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الافعال المتداوله و مواطن استعمالها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المکتب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اللغة العربیة-دوامها و تطورها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لماذا ندرس اللغة العربیّة؟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1-اللغة العربیة هی لغة الدین الاسلامی: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2-اللغة العربیّة هی لغة تراث الأمة الاسلامیة الخالد: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3-الاطار الاسلامی للّغة العربیة: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4-اللغة العربیّة مکملة للّغات الإسلامیة: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5-الصحوة الاسلامیة: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6-المصالح المشترکة: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7-احتواء العربیة علی کثیر من التراث الانسانی: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خاتمة المقال</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تَأَبَّدَ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تَأَبَّرَ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تَأَبَّطَهُ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أَبِقَ یَأْبَقُ أَبَقاً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أَتَاه (به)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أَتَی (علیه)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آتَاه یُؤتِی إِیتاءً (إیّاه)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آتَاه (إلیه)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تَأَتَّی (له)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أَثَّثَهُ(به)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تأثّث (به)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أَثِرَ یَأْثِرُ أَثَرَةً (علیه)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آثَرَهُ یُؤثِرُ إیثاراً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آثَرَه (علیه)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أَثَّرَ (فیه)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تَأَثَّرَ (به)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اسْتَأْثَرَ (به)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أَجَّجَهُ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تَأَجَّجَ</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أَجَرَهُ (علیه)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آجَرَه ، یُؤجِرُ ، إیجاراً (إیّاه)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آجَرَهُ (علیه)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اسْتَأجَرَهُ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اسْتَأجَرَه (منه)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تَأَجَّلَ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أَخَذَهُ (منه)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أَخَذَهُ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أَخَذَهُ أو(به)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أَخَذَهُ (به)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أَخَذَهُ (عنه)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أَخَذَهُ (علیه)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أَخَذَ علی یده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أَخَذَ (یفعل)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آخَذَه ، یُؤاخِذُه ، مُؤاخَذةً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آخَذَه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اِتَّخَذَهُ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اتَّخَذَه (منه)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أَخَّرَهُ (عنه)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تَأَخَّرَ (عنه)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تَأَخَّرَ (فیه)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آخَی (بینهم)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آخَی (بین و بین)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تَآخَیَا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تَأَدَّبَ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أَدَّاهُ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أَدَّی (إلی)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أَذِنَ (له فیه)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آذَنَ ، یُؤْذِنُ ، إِیذَاناً (به)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أَذَّنَ تَأْذِیناً و أَذَاناً (به)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أَذَّنَ (به)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اِسْتَأْذَنَهُ (فیه)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اِسْتَأْذَنَهُ (له)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آذَاهُ ، یُؤْذِیهِ ، إِیذَاءً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تَأَذَّی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تَأَرَّقَ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اِئْتَزَرَ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اِتَّزَرَ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أَزَّهُ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تَأَزَّمَ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آزَاهُ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تَأَسَّدَ (علیه)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اِسْتَأْسَدَ (علیه)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أَسَّرَهُ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اِسْتَأْسَرَهُ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أَسَّسَهُ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تَأَسَّسَ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تَأَسَّفَ (علیه)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أَسِنَ یَأْسَنُ أَسَناً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تَأَسَّنَ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آسَاهُ ، یُؤَاسِیهِ و یُوَاسِیهِ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آسَاهُ (به)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تَأَسَّی (به)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أَشَّرَ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أَصَّلَهُ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تَأَصَّلَ (فیه)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اِسْتَأْصَلَهُ (منه)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أَفِکَ یَأْفَکُ إِفْکاً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أَکَّدَهُ (علیه أو 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تَأَکَّدَ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أَکَلَهُ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أَکَّلَهُ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أَکَّلَهُ (إیّاه)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آکَلَهُ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اِئْتَکَلَتْ و تَأَکَّلَتْ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تَأَکَّلَ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تَأَلَّبَ (علیه)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تَأَلَّبَ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أَلِفَهُ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آلَفَهُ مُؤَالَفَةً و إِیلاَفاً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آلَفَهُ إِیلاَفاً (إیّاه)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أَلَّفَ (بینهم)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أَلَّفَهُ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اِئْتَلَفَا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تَأَلَّفَ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تَأَلَّقَ</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أَلِمَ (منه)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آلَمَهُ یُؤْلِمُهُ إِیلاَماً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تَأَلَّمَ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تَأَلَّهَ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أَمَرَهُ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أَمِرَ یَأْمَرُ إِمَارَةً (علیه)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أَمَّرَهُ (علیه)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اِئْتَمَرَ (به)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اِئْتَمَرَ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تَآمَرَ (علیه)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تَأَمَّرَ (علیه)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تَأَمْرَکَ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أَمَلَهُ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أَمَلَهُ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تَأَمَّلَهُ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تَأَمَّلَ (فیه)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أَمَّهُ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أَمَّمَهُ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اِئْتَمَّ (به)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تَأَمَّمَ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أَمِنَ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أَمِنَ (علیه)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أَمِنَهُ أو(منه)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أَمِنَهُ (علیه)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آمَنَ ، یُؤْمِنُ ، إِیمَاناً (به)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أَمَّنَ تَأْمِیناً (علیه)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أَمَّنَ (علیه)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أَمَّنَهُ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أَمَّنَهُ (علیه)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اِئْتَمَنَهُ (علیه)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اِئْتَمَنَهُ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اِسْتَأْمَنَهُ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تَأَنَّثَ</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أَنِسَ (إلیه)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آنَسَهُ ، یُؤْنِسُ ، إِینَاساً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آنَسَهُ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آنَسَهُ ، إِینَاساً و مُؤَانَسَةً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تَآنَسَا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اِسْتَأْنَسَ (به)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اِسْتَأْنَسَ (إلیه)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اِسْتَأْنَسَ</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تَأَنَّفَ</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اِسْتَأْنَفَ</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تَأَنَّقَ (له)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تَأَنَّی (فیه)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تَأَهَّلَ (له)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تَأَهَّلَ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أَوَّلَهُ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تَأَوَّلَ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تَأَوَّلَ (فیه)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آوَاهُ یُؤْوِی إِیوَاءً (إلیه)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تَآوَیَا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آبَ (إلیه)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أَیَّدَهُ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تَأَیَّدَ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آیَسَهُ اِیئَاساً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آن (له)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بأس</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بَؤُسَ یَبْؤُسُ بَأْساً (علیه)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بَؤُسَ</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بِئْسَ</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اِبْتَأَسَ</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تَبَاءَسَ (فیه)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بَتَّهُ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اِنْبَتَّ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بَتَرَهُ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اِنْبَتَرَ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تَبَتَّرَ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اِنْبَتَلَ (عنه)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تَبَتَّلَ (عنه)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تَبَتَّلَ (إلیه)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بَثَّهُ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أَبَثَّهُ (إیّاه)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اِنْبَثَّ</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اِنْبَثَقَ (عنه او منه)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بَحَثَ (عنه فیه)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بَاحَثَهُ مُبَاحَثَةً (فیه)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تَبَاحَثَا (فیه)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تَبَحْثَرَ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أَبَحَّهُ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تَبَحَّرَ (فیه)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تَبَخَّرَ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بَخَسَهُ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بَخِلَ (علیه)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أَبْخَلَهُ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بَخَّلَهُ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بَدَأَهُ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بَدَأَ (به)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بَدَأَ</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بَدَأَ (یفعل)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أَبْدَأَهُ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اِبْتَدَأَهُ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اِبْتَدَأَ (بِهِ)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اِبْتَدَأَ</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تَبَدَّدَ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اِسْتَبَدَّ (به)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بَدَرَ (إلیه)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بَادَرَ مُبَادَرَةً و بِدَاراً (إلیه)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بَادَرَهُ (إیّاه)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اِبْتَدَرَهُ (به)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تَبَادَرَ (إلیه)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تَبَادَرَ (فیه)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أَبْدَعَهُ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أَبْدَعَ (فیه)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اِبْتَدَعَ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اِبْتَدَعَهُ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أَبْدَلَهُ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أَبْدَلَهُ (به)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بَادَلَهُ (به)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بَدَّلَهُ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بَدَّلَهُ (إیّاه)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بَدَّلَهُ (به)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بَدَّلَهُ (مکانه)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تَبَادَلاَ (به)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تَبَدَّلَ</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اِسْتَبْدَلَهُ (به)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بَدَا (منه)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بَدَا (له)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أَبْدَاهُ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بَذَرَهُ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بَذَّرَهُ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تَبَذَّرَ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اِبْتَذَلَهُ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اِسْتَبْذَلَهُ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بَرِئَ یَبْرَأُ بَرْءاً و بُرْءاً (منه)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بَرِئَ ، بَرَاءَةً (منه)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بَرِئَ</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بَرُؤَ یَبْرُؤُ بُرْءاً (منه)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أَبْرَأَهُ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بَرَّأَهُ (منه)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بَرَّأَهُ (منه)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تَبَرَّأَ (منه)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اِسْتَبْرَأَ (منه)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بَرِحَ (عنه)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بَرِحَهُ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بَارَحَهُ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بَرَدَ یَبْرُدُ بَرْداً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أَبْرَدَهُ (إلیه)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أَبْرَدَ (به إلیه)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بَرَّدَهُ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بَرَّدَهُ (عنه)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تَبَرَّدَ (به)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اِسْتَبْرَدَهُ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بَرَّهُ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بَرَّهُ یَبَرُّ بِرّاً (أو به)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أَبَرَّهُ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بَرَّرَهُ (به)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تَبَارَّا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بَرَزَ (فیه)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أَبْرَزَهُ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بَارَزَهُ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بَرَّزَهُ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تَبَارَزَا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تَبَرَّزَ</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أَبْرَصَهُ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تَبَرْطَلَ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تَبَرَّعَ (به)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تَبَرْعَمَ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بَرَقَ</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بَرِقَ یَبْرَقُ بَرَقاً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أَبْرَقَ</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أَبْرَقَهُ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تَبَرْقَعَ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بَارَکَهُ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بَارَکَ (فیه)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تَبَارَکَ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تَبَرَّکَ (به)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بَرَمَهُ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أَبْرَمَهُ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تَبَرَّمَ (منه أو به)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بَرَاهُ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بَارَاهُ ، مُبَارَاةً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اِنْبَرَی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اِنْبَرَی (له)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اِنْبَرَی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تَبَارَیَا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أَبْسَرَ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اِنْبَسَّ</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بَسَطَهُ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بَسُطَ یَبْسُطُ بَسَاطَةً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بَسَّطَهُ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اِنْبَسَطَ</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تَبَسَّطَ (فیه)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اِسْتَبْسَلَ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اِبْتَسَمَ و تَبَسَّمَ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بَشِرَ یَبْشَرُ بِشْراً (به)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أَبْشَرَ (به)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أَبْشَرَهُ (به)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بَاشَرَهُ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بَشَّرَهُ (به)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بَشَّرَ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تَبَاشَرَا (به)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تَبَشَّرَ (به)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اِسْتَبْشَرَ (به)</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بَشَّ (به)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اِسْتَبْشَعَهُ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بَصْبَصَ</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تَبَصْبَصَ</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بَصِرَ (به)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بَصُرَ یَبْصُرُ بَصَراً (به)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أَبْصَرَ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أَبْصَرَهُ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بَصَّرَهُ ، تَبْصِیراً و تَبْصِرَةً (به)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بَصَّرَهُ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تَبَصَّرَ (فیه)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اِسْتَبْصَرَ</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بَضَّعَهُ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اِنْبَضَعَ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أَبْطَأَ (فیه)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أَبْطَأَ (علیه)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أَبْطَأَ (علیه به)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أَبْطَأَ (به عنه)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بَطَّأَهُ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تَبَاطَأَ (فیه)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اِسْتَبْطَأَهُ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اِنْبَطَحَ</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تَبَطَّحَ</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بَطِرَ یَبْطَرُ بَطَراً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بَطَشَ (به)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بَطَلَ</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بَطَلَ (منه)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أَبْطَلَهُ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بَطَّلَهُ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تَبَطَّلَ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بَطُنَ یَبْطُنُ بَطَانَةً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أَبْطَنَهُ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بَطَّنَهُ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اِسْتَبْطَنَهُ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بَعَثَهُ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اِنْبَعَثَ (له)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بَعَجَهُ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اِنْبَعَجَ</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بَعُدَ (عنه)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بَعُدَ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بَعِدَ یَبْعَدُ بَعَداً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أَبْعَدَهُ (عنه)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بَاعَدَهُ (عنه)</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بَاعَدَهُ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بَاعَدَ (بینهما)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بَعَّدَهُ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اِبْتَعَدَ (عنه)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تَبَاعَدَ (عنه أو منه)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تَبَعَّدَ (عنه أو منه)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اِسْتَبْعَدَهُ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تَبَعَّضَ</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أَبْغَضَهُ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بَاغَضَهُ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بَغَّضَهُ (إلیه)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تَبَاغَضَا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تَبَغَّضَ (إلیه)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بَغَی یَبْغِی بَغْیاً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بَغَی یَبْغِی بِغَاءً</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بَغَاهُ یبغی بُغْیَةً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اِبْتَغَاهُ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اِنْبَغَی یَنْبَغِی (له)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بَقَرَهُ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اِنْبَقَرَ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تَبَقَّرَ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تَبَقَّرَ فیه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تَبَقَّعَ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أَبْقَلَ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بَقِیَ (منه)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بَقِیَ (فیه)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بَقِیَ (إلیه)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أَبْقَاهُ (فیه)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أَبْقَی (منه)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بَقَّاهُ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تَبَقَّی (منه)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اِسْتَبْقَاهُ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بَکَرَ (علیه)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بَکَّرَ (إلیه أو فیه أو علیه)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اِبْتَکَرَهُ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بَکَاهُ یَبْکِی بُکَاءً و بُکیً أو(علیه)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أَبْکَاهُ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بَکَّاهُ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تَبَاکَی ، تَبَاکِیاً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اِسْتَبْکَاهُ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تَبَلْبَلَ</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بَلَجَ</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أَبْلَجَ</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تَبَلَّدَ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تَبَلْوَرَ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بَلَعَهُ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أَبْلَعَهُ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اِبْتَلَعَهُ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بَلَغَهُ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بَلَغَ</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بَلُغَ یَبْلُغُ بَلاَغَةً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أَبْلَغَهُ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أَبْلَغَهُ (إلیه)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أَبْلَغَهُ (إیّاه عنه)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بَالَغَ (فیه)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بلَغَّهَ (إیّاه)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بَلَّغَهُ (إلیه)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بَلَّغَ</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تَبَلَّغَ</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بَلَّلَهُ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اِبْتَلَّ (به)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تَبَلَّلَ (به)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تَبَالَهَ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تَبَلَّهَ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بَلاَهُ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بَلِیَ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أَبْلَی (فیه)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أَبْلاَهُ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بَالاَهُ أو(به)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اِبْتَلاَهُ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اِبْتَلاَهُ (به)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بَنَاهُ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بَنَی (علیه)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بَنَی (بها)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اِبْتَنَاهُ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اِنْبَنَی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اِنْبَنَی (علیه)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تَبَنَّاهُ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بَهَتَهُ یَبْهَتُ بُهْتَاناً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بَهِتَ یَبْهَتُ بَهَتاً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بَهِجَ (به أو 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بَهَجَهُ یَبْهَجُ بَهْجاً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أَبْهَجَهُ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اِبْتَهَجَ (به أو له)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تَبَاهَجَ</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بَهَرَهُ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اِنْبَهَرَ</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تَبَهْرَجَ</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اِبْتَهَلَ (إلیه)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أَبْهَمَهُ (علیه)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تَبَهَّمَ (علیه)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بَاهَاهُ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تَبَاهَیَا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بَاءَ</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أَبَاءَهُ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بَوَّأَهُ (إیّاه)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بَوَّأَهُ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تَبَوَّأَهُ (أو به)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تَبَوَّبَ</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أَبَاحَهُ (له)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اِسْتَبَاحَ</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بَارَ</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أَبَالَهُ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بَوَّلَهُ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تَبَوَّلَ</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اِسْتَبَالَهُ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اِسْتَبَالَ</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بَاتَ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أَبَاتَهُ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بَیَّتَهُ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تَبَیَّتَ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أَبَادَهُ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بَیَّضَهُ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اِبْیَضَّ</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بَاعَهُ (له)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بَاعَهُ (علیه)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بَایَعَهُ مُبَایَعَةً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بَایَعَهُ (علیه أو به)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اِبْتَاعَهُ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اِنْبَاعَ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تَبَایَعَا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بَانَ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بَانَ بَیَاناً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أَبَانَهُ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بَیَّنَ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بَیَّنَهُ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تَبَایَنَا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تَبَیَّنَ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اِسْتَبَانَ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اِسْتَبَانَهُ (منه)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اِسْتَبَانَهُ</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تأتأ</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اِسْتَتَبَّ</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اِسْتَتَبَّ (فیه)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تَبَّرَهُ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تَبِعَهُ (فیه)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أَتْبَعَهُ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أَتْبَعَهُ (إیّاه)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تَابَعَهُ مُتَابَعَةً و تِبَاعاً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تَابَعَهُ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اِتَّبَعَهُ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تَتَابَعَتْ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تَتَبَّعَهُ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اِسْتَتْبَعَهُ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تَبَّلَهُ و أَتْبَلَهُ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تَاجَرَ (به)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اِتَّجَرَ (به)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تَاخَمَهُ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أَتْرَبَهُ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تَرَّبَهُ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تَتَرَّبَ</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تَرْجَمَ (له)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أَتْرَحَهُ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اِتَّرَسَ</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اِتَّرَعَ (به)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أَتْرَفَهُ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تَتَرَّفَ</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تَرَکَهُ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تَرَکَهُ (إیّاه)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أَتْعَبَهُ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أَتْعَسَهُ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تَلِفَ</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أَتْلَفَهُ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تَلاَهُ یَتْلُو تِلاَوَةً</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تَمَّ (علیه)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أَتَمَّهُ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تَمَّمَهُ تَتْمِیماً و تَتِمَّةً</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اِسْتَتَمَّهُ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تَابَ (إلی اللّه)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تَابَ (علیه)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اِسْتَتَابَهُ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تَتَوَّجَ</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تَاقَهُ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تَتَوَّقَ (إلیه)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أَتَاحَهُ (له)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تَاهَ (فیه)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تَاهَ (علیه)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أَتَاهَهُ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تَیَّهَهُ</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ثأب</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ثَبَتَ ک</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ثَبُتَ یَثْبُتُ ثَبَاتَةً</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ثَبُتَ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أَثْبَتَهُ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أَثْبَتَهُ (فیه)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ثَبَّتَهُ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تَثَبَّتَ (فیه)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ثَبَّطَهُ (عنه)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تَثَبَّطَ (عنه)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أَثْخَنَ (فیه)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أَثْخَنَهُ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أَثْرَی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ثَقَبَهُ یَثْقُبُ ثَقْباً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ثَقَّبَهُ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اِنْثَقَبَ</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تَثَقَّبَ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ثَقِفَهُ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ثَقَّفَهُ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تَثَقَّفَ</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ثَقُلَ</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ثَقُلَ (علیه)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ثَقُلَ</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أَثْقَلَتِ الحاملُ</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أَثْقَلَهُ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ثَقَّلَهُ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ثَقَّلَ (علیه)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تَثَاقَلَ (عنه)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اِثَّاقَلَ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اِثَّاقَلَ (إلیه)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اِسْتَثْقَلَهُ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ثَلَبَهُ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ثَلَجَ</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ثَلِجَ یَثْلَجُ ثَلَجاً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أَثْلَجَ</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أَثْلَجَهُ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ثَلَّجَ و ثَلَّجَهُ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ثَلَمَهُ (منه)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ثَلَّمَهُ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اِنْثَلَمَ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تَثَلَّمَ</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اِسْتَثْمَرَهُ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أَثْمَلَهُ و ثَمَّلَهُ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ثَمَّنَهُ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ثَنَاهُ (عنه)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ثَنَاهُ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أَثْنَی (علیه)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ثَنَّاَهُ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اِنْثَنَی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اِسْتَثْنَاهُ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أَثَابَهُ (إلیه)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أَثَابَهُ (ایّاه)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ثَوَّبَهُ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ثَوَّبَهُ (إیّاه)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اِسْتَثَابَهُ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ثَارَ</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ثَارَ (به)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أَثَارَهُ إِثَارَةً</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أَثَارَهُ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ثَوَّرَهُ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ثَالَهُ یَثُولُ ثَوْلاً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اِنْثَالَ (علیه)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ثَوَی</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حرف الجیم</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جأر</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اِنْجَبَّ</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جَبَرَهُ (به)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جَبَرَهُ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جَبَرَهُ ، جَبْراً (علیه)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أَجْبَرَهُ (علیه)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جَبَّرَهُ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اِنْجَبَرَ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تَجَبَّرَ</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جَبَلَهُ (علیه)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جَبَّنَهُ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تَجَبَّنَ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جَابَهَهُ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اِجْتَبَاهُ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جَثَمَ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أَجْثَاهُ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جَحَدَهُ (إیّاه)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جَحَدَ (به)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جَدِبَ یَجْدَبُ جَدَباً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جَدُبَ یَجْدُبُ جُدُوبَةً</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أَجْدَبَ</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جَدَّ (فیه)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أَجَدَّ (فیه)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أَجَدَّهُ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جَدَّدَهُ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تَجَدَّدَ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اِسْتَجَدَّ</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اِسْتَجَدَّهُ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جَدُرَ یَجْدُرُ جدَارَةً (به و له)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جَدَفَهُ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جَدَفَ (به)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جَدَّفَ (به)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جَدَلَهُ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جَادَلَهُ ، مُجَادَلَةً و جِدَالاً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جَدَّلَهُ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تَجَادَلَ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تَجَدَّلَ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اِسْتَجْدَاهُ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جَذَبَهُ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جَاذَبَهُ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اِجْتَذَبَهُ (منه)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اِنْجَذَبَ (إلیه)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تَجَاذَبَاهُ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جَذَّهُ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اِنْجَذَّ</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جَذَّرَهُ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أَجْذَلَهُ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جَرَّأَهُ (علیه)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تَجَرَّأَ (علیه)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اِجْتَرَأَ</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جَرَّبَهُ ، تَجْرِیباً و تَجْرِبَةً</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جَرَّبَهُ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تَجَرْثَمَ</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جَرَحَهُ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جَرَّحَهُ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اِجْتَرَحَهُ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جَرَدَهُ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جَرِدَ یَجْرَدُ جَرَداً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جَرِدَ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جَرَّدَهُ (منه)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جَرَّدَهُ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اِنْجَرَدَ</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تَجَرَّدَ (منه)</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جَرَّهُ (إلیه)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جَرَّهُ (منه)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اِنْجَرَّ (إلیه)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اِجْتَرَّ</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جَرَّعَهُ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اِجْتَرَعَهُ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تَجَرَّعَهُ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جَرَفَهُ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اِنْجَرَفَ</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اِجْتَرَمَهُ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جَرَی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جَرَی (علیه)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أَجْرَاهُ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جَارَاهُ ، مُجَارَاةً</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أَجْزَأَ</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أَجْزَأَهُ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جَزَّأَهُ (إلیه)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تَجَزَّأَ (إلیه)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جَزَرَ</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جَزَرَهُ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أَجْزَعَهُ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جَازَفَ (به)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جَزُلَ</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أَجْزَلَهُ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جَزَمَهُ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جَزَمَ (علیه)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اِنْجَزَمَ</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جَزَاهُ</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جَازَاهُ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أَجْزَی (عنه)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تَجَسَّدَ</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جَسَّرَهُ (علیه)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تَجَاسَرَ (علیه)</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تَجَاسَرَ</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جَسَّهُ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تَجَسَّسَ (الخبر)</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تَجَسَّسَ</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جَسُمَ</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جَسَّمَهُ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تَجَسَّمَ</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تَجَعْجَعَ</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جَعَّدَهُ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تَجَعَّدَ</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جَعَلَهُ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جَفَّفَهُ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تَجَفَّفَ</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جَفَلَ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جَفَا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جَفَاهُ أو(علیه)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جَافَاهُ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تَجَافَی (عنه)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جَلَبَهُ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اِجْتَلَبَهُ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اِنْجَلَبَ</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اِسْتَجْلَبَهُ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تَجَلْبَبَ (به)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جَلَدَهُ (به)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جَلُدَ یَجْلُدُ جَلاَدَةً و جَلَداً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جَلَّدَهُ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تَجَلَّدَ</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أَجْلَسَهُ</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جَالَسَهُ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تَجَالَسَا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جَلَطَهُ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جَلَفَهُ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أَجَلَّهُ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جَلَّلَهُ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تَجَلَّلَ</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جَلاَهُ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جَلِیَ یَجْلَی جَلیً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أَجْلاَهُ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جَلاَّهُ</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اِنْجَلَی (منه)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اِنْجَلَی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تَجَلَّی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جَمَحَ</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جَمَحَ به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جَمَّدَهُ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جَمَعَهُ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أَجْمَعَ (علیه)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أَجْمَعَهُ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جَامَعَهَا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جَمَّعَهُ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اِجْتَمَعَ (به)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اِجْتَمَعُوا (فیه)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تَجَمَّعُوا (فیه)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اِسْتَجْمَعَ (له)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اِسْتَجْمَعَهُ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جَمُلَ</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جَمُلَ (به أو له)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أَجْمَلَهُ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أَجْمَلَ (فیه)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جَامَلَهُ مُجَامَلَةً</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جَمَّلَهُ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تَجَمَّلَ (له)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اِسْتَجْمَلَهُ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اِسْتَجَمَّ</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اِسْتَجَمَّهُ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تَجَمْهَرَ (فیه)</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أَجْنَبَ</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أَجْنَبَهُ (عنه)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جَانَبَهُ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جَنَّبَهُ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اِجْتَنَبَهُ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تَجَنَّبَهُ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تَجَانَبَهُ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جَنَّحَهُ</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تَجَنَّحَ</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تَجَنَّدَ (به)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جَنَّسَهُ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تَجَنَّسَ (به)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تَجَانَسَ</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جَنِفَ (فیه)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جَانَفَهُ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تَجَانَفَ (عنه)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تَجَانَفَ (له أو إلیه)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جَنَّ یَجُنُّ جَنّاً اللّیلُ</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جُنَّ جُنُوناً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أَجَنَّهُ (عنه)</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أَجَنَّهُ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جَنَّنَهُ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تَجَنَّنَ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جَنَی (علیه)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جَنَاهُ یجنی جَنْیاً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جَنَاهُ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اِجْتَنَاهُ</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تَجَنَّی (علیه)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جَهَدَهُ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أَجْهَدَهُ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جَاهَدَهُ مُجَاهَدَةً و جِهَاداً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جَاهَدَ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اِجْتَهَدَ (فیه)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اِجْتَهَدَ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جَهُرَ یَجْهُرُ جُهُورَةً و جَهَارَةً</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جَاهَرَهُ (به)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جَاهَرَ (به)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أَجْهَرَهُ أو(به)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تَجَاهَرَ (به)</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أَجْهَزَ (علیه)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جَهَّزَهُ (به)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تَجَهَّزَ (به)</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تَجَهَّزَ (له)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أَجْهَشَ بالبکاء</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أَجْهَضَتْهُ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جَهِلَ (به)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أَجْهَلَهُ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جَهَّلَهُ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تَجَاهَلَ</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اِسْتَجْهَلَهُ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أَجَابَهُ</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أَجَابَهُ (عنه)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جَاوَبَهُ مُجَاوَبَةً</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جَاوَبَهُ (عنه)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اِنْجَابَ</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تَجَاوَبَا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اِسْتَجَابَ (له)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اِسْتَجْوَبَهُ</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جَادَ یَجُودُ جُوداً (به)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أَجَادَ (فیه)</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أَجَادَهُ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أَجَارَهُ (منه)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جَاوَرَهُ مُجَاوَرَةً و جِوَاراً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تَجَاوَرَا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اِسْتَجَارَهُ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اِسْتَجَارَ (به منه)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تَجَوْرَبَ</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جَازَ</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جَازَهُ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جَازَهُ (به)</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جَازَهُ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أَجَازَهُ</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أَجَازَهُ (له)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أَجَازَهُ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جَاوَزَهُ (به)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جَاوَزَهُ</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جَاوَزَ (عنه)</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جَوَّزَهُ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اِجْتَازَهُ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تَجَاوَزَ (عنه)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تَجَوَّزَ (فیه)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اِسْتَجَازَهُ (فیه)</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جَاسَهُ</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أَجَاعَهُ</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جَوَّعَهُ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تَجَوَّفَ</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جَالَ (به)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أَجَالَهُ (فیه)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جَوَّلَ تَجْوَالاً (فیه)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تَجَاوَلاَ (فیه)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تَجَوَّلَ تَجَوُّلاً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جَاءَ (منه و إلیه)</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جَاءَهُ</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جَاءَ (به)</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أَجَاءَهُ (إلیه)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جَاشَ</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جَیَّشَهُ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تَجَیَّشَ</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جَیَّفَ</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حبب</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حَبَّبَهُ (إلیه)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حَبَّبَ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حَبَّبَهُ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تَحَابَّا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تَحَبَّبَ (إلیه)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اِسْتَحَبَّهُ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اِسْتَحَبَّهُ (علیه)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حَبَّذَهُ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حَبَّرَهُ (به)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حَبَّرَهُ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حَبَسَهُ (عنه)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اِحْتَبَسَ</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اِحْتَبَسَهُ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تَحَبَّسَ (فیه)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أَحْبَطَهُ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اِحْتَبَکَ (به)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اِحْتَبَلَهُ</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حَبَاهُ حِبَاءً و حَبْوَةً</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حَبَاهُ (به)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حَابَاهُ مُحَابَاةً</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حَابَاهُ</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اِنْحَتَّ (عنه)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تَحَاتَّ یَتَحَاتُّ (عنه)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حَتَمَهُ (علیه)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اِنْحَتَمَ و تَحَتَّمَ</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حَثَاهُ (علیه)</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حَجَبَهُ (منه)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حَجَّبَهُ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اِحْتَجَبَ (عنه)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تَحَجَّبَ</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حَاجَّهُ مُحَاجَّةً و حِجَاجاً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اِحْتَجَّ (علیه به)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اِحْتَجَّ (علیه)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حَجَرَهُ (علیه)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حَجَّرَهُ</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اِحْتَجَرَهُ</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تَحَجَّرَ</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اِسْتَحْجَرَ</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حَجَزَهُ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حَجَزَ (بینهما)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اِحْتَجَزَ</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اِنْحَجَزَ</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تَحَاجَزَا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أَحْجَمَ (عنه)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حَجَّمَهُ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حَدَبَ (علیه)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أَحْدَبَهُ أو حَدَّبَهُ</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حَدَّبَهُ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تَحَدَّبَ</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اِحْدَوْدَبَ</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حَدَثَ یَحْدُثُ حَدَاثَةً و حُدُوثاً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أَحْدَثَ</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أَحْدَثَهُ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حَادَثَهُ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حَدَّثَهُ (به)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حَدَّثَهُ (عنه)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حَدَّثَهُ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تَحَدَّثَ (إلیه و عنه)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تَحَادَثَا (عنه)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اِسْتَحْدَثَهُ</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حَدَّجَ و حَدَّجَهُ</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حَدَّهُ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حَدَّهُ (عنه)</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أَحَدَّهُ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حَادَّهُ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حَدَّدَهُ</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اِحْتَدَّ</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اِحْتَدَّ (علیه)</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تَحَدَّدَ</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أَحْدَرَهُ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حَدَّرَهُ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اِنْحَدَرَ (منه إلیه)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تَحَادَرَ (منه إلیه)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حَدَسَ (فیه)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حَدَقَهُ حَدْقاً</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أَحْدَقَ (به)</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حَدَّقَ (إلیه)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حَدَّقَ (به)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حَدَا (به)</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تَحَدَّاهُ (به)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حَذَرَهُ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حَاذَرَهُ مُحَاذَرَةً و حِذَاراً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حَذَّرَهُ (إیّاه)</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حَذَّرَهُ (منه)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تَحَذَّرَ (منه)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تَحَذْلَقَ</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حَذَاهُ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حَاذَاهُ مُحَاذَاةً و حِذَاءً</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اِحْتَذَاهُ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اِحْتَذَا مثالَهُ أو(علیه أو به)</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تَحَارَبَا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حَرَثَهُ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اِحْتَرَثَهُ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أَحْرَجَهُ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أَحْرَجَهُ (إلیه)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حَرَّجَهُ (علیه)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تَحَرَّجَ (منه)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اِحْرَنْجَمَ</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اِحْرَنْجَمَ (عنه)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أَحَرَّهُ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حَرَّرَهُ</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تَحَرَّرَ</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تَحَرَّرَ (منه)</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اِسْتَحَرَّ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أَحْرَزَهُ</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أَحْرَزَهُ</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اِحْتَرَزَ (منه)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تَحَرَّزَ (منه)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حَرَسَهُ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اِحْتَرَسَ (منه)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تَحَرَّسَ (منه)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حَرَشَهُ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حَارَشَهُ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حَرَّشَهُ</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حَرَّشَ (بینهم)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تَحَرَّشَ (به)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حَرَصَ</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حَرَّصَهُ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تَحَارَضَ (علیه)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حَرَّفَهُ (عنه)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حَرَّفَهُ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اِحْتَرَفَهُ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اِنْحَرَفَ</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اِنْحَرَفَ (عنه)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اِنْحَرَفَ (إلیه)</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حَرَقَهُ (به)</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أَحْرَقَهُ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أَحْرَقَهُ (به)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حَرَّقَهُ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اِحْتَرَقَ (به)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تَحَرَّقَ</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تَحَرَّکَ</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حَرُمَ یَحْرُمُ حُرْمَةً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حَرُمَ (علیه)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أَحْرَمَ</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حَرَّمَهُ (علیه)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اِحْتَرَمَهُ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تَحَرَّمَ (منه)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اِسْتَحْرَمَهُ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تَحَازَبُوا</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تَحَزَّبُوا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حَزَرَهُ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حَزَّ (فیه)</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اِحْتَزَّهُ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حَزَمَهُ</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حَزُمَ یَحْزُمُ حَزَامَةً</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أَحْزَمَهُ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حَزَّمَهُ</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اِحْتَزَمَ</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تَحَزَّمَ</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تَحَزَّمَ (له)</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تَحَزَّمَ (فیه)</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حَزِنَ یَحْزَنُ حَزَناً و حُزْناً</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أَحْزَنَهُ</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حَزَّنَهُ</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تَحَازَنَ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تَحَزَّنَ (علیه أو له)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حَسِبَهُ یَحْسِبُ حِسْبَاناً</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حَاسَبَهُ ، مُحَاسَبَةً و حِسَاباً</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اِحْتَسَبَهُ</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اِحْتَسَبَ (به)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تَحَاسَبَا</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تَحَاسَدَا</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حَسِرَ یَحْسَرُ حَسْراً (علیه)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اِنْحَسَرَ (عنه)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تَحَسَّرَ (علیه)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اِسْتَحْسَرَ (منه)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حَسَّهُ أو(به)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أَحَسَّهُ أو(به)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اِنْحَسَّ</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تَحَسَّسَهُ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تَحَسَّسَ (منه)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حَسُنَ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أَحْسَنَ (له أو الیه)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أَحْسَنَهُ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حَسَّنَهُ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تَحَسَّنَ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اِسْتَحْسَنَهُ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أَحْسَاهُ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اِحْتَسَاهُ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اِحْتَشَدَ</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تَحَشَّدَ</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اِنْحَشَرَ</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اِحْتَشَّهُ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أَحْشَمَهُ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اِحْتَشَمَ (منه)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تَحَشَّمَ (منه)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تَحَشَّمَهُ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حَاشَاهُ مُحَاشَاةً</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حَشَّاهُ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اِحْتَشَی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تَحَاشَی (عنه)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تَحَشَّاهُ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تَحَشَّی (منه)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حَصِبَ یَحْصَبُ حَصَباً</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حُصِّبَ</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حَصَدَهُ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أَحْصَدَهُ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أَحْصَرَهُ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حُصِرَ أو أُحْصِرَ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حَاصَرَهُ ، مُحَاصَرَةً ،و حِصَاراً</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حَاصَرَهُ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اِنْحَصَرَ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حَصْرَمَ و تَحَصْرَمَ</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أَحْصَفَهُ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اِسْتَحْصَفَ</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حَصَلَ (له)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حَصَلَ</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حَصَلَ (علیه)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حَصَّلَهُ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تَحَصَّلَ</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أَحْصَنَ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أَحْصَنَهُ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أَحْصَنَهُ (به)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حَصَّنَهُ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تَحَصَّنَ (به)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حَضَرَ</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حَضَرَهُ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حَضَرَهُ (عنه)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حَضَرَهُ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أَحْضَرَهُ (إیّاه)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حَاضَرَ</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حَضَّرَهُ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اِحْتَضَرَ</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تَحَضَّرَ</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اِسْتَحْضَرَهُ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تَحَاضَّ</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حَضَنَهُ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اِحْتَضَنَهُ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حَطَبَ</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حَطِبَ یَحْطَبُ حَطَباً</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أَحْطَبَ</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اِحْتَطَبَ</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حَطَّ (منه)</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حَطَّهُ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اِنْحَطَّ</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حَطَّمَهُ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اِنْحَطَمَ</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تَحَطَّمَ</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حَظَرَهُ (علیه)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حَظِیَ (به)</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أَحْظَاهُ (به)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حَفَرَهُ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حَفَرَ (عنه)</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اِحْتَفَرَهُ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اِحْتَفَرَ (عنه)</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تَحَفَّرَ</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حَفَزَهُ یَحْفِزُ (به)</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تَحَفَّزَ (له)</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حَفِظَهُ</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حَافَظَ مُحَافَظَةً و حِفَاظاً (علیه)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حَفَّظَهُ (إیّاه)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اِحْتَفَظَ (به)</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اِحْتَفَظَهُ</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تَحَفَّظَ (منه و عنه)</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تَحَفَّظَ (فیه)</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اِسْتَحْفَظَهُ (إیّاه)</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حَفَّ یَحُفُّ حَفّاً (به و حوله و من حوله)</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حَفَّهُ (به)</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حَفَّهُ</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حَفَلَ (به)</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اِحْتَفَلَ</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اِحْتَفَلَ (فیه و به)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اِحْتَفَلَ (به)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حَفِیَ حِفَاوَةً (به)</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أَحْفَاهُ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اِحْتَفَی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اِحْتَفَی (به)</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أَحْقَدَهُ (علیه)</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تَحَاقَدَ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حَقُرَ یَحْقُرُ حَقْراً و حَقَارَةً</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حَقَّرَهُ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اِحْتَقَرَهُ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اِسْتَحْقَرَهُ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حَقَّ</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حَقَّهُ یَحُقُّ حَقّاً</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أَحَقَّهُ</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أَحَقَّهُ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حَقَّقَهُ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حَقَّقَ (معه)</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حَقَّقَ (فیه)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تَحَقَّقَ</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اِسْتَحَقَّهُ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حَقَنَهُ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حَقَنَهُ (فیه)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حَقَنَهُ (به)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اِحْتَقَنَ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حَکَّهُ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أَحَکَّهُ</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اِحْتَکَّ (به)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اِحْتَکَّ</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حَکَمَ (بینهم)</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أَحْکَمَهُ</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حَاکَمَهُ مُحَاکَمَةً</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حَاکَمَهُ (إلیه)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حَکَّمَهُ (فیه)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اِحْتَکَمَ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اِحْتَکَمَ (إلیه)</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تَحَاکَمَا (إلیه)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تَحَکَّمَ (فیه)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اِسْتَحْکَمَ</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حَکَاهُ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حَکَاهُ (عنه)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حَاکَاهُ ، مُحَاکَاةً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حَاکَاهُ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اِحْتَلَبَهَا</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اِسْتَحْلَبَهُ</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تَحَلْحَلَ</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أَحْلَفَهُ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حَالَفَهُ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حَالَفَ (بینهم)</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حَلَّفَهُ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تَحَالَفَ</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اِسْتَحْلَفَهُ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حَلَقَهُ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حَلَّقَ</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تَحَلَّقَ</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حَلَّ أو(منه)</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حَلَّ</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حَلَّ یَحِلُّ حُلُولاً</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حَلَّ یَحِلُّ حُلُولاً (علیه)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حَلَّ یَحِلُّ یَحُلُّ حُلُولاً المکانُ و(به)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حَلَّهُ یَحُلُّ حَلاًّ</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حَلَّهُ</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أَحَلَّ</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أَحَلَّهُ</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أَحَلَّهُ المکانَ أو(به)</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حَلَّلَهُ</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اِحْتَلَّهُ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اِنْحَلَّ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اِنْحَلَّ (فیه)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تَحَلَّلَ (منه)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تَحَلَّلَ</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اِسْتَحَلَّهُ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حَلَمَ</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حَلَمَ (به)</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حَلَمَهُ</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حَلُمَ یَحْلُمُ حِلْماً</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حَلَّمَهُ</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اِحْتَلَمَ</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تَحَالَمَ</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تَحَلَّمَ</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حَلاَ</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أَحْلاَهُ</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حَلاَّهُ</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حَلِیَ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حَلاَّهُ</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تَحَلَّی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اِسْتَحْلاَهُ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حَمَّدَهُ</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اِسْتَحْمَدَ (إلیه)</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اِحْمَرَّ</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حَمَزَ</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حَمَزَهُ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حَمُسَ یَحْمُسُ حَمَاسَةً</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حَمَّسَهُ (له)</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تَحَمَّسَ (له)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تَحَمَّصَ</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حَمَّضَهُ</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تَحَامَقَ</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حَمَلَ (به)</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حَمَلَ (علیه)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حَمَلَهُ</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حَمَلَهُ (فیه)</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حَمَلَهُ (علیه)</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حَمَّلَهُ</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اِحْتَمَلَهُ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تَحَامَلَ (علیه)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تَحَمَّلَهُ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حُمَّ حُمَاماً</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اِسْتَحَمَّ</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حَمَاهُ (منه)</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حَمَاهُ حِمْیَةً</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حَمِیَ یَحْمَی حَمْیاً</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حَمِیَ ، حَمِیَّةً (منه)</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أَحْمَاهُ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حَامَی ، مُحَامَاةً (عنه)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اِحْتَمَی (عنه)</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اِحْتَمَی (منه)</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تَحَامَاهُ</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حَنِثَ (فیه)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أَحْنَطَهُ</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أَحْنَکَهُ و حَنَّکَهُ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اِحْتَنَکَ</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اِحْتَنَکَهُ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حَنَّ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حَنَّ (إلیه)</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حَنَّ ، حَنَاناً (علیه)</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تَحَنَّنَ (علیه)</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حَنَاهُ یَحْنُو حُنُوّاً</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حَنَاهُ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حَنَاهُ یَحْنِی حَنْیاً</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أَحْنَی (علیه)</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اِنْحَنَی</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تَحَوَّبَ</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أَحْوَجَهُ (إلیه)</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اِحْتَاجَ (إلیه)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حَاوَدَهُ ، مُحَاوَدَةً</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اِسْتَحْوَذَ (علیه)</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حَاوَرَهُ ، مُحَاوَرَةً و حِوَاراً</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حَوَّرَهُ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تَحَاوَرَا</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اِحْوَرَّ</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تَمَحْوَرَ</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حَازَهُ (إلیه)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اِنْحَازَ (إلیه)</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اِنْحَازَ</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اِنْحَازَ (عنه)</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اِحْتَوَشَهُ أو(علیه)</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اِنْحَاشَ</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حَاطَهُ</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أَحَاطَ (به)</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حَوَّطَهُ</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اِحْتَاطَ (فیه)</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حَالَ</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حَالَ (إلیه)</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حَوِلَ یَحْوَلُ (یَحْوَلُ) حَوَلاً</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أَحْوَلَهُ</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أَحَالَهُ (علیه)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أَحَالَهُ (إلیه)</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حَاوَلَهُ ، مُحَاوَلَةً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حَوَّلَهُ (إلیه)</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اِحْتَالَ (علیه)</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اِحْتَالَ</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تَحَوَّلَ (إلیه)</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اِسْتَحَالَ (إلیه)</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اِسْتَحَالَ (علیه)</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حَامَ (علیه)</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حَوَّمَ (فیه)</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حَوَاهُ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اِحْتَوَاهُ أو(علیه)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حَادَ (به عنه)</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حَایَدَهُ</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حَیَّرَهُ</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تَحَیَّرَ</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حَاصَ</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تَحَیَّضَتْ</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أَحَاقَ (به)</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أَحَاقَهُ (به)</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تَحَیَّلَ (فیه)</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تَحَیَّنَهُ</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حَیِیَ (منه)</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أَحْیَاهُ</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حَیَّاهُ تَحِیَّةً</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حَیَّاهُ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اِسْتَحْیَ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اِسْتَحَی (منه)</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اِسْتَحْیَا</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اِسْتَحْیَاهُ</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خبأ</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أَخْبَأَهُ (عنه)</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خَبَّأَهُ (عنه)</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اِخْتَبَأَ</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أَخْبَثَهُ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خَبَّثَهُ</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تَخَابَثَ</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خَبُرَهُ یَخْبُرُ خِبْراً و خِبْرَةً خُبْرَةً</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خَبُرَ (به)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أَخْبَرَهُ (به)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خَابَرَهُ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خَبَّرَهُ</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اِخْتَبَرَهُ</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اِسْتَخْبَرَهُ (عنه)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اِخْتَبَزَهُ</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خَبَطَهُ</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خَبَطَ</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تَخَبَّطَهُ</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خَبَلَهُ یَخْبُلُ خَبْلاً</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خَبَّلَهُ</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اِخْتَبَلَ</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تَخَبَّلَ</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أَخْبَاهُ</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خَاتَلَهُ ، مُخَاتَلَةً</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تَخَاتَلاَ</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خَتَمَهُ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خَتَمَ (علیه)</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خَتَّمَهُ</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اِخْتَتَمَهُ (به)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تَخَتَّمَ</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تَخَتَّمَ (به)</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اِخْتَتَنَ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خَثُرَ یَخْثُرُ خَثَارَةً</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خَثَّرَهُ</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تَخَثَّرَ</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أَخْجَلَهُ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خَجَّلَهُ</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أَخْدَجَ</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خَدَرَهُ</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خَدِرَ یَخْدَرُ خَدَراً</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خَدِرَ</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أَخْدَرَهُ</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خَدَّرَهُ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تَخَدَّرَ</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خَدَّشَهُ</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خَادَشَهُ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اِنْخَدَشَ و تَخَدَّشَ</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تَخَادَشَا</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خَادَعَهُ</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اِنْخَدَعَ</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تَخَادَعَا</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اِسْتَخْدَمَهُ</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خَذَّلَهُ (عنه)</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تَخَاذَلَ</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خَرِبَ</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أَخْرَبَهُ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خَرَّبَهُ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خَرَجَ (علیه)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خَرَجَ (عنه)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خَرَجَ (إلیه)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أَخْرَجَهُ (منه)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أَخْرَجَهُ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خَرَّجَهُ</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تَخَرَّجَ (فیه)</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اِسْتَخْرَجَهُ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خَرَّ یَخِرُّ یَخُرُّ خَرّاً (علیه)</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خَرَّ</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أَخَرَّهُ</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اِنْخَرَّ</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أَخْرَسَهُ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خَارَشَهُ ، مُخَارَشَةً ،و خِرَاشاً</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تَخَارَشَا</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اِخْتَرَصَهُ</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تَخَرَّصَهُ</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خَرَطَ</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خَرَطَهُ</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اِنْخَرَطَ</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أَخْرَفَهُ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خَرَقَهُ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خَرَقَهُ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خَرَّقَهُ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اِخْتَرَقَهُ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اِنْخَرَقَ</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تَخَرَّقَ</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خَرَمَهُ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خَرَّمَهُ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اِخْتَرَمَهُ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اِنْخَرَمَ</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تَخَرَّمَ</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خَزَّرَهُ</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اِخْتَزَلَهُ</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أَخْزَاهُ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أَخْزَاهُ (فیه)</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خَسَأَهُ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خَسِرَهُ</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أَخْسَرَهُ (فیه)</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أَخْسَرَهُ (إیّاه)</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أَخْسَرَهُ</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خَسَّرَهُ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خَسَفَ</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خَسَفَهُ یَخْسِفُ خَسْفاً (به)</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اِنْخَسَفَ</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اِخْشَوْشَبَ</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تَخَشَّبَ</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خَشْخَشَهُ</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تَخَشْخَشَ</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خَشَعَ (له)</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اِخْتَشَعَ</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تَخَشَّعَ (له)</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خَشُنَ</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خَشَّنَهُ</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تَخَشَّنَ</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اِخْشَوْشَنَ</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خَشِیَ (منه)</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خَشِیَ</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تَخَشَّاهُ</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أَخْصَبَ</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أَخْصَبَهُ</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خَصَّبَهُ</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تَخَصَّرَ</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تَخَصَّرَ (به)</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خَصَّهُ (له)</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أَخَصَّهُ (به)</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خَصَّصَهُ</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اِخْتَصَّ (به)</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اِخْتَصَّهُ (إیّاه)</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تَخَصَّصَ (له)</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تَخَصَّصَ (فیه)</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اِسْتَخَصَّهُ</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اِسْتَخَصَّهُ (له)</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خَصَفَهُ</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اِخْتَصَفَ (به)</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اِخْتَصَمَا</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تَخَاصَمَا</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خَضَّبَهُ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اِخْتَضَبَ (به)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تَخَضَّبَ</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تَخَضْخَضَ</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خَضَدَهُ (عنه)</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أَخْضَرَهُ</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خَضَّرَهُ</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اِخْضَرَّ</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تَخَضْرَمَ</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خَضَعَ (له)</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خَضَعَ (به)</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أَخْضَعَهُ (له)</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خَضَّعَهُ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تَخَضَّعَ (له)</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أَخْضَلَهُ</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خَضَّلَهُ</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اِخْضَلَّ</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خَضِمَهُ یَخْضَمُ خَضْماً</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اِخْتَضَمَهُ</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خَطِئَ (فیه)</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خَطِئَهُ</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أَخْطَأَ</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أَخْطَأَهُ</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خَطَّأَهُ تَخْطِئَةً و تَخْطِیئاً</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تَخَاطَأَ</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خَطَبَ (فیهم أو بینهم)</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خَطَبَهَا یَخْطُبُ خِطْبَةً (إلیه)</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خَاطَبَهُ مُخَاطَبَةً و خِطَاباً</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تَخَاطَبَا</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خَطُرَ یَخْطُرُ خَطَراً و خَطَورَةً</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خَاطَرَ (به)</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خَطَّهُ</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خَطَّطَهُ</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خَطَّطَ</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اِخْتَطَّ</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اِخْتَطَّهُ</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خَطَفَهُ</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خَطِفَ یَخْطَفُ خَطْفاً</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اِخْتَطَفَهُ</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تَخَطَّفَهُ</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أَخْطَلَ</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خَطَمَهُ</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خَطَاهُ</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أَخْطَاهُ</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خَطَّاهُ</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اِخْتَطَاهُ</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تَخَطَّی</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تَخَطَّاهُ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خَفَتَ (به)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أَخْفَتَهُ</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خَافَتَ (به)</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تَخَافَتُوا</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خَفِرَ یَخْفَرُ خَفَراً</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تَخَفَّرَ (به)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خَفَضَهُ</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خَفَضَ</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خَفَّضَهُ</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اِنْخَفَضَ</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خَفَّ</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خَفَّ (إلیه)</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أَخَفَّ</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خَفَّفَهُ</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خَفَّفَهُ (عنه)</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خَفَّفَ (عنه)</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تَخَفَّفَ</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اِسْتَخَفَّهُ</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اِسْتَخَفَّ (به)</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أَخْفَقَ</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خَفَّقَهُ</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أَخْفَاهُ</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أَخْفَاهُ (عنه أو علیه)</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اِخْتَفَی</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تَخَفَّی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اِسْتَخْفَی</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خَالَجَهُ ، مُخَالَجَةً</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اِخْتَلَجَ (فیه)</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تَخَلْخَلَ</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أَخْلَدَ (إلیه)</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أَخْلَدَهُ</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خَلَّدَهُ</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اِخْتَلَسَهُ</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خَلَصَ (منه)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أَخْلَصَهُ (له)</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أَخْلَصَهُ</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أَخْلَصَ (فیه)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خَلَّصَهُ (منه)</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تَخَلَّصَ</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اِسْتَخْلَصَهُ</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خلطه (به)</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خَالَطَهُ ، مُخَالَطَةً</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خَالَطَهُ</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اِخْتَلَطَ (به)</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اِخْتَلَطَ</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تَخَالَطَتْ</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خَلَعَهُ (علیه)</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خَلَعَهُ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خَلَعَهَا ، خُلْعاً</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خَلُعَ یَخْلُعُ خَلاَعَةً</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خَالَعَتْهُ</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تَخَالَعَ</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اِنْخَلَعَ</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خَلَفَهُ</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خَلَفَهُ یَخْلُفُ خَلْفاً و خِلاَفَةً</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أَخْلَفَ (له أو علیه)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أَخْلَفَهُ</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خَالَفَهُ ، مُخَالَفَةً و خِلاَفاً</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خَالَفَ (عنه)</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خَلَّفَهُ</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تَخَالَفَا</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تَخَلَّفَ (عنه)</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تَخَلَّفَ (فیه)</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اِخْتَلَفَ (فیه)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اِخْتَلَفُوا (إلیه)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اِسْتَخْلَفَهُ</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خَلَقَهُ</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خَلِقَ یَخْلَقُ خَلَقاً</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اِخْتَلَقَهُ</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تَخَلَّقَ (به)</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اِخْلَوْلَقَ</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خَلَّهُ</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أَخَلَّ (به)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خَلَّلَهُ</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خَلَّلَ</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خَلَّلَ (بینهما)</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اِخْتَلَّ</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تَخَلَّلَهُ</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تَخَلَّلَ</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خَلاَ</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خَلاَ (إلیه)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خَلاَ</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أَخْلاَهُ</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خَلاَّهُ</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خَلَّی (بینهما)</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تَخَلَّی (عنه و منه)</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تَخَلَّی (له)</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تَخَلَّی</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اِسْتَخْلَی</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اِسْتَخْلاَهُ (إیّاه)</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خَمَدَ</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أَخْمَدَهُ</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خَمَرَهُ</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أَخْمَرَهُ</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خَامَرَهُ (فیه)</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خَمَّرَهُ</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اِخْتَمَرَ</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تَخَمَّرَ</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خَمَسَهُ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خَمَّسَهُ</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خَمَّشَهُ</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تَخَمَّشَ</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خَمَصَهُ</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خَمَلَ</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أَخْمَلَهُ</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أَخْمَلَ</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خَنَّثَهُ</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تَخَنَّثَ</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أَخْنَعَهُ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خَنَّعَهُ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اِخْتَنَقَ</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اِنْخَنَقَ</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خَنَّ یَخَنُّ خَنَناً و خُنَّةً</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خَنِیَ یَخْنَی خَنیً</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أَخْنَی (علیه)</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خَارَ یَخُورُ خُؤُوراً</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خَوِرَ یَخْوَرُ خَوَراً</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خَاضَ یَخُوضُ خَوْضاً و خِیَاضاً (فیه)</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خَاضَهُ</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أَخَاضَهُ (إیّاه أو فیه)</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خَافَ (منه)</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خَافَ (علیه)</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خَافَ</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أَخَافَهُ</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خَوَّفَهُ (إیّاه أو منه)</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تَخَوَّفَ</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خَانَهُ</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خَوَّنَهُ</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اِخْتَانَهُ</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خَوَی (منه)</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خَوِیَ یَخْوَی خَویً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خَیَّبَهُ</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خَارَهُ یَخِیرُ خَیْراً و خِیْرَةً و خِیَرَةً</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خَارَهُ (علیه)</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خَیَّرَهُ</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خَیَّرَهُ (علیه)</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اِخْتَارَهُ</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اِخْتَارَهُ (علیه)</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تَخَیَّرَهُ</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اِسْتَخَارَهُ (فیه)</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خَیَّطَهُ</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اِخْتَاطَهُ</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تَخَیَّطَ</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خَیَّلَهُ (إیّاه و إلیه)</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اِخْتَالَ</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تَخَایَلَ (له)</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تَخَایَلَ</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تَخَیَّلَ (له)</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تَخَیَّلَ (علیه)</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تَخَیَّلَهُ</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خَیَّمَ (علیه)</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تَخَیَّمَ</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دأب</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دَأَبَهُ ، دَأَباً</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دَبَّ (إلیه أو فیه)</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دَبَرَهُ</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أَدْبَرَ</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أَدْبَرَهُ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دَبَّرَهُ</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تَدَابَرَا</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تَدَبَّرَهُ (او فیه)</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اِسْتَدْبَرَهُ</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اِنْدَبَغَ</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دَثَّرَهُ</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تَدَثَّرَ</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اِدَّثَرَ و اِدَّثَّرَ</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اِنْدَثَرَ</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تَدَجَّجَ</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دَجَّلَ</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أَدْجَنَ</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تَدَحْدَرَ</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اِنْدَحَرَ</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تَدَحْرَجَ</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دَحَسَهُ یَدْحَسُ (فیه)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دَحَسَ</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دَحَسَ (به)</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أَدْحَضَهُ</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دَخِرَ یَدْخَرُ دَخَراً</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اِدَّخَرَهُ</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دَخَلَ (بها)</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دَخَلَهُ</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دَخَلَهُ (علیه)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دَاخَلَهُ ، مُدَاخَلَةً</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أَدْخَلَهُ (إیّاه أو فیه)</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دَخَّلَهُ</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تَدَاخَلَتْ</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تَدَخَّلَ (فیه)</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دَخِنَ یَدْخَنُ دَخَناً</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دَخِنَ یَدْخَنُ دَخَناً</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دَخَّنَ</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تَدَخَّنَ</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دَرَأَهُ (به)</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اِنْدَرَأَ</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تَدَرَّبَ</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دَرَجَهُ (فیه)</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أَدْرَجَهُ</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دَرَّجَهُ</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اِنْدَرَجَ</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تَدَرَّجَ</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تَدَرَّجَ (فیه)</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اِسْتَدْرَجَهُ</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دَرَّ (به)</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أَدَرَّ (به)</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أَدَرَّ</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أَدَرَّهُ</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اِسْتَدَرَّهُ</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دَرَسَ</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دَرَسَهُ ، دَرْساً</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دَرَسَهُ ، دَرْساً و دِرَاسَةً</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دَارَسَهُ (فیه)</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دَرَّسَهُ</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اِنْدَرَسَ</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تَدَارَسَاهُ</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تَدَرَّسَ</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تَدَرْوَشَ</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اِدَّرَعَ</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تَدَرَّعَ</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أَدْرَکَهُ</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تَدَارَکَهُ</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تَدَارَکَهُ (به)</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اِدَّارَکَهُ</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اِسْتَدْرَکَهُ (به)</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اِسْتَدْرَکَهُ</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أَدْرَنَ</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أَدْرَنَهُ</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دَرَی (به)</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أَدْرَاهُ (به)</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دَارَاهُ ، مُدَارَاةً</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اِنْدَسَّ</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دَسَّمَهُ</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تَدَسَّمَ</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دَعِبَ یَدْعَبُ دَعَباً</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دَاعَبَهُ ، مُدَاعَبَةً</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تَدَاعَبَا</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دَعَسَهُ</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دَعَکَهُ</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دَعَمَهُ</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دَعَاهُ (له)</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دَعَاهُ (علیه)</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دَعَاهُ ، دَعْوةً (إلیه)</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اِدَّعَاهُ</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اِدَّعَی (علیه)</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تَدَاعَیَا</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تَدَاعَی</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اِسْتَدْعَاهُ</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أَدْغَلَ</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أَدْغَلَ (به)</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أَدْغَلَهُ أو(فیه)</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دَفُؤَ یَدْفُؤُ دَفَاءَةً</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أَدْفَأَهُ</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اِدَّفَأَ (به)</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دَفَّأَهُ</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تَدَفَّأَ</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اِسْتَدْفَأَ</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دَفَعَهُ (إلیه)</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دَفَعَهُ (عنه)</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دَافَعَ مُدَافَعَةً و دِفَاعاً (عنه)</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دَفَّعَهُ</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اِنْدَفَعَ</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تَدَافَعَا</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تَدَفَّعَ</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اِسْتَدْفَعَهُ (عنه)</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دَفَّقَهُ</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اِنْدَفَقَ</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تَدَفَّقَ</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اِنْدَفَنَ</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دَقَّ</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دَقَّهُ یَدُقُّ دَقّاً</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دَقَّهُ</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دَقَّقَ (فیه)</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دَقَّقَهُ</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اِسْتَدَقَّ</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اِنْدَقَّ</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دَکَّهُ</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اِنْدَکَّ</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دَکِنَ</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دَلَّسَ (فیه)</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اِنْدَلَعَ</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دَلَکَهُ</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دَلَّکَهُ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تَدَلَّکَ</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دَلَّلَهُ</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دَلَّلَ (علیه)</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تَدَلَّلَ (علیه)</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اِسْتَدَلَّ (به علیه)</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أَدْلَی (به إلیه)</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أَدْلَی (به)</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تَدَلَّی</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دَمَجَهُ یَدْمُجُ دَمْجاً</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اِنْدَمَجَ (فیه)</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دَمَغَهُ</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اِنْدَمَلَ</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دَمِنَ یَدْمَنُ دَمْناً (علیه)</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أَدْمَنَهُ أو(علیه)</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أَدْمَاهُ</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دَمَّاهُ</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أَدْنَأَ</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دَنَّسَهُ</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تَدَنَّسَ</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دَنِفَ</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أَدْنَفَ</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أَدْنَفَهُ</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أَدْنَاهُ (منه و إلیه و له)</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دَانَاهُ</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دَانَی (بینهما)</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دَنَّاهُ</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تَدَانَیَا</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تَدَنَّی</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اِسْتَدْنَاهُ</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دَاهَرَهُ ، مُدَاهَرَةً</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دَهْوَرَهُ</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تَدَهْوَرَ</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دَهِشَ یَدْهَشُ دَهَشاً</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أَدْهَشَهُ</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اِنْدَهَشَ</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دَهَمَهُ یَدْهَمُ دَهْماً</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دَهَمَهُ</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دَاهَمَهُ</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أَدْهَنَ</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أَدْهَنَ (فیه)</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دَهَّنَهُ</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دَاهَنَ (فیه)</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دَاهَنَهُ</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تَدَهَّنَ</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دَهَاهُ یَدْهَی دَهْیاً</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أَدَاخَهُ</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دَوَّخَهُ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دَارَ</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أَدَارَهُ ، إِدَارَةً</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أَدَارَهُ</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دَاوَرَهُ ، مُدَاوَرَةً</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دَوَّرَهُ</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اِسْتَدَارَ</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دَاسَهُ</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أَدَاسَهُ</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دَوَّسَهُ</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اِنْدَاسَ</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أَدَافَهُ</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دَالَ (له)</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أَدَالَهُ</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دَاوَلَهُ (بینهم)</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دَوَّلَهُ</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تَدَاوَلاَهُ</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دَامَ</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أَدَامَهُ</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دَاوَمَ (علیه)</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دَوَّمَ</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دَوَّمَهُ</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اِسْتَدَامَ</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دَوَّنَهُ</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تَدَوَّنَ</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دَوَّی</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تَدَاوَی</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دَیَّثَهُ</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تَدَیَّثَ</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دَانَ (به)</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دَانَهُ یَدِینُ دِیناً و دَیْناً</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أَدَانَهُ</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دَایَنَهُ ، مُدَایَنَةً</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دَیَّنَهُ (به)</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تَدَایَنَا</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تَدَیَّنَ (به)</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تَدَیَّنَ</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ذأب</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ذَؤُبَ یَذْؤُبُ ذَآبَةً</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ذَبَّهُ</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ذَبَّحَهُ</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تَذَابَحَا</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تَذَبْذَبَ</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أَذْبَلَهُ</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اِذَّخَرَهُ</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ذَرِبَ</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ذَرَبَهُ یَذْرُبُ ذَرَباً</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ذَرَّهُ</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تَذَرَّعَ</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ذَرَفَ</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ذَرِفَ یَذْرَفُ ذَرَفاً</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ذَرَّفَ (علیه)</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ذَرَّفَهُ ، تَذْرِیفاً و تَذْرَافاً</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تَذَارَفَ</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أَذْرَقَ</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ذَرَاهُ</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ذَرَاهُ یَذْرِی ذَرْیاً</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ذَرَّاهُ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تَذَرَّی</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ذَعِرَ یَذْعَرُ ذَعَراً</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أَذْعَرَهُ</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اِنْذَعَرَ</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أَذْعَنَ (له)</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أَذْعَنَ (به)</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ذَکَرَهُ</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أَذْکَرَهُ (إیّاه)</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ذَاکَرَهُ (فیه)</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ذَکَّرَهُ (إیّاه أو به)</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ذَکَّرَهُ</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تَذَاکَرَا (فیه)</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تَذَاکَرَاهُ</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تَذَکَّرَ</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تَذَکَّرَهُ</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اِذَّکَرَهُ</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اِذَّکَّرَ</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اِسْتَذْکَرَهُ</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ذَکَا</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ذَکَا ، ذکاء</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ذَکِیَ یَذْکَی ذَکاً</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ذَکُوَ یَذْکُو ذَکَاءً و ذَکَاوَةً</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أَذْکَاهُ</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ذَکَّاهُ</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ذَلَّ (له)</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أَذَلَّهُ</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ذَلَّلَهُ (له)</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ذَلَّلَهُ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تَذَلَّلَ</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تَذَلَّلَ (له)</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اِسْتَذَلَّهُ</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تَذَمَّرَ (منه)</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تَذَامَّا</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ذَنَّبَهُ</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تَذَنَّبَ</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ذَهَبَ (به)</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ذَهَبَ (عنه)</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أَذْهَبَهُ</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تَمَذْهَبَ</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ذَهِلَهُ یَذْهَلُ ذُهُولاً (أو عنه)</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أَذْهَلَهُ (عنه)</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ذَابَ (فیه)</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أَذَابَهُ</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أَذَابَهُ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ذَوَّبَهُ</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اِسْتَذَابَهُ</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ذَادَهُ (عنه)</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أَذَادَهُ</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ذَاقَهُ</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أَذَاقَهُ (إیّاه)</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تَذَوَّقَهُ</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اِسْتَذَاقَهُ</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اِسْتَذَاقَ (له)</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أَذَاعَهُ (أو به)</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أَذَاعَهُ</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رأب</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رَأَّسَهُ (علیه)</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اِرْتَأَسَ (علیه)</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تَرَأَّسَ (علیه)</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رَئِفَ یَرْأَفُ رَأَفاً (به)</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رَؤُفَ یَرْؤُفُ رَأْفَةً (به)</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تَرَأَّفَ (به)</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اِسْتَرْأَفَهُ</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رَآهُ</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رَأَی (إلیه)</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أَرَاهُ (إیّاه)</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رَاءَاهُ رِئَاءً و رِیَاءً و مُرَاءَاةً</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اِرْتَآَهُ</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اِرْتَآَهُ (إیّاه)</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تَرَاءَی (له)</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تَرَأَّی (فیه)</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تَمَرْأَی</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رَبِحَهُ</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أَرْبَحَهُ (علیه أو به)</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رَابَحَهُ (علیه)</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رَبَّحَهُ</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رَبَّحَهُ (إیّاه)</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تَرَبَّحَ</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تَرَبَّصَ (به)</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أَرْبَضَهُ</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رَبَّضَهُ</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تَرَبَّضَ</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رَبَطَ یَرْبُطُ یَرْبِطُ (علی قلبه)</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رَبَطَ رِبَاطَةً</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رَابَطَ مُرَابَطَةً و رِبَاطاً</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رَابَطَ</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اِرْتَبَطَ (فیه)</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تَرَابَطَ</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رَبَعَ</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رَبَّعَهُ</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تَرَبَّعَ</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رَبِکَ یَرْبَکُ رَبَکاً</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أَرْبَکَهُ</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اِرْتَبَکَ (فیه)</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اِرْتَبَکَ</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أَرْبَاهُ</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أَرْبَی (علیه)</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رَبَّاهُ</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تَرَبَّی</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تَرَتَّبَ (علیه)</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تَرَتَّبَ</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أَرْتَجَهُ</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أَرْتَجَ (علیه)</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رَتَعَ</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أَرْتَعَهُ</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أَرْتَعَ</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رَتِقَ یَرْتَقُ رَتَقاً</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تَرَتَّلَ (فیه)</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أَرَثَّهُ</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اِرْتَجَّ</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رَجَحَ</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أَرْجَحَهُ</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رَجَّحَهُ</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اِرْتَجَحَ</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تَرَجَّحَ</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تَرَجْرَجَ</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اِرْتَجَزَ</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تَرَاجَزَا</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رَجُسَ یَرْجُسُ رَجَاسَةً</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رَجَعَ (منه)</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رَجَعَ (عنه)</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رَجَعَ (علیه)</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رَجَعَهُ</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أَرْجَعَهُ (إلیه)</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أَرْجَعَهُ (عنه)</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رَاجَعَهُ ، مُرَاجَعَةً</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رَاجَعَهُ</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رَجَّعَهُ (أو فیه)</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تَرَاجَعَ (إلیه)</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اِسْتَرْجَعَ</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اِسْتَرْجَعَهُ</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رَجَفَ</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أَرْجَفَ</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أَرْجَفَهُ</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اِرْتَجَفَ</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اِرْتَجَلَ</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تَرَجَّلَ</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رَجَمَهُ</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تَرَاجَمَا به</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اِسْتَرْجَمَهُ</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رَجَاهُ (إیّاه)</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اِرْتَجَاهُ</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تَرَجَّاهُ</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رَحِبَ یَرْحَبُ رَحَباً</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أَرْحَبَهُ</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رَحَّبَهُ</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رَحَّبَ (به)</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أَرْحَضَهُ</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رَحَّضَهُ</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رَحَلَ (إلیه)</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أَرْحَلَهُ</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رَحَّلَهُ (عنه)</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رَحَّلَهُ</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اِرْتَحَلَ</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رَحَّمَ (علیه)</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تَرَاحَمَا</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تَرَحَّمَ (علیه)</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اِسْتَرْحَمَهُ</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رَخُصَ</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أَرْخَصَهُ</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رَخَّصَهُ</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رَخَّصَ (له فیه)</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تَرَخَّصَ (فیه)</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اِسْتَرْخَصَهُ</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رَخَمَهُ (أو علیه)</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رَخُمَ یَرْخُمُ رَخَامَةً</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رَخَّمَهُ</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رَخُوَ یَرْخُو رَخَاوَةً</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رَخِیَ یَرْخَی رَخاً و رَخَاءً</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أَرْخَاهُ</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تَرَاخَی (فیه)</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اِسْتَرْخَی</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أَرْدَأَهُ</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رَدَّهُ</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رَدَّهُ (عنه)</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رَدَّهُ (علیه)</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رَدَّهُ (إلیه)</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رَدَّدَهُ</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اِرْتَدَّ</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اِرْتَدَّ (عنه)</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اِرْتَدَّ (إلیه)</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تَرَدَّدَ (إلیه)</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تَرَدَّدَ (فیه)</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اِسْتَرَدَّهُ</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اِرْتَدَعَ</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رَدَفَهُ</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أَرْدَفَهُ</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أَرْدَفَهُ (به)</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تَرَادَفَا</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رَدِیَ (فیه)</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أَرْدَاهُ</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اِرْتَدَاهُ (أو به)</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تَرَدَّی (منه)</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تَرَدَّی (فیه)</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اِسْتَرْذَلَهُ</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رُزِئَ (به)</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رزّحه</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رَزَقَهُ</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اِرْتَزَقَ (منه)</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اِسْتَرْزَقَهُ</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رَزُنَ یَرْزُنُ رَزَانَةً</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رَسَبَ</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أَرْسَبَهُ</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أَرْسَخَهُ</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رَسَّخَهُ و تَرَسَّخَ</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أَرْسَلَهُ</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أَرْسَلَهُ (علیه)</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رَاسَلَهُ ، مُرَاسَلَةً</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تَرَاسَلاَ</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تَرَسَّلَ (فیه)</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اِسْتَرْسَلَ</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اِسْتَرْسَلَ (فیه)</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رَسَمَهُ (له)</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رَسَّمَهُ</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اِرْتَسَمَهُ</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تَرَسَّمَهُ</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رَسَا</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أَرْسَاهُ</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رَشَحَ</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رَشَحَ (به)</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رَشَّحَه</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تَرَشَّحَ</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رَشِدَ یَرْشَدُ رَشَداً و رَشَاداً</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أَرْشَدَهُ (الیه و له و علیه)</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رَشَّدَهُ</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اِسْتَرْشَدَهُ</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رَشَّهُ</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تَرَشَّشَ</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رَشَفَهُ</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رَشِفَهُ یَرْشَفُ رَشَفاً</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أَرْشَفَهُ</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اِرْتَشَفَهُ</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رَشَقَهُ (به)</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رَشُقَ یَرْشُقُ رَشَاقَةً</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أَرْشَقَهُ</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تَرَاشَقَا</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اِرْتَشَی</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اِسْتَرْشَی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رَاصَدَهُ</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تَرَاصَدَا</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تَرَصَّدَهُ (أو له)</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اِرْتَصَّ</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تَرَاصَّوْا</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رَصَّعَهُ (به)</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رَصَفَهُ</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اِرْتَصَفَ</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تَرَاصَفَا</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رَصُنَ</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أَرْصَنَهُ</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رَضَخَهُ رَضْخاً (به)</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تَرَضْرَضَ</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اِرْتَضَّ</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رَضِعَهُ یَرْضَعُ رَضَعاً</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أَرْضَعَتْهُ</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رَاضَعَهُ ، مُرَاضَعَةً و رِضَاعاً</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اِرْتَضَعَهُ</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تَرَاضَعَا</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اِسْتَرْضَعَهُ</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رَضِیَ (به)</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رَضِیَ (عنه)</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رَضِیَ (علیه)</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أَرْضَاهُ</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رَاضَاهُ مُرَاضَاةً و رِضَاءً</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رَضَّاهُ</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اِرْتَضَاهُ</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تَرَاضَیَا</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تَرَضَّاهُ</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اِسْتَرْضَاهُ</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رَطِبَ یَرْطَبُ رُطُوبَةً</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رَطُبَ یَرْطُبُ رُطُوبَةً</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أَرْطَبَ</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أَرْطَبَهُ</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رَطَّبَ</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رَطَّبَهُ</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تَرَطَّبَ</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اِرْتَطَمَ</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أَرْعَبَهُ</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اِرْتَعَبَ</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أَرْعَدَ</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أَرْعَدَهُ</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اِرْتَعَدَ</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تَرَعْرَعَ</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رَعِشَ یَرْعَشُ رَعَشاً</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أَرْعَشَهُ</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رَعَّشَهُ</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اِرْتَعَشَ</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رَعَصَهُ</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أَرْعَصَهُ</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اِرْتَعَصَ</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رَعِنَ یَرْعَنُ رَعَناً و رُعُونَةً</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رَعُنَ یَرْعُنُ رَعَناً و رُعُونَةً</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رَعَاهُ</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رَعَاهُ ، رِعَایَةً</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أَرْعَاهُ</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رَاعَاهُ مُرَاعَاةً و رِعَاءً</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اِسْتَرْعَاهُ</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اِسْتَرْعَاهُ (إیّاه)</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اِسْتَرْعَاهُ</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رَغِبَ (عنه)</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رَغِبَ (به عنه)</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رَغِبَ (إلیه)</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رَغَّبَهُ (فیه)</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أَرْغَبَهُ</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رَغُدَ یَرْغُدُ رَغَداً</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أَرْغَدَ</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أَرْغَدَهُ</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اِسْتَرْغَدَهُ</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رَغَمَهُ</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رَغِمَ یَرْغَمُ رَغَماً</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أَرْغَمَهُ</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رَغَا یَرْغُو رُغَاءً</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رَفَدَهُ</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اِرْتَفَدَ</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تَرَافَدَا</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اِسْتَرْفَدَهُ</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تَرَفَّضَ</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رَفَعَهُ</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رَفُعَ یَرْفُعُ رَفَاعَةً</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رَفُعَ رِفْعَةً</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رَفَّعَهُ</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اِرْتَفَعَ</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تَرَافَعَا (الیه)</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تَرَفَّعَ (عنه)</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تَرَفَّعَ (فیه)</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رَفَّ</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رَفَّ (إلیه)</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أَرْفَقَهُ</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رَافَقَهُ مُرَافَقَةً و رِفَاقاً</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رَافَقَهُ</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اِرْتَفَقَ (به)</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اِرْتَفَقَ (علیه)</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تَرَافَقَا</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تَرَفَّقَ (به)</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اِسْتَرْفَقَهُ</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تَرَفَّلَ</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رَفُهَ یَرْفُهُ رَفَاهَةً و رَفَاهً</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أَرْفَهَهُ</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رَفَّهَهُ</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رَفَّهَ (عنه)</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رَفَّهَ</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تَرَفَّهَ</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أَرْقَأَهُ</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رَقَبَهُ</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رَاقَبَهُ مُرَاقَبَةً</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رَاقَبَهُ</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اِرْتَقَبَهُ</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تَرَقَّبَهُ</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رَقَدَ (فیه)</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أَرْقَدَهُ</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رَقَّدَهُ</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تَرَقْرَقَ</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رَقَّشَهُ</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تَرَقَّشَ</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أَرْقَصَهُ</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رَقَّصَهُ</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تَرَقَّطَ</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رَقَّعَهُ</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تَرَقَّعَ</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رَقَّ</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أَرَقَّهُ</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رَقَّقَهُ</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تَرَقَّقَ</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اِسْتَرَقَّهُ</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رَقَّمَهُ</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رَقِیَ یَرْقَی رَقْیاً و رُقِیّاً</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رَقِیَ (إلیه)</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رَقِیَهُ</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رَقَّاهُ</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اِرْتَقَاهُ (أو فیه و إلیه و علیه)</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تَرَقَّی</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رَکِبَهُ</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أَرْکَبَهُ</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رَکَّبَهُ</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اِرْتَکَبَهُ</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تَرَاکَبَتْ</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تَرَکَّبَ</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أَرْکَدَهُ</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رَکَّزَهُ</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اِرْتَکَزَ</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اِرْتَکَزَ (علیه)</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تَرَکَّزَ</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تَمَرْکَزَ</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رَکَسَهُ</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أَرْکَسَهُ</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اِرْتَکَسَ</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رَکَضَهُ</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رَاکَضَهُ</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تَرَاکَضَتْ</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رَکَّضَهُ و أَرْکَضَهُ</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رَکَعَ</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أَرْکَعَهُ</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رَکَّعَهُ</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اِرْتَکَّ</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رَاکَلَهُ</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تَرَاکَلاَ</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اِرْتَکَمَ</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تَرَاکَمَتْ</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رَکِنَ یَرْکَنُ رُکُوناً (إلیه)</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أَرْمَدَهُ</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رَمَّدَهُ</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رَمَزَ (إلیه به)</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أَرْمَسَهُ</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اِرْتَمَسَ (فیه)</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أَرْمَصَهُ</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رَمَّلَهُ</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تَرَمَّلَ</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رَمَّمَهُ</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تَرَمَّمَهُ</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رَمَاهُ</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رَمَی (به)</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أَرْمَاهُ</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اِرْتَمَی</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تَرَامَیَا</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تَرَامَی (إلیه)</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تَرَنَّحَ</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تَرَنَّمَ</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رَنَّ (إلیه)</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أَرَنَّ (فیه)</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أَرْنَاهُ (إلیه)</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أَرْهَبَهُ</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رَهَّبَهُ</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تَرَهَّبَ</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اِسْتَرْهَبَهُ</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رَهُفَ یَرْهُفُ رَهَافَةً</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أَرْهَفَهُ</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أَرْهَقَهُ</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رَاهَقَهُ</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رَهَّلَهُ</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تَرَهَّلَ</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رَهَنَهُ</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أَرْهَنَهُ</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رَاهَنَهُ مُرَاهَنَةً و رِهَاناً (علیه)</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اِرْتَهَنَهُ (منه)</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تَرَاهَنَا</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تَرَوَّأَ (فیه)</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أَرَابَهُ</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رَوَّبَهُ</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رَوَّجَهُ</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أَرَاحَهُ</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رَاوَحَ (بینهما)</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رَوَّحَ (علیه)</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رَوَّحَهُ</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اِرْتَاحَ (فیه)</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اِرْتَاحَ</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تَرَاوَحَ</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تَرَاوَحَاهُ</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اِسْتَرَاحَ</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رَادَهُ</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أَرَادَهُ (به)</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أَرَادَهُ</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رَاوَدَهُ مُرَاوَدَةً (عنه)</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رَاوَدَهُ</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اِرْتَادَهُ</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رَاضَهُ</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رَاوَضَهُ (علیه)</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رَوَّضَهُ</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اِرْتَاضَ</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رَاعَهُ</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أَرَاعَهُ</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رَوَّعَهُ</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اِرْتَاعَ</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تَرَوَّعَ</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رَاغَ (إلیه)</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رَاوَغَهُ</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رَاوَغَهُ (علیه)</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تَرَاوَغَا</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رَاقَ</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تَرَوَّلَ</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رَوَاهُ یَرْوِی رِوَایَةً</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رَوِیَ یَرْوَی رِیّاً و رِویً</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أَرْوَاهُ إِرْوَاءً</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رَوَّاهُ</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اِرْتَوَی</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تَرَوَّی</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تَرَوَّی (فیه)</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رَابَهُ</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أَرَابَهُ</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اِرْتَابَ (منه)</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اِرْتَابَ (به أو فیه)</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تَرَیَّبَ (منه)</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تَرَیَّبَ (به)</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رَیَّشَهُ</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أَرَاقَهُ</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تَرَیَّقَهُ</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رَانَ (علیه)</w:t>
        </w:r>
        <w:r>
          <w:tab/>
        </w:r>
        <w:r>
          <w:fldChar w:fldCharType="begin"/>
        </w:r>
        <w:r>
          <w:instrText xml:space="preserve">PAGEREF 2366 \h</w:instrText>
        </w:r>
        <w:r>
          <w:fldChar w:fldCharType="end"/>
        </w:r>
      </w:hyperlink>
    </w:p>
    <w:p>
      <w:pPr>
        <w:tabs>
          <w:tab w:val="right" w:leader="dot" w:pos="9062"/>
        </w:tabs>
        <w:ind w:left="220"/>
      </w:pPr>
      <w:hyperlink w:anchor="_Toc2367" w:history="1">
        <w:r>
          <w:rPr>
            <w:rFonts w:ascii="IRNazanin" w:hAnsi="IRNazanin" w:eastAsia="IRNazanin" w:cs="IRNazanin"/>
            <w:color w:val="111111"/>
            <w:sz w:val="22"/>
            <w:szCs w:val="22"/>
            <w:b w:val="0"/>
            <w:bCs w:val="0"/>
            <w:i w:val="0"/>
            <w:iCs w:val="0"/>
          </w:rPr>
          <w:t>حرف الزّای</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زأبق</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زَئِرَ یَزْأَرُ زَأْراً</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أَزْأَرَ</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أَزْبَدَ</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زَبَّدَ</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تَزَبَّدَ</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زَبَرَهُ (عنه)</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زَجَّهُ</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زَجَرَهُ (أو به)</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اِنْزَجَرَ</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تَزَاجَرَا</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اِزْدَجَرَ</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اِزْدَجَرَهُ</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أَزْجَاهُ</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تَزَحْزَحَ</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زَحَفَ (الیه)</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زَحَّفَهُ</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تَزَحْلَقَ</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زَاحَمَهُ مُزَاحَمَةً و زِحَاماً</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اِزْدَحَمُوا</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تَزَاحَمَ</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زَخَرَ</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زَخَرَهُ (به)</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زَاخَرَهُ (به)</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زَخْرَفَهُ (به)</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اِزْدَرَدَهُ</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أَزَرَّهُ</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زَرَّرَهُ</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تَزَرَّرَ</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زَرَعَهُ</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زَارَعَهُ مُزَارَعَةً</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زَرَقَهُ</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زَرِقَ یَزْرَقُ زَرَقاً و زُرْقَةً</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اِنْزَرَقَ</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اِزْرَقَّ</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أَزْرَی (علیه)</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أَزْرَی (به)</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زَارَاهُ</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تَزَرَّی (علیه)</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اِزْدَرَاهُ</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زَعِجَ یَزْعَجُ زَعَجاً</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أَزْعَجَهُ</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اِنْزَعَجَ</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تَزَعْزَعَ</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تَزَعْفَرَ</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زَعَقَهُ (به)</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زَعَم زَعَامَةً (علیه)</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زَعُمَ یَزْعُمُ زَعَامَةً</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تَزَعَّمَهُ</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زَفَرَ</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زَفَّهُ یَزُفُّ زِفَافاً و زَفَّةُ</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أَزَفَّ</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أَزَفَّهُ</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زُکِمَ زُکَاماً</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أَزْکَمَهُ</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زَکَا</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أَزْکَاهُ</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زَکَّاهُ</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تَزَکَّی</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زَلِجَ یَزْلَجُ زَلَجاً</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أَزْلَجَهُ</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زَلَّجَهُ</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تَزَلَّجَ (علیه)</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زَلْزَلَهُ</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تَزَلْزَلَ</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تَزَلَّعَ</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أَزْلَفَهُ (إلیه أو له)</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تَزَلَّفَ (إلیه أو له)</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اِزْدَلَفَ (إلیه)</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زَلِقَ یَزْلَقُ زَلَقاً</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زَلَقَهُ یَزْلِقُ زَلْقاً</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أَزْلَقَهُ</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أَزْلَقَهُ (به)</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زَلَّقَهُ</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اِنْزَلَقَ</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زَلَّ</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زَلَّ یَزَلُّ زَلَلاً</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أَزَلَّهُ</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اِسْتَزَلَّهُ</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تَزَمْجَرَ</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زَمَّرَ</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زَمَّلَهُ</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تَزَمَّلَ</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اِزَّمَّلَ</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زَامَنَهُ</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تَزَامَنَ</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زهد (عنه)</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زَهَّدَهُ</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زَهَّدَهُ (فیه أو عنه)</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تَزَهَّدَ</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زَهِرَ یَزْهَرُ زَهْراً و زَهَارَةً</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أَزْهَرَ</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أَزْهَرَهُ</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اِزْدَهَرَ</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زَهَقَ زُهُوقاً</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أَزْهَقَهُ</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زَهَا</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زَهَاهُ</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زَوَّجَهُ</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تَزَاوَجَا</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تَزَوَّجَهَا أو(بها)</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تَزَوَّجْتُهُ أو(به)</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أَزَاحَهُ (عنه)</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اِنْزَاحَ (عنه)</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زَوَّدَهُ</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زَوَّدَهُ (إیّاه أو به)</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تَزَوَّدَ</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تَزَوَّدَهُ</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زَارَهُ</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أَزَارَهُ (إیّاه)</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زَوَّرَهُ (علیه)</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زَوَّرَهُ</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تَزَاوَرَا</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تَزَاوَرَ (عنه)</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تَزَوَّرَ</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اِزَّاوَرَ (عنه)</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اِزْوَرَّ (عنه)</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اِسْتَزَارَهُ</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أَزَاغَهُ (عنه)</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زَالَ (عنه و منه)</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أَزَالَهُ</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زَاوَلَهُ</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اِنْزَالَ</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اِنْزَوَی</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تَزَوَّی</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أَزَاحَهُ</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اِنْزَاحَ</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زَادَ (فیه)</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زَادَهُ</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زَادَهُ (علیه)</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زَایَدَهُ (فیه)</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زَیَّدَهُ</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تَزَایَدَ (علیه)</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تَزَایَدَا (فیه و علیه)</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تَزَیَّدَ</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اِزْدَادَ</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اِسْتَزَادَهُ</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زَاغَ</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أَزَاغَهُ</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تَزَیَّفَ</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زَالَ یَزَالُ زَیْلاً</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زَیَّنَهُ</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اِزْدَانَ (به)</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تَزَیَّنَ (به)</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اِزَّیَّنَ</w:t>
        </w:r>
        <w:r>
          <w:tab/>
        </w:r>
        <w:r>
          <w:fldChar w:fldCharType="begin"/>
        </w:r>
        <w:r>
          <w:instrText xml:space="preserve">PAGEREF 2512 \h</w:instrText>
        </w:r>
        <w:r>
          <w:fldChar w:fldCharType="end"/>
        </w:r>
      </w:hyperlink>
    </w:p>
    <w:p>
      <w:pPr>
        <w:tabs>
          <w:tab w:val="right" w:leader="dot" w:pos="9062"/>
        </w:tabs>
        <w:ind w:left="220"/>
      </w:pPr>
      <w:hyperlink w:anchor="_Toc2513" w:history="1">
        <w:r>
          <w:rPr>
            <w:rFonts w:ascii="IRNazanin" w:hAnsi="IRNazanin" w:eastAsia="IRNazanin" w:cs="IRNazanin"/>
            <w:color w:val="111111"/>
            <w:sz w:val="22"/>
            <w:szCs w:val="22"/>
            <w:b w:val="0"/>
            <w:bCs w:val="0"/>
            <w:i w:val="0"/>
            <w:iCs w:val="0"/>
          </w:rPr>
          <w:t>حرف السین</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سأل</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سَأَلَهُ (به)</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سَأَلَهُ</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سَأَلَهُ (إیّاه)</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سَاءَلَهُ مُسَاءَلَةً</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تَسَاءَلاَ</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أَسْأَمَهُ</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سَبَّبَهُ</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تَسَابَّا</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تَسَبَّبَ (إلیه)</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سَبَتَ یَسْبِتُ سَبْتاً</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سَبَحَ (فیه)</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أَسْبَحَهُ</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سَبَّحَ</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سَبَّحَ اللّهُ</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سَبَّحَ (له)</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سَبَّحَ (بحمده)</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أَسْبَخَ</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سَبُطَ یَسْبُطُ سُبُوطاً و سَبَاطَةً</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أَسْبَغَهُ (علیه)</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سَبَقَهُ (إلیه)</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سَبَقَ (له)</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سَابَقَ (الیه)</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سَابَقَهُ</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اِسْتَبَقَ (إلیه)</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تَسَابَقَا (فیه)</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اِنْسَبَکَ</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سَبَّلَهُ</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سَبَاهُ</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تَسَابَیَا</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سَاتَرَهُ (إیّاه)</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سَتَّرَهُ</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اِسْتَتَرَ</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اِسْتَتَرَ (به)</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اِنْسَتَرَ</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تَسَتَّرَ</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سَجَّرَهُ</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سَجَعَهُ أو(به أو فیه)</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سَجَّعَهُ أو(به أو فیه)</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سَجَّلَهُ</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أَسْجَمَهُ</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اِنْسَجَمَ</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أَسْجَاهُ</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سَجَّاهُ</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تَسَجَّی</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سَحَبَهُ (منه)</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اِنْسَحَبَ (منه)</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سَحَتَ (فیه)</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أَسْحَتَهُ</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أَسْحَتَ (فیه)</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سَحَّتَ و سَحَّتَهُ</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سَحَّجَهُ</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اِنْسَحَجَ</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تَسَحَّجَ</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سَحَّهُ یَسُحُّ سَحّاً</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سَحَرَهُ</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تَسَحَّرَ</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سَحَقَهُ</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أَسْحَقَهُ</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اِنْسَحَقَ</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سَخَّرَهُ</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سَخَّرَهُ (علیه)</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سَخَّرَهُ</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اِسْتَسْخَرَ (منه)</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أَسْخَطَهُ</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سَخَّفَهُ</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تَسَخَّمَ</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سَخِنَ یَسْخَنُ سَخَناً</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سَخُنَ یَسْخُنُ سُخُونَةً</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أَسْخَنَهُ</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سَخَّنَهُ</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سَخُوَ یَسْخُو سَخَاوَةً</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سَخِیَ یَسْخَی سَخاً</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سَدَّدَهُ</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اِنْسَدَّ</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تَسَدَّدَ</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أَسْدَلَهُ</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سَدَّلَهُ</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اِنْسَدَلَ</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سَرَّبَهُ</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اِنْسَرَبَ</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تَسَرَّبَ</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تَسَرْبَلَ (به)</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سَرَّحَهُ</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تَسَرَّحَ</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أَسَرَّهُ</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أَسَرَّهُ (إلیه)</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سَارَّهُ مُسَارَّةً (فیه)</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تَسَارَّا (فیه)</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أَسْرَعَ</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سَارَعَ (إلیه)</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تَسَارَعَ (إلیه)</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تَسَرَّعَ</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سَرَقَهُ</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اِسْتَرَقَهُ</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اِنْسَرَقَ</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تَسَرْوَلَ</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سَرَی (إلیه)</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سَرَی (به)</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أَسْرَاهُ و(به)</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سَطَحَهُ</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سَطَّحَهُ</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اِنْسَطَحَ</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تَسَطَّحَ</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سَطَرَهُ</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سَطَّرَهُ</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سَطَعَهُ</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سَعِدَ یَسْعَدُ سَعَادَةً</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أَسْعَدَهُ</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سَاعَدَهُ مُسَاعَدَةً (علیه)</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أَسْعَرَهُ</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سَعَّرَهُ</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اِسْتَعَرَ</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تَسَعَّرَ</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سَعَی</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تَسَاعَیَا (إلیه)</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سَغِبَ یَسْغَبُ سَغَباً</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سَافَحَهَا مُسَافَحَةً و سِفَاحاً</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تَسَافَحَا</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سَفِدَهَا یَسْفَدُ سَفَداً</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سَافَدَهَا مُسَافَدَةً و سِفَاداً</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تَسَافَدَتْ</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سَفَرَ</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أَسْفَرَ</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أَسْفَرَ (عن)</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سَافَرَ مُسَافَرَةً</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سَفَّرَهُ</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تَسَفَّرَ</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أَسَفَّ</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أَسَفَّ (فیه)</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اِنْسَفَکَ</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سَفُلَ یَسْفُلُ سَفَالَةً</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سَفَّلَهُ</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تَسَفَّلَ</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سَفِهَهُ أو(علیه)</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سَفَّهَهُ</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سَقَطَ (منه)</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سَقَطَ (عنه)</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سَقَطَ (فی یده)</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أَسْقَطَهُ</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أُسْقِطَ (فی یده)</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سَاقَطَهُ (علیه)</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تَسَاقَطَ (علیه)</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اِسَّاقَطَ</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سَقَّطَهُ</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سَقَّفَهُ</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سَقُمَ یَسْقُمُ سَقْماً و سَقَاماً</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أَسْقَمَهُ</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سَقَّمَهُ</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أَسْقَاهُ</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سَاقَاهُ مُسَاقَاةً (إیّاه أو فیه)</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اِسْتَقَاهُ (منه)</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تَسَاقَیَا</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اِسْتَسْقَاهُ أو(منه)</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اِنْسَکَبَ</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سَکَتَ (عنه)</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أَسْکَتَهُ</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سَکَّتَهُ</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أَسْکَرَهُ</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سَکَّرَهُ</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سَکَّرَهُ</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تَسَاکَرَ</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سَکَّعَهُ</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تَسَکَّعَ (فیه)</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سَکَّهُ</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اِسْتَکَّ</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سَکَنَ (إلیه)</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سَکَنَهُ یَسْکُنُ سَکَناً و سُکْنَی أو(فیه و به)</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أَسْکَنَهُ (إیّاه أو فیه)</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أَسْکَنَهُ</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سَاکَنَهُ</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سَکَّنَهُ (إیّاه أو فیه)</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سَکَّنَهُ</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اِسْتَکَانَ</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تَسَاکَنَا</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تَمَسْکَنَ</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سَلَبَهُ</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اِسْتَلَبَهُ</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اِنْسَلَتَ</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تَسَلَّحَ</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سَلَخَهُ (منه)</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سَلَّخَهُ</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اِنْسَلَخَ (عنه)</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تَسَلَّخَ</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سَلِسَ</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سَلُسَ یَسْلُسُ سَلاَسَةً</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أَسْلَسَهُ (له)</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تَسَلْسَلَ</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سَلُطَ یَسْلُطُ سَلاَطَةً</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سَلَّطَهُ (علیه)</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تَسَلَّطَ (علیه)</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تَسَلْطَنَ (علیه)</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سَلَفَهُ</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أَسْلَفَهُ</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أَسْلَفَهُ (إیّاه)</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سَلَّفَهُ (إیّاه)</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اِسْتَلَفَهُ (منه)</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سَلَقَهُ</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اِنْسَلَقَ</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تَسَلَّقَهُ أو(علیه)</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سَلَکَهُ (فیه)</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سَلَکَهُ</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سَلَکَهُ أو به(المکان أو فیه)</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أَسْلَکَهُ (المکان أو فیه)</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سَلَّکَهُ</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اِنْسَلَکَ</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سَلَّهُ (منه)</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أَسَلَّهُ (منه)</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أَسَلَّهُ</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اِسْتَلَّهُ</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اِنْسَلَّ</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تَسَلَّلَ (بینهم)</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تَسَلَّلَ (منه)</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سَلِمَ</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أَسْلَمَ</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أَسْلَمَ (له أو الیه)</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أَسْلَمَهُ (له و إلیه)</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سَالَمَهُ مُسَالَمَةً</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سَلَّمَ (علیه)</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سَلَّمَ (به)</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سَلَّمَ</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سَلَّمَهُ (إلیه أو له)</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سَلَّمَهُ (إیّاه)</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سَلَّمَهُ (منه)</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اِسْتَلَمَهُ</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تَسَالَمَا</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تَسَلَّمَهُ</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اِسْتَسْلَمَ (له)</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أَسْلاَهُ (عنه)</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أَسْلاَهُ (منه)</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اِنْسَلَی (عنه)</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تَسَلَّی (به)</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سَمَتَ</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سَمَّتَهُ</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تَسَمَّتَهُ</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سَامَحَهُ (به أو فیه)</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تَسَامَحَ (فیه)</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سَمَدَ (عنه)</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سَمَّدَهُ</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سَمِرَ یَسْمَرُ سُمْرَةً</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سَمُرَ یَسْمُرُ سُمْرَةً</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سَامَرَهُ</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تَسَامَرَا</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اِسْمَرَّ</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سَمِعَهُ</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سَمِعَ (به)</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سَمِعَ (له)</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سَمِعَ (إلیه أو له)</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أَسْمَعَهُ (إیّاه)</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سَمَّعَهُ (إیّاه)</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سَمَّعَ (به)</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اِسْتَمَعَهُ أو(له و إلیه)</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سَمَلَ یَسْمُلُ سُمُولاً</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سَمُلَ یَسْمُلُ سَمَالَةً</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أَسْمَلَ</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سَمَّهُ</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سَمَّمَهُ</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تَسَمَّمَ</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سَمُنَ یَسْمُنُ سِمَناً و سَمَانَةً</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أَسْمَنَهُ</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سَمَّنَهُ</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تَسَمَّنَ</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اِسْتَسْمَنَهُ</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سَمَا (به)</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سَمَا (علیه)</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أَسْمَاهُ</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أَسْمَاهُ (فلانا أو به)</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سَمَّاهُ (فلانا أو به)</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سَمَّاهُ</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سَمَّی</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تَسَامَیَا</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تَسَمَّی (فلانا أو به)</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سَنَحَ (له)</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أَسْنَدَهُ (به)</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أَسْنَدَهُ (إلیه)</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سَانَدَهُ مُسَانَدَةً و سِنَاداً</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سَنَّدَهُ (به)</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اِسْتَنَدَ (إلیه)</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تَسَانَدَ (إلیه)</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تَسَنَّمَهُ</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سَنَّهُ</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أَسَنَّ</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سَنَّنَهُ</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اِسْتَنَّ (به)</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تَسَنَّنَ (به)</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تَسَنَّنَ</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تَسَنَّهَ</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أَسْنَاهُ</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تَسَنَّی</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تَسَنَّی (له)</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أَسْهَدَهُ</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سَهَّدَهُ</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سَهِرَ</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أَسْهَرَهُ</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سَهَّرَهُ</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سَهُلَ</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أَسْهَلَهُ</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سَاهَلَهُ</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تَسَاهَلَ (فیه)</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تَسَاهَلاَ (فیه)</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تَسَهَّلَ</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اِسْتَسْهَلَهُ</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أَسْهَمَ (فیه)</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سَاهَمَهُ مُسَاهَمَةً (فیه)</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سَاهَمَ (فیه)</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سَهَّمَهُ</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تَسَاهَمَاهُ</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سَهَا (فیه)</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أَسْهَاهُ (عنه أو فیه)</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سَهَّاهُ</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أَسَاءَهُ (به)</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سَاءَهُ یَسُوءُ سَوْءاً سُوءاً</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أَسَاءَ</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أَسَاءَ (الیه و له و علیه و به)</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أَسَاءَهُ (به)</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أَسَاءَهُ</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اِسْتَاءَ</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سَاخَ</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أَسَاخَهُ</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سَادَهُ</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سَوِدَ یَسْوَدُ سَوَداً</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سَوَّدَهُ</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سَوَّدَهُ (علیه)</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تَسَوَّدَ</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اِسْوَدَّ</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سَوَّرَهُ</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تَسَوَّرَهُ</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سَاسَهُ یَسُوسُ سِیَاسَةً</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سَاسَهُ</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سَایَسَهُ مُسَایَسَةً</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سَیَّسَهُ تَسْیِیساً</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أَسَاسَهُ</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سَوَّسَ</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تَسَوَّسَ</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سَاغَ</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أَسَاغَهُ</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سَوَّغَهُ</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اِسْتَسَاغَهُ</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سَوَّفَهُ</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سَاقَهُ</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أَسَاقَهُ</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سَوَّقَهُ</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اِنْسَاقَ</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تَسَوَّقَ</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سَوَّکَهُ</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اِسْتَاکَ</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تَسَوَّلَ</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سَامَ</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سَامَهُ</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أَسَامَهُ</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سَاوَمَهُ مُسَاوَمَةً و سِوَاماً</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سَوَّمَهُ</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تَسَاوَمَاهُ (أو فیه)</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سَاوَاهُ (فیه)</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سَاوَاهُ (به)</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سَاوَی (بینهما)</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سَوَّاهُ</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سَوَّی (بینهما)</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اِسْتَوَی</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اِسْتَوَی (علیه)</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تَسَاوَیَا</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تَسَاوَیَا (فیه)</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تَسَوَّی</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سَیّبَهُ</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اِنْسَابَ (فیه)</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اِنْسَابَ (إلیه)</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اِنْسَابَ</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سَاحَ سَیْحاً و سِیَاحَةً</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أَسَاحَهُ</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سَیَّحَهُ</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اِنْسَاحَ</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سَاخَ (به)</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أَسَاخَهُ</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سَارَ</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سَارَ (به)</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أَسَارَهُ</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سَیَّرَهُ</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سَایَرَهُ</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تَسَایَرَا</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تَسَیَّرَ (به)</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تَسَیْطَرَ (علیه)</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سَاغَ</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سَاغَ (له)</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أَسَاغَهُ (له)</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أَسَالَهُ</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سَیَّلَهُ</w:t>
        </w:r>
        <w:r>
          <w:tab/>
        </w:r>
        <w:r>
          <w:fldChar w:fldCharType="begin"/>
        </w:r>
        <w:r>
          <w:instrText xml:space="preserve">PAGEREF 2899 \h</w:instrText>
        </w:r>
        <w:r>
          <w:fldChar w:fldCharType="end"/>
        </w:r>
      </w:hyperlink>
    </w:p>
    <w:p>
      <w:pPr>
        <w:tabs>
          <w:tab w:val="right" w:leader="dot" w:pos="9062"/>
        </w:tabs>
        <w:ind w:left="220"/>
      </w:pPr>
      <w:hyperlink w:anchor="_Toc2900" w:history="1">
        <w:r>
          <w:rPr>
            <w:rFonts w:ascii="IRNazanin" w:hAnsi="IRNazanin" w:eastAsia="IRNazanin" w:cs="IRNazanin"/>
            <w:color w:val="111111"/>
            <w:sz w:val="22"/>
            <w:szCs w:val="22"/>
            <w:b w:val="0"/>
            <w:bCs w:val="0"/>
            <w:i w:val="0"/>
            <w:iCs w:val="0"/>
          </w:rPr>
          <w:t>حرف الشین</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شأم</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شَبَّ شُبُوباً</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شَبَّهُ</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أَشَبَّهُ</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شَبَّبَ (به)</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تَشَبَّثَ (به)</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أَشْبَعَهُ</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تَشَبَّعَ</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شَبَّکَهُ</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تَشَابَکَتْ</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اِشْتَبَکَ</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تَشَبَّکَ</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شَابَهَهُ</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شَبَّهَهُ (به)</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شَبَّهَ (له أو علیه)</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اِشْتَبَهَ (فیه)</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اِشْتَبَهَ (علیه)</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تَشَابَهَا</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تَشَابَهَا (علیه)</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تَشَبَّهَ (به)</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تَشَتَّتَ</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تَشَاتَمَا</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شَتَّی (به)</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أَشْجَرَ</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شَاجَرَهُ مُشَاجَرَةً و شِجَاراً</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شَجَّرَهُ</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اِشْتَجَرَا</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تَشَاجَرَا</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شَجَّعَهُ (علیه)</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تَشَجَّعَ (علیه)</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شَجَنَهُ یَشْجُنُ شَجْناً</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أَشْجَنَهُ</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شَجِیَ یَشْجَی شَجاً</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أَشْجَاهُ</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شَحَّ (به علیه)</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شَحَذَهُ</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تَشَحَّطَ (به)</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شَحَّمَهُ</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شَحَنَهُ</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شَحِنَ یَشْحَنُ شَحْناً (علیه)</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شَاحَنَهُ</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تَشَاحَنَا</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اِنْشَخَبَ</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شَخَصَ</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شَخَصَ (منه أو عنه)</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شَخَصَ (إلیه)</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شَخَصَهُ أو(به)</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أَشْخَصَهُ (منه)</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أَشْخَصَهُ (إلیه)</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شَخَّصَهُ</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تَشَخَّصَ</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اِنْشَدَخَ</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شَدَّهُ (به)</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شَدَّ (علیه)</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شَدَّدَهُ</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شَدَّدَ (علیه)</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اِشْتَدَّ (به)</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تَشَدَّدَ (فیه)</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اِنْشَدَهَ</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شَدَاهُ</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شَذَبَهُ</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شَذَّبَهُ</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تَشَذَّبَ</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شذّ</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شَذَا (به)</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شَرِبَهُ یَشْرَبُ شُرْباً</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أَشْرَبَهُ</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شَارَبَهُ</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شَرَّبَهُ</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تَشَرَّبَهُ</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شَرَحَهُ</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شَرَّحَهُ</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اِنْشَرَحَ</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تَشَرَّحَ</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أَشْرَدَهُ</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شَرَّدَهُ</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تَشَرَّدَ</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أَشَرَّهُ</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شَرُسَ یَشْرُسُ شَرَاسَةً</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شَرَطَهُ (علیه)</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شَارَطَهُ (علیه)</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اِشْتَرَطَ (علیه)</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تَشَارَطَا (علیه)</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شَرَعَهُ</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شَرَعَهُ (الیه)</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شَرَعَهُ</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شَرَعَ (فیه)</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شَرَعَ (یفعل کذا)</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أَشْرَعَهُ</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شَرَّعَهُ</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أَشْرَفَ (علیه)</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شَارَفَهُ</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شَرَّفَهُ</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تَشَرَّفَ (به)</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أَشْرَقَ</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أَشْرَقَ (به)</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أَشْرَقَ</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شَرَّقَ</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أَشْرَکَ (باللّه)</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شَارَکَهُ (فیه)</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اِشْتَرَکَ (علیه)</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اِشْتَرَکَ (فیه)</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اِشْتَرَکَا (فیه)</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تَشَارَکَا (فیه)</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اِنْشَرَمَ</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تَشَرَّمَ</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شَارَاهُ مُشَارَاةً و شِرَاءً</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اِشْتَرَاهُ (منه)</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اِسْتَشْرَی</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تَشَازَرَا</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شَطَّبَهُ</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شَاطَرَهُ (إیّاه)</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شَطَّرَهُ</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شَطَّ (فیه)</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شَطَّ (علیه فیه)</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أَشَطَّ (فیه)</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اِشْتَطَّ</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شَطَّفَهُ</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اِنْشَعَبَ</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تَشَعَّبَ</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شَعَّثَهُ</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تَشَعَّثَ</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أَشْعَرَ</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أَشْعَرَهُ (إیّاه أو به)</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تَشَاعَرَ</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اِسْتَشْعَرَهُ</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تَشَعْشَعَ</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أَشَعَّ</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أَشْعَلَهُ</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اِشْتَعَلَ</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تَشَاغَبَا</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شَاغَرَهُ</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تَشَاغَرَا</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شَغِفَ یَشْغَفُ شَغَفاً (به)</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شُغِفَ (به)</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شَغَلَهُ</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شَغَّلَهُ (عنه)</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شَغَّلَهُ (فیه)</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اِشْتَغَلَ (فیه)</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اِشْتَغَلَ (به)</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اِشْتَغَلَ (به عنه)</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اِنْشَغَلَ</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تَشَاغَلَ (عنه به)</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شَاغَلَهُ</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شَفَعَ شَفَاعَةً (له)</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شَفَعَ (إلیه له)</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شَفَّعَهُ (فیه)</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تَشَفَّعَ (له)</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تَشَفَّعَ</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اِسْتَشْفَعَهُ أو(به)</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شَفَّهُ یَشُفُّ شَفّاً</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أَشَفَّهُ</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شَفَّفَهُ</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اِسْتَشَفَّهُ</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شَفِقَ (علیه منه)</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أَشْفَقَ (علیه منه)</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أَشْفَقَ (علیه)</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اِشْتَفَی (منه)</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تَشَفَّی</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اِسْتَشْفَی (به)</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شَقَّ (علیه)</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شَقَّهُ یَشُقُّ شَقّاً</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شَقَّهُ</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شَاقَّهُ شِقَاقاً و مُشَاقَّةً</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شَقَّقَهُ</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اِشْتَقَّهُ</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اِنْشَقَّ</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تَشَقَّقَ</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اِشَّقَّقَ</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أَشْقَاهُ</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تَشَکَّرَ (له)</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تَشَاکَسَا</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شَکَّ (علیه)</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شَکَّهُ</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شَکَّکَهُ (فیه)</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تَشَکَّکَ (فیه)</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شَکَلَهُ</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أَشْکَلَ (علیه)</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أَشْکَلَ</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أَشْکَلَهُ</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شَاکَلَهُ</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شَکَّلَهُ</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تَشَاکَلاَ</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تَشَکَّلَ</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تَشَکَّلَ (منه)</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اِسْتَشْکَلَ (علیه)</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اِسْتَشْکَلَ (فیه)</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شَکَاهُ</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اِشْتَکَی (إلیه)</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اِشْتَکَی (علیه)</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تَشَاکَیَا</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تَشَکَّی</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أَشَلَّهَ</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أَشْمَتَهُ (به)</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شَمَّتَهُ (به)</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شَمَّتَهُ</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شَمَخَ (أو به)</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اِشْمَخَرَّ</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اِشْمَأَزَّ (منه)</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شَمَّسَهُ</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تَشَمَّسَ</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شَمَلَهُ (إیّاه أو به)</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شَمَلَهُ</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شَمِلَهُ یَشْمَلُ شَمَلاً</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اِشْتَمَلَ (علیه)</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اِشْتَمَلَ (به)</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تَشَمَّلَ (به)</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أَشَمَّهُ (إیّاه)</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شَمَّمَهُ</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اِشْتَمَّهُ</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تَشَمَّمَهُ</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تَشَانَآ</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تَشَنَّجَ</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شَنِعَ یَشْنَعُ شَنَعاً (به)</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شَنُعَ یَشْنُعُ شَنَاعَةً</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شَنَّعَ (علیه)</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تَشَنَّعَ</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اِسْتَشْنَعَهُ</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شَنِفَهُ یَشْنَفُ شَنَفاً (أو له)</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شَنَّفَهُ</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تَشَنَّفَ</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شَنَقَهُ</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أَشْنَقَهُ</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أَشَنَّهُ</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أَشْهَبَ</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شَهِدَ (به)</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شَهِدَهُ شَهَادَةً و شُهُوداً</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شَهِدَهُ</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أَشْهَدَهُ (علیه)</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شَاهَدَهُ</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تَشَهَّدَ</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اِسْتَشْهَدَهُ</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اِسْتَشْهَدَ (به)</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اُسْتُشْهِدَ</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شَهَرَهُ</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أَشْهَرَهُ</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شَهَّرَهُ</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شَهَّرَ (به)</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اِشْتَهَرَ</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اِشْتَهَرَ (به)</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شَهِقَ یَشْهَقُ شَهِیقاً</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شَهِقَ</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شَهِیَهُ یَشْهَی شَهْوَةً</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شَهَّاهُ (إیّاه)</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اِشْتَهَاهُ</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تَشَهَّی (علیه)</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تَشَهَّاهُ</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شَابَهُ (به)</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أَشَارَ (علیه به)</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شَاوَرَهُ (فیه)</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تَشَاوَرَا (فیه)</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اِسْتَشَارَهُ</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شَوَّشَهُ (علیه)</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تَشَوَّشَ (علیه)</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تَشَوَّشَ (فیه)</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شَاصَ (به)</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شَوَّفَهُ</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شَوَّقَهُ (إلیه)</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اِشْتَاقَهُ أو(إلیه)</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تَشَوَّقَ (إلیه)</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شَاکَهُ</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أَشَالَهُ</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اِنْشَالَ</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شَوِهَ یَشْوَهُ شَوْهاً</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شَوَّهَهُ</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تَشَوَّهَ (به)</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اِشْتَوَی</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اِنْشَوَی</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شَاءَ</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أَشَابَهُ</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شَیّبَهُ</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شَیَّخَ</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شَیَّخَهُ</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تَشَیَّخَ</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أَشَادَ</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أَشَادَهُ (به)</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شَیَّدَهُ</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أَشَاطَهُ</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شَیَّطَهُ</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اِشْتَاطَ (علیه)</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تَشَیَّطَ</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اِسْتَشَاطَ</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شَاعَ (به)</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شَاعَ</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أَشَاعَهُ أو(به)</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أَشَاعَهُ</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شَایَعَهُ مُشَایَعَةً و شِیَاعاً</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شَایَعَهُ</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شَیَّعَهُ</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تَشَایَعَ</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تَشَایَعَا</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تَشَیَّعَ</w:t>
        </w:r>
        <w:r>
          <w:tab/>
        </w:r>
        <w:r>
          <w:fldChar w:fldCharType="begin"/>
        </w:r>
        <w:r>
          <w:instrText xml:space="preserve">PAGEREF 3192 \h</w:instrText>
        </w:r>
        <w:r>
          <w:fldChar w:fldCharType="end"/>
        </w:r>
      </w:hyperlink>
    </w:p>
    <w:p>
      <w:pPr>
        <w:tabs>
          <w:tab w:val="right" w:leader="dot" w:pos="9062"/>
        </w:tabs>
        <w:ind w:left="220"/>
      </w:pPr>
      <w:hyperlink w:anchor="_Toc3193"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صبب</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صَبَّهُ</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صَبَّهُ (علیه)</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اِنْصَبَّ</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اِنْصَبَّ (علیه)</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تَصَبَّبَ</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اِصْطَبَّهُ</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أَصْبَحَ</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صَبَّحَهُ</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صبر (عنه)</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صَبَرَهُ (عنه)</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أَصْبَرَ</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صَابَرَهُ</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صَبَّرَهُ</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اِصْطَبَرَ (علیه)</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تَصَبَّرَ</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صَبَّغَهُ</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اِصْطَبَغَ</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تَصَابَی</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تَصَبَّی</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أَصْحَبَهُ</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أَصْحَبَهُ (إیّاه)</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صَاحَبَهُ مُصَاحَبَةً و صِحَاباً</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اِصْطَحَبَهُ</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تَصَاحَبَا</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اِسْتَصْحَبَهُ</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اِسْتَصْحَبَهُ (إلیه)</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صَحَّ</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أَصَحَّهُ</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صَحَّحَهُ</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تَصَحَّحَ (به)</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اِسْتَصَحَّ (منه)</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اِسْتَصَحَّهُ</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تَصَحَّرَ</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تَصَحَّفَ</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صَحَا</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صَحَا (منه)</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أَصْحَاهُ</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اِصْطَخَبَ</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صَخَّهُ</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أَصَخَّهُ</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أَصْخَرَ</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أَصْدَأَهُ</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أَصَدَّهُ (عنه)</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صَدَرَ (منه)</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صَدَرَ (عنه)</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صَدَرَ صَدْراً و مَصْدَراً (عنه)</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أَصْدَرَهُ</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صَادَرَهُ</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صَدَّرَهُ</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تَصَدَّرَ</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صدعه أو(به)</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صدع</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صَدَّعَهُ تَصْدِیعاً و تَصْدَاعاً</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صَدَّعَهُ</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صُدِّعَ</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تَصَدَّعَ</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اِصَّدَّعَ</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اِنْصَدَعَ</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صَدَفَهُ (عنه)</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أَصْدَفَهُ</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صَادَفَهُ مُصَادَفَةً</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صَادَفَ</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تَصَادَفَا</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صَدَقَهُ</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صَدَقَهُ (إیّاه)</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صَادَقَهُ مُصَادَقَةً و صِدَاقاً</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صَادَقَهُ (إیّاه)</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صَادَقَ (علیه)</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صَدَّقَهُ أو(به)</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صَدَّقَ (علیه)</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تَصَادَقَا</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تَصَدَّقَ (علیه)</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صَدَمَهُ</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صَادَمَهُ</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تَصَادَمَا</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اِصْطَدَمَا</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صَدَّی تَصْدِیَةً</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تَصَدَّی (له)</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صَارَحَهُ (به)</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صَرَّحَهُ (أو به)</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اِنْصَرَحَ</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تَصَرَّحَ</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صَرَخَ</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أَصْرَخَهُ</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تَصَرَّخَ</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اِصْطَرَخَ</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تَصَارَخَا</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اِسْتَصْرَخَهُ</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صَرَّهُ</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أَصَرَّ (علیه)</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صَرَعَهُ</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صُرِعَ</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صَرَفَهُ</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صَرَفَهُ (عنه)</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صَرَّفَهُ</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اِنْصَرَفَ (عنه)</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تَصَرَّفَ (فیه)</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تَصَرَّفَ (به)</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صَرُمَ یَصْرُمُ صَرَامَةً (فیه)</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صَرُمَ</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صَرَّمَهُ</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اِنْصَرَمَ</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تَصَرَّمَ</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صَعَّبَهُ</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تَصَعَّبَ (فیه)</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تَصَعَّبَ</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تَصَعَّبَهُ</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اِسْتَصْعَبَ</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اِسْتَصْعَبَهُ</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صَعِدَ (إلیه)</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صَعِدَ (به)</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صَعِدَ (فیه)</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صَعَّدَهُ</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تَصَاعَدَ</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تَصَعَّدَ</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صَعَقَهُ</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صَعِقَ یَصْعَقُ صَعْقاً</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صَعِقَ</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تَصَعْلَکَ</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صَغُرَ یَصْغُرُ صِغَراً</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صَغَّرَهُ</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تَصَاغَرَ</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تَصَاغَرَ (إلیه)</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اِسْتَصْغَرَهُ</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أَصْغَی (إلیه)</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صَفَحَ (عنه)</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صَافَحَهُ</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صَفَّحَهُ</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تَصَافَحَا</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تَصَفَّحَهُ</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أَصْفَدَهُ</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صَفَّدَهُ</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صَفَرَ (به)</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صَفِرَ یَصْفَرُ صَفَراً (منه)</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أَصْفَرَ</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أَصْفَرَهُ (منه)</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صَفَّرَ</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صَفَّرَهُ</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اِصْفَرَّ</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صَفَّهُ</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صَفَّفَهُ</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اِصْطَفَّ</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تَصَافُّوا</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صَفَّقَ</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اِصْطَفَقَ</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اِنْصَفَقَ</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أَصْفَاهُ (إیّاه)</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أَصْفَاهُ (به)</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صَافَاهُ</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صَفَّاهُ</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اِصْطَفَاهُ</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اِصْطَفَاهُ (علیه)</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تَصَافَیَا</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صَقَرَهُ (به)</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أَصْقَعَ</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صُقِعَ</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اِصْطَکَّا</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صَلُبَ یَصْلُبُ صَلاَبَةً</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صَلَّبَهُ</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تَصَلَّبَ</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اِنْصَلَتَ</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صَلَحَ (له)</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صَلُحَ یَصْلُحُ صَلاَحاً</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أَصْلَحَ</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أَصْلَحَ (بینهما)</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أَصْلَحَهُ</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صَلَّحَهُ</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صَالَحَهُ</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اِصْطَلَحَا</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اِصْطَلَحَ (علیه بکذا)</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تَصَالَحَا</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اِسْتَصْلَحَهُ</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صَلُدَ یَصْلُدُ صُلُوداً و صَلاَدَةً</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أَصْلَدَ</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صَلْصَلَ (علیه)</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صَلِفَ (له)</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تَصَلَّفَ</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اِصْطَلَمَهُ</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صَلَّی (علیه)</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صَلاَهُ (فیه أو به أو علیه)</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صَلاَهُ (إیّاه)</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صَلِیَهُ یَصْلَی صَلیً و صِلِیّاً أو(به)</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صَلِیَ (به)</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أَصْلاَهُ (إیّاه)</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صَلاَّهُ</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اِصْطَلاَهُ أو(به)</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أَصْمَتَهُ</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صَمَّتَهُ</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صَمَّغَهُ</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صَمَّ یَصَمُّ صَمّاً و صَمَماً</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صَمَّ (عنه)</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أَصَمَّهُ</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صَمَّمَ (علیه و فیه)</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صَنَعَهُ (له أو إلیه)</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صَنَعَهُ (به)</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صَنَّعَهُ</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اِصْطَنَعَهُ</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اِصْطَنَعَهُ (له)</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تَصَنَّعَ (فیه)</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اِسْتَصْنَعَهُ (إیّاه)</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صَنَّفَهُ</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أَصَنَّ</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صَاهَرَهُ</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اِنْصَهَرَ</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تَصَاهَرَا</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تَصَاهَلَتْ</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صَابَهُ</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أَصَابَهُ</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صَوَّبَهُ</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تَصَوَّبَ</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اِسْتَصَابَهُ</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اِسْتَصْوَبَهُ</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أَصَاتَهُ</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صَوَّتَ</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صَوَّتَ (له)</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تَصَوَّرَ</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تَصَوَّرَهُ (إیّاه)</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اِنْصَاعَ (له)</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صَاغَهُ</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اِنْصَاغَ</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صَوَّفَهُ</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تَصَوَّفَ</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صَاوَلَهُ مُصَاوَلَةً و صِیَالاً</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تَصَاوَلاَ</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صَوَّمَهُ</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صَانَ (منه)</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صَاحَ یَصِیحُ (به)</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صَاحَ (علیه)</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صَایَحَا</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تَصَایَحَا</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صَیَّحَ</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اِصْطَادَهُ</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تَصَیَّدَهُ</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صَارَ (إلیه)</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صَیَّرَهُ</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اِصْطَافَ</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تَصَیَّفَ</w:t>
        </w:r>
        <w:r>
          <w:tab/>
        </w:r>
        <w:r>
          <w:fldChar w:fldCharType="begin"/>
        </w:r>
        <w:r>
          <w:instrText xml:space="preserve">PAGEREF 3431 \h</w:instrText>
        </w:r>
        <w:r>
          <w:fldChar w:fldCharType="end"/>
        </w:r>
      </w:hyperlink>
    </w:p>
    <w:p>
      <w:pPr>
        <w:tabs>
          <w:tab w:val="right" w:leader="dot" w:pos="9062"/>
        </w:tabs>
        <w:ind w:left="220"/>
      </w:pPr>
      <w:hyperlink w:anchor="_Toc3432"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ضأل</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تَضَاءَلَ</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أَضَبَّ</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ضَبَحَ</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ضَبَطَهُ</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اِنْضَبَطَ</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أَضْجَرَهُ</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تَضَجَّرَ</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أَضْجَعَهُ</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ضَاجَعَهُ مُضَاجَعَةً و ضِجَاعاً</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اِضْطَجَعَ</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ضَحِکَ (منه)</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أَضْحَکَهُ</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ضَاحَکَهُ</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ضَحَّکَهُ</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تَضَاحَکَ</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أَضْحَی</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ضَحَّی</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ضَحَّی (به)</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اِنْضَخَّ (إلیه)</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ضَخَّمَهُ</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تَضَادَّا</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ضَرَبَ (فیه)</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ضَرَبَ (إلیه)</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ضَرَبَ (علیه)</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ضَرَبَهُ یَضْرِبُ ضَرْباً و تَضْرَاباً</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ضَرَبَهُ</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ضَرَبَهُ (فیه)</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ضَرَبَهُ</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ضَرَبَهُ (به)</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ضَرَبَهُ (علیه)</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أَضْرَبَ</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ضَارَبَهُ مُضَارَبَةً و ضِرَاباً</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ضَارَبَ (له فیه)</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ضَارَبَ (فیه)</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ضَرَّبَهُ</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اِضْطَرَبَ</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تَضَارَبَا</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تَضَارَبَتْ</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ضَرَّجَهُ (به)</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تَضَرَّجَ (به)</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أَضَرَّهُ أو(به)</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ضَارَّهُ</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اِضْطَرَّهُ (الیه)</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تَضَارَّا</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تَضَرَّرَ (به أو منه)</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ضَرِسَ یَضْرَسُ ضَرَساً</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تَضَارَعَا</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تَضَرَّعَ (إلیه أو له)</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اِضَّرَّعَ</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أَضْرَمَهُ</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اِضْطَرَمَ</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اِضْطَرَمَ (علیه)</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تَضَرَّمَ (علیه)</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تَضَعْضَعَ</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ضَعُفَ</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أَضْعَفَهُ</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ضَاعَفَهُ</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ضَعَّفَهُ</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تَضَاعَفَ</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اِسْتَضْعَفَهُ</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ضَغَطَهُ أو(علیه)</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ضَغَطَ (علیه)</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ضَاغَنَهُ</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تَضَاغَنَا</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ضَافَرَهُ (علیه)</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تَضَافَرَتْ (علیه)</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تَضَافَرَا</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اِنْضَفَرَ</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أَضْفَی (علیه)</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ضَلَّعَهُ</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اِضْطَلَعَ (به)</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تَضَلَّعَ (منه)</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ضَلَّ</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ضَلَّهُ (أو عنه)</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أَضَلَّهُ</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ضَلَّلَهُ</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تَضَمَّخَ (به)</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ضَمَّدَهُ</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تَضَمَّدَ</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ضَمُرَ</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أَضْمَرَهُ (علیه)</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ضَمَّرَهُ</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ضَمَّهُ (إلیه)</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ضَمَّهُ</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ضَمِنَهُ</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ضَمَّنَهُ</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تَضَامَنَا</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تَضَمَّنَهُ</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ضَنُکَ یَضْنُکُ ضَنَاکَةً و ضُنُوکَةً</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ضَنَّ (به)</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أَضْنَاهُ</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اِضْطَهَدَهُ</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أَضَاءَ</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أَضَاءَهُ</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ضَوَّءَهُ</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اِسْتَضَاءَ (به)</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أَضْوَاهُ (إلیه)</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اِنْضَوَی (إلیه)</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ضَاعَ</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أَضَاعَهُ</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ضَیَّعَهُ</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أَضَافَهُ (إلیه)</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أَضَافَهُ</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ضَیَّفَهُ</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اِنْضَافَ (إلیه)</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اِسْتَضَافَهُ</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ضَاقَ (علیه)</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أَضَاقَهُ</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ضَایَقَهُ (به)</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ضَیَّقَهُ</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ضَیَّقَ (علیه)</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تَضَایَقَ (به)</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تَضَایَقَ (منه)</w:t>
        </w:r>
        <w:r>
          <w:tab/>
        </w:r>
        <w:r>
          <w:fldChar w:fldCharType="begin"/>
        </w:r>
        <w:r>
          <w:instrText xml:space="preserve">PAGEREF 3546 \h</w:instrText>
        </w:r>
        <w:r>
          <w:fldChar w:fldCharType="end"/>
        </w:r>
      </w:hyperlink>
    </w:p>
    <w:p>
      <w:pPr>
        <w:tabs>
          <w:tab w:val="right" w:leader="dot" w:pos="9062"/>
        </w:tabs>
        <w:ind w:left="220"/>
      </w:pPr>
      <w:hyperlink w:anchor="_Toc3547"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طبب</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اِسْتَطَبَّ (له)</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اِسْتَطَبَّ (به)</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اِنْطَبَخَ</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طَبَعَهُ</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طَبَعَ (علیه)</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طَبَّعَهُ (علیه)</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اِنْطَبَعَ</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تَطَبَّعَ (به)</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أَطْبَقَ</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أَطْبَقَهُ</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طَابَقَهُ</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طَابَقَ (بینهما)</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طَبَّقَهُ</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طَبَّقَهُ (علیه)</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اِنْطَبَقَ</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اِنْطَبَقَ (علیه)</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تَطَابَقَا</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تَطَبَّقَ</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طَبَّلَ</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طَحَنَهُ</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اِنْطَحَنَ</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أَطْرَبَهُ</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طَرَّبَهُ</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طَرَّبَ (فیه)</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تَطَرَّبَ</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اِسْتَطْرَبَ</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اِسْتَطْرَبَهُ</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طَرَحَهُ</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طَرَحَهُ (منه)</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طَرَحَهُ (عنه)</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طَارَحَهُ (إیّاه)</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اِنْطَرَحَ (علیه و منه)</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تَطَارَحَاهُ</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طَارَدَهُ مُطَارَدَةً و طِرَاداً</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أَطْرَدَهُ (عنه أو منه)</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طَرَّدَهُ</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اِطَّرَدَ</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اِسْتَطْرَدَ (فیه)</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تَطَارَدَا</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طَرَّهُ</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أَطَرَّهُ</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تَطَارَشَ</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طَرَفَ (به)</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طَرُفَ یَطْرُفُ طَرَافَةً</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أَطْرَفَهُ (به)</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تَطَرَّفَ</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تَطَرَّفَ (فیه)</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اِسْتَطْرَفَهُ</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طَرَقَهُ</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أَطْرَقَ</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اِنْطَرَقَ</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تَطَرَّقَ (إلیه)</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اِسْتَطْرَقَ</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اِسْتَطْرَقَهُ</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طَرُوَ طَرُوَ طَرَاوَةً</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أَطْرَاهُ</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طَرَّاهُ</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طَسَّهُ (فیه)</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أَطْعَمَهُ</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تَطَاعَمَا</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طَاعَمَهُ</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طَعَّمَهُ</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طَعَّمَهُ (به)</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تَطَعَّمَ</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تَطَعَّمَهُ</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اِسْتَطْعَمَهُ</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طَعَنَ (فیه أو علیه)</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طَعَنَهُ</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طُعِنَ</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طَغَی</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أَطْغَاهُ</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أَطْفَأَهُ</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طَفَّأَهُ</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اِنْطَفَأَ</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أَطْفَحَهُ (به)</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طَفَرَهُ</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طَفَّرَهُ (إیّاه)</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طَفَّفَهُ</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تَطَفَّلَ (علیه)</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طَلَبَهُ (له أو إلیه)</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طَلَبَهُ (منه)</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طَالَبَهُ (به)</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تَطَلَّبَهُ</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اِنْطَلَسَ</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طَلَعَ (علیه)</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طَلَعَ</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أَطْلَعَهُ (علیه)</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طَالَعَهُ</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طَالَعَهُ (به)</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اِطَّلَعَ (علیه)</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تَطَلَّعَ (إلیه)</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اِسْتَطْلَعَهُ</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أَطْلَقَهُ</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أَطْلَقَهُ (له)</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أَطْلَقَهُ (علیه)</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طَلَّقَهُ</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اِنْطَلَقَ</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أَطَلَّ (علیه)</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أَطَلَّهُ</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اِطَّلَی</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طَمَثَهَا</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طَمَحَ (إلیه)</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طَمَحَ (فیه)</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طَمَرَهُ</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أَطْمَرَهُ</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طَمَسَهُ (أو علیه)</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اِنْطَمَسَ</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أَطْمَعَهُ (فیه)</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طَمَّعَهُ</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اِطْمَأَنَّ</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طَمَا (به)</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أَطَنَّهُ</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طَنَّنَ</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طَهُرَ (منه)</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طَهُرَ</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طَهَّرَهُ (به)</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طَهَّرَهُ</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تَطَهَّرَ</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اِطَّهَّرَ</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أَطَاحَهُ</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تَطَوَّرَ</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طَاوَعَهُ (فیه و علیه)</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طَوَّعَهُ (له)</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تَطَوَّعَ (له أو فیه)</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اِسْتَطَاعَهُ</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طَافَ (به أو حوله)</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أَطَافَهُ (به)</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طَوَّفَهُ</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تَطَوَّفَ</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اِطَّوَّفَ</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طَوَّقَهُ (إیّاه أو به)</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تَطَوَّقَ</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طَالَ</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أَطَالَهُ أو(فیه)</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أَطَالَ (فیه)</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طَاوَلَ (فیه)</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طَوَّلَهُ</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تَطَاوَلَ (علیه)</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تَطَاوَلَ</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تَطَوَّلَ</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اِسْتَطَالَ</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اِسْتَطَالَ (علیه)</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طَوَاهُ</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طَوَّاهُ</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اِنْطَوَی</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اِنْطَوَی (علیه)</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تَطَوَّی</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طاب</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طَابَ (له)</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طَابَ (به)</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أَطَابَهُ (به)</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طَیَّبَهُ</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تَطَیَّبَ</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اِسْتَطَابَهُ</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طَیَّحَهُ</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طَارَ</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أَطَارَهُ</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طَیَّرَهُ</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طَیَّرَ (به)</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تَطَایَرَتْ</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تَطَایَرُوا</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تَطَیَّرَ (منه و به)</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اِطَّیَّرَ</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اِسْتَطَارَ</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أَطَاشَهُ</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تَطَیَّنَ</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اِطَّیَّنَ</w:t>
        </w:r>
        <w:r>
          <w:tab/>
        </w:r>
        <w:r>
          <w:fldChar w:fldCharType="begin"/>
        </w:r>
        <w:r>
          <w:instrText xml:space="preserve">PAGEREF 3715 \h</w:instrText>
        </w:r>
        <w:r>
          <w:fldChar w:fldCharType="end"/>
        </w:r>
      </w:hyperlink>
    </w:p>
    <w:p>
      <w:pPr>
        <w:tabs>
          <w:tab w:val="right" w:leader="dot" w:pos="9062"/>
        </w:tabs>
        <w:ind w:left="220"/>
      </w:pPr>
      <w:hyperlink w:anchor="_Toc3716"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ظرف</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ظَعَنَ (به)</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ظَفِرَ یَظْفَرُ ظَفَراً (به و علیه)</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ظَفِرَهُ (أو به)</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أَظْفَرَهُ (علیه أو به)</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ظَفَّرَهُ</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تَظَافَرَا (علیه)</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ظَلَّ</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أَظَلَّهُ</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ظَلَّلَهُ</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ظَلَّلَهُ (منه به)</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ظَلَّلَهُ</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تَظَلَّلَ (به)</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اِسْتَظَلَّ</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ظَلَمَهُ (إیّاه)</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ظَلَمَهُ</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أَظْلَمَ</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أَظْلَمَهُ</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تَظَالَمَا</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تَظَلَّمَ (منه)</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أَظْمَأَهُ</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ظَنَّهُ</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ظَنَّهُ (إیّاه)</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ظَنَّ (به)</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ظَهَرَ (علیه)</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أَظْهَرَهُ (علیه)</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ظَاهَرَهُ ظِهَاراً</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ظَهَّرَهُ</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تَظَاهَرَ (به)</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تَظَاهَرُوا</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تَظَاهَرَا</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اِسْتَظْهَرَهُ</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اِسْتَظْهَرَ (به)</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تَمَظْهَرَ (به)</w:t>
        </w:r>
        <w:r>
          <w:tab/>
        </w:r>
        <w:r>
          <w:fldChar w:fldCharType="begin"/>
        </w:r>
        <w:r>
          <w:instrText xml:space="preserve">PAGEREF 3750 \h</w:instrText>
        </w:r>
        <w:r>
          <w:fldChar w:fldCharType="end"/>
        </w:r>
      </w:hyperlink>
    </w:p>
    <w:p>
      <w:pPr>
        <w:tabs>
          <w:tab w:val="right" w:leader="dot" w:pos="9062"/>
        </w:tabs>
        <w:ind w:left="220"/>
      </w:pPr>
      <w:hyperlink w:anchor="_Toc3751" w:history="1">
        <w:r>
          <w:rPr>
            <w:rFonts w:ascii="IRNazanin" w:hAnsi="IRNazanin" w:eastAsia="IRNazanin" w:cs="IRNazanin"/>
            <w:color w:val="111111"/>
            <w:sz w:val="22"/>
            <w:szCs w:val="22"/>
            <w:b w:val="0"/>
            <w:bCs w:val="0"/>
            <w:i w:val="0"/>
            <w:iCs w:val="0"/>
          </w:rPr>
          <w:t>حرف العین</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عبأ</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عَبَأَهُ</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عَبَّأَهُ (فیه)</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عَبَّدَهُ</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تَعَبَّدَ</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تَعَبَّدَهُ</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اِسْتَعْبَدَهُ</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عَبَرَهُ عَبْراً و عِبَارَةً</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عَبَّرَ (عنه به)</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عَبَّرَهُ</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عَبَّرَهُ (إیّاه)</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اِعْتَبَرَهُ (إیّاه)</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اِعْتَبَرَ (به)</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اِسْتَعْبَرَ</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عَبَّسَ</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عَبِقَ (به)</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أَعْتَبَهُ</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عَاتَبَهُ (علیه)</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تَعَاتَبَا</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اِسْتَعْتَبَهُ</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عَتُقَ یَعْتُقُ عِتْقاً و عَتَاقَةً</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عَتُقَ</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أَعْتَقَهُ</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عَتَّقَهُ</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عَتَمَ (عنه)</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أَعْتَمَ</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عَتَّمَ</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عُتِهَ عَتَاهَةً</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تَعَتَّهَ</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عَتَا (عنه)</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اِنْعَثَّ</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عَثَرَ عُثُوراً (علیه)</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أَعْثَرَهُ</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عَثَّرَهُ</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تَعَثَّرَ</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عَثِیَ یَعْثَی عُثُوّاً و عُثِیّاً</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أَعْجَبَهُ</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أُعْجِبَ (به)</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عَجَّبَهُ (به)</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تَعَجَّبَ (منه)</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اِسْتَعْجَبَ</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عَجَّ (به)</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عَجَّ</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عَجَّجَ</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تَعَجَّجَ</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عَجَزَ عَجْزاً (عنه)</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عَجَزَ (عنه)</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عَجُزَ یَعْجُزُ عُجُوزاً</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أَعْجَزَهُ (عنه)</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عَجَّزَ</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عَجَّزَهُ</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عَجَّزَهُ (عنه)</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عَجُفَ یَعْجُفُ عَجَفاً</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عجل (فیه)</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أَعْجَلَهُ (فیه)</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عَاجَلَهُ (به)</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عَجَّلَهُ (له)</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تَعَجَّلَ (فیه)</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تَعَجَّلَهُ</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اِسْتَعْجَلَ</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اِسْتَعْجَلَ (به)</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اِسْتَعْجَلَهُ (به)</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عَجُمَ یَعْجُمُ عُجْمَةً</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أَعْجَمَهُ</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اِعْتَجَنَهُ</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عَدَّهُ (إیّاه)</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أَعَدَّهُ (له)</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اِعْتَدَّ</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اِعْتَدَّ (به)</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عَدَّدَهُ</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عَدَّدَهُ أو(علیه)</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تَعَدَّدَ</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اِسْتَعَدَّ</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عَدَلَ عَدْلاً و عُدُولاً (عنه)</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عَدَلَ (عنه)</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عَدَلَ (به)</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عَدَلَهُ یَعْدِلُ عَدْلاً</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عَدَلَهُ (به)</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عَادَلَ (بینهما)</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عَادَلَهُ (به)</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عَدَّلَهُ</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اِعْتَدَلَ (فیه)</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تَعَادَلاَ (فیه)</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أَعْدَمَ</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أَعْدَمَهُ</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عَدَا عَدْواً و عِدْوَاناً (علیه)</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عَدَا (علیه)</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عَدَاهُ أو(عنه)</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أَعْدَاهُ</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عَادَاهُ مُعَادَاةً و عِدَاءً</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عَدَّاهُ</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اِعْتَدَی (علیه)</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اِعْتَدَاهُ</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تَعَادَیَا</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تَعَدَّی (علیه)</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تَعَدَّی (الی)</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تَعَدَّاهُ</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عَذَّبَهُ</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اِسْتَعْذَبَهُ</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اِعْذَوْذَبَ</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أَعْذَرَ</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أَعْذَرَهُ (فیه)</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اِعْتَذَرَ (منه و إلیه عنه)</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اِعْتَذَرَ (عنه)</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تَعَذَّرَ (عنه)</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تَعَذَّرَ</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عَذَّلَهُ (علیه)</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اِعْتَذَلَ</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تَعَاذَلاَ</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أَعْرَبَهُ</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أَعْرَبَ (عنه)</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عَرَّبَهُ</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تَعَرَّبَ</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اِسْتَعْرَبَ</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عَرَجَ</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عَرَجَ (به)</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عَرِجَ یَعْرَجُ عَرَجاً</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أَعْرَجَهُ</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عَرَّجَ (علیه)</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عَرَّجَهُ</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اِنْعَرَجَ</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تَعَارَجَ</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تَعَرَّجَ</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عَرَشَ</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عَرَّشَهُ</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عَرَضَهُ (فیه)</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عَرَضَهُ (علیه)</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عَرُضَ یَعْرُضُ عِرَضاً</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أَعْرَضَ (عنه)</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عَارَضَهُ</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عَرَّضَهُ</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عَرَّضَهُ (له)</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عَرَّضَ (به)</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اِعْتَرَضَ (علیه)</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اِعْتَرَضَ (له)</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اِعْتَرَضَ (دونه)</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تَعَارَضَا</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تَعَرَّضَ (له)</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اِسْتَعْرَضَهُ</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عَرَفَهُ</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عَرَّفَهُ</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عَرَّفَهُ (إیّاه)</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عَرَّفَهُ (له)</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عَرَّفَهُ (به)</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اِعْتَرَفَ (به)</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تَعَارَفَا</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تَعَرَّفَ (إلیه)</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اِسْتَعْرَفَ</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أَعْرَقَ</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أَعْرَقَ (فیه)</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تَعَرَّقَ</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اِسْتَعْرَقَ</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تَعَرْقَلَ</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عَرَکَهُ</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عَارَکَهُ مُعَارَکَةً و عِرَاکاً</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اِعْتَرَکَ (علیه)</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تَعَارَکَا</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اِعْتَرَاهُ</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أَعْرَاهُ (منه)</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عَرَّاهُ</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تَعَرَّی (منه)</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تَعَرَّی</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عَزَبَ (عنه)</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أَعْزَبَهُ</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عَزَّبَهُ</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تَعَزَّبَ</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عَزَّ</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عَزَّ (علیه)</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أَعَزَّهُ</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عَزَّزَهُ (به)</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اِعْتَزَّ (به)</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عَزَفَ عَزْفاً (علیه)</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عَزَلَهُ</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اِعْتَزَلَهُ أو(عنه)</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اِنْعَزَلَ (عنه)</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عَزَمَهُ أو(علیه)</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اِعْتَزَمَهُ أو(علیه)</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عَزَاهُ (إلیه)</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عَزَّاهُ</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اِعْتَزَی (إلیه)</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تَعَزَّی (به)</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عَسِرَ یَعْسَرُ عَسَراً</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عَسُرَ یَعْسُرُ عُسْراً</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أَعْسَرَ</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عَسَّرَهُ</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تَعَاسَرَ</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تَعَاسَرَا</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تَعَسَّرَ</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اِسْتَعْسَرَ</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عَسَفَهُ</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تَعَسَّفَ</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تَعَسَّفَهُ</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عَسْکَرَهُ</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عَشُبَ یَعْشُبُ عَشَابَةً</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أَعْشَبَ</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اِعْتَشَبَ</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اِعْشَوْشَبَ</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تَعَاشَرَا</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تَعَشَّقَهُ</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عَشَا (عنه)</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عَشِیَ یَعْشَی عَشَاوَةً</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أَعْشَاهُ</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عَشَّاهُ</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تَعَاشَی (عنه)</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تَعَشَّی</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عَصَّبَهُ</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اِعْتَصَبَ (به)</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اِعْتَصَبَ</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تَعَصَّبَ (به)</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تَعَصَّبَ (له أو معه)</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عَصَرَهُ</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عَاصَرَهُ</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عَصَّرَهُ</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اِعْتَصَرَهُ</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اِنْعَصَرَ</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تَعَصَّرَ</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عَصْرَنَهُ</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عَصَفَ (به)</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اِعْتَصَمَ (به)</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اِعْتَصَمَ (فیه)</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اِسْتَعْصَمَ</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اِسْتَعْصَمَ (به)</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اِنْعَصَمَ (منه)</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تَعَصَّی (علیه)</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اِسْتَعْصَی (علیه)</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عَاضَدَهُ</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اِعْتَضَدَ (به)</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تَعَاضَدَا</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عَضَّ (علیه)</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عَضَّضَهُ</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عَضَلَ (به)</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أَعْضَلَهُ</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أَعْضَلَ (به)</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أَعْطَبَهُ</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عَطَّرَهُ</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تَعَطَّرَ</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اِسْتَعْطَرَ</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عَطَّسَهُ</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أَعْطَشَهُ</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عَطَّشَهُ</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تَعَطَّشَ</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عَطَفَ (إلیه)</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عَطَفَهُ (علیه)</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عَطَفَهُ</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عَطَفَهُ (علیه)</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اِنْعَطَفَ (إلیه)</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تَعَطَّفَ (علیه)</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اِسْتَعْطَفَهُ</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تَعَاطَفَا</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عَطَلَ یَعْطُلُ عَطَالَةً</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عَطَّلَهُ</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تَعَطَّلَ</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عاطاهُ مُعاطاةً و عِطاء (إیّاه)</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تعاطاهُ</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اسْتَعْطَی</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عَظُمَ</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أَعْظَمَهُ</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عَظَّمَهُ</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تَعَاظَمَ</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تَعَظَّمَ</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اسْتَعْظَمَهُ</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تَعَفَّر</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عَفَطَ</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أَعَفَّهُ</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تَعَفَّفَ</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استَعَفَّ</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عَفَّنَهُ</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تَعَفَّنَ</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عَفَاهُ</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عَفَا (عنه)</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أَعْفَاهُ (منه)</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أَعْفَاهُ</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عَافَاهُ مُعَافَاةً و عَافِیَةً (منه)</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عَفَّاهُ</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تَعَافَی</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تَعَفَّی</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اسْتَعْفَاهُ (منه)</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أَعْقَبَ</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أَعْقَبَهُ (فیه)</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عَاقَبَهُ مُعَاقَبَةً و عِقَاباً</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عَقَّبَ</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عَقَّبَ (علیه)</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عَقَّبَهُ</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تَعَاقَبَا</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تَعَاقَبَا (علیه أو فیه)</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تَعَقَّبَهُ</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عَقَدَهُ</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عَقَدَ یَعْقَدُ عَقْداً</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عَاقَدَهُ (علیه)</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عَقَّدَهُ</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اعْتَقَدَهُ</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انْعَقَدَ</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تَعَاقَدَا (علیه)</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تَعَقَّدَ</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عَقَرَهُ</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عَقِرَ یَعْقَرُ عَقَاراً</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عَقُرَ یَعْقُرُ عُقْراً</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أَعْقَرَهُ</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عَاقَرَهُ</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انْعَقَرَ</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عَقَّهُ</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عَقَّ عَقّاً (عنه)</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عَقَلَهُ</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عَقَلَهُ (عنه)</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عَقَّلَهُ</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اعْتَقَلَهُ</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اعْتَقَلَ</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تَعَاقَلَ</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تَعَقَّلَ</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عَقْلَنَهُ</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عَقَمَهُ</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عَقِمَ یَعْقُمُ عُقْماً</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عَقُمَ یَعْقُمُ عُقْماً</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عَقَّمَهُ</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أَعْکَرَهُ</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عَکَّرَهُ</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عَکَسَهُ</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عَاکَسَهُ (فیه)</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انْعَکَسَ</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عَکَفَ (علیه)</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عَکَفَهُ (علیه)</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عَکَّفَهُ</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اعْتَکَفَ</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عَالَجَهُ</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اعْتَلَجَتْ (فیه)</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اعْتَلَجَا</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أَعْلَفَهُ</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اعْتَلَفَ</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اسْتَعْلَفَ</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عَلِقَ (به)</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أَعْلَقَهُ (به)</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عَلَّقَهُ (به أو علیه)</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عَلَّقَهُ</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عَلَّقَ (علیه)</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تَعَلَّقَ (به)</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عَلَّهُ</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أَعَلَّهُ</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عَلَّلَهُ</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اعْتَلَّ</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اعْتَلَّ (به)</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اعْتَلَّ</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تَعَلَّلَ (به)</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عَلِمَه یَعْلَمُهُ عِلْماً</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عَلِمَهُ أو(به)</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عَلِمَهُ (إیّاه)</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أَعْلَمَهُ</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أَعْلَمَهُ (إیّاه أو به)</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أَعْلَمَهُ (إیّاه)</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عَلَّمَهُ</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عَلَّمَهُ (إیّاه)</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تَعَلَّمَهُ</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اسْتَعْلَمَهُ (إیّاه)</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عَلِنَ یَعْلَنُ عَلَناً و عَلاَنِیَةً</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أَعْلَنَهُ أو(به)</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عَلاَ</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عَلاَهُ</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عَلِیَ - عَلاَءً</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أَعْلاَهُ</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عَلاَّهُ</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اعْتَلَی</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اعْتَلاَهُ</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تَعَالَی (عنه)</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تَعَالَی (فیه)</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تَعَالَ</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تَعَلَّی</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اسْتَعْلَی</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اسْتَعْلاَهُ</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عَلاَهُ یَعْلِیهِ عَلْیاً و عُلِیّاً</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عَمَّدَهُ</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اعْتَمَدَهُ أو(علیه)</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اعْتَمَدَ (علیه)</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تَعَمَّدَهُ أو(له)</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عَمَرَهُ</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أَعْمَرَهُ</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عَمَّرَه</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اعْتَمَرَ</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تَعَمَّرَ</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اسْتَعْمَرَهُ</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عَمَّقَهُ</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تَعَمَّقَ (فیه)</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عَمِلَ (علیه)</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عَمِلَ (له علیه)</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عَمِلَهُ</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أَعْمَلَهُ (علیه)</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أَعْمَلَهُ (فیه)</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عَامَلَهُ ( مُعَامَلَةً )</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تَعَامَلاَ</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اسْتَعْمَلَهُ (فیه)</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اسْتَعْمَلَهُ (علیه)</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عَمَّمَهُ (علیه)</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عَمَّمَهُ (لهم)</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عَمَّمَهُ</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اعْتَمَّ</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تَعَمَّمَ</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عَمِیَ</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عَمِیَ (علیه)</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أَعْمَاهُ</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عَمَّاهُ</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عَمَّاهُ (علیه)</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تَعَامَی (عنه)</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عَنِتَ</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أَعْنَتَهُ</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عَنَّتَهُ</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تَعَنَّتَهُ</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تَعَنَّتَ (علیه)</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عَانَدَهُ مُعَانَدَةً و عِنَاداً</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تَعَانَدَا</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أَعْنَفَهُ</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عَنَّفَهُ</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اعْتَنَقَهُ</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اعْتَنَقَهُ (الیه)</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تَعَانَقَا</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عُنَّ عُنَّةً</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اعْتَنَّ (له)</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عنونه</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عَنَا</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عَنَاهُ یَعْنُوهُ عَنْوَةً</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عَنَاهُ یَعْنِیهِ عِنَایَةً و عَنْیاً</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عَنَاهُ</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عَنِیَ یَعْنَی عَنَاءً</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عَنِیَ</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عَنِیَ (به)</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عُنِیَ (به)</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أَعْنَاهُ</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عَانَاهُ</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اعْتَنَی (به)</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عَهِدَ (الیه به أو فیه)</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عَهِدَهُ</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أَعْهَدَهُ (علیه)</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عَاهَدَهُ (علیه)</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تَعَاهَدَا (علیه)</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تَعَهَّدَهُ أو(به)</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عَهَرَهَا أو(إلیها)</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عَاهَرَهَا</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عَوِجَ یَعْوَجُ عَوَجاً</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عَوِجَ عِوَجاً</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عَوَّجَهُ</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تَعَوَّجَ</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اعْوَجَّ</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عَادَ (فیه)</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عَادَ (علیه به)</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عَادَ</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عَادَهُ</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عَادَهُ عِیَادَةً</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أَعَادَهُ (إلیه و فیه)</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أَعَادَهُ</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عَاوَدَهُ مُعَاوَدَةً</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عَوَّدَهُ (إیّاه)</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عَیَّدَ</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اعْتَادَهُ</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تَعَوَّدَهُ</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اسْتَعَادَهُ</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اسْتَعَادَهُ (ایّاه)</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أَعَاذَهُ (منه)</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أَعَاذَهُ (منه به)</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عَوَّذَهُ</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تَعَوَّذَ (به)</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اسْتَعَاذَ (به)</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أَعْوَرَهُ</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أَعَارَهُ إِعَارَةً</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أَعَارَهُ</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عَوَّرَهُ</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اعْوَرَّ</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اسْتَعَارَهُ</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أَعْوَزَهُ</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عَوَّصَ</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عَوَّصَهُ</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اعْتَاضَ (منه)</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تَعَوَّضَ (منه)</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اسْتَعَاضَهُ</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عَوَّقَهُ (عنه)</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تَعَوَّقَ</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عِیلَ</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عَوَّلَ</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عَوَّلَ (علیه)</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عَوَّمَهُ</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عَاوَنَهُ مُعَاوَنَةً و عِوَاناً</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تَعَاوَنَا</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اسْتَعَانَهُ (علیه)</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اسْتَعَانَ (به)</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عَابَهُ</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عَیَّبَهُ</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تَعَایَبَا</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تَعَایَرَا</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عَاشَ (فیه)</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أَعَاشَهُ</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عَایَشَهُ</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عَیّشَهُ</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تَعَایَشَا</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تَعَیَّشَ</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تَعَیَّطَ</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اعْتَافَهُ</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عَایَنَهُ</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عَیَّنَهُ</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تَعَیَّنَ</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تَعَیَّنَ (علیه)</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تَعَیَّنَهُ</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عَیَّ (عنه)</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عَیِیَ یَعْیَی عِیّاً</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أَعْیَاهُ</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أَعْیَا</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اسْتَعْیَا</w:t>
        </w:r>
        <w:r>
          <w:tab/>
        </w:r>
        <w:r>
          <w:fldChar w:fldCharType="begin"/>
        </w:r>
        <w:r>
          <w:instrText xml:space="preserve">PAGEREF 4253 \h</w:instrText>
        </w:r>
        <w:r>
          <w:fldChar w:fldCharType="end"/>
        </w:r>
      </w:hyperlink>
    </w:p>
    <w:p>
      <w:pPr>
        <w:tabs>
          <w:tab w:val="right" w:leader="dot" w:pos="9062"/>
        </w:tabs>
        <w:ind w:left="220"/>
      </w:pPr>
      <w:hyperlink w:anchor="_Toc4254" w:history="1">
        <w:r>
          <w:rPr>
            <w:rFonts w:ascii="IRNazanin" w:hAnsi="IRNazanin" w:eastAsia="IRNazanin" w:cs="IRNazanin"/>
            <w:color w:val="111111"/>
            <w:sz w:val="22"/>
            <w:szCs w:val="22"/>
            <w:b w:val="0"/>
            <w:bCs w:val="0"/>
            <w:i w:val="0"/>
            <w:iCs w:val="0"/>
          </w:rPr>
          <w:t>حرف الغین</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غبب</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غَبَّ (علیه)</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أَغَبَّهُ</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غَبِرَ یَغْبَرُ غَبَراً و غُبْرَةً</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أَغْبَرَ</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غَبَّرَ</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غَبَّرَهُ</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تَغَبَّرَ</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اغْبَرَّ</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أَغْبَشَ</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غَبِطَه یَغْبَطُهُ غَبْطاً</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اغْتَبَطَ</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اغْتَبَقَ</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تَغَابَنَا</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غَبَّاهُ</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تَغَابَاهُ أو(عنه)</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غَثَّ</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غَثَی یَغْثِی غَثَیَاناً و غَثْیاً</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غَثِیَ یَغْثَی غَثیً و غَثَیَاناً</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غَادَرَهُ مُغَادَرَةً</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غَدِقَ</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أَغْدَقَ</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غَدَا</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غَادَاهُ</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غَدَّاهُ</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تَغَدَّی</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غَذَّاهُ</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اغْتَذَی</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تَغَذَّی</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غرب</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غَرُبَ یَغْرُبُ غُرْبَةً و غَرَابَةً</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غَرُبَ غَرَابَةً</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غَرَّبَ</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غَرَّبَهُ (عنه)</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اغْتَرَبَ</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تَغَرَّبَ</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اسْتَغْرَبَهُ</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غَرَّهُ غَرّاً و غِرَاراً</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غَرَّ یَغَرُّ غَرَراً و غَرَارَةً (به)</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غَرَّرَ (به)</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اغْتَرَّ (به)</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أَغْرَسَهُ</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تَغَرْغَرَ (به)</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اغْتَرَفَهُ</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انْغَرَفَ</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أَغْرَقَهُ</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أَغْرَقَهُ (به)</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أَغْرَقَ (فیه)</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اسْتَغْرَقَ (فیه)</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اسْتَغْرَقَهُ</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اغْرَوْرَقَ</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غَرِمَهُ</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أُغْرِمَ (به)</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غَرَّمَهُ (إِیَّاهُ)</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أَغْرَاهُ (بینهم)</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أَغْرَاهُ (به)</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أَغْرَاهُ</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أُغْرِیَ (به)</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غَرَّاهُ</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أَغْزَرَهُ</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غَازَلَهُ</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اغْتَزَلَهُ</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تَغَزَّلَ (به)</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غَسَّلَهُ</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اغْتَسَلَ</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اغْتَسَلَ (به)</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انْغَسَلَ</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أَغَشَّهُ</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غُشِیَ غَشْیَةً و غَشْیاً (علیه)</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أَغْشَاهُ أو(علیه)</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أَغْشَاهُ (إیّاه)</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غَشَّاهُ</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تَغَشَّی</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تَغَشَّاهُ</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غَصَبَهُ</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غَصَبَهُ (علیه)</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غَصَبَهَا</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اغْتَصَبَهُ</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غَصَّ</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أَغَصَّهُ</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غَضِبَ (له)</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أَغْضَبَهُ</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غَاضَبَهُ</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تَغَضَّبَ (علیه)</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غَضَّهُ یَغُضُّهُ غَضّاً و غَضَاضَةً أو(منه)</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انْغَضَّ</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أَغْضَاهُ</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تَغَاضَی (عنه)</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تَغَطْرَسَ (علیه)</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غَطَّسَهُ (فیه)</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تَغَاطَسَا</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أَغْطَشَهُ</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غَطَّ یَغِطُّ غَطّاً و غَطِیطاً</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اغْتَطَّ</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انْغِطَّ</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غَطَّاهُ</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تَغَطَّی</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اغْتَفَرَهُ (له)</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تَغَافَرَا</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اسْتَغْفَرَهُ</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اسْتَغْفَرَهُ (ذنبه أو منه أو له)</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غَفَلَهُ</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أَغْفَلَهُ</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أَغْفَلَهُ (عنه)</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غَفَّلَهُ (عنه)</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تَغَافَلَ</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تَغَفَّلَهُ</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اسْتَغْفَلَهُ</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غَفِیَ یَغْفَی غَفیً</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غَلَبَهُ (علیه)</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غَلَبَ (علیه)</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غَالَبَهُ مُغَالَبَةً و غِلاَباً</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غَلَّبَهُ (علیه)</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تَغَالَبَا</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تَغَلَّبَ (علیه)</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اسْتَغْلَبَ (علیه)</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أَغْلَطَهُ</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غَالَطَهُ</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غَلَّطَهُ</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غَلَظَ</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غَلُظَ یَغْلُظُ غِلْظَةً</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غَلُظَ (علیه و له)</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أَغْلَظَهُ أو(فیه)</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أَغْلَظَ (له فیه)</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غَلَّظَهُ</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غَلَّظَهُ أو(فیه)</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اسْتَغْلَظَ</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اسْتَغْلَظَهُ</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تَغَلْغَلَ</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غَلَّفَهُ</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تَغَلَّفَ</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أَغْلَقَهُ</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غَلَّقَهُ</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انْغَلَقَ</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اسْتَغْلَقَ</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اسْتَغْلَقَ (علیه)</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غَلَّ یَغُلُّ - غُلُولاً (فیه)</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غَلَّ یَغِلُّ غَلاّ و غَلِیلاً</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غُلَّ</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أَغَلَّ (فیه)</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تَغَلَّلَ (فیه)</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اسْتَغَلَّهُ</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اسْتَغَلَّهُ (فیه)</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اسْتَغَلَّهُ</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غَلاَ غُلُوّاً (فیه أو به)</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أَغْلاَهُ</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غَالَی مُغَالاَةً و غِلاَءً (فیه)</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غَلاَّهُ</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اسْتَغْلاَهُ</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أَغْلاَهُ</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غَلاَّهُ</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أَغْمَدَهُ</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غَمَّدَهُ</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تَغَمَّدَهُ (به)</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غَامَرَ</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اغْتَمَرَ</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اغْتَمَرَهُ</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انْغَمَرَ</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غَمَزَ (علیه)</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غَمَزَهُ</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غَمَزَهُ (به)</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تغامزا</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اغْتَمَسَ (فیه)</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انْغَمَسَ (فیه)</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تَغَامَسَا</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غَمَضَ</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غَمُضَ یَغْمُضُ غُمُوضَةً</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أَغْمَضَ (عنه)</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أَغْمَضَهُ</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أَغْمَضَهُ (عنه)</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غَمَّضَ و غَمَّضَهُ</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انْغَمَضَ</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غَمِطَهُ یَغْمِطُهُ - غَمْطاً</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غَمِطَهُ</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اغْتَمَّ</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أُغْمِیَ (علیه)</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تَغَنَّجَ</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غَنِمَهُ</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اغْتَنَمَهُ</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غَنِیَ (عنه)</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أَغْنَی (عنه أو منه)</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غَنَّی</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اغْتَنَی</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تَغَنَّی (به)</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اسْتَغْنَی (عنه به)</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اسْتَغْنَی</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اسْتَغْنَاهُ</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أَغَاثَهُ</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غَوَّثَ</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اسْتَغَاثَ (منه)</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اسْتَغَاثَهُ أو(به)</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أَغَارَ (علیه)</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غَوَّصَهُ (فیه)</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تَغَوَّطَ</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اغْتَالَهُ</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غَوَاهُ</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أَغْوَاهُ</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تَغَاوَیَا</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اسْتَغْوَاهُ</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غَابَ (عنه)</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غَیَّبَهُ (عنه)</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اغْتَابَهُ</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تَغَیَّبَ (عنه)</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أَغَاثَهُ</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غَایَرَهُ (به)</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غَیَّرَهُ</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تَغَایَرَتْ</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تَغَیَّرَ</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أَغَاظَهُ</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غَیَّظَهُ</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اغْتَاظَ</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تَغَیَّظَ</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أَغَامَ و أَغْیَمَ و غَیَّمَ و تَغَیَّمَ</w:t>
        </w:r>
        <w:r>
          <w:tab/>
        </w:r>
        <w:r>
          <w:fldChar w:fldCharType="begin"/>
        </w:r>
        <w:r>
          <w:instrText xml:space="preserve">PAGEREF 4467 \h</w:instrText>
        </w:r>
        <w:r>
          <w:fldChar w:fldCharType="end"/>
        </w:r>
      </w:hyperlink>
    </w:p>
    <w:p>
      <w:pPr>
        <w:tabs>
          <w:tab w:val="right" w:leader="dot" w:pos="9062"/>
        </w:tabs>
        <w:ind w:left="220"/>
      </w:pPr>
      <w:hyperlink w:anchor="_Toc4468"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فأل</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تَفَأَّلَ (به)</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فَتَّتَهُ</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انْفَتَّ</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تَفَتَّتَ</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فَتَحَهُ</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فَاتَحَهُ (فیه)</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فَتَّحَهُ</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افْتَتَحَهُ</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انْفَتَحَ</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تَفَاتَحَاهُ</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تَفَتَّحَ</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اسْتَفْتَحَهُ</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فَتَرَهُ</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فَتَّرَهُ</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فَتَّشَ (عنه)</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فَتَقَهُ</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فَتَّقَهُ</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انْفَتَقَ</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تَفَتَّقَ</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أَفْتَکَ (به)</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فَتَّلَهُ</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انْفَتَلَ</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انْفَتَلَ (عنه)</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تَفَتَّلَ</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فَتَنَهُ</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فَتَنَهُ (عنه)</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فَتَّنَهُ</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افْتَتَنَ (به)</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افْتَتَنَهُ</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أَفْتَاهُ (فیه)</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اسْتَفْتَاهُ (فیه)</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فَاجَأَهُ</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فَاجَأَهُ (به)</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أَفَجَّهُ</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فَجَرَ (عنه)</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فَجَرَهُ فَجْراً</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أَفْجَرَ</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أَفْجَرَهُ</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فَجَّرَهُ</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انْفَجَرَ</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تَفَجَّرَ</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فَجَّعَهُ</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أَفْجَعَهُ</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تَفَجَّعَ (له)</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فَحَّ</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فَحُشَ یَفْحُشُ - فُحْشاً</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أَفْحَشَ</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فَحَّشَ (به)</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تَفَاحَشَا</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تَفَاحَشَ</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فَحَصَهُ</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فَحَصَ (عنه)</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تَفَحَّصَ (عنه)</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اسْتَفْحَلَ</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أَفْحَمَهُ</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فَحَّمَهُ</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فَخَرَ</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فَاخَرَهُ مُفَاخَرَةً و فِخَاراً</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افْتَخَرَ</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تَفَاخَرَا (به)</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تَفَاخَرَ (علیه)</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اسْتَفْخَرَ</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فَخَّمَهُ</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أَفْدَاهُ (ایّاه)</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فَادَاهُ مُفَادَاةً و فِدَاءً</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فَدَّاهُ (به)</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افْتَدَی (به)</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افْتَدَاهُ</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تَفَادَیَا</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تَفَذَّذَ (به)</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اسْتَفَذَّ (به)</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فَرَجَهُ</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فَرَجَ (له)</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أَفْرَجَ (عنه)</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فَرَّجَهُ (عنه)</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فَرَّجَهُ</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انْفَرَجَ</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انْفَرَجَ (له)</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تَفَرَّجَ</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تَفَرَّجَ (به)</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تَفَرَّجَ (علیه)</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أَفْرَحَهُ</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فَرَّحَهُ</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فَرَّخَ</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أَفْرَدَهُ (عنه)</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فَرَّدَهُ</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انْفَرَدَ (به)</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تَفَرَّدَ (به)</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اسْتَفْرَدَ (به)</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اسْتَفْرَدَهُ</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فَرَّ (إلیه)</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أَفَرَّهُ</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فَرَزَهُ</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أَفْرَزَهُ</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أَفْرَزَهُ (به)</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فَرَسَ یَفْرُسُ - فُرُوسِیَّةً</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فَرَسَ (به)</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فَارَسَهُ</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افْتَرَسَهُ</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تَفَرَّسَ (فیه)</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فَرَشَهُ (به)</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فَرَّشَهُ</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افْتَرَشَهُ</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انْفَرَشَ (به)</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فَرَضَهُ (له)</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فَرَضَهُ</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افْتَرَضَهُ</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فَرَطَ (فیه)</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فَرَطَهُ</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أَفْرَطَ</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فَرَّطَهُ (أو فیه)</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فَرَّطَهُ</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انْفَرَطَ</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تَفَرَّطَ</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أَفْرَعَ (فیهم)</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فَرَّعَهُ</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فَرَّعَهُ (منه)</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تَفَرَّعَ</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تَفَرَّعَ (منه)</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تَفَرْعَنَ</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فَرَغَ (منه)</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أَفْرَغَهُ</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فَرَّغَهُ</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تَفَرَّغَ (منه)</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تَفَرَّغَ (له)</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اسْتَفْرَغَ</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اسْتَفْرَغَهُ</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فَرَقَهُ (الیه)</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فَرَقَهُ</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فَارَقَهُ</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فَرَّقَ (بینهم)</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فَرَّقَ</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فَرَّقَهُ</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افْتَرَقَا</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انْفَرَقَا</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انْفَرَقَ</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انْفَرَقَ (عنه)</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تَفَارَقَا</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تَفَرَّقَتْ</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تَفَرَّقَا</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فَرْقَعَهُ</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افْرَنْقَعَا (عنه)</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تَفَرْقَعَ</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انْفَرَکَ</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فَرُهَ یَفْرُهُ - فَرَاهَةً</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فَرُهَ</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فَرَاهُ</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أَفْرَاهُ</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افْتَرَاهُ</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انْفَرَی</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تَفَرَّی</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انْفَزَرَ</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أَفَزَّهُ</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اسْتَفَزَّهُ</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فَزِعَ یَفْزَعُ -(إلیه)</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أَفْزَعَهُ</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فَزَّعَهُ</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فَسُحَ یَفْسُحُ - فَسَاحَةً</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أَفْسَحَهُ</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فَسَّحَهُ</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انْفَسَحَ</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تَفَسَّحَ</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تَفَسَّحَ (له)</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فَسَخَهُ</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فَاسَخَهُ (إیّاه)</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انْفَسَخَ</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تَفَاسَخَاهُ</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فَسَّخَهُ</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تَفَسَّخَ</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فَسَدَ</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أَفْسَدَهُ</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فَسَّدَهُ</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اسْتَفْسَرَهُ الأمرَ أو(عنه)</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فَسَقَ (عنه)</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فَسَّقَهُ</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فَشَّهَ</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انْفَشَّ</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فَشِلَ</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أَفْشَلَهُ</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أَفْشَاهُ</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تَفَشَّی</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أَفْصَحَ (عنه)</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أَفْصَحَ</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تَفَاصَحَ (فیه)</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انْفَصَدَ</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تَفَصَّدَ</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فَصَلَ (بینهما)</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فَصَلَ یَفْصُلُ - فُصُولاً (به)</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فَصَّلَهُ</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انْفَصَلَ (عنه)</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فَصَمَهُ</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انْفَصَمَ</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افْتَضَحَ</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تَفَاضَحَا</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فَضَّهُ</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فَضَّهُ</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فَضَّضَهُ</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افْتَضَّهُ</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انْفَضَّ</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فَضْفَضَهُ</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فَضُلَ یَفْضُلُ - فُضُولاً</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أَفْضَلَ (منه)</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فَاضَلَهُ مُفَاضَلَةً و فِضَالاً</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فَاضَلَ (بینهما)</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فَضَّلَهُ</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فَضَّلَهُ (علیه)</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تَفَاضَلاَ</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تَفَضَّلَ (علیه)</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أَفْضَی (إلیه)</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أَفْضَی (به إلیه)</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فَطَّحَهُ</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فَطَرَهُ</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فَطَرَ</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أَفْطَرَ</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أَفْطَرَهُ</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فَطَّرَهُ</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انْفَطَرَ</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تَفَطَّرَ</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انْفَطَمَ</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فَطِنَ یَفْطَنُ - فَطَناً و فِطْنَةً</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فَطِنَ (له أو الیه أو به)</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فَطَّنَهُ</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فَطَّنَهُ (به أو له)</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تَفَطَّنَ (به أو له)</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اسْتَفْظَعَهُ</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فَعَلَهُ (به)</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فعّله</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افْتَعَلَهُ</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انْفَعَلَ</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تَفَاعَلاَ</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انْفَغَرَ</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فَقَّأَهُ</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انْفَقَأَ</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تَفَقَّأَ</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أَفْقَدَهُ (إیّاه)</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افْتَقَدَهُ</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تَفَاقَدُوا</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تَفَقَّدَهُ</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افْتَقَرَ</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افْتَقَرَ (إلیه)</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تَفَاقَرَ</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انْفَقَسَ</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فَقُهَ یَفْقُهُ - فَقَاهَةً</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أَفْقَهَهُ (إیّاه)</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فَقَّهَهُ</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فَقَّهَهُ (إیّاه)</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تَفَقَّهَ (فیه)</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تَفَکَّرَ</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فَکَّهُ</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فَکَّکَهُ</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افْتَکَّهُ</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انْفَکَّ (عنه)</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انْفَکَّ</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تفکّک</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فَکَّهَهُ</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فَاکَهَهُ</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تَفَاکَهَا</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تَفَکَّهَ (به)</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أَفْلَتَ (منه)</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أَفْلَتَهُ</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انْفَلَتَ</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تَفَلَّتَ (منه)</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فَلِجَ یَفْلَجُ - فَلَجاً</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فَلَحَهُ</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أَفْلَحَ</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اسْتَفْلَحَ (به)</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أَفْلَسَ</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فَلَّسَهُ</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تَفَلْسَفَ</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تَفَلْسَفَ (فیه)</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انْفَلَعَ</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فَلَقَهُ</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انْفَلَقَ</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تَفَیْلَقَ</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أَفْنَدَهُ</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فَنَّدَهُ</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تَفَنَّنَ</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تَفَنَّنَ (فیه)</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أَفْنَاهُ</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تَفَانَیَا</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تَفَانَی (فیه)</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أَفْهَمَهُ (إیّاه)</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فَهَّمَهُ</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تَفَاهَمَا</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تَفَهَّمَهُ</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اسْتَفْهَمَهُ (إیّاه)</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فَاتَ</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فَاتَهُ</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أَفَاتَهُ (إِیَّاهُ)</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فَوَّتَهُ (علیه)</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تَفَاوَتَتْ</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تَفَاوَتَا</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تَفَاوَحَ</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أَفَادَهُ (إیّاه)</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اسْتَفَادَ</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فَارَ</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أَفَارَهُ</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فَوَّرَهُ</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فَازَ (به)</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أَفَازَهُ (به)</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تَفَاوَضَا</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فَوَّضَهُ (إلیه)</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أَفَاقَ (منه)</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أَفَاقَ (عنه)</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فَوَّقَهُ (علیه)</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تَفَوَّقَ (علیه)</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اسْتَفَاقَ</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تَفَاوَهَا (به)</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تَفَوَّهَ (به)</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فَاءَ (عنه)</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أَفَاءَهُ (إلیه)</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أَفَاءَهُ (علیه)</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فَیَّأَ تَفْیِئَةً</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تَفَیَّأَ (به)</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أَفَاضَ</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أَفَاضَهُ (علیه)</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اسْتَفَاضَ (فیه)</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اسْتَفَاضَ</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قبب</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قَبُحَ یَقْبُحُ - قُبْحاً و قَبَاحَةً</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قَبَّحَهُ</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قَبَّحَهُ (علیه)</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اسْتَقْبَحَهُ</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أَقْبَرَهُ</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اقْتَبَسَهُ (منه)</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قَبَضَهُ</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قَبَضَهُ أو(علیه)</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قَبَّضَهُ (إیّاه)</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انْقَبَضَ</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انْقَبَضَ (علیه)</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تَقَابَضَا</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تَقَبَّضَ</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قَبَعَ</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انْقَبَعَ</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قَبِلَهُ</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أَقْبَلَ</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أَقْبَلَ (علیه)</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قَابَلَهُ</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قَابَلَهُ (به)</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قَبَّلَهُ</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تَقَابَلاَ</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تَقَبَّلَهُ</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اسْتَقْبَلَهُ</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أَقْتَرَهُ</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أَقْتَرَ</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قَتَّرَ (علیه)</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قَاتَلَهُ مُقَاتَلَةً و قِتَالاً</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قَتَّلَهُ</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اقْتَتَلاَ</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تَقَاتَلاَ</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اسْتَقْتَلَ (فیه)</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أَقْحَطَ</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أَقْحَطَهُ</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أَقْحَلَهُ</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أَقْحَمَهُ</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قَحَّمَهُ</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اقْتَحَمَهُ</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تَقَحَّمَ</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تَقَحَّمَهُ</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قَدَحَ (به)</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قَدَحَ (فیه)</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قَدَّدَهُ</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انْقَدَّ</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تَقَدَّدَ</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قَدَرَهُ قَدْراً</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قَدَرَهُ (علیه)</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أَقْدَرَهُ (علیه)</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قَدَّرَهُ</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قَدَّرَهُ (علیه)</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اقْتَدَرَ (علیه)</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تَقَدَّرَ (علیه)</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اسْتَقْدَرَهُ(علیه)</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قَدَّسَ (له)</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قَدَّسَهُ</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تَقَدَّسَ</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قَدِمَ یَقْدُمُ - قُدُوماً (إلیه و علیه)</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قَدِمَهُ</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قَدُمَ یَقْدُمُ - قِدَماً</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أَقْدَمَ (علیه)</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قَدَّمَهُ (إلیه أو له)</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قَدَّمَهُ (علیه)</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تَقَادَمَ</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تَقَدَّمَ (فیه)</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تَقَدَّمَ (عنه)</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تَقَدَّمَ (به إلیه)</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تَقَدَّمَهُ أو(علیه)</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اسْتَقْدَمَ (عنه)</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اسْتَقْدَمَهُ</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قَذِرَ یَقْذَرُ - قَذَراً</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قَذُرَ یَقْذُرُ - قَذَارَةً</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قَذَّرَهُ</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اسْتَقْذَرَهُ</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قَذَعَهُ (به)</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قَاذَعَهُ</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قَذَفَهُ (به)</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قَذَفَ (به علیه)</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تَقَاذَفَا (به)</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أَقْرَأَهُ (إیّاه)</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أَقْرَأَهُ (إیّاه عنه)</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قَرَّأَهُ</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اسْتَقْرَأَهُ</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قَرُبَ</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قَرِبَهُ یَقْرَبُهُ - قُرْباً</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أَقْرَبَ</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قَارَبَهُ</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قَارَبَهُ (فیه)</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قَرَّبَهُ (إلیه أو منه)</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اقْتَرَبَ</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تَقَارَبَا</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تَقَرَّبَ (إِلَیْهِ)</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اسْتَقْرَبَهُ</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أَقْرَحَهُ</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قَرَّحَهُ</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اِقْتَرَحَهُ</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تَقَرَّحَ</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قَرَّ یَقِرُّ قَرّاً</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قَرَّ یَقِرُّ قَرّاً و قَرَاراً (فیه)</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قَرَّ یَقَرُّ قَرّاً</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قَرَّ</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أَقَرَّ (به)</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أَقَرَّهُ</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قَرَّرَهُ</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قَرَّرَهُ (به)</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قَرَّرَهُ</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تَقَرَّرَ</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اِسْتَقَرَّ (علیه)</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اِسْتَقَرَّ (فیه أو به)</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قَرِسَ یَقْرَسُ قَرَساً</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قَرَصَهُ</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قَرَّصَ</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قَرَضَهُ</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أَقْرَضَهُ (ایّاه)</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قَارَضَهُ (ایّاه)</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اِقْتَرَضَهُ (منه)</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اِنْقَرَضَ</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اِنْقَرَضَ</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اِسْتَقْرَضَهُ (منه)</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تَقَارَظَا</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قَرِعَ یَقْرَعُ قَرَعاً</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قَارَعَهُ</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قَرَّعَهُ</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اِقْتَرَعَ (علیه)</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تَقَارَعَا (علیه)</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تَقَارَعَا (به)</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قَارَفَهُ</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اِقْتَرَفَهُ</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قَارَنَ (بینهما)</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قَارَنَهُ (به)</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اِقْتَرَنَ (به)</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اِقْتَرَنَا</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تَقَارَنَا</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تَقَزَّزَ (منه)</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قَزَّزَهُ</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قَسَطَ قَسْطاً و قُسُوطاً (فیه علیه)</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أَقْسَطَ (فیه)</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قَسَّطَهُ</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اِقْتَسَطَهُ</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قَسَمَهُ</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أَقْسَمَ إِقْسَاماً (به)</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قَاسَمَهُ (إیّاه)</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قَسَّمَهُ (إلی کذا)</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قَسَّمَهُ (علیهم)</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اِقْتَسَمُوهُ</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اِنْقَسَمَ (إلی کذا)</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تَقَاسَمَاهُ</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تَقَسَّمَ (علیهم)</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اِسْتَقْسَمَهُ</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أَقْسَاهُ</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قَاسَاهُ</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قَشَّرَهُ</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اِنْقَشَرَ</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تَقَشَّرَ</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اِنْقَشَطَ</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تَقَشَّطَ</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أَقْشَعَ</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أَقْشَعَهُ</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اِنْقَشَعَ (عنه)</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تَقَشَّعَ</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تَقَشَّفَ</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أَقْصَبَ</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قَصَّبَ</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قَصَدَهُ</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قَصَدَ (فیه)</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اِقْتَصَدَ (فیه)</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تَقَصَّدَهُ</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قَصَرَ (عنه)</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قَصَرَهُ یَقْصِرُ یَقْصُرُ قَصْراً أو(منه)</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قَصَرَهُ (علیه)</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قَصَرَهُ</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قَصُرَ یَقْصُرُ قَصْراً و قِصَراً</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أَقْصَرَهُ</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قَصَّرَ (فیه)</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قَصَّرَهُ</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اِقْتَصَرَ (علیه)</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تَقَاصَرَ</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تَقَاصَرَ (عنه)</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اِسْتَقْصَرَهُ</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قَصَّهُ یَقُصُّ قَصّاً و قَصَصاً</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قَصَّهُ یَقُصُّ قَصّاً و قَصَصاً (علیه)</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قَاصَّهُ مُقَاصَّةً</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قَصَّصَهُ</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اِقْتَصَّ (منه)</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اِقْتَصَّهُ</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تَقَاصَّا</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تَقَصَّصَهُ</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قَصَعَهُ</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قَصَفَهُ</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اِنْقَصَفَ</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قَصَمَهُ</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اِنْقَصَمَ</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قَصِیَ یَقْصَی قَصاً (عنه)</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أَقْصَاهُ</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تَقَصَّاهُ</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اِسْتَقْصَاهُ</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قَضَّ یَقَضُّ قَضَضاً</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أَقَضَّهُ (علیه)</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اِنْقَضَّ</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اِنْقَضَّ (علیه)</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قَضِمَهُ یَقْضِمُ قَضْماً</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قَضَی (به)</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قَضَی (علیه)</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قَضَاهُ</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قَضَاهُ (منه)</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قَضَاهُ (به)</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قَاضَاهُ</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اِقْتَضَاهُ</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اِقْتَضَاهُ (منه)</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اِنْقَضَی</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تَقَاضَاهُ (إیّاه)</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اِسْتَقْضَاهُ</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قَطَّبَ</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قَطَّبَهُ</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اِسْتَقْطَبَهُ</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قَطَرَهُ (منه)</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قَطَرَهُ</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أَقْطَرَهُ</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قَطَّرَهُ</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تَقَاطَرَ</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اِسْتَقْطَرَهُ</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قَطَّهُ</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اِقْتَطَّهُ</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اِقْتَطَّ</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اِنْقَطَّ</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قَطَعَهُ</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قَطَعَ (به)</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أَقْطَعَ</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قَاطَعَهُ</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قَطَّعَهُ</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اِقْتَطَعَهُ (منه)</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اِنْقَطَعَ</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تَقَاطَعَا</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تَقَطَّعَ</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اِسْتَقْطَعَهُ (إیّاه)</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اِسْتَقْطَعَهُ</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اِقْتَطَفَ</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قَعَدَ (عنه)</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قَعَدَ (یفعل)</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أَقْعَدَهُ (علیه)</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أَقْعَدَهُ</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قَعَّدَهُ</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تَقَاعَدَ</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تَقَاعَدَ (عنه)</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تَقَعَّرَ</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قَعْقَعَ (به)</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تَقَعْقَعَ</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تَقَافَزَا</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أَقْفَلَهُ</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أَقْفَلَ</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قَفَّلَهُ</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قَفَّاهُ (إیّاه أو به)</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قَفَّاهُ</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اِقْتَفَاهُ</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تَقَفَّاهُ</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قَلَبَهُ</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قَلَبَهُ (إلیه)</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قَلَبَهُ (عنه)</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قَلَّبَهُ</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اِنْقَلَبَ</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اِنْقَلَبَ (إلیه به)</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تَقَلَّبَ (علیه)</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تَقَلَّبَ (فیه)</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قَلَّدَهُ</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قَلَّدَهُ (فیه)</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تَقَلَّدَهُ</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قَلَّصَهُ</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تَقَلَّصَ</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أَقْلَعَ</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أَقْلَعَ (عنه)</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اِقْتَلَعَهُ</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اِنْقَلَعَ</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أَقْلَقَهُ</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قَلَّ (عنه)</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أَقَلَّهُ أو(منه)</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أَقَلَّهُ</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قَلَّلَهُ</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اِسْتَقَلَّ</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اِسْتَقَلَّ (فیه)</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اِسْتَقَلَّهُ</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قَلَمَهُ</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قَلَّمَهُ</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أَقْلَمَهُ أَقْلَمَةً</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قَلاَهُ</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قَلاَهُ قِلیً</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تَقَالَیَا</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تَقَلَّی</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قَامَرَهُ مُقَامَرَةً و قِمَاراً</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تَقَامَرَا</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قَمَّطَهُ</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قَمَعَهُ</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قَمَعَ (فیه)</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قَنَتَ</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أَقْنَتَ</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اِقْتَنَصَهُ</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تَقَنَّصَهُ</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قَنِطَ یَقْنَطُ قُنُوطاً و قَنَاطَةً</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قَنِعَ یَقْنَعُ قَنَعاً و قَنَاعَةً</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أَقْنَعَهُ</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قَنَّعَهُ (علیه)</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قَنَّعَهُ</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تَقَنَّعَ</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اِقْتَنَعَ (به)</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اِقْتَنَاهُ</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تَقَهْقَرَ</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قَاتَهُ</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أَقَاتَهُ</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اِقْتَاتَهُ</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تَقَوَّتَ (به)</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قَادَهُ قِیَادَةً</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اِقْتَادَهُ</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اِنْقَادَ (له)</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تَقَوَّرَ</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تَقَوَّسَ</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قَالَهُ (له)</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قَالَهُ (عنه)</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قَالَهُ (علیه)</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قَالَهُ (فیه)</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قَاوَلَهُ</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قَوَّلَهُ</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تَقَوَّلَهُ (علیه)</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قَامَ</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قَامَ (به)</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أَقَامَ (به أو فیه)</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أَقَامَ</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أَقَامَهُ</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أَقَامَهُ (منه)</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أَقَامَهُ</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قَاوَمَهُ</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قَوَّمَهُ</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تَقَوَّمَ</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تَقَوَّمَ (به)</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اِسْتَقَامَ (فیه)</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اِسْتَقَامَ (به)</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قَوِیَ (علیه)</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قَوَّاهُ</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اِقْتَوَی</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تَقَوَّی</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أَقَاءَهُ (إیّاه)</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قَیَّأَهُ</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تَقَیَّأَهُ</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قَیَّحَ</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تَقَیَّحَ</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تَقَیَّدَ</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قَایَسَهُ قِیَاساً و مُقَایَسَةً</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اِنْقَاسَ</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قَیَّضَهُ</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تَقَیَّضَ</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قَیَّظَ (به)</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أَقَالَهُ</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تَقَیَّلَ</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اِسْتَقَالَ (منه)</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اِسْتَقَالَهُ (إیّاه)</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تَقَیَّمَ</w:t>
        </w:r>
        <w:r>
          <w:tab/>
        </w:r>
        <w:r>
          <w:fldChar w:fldCharType="begin"/>
        </w:r>
        <w:r>
          <w:instrText xml:space="preserve">PAGEREF 5142 \h</w:instrText>
        </w:r>
        <w:r>
          <w:fldChar w:fldCharType="end"/>
        </w:r>
      </w:hyperlink>
    </w:p>
    <w:p>
      <w:pPr>
        <w:tabs>
          <w:tab w:val="right" w:leader="dot" w:pos="9062"/>
        </w:tabs>
        <w:ind w:left="220"/>
      </w:pPr>
      <w:hyperlink w:anchor="_Toc5143" w:history="1">
        <w:r>
          <w:rPr>
            <w:rFonts w:ascii="IRNazanin" w:hAnsi="IRNazanin" w:eastAsia="IRNazanin" w:cs="IRNazanin"/>
            <w:color w:val="111111"/>
            <w:sz w:val="22"/>
            <w:szCs w:val="22"/>
            <w:b w:val="0"/>
            <w:bCs w:val="0"/>
            <w:i w:val="0"/>
            <w:iCs w:val="0"/>
          </w:rPr>
          <w:t>حرف الکاف</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کأب</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أَکْأَبَهُ</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اِکْتَأَبَ</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أَکَبَّ (علیه)</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کَبَّبَهُ</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اِنْکَبَّ (علیه)</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اِنْکَبَّ (له أو علیه)</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کَبَتَهُ</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اِنْکَبَتَ</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کَبَحَهُ (عنه)</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تکبّده</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کَبِرَ یَکْبَرُ کِبَراً</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کَبُرَ یَکْبُرُ کِبَراً و کُبْراً</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أَکْبَرَهُ</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کَابَرَهُ (فیه)</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کَبَّرَ</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کَبَّرَهُ</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تَکَابَرَ</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تَکَبَّرَ</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اِسْتَکْبَرَ</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اِسْتَکْبَرَهُ</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کَبَسَهُ</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کَبَّلَهُ</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کَتَبَهُ (علیه)</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أَکْتَبَهُ</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کَاتَبَهُ</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کَتَّبَهُ</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اِکْتَتَبَ (فیه)</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اِکْتَتَبَهُ</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اِکْتَتَبَهُ (إیّاه)</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تَکَاتَبَا</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اِسْتَکْتَبَهُ</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اِسْتَکْتَبَهُ (إیّاه)</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تَکَاتَفَا</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تَکَتَّلَ</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کَتَمَهُ (إیّاه)</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کَتَّمَ</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کَاتَمَهُ (إیّاه)</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تَکَاتَمَاهُ</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اِسْتَکْتَمَهُ (إیّاه)</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کَثَّ یَکَثُّ کَثَثاً</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أَکَثَّ</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أَکْثَرَ (منه)</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أَکْثَرَهُ</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کَاثَرَهُ</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کَثَّرَهُ</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تَکَاثَرَتْ</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تَکَثَّرَ (منه)</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تَکَوْثَرُوا</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اِسْتَکْثَرَهُ</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اِسْتَکْثَرَ (منه)</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کَثُفَ</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کَثَّفَهُ</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تَکَاثَفَ</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اِسْتَکْثَفَهُ</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کَحِلَ یَکْحَلُ کَحَلاً</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کَحَّلَهُ</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اِکْتَحَلَ</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تَکَحَّلَ</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اِکْتَدَحَ</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کَدُرَ یَکْدُرُ کَدَارَةً و کُدُورَةً</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کَدَّرَهُ</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اِنْکَدَرَ</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تَکَدَّرَ</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کَدَّسَهُ</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تَکَدَّسَ</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کَذَبَ (علیه)</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أَکْذَبَهُ</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کَذَّبَ تَکْذِیباً و کِذَّاباً (به)</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کَذَّبَهُ</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تَکَاذَبَا</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کَرَبَ</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کَرَبَهُ یَکْرُبُ کَرْباً</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کَرَبَهُ یَکْرُبُ کَرْباً و کِرَاباً</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تَکَرْدَسَ</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کَرَّهُ (له أو علیه)</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کَرَّرَهُ تَکْرَاراً و تَکْرِیراً</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تَکَرَّسَ</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کَرُمَ</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أَکْرَمَهُ</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أَکْرَمَهُ (عنه)</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کَرَّمَهُ</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تَکَارَمَ (عنه)</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تَکَرَّمَ (عنه)</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تَکَرَّمَ (به)</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کَرُهَ یَکْرُهُ کَرَاهَةً و کَرَاهِیَةً</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کَرُهَ</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أَکْرَهَهُ (علیه)</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کَرَّهَهُ (إلیه)</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اِسْتَکْرَهَهُ</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أَکْرَاهُ (له)</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کَارَاهُ مُکَارَاةً و کِرَاءً</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اِکْتَرَاهُ</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اِسْتَکْرَاهُ</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کَسَبَهُ</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أَکْسَبَهُ (إیّاه)</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اِکْتَسَبَهُ</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تَکَسَّبَ</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اِکْتَسَحَهُ</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کَسَدَ یَکْسُدُ کَسَاداً</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أَکْسَدَهُ</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کَسَرَ</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کَسَرَ (منه)</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کَسَّرَهُ</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کَسَّرَهُ</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اِنْکَسَرَ</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تَکَسَّرَ</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کَسَفَهُ کَسْفاُ</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کَسَفَهُ</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أَکْسَفَهُ</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أَکْسَلَهُ</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کَسَّلَهُ</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تَکَاسَلَ (فیه)</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کَسَاهُ (إیّاه)</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أَکْسَاهُ</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اِکْتَسَی</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اِکْتَسَی (به)</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کَشَحَهُ کَشْحاً (عنه)</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اِنْکَشَحَ (عنه)</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کَاشَرَهُ</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کَشَّرَ (عنه)</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اِنْکَشَطَ</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تَکَشَّطَ</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کَشَفَهُ</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کَشَفَ (علیه)</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کَاشَفَهُ (به)</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کَشَّفَهُ</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اِکْتَشَفَهُ</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اِنْکَشَفَ</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تَکَاشَفُوا</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تَکَشَّفَ</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اِسْتَکْشَفَ (عنه)</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کَعَّبَهُ</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تَکَعَّبَ</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أَکْفَأَهُ</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کَافَأَهُ (علیه)</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کَافَأَهُ</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کَفَّأَهُ</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اِنْکَفَأَ (عنه)</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اِنْکَفَأَ (علیه)</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تَکَافَأَ</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تَکَافَأَتْ</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کَفَرَ (به)</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أَکْفَرَهُ</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کَفَّرَ (عنه)</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کَفَّرَهُ (عنه)</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کَفَّرَهُ</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تَکَفَّرَ</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کَفَّهُ (عنه)</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کَفَّهُ</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کُفَّ</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اِنْکَفَّ (عنه)</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تَکَفَّفَهُ</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تَکَفَّفَ (عنه)</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کَفَلَهُ</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أَکْفَلَهُ (إیّاه)</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کَفَّلَهُ (إیّاه)</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تَکَفَّلَ (به)</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کَفَّنَهُ</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اِکْفَهَرَّ</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کَفَاهُ (إیّاه)</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اِکْتَفَی (به)</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اِسْتَکْفَاهُ (إیّاه)</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تَکَالَبَا (علیه)</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اِسْتَکْلَبَ</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أَکْلَحَهُ</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کَلَّحَ</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کَلَّحَهُ</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تَکَلَّحَ</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کَلَّسَهُ</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تَکَلَّسَ</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کَلَفَهُ أو(به)</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أَکْلَفَهُ (به)</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کَلَّفَهُ</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کَلَّفَهُ (به)</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تَکَلَّفَهُ</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کَلَّ (عنه)</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أَکَلَّهُ</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کَلَّلَهُ</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تَکَلَّلَ (به)</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کَالَمَهُ</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کَلَّمَهُ</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تَکَالَمَا</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تَکَلَّمَ</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تَکَلَّمَ (به)</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کَمِدَ یَکْمَدُ کَمَداً</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کَمِدَ</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أَکْمَدَهُ</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کَمَّدَهُ</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تَکَمَّشَ</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کَمُلَ یَکْمُلُ کَمَالاً</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أَکْمَلَهُ</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کَمَّلَهُ</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اِکْتَمَلَ</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تَکَمَّلَ</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اِسْتَکْمَلَهُ</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کَمَّمَهُ</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تَکَمَّمَ (به)</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کَمَنَ (له)</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کَمِنَ یَکْمَنُ کُمُوناً</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کَمِهَ</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اِکْتَنَزَ (به)</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اِکْتَنَزَ (فیه)</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اِکْتَنَزَهُ</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أَکْنَفَهُ (به)</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اِکْتَنَفَهُ</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أَکَنَّهُ</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اِکْتَنَّ</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اِکْتَنَّهُ</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أَکْنَهَهُ</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کَنَاهُ کُنْیَةً (إیّاه أو به)</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أَکْنَاهُ</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کَنَّاهُ</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تَکَنَّی (به)</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تَکَنَّی</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کَهُنَ یَکْهُنُ کَهَانَةً</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تَکَهَّنَ (له)</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کَوَّرَهُ (علیه)</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کَانَ</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کَوَّنَهُ</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تَکَوَّنَ</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اِسْتَکَانَ</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کَوَاهُ</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اِکْتَوَی</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اِسْتَکْوَاهُ (إیّاه)</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تَکَیَّسَ</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تَکَیَّفَ</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کَیَّلَهُ (له)</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اِکْتَالَ (منه أو علیه)</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تَکَایَلاَ</w:t>
        </w:r>
        <w:r>
          <w:tab/>
        </w:r>
        <w:r>
          <w:fldChar w:fldCharType="begin"/>
        </w:r>
        <w:r>
          <w:instrText xml:space="preserve">PAGEREF 5373 \h</w:instrText>
        </w:r>
        <w:r>
          <w:fldChar w:fldCharType="end"/>
        </w:r>
      </w:hyperlink>
    </w:p>
    <w:p>
      <w:pPr>
        <w:tabs>
          <w:tab w:val="right" w:leader="dot" w:pos="9062"/>
        </w:tabs>
        <w:ind w:left="220"/>
      </w:pPr>
      <w:hyperlink w:anchor="_Toc5374"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لألأ</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لَأْلَأَهُ</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تَلَأْلَأَ</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لَأَمَهُ</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لَؤُمَ یَلْؤُمُ لُؤْماً و لَآمَةً</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أَلْأَمَهُ</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لاَءَمَهُ</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لاَءَمَ (بینهما)</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لَأَّمَهُ</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اِلْتَأَمَ</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تَلاَءَمَا</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أَلْبَثَهُ (فیه)</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لَبَّثَهُ</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تَلَبَّثَ (به أو فیه)</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لَبِدَ یَلْبَدُ لَبَداً (به)</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أَلْبَدَ (به)</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لَبَّدَهُ</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تَلَبَّدَ</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تَلَبَّدَ (به)</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لَبِسَهُ یَلْبَسُ لُبْساً</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أَلْبَسَهُ (إیّاه)</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لاَبَسَهُ</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لَبَّسَهُ (علیه)</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اِلْتَبَسَ (علیه)</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تَلَبَّسَ (علیه)</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تَلَبَّسَ (به)</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تَلاَبَسَا</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لَبُقَ یَلْبُقُ لَبَاقَةً</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لَبَّاهُ</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لاَثَمَهُ</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لَثَّمَهُ</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اِلْتَثَمَ</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تَلاَثَمَا</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تَلَثَّمَ</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أَلْجَأَهُ (إلیه)</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لَجَّأَهُ (إلیه)</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اِلْتَجَأَ (إلیه)</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لَجَّ یَلَجُّ لَجَاجاً و لَجَاجَةً (فیه)</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تَلَجْلَجَ</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لَحَبَهُ یَلْحَبُ لَحْباً</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لَحَّبَهُ</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أَلَحَّ (علیه به)</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لَحَدَهُ</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أَلْحَدَ (فیه و به)</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أَلْحَدَهُ</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اِلْتَحَدَ (إلیه)</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لَحِسَه</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لاَحَظَهُ مُلاَحَظَةً و لِحَاظاً</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تَلاَحَظَا</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أَلْحَفَ</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اِلْتَحَفَ</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اِلْتَحَفَ (به)</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لَحِقَ لُحُوقاً (به)</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لَحِقَهُ لُحُوقاً</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أَلْحَقَهُ (به)</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اِلْتَحَقَ (به)</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تَلاَحَقَتْ</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تَلاَحَقَا</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اِسْتَلْحَقَهُ</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أَلْحَمَهُ</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لاَحَمَهُ (به)</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لاَحَمَهُ</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اِلْتَحَمَ</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تَلاَحَمَا</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أَلْحَنَ (فیه)</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لَحَّنَ (فیه)</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لَحَّنَهُ</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لَخَّهُ</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لَخِنَ</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لَدَّ یَلَدُّ لَدَداً</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لاَدَّهُ مُلاَدَّةً و لِدَاداً</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لَدَّنَهُ</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لَذَّهُ یَلَذُّ لَذّاً (أو به)</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لَذَّذَهُ (به)</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اِلْتَذَّهُ أو(به)</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تَلَذَّذَهُ أو(به)</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اِسْتَلَذَّهُ أو(به)</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اِلْتَذَعَ</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لَزِجَ (به)</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تَلَزَّجَ</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لَزِقَ (به)</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أَلْزَقَهُ (به أو علیه)</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لَزَّقَهُ (به أو علیه)</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اِلْتَزَقَ (به)</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تَلاَزَقَا</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لَزِمَهُ</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أَلْزَمَهُ (إیّاه)</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لاَزَمَهُ</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اِلْتَزَمَهُ</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اِسْتَلْزَمَهُ</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تَلاَزَمَا</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أَلْسَعَهُ (إیّاه)</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لاَسَنَهُ</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تَلَصَّصَ</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أَلْصَقَهُ (به)</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اِلْتَصَقَ (به)</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تَلاَصَقَا</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لَطَخَهُ</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لَطَّخَهُ</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تَلَطَّخَ (به)</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اِلْتَطَعَهُ</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لَطُفَ یَلْطُفُ لُطْفاً و لَطَافَةً</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لَطُفَ</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أَلْطَفَ (له فیه)</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أَلْطَفَهُ (به)</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لاَطَفَهُ</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لَطَّفَهُ</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تَلاَطَفَا</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تَلَطَّفَ (فیه)</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اِسْتَلْطَفَهُ</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لاَطَمَهُ</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اِلْتَطَمَتْ</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تَلاَطَمَا</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لَظَّاهُ</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اِلْتَظَی</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تَلَظَّی</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لَعِبَ (به)</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لَعِبَهُ</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أَلْعَبَهُ (فیه)</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لاَعَبَهُ</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لَعَّبَهُ</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تَلاَعَبَ</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لَعَنَهُ</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لاَعَنَهُ مُلاَعَنَةً و لِعَاناً</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اِلْتَعَنَ</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تَلاَعَنَا</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أَلْغَزَهُ أو(فیه)</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لاَغَزَهُ</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لَغَّزَهُ أو(فیه)</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أَلْغَطَ</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لَغَّطَ</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لَغَّمَهُ</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لَغَا (به)</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لَغِیَ یَلْغَی لَغاً</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أَلْغَاهُ</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لَفَتَهُ</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لَفَّتَهُ</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اِلْتَفَتَ (إلیه)</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اِلْتَفَتَ (عنه)</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تَلَفَّتَ</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لَفَظَهُ</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تَلَفَّظَ (به)</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لَفَّهُ</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لَفَّهُ (به)</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اِلْتَفَّ (علیه)</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اِلْتَفَّ (به)</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تَلاَفَاهُ</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تَلَقَّبَ (به)</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أَلْقَحَهَا</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لَقَّحَهَا</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لَقَّحَهُ</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تَلَقَّحَ</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اِلْتَقَطَهُ</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لَقِفَهُ</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لَقَّفَهُ (إیّاه)</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اِلْتَقَفَهُ</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تَلَقَّفَهُ</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لَقْلَقَهُ</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تَلَقْلَقَ</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لَقِمَهُ</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أَلْقَمَهُ (إیّاه)</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لَقَّمَهُ</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اِلْتَقَمَهُ</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تَلَقَّنَهُ</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أَلْقَاهُ (أو به)</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أَلْقَاهُ</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لاَقَاهُ</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لاَقَی (بینهما)</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لَقَّاهُ (ایّاه)</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اِلْتَقَیَا</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اِلْتَقَاهُ</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تَلاَقَیَا</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تَلَقَّاهُ (منه)</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تَلَقَّاهُ (ایّاه)</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اِسْتَلْقَی</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لَکِعَ (علیه)</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لاَکَمَهُ</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تَلاَکَمَا</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لَکِنَ</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لَمَحَهُ</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لَمَّحَ (إلیه)</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أَلْمَحَهُ أو(إلیه)</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لاَمَسَهُ</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اِلْتَمَسَهُ (منه)</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أَلْمَظَهُ</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لَمَّظَهُ (إیّاه)</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تَلَمَّظَ</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لَمَعَ (به)</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أَلْمَعَ (به)</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لَمَّعَهُ</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اِلْتَمَعَ</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تَلَمَّعَ</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تَلَمْلَمَ</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أَلَمَّ (به)</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لَهَبَ یَلْهَبُ لَهْباً لَهَباً و لَهِیباً</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أَلْهَبَهُ</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لَهَّبَهُ</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اِلْتَهَبَ</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تَلَهَّبَ</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لَهِثَ یَلْهَثُ لَهَثاً و لُهَاثاً</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أَلْهَجَهُ (به)</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تَلَهَّفَ (علیه)</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أَلْهَمَهُ (ایّاه)</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اِسْتَلْهَمَهُ (إیّاه)</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لَهَا لُهِیّاً (عنه)</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أَلْهَاهُ (عنه)</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لَهَّاهُ (به)</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اِلْتَهَی (به)</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تَلَهَّی (به)</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لاَثَهُ (به)</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لَوَّثَهُ (به)</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لَوَّثَهُ</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اِلْتَاثَ (به)</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تَلَوَّثَ (به)</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لاَحَهُ</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أَلاَحَ</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أَلاَحَ (به)</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لَوَّحَ (به)</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اِلْتَاخَ</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لَوَّعَهُ</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اِلْتَاعَ</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أَلاَمَ</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لاَوَمَهُ</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تَلاَوَمَا</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تَلَوَّنَ (به)</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تَلَوَّنَ</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لَوَاهُ أو(به)</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أَلْوَی (به)</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لَوَّاهُ</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لَوَّاهُ (علیه)</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اِلْتَوَی</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تَلَوَّی</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لاَنَ</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أَلاَنَهُ</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لاَیَنَهُ</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لَیَّنَهُ</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تَلَیَّنَ</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اِسْتَلاَنَهُ</w:t>
        </w:r>
        <w:r>
          <w:tab/>
        </w:r>
        <w:r>
          <w:fldChar w:fldCharType="begin"/>
        </w:r>
        <w:r>
          <w:instrText xml:space="preserve">PAGEREF 5612 \h</w:instrText>
        </w:r>
        <w:r>
          <w:fldChar w:fldCharType="end"/>
        </w:r>
      </w:hyperlink>
    </w:p>
    <w:p>
      <w:pPr>
        <w:tabs>
          <w:tab w:val="right" w:leader="dot" w:pos="9062"/>
        </w:tabs>
        <w:ind w:left="220"/>
      </w:pPr>
      <w:hyperlink w:anchor="_Toc5613"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متت</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مَتَّعَهُ</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مَتَّعَهُ (به)</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تَمَتَّعَ (به)</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تَمَتَّعَ</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اِسْتَمْتَعَ (به)</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مَتَّنَهُ</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مَثُلَ یَمْثُلُ مُثُولاً</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مَاثَلَهُ</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مَاثَلَهُ (به)</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مَثَّلَهُ (به)</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مَثَّلَهُ (له)</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مَثَّلَهُ (فیه)</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مَثَّلَ (به)</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اِمْتَثَلَهُ</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تَمَاثَلاَ</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تَمَاثَلَ (منه)</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تَمَثَّلَهُ (إیّاه)</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تَمَثَّلَ (له)کذا</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تَمَثَّلَ (به)</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مَجَّهُ</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مَجُدَ یَمْجُدُ مَجَادَةً</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أَمْجَدَهُ</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مَجَّدَهُ</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تَمَاجَدَا</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تَمَجَّسَ</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مَجِلَ یَمْجَلُ مَجَلاً</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أَمْجَلَهُ</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مَجَنَ</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مَاجَنَهُ</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تَمَاجَنَا</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مَحَصَهُ</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مَحَّصَهُ</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تَمَحَّصَ</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أَمْحَضَهُ</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اِنْمَحَقَ</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أَمْحَکَهُ</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مَاحَکَهُ</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تَمَاحَکَا</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أَمْحَلَ</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أَمْحَلَهُ</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اِمْتَحَنَهُ</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اِمَّحَی</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مَخَضَهُ</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مَخِضَ یَمْخَضُ مَخْضاً و مَخَاضاً</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مَخَّضَ</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تَمَخَّضَ</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اِمْتَدَحَهُ</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تَمَادَحَا</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تَمَدَّحَ</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مَدَّهُ</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أَمَدَّهُ (به)</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مَدَّدَهُ</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اِمْتَدَّ</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تَمَدَّدَ</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اِسْتَمَدَّهُ</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أَمْدَرَهُ</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تَمَادَی (فیه)</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تَمَادَی (به)</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مَرِئَ یَمْرَأُ مَرَاءَةً</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مَرُؤَ یَمْرُؤُ مُرُوءَةً</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أَمْرَأَهُ</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تَمَرَّأَ</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اِسْتَمْرَأَ</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مَرِجَ یَمْرَجُ مَرَجاً</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مَرَّخَهُ</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تَمَرَّخَ</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مَرَدَ (علیه)</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مَرَدَهُ</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مَرَّدَهُ</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تَمَرَّدَ</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تَمَرَّدَ (علیه)</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مَرَّ (به أو علیه)</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مَرَّ یَمَرُّ مَرَارَةً</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أَمَرَّهُ</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مَرَّرَهُ</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اِسْتَمَرَّ (فیه)</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اِسْتَمَرَّ</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مَارَسَهُ</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تَمَرَّسَ (به)</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أَمْرَضَهُ</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مَرَّضَهُ</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تَمَارَضَ</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مَرِطَ یَمْرَطُ مَرَطاً</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مَرَّغَهُ (به أو فیه)</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تَمَرَّغَ (فیه)</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مَرَقَ (منه)</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مَرَقَهُ (به)</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أَمْرَقَهُ (منه)</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اِمْتَرَقَ (منه)</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مَرَنَ (علیه)</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مَرَّنَهُ (علیه)</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مَرَّنَهُ</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تَمَرَّنَ (علیه)</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مَارَاهُ</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اِمْتَرَی (فیه)</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تَمَارَیَا (فیه)</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تَمَارَی (فیه أو به)</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مَازَجَهُ</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اِمْتَزَجَ (به)</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تَمَازَجَا</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مَازَحَهُ</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تَمَازَحَا</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مَزَّقَهُ تَمْزِیقاً و مُمَزِّقاً</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مَزَّقَهُ</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تَمَزَّقَ</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مَسَحَهُ (علیها)</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مَسَحَهُ (عنه)</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مَسَحَهُ مَسْحاً و مِسَاحَةً</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اِنْمَسَحَ</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مَسَّهُ</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أَمَسَّهُ (ایّاه)</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مَاسَّهُ مُمَاسَّةً و مِسَاساً</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تَمَاسَّا تَمَاسَّا</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أَمْسَکَهُ</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أَمْسَکَهُ (علیه)</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أَمْسَکَ (به)</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أَمْسَکَ (عنه)</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تَمَاسَکَ</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تَمَسَّکَ (به)</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اِسْتَمْسَکَ (به)</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مَسَّاهُ (به)</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مَشَّطَهُ</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اِمْتَشَطَ</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مَشَقَهُ</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أَمْشَقَهُ</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اِمْتَشَقَهُ</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أَمْشَاهُ</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مَشَّاهُ</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مَاشَاهُ مُمَاشَاةً</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مَاشَاهُ</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تَمَشَّی</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تَمَصَّرَ</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مَصَّهُ</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أَمَصَّهُ (إیّاه)</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اِمْتَصَّهُ</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مَضَّهُ</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أَمَضَّهُ</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تَمَضْمَضَ</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مَضَی یَمْضِی مَضَاءً</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أَمْضَاهُ</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مَضَّاهُ</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مَطَرَهُ</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أَمْطَرَ</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أَمْطَرَهُ</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تَمَاطَرَ</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اِسْتَمْطَرَهُ</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مَطَلَهُ (إیّاه)</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مَاطَلَهُ (به)</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تَمَطَّی</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أَمْعَضَهُ</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أَمْعَنَ (فیه)</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تَمَعَّنَ (فیه)</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تَمَغَّصَ</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تَمَاقَتَا</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أَمْقَرَ</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أَمْقَرَهُ</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أَمْکَثَهُ</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مَکَّثَهُ</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تَمَکَّثَ</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مَکَرَهُ (أو به)</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مَاکَرَهُ</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تَمَاکَرَا</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مَکَسَ</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مَکَسَهُ</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مَاکَسَهُ</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أَمْکَنَهُ (منه)</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أَمْکَنَهُ الأمرُ</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مَکَّنَهُ (منه)</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مَکَّنَ (له فیه)</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تَمَکَّنَ (منه)</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تَمَکَّنَ</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اِسْتَمْکَنَ (منه)</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مَکْنَنَ</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اِمْتَلَأَ (به أو منه)</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مَلُحَ یَمْلُحُ مُلُوحَةً و مَلاَحَةً</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مَلُحَ</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أَمْلَحَ</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أَمْلَحَهُ</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مَلَّحَهُ</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تَمَلَّحَ</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تَمَلَّحَ (فیه)</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اِسْتَمْلَحَ</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اِمْتَلَخَهُ</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تَمَلَّخَ</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مَلَّسَهُ</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تَمَلَّسَ</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أَمْلَصَ</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اِنْمَلَصَ</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تَمَلَّصَ</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مَلَّطَهُ</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تَمَلَّطَ</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أَمْلَقَ</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أَمْلَقَهُ</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تَمَلَّقَهُ أو(له)</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مَلَکَهُ</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أَمْلَکَهُ (إیّاه)</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مَلَّکَهُ</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مَلَّکَهُ (علیه)</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اِمْتَلَکَهُ</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تَمَالَکَ (عنه)</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تَمَلَّکَهُ</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أَمَلَّهُ (علیه)</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أَمَلَّهُ</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اِسْتَمَلَّهُ أو(به)</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تَمَلْمَلَ</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أَمْلَی (له فیه)</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أَمْلاَهُ (علیه)</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اِسْتَمْلاَهُ (إیّاه)</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مَانَحَهُ</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مَنُعَ یَمْنُعُ مَنَاعَةً (عنه)</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مَانَعَهُ (إیّاه)</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اِمْتَنَعَ (عنه أو منه)</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اِمْتَنَعَ (به)</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مَنَّ مَنّاً و مِنَّةً (علیه)</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اِمْتَنَّ (علیه)</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أَمْنَی</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مَنَّاهُ (إیّاه أو به)</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تَمَنَّاهُ</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اِسْتَمْنَی</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مَهَّدَهُ</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تَمَهَّدَ (له)</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مَهَرَهُ یَمْهُرُ مَهَارَةً أو(فیه)</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أَمْهَرَهَا</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تَمَهَّرَ (فیه)</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أَمْهَلَهُ</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مَهَّلَهُ</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تَمَهَّلَ (فیه)</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اِسْتَمْهَلَهُ</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أَمْهَنَهُ</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اِمْتَهَنَ</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اِمْتَهَنَهُ</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مَاتَ یَمُوتُ مَوَاتاً</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أَمَاتَهُ</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مَوَّتَهُ</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اِسْتَمَاتَ (فیه)</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اِنْمَاثَ</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تَمَوَّجَ</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أَمَارَهُ</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تَمَوَّرَ</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تَمَوَّلَ</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تَمَوَّنَ</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مَوَّهَهُ (علیه)</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مَوَّهَهُ (به)</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تَمَوَّهَ</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أَمَاثَهُ</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أَمَارَهُ</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اِمْتَارَ (له)</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مَازَهُ</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مَازَهُ (علیه)</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مَازَهُ (منه)</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أَمَازَهُ</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مَیَّزَهُ</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اِمْتَازَ (عنه)</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اِمْتَازَ</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تَمَایَزَا</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تَمَیَّزَ (عنه)</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تَمَیَّزَ</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تَمَیَّسَ</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أَمَاطَهُ (عنه)</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مَاعَ (فیه)</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مَاعَ</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أَمَاعَهُ</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مَالَ (إلیه)</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مَالَ (عنه)</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مَالَ (علیه)</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أَمَالَهُ</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مَیَّلَهُ</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تَمَایَلَ</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اِسْتَمَالَهُ (إلیه)</w:t>
        </w:r>
        <w:r>
          <w:tab/>
        </w:r>
        <w:r>
          <w:fldChar w:fldCharType="begin"/>
        </w:r>
        <w:r>
          <w:instrText xml:space="preserve">PAGEREF 5883 \h</w:instrText>
        </w:r>
        <w:r>
          <w:fldChar w:fldCharType="end"/>
        </w:r>
      </w:hyperlink>
    </w:p>
    <w:p>
      <w:pPr>
        <w:tabs>
          <w:tab w:val="right" w:leader="dot" w:pos="9062"/>
        </w:tabs>
        <w:ind w:left="220"/>
      </w:pPr>
      <w:hyperlink w:anchor="_Toc5884"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نأر</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أَنْآهُ (عنه)</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اِنْتَأَی (عنه)</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تَنَاءَیَا</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نَبَّأَهُ</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تَنَبَّأَ</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تَنَبَّأَ (به)</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اِسْتَنْبَأَهُ</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أَنْبَتَ</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أَنْبَتَهُ</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نَبَّتَ</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أنبحه</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نَبَذَهُ</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نَابَذَهُ</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نَبَّذَهُ</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اِنْتَبَذَ</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تَنَابَذَا</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اِنْتَبَرَ</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تَنَابَزَا</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اِنْتَبَشَهُ</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أَنْبَضَهُ</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اِسْتَنْبَطَهُ</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أَنْبَعَهُ</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تَنَبَّعَ</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نَبِهَ یَنْبَهُ نَبَهاً (له)</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أَنْبَهَهُ</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نَبَّهَهُ (منه)</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نَبَّهَهُ (علیه)</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اِنْتَبَهَ (له)</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اِنْتَبَهَ (منه)</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تَنَبَّهَ</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نَبَا</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أَنْتَجَ</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أَنْتَجَهُ</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اِسْتَنْتَجَهُ</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نَتَرَهُ</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نَتَشَهُ</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نَتَّفَهُ</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تَنَتَّفَ</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نَتَقَهُ</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نَتُنَ یَنْتُنُ نَتْناً و نَتَانَةً</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أَنْتَنَ</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نَتَّنَهُ</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نَثَرَهُ</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نَثَّرَهُ</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اِنْتَثَرَ</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تَنَاثَرَ</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أَنْجَبَهُ</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اِنْتَجَبَهُ</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نَجَحَ</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أَنْجَحَهُ</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نَجَدَهُ یَنْجُدُ نَجْداً</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أَنْجَدَهُ</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نَجَّدَهُ</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تَنَجَّدَ</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اِسْتَنْجَدَهُ</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اِسْتَنْجَدَ</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نَجَّذَهُ</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نَجِزَ یَنْجَزُ نَجَزاً</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أَنْجَزَهُ</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نَجَّزَهُ</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اِسْتَنْجَزَهُ</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نَجِسَ</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نَجُسَ یَنْجُسُ نَجَاسَةً</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أَنْجَسَهُ</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نَجَّسَهُ</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تَنَجَّسَ</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نَجَعَهُ نُجُوعاً و نَجْعاً</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اِنْتَجَعَهُ</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اِسْتَنْجَعَ (به)</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نَجَمَ (عنه)</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نَجَّمَ</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نَجَّمَهُ</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نَجَّمَهُ (علیه)</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تَنَجْنَجَ</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نَجَاهُ نَجْواً و نَجْوَی</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أَنْجَاهُ (منه)</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نَجَّاهُ</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نَاجَاهُ</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تَنَاجَیَا</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اِسْتَنْجَی</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اِسْتَنْجَاهُ (منه)</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اِنْتَحَبَ</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اِنْتَحَتَ</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نَاحَرَهُ</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اِنْتَحَرَ</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تَنَاحَرَا</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نَحِسَ یَنْحَسُ نَحَساً</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نَحُسَ یَنْحُسُ نَحْساً و نُحُوسَةً</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نَحِفَ یَنْحَفُ نَحَفاً</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أَنْحَفَهُ</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نَحَلَهُ یَنْحَلُ نُحْلاً</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نَحَلَهُ</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نَحَلَهُ نَحْلاً (إیّاه)</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نَحَلَهُ</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أَنْحَلَهُ</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أَنْحَلَهُ (إیّاه)</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اِنْتَحَلَهُ</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تَنَحَّلَهُ</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تَنَحْنَحَ</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نَحَاهُ</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أَنْحَی (علیه به)</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أَنْحَی (فیه)</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نَحَّاهُ (عنه)</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تَنَحَّی</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اِنْتَخَبَهُ</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اِنْتَخَلَهُ</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نَدَبَهُ (إلیه أو له)</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اِنْتَدَبَ (له)</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اِنْتَدَبَهُ (له أو الیه)</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نَدَّدَ (به)</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تَنَادَّا (فیه)</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نَدَرَ (فیه)</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تَنَادَرَ (علیه)</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نَدَّفَهُ</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تَنَدَّلَ (به)</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أَنْدَمَهُ (علیه)</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نَادَمَهُ</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نَدَّمَهُ (علیه)</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تَنَادَمَا</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تَنَدَّمَ (علیه)</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أَنْدَاهُ</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نَادَاهُ</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نَدَّاهُ</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اِنْتَدَی</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تَنَادَیَا</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تَنَدَّی</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أَنْذَرَهُ (إیّاه)</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تَنَاذَرَا</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نَزَحَهُ نَزْحاً</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أَنْزَحَهُ</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اِنْتَزَحَ</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نَزُرَ یَنْزُرُ نَزَارَةً و نُزُورَةً</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أَنْزَرَهُ</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نَزَّرَهُ</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أَنَزَّ</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نَزَعَ (عنه)</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نَزَعَهُ یَنْزِعُ نَزْعاً (منه)</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نَزَّعَهُ</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نَازَعَهُ (فیه)</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نَازَعَهُ (إیّاه)</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نَازَعَ</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اِنْتَزَعَ</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اِنْتَزَعَهُ</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تَنَازَعَا (فیه)</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نَزَغَهُ</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نَزَفَهُ</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نَزَفَ</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أَنْزَفَ</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أَنْزَفَهُ</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أَنْزَقَهُ</w:t>
        </w:r>
        <w:r>
          <w:tab/>
        </w:r>
        <w:r>
          <w:fldChar w:fldCharType="begin"/>
        </w:r>
        <w:r>
          <w:instrText xml:space="preserve">PAGEREF 6035 \h</w:instrText>
        </w:r>
        <w:r>
          <w:fldChar w:fldCharType="end"/>
        </w:r>
      </w:hyperlink>
    </w:p>
    <w:p>
      <w:pPr>
        <w:tabs>
          <w:tab w:val="right" w:leader="dot" w:pos="9062"/>
        </w:tabs>
        <w:ind w:left="440"/>
      </w:pPr>
      <w:hyperlink w:anchor="_Toc6036" w:history="1">
        <w:r>
          <w:rPr>
            <w:rFonts w:ascii="IRNazanin" w:hAnsi="IRNazanin" w:eastAsia="IRNazanin" w:cs="IRNazanin"/>
            <w:color w:val="111111"/>
            <w:sz w:val="22"/>
            <w:szCs w:val="22"/>
            <w:b w:val="0"/>
            <w:bCs w:val="0"/>
            <w:i w:val="0"/>
            <w:iCs w:val="0"/>
          </w:rPr>
          <w:t>نَزَلَ (عنه)</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نَزَلَ (به أو فیه)</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نَزَلَ (به)</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أَنْزَلَهُ (علیه)</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أَنْزَلَهُ (إلیه)</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أَنْزَلَهُ (فیه)</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أَنْزَلَهُ</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نَازَلَهُ</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نَزَّلَهُ</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تَنَازَلَ (عنه)</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تَنَازَلاَ</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تَنَزَّلَ</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اِسْتَنْزَلَهُ</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نَزَّهَهُ (عنه)</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تَنَزَّهَ (عنه)</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تَنَزَّهَ</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نَزَا (به إلیه)</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أَنْزَاهُ (إلیه)</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نَزَّاهُ</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اِنْتَزَی (علیه)</w:t>
        </w:r>
        <w:r>
          <w:tab/>
        </w:r>
        <w:r>
          <w:fldChar w:fldCharType="begin"/>
        </w:r>
        <w:r>
          <w:instrText xml:space="preserve">PAGEREF 6055 \h</w:instrText>
        </w:r>
        <w:r>
          <w:fldChar w:fldCharType="end"/>
        </w:r>
      </w:hyperlink>
    </w:p>
    <w:p>
      <w:pPr>
        <w:tabs>
          <w:tab w:val="right" w:leader="dot" w:pos="9062"/>
        </w:tabs>
        <w:ind w:left="440"/>
      </w:pPr>
      <w:hyperlink w:anchor="_Toc6056" w:history="1">
        <w:r>
          <w:rPr>
            <w:rFonts w:ascii="IRNazanin" w:hAnsi="IRNazanin" w:eastAsia="IRNazanin" w:cs="IRNazanin"/>
            <w:color w:val="111111"/>
            <w:sz w:val="22"/>
            <w:szCs w:val="22"/>
            <w:b w:val="0"/>
            <w:bCs w:val="0"/>
            <w:i w:val="0"/>
            <w:iCs w:val="0"/>
          </w:rPr>
          <w:t>نَسَبَهُ (إلیه)</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نَاسَبَهُ</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اِنْتَسَبَ</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تَنَاسَبَا (إلیه)</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تَنَاسَبَا</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تَنَسَّبَ (إلیه)</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اِسْتَنْسَبَهُ</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اِنْتَسَجَ</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نَسَخَهُ</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اِنْتَسَخَهُ</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تَنَاسَخَتْ</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اِسْتَنْسَخَهُ</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نَسَفَهُ</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نَاسَقَ (بینها)</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نَسَّقَهُ</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اِنْتَسَقَ</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تَنَاسَقَا</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تَنَسَّقَ</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نَسُکَ یَنْسُکُ نُسْکاً و نَسَاکَةً</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تَنَسَّکَ</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اِنْتَسَلَ</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تَنَاسَلُوا</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تَنَسَّمَ</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نَسِیَهُ</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أَنْسَاهُ (ایّاه)</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نَسَّاهُ</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تَنَاسَاهُ</w:t>
        </w:r>
        <w:r>
          <w:tab/>
        </w:r>
        <w:r>
          <w:fldChar w:fldCharType="begin"/>
        </w:r>
        <w:r>
          <w:instrText xml:space="preserve">PAGEREF 6082 \h</w:instrText>
        </w:r>
        <w:r>
          <w:fldChar w:fldCharType="end"/>
        </w:r>
      </w:hyperlink>
    </w:p>
    <w:p>
      <w:pPr>
        <w:tabs>
          <w:tab w:val="right" w:leader="dot" w:pos="9062"/>
        </w:tabs>
        <w:ind w:left="440"/>
      </w:pPr>
      <w:hyperlink w:anchor="_Toc6083" w:history="1">
        <w:r>
          <w:rPr>
            <w:rFonts w:ascii="IRNazanin" w:hAnsi="IRNazanin" w:eastAsia="IRNazanin" w:cs="IRNazanin"/>
            <w:color w:val="111111"/>
            <w:sz w:val="22"/>
            <w:szCs w:val="22"/>
            <w:b w:val="0"/>
            <w:bCs w:val="0"/>
            <w:i w:val="0"/>
            <w:iCs w:val="0"/>
          </w:rPr>
          <w:t>نَشَأَ</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نَشَأَ (عنه)</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أَنْشَأَهُ</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نَشَّأَهُ</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نَشِبَ</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نَشِبَ یَنْشَبُ نُشُوباً</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أَنْشَبَهُ (فیه)</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نَشَّبَهُ (فیه)</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نَشَجَ</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نَشَدَهُ (به أو إیّاه)</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نَشَدَهُ</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أَنْشَدَهُ أو(له)</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أَنْشَدَهُ (إیّاه)</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نَاشَدَهُ الأمرَ أو(فیه)</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نَاشَدَهُ (إیّاه أو به)</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تَنَاشَدَاهُ</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اِسْتَنْشَدَهُ (إیّاه)</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نَشَرَهُ</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نَشَرَهُ یَنْشُرُ نَشْراً و نُشُوراً</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أَنْشَرَهُ</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نَشَّرَهُ</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اِنْتَشَرَ</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تَنَشَّرَ</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نَشَزَ</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نَشَزَ (به أو علیه أو منه)</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أَنْشَزَهُ</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أَنْشَطَهُ</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نَشَّطَهُ</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تَنَشَّطَ</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نَشِفَ یَنْشَفُ نَشْفاً و نَشَفاً</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أَنْشَفَهُ</w:t>
        </w:r>
        <w:r>
          <w:tab/>
        </w:r>
        <w:r>
          <w:fldChar w:fldCharType="begin"/>
        </w:r>
        <w:r>
          <w:instrText xml:space="preserve">PAGEREF 6113 \h</w:instrText>
        </w:r>
        <w:r>
          <w:fldChar w:fldCharType="end"/>
        </w:r>
      </w:hyperlink>
    </w:p>
    <w:p>
      <w:pPr>
        <w:tabs>
          <w:tab w:val="right" w:leader="dot" w:pos="9062"/>
        </w:tabs>
        <w:ind w:left="440"/>
      </w:pPr>
      <w:hyperlink w:anchor="_Toc6114" w:history="1">
        <w:r>
          <w:rPr>
            <w:rFonts w:ascii="IRNazanin" w:hAnsi="IRNazanin" w:eastAsia="IRNazanin" w:cs="IRNazanin"/>
            <w:color w:val="111111"/>
            <w:sz w:val="22"/>
            <w:szCs w:val="22"/>
            <w:b w:val="0"/>
            <w:bCs w:val="0"/>
            <w:i w:val="0"/>
            <w:iCs w:val="0"/>
          </w:rPr>
          <w:t>نَشَّفَهُ</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تَنَشَّفَ</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نَشَلَهُ</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أَنْشَلَهُ</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اِنْتَشَلَهُ</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اِنْتَشَی</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نَصَبَهُ نَصْباً (علیه)</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نَصَبَهُ (له)</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نَصَبَهُ</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نَصِبَ یَنْصَبُ نَصَباً</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نَاصَبَهُ العداوةَ أو غیرها</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نَصَّبَهُ</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اِنْتَصَبَ</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تَنَصَّبَ</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أَنْصَتَ (له)</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أَنْصَتَهُ (له)</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اِنْتَصَتَ (له)</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تَنَصَّتَ (له)</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اِسْتَنْصَتَ</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اِسْتَنْصَتَهُ</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نَصَحَهُ أو(له)</w:t>
        </w:r>
        <w:r>
          <w:tab/>
        </w:r>
        <w:r>
          <w:fldChar w:fldCharType="begin"/>
        </w:r>
        <w:r>
          <w:instrText xml:space="preserve">PAGEREF 6134 \h</w:instrText>
        </w:r>
        <w:r>
          <w:fldChar w:fldCharType="end"/>
        </w:r>
      </w:hyperlink>
    </w:p>
    <w:p>
      <w:pPr>
        <w:tabs>
          <w:tab w:val="right" w:leader="dot" w:pos="9062"/>
        </w:tabs>
        <w:ind w:left="440"/>
      </w:pPr>
      <w:hyperlink w:anchor="_Toc6135" w:history="1">
        <w:r>
          <w:rPr>
            <w:rFonts w:ascii="IRNazanin" w:hAnsi="IRNazanin" w:eastAsia="IRNazanin" w:cs="IRNazanin"/>
            <w:color w:val="111111"/>
            <w:sz w:val="22"/>
            <w:szCs w:val="22"/>
            <w:b w:val="0"/>
            <w:bCs w:val="0"/>
            <w:i w:val="0"/>
            <w:iCs w:val="0"/>
          </w:rPr>
          <w:t>نَصَحَهُ (له)</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نَاصَحَهُ</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اِنْتَصَحَ</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نَاصَرَهُ</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نَصَّرَهُ</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اِنْتَصَرَ</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اِنْتَصَرَ (منه)</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تَنَاصَرَا</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تَنَصَّرَ</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اِسْتَنْصَرَهُ أو(به)</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نَصَعَ (به)</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نَصَفَهُ</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أَنْصَفَ</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أَنْصَفَهُ</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نَاصَفَهُ (إیّاه)</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نَصَّفَ</w:t>
        </w:r>
        <w:r>
          <w:tab/>
        </w:r>
        <w:r>
          <w:fldChar w:fldCharType="begin"/>
        </w:r>
        <w:r>
          <w:instrText xml:space="preserve">PAGEREF 6150 \h</w:instrText>
        </w:r>
        <w:r>
          <w:fldChar w:fldCharType="end"/>
        </w:r>
      </w:hyperlink>
    </w:p>
    <w:p>
      <w:pPr>
        <w:tabs>
          <w:tab w:val="right" w:leader="dot" w:pos="9062"/>
        </w:tabs>
        <w:ind w:left="440"/>
      </w:pPr>
      <w:hyperlink w:anchor="_Toc6151" w:history="1">
        <w:r>
          <w:rPr>
            <w:rFonts w:ascii="IRNazanin" w:hAnsi="IRNazanin" w:eastAsia="IRNazanin" w:cs="IRNazanin"/>
            <w:color w:val="111111"/>
            <w:sz w:val="22"/>
            <w:szCs w:val="22"/>
            <w:b w:val="0"/>
            <w:bCs w:val="0"/>
            <w:i w:val="0"/>
            <w:iCs w:val="0"/>
          </w:rPr>
          <w:t>نَصَّفَهُ</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اِنْتَصَفَ</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اِنْتَصَفَ (منه)</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تَنَاصَفَا</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تَنَصَّفَهُ</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اِسْتَنْصَفَهُ</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نَصَلَ (منه)</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أَنْصَلَهُ (منه)</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نَصَّلَهُ</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تَنَصَّلَ</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تَنَصَّلَ (منه)</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نَضِجَ</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أَنْضَجَهُ</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نَضَّجَهُ</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اِسْتَنْضَجَهُ</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نَضَحَهُ</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نَضَخَهُ یَنْضَخُ نَضْخاً</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نَضَّدَهُ</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تَنَضَّدَ</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نَضِرَ یَنْضَرُ نَضَراً</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نَضُرَ یَنْضُرُ نَضَارَةً</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أَنْضَرَهُ</w:t>
        </w:r>
        <w:r>
          <w:tab/>
        </w:r>
        <w:r>
          <w:fldChar w:fldCharType="begin"/>
        </w:r>
        <w:r>
          <w:instrText xml:space="preserve">PAGEREF 6172 \h</w:instrText>
        </w:r>
        <w:r>
          <w:fldChar w:fldCharType="end"/>
        </w:r>
      </w:hyperlink>
    </w:p>
    <w:p>
      <w:pPr>
        <w:tabs>
          <w:tab w:val="right" w:leader="dot" w:pos="9062"/>
        </w:tabs>
        <w:ind w:left="440"/>
      </w:pPr>
      <w:hyperlink w:anchor="_Toc6173" w:history="1">
        <w:r>
          <w:rPr>
            <w:rFonts w:ascii="IRNazanin" w:hAnsi="IRNazanin" w:eastAsia="IRNazanin" w:cs="IRNazanin"/>
            <w:color w:val="111111"/>
            <w:sz w:val="22"/>
            <w:szCs w:val="22"/>
            <w:b w:val="0"/>
            <w:bCs w:val="0"/>
            <w:i w:val="0"/>
            <w:iCs w:val="0"/>
          </w:rPr>
          <w:t>نَضَّرَهُ</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اِسْتَنْضَرَهُ</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اِنْتَضَاهُ</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نَاطَحَهُ</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تَنَاطَحَا</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تَنَطَّفَ (به)</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نَطَقَ (به)</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نَطُقَ</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أَنْطَقَهُ</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نَاطَقَهُ</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نَطَّقَهُ</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اِنْتَطَقَ</w:t>
        </w:r>
        <w:r>
          <w:tab/>
        </w:r>
        <w:r>
          <w:fldChar w:fldCharType="begin"/>
        </w:r>
        <w:r>
          <w:instrText xml:space="preserve">PAGEREF 6184 \h</w:instrText>
        </w:r>
        <w:r>
          <w:fldChar w:fldCharType="end"/>
        </w:r>
      </w:hyperlink>
    </w:p>
    <w:p>
      <w:pPr>
        <w:tabs>
          <w:tab w:val="right" w:leader="dot" w:pos="9062"/>
        </w:tabs>
        <w:ind w:left="440"/>
      </w:pPr>
      <w:hyperlink w:anchor="_Toc6185" w:history="1">
        <w:r>
          <w:rPr>
            <w:rFonts w:ascii="IRNazanin" w:hAnsi="IRNazanin" w:eastAsia="IRNazanin" w:cs="IRNazanin"/>
            <w:color w:val="111111"/>
            <w:sz w:val="22"/>
            <w:szCs w:val="22"/>
            <w:b w:val="0"/>
            <w:bCs w:val="0"/>
            <w:i w:val="0"/>
            <w:iCs w:val="0"/>
          </w:rPr>
          <w:t>تَنَاطَقَا</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تَنَطَّقَ</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تَمَنْطَقَ</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اِسْتَنْطَقَهُ</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نَظَرَهُ</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نَظَرَ (فیه)</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نَظَرَ (بینهم)</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أَنْظَرَهُ</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أَنْظَرَهُ (فیه)</w:t>
        </w:r>
        <w:r>
          <w:tab/>
        </w:r>
        <w:r>
          <w:fldChar w:fldCharType="begin"/>
        </w:r>
        <w:r>
          <w:instrText xml:space="preserve">PAGEREF 6193 \h</w:instrText>
        </w:r>
        <w:r>
          <w:fldChar w:fldCharType="end"/>
        </w:r>
      </w:hyperlink>
    </w:p>
    <w:p>
      <w:pPr>
        <w:tabs>
          <w:tab w:val="right" w:leader="dot" w:pos="9062"/>
        </w:tabs>
        <w:ind w:left="440"/>
      </w:pPr>
      <w:hyperlink w:anchor="_Toc6194" w:history="1">
        <w:r>
          <w:rPr>
            <w:rFonts w:ascii="IRNazanin" w:hAnsi="IRNazanin" w:eastAsia="IRNazanin" w:cs="IRNazanin"/>
            <w:color w:val="111111"/>
            <w:sz w:val="22"/>
            <w:szCs w:val="22"/>
            <w:b w:val="0"/>
            <w:bCs w:val="0"/>
            <w:i w:val="0"/>
            <w:iCs w:val="0"/>
          </w:rPr>
          <w:t>نَاظَرَهُ</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نَاظَرَهُ (به)</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نَظَّرَهُ</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اِنْتَظَرَهُ</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تَنَاظَرَا</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تَنَاظَرَا (فیه)</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اِسْتَنْظَرَهُ</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نَظَّفَهُ</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تَنَظَّفَ</w:t>
        </w:r>
        <w:r>
          <w:tab/>
        </w:r>
        <w:r>
          <w:fldChar w:fldCharType="begin"/>
        </w:r>
        <w:r>
          <w:instrText xml:space="preserve">PAGEREF 6202 \h</w:instrText>
        </w:r>
        <w:r>
          <w:fldChar w:fldCharType="end"/>
        </w:r>
      </w:hyperlink>
    </w:p>
    <w:p>
      <w:pPr>
        <w:tabs>
          <w:tab w:val="right" w:leader="dot" w:pos="9062"/>
        </w:tabs>
        <w:ind w:left="440"/>
      </w:pPr>
      <w:hyperlink w:anchor="_Toc6203" w:history="1">
        <w:r>
          <w:rPr>
            <w:rFonts w:ascii="IRNazanin" w:hAnsi="IRNazanin" w:eastAsia="IRNazanin" w:cs="IRNazanin"/>
            <w:color w:val="111111"/>
            <w:sz w:val="22"/>
            <w:szCs w:val="22"/>
            <w:b w:val="0"/>
            <w:bCs w:val="0"/>
            <w:i w:val="0"/>
            <w:iCs w:val="0"/>
          </w:rPr>
          <w:t>اِسْتَنْظَفَهُ</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نَظَمَهُ</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نَظَّمَهُ</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اِنْتَظَمَ</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تَنَظَّمَ</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تَنَاعَسَ</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أَنْعَشَهُ</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اِنْتَعَشَ</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نَعَّلَهُ</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اِنْتَعَلَ</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تَنَعَّلَ</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نَعِمَ</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نَعُمَ یَنْعُمُ نُعُومَةً</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نِعْمَ</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أَنْعَمَ (علیه به)</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أَنْعَمَهُ</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أَنْعَمَهُ (فیه)</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نَعَّمَهُ</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تَنَعَّمَ</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نَغَزَهُ</w:t>
        </w:r>
        <w:r>
          <w:tab/>
        </w:r>
        <w:r>
          <w:fldChar w:fldCharType="begin"/>
        </w:r>
        <w:r>
          <w:instrText xml:space="preserve">PAGEREF 6222 \h</w:instrText>
        </w:r>
        <w:r>
          <w:fldChar w:fldCharType="end"/>
        </w:r>
      </w:hyperlink>
    </w:p>
    <w:p>
      <w:pPr>
        <w:tabs>
          <w:tab w:val="right" w:leader="dot" w:pos="9062"/>
        </w:tabs>
        <w:ind w:left="440"/>
      </w:pPr>
      <w:hyperlink w:anchor="_Toc6223" w:history="1">
        <w:r>
          <w:rPr>
            <w:rFonts w:ascii="IRNazanin" w:hAnsi="IRNazanin" w:eastAsia="IRNazanin" w:cs="IRNazanin"/>
            <w:color w:val="111111"/>
            <w:sz w:val="22"/>
            <w:szCs w:val="22"/>
            <w:b w:val="0"/>
            <w:bCs w:val="0"/>
            <w:i w:val="0"/>
            <w:iCs w:val="0"/>
          </w:rPr>
          <w:t>تَنَغَّصَ</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نَاغَمَهُ</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اِنْتَفَجَ</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نَافَحَ (عنه)</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نَافَحَهُ</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نَفَخَهُ</w:t>
        </w:r>
        <w:r>
          <w:tab/>
        </w:r>
        <w:r>
          <w:fldChar w:fldCharType="begin"/>
        </w:r>
        <w:r>
          <w:instrText xml:space="preserve">PAGEREF 6228 \h</w:instrText>
        </w:r>
        <w:r>
          <w:fldChar w:fldCharType="end"/>
        </w:r>
      </w:hyperlink>
    </w:p>
    <w:p>
      <w:pPr>
        <w:tabs>
          <w:tab w:val="right" w:leader="dot" w:pos="9062"/>
        </w:tabs>
        <w:ind w:left="440"/>
      </w:pPr>
      <w:hyperlink w:anchor="_Toc6229" w:history="1">
        <w:r>
          <w:rPr>
            <w:rFonts w:ascii="IRNazanin" w:hAnsi="IRNazanin" w:eastAsia="IRNazanin" w:cs="IRNazanin"/>
            <w:color w:val="111111"/>
            <w:sz w:val="22"/>
            <w:szCs w:val="22"/>
            <w:b w:val="0"/>
            <w:bCs w:val="0"/>
            <w:i w:val="0"/>
            <w:iCs w:val="0"/>
          </w:rPr>
          <w:t>اِنْتَفَخَ</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أَنْفَدَهُ</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اِسْتَنْفَدَهُ</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نَفَذَ (منه أو فیه)</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نَفَذَ (إلیه)</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أَنْفَذَهُ (فیه)</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أَنْفَذَهُ</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نَفَّذَهُ</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نَفَرَ (منه)</w:t>
        </w:r>
        <w:r>
          <w:tab/>
        </w:r>
        <w:r>
          <w:fldChar w:fldCharType="begin"/>
        </w:r>
        <w:r>
          <w:instrText xml:space="preserve">PAGEREF 6237 \h</w:instrText>
        </w:r>
        <w:r>
          <w:fldChar w:fldCharType="end"/>
        </w:r>
      </w:hyperlink>
    </w:p>
    <w:p>
      <w:pPr>
        <w:tabs>
          <w:tab w:val="right" w:leader="dot" w:pos="9062"/>
        </w:tabs>
        <w:ind w:left="440"/>
      </w:pPr>
      <w:hyperlink w:anchor="_Toc6238" w:history="1">
        <w:r>
          <w:rPr>
            <w:rFonts w:ascii="IRNazanin" w:hAnsi="IRNazanin" w:eastAsia="IRNazanin" w:cs="IRNazanin"/>
            <w:color w:val="111111"/>
            <w:sz w:val="22"/>
            <w:szCs w:val="22"/>
            <w:b w:val="0"/>
            <w:bCs w:val="0"/>
            <w:i w:val="0"/>
            <w:iCs w:val="0"/>
          </w:rPr>
          <w:t>نَفَّرَهُ (منه أو عنه)</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أَنْفَرَهُ</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نَافَرَهُ</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تَنَافَرَا</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اِسْتَنْفَرَ</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نَفُسَ یَنْفُسُ نَفَاسَةً</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نَافَسَهُ (فیه)</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نَفَّسَ (عنه)</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نَفَّسَهُ (عنه)</w:t>
        </w:r>
        <w:r>
          <w:tab/>
        </w:r>
        <w:r>
          <w:fldChar w:fldCharType="begin"/>
        </w:r>
        <w:r>
          <w:instrText xml:space="preserve">PAGEREF 6246 \h</w:instrText>
        </w:r>
        <w:r>
          <w:fldChar w:fldCharType="end"/>
        </w:r>
      </w:hyperlink>
    </w:p>
    <w:p>
      <w:pPr>
        <w:tabs>
          <w:tab w:val="right" w:leader="dot" w:pos="9062"/>
        </w:tabs>
        <w:ind w:left="440"/>
      </w:pPr>
      <w:hyperlink w:anchor="_Toc6247" w:history="1">
        <w:r>
          <w:rPr>
            <w:rFonts w:ascii="IRNazanin" w:hAnsi="IRNazanin" w:eastAsia="IRNazanin" w:cs="IRNazanin"/>
            <w:color w:val="111111"/>
            <w:sz w:val="22"/>
            <w:szCs w:val="22"/>
            <w:b w:val="0"/>
            <w:bCs w:val="0"/>
            <w:i w:val="0"/>
            <w:iCs w:val="0"/>
          </w:rPr>
          <w:t>تَنَافَسَا (فیه)</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تَنَفَّسَ</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نَفَشَهُ</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أَنْفَشَهُ</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نَفَّشَهُ</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اِنْتَفَشَ</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نَفَضَهُ (عنه أو منه)</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نَفَّضَهُ</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اِنْتَفَضَ</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نَفَّعَهُ</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اِنْتَفَعَ (به أو منه)</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اِسْتَنْفَعَ</w:t>
        </w:r>
        <w:r>
          <w:tab/>
        </w:r>
        <w:r>
          <w:fldChar w:fldCharType="begin"/>
        </w:r>
        <w:r>
          <w:instrText xml:space="preserve">PAGEREF 6258 \h</w:instrText>
        </w:r>
        <w:r>
          <w:fldChar w:fldCharType="end"/>
        </w:r>
      </w:hyperlink>
    </w:p>
    <w:p>
      <w:pPr>
        <w:tabs>
          <w:tab w:val="right" w:leader="dot" w:pos="9062"/>
        </w:tabs>
        <w:ind w:left="440"/>
      </w:pPr>
      <w:hyperlink w:anchor="_Toc6259" w:history="1">
        <w:r>
          <w:rPr>
            <w:rFonts w:ascii="IRNazanin" w:hAnsi="IRNazanin" w:eastAsia="IRNazanin" w:cs="IRNazanin"/>
            <w:color w:val="111111"/>
            <w:sz w:val="22"/>
            <w:szCs w:val="22"/>
            <w:b w:val="0"/>
            <w:bCs w:val="0"/>
            <w:i w:val="0"/>
            <w:iCs w:val="0"/>
          </w:rPr>
          <w:t>أَنْفَقَهُ</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نَافَقَ (فیه)</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أَنْفَلَهُ</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نَفَّلَهُ</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تَنَفَّلَ</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نَفَاهُ</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نَافَاهُ</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اِنْتَفَی</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تَنَافَیَا</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نَقَبَ (عنه)</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نَقُبَ (علیه)</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نَقَّبَ (عنه)</w:t>
        </w:r>
        <w:r>
          <w:tab/>
        </w:r>
        <w:r>
          <w:fldChar w:fldCharType="begin"/>
        </w:r>
        <w:r>
          <w:instrText xml:space="preserve">PAGEREF 6270 \h</w:instrText>
        </w:r>
        <w:r>
          <w:fldChar w:fldCharType="end"/>
        </w:r>
      </w:hyperlink>
    </w:p>
    <w:p>
      <w:pPr>
        <w:tabs>
          <w:tab w:val="right" w:leader="dot" w:pos="9062"/>
        </w:tabs>
        <w:ind w:left="440"/>
      </w:pPr>
      <w:hyperlink w:anchor="_Toc6271" w:history="1">
        <w:r>
          <w:rPr>
            <w:rFonts w:ascii="IRNazanin" w:hAnsi="IRNazanin" w:eastAsia="IRNazanin" w:cs="IRNazanin"/>
            <w:color w:val="111111"/>
            <w:sz w:val="22"/>
            <w:szCs w:val="22"/>
            <w:b w:val="0"/>
            <w:bCs w:val="0"/>
            <w:i w:val="0"/>
            <w:iCs w:val="0"/>
          </w:rPr>
          <w:t>نَقَّبَ (فیه)</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تَنَقَّبَ</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نَقَّحَهُ</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تَنَقَّحَ</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نَقَدَهُ</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نَقَدَهُ أو(له)</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اِنْتَقَدَهُ</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اِسْتَنْقَذَهُ</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نَقَرَهُ</w:t>
        </w:r>
        <w:r>
          <w:tab/>
        </w:r>
        <w:r>
          <w:fldChar w:fldCharType="begin"/>
        </w:r>
        <w:r>
          <w:instrText xml:space="preserve">PAGEREF 6279 \h</w:instrText>
        </w:r>
        <w:r>
          <w:fldChar w:fldCharType="end"/>
        </w:r>
      </w:hyperlink>
    </w:p>
    <w:p>
      <w:pPr>
        <w:tabs>
          <w:tab w:val="right" w:leader="dot" w:pos="9062"/>
        </w:tabs>
        <w:ind w:left="440"/>
      </w:pPr>
      <w:hyperlink w:anchor="_Toc6280" w:history="1">
        <w:r>
          <w:rPr>
            <w:rFonts w:ascii="IRNazanin" w:hAnsi="IRNazanin" w:eastAsia="IRNazanin" w:cs="IRNazanin"/>
            <w:color w:val="111111"/>
            <w:sz w:val="22"/>
            <w:szCs w:val="22"/>
            <w:b w:val="0"/>
            <w:bCs w:val="0"/>
            <w:i w:val="0"/>
            <w:iCs w:val="0"/>
          </w:rPr>
          <w:t>نَقَرَ (فیه)</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نَقَرَ</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نَقَّرَهُ</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نَقَشَهُ</w:t>
        </w:r>
        <w:r>
          <w:tab/>
        </w:r>
        <w:r>
          <w:fldChar w:fldCharType="begin"/>
        </w:r>
        <w:r>
          <w:instrText xml:space="preserve">PAGEREF 6283 \h</w:instrText>
        </w:r>
        <w:r>
          <w:fldChar w:fldCharType="end"/>
        </w:r>
      </w:hyperlink>
    </w:p>
    <w:p>
      <w:pPr>
        <w:tabs>
          <w:tab w:val="right" w:leader="dot" w:pos="9062"/>
        </w:tabs>
        <w:ind w:left="440"/>
      </w:pPr>
      <w:hyperlink w:anchor="_Toc6284" w:history="1">
        <w:r>
          <w:rPr>
            <w:rFonts w:ascii="IRNazanin" w:hAnsi="IRNazanin" w:eastAsia="IRNazanin" w:cs="IRNazanin"/>
            <w:color w:val="111111"/>
            <w:sz w:val="22"/>
            <w:szCs w:val="22"/>
            <w:b w:val="0"/>
            <w:bCs w:val="0"/>
            <w:i w:val="0"/>
            <w:iCs w:val="0"/>
          </w:rPr>
          <w:t>نَاقَشَهُ</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نَقَّشَهُ</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نَقَصَهُ</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نَقَصَهُ (إیّاه)</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نَقَصَهُ</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أَنْقَصَهُ</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نَقَّصَهُ</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اِنْتَقَصَ</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اِنْتَقَصَهُ</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تَنَاقَصَ</w:t>
        </w:r>
        <w:r>
          <w:tab/>
        </w:r>
        <w:r>
          <w:fldChar w:fldCharType="begin"/>
        </w:r>
        <w:r>
          <w:instrText xml:space="preserve">PAGEREF 6293 \h</w:instrText>
        </w:r>
        <w:r>
          <w:fldChar w:fldCharType="end"/>
        </w:r>
      </w:hyperlink>
    </w:p>
    <w:p>
      <w:pPr>
        <w:tabs>
          <w:tab w:val="right" w:leader="dot" w:pos="9062"/>
        </w:tabs>
        <w:ind w:left="440"/>
      </w:pPr>
      <w:hyperlink w:anchor="_Toc6294" w:history="1">
        <w:r>
          <w:rPr>
            <w:rFonts w:ascii="IRNazanin" w:hAnsi="IRNazanin" w:eastAsia="IRNazanin" w:cs="IRNazanin"/>
            <w:color w:val="111111"/>
            <w:sz w:val="22"/>
            <w:szCs w:val="22"/>
            <w:b w:val="0"/>
            <w:bCs w:val="0"/>
            <w:i w:val="0"/>
            <w:iCs w:val="0"/>
          </w:rPr>
          <w:t>اِسْتَنْقَصَهُ</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نَقَضَهُ</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أَنْقَضَهُ</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نَاقَضَهُ</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اِنْتَقَضَ</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تَنَاقَضَا</w:t>
        </w:r>
        <w:r>
          <w:tab/>
        </w:r>
        <w:r>
          <w:fldChar w:fldCharType="begin"/>
        </w:r>
        <w:r>
          <w:instrText xml:space="preserve">PAGEREF 6299 \h</w:instrText>
        </w:r>
        <w:r>
          <w:fldChar w:fldCharType="end"/>
        </w:r>
      </w:hyperlink>
    </w:p>
    <w:p>
      <w:pPr>
        <w:tabs>
          <w:tab w:val="right" w:leader="dot" w:pos="9062"/>
        </w:tabs>
        <w:ind w:left="440"/>
      </w:pPr>
      <w:hyperlink w:anchor="_Toc6300" w:history="1">
        <w:r>
          <w:rPr>
            <w:rFonts w:ascii="IRNazanin" w:hAnsi="IRNazanin" w:eastAsia="IRNazanin" w:cs="IRNazanin"/>
            <w:color w:val="111111"/>
            <w:sz w:val="22"/>
            <w:szCs w:val="22"/>
            <w:b w:val="0"/>
            <w:bCs w:val="0"/>
            <w:i w:val="0"/>
            <w:iCs w:val="0"/>
          </w:rPr>
          <w:t>تَنَاقَضَاهُ</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نَقَّطَهُ</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تَنَقَّطَ</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نَقَعَ (به)</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نَقَعَهُ یَنْقَعُ نَقْعاً</w:t>
        </w:r>
        <w:r>
          <w:tab/>
        </w:r>
        <w:r>
          <w:fldChar w:fldCharType="begin"/>
        </w:r>
        <w:r>
          <w:instrText xml:space="preserve">PAGEREF 6304 \h</w:instrText>
        </w:r>
        <w:r>
          <w:fldChar w:fldCharType="end"/>
        </w:r>
      </w:hyperlink>
    </w:p>
    <w:p>
      <w:pPr>
        <w:tabs>
          <w:tab w:val="right" w:leader="dot" w:pos="9062"/>
        </w:tabs>
        <w:ind w:left="440"/>
      </w:pPr>
      <w:hyperlink w:anchor="_Toc6305" w:history="1">
        <w:r>
          <w:rPr>
            <w:rFonts w:ascii="IRNazanin" w:hAnsi="IRNazanin" w:eastAsia="IRNazanin" w:cs="IRNazanin"/>
            <w:color w:val="111111"/>
            <w:sz w:val="22"/>
            <w:szCs w:val="22"/>
            <w:b w:val="0"/>
            <w:bCs w:val="0"/>
            <w:i w:val="0"/>
            <w:iCs w:val="0"/>
          </w:rPr>
          <w:t>أَنْقَعَهُ</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اِنْتَقَعَ</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اِسْتَنْقَعَ</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أَنَقَّ</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نَقَلَهُ (منه أو عنه)</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نَقَلَهُ</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نَاقَلَهُ (إیّاه)</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نَقَّلَهُ (منه إلیه)</w:t>
        </w:r>
        <w:r>
          <w:tab/>
        </w:r>
        <w:r>
          <w:fldChar w:fldCharType="begin"/>
        </w:r>
        <w:r>
          <w:instrText xml:space="preserve">PAGEREF 6312 \h</w:instrText>
        </w:r>
        <w:r>
          <w:fldChar w:fldCharType="end"/>
        </w:r>
      </w:hyperlink>
    </w:p>
    <w:p>
      <w:pPr>
        <w:tabs>
          <w:tab w:val="right" w:leader="dot" w:pos="9062"/>
        </w:tabs>
        <w:ind w:left="440"/>
      </w:pPr>
      <w:hyperlink w:anchor="_Toc6313" w:history="1">
        <w:r>
          <w:rPr>
            <w:rFonts w:ascii="IRNazanin" w:hAnsi="IRNazanin" w:eastAsia="IRNazanin" w:cs="IRNazanin"/>
            <w:color w:val="111111"/>
            <w:sz w:val="22"/>
            <w:szCs w:val="22"/>
            <w:b w:val="0"/>
            <w:bCs w:val="0"/>
            <w:i w:val="0"/>
            <w:iCs w:val="0"/>
          </w:rPr>
          <w:t>اِنْتَقَلَ (منه إلیه)</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تَنَاقَلاَهُ</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تَنَقَّلَ (منه إلیه)</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نَقَمَهُ (علیه أو منه)</w:t>
        </w:r>
        <w:r>
          <w:tab/>
        </w:r>
        <w:r>
          <w:fldChar w:fldCharType="begin"/>
        </w:r>
        <w:r>
          <w:instrText xml:space="preserve">PAGEREF 6316 \h</w:instrText>
        </w:r>
        <w:r>
          <w:fldChar w:fldCharType="end"/>
        </w:r>
      </w:hyperlink>
    </w:p>
    <w:p>
      <w:pPr>
        <w:tabs>
          <w:tab w:val="right" w:leader="dot" w:pos="9062"/>
        </w:tabs>
        <w:ind w:left="440"/>
      </w:pPr>
      <w:hyperlink w:anchor="_Toc6317" w:history="1">
        <w:r>
          <w:rPr>
            <w:rFonts w:ascii="IRNazanin" w:hAnsi="IRNazanin" w:eastAsia="IRNazanin" w:cs="IRNazanin"/>
            <w:color w:val="111111"/>
            <w:sz w:val="22"/>
            <w:szCs w:val="22"/>
            <w:b w:val="0"/>
            <w:bCs w:val="0"/>
            <w:i w:val="0"/>
            <w:iCs w:val="0"/>
          </w:rPr>
          <w:t>اِنْتَقَمَ (منه)</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نَقِهَهُ</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اِنْتَقَهَ (منه)</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أَنْقَاهُ</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نَقَّاهُ</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اِنْتَقَاهُ</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نَکَبَ (به)</w:t>
        </w:r>
        <w:r>
          <w:tab/>
        </w:r>
        <w:r>
          <w:fldChar w:fldCharType="begin"/>
        </w:r>
        <w:r>
          <w:instrText xml:space="preserve">PAGEREF 6323 \h</w:instrText>
        </w:r>
        <w:r>
          <w:fldChar w:fldCharType="end"/>
        </w:r>
      </w:hyperlink>
    </w:p>
    <w:p>
      <w:pPr>
        <w:tabs>
          <w:tab w:val="right" w:leader="dot" w:pos="9062"/>
        </w:tabs>
        <w:ind w:left="440"/>
      </w:pPr>
      <w:hyperlink w:anchor="_Toc6324" w:history="1">
        <w:r>
          <w:rPr>
            <w:rFonts w:ascii="IRNazanin" w:hAnsi="IRNazanin" w:eastAsia="IRNazanin" w:cs="IRNazanin"/>
            <w:color w:val="111111"/>
            <w:sz w:val="22"/>
            <w:szCs w:val="22"/>
            <w:b w:val="0"/>
            <w:bCs w:val="0"/>
            <w:i w:val="0"/>
            <w:iCs w:val="0"/>
          </w:rPr>
          <w:t>نَکَبَهُ</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نَکَّبَهُ (عنه)</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نَکَّبَ (عنه)</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اِنْتَکَبَهُ</w:t>
        </w:r>
        <w:r>
          <w:tab/>
        </w:r>
        <w:r>
          <w:fldChar w:fldCharType="begin"/>
        </w:r>
        <w:r>
          <w:instrText xml:space="preserve">PAGEREF 6327 \h</w:instrText>
        </w:r>
        <w:r>
          <w:fldChar w:fldCharType="end"/>
        </w:r>
      </w:hyperlink>
    </w:p>
    <w:p>
      <w:pPr>
        <w:tabs>
          <w:tab w:val="right" w:leader="dot" w:pos="9062"/>
        </w:tabs>
        <w:ind w:left="440"/>
      </w:pPr>
      <w:hyperlink w:anchor="_Toc6328" w:history="1">
        <w:r>
          <w:rPr>
            <w:rFonts w:ascii="IRNazanin" w:hAnsi="IRNazanin" w:eastAsia="IRNazanin" w:cs="IRNazanin"/>
            <w:color w:val="111111"/>
            <w:sz w:val="22"/>
            <w:szCs w:val="22"/>
            <w:b w:val="0"/>
            <w:bCs w:val="0"/>
            <w:i w:val="0"/>
            <w:iCs w:val="0"/>
          </w:rPr>
          <w:t>تَنَکَّبَهُ</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تَنَکَّبَهُ (أو عنه)</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نَکَّتَ</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نَاکَثَهُ (إیّاه)</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اِنْتَکَثَ</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تَنَاکَثَاهُ</w:t>
        </w:r>
        <w:r>
          <w:tab/>
        </w:r>
        <w:r>
          <w:fldChar w:fldCharType="begin"/>
        </w:r>
        <w:r>
          <w:instrText xml:space="preserve">PAGEREF 6333 \h</w:instrText>
        </w:r>
        <w:r>
          <w:fldChar w:fldCharType="end"/>
        </w:r>
      </w:hyperlink>
    </w:p>
    <w:p>
      <w:pPr>
        <w:tabs>
          <w:tab w:val="right" w:leader="dot" w:pos="9062"/>
        </w:tabs>
        <w:ind w:left="440"/>
      </w:pPr>
      <w:hyperlink w:anchor="_Toc6334" w:history="1">
        <w:r>
          <w:rPr>
            <w:rFonts w:ascii="IRNazanin" w:hAnsi="IRNazanin" w:eastAsia="IRNazanin" w:cs="IRNazanin"/>
            <w:color w:val="111111"/>
            <w:sz w:val="22"/>
            <w:szCs w:val="22"/>
            <w:b w:val="0"/>
            <w:bCs w:val="0"/>
            <w:i w:val="0"/>
            <w:iCs w:val="0"/>
          </w:rPr>
          <w:t>أَنْکَحَهُ (إیّاها أو العکس)</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تَنَاکَحَا</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اِسْتَنْکَحَهَا</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نَکُرَ یَنْکُرُ نَکَارَةً</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أَنْکَرَهُ</w:t>
        </w:r>
        <w:r>
          <w:tab/>
        </w:r>
        <w:r>
          <w:fldChar w:fldCharType="begin"/>
        </w:r>
        <w:r>
          <w:instrText xml:space="preserve">PAGEREF 6338 \h</w:instrText>
        </w:r>
        <w:r>
          <w:fldChar w:fldCharType="end"/>
        </w:r>
      </w:hyperlink>
    </w:p>
    <w:p>
      <w:pPr>
        <w:tabs>
          <w:tab w:val="right" w:leader="dot" w:pos="9062"/>
        </w:tabs>
        <w:ind w:left="440"/>
      </w:pPr>
      <w:hyperlink w:anchor="_Toc6339" w:history="1">
        <w:r>
          <w:rPr>
            <w:rFonts w:ascii="IRNazanin" w:hAnsi="IRNazanin" w:eastAsia="IRNazanin" w:cs="IRNazanin"/>
            <w:color w:val="111111"/>
            <w:sz w:val="22"/>
            <w:szCs w:val="22"/>
            <w:b w:val="0"/>
            <w:bCs w:val="0"/>
            <w:i w:val="0"/>
            <w:iCs w:val="0"/>
          </w:rPr>
          <w:t>أَنْکَرَهُ (علیه)</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نَکَّرَهُ</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تَنَاکَرَ</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تَنَاکَرَهُ</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تَنَکَّرَ</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تَنَکَّرَ (له)</w:t>
        </w:r>
        <w:r>
          <w:tab/>
        </w:r>
        <w:r>
          <w:fldChar w:fldCharType="begin"/>
        </w:r>
        <w:r>
          <w:instrText xml:space="preserve">PAGEREF 6344 \h</w:instrText>
        </w:r>
        <w:r>
          <w:fldChar w:fldCharType="end"/>
        </w:r>
      </w:hyperlink>
    </w:p>
    <w:p>
      <w:pPr>
        <w:tabs>
          <w:tab w:val="right" w:leader="dot" w:pos="9062"/>
        </w:tabs>
        <w:ind w:left="440"/>
      </w:pPr>
      <w:hyperlink w:anchor="_Toc6345" w:history="1">
        <w:r>
          <w:rPr>
            <w:rFonts w:ascii="IRNazanin" w:hAnsi="IRNazanin" w:eastAsia="IRNazanin" w:cs="IRNazanin"/>
            <w:color w:val="111111"/>
            <w:sz w:val="22"/>
            <w:szCs w:val="22"/>
            <w:b w:val="0"/>
            <w:bCs w:val="0"/>
            <w:i w:val="0"/>
            <w:iCs w:val="0"/>
          </w:rPr>
          <w:t>اِسْتَنْکَرَهُ</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نَکَسَهُ</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نَکَّسَهُ</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اِنْتَکَسَ</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تَنَکَّسَ</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اِسْتَنْکَفَ (عنه أو منه)</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نَکِلَ یَنْکَلُ نَکَلاً</w:t>
        </w:r>
        <w:r>
          <w:tab/>
        </w:r>
        <w:r>
          <w:fldChar w:fldCharType="begin"/>
        </w:r>
        <w:r>
          <w:instrText xml:space="preserve">PAGEREF 6351 \h</w:instrText>
        </w:r>
        <w:r>
          <w:fldChar w:fldCharType="end"/>
        </w:r>
      </w:hyperlink>
    </w:p>
    <w:p>
      <w:pPr>
        <w:tabs>
          <w:tab w:val="right" w:leader="dot" w:pos="9062"/>
        </w:tabs>
        <w:ind w:left="440"/>
      </w:pPr>
      <w:hyperlink w:anchor="_Toc6352" w:history="1">
        <w:r>
          <w:rPr>
            <w:rFonts w:ascii="IRNazanin" w:hAnsi="IRNazanin" w:eastAsia="IRNazanin" w:cs="IRNazanin"/>
            <w:color w:val="111111"/>
            <w:sz w:val="22"/>
            <w:szCs w:val="22"/>
            <w:b w:val="0"/>
            <w:bCs w:val="0"/>
            <w:i w:val="0"/>
            <w:iCs w:val="0"/>
          </w:rPr>
          <w:t>أَنْکَلَهُ (عنه)</w:t>
        </w:r>
        <w:r>
          <w:tab/>
        </w:r>
        <w:r>
          <w:fldChar w:fldCharType="begin"/>
        </w:r>
        <w:r>
          <w:instrText xml:space="preserve">PAGEREF 6352 \h</w:instrText>
        </w:r>
        <w:r>
          <w:fldChar w:fldCharType="end"/>
        </w:r>
      </w:hyperlink>
    </w:p>
    <w:p>
      <w:pPr>
        <w:tabs>
          <w:tab w:val="right" w:leader="dot" w:pos="9062"/>
        </w:tabs>
        <w:ind w:left="440"/>
      </w:pPr>
      <w:hyperlink w:anchor="_Toc6353" w:history="1">
        <w:r>
          <w:rPr>
            <w:rFonts w:ascii="IRNazanin" w:hAnsi="IRNazanin" w:eastAsia="IRNazanin" w:cs="IRNazanin"/>
            <w:color w:val="111111"/>
            <w:sz w:val="22"/>
            <w:szCs w:val="22"/>
            <w:b w:val="0"/>
            <w:bCs w:val="0"/>
            <w:i w:val="0"/>
            <w:iCs w:val="0"/>
          </w:rPr>
          <w:t>نَکَّلَ (به)</w:t>
        </w:r>
        <w:r>
          <w:tab/>
        </w:r>
        <w:r>
          <w:fldChar w:fldCharType="begin"/>
        </w:r>
        <w:r>
          <w:instrText xml:space="preserve">PAGEREF 6353 \h</w:instrText>
        </w:r>
        <w:r>
          <w:fldChar w:fldCharType="end"/>
        </w:r>
      </w:hyperlink>
    </w:p>
    <w:p>
      <w:pPr>
        <w:tabs>
          <w:tab w:val="right" w:leader="dot" w:pos="9062"/>
        </w:tabs>
        <w:ind w:left="440"/>
      </w:pPr>
      <w:hyperlink w:anchor="_Toc6354" w:history="1">
        <w:r>
          <w:rPr>
            <w:rFonts w:ascii="IRNazanin" w:hAnsi="IRNazanin" w:eastAsia="IRNazanin" w:cs="IRNazanin"/>
            <w:color w:val="111111"/>
            <w:sz w:val="22"/>
            <w:szCs w:val="22"/>
            <w:b w:val="0"/>
            <w:bCs w:val="0"/>
            <w:i w:val="0"/>
            <w:iCs w:val="0"/>
          </w:rPr>
          <w:t>نَکَّلَهُ (عنه)</w:t>
        </w:r>
        <w:r>
          <w:tab/>
        </w:r>
        <w:r>
          <w:fldChar w:fldCharType="begin"/>
        </w:r>
        <w:r>
          <w:instrText xml:space="preserve">PAGEREF 6354 \h</w:instrText>
        </w:r>
        <w:r>
          <w:fldChar w:fldCharType="end"/>
        </w:r>
      </w:hyperlink>
    </w:p>
    <w:p>
      <w:pPr>
        <w:tabs>
          <w:tab w:val="right" w:leader="dot" w:pos="9062"/>
        </w:tabs>
        <w:ind w:left="440"/>
      </w:pPr>
      <w:hyperlink w:anchor="_Toc6355" w:history="1">
        <w:r>
          <w:rPr>
            <w:rFonts w:ascii="IRNazanin" w:hAnsi="IRNazanin" w:eastAsia="IRNazanin" w:cs="IRNazanin"/>
            <w:color w:val="111111"/>
            <w:sz w:val="22"/>
            <w:szCs w:val="22"/>
            <w:b w:val="0"/>
            <w:bCs w:val="0"/>
            <w:i w:val="0"/>
            <w:iCs w:val="0"/>
          </w:rPr>
          <w:t>نَمَّرَهُ</w:t>
        </w:r>
        <w:r>
          <w:tab/>
        </w:r>
        <w:r>
          <w:fldChar w:fldCharType="begin"/>
        </w:r>
        <w:r>
          <w:instrText xml:space="preserve">PAGEREF 6355 \h</w:instrText>
        </w:r>
        <w:r>
          <w:fldChar w:fldCharType="end"/>
        </w:r>
      </w:hyperlink>
    </w:p>
    <w:p>
      <w:pPr>
        <w:tabs>
          <w:tab w:val="right" w:leader="dot" w:pos="9062"/>
        </w:tabs>
        <w:ind w:left="440"/>
      </w:pPr>
      <w:hyperlink w:anchor="_Toc6356" w:history="1">
        <w:r>
          <w:rPr>
            <w:rFonts w:ascii="IRNazanin" w:hAnsi="IRNazanin" w:eastAsia="IRNazanin" w:cs="IRNazanin"/>
            <w:color w:val="111111"/>
            <w:sz w:val="22"/>
            <w:szCs w:val="22"/>
            <w:b w:val="0"/>
            <w:bCs w:val="0"/>
            <w:i w:val="0"/>
            <w:iCs w:val="0"/>
          </w:rPr>
          <w:t>تَنَمَّرَ</w:t>
        </w:r>
        <w:r>
          <w:tab/>
        </w:r>
        <w:r>
          <w:fldChar w:fldCharType="begin"/>
        </w:r>
        <w:r>
          <w:instrText xml:space="preserve">PAGEREF 6356 \h</w:instrText>
        </w:r>
        <w:r>
          <w:fldChar w:fldCharType="end"/>
        </w:r>
      </w:hyperlink>
    </w:p>
    <w:p>
      <w:pPr>
        <w:tabs>
          <w:tab w:val="right" w:leader="dot" w:pos="9062"/>
        </w:tabs>
        <w:ind w:left="440"/>
      </w:pPr>
      <w:hyperlink w:anchor="_Toc6357" w:history="1">
        <w:r>
          <w:rPr>
            <w:rFonts w:ascii="IRNazanin" w:hAnsi="IRNazanin" w:eastAsia="IRNazanin" w:cs="IRNazanin"/>
            <w:color w:val="111111"/>
            <w:sz w:val="22"/>
            <w:szCs w:val="22"/>
            <w:b w:val="0"/>
            <w:bCs w:val="0"/>
            <w:i w:val="0"/>
            <w:iCs w:val="0"/>
          </w:rPr>
          <w:t>نَمِلَ</w:t>
        </w:r>
        <w:r>
          <w:tab/>
        </w:r>
        <w:r>
          <w:fldChar w:fldCharType="begin"/>
        </w:r>
        <w:r>
          <w:instrText xml:space="preserve">PAGEREF 6357 \h</w:instrText>
        </w:r>
        <w:r>
          <w:fldChar w:fldCharType="end"/>
        </w:r>
      </w:hyperlink>
    </w:p>
    <w:p>
      <w:pPr>
        <w:tabs>
          <w:tab w:val="right" w:leader="dot" w:pos="9062"/>
        </w:tabs>
        <w:ind w:left="440"/>
      </w:pPr>
      <w:hyperlink w:anchor="_Toc6358" w:history="1">
        <w:r>
          <w:rPr>
            <w:rFonts w:ascii="IRNazanin" w:hAnsi="IRNazanin" w:eastAsia="IRNazanin" w:cs="IRNazanin"/>
            <w:color w:val="111111"/>
            <w:sz w:val="22"/>
            <w:szCs w:val="22"/>
            <w:b w:val="0"/>
            <w:bCs w:val="0"/>
            <w:i w:val="0"/>
            <w:iCs w:val="0"/>
          </w:rPr>
          <w:t>نُمِلَ</w:t>
        </w:r>
        <w:r>
          <w:tab/>
        </w:r>
        <w:r>
          <w:fldChar w:fldCharType="begin"/>
        </w:r>
        <w:r>
          <w:instrText xml:space="preserve">PAGEREF 6358 \h</w:instrText>
        </w:r>
        <w:r>
          <w:fldChar w:fldCharType="end"/>
        </w:r>
      </w:hyperlink>
    </w:p>
    <w:p>
      <w:pPr>
        <w:tabs>
          <w:tab w:val="right" w:leader="dot" w:pos="9062"/>
        </w:tabs>
        <w:ind w:left="440"/>
      </w:pPr>
      <w:hyperlink w:anchor="_Toc6359" w:history="1">
        <w:r>
          <w:rPr>
            <w:rFonts w:ascii="IRNazanin" w:hAnsi="IRNazanin" w:eastAsia="IRNazanin" w:cs="IRNazanin"/>
            <w:color w:val="111111"/>
            <w:sz w:val="22"/>
            <w:szCs w:val="22"/>
            <w:b w:val="0"/>
            <w:bCs w:val="0"/>
            <w:i w:val="0"/>
            <w:iCs w:val="0"/>
          </w:rPr>
          <w:t>نَمَّهُ</w:t>
        </w:r>
        <w:r>
          <w:tab/>
        </w:r>
        <w:r>
          <w:fldChar w:fldCharType="begin"/>
        </w:r>
        <w:r>
          <w:instrText xml:space="preserve">PAGEREF 6359 \h</w:instrText>
        </w:r>
        <w:r>
          <w:fldChar w:fldCharType="end"/>
        </w:r>
      </w:hyperlink>
    </w:p>
    <w:p>
      <w:pPr>
        <w:tabs>
          <w:tab w:val="right" w:leader="dot" w:pos="9062"/>
        </w:tabs>
        <w:ind w:left="440"/>
      </w:pPr>
      <w:hyperlink w:anchor="_Toc6360" w:history="1">
        <w:r>
          <w:rPr>
            <w:rFonts w:ascii="IRNazanin" w:hAnsi="IRNazanin" w:eastAsia="IRNazanin" w:cs="IRNazanin"/>
            <w:color w:val="111111"/>
            <w:sz w:val="22"/>
            <w:szCs w:val="22"/>
            <w:b w:val="0"/>
            <w:bCs w:val="0"/>
            <w:i w:val="0"/>
            <w:iCs w:val="0"/>
          </w:rPr>
          <w:t>نَمَا</w:t>
        </w:r>
        <w:r>
          <w:tab/>
        </w:r>
        <w:r>
          <w:fldChar w:fldCharType="begin"/>
        </w:r>
        <w:r>
          <w:instrText xml:space="preserve">PAGEREF 6360 \h</w:instrText>
        </w:r>
        <w:r>
          <w:fldChar w:fldCharType="end"/>
        </w:r>
      </w:hyperlink>
    </w:p>
    <w:p>
      <w:pPr>
        <w:tabs>
          <w:tab w:val="right" w:leader="dot" w:pos="9062"/>
        </w:tabs>
        <w:ind w:left="440"/>
      </w:pPr>
      <w:hyperlink w:anchor="_Toc6361" w:history="1">
        <w:r>
          <w:rPr>
            <w:rFonts w:ascii="IRNazanin" w:hAnsi="IRNazanin" w:eastAsia="IRNazanin" w:cs="IRNazanin"/>
            <w:color w:val="111111"/>
            <w:sz w:val="22"/>
            <w:szCs w:val="22"/>
            <w:b w:val="0"/>
            <w:bCs w:val="0"/>
            <w:i w:val="0"/>
            <w:iCs w:val="0"/>
          </w:rPr>
          <w:t>نَمَی</w:t>
        </w:r>
        <w:r>
          <w:tab/>
        </w:r>
        <w:r>
          <w:fldChar w:fldCharType="begin"/>
        </w:r>
        <w:r>
          <w:instrText xml:space="preserve">PAGEREF 6361 \h</w:instrText>
        </w:r>
        <w:r>
          <w:fldChar w:fldCharType="end"/>
        </w:r>
      </w:hyperlink>
    </w:p>
    <w:p>
      <w:pPr>
        <w:tabs>
          <w:tab w:val="right" w:leader="dot" w:pos="9062"/>
        </w:tabs>
        <w:ind w:left="440"/>
      </w:pPr>
      <w:hyperlink w:anchor="_Toc6362" w:history="1">
        <w:r>
          <w:rPr>
            <w:rFonts w:ascii="IRNazanin" w:hAnsi="IRNazanin" w:eastAsia="IRNazanin" w:cs="IRNazanin"/>
            <w:color w:val="111111"/>
            <w:sz w:val="22"/>
            <w:szCs w:val="22"/>
            <w:b w:val="0"/>
            <w:bCs w:val="0"/>
            <w:i w:val="0"/>
            <w:iCs w:val="0"/>
          </w:rPr>
          <w:t>أَنْمَاهُ</w:t>
        </w:r>
        <w:r>
          <w:tab/>
        </w:r>
        <w:r>
          <w:fldChar w:fldCharType="begin"/>
        </w:r>
        <w:r>
          <w:instrText xml:space="preserve">PAGEREF 6362 \h</w:instrText>
        </w:r>
        <w:r>
          <w:fldChar w:fldCharType="end"/>
        </w:r>
      </w:hyperlink>
    </w:p>
    <w:p>
      <w:pPr>
        <w:tabs>
          <w:tab w:val="right" w:leader="dot" w:pos="9062"/>
        </w:tabs>
        <w:ind w:left="440"/>
      </w:pPr>
      <w:hyperlink w:anchor="_Toc6363" w:history="1">
        <w:r>
          <w:rPr>
            <w:rFonts w:ascii="IRNazanin" w:hAnsi="IRNazanin" w:eastAsia="IRNazanin" w:cs="IRNazanin"/>
            <w:color w:val="111111"/>
            <w:sz w:val="22"/>
            <w:szCs w:val="22"/>
            <w:b w:val="0"/>
            <w:bCs w:val="0"/>
            <w:i w:val="0"/>
            <w:iCs w:val="0"/>
          </w:rPr>
          <w:t>نَمَّاهُ</w:t>
        </w:r>
        <w:r>
          <w:tab/>
        </w:r>
        <w:r>
          <w:fldChar w:fldCharType="begin"/>
        </w:r>
        <w:r>
          <w:instrText xml:space="preserve">PAGEREF 6363 \h</w:instrText>
        </w:r>
        <w:r>
          <w:fldChar w:fldCharType="end"/>
        </w:r>
      </w:hyperlink>
    </w:p>
    <w:p>
      <w:pPr>
        <w:tabs>
          <w:tab w:val="right" w:leader="dot" w:pos="9062"/>
        </w:tabs>
        <w:ind w:left="440"/>
      </w:pPr>
      <w:hyperlink w:anchor="_Toc6364" w:history="1">
        <w:r>
          <w:rPr>
            <w:rFonts w:ascii="IRNazanin" w:hAnsi="IRNazanin" w:eastAsia="IRNazanin" w:cs="IRNazanin"/>
            <w:color w:val="111111"/>
            <w:sz w:val="22"/>
            <w:szCs w:val="22"/>
            <w:b w:val="0"/>
            <w:bCs w:val="0"/>
            <w:i w:val="0"/>
            <w:iCs w:val="0"/>
          </w:rPr>
          <w:t>اِنْتَمَی (إلیه)</w:t>
        </w:r>
        <w:r>
          <w:tab/>
        </w:r>
        <w:r>
          <w:fldChar w:fldCharType="begin"/>
        </w:r>
        <w:r>
          <w:instrText xml:space="preserve">PAGEREF 6364 \h</w:instrText>
        </w:r>
        <w:r>
          <w:fldChar w:fldCharType="end"/>
        </w:r>
      </w:hyperlink>
    </w:p>
    <w:p>
      <w:pPr>
        <w:tabs>
          <w:tab w:val="right" w:leader="dot" w:pos="9062"/>
        </w:tabs>
        <w:ind w:left="440"/>
      </w:pPr>
      <w:hyperlink w:anchor="_Toc6365" w:history="1">
        <w:r>
          <w:rPr>
            <w:rFonts w:ascii="IRNazanin" w:hAnsi="IRNazanin" w:eastAsia="IRNazanin" w:cs="IRNazanin"/>
            <w:color w:val="111111"/>
            <w:sz w:val="22"/>
            <w:szCs w:val="22"/>
            <w:b w:val="0"/>
            <w:bCs w:val="0"/>
            <w:i w:val="0"/>
            <w:iCs w:val="0"/>
          </w:rPr>
          <w:t>أَنْهَبَهُ</w:t>
        </w:r>
        <w:r>
          <w:tab/>
        </w:r>
        <w:r>
          <w:fldChar w:fldCharType="begin"/>
        </w:r>
        <w:r>
          <w:instrText xml:space="preserve">PAGEREF 6365 \h</w:instrText>
        </w:r>
        <w:r>
          <w:fldChar w:fldCharType="end"/>
        </w:r>
      </w:hyperlink>
    </w:p>
    <w:p>
      <w:pPr>
        <w:tabs>
          <w:tab w:val="right" w:leader="dot" w:pos="9062"/>
        </w:tabs>
        <w:ind w:left="440"/>
      </w:pPr>
      <w:hyperlink w:anchor="_Toc6366" w:history="1">
        <w:r>
          <w:rPr>
            <w:rFonts w:ascii="IRNazanin" w:hAnsi="IRNazanin" w:eastAsia="IRNazanin" w:cs="IRNazanin"/>
            <w:color w:val="111111"/>
            <w:sz w:val="22"/>
            <w:szCs w:val="22"/>
            <w:b w:val="0"/>
            <w:bCs w:val="0"/>
            <w:i w:val="0"/>
            <w:iCs w:val="0"/>
          </w:rPr>
          <w:t>اِنْتَهَبَهُ</w:t>
        </w:r>
        <w:r>
          <w:tab/>
        </w:r>
        <w:r>
          <w:fldChar w:fldCharType="begin"/>
        </w:r>
        <w:r>
          <w:instrText xml:space="preserve">PAGEREF 6366 \h</w:instrText>
        </w:r>
        <w:r>
          <w:fldChar w:fldCharType="end"/>
        </w:r>
      </w:hyperlink>
    </w:p>
    <w:p>
      <w:pPr>
        <w:tabs>
          <w:tab w:val="right" w:leader="dot" w:pos="9062"/>
        </w:tabs>
        <w:ind w:left="440"/>
      </w:pPr>
      <w:hyperlink w:anchor="_Toc6367" w:history="1">
        <w:r>
          <w:rPr>
            <w:rFonts w:ascii="IRNazanin" w:hAnsi="IRNazanin" w:eastAsia="IRNazanin" w:cs="IRNazanin"/>
            <w:color w:val="111111"/>
            <w:sz w:val="22"/>
            <w:szCs w:val="22"/>
            <w:b w:val="0"/>
            <w:bCs w:val="0"/>
            <w:i w:val="0"/>
            <w:iCs w:val="0"/>
          </w:rPr>
          <w:t>نَهَجَهُ</w:t>
        </w:r>
        <w:r>
          <w:tab/>
        </w:r>
        <w:r>
          <w:fldChar w:fldCharType="begin"/>
        </w:r>
        <w:r>
          <w:instrText xml:space="preserve">PAGEREF 6367 \h</w:instrText>
        </w:r>
        <w:r>
          <w:fldChar w:fldCharType="end"/>
        </w:r>
      </w:hyperlink>
    </w:p>
    <w:p>
      <w:pPr>
        <w:tabs>
          <w:tab w:val="right" w:leader="dot" w:pos="9062"/>
        </w:tabs>
        <w:ind w:left="440"/>
      </w:pPr>
      <w:hyperlink w:anchor="_Toc6368" w:history="1">
        <w:r>
          <w:rPr>
            <w:rFonts w:ascii="IRNazanin" w:hAnsi="IRNazanin" w:eastAsia="IRNazanin" w:cs="IRNazanin"/>
            <w:color w:val="111111"/>
            <w:sz w:val="22"/>
            <w:szCs w:val="22"/>
            <w:b w:val="0"/>
            <w:bCs w:val="0"/>
            <w:i w:val="0"/>
            <w:iCs w:val="0"/>
          </w:rPr>
          <w:t>اِنْتَهَجَهُ</w:t>
        </w:r>
        <w:r>
          <w:tab/>
        </w:r>
        <w:r>
          <w:fldChar w:fldCharType="begin"/>
        </w:r>
        <w:r>
          <w:instrText xml:space="preserve">PAGEREF 6368 \h</w:instrText>
        </w:r>
        <w:r>
          <w:fldChar w:fldCharType="end"/>
        </w:r>
      </w:hyperlink>
    </w:p>
    <w:p>
      <w:pPr>
        <w:tabs>
          <w:tab w:val="right" w:leader="dot" w:pos="9062"/>
        </w:tabs>
        <w:ind w:left="440"/>
      </w:pPr>
      <w:hyperlink w:anchor="_Toc6369" w:history="1">
        <w:r>
          <w:rPr>
            <w:rFonts w:ascii="IRNazanin" w:hAnsi="IRNazanin" w:eastAsia="IRNazanin" w:cs="IRNazanin"/>
            <w:color w:val="111111"/>
            <w:sz w:val="22"/>
            <w:szCs w:val="22"/>
            <w:b w:val="0"/>
            <w:bCs w:val="0"/>
            <w:i w:val="0"/>
            <w:iCs w:val="0"/>
          </w:rPr>
          <w:t>تَنَهَّدَ</w:t>
        </w:r>
        <w:r>
          <w:tab/>
        </w:r>
        <w:r>
          <w:fldChar w:fldCharType="begin"/>
        </w:r>
        <w:r>
          <w:instrText xml:space="preserve">PAGEREF 6369 \h</w:instrText>
        </w:r>
        <w:r>
          <w:fldChar w:fldCharType="end"/>
        </w:r>
      </w:hyperlink>
    </w:p>
    <w:p>
      <w:pPr>
        <w:tabs>
          <w:tab w:val="right" w:leader="dot" w:pos="9062"/>
        </w:tabs>
        <w:ind w:left="440"/>
      </w:pPr>
      <w:hyperlink w:anchor="_Toc6370" w:history="1">
        <w:r>
          <w:rPr>
            <w:rFonts w:ascii="IRNazanin" w:hAnsi="IRNazanin" w:eastAsia="IRNazanin" w:cs="IRNazanin"/>
            <w:color w:val="111111"/>
            <w:sz w:val="22"/>
            <w:szCs w:val="22"/>
            <w:b w:val="0"/>
            <w:bCs w:val="0"/>
            <w:i w:val="0"/>
            <w:iCs w:val="0"/>
          </w:rPr>
          <w:t>نَهَرَهُ</w:t>
        </w:r>
        <w:r>
          <w:tab/>
        </w:r>
        <w:r>
          <w:fldChar w:fldCharType="begin"/>
        </w:r>
        <w:r>
          <w:instrText xml:space="preserve">PAGEREF 6370 \h</w:instrText>
        </w:r>
        <w:r>
          <w:fldChar w:fldCharType="end"/>
        </w:r>
      </w:hyperlink>
    </w:p>
    <w:p>
      <w:pPr>
        <w:tabs>
          <w:tab w:val="right" w:leader="dot" w:pos="9062"/>
        </w:tabs>
        <w:ind w:left="440"/>
      </w:pPr>
      <w:hyperlink w:anchor="_Toc6371" w:history="1">
        <w:r>
          <w:rPr>
            <w:rFonts w:ascii="IRNazanin" w:hAnsi="IRNazanin" w:eastAsia="IRNazanin" w:cs="IRNazanin"/>
            <w:color w:val="111111"/>
            <w:sz w:val="22"/>
            <w:szCs w:val="22"/>
            <w:b w:val="0"/>
            <w:bCs w:val="0"/>
            <w:i w:val="0"/>
            <w:iCs w:val="0"/>
          </w:rPr>
          <w:t>اِنْتَهَرَهُ</w:t>
        </w:r>
        <w:r>
          <w:tab/>
        </w:r>
        <w:r>
          <w:fldChar w:fldCharType="begin"/>
        </w:r>
        <w:r>
          <w:instrText xml:space="preserve">PAGEREF 6371 \h</w:instrText>
        </w:r>
        <w:r>
          <w:fldChar w:fldCharType="end"/>
        </w:r>
      </w:hyperlink>
    </w:p>
    <w:p>
      <w:pPr>
        <w:tabs>
          <w:tab w:val="right" w:leader="dot" w:pos="9062"/>
        </w:tabs>
        <w:ind w:left="440"/>
      </w:pPr>
      <w:hyperlink w:anchor="_Toc6372" w:history="1">
        <w:r>
          <w:rPr>
            <w:rFonts w:ascii="IRNazanin" w:hAnsi="IRNazanin" w:eastAsia="IRNazanin" w:cs="IRNazanin"/>
            <w:color w:val="111111"/>
            <w:sz w:val="22"/>
            <w:szCs w:val="22"/>
            <w:b w:val="0"/>
            <w:bCs w:val="0"/>
            <w:i w:val="0"/>
            <w:iCs w:val="0"/>
          </w:rPr>
          <w:t>اِنْتَهَزَهُ</w:t>
        </w:r>
        <w:r>
          <w:tab/>
        </w:r>
        <w:r>
          <w:fldChar w:fldCharType="begin"/>
        </w:r>
        <w:r>
          <w:instrText xml:space="preserve">PAGEREF 6372 \h</w:instrText>
        </w:r>
        <w:r>
          <w:fldChar w:fldCharType="end"/>
        </w:r>
      </w:hyperlink>
    </w:p>
    <w:p>
      <w:pPr>
        <w:tabs>
          <w:tab w:val="right" w:leader="dot" w:pos="9062"/>
        </w:tabs>
        <w:ind w:left="440"/>
      </w:pPr>
      <w:hyperlink w:anchor="_Toc6373" w:history="1">
        <w:r>
          <w:rPr>
            <w:rFonts w:ascii="IRNazanin" w:hAnsi="IRNazanin" w:eastAsia="IRNazanin" w:cs="IRNazanin"/>
            <w:color w:val="111111"/>
            <w:sz w:val="22"/>
            <w:szCs w:val="22"/>
            <w:b w:val="0"/>
            <w:bCs w:val="0"/>
            <w:i w:val="0"/>
            <w:iCs w:val="0"/>
          </w:rPr>
          <w:t>اِنْتَهَشَهُ</w:t>
        </w:r>
        <w:r>
          <w:tab/>
        </w:r>
        <w:r>
          <w:fldChar w:fldCharType="begin"/>
        </w:r>
        <w:r>
          <w:instrText xml:space="preserve">PAGEREF 6373 \h</w:instrText>
        </w:r>
        <w:r>
          <w:fldChar w:fldCharType="end"/>
        </w:r>
      </w:hyperlink>
    </w:p>
    <w:p>
      <w:pPr>
        <w:tabs>
          <w:tab w:val="right" w:leader="dot" w:pos="9062"/>
        </w:tabs>
        <w:ind w:left="440"/>
      </w:pPr>
      <w:hyperlink w:anchor="_Toc6374" w:history="1">
        <w:r>
          <w:rPr>
            <w:rFonts w:ascii="IRNazanin" w:hAnsi="IRNazanin" w:eastAsia="IRNazanin" w:cs="IRNazanin"/>
            <w:color w:val="111111"/>
            <w:sz w:val="22"/>
            <w:szCs w:val="22"/>
            <w:b w:val="0"/>
            <w:bCs w:val="0"/>
            <w:i w:val="0"/>
            <w:iCs w:val="0"/>
          </w:rPr>
          <w:t>أَنْهَضَهُ</w:t>
        </w:r>
        <w:r>
          <w:tab/>
        </w:r>
        <w:r>
          <w:fldChar w:fldCharType="begin"/>
        </w:r>
        <w:r>
          <w:instrText xml:space="preserve">PAGEREF 6374 \h</w:instrText>
        </w:r>
        <w:r>
          <w:fldChar w:fldCharType="end"/>
        </w:r>
      </w:hyperlink>
    </w:p>
    <w:p>
      <w:pPr>
        <w:tabs>
          <w:tab w:val="right" w:leader="dot" w:pos="9062"/>
        </w:tabs>
        <w:ind w:left="440"/>
      </w:pPr>
      <w:hyperlink w:anchor="_Toc6375" w:history="1">
        <w:r>
          <w:rPr>
            <w:rFonts w:ascii="IRNazanin" w:hAnsi="IRNazanin" w:eastAsia="IRNazanin" w:cs="IRNazanin"/>
            <w:color w:val="111111"/>
            <w:sz w:val="22"/>
            <w:szCs w:val="22"/>
            <w:b w:val="0"/>
            <w:bCs w:val="0"/>
            <w:i w:val="0"/>
            <w:iCs w:val="0"/>
          </w:rPr>
          <w:t>نَاهَضَهُ</w:t>
        </w:r>
        <w:r>
          <w:tab/>
        </w:r>
        <w:r>
          <w:fldChar w:fldCharType="begin"/>
        </w:r>
        <w:r>
          <w:instrText xml:space="preserve">PAGEREF 6375 \h</w:instrText>
        </w:r>
        <w:r>
          <w:fldChar w:fldCharType="end"/>
        </w:r>
      </w:hyperlink>
    </w:p>
    <w:p>
      <w:pPr>
        <w:tabs>
          <w:tab w:val="right" w:leader="dot" w:pos="9062"/>
        </w:tabs>
        <w:ind w:left="440"/>
      </w:pPr>
      <w:hyperlink w:anchor="_Toc6376" w:history="1">
        <w:r>
          <w:rPr>
            <w:rFonts w:ascii="IRNazanin" w:hAnsi="IRNazanin" w:eastAsia="IRNazanin" w:cs="IRNazanin"/>
            <w:color w:val="111111"/>
            <w:sz w:val="22"/>
            <w:szCs w:val="22"/>
            <w:b w:val="0"/>
            <w:bCs w:val="0"/>
            <w:i w:val="0"/>
            <w:iCs w:val="0"/>
          </w:rPr>
          <w:t>اِسْتَنْهَضَهُ</w:t>
        </w:r>
        <w:r>
          <w:tab/>
        </w:r>
        <w:r>
          <w:fldChar w:fldCharType="begin"/>
        </w:r>
        <w:r>
          <w:instrText xml:space="preserve">PAGEREF 6376 \h</w:instrText>
        </w:r>
        <w:r>
          <w:fldChar w:fldCharType="end"/>
        </w:r>
      </w:hyperlink>
    </w:p>
    <w:p>
      <w:pPr>
        <w:tabs>
          <w:tab w:val="right" w:leader="dot" w:pos="9062"/>
        </w:tabs>
        <w:ind w:left="440"/>
      </w:pPr>
      <w:hyperlink w:anchor="_Toc6377" w:history="1">
        <w:r>
          <w:rPr>
            <w:rFonts w:ascii="IRNazanin" w:hAnsi="IRNazanin" w:eastAsia="IRNazanin" w:cs="IRNazanin"/>
            <w:color w:val="111111"/>
            <w:sz w:val="22"/>
            <w:szCs w:val="22"/>
            <w:b w:val="0"/>
            <w:bCs w:val="0"/>
            <w:i w:val="0"/>
            <w:iCs w:val="0"/>
          </w:rPr>
          <w:t>تَنَاهَقَتْ</w:t>
        </w:r>
        <w:r>
          <w:tab/>
        </w:r>
        <w:r>
          <w:fldChar w:fldCharType="begin"/>
        </w:r>
        <w:r>
          <w:instrText xml:space="preserve">PAGEREF 6377 \h</w:instrText>
        </w:r>
        <w:r>
          <w:fldChar w:fldCharType="end"/>
        </w:r>
      </w:hyperlink>
    </w:p>
    <w:p>
      <w:pPr>
        <w:tabs>
          <w:tab w:val="right" w:leader="dot" w:pos="9062"/>
        </w:tabs>
        <w:ind w:left="440"/>
      </w:pPr>
      <w:hyperlink w:anchor="_Toc6378" w:history="1">
        <w:r>
          <w:rPr>
            <w:rFonts w:ascii="IRNazanin" w:hAnsi="IRNazanin" w:eastAsia="IRNazanin" w:cs="IRNazanin"/>
            <w:color w:val="111111"/>
            <w:sz w:val="22"/>
            <w:szCs w:val="22"/>
            <w:b w:val="0"/>
            <w:bCs w:val="0"/>
            <w:i w:val="0"/>
            <w:iCs w:val="0"/>
          </w:rPr>
          <w:t>أَنْهَکَهُ</w:t>
        </w:r>
        <w:r>
          <w:tab/>
        </w:r>
        <w:r>
          <w:fldChar w:fldCharType="begin"/>
        </w:r>
        <w:r>
          <w:instrText xml:space="preserve">PAGEREF 6378 \h</w:instrText>
        </w:r>
        <w:r>
          <w:fldChar w:fldCharType="end"/>
        </w:r>
      </w:hyperlink>
    </w:p>
    <w:p>
      <w:pPr>
        <w:tabs>
          <w:tab w:val="right" w:leader="dot" w:pos="9062"/>
        </w:tabs>
        <w:ind w:left="440"/>
      </w:pPr>
      <w:hyperlink w:anchor="_Toc6379" w:history="1">
        <w:r>
          <w:rPr>
            <w:rFonts w:ascii="IRNazanin" w:hAnsi="IRNazanin" w:eastAsia="IRNazanin" w:cs="IRNazanin"/>
            <w:color w:val="111111"/>
            <w:sz w:val="22"/>
            <w:szCs w:val="22"/>
            <w:b w:val="0"/>
            <w:bCs w:val="0"/>
            <w:i w:val="0"/>
            <w:iCs w:val="0"/>
          </w:rPr>
          <w:t>اِنْتَهَکَهُ</w:t>
        </w:r>
        <w:r>
          <w:tab/>
        </w:r>
        <w:r>
          <w:fldChar w:fldCharType="begin"/>
        </w:r>
        <w:r>
          <w:instrText xml:space="preserve">PAGEREF 6379 \h</w:instrText>
        </w:r>
        <w:r>
          <w:fldChar w:fldCharType="end"/>
        </w:r>
      </w:hyperlink>
    </w:p>
    <w:p>
      <w:pPr>
        <w:tabs>
          <w:tab w:val="right" w:leader="dot" w:pos="9062"/>
        </w:tabs>
        <w:ind w:left="440"/>
      </w:pPr>
      <w:hyperlink w:anchor="_Toc6380" w:history="1">
        <w:r>
          <w:rPr>
            <w:rFonts w:ascii="IRNazanin" w:hAnsi="IRNazanin" w:eastAsia="IRNazanin" w:cs="IRNazanin"/>
            <w:color w:val="111111"/>
            <w:sz w:val="22"/>
            <w:szCs w:val="22"/>
            <w:b w:val="0"/>
            <w:bCs w:val="0"/>
            <w:i w:val="0"/>
            <w:iCs w:val="0"/>
          </w:rPr>
          <w:t>أَنْهَلَهُ</w:t>
        </w:r>
        <w:r>
          <w:tab/>
        </w:r>
        <w:r>
          <w:fldChar w:fldCharType="begin"/>
        </w:r>
        <w:r>
          <w:instrText xml:space="preserve">PAGEREF 6380 \h</w:instrText>
        </w:r>
        <w:r>
          <w:fldChar w:fldCharType="end"/>
        </w:r>
      </w:hyperlink>
    </w:p>
    <w:p>
      <w:pPr>
        <w:tabs>
          <w:tab w:val="right" w:leader="dot" w:pos="9062"/>
        </w:tabs>
        <w:ind w:left="440"/>
      </w:pPr>
      <w:hyperlink w:anchor="_Toc6381" w:history="1">
        <w:r>
          <w:rPr>
            <w:rFonts w:ascii="IRNazanin" w:hAnsi="IRNazanin" w:eastAsia="IRNazanin" w:cs="IRNazanin"/>
            <w:color w:val="111111"/>
            <w:sz w:val="22"/>
            <w:szCs w:val="22"/>
            <w:b w:val="0"/>
            <w:bCs w:val="0"/>
            <w:i w:val="0"/>
            <w:iCs w:val="0"/>
          </w:rPr>
          <w:t>اِنْتَهَلَ</w:t>
        </w:r>
        <w:r>
          <w:tab/>
        </w:r>
        <w:r>
          <w:fldChar w:fldCharType="begin"/>
        </w:r>
        <w:r>
          <w:instrText xml:space="preserve">PAGEREF 6381 \h</w:instrText>
        </w:r>
        <w:r>
          <w:fldChar w:fldCharType="end"/>
        </w:r>
      </w:hyperlink>
    </w:p>
    <w:p>
      <w:pPr>
        <w:tabs>
          <w:tab w:val="right" w:leader="dot" w:pos="9062"/>
        </w:tabs>
        <w:ind w:left="440"/>
      </w:pPr>
      <w:hyperlink w:anchor="_Toc6382" w:history="1">
        <w:r>
          <w:rPr>
            <w:rFonts w:ascii="IRNazanin" w:hAnsi="IRNazanin" w:eastAsia="IRNazanin" w:cs="IRNazanin"/>
            <w:color w:val="111111"/>
            <w:sz w:val="22"/>
            <w:szCs w:val="22"/>
            <w:b w:val="0"/>
            <w:bCs w:val="0"/>
            <w:i w:val="0"/>
            <w:iCs w:val="0"/>
          </w:rPr>
          <w:t>نُهِمَ (به أو فیه)</w:t>
        </w:r>
        <w:r>
          <w:tab/>
        </w:r>
        <w:r>
          <w:fldChar w:fldCharType="begin"/>
        </w:r>
        <w:r>
          <w:instrText xml:space="preserve">PAGEREF 6382 \h</w:instrText>
        </w:r>
        <w:r>
          <w:fldChar w:fldCharType="end"/>
        </w:r>
      </w:hyperlink>
    </w:p>
    <w:p>
      <w:pPr>
        <w:tabs>
          <w:tab w:val="right" w:leader="dot" w:pos="9062"/>
        </w:tabs>
        <w:ind w:left="440"/>
      </w:pPr>
      <w:hyperlink w:anchor="_Toc6383" w:history="1">
        <w:r>
          <w:rPr>
            <w:rFonts w:ascii="IRNazanin" w:hAnsi="IRNazanin" w:eastAsia="IRNazanin" w:cs="IRNazanin"/>
            <w:color w:val="111111"/>
            <w:sz w:val="22"/>
            <w:szCs w:val="22"/>
            <w:b w:val="0"/>
            <w:bCs w:val="0"/>
            <w:i w:val="0"/>
            <w:iCs w:val="0"/>
          </w:rPr>
          <w:t>أَنْهَاهُ (إلیه)</w:t>
        </w:r>
        <w:r>
          <w:tab/>
        </w:r>
        <w:r>
          <w:fldChar w:fldCharType="begin"/>
        </w:r>
        <w:r>
          <w:instrText xml:space="preserve">PAGEREF 6383 \h</w:instrText>
        </w:r>
        <w:r>
          <w:fldChar w:fldCharType="end"/>
        </w:r>
      </w:hyperlink>
    </w:p>
    <w:p>
      <w:pPr>
        <w:tabs>
          <w:tab w:val="right" w:leader="dot" w:pos="9062"/>
        </w:tabs>
        <w:ind w:left="440"/>
      </w:pPr>
      <w:hyperlink w:anchor="_Toc6384" w:history="1">
        <w:r>
          <w:rPr>
            <w:rFonts w:ascii="IRNazanin" w:hAnsi="IRNazanin" w:eastAsia="IRNazanin" w:cs="IRNazanin"/>
            <w:color w:val="111111"/>
            <w:sz w:val="22"/>
            <w:szCs w:val="22"/>
            <w:b w:val="0"/>
            <w:bCs w:val="0"/>
            <w:i w:val="0"/>
            <w:iCs w:val="0"/>
          </w:rPr>
          <w:t>اِنْتَهَی</w:t>
        </w:r>
        <w:r>
          <w:tab/>
        </w:r>
        <w:r>
          <w:fldChar w:fldCharType="begin"/>
        </w:r>
        <w:r>
          <w:instrText xml:space="preserve">PAGEREF 6384 \h</w:instrText>
        </w:r>
        <w:r>
          <w:fldChar w:fldCharType="end"/>
        </w:r>
      </w:hyperlink>
    </w:p>
    <w:p>
      <w:pPr>
        <w:tabs>
          <w:tab w:val="right" w:leader="dot" w:pos="9062"/>
        </w:tabs>
        <w:ind w:left="440"/>
      </w:pPr>
      <w:hyperlink w:anchor="_Toc6385" w:history="1">
        <w:r>
          <w:rPr>
            <w:rFonts w:ascii="IRNazanin" w:hAnsi="IRNazanin" w:eastAsia="IRNazanin" w:cs="IRNazanin"/>
            <w:color w:val="111111"/>
            <w:sz w:val="22"/>
            <w:szCs w:val="22"/>
            <w:b w:val="0"/>
            <w:bCs w:val="0"/>
            <w:i w:val="0"/>
            <w:iCs w:val="0"/>
          </w:rPr>
          <w:t>اِنْتَهَی (إلیه)</w:t>
        </w:r>
        <w:r>
          <w:tab/>
        </w:r>
        <w:r>
          <w:fldChar w:fldCharType="begin"/>
        </w:r>
        <w:r>
          <w:instrText xml:space="preserve">PAGEREF 6385 \h</w:instrText>
        </w:r>
        <w:r>
          <w:fldChar w:fldCharType="end"/>
        </w:r>
      </w:hyperlink>
    </w:p>
    <w:p>
      <w:pPr>
        <w:tabs>
          <w:tab w:val="right" w:leader="dot" w:pos="9062"/>
        </w:tabs>
        <w:ind w:left="440"/>
      </w:pPr>
      <w:hyperlink w:anchor="_Toc6386" w:history="1">
        <w:r>
          <w:rPr>
            <w:rFonts w:ascii="IRNazanin" w:hAnsi="IRNazanin" w:eastAsia="IRNazanin" w:cs="IRNazanin"/>
            <w:color w:val="111111"/>
            <w:sz w:val="22"/>
            <w:szCs w:val="22"/>
            <w:b w:val="0"/>
            <w:bCs w:val="0"/>
            <w:i w:val="0"/>
            <w:iCs w:val="0"/>
          </w:rPr>
          <w:t>اِنْتَهَی (عنه)</w:t>
        </w:r>
        <w:r>
          <w:tab/>
        </w:r>
        <w:r>
          <w:fldChar w:fldCharType="begin"/>
        </w:r>
        <w:r>
          <w:instrText xml:space="preserve">PAGEREF 6386 \h</w:instrText>
        </w:r>
        <w:r>
          <w:fldChar w:fldCharType="end"/>
        </w:r>
      </w:hyperlink>
    </w:p>
    <w:p>
      <w:pPr>
        <w:tabs>
          <w:tab w:val="right" w:leader="dot" w:pos="9062"/>
        </w:tabs>
        <w:ind w:left="440"/>
      </w:pPr>
      <w:hyperlink w:anchor="_Toc6387" w:history="1">
        <w:r>
          <w:rPr>
            <w:rFonts w:ascii="IRNazanin" w:hAnsi="IRNazanin" w:eastAsia="IRNazanin" w:cs="IRNazanin"/>
            <w:color w:val="111111"/>
            <w:sz w:val="22"/>
            <w:szCs w:val="22"/>
            <w:b w:val="0"/>
            <w:bCs w:val="0"/>
            <w:i w:val="0"/>
            <w:iCs w:val="0"/>
          </w:rPr>
          <w:t>تَنَاهَی</w:t>
        </w:r>
        <w:r>
          <w:tab/>
        </w:r>
        <w:r>
          <w:fldChar w:fldCharType="begin"/>
        </w:r>
        <w:r>
          <w:instrText xml:space="preserve">PAGEREF 6387 \h</w:instrText>
        </w:r>
        <w:r>
          <w:fldChar w:fldCharType="end"/>
        </w:r>
      </w:hyperlink>
    </w:p>
    <w:p>
      <w:pPr>
        <w:tabs>
          <w:tab w:val="right" w:leader="dot" w:pos="9062"/>
        </w:tabs>
        <w:ind w:left="440"/>
      </w:pPr>
      <w:hyperlink w:anchor="_Toc6388" w:history="1">
        <w:r>
          <w:rPr>
            <w:rFonts w:ascii="IRNazanin" w:hAnsi="IRNazanin" w:eastAsia="IRNazanin" w:cs="IRNazanin"/>
            <w:color w:val="111111"/>
            <w:sz w:val="22"/>
            <w:szCs w:val="22"/>
            <w:b w:val="0"/>
            <w:bCs w:val="0"/>
            <w:i w:val="0"/>
            <w:iCs w:val="0"/>
          </w:rPr>
          <w:t>تَنَاهَی (عنه)</w:t>
        </w:r>
        <w:r>
          <w:tab/>
        </w:r>
        <w:r>
          <w:fldChar w:fldCharType="begin"/>
        </w:r>
        <w:r>
          <w:instrText xml:space="preserve">PAGEREF 6388 \h</w:instrText>
        </w:r>
        <w:r>
          <w:fldChar w:fldCharType="end"/>
        </w:r>
      </w:hyperlink>
    </w:p>
    <w:p>
      <w:pPr>
        <w:tabs>
          <w:tab w:val="right" w:leader="dot" w:pos="9062"/>
        </w:tabs>
        <w:ind w:left="440"/>
      </w:pPr>
      <w:hyperlink w:anchor="_Toc6389" w:history="1">
        <w:r>
          <w:rPr>
            <w:rFonts w:ascii="IRNazanin" w:hAnsi="IRNazanin" w:eastAsia="IRNazanin" w:cs="IRNazanin"/>
            <w:color w:val="111111"/>
            <w:sz w:val="22"/>
            <w:szCs w:val="22"/>
            <w:b w:val="0"/>
            <w:bCs w:val="0"/>
            <w:i w:val="0"/>
            <w:iCs w:val="0"/>
          </w:rPr>
          <w:t>تَنَاهَیَا (عنه)</w:t>
        </w:r>
        <w:r>
          <w:tab/>
        </w:r>
        <w:r>
          <w:fldChar w:fldCharType="begin"/>
        </w:r>
        <w:r>
          <w:instrText xml:space="preserve">PAGEREF 6389 \h</w:instrText>
        </w:r>
        <w:r>
          <w:fldChar w:fldCharType="end"/>
        </w:r>
      </w:hyperlink>
    </w:p>
    <w:p>
      <w:pPr>
        <w:tabs>
          <w:tab w:val="right" w:leader="dot" w:pos="9062"/>
        </w:tabs>
        <w:ind w:left="440"/>
      </w:pPr>
      <w:hyperlink w:anchor="_Toc6390" w:history="1">
        <w:r>
          <w:rPr>
            <w:rFonts w:ascii="IRNazanin" w:hAnsi="IRNazanin" w:eastAsia="IRNazanin" w:cs="IRNazanin"/>
            <w:color w:val="111111"/>
            <w:sz w:val="22"/>
            <w:szCs w:val="22"/>
            <w:b w:val="0"/>
            <w:bCs w:val="0"/>
            <w:i w:val="0"/>
            <w:iCs w:val="0"/>
          </w:rPr>
          <w:t>نَاءَ (به)</w:t>
        </w:r>
        <w:r>
          <w:tab/>
        </w:r>
        <w:r>
          <w:fldChar w:fldCharType="begin"/>
        </w:r>
        <w:r>
          <w:instrText xml:space="preserve">PAGEREF 6390 \h</w:instrText>
        </w:r>
        <w:r>
          <w:fldChar w:fldCharType="end"/>
        </w:r>
      </w:hyperlink>
    </w:p>
    <w:p>
      <w:pPr>
        <w:tabs>
          <w:tab w:val="right" w:leader="dot" w:pos="9062"/>
        </w:tabs>
        <w:ind w:left="440"/>
      </w:pPr>
      <w:hyperlink w:anchor="_Toc6391" w:history="1">
        <w:r>
          <w:rPr>
            <w:rFonts w:ascii="IRNazanin" w:hAnsi="IRNazanin" w:eastAsia="IRNazanin" w:cs="IRNazanin"/>
            <w:color w:val="111111"/>
            <w:sz w:val="22"/>
            <w:szCs w:val="22"/>
            <w:b w:val="0"/>
            <w:bCs w:val="0"/>
            <w:i w:val="0"/>
            <w:iCs w:val="0"/>
          </w:rPr>
          <w:t>أَنَاءَهُ</w:t>
        </w:r>
        <w:r>
          <w:tab/>
        </w:r>
        <w:r>
          <w:fldChar w:fldCharType="begin"/>
        </w:r>
        <w:r>
          <w:instrText xml:space="preserve">PAGEREF 6391 \h</w:instrText>
        </w:r>
        <w:r>
          <w:fldChar w:fldCharType="end"/>
        </w:r>
      </w:hyperlink>
    </w:p>
    <w:p>
      <w:pPr>
        <w:tabs>
          <w:tab w:val="right" w:leader="dot" w:pos="9062"/>
        </w:tabs>
        <w:ind w:left="440"/>
      </w:pPr>
      <w:hyperlink w:anchor="_Toc6392" w:history="1">
        <w:r>
          <w:rPr>
            <w:rFonts w:ascii="IRNazanin" w:hAnsi="IRNazanin" w:eastAsia="IRNazanin" w:cs="IRNazanin"/>
            <w:color w:val="111111"/>
            <w:sz w:val="22"/>
            <w:szCs w:val="22"/>
            <w:b w:val="0"/>
            <w:bCs w:val="0"/>
            <w:i w:val="0"/>
            <w:iCs w:val="0"/>
          </w:rPr>
          <w:t>نَاوَأَهُ</w:t>
        </w:r>
        <w:r>
          <w:tab/>
        </w:r>
        <w:r>
          <w:fldChar w:fldCharType="begin"/>
        </w:r>
        <w:r>
          <w:instrText xml:space="preserve">PAGEREF 6392 \h</w:instrText>
        </w:r>
        <w:r>
          <w:fldChar w:fldCharType="end"/>
        </w:r>
      </w:hyperlink>
    </w:p>
    <w:p>
      <w:pPr>
        <w:tabs>
          <w:tab w:val="right" w:leader="dot" w:pos="9062"/>
        </w:tabs>
        <w:ind w:left="440"/>
      </w:pPr>
      <w:hyperlink w:anchor="_Toc6393" w:history="1">
        <w:r>
          <w:rPr>
            <w:rFonts w:ascii="IRNazanin" w:hAnsi="IRNazanin" w:eastAsia="IRNazanin" w:cs="IRNazanin"/>
            <w:color w:val="111111"/>
            <w:sz w:val="22"/>
            <w:szCs w:val="22"/>
            <w:b w:val="0"/>
            <w:bCs w:val="0"/>
            <w:i w:val="0"/>
            <w:iCs w:val="0"/>
          </w:rPr>
          <w:t>أَنَابَ (إلیه)</w:t>
        </w:r>
        <w:r>
          <w:tab/>
        </w:r>
        <w:r>
          <w:fldChar w:fldCharType="begin"/>
        </w:r>
        <w:r>
          <w:instrText xml:space="preserve">PAGEREF 6393 \h</w:instrText>
        </w:r>
        <w:r>
          <w:fldChar w:fldCharType="end"/>
        </w:r>
      </w:hyperlink>
    </w:p>
    <w:p>
      <w:pPr>
        <w:tabs>
          <w:tab w:val="right" w:leader="dot" w:pos="9062"/>
        </w:tabs>
        <w:ind w:left="440"/>
      </w:pPr>
      <w:hyperlink w:anchor="_Toc6394" w:history="1">
        <w:r>
          <w:rPr>
            <w:rFonts w:ascii="IRNazanin" w:hAnsi="IRNazanin" w:eastAsia="IRNazanin" w:cs="IRNazanin"/>
            <w:color w:val="111111"/>
            <w:sz w:val="22"/>
            <w:szCs w:val="22"/>
            <w:b w:val="0"/>
            <w:bCs w:val="0"/>
            <w:i w:val="0"/>
            <w:iCs w:val="0"/>
          </w:rPr>
          <w:t>أَنَابَهُ (عنه فیه)</w:t>
        </w:r>
        <w:r>
          <w:tab/>
        </w:r>
        <w:r>
          <w:fldChar w:fldCharType="begin"/>
        </w:r>
        <w:r>
          <w:instrText xml:space="preserve">PAGEREF 6394 \h</w:instrText>
        </w:r>
        <w:r>
          <w:fldChar w:fldCharType="end"/>
        </w:r>
      </w:hyperlink>
    </w:p>
    <w:p>
      <w:pPr>
        <w:tabs>
          <w:tab w:val="right" w:leader="dot" w:pos="9062"/>
        </w:tabs>
        <w:ind w:left="440"/>
      </w:pPr>
      <w:hyperlink w:anchor="_Toc6395" w:history="1">
        <w:r>
          <w:rPr>
            <w:rFonts w:ascii="IRNazanin" w:hAnsi="IRNazanin" w:eastAsia="IRNazanin" w:cs="IRNazanin"/>
            <w:color w:val="111111"/>
            <w:sz w:val="22"/>
            <w:szCs w:val="22"/>
            <w:b w:val="0"/>
            <w:bCs w:val="0"/>
            <w:i w:val="0"/>
            <w:iCs w:val="0"/>
          </w:rPr>
          <w:t>نَاوَبَهُ (فیه)</w:t>
        </w:r>
        <w:r>
          <w:tab/>
        </w:r>
        <w:r>
          <w:fldChar w:fldCharType="begin"/>
        </w:r>
        <w:r>
          <w:instrText xml:space="preserve">PAGEREF 6395 \h</w:instrText>
        </w:r>
        <w:r>
          <w:fldChar w:fldCharType="end"/>
        </w:r>
      </w:hyperlink>
    </w:p>
    <w:p>
      <w:pPr>
        <w:tabs>
          <w:tab w:val="right" w:leader="dot" w:pos="9062"/>
        </w:tabs>
        <w:ind w:left="440"/>
      </w:pPr>
      <w:hyperlink w:anchor="_Toc6396" w:history="1">
        <w:r>
          <w:rPr>
            <w:rFonts w:ascii="IRNazanin" w:hAnsi="IRNazanin" w:eastAsia="IRNazanin" w:cs="IRNazanin"/>
            <w:color w:val="111111"/>
            <w:sz w:val="22"/>
            <w:szCs w:val="22"/>
            <w:b w:val="0"/>
            <w:bCs w:val="0"/>
            <w:i w:val="0"/>
            <w:iCs w:val="0"/>
          </w:rPr>
          <w:t>اِنْتَابَهُ</w:t>
        </w:r>
        <w:r>
          <w:tab/>
        </w:r>
        <w:r>
          <w:fldChar w:fldCharType="begin"/>
        </w:r>
        <w:r>
          <w:instrText xml:space="preserve">PAGEREF 6396 \h</w:instrText>
        </w:r>
        <w:r>
          <w:fldChar w:fldCharType="end"/>
        </w:r>
      </w:hyperlink>
    </w:p>
    <w:p>
      <w:pPr>
        <w:tabs>
          <w:tab w:val="right" w:leader="dot" w:pos="9062"/>
        </w:tabs>
        <w:ind w:left="440"/>
      </w:pPr>
      <w:hyperlink w:anchor="_Toc6397" w:history="1">
        <w:r>
          <w:rPr>
            <w:rFonts w:ascii="IRNazanin" w:hAnsi="IRNazanin" w:eastAsia="IRNazanin" w:cs="IRNazanin"/>
            <w:color w:val="111111"/>
            <w:sz w:val="22"/>
            <w:szCs w:val="22"/>
            <w:b w:val="0"/>
            <w:bCs w:val="0"/>
            <w:i w:val="0"/>
            <w:iCs w:val="0"/>
          </w:rPr>
          <w:t>تَنَاوَبَاهُ أو(علیه)</w:t>
        </w:r>
        <w:r>
          <w:tab/>
        </w:r>
        <w:r>
          <w:fldChar w:fldCharType="begin"/>
        </w:r>
        <w:r>
          <w:instrText xml:space="preserve">PAGEREF 6397 \h</w:instrText>
        </w:r>
        <w:r>
          <w:fldChar w:fldCharType="end"/>
        </w:r>
      </w:hyperlink>
    </w:p>
    <w:p>
      <w:pPr>
        <w:tabs>
          <w:tab w:val="right" w:leader="dot" w:pos="9062"/>
        </w:tabs>
        <w:ind w:left="440"/>
      </w:pPr>
      <w:hyperlink w:anchor="_Toc6398" w:history="1">
        <w:r>
          <w:rPr>
            <w:rFonts w:ascii="IRNazanin" w:hAnsi="IRNazanin" w:eastAsia="IRNazanin" w:cs="IRNazanin"/>
            <w:color w:val="111111"/>
            <w:sz w:val="22"/>
            <w:szCs w:val="22"/>
            <w:b w:val="0"/>
            <w:bCs w:val="0"/>
            <w:i w:val="0"/>
            <w:iCs w:val="0"/>
          </w:rPr>
          <w:t>اِسْتَنَابَهُ</w:t>
        </w:r>
        <w:r>
          <w:tab/>
        </w:r>
        <w:r>
          <w:fldChar w:fldCharType="begin"/>
        </w:r>
        <w:r>
          <w:instrText xml:space="preserve">PAGEREF 6398 \h</w:instrText>
        </w:r>
        <w:r>
          <w:fldChar w:fldCharType="end"/>
        </w:r>
      </w:hyperlink>
    </w:p>
    <w:p>
      <w:pPr>
        <w:tabs>
          <w:tab w:val="right" w:leader="dot" w:pos="9062"/>
        </w:tabs>
        <w:ind w:left="440"/>
      </w:pPr>
      <w:hyperlink w:anchor="_Toc6399" w:history="1">
        <w:r>
          <w:rPr>
            <w:rFonts w:ascii="IRNazanin" w:hAnsi="IRNazanin" w:eastAsia="IRNazanin" w:cs="IRNazanin"/>
            <w:color w:val="111111"/>
            <w:sz w:val="22"/>
            <w:szCs w:val="22"/>
            <w:b w:val="0"/>
            <w:bCs w:val="0"/>
            <w:i w:val="0"/>
            <w:iCs w:val="0"/>
          </w:rPr>
          <w:t>نَاحَ (علیه)</w:t>
        </w:r>
        <w:r>
          <w:tab/>
        </w:r>
        <w:r>
          <w:fldChar w:fldCharType="begin"/>
        </w:r>
        <w:r>
          <w:instrText xml:space="preserve">PAGEREF 6399 \h</w:instrText>
        </w:r>
        <w:r>
          <w:fldChar w:fldCharType="end"/>
        </w:r>
      </w:hyperlink>
    </w:p>
    <w:p>
      <w:pPr>
        <w:tabs>
          <w:tab w:val="right" w:leader="dot" w:pos="9062"/>
        </w:tabs>
        <w:ind w:left="440"/>
      </w:pPr>
      <w:hyperlink w:anchor="_Toc6400" w:history="1">
        <w:r>
          <w:rPr>
            <w:rFonts w:ascii="IRNazanin" w:hAnsi="IRNazanin" w:eastAsia="IRNazanin" w:cs="IRNazanin"/>
            <w:color w:val="111111"/>
            <w:sz w:val="22"/>
            <w:szCs w:val="22"/>
            <w:b w:val="0"/>
            <w:bCs w:val="0"/>
            <w:i w:val="0"/>
            <w:iCs w:val="0"/>
          </w:rPr>
          <w:t>أَنَاخَهُ</w:t>
        </w:r>
        <w:r>
          <w:tab/>
        </w:r>
        <w:r>
          <w:fldChar w:fldCharType="begin"/>
        </w:r>
        <w:r>
          <w:instrText xml:space="preserve">PAGEREF 6400 \h</w:instrText>
        </w:r>
        <w:r>
          <w:fldChar w:fldCharType="end"/>
        </w:r>
      </w:hyperlink>
    </w:p>
    <w:p>
      <w:pPr>
        <w:tabs>
          <w:tab w:val="right" w:leader="dot" w:pos="9062"/>
        </w:tabs>
        <w:ind w:left="440"/>
      </w:pPr>
      <w:hyperlink w:anchor="_Toc6401" w:history="1">
        <w:r>
          <w:rPr>
            <w:rFonts w:ascii="IRNazanin" w:hAnsi="IRNazanin" w:eastAsia="IRNazanin" w:cs="IRNazanin"/>
            <w:color w:val="111111"/>
            <w:sz w:val="22"/>
            <w:szCs w:val="22"/>
            <w:b w:val="0"/>
            <w:bCs w:val="0"/>
            <w:i w:val="0"/>
            <w:iCs w:val="0"/>
          </w:rPr>
          <w:t>نَوَّخَهُ</w:t>
        </w:r>
        <w:r>
          <w:tab/>
        </w:r>
        <w:r>
          <w:fldChar w:fldCharType="begin"/>
        </w:r>
        <w:r>
          <w:instrText xml:space="preserve">PAGEREF 6401 \h</w:instrText>
        </w:r>
        <w:r>
          <w:fldChar w:fldCharType="end"/>
        </w:r>
      </w:hyperlink>
    </w:p>
    <w:p>
      <w:pPr>
        <w:tabs>
          <w:tab w:val="right" w:leader="dot" w:pos="9062"/>
        </w:tabs>
        <w:ind w:left="440"/>
      </w:pPr>
      <w:hyperlink w:anchor="_Toc6402" w:history="1">
        <w:r>
          <w:rPr>
            <w:rFonts w:ascii="IRNazanin" w:hAnsi="IRNazanin" w:eastAsia="IRNazanin" w:cs="IRNazanin"/>
            <w:color w:val="111111"/>
            <w:sz w:val="22"/>
            <w:szCs w:val="22"/>
            <w:b w:val="0"/>
            <w:bCs w:val="0"/>
            <w:i w:val="0"/>
            <w:iCs w:val="0"/>
          </w:rPr>
          <w:t>تَنَوَّخَ</w:t>
        </w:r>
        <w:r>
          <w:tab/>
        </w:r>
        <w:r>
          <w:fldChar w:fldCharType="begin"/>
        </w:r>
        <w:r>
          <w:instrText xml:space="preserve">PAGEREF 6402 \h</w:instrText>
        </w:r>
        <w:r>
          <w:fldChar w:fldCharType="end"/>
        </w:r>
      </w:hyperlink>
    </w:p>
    <w:p>
      <w:pPr>
        <w:tabs>
          <w:tab w:val="right" w:leader="dot" w:pos="9062"/>
        </w:tabs>
        <w:ind w:left="440"/>
      </w:pPr>
      <w:hyperlink w:anchor="_Toc6403" w:history="1">
        <w:r>
          <w:rPr>
            <w:rFonts w:ascii="IRNazanin" w:hAnsi="IRNazanin" w:eastAsia="IRNazanin" w:cs="IRNazanin"/>
            <w:color w:val="111111"/>
            <w:sz w:val="22"/>
            <w:szCs w:val="22"/>
            <w:b w:val="0"/>
            <w:bCs w:val="0"/>
            <w:i w:val="0"/>
            <w:iCs w:val="0"/>
          </w:rPr>
          <w:t>اِسْتَنَاخَ</w:t>
        </w:r>
        <w:r>
          <w:tab/>
        </w:r>
        <w:r>
          <w:fldChar w:fldCharType="begin"/>
        </w:r>
        <w:r>
          <w:instrText xml:space="preserve">PAGEREF 6403 \h</w:instrText>
        </w:r>
        <w:r>
          <w:fldChar w:fldCharType="end"/>
        </w:r>
      </w:hyperlink>
    </w:p>
    <w:p>
      <w:pPr>
        <w:tabs>
          <w:tab w:val="right" w:leader="dot" w:pos="9062"/>
        </w:tabs>
        <w:ind w:left="440"/>
      </w:pPr>
      <w:hyperlink w:anchor="_Toc6404" w:history="1">
        <w:r>
          <w:rPr>
            <w:rFonts w:ascii="IRNazanin" w:hAnsi="IRNazanin" w:eastAsia="IRNazanin" w:cs="IRNazanin"/>
            <w:color w:val="111111"/>
            <w:sz w:val="22"/>
            <w:szCs w:val="22"/>
            <w:b w:val="0"/>
            <w:bCs w:val="0"/>
            <w:i w:val="0"/>
            <w:iCs w:val="0"/>
          </w:rPr>
          <w:t>نَادَ</w:t>
        </w:r>
        <w:r>
          <w:tab/>
        </w:r>
        <w:r>
          <w:fldChar w:fldCharType="begin"/>
        </w:r>
        <w:r>
          <w:instrText xml:space="preserve">PAGEREF 6404 \h</w:instrText>
        </w:r>
        <w:r>
          <w:fldChar w:fldCharType="end"/>
        </w:r>
      </w:hyperlink>
    </w:p>
    <w:p>
      <w:pPr>
        <w:tabs>
          <w:tab w:val="right" w:leader="dot" w:pos="9062"/>
        </w:tabs>
        <w:ind w:left="440"/>
      </w:pPr>
      <w:hyperlink w:anchor="_Toc6405" w:history="1">
        <w:r>
          <w:rPr>
            <w:rFonts w:ascii="IRNazanin" w:hAnsi="IRNazanin" w:eastAsia="IRNazanin" w:cs="IRNazanin"/>
            <w:color w:val="111111"/>
            <w:sz w:val="22"/>
            <w:szCs w:val="22"/>
            <w:b w:val="0"/>
            <w:bCs w:val="0"/>
            <w:i w:val="0"/>
            <w:iCs w:val="0"/>
          </w:rPr>
          <w:t>أَنَارَ</w:t>
        </w:r>
        <w:r>
          <w:tab/>
        </w:r>
        <w:r>
          <w:fldChar w:fldCharType="begin"/>
        </w:r>
        <w:r>
          <w:instrText xml:space="preserve">PAGEREF 6405 \h</w:instrText>
        </w:r>
        <w:r>
          <w:fldChar w:fldCharType="end"/>
        </w:r>
      </w:hyperlink>
    </w:p>
    <w:p>
      <w:pPr>
        <w:tabs>
          <w:tab w:val="right" w:leader="dot" w:pos="9062"/>
        </w:tabs>
        <w:ind w:left="440"/>
      </w:pPr>
      <w:hyperlink w:anchor="_Toc6406" w:history="1">
        <w:r>
          <w:rPr>
            <w:rFonts w:ascii="IRNazanin" w:hAnsi="IRNazanin" w:eastAsia="IRNazanin" w:cs="IRNazanin"/>
            <w:color w:val="111111"/>
            <w:sz w:val="22"/>
            <w:szCs w:val="22"/>
            <w:b w:val="0"/>
            <w:bCs w:val="0"/>
            <w:i w:val="0"/>
            <w:iCs w:val="0"/>
          </w:rPr>
          <w:t>أَنَارَهُ</w:t>
        </w:r>
        <w:r>
          <w:tab/>
        </w:r>
        <w:r>
          <w:fldChar w:fldCharType="begin"/>
        </w:r>
        <w:r>
          <w:instrText xml:space="preserve">PAGEREF 6406 \h</w:instrText>
        </w:r>
        <w:r>
          <w:fldChar w:fldCharType="end"/>
        </w:r>
      </w:hyperlink>
    </w:p>
    <w:p>
      <w:pPr>
        <w:tabs>
          <w:tab w:val="right" w:leader="dot" w:pos="9062"/>
        </w:tabs>
        <w:ind w:left="440"/>
      </w:pPr>
      <w:hyperlink w:anchor="_Toc6407" w:history="1">
        <w:r>
          <w:rPr>
            <w:rFonts w:ascii="IRNazanin" w:hAnsi="IRNazanin" w:eastAsia="IRNazanin" w:cs="IRNazanin"/>
            <w:color w:val="111111"/>
            <w:sz w:val="22"/>
            <w:szCs w:val="22"/>
            <w:b w:val="0"/>
            <w:bCs w:val="0"/>
            <w:i w:val="0"/>
            <w:iCs w:val="0"/>
          </w:rPr>
          <w:t>نَوَّرَ</w:t>
        </w:r>
        <w:r>
          <w:tab/>
        </w:r>
        <w:r>
          <w:fldChar w:fldCharType="begin"/>
        </w:r>
        <w:r>
          <w:instrText xml:space="preserve">PAGEREF 6407 \h</w:instrText>
        </w:r>
        <w:r>
          <w:fldChar w:fldCharType="end"/>
        </w:r>
      </w:hyperlink>
    </w:p>
    <w:p>
      <w:pPr>
        <w:tabs>
          <w:tab w:val="right" w:leader="dot" w:pos="9062"/>
        </w:tabs>
        <w:ind w:left="440"/>
      </w:pPr>
      <w:hyperlink w:anchor="_Toc6408" w:history="1">
        <w:r>
          <w:rPr>
            <w:rFonts w:ascii="IRNazanin" w:hAnsi="IRNazanin" w:eastAsia="IRNazanin" w:cs="IRNazanin"/>
            <w:color w:val="111111"/>
            <w:sz w:val="22"/>
            <w:szCs w:val="22"/>
            <w:b w:val="0"/>
            <w:bCs w:val="0"/>
            <w:i w:val="0"/>
            <w:iCs w:val="0"/>
          </w:rPr>
          <w:t>نَوَّرَهُ</w:t>
        </w:r>
        <w:r>
          <w:tab/>
        </w:r>
        <w:r>
          <w:fldChar w:fldCharType="begin"/>
        </w:r>
        <w:r>
          <w:instrText xml:space="preserve">PAGEREF 6408 \h</w:instrText>
        </w:r>
        <w:r>
          <w:fldChar w:fldCharType="end"/>
        </w:r>
      </w:hyperlink>
    </w:p>
    <w:p>
      <w:pPr>
        <w:tabs>
          <w:tab w:val="right" w:leader="dot" w:pos="9062"/>
        </w:tabs>
        <w:ind w:left="440"/>
      </w:pPr>
      <w:hyperlink w:anchor="_Toc6409" w:history="1">
        <w:r>
          <w:rPr>
            <w:rFonts w:ascii="IRNazanin" w:hAnsi="IRNazanin" w:eastAsia="IRNazanin" w:cs="IRNazanin"/>
            <w:color w:val="111111"/>
            <w:sz w:val="22"/>
            <w:szCs w:val="22"/>
            <w:b w:val="0"/>
            <w:bCs w:val="0"/>
            <w:i w:val="0"/>
            <w:iCs w:val="0"/>
          </w:rPr>
          <w:t>تَنَوَّرَ</w:t>
        </w:r>
        <w:r>
          <w:tab/>
        </w:r>
        <w:r>
          <w:fldChar w:fldCharType="begin"/>
        </w:r>
        <w:r>
          <w:instrText xml:space="preserve">PAGEREF 6409 \h</w:instrText>
        </w:r>
        <w:r>
          <w:fldChar w:fldCharType="end"/>
        </w:r>
      </w:hyperlink>
    </w:p>
    <w:p>
      <w:pPr>
        <w:tabs>
          <w:tab w:val="right" w:leader="dot" w:pos="9062"/>
        </w:tabs>
        <w:ind w:left="440"/>
      </w:pPr>
      <w:hyperlink w:anchor="_Toc6410" w:history="1">
        <w:r>
          <w:rPr>
            <w:rFonts w:ascii="IRNazanin" w:hAnsi="IRNazanin" w:eastAsia="IRNazanin" w:cs="IRNazanin"/>
            <w:color w:val="111111"/>
            <w:sz w:val="22"/>
            <w:szCs w:val="22"/>
            <w:b w:val="0"/>
            <w:bCs w:val="0"/>
            <w:i w:val="0"/>
            <w:iCs w:val="0"/>
          </w:rPr>
          <w:t>اِسْتَنَارَ</w:t>
        </w:r>
        <w:r>
          <w:tab/>
        </w:r>
        <w:r>
          <w:fldChar w:fldCharType="begin"/>
        </w:r>
        <w:r>
          <w:instrText xml:space="preserve">PAGEREF 6410 \h</w:instrText>
        </w:r>
        <w:r>
          <w:fldChar w:fldCharType="end"/>
        </w:r>
      </w:hyperlink>
    </w:p>
    <w:p>
      <w:pPr>
        <w:tabs>
          <w:tab w:val="right" w:leader="dot" w:pos="9062"/>
        </w:tabs>
        <w:ind w:left="440"/>
      </w:pPr>
      <w:hyperlink w:anchor="_Toc6411" w:history="1">
        <w:r>
          <w:rPr>
            <w:rFonts w:ascii="IRNazanin" w:hAnsi="IRNazanin" w:eastAsia="IRNazanin" w:cs="IRNazanin"/>
            <w:color w:val="111111"/>
            <w:sz w:val="22"/>
            <w:szCs w:val="22"/>
            <w:b w:val="0"/>
            <w:bCs w:val="0"/>
            <w:i w:val="0"/>
            <w:iCs w:val="0"/>
          </w:rPr>
          <w:t>اِسْتَنَارَ (به)</w:t>
        </w:r>
        <w:r>
          <w:tab/>
        </w:r>
        <w:r>
          <w:fldChar w:fldCharType="begin"/>
        </w:r>
        <w:r>
          <w:instrText xml:space="preserve">PAGEREF 6411 \h</w:instrText>
        </w:r>
        <w:r>
          <w:fldChar w:fldCharType="end"/>
        </w:r>
      </w:hyperlink>
    </w:p>
    <w:p>
      <w:pPr>
        <w:tabs>
          <w:tab w:val="right" w:leader="dot" w:pos="9062"/>
        </w:tabs>
        <w:ind w:left="440"/>
      </w:pPr>
      <w:hyperlink w:anchor="_Toc6412" w:history="1">
        <w:r>
          <w:rPr>
            <w:rFonts w:ascii="IRNazanin" w:hAnsi="IRNazanin" w:eastAsia="IRNazanin" w:cs="IRNazanin"/>
            <w:color w:val="111111"/>
            <w:sz w:val="22"/>
            <w:szCs w:val="22"/>
            <w:b w:val="0"/>
            <w:bCs w:val="0"/>
            <w:i w:val="0"/>
            <w:iCs w:val="0"/>
          </w:rPr>
          <w:t>نَاوَشَهُ</w:t>
        </w:r>
        <w:r>
          <w:tab/>
        </w:r>
        <w:r>
          <w:fldChar w:fldCharType="begin"/>
        </w:r>
        <w:r>
          <w:instrText xml:space="preserve">PAGEREF 6412 \h</w:instrText>
        </w:r>
        <w:r>
          <w:fldChar w:fldCharType="end"/>
        </w:r>
      </w:hyperlink>
    </w:p>
    <w:p>
      <w:pPr>
        <w:tabs>
          <w:tab w:val="right" w:leader="dot" w:pos="9062"/>
        </w:tabs>
        <w:ind w:left="440"/>
      </w:pPr>
      <w:hyperlink w:anchor="_Toc6413" w:history="1">
        <w:r>
          <w:rPr>
            <w:rFonts w:ascii="IRNazanin" w:hAnsi="IRNazanin" w:eastAsia="IRNazanin" w:cs="IRNazanin"/>
            <w:color w:val="111111"/>
            <w:sz w:val="22"/>
            <w:szCs w:val="22"/>
            <w:b w:val="0"/>
            <w:bCs w:val="0"/>
            <w:i w:val="0"/>
            <w:iCs w:val="0"/>
          </w:rPr>
          <w:t>تَنَاوَشَا</w:t>
        </w:r>
        <w:r>
          <w:tab/>
        </w:r>
        <w:r>
          <w:fldChar w:fldCharType="begin"/>
        </w:r>
        <w:r>
          <w:instrText xml:space="preserve">PAGEREF 6413 \h</w:instrText>
        </w:r>
        <w:r>
          <w:fldChar w:fldCharType="end"/>
        </w:r>
      </w:hyperlink>
    </w:p>
    <w:p>
      <w:pPr>
        <w:tabs>
          <w:tab w:val="right" w:leader="dot" w:pos="9062"/>
        </w:tabs>
        <w:ind w:left="440"/>
      </w:pPr>
      <w:hyperlink w:anchor="_Toc6414" w:history="1">
        <w:r>
          <w:rPr>
            <w:rFonts w:ascii="IRNazanin" w:hAnsi="IRNazanin" w:eastAsia="IRNazanin" w:cs="IRNazanin"/>
            <w:color w:val="111111"/>
            <w:sz w:val="22"/>
            <w:szCs w:val="22"/>
            <w:b w:val="0"/>
            <w:bCs w:val="0"/>
            <w:i w:val="0"/>
            <w:iCs w:val="0"/>
          </w:rPr>
          <w:t>أَنَاطَهُ</w:t>
        </w:r>
        <w:r>
          <w:tab/>
        </w:r>
        <w:r>
          <w:fldChar w:fldCharType="begin"/>
        </w:r>
        <w:r>
          <w:instrText xml:space="preserve">PAGEREF 6414 \h</w:instrText>
        </w:r>
        <w:r>
          <w:fldChar w:fldCharType="end"/>
        </w:r>
      </w:hyperlink>
    </w:p>
    <w:p>
      <w:pPr>
        <w:tabs>
          <w:tab w:val="right" w:leader="dot" w:pos="9062"/>
        </w:tabs>
        <w:ind w:left="440"/>
      </w:pPr>
      <w:hyperlink w:anchor="_Toc6415" w:history="1">
        <w:r>
          <w:rPr>
            <w:rFonts w:ascii="IRNazanin" w:hAnsi="IRNazanin" w:eastAsia="IRNazanin" w:cs="IRNazanin"/>
            <w:color w:val="111111"/>
            <w:sz w:val="22"/>
            <w:szCs w:val="22"/>
            <w:b w:val="0"/>
            <w:bCs w:val="0"/>
            <w:i w:val="0"/>
            <w:iCs w:val="0"/>
          </w:rPr>
          <w:t>تَنَوَّعَ</w:t>
        </w:r>
        <w:r>
          <w:tab/>
        </w:r>
        <w:r>
          <w:fldChar w:fldCharType="begin"/>
        </w:r>
        <w:r>
          <w:instrText xml:space="preserve">PAGEREF 6415 \h</w:instrText>
        </w:r>
        <w:r>
          <w:fldChar w:fldCharType="end"/>
        </w:r>
      </w:hyperlink>
    </w:p>
    <w:p>
      <w:pPr>
        <w:tabs>
          <w:tab w:val="right" w:leader="dot" w:pos="9062"/>
        </w:tabs>
        <w:ind w:left="440"/>
      </w:pPr>
      <w:hyperlink w:anchor="_Toc6416" w:history="1">
        <w:r>
          <w:rPr>
            <w:rFonts w:ascii="IRNazanin" w:hAnsi="IRNazanin" w:eastAsia="IRNazanin" w:cs="IRNazanin"/>
            <w:color w:val="111111"/>
            <w:sz w:val="22"/>
            <w:szCs w:val="22"/>
            <w:b w:val="0"/>
            <w:bCs w:val="0"/>
            <w:i w:val="0"/>
            <w:iCs w:val="0"/>
          </w:rPr>
          <w:t>نَیَّفَ (علیه)</w:t>
        </w:r>
        <w:r>
          <w:tab/>
        </w:r>
        <w:r>
          <w:fldChar w:fldCharType="begin"/>
        </w:r>
        <w:r>
          <w:instrText xml:space="preserve">PAGEREF 6416 \h</w:instrText>
        </w:r>
        <w:r>
          <w:fldChar w:fldCharType="end"/>
        </w:r>
      </w:hyperlink>
    </w:p>
    <w:p>
      <w:pPr>
        <w:tabs>
          <w:tab w:val="right" w:leader="dot" w:pos="9062"/>
        </w:tabs>
        <w:ind w:left="440"/>
      </w:pPr>
      <w:hyperlink w:anchor="_Toc6417" w:history="1">
        <w:r>
          <w:rPr>
            <w:rFonts w:ascii="IRNazanin" w:hAnsi="IRNazanin" w:eastAsia="IRNazanin" w:cs="IRNazanin"/>
            <w:color w:val="111111"/>
            <w:sz w:val="22"/>
            <w:szCs w:val="22"/>
            <w:b w:val="0"/>
            <w:bCs w:val="0"/>
            <w:i w:val="0"/>
            <w:iCs w:val="0"/>
          </w:rPr>
          <w:t>تَنَاوَلَهُ</w:t>
        </w:r>
        <w:r>
          <w:tab/>
        </w:r>
        <w:r>
          <w:fldChar w:fldCharType="begin"/>
        </w:r>
        <w:r>
          <w:instrText xml:space="preserve">PAGEREF 6417 \h</w:instrText>
        </w:r>
        <w:r>
          <w:fldChar w:fldCharType="end"/>
        </w:r>
      </w:hyperlink>
    </w:p>
    <w:p>
      <w:pPr>
        <w:tabs>
          <w:tab w:val="right" w:leader="dot" w:pos="9062"/>
        </w:tabs>
        <w:ind w:left="440"/>
      </w:pPr>
      <w:hyperlink w:anchor="_Toc6418" w:history="1">
        <w:r>
          <w:rPr>
            <w:rFonts w:ascii="IRNazanin" w:hAnsi="IRNazanin" w:eastAsia="IRNazanin" w:cs="IRNazanin"/>
            <w:color w:val="111111"/>
            <w:sz w:val="22"/>
            <w:szCs w:val="22"/>
            <w:b w:val="0"/>
            <w:bCs w:val="0"/>
            <w:i w:val="0"/>
            <w:iCs w:val="0"/>
          </w:rPr>
          <w:t>أَنَامَهُ</w:t>
        </w:r>
        <w:r>
          <w:tab/>
        </w:r>
        <w:r>
          <w:fldChar w:fldCharType="begin"/>
        </w:r>
        <w:r>
          <w:instrText xml:space="preserve">PAGEREF 6418 \h</w:instrText>
        </w:r>
        <w:r>
          <w:fldChar w:fldCharType="end"/>
        </w:r>
      </w:hyperlink>
    </w:p>
    <w:p>
      <w:pPr>
        <w:tabs>
          <w:tab w:val="right" w:leader="dot" w:pos="9062"/>
        </w:tabs>
        <w:ind w:left="440"/>
      </w:pPr>
      <w:hyperlink w:anchor="_Toc6419" w:history="1">
        <w:r>
          <w:rPr>
            <w:rFonts w:ascii="IRNazanin" w:hAnsi="IRNazanin" w:eastAsia="IRNazanin" w:cs="IRNazanin"/>
            <w:color w:val="111111"/>
            <w:sz w:val="22"/>
            <w:szCs w:val="22"/>
            <w:b w:val="0"/>
            <w:bCs w:val="0"/>
            <w:i w:val="0"/>
            <w:iCs w:val="0"/>
          </w:rPr>
          <w:t>نَوَّمَهُ</w:t>
        </w:r>
        <w:r>
          <w:tab/>
        </w:r>
        <w:r>
          <w:fldChar w:fldCharType="begin"/>
        </w:r>
        <w:r>
          <w:instrText xml:space="preserve">PAGEREF 6419 \h</w:instrText>
        </w:r>
        <w:r>
          <w:fldChar w:fldCharType="end"/>
        </w:r>
      </w:hyperlink>
    </w:p>
    <w:p>
      <w:pPr>
        <w:tabs>
          <w:tab w:val="right" w:leader="dot" w:pos="9062"/>
        </w:tabs>
        <w:ind w:left="440"/>
      </w:pPr>
      <w:hyperlink w:anchor="_Toc6420" w:history="1">
        <w:r>
          <w:rPr>
            <w:rFonts w:ascii="IRNazanin" w:hAnsi="IRNazanin" w:eastAsia="IRNazanin" w:cs="IRNazanin"/>
            <w:color w:val="111111"/>
            <w:sz w:val="22"/>
            <w:szCs w:val="22"/>
            <w:b w:val="0"/>
            <w:bCs w:val="0"/>
            <w:i w:val="0"/>
            <w:iCs w:val="0"/>
          </w:rPr>
          <w:t>تَنَاوَمَ</w:t>
        </w:r>
        <w:r>
          <w:tab/>
        </w:r>
        <w:r>
          <w:fldChar w:fldCharType="begin"/>
        </w:r>
        <w:r>
          <w:instrText xml:space="preserve">PAGEREF 6420 \h</w:instrText>
        </w:r>
        <w:r>
          <w:fldChar w:fldCharType="end"/>
        </w:r>
      </w:hyperlink>
    </w:p>
    <w:p>
      <w:pPr>
        <w:tabs>
          <w:tab w:val="right" w:leader="dot" w:pos="9062"/>
        </w:tabs>
        <w:ind w:left="440"/>
      </w:pPr>
      <w:hyperlink w:anchor="_Toc6421" w:history="1">
        <w:r>
          <w:rPr>
            <w:rFonts w:ascii="IRNazanin" w:hAnsi="IRNazanin" w:eastAsia="IRNazanin" w:cs="IRNazanin"/>
            <w:color w:val="111111"/>
            <w:sz w:val="22"/>
            <w:szCs w:val="22"/>
            <w:b w:val="0"/>
            <w:bCs w:val="0"/>
            <w:i w:val="0"/>
            <w:iCs w:val="0"/>
          </w:rPr>
          <w:t>نَوَی یَنْوِی نَویً</w:t>
        </w:r>
        <w:r>
          <w:tab/>
        </w:r>
        <w:r>
          <w:fldChar w:fldCharType="begin"/>
        </w:r>
        <w:r>
          <w:instrText xml:space="preserve">PAGEREF 6421 \h</w:instrText>
        </w:r>
        <w:r>
          <w:fldChar w:fldCharType="end"/>
        </w:r>
      </w:hyperlink>
    </w:p>
    <w:p>
      <w:pPr>
        <w:tabs>
          <w:tab w:val="right" w:leader="dot" w:pos="9062"/>
        </w:tabs>
        <w:ind w:left="440"/>
      </w:pPr>
      <w:hyperlink w:anchor="_Toc6422" w:history="1">
        <w:r>
          <w:rPr>
            <w:rFonts w:ascii="IRNazanin" w:hAnsi="IRNazanin" w:eastAsia="IRNazanin" w:cs="IRNazanin"/>
            <w:color w:val="111111"/>
            <w:sz w:val="22"/>
            <w:szCs w:val="22"/>
            <w:b w:val="0"/>
            <w:bCs w:val="0"/>
            <w:i w:val="0"/>
            <w:iCs w:val="0"/>
          </w:rPr>
          <w:t>نَالَهُ</w:t>
        </w:r>
        <w:r>
          <w:tab/>
        </w:r>
        <w:r>
          <w:fldChar w:fldCharType="begin"/>
        </w:r>
        <w:r>
          <w:instrText xml:space="preserve">PAGEREF 6422 \h</w:instrText>
        </w:r>
        <w:r>
          <w:fldChar w:fldCharType="end"/>
        </w:r>
      </w:hyperlink>
    </w:p>
    <w:p>
      <w:pPr>
        <w:tabs>
          <w:tab w:val="right" w:leader="dot" w:pos="9062"/>
        </w:tabs>
        <w:ind w:left="440"/>
      </w:pPr>
      <w:hyperlink w:anchor="_Toc6423" w:history="1">
        <w:r>
          <w:rPr>
            <w:rFonts w:ascii="IRNazanin" w:hAnsi="IRNazanin" w:eastAsia="IRNazanin" w:cs="IRNazanin"/>
            <w:color w:val="111111"/>
            <w:sz w:val="22"/>
            <w:szCs w:val="22"/>
            <w:b w:val="0"/>
            <w:bCs w:val="0"/>
            <w:i w:val="0"/>
            <w:iCs w:val="0"/>
          </w:rPr>
          <w:t>نَالَ (منه)</w:t>
        </w:r>
        <w:r>
          <w:tab/>
        </w:r>
        <w:r>
          <w:fldChar w:fldCharType="begin"/>
        </w:r>
        <w:r>
          <w:instrText xml:space="preserve">PAGEREF 6423 \h</w:instrText>
        </w:r>
        <w:r>
          <w:fldChar w:fldCharType="end"/>
        </w:r>
      </w:hyperlink>
    </w:p>
    <w:p>
      <w:pPr>
        <w:tabs>
          <w:tab w:val="right" w:leader="dot" w:pos="9062"/>
        </w:tabs>
        <w:ind w:left="440"/>
      </w:pPr>
      <w:hyperlink w:anchor="_Toc6424" w:history="1">
        <w:r>
          <w:rPr>
            <w:rFonts w:ascii="IRNazanin" w:hAnsi="IRNazanin" w:eastAsia="IRNazanin" w:cs="IRNazanin"/>
            <w:color w:val="111111"/>
            <w:sz w:val="22"/>
            <w:szCs w:val="22"/>
            <w:b w:val="0"/>
            <w:bCs w:val="0"/>
            <w:i w:val="0"/>
            <w:iCs w:val="0"/>
          </w:rPr>
          <w:t>أَنَالَهُ (إیّاه)</w:t>
        </w:r>
        <w:r>
          <w:tab/>
        </w:r>
        <w:r>
          <w:fldChar w:fldCharType="begin"/>
        </w:r>
        <w:r>
          <w:instrText xml:space="preserve">PAGEREF 6424 \h</w:instrText>
        </w:r>
        <w:r>
          <w:fldChar w:fldCharType="end"/>
        </w:r>
      </w:hyperlink>
    </w:p>
    <w:p>
      <w:pPr>
        <w:tabs>
          <w:tab w:val="right" w:leader="dot" w:pos="9062"/>
        </w:tabs>
        <w:ind w:left="440"/>
      </w:pPr>
      <w:hyperlink w:anchor="_Toc6425" w:history="1">
        <w:r>
          <w:rPr>
            <w:rFonts w:ascii="IRNazanin" w:hAnsi="IRNazanin" w:eastAsia="IRNazanin" w:cs="IRNazanin"/>
            <w:color w:val="111111"/>
            <w:sz w:val="22"/>
            <w:szCs w:val="22"/>
            <w:b w:val="0"/>
            <w:bCs w:val="0"/>
            <w:i w:val="0"/>
            <w:iCs w:val="0"/>
          </w:rPr>
          <w:t>اِسْتَنَالَهُ</w:t>
        </w:r>
        <w:r>
          <w:tab/>
        </w:r>
        <w:r>
          <w:fldChar w:fldCharType="begin"/>
        </w:r>
        <w:r>
          <w:instrText xml:space="preserve">PAGEREF 6425 \h</w:instrText>
        </w:r>
        <w:r>
          <w:fldChar w:fldCharType="end"/>
        </w:r>
      </w:hyperlink>
    </w:p>
    <w:p>
      <w:pPr>
        <w:tabs>
          <w:tab w:val="right" w:leader="dot" w:pos="9062"/>
        </w:tabs>
        <w:ind w:left="220"/>
      </w:pPr>
      <w:hyperlink w:anchor="_Toc6426"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6426 \h</w:instrText>
        </w:r>
        <w:r>
          <w:fldChar w:fldCharType="end"/>
        </w:r>
      </w:hyperlink>
    </w:p>
    <w:p>
      <w:pPr>
        <w:tabs>
          <w:tab w:val="right" w:leader="dot" w:pos="9062"/>
        </w:tabs>
        <w:ind w:left="440"/>
      </w:pPr>
      <w:hyperlink w:anchor="_Toc6427" w:history="1">
        <w:r>
          <w:rPr>
            <w:rFonts w:ascii="IRNazanin" w:hAnsi="IRNazanin" w:eastAsia="IRNazanin" w:cs="IRNazanin"/>
            <w:color w:val="111111"/>
            <w:sz w:val="22"/>
            <w:szCs w:val="22"/>
            <w:b w:val="0"/>
            <w:bCs w:val="0"/>
            <w:i w:val="0"/>
            <w:iCs w:val="0"/>
          </w:rPr>
          <w:t>هبب</w:t>
        </w:r>
        <w:r>
          <w:tab/>
        </w:r>
        <w:r>
          <w:fldChar w:fldCharType="begin"/>
        </w:r>
        <w:r>
          <w:instrText xml:space="preserve">PAGEREF 6427 \h</w:instrText>
        </w:r>
        <w:r>
          <w:fldChar w:fldCharType="end"/>
        </w:r>
      </w:hyperlink>
    </w:p>
    <w:p>
      <w:pPr>
        <w:tabs>
          <w:tab w:val="right" w:leader="dot" w:pos="9062"/>
        </w:tabs>
        <w:ind w:left="440"/>
      </w:pPr>
      <w:hyperlink w:anchor="_Toc6428" w:history="1">
        <w:r>
          <w:rPr>
            <w:rFonts w:ascii="IRNazanin" w:hAnsi="IRNazanin" w:eastAsia="IRNazanin" w:cs="IRNazanin"/>
            <w:color w:val="111111"/>
            <w:sz w:val="22"/>
            <w:szCs w:val="22"/>
            <w:b w:val="0"/>
            <w:bCs w:val="0"/>
            <w:i w:val="0"/>
            <w:iCs w:val="0"/>
          </w:rPr>
          <w:t>أَهَبَّهُ</w:t>
        </w:r>
        <w:r>
          <w:tab/>
        </w:r>
        <w:r>
          <w:fldChar w:fldCharType="begin"/>
        </w:r>
        <w:r>
          <w:instrText xml:space="preserve">PAGEREF 6428 \h</w:instrText>
        </w:r>
        <w:r>
          <w:fldChar w:fldCharType="end"/>
        </w:r>
      </w:hyperlink>
    </w:p>
    <w:p>
      <w:pPr>
        <w:tabs>
          <w:tab w:val="right" w:leader="dot" w:pos="9062"/>
        </w:tabs>
        <w:ind w:left="440"/>
      </w:pPr>
      <w:hyperlink w:anchor="_Toc6429" w:history="1">
        <w:r>
          <w:rPr>
            <w:rFonts w:ascii="IRNazanin" w:hAnsi="IRNazanin" w:eastAsia="IRNazanin" w:cs="IRNazanin"/>
            <w:color w:val="111111"/>
            <w:sz w:val="22"/>
            <w:szCs w:val="22"/>
            <w:b w:val="0"/>
            <w:bCs w:val="0"/>
            <w:i w:val="0"/>
            <w:iCs w:val="0"/>
          </w:rPr>
          <w:t>هَبَطَ</w:t>
        </w:r>
        <w:r>
          <w:tab/>
        </w:r>
        <w:r>
          <w:fldChar w:fldCharType="begin"/>
        </w:r>
        <w:r>
          <w:instrText xml:space="preserve">PAGEREF 6429 \h</w:instrText>
        </w:r>
        <w:r>
          <w:fldChar w:fldCharType="end"/>
        </w:r>
      </w:hyperlink>
    </w:p>
    <w:p>
      <w:pPr>
        <w:tabs>
          <w:tab w:val="right" w:leader="dot" w:pos="9062"/>
        </w:tabs>
        <w:ind w:left="440"/>
      </w:pPr>
      <w:hyperlink w:anchor="_Toc6430" w:history="1">
        <w:r>
          <w:rPr>
            <w:rFonts w:ascii="IRNazanin" w:hAnsi="IRNazanin" w:eastAsia="IRNazanin" w:cs="IRNazanin"/>
            <w:color w:val="111111"/>
            <w:sz w:val="22"/>
            <w:szCs w:val="22"/>
            <w:b w:val="0"/>
            <w:bCs w:val="0"/>
            <w:i w:val="0"/>
            <w:iCs w:val="0"/>
          </w:rPr>
          <w:t>هَبَطَهُ</w:t>
        </w:r>
        <w:r>
          <w:tab/>
        </w:r>
        <w:r>
          <w:fldChar w:fldCharType="begin"/>
        </w:r>
        <w:r>
          <w:instrText xml:space="preserve">PAGEREF 6430 \h</w:instrText>
        </w:r>
        <w:r>
          <w:fldChar w:fldCharType="end"/>
        </w:r>
      </w:hyperlink>
    </w:p>
    <w:p>
      <w:pPr>
        <w:tabs>
          <w:tab w:val="right" w:leader="dot" w:pos="9062"/>
        </w:tabs>
        <w:ind w:left="440"/>
      </w:pPr>
      <w:hyperlink w:anchor="_Toc6431" w:history="1">
        <w:r>
          <w:rPr>
            <w:rFonts w:ascii="IRNazanin" w:hAnsi="IRNazanin" w:eastAsia="IRNazanin" w:cs="IRNazanin"/>
            <w:color w:val="111111"/>
            <w:sz w:val="22"/>
            <w:szCs w:val="22"/>
            <w:b w:val="0"/>
            <w:bCs w:val="0"/>
            <w:i w:val="0"/>
            <w:iCs w:val="0"/>
          </w:rPr>
          <w:t>أَهْبَطَهُ</w:t>
        </w:r>
        <w:r>
          <w:tab/>
        </w:r>
        <w:r>
          <w:fldChar w:fldCharType="begin"/>
        </w:r>
        <w:r>
          <w:instrText xml:space="preserve">PAGEREF 6431 \h</w:instrText>
        </w:r>
        <w:r>
          <w:fldChar w:fldCharType="end"/>
        </w:r>
      </w:hyperlink>
    </w:p>
    <w:p>
      <w:pPr>
        <w:tabs>
          <w:tab w:val="right" w:leader="dot" w:pos="9062"/>
        </w:tabs>
        <w:ind w:left="440"/>
      </w:pPr>
      <w:hyperlink w:anchor="_Toc6432" w:history="1">
        <w:r>
          <w:rPr>
            <w:rFonts w:ascii="IRNazanin" w:hAnsi="IRNazanin" w:eastAsia="IRNazanin" w:cs="IRNazanin"/>
            <w:color w:val="111111"/>
            <w:sz w:val="22"/>
            <w:szCs w:val="22"/>
            <w:b w:val="0"/>
            <w:bCs w:val="0"/>
            <w:i w:val="0"/>
            <w:iCs w:val="0"/>
          </w:rPr>
          <w:t>اِنْهَبَطَ</w:t>
        </w:r>
        <w:r>
          <w:tab/>
        </w:r>
        <w:r>
          <w:fldChar w:fldCharType="begin"/>
        </w:r>
        <w:r>
          <w:instrText xml:space="preserve">PAGEREF 6432 \h</w:instrText>
        </w:r>
        <w:r>
          <w:fldChar w:fldCharType="end"/>
        </w:r>
      </w:hyperlink>
    </w:p>
    <w:p>
      <w:pPr>
        <w:tabs>
          <w:tab w:val="right" w:leader="dot" w:pos="9062"/>
        </w:tabs>
        <w:ind w:left="440"/>
      </w:pPr>
      <w:hyperlink w:anchor="_Toc6433" w:history="1">
        <w:r>
          <w:rPr>
            <w:rFonts w:ascii="IRNazanin" w:hAnsi="IRNazanin" w:eastAsia="IRNazanin" w:cs="IRNazanin"/>
            <w:color w:val="111111"/>
            <w:sz w:val="22"/>
            <w:szCs w:val="22"/>
            <w:b w:val="0"/>
            <w:bCs w:val="0"/>
            <w:i w:val="0"/>
            <w:iCs w:val="0"/>
          </w:rPr>
          <w:t>هَبِلَهُ</w:t>
        </w:r>
        <w:r>
          <w:tab/>
        </w:r>
        <w:r>
          <w:fldChar w:fldCharType="begin"/>
        </w:r>
        <w:r>
          <w:instrText xml:space="preserve">PAGEREF 6433 \h</w:instrText>
        </w:r>
        <w:r>
          <w:fldChar w:fldCharType="end"/>
        </w:r>
      </w:hyperlink>
    </w:p>
    <w:p>
      <w:pPr>
        <w:tabs>
          <w:tab w:val="right" w:leader="dot" w:pos="9062"/>
        </w:tabs>
        <w:ind w:left="440"/>
      </w:pPr>
      <w:hyperlink w:anchor="_Toc6434" w:history="1">
        <w:r>
          <w:rPr>
            <w:rFonts w:ascii="IRNazanin" w:hAnsi="IRNazanin" w:eastAsia="IRNazanin" w:cs="IRNazanin"/>
            <w:color w:val="111111"/>
            <w:sz w:val="22"/>
            <w:szCs w:val="22"/>
            <w:b w:val="0"/>
            <w:bCs w:val="0"/>
            <w:i w:val="0"/>
            <w:iCs w:val="0"/>
          </w:rPr>
          <w:t>هَاتَرَهُ</w:t>
        </w:r>
        <w:r>
          <w:tab/>
        </w:r>
        <w:r>
          <w:fldChar w:fldCharType="begin"/>
        </w:r>
        <w:r>
          <w:instrText xml:space="preserve">PAGEREF 6434 \h</w:instrText>
        </w:r>
        <w:r>
          <w:fldChar w:fldCharType="end"/>
        </w:r>
      </w:hyperlink>
    </w:p>
    <w:p>
      <w:pPr>
        <w:tabs>
          <w:tab w:val="right" w:leader="dot" w:pos="9062"/>
        </w:tabs>
        <w:ind w:left="440"/>
      </w:pPr>
      <w:hyperlink w:anchor="_Toc6435" w:history="1">
        <w:r>
          <w:rPr>
            <w:rFonts w:ascii="IRNazanin" w:hAnsi="IRNazanin" w:eastAsia="IRNazanin" w:cs="IRNazanin"/>
            <w:color w:val="111111"/>
            <w:sz w:val="22"/>
            <w:szCs w:val="22"/>
            <w:b w:val="0"/>
            <w:bCs w:val="0"/>
            <w:i w:val="0"/>
            <w:iCs w:val="0"/>
          </w:rPr>
          <w:t>تَهَاتَرَا</w:t>
        </w:r>
        <w:r>
          <w:tab/>
        </w:r>
        <w:r>
          <w:fldChar w:fldCharType="begin"/>
        </w:r>
        <w:r>
          <w:instrText xml:space="preserve">PAGEREF 6435 \h</w:instrText>
        </w:r>
        <w:r>
          <w:fldChar w:fldCharType="end"/>
        </w:r>
      </w:hyperlink>
    </w:p>
    <w:p>
      <w:pPr>
        <w:tabs>
          <w:tab w:val="right" w:leader="dot" w:pos="9062"/>
        </w:tabs>
        <w:ind w:left="440"/>
      </w:pPr>
      <w:hyperlink w:anchor="_Toc6436" w:history="1">
        <w:r>
          <w:rPr>
            <w:rFonts w:ascii="IRNazanin" w:hAnsi="IRNazanin" w:eastAsia="IRNazanin" w:cs="IRNazanin"/>
            <w:color w:val="111111"/>
            <w:sz w:val="22"/>
            <w:szCs w:val="22"/>
            <w:b w:val="0"/>
            <w:bCs w:val="0"/>
            <w:i w:val="0"/>
            <w:iCs w:val="0"/>
          </w:rPr>
          <w:t>اِسْتَهْتَرَ (به)</w:t>
        </w:r>
        <w:r>
          <w:tab/>
        </w:r>
        <w:r>
          <w:fldChar w:fldCharType="begin"/>
        </w:r>
        <w:r>
          <w:instrText xml:space="preserve">PAGEREF 6436 \h</w:instrText>
        </w:r>
        <w:r>
          <w:fldChar w:fldCharType="end"/>
        </w:r>
      </w:hyperlink>
    </w:p>
    <w:p>
      <w:pPr>
        <w:tabs>
          <w:tab w:val="right" w:leader="dot" w:pos="9062"/>
        </w:tabs>
        <w:ind w:left="440"/>
      </w:pPr>
      <w:hyperlink w:anchor="_Toc6437" w:history="1">
        <w:r>
          <w:rPr>
            <w:rFonts w:ascii="IRNazanin" w:hAnsi="IRNazanin" w:eastAsia="IRNazanin" w:cs="IRNazanin"/>
            <w:color w:val="111111"/>
            <w:sz w:val="22"/>
            <w:szCs w:val="22"/>
            <w:b w:val="0"/>
            <w:bCs w:val="0"/>
            <w:i w:val="0"/>
            <w:iCs w:val="0"/>
          </w:rPr>
          <w:t>هَتَّکَهُ</w:t>
        </w:r>
        <w:r>
          <w:tab/>
        </w:r>
        <w:r>
          <w:fldChar w:fldCharType="begin"/>
        </w:r>
        <w:r>
          <w:instrText xml:space="preserve">PAGEREF 6437 \h</w:instrText>
        </w:r>
        <w:r>
          <w:fldChar w:fldCharType="end"/>
        </w:r>
      </w:hyperlink>
    </w:p>
    <w:p>
      <w:pPr>
        <w:tabs>
          <w:tab w:val="right" w:leader="dot" w:pos="9062"/>
        </w:tabs>
        <w:ind w:left="440"/>
      </w:pPr>
      <w:hyperlink w:anchor="_Toc6438" w:history="1">
        <w:r>
          <w:rPr>
            <w:rFonts w:ascii="IRNazanin" w:hAnsi="IRNazanin" w:eastAsia="IRNazanin" w:cs="IRNazanin"/>
            <w:color w:val="111111"/>
            <w:sz w:val="22"/>
            <w:szCs w:val="22"/>
            <w:b w:val="0"/>
            <w:bCs w:val="0"/>
            <w:i w:val="0"/>
            <w:iCs w:val="0"/>
          </w:rPr>
          <w:t>تَهَتَّکَ</w:t>
        </w:r>
        <w:r>
          <w:tab/>
        </w:r>
        <w:r>
          <w:fldChar w:fldCharType="begin"/>
        </w:r>
        <w:r>
          <w:instrText xml:space="preserve">PAGEREF 6438 \h</w:instrText>
        </w:r>
        <w:r>
          <w:fldChar w:fldCharType="end"/>
        </w:r>
      </w:hyperlink>
    </w:p>
    <w:p>
      <w:pPr>
        <w:tabs>
          <w:tab w:val="right" w:leader="dot" w:pos="9062"/>
        </w:tabs>
        <w:ind w:left="440"/>
      </w:pPr>
      <w:hyperlink w:anchor="_Toc6439" w:history="1">
        <w:r>
          <w:rPr>
            <w:rFonts w:ascii="IRNazanin" w:hAnsi="IRNazanin" w:eastAsia="IRNazanin" w:cs="IRNazanin"/>
            <w:color w:val="111111"/>
            <w:sz w:val="22"/>
            <w:szCs w:val="22"/>
            <w:b w:val="0"/>
            <w:bCs w:val="0"/>
            <w:i w:val="0"/>
            <w:iCs w:val="0"/>
          </w:rPr>
          <w:t>هَجَدَ</w:t>
        </w:r>
        <w:r>
          <w:tab/>
        </w:r>
        <w:r>
          <w:fldChar w:fldCharType="begin"/>
        </w:r>
        <w:r>
          <w:instrText xml:space="preserve">PAGEREF 6439 \h</w:instrText>
        </w:r>
        <w:r>
          <w:fldChar w:fldCharType="end"/>
        </w:r>
      </w:hyperlink>
    </w:p>
    <w:p>
      <w:pPr>
        <w:tabs>
          <w:tab w:val="right" w:leader="dot" w:pos="9062"/>
        </w:tabs>
        <w:ind w:left="440"/>
      </w:pPr>
      <w:hyperlink w:anchor="_Toc6440" w:history="1">
        <w:r>
          <w:rPr>
            <w:rFonts w:ascii="IRNazanin" w:hAnsi="IRNazanin" w:eastAsia="IRNazanin" w:cs="IRNazanin"/>
            <w:color w:val="111111"/>
            <w:sz w:val="22"/>
            <w:szCs w:val="22"/>
            <w:b w:val="0"/>
            <w:bCs w:val="0"/>
            <w:i w:val="0"/>
            <w:iCs w:val="0"/>
          </w:rPr>
          <w:t>تَهَجَّدَ</w:t>
        </w:r>
        <w:r>
          <w:tab/>
        </w:r>
        <w:r>
          <w:fldChar w:fldCharType="begin"/>
        </w:r>
        <w:r>
          <w:instrText xml:space="preserve">PAGEREF 6440 \h</w:instrText>
        </w:r>
        <w:r>
          <w:fldChar w:fldCharType="end"/>
        </w:r>
      </w:hyperlink>
    </w:p>
    <w:p>
      <w:pPr>
        <w:tabs>
          <w:tab w:val="right" w:leader="dot" w:pos="9062"/>
        </w:tabs>
        <w:ind w:left="440"/>
      </w:pPr>
      <w:hyperlink w:anchor="_Toc6441" w:history="1">
        <w:r>
          <w:rPr>
            <w:rFonts w:ascii="IRNazanin" w:hAnsi="IRNazanin" w:eastAsia="IRNazanin" w:cs="IRNazanin"/>
            <w:color w:val="111111"/>
            <w:sz w:val="22"/>
            <w:szCs w:val="22"/>
            <w:b w:val="0"/>
            <w:bCs w:val="0"/>
            <w:i w:val="0"/>
            <w:iCs w:val="0"/>
          </w:rPr>
          <w:t>هَجَرَهُ هَجْراً و هِجْرَاناً</w:t>
        </w:r>
        <w:r>
          <w:tab/>
        </w:r>
        <w:r>
          <w:fldChar w:fldCharType="begin"/>
        </w:r>
        <w:r>
          <w:instrText xml:space="preserve">PAGEREF 6441 \h</w:instrText>
        </w:r>
        <w:r>
          <w:fldChar w:fldCharType="end"/>
        </w:r>
      </w:hyperlink>
    </w:p>
    <w:p>
      <w:pPr>
        <w:tabs>
          <w:tab w:val="right" w:leader="dot" w:pos="9062"/>
        </w:tabs>
        <w:ind w:left="440"/>
      </w:pPr>
      <w:hyperlink w:anchor="_Toc6442" w:history="1">
        <w:r>
          <w:rPr>
            <w:rFonts w:ascii="IRNazanin" w:hAnsi="IRNazanin" w:eastAsia="IRNazanin" w:cs="IRNazanin"/>
            <w:color w:val="111111"/>
            <w:sz w:val="22"/>
            <w:szCs w:val="22"/>
            <w:b w:val="0"/>
            <w:bCs w:val="0"/>
            <w:i w:val="0"/>
            <w:iCs w:val="0"/>
          </w:rPr>
          <w:t>هَاجَرَ (منه أو عنه إلی کذا)</w:t>
        </w:r>
        <w:r>
          <w:tab/>
        </w:r>
        <w:r>
          <w:fldChar w:fldCharType="begin"/>
        </w:r>
        <w:r>
          <w:instrText xml:space="preserve">PAGEREF 6442 \h</w:instrText>
        </w:r>
        <w:r>
          <w:fldChar w:fldCharType="end"/>
        </w:r>
      </w:hyperlink>
    </w:p>
    <w:p>
      <w:pPr>
        <w:tabs>
          <w:tab w:val="right" w:leader="dot" w:pos="9062"/>
        </w:tabs>
        <w:ind w:left="440"/>
      </w:pPr>
      <w:hyperlink w:anchor="_Toc6443" w:history="1">
        <w:r>
          <w:rPr>
            <w:rFonts w:ascii="IRNazanin" w:hAnsi="IRNazanin" w:eastAsia="IRNazanin" w:cs="IRNazanin"/>
            <w:color w:val="111111"/>
            <w:sz w:val="22"/>
            <w:szCs w:val="22"/>
            <w:b w:val="0"/>
            <w:bCs w:val="0"/>
            <w:i w:val="0"/>
            <w:iCs w:val="0"/>
          </w:rPr>
          <w:t>هَاجَرَهُ</w:t>
        </w:r>
        <w:r>
          <w:tab/>
        </w:r>
        <w:r>
          <w:fldChar w:fldCharType="begin"/>
        </w:r>
        <w:r>
          <w:instrText xml:space="preserve">PAGEREF 6443 \h</w:instrText>
        </w:r>
        <w:r>
          <w:fldChar w:fldCharType="end"/>
        </w:r>
      </w:hyperlink>
    </w:p>
    <w:p>
      <w:pPr>
        <w:tabs>
          <w:tab w:val="right" w:leader="dot" w:pos="9062"/>
        </w:tabs>
        <w:ind w:left="440"/>
      </w:pPr>
      <w:hyperlink w:anchor="_Toc6444" w:history="1">
        <w:r>
          <w:rPr>
            <w:rFonts w:ascii="IRNazanin" w:hAnsi="IRNazanin" w:eastAsia="IRNazanin" w:cs="IRNazanin"/>
            <w:color w:val="111111"/>
            <w:sz w:val="22"/>
            <w:szCs w:val="22"/>
            <w:b w:val="0"/>
            <w:bCs w:val="0"/>
            <w:i w:val="0"/>
            <w:iCs w:val="0"/>
          </w:rPr>
          <w:t>هَجَّرَهُ</w:t>
        </w:r>
        <w:r>
          <w:tab/>
        </w:r>
        <w:r>
          <w:fldChar w:fldCharType="begin"/>
        </w:r>
        <w:r>
          <w:instrText xml:space="preserve">PAGEREF 6444 \h</w:instrText>
        </w:r>
        <w:r>
          <w:fldChar w:fldCharType="end"/>
        </w:r>
      </w:hyperlink>
    </w:p>
    <w:p>
      <w:pPr>
        <w:tabs>
          <w:tab w:val="right" w:leader="dot" w:pos="9062"/>
        </w:tabs>
        <w:ind w:left="440"/>
      </w:pPr>
      <w:hyperlink w:anchor="_Toc6445" w:history="1">
        <w:r>
          <w:rPr>
            <w:rFonts w:ascii="IRNazanin" w:hAnsi="IRNazanin" w:eastAsia="IRNazanin" w:cs="IRNazanin"/>
            <w:color w:val="111111"/>
            <w:sz w:val="22"/>
            <w:szCs w:val="22"/>
            <w:b w:val="0"/>
            <w:bCs w:val="0"/>
            <w:i w:val="0"/>
            <w:iCs w:val="0"/>
          </w:rPr>
          <w:t>تَهَاجَرَا</w:t>
        </w:r>
        <w:r>
          <w:tab/>
        </w:r>
        <w:r>
          <w:fldChar w:fldCharType="begin"/>
        </w:r>
        <w:r>
          <w:instrText xml:space="preserve">PAGEREF 6445 \h</w:instrText>
        </w:r>
        <w:r>
          <w:fldChar w:fldCharType="end"/>
        </w:r>
      </w:hyperlink>
    </w:p>
    <w:p>
      <w:pPr>
        <w:tabs>
          <w:tab w:val="right" w:leader="dot" w:pos="9062"/>
        </w:tabs>
        <w:ind w:left="440"/>
      </w:pPr>
      <w:hyperlink w:anchor="_Toc6446" w:history="1">
        <w:r>
          <w:rPr>
            <w:rFonts w:ascii="IRNazanin" w:hAnsi="IRNazanin" w:eastAsia="IRNazanin" w:cs="IRNazanin"/>
            <w:color w:val="111111"/>
            <w:sz w:val="22"/>
            <w:szCs w:val="22"/>
            <w:b w:val="0"/>
            <w:bCs w:val="0"/>
            <w:i w:val="0"/>
            <w:iCs w:val="0"/>
          </w:rPr>
          <w:t>تَهَجَّرَ</w:t>
        </w:r>
        <w:r>
          <w:tab/>
        </w:r>
        <w:r>
          <w:fldChar w:fldCharType="begin"/>
        </w:r>
        <w:r>
          <w:instrText xml:space="preserve">PAGEREF 6446 \h</w:instrText>
        </w:r>
        <w:r>
          <w:fldChar w:fldCharType="end"/>
        </w:r>
      </w:hyperlink>
    </w:p>
    <w:p>
      <w:pPr>
        <w:tabs>
          <w:tab w:val="right" w:leader="dot" w:pos="9062"/>
        </w:tabs>
        <w:ind w:left="440"/>
      </w:pPr>
      <w:hyperlink w:anchor="_Toc6447" w:history="1">
        <w:r>
          <w:rPr>
            <w:rFonts w:ascii="IRNazanin" w:hAnsi="IRNazanin" w:eastAsia="IRNazanin" w:cs="IRNazanin"/>
            <w:color w:val="111111"/>
            <w:sz w:val="22"/>
            <w:szCs w:val="22"/>
            <w:b w:val="0"/>
            <w:bCs w:val="0"/>
            <w:i w:val="0"/>
            <w:iCs w:val="0"/>
          </w:rPr>
          <w:t>هَاجَسَهُ</w:t>
        </w:r>
        <w:r>
          <w:tab/>
        </w:r>
        <w:r>
          <w:fldChar w:fldCharType="begin"/>
        </w:r>
        <w:r>
          <w:instrText xml:space="preserve">PAGEREF 6447 \h</w:instrText>
        </w:r>
        <w:r>
          <w:fldChar w:fldCharType="end"/>
        </w:r>
      </w:hyperlink>
    </w:p>
    <w:p>
      <w:pPr>
        <w:tabs>
          <w:tab w:val="right" w:leader="dot" w:pos="9062"/>
        </w:tabs>
        <w:ind w:left="440"/>
      </w:pPr>
      <w:hyperlink w:anchor="_Toc6448" w:history="1">
        <w:r>
          <w:rPr>
            <w:rFonts w:ascii="IRNazanin" w:hAnsi="IRNazanin" w:eastAsia="IRNazanin" w:cs="IRNazanin"/>
            <w:color w:val="111111"/>
            <w:sz w:val="22"/>
            <w:szCs w:val="22"/>
            <w:b w:val="0"/>
            <w:bCs w:val="0"/>
            <w:i w:val="0"/>
            <w:iCs w:val="0"/>
          </w:rPr>
          <w:t>تَهَاجَسَا</w:t>
        </w:r>
        <w:r>
          <w:tab/>
        </w:r>
        <w:r>
          <w:fldChar w:fldCharType="begin"/>
        </w:r>
        <w:r>
          <w:instrText xml:space="preserve">PAGEREF 6448 \h</w:instrText>
        </w:r>
        <w:r>
          <w:fldChar w:fldCharType="end"/>
        </w:r>
      </w:hyperlink>
    </w:p>
    <w:p>
      <w:pPr>
        <w:tabs>
          <w:tab w:val="right" w:leader="dot" w:pos="9062"/>
        </w:tabs>
        <w:ind w:left="440"/>
      </w:pPr>
      <w:hyperlink w:anchor="_Toc6449" w:history="1">
        <w:r>
          <w:rPr>
            <w:rFonts w:ascii="IRNazanin" w:hAnsi="IRNazanin" w:eastAsia="IRNazanin" w:cs="IRNazanin"/>
            <w:color w:val="111111"/>
            <w:sz w:val="22"/>
            <w:szCs w:val="22"/>
            <w:b w:val="0"/>
            <w:bCs w:val="0"/>
            <w:i w:val="0"/>
            <w:iCs w:val="0"/>
          </w:rPr>
          <w:t>أَهْجَعَهُ</w:t>
        </w:r>
        <w:r>
          <w:tab/>
        </w:r>
        <w:r>
          <w:fldChar w:fldCharType="begin"/>
        </w:r>
        <w:r>
          <w:instrText xml:space="preserve">PAGEREF 6449 \h</w:instrText>
        </w:r>
        <w:r>
          <w:fldChar w:fldCharType="end"/>
        </w:r>
      </w:hyperlink>
    </w:p>
    <w:p>
      <w:pPr>
        <w:tabs>
          <w:tab w:val="right" w:leader="dot" w:pos="9062"/>
        </w:tabs>
        <w:ind w:left="440"/>
      </w:pPr>
      <w:hyperlink w:anchor="_Toc6450" w:history="1">
        <w:r>
          <w:rPr>
            <w:rFonts w:ascii="IRNazanin" w:hAnsi="IRNazanin" w:eastAsia="IRNazanin" w:cs="IRNazanin"/>
            <w:color w:val="111111"/>
            <w:sz w:val="22"/>
            <w:szCs w:val="22"/>
            <w:b w:val="0"/>
            <w:bCs w:val="0"/>
            <w:i w:val="0"/>
            <w:iCs w:val="0"/>
          </w:rPr>
          <w:t>هَجَمَهُ</w:t>
        </w:r>
        <w:r>
          <w:tab/>
        </w:r>
        <w:r>
          <w:fldChar w:fldCharType="begin"/>
        </w:r>
        <w:r>
          <w:instrText xml:space="preserve">PAGEREF 6450 \h</w:instrText>
        </w:r>
        <w:r>
          <w:fldChar w:fldCharType="end"/>
        </w:r>
      </w:hyperlink>
    </w:p>
    <w:p>
      <w:pPr>
        <w:tabs>
          <w:tab w:val="right" w:leader="dot" w:pos="9062"/>
        </w:tabs>
        <w:ind w:left="440"/>
      </w:pPr>
      <w:hyperlink w:anchor="_Toc6451" w:history="1">
        <w:r>
          <w:rPr>
            <w:rFonts w:ascii="IRNazanin" w:hAnsi="IRNazanin" w:eastAsia="IRNazanin" w:cs="IRNazanin"/>
            <w:color w:val="111111"/>
            <w:sz w:val="22"/>
            <w:szCs w:val="22"/>
            <w:b w:val="0"/>
            <w:bCs w:val="0"/>
            <w:i w:val="0"/>
            <w:iCs w:val="0"/>
          </w:rPr>
          <w:t>أَهْجَمَهُ</w:t>
        </w:r>
        <w:r>
          <w:tab/>
        </w:r>
        <w:r>
          <w:fldChar w:fldCharType="begin"/>
        </w:r>
        <w:r>
          <w:instrText xml:space="preserve">PAGEREF 6451 \h</w:instrText>
        </w:r>
        <w:r>
          <w:fldChar w:fldCharType="end"/>
        </w:r>
      </w:hyperlink>
    </w:p>
    <w:p>
      <w:pPr>
        <w:tabs>
          <w:tab w:val="right" w:leader="dot" w:pos="9062"/>
        </w:tabs>
        <w:ind w:left="440"/>
      </w:pPr>
      <w:hyperlink w:anchor="_Toc6452" w:history="1">
        <w:r>
          <w:rPr>
            <w:rFonts w:ascii="IRNazanin" w:hAnsi="IRNazanin" w:eastAsia="IRNazanin" w:cs="IRNazanin"/>
            <w:color w:val="111111"/>
            <w:sz w:val="22"/>
            <w:szCs w:val="22"/>
            <w:b w:val="0"/>
            <w:bCs w:val="0"/>
            <w:i w:val="0"/>
            <w:iCs w:val="0"/>
          </w:rPr>
          <w:t>هَاجَمَهُ</w:t>
        </w:r>
        <w:r>
          <w:tab/>
        </w:r>
        <w:r>
          <w:fldChar w:fldCharType="begin"/>
        </w:r>
        <w:r>
          <w:instrText xml:space="preserve">PAGEREF 6452 \h</w:instrText>
        </w:r>
        <w:r>
          <w:fldChar w:fldCharType="end"/>
        </w:r>
      </w:hyperlink>
    </w:p>
    <w:p>
      <w:pPr>
        <w:tabs>
          <w:tab w:val="right" w:leader="dot" w:pos="9062"/>
        </w:tabs>
        <w:ind w:left="440"/>
      </w:pPr>
      <w:hyperlink w:anchor="_Toc6453" w:history="1">
        <w:r>
          <w:rPr>
            <w:rFonts w:ascii="IRNazanin" w:hAnsi="IRNazanin" w:eastAsia="IRNazanin" w:cs="IRNazanin"/>
            <w:color w:val="111111"/>
            <w:sz w:val="22"/>
            <w:szCs w:val="22"/>
            <w:b w:val="0"/>
            <w:bCs w:val="0"/>
            <w:i w:val="0"/>
            <w:iCs w:val="0"/>
          </w:rPr>
          <w:t>اِنْهَجَمَ</w:t>
        </w:r>
        <w:r>
          <w:tab/>
        </w:r>
        <w:r>
          <w:fldChar w:fldCharType="begin"/>
        </w:r>
        <w:r>
          <w:instrText xml:space="preserve">PAGEREF 6453 \h</w:instrText>
        </w:r>
        <w:r>
          <w:fldChar w:fldCharType="end"/>
        </w:r>
      </w:hyperlink>
    </w:p>
    <w:p>
      <w:pPr>
        <w:tabs>
          <w:tab w:val="right" w:leader="dot" w:pos="9062"/>
        </w:tabs>
        <w:ind w:left="440"/>
      </w:pPr>
      <w:hyperlink w:anchor="_Toc6454" w:history="1">
        <w:r>
          <w:rPr>
            <w:rFonts w:ascii="IRNazanin" w:hAnsi="IRNazanin" w:eastAsia="IRNazanin" w:cs="IRNazanin"/>
            <w:color w:val="111111"/>
            <w:sz w:val="22"/>
            <w:szCs w:val="22"/>
            <w:b w:val="0"/>
            <w:bCs w:val="0"/>
            <w:i w:val="0"/>
            <w:iCs w:val="0"/>
          </w:rPr>
          <w:t>تَهَاجَمَا</w:t>
        </w:r>
        <w:r>
          <w:tab/>
        </w:r>
        <w:r>
          <w:fldChar w:fldCharType="begin"/>
        </w:r>
        <w:r>
          <w:instrText xml:space="preserve">PAGEREF 6454 \h</w:instrText>
        </w:r>
        <w:r>
          <w:fldChar w:fldCharType="end"/>
        </w:r>
      </w:hyperlink>
    </w:p>
    <w:p>
      <w:pPr>
        <w:tabs>
          <w:tab w:val="right" w:leader="dot" w:pos="9062"/>
        </w:tabs>
        <w:ind w:left="440"/>
      </w:pPr>
      <w:hyperlink w:anchor="_Toc6455" w:history="1">
        <w:r>
          <w:rPr>
            <w:rFonts w:ascii="IRNazanin" w:hAnsi="IRNazanin" w:eastAsia="IRNazanin" w:cs="IRNazanin"/>
            <w:color w:val="111111"/>
            <w:sz w:val="22"/>
            <w:szCs w:val="22"/>
            <w:b w:val="0"/>
            <w:bCs w:val="0"/>
            <w:i w:val="0"/>
            <w:iCs w:val="0"/>
          </w:rPr>
          <w:t>تَهَجَّمَ (علیه)</w:t>
        </w:r>
        <w:r>
          <w:tab/>
        </w:r>
        <w:r>
          <w:fldChar w:fldCharType="begin"/>
        </w:r>
        <w:r>
          <w:instrText xml:space="preserve">PAGEREF 6455 \h</w:instrText>
        </w:r>
        <w:r>
          <w:fldChar w:fldCharType="end"/>
        </w:r>
      </w:hyperlink>
    </w:p>
    <w:p>
      <w:pPr>
        <w:tabs>
          <w:tab w:val="right" w:leader="dot" w:pos="9062"/>
        </w:tabs>
        <w:ind w:left="440"/>
      </w:pPr>
      <w:hyperlink w:anchor="_Toc6456" w:history="1">
        <w:r>
          <w:rPr>
            <w:rFonts w:ascii="IRNazanin" w:hAnsi="IRNazanin" w:eastAsia="IRNazanin" w:cs="IRNazanin"/>
            <w:color w:val="111111"/>
            <w:sz w:val="22"/>
            <w:szCs w:val="22"/>
            <w:b w:val="0"/>
            <w:bCs w:val="0"/>
            <w:i w:val="0"/>
            <w:iCs w:val="0"/>
          </w:rPr>
          <w:t>هَجَّنَهُ</w:t>
        </w:r>
        <w:r>
          <w:tab/>
        </w:r>
        <w:r>
          <w:fldChar w:fldCharType="begin"/>
        </w:r>
        <w:r>
          <w:instrText xml:space="preserve">PAGEREF 6456 \h</w:instrText>
        </w:r>
        <w:r>
          <w:fldChar w:fldCharType="end"/>
        </w:r>
      </w:hyperlink>
    </w:p>
    <w:p>
      <w:pPr>
        <w:tabs>
          <w:tab w:val="right" w:leader="dot" w:pos="9062"/>
        </w:tabs>
        <w:ind w:left="440"/>
      </w:pPr>
      <w:hyperlink w:anchor="_Toc6457" w:history="1">
        <w:r>
          <w:rPr>
            <w:rFonts w:ascii="IRNazanin" w:hAnsi="IRNazanin" w:eastAsia="IRNazanin" w:cs="IRNazanin"/>
            <w:color w:val="111111"/>
            <w:sz w:val="22"/>
            <w:szCs w:val="22"/>
            <w:b w:val="0"/>
            <w:bCs w:val="0"/>
            <w:i w:val="0"/>
            <w:iCs w:val="0"/>
          </w:rPr>
          <w:t>اِسْتَهْجَنَهُ</w:t>
        </w:r>
        <w:r>
          <w:tab/>
        </w:r>
        <w:r>
          <w:fldChar w:fldCharType="begin"/>
        </w:r>
        <w:r>
          <w:instrText xml:space="preserve">PAGEREF 6457 \h</w:instrText>
        </w:r>
        <w:r>
          <w:fldChar w:fldCharType="end"/>
        </w:r>
      </w:hyperlink>
    </w:p>
    <w:p>
      <w:pPr>
        <w:tabs>
          <w:tab w:val="right" w:leader="dot" w:pos="9062"/>
        </w:tabs>
        <w:ind w:left="440"/>
      </w:pPr>
      <w:hyperlink w:anchor="_Toc6458" w:history="1">
        <w:r>
          <w:rPr>
            <w:rFonts w:ascii="IRNazanin" w:hAnsi="IRNazanin" w:eastAsia="IRNazanin" w:cs="IRNazanin"/>
            <w:color w:val="111111"/>
            <w:sz w:val="22"/>
            <w:szCs w:val="22"/>
            <w:b w:val="0"/>
            <w:bCs w:val="0"/>
            <w:i w:val="0"/>
            <w:iCs w:val="0"/>
          </w:rPr>
          <w:t>هَاجَاهُ مُهَاجَاةً و هِجَاءً</w:t>
        </w:r>
        <w:r>
          <w:tab/>
        </w:r>
        <w:r>
          <w:fldChar w:fldCharType="begin"/>
        </w:r>
        <w:r>
          <w:instrText xml:space="preserve">PAGEREF 6458 \h</w:instrText>
        </w:r>
        <w:r>
          <w:fldChar w:fldCharType="end"/>
        </w:r>
      </w:hyperlink>
    </w:p>
    <w:p>
      <w:pPr>
        <w:tabs>
          <w:tab w:val="right" w:leader="dot" w:pos="9062"/>
        </w:tabs>
        <w:ind w:left="440"/>
      </w:pPr>
      <w:hyperlink w:anchor="_Toc6459" w:history="1">
        <w:r>
          <w:rPr>
            <w:rFonts w:ascii="IRNazanin" w:hAnsi="IRNazanin" w:eastAsia="IRNazanin" w:cs="IRNazanin"/>
            <w:color w:val="111111"/>
            <w:sz w:val="22"/>
            <w:szCs w:val="22"/>
            <w:b w:val="0"/>
            <w:bCs w:val="0"/>
            <w:i w:val="0"/>
            <w:iCs w:val="0"/>
          </w:rPr>
          <w:t>تَهَاجَیَا</w:t>
        </w:r>
        <w:r>
          <w:tab/>
        </w:r>
        <w:r>
          <w:fldChar w:fldCharType="begin"/>
        </w:r>
        <w:r>
          <w:instrText xml:space="preserve">PAGEREF 6459 \h</w:instrText>
        </w:r>
        <w:r>
          <w:fldChar w:fldCharType="end"/>
        </w:r>
      </w:hyperlink>
    </w:p>
    <w:p>
      <w:pPr>
        <w:tabs>
          <w:tab w:val="right" w:leader="dot" w:pos="9062"/>
        </w:tabs>
        <w:ind w:left="440"/>
      </w:pPr>
      <w:hyperlink w:anchor="_Toc6460" w:history="1">
        <w:r>
          <w:rPr>
            <w:rFonts w:ascii="IRNazanin" w:hAnsi="IRNazanin" w:eastAsia="IRNazanin" w:cs="IRNazanin"/>
            <w:color w:val="111111"/>
            <w:sz w:val="22"/>
            <w:szCs w:val="22"/>
            <w:b w:val="0"/>
            <w:bCs w:val="0"/>
            <w:i w:val="0"/>
            <w:iCs w:val="0"/>
          </w:rPr>
          <w:t>تَهَجَّاهُ</w:t>
        </w:r>
        <w:r>
          <w:tab/>
        </w:r>
        <w:r>
          <w:fldChar w:fldCharType="begin"/>
        </w:r>
        <w:r>
          <w:instrText xml:space="preserve">PAGEREF 6460 \h</w:instrText>
        </w:r>
        <w:r>
          <w:fldChar w:fldCharType="end"/>
        </w:r>
      </w:hyperlink>
    </w:p>
    <w:p>
      <w:pPr>
        <w:tabs>
          <w:tab w:val="right" w:leader="dot" w:pos="9062"/>
        </w:tabs>
        <w:ind w:left="440"/>
      </w:pPr>
      <w:hyperlink w:anchor="_Toc6461" w:history="1">
        <w:r>
          <w:rPr>
            <w:rFonts w:ascii="IRNazanin" w:hAnsi="IRNazanin" w:eastAsia="IRNazanin" w:cs="IRNazanin"/>
            <w:color w:val="111111"/>
            <w:sz w:val="22"/>
            <w:szCs w:val="22"/>
            <w:b w:val="0"/>
            <w:bCs w:val="0"/>
            <w:i w:val="0"/>
            <w:iCs w:val="0"/>
          </w:rPr>
          <w:t>أَهْدَأَهُ</w:t>
        </w:r>
        <w:r>
          <w:tab/>
        </w:r>
        <w:r>
          <w:fldChar w:fldCharType="begin"/>
        </w:r>
        <w:r>
          <w:instrText xml:space="preserve">PAGEREF 6461 \h</w:instrText>
        </w:r>
        <w:r>
          <w:fldChar w:fldCharType="end"/>
        </w:r>
      </w:hyperlink>
    </w:p>
    <w:p>
      <w:pPr>
        <w:tabs>
          <w:tab w:val="right" w:leader="dot" w:pos="9062"/>
        </w:tabs>
        <w:ind w:left="440"/>
      </w:pPr>
      <w:hyperlink w:anchor="_Toc6462" w:history="1">
        <w:r>
          <w:rPr>
            <w:rFonts w:ascii="IRNazanin" w:hAnsi="IRNazanin" w:eastAsia="IRNazanin" w:cs="IRNazanin"/>
            <w:color w:val="111111"/>
            <w:sz w:val="22"/>
            <w:szCs w:val="22"/>
            <w:b w:val="0"/>
            <w:bCs w:val="0"/>
            <w:i w:val="0"/>
            <w:iCs w:val="0"/>
          </w:rPr>
          <w:t>هَدَّأَهُ</w:t>
        </w:r>
        <w:r>
          <w:tab/>
        </w:r>
        <w:r>
          <w:fldChar w:fldCharType="begin"/>
        </w:r>
        <w:r>
          <w:instrText xml:space="preserve">PAGEREF 6462 \h</w:instrText>
        </w:r>
        <w:r>
          <w:fldChar w:fldCharType="end"/>
        </w:r>
      </w:hyperlink>
    </w:p>
    <w:p>
      <w:pPr>
        <w:tabs>
          <w:tab w:val="right" w:leader="dot" w:pos="9062"/>
        </w:tabs>
        <w:ind w:left="440"/>
      </w:pPr>
      <w:hyperlink w:anchor="_Toc6463" w:history="1">
        <w:r>
          <w:rPr>
            <w:rFonts w:ascii="IRNazanin" w:hAnsi="IRNazanin" w:eastAsia="IRNazanin" w:cs="IRNazanin"/>
            <w:color w:val="111111"/>
            <w:sz w:val="22"/>
            <w:szCs w:val="22"/>
            <w:b w:val="0"/>
            <w:bCs w:val="0"/>
            <w:i w:val="0"/>
            <w:iCs w:val="0"/>
          </w:rPr>
          <w:t>هَدَّبَهُ</w:t>
        </w:r>
        <w:r>
          <w:tab/>
        </w:r>
        <w:r>
          <w:fldChar w:fldCharType="begin"/>
        </w:r>
        <w:r>
          <w:instrText xml:space="preserve">PAGEREF 6463 \h</w:instrText>
        </w:r>
        <w:r>
          <w:fldChar w:fldCharType="end"/>
        </w:r>
      </w:hyperlink>
    </w:p>
    <w:p>
      <w:pPr>
        <w:tabs>
          <w:tab w:val="right" w:leader="dot" w:pos="9062"/>
        </w:tabs>
        <w:ind w:left="440"/>
      </w:pPr>
      <w:hyperlink w:anchor="_Toc6464" w:history="1">
        <w:r>
          <w:rPr>
            <w:rFonts w:ascii="IRNazanin" w:hAnsi="IRNazanin" w:eastAsia="IRNazanin" w:cs="IRNazanin"/>
            <w:color w:val="111111"/>
            <w:sz w:val="22"/>
            <w:szCs w:val="22"/>
            <w:b w:val="0"/>
            <w:bCs w:val="0"/>
            <w:i w:val="0"/>
            <w:iCs w:val="0"/>
          </w:rPr>
          <w:t>تَهَدَّبَ</w:t>
        </w:r>
        <w:r>
          <w:tab/>
        </w:r>
        <w:r>
          <w:fldChar w:fldCharType="begin"/>
        </w:r>
        <w:r>
          <w:instrText xml:space="preserve">PAGEREF 6464 \h</w:instrText>
        </w:r>
        <w:r>
          <w:fldChar w:fldCharType="end"/>
        </w:r>
      </w:hyperlink>
    </w:p>
    <w:p>
      <w:pPr>
        <w:tabs>
          <w:tab w:val="right" w:leader="dot" w:pos="9062"/>
        </w:tabs>
        <w:ind w:left="440"/>
      </w:pPr>
      <w:hyperlink w:anchor="_Toc6465" w:history="1">
        <w:r>
          <w:rPr>
            <w:rFonts w:ascii="IRNazanin" w:hAnsi="IRNazanin" w:eastAsia="IRNazanin" w:cs="IRNazanin"/>
            <w:color w:val="111111"/>
            <w:sz w:val="22"/>
            <w:szCs w:val="22"/>
            <w:b w:val="0"/>
            <w:bCs w:val="0"/>
            <w:i w:val="0"/>
            <w:iCs w:val="0"/>
          </w:rPr>
          <w:t>تَهَدَّجَ</w:t>
        </w:r>
        <w:r>
          <w:tab/>
        </w:r>
        <w:r>
          <w:fldChar w:fldCharType="begin"/>
        </w:r>
        <w:r>
          <w:instrText xml:space="preserve">PAGEREF 6465 \h</w:instrText>
        </w:r>
        <w:r>
          <w:fldChar w:fldCharType="end"/>
        </w:r>
      </w:hyperlink>
    </w:p>
    <w:p>
      <w:pPr>
        <w:tabs>
          <w:tab w:val="right" w:leader="dot" w:pos="9062"/>
        </w:tabs>
        <w:ind w:left="440"/>
      </w:pPr>
      <w:hyperlink w:anchor="_Toc6466" w:history="1">
        <w:r>
          <w:rPr>
            <w:rFonts w:ascii="IRNazanin" w:hAnsi="IRNazanin" w:eastAsia="IRNazanin" w:cs="IRNazanin"/>
            <w:color w:val="111111"/>
            <w:sz w:val="22"/>
            <w:szCs w:val="22"/>
            <w:b w:val="0"/>
            <w:bCs w:val="0"/>
            <w:i w:val="0"/>
            <w:iCs w:val="0"/>
          </w:rPr>
          <w:t>هَدَّهُ یَهُدُّ هَدّاً</w:t>
        </w:r>
        <w:r>
          <w:tab/>
        </w:r>
        <w:r>
          <w:fldChar w:fldCharType="begin"/>
        </w:r>
        <w:r>
          <w:instrText xml:space="preserve">PAGEREF 6466 \h</w:instrText>
        </w:r>
        <w:r>
          <w:fldChar w:fldCharType="end"/>
        </w:r>
      </w:hyperlink>
    </w:p>
    <w:p>
      <w:pPr>
        <w:tabs>
          <w:tab w:val="right" w:leader="dot" w:pos="9062"/>
        </w:tabs>
        <w:ind w:left="440"/>
      </w:pPr>
      <w:hyperlink w:anchor="_Toc6467" w:history="1">
        <w:r>
          <w:rPr>
            <w:rFonts w:ascii="IRNazanin" w:hAnsi="IRNazanin" w:eastAsia="IRNazanin" w:cs="IRNazanin"/>
            <w:color w:val="111111"/>
            <w:sz w:val="22"/>
            <w:szCs w:val="22"/>
            <w:b w:val="0"/>
            <w:bCs w:val="0"/>
            <w:i w:val="0"/>
            <w:iCs w:val="0"/>
          </w:rPr>
          <w:t>هَدَّهُ</w:t>
        </w:r>
        <w:r>
          <w:tab/>
        </w:r>
        <w:r>
          <w:fldChar w:fldCharType="begin"/>
        </w:r>
        <w:r>
          <w:instrText xml:space="preserve">PAGEREF 6467 \h</w:instrText>
        </w:r>
        <w:r>
          <w:fldChar w:fldCharType="end"/>
        </w:r>
      </w:hyperlink>
    </w:p>
    <w:p>
      <w:pPr>
        <w:tabs>
          <w:tab w:val="right" w:leader="dot" w:pos="9062"/>
        </w:tabs>
        <w:ind w:left="440"/>
      </w:pPr>
      <w:hyperlink w:anchor="_Toc6468" w:history="1">
        <w:r>
          <w:rPr>
            <w:rFonts w:ascii="IRNazanin" w:hAnsi="IRNazanin" w:eastAsia="IRNazanin" w:cs="IRNazanin"/>
            <w:color w:val="111111"/>
            <w:sz w:val="22"/>
            <w:szCs w:val="22"/>
            <w:b w:val="0"/>
            <w:bCs w:val="0"/>
            <w:i w:val="0"/>
            <w:iCs w:val="0"/>
          </w:rPr>
          <w:t>هَدَّدَهُ (به)</w:t>
        </w:r>
        <w:r>
          <w:tab/>
        </w:r>
        <w:r>
          <w:fldChar w:fldCharType="begin"/>
        </w:r>
        <w:r>
          <w:instrText xml:space="preserve">PAGEREF 6468 \h</w:instrText>
        </w:r>
        <w:r>
          <w:fldChar w:fldCharType="end"/>
        </w:r>
      </w:hyperlink>
    </w:p>
    <w:p>
      <w:pPr>
        <w:tabs>
          <w:tab w:val="right" w:leader="dot" w:pos="9062"/>
        </w:tabs>
        <w:ind w:left="440"/>
      </w:pPr>
      <w:hyperlink w:anchor="_Toc6469" w:history="1">
        <w:r>
          <w:rPr>
            <w:rFonts w:ascii="IRNazanin" w:hAnsi="IRNazanin" w:eastAsia="IRNazanin" w:cs="IRNazanin"/>
            <w:color w:val="111111"/>
            <w:sz w:val="22"/>
            <w:szCs w:val="22"/>
            <w:b w:val="0"/>
            <w:bCs w:val="0"/>
            <w:i w:val="0"/>
            <w:iCs w:val="0"/>
          </w:rPr>
          <w:t>تَهَدَّدَهُ</w:t>
        </w:r>
        <w:r>
          <w:tab/>
        </w:r>
        <w:r>
          <w:fldChar w:fldCharType="begin"/>
        </w:r>
        <w:r>
          <w:instrText xml:space="preserve">PAGEREF 6469 \h</w:instrText>
        </w:r>
        <w:r>
          <w:fldChar w:fldCharType="end"/>
        </w:r>
      </w:hyperlink>
    </w:p>
    <w:p>
      <w:pPr>
        <w:tabs>
          <w:tab w:val="right" w:leader="dot" w:pos="9062"/>
        </w:tabs>
        <w:ind w:left="440"/>
      </w:pPr>
      <w:hyperlink w:anchor="_Toc6470" w:history="1">
        <w:r>
          <w:rPr>
            <w:rFonts w:ascii="IRNazanin" w:hAnsi="IRNazanin" w:eastAsia="IRNazanin" w:cs="IRNazanin"/>
            <w:color w:val="111111"/>
            <w:sz w:val="22"/>
            <w:szCs w:val="22"/>
            <w:b w:val="0"/>
            <w:bCs w:val="0"/>
            <w:i w:val="0"/>
            <w:iCs w:val="0"/>
          </w:rPr>
          <w:t>تَهَدَّدَ</w:t>
        </w:r>
        <w:r>
          <w:tab/>
        </w:r>
        <w:r>
          <w:fldChar w:fldCharType="begin"/>
        </w:r>
        <w:r>
          <w:instrText xml:space="preserve">PAGEREF 6470 \h</w:instrText>
        </w:r>
        <w:r>
          <w:fldChar w:fldCharType="end"/>
        </w:r>
      </w:hyperlink>
    </w:p>
    <w:p>
      <w:pPr>
        <w:tabs>
          <w:tab w:val="right" w:leader="dot" w:pos="9062"/>
        </w:tabs>
        <w:ind w:left="440"/>
      </w:pPr>
      <w:hyperlink w:anchor="_Toc6471" w:history="1">
        <w:r>
          <w:rPr>
            <w:rFonts w:ascii="IRNazanin" w:hAnsi="IRNazanin" w:eastAsia="IRNazanin" w:cs="IRNazanin"/>
            <w:color w:val="111111"/>
            <w:sz w:val="22"/>
            <w:szCs w:val="22"/>
            <w:b w:val="0"/>
            <w:bCs w:val="0"/>
            <w:i w:val="0"/>
            <w:iCs w:val="0"/>
          </w:rPr>
          <w:t>هَدَرَهُ</w:t>
        </w:r>
        <w:r>
          <w:tab/>
        </w:r>
        <w:r>
          <w:fldChar w:fldCharType="begin"/>
        </w:r>
        <w:r>
          <w:instrText xml:space="preserve">PAGEREF 6471 \h</w:instrText>
        </w:r>
        <w:r>
          <w:fldChar w:fldCharType="end"/>
        </w:r>
      </w:hyperlink>
    </w:p>
    <w:p>
      <w:pPr>
        <w:tabs>
          <w:tab w:val="right" w:leader="dot" w:pos="9062"/>
        </w:tabs>
        <w:ind w:left="440"/>
      </w:pPr>
      <w:hyperlink w:anchor="_Toc6472" w:history="1">
        <w:r>
          <w:rPr>
            <w:rFonts w:ascii="IRNazanin" w:hAnsi="IRNazanin" w:eastAsia="IRNazanin" w:cs="IRNazanin"/>
            <w:color w:val="111111"/>
            <w:sz w:val="22"/>
            <w:szCs w:val="22"/>
            <w:b w:val="0"/>
            <w:bCs w:val="0"/>
            <w:i w:val="0"/>
            <w:iCs w:val="0"/>
          </w:rPr>
          <w:t>هَدَرَ یَهْدِرُ هَدْراً و هَدِیراً</w:t>
        </w:r>
        <w:r>
          <w:tab/>
        </w:r>
        <w:r>
          <w:fldChar w:fldCharType="begin"/>
        </w:r>
        <w:r>
          <w:instrText xml:space="preserve">PAGEREF 6472 \h</w:instrText>
        </w:r>
        <w:r>
          <w:fldChar w:fldCharType="end"/>
        </w:r>
      </w:hyperlink>
    </w:p>
    <w:p>
      <w:pPr>
        <w:tabs>
          <w:tab w:val="right" w:leader="dot" w:pos="9062"/>
        </w:tabs>
        <w:ind w:left="440"/>
      </w:pPr>
      <w:hyperlink w:anchor="_Toc6473" w:history="1">
        <w:r>
          <w:rPr>
            <w:rFonts w:ascii="IRNazanin" w:hAnsi="IRNazanin" w:eastAsia="IRNazanin" w:cs="IRNazanin"/>
            <w:color w:val="111111"/>
            <w:sz w:val="22"/>
            <w:szCs w:val="22"/>
            <w:b w:val="0"/>
            <w:bCs w:val="0"/>
            <w:i w:val="0"/>
            <w:iCs w:val="0"/>
          </w:rPr>
          <w:t>أَهْدَرَهُ</w:t>
        </w:r>
        <w:r>
          <w:tab/>
        </w:r>
        <w:r>
          <w:fldChar w:fldCharType="begin"/>
        </w:r>
        <w:r>
          <w:instrText xml:space="preserve">PAGEREF 6473 \h</w:instrText>
        </w:r>
        <w:r>
          <w:fldChar w:fldCharType="end"/>
        </w:r>
      </w:hyperlink>
    </w:p>
    <w:p>
      <w:pPr>
        <w:tabs>
          <w:tab w:val="right" w:leader="dot" w:pos="9062"/>
        </w:tabs>
        <w:ind w:left="440"/>
      </w:pPr>
      <w:hyperlink w:anchor="_Toc6474" w:history="1">
        <w:r>
          <w:rPr>
            <w:rFonts w:ascii="IRNazanin" w:hAnsi="IRNazanin" w:eastAsia="IRNazanin" w:cs="IRNazanin"/>
            <w:color w:val="111111"/>
            <w:sz w:val="22"/>
            <w:szCs w:val="22"/>
            <w:b w:val="0"/>
            <w:bCs w:val="0"/>
            <w:i w:val="0"/>
            <w:iCs w:val="0"/>
          </w:rPr>
          <w:t>هَدَّرَ</w:t>
        </w:r>
        <w:r>
          <w:tab/>
        </w:r>
        <w:r>
          <w:fldChar w:fldCharType="begin"/>
        </w:r>
        <w:r>
          <w:instrText xml:space="preserve">PAGEREF 6474 \h</w:instrText>
        </w:r>
        <w:r>
          <w:fldChar w:fldCharType="end"/>
        </w:r>
      </w:hyperlink>
    </w:p>
    <w:p>
      <w:pPr>
        <w:tabs>
          <w:tab w:val="right" w:leader="dot" w:pos="9062"/>
        </w:tabs>
        <w:ind w:left="440"/>
      </w:pPr>
      <w:hyperlink w:anchor="_Toc6475" w:history="1">
        <w:r>
          <w:rPr>
            <w:rFonts w:ascii="IRNazanin" w:hAnsi="IRNazanin" w:eastAsia="IRNazanin" w:cs="IRNazanin"/>
            <w:color w:val="111111"/>
            <w:sz w:val="22"/>
            <w:szCs w:val="22"/>
            <w:b w:val="0"/>
            <w:bCs w:val="0"/>
            <w:i w:val="0"/>
            <w:iCs w:val="0"/>
          </w:rPr>
          <w:t>اِسْتَهْدَفَهُ</w:t>
        </w:r>
        <w:r>
          <w:tab/>
        </w:r>
        <w:r>
          <w:fldChar w:fldCharType="begin"/>
        </w:r>
        <w:r>
          <w:instrText xml:space="preserve">PAGEREF 6475 \h</w:instrText>
        </w:r>
        <w:r>
          <w:fldChar w:fldCharType="end"/>
        </w:r>
      </w:hyperlink>
    </w:p>
    <w:p>
      <w:pPr>
        <w:tabs>
          <w:tab w:val="right" w:leader="dot" w:pos="9062"/>
        </w:tabs>
        <w:ind w:left="440"/>
      </w:pPr>
      <w:hyperlink w:anchor="_Toc6476" w:history="1">
        <w:r>
          <w:rPr>
            <w:rFonts w:ascii="IRNazanin" w:hAnsi="IRNazanin" w:eastAsia="IRNazanin" w:cs="IRNazanin"/>
            <w:color w:val="111111"/>
            <w:sz w:val="22"/>
            <w:szCs w:val="22"/>
            <w:b w:val="0"/>
            <w:bCs w:val="0"/>
            <w:i w:val="0"/>
            <w:iCs w:val="0"/>
          </w:rPr>
          <w:t>هَدَلَهُ یَهْدِلُ هَدْلاً</w:t>
        </w:r>
        <w:r>
          <w:tab/>
        </w:r>
        <w:r>
          <w:fldChar w:fldCharType="begin"/>
        </w:r>
        <w:r>
          <w:instrText xml:space="preserve">PAGEREF 6476 \h</w:instrText>
        </w:r>
        <w:r>
          <w:fldChar w:fldCharType="end"/>
        </w:r>
      </w:hyperlink>
    </w:p>
    <w:p>
      <w:pPr>
        <w:tabs>
          <w:tab w:val="right" w:leader="dot" w:pos="9062"/>
        </w:tabs>
        <w:ind w:left="440"/>
      </w:pPr>
      <w:hyperlink w:anchor="_Toc6477" w:history="1">
        <w:r>
          <w:rPr>
            <w:rFonts w:ascii="IRNazanin" w:hAnsi="IRNazanin" w:eastAsia="IRNazanin" w:cs="IRNazanin"/>
            <w:color w:val="111111"/>
            <w:sz w:val="22"/>
            <w:szCs w:val="22"/>
            <w:b w:val="0"/>
            <w:bCs w:val="0"/>
            <w:i w:val="0"/>
            <w:iCs w:val="0"/>
          </w:rPr>
          <w:t>تَهَدَّلَ</w:t>
        </w:r>
        <w:r>
          <w:tab/>
        </w:r>
        <w:r>
          <w:fldChar w:fldCharType="begin"/>
        </w:r>
        <w:r>
          <w:instrText xml:space="preserve">PAGEREF 6477 \h</w:instrText>
        </w:r>
        <w:r>
          <w:fldChar w:fldCharType="end"/>
        </w:r>
      </w:hyperlink>
    </w:p>
    <w:p>
      <w:pPr>
        <w:tabs>
          <w:tab w:val="right" w:leader="dot" w:pos="9062"/>
        </w:tabs>
        <w:ind w:left="440"/>
      </w:pPr>
      <w:hyperlink w:anchor="_Toc6478" w:history="1">
        <w:r>
          <w:rPr>
            <w:rFonts w:ascii="IRNazanin" w:hAnsi="IRNazanin" w:eastAsia="IRNazanin" w:cs="IRNazanin"/>
            <w:color w:val="111111"/>
            <w:sz w:val="22"/>
            <w:szCs w:val="22"/>
            <w:b w:val="0"/>
            <w:bCs w:val="0"/>
            <w:i w:val="0"/>
            <w:iCs w:val="0"/>
          </w:rPr>
          <w:t>هَدَّمَهُ</w:t>
        </w:r>
        <w:r>
          <w:tab/>
        </w:r>
        <w:r>
          <w:fldChar w:fldCharType="begin"/>
        </w:r>
        <w:r>
          <w:instrText xml:space="preserve">PAGEREF 6478 \h</w:instrText>
        </w:r>
        <w:r>
          <w:fldChar w:fldCharType="end"/>
        </w:r>
      </w:hyperlink>
    </w:p>
    <w:p>
      <w:pPr>
        <w:tabs>
          <w:tab w:val="right" w:leader="dot" w:pos="9062"/>
        </w:tabs>
        <w:ind w:left="440"/>
      </w:pPr>
      <w:hyperlink w:anchor="_Toc6479" w:history="1">
        <w:r>
          <w:rPr>
            <w:rFonts w:ascii="IRNazanin" w:hAnsi="IRNazanin" w:eastAsia="IRNazanin" w:cs="IRNazanin"/>
            <w:color w:val="111111"/>
            <w:sz w:val="22"/>
            <w:szCs w:val="22"/>
            <w:b w:val="0"/>
            <w:bCs w:val="0"/>
            <w:i w:val="0"/>
            <w:iCs w:val="0"/>
          </w:rPr>
          <w:t>تَهَدَّمَ</w:t>
        </w:r>
        <w:r>
          <w:tab/>
        </w:r>
        <w:r>
          <w:fldChar w:fldCharType="begin"/>
        </w:r>
        <w:r>
          <w:instrText xml:space="preserve">PAGEREF 6479 \h</w:instrText>
        </w:r>
        <w:r>
          <w:fldChar w:fldCharType="end"/>
        </w:r>
      </w:hyperlink>
    </w:p>
    <w:p>
      <w:pPr>
        <w:tabs>
          <w:tab w:val="right" w:leader="dot" w:pos="9062"/>
        </w:tabs>
        <w:ind w:left="440"/>
      </w:pPr>
      <w:hyperlink w:anchor="_Toc6480" w:history="1">
        <w:r>
          <w:rPr>
            <w:rFonts w:ascii="IRNazanin" w:hAnsi="IRNazanin" w:eastAsia="IRNazanin" w:cs="IRNazanin"/>
            <w:color w:val="111111"/>
            <w:sz w:val="22"/>
            <w:szCs w:val="22"/>
            <w:b w:val="0"/>
            <w:bCs w:val="0"/>
            <w:i w:val="0"/>
            <w:iCs w:val="0"/>
          </w:rPr>
          <w:t>هَدَنَهُ</w:t>
        </w:r>
        <w:r>
          <w:tab/>
        </w:r>
        <w:r>
          <w:fldChar w:fldCharType="begin"/>
        </w:r>
        <w:r>
          <w:instrText xml:space="preserve">PAGEREF 6480 \h</w:instrText>
        </w:r>
        <w:r>
          <w:fldChar w:fldCharType="end"/>
        </w:r>
      </w:hyperlink>
    </w:p>
    <w:p>
      <w:pPr>
        <w:tabs>
          <w:tab w:val="right" w:leader="dot" w:pos="9062"/>
        </w:tabs>
        <w:ind w:left="440"/>
      </w:pPr>
      <w:hyperlink w:anchor="_Toc6481" w:history="1">
        <w:r>
          <w:rPr>
            <w:rFonts w:ascii="IRNazanin" w:hAnsi="IRNazanin" w:eastAsia="IRNazanin" w:cs="IRNazanin"/>
            <w:color w:val="111111"/>
            <w:sz w:val="22"/>
            <w:szCs w:val="22"/>
            <w:b w:val="0"/>
            <w:bCs w:val="0"/>
            <w:i w:val="0"/>
            <w:iCs w:val="0"/>
          </w:rPr>
          <w:t>هَدَّنَهُ</w:t>
        </w:r>
        <w:r>
          <w:tab/>
        </w:r>
        <w:r>
          <w:fldChar w:fldCharType="begin"/>
        </w:r>
        <w:r>
          <w:instrText xml:space="preserve">PAGEREF 6481 \h</w:instrText>
        </w:r>
        <w:r>
          <w:fldChar w:fldCharType="end"/>
        </w:r>
      </w:hyperlink>
    </w:p>
    <w:p>
      <w:pPr>
        <w:tabs>
          <w:tab w:val="right" w:leader="dot" w:pos="9062"/>
        </w:tabs>
        <w:ind w:left="440"/>
      </w:pPr>
      <w:hyperlink w:anchor="_Toc6482" w:history="1">
        <w:r>
          <w:rPr>
            <w:rFonts w:ascii="IRNazanin" w:hAnsi="IRNazanin" w:eastAsia="IRNazanin" w:cs="IRNazanin"/>
            <w:color w:val="111111"/>
            <w:sz w:val="22"/>
            <w:szCs w:val="22"/>
            <w:b w:val="0"/>
            <w:bCs w:val="0"/>
            <w:i w:val="0"/>
            <w:iCs w:val="0"/>
          </w:rPr>
          <w:t>هَادَنَهُ</w:t>
        </w:r>
        <w:r>
          <w:tab/>
        </w:r>
        <w:r>
          <w:fldChar w:fldCharType="begin"/>
        </w:r>
        <w:r>
          <w:instrText xml:space="preserve">PAGEREF 6482 \h</w:instrText>
        </w:r>
        <w:r>
          <w:fldChar w:fldCharType="end"/>
        </w:r>
      </w:hyperlink>
    </w:p>
    <w:p>
      <w:pPr>
        <w:tabs>
          <w:tab w:val="right" w:leader="dot" w:pos="9062"/>
        </w:tabs>
        <w:ind w:left="440"/>
      </w:pPr>
      <w:hyperlink w:anchor="_Toc6483" w:history="1">
        <w:r>
          <w:rPr>
            <w:rFonts w:ascii="IRNazanin" w:hAnsi="IRNazanin" w:eastAsia="IRNazanin" w:cs="IRNazanin"/>
            <w:color w:val="111111"/>
            <w:sz w:val="22"/>
            <w:szCs w:val="22"/>
            <w:b w:val="0"/>
            <w:bCs w:val="0"/>
            <w:i w:val="0"/>
            <w:iCs w:val="0"/>
          </w:rPr>
          <w:t>تَهَادَنَا</w:t>
        </w:r>
        <w:r>
          <w:tab/>
        </w:r>
        <w:r>
          <w:fldChar w:fldCharType="begin"/>
        </w:r>
        <w:r>
          <w:instrText xml:space="preserve">PAGEREF 6483 \h</w:instrText>
        </w:r>
        <w:r>
          <w:fldChar w:fldCharType="end"/>
        </w:r>
      </w:hyperlink>
    </w:p>
    <w:p>
      <w:pPr>
        <w:tabs>
          <w:tab w:val="right" w:leader="dot" w:pos="9062"/>
        </w:tabs>
        <w:ind w:left="440"/>
      </w:pPr>
      <w:hyperlink w:anchor="_Toc6484" w:history="1">
        <w:r>
          <w:rPr>
            <w:rFonts w:ascii="IRNazanin" w:hAnsi="IRNazanin" w:eastAsia="IRNazanin" w:cs="IRNazanin"/>
            <w:color w:val="111111"/>
            <w:sz w:val="22"/>
            <w:szCs w:val="22"/>
            <w:b w:val="0"/>
            <w:bCs w:val="0"/>
            <w:i w:val="0"/>
            <w:iCs w:val="0"/>
          </w:rPr>
          <w:t>هَدَاهُ هَدْیاً (إلیه)</w:t>
        </w:r>
        <w:r>
          <w:tab/>
        </w:r>
        <w:r>
          <w:fldChar w:fldCharType="begin"/>
        </w:r>
        <w:r>
          <w:instrText xml:space="preserve">PAGEREF 6484 \h</w:instrText>
        </w:r>
        <w:r>
          <w:fldChar w:fldCharType="end"/>
        </w:r>
      </w:hyperlink>
    </w:p>
    <w:p>
      <w:pPr>
        <w:tabs>
          <w:tab w:val="right" w:leader="dot" w:pos="9062"/>
        </w:tabs>
        <w:ind w:left="440"/>
      </w:pPr>
      <w:hyperlink w:anchor="_Toc6485" w:history="1">
        <w:r>
          <w:rPr>
            <w:rFonts w:ascii="IRNazanin" w:hAnsi="IRNazanin" w:eastAsia="IRNazanin" w:cs="IRNazanin"/>
            <w:color w:val="111111"/>
            <w:sz w:val="22"/>
            <w:szCs w:val="22"/>
            <w:b w:val="0"/>
            <w:bCs w:val="0"/>
            <w:i w:val="0"/>
            <w:iCs w:val="0"/>
          </w:rPr>
          <w:t>أَهْدَاهُ (إلیه أو له)</w:t>
        </w:r>
        <w:r>
          <w:tab/>
        </w:r>
        <w:r>
          <w:fldChar w:fldCharType="begin"/>
        </w:r>
        <w:r>
          <w:instrText xml:space="preserve">PAGEREF 6485 \h</w:instrText>
        </w:r>
        <w:r>
          <w:fldChar w:fldCharType="end"/>
        </w:r>
      </w:hyperlink>
    </w:p>
    <w:p>
      <w:pPr>
        <w:tabs>
          <w:tab w:val="right" w:leader="dot" w:pos="9062"/>
        </w:tabs>
        <w:ind w:left="440"/>
      </w:pPr>
      <w:hyperlink w:anchor="_Toc6486" w:history="1">
        <w:r>
          <w:rPr>
            <w:rFonts w:ascii="IRNazanin" w:hAnsi="IRNazanin" w:eastAsia="IRNazanin" w:cs="IRNazanin"/>
            <w:color w:val="111111"/>
            <w:sz w:val="22"/>
            <w:szCs w:val="22"/>
            <w:b w:val="0"/>
            <w:bCs w:val="0"/>
            <w:i w:val="0"/>
            <w:iCs w:val="0"/>
          </w:rPr>
          <w:t>هَادَاهُ</w:t>
        </w:r>
        <w:r>
          <w:tab/>
        </w:r>
        <w:r>
          <w:fldChar w:fldCharType="begin"/>
        </w:r>
        <w:r>
          <w:instrText xml:space="preserve">PAGEREF 6486 \h</w:instrText>
        </w:r>
        <w:r>
          <w:fldChar w:fldCharType="end"/>
        </w:r>
      </w:hyperlink>
    </w:p>
    <w:p>
      <w:pPr>
        <w:tabs>
          <w:tab w:val="right" w:leader="dot" w:pos="9062"/>
        </w:tabs>
        <w:ind w:left="440"/>
      </w:pPr>
      <w:hyperlink w:anchor="_Toc6487" w:history="1">
        <w:r>
          <w:rPr>
            <w:rFonts w:ascii="IRNazanin" w:hAnsi="IRNazanin" w:eastAsia="IRNazanin" w:cs="IRNazanin"/>
            <w:color w:val="111111"/>
            <w:sz w:val="22"/>
            <w:szCs w:val="22"/>
            <w:b w:val="0"/>
            <w:bCs w:val="0"/>
            <w:i w:val="0"/>
            <w:iCs w:val="0"/>
          </w:rPr>
          <w:t>اِهْتَدَی</w:t>
        </w:r>
        <w:r>
          <w:tab/>
        </w:r>
        <w:r>
          <w:fldChar w:fldCharType="begin"/>
        </w:r>
        <w:r>
          <w:instrText xml:space="preserve">PAGEREF 6487 \h</w:instrText>
        </w:r>
        <w:r>
          <w:fldChar w:fldCharType="end"/>
        </w:r>
      </w:hyperlink>
    </w:p>
    <w:p>
      <w:pPr>
        <w:tabs>
          <w:tab w:val="right" w:leader="dot" w:pos="9062"/>
        </w:tabs>
        <w:ind w:left="440"/>
      </w:pPr>
      <w:hyperlink w:anchor="_Toc6488" w:history="1">
        <w:r>
          <w:rPr>
            <w:rFonts w:ascii="IRNazanin" w:hAnsi="IRNazanin" w:eastAsia="IRNazanin" w:cs="IRNazanin"/>
            <w:color w:val="111111"/>
            <w:sz w:val="22"/>
            <w:szCs w:val="22"/>
            <w:b w:val="0"/>
            <w:bCs w:val="0"/>
            <w:i w:val="0"/>
            <w:iCs w:val="0"/>
          </w:rPr>
          <w:t>تَهَادَی</w:t>
        </w:r>
        <w:r>
          <w:tab/>
        </w:r>
        <w:r>
          <w:fldChar w:fldCharType="begin"/>
        </w:r>
        <w:r>
          <w:instrText xml:space="preserve">PAGEREF 6488 \h</w:instrText>
        </w:r>
        <w:r>
          <w:fldChar w:fldCharType="end"/>
        </w:r>
      </w:hyperlink>
    </w:p>
    <w:p>
      <w:pPr>
        <w:tabs>
          <w:tab w:val="right" w:leader="dot" w:pos="9062"/>
        </w:tabs>
        <w:ind w:left="440"/>
      </w:pPr>
      <w:hyperlink w:anchor="_Toc6489" w:history="1">
        <w:r>
          <w:rPr>
            <w:rFonts w:ascii="IRNazanin" w:hAnsi="IRNazanin" w:eastAsia="IRNazanin" w:cs="IRNazanin"/>
            <w:color w:val="111111"/>
            <w:sz w:val="22"/>
            <w:szCs w:val="22"/>
            <w:b w:val="0"/>
            <w:bCs w:val="0"/>
            <w:i w:val="0"/>
            <w:iCs w:val="0"/>
          </w:rPr>
          <w:t>تَهَادَیَا</w:t>
        </w:r>
        <w:r>
          <w:tab/>
        </w:r>
        <w:r>
          <w:fldChar w:fldCharType="begin"/>
        </w:r>
        <w:r>
          <w:instrText xml:space="preserve">PAGEREF 6489 \h</w:instrText>
        </w:r>
        <w:r>
          <w:fldChar w:fldCharType="end"/>
        </w:r>
      </w:hyperlink>
    </w:p>
    <w:p>
      <w:pPr>
        <w:tabs>
          <w:tab w:val="right" w:leader="dot" w:pos="9062"/>
        </w:tabs>
        <w:ind w:left="440"/>
      </w:pPr>
      <w:hyperlink w:anchor="_Toc6490" w:history="1">
        <w:r>
          <w:rPr>
            <w:rFonts w:ascii="IRNazanin" w:hAnsi="IRNazanin" w:eastAsia="IRNazanin" w:cs="IRNazanin"/>
            <w:color w:val="111111"/>
            <w:sz w:val="22"/>
            <w:szCs w:val="22"/>
            <w:b w:val="0"/>
            <w:bCs w:val="0"/>
            <w:i w:val="0"/>
            <w:iCs w:val="0"/>
          </w:rPr>
          <w:t>اِسْتَهْدَی</w:t>
        </w:r>
        <w:r>
          <w:tab/>
        </w:r>
        <w:r>
          <w:fldChar w:fldCharType="begin"/>
        </w:r>
        <w:r>
          <w:instrText xml:space="preserve">PAGEREF 6490 \h</w:instrText>
        </w:r>
        <w:r>
          <w:fldChar w:fldCharType="end"/>
        </w:r>
      </w:hyperlink>
    </w:p>
    <w:p>
      <w:pPr>
        <w:tabs>
          <w:tab w:val="right" w:leader="dot" w:pos="9062"/>
        </w:tabs>
        <w:ind w:left="440"/>
      </w:pPr>
      <w:hyperlink w:anchor="_Toc6491" w:history="1">
        <w:r>
          <w:rPr>
            <w:rFonts w:ascii="IRNazanin" w:hAnsi="IRNazanin" w:eastAsia="IRNazanin" w:cs="IRNazanin"/>
            <w:color w:val="111111"/>
            <w:sz w:val="22"/>
            <w:szCs w:val="22"/>
            <w:b w:val="0"/>
            <w:bCs w:val="0"/>
            <w:i w:val="0"/>
            <w:iCs w:val="0"/>
          </w:rPr>
          <w:t>هَذَّبَهُ</w:t>
        </w:r>
        <w:r>
          <w:tab/>
        </w:r>
        <w:r>
          <w:fldChar w:fldCharType="begin"/>
        </w:r>
        <w:r>
          <w:instrText xml:space="preserve">PAGEREF 6491 \h</w:instrText>
        </w:r>
        <w:r>
          <w:fldChar w:fldCharType="end"/>
        </w:r>
      </w:hyperlink>
    </w:p>
    <w:p>
      <w:pPr>
        <w:tabs>
          <w:tab w:val="right" w:leader="dot" w:pos="9062"/>
        </w:tabs>
        <w:ind w:left="440"/>
      </w:pPr>
      <w:hyperlink w:anchor="_Toc6492" w:history="1">
        <w:r>
          <w:rPr>
            <w:rFonts w:ascii="IRNazanin" w:hAnsi="IRNazanin" w:eastAsia="IRNazanin" w:cs="IRNazanin"/>
            <w:color w:val="111111"/>
            <w:sz w:val="22"/>
            <w:szCs w:val="22"/>
            <w:b w:val="0"/>
            <w:bCs w:val="0"/>
            <w:i w:val="0"/>
            <w:iCs w:val="0"/>
          </w:rPr>
          <w:t>تَهَذَّبَ</w:t>
        </w:r>
        <w:r>
          <w:tab/>
        </w:r>
        <w:r>
          <w:fldChar w:fldCharType="begin"/>
        </w:r>
        <w:r>
          <w:instrText xml:space="preserve">PAGEREF 6492 \h</w:instrText>
        </w:r>
        <w:r>
          <w:fldChar w:fldCharType="end"/>
        </w:r>
      </w:hyperlink>
    </w:p>
    <w:p>
      <w:pPr>
        <w:tabs>
          <w:tab w:val="right" w:leader="dot" w:pos="9062"/>
        </w:tabs>
        <w:ind w:left="440"/>
      </w:pPr>
      <w:hyperlink w:anchor="_Toc6493" w:history="1">
        <w:r>
          <w:rPr>
            <w:rFonts w:ascii="IRNazanin" w:hAnsi="IRNazanin" w:eastAsia="IRNazanin" w:cs="IRNazanin"/>
            <w:color w:val="111111"/>
            <w:sz w:val="22"/>
            <w:szCs w:val="22"/>
            <w:b w:val="0"/>
            <w:bCs w:val="0"/>
            <w:i w:val="0"/>
            <w:iCs w:val="0"/>
          </w:rPr>
          <w:t>أَهْذَرَ</w:t>
        </w:r>
        <w:r>
          <w:tab/>
        </w:r>
        <w:r>
          <w:fldChar w:fldCharType="begin"/>
        </w:r>
        <w:r>
          <w:instrText xml:space="preserve">PAGEREF 6493 \h</w:instrText>
        </w:r>
        <w:r>
          <w:fldChar w:fldCharType="end"/>
        </w:r>
      </w:hyperlink>
    </w:p>
    <w:p>
      <w:pPr>
        <w:tabs>
          <w:tab w:val="right" w:leader="dot" w:pos="9062"/>
        </w:tabs>
        <w:ind w:left="440"/>
      </w:pPr>
      <w:hyperlink w:anchor="_Toc6494" w:history="1">
        <w:r>
          <w:rPr>
            <w:rFonts w:ascii="IRNazanin" w:hAnsi="IRNazanin" w:eastAsia="IRNazanin" w:cs="IRNazanin"/>
            <w:color w:val="111111"/>
            <w:sz w:val="22"/>
            <w:szCs w:val="22"/>
            <w:b w:val="0"/>
            <w:bCs w:val="0"/>
            <w:i w:val="0"/>
            <w:iCs w:val="0"/>
          </w:rPr>
          <w:t>هَرَأَهُ</w:t>
        </w:r>
        <w:r>
          <w:tab/>
        </w:r>
        <w:r>
          <w:fldChar w:fldCharType="begin"/>
        </w:r>
        <w:r>
          <w:instrText xml:space="preserve">PAGEREF 6494 \h</w:instrText>
        </w:r>
        <w:r>
          <w:fldChar w:fldCharType="end"/>
        </w:r>
      </w:hyperlink>
    </w:p>
    <w:p>
      <w:pPr>
        <w:tabs>
          <w:tab w:val="right" w:leader="dot" w:pos="9062"/>
        </w:tabs>
        <w:ind w:left="440"/>
      </w:pPr>
      <w:hyperlink w:anchor="_Toc6495" w:history="1">
        <w:r>
          <w:rPr>
            <w:rFonts w:ascii="IRNazanin" w:hAnsi="IRNazanin" w:eastAsia="IRNazanin" w:cs="IRNazanin"/>
            <w:color w:val="111111"/>
            <w:sz w:val="22"/>
            <w:szCs w:val="22"/>
            <w:b w:val="0"/>
            <w:bCs w:val="0"/>
            <w:i w:val="0"/>
            <w:iCs w:val="0"/>
          </w:rPr>
          <w:t>هَرِئَ یَهْرَأُ هَرْءاً</w:t>
        </w:r>
        <w:r>
          <w:tab/>
        </w:r>
        <w:r>
          <w:fldChar w:fldCharType="begin"/>
        </w:r>
        <w:r>
          <w:instrText xml:space="preserve">PAGEREF 6495 \h</w:instrText>
        </w:r>
        <w:r>
          <w:fldChar w:fldCharType="end"/>
        </w:r>
      </w:hyperlink>
    </w:p>
    <w:p>
      <w:pPr>
        <w:tabs>
          <w:tab w:val="right" w:leader="dot" w:pos="9062"/>
        </w:tabs>
        <w:ind w:left="440"/>
      </w:pPr>
      <w:hyperlink w:anchor="_Toc6496" w:history="1">
        <w:r>
          <w:rPr>
            <w:rFonts w:ascii="IRNazanin" w:hAnsi="IRNazanin" w:eastAsia="IRNazanin" w:cs="IRNazanin"/>
            <w:color w:val="111111"/>
            <w:sz w:val="22"/>
            <w:szCs w:val="22"/>
            <w:b w:val="0"/>
            <w:bCs w:val="0"/>
            <w:i w:val="0"/>
            <w:iCs w:val="0"/>
          </w:rPr>
          <w:t>أَهْرَأَهُ</w:t>
        </w:r>
        <w:r>
          <w:tab/>
        </w:r>
        <w:r>
          <w:fldChar w:fldCharType="begin"/>
        </w:r>
        <w:r>
          <w:instrText xml:space="preserve">PAGEREF 6496 \h</w:instrText>
        </w:r>
        <w:r>
          <w:fldChar w:fldCharType="end"/>
        </w:r>
      </w:hyperlink>
    </w:p>
    <w:p>
      <w:pPr>
        <w:tabs>
          <w:tab w:val="right" w:leader="dot" w:pos="9062"/>
        </w:tabs>
        <w:ind w:left="440"/>
      </w:pPr>
      <w:hyperlink w:anchor="_Toc6497" w:history="1">
        <w:r>
          <w:rPr>
            <w:rFonts w:ascii="IRNazanin" w:hAnsi="IRNazanin" w:eastAsia="IRNazanin" w:cs="IRNazanin"/>
            <w:color w:val="111111"/>
            <w:sz w:val="22"/>
            <w:szCs w:val="22"/>
            <w:b w:val="0"/>
            <w:bCs w:val="0"/>
            <w:i w:val="0"/>
            <w:iCs w:val="0"/>
          </w:rPr>
          <w:t>هَرَّأَهُ</w:t>
        </w:r>
        <w:r>
          <w:tab/>
        </w:r>
        <w:r>
          <w:fldChar w:fldCharType="begin"/>
        </w:r>
        <w:r>
          <w:instrText xml:space="preserve">PAGEREF 6497 \h</w:instrText>
        </w:r>
        <w:r>
          <w:fldChar w:fldCharType="end"/>
        </w:r>
      </w:hyperlink>
    </w:p>
    <w:p>
      <w:pPr>
        <w:tabs>
          <w:tab w:val="right" w:leader="dot" w:pos="9062"/>
        </w:tabs>
        <w:ind w:left="440"/>
      </w:pPr>
      <w:hyperlink w:anchor="_Toc6498" w:history="1">
        <w:r>
          <w:rPr>
            <w:rFonts w:ascii="IRNazanin" w:hAnsi="IRNazanin" w:eastAsia="IRNazanin" w:cs="IRNazanin"/>
            <w:color w:val="111111"/>
            <w:sz w:val="22"/>
            <w:szCs w:val="22"/>
            <w:b w:val="0"/>
            <w:bCs w:val="0"/>
            <w:i w:val="0"/>
            <w:iCs w:val="0"/>
          </w:rPr>
          <w:t>تَهَرَّأَ</w:t>
        </w:r>
        <w:r>
          <w:tab/>
        </w:r>
        <w:r>
          <w:fldChar w:fldCharType="begin"/>
        </w:r>
        <w:r>
          <w:instrText xml:space="preserve">PAGEREF 6498 \h</w:instrText>
        </w:r>
        <w:r>
          <w:fldChar w:fldCharType="end"/>
        </w:r>
      </w:hyperlink>
    </w:p>
    <w:p>
      <w:pPr>
        <w:tabs>
          <w:tab w:val="right" w:leader="dot" w:pos="9062"/>
        </w:tabs>
        <w:ind w:left="440"/>
      </w:pPr>
      <w:hyperlink w:anchor="_Toc6499" w:history="1">
        <w:r>
          <w:rPr>
            <w:rFonts w:ascii="IRNazanin" w:hAnsi="IRNazanin" w:eastAsia="IRNazanin" w:cs="IRNazanin"/>
            <w:color w:val="111111"/>
            <w:sz w:val="22"/>
            <w:szCs w:val="22"/>
            <w:b w:val="0"/>
            <w:bCs w:val="0"/>
            <w:i w:val="0"/>
            <w:iCs w:val="0"/>
          </w:rPr>
          <w:t>هَرَّبَهُ (منه)</w:t>
        </w:r>
        <w:r>
          <w:tab/>
        </w:r>
        <w:r>
          <w:fldChar w:fldCharType="begin"/>
        </w:r>
        <w:r>
          <w:instrText xml:space="preserve">PAGEREF 6499 \h</w:instrText>
        </w:r>
        <w:r>
          <w:fldChar w:fldCharType="end"/>
        </w:r>
      </w:hyperlink>
    </w:p>
    <w:p>
      <w:pPr>
        <w:tabs>
          <w:tab w:val="right" w:leader="dot" w:pos="9062"/>
        </w:tabs>
        <w:ind w:left="440"/>
      </w:pPr>
      <w:hyperlink w:anchor="_Toc6500" w:history="1">
        <w:r>
          <w:rPr>
            <w:rFonts w:ascii="IRNazanin" w:hAnsi="IRNazanin" w:eastAsia="IRNazanin" w:cs="IRNazanin"/>
            <w:color w:val="111111"/>
            <w:sz w:val="22"/>
            <w:szCs w:val="22"/>
            <w:b w:val="0"/>
            <w:bCs w:val="0"/>
            <w:i w:val="0"/>
            <w:iCs w:val="0"/>
          </w:rPr>
          <w:t>هَرَّجَ</w:t>
        </w:r>
        <w:r>
          <w:tab/>
        </w:r>
        <w:r>
          <w:fldChar w:fldCharType="begin"/>
        </w:r>
        <w:r>
          <w:instrText xml:space="preserve">PAGEREF 6500 \h</w:instrText>
        </w:r>
        <w:r>
          <w:fldChar w:fldCharType="end"/>
        </w:r>
      </w:hyperlink>
    </w:p>
    <w:p>
      <w:pPr>
        <w:tabs>
          <w:tab w:val="right" w:leader="dot" w:pos="9062"/>
        </w:tabs>
        <w:ind w:left="440"/>
      </w:pPr>
      <w:hyperlink w:anchor="_Toc6501" w:history="1">
        <w:r>
          <w:rPr>
            <w:rFonts w:ascii="IRNazanin" w:hAnsi="IRNazanin" w:eastAsia="IRNazanin" w:cs="IRNazanin"/>
            <w:color w:val="111111"/>
            <w:sz w:val="22"/>
            <w:szCs w:val="22"/>
            <w:b w:val="0"/>
            <w:bCs w:val="0"/>
            <w:i w:val="0"/>
            <w:iCs w:val="0"/>
          </w:rPr>
          <w:t>هَارَشَ (بینهما)</w:t>
        </w:r>
        <w:r>
          <w:tab/>
        </w:r>
        <w:r>
          <w:fldChar w:fldCharType="begin"/>
        </w:r>
        <w:r>
          <w:instrText xml:space="preserve">PAGEREF 6501 \h</w:instrText>
        </w:r>
        <w:r>
          <w:fldChar w:fldCharType="end"/>
        </w:r>
      </w:hyperlink>
    </w:p>
    <w:p>
      <w:pPr>
        <w:tabs>
          <w:tab w:val="right" w:leader="dot" w:pos="9062"/>
        </w:tabs>
        <w:ind w:left="440"/>
      </w:pPr>
      <w:hyperlink w:anchor="_Toc6502" w:history="1">
        <w:r>
          <w:rPr>
            <w:rFonts w:ascii="IRNazanin" w:hAnsi="IRNazanin" w:eastAsia="IRNazanin" w:cs="IRNazanin"/>
            <w:color w:val="111111"/>
            <w:sz w:val="22"/>
            <w:szCs w:val="22"/>
            <w:b w:val="0"/>
            <w:bCs w:val="0"/>
            <w:i w:val="0"/>
            <w:iCs w:val="0"/>
          </w:rPr>
          <w:t>هَرَّشَ (بینهما)</w:t>
        </w:r>
        <w:r>
          <w:tab/>
        </w:r>
        <w:r>
          <w:fldChar w:fldCharType="begin"/>
        </w:r>
        <w:r>
          <w:instrText xml:space="preserve">PAGEREF 6502 \h</w:instrText>
        </w:r>
        <w:r>
          <w:fldChar w:fldCharType="end"/>
        </w:r>
      </w:hyperlink>
    </w:p>
    <w:p>
      <w:pPr>
        <w:tabs>
          <w:tab w:val="right" w:leader="dot" w:pos="9062"/>
        </w:tabs>
        <w:ind w:left="440"/>
      </w:pPr>
      <w:hyperlink w:anchor="_Toc6503" w:history="1">
        <w:r>
          <w:rPr>
            <w:rFonts w:ascii="IRNazanin" w:hAnsi="IRNazanin" w:eastAsia="IRNazanin" w:cs="IRNazanin"/>
            <w:color w:val="111111"/>
            <w:sz w:val="22"/>
            <w:szCs w:val="22"/>
            <w:b w:val="0"/>
            <w:bCs w:val="0"/>
            <w:i w:val="0"/>
            <w:iCs w:val="0"/>
          </w:rPr>
          <w:t>اِهْتَرَشَا</w:t>
        </w:r>
        <w:r>
          <w:tab/>
        </w:r>
        <w:r>
          <w:fldChar w:fldCharType="begin"/>
        </w:r>
        <w:r>
          <w:instrText xml:space="preserve">PAGEREF 6503 \h</w:instrText>
        </w:r>
        <w:r>
          <w:fldChar w:fldCharType="end"/>
        </w:r>
      </w:hyperlink>
    </w:p>
    <w:p>
      <w:pPr>
        <w:tabs>
          <w:tab w:val="right" w:leader="dot" w:pos="9062"/>
        </w:tabs>
        <w:ind w:left="440"/>
      </w:pPr>
      <w:hyperlink w:anchor="_Toc6504" w:history="1">
        <w:r>
          <w:rPr>
            <w:rFonts w:ascii="IRNazanin" w:hAnsi="IRNazanin" w:eastAsia="IRNazanin" w:cs="IRNazanin"/>
            <w:color w:val="111111"/>
            <w:sz w:val="22"/>
            <w:szCs w:val="22"/>
            <w:b w:val="0"/>
            <w:bCs w:val="0"/>
            <w:i w:val="0"/>
            <w:iCs w:val="0"/>
          </w:rPr>
          <w:t>تَهَارَشَا</w:t>
        </w:r>
        <w:r>
          <w:tab/>
        </w:r>
        <w:r>
          <w:fldChar w:fldCharType="begin"/>
        </w:r>
        <w:r>
          <w:instrText xml:space="preserve">PAGEREF 6504 \h</w:instrText>
        </w:r>
        <w:r>
          <w:fldChar w:fldCharType="end"/>
        </w:r>
      </w:hyperlink>
    </w:p>
    <w:p>
      <w:pPr>
        <w:tabs>
          <w:tab w:val="right" w:leader="dot" w:pos="9062"/>
        </w:tabs>
        <w:ind w:left="440"/>
      </w:pPr>
      <w:hyperlink w:anchor="_Toc6505" w:history="1">
        <w:r>
          <w:rPr>
            <w:rFonts w:ascii="IRNazanin" w:hAnsi="IRNazanin" w:eastAsia="IRNazanin" w:cs="IRNazanin"/>
            <w:color w:val="111111"/>
            <w:sz w:val="22"/>
            <w:szCs w:val="22"/>
            <w:b w:val="0"/>
            <w:bCs w:val="0"/>
            <w:i w:val="0"/>
            <w:iCs w:val="0"/>
          </w:rPr>
          <w:t>هُرِعَ (إلیه)</w:t>
        </w:r>
        <w:r>
          <w:tab/>
        </w:r>
        <w:r>
          <w:fldChar w:fldCharType="begin"/>
        </w:r>
        <w:r>
          <w:instrText xml:space="preserve">PAGEREF 6505 \h</w:instrText>
        </w:r>
        <w:r>
          <w:fldChar w:fldCharType="end"/>
        </w:r>
      </w:hyperlink>
    </w:p>
    <w:p>
      <w:pPr>
        <w:tabs>
          <w:tab w:val="right" w:leader="dot" w:pos="9062"/>
        </w:tabs>
        <w:ind w:left="440"/>
      </w:pPr>
      <w:hyperlink w:anchor="_Toc6506" w:history="1">
        <w:r>
          <w:rPr>
            <w:rFonts w:ascii="IRNazanin" w:hAnsi="IRNazanin" w:eastAsia="IRNazanin" w:cs="IRNazanin"/>
            <w:color w:val="111111"/>
            <w:sz w:val="22"/>
            <w:szCs w:val="22"/>
            <w:b w:val="0"/>
            <w:bCs w:val="0"/>
            <w:i w:val="0"/>
            <w:iCs w:val="0"/>
          </w:rPr>
          <w:t>أَهْرَعَ</w:t>
        </w:r>
        <w:r>
          <w:tab/>
        </w:r>
        <w:r>
          <w:fldChar w:fldCharType="begin"/>
        </w:r>
        <w:r>
          <w:instrText xml:space="preserve">PAGEREF 6506 \h</w:instrText>
        </w:r>
        <w:r>
          <w:fldChar w:fldCharType="end"/>
        </w:r>
      </w:hyperlink>
    </w:p>
    <w:p>
      <w:pPr>
        <w:tabs>
          <w:tab w:val="right" w:leader="dot" w:pos="9062"/>
        </w:tabs>
        <w:ind w:left="440"/>
      </w:pPr>
      <w:hyperlink w:anchor="_Toc6507" w:history="1">
        <w:r>
          <w:rPr>
            <w:rFonts w:ascii="IRNazanin" w:hAnsi="IRNazanin" w:eastAsia="IRNazanin" w:cs="IRNazanin"/>
            <w:color w:val="111111"/>
            <w:sz w:val="22"/>
            <w:szCs w:val="22"/>
            <w:b w:val="0"/>
            <w:bCs w:val="0"/>
            <w:i w:val="0"/>
            <w:iCs w:val="0"/>
          </w:rPr>
          <w:t>أَهْرَقَهُ</w:t>
        </w:r>
        <w:r>
          <w:tab/>
        </w:r>
        <w:r>
          <w:fldChar w:fldCharType="begin"/>
        </w:r>
        <w:r>
          <w:instrText xml:space="preserve">PAGEREF 6507 \h</w:instrText>
        </w:r>
        <w:r>
          <w:fldChar w:fldCharType="end"/>
        </w:r>
      </w:hyperlink>
    </w:p>
    <w:p>
      <w:pPr>
        <w:tabs>
          <w:tab w:val="right" w:leader="dot" w:pos="9062"/>
        </w:tabs>
        <w:ind w:left="440"/>
      </w:pPr>
      <w:hyperlink w:anchor="_Toc6508" w:history="1">
        <w:r>
          <w:rPr>
            <w:rFonts w:ascii="IRNazanin" w:hAnsi="IRNazanin" w:eastAsia="IRNazanin" w:cs="IRNazanin"/>
            <w:color w:val="111111"/>
            <w:sz w:val="22"/>
            <w:szCs w:val="22"/>
            <w:b w:val="0"/>
            <w:bCs w:val="0"/>
            <w:i w:val="0"/>
            <w:iCs w:val="0"/>
          </w:rPr>
          <w:t>تَهَارَقَا</w:t>
        </w:r>
        <w:r>
          <w:tab/>
        </w:r>
        <w:r>
          <w:fldChar w:fldCharType="begin"/>
        </w:r>
        <w:r>
          <w:instrText xml:space="preserve">PAGEREF 6508 \h</w:instrText>
        </w:r>
        <w:r>
          <w:fldChar w:fldCharType="end"/>
        </w:r>
      </w:hyperlink>
    </w:p>
    <w:p>
      <w:pPr>
        <w:tabs>
          <w:tab w:val="right" w:leader="dot" w:pos="9062"/>
        </w:tabs>
        <w:ind w:left="440"/>
      </w:pPr>
      <w:hyperlink w:anchor="_Toc6509" w:history="1">
        <w:r>
          <w:rPr>
            <w:rFonts w:ascii="IRNazanin" w:hAnsi="IRNazanin" w:eastAsia="IRNazanin" w:cs="IRNazanin"/>
            <w:color w:val="111111"/>
            <w:sz w:val="22"/>
            <w:szCs w:val="22"/>
            <w:b w:val="0"/>
            <w:bCs w:val="0"/>
            <w:i w:val="0"/>
            <w:iCs w:val="0"/>
          </w:rPr>
          <w:t>اِهْرَوْرَقَ</w:t>
        </w:r>
        <w:r>
          <w:tab/>
        </w:r>
        <w:r>
          <w:fldChar w:fldCharType="begin"/>
        </w:r>
        <w:r>
          <w:instrText xml:space="preserve">PAGEREF 6509 \h</w:instrText>
        </w:r>
        <w:r>
          <w:fldChar w:fldCharType="end"/>
        </w:r>
      </w:hyperlink>
    </w:p>
    <w:p>
      <w:pPr>
        <w:tabs>
          <w:tab w:val="right" w:leader="dot" w:pos="9062"/>
        </w:tabs>
        <w:ind w:left="440"/>
      </w:pPr>
      <w:hyperlink w:anchor="_Toc6510" w:history="1">
        <w:r>
          <w:rPr>
            <w:rFonts w:ascii="IRNazanin" w:hAnsi="IRNazanin" w:eastAsia="IRNazanin" w:cs="IRNazanin"/>
            <w:color w:val="111111"/>
            <w:sz w:val="22"/>
            <w:szCs w:val="22"/>
            <w:b w:val="0"/>
            <w:bCs w:val="0"/>
            <w:i w:val="0"/>
            <w:iCs w:val="0"/>
          </w:rPr>
          <w:t>أَهْرَمَهُ</w:t>
        </w:r>
        <w:r>
          <w:tab/>
        </w:r>
        <w:r>
          <w:fldChar w:fldCharType="begin"/>
        </w:r>
        <w:r>
          <w:instrText xml:space="preserve">PAGEREF 6510 \h</w:instrText>
        </w:r>
        <w:r>
          <w:fldChar w:fldCharType="end"/>
        </w:r>
      </w:hyperlink>
    </w:p>
    <w:p>
      <w:pPr>
        <w:tabs>
          <w:tab w:val="right" w:leader="dot" w:pos="9062"/>
        </w:tabs>
        <w:ind w:left="440"/>
      </w:pPr>
      <w:hyperlink w:anchor="_Toc6511" w:history="1">
        <w:r>
          <w:rPr>
            <w:rFonts w:ascii="IRNazanin" w:hAnsi="IRNazanin" w:eastAsia="IRNazanin" w:cs="IRNazanin"/>
            <w:color w:val="111111"/>
            <w:sz w:val="22"/>
            <w:szCs w:val="22"/>
            <w:b w:val="0"/>
            <w:bCs w:val="0"/>
            <w:i w:val="0"/>
            <w:iCs w:val="0"/>
          </w:rPr>
          <w:t>هَرَّمَهُ</w:t>
        </w:r>
        <w:r>
          <w:tab/>
        </w:r>
        <w:r>
          <w:fldChar w:fldCharType="begin"/>
        </w:r>
        <w:r>
          <w:instrText xml:space="preserve">PAGEREF 6511 \h</w:instrText>
        </w:r>
        <w:r>
          <w:fldChar w:fldCharType="end"/>
        </w:r>
      </w:hyperlink>
    </w:p>
    <w:p>
      <w:pPr>
        <w:tabs>
          <w:tab w:val="right" w:leader="dot" w:pos="9062"/>
        </w:tabs>
        <w:ind w:left="440"/>
      </w:pPr>
      <w:hyperlink w:anchor="_Toc6512" w:history="1">
        <w:r>
          <w:rPr>
            <w:rFonts w:ascii="IRNazanin" w:hAnsi="IRNazanin" w:eastAsia="IRNazanin" w:cs="IRNazanin"/>
            <w:color w:val="111111"/>
            <w:sz w:val="22"/>
            <w:szCs w:val="22"/>
            <w:b w:val="0"/>
            <w:bCs w:val="0"/>
            <w:i w:val="0"/>
            <w:iCs w:val="0"/>
          </w:rPr>
          <w:t>هَزِئَ یَهْزَأُ هُزْءاً و هُزُؤاً (به و منه)</w:t>
        </w:r>
        <w:r>
          <w:tab/>
        </w:r>
        <w:r>
          <w:fldChar w:fldCharType="begin"/>
        </w:r>
        <w:r>
          <w:instrText xml:space="preserve">PAGEREF 6512 \h</w:instrText>
        </w:r>
        <w:r>
          <w:fldChar w:fldCharType="end"/>
        </w:r>
      </w:hyperlink>
    </w:p>
    <w:p>
      <w:pPr>
        <w:tabs>
          <w:tab w:val="right" w:leader="dot" w:pos="9062"/>
        </w:tabs>
        <w:ind w:left="440"/>
      </w:pPr>
      <w:hyperlink w:anchor="_Toc6513" w:history="1">
        <w:r>
          <w:rPr>
            <w:rFonts w:ascii="IRNazanin" w:hAnsi="IRNazanin" w:eastAsia="IRNazanin" w:cs="IRNazanin"/>
            <w:color w:val="111111"/>
            <w:sz w:val="22"/>
            <w:szCs w:val="22"/>
            <w:b w:val="0"/>
            <w:bCs w:val="0"/>
            <w:i w:val="0"/>
            <w:iCs w:val="0"/>
          </w:rPr>
          <w:t>تَهَزَّأَ (به)</w:t>
        </w:r>
        <w:r>
          <w:tab/>
        </w:r>
        <w:r>
          <w:fldChar w:fldCharType="begin"/>
        </w:r>
        <w:r>
          <w:instrText xml:space="preserve">PAGEREF 6513 \h</w:instrText>
        </w:r>
        <w:r>
          <w:fldChar w:fldCharType="end"/>
        </w:r>
      </w:hyperlink>
    </w:p>
    <w:p>
      <w:pPr>
        <w:tabs>
          <w:tab w:val="right" w:leader="dot" w:pos="9062"/>
        </w:tabs>
        <w:ind w:left="440"/>
      </w:pPr>
      <w:hyperlink w:anchor="_Toc6514" w:history="1">
        <w:r>
          <w:rPr>
            <w:rFonts w:ascii="IRNazanin" w:hAnsi="IRNazanin" w:eastAsia="IRNazanin" w:cs="IRNazanin"/>
            <w:color w:val="111111"/>
            <w:sz w:val="22"/>
            <w:szCs w:val="22"/>
            <w:b w:val="0"/>
            <w:bCs w:val="0"/>
            <w:i w:val="0"/>
            <w:iCs w:val="0"/>
          </w:rPr>
          <w:t>اِسْتَهْزَأَ (به)</w:t>
        </w:r>
        <w:r>
          <w:tab/>
        </w:r>
        <w:r>
          <w:fldChar w:fldCharType="begin"/>
        </w:r>
        <w:r>
          <w:instrText xml:space="preserve">PAGEREF 6514 \h</w:instrText>
        </w:r>
        <w:r>
          <w:fldChar w:fldCharType="end"/>
        </w:r>
      </w:hyperlink>
    </w:p>
    <w:p>
      <w:pPr>
        <w:tabs>
          <w:tab w:val="right" w:leader="dot" w:pos="9062"/>
        </w:tabs>
        <w:ind w:left="440"/>
      </w:pPr>
      <w:hyperlink w:anchor="_Toc6515" w:history="1">
        <w:r>
          <w:rPr>
            <w:rFonts w:ascii="IRNazanin" w:hAnsi="IRNazanin" w:eastAsia="IRNazanin" w:cs="IRNazanin"/>
            <w:color w:val="111111"/>
            <w:sz w:val="22"/>
            <w:szCs w:val="22"/>
            <w:b w:val="0"/>
            <w:bCs w:val="0"/>
            <w:i w:val="0"/>
            <w:iCs w:val="0"/>
          </w:rPr>
          <w:t>هَزَّجَهُ</w:t>
        </w:r>
        <w:r>
          <w:tab/>
        </w:r>
        <w:r>
          <w:fldChar w:fldCharType="begin"/>
        </w:r>
        <w:r>
          <w:instrText xml:space="preserve">PAGEREF 6515 \h</w:instrText>
        </w:r>
        <w:r>
          <w:fldChar w:fldCharType="end"/>
        </w:r>
      </w:hyperlink>
    </w:p>
    <w:p>
      <w:pPr>
        <w:tabs>
          <w:tab w:val="right" w:leader="dot" w:pos="9062"/>
        </w:tabs>
        <w:ind w:left="440"/>
      </w:pPr>
      <w:hyperlink w:anchor="_Toc6516" w:history="1">
        <w:r>
          <w:rPr>
            <w:rFonts w:ascii="IRNazanin" w:hAnsi="IRNazanin" w:eastAsia="IRNazanin" w:cs="IRNazanin"/>
            <w:color w:val="111111"/>
            <w:sz w:val="22"/>
            <w:szCs w:val="22"/>
            <w:b w:val="0"/>
            <w:bCs w:val="0"/>
            <w:i w:val="0"/>
            <w:iCs w:val="0"/>
          </w:rPr>
          <w:t>تَهَزَّجَ</w:t>
        </w:r>
        <w:r>
          <w:tab/>
        </w:r>
        <w:r>
          <w:fldChar w:fldCharType="begin"/>
        </w:r>
        <w:r>
          <w:instrText xml:space="preserve">PAGEREF 6516 \h</w:instrText>
        </w:r>
        <w:r>
          <w:fldChar w:fldCharType="end"/>
        </w:r>
      </w:hyperlink>
    </w:p>
    <w:p>
      <w:pPr>
        <w:tabs>
          <w:tab w:val="right" w:leader="dot" w:pos="9062"/>
        </w:tabs>
        <w:ind w:left="440"/>
      </w:pPr>
      <w:hyperlink w:anchor="_Toc6517" w:history="1">
        <w:r>
          <w:rPr>
            <w:rFonts w:ascii="IRNazanin" w:hAnsi="IRNazanin" w:eastAsia="IRNazanin" w:cs="IRNazanin"/>
            <w:color w:val="111111"/>
            <w:sz w:val="22"/>
            <w:szCs w:val="22"/>
            <w:b w:val="0"/>
            <w:bCs w:val="0"/>
            <w:i w:val="0"/>
            <w:iCs w:val="0"/>
          </w:rPr>
          <w:t>اِهْتَزَّ</w:t>
        </w:r>
        <w:r>
          <w:tab/>
        </w:r>
        <w:r>
          <w:fldChar w:fldCharType="begin"/>
        </w:r>
        <w:r>
          <w:instrText xml:space="preserve">PAGEREF 6517 \h</w:instrText>
        </w:r>
        <w:r>
          <w:fldChar w:fldCharType="end"/>
        </w:r>
      </w:hyperlink>
    </w:p>
    <w:p>
      <w:pPr>
        <w:tabs>
          <w:tab w:val="right" w:leader="dot" w:pos="9062"/>
        </w:tabs>
        <w:ind w:left="440"/>
      </w:pPr>
      <w:hyperlink w:anchor="_Toc6518" w:history="1">
        <w:r>
          <w:rPr>
            <w:rFonts w:ascii="IRNazanin" w:hAnsi="IRNazanin" w:eastAsia="IRNazanin" w:cs="IRNazanin"/>
            <w:color w:val="111111"/>
            <w:sz w:val="22"/>
            <w:szCs w:val="22"/>
            <w:b w:val="0"/>
            <w:bCs w:val="0"/>
            <w:i w:val="0"/>
            <w:iCs w:val="0"/>
          </w:rPr>
          <w:t>هَزِلَ یَهْزَلُ هَزَلاً</w:t>
        </w:r>
        <w:r>
          <w:tab/>
        </w:r>
        <w:r>
          <w:fldChar w:fldCharType="begin"/>
        </w:r>
        <w:r>
          <w:instrText xml:space="preserve">PAGEREF 6518 \h</w:instrText>
        </w:r>
        <w:r>
          <w:fldChar w:fldCharType="end"/>
        </w:r>
      </w:hyperlink>
    </w:p>
    <w:p>
      <w:pPr>
        <w:tabs>
          <w:tab w:val="right" w:leader="dot" w:pos="9062"/>
        </w:tabs>
        <w:ind w:left="440"/>
      </w:pPr>
      <w:hyperlink w:anchor="_Toc6519" w:history="1">
        <w:r>
          <w:rPr>
            <w:rFonts w:ascii="IRNazanin" w:hAnsi="IRNazanin" w:eastAsia="IRNazanin" w:cs="IRNazanin"/>
            <w:color w:val="111111"/>
            <w:sz w:val="22"/>
            <w:szCs w:val="22"/>
            <w:b w:val="0"/>
            <w:bCs w:val="0"/>
            <w:i w:val="0"/>
            <w:iCs w:val="0"/>
          </w:rPr>
          <w:t>هُزِلَ هُزَالاً</w:t>
        </w:r>
        <w:r>
          <w:tab/>
        </w:r>
        <w:r>
          <w:fldChar w:fldCharType="begin"/>
        </w:r>
        <w:r>
          <w:instrText xml:space="preserve">PAGEREF 6519 \h</w:instrText>
        </w:r>
        <w:r>
          <w:fldChar w:fldCharType="end"/>
        </w:r>
      </w:hyperlink>
    </w:p>
    <w:p>
      <w:pPr>
        <w:tabs>
          <w:tab w:val="right" w:leader="dot" w:pos="9062"/>
        </w:tabs>
        <w:ind w:left="440"/>
      </w:pPr>
      <w:hyperlink w:anchor="_Toc6520" w:history="1">
        <w:r>
          <w:rPr>
            <w:rFonts w:ascii="IRNazanin" w:hAnsi="IRNazanin" w:eastAsia="IRNazanin" w:cs="IRNazanin"/>
            <w:color w:val="111111"/>
            <w:sz w:val="22"/>
            <w:szCs w:val="22"/>
            <w:b w:val="0"/>
            <w:bCs w:val="0"/>
            <w:i w:val="0"/>
            <w:iCs w:val="0"/>
          </w:rPr>
          <w:t>أَهْزَلَهُ</w:t>
        </w:r>
        <w:r>
          <w:tab/>
        </w:r>
        <w:r>
          <w:fldChar w:fldCharType="begin"/>
        </w:r>
        <w:r>
          <w:instrText xml:space="preserve">PAGEREF 6520 \h</w:instrText>
        </w:r>
        <w:r>
          <w:fldChar w:fldCharType="end"/>
        </w:r>
      </w:hyperlink>
    </w:p>
    <w:p>
      <w:pPr>
        <w:tabs>
          <w:tab w:val="right" w:leader="dot" w:pos="9062"/>
        </w:tabs>
        <w:ind w:left="440"/>
      </w:pPr>
      <w:hyperlink w:anchor="_Toc6521" w:history="1">
        <w:r>
          <w:rPr>
            <w:rFonts w:ascii="IRNazanin" w:hAnsi="IRNazanin" w:eastAsia="IRNazanin" w:cs="IRNazanin"/>
            <w:color w:val="111111"/>
            <w:sz w:val="22"/>
            <w:szCs w:val="22"/>
            <w:b w:val="0"/>
            <w:bCs w:val="0"/>
            <w:i w:val="0"/>
            <w:iCs w:val="0"/>
          </w:rPr>
          <w:t>هَازَلَهُ</w:t>
        </w:r>
        <w:r>
          <w:tab/>
        </w:r>
        <w:r>
          <w:fldChar w:fldCharType="begin"/>
        </w:r>
        <w:r>
          <w:instrText xml:space="preserve">PAGEREF 6521 \h</w:instrText>
        </w:r>
        <w:r>
          <w:fldChar w:fldCharType="end"/>
        </w:r>
      </w:hyperlink>
    </w:p>
    <w:p>
      <w:pPr>
        <w:tabs>
          <w:tab w:val="right" w:leader="dot" w:pos="9062"/>
        </w:tabs>
        <w:ind w:left="440"/>
      </w:pPr>
      <w:hyperlink w:anchor="_Toc6522" w:history="1">
        <w:r>
          <w:rPr>
            <w:rFonts w:ascii="IRNazanin" w:hAnsi="IRNazanin" w:eastAsia="IRNazanin" w:cs="IRNazanin"/>
            <w:color w:val="111111"/>
            <w:sz w:val="22"/>
            <w:szCs w:val="22"/>
            <w:b w:val="0"/>
            <w:bCs w:val="0"/>
            <w:i w:val="0"/>
            <w:iCs w:val="0"/>
          </w:rPr>
          <w:t>هَزَّلَهُ</w:t>
        </w:r>
        <w:r>
          <w:tab/>
        </w:r>
        <w:r>
          <w:fldChar w:fldCharType="begin"/>
        </w:r>
        <w:r>
          <w:instrText xml:space="preserve">PAGEREF 6522 \h</w:instrText>
        </w:r>
        <w:r>
          <w:fldChar w:fldCharType="end"/>
        </w:r>
      </w:hyperlink>
    </w:p>
    <w:p>
      <w:pPr>
        <w:tabs>
          <w:tab w:val="right" w:leader="dot" w:pos="9062"/>
        </w:tabs>
        <w:ind w:left="440"/>
      </w:pPr>
      <w:hyperlink w:anchor="_Toc6523" w:history="1">
        <w:r>
          <w:rPr>
            <w:rFonts w:ascii="IRNazanin" w:hAnsi="IRNazanin" w:eastAsia="IRNazanin" w:cs="IRNazanin"/>
            <w:color w:val="111111"/>
            <w:sz w:val="22"/>
            <w:szCs w:val="22"/>
            <w:b w:val="0"/>
            <w:bCs w:val="0"/>
            <w:i w:val="0"/>
            <w:iCs w:val="0"/>
          </w:rPr>
          <w:t>هَزَّمَهُ</w:t>
        </w:r>
        <w:r>
          <w:tab/>
        </w:r>
        <w:r>
          <w:fldChar w:fldCharType="begin"/>
        </w:r>
        <w:r>
          <w:instrText xml:space="preserve">PAGEREF 6523 \h</w:instrText>
        </w:r>
        <w:r>
          <w:fldChar w:fldCharType="end"/>
        </w:r>
      </w:hyperlink>
    </w:p>
    <w:p>
      <w:pPr>
        <w:tabs>
          <w:tab w:val="right" w:leader="dot" w:pos="9062"/>
        </w:tabs>
        <w:ind w:left="440"/>
      </w:pPr>
      <w:hyperlink w:anchor="_Toc6524" w:history="1">
        <w:r>
          <w:rPr>
            <w:rFonts w:ascii="IRNazanin" w:hAnsi="IRNazanin" w:eastAsia="IRNazanin" w:cs="IRNazanin"/>
            <w:color w:val="111111"/>
            <w:sz w:val="22"/>
            <w:szCs w:val="22"/>
            <w:b w:val="0"/>
            <w:bCs w:val="0"/>
            <w:i w:val="0"/>
            <w:iCs w:val="0"/>
          </w:rPr>
          <w:t>اِنْهَزَمَ</w:t>
        </w:r>
        <w:r>
          <w:tab/>
        </w:r>
        <w:r>
          <w:fldChar w:fldCharType="begin"/>
        </w:r>
        <w:r>
          <w:instrText xml:space="preserve">PAGEREF 6524 \h</w:instrText>
        </w:r>
        <w:r>
          <w:fldChar w:fldCharType="end"/>
        </w:r>
      </w:hyperlink>
    </w:p>
    <w:p>
      <w:pPr>
        <w:tabs>
          <w:tab w:val="right" w:leader="dot" w:pos="9062"/>
        </w:tabs>
        <w:ind w:left="440"/>
      </w:pPr>
      <w:hyperlink w:anchor="_Toc6525" w:history="1">
        <w:r>
          <w:rPr>
            <w:rFonts w:ascii="IRNazanin" w:hAnsi="IRNazanin" w:eastAsia="IRNazanin" w:cs="IRNazanin"/>
            <w:color w:val="111111"/>
            <w:sz w:val="22"/>
            <w:szCs w:val="22"/>
            <w:b w:val="0"/>
            <w:bCs w:val="0"/>
            <w:i w:val="0"/>
            <w:iCs w:val="0"/>
          </w:rPr>
          <w:t>تَهَزْهَزَ</w:t>
        </w:r>
        <w:r>
          <w:tab/>
        </w:r>
        <w:r>
          <w:fldChar w:fldCharType="begin"/>
        </w:r>
        <w:r>
          <w:instrText xml:space="preserve">PAGEREF 6525 \h</w:instrText>
        </w:r>
        <w:r>
          <w:fldChar w:fldCharType="end"/>
        </w:r>
      </w:hyperlink>
    </w:p>
    <w:p>
      <w:pPr>
        <w:tabs>
          <w:tab w:val="right" w:leader="dot" w:pos="9062"/>
        </w:tabs>
        <w:ind w:left="440"/>
      </w:pPr>
      <w:hyperlink w:anchor="_Toc6526" w:history="1">
        <w:r>
          <w:rPr>
            <w:rFonts w:ascii="IRNazanin" w:hAnsi="IRNazanin" w:eastAsia="IRNazanin" w:cs="IRNazanin"/>
            <w:color w:val="111111"/>
            <w:sz w:val="22"/>
            <w:szCs w:val="22"/>
            <w:b w:val="0"/>
            <w:bCs w:val="0"/>
            <w:i w:val="0"/>
            <w:iCs w:val="0"/>
          </w:rPr>
          <w:t>هَشَّ یَهِشُّ هَشّاً و هَشَاشَةً (إلیه أو له)</w:t>
        </w:r>
        <w:r>
          <w:tab/>
        </w:r>
        <w:r>
          <w:fldChar w:fldCharType="begin"/>
        </w:r>
        <w:r>
          <w:instrText xml:space="preserve">PAGEREF 6526 \h</w:instrText>
        </w:r>
        <w:r>
          <w:fldChar w:fldCharType="end"/>
        </w:r>
      </w:hyperlink>
    </w:p>
    <w:p>
      <w:pPr>
        <w:tabs>
          <w:tab w:val="right" w:leader="dot" w:pos="9062"/>
        </w:tabs>
        <w:ind w:left="440"/>
      </w:pPr>
      <w:hyperlink w:anchor="_Toc6527" w:history="1">
        <w:r>
          <w:rPr>
            <w:rFonts w:ascii="IRNazanin" w:hAnsi="IRNazanin" w:eastAsia="IRNazanin" w:cs="IRNazanin"/>
            <w:color w:val="111111"/>
            <w:sz w:val="22"/>
            <w:szCs w:val="22"/>
            <w:b w:val="0"/>
            <w:bCs w:val="0"/>
            <w:i w:val="0"/>
            <w:iCs w:val="0"/>
          </w:rPr>
          <w:t>هَشَّ هَشّاً و هُشُوشَةً</w:t>
        </w:r>
        <w:r>
          <w:tab/>
        </w:r>
        <w:r>
          <w:fldChar w:fldCharType="begin"/>
        </w:r>
        <w:r>
          <w:instrText xml:space="preserve">PAGEREF 6527 \h</w:instrText>
        </w:r>
        <w:r>
          <w:fldChar w:fldCharType="end"/>
        </w:r>
      </w:hyperlink>
    </w:p>
    <w:p>
      <w:pPr>
        <w:tabs>
          <w:tab w:val="right" w:leader="dot" w:pos="9062"/>
        </w:tabs>
        <w:ind w:left="440"/>
      </w:pPr>
      <w:hyperlink w:anchor="_Toc6528" w:history="1">
        <w:r>
          <w:rPr>
            <w:rFonts w:ascii="IRNazanin" w:hAnsi="IRNazanin" w:eastAsia="IRNazanin" w:cs="IRNazanin"/>
            <w:color w:val="111111"/>
            <w:sz w:val="22"/>
            <w:szCs w:val="22"/>
            <w:b w:val="0"/>
            <w:bCs w:val="0"/>
            <w:i w:val="0"/>
            <w:iCs w:val="0"/>
          </w:rPr>
          <w:t>اِهْتَشَّ (له أو به)</w:t>
        </w:r>
        <w:r>
          <w:tab/>
        </w:r>
        <w:r>
          <w:fldChar w:fldCharType="begin"/>
        </w:r>
        <w:r>
          <w:instrText xml:space="preserve">PAGEREF 6528 \h</w:instrText>
        </w:r>
        <w:r>
          <w:fldChar w:fldCharType="end"/>
        </w:r>
      </w:hyperlink>
    </w:p>
    <w:p>
      <w:pPr>
        <w:tabs>
          <w:tab w:val="right" w:leader="dot" w:pos="9062"/>
        </w:tabs>
        <w:ind w:left="440"/>
      </w:pPr>
      <w:hyperlink w:anchor="_Toc6529" w:history="1">
        <w:r>
          <w:rPr>
            <w:rFonts w:ascii="IRNazanin" w:hAnsi="IRNazanin" w:eastAsia="IRNazanin" w:cs="IRNazanin"/>
            <w:color w:val="111111"/>
            <w:sz w:val="22"/>
            <w:szCs w:val="22"/>
            <w:b w:val="0"/>
            <w:bCs w:val="0"/>
            <w:i w:val="0"/>
            <w:iCs w:val="0"/>
          </w:rPr>
          <w:t>هَشَّمَهُ</w:t>
        </w:r>
        <w:r>
          <w:tab/>
        </w:r>
        <w:r>
          <w:fldChar w:fldCharType="begin"/>
        </w:r>
        <w:r>
          <w:instrText xml:space="preserve">PAGEREF 6529 \h</w:instrText>
        </w:r>
        <w:r>
          <w:fldChar w:fldCharType="end"/>
        </w:r>
      </w:hyperlink>
    </w:p>
    <w:p>
      <w:pPr>
        <w:tabs>
          <w:tab w:val="right" w:leader="dot" w:pos="9062"/>
        </w:tabs>
        <w:ind w:left="440"/>
      </w:pPr>
      <w:hyperlink w:anchor="_Toc6530" w:history="1">
        <w:r>
          <w:rPr>
            <w:rFonts w:ascii="IRNazanin" w:hAnsi="IRNazanin" w:eastAsia="IRNazanin" w:cs="IRNazanin"/>
            <w:color w:val="111111"/>
            <w:sz w:val="22"/>
            <w:szCs w:val="22"/>
            <w:b w:val="0"/>
            <w:bCs w:val="0"/>
            <w:i w:val="0"/>
            <w:iCs w:val="0"/>
          </w:rPr>
          <w:t>اِنْهَشَمَ</w:t>
        </w:r>
        <w:r>
          <w:tab/>
        </w:r>
        <w:r>
          <w:fldChar w:fldCharType="begin"/>
        </w:r>
        <w:r>
          <w:instrText xml:space="preserve">PAGEREF 6530 \h</w:instrText>
        </w:r>
        <w:r>
          <w:fldChar w:fldCharType="end"/>
        </w:r>
      </w:hyperlink>
    </w:p>
    <w:p>
      <w:pPr>
        <w:tabs>
          <w:tab w:val="right" w:leader="dot" w:pos="9062"/>
        </w:tabs>
        <w:ind w:left="440"/>
      </w:pPr>
      <w:hyperlink w:anchor="_Toc6531" w:history="1">
        <w:r>
          <w:rPr>
            <w:rFonts w:ascii="IRNazanin" w:hAnsi="IRNazanin" w:eastAsia="IRNazanin" w:cs="IRNazanin"/>
            <w:color w:val="111111"/>
            <w:sz w:val="22"/>
            <w:szCs w:val="22"/>
            <w:b w:val="0"/>
            <w:bCs w:val="0"/>
            <w:i w:val="0"/>
            <w:iCs w:val="0"/>
          </w:rPr>
          <w:t>تَهَشَّمَ</w:t>
        </w:r>
        <w:r>
          <w:tab/>
        </w:r>
        <w:r>
          <w:fldChar w:fldCharType="begin"/>
        </w:r>
        <w:r>
          <w:instrText xml:space="preserve">PAGEREF 6531 \h</w:instrText>
        </w:r>
        <w:r>
          <w:fldChar w:fldCharType="end"/>
        </w:r>
      </w:hyperlink>
    </w:p>
    <w:p>
      <w:pPr>
        <w:tabs>
          <w:tab w:val="right" w:leader="dot" w:pos="9062"/>
        </w:tabs>
        <w:ind w:left="440"/>
      </w:pPr>
      <w:hyperlink w:anchor="_Toc6532" w:history="1">
        <w:r>
          <w:rPr>
            <w:rFonts w:ascii="IRNazanin" w:hAnsi="IRNazanin" w:eastAsia="IRNazanin" w:cs="IRNazanin"/>
            <w:color w:val="111111"/>
            <w:sz w:val="22"/>
            <w:szCs w:val="22"/>
            <w:b w:val="0"/>
            <w:bCs w:val="0"/>
            <w:i w:val="0"/>
            <w:iCs w:val="0"/>
          </w:rPr>
          <w:t>هَضَمَهُ</w:t>
        </w:r>
        <w:r>
          <w:tab/>
        </w:r>
        <w:r>
          <w:fldChar w:fldCharType="begin"/>
        </w:r>
        <w:r>
          <w:instrText xml:space="preserve">PAGEREF 6532 \h</w:instrText>
        </w:r>
        <w:r>
          <w:fldChar w:fldCharType="end"/>
        </w:r>
      </w:hyperlink>
    </w:p>
    <w:p>
      <w:pPr>
        <w:tabs>
          <w:tab w:val="right" w:leader="dot" w:pos="9062"/>
        </w:tabs>
        <w:ind w:left="440"/>
      </w:pPr>
      <w:hyperlink w:anchor="_Toc6533" w:history="1">
        <w:r>
          <w:rPr>
            <w:rFonts w:ascii="IRNazanin" w:hAnsi="IRNazanin" w:eastAsia="IRNazanin" w:cs="IRNazanin"/>
            <w:color w:val="111111"/>
            <w:sz w:val="22"/>
            <w:szCs w:val="22"/>
            <w:b w:val="0"/>
            <w:bCs w:val="0"/>
            <w:i w:val="0"/>
            <w:iCs w:val="0"/>
          </w:rPr>
          <w:t>اِهْتَضَمَهُ</w:t>
        </w:r>
        <w:r>
          <w:tab/>
        </w:r>
        <w:r>
          <w:fldChar w:fldCharType="begin"/>
        </w:r>
        <w:r>
          <w:instrText xml:space="preserve">PAGEREF 6533 \h</w:instrText>
        </w:r>
        <w:r>
          <w:fldChar w:fldCharType="end"/>
        </w:r>
      </w:hyperlink>
    </w:p>
    <w:p>
      <w:pPr>
        <w:tabs>
          <w:tab w:val="right" w:leader="dot" w:pos="9062"/>
        </w:tabs>
        <w:ind w:left="440"/>
      </w:pPr>
      <w:hyperlink w:anchor="_Toc6534" w:history="1">
        <w:r>
          <w:rPr>
            <w:rFonts w:ascii="IRNazanin" w:hAnsi="IRNazanin" w:eastAsia="IRNazanin" w:cs="IRNazanin"/>
            <w:color w:val="111111"/>
            <w:sz w:val="22"/>
            <w:szCs w:val="22"/>
            <w:b w:val="0"/>
            <w:bCs w:val="0"/>
            <w:i w:val="0"/>
            <w:iCs w:val="0"/>
          </w:rPr>
          <w:t>تَهَاطَلَ</w:t>
        </w:r>
        <w:r>
          <w:tab/>
        </w:r>
        <w:r>
          <w:fldChar w:fldCharType="begin"/>
        </w:r>
        <w:r>
          <w:instrText xml:space="preserve">PAGEREF 6534 \h</w:instrText>
        </w:r>
        <w:r>
          <w:fldChar w:fldCharType="end"/>
        </w:r>
      </w:hyperlink>
    </w:p>
    <w:p>
      <w:pPr>
        <w:tabs>
          <w:tab w:val="right" w:leader="dot" w:pos="9062"/>
        </w:tabs>
        <w:ind w:left="440"/>
      </w:pPr>
      <w:hyperlink w:anchor="_Toc6535" w:history="1">
        <w:r>
          <w:rPr>
            <w:rFonts w:ascii="IRNazanin" w:hAnsi="IRNazanin" w:eastAsia="IRNazanin" w:cs="IRNazanin"/>
            <w:color w:val="111111"/>
            <w:sz w:val="22"/>
            <w:szCs w:val="22"/>
            <w:b w:val="0"/>
            <w:bCs w:val="0"/>
            <w:i w:val="0"/>
            <w:iCs w:val="0"/>
          </w:rPr>
          <w:t>تَهَطَّلَ</w:t>
        </w:r>
        <w:r>
          <w:tab/>
        </w:r>
        <w:r>
          <w:fldChar w:fldCharType="begin"/>
        </w:r>
        <w:r>
          <w:instrText xml:space="preserve">PAGEREF 6535 \h</w:instrText>
        </w:r>
        <w:r>
          <w:fldChar w:fldCharType="end"/>
        </w:r>
      </w:hyperlink>
    </w:p>
    <w:p>
      <w:pPr>
        <w:tabs>
          <w:tab w:val="right" w:leader="dot" w:pos="9062"/>
        </w:tabs>
        <w:ind w:left="440"/>
      </w:pPr>
      <w:hyperlink w:anchor="_Toc6536" w:history="1">
        <w:r>
          <w:rPr>
            <w:rFonts w:ascii="IRNazanin" w:hAnsi="IRNazanin" w:eastAsia="IRNazanin" w:cs="IRNazanin"/>
            <w:color w:val="111111"/>
            <w:sz w:val="22"/>
            <w:szCs w:val="22"/>
            <w:b w:val="0"/>
            <w:bCs w:val="0"/>
            <w:i w:val="0"/>
            <w:iCs w:val="0"/>
          </w:rPr>
          <w:t>هَفَا</w:t>
        </w:r>
        <w:r>
          <w:tab/>
        </w:r>
        <w:r>
          <w:fldChar w:fldCharType="begin"/>
        </w:r>
        <w:r>
          <w:instrText xml:space="preserve">PAGEREF 6536 \h</w:instrText>
        </w:r>
        <w:r>
          <w:fldChar w:fldCharType="end"/>
        </w:r>
      </w:hyperlink>
    </w:p>
    <w:p>
      <w:pPr>
        <w:tabs>
          <w:tab w:val="right" w:leader="dot" w:pos="9062"/>
        </w:tabs>
        <w:ind w:left="440"/>
      </w:pPr>
      <w:hyperlink w:anchor="_Toc6537" w:history="1">
        <w:r>
          <w:rPr>
            <w:rFonts w:ascii="IRNazanin" w:hAnsi="IRNazanin" w:eastAsia="IRNazanin" w:cs="IRNazanin"/>
            <w:color w:val="111111"/>
            <w:sz w:val="22"/>
            <w:szCs w:val="22"/>
            <w:b w:val="0"/>
            <w:bCs w:val="0"/>
            <w:i w:val="0"/>
            <w:iCs w:val="0"/>
          </w:rPr>
          <w:t>اِهْتَلَسَهُ</w:t>
        </w:r>
        <w:r>
          <w:tab/>
        </w:r>
        <w:r>
          <w:fldChar w:fldCharType="begin"/>
        </w:r>
        <w:r>
          <w:instrText xml:space="preserve">PAGEREF 6537 \h</w:instrText>
        </w:r>
        <w:r>
          <w:fldChar w:fldCharType="end"/>
        </w:r>
      </w:hyperlink>
    </w:p>
    <w:p>
      <w:pPr>
        <w:tabs>
          <w:tab w:val="right" w:leader="dot" w:pos="9062"/>
        </w:tabs>
        <w:ind w:left="440"/>
      </w:pPr>
      <w:hyperlink w:anchor="_Toc6538" w:history="1">
        <w:r>
          <w:rPr>
            <w:rFonts w:ascii="IRNazanin" w:hAnsi="IRNazanin" w:eastAsia="IRNazanin" w:cs="IRNazanin"/>
            <w:color w:val="111111"/>
            <w:sz w:val="22"/>
            <w:szCs w:val="22"/>
            <w:b w:val="0"/>
            <w:bCs w:val="0"/>
            <w:i w:val="0"/>
            <w:iCs w:val="0"/>
          </w:rPr>
          <w:t>أَهْلَکَهُ</w:t>
        </w:r>
        <w:r>
          <w:tab/>
        </w:r>
        <w:r>
          <w:fldChar w:fldCharType="begin"/>
        </w:r>
        <w:r>
          <w:instrText xml:space="preserve">PAGEREF 6538 \h</w:instrText>
        </w:r>
        <w:r>
          <w:fldChar w:fldCharType="end"/>
        </w:r>
      </w:hyperlink>
    </w:p>
    <w:p>
      <w:pPr>
        <w:tabs>
          <w:tab w:val="right" w:leader="dot" w:pos="9062"/>
        </w:tabs>
        <w:ind w:left="440"/>
      </w:pPr>
      <w:hyperlink w:anchor="_Toc6539" w:history="1">
        <w:r>
          <w:rPr>
            <w:rFonts w:ascii="IRNazanin" w:hAnsi="IRNazanin" w:eastAsia="IRNazanin" w:cs="IRNazanin"/>
            <w:color w:val="111111"/>
            <w:sz w:val="22"/>
            <w:szCs w:val="22"/>
            <w:b w:val="0"/>
            <w:bCs w:val="0"/>
            <w:i w:val="0"/>
            <w:iCs w:val="0"/>
          </w:rPr>
          <w:t>هَلَّکَهُ</w:t>
        </w:r>
        <w:r>
          <w:tab/>
        </w:r>
        <w:r>
          <w:fldChar w:fldCharType="begin"/>
        </w:r>
        <w:r>
          <w:instrText xml:space="preserve">PAGEREF 6539 \h</w:instrText>
        </w:r>
        <w:r>
          <w:fldChar w:fldCharType="end"/>
        </w:r>
      </w:hyperlink>
    </w:p>
    <w:p>
      <w:pPr>
        <w:tabs>
          <w:tab w:val="right" w:leader="dot" w:pos="9062"/>
        </w:tabs>
        <w:ind w:left="440"/>
      </w:pPr>
      <w:hyperlink w:anchor="_Toc6540" w:history="1">
        <w:r>
          <w:rPr>
            <w:rFonts w:ascii="IRNazanin" w:hAnsi="IRNazanin" w:eastAsia="IRNazanin" w:cs="IRNazanin"/>
            <w:color w:val="111111"/>
            <w:sz w:val="22"/>
            <w:szCs w:val="22"/>
            <w:b w:val="0"/>
            <w:bCs w:val="0"/>
            <w:i w:val="0"/>
            <w:iCs w:val="0"/>
          </w:rPr>
          <w:t>تَهَالَکَ (علیه)</w:t>
        </w:r>
        <w:r>
          <w:tab/>
        </w:r>
        <w:r>
          <w:fldChar w:fldCharType="begin"/>
        </w:r>
        <w:r>
          <w:instrText xml:space="preserve">PAGEREF 6540 \h</w:instrText>
        </w:r>
        <w:r>
          <w:fldChar w:fldCharType="end"/>
        </w:r>
      </w:hyperlink>
    </w:p>
    <w:p>
      <w:pPr>
        <w:tabs>
          <w:tab w:val="right" w:leader="dot" w:pos="9062"/>
        </w:tabs>
        <w:ind w:left="440"/>
      </w:pPr>
      <w:hyperlink w:anchor="_Toc6541" w:history="1">
        <w:r>
          <w:rPr>
            <w:rFonts w:ascii="IRNazanin" w:hAnsi="IRNazanin" w:eastAsia="IRNazanin" w:cs="IRNazanin"/>
            <w:color w:val="111111"/>
            <w:sz w:val="22"/>
            <w:szCs w:val="22"/>
            <w:b w:val="0"/>
            <w:bCs w:val="0"/>
            <w:i w:val="0"/>
            <w:iCs w:val="0"/>
          </w:rPr>
          <w:t>اِسْتَهْلَکَهُ</w:t>
        </w:r>
        <w:r>
          <w:tab/>
        </w:r>
        <w:r>
          <w:fldChar w:fldCharType="begin"/>
        </w:r>
        <w:r>
          <w:instrText xml:space="preserve">PAGEREF 6541 \h</w:instrText>
        </w:r>
        <w:r>
          <w:fldChar w:fldCharType="end"/>
        </w:r>
      </w:hyperlink>
    </w:p>
    <w:p>
      <w:pPr>
        <w:tabs>
          <w:tab w:val="right" w:leader="dot" w:pos="9062"/>
        </w:tabs>
        <w:ind w:left="440"/>
      </w:pPr>
      <w:hyperlink w:anchor="_Toc6542" w:history="1">
        <w:r>
          <w:rPr>
            <w:rFonts w:ascii="IRNazanin" w:hAnsi="IRNazanin" w:eastAsia="IRNazanin" w:cs="IRNazanin"/>
            <w:color w:val="111111"/>
            <w:sz w:val="22"/>
            <w:szCs w:val="22"/>
            <w:b w:val="0"/>
            <w:bCs w:val="0"/>
            <w:i w:val="0"/>
            <w:iCs w:val="0"/>
          </w:rPr>
          <w:t>أَهَلَّ</w:t>
        </w:r>
        <w:r>
          <w:tab/>
        </w:r>
        <w:r>
          <w:fldChar w:fldCharType="begin"/>
        </w:r>
        <w:r>
          <w:instrText xml:space="preserve">PAGEREF 6542 \h</w:instrText>
        </w:r>
        <w:r>
          <w:fldChar w:fldCharType="end"/>
        </w:r>
      </w:hyperlink>
    </w:p>
    <w:p>
      <w:pPr>
        <w:tabs>
          <w:tab w:val="right" w:leader="dot" w:pos="9062"/>
        </w:tabs>
        <w:ind w:left="440"/>
      </w:pPr>
      <w:hyperlink w:anchor="_Toc6543" w:history="1">
        <w:r>
          <w:rPr>
            <w:rFonts w:ascii="IRNazanin" w:hAnsi="IRNazanin" w:eastAsia="IRNazanin" w:cs="IRNazanin"/>
            <w:color w:val="111111"/>
            <w:sz w:val="22"/>
            <w:szCs w:val="22"/>
            <w:b w:val="0"/>
            <w:bCs w:val="0"/>
            <w:i w:val="0"/>
            <w:iCs w:val="0"/>
          </w:rPr>
          <w:t>أَهَلَّ (به)</w:t>
        </w:r>
        <w:r>
          <w:tab/>
        </w:r>
        <w:r>
          <w:fldChar w:fldCharType="begin"/>
        </w:r>
        <w:r>
          <w:instrText xml:space="preserve">PAGEREF 6543 \h</w:instrText>
        </w:r>
        <w:r>
          <w:fldChar w:fldCharType="end"/>
        </w:r>
      </w:hyperlink>
    </w:p>
    <w:p>
      <w:pPr>
        <w:tabs>
          <w:tab w:val="right" w:leader="dot" w:pos="9062"/>
        </w:tabs>
        <w:ind w:left="440"/>
      </w:pPr>
      <w:hyperlink w:anchor="_Toc6544" w:history="1">
        <w:r>
          <w:rPr>
            <w:rFonts w:ascii="IRNazanin" w:hAnsi="IRNazanin" w:eastAsia="IRNazanin" w:cs="IRNazanin"/>
            <w:color w:val="111111"/>
            <w:sz w:val="22"/>
            <w:szCs w:val="22"/>
            <w:b w:val="0"/>
            <w:bCs w:val="0"/>
            <w:i w:val="0"/>
            <w:iCs w:val="0"/>
          </w:rPr>
          <w:t>هَلَّلَ</w:t>
        </w:r>
        <w:r>
          <w:tab/>
        </w:r>
        <w:r>
          <w:fldChar w:fldCharType="begin"/>
        </w:r>
        <w:r>
          <w:instrText xml:space="preserve">PAGEREF 6544 \h</w:instrText>
        </w:r>
        <w:r>
          <w:fldChar w:fldCharType="end"/>
        </w:r>
      </w:hyperlink>
    </w:p>
    <w:p>
      <w:pPr>
        <w:tabs>
          <w:tab w:val="right" w:leader="dot" w:pos="9062"/>
        </w:tabs>
        <w:ind w:left="440"/>
      </w:pPr>
      <w:hyperlink w:anchor="_Toc6545" w:history="1">
        <w:r>
          <w:rPr>
            <w:rFonts w:ascii="IRNazanin" w:hAnsi="IRNazanin" w:eastAsia="IRNazanin" w:cs="IRNazanin"/>
            <w:color w:val="111111"/>
            <w:sz w:val="22"/>
            <w:szCs w:val="22"/>
            <w:b w:val="0"/>
            <w:bCs w:val="0"/>
            <w:i w:val="0"/>
            <w:iCs w:val="0"/>
          </w:rPr>
          <w:t>اِنْهَلَّ</w:t>
        </w:r>
        <w:r>
          <w:tab/>
        </w:r>
        <w:r>
          <w:fldChar w:fldCharType="begin"/>
        </w:r>
        <w:r>
          <w:instrText xml:space="preserve">PAGEREF 6545 \h</w:instrText>
        </w:r>
        <w:r>
          <w:fldChar w:fldCharType="end"/>
        </w:r>
      </w:hyperlink>
    </w:p>
    <w:p>
      <w:pPr>
        <w:tabs>
          <w:tab w:val="right" w:leader="dot" w:pos="9062"/>
        </w:tabs>
        <w:ind w:left="440"/>
      </w:pPr>
      <w:hyperlink w:anchor="_Toc6546" w:history="1">
        <w:r>
          <w:rPr>
            <w:rFonts w:ascii="IRNazanin" w:hAnsi="IRNazanin" w:eastAsia="IRNazanin" w:cs="IRNazanin"/>
            <w:color w:val="111111"/>
            <w:sz w:val="22"/>
            <w:szCs w:val="22"/>
            <w:b w:val="0"/>
            <w:bCs w:val="0"/>
            <w:i w:val="0"/>
            <w:iCs w:val="0"/>
          </w:rPr>
          <w:t>تَهَلَّلَ</w:t>
        </w:r>
        <w:r>
          <w:tab/>
        </w:r>
        <w:r>
          <w:fldChar w:fldCharType="begin"/>
        </w:r>
        <w:r>
          <w:instrText xml:space="preserve">PAGEREF 6546 \h</w:instrText>
        </w:r>
        <w:r>
          <w:fldChar w:fldCharType="end"/>
        </w:r>
      </w:hyperlink>
    </w:p>
    <w:p>
      <w:pPr>
        <w:tabs>
          <w:tab w:val="right" w:leader="dot" w:pos="9062"/>
        </w:tabs>
        <w:ind w:left="440"/>
      </w:pPr>
      <w:hyperlink w:anchor="_Toc6547" w:history="1">
        <w:r>
          <w:rPr>
            <w:rFonts w:ascii="IRNazanin" w:hAnsi="IRNazanin" w:eastAsia="IRNazanin" w:cs="IRNazanin"/>
            <w:color w:val="111111"/>
            <w:sz w:val="22"/>
            <w:szCs w:val="22"/>
            <w:b w:val="0"/>
            <w:bCs w:val="0"/>
            <w:i w:val="0"/>
            <w:iCs w:val="0"/>
          </w:rPr>
          <w:t>اِسْتَهَلَّ</w:t>
        </w:r>
        <w:r>
          <w:tab/>
        </w:r>
        <w:r>
          <w:fldChar w:fldCharType="begin"/>
        </w:r>
        <w:r>
          <w:instrText xml:space="preserve">PAGEREF 6547 \h</w:instrText>
        </w:r>
        <w:r>
          <w:fldChar w:fldCharType="end"/>
        </w:r>
      </w:hyperlink>
    </w:p>
    <w:p>
      <w:pPr>
        <w:tabs>
          <w:tab w:val="right" w:leader="dot" w:pos="9062"/>
        </w:tabs>
        <w:ind w:left="440"/>
      </w:pPr>
      <w:hyperlink w:anchor="_Toc6548" w:history="1">
        <w:r>
          <w:rPr>
            <w:rFonts w:ascii="IRNazanin" w:hAnsi="IRNazanin" w:eastAsia="IRNazanin" w:cs="IRNazanin"/>
            <w:color w:val="111111"/>
            <w:sz w:val="22"/>
            <w:szCs w:val="22"/>
            <w:b w:val="0"/>
            <w:bCs w:val="0"/>
            <w:i w:val="0"/>
            <w:iCs w:val="0"/>
          </w:rPr>
          <w:t>اِسْتَهَلَّهُ</w:t>
        </w:r>
        <w:r>
          <w:tab/>
        </w:r>
        <w:r>
          <w:fldChar w:fldCharType="begin"/>
        </w:r>
        <w:r>
          <w:instrText xml:space="preserve">PAGEREF 6548 \h</w:instrText>
        </w:r>
        <w:r>
          <w:fldChar w:fldCharType="end"/>
        </w:r>
      </w:hyperlink>
    </w:p>
    <w:p>
      <w:pPr>
        <w:tabs>
          <w:tab w:val="right" w:leader="dot" w:pos="9062"/>
        </w:tabs>
        <w:ind w:left="440"/>
      </w:pPr>
      <w:hyperlink w:anchor="_Toc6549" w:history="1">
        <w:r>
          <w:rPr>
            <w:rFonts w:ascii="IRNazanin" w:hAnsi="IRNazanin" w:eastAsia="IRNazanin" w:cs="IRNazanin"/>
            <w:color w:val="111111"/>
            <w:sz w:val="22"/>
            <w:szCs w:val="22"/>
            <w:b w:val="0"/>
            <w:bCs w:val="0"/>
            <w:i w:val="0"/>
            <w:iCs w:val="0"/>
          </w:rPr>
          <w:t>اِسْتَهَلَّهُ (به)</w:t>
        </w:r>
        <w:r>
          <w:tab/>
        </w:r>
        <w:r>
          <w:fldChar w:fldCharType="begin"/>
        </w:r>
        <w:r>
          <w:instrText xml:space="preserve">PAGEREF 6549 \h</w:instrText>
        </w:r>
        <w:r>
          <w:fldChar w:fldCharType="end"/>
        </w:r>
      </w:hyperlink>
    </w:p>
    <w:p>
      <w:pPr>
        <w:tabs>
          <w:tab w:val="right" w:leader="dot" w:pos="9062"/>
        </w:tabs>
        <w:ind w:left="440"/>
      </w:pPr>
      <w:hyperlink w:anchor="_Toc6550" w:history="1">
        <w:r>
          <w:rPr>
            <w:rFonts w:ascii="IRNazanin" w:hAnsi="IRNazanin" w:eastAsia="IRNazanin" w:cs="IRNazanin"/>
            <w:color w:val="111111"/>
            <w:sz w:val="22"/>
            <w:szCs w:val="22"/>
            <w:b w:val="0"/>
            <w:bCs w:val="0"/>
            <w:i w:val="0"/>
            <w:iCs w:val="0"/>
          </w:rPr>
          <w:t>تَهَلْهَلَ</w:t>
        </w:r>
        <w:r>
          <w:tab/>
        </w:r>
        <w:r>
          <w:fldChar w:fldCharType="begin"/>
        </w:r>
        <w:r>
          <w:instrText xml:space="preserve">PAGEREF 6550 \h</w:instrText>
        </w:r>
        <w:r>
          <w:fldChar w:fldCharType="end"/>
        </w:r>
      </w:hyperlink>
    </w:p>
    <w:p>
      <w:pPr>
        <w:tabs>
          <w:tab w:val="right" w:leader="dot" w:pos="9062"/>
        </w:tabs>
        <w:ind w:left="440"/>
      </w:pPr>
      <w:hyperlink w:anchor="_Toc6551" w:history="1">
        <w:r>
          <w:rPr>
            <w:rFonts w:ascii="IRNazanin" w:hAnsi="IRNazanin" w:eastAsia="IRNazanin" w:cs="IRNazanin"/>
            <w:color w:val="111111"/>
            <w:sz w:val="22"/>
            <w:szCs w:val="22"/>
            <w:b w:val="0"/>
            <w:bCs w:val="0"/>
            <w:i w:val="0"/>
            <w:iCs w:val="0"/>
          </w:rPr>
          <w:t>أَهْمَدَهُ</w:t>
        </w:r>
        <w:r>
          <w:tab/>
        </w:r>
        <w:r>
          <w:fldChar w:fldCharType="begin"/>
        </w:r>
        <w:r>
          <w:instrText xml:space="preserve">PAGEREF 6551 \h</w:instrText>
        </w:r>
        <w:r>
          <w:fldChar w:fldCharType="end"/>
        </w:r>
      </w:hyperlink>
    </w:p>
    <w:p>
      <w:pPr>
        <w:tabs>
          <w:tab w:val="right" w:leader="dot" w:pos="9062"/>
        </w:tabs>
        <w:ind w:left="440"/>
      </w:pPr>
      <w:hyperlink w:anchor="_Toc6552" w:history="1">
        <w:r>
          <w:rPr>
            <w:rFonts w:ascii="IRNazanin" w:hAnsi="IRNazanin" w:eastAsia="IRNazanin" w:cs="IRNazanin"/>
            <w:color w:val="111111"/>
            <w:sz w:val="22"/>
            <w:szCs w:val="22"/>
            <w:b w:val="0"/>
            <w:bCs w:val="0"/>
            <w:i w:val="0"/>
            <w:iCs w:val="0"/>
          </w:rPr>
          <w:t>هَمَّدَهُ</w:t>
        </w:r>
        <w:r>
          <w:tab/>
        </w:r>
        <w:r>
          <w:fldChar w:fldCharType="begin"/>
        </w:r>
        <w:r>
          <w:instrText xml:space="preserve">PAGEREF 6552 \h</w:instrText>
        </w:r>
        <w:r>
          <w:fldChar w:fldCharType="end"/>
        </w:r>
      </w:hyperlink>
    </w:p>
    <w:p>
      <w:pPr>
        <w:tabs>
          <w:tab w:val="right" w:leader="dot" w:pos="9062"/>
        </w:tabs>
        <w:ind w:left="440"/>
      </w:pPr>
      <w:hyperlink w:anchor="_Toc6553" w:history="1">
        <w:r>
          <w:rPr>
            <w:rFonts w:ascii="IRNazanin" w:hAnsi="IRNazanin" w:eastAsia="IRNazanin" w:cs="IRNazanin"/>
            <w:color w:val="111111"/>
            <w:sz w:val="22"/>
            <w:szCs w:val="22"/>
            <w:b w:val="0"/>
            <w:bCs w:val="0"/>
            <w:i w:val="0"/>
            <w:iCs w:val="0"/>
          </w:rPr>
          <w:t>اِنْهَمَرَ</w:t>
        </w:r>
        <w:r>
          <w:tab/>
        </w:r>
        <w:r>
          <w:fldChar w:fldCharType="begin"/>
        </w:r>
        <w:r>
          <w:instrText xml:space="preserve">PAGEREF 6553 \h</w:instrText>
        </w:r>
        <w:r>
          <w:fldChar w:fldCharType="end"/>
        </w:r>
      </w:hyperlink>
    </w:p>
    <w:p>
      <w:pPr>
        <w:tabs>
          <w:tab w:val="right" w:leader="dot" w:pos="9062"/>
        </w:tabs>
        <w:ind w:left="440"/>
      </w:pPr>
      <w:hyperlink w:anchor="_Toc6554" w:history="1">
        <w:r>
          <w:rPr>
            <w:rFonts w:ascii="IRNazanin" w:hAnsi="IRNazanin" w:eastAsia="IRNazanin" w:cs="IRNazanin"/>
            <w:color w:val="111111"/>
            <w:sz w:val="22"/>
            <w:szCs w:val="22"/>
            <w:b w:val="0"/>
            <w:bCs w:val="0"/>
            <w:i w:val="0"/>
            <w:iCs w:val="0"/>
          </w:rPr>
          <w:t>هَمَزَهُ</w:t>
        </w:r>
        <w:r>
          <w:tab/>
        </w:r>
        <w:r>
          <w:fldChar w:fldCharType="begin"/>
        </w:r>
        <w:r>
          <w:instrText xml:space="preserve">PAGEREF 6554 \h</w:instrText>
        </w:r>
        <w:r>
          <w:fldChar w:fldCharType="end"/>
        </w:r>
      </w:hyperlink>
    </w:p>
    <w:p>
      <w:pPr>
        <w:tabs>
          <w:tab w:val="right" w:leader="dot" w:pos="9062"/>
        </w:tabs>
        <w:ind w:left="440"/>
      </w:pPr>
      <w:hyperlink w:anchor="_Toc6555" w:history="1">
        <w:r>
          <w:rPr>
            <w:rFonts w:ascii="IRNazanin" w:hAnsi="IRNazanin" w:eastAsia="IRNazanin" w:cs="IRNazanin"/>
            <w:color w:val="111111"/>
            <w:sz w:val="22"/>
            <w:szCs w:val="22"/>
            <w:b w:val="0"/>
            <w:bCs w:val="0"/>
            <w:i w:val="0"/>
            <w:iCs w:val="0"/>
          </w:rPr>
          <w:t>هَامَسَهُ</w:t>
        </w:r>
        <w:r>
          <w:tab/>
        </w:r>
        <w:r>
          <w:fldChar w:fldCharType="begin"/>
        </w:r>
        <w:r>
          <w:instrText xml:space="preserve">PAGEREF 6555 \h</w:instrText>
        </w:r>
        <w:r>
          <w:fldChar w:fldCharType="end"/>
        </w:r>
      </w:hyperlink>
    </w:p>
    <w:p>
      <w:pPr>
        <w:tabs>
          <w:tab w:val="right" w:leader="dot" w:pos="9062"/>
        </w:tabs>
        <w:ind w:left="440"/>
      </w:pPr>
      <w:hyperlink w:anchor="_Toc6556" w:history="1">
        <w:r>
          <w:rPr>
            <w:rFonts w:ascii="IRNazanin" w:hAnsi="IRNazanin" w:eastAsia="IRNazanin" w:cs="IRNazanin"/>
            <w:color w:val="111111"/>
            <w:sz w:val="22"/>
            <w:szCs w:val="22"/>
            <w:b w:val="0"/>
            <w:bCs w:val="0"/>
            <w:i w:val="0"/>
            <w:iCs w:val="0"/>
          </w:rPr>
          <w:t>تَهَامَسَا</w:t>
        </w:r>
        <w:r>
          <w:tab/>
        </w:r>
        <w:r>
          <w:fldChar w:fldCharType="begin"/>
        </w:r>
        <w:r>
          <w:instrText xml:space="preserve">PAGEREF 6556 \h</w:instrText>
        </w:r>
        <w:r>
          <w:fldChar w:fldCharType="end"/>
        </w:r>
      </w:hyperlink>
    </w:p>
    <w:p>
      <w:pPr>
        <w:tabs>
          <w:tab w:val="right" w:leader="dot" w:pos="9062"/>
        </w:tabs>
        <w:ind w:left="440"/>
      </w:pPr>
      <w:hyperlink w:anchor="_Toc6557" w:history="1">
        <w:r>
          <w:rPr>
            <w:rFonts w:ascii="IRNazanin" w:hAnsi="IRNazanin" w:eastAsia="IRNazanin" w:cs="IRNazanin"/>
            <w:color w:val="111111"/>
            <w:sz w:val="22"/>
            <w:szCs w:val="22"/>
            <w:b w:val="0"/>
            <w:bCs w:val="0"/>
            <w:i w:val="0"/>
            <w:iCs w:val="0"/>
          </w:rPr>
          <w:t>تَهَمَّشَ</w:t>
        </w:r>
        <w:r>
          <w:tab/>
        </w:r>
        <w:r>
          <w:fldChar w:fldCharType="begin"/>
        </w:r>
        <w:r>
          <w:instrText xml:space="preserve">PAGEREF 6557 \h</w:instrText>
        </w:r>
        <w:r>
          <w:fldChar w:fldCharType="end"/>
        </w:r>
      </w:hyperlink>
    </w:p>
    <w:p>
      <w:pPr>
        <w:tabs>
          <w:tab w:val="right" w:leader="dot" w:pos="9062"/>
        </w:tabs>
        <w:ind w:left="440"/>
      </w:pPr>
      <w:hyperlink w:anchor="_Toc6558" w:history="1">
        <w:r>
          <w:rPr>
            <w:rFonts w:ascii="IRNazanin" w:hAnsi="IRNazanin" w:eastAsia="IRNazanin" w:cs="IRNazanin"/>
            <w:color w:val="111111"/>
            <w:sz w:val="22"/>
            <w:szCs w:val="22"/>
            <w:b w:val="0"/>
            <w:bCs w:val="0"/>
            <w:i w:val="0"/>
            <w:iCs w:val="0"/>
          </w:rPr>
          <w:t>اِنْهَمَکَ (فیه)</w:t>
        </w:r>
        <w:r>
          <w:tab/>
        </w:r>
        <w:r>
          <w:fldChar w:fldCharType="begin"/>
        </w:r>
        <w:r>
          <w:instrText xml:space="preserve">PAGEREF 6558 \h</w:instrText>
        </w:r>
        <w:r>
          <w:fldChar w:fldCharType="end"/>
        </w:r>
      </w:hyperlink>
    </w:p>
    <w:p>
      <w:pPr>
        <w:tabs>
          <w:tab w:val="right" w:leader="dot" w:pos="9062"/>
        </w:tabs>
        <w:ind w:left="440"/>
      </w:pPr>
      <w:hyperlink w:anchor="_Toc6559" w:history="1">
        <w:r>
          <w:rPr>
            <w:rFonts w:ascii="IRNazanin" w:hAnsi="IRNazanin" w:eastAsia="IRNazanin" w:cs="IRNazanin"/>
            <w:color w:val="111111"/>
            <w:sz w:val="22"/>
            <w:szCs w:val="22"/>
            <w:b w:val="0"/>
            <w:bCs w:val="0"/>
            <w:i w:val="0"/>
            <w:iCs w:val="0"/>
          </w:rPr>
          <w:t>أَهْمَلَهُ</w:t>
        </w:r>
        <w:r>
          <w:tab/>
        </w:r>
        <w:r>
          <w:fldChar w:fldCharType="begin"/>
        </w:r>
        <w:r>
          <w:instrText xml:space="preserve">PAGEREF 6559 \h</w:instrText>
        </w:r>
        <w:r>
          <w:fldChar w:fldCharType="end"/>
        </w:r>
      </w:hyperlink>
    </w:p>
    <w:p>
      <w:pPr>
        <w:tabs>
          <w:tab w:val="right" w:leader="dot" w:pos="9062"/>
        </w:tabs>
        <w:ind w:left="440"/>
      </w:pPr>
      <w:hyperlink w:anchor="_Toc6560" w:history="1">
        <w:r>
          <w:rPr>
            <w:rFonts w:ascii="IRNazanin" w:hAnsi="IRNazanin" w:eastAsia="IRNazanin" w:cs="IRNazanin"/>
            <w:color w:val="111111"/>
            <w:sz w:val="22"/>
            <w:szCs w:val="22"/>
            <w:b w:val="0"/>
            <w:bCs w:val="0"/>
            <w:i w:val="0"/>
            <w:iCs w:val="0"/>
          </w:rPr>
          <w:t>اِنْهَمَلَ</w:t>
        </w:r>
        <w:r>
          <w:tab/>
        </w:r>
        <w:r>
          <w:fldChar w:fldCharType="begin"/>
        </w:r>
        <w:r>
          <w:instrText xml:space="preserve">PAGEREF 6560 \h</w:instrText>
        </w:r>
        <w:r>
          <w:fldChar w:fldCharType="end"/>
        </w:r>
      </w:hyperlink>
    </w:p>
    <w:p>
      <w:pPr>
        <w:tabs>
          <w:tab w:val="right" w:leader="dot" w:pos="9062"/>
        </w:tabs>
        <w:ind w:left="440"/>
      </w:pPr>
      <w:hyperlink w:anchor="_Toc6561" w:history="1">
        <w:r>
          <w:rPr>
            <w:rFonts w:ascii="IRNazanin" w:hAnsi="IRNazanin" w:eastAsia="IRNazanin" w:cs="IRNazanin"/>
            <w:color w:val="111111"/>
            <w:sz w:val="22"/>
            <w:szCs w:val="22"/>
            <w:b w:val="0"/>
            <w:bCs w:val="0"/>
            <w:i w:val="0"/>
            <w:iCs w:val="0"/>
          </w:rPr>
          <w:t>هَمَّهُ یَهُمُّ هَمّاً (به)</w:t>
        </w:r>
        <w:r>
          <w:tab/>
        </w:r>
        <w:r>
          <w:fldChar w:fldCharType="begin"/>
        </w:r>
        <w:r>
          <w:instrText xml:space="preserve">PAGEREF 6561 \h</w:instrText>
        </w:r>
        <w:r>
          <w:fldChar w:fldCharType="end"/>
        </w:r>
      </w:hyperlink>
    </w:p>
    <w:p>
      <w:pPr>
        <w:tabs>
          <w:tab w:val="right" w:leader="dot" w:pos="9062"/>
        </w:tabs>
        <w:ind w:left="440"/>
      </w:pPr>
      <w:hyperlink w:anchor="_Toc6562" w:history="1">
        <w:r>
          <w:rPr>
            <w:rFonts w:ascii="IRNazanin" w:hAnsi="IRNazanin" w:eastAsia="IRNazanin" w:cs="IRNazanin"/>
            <w:color w:val="111111"/>
            <w:sz w:val="22"/>
            <w:szCs w:val="22"/>
            <w:b w:val="0"/>
            <w:bCs w:val="0"/>
            <w:i w:val="0"/>
            <w:iCs w:val="0"/>
          </w:rPr>
          <w:t>أَهَمّهُ</w:t>
        </w:r>
        <w:r>
          <w:tab/>
        </w:r>
        <w:r>
          <w:fldChar w:fldCharType="begin"/>
        </w:r>
        <w:r>
          <w:instrText xml:space="preserve">PAGEREF 6562 \h</w:instrText>
        </w:r>
        <w:r>
          <w:fldChar w:fldCharType="end"/>
        </w:r>
      </w:hyperlink>
    </w:p>
    <w:p>
      <w:pPr>
        <w:tabs>
          <w:tab w:val="right" w:leader="dot" w:pos="9062"/>
        </w:tabs>
        <w:ind w:left="440"/>
      </w:pPr>
      <w:hyperlink w:anchor="_Toc6563" w:history="1">
        <w:r>
          <w:rPr>
            <w:rFonts w:ascii="IRNazanin" w:hAnsi="IRNazanin" w:eastAsia="IRNazanin" w:cs="IRNazanin"/>
            <w:color w:val="111111"/>
            <w:sz w:val="22"/>
            <w:szCs w:val="22"/>
            <w:b w:val="0"/>
            <w:bCs w:val="0"/>
            <w:i w:val="0"/>
            <w:iCs w:val="0"/>
          </w:rPr>
          <w:t>اِهْتَمَّ</w:t>
        </w:r>
        <w:r>
          <w:tab/>
        </w:r>
        <w:r>
          <w:fldChar w:fldCharType="begin"/>
        </w:r>
        <w:r>
          <w:instrText xml:space="preserve">PAGEREF 6563 \h</w:instrText>
        </w:r>
        <w:r>
          <w:fldChar w:fldCharType="end"/>
        </w:r>
      </w:hyperlink>
    </w:p>
    <w:p>
      <w:pPr>
        <w:tabs>
          <w:tab w:val="right" w:leader="dot" w:pos="9062"/>
        </w:tabs>
        <w:ind w:left="440"/>
      </w:pPr>
      <w:hyperlink w:anchor="_Toc6564" w:history="1">
        <w:r>
          <w:rPr>
            <w:rFonts w:ascii="IRNazanin" w:hAnsi="IRNazanin" w:eastAsia="IRNazanin" w:cs="IRNazanin"/>
            <w:color w:val="111111"/>
            <w:sz w:val="22"/>
            <w:szCs w:val="22"/>
            <w:b w:val="0"/>
            <w:bCs w:val="0"/>
            <w:i w:val="0"/>
            <w:iCs w:val="0"/>
          </w:rPr>
          <w:t>اِهْتَمَّ (به)</w:t>
        </w:r>
        <w:r>
          <w:tab/>
        </w:r>
        <w:r>
          <w:fldChar w:fldCharType="begin"/>
        </w:r>
        <w:r>
          <w:instrText xml:space="preserve">PAGEREF 6564 \h</w:instrText>
        </w:r>
        <w:r>
          <w:fldChar w:fldCharType="end"/>
        </w:r>
      </w:hyperlink>
    </w:p>
    <w:p>
      <w:pPr>
        <w:tabs>
          <w:tab w:val="right" w:leader="dot" w:pos="9062"/>
        </w:tabs>
        <w:ind w:left="440"/>
      </w:pPr>
      <w:hyperlink w:anchor="_Toc6565" w:history="1">
        <w:r>
          <w:rPr>
            <w:rFonts w:ascii="IRNazanin" w:hAnsi="IRNazanin" w:eastAsia="IRNazanin" w:cs="IRNazanin"/>
            <w:color w:val="111111"/>
            <w:sz w:val="22"/>
            <w:szCs w:val="22"/>
            <w:b w:val="0"/>
            <w:bCs w:val="0"/>
            <w:i w:val="0"/>
            <w:iCs w:val="0"/>
          </w:rPr>
          <w:t>هَنِئَ (منه)</w:t>
        </w:r>
        <w:r>
          <w:tab/>
        </w:r>
        <w:r>
          <w:fldChar w:fldCharType="begin"/>
        </w:r>
        <w:r>
          <w:instrText xml:space="preserve">PAGEREF 6565 \h</w:instrText>
        </w:r>
        <w:r>
          <w:fldChar w:fldCharType="end"/>
        </w:r>
      </w:hyperlink>
    </w:p>
    <w:p>
      <w:pPr>
        <w:tabs>
          <w:tab w:val="right" w:leader="dot" w:pos="9062"/>
        </w:tabs>
        <w:ind w:left="440"/>
      </w:pPr>
      <w:hyperlink w:anchor="_Toc6566" w:history="1">
        <w:r>
          <w:rPr>
            <w:rFonts w:ascii="IRNazanin" w:hAnsi="IRNazanin" w:eastAsia="IRNazanin" w:cs="IRNazanin"/>
            <w:color w:val="111111"/>
            <w:sz w:val="22"/>
            <w:szCs w:val="22"/>
            <w:b w:val="0"/>
            <w:bCs w:val="0"/>
            <w:i w:val="0"/>
            <w:iCs w:val="0"/>
          </w:rPr>
          <w:t>هَنِئَ (به)</w:t>
        </w:r>
        <w:r>
          <w:tab/>
        </w:r>
        <w:r>
          <w:fldChar w:fldCharType="begin"/>
        </w:r>
        <w:r>
          <w:instrText xml:space="preserve">PAGEREF 6566 \h</w:instrText>
        </w:r>
        <w:r>
          <w:fldChar w:fldCharType="end"/>
        </w:r>
      </w:hyperlink>
    </w:p>
    <w:p>
      <w:pPr>
        <w:tabs>
          <w:tab w:val="right" w:leader="dot" w:pos="9062"/>
        </w:tabs>
        <w:ind w:left="440"/>
      </w:pPr>
      <w:hyperlink w:anchor="_Toc6567" w:history="1">
        <w:r>
          <w:rPr>
            <w:rFonts w:ascii="IRNazanin" w:hAnsi="IRNazanin" w:eastAsia="IRNazanin" w:cs="IRNazanin"/>
            <w:color w:val="111111"/>
            <w:sz w:val="22"/>
            <w:szCs w:val="22"/>
            <w:b w:val="0"/>
            <w:bCs w:val="0"/>
            <w:i w:val="0"/>
            <w:iCs w:val="0"/>
          </w:rPr>
          <w:t>هَنَّأَهُ (به)</w:t>
        </w:r>
        <w:r>
          <w:tab/>
        </w:r>
        <w:r>
          <w:fldChar w:fldCharType="begin"/>
        </w:r>
        <w:r>
          <w:instrText xml:space="preserve">PAGEREF 6567 \h</w:instrText>
        </w:r>
        <w:r>
          <w:fldChar w:fldCharType="end"/>
        </w:r>
      </w:hyperlink>
    </w:p>
    <w:p>
      <w:pPr>
        <w:tabs>
          <w:tab w:val="right" w:leader="dot" w:pos="9062"/>
        </w:tabs>
        <w:ind w:left="440"/>
      </w:pPr>
      <w:hyperlink w:anchor="_Toc6568" w:history="1">
        <w:r>
          <w:rPr>
            <w:rFonts w:ascii="IRNazanin" w:hAnsi="IRNazanin" w:eastAsia="IRNazanin" w:cs="IRNazanin"/>
            <w:color w:val="111111"/>
            <w:sz w:val="22"/>
            <w:szCs w:val="22"/>
            <w:b w:val="0"/>
            <w:bCs w:val="0"/>
            <w:i w:val="0"/>
            <w:iCs w:val="0"/>
          </w:rPr>
          <w:t>تَهَنَّأَ (به)</w:t>
        </w:r>
        <w:r>
          <w:tab/>
        </w:r>
        <w:r>
          <w:fldChar w:fldCharType="begin"/>
        </w:r>
        <w:r>
          <w:instrText xml:space="preserve">PAGEREF 6568 \h</w:instrText>
        </w:r>
        <w:r>
          <w:fldChar w:fldCharType="end"/>
        </w:r>
      </w:hyperlink>
    </w:p>
    <w:p>
      <w:pPr>
        <w:tabs>
          <w:tab w:val="right" w:leader="dot" w:pos="9062"/>
        </w:tabs>
        <w:ind w:left="440"/>
      </w:pPr>
      <w:hyperlink w:anchor="_Toc6569" w:history="1">
        <w:r>
          <w:rPr>
            <w:rFonts w:ascii="IRNazanin" w:hAnsi="IRNazanin" w:eastAsia="IRNazanin" w:cs="IRNazanin"/>
            <w:color w:val="111111"/>
            <w:sz w:val="22"/>
            <w:szCs w:val="22"/>
            <w:b w:val="0"/>
            <w:bCs w:val="0"/>
            <w:i w:val="0"/>
            <w:iCs w:val="0"/>
          </w:rPr>
          <w:t>تَهَوَّجَ</w:t>
        </w:r>
        <w:r>
          <w:tab/>
        </w:r>
        <w:r>
          <w:fldChar w:fldCharType="begin"/>
        </w:r>
        <w:r>
          <w:instrText xml:space="preserve">PAGEREF 6569 \h</w:instrText>
        </w:r>
        <w:r>
          <w:fldChar w:fldCharType="end"/>
        </w:r>
      </w:hyperlink>
    </w:p>
    <w:p>
      <w:pPr>
        <w:tabs>
          <w:tab w:val="right" w:leader="dot" w:pos="9062"/>
        </w:tabs>
        <w:ind w:left="440"/>
      </w:pPr>
      <w:hyperlink w:anchor="_Toc6570" w:history="1">
        <w:r>
          <w:rPr>
            <w:rFonts w:ascii="IRNazanin" w:hAnsi="IRNazanin" w:eastAsia="IRNazanin" w:cs="IRNazanin"/>
            <w:color w:val="111111"/>
            <w:sz w:val="22"/>
            <w:szCs w:val="22"/>
            <w:b w:val="0"/>
            <w:bCs w:val="0"/>
            <w:i w:val="0"/>
            <w:iCs w:val="0"/>
          </w:rPr>
          <w:t>هَادَ</w:t>
        </w:r>
        <w:r>
          <w:tab/>
        </w:r>
        <w:r>
          <w:fldChar w:fldCharType="begin"/>
        </w:r>
        <w:r>
          <w:instrText xml:space="preserve">PAGEREF 6570 \h</w:instrText>
        </w:r>
        <w:r>
          <w:fldChar w:fldCharType="end"/>
        </w:r>
      </w:hyperlink>
    </w:p>
    <w:p>
      <w:pPr>
        <w:tabs>
          <w:tab w:val="right" w:leader="dot" w:pos="9062"/>
        </w:tabs>
        <w:ind w:left="440"/>
      </w:pPr>
      <w:hyperlink w:anchor="_Toc6571" w:history="1">
        <w:r>
          <w:rPr>
            <w:rFonts w:ascii="IRNazanin" w:hAnsi="IRNazanin" w:eastAsia="IRNazanin" w:cs="IRNazanin"/>
            <w:color w:val="111111"/>
            <w:sz w:val="22"/>
            <w:szCs w:val="22"/>
            <w:b w:val="0"/>
            <w:bCs w:val="0"/>
            <w:i w:val="0"/>
            <w:iCs w:val="0"/>
          </w:rPr>
          <w:t>هَوَّدَهُ</w:t>
        </w:r>
        <w:r>
          <w:tab/>
        </w:r>
        <w:r>
          <w:fldChar w:fldCharType="begin"/>
        </w:r>
        <w:r>
          <w:instrText xml:space="preserve">PAGEREF 6571 \h</w:instrText>
        </w:r>
        <w:r>
          <w:fldChar w:fldCharType="end"/>
        </w:r>
      </w:hyperlink>
    </w:p>
    <w:p>
      <w:pPr>
        <w:tabs>
          <w:tab w:val="right" w:leader="dot" w:pos="9062"/>
        </w:tabs>
        <w:ind w:left="440"/>
      </w:pPr>
      <w:hyperlink w:anchor="_Toc6572" w:history="1">
        <w:r>
          <w:rPr>
            <w:rFonts w:ascii="IRNazanin" w:hAnsi="IRNazanin" w:eastAsia="IRNazanin" w:cs="IRNazanin"/>
            <w:color w:val="111111"/>
            <w:sz w:val="22"/>
            <w:szCs w:val="22"/>
            <w:b w:val="0"/>
            <w:bCs w:val="0"/>
            <w:i w:val="0"/>
            <w:iCs w:val="0"/>
          </w:rPr>
          <w:t>تَهَوَّدَ</w:t>
        </w:r>
        <w:r>
          <w:tab/>
        </w:r>
        <w:r>
          <w:fldChar w:fldCharType="begin"/>
        </w:r>
        <w:r>
          <w:instrText xml:space="preserve">PAGEREF 6572 \h</w:instrText>
        </w:r>
        <w:r>
          <w:fldChar w:fldCharType="end"/>
        </w:r>
      </w:hyperlink>
    </w:p>
    <w:p>
      <w:pPr>
        <w:tabs>
          <w:tab w:val="right" w:leader="dot" w:pos="9062"/>
        </w:tabs>
        <w:ind w:left="440"/>
      </w:pPr>
      <w:hyperlink w:anchor="_Toc6573" w:history="1">
        <w:r>
          <w:rPr>
            <w:rFonts w:ascii="IRNazanin" w:hAnsi="IRNazanin" w:eastAsia="IRNazanin" w:cs="IRNazanin"/>
            <w:color w:val="111111"/>
            <w:sz w:val="22"/>
            <w:szCs w:val="22"/>
            <w:b w:val="0"/>
            <w:bCs w:val="0"/>
            <w:i w:val="0"/>
            <w:iCs w:val="0"/>
          </w:rPr>
          <w:t>تَهَوَّدَ (فیه)</w:t>
        </w:r>
        <w:r>
          <w:tab/>
        </w:r>
        <w:r>
          <w:fldChar w:fldCharType="begin"/>
        </w:r>
        <w:r>
          <w:instrText xml:space="preserve">PAGEREF 6573 \h</w:instrText>
        </w:r>
        <w:r>
          <w:fldChar w:fldCharType="end"/>
        </w:r>
      </w:hyperlink>
    </w:p>
    <w:p>
      <w:pPr>
        <w:tabs>
          <w:tab w:val="right" w:leader="dot" w:pos="9062"/>
        </w:tabs>
        <w:ind w:left="440"/>
      </w:pPr>
      <w:hyperlink w:anchor="_Toc6574" w:history="1">
        <w:r>
          <w:rPr>
            <w:rFonts w:ascii="IRNazanin" w:hAnsi="IRNazanin" w:eastAsia="IRNazanin" w:cs="IRNazanin"/>
            <w:color w:val="111111"/>
            <w:sz w:val="22"/>
            <w:szCs w:val="22"/>
            <w:b w:val="0"/>
            <w:bCs w:val="0"/>
            <w:i w:val="0"/>
            <w:iCs w:val="0"/>
          </w:rPr>
          <w:t>هَارَهُ</w:t>
        </w:r>
        <w:r>
          <w:tab/>
        </w:r>
        <w:r>
          <w:fldChar w:fldCharType="begin"/>
        </w:r>
        <w:r>
          <w:instrText xml:space="preserve">PAGEREF 6574 \h</w:instrText>
        </w:r>
        <w:r>
          <w:fldChar w:fldCharType="end"/>
        </w:r>
      </w:hyperlink>
    </w:p>
    <w:p>
      <w:pPr>
        <w:tabs>
          <w:tab w:val="right" w:leader="dot" w:pos="9062"/>
        </w:tabs>
        <w:ind w:left="440"/>
      </w:pPr>
      <w:hyperlink w:anchor="_Toc6575" w:history="1">
        <w:r>
          <w:rPr>
            <w:rFonts w:ascii="IRNazanin" w:hAnsi="IRNazanin" w:eastAsia="IRNazanin" w:cs="IRNazanin"/>
            <w:color w:val="111111"/>
            <w:sz w:val="22"/>
            <w:szCs w:val="22"/>
            <w:b w:val="0"/>
            <w:bCs w:val="0"/>
            <w:i w:val="0"/>
            <w:iCs w:val="0"/>
          </w:rPr>
          <w:t>هَوَّرَهُ</w:t>
        </w:r>
        <w:r>
          <w:tab/>
        </w:r>
        <w:r>
          <w:fldChar w:fldCharType="begin"/>
        </w:r>
        <w:r>
          <w:instrText xml:space="preserve">PAGEREF 6575 \h</w:instrText>
        </w:r>
        <w:r>
          <w:fldChar w:fldCharType="end"/>
        </w:r>
      </w:hyperlink>
    </w:p>
    <w:p>
      <w:pPr>
        <w:tabs>
          <w:tab w:val="right" w:leader="dot" w:pos="9062"/>
        </w:tabs>
        <w:ind w:left="440"/>
      </w:pPr>
      <w:hyperlink w:anchor="_Toc6576" w:history="1">
        <w:r>
          <w:rPr>
            <w:rFonts w:ascii="IRNazanin" w:hAnsi="IRNazanin" w:eastAsia="IRNazanin" w:cs="IRNazanin"/>
            <w:color w:val="111111"/>
            <w:sz w:val="22"/>
            <w:szCs w:val="22"/>
            <w:b w:val="0"/>
            <w:bCs w:val="0"/>
            <w:i w:val="0"/>
            <w:iCs w:val="0"/>
          </w:rPr>
          <w:t>اِنْهَارَ</w:t>
        </w:r>
        <w:r>
          <w:tab/>
        </w:r>
        <w:r>
          <w:fldChar w:fldCharType="begin"/>
        </w:r>
        <w:r>
          <w:instrText xml:space="preserve">PAGEREF 6576 \h</w:instrText>
        </w:r>
        <w:r>
          <w:fldChar w:fldCharType="end"/>
        </w:r>
      </w:hyperlink>
    </w:p>
    <w:p>
      <w:pPr>
        <w:tabs>
          <w:tab w:val="right" w:leader="dot" w:pos="9062"/>
        </w:tabs>
        <w:ind w:left="440"/>
      </w:pPr>
      <w:hyperlink w:anchor="_Toc6577" w:history="1">
        <w:r>
          <w:rPr>
            <w:rFonts w:ascii="IRNazanin" w:hAnsi="IRNazanin" w:eastAsia="IRNazanin" w:cs="IRNazanin"/>
            <w:color w:val="111111"/>
            <w:sz w:val="22"/>
            <w:szCs w:val="22"/>
            <w:b w:val="0"/>
            <w:bCs w:val="0"/>
            <w:i w:val="0"/>
            <w:iCs w:val="0"/>
          </w:rPr>
          <w:t>تَهَوَّرَ</w:t>
        </w:r>
        <w:r>
          <w:tab/>
        </w:r>
        <w:r>
          <w:fldChar w:fldCharType="begin"/>
        </w:r>
        <w:r>
          <w:instrText xml:space="preserve">PAGEREF 6577 \h</w:instrText>
        </w:r>
        <w:r>
          <w:fldChar w:fldCharType="end"/>
        </w:r>
      </w:hyperlink>
    </w:p>
    <w:p>
      <w:pPr>
        <w:tabs>
          <w:tab w:val="right" w:leader="dot" w:pos="9062"/>
        </w:tabs>
        <w:ind w:left="440"/>
      </w:pPr>
      <w:hyperlink w:anchor="_Toc6578" w:history="1">
        <w:r>
          <w:rPr>
            <w:rFonts w:ascii="IRNazanin" w:hAnsi="IRNazanin" w:eastAsia="IRNazanin" w:cs="IRNazanin"/>
            <w:color w:val="111111"/>
            <w:sz w:val="22"/>
            <w:szCs w:val="22"/>
            <w:b w:val="0"/>
            <w:bCs w:val="0"/>
            <w:i w:val="0"/>
            <w:iCs w:val="0"/>
          </w:rPr>
          <w:t>تَهَوَّرَ (علیه)</w:t>
        </w:r>
        <w:r>
          <w:tab/>
        </w:r>
        <w:r>
          <w:fldChar w:fldCharType="begin"/>
        </w:r>
        <w:r>
          <w:instrText xml:space="preserve">PAGEREF 6578 \h</w:instrText>
        </w:r>
        <w:r>
          <w:fldChar w:fldCharType="end"/>
        </w:r>
      </w:hyperlink>
    </w:p>
    <w:p>
      <w:pPr>
        <w:tabs>
          <w:tab w:val="right" w:leader="dot" w:pos="9062"/>
        </w:tabs>
        <w:ind w:left="440"/>
      </w:pPr>
      <w:hyperlink w:anchor="_Toc6579" w:history="1">
        <w:r>
          <w:rPr>
            <w:rFonts w:ascii="IRNazanin" w:hAnsi="IRNazanin" w:eastAsia="IRNazanin" w:cs="IRNazanin"/>
            <w:color w:val="111111"/>
            <w:sz w:val="22"/>
            <w:szCs w:val="22"/>
            <w:b w:val="0"/>
            <w:bCs w:val="0"/>
            <w:i w:val="0"/>
            <w:iCs w:val="0"/>
          </w:rPr>
          <w:t>هَوِسَ</w:t>
        </w:r>
        <w:r>
          <w:tab/>
        </w:r>
        <w:r>
          <w:fldChar w:fldCharType="begin"/>
        </w:r>
        <w:r>
          <w:instrText xml:space="preserve">PAGEREF 6579 \h</w:instrText>
        </w:r>
        <w:r>
          <w:fldChar w:fldCharType="end"/>
        </w:r>
      </w:hyperlink>
    </w:p>
    <w:p>
      <w:pPr>
        <w:tabs>
          <w:tab w:val="right" w:leader="dot" w:pos="9062"/>
        </w:tabs>
        <w:ind w:left="440"/>
      </w:pPr>
      <w:hyperlink w:anchor="_Toc6580" w:history="1">
        <w:r>
          <w:rPr>
            <w:rFonts w:ascii="IRNazanin" w:hAnsi="IRNazanin" w:eastAsia="IRNazanin" w:cs="IRNazanin"/>
            <w:color w:val="111111"/>
            <w:sz w:val="22"/>
            <w:szCs w:val="22"/>
            <w:b w:val="0"/>
            <w:bCs w:val="0"/>
            <w:i w:val="0"/>
            <w:iCs w:val="0"/>
          </w:rPr>
          <w:t>هَوَّسَهُ</w:t>
        </w:r>
        <w:r>
          <w:tab/>
        </w:r>
        <w:r>
          <w:fldChar w:fldCharType="begin"/>
        </w:r>
        <w:r>
          <w:instrText xml:space="preserve">PAGEREF 6580 \h</w:instrText>
        </w:r>
        <w:r>
          <w:fldChar w:fldCharType="end"/>
        </w:r>
      </w:hyperlink>
    </w:p>
    <w:p>
      <w:pPr>
        <w:tabs>
          <w:tab w:val="right" w:leader="dot" w:pos="9062"/>
        </w:tabs>
        <w:ind w:left="440"/>
      </w:pPr>
      <w:hyperlink w:anchor="_Toc6581" w:history="1">
        <w:r>
          <w:rPr>
            <w:rFonts w:ascii="IRNazanin" w:hAnsi="IRNazanin" w:eastAsia="IRNazanin" w:cs="IRNazanin"/>
            <w:color w:val="111111"/>
            <w:sz w:val="22"/>
            <w:szCs w:val="22"/>
            <w:b w:val="0"/>
            <w:bCs w:val="0"/>
            <w:i w:val="0"/>
            <w:iCs w:val="0"/>
          </w:rPr>
          <w:t>تَهَوَّسَ</w:t>
        </w:r>
        <w:r>
          <w:tab/>
        </w:r>
        <w:r>
          <w:fldChar w:fldCharType="begin"/>
        </w:r>
        <w:r>
          <w:instrText xml:space="preserve">PAGEREF 6581 \h</w:instrText>
        </w:r>
        <w:r>
          <w:fldChar w:fldCharType="end"/>
        </w:r>
      </w:hyperlink>
    </w:p>
    <w:p>
      <w:pPr>
        <w:tabs>
          <w:tab w:val="right" w:leader="dot" w:pos="9062"/>
        </w:tabs>
        <w:ind w:left="440"/>
      </w:pPr>
      <w:hyperlink w:anchor="_Toc6582" w:history="1">
        <w:r>
          <w:rPr>
            <w:rFonts w:ascii="IRNazanin" w:hAnsi="IRNazanin" w:eastAsia="IRNazanin" w:cs="IRNazanin"/>
            <w:color w:val="111111"/>
            <w:sz w:val="22"/>
            <w:szCs w:val="22"/>
            <w:b w:val="0"/>
            <w:bCs w:val="0"/>
            <w:i w:val="0"/>
            <w:iCs w:val="0"/>
          </w:rPr>
          <w:t>هَوَّعَهُ</w:t>
        </w:r>
        <w:r>
          <w:tab/>
        </w:r>
        <w:r>
          <w:fldChar w:fldCharType="begin"/>
        </w:r>
        <w:r>
          <w:instrText xml:space="preserve">PAGEREF 6582 \h</w:instrText>
        </w:r>
        <w:r>
          <w:fldChar w:fldCharType="end"/>
        </w:r>
      </w:hyperlink>
    </w:p>
    <w:p>
      <w:pPr>
        <w:tabs>
          <w:tab w:val="right" w:leader="dot" w:pos="9062"/>
        </w:tabs>
        <w:ind w:left="440"/>
      </w:pPr>
      <w:hyperlink w:anchor="_Toc6583" w:history="1">
        <w:r>
          <w:rPr>
            <w:rFonts w:ascii="IRNazanin" w:hAnsi="IRNazanin" w:eastAsia="IRNazanin" w:cs="IRNazanin"/>
            <w:color w:val="111111"/>
            <w:sz w:val="22"/>
            <w:szCs w:val="22"/>
            <w:b w:val="0"/>
            <w:bCs w:val="0"/>
            <w:i w:val="0"/>
            <w:iCs w:val="0"/>
          </w:rPr>
          <w:t>تَهَوَّعَ</w:t>
        </w:r>
        <w:r>
          <w:tab/>
        </w:r>
        <w:r>
          <w:fldChar w:fldCharType="begin"/>
        </w:r>
        <w:r>
          <w:instrText xml:space="preserve">PAGEREF 6583 \h</w:instrText>
        </w:r>
        <w:r>
          <w:fldChar w:fldCharType="end"/>
        </w:r>
      </w:hyperlink>
    </w:p>
    <w:p>
      <w:pPr>
        <w:tabs>
          <w:tab w:val="right" w:leader="dot" w:pos="9062"/>
        </w:tabs>
        <w:ind w:left="440"/>
      </w:pPr>
      <w:hyperlink w:anchor="_Toc6584" w:history="1">
        <w:r>
          <w:rPr>
            <w:rFonts w:ascii="IRNazanin" w:hAnsi="IRNazanin" w:eastAsia="IRNazanin" w:cs="IRNazanin"/>
            <w:color w:val="111111"/>
            <w:sz w:val="22"/>
            <w:szCs w:val="22"/>
            <w:b w:val="0"/>
            <w:bCs w:val="0"/>
            <w:i w:val="0"/>
            <w:iCs w:val="0"/>
          </w:rPr>
          <w:t>هَالَهُ</w:t>
        </w:r>
        <w:r>
          <w:tab/>
        </w:r>
        <w:r>
          <w:fldChar w:fldCharType="begin"/>
        </w:r>
        <w:r>
          <w:instrText xml:space="preserve">PAGEREF 6584 \h</w:instrText>
        </w:r>
        <w:r>
          <w:fldChar w:fldCharType="end"/>
        </w:r>
      </w:hyperlink>
    </w:p>
    <w:p>
      <w:pPr>
        <w:tabs>
          <w:tab w:val="right" w:leader="dot" w:pos="9062"/>
        </w:tabs>
        <w:ind w:left="440"/>
      </w:pPr>
      <w:hyperlink w:anchor="_Toc6585" w:history="1">
        <w:r>
          <w:rPr>
            <w:rFonts w:ascii="IRNazanin" w:hAnsi="IRNazanin" w:eastAsia="IRNazanin" w:cs="IRNazanin"/>
            <w:color w:val="111111"/>
            <w:sz w:val="22"/>
            <w:szCs w:val="22"/>
            <w:b w:val="0"/>
            <w:bCs w:val="0"/>
            <w:i w:val="0"/>
            <w:iCs w:val="0"/>
          </w:rPr>
          <w:t>هَالَ (منه)</w:t>
        </w:r>
        <w:r>
          <w:tab/>
        </w:r>
        <w:r>
          <w:fldChar w:fldCharType="begin"/>
        </w:r>
        <w:r>
          <w:instrText xml:space="preserve">PAGEREF 6585 \h</w:instrText>
        </w:r>
        <w:r>
          <w:fldChar w:fldCharType="end"/>
        </w:r>
      </w:hyperlink>
    </w:p>
    <w:p>
      <w:pPr>
        <w:tabs>
          <w:tab w:val="right" w:leader="dot" w:pos="9062"/>
        </w:tabs>
        <w:ind w:left="440"/>
      </w:pPr>
      <w:hyperlink w:anchor="_Toc6586" w:history="1">
        <w:r>
          <w:rPr>
            <w:rFonts w:ascii="IRNazanin" w:hAnsi="IRNazanin" w:eastAsia="IRNazanin" w:cs="IRNazanin"/>
            <w:color w:val="111111"/>
            <w:sz w:val="22"/>
            <w:szCs w:val="22"/>
            <w:b w:val="0"/>
            <w:bCs w:val="0"/>
            <w:i w:val="0"/>
            <w:iCs w:val="0"/>
          </w:rPr>
          <w:t>هَوَّلَهُ</w:t>
        </w:r>
        <w:r>
          <w:tab/>
        </w:r>
        <w:r>
          <w:fldChar w:fldCharType="begin"/>
        </w:r>
        <w:r>
          <w:instrText xml:space="preserve">PAGEREF 6586 \h</w:instrText>
        </w:r>
        <w:r>
          <w:fldChar w:fldCharType="end"/>
        </w:r>
      </w:hyperlink>
    </w:p>
    <w:p>
      <w:pPr>
        <w:tabs>
          <w:tab w:val="right" w:leader="dot" w:pos="9062"/>
        </w:tabs>
        <w:ind w:left="440"/>
      </w:pPr>
      <w:hyperlink w:anchor="_Toc6587" w:history="1">
        <w:r>
          <w:rPr>
            <w:rFonts w:ascii="IRNazanin" w:hAnsi="IRNazanin" w:eastAsia="IRNazanin" w:cs="IRNazanin"/>
            <w:color w:val="111111"/>
            <w:sz w:val="22"/>
            <w:szCs w:val="22"/>
            <w:b w:val="0"/>
            <w:bCs w:val="0"/>
            <w:i w:val="0"/>
            <w:iCs w:val="0"/>
          </w:rPr>
          <w:t>تَهَوَّلَ</w:t>
        </w:r>
        <w:r>
          <w:tab/>
        </w:r>
        <w:r>
          <w:fldChar w:fldCharType="begin"/>
        </w:r>
        <w:r>
          <w:instrText xml:space="preserve">PAGEREF 6587 \h</w:instrText>
        </w:r>
        <w:r>
          <w:fldChar w:fldCharType="end"/>
        </w:r>
      </w:hyperlink>
    </w:p>
    <w:p>
      <w:pPr>
        <w:tabs>
          <w:tab w:val="right" w:leader="dot" w:pos="9062"/>
        </w:tabs>
        <w:ind w:left="440"/>
      </w:pPr>
      <w:hyperlink w:anchor="_Toc6588" w:history="1">
        <w:r>
          <w:rPr>
            <w:rFonts w:ascii="IRNazanin" w:hAnsi="IRNazanin" w:eastAsia="IRNazanin" w:cs="IRNazanin"/>
            <w:color w:val="111111"/>
            <w:sz w:val="22"/>
            <w:szCs w:val="22"/>
            <w:b w:val="0"/>
            <w:bCs w:val="0"/>
            <w:i w:val="0"/>
            <w:iCs w:val="0"/>
          </w:rPr>
          <w:t>تَهَوَّمَ</w:t>
        </w:r>
        <w:r>
          <w:tab/>
        </w:r>
        <w:r>
          <w:fldChar w:fldCharType="begin"/>
        </w:r>
        <w:r>
          <w:instrText xml:space="preserve">PAGEREF 6588 \h</w:instrText>
        </w:r>
        <w:r>
          <w:fldChar w:fldCharType="end"/>
        </w:r>
      </w:hyperlink>
    </w:p>
    <w:p>
      <w:pPr>
        <w:tabs>
          <w:tab w:val="right" w:leader="dot" w:pos="9062"/>
        </w:tabs>
        <w:ind w:left="440"/>
      </w:pPr>
      <w:hyperlink w:anchor="_Toc6589" w:history="1">
        <w:r>
          <w:rPr>
            <w:rFonts w:ascii="IRNazanin" w:hAnsi="IRNazanin" w:eastAsia="IRNazanin" w:cs="IRNazanin"/>
            <w:color w:val="111111"/>
            <w:sz w:val="22"/>
            <w:szCs w:val="22"/>
            <w:b w:val="0"/>
            <w:bCs w:val="0"/>
            <w:i w:val="0"/>
            <w:iCs w:val="0"/>
          </w:rPr>
          <w:t>هَانَ هَوْناً (علیه)</w:t>
        </w:r>
        <w:r>
          <w:tab/>
        </w:r>
        <w:r>
          <w:fldChar w:fldCharType="begin"/>
        </w:r>
        <w:r>
          <w:instrText xml:space="preserve">PAGEREF 6589 \h</w:instrText>
        </w:r>
        <w:r>
          <w:fldChar w:fldCharType="end"/>
        </w:r>
      </w:hyperlink>
    </w:p>
    <w:p>
      <w:pPr>
        <w:tabs>
          <w:tab w:val="right" w:leader="dot" w:pos="9062"/>
        </w:tabs>
        <w:ind w:left="440"/>
      </w:pPr>
      <w:hyperlink w:anchor="_Toc6590" w:history="1">
        <w:r>
          <w:rPr>
            <w:rFonts w:ascii="IRNazanin" w:hAnsi="IRNazanin" w:eastAsia="IRNazanin" w:cs="IRNazanin"/>
            <w:color w:val="111111"/>
            <w:sz w:val="22"/>
            <w:szCs w:val="22"/>
            <w:b w:val="0"/>
            <w:bCs w:val="0"/>
            <w:i w:val="0"/>
            <w:iCs w:val="0"/>
          </w:rPr>
          <w:t>أَهَانَهُ</w:t>
        </w:r>
        <w:r>
          <w:tab/>
        </w:r>
        <w:r>
          <w:fldChar w:fldCharType="begin"/>
        </w:r>
        <w:r>
          <w:instrText xml:space="preserve">PAGEREF 6590 \h</w:instrText>
        </w:r>
        <w:r>
          <w:fldChar w:fldCharType="end"/>
        </w:r>
      </w:hyperlink>
    </w:p>
    <w:p>
      <w:pPr>
        <w:tabs>
          <w:tab w:val="right" w:leader="dot" w:pos="9062"/>
        </w:tabs>
        <w:ind w:left="440"/>
      </w:pPr>
      <w:hyperlink w:anchor="_Toc6591" w:history="1">
        <w:r>
          <w:rPr>
            <w:rFonts w:ascii="IRNazanin" w:hAnsi="IRNazanin" w:eastAsia="IRNazanin" w:cs="IRNazanin"/>
            <w:color w:val="111111"/>
            <w:sz w:val="22"/>
            <w:szCs w:val="22"/>
            <w:b w:val="0"/>
            <w:bCs w:val="0"/>
            <w:i w:val="0"/>
            <w:iCs w:val="0"/>
          </w:rPr>
          <w:t>هَوَّنَهُ (علیه)</w:t>
        </w:r>
        <w:r>
          <w:tab/>
        </w:r>
        <w:r>
          <w:fldChar w:fldCharType="begin"/>
        </w:r>
        <w:r>
          <w:instrText xml:space="preserve">PAGEREF 6591 \h</w:instrText>
        </w:r>
        <w:r>
          <w:fldChar w:fldCharType="end"/>
        </w:r>
      </w:hyperlink>
    </w:p>
    <w:p>
      <w:pPr>
        <w:tabs>
          <w:tab w:val="right" w:leader="dot" w:pos="9062"/>
        </w:tabs>
        <w:ind w:left="440"/>
      </w:pPr>
      <w:hyperlink w:anchor="_Toc6592" w:history="1">
        <w:r>
          <w:rPr>
            <w:rFonts w:ascii="IRNazanin" w:hAnsi="IRNazanin" w:eastAsia="IRNazanin" w:cs="IRNazanin"/>
            <w:color w:val="111111"/>
            <w:sz w:val="22"/>
            <w:szCs w:val="22"/>
            <w:b w:val="0"/>
            <w:bCs w:val="0"/>
            <w:i w:val="0"/>
            <w:iCs w:val="0"/>
          </w:rPr>
          <w:t>تَهَاوَنَ (به)</w:t>
        </w:r>
        <w:r>
          <w:tab/>
        </w:r>
        <w:r>
          <w:fldChar w:fldCharType="begin"/>
        </w:r>
        <w:r>
          <w:instrText xml:space="preserve">PAGEREF 6592 \h</w:instrText>
        </w:r>
        <w:r>
          <w:fldChar w:fldCharType="end"/>
        </w:r>
      </w:hyperlink>
    </w:p>
    <w:p>
      <w:pPr>
        <w:tabs>
          <w:tab w:val="right" w:leader="dot" w:pos="9062"/>
        </w:tabs>
        <w:ind w:left="440"/>
      </w:pPr>
      <w:hyperlink w:anchor="_Toc6593" w:history="1">
        <w:r>
          <w:rPr>
            <w:rFonts w:ascii="IRNazanin" w:hAnsi="IRNazanin" w:eastAsia="IRNazanin" w:cs="IRNazanin"/>
            <w:color w:val="111111"/>
            <w:sz w:val="22"/>
            <w:szCs w:val="22"/>
            <w:b w:val="0"/>
            <w:bCs w:val="0"/>
            <w:i w:val="0"/>
            <w:iCs w:val="0"/>
          </w:rPr>
          <w:t>اِسْتَهَانَ (به)</w:t>
        </w:r>
        <w:r>
          <w:tab/>
        </w:r>
        <w:r>
          <w:fldChar w:fldCharType="begin"/>
        </w:r>
        <w:r>
          <w:instrText xml:space="preserve">PAGEREF 6593 \h</w:instrText>
        </w:r>
        <w:r>
          <w:fldChar w:fldCharType="end"/>
        </w:r>
      </w:hyperlink>
    </w:p>
    <w:p>
      <w:pPr>
        <w:tabs>
          <w:tab w:val="right" w:leader="dot" w:pos="9062"/>
        </w:tabs>
        <w:ind w:left="440"/>
      </w:pPr>
      <w:hyperlink w:anchor="_Toc6594" w:history="1">
        <w:r>
          <w:rPr>
            <w:rFonts w:ascii="IRNazanin" w:hAnsi="IRNazanin" w:eastAsia="IRNazanin" w:cs="IRNazanin"/>
            <w:color w:val="111111"/>
            <w:sz w:val="22"/>
            <w:szCs w:val="22"/>
            <w:b w:val="0"/>
            <w:bCs w:val="0"/>
            <w:i w:val="0"/>
            <w:iCs w:val="0"/>
          </w:rPr>
          <w:t>هَوَی (علیه)</w:t>
        </w:r>
        <w:r>
          <w:tab/>
        </w:r>
        <w:r>
          <w:fldChar w:fldCharType="begin"/>
        </w:r>
        <w:r>
          <w:instrText xml:space="preserve">PAGEREF 6594 \h</w:instrText>
        </w:r>
        <w:r>
          <w:fldChar w:fldCharType="end"/>
        </w:r>
      </w:hyperlink>
    </w:p>
    <w:p>
      <w:pPr>
        <w:tabs>
          <w:tab w:val="right" w:leader="dot" w:pos="9062"/>
        </w:tabs>
        <w:ind w:left="440"/>
      </w:pPr>
      <w:hyperlink w:anchor="_Toc6595" w:history="1">
        <w:r>
          <w:rPr>
            <w:rFonts w:ascii="IRNazanin" w:hAnsi="IRNazanin" w:eastAsia="IRNazanin" w:cs="IRNazanin"/>
            <w:color w:val="111111"/>
            <w:sz w:val="22"/>
            <w:szCs w:val="22"/>
            <w:b w:val="0"/>
            <w:bCs w:val="0"/>
            <w:i w:val="0"/>
            <w:iCs w:val="0"/>
          </w:rPr>
          <w:t>هَوِیَهُ یَهْوَی هَویً</w:t>
        </w:r>
        <w:r>
          <w:tab/>
        </w:r>
        <w:r>
          <w:fldChar w:fldCharType="begin"/>
        </w:r>
        <w:r>
          <w:instrText xml:space="preserve">PAGEREF 6595 \h</w:instrText>
        </w:r>
        <w:r>
          <w:fldChar w:fldCharType="end"/>
        </w:r>
      </w:hyperlink>
    </w:p>
    <w:p>
      <w:pPr>
        <w:tabs>
          <w:tab w:val="right" w:leader="dot" w:pos="9062"/>
        </w:tabs>
        <w:ind w:left="440"/>
      </w:pPr>
      <w:hyperlink w:anchor="_Toc6596" w:history="1">
        <w:r>
          <w:rPr>
            <w:rFonts w:ascii="IRNazanin" w:hAnsi="IRNazanin" w:eastAsia="IRNazanin" w:cs="IRNazanin"/>
            <w:color w:val="111111"/>
            <w:sz w:val="22"/>
            <w:szCs w:val="22"/>
            <w:b w:val="0"/>
            <w:bCs w:val="0"/>
            <w:i w:val="0"/>
            <w:iCs w:val="0"/>
          </w:rPr>
          <w:t>هَوَّاهُ</w:t>
        </w:r>
        <w:r>
          <w:tab/>
        </w:r>
        <w:r>
          <w:fldChar w:fldCharType="begin"/>
        </w:r>
        <w:r>
          <w:instrText xml:space="preserve">PAGEREF 6596 \h</w:instrText>
        </w:r>
        <w:r>
          <w:fldChar w:fldCharType="end"/>
        </w:r>
      </w:hyperlink>
    </w:p>
    <w:p>
      <w:pPr>
        <w:tabs>
          <w:tab w:val="right" w:leader="dot" w:pos="9062"/>
        </w:tabs>
        <w:ind w:left="440"/>
      </w:pPr>
      <w:hyperlink w:anchor="_Toc6597" w:history="1">
        <w:r>
          <w:rPr>
            <w:rFonts w:ascii="IRNazanin" w:hAnsi="IRNazanin" w:eastAsia="IRNazanin" w:cs="IRNazanin"/>
            <w:color w:val="111111"/>
            <w:sz w:val="22"/>
            <w:szCs w:val="22"/>
            <w:b w:val="0"/>
            <w:bCs w:val="0"/>
            <w:i w:val="0"/>
            <w:iCs w:val="0"/>
          </w:rPr>
          <w:t>تَهَاوَیَا</w:t>
        </w:r>
        <w:r>
          <w:tab/>
        </w:r>
        <w:r>
          <w:fldChar w:fldCharType="begin"/>
        </w:r>
        <w:r>
          <w:instrText xml:space="preserve">PAGEREF 6597 \h</w:instrText>
        </w:r>
        <w:r>
          <w:fldChar w:fldCharType="end"/>
        </w:r>
      </w:hyperlink>
    </w:p>
    <w:p>
      <w:pPr>
        <w:tabs>
          <w:tab w:val="right" w:leader="dot" w:pos="9062"/>
        </w:tabs>
        <w:ind w:left="440"/>
      </w:pPr>
      <w:hyperlink w:anchor="_Toc6598" w:history="1">
        <w:r>
          <w:rPr>
            <w:rFonts w:ascii="IRNazanin" w:hAnsi="IRNazanin" w:eastAsia="IRNazanin" w:cs="IRNazanin"/>
            <w:color w:val="111111"/>
            <w:sz w:val="22"/>
            <w:szCs w:val="22"/>
            <w:b w:val="0"/>
            <w:bCs w:val="0"/>
            <w:i w:val="0"/>
            <w:iCs w:val="0"/>
          </w:rPr>
          <w:t>اِسْتَهْوَاهُ</w:t>
        </w:r>
        <w:r>
          <w:tab/>
        </w:r>
        <w:r>
          <w:fldChar w:fldCharType="begin"/>
        </w:r>
        <w:r>
          <w:instrText xml:space="preserve">PAGEREF 6598 \h</w:instrText>
        </w:r>
        <w:r>
          <w:fldChar w:fldCharType="end"/>
        </w:r>
      </w:hyperlink>
    </w:p>
    <w:p>
      <w:pPr>
        <w:tabs>
          <w:tab w:val="right" w:leader="dot" w:pos="9062"/>
        </w:tabs>
        <w:ind w:left="440"/>
      </w:pPr>
      <w:hyperlink w:anchor="_Toc6599" w:history="1">
        <w:r>
          <w:rPr>
            <w:rFonts w:ascii="IRNazanin" w:hAnsi="IRNazanin" w:eastAsia="IRNazanin" w:cs="IRNazanin"/>
            <w:color w:val="111111"/>
            <w:sz w:val="22"/>
            <w:szCs w:val="22"/>
            <w:b w:val="0"/>
            <w:bCs w:val="0"/>
            <w:i w:val="0"/>
            <w:iCs w:val="0"/>
          </w:rPr>
          <w:t>تَهَیَّأَ (له)</w:t>
        </w:r>
        <w:r>
          <w:tab/>
        </w:r>
        <w:r>
          <w:fldChar w:fldCharType="begin"/>
        </w:r>
        <w:r>
          <w:instrText xml:space="preserve">PAGEREF 6599 \h</w:instrText>
        </w:r>
        <w:r>
          <w:fldChar w:fldCharType="end"/>
        </w:r>
      </w:hyperlink>
    </w:p>
    <w:p>
      <w:pPr>
        <w:tabs>
          <w:tab w:val="right" w:leader="dot" w:pos="9062"/>
        </w:tabs>
        <w:ind w:left="440"/>
      </w:pPr>
      <w:hyperlink w:anchor="_Toc6600" w:history="1">
        <w:r>
          <w:rPr>
            <w:rFonts w:ascii="IRNazanin" w:hAnsi="IRNazanin" w:eastAsia="IRNazanin" w:cs="IRNazanin"/>
            <w:color w:val="111111"/>
            <w:sz w:val="22"/>
            <w:szCs w:val="22"/>
            <w:b w:val="0"/>
            <w:bCs w:val="0"/>
            <w:i w:val="0"/>
            <w:iCs w:val="0"/>
          </w:rPr>
          <w:t>هَابَهُ</w:t>
        </w:r>
        <w:r>
          <w:tab/>
        </w:r>
        <w:r>
          <w:fldChar w:fldCharType="begin"/>
        </w:r>
        <w:r>
          <w:instrText xml:space="preserve">PAGEREF 6600 \h</w:instrText>
        </w:r>
        <w:r>
          <w:fldChar w:fldCharType="end"/>
        </w:r>
      </w:hyperlink>
    </w:p>
    <w:p>
      <w:pPr>
        <w:tabs>
          <w:tab w:val="right" w:leader="dot" w:pos="9062"/>
        </w:tabs>
        <w:ind w:left="440"/>
      </w:pPr>
      <w:hyperlink w:anchor="_Toc6601" w:history="1">
        <w:r>
          <w:rPr>
            <w:rFonts w:ascii="IRNazanin" w:hAnsi="IRNazanin" w:eastAsia="IRNazanin" w:cs="IRNazanin"/>
            <w:color w:val="111111"/>
            <w:sz w:val="22"/>
            <w:szCs w:val="22"/>
            <w:b w:val="0"/>
            <w:bCs w:val="0"/>
            <w:i w:val="0"/>
            <w:iCs w:val="0"/>
          </w:rPr>
          <w:t>أَهَابَ (به إلیه)</w:t>
        </w:r>
        <w:r>
          <w:tab/>
        </w:r>
        <w:r>
          <w:fldChar w:fldCharType="begin"/>
        </w:r>
        <w:r>
          <w:instrText xml:space="preserve">PAGEREF 6601 \h</w:instrText>
        </w:r>
        <w:r>
          <w:fldChar w:fldCharType="end"/>
        </w:r>
      </w:hyperlink>
    </w:p>
    <w:p>
      <w:pPr>
        <w:tabs>
          <w:tab w:val="right" w:leader="dot" w:pos="9062"/>
        </w:tabs>
        <w:ind w:left="440"/>
      </w:pPr>
      <w:hyperlink w:anchor="_Toc6602" w:history="1">
        <w:r>
          <w:rPr>
            <w:rFonts w:ascii="IRNazanin" w:hAnsi="IRNazanin" w:eastAsia="IRNazanin" w:cs="IRNazanin"/>
            <w:color w:val="111111"/>
            <w:sz w:val="22"/>
            <w:szCs w:val="22"/>
            <w:b w:val="0"/>
            <w:bCs w:val="0"/>
            <w:i w:val="0"/>
            <w:iCs w:val="0"/>
          </w:rPr>
          <w:t>هَیَّبَهُ (إلیه)</w:t>
        </w:r>
        <w:r>
          <w:tab/>
        </w:r>
        <w:r>
          <w:fldChar w:fldCharType="begin"/>
        </w:r>
        <w:r>
          <w:instrText xml:space="preserve">PAGEREF 6602 \h</w:instrText>
        </w:r>
        <w:r>
          <w:fldChar w:fldCharType="end"/>
        </w:r>
      </w:hyperlink>
    </w:p>
    <w:p>
      <w:pPr>
        <w:tabs>
          <w:tab w:val="right" w:leader="dot" w:pos="9062"/>
        </w:tabs>
        <w:ind w:left="440"/>
      </w:pPr>
      <w:hyperlink w:anchor="_Toc6603" w:history="1">
        <w:r>
          <w:rPr>
            <w:rFonts w:ascii="IRNazanin" w:hAnsi="IRNazanin" w:eastAsia="IRNazanin" w:cs="IRNazanin"/>
            <w:color w:val="111111"/>
            <w:sz w:val="22"/>
            <w:szCs w:val="22"/>
            <w:b w:val="0"/>
            <w:bCs w:val="0"/>
            <w:i w:val="0"/>
            <w:iCs w:val="0"/>
          </w:rPr>
          <w:t>تَهَیَّبَهُ</w:t>
        </w:r>
        <w:r>
          <w:tab/>
        </w:r>
        <w:r>
          <w:fldChar w:fldCharType="begin"/>
        </w:r>
        <w:r>
          <w:instrText xml:space="preserve">PAGEREF 6603 \h</w:instrText>
        </w:r>
        <w:r>
          <w:fldChar w:fldCharType="end"/>
        </w:r>
      </w:hyperlink>
    </w:p>
    <w:p>
      <w:pPr>
        <w:tabs>
          <w:tab w:val="right" w:leader="dot" w:pos="9062"/>
        </w:tabs>
        <w:ind w:left="440"/>
      </w:pPr>
      <w:hyperlink w:anchor="_Toc6604" w:history="1">
        <w:r>
          <w:rPr>
            <w:rFonts w:ascii="IRNazanin" w:hAnsi="IRNazanin" w:eastAsia="IRNazanin" w:cs="IRNazanin"/>
            <w:color w:val="111111"/>
            <w:sz w:val="22"/>
            <w:szCs w:val="22"/>
            <w:b w:val="0"/>
            <w:bCs w:val="0"/>
            <w:i w:val="0"/>
            <w:iCs w:val="0"/>
          </w:rPr>
          <w:t>هَاجَ هَیْجاً</w:t>
        </w:r>
        <w:r>
          <w:tab/>
        </w:r>
        <w:r>
          <w:fldChar w:fldCharType="begin"/>
        </w:r>
        <w:r>
          <w:instrText xml:space="preserve">PAGEREF 6604 \h</w:instrText>
        </w:r>
        <w:r>
          <w:fldChar w:fldCharType="end"/>
        </w:r>
      </w:hyperlink>
    </w:p>
    <w:p>
      <w:pPr>
        <w:tabs>
          <w:tab w:val="right" w:leader="dot" w:pos="9062"/>
        </w:tabs>
        <w:ind w:left="440"/>
      </w:pPr>
      <w:hyperlink w:anchor="_Toc6605" w:history="1">
        <w:r>
          <w:rPr>
            <w:rFonts w:ascii="IRNazanin" w:hAnsi="IRNazanin" w:eastAsia="IRNazanin" w:cs="IRNazanin"/>
            <w:color w:val="111111"/>
            <w:sz w:val="22"/>
            <w:szCs w:val="22"/>
            <w:b w:val="0"/>
            <w:bCs w:val="0"/>
            <w:i w:val="0"/>
            <w:iCs w:val="0"/>
          </w:rPr>
          <w:t>هَاجَهُ هِیَاجاً و هَیَجَاناً</w:t>
        </w:r>
        <w:r>
          <w:tab/>
        </w:r>
        <w:r>
          <w:fldChar w:fldCharType="begin"/>
        </w:r>
        <w:r>
          <w:instrText xml:space="preserve">PAGEREF 6605 \h</w:instrText>
        </w:r>
        <w:r>
          <w:fldChar w:fldCharType="end"/>
        </w:r>
      </w:hyperlink>
    </w:p>
    <w:p>
      <w:pPr>
        <w:tabs>
          <w:tab w:val="right" w:leader="dot" w:pos="9062"/>
        </w:tabs>
        <w:ind w:left="440"/>
      </w:pPr>
      <w:hyperlink w:anchor="_Toc6606" w:history="1">
        <w:r>
          <w:rPr>
            <w:rFonts w:ascii="IRNazanin" w:hAnsi="IRNazanin" w:eastAsia="IRNazanin" w:cs="IRNazanin"/>
            <w:color w:val="111111"/>
            <w:sz w:val="22"/>
            <w:szCs w:val="22"/>
            <w:b w:val="0"/>
            <w:bCs w:val="0"/>
            <w:i w:val="0"/>
            <w:iCs w:val="0"/>
          </w:rPr>
          <w:t>هَیَّجَهُ</w:t>
        </w:r>
        <w:r>
          <w:tab/>
        </w:r>
        <w:r>
          <w:fldChar w:fldCharType="begin"/>
        </w:r>
        <w:r>
          <w:instrText xml:space="preserve">PAGEREF 6606 \h</w:instrText>
        </w:r>
        <w:r>
          <w:fldChar w:fldCharType="end"/>
        </w:r>
      </w:hyperlink>
    </w:p>
    <w:p>
      <w:pPr>
        <w:tabs>
          <w:tab w:val="right" w:leader="dot" w:pos="9062"/>
        </w:tabs>
        <w:ind w:left="440"/>
      </w:pPr>
      <w:hyperlink w:anchor="_Toc6607" w:history="1">
        <w:r>
          <w:rPr>
            <w:rFonts w:ascii="IRNazanin" w:hAnsi="IRNazanin" w:eastAsia="IRNazanin" w:cs="IRNazanin"/>
            <w:color w:val="111111"/>
            <w:sz w:val="22"/>
            <w:szCs w:val="22"/>
            <w:b w:val="0"/>
            <w:bCs w:val="0"/>
            <w:i w:val="0"/>
            <w:iCs w:val="0"/>
          </w:rPr>
          <w:t>تَهَیَّجَ</w:t>
        </w:r>
        <w:r>
          <w:tab/>
        </w:r>
        <w:r>
          <w:fldChar w:fldCharType="begin"/>
        </w:r>
        <w:r>
          <w:instrText xml:space="preserve">PAGEREF 6607 \h</w:instrText>
        </w:r>
        <w:r>
          <w:fldChar w:fldCharType="end"/>
        </w:r>
      </w:hyperlink>
    </w:p>
    <w:p>
      <w:pPr>
        <w:tabs>
          <w:tab w:val="right" w:leader="dot" w:pos="9062"/>
        </w:tabs>
        <w:ind w:left="440"/>
      </w:pPr>
      <w:hyperlink w:anchor="_Toc6608" w:history="1">
        <w:r>
          <w:rPr>
            <w:rFonts w:ascii="IRNazanin" w:hAnsi="IRNazanin" w:eastAsia="IRNazanin" w:cs="IRNazanin"/>
            <w:color w:val="111111"/>
            <w:sz w:val="22"/>
            <w:szCs w:val="22"/>
            <w:b w:val="0"/>
            <w:bCs w:val="0"/>
            <w:i w:val="0"/>
            <w:iCs w:val="0"/>
          </w:rPr>
          <w:t>أَهَالَهُ (علیه)</w:t>
        </w:r>
        <w:r>
          <w:tab/>
        </w:r>
        <w:r>
          <w:fldChar w:fldCharType="begin"/>
        </w:r>
        <w:r>
          <w:instrText xml:space="preserve">PAGEREF 6608 \h</w:instrText>
        </w:r>
        <w:r>
          <w:fldChar w:fldCharType="end"/>
        </w:r>
      </w:hyperlink>
    </w:p>
    <w:p>
      <w:pPr>
        <w:tabs>
          <w:tab w:val="right" w:leader="dot" w:pos="9062"/>
        </w:tabs>
        <w:ind w:left="440"/>
      </w:pPr>
      <w:hyperlink w:anchor="_Toc6609" w:history="1">
        <w:r>
          <w:rPr>
            <w:rFonts w:ascii="IRNazanin" w:hAnsi="IRNazanin" w:eastAsia="IRNazanin" w:cs="IRNazanin"/>
            <w:color w:val="111111"/>
            <w:sz w:val="22"/>
            <w:szCs w:val="22"/>
            <w:b w:val="0"/>
            <w:bCs w:val="0"/>
            <w:i w:val="0"/>
            <w:iCs w:val="0"/>
          </w:rPr>
          <w:t>اِنْهَالَ</w:t>
        </w:r>
        <w:r>
          <w:tab/>
        </w:r>
        <w:r>
          <w:fldChar w:fldCharType="begin"/>
        </w:r>
        <w:r>
          <w:instrText xml:space="preserve">PAGEREF 6609 \h</w:instrText>
        </w:r>
        <w:r>
          <w:fldChar w:fldCharType="end"/>
        </w:r>
      </w:hyperlink>
    </w:p>
    <w:p>
      <w:pPr>
        <w:tabs>
          <w:tab w:val="right" w:leader="dot" w:pos="9062"/>
        </w:tabs>
        <w:ind w:left="440"/>
      </w:pPr>
      <w:hyperlink w:anchor="_Toc6610" w:history="1">
        <w:r>
          <w:rPr>
            <w:rFonts w:ascii="IRNazanin" w:hAnsi="IRNazanin" w:eastAsia="IRNazanin" w:cs="IRNazanin"/>
            <w:color w:val="111111"/>
            <w:sz w:val="22"/>
            <w:szCs w:val="22"/>
            <w:b w:val="0"/>
            <w:bCs w:val="0"/>
            <w:i w:val="0"/>
            <w:iCs w:val="0"/>
          </w:rPr>
          <w:t>اِنْهَالَ (علیه)</w:t>
        </w:r>
        <w:r>
          <w:tab/>
        </w:r>
        <w:r>
          <w:fldChar w:fldCharType="begin"/>
        </w:r>
        <w:r>
          <w:instrText xml:space="preserve">PAGEREF 6610 \h</w:instrText>
        </w:r>
        <w:r>
          <w:fldChar w:fldCharType="end"/>
        </w:r>
      </w:hyperlink>
    </w:p>
    <w:p>
      <w:pPr>
        <w:tabs>
          <w:tab w:val="right" w:leader="dot" w:pos="9062"/>
        </w:tabs>
        <w:ind w:left="440"/>
      </w:pPr>
      <w:hyperlink w:anchor="_Toc6611" w:history="1">
        <w:r>
          <w:rPr>
            <w:rFonts w:ascii="IRNazanin" w:hAnsi="IRNazanin" w:eastAsia="IRNazanin" w:cs="IRNazanin"/>
            <w:color w:val="111111"/>
            <w:sz w:val="22"/>
            <w:szCs w:val="22"/>
            <w:b w:val="0"/>
            <w:bCs w:val="0"/>
            <w:i w:val="0"/>
            <w:iCs w:val="0"/>
          </w:rPr>
          <w:t>هَامَ (فیه)</w:t>
        </w:r>
        <w:r>
          <w:tab/>
        </w:r>
        <w:r>
          <w:fldChar w:fldCharType="begin"/>
        </w:r>
        <w:r>
          <w:instrText xml:space="preserve">PAGEREF 6611 \h</w:instrText>
        </w:r>
        <w:r>
          <w:fldChar w:fldCharType="end"/>
        </w:r>
      </w:hyperlink>
    </w:p>
    <w:p>
      <w:pPr>
        <w:tabs>
          <w:tab w:val="right" w:leader="dot" w:pos="9062"/>
        </w:tabs>
        <w:ind w:left="440"/>
      </w:pPr>
      <w:hyperlink w:anchor="_Toc6612" w:history="1">
        <w:r>
          <w:rPr>
            <w:rFonts w:ascii="IRNazanin" w:hAnsi="IRNazanin" w:eastAsia="IRNazanin" w:cs="IRNazanin"/>
            <w:color w:val="111111"/>
            <w:sz w:val="22"/>
            <w:szCs w:val="22"/>
            <w:b w:val="0"/>
            <w:bCs w:val="0"/>
            <w:i w:val="0"/>
            <w:iCs w:val="0"/>
          </w:rPr>
          <w:t>هَامَ یَهِیمُ هُیَاماً (به)</w:t>
        </w:r>
        <w:r>
          <w:tab/>
        </w:r>
        <w:r>
          <w:fldChar w:fldCharType="begin"/>
        </w:r>
        <w:r>
          <w:instrText xml:space="preserve">PAGEREF 6612 \h</w:instrText>
        </w:r>
        <w:r>
          <w:fldChar w:fldCharType="end"/>
        </w:r>
      </w:hyperlink>
    </w:p>
    <w:p>
      <w:pPr>
        <w:tabs>
          <w:tab w:val="right" w:leader="dot" w:pos="9062"/>
        </w:tabs>
        <w:ind w:left="440"/>
      </w:pPr>
      <w:hyperlink w:anchor="_Toc6613" w:history="1">
        <w:r>
          <w:rPr>
            <w:rFonts w:ascii="IRNazanin" w:hAnsi="IRNazanin" w:eastAsia="IRNazanin" w:cs="IRNazanin"/>
            <w:color w:val="111111"/>
            <w:sz w:val="22"/>
            <w:szCs w:val="22"/>
            <w:b w:val="0"/>
            <w:bCs w:val="0"/>
            <w:i w:val="0"/>
            <w:iCs w:val="0"/>
          </w:rPr>
          <w:t>هَیَّمَهُ</w:t>
        </w:r>
        <w:r>
          <w:tab/>
        </w:r>
        <w:r>
          <w:fldChar w:fldCharType="begin"/>
        </w:r>
        <w:r>
          <w:instrText xml:space="preserve">PAGEREF 6613 \h</w:instrText>
        </w:r>
        <w:r>
          <w:fldChar w:fldCharType="end"/>
        </w:r>
      </w:hyperlink>
    </w:p>
    <w:p>
      <w:pPr>
        <w:tabs>
          <w:tab w:val="right" w:leader="dot" w:pos="9062"/>
        </w:tabs>
        <w:ind w:left="220"/>
      </w:pPr>
      <w:hyperlink w:anchor="_Toc6614"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6614 \h</w:instrText>
        </w:r>
        <w:r>
          <w:fldChar w:fldCharType="end"/>
        </w:r>
      </w:hyperlink>
    </w:p>
    <w:p>
      <w:pPr>
        <w:tabs>
          <w:tab w:val="right" w:leader="dot" w:pos="9062"/>
        </w:tabs>
        <w:ind w:left="440"/>
      </w:pPr>
      <w:hyperlink w:anchor="_Toc6615" w:history="1">
        <w:r>
          <w:rPr>
            <w:rFonts w:ascii="IRNazanin" w:hAnsi="IRNazanin" w:eastAsia="IRNazanin" w:cs="IRNazanin"/>
            <w:color w:val="111111"/>
            <w:sz w:val="22"/>
            <w:szCs w:val="22"/>
            <w:b w:val="0"/>
            <w:bCs w:val="0"/>
            <w:i w:val="0"/>
            <w:iCs w:val="0"/>
          </w:rPr>
          <w:t>وأد</w:t>
        </w:r>
        <w:r>
          <w:tab/>
        </w:r>
        <w:r>
          <w:fldChar w:fldCharType="begin"/>
        </w:r>
        <w:r>
          <w:instrText xml:space="preserve">PAGEREF 6615 \h</w:instrText>
        </w:r>
        <w:r>
          <w:fldChar w:fldCharType="end"/>
        </w:r>
      </w:hyperlink>
    </w:p>
    <w:p>
      <w:pPr>
        <w:tabs>
          <w:tab w:val="right" w:leader="dot" w:pos="9062"/>
        </w:tabs>
        <w:ind w:left="440"/>
      </w:pPr>
      <w:hyperlink w:anchor="_Toc6616" w:history="1">
        <w:r>
          <w:rPr>
            <w:rFonts w:ascii="IRNazanin" w:hAnsi="IRNazanin" w:eastAsia="IRNazanin" w:cs="IRNazanin"/>
            <w:color w:val="111111"/>
            <w:sz w:val="22"/>
            <w:szCs w:val="22"/>
            <w:b w:val="0"/>
            <w:bCs w:val="0"/>
            <w:i w:val="0"/>
            <w:iCs w:val="0"/>
          </w:rPr>
          <w:t>اِتَّأَدَ</w:t>
        </w:r>
        <w:r>
          <w:tab/>
        </w:r>
        <w:r>
          <w:fldChar w:fldCharType="begin"/>
        </w:r>
        <w:r>
          <w:instrText xml:space="preserve">PAGEREF 6616 \h</w:instrText>
        </w:r>
        <w:r>
          <w:fldChar w:fldCharType="end"/>
        </w:r>
      </w:hyperlink>
    </w:p>
    <w:p>
      <w:pPr>
        <w:tabs>
          <w:tab w:val="right" w:leader="dot" w:pos="9062"/>
        </w:tabs>
        <w:ind w:left="440"/>
      </w:pPr>
      <w:hyperlink w:anchor="_Toc6617" w:history="1">
        <w:r>
          <w:rPr>
            <w:rFonts w:ascii="IRNazanin" w:hAnsi="IRNazanin" w:eastAsia="IRNazanin" w:cs="IRNazanin"/>
            <w:color w:val="111111"/>
            <w:sz w:val="22"/>
            <w:szCs w:val="22"/>
            <w:b w:val="0"/>
            <w:bCs w:val="0"/>
            <w:i w:val="0"/>
            <w:iCs w:val="0"/>
          </w:rPr>
          <w:t>تَوَأَّدَ</w:t>
        </w:r>
        <w:r>
          <w:tab/>
        </w:r>
        <w:r>
          <w:fldChar w:fldCharType="begin"/>
        </w:r>
        <w:r>
          <w:instrText xml:space="preserve">PAGEREF 6617 \h</w:instrText>
        </w:r>
        <w:r>
          <w:fldChar w:fldCharType="end"/>
        </w:r>
      </w:hyperlink>
    </w:p>
    <w:p>
      <w:pPr>
        <w:tabs>
          <w:tab w:val="right" w:leader="dot" w:pos="9062"/>
        </w:tabs>
        <w:ind w:left="440"/>
      </w:pPr>
      <w:hyperlink w:anchor="_Toc6618" w:history="1">
        <w:r>
          <w:rPr>
            <w:rFonts w:ascii="IRNazanin" w:hAnsi="IRNazanin" w:eastAsia="IRNazanin" w:cs="IRNazanin"/>
            <w:color w:val="111111"/>
            <w:sz w:val="22"/>
            <w:szCs w:val="22"/>
            <w:b w:val="0"/>
            <w:bCs w:val="0"/>
            <w:i w:val="0"/>
            <w:iCs w:val="0"/>
          </w:rPr>
          <w:t>تَوَاءَمَا</w:t>
        </w:r>
        <w:r>
          <w:tab/>
        </w:r>
        <w:r>
          <w:fldChar w:fldCharType="begin"/>
        </w:r>
        <w:r>
          <w:instrText xml:space="preserve">PAGEREF 6618 \h</w:instrText>
        </w:r>
        <w:r>
          <w:fldChar w:fldCharType="end"/>
        </w:r>
      </w:hyperlink>
    </w:p>
    <w:p>
      <w:pPr>
        <w:tabs>
          <w:tab w:val="right" w:leader="dot" w:pos="9062"/>
        </w:tabs>
        <w:ind w:left="440"/>
      </w:pPr>
      <w:hyperlink w:anchor="_Toc6619" w:history="1">
        <w:r>
          <w:rPr>
            <w:rFonts w:ascii="IRNazanin" w:hAnsi="IRNazanin" w:eastAsia="IRNazanin" w:cs="IRNazanin"/>
            <w:color w:val="111111"/>
            <w:sz w:val="22"/>
            <w:szCs w:val="22"/>
            <w:b w:val="0"/>
            <w:bCs w:val="0"/>
            <w:i w:val="0"/>
            <w:iCs w:val="0"/>
          </w:rPr>
          <w:t>وَبُؤَ (یَوْبُؤُ) وَبَاءً</w:t>
        </w:r>
        <w:r>
          <w:tab/>
        </w:r>
        <w:r>
          <w:fldChar w:fldCharType="begin"/>
        </w:r>
        <w:r>
          <w:instrText xml:space="preserve">PAGEREF 6619 \h</w:instrText>
        </w:r>
        <w:r>
          <w:fldChar w:fldCharType="end"/>
        </w:r>
      </w:hyperlink>
    </w:p>
    <w:p>
      <w:pPr>
        <w:tabs>
          <w:tab w:val="right" w:leader="dot" w:pos="9062"/>
        </w:tabs>
        <w:ind w:left="440"/>
      </w:pPr>
      <w:hyperlink w:anchor="_Toc6620" w:history="1">
        <w:r>
          <w:rPr>
            <w:rFonts w:ascii="IRNazanin" w:hAnsi="IRNazanin" w:eastAsia="IRNazanin" w:cs="IRNazanin"/>
            <w:color w:val="111111"/>
            <w:sz w:val="22"/>
            <w:szCs w:val="22"/>
            <w:b w:val="0"/>
            <w:bCs w:val="0"/>
            <w:i w:val="0"/>
            <w:iCs w:val="0"/>
          </w:rPr>
          <w:t>أَوْبَأَ</w:t>
        </w:r>
        <w:r>
          <w:tab/>
        </w:r>
        <w:r>
          <w:fldChar w:fldCharType="begin"/>
        </w:r>
        <w:r>
          <w:instrText xml:space="preserve">PAGEREF 6620 \h</w:instrText>
        </w:r>
        <w:r>
          <w:fldChar w:fldCharType="end"/>
        </w:r>
      </w:hyperlink>
    </w:p>
    <w:p>
      <w:pPr>
        <w:tabs>
          <w:tab w:val="right" w:leader="dot" w:pos="9062"/>
        </w:tabs>
        <w:ind w:left="440"/>
      </w:pPr>
      <w:hyperlink w:anchor="_Toc6621" w:history="1">
        <w:r>
          <w:rPr>
            <w:rFonts w:ascii="IRNazanin" w:hAnsi="IRNazanin" w:eastAsia="IRNazanin" w:cs="IRNazanin"/>
            <w:color w:val="111111"/>
            <w:sz w:val="22"/>
            <w:szCs w:val="22"/>
            <w:b w:val="0"/>
            <w:bCs w:val="0"/>
            <w:i w:val="0"/>
            <w:iCs w:val="0"/>
          </w:rPr>
          <w:t>وَبَّرَهُ</w:t>
        </w:r>
        <w:r>
          <w:tab/>
        </w:r>
        <w:r>
          <w:fldChar w:fldCharType="begin"/>
        </w:r>
        <w:r>
          <w:instrText xml:space="preserve">PAGEREF 6621 \h</w:instrText>
        </w:r>
        <w:r>
          <w:fldChar w:fldCharType="end"/>
        </w:r>
      </w:hyperlink>
    </w:p>
    <w:p>
      <w:pPr>
        <w:tabs>
          <w:tab w:val="right" w:leader="dot" w:pos="9062"/>
        </w:tabs>
        <w:ind w:left="440"/>
      </w:pPr>
      <w:hyperlink w:anchor="_Toc6622" w:history="1">
        <w:r>
          <w:rPr>
            <w:rFonts w:ascii="IRNazanin" w:hAnsi="IRNazanin" w:eastAsia="IRNazanin" w:cs="IRNazanin"/>
            <w:color w:val="111111"/>
            <w:sz w:val="22"/>
            <w:szCs w:val="22"/>
            <w:b w:val="0"/>
            <w:bCs w:val="0"/>
            <w:i w:val="0"/>
            <w:iCs w:val="0"/>
          </w:rPr>
          <w:t>وَبِقَ ( یَوْبَقُ ) وَبَقاً</w:t>
        </w:r>
        <w:r>
          <w:tab/>
        </w:r>
        <w:r>
          <w:fldChar w:fldCharType="begin"/>
        </w:r>
        <w:r>
          <w:instrText xml:space="preserve">PAGEREF 6622 \h</w:instrText>
        </w:r>
        <w:r>
          <w:fldChar w:fldCharType="end"/>
        </w:r>
      </w:hyperlink>
    </w:p>
    <w:p>
      <w:pPr>
        <w:tabs>
          <w:tab w:val="right" w:leader="dot" w:pos="9062"/>
        </w:tabs>
        <w:ind w:left="440"/>
      </w:pPr>
      <w:hyperlink w:anchor="_Toc6623" w:history="1">
        <w:r>
          <w:rPr>
            <w:rFonts w:ascii="IRNazanin" w:hAnsi="IRNazanin" w:eastAsia="IRNazanin" w:cs="IRNazanin"/>
            <w:color w:val="111111"/>
            <w:sz w:val="22"/>
            <w:szCs w:val="22"/>
            <w:b w:val="0"/>
            <w:bCs w:val="0"/>
            <w:i w:val="0"/>
            <w:iCs w:val="0"/>
          </w:rPr>
          <w:t>أَوْبَقَهُ</w:t>
        </w:r>
        <w:r>
          <w:tab/>
        </w:r>
        <w:r>
          <w:fldChar w:fldCharType="begin"/>
        </w:r>
        <w:r>
          <w:instrText xml:space="preserve">PAGEREF 6623 \h</w:instrText>
        </w:r>
        <w:r>
          <w:fldChar w:fldCharType="end"/>
        </w:r>
      </w:hyperlink>
    </w:p>
    <w:p>
      <w:pPr>
        <w:tabs>
          <w:tab w:val="right" w:leader="dot" w:pos="9062"/>
        </w:tabs>
        <w:ind w:left="440"/>
      </w:pPr>
      <w:hyperlink w:anchor="_Toc6624" w:history="1">
        <w:r>
          <w:rPr>
            <w:rFonts w:ascii="IRNazanin" w:hAnsi="IRNazanin" w:eastAsia="IRNazanin" w:cs="IRNazanin"/>
            <w:color w:val="111111"/>
            <w:sz w:val="22"/>
            <w:szCs w:val="22"/>
            <w:b w:val="0"/>
            <w:bCs w:val="0"/>
            <w:i w:val="0"/>
            <w:iCs w:val="0"/>
          </w:rPr>
          <w:t>وَتَدَهُ</w:t>
        </w:r>
        <w:r>
          <w:tab/>
        </w:r>
        <w:r>
          <w:fldChar w:fldCharType="begin"/>
        </w:r>
        <w:r>
          <w:instrText xml:space="preserve">PAGEREF 6624 \h</w:instrText>
        </w:r>
        <w:r>
          <w:fldChar w:fldCharType="end"/>
        </w:r>
      </w:hyperlink>
    </w:p>
    <w:p>
      <w:pPr>
        <w:tabs>
          <w:tab w:val="right" w:leader="dot" w:pos="9062"/>
        </w:tabs>
        <w:ind w:left="440"/>
      </w:pPr>
      <w:hyperlink w:anchor="_Toc6625" w:history="1">
        <w:r>
          <w:rPr>
            <w:rFonts w:ascii="IRNazanin" w:hAnsi="IRNazanin" w:eastAsia="IRNazanin" w:cs="IRNazanin"/>
            <w:color w:val="111111"/>
            <w:sz w:val="22"/>
            <w:szCs w:val="22"/>
            <w:b w:val="0"/>
            <w:bCs w:val="0"/>
            <w:i w:val="0"/>
            <w:iCs w:val="0"/>
          </w:rPr>
          <w:t>أَوْتَدَهُ</w:t>
        </w:r>
        <w:r>
          <w:tab/>
        </w:r>
        <w:r>
          <w:fldChar w:fldCharType="begin"/>
        </w:r>
        <w:r>
          <w:instrText xml:space="preserve">PAGEREF 6625 \h</w:instrText>
        </w:r>
        <w:r>
          <w:fldChar w:fldCharType="end"/>
        </w:r>
      </w:hyperlink>
    </w:p>
    <w:p>
      <w:pPr>
        <w:tabs>
          <w:tab w:val="right" w:leader="dot" w:pos="9062"/>
        </w:tabs>
        <w:ind w:left="440"/>
      </w:pPr>
      <w:hyperlink w:anchor="_Toc6626" w:history="1">
        <w:r>
          <w:rPr>
            <w:rFonts w:ascii="IRNazanin" w:hAnsi="IRNazanin" w:eastAsia="IRNazanin" w:cs="IRNazanin"/>
            <w:color w:val="111111"/>
            <w:sz w:val="22"/>
            <w:szCs w:val="22"/>
            <w:b w:val="0"/>
            <w:bCs w:val="0"/>
            <w:i w:val="0"/>
            <w:iCs w:val="0"/>
          </w:rPr>
          <w:t>وَتَّدَهُ</w:t>
        </w:r>
        <w:r>
          <w:tab/>
        </w:r>
        <w:r>
          <w:fldChar w:fldCharType="begin"/>
        </w:r>
        <w:r>
          <w:instrText xml:space="preserve">PAGEREF 6626 \h</w:instrText>
        </w:r>
        <w:r>
          <w:fldChar w:fldCharType="end"/>
        </w:r>
      </w:hyperlink>
    </w:p>
    <w:p>
      <w:pPr>
        <w:tabs>
          <w:tab w:val="right" w:leader="dot" w:pos="9062"/>
        </w:tabs>
        <w:ind w:left="440"/>
      </w:pPr>
      <w:hyperlink w:anchor="_Toc6627" w:history="1">
        <w:r>
          <w:rPr>
            <w:rFonts w:ascii="IRNazanin" w:hAnsi="IRNazanin" w:eastAsia="IRNazanin" w:cs="IRNazanin"/>
            <w:color w:val="111111"/>
            <w:sz w:val="22"/>
            <w:szCs w:val="22"/>
            <w:b w:val="0"/>
            <w:bCs w:val="0"/>
            <w:i w:val="0"/>
            <w:iCs w:val="0"/>
          </w:rPr>
          <w:t>وَتَرَهُ</w:t>
        </w:r>
        <w:r>
          <w:tab/>
        </w:r>
        <w:r>
          <w:fldChar w:fldCharType="begin"/>
        </w:r>
        <w:r>
          <w:instrText xml:space="preserve">PAGEREF 6627 \h</w:instrText>
        </w:r>
        <w:r>
          <w:fldChar w:fldCharType="end"/>
        </w:r>
      </w:hyperlink>
    </w:p>
    <w:p>
      <w:pPr>
        <w:tabs>
          <w:tab w:val="right" w:leader="dot" w:pos="9062"/>
        </w:tabs>
        <w:ind w:left="440"/>
      </w:pPr>
      <w:hyperlink w:anchor="_Toc6628" w:history="1">
        <w:r>
          <w:rPr>
            <w:rFonts w:ascii="IRNazanin" w:hAnsi="IRNazanin" w:eastAsia="IRNazanin" w:cs="IRNazanin"/>
            <w:color w:val="111111"/>
            <w:sz w:val="22"/>
            <w:szCs w:val="22"/>
            <w:b w:val="0"/>
            <w:bCs w:val="0"/>
            <w:i w:val="0"/>
            <w:iCs w:val="0"/>
          </w:rPr>
          <w:t>وَتَرَهُ (إیّاه)</w:t>
        </w:r>
        <w:r>
          <w:tab/>
        </w:r>
        <w:r>
          <w:fldChar w:fldCharType="begin"/>
        </w:r>
        <w:r>
          <w:instrText xml:space="preserve">PAGEREF 6628 \h</w:instrText>
        </w:r>
        <w:r>
          <w:fldChar w:fldCharType="end"/>
        </w:r>
      </w:hyperlink>
    </w:p>
    <w:p>
      <w:pPr>
        <w:tabs>
          <w:tab w:val="right" w:leader="dot" w:pos="9062"/>
        </w:tabs>
        <w:ind w:left="440"/>
      </w:pPr>
      <w:hyperlink w:anchor="_Toc6629" w:history="1">
        <w:r>
          <w:rPr>
            <w:rFonts w:ascii="IRNazanin" w:hAnsi="IRNazanin" w:eastAsia="IRNazanin" w:cs="IRNazanin"/>
            <w:color w:val="111111"/>
            <w:sz w:val="22"/>
            <w:szCs w:val="22"/>
            <w:b w:val="0"/>
            <w:bCs w:val="0"/>
            <w:i w:val="0"/>
            <w:iCs w:val="0"/>
          </w:rPr>
          <w:t>أَوْتَرَهُ</w:t>
        </w:r>
        <w:r>
          <w:tab/>
        </w:r>
        <w:r>
          <w:fldChar w:fldCharType="begin"/>
        </w:r>
        <w:r>
          <w:instrText xml:space="preserve">PAGEREF 6629 \h</w:instrText>
        </w:r>
        <w:r>
          <w:fldChar w:fldCharType="end"/>
        </w:r>
      </w:hyperlink>
    </w:p>
    <w:p>
      <w:pPr>
        <w:tabs>
          <w:tab w:val="right" w:leader="dot" w:pos="9062"/>
        </w:tabs>
        <w:ind w:left="440"/>
      </w:pPr>
      <w:hyperlink w:anchor="_Toc6630" w:history="1">
        <w:r>
          <w:rPr>
            <w:rFonts w:ascii="IRNazanin" w:hAnsi="IRNazanin" w:eastAsia="IRNazanin" w:cs="IRNazanin"/>
            <w:color w:val="111111"/>
            <w:sz w:val="22"/>
            <w:szCs w:val="22"/>
            <w:b w:val="0"/>
            <w:bCs w:val="0"/>
            <w:i w:val="0"/>
            <w:iCs w:val="0"/>
          </w:rPr>
          <w:t>وَاتَرَهُ</w:t>
        </w:r>
        <w:r>
          <w:tab/>
        </w:r>
        <w:r>
          <w:fldChar w:fldCharType="begin"/>
        </w:r>
        <w:r>
          <w:instrText xml:space="preserve">PAGEREF 6630 \h</w:instrText>
        </w:r>
        <w:r>
          <w:fldChar w:fldCharType="end"/>
        </w:r>
      </w:hyperlink>
    </w:p>
    <w:p>
      <w:pPr>
        <w:tabs>
          <w:tab w:val="right" w:leader="dot" w:pos="9062"/>
        </w:tabs>
        <w:ind w:left="440"/>
      </w:pPr>
      <w:hyperlink w:anchor="_Toc6631" w:history="1">
        <w:r>
          <w:rPr>
            <w:rFonts w:ascii="IRNazanin" w:hAnsi="IRNazanin" w:eastAsia="IRNazanin" w:cs="IRNazanin"/>
            <w:color w:val="111111"/>
            <w:sz w:val="22"/>
            <w:szCs w:val="22"/>
            <w:b w:val="0"/>
            <w:bCs w:val="0"/>
            <w:i w:val="0"/>
            <w:iCs w:val="0"/>
          </w:rPr>
          <w:t>وَتَّرَهُ</w:t>
        </w:r>
        <w:r>
          <w:tab/>
        </w:r>
        <w:r>
          <w:fldChar w:fldCharType="begin"/>
        </w:r>
        <w:r>
          <w:instrText xml:space="preserve">PAGEREF 6631 \h</w:instrText>
        </w:r>
        <w:r>
          <w:fldChar w:fldCharType="end"/>
        </w:r>
      </w:hyperlink>
    </w:p>
    <w:p>
      <w:pPr>
        <w:tabs>
          <w:tab w:val="right" w:leader="dot" w:pos="9062"/>
        </w:tabs>
        <w:ind w:left="440"/>
      </w:pPr>
      <w:hyperlink w:anchor="_Toc6632" w:history="1">
        <w:r>
          <w:rPr>
            <w:rFonts w:ascii="IRNazanin" w:hAnsi="IRNazanin" w:eastAsia="IRNazanin" w:cs="IRNazanin"/>
            <w:color w:val="111111"/>
            <w:sz w:val="22"/>
            <w:szCs w:val="22"/>
            <w:b w:val="0"/>
            <w:bCs w:val="0"/>
            <w:i w:val="0"/>
            <w:iCs w:val="0"/>
          </w:rPr>
          <w:t>تَوَاتَرَ</w:t>
        </w:r>
        <w:r>
          <w:tab/>
        </w:r>
        <w:r>
          <w:fldChar w:fldCharType="begin"/>
        </w:r>
        <w:r>
          <w:instrText xml:space="preserve">PAGEREF 6632 \h</w:instrText>
        </w:r>
        <w:r>
          <w:fldChar w:fldCharType="end"/>
        </w:r>
      </w:hyperlink>
    </w:p>
    <w:p>
      <w:pPr>
        <w:tabs>
          <w:tab w:val="right" w:leader="dot" w:pos="9062"/>
        </w:tabs>
        <w:ind w:left="440"/>
      </w:pPr>
      <w:hyperlink w:anchor="_Toc6633" w:history="1">
        <w:r>
          <w:rPr>
            <w:rFonts w:ascii="IRNazanin" w:hAnsi="IRNazanin" w:eastAsia="IRNazanin" w:cs="IRNazanin"/>
            <w:color w:val="111111"/>
            <w:sz w:val="22"/>
            <w:szCs w:val="22"/>
            <w:b w:val="0"/>
            <w:bCs w:val="0"/>
            <w:i w:val="0"/>
            <w:iCs w:val="0"/>
          </w:rPr>
          <w:t>تَوَاتَرَتْ</w:t>
        </w:r>
        <w:r>
          <w:tab/>
        </w:r>
        <w:r>
          <w:fldChar w:fldCharType="begin"/>
        </w:r>
        <w:r>
          <w:instrText xml:space="preserve">PAGEREF 6633 \h</w:instrText>
        </w:r>
        <w:r>
          <w:fldChar w:fldCharType="end"/>
        </w:r>
      </w:hyperlink>
    </w:p>
    <w:p>
      <w:pPr>
        <w:tabs>
          <w:tab w:val="right" w:leader="dot" w:pos="9062"/>
        </w:tabs>
        <w:ind w:left="440"/>
      </w:pPr>
      <w:hyperlink w:anchor="_Toc6634" w:history="1">
        <w:r>
          <w:rPr>
            <w:rFonts w:ascii="IRNazanin" w:hAnsi="IRNazanin" w:eastAsia="IRNazanin" w:cs="IRNazanin"/>
            <w:color w:val="111111"/>
            <w:sz w:val="22"/>
            <w:szCs w:val="22"/>
            <w:b w:val="0"/>
            <w:bCs w:val="0"/>
            <w:i w:val="0"/>
            <w:iCs w:val="0"/>
          </w:rPr>
          <w:t>تَوَتَّرَ</w:t>
        </w:r>
        <w:r>
          <w:tab/>
        </w:r>
        <w:r>
          <w:fldChar w:fldCharType="begin"/>
        </w:r>
        <w:r>
          <w:instrText xml:space="preserve">PAGEREF 6634 \h</w:instrText>
        </w:r>
        <w:r>
          <w:fldChar w:fldCharType="end"/>
        </w:r>
      </w:hyperlink>
    </w:p>
    <w:p>
      <w:pPr>
        <w:tabs>
          <w:tab w:val="right" w:leader="dot" w:pos="9062"/>
        </w:tabs>
        <w:ind w:left="440"/>
      </w:pPr>
      <w:hyperlink w:anchor="_Toc6635" w:history="1">
        <w:r>
          <w:rPr>
            <w:rFonts w:ascii="IRNazanin" w:hAnsi="IRNazanin" w:eastAsia="IRNazanin" w:cs="IRNazanin"/>
            <w:color w:val="111111"/>
            <w:sz w:val="22"/>
            <w:szCs w:val="22"/>
            <w:b w:val="0"/>
            <w:bCs w:val="0"/>
            <w:i w:val="0"/>
            <w:iCs w:val="0"/>
          </w:rPr>
          <w:t>أَوْثَبَهُ</w:t>
        </w:r>
        <w:r>
          <w:tab/>
        </w:r>
        <w:r>
          <w:fldChar w:fldCharType="begin"/>
        </w:r>
        <w:r>
          <w:instrText xml:space="preserve">PAGEREF 6635 \h</w:instrText>
        </w:r>
        <w:r>
          <w:fldChar w:fldCharType="end"/>
        </w:r>
      </w:hyperlink>
    </w:p>
    <w:p>
      <w:pPr>
        <w:tabs>
          <w:tab w:val="right" w:leader="dot" w:pos="9062"/>
        </w:tabs>
        <w:ind w:left="440"/>
      </w:pPr>
      <w:hyperlink w:anchor="_Toc6636" w:history="1">
        <w:r>
          <w:rPr>
            <w:rFonts w:ascii="IRNazanin" w:hAnsi="IRNazanin" w:eastAsia="IRNazanin" w:cs="IRNazanin"/>
            <w:color w:val="111111"/>
            <w:sz w:val="22"/>
            <w:szCs w:val="22"/>
            <w:b w:val="0"/>
            <w:bCs w:val="0"/>
            <w:i w:val="0"/>
            <w:iCs w:val="0"/>
          </w:rPr>
          <w:t>وَثَّبَهُ</w:t>
        </w:r>
        <w:r>
          <w:tab/>
        </w:r>
        <w:r>
          <w:fldChar w:fldCharType="begin"/>
        </w:r>
        <w:r>
          <w:instrText xml:space="preserve">PAGEREF 6636 \h</w:instrText>
        </w:r>
        <w:r>
          <w:fldChar w:fldCharType="end"/>
        </w:r>
      </w:hyperlink>
    </w:p>
    <w:p>
      <w:pPr>
        <w:tabs>
          <w:tab w:val="right" w:leader="dot" w:pos="9062"/>
        </w:tabs>
        <w:ind w:left="440"/>
      </w:pPr>
      <w:hyperlink w:anchor="_Toc6637" w:history="1">
        <w:r>
          <w:rPr>
            <w:rFonts w:ascii="IRNazanin" w:hAnsi="IRNazanin" w:eastAsia="IRNazanin" w:cs="IRNazanin"/>
            <w:color w:val="111111"/>
            <w:sz w:val="22"/>
            <w:szCs w:val="22"/>
            <w:b w:val="0"/>
            <w:bCs w:val="0"/>
            <w:i w:val="0"/>
            <w:iCs w:val="0"/>
          </w:rPr>
          <w:t>تَوَاثَبَتْ</w:t>
        </w:r>
        <w:r>
          <w:tab/>
        </w:r>
        <w:r>
          <w:fldChar w:fldCharType="begin"/>
        </w:r>
        <w:r>
          <w:instrText xml:space="preserve">PAGEREF 6637 \h</w:instrText>
        </w:r>
        <w:r>
          <w:fldChar w:fldCharType="end"/>
        </w:r>
      </w:hyperlink>
    </w:p>
    <w:p>
      <w:pPr>
        <w:tabs>
          <w:tab w:val="right" w:leader="dot" w:pos="9062"/>
        </w:tabs>
        <w:ind w:left="440"/>
      </w:pPr>
      <w:hyperlink w:anchor="_Toc6638" w:history="1">
        <w:r>
          <w:rPr>
            <w:rFonts w:ascii="IRNazanin" w:hAnsi="IRNazanin" w:eastAsia="IRNazanin" w:cs="IRNazanin"/>
            <w:color w:val="111111"/>
            <w:sz w:val="22"/>
            <w:szCs w:val="22"/>
            <w:b w:val="0"/>
            <w:bCs w:val="0"/>
            <w:i w:val="0"/>
            <w:iCs w:val="0"/>
          </w:rPr>
          <w:t>وَثُرَ ( یَوْثُرُ ) وَثَارَةً</w:t>
        </w:r>
        <w:r>
          <w:tab/>
        </w:r>
        <w:r>
          <w:fldChar w:fldCharType="begin"/>
        </w:r>
        <w:r>
          <w:instrText xml:space="preserve">PAGEREF 6638 \h</w:instrText>
        </w:r>
        <w:r>
          <w:fldChar w:fldCharType="end"/>
        </w:r>
      </w:hyperlink>
    </w:p>
    <w:p>
      <w:pPr>
        <w:tabs>
          <w:tab w:val="right" w:leader="dot" w:pos="9062"/>
        </w:tabs>
        <w:ind w:left="440"/>
      </w:pPr>
      <w:hyperlink w:anchor="_Toc6639" w:history="1">
        <w:r>
          <w:rPr>
            <w:rFonts w:ascii="IRNazanin" w:hAnsi="IRNazanin" w:eastAsia="IRNazanin" w:cs="IRNazanin"/>
            <w:color w:val="111111"/>
            <w:sz w:val="22"/>
            <w:szCs w:val="22"/>
            <w:b w:val="0"/>
            <w:bCs w:val="0"/>
            <w:i w:val="0"/>
            <w:iCs w:val="0"/>
          </w:rPr>
          <w:t>وَثَّرَهُ</w:t>
        </w:r>
        <w:r>
          <w:tab/>
        </w:r>
        <w:r>
          <w:fldChar w:fldCharType="begin"/>
        </w:r>
        <w:r>
          <w:instrText xml:space="preserve">PAGEREF 6639 \h</w:instrText>
        </w:r>
        <w:r>
          <w:fldChar w:fldCharType="end"/>
        </w:r>
      </w:hyperlink>
    </w:p>
    <w:p>
      <w:pPr>
        <w:tabs>
          <w:tab w:val="right" w:leader="dot" w:pos="9062"/>
        </w:tabs>
        <w:ind w:left="440"/>
      </w:pPr>
      <w:hyperlink w:anchor="_Toc6640" w:history="1">
        <w:r>
          <w:rPr>
            <w:rFonts w:ascii="IRNazanin" w:hAnsi="IRNazanin" w:eastAsia="IRNazanin" w:cs="IRNazanin"/>
            <w:color w:val="111111"/>
            <w:sz w:val="22"/>
            <w:szCs w:val="22"/>
            <w:b w:val="0"/>
            <w:bCs w:val="0"/>
            <w:i w:val="0"/>
            <w:iCs w:val="0"/>
          </w:rPr>
          <w:t>وَثُقَ ( یَوْثُقُ ) وَثَاقَةً</w:t>
        </w:r>
        <w:r>
          <w:tab/>
        </w:r>
        <w:r>
          <w:fldChar w:fldCharType="begin"/>
        </w:r>
        <w:r>
          <w:instrText xml:space="preserve">PAGEREF 6640 \h</w:instrText>
        </w:r>
        <w:r>
          <w:fldChar w:fldCharType="end"/>
        </w:r>
      </w:hyperlink>
    </w:p>
    <w:p>
      <w:pPr>
        <w:tabs>
          <w:tab w:val="right" w:leader="dot" w:pos="9062"/>
        </w:tabs>
        <w:ind w:left="440"/>
      </w:pPr>
      <w:hyperlink w:anchor="_Toc6641" w:history="1">
        <w:r>
          <w:rPr>
            <w:rFonts w:ascii="IRNazanin" w:hAnsi="IRNazanin" w:eastAsia="IRNazanin" w:cs="IRNazanin"/>
            <w:color w:val="111111"/>
            <w:sz w:val="22"/>
            <w:szCs w:val="22"/>
            <w:b w:val="0"/>
            <w:bCs w:val="0"/>
            <w:i w:val="0"/>
            <w:iCs w:val="0"/>
          </w:rPr>
          <w:t>أَوْثَقَهُ</w:t>
        </w:r>
        <w:r>
          <w:tab/>
        </w:r>
        <w:r>
          <w:fldChar w:fldCharType="begin"/>
        </w:r>
        <w:r>
          <w:instrText xml:space="preserve">PAGEREF 6641 \h</w:instrText>
        </w:r>
        <w:r>
          <w:fldChar w:fldCharType="end"/>
        </w:r>
      </w:hyperlink>
    </w:p>
    <w:p>
      <w:pPr>
        <w:tabs>
          <w:tab w:val="right" w:leader="dot" w:pos="9062"/>
        </w:tabs>
        <w:ind w:left="440"/>
      </w:pPr>
      <w:hyperlink w:anchor="_Toc6642" w:history="1">
        <w:r>
          <w:rPr>
            <w:rFonts w:ascii="IRNazanin" w:hAnsi="IRNazanin" w:eastAsia="IRNazanin" w:cs="IRNazanin"/>
            <w:color w:val="111111"/>
            <w:sz w:val="22"/>
            <w:szCs w:val="22"/>
            <w:b w:val="0"/>
            <w:bCs w:val="0"/>
            <w:i w:val="0"/>
            <w:iCs w:val="0"/>
          </w:rPr>
          <w:t>وَاثَقَهُ (به أو علیه)</w:t>
        </w:r>
        <w:r>
          <w:tab/>
        </w:r>
        <w:r>
          <w:fldChar w:fldCharType="begin"/>
        </w:r>
        <w:r>
          <w:instrText xml:space="preserve">PAGEREF 6642 \h</w:instrText>
        </w:r>
        <w:r>
          <w:fldChar w:fldCharType="end"/>
        </w:r>
      </w:hyperlink>
    </w:p>
    <w:p>
      <w:pPr>
        <w:tabs>
          <w:tab w:val="right" w:leader="dot" w:pos="9062"/>
        </w:tabs>
        <w:ind w:left="440"/>
      </w:pPr>
      <w:hyperlink w:anchor="_Toc6643" w:history="1">
        <w:r>
          <w:rPr>
            <w:rFonts w:ascii="IRNazanin" w:hAnsi="IRNazanin" w:eastAsia="IRNazanin" w:cs="IRNazanin"/>
            <w:color w:val="111111"/>
            <w:sz w:val="22"/>
            <w:szCs w:val="22"/>
            <w:b w:val="0"/>
            <w:bCs w:val="0"/>
            <w:i w:val="0"/>
            <w:iCs w:val="0"/>
          </w:rPr>
          <w:t>وَثَّقَهُ</w:t>
        </w:r>
        <w:r>
          <w:tab/>
        </w:r>
        <w:r>
          <w:fldChar w:fldCharType="begin"/>
        </w:r>
        <w:r>
          <w:instrText xml:space="preserve">PAGEREF 6643 \h</w:instrText>
        </w:r>
        <w:r>
          <w:fldChar w:fldCharType="end"/>
        </w:r>
      </w:hyperlink>
    </w:p>
    <w:p>
      <w:pPr>
        <w:tabs>
          <w:tab w:val="right" w:leader="dot" w:pos="9062"/>
        </w:tabs>
        <w:ind w:left="440"/>
      </w:pPr>
      <w:hyperlink w:anchor="_Toc6644" w:history="1">
        <w:r>
          <w:rPr>
            <w:rFonts w:ascii="IRNazanin" w:hAnsi="IRNazanin" w:eastAsia="IRNazanin" w:cs="IRNazanin"/>
            <w:color w:val="111111"/>
            <w:sz w:val="22"/>
            <w:szCs w:val="22"/>
            <w:b w:val="0"/>
            <w:bCs w:val="0"/>
            <w:i w:val="0"/>
            <w:iCs w:val="0"/>
          </w:rPr>
          <w:t>تَوَاثَقَا</w:t>
        </w:r>
        <w:r>
          <w:tab/>
        </w:r>
        <w:r>
          <w:fldChar w:fldCharType="begin"/>
        </w:r>
        <w:r>
          <w:instrText xml:space="preserve">PAGEREF 6644 \h</w:instrText>
        </w:r>
        <w:r>
          <w:fldChar w:fldCharType="end"/>
        </w:r>
      </w:hyperlink>
    </w:p>
    <w:p>
      <w:pPr>
        <w:tabs>
          <w:tab w:val="right" w:leader="dot" w:pos="9062"/>
        </w:tabs>
        <w:ind w:left="440"/>
      </w:pPr>
      <w:hyperlink w:anchor="_Toc6645" w:history="1">
        <w:r>
          <w:rPr>
            <w:rFonts w:ascii="IRNazanin" w:hAnsi="IRNazanin" w:eastAsia="IRNazanin" w:cs="IRNazanin"/>
            <w:color w:val="111111"/>
            <w:sz w:val="22"/>
            <w:szCs w:val="22"/>
            <w:b w:val="0"/>
            <w:bCs w:val="0"/>
            <w:i w:val="0"/>
            <w:iCs w:val="0"/>
          </w:rPr>
          <w:t>تَوَثَّقَ (منه)</w:t>
        </w:r>
        <w:r>
          <w:tab/>
        </w:r>
        <w:r>
          <w:fldChar w:fldCharType="begin"/>
        </w:r>
        <w:r>
          <w:instrText xml:space="preserve">PAGEREF 6645 \h</w:instrText>
        </w:r>
        <w:r>
          <w:fldChar w:fldCharType="end"/>
        </w:r>
      </w:hyperlink>
    </w:p>
    <w:p>
      <w:pPr>
        <w:tabs>
          <w:tab w:val="right" w:leader="dot" w:pos="9062"/>
        </w:tabs>
        <w:ind w:left="440"/>
      </w:pPr>
      <w:hyperlink w:anchor="_Toc6646" w:history="1">
        <w:r>
          <w:rPr>
            <w:rFonts w:ascii="IRNazanin" w:hAnsi="IRNazanin" w:eastAsia="IRNazanin" w:cs="IRNazanin"/>
            <w:color w:val="111111"/>
            <w:sz w:val="22"/>
            <w:szCs w:val="22"/>
            <w:b w:val="0"/>
            <w:bCs w:val="0"/>
            <w:i w:val="0"/>
            <w:iCs w:val="0"/>
          </w:rPr>
          <w:t>تَوَثَّقَ</w:t>
        </w:r>
        <w:r>
          <w:tab/>
        </w:r>
        <w:r>
          <w:fldChar w:fldCharType="begin"/>
        </w:r>
        <w:r>
          <w:instrText xml:space="preserve">PAGEREF 6646 \h</w:instrText>
        </w:r>
        <w:r>
          <w:fldChar w:fldCharType="end"/>
        </w:r>
      </w:hyperlink>
    </w:p>
    <w:p>
      <w:pPr>
        <w:tabs>
          <w:tab w:val="right" w:leader="dot" w:pos="9062"/>
        </w:tabs>
        <w:ind w:left="440"/>
      </w:pPr>
      <w:hyperlink w:anchor="_Toc6647" w:history="1">
        <w:r>
          <w:rPr>
            <w:rFonts w:ascii="IRNazanin" w:hAnsi="IRNazanin" w:eastAsia="IRNazanin" w:cs="IRNazanin"/>
            <w:color w:val="111111"/>
            <w:sz w:val="22"/>
            <w:szCs w:val="22"/>
            <w:b w:val="0"/>
            <w:bCs w:val="0"/>
            <w:i w:val="0"/>
            <w:iCs w:val="0"/>
          </w:rPr>
          <w:t>اِسْتَوْثَقَ (منه)</w:t>
        </w:r>
        <w:r>
          <w:tab/>
        </w:r>
        <w:r>
          <w:fldChar w:fldCharType="begin"/>
        </w:r>
        <w:r>
          <w:instrText xml:space="preserve">PAGEREF 6647 \h</w:instrText>
        </w:r>
        <w:r>
          <w:fldChar w:fldCharType="end"/>
        </w:r>
      </w:hyperlink>
    </w:p>
    <w:p>
      <w:pPr>
        <w:tabs>
          <w:tab w:val="right" w:leader="dot" w:pos="9062"/>
        </w:tabs>
        <w:ind w:left="440"/>
      </w:pPr>
      <w:hyperlink w:anchor="_Toc6648" w:history="1">
        <w:r>
          <w:rPr>
            <w:rFonts w:ascii="IRNazanin" w:hAnsi="IRNazanin" w:eastAsia="IRNazanin" w:cs="IRNazanin"/>
            <w:color w:val="111111"/>
            <w:sz w:val="22"/>
            <w:szCs w:val="22"/>
            <w:b w:val="0"/>
            <w:bCs w:val="0"/>
            <w:i w:val="0"/>
            <w:iCs w:val="0"/>
          </w:rPr>
          <w:t>أَوْجَبَهُ</w:t>
        </w:r>
        <w:r>
          <w:tab/>
        </w:r>
        <w:r>
          <w:fldChar w:fldCharType="begin"/>
        </w:r>
        <w:r>
          <w:instrText xml:space="preserve">PAGEREF 6648 \h</w:instrText>
        </w:r>
        <w:r>
          <w:fldChar w:fldCharType="end"/>
        </w:r>
      </w:hyperlink>
    </w:p>
    <w:p>
      <w:pPr>
        <w:tabs>
          <w:tab w:val="right" w:leader="dot" w:pos="9062"/>
        </w:tabs>
        <w:ind w:left="440"/>
      </w:pPr>
      <w:hyperlink w:anchor="_Toc6649" w:history="1">
        <w:r>
          <w:rPr>
            <w:rFonts w:ascii="IRNazanin" w:hAnsi="IRNazanin" w:eastAsia="IRNazanin" w:cs="IRNazanin"/>
            <w:color w:val="111111"/>
            <w:sz w:val="22"/>
            <w:szCs w:val="22"/>
            <w:b w:val="0"/>
            <w:bCs w:val="0"/>
            <w:i w:val="0"/>
            <w:iCs w:val="0"/>
          </w:rPr>
          <w:t>وَجَّبَهُ</w:t>
        </w:r>
        <w:r>
          <w:tab/>
        </w:r>
        <w:r>
          <w:fldChar w:fldCharType="begin"/>
        </w:r>
        <w:r>
          <w:instrText xml:space="preserve">PAGEREF 6649 \h</w:instrText>
        </w:r>
        <w:r>
          <w:fldChar w:fldCharType="end"/>
        </w:r>
      </w:hyperlink>
    </w:p>
    <w:p>
      <w:pPr>
        <w:tabs>
          <w:tab w:val="right" w:leader="dot" w:pos="9062"/>
        </w:tabs>
        <w:ind w:left="440"/>
      </w:pPr>
      <w:hyperlink w:anchor="_Toc6650" w:history="1">
        <w:r>
          <w:rPr>
            <w:rFonts w:ascii="IRNazanin" w:hAnsi="IRNazanin" w:eastAsia="IRNazanin" w:cs="IRNazanin"/>
            <w:color w:val="111111"/>
            <w:sz w:val="22"/>
            <w:szCs w:val="22"/>
            <w:b w:val="0"/>
            <w:bCs w:val="0"/>
            <w:i w:val="0"/>
            <w:iCs w:val="0"/>
          </w:rPr>
          <w:t>تَوَجَّبَ</w:t>
        </w:r>
        <w:r>
          <w:tab/>
        </w:r>
        <w:r>
          <w:fldChar w:fldCharType="begin"/>
        </w:r>
        <w:r>
          <w:instrText xml:space="preserve">PAGEREF 6650 \h</w:instrText>
        </w:r>
        <w:r>
          <w:fldChar w:fldCharType="end"/>
        </w:r>
      </w:hyperlink>
    </w:p>
    <w:p>
      <w:pPr>
        <w:tabs>
          <w:tab w:val="right" w:leader="dot" w:pos="9062"/>
        </w:tabs>
        <w:ind w:left="440"/>
      </w:pPr>
      <w:hyperlink w:anchor="_Toc6651" w:history="1">
        <w:r>
          <w:rPr>
            <w:rFonts w:ascii="IRNazanin" w:hAnsi="IRNazanin" w:eastAsia="IRNazanin" w:cs="IRNazanin"/>
            <w:color w:val="111111"/>
            <w:sz w:val="22"/>
            <w:szCs w:val="22"/>
            <w:b w:val="0"/>
            <w:bCs w:val="0"/>
            <w:i w:val="0"/>
            <w:iCs w:val="0"/>
          </w:rPr>
          <w:t>اِسْتَوْجَبَهُ</w:t>
        </w:r>
        <w:r>
          <w:tab/>
        </w:r>
        <w:r>
          <w:fldChar w:fldCharType="begin"/>
        </w:r>
        <w:r>
          <w:instrText xml:space="preserve">PAGEREF 6651 \h</w:instrText>
        </w:r>
        <w:r>
          <w:fldChar w:fldCharType="end"/>
        </w:r>
      </w:hyperlink>
    </w:p>
    <w:p>
      <w:pPr>
        <w:tabs>
          <w:tab w:val="right" w:leader="dot" w:pos="9062"/>
        </w:tabs>
        <w:ind w:left="440"/>
      </w:pPr>
      <w:hyperlink w:anchor="_Toc6652" w:history="1">
        <w:r>
          <w:rPr>
            <w:rFonts w:ascii="IRNazanin" w:hAnsi="IRNazanin" w:eastAsia="IRNazanin" w:cs="IRNazanin"/>
            <w:color w:val="111111"/>
            <w:sz w:val="22"/>
            <w:szCs w:val="22"/>
            <w:b w:val="0"/>
            <w:bCs w:val="0"/>
            <w:i w:val="0"/>
            <w:iCs w:val="0"/>
          </w:rPr>
          <w:t>وَجَدَ مَوْجِدَةً (علیه)</w:t>
        </w:r>
        <w:r>
          <w:tab/>
        </w:r>
        <w:r>
          <w:fldChar w:fldCharType="begin"/>
        </w:r>
        <w:r>
          <w:instrText xml:space="preserve">PAGEREF 6652 \h</w:instrText>
        </w:r>
        <w:r>
          <w:fldChar w:fldCharType="end"/>
        </w:r>
      </w:hyperlink>
    </w:p>
    <w:p>
      <w:pPr>
        <w:tabs>
          <w:tab w:val="right" w:leader="dot" w:pos="9062"/>
        </w:tabs>
        <w:ind w:left="440"/>
      </w:pPr>
      <w:hyperlink w:anchor="_Toc6653" w:history="1">
        <w:r>
          <w:rPr>
            <w:rFonts w:ascii="IRNazanin" w:hAnsi="IRNazanin" w:eastAsia="IRNazanin" w:cs="IRNazanin"/>
            <w:color w:val="111111"/>
            <w:sz w:val="22"/>
            <w:szCs w:val="22"/>
            <w:b w:val="0"/>
            <w:bCs w:val="0"/>
            <w:i w:val="0"/>
            <w:iCs w:val="0"/>
          </w:rPr>
          <w:t>وَجَدَ وَجْداً (به)</w:t>
        </w:r>
        <w:r>
          <w:tab/>
        </w:r>
        <w:r>
          <w:fldChar w:fldCharType="begin"/>
        </w:r>
        <w:r>
          <w:instrText xml:space="preserve">PAGEREF 6653 \h</w:instrText>
        </w:r>
        <w:r>
          <w:fldChar w:fldCharType="end"/>
        </w:r>
      </w:hyperlink>
    </w:p>
    <w:p>
      <w:pPr>
        <w:tabs>
          <w:tab w:val="right" w:leader="dot" w:pos="9062"/>
        </w:tabs>
        <w:ind w:left="440"/>
      </w:pPr>
      <w:hyperlink w:anchor="_Toc6654" w:history="1">
        <w:r>
          <w:rPr>
            <w:rFonts w:ascii="IRNazanin" w:hAnsi="IRNazanin" w:eastAsia="IRNazanin" w:cs="IRNazanin"/>
            <w:color w:val="111111"/>
            <w:sz w:val="22"/>
            <w:szCs w:val="22"/>
            <w:b w:val="0"/>
            <w:bCs w:val="0"/>
            <w:i w:val="0"/>
            <w:iCs w:val="0"/>
          </w:rPr>
          <w:t>وَجَدَهُ وُجُوداً و وِجْدَاناً</w:t>
        </w:r>
        <w:r>
          <w:tab/>
        </w:r>
        <w:r>
          <w:fldChar w:fldCharType="begin"/>
        </w:r>
        <w:r>
          <w:instrText xml:space="preserve">PAGEREF 6654 \h</w:instrText>
        </w:r>
        <w:r>
          <w:fldChar w:fldCharType="end"/>
        </w:r>
      </w:hyperlink>
    </w:p>
    <w:p>
      <w:pPr>
        <w:tabs>
          <w:tab w:val="right" w:leader="dot" w:pos="9062"/>
        </w:tabs>
        <w:ind w:left="440"/>
      </w:pPr>
      <w:hyperlink w:anchor="_Toc6655" w:history="1">
        <w:r>
          <w:rPr>
            <w:rFonts w:ascii="IRNazanin" w:hAnsi="IRNazanin" w:eastAsia="IRNazanin" w:cs="IRNazanin"/>
            <w:color w:val="111111"/>
            <w:sz w:val="22"/>
            <w:szCs w:val="22"/>
            <w:b w:val="0"/>
            <w:bCs w:val="0"/>
            <w:i w:val="0"/>
            <w:iCs w:val="0"/>
          </w:rPr>
          <w:t>وَجَدَهُ (إیّاه)</w:t>
        </w:r>
        <w:r>
          <w:tab/>
        </w:r>
        <w:r>
          <w:fldChar w:fldCharType="begin"/>
        </w:r>
        <w:r>
          <w:instrText xml:space="preserve">PAGEREF 6655 \h</w:instrText>
        </w:r>
        <w:r>
          <w:fldChar w:fldCharType="end"/>
        </w:r>
      </w:hyperlink>
    </w:p>
    <w:p>
      <w:pPr>
        <w:tabs>
          <w:tab w:val="right" w:leader="dot" w:pos="9062"/>
        </w:tabs>
        <w:ind w:left="440"/>
      </w:pPr>
      <w:hyperlink w:anchor="_Toc6656" w:history="1">
        <w:r>
          <w:rPr>
            <w:rFonts w:ascii="IRNazanin" w:hAnsi="IRNazanin" w:eastAsia="IRNazanin" w:cs="IRNazanin"/>
            <w:color w:val="111111"/>
            <w:sz w:val="22"/>
            <w:szCs w:val="22"/>
            <w:b w:val="0"/>
            <w:bCs w:val="0"/>
            <w:i w:val="0"/>
            <w:iCs w:val="0"/>
          </w:rPr>
          <w:t>أَوْجَدَهُ</w:t>
        </w:r>
        <w:r>
          <w:tab/>
        </w:r>
        <w:r>
          <w:fldChar w:fldCharType="begin"/>
        </w:r>
        <w:r>
          <w:instrText xml:space="preserve">PAGEREF 6656 \h</w:instrText>
        </w:r>
        <w:r>
          <w:fldChar w:fldCharType="end"/>
        </w:r>
      </w:hyperlink>
    </w:p>
    <w:p>
      <w:pPr>
        <w:tabs>
          <w:tab w:val="right" w:leader="dot" w:pos="9062"/>
        </w:tabs>
        <w:ind w:left="440"/>
      </w:pPr>
      <w:hyperlink w:anchor="_Toc6657" w:history="1">
        <w:r>
          <w:rPr>
            <w:rFonts w:ascii="IRNazanin" w:hAnsi="IRNazanin" w:eastAsia="IRNazanin" w:cs="IRNazanin"/>
            <w:color w:val="111111"/>
            <w:sz w:val="22"/>
            <w:szCs w:val="22"/>
            <w:b w:val="0"/>
            <w:bCs w:val="0"/>
            <w:i w:val="0"/>
            <w:iCs w:val="0"/>
          </w:rPr>
          <w:t>تَوَاجَدَ</w:t>
        </w:r>
        <w:r>
          <w:tab/>
        </w:r>
        <w:r>
          <w:fldChar w:fldCharType="begin"/>
        </w:r>
        <w:r>
          <w:instrText xml:space="preserve">PAGEREF 6657 \h</w:instrText>
        </w:r>
        <w:r>
          <w:fldChar w:fldCharType="end"/>
        </w:r>
      </w:hyperlink>
    </w:p>
    <w:p>
      <w:pPr>
        <w:tabs>
          <w:tab w:val="right" w:leader="dot" w:pos="9062"/>
        </w:tabs>
        <w:ind w:left="440"/>
      </w:pPr>
      <w:hyperlink w:anchor="_Toc6658" w:history="1">
        <w:r>
          <w:rPr>
            <w:rFonts w:ascii="IRNazanin" w:hAnsi="IRNazanin" w:eastAsia="IRNazanin" w:cs="IRNazanin"/>
            <w:color w:val="111111"/>
            <w:sz w:val="22"/>
            <w:szCs w:val="22"/>
            <w:b w:val="0"/>
            <w:bCs w:val="0"/>
            <w:i w:val="0"/>
            <w:iCs w:val="0"/>
          </w:rPr>
          <w:t>تَوَجَّدَ (له)</w:t>
        </w:r>
        <w:r>
          <w:tab/>
        </w:r>
        <w:r>
          <w:fldChar w:fldCharType="begin"/>
        </w:r>
        <w:r>
          <w:instrText xml:space="preserve">PAGEREF 6658 \h</w:instrText>
        </w:r>
        <w:r>
          <w:fldChar w:fldCharType="end"/>
        </w:r>
      </w:hyperlink>
    </w:p>
    <w:p>
      <w:pPr>
        <w:tabs>
          <w:tab w:val="right" w:leader="dot" w:pos="9062"/>
        </w:tabs>
        <w:ind w:left="440"/>
      </w:pPr>
      <w:hyperlink w:anchor="_Toc6659" w:history="1">
        <w:r>
          <w:rPr>
            <w:rFonts w:ascii="IRNazanin" w:hAnsi="IRNazanin" w:eastAsia="IRNazanin" w:cs="IRNazanin"/>
            <w:color w:val="111111"/>
            <w:sz w:val="22"/>
            <w:szCs w:val="22"/>
            <w:b w:val="0"/>
            <w:bCs w:val="0"/>
            <w:i w:val="0"/>
            <w:iCs w:val="0"/>
          </w:rPr>
          <w:t>تَوَجَّدَ (به)</w:t>
        </w:r>
        <w:r>
          <w:tab/>
        </w:r>
        <w:r>
          <w:fldChar w:fldCharType="begin"/>
        </w:r>
        <w:r>
          <w:instrText xml:space="preserve">PAGEREF 6659 \h</w:instrText>
        </w:r>
        <w:r>
          <w:fldChar w:fldCharType="end"/>
        </w:r>
      </w:hyperlink>
    </w:p>
    <w:p>
      <w:pPr>
        <w:tabs>
          <w:tab w:val="right" w:leader="dot" w:pos="9062"/>
        </w:tabs>
        <w:ind w:left="440"/>
      </w:pPr>
      <w:hyperlink w:anchor="_Toc6660" w:history="1">
        <w:r>
          <w:rPr>
            <w:rFonts w:ascii="IRNazanin" w:hAnsi="IRNazanin" w:eastAsia="IRNazanin" w:cs="IRNazanin"/>
            <w:color w:val="111111"/>
            <w:sz w:val="22"/>
            <w:szCs w:val="22"/>
            <w:b w:val="0"/>
            <w:bCs w:val="0"/>
            <w:i w:val="0"/>
            <w:iCs w:val="0"/>
          </w:rPr>
          <w:t>وَجُزَ ( یَوْجُزُ ) وَجْزاً (فیه)</w:t>
        </w:r>
        <w:r>
          <w:tab/>
        </w:r>
        <w:r>
          <w:fldChar w:fldCharType="begin"/>
        </w:r>
        <w:r>
          <w:instrText xml:space="preserve">PAGEREF 6660 \h</w:instrText>
        </w:r>
        <w:r>
          <w:fldChar w:fldCharType="end"/>
        </w:r>
      </w:hyperlink>
    </w:p>
    <w:p>
      <w:pPr>
        <w:tabs>
          <w:tab w:val="right" w:leader="dot" w:pos="9062"/>
        </w:tabs>
        <w:ind w:left="440"/>
      </w:pPr>
      <w:hyperlink w:anchor="_Toc6661" w:history="1">
        <w:r>
          <w:rPr>
            <w:rFonts w:ascii="IRNazanin" w:hAnsi="IRNazanin" w:eastAsia="IRNazanin" w:cs="IRNazanin"/>
            <w:color w:val="111111"/>
            <w:sz w:val="22"/>
            <w:szCs w:val="22"/>
            <w:b w:val="0"/>
            <w:bCs w:val="0"/>
            <w:i w:val="0"/>
            <w:iCs w:val="0"/>
          </w:rPr>
          <w:t>وَجُزَ</w:t>
        </w:r>
        <w:r>
          <w:tab/>
        </w:r>
        <w:r>
          <w:fldChar w:fldCharType="begin"/>
        </w:r>
        <w:r>
          <w:instrText xml:space="preserve">PAGEREF 6661 \h</w:instrText>
        </w:r>
        <w:r>
          <w:fldChar w:fldCharType="end"/>
        </w:r>
      </w:hyperlink>
    </w:p>
    <w:p>
      <w:pPr>
        <w:tabs>
          <w:tab w:val="right" w:leader="dot" w:pos="9062"/>
        </w:tabs>
        <w:ind w:left="440"/>
      </w:pPr>
      <w:hyperlink w:anchor="_Toc6662" w:history="1">
        <w:r>
          <w:rPr>
            <w:rFonts w:ascii="IRNazanin" w:hAnsi="IRNazanin" w:eastAsia="IRNazanin" w:cs="IRNazanin"/>
            <w:color w:val="111111"/>
            <w:sz w:val="22"/>
            <w:szCs w:val="22"/>
            <w:b w:val="0"/>
            <w:bCs w:val="0"/>
            <w:i w:val="0"/>
            <w:iCs w:val="0"/>
          </w:rPr>
          <w:t>أَوْجَزَهُ أو(فیه)</w:t>
        </w:r>
        <w:r>
          <w:tab/>
        </w:r>
        <w:r>
          <w:fldChar w:fldCharType="begin"/>
        </w:r>
        <w:r>
          <w:instrText xml:space="preserve">PAGEREF 6662 \h</w:instrText>
        </w:r>
        <w:r>
          <w:fldChar w:fldCharType="end"/>
        </w:r>
      </w:hyperlink>
    </w:p>
    <w:p>
      <w:pPr>
        <w:tabs>
          <w:tab w:val="right" w:leader="dot" w:pos="9062"/>
        </w:tabs>
        <w:ind w:left="440"/>
      </w:pPr>
      <w:hyperlink w:anchor="_Toc6663" w:history="1">
        <w:r>
          <w:rPr>
            <w:rFonts w:ascii="IRNazanin" w:hAnsi="IRNazanin" w:eastAsia="IRNazanin" w:cs="IRNazanin"/>
            <w:color w:val="111111"/>
            <w:sz w:val="22"/>
            <w:szCs w:val="22"/>
            <w:b w:val="0"/>
            <w:bCs w:val="0"/>
            <w:i w:val="0"/>
            <w:iCs w:val="0"/>
          </w:rPr>
          <w:t>أَوْجَسَهُ</w:t>
        </w:r>
        <w:r>
          <w:tab/>
        </w:r>
        <w:r>
          <w:fldChar w:fldCharType="begin"/>
        </w:r>
        <w:r>
          <w:instrText xml:space="preserve">PAGEREF 6663 \h</w:instrText>
        </w:r>
        <w:r>
          <w:fldChar w:fldCharType="end"/>
        </w:r>
      </w:hyperlink>
    </w:p>
    <w:p>
      <w:pPr>
        <w:tabs>
          <w:tab w:val="right" w:leader="dot" w:pos="9062"/>
        </w:tabs>
        <w:ind w:left="440"/>
      </w:pPr>
      <w:hyperlink w:anchor="_Toc6664" w:history="1">
        <w:r>
          <w:rPr>
            <w:rFonts w:ascii="IRNazanin" w:hAnsi="IRNazanin" w:eastAsia="IRNazanin" w:cs="IRNazanin"/>
            <w:color w:val="111111"/>
            <w:sz w:val="22"/>
            <w:szCs w:val="22"/>
            <w:b w:val="0"/>
            <w:bCs w:val="0"/>
            <w:i w:val="0"/>
            <w:iCs w:val="0"/>
          </w:rPr>
          <w:t>تَوَجَّسَ (به)</w:t>
        </w:r>
        <w:r>
          <w:tab/>
        </w:r>
        <w:r>
          <w:fldChar w:fldCharType="begin"/>
        </w:r>
        <w:r>
          <w:instrText xml:space="preserve">PAGEREF 6664 \h</w:instrText>
        </w:r>
        <w:r>
          <w:fldChar w:fldCharType="end"/>
        </w:r>
      </w:hyperlink>
    </w:p>
    <w:p>
      <w:pPr>
        <w:tabs>
          <w:tab w:val="right" w:leader="dot" w:pos="9062"/>
        </w:tabs>
        <w:ind w:left="440"/>
      </w:pPr>
      <w:hyperlink w:anchor="_Toc6665" w:history="1">
        <w:r>
          <w:rPr>
            <w:rFonts w:ascii="IRNazanin" w:hAnsi="IRNazanin" w:eastAsia="IRNazanin" w:cs="IRNazanin"/>
            <w:color w:val="111111"/>
            <w:sz w:val="22"/>
            <w:szCs w:val="22"/>
            <w:b w:val="0"/>
            <w:bCs w:val="0"/>
            <w:i w:val="0"/>
            <w:iCs w:val="0"/>
          </w:rPr>
          <w:t>تَوَجَّسَهُ</w:t>
        </w:r>
        <w:r>
          <w:tab/>
        </w:r>
        <w:r>
          <w:fldChar w:fldCharType="begin"/>
        </w:r>
        <w:r>
          <w:instrText xml:space="preserve">PAGEREF 6665 \h</w:instrText>
        </w:r>
        <w:r>
          <w:fldChar w:fldCharType="end"/>
        </w:r>
      </w:hyperlink>
    </w:p>
    <w:p>
      <w:pPr>
        <w:tabs>
          <w:tab w:val="right" w:leader="dot" w:pos="9062"/>
        </w:tabs>
        <w:ind w:left="440"/>
      </w:pPr>
      <w:hyperlink w:anchor="_Toc6666" w:history="1">
        <w:r>
          <w:rPr>
            <w:rFonts w:ascii="IRNazanin" w:hAnsi="IRNazanin" w:eastAsia="IRNazanin" w:cs="IRNazanin"/>
            <w:color w:val="111111"/>
            <w:sz w:val="22"/>
            <w:szCs w:val="22"/>
            <w:b w:val="0"/>
            <w:bCs w:val="0"/>
            <w:i w:val="0"/>
            <w:iCs w:val="0"/>
          </w:rPr>
          <w:t>وَجِعَهُ</w:t>
        </w:r>
        <w:r>
          <w:tab/>
        </w:r>
        <w:r>
          <w:fldChar w:fldCharType="begin"/>
        </w:r>
        <w:r>
          <w:instrText xml:space="preserve">PAGEREF 6666 \h</w:instrText>
        </w:r>
        <w:r>
          <w:fldChar w:fldCharType="end"/>
        </w:r>
      </w:hyperlink>
    </w:p>
    <w:p>
      <w:pPr>
        <w:tabs>
          <w:tab w:val="right" w:leader="dot" w:pos="9062"/>
        </w:tabs>
        <w:ind w:left="440"/>
      </w:pPr>
      <w:hyperlink w:anchor="_Toc6667" w:history="1">
        <w:r>
          <w:rPr>
            <w:rFonts w:ascii="IRNazanin" w:hAnsi="IRNazanin" w:eastAsia="IRNazanin" w:cs="IRNazanin"/>
            <w:color w:val="111111"/>
            <w:sz w:val="22"/>
            <w:szCs w:val="22"/>
            <w:b w:val="0"/>
            <w:bCs w:val="0"/>
            <w:i w:val="0"/>
            <w:iCs w:val="0"/>
          </w:rPr>
          <w:t>أَوْجَعَهُ</w:t>
        </w:r>
        <w:r>
          <w:tab/>
        </w:r>
        <w:r>
          <w:fldChar w:fldCharType="begin"/>
        </w:r>
        <w:r>
          <w:instrText xml:space="preserve">PAGEREF 6667 \h</w:instrText>
        </w:r>
        <w:r>
          <w:fldChar w:fldCharType="end"/>
        </w:r>
      </w:hyperlink>
    </w:p>
    <w:p>
      <w:pPr>
        <w:tabs>
          <w:tab w:val="right" w:leader="dot" w:pos="9062"/>
        </w:tabs>
        <w:ind w:left="440"/>
      </w:pPr>
      <w:hyperlink w:anchor="_Toc6668" w:history="1">
        <w:r>
          <w:rPr>
            <w:rFonts w:ascii="IRNazanin" w:hAnsi="IRNazanin" w:eastAsia="IRNazanin" w:cs="IRNazanin"/>
            <w:color w:val="111111"/>
            <w:sz w:val="22"/>
            <w:szCs w:val="22"/>
            <w:b w:val="0"/>
            <w:bCs w:val="0"/>
            <w:i w:val="0"/>
            <w:iCs w:val="0"/>
          </w:rPr>
          <w:t>تَوَجَّعَ</w:t>
        </w:r>
        <w:r>
          <w:tab/>
        </w:r>
        <w:r>
          <w:fldChar w:fldCharType="begin"/>
        </w:r>
        <w:r>
          <w:instrText xml:space="preserve">PAGEREF 6668 \h</w:instrText>
        </w:r>
        <w:r>
          <w:fldChar w:fldCharType="end"/>
        </w:r>
      </w:hyperlink>
    </w:p>
    <w:p>
      <w:pPr>
        <w:tabs>
          <w:tab w:val="right" w:leader="dot" w:pos="9062"/>
        </w:tabs>
        <w:ind w:left="440"/>
      </w:pPr>
      <w:hyperlink w:anchor="_Toc6669" w:history="1">
        <w:r>
          <w:rPr>
            <w:rFonts w:ascii="IRNazanin" w:hAnsi="IRNazanin" w:eastAsia="IRNazanin" w:cs="IRNazanin"/>
            <w:color w:val="111111"/>
            <w:sz w:val="22"/>
            <w:szCs w:val="22"/>
            <w:b w:val="0"/>
            <w:bCs w:val="0"/>
            <w:i w:val="0"/>
            <w:iCs w:val="0"/>
          </w:rPr>
          <w:t>أَوْجَفَهُ</w:t>
        </w:r>
        <w:r>
          <w:tab/>
        </w:r>
        <w:r>
          <w:fldChar w:fldCharType="begin"/>
        </w:r>
        <w:r>
          <w:instrText xml:space="preserve">PAGEREF 6669 \h</w:instrText>
        </w:r>
        <w:r>
          <w:fldChar w:fldCharType="end"/>
        </w:r>
      </w:hyperlink>
    </w:p>
    <w:p>
      <w:pPr>
        <w:tabs>
          <w:tab w:val="right" w:leader="dot" w:pos="9062"/>
        </w:tabs>
        <w:ind w:left="440"/>
      </w:pPr>
      <w:hyperlink w:anchor="_Toc6670" w:history="1">
        <w:r>
          <w:rPr>
            <w:rFonts w:ascii="IRNazanin" w:hAnsi="IRNazanin" w:eastAsia="IRNazanin" w:cs="IRNazanin"/>
            <w:color w:val="111111"/>
            <w:sz w:val="22"/>
            <w:szCs w:val="22"/>
            <w:b w:val="0"/>
            <w:bCs w:val="0"/>
            <w:i w:val="0"/>
            <w:iCs w:val="0"/>
          </w:rPr>
          <w:t>اِسْتَوْجَفَهُ (إلیه)</w:t>
        </w:r>
        <w:r>
          <w:tab/>
        </w:r>
        <w:r>
          <w:fldChar w:fldCharType="begin"/>
        </w:r>
        <w:r>
          <w:instrText xml:space="preserve">PAGEREF 6670 \h</w:instrText>
        </w:r>
        <w:r>
          <w:fldChar w:fldCharType="end"/>
        </w:r>
      </w:hyperlink>
    </w:p>
    <w:p>
      <w:pPr>
        <w:tabs>
          <w:tab w:val="right" w:leader="dot" w:pos="9062"/>
        </w:tabs>
        <w:ind w:left="440"/>
      </w:pPr>
      <w:hyperlink w:anchor="_Toc6671" w:history="1">
        <w:r>
          <w:rPr>
            <w:rFonts w:ascii="IRNazanin" w:hAnsi="IRNazanin" w:eastAsia="IRNazanin" w:cs="IRNazanin"/>
            <w:color w:val="111111"/>
            <w:sz w:val="22"/>
            <w:szCs w:val="22"/>
            <w:b w:val="0"/>
            <w:bCs w:val="0"/>
            <w:i w:val="0"/>
            <w:iCs w:val="0"/>
          </w:rPr>
          <w:t>أَوْجَلَهُ</w:t>
        </w:r>
        <w:r>
          <w:tab/>
        </w:r>
        <w:r>
          <w:fldChar w:fldCharType="begin"/>
        </w:r>
        <w:r>
          <w:instrText xml:space="preserve">PAGEREF 6671 \h</w:instrText>
        </w:r>
        <w:r>
          <w:fldChar w:fldCharType="end"/>
        </w:r>
      </w:hyperlink>
    </w:p>
    <w:p>
      <w:pPr>
        <w:tabs>
          <w:tab w:val="right" w:leader="dot" w:pos="9062"/>
        </w:tabs>
        <w:ind w:left="440"/>
      </w:pPr>
      <w:hyperlink w:anchor="_Toc6672" w:history="1">
        <w:r>
          <w:rPr>
            <w:rFonts w:ascii="IRNazanin" w:hAnsi="IRNazanin" w:eastAsia="IRNazanin" w:cs="IRNazanin"/>
            <w:color w:val="111111"/>
            <w:sz w:val="22"/>
            <w:szCs w:val="22"/>
            <w:b w:val="0"/>
            <w:bCs w:val="0"/>
            <w:i w:val="0"/>
            <w:iCs w:val="0"/>
          </w:rPr>
          <w:t>أَوْجَهَهُ</w:t>
        </w:r>
        <w:r>
          <w:tab/>
        </w:r>
        <w:r>
          <w:fldChar w:fldCharType="begin"/>
        </w:r>
        <w:r>
          <w:instrText xml:space="preserve">PAGEREF 6672 \h</w:instrText>
        </w:r>
        <w:r>
          <w:fldChar w:fldCharType="end"/>
        </w:r>
      </w:hyperlink>
    </w:p>
    <w:p>
      <w:pPr>
        <w:tabs>
          <w:tab w:val="right" w:leader="dot" w:pos="9062"/>
        </w:tabs>
        <w:ind w:left="440"/>
      </w:pPr>
      <w:hyperlink w:anchor="_Toc6673" w:history="1">
        <w:r>
          <w:rPr>
            <w:rFonts w:ascii="IRNazanin" w:hAnsi="IRNazanin" w:eastAsia="IRNazanin" w:cs="IRNazanin"/>
            <w:color w:val="111111"/>
            <w:sz w:val="22"/>
            <w:szCs w:val="22"/>
            <w:b w:val="0"/>
            <w:bCs w:val="0"/>
            <w:i w:val="0"/>
            <w:iCs w:val="0"/>
          </w:rPr>
          <w:t>وَاجَهَهُ</w:t>
        </w:r>
        <w:r>
          <w:tab/>
        </w:r>
        <w:r>
          <w:fldChar w:fldCharType="begin"/>
        </w:r>
        <w:r>
          <w:instrText xml:space="preserve">PAGEREF 6673 \h</w:instrText>
        </w:r>
        <w:r>
          <w:fldChar w:fldCharType="end"/>
        </w:r>
      </w:hyperlink>
    </w:p>
    <w:p>
      <w:pPr>
        <w:tabs>
          <w:tab w:val="right" w:leader="dot" w:pos="9062"/>
        </w:tabs>
        <w:ind w:left="440"/>
      </w:pPr>
      <w:hyperlink w:anchor="_Toc6674" w:history="1">
        <w:r>
          <w:rPr>
            <w:rFonts w:ascii="IRNazanin" w:hAnsi="IRNazanin" w:eastAsia="IRNazanin" w:cs="IRNazanin"/>
            <w:color w:val="111111"/>
            <w:sz w:val="22"/>
            <w:szCs w:val="22"/>
            <w:b w:val="0"/>
            <w:bCs w:val="0"/>
            <w:i w:val="0"/>
            <w:iCs w:val="0"/>
          </w:rPr>
          <w:t>وَجَّهَهُ</w:t>
        </w:r>
        <w:r>
          <w:tab/>
        </w:r>
        <w:r>
          <w:fldChar w:fldCharType="begin"/>
        </w:r>
        <w:r>
          <w:instrText xml:space="preserve">PAGEREF 6674 \h</w:instrText>
        </w:r>
        <w:r>
          <w:fldChar w:fldCharType="end"/>
        </w:r>
      </w:hyperlink>
    </w:p>
    <w:p>
      <w:pPr>
        <w:tabs>
          <w:tab w:val="right" w:leader="dot" w:pos="9062"/>
        </w:tabs>
        <w:ind w:left="440"/>
      </w:pPr>
      <w:hyperlink w:anchor="_Toc6675" w:history="1">
        <w:r>
          <w:rPr>
            <w:rFonts w:ascii="IRNazanin" w:hAnsi="IRNazanin" w:eastAsia="IRNazanin" w:cs="IRNazanin"/>
            <w:color w:val="111111"/>
            <w:sz w:val="22"/>
            <w:szCs w:val="22"/>
            <w:b w:val="0"/>
            <w:bCs w:val="0"/>
            <w:i w:val="0"/>
            <w:iCs w:val="0"/>
          </w:rPr>
          <w:t>اِتَّجَهَ (إلیه)</w:t>
        </w:r>
        <w:r>
          <w:tab/>
        </w:r>
        <w:r>
          <w:fldChar w:fldCharType="begin"/>
        </w:r>
        <w:r>
          <w:instrText xml:space="preserve">PAGEREF 6675 \h</w:instrText>
        </w:r>
        <w:r>
          <w:fldChar w:fldCharType="end"/>
        </w:r>
      </w:hyperlink>
    </w:p>
    <w:p>
      <w:pPr>
        <w:tabs>
          <w:tab w:val="right" w:leader="dot" w:pos="9062"/>
        </w:tabs>
        <w:ind w:left="440"/>
      </w:pPr>
      <w:hyperlink w:anchor="_Toc6676" w:history="1">
        <w:r>
          <w:rPr>
            <w:rFonts w:ascii="IRNazanin" w:hAnsi="IRNazanin" w:eastAsia="IRNazanin" w:cs="IRNazanin"/>
            <w:color w:val="111111"/>
            <w:sz w:val="22"/>
            <w:szCs w:val="22"/>
            <w:b w:val="0"/>
            <w:bCs w:val="0"/>
            <w:i w:val="0"/>
            <w:iCs w:val="0"/>
          </w:rPr>
          <w:t>اِتَّجَهَ</w:t>
        </w:r>
        <w:r>
          <w:tab/>
        </w:r>
        <w:r>
          <w:fldChar w:fldCharType="begin"/>
        </w:r>
        <w:r>
          <w:instrText xml:space="preserve">PAGEREF 6676 \h</w:instrText>
        </w:r>
        <w:r>
          <w:fldChar w:fldCharType="end"/>
        </w:r>
      </w:hyperlink>
    </w:p>
    <w:p>
      <w:pPr>
        <w:tabs>
          <w:tab w:val="right" w:leader="dot" w:pos="9062"/>
        </w:tabs>
        <w:ind w:left="440"/>
      </w:pPr>
      <w:hyperlink w:anchor="_Toc6677" w:history="1">
        <w:r>
          <w:rPr>
            <w:rFonts w:ascii="IRNazanin" w:hAnsi="IRNazanin" w:eastAsia="IRNazanin" w:cs="IRNazanin"/>
            <w:color w:val="111111"/>
            <w:sz w:val="22"/>
            <w:szCs w:val="22"/>
            <w:b w:val="0"/>
            <w:bCs w:val="0"/>
            <w:i w:val="0"/>
            <w:iCs w:val="0"/>
          </w:rPr>
          <w:t>تَوَجَّهَ</w:t>
        </w:r>
        <w:r>
          <w:tab/>
        </w:r>
        <w:r>
          <w:fldChar w:fldCharType="begin"/>
        </w:r>
        <w:r>
          <w:instrText xml:space="preserve">PAGEREF 6677 \h</w:instrText>
        </w:r>
        <w:r>
          <w:fldChar w:fldCharType="end"/>
        </w:r>
      </w:hyperlink>
    </w:p>
    <w:p>
      <w:pPr>
        <w:tabs>
          <w:tab w:val="right" w:leader="dot" w:pos="9062"/>
        </w:tabs>
        <w:ind w:left="440"/>
      </w:pPr>
      <w:hyperlink w:anchor="_Toc6678" w:history="1">
        <w:r>
          <w:rPr>
            <w:rFonts w:ascii="IRNazanin" w:hAnsi="IRNazanin" w:eastAsia="IRNazanin" w:cs="IRNazanin"/>
            <w:color w:val="111111"/>
            <w:sz w:val="22"/>
            <w:szCs w:val="22"/>
            <w:b w:val="0"/>
            <w:bCs w:val="0"/>
            <w:i w:val="0"/>
            <w:iCs w:val="0"/>
          </w:rPr>
          <w:t>تَوَاجَهَا</w:t>
        </w:r>
        <w:r>
          <w:tab/>
        </w:r>
        <w:r>
          <w:fldChar w:fldCharType="begin"/>
        </w:r>
        <w:r>
          <w:instrText xml:space="preserve">PAGEREF 6678 \h</w:instrText>
        </w:r>
        <w:r>
          <w:fldChar w:fldCharType="end"/>
        </w:r>
      </w:hyperlink>
    </w:p>
    <w:p>
      <w:pPr>
        <w:tabs>
          <w:tab w:val="right" w:leader="dot" w:pos="9062"/>
        </w:tabs>
        <w:ind w:left="440"/>
      </w:pPr>
      <w:hyperlink w:anchor="_Toc6679" w:history="1">
        <w:r>
          <w:rPr>
            <w:rFonts w:ascii="IRNazanin" w:hAnsi="IRNazanin" w:eastAsia="IRNazanin" w:cs="IRNazanin"/>
            <w:color w:val="111111"/>
            <w:sz w:val="22"/>
            <w:szCs w:val="22"/>
            <w:b w:val="0"/>
            <w:bCs w:val="0"/>
            <w:i w:val="0"/>
            <w:iCs w:val="0"/>
          </w:rPr>
          <w:t>أَوْحَدَهُ</w:t>
        </w:r>
        <w:r>
          <w:tab/>
        </w:r>
        <w:r>
          <w:fldChar w:fldCharType="begin"/>
        </w:r>
        <w:r>
          <w:instrText xml:space="preserve">PAGEREF 6679 \h</w:instrText>
        </w:r>
        <w:r>
          <w:fldChar w:fldCharType="end"/>
        </w:r>
      </w:hyperlink>
    </w:p>
    <w:p>
      <w:pPr>
        <w:tabs>
          <w:tab w:val="right" w:leader="dot" w:pos="9062"/>
        </w:tabs>
        <w:ind w:left="440"/>
      </w:pPr>
      <w:hyperlink w:anchor="_Toc6680" w:history="1">
        <w:r>
          <w:rPr>
            <w:rFonts w:ascii="IRNazanin" w:hAnsi="IRNazanin" w:eastAsia="IRNazanin" w:cs="IRNazanin"/>
            <w:color w:val="111111"/>
            <w:sz w:val="22"/>
            <w:szCs w:val="22"/>
            <w:b w:val="0"/>
            <w:bCs w:val="0"/>
            <w:i w:val="0"/>
            <w:iCs w:val="0"/>
          </w:rPr>
          <w:t>وَحَّدَهُ</w:t>
        </w:r>
        <w:r>
          <w:tab/>
        </w:r>
        <w:r>
          <w:fldChar w:fldCharType="begin"/>
        </w:r>
        <w:r>
          <w:instrText xml:space="preserve">PAGEREF 6680 \h</w:instrText>
        </w:r>
        <w:r>
          <w:fldChar w:fldCharType="end"/>
        </w:r>
      </w:hyperlink>
    </w:p>
    <w:p>
      <w:pPr>
        <w:tabs>
          <w:tab w:val="right" w:leader="dot" w:pos="9062"/>
        </w:tabs>
        <w:ind w:left="440"/>
      </w:pPr>
      <w:hyperlink w:anchor="_Toc6681" w:history="1">
        <w:r>
          <w:rPr>
            <w:rFonts w:ascii="IRNazanin" w:hAnsi="IRNazanin" w:eastAsia="IRNazanin" w:cs="IRNazanin"/>
            <w:color w:val="111111"/>
            <w:sz w:val="22"/>
            <w:szCs w:val="22"/>
            <w:b w:val="0"/>
            <w:bCs w:val="0"/>
            <w:i w:val="0"/>
            <w:iCs w:val="0"/>
          </w:rPr>
          <w:t>اِتَّحَدَ</w:t>
        </w:r>
        <w:r>
          <w:tab/>
        </w:r>
        <w:r>
          <w:fldChar w:fldCharType="begin"/>
        </w:r>
        <w:r>
          <w:instrText xml:space="preserve">PAGEREF 6681 \h</w:instrText>
        </w:r>
        <w:r>
          <w:fldChar w:fldCharType="end"/>
        </w:r>
      </w:hyperlink>
    </w:p>
    <w:p>
      <w:pPr>
        <w:tabs>
          <w:tab w:val="right" w:leader="dot" w:pos="9062"/>
        </w:tabs>
        <w:ind w:left="440"/>
      </w:pPr>
      <w:hyperlink w:anchor="_Toc6682" w:history="1">
        <w:r>
          <w:rPr>
            <w:rFonts w:ascii="IRNazanin" w:hAnsi="IRNazanin" w:eastAsia="IRNazanin" w:cs="IRNazanin"/>
            <w:color w:val="111111"/>
            <w:sz w:val="22"/>
            <w:szCs w:val="22"/>
            <w:b w:val="0"/>
            <w:bCs w:val="0"/>
            <w:i w:val="0"/>
            <w:iCs w:val="0"/>
          </w:rPr>
          <w:t>تَوَحَّدَ (به)</w:t>
        </w:r>
        <w:r>
          <w:tab/>
        </w:r>
        <w:r>
          <w:fldChar w:fldCharType="begin"/>
        </w:r>
        <w:r>
          <w:instrText xml:space="preserve">PAGEREF 6682 \h</w:instrText>
        </w:r>
        <w:r>
          <w:fldChar w:fldCharType="end"/>
        </w:r>
      </w:hyperlink>
    </w:p>
    <w:p>
      <w:pPr>
        <w:tabs>
          <w:tab w:val="right" w:leader="dot" w:pos="9062"/>
        </w:tabs>
        <w:ind w:left="440"/>
      </w:pPr>
      <w:hyperlink w:anchor="_Toc6683" w:history="1">
        <w:r>
          <w:rPr>
            <w:rFonts w:ascii="IRNazanin" w:hAnsi="IRNazanin" w:eastAsia="IRNazanin" w:cs="IRNazanin"/>
            <w:color w:val="111111"/>
            <w:sz w:val="22"/>
            <w:szCs w:val="22"/>
            <w:b w:val="0"/>
            <w:bCs w:val="0"/>
            <w:i w:val="0"/>
            <w:iCs w:val="0"/>
          </w:rPr>
          <w:t>تَوَحَّدَ</w:t>
        </w:r>
        <w:r>
          <w:tab/>
        </w:r>
        <w:r>
          <w:fldChar w:fldCharType="begin"/>
        </w:r>
        <w:r>
          <w:instrText xml:space="preserve">PAGEREF 6683 \h</w:instrText>
        </w:r>
        <w:r>
          <w:fldChar w:fldCharType="end"/>
        </w:r>
      </w:hyperlink>
    </w:p>
    <w:p>
      <w:pPr>
        <w:tabs>
          <w:tab w:val="right" w:leader="dot" w:pos="9062"/>
        </w:tabs>
        <w:ind w:left="440"/>
      </w:pPr>
      <w:hyperlink w:anchor="_Toc6684" w:history="1">
        <w:r>
          <w:rPr>
            <w:rFonts w:ascii="IRNazanin" w:hAnsi="IRNazanin" w:eastAsia="IRNazanin" w:cs="IRNazanin"/>
            <w:color w:val="111111"/>
            <w:sz w:val="22"/>
            <w:szCs w:val="22"/>
            <w:b w:val="0"/>
            <w:bCs w:val="0"/>
            <w:i w:val="0"/>
            <w:iCs w:val="0"/>
          </w:rPr>
          <w:t>اِسْتَوْحَدَ</w:t>
        </w:r>
        <w:r>
          <w:tab/>
        </w:r>
        <w:r>
          <w:fldChar w:fldCharType="begin"/>
        </w:r>
        <w:r>
          <w:instrText xml:space="preserve">PAGEREF 6684 \h</w:instrText>
        </w:r>
        <w:r>
          <w:fldChar w:fldCharType="end"/>
        </w:r>
      </w:hyperlink>
    </w:p>
    <w:p>
      <w:pPr>
        <w:tabs>
          <w:tab w:val="right" w:leader="dot" w:pos="9062"/>
        </w:tabs>
        <w:ind w:left="440"/>
      </w:pPr>
      <w:hyperlink w:anchor="_Toc6685" w:history="1">
        <w:r>
          <w:rPr>
            <w:rFonts w:ascii="IRNazanin" w:hAnsi="IRNazanin" w:eastAsia="IRNazanin" w:cs="IRNazanin"/>
            <w:color w:val="111111"/>
            <w:sz w:val="22"/>
            <w:szCs w:val="22"/>
            <w:b w:val="0"/>
            <w:bCs w:val="0"/>
            <w:i w:val="0"/>
            <w:iCs w:val="0"/>
          </w:rPr>
          <w:t>أَوْحَشَ</w:t>
        </w:r>
        <w:r>
          <w:tab/>
        </w:r>
        <w:r>
          <w:fldChar w:fldCharType="begin"/>
        </w:r>
        <w:r>
          <w:instrText xml:space="preserve">PAGEREF 6685 \h</w:instrText>
        </w:r>
        <w:r>
          <w:fldChar w:fldCharType="end"/>
        </w:r>
      </w:hyperlink>
    </w:p>
    <w:p>
      <w:pPr>
        <w:tabs>
          <w:tab w:val="right" w:leader="dot" w:pos="9062"/>
        </w:tabs>
        <w:ind w:left="440"/>
      </w:pPr>
      <w:hyperlink w:anchor="_Toc6686" w:history="1">
        <w:r>
          <w:rPr>
            <w:rFonts w:ascii="IRNazanin" w:hAnsi="IRNazanin" w:eastAsia="IRNazanin" w:cs="IRNazanin"/>
            <w:color w:val="111111"/>
            <w:sz w:val="22"/>
            <w:szCs w:val="22"/>
            <w:b w:val="0"/>
            <w:bCs w:val="0"/>
            <w:i w:val="0"/>
            <w:iCs w:val="0"/>
          </w:rPr>
          <w:t>أَوْحَشَهُ</w:t>
        </w:r>
        <w:r>
          <w:tab/>
        </w:r>
        <w:r>
          <w:fldChar w:fldCharType="begin"/>
        </w:r>
        <w:r>
          <w:instrText xml:space="preserve">PAGEREF 6686 \h</w:instrText>
        </w:r>
        <w:r>
          <w:fldChar w:fldCharType="end"/>
        </w:r>
      </w:hyperlink>
    </w:p>
    <w:p>
      <w:pPr>
        <w:tabs>
          <w:tab w:val="right" w:leader="dot" w:pos="9062"/>
        </w:tabs>
        <w:ind w:left="440"/>
      </w:pPr>
      <w:hyperlink w:anchor="_Toc6687" w:history="1">
        <w:r>
          <w:rPr>
            <w:rFonts w:ascii="IRNazanin" w:hAnsi="IRNazanin" w:eastAsia="IRNazanin" w:cs="IRNazanin"/>
            <w:color w:val="111111"/>
            <w:sz w:val="22"/>
            <w:szCs w:val="22"/>
            <w:b w:val="0"/>
            <w:bCs w:val="0"/>
            <w:i w:val="0"/>
            <w:iCs w:val="0"/>
          </w:rPr>
          <w:t>تَوَحَّشَ</w:t>
        </w:r>
        <w:r>
          <w:tab/>
        </w:r>
        <w:r>
          <w:fldChar w:fldCharType="begin"/>
        </w:r>
        <w:r>
          <w:instrText xml:space="preserve">PAGEREF 6687 \h</w:instrText>
        </w:r>
        <w:r>
          <w:fldChar w:fldCharType="end"/>
        </w:r>
      </w:hyperlink>
    </w:p>
    <w:p>
      <w:pPr>
        <w:tabs>
          <w:tab w:val="right" w:leader="dot" w:pos="9062"/>
        </w:tabs>
        <w:ind w:left="440"/>
      </w:pPr>
      <w:hyperlink w:anchor="_Toc6688" w:history="1">
        <w:r>
          <w:rPr>
            <w:rFonts w:ascii="IRNazanin" w:hAnsi="IRNazanin" w:eastAsia="IRNazanin" w:cs="IRNazanin"/>
            <w:color w:val="111111"/>
            <w:sz w:val="22"/>
            <w:szCs w:val="22"/>
            <w:b w:val="0"/>
            <w:bCs w:val="0"/>
            <w:i w:val="0"/>
            <w:iCs w:val="0"/>
          </w:rPr>
          <w:t>اِسْتَوْحَشَ</w:t>
        </w:r>
        <w:r>
          <w:tab/>
        </w:r>
        <w:r>
          <w:fldChar w:fldCharType="begin"/>
        </w:r>
        <w:r>
          <w:instrText xml:space="preserve">PAGEREF 6688 \h</w:instrText>
        </w:r>
        <w:r>
          <w:fldChar w:fldCharType="end"/>
        </w:r>
      </w:hyperlink>
    </w:p>
    <w:p>
      <w:pPr>
        <w:tabs>
          <w:tab w:val="right" w:leader="dot" w:pos="9062"/>
        </w:tabs>
        <w:ind w:left="440"/>
      </w:pPr>
      <w:hyperlink w:anchor="_Toc6689" w:history="1">
        <w:r>
          <w:rPr>
            <w:rFonts w:ascii="IRNazanin" w:hAnsi="IRNazanin" w:eastAsia="IRNazanin" w:cs="IRNazanin"/>
            <w:color w:val="111111"/>
            <w:sz w:val="22"/>
            <w:szCs w:val="22"/>
            <w:b w:val="0"/>
            <w:bCs w:val="0"/>
            <w:i w:val="0"/>
            <w:iCs w:val="0"/>
          </w:rPr>
          <w:t>اِسْتَوْحَشَ (منه)</w:t>
        </w:r>
        <w:r>
          <w:tab/>
        </w:r>
        <w:r>
          <w:fldChar w:fldCharType="begin"/>
        </w:r>
        <w:r>
          <w:instrText xml:space="preserve">PAGEREF 6689 \h</w:instrText>
        </w:r>
        <w:r>
          <w:fldChar w:fldCharType="end"/>
        </w:r>
      </w:hyperlink>
    </w:p>
    <w:p>
      <w:pPr>
        <w:tabs>
          <w:tab w:val="right" w:leader="dot" w:pos="9062"/>
        </w:tabs>
        <w:ind w:left="440"/>
      </w:pPr>
      <w:hyperlink w:anchor="_Toc6690" w:history="1">
        <w:r>
          <w:rPr>
            <w:rFonts w:ascii="IRNazanin" w:hAnsi="IRNazanin" w:eastAsia="IRNazanin" w:cs="IRNazanin"/>
            <w:color w:val="111111"/>
            <w:sz w:val="22"/>
            <w:szCs w:val="22"/>
            <w:b w:val="0"/>
            <w:bCs w:val="0"/>
            <w:i w:val="0"/>
            <w:iCs w:val="0"/>
          </w:rPr>
          <w:t>أَوْحَلَهُ</w:t>
        </w:r>
        <w:r>
          <w:tab/>
        </w:r>
        <w:r>
          <w:fldChar w:fldCharType="begin"/>
        </w:r>
        <w:r>
          <w:instrText xml:space="preserve">PAGEREF 6690 \h</w:instrText>
        </w:r>
        <w:r>
          <w:fldChar w:fldCharType="end"/>
        </w:r>
      </w:hyperlink>
    </w:p>
    <w:p>
      <w:pPr>
        <w:tabs>
          <w:tab w:val="right" w:leader="dot" w:pos="9062"/>
        </w:tabs>
        <w:ind w:left="440"/>
      </w:pPr>
      <w:hyperlink w:anchor="_Toc6691" w:history="1">
        <w:r>
          <w:rPr>
            <w:rFonts w:ascii="IRNazanin" w:hAnsi="IRNazanin" w:eastAsia="IRNazanin" w:cs="IRNazanin"/>
            <w:color w:val="111111"/>
            <w:sz w:val="22"/>
            <w:szCs w:val="22"/>
            <w:b w:val="0"/>
            <w:bCs w:val="0"/>
            <w:i w:val="0"/>
            <w:iCs w:val="0"/>
          </w:rPr>
          <w:t>تَوَحَّلَ</w:t>
        </w:r>
        <w:r>
          <w:tab/>
        </w:r>
        <w:r>
          <w:fldChar w:fldCharType="begin"/>
        </w:r>
        <w:r>
          <w:instrText xml:space="preserve">PAGEREF 6691 \h</w:instrText>
        </w:r>
        <w:r>
          <w:fldChar w:fldCharType="end"/>
        </w:r>
      </w:hyperlink>
    </w:p>
    <w:p>
      <w:pPr>
        <w:tabs>
          <w:tab w:val="right" w:leader="dot" w:pos="9062"/>
        </w:tabs>
        <w:ind w:left="440"/>
      </w:pPr>
      <w:hyperlink w:anchor="_Toc6692" w:history="1">
        <w:r>
          <w:rPr>
            <w:rFonts w:ascii="IRNazanin" w:hAnsi="IRNazanin" w:eastAsia="IRNazanin" w:cs="IRNazanin"/>
            <w:color w:val="111111"/>
            <w:sz w:val="22"/>
            <w:szCs w:val="22"/>
            <w:b w:val="0"/>
            <w:bCs w:val="0"/>
            <w:i w:val="0"/>
            <w:iCs w:val="0"/>
          </w:rPr>
          <w:t>وَحَّمَهَا</w:t>
        </w:r>
        <w:r>
          <w:tab/>
        </w:r>
        <w:r>
          <w:fldChar w:fldCharType="begin"/>
        </w:r>
        <w:r>
          <w:instrText xml:space="preserve">PAGEREF 6692 \h</w:instrText>
        </w:r>
        <w:r>
          <w:fldChar w:fldCharType="end"/>
        </w:r>
      </w:hyperlink>
    </w:p>
    <w:p>
      <w:pPr>
        <w:tabs>
          <w:tab w:val="right" w:leader="dot" w:pos="9062"/>
        </w:tabs>
        <w:ind w:left="440"/>
      </w:pPr>
      <w:hyperlink w:anchor="_Toc6693" w:history="1">
        <w:r>
          <w:rPr>
            <w:rFonts w:ascii="IRNazanin" w:hAnsi="IRNazanin" w:eastAsia="IRNazanin" w:cs="IRNazanin"/>
            <w:color w:val="111111"/>
            <w:sz w:val="22"/>
            <w:szCs w:val="22"/>
            <w:b w:val="0"/>
            <w:bCs w:val="0"/>
            <w:i w:val="0"/>
            <w:iCs w:val="0"/>
          </w:rPr>
          <w:t>اِسْتَوْحَاهُ (إیّاه)</w:t>
        </w:r>
        <w:r>
          <w:tab/>
        </w:r>
        <w:r>
          <w:fldChar w:fldCharType="begin"/>
        </w:r>
        <w:r>
          <w:instrText xml:space="preserve">PAGEREF 6693 \h</w:instrText>
        </w:r>
        <w:r>
          <w:fldChar w:fldCharType="end"/>
        </w:r>
      </w:hyperlink>
    </w:p>
    <w:p>
      <w:pPr>
        <w:tabs>
          <w:tab w:val="right" w:leader="dot" w:pos="9062"/>
        </w:tabs>
        <w:ind w:left="440"/>
      </w:pPr>
      <w:hyperlink w:anchor="_Toc6694" w:history="1">
        <w:r>
          <w:rPr>
            <w:rFonts w:ascii="IRNazanin" w:hAnsi="IRNazanin" w:eastAsia="IRNazanin" w:cs="IRNazanin"/>
            <w:color w:val="111111"/>
            <w:sz w:val="22"/>
            <w:szCs w:val="22"/>
            <w:b w:val="0"/>
            <w:bCs w:val="0"/>
            <w:i w:val="0"/>
            <w:iCs w:val="0"/>
          </w:rPr>
          <w:t>وَخُمَ ( یَوْخُمُ ) وَخَامَةً</w:t>
        </w:r>
        <w:r>
          <w:tab/>
        </w:r>
        <w:r>
          <w:fldChar w:fldCharType="begin"/>
        </w:r>
        <w:r>
          <w:instrText xml:space="preserve">PAGEREF 6694 \h</w:instrText>
        </w:r>
        <w:r>
          <w:fldChar w:fldCharType="end"/>
        </w:r>
      </w:hyperlink>
    </w:p>
    <w:p>
      <w:pPr>
        <w:tabs>
          <w:tab w:val="right" w:leader="dot" w:pos="9062"/>
        </w:tabs>
        <w:ind w:left="440"/>
      </w:pPr>
      <w:hyperlink w:anchor="_Toc6695" w:history="1">
        <w:r>
          <w:rPr>
            <w:rFonts w:ascii="IRNazanin" w:hAnsi="IRNazanin" w:eastAsia="IRNazanin" w:cs="IRNazanin"/>
            <w:color w:val="111111"/>
            <w:sz w:val="22"/>
            <w:szCs w:val="22"/>
            <w:b w:val="0"/>
            <w:bCs w:val="0"/>
            <w:i w:val="0"/>
            <w:iCs w:val="0"/>
          </w:rPr>
          <w:t>وَخُمَ</w:t>
        </w:r>
        <w:r>
          <w:tab/>
        </w:r>
        <w:r>
          <w:fldChar w:fldCharType="begin"/>
        </w:r>
        <w:r>
          <w:instrText xml:space="preserve">PAGEREF 6695 \h</w:instrText>
        </w:r>
        <w:r>
          <w:fldChar w:fldCharType="end"/>
        </w:r>
      </w:hyperlink>
    </w:p>
    <w:p>
      <w:pPr>
        <w:tabs>
          <w:tab w:val="right" w:leader="dot" w:pos="9062"/>
        </w:tabs>
        <w:ind w:left="440"/>
      </w:pPr>
      <w:hyperlink w:anchor="_Toc6696" w:history="1">
        <w:r>
          <w:rPr>
            <w:rFonts w:ascii="IRNazanin" w:hAnsi="IRNazanin" w:eastAsia="IRNazanin" w:cs="IRNazanin"/>
            <w:color w:val="111111"/>
            <w:sz w:val="22"/>
            <w:szCs w:val="22"/>
            <w:b w:val="0"/>
            <w:bCs w:val="0"/>
            <w:i w:val="0"/>
            <w:iCs w:val="0"/>
          </w:rPr>
          <w:t>أَتْخَمَهُ</w:t>
        </w:r>
        <w:r>
          <w:tab/>
        </w:r>
        <w:r>
          <w:fldChar w:fldCharType="begin"/>
        </w:r>
        <w:r>
          <w:instrText xml:space="preserve">PAGEREF 6696 \h</w:instrText>
        </w:r>
        <w:r>
          <w:fldChar w:fldCharType="end"/>
        </w:r>
      </w:hyperlink>
    </w:p>
    <w:p>
      <w:pPr>
        <w:tabs>
          <w:tab w:val="right" w:leader="dot" w:pos="9062"/>
        </w:tabs>
        <w:ind w:left="440"/>
      </w:pPr>
      <w:hyperlink w:anchor="_Toc6697" w:history="1">
        <w:r>
          <w:rPr>
            <w:rFonts w:ascii="IRNazanin" w:hAnsi="IRNazanin" w:eastAsia="IRNazanin" w:cs="IRNazanin"/>
            <w:color w:val="111111"/>
            <w:sz w:val="22"/>
            <w:szCs w:val="22"/>
            <w:b w:val="0"/>
            <w:bCs w:val="0"/>
            <w:i w:val="0"/>
            <w:iCs w:val="0"/>
          </w:rPr>
          <w:t>اِتَّخَمَ</w:t>
        </w:r>
        <w:r>
          <w:tab/>
        </w:r>
        <w:r>
          <w:fldChar w:fldCharType="begin"/>
        </w:r>
        <w:r>
          <w:instrText xml:space="preserve">PAGEREF 6697 \h</w:instrText>
        </w:r>
        <w:r>
          <w:fldChar w:fldCharType="end"/>
        </w:r>
      </w:hyperlink>
    </w:p>
    <w:p>
      <w:pPr>
        <w:tabs>
          <w:tab w:val="right" w:leader="dot" w:pos="9062"/>
        </w:tabs>
        <w:ind w:left="440"/>
      </w:pPr>
      <w:hyperlink w:anchor="_Toc6698" w:history="1">
        <w:r>
          <w:rPr>
            <w:rFonts w:ascii="IRNazanin" w:hAnsi="IRNazanin" w:eastAsia="IRNazanin" w:cs="IRNazanin"/>
            <w:color w:val="111111"/>
            <w:sz w:val="22"/>
            <w:szCs w:val="22"/>
            <w:b w:val="0"/>
            <w:bCs w:val="0"/>
            <w:i w:val="0"/>
            <w:iCs w:val="0"/>
          </w:rPr>
          <w:t>وَدَّهُ</w:t>
        </w:r>
        <w:r>
          <w:tab/>
        </w:r>
        <w:r>
          <w:fldChar w:fldCharType="begin"/>
        </w:r>
        <w:r>
          <w:instrText xml:space="preserve">PAGEREF 6698 \h</w:instrText>
        </w:r>
        <w:r>
          <w:fldChar w:fldCharType="end"/>
        </w:r>
      </w:hyperlink>
    </w:p>
    <w:p>
      <w:pPr>
        <w:tabs>
          <w:tab w:val="right" w:leader="dot" w:pos="9062"/>
        </w:tabs>
        <w:ind w:left="440"/>
      </w:pPr>
      <w:hyperlink w:anchor="_Toc6699" w:history="1">
        <w:r>
          <w:rPr>
            <w:rFonts w:ascii="IRNazanin" w:hAnsi="IRNazanin" w:eastAsia="IRNazanin" w:cs="IRNazanin"/>
            <w:color w:val="111111"/>
            <w:sz w:val="22"/>
            <w:szCs w:val="22"/>
            <w:b w:val="0"/>
            <w:bCs w:val="0"/>
            <w:i w:val="0"/>
            <w:iCs w:val="0"/>
          </w:rPr>
          <w:t>وَادَّهُ مُوَادَّةً و وِدَاداً</w:t>
        </w:r>
        <w:r>
          <w:tab/>
        </w:r>
        <w:r>
          <w:fldChar w:fldCharType="begin"/>
        </w:r>
        <w:r>
          <w:instrText xml:space="preserve">PAGEREF 6699 \h</w:instrText>
        </w:r>
        <w:r>
          <w:fldChar w:fldCharType="end"/>
        </w:r>
      </w:hyperlink>
    </w:p>
    <w:p>
      <w:pPr>
        <w:tabs>
          <w:tab w:val="right" w:leader="dot" w:pos="9062"/>
        </w:tabs>
        <w:ind w:left="440"/>
      </w:pPr>
      <w:hyperlink w:anchor="_Toc6700" w:history="1">
        <w:r>
          <w:rPr>
            <w:rFonts w:ascii="IRNazanin" w:hAnsi="IRNazanin" w:eastAsia="IRNazanin" w:cs="IRNazanin"/>
            <w:color w:val="111111"/>
            <w:sz w:val="22"/>
            <w:szCs w:val="22"/>
            <w:b w:val="0"/>
            <w:bCs w:val="0"/>
            <w:i w:val="0"/>
            <w:iCs w:val="0"/>
          </w:rPr>
          <w:t>تَوَادَّا</w:t>
        </w:r>
        <w:r>
          <w:tab/>
        </w:r>
        <w:r>
          <w:fldChar w:fldCharType="begin"/>
        </w:r>
        <w:r>
          <w:instrText xml:space="preserve">PAGEREF 6700 \h</w:instrText>
        </w:r>
        <w:r>
          <w:fldChar w:fldCharType="end"/>
        </w:r>
      </w:hyperlink>
    </w:p>
    <w:p>
      <w:pPr>
        <w:tabs>
          <w:tab w:val="right" w:leader="dot" w:pos="9062"/>
        </w:tabs>
        <w:ind w:left="440"/>
      </w:pPr>
      <w:hyperlink w:anchor="_Toc6701" w:history="1">
        <w:r>
          <w:rPr>
            <w:rFonts w:ascii="IRNazanin" w:hAnsi="IRNazanin" w:eastAsia="IRNazanin" w:cs="IRNazanin"/>
            <w:color w:val="111111"/>
            <w:sz w:val="22"/>
            <w:szCs w:val="22"/>
            <w:b w:val="0"/>
            <w:bCs w:val="0"/>
            <w:i w:val="0"/>
            <w:iCs w:val="0"/>
          </w:rPr>
          <w:t>تَوَدَّدَ (إلیه)</w:t>
        </w:r>
        <w:r>
          <w:tab/>
        </w:r>
        <w:r>
          <w:fldChar w:fldCharType="begin"/>
        </w:r>
        <w:r>
          <w:instrText xml:space="preserve">PAGEREF 6701 \h</w:instrText>
        </w:r>
        <w:r>
          <w:fldChar w:fldCharType="end"/>
        </w:r>
      </w:hyperlink>
    </w:p>
    <w:p>
      <w:pPr>
        <w:tabs>
          <w:tab w:val="right" w:leader="dot" w:pos="9062"/>
        </w:tabs>
        <w:ind w:left="440"/>
      </w:pPr>
      <w:hyperlink w:anchor="_Toc6702" w:history="1">
        <w:r>
          <w:rPr>
            <w:rFonts w:ascii="IRNazanin" w:hAnsi="IRNazanin" w:eastAsia="IRNazanin" w:cs="IRNazanin"/>
            <w:color w:val="111111"/>
            <w:sz w:val="22"/>
            <w:szCs w:val="22"/>
            <w:b w:val="0"/>
            <w:bCs w:val="0"/>
            <w:i w:val="0"/>
            <w:iCs w:val="0"/>
          </w:rPr>
          <w:t>وَدَعَهُ وَدْعاً</w:t>
        </w:r>
        <w:r>
          <w:tab/>
        </w:r>
        <w:r>
          <w:fldChar w:fldCharType="begin"/>
        </w:r>
        <w:r>
          <w:instrText xml:space="preserve">PAGEREF 6702 \h</w:instrText>
        </w:r>
        <w:r>
          <w:fldChar w:fldCharType="end"/>
        </w:r>
      </w:hyperlink>
    </w:p>
    <w:p>
      <w:pPr>
        <w:tabs>
          <w:tab w:val="right" w:leader="dot" w:pos="9062"/>
        </w:tabs>
        <w:ind w:left="440"/>
      </w:pPr>
      <w:hyperlink w:anchor="_Toc6703" w:history="1">
        <w:r>
          <w:rPr>
            <w:rFonts w:ascii="IRNazanin" w:hAnsi="IRNazanin" w:eastAsia="IRNazanin" w:cs="IRNazanin"/>
            <w:color w:val="111111"/>
            <w:sz w:val="22"/>
            <w:szCs w:val="22"/>
            <w:b w:val="0"/>
            <w:bCs w:val="0"/>
            <w:i w:val="0"/>
            <w:iCs w:val="0"/>
          </w:rPr>
          <w:t>وَدُعَ ( یَوْدُعُ ) دَعَةً</w:t>
        </w:r>
        <w:r>
          <w:tab/>
        </w:r>
        <w:r>
          <w:fldChar w:fldCharType="begin"/>
        </w:r>
        <w:r>
          <w:instrText xml:space="preserve">PAGEREF 6703 \h</w:instrText>
        </w:r>
        <w:r>
          <w:fldChar w:fldCharType="end"/>
        </w:r>
      </w:hyperlink>
    </w:p>
    <w:p>
      <w:pPr>
        <w:tabs>
          <w:tab w:val="right" w:leader="dot" w:pos="9062"/>
        </w:tabs>
        <w:ind w:left="440"/>
      </w:pPr>
      <w:hyperlink w:anchor="_Toc6704" w:history="1">
        <w:r>
          <w:rPr>
            <w:rFonts w:ascii="IRNazanin" w:hAnsi="IRNazanin" w:eastAsia="IRNazanin" w:cs="IRNazanin"/>
            <w:color w:val="111111"/>
            <w:sz w:val="22"/>
            <w:szCs w:val="22"/>
            <w:b w:val="0"/>
            <w:bCs w:val="0"/>
            <w:i w:val="0"/>
            <w:iCs w:val="0"/>
          </w:rPr>
          <w:t>أَوْدَعَهُ</w:t>
        </w:r>
        <w:r>
          <w:tab/>
        </w:r>
        <w:r>
          <w:fldChar w:fldCharType="begin"/>
        </w:r>
        <w:r>
          <w:instrText xml:space="preserve">PAGEREF 6704 \h</w:instrText>
        </w:r>
        <w:r>
          <w:fldChar w:fldCharType="end"/>
        </w:r>
      </w:hyperlink>
    </w:p>
    <w:p>
      <w:pPr>
        <w:tabs>
          <w:tab w:val="right" w:leader="dot" w:pos="9062"/>
        </w:tabs>
        <w:ind w:left="440"/>
      </w:pPr>
      <w:hyperlink w:anchor="_Toc6705" w:history="1">
        <w:r>
          <w:rPr>
            <w:rFonts w:ascii="IRNazanin" w:hAnsi="IRNazanin" w:eastAsia="IRNazanin" w:cs="IRNazanin"/>
            <w:color w:val="111111"/>
            <w:sz w:val="22"/>
            <w:szCs w:val="22"/>
            <w:b w:val="0"/>
            <w:bCs w:val="0"/>
            <w:i w:val="0"/>
            <w:iCs w:val="0"/>
          </w:rPr>
          <w:t>وَادَعَهُ</w:t>
        </w:r>
        <w:r>
          <w:tab/>
        </w:r>
        <w:r>
          <w:fldChar w:fldCharType="begin"/>
        </w:r>
        <w:r>
          <w:instrText xml:space="preserve">PAGEREF 6705 \h</w:instrText>
        </w:r>
        <w:r>
          <w:fldChar w:fldCharType="end"/>
        </w:r>
      </w:hyperlink>
    </w:p>
    <w:p>
      <w:pPr>
        <w:tabs>
          <w:tab w:val="right" w:leader="dot" w:pos="9062"/>
        </w:tabs>
        <w:ind w:left="440"/>
      </w:pPr>
      <w:hyperlink w:anchor="_Toc6706" w:history="1">
        <w:r>
          <w:rPr>
            <w:rFonts w:ascii="IRNazanin" w:hAnsi="IRNazanin" w:eastAsia="IRNazanin" w:cs="IRNazanin"/>
            <w:color w:val="111111"/>
            <w:sz w:val="22"/>
            <w:szCs w:val="22"/>
            <w:b w:val="0"/>
            <w:bCs w:val="0"/>
            <w:i w:val="0"/>
            <w:iCs w:val="0"/>
          </w:rPr>
          <w:t>وَدَّعَهُ</w:t>
        </w:r>
        <w:r>
          <w:tab/>
        </w:r>
        <w:r>
          <w:fldChar w:fldCharType="begin"/>
        </w:r>
        <w:r>
          <w:instrText xml:space="preserve">PAGEREF 6706 \h</w:instrText>
        </w:r>
        <w:r>
          <w:fldChar w:fldCharType="end"/>
        </w:r>
      </w:hyperlink>
    </w:p>
    <w:p>
      <w:pPr>
        <w:tabs>
          <w:tab w:val="right" w:leader="dot" w:pos="9062"/>
        </w:tabs>
        <w:ind w:left="440"/>
      </w:pPr>
      <w:hyperlink w:anchor="_Toc6707" w:history="1">
        <w:r>
          <w:rPr>
            <w:rFonts w:ascii="IRNazanin" w:hAnsi="IRNazanin" w:eastAsia="IRNazanin" w:cs="IRNazanin"/>
            <w:color w:val="111111"/>
            <w:sz w:val="22"/>
            <w:szCs w:val="22"/>
            <w:b w:val="0"/>
            <w:bCs w:val="0"/>
            <w:i w:val="0"/>
            <w:iCs w:val="0"/>
          </w:rPr>
          <w:t>اِتَّدَعَ</w:t>
        </w:r>
        <w:r>
          <w:tab/>
        </w:r>
        <w:r>
          <w:fldChar w:fldCharType="begin"/>
        </w:r>
        <w:r>
          <w:instrText xml:space="preserve">PAGEREF 6707 \h</w:instrText>
        </w:r>
        <w:r>
          <w:fldChar w:fldCharType="end"/>
        </w:r>
      </w:hyperlink>
    </w:p>
    <w:p>
      <w:pPr>
        <w:tabs>
          <w:tab w:val="right" w:leader="dot" w:pos="9062"/>
        </w:tabs>
        <w:ind w:left="440"/>
      </w:pPr>
      <w:hyperlink w:anchor="_Toc6708" w:history="1">
        <w:r>
          <w:rPr>
            <w:rFonts w:ascii="IRNazanin" w:hAnsi="IRNazanin" w:eastAsia="IRNazanin" w:cs="IRNazanin"/>
            <w:color w:val="111111"/>
            <w:sz w:val="22"/>
            <w:szCs w:val="22"/>
            <w:b w:val="0"/>
            <w:bCs w:val="0"/>
            <w:i w:val="0"/>
            <w:iCs w:val="0"/>
          </w:rPr>
          <w:t>تَوَادَعَا</w:t>
        </w:r>
        <w:r>
          <w:tab/>
        </w:r>
        <w:r>
          <w:fldChar w:fldCharType="begin"/>
        </w:r>
        <w:r>
          <w:instrText xml:space="preserve">PAGEREF 6708 \h</w:instrText>
        </w:r>
        <w:r>
          <w:fldChar w:fldCharType="end"/>
        </w:r>
      </w:hyperlink>
    </w:p>
    <w:p>
      <w:pPr>
        <w:tabs>
          <w:tab w:val="right" w:leader="dot" w:pos="9062"/>
        </w:tabs>
        <w:ind w:left="440"/>
      </w:pPr>
      <w:hyperlink w:anchor="_Toc6709" w:history="1">
        <w:r>
          <w:rPr>
            <w:rFonts w:ascii="IRNazanin" w:hAnsi="IRNazanin" w:eastAsia="IRNazanin" w:cs="IRNazanin"/>
            <w:color w:val="111111"/>
            <w:sz w:val="22"/>
            <w:szCs w:val="22"/>
            <w:b w:val="0"/>
            <w:bCs w:val="0"/>
            <w:i w:val="0"/>
            <w:iCs w:val="0"/>
          </w:rPr>
          <w:t>اِسْتَوْدَعَهُ (إیّاه)</w:t>
        </w:r>
        <w:r>
          <w:tab/>
        </w:r>
        <w:r>
          <w:fldChar w:fldCharType="begin"/>
        </w:r>
        <w:r>
          <w:instrText xml:space="preserve">PAGEREF 6709 \h</w:instrText>
        </w:r>
        <w:r>
          <w:fldChar w:fldCharType="end"/>
        </w:r>
      </w:hyperlink>
    </w:p>
    <w:p>
      <w:pPr>
        <w:tabs>
          <w:tab w:val="right" w:leader="dot" w:pos="9062"/>
        </w:tabs>
        <w:ind w:left="440"/>
      </w:pPr>
      <w:hyperlink w:anchor="_Toc6710" w:history="1">
        <w:r>
          <w:rPr>
            <w:rFonts w:ascii="IRNazanin" w:hAnsi="IRNazanin" w:eastAsia="IRNazanin" w:cs="IRNazanin"/>
            <w:color w:val="111111"/>
            <w:sz w:val="22"/>
            <w:szCs w:val="22"/>
            <w:b w:val="0"/>
            <w:bCs w:val="0"/>
            <w:i w:val="0"/>
            <w:iCs w:val="0"/>
          </w:rPr>
          <w:t>أَوْدَقَ</w:t>
        </w:r>
        <w:r>
          <w:tab/>
        </w:r>
        <w:r>
          <w:fldChar w:fldCharType="begin"/>
        </w:r>
        <w:r>
          <w:instrText xml:space="preserve">PAGEREF 6710 \h</w:instrText>
        </w:r>
        <w:r>
          <w:fldChar w:fldCharType="end"/>
        </w:r>
      </w:hyperlink>
    </w:p>
    <w:p>
      <w:pPr>
        <w:tabs>
          <w:tab w:val="right" w:leader="dot" w:pos="9062"/>
        </w:tabs>
        <w:ind w:left="440"/>
      </w:pPr>
      <w:hyperlink w:anchor="_Toc6711" w:history="1">
        <w:r>
          <w:rPr>
            <w:rFonts w:ascii="IRNazanin" w:hAnsi="IRNazanin" w:eastAsia="IRNazanin" w:cs="IRNazanin"/>
            <w:color w:val="111111"/>
            <w:sz w:val="22"/>
            <w:szCs w:val="22"/>
            <w:b w:val="0"/>
            <w:bCs w:val="0"/>
            <w:i w:val="0"/>
            <w:iCs w:val="0"/>
          </w:rPr>
          <w:t>وَدِکَ</w:t>
        </w:r>
        <w:r>
          <w:tab/>
        </w:r>
        <w:r>
          <w:fldChar w:fldCharType="begin"/>
        </w:r>
        <w:r>
          <w:instrText xml:space="preserve">PAGEREF 6711 \h</w:instrText>
        </w:r>
        <w:r>
          <w:fldChar w:fldCharType="end"/>
        </w:r>
      </w:hyperlink>
    </w:p>
    <w:p>
      <w:pPr>
        <w:tabs>
          <w:tab w:val="right" w:leader="dot" w:pos="9062"/>
        </w:tabs>
        <w:ind w:left="440"/>
      </w:pPr>
      <w:hyperlink w:anchor="_Toc6712" w:history="1">
        <w:r>
          <w:rPr>
            <w:rFonts w:ascii="IRNazanin" w:hAnsi="IRNazanin" w:eastAsia="IRNazanin" w:cs="IRNazanin"/>
            <w:color w:val="111111"/>
            <w:sz w:val="22"/>
            <w:szCs w:val="22"/>
            <w:b w:val="0"/>
            <w:bCs w:val="0"/>
            <w:i w:val="0"/>
            <w:iCs w:val="0"/>
          </w:rPr>
          <w:t>وَدُکَ ( یَوْدُکُ ) وَدَاکَةً</w:t>
        </w:r>
        <w:r>
          <w:tab/>
        </w:r>
        <w:r>
          <w:fldChar w:fldCharType="begin"/>
        </w:r>
        <w:r>
          <w:instrText xml:space="preserve">PAGEREF 6712 \h</w:instrText>
        </w:r>
        <w:r>
          <w:fldChar w:fldCharType="end"/>
        </w:r>
      </w:hyperlink>
    </w:p>
    <w:p>
      <w:pPr>
        <w:tabs>
          <w:tab w:val="right" w:leader="dot" w:pos="9062"/>
        </w:tabs>
        <w:ind w:left="440"/>
      </w:pPr>
      <w:hyperlink w:anchor="_Toc6713" w:history="1">
        <w:r>
          <w:rPr>
            <w:rFonts w:ascii="IRNazanin" w:hAnsi="IRNazanin" w:eastAsia="IRNazanin" w:cs="IRNazanin"/>
            <w:color w:val="111111"/>
            <w:sz w:val="22"/>
            <w:szCs w:val="22"/>
            <w:b w:val="0"/>
            <w:bCs w:val="0"/>
            <w:i w:val="0"/>
            <w:iCs w:val="0"/>
          </w:rPr>
          <w:t>وَدَّکَهُ</w:t>
        </w:r>
        <w:r>
          <w:tab/>
        </w:r>
        <w:r>
          <w:fldChar w:fldCharType="begin"/>
        </w:r>
        <w:r>
          <w:instrText xml:space="preserve">PAGEREF 6713 \h</w:instrText>
        </w:r>
        <w:r>
          <w:fldChar w:fldCharType="end"/>
        </w:r>
      </w:hyperlink>
    </w:p>
    <w:p>
      <w:pPr>
        <w:tabs>
          <w:tab w:val="right" w:leader="dot" w:pos="9062"/>
        </w:tabs>
        <w:ind w:left="440"/>
      </w:pPr>
      <w:hyperlink w:anchor="_Toc6714" w:history="1">
        <w:r>
          <w:rPr>
            <w:rFonts w:ascii="IRNazanin" w:hAnsi="IRNazanin" w:eastAsia="IRNazanin" w:cs="IRNazanin"/>
            <w:color w:val="111111"/>
            <w:sz w:val="22"/>
            <w:szCs w:val="22"/>
            <w:b w:val="0"/>
            <w:bCs w:val="0"/>
            <w:i w:val="0"/>
            <w:iCs w:val="0"/>
          </w:rPr>
          <w:t>وَذِرَهُ ( یَذَرُهُ ) وَذْراً</w:t>
        </w:r>
        <w:r>
          <w:tab/>
        </w:r>
        <w:r>
          <w:fldChar w:fldCharType="begin"/>
        </w:r>
        <w:r>
          <w:instrText xml:space="preserve">PAGEREF 6714 \h</w:instrText>
        </w:r>
        <w:r>
          <w:fldChar w:fldCharType="end"/>
        </w:r>
      </w:hyperlink>
    </w:p>
    <w:p>
      <w:pPr>
        <w:tabs>
          <w:tab w:val="right" w:leader="dot" w:pos="9062"/>
        </w:tabs>
        <w:ind w:left="440"/>
      </w:pPr>
      <w:hyperlink w:anchor="_Toc6715" w:history="1">
        <w:r>
          <w:rPr>
            <w:rFonts w:ascii="IRNazanin" w:hAnsi="IRNazanin" w:eastAsia="IRNazanin" w:cs="IRNazanin"/>
            <w:color w:val="111111"/>
            <w:sz w:val="22"/>
            <w:szCs w:val="22"/>
            <w:b w:val="0"/>
            <w:bCs w:val="0"/>
            <w:i w:val="0"/>
            <w:iCs w:val="0"/>
          </w:rPr>
          <w:t>وَذَّرَ</w:t>
        </w:r>
        <w:r>
          <w:tab/>
        </w:r>
        <w:r>
          <w:fldChar w:fldCharType="begin"/>
        </w:r>
        <w:r>
          <w:instrText xml:space="preserve">PAGEREF 6715 \h</w:instrText>
        </w:r>
        <w:r>
          <w:fldChar w:fldCharType="end"/>
        </w:r>
      </w:hyperlink>
    </w:p>
    <w:p>
      <w:pPr>
        <w:tabs>
          <w:tab w:val="right" w:leader="dot" w:pos="9062"/>
        </w:tabs>
        <w:ind w:left="440"/>
      </w:pPr>
      <w:hyperlink w:anchor="_Toc6716" w:history="1">
        <w:r>
          <w:rPr>
            <w:rFonts w:ascii="IRNazanin" w:hAnsi="IRNazanin" w:eastAsia="IRNazanin" w:cs="IRNazanin"/>
            <w:color w:val="111111"/>
            <w:sz w:val="22"/>
            <w:szCs w:val="22"/>
            <w:b w:val="0"/>
            <w:bCs w:val="0"/>
            <w:i w:val="0"/>
            <w:iCs w:val="0"/>
          </w:rPr>
          <w:t>وَارَبَهُ</w:t>
        </w:r>
        <w:r>
          <w:tab/>
        </w:r>
        <w:r>
          <w:fldChar w:fldCharType="begin"/>
        </w:r>
        <w:r>
          <w:instrText xml:space="preserve">PAGEREF 6716 \h</w:instrText>
        </w:r>
        <w:r>
          <w:fldChar w:fldCharType="end"/>
        </w:r>
      </w:hyperlink>
    </w:p>
    <w:p>
      <w:pPr>
        <w:tabs>
          <w:tab w:val="right" w:leader="dot" w:pos="9062"/>
        </w:tabs>
        <w:ind w:left="440"/>
      </w:pPr>
      <w:hyperlink w:anchor="_Toc6717" w:history="1">
        <w:r>
          <w:rPr>
            <w:rFonts w:ascii="IRNazanin" w:hAnsi="IRNazanin" w:eastAsia="IRNazanin" w:cs="IRNazanin"/>
            <w:color w:val="111111"/>
            <w:sz w:val="22"/>
            <w:szCs w:val="22"/>
            <w:b w:val="0"/>
            <w:bCs w:val="0"/>
            <w:i w:val="0"/>
            <w:iCs w:val="0"/>
          </w:rPr>
          <w:t>أَوْرَثَهُ (إیّاه)</w:t>
        </w:r>
        <w:r>
          <w:tab/>
        </w:r>
        <w:r>
          <w:fldChar w:fldCharType="begin"/>
        </w:r>
        <w:r>
          <w:instrText xml:space="preserve">PAGEREF 6717 \h</w:instrText>
        </w:r>
        <w:r>
          <w:fldChar w:fldCharType="end"/>
        </w:r>
      </w:hyperlink>
    </w:p>
    <w:p>
      <w:pPr>
        <w:tabs>
          <w:tab w:val="right" w:leader="dot" w:pos="9062"/>
        </w:tabs>
        <w:ind w:left="440"/>
      </w:pPr>
      <w:hyperlink w:anchor="_Toc6718" w:history="1">
        <w:r>
          <w:rPr>
            <w:rFonts w:ascii="IRNazanin" w:hAnsi="IRNazanin" w:eastAsia="IRNazanin" w:cs="IRNazanin"/>
            <w:color w:val="111111"/>
            <w:sz w:val="22"/>
            <w:szCs w:val="22"/>
            <w:b w:val="0"/>
            <w:bCs w:val="0"/>
            <w:i w:val="0"/>
            <w:iCs w:val="0"/>
          </w:rPr>
          <w:t>وَرَّثَهُ</w:t>
        </w:r>
        <w:r>
          <w:tab/>
        </w:r>
        <w:r>
          <w:fldChar w:fldCharType="begin"/>
        </w:r>
        <w:r>
          <w:instrText xml:space="preserve">PAGEREF 6718 \h</w:instrText>
        </w:r>
        <w:r>
          <w:fldChar w:fldCharType="end"/>
        </w:r>
      </w:hyperlink>
    </w:p>
    <w:p>
      <w:pPr>
        <w:tabs>
          <w:tab w:val="right" w:leader="dot" w:pos="9062"/>
        </w:tabs>
        <w:ind w:left="440"/>
      </w:pPr>
      <w:hyperlink w:anchor="_Toc6719" w:history="1">
        <w:r>
          <w:rPr>
            <w:rFonts w:ascii="IRNazanin" w:hAnsi="IRNazanin" w:eastAsia="IRNazanin" w:cs="IRNazanin"/>
            <w:color w:val="111111"/>
            <w:sz w:val="22"/>
            <w:szCs w:val="22"/>
            <w:b w:val="0"/>
            <w:bCs w:val="0"/>
            <w:i w:val="0"/>
            <w:iCs w:val="0"/>
          </w:rPr>
          <w:t>تَوَارَثُوهُ</w:t>
        </w:r>
        <w:r>
          <w:tab/>
        </w:r>
        <w:r>
          <w:fldChar w:fldCharType="begin"/>
        </w:r>
        <w:r>
          <w:instrText xml:space="preserve">PAGEREF 6719 \h</w:instrText>
        </w:r>
        <w:r>
          <w:fldChar w:fldCharType="end"/>
        </w:r>
      </w:hyperlink>
    </w:p>
    <w:p>
      <w:pPr>
        <w:tabs>
          <w:tab w:val="right" w:leader="dot" w:pos="9062"/>
        </w:tabs>
        <w:ind w:left="440"/>
      </w:pPr>
      <w:hyperlink w:anchor="_Toc6720" w:history="1">
        <w:r>
          <w:rPr>
            <w:rFonts w:ascii="IRNazanin" w:hAnsi="IRNazanin" w:eastAsia="IRNazanin" w:cs="IRNazanin"/>
            <w:color w:val="111111"/>
            <w:sz w:val="22"/>
            <w:szCs w:val="22"/>
            <w:b w:val="0"/>
            <w:bCs w:val="0"/>
            <w:i w:val="0"/>
            <w:iCs w:val="0"/>
          </w:rPr>
          <w:t>أَوْرَدَهُ</w:t>
        </w:r>
        <w:r>
          <w:tab/>
        </w:r>
        <w:r>
          <w:fldChar w:fldCharType="begin"/>
        </w:r>
        <w:r>
          <w:instrText xml:space="preserve">PAGEREF 6720 \h</w:instrText>
        </w:r>
        <w:r>
          <w:fldChar w:fldCharType="end"/>
        </w:r>
      </w:hyperlink>
    </w:p>
    <w:p>
      <w:pPr>
        <w:tabs>
          <w:tab w:val="right" w:leader="dot" w:pos="9062"/>
        </w:tabs>
        <w:ind w:left="440"/>
      </w:pPr>
      <w:hyperlink w:anchor="_Toc6721" w:history="1">
        <w:r>
          <w:rPr>
            <w:rFonts w:ascii="IRNazanin" w:hAnsi="IRNazanin" w:eastAsia="IRNazanin" w:cs="IRNazanin"/>
            <w:color w:val="111111"/>
            <w:sz w:val="22"/>
            <w:szCs w:val="22"/>
            <w:b w:val="0"/>
            <w:bCs w:val="0"/>
            <w:i w:val="0"/>
            <w:iCs w:val="0"/>
          </w:rPr>
          <w:t>أَوْرَدَهُ (إیّاه)</w:t>
        </w:r>
        <w:r>
          <w:tab/>
        </w:r>
        <w:r>
          <w:fldChar w:fldCharType="begin"/>
        </w:r>
        <w:r>
          <w:instrText xml:space="preserve">PAGEREF 6721 \h</w:instrText>
        </w:r>
        <w:r>
          <w:fldChar w:fldCharType="end"/>
        </w:r>
      </w:hyperlink>
    </w:p>
    <w:p>
      <w:pPr>
        <w:tabs>
          <w:tab w:val="right" w:leader="dot" w:pos="9062"/>
        </w:tabs>
        <w:ind w:left="440"/>
      </w:pPr>
      <w:hyperlink w:anchor="_Toc6722" w:history="1">
        <w:r>
          <w:rPr>
            <w:rFonts w:ascii="IRNazanin" w:hAnsi="IRNazanin" w:eastAsia="IRNazanin" w:cs="IRNazanin"/>
            <w:color w:val="111111"/>
            <w:sz w:val="22"/>
            <w:szCs w:val="22"/>
            <w:b w:val="0"/>
            <w:bCs w:val="0"/>
            <w:i w:val="0"/>
            <w:iCs w:val="0"/>
          </w:rPr>
          <w:t>وَرَّدَ</w:t>
        </w:r>
        <w:r>
          <w:tab/>
        </w:r>
        <w:r>
          <w:fldChar w:fldCharType="begin"/>
        </w:r>
        <w:r>
          <w:instrText xml:space="preserve">PAGEREF 6722 \h</w:instrText>
        </w:r>
        <w:r>
          <w:fldChar w:fldCharType="end"/>
        </w:r>
      </w:hyperlink>
    </w:p>
    <w:p>
      <w:pPr>
        <w:tabs>
          <w:tab w:val="right" w:leader="dot" w:pos="9062"/>
        </w:tabs>
        <w:ind w:left="440"/>
      </w:pPr>
      <w:hyperlink w:anchor="_Toc6723" w:history="1">
        <w:r>
          <w:rPr>
            <w:rFonts w:ascii="IRNazanin" w:hAnsi="IRNazanin" w:eastAsia="IRNazanin" w:cs="IRNazanin"/>
            <w:color w:val="111111"/>
            <w:sz w:val="22"/>
            <w:szCs w:val="22"/>
            <w:b w:val="0"/>
            <w:bCs w:val="0"/>
            <w:i w:val="0"/>
            <w:iCs w:val="0"/>
          </w:rPr>
          <w:t>تَوَارَدُوهُ</w:t>
        </w:r>
        <w:r>
          <w:tab/>
        </w:r>
        <w:r>
          <w:fldChar w:fldCharType="begin"/>
        </w:r>
        <w:r>
          <w:instrText xml:space="preserve">PAGEREF 6723 \h</w:instrText>
        </w:r>
        <w:r>
          <w:fldChar w:fldCharType="end"/>
        </w:r>
      </w:hyperlink>
    </w:p>
    <w:p>
      <w:pPr>
        <w:tabs>
          <w:tab w:val="right" w:leader="dot" w:pos="9062"/>
        </w:tabs>
        <w:ind w:left="440"/>
      </w:pPr>
      <w:hyperlink w:anchor="_Toc6724" w:history="1">
        <w:r>
          <w:rPr>
            <w:rFonts w:ascii="IRNazanin" w:hAnsi="IRNazanin" w:eastAsia="IRNazanin" w:cs="IRNazanin"/>
            <w:color w:val="111111"/>
            <w:sz w:val="22"/>
            <w:szCs w:val="22"/>
            <w:b w:val="0"/>
            <w:bCs w:val="0"/>
            <w:i w:val="0"/>
            <w:iCs w:val="0"/>
          </w:rPr>
          <w:t>تَوَارَدَتْ</w:t>
        </w:r>
        <w:r>
          <w:tab/>
        </w:r>
        <w:r>
          <w:fldChar w:fldCharType="begin"/>
        </w:r>
        <w:r>
          <w:instrText xml:space="preserve">PAGEREF 6724 \h</w:instrText>
        </w:r>
        <w:r>
          <w:fldChar w:fldCharType="end"/>
        </w:r>
      </w:hyperlink>
    </w:p>
    <w:p>
      <w:pPr>
        <w:tabs>
          <w:tab w:val="right" w:leader="dot" w:pos="9062"/>
        </w:tabs>
        <w:ind w:left="440"/>
      </w:pPr>
      <w:hyperlink w:anchor="_Toc6725" w:history="1">
        <w:r>
          <w:rPr>
            <w:rFonts w:ascii="IRNazanin" w:hAnsi="IRNazanin" w:eastAsia="IRNazanin" w:cs="IRNazanin"/>
            <w:color w:val="111111"/>
            <w:sz w:val="22"/>
            <w:szCs w:val="22"/>
            <w:b w:val="0"/>
            <w:bCs w:val="0"/>
            <w:i w:val="0"/>
            <w:iCs w:val="0"/>
          </w:rPr>
          <w:t>تَوَرَّدَ</w:t>
        </w:r>
        <w:r>
          <w:tab/>
        </w:r>
        <w:r>
          <w:fldChar w:fldCharType="begin"/>
        </w:r>
        <w:r>
          <w:instrText xml:space="preserve">PAGEREF 6725 \h</w:instrText>
        </w:r>
        <w:r>
          <w:fldChar w:fldCharType="end"/>
        </w:r>
      </w:hyperlink>
    </w:p>
    <w:p>
      <w:pPr>
        <w:tabs>
          <w:tab w:val="right" w:leader="dot" w:pos="9062"/>
        </w:tabs>
        <w:ind w:left="440"/>
      </w:pPr>
      <w:hyperlink w:anchor="_Toc6726" w:history="1">
        <w:r>
          <w:rPr>
            <w:rFonts w:ascii="IRNazanin" w:hAnsi="IRNazanin" w:eastAsia="IRNazanin" w:cs="IRNazanin"/>
            <w:color w:val="111111"/>
            <w:sz w:val="22"/>
            <w:szCs w:val="22"/>
            <w:b w:val="0"/>
            <w:bCs w:val="0"/>
            <w:i w:val="0"/>
            <w:iCs w:val="0"/>
          </w:rPr>
          <w:t>تَوَرَّدَهُ</w:t>
        </w:r>
        <w:r>
          <w:tab/>
        </w:r>
        <w:r>
          <w:fldChar w:fldCharType="begin"/>
        </w:r>
        <w:r>
          <w:instrText xml:space="preserve">PAGEREF 6726 \h</w:instrText>
        </w:r>
        <w:r>
          <w:fldChar w:fldCharType="end"/>
        </w:r>
      </w:hyperlink>
    </w:p>
    <w:p>
      <w:pPr>
        <w:tabs>
          <w:tab w:val="right" w:leader="dot" w:pos="9062"/>
        </w:tabs>
        <w:ind w:left="440"/>
      </w:pPr>
      <w:hyperlink w:anchor="_Toc6727" w:history="1">
        <w:r>
          <w:rPr>
            <w:rFonts w:ascii="IRNazanin" w:hAnsi="IRNazanin" w:eastAsia="IRNazanin" w:cs="IRNazanin"/>
            <w:color w:val="111111"/>
            <w:sz w:val="22"/>
            <w:szCs w:val="22"/>
            <w:b w:val="0"/>
            <w:bCs w:val="0"/>
            <w:i w:val="0"/>
            <w:iCs w:val="0"/>
          </w:rPr>
          <w:t>اِسْتَوْرَدَهُ</w:t>
        </w:r>
        <w:r>
          <w:tab/>
        </w:r>
        <w:r>
          <w:fldChar w:fldCharType="begin"/>
        </w:r>
        <w:r>
          <w:instrText xml:space="preserve">PAGEREF 6727 \h</w:instrText>
        </w:r>
        <w:r>
          <w:fldChar w:fldCharType="end"/>
        </w:r>
      </w:hyperlink>
    </w:p>
    <w:p>
      <w:pPr>
        <w:tabs>
          <w:tab w:val="right" w:leader="dot" w:pos="9062"/>
        </w:tabs>
        <w:ind w:left="440"/>
      </w:pPr>
      <w:hyperlink w:anchor="_Toc6728" w:history="1">
        <w:r>
          <w:rPr>
            <w:rFonts w:ascii="IRNazanin" w:hAnsi="IRNazanin" w:eastAsia="IRNazanin" w:cs="IRNazanin"/>
            <w:color w:val="111111"/>
            <w:sz w:val="22"/>
            <w:szCs w:val="22"/>
            <w:b w:val="0"/>
            <w:bCs w:val="0"/>
            <w:i w:val="0"/>
            <w:iCs w:val="0"/>
          </w:rPr>
          <w:t>وَرَّطَهُ</w:t>
        </w:r>
        <w:r>
          <w:tab/>
        </w:r>
        <w:r>
          <w:fldChar w:fldCharType="begin"/>
        </w:r>
        <w:r>
          <w:instrText xml:space="preserve">PAGEREF 6728 \h</w:instrText>
        </w:r>
        <w:r>
          <w:fldChar w:fldCharType="end"/>
        </w:r>
      </w:hyperlink>
    </w:p>
    <w:p>
      <w:pPr>
        <w:tabs>
          <w:tab w:val="right" w:leader="dot" w:pos="9062"/>
        </w:tabs>
        <w:ind w:left="440"/>
      </w:pPr>
      <w:hyperlink w:anchor="_Toc6729" w:history="1">
        <w:r>
          <w:rPr>
            <w:rFonts w:ascii="IRNazanin" w:hAnsi="IRNazanin" w:eastAsia="IRNazanin" w:cs="IRNazanin"/>
            <w:color w:val="111111"/>
            <w:sz w:val="22"/>
            <w:szCs w:val="22"/>
            <w:b w:val="0"/>
            <w:bCs w:val="0"/>
            <w:i w:val="0"/>
            <w:iCs w:val="0"/>
          </w:rPr>
          <w:t>تَوَرَّطَ</w:t>
        </w:r>
        <w:r>
          <w:tab/>
        </w:r>
        <w:r>
          <w:fldChar w:fldCharType="begin"/>
        </w:r>
        <w:r>
          <w:instrText xml:space="preserve">PAGEREF 6729 \h</w:instrText>
        </w:r>
        <w:r>
          <w:fldChar w:fldCharType="end"/>
        </w:r>
      </w:hyperlink>
    </w:p>
    <w:p>
      <w:pPr>
        <w:tabs>
          <w:tab w:val="right" w:leader="dot" w:pos="9062"/>
        </w:tabs>
        <w:ind w:left="440"/>
      </w:pPr>
      <w:hyperlink w:anchor="_Toc6730" w:history="1">
        <w:r>
          <w:rPr>
            <w:rFonts w:ascii="IRNazanin" w:hAnsi="IRNazanin" w:eastAsia="IRNazanin" w:cs="IRNazanin"/>
            <w:color w:val="111111"/>
            <w:sz w:val="22"/>
            <w:szCs w:val="22"/>
            <w:b w:val="0"/>
            <w:bCs w:val="0"/>
            <w:i w:val="0"/>
            <w:iCs w:val="0"/>
          </w:rPr>
          <w:t>وَرُعَ ( یَوْرُعُ ) وَرَاعَةً</w:t>
        </w:r>
        <w:r>
          <w:tab/>
        </w:r>
        <w:r>
          <w:fldChar w:fldCharType="begin"/>
        </w:r>
        <w:r>
          <w:instrText xml:space="preserve">PAGEREF 6730 \h</w:instrText>
        </w:r>
        <w:r>
          <w:fldChar w:fldCharType="end"/>
        </w:r>
      </w:hyperlink>
    </w:p>
    <w:p>
      <w:pPr>
        <w:tabs>
          <w:tab w:val="right" w:leader="dot" w:pos="9062"/>
        </w:tabs>
        <w:ind w:left="440"/>
      </w:pPr>
      <w:hyperlink w:anchor="_Toc6731" w:history="1">
        <w:r>
          <w:rPr>
            <w:rFonts w:ascii="IRNazanin" w:hAnsi="IRNazanin" w:eastAsia="IRNazanin" w:cs="IRNazanin"/>
            <w:color w:val="111111"/>
            <w:sz w:val="22"/>
            <w:szCs w:val="22"/>
            <w:b w:val="0"/>
            <w:bCs w:val="0"/>
            <w:i w:val="0"/>
            <w:iCs w:val="0"/>
          </w:rPr>
          <w:t>وَرَّعَهُ (عنه)</w:t>
        </w:r>
        <w:r>
          <w:tab/>
        </w:r>
        <w:r>
          <w:fldChar w:fldCharType="begin"/>
        </w:r>
        <w:r>
          <w:instrText xml:space="preserve">PAGEREF 6731 \h</w:instrText>
        </w:r>
        <w:r>
          <w:fldChar w:fldCharType="end"/>
        </w:r>
      </w:hyperlink>
    </w:p>
    <w:p>
      <w:pPr>
        <w:tabs>
          <w:tab w:val="right" w:leader="dot" w:pos="9062"/>
        </w:tabs>
        <w:ind w:left="440"/>
      </w:pPr>
      <w:hyperlink w:anchor="_Toc6732" w:history="1">
        <w:r>
          <w:rPr>
            <w:rFonts w:ascii="IRNazanin" w:hAnsi="IRNazanin" w:eastAsia="IRNazanin" w:cs="IRNazanin"/>
            <w:color w:val="111111"/>
            <w:sz w:val="22"/>
            <w:szCs w:val="22"/>
            <w:b w:val="0"/>
            <w:bCs w:val="0"/>
            <w:i w:val="0"/>
            <w:iCs w:val="0"/>
          </w:rPr>
          <w:t>تَوَرَّعَ (عنه أو منه)</w:t>
        </w:r>
        <w:r>
          <w:tab/>
        </w:r>
        <w:r>
          <w:fldChar w:fldCharType="begin"/>
        </w:r>
        <w:r>
          <w:instrText xml:space="preserve">PAGEREF 6732 \h</w:instrText>
        </w:r>
        <w:r>
          <w:fldChar w:fldCharType="end"/>
        </w:r>
      </w:hyperlink>
    </w:p>
    <w:p>
      <w:pPr>
        <w:tabs>
          <w:tab w:val="right" w:leader="dot" w:pos="9062"/>
        </w:tabs>
        <w:ind w:left="440"/>
      </w:pPr>
      <w:hyperlink w:anchor="_Toc6733" w:history="1">
        <w:r>
          <w:rPr>
            <w:rFonts w:ascii="IRNazanin" w:hAnsi="IRNazanin" w:eastAsia="IRNazanin" w:cs="IRNazanin"/>
            <w:color w:val="111111"/>
            <w:sz w:val="22"/>
            <w:szCs w:val="22"/>
            <w:b w:val="0"/>
            <w:bCs w:val="0"/>
            <w:i w:val="0"/>
            <w:iCs w:val="0"/>
          </w:rPr>
          <w:t>وَرَفَ</w:t>
        </w:r>
        <w:r>
          <w:tab/>
        </w:r>
        <w:r>
          <w:fldChar w:fldCharType="begin"/>
        </w:r>
        <w:r>
          <w:instrText xml:space="preserve">PAGEREF 6733 \h</w:instrText>
        </w:r>
        <w:r>
          <w:fldChar w:fldCharType="end"/>
        </w:r>
      </w:hyperlink>
    </w:p>
    <w:p>
      <w:pPr>
        <w:tabs>
          <w:tab w:val="right" w:leader="dot" w:pos="9062"/>
        </w:tabs>
        <w:ind w:left="440"/>
      </w:pPr>
      <w:hyperlink w:anchor="_Toc6734" w:history="1">
        <w:r>
          <w:rPr>
            <w:rFonts w:ascii="IRNazanin" w:hAnsi="IRNazanin" w:eastAsia="IRNazanin" w:cs="IRNazanin"/>
            <w:color w:val="111111"/>
            <w:sz w:val="22"/>
            <w:szCs w:val="22"/>
            <w:b w:val="0"/>
            <w:bCs w:val="0"/>
            <w:i w:val="0"/>
            <w:iCs w:val="0"/>
          </w:rPr>
          <w:t>أَوْرَفَ</w:t>
        </w:r>
        <w:r>
          <w:tab/>
        </w:r>
        <w:r>
          <w:fldChar w:fldCharType="begin"/>
        </w:r>
        <w:r>
          <w:instrText xml:space="preserve">PAGEREF 6734 \h</w:instrText>
        </w:r>
        <w:r>
          <w:fldChar w:fldCharType="end"/>
        </w:r>
      </w:hyperlink>
    </w:p>
    <w:p>
      <w:pPr>
        <w:tabs>
          <w:tab w:val="right" w:leader="dot" w:pos="9062"/>
        </w:tabs>
        <w:ind w:left="440"/>
      </w:pPr>
      <w:hyperlink w:anchor="_Toc6735" w:history="1">
        <w:r>
          <w:rPr>
            <w:rFonts w:ascii="IRNazanin" w:hAnsi="IRNazanin" w:eastAsia="IRNazanin" w:cs="IRNazanin"/>
            <w:color w:val="111111"/>
            <w:sz w:val="22"/>
            <w:szCs w:val="22"/>
            <w:b w:val="0"/>
            <w:bCs w:val="0"/>
            <w:i w:val="0"/>
            <w:iCs w:val="0"/>
          </w:rPr>
          <w:t>وَرَّفَ</w:t>
        </w:r>
        <w:r>
          <w:tab/>
        </w:r>
        <w:r>
          <w:fldChar w:fldCharType="begin"/>
        </w:r>
        <w:r>
          <w:instrText xml:space="preserve">PAGEREF 6735 \h</w:instrText>
        </w:r>
        <w:r>
          <w:fldChar w:fldCharType="end"/>
        </w:r>
      </w:hyperlink>
    </w:p>
    <w:p>
      <w:pPr>
        <w:tabs>
          <w:tab w:val="right" w:leader="dot" w:pos="9062"/>
        </w:tabs>
        <w:ind w:left="440"/>
      </w:pPr>
      <w:hyperlink w:anchor="_Toc6736" w:history="1">
        <w:r>
          <w:rPr>
            <w:rFonts w:ascii="IRNazanin" w:hAnsi="IRNazanin" w:eastAsia="IRNazanin" w:cs="IRNazanin"/>
            <w:color w:val="111111"/>
            <w:sz w:val="22"/>
            <w:szCs w:val="22"/>
            <w:b w:val="0"/>
            <w:bCs w:val="0"/>
            <w:i w:val="0"/>
            <w:iCs w:val="0"/>
          </w:rPr>
          <w:t>وَرَّقَ</w:t>
        </w:r>
        <w:r>
          <w:tab/>
        </w:r>
        <w:r>
          <w:fldChar w:fldCharType="begin"/>
        </w:r>
        <w:r>
          <w:instrText xml:space="preserve">PAGEREF 6736 \h</w:instrText>
        </w:r>
        <w:r>
          <w:fldChar w:fldCharType="end"/>
        </w:r>
      </w:hyperlink>
    </w:p>
    <w:p>
      <w:pPr>
        <w:tabs>
          <w:tab w:val="right" w:leader="dot" w:pos="9062"/>
        </w:tabs>
        <w:ind w:left="440"/>
      </w:pPr>
      <w:hyperlink w:anchor="_Toc6737" w:history="1">
        <w:r>
          <w:rPr>
            <w:rFonts w:ascii="IRNazanin" w:hAnsi="IRNazanin" w:eastAsia="IRNazanin" w:cs="IRNazanin"/>
            <w:color w:val="111111"/>
            <w:sz w:val="22"/>
            <w:szCs w:val="22"/>
            <w:b w:val="0"/>
            <w:bCs w:val="0"/>
            <w:i w:val="0"/>
            <w:iCs w:val="0"/>
          </w:rPr>
          <w:t>وَرَّقَهُ</w:t>
        </w:r>
        <w:r>
          <w:tab/>
        </w:r>
        <w:r>
          <w:fldChar w:fldCharType="begin"/>
        </w:r>
        <w:r>
          <w:instrText xml:space="preserve">PAGEREF 6737 \h</w:instrText>
        </w:r>
        <w:r>
          <w:fldChar w:fldCharType="end"/>
        </w:r>
      </w:hyperlink>
    </w:p>
    <w:p>
      <w:pPr>
        <w:tabs>
          <w:tab w:val="right" w:leader="dot" w:pos="9062"/>
        </w:tabs>
        <w:ind w:left="440"/>
      </w:pPr>
      <w:hyperlink w:anchor="_Toc6738" w:history="1">
        <w:r>
          <w:rPr>
            <w:rFonts w:ascii="IRNazanin" w:hAnsi="IRNazanin" w:eastAsia="IRNazanin" w:cs="IRNazanin"/>
            <w:color w:val="111111"/>
            <w:sz w:val="22"/>
            <w:szCs w:val="22"/>
            <w:b w:val="0"/>
            <w:bCs w:val="0"/>
            <w:i w:val="0"/>
            <w:iCs w:val="0"/>
          </w:rPr>
          <w:t>تَوَرَّقَ</w:t>
        </w:r>
        <w:r>
          <w:tab/>
        </w:r>
        <w:r>
          <w:fldChar w:fldCharType="begin"/>
        </w:r>
        <w:r>
          <w:instrText xml:space="preserve">PAGEREF 6738 \h</w:instrText>
        </w:r>
        <w:r>
          <w:fldChar w:fldCharType="end"/>
        </w:r>
      </w:hyperlink>
    </w:p>
    <w:p>
      <w:pPr>
        <w:tabs>
          <w:tab w:val="right" w:leader="dot" w:pos="9062"/>
        </w:tabs>
        <w:ind w:left="440"/>
      </w:pPr>
      <w:hyperlink w:anchor="_Toc6739" w:history="1">
        <w:r>
          <w:rPr>
            <w:rFonts w:ascii="IRNazanin" w:hAnsi="IRNazanin" w:eastAsia="IRNazanin" w:cs="IRNazanin"/>
            <w:color w:val="111111"/>
            <w:sz w:val="22"/>
            <w:szCs w:val="22"/>
            <w:b w:val="0"/>
            <w:bCs w:val="0"/>
            <w:i w:val="0"/>
            <w:iCs w:val="0"/>
          </w:rPr>
          <w:t>تَوَرَّکَ</w:t>
        </w:r>
        <w:r>
          <w:tab/>
        </w:r>
        <w:r>
          <w:fldChar w:fldCharType="begin"/>
        </w:r>
        <w:r>
          <w:instrText xml:space="preserve">PAGEREF 6739 \h</w:instrText>
        </w:r>
        <w:r>
          <w:fldChar w:fldCharType="end"/>
        </w:r>
      </w:hyperlink>
    </w:p>
    <w:p>
      <w:pPr>
        <w:tabs>
          <w:tab w:val="right" w:leader="dot" w:pos="9062"/>
        </w:tabs>
        <w:ind w:left="440"/>
      </w:pPr>
      <w:hyperlink w:anchor="_Toc6740" w:history="1">
        <w:r>
          <w:rPr>
            <w:rFonts w:ascii="IRNazanin" w:hAnsi="IRNazanin" w:eastAsia="IRNazanin" w:cs="IRNazanin"/>
            <w:color w:val="111111"/>
            <w:sz w:val="22"/>
            <w:szCs w:val="22"/>
            <w:b w:val="0"/>
            <w:bCs w:val="0"/>
            <w:i w:val="0"/>
            <w:iCs w:val="0"/>
          </w:rPr>
          <w:t>وَرَّمَهُ</w:t>
        </w:r>
        <w:r>
          <w:tab/>
        </w:r>
        <w:r>
          <w:fldChar w:fldCharType="begin"/>
        </w:r>
        <w:r>
          <w:instrText xml:space="preserve">PAGEREF 6740 \h</w:instrText>
        </w:r>
        <w:r>
          <w:fldChar w:fldCharType="end"/>
        </w:r>
      </w:hyperlink>
    </w:p>
    <w:p>
      <w:pPr>
        <w:tabs>
          <w:tab w:val="right" w:leader="dot" w:pos="9062"/>
        </w:tabs>
        <w:ind w:left="440"/>
      </w:pPr>
      <w:hyperlink w:anchor="_Toc6741" w:history="1">
        <w:r>
          <w:rPr>
            <w:rFonts w:ascii="IRNazanin" w:hAnsi="IRNazanin" w:eastAsia="IRNazanin" w:cs="IRNazanin"/>
            <w:color w:val="111111"/>
            <w:sz w:val="22"/>
            <w:szCs w:val="22"/>
            <w:b w:val="0"/>
            <w:bCs w:val="0"/>
            <w:i w:val="0"/>
            <w:iCs w:val="0"/>
          </w:rPr>
          <w:t>تَوَرَّمَ</w:t>
        </w:r>
        <w:r>
          <w:tab/>
        </w:r>
        <w:r>
          <w:fldChar w:fldCharType="begin"/>
        </w:r>
        <w:r>
          <w:instrText xml:space="preserve">PAGEREF 6741 \h</w:instrText>
        </w:r>
        <w:r>
          <w:fldChar w:fldCharType="end"/>
        </w:r>
      </w:hyperlink>
    </w:p>
    <w:p>
      <w:pPr>
        <w:tabs>
          <w:tab w:val="right" w:leader="dot" w:pos="9062"/>
        </w:tabs>
        <w:ind w:left="440"/>
      </w:pPr>
      <w:hyperlink w:anchor="_Toc6742" w:history="1">
        <w:r>
          <w:rPr>
            <w:rFonts w:ascii="IRNazanin" w:hAnsi="IRNazanin" w:eastAsia="IRNazanin" w:cs="IRNazanin"/>
            <w:color w:val="111111"/>
            <w:sz w:val="22"/>
            <w:szCs w:val="22"/>
            <w:b w:val="0"/>
            <w:bCs w:val="0"/>
            <w:i w:val="0"/>
            <w:iCs w:val="0"/>
          </w:rPr>
          <w:t>أَوْرَاهُ</w:t>
        </w:r>
        <w:r>
          <w:tab/>
        </w:r>
        <w:r>
          <w:fldChar w:fldCharType="begin"/>
        </w:r>
        <w:r>
          <w:instrText xml:space="preserve">PAGEREF 6742 \h</w:instrText>
        </w:r>
        <w:r>
          <w:fldChar w:fldCharType="end"/>
        </w:r>
      </w:hyperlink>
    </w:p>
    <w:p>
      <w:pPr>
        <w:tabs>
          <w:tab w:val="right" w:leader="dot" w:pos="9062"/>
        </w:tabs>
        <w:ind w:left="440"/>
      </w:pPr>
      <w:hyperlink w:anchor="_Toc6743" w:history="1">
        <w:r>
          <w:rPr>
            <w:rFonts w:ascii="IRNazanin" w:hAnsi="IRNazanin" w:eastAsia="IRNazanin" w:cs="IRNazanin"/>
            <w:color w:val="111111"/>
            <w:sz w:val="22"/>
            <w:szCs w:val="22"/>
            <w:b w:val="0"/>
            <w:bCs w:val="0"/>
            <w:i w:val="0"/>
            <w:iCs w:val="0"/>
          </w:rPr>
          <w:t>وَارَاهُ</w:t>
        </w:r>
        <w:r>
          <w:tab/>
        </w:r>
        <w:r>
          <w:fldChar w:fldCharType="begin"/>
        </w:r>
        <w:r>
          <w:instrText xml:space="preserve">PAGEREF 6743 \h</w:instrText>
        </w:r>
        <w:r>
          <w:fldChar w:fldCharType="end"/>
        </w:r>
      </w:hyperlink>
    </w:p>
    <w:p>
      <w:pPr>
        <w:tabs>
          <w:tab w:val="right" w:leader="dot" w:pos="9062"/>
        </w:tabs>
        <w:ind w:left="440"/>
      </w:pPr>
      <w:hyperlink w:anchor="_Toc6744" w:history="1">
        <w:r>
          <w:rPr>
            <w:rFonts w:ascii="IRNazanin" w:hAnsi="IRNazanin" w:eastAsia="IRNazanin" w:cs="IRNazanin"/>
            <w:color w:val="111111"/>
            <w:sz w:val="22"/>
            <w:szCs w:val="22"/>
            <w:b w:val="0"/>
            <w:bCs w:val="0"/>
            <w:i w:val="0"/>
            <w:iCs w:val="0"/>
          </w:rPr>
          <w:t>وَرَّاهُ</w:t>
        </w:r>
        <w:r>
          <w:tab/>
        </w:r>
        <w:r>
          <w:fldChar w:fldCharType="begin"/>
        </w:r>
        <w:r>
          <w:instrText xml:space="preserve">PAGEREF 6744 \h</w:instrText>
        </w:r>
        <w:r>
          <w:fldChar w:fldCharType="end"/>
        </w:r>
      </w:hyperlink>
    </w:p>
    <w:p>
      <w:pPr>
        <w:tabs>
          <w:tab w:val="right" w:leader="dot" w:pos="9062"/>
        </w:tabs>
        <w:ind w:left="440"/>
      </w:pPr>
      <w:hyperlink w:anchor="_Toc6745" w:history="1">
        <w:r>
          <w:rPr>
            <w:rFonts w:ascii="IRNazanin" w:hAnsi="IRNazanin" w:eastAsia="IRNazanin" w:cs="IRNazanin"/>
            <w:color w:val="111111"/>
            <w:sz w:val="22"/>
            <w:szCs w:val="22"/>
            <w:b w:val="0"/>
            <w:bCs w:val="0"/>
            <w:i w:val="0"/>
            <w:iCs w:val="0"/>
          </w:rPr>
          <w:t>تَوَارَی (عنه أو منه)</w:t>
        </w:r>
        <w:r>
          <w:tab/>
        </w:r>
        <w:r>
          <w:fldChar w:fldCharType="begin"/>
        </w:r>
        <w:r>
          <w:instrText xml:space="preserve">PAGEREF 6745 \h</w:instrText>
        </w:r>
        <w:r>
          <w:fldChar w:fldCharType="end"/>
        </w:r>
      </w:hyperlink>
    </w:p>
    <w:p>
      <w:pPr>
        <w:tabs>
          <w:tab w:val="right" w:leader="dot" w:pos="9062"/>
        </w:tabs>
        <w:ind w:left="440"/>
      </w:pPr>
      <w:hyperlink w:anchor="_Toc6746" w:history="1">
        <w:r>
          <w:rPr>
            <w:rFonts w:ascii="IRNazanin" w:hAnsi="IRNazanin" w:eastAsia="IRNazanin" w:cs="IRNazanin"/>
            <w:color w:val="111111"/>
            <w:sz w:val="22"/>
            <w:szCs w:val="22"/>
            <w:b w:val="0"/>
            <w:bCs w:val="0"/>
            <w:i w:val="0"/>
            <w:iCs w:val="0"/>
          </w:rPr>
          <w:t>وَازَرَهُ</w:t>
        </w:r>
        <w:r>
          <w:tab/>
        </w:r>
        <w:r>
          <w:fldChar w:fldCharType="begin"/>
        </w:r>
        <w:r>
          <w:instrText xml:space="preserve">PAGEREF 6746 \h</w:instrText>
        </w:r>
        <w:r>
          <w:fldChar w:fldCharType="end"/>
        </w:r>
      </w:hyperlink>
    </w:p>
    <w:p>
      <w:pPr>
        <w:tabs>
          <w:tab w:val="right" w:leader="dot" w:pos="9062"/>
        </w:tabs>
        <w:ind w:left="440"/>
      </w:pPr>
      <w:hyperlink w:anchor="_Toc6747" w:history="1">
        <w:r>
          <w:rPr>
            <w:rFonts w:ascii="IRNazanin" w:hAnsi="IRNazanin" w:eastAsia="IRNazanin" w:cs="IRNazanin"/>
            <w:color w:val="111111"/>
            <w:sz w:val="22"/>
            <w:szCs w:val="22"/>
            <w:b w:val="0"/>
            <w:bCs w:val="0"/>
            <w:i w:val="0"/>
            <w:iCs w:val="0"/>
          </w:rPr>
          <w:t>اِتَّزَرَ</w:t>
        </w:r>
        <w:r>
          <w:tab/>
        </w:r>
        <w:r>
          <w:fldChar w:fldCharType="begin"/>
        </w:r>
        <w:r>
          <w:instrText xml:space="preserve">PAGEREF 6747 \h</w:instrText>
        </w:r>
        <w:r>
          <w:fldChar w:fldCharType="end"/>
        </w:r>
      </w:hyperlink>
    </w:p>
    <w:p>
      <w:pPr>
        <w:tabs>
          <w:tab w:val="right" w:leader="dot" w:pos="9062"/>
        </w:tabs>
        <w:ind w:left="440"/>
      </w:pPr>
      <w:hyperlink w:anchor="_Toc6748" w:history="1">
        <w:r>
          <w:rPr>
            <w:rFonts w:ascii="IRNazanin" w:hAnsi="IRNazanin" w:eastAsia="IRNazanin" w:cs="IRNazanin"/>
            <w:color w:val="111111"/>
            <w:sz w:val="22"/>
            <w:szCs w:val="22"/>
            <w:b w:val="0"/>
            <w:bCs w:val="0"/>
            <w:i w:val="0"/>
            <w:iCs w:val="0"/>
          </w:rPr>
          <w:t>تَوَزَّرَ (له)</w:t>
        </w:r>
        <w:r>
          <w:tab/>
        </w:r>
        <w:r>
          <w:fldChar w:fldCharType="begin"/>
        </w:r>
        <w:r>
          <w:instrText xml:space="preserve">PAGEREF 6748 \h</w:instrText>
        </w:r>
        <w:r>
          <w:fldChar w:fldCharType="end"/>
        </w:r>
      </w:hyperlink>
    </w:p>
    <w:p>
      <w:pPr>
        <w:tabs>
          <w:tab w:val="right" w:leader="dot" w:pos="9062"/>
        </w:tabs>
        <w:ind w:left="440"/>
      </w:pPr>
      <w:hyperlink w:anchor="_Toc6749" w:history="1">
        <w:r>
          <w:rPr>
            <w:rFonts w:ascii="IRNazanin" w:hAnsi="IRNazanin" w:eastAsia="IRNazanin" w:cs="IRNazanin"/>
            <w:color w:val="111111"/>
            <w:sz w:val="22"/>
            <w:szCs w:val="22"/>
            <w:b w:val="0"/>
            <w:bCs w:val="0"/>
            <w:i w:val="0"/>
            <w:iCs w:val="0"/>
          </w:rPr>
          <w:t>أَوْزَعَهُ</w:t>
        </w:r>
        <w:r>
          <w:tab/>
        </w:r>
        <w:r>
          <w:fldChar w:fldCharType="begin"/>
        </w:r>
        <w:r>
          <w:instrText xml:space="preserve">PAGEREF 6749 \h</w:instrText>
        </w:r>
        <w:r>
          <w:fldChar w:fldCharType="end"/>
        </w:r>
      </w:hyperlink>
    </w:p>
    <w:p>
      <w:pPr>
        <w:tabs>
          <w:tab w:val="right" w:leader="dot" w:pos="9062"/>
        </w:tabs>
        <w:ind w:left="440"/>
      </w:pPr>
      <w:hyperlink w:anchor="_Toc6750" w:history="1">
        <w:r>
          <w:rPr>
            <w:rFonts w:ascii="IRNazanin" w:hAnsi="IRNazanin" w:eastAsia="IRNazanin" w:cs="IRNazanin"/>
            <w:color w:val="111111"/>
            <w:sz w:val="22"/>
            <w:szCs w:val="22"/>
            <w:b w:val="0"/>
            <w:bCs w:val="0"/>
            <w:i w:val="0"/>
            <w:iCs w:val="0"/>
          </w:rPr>
          <w:t>أَوْزَعَهُ (إیّاه)</w:t>
        </w:r>
        <w:r>
          <w:tab/>
        </w:r>
        <w:r>
          <w:fldChar w:fldCharType="begin"/>
        </w:r>
        <w:r>
          <w:instrText xml:space="preserve">PAGEREF 6750 \h</w:instrText>
        </w:r>
        <w:r>
          <w:fldChar w:fldCharType="end"/>
        </w:r>
      </w:hyperlink>
    </w:p>
    <w:p>
      <w:pPr>
        <w:tabs>
          <w:tab w:val="right" w:leader="dot" w:pos="9062"/>
        </w:tabs>
        <w:ind w:left="440"/>
      </w:pPr>
      <w:hyperlink w:anchor="_Toc6751" w:history="1">
        <w:r>
          <w:rPr>
            <w:rFonts w:ascii="IRNazanin" w:hAnsi="IRNazanin" w:eastAsia="IRNazanin" w:cs="IRNazanin"/>
            <w:color w:val="111111"/>
            <w:sz w:val="22"/>
            <w:szCs w:val="22"/>
            <w:b w:val="0"/>
            <w:bCs w:val="0"/>
            <w:i w:val="0"/>
            <w:iCs w:val="0"/>
          </w:rPr>
          <w:t>وَزَّعَهُ (علیهم)</w:t>
        </w:r>
        <w:r>
          <w:tab/>
        </w:r>
        <w:r>
          <w:fldChar w:fldCharType="begin"/>
        </w:r>
        <w:r>
          <w:instrText xml:space="preserve">PAGEREF 6751 \h</w:instrText>
        </w:r>
        <w:r>
          <w:fldChar w:fldCharType="end"/>
        </w:r>
      </w:hyperlink>
    </w:p>
    <w:p>
      <w:pPr>
        <w:tabs>
          <w:tab w:val="right" w:leader="dot" w:pos="9062"/>
        </w:tabs>
        <w:ind w:left="440"/>
      </w:pPr>
      <w:hyperlink w:anchor="_Toc6752" w:history="1">
        <w:r>
          <w:rPr>
            <w:rFonts w:ascii="IRNazanin" w:hAnsi="IRNazanin" w:eastAsia="IRNazanin" w:cs="IRNazanin"/>
            <w:color w:val="111111"/>
            <w:sz w:val="22"/>
            <w:szCs w:val="22"/>
            <w:b w:val="0"/>
            <w:bCs w:val="0"/>
            <w:i w:val="0"/>
            <w:iCs w:val="0"/>
          </w:rPr>
          <w:t>تَوَزَّعَ (علیهم)</w:t>
        </w:r>
        <w:r>
          <w:tab/>
        </w:r>
        <w:r>
          <w:fldChar w:fldCharType="begin"/>
        </w:r>
        <w:r>
          <w:instrText xml:space="preserve">PAGEREF 6752 \h</w:instrText>
        </w:r>
        <w:r>
          <w:fldChar w:fldCharType="end"/>
        </w:r>
      </w:hyperlink>
    </w:p>
    <w:p>
      <w:pPr>
        <w:tabs>
          <w:tab w:val="right" w:leader="dot" w:pos="9062"/>
        </w:tabs>
        <w:ind w:left="440"/>
      </w:pPr>
      <w:hyperlink w:anchor="_Toc6753" w:history="1">
        <w:r>
          <w:rPr>
            <w:rFonts w:ascii="IRNazanin" w:hAnsi="IRNazanin" w:eastAsia="IRNazanin" w:cs="IRNazanin"/>
            <w:color w:val="111111"/>
            <w:sz w:val="22"/>
            <w:szCs w:val="22"/>
            <w:b w:val="0"/>
            <w:bCs w:val="0"/>
            <w:i w:val="0"/>
            <w:iCs w:val="0"/>
          </w:rPr>
          <w:t>تَوَزَّعَاهُ</w:t>
        </w:r>
        <w:r>
          <w:tab/>
        </w:r>
        <w:r>
          <w:fldChar w:fldCharType="begin"/>
        </w:r>
        <w:r>
          <w:instrText xml:space="preserve">PAGEREF 6753 \h</w:instrText>
        </w:r>
        <w:r>
          <w:fldChar w:fldCharType="end"/>
        </w:r>
      </w:hyperlink>
    </w:p>
    <w:p>
      <w:pPr>
        <w:tabs>
          <w:tab w:val="right" w:leader="dot" w:pos="9062"/>
        </w:tabs>
        <w:ind w:left="440"/>
      </w:pPr>
      <w:hyperlink w:anchor="_Toc6754" w:history="1">
        <w:r>
          <w:rPr>
            <w:rFonts w:ascii="IRNazanin" w:hAnsi="IRNazanin" w:eastAsia="IRNazanin" w:cs="IRNazanin"/>
            <w:color w:val="111111"/>
            <w:sz w:val="22"/>
            <w:szCs w:val="22"/>
            <w:b w:val="0"/>
            <w:bCs w:val="0"/>
            <w:i w:val="0"/>
            <w:iCs w:val="0"/>
          </w:rPr>
          <w:t>وَزَنَهُ</w:t>
        </w:r>
        <w:r>
          <w:tab/>
        </w:r>
        <w:r>
          <w:fldChar w:fldCharType="begin"/>
        </w:r>
        <w:r>
          <w:instrText xml:space="preserve">PAGEREF 6754 \h</w:instrText>
        </w:r>
        <w:r>
          <w:fldChar w:fldCharType="end"/>
        </w:r>
      </w:hyperlink>
    </w:p>
    <w:p>
      <w:pPr>
        <w:tabs>
          <w:tab w:val="right" w:leader="dot" w:pos="9062"/>
        </w:tabs>
        <w:ind w:left="440"/>
      </w:pPr>
      <w:hyperlink w:anchor="_Toc6755" w:history="1">
        <w:r>
          <w:rPr>
            <w:rFonts w:ascii="IRNazanin" w:hAnsi="IRNazanin" w:eastAsia="IRNazanin" w:cs="IRNazanin"/>
            <w:color w:val="111111"/>
            <w:sz w:val="22"/>
            <w:szCs w:val="22"/>
            <w:b w:val="0"/>
            <w:bCs w:val="0"/>
            <w:i w:val="0"/>
            <w:iCs w:val="0"/>
          </w:rPr>
          <w:t>وَزَنَهُ</w:t>
        </w:r>
        <w:r>
          <w:tab/>
        </w:r>
        <w:r>
          <w:fldChar w:fldCharType="begin"/>
        </w:r>
        <w:r>
          <w:instrText xml:space="preserve">PAGEREF 6755 \h</w:instrText>
        </w:r>
        <w:r>
          <w:fldChar w:fldCharType="end"/>
        </w:r>
      </w:hyperlink>
    </w:p>
    <w:p>
      <w:pPr>
        <w:tabs>
          <w:tab w:val="right" w:leader="dot" w:pos="9062"/>
        </w:tabs>
        <w:ind w:left="440"/>
      </w:pPr>
      <w:hyperlink w:anchor="_Toc6756" w:history="1">
        <w:r>
          <w:rPr>
            <w:rFonts w:ascii="IRNazanin" w:hAnsi="IRNazanin" w:eastAsia="IRNazanin" w:cs="IRNazanin"/>
            <w:color w:val="111111"/>
            <w:sz w:val="22"/>
            <w:szCs w:val="22"/>
            <w:b w:val="0"/>
            <w:bCs w:val="0"/>
            <w:i w:val="0"/>
            <w:iCs w:val="0"/>
          </w:rPr>
          <w:t>وَزُنَ ( یَوْزُنُ ) وَزَانَةً</w:t>
        </w:r>
        <w:r>
          <w:tab/>
        </w:r>
        <w:r>
          <w:fldChar w:fldCharType="begin"/>
        </w:r>
        <w:r>
          <w:instrText xml:space="preserve">PAGEREF 6756 \h</w:instrText>
        </w:r>
        <w:r>
          <w:fldChar w:fldCharType="end"/>
        </w:r>
      </w:hyperlink>
    </w:p>
    <w:p>
      <w:pPr>
        <w:tabs>
          <w:tab w:val="right" w:leader="dot" w:pos="9062"/>
        </w:tabs>
        <w:ind w:left="440"/>
      </w:pPr>
      <w:hyperlink w:anchor="_Toc6757" w:history="1">
        <w:r>
          <w:rPr>
            <w:rFonts w:ascii="IRNazanin" w:hAnsi="IRNazanin" w:eastAsia="IRNazanin" w:cs="IRNazanin"/>
            <w:color w:val="111111"/>
            <w:sz w:val="22"/>
            <w:szCs w:val="22"/>
            <w:b w:val="0"/>
            <w:bCs w:val="0"/>
            <w:i w:val="0"/>
            <w:iCs w:val="0"/>
          </w:rPr>
          <w:t>وَزُنَ</w:t>
        </w:r>
        <w:r>
          <w:tab/>
        </w:r>
        <w:r>
          <w:fldChar w:fldCharType="begin"/>
        </w:r>
        <w:r>
          <w:instrText xml:space="preserve">PAGEREF 6757 \h</w:instrText>
        </w:r>
        <w:r>
          <w:fldChar w:fldCharType="end"/>
        </w:r>
      </w:hyperlink>
    </w:p>
    <w:p>
      <w:pPr>
        <w:tabs>
          <w:tab w:val="right" w:leader="dot" w:pos="9062"/>
        </w:tabs>
        <w:ind w:left="440"/>
      </w:pPr>
      <w:hyperlink w:anchor="_Toc6758" w:history="1">
        <w:r>
          <w:rPr>
            <w:rFonts w:ascii="IRNazanin" w:hAnsi="IRNazanin" w:eastAsia="IRNazanin" w:cs="IRNazanin"/>
            <w:color w:val="111111"/>
            <w:sz w:val="22"/>
            <w:szCs w:val="22"/>
            <w:b w:val="0"/>
            <w:bCs w:val="0"/>
            <w:i w:val="0"/>
            <w:iCs w:val="0"/>
          </w:rPr>
          <w:t>وَازَنَ (بینهما)</w:t>
        </w:r>
        <w:r>
          <w:tab/>
        </w:r>
        <w:r>
          <w:fldChar w:fldCharType="begin"/>
        </w:r>
        <w:r>
          <w:instrText xml:space="preserve">PAGEREF 6758 \h</w:instrText>
        </w:r>
        <w:r>
          <w:fldChar w:fldCharType="end"/>
        </w:r>
      </w:hyperlink>
    </w:p>
    <w:p>
      <w:pPr>
        <w:tabs>
          <w:tab w:val="right" w:leader="dot" w:pos="9062"/>
        </w:tabs>
        <w:ind w:left="440"/>
      </w:pPr>
      <w:hyperlink w:anchor="_Toc6759" w:history="1">
        <w:r>
          <w:rPr>
            <w:rFonts w:ascii="IRNazanin" w:hAnsi="IRNazanin" w:eastAsia="IRNazanin" w:cs="IRNazanin"/>
            <w:color w:val="111111"/>
            <w:sz w:val="22"/>
            <w:szCs w:val="22"/>
            <w:b w:val="0"/>
            <w:bCs w:val="0"/>
            <w:i w:val="0"/>
            <w:iCs w:val="0"/>
          </w:rPr>
          <w:t>وَازَنَهُ</w:t>
        </w:r>
        <w:r>
          <w:tab/>
        </w:r>
        <w:r>
          <w:fldChar w:fldCharType="begin"/>
        </w:r>
        <w:r>
          <w:instrText xml:space="preserve">PAGEREF 6759 \h</w:instrText>
        </w:r>
        <w:r>
          <w:fldChar w:fldCharType="end"/>
        </w:r>
      </w:hyperlink>
    </w:p>
    <w:p>
      <w:pPr>
        <w:tabs>
          <w:tab w:val="right" w:leader="dot" w:pos="9062"/>
        </w:tabs>
        <w:ind w:left="440"/>
      </w:pPr>
      <w:hyperlink w:anchor="_Toc6760" w:history="1">
        <w:r>
          <w:rPr>
            <w:rFonts w:ascii="IRNazanin" w:hAnsi="IRNazanin" w:eastAsia="IRNazanin" w:cs="IRNazanin"/>
            <w:color w:val="111111"/>
            <w:sz w:val="22"/>
            <w:szCs w:val="22"/>
            <w:b w:val="0"/>
            <w:bCs w:val="0"/>
            <w:i w:val="0"/>
            <w:iCs w:val="0"/>
          </w:rPr>
          <w:t>اِتَّزَنَ</w:t>
        </w:r>
        <w:r>
          <w:tab/>
        </w:r>
        <w:r>
          <w:fldChar w:fldCharType="begin"/>
        </w:r>
        <w:r>
          <w:instrText xml:space="preserve">PAGEREF 6760 \h</w:instrText>
        </w:r>
        <w:r>
          <w:fldChar w:fldCharType="end"/>
        </w:r>
      </w:hyperlink>
    </w:p>
    <w:p>
      <w:pPr>
        <w:tabs>
          <w:tab w:val="right" w:leader="dot" w:pos="9062"/>
        </w:tabs>
        <w:ind w:left="440"/>
      </w:pPr>
      <w:hyperlink w:anchor="_Toc6761" w:history="1">
        <w:r>
          <w:rPr>
            <w:rFonts w:ascii="IRNazanin" w:hAnsi="IRNazanin" w:eastAsia="IRNazanin" w:cs="IRNazanin"/>
            <w:color w:val="111111"/>
            <w:sz w:val="22"/>
            <w:szCs w:val="22"/>
            <w:b w:val="0"/>
            <w:bCs w:val="0"/>
            <w:i w:val="0"/>
            <w:iCs w:val="0"/>
          </w:rPr>
          <w:t>اِتَّزَنَا</w:t>
        </w:r>
        <w:r>
          <w:tab/>
        </w:r>
        <w:r>
          <w:fldChar w:fldCharType="begin"/>
        </w:r>
        <w:r>
          <w:instrText xml:space="preserve">PAGEREF 6761 \h</w:instrText>
        </w:r>
        <w:r>
          <w:fldChar w:fldCharType="end"/>
        </w:r>
      </w:hyperlink>
    </w:p>
    <w:p>
      <w:pPr>
        <w:tabs>
          <w:tab w:val="right" w:leader="dot" w:pos="9062"/>
        </w:tabs>
        <w:ind w:left="440"/>
      </w:pPr>
      <w:hyperlink w:anchor="_Toc6762" w:history="1">
        <w:r>
          <w:rPr>
            <w:rFonts w:ascii="IRNazanin" w:hAnsi="IRNazanin" w:eastAsia="IRNazanin" w:cs="IRNazanin"/>
            <w:color w:val="111111"/>
            <w:sz w:val="22"/>
            <w:szCs w:val="22"/>
            <w:b w:val="0"/>
            <w:bCs w:val="0"/>
            <w:i w:val="0"/>
            <w:iCs w:val="0"/>
          </w:rPr>
          <w:t>تَوَازَنَا</w:t>
        </w:r>
        <w:r>
          <w:tab/>
        </w:r>
        <w:r>
          <w:fldChar w:fldCharType="begin"/>
        </w:r>
        <w:r>
          <w:instrText xml:space="preserve">PAGEREF 6762 \h</w:instrText>
        </w:r>
        <w:r>
          <w:fldChar w:fldCharType="end"/>
        </w:r>
      </w:hyperlink>
    </w:p>
    <w:p>
      <w:pPr>
        <w:tabs>
          <w:tab w:val="right" w:leader="dot" w:pos="9062"/>
        </w:tabs>
        <w:ind w:left="440"/>
      </w:pPr>
      <w:hyperlink w:anchor="_Toc6763" w:history="1">
        <w:r>
          <w:rPr>
            <w:rFonts w:ascii="IRNazanin" w:hAnsi="IRNazanin" w:eastAsia="IRNazanin" w:cs="IRNazanin"/>
            <w:color w:val="111111"/>
            <w:sz w:val="22"/>
            <w:szCs w:val="22"/>
            <w:b w:val="0"/>
            <w:bCs w:val="0"/>
            <w:i w:val="0"/>
            <w:iCs w:val="0"/>
          </w:rPr>
          <w:t>تَوَازَیَا</w:t>
        </w:r>
        <w:r>
          <w:tab/>
        </w:r>
        <w:r>
          <w:fldChar w:fldCharType="begin"/>
        </w:r>
        <w:r>
          <w:instrText xml:space="preserve">PAGEREF 6763 \h</w:instrText>
        </w:r>
        <w:r>
          <w:fldChar w:fldCharType="end"/>
        </w:r>
      </w:hyperlink>
    </w:p>
    <w:p>
      <w:pPr>
        <w:tabs>
          <w:tab w:val="right" w:leader="dot" w:pos="9062"/>
        </w:tabs>
        <w:ind w:left="440"/>
      </w:pPr>
      <w:hyperlink w:anchor="_Toc6764" w:history="1">
        <w:r>
          <w:rPr>
            <w:rFonts w:ascii="IRNazanin" w:hAnsi="IRNazanin" w:eastAsia="IRNazanin" w:cs="IRNazanin"/>
            <w:color w:val="111111"/>
            <w:sz w:val="22"/>
            <w:szCs w:val="22"/>
            <w:b w:val="0"/>
            <w:bCs w:val="0"/>
            <w:i w:val="0"/>
            <w:iCs w:val="0"/>
          </w:rPr>
          <w:t>أَوْسَخَهُ</w:t>
        </w:r>
        <w:r>
          <w:tab/>
        </w:r>
        <w:r>
          <w:fldChar w:fldCharType="begin"/>
        </w:r>
        <w:r>
          <w:instrText xml:space="preserve">PAGEREF 6764 \h</w:instrText>
        </w:r>
        <w:r>
          <w:fldChar w:fldCharType="end"/>
        </w:r>
      </w:hyperlink>
    </w:p>
    <w:p>
      <w:pPr>
        <w:tabs>
          <w:tab w:val="right" w:leader="dot" w:pos="9062"/>
        </w:tabs>
        <w:ind w:left="440"/>
      </w:pPr>
      <w:hyperlink w:anchor="_Toc6765" w:history="1">
        <w:r>
          <w:rPr>
            <w:rFonts w:ascii="IRNazanin" w:hAnsi="IRNazanin" w:eastAsia="IRNazanin" w:cs="IRNazanin"/>
            <w:color w:val="111111"/>
            <w:sz w:val="22"/>
            <w:szCs w:val="22"/>
            <w:b w:val="0"/>
            <w:bCs w:val="0"/>
            <w:i w:val="0"/>
            <w:iCs w:val="0"/>
          </w:rPr>
          <w:t>وَسَّخَهُ</w:t>
        </w:r>
        <w:r>
          <w:tab/>
        </w:r>
        <w:r>
          <w:fldChar w:fldCharType="begin"/>
        </w:r>
        <w:r>
          <w:instrText xml:space="preserve">PAGEREF 6765 \h</w:instrText>
        </w:r>
        <w:r>
          <w:fldChar w:fldCharType="end"/>
        </w:r>
      </w:hyperlink>
    </w:p>
    <w:p>
      <w:pPr>
        <w:tabs>
          <w:tab w:val="right" w:leader="dot" w:pos="9062"/>
        </w:tabs>
        <w:ind w:left="440"/>
      </w:pPr>
      <w:hyperlink w:anchor="_Toc6766" w:history="1">
        <w:r>
          <w:rPr>
            <w:rFonts w:ascii="IRNazanin" w:hAnsi="IRNazanin" w:eastAsia="IRNazanin" w:cs="IRNazanin"/>
            <w:color w:val="111111"/>
            <w:sz w:val="22"/>
            <w:szCs w:val="22"/>
            <w:b w:val="0"/>
            <w:bCs w:val="0"/>
            <w:i w:val="0"/>
            <w:iCs w:val="0"/>
          </w:rPr>
          <w:t>اِتَّسَخَ</w:t>
        </w:r>
        <w:r>
          <w:tab/>
        </w:r>
        <w:r>
          <w:fldChar w:fldCharType="begin"/>
        </w:r>
        <w:r>
          <w:instrText xml:space="preserve">PAGEREF 6766 \h</w:instrText>
        </w:r>
        <w:r>
          <w:fldChar w:fldCharType="end"/>
        </w:r>
      </w:hyperlink>
    </w:p>
    <w:p>
      <w:pPr>
        <w:tabs>
          <w:tab w:val="right" w:leader="dot" w:pos="9062"/>
        </w:tabs>
        <w:ind w:left="440"/>
      </w:pPr>
      <w:hyperlink w:anchor="_Toc6767" w:history="1">
        <w:r>
          <w:rPr>
            <w:rFonts w:ascii="IRNazanin" w:hAnsi="IRNazanin" w:eastAsia="IRNazanin" w:cs="IRNazanin"/>
            <w:color w:val="111111"/>
            <w:sz w:val="22"/>
            <w:szCs w:val="22"/>
            <w:b w:val="0"/>
            <w:bCs w:val="0"/>
            <w:i w:val="0"/>
            <w:iCs w:val="0"/>
          </w:rPr>
          <w:t>تَوَسَّخَ</w:t>
        </w:r>
        <w:r>
          <w:tab/>
        </w:r>
        <w:r>
          <w:fldChar w:fldCharType="begin"/>
        </w:r>
        <w:r>
          <w:instrText xml:space="preserve">PAGEREF 6767 \h</w:instrText>
        </w:r>
        <w:r>
          <w:fldChar w:fldCharType="end"/>
        </w:r>
      </w:hyperlink>
    </w:p>
    <w:p>
      <w:pPr>
        <w:tabs>
          <w:tab w:val="right" w:leader="dot" w:pos="9062"/>
        </w:tabs>
        <w:ind w:left="440"/>
      </w:pPr>
      <w:hyperlink w:anchor="_Toc6768" w:history="1">
        <w:r>
          <w:rPr>
            <w:rFonts w:ascii="IRNazanin" w:hAnsi="IRNazanin" w:eastAsia="IRNazanin" w:cs="IRNazanin"/>
            <w:color w:val="111111"/>
            <w:sz w:val="22"/>
            <w:szCs w:val="22"/>
            <w:b w:val="0"/>
            <w:bCs w:val="0"/>
            <w:i w:val="0"/>
            <w:iCs w:val="0"/>
          </w:rPr>
          <w:t>وَسَّدَهُ (إلیه)</w:t>
        </w:r>
        <w:r>
          <w:tab/>
        </w:r>
        <w:r>
          <w:fldChar w:fldCharType="begin"/>
        </w:r>
        <w:r>
          <w:instrText xml:space="preserve">PAGEREF 6768 \h</w:instrText>
        </w:r>
        <w:r>
          <w:fldChar w:fldCharType="end"/>
        </w:r>
      </w:hyperlink>
    </w:p>
    <w:p>
      <w:pPr>
        <w:tabs>
          <w:tab w:val="right" w:leader="dot" w:pos="9062"/>
        </w:tabs>
        <w:ind w:left="440"/>
      </w:pPr>
      <w:hyperlink w:anchor="_Toc6769" w:history="1">
        <w:r>
          <w:rPr>
            <w:rFonts w:ascii="IRNazanin" w:hAnsi="IRNazanin" w:eastAsia="IRNazanin" w:cs="IRNazanin"/>
            <w:color w:val="111111"/>
            <w:sz w:val="22"/>
            <w:szCs w:val="22"/>
            <w:b w:val="0"/>
            <w:bCs w:val="0"/>
            <w:i w:val="0"/>
            <w:iCs w:val="0"/>
          </w:rPr>
          <w:t>تَوَسَّدَ</w:t>
        </w:r>
        <w:r>
          <w:tab/>
        </w:r>
        <w:r>
          <w:fldChar w:fldCharType="begin"/>
        </w:r>
        <w:r>
          <w:instrText xml:space="preserve">PAGEREF 6769 \h</w:instrText>
        </w:r>
        <w:r>
          <w:fldChar w:fldCharType="end"/>
        </w:r>
      </w:hyperlink>
    </w:p>
    <w:p>
      <w:pPr>
        <w:tabs>
          <w:tab w:val="right" w:leader="dot" w:pos="9062"/>
        </w:tabs>
        <w:ind w:left="440"/>
      </w:pPr>
      <w:hyperlink w:anchor="_Toc6770" w:history="1">
        <w:r>
          <w:rPr>
            <w:rFonts w:ascii="IRNazanin" w:hAnsi="IRNazanin" w:eastAsia="IRNazanin" w:cs="IRNazanin"/>
            <w:color w:val="111111"/>
            <w:sz w:val="22"/>
            <w:szCs w:val="22"/>
            <w:b w:val="0"/>
            <w:bCs w:val="0"/>
            <w:i w:val="0"/>
            <w:iCs w:val="0"/>
          </w:rPr>
          <w:t>تَوَسَّدَهُ</w:t>
        </w:r>
        <w:r>
          <w:tab/>
        </w:r>
        <w:r>
          <w:fldChar w:fldCharType="begin"/>
        </w:r>
        <w:r>
          <w:instrText xml:space="preserve">PAGEREF 6770 \h</w:instrText>
        </w:r>
        <w:r>
          <w:fldChar w:fldCharType="end"/>
        </w:r>
      </w:hyperlink>
    </w:p>
    <w:p>
      <w:pPr>
        <w:tabs>
          <w:tab w:val="right" w:leader="dot" w:pos="9062"/>
        </w:tabs>
        <w:ind w:left="440"/>
      </w:pPr>
      <w:hyperlink w:anchor="_Toc6771" w:history="1">
        <w:r>
          <w:rPr>
            <w:rFonts w:ascii="IRNazanin" w:hAnsi="IRNazanin" w:eastAsia="IRNazanin" w:cs="IRNazanin"/>
            <w:color w:val="111111"/>
            <w:sz w:val="22"/>
            <w:szCs w:val="22"/>
            <w:b w:val="0"/>
            <w:bCs w:val="0"/>
            <w:i w:val="0"/>
            <w:iCs w:val="0"/>
          </w:rPr>
          <w:t>تَوَسَّطَ (فیه)</w:t>
        </w:r>
        <w:r>
          <w:tab/>
        </w:r>
        <w:r>
          <w:fldChar w:fldCharType="begin"/>
        </w:r>
        <w:r>
          <w:instrText xml:space="preserve">PAGEREF 6771 \h</w:instrText>
        </w:r>
        <w:r>
          <w:fldChar w:fldCharType="end"/>
        </w:r>
      </w:hyperlink>
    </w:p>
    <w:p>
      <w:pPr>
        <w:tabs>
          <w:tab w:val="right" w:leader="dot" w:pos="9062"/>
        </w:tabs>
        <w:ind w:left="440"/>
      </w:pPr>
      <w:hyperlink w:anchor="_Toc6772" w:history="1">
        <w:r>
          <w:rPr>
            <w:rFonts w:ascii="IRNazanin" w:hAnsi="IRNazanin" w:eastAsia="IRNazanin" w:cs="IRNazanin"/>
            <w:color w:val="111111"/>
            <w:sz w:val="22"/>
            <w:szCs w:val="22"/>
            <w:b w:val="0"/>
            <w:bCs w:val="0"/>
            <w:i w:val="0"/>
            <w:iCs w:val="0"/>
          </w:rPr>
          <w:t>تَوَسَّطَهُ</w:t>
        </w:r>
        <w:r>
          <w:tab/>
        </w:r>
        <w:r>
          <w:fldChar w:fldCharType="begin"/>
        </w:r>
        <w:r>
          <w:instrText xml:space="preserve">PAGEREF 6772 \h</w:instrText>
        </w:r>
        <w:r>
          <w:fldChar w:fldCharType="end"/>
        </w:r>
      </w:hyperlink>
    </w:p>
    <w:p>
      <w:pPr>
        <w:tabs>
          <w:tab w:val="right" w:leader="dot" w:pos="9062"/>
        </w:tabs>
        <w:ind w:left="440"/>
      </w:pPr>
      <w:hyperlink w:anchor="_Toc6773" w:history="1">
        <w:r>
          <w:rPr>
            <w:rFonts w:ascii="IRNazanin" w:hAnsi="IRNazanin" w:eastAsia="IRNazanin" w:cs="IRNazanin"/>
            <w:color w:val="111111"/>
            <w:sz w:val="22"/>
            <w:szCs w:val="22"/>
            <w:b w:val="0"/>
            <w:bCs w:val="0"/>
            <w:i w:val="0"/>
            <w:iCs w:val="0"/>
          </w:rPr>
          <w:t>وَسِعَهُ</w:t>
        </w:r>
        <w:r>
          <w:tab/>
        </w:r>
        <w:r>
          <w:fldChar w:fldCharType="begin"/>
        </w:r>
        <w:r>
          <w:instrText xml:space="preserve">PAGEREF 6773 \h</w:instrText>
        </w:r>
        <w:r>
          <w:fldChar w:fldCharType="end"/>
        </w:r>
      </w:hyperlink>
    </w:p>
    <w:p>
      <w:pPr>
        <w:tabs>
          <w:tab w:val="right" w:leader="dot" w:pos="9062"/>
        </w:tabs>
        <w:ind w:left="440"/>
      </w:pPr>
      <w:hyperlink w:anchor="_Toc6774" w:history="1">
        <w:r>
          <w:rPr>
            <w:rFonts w:ascii="IRNazanin" w:hAnsi="IRNazanin" w:eastAsia="IRNazanin" w:cs="IRNazanin"/>
            <w:color w:val="111111"/>
            <w:sz w:val="22"/>
            <w:szCs w:val="22"/>
            <w:b w:val="0"/>
            <w:bCs w:val="0"/>
            <w:i w:val="0"/>
            <w:iCs w:val="0"/>
          </w:rPr>
          <w:t>وَسُعَ ( یَوْسُعُ ) سَعَةً سِعَةً و سَاعَةً</w:t>
        </w:r>
        <w:r>
          <w:tab/>
        </w:r>
        <w:r>
          <w:fldChar w:fldCharType="begin"/>
        </w:r>
        <w:r>
          <w:instrText xml:space="preserve">PAGEREF 6774 \h</w:instrText>
        </w:r>
        <w:r>
          <w:fldChar w:fldCharType="end"/>
        </w:r>
      </w:hyperlink>
    </w:p>
    <w:p>
      <w:pPr>
        <w:tabs>
          <w:tab w:val="right" w:leader="dot" w:pos="9062"/>
        </w:tabs>
        <w:ind w:left="440"/>
      </w:pPr>
      <w:hyperlink w:anchor="_Toc6775" w:history="1">
        <w:r>
          <w:rPr>
            <w:rFonts w:ascii="IRNazanin" w:hAnsi="IRNazanin" w:eastAsia="IRNazanin" w:cs="IRNazanin"/>
            <w:color w:val="111111"/>
            <w:sz w:val="22"/>
            <w:szCs w:val="22"/>
            <w:b w:val="0"/>
            <w:bCs w:val="0"/>
            <w:i w:val="0"/>
            <w:iCs w:val="0"/>
          </w:rPr>
          <w:t>أَوْسَعَهُ (علیه)</w:t>
        </w:r>
        <w:r>
          <w:tab/>
        </w:r>
        <w:r>
          <w:fldChar w:fldCharType="begin"/>
        </w:r>
        <w:r>
          <w:instrText xml:space="preserve">PAGEREF 6775 \h</w:instrText>
        </w:r>
        <w:r>
          <w:fldChar w:fldCharType="end"/>
        </w:r>
      </w:hyperlink>
    </w:p>
    <w:p>
      <w:pPr>
        <w:tabs>
          <w:tab w:val="right" w:leader="dot" w:pos="9062"/>
        </w:tabs>
        <w:ind w:left="440"/>
      </w:pPr>
      <w:hyperlink w:anchor="_Toc6776" w:history="1">
        <w:r>
          <w:rPr>
            <w:rFonts w:ascii="IRNazanin" w:hAnsi="IRNazanin" w:eastAsia="IRNazanin" w:cs="IRNazanin"/>
            <w:color w:val="111111"/>
            <w:sz w:val="22"/>
            <w:szCs w:val="22"/>
            <w:b w:val="0"/>
            <w:bCs w:val="0"/>
            <w:i w:val="0"/>
            <w:iCs w:val="0"/>
          </w:rPr>
          <w:t>أَوْسَعَهُ</w:t>
        </w:r>
        <w:r>
          <w:tab/>
        </w:r>
        <w:r>
          <w:fldChar w:fldCharType="begin"/>
        </w:r>
        <w:r>
          <w:instrText xml:space="preserve">PAGEREF 6776 \h</w:instrText>
        </w:r>
        <w:r>
          <w:fldChar w:fldCharType="end"/>
        </w:r>
      </w:hyperlink>
    </w:p>
    <w:p>
      <w:pPr>
        <w:tabs>
          <w:tab w:val="right" w:leader="dot" w:pos="9062"/>
        </w:tabs>
        <w:ind w:left="440"/>
      </w:pPr>
      <w:hyperlink w:anchor="_Toc6777" w:history="1">
        <w:r>
          <w:rPr>
            <w:rFonts w:ascii="IRNazanin" w:hAnsi="IRNazanin" w:eastAsia="IRNazanin" w:cs="IRNazanin"/>
            <w:color w:val="111111"/>
            <w:sz w:val="22"/>
            <w:szCs w:val="22"/>
            <w:b w:val="0"/>
            <w:bCs w:val="0"/>
            <w:i w:val="0"/>
            <w:iCs w:val="0"/>
          </w:rPr>
          <w:t>أَوْسَعَهُ (إیّاه)</w:t>
        </w:r>
        <w:r>
          <w:tab/>
        </w:r>
        <w:r>
          <w:fldChar w:fldCharType="begin"/>
        </w:r>
        <w:r>
          <w:instrText xml:space="preserve">PAGEREF 6777 \h</w:instrText>
        </w:r>
        <w:r>
          <w:fldChar w:fldCharType="end"/>
        </w:r>
      </w:hyperlink>
    </w:p>
    <w:p>
      <w:pPr>
        <w:tabs>
          <w:tab w:val="right" w:leader="dot" w:pos="9062"/>
        </w:tabs>
        <w:ind w:left="440"/>
      </w:pPr>
      <w:hyperlink w:anchor="_Toc6778" w:history="1">
        <w:r>
          <w:rPr>
            <w:rFonts w:ascii="IRNazanin" w:hAnsi="IRNazanin" w:eastAsia="IRNazanin" w:cs="IRNazanin"/>
            <w:color w:val="111111"/>
            <w:sz w:val="22"/>
            <w:szCs w:val="22"/>
            <w:b w:val="0"/>
            <w:bCs w:val="0"/>
            <w:i w:val="0"/>
            <w:iCs w:val="0"/>
          </w:rPr>
          <w:t>وَسَّعَهُ</w:t>
        </w:r>
        <w:r>
          <w:tab/>
        </w:r>
        <w:r>
          <w:fldChar w:fldCharType="begin"/>
        </w:r>
        <w:r>
          <w:instrText xml:space="preserve">PAGEREF 6778 \h</w:instrText>
        </w:r>
        <w:r>
          <w:fldChar w:fldCharType="end"/>
        </w:r>
      </w:hyperlink>
    </w:p>
    <w:p>
      <w:pPr>
        <w:tabs>
          <w:tab w:val="right" w:leader="dot" w:pos="9062"/>
        </w:tabs>
        <w:ind w:left="440"/>
      </w:pPr>
      <w:hyperlink w:anchor="_Toc6779" w:history="1">
        <w:r>
          <w:rPr>
            <w:rFonts w:ascii="IRNazanin" w:hAnsi="IRNazanin" w:eastAsia="IRNazanin" w:cs="IRNazanin"/>
            <w:color w:val="111111"/>
            <w:sz w:val="22"/>
            <w:szCs w:val="22"/>
            <w:b w:val="0"/>
            <w:bCs w:val="0"/>
            <w:i w:val="0"/>
            <w:iCs w:val="0"/>
          </w:rPr>
          <w:t>اِتَّسَعَ</w:t>
        </w:r>
        <w:r>
          <w:tab/>
        </w:r>
        <w:r>
          <w:fldChar w:fldCharType="begin"/>
        </w:r>
        <w:r>
          <w:instrText xml:space="preserve">PAGEREF 6779 \h</w:instrText>
        </w:r>
        <w:r>
          <w:fldChar w:fldCharType="end"/>
        </w:r>
      </w:hyperlink>
    </w:p>
    <w:p>
      <w:pPr>
        <w:tabs>
          <w:tab w:val="right" w:leader="dot" w:pos="9062"/>
        </w:tabs>
        <w:ind w:left="440"/>
      </w:pPr>
      <w:hyperlink w:anchor="_Toc6780" w:history="1">
        <w:r>
          <w:rPr>
            <w:rFonts w:ascii="IRNazanin" w:hAnsi="IRNazanin" w:eastAsia="IRNazanin" w:cs="IRNazanin"/>
            <w:color w:val="111111"/>
            <w:sz w:val="22"/>
            <w:szCs w:val="22"/>
            <w:b w:val="0"/>
            <w:bCs w:val="0"/>
            <w:i w:val="0"/>
            <w:iCs w:val="0"/>
          </w:rPr>
          <w:t>تَوَسَّعَ</w:t>
        </w:r>
        <w:r>
          <w:tab/>
        </w:r>
        <w:r>
          <w:fldChar w:fldCharType="begin"/>
        </w:r>
        <w:r>
          <w:instrText xml:space="preserve">PAGEREF 6780 \h</w:instrText>
        </w:r>
        <w:r>
          <w:fldChar w:fldCharType="end"/>
        </w:r>
      </w:hyperlink>
    </w:p>
    <w:p>
      <w:pPr>
        <w:tabs>
          <w:tab w:val="right" w:leader="dot" w:pos="9062"/>
        </w:tabs>
        <w:ind w:left="440"/>
      </w:pPr>
      <w:hyperlink w:anchor="_Toc6781" w:history="1">
        <w:r>
          <w:rPr>
            <w:rFonts w:ascii="IRNazanin" w:hAnsi="IRNazanin" w:eastAsia="IRNazanin" w:cs="IRNazanin"/>
            <w:color w:val="111111"/>
            <w:sz w:val="22"/>
            <w:szCs w:val="22"/>
            <w:b w:val="0"/>
            <w:bCs w:val="0"/>
            <w:i w:val="0"/>
            <w:iCs w:val="0"/>
          </w:rPr>
          <w:t>اِسْتَوْسَعَهُ</w:t>
        </w:r>
        <w:r>
          <w:tab/>
        </w:r>
        <w:r>
          <w:fldChar w:fldCharType="begin"/>
        </w:r>
        <w:r>
          <w:instrText xml:space="preserve">PAGEREF 6781 \h</w:instrText>
        </w:r>
        <w:r>
          <w:fldChar w:fldCharType="end"/>
        </w:r>
      </w:hyperlink>
    </w:p>
    <w:p>
      <w:pPr>
        <w:tabs>
          <w:tab w:val="right" w:leader="dot" w:pos="9062"/>
        </w:tabs>
        <w:ind w:left="440"/>
      </w:pPr>
      <w:hyperlink w:anchor="_Toc6782" w:history="1">
        <w:r>
          <w:rPr>
            <w:rFonts w:ascii="IRNazanin" w:hAnsi="IRNazanin" w:eastAsia="IRNazanin" w:cs="IRNazanin"/>
            <w:color w:val="111111"/>
            <w:sz w:val="22"/>
            <w:szCs w:val="22"/>
            <w:b w:val="0"/>
            <w:bCs w:val="0"/>
            <w:i w:val="0"/>
            <w:iCs w:val="0"/>
          </w:rPr>
          <w:t>اِسْتَوْسَعَ</w:t>
        </w:r>
        <w:r>
          <w:tab/>
        </w:r>
        <w:r>
          <w:fldChar w:fldCharType="begin"/>
        </w:r>
        <w:r>
          <w:instrText xml:space="preserve">PAGEREF 6782 \h</w:instrText>
        </w:r>
        <w:r>
          <w:fldChar w:fldCharType="end"/>
        </w:r>
      </w:hyperlink>
    </w:p>
    <w:p>
      <w:pPr>
        <w:tabs>
          <w:tab w:val="right" w:leader="dot" w:pos="9062"/>
        </w:tabs>
        <w:ind w:left="440"/>
      </w:pPr>
      <w:hyperlink w:anchor="_Toc6783" w:history="1">
        <w:r>
          <w:rPr>
            <w:rFonts w:ascii="IRNazanin" w:hAnsi="IRNazanin" w:eastAsia="IRNazanin" w:cs="IRNazanin"/>
            <w:color w:val="111111"/>
            <w:sz w:val="22"/>
            <w:szCs w:val="22"/>
            <w:b w:val="0"/>
            <w:bCs w:val="0"/>
            <w:i w:val="0"/>
            <w:iCs w:val="0"/>
          </w:rPr>
          <w:t>وَسَّقَهُ</w:t>
        </w:r>
        <w:r>
          <w:tab/>
        </w:r>
        <w:r>
          <w:fldChar w:fldCharType="begin"/>
        </w:r>
        <w:r>
          <w:instrText xml:space="preserve">PAGEREF 6783 \h</w:instrText>
        </w:r>
        <w:r>
          <w:fldChar w:fldCharType="end"/>
        </w:r>
      </w:hyperlink>
    </w:p>
    <w:p>
      <w:pPr>
        <w:tabs>
          <w:tab w:val="right" w:leader="dot" w:pos="9062"/>
        </w:tabs>
        <w:ind w:left="440"/>
      </w:pPr>
      <w:hyperlink w:anchor="_Toc6784" w:history="1">
        <w:r>
          <w:rPr>
            <w:rFonts w:ascii="IRNazanin" w:hAnsi="IRNazanin" w:eastAsia="IRNazanin" w:cs="IRNazanin"/>
            <w:color w:val="111111"/>
            <w:sz w:val="22"/>
            <w:szCs w:val="22"/>
            <w:b w:val="0"/>
            <w:bCs w:val="0"/>
            <w:i w:val="0"/>
            <w:iCs w:val="0"/>
          </w:rPr>
          <w:t>اِتَّسَقَتْ</w:t>
        </w:r>
        <w:r>
          <w:tab/>
        </w:r>
        <w:r>
          <w:fldChar w:fldCharType="begin"/>
        </w:r>
        <w:r>
          <w:instrText xml:space="preserve">PAGEREF 6784 \h</w:instrText>
        </w:r>
        <w:r>
          <w:fldChar w:fldCharType="end"/>
        </w:r>
      </w:hyperlink>
    </w:p>
    <w:p>
      <w:pPr>
        <w:tabs>
          <w:tab w:val="right" w:leader="dot" w:pos="9062"/>
        </w:tabs>
        <w:ind w:left="440"/>
      </w:pPr>
      <w:hyperlink w:anchor="_Toc6785" w:history="1">
        <w:r>
          <w:rPr>
            <w:rFonts w:ascii="IRNazanin" w:hAnsi="IRNazanin" w:eastAsia="IRNazanin" w:cs="IRNazanin"/>
            <w:color w:val="111111"/>
            <w:sz w:val="22"/>
            <w:szCs w:val="22"/>
            <w:b w:val="0"/>
            <w:bCs w:val="0"/>
            <w:i w:val="0"/>
            <w:iCs w:val="0"/>
          </w:rPr>
          <w:t>اِتَّسَقَ</w:t>
        </w:r>
        <w:r>
          <w:tab/>
        </w:r>
        <w:r>
          <w:fldChar w:fldCharType="begin"/>
        </w:r>
        <w:r>
          <w:instrText xml:space="preserve">PAGEREF 6785 \h</w:instrText>
        </w:r>
        <w:r>
          <w:fldChar w:fldCharType="end"/>
        </w:r>
      </w:hyperlink>
    </w:p>
    <w:p>
      <w:pPr>
        <w:tabs>
          <w:tab w:val="right" w:leader="dot" w:pos="9062"/>
        </w:tabs>
        <w:ind w:left="440"/>
      </w:pPr>
      <w:hyperlink w:anchor="_Toc6786" w:history="1">
        <w:r>
          <w:rPr>
            <w:rFonts w:ascii="IRNazanin" w:hAnsi="IRNazanin" w:eastAsia="IRNazanin" w:cs="IRNazanin"/>
            <w:color w:val="111111"/>
            <w:sz w:val="22"/>
            <w:szCs w:val="22"/>
            <w:b w:val="0"/>
            <w:bCs w:val="0"/>
            <w:i w:val="0"/>
            <w:iCs w:val="0"/>
          </w:rPr>
          <w:t>اِسْتَوْسَقَ</w:t>
        </w:r>
        <w:r>
          <w:tab/>
        </w:r>
        <w:r>
          <w:fldChar w:fldCharType="begin"/>
        </w:r>
        <w:r>
          <w:instrText xml:space="preserve">PAGEREF 6786 \h</w:instrText>
        </w:r>
        <w:r>
          <w:fldChar w:fldCharType="end"/>
        </w:r>
      </w:hyperlink>
    </w:p>
    <w:p>
      <w:pPr>
        <w:tabs>
          <w:tab w:val="right" w:leader="dot" w:pos="9062"/>
        </w:tabs>
        <w:ind w:left="440"/>
      </w:pPr>
      <w:hyperlink w:anchor="_Toc6787" w:history="1">
        <w:r>
          <w:rPr>
            <w:rFonts w:ascii="IRNazanin" w:hAnsi="IRNazanin" w:eastAsia="IRNazanin" w:cs="IRNazanin"/>
            <w:color w:val="111111"/>
            <w:sz w:val="22"/>
            <w:szCs w:val="22"/>
            <w:b w:val="0"/>
            <w:bCs w:val="0"/>
            <w:i w:val="0"/>
            <w:iCs w:val="0"/>
          </w:rPr>
          <w:t>تَوَسَّلَ (به)</w:t>
        </w:r>
        <w:r>
          <w:tab/>
        </w:r>
        <w:r>
          <w:fldChar w:fldCharType="begin"/>
        </w:r>
        <w:r>
          <w:instrText xml:space="preserve">PAGEREF 6787 \h</w:instrText>
        </w:r>
        <w:r>
          <w:fldChar w:fldCharType="end"/>
        </w:r>
      </w:hyperlink>
    </w:p>
    <w:p>
      <w:pPr>
        <w:tabs>
          <w:tab w:val="right" w:leader="dot" w:pos="9062"/>
        </w:tabs>
        <w:ind w:left="440"/>
      </w:pPr>
      <w:hyperlink w:anchor="_Toc6788" w:history="1">
        <w:r>
          <w:rPr>
            <w:rFonts w:ascii="IRNazanin" w:hAnsi="IRNazanin" w:eastAsia="IRNazanin" w:cs="IRNazanin"/>
            <w:color w:val="111111"/>
            <w:sz w:val="22"/>
            <w:szCs w:val="22"/>
            <w:b w:val="0"/>
            <w:bCs w:val="0"/>
            <w:i w:val="0"/>
            <w:iCs w:val="0"/>
          </w:rPr>
          <w:t>وَسُمَ ( یَوْسُمُ ) وَسَاماً</w:t>
        </w:r>
        <w:r>
          <w:tab/>
        </w:r>
        <w:r>
          <w:fldChar w:fldCharType="begin"/>
        </w:r>
        <w:r>
          <w:instrText xml:space="preserve">PAGEREF 6788 \h</w:instrText>
        </w:r>
        <w:r>
          <w:fldChar w:fldCharType="end"/>
        </w:r>
      </w:hyperlink>
    </w:p>
    <w:p>
      <w:pPr>
        <w:tabs>
          <w:tab w:val="right" w:leader="dot" w:pos="9062"/>
        </w:tabs>
        <w:ind w:left="440"/>
      </w:pPr>
      <w:hyperlink w:anchor="_Toc6789" w:history="1">
        <w:r>
          <w:rPr>
            <w:rFonts w:ascii="IRNazanin" w:hAnsi="IRNazanin" w:eastAsia="IRNazanin" w:cs="IRNazanin"/>
            <w:color w:val="111111"/>
            <w:sz w:val="22"/>
            <w:szCs w:val="22"/>
            <w:b w:val="0"/>
            <w:bCs w:val="0"/>
            <w:i w:val="0"/>
            <w:iCs w:val="0"/>
          </w:rPr>
          <w:t>اِتَّسَمَ</w:t>
        </w:r>
        <w:r>
          <w:tab/>
        </w:r>
        <w:r>
          <w:fldChar w:fldCharType="begin"/>
        </w:r>
        <w:r>
          <w:instrText xml:space="preserve">PAGEREF 6789 \h</w:instrText>
        </w:r>
        <w:r>
          <w:fldChar w:fldCharType="end"/>
        </w:r>
      </w:hyperlink>
    </w:p>
    <w:p>
      <w:pPr>
        <w:tabs>
          <w:tab w:val="right" w:leader="dot" w:pos="9062"/>
        </w:tabs>
        <w:ind w:left="440"/>
      </w:pPr>
      <w:hyperlink w:anchor="_Toc6790" w:history="1">
        <w:r>
          <w:rPr>
            <w:rFonts w:ascii="IRNazanin" w:hAnsi="IRNazanin" w:eastAsia="IRNazanin" w:cs="IRNazanin"/>
            <w:color w:val="111111"/>
            <w:sz w:val="22"/>
            <w:szCs w:val="22"/>
            <w:b w:val="0"/>
            <w:bCs w:val="0"/>
            <w:i w:val="0"/>
            <w:iCs w:val="0"/>
          </w:rPr>
          <w:t>تَوَسَّمَ</w:t>
        </w:r>
        <w:r>
          <w:tab/>
        </w:r>
        <w:r>
          <w:fldChar w:fldCharType="begin"/>
        </w:r>
        <w:r>
          <w:instrText xml:space="preserve">PAGEREF 6790 \h</w:instrText>
        </w:r>
        <w:r>
          <w:fldChar w:fldCharType="end"/>
        </w:r>
      </w:hyperlink>
    </w:p>
    <w:p>
      <w:pPr>
        <w:tabs>
          <w:tab w:val="right" w:leader="dot" w:pos="9062"/>
        </w:tabs>
        <w:ind w:left="440"/>
      </w:pPr>
      <w:hyperlink w:anchor="_Toc6791" w:history="1">
        <w:r>
          <w:rPr>
            <w:rFonts w:ascii="IRNazanin" w:hAnsi="IRNazanin" w:eastAsia="IRNazanin" w:cs="IRNazanin"/>
            <w:color w:val="111111"/>
            <w:sz w:val="22"/>
            <w:szCs w:val="22"/>
            <w:b w:val="0"/>
            <w:bCs w:val="0"/>
            <w:i w:val="0"/>
            <w:iCs w:val="0"/>
          </w:rPr>
          <w:t>تَوَسَّمَهُ (فیه)</w:t>
        </w:r>
        <w:r>
          <w:tab/>
        </w:r>
        <w:r>
          <w:fldChar w:fldCharType="begin"/>
        </w:r>
        <w:r>
          <w:instrText xml:space="preserve">PAGEREF 6791 \h</w:instrText>
        </w:r>
        <w:r>
          <w:fldChar w:fldCharType="end"/>
        </w:r>
      </w:hyperlink>
    </w:p>
    <w:p>
      <w:pPr>
        <w:tabs>
          <w:tab w:val="right" w:leader="dot" w:pos="9062"/>
        </w:tabs>
        <w:ind w:left="440"/>
      </w:pPr>
      <w:hyperlink w:anchor="_Toc6792" w:history="1">
        <w:r>
          <w:rPr>
            <w:rFonts w:ascii="IRNazanin" w:hAnsi="IRNazanin" w:eastAsia="IRNazanin" w:cs="IRNazanin"/>
            <w:color w:val="111111"/>
            <w:sz w:val="22"/>
            <w:szCs w:val="22"/>
            <w:b w:val="0"/>
            <w:bCs w:val="0"/>
            <w:i w:val="0"/>
            <w:iCs w:val="0"/>
          </w:rPr>
          <w:t>أَوْسَنَهُ</w:t>
        </w:r>
        <w:r>
          <w:tab/>
        </w:r>
        <w:r>
          <w:fldChar w:fldCharType="begin"/>
        </w:r>
        <w:r>
          <w:instrText xml:space="preserve">PAGEREF 6792 \h</w:instrText>
        </w:r>
        <w:r>
          <w:fldChar w:fldCharType="end"/>
        </w:r>
      </w:hyperlink>
    </w:p>
    <w:p>
      <w:pPr>
        <w:tabs>
          <w:tab w:val="right" w:leader="dot" w:pos="9062"/>
        </w:tabs>
        <w:ind w:left="440"/>
      </w:pPr>
      <w:hyperlink w:anchor="_Toc6793" w:history="1">
        <w:r>
          <w:rPr>
            <w:rFonts w:ascii="IRNazanin" w:hAnsi="IRNazanin" w:eastAsia="IRNazanin" w:cs="IRNazanin"/>
            <w:color w:val="111111"/>
            <w:sz w:val="22"/>
            <w:szCs w:val="22"/>
            <w:b w:val="0"/>
            <w:bCs w:val="0"/>
            <w:i w:val="0"/>
            <w:iCs w:val="0"/>
          </w:rPr>
          <w:t>اِسْتَوْسَنَ</w:t>
        </w:r>
        <w:r>
          <w:tab/>
        </w:r>
        <w:r>
          <w:fldChar w:fldCharType="begin"/>
        </w:r>
        <w:r>
          <w:instrText xml:space="preserve">PAGEREF 6793 \h</w:instrText>
        </w:r>
        <w:r>
          <w:fldChar w:fldCharType="end"/>
        </w:r>
      </w:hyperlink>
    </w:p>
    <w:p>
      <w:pPr>
        <w:tabs>
          <w:tab w:val="right" w:leader="dot" w:pos="9062"/>
        </w:tabs>
        <w:ind w:left="440"/>
      </w:pPr>
      <w:hyperlink w:anchor="_Toc6794" w:history="1">
        <w:r>
          <w:rPr>
            <w:rFonts w:ascii="IRNazanin" w:hAnsi="IRNazanin" w:eastAsia="IRNazanin" w:cs="IRNazanin"/>
            <w:color w:val="111111"/>
            <w:sz w:val="22"/>
            <w:szCs w:val="22"/>
            <w:b w:val="0"/>
            <w:bCs w:val="0"/>
            <w:i w:val="0"/>
            <w:iCs w:val="0"/>
          </w:rPr>
          <w:t>وَشَجَتْ</w:t>
        </w:r>
        <w:r>
          <w:tab/>
        </w:r>
        <w:r>
          <w:fldChar w:fldCharType="begin"/>
        </w:r>
        <w:r>
          <w:instrText xml:space="preserve">PAGEREF 6794 \h</w:instrText>
        </w:r>
        <w:r>
          <w:fldChar w:fldCharType="end"/>
        </w:r>
      </w:hyperlink>
    </w:p>
    <w:p>
      <w:pPr>
        <w:tabs>
          <w:tab w:val="right" w:leader="dot" w:pos="9062"/>
        </w:tabs>
        <w:ind w:left="440"/>
      </w:pPr>
      <w:hyperlink w:anchor="_Toc6795" w:history="1">
        <w:r>
          <w:rPr>
            <w:rFonts w:ascii="IRNazanin" w:hAnsi="IRNazanin" w:eastAsia="IRNazanin" w:cs="IRNazanin"/>
            <w:color w:val="111111"/>
            <w:sz w:val="22"/>
            <w:szCs w:val="22"/>
            <w:b w:val="0"/>
            <w:bCs w:val="0"/>
            <w:i w:val="0"/>
            <w:iCs w:val="0"/>
          </w:rPr>
          <w:t>وَشَجَهُ</w:t>
        </w:r>
        <w:r>
          <w:tab/>
        </w:r>
        <w:r>
          <w:fldChar w:fldCharType="begin"/>
        </w:r>
        <w:r>
          <w:instrText xml:space="preserve">PAGEREF 6795 \h</w:instrText>
        </w:r>
        <w:r>
          <w:fldChar w:fldCharType="end"/>
        </w:r>
      </w:hyperlink>
    </w:p>
    <w:p>
      <w:pPr>
        <w:tabs>
          <w:tab w:val="right" w:leader="dot" w:pos="9062"/>
        </w:tabs>
        <w:ind w:left="440"/>
      </w:pPr>
      <w:hyperlink w:anchor="_Toc6796" w:history="1">
        <w:r>
          <w:rPr>
            <w:rFonts w:ascii="IRNazanin" w:hAnsi="IRNazanin" w:eastAsia="IRNazanin" w:cs="IRNazanin"/>
            <w:color w:val="111111"/>
            <w:sz w:val="22"/>
            <w:szCs w:val="22"/>
            <w:b w:val="0"/>
            <w:bCs w:val="0"/>
            <w:i w:val="0"/>
            <w:iCs w:val="0"/>
          </w:rPr>
          <w:t>وَشَّجَ (بینهم)</w:t>
        </w:r>
        <w:r>
          <w:tab/>
        </w:r>
        <w:r>
          <w:fldChar w:fldCharType="begin"/>
        </w:r>
        <w:r>
          <w:instrText xml:space="preserve">PAGEREF 6796 \h</w:instrText>
        </w:r>
        <w:r>
          <w:fldChar w:fldCharType="end"/>
        </w:r>
      </w:hyperlink>
    </w:p>
    <w:p>
      <w:pPr>
        <w:tabs>
          <w:tab w:val="right" w:leader="dot" w:pos="9062"/>
        </w:tabs>
        <w:ind w:left="440"/>
      </w:pPr>
      <w:hyperlink w:anchor="_Toc6797" w:history="1">
        <w:r>
          <w:rPr>
            <w:rFonts w:ascii="IRNazanin" w:hAnsi="IRNazanin" w:eastAsia="IRNazanin" w:cs="IRNazanin"/>
            <w:color w:val="111111"/>
            <w:sz w:val="22"/>
            <w:szCs w:val="22"/>
            <w:b w:val="0"/>
            <w:bCs w:val="0"/>
            <w:i w:val="0"/>
            <w:iCs w:val="0"/>
          </w:rPr>
          <w:t>وَشَّجَهُ</w:t>
        </w:r>
        <w:r>
          <w:tab/>
        </w:r>
        <w:r>
          <w:fldChar w:fldCharType="begin"/>
        </w:r>
        <w:r>
          <w:instrText xml:space="preserve">PAGEREF 6797 \h</w:instrText>
        </w:r>
        <w:r>
          <w:fldChar w:fldCharType="end"/>
        </w:r>
      </w:hyperlink>
    </w:p>
    <w:p>
      <w:pPr>
        <w:tabs>
          <w:tab w:val="right" w:leader="dot" w:pos="9062"/>
        </w:tabs>
        <w:ind w:left="440"/>
      </w:pPr>
      <w:hyperlink w:anchor="_Toc6798" w:history="1">
        <w:r>
          <w:rPr>
            <w:rFonts w:ascii="IRNazanin" w:hAnsi="IRNazanin" w:eastAsia="IRNazanin" w:cs="IRNazanin"/>
            <w:color w:val="111111"/>
            <w:sz w:val="22"/>
            <w:szCs w:val="22"/>
            <w:b w:val="0"/>
            <w:bCs w:val="0"/>
            <w:i w:val="0"/>
            <w:iCs w:val="0"/>
          </w:rPr>
          <w:t>تَوَشَّجَ</w:t>
        </w:r>
        <w:r>
          <w:tab/>
        </w:r>
        <w:r>
          <w:fldChar w:fldCharType="begin"/>
        </w:r>
        <w:r>
          <w:instrText xml:space="preserve">PAGEREF 6798 \h</w:instrText>
        </w:r>
        <w:r>
          <w:fldChar w:fldCharType="end"/>
        </w:r>
      </w:hyperlink>
    </w:p>
    <w:p>
      <w:pPr>
        <w:tabs>
          <w:tab w:val="right" w:leader="dot" w:pos="9062"/>
        </w:tabs>
        <w:ind w:left="440"/>
      </w:pPr>
      <w:hyperlink w:anchor="_Toc6799" w:history="1">
        <w:r>
          <w:rPr>
            <w:rFonts w:ascii="IRNazanin" w:hAnsi="IRNazanin" w:eastAsia="IRNazanin" w:cs="IRNazanin"/>
            <w:color w:val="111111"/>
            <w:sz w:val="22"/>
            <w:szCs w:val="22"/>
            <w:b w:val="0"/>
            <w:bCs w:val="0"/>
            <w:i w:val="0"/>
            <w:iCs w:val="0"/>
          </w:rPr>
          <w:t>اِتَّشَحَ</w:t>
        </w:r>
        <w:r>
          <w:tab/>
        </w:r>
        <w:r>
          <w:fldChar w:fldCharType="begin"/>
        </w:r>
        <w:r>
          <w:instrText xml:space="preserve">PAGEREF 6799 \h</w:instrText>
        </w:r>
        <w:r>
          <w:fldChar w:fldCharType="end"/>
        </w:r>
      </w:hyperlink>
    </w:p>
    <w:p>
      <w:pPr>
        <w:tabs>
          <w:tab w:val="right" w:leader="dot" w:pos="9062"/>
        </w:tabs>
        <w:ind w:left="440"/>
      </w:pPr>
      <w:hyperlink w:anchor="_Toc6800" w:history="1">
        <w:r>
          <w:rPr>
            <w:rFonts w:ascii="IRNazanin" w:hAnsi="IRNazanin" w:eastAsia="IRNazanin" w:cs="IRNazanin"/>
            <w:color w:val="111111"/>
            <w:sz w:val="22"/>
            <w:szCs w:val="22"/>
            <w:b w:val="0"/>
            <w:bCs w:val="0"/>
            <w:i w:val="0"/>
            <w:iCs w:val="0"/>
          </w:rPr>
          <w:t>تَوَشَّحَ</w:t>
        </w:r>
        <w:r>
          <w:tab/>
        </w:r>
        <w:r>
          <w:fldChar w:fldCharType="begin"/>
        </w:r>
        <w:r>
          <w:instrText xml:space="preserve">PAGEREF 6800 \h</w:instrText>
        </w:r>
        <w:r>
          <w:fldChar w:fldCharType="end"/>
        </w:r>
      </w:hyperlink>
    </w:p>
    <w:p>
      <w:pPr>
        <w:tabs>
          <w:tab w:val="right" w:leader="dot" w:pos="9062"/>
        </w:tabs>
        <w:ind w:left="440"/>
      </w:pPr>
      <w:hyperlink w:anchor="_Toc6801" w:history="1">
        <w:r>
          <w:rPr>
            <w:rFonts w:ascii="IRNazanin" w:hAnsi="IRNazanin" w:eastAsia="IRNazanin" w:cs="IRNazanin"/>
            <w:color w:val="111111"/>
            <w:sz w:val="22"/>
            <w:szCs w:val="22"/>
            <w:b w:val="0"/>
            <w:bCs w:val="0"/>
            <w:i w:val="0"/>
            <w:iCs w:val="0"/>
          </w:rPr>
          <w:t>وَشَّمَهُ</w:t>
        </w:r>
        <w:r>
          <w:tab/>
        </w:r>
        <w:r>
          <w:fldChar w:fldCharType="begin"/>
        </w:r>
        <w:r>
          <w:instrText xml:space="preserve">PAGEREF 6801 \h</w:instrText>
        </w:r>
        <w:r>
          <w:fldChar w:fldCharType="end"/>
        </w:r>
      </w:hyperlink>
    </w:p>
    <w:p>
      <w:pPr>
        <w:tabs>
          <w:tab w:val="right" w:leader="dot" w:pos="9062"/>
        </w:tabs>
        <w:ind w:left="440"/>
      </w:pPr>
      <w:hyperlink w:anchor="_Toc6802" w:history="1">
        <w:r>
          <w:rPr>
            <w:rFonts w:ascii="IRNazanin" w:hAnsi="IRNazanin" w:eastAsia="IRNazanin" w:cs="IRNazanin"/>
            <w:color w:val="111111"/>
            <w:sz w:val="22"/>
            <w:szCs w:val="22"/>
            <w:b w:val="0"/>
            <w:bCs w:val="0"/>
            <w:i w:val="0"/>
            <w:iCs w:val="0"/>
          </w:rPr>
          <w:t>تَوَشْوَشَ</w:t>
        </w:r>
        <w:r>
          <w:tab/>
        </w:r>
        <w:r>
          <w:fldChar w:fldCharType="begin"/>
        </w:r>
        <w:r>
          <w:instrText xml:space="preserve">PAGEREF 6802 \h</w:instrText>
        </w:r>
        <w:r>
          <w:fldChar w:fldCharType="end"/>
        </w:r>
      </w:hyperlink>
    </w:p>
    <w:p>
      <w:pPr>
        <w:tabs>
          <w:tab w:val="right" w:leader="dot" w:pos="9062"/>
        </w:tabs>
        <w:ind w:left="440"/>
      </w:pPr>
      <w:hyperlink w:anchor="_Toc6803" w:history="1">
        <w:r>
          <w:rPr>
            <w:rFonts w:ascii="IRNazanin" w:hAnsi="IRNazanin" w:eastAsia="IRNazanin" w:cs="IRNazanin"/>
            <w:color w:val="111111"/>
            <w:sz w:val="22"/>
            <w:szCs w:val="22"/>
            <w:b w:val="0"/>
            <w:bCs w:val="0"/>
            <w:i w:val="0"/>
            <w:iCs w:val="0"/>
          </w:rPr>
          <w:t>وَشَاهُ</w:t>
        </w:r>
        <w:r>
          <w:tab/>
        </w:r>
        <w:r>
          <w:fldChar w:fldCharType="begin"/>
        </w:r>
        <w:r>
          <w:instrText xml:space="preserve">PAGEREF 6803 \h</w:instrText>
        </w:r>
        <w:r>
          <w:fldChar w:fldCharType="end"/>
        </w:r>
      </w:hyperlink>
    </w:p>
    <w:p>
      <w:pPr>
        <w:tabs>
          <w:tab w:val="right" w:leader="dot" w:pos="9062"/>
        </w:tabs>
        <w:ind w:left="440"/>
      </w:pPr>
      <w:hyperlink w:anchor="_Toc6804" w:history="1">
        <w:r>
          <w:rPr>
            <w:rFonts w:ascii="IRNazanin" w:hAnsi="IRNazanin" w:eastAsia="IRNazanin" w:cs="IRNazanin"/>
            <w:color w:val="111111"/>
            <w:sz w:val="22"/>
            <w:szCs w:val="22"/>
            <w:b w:val="0"/>
            <w:bCs w:val="0"/>
            <w:i w:val="0"/>
            <w:iCs w:val="0"/>
          </w:rPr>
          <w:t>وَشَّاهُ</w:t>
        </w:r>
        <w:r>
          <w:tab/>
        </w:r>
        <w:r>
          <w:fldChar w:fldCharType="begin"/>
        </w:r>
        <w:r>
          <w:instrText xml:space="preserve">PAGEREF 6804 \h</w:instrText>
        </w:r>
        <w:r>
          <w:fldChar w:fldCharType="end"/>
        </w:r>
      </w:hyperlink>
    </w:p>
    <w:p>
      <w:pPr>
        <w:tabs>
          <w:tab w:val="right" w:leader="dot" w:pos="9062"/>
        </w:tabs>
        <w:ind w:left="440"/>
      </w:pPr>
      <w:hyperlink w:anchor="_Toc6805" w:history="1">
        <w:r>
          <w:rPr>
            <w:rFonts w:ascii="IRNazanin" w:hAnsi="IRNazanin" w:eastAsia="IRNazanin" w:cs="IRNazanin"/>
            <w:color w:val="111111"/>
            <w:sz w:val="22"/>
            <w:szCs w:val="22"/>
            <w:b w:val="0"/>
            <w:bCs w:val="0"/>
            <w:i w:val="0"/>
            <w:iCs w:val="0"/>
          </w:rPr>
          <w:t>وَصَبَ ( یَوْصَبُ ) وَصَباً</w:t>
        </w:r>
        <w:r>
          <w:tab/>
        </w:r>
        <w:r>
          <w:fldChar w:fldCharType="begin"/>
        </w:r>
        <w:r>
          <w:instrText xml:space="preserve">PAGEREF 6805 \h</w:instrText>
        </w:r>
        <w:r>
          <w:fldChar w:fldCharType="end"/>
        </w:r>
      </w:hyperlink>
    </w:p>
    <w:p>
      <w:pPr>
        <w:tabs>
          <w:tab w:val="right" w:leader="dot" w:pos="9062"/>
        </w:tabs>
        <w:ind w:left="440"/>
      </w:pPr>
      <w:hyperlink w:anchor="_Toc6806" w:history="1">
        <w:r>
          <w:rPr>
            <w:rFonts w:ascii="IRNazanin" w:hAnsi="IRNazanin" w:eastAsia="IRNazanin" w:cs="IRNazanin"/>
            <w:color w:val="111111"/>
            <w:sz w:val="22"/>
            <w:szCs w:val="22"/>
            <w:b w:val="0"/>
            <w:bCs w:val="0"/>
            <w:i w:val="0"/>
            <w:iCs w:val="0"/>
          </w:rPr>
          <w:t>أَوْصَبَهُ</w:t>
        </w:r>
        <w:r>
          <w:tab/>
        </w:r>
        <w:r>
          <w:fldChar w:fldCharType="begin"/>
        </w:r>
        <w:r>
          <w:instrText xml:space="preserve">PAGEREF 6806 \h</w:instrText>
        </w:r>
        <w:r>
          <w:fldChar w:fldCharType="end"/>
        </w:r>
      </w:hyperlink>
    </w:p>
    <w:p>
      <w:pPr>
        <w:tabs>
          <w:tab w:val="right" w:leader="dot" w:pos="9062"/>
        </w:tabs>
        <w:ind w:left="440"/>
      </w:pPr>
      <w:hyperlink w:anchor="_Toc6807" w:history="1">
        <w:r>
          <w:rPr>
            <w:rFonts w:ascii="IRNazanin" w:hAnsi="IRNazanin" w:eastAsia="IRNazanin" w:cs="IRNazanin"/>
            <w:color w:val="111111"/>
            <w:sz w:val="22"/>
            <w:szCs w:val="22"/>
            <w:b w:val="0"/>
            <w:bCs w:val="0"/>
            <w:i w:val="0"/>
            <w:iCs w:val="0"/>
          </w:rPr>
          <w:t>وَصَفَهُ</w:t>
        </w:r>
        <w:r>
          <w:tab/>
        </w:r>
        <w:r>
          <w:fldChar w:fldCharType="begin"/>
        </w:r>
        <w:r>
          <w:instrText xml:space="preserve">PAGEREF 6807 \h</w:instrText>
        </w:r>
        <w:r>
          <w:fldChar w:fldCharType="end"/>
        </w:r>
      </w:hyperlink>
    </w:p>
    <w:p>
      <w:pPr>
        <w:tabs>
          <w:tab w:val="right" w:leader="dot" w:pos="9062"/>
        </w:tabs>
        <w:ind w:left="440"/>
      </w:pPr>
      <w:hyperlink w:anchor="_Toc6808" w:history="1">
        <w:r>
          <w:rPr>
            <w:rFonts w:ascii="IRNazanin" w:hAnsi="IRNazanin" w:eastAsia="IRNazanin" w:cs="IRNazanin"/>
            <w:color w:val="111111"/>
            <w:sz w:val="22"/>
            <w:szCs w:val="22"/>
            <w:b w:val="0"/>
            <w:bCs w:val="0"/>
            <w:i w:val="0"/>
            <w:iCs w:val="0"/>
          </w:rPr>
          <w:t>اِتَّصَفَ (به)</w:t>
        </w:r>
        <w:r>
          <w:tab/>
        </w:r>
        <w:r>
          <w:fldChar w:fldCharType="begin"/>
        </w:r>
        <w:r>
          <w:instrText xml:space="preserve">PAGEREF 6808 \h</w:instrText>
        </w:r>
        <w:r>
          <w:fldChar w:fldCharType="end"/>
        </w:r>
      </w:hyperlink>
    </w:p>
    <w:p>
      <w:pPr>
        <w:tabs>
          <w:tab w:val="right" w:leader="dot" w:pos="9062"/>
        </w:tabs>
        <w:ind w:left="440"/>
      </w:pPr>
      <w:hyperlink w:anchor="_Toc6809" w:history="1">
        <w:r>
          <w:rPr>
            <w:rFonts w:ascii="IRNazanin" w:hAnsi="IRNazanin" w:eastAsia="IRNazanin" w:cs="IRNazanin"/>
            <w:color w:val="111111"/>
            <w:sz w:val="22"/>
            <w:szCs w:val="22"/>
            <w:b w:val="0"/>
            <w:bCs w:val="0"/>
            <w:i w:val="0"/>
            <w:iCs w:val="0"/>
          </w:rPr>
          <w:t>اِسْتَوْصَفَهُ</w:t>
        </w:r>
        <w:r>
          <w:tab/>
        </w:r>
        <w:r>
          <w:fldChar w:fldCharType="begin"/>
        </w:r>
        <w:r>
          <w:instrText xml:space="preserve">PAGEREF 6809 \h</w:instrText>
        </w:r>
        <w:r>
          <w:fldChar w:fldCharType="end"/>
        </w:r>
      </w:hyperlink>
    </w:p>
    <w:p>
      <w:pPr>
        <w:tabs>
          <w:tab w:val="right" w:leader="dot" w:pos="9062"/>
        </w:tabs>
        <w:ind w:left="440"/>
      </w:pPr>
      <w:hyperlink w:anchor="_Toc6810" w:history="1">
        <w:r>
          <w:rPr>
            <w:rFonts w:ascii="IRNazanin" w:hAnsi="IRNazanin" w:eastAsia="IRNazanin" w:cs="IRNazanin"/>
            <w:color w:val="111111"/>
            <w:sz w:val="22"/>
            <w:szCs w:val="22"/>
            <w:b w:val="0"/>
            <w:bCs w:val="0"/>
            <w:i w:val="0"/>
            <w:iCs w:val="0"/>
          </w:rPr>
          <w:t>اِسْتَوْصَفَهُ (إیّاه)</w:t>
        </w:r>
        <w:r>
          <w:tab/>
        </w:r>
        <w:r>
          <w:fldChar w:fldCharType="begin"/>
        </w:r>
        <w:r>
          <w:instrText xml:space="preserve">PAGEREF 6810 \h</w:instrText>
        </w:r>
        <w:r>
          <w:fldChar w:fldCharType="end"/>
        </w:r>
      </w:hyperlink>
    </w:p>
    <w:p>
      <w:pPr>
        <w:tabs>
          <w:tab w:val="right" w:leader="dot" w:pos="9062"/>
        </w:tabs>
        <w:ind w:left="440"/>
      </w:pPr>
      <w:hyperlink w:anchor="_Toc6811" w:history="1">
        <w:r>
          <w:rPr>
            <w:rFonts w:ascii="IRNazanin" w:hAnsi="IRNazanin" w:eastAsia="IRNazanin" w:cs="IRNazanin"/>
            <w:color w:val="111111"/>
            <w:sz w:val="22"/>
            <w:szCs w:val="22"/>
            <w:b w:val="0"/>
            <w:bCs w:val="0"/>
            <w:i w:val="0"/>
            <w:iCs w:val="0"/>
          </w:rPr>
          <w:t>وَصَلَهُ وَصْلاً و صِلَةً</w:t>
        </w:r>
        <w:r>
          <w:tab/>
        </w:r>
        <w:r>
          <w:fldChar w:fldCharType="begin"/>
        </w:r>
        <w:r>
          <w:instrText xml:space="preserve">PAGEREF 6811 \h</w:instrText>
        </w:r>
        <w:r>
          <w:fldChar w:fldCharType="end"/>
        </w:r>
      </w:hyperlink>
    </w:p>
    <w:p>
      <w:pPr>
        <w:tabs>
          <w:tab w:val="right" w:leader="dot" w:pos="9062"/>
        </w:tabs>
        <w:ind w:left="440"/>
      </w:pPr>
      <w:hyperlink w:anchor="_Toc6812" w:history="1">
        <w:r>
          <w:rPr>
            <w:rFonts w:ascii="IRNazanin" w:hAnsi="IRNazanin" w:eastAsia="IRNazanin" w:cs="IRNazanin"/>
            <w:color w:val="111111"/>
            <w:sz w:val="22"/>
            <w:szCs w:val="22"/>
            <w:b w:val="0"/>
            <w:bCs w:val="0"/>
            <w:i w:val="0"/>
            <w:iCs w:val="0"/>
          </w:rPr>
          <w:t>وَصَلَهُ وُصُولاً أو(إلیه)</w:t>
        </w:r>
        <w:r>
          <w:tab/>
        </w:r>
        <w:r>
          <w:fldChar w:fldCharType="begin"/>
        </w:r>
        <w:r>
          <w:instrText xml:space="preserve">PAGEREF 6812 \h</w:instrText>
        </w:r>
        <w:r>
          <w:fldChar w:fldCharType="end"/>
        </w:r>
      </w:hyperlink>
    </w:p>
    <w:p>
      <w:pPr>
        <w:tabs>
          <w:tab w:val="right" w:leader="dot" w:pos="9062"/>
        </w:tabs>
        <w:ind w:left="440"/>
      </w:pPr>
      <w:hyperlink w:anchor="_Toc6813" w:history="1">
        <w:r>
          <w:rPr>
            <w:rFonts w:ascii="IRNazanin" w:hAnsi="IRNazanin" w:eastAsia="IRNazanin" w:cs="IRNazanin"/>
            <w:color w:val="111111"/>
            <w:sz w:val="22"/>
            <w:szCs w:val="22"/>
            <w:b w:val="0"/>
            <w:bCs w:val="0"/>
            <w:i w:val="0"/>
            <w:iCs w:val="0"/>
          </w:rPr>
          <w:t>وَصَلَهُ أو(إلیه)</w:t>
        </w:r>
        <w:r>
          <w:tab/>
        </w:r>
        <w:r>
          <w:fldChar w:fldCharType="begin"/>
        </w:r>
        <w:r>
          <w:instrText xml:space="preserve">PAGEREF 6813 \h</w:instrText>
        </w:r>
        <w:r>
          <w:fldChar w:fldCharType="end"/>
        </w:r>
      </w:hyperlink>
    </w:p>
    <w:p>
      <w:pPr>
        <w:tabs>
          <w:tab w:val="right" w:leader="dot" w:pos="9062"/>
        </w:tabs>
        <w:ind w:left="440"/>
      </w:pPr>
      <w:hyperlink w:anchor="_Toc6814" w:history="1">
        <w:r>
          <w:rPr>
            <w:rFonts w:ascii="IRNazanin" w:hAnsi="IRNazanin" w:eastAsia="IRNazanin" w:cs="IRNazanin"/>
            <w:color w:val="111111"/>
            <w:sz w:val="22"/>
            <w:szCs w:val="22"/>
            <w:b w:val="0"/>
            <w:bCs w:val="0"/>
            <w:i w:val="0"/>
            <w:iCs w:val="0"/>
          </w:rPr>
          <w:t>أَوْصَلَهُ (إلیه أو له)</w:t>
        </w:r>
        <w:r>
          <w:tab/>
        </w:r>
        <w:r>
          <w:fldChar w:fldCharType="begin"/>
        </w:r>
        <w:r>
          <w:instrText xml:space="preserve">PAGEREF 6814 \h</w:instrText>
        </w:r>
        <w:r>
          <w:fldChar w:fldCharType="end"/>
        </w:r>
      </w:hyperlink>
    </w:p>
    <w:p>
      <w:pPr>
        <w:tabs>
          <w:tab w:val="right" w:leader="dot" w:pos="9062"/>
        </w:tabs>
        <w:ind w:left="440"/>
      </w:pPr>
      <w:hyperlink w:anchor="_Toc6815" w:history="1">
        <w:r>
          <w:rPr>
            <w:rFonts w:ascii="IRNazanin" w:hAnsi="IRNazanin" w:eastAsia="IRNazanin" w:cs="IRNazanin"/>
            <w:color w:val="111111"/>
            <w:sz w:val="22"/>
            <w:szCs w:val="22"/>
            <w:b w:val="0"/>
            <w:bCs w:val="0"/>
            <w:i w:val="0"/>
            <w:iCs w:val="0"/>
          </w:rPr>
          <w:t>أَوْصَلَهُ (إیّاه)</w:t>
        </w:r>
        <w:r>
          <w:tab/>
        </w:r>
        <w:r>
          <w:fldChar w:fldCharType="begin"/>
        </w:r>
        <w:r>
          <w:instrText xml:space="preserve">PAGEREF 6815 \h</w:instrText>
        </w:r>
        <w:r>
          <w:fldChar w:fldCharType="end"/>
        </w:r>
      </w:hyperlink>
    </w:p>
    <w:p>
      <w:pPr>
        <w:tabs>
          <w:tab w:val="right" w:leader="dot" w:pos="9062"/>
        </w:tabs>
        <w:ind w:left="440"/>
      </w:pPr>
      <w:hyperlink w:anchor="_Toc6816" w:history="1">
        <w:r>
          <w:rPr>
            <w:rFonts w:ascii="IRNazanin" w:hAnsi="IRNazanin" w:eastAsia="IRNazanin" w:cs="IRNazanin"/>
            <w:color w:val="111111"/>
            <w:sz w:val="22"/>
            <w:szCs w:val="22"/>
            <w:b w:val="0"/>
            <w:bCs w:val="0"/>
            <w:i w:val="0"/>
            <w:iCs w:val="0"/>
          </w:rPr>
          <w:t>وَاصَلَهُ وِصَالاً</w:t>
        </w:r>
        <w:r>
          <w:tab/>
        </w:r>
        <w:r>
          <w:fldChar w:fldCharType="begin"/>
        </w:r>
        <w:r>
          <w:instrText xml:space="preserve">PAGEREF 6816 \h</w:instrText>
        </w:r>
        <w:r>
          <w:fldChar w:fldCharType="end"/>
        </w:r>
      </w:hyperlink>
    </w:p>
    <w:p>
      <w:pPr>
        <w:tabs>
          <w:tab w:val="right" w:leader="dot" w:pos="9062"/>
        </w:tabs>
        <w:ind w:left="440"/>
      </w:pPr>
      <w:hyperlink w:anchor="_Toc6817" w:history="1">
        <w:r>
          <w:rPr>
            <w:rFonts w:ascii="IRNazanin" w:hAnsi="IRNazanin" w:eastAsia="IRNazanin" w:cs="IRNazanin"/>
            <w:color w:val="111111"/>
            <w:sz w:val="22"/>
            <w:szCs w:val="22"/>
            <w:b w:val="0"/>
            <w:bCs w:val="0"/>
            <w:i w:val="0"/>
            <w:iCs w:val="0"/>
          </w:rPr>
          <w:t>وَاصَلَهُ مُوَاصَلَةً</w:t>
        </w:r>
        <w:r>
          <w:tab/>
        </w:r>
        <w:r>
          <w:fldChar w:fldCharType="begin"/>
        </w:r>
        <w:r>
          <w:instrText xml:space="preserve">PAGEREF 6817 \h</w:instrText>
        </w:r>
        <w:r>
          <w:fldChar w:fldCharType="end"/>
        </w:r>
      </w:hyperlink>
    </w:p>
    <w:p>
      <w:pPr>
        <w:tabs>
          <w:tab w:val="right" w:leader="dot" w:pos="9062"/>
        </w:tabs>
        <w:ind w:left="440"/>
      </w:pPr>
      <w:hyperlink w:anchor="_Toc6818" w:history="1">
        <w:r>
          <w:rPr>
            <w:rFonts w:ascii="IRNazanin" w:hAnsi="IRNazanin" w:eastAsia="IRNazanin" w:cs="IRNazanin"/>
            <w:color w:val="111111"/>
            <w:sz w:val="22"/>
            <w:szCs w:val="22"/>
            <w:b w:val="0"/>
            <w:bCs w:val="0"/>
            <w:i w:val="0"/>
            <w:iCs w:val="0"/>
          </w:rPr>
          <w:t>وَصَّلَهُ (به)</w:t>
        </w:r>
        <w:r>
          <w:tab/>
        </w:r>
        <w:r>
          <w:fldChar w:fldCharType="begin"/>
        </w:r>
        <w:r>
          <w:instrText xml:space="preserve">PAGEREF 6818 \h</w:instrText>
        </w:r>
        <w:r>
          <w:fldChar w:fldCharType="end"/>
        </w:r>
      </w:hyperlink>
    </w:p>
    <w:p>
      <w:pPr>
        <w:tabs>
          <w:tab w:val="right" w:leader="dot" w:pos="9062"/>
        </w:tabs>
        <w:ind w:left="440"/>
      </w:pPr>
      <w:hyperlink w:anchor="_Toc6819" w:history="1">
        <w:r>
          <w:rPr>
            <w:rFonts w:ascii="IRNazanin" w:hAnsi="IRNazanin" w:eastAsia="IRNazanin" w:cs="IRNazanin"/>
            <w:color w:val="111111"/>
            <w:sz w:val="22"/>
            <w:szCs w:val="22"/>
            <w:b w:val="0"/>
            <w:bCs w:val="0"/>
            <w:i w:val="0"/>
            <w:iCs w:val="0"/>
          </w:rPr>
          <w:t>وَصَّلَهُ (إلیه)</w:t>
        </w:r>
        <w:r>
          <w:tab/>
        </w:r>
        <w:r>
          <w:fldChar w:fldCharType="begin"/>
        </w:r>
        <w:r>
          <w:instrText xml:space="preserve">PAGEREF 6819 \h</w:instrText>
        </w:r>
        <w:r>
          <w:fldChar w:fldCharType="end"/>
        </w:r>
      </w:hyperlink>
    </w:p>
    <w:p>
      <w:pPr>
        <w:tabs>
          <w:tab w:val="right" w:leader="dot" w:pos="9062"/>
        </w:tabs>
        <w:ind w:left="440"/>
      </w:pPr>
      <w:hyperlink w:anchor="_Toc6820" w:history="1">
        <w:r>
          <w:rPr>
            <w:rFonts w:ascii="IRNazanin" w:hAnsi="IRNazanin" w:eastAsia="IRNazanin" w:cs="IRNazanin"/>
            <w:color w:val="111111"/>
            <w:sz w:val="22"/>
            <w:szCs w:val="22"/>
            <w:b w:val="0"/>
            <w:bCs w:val="0"/>
            <w:i w:val="0"/>
            <w:iCs w:val="0"/>
          </w:rPr>
          <w:t>اِتَّصَلَ (به)</w:t>
        </w:r>
        <w:r>
          <w:tab/>
        </w:r>
        <w:r>
          <w:fldChar w:fldCharType="begin"/>
        </w:r>
        <w:r>
          <w:instrText xml:space="preserve">PAGEREF 6820 \h</w:instrText>
        </w:r>
        <w:r>
          <w:fldChar w:fldCharType="end"/>
        </w:r>
      </w:hyperlink>
    </w:p>
    <w:p>
      <w:pPr>
        <w:tabs>
          <w:tab w:val="right" w:leader="dot" w:pos="9062"/>
        </w:tabs>
        <w:ind w:left="440"/>
      </w:pPr>
      <w:hyperlink w:anchor="_Toc6821" w:history="1">
        <w:r>
          <w:rPr>
            <w:rFonts w:ascii="IRNazanin" w:hAnsi="IRNazanin" w:eastAsia="IRNazanin" w:cs="IRNazanin"/>
            <w:color w:val="111111"/>
            <w:sz w:val="22"/>
            <w:szCs w:val="22"/>
            <w:b w:val="0"/>
            <w:bCs w:val="0"/>
            <w:i w:val="0"/>
            <w:iCs w:val="0"/>
          </w:rPr>
          <w:t>تَوَصَّلَ (إلیه)</w:t>
        </w:r>
        <w:r>
          <w:tab/>
        </w:r>
        <w:r>
          <w:fldChar w:fldCharType="begin"/>
        </w:r>
        <w:r>
          <w:instrText xml:space="preserve">PAGEREF 6821 \h</w:instrText>
        </w:r>
        <w:r>
          <w:fldChar w:fldCharType="end"/>
        </w:r>
      </w:hyperlink>
    </w:p>
    <w:p>
      <w:pPr>
        <w:tabs>
          <w:tab w:val="right" w:leader="dot" w:pos="9062"/>
        </w:tabs>
        <w:ind w:left="440"/>
      </w:pPr>
      <w:hyperlink w:anchor="_Toc6822" w:history="1">
        <w:r>
          <w:rPr>
            <w:rFonts w:ascii="IRNazanin" w:hAnsi="IRNazanin" w:eastAsia="IRNazanin" w:cs="IRNazanin"/>
            <w:color w:val="111111"/>
            <w:sz w:val="22"/>
            <w:szCs w:val="22"/>
            <w:b w:val="0"/>
            <w:bCs w:val="0"/>
            <w:i w:val="0"/>
            <w:iCs w:val="0"/>
          </w:rPr>
          <w:t>تَوَاصَلاَ</w:t>
        </w:r>
        <w:r>
          <w:tab/>
        </w:r>
        <w:r>
          <w:fldChar w:fldCharType="begin"/>
        </w:r>
        <w:r>
          <w:instrText xml:space="preserve">PAGEREF 6822 \h</w:instrText>
        </w:r>
        <w:r>
          <w:fldChar w:fldCharType="end"/>
        </w:r>
      </w:hyperlink>
    </w:p>
    <w:p>
      <w:pPr>
        <w:tabs>
          <w:tab w:val="right" w:leader="dot" w:pos="9062"/>
        </w:tabs>
        <w:ind w:left="440"/>
      </w:pPr>
      <w:hyperlink w:anchor="_Toc6823" w:history="1">
        <w:r>
          <w:rPr>
            <w:rFonts w:ascii="IRNazanin" w:hAnsi="IRNazanin" w:eastAsia="IRNazanin" w:cs="IRNazanin"/>
            <w:color w:val="111111"/>
            <w:sz w:val="22"/>
            <w:szCs w:val="22"/>
            <w:b w:val="0"/>
            <w:bCs w:val="0"/>
            <w:i w:val="0"/>
            <w:iCs w:val="0"/>
          </w:rPr>
          <w:t>أَوْصَاهُ</w:t>
        </w:r>
        <w:r>
          <w:tab/>
        </w:r>
        <w:r>
          <w:fldChar w:fldCharType="begin"/>
        </w:r>
        <w:r>
          <w:instrText xml:space="preserve">PAGEREF 6823 \h</w:instrText>
        </w:r>
        <w:r>
          <w:fldChar w:fldCharType="end"/>
        </w:r>
      </w:hyperlink>
    </w:p>
    <w:p>
      <w:pPr>
        <w:tabs>
          <w:tab w:val="right" w:leader="dot" w:pos="9062"/>
        </w:tabs>
        <w:ind w:left="440"/>
      </w:pPr>
      <w:hyperlink w:anchor="_Toc6824" w:history="1">
        <w:r>
          <w:rPr>
            <w:rFonts w:ascii="IRNazanin" w:hAnsi="IRNazanin" w:eastAsia="IRNazanin" w:cs="IRNazanin"/>
            <w:color w:val="111111"/>
            <w:sz w:val="22"/>
            <w:szCs w:val="22"/>
            <w:b w:val="0"/>
            <w:bCs w:val="0"/>
            <w:i w:val="0"/>
            <w:iCs w:val="0"/>
          </w:rPr>
          <w:t>وَصَّاهُ</w:t>
        </w:r>
        <w:r>
          <w:tab/>
        </w:r>
        <w:r>
          <w:fldChar w:fldCharType="begin"/>
        </w:r>
        <w:r>
          <w:instrText xml:space="preserve">PAGEREF 6824 \h</w:instrText>
        </w:r>
        <w:r>
          <w:fldChar w:fldCharType="end"/>
        </w:r>
      </w:hyperlink>
    </w:p>
    <w:p>
      <w:pPr>
        <w:tabs>
          <w:tab w:val="right" w:leader="dot" w:pos="9062"/>
        </w:tabs>
        <w:ind w:left="440"/>
      </w:pPr>
      <w:hyperlink w:anchor="_Toc6825" w:history="1">
        <w:r>
          <w:rPr>
            <w:rFonts w:ascii="IRNazanin" w:hAnsi="IRNazanin" w:eastAsia="IRNazanin" w:cs="IRNazanin"/>
            <w:color w:val="111111"/>
            <w:sz w:val="22"/>
            <w:szCs w:val="22"/>
            <w:b w:val="0"/>
            <w:bCs w:val="0"/>
            <w:i w:val="0"/>
            <w:iCs w:val="0"/>
          </w:rPr>
          <w:t>تَوَاصَیَا (به)</w:t>
        </w:r>
        <w:r>
          <w:tab/>
        </w:r>
        <w:r>
          <w:fldChar w:fldCharType="begin"/>
        </w:r>
        <w:r>
          <w:instrText xml:space="preserve">PAGEREF 6825 \h</w:instrText>
        </w:r>
        <w:r>
          <w:fldChar w:fldCharType="end"/>
        </w:r>
      </w:hyperlink>
    </w:p>
    <w:p>
      <w:pPr>
        <w:tabs>
          <w:tab w:val="right" w:leader="dot" w:pos="9062"/>
        </w:tabs>
        <w:ind w:left="440"/>
      </w:pPr>
      <w:hyperlink w:anchor="_Toc6826" w:history="1">
        <w:r>
          <w:rPr>
            <w:rFonts w:ascii="IRNazanin" w:hAnsi="IRNazanin" w:eastAsia="IRNazanin" w:cs="IRNazanin"/>
            <w:color w:val="111111"/>
            <w:sz w:val="22"/>
            <w:szCs w:val="22"/>
            <w:b w:val="0"/>
            <w:bCs w:val="0"/>
            <w:i w:val="0"/>
            <w:iCs w:val="0"/>
          </w:rPr>
          <w:t>وَضَّأَهُ</w:t>
        </w:r>
        <w:r>
          <w:tab/>
        </w:r>
        <w:r>
          <w:fldChar w:fldCharType="begin"/>
        </w:r>
        <w:r>
          <w:instrText xml:space="preserve">PAGEREF 6826 \h</w:instrText>
        </w:r>
        <w:r>
          <w:fldChar w:fldCharType="end"/>
        </w:r>
      </w:hyperlink>
    </w:p>
    <w:p>
      <w:pPr>
        <w:tabs>
          <w:tab w:val="right" w:leader="dot" w:pos="9062"/>
        </w:tabs>
        <w:ind w:left="440"/>
      </w:pPr>
      <w:hyperlink w:anchor="_Toc6827" w:history="1">
        <w:r>
          <w:rPr>
            <w:rFonts w:ascii="IRNazanin" w:hAnsi="IRNazanin" w:eastAsia="IRNazanin" w:cs="IRNazanin"/>
            <w:color w:val="111111"/>
            <w:sz w:val="22"/>
            <w:szCs w:val="22"/>
            <w:b w:val="0"/>
            <w:bCs w:val="0"/>
            <w:i w:val="0"/>
            <w:iCs w:val="0"/>
          </w:rPr>
          <w:t>تَوَضَّأَ</w:t>
        </w:r>
        <w:r>
          <w:tab/>
        </w:r>
        <w:r>
          <w:fldChar w:fldCharType="begin"/>
        </w:r>
        <w:r>
          <w:instrText xml:space="preserve">PAGEREF 6827 \h</w:instrText>
        </w:r>
        <w:r>
          <w:fldChar w:fldCharType="end"/>
        </w:r>
      </w:hyperlink>
    </w:p>
    <w:p>
      <w:pPr>
        <w:tabs>
          <w:tab w:val="right" w:leader="dot" w:pos="9062"/>
        </w:tabs>
        <w:ind w:left="440"/>
      </w:pPr>
      <w:hyperlink w:anchor="_Toc6828" w:history="1">
        <w:r>
          <w:rPr>
            <w:rFonts w:ascii="IRNazanin" w:hAnsi="IRNazanin" w:eastAsia="IRNazanin" w:cs="IRNazanin"/>
            <w:color w:val="111111"/>
            <w:sz w:val="22"/>
            <w:szCs w:val="22"/>
            <w:b w:val="0"/>
            <w:bCs w:val="0"/>
            <w:i w:val="0"/>
            <w:iCs w:val="0"/>
          </w:rPr>
          <w:t>أَوْضَحَهُ أو(عنه)</w:t>
        </w:r>
        <w:r>
          <w:tab/>
        </w:r>
        <w:r>
          <w:fldChar w:fldCharType="begin"/>
        </w:r>
        <w:r>
          <w:instrText xml:space="preserve">PAGEREF 6828 \h</w:instrText>
        </w:r>
        <w:r>
          <w:fldChar w:fldCharType="end"/>
        </w:r>
      </w:hyperlink>
    </w:p>
    <w:p>
      <w:pPr>
        <w:tabs>
          <w:tab w:val="right" w:leader="dot" w:pos="9062"/>
        </w:tabs>
        <w:ind w:left="440"/>
      </w:pPr>
      <w:hyperlink w:anchor="_Toc6829" w:history="1">
        <w:r>
          <w:rPr>
            <w:rFonts w:ascii="IRNazanin" w:hAnsi="IRNazanin" w:eastAsia="IRNazanin" w:cs="IRNazanin"/>
            <w:color w:val="111111"/>
            <w:sz w:val="22"/>
            <w:szCs w:val="22"/>
            <w:b w:val="0"/>
            <w:bCs w:val="0"/>
            <w:i w:val="0"/>
            <w:iCs w:val="0"/>
          </w:rPr>
          <w:t>وَضَّحَهُ</w:t>
        </w:r>
        <w:r>
          <w:tab/>
        </w:r>
        <w:r>
          <w:fldChar w:fldCharType="begin"/>
        </w:r>
        <w:r>
          <w:instrText xml:space="preserve">PAGEREF 6829 \h</w:instrText>
        </w:r>
        <w:r>
          <w:fldChar w:fldCharType="end"/>
        </w:r>
      </w:hyperlink>
    </w:p>
    <w:p>
      <w:pPr>
        <w:tabs>
          <w:tab w:val="right" w:leader="dot" w:pos="9062"/>
        </w:tabs>
        <w:ind w:left="440"/>
      </w:pPr>
      <w:hyperlink w:anchor="_Toc6830" w:history="1">
        <w:r>
          <w:rPr>
            <w:rFonts w:ascii="IRNazanin" w:hAnsi="IRNazanin" w:eastAsia="IRNazanin" w:cs="IRNazanin"/>
            <w:color w:val="111111"/>
            <w:sz w:val="22"/>
            <w:szCs w:val="22"/>
            <w:b w:val="0"/>
            <w:bCs w:val="0"/>
            <w:i w:val="0"/>
            <w:iCs w:val="0"/>
          </w:rPr>
          <w:t>اِتَّضَحَ</w:t>
        </w:r>
        <w:r>
          <w:tab/>
        </w:r>
        <w:r>
          <w:fldChar w:fldCharType="begin"/>
        </w:r>
        <w:r>
          <w:instrText xml:space="preserve">PAGEREF 6830 \h</w:instrText>
        </w:r>
        <w:r>
          <w:fldChar w:fldCharType="end"/>
        </w:r>
      </w:hyperlink>
    </w:p>
    <w:p>
      <w:pPr>
        <w:tabs>
          <w:tab w:val="right" w:leader="dot" w:pos="9062"/>
        </w:tabs>
        <w:ind w:left="440"/>
      </w:pPr>
      <w:hyperlink w:anchor="_Toc6831" w:history="1">
        <w:r>
          <w:rPr>
            <w:rFonts w:ascii="IRNazanin" w:hAnsi="IRNazanin" w:eastAsia="IRNazanin" w:cs="IRNazanin"/>
            <w:color w:val="111111"/>
            <w:sz w:val="22"/>
            <w:szCs w:val="22"/>
            <w:b w:val="0"/>
            <w:bCs w:val="0"/>
            <w:i w:val="0"/>
            <w:iCs w:val="0"/>
          </w:rPr>
          <w:t>تَوَضَّحَ</w:t>
        </w:r>
        <w:r>
          <w:tab/>
        </w:r>
        <w:r>
          <w:fldChar w:fldCharType="begin"/>
        </w:r>
        <w:r>
          <w:instrText xml:space="preserve">PAGEREF 6831 \h</w:instrText>
        </w:r>
        <w:r>
          <w:fldChar w:fldCharType="end"/>
        </w:r>
      </w:hyperlink>
    </w:p>
    <w:p>
      <w:pPr>
        <w:tabs>
          <w:tab w:val="right" w:leader="dot" w:pos="9062"/>
        </w:tabs>
        <w:ind w:left="440"/>
      </w:pPr>
      <w:hyperlink w:anchor="_Toc6832" w:history="1">
        <w:r>
          <w:rPr>
            <w:rFonts w:ascii="IRNazanin" w:hAnsi="IRNazanin" w:eastAsia="IRNazanin" w:cs="IRNazanin"/>
            <w:color w:val="111111"/>
            <w:sz w:val="22"/>
            <w:szCs w:val="22"/>
            <w:b w:val="0"/>
            <w:bCs w:val="0"/>
            <w:i w:val="0"/>
            <w:iCs w:val="0"/>
          </w:rPr>
          <w:t>اِسْتَوْضَحَهُ (إیّاه)</w:t>
        </w:r>
        <w:r>
          <w:tab/>
        </w:r>
        <w:r>
          <w:fldChar w:fldCharType="begin"/>
        </w:r>
        <w:r>
          <w:instrText xml:space="preserve">PAGEREF 6832 \h</w:instrText>
        </w:r>
        <w:r>
          <w:fldChar w:fldCharType="end"/>
        </w:r>
      </w:hyperlink>
    </w:p>
    <w:p>
      <w:pPr>
        <w:tabs>
          <w:tab w:val="right" w:leader="dot" w:pos="9062"/>
        </w:tabs>
        <w:ind w:left="440"/>
      </w:pPr>
      <w:hyperlink w:anchor="_Toc6833" w:history="1">
        <w:r>
          <w:rPr>
            <w:rFonts w:ascii="IRNazanin" w:hAnsi="IRNazanin" w:eastAsia="IRNazanin" w:cs="IRNazanin"/>
            <w:color w:val="111111"/>
            <w:sz w:val="22"/>
            <w:szCs w:val="22"/>
            <w:b w:val="0"/>
            <w:bCs w:val="0"/>
            <w:i w:val="0"/>
            <w:iCs w:val="0"/>
          </w:rPr>
          <w:t>اِسْتَوْضَحَهُ (عنه)</w:t>
        </w:r>
        <w:r>
          <w:tab/>
        </w:r>
        <w:r>
          <w:fldChar w:fldCharType="begin"/>
        </w:r>
        <w:r>
          <w:instrText xml:space="preserve">PAGEREF 6833 \h</w:instrText>
        </w:r>
        <w:r>
          <w:fldChar w:fldCharType="end"/>
        </w:r>
      </w:hyperlink>
    </w:p>
    <w:p>
      <w:pPr>
        <w:tabs>
          <w:tab w:val="right" w:leader="dot" w:pos="9062"/>
        </w:tabs>
        <w:ind w:left="440"/>
      </w:pPr>
      <w:hyperlink w:anchor="_Toc6834" w:history="1">
        <w:r>
          <w:rPr>
            <w:rFonts w:ascii="IRNazanin" w:hAnsi="IRNazanin" w:eastAsia="IRNazanin" w:cs="IRNazanin"/>
            <w:color w:val="111111"/>
            <w:sz w:val="22"/>
            <w:szCs w:val="22"/>
            <w:b w:val="0"/>
            <w:bCs w:val="0"/>
            <w:i w:val="0"/>
            <w:iCs w:val="0"/>
          </w:rPr>
          <w:t>وَضَعَهُ</w:t>
        </w:r>
        <w:r>
          <w:tab/>
        </w:r>
        <w:r>
          <w:fldChar w:fldCharType="begin"/>
        </w:r>
        <w:r>
          <w:instrText xml:space="preserve">PAGEREF 6834 \h</w:instrText>
        </w:r>
        <w:r>
          <w:fldChar w:fldCharType="end"/>
        </w:r>
      </w:hyperlink>
    </w:p>
    <w:p>
      <w:pPr>
        <w:tabs>
          <w:tab w:val="right" w:leader="dot" w:pos="9062"/>
        </w:tabs>
        <w:ind w:left="440"/>
      </w:pPr>
      <w:hyperlink w:anchor="_Toc6835" w:history="1">
        <w:r>
          <w:rPr>
            <w:rFonts w:ascii="IRNazanin" w:hAnsi="IRNazanin" w:eastAsia="IRNazanin" w:cs="IRNazanin"/>
            <w:color w:val="111111"/>
            <w:sz w:val="22"/>
            <w:szCs w:val="22"/>
            <w:b w:val="0"/>
            <w:bCs w:val="0"/>
            <w:i w:val="0"/>
            <w:iCs w:val="0"/>
          </w:rPr>
          <w:t>وَضُعَ ( یَوْضُعُ ) ضِعَةً</w:t>
        </w:r>
        <w:r>
          <w:tab/>
        </w:r>
        <w:r>
          <w:fldChar w:fldCharType="begin"/>
        </w:r>
        <w:r>
          <w:instrText xml:space="preserve">PAGEREF 6835 \h</w:instrText>
        </w:r>
        <w:r>
          <w:fldChar w:fldCharType="end"/>
        </w:r>
      </w:hyperlink>
    </w:p>
    <w:p>
      <w:pPr>
        <w:tabs>
          <w:tab w:val="right" w:leader="dot" w:pos="9062"/>
        </w:tabs>
        <w:ind w:left="440"/>
      </w:pPr>
      <w:hyperlink w:anchor="_Toc6836" w:history="1">
        <w:r>
          <w:rPr>
            <w:rFonts w:ascii="IRNazanin" w:hAnsi="IRNazanin" w:eastAsia="IRNazanin" w:cs="IRNazanin"/>
            <w:color w:val="111111"/>
            <w:sz w:val="22"/>
            <w:szCs w:val="22"/>
            <w:b w:val="0"/>
            <w:bCs w:val="0"/>
            <w:i w:val="0"/>
            <w:iCs w:val="0"/>
          </w:rPr>
          <w:t>وَضَّعَهُ</w:t>
        </w:r>
        <w:r>
          <w:tab/>
        </w:r>
        <w:r>
          <w:fldChar w:fldCharType="begin"/>
        </w:r>
        <w:r>
          <w:instrText xml:space="preserve">PAGEREF 6836 \h</w:instrText>
        </w:r>
        <w:r>
          <w:fldChar w:fldCharType="end"/>
        </w:r>
      </w:hyperlink>
    </w:p>
    <w:p>
      <w:pPr>
        <w:tabs>
          <w:tab w:val="right" w:leader="dot" w:pos="9062"/>
        </w:tabs>
        <w:ind w:left="440"/>
      </w:pPr>
      <w:hyperlink w:anchor="_Toc6837" w:history="1">
        <w:r>
          <w:rPr>
            <w:rFonts w:ascii="IRNazanin" w:hAnsi="IRNazanin" w:eastAsia="IRNazanin" w:cs="IRNazanin"/>
            <w:color w:val="111111"/>
            <w:sz w:val="22"/>
            <w:szCs w:val="22"/>
            <w:b w:val="0"/>
            <w:bCs w:val="0"/>
            <w:i w:val="0"/>
            <w:iCs w:val="0"/>
          </w:rPr>
          <w:t>اِتَّضَعَ</w:t>
        </w:r>
        <w:r>
          <w:tab/>
        </w:r>
        <w:r>
          <w:fldChar w:fldCharType="begin"/>
        </w:r>
        <w:r>
          <w:instrText xml:space="preserve">PAGEREF 6837 \h</w:instrText>
        </w:r>
        <w:r>
          <w:fldChar w:fldCharType="end"/>
        </w:r>
      </w:hyperlink>
    </w:p>
    <w:p>
      <w:pPr>
        <w:tabs>
          <w:tab w:val="right" w:leader="dot" w:pos="9062"/>
        </w:tabs>
        <w:ind w:left="440"/>
      </w:pPr>
      <w:hyperlink w:anchor="_Toc6838" w:history="1">
        <w:r>
          <w:rPr>
            <w:rFonts w:ascii="IRNazanin" w:hAnsi="IRNazanin" w:eastAsia="IRNazanin" w:cs="IRNazanin"/>
            <w:color w:val="111111"/>
            <w:sz w:val="22"/>
            <w:szCs w:val="22"/>
            <w:b w:val="0"/>
            <w:bCs w:val="0"/>
            <w:i w:val="0"/>
            <w:iCs w:val="0"/>
          </w:rPr>
          <w:t>تَوَاضَعَ</w:t>
        </w:r>
        <w:r>
          <w:tab/>
        </w:r>
        <w:r>
          <w:fldChar w:fldCharType="begin"/>
        </w:r>
        <w:r>
          <w:instrText xml:space="preserve">PAGEREF 6838 \h</w:instrText>
        </w:r>
        <w:r>
          <w:fldChar w:fldCharType="end"/>
        </w:r>
      </w:hyperlink>
    </w:p>
    <w:p>
      <w:pPr>
        <w:tabs>
          <w:tab w:val="right" w:leader="dot" w:pos="9062"/>
        </w:tabs>
        <w:ind w:left="440"/>
      </w:pPr>
      <w:hyperlink w:anchor="_Toc6839" w:history="1">
        <w:r>
          <w:rPr>
            <w:rFonts w:ascii="IRNazanin" w:hAnsi="IRNazanin" w:eastAsia="IRNazanin" w:cs="IRNazanin"/>
            <w:color w:val="111111"/>
            <w:sz w:val="22"/>
            <w:szCs w:val="22"/>
            <w:b w:val="0"/>
            <w:bCs w:val="0"/>
            <w:i w:val="0"/>
            <w:iCs w:val="0"/>
          </w:rPr>
          <w:t>وَطُؤَ ( یَوْطُؤُ ) وطاءَةً</w:t>
        </w:r>
        <w:r>
          <w:tab/>
        </w:r>
        <w:r>
          <w:fldChar w:fldCharType="begin"/>
        </w:r>
        <w:r>
          <w:instrText xml:space="preserve">PAGEREF 6839 \h</w:instrText>
        </w:r>
        <w:r>
          <w:fldChar w:fldCharType="end"/>
        </w:r>
      </w:hyperlink>
    </w:p>
    <w:p>
      <w:pPr>
        <w:tabs>
          <w:tab w:val="right" w:leader="dot" w:pos="9062"/>
        </w:tabs>
        <w:ind w:left="440"/>
      </w:pPr>
      <w:hyperlink w:anchor="_Toc6840" w:history="1">
        <w:r>
          <w:rPr>
            <w:rFonts w:ascii="IRNazanin" w:hAnsi="IRNazanin" w:eastAsia="IRNazanin" w:cs="IRNazanin"/>
            <w:color w:val="111111"/>
            <w:sz w:val="22"/>
            <w:szCs w:val="22"/>
            <w:b w:val="0"/>
            <w:bCs w:val="0"/>
            <w:i w:val="0"/>
            <w:iCs w:val="0"/>
          </w:rPr>
          <w:t>وَاطَأَهُ</w:t>
        </w:r>
        <w:r>
          <w:tab/>
        </w:r>
        <w:r>
          <w:fldChar w:fldCharType="begin"/>
        </w:r>
        <w:r>
          <w:instrText xml:space="preserve">PAGEREF 6840 \h</w:instrText>
        </w:r>
        <w:r>
          <w:fldChar w:fldCharType="end"/>
        </w:r>
      </w:hyperlink>
    </w:p>
    <w:p>
      <w:pPr>
        <w:tabs>
          <w:tab w:val="right" w:leader="dot" w:pos="9062"/>
        </w:tabs>
        <w:ind w:left="440"/>
      </w:pPr>
      <w:hyperlink w:anchor="_Toc6841" w:history="1">
        <w:r>
          <w:rPr>
            <w:rFonts w:ascii="IRNazanin" w:hAnsi="IRNazanin" w:eastAsia="IRNazanin" w:cs="IRNazanin"/>
            <w:color w:val="111111"/>
            <w:sz w:val="22"/>
            <w:szCs w:val="22"/>
            <w:b w:val="0"/>
            <w:bCs w:val="0"/>
            <w:i w:val="0"/>
            <w:iCs w:val="0"/>
          </w:rPr>
          <w:t>وَطَّأَهُ</w:t>
        </w:r>
        <w:r>
          <w:tab/>
        </w:r>
        <w:r>
          <w:fldChar w:fldCharType="begin"/>
        </w:r>
        <w:r>
          <w:instrText xml:space="preserve">PAGEREF 6841 \h</w:instrText>
        </w:r>
        <w:r>
          <w:fldChar w:fldCharType="end"/>
        </w:r>
      </w:hyperlink>
    </w:p>
    <w:p>
      <w:pPr>
        <w:tabs>
          <w:tab w:val="right" w:leader="dot" w:pos="9062"/>
        </w:tabs>
        <w:ind w:left="440"/>
      </w:pPr>
      <w:hyperlink w:anchor="_Toc6842" w:history="1">
        <w:r>
          <w:rPr>
            <w:rFonts w:ascii="IRNazanin" w:hAnsi="IRNazanin" w:eastAsia="IRNazanin" w:cs="IRNazanin"/>
            <w:color w:val="111111"/>
            <w:sz w:val="22"/>
            <w:szCs w:val="22"/>
            <w:b w:val="0"/>
            <w:bCs w:val="0"/>
            <w:i w:val="0"/>
            <w:iCs w:val="0"/>
          </w:rPr>
          <w:t>تَوَاطَآ (علیه)</w:t>
        </w:r>
        <w:r>
          <w:tab/>
        </w:r>
        <w:r>
          <w:fldChar w:fldCharType="begin"/>
        </w:r>
        <w:r>
          <w:instrText xml:space="preserve">PAGEREF 6842 \h</w:instrText>
        </w:r>
        <w:r>
          <w:fldChar w:fldCharType="end"/>
        </w:r>
      </w:hyperlink>
    </w:p>
    <w:p>
      <w:pPr>
        <w:tabs>
          <w:tab w:val="right" w:leader="dot" w:pos="9062"/>
        </w:tabs>
        <w:ind w:left="440"/>
      </w:pPr>
      <w:hyperlink w:anchor="_Toc6843" w:history="1">
        <w:r>
          <w:rPr>
            <w:rFonts w:ascii="IRNazanin" w:hAnsi="IRNazanin" w:eastAsia="IRNazanin" w:cs="IRNazanin"/>
            <w:color w:val="111111"/>
            <w:sz w:val="22"/>
            <w:szCs w:val="22"/>
            <w:b w:val="0"/>
            <w:bCs w:val="0"/>
            <w:i w:val="0"/>
            <w:iCs w:val="0"/>
          </w:rPr>
          <w:t>اِسْتَوْطَأَهُ</w:t>
        </w:r>
        <w:r>
          <w:tab/>
        </w:r>
        <w:r>
          <w:fldChar w:fldCharType="begin"/>
        </w:r>
        <w:r>
          <w:instrText xml:space="preserve">PAGEREF 6843 \h</w:instrText>
        </w:r>
        <w:r>
          <w:fldChar w:fldCharType="end"/>
        </w:r>
      </w:hyperlink>
    </w:p>
    <w:p>
      <w:pPr>
        <w:tabs>
          <w:tab w:val="right" w:leader="dot" w:pos="9062"/>
        </w:tabs>
        <w:ind w:left="440"/>
      </w:pPr>
      <w:hyperlink w:anchor="_Toc6844" w:history="1">
        <w:r>
          <w:rPr>
            <w:rFonts w:ascii="IRNazanin" w:hAnsi="IRNazanin" w:eastAsia="IRNazanin" w:cs="IRNazanin"/>
            <w:color w:val="111111"/>
            <w:sz w:val="22"/>
            <w:szCs w:val="22"/>
            <w:b w:val="0"/>
            <w:bCs w:val="0"/>
            <w:i w:val="0"/>
            <w:iCs w:val="0"/>
          </w:rPr>
          <w:t>وَطَّدَهُ</w:t>
        </w:r>
        <w:r>
          <w:tab/>
        </w:r>
        <w:r>
          <w:fldChar w:fldCharType="begin"/>
        </w:r>
        <w:r>
          <w:instrText xml:space="preserve">PAGEREF 6844 \h</w:instrText>
        </w:r>
        <w:r>
          <w:fldChar w:fldCharType="end"/>
        </w:r>
      </w:hyperlink>
    </w:p>
    <w:p>
      <w:pPr>
        <w:tabs>
          <w:tab w:val="right" w:leader="dot" w:pos="9062"/>
        </w:tabs>
        <w:ind w:left="440"/>
      </w:pPr>
      <w:hyperlink w:anchor="_Toc6845" w:history="1">
        <w:r>
          <w:rPr>
            <w:rFonts w:ascii="IRNazanin" w:hAnsi="IRNazanin" w:eastAsia="IRNazanin" w:cs="IRNazanin"/>
            <w:color w:val="111111"/>
            <w:sz w:val="22"/>
            <w:szCs w:val="22"/>
            <w:b w:val="0"/>
            <w:bCs w:val="0"/>
            <w:i w:val="0"/>
            <w:iCs w:val="0"/>
          </w:rPr>
          <w:t>تَوَطَّدَ</w:t>
        </w:r>
        <w:r>
          <w:tab/>
        </w:r>
        <w:r>
          <w:fldChar w:fldCharType="begin"/>
        </w:r>
        <w:r>
          <w:instrText xml:space="preserve">PAGEREF 6845 \h</w:instrText>
        </w:r>
        <w:r>
          <w:fldChar w:fldCharType="end"/>
        </w:r>
      </w:hyperlink>
    </w:p>
    <w:p>
      <w:pPr>
        <w:tabs>
          <w:tab w:val="right" w:leader="dot" w:pos="9062"/>
        </w:tabs>
        <w:ind w:left="440"/>
      </w:pPr>
      <w:hyperlink w:anchor="_Toc6846" w:history="1">
        <w:r>
          <w:rPr>
            <w:rFonts w:ascii="IRNazanin" w:hAnsi="IRNazanin" w:eastAsia="IRNazanin" w:cs="IRNazanin"/>
            <w:color w:val="111111"/>
            <w:sz w:val="22"/>
            <w:szCs w:val="22"/>
            <w:b w:val="0"/>
            <w:bCs w:val="0"/>
            <w:i w:val="0"/>
            <w:iCs w:val="0"/>
          </w:rPr>
          <w:t>أَوْطَنَ (علیه)</w:t>
        </w:r>
        <w:r>
          <w:tab/>
        </w:r>
        <w:r>
          <w:fldChar w:fldCharType="begin"/>
        </w:r>
        <w:r>
          <w:instrText xml:space="preserve">PAGEREF 6846 \h</w:instrText>
        </w:r>
        <w:r>
          <w:fldChar w:fldCharType="end"/>
        </w:r>
      </w:hyperlink>
    </w:p>
    <w:p>
      <w:pPr>
        <w:tabs>
          <w:tab w:val="right" w:leader="dot" w:pos="9062"/>
        </w:tabs>
        <w:ind w:left="440"/>
      </w:pPr>
      <w:hyperlink w:anchor="_Toc6847" w:history="1">
        <w:r>
          <w:rPr>
            <w:rFonts w:ascii="IRNazanin" w:hAnsi="IRNazanin" w:eastAsia="IRNazanin" w:cs="IRNazanin"/>
            <w:color w:val="111111"/>
            <w:sz w:val="22"/>
            <w:szCs w:val="22"/>
            <w:b w:val="0"/>
            <w:bCs w:val="0"/>
            <w:i w:val="0"/>
            <w:iCs w:val="0"/>
          </w:rPr>
          <w:t>وَاطَنَهُ</w:t>
        </w:r>
        <w:r>
          <w:tab/>
        </w:r>
        <w:r>
          <w:fldChar w:fldCharType="begin"/>
        </w:r>
        <w:r>
          <w:instrText xml:space="preserve">PAGEREF 6847 \h</w:instrText>
        </w:r>
        <w:r>
          <w:fldChar w:fldCharType="end"/>
        </w:r>
      </w:hyperlink>
    </w:p>
    <w:p>
      <w:pPr>
        <w:tabs>
          <w:tab w:val="right" w:leader="dot" w:pos="9062"/>
        </w:tabs>
        <w:ind w:left="440"/>
      </w:pPr>
      <w:hyperlink w:anchor="_Toc6848" w:history="1">
        <w:r>
          <w:rPr>
            <w:rFonts w:ascii="IRNazanin" w:hAnsi="IRNazanin" w:eastAsia="IRNazanin" w:cs="IRNazanin"/>
            <w:color w:val="111111"/>
            <w:sz w:val="22"/>
            <w:szCs w:val="22"/>
            <w:b w:val="0"/>
            <w:bCs w:val="0"/>
            <w:i w:val="0"/>
            <w:iCs w:val="0"/>
          </w:rPr>
          <w:t>وَطَّنَهُ (علیه)</w:t>
        </w:r>
        <w:r>
          <w:tab/>
        </w:r>
        <w:r>
          <w:fldChar w:fldCharType="begin"/>
        </w:r>
        <w:r>
          <w:instrText xml:space="preserve">PAGEREF 6848 \h</w:instrText>
        </w:r>
        <w:r>
          <w:fldChar w:fldCharType="end"/>
        </w:r>
      </w:hyperlink>
    </w:p>
    <w:p>
      <w:pPr>
        <w:tabs>
          <w:tab w:val="right" w:leader="dot" w:pos="9062"/>
        </w:tabs>
        <w:ind w:left="440"/>
      </w:pPr>
      <w:hyperlink w:anchor="_Toc6849" w:history="1">
        <w:r>
          <w:rPr>
            <w:rFonts w:ascii="IRNazanin" w:hAnsi="IRNazanin" w:eastAsia="IRNazanin" w:cs="IRNazanin"/>
            <w:color w:val="111111"/>
            <w:sz w:val="22"/>
            <w:szCs w:val="22"/>
            <w:b w:val="0"/>
            <w:bCs w:val="0"/>
            <w:i w:val="0"/>
            <w:iCs w:val="0"/>
          </w:rPr>
          <w:t>تَوَطَّنَ (علیه)</w:t>
        </w:r>
        <w:r>
          <w:tab/>
        </w:r>
        <w:r>
          <w:fldChar w:fldCharType="begin"/>
        </w:r>
        <w:r>
          <w:instrText xml:space="preserve">PAGEREF 6849 \h</w:instrText>
        </w:r>
        <w:r>
          <w:fldChar w:fldCharType="end"/>
        </w:r>
      </w:hyperlink>
    </w:p>
    <w:p>
      <w:pPr>
        <w:tabs>
          <w:tab w:val="right" w:leader="dot" w:pos="9062"/>
        </w:tabs>
        <w:ind w:left="440"/>
      </w:pPr>
      <w:hyperlink w:anchor="_Toc6850" w:history="1">
        <w:r>
          <w:rPr>
            <w:rFonts w:ascii="IRNazanin" w:hAnsi="IRNazanin" w:eastAsia="IRNazanin" w:cs="IRNazanin"/>
            <w:color w:val="111111"/>
            <w:sz w:val="22"/>
            <w:szCs w:val="22"/>
            <w:b w:val="0"/>
            <w:bCs w:val="0"/>
            <w:i w:val="0"/>
            <w:iCs w:val="0"/>
          </w:rPr>
          <w:t>تَوَطَّنَهُ</w:t>
        </w:r>
        <w:r>
          <w:tab/>
        </w:r>
        <w:r>
          <w:fldChar w:fldCharType="begin"/>
        </w:r>
        <w:r>
          <w:instrText xml:space="preserve">PAGEREF 6850 \h</w:instrText>
        </w:r>
        <w:r>
          <w:fldChar w:fldCharType="end"/>
        </w:r>
      </w:hyperlink>
    </w:p>
    <w:p>
      <w:pPr>
        <w:tabs>
          <w:tab w:val="right" w:leader="dot" w:pos="9062"/>
        </w:tabs>
        <w:ind w:left="440"/>
      </w:pPr>
      <w:hyperlink w:anchor="_Toc6851" w:history="1">
        <w:r>
          <w:rPr>
            <w:rFonts w:ascii="IRNazanin" w:hAnsi="IRNazanin" w:eastAsia="IRNazanin" w:cs="IRNazanin"/>
            <w:color w:val="111111"/>
            <w:sz w:val="22"/>
            <w:szCs w:val="22"/>
            <w:b w:val="0"/>
            <w:bCs w:val="0"/>
            <w:i w:val="0"/>
            <w:iCs w:val="0"/>
          </w:rPr>
          <w:t>اِسْتَوْطَنَهُ</w:t>
        </w:r>
        <w:r>
          <w:tab/>
        </w:r>
        <w:r>
          <w:fldChar w:fldCharType="begin"/>
        </w:r>
        <w:r>
          <w:instrText xml:space="preserve">PAGEREF 6851 \h</w:instrText>
        </w:r>
        <w:r>
          <w:fldChar w:fldCharType="end"/>
        </w:r>
      </w:hyperlink>
    </w:p>
    <w:p>
      <w:pPr>
        <w:tabs>
          <w:tab w:val="right" w:leader="dot" w:pos="9062"/>
        </w:tabs>
        <w:ind w:left="440"/>
      </w:pPr>
      <w:hyperlink w:anchor="_Toc6852" w:history="1">
        <w:r>
          <w:rPr>
            <w:rFonts w:ascii="IRNazanin" w:hAnsi="IRNazanin" w:eastAsia="IRNazanin" w:cs="IRNazanin"/>
            <w:color w:val="111111"/>
            <w:sz w:val="22"/>
            <w:szCs w:val="22"/>
            <w:b w:val="0"/>
            <w:bCs w:val="0"/>
            <w:i w:val="0"/>
            <w:iCs w:val="0"/>
          </w:rPr>
          <w:t>وَعَدَهُ وَعِیداً (إیّاه أو به)</w:t>
        </w:r>
        <w:r>
          <w:tab/>
        </w:r>
        <w:r>
          <w:fldChar w:fldCharType="begin"/>
        </w:r>
        <w:r>
          <w:instrText xml:space="preserve">PAGEREF 6852 \h</w:instrText>
        </w:r>
        <w:r>
          <w:fldChar w:fldCharType="end"/>
        </w:r>
      </w:hyperlink>
    </w:p>
    <w:p>
      <w:pPr>
        <w:tabs>
          <w:tab w:val="right" w:leader="dot" w:pos="9062"/>
        </w:tabs>
        <w:ind w:left="440"/>
      </w:pPr>
      <w:hyperlink w:anchor="_Toc6853" w:history="1">
        <w:r>
          <w:rPr>
            <w:rFonts w:ascii="IRNazanin" w:hAnsi="IRNazanin" w:eastAsia="IRNazanin" w:cs="IRNazanin"/>
            <w:color w:val="111111"/>
            <w:sz w:val="22"/>
            <w:szCs w:val="22"/>
            <w:b w:val="0"/>
            <w:bCs w:val="0"/>
            <w:i w:val="0"/>
            <w:iCs w:val="0"/>
          </w:rPr>
          <w:t>أَوْعَدَهُ</w:t>
        </w:r>
        <w:r>
          <w:tab/>
        </w:r>
        <w:r>
          <w:fldChar w:fldCharType="begin"/>
        </w:r>
        <w:r>
          <w:instrText xml:space="preserve">PAGEREF 6853 \h</w:instrText>
        </w:r>
        <w:r>
          <w:fldChar w:fldCharType="end"/>
        </w:r>
      </w:hyperlink>
    </w:p>
    <w:p>
      <w:pPr>
        <w:tabs>
          <w:tab w:val="right" w:leader="dot" w:pos="9062"/>
        </w:tabs>
        <w:ind w:left="440"/>
      </w:pPr>
      <w:hyperlink w:anchor="_Toc6854" w:history="1">
        <w:r>
          <w:rPr>
            <w:rFonts w:ascii="IRNazanin" w:hAnsi="IRNazanin" w:eastAsia="IRNazanin" w:cs="IRNazanin"/>
            <w:color w:val="111111"/>
            <w:sz w:val="22"/>
            <w:szCs w:val="22"/>
            <w:b w:val="0"/>
            <w:bCs w:val="0"/>
            <w:i w:val="0"/>
            <w:iCs w:val="0"/>
          </w:rPr>
          <w:t>وَاعَدَهُ (به)</w:t>
        </w:r>
        <w:r>
          <w:tab/>
        </w:r>
        <w:r>
          <w:fldChar w:fldCharType="begin"/>
        </w:r>
        <w:r>
          <w:instrText xml:space="preserve">PAGEREF 6854 \h</w:instrText>
        </w:r>
        <w:r>
          <w:fldChar w:fldCharType="end"/>
        </w:r>
      </w:hyperlink>
    </w:p>
    <w:p>
      <w:pPr>
        <w:tabs>
          <w:tab w:val="right" w:leader="dot" w:pos="9062"/>
        </w:tabs>
        <w:ind w:left="440"/>
      </w:pPr>
      <w:hyperlink w:anchor="_Toc6855" w:history="1">
        <w:r>
          <w:rPr>
            <w:rFonts w:ascii="IRNazanin" w:hAnsi="IRNazanin" w:eastAsia="IRNazanin" w:cs="IRNazanin"/>
            <w:color w:val="111111"/>
            <w:sz w:val="22"/>
            <w:szCs w:val="22"/>
            <w:b w:val="0"/>
            <w:bCs w:val="0"/>
            <w:i w:val="0"/>
            <w:iCs w:val="0"/>
          </w:rPr>
          <w:t>وَاعَدَهُ (إیّاه)</w:t>
        </w:r>
        <w:r>
          <w:tab/>
        </w:r>
        <w:r>
          <w:fldChar w:fldCharType="begin"/>
        </w:r>
        <w:r>
          <w:instrText xml:space="preserve">PAGEREF 6855 \h</w:instrText>
        </w:r>
        <w:r>
          <w:fldChar w:fldCharType="end"/>
        </w:r>
      </w:hyperlink>
    </w:p>
    <w:p>
      <w:pPr>
        <w:tabs>
          <w:tab w:val="right" w:leader="dot" w:pos="9062"/>
        </w:tabs>
        <w:ind w:left="440"/>
      </w:pPr>
      <w:hyperlink w:anchor="_Toc6856" w:history="1">
        <w:r>
          <w:rPr>
            <w:rFonts w:ascii="IRNazanin" w:hAnsi="IRNazanin" w:eastAsia="IRNazanin" w:cs="IRNazanin"/>
            <w:color w:val="111111"/>
            <w:sz w:val="22"/>
            <w:szCs w:val="22"/>
            <w:b w:val="0"/>
            <w:bCs w:val="0"/>
            <w:i w:val="0"/>
            <w:iCs w:val="0"/>
          </w:rPr>
          <w:t>تَوَاعَدَا (به أو علیه)</w:t>
        </w:r>
        <w:r>
          <w:tab/>
        </w:r>
        <w:r>
          <w:fldChar w:fldCharType="begin"/>
        </w:r>
        <w:r>
          <w:instrText xml:space="preserve">PAGEREF 6856 \h</w:instrText>
        </w:r>
        <w:r>
          <w:fldChar w:fldCharType="end"/>
        </w:r>
      </w:hyperlink>
    </w:p>
    <w:p>
      <w:pPr>
        <w:tabs>
          <w:tab w:val="right" w:leader="dot" w:pos="9062"/>
        </w:tabs>
        <w:ind w:left="440"/>
      </w:pPr>
      <w:hyperlink w:anchor="_Toc6857" w:history="1">
        <w:r>
          <w:rPr>
            <w:rFonts w:ascii="IRNazanin" w:hAnsi="IRNazanin" w:eastAsia="IRNazanin" w:cs="IRNazanin"/>
            <w:color w:val="111111"/>
            <w:sz w:val="22"/>
            <w:szCs w:val="22"/>
            <w:b w:val="0"/>
            <w:bCs w:val="0"/>
            <w:i w:val="0"/>
            <w:iCs w:val="0"/>
          </w:rPr>
          <w:t>تَوَعَّدَهُ</w:t>
        </w:r>
        <w:r>
          <w:tab/>
        </w:r>
        <w:r>
          <w:fldChar w:fldCharType="begin"/>
        </w:r>
        <w:r>
          <w:instrText xml:space="preserve">PAGEREF 6857 \h</w:instrText>
        </w:r>
        <w:r>
          <w:fldChar w:fldCharType="end"/>
        </w:r>
      </w:hyperlink>
    </w:p>
    <w:p>
      <w:pPr>
        <w:tabs>
          <w:tab w:val="right" w:leader="dot" w:pos="9062"/>
        </w:tabs>
        <w:ind w:left="440"/>
      </w:pPr>
      <w:hyperlink w:anchor="_Toc6858" w:history="1">
        <w:r>
          <w:rPr>
            <w:rFonts w:ascii="IRNazanin" w:hAnsi="IRNazanin" w:eastAsia="IRNazanin" w:cs="IRNazanin"/>
            <w:color w:val="111111"/>
            <w:sz w:val="22"/>
            <w:szCs w:val="22"/>
            <w:b w:val="0"/>
            <w:bCs w:val="0"/>
            <w:i w:val="0"/>
            <w:iCs w:val="0"/>
          </w:rPr>
          <w:t>وَعُرَ ( یَوْعُرُ ) وُعُورَةً</w:t>
        </w:r>
        <w:r>
          <w:tab/>
        </w:r>
        <w:r>
          <w:fldChar w:fldCharType="begin"/>
        </w:r>
        <w:r>
          <w:instrText xml:space="preserve">PAGEREF 6858 \h</w:instrText>
        </w:r>
        <w:r>
          <w:fldChar w:fldCharType="end"/>
        </w:r>
      </w:hyperlink>
    </w:p>
    <w:p>
      <w:pPr>
        <w:tabs>
          <w:tab w:val="right" w:leader="dot" w:pos="9062"/>
        </w:tabs>
        <w:ind w:left="440"/>
      </w:pPr>
      <w:hyperlink w:anchor="_Toc6859" w:history="1">
        <w:r>
          <w:rPr>
            <w:rFonts w:ascii="IRNazanin" w:hAnsi="IRNazanin" w:eastAsia="IRNazanin" w:cs="IRNazanin"/>
            <w:color w:val="111111"/>
            <w:sz w:val="22"/>
            <w:szCs w:val="22"/>
            <w:b w:val="0"/>
            <w:bCs w:val="0"/>
            <w:i w:val="0"/>
            <w:iCs w:val="0"/>
          </w:rPr>
          <w:t>وَعِرَ ( یَوْعَرُ ) وَعْراً و وُعُورَةً</w:t>
        </w:r>
        <w:r>
          <w:tab/>
        </w:r>
        <w:r>
          <w:fldChar w:fldCharType="begin"/>
        </w:r>
        <w:r>
          <w:instrText xml:space="preserve">PAGEREF 6859 \h</w:instrText>
        </w:r>
        <w:r>
          <w:fldChar w:fldCharType="end"/>
        </w:r>
      </w:hyperlink>
    </w:p>
    <w:p>
      <w:pPr>
        <w:tabs>
          <w:tab w:val="right" w:leader="dot" w:pos="9062"/>
        </w:tabs>
        <w:ind w:left="440"/>
      </w:pPr>
      <w:hyperlink w:anchor="_Toc6860" w:history="1">
        <w:r>
          <w:rPr>
            <w:rFonts w:ascii="IRNazanin" w:hAnsi="IRNazanin" w:eastAsia="IRNazanin" w:cs="IRNazanin"/>
            <w:color w:val="111111"/>
            <w:sz w:val="22"/>
            <w:szCs w:val="22"/>
            <w:b w:val="0"/>
            <w:bCs w:val="0"/>
            <w:i w:val="0"/>
            <w:iCs w:val="0"/>
          </w:rPr>
          <w:t>أَوْعَرَ (به)</w:t>
        </w:r>
        <w:r>
          <w:tab/>
        </w:r>
        <w:r>
          <w:fldChar w:fldCharType="begin"/>
        </w:r>
        <w:r>
          <w:instrText xml:space="preserve">PAGEREF 6860 \h</w:instrText>
        </w:r>
        <w:r>
          <w:fldChar w:fldCharType="end"/>
        </w:r>
      </w:hyperlink>
    </w:p>
    <w:p>
      <w:pPr>
        <w:tabs>
          <w:tab w:val="right" w:leader="dot" w:pos="9062"/>
        </w:tabs>
        <w:ind w:left="440"/>
      </w:pPr>
      <w:hyperlink w:anchor="_Toc6861" w:history="1">
        <w:r>
          <w:rPr>
            <w:rFonts w:ascii="IRNazanin" w:hAnsi="IRNazanin" w:eastAsia="IRNazanin" w:cs="IRNazanin"/>
            <w:color w:val="111111"/>
            <w:sz w:val="22"/>
            <w:szCs w:val="22"/>
            <w:b w:val="0"/>
            <w:bCs w:val="0"/>
            <w:i w:val="0"/>
            <w:iCs w:val="0"/>
          </w:rPr>
          <w:t>وَعَّرَهُ</w:t>
        </w:r>
        <w:r>
          <w:tab/>
        </w:r>
        <w:r>
          <w:fldChar w:fldCharType="begin"/>
        </w:r>
        <w:r>
          <w:instrText xml:space="preserve">PAGEREF 6861 \h</w:instrText>
        </w:r>
        <w:r>
          <w:fldChar w:fldCharType="end"/>
        </w:r>
      </w:hyperlink>
    </w:p>
    <w:p>
      <w:pPr>
        <w:tabs>
          <w:tab w:val="right" w:leader="dot" w:pos="9062"/>
        </w:tabs>
        <w:ind w:left="440"/>
      </w:pPr>
      <w:hyperlink w:anchor="_Toc6862" w:history="1">
        <w:r>
          <w:rPr>
            <w:rFonts w:ascii="IRNazanin" w:hAnsi="IRNazanin" w:eastAsia="IRNazanin" w:cs="IRNazanin"/>
            <w:color w:val="111111"/>
            <w:sz w:val="22"/>
            <w:szCs w:val="22"/>
            <w:b w:val="0"/>
            <w:bCs w:val="0"/>
            <w:i w:val="0"/>
            <w:iCs w:val="0"/>
          </w:rPr>
          <w:t>تَوَعَّرَ</w:t>
        </w:r>
        <w:r>
          <w:tab/>
        </w:r>
        <w:r>
          <w:fldChar w:fldCharType="begin"/>
        </w:r>
        <w:r>
          <w:instrText xml:space="preserve">PAGEREF 6862 \h</w:instrText>
        </w:r>
        <w:r>
          <w:fldChar w:fldCharType="end"/>
        </w:r>
      </w:hyperlink>
    </w:p>
    <w:p>
      <w:pPr>
        <w:tabs>
          <w:tab w:val="right" w:leader="dot" w:pos="9062"/>
        </w:tabs>
        <w:ind w:left="440"/>
      </w:pPr>
      <w:hyperlink w:anchor="_Toc6863" w:history="1">
        <w:r>
          <w:rPr>
            <w:rFonts w:ascii="IRNazanin" w:hAnsi="IRNazanin" w:eastAsia="IRNazanin" w:cs="IRNazanin"/>
            <w:color w:val="111111"/>
            <w:sz w:val="22"/>
            <w:szCs w:val="22"/>
            <w:b w:val="0"/>
            <w:bCs w:val="0"/>
            <w:i w:val="0"/>
            <w:iCs w:val="0"/>
          </w:rPr>
          <w:t>اِسْتَوْعَرَهُ</w:t>
        </w:r>
        <w:r>
          <w:tab/>
        </w:r>
        <w:r>
          <w:fldChar w:fldCharType="begin"/>
        </w:r>
        <w:r>
          <w:instrText xml:space="preserve">PAGEREF 6863 \h</w:instrText>
        </w:r>
        <w:r>
          <w:fldChar w:fldCharType="end"/>
        </w:r>
      </w:hyperlink>
    </w:p>
    <w:p>
      <w:pPr>
        <w:tabs>
          <w:tab w:val="right" w:leader="dot" w:pos="9062"/>
        </w:tabs>
        <w:ind w:left="440"/>
      </w:pPr>
      <w:hyperlink w:anchor="_Toc6864" w:history="1">
        <w:r>
          <w:rPr>
            <w:rFonts w:ascii="IRNazanin" w:hAnsi="IRNazanin" w:eastAsia="IRNazanin" w:cs="IRNazanin"/>
            <w:color w:val="111111"/>
            <w:sz w:val="22"/>
            <w:szCs w:val="22"/>
            <w:b w:val="0"/>
            <w:bCs w:val="0"/>
            <w:i w:val="0"/>
            <w:iCs w:val="0"/>
          </w:rPr>
          <w:t>أَوْعَزَ (إلیه)</w:t>
        </w:r>
        <w:r>
          <w:tab/>
        </w:r>
        <w:r>
          <w:fldChar w:fldCharType="begin"/>
        </w:r>
        <w:r>
          <w:instrText xml:space="preserve">PAGEREF 6864 \h</w:instrText>
        </w:r>
        <w:r>
          <w:fldChar w:fldCharType="end"/>
        </w:r>
      </w:hyperlink>
    </w:p>
    <w:p>
      <w:pPr>
        <w:tabs>
          <w:tab w:val="right" w:leader="dot" w:pos="9062"/>
        </w:tabs>
        <w:ind w:left="440"/>
      </w:pPr>
      <w:hyperlink w:anchor="_Toc6865" w:history="1">
        <w:r>
          <w:rPr>
            <w:rFonts w:ascii="IRNazanin" w:hAnsi="IRNazanin" w:eastAsia="IRNazanin" w:cs="IRNazanin"/>
            <w:color w:val="111111"/>
            <w:sz w:val="22"/>
            <w:szCs w:val="22"/>
            <w:b w:val="0"/>
            <w:bCs w:val="0"/>
            <w:i w:val="0"/>
            <w:iCs w:val="0"/>
          </w:rPr>
          <w:t>وَعَظَهُ</w:t>
        </w:r>
        <w:r>
          <w:tab/>
        </w:r>
        <w:r>
          <w:fldChar w:fldCharType="begin"/>
        </w:r>
        <w:r>
          <w:instrText xml:space="preserve">PAGEREF 6865 \h</w:instrText>
        </w:r>
        <w:r>
          <w:fldChar w:fldCharType="end"/>
        </w:r>
      </w:hyperlink>
    </w:p>
    <w:p>
      <w:pPr>
        <w:tabs>
          <w:tab w:val="right" w:leader="dot" w:pos="9062"/>
        </w:tabs>
        <w:ind w:left="440"/>
      </w:pPr>
      <w:hyperlink w:anchor="_Toc6866" w:history="1">
        <w:r>
          <w:rPr>
            <w:rFonts w:ascii="IRNazanin" w:hAnsi="IRNazanin" w:eastAsia="IRNazanin" w:cs="IRNazanin"/>
            <w:color w:val="111111"/>
            <w:sz w:val="22"/>
            <w:szCs w:val="22"/>
            <w:b w:val="0"/>
            <w:bCs w:val="0"/>
            <w:i w:val="0"/>
            <w:iCs w:val="0"/>
          </w:rPr>
          <w:t>اِتَّعَظَ (به)</w:t>
        </w:r>
        <w:r>
          <w:tab/>
        </w:r>
        <w:r>
          <w:fldChar w:fldCharType="begin"/>
        </w:r>
        <w:r>
          <w:instrText xml:space="preserve">PAGEREF 6866 \h</w:instrText>
        </w:r>
        <w:r>
          <w:fldChar w:fldCharType="end"/>
        </w:r>
      </w:hyperlink>
    </w:p>
    <w:p>
      <w:pPr>
        <w:tabs>
          <w:tab w:val="right" w:leader="dot" w:pos="9062"/>
        </w:tabs>
        <w:ind w:left="440"/>
      </w:pPr>
      <w:hyperlink w:anchor="_Toc6867" w:history="1">
        <w:r>
          <w:rPr>
            <w:rFonts w:ascii="IRNazanin" w:hAnsi="IRNazanin" w:eastAsia="IRNazanin" w:cs="IRNazanin"/>
            <w:color w:val="111111"/>
            <w:sz w:val="22"/>
            <w:szCs w:val="22"/>
            <w:b w:val="0"/>
            <w:bCs w:val="0"/>
            <w:i w:val="0"/>
            <w:iCs w:val="0"/>
          </w:rPr>
          <w:t>وَعَکَهُ</w:t>
        </w:r>
        <w:r>
          <w:tab/>
        </w:r>
        <w:r>
          <w:fldChar w:fldCharType="begin"/>
        </w:r>
        <w:r>
          <w:instrText xml:space="preserve">PAGEREF 6867 \h</w:instrText>
        </w:r>
        <w:r>
          <w:fldChar w:fldCharType="end"/>
        </w:r>
      </w:hyperlink>
    </w:p>
    <w:p>
      <w:pPr>
        <w:tabs>
          <w:tab w:val="right" w:leader="dot" w:pos="9062"/>
        </w:tabs>
        <w:ind w:left="440"/>
      </w:pPr>
      <w:hyperlink w:anchor="_Toc6868" w:history="1">
        <w:r>
          <w:rPr>
            <w:rFonts w:ascii="IRNazanin" w:hAnsi="IRNazanin" w:eastAsia="IRNazanin" w:cs="IRNazanin"/>
            <w:color w:val="111111"/>
            <w:sz w:val="22"/>
            <w:szCs w:val="22"/>
            <w:b w:val="0"/>
            <w:bCs w:val="0"/>
            <w:i w:val="0"/>
            <w:iCs w:val="0"/>
          </w:rPr>
          <w:t>أَوْعَاهُ</w:t>
        </w:r>
        <w:r>
          <w:tab/>
        </w:r>
        <w:r>
          <w:fldChar w:fldCharType="begin"/>
        </w:r>
        <w:r>
          <w:instrText xml:space="preserve">PAGEREF 6868 \h</w:instrText>
        </w:r>
        <w:r>
          <w:fldChar w:fldCharType="end"/>
        </w:r>
      </w:hyperlink>
    </w:p>
    <w:p>
      <w:pPr>
        <w:tabs>
          <w:tab w:val="right" w:leader="dot" w:pos="9062"/>
        </w:tabs>
        <w:ind w:left="440"/>
      </w:pPr>
      <w:hyperlink w:anchor="_Toc6869" w:history="1">
        <w:r>
          <w:rPr>
            <w:rFonts w:ascii="IRNazanin" w:hAnsi="IRNazanin" w:eastAsia="IRNazanin" w:cs="IRNazanin"/>
            <w:color w:val="111111"/>
            <w:sz w:val="22"/>
            <w:szCs w:val="22"/>
            <w:b w:val="0"/>
            <w:bCs w:val="0"/>
            <w:i w:val="0"/>
            <w:iCs w:val="0"/>
          </w:rPr>
          <w:t>وَغَرَ (علیه)</w:t>
        </w:r>
        <w:r>
          <w:tab/>
        </w:r>
        <w:r>
          <w:fldChar w:fldCharType="begin"/>
        </w:r>
        <w:r>
          <w:instrText xml:space="preserve">PAGEREF 6869 \h</w:instrText>
        </w:r>
        <w:r>
          <w:fldChar w:fldCharType="end"/>
        </w:r>
      </w:hyperlink>
    </w:p>
    <w:p>
      <w:pPr>
        <w:tabs>
          <w:tab w:val="right" w:leader="dot" w:pos="9062"/>
        </w:tabs>
        <w:ind w:left="440"/>
      </w:pPr>
      <w:hyperlink w:anchor="_Toc6870" w:history="1">
        <w:r>
          <w:rPr>
            <w:rFonts w:ascii="IRNazanin" w:hAnsi="IRNazanin" w:eastAsia="IRNazanin" w:cs="IRNazanin"/>
            <w:color w:val="111111"/>
            <w:sz w:val="22"/>
            <w:szCs w:val="22"/>
            <w:b w:val="0"/>
            <w:bCs w:val="0"/>
            <w:i w:val="0"/>
            <w:iCs w:val="0"/>
          </w:rPr>
          <w:t>وَغَرَهُ</w:t>
        </w:r>
        <w:r>
          <w:tab/>
        </w:r>
        <w:r>
          <w:fldChar w:fldCharType="begin"/>
        </w:r>
        <w:r>
          <w:instrText xml:space="preserve">PAGEREF 6870 \h</w:instrText>
        </w:r>
        <w:r>
          <w:fldChar w:fldCharType="end"/>
        </w:r>
      </w:hyperlink>
    </w:p>
    <w:p>
      <w:pPr>
        <w:tabs>
          <w:tab w:val="right" w:leader="dot" w:pos="9062"/>
        </w:tabs>
        <w:ind w:left="440"/>
      </w:pPr>
      <w:hyperlink w:anchor="_Toc6871" w:history="1">
        <w:r>
          <w:rPr>
            <w:rFonts w:ascii="IRNazanin" w:hAnsi="IRNazanin" w:eastAsia="IRNazanin" w:cs="IRNazanin"/>
            <w:color w:val="111111"/>
            <w:sz w:val="22"/>
            <w:szCs w:val="22"/>
            <w:b w:val="0"/>
            <w:bCs w:val="0"/>
            <w:i w:val="0"/>
            <w:iCs w:val="0"/>
          </w:rPr>
          <w:t>أَوْغَرَهُ</w:t>
        </w:r>
        <w:r>
          <w:tab/>
        </w:r>
        <w:r>
          <w:fldChar w:fldCharType="begin"/>
        </w:r>
        <w:r>
          <w:instrText xml:space="preserve">PAGEREF 6871 \h</w:instrText>
        </w:r>
        <w:r>
          <w:fldChar w:fldCharType="end"/>
        </w:r>
      </w:hyperlink>
    </w:p>
    <w:p>
      <w:pPr>
        <w:tabs>
          <w:tab w:val="right" w:leader="dot" w:pos="9062"/>
        </w:tabs>
        <w:ind w:left="440"/>
      </w:pPr>
      <w:hyperlink w:anchor="_Toc6872" w:history="1">
        <w:r>
          <w:rPr>
            <w:rFonts w:ascii="IRNazanin" w:hAnsi="IRNazanin" w:eastAsia="IRNazanin" w:cs="IRNazanin"/>
            <w:color w:val="111111"/>
            <w:sz w:val="22"/>
            <w:szCs w:val="22"/>
            <w:b w:val="0"/>
            <w:bCs w:val="0"/>
            <w:i w:val="0"/>
            <w:iCs w:val="0"/>
          </w:rPr>
          <w:t>وَغَّرَهُ (علیه)</w:t>
        </w:r>
        <w:r>
          <w:tab/>
        </w:r>
        <w:r>
          <w:fldChar w:fldCharType="begin"/>
        </w:r>
        <w:r>
          <w:instrText xml:space="preserve">PAGEREF 6872 \h</w:instrText>
        </w:r>
        <w:r>
          <w:fldChar w:fldCharType="end"/>
        </w:r>
      </w:hyperlink>
    </w:p>
    <w:p>
      <w:pPr>
        <w:tabs>
          <w:tab w:val="right" w:leader="dot" w:pos="9062"/>
        </w:tabs>
        <w:ind w:left="440"/>
      </w:pPr>
      <w:hyperlink w:anchor="_Toc6873" w:history="1">
        <w:r>
          <w:rPr>
            <w:rFonts w:ascii="IRNazanin" w:hAnsi="IRNazanin" w:eastAsia="IRNazanin" w:cs="IRNazanin"/>
            <w:color w:val="111111"/>
            <w:sz w:val="22"/>
            <w:szCs w:val="22"/>
            <w:b w:val="0"/>
            <w:bCs w:val="0"/>
            <w:i w:val="0"/>
            <w:iCs w:val="0"/>
          </w:rPr>
          <w:t>تَوَغَّرَ (علیه)</w:t>
        </w:r>
        <w:r>
          <w:tab/>
        </w:r>
        <w:r>
          <w:fldChar w:fldCharType="begin"/>
        </w:r>
        <w:r>
          <w:instrText xml:space="preserve">PAGEREF 6873 \h</w:instrText>
        </w:r>
        <w:r>
          <w:fldChar w:fldCharType="end"/>
        </w:r>
      </w:hyperlink>
    </w:p>
    <w:p>
      <w:pPr>
        <w:tabs>
          <w:tab w:val="right" w:leader="dot" w:pos="9062"/>
        </w:tabs>
        <w:ind w:left="440"/>
      </w:pPr>
      <w:hyperlink w:anchor="_Toc6874" w:history="1">
        <w:r>
          <w:rPr>
            <w:rFonts w:ascii="IRNazanin" w:hAnsi="IRNazanin" w:eastAsia="IRNazanin" w:cs="IRNazanin"/>
            <w:color w:val="111111"/>
            <w:sz w:val="22"/>
            <w:szCs w:val="22"/>
            <w:b w:val="0"/>
            <w:bCs w:val="0"/>
            <w:i w:val="0"/>
            <w:iCs w:val="0"/>
          </w:rPr>
          <w:t>أَوْغَلَ (فیه)</w:t>
        </w:r>
        <w:r>
          <w:tab/>
        </w:r>
        <w:r>
          <w:fldChar w:fldCharType="begin"/>
        </w:r>
        <w:r>
          <w:instrText xml:space="preserve">PAGEREF 6874 \h</w:instrText>
        </w:r>
        <w:r>
          <w:fldChar w:fldCharType="end"/>
        </w:r>
      </w:hyperlink>
    </w:p>
    <w:p>
      <w:pPr>
        <w:tabs>
          <w:tab w:val="right" w:leader="dot" w:pos="9062"/>
        </w:tabs>
        <w:ind w:left="440"/>
      </w:pPr>
      <w:hyperlink w:anchor="_Toc6875" w:history="1">
        <w:r>
          <w:rPr>
            <w:rFonts w:ascii="IRNazanin" w:hAnsi="IRNazanin" w:eastAsia="IRNazanin" w:cs="IRNazanin"/>
            <w:color w:val="111111"/>
            <w:sz w:val="22"/>
            <w:szCs w:val="22"/>
            <w:b w:val="0"/>
            <w:bCs w:val="0"/>
            <w:i w:val="0"/>
            <w:iCs w:val="0"/>
          </w:rPr>
          <w:t>تَوَغَّلَ (فیه)</w:t>
        </w:r>
        <w:r>
          <w:tab/>
        </w:r>
        <w:r>
          <w:fldChar w:fldCharType="begin"/>
        </w:r>
        <w:r>
          <w:instrText xml:space="preserve">PAGEREF 6875 \h</w:instrText>
        </w:r>
        <w:r>
          <w:fldChar w:fldCharType="end"/>
        </w:r>
      </w:hyperlink>
    </w:p>
    <w:p>
      <w:pPr>
        <w:tabs>
          <w:tab w:val="right" w:leader="dot" w:pos="9062"/>
        </w:tabs>
        <w:ind w:left="440"/>
      </w:pPr>
      <w:hyperlink w:anchor="_Toc6876" w:history="1">
        <w:r>
          <w:rPr>
            <w:rFonts w:ascii="IRNazanin" w:hAnsi="IRNazanin" w:eastAsia="IRNazanin" w:cs="IRNazanin"/>
            <w:color w:val="111111"/>
            <w:sz w:val="22"/>
            <w:szCs w:val="22"/>
            <w:b w:val="0"/>
            <w:bCs w:val="0"/>
            <w:i w:val="0"/>
            <w:iCs w:val="0"/>
          </w:rPr>
          <w:t>أَوْفَدَهُ (علیه أو إلیه)</w:t>
        </w:r>
        <w:r>
          <w:tab/>
        </w:r>
        <w:r>
          <w:fldChar w:fldCharType="begin"/>
        </w:r>
        <w:r>
          <w:instrText xml:space="preserve">PAGEREF 6876 \h</w:instrText>
        </w:r>
        <w:r>
          <w:fldChar w:fldCharType="end"/>
        </w:r>
      </w:hyperlink>
    </w:p>
    <w:p>
      <w:pPr>
        <w:tabs>
          <w:tab w:val="right" w:leader="dot" w:pos="9062"/>
        </w:tabs>
        <w:ind w:left="440"/>
      </w:pPr>
      <w:hyperlink w:anchor="_Toc6877" w:history="1">
        <w:r>
          <w:rPr>
            <w:rFonts w:ascii="IRNazanin" w:hAnsi="IRNazanin" w:eastAsia="IRNazanin" w:cs="IRNazanin"/>
            <w:color w:val="111111"/>
            <w:sz w:val="22"/>
            <w:szCs w:val="22"/>
            <w:b w:val="0"/>
            <w:bCs w:val="0"/>
            <w:i w:val="0"/>
            <w:iCs w:val="0"/>
          </w:rPr>
          <w:t>وَفَّدَهُ (علیه أو إلیه)</w:t>
        </w:r>
        <w:r>
          <w:tab/>
        </w:r>
        <w:r>
          <w:fldChar w:fldCharType="begin"/>
        </w:r>
        <w:r>
          <w:instrText xml:space="preserve">PAGEREF 6877 \h</w:instrText>
        </w:r>
        <w:r>
          <w:fldChar w:fldCharType="end"/>
        </w:r>
      </w:hyperlink>
    </w:p>
    <w:p>
      <w:pPr>
        <w:tabs>
          <w:tab w:val="right" w:leader="dot" w:pos="9062"/>
        </w:tabs>
        <w:ind w:left="440"/>
      </w:pPr>
      <w:hyperlink w:anchor="_Toc6878" w:history="1">
        <w:r>
          <w:rPr>
            <w:rFonts w:ascii="IRNazanin" w:hAnsi="IRNazanin" w:eastAsia="IRNazanin" w:cs="IRNazanin"/>
            <w:color w:val="111111"/>
            <w:sz w:val="22"/>
            <w:szCs w:val="22"/>
            <w:b w:val="0"/>
            <w:bCs w:val="0"/>
            <w:i w:val="0"/>
            <w:iCs w:val="0"/>
          </w:rPr>
          <w:t>تَوَافَدُوا (علیه)</w:t>
        </w:r>
        <w:r>
          <w:tab/>
        </w:r>
        <w:r>
          <w:fldChar w:fldCharType="begin"/>
        </w:r>
        <w:r>
          <w:instrText xml:space="preserve">PAGEREF 6878 \h</w:instrText>
        </w:r>
        <w:r>
          <w:fldChar w:fldCharType="end"/>
        </w:r>
      </w:hyperlink>
    </w:p>
    <w:p>
      <w:pPr>
        <w:tabs>
          <w:tab w:val="right" w:leader="dot" w:pos="9062"/>
        </w:tabs>
        <w:ind w:left="440"/>
      </w:pPr>
      <w:hyperlink w:anchor="_Toc6879" w:history="1">
        <w:r>
          <w:rPr>
            <w:rFonts w:ascii="IRNazanin" w:hAnsi="IRNazanin" w:eastAsia="IRNazanin" w:cs="IRNazanin"/>
            <w:color w:val="111111"/>
            <w:sz w:val="22"/>
            <w:szCs w:val="22"/>
            <w:b w:val="0"/>
            <w:bCs w:val="0"/>
            <w:i w:val="0"/>
            <w:iCs w:val="0"/>
          </w:rPr>
          <w:t>اِسْتَوْفَدَهُ</w:t>
        </w:r>
        <w:r>
          <w:tab/>
        </w:r>
        <w:r>
          <w:fldChar w:fldCharType="begin"/>
        </w:r>
        <w:r>
          <w:instrText xml:space="preserve">PAGEREF 6879 \h</w:instrText>
        </w:r>
        <w:r>
          <w:fldChar w:fldCharType="end"/>
        </w:r>
      </w:hyperlink>
    </w:p>
    <w:p>
      <w:pPr>
        <w:tabs>
          <w:tab w:val="right" w:leader="dot" w:pos="9062"/>
        </w:tabs>
        <w:ind w:left="440"/>
      </w:pPr>
      <w:hyperlink w:anchor="_Toc6880" w:history="1">
        <w:r>
          <w:rPr>
            <w:rFonts w:ascii="IRNazanin" w:hAnsi="IRNazanin" w:eastAsia="IRNazanin" w:cs="IRNazanin"/>
            <w:color w:val="111111"/>
            <w:sz w:val="22"/>
            <w:szCs w:val="22"/>
            <w:b w:val="0"/>
            <w:bCs w:val="0"/>
            <w:i w:val="0"/>
            <w:iCs w:val="0"/>
          </w:rPr>
          <w:t>وَفُرَ ( یَوْفُرُ ) وَفَارَةً</w:t>
        </w:r>
        <w:r>
          <w:tab/>
        </w:r>
        <w:r>
          <w:fldChar w:fldCharType="begin"/>
        </w:r>
        <w:r>
          <w:instrText xml:space="preserve">PAGEREF 6880 \h</w:instrText>
        </w:r>
        <w:r>
          <w:fldChar w:fldCharType="end"/>
        </w:r>
      </w:hyperlink>
    </w:p>
    <w:p>
      <w:pPr>
        <w:tabs>
          <w:tab w:val="right" w:leader="dot" w:pos="9062"/>
        </w:tabs>
        <w:ind w:left="440"/>
      </w:pPr>
      <w:hyperlink w:anchor="_Toc6881" w:history="1">
        <w:r>
          <w:rPr>
            <w:rFonts w:ascii="IRNazanin" w:hAnsi="IRNazanin" w:eastAsia="IRNazanin" w:cs="IRNazanin"/>
            <w:color w:val="111111"/>
            <w:sz w:val="22"/>
            <w:szCs w:val="22"/>
            <w:b w:val="0"/>
            <w:bCs w:val="0"/>
            <w:i w:val="0"/>
            <w:iCs w:val="0"/>
          </w:rPr>
          <w:t>أَوْفَرَهُ</w:t>
        </w:r>
        <w:r>
          <w:tab/>
        </w:r>
        <w:r>
          <w:fldChar w:fldCharType="begin"/>
        </w:r>
        <w:r>
          <w:instrText xml:space="preserve">PAGEREF 6881 \h</w:instrText>
        </w:r>
        <w:r>
          <w:fldChar w:fldCharType="end"/>
        </w:r>
      </w:hyperlink>
    </w:p>
    <w:p>
      <w:pPr>
        <w:tabs>
          <w:tab w:val="right" w:leader="dot" w:pos="9062"/>
        </w:tabs>
        <w:ind w:left="440"/>
      </w:pPr>
      <w:hyperlink w:anchor="_Toc6882" w:history="1">
        <w:r>
          <w:rPr>
            <w:rFonts w:ascii="IRNazanin" w:hAnsi="IRNazanin" w:eastAsia="IRNazanin" w:cs="IRNazanin"/>
            <w:color w:val="111111"/>
            <w:sz w:val="22"/>
            <w:szCs w:val="22"/>
            <w:b w:val="0"/>
            <w:bCs w:val="0"/>
            <w:i w:val="0"/>
            <w:iCs w:val="0"/>
          </w:rPr>
          <w:t>وَفَّرَهُ</w:t>
        </w:r>
        <w:r>
          <w:tab/>
        </w:r>
        <w:r>
          <w:fldChar w:fldCharType="begin"/>
        </w:r>
        <w:r>
          <w:instrText xml:space="preserve">PAGEREF 6882 \h</w:instrText>
        </w:r>
        <w:r>
          <w:fldChar w:fldCharType="end"/>
        </w:r>
      </w:hyperlink>
    </w:p>
    <w:p>
      <w:pPr>
        <w:tabs>
          <w:tab w:val="right" w:leader="dot" w:pos="9062"/>
        </w:tabs>
        <w:ind w:left="440"/>
      </w:pPr>
      <w:hyperlink w:anchor="_Toc6883" w:history="1">
        <w:r>
          <w:rPr>
            <w:rFonts w:ascii="IRNazanin" w:hAnsi="IRNazanin" w:eastAsia="IRNazanin" w:cs="IRNazanin"/>
            <w:color w:val="111111"/>
            <w:sz w:val="22"/>
            <w:szCs w:val="22"/>
            <w:b w:val="0"/>
            <w:bCs w:val="0"/>
            <w:i w:val="0"/>
            <w:iCs w:val="0"/>
          </w:rPr>
          <w:t>تَوَافَرَ</w:t>
        </w:r>
        <w:r>
          <w:tab/>
        </w:r>
        <w:r>
          <w:fldChar w:fldCharType="begin"/>
        </w:r>
        <w:r>
          <w:instrText xml:space="preserve">PAGEREF 6883 \h</w:instrText>
        </w:r>
        <w:r>
          <w:fldChar w:fldCharType="end"/>
        </w:r>
      </w:hyperlink>
    </w:p>
    <w:p>
      <w:pPr>
        <w:tabs>
          <w:tab w:val="right" w:leader="dot" w:pos="9062"/>
        </w:tabs>
        <w:ind w:left="440"/>
      </w:pPr>
      <w:hyperlink w:anchor="_Toc6884" w:history="1">
        <w:r>
          <w:rPr>
            <w:rFonts w:ascii="IRNazanin" w:hAnsi="IRNazanin" w:eastAsia="IRNazanin" w:cs="IRNazanin"/>
            <w:color w:val="111111"/>
            <w:sz w:val="22"/>
            <w:szCs w:val="22"/>
            <w:b w:val="0"/>
            <w:bCs w:val="0"/>
            <w:i w:val="0"/>
            <w:iCs w:val="0"/>
          </w:rPr>
          <w:t>تَوَفَّرَ (علیه)</w:t>
        </w:r>
        <w:r>
          <w:tab/>
        </w:r>
        <w:r>
          <w:fldChar w:fldCharType="begin"/>
        </w:r>
        <w:r>
          <w:instrText xml:space="preserve">PAGEREF 6884 \h</w:instrText>
        </w:r>
        <w:r>
          <w:fldChar w:fldCharType="end"/>
        </w:r>
      </w:hyperlink>
    </w:p>
    <w:p>
      <w:pPr>
        <w:tabs>
          <w:tab w:val="right" w:leader="dot" w:pos="9062"/>
        </w:tabs>
        <w:ind w:left="440"/>
      </w:pPr>
      <w:hyperlink w:anchor="_Toc6885" w:history="1">
        <w:r>
          <w:rPr>
            <w:rFonts w:ascii="IRNazanin" w:hAnsi="IRNazanin" w:eastAsia="IRNazanin" w:cs="IRNazanin"/>
            <w:color w:val="111111"/>
            <w:sz w:val="22"/>
            <w:szCs w:val="22"/>
            <w:b w:val="0"/>
            <w:bCs w:val="0"/>
            <w:i w:val="0"/>
            <w:iCs w:val="0"/>
          </w:rPr>
          <w:t>وَافَقَهُ</w:t>
        </w:r>
        <w:r>
          <w:tab/>
        </w:r>
        <w:r>
          <w:fldChar w:fldCharType="begin"/>
        </w:r>
        <w:r>
          <w:instrText xml:space="preserve">PAGEREF 6885 \h</w:instrText>
        </w:r>
        <w:r>
          <w:fldChar w:fldCharType="end"/>
        </w:r>
      </w:hyperlink>
    </w:p>
    <w:p>
      <w:pPr>
        <w:tabs>
          <w:tab w:val="right" w:leader="dot" w:pos="9062"/>
        </w:tabs>
        <w:ind w:left="440"/>
      </w:pPr>
      <w:hyperlink w:anchor="_Toc6886" w:history="1">
        <w:r>
          <w:rPr>
            <w:rFonts w:ascii="IRNazanin" w:hAnsi="IRNazanin" w:eastAsia="IRNazanin" w:cs="IRNazanin"/>
            <w:color w:val="111111"/>
            <w:sz w:val="22"/>
            <w:szCs w:val="22"/>
            <w:b w:val="0"/>
            <w:bCs w:val="0"/>
            <w:i w:val="0"/>
            <w:iCs w:val="0"/>
          </w:rPr>
          <w:t>وَافَقَهُ (فیه أو علیه)</w:t>
        </w:r>
        <w:r>
          <w:tab/>
        </w:r>
        <w:r>
          <w:fldChar w:fldCharType="begin"/>
        </w:r>
        <w:r>
          <w:instrText xml:space="preserve">PAGEREF 6886 \h</w:instrText>
        </w:r>
        <w:r>
          <w:fldChar w:fldCharType="end"/>
        </w:r>
      </w:hyperlink>
    </w:p>
    <w:p>
      <w:pPr>
        <w:tabs>
          <w:tab w:val="right" w:leader="dot" w:pos="9062"/>
        </w:tabs>
        <w:ind w:left="440"/>
      </w:pPr>
      <w:hyperlink w:anchor="_Toc6887" w:history="1">
        <w:r>
          <w:rPr>
            <w:rFonts w:ascii="IRNazanin" w:hAnsi="IRNazanin" w:eastAsia="IRNazanin" w:cs="IRNazanin"/>
            <w:color w:val="111111"/>
            <w:sz w:val="22"/>
            <w:szCs w:val="22"/>
            <w:b w:val="0"/>
            <w:bCs w:val="0"/>
            <w:i w:val="0"/>
            <w:iCs w:val="0"/>
          </w:rPr>
          <w:t>وَفَّقَ (بینهما)</w:t>
        </w:r>
        <w:r>
          <w:tab/>
        </w:r>
        <w:r>
          <w:fldChar w:fldCharType="begin"/>
        </w:r>
        <w:r>
          <w:instrText xml:space="preserve">PAGEREF 6887 \h</w:instrText>
        </w:r>
        <w:r>
          <w:fldChar w:fldCharType="end"/>
        </w:r>
      </w:hyperlink>
    </w:p>
    <w:p>
      <w:pPr>
        <w:tabs>
          <w:tab w:val="right" w:leader="dot" w:pos="9062"/>
        </w:tabs>
        <w:ind w:left="440"/>
      </w:pPr>
      <w:hyperlink w:anchor="_Toc6888" w:history="1">
        <w:r>
          <w:rPr>
            <w:rFonts w:ascii="IRNazanin" w:hAnsi="IRNazanin" w:eastAsia="IRNazanin" w:cs="IRNazanin"/>
            <w:color w:val="111111"/>
            <w:sz w:val="22"/>
            <w:szCs w:val="22"/>
            <w:b w:val="0"/>
            <w:bCs w:val="0"/>
            <w:i w:val="0"/>
            <w:iCs w:val="0"/>
          </w:rPr>
          <w:t>وَفَّقَهُ (فیه)</w:t>
        </w:r>
        <w:r>
          <w:tab/>
        </w:r>
        <w:r>
          <w:fldChar w:fldCharType="begin"/>
        </w:r>
        <w:r>
          <w:instrText xml:space="preserve">PAGEREF 6888 \h</w:instrText>
        </w:r>
        <w:r>
          <w:fldChar w:fldCharType="end"/>
        </w:r>
      </w:hyperlink>
    </w:p>
    <w:p>
      <w:pPr>
        <w:tabs>
          <w:tab w:val="right" w:leader="dot" w:pos="9062"/>
        </w:tabs>
        <w:ind w:left="440"/>
      </w:pPr>
      <w:hyperlink w:anchor="_Toc6889" w:history="1">
        <w:r>
          <w:rPr>
            <w:rFonts w:ascii="IRNazanin" w:hAnsi="IRNazanin" w:eastAsia="IRNazanin" w:cs="IRNazanin"/>
            <w:color w:val="111111"/>
            <w:sz w:val="22"/>
            <w:szCs w:val="22"/>
            <w:b w:val="0"/>
            <w:bCs w:val="0"/>
            <w:i w:val="0"/>
            <w:iCs w:val="0"/>
          </w:rPr>
          <w:t>اِتَّفَقَ (معه)</w:t>
        </w:r>
        <w:r>
          <w:tab/>
        </w:r>
        <w:r>
          <w:fldChar w:fldCharType="begin"/>
        </w:r>
        <w:r>
          <w:instrText xml:space="preserve">PAGEREF 6889 \h</w:instrText>
        </w:r>
        <w:r>
          <w:fldChar w:fldCharType="end"/>
        </w:r>
      </w:hyperlink>
    </w:p>
    <w:p>
      <w:pPr>
        <w:tabs>
          <w:tab w:val="right" w:leader="dot" w:pos="9062"/>
        </w:tabs>
        <w:ind w:left="440"/>
      </w:pPr>
      <w:hyperlink w:anchor="_Toc6890" w:history="1">
        <w:r>
          <w:rPr>
            <w:rFonts w:ascii="IRNazanin" w:hAnsi="IRNazanin" w:eastAsia="IRNazanin" w:cs="IRNazanin"/>
            <w:color w:val="111111"/>
            <w:sz w:val="22"/>
            <w:szCs w:val="22"/>
            <w:b w:val="0"/>
            <w:bCs w:val="0"/>
            <w:i w:val="0"/>
            <w:iCs w:val="0"/>
          </w:rPr>
          <w:t>اِتَّفَقَا (علیه أو فیه)</w:t>
        </w:r>
        <w:r>
          <w:tab/>
        </w:r>
        <w:r>
          <w:fldChar w:fldCharType="begin"/>
        </w:r>
        <w:r>
          <w:instrText xml:space="preserve">PAGEREF 6890 \h</w:instrText>
        </w:r>
        <w:r>
          <w:fldChar w:fldCharType="end"/>
        </w:r>
      </w:hyperlink>
    </w:p>
    <w:p>
      <w:pPr>
        <w:tabs>
          <w:tab w:val="right" w:leader="dot" w:pos="9062"/>
        </w:tabs>
        <w:ind w:left="440"/>
      </w:pPr>
      <w:hyperlink w:anchor="_Toc6891" w:history="1">
        <w:r>
          <w:rPr>
            <w:rFonts w:ascii="IRNazanin" w:hAnsi="IRNazanin" w:eastAsia="IRNazanin" w:cs="IRNazanin"/>
            <w:color w:val="111111"/>
            <w:sz w:val="22"/>
            <w:szCs w:val="22"/>
            <w:b w:val="0"/>
            <w:bCs w:val="0"/>
            <w:i w:val="0"/>
            <w:iCs w:val="0"/>
          </w:rPr>
          <w:t>اِتَّفَقَ (له)</w:t>
        </w:r>
        <w:r>
          <w:tab/>
        </w:r>
        <w:r>
          <w:fldChar w:fldCharType="begin"/>
        </w:r>
        <w:r>
          <w:instrText xml:space="preserve">PAGEREF 6891 \h</w:instrText>
        </w:r>
        <w:r>
          <w:fldChar w:fldCharType="end"/>
        </w:r>
      </w:hyperlink>
    </w:p>
    <w:p>
      <w:pPr>
        <w:tabs>
          <w:tab w:val="right" w:leader="dot" w:pos="9062"/>
        </w:tabs>
        <w:ind w:left="440"/>
      </w:pPr>
      <w:hyperlink w:anchor="_Toc6892" w:history="1">
        <w:r>
          <w:rPr>
            <w:rFonts w:ascii="IRNazanin" w:hAnsi="IRNazanin" w:eastAsia="IRNazanin" w:cs="IRNazanin"/>
            <w:color w:val="111111"/>
            <w:sz w:val="22"/>
            <w:szCs w:val="22"/>
            <w:b w:val="0"/>
            <w:bCs w:val="0"/>
            <w:i w:val="0"/>
            <w:iCs w:val="0"/>
          </w:rPr>
          <w:t>تَوَافَقَا (علیه)</w:t>
        </w:r>
        <w:r>
          <w:tab/>
        </w:r>
        <w:r>
          <w:fldChar w:fldCharType="begin"/>
        </w:r>
        <w:r>
          <w:instrText xml:space="preserve">PAGEREF 6892 \h</w:instrText>
        </w:r>
        <w:r>
          <w:fldChar w:fldCharType="end"/>
        </w:r>
      </w:hyperlink>
    </w:p>
    <w:p>
      <w:pPr>
        <w:tabs>
          <w:tab w:val="right" w:leader="dot" w:pos="9062"/>
        </w:tabs>
        <w:ind w:left="440"/>
      </w:pPr>
      <w:hyperlink w:anchor="_Toc6893" w:history="1">
        <w:r>
          <w:rPr>
            <w:rFonts w:ascii="IRNazanin" w:hAnsi="IRNazanin" w:eastAsia="IRNazanin" w:cs="IRNazanin"/>
            <w:color w:val="111111"/>
            <w:sz w:val="22"/>
            <w:szCs w:val="22"/>
            <w:b w:val="0"/>
            <w:bCs w:val="0"/>
            <w:i w:val="0"/>
            <w:iCs w:val="0"/>
          </w:rPr>
          <w:t>وَفَی (به)</w:t>
        </w:r>
        <w:r>
          <w:tab/>
        </w:r>
        <w:r>
          <w:fldChar w:fldCharType="begin"/>
        </w:r>
        <w:r>
          <w:instrText xml:space="preserve">PAGEREF 6893 \h</w:instrText>
        </w:r>
        <w:r>
          <w:fldChar w:fldCharType="end"/>
        </w:r>
      </w:hyperlink>
    </w:p>
    <w:p>
      <w:pPr>
        <w:tabs>
          <w:tab w:val="right" w:leader="dot" w:pos="9062"/>
        </w:tabs>
        <w:ind w:left="440"/>
      </w:pPr>
      <w:hyperlink w:anchor="_Toc6894" w:history="1">
        <w:r>
          <w:rPr>
            <w:rFonts w:ascii="IRNazanin" w:hAnsi="IRNazanin" w:eastAsia="IRNazanin" w:cs="IRNazanin"/>
            <w:color w:val="111111"/>
            <w:sz w:val="22"/>
            <w:szCs w:val="22"/>
            <w:b w:val="0"/>
            <w:bCs w:val="0"/>
            <w:i w:val="0"/>
            <w:iCs w:val="0"/>
          </w:rPr>
          <w:t>أَوْفَاهُ أو(به)</w:t>
        </w:r>
        <w:r>
          <w:tab/>
        </w:r>
        <w:r>
          <w:fldChar w:fldCharType="begin"/>
        </w:r>
        <w:r>
          <w:instrText xml:space="preserve">PAGEREF 6894 \h</w:instrText>
        </w:r>
        <w:r>
          <w:fldChar w:fldCharType="end"/>
        </w:r>
      </w:hyperlink>
    </w:p>
    <w:p>
      <w:pPr>
        <w:tabs>
          <w:tab w:val="right" w:leader="dot" w:pos="9062"/>
        </w:tabs>
        <w:ind w:left="440"/>
      </w:pPr>
      <w:hyperlink w:anchor="_Toc6895" w:history="1">
        <w:r>
          <w:rPr>
            <w:rFonts w:ascii="IRNazanin" w:hAnsi="IRNazanin" w:eastAsia="IRNazanin" w:cs="IRNazanin"/>
            <w:color w:val="111111"/>
            <w:sz w:val="22"/>
            <w:szCs w:val="22"/>
            <w:b w:val="0"/>
            <w:bCs w:val="0"/>
            <w:i w:val="0"/>
            <w:iCs w:val="0"/>
          </w:rPr>
          <w:t>أَوْفَاهُ</w:t>
        </w:r>
        <w:r>
          <w:tab/>
        </w:r>
        <w:r>
          <w:fldChar w:fldCharType="begin"/>
        </w:r>
        <w:r>
          <w:instrText xml:space="preserve">PAGEREF 6895 \h</w:instrText>
        </w:r>
        <w:r>
          <w:fldChar w:fldCharType="end"/>
        </w:r>
      </w:hyperlink>
    </w:p>
    <w:p>
      <w:pPr>
        <w:tabs>
          <w:tab w:val="right" w:leader="dot" w:pos="9062"/>
        </w:tabs>
        <w:ind w:left="440"/>
      </w:pPr>
      <w:hyperlink w:anchor="_Toc6896" w:history="1">
        <w:r>
          <w:rPr>
            <w:rFonts w:ascii="IRNazanin" w:hAnsi="IRNazanin" w:eastAsia="IRNazanin" w:cs="IRNazanin"/>
            <w:color w:val="111111"/>
            <w:sz w:val="22"/>
            <w:szCs w:val="22"/>
            <w:b w:val="0"/>
            <w:bCs w:val="0"/>
            <w:i w:val="0"/>
            <w:iCs w:val="0"/>
          </w:rPr>
          <w:t>أَوْفَاهُ (إیّاه)</w:t>
        </w:r>
        <w:r>
          <w:tab/>
        </w:r>
        <w:r>
          <w:fldChar w:fldCharType="begin"/>
        </w:r>
        <w:r>
          <w:instrText xml:space="preserve">PAGEREF 6896 \h</w:instrText>
        </w:r>
        <w:r>
          <w:fldChar w:fldCharType="end"/>
        </w:r>
      </w:hyperlink>
    </w:p>
    <w:p>
      <w:pPr>
        <w:tabs>
          <w:tab w:val="right" w:leader="dot" w:pos="9062"/>
        </w:tabs>
        <w:ind w:left="440"/>
      </w:pPr>
      <w:hyperlink w:anchor="_Toc6897" w:history="1">
        <w:r>
          <w:rPr>
            <w:rFonts w:ascii="IRNazanin" w:hAnsi="IRNazanin" w:eastAsia="IRNazanin" w:cs="IRNazanin"/>
            <w:color w:val="111111"/>
            <w:sz w:val="22"/>
            <w:szCs w:val="22"/>
            <w:b w:val="0"/>
            <w:bCs w:val="0"/>
            <w:i w:val="0"/>
            <w:iCs w:val="0"/>
          </w:rPr>
          <w:t>وَافَاهُ</w:t>
        </w:r>
        <w:r>
          <w:tab/>
        </w:r>
        <w:r>
          <w:fldChar w:fldCharType="begin"/>
        </w:r>
        <w:r>
          <w:instrText xml:space="preserve">PAGEREF 6897 \h</w:instrText>
        </w:r>
        <w:r>
          <w:fldChar w:fldCharType="end"/>
        </w:r>
      </w:hyperlink>
    </w:p>
    <w:p>
      <w:pPr>
        <w:tabs>
          <w:tab w:val="right" w:leader="dot" w:pos="9062"/>
        </w:tabs>
        <w:ind w:left="440"/>
      </w:pPr>
      <w:hyperlink w:anchor="_Toc6898" w:history="1">
        <w:r>
          <w:rPr>
            <w:rFonts w:ascii="IRNazanin" w:hAnsi="IRNazanin" w:eastAsia="IRNazanin" w:cs="IRNazanin"/>
            <w:color w:val="111111"/>
            <w:sz w:val="22"/>
            <w:szCs w:val="22"/>
            <w:b w:val="0"/>
            <w:bCs w:val="0"/>
            <w:i w:val="0"/>
            <w:iCs w:val="0"/>
          </w:rPr>
          <w:t>وَفَّاهُ (إیّاه)</w:t>
        </w:r>
        <w:r>
          <w:tab/>
        </w:r>
        <w:r>
          <w:fldChar w:fldCharType="begin"/>
        </w:r>
        <w:r>
          <w:instrText xml:space="preserve">PAGEREF 6898 \h</w:instrText>
        </w:r>
        <w:r>
          <w:fldChar w:fldCharType="end"/>
        </w:r>
      </w:hyperlink>
    </w:p>
    <w:p>
      <w:pPr>
        <w:tabs>
          <w:tab w:val="right" w:leader="dot" w:pos="9062"/>
        </w:tabs>
        <w:ind w:left="440"/>
      </w:pPr>
      <w:hyperlink w:anchor="_Toc6899" w:history="1">
        <w:r>
          <w:rPr>
            <w:rFonts w:ascii="IRNazanin" w:hAnsi="IRNazanin" w:eastAsia="IRNazanin" w:cs="IRNazanin"/>
            <w:color w:val="111111"/>
            <w:sz w:val="22"/>
            <w:szCs w:val="22"/>
            <w:b w:val="0"/>
            <w:bCs w:val="0"/>
            <w:i w:val="0"/>
            <w:iCs w:val="0"/>
          </w:rPr>
          <w:t>تَوَفَّاهُ</w:t>
        </w:r>
        <w:r>
          <w:tab/>
        </w:r>
        <w:r>
          <w:fldChar w:fldCharType="begin"/>
        </w:r>
        <w:r>
          <w:instrText xml:space="preserve">PAGEREF 6899 \h</w:instrText>
        </w:r>
        <w:r>
          <w:fldChar w:fldCharType="end"/>
        </w:r>
      </w:hyperlink>
    </w:p>
    <w:p>
      <w:pPr>
        <w:tabs>
          <w:tab w:val="right" w:leader="dot" w:pos="9062"/>
        </w:tabs>
        <w:ind w:left="440"/>
      </w:pPr>
      <w:hyperlink w:anchor="_Toc6900" w:history="1">
        <w:r>
          <w:rPr>
            <w:rFonts w:ascii="IRNazanin" w:hAnsi="IRNazanin" w:eastAsia="IRNazanin" w:cs="IRNazanin"/>
            <w:color w:val="111111"/>
            <w:sz w:val="22"/>
            <w:szCs w:val="22"/>
            <w:b w:val="0"/>
            <w:bCs w:val="0"/>
            <w:i w:val="0"/>
            <w:iCs w:val="0"/>
          </w:rPr>
          <w:t>اِسْتَوْفَاهُ</w:t>
        </w:r>
        <w:r>
          <w:tab/>
        </w:r>
        <w:r>
          <w:fldChar w:fldCharType="begin"/>
        </w:r>
        <w:r>
          <w:instrText xml:space="preserve">PAGEREF 6900 \h</w:instrText>
        </w:r>
        <w:r>
          <w:fldChar w:fldCharType="end"/>
        </w:r>
      </w:hyperlink>
    </w:p>
    <w:p>
      <w:pPr>
        <w:tabs>
          <w:tab w:val="right" w:leader="dot" w:pos="9062"/>
        </w:tabs>
        <w:ind w:left="440"/>
      </w:pPr>
      <w:hyperlink w:anchor="_Toc6901" w:history="1">
        <w:r>
          <w:rPr>
            <w:rFonts w:ascii="IRNazanin" w:hAnsi="IRNazanin" w:eastAsia="IRNazanin" w:cs="IRNazanin"/>
            <w:color w:val="111111"/>
            <w:sz w:val="22"/>
            <w:szCs w:val="22"/>
            <w:b w:val="0"/>
            <w:bCs w:val="0"/>
            <w:i w:val="0"/>
            <w:iCs w:val="0"/>
          </w:rPr>
          <w:t>وَقَّتَهُ</w:t>
        </w:r>
        <w:r>
          <w:tab/>
        </w:r>
        <w:r>
          <w:fldChar w:fldCharType="begin"/>
        </w:r>
        <w:r>
          <w:instrText xml:space="preserve">PAGEREF 6901 \h</w:instrText>
        </w:r>
        <w:r>
          <w:fldChar w:fldCharType="end"/>
        </w:r>
      </w:hyperlink>
    </w:p>
    <w:p>
      <w:pPr>
        <w:tabs>
          <w:tab w:val="right" w:leader="dot" w:pos="9062"/>
        </w:tabs>
        <w:ind w:left="440"/>
      </w:pPr>
      <w:hyperlink w:anchor="_Toc6902" w:history="1">
        <w:r>
          <w:rPr>
            <w:rFonts w:ascii="IRNazanin" w:hAnsi="IRNazanin" w:eastAsia="IRNazanin" w:cs="IRNazanin"/>
            <w:color w:val="111111"/>
            <w:sz w:val="22"/>
            <w:szCs w:val="22"/>
            <w:b w:val="0"/>
            <w:bCs w:val="0"/>
            <w:i w:val="0"/>
            <w:iCs w:val="0"/>
          </w:rPr>
          <w:t>وَقِحَ ( یَوْقَحُ ) وَقَحاً</w:t>
        </w:r>
        <w:r>
          <w:tab/>
        </w:r>
        <w:r>
          <w:fldChar w:fldCharType="begin"/>
        </w:r>
        <w:r>
          <w:instrText xml:space="preserve">PAGEREF 6902 \h</w:instrText>
        </w:r>
        <w:r>
          <w:fldChar w:fldCharType="end"/>
        </w:r>
      </w:hyperlink>
    </w:p>
    <w:p>
      <w:pPr>
        <w:tabs>
          <w:tab w:val="right" w:leader="dot" w:pos="9062"/>
        </w:tabs>
        <w:ind w:left="440"/>
      </w:pPr>
      <w:hyperlink w:anchor="_Toc6903" w:history="1">
        <w:r>
          <w:rPr>
            <w:rFonts w:ascii="IRNazanin" w:hAnsi="IRNazanin" w:eastAsia="IRNazanin" w:cs="IRNazanin"/>
            <w:color w:val="111111"/>
            <w:sz w:val="22"/>
            <w:szCs w:val="22"/>
            <w:b w:val="0"/>
            <w:bCs w:val="0"/>
            <w:i w:val="0"/>
            <w:iCs w:val="0"/>
          </w:rPr>
          <w:t>وَقَّحَهُ</w:t>
        </w:r>
        <w:r>
          <w:tab/>
        </w:r>
        <w:r>
          <w:fldChar w:fldCharType="begin"/>
        </w:r>
        <w:r>
          <w:instrText xml:space="preserve">PAGEREF 6903 \h</w:instrText>
        </w:r>
        <w:r>
          <w:fldChar w:fldCharType="end"/>
        </w:r>
      </w:hyperlink>
    </w:p>
    <w:p>
      <w:pPr>
        <w:tabs>
          <w:tab w:val="right" w:leader="dot" w:pos="9062"/>
        </w:tabs>
        <w:ind w:left="440"/>
      </w:pPr>
      <w:hyperlink w:anchor="_Toc6904" w:history="1">
        <w:r>
          <w:rPr>
            <w:rFonts w:ascii="IRNazanin" w:hAnsi="IRNazanin" w:eastAsia="IRNazanin" w:cs="IRNazanin"/>
            <w:color w:val="111111"/>
            <w:sz w:val="22"/>
            <w:szCs w:val="22"/>
            <w:b w:val="0"/>
            <w:bCs w:val="0"/>
            <w:i w:val="0"/>
            <w:iCs w:val="0"/>
          </w:rPr>
          <w:t>تَوَقَّحَ</w:t>
        </w:r>
        <w:r>
          <w:tab/>
        </w:r>
        <w:r>
          <w:fldChar w:fldCharType="begin"/>
        </w:r>
        <w:r>
          <w:instrText xml:space="preserve">PAGEREF 6904 \h</w:instrText>
        </w:r>
        <w:r>
          <w:fldChar w:fldCharType="end"/>
        </w:r>
      </w:hyperlink>
    </w:p>
    <w:p>
      <w:pPr>
        <w:tabs>
          <w:tab w:val="right" w:leader="dot" w:pos="9062"/>
        </w:tabs>
        <w:ind w:left="440"/>
      </w:pPr>
      <w:hyperlink w:anchor="_Toc6905" w:history="1">
        <w:r>
          <w:rPr>
            <w:rFonts w:ascii="IRNazanin" w:hAnsi="IRNazanin" w:eastAsia="IRNazanin" w:cs="IRNazanin"/>
            <w:color w:val="111111"/>
            <w:sz w:val="22"/>
            <w:szCs w:val="22"/>
            <w:b w:val="0"/>
            <w:bCs w:val="0"/>
            <w:i w:val="0"/>
            <w:iCs w:val="0"/>
          </w:rPr>
          <w:t>أَوْقَدَهُ</w:t>
        </w:r>
        <w:r>
          <w:tab/>
        </w:r>
        <w:r>
          <w:fldChar w:fldCharType="begin"/>
        </w:r>
        <w:r>
          <w:instrText xml:space="preserve">PAGEREF 6905 \h</w:instrText>
        </w:r>
        <w:r>
          <w:fldChar w:fldCharType="end"/>
        </w:r>
      </w:hyperlink>
    </w:p>
    <w:p>
      <w:pPr>
        <w:tabs>
          <w:tab w:val="right" w:leader="dot" w:pos="9062"/>
        </w:tabs>
        <w:ind w:left="440"/>
      </w:pPr>
      <w:hyperlink w:anchor="_Toc6906" w:history="1">
        <w:r>
          <w:rPr>
            <w:rFonts w:ascii="IRNazanin" w:hAnsi="IRNazanin" w:eastAsia="IRNazanin" w:cs="IRNazanin"/>
            <w:color w:val="111111"/>
            <w:sz w:val="22"/>
            <w:szCs w:val="22"/>
            <w:b w:val="0"/>
            <w:bCs w:val="0"/>
            <w:i w:val="0"/>
            <w:iCs w:val="0"/>
          </w:rPr>
          <w:t>وَقَّدَهُ</w:t>
        </w:r>
        <w:r>
          <w:tab/>
        </w:r>
        <w:r>
          <w:fldChar w:fldCharType="begin"/>
        </w:r>
        <w:r>
          <w:instrText xml:space="preserve">PAGEREF 6906 \h</w:instrText>
        </w:r>
        <w:r>
          <w:fldChar w:fldCharType="end"/>
        </w:r>
      </w:hyperlink>
    </w:p>
    <w:p>
      <w:pPr>
        <w:tabs>
          <w:tab w:val="right" w:leader="dot" w:pos="9062"/>
        </w:tabs>
        <w:ind w:left="440"/>
      </w:pPr>
      <w:hyperlink w:anchor="_Toc6907" w:history="1">
        <w:r>
          <w:rPr>
            <w:rFonts w:ascii="IRNazanin" w:hAnsi="IRNazanin" w:eastAsia="IRNazanin" w:cs="IRNazanin"/>
            <w:color w:val="111111"/>
            <w:sz w:val="22"/>
            <w:szCs w:val="22"/>
            <w:b w:val="0"/>
            <w:bCs w:val="0"/>
            <w:i w:val="0"/>
            <w:iCs w:val="0"/>
          </w:rPr>
          <w:t>اِتَّقَدَ</w:t>
        </w:r>
        <w:r>
          <w:tab/>
        </w:r>
        <w:r>
          <w:fldChar w:fldCharType="begin"/>
        </w:r>
        <w:r>
          <w:instrText xml:space="preserve">PAGEREF 6907 \h</w:instrText>
        </w:r>
        <w:r>
          <w:fldChar w:fldCharType="end"/>
        </w:r>
      </w:hyperlink>
    </w:p>
    <w:p>
      <w:pPr>
        <w:tabs>
          <w:tab w:val="right" w:leader="dot" w:pos="9062"/>
        </w:tabs>
        <w:ind w:left="440"/>
      </w:pPr>
      <w:hyperlink w:anchor="_Toc6908" w:history="1">
        <w:r>
          <w:rPr>
            <w:rFonts w:ascii="IRNazanin" w:hAnsi="IRNazanin" w:eastAsia="IRNazanin" w:cs="IRNazanin"/>
            <w:color w:val="111111"/>
            <w:sz w:val="22"/>
            <w:szCs w:val="22"/>
            <w:b w:val="0"/>
            <w:bCs w:val="0"/>
            <w:i w:val="0"/>
            <w:iCs w:val="0"/>
          </w:rPr>
          <w:t>تَوَقَّدَ</w:t>
        </w:r>
        <w:r>
          <w:tab/>
        </w:r>
        <w:r>
          <w:fldChar w:fldCharType="begin"/>
        </w:r>
        <w:r>
          <w:instrText xml:space="preserve">PAGEREF 6908 \h</w:instrText>
        </w:r>
        <w:r>
          <w:fldChar w:fldCharType="end"/>
        </w:r>
      </w:hyperlink>
    </w:p>
    <w:p>
      <w:pPr>
        <w:tabs>
          <w:tab w:val="right" w:leader="dot" w:pos="9062"/>
        </w:tabs>
        <w:ind w:left="440"/>
      </w:pPr>
      <w:hyperlink w:anchor="_Toc6909" w:history="1">
        <w:r>
          <w:rPr>
            <w:rFonts w:ascii="IRNazanin" w:hAnsi="IRNazanin" w:eastAsia="IRNazanin" w:cs="IRNazanin"/>
            <w:color w:val="111111"/>
            <w:sz w:val="22"/>
            <w:szCs w:val="22"/>
            <w:b w:val="0"/>
            <w:bCs w:val="0"/>
            <w:i w:val="0"/>
            <w:iCs w:val="0"/>
          </w:rPr>
          <w:t>اِسْتَوْقَدَ</w:t>
        </w:r>
        <w:r>
          <w:tab/>
        </w:r>
        <w:r>
          <w:fldChar w:fldCharType="begin"/>
        </w:r>
        <w:r>
          <w:instrText xml:space="preserve">PAGEREF 6909 \h</w:instrText>
        </w:r>
        <w:r>
          <w:fldChar w:fldCharType="end"/>
        </w:r>
      </w:hyperlink>
    </w:p>
    <w:p>
      <w:pPr>
        <w:tabs>
          <w:tab w:val="right" w:leader="dot" w:pos="9062"/>
        </w:tabs>
        <w:ind w:left="440"/>
      </w:pPr>
      <w:hyperlink w:anchor="_Toc6910" w:history="1">
        <w:r>
          <w:rPr>
            <w:rFonts w:ascii="IRNazanin" w:hAnsi="IRNazanin" w:eastAsia="IRNazanin" w:cs="IRNazanin"/>
            <w:color w:val="111111"/>
            <w:sz w:val="22"/>
            <w:szCs w:val="22"/>
            <w:b w:val="0"/>
            <w:bCs w:val="0"/>
            <w:i w:val="0"/>
            <w:iCs w:val="0"/>
          </w:rPr>
          <w:t>اِسْتَوْقَدَهُ</w:t>
        </w:r>
        <w:r>
          <w:tab/>
        </w:r>
        <w:r>
          <w:fldChar w:fldCharType="begin"/>
        </w:r>
        <w:r>
          <w:instrText xml:space="preserve">PAGEREF 6910 \h</w:instrText>
        </w:r>
        <w:r>
          <w:fldChar w:fldCharType="end"/>
        </w:r>
      </w:hyperlink>
    </w:p>
    <w:p>
      <w:pPr>
        <w:tabs>
          <w:tab w:val="right" w:leader="dot" w:pos="9062"/>
        </w:tabs>
        <w:ind w:left="440"/>
      </w:pPr>
      <w:hyperlink w:anchor="_Toc6911" w:history="1">
        <w:r>
          <w:rPr>
            <w:rFonts w:ascii="IRNazanin" w:hAnsi="IRNazanin" w:eastAsia="IRNazanin" w:cs="IRNazanin"/>
            <w:color w:val="111111"/>
            <w:sz w:val="22"/>
            <w:szCs w:val="22"/>
            <w:b w:val="0"/>
            <w:bCs w:val="0"/>
            <w:i w:val="0"/>
            <w:iCs w:val="0"/>
          </w:rPr>
          <w:t>وَقَرَ</w:t>
        </w:r>
        <w:r>
          <w:tab/>
        </w:r>
        <w:r>
          <w:fldChar w:fldCharType="begin"/>
        </w:r>
        <w:r>
          <w:instrText xml:space="preserve">PAGEREF 6911 \h</w:instrText>
        </w:r>
        <w:r>
          <w:fldChar w:fldCharType="end"/>
        </w:r>
      </w:hyperlink>
    </w:p>
    <w:p>
      <w:pPr>
        <w:tabs>
          <w:tab w:val="right" w:leader="dot" w:pos="9062"/>
        </w:tabs>
        <w:ind w:left="440"/>
      </w:pPr>
      <w:hyperlink w:anchor="_Toc6912" w:history="1">
        <w:r>
          <w:rPr>
            <w:rFonts w:ascii="IRNazanin" w:hAnsi="IRNazanin" w:eastAsia="IRNazanin" w:cs="IRNazanin"/>
            <w:color w:val="111111"/>
            <w:sz w:val="22"/>
            <w:szCs w:val="22"/>
            <w:b w:val="0"/>
            <w:bCs w:val="0"/>
            <w:i w:val="0"/>
            <w:iCs w:val="0"/>
          </w:rPr>
          <w:t>وَقَرَ وَقَاراً</w:t>
        </w:r>
        <w:r>
          <w:tab/>
        </w:r>
        <w:r>
          <w:fldChar w:fldCharType="begin"/>
        </w:r>
        <w:r>
          <w:instrText xml:space="preserve">PAGEREF 6912 \h</w:instrText>
        </w:r>
        <w:r>
          <w:fldChar w:fldCharType="end"/>
        </w:r>
      </w:hyperlink>
    </w:p>
    <w:p>
      <w:pPr>
        <w:tabs>
          <w:tab w:val="right" w:leader="dot" w:pos="9062"/>
        </w:tabs>
        <w:ind w:left="440"/>
      </w:pPr>
      <w:hyperlink w:anchor="_Toc6913" w:history="1">
        <w:r>
          <w:rPr>
            <w:rFonts w:ascii="IRNazanin" w:hAnsi="IRNazanin" w:eastAsia="IRNazanin" w:cs="IRNazanin"/>
            <w:color w:val="111111"/>
            <w:sz w:val="22"/>
            <w:szCs w:val="22"/>
            <w:b w:val="0"/>
            <w:bCs w:val="0"/>
            <w:i w:val="0"/>
            <w:iCs w:val="0"/>
          </w:rPr>
          <w:t>وَقَرَهُ وَقْراً</w:t>
        </w:r>
        <w:r>
          <w:tab/>
        </w:r>
        <w:r>
          <w:fldChar w:fldCharType="begin"/>
        </w:r>
        <w:r>
          <w:instrText xml:space="preserve">PAGEREF 6913 \h</w:instrText>
        </w:r>
        <w:r>
          <w:fldChar w:fldCharType="end"/>
        </w:r>
      </w:hyperlink>
    </w:p>
    <w:p>
      <w:pPr>
        <w:tabs>
          <w:tab w:val="right" w:leader="dot" w:pos="9062"/>
        </w:tabs>
        <w:ind w:left="440"/>
      </w:pPr>
      <w:hyperlink w:anchor="_Toc6914" w:history="1">
        <w:r>
          <w:rPr>
            <w:rFonts w:ascii="IRNazanin" w:hAnsi="IRNazanin" w:eastAsia="IRNazanin" w:cs="IRNazanin"/>
            <w:color w:val="111111"/>
            <w:sz w:val="22"/>
            <w:szCs w:val="22"/>
            <w:b w:val="0"/>
            <w:bCs w:val="0"/>
            <w:i w:val="0"/>
            <w:iCs w:val="0"/>
          </w:rPr>
          <w:t>وَقِرَ ( یَوْقَرُ ) وَقْراً</w:t>
        </w:r>
        <w:r>
          <w:tab/>
        </w:r>
        <w:r>
          <w:fldChar w:fldCharType="begin"/>
        </w:r>
        <w:r>
          <w:instrText xml:space="preserve">PAGEREF 6914 \h</w:instrText>
        </w:r>
        <w:r>
          <w:fldChar w:fldCharType="end"/>
        </w:r>
      </w:hyperlink>
    </w:p>
    <w:p>
      <w:pPr>
        <w:tabs>
          <w:tab w:val="right" w:leader="dot" w:pos="9062"/>
        </w:tabs>
        <w:ind w:left="440"/>
      </w:pPr>
      <w:hyperlink w:anchor="_Toc6915" w:history="1">
        <w:r>
          <w:rPr>
            <w:rFonts w:ascii="IRNazanin" w:hAnsi="IRNazanin" w:eastAsia="IRNazanin" w:cs="IRNazanin"/>
            <w:color w:val="111111"/>
            <w:sz w:val="22"/>
            <w:szCs w:val="22"/>
            <w:b w:val="0"/>
            <w:bCs w:val="0"/>
            <w:i w:val="0"/>
            <w:iCs w:val="0"/>
          </w:rPr>
          <w:t>وَقُرَ ( یَوْقُرُ ) وَقَاراً</w:t>
        </w:r>
        <w:r>
          <w:tab/>
        </w:r>
        <w:r>
          <w:fldChar w:fldCharType="begin"/>
        </w:r>
        <w:r>
          <w:instrText xml:space="preserve">PAGEREF 6915 \h</w:instrText>
        </w:r>
        <w:r>
          <w:fldChar w:fldCharType="end"/>
        </w:r>
      </w:hyperlink>
    </w:p>
    <w:p>
      <w:pPr>
        <w:tabs>
          <w:tab w:val="right" w:leader="dot" w:pos="9062"/>
        </w:tabs>
        <w:ind w:left="440"/>
      </w:pPr>
      <w:hyperlink w:anchor="_Toc6916" w:history="1">
        <w:r>
          <w:rPr>
            <w:rFonts w:ascii="IRNazanin" w:hAnsi="IRNazanin" w:eastAsia="IRNazanin" w:cs="IRNazanin"/>
            <w:color w:val="111111"/>
            <w:sz w:val="22"/>
            <w:szCs w:val="22"/>
            <w:b w:val="0"/>
            <w:bCs w:val="0"/>
            <w:i w:val="0"/>
            <w:iCs w:val="0"/>
          </w:rPr>
          <w:t>وَقَّرَهُ</w:t>
        </w:r>
        <w:r>
          <w:tab/>
        </w:r>
        <w:r>
          <w:fldChar w:fldCharType="begin"/>
        </w:r>
        <w:r>
          <w:instrText xml:space="preserve">PAGEREF 6916 \h</w:instrText>
        </w:r>
        <w:r>
          <w:fldChar w:fldCharType="end"/>
        </w:r>
      </w:hyperlink>
    </w:p>
    <w:p>
      <w:pPr>
        <w:tabs>
          <w:tab w:val="right" w:leader="dot" w:pos="9062"/>
        </w:tabs>
        <w:ind w:left="440"/>
      </w:pPr>
      <w:hyperlink w:anchor="_Toc6917" w:history="1">
        <w:r>
          <w:rPr>
            <w:rFonts w:ascii="IRNazanin" w:hAnsi="IRNazanin" w:eastAsia="IRNazanin" w:cs="IRNazanin"/>
            <w:color w:val="111111"/>
            <w:sz w:val="22"/>
            <w:szCs w:val="22"/>
            <w:b w:val="0"/>
            <w:bCs w:val="0"/>
            <w:i w:val="0"/>
            <w:iCs w:val="0"/>
          </w:rPr>
          <w:t>تَوَقَّرَ</w:t>
        </w:r>
        <w:r>
          <w:tab/>
        </w:r>
        <w:r>
          <w:fldChar w:fldCharType="begin"/>
        </w:r>
        <w:r>
          <w:instrText xml:space="preserve">PAGEREF 6917 \h</w:instrText>
        </w:r>
        <w:r>
          <w:fldChar w:fldCharType="end"/>
        </w:r>
      </w:hyperlink>
    </w:p>
    <w:p>
      <w:pPr>
        <w:tabs>
          <w:tab w:val="right" w:leader="dot" w:pos="9062"/>
        </w:tabs>
        <w:ind w:left="440"/>
      </w:pPr>
      <w:hyperlink w:anchor="_Toc6918" w:history="1">
        <w:r>
          <w:rPr>
            <w:rFonts w:ascii="IRNazanin" w:hAnsi="IRNazanin" w:eastAsia="IRNazanin" w:cs="IRNazanin"/>
            <w:color w:val="111111"/>
            <w:sz w:val="22"/>
            <w:szCs w:val="22"/>
            <w:b w:val="0"/>
            <w:bCs w:val="0"/>
            <w:i w:val="0"/>
            <w:iCs w:val="0"/>
          </w:rPr>
          <w:t>وَقَعَ</w:t>
        </w:r>
        <w:r>
          <w:tab/>
        </w:r>
        <w:r>
          <w:fldChar w:fldCharType="begin"/>
        </w:r>
        <w:r>
          <w:instrText xml:space="preserve">PAGEREF 6918 \h</w:instrText>
        </w:r>
        <w:r>
          <w:fldChar w:fldCharType="end"/>
        </w:r>
      </w:hyperlink>
    </w:p>
    <w:p>
      <w:pPr>
        <w:tabs>
          <w:tab w:val="right" w:leader="dot" w:pos="9062"/>
        </w:tabs>
        <w:ind w:left="440"/>
      </w:pPr>
      <w:hyperlink w:anchor="_Toc6919" w:history="1">
        <w:r>
          <w:rPr>
            <w:rFonts w:ascii="IRNazanin" w:hAnsi="IRNazanin" w:eastAsia="IRNazanin" w:cs="IRNazanin"/>
            <w:color w:val="111111"/>
            <w:sz w:val="22"/>
            <w:szCs w:val="22"/>
            <w:b w:val="0"/>
            <w:bCs w:val="0"/>
            <w:i w:val="0"/>
            <w:iCs w:val="0"/>
          </w:rPr>
          <w:t>أَوْقَعَ (به أو فیه)</w:t>
        </w:r>
        <w:r>
          <w:tab/>
        </w:r>
        <w:r>
          <w:fldChar w:fldCharType="begin"/>
        </w:r>
        <w:r>
          <w:instrText xml:space="preserve">PAGEREF 6919 \h</w:instrText>
        </w:r>
        <w:r>
          <w:fldChar w:fldCharType="end"/>
        </w:r>
      </w:hyperlink>
    </w:p>
    <w:p>
      <w:pPr>
        <w:tabs>
          <w:tab w:val="right" w:leader="dot" w:pos="9062"/>
        </w:tabs>
        <w:ind w:left="440"/>
      </w:pPr>
      <w:hyperlink w:anchor="_Toc6920" w:history="1">
        <w:r>
          <w:rPr>
            <w:rFonts w:ascii="IRNazanin" w:hAnsi="IRNazanin" w:eastAsia="IRNazanin" w:cs="IRNazanin"/>
            <w:color w:val="111111"/>
            <w:sz w:val="22"/>
            <w:szCs w:val="22"/>
            <w:b w:val="0"/>
            <w:bCs w:val="0"/>
            <w:i w:val="0"/>
            <w:iCs w:val="0"/>
          </w:rPr>
          <w:t>أَوْقَعَهُ</w:t>
        </w:r>
        <w:r>
          <w:tab/>
        </w:r>
        <w:r>
          <w:fldChar w:fldCharType="begin"/>
        </w:r>
        <w:r>
          <w:instrText xml:space="preserve">PAGEREF 6920 \h</w:instrText>
        </w:r>
        <w:r>
          <w:fldChar w:fldCharType="end"/>
        </w:r>
      </w:hyperlink>
    </w:p>
    <w:p>
      <w:pPr>
        <w:tabs>
          <w:tab w:val="right" w:leader="dot" w:pos="9062"/>
        </w:tabs>
        <w:ind w:left="440"/>
      </w:pPr>
      <w:hyperlink w:anchor="_Toc6921" w:history="1">
        <w:r>
          <w:rPr>
            <w:rFonts w:ascii="IRNazanin" w:hAnsi="IRNazanin" w:eastAsia="IRNazanin" w:cs="IRNazanin"/>
            <w:color w:val="111111"/>
            <w:sz w:val="22"/>
            <w:szCs w:val="22"/>
            <w:b w:val="0"/>
            <w:bCs w:val="0"/>
            <w:i w:val="0"/>
            <w:iCs w:val="0"/>
          </w:rPr>
          <w:t>وَاقَعَهُ</w:t>
        </w:r>
        <w:r>
          <w:tab/>
        </w:r>
        <w:r>
          <w:fldChar w:fldCharType="begin"/>
        </w:r>
        <w:r>
          <w:instrText xml:space="preserve">PAGEREF 6921 \h</w:instrText>
        </w:r>
        <w:r>
          <w:fldChar w:fldCharType="end"/>
        </w:r>
      </w:hyperlink>
    </w:p>
    <w:p>
      <w:pPr>
        <w:tabs>
          <w:tab w:val="right" w:leader="dot" w:pos="9062"/>
        </w:tabs>
        <w:ind w:left="440"/>
      </w:pPr>
      <w:hyperlink w:anchor="_Toc6922" w:history="1">
        <w:r>
          <w:rPr>
            <w:rFonts w:ascii="IRNazanin" w:hAnsi="IRNazanin" w:eastAsia="IRNazanin" w:cs="IRNazanin"/>
            <w:color w:val="111111"/>
            <w:sz w:val="22"/>
            <w:szCs w:val="22"/>
            <w:b w:val="0"/>
            <w:bCs w:val="0"/>
            <w:i w:val="0"/>
            <w:iCs w:val="0"/>
          </w:rPr>
          <w:t>وَقَّعَهُ</w:t>
        </w:r>
        <w:r>
          <w:tab/>
        </w:r>
        <w:r>
          <w:fldChar w:fldCharType="begin"/>
        </w:r>
        <w:r>
          <w:instrText xml:space="preserve">PAGEREF 6922 \h</w:instrText>
        </w:r>
        <w:r>
          <w:fldChar w:fldCharType="end"/>
        </w:r>
      </w:hyperlink>
    </w:p>
    <w:p>
      <w:pPr>
        <w:tabs>
          <w:tab w:val="right" w:leader="dot" w:pos="9062"/>
        </w:tabs>
        <w:ind w:left="440"/>
      </w:pPr>
      <w:hyperlink w:anchor="_Toc6923" w:history="1">
        <w:r>
          <w:rPr>
            <w:rFonts w:ascii="IRNazanin" w:hAnsi="IRNazanin" w:eastAsia="IRNazanin" w:cs="IRNazanin"/>
            <w:color w:val="111111"/>
            <w:sz w:val="22"/>
            <w:szCs w:val="22"/>
            <w:b w:val="0"/>
            <w:bCs w:val="0"/>
            <w:i w:val="0"/>
            <w:iCs w:val="0"/>
          </w:rPr>
          <w:t>تَوَقَّعَهُ</w:t>
        </w:r>
        <w:r>
          <w:tab/>
        </w:r>
        <w:r>
          <w:fldChar w:fldCharType="begin"/>
        </w:r>
        <w:r>
          <w:instrText xml:space="preserve">PAGEREF 6923 \h</w:instrText>
        </w:r>
        <w:r>
          <w:fldChar w:fldCharType="end"/>
        </w:r>
      </w:hyperlink>
    </w:p>
    <w:p>
      <w:pPr>
        <w:tabs>
          <w:tab w:val="right" w:leader="dot" w:pos="9062"/>
        </w:tabs>
        <w:ind w:left="440"/>
      </w:pPr>
      <w:hyperlink w:anchor="_Toc6924" w:history="1">
        <w:r>
          <w:rPr>
            <w:rFonts w:ascii="IRNazanin" w:hAnsi="IRNazanin" w:eastAsia="IRNazanin" w:cs="IRNazanin"/>
            <w:color w:val="111111"/>
            <w:sz w:val="22"/>
            <w:szCs w:val="22"/>
            <w:b w:val="0"/>
            <w:bCs w:val="0"/>
            <w:i w:val="0"/>
            <w:iCs w:val="0"/>
          </w:rPr>
          <w:t>اِسْتَوْقَعَهُ</w:t>
        </w:r>
        <w:r>
          <w:tab/>
        </w:r>
        <w:r>
          <w:fldChar w:fldCharType="begin"/>
        </w:r>
        <w:r>
          <w:instrText xml:space="preserve">PAGEREF 6924 \h</w:instrText>
        </w:r>
        <w:r>
          <w:fldChar w:fldCharType="end"/>
        </w:r>
      </w:hyperlink>
    </w:p>
    <w:p>
      <w:pPr>
        <w:tabs>
          <w:tab w:val="right" w:leader="dot" w:pos="9062"/>
        </w:tabs>
        <w:ind w:left="440"/>
      </w:pPr>
      <w:hyperlink w:anchor="_Toc6925" w:history="1">
        <w:r>
          <w:rPr>
            <w:rFonts w:ascii="IRNazanin" w:hAnsi="IRNazanin" w:eastAsia="IRNazanin" w:cs="IRNazanin"/>
            <w:color w:val="111111"/>
            <w:sz w:val="22"/>
            <w:szCs w:val="22"/>
            <w:b w:val="0"/>
            <w:bCs w:val="0"/>
            <w:i w:val="0"/>
            <w:iCs w:val="0"/>
          </w:rPr>
          <w:t>وَقَفَ</w:t>
        </w:r>
        <w:r>
          <w:tab/>
        </w:r>
        <w:r>
          <w:fldChar w:fldCharType="begin"/>
        </w:r>
        <w:r>
          <w:instrText xml:space="preserve">PAGEREF 6925 \h</w:instrText>
        </w:r>
        <w:r>
          <w:fldChar w:fldCharType="end"/>
        </w:r>
      </w:hyperlink>
    </w:p>
    <w:p>
      <w:pPr>
        <w:tabs>
          <w:tab w:val="right" w:leader="dot" w:pos="9062"/>
        </w:tabs>
        <w:ind w:left="440"/>
      </w:pPr>
      <w:hyperlink w:anchor="_Toc6926" w:history="1">
        <w:r>
          <w:rPr>
            <w:rFonts w:ascii="IRNazanin" w:hAnsi="IRNazanin" w:eastAsia="IRNazanin" w:cs="IRNazanin"/>
            <w:color w:val="111111"/>
            <w:sz w:val="22"/>
            <w:szCs w:val="22"/>
            <w:b w:val="0"/>
            <w:bCs w:val="0"/>
            <w:i w:val="0"/>
            <w:iCs w:val="0"/>
          </w:rPr>
          <w:t>وَقَفَ (عنه)</w:t>
        </w:r>
        <w:r>
          <w:tab/>
        </w:r>
        <w:r>
          <w:fldChar w:fldCharType="begin"/>
        </w:r>
        <w:r>
          <w:instrText xml:space="preserve">PAGEREF 6926 \h</w:instrText>
        </w:r>
        <w:r>
          <w:fldChar w:fldCharType="end"/>
        </w:r>
      </w:hyperlink>
    </w:p>
    <w:p>
      <w:pPr>
        <w:tabs>
          <w:tab w:val="right" w:leader="dot" w:pos="9062"/>
        </w:tabs>
        <w:ind w:left="440"/>
      </w:pPr>
      <w:hyperlink w:anchor="_Toc6927" w:history="1">
        <w:r>
          <w:rPr>
            <w:rFonts w:ascii="IRNazanin" w:hAnsi="IRNazanin" w:eastAsia="IRNazanin" w:cs="IRNazanin"/>
            <w:color w:val="111111"/>
            <w:sz w:val="22"/>
            <w:szCs w:val="22"/>
            <w:b w:val="0"/>
            <w:bCs w:val="0"/>
            <w:i w:val="0"/>
            <w:iCs w:val="0"/>
          </w:rPr>
          <w:t>وَقَفَ (علیه)</w:t>
        </w:r>
        <w:r>
          <w:tab/>
        </w:r>
        <w:r>
          <w:fldChar w:fldCharType="begin"/>
        </w:r>
        <w:r>
          <w:instrText xml:space="preserve">PAGEREF 6927 \h</w:instrText>
        </w:r>
        <w:r>
          <w:fldChar w:fldCharType="end"/>
        </w:r>
      </w:hyperlink>
    </w:p>
    <w:p>
      <w:pPr>
        <w:tabs>
          <w:tab w:val="right" w:leader="dot" w:pos="9062"/>
        </w:tabs>
        <w:ind w:left="440"/>
      </w:pPr>
      <w:hyperlink w:anchor="_Toc6928" w:history="1">
        <w:r>
          <w:rPr>
            <w:rFonts w:ascii="IRNazanin" w:hAnsi="IRNazanin" w:eastAsia="IRNazanin" w:cs="IRNazanin"/>
            <w:color w:val="111111"/>
            <w:sz w:val="22"/>
            <w:szCs w:val="22"/>
            <w:b w:val="0"/>
            <w:bCs w:val="0"/>
            <w:i w:val="0"/>
            <w:iCs w:val="0"/>
          </w:rPr>
          <w:t>وَقَفَهُ وَقْفاً</w:t>
        </w:r>
        <w:r>
          <w:tab/>
        </w:r>
        <w:r>
          <w:fldChar w:fldCharType="begin"/>
        </w:r>
        <w:r>
          <w:instrText xml:space="preserve">PAGEREF 6928 \h</w:instrText>
        </w:r>
        <w:r>
          <w:fldChar w:fldCharType="end"/>
        </w:r>
      </w:hyperlink>
    </w:p>
    <w:p>
      <w:pPr>
        <w:tabs>
          <w:tab w:val="right" w:leader="dot" w:pos="9062"/>
        </w:tabs>
        <w:ind w:left="440"/>
      </w:pPr>
      <w:hyperlink w:anchor="_Toc6929" w:history="1">
        <w:r>
          <w:rPr>
            <w:rFonts w:ascii="IRNazanin" w:hAnsi="IRNazanin" w:eastAsia="IRNazanin" w:cs="IRNazanin"/>
            <w:color w:val="111111"/>
            <w:sz w:val="22"/>
            <w:szCs w:val="22"/>
            <w:b w:val="0"/>
            <w:bCs w:val="0"/>
            <w:i w:val="0"/>
            <w:iCs w:val="0"/>
          </w:rPr>
          <w:t>وَقَفَهُ (عنه)</w:t>
        </w:r>
        <w:r>
          <w:tab/>
        </w:r>
        <w:r>
          <w:fldChar w:fldCharType="begin"/>
        </w:r>
        <w:r>
          <w:instrText xml:space="preserve">PAGEREF 6929 \h</w:instrText>
        </w:r>
        <w:r>
          <w:fldChar w:fldCharType="end"/>
        </w:r>
      </w:hyperlink>
    </w:p>
    <w:p>
      <w:pPr>
        <w:tabs>
          <w:tab w:val="right" w:leader="dot" w:pos="9062"/>
        </w:tabs>
        <w:ind w:left="440"/>
      </w:pPr>
      <w:hyperlink w:anchor="_Toc6930" w:history="1">
        <w:r>
          <w:rPr>
            <w:rFonts w:ascii="IRNazanin" w:hAnsi="IRNazanin" w:eastAsia="IRNazanin" w:cs="IRNazanin"/>
            <w:color w:val="111111"/>
            <w:sz w:val="22"/>
            <w:szCs w:val="22"/>
            <w:b w:val="0"/>
            <w:bCs w:val="0"/>
            <w:i w:val="0"/>
            <w:iCs w:val="0"/>
          </w:rPr>
          <w:t>وَقَفَهُ (له أو علیه)</w:t>
        </w:r>
        <w:r>
          <w:tab/>
        </w:r>
        <w:r>
          <w:fldChar w:fldCharType="begin"/>
        </w:r>
        <w:r>
          <w:instrText xml:space="preserve">PAGEREF 6930 \h</w:instrText>
        </w:r>
        <w:r>
          <w:fldChar w:fldCharType="end"/>
        </w:r>
      </w:hyperlink>
    </w:p>
    <w:p>
      <w:pPr>
        <w:tabs>
          <w:tab w:val="right" w:leader="dot" w:pos="9062"/>
        </w:tabs>
        <w:ind w:left="440"/>
      </w:pPr>
      <w:hyperlink w:anchor="_Toc6931" w:history="1">
        <w:r>
          <w:rPr>
            <w:rFonts w:ascii="IRNazanin" w:hAnsi="IRNazanin" w:eastAsia="IRNazanin" w:cs="IRNazanin"/>
            <w:color w:val="111111"/>
            <w:sz w:val="22"/>
            <w:szCs w:val="22"/>
            <w:b w:val="0"/>
            <w:bCs w:val="0"/>
            <w:i w:val="0"/>
            <w:iCs w:val="0"/>
          </w:rPr>
          <w:t>أَوْقَفَهُ</w:t>
        </w:r>
        <w:r>
          <w:tab/>
        </w:r>
        <w:r>
          <w:fldChar w:fldCharType="begin"/>
        </w:r>
        <w:r>
          <w:instrText xml:space="preserve">PAGEREF 6931 \h</w:instrText>
        </w:r>
        <w:r>
          <w:fldChar w:fldCharType="end"/>
        </w:r>
      </w:hyperlink>
    </w:p>
    <w:p>
      <w:pPr>
        <w:tabs>
          <w:tab w:val="right" w:leader="dot" w:pos="9062"/>
        </w:tabs>
        <w:ind w:left="440"/>
      </w:pPr>
      <w:hyperlink w:anchor="_Toc6932" w:history="1">
        <w:r>
          <w:rPr>
            <w:rFonts w:ascii="IRNazanin" w:hAnsi="IRNazanin" w:eastAsia="IRNazanin" w:cs="IRNazanin"/>
            <w:color w:val="111111"/>
            <w:sz w:val="22"/>
            <w:szCs w:val="22"/>
            <w:b w:val="0"/>
            <w:bCs w:val="0"/>
            <w:i w:val="0"/>
            <w:iCs w:val="0"/>
          </w:rPr>
          <w:t>وَقَّفَهُ</w:t>
        </w:r>
        <w:r>
          <w:tab/>
        </w:r>
        <w:r>
          <w:fldChar w:fldCharType="begin"/>
        </w:r>
        <w:r>
          <w:instrText xml:space="preserve">PAGEREF 6932 \h</w:instrText>
        </w:r>
        <w:r>
          <w:fldChar w:fldCharType="end"/>
        </w:r>
      </w:hyperlink>
    </w:p>
    <w:p>
      <w:pPr>
        <w:tabs>
          <w:tab w:val="right" w:leader="dot" w:pos="9062"/>
        </w:tabs>
        <w:ind w:left="440"/>
      </w:pPr>
      <w:hyperlink w:anchor="_Toc6933" w:history="1">
        <w:r>
          <w:rPr>
            <w:rFonts w:ascii="IRNazanin" w:hAnsi="IRNazanin" w:eastAsia="IRNazanin" w:cs="IRNazanin"/>
            <w:color w:val="111111"/>
            <w:sz w:val="22"/>
            <w:szCs w:val="22"/>
            <w:b w:val="0"/>
            <w:bCs w:val="0"/>
            <w:i w:val="0"/>
            <w:iCs w:val="0"/>
          </w:rPr>
          <w:t>تَوَقَّفَ (عنه)</w:t>
        </w:r>
        <w:r>
          <w:tab/>
        </w:r>
        <w:r>
          <w:fldChar w:fldCharType="begin"/>
        </w:r>
        <w:r>
          <w:instrText xml:space="preserve">PAGEREF 6933 \h</w:instrText>
        </w:r>
        <w:r>
          <w:fldChar w:fldCharType="end"/>
        </w:r>
      </w:hyperlink>
    </w:p>
    <w:p>
      <w:pPr>
        <w:tabs>
          <w:tab w:val="right" w:leader="dot" w:pos="9062"/>
        </w:tabs>
        <w:ind w:left="440"/>
      </w:pPr>
      <w:hyperlink w:anchor="_Toc6934" w:history="1">
        <w:r>
          <w:rPr>
            <w:rFonts w:ascii="IRNazanin" w:hAnsi="IRNazanin" w:eastAsia="IRNazanin" w:cs="IRNazanin"/>
            <w:color w:val="111111"/>
            <w:sz w:val="22"/>
            <w:szCs w:val="22"/>
            <w:b w:val="0"/>
            <w:bCs w:val="0"/>
            <w:i w:val="0"/>
            <w:iCs w:val="0"/>
          </w:rPr>
          <w:t>تَوَقَّفَ</w:t>
        </w:r>
        <w:r>
          <w:tab/>
        </w:r>
        <w:r>
          <w:fldChar w:fldCharType="begin"/>
        </w:r>
        <w:r>
          <w:instrText xml:space="preserve">PAGEREF 6934 \h</w:instrText>
        </w:r>
        <w:r>
          <w:fldChar w:fldCharType="end"/>
        </w:r>
      </w:hyperlink>
    </w:p>
    <w:p>
      <w:pPr>
        <w:tabs>
          <w:tab w:val="right" w:leader="dot" w:pos="9062"/>
        </w:tabs>
        <w:ind w:left="440"/>
      </w:pPr>
      <w:hyperlink w:anchor="_Toc6935" w:history="1">
        <w:r>
          <w:rPr>
            <w:rFonts w:ascii="IRNazanin" w:hAnsi="IRNazanin" w:eastAsia="IRNazanin" w:cs="IRNazanin"/>
            <w:color w:val="111111"/>
            <w:sz w:val="22"/>
            <w:szCs w:val="22"/>
            <w:b w:val="0"/>
            <w:bCs w:val="0"/>
            <w:i w:val="0"/>
            <w:iCs w:val="0"/>
          </w:rPr>
          <w:t>اِسْتَوْقَفَهُ</w:t>
        </w:r>
        <w:r>
          <w:tab/>
        </w:r>
        <w:r>
          <w:fldChar w:fldCharType="begin"/>
        </w:r>
        <w:r>
          <w:instrText xml:space="preserve">PAGEREF 6935 \h</w:instrText>
        </w:r>
        <w:r>
          <w:fldChar w:fldCharType="end"/>
        </w:r>
      </w:hyperlink>
    </w:p>
    <w:p>
      <w:pPr>
        <w:tabs>
          <w:tab w:val="right" w:leader="dot" w:pos="9062"/>
        </w:tabs>
        <w:ind w:left="440"/>
      </w:pPr>
      <w:hyperlink w:anchor="_Toc6936" w:history="1">
        <w:r>
          <w:rPr>
            <w:rFonts w:ascii="IRNazanin" w:hAnsi="IRNazanin" w:eastAsia="IRNazanin" w:cs="IRNazanin"/>
            <w:color w:val="111111"/>
            <w:sz w:val="22"/>
            <w:szCs w:val="22"/>
            <w:b w:val="0"/>
            <w:bCs w:val="0"/>
            <w:i w:val="0"/>
            <w:iCs w:val="0"/>
          </w:rPr>
          <w:t>وَقَّاهُ</w:t>
        </w:r>
        <w:r>
          <w:tab/>
        </w:r>
        <w:r>
          <w:fldChar w:fldCharType="begin"/>
        </w:r>
        <w:r>
          <w:instrText xml:space="preserve">PAGEREF 6936 \h</w:instrText>
        </w:r>
        <w:r>
          <w:fldChar w:fldCharType="end"/>
        </w:r>
      </w:hyperlink>
    </w:p>
    <w:p>
      <w:pPr>
        <w:tabs>
          <w:tab w:val="right" w:leader="dot" w:pos="9062"/>
        </w:tabs>
        <w:ind w:left="440"/>
      </w:pPr>
      <w:hyperlink w:anchor="_Toc6937" w:history="1">
        <w:r>
          <w:rPr>
            <w:rFonts w:ascii="IRNazanin" w:hAnsi="IRNazanin" w:eastAsia="IRNazanin" w:cs="IRNazanin"/>
            <w:color w:val="111111"/>
            <w:sz w:val="22"/>
            <w:szCs w:val="22"/>
            <w:b w:val="0"/>
            <w:bCs w:val="0"/>
            <w:i w:val="0"/>
            <w:iCs w:val="0"/>
          </w:rPr>
          <w:t>اِتَّقَی (به)</w:t>
        </w:r>
        <w:r>
          <w:tab/>
        </w:r>
        <w:r>
          <w:fldChar w:fldCharType="begin"/>
        </w:r>
        <w:r>
          <w:instrText xml:space="preserve">PAGEREF 6937 \h</w:instrText>
        </w:r>
        <w:r>
          <w:fldChar w:fldCharType="end"/>
        </w:r>
      </w:hyperlink>
    </w:p>
    <w:p>
      <w:pPr>
        <w:tabs>
          <w:tab w:val="right" w:leader="dot" w:pos="9062"/>
        </w:tabs>
        <w:ind w:left="440"/>
      </w:pPr>
      <w:hyperlink w:anchor="_Toc6938" w:history="1">
        <w:r>
          <w:rPr>
            <w:rFonts w:ascii="IRNazanin" w:hAnsi="IRNazanin" w:eastAsia="IRNazanin" w:cs="IRNazanin"/>
            <w:color w:val="111111"/>
            <w:sz w:val="22"/>
            <w:szCs w:val="22"/>
            <w:b w:val="0"/>
            <w:bCs w:val="0"/>
            <w:i w:val="0"/>
            <w:iCs w:val="0"/>
          </w:rPr>
          <w:t>اِتَّقَاهُ</w:t>
        </w:r>
        <w:r>
          <w:tab/>
        </w:r>
        <w:r>
          <w:fldChar w:fldCharType="begin"/>
        </w:r>
        <w:r>
          <w:instrText xml:space="preserve">PAGEREF 6938 \h</w:instrText>
        </w:r>
        <w:r>
          <w:fldChar w:fldCharType="end"/>
        </w:r>
      </w:hyperlink>
    </w:p>
    <w:p>
      <w:pPr>
        <w:tabs>
          <w:tab w:val="right" w:leader="dot" w:pos="9062"/>
        </w:tabs>
        <w:ind w:left="440"/>
      </w:pPr>
      <w:hyperlink w:anchor="_Toc6939" w:history="1">
        <w:r>
          <w:rPr>
            <w:rFonts w:ascii="IRNazanin" w:hAnsi="IRNazanin" w:eastAsia="IRNazanin" w:cs="IRNazanin"/>
            <w:color w:val="111111"/>
            <w:sz w:val="22"/>
            <w:szCs w:val="22"/>
            <w:b w:val="0"/>
            <w:bCs w:val="0"/>
            <w:i w:val="0"/>
            <w:iCs w:val="0"/>
          </w:rPr>
          <w:t>تَوَقَّاهُ</w:t>
        </w:r>
        <w:r>
          <w:tab/>
        </w:r>
        <w:r>
          <w:fldChar w:fldCharType="begin"/>
        </w:r>
        <w:r>
          <w:instrText xml:space="preserve">PAGEREF 6939 \h</w:instrText>
        </w:r>
        <w:r>
          <w:fldChar w:fldCharType="end"/>
        </w:r>
      </w:hyperlink>
    </w:p>
    <w:p>
      <w:pPr>
        <w:tabs>
          <w:tab w:val="right" w:leader="dot" w:pos="9062"/>
        </w:tabs>
        <w:ind w:left="440"/>
      </w:pPr>
      <w:hyperlink w:anchor="_Toc6940" w:history="1">
        <w:r>
          <w:rPr>
            <w:rFonts w:ascii="IRNazanin" w:hAnsi="IRNazanin" w:eastAsia="IRNazanin" w:cs="IRNazanin"/>
            <w:color w:val="111111"/>
            <w:sz w:val="22"/>
            <w:szCs w:val="22"/>
            <w:b w:val="0"/>
            <w:bCs w:val="0"/>
            <w:i w:val="0"/>
            <w:iCs w:val="0"/>
          </w:rPr>
          <w:t>أَتْکَأَهُ</w:t>
        </w:r>
        <w:r>
          <w:tab/>
        </w:r>
        <w:r>
          <w:fldChar w:fldCharType="begin"/>
        </w:r>
        <w:r>
          <w:instrText xml:space="preserve">PAGEREF 6940 \h</w:instrText>
        </w:r>
        <w:r>
          <w:fldChar w:fldCharType="end"/>
        </w:r>
      </w:hyperlink>
    </w:p>
    <w:p>
      <w:pPr>
        <w:tabs>
          <w:tab w:val="right" w:leader="dot" w:pos="9062"/>
        </w:tabs>
        <w:ind w:left="440"/>
      </w:pPr>
      <w:hyperlink w:anchor="_Toc6941" w:history="1">
        <w:r>
          <w:rPr>
            <w:rFonts w:ascii="IRNazanin" w:hAnsi="IRNazanin" w:eastAsia="IRNazanin" w:cs="IRNazanin"/>
            <w:color w:val="111111"/>
            <w:sz w:val="22"/>
            <w:szCs w:val="22"/>
            <w:b w:val="0"/>
            <w:bCs w:val="0"/>
            <w:i w:val="0"/>
            <w:iCs w:val="0"/>
          </w:rPr>
          <w:t>تَوَکَّأَ (علیه)</w:t>
        </w:r>
        <w:r>
          <w:tab/>
        </w:r>
        <w:r>
          <w:fldChar w:fldCharType="begin"/>
        </w:r>
        <w:r>
          <w:instrText xml:space="preserve">PAGEREF 6941 \h</w:instrText>
        </w:r>
        <w:r>
          <w:fldChar w:fldCharType="end"/>
        </w:r>
      </w:hyperlink>
    </w:p>
    <w:p>
      <w:pPr>
        <w:tabs>
          <w:tab w:val="right" w:leader="dot" w:pos="9062"/>
        </w:tabs>
        <w:ind w:left="440"/>
      </w:pPr>
      <w:hyperlink w:anchor="_Toc6942" w:history="1">
        <w:r>
          <w:rPr>
            <w:rFonts w:ascii="IRNazanin" w:hAnsi="IRNazanin" w:eastAsia="IRNazanin" w:cs="IRNazanin"/>
            <w:color w:val="111111"/>
            <w:sz w:val="22"/>
            <w:szCs w:val="22"/>
            <w:b w:val="0"/>
            <w:bCs w:val="0"/>
            <w:i w:val="0"/>
            <w:iCs w:val="0"/>
          </w:rPr>
          <w:t>وَاکَبَهُ</w:t>
        </w:r>
        <w:r>
          <w:tab/>
        </w:r>
        <w:r>
          <w:fldChar w:fldCharType="begin"/>
        </w:r>
        <w:r>
          <w:instrText xml:space="preserve">PAGEREF 6942 \h</w:instrText>
        </w:r>
        <w:r>
          <w:fldChar w:fldCharType="end"/>
        </w:r>
      </w:hyperlink>
    </w:p>
    <w:p>
      <w:pPr>
        <w:tabs>
          <w:tab w:val="right" w:leader="dot" w:pos="9062"/>
        </w:tabs>
        <w:ind w:left="440"/>
      </w:pPr>
      <w:hyperlink w:anchor="_Toc6943" w:history="1">
        <w:r>
          <w:rPr>
            <w:rFonts w:ascii="IRNazanin" w:hAnsi="IRNazanin" w:eastAsia="IRNazanin" w:cs="IRNazanin"/>
            <w:color w:val="111111"/>
            <w:sz w:val="22"/>
            <w:szCs w:val="22"/>
            <w:b w:val="0"/>
            <w:bCs w:val="0"/>
            <w:i w:val="0"/>
            <w:iCs w:val="0"/>
          </w:rPr>
          <w:t>أَوْکَدَهُ</w:t>
        </w:r>
        <w:r>
          <w:tab/>
        </w:r>
        <w:r>
          <w:fldChar w:fldCharType="begin"/>
        </w:r>
        <w:r>
          <w:instrText xml:space="preserve">PAGEREF 6943 \h</w:instrText>
        </w:r>
        <w:r>
          <w:fldChar w:fldCharType="end"/>
        </w:r>
      </w:hyperlink>
    </w:p>
    <w:p>
      <w:pPr>
        <w:tabs>
          <w:tab w:val="right" w:leader="dot" w:pos="9062"/>
        </w:tabs>
        <w:ind w:left="440"/>
      </w:pPr>
      <w:hyperlink w:anchor="_Toc6944" w:history="1">
        <w:r>
          <w:rPr>
            <w:rFonts w:ascii="IRNazanin" w:hAnsi="IRNazanin" w:eastAsia="IRNazanin" w:cs="IRNazanin"/>
            <w:color w:val="111111"/>
            <w:sz w:val="22"/>
            <w:szCs w:val="22"/>
            <w:b w:val="0"/>
            <w:bCs w:val="0"/>
            <w:i w:val="0"/>
            <w:iCs w:val="0"/>
          </w:rPr>
          <w:t>وَکَّدَهُ</w:t>
        </w:r>
        <w:r>
          <w:tab/>
        </w:r>
        <w:r>
          <w:fldChar w:fldCharType="begin"/>
        </w:r>
        <w:r>
          <w:instrText xml:space="preserve">PAGEREF 6944 \h</w:instrText>
        </w:r>
        <w:r>
          <w:fldChar w:fldCharType="end"/>
        </w:r>
      </w:hyperlink>
    </w:p>
    <w:p>
      <w:pPr>
        <w:tabs>
          <w:tab w:val="right" w:leader="dot" w:pos="9062"/>
        </w:tabs>
        <w:ind w:left="440"/>
      </w:pPr>
      <w:hyperlink w:anchor="_Toc6945" w:history="1">
        <w:r>
          <w:rPr>
            <w:rFonts w:ascii="IRNazanin" w:hAnsi="IRNazanin" w:eastAsia="IRNazanin" w:cs="IRNazanin"/>
            <w:color w:val="111111"/>
            <w:sz w:val="22"/>
            <w:szCs w:val="22"/>
            <w:b w:val="0"/>
            <w:bCs w:val="0"/>
            <w:i w:val="0"/>
            <w:iCs w:val="0"/>
          </w:rPr>
          <w:t>أَکَّدَهُ</w:t>
        </w:r>
        <w:r>
          <w:tab/>
        </w:r>
        <w:r>
          <w:fldChar w:fldCharType="begin"/>
        </w:r>
        <w:r>
          <w:instrText xml:space="preserve">PAGEREF 6945 \h</w:instrText>
        </w:r>
        <w:r>
          <w:fldChar w:fldCharType="end"/>
        </w:r>
      </w:hyperlink>
    </w:p>
    <w:p>
      <w:pPr>
        <w:tabs>
          <w:tab w:val="right" w:leader="dot" w:pos="9062"/>
        </w:tabs>
        <w:ind w:left="440"/>
      </w:pPr>
      <w:hyperlink w:anchor="_Toc6946" w:history="1">
        <w:r>
          <w:rPr>
            <w:rFonts w:ascii="IRNazanin" w:hAnsi="IRNazanin" w:eastAsia="IRNazanin" w:cs="IRNazanin"/>
            <w:color w:val="111111"/>
            <w:sz w:val="22"/>
            <w:szCs w:val="22"/>
            <w:b w:val="0"/>
            <w:bCs w:val="0"/>
            <w:i w:val="0"/>
            <w:iCs w:val="0"/>
          </w:rPr>
          <w:t>تَوَکَّدَ</w:t>
        </w:r>
        <w:r>
          <w:tab/>
        </w:r>
        <w:r>
          <w:fldChar w:fldCharType="begin"/>
        </w:r>
        <w:r>
          <w:instrText xml:space="preserve">PAGEREF 6946 \h</w:instrText>
        </w:r>
        <w:r>
          <w:fldChar w:fldCharType="end"/>
        </w:r>
      </w:hyperlink>
    </w:p>
    <w:p>
      <w:pPr>
        <w:tabs>
          <w:tab w:val="right" w:leader="dot" w:pos="9062"/>
        </w:tabs>
        <w:ind w:left="440"/>
      </w:pPr>
      <w:hyperlink w:anchor="_Toc6947" w:history="1">
        <w:r>
          <w:rPr>
            <w:rFonts w:ascii="IRNazanin" w:hAnsi="IRNazanin" w:eastAsia="IRNazanin" w:cs="IRNazanin"/>
            <w:color w:val="111111"/>
            <w:sz w:val="22"/>
            <w:szCs w:val="22"/>
            <w:b w:val="0"/>
            <w:bCs w:val="0"/>
            <w:i w:val="0"/>
            <w:iCs w:val="0"/>
          </w:rPr>
          <w:t>تَأَکَّدَ</w:t>
        </w:r>
        <w:r>
          <w:tab/>
        </w:r>
        <w:r>
          <w:fldChar w:fldCharType="begin"/>
        </w:r>
        <w:r>
          <w:instrText xml:space="preserve">PAGEREF 6947 \h</w:instrText>
        </w:r>
        <w:r>
          <w:fldChar w:fldCharType="end"/>
        </w:r>
      </w:hyperlink>
    </w:p>
    <w:p>
      <w:pPr>
        <w:tabs>
          <w:tab w:val="right" w:leader="dot" w:pos="9062"/>
        </w:tabs>
        <w:ind w:left="440"/>
      </w:pPr>
      <w:hyperlink w:anchor="_Toc6948" w:history="1">
        <w:r>
          <w:rPr>
            <w:rFonts w:ascii="IRNazanin" w:hAnsi="IRNazanin" w:eastAsia="IRNazanin" w:cs="IRNazanin"/>
            <w:color w:val="111111"/>
            <w:sz w:val="22"/>
            <w:szCs w:val="22"/>
            <w:b w:val="0"/>
            <w:bCs w:val="0"/>
            <w:i w:val="0"/>
            <w:iCs w:val="0"/>
          </w:rPr>
          <w:t>وَکَّرَ</w:t>
        </w:r>
        <w:r>
          <w:tab/>
        </w:r>
        <w:r>
          <w:fldChar w:fldCharType="begin"/>
        </w:r>
        <w:r>
          <w:instrText xml:space="preserve">PAGEREF 6948 \h</w:instrText>
        </w:r>
        <w:r>
          <w:fldChar w:fldCharType="end"/>
        </w:r>
      </w:hyperlink>
    </w:p>
    <w:p>
      <w:pPr>
        <w:tabs>
          <w:tab w:val="right" w:leader="dot" w:pos="9062"/>
        </w:tabs>
        <w:ind w:left="440"/>
      </w:pPr>
      <w:hyperlink w:anchor="_Toc6949" w:history="1">
        <w:r>
          <w:rPr>
            <w:rFonts w:ascii="IRNazanin" w:hAnsi="IRNazanin" w:eastAsia="IRNazanin" w:cs="IRNazanin"/>
            <w:color w:val="111111"/>
            <w:sz w:val="22"/>
            <w:szCs w:val="22"/>
            <w:b w:val="0"/>
            <w:bCs w:val="0"/>
            <w:i w:val="0"/>
            <w:iCs w:val="0"/>
          </w:rPr>
          <w:t>وَکَفَهُ أو(به)</w:t>
        </w:r>
        <w:r>
          <w:tab/>
        </w:r>
        <w:r>
          <w:fldChar w:fldCharType="begin"/>
        </w:r>
        <w:r>
          <w:instrText xml:space="preserve">PAGEREF 6949 \h</w:instrText>
        </w:r>
        <w:r>
          <w:fldChar w:fldCharType="end"/>
        </w:r>
      </w:hyperlink>
    </w:p>
    <w:p>
      <w:pPr>
        <w:tabs>
          <w:tab w:val="right" w:leader="dot" w:pos="9062"/>
        </w:tabs>
        <w:ind w:left="440"/>
      </w:pPr>
      <w:hyperlink w:anchor="_Toc6950" w:history="1">
        <w:r>
          <w:rPr>
            <w:rFonts w:ascii="IRNazanin" w:hAnsi="IRNazanin" w:eastAsia="IRNazanin" w:cs="IRNazanin"/>
            <w:color w:val="111111"/>
            <w:sz w:val="22"/>
            <w:szCs w:val="22"/>
            <w:b w:val="0"/>
            <w:bCs w:val="0"/>
            <w:i w:val="0"/>
            <w:iCs w:val="0"/>
          </w:rPr>
          <w:t>أَوْکَفَ</w:t>
        </w:r>
        <w:r>
          <w:tab/>
        </w:r>
        <w:r>
          <w:fldChar w:fldCharType="begin"/>
        </w:r>
        <w:r>
          <w:instrText xml:space="preserve">PAGEREF 6950 \h</w:instrText>
        </w:r>
        <w:r>
          <w:fldChar w:fldCharType="end"/>
        </w:r>
      </w:hyperlink>
    </w:p>
    <w:p>
      <w:pPr>
        <w:tabs>
          <w:tab w:val="right" w:leader="dot" w:pos="9062"/>
        </w:tabs>
        <w:ind w:left="440"/>
      </w:pPr>
      <w:hyperlink w:anchor="_Toc6951" w:history="1">
        <w:r>
          <w:rPr>
            <w:rFonts w:ascii="IRNazanin" w:hAnsi="IRNazanin" w:eastAsia="IRNazanin" w:cs="IRNazanin"/>
            <w:color w:val="111111"/>
            <w:sz w:val="22"/>
            <w:szCs w:val="22"/>
            <w:b w:val="0"/>
            <w:bCs w:val="0"/>
            <w:i w:val="0"/>
            <w:iCs w:val="0"/>
          </w:rPr>
          <w:t>اِسْتَوْکَفَهُ</w:t>
        </w:r>
        <w:r>
          <w:tab/>
        </w:r>
        <w:r>
          <w:fldChar w:fldCharType="begin"/>
        </w:r>
        <w:r>
          <w:instrText xml:space="preserve">PAGEREF 6951 \h</w:instrText>
        </w:r>
        <w:r>
          <w:fldChar w:fldCharType="end"/>
        </w:r>
      </w:hyperlink>
    </w:p>
    <w:p>
      <w:pPr>
        <w:tabs>
          <w:tab w:val="right" w:leader="dot" w:pos="9062"/>
        </w:tabs>
        <w:ind w:left="440"/>
      </w:pPr>
      <w:hyperlink w:anchor="_Toc6952" w:history="1">
        <w:r>
          <w:rPr>
            <w:rFonts w:ascii="IRNazanin" w:hAnsi="IRNazanin" w:eastAsia="IRNazanin" w:cs="IRNazanin"/>
            <w:color w:val="111111"/>
            <w:sz w:val="22"/>
            <w:szCs w:val="22"/>
            <w:b w:val="0"/>
            <w:bCs w:val="0"/>
            <w:i w:val="0"/>
            <w:iCs w:val="0"/>
          </w:rPr>
          <w:t>أَوْکَلَهُ (علیه أو إلیه)</w:t>
        </w:r>
        <w:r>
          <w:tab/>
        </w:r>
        <w:r>
          <w:fldChar w:fldCharType="begin"/>
        </w:r>
        <w:r>
          <w:instrText xml:space="preserve">PAGEREF 6952 \h</w:instrText>
        </w:r>
        <w:r>
          <w:fldChar w:fldCharType="end"/>
        </w:r>
      </w:hyperlink>
    </w:p>
    <w:p>
      <w:pPr>
        <w:tabs>
          <w:tab w:val="right" w:leader="dot" w:pos="9062"/>
        </w:tabs>
        <w:ind w:left="440"/>
      </w:pPr>
      <w:hyperlink w:anchor="_Toc6953" w:history="1">
        <w:r>
          <w:rPr>
            <w:rFonts w:ascii="IRNazanin" w:hAnsi="IRNazanin" w:eastAsia="IRNazanin" w:cs="IRNazanin"/>
            <w:color w:val="111111"/>
            <w:sz w:val="22"/>
            <w:szCs w:val="22"/>
            <w:b w:val="0"/>
            <w:bCs w:val="0"/>
            <w:i w:val="0"/>
            <w:iCs w:val="0"/>
          </w:rPr>
          <w:t>وَکَّلَهُ (فیه أو علیه أو به)</w:t>
        </w:r>
        <w:r>
          <w:tab/>
        </w:r>
        <w:r>
          <w:fldChar w:fldCharType="begin"/>
        </w:r>
        <w:r>
          <w:instrText xml:space="preserve">PAGEREF 6953 \h</w:instrText>
        </w:r>
        <w:r>
          <w:fldChar w:fldCharType="end"/>
        </w:r>
      </w:hyperlink>
    </w:p>
    <w:p>
      <w:pPr>
        <w:tabs>
          <w:tab w:val="right" w:leader="dot" w:pos="9062"/>
        </w:tabs>
        <w:ind w:left="440"/>
      </w:pPr>
      <w:hyperlink w:anchor="_Toc6954" w:history="1">
        <w:r>
          <w:rPr>
            <w:rFonts w:ascii="IRNazanin" w:hAnsi="IRNazanin" w:eastAsia="IRNazanin" w:cs="IRNazanin"/>
            <w:color w:val="111111"/>
            <w:sz w:val="22"/>
            <w:szCs w:val="22"/>
            <w:b w:val="0"/>
            <w:bCs w:val="0"/>
            <w:i w:val="0"/>
            <w:iCs w:val="0"/>
          </w:rPr>
          <w:t>اِتَّکَلَ (علیه)</w:t>
        </w:r>
        <w:r>
          <w:tab/>
        </w:r>
        <w:r>
          <w:fldChar w:fldCharType="begin"/>
        </w:r>
        <w:r>
          <w:instrText xml:space="preserve">PAGEREF 6954 \h</w:instrText>
        </w:r>
        <w:r>
          <w:fldChar w:fldCharType="end"/>
        </w:r>
      </w:hyperlink>
    </w:p>
    <w:p>
      <w:pPr>
        <w:tabs>
          <w:tab w:val="right" w:leader="dot" w:pos="9062"/>
        </w:tabs>
        <w:ind w:left="440"/>
      </w:pPr>
      <w:hyperlink w:anchor="_Toc6955" w:history="1">
        <w:r>
          <w:rPr>
            <w:rFonts w:ascii="IRNazanin" w:hAnsi="IRNazanin" w:eastAsia="IRNazanin" w:cs="IRNazanin"/>
            <w:color w:val="111111"/>
            <w:sz w:val="22"/>
            <w:szCs w:val="22"/>
            <w:b w:val="0"/>
            <w:bCs w:val="0"/>
            <w:i w:val="0"/>
            <w:iCs w:val="0"/>
          </w:rPr>
          <w:t>تَوَاکَلاَ</w:t>
        </w:r>
        <w:r>
          <w:tab/>
        </w:r>
        <w:r>
          <w:fldChar w:fldCharType="begin"/>
        </w:r>
        <w:r>
          <w:instrText xml:space="preserve">PAGEREF 6955 \h</w:instrText>
        </w:r>
        <w:r>
          <w:fldChar w:fldCharType="end"/>
        </w:r>
      </w:hyperlink>
    </w:p>
    <w:p>
      <w:pPr>
        <w:tabs>
          <w:tab w:val="right" w:leader="dot" w:pos="9062"/>
        </w:tabs>
        <w:ind w:left="440"/>
      </w:pPr>
      <w:hyperlink w:anchor="_Toc6956" w:history="1">
        <w:r>
          <w:rPr>
            <w:rFonts w:ascii="IRNazanin" w:hAnsi="IRNazanin" w:eastAsia="IRNazanin" w:cs="IRNazanin"/>
            <w:color w:val="111111"/>
            <w:sz w:val="22"/>
            <w:szCs w:val="22"/>
            <w:b w:val="0"/>
            <w:bCs w:val="0"/>
            <w:i w:val="0"/>
            <w:iCs w:val="0"/>
          </w:rPr>
          <w:t>تَوَاکَلاَهُ</w:t>
        </w:r>
        <w:r>
          <w:tab/>
        </w:r>
        <w:r>
          <w:fldChar w:fldCharType="begin"/>
        </w:r>
        <w:r>
          <w:instrText xml:space="preserve">PAGEREF 6956 \h</w:instrText>
        </w:r>
        <w:r>
          <w:fldChar w:fldCharType="end"/>
        </w:r>
      </w:hyperlink>
    </w:p>
    <w:p>
      <w:pPr>
        <w:tabs>
          <w:tab w:val="right" w:leader="dot" w:pos="9062"/>
        </w:tabs>
        <w:ind w:left="440"/>
      </w:pPr>
      <w:hyperlink w:anchor="_Toc6957" w:history="1">
        <w:r>
          <w:rPr>
            <w:rFonts w:ascii="IRNazanin" w:hAnsi="IRNazanin" w:eastAsia="IRNazanin" w:cs="IRNazanin"/>
            <w:color w:val="111111"/>
            <w:sz w:val="22"/>
            <w:szCs w:val="22"/>
            <w:b w:val="0"/>
            <w:bCs w:val="0"/>
            <w:i w:val="0"/>
            <w:iCs w:val="0"/>
          </w:rPr>
          <w:t>تَوَکَّلَ (علیه)</w:t>
        </w:r>
        <w:r>
          <w:tab/>
        </w:r>
        <w:r>
          <w:fldChar w:fldCharType="begin"/>
        </w:r>
        <w:r>
          <w:instrText xml:space="preserve">PAGEREF 6957 \h</w:instrText>
        </w:r>
        <w:r>
          <w:fldChar w:fldCharType="end"/>
        </w:r>
      </w:hyperlink>
    </w:p>
    <w:p>
      <w:pPr>
        <w:tabs>
          <w:tab w:val="right" w:leader="dot" w:pos="9062"/>
        </w:tabs>
        <w:ind w:left="440"/>
      </w:pPr>
      <w:hyperlink w:anchor="_Toc6958" w:history="1">
        <w:r>
          <w:rPr>
            <w:rFonts w:ascii="IRNazanin" w:hAnsi="IRNazanin" w:eastAsia="IRNazanin" w:cs="IRNazanin"/>
            <w:color w:val="111111"/>
            <w:sz w:val="22"/>
            <w:szCs w:val="22"/>
            <w:b w:val="0"/>
            <w:bCs w:val="0"/>
            <w:i w:val="0"/>
            <w:iCs w:val="0"/>
          </w:rPr>
          <w:t>تَوَکَّلَ (عنه به)</w:t>
        </w:r>
        <w:r>
          <w:tab/>
        </w:r>
        <w:r>
          <w:fldChar w:fldCharType="begin"/>
        </w:r>
        <w:r>
          <w:instrText xml:space="preserve">PAGEREF 6958 \h</w:instrText>
        </w:r>
        <w:r>
          <w:fldChar w:fldCharType="end"/>
        </w:r>
      </w:hyperlink>
    </w:p>
    <w:p>
      <w:pPr>
        <w:tabs>
          <w:tab w:val="right" w:leader="dot" w:pos="9062"/>
        </w:tabs>
        <w:ind w:left="440"/>
      </w:pPr>
      <w:hyperlink w:anchor="_Toc6959" w:history="1">
        <w:r>
          <w:rPr>
            <w:rFonts w:ascii="IRNazanin" w:hAnsi="IRNazanin" w:eastAsia="IRNazanin" w:cs="IRNazanin"/>
            <w:color w:val="111111"/>
            <w:sz w:val="22"/>
            <w:szCs w:val="22"/>
            <w:b w:val="0"/>
            <w:bCs w:val="0"/>
            <w:i w:val="0"/>
            <w:iCs w:val="0"/>
          </w:rPr>
          <w:t>أَوْلَجَهُ</w:t>
        </w:r>
        <w:r>
          <w:tab/>
        </w:r>
        <w:r>
          <w:fldChar w:fldCharType="begin"/>
        </w:r>
        <w:r>
          <w:instrText xml:space="preserve">PAGEREF 6959 \h</w:instrText>
        </w:r>
        <w:r>
          <w:fldChar w:fldCharType="end"/>
        </w:r>
      </w:hyperlink>
    </w:p>
    <w:p>
      <w:pPr>
        <w:tabs>
          <w:tab w:val="right" w:leader="dot" w:pos="9062"/>
        </w:tabs>
        <w:ind w:left="440"/>
      </w:pPr>
      <w:hyperlink w:anchor="_Toc6960" w:history="1">
        <w:r>
          <w:rPr>
            <w:rFonts w:ascii="IRNazanin" w:hAnsi="IRNazanin" w:eastAsia="IRNazanin" w:cs="IRNazanin"/>
            <w:color w:val="111111"/>
            <w:sz w:val="22"/>
            <w:szCs w:val="22"/>
            <w:b w:val="0"/>
            <w:bCs w:val="0"/>
            <w:i w:val="0"/>
            <w:iCs w:val="0"/>
          </w:rPr>
          <w:t>وَلَدَتْهُ</w:t>
        </w:r>
        <w:r>
          <w:tab/>
        </w:r>
        <w:r>
          <w:fldChar w:fldCharType="begin"/>
        </w:r>
        <w:r>
          <w:instrText xml:space="preserve">PAGEREF 6960 \h</w:instrText>
        </w:r>
        <w:r>
          <w:fldChar w:fldCharType="end"/>
        </w:r>
      </w:hyperlink>
    </w:p>
    <w:p>
      <w:pPr>
        <w:tabs>
          <w:tab w:val="right" w:leader="dot" w:pos="9062"/>
        </w:tabs>
        <w:ind w:left="440"/>
      </w:pPr>
      <w:hyperlink w:anchor="_Toc6961" w:history="1">
        <w:r>
          <w:rPr>
            <w:rFonts w:ascii="IRNazanin" w:hAnsi="IRNazanin" w:eastAsia="IRNazanin" w:cs="IRNazanin"/>
            <w:color w:val="111111"/>
            <w:sz w:val="22"/>
            <w:szCs w:val="22"/>
            <w:b w:val="0"/>
            <w:bCs w:val="0"/>
            <w:i w:val="0"/>
            <w:iCs w:val="0"/>
          </w:rPr>
          <w:t>أَوْلَدَهَا</w:t>
        </w:r>
        <w:r>
          <w:tab/>
        </w:r>
        <w:r>
          <w:fldChar w:fldCharType="begin"/>
        </w:r>
        <w:r>
          <w:instrText xml:space="preserve">PAGEREF 6961 \h</w:instrText>
        </w:r>
        <w:r>
          <w:fldChar w:fldCharType="end"/>
        </w:r>
      </w:hyperlink>
    </w:p>
    <w:p>
      <w:pPr>
        <w:tabs>
          <w:tab w:val="right" w:leader="dot" w:pos="9062"/>
        </w:tabs>
        <w:ind w:left="440"/>
      </w:pPr>
      <w:hyperlink w:anchor="_Toc6962" w:history="1">
        <w:r>
          <w:rPr>
            <w:rFonts w:ascii="IRNazanin" w:hAnsi="IRNazanin" w:eastAsia="IRNazanin" w:cs="IRNazanin"/>
            <w:color w:val="111111"/>
            <w:sz w:val="22"/>
            <w:szCs w:val="22"/>
            <w:b w:val="0"/>
            <w:bCs w:val="0"/>
            <w:i w:val="0"/>
            <w:iCs w:val="0"/>
          </w:rPr>
          <w:t>وَلَّدَهَا</w:t>
        </w:r>
        <w:r>
          <w:tab/>
        </w:r>
        <w:r>
          <w:fldChar w:fldCharType="begin"/>
        </w:r>
        <w:r>
          <w:instrText xml:space="preserve">PAGEREF 6962 \h</w:instrText>
        </w:r>
        <w:r>
          <w:fldChar w:fldCharType="end"/>
        </w:r>
      </w:hyperlink>
    </w:p>
    <w:p>
      <w:pPr>
        <w:tabs>
          <w:tab w:val="right" w:leader="dot" w:pos="9062"/>
        </w:tabs>
        <w:ind w:left="440"/>
      </w:pPr>
      <w:hyperlink w:anchor="_Toc6963" w:history="1">
        <w:r>
          <w:rPr>
            <w:rFonts w:ascii="IRNazanin" w:hAnsi="IRNazanin" w:eastAsia="IRNazanin" w:cs="IRNazanin"/>
            <w:color w:val="111111"/>
            <w:sz w:val="22"/>
            <w:szCs w:val="22"/>
            <w:b w:val="0"/>
            <w:bCs w:val="0"/>
            <w:i w:val="0"/>
            <w:iCs w:val="0"/>
          </w:rPr>
          <w:t>وَلَّدَهُ</w:t>
        </w:r>
        <w:r>
          <w:tab/>
        </w:r>
        <w:r>
          <w:fldChar w:fldCharType="begin"/>
        </w:r>
        <w:r>
          <w:instrText xml:space="preserve">PAGEREF 6963 \h</w:instrText>
        </w:r>
        <w:r>
          <w:fldChar w:fldCharType="end"/>
        </w:r>
      </w:hyperlink>
    </w:p>
    <w:p>
      <w:pPr>
        <w:tabs>
          <w:tab w:val="right" w:leader="dot" w:pos="9062"/>
        </w:tabs>
        <w:ind w:left="440"/>
      </w:pPr>
      <w:hyperlink w:anchor="_Toc6964" w:history="1">
        <w:r>
          <w:rPr>
            <w:rFonts w:ascii="IRNazanin" w:hAnsi="IRNazanin" w:eastAsia="IRNazanin" w:cs="IRNazanin"/>
            <w:color w:val="111111"/>
            <w:sz w:val="22"/>
            <w:szCs w:val="22"/>
            <w:b w:val="0"/>
            <w:bCs w:val="0"/>
            <w:i w:val="0"/>
            <w:iCs w:val="0"/>
          </w:rPr>
          <w:t>تَوَالَدُوا</w:t>
        </w:r>
        <w:r>
          <w:tab/>
        </w:r>
        <w:r>
          <w:fldChar w:fldCharType="begin"/>
        </w:r>
        <w:r>
          <w:instrText xml:space="preserve">PAGEREF 6964 \h</w:instrText>
        </w:r>
        <w:r>
          <w:fldChar w:fldCharType="end"/>
        </w:r>
      </w:hyperlink>
    </w:p>
    <w:p>
      <w:pPr>
        <w:tabs>
          <w:tab w:val="right" w:leader="dot" w:pos="9062"/>
        </w:tabs>
        <w:ind w:left="440"/>
      </w:pPr>
      <w:hyperlink w:anchor="_Toc6965" w:history="1">
        <w:r>
          <w:rPr>
            <w:rFonts w:ascii="IRNazanin" w:hAnsi="IRNazanin" w:eastAsia="IRNazanin" w:cs="IRNazanin"/>
            <w:color w:val="111111"/>
            <w:sz w:val="22"/>
            <w:szCs w:val="22"/>
            <w:b w:val="0"/>
            <w:bCs w:val="0"/>
            <w:i w:val="0"/>
            <w:iCs w:val="0"/>
          </w:rPr>
          <w:t>تَوَلَّدَ (منه)</w:t>
        </w:r>
        <w:r>
          <w:tab/>
        </w:r>
        <w:r>
          <w:fldChar w:fldCharType="begin"/>
        </w:r>
        <w:r>
          <w:instrText xml:space="preserve">PAGEREF 6965 \h</w:instrText>
        </w:r>
        <w:r>
          <w:fldChar w:fldCharType="end"/>
        </w:r>
      </w:hyperlink>
    </w:p>
    <w:p>
      <w:pPr>
        <w:tabs>
          <w:tab w:val="right" w:leader="dot" w:pos="9062"/>
        </w:tabs>
        <w:ind w:left="440"/>
      </w:pPr>
      <w:hyperlink w:anchor="_Toc6966" w:history="1">
        <w:r>
          <w:rPr>
            <w:rFonts w:ascii="IRNazanin" w:hAnsi="IRNazanin" w:eastAsia="IRNazanin" w:cs="IRNazanin"/>
            <w:color w:val="111111"/>
            <w:sz w:val="22"/>
            <w:szCs w:val="22"/>
            <w:b w:val="0"/>
            <w:bCs w:val="0"/>
            <w:i w:val="0"/>
            <w:iCs w:val="0"/>
          </w:rPr>
          <w:t>أَوْلَعَهُ (به)</w:t>
        </w:r>
        <w:r>
          <w:tab/>
        </w:r>
        <w:r>
          <w:fldChar w:fldCharType="begin"/>
        </w:r>
        <w:r>
          <w:instrText xml:space="preserve">PAGEREF 6966 \h</w:instrText>
        </w:r>
        <w:r>
          <w:fldChar w:fldCharType="end"/>
        </w:r>
      </w:hyperlink>
    </w:p>
    <w:p>
      <w:pPr>
        <w:tabs>
          <w:tab w:val="right" w:leader="dot" w:pos="9062"/>
        </w:tabs>
        <w:ind w:left="440"/>
      </w:pPr>
      <w:hyperlink w:anchor="_Toc6967" w:history="1">
        <w:r>
          <w:rPr>
            <w:rFonts w:ascii="IRNazanin" w:hAnsi="IRNazanin" w:eastAsia="IRNazanin" w:cs="IRNazanin"/>
            <w:color w:val="111111"/>
            <w:sz w:val="22"/>
            <w:szCs w:val="22"/>
            <w:b w:val="0"/>
            <w:bCs w:val="0"/>
            <w:i w:val="0"/>
            <w:iCs w:val="0"/>
          </w:rPr>
          <w:t>وَلَّعَهُ (به)</w:t>
        </w:r>
        <w:r>
          <w:tab/>
        </w:r>
        <w:r>
          <w:fldChar w:fldCharType="begin"/>
        </w:r>
        <w:r>
          <w:instrText xml:space="preserve">PAGEREF 6967 \h</w:instrText>
        </w:r>
        <w:r>
          <w:fldChar w:fldCharType="end"/>
        </w:r>
      </w:hyperlink>
    </w:p>
    <w:p>
      <w:pPr>
        <w:tabs>
          <w:tab w:val="right" w:leader="dot" w:pos="9062"/>
        </w:tabs>
        <w:ind w:left="440"/>
      </w:pPr>
      <w:hyperlink w:anchor="_Toc6968" w:history="1">
        <w:r>
          <w:rPr>
            <w:rFonts w:ascii="IRNazanin" w:hAnsi="IRNazanin" w:eastAsia="IRNazanin" w:cs="IRNazanin"/>
            <w:color w:val="111111"/>
            <w:sz w:val="22"/>
            <w:szCs w:val="22"/>
            <w:b w:val="0"/>
            <w:bCs w:val="0"/>
            <w:i w:val="0"/>
            <w:iCs w:val="0"/>
          </w:rPr>
          <w:t>تَوَلَّعَ (به)</w:t>
        </w:r>
        <w:r>
          <w:tab/>
        </w:r>
        <w:r>
          <w:fldChar w:fldCharType="begin"/>
        </w:r>
        <w:r>
          <w:instrText xml:space="preserve">PAGEREF 6968 \h</w:instrText>
        </w:r>
        <w:r>
          <w:fldChar w:fldCharType="end"/>
        </w:r>
      </w:hyperlink>
    </w:p>
    <w:p>
      <w:pPr>
        <w:tabs>
          <w:tab w:val="right" w:leader="dot" w:pos="9062"/>
        </w:tabs>
        <w:ind w:left="440"/>
      </w:pPr>
      <w:hyperlink w:anchor="_Toc6969" w:history="1">
        <w:r>
          <w:rPr>
            <w:rFonts w:ascii="IRNazanin" w:hAnsi="IRNazanin" w:eastAsia="IRNazanin" w:cs="IRNazanin"/>
            <w:color w:val="111111"/>
            <w:sz w:val="22"/>
            <w:szCs w:val="22"/>
            <w:b w:val="0"/>
            <w:bCs w:val="0"/>
            <w:i w:val="0"/>
            <w:iCs w:val="0"/>
          </w:rPr>
          <w:t>أَوْلَغَهُ</w:t>
        </w:r>
        <w:r>
          <w:tab/>
        </w:r>
        <w:r>
          <w:fldChar w:fldCharType="begin"/>
        </w:r>
        <w:r>
          <w:instrText xml:space="preserve">PAGEREF 6969 \h</w:instrText>
        </w:r>
        <w:r>
          <w:fldChar w:fldCharType="end"/>
        </w:r>
      </w:hyperlink>
    </w:p>
    <w:p>
      <w:pPr>
        <w:tabs>
          <w:tab w:val="right" w:leader="dot" w:pos="9062"/>
        </w:tabs>
        <w:ind w:left="440"/>
      </w:pPr>
      <w:hyperlink w:anchor="_Toc6970" w:history="1">
        <w:r>
          <w:rPr>
            <w:rFonts w:ascii="IRNazanin" w:hAnsi="IRNazanin" w:eastAsia="IRNazanin" w:cs="IRNazanin"/>
            <w:color w:val="111111"/>
            <w:sz w:val="22"/>
            <w:szCs w:val="22"/>
            <w:b w:val="0"/>
            <w:bCs w:val="0"/>
            <w:i w:val="0"/>
            <w:iCs w:val="0"/>
          </w:rPr>
          <w:t>وَلَهَ (إلیه)</w:t>
        </w:r>
        <w:r>
          <w:tab/>
        </w:r>
        <w:r>
          <w:fldChar w:fldCharType="begin"/>
        </w:r>
        <w:r>
          <w:instrText xml:space="preserve">PAGEREF 6970 \h</w:instrText>
        </w:r>
        <w:r>
          <w:fldChar w:fldCharType="end"/>
        </w:r>
      </w:hyperlink>
    </w:p>
    <w:p>
      <w:pPr>
        <w:tabs>
          <w:tab w:val="right" w:leader="dot" w:pos="9062"/>
        </w:tabs>
        <w:ind w:left="440"/>
      </w:pPr>
      <w:hyperlink w:anchor="_Toc6971" w:history="1">
        <w:r>
          <w:rPr>
            <w:rFonts w:ascii="IRNazanin" w:hAnsi="IRNazanin" w:eastAsia="IRNazanin" w:cs="IRNazanin"/>
            <w:color w:val="111111"/>
            <w:sz w:val="22"/>
            <w:szCs w:val="22"/>
            <w:b w:val="0"/>
            <w:bCs w:val="0"/>
            <w:i w:val="0"/>
            <w:iCs w:val="0"/>
          </w:rPr>
          <w:t>وَلِهَ ( یَلِهُ و یَوْلَهُ )</w:t>
        </w:r>
        <w:r>
          <w:tab/>
        </w:r>
        <w:r>
          <w:fldChar w:fldCharType="begin"/>
        </w:r>
        <w:r>
          <w:instrText xml:space="preserve">PAGEREF 6971 \h</w:instrText>
        </w:r>
        <w:r>
          <w:fldChar w:fldCharType="end"/>
        </w:r>
      </w:hyperlink>
    </w:p>
    <w:p>
      <w:pPr>
        <w:tabs>
          <w:tab w:val="right" w:leader="dot" w:pos="9062"/>
        </w:tabs>
        <w:ind w:left="440"/>
      </w:pPr>
      <w:hyperlink w:anchor="_Toc6972" w:history="1">
        <w:r>
          <w:rPr>
            <w:rFonts w:ascii="IRNazanin" w:hAnsi="IRNazanin" w:eastAsia="IRNazanin" w:cs="IRNazanin"/>
            <w:color w:val="111111"/>
            <w:sz w:val="22"/>
            <w:szCs w:val="22"/>
            <w:b w:val="0"/>
            <w:bCs w:val="0"/>
            <w:i w:val="0"/>
            <w:iCs w:val="0"/>
          </w:rPr>
          <w:t>أَوْلَهَهُ</w:t>
        </w:r>
        <w:r>
          <w:tab/>
        </w:r>
        <w:r>
          <w:fldChar w:fldCharType="begin"/>
        </w:r>
        <w:r>
          <w:instrText xml:space="preserve">PAGEREF 6972 \h</w:instrText>
        </w:r>
        <w:r>
          <w:fldChar w:fldCharType="end"/>
        </w:r>
      </w:hyperlink>
    </w:p>
    <w:p>
      <w:pPr>
        <w:tabs>
          <w:tab w:val="right" w:leader="dot" w:pos="9062"/>
        </w:tabs>
        <w:ind w:left="440"/>
      </w:pPr>
      <w:hyperlink w:anchor="_Toc6973" w:history="1">
        <w:r>
          <w:rPr>
            <w:rFonts w:ascii="IRNazanin" w:hAnsi="IRNazanin" w:eastAsia="IRNazanin" w:cs="IRNazanin"/>
            <w:color w:val="111111"/>
            <w:sz w:val="22"/>
            <w:szCs w:val="22"/>
            <w:b w:val="0"/>
            <w:bCs w:val="0"/>
            <w:i w:val="0"/>
            <w:iCs w:val="0"/>
          </w:rPr>
          <w:t>وَلَّهَهُ</w:t>
        </w:r>
        <w:r>
          <w:tab/>
        </w:r>
        <w:r>
          <w:fldChar w:fldCharType="begin"/>
        </w:r>
        <w:r>
          <w:instrText xml:space="preserve">PAGEREF 6973 \h</w:instrText>
        </w:r>
        <w:r>
          <w:fldChar w:fldCharType="end"/>
        </w:r>
      </w:hyperlink>
    </w:p>
    <w:p>
      <w:pPr>
        <w:tabs>
          <w:tab w:val="right" w:leader="dot" w:pos="9062"/>
        </w:tabs>
        <w:ind w:left="440"/>
      </w:pPr>
      <w:hyperlink w:anchor="_Toc6974" w:history="1">
        <w:r>
          <w:rPr>
            <w:rFonts w:ascii="IRNazanin" w:hAnsi="IRNazanin" w:eastAsia="IRNazanin" w:cs="IRNazanin"/>
            <w:color w:val="111111"/>
            <w:sz w:val="22"/>
            <w:szCs w:val="22"/>
            <w:b w:val="0"/>
            <w:bCs w:val="0"/>
            <w:i w:val="0"/>
            <w:iCs w:val="0"/>
          </w:rPr>
          <w:t>تَوَلَّهَ</w:t>
        </w:r>
        <w:r>
          <w:tab/>
        </w:r>
        <w:r>
          <w:fldChar w:fldCharType="begin"/>
        </w:r>
        <w:r>
          <w:instrText xml:space="preserve">PAGEREF 6974 \h</w:instrText>
        </w:r>
        <w:r>
          <w:fldChar w:fldCharType="end"/>
        </w:r>
      </w:hyperlink>
    </w:p>
    <w:p>
      <w:pPr>
        <w:tabs>
          <w:tab w:val="right" w:leader="dot" w:pos="9062"/>
        </w:tabs>
        <w:ind w:left="440"/>
      </w:pPr>
      <w:hyperlink w:anchor="_Toc6975" w:history="1">
        <w:r>
          <w:rPr>
            <w:rFonts w:ascii="IRNazanin" w:hAnsi="IRNazanin" w:eastAsia="IRNazanin" w:cs="IRNazanin"/>
            <w:color w:val="111111"/>
            <w:sz w:val="22"/>
            <w:szCs w:val="22"/>
            <w:b w:val="0"/>
            <w:bCs w:val="0"/>
            <w:i w:val="0"/>
            <w:iCs w:val="0"/>
          </w:rPr>
          <w:t>تَوَلْوَلَ</w:t>
        </w:r>
        <w:r>
          <w:tab/>
        </w:r>
        <w:r>
          <w:fldChar w:fldCharType="begin"/>
        </w:r>
        <w:r>
          <w:instrText xml:space="preserve">PAGEREF 6975 \h</w:instrText>
        </w:r>
        <w:r>
          <w:fldChar w:fldCharType="end"/>
        </w:r>
      </w:hyperlink>
    </w:p>
    <w:p>
      <w:pPr>
        <w:tabs>
          <w:tab w:val="right" w:leader="dot" w:pos="9062"/>
        </w:tabs>
        <w:ind w:left="440"/>
      </w:pPr>
      <w:hyperlink w:anchor="_Toc6976" w:history="1">
        <w:r>
          <w:rPr>
            <w:rFonts w:ascii="IRNazanin" w:hAnsi="IRNazanin" w:eastAsia="IRNazanin" w:cs="IRNazanin"/>
            <w:color w:val="111111"/>
            <w:sz w:val="22"/>
            <w:szCs w:val="22"/>
            <w:b w:val="0"/>
            <w:bCs w:val="0"/>
            <w:i w:val="0"/>
            <w:iCs w:val="0"/>
          </w:rPr>
          <w:t>وَلِیَهُ ( یَلِیهِ ) وِلاَیَةً أو(علیه)</w:t>
        </w:r>
        <w:r>
          <w:tab/>
        </w:r>
        <w:r>
          <w:fldChar w:fldCharType="begin"/>
        </w:r>
        <w:r>
          <w:instrText xml:space="preserve">PAGEREF 6976 \h</w:instrText>
        </w:r>
        <w:r>
          <w:fldChar w:fldCharType="end"/>
        </w:r>
      </w:hyperlink>
    </w:p>
    <w:p>
      <w:pPr>
        <w:tabs>
          <w:tab w:val="right" w:leader="dot" w:pos="9062"/>
        </w:tabs>
        <w:ind w:left="440"/>
      </w:pPr>
      <w:hyperlink w:anchor="_Toc6977" w:history="1">
        <w:r>
          <w:rPr>
            <w:rFonts w:ascii="IRNazanin" w:hAnsi="IRNazanin" w:eastAsia="IRNazanin" w:cs="IRNazanin"/>
            <w:color w:val="111111"/>
            <w:sz w:val="22"/>
            <w:szCs w:val="22"/>
            <w:b w:val="0"/>
            <w:bCs w:val="0"/>
            <w:i w:val="0"/>
            <w:iCs w:val="0"/>
          </w:rPr>
          <w:t>وَلِیَهُ</w:t>
        </w:r>
        <w:r>
          <w:tab/>
        </w:r>
        <w:r>
          <w:fldChar w:fldCharType="begin"/>
        </w:r>
        <w:r>
          <w:instrText xml:space="preserve">PAGEREF 6977 \h</w:instrText>
        </w:r>
        <w:r>
          <w:fldChar w:fldCharType="end"/>
        </w:r>
      </w:hyperlink>
    </w:p>
    <w:p>
      <w:pPr>
        <w:tabs>
          <w:tab w:val="right" w:leader="dot" w:pos="9062"/>
        </w:tabs>
        <w:ind w:left="440"/>
      </w:pPr>
      <w:hyperlink w:anchor="_Toc6978" w:history="1">
        <w:r>
          <w:rPr>
            <w:rFonts w:ascii="IRNazanin" w:hAnsi="IRNazanin" w:eastAsia="IRNazanin" w:cs="IRNazanin"/>
            <w:color w:val="111111"/>
            <w:sz w:val="22"/>
            <w:szCs w:val="22"/>
            <w:b w:val="0"/>
            <w:bCs w:val="0"/>
            <w:i w:val="0"/>
            <w:iCs w:val="0"/>
          </w:rPr>
          <w:t>أَوْلاَهُ (إیّاه)</w:t>
        </w:r>
        <w:r>
          <w:tab/>
        </w:r>
        <w:r>
          <w:fldChar w:fldCharType="begin"/>
        </w:r>
        <w:r>
          <w:instrText xml:space="preserve">PAGEREF 6978 \h</w:instrText>
        </w:r>
        <w:r>
          <w:fldChar w:fldCharType="end"/>
        </w:r>
      </w:hyperlink>
    </w:p>
    <w:p>
      <w:pPr>
        <w:tabs>
          <w:tab w:val="right" w:leader="dot" w:pos="9062"/>
        </w:tabs>
        <w:ind w:left="440"/>
      </w:pPr>
      <w:hyperlink w:anchor="_Toc6979" w:history="1">
        <w:r>
          <w:rPr>
            <w:rFonts w:ascii="IRNazanin" w:hAnsi="IRNazanin" w:eastAsia="IRNazanin" w:cs="IRNazanin"/>
            <w:color w:val="111111"/>
            <w:sz w:val="22"/>
            <w:szCs w:val="22"/>
            <w:b w:val="0"/>
            <w:bCs w:val="0"/>
            <w:i w:val="0"/>
            <w:iCs w:val="0"/>
          </w:rPr>
          <w:t>أَوْلاَهُ (به)</w:t>
        </w:r>
        <w:r>
          <w:tab/>
        </w:r>
        <w:r>
          <w:fldChar w:fldCharType="begin"/>
        </w:r>
        <w:r>
          <w:instrText xml:space="preserve">PAGEREF 6979 \h</w:instrText>
        </w:r>
        <w:r>
          <w:fldChar w:fldCharType="end"/>
        </w:r>
      </w:hyperlink>
    </w:p>
    <w:p>
      <w:pPr>
        <w:tabs>
          <w:tab w:val="right" w:leader="dot" w:pos="9062"/>
        </w:tabs>
        <w:ind w:left="440"/>
      </w:pPr>
      <w:hyperlink w:anchor="_Toc6980" w:history="1">
        <w:r>
          <w:rPr>
            <w:rFonts w:ascii="IRNazanin" w:hAnsi="IRNazanin" w:eastAsia="IRNazanin" w:cs="IRNazanin"/>
            <w:color w:val="111111"/>
            <w:sz w:val="22"/>
            <w:szCs w:val="22"/>
            <w:b w:val="0"/>
            <w:bCs w:val="0"/>
            <w:i w:val="0"/>
            <w:iCs w:val="0"/>
          </w:rPr>
          <w:t>وَالاَهُ</w:t>
        </w:r>
        <w:r>
          <w:tab/>
        </w:r>
        <w:r>
          <w:fldChar w:fldCharType="begin"/>
        </w:r>
        <w:r>
          <w:instrText xml:space="preserve">PAGEREF 6980 \h</w:instrText>
        </w:r>
        <w:r>
          <w:fldChar w:fldCharType="end"/>
        </w:r>
      </w:hyperlink>
    </w:p>
    <w:p>
      <w:pPr>
        <w:tabs>
          <w:tab w:val="right" w:leader="dot" w:pos="9062"/>
        </w:tabs>
        <w:ind w:left="440"/>
      </w:pPr>
      <w:hyperlink w:anchor="_Toc6981" w:history="1">
        <w:r>
          <w:rPr>
            <w:rFonts w:ascii="IRNazanin" w:hAnsi="IRNazanin" w:eastAsia="IRNazanin" w:cs="IRNazanin"/>
            <w:color w:val="111111"/>
            <w:sz w:val="22"/>
            <w:szCs w:val="22"/>
            <w:b w:val="0"/>
            <w:bCs w:val="0"/>
            <w:i w:val="0"/>
            <w:iCs w:val="0"/>
          </w:rPr>
          <w:t>وَالَی (بینها)</w:t>
        </w:r>
        <w:r>
          <w:tab/>
        </w:r>
        <w:r>
          <w:fldChar w:fldCharType="begin"/>
        </w:r>
        <w:r>
          <w:instrText xml:space="preserve">PAGEREF 6981 \h</w:instrText>
        </w:r>
        <w:r>
          <w:fldChar w:fldCharType="end"/>
        </w:r>
      </w:hyperlink>
    </w:p>
    <w:p>
      <w:pPr>
        <w:tabs>
          <w:tab w:val="right" w:leader="dot" w:pos="9062"/>
        </w:tabs>
        <w:ind w:left="440"/>
      </w:pPr>
      <w:hyperlink w:anchor="_Toc6982" w:history="1">
        <w:r>
          <w:rPr>
            <w:rFonts w:ascii="IRNazanin" w:hAnsi="IRNazanin" w:eastAsia="IRNazanin" w:cs="IRNazanin"/>
            <w:color w:val="111111"/>
            <w:sz w:val="22"/>
            <w:szCs w:val="22"/>
            <w:b w:val="0"/>
            <w:bCs w:val="0"/>
            <w:i w:val="0"/>
            <w:iCs w:val="0"/>
          </w:rPr>
          <w:t>وَلَّی</w:t>
        </w:r>
        <w:r>
          <w:tab/>
        </w:r>
        <w:r>
          <w:fldChar w:fldCharType="begin"/>
        </w:r>
        <w:r>
          <w:instrText xml:space="preserve">PAGEREF 6982 \h</w:instrText>
        </w:r>
        <w:r>
          <w:fldChar w:fldCharType="end"/>
        </w:r>
      </w:hyperlink>
    </w:p>
    <w:p>
      <w:pPr>
        <w:tabs>
          <w:tab w:val="right" w:leader="dot" w:pos="9062"/>
        </w:tabs>
        <w:ind w:left="440"/>
      </w:pPr>
      <w:hyperlink w:anchor="_Toc6983" w:history="1">
        <w:r>
          <w:rPr>
            <w:rFonts w:ascii="IRNazanin" w:hAnsi="IRNazanin" w:eastAsia="IRNazanin" w:cs="IRNazanin"/>
            <w:color w:val="111111"/>
            <w:sz w:val="22"/>
            <w:szCs w:val="22"/>
            <w:b w:val="0"/>
            <w:bCs w:val="0"/>
            <w:i w:val="0"/>
            <w:iCs w:val="0"/>
          </w:rPr>
          <w:t>وَلاَّهُ (إیّاه)</w:t>
        </w:r>
        <w:r>
          <w:tab/>
        </w:r>
        <w:r>
          <w:fldChar w:fldCharType="begin"/>
        </w:r>
        <w:r>
          <w:instrText xml:space="preserve">PAGEREF 6983 \h</w:instrText>
        </w:r>
        <w:r>
          <w:fldChar w:fldCharType="end"/>
        </w:r>
      </w:hyperlink>
    </w:p>
    <w:p>
      <w:pPr>
        <w:tabs>
          <w:tab w:val="right" w:leader="dot" w:pos="9062"/>
        </w:tabs>
        <w:ind w:left="440"/>
      </w:pPr>
      <w:hyperlink w:anchor="_Toc6984" w:history="1">
        <w:r>
          <w:rPr>
            <w:rFonts w:ascii="IRNazanin" w:hAnsi="IRNazanin" w:eastAsia="IRNazanin" w:cs="IRNazanin"/>
            <w:color w:val="111111"/>
            <w:sz w:val="22"/>
            <w:szCs w:val="22"/>
            <w:b w:val="0"/>
            <w:bCs w:val="0"/>
            <w:i w:val="0"/>
            <w:iCs w:val="0"/>
          </w:rPr>
          <w:t>وَلاَّهُ (عنه)</w:t>
        </w:r>
        <w:r>
          <w:tab/>
        </w:r>
        <w:r>
          <w:fldChar w:fldCharType="begin"/>
        </w:r>
        <w:r>
          <w:instrText xml:space="preserve">PAGEREF 6984 \h</w:instrText>
        </w:r>
        <w:r>
          <w:fldChar w:fldCharType="end"/>
        </w:r>
      </w:hyperlink>
    </w:p>
    <w:p>
      <w:pPr>
        <w:tabs>
          <w:tab w:val="right" w:leader="dot" w:pos="9062"/>
        </w:tabs>
        <w:ind w:left="440"/>
      </w:pPr>
      <w:hyperlink w:anchor="_Toc6985" w:history="1">
        <w:r>
          <w:rPr>
            <w:rFonts w:ascii="IRNazanin" w:hAnsi="IRNazanin" w:eastAsia="IRNazanin" w:cs="IRNazanin"/>
            <w:color w:val="111111"/>
            <w:sz w:val="22"/>
            <w:szCs w:val="22"/>
            <w:b w:val="0"/>
            <w:bCs w:val="0"/>
            <w:i w:val="0"/>
            <w:iCs w:val="0"/>
          </w:rPr>
          <w:t>تَوَالَوْا (علیه)</w:t>
        </w:r>
        <w:r>
          <w:tab/>
        </w:r>
        <w:r>
          <w:fldChar w:fldCharType="begin"/>
        </w:r>
        <w:r>
          <w:instrText xml:space="preserve">PAGEREF 6985 \h</w:instrText>
        </w:r>
        <w:r>
          <w:fldChar w:fldCharType="end"/>
        </w:r>
      </w:hyperlink>
    </w:p>
    <w:p>
      <w:pPr>
        <w:tabs>
          <w:tab w:val="right" w:leader="dot" w:pos="9062"/>
        </w:tabs>
        <w:ind w:left="440"/>
      </w:pPr>
      <w:hyperlink w:anchor="_Toc6986" w:history="1">
        <w:r>
          <w:rPr>
            <w:rFonts w:ascii="IRNazanin" w:hAnsi="IRNazanin" w:eastAsia="IRNazanin" w:cs="IRNazanin"/>
            <w:color w:val="111111"/>
            <w:sz w:val="22"/>
            <w:szCs w:val="22"/>
            <w:b w:val="0"/>
            <w:bCs w:val="0"/>
            <w:i w:val="0"/>
            <w:iCs w:val="0"/>
          </w:rPr>
          <w:t>تَوَلَّی (عنه)</w:t>
        </w:r>
        <w:r>
          <w:tab/>
        </w:r>
        <w:r>
          <w:fldChar w:fldCharType="begin"/>
        </w:r>
        <w:r>
          <w:instrText xml:space="preserve">PAGEREF 6986 \h</w:instrText>
        </w:r>
        <w:r>
          <w:fldChar w:fldCharType="end"/>
        </w:r>
      </w:hyperlink>
    </w:p>
    <w:p>
      <w:pPr>
        <w:tabs>
          <w:tab w:val="right" w:leader="dot" w:pos="9062"/>
        </w:tabs>
        <w:ind w:left="440"/>
      </w:pPr>
      <w:hyperlink w:anchor="_Toc6987" w:history="1">
        <w:r>
          <w:rPr>
            <w:rFonts w:ascii="IRNazanin" w:hAnsi="IRNazanin" w:eastAsia="IRNazanin" w:cs="IRNazanin"/>
            <w:color w:val="111111"/>
            <w:sz w:val="22"/>
            <w:szCs w:val="22"/>
            <w:b w:val="0"/>
            <w:bCs w:val="0"/>
            <w:i w:val="0"/>
            <w:iCs w:val="0"/>
          </w:rPr>
          <w:t>تَوَلاَّهُ</w:t>
        </w:r>
        <w:r>
          <w:tab/>
        </w:r>
        <w:r>
          <w:fldChar w:fldCharType="begin"/>
        </w:r>
        <w:r>
          <w:instrText xml:space="preserve">PAGEREF 6987 \h</w:instrText>
        </w:r>
        <w:r>
          <w:fldChar w:fldCharType="end"/>
        </w:r>
      </w:hyperlink>
    </w:p>
    <w:p>
      <w:pPr>
        <w:tabs>
          <w:tab w:val="right" w:leader="dot" w:pos="9062"/>
        </w:tabs>
        <w:ind w:left="440"/>
      </w:pPr>
      <w:hyperlink w:anchor="_Toc6988" w:history="1">
        <w:r>
          <w:rPr>
            <w:rFonts w:ascii="IRNazanin" w:hAnsi="IRNazanin" w:eastAsia="IRNazanin" w:cs="IRNazanin"/>
            <w:color w:val="111111"/>
            <w:sz w:val="22"/>
            <w:szCs w:val="22"/>
            <w:b w:val="0"/>
            <w:bCs w:val="0"/>
            <w:i w:val="0"/>
            <w:iCs w:val="0"/>
          </w:rPr>
          <w:t>اِسْتَوْلَی (علیه)</w:t>
        </w:r>
        <w:r>
          <w:tab/>
        </w:r>
        <w:r>
          <w:fldChar w:fldCharType="begin"/>
        </w:r>
        <w:r>
          <w:instrText xml:space="preserve">PAGEREF 6988 \h</w:instrText>
        </w:r>
        <w:r>
          <w:fldChar w:fldCharType="end"/>
        </w:r>
      </w:hyperlink>
    </w:p>
    <w:p>
      <w:pPr>
        <w:tabs>
          <w:tab w:val="right" w:leader="dot" w:pos="9062"/>
        </w:tabs>
        <w:ind w:left="440"/>
      </w:pPr>
      <w:hyperlink w:anchor="_Toc6989" w:history="1">
        <w:r>
          <w:rPr>
            <w:rFonts w:ascii="IRNazanin" w:hAnsi="IRNazanin" w:eastAsia="IRNazanin" w:cs="IRNazanin"/>
            <w:color w:val="111111"/>
            <w:sz w:val="22"/>
            <w:szCs w:val="22"/>
            <w:b w:val="0"/>
            <w:bCs w:val="0"/>
            <w:i w:val="0"/>
            <w:iCs w:val="0"/>
          </w:rPr>
          <w:t>أَوْمَضَ</w:t>
        </w:r>
        <w:r>
          <w:tab/>
        </w:r>
        <w:r>
          <w:fldChar w:fldCharType="begin"/>
        </w:r>
        <w:r>
          <w:instrText xml:space="preserve">PAGEREF 6989 \h</w:instrText>
        </w:r>
        <w:r>
          <w:fldChar w:fldCharType="end"/>
        </w:r>
      </w:hyperlink>
    </w:p>
    <w:p>
      <w:pPr>
        <w:tabs>
          <w:tab w:val="right" w:leader="dot" w:pos="9062"/>
        </w:tabs>
        <w:ind w:left="440"/>
      </w:pPr>
      <w:hyperlink w:anchor="_Toc6990" w:history="1">
        <w:r>
          <w:rPr>
            <w:rFonts w:ascii="IRNazanin" w:hAnsi="IRNazanin" w:eastAsia="IRNazanin" w:cs="IRNazanin"/>
            <w:color w:val="111111"/>
            <w:sz w:val="22"/>
            <w:szCs w:val="22"/>
            <w:b w:val="0"/>
            <w:bCs w:val="0"/>
            <w:i w:val="0"/>
            <w:iCs w:val="0"/>
          </w:rPr>
          <w:t>أَوْنَاهُ</w:t>
        </w:r>
        <w:r>
          <w:tab/>
        </w:r>
        <w:r>
          <w:fldChar w:fldCharType="begin"/>
        </w:r>
        <w:r>
          <w:instrText xml:space="preserve">PAGEREF 6990 \h</w:instrText>
        </w:r>
        <w:r>
          <w:fldChar w:fldCharType="end"/>
        </w:r>
      </w:hyperlink>
    </w:p>
    <w:p>
      <w:pPr>
        <w:tabs>
          <w:tab w:val="right" w:leader="dot" w:pos="9062"/>
        </w:tabs>
        <w:ind w:left="440"/>
      </w:pPr>
      <w:hyperlink w:anchor="_Toc6991" w:history="1">
        <w:r>
          <w:rPr>
            <w:rFonts w:ascii="IRNazanin" w:hAnsi="IRNazanin" w:eastAsia="IRNazanin" w:cs="IRNazanin"/>
            <w:color w:val="111111"/>
            <w:sz w:val="22"/>
            <w:szCs w:val="22"/>
            <w:b w:val="0"/>
            <w:bCs w:val="0"/>
            <w:i w:val="0"/>
            <w:iCs w:val="0"/>
          </w:rPr>
          <w:t>تَوَانَی (فیه)</w:t>
        </w:r>
        <w:r>
          <w:tab/>
        </w:r>
        <w:r>
          <w:fldChar w:fldCharType="begin"/>
        </w:r>
        <w:r>
          <w:instrText xml:space="preserve">PAGEREF 6991 \h</w:instrText>
        </w:r>
        <w:r>
          <w:fldChar w:fldCharType="end"/>
        </w:r>
      </w:hyperlink>
    </w:p>
    <w:p>
      <w:pPr>
        <w:tabs>
          <w:tab w:val="right" w:leader="dot" w:pos="9062"/>
        </w:tabs>
        <w:ind w:left="440"/>
      </w:pPr>
      <w:hyperlink w:anchor="_Toc6992" w:history="1">
        <w:r>
          <w:rPr>
            <w:rFonts w:ascii="IRNazanin" w:hAnsi="IRNazanin" w:eastAsia="IRNazanin" w:cs="IRNazanin"/>
            <w:color w:val="111111"/>
            <w:sz w:val="22"/>
            <w:szCs w:val="22"/>
            <w:b w:val="0"/>
            <w:bCs w:val="0"/>
            <w:i w:val="0"/>
            <w:iCs w:val="0"/>
          </w:rPr>
          <w:t>هَبْ</w:t>
        </w:r>
        <w:r>
          <w:tab/>
        </w:r>
        <w:r>
          <w:fldChar w:fldCharType="begin"/>
        </w:r>
        <w:r>
          <w:instrText xml:space="preserve">PAGEREF 6992 \h</w:instrText>
        </w:r>
        <w:r>
          <w:fldChar w:fldCharType="end"/>
        </w:r>
      </w:hyperlink>
    </w:p>
    <w:p>
      <w:pPr>
        <w:tabs>
          <w:tab w:val="right" w:leader="dot" w:pos="9062"/>
        </w:tabs>
        <w:ind w:left="440"/>
      </w:pPr>
      <w:hyperlink w:anchor="_Toc6993" w:history="1">
        <w:r>
          <w:rPr>
            <w:rFonts w:ascii="IRNazanin" w:hAnsi="IRNazanin" w:eastAsia="IRNazanin" w:cs="IRNazanin"/>
            <w:color w:val="111111"/>
            <w:sz w:val="22"/>
            <w:szCs w:val="22"/>
            <w:b w:val="0"/>
            <w:bCs w:val="0"/>
            <w:i w:val="0"/>
            <w:iCs w:val="0"/>
          </w:rPr>
          <w:t>وَاهَبَهُ</w:t>
        </w:r>
        <w:r>
          <w:tab/>
        </w:r>
        <w:r>
          <w:fldChar w:fldCharType="begin"/>
        </w:r>
        <w:r>
          <w:instrText xml:space="preserve">PAGEREF 6993 \h</w:instrText>
        </w:r>
        <w:r>
          <w:fldChar w:fldCharType="end"/>
        </w:r>
      </w:hyperlink>
    </w:p>
    <w:p>
      <w:pPr>
        <w:tabs>
          <w:tab w:val="right" w:leader="dot" w:pos="9062"/>
        </w:tabs>
        <w:ind w:left="440"/>
      </w:pPr>
      <w:hyperlink w:anchor="_Toc6994" w:history="1">
        <w:r>
          <w:rPr>
            <w:rFonts w:ascii="IRNazanin" w:hAnsi="IRNazanin" w:eastAsia="IRNazanin" w:cs="IRNazanin"/>
            <w:color w:val="111111"/>
            <w:sz w:val="22"/>
            <w:szCs w:val="22"/>
            <w:b w:val="0"/>
            <w:bCs w:val="0"/>
            <w:i w:val="0"/>
            <w:iCs w:val="0"/>
          </w:rPr>
          <w:t>تَوَاهَبَا</w:t>
        </w:r>
        <w:r>
          <w:tab/>
        </w:r>
        <w:r>
          <w:fldChar w:fldCharType="begin"/>
        </w:r>
        <w:r>
          <w:instrText xml:space="preserve">PAGEREF 6994 \h</w:instrText>
        </w:r>
        <w:r>
          <w:fldChar w:fldCharType="end"/>
        </w:r>
      </w:hyperlink>
    </w:p>
    <w:p>
      <w:pPr>
        <w:tabs>
          <w:tab w:val="right" w:leader="dot" w:pos="9062"/>
        </w:tabs>
        <w:ind w:left="440"/>
      </w:pPr>
      <w:hyperlink w:anchor="_Toc6995" w:history="1">
        <w:r>
          <w:rPr>
            <w:rFonts w:ascii="IRNazanin" w:hAnsi="IRNazanin" w:eastAsia="IRNazanin" w:cs="IRNazanin"/>
            <w:color w:val="111111"/>
            <w:sz w:val="22"/>
            <w:szCs w:val="22"/>
            <w:b w:val="0"/>
            <w:bCs w:val="0"/>
            <w:i w:val="0"/>
            <w:iCs w:val="0"/>
          </w:rPr>
          <w:t>اِسْتَوْهَبَهُ</w:t>
        </w:r>
        <w:r>
          <w:tab/>
        </w:r>
        <w:r>
          <w:fldChar w:fldCharType="begin"/>
        </w:r>
        <w:r>
          <w:instrText xml:space="preserve">PAGEREF 6995 \h</w:instrText>
        </w:r>
        <w:r>
          <w:fldChar w:fldCharType="end"/>
        </w:r>
      </w:hyperlink>
    </w:p>
    <w:p>
      <w:pPr>
        <w:tabs>
          <w:tab w:val="right" w:leader="dot" w:pos="9062"/>
        </w:tabs>
        <w:ind w:left="440"/>
      </w:pPr>
      <w:hyperlink w:anchor="_Toc6996" w:history="1">
        <w:r>
          <w:rPr>
            <w:rFonts w:ascii="IRNazanin" w:hAnsi="IRNazanin" w:eastAsia="IRNazanin" w:cs="IRNazanin"/>
            <w:color w:val="111111"/>
            <w:sz w:val="22"/>
            <w:szCs w:val="22"/>
            <w:b w:val="0"/>
            <w:bCs w:val="0"/>
            <w:i w:val="0"/>
            <w:iCs w:val="0"/>
          </w:rPr>
          <w:t>وَهَجَهُ</w:t>
        </w:r>
        <w:r>
          <w:tab/>
        </w:r>
        <w:r>
          <w:fldChar w:fldCharType="begin"/>
        </w:r>
        <w:r>
          <w:instrText xml:space="preserve">PAGEREF 6996 \h</w:instrText>
        </w:r>
        <w:r>
          <w:fldChar w:fldCharType="end"/>
        </w:r>
      </w:hyperlink>
    </w:p>
    <w:p>
      <w:pPr>
        <w:tabs>
          <w:tab w:val="right" w:leader="dot" w:pos="9062"/>
        </w:tabs>
        <w:ind w:left="440"/>
      </w:pPr>
      <w:hyperlink w:anchor="_Toc6997" w:history="1">
        <w:r>
          <w:rPr>
            <w:rFonts w:ascii="IRNazanin" w:hAnsi="IRNazanin" w:eastAsia="IRNazanin" w:cs="IRNazanin"/>
            <w:color w:val="111111"/>
            <w:sz w:val="22"/>
            <w:szCs w:val="22"/>
            <w:b w:val="0"/>
            <w:bCs w:val="0"/>
            <w:i w:val="0"/>
            <w:iCs w:val="0"/>
          </w:rPr>
          <w:t>أَوْهَجَهُ</w:t>
        </w:r>
        <w:r>
          <w:tab/>
        </w:r>
        <w:r>
          <w:fldChar w:fldCharType="begin"/>
        </w:r>
        <w:r>
          <w:instrText xml:space="preserve">PAGEREF 6997 \h</w:instrText>
        </w:r>
        <w:r>
          <w:fldChar w:fldCharType="end"/>
        </w:r>
      </w:hyperlink>
    </w:p>
    <w:p>
      <w:pPr>
        <w:tabs>
          <w:tab w:val="right" w:leader="dot" w:pos="9062"/>
        </w:tabs>
        <w:ind w:left="440"/>
      </w:pPr>
      <w:hyperlink w:anchor="_Toc6998" w:history="1">
        <w:r>
          <w:rPr>
            <w:rFonts w:ascii="IRNazanin" w:hAnsi="IRNazanin" w:eastAsia="IRNazanin" w:cs="IRNazanin"/>
            <w:color w:val="111111"/>
            <w:sz w:val="22"/>
            <w:szCs w:val="22"/>
            <w:b w:val="0"/>
            <w:bCs w:val="0"/>
            <w:i w:val="0"/>
            <w:iCs w:val="0"/>
          </w:rPr>
          <w:t>تَوَهَّجَ</w:t>
        </w:r>
        <w:r>
          <w:tab/>
        </w:r>
        <w:r>
          <w:fldChar w:fldCharType="begin"/>
        </w:r>
        <w:r>
          <w:instrText xml:space="preserve">PAGEREF 6998 \h</w:instrText>
        </w:r>
        <w:r>
          <w:fldChar w:fldCharType="end"/>
        </w:r>
      </w:hyperlink>
    </w:p>
    <w:p>
      <w:pPr>
        <w:tabs>
          <w:tab w:val="right" w:leader="dot" w:pos="9062"/>
        </w:tabs>
        <w:ind w:left="440"/>
      </w:pPr>
      <w:hyperlink w:anchor="_Toc6999" w:history="1">
        <w:r>
          <w:rPr>
            <w:rFonts w:ascii="IRNazanin" w:hAnsi="IRNazanin" w:eastAsia="IRNazanin" w:cs="IRNazanin"/>
            <w:color w:val="111111"/>
            <w:sz w:val="22"/>
            <w:szCs w:val="22"/>
            <w:b w:val="0"/>
            <w:bCs w:val="0"/>
            <w:i w:val="0"/>
            <w:iCs w:val="0"/>
          </w:rPr>
          <w:t>تَوَهَّدَ</w:t>
        </w:r>
        <w:r>
          <w:tab/>
        </w:r>
        <w:r>
          <w:fldChar w:fldCharType="begin"/>
        </w:r>
        <w:r>
          <w:instrText xml:space="preserve">PAGEREF 6999 \h</w:instrText>
        </w:r>
        <w:r>
          <w:fldChar w:fldCharType="end"/>
        </w:r>
      </w:hyperlink>
    </w:p>
    <w:p>
      <w:pPr>
        <w:tabs>
          <w:tab w:val="right" w:leader="dot" w:pos="9062"/>
        </w:tabs>
        <w:ind w:left="440"/>
      </w:pPr>
      <w:hyperlink w:anchor="_Toc7000" w:history="1">
        <w:r>
          <w:rPr>
            <w:rFonts w:ascii="IRNazanin" w:hAnsi="IRNazanin" w:eastAsia="IRNazanin" w:cs="IRNazanin"/>
            <w:color w:val="111111"/>
            <w:sz w:val="22"/>
            <w:szCs w:val="22"/>
            <w:b w:val="0"/>
            <w:bCs w:val="0"/>
            <w:i w:val="0"/>
            <w:iCs w:val="0"/>
          </w:rPr>
          <w:t>وَهِمَ یَوهَمُ وَهْماً (فیه)</w:t>
        </w:r>
        <w:r>
          <w:tab/>
        </w:r>
        <w:r>
          <w:fldChar w:fldCharType="begin"/>
        </w:r>
        <w:r>
          <w:instrText xml:space="preserve">PAGEREF 7000 \h</w:instrText>
        </w:r>
        <w:r>
          <w:fldChar w:fldCharType="end"/>
        </w:r>
      </w:hyperlink>
    </w:p>
    <w:p>
      <w:pPr>
        <w:tabs>
          <w:tab w:val="right" w:leader="dot" w:pos="9062"/>
        </w:tabs>
        <w:ind w:left="440"/>
      </w:pPr>
      <w:hyperlink w:anchor="_Toc7001" w:history="1">
        <w:r>
          <w:rPr>
            <w:rFonts w:ascii="IRNazanin" w:hAnsi="IRNazanin" w:eastAsia="IRNazanin" w:cs="IRNazanin"/>
            <w:color w:val="111111"/>
            <w:sz w:val="22"/>
            <w:szCs w:val="22"/>
            <w:b w:val="0"/>
            <w:bCs w:val="0"/>
            <w:i w:val="0"/>
            <w:iCs w:val="0"/>
          </w:rPr>
          <w:t>أَوْهَمَهُ (فیه)</w:t>
        </w:r>
        <w:r>
          <w:tab/>
        </w:r>
        <w:r>
          <w:fldChar w:fldCharType="begin"/>
        </w:r>
        <w:r>
          <w:instrText xml:space="preserve">PAGEREF 7001 \h</w:instrText>
        </w:r>
        <w:r>
          <w:fldChar w:fldCharType="end"/>
        </w:r>
      </w:hyperlink>
    </w:p>
    <w:p>
      <w:pPr>
        <w:tabs>
          <w:tab w:val="right" w:leader="dot" w:pos="9062"/>
        </w:tabs>
        <w:ind w:left="440"/>
      </w:pPr>
      <w:hyperlink w:anchor="_Toc7002" w:history="1">
        <w:r>
          <w:rPr>
            <w:rFonts w:ascii="IRNazanin" w:hAnsi="IRNazanin" w:eastAsia="IRNazanin" w:cs="IRNazanin"/>
            <w:color w:val="111111"/>
            <w:sz w:val="22"/>
            <w:szCs w:val="22"/>
            <w:b w:val="0"/>
            <w:bCs w:val="0"/>
            <w:i w:val="0"/>
            <w:iCs w:val="0"/>
          </w:rPr>
          <w:t>وَهَّمَهُ</w:t>
        </w:r>
        <w:r>
          <w:tab/>
        </w:r>
        <w:r>
          <w:fldChar w:fldCharType="begin"/>
        </w:r>
        <w:r>
          <w:instrText xml:space="preserve">PAGEREF 7002 \h</w:instrText>
        </w:r>
        <w:r>
          <w:fldChar w:fldCharType="end"/>
        </w:r>
      </w:hyperlink>
    </w:p>
    <w:p>
      <w:pPr>
        <w:tabs>
          <w:tab w:val="right" w:leader="dot" w:pos="9062"/>
        </w:tabs>
        <w:ind w:left="440"/>
      </w:pPr>
      <w:hyperlink w:anchor="_Toc7003" w:history="1">
        <w:r>
          <w:rPr>
            <w:rFonts w:ascii="IRNazanin" w:hAnsi="IRNazanin" w:eastAsia="IRNazanin" w:cs="IRNazanin"/>
            <w:color w:val="111111"/>
            <w:sz w:val="22"/>
            <w:szCs w:val="22"/>
            <w:b w:val="0"/>
            <w:bCs w:val="0"/>
            <w:i w:val="0"/>
            <w:iCs w:val="0"/>
          </w:rPr>
          <w:t>اِتَّهَمَهُ (به)</w:t>
        </w:r>
        <w:r>
          <w:tab/>
        </w:r>
        <w:r>
          <w:fldChar w:fldCharType="begin"/>
        </w:r>
        <w:r>
          <w:instrText xml:space="preserve">PAGEREF 7003 \h</w:instrText>
        </w:r>
        <w:r>
          <w:fldChar w:fldCharType="end"/>
        </w:r>
      </w:hyperlink>
    </w:p>
    <w:p>
      <w:pPr>
        <w:tabs>
          <w:tab w:val="right" w:leader="dot" w:pos="9062"/>
        </w:tabs>
        <w:ind w:left="440"/>
      </w:pPr>
      <w:hyperlink w:anchor="_Toc7004" w:history="1">
        <w:r>
          <w:rPr>
            <w:rFonts w:ascii="IRNazanin" w:hAnsi="IRNazanin" w:eastAsia="IRNazanin" w:cs="IRNazanin"/>
            <w:color w:val="111111"/>
            <w:sz w:val="22"/>
            <w:szCs w:val="22"/>
            <w:b w:val="0"/>
            <w:bCs w:val="0"/>
            <w:i w:val="0"/>
            <w:iCs w:val="0"/>
          </w:rPr>
          <w:t>تَوَهَّمَهُ</w:t>
        </w:r>
        <w:r>
          <w:tab/>
        </w:r>
        <w:r>
          <w:fldChar w:fldCharType="begin"/>
        </w:r>
        <w:r>
          <w:instrText xml:space="preserve">PAGEREF 7004 \h</w:instrText>
        </w:r>
        <w:r>
          <w:fldChar w:fldCharType="end"/>
        </w:r>
      </w:hyperlink>
    </w:p>
    <w:p>
      <w:pPr>
        <w:tabs>
          <w:tab w:val="right" w:leader="dot" w:pos="9062"/>
        </w:tabs>
        <w:ind w:left="440"/>
      </w:pPr>
      <w:hyperlink w:anchor="_Toc7005" w:history="1">
        <w:r>
          <w:rPr>
            <w:rFonts w:ascii="IRNazanin" w:hAnsi="IRNazanin" w:eastAsia="IRNazanin" w:cs="IRNazanin"/>
            <w:color w:val="111111"/>
            <w:sz w:val="22"/>
            <w:szCs w:val="22"/>
            <w:b w:val="0"/>
            <w:bCs w:val="0"/>
            <w:i w:val="0"/>
            <w:iCs w:val="0"/>
          </w:rPr>
          <w:t>وَهَنَهُ</w:t>
        </w:r>
        <w:r>
          <w:tab/>
        </w:r>
        <w:r>
          <w:fldChar w:fldCharType="begin"/>
        </w:r>
        <w:r>
          <w:instrText xml:space="preserve">PAGEREF 7005 \h</w:instrText>
        </w:r>
        <w:r>
          <w:fldChar w:fldCharType="end"/>
        </w:r>
      </w:hyperlink>
    </w:p>
    <w:p>
      <w:pPr>
        <w:tabs>
          <w:tab w:val="right" w:leader="dot" w:pos="9062"/>
        </w:tabs>
        <w:ind w:left="440"/>
      </w:pPr>
      <w:hyperlink w:anchor="_Toc7006" w:history="1">
        <w:r>
          <w:rPr>
            <w:rFonts w:ascii="IRNazanin" w:hAnsi="IRNazanin" w:eastAsia="IRNazanin" w:cs="IRNazanin"/>
            <w:color w:val="111111"/>
            <w:sz w:val="22"/>
            <w:szCs w:val="22"/>
            <w:b w:val="0"/>
            <w:bCs w:val="0"/>
            <w:i w:val="0"/>
            <w:iCs w:val="0"/>
          </w:rPr>
          <w:t>أوَهَنه</w:t>
        </w:r>
        <w:r>
          <w:tab/>
        </w:r>
        <w:r>
          <w:fldChar w:fldCharType="begin"/>
        </w:r>
        <w:r>
          <w:instrText xml:space="preserve">PAGEREF 7006 \h</w:instrText>
        </w:r>
        <w:r>
          <w:fldChar w:fldCharType="end"/>
        </w:r>
      </w:hyperlink>
    </w:p>
    <w:p>
      <w:pPr>
        <w:tabs>
          <w:tab w:val="right" w:leader="dot" w:pos="9062"/>
        </w:tabs>
        <w:ind w:left="440"/>
      </w:pPr>
      <w:hyperlink w:anchor="_Toc7007" w:history="1">
        <w:r>
          <w:rPr>
            <w:rFonts w:ascii="IRNazanin" w:hAnsi="IRNazanin" w:eastAsia="IRNazanin" w:cs="IRNazanin"/>
            <w:color w:val="111111"/>
            <w:sz w:val="22"/>
            <w:szCs w:val="22"/>
            <w:b w:val="0"/>
            <w:bCs w:val="0"/>
            <w:i w:val="0"/>
            <w:iCs w:val="0"/>
          </w:rPr>
          <w:t>وَهَّنَهُ</w:t>
        </w:r>
        <w:r>
          <w:tab/>
        </w:r>
        <w:r>
          <w:fldChar w:fldCharType="begin"/>
        </w:r>
        <w:r>
          <w:instrText xml:space="preserve">PAGEREF 7007 \h</w:instrText>
        </w:r>
        <w:r>
          <w:fldChar w:fldCharType="end"/>
        </w:r>
      </w:hyperlink>
    </w:p>
    <w:p>
      <w:pPr>
        <w:tabs>
          <w:tab w:val="right" w:leader="dot" w:pos="9062"/>
        </w:tabs>
        <w:ind w:left="440"/>
      </w:pPr>
      <w:hyperlink w:anchor="_Toc7008" w:history="1">
        <w:r>
          <w:rPr>
            <w:rFonts w:ascii="IRNazanin" w:hAnsi="IRNazanin" w:eastAsia="IRNazanin" w:cs="IRNazanin"/>
            <w:color w:val="111111"/>
            <w:sz w:val="22"/>
            <w:szCs w:val="22"/>
            <w:b w:val="0"/>
            <w:bCs w:val="0"/>
            <w:i w:val="0"/>
            <w:iCs w:val="0"/>
          </w:rPr>
          <w:t>تَوَهَّنَ</w:t>
        </w:r>
        <w:r>
          <w:tab/>
        </w:r>
        <w:r>
          <w:fldChar w:fldCharType="begin"/>
        </w:r>
        <w:r>
          <w:instrText xml:space="preserve">PAGEREF 7008 \h</w:instrText>
        </w:r>
        <w:r>
          <w:fldChar w:fldCharType="end"/>
        </w:r>
      </w:hyperlink>
    </w:p>
    <w:p>
      <w:pPr>
        <w:tabs>
          <w:tab w:val="right" w:leader="dot" w:pos="9062"/>
        </w:tabs>
        <w:ind w:left="440"/>
      </w:pPr>
      <w:hyperlink w:anchor="_Toc7009" w:history="1">
        <w:r>
          <w:rPr>
            <w:rFonts w:ascii="IRNazanin" w:hAnsi="IRNazanin" w:eastAsia="IRNazanin" w:cs="IRNazanin"/>
            <w:color w:val="111111"/>
            <w:sz w:val="22"/>
            <w:szCs w:val="22"/>
            <w:b w:val="0"/>
            <w:bCs w:val="0"/>
            <w:i w:val="0"/>
            <w:iCs w:val="0"/>
          </w:rPr>
          <w:t>أَوْهَاهُ</w:t>
        </w:r>
        <w:r>
          <w:tab/>
        </w:r>
        <w:r>
          <w:fldChar w:fldCharType="begin"/>
        </w:r>
        <w:r>
          <w:instrText xml:space="preserve">PAGEREF 7009 \h</w:instrText>
        </w:r>
        <w:r>
          <w:fldChar w:fldCharType="end"/>
        </w:r>
      </w:hyperlink>
    </w:p>
    <w:p>
      <w:pPr>
        <w:tabs>
          <w:tab w:val="right" w:leader="dot" w:pos="9062"/>
        </w:tabs>
        <w:ind w:left="220"/>
      </w:pPr>
      <w:hyperlink w:anchor="_Toc7010" w:history="1">
        <w:r>
          <w:rPr>
            <w:rFonts w:ascii="IRNazanin" w:hAnsi="IRNazanin" w:eastAsia="IRNazanin" w:cs="IRNazanin"/>
            <w:color w:val="111111"/>
            <w:sz w:val="22"/>
            <w:szCs w:val="22"/>
            <w:b w:val="0"/>
            <w:bCs w:val="0"/>
            <w:i w:val="0"/>
            <w:iCs w:val="0"/>
          </w:rPr>
          <w:t>حرف الیاء</w:t>
        </w:r>
        <w:r>
          <w:tab/>
        </w:r>
        <w:r>
          <w:fldChar w:fldCharType="begin"/>
        </w:r>
        <w:r>
          <w:instrText xml:space="preserve">PAGEREF 7010 \h</w:instrText>
        </w:r>
        <w:r>
          <w:fldChar w:fldCharType="end"/>
        </w:r>
      </w:hyperlink>
    </w:p>
    <w:p>
      <w:pPr>
        <w:tabs>
          <w:tab w:val="right" w:leader="dot" w:pos="9062"/>
        </w:tabs>
        <w:ind w:left="440"/>
      </w:pPr>
      <w:hyperlink w:anchor="_Toc7011" w:history="1">
        <w:r>
          <w:rPr>
            <w:rFonts w:ascii="IRNazanin" w:hAnsi="IRNazanin" w:eastAsia="IRNazanin" w:cs="IRNazanin"/>
            <w:color w:val="111111"/>
            <w:sz w:val="22"/>
            <w:szCs w:val="22"/>
            <w:b w:val="0"/>
            <w:bCs w:val="0"/>
            <w:i w:val="0"/>
            <w:iCs w:val="0"/>
          </w:rPr>
          <w:t>یأس</w:t>
        </w:r>
        <w:r>
          <w:tab/>
        </w:r>
        <w:r>
          <w:fldChar w:fldCharType="begin"/>
        </w:r>
        <w:r>
          <w:instrText xml:space="preserve">PAGEREF 7011 \h</w:instrText>
        </w:r>
        <w:r>
          <w:fldChar w:fldCharType="end"/>
        </w:r>
      </w:hyperlink>
    </w:p>
    <w:p>
      <w:pPr>
        <w:tabs>
          <w:tab w:val="right" w:leader="dot" w:pos="9062"/>
        </w:tabs>
        <w:ind w:left="440"/>
      </w:pPr>
      <w:hyperlink w:anchor="_Toc7012" w:history="1">
        <w:r>
          <w:rPr>
            <w:rFonts w:ascii="IRNazanin" w:hAnsi="IRNazanin" w:eastAsia="IRNazanin" w:cs="IRNazanin"/>
            <w:color w:val="111111"/>
            <w:sz w:val="22"/>
            <w:szCs w:val="22"/>
            <w:b w:val="0"/>
            <w:bCs w:val="0"/>
            <w:i w:val="0"/>
            <w:iCs w:val="0"/>
          </w:rPr>
          <w:t>یَئِسَ</w:t>
        </w:r>
        <w:r>
          <w:tab/>
        </w:r>
        <w:r>
          <w:fldChar w:fldCharType="begin"/>
        </w:r>
        <w:r>
          <w:instrText xml:space="preserve">PAGEREF 7012 \h</w:instrText>
        </w:r>
        <w:r>
          <w:fldChar w:fldCharType="end"/>
        </w:r>
      </w:hyperlink>
    </w:p>
    <w:p>
      <w:pPr>
        <w:tabs>
          <w:tab w:val="right" w:leader="dot" w:pos="9062"/>
        </w:tabs>
        <w:ind w:left="440"/>
      </w:pPr>
      <w:hyperlink w:anchor="_Toc7013" w:history="1">
        <w:r>
          <w:rPr>
            <w:rFonts w:ascii="IRNazanin" w:hAnsi="IRNazanin" w:eastAsia="IRNazanin" w:cs="IRNazanin"/>
            <w:color w:val="111111"/>
            <w:sz w:val="22"/>
            <w:szCs w:val="22"/>
            <w:b w:val="0"/>
            <w:bCs w:val="0"/>
            <w:i w:val="0"/>
            <w:iCs w:val="0"/>
          </w:rPr>
          <w:t>أَیْأَسَهُ (منه)</w:t>
        </w:r>
        <w:r>
          <w:tab/>
        </w:r>
        <w:r>
          <w:fldChar w:fldCharType="begin"/>
        </w:r>
        <w:r>
          <w:instrText xml:space="preserve">PAGEREF 7013 \h</w:instrText>
        </w:r>
        <w:r>
          <w:fldChar w:fldCharType="end"/>
        </w:r>
      </w:hyperlink>
    </w:p>
    <w:p>
      <w:pPr>
        <w:tabs>
          <w:tab w:val="right" w:leader="dot" w:pos="9062"/>
        </w:tabs>
        <w:ind w:left="440"/>
      </w:pPr>
      <w:hyperlink w:anchor="_Toc7014" w:history="1">
        <w:r>
          <w:rPr>
            <w:rFonts w:ascii="IRNazanin" w:hAnsi="IRNazanin" w:eastAsia="IRNazanin" w:cs="IRNazanin"/>
            <w:color w:val="111111"/>
            <w:sz w:val="22"/>
            <w:szCs w:val="22"/>
            <w:b w:val="0"/>
            <w:bCs w:val="0"/>
            <w:i w:val="0"/>
            <w:iCs w:val="0"/>
          </w:rPr>
          <w:t>یَأَّسَهُ (منه)</w:t>
        </w:r>
        <w:r>
          <w:tab/>
        </w:r>
        <w:r>
          <w:fldChar w:fldCharType="begin"/>
        </w:r>
        <w:r>
          <w:instrText xml:space="preserve">PAGEREF 7014 \h</w:instrText>
        </w:r>
        <w:r>
          <w:fldChar w:fldCharType="end"/>
        </w:r>
      </w:hyperlink>
    </w:p>
    <w:p>
      <w:pPr>
        <w:tabs>
          <w:tab w:val="right" w:leader="dot" w:pos="9062"/>
        </w:tabs>
        <w:ind w:left="440"/>
      </w:pPr>
      <w:hyperlink w:anchor="_Toc7015" w:history="1">
        <w:r>
          <w:rPr>
            <w:rFonts w:ascii="IRNazanin" w:hAnsi="IRNazanin" w:eastAsia="IRNazanin" w:cs="IRNazanin"/>
            <w:color w:val="111111"/>
            <w:sz w:val="22"/>
            <w:szCs w:val="22"/>
            <w:b w:val="0"/>
            <w:bCs w:val="0"/>
            <w:i w:val="0"/>
            <w:iCs w:val="0"/>
          </w:rPr>
          <w:t>اِسْتَیْأَسَ (منه)</w:t>
        </w:r>
        <w:r>
          <w:tab/>
        </w:r>
        <w:r>
          <w:fldChar w:fldCharType="begin"/>
        </w:r>
        <w:r>
          <w:instrText xml:space="preserve">PAGEREF 7015 \h</w:instrText>
        </w:r>
        <w:r>
          <w:fldChar w:fldCharType="end"/>
        </w:r>
      </w:hyperlink>
    </w:p>
    <w:p>
      <w:pPr>
        <w:tabs>
          <w:tab w:val="right" w:leader="dot" w:pos="9062"/>
        </w:tabs>
        <w:ind w:left="440"/>
      </w:pPr>
      <w:hyperlink w:anchor="_Toc7016" w:history="1">
        <w:r>
          <w:rPr>
            <w:rFonts w:ascii="IRNazanin" w:hAnsi="IRNazanin" w:eastAsia="IRNazanin" w:cs="IRNazanin"/>
            <w:color w:val="111111"/>
            <w:sz w:val="22"/>
            <w:szCs w:val="22"/>
            <w:b w:val="0"/>
            <w:bCs w:val="0"/>
            <w:i w:val="0"/>
            <w:iCs w:val="0"/>
          </w:rPr>
          <w:t>أَیْبَسَهُ</w:t>
        </w:r>
        <w:r>
          <w:tab/>
        </w:r>
        <w:r>
          <w:fldChar w:fldCharType="begin"/>
        </w:r>
        <w:r>
          <w:instrText xml:space="preserve">PAGEREF 7016 \h</w:instrText>
        </w:r>
        <w:r>
          <w:fldChar w:fldCharType="end"/>
        </w:r>
      </w:hyperlink>
    </w:p>
    <w:p>
      <w:pPr>
        <w:tabs>
          <w:tab w:val="right" w:leader="dot" w:pos="9062"/>
        </w:tabs>
        <w:ind w:left="440"/>
      </w:pPr>
      <w:hyperlink w:anchor="_Toc7017" w:history="1">
        <w:r>
          <w:rPr>
            <w:rFonts w:ascii="IRNazanin" w:hAnsi="IRNazanin" w:eastAsia="IRNazanin" w:cs="IRNazanin"/>
            <w:color w:val="111111"/>
            <w:sz w:val="22"/>
            <w:szCs w:val="22"/>
            <w:b w:val="0"/>
            <w:bCs w:val="0"/>
            <w:i w:val="0"/>
            <w:iCs w:val="0"/>
          </w:rPr>
          <w:t>یَبَّسَهُ</w:t>
        </w:r>
        <w:r>
          <w:tab/>
        </w:r>
        <w:r>
          <w:fldChar w:fldCharType="begin"/>
        </w:r>
        <w:r>
          <w:instrText xml:space="preserve">PAGEREF 7017 \h</w:instrText>
        </w:r>
        <w:r>
          <w:fldChar w:fldCharType="end"/>
        </w:r>
      </w:hyperlink>
    </w:p>
    <w:p>
      <w:pPr>
        <w:tabs>
          <w:tab w:val="right" w:leader="dot" w:pos="9062"/>
        </w:tabs>
        <w:ind w:left="440"/>
      </w:pPr>
      <w:hyperlink w:anchor="_Toc7018" w:history="1">
        <w:r>
          <w:rPr>
            <w:rFonts w:ascii="IRNazanin" w:hAnsi="IRNazanin" w:eastAsia="IRNazanin" w:cs="IRNazanin"/>
            <w:color w:val="111111"/>
            <w:sz w:val="22"/>
            <w:szCs w:val="22"/>
            <w:b w:val="0"/>
            <w:bCs w:val="0"/>
            <w:i w:val="0"/>
            <w:iCs w:val="0"/>
          </w:rPr>
          <w:t>تَیَبَّسَ</w:t>
        </w:r>
        <w:r>
          <w:tab/>
        </w:r>
        <w:r>
          <w:fldChar w:fldCharType="begin"/>
        </w:r>
        <w:r>
          <w:instrText xml:space="preserve">PAGEREF 7018 \h</w:instrText>
        </w:r>
        <w:r>
          <w:fldChar w:fldCharType="end"/>
        </w:r>
      </w:hyperlink>
    </w:p>
    <w:p>
      <w:pPr>
        <w:tabs>
          <w:tab w:val="right" w:leader="dot" w:pos="9062"/>
        </w:tabs>
        <w:ind w:left="440"/>
      </w:pPr>
      <w:hyperlink w:anchor="_Toc7019" w:history="1">
        <w:r>
          <w:rPr>
            <w:rFonts w:ascii="IRNazanin" w:hAnsi="IRNazanin" w:eastAsia="IRNazanin" w:cs="IRNazanin"/>
            <w:color w:val="111111"/>
            <w:sz w:val="22"/>
            <w:szCs w:val="22"/>
            <w:b w:val="0"/>
            <w:bCs w:val="0"/>
            <w:i w:val="0"/>
            <w:iCs w:val="0"/>
          </w:rPr>
          <w:t>یَتِمَ یَیْتِمُ یُتْماً</w:t>
        </w:r>
        <w:r>
          <w:tab/>
        </w:r>
        <w:r>
          <w:fldChar w:fldCharType="begin"/>
        </w:r>
        <w:r>
          <w:instrText xml:space="preserve">PAGEREF 7019 \h</w:instrText>
        </w:r>
        <w:r>
          <w:fldChar w:fldCharType="end"/>
        </w:r>
      </w:hyperlink>
    </w:p>
    <w:p>
      <w:pPr>
        <w:tabs>
          <w:tab w:val="right" w:leader="dot" w:pos="9062"/>
        </w:tabs>
        <w:ind w:left="440"/>
      </w:pPr>
      <w:hyperlink w:anchor="_Toc7020" w:history="1">
        <w:r>
          <w:rPr>
            <w:rFonts w:ascii="IRNazanin" w:hAnsi="IRNazanin" w:eastAsia="IRNazanin" w:cs="IRNazanin"/>
            <w:color w:val="111111"/>
            <w:sz w:val="22"/>
            <w:szCs w:val="22"/>
            <w:b w:val="0"/>
            <w:bCs w:val="0"/>
            <w:i w:val="0"/>
            <w:iCs w:val="0"/>
          </w:rPr>
          <w:t>یَتُمَ یَیْتُمُ یُتْماً</w:t>
        </w:r>
        <w:r>
          <w:tab/>
        </w:r>
        <w:r>
          <w:fldChar w:fldCharType="begin"/>
        </w:r>
        <w:r>
          <w:instrText xml:space="preserve">PAGEREF 7020 \h</w:instrText>
        </w:r>
        <w:r>
          <w:fldChar w:fldCharType="end"/>
        </w:r>
      </w:hyperlink>
    </w:p>
    <w:p>
      <w:pPr>
        <w:tabs>
          <w:tab w:val="right" w:leader="dot" w:pos="9062"/>
        </w:tabs>
        <w:ind w:left="440"/>
      </w:pPr>
      <w:hyperlink w:anchor="_Toc7021" w:history="1">
        <w:r>
          <w:rPr>
            <w:rFonts w:ascii="IRNazanin" w:hAnsi="IRNazanin" w:eastAsia="IRNazanin" w:cs="IRNazanin"/>
            <w:color w:val="111111"/>
            <w:sz w:val="22"/>
            <w:szCs w:val="22"/>
            <w:b w:val="0"/>
            <w:bCs w:val="0"/>
            <w:i w:val="0"/>
            <w:iCs w:val="0"/>
          </w:rPr>
          <w:t>أَیْتَمَهُ</w:t>
        </w:r>
        <w:r>
          <w:tab/>
        </w:r>
        <w:r>
          <w:fldChar w:fldCharType="begin"/>
        </w:r>
        <w:r>
          <w:instrText xml:space="preserve">PAGEREF 7021 \h</w:instrText>
        </w:r>
        <w:r>
          <w:fldChar w:fldCharType="end"/>
        </w:r>
      </w:hyperlink>
    </w:p>
    <w:p>
      <w:pPr>
        <w:tabs>
          <w:tab w:val="right" w:leader="dot" w:pos="9062"/>
        </w:tabs>
        <w:ind w:left="440"/>
      </w:pPr>
      <w:hyperlink w:anchor="_Toc7022" w:history="1">
        <w:r>
          <w:rPr>
            <w:rFonts w:ascii="IRNazanin" w:hAnsi="IRNazanin" w:eastAsia="IRNazanin" w:cs="IRNazanin"/>
            <w:color w:val="111111"/>
            <w:sz w:val="22"/>
            <w:szCs w:val="22"/>
            <w:b w:val="0"/>
            <w:bCs w:val="0"/>
            <w:i w:val="0"/>
            <w:iCs w:val="0"/>
          </w:rPr>
          <w:t>یَتَّمَهُ</w:t>
        </w:r>
        <w:r>
          <w:tab/>
        </w:r>
        <w:r>
          <w:fldChar w:fldCharType="begin"/>
        </w:r>
        <w:r>
          <w:instrText xml:space="preserve">PAGEREF 7022 \h</w:instrText>
        </w:r>
        <w:r>
          <w:fldChar w:fldCharType="end"/>
        </w:r>
      </w:hyperlink>
    </w:p>
    <w:p>
      <w:pPr>
        <w:tabs>
          <w:tab w:val="right" w:leader="dot" w:pos="9062"/>
        </w:tabs>
        <w:ind w:left="440"/>
      </w:pPr>
      <w:hyperlink w:anchor="_Toc7023" w:history="1">
        <w:r>
          <w:rPr>
            <w:rFonts w:ascii="IRNazanin" w:hAnsi="IRNazanin" w:eastAsia="IRNazanin" w:cs="IRNazanin"/>
            <w:color w:val="111111"/>
            <w:sz w:val="22"/>
            <w:szCs w:val="22"/>
            <w:b w:val="0"/>
            <w:bCs w:val="0"/>
            <w:i w:val="0"/>
            <w:iCs w:val="0"/>
          </w:rPr>
          <w:t>تَیَتَّمَ</w:t>
        </w:r>
        <w:r>
          <w:tab/>
        </w:r>
        <w:r>
          <w:fldChar w:fldCharType="begin"/>
        </w:r>
        <w:r>
          <w:instrText xml:space="preserve">PAGEREF 7023 \h</w:instrText>
        </w:r>
        <w:r>
          <w:fldChar w:fldCharType="end"/>
        </w:r>
      </w:hyperlink>
    </w:p>
    <w:p>
      <w:pPr>
        <w:tabs>
          <w:tab w:val="right" w:leader="dot" w:pos="9062"/>
        </w:tabs>
        <w:ind w:left="440"/>
      </w:pPr>
      <w:hyperlink w:anchor="_Toc7024" w:history="1">
        <w:r>
          <w:rPr>
            <w:rFonts w:ascii="IRNazanin" w:hAnsi="IRNazanin" w:eastAsia="IRNazanin" w:cs="IRNazanin"/>
            <w:color w:val="111111"/>
            <w:sz w:val="22"/>
            <w:szCs w:val="22"/>
            <w:b w:val="0"/>
            <w:bCs w:val="0"/>
            <w:i w:val="0"/>
            <w:iCs w:val="0"/>
          </w:rPr>
          <w:t>یَسُرَ</w:t>
        </w:r>
        <w:r>
          <w:tab/>
        </w:r>
        <w:r>
          <w:fldChar w:fldCharType="begin"/>
        </w:r>
        <w:r>
          <w:instrText xml:space="preserve">PAGEREF 7024 \h</w:instrText>
        </w:r>
        <w:r>
          <w:fldChar w:fldCharType="end"/>
        </w:r>
      </w:hyperlink>
    </w:p>
    <w:p>
      <w:pPr>
        <w:tabs>
          <w:tab w:val="right" w:leader="dot" w:pos="9062"/>
        </w:tabs>
        <w:ind w:left="440"/>
      </w:pPr>
      <w:hyperlink w:anchor="_Toc7025" w:history="1">
        <w:r>
          <w:rPr>
            <w:rFonts w:ascii="IRNazanin" w:hAnsi="IRNazanin" w:eastAsia="IRNazanin" w:cs="IRNazanin"/>
            <w:color w:val="111111"/>
            <w:sz w:val="22"/>
            <w:szCs w:val="22"/>
            <w:b w:val="0"/>
            <w:bCs w:val="0"/>
            <w:i w:val="0"/>
            <w:iCs w:val="0"/>
          </w:rPr>
          <w:t>یَاسَرَهُ</w:t>
        </w:r>
        <w:r>
          <w:tab/>
        </w:r>
        <w:r>
          <w:fldChar w:fldCharType="begin"/>
        </w:r>
        <w:r>
          <w:instrText xml:space="preserve">PAGEREF 7025 \h</w:instrText>
        </w:r>
        <w:r>
          <w:fldChar w:fldCharType="end"/>
        </w:r>
      </w:hyperlink>
    </w:p>
    <w:p>
      <w:pPr>
        <w:tabs>
          <w:tab w:val="right" w:leader="dot" w:pos="9062"/>
        </w:tabs>
        <w:ind w:left="440"/>
      </w:pPr>
      <w:hyperlink w:anchor="_Toc7026" w:history="1">
        <w:r>
          <w:rPr>
            <w:rFonts w:ascii="IRNazanin" w:hAnsi="IRNazanin" w:eastAsia="IRNazanin" w:cs="IRNazanin"/>
            <w:color w:val="111111"/>
            <w:sz w:val="22"/>
            <w:szCs w:val="22"/>
            <w:b w:val="0"/>
            <w:bCs w:val="0"/>
            <w:i w:val="0"/>
            <w:iCs w:val="0"/>
          </w:rPr>
          <w:t>یَسَّرَهُ (له)</w:t>
        </w:r>
        <w:r>
          <w:tab/>
        </w:r>
        <w:r>
          <w:fldChar w:fldCharType="begin"/>
        </w:r>
        <w:r>
          <w:instrText xml:space="preserve">PAGEREF 7026 \h</w:instrText>
        </w:r>
        <w:r>
          <w:fldChar w:fldCharType="end"/>
        </w:r>
      </w:hyperlink>
    </w:p>
    <w:p>
      <w:pPr>
        <w:tabs>
          <w:tab w:val="right" w:leader="dot" w:pos="9062"/>
        </w:tabs>
        <w:ind w:left="440"/>
      </w:pPr>
      <w:hyperlink w:anchor="_Toc7027" w:history="1">
        <w:r>
          <w:rPr>
            <w:rFonts w:ascii="IRNazanin" w:hAnsi="IRNazanin" w:eastAsia="IRNazanin" w:cs="IRNazanin"/>
            <w:color w:val="111111"/>
            <w:sz w:val="22"/>
            <w:szCs w:val="22"/>
            <w:b w:val="0"/>
            <w:bCs w:val="0"/>
            <w:i w:val="0"/>
            <w:iCs w:val="0"/>
          </w:rPr>
          <w:t>یَسَّرَهُ</w:t>
        </w:r>
        <w:r>
          <w:tab/>
        </w:r>
        <w:r>
          <w:fldChar w:fldCharType="begin"/>
        </w:r>
        <w:r>
          <w:instrText xml:space="preserve">PAGEREF 7027 \h</w:instrText>
        </w:r>
        <w:r>
          <w:fldChar w:fldCharType="end"/>
        </w:r>
      </w:hyperlink>
    </w:p>
    <w:p>
      <w:pPr>
        <w:tabs>
          <w:tab w:val="right" w:leader="dot" w:pos="9062"/>
        </w:tabs>
        <w:ind w:left="440"/>
      </w:pPr>
      <w:hyperlink w:anchor="_Toc7028" w:history="1">
        <w:r>
          <w:rPr>
            <w:rFonts w:ascii="IRNazanin" w:hAnsi="IRNazanin" w:eastAsia="IRNazanin" w:cs="IRNazanin"/>
            <w:color w:val="111111"/>
            <w:sz w:val="22"/>
            <w:szCs w:val="22"/>
            <w:b w:val="0"/>
            <w:bCs w:val="0"/>
            <w:i w:val="0"/>
            <w:iCs w:val="0"/>
          </w:rPr>
          <w:t>تَیَاسَرَ (فیه)</w:t>
        </w:r>
        <w:r>
          <w:tab/>
        </w:r>
        <w:r>
          <w:fldChar w:fldCharType="begin"/>
        </w:r>
        <w:r>
          <w:instrText xml:space="preserve">PAGEREF 7028 \h</w:instrText>
        </w:r>
        <w:r>
          <w:fldChar w:fldCharType="end"/>
        </w:r>
      </w:hyperlink>
    </w:p>
    <w:p>
      <w:pPr>
        <w:tabs>
          <w:tab w:val="right" w:leader="dot" w:pos="9062"/>
        </w:tabs>
        <w:ind w:left="440"/>
      </w:pPr>
      <w:hyperlink w:anchor="_Toc7029" w:history="1">
        <w:r>
          <w:rPr>
            <w:rFonts w:ascii="IRNazanin" w:hAnsi="IRNazanin" w:eastAsia="IRNazanin" w:cs="IRNazanin"/>
            <w:color w:val="111111"/>
            <w:sz w:val="22"/>
            <w:szCs w:val="22"/>
            <w:b w:val="0"/>
            <w:bCs w:val="0"/>
            <w:i w:val="0"/>
            <w:iCs w:val="0"/>
          </w:rPr>
          <w:t>تَیَاسَرُوا (فیه)</w:t>
        </w:r>
        <w:r>
          <w:tab/>
        </w:r>
        <w:r>
          <w:fldChar w:fldCharType="begin"/>
        </w:r>
        <w:r>
          <w:instrText xml:space="preserve">PAGEREF 7029 \h</w:instrText>
        </w:r>
        <w:r>
          <w:fldChar w:fldCharType="end"/>
        </w:r>
      </w:hyperlink>
    </w:p>
    <w:p>
      <w:pPr>
        <w:tabs>
          <w:tab w:val="right" w:leader="dot" w:pos="9062"/>
        </w:tabs>
        <w:ind w:left="440"/>
      </w:pPr>
      <w:hyperlink w:anchor="_Toc7030" w:history="1">
        <w:r>
          <w:rPr>
            <w:rFonts w:ascii="IRNazanin" w:hAnsi="IRNazanin" w:eastAsia="IRNazanin" w:cs="IRNazanin"/>
            <w:color w:val="111111"/>
            <w:sz w:val="22"/>
            <w:szCs w:val="22"/>
            <w:b w:val="0"/>
            <w:bCs w:val="0"/>
            <w:i w:val="0"/>
            <w:iCs w:val="0"/>
          </w:rPr>
          <w:t>تَیَسَّرَ</w:t>
        </w:r>
        <w:r>
          <w:tab/>
        </w:r>
        <w:r>
          <w:fldChar w:fldCharType="begin"/>
        </w:r>
        <w:r>
          <w:instrText xml:space="preserve">PAGEREF 7030 \h</w:instrText>
        </w:r>
        <w:r>
          <w:fldChar w:fldCharType="end"/>
        </w:r>
      </w:hyperlink>
    </w:p>
    <w:p>
      <w:pPr>
        <w:tabs>
          <w:tab w:val="right" w:leader="dot" w:pos="9062"/>
        </w:tabs>
        <w:ind w:left="440"/>
      </w:pPr>
      <w:hyperlink w:anchor="_Toc7031" w:history="1">
        <w:r>
          <w:rPr>
            <w:rFonts w:ascii="IRNazanin" w:hAnsi="IRNazanin" w:eastAsia="IRNazanin" w:cs="IRNazanin"/>
            <w:color w:val="111111"/>
            <w:sz w:val="22"/>
            <w:szCs w:val="22"/>
            <w:b w:val="0"/>
            <w:bCs w:val="0"/>
            <w:i w:val="0"/>
            <w:iCs w:val="0"/>
          </w:rPr>
          <w:t>اِسْتَیْسَرَ</w:t>
        </w:r>
        <w:r>
          <w:tab/>
        </w:r>
        <w:r>
          <w:fldChar w:fldCharType="begin"/>
        </w:r>
        <w:r>
          <w:instrText xml:space="preserve">PAGEREF 7031 \h</w:instrText>
        </w:r>
        <w:r>
          <w:fldChar w:fldCharType="end"/>
        </w:r>
      </w:hyperlink>
    </w:p>
    <w:p>
      <w:pPr>
        <w:tabs>
          <w:tab w:val="right" w:leader="dot" w:pos="9062"/>
        </w:tabs>
        <w:ind w:left="440"/>
      </w:pPr>
      <w:hyperlink w:anchor="_Toc7032" w:history="1">
        <w:r>
          <w:rPr>
            <w:rFonts w:ascii="IRNazanin" w:hAnsi="IRNazanin" w:eastAsia="IRNazanin" w:cs="IRNazanin"/>
            <w:color w:val="111111"/>
            <w:sz w:val="22"/>
            <w:szCs w:val="22"/>
            <w:b w:val="0"/>
            <w:bCs w:val="0"/>
            <w:i w:val="0"/>
            <w:iCs w:val="0"/>
          </w:rPr>
          <w:t>أَیْقَظَهُ (منه)</w:t>
        </w:r>
        <w:r>
          <w:tab/>
        </w:r>
        <w:r>
          <w:fldChar w:fldCharType="begin"/>
        </w:r>
        <w:r>
          <w:instrText xml:space="preserve">PAGEREF 7032 \h</w:instrText>
        </w:r>
        <w:r>
          <w:fldChar w:fldCharType="end"/>
        </w:r>
      </w:hyperlink>
    </w:p>
    <w:p>
      <w:pPr>
        <w:tabs>
          <w:tab w:val="right" w:leader="dot" w:pos="9062"/>
        </w:tabs>
        <w:ind w:left="440"/>
      </w:pPr>
      <w:hyperlink w:anchor="_Toc7033" w:history="1">
        <w:r>
          <w:rPr>
            <w:rFonts w:ascii="IRNazanin" w:hAnsi="IRNazanin" w:eastAsia="IRNazanin" w:cs="IRNazanin"/>
            <w:color w:val="111111"/>
            <w:sz w:val="22"/>
            <w:szCs w:val="22"/>
            <w:b w:val="0"/>
            <w:bCs w:val="0"/>
            <w:i w:val="0"/>
            <w:iCs w:val="0"/>
          </w:rPr>
          <w:t>یَقَّظَهُ</w:t>
        </w:r>
        <w:r>
          <w:tab/>
        </w:r>
        <w:r>
          <w:fldChar w:fldCharType="begin"/>
        </w:r>
        <w:r>
          <w:instrText xml:space="preserve">PAGEREF 7033 \h</w:instrText>
        </w:r>
        <w:r>
          <w:fldChar w:fldCharType="end"/>
        </w:r>
      </w:hyperlink>
    </w:p>
    <w:p>
      <w:pPr>
        <w:tabs>
          <w:tab w:val="right" w:leader="dot" w:pos="9062"/>
        </w:tabs>
        <w:ind w:left="440"/>
      </w:pPr>
      <w:hyperlink w:anchor="_Toc7034" w:history="1">
        <w:r>
          <w:rPr>
            <w:rFonts w:ascii="IRNazanin" w:hAnsi="IRNazanin" w:eastAsia="IRNazanin" w:cs="IRNazanin"/>
            <w:color w:val="111111"/>
            <w:sz w:val="22"/>
            <w:szCs w:val="22"/>
            <w:b w:val="0"/>
            <w:bCs w:val="0"/>
            <w:i w:val="0"/>
            <w:iCs w:val="0"/>
          </w:rPr>
          <w:t>تَیَقَّظَ (منه)</w:t>
        </w:r>
        <w:r>
          <w:tab/>
        </w:r>
        <w:r>
          <w:fldChar w:fldCharType="begin"/>
        </w:r>
        <w:r>
          <w:instrText xml:space="preserve">PAGEREF 7034 \h</w:instrText>
        </w:r>
        <w:r>
          <w:fldChar w:fldCharType="end"/>
        </w:r>
      </w:hyperlink>
    </w:p>
    <w:p>
      <w:pPr>
        <w:tabs>
          <w:tab w:val="right" w:leader="dot" w:pos="9062"/>
        </w:tabs>
        <w:ind w:left="440"/>
      </w:pPr>
      <w:hyperlink w:anchor="_Toc7035" w:history="1">
        <w:r>
          <w:rPr>
            <w:rFonts w:ascii="IRNazanin" w:hAnsi="IRNazanin" w:eastAsia="IRNazanin" w:cs="IRNazanin"/>
            <w:color w:val="111111"/>
            <w:sz w:val="22"/>
            <w:szCs w:val="22"/>
            <w:b w:val="0"/>
            <w:bCs w:val="0"/>
            <w:i w:val="0"/>
            <w:iCs w:val="0"/>
          </w:rPr>
          <w:t>اِسْتَیْقَظَ (منه)</w:t>
        </w:r>
        <w:r>
          <w:tab/>
        </w:r>
        <w:r>
          <w:fldChar w:fldCharType="begin"/>
        </w:r>
        <w:r>
          <w:instrText xml:space="preserve">PAGEREF 7035 \h</w:instrText>
        </w:r>
        <w:r>
          <w:fldChar w:fldCharType="end"/>
        </w:r>
      </w:hyperlink>
    </w:p>
    <w:p>
      <w:pPr>
        <w:tabs>
          <w:tab w:val="right" w:leader="dot" w:pos="9062"/>
        </w:tabs>
        <w:ind w:left="440"/>
      </w:pPr>
      <w:hyperlink w:anchor="_Toc7036" w:history="1">
        <w:r>
          <w:rPr>
            <w:rFonts w:ascii="IRNazanin" w:hAnsi="IRNazanin" w:eastAsia="IRNazanin" w:cs="IRNazanin"/>
            <w:color w:val="111111"/>
            <w:sz w:val="22"/>
            <w:szCs w:val="22"/>
            <w:b w:val="0"/>
            <w:bCs w:val="0"/>
            <w:i w:val="0"/>
            <w:iCs w:val="0"/>
          </w:rPr>
          <w:t>أَیْقَنَهُ أو(به)</w:t>
        </w:r>
        <w:r>
          <w:tab/>
        </w:r>
        <w:r>
          <w:fldChar w:fldCharType="begin"/>
        </w:r>
        <w:r>
          <w:instrText xml:space="preserve">PAGEREF 7036 \h</w:instrText>
        </w:r>
        <w:r>
          <w:fldChar w:fldCharType="end"/>
        </w:r>
      </w:hyperlink>
    </w:p>
    <w:p>
      <w:pPr>
        <w:tabs>
          <w:tab w:val="right" w:leader="dot" w:pos="9062"/>
        </w:tabs>
        <w:ind w:left="440"/>
      </w:pPr>
      <w:hyperlink w:anchor="_Toc7037" w:history="1">
        <w:r>
          <w:rPr>
            <w:rFonts w:ascii="IRNazanin" w:hAnsi="IRNazanin" w:eastAsia="IRNazanin" w:cs="IRNazanin"/>
            <w:color w:val="111111"/>
            <w:sz w:val="22"/>
            <w:szCs w:val="22"/>
            <w:b w:val="0"/>
            <w:bCs w:val="0"/>
            <w:i w:val="0"/>
            <w:iCs w:val="0"/>
          </w:rPr>
          <w:t>تَیَقَّنَهُ أو(به)</w:t>
        </w:r>
        <w:r>
          <w:tab/>
        </w:r>
        <w:r>
          <w:fldChar w:fldCharType="begin"/>
        </w:r>
        <w:r>
          <w:instrText xml:space="preserve">PAGEREF 7037 \h</w:instrText>
        </w:r>
        <w:r>
          <w:fldChar w:fldCharType="end"/>
        </w:r>
      </w:hyperlink>
    </w:p>
    <w:p>
      <w:pPr>
        <w:tabs>
          <w:tab w:val="right" w:leader="dot" w:pos="9062"/>
        </w:tabs>
        <w:ind w:left="440"/>
      </w:pPr>
      <w:hyperlink w:anchor="_Toc7038" w:history="1">
        <w:r>
          <w:rPr>
            <w:rFonts w:ascii="IRNazanin" w:hAnsi="IRNazanin" w:eastAsia="IRNazanin" w:cs="IRNazanin"/>
            <w:color w:val="111111"/>
            <w:sz w:val="22"/>
            <w:szCs w:val="22"/>
            <w:b w:val="0"/>
            <w:bCs w:val="0"/>
            <w:i w:val="0"/>
            <w:iCs w:val="0"/>
          </w:rPr>
          <w:t>اِسْتَیْقَنَهُ أو(به)</w:t>
        </w:r>
        <w:r>
          <w:tab/>
        </w:r>
        <w:r>
          <w:fldChar w:fldCharType="begin"/>
        </w:r>
        <w:r>
          <w:instrText xml:space="preserve">PAGEREF 7038 \h</w:instrText>
        </w:r>
        <w:r>
          <w:fldChar w:fldCharType="end"/>
        </w:r>
      </w:hyperlink>
    </w:p>
    <w:p>
      <w:pPr>
        <w:tabs>
          <w:tab w:val="right" w:leader="dot" w:pos="9062"/>
        </w:tabs>
        <w:ind w:left="440"/>
      </w:pPr>
      <w:hyperlink w:anchor="_Toc7039" w:history="1">
        <w:r>
          <w:rPr>
            <w:rFonts w:ascii="IRNazanin" w:hAnsi="IRNazanin" w:eastAsia="IRNazanin" w:cs="IRNazanin"/>
            <w:color w:val="111111"/>
            <w:sz w:val="22"/>
            <w:szCs w:val="22"/>
            <w:b w:val="0"/>
            <w:bCs w:val="0"/>
            <w:i w:val="0"/>
            <w:iCs w:val="0"/>
          </w:rPr>
          <w:t>تَیَمَّمَ</w:t>
        </w:r>
        <w:r>
          <w:tab/>
        </w:r>
        <w:r>
          <w:fldChar w:fldCharType="begin"/>
        </w:r>
        <w:r>
          <w:instrText xml:space="preserve">PAGEREF 7039 \h</w:instrText>
        </w:r>
        <w:r>
          <w:fldChar w:fldCharType="end"/>
        </w:r>
      </w:hyperlink>
    </w:p>
    <w:p>
      <w:pPr>
        <w:tabs>
          <w:tab w:val="right" w:leader="dot" w:pos="9062"/>
        </w:tabs>
        <w:ind w:left="440"/>
      </w:pPr>
      <w:hyperlink w:anchor="_Toc7040" w:history="1">
        <w:r>
          <w:rPr>
            <w:rFonts w:ascii="IRNazanin" w:hAnsi="IRNazanin" w:eastAsia="IRNazanin" w:cs="IRNazanin"/>
            <w:color w:val="111111"/>
            <w:sz w:val="22"/>
            <w:szCs w:val="22"/>
            <w:b w:val="0"/>
            <w:bCs w:val="0"/>
            <w:i w:val="0"/>
            <w:iCs w:val="0"/>
          </w:rPr>
          <w:t>تَیَمَّمَهُ</w:t>
        </w:r>
        <w:r>
          <w:tab/>
        </w:r>
        <w:r>
          <w:fldChar w:fldCharType="begin"/>
        </w:r>
        <w:r>
          <w:instrText xml:space="preserve">PAGEREF 7040 \h</w:instrText>
        </w:r>
        <w:r>
          <w:fldChar w:fldCharType="end"/>
        </w:r>
      </w:hyperlink>
    </w:p>
    <w:p>
      <w:pPr>
        <w:tabs>
          <w:tab w:val="right" w:leader="dot" w:pos="9062"/>
        </w:tabs>
        <w:ind w:left="440"/>
      </w:pPr>
      <w:hyperlink w:anchor="_Toc7041" w:history="1">
        <w:r>
          <w:rPr>
            <w:rFonts w:ascii="IRNazanin" w:hAnsi="IRNazanin" w:eastAsia="IRNazanin" w:cs="IRNazanin"/>
            <w:color w:val="111111"/>
            <w:sz w:val="22"/>
            <w:szCs w:val="22"/>
            <w:b w:val="0"/>
            <w:bCs w:val="0"/>
            <w:i w:val="0"/>
            <w:iCs w:val="0"/>
          </w:rPr>
          <w:t>تَیَامَنَ</w:t>
        </w:r>
        <w:r>
          <w:tab/>
        </w:r>
        <w:r>
          <w:fldChar w:fldCharType="begin"/>
        </w:r>
        <w:r>
          <w:instrText xml:space="preserve">PAGEREF 7041 \h</w:instrText>
        </w:r>
        <w:r>
          <w:fldChar w:fldCharType="end"/>
        </w:r>
      </w:hyperlink>
    </w:p>
    <w:p>
      <w:pPr>
        <w:tabs>
          <w:tab w:val="right" w:leader="dot" w:pos="9062"/>
        </w:tabs>
        <w:ind w:left="440"/>
      </w:pPr>
      <w:hyperlink w:anchor="_Toc7042" w:history="1">
        <w:r>
          <w:rPr>
            <w:rFonts w:ascii="IRNazanin" w:hAnsi="IRNazanin" w:eastAsia="IRNazanin" w:cs="IRNazanin"/>
            <w:color w:val="111111"/>
            <w:sz w:val="22"/>
            <w:szCs w:val="22"/>
            <w:b w:val="0"/>
            <w:bCs w:val="0"/>
            <w:i w:val="0"/>
            <w:iCs w:val="0"/>
          </w:rPr>
          <w:t>تَیَمَّنَ</w:t>
        </w:r>
        <w:r>
          <w:tab/>
        </w:r>
        <w:r>
          <w:fldChar w:fldCharType="begin"/>
        </w:r>
        <w:r>
          <w:instrText xml:space="preserve">PAGEREF 7042 \h</w:instrText>
        </w:r>
        <w:r>
          <w:fldChar w:fldCharType="end"/>
        </w:r>
      </w:hyperlink>
    </w:p>
    <w:p>
      <w:pPr>
        <w:tabs>
          <w:tab w:val="right" w:leader="dot" w:pos="9062"/>
        </w:tabs>
        <w:ind w:left="440"/>
      </w:pPr>
      <w:hyperlink w:anchor="_Toc7043" w:history="1">
        <w:r>
          <w:rPr>
            <w:rFonts w:ascii="IRNazanin" w:hAnsi="IRNazanin" w:eastAsia="IRNazanin" w:cs="IRNazanin"/>
            <w:color w:val="111111"/>
            <w:sz w:val="22"/>
            <w:szCs w:val="22"/>
            <w:b w:val="0"/>
            <w:bCs w:val="0"/>
            <w:i w:val="0"/>
            <w:iCs w:val="0"/>
          </w:rPr>
          <w:t>تَیَمَّنَ (فیه)</w:t>
        </w:r>
        <w:r>
          <w:tab/>
        </w:r>
        <w:r>
          <w:fldChar w:fldCharType="begin"/>
        </w:r>
        <w:r>
          <w:instrText xml:space="preserve">PAGEREF 7043 \h</w:instrText>
        </w:r>
        <w:r>
          <w:fldChar w:fldCharType="end"/>
        </w:r>
      </w:hyperlink>
    </w:p>
    <w:p>
      <w:pPr>
        <w:tabs>
          <w:tab w:val="right" w:leader="dot" w:pos="9062"/>
        </w:tabs>
        <w:ind w:left="440"/>
      </w:pPr>
      <w:hyperlink w:anchor="_Toc7044" w:history="1">
        <w:r>
          <w:rPr>
            <w:rFonts w:ascii="IRNazanin" w:hAnsi="IRNazanin" w:eastAsia="IRNazanin" w:cs="IRNazanin"/>
            <w:color w:val="111111"/>
            <w:sz w:val="22"/>
            <w:szCs w:val="22"/>
            <w:b w:val="0"/>
            <w:bCs w:val="0"/>
            <w:i w:val="0"/>
            <w:iCs w:val="0"/>
          </w:rPr>
          <w:t>تَیَمَّنَ (به)</w:t>
        </w:r>
        <w:r>
          <w:tab/>
        </w:r>
        <w:r>
          <w:fldChar w:fldCharType="begin"/>
        </w:r>
        <w:r>
          <w:instrText xml:space="preserve">PAGEREF 7044 \h</w:instrText>
        </w:r>
        <w:r>
          <w:fldChar w:fldCharType="end"/>
        </w:r>
      </w:hyperlink>
    </w:p>
    <w:p>
      <w:pPr>
        <w:tabs>
          <w:tab w:val="right" w:leader="dot" w:pos="9062"/>
        </w:tabs>
        <w:ind w:left="440"/>
      </w:pPr>
      <w:hyperlink w:anchor="_Toc7045" w:history="1">
        <w:r>
          <w:rPr>
            <w:rFonts w:ascii="IRNazanin" w:hAnsi="IRNazanin" w:eastAsia="IRNazanin" w:cs="IRNazanin"/>
            <w:color w:val="111111"/>
            <w:sz w:val="22"/>
            <w:szCs w:val="22"/>
            <w:b w:val="0"/>
            <w:bCs w:val="0"/>
            <w:i w:val="0"/>
            <w:iCs w:val="0"/>
          </w:rPr>
          <w:t>اِسْتَیْمَنَهُ</w:t>
        </w:r>
        <w:r>
          <w:tab/>
        </w:r>
        <w:r>
          <w:fldChar w:fldCharType="begin"/>
        </w:r>
        <w:r>
          <w:instrText xml:space="preserve">PAGEREF 7045 \h</w:instrText>
        </w:r>
        <w:r>
          <w:fldChar w:fldCharType="end"/>
        </w:r>
      </w:hyperlink>
    </w:p>
    <w:p>
      <w:pPr>
        <w:tabs>
          <w:tab w:val="right" w:leader="dot" w:pos="9062"/>
        </w:tabs>
        <w:ind w:left="440"/>
      </w:pPr>
      <w:hyperlink w:anchor="_Toc7046" w:history="1">
        <w:r>
          <w:rPr>
            <w:rFonts w:ascii="IRNazanin" w:hAnsi="IRNazanin" w:eastAsia="IRNazanin" w:cs="IRNazanin"/>
            <w:color w:val="111111"/>
            <w:sz w:val="22"/>
            <w:szCs w:val="22"/>
            <w:b w:val="0"/>
            <w:bCs w:val="0"/>
            <w:i w:val="0"/>
            <w:iCs w:val="0"/>
          </w:rPr>
          <w:t>أَیْنَعَ</w:t>
        </w:r>
        <w:r>
          <w:tab/>
        </w:r>
        <w:r>
          <w:fldChar w:fldCharType="begin"/>
        </w:r>
        <w:r>
          <w:instrText xml:space="preserve">PAGEREF 7046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12_62494"/>
    <w:bookmarkEnd w:id="0"/>
    <w:p>
      <w:pPr>
        <w:pStyle w:val="Heading2"/>
      </w:pPr>
      <w:bookmarkStart w:id="836" w:name="_Toc1"/>
      <w:r>
        <w:t>اشارة</w:t>
      </w:r>
      <w:bookmarkEnd w:id="836"/>
    </w:p>
    <w:p>
      <w:pPr>
        <w:pStyle w:val="BookText"/>
      </w:pPr>
      <w:r>
        <w:rPr>
          <w:rFonts w:ascii="IRNazanin" w:hAnsi="IRNazanin" w:eastAsia="IRNazanin" w:cs="IRNazanin"/>
          <w:lang w:bidi="fa-IR"/>
          <w:color w:val="111111"/>
          <w:sz w:val="28"/>
          <w:szCs w:val="28"/>
          <w:rtl/>
        </w:rPr>
        <w:t xml:space="preserve">سرشناسه:حیدری، محمد، - ۱۳۲۰</w:t>
      </w:r>
    </w:p>
    <w:p>
      <w:pPr>
        <w:pStyle w:val="BookText"/>
      </w:pPr>
      <w:r>
        <w:rPr>
          <w:rFonts w:ascii="IRNazanin" w:hAnsi="IRNazanin" w:eastAsia="IRNazanin" w:cs="IRNazanin"/>
          <w:lang w:bidi="fa-IR"/>
          <w:color w:val="111111"/>
          <w:sz w:val="28"/>
          <w:szCs w:val="28"/>
          <w:rtl/>
        </w:rPr>
        <w:t xml:space="preserve">عنوان و نام پدیدآور:معجم الافعال المتداوله و مواطن استعمالها/ محمد حیدری</w:t>
      </w:r>
    </w:p>
    <w:p>
      <w:pPr>
        <w:pStyle w:val="BookText"/>
      </w:pPr>
      <w:r>
        <w:rPr>
          <w:rFonts w:ascii="IRNazanin" w:hAnsi="IRNazanin" w:eastAsia="IRNazanin" w:cs="IRNazanin"/>
          <w:lang w:bidi="fa-IR"/>
          <w:color w:val="111111"/>
          <w:sz w:val="28"/>
          <w:szCs w:val="28"/>
          <w:rtl/>
        </w:rPr>
        <w:t xml:space="preserve">مشخصات نشر:قم: المرکز العالمی للدراسات الاسلامیه، ۱۴۲۳ق. = ۱۳۸۱.</w:t>
      </w:r>
    </w:p>
    <w:p>
      <w:pPr>
        <w:pStyle w:val="BookText"/>
      </w:pPr>
      <w:r>
        <w:rPr>
          <w:rFonts w:ascii="IRNazanin" w:hAnsi="IRNazanin" w:eastAsia="IRNazanin" w:cs="IRNazanin"/>
          <w:lang w:bidi="fa-IR"/>
          <w:color w:val="111111"/>
          <w:sz w:val="28"/>
          <w:szCs w:val="28"/>
          <w:rtl/>
        </w:rPr>
        <w:t xml:space="preserve">مشخصات ظاهری:[۸۵4] ص</w:t>
      </w:r>
    </w:p>
    <w:p>
      <w:pPr>
        <w:pStyle w:val="BookText"/>
      </w:pPr>
      <w:r>
        <w:rPr>
          <w:rFonts w:ascii="IRNazanin" w:hAnsi="IRNazanin" w:eastAsia="IRNazanin" w:cs="IRNazanin"/>
          <w:lang w:bidi="fa-IR"/>
          <w:color w:val="111111"/>
          <w:sz w:val="28"/>
          <w:szCs w:val="28"/>
          <w:rtl/>
        </w:rPr>
        <w:t xml:space="preserve">فروست:(المرکز العالمی للدراسات الاسلامیه. مکتب مطالعه و تدوین المناهج الدراسیه‌۲۸)</w:t>
      </w:r>
    </w:p>
    <w:p>
      <w:pPr>
        <w:pStyle w:val="BookText"/>
      </w:pPr>
      <w:r>
        <w:rPr>
          <w:rFonts w:ascii="IRNazanin" w:hAnsi="IRNazanin" w:eastAsia="IRNazanin" w:cs="IRNazanin"/>
          <w:lang w:bidi="fa-IR"/>
          <w:color w:val="111111"/>
          <w:sz w:val="28"/>
          <w:szCs w:val="28"/>
          <w:rtl/>
        </w:rPr>
        <w:t xml:space="preserve">شابک:964-7741-20-0۳۰۰۰۰ریال ؛ 964-7741-20-0۳۰۰۰۰ریال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موضوع:زبان عربی -- فعل -- واژه‌نامه‌ها</w:t>
      </w:r>
    </w:p>
    <w:p>
      <w:pPr>
        <w:pStyle w:val="BookText"/>
      </w:pPr>
      <w:r>
        <w:rPr>
          <w:rFonts w:ascii="IRNazanin" w:hAnsi="IRNazanin" w:eastAsia="IRNazanin" w:cs="IRNazanin"/>
          <w:lang w:bidi="fa-IR"/>
          <w:color w:val="111111"/>
          <w:sz w:val="28"/>
          <w:szCs w:val="28"/>
          <w:rtl/>
        </w:rPr>
        <w:t xml:space="preserve">شناسه افزوده:مرکز جهانی علوم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PJ</w:t>
      </w:r>
      <w:r>
        <w:rPr>
          <w:rFonts w:ascii="IRNazanin" w:hAnsi="IRNazanin" w:eastAsia="IRNazanin" w:cs="IRNazanin"/>
          <w:lang w:bidi="fa-IR"/>
          <w:color w:val="111111"/>
          <w:sz w:val="28"/>
          <w:szCs w:val="28"/>
          <w:rtl/>
        </w:rPr>
        <w:t xml:space="preserve">۶۱۴۵/ح‌۹م‌۶</w:t>
      </w:r>
    </w:p>
    <w:p>
      <w:pPr>
        <w:pStyle w:val="BookText"/>
      </w:pPr>
      <w:r>
        <w:rPr>
          <w:rFonts w:ascii="IRNazanin" w:hAnsi="IRNazanin" w:eastAsia="IRNazanin" w:cs="IRNazanin"/>
          <w:lang w:bidi="fa-IR"/>
          <w:color w:val="111111"/>
          <w:sz w:val="28"/>
          <w:szCs w:val="28"/>
          <w:rtl/>
        </w:rPr>
        <w:t xml:space="preserve">رده بندی دیویی:۴۹۲/۷۵</w:t>
      </w:r>
    </w:p>
    <w:p>
      <w:pPr>
        <w:pStyle w:val="BookText"/>
      </w:pPr>
      <w:r>
        <w:rPr>
          <w:rFonts w:ascii="IRNazanin" w:hAnsi="IRNazanin" w:eastAsia="IRNazanin" w:cs="IRNazanin"/>
          <w:lang w:bidi="fa-IR"/>
          <w:color w:val="111111"/>
          <w:sz w:val="28"/>
          <w:szCs w:val="28"/>
          <w:rtl/>
        </w:rPr>
        <w:t xml:space="preserve">شماره کتابشناسی ملی:م‌۸۲-۱۲۱۵۹</w:t>
      </w:r>
    </w:p>
    <w:p>
      <w:pPr>
        <w:pStyle w:val="Heading2"/>
      </w:pPr>
      <w:bookmarkStart w:id="837" w:name="_Toc2"/>
      <w:r>
        <w:t>اشارة</w:t>
      </w:r>
      <w:bookmarkEnd w:id="8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الافعال المتداوله و مواطن استعمالها</w:t>
      </w:r>
    </w:p>
    <w:p>
      <w:pPr>
        <w:pStyle w:val="BookText"/>
      </w:pPr>
      <w:r>
        <w:rPr>
          <w:rFonts w:ascii="IRNazanin" w:hAnsi="IRNazanin" w:eastAsia="IRNazanin" w:cs="IRNazanin"/>
          <w:lang w:bidi="fa-IR"/>
          <w:color w:val="111111"/>
          <w:sz w:val="28"/>
          <w:szCs w:val="28"/>
          <w:rtl/>
        </w:rPr>
        <w:t xml:space="preserve">محمد حیدری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12_62498"/>
    <w:bookmarkEnd w:id="1"/>
    <w:p>
      <w:pPr>
        <w:pStyle w:val="Heading2"/>
      </w:pPr>
      <w:bookmarkStart w:id="838" w:name="_Toc3"/>
      <w:r>
        <w:t>کلمة المکتب</w:t>
      </w:r>
      <w:bookmarkEnd w:id="838"/>
    </w:p>
    <w:p>
      <w:pPr>
        <w:pStyle w:val="Heading3"/>
      </w:pPr>
      <w:bookmarkStart w:id="839" w:name="_Toc4"/>
      <w:r>
        <w:t>اشارة</w:t>
      </w:r>
      <w:bookmarkEnd w:id="8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اَلْحَمْدُ لِلّهِ رَبِّ الْعالَمِینَ و الصّلاة و السّلام علی أفصح من نطق بالضاد و علی أهل بیته ساسة البلاد و سادة العباد.</w:t>
      </w:r>
    </w:p>
    <w:p>
      <w:pPr>
        <w:pStyle w:val="Heading3"/>
      </w:pPr>
      <w:bookmarkStart w:id="840" w:name="_Toc5"/>
      <w:r>
        <w:t>اللغة العربیة-دوامها و تطورها</w:t>
      </w:r>
      <w:bookmarkEnd w:id="840"/>
    </w:p>
    <w:p>
      <w:pPr>
        <w:pStyle w:val="BookText"/>
      </w:pPr>
      <w:r>
        <w:rPr>
          <w:rStyle w:val="FootnoteReference"/>
        </w:rPr>
        <w:footnoteReference w:id="1"/>
      </w:r>
    </w:p>
    <w:p>
      <w:pPr>
        <w:pStyle w:val="BookText"/>
      </w:pPr>
      <w:r>
        <w:rPr>
          <w:rFonts w:ascii="IRNazanin" w:hAnsi="IRNazanin" w:eastAsia="IRNazanin" w:cs="IRNazanin"/>
          <w:lang w:bidi="fa-IR"/>
          <w:color w:val="111111"/>
          <w:sz w:val="28"/>
          <w:szCs w:val="28"/>
          <w:rtl/>
        </w:rPr>
        <w:t xml:space="preserve">إنّ بقاء اللّغة العربیة حیّة إلی یومنا هذا مدین،دون شک،للقرآن،فلولاه لبادت هذه اللّغة،کما بادت اللغات الأثریة القدیمة.</w:t>
      </w:r>
    </w:p>
    <w:p>
      <w:pPr>
        <w:pStyle w:val="BookText"/>
      </w:pPr>
      <w:r>
        <w:rPr>
          <w:rFonts w:ascii="IRNazanin" w:hAnsi="IRNazanin" w:eastAsia="IRNazanin" w:cs="IRNazanin"/>
          <w:lang w:bidi="fa-IR"/>
          <w:color w:val="111111"/>
          <w:sz w:val="28"/>
          <w:szCs w:val="28"/>
          <w:rtl/>
        </w:rPr>
        <w:t xml:space="preserve">لقد ارتقت هذه اللّغة بالقرآن ارتقاء عظیما،فأصبحت تحمل أسالیب الدعوة إلی توحید اللّه و أسالیب الاستدلال علی البعث و النشور،و مضامین قصص الأمم الغابرة،و مناهج السلوک الفردی و الاجتماعی و دخلت فی هذه الأسالیب مصطلحات جدیدة عبادیة و عقائدیة،ما کان لها وجود فی هذه اللغة،نظیر:الفرقان و الکفر و الإیمان و الشرک و الإسلام و النفاق و الصوم و الصلاة و الزکاة و التیمّم و الرکوع و السجود و غیر ذلک من مصطلحات الدین الحنیف.</w:t>
      </w:r>
    </w:p>
    <w:p>
      <w:pPr>
        <w:pStyle w:val="BookText"/>
      </w:pPr>
      <w:r>
        <w:rPr>
          <w:rFonts w:ascii="IRNazanin" w:hAnsi="IRNazanin" w:eastAsia="IRNazanin" w:cs="IRNazanin"/>
          <w:lang w:bidi="fa-IR"/>
          <w:color w:val="111111"/>
          <w:sz w:val="28"/>
          <w:szCs w:val="28"/>
          <w:rtl/>
        </w:rPr>
        <w:t xml:space="preserve">و یعدّ القرآن الکریم ایضا الدافع المحرّک وراء النهضة العلمیة الّتی شهدها العالم الإسلامی منذ القرن الهجری الأوّل.</w:t>
      </w:r>
    </w:p>
    <w:p>
      <w:pPr>
        <w:pStyle w:val="BookText"/>
      </w:pPr>
      <w:r>
        <w:rPr>
          <w:rFonts w:ascii="IRNazanin" w:hAnsi="IRNazanin" w:eastAsia="IRNazanin" w:cs="IRNazanin"/>
          <w:lang w:bidi="fa-IR"/>
          <w:color w:val="111111"/>
          <w:sz w:val="28"/>
          <w:szCs w:val="28"/>
          <w:rtl/>
        </w:rPr>
        <w:t xml:space="preserve">و لم یقتصر تأثیر القرآن فی ذلک فحسب،بل انّه أحدث تحوّلا کبیرا فی أسلوب اللغة العربیة و نستطیع أن نفهم هذا التحول من مقارنة أسلوب القرآن مع ما وصلنا من الأدب الجاهلی.و لقد أدرک العرب فی العصر الجاهلی هذا الإعجاز فی الأسلوب القرآنی،و علموا أنه یختلف تماما عمّا سمعوه من فصحائهم.</w:t>
      </w:r>
    </w:p>
    <w:p>
      <w:pPr>
        <w:pStyle w:val="BookText"/>
      </w:pPr>
      <w:r>
        <w:rPr>
          <w:rFonts w:ascii="IRNazanin" w:hAnsi="IRNazanin" w:eastAsia="IRNazanin" w:cs="IRNazanin"/>
          <w:lang w:bidi="fa-IR"/>
          <w:color w:val="111111"/>
          <w:sz w:val="28"/>
          <w:szCs w:val="28"/>
          <w:rtl/>
        </w:rPr>
        <w:t xml:space="preserve">و تتجلّی عظمة اللغة العربیة فی أنها احتوت کلام اللّه المنزل علی خاتم أنبیائه صلّی اللّه علیه و اله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12_62499"/>
    <w:bookmarkEnd w:id="2"/>
    <w:p>
      <w:pPr>
        <w:pStyle w:val="BookText"/>
      </w:pPr>
      <w:r>
        <w:rPr>
          <w:rFonts w:ascii="IRNazanin" w:hAnsi="IRNazanin" w:eastAsia="IRNazanin" w:cs="IRNazanin"/>
          <w:lang w:bidi="fa-IR"/>
          <w:color w:val="111111"/>
          <w:sz w:val="28"/>
          <w:szCs w:val="28"/>
          <w:rtl/>
        </w:rPr>
        <w:t xml:space="preserve">احتوت کل تعالیم الدین و ظلّت تواکب تطوّر العلوم و الآداب علی مرّ العصور حتّی یومنا هذا،و إن تخلّفت نسبیا فی العصور الأخیرة عن هذه المواکبة لما أصیب المسلمون من ظلم أدّی إلی تخلّفهم.</w:t>
      </w:r>
    </w:p>
    <w:p>
      <w:pPr>
        <w:pStyle w:val="BookText"/>
      </w:pPr>
      <w:r>
        <w:rPr>
          <w:rFonts w:ascii="IRNazanin" w:hAnsi="IRNazanin" w:eastAsia="IRNazanin" w:cs="IRNazanin"/>
          <w:lang w:bidi="fa-IR"/>
          <w:color w:val="111111"/>
          <w:sz w:val="28"/>
          <w:szCs w:val="28"/>
          <w:rtl/>
        </w:rPr>
        <w:t xml:space="preserve">و من جانب آخر،بعث اللّه نبیّه الأکرم صلّی اللّه علیه و اله فی أمّة تعتزّ ببیانها و تباهی بفصاحتها،فأیّده سبحانه بالقرآن الکریم،فبهرهم حسنه و تحدّاهم أن یأتوا بمثله و لو بسورة واحدة.و أیّده بمعجزة أخری هی بلاغة لسانه و قوّة بیانه.کما ترک الحدیث النبوی الشریف بصمات واضحة علی اللغة العربیة و الأدب،و إن کان لا یصل مبلغ القرآن الکریم فی التّأثیر،فهو إلی جانب القرآن ساعد علی حفظ اللغة العربیة و صیانتها و توسیع مادّتها اللّغویة،و علی مرّ العصور بذلت جهود واسعة لجمع الحدیث و شرحه و دراسته و حفظه.</w:t>
      </w:r>
    </w:p>
    <w:p>
      <w:pPr>
        <w:pStyle w:val="BookText"/>
      </w:pPr>
      <w:r>
        <w:rPr>
          <w:rFonts w:ascii="IRNazanin" w:hAnsi="IRNazanin" w:eastAsia="IRNazanin" w:cs="IRNazanin"/>
          <w:lang w:bidi="fa-IR"/>
          <w:color w:val="111111"/>
          <w:sz w:val="28"/>
          <w:szCs w:val="28"/>
          <w:rtl/>
        </w:rPr>
        <w:t xml:space="preserve">و علی أیة حال،فما یزال الحدیث النبوی حتّی یومنا هذا منهلا فیّاضا للأدباء و العلماء،و یکفی أن یکون بین خرّیجی هذه المدرسة النبویة البلاغیة الإمام علی بن أبی طالب علیه السّلام الذین کان رجلا مثالیا فی هذا المضمار و غدا کتاب«نهج البلاغة»خیر شاهد علی ذلک.</w:t>
      </w:r>
    </w:p>
    <w:p>
      <w:pPr>
        <w:pStyle w:val="Heading3"/>
      </w:pPr>
      <w:bookmarkStart w:id="841" w:name="_Toc6"/>
      <w:r>
        <w:t>لماذا ندرس اللغة العربیّة؟</w:t>
      </w:r>
      <w:bookmarkEnd w:id="841"/>
    </w:p>
    <w:p>
      <w:pPr>
        <w:pStyle w:val="Heading4"/>
      </w:pPr>
      <w:bookmarkStart w:id="842" w:name="_Toc7"/>
      <w:r>
        <w:t>اشارة</w:t>
      </w:r>
      <w:bookmarkEnd w:id="842"/>
    </w:p>
    <w:p>
      <w:pPr>
        <w:pStyle w:val="BookText"/>
      </w:pPr>
      <w:r>
        <w:rPr>
          <w:rFonts w:ascii="IRNazanin" w:hAnsi="IRNazanin" w:eastAsia="IRNazanin" w:cs="IRNazanin"/>
          <w:lang w:bidi="fa-IR"/>
          <w:color w:val="111111"/>
          <w:sz w:val="28"/>
          <w:szCs w:val="28"/>
          <w:rtl/>
        </w:rPr>
        <w:t xml:space="preserve">سؤال قد یتبادر إلی أذهان طلاّب اللغة العربیّة،من غیر العرب.و الذی یثیر هذا التساؤل ما یرونه الیوم-مع الأسف-من تخلّف العالم العربی عن رکب التقدّم العلمی الملحوظ فی العالم الغربی.</w:t>
      </w:r>
    </w:p>
    <w:p>
      <w:pPr>
        <w:pStyle w:val="BookText"/>
      </w:pPr>
      <w:r>
        <w:rPr>
          <w:rFonts w:ascii="IRNazanin" w:hAnsi="IRNazanin" w:eastAsia="IRNazanin" w:cs="IRNazanin"/>
          <w:lang w:bidi="fa-IR"/>
          <w:color w:val="111111"/>
          <w:sz w:val="28"/>
          <w:szCs w:val="28"/>
          <w:rtl/>
        </w:rPr>
        <w:t xml:space="preserve">و هناک دون شک دافع آخر لهذا التساؤل،هو الحالة النفسیّة التی خلقتها العصبیّات العنصریة و القومیة بین المسلمین،لأنه حین ارتفعت نعرات هذه العصبیات راحت کلّ قومیة فی العالم الاسلامی تستهین بالقومیات الأخری و تتعصّب ضدّها،فقامت الحواجز النفسیة بین أبناء الأمّة الاسلامیة،ممّا أضعف الروح الإسلامیة و مزّق العالم الإسلامی و أذهب ریح المسلمین.و فی هذه الضجّة المفتعلة من العصبیات خسرت کلّ اللغات الإسلامیة عاملا هامّا من عوامل تطوّرها و هو عامل التفاعل فیما بینها،و اتّجهت هذه اللغات إلی سدّ ثغراتها بعناصر أجنبیة بعیدة عن طبیعتها،مستمدّة من اللغات الأوربیّة.و کانت خسارة اللغة العربیة أشدّ،لانّها تحوّلت إلی لغة قومیّة بعد أن کانت لغة إسلامیّة عالمیّة.و سعی دعاة التفرقة إلی تجرید اللغات الإسلامیة من تعابیر العربیة و کلماتها بل حتّی من حروفها،و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612_62500"/>
    <w:bookmarkEnd w:id="3"/>
    <w:p>
      <w:pPr>
        <w:pStyle w:val="BookText"/>
      </w:pPr>
      <w:r>
        <w:rPr>
          <w:rFonts w:ascii="IRNazanin" w:hAnsi="IRNazanin" w:eastAsia="IRNazanin" w:cs="IRNazanin"/>
          <w:lang w:bidi="fa-IR"/>
          <w:color w:val="111111"/>
          <w:sz w:val="28"/>
          <w:szCs w:val="28"/>
          <w:rtl/>
        </w:rPr>
        <w:t xml:space="preserve">توجیه مختلف التهم إلیها.</w:t>
      </w:r>
    </w:p>
    <w:p>
      <w:pPr>
        <w:pStyle w:val="BookText"/>
      </w:pPr>
      <w:r>
        <w:rPr>
          <w:rFonts w:ascii="IRNazanin" w:hAnsi="IRNazanin" w:eastAsia="IRNazanin" w:cs="IRNazanin"/>
          <w:lang w:bidi="fa-IR"/>
          <w:color w:val="111111"/>
          <w:sz w:val="28"/>
          <w:szCs w:val="28"/>
          <w:rtl/>
        </w:rPr>
        <w:t xml:space="preserve">و هکذا فقد أصاب اللغة العربیّة نوع من عدم النهوض فی العالم الإسلامی و أصبح الطالب لا یقبل علی فرع اللغة العربیة-غالبا-إلاّ مضطرّا.</w:t>
      </w:r>
    </w:p>
    <w:p>
      <w:pPr>
        <w:pStyle w:val="BookText"/>
      </w:pPr>
      <w:r>
        <w:rPr>
          <w:rFonts w:ascii="IRNazanin" w:hAnsi="IRNazanin" w:eastAsia="IRNazanin" w:cs="IRNazanin"/>
          <w:lang w:bidi="fa-IR"/>
          <w:color w:val="111111"/>
          <w:sz w:val="28"/>
          <w:szCs w:val="28"/>
          <w:rtl/>
        </w:rPr>
        <w:t xml:space="preserve">من هنا،لا بدّ من توضیح أسباب دراستنا للّغة العربیة و آدابها لکی تنفتح أمام الطالب الآفاق الحقیقیة لهذه اللغة،و لیکون-بإذن اللّه-أکثر عزما و اهتماما بفرعه الدراسی،و لیتوجّه الوجهة المثمرة البنّاءة التی تؤهّله لحمل رسالته فی الحیاة.</w:t>
      </w:r>
    </w:p>
    <w:p>
      <w:pPr>
        <w:pStyle w:val="Heading4"/>
      </w:pPr>
      <w:bookmarkStart w:id="843" w:name="_Toc8"/>
      <w:r>
        <w:t>1-اللغة العربیة هی لغة الدین الاسلامی:</w:t>
      </w:r>
      <w:bookmarkEnd w:id="843"/>
    </w:p>
    <w:p>
      <w:pPr>
        <w:pStyle w:val="BookText"/>
      </w:pPr>
      <w:r>
        <w:rPr>
          <w:rFonts w:ascii="IRNazanin" w:hAnsi="IRNazanin" w:eastAsia="IRNazanin" w:cs="IRNazanin"/>
          <w:lang w:bidi="fa-IR"/>
          <w:color w:val="111111"/>
          <w:sz w:val="28"/>
          <w:szCs w:val="28"/>
          <w:rtl/>
        </w:rPr>
        <w:t xml:space="preserve">حیث لا یمکن لمسلم إلاّ أن یتعلّم شیئا من العربیّة لیؤدّی صلاته،ثمّ کلّما أراد أن یزداد معرفة بأمور دینه لا بدّ أن یزداد معرفة باللغة العربیة،فالقرآن و الحدیث مدوّنان بالعربیّة،و أکثر العلوم الإسلامیّة مدوّنة باللّغة العربیّة.و قراءة الترجمة غیر قراءة النصّ الأصلی،لأن الترجمة-غالبا-تخلو من جمال بیان النصّ المترجم.و استشعار جمال البیان له أثر فی فهم النصّ.</w:t>
      </w:r>
    </w:p>
    <w:p>
      <w:pPr>
        <w:pStyle w:val="BookText"/>
      </w:pPr>
      <w:r>
        <w:rPr>
          <w:rFonts w:ascii="IRNazanin" w:hAnsi="IRNazanin" w:eastAsia="IRNazanin" w:cs="IRNazanin"/>
          <w:lang w:bidi="fa-IR"/>
          <w:color w:val="111111"/>
          <w:sz w:val="28"/>
          <w:szCs w:val="28"/>
          <w:rtl/>
        </w:rPr>
        <w:t xml:space="preserve">و إذا کانت اللّغات الفارسیة و الترکیة و الأردیّة هی لغات إسلامیة قومیّة،فاللغة العربیّة هی اللّغة الاسلامیّة العالمیة.و کلما قویت الروح الدینیة بین المسلمین قوی الإحساس بالحاجة إلی اللّغة العربیّة.</w:t>
      </w:r>
    </w:p>
    <w:p>
      <w:pPr>
        <w:pStyle w:val="Heading4"/>
      </w:pPr>
      <w:bookmarkStart w:id="844" w:name="_Toc9"/>
      <w:r>
        <w:t>2-اللغة العربیّة هی لغة تراث الأمة الاسلامیة الخالد:</w:t>
      </w:r>
      <w:bookmarkEnd w:id="844"/>
    </w:p>
    <w:p>
      <w:pPr>
        <w:pStyle w:val="BookText"/>
      </w:pPr>
      <w:r>
        <w:rPr>
          <w:rFonts w:ascii="IRNazanin" w:hAnsi="IRNazanin" w:eastAsia="IRNazanin" w:cs="IRNazanin"/>
          <w:lang w:bidi="fa-IR"/>
          <w:color w:val="111111"/>
          <w:sz w:val="28"/>
          <w:szCs w:val="28"/>
          <w:rtl/>
        </w:rPr>
        <w:t xml:space="preserve">کان العلماء المسلمون علی اختلاف انتماءاتهم القومیة و لا زالوا یکتبون باللّغة العربیّة.</w:t>
      </w:r>
    </w:p>
    <w:p>
      <w:pPr>
        <w:pStyle w:val="BookText"/>
      </w:pPr>
      <w:r>
        <w:rPr>
          <w:rFonts w:ascii="IRNazanin" w:hAnsi="IRNazanin" w:eastAsia="IRNazanin" w:cs="IRNazanin"/>
          <w:lang w:bidi="fa-IR"/>
          <w:color w:val="111111"/>
          <w:sz w:val="28"/>
          <w:szCs w:val="28"/>
          <w:rtl/>
        </w:rPr>
        <w:t xml:space="preserve">فقد دوّن علماء الطب و الهندسة و الفلک و الریاضیات و الکیمیاء و هکذا علماء التفسیر و الفقه و الحدیث و التاریخ و الجغرافیا و الفلسفة و العرفان،علی مرّ العصور،أکثر کتبهم بالعربیّة.و إذا انقطعنا عن اللغة العربیّة فقد انسلخنا عن ماضینا الثقافی و الحضاری و عن الجهود الجبارة التی بذلها علماء أمّتنا علی مرّ التاریخ فی سبیل المعارف الإسلامیة و الإنسانیة.</w:t>
      </w:r>
    </w:p>
    <w:p>
      <w:pPr>
        <w:pStyle w:val="Heading4"/>
      </w:pPr>
      <w:bookmarkStart w:id="845" w:name="_Toc10"/>
      <w:r>
        <w:t>3-الاطار الاسلامی للّغة العربیة:</w:t>
      </w:r>
      <w:bookmarkEnd w:id="845"/>
    </w:p>
    <w:p>
      <w:pPr>
        <w:pStyle w:val="BookText"/>
      </w:pPr>
      <w:r>
        <w:rPr>
          <w:rFonts w:ascii="IRNazanin" w:hAnsi="IRNazanin" w:eastAsia="IRNazanin" w:cs="IRNazanin"/>
          <w:lang w:bidi="fa-IR"/>
          <w:color w:val="111111"/>
          <w:sz w:val="28"/>
          <w:szCs w:val="28"/>
          <w:rtl/>
        </w:rPr>
        <w:t xml:space="preserve">لقد شارک فی تدوین و تقویم علوم اللغة العربیة-بمنظومها و منثورها-علماء مسلمون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612_62501"/>
    <w:bookmarkEnd w:id="4"/>
    <w:p>
      <w:pPr>
        <w:pStyle w:val="BookText"/>
      </w:pPr>
      <w:r>
        <w:rPr>
          <w:rFonts w:ascii="IRNazanin" w:hAnsi="IRNazanin" w:eastAsia="IRNazanin" w:cs="IRNazanin"/>
          <w:lang w:bidi="fa-IR"/>
          <w:color w:val="111111"/>
          <w:sz w:val="28"/>
          <w:szCs w:val="28"/>
          <w:rtl/>
        </w:rPr>
        <w:t xml:space="preserve">من غیر العرب مشارکة عظیمة احیاء لدینهم حینما کانت بعیدة عن الإطار القومی و أصبحت لغة الأمّة الاسلامیة.فجدیر بنا أن نواصل جهود السلف الصالح کی نقضی علی تحجیم لغة القرآن فی إطار قومی ضیق.</w:t>
      </w:r>
    </w:p>
    <w:p>
      <w:pPr>
        <w:pStyle w:val="Heading4"/>
      </w:pPr>
      <w:bookmarkStart w:id="846" w:name="_Toc11"/>
      <w:r>
        <w:t>4-اللغة العربیّة مکملة للّغات الإسلامیة:</w:t>
      </w:r>
      <w:bookmarkEnd w:id="846"/>
    </w:p>
    <w:p>
      <w:pPr>
        <w:pStyle w:val="BookText"/>
      </w:pPr>
      <w:r>
        <w:rPr>
          <w:rFonts w:ascii="IRNazanin" w:hAnsi="IRNazanin" w:eastAsia="IRNazanin" w:cs="IRNazanin"/>
          <w:lang w:bidi="fa-IR"/>
          <w:color w:val="111111"/>
          <w:sz w:val="28"/>
          <w:szCs w:val="28"/>
          <w:rtl/>
        </w:rPr>
        <w:t xml:space="preserve">لا یخفی علی الطالب مقدار ما دخل من کلمات و مصطلحات و تعابیر عربیّة فی اللغات الاسلامیة،حتی لم یعد بإمکان دارس أیّ أدب من آداب العالم الاسلامی أن یتخلّی عن دراسة اللغة العربیّة.و علی مرّ التاریخ و الی یومنا هذا نجد الأدباء المسلمین من غیر العرب من شعراء و کتّاب علی علم باللّغة العربیّة و آدابها،بل و کثیر منهم قدّم نتاجا فی الأدب العربی إلی جانب ما قدّم فی لغته الأم.</w:t>
      </w:r>
    </w:p>
    <w:p>
      <w:pPr>
        <w:pStyle w:val="Heading4"/>
      </w:pPr>
      <w:bookmarkStart w:id="847" w:name="_Toc12"/>
      <w:r>
        <w:t>5-الصحوة الاسلامیة:</w:t>
      </w:r>
      <w:bookmarkEnd w:id="847"/>
    </w:p>
    <w:p>
      <w:pPr>
        <w:pStyle w:val="BookText"/>
      </w:pPr>
      <w:r>
        <w:rPr>
          <w:rFonts w:ascii="IRNazanin" w:hAnsi="IRNazanin" w:eastAsia="IRNazanin" w:cs="IRNazanin"/>
          <w:lang w:bidi="fa-IR"/>
          <w:color w:val="111111"/>
          <w:sz w:val="28"/>
          <w:szCs w:val="28"/>
          <w:rtl/>
        </w:rPr>
        <w:t xml:space="preserve">إنّ العالم الإسلامی یشهد صحوة جبّارة تبدو فیها مظاهر العودة إلی ذاته،و إلی استعادة عزّته المسلوبة و کرامته المنتهکة.و هذه الصحوة تتطلّب ترابط الشعوب الاسلامیّة،و تظافر علماء المسلمین،و البلدان الاسلامیة.کما تتطلّب نموّ التعاون السیاسی و الاقتصادی و الثقافی بین الدول الإسلامیة،و لا شکّ أن المجتمع العربی و الناطقین بالعربیة یشکلّون ثقلا کبیرا فی میزان هذه الأمّة،إذا فاللّغة العربیّة تستطیع أن تنهض بدور کبیر فی تنامی هذه الصحوة و فی تقویة أواصر التعاون و التفاهم بین المسلمین.</w:t>
      </w:r>
    </w:p>
    <w:p>
      <w:pPr>
        <w:pStyle w:val="Heading4"/>
      </w:pPr>
      <w:bookmarkStart w:id="848" w:name="_Toc13"/>
      <w:r>
        <w:t>6-المصالح المشترکة:</w:t>
      </w:r>
      <w:bookmarkEnd w:id="848"/>
    </w:p>
    <w:p>
      <w:pPr>
        <w:pStyle w:val="BookText"/>
      </w:pPr>
      <w:r>
        <w:rPr>
          <w:rFonts w:ascii="IRNazanin" w:hAnsi="IRNazanin" w:eastAsia="IRNazanin" w:cs="IRNazanin"/>
          <w:lang w:bidi="fa-IR"/>
          <w:color w:val="111111"/>
          <w:sz w:val="28"/>
          <w:szCs w:val="28"/>
          <w:rtl/>
        </w:rPr>
        <w:t xml:space="preserve">لبلدان العالم الاسلامی مصالح مشترکة سیاسیة و اقتصادیة و أمنیة مع العالم العربی، فضلا عن المشترکات الدینیة و الثقافیة.و هذه المصالح المشترکة تفرض وجود علاقات متبادلة مع العالم العربی،و کلّما توثقت هذه العلاقات أکثر،ازداد استتباب الأمن و انتشار الرفاه و اتّساع التنمیة فی بلدان المنطقة،کما تزداد قدرة هذه البلدان علی صیانة خیراتها و ثرواتها و علی الوقوف بوجه مطامع القوی الأجنبیة.و لا شک أنّ اللغة العربیّة تستطیع أن تقوّی الأواصر بین أجزاء العالم الاسلامی.</w:t>
      </w:r>
    </w:p>
    <w:p>
      <w:pPr>
        <w:pStyle w:val="Heading4"/>
      </w:pPr>
      <w:bookmarkStart w:id="849" w:name="_Toc14"/>
      <w:r>
        <w:t>7-احتواء العربیة علی کثیر من التراث الانسانی:</w:t>
      </w:r>
      <w:bookmarkEnd w:id="849"/>
    </w:p>
    <w:p>
      <w:pPr>
        <w:pStyle w:val="BookText"/>
      </w:pPr>
      <w:r>
        <w:rPr>
          <w:rFonts w:ascii="IRNazanin" w:hAnsi="IRNazanin" w:eastAsia="IRNazanin" w:cs="IRNazanin"/>
          <w:lang w:bidi="fa-IR"/>
          <w:color w:val="111111"/>
          <w:sz w:val="28"/>
          <w:szCs w:val="28"/>
          <w:rtl/>
        </w:rPr>
        <w:t xml:space="preserve">اللغة العربیّة لغة تراث إنسانی خالد،حیث دوّن فیها مختلف العلوم منذ 14 قرنا،و نقلت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المعارف البشریة من مختلف اللغات،و قلّما نجد علی ظهر الأرض لغة تحمل هذا الکمّ التراثی العریق،و لذلک عکف المستشرقون علی اکتشاف کنوز هذا التراث،و بذلوا جهودا جبّارة فی إحیائه و نفض الغبار عنه.لا نرید أن نتحدّث عن دوافعهم،و لکن نرید أن نشیر إلی الجهود العظیمة التی بذلها هؤلاء فی حقل تعلّم اللّغة العربیّة و تحقیق مخطوطات التراث و ترجمتها إلی مختلف اللغات الأوربیّة،و تدوین دراسات موسّعة،و دائرة معارف ضخمة فی مختلف مسائل الإسلام و المسلمین.و إذا کان المستشرقون یبلغون هذه الدرجة من الاهتمام بالتراث الإسلامی العربی فمن الأولی أن یهتمّ به المسلمون أنفسهم.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12_62503"/>
    <w:bookmarkEnd w:id="5"/>
    <w:p>
      <w:pPr>
        <w:pStyle w:val="Heading3"/>
      </w:pPr>
      <w:bookmarkStart w:id="850" w:name="_Toc15"/>
      <w:r>
        <w:t>خاتمة المقال</w:t>
      </w:r>
      <w:bookmarkEnd w:id="850"/>
    </w:p>
    <w:p>
      <w:pPr>
        <w:pStyle w:val="BookText"/>
      </w:pPr>
      <w:r>
        <w:rPr>
          <w:rFonts w:ascii="IRNazanin" w:hAnsi="IRNazanin" w:eastAsia="IRNazanin" w:cs="IRNazanin"/>
          <w:lang w:bidi="fa-IR"/>
          <w:color w:val="111111"/>
          <w:sz w:val="28"/>
          <w:szCs w:val="28"/>
          <w:rtl/>
        </w:rPr>
        <w:t xml:space="preserve">و علی ضوء ما تقدّم فنحن ندعو المسلمین عامّة و الطلاّب و الباحثین فی العلوم الإسلامیة خاصّة إلی تعلّم اللّغة العربیّة،و انطلاقا من ذلک فقد جعل المرکز العالمی للعلوم الإسلامیة فی برامجه الدراسیة دروسا لتعلیم اللّغة و المکالمة العربیّة لغیر الناطقین بها؛و بغیة نیل هذا الهدف السامی،مددنا ید العون إلی الأستاذ الکریم السیّد محمد الحیدری(دام مجده)للقیام بهذه المهمّة،فلبّی رغبتنا مشکورا و قام بتألیف معجم، یتناول الأفعال المتداولة و مواطن استعمالها،لیسهل علی الطّالب الوقوف علیها و الاستفادة منها.و لا ننسی أن نتقدّم بالشکر الجزیل للمؤلف الکریم علی ما بذله من جهد فی سبیل تألیفه،راجین من اللّه دوام التّوفیق و السداد و مزیدا من التألیف فی حقل الدراسات الأدبیة،برؤی جدیدة و روح اسلامیّة خلاّقة.</w:t>
      </w:r>
    </w:p>
    <w:p>
      <w:pPr>
        <w:pStyle w:val="BookText"/>
      </w:pPr>
      <w:r>
        <w:rPr>
          <w:rFonts w:ascii="IRNazanin" w:hAnsi="IRNazanin" w:eastAsia="IRNazanin" w:cs="IRNazanin"/>
          <w:lang w:bidi="fa-IR"/>
          <w:color w:val="111111"/>
          <w:sz w:val="28"/>
          <w:szCs w:val="28"/>
          <w:rtl/>
        </w:rPr>
        <w:t xml:space="preserve">مکتب مطالعة و تدوین المناهج الدراسیة المرکز العالمی للدراسات الإسلامیة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12_62504"/>
    <w:bookmarkEnd w:id="6"/>
    <w:p>
      <w:pPr>
        <w:pStyle w:val="Heading2"/>
      </w:pPr>
      <w:bookmarkStart w:id="851" w:name="_Toc16"/>
      <w:r>
        <w:t>مقدّمة المؤلّف</w:t>
      </w:r>
      <w:bookmarkEnd w:id="85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اَلْحَمْدُ لِلّهِ رَبِّ الْعالَمِینَ و الصلاة و السلام علی أشرف الانبیاء و المرسلین و علی آله الطیبین الطاهرین.</w:t>
      </w:r>
    </w:p>
    <w:p>
      <w:pPr>
        <w:pStyle w:val="BookText"/>
      </w:pPr>
      <w:r>
        <w:rPr>
          <w:rFonts w:ascii="IRNazanin" w:hAnsi="IRNazanin" w:eastAsia="IRNazanin" w:cs="IRNazanin"/>
          <w:lang w:bidi="fa-IR"/>
          <w:color w:val="111111"/>
          <w:sz w:val="28"/>
          <w:szCs w:val="28"/>
          <w:rtl/>
        </w:rPr>
        <w:t xml:space="preserve">و بعد،فإنّ الکتاب الذی بین یدیک،عزیزی القارئ الکریم،هو معجم قد ضمّ جلّ الأفعال المتداولة فی اللغة العربیة المعاصرة التی ترد فی صفحات المطبوعات،أو التی تتناقلها ألسن الذین یتکلّمون العربیة فی وقتنا الحاضر،و کثیرا ما تطرق سمعک عبر الأجهزة السّمعیة و البصریّة کالمذیاع و التلفاز.و قد أفصح اسم الکتاب عن الإطار العام لمحتواه.و لکن لا بدّ من بسط بعض النّقاط التی لا یستغنی عنها قارئه قبل البدء بقراءته و الإفادة منه:</w:t>
      </w:r>
    </w:p>
    <w:p>
      <w:pPr>
        <w:pStyle w:val="BookText"/>
      </w:pPr>
      <w:r>
        <w:rPr>
          <w:rFonts w:ascii="IRNazanin" w:hAnsi="IRNazanin" w:eastAsia="IRNazanin" w:cs="IRNazanin"/>
          <w:lang w:bidi="fa-IR"/>
          <w:color w:val="111111"/>
          <w:sz w:val="28"/>
          <w:szCs w:val="28"/>
          <w:rtl/>
        </w:rPr>
        <w:t xml:space="preserve">أوّلا:تمّ ایراد الأفعال حسب الحروف الهجائیة و علی طریقة المعاجم العربیة المتعارف علیها فی وقتنا الحاضر.و قد جعلت«المعجم الوسیط»مرجعا لی فی استخراج الفعل و میزانه و مصدره و معناه مع الإفادة من غیره من مصادر اللغة.</w:t>
      </w:r>
    </w:p>
    <w:p>
      <w:pPr>
        <w:pStyle w:val="BookText"/>
      </w:pPr>
      <w:r>
        <w:rPr>
          <w:rFonts w:ascii="IRNazanin" w:hAnsi="IRNazanin" w:eastAsia="IRNazanin" w:cs="IRNazanin"/>
          <w:lang w:bidi="fa-IR"/>
          <w:color w:val="111111"/>
          <w:sz w:val="28"/>
          <w:szCs w:val="28"/>
          <w:rtl/>
        </w:rPr>
        <w:t xml:space="preserve">ثانیا:تمّ تقسیم الکتاب،بشکل عام،إلی ثلاثة حقول فقط و هی:</w:t>
      </w:r>
    </w:p>
    <w:p>
      <w:pPr>
        <w:pStyle w:val="BookText"/>
      </w:pPr>
      <w:r>
        <w:rPr>
          <w:rFonts w:ascii="IRNazanin" w:hAnsi="IRNazanin" w:eastAsia="IRNazanin" w:cs="IRNazanin"/>
          <w:lang w:bidi="fa-IR"/>
          <w:color w:val="111111"/>
          <w:sz w:val="28"/>
          <w:szCs w:val="28"/>
          <w:rtl/>
        </w:rPr>
        <w:t xml:space="preserve">أ-حقل الفعل:و قد ضمّ الفعل الثلاثیّ بوزنیه الماضی و المضارع مع ذکر أشهر مصادره، کما ضمّ ماضی مزیداته،مع إهمال الغریب من الأفعال.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تمّ الحاق الهاء بالمتعدّی منها لتمییزه عن اللازم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.قد یأتی الفعل من دون هاء و هو متعدّ فی الأصل و ذلک لعدم استخدام المفعول به نحو:بلغ الصبیّ،أی بلغ سنّ الرشد.</w:t>
      </w:r>
    </w:p>
    <w:p>
      <w:pPr>
        <w:pStyle w:val="BookText"/>
      </w:pPr>
      <w:r>
        <w:rPr>
          <w:rFonts w:ascii="IRNazanin" w:hAnsi="IRNazanin" w:eastAsia="IRNazanin" w:cs="IRNazanin"/>
          <w:lang w:bidi="fa-IR"/>
          <w:color w:val="111111"/>
          <w:sz w:val="28"/>
          <w:szCs w:val="28"/>
          <w:rtl/>
        </w:rPr>
        <w:t xml:space="preserve">،و إن کان متعدّیا بحرف جرّ أو یحتاج إلیه رسمنا الحرف بین قوسین تنبیها إلیه و إلیک أمثلة لذلک:</w:t>
      </w:r>
    </w:p>
    <w:p>
      <w:pPr>
        <w:pStyle w:val="BookText"/>
      </w:pPr>
      <w:r>
        <w:rPr>
          <w:rFonts w:ascii="IRNazanin" w:hAnsi="IRNazanin" w:eastAsia="IRNazanin" w:cs="IRNazanin"/>
          <w:lang w:bidi="fa-IR"/>
          <w:color w:val="111111"/>
          <w:sz w:val="28"/>
          <w:szCs w:val="28"/>
          <w:rtl/>
        </w:rPr>
        <w:t xml:space="preserve">قام-قیاما/ضربه-ضربا/نظره-نظرا أو(إلیه)/قنع-قناعة(به)/أدخله( فیه)و إن کان متعدّیا إلی مفعولین رسمنا بعده کلمة(إیّاه).</w:t>
      </w:r>
    </w:p>
    <w:p>
      <w:pPr>
        <w:pStyle w:val="BookText"/>
      </w:pPr>
      <w:r>
        <w:rPr>
          <w:rFonts w:ascii="IRNazanin" w:hAnsi="IRNazanin" w:eastAsia="IRNazanin" w:cs="IRNazanin"/>
          <w:lang w:bidi="fa-IR"/>
          <w:color w:val="111111"/>
          <w:sz w:val="28"/>
          <w:szCs w:val="28"/>
          <w:rtl/>
        </w:rPr>
        <w:t xml:space="preserve">و أما الفعل الذی یصدر من أکثر من فاعل ک«تعامل»،فقد ألحق به ألف الاثنین تنبیها لذلک؛و إن یصدر من جماعة غیر ذوی العقول،فقد ألحق به تاء التأنیث الساکنة.</w:t>
      </w:r>
    </w:p>
    <w:p>
      <w:pPr>
        <w:pStyle w:val="BookText"/>
      </w:pPr>
      <w:r>
        <w:rPr>
          <w:rFonts w:ascii="IRNazanin" w:hAnsi="IRNazanin" w:eastAsia="IRNazanin" w:cs="IRNazanin"/>
          <w:lang w:bidi="fa-IR"/>
          <w:color w:val="111111"/>
          <w:sz w:val="28"/>
          <w:szCs w:val="28"/>
          <w:rtl/>
        </w:rPr>
        <w:t xml:space="preserve">ب-حقل موطن استعمال الفعل:إذ أردفنا بکلّ فعل آیة قرآنیة کریمة أو جملة مألوفة یمکنک من خلالها أن تفهم معنی الفعل و کیفیة استعماله و المواطن التی یستعمل فیها و أتبعنا ذلک شرحا مبسّطا للفعل أو ذکر مرادفه بین قوسین زیادة فی الإیضاح.</w:t>
      </w:r>
    </w:p>
    <w:p>
      <w:pPr>
        <w:pStyle w:val="BookText"/>
      </w:pPr>
      <w:r>
        <w:rPr>
          <w:rFonts w:ascii="IRNazanin" w:hAnsi="IRNazanin" w:eastAsia="IRNazanin" w:cs="IRNazanin"/>
          <w:lang w:bidi="fa-IR"/>
          <w:color w:val="111111"/>
          <w:sz w:val="28"/>
          <w:szCs w:val="28"/>
          <w:rtl/>
        </w:rPr>
        <w:t xml:space="preserve">ج-الهامش:و قد شغل القسم الأسفل من الصّفحة و قد ضمّ الشواهد القرآنیة للفعل و بعض ما یتطلّب من توسّع أو تعلیق یعین القارئ فی الوصول إلی المعنی الدقیق للفعل و مواطن استعماله.</w:t>
      </w:r>
    </w:p>
    <w:p>
      <w:pPr>
        <w:pStyle w:val="BookText"/>
      </w:pPr>
      <w:r>
        <w:rPr>
          <w:rFonts w:ascii="IRNazanin" w:hAnsi="IRNazanin" w:eastAsia="IRNazanin" w:cs="IRNazanin"/>
          <w:lang w:bidi="fa-IR"/>
          <w:color w:val="111111"/>
          <w:sz w:val="28"/>
          <w:szCs w:val="28"/>
          <w:rtl/>
        </w:rPr>
        <w:t xml:space="preserve">ثالثا:إنّ هذا المعجم قد ألّف للعرب و للطلبة من غیر العرب الذین یرومون تعلّم اللغة العربیة العصریّة السائدة فی البلدان العربیّة.لذا فقد تمّ وضعه بشکل یناسب حاجة هؤلاء الطّلبة،فجاء خلوا من نوادر الأفعال و غرائب الاستعمال.فقد بذلت الجهد لکی یکون المعجم مقتصرا علی ما هو المتداول من الأفعال أوّلا و ما هو المستعمل من المعانی للفعل المتداول ثانیا.</w:t>
      </w:r>
    </w:p>
    <w:p>
      <w:pPr>
        <w:pStyle w:val="BookText"/>
      </w:pPr>
      <w:r>
        <w:rPr>
          <w:rFonts w:ascii="IRNazanin" w:hAnsi="IRNazanin" w:eastAsia="IRNazanin" w:cs="IRNazanin"/>
          <w:lang w:bidi="fa-IR"/>
          <w:color w:val="111111"/>
          <w:sz w:val="28"/>
          <w:szCs w:val="28"/>
          <w:rtl/>
        </w:rPr>
        <w:t xml:space="preserve">رابعا:إنّ الدافع الذی دفعنی إلی تألیف هذا المعجم أمران:</w:t>
      </w:r>
    </w:p>
    <w:p>
      <w:pPr>
        <w:pStyle w:val="BookText"/>
      </w:pPr>
      <w:r>
        <w:rPr>
          <w:rFonts w:ascii="IRNazanin" w:hAnsi="IRNazanin" w:eastAsia="IRNazanin" w:cs="IRNazanin"/>
          <w:lang w:bidi="fa-IR"/>
          <w:color w:val="111111"/>
          <w:sz w:val="28"/>
          <w:szCs w:val="28"/>
          <w:rtl/>
        </w:rPr>
        <w:t xml:space="preserve">أ-اللّبس الذی وجدته عند طلاّب المکالمة العربیة من غیر العرب-حتّی المتفوّقین منهم-فی استخدام الأفعال.حیث لا یحسنون التفریق بین المتعدّی و اللاّزم،أو بین المتعدّی و مطاوعه،أو بین الأفعال التی تحتاج إلی حرف جرّ من الأفعال التی لا تحتاج إلی ذلک أو أیّ حرف یستعمل مع هذا الفعل أو مع ذاک،إلی غیر ذلک من الملابسات المرتبطة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بالأفعال التی قد یقع فی شراکها العربیّ فضلا عن الأجنبیّ.</w:t>
      </w:r>
    </w:p>
    <w:p>
      <w:pPr>
        <w:pStyle w:val="BookText"/>
      </w:pPr>
      <w:r>
        <w:rPr>
          <w:rFonts w:ascii="IRNazanin" w:hAnsi="IRNazanin" w:eastAsia="IRNazanin" w:cs="IRNazanin"/>
          <w:lang w:bidi="fa-IR"/>
          <w:color w:val="111111"/>
          <w:sz w:val="28"/>
          <w:szCs w:val="28"/>
          <w:rtl/>
        </w:rPr>
        <w:t xml:space="preserve">ب-إنّ بعض الأفعال المستعملة فی لغتنا المعاصرة لا یهتدی الطالب إلی معناها فی المعاجم العربیّة،و ذلک امّا لخلوّ المعجم منها لعدم وجودها فی أصل اللغة،أو لاستعمالها بمعنی غیر المعنی المدرج فی المعاجم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.للتنبیه فقد استعملت فی هذا المعجم بعض الأفعال الجاریة علی الألسن و الأقلام بمعان تفتقدها المعاجم،و ذلک عند الشرح و التوضیح کتظاهر و تلازم و تماسک و غیرها.</w:t>
      </w:r>
    </w:p>
    <w:p>
      <w:pPr>
        <w:pStyle w:val="BookText"/>
      </w:pPr>
      <w:r>
        <w:rPr>
          <w:rFonts w:ascii="IRNazanin" w:hAnsi="IRNazanin" w:eastAsia="IRNazanin" w:cs="IRNazanin"/>
          <w:lang w:bidi="fa-IR"/>
          <w:color w:val="111111"/>
          <w:sz w:val="28"/>
          <w:szCs w:val="28"/>
          <w:rtl/>
        </w:rPr>
        <w:t xml:space="preserve">أو لکثرة المعانی الواردة للفعل الواحد،و بالتالی فلا یدرک المعنی المراد.</w:t>
      </w:r>
    </w:p>
    <w:p>
      <w:pPr>
        <w:pStyle w:val="BookText"/>
      </w:pPr>
      <w:r>
        <w:rPr>
          <w:rFonts w:ascii="IRNazanin" w:hAnsi="IRNazanin" w:eastAsia="IRNazanin" w:cs="IRNazanin"/>
          <w:lang w:bidi="fa-IR"/>
          <w:color w:val="111111"/>
          <w:sz w:val="28"/>
          <w:szCs w:val="28"/>
          <w:rtl/>
        </w:rPr>
        <w:t xml:space="preserve">لذا فقد أبنت الطریق،بقدر المستطاع،فیما یلتبس علی الطالب فی هذین الأمرین.</w:t>
      </w:r>
    </w:p>
    <w:p>
      <w:pPr>
        <w:pStyle w:val="BookText"/>
      </w:pPr>
      <w:r>
        <w:rPr>
          <w:rFonts w:ascii="IRNazanin" w:hAnsi="IRNazanin" w:eastAsia="IRNazanin" w:cs="IRNazanin"/>
          <w:lang w:bidi="fa-IR"/>
          <w:color w:val="111111"/>
          <w:sz w:val="28"/>
          <w:szCs w:val="28"/>
          <w:rtl/>
        </w:rPr>
        <w:t xml:space="preserve">خامسا:ستجد،یا أخی العزیز،خلال قراءتک فی حقل موطن استعمال الفعل عددا من الأسطر خالیة من الجمل قبال عدد من الأفعال و هذا إمّا یدلّ علی عدم وجود الفعل فی المعاجم إلاّ أنّه جار علی الألسن و الأقام،أو أنّه موجود بمعان غریبة و قد استخدم بمعنی حدیث مبتکر.و قد تمّ ایضاح ذلک فی الهامش باختصار.</w:t>
      </w:r>
    </w:p>
    <w:p>
      <w:pPr>
        <w:pStyle w:val="BookText"/>
      </w:pPr>
      <w:r>
        <w:rPr>
          <w:rFonts w:ascii="IRNazanin" w:hAnsi="IRNazanin" w:eastAsia="IRNazanin" w:cs="IRNazanin"/>
          <w:lang w:bidi="fa-IR"/>
          <w:color w:val="111111"/>
          <w:sz w:val="28"/>
          <w:szCs w:val="28"/>
          <w:rtl/>
        </w:rPr>
        <w:t xml:space="preserve">علما أنّنی لم أبد أیّ رأی بشأن هذه الأفعال،فأنا دون ذلک،و من المحتمل أنّها قد أقرّت أو ستقرّ من بعض المجامع اللغویة الناشطة فی البلدان الناطقة بالضاد.و إنّ الذی تعهّدت به فی مؤلّفی هذا أن أکون موضّحا بقدر المستطاع للأفعال المتداولة فی لغتنا المعاصرة کی یکون الطالب علی هدی و بیّنة منها،و بالتالی یفهم ما یقال و یکتب.</w:t>
      </w:r>
    </w:p>
    <w:p>
      <w:pPr>
        <w:pStyle w:val="BookText"/>
      </w:pPr>
      <w:r>
        <w:rPr>
          <w:rFonts w:ascii="IRNazanin" w:hAnsi="IRNazanin" w:eastAsia="IRNazanin" w:cs="IRNazanin"/>
          <w:lang w:bidi="fa-IR"/>
          <w:color w:val="111111"/>
          <w:sz w:val="28"/>
          <w:szCs w:val="28"/>
          <w:rtl/>
        </w:rPr>
        <w:t xml:space="preserve">و ممّا تجدر الإشارة إلیه أنّ الأسالیب العربیة العصریة تخضع فی طرحها-کغیرها من اللغات-لثقافة حملة الأقلام المنبثقة من تلاقح الأفکار السائدة فی العالم،و الحاصلة من الأواصر الثقافیة التی أخذت تنمو و تؤثّر فی الأقلام بمرور الأیّام.فنتاج الکاتب أو الشاعر من حیث انشاؤه أی فیما ینتقی من أدوات تعبیریّة أو مفردات تراه قد تأثّر بما تلقّی من ثقافة هنا و هناک.فهو ینتقی البدیل للمفردة الأجنبیة من لغته بما یوحیه له الاطار العام للقواعد العربیة و موازینها من دون أن یلحظ المفردة فی المعاجم العربیّة،فنجده ینتزع بعض المصادر التی لم نرها أثرا فی معاجمنا،من ألفاظ عربیّة لیبیّن مطلبه باستخدامها کالتنظیر و التفعیل و التحدیث و التطبیع و التّأذهن و الأقلمة و التأقلم و الأسلمة و التأسلم...الخ،ثمّ نجدها بعد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قد تناقلتها الألسن و الأقلام أفعالا من خلال مصادرها المؤوّلة أو من دونها،نحو:أن ینظّر؛أن یفعّل الأعضاء؛أن یحدّث الأجهزة؛أن یطبّع العلائق.و أسلمت الدولة مرافقها و تأسلمت مرافق الدولة و هکذا.أو یستخدم الکاتب المفردة الأجنبیّة بصیاغة و موسیقیة عربیة کتلفز یتلفز تلفزة نحو:تلفزت ایران کثیرا من برامجها تلفزة اسلامیّة.و کیف هی التلفزة عندکم؟و بکم اشتریت هذا التلفاز؟و کیف هی البرامج المتلفزة فی بلادکم؟</w:t>
      </w:r>
    </w:p>
    <w:p>
      <w:pPr>
        <w:pStyle w:val="BookText"/>
      </w:pPr>
      <w:r>
        <w:rPr>
          <w:rFonts w:ascii="IRNazanin" w:hAnsi="IRNazanin" w:eastAsia="IRNazanin" w:cs="IRNazanin"/>
          <w:lang w:bidi="fa-IR"/>
          <w:color w:val="111111"/>
          <w:sz w:val="28"/>
          <w:szCs w:val="28"/>
          <w:rtl/>
        </w:rPr>
        <w:t xml:space="preserve">و من هنا یتأکّد لنا أنّ المتعلّم للغتنا العربیّة لم یهتد إلی ضالّته بشکل کامل من خلال معاجمنا الشهیرة و المعوّل علیها،لخلوّها من هذه المفردات.و نحن نأمل من مجامع اللغة العربیّة الموقّرة أن تسعی جادّة أکثر من ذی قبل و بصدر رحب أن تتبنّی هذه المفردات التی لا تحصی لسرعة تطور العلوم و اتّساعها و تضعها علی طاولة النقد البنّاء،لتمیز غثّها من سمینها و تقرّ ما هو محکم منها،و ترمی الغثّ منها فی سلة المنبوذات،و تعطینا البدیل الجمیل بالترجمة أو التعریب أو التعدیل أو بطرق مرضیّة اخری،لتبقی لغتنا حیّة تواکب المستحدثات،و محفوظة کما شاء لها اللّه ذلک فی حفظه لقرآنه الکریم علی مرّ اللیالی و الأیّام بقوله عزّ من قائل: إِنّا نَحْنُ نَزَّلْنَا الذِّکْرَ وَ إِنّا لَهُ لَحافِظُونَ (الحجر9/).</w:t>
      </w:r>
    </w:p>
    <w:p>
      <w:pPr>
        <w:pStyle w:val="BookText"/>
      </w:pPr>
      <w:r>
        <w:rPr>
          <w:rFonts w:ascii="IRNazanin" w:hAnsi="IRNazanin" w:eastAsia="IRNazanin" w:cs="IRNazanin"/>
          <w:lang w:bidi="fa-IR"/>
          <w:color w:val="111111"/>
          <w:sz w:val="28"/>
          <w:szCs w:val="28"/>
          <w:rtl/>
        </w:rPr>
        <w:t xml:space="preserve">و أخیرا لا بدّ من تسجیل شکری الجزیل و تقدیری العظیم للأستاذ الفاضل حجّة الاسلام السّید عبد الکریم الحیدری علی تفضّله بقراءة الکتاب و ما أبداه من ملاحظات و إرشادات جدیرة بالأخذ و الإفادة.</w:t>
      </w:r>
    </w:p>
    <w:p>
      <w:pPr>
        <w:pStyle w:val="BookText"/>
      </w:pPr>
      <w:r>
        <w:rPr>
          <w:rFonts w:ascii="IRNazanin" w:hAnsi="IRNazanin" w:eastAsia="IRNazanin" w:cs="IRNazanin"/>
          <w:lang w:bidi="fa-IR"/>
          <w:color w:val="111111"/>
          <w:sz w:val="28"/>
          <w:szCs w:val="28"/>
          <w:rtl/>
        </w:rPr>
        <w:t xml:space="preserve">و إنّنی لأرجو من السّادة أصحاب الاختصاص و کلّ من وجد فی الکتاب هفوة أو نقصا أن یفیدنی بنقده مشکورا،لیکون عونا لی مستقبلا فی تعدیل ما هفوت فیه و اکمال ما نقصته منه.و اللّه الموفّق و المعین أوّلا و آخرا.</w:t>
      </w:r>
    </w:p>
    <w:p>
      <w:pPr>
        <w:pStyle w:val="BookText"/>
      </w:pPr>
      <w:r>
        <w:rPr>
          <w:rFonts w:ascii="IRNazanin" w:hAnsi="IRNazanin" w:eastAsia="IRNazanin" w:cs="IRNazanin"/>
          <w:lang w:bidi="fa-IR"/>
          <w:color w:val="111111"/>
          <w:sz w:val="28"/>
          <w:szCs w:val="28"/>
          <w:rtl/>
        </w:rPr>
        <w:t xml:space="preserve">محمّد الحیدری 1423/1/6 ه-1381/1/1 ه ش-2002/3/21 م قم المقدّسة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612_62508"/>
    <w:bookmarkEnd w:id="7"/>
    <w:p>
      <w:pPr>
        <w:pStyle w:val="Heading2"/>
      </w:pPr>
      <w:bookmarkStart w:id="852" w:name="_Toc17"/>
      <w:r>
        <w:t>حرف الهمزة</w:t>
      </w:r>
      <w:bookmarkEnd w:id="852"/>
    </w:p>
    <w:p>
      <w:pPr>
        <w:pStyle w:val="Heading3"/>
      </w:pPr>
      <w:bookmarkStart w:id="853" w:name="_Toc18"/>
      <w:r>
        <w:t>أبد</w:t>
      </w:r>
      <w:bookmarkEnd w:id="853"/>
    </w:p>
    <w:p>
      <w:pPr>
        <w:pStyle w:val="BookText"/>
      </w:pPr>
      <w:r>
        <w:rPr>
          <w:rFonts w:ascii="IRNazanin" w:hAnsi="IRNazanin" w:eastAsia="IRNazanin" w:cs="IRNazanin"/>
          <w:lang w:bidi="fa-IR"/>
          <w:color w:val="111111"/>
          <w:sz w:val="28"/>
          <w:szCs w:val="28"/>
          <w:rtl/>
        </w:rPr>
        <w:t xml:space="preserve">[أبد]</w:t>
      </w:r>
    </w:p>
    <w:p>
      <w:pPr>
        <w:pStyle w:val="BookText"/>
      </w:pPr>
      <w:r>
        <w:rPr>
          <w:rFonts w:ascii="Amiri" w:hAnsi="Amiri" w:eastAsia="Amiri" w:cs="Amiri"/>
          <w:lang w:bidi="ar-SA"/>
          <w:color w:val="111111"/>
          <w:sz w:val="28"/>
          <w:szCs w:val="28"/>
          <w:rtl/>
        </w:rPr>
        <w:t xml:space="preserve">أَبَّدَهُ</w:t>
      </w:r>
    </w:p>
    <w:p>
      <w:pPr>
        <w:pStyle w:val="BookText"/>
      </w:pPr>
      <w:r>
        <w:rPr>
          <w:rFonts w:ascii="Amiri" w:hAnsi="Amiri" w:eastAsia="Amiri" w:cs="Amiri"/>
          <w:lang w:bidi="ar-SA"/>
          <w:color w:val="111111"/>
          <w:sz w:val="28"/>
          <w:szCs w:val="28"/>
          <w:rtl/>
        </w:rPr>
        <w:t xml:space="preserve">یُؤَبِّدُ اللّهُ الناسَ فی الجنّةِ.(یُخَلِّدُهم)</w:t>
      </w:r>
    </w:p>
    <w:p>
      <w:pPr>
        <w:pStyle w:val="Heading3"/>
      </w:pPr>
      <w:bookmarkStart w:id="854" w:name="_Toc19"/>
      <w:r>
        <w:t>تَأَبَّدَ</w:t>
      </w:r>
      <w:bookmarkEnd w:id="854"/>
    </w:p>
    <w:p>
      <w:pPr>
        <w:pStyle w:val="BookText"/>
      </w:pPr>
      <w:r>
        <w:rPr>
          <w:rFonts w:ascii="Amiri" w:hAnsi="Amiri" w:eastAsia="Amiri" w:cs="Amiri"/>
          <w:lang w:bidi="ar-SA"/>
          <w:color w:val="111111"/>
          <w:sz w:val="28"/>
          <w:szCs w:val="28"/>
          <w:rtl/>
        </w:rPr>
        <w:t xml:space="preserve">تَأَبَّدَتْ أحکامُ الإسلامِ إلی یوم القیامة.(تَخَلَّدَتْ و هو مطاوع أَبَّدَه )</w:t>
      </w:r>
    </w:p>
    <w:p>
      <w:pPr>
        <w:pStyle w:val="BookText"/>
      </w:pPr>
      <w:r>
        <w:rPr>
          <w:rFonts w:ascii="IRNazanin" w:hAnsi="IRNazanin" w:eastAsia="IRNazanin" w:cs="IRNazanin"/>
          <w:lang w:bidi="fa-IR"/>
          <w:color w:val="111111"/>
          <w:sz w:val="28"/>
          <w:szCs w:val="28"/>
          <w:rtl/>
        </w:rPr>
        <w:t xml:space="preserve">[أبر]</w:t>
      </w:r>
    </w:p>
    <w:p>
      <w:pPr>
        <w:pStyle w:val="BookText"/>
      </w:pPr>
      <w:r>
        <w:rPr>
          <w:rFonts w:ascii="Amiri" w:hAnsi="Amiri" w:eastAsia="Amiri" w:cs="Amiri"/>
          <w:lang w:bidi="ar-SA"/>
          <w:color w:val="111111"/>
          <w:sz w:val="28"/>
          <w:szCs w:val="28"/>
          <w:rtl/>
        </w:rPr>
        <w:t xml:space="preserve">أَبَرَهُ یَأْبُرُ أَبْراً</w:t>
      </w:r>
    </w:p>
    <w:p>
      <w:pPr>
        <w:pStyle w:val="BookText"/>
      </w:pPr>
      <w:r>
        <w:rPr>
          <w:rFonts w:ascii="Amiri" w:hAnsi="Amiri" w:eastAsia="Amiri" w:cs="Amiri"/>
          <w:lang w:bidi="ar-SA"/>
          <w:color w:val="111111"/>
          <w:sz w:val="28"/>
          <w:szCs w:val="28"/>
          <w:rtl/>
        </w:rPr>
        <w:t xml:space="preserve">أَبَرَ الفلاّحُ النّخلَ.(لَقَّحَهُ)</w:t>
      </w:r>
    </w:p>
    <w:p>
      <w:pPr>
        <w:pStyle w:val="Heading3"/>
      </w:pPr>
      <w:bookmarkStart w:id="855" w:name="_Toc20"/>
      <w:r>
        <w:t>أَبَّرَه</w:t>
      </w:r>
      <w:bookmarkEnd w:id="855"/>
    </w:p>
    <w:p>
      <w:pPr>
        <w:pStyle w:val="BookText"/>
      </w:pPr>
      <w:r>
        <w:rPr>
          <w:rFonts w:ascii="Amiri" w:hAnsi="Amiri" w:eastAsia="Amiri" w:cs="Amiri"/>
          <w:lang w:bidi="ar-SA"/>
          <w:color w:val="111111"/>
          <w:sz w:val="28"/>
          <w:szCs w:val="28"/>
          <w:rtl/>
        </w:rPr>
        <w:t xml:space="preserve">أَبَّرَهُ / أَبَرَهُ و هو أکثرُ استعمالاً من« أَبَرَهُ ».</w:t>
      </w:r>
    </w:p>
    <w:p>
      <w:pPr>
        <w:pStyle w:val="Heading3"/>
      </w:pPr>
      <w:bookmarkStart w:id="856" w:name="_Toc21"/>
      <w:r>
        <w:t>تَأَبَّرَ</w:t>
      </w:r>
      <w:bookmarkEnd w:id="856"/>
    </w:p>
    <w:p>
      <w:pPr>
        <w:pStyle w:val="BookText"/>
      </w:pPr>
      <w:r>
        <w:rPr>
          <w:rFonts w:ascii="Amiri" w:hAnsi="Amiri" w:eastAsia="Amiri" w:cs="Amiri"/>
          <w:lang w:bidi="ar-SA"/>
          <w:color w:val="111111"/>
          <w:sz w:val="28"/>
          <w:szCs w:val="28"/>
          <w:rtl/>
        </w:rPr>
        <w:t xml:space="preserve">تَأَبَّرَ النّخلُ بواسطةِ أَحدِ الفلاّحین.(تَلَقَّحَ و هو مطاوع أَبَّرَهُ )</w:t>
      </w:r>
    </w:p>
    <w:p>
      <w:pPr>
        <w:pStyle w:val="BookText"/>
      </w:pPr>
      <w:r>
        <w:rPr>
          <w:rFonts w:ascii="IRNazanin" w:hAnsi="IRNazanin" w:eastAsia="IRNazanin" w:cs="IRNazanin"/>
          <w:lang w:bidi="fa-IR"/>
          <w:color w:val="111111"/>
          <w:sz w:val="28"/>
          <w:szCs w:val="28"/>
          <w:rtl/>
        </w:rPr>
        <w:t xml:space="preserve">[أبط]</w:t>
      </w:r>
    </w:p>
    <w:p>
      <w:pPr>
        <w:pStyle w:val="BookText"/>
      </w:pPr>
      <w:r>
        <w:rPr>
          <w:rFonts w:ascii="Amiri" w:hAnsi="Amiri" w:eastAsia="Amiri" w:cs="Amiri"/>
          <w:lang w:bidi="ar-SA"/>
          <w:color w:val="111111"/>
          <w:sz w:val="28"/>
          <w:szCs w:val="28"/>
          <w:rtl/>
        </w:rPr>
        <w:t xml:space="preserve">تَأَبَّطَهُ</w:t>
      </w:r>
    </w:p>
    <w:p>
      <w:pPr>
        <w:pStyle w:val="BookText"/>
      </w:pPr>
      <w:r>
        <w:rPr>
          <w:rFonts w:ascii="Amiri" w:hAnsi="Amiri" w:eastAsia="Amiri" w:cs="Amiri"/>
          <w:lang w:bidi="ar-SA"/>
          <w:color w:val="111111"/>
          <w:sz w:val="28"/>
          <w:szCs w:val="28"/>
          <w:rtl/>
        </w:rPr>
        <w:t xml:space="preserve">تَأَبَّطَ زیدٌ کتابَهُ.(وَضَعَه تحتَ إِبْطِهِ )</w:t>
      </w:r>
    </w:p>
    <w:p>
      <w:pPr>
        <w:pStyle w:val="Heading3"/>
      </w:pPr>
      <w:bookmarkStart w:id="857" w:name="_Toc22"/>
      <w:r>
        <w:t>تَأَبَّطَهُ</w:t>
      </w:r>
      <w:bookmarkEnd w:id="857"/>
    </w:p>
    <w:p>
      <w:pPr>
        <w:pStyle w:val="BookText"/>
      </w:pPr>
      <w:r>
        <w:rPr>
          <w:rFonts w:ascii="Amiri" w:hAnsi="Amiri" w:eastAsia="Amiri" w:cs="Amiri"/>
          <w:lang w:bidi="ar-SA"/>
          <w:color w:val="111111"/>
          <w:sz w:val="28"/>
          <w:szCs w:val="28"/>
          <w:rtl/>
        </w:rPr>
        <w:t xml:space="preserve">تَأَبَّطَ العدوُّ شرّاً نَحْوَنَا.(أَخْفَاه)</w:t>
      </w:r>
    </w:p>
    <w:p>
      <w:pPr>
        <w:pStyle w:val="BookText"/>
      </w:pPr>
      <w:r>
        <w:rPr>
          <w:rFonts w:ascii="IRNazanin" w:hAnsi="IRNazanin" w:eastAsia="IRNazanin" w:cs="IRNazanin"/>
          <w:lang w:bidi="fa-IR"/>
          <w:color w:val="111111"/>
          <w:sz w:val="28"/>
          <w:szCs w:val="28"/>
          <w:rtl/>
        </w:rPr>
        <w:t xml:space="preserve">[أبق]</w:t>
      </w:r>
    </w:p>
    <w:p>
      <w:pPr>
        <w:pStyle w:val="BookText"/>
      </w:pPr>
      <w:r>
        <w:rPr>
          <w:rFonts w:ascii="Amiri" w:hAnsi="Amiri" w:eastAsia="Amiri" w:cs="Amiri"/>
          <w:lang w:bidi="ar-SA"/>
          <w:color w:val="111111"/>
          <w:sz w:val="28"/>
          <w:szCs w:val="28"/>
          <w:rtl/>
        </w:rPr>
        <w:t xml:space="preserve">أَبَقَ یَأْبِقُ أَبْقاً و إِبَاقاً (منه)</w:t>
      </w:r>
    </w:p>
    <w:p>
      <w:pPr>
        <w:pStyle w:val="BookText"/>
      </w:pPr>
      <w:r>
        <w:rPr>
          <w:rFonts w:ascii="Amiri" w:hAnsi="Amiri" w:eastAsia="Amiri" w:cs="Amiri"/>
          <w:lang w:bidi="ar-SA"/>
          <w:color w:val="111111"/>
          <w:sz w:val="28"/>
          <w:szCs w:val="28"/>
          <w:rtl/>
        </w:rPr>
        <w:t xml:space="preserve">یَأْبِقُ العبدُ من سیّدِهِ إذا ظَلَمَهُ.(یَهْرِبُ) </w:t>
      </w:r>
      <w:r>
        <w:rPr>
          <w:rStyle w:val="FootnoteReference"/>
        </w:rPr>
        <w:footnoteReference w:id="4"/>
      </w:r>
    </w:p>
    <w:p>
      <w:pPr>
        <w:pStyle w:val="BookText"/>
      </w:pPr>
      <w:r>
        <w:rPr>
          <w:rFonts w:ascii="Amiri" w:hAnsi="Amiri" w:eastAsia="Amiri" w:cs="Amiri"/>
          <w:lang w:bidi="ar-SA"/>
          <w:color w:val="111111"/>
          <w:sz w:val="28"/>
          <w:szCs w:val="28"/>
          <w:rtl/>
        </w:rPr>
        <w:t xml:space="preserve">.و منه قوله تعالی: إِذْ أَبَقَ إِلَی الْفُلْکِ الْمَشْحُونِ الصافّات140/، [1]فهو آبِق.</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612_62509"/>
    <w:bookmarkEnd w:id="8"/>
    <w:p>
      <w:pPr>
        <w:pStyle w:val="Heading3"/>
      </w:pPr>
      <w:bookmarkStart w:id="858" w:name="_Toc23"/>
      <w:r>
        <w:t>أَبِقَ یَأْبَقُ أَبَقاً</w:t>
      </w:r>
      <w:bookmarkEnd w:id="858"/>
    </w:p>
    <w:p>
      <w:pPr>
        <w:pStyle w:val="BookText"/>
      </w:pPr>
      <w:r>
        <w:rPr>
          <w:rFonts w:ascii="Amiri" w:hAnsi="Amiri" w:eastAsia="Amiri" w:cs="Amiri"/>
          <w:lang w:bidi="ar-SA"/>
          <w:color w:val="111111"/>
          <w:sz w:val="28"/>
          <w:szCs w:val="28"/>
          <w:rtl/>
        </w:rPr>
        <w:t xml:space="preserve">أَبِقَ / أَبَقَ .</w:t>
      </w:r>
    </w:p>
    <w:p>
      <w:pPr>
        <w:pStyle w:val="BookText"/>
      </w:pPr>
      <w:r>
        <w:rPr>
          <w:rFonts w:ascii="IRNazanin" w:hAnsi="IRNazanin" w:eastAsia="IRNazanin" w:cs="IRNazanin"/>
          <w:lang w:bidi="fa-IR"/>
          <w:color w:val="111111"/>
          <w:sz w:val="28"/>
          <w:szCs w:val="28"/>
          <w:rtl/>
        </w:rPr>
        <w:t xml:space="preserve">[أبن]</w:t>
      </w:r>
    </w:p>
    <w:p>
      <w:pPr>
        <w:pStyle w:val="BookText"/>
      </w:pPr>
      <w:r>
        <w:rPr>
          <w:rFonts w:ascii="Amiri" w:hAnsi="Amiri" w:eastAsia="Amiri" w:cs="Amiri"/>
          <w:lang w:bidi="ar-SA"/>
          <w:color w:val="111111"/>
          <w:sz w:val="28"/>
          <w:szCs w:val="28"/>
          <w:rtl/>
        </w:rPr>
        <w:t xml:space="preserve">أَبَّنَهُ</w:t>
      </w:r>
    </w:p>
    <w:p>
      <w:pPr>
        <w:pStyle w:val="BookText"/>
      </w:pPr>
      <w:r>
        <w:rPr>
          <w:rFonts w:ascii="Amiri" w:hAnsi="Amiri" w:eastAsia="Amiri" w:cs="Amiri"/>
          <w:lang w:bidi="ar-SA"/>
          <w:color w:val="111111"/>
          <w:sz w:val="28"/>
          <w:szCs w:val="28"/>
          <w:rtl/>
        </w:rPr>
        <w:t xml:space="preserve">فی حَفلةِ التَّأبینِ أَبَّنَ الطالبُ أستاذَه بکلمة قَیِّمَة.(رَثَاه)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.الرّثاء:هو مدح الشخص بعد وفاته و الثناء علیه.</w:t>
      </w:r>
    </w:p>
    <w:p>
      <w:pPr>
        <w:pStyle w:val="BookText"/>
      </w:pPr>
      <w:r>
        <w:rPr>
          <w:rFonts w:ascii="IRNazanin" w:hAnsi="IRNazanin" w:eastAsia="IRNazanin" w:cs="IRNazanin"/>
          <w:lang w:bidi="fa-IR"/>
          <w:color w:val="111111"/>
          <w:sz w:val="28"/>
          <w:szCs w:val="28"/>
          <w:rtl/>
        </w:rPr>
        <w:t xml:space="preserve">[أبی]</w:t>
      </w:r>
    </w:p>
    <w:p>
      <w:pPr>
        <w:pStyle w:val="BookText"/>
      </w:pPr>
      <w:r>
        <w:rPr>
          <w:rFonts w:ascii="Amiri" w:hAnsi="Amiri" w:eastAsia="Amiri" w:cs="Amiri"/>
          <w:lang w:bidi="ar-SA"/>
          <w:color w:val="111111"/>
          <w:sz w:val="28"/>
          <w:szCs w:val="28"/>
          <w:rtl/>
        </w:rPr>
        <w:t xml:space="preserve">أَبَاه یَأْبَی إِبَاءً</w:t>
      </w:r>
    </w:p>
    <w:p>
      <w:pPr>
        <w:pStyle w:val="BookText"/>
      </w:pPr>
      <w:r>
        <w:rPr>
          <w:rFonts w:ascii="Amiri" w:hAnsi="Amiri" w:eastAsia="Amiri" w:cs="Amiri"/>
          <w:lang w:bidi="ar-SA"/>
          <w:color w:val="111111"/>
          <w:sz w:val="28"/>
          <w:szCs w:val="28"/>
          <w:rtl/>
        </w:rPr>
        <w:t xml:space="preserve">أَبَی الامامُ الحسین علیه السّلام أن یتحکَّم یزیدُ فی رقاب المسلمین.(رَفَضَ،لم یقبل) </w:t>
      </w:r>
      <w:r>
        <w:rPr>
          <w:rStyle w:val="FootnoteReference"/>
        </w:rPr>
        <w:footnoteReference w:id="6"/>
      </w:r>
    </w:p>
    <w:p>
      <w:pPr>
        <w:pStyle w:val="BookText"/>
      </w:pPr>
      <w:r>
        <w:rPr>
          <w:rFonts w:ascii="Amiri" w:hAnsi="Amiri" w:eastAsia="Amiri" w:cs="Amiri"/>
          <w:lang w:bidi="ar-SA"/>
          <w:color w:val="111111"/>
          <w:sz w:val="28"/>
          <w:szCs w:val="28"/>
          <w:rtl/>
        </w:rPr>
        <w:t xml:space="preserve">أَبَی زیدٌ مخالطةَ الناس.(کَرِهَ و رَفَضَ)</w:t>
      </w:r>
    </w:p>
    <w:p>
      <w:pPr>
        <w:pStyle w:val="BookText"/>
      </w:pPr>
      <w:r>
        <w:rPr>
          <w:rFonts w:ascii="IRNazanin" w:hAnsi="IRNazanin" w:eastAsia="IRNazanin" w:cs="IRNazanin"/>
          <w:lang w:bidi="fa-IR"/>
          <w:color w:val="111111"/>
          <w:sz w:val="28"/>
          <w:szCs w:val="28"/>
          <w:rtl/>
        </w:rPr>
        <w:t xml:space="preserve">[أتی]</w:t>
      </w:r>
    </w:p>
    <w:p>
      <w:pPr>
        <w:pStyle w:val="BookText"/>
      </w:pPr>
      <w:r>
        <w:rPr>
          <w:rFonts w:ascii="Amiri" w:hAnsi="Amiri" w:eastAsia="Amiri" w:cs="Amiri"/>
          <w:lang w:bidi="ar-SA"/>
          <w:color w:val="111111"/>
          <w:sz w:val="28"/>
          <w:szCs w:val="28"/>
          <w:rtl/>
        </w:rPr>
        <w:t xml:space="preserve">أَتَی یَأْتِی أَتْیاً و إِتْیَاناً</w:t>
      </w:r>
    </w:p>
    <w:p>
      <w:pPr>
        <w:pStyle w:val="BookText"/>
      </w:pPr>
      <w:r>
        <w:rPr>
          <w:rFonts w:ascii="Amiri" w:hAnsi="Amiri" w:eastAsia="Amiri" w:cs="Amiri"/>
          <w:lang w:bidi="ar-SA"/>
          <w:color w:val="111111"/>
          <w:sz w:val="28"/>
          <w:szCs w:val="28"/>
          <w:rtl/>
        </w:rPr>
        <w:t xml:space="preserve">أَتی أَمْرُ اللّهِ فَلا تَسْتَعْجِلُوهُ </w:t>
      </w:r>
      <w:r>
        <w:rPr>
          <w:rStyle w:val="FootnoteReference"/>
        </w:rPr>
        <w:footnoteReference w:id="7"/>
      </w:r>
      <w:r>
        <w:rPr>
          <w:rFonts w:ascii="Amiri" w:hAnsi="Amiri" w:eastAsia="Amiri" w:cs="Amiri"/>
          <w:lang w:bidi="ar-SA"/>
          <w:color w:val="111111"/>
          <w:sz w:val="28"/>
          <w:szCs w:val="28"/>
          <w:rtl/>
        </w:rPr>
        <w:t xml:space="preserve">(جاءَ)</w:t>
      </w:r>
    </w:p>
    <w:p>
      <w:pPr>
        <w:pStyle w:val="Heading3"/>
      </w:pPr>
      <w:bookmarkStart w:id="859" w:name="_Toc24"/>
      <w:r>
        <w:t>أَتَاه (به)</w:t>
      </w:r>
      <w:bookmarkEnd w:id="859"/>
    </w:p>
    <w:p>
      <w:pPr>
        <w:pStyle w:val="BookText"/>
      </w:pPr>
      <w:r>
        <w:rPr>
          <w:rFonts w:ascii="Amiri" w:hAnsi="Amiri" w:eastAsia="Amiri" w:cs="Amiri"/>
          <w:lang w:bidi="ar-SA"/>
          <w:color w:val="111111"/>
          <w:sz w:val="28"/>
          <w:szCs w:val="28"/>
          <w:rtl/>
        </w:rPr>
        <w:t xml:space="preserve">یا أَیُّهَا الْمَلَؤُا أَیُّکُمْ یَأْتِینِی بِعَرْشِها . </w:t>
      </w:r>
      <w:r>
        <w:rPr>
          <w:rStyle w:val="FootnoteReference"/>
        </w:rPr>
        <w:footnoteReference w:id="8"/>
      </w:r>
      <w:r>
        <w:rPr>
          <w:rFonts w:ascii="Amiri" w:hAnsi="Amiri" w:eastAsia="Amiri" w:cs="Amiri"/>
          <w:lang w:bidi="ar-SA"/>
          <w:color w:val="111111"/>
          <w:sz w:val="28"/>
          <w:szCs w:val="28"/>
          <w:rtl/>
        </w:rPr>
        <w:t xml:space="preserve">(یجیءُ به إِلیَّ)</w:t>
      </w:r>
    </w:p>
    <w:p>
      <w:pPr>
        <w:pStyle w:val="Heading3"/>
      </w:pPr>
      <w:bookmarkStart w:id="860" w:name="_Toc25"/>
      <w:r>
        <w:t>أَتَی (علیه)</w:t>
      </w:r>
      <w:bookmarkEnd w:id="860"/>
    </w:p>
    <w:p>
      <w:pPr>
        <w:pStyle w:val="BookText"/>
      </w:pPr>
      <w:r>
        <w:rPr>
          <w:rFonts w:ascii="Amiri" w:hAnsi="Amiri" w:eastAsia="Amiri" w:cs="Amiri"/>
          <w:lang w:bidi="ar-SA"/>
          <w:color w:val="111111"/>
          <w:sz w:val="28"/>
          <w:szCs w:val="28"/>
          <w:rtl/>
        </w:rPr>
        <w:t xml:space="preserve">أَتَتْ علی الناس أیّامٌ شدیدة.(مَرَّتْ بِهِم)</w:t>
      </w:r>
    </w:p>
    <w:p>
      <w:pPr>
        <w:pStyle w:val="Heading3"/>
      </w:pPr>
      <w:bookmarkStart w:id="861" w:name="_Toc26"/>
      <w:r>
        <w:t>آتَاه یُؤتِی إِیتاءً (إیّاه)</w:t>
      </w:r>
      <w:bookmarkEnd w:id="861"/>
    </w:p>
    <w:p>
      <w:pPr>
        <w:pStyle w:val="BookText"/>
      </w:pPr>
      <w:r>
        <w:rPr>
          <w:rFonts w:ascii="Amiri" w:hAnsi="Amiri" w:eastAsia="Amiri" w:cs="Amiri"/>
          <w:lang w:bidi="ar-SA"/>
          <w:color w:val="111111"/>
          <w:sz w:val="28"/>
          <w:szCs w:val="28"/>
          <w:rtl/>
        </w:rPr>
        <w:t xml:space="preserve">وَ إِذْ آتَیْنا مُوسَی الْکِتابَ وَ الْفُرْقانَ لَعَلَّکُمْ تَهْتَدُونَ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(أعطیناه الکتاب و...)</w:t>
      </w:r>
    </w:p>
    <w:p>
      <w:pPr>
        <w:pStyle w:val="Heading3"/>
      </w:pPr>
      <w:bookmarkStart w:id="862" w:name="_Toc27"/>
      <w:r>
        <w:t>آتَاه (إلیه)</w:t>
      </w:r>
      <w:bookmarkEnd w:id="862"/>
    </w:p>
    <w:p>
      <w:pPr>
        <w:pStyle w:val="BookText"/>
      </w:pPr>
      <w:r>
        <w:rPr>
          <w:rFonts w:ascii="Amiri" w:hAnsi="Amiri" w:eastAsia="Amiri" w:cs="Amiri"/>
          <w:lang w:bidi="ar-SA"/>
          <w:color w:val="111111"/>
          <w:sz w:val="28"/>
          <w:szCs w:val="28"/>
          <w:rtl/>
        </w:rPr>
        <w:t xml:space="preserve">آتیتُ الکتابَ إلی ابنی.(أَعطیته له)</w:t>
      </w:r>
    </w:p>
    <w:p>
      <w:pPr>
        <w:pStyle w:val="Heading3"/>
      </w:pPr>
      <w:bookmarkStart w:id="863" w:name="_Toc28"/>
      <w:r>
        <w:t>تَأَتَّی (له)</w:t>
      </w:r>
      <w:bookmarkEnd w:id="863"/>
    </w:p>
    <w:p>
      <w:pPr>
        <w:pStyle w:val="BookText"/>
      </w:pPr>
      <w:r>
        <w:rPr>
          <w:rFonts w:ascii="Amiri" w:hAnsi="Amiri" w:eastAsia="Amiri" w:cs="Amiri"/>
          <w:lang w:bidi="ar-SA"/>
          <w:color w:val="111111"/>
          <w:sz w:val="28"/>
          <w:szCs w:val="28"/>
          <w:rtl/>
        </w:rPr>
        <w:t xml:space="preserve">لم یَتَأَتَّ لزید السّفرُ إلی مکّةَ المکرَّمة.(لم یَتهیَّأ)</w:t>
      </w:r>
    </w:p>
    <w:p>
      <w:pPr>
        <w:pStyle w:val="BookText"/>
      </w:pPr>
      <w:r>
        <w:rPr>
          <w:rFonts w:ascii="IRNazanin" w:hAnsi="IRNazanin" w:eastAsia="IRNazanin" w:cs="IRNazanin"/>
          <w:lang w:bidi="fa-IR"/>
          <w:color w:val="111111"/>
          <w:sz w:val="28"/>
          <w:szCs w:val="28"/>
          <w:rtl/>
        </w:rPr>
        <w:t xml:space="preserve">[أثث]</w:t>
      </w:r>
    </w:p>
    <w:p>
      <w:pPr>
        <w:pStyle w:val="BookText"/>
      </w:pPr>
      <w:r>
        <w:rPr>
          <w:rFonts w:ascii="Amiri" w:hAnsi="Amiri" w:eastAsia="Amiri" w:cs="Amiri"/>
          <w:lang w:bidi="ar-SA"/>
          <w:color w:val="111111"/>
          <w:sz w:val="28"/>
          <w:szCs w:val="28"/>
          <w:rtl/>
        </w:rPr>
        <w:t xml:space="preserve">أَثَّثَهُ</w:t>
      </w:r>
    </w:p>
    <w:p>
      <w:pPr>
        <w:pStyle w:val="BookText"/>
      </w:pPr>
      <w:r>
        <w:rPr>
          <w:rFonts w:ascii="Amiri" w:hAnsi="Amiri" w:eastAsia="Amiri" w:cs="Amiri"/>
          <w:lang w:bidi="ar-SA"/>
          <w:color w:val="111111"/>
          <w:sz w:val="28"/>
          <w:szCs w:val="28"/>
          <w:rtl/>
        </w:rPr>
        <w:t xml:space="preserve">أَثَّثَ زیدٌ بیتَهُ.(فَرَشَهُ بالأَثاث)</w:t>
      </w:r>
    </w:p>
    <w:p>
      <w:pPr>
        <w:pStyle w:val="Heading3"/>
      </w:pPr>
      <w:bookmarkStart w:id="864" w:name="_Toc29"/>
      <w:r>
        <w:t>أَثَّثَهُ(به)</w:t>
      </w:r>
      <w:bookmarkEnd w:id="864"/>
    </w:p>
    <w:p>
      <w:pPr>
        <w:pStyle w:val="BookText"/>
      </w:pPr>
      <w:r>
        <w:rPr>
          <w:rFonts w:ascii="Amiri" w:hAnsi="Amiri" w:eastAsia="Amiri" w:cs="Amiri"/>
          <w:lang w:bidi="ar-SA"/>
          <w:color w:val="111111"/>
          <w:sz w:val="28"/>
          <w:szCs w:val="28"/>
          <w:rtl/>
        </w:rPr>
        <w:t xml:space="preserve">أَثَّثَ زیدٌ بیتَه بأَثاثٍ فاخر.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612_62510"/>
    <w:bookmarkEnd w:id="9"/>
    <w:p>
      <w:pPr>
        <w:pStyle w:val="Heading3"/>
      </w:pPr>
      <w:bookmarkStart w:id="865" w:name="_Toc30"/>
      <w:r>
        <w:t>تأثّث (به)</w:t>
      </w:r>
      <w:bookmarkEnd w:id="865"/>
    </w:p>
    <w:p>
      <w:pPr>
        <w:pStyle w:val="BookText"/>
      </w:pPr>
      <w:r>
        <w:rPr>
          <w:rFonts w:ascii="Amiri" w:hAnsi="Amiri" w:eastAsia="Amiri" w:cs="Amiri"/>
          <w:lang w:bidi="ar-SA"/>
          <w:color w:val="111111"/>
          <w:sz w:val="28"/>
          <w:szCs w:val="28"/>
          <w:rtl/>
        </w:rPr>
        <w:t xml:space="preserve">تَأَثَّثَ بیتُ زیدٍ بأَثاثٍ فاخر.( أُثِّثَ ،تَمَّ تأثیثه)</w:t>
      </w:r>
    </w:p>
    <w:p>
      <w:pPr>
        <w:pStyle w:val="BookText"/>
      </w:pPr>
      <w:r>
        <w:rPr>
          <w:rFonts w:ascii="IRNazanin" w:hAnsi="IRNazanin" w:eastAsia="IRNazanin" w:cs="IRNazanin"/>
          <w:lang w:bidi="fa-IR"/>
          <w:color w:val="111111"/>
          <w:sz w:val="28"/>
          <w:szCs w:val="28"/>
          <w:rtl/>
        </w:rPr>
        <w:t xml:space="preserve">[أثر]</w:t>
      </w:r>
    </w:p>
    <w:p>
      <w:pPr>
        <w:pStyle w:val="BookText"/>
      </w:pPr>
      <w:r>
        <w:rPr>
          <w:rFonts w:ascii="Amiri" w:hAnsi="Amiri" w:eastAsia="Amiri" w:cs="Amiri"/>
          <w:lang w:bidi="ar-SA"/>
          <w:color w:val="111111"/>
          <w:sz w:val="28"/>
          <w:szCs w:val="28"/>
          <w:rtl/>
        </w:rPr>
        <w:t xml:space="preserve">أَثَرَهُ یَأْثُرُ أَثْراً و أَثَارَةً</w:t>
      </w:r>
    </w:p>
    <w:p>
      <w:pPr>
        <w:pStyle w:val="BookText"/>
      </w:pPr>
      <w:r>
        <w:rPr>
          <w:rFonts w:ascii="Amiri" w:hAnsi="Amiri" w:eastAsia="Amiri" w:cs="Amiri"/>
          <w:lang w:bidi="ar-SA"/>
          <w:color w:val="111111"/>
          <w:sz w:val="28"/>
          <w:szCs w:val="28"/>
          <w:rtl/>
        </w:rPr>
        <w:t xml:space="preserve">أَثَرَ الراوی الحدیثَ.(نقله و رواه عن غیره)</w:t>
      </w:r>
    </w:p>
    <w:p>
      <w:pPr>
        <w:pStyle w:val="Heading3"/>
      </w:pPr>
      <w:bookmarkStart w:id="866" w:name="_Toc31"/>
      <w:r>
        <w:t>أَثِرَ یَأْثِرُ أَثَرَةً (علیه)</w:t>
      </w:r>
      <w:bookmarkEnd w:id="866"/>
    </w:p>
    <w:p>
      <w:pPr>
        <w:pStyle w:val="BookText"/>
      </w:pPr>
      <w:r>
        <w:rPr>
          <w:rFonts w:ascii="Amiri" w:hAnsi="Amiri" w:eastAsia="Amiri" w:cs="Amiri"/>
          <w:lang w:bidi="ar-SA"/>
          <w:color w:val="111111"/>
          <w:sz w:val="28"/>
          <w:szCs w:val="28"/>
          <w:rtl/>
        </w:rPr>
        <w:t xml:space="preserve">أَثِرَ زیدٌ علی إخوته فی الترکة.(فضّل نفسه علیهم)</w:t>
      </w:r>
    </w:p>
    <w:p>
      <w:pPr>
        <w:pStyle w:val="Heading3"/>
      </w:pPr>
      <w:bookmarkStart w:id="867" w:name="_Toc32"/>
      <w:r>
        <w:t>آثَرَهُ یُؤثِرُ إیثاراً</w:t>
      </w:r>
      <w:bookmarkEnd w:id="867"/>
    </w:p>
    <w:p>
      <w:pPr>
        <w:pStyle w:val="BookText"/>
      </w:pPr>
      <w:r>
        <w:rPr>
          <w:rFonts w:ascii="Amiri" w:hAnsi="Amiri" w:eastAsia="Amiri" w:cs="Amiri"/>
          <w:lang w:bidi="ar-SA"/>
          <w:color w:val="111111"/>
          <w:sz w:val="28"/>
          <w:szCs w:val="28"/>
          <w:rtl/>
        </w:rPr>
        <w:t xml:space="preserve">آثرتُ البقاءَ فی ایران.(رَجَّحْتُ،اخْتَرْتُ) </w:t>
      </w:r>
      <w:r>
        <w:rPr>
          <w:rStyle w:val="FootnoteReference"/>
        </w:rPr>
        <w:footnoteReference w:id="10"/>
      </w:r>
    </w:p>
    <w:p>
      <w:pPr>
        <w:pStyle w:val="BookText"/>
      </w:pPr>
      <w:r>
        <w:rPr>
          <w:rFonts w:ascii="Amiri" w:hAnsi="Amiri" w:eastAsia="Amiri" w:cs="Amiri"/>
          <w:lang w:bidi="ar-SA"/>
          <w:color w:val="111111"/>
          <w:sz w:val="28"/>
          <w:szCs w:val="28"/>
          <w:rtl/>
        </w:rPr>
        <w:t xml:space="preserve">.و منه قوله تعالی: وَ آثَرَ الْحَیاةَ الدُّنْیا النازعات38/. [1]</w:t>
      </w:r>
    </w:p>
    <w:p>
      <w:pPr>
        <w:pStyle w:val="Heading3"/>
      </w:pPr>
      <w:bookmarkStart w:id="868" w:name="_Toc33"/>
      <w:r>
        <w:t>آثَرَه (علیه)</w:t>
      </w:r>
      <w:bookmarkEnd w:id="868"/>
    </w:p>
    <w:p>
      <w:pPr>
        <w:pStyle w:val="BookText"/>
      </w:pPr>
      <w:r>
        <w:rPr>
          <w:rFonts w:ascii="Amiri" w:hAnsi="Amiri" w:eastAsia="Amiri" w:cs="Amiri"/>
          <w:lang w:bidi="ar-SA"/>
          <w:color w:val="111111"/>
          <w:sz w:val="28"/>
          <w:szCs w:val="28"/>
          <w:rtl/>
        </w:rPr>
        <w:t xml:space="preserve">قالُوا تَاللّهِ لَقَدْ آثَرَکَ اللّهُ عَلَیْنا </w:t>
      </w:r>
      <w:r>
        <w:rPr>
          <w:rStyle w:val="FootnoteReference"/>
        </w:rPr>
        <w:footnoteReference w:id="11"/>
      </w:r>
      <w:r>
        <w:rPr>
          <w:rFonts w:ascii="Amiri" w:hAnsi="Amiri" w:eastAsia="Amiri" w:cs="Amiri"/>
          <w:lang w:bidi="ar-SA"/>
          <w:color w:val="111111"/>
          <w:sz w:val="28"/>
          <w:szCs w:val="28"/>
          <w:rtl/>
        </w:rPr>
        <w:t xml:space="preserve">(فَضَّلَک)</w:t>
      </w:r>
    </w:p>
    <w:p>
      <w:pPr>
        <w:pStyle w:val="Heading3"/>
      </w:pPr>
      <w:bookmarkStart w:id="869" w:name="_Toc34"/>
      <w:r>
        <w:t>أَثَّرَ (فیه)</w:t>
      </w:r>
      <w:bookmarkEnd w:id="869"/>
    </w:p>
    <w:p>
      <w:pPr>
        <w:pStyle w:val="BookText"/>
      </w:pPr>
      <w:r>
        <w:rPr>
          <w:rFonts w:ascii="Amiri" w:hAnsi="Amiri" w:eastAsia="Amiri" w:cs="Amiri"/>
          <w:lang w:bidi="ar-SA"/>
          <w:color w:val="111111"/>
          <w:sz w:val="28"/>
          <w:szCs w:val="28"/>
          <w:rtl/>
        </w:rPr>
        <w:t xml:space="preserve">أَثَّرَ کلامُ الخطیب فی الناسِ.(ترک فیهم أَثَراً)</w:t>
      </w:r>
    </w:p>
    <w:p>
      <w:pPr>
        <w:pStyle w:val="BookText"/>
      </w:pPr>
      <w:r>
        <w:rPr>
          <w:rFonts w:ascii="Amiri" w:hAnsi="Amiri" w:eastAsia="Amiri" w:cs="Amiri"/>
          <w:lang w:bidi="ar-SA"/>
          <w:color w:val="111111"/>
          <w:sz w:val="28"/>
          <w:szCs w:val="28"/>
          <w:rtl/>
        </w:rPr>
        <w:t xml:space="preserve">أَثَّرَ (فیه) أَثَّرَ المسمار فی الجدار.(أحدث أثرا فیه)</w:t>
      </w:r>
    </w:p>
    <w:p>
      <w:pPr>
        <w:pStyle w:val="Heading3"/>
      </w:pPr>
      <w:bookmarkStart w:id="870" w:name="_Toc35"/>
      <w:r>
        <w:t>تَأَثَّرَ (به)</w:t>
      </w:r>
      <w:bookmarkEnd w:id="870"/>
    </w:p>
    <w:p>
      <w:pPr>
        <w:pStyle w:val="BookText"/>
      </w:pPr>
      <w:r>
        <w:rPr>
          <w:rFonts w:ascii="Amiri" w:hAnsi="Amiri" w:eastAsia="Amiri" w:cs="Amiri"/>
          <w:lang w:bidi="ar-SA"/>
          <w:color w:val="111111"/>
          <w:sz w:val="28"/>
          <w:szCs w:val="28"/>
          <w:rtl/>
        </w:rPr>
        <w:t xml:space="preserve">تَأَثَّرَ الناسُ بکلامِ الخطیب. </w:t>
      </w:r>
      <w:r>
        <w:rPr>
          <w:rStyle w:val="FootnoteReference"/>
        </w:rPr>
        <w:footnoteReference w:id="12"/>
      </w:r>
      <w:r>
        <w:rPr>
          <w:rFonts w:ascii="IRNazanin" w:hAnsi="IRNazanin" w:eastAsia="IRNazanin" w:cs="IRNazanin"/>
          <w:lang w:bidi="fa-IR"/>
          <w:color w:val="111111"/>
          <w:sz w:val="28"/>
          <w:szCs w:val="28"/>
          <w:rtl/>
        </w:rPr>
        <w:t xml:space="preserve">(شعروا بالأثر)</w:t>
      </w:r>
    </w:p>
    <w:p>
      <w:pPr>
        <w:pStyle w:val="Heading3"/>
      </w:pPr>
      <w:bookmarkStart w:id="871" w:name="_Toc36"/>
      <w:r>
        <w:t>اسْتَأْثَرَ (به)</w:t>
      </w:r>
      <w:bookmarkEnd w:id="871"/>
    </w:p>
    <w:p>
      <w:pPr>
        <w:pStyle w:val="BookText"/>
      </w:pPr>
      <w:r>
        <w:rPr>
          <w:rFonts w:ascii="Amiri" w:hAnsi="Amiri" w:eastAsia="Amiri" w:cs="Amiri"/>
          <w:lang w:bidi="ar-SA"/>
          <w:color w:val="111111"/>
          <w:sz w:val="28"/>
          <w:szCs w:val="28"/>
          <w:rtl/>
        </w:rPr>
        <w:t xml:space="preserve">عند توزیع الترکة اِسْتَأْثَرَ الابنُ الأکبرُ بِبیتِ والده.(خَصَّ به نفسَهُ)</w:t>
      </w:r>
    </w:p>
    <w:p>
      <w:pPr>
        <w:pStyle w:val="BookText"/>
      </w:pPr>
      <w:r>
        <w:rPr>
          <w:rFonts w:ascii="IRNazanin" w:hAnsi="IRNazanin" w:eastAsia="IRNazanin" w:cs="IRNazanin"/>
          <w:lang w:bidi="fa-IR"/>
          <w:color w:val="111111"/>
          <w:sz w:val="28"/>
          <w:szCs w:val="28"/>
          <w:rtl/>
        </w:rPr>
        <w:t xml:space="preserve">[أثم]</w:t>
      </w:r>
    </w:p>
    <w:p>
      <w:pPr>
        <w:pStyle w:val="BookText"/>
      </w:pPr>
      <w:r>
        <w:rPr>
          <w:rFonts w:ascii="Amiri" w:hAnsi="Amiri" w:eastAsia="Amiri" w:cs="Amiri"/>
          <w:lang w:bidi="ar-SA"/>
          <w:color w:val="111111"/>
          <w:sz w:val="28"/>
          <w:szCs w:val="28"/>
          <w:rtl/>
        </w:rPr>
        <w:t xml:space="preserve">أَثِمَ یَأْثَمُ إِثْماً</w:t>
      </w:r>
    </w:p>
    <w:p>
      <w:pPr>
        <w:pStyle w:val="BookText"/>
      </w:pPr>
      <w:r>
        <w:rPr>
          <w:rFonts w:ascii="Amiri" w:hAnsi="Amiri" w:eastAsia="Amiri" w:cs="Amiri"/>
          <w:lang w:bidi="ar-SA"/>
          <w:color w:val="111111"/>
          <w:sz w:val="28"/>
          <w:szCs w:val="28"/>
          <w:rtl/>
        </w:rPr>
        <w:t xml:space="preserve">أَثِمَ زیدٌ حیث استغابَ مؤمناً.(وقع فی الإثم ،أی الذّنب)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[أجج]</w:t>
      </w:r>
    </w:p>
    <w:p>
      <w:pPr>
        <w:pStyle w:val="BookText"/>
      </w:pPr>
      <w:r>
        <w:rPr>
          <w:rFonts w:ascii="Amiri" w:hAnsi="Amiri" w:eastAsia="Amiri" w:cs="Amiri"/>
          <w:lang w:bidi="ar-SA"/>
          <w:color w:val="111111"/>
          <w:sz w:val="28"/>
          <w:szCs w:val="28"/>
          <w:rtl/>
        </w:rPr>
        <w:t xml:space="preserve">أَجَّ یَؤُجُّ أَجّاً و أَجِیجاً</w:t>
      </w:r>
    </w:p>
    <w:p>
      <w:pPr>
        <w:pStyle w:val="BookText"/>
      </w:pPr>
      <w:r>
        <w:rPr>
          <w:rFonts w:ascii="Amiri" w:hAnsi="Amiri" w:eastAsia="Amiri" w:cs="Amiri"/>
          <w:lang w:bidi="ar-SA"/>
          <w:color w:val="111111"/>
          <w:sz w:val="28"/>
          <w:szCs w:val="28"/>
          <w:rtl/>
        </w:rPr>
        <w:t xml:space="preserve">أَجَّتِ النارُ.(تلهَّبت،توقّدت)</w:t>
      </w:r>
    </w:p>
    <w:p>
      <w:pPr>
        <w:pStyle w:val="Heading3"/>
      </w:pPr>
      <w:bookmarkStart w:id="872" w:name="_Toc37"/>
      <w:r>
        <w:t>أَجَّجَهُ</w:t>
      </w:r>
      <w:bookmarkEnd w:id="872"/>
    </w:p>
    <w:p>
      <w:pPr>
        <w:pStyle w:val="BookText"/>
      </w:pPr>
      <w:r>
        <w:rPr>
          <w:rFonts w:ascii="Amiri" w:hAnsi="Amiri" w:eastAsia="Amiri" w:cs="Amiri"/>
          <w:lang w:bidi="ar-SA"/>
          <w:color w:val="111111"/>
          <w:sz w:val="28"/>
          <w:szCs w:val="28"/>
          <w:rtl/>
        </w:rPr>
        <w:t xml:space="preserve">أَجَّجَ زیدٌ النارَ.(ألهبها،أوقدها)</w:t>
      </w:r>
    </w:p>
    <w:p>
      <w:pPr>
        <w:pStyle w:val="BookText"/>
      </w:pPr>
      <w:r>
        <w:rPr>
          <w:rFonts w:ascii="Amiri" w:hAnsi="Amiri" w:eastAsia="Amiri" w:cs="Amiri"/>
          <w:lang w:bidi="ar-SA"/>
          <w:color w:val="111111"/>
          <w:sz w:val="28"/>
          <w:szCs w:val="28"/>
          <w:rtl/>
        </w:rPr>
        <w:t xml:space="preserve">أَجَّجَه أَجَّجَ زیدٌ الفِتَنَ بین قومه.(أثارها،أوقدها)</w:t>
      </w:r>
    </w:p>
    <w:p>
      <w:pPr>
        <w:pStyle w:val="Heading3"/>
      </w:pPr>
      <w:bookmarkStart w:id="873" w:name="_Toc38"/>
      <w:r>
        <w:t>تَأَجَّجَ</w:t>
      </w:r>
      <w:bookmarkEnd w:id="873"/>
    </w:p>
    <w:p>
      <w:pPr>
        <w:pStyle w:val="BookText"/>
      </w:pPr>
      <w:r>
        <w:rPr>
          <w:rFonts w:ascii="Amiri" w:hAnsi="Amiri" w:eastAsia="Amiri" w:cs="Amiri"/>
          <w:lang w:bidi="ar-SA"/>
          <w:color w:val="111111"/>
          <w:sz w:val="28"/>
          <w:szCs w:val="28"/>
          <w:rtl/>
        </w:rPr>
        <w:t xml:space="preserve">تَأَجَّجَتِ النارُ(اتّقدت،التهبت)</w:t>
      </w:r>
    </w:p>
    <w:p>
      <w:pPr>
        <w:pStyle w:val="BookText"/>
      </w:pPr>
      <w:r>
        <w:rPr>
          <w:rFonts w:ascii="Amiri" w:hAnsi="Amiri" w:eastAsia="Amiri" w:cs="Amiri"/>
          <w:lang w:bidi="ar-SA"/>
          <w:color w:val="111111"/>
          <w:sz w:val="28"/>
          <w:szCs w:val="28"/>
          <w:rtl/>
        </w:rPr>
        <w:t xml:space="preserve">تَأَجَّجَ تَأَجَّجَ زیدٌ غضبا أو حقدا أو حسدا.(ثار غضبه أو حقده أو حسده)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612_62511"/>
    <w:bookmarkEnd w:id="10"/>
    <w:p>
      <w:pPr>
        <w:pStyle w:val="BookText"/>
      </w:pPr>
      <w:r>
        <w:rPr>
          <w:rFonts w:ascii="IRNazanin" w:hAnsi="IRNazanin" w:eastAsia="IRNazanin" w:cs="IRNazanin"/>
          <w:lang w:bidi="fa-IR"/>
          <w:color w:val="111111"/>
          <w:sz w:val="28"/>
          <w:szCs w:val="28"/>
          <w:rtl/>
        </w:rPr>
        <w:t xml:space="preserve">[أجر]</w:t>
      </w:r>
    </w:p>
    <w:p>
      <w:pPr>
        <w:pStyle w:val="BookText"/>
      </w:pPr>
      <w:r>
        <w:rPr>
          <w:rFonts w:ascii="Amiri" w:hAnsi="Amiri" w:eastAsia="Amiri" w:cs="Amiri"/>
          <w:lang w:bidi="ar-SA"/>
          <w:color w:val="111111"/>
          <w:sz w:val="28"/>
          <w:szCs w:val="28"/>
          <w:rtl/>
        </w:rPr>
        <w:t xml:space="preserve">أَجَرَهُ یَأْجُرُ أَجْراً و أُجُوراً (له)</w:t>
      </w:r>
    </w:p>
    <w:p>
      <w:pPr>
        <w:pStyle w:val="BookText"/>
      </w:pPr>
      <w:r>
        <w:rPr>
          <w:rFonts w:ascii="Amiri" w:hAnsi="Amiri" w:eastAsia="Amiri" w:cs="Amiri"/>
          <w:lang w:bidi="ar-SA"/>
          <w:color w:val="111111"/>
          <w:sz w:val="28"/>
          <w:szCs w:val="28"/>
          <w:rtl/>
        </w:rPr>
        <w:t xml:space="preserve">أَجَرَ زیدٌ بیتَهُ لِسعدٍ.(أکراه،سلّمه له لیستغلّه بأجر)</w:t>
      </w:r>
    </w:p>
    <w:p>
      <w:pPr>
        <w:pStyle w:val="Heading3"/>
      </w:pPr>
      <w:bookmarkStart w:id="874" w:name="_Toc39"/>
      <w:r>
        <w:t>أَجَرَهُ (علیه)</w:t>
      </w:r>
      <w:bookmarkEnd w:id="874"/>
    </w:p>
    <w:p>
      <w:pPr>
        <w:pStyle w:val="BookText"/>
      </w:pPr>
      <w:r>
        <w:rPr>
          <w:rFonts w:ascii="Amiri" w:hAnsi="Amiri" w:eastAsia="Amiri" w:cs="Amiri"/>
          <w:lang w:bidi="ar-SA"/>
          <w:color w:val="111111"/>
          <w:sz w:val="28"/>
          <w:szCs w:val="28"/>
          <w:rtl/>
        </w:rPr>
        <w:t xml:space="preserve">أَجَرَ زیدٌ الحمّالَ علی حمله بضاعَتَه.(أعطاه أجره، استخدمه بأجر)</w:t>
      </w:r>
    </w:p>
    <w:p>
      <w:pPr>
        <w:pStyle w:val="Heading3"/>
      </w:pPr>
      <w:bookmarkStart w:id="875" w:name="_Toc40"/>
      <w:r>
        <w:t>آجَرَه ، یُؤجِرُ ، إیجاراً (إیّاه)</w:t>
      </w:r>
      <w:bookmarkEnd w:id="875"/>
    </w:p>
    <w:p>
      <w:pPr>
        <w:pStyle w:val="BookText"/>
      </w:pPr>
      <w:r>
        <w:rPr>
          <w:rStyle w:val="FootnoteReference"/>
        </w:rPr>
        <w:footnoteReference w:id="14"/>
      </w:r>
      <w:r>
        <w:rPr>
          <w:rFonts w:ascii="Amiri" w:hAnsi="Amiri" w:eastAsia="Amiri" w:cs="Amiri"/>
          <w:lang w:bidi="ar-SA"/>
          <w:color w:val="111111"/>
          <w:sz w:val="28"/>
          <w:szCs w:val="28"/>
          <w:rtl/>
        </w:rPr>
        <w:t xml:space="preserve">آجَرَ زیدٌ سعداً دارَهُ.(أجرها له،أکراه إیّاها)</w:t>
      </w:r>
    </w:p>
    <w:p>
      <w:pPr>
        <w:pStyle w:val="Heading3"/>
      </w:pPr>
      <w:bookmarkStart w:id="876" w:name="_Toc41"/>
      <w:r>
        <w:t>آجَرَهُ (علیه)</w:t>
      </w:r>
      <w:bookmarkEnd w:id="876"/>
    </w:p>
    <w:p>
      <w:pPr>
        <w:pStyle w:val="BookText"/>
      </w:pPr>
      <w:r>
        <w:rPr>
          <w:rFonts w:ascii="Amiri" w:hAnsi="Amiri" w:eastAsia="Amiri" w:cs="Amiri"/>
          <w:lang w:bidi="ar-SA"/>
          <w:color w:val="111111"/>
          <w:sz w:val="28"/>
          <w:szCs w:val="28"/>
          <w:rtl/>
        </w:rPr>
        <w:t xml:space="preserve">آجَرَکَ اللّهُ علی عملک یا سعید.(أعطاک أجرک،أثابک)</w:t>
      </w:r>
    </w:p>
    <w:p>
      <w:pPr>
        <w:pStyle w:val="Heading3"/>
      </w:pPr>
      <w:bookmarkStart w:id="877" w:name="_Toc42"/>
      <w:r>
        <w:t>اسْتَأجَرَهُ</w:t>
      </w:r>
      <w:bookmarkEnd w:id="877"/>
    </w:p>
    <w:p>
      <w:pPr>
        <w:pStyle w:val="BookText"/>
      </w:pPr>
      <w:r>
        <w:rPr>
          <w:rFonts w:ascii="Amiri" w:hAnsi="Amiri" w:eastAsia="Amiri" w:cs="Amiri"/>
          <w:lang w:bidi="ar-SA"/>
          <w:color w:val="111111"/>
          <w:sz w:val="28"/>
          <w:szCs w:val="28"/>
          <w:rtl/>
        </w:rPr>
        <w:t xml:space="preserve">إِنَّ خَیْرَ مَنِ اِسْتَأْجَرْتَ الْقَوِیُّ الْأَمِینُ </w:t>
      </w:r>
      <w:r>
        <w:rPr>
          <w:rStyle w:val="FootnoteReference"/>
        </w:rPr>
        <w:footnoteReference w:id="15"/>
      </w:r>
      <w:r>
        <w:rPr>
          <w:rFonts w:ascii="IRNazanin" w:hAnsi="IRNazanin" w:eastAsia="IRNazanin" w:cs="IRNazanin"/>
          <w:lang w:bidi="fa-IR"/>
          <w:color w:val="111111"/>
          <w:sz w:val="28"/>
          <w:szCs w:val="28"/>
          <w:rtl/>
        </w:rPr>
        <w:t xml:space="preserve">(اتخذته أجیرا)</w:t>
      </w:r>
    </w:p>
    <w:p>
      <w:pPr>
        <w:pStyle w:val="BookText"/>
      </w:pPr>
      <w:r>
        <w:rPr>
          <w:rFonts w:ascii="Amiri" w:hAnsi="Amiri" w:eastAsia="Amiri" w:cs="Amiri"/>
          <w:lang w:bidi="ar-SA"/>
          <w:color w:val="111111"/>
          <w:sz w:val="28"/>
          <w:szCs w:val="28"/>
          <w:rtl/>
        </w:rPr>
        <w:t xml:space="preserve">اسْتَأجَرَه اِسْتَأْجَرْتُ سیارةً إلی مشهد بعشرة آلاف تومان.(اکتریتها)</w:t>
      </w:r>
    </w:p>
    <w:p>
      <w:pPr>
        <w:pStyle w:val="Heading3"/>
      </w:pPr>
      <w:bookmarkStart w:id="878" w:name="_Toc43"/>
      <w:r>
        <w:t>اسْتَأجَرَه (منه)</w:t>
      </w:r>
      <w:bookmarkEnd w:id="878"/>
    </w:p>
    <w:p>
      <w:pPr>
        <w:pStyle w:val="BookText"/>
      </w:pPr>
      <w:r>
        <w:rPr>
          <w:rFonts w:ascii="Amiri" w:hAnsi="Amiri" w:eastAsia="Amiri" w:cs="Amiri"/>
          <w:lang w:bidi="ar-SA"/>
          <w:color w:val="111111"/>
          <w:sz w:val="28"/>
          <w:szCs w:val="28"/>
          <w:rtl/>
        </w:rPr>
        <w:t xml:space="preserve">اِسْتَأْجَرَ سعدٌ بیتاً من زید.(اکتراه منه)</w:t>
      </w:r>
    </w:p>
    <w:p>
      <w:pPr>
        <w:pStyle w:val="BookText"/>
      </w:pPr>
      <w:r>
        <w:rPr>
          <w:rFonts w:ascii="IRNazanin" w:hAnsi="IRNazanin" w:eastAsia="IRNazanin" w:cs="IRNazanin"/>
          <w:lang w:bidi="fa-IR"/>
          <w:color w:val="111111"/>
          <w:sz w:val="28"/>
          <w:szCs w:val="28"/>
          <w:rtl/>
        </w:rPr>
        <w:t xml:space="preserve">[أجل]</w:t>
      </w:r>
    </w:p>
    <w:p>
      <w:pPr>
        <w:pStyle w:val="BookText"/>
      </w:pPr>
      <w:r>
        <w:rPr>
          <w:rFonts w:ascii="Amiri" w:hAnsi="Amiri" w:eastAsia="Amiri" w:cs="Amiri"/>
          <w:lang w:bidi="ar-SA"/>
          <w:color w:val="111111"/>
          <w:sz w:val="28"/>
          <w:szCs w:val="28"/>
          <w:rtl/>
        </w:rPr>
        <w:t xml:space="preserve">أَجَّلَه</w:t>
      </w:r>
    </w:p>
    <w:p>
      <w:pPr>
        <w:pStyle w:val="BookText"/>
      </w:pPr>
      <w:r>
        <w:rPr>
          <w:rFonts w:ascii="Amiri" w:hAnsi="Amiri" w:eastAsia="Amiri" w:cs="Amiri"/>
          <w:lang w:bidi="ar-SA"/>
          <w:color w:val="111111"/>
          <w:sz w:val="28"/>
          <w:szCs w:val="28"/>
          <w:rtl/>
        </w:rPr>
        <w:t xml:space="preserve">أَجَّلَ الأستاذُ الامتحانَ أُسبوعاً واحداً.(أخّره)</w:t>
      </w:r>
    </w:p>
    <w:p>
      <w:pPr>
        <w:pStyle w:val="Heading3"/>
      </w:pPr>
      <w:bookmarkStart w:id="879" w:name="_Toc44"/>
      <w:r>
        <w:t>تَأَجَّلَ</w:t>
      </w:r>
      <w:bookmarkEnd w:id="879"/>
    </w:p>
    <w:p>
      <w:pPr>
        <w:pStyle w:val="BookText"/>
      </w:pPr>
      <w:r>
        <w:rPr>
          <w:rFonts w:ascii="Amiri" w:hAnsi="Amiri" w:eastAsia="Amiri" w:cs="Amiri"/>
          <w:lang w:bidi="ar-SA"/>
          <w:color w:val="111111"/>
          <w:sz w:val="28"/>
          <w:szCs w:val="28"/>
          <w:rtl/>
        </w:rPr>
        <w:t xml:space="preserve">تَأَجَّلَ الامتحانُ أسبوعا واحدا.(تأخّر)</w:t>
      </w:r>
    </w:p>
    <w:p>
      <w:pPr>
        <w:pStyle w:val="BookText"/>
      </w:pPr>
      <w:r>
        <w:rPr>
          <w:rFonts w:ascii="IRNazanin" w:hAnsi="IRNazanin" w:eastAsia="IRNazanin" w:cs="IRNazanin"/>
          <w:lang w:bidi="fa-IR"/>
          <w:color w:val="111111"/>
          <w:sz w:val="28"/>
          <w:szCs w:val="28"/>
          <w:rtl/>
        </w:rPr>
        <w:t xml:space="preserve">[أخذ]</w:t>
      </w:r>
    </w:p>
    <w:p>
      <w:pPr>
        <w:pStyle w:val="BookText"/>
      </w:pPr>
      <w:r>
        <w:rPr>
          <w:rFonts w:ascii="Amiri" w:hAnsi="Amiri" w:eastAsia="Amiri" w:cs="Amiri"/>
          <w:lang w:bidi="ar-SA"/>
          <w:color w:val="111111"/>
          <w:sz w:val="28"/>
          <w:szCs w:val="28"/>
          <w:rtl/>
        </w:rPr>
        <w:t xml:space="preserve">أَخَذَهُ یَأْخُذُ أَخْذاً (منه)</w:t>
      </w:r>
    </w:p>
    <w:p>
      <w:pPr>
        <w:pStyle w:val="BookText"/>
      </w:pPr>
      <w:r>
        <w:rPr>
          <w:rFonts w:ascii="Amiri" w:hAnsi="Amiri" w:eastAsia="Amiri" w:cs="Amiri"/>
          <w:lang w:bidi="ar-SA"/>
          <w:color w:val="111111"/>
          <w:sz w:val="28"/>
          <w:szCs w:val="28"/>
          <w:rtl/>
        </w:rPr>
        <w:t xml:space="preserve">تَأْخُذُ الحکومةُ الضرائبَ من التجّار.(تجبی و تحوز) </w:t>
      </w:r>
      <w:r>
        <w:rPr>
          <w:rStyle w:val="FootnoteReference"/>
        </w:rPr>
        <w:footnoteReference w:id="16"/>
      </w:r>
    </w:p>
    <w:p>
      <w:pPr>
        <w:pStyle w:val="Heading3"/>
      </w:pPr>
      <w:bookmarkStart w:id="880" w:name="_Toc45"/>
      <w:r>
        <w:t>أَخَذَهُ (منه)</w:t>
      </w:r>
      <w:bookmarkEnd w:id="880"/>
    </w:p>
    <w:p>
      <w:pPr>
        <w:pStyle w:val="BookText"/>
      </w:pPr>
      <w:r>
        <w:rPr>
          <w:rFonts w:ascii="Amiri" w:hAnsi="Amiri" w:eastAsia="Amiri" w:cs="Amiri"/>
          <w:lang w:bidi="ar-SA"/>
          <w:color w:val="111111"/>
          <w:sz w:val="28"/>
          <w:szCs w:val="28"/>
          <w:rtl/>
        </w:rPr>
        <w:t xml:space="preserve">أَخَذْتُ الکتابَ من زیدٍ.(تسلّمته)</w:t>
      </w:r>
    </w:p>
    <w:p>
      <w:pPr>
        <w:pStyle w:val="Heading3"/>
      </w:pPr>
      <w:bookmarkStart w:id="881" w:name="_Toc46"/>
      <w:r>
        <w:t>أَخَذَهُ</w:t>
      </w:r>
      <w:bookmarkEnd w:id="881"/>
    </w:p>
    <w:p>
      <w:pPr>
        <w:pStyle w:val="BookText"/>
      </w:pPr>
      <w:r>
        <w:rPr>
          <w:rFonts w:ascii="Amiri" w:hAnsi="Amiri" w:eastAsia="Amiri" w:cs="Amiri"/>
          <w:lang w:bidi="ar-SA"/>
          <w:color w:val="111111"/>
          <w:sz w:val="28"/>
          <w:szCs w:val="28"/>
          <w:rtl/>
        </w:rPr>
        <w:t xml:space="preserve">أَخَذَ النّومُ أو الغفلةُ زیداً.(غلبه أو سیطر علیه) </w:t>
      </w:r>
      <w:r>
        <w:rPr>
          <w:rStyle w:val="FootnoteReference"/>
        </w:rPr>
        <w:footnoteReference w:id="1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612_62512"/>
    <w:bookmarkEnd w:id="11"/>
    <w:p>
      <w:pPr>
        <w:pStyle w:val="Heading3"/>
      </w:pPr>
      <w:bookmarkStart w:id="882" w:name="_Toc47"/>
      <w:r>
        <w:t>أَخَذَهُ أو(به)</w:t>
      </w:r>
      <w:bookmarkEnd w:id="882"/>
    </w:p>
    <w:p>
      <w:pPr>
        <w:pStyle w:val="BookText"/>
      </w:pPr>
      <w:r>
        <w:rPr>
          <w:rFonts w:ascii="Amiri" w:hAnsi="Amiri" w:eastAsia="Amiri" w:cs="Amiri"/>
          <w:lang w:bidi="ar-SA"/>
          <w:color w:val="111111"/>
          <w:sz w:val="28"/>
          <w:szCs w:val="28"/>
          <w:rtl/>
        </w:rPr>
        <w:t xml:space="preserve">وَ أَخَذَ بِرَأْسِ أَخِیهِ یَجُرُّهُ إِلَیْهِ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.الأعراف150/. [1]</w:t>
      </w:r>
    </w:p>
    <w:p>
      <w:pPr>
        <w:pStyle w:val="BookText"/>
      </w:pPr>
      <w:r>
        <w:rPr>
          <w:rFonts w:ascii="Amiri" w:hAnsi="Amiri" w:eastAsia="Amiri" w:cs="Amiri"/>
          <w:lang w:bidi="ar-SA"/>
          <w:color w:val="111111"/>
          <w:sz w:val="28"/>
          <w:szCs w:val="28"/>
          <w:rtl/>
        </w:rPr>
        <w:t xml:space="preserve">(أَمسَکَ به)</w:t>
      </w:r>
    </w:p>
    <w:p>
      <w:pPr>
        <w:pStyle w:val="Heading3"/>
      </w:pPr>
      <w:bookmarkStart w:id="883" w:name="_Toc48"/>
      <w:r>
        <w:t>أَخَذَهُ (به)</w:t>
      </w:r>
      <w:bookmarkEnd w:id="883"/>
    </w:p>
    <w:p>
      <w:pPr>
        <w:pStyle w:val="BookText"/>
      </w:pPr>
      <w:r>
        <w:rPr>
          <w:rFonts w:ascii="Amiri" w:hAnsi="Amiri" w:eastAsia="Amiri" w:cs="Amiri"/>
          <w:lang w:bidi="ar-SA"/>
          <w:color w:val="111111"/>
          <w:sz w:val="28"/>
          <w:szCs w:val="28"/>
          <w:rtl/>
        </w:rPr>
        <w:t xml:space="preserve">کَذَّبُوا بِآیاتِنا فَأَخَذَهُمُ اللّهُ بِذُنُوبِهِمْ </w:t>
      </w:r>
      <w:r>
        <w:rPr>
          <w:rStyle w:val="FootnoteReference"/>
        </w:rPr>
        <w:footnoteReference w:id="19"/>
      </w:r>
      <w:r>
        <w:rPr>
          <w:rFonts w:ascii="IRNazanin" w:hAnsi="IRNazanin" w:eastAsia="IRNazanin" w:cs="IRNazanin"/>
          <w:lang w:bidi="fa-IR"/>
          <w:color w:val="111111"/>
          <w:sz w:val="28"/>
          <w:szCs w:val="28"/>
          <w:rtl/>
        </w:rPr>
        <w:t xml:space="preserve">(عاقبهم)</w:t>
      </w:r>
    </w:p>
    <w:p>
      <w:pPr>
        <w:pStyle w:val="Heading3"/>
      </w:pPr>
      <w:bookmarkStart w:id="884" w:name="_Toc49"/>
      <w:r>
        <w:t>أَخَذَهُ (عنه)</w:t>
      </w:r>
      <w:bookmarkEnd w:id="884"/>
    </w:p>
    <w:p>
      <w:pPr>
        <w:pStyle w:val="BookText"/>
      </w:pPr>
      <w:r>
        <w:rPr>
          <w:rFonts w:ascii="Amiri" w:hAnsi="Amiri" w:eastAsia="Amiri" w:cs="Amiri"/>
          <w:lang w:bidi="ar-SA"/>
          <w:color w:val="111111"/>
          <w:sz w:val="28"/>
          <w:szCs w:val="28"/>
          <w:rtl/>
        </w:rPr>
        <w:t xml:space="preserve">درس زیدٌ فی قم مدّةً و أَخَذَ عن أساتذة المنطق و الکلام و الفلسفة.(تلقّی عنهم علماً)</w:t>
      </w:r>
    </w:p>
    <w:p>
      <w:pPr>
        <w:pStyle w:val="Heading3"/>
      </w:pPr>
      <w:bookmarkStart w:id="885" w:name="_Toc50"/>
      <w:r>
        <w:t>أَخَذَهُ (علیه)</w:t>
      </w:r>
      <w:bookmarkEnd w:id="885"/>
    </w:p>
    <w:p>
      <w:pPr>
        <w:pStyle w:val="BookText"/>
      </w:pPr>
      <w:r>
        <w:rPr>
          <w:rFonts w:ascii="Amiri" w:hAnsi="Amiri" w:eastAsia="Amiri" w:cs="Amiri"/>
          <w:lang w:bidi="ar-SA"/>
          <w:color w:val="111111"/>
          <w:sz w:val="28"/>
          <w:szCs w:val="28"/>
          <w:rtl/>
        </w:rPr>
        <w:t xml:space="preserve">أَخَذَ الأستاذُ علی تلمیذِهِ بعضَ المآخذِ .(انتقده،عدّ علیه سَلبیاتِهِ)</w:t>
      </w:r>
    </w:p>
    <w:p>
      <w:pPr>
        <w:pStyle w:val="Heading3"/>
      </w:pPr>
      <w:bookmarkStart w:id="886" w:name="_Toc51"/>
      <w:r>
        <w:t>أَخَذَ علی یده</w:t>
      </w:r>
      <w:bookmarkEnd w:id="886"/>
    </w:p>
    <w:p>
      <w:pPr>
        <w:pStyle w:val="BookText"/>
      </w:pPr>
      <w:r>
        <w:rPr>
          <w:rFonts w:ascii="Amiri" w:hAnsi="Amiri" w:eastAsia="Amiri" w:cs="Amiri"/>
          <w:lang w:bidi="ar-SA"/>
          <w:color w:val="111111"/>
          <w:sz w:val="28"/>
          <w:szCs w:val="28"/>
          <w:rtl/>
        </w:rPr>
        <w:t xml:space="preserve">أراد الطاغوتُ أن یمحُوَ القرآن بشتّی الطرق فَأَخَذَ اللّهُ علی یدِهِ.(مَنَعَه)</w:t>
      </w:r>
    </w:p>
    <w:p>
      <w:pPr>
        <w:pStyle w:val="Heading3"/>
      </w:pPr>
      <w:bookmarkStart w:id="887" w:name="_Toc52"/>
      <w:r>
        <w:t>أَخَذَ (یفعل)</w:t>
      </w:r>
      <w:bookmarkEnd w:id="887"/>
    </w:p>
    <w:p>
      <w:pPr>
        <w:pStyle w:val="BookText"/>
      </w:pPr>
      <w:r>
        <w:rPr>
          <w:rFonts w:ascii="Amiri" w:hAnsi="Amiri" w:eastAsia="Amiri" w:cs="Amiri"/>
          <w:lang w:bidi="ar-SA"/>
          <w:color w:val="111111"/>
          <w:sz w:val="28"/>
          <w:szCs w:val="28"/>
          <w:rtl/>
        </w:rPr>
        <w:t xml:space="preserve">حینما قَرُبَ الامتحانُ أَخَذَ التلمیذُ یدرس. </w:t>
      </w:r>
      <w:r>
        <w:rPr>
          <w:rStyle w:val="FootnoteReference"/>
        </w:rPr>
        <w:footnoteReference w:id="20"/>
      </w:r>
      <w:r>
        <w:rPr>
          <w:rFonts w:ascii="IRNazanin" w:hAnsi="IRNazanin" w:eastAsia="IRNazanin" w:cs="IRNazanin"/>
          <w:lang w:bidi="fa-IR"/>
          <w:color w:val="111111"/>
          <w:sz w:val="28"/>
          <w:szCs w:val="28"/>
          <w:rtl/>
        </w:rPr>
        <w:t xml:space="preserve">(شرع)</w:t>
      </w:r>
    </w:p>
    <w:p>
      <w:pPr>
        <w:pStyle w:val="Heading3"/>
      </w:pPr>
      <w:bookmarkStart w:id="888" w:name="_Toc53"/>
      <w:r>
        <w:t>آخَذَه ، یُؤاخِذُه ، مُؤاخَذةً</w:t>
      </w:r>
      <w:bookmarkEnd w:id="888"/>
    </w:p>
    <w:p>
      <w:pPr>
        <w:pStyle w:val="BookText"/>
      </w:pPr>
      <w:r>
        <w:rPr>
          <w:rFonts w:ascii="Amiri" w:hAnsi="Amiri" w:eastAsia="Amiri" w:cs="Amiri"/>
          <w:lang w:bidi="ar-SA"/>
          <w:color w:val="111111"/>
          <w:sz w:val="28"/>
          <w:szCs w:val="28"/>
          <w:rtl/>
        </w:rPr>
        <w:t xml:space="preserve">رَبَّنا لا تُؤاخِذْنا إِنْ نَسِینا أَوْ أَخْطَأْنا </w:t>
      </w:r>
      <w:r>
        <w:rPr>
          <w:rStyle w:val="FootnoteReference"/>
        </w:rPr>
        <w:footnoteReference w:id="21"/>
      </w:r>
      <w:r>
        <w:rPr>
          <w:rFonts w:ascii="IRNazanin" w:hAnsi="IRNazanin" w:eastAsia="IRNazanin" w:cs="IRNazanin"/>
          <w:lang w:bidi="fa-IR"/>
          <w:color w:val="111111"/>
          <w:sz w:val="28"/>
          <w:szCs w:val="28"/>
          <w:rtl/>
        </w:rPr>
        <w:t xml:space="preserve">(تعاقبنا)</w:t>
      </w:r>
    </w:p>
    <w:p>
      <w:pPr>
        <w:pStyle w:val="Heading3"/>
      </w:pPr>
      <w:bookmarkStart w:id="889" w:name="_Toc54"/>
      <w:r>
        <w:t>آخَذَه</w:t>
      </w:r>
      <w:bookmarkEnd w:id="889"/>
    </w:p>
    <w:p>
      <w:pPr>
        <w:pStyle w:val="BookText"/>
      </w:pPr>
      <w:r>
        <w:rPr>
          <w:rFonts w:ascii="Amiri" w:hAnsi="Amiri" w:eastAsia="Amiri" w:cs="Amiri"/>
          <w:lang w:bidi="ar-SA"/>
          <w:color w:val="111111"/>
          <w:sz w:val="28"/>
          <w:szCs w:val="28"/>
          <w:rtl/>
        </w:rPr>
        <w:t xml:space="preserve">قد یُؤَاخِذُ الصّدیقُ صدیقَهُ.(یلومه،یعاتبه)</w:t>
      </w:r>
    </w:p>
    <w:p>
      <w:pPr>
        <w:pStyle w:val="Heading3"/>
      </w:pPr>
      <w:bookmarkStart w:id="890" w:name="_Toc55"/>
      <w:r>
        <w:t>اِتَّخَذَهُ</w:t>
      </w:r>
      <w:bookmarkEnd w:id="890"/>
    </w:p>
    <w:p>
      <w:pPr>
        <w:pStyle w:val="BookText"/>
      </w:pPr>
      <w:r>
        <w:rPr>
          <w:rFonts w:ascii="Amiri" w:hAnsi="Amiri" w:eastAsia="Amiri" w:cs="Amiri"/>
          <w:lang w:bidi="ar-SA"/>
          <w:color w:val="111111"/>
          <w:sz w:val="28"/>
          <w:szCs w:val="28"/>
          <w:rtl/>
        </w:rPr>
        <w:t xml:space="preserve">وَ اِتَّخَذَ اللّهُ إِبْراهِیمَ خَلِیلاً </w:t>
      </w:r>
      <w:r>
        <w:rPr>
          <w:rStyle w:val="FootnoteReference"/>
        </w:rPr>
        <w:footnoteReference w:id="22"/>
      </w:r>
      <w:r>
        <w:rPr>
          <w:rFonts w:ascii="Amiri" w:hAnsi="Amiri" w:eastAsia="Amiri" w:cs="Amiri"/>
          <w:lang w:bidi="ar-SA"/>
          <w:color w:val="111111"/>
          <w:sz w:val="28"/>
          <w:szCs w:val="28"/>
          <w:rtl/>
        </w:rPr>
        <w:t xml:space="preserve">(جعله،صیّره)</w:t>
      </w:r>
    </w:p>
    <w:p>
      <w:pPr>
        <w:pStyle w:val="Heading3"/>
      </w:pPr>
      <w:bookmarkStart w:id="891" w:name="_Toc56"/>
      <w:r>
        <w:t>اتَّخَذَه (منه)</w:t>
      </w:r>
      <w:bookmarkEnd w:id="891"/>
    </w:p>
    <w:p>
      <w:pPr>
        <w:pStyle w:val="BookText"/>
      </w:pPr>
      <w:r>
        <w:rPr>
          <w:rFonts w:ascii="Amiri" w:hAnsi="Amiri" w:eastAsia="Amiri" w:cs="Amiri"/>
          <w:lang w:bidi="ar-SA"/>
          <w:color w:val="111111"/>
          <w:sz w:val="28"/>
          <w:szCs w:val="28"/>
          <w:rtl/>
        </w:rPr>
        <w:t xml:space="preserve">وَ اِتَّخِذُوا مِنْ مَقامِ إِبْراهِیمَ مُصَلًّی </w:t>
      </w:r>
      <w:r>
        <w:rPr>
          <w:rStyle w:val="FootnoteReference"/>
        </w:rPr>
        <w:footnoteReference w:id="23"/>
      </w:r>
      <w:r>
        <w:rPr>
          <w:rFonts w:ascii="IRNazanin" w:hAnsi="IRNazanin" w:eastAsia="IRNazanin" w:cs="IRNazanin"/>
          <w:lang w:bidi="fa-IR"/>
          <w:color w:val="111111"/>
          <w:sz w:val="28"/>
          <w:szCs w:val="28"/>
          <w:rtl/>
        </w:rPr>
        <w:t xml:space="preserve">(اجعلوا منه،خذوا منه)</w:t>
      </w:r>
    </w:p>
    <w:p>
      <w:pPr>
        <w:pStyle w:val="BookText"/>
      </w:pPr>
      <w:r>
        <w:rPr>
          <w:rFonts w:ascii="IRNazanin" w:hAnsi="IRNazanin" w:eastAsia="IRNazanin" w:cs="IRNazanin"/>
          <w:lang w:bidi="fa-IR"/>
          <w:color w:val="111111"/>
          <w:sz w:val="28"/>
          <w:szCs w:val="28"/>
          <w:rtl/>
        </w:rPr>
        <w:t xml:space="preserve">[أخر]</w:t>
      </w:r>
    </w:p>
    <w:p>
      <w:pPr>
        <w:pStyle w:val="BookText"/>
      </w:pPr>
      <w:r>
        <w:rPr>
          <w:rFonts w:ascii="Amiri" w:hAnsi="Amiri" w:eastAsia="Amiri" w:cs="Amiri"/>
          <w:lang w:bidi="ar-SA"/>
          <w:color w:val="111111"/>
          <w:sz w:val="28"/>
          <w:szCs w:val="28"/>
          <w:rtl/>
        </w:rPr>
        <w:t xml:space="preserve">أَخَّرَهُ</w:t>
      </w:r>
    </w:p>
    <w:p>
      <w:pPr>
        <w:pStyle w:val="BookText"/>
      </w:pPr>
      <w:r>
        <w:rPr>
          <w:rFonts w:ascii="Amiri" w:hAnsi="Amiri" w:eastAsia="Amiri" w:cs="Amiri"/>
          <w:lang w:bidi="ar-SA"/>
          <w:color w:val="111111"/>
          <w:sz w:val="28"/>
          <w:szCs w:val="28"/>
          <w:rtl/>
        </w:rPr>
        <w:t xml:space="preserve">أَخَّرْتُ الامتحانَ لمدّةِ أسبوعٍ.(أبعدتُ موعدَه،أجّلتُهُ) </w:t>
      </w:r>
      <w:r>
        <w:rPr>
          <w:rStyle w:val="FootnoteReference"/>
        </w:rPr>
        <w:footnoteReference w:id="2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612_62513"/>
    <w:bookmarkEnd w:id="12"/>
    <w:p>
      <w:pPr>
        <w:pStyle w:val="Heading3"/>
      </w:pPr>
      <w:bookmarkStart w:id="892" w:name="_Toc57"/>
      <w:r>
        <w:t>أَخَّرَهُ (عنه)</w:t>
      </w:r>
      <w:bookmarkEnd w:id="892"/>
    </w:p>
    <w:p>
      <w:pPr>
        <w:pStyle w:val="BookText"/>
      </w:pPr>
      <w:r>
        <w:rPr>
          <w:rFonts w:ascii="Amiri" w:hAnsi="Amiri" w:eastAsia="Amiri" w:cs="Amiri"/>
          <w:lang w:bidi="ar-SA"/>
          <w:color w:val="111111"/>
          <w:sz w:val="28"/>
          <w:szCs w:val="28"/>
          <w:rtl/>
        </w:rPr>
        <w:t xml:space="preserve">أَخَّرْتُ الابنَ عن والده.(ضد قدّمتُه علیه،جعلتُه بعده)</w:t>
      </w:r>
    </w:p>
    <w:p>
      <w:pPr>
        <w:pStyle w:val="Heading3"/>
      </w:pPr>
      <w:bookmarkStart w:id="893" w:name="_Toc58"/>
      <w:r>
        <w:t>تَأَخَّرَ (عنه)</w:t>
      </w:r>
      <w:bookmarkEnd w:id="893"/>
    </w:p>
    <w:p>
      <w:pPr>
        <w:pStyle w:val="BookText"/>
      </w:pPr>
      <w:r>
        <w:rPr>
          <w:rFonts w:ascii="Amiri" w:hAnsi="Amiri" w:eastAsia="Amiri" w:cs="Amiri"/>
          <w:lang w:bidi="ar-SA"/>
          <w:color w:val="111111"/>
          <w:sz w:val="28"/>
          <w:szCs w:val="28"/>
          <w:rtl/>
        </w:rPr>
        <w:t xml:space="preserve">تَأَخَّرَ الامتحانُ عن موعده.(ضد تَقدَّم)</w:t>
      </w:r>
    </w:p>
    <w:p>
      <w:pPr>
        <w:pStyle w:val="BookText"/>
      </w:pPr>
      <w:r>
        <w:rPr>
          <w:rFonts w:ascii="Amiri" w:hAnsi="Amiri" w:eastAsia="Amiri" w:cs="Amiri"/>
          <w:lang w:bidi="ar-SA"/>
          <w:color w:val="111111"/>
          <w:sz w:val="28"/>
          <w:szCs w:val="28"/>
          <w:rtl/>
        </w:rPr>
        <w:t xml:space="preserve">تَأَخَّرَ (عنه) تَأَخَّرَ زیدٌ عن قافلتِهِ.(لم یلحق بها،جاء بعدها)</w:t>
      </w:r>
    </w:p>
    <w:p>
      <w:pPr>
        <w:pStyle w:val="Heading3"/>
      </w:pPr>
      <w:bookmarkStart w:id="894" w:name="_Toc59"/>
      <w:r>
        <w:t>تَأَخَّرَ (فیه)</w:t>
      </w:r>
      <w:bookmarkEnd w:id="894"/>
    </w:p>
    <w:p>
      <w:pPr>
        <w:pStyle w:val="BookText"/>
      </w:pPr>
      <w:r>
        <w:rPr>
          <w:rFonts w:ascii="Amiri" w:hAnsi="Amiri" w:eastAsia="Amiri" w:cs="Amiri"/>
          <w:lang w:bidi="ar-SA"/>
          <w:color w:val="111111"/>
          <w:sz w:val="28"/>
          <w:szCs w:val="28"/>
          <w:rtl/>
        </w:rPr>
        <w:t xml:space="preserve">تَأَخَّرَ زیدٌ فی دراستِهِ.(تقهقر،تراجع)</w:t>
      </w:r>
    </w:p>
    <w:p>
      <w:pPr>
        <w:pStyle w:val="BookText"/>
      </w:pPr>
      <w:r>
        <w:rPr>
          <w:rFonts w:ascii="IRNazanin" w:hAnsi="IRNazanin" w:eastAsia="IRNazanin" w:cs="IRNazanin"/>
          <w:lang w:bidi="fa-IR"/>
          <w:color w:val="111111"/>
          <w:sz w:val="28"/>
          <w:szCs w:val="28"/>
          <w:rtl/>
        </w:rPr>
        <w:t xml:space="preserve">[أخو]</w:t>
      </w:r>
    </w:p>
    <w:p>
      <w:pPr>
        <w:pStyle w:val="BookText"/>
      </w:pPr>
      <w:r>
        <w:rPr>
          <w:rFonts w:ascii="Amiri" w:hAnsi="Amiri" w:eastAsia="Amiri" w:cs="Amiri"/>
          <w:lang w:bidi="ar-SA"/>
          <w:color w:val="111111"/>
          <w:sz w:val="28"/>
          <w:szCs w:val="28"/>
          <w:rtl/>
        </w:rPr>
        <w:t xml:space="preserve">آخَاهُ ، یُؤاخِی ، مُؤاخاةً و إخاءً</w:t>
      </w:r>
    </w:p>
    <w:p>
      <w:pPr>
        <w:pStyle w:val="BookText"/>
      </w:pPr>
      <w:r>
        <w:rPr>
          <w:rFonts w:ascii="Amiri" w:hAnsi="Amiri" w:eastAsia="Amiri" w:cs="Amiri"/>
          <w:lang w:bidi="ar-SA"/>
          <w:color w:val="111111"/>
          <w:sz w:val="28"/>
          <w:szCs w:val="28"/>
          <w:rtl/>
        </w:rPr>
        <w:t xml:space="preserve">آخَیْتُ زیداً.(اتّخذتُهُ أخاً)</w:t>
      </w:r>
    </w:p>
    <w:p>
      <w:pPr>
        <w:pStyle w:val="Heading3"/>
      </w:pPr>
      <w:bookmarkStart w:id="895" w:name="_Toc60"/>
      <w:r>
        <w:t>آخَی (بینهم)</w:t>
      </w:r>
      <w:bookmarkEnd w:id="895"/>
    </w:p>
    <w:p>
      <w:pPr>
        <w:pStyle w:val="BookText"/>
      </w:pPr>
      <w:r>
        <w:rPr>
          <w:rFonts w:ascii="IRNazanin" w:hAnsi="IRNazanin" w:eastAsia="IRNazanin" w:cs="IRNazanin"/>
          <w:lang w:bidi="fa-IR"/>
          <w:color w:val="111111"/>
          <w:sz w:val="28"/>
          <w:szCs w:val="28"/>
          <w:rtl/>
        </w:rPr>
        <w:t xml:space="preserve">آخَی الرّسولُ صلّی اللّه علیه و آله بین المسلمین.(جعلهم کالأخوة)</w:t>
      </w:r>
    </w:p>
    <w:p>
      <w:pPr>
        <w:pStyle w:val="Heading3"/>
      </w:pPr>
      <w:bookmarkStart w:id="896" w:name="_Toc61"/>
      <w:r>
        <w:t>آخَی (بین و بین)</w:t>
      </w:r>
      <w:bookmarkEnd w:id="896"/>
    </w:p>
    <w:p>
      <w:pPr>
        <w:pStyle w:val="BookText"/>
      </w:pPr>
      <w:r>
        <w:rPr>
          <w:rFonts w:ascii="Amiri" w:hAnsi="Amiri" w:eastAsia="Amiri" w:cs="Amiri"/>
          <w:lang w:bidi="ar-SA"/>
          <w:color w:val="111111"/>
          <w:sz w:val="28"/>
          <w:szCs w:val="28"/>
          <w:rtl/>
        </w:rPr>
        <w:t xml:space="preserve">آخَی النبیُّ صلّی اللّه علیه و آله بینه و بین الإمام علیٍّ علیه السّلام فَتَآخَیَا .(جعل الأخوّة بینهما)</w:t>
      </w:r>
    </w:p>
    <w:p>
      <w:pPr>
        <w:pStyle w:val="Heading3"/>
      </w:pPr>
      <w:bookmarkStart w:id="897" w:name="_Toc62"/>
      <w:r>
        <w:t>تَآخَیَا</w:t>
      </w:r>
      <w:bookmarkEnd w:id="897"/>
    </w:p>
    <w:p>
      <w:pPr>
        <w:pStyle w:val="BookText"/>
      </w:pPr>
      <w:r>
        <w:rPr>
          <w:rFonts w:ascii="IRNazanin" w:hAnsi="IRNazanin" w:eastAsia="IRNazanin" w:cs="IRNazanin"/>
          <w:lang w:bidi="fa-IR"/>
          <w:color w:val="111111"/>
          <w:sz w:val="28"/>
          <w:szCs w:val="28"/>
          <w:rtl/>
        </w:rPr>
        <w:t xml:space="preserve">تَآخَی زیدٌ و سعدٌ بعد أن دخل الإیمانُ فی قلبیهما.(صارا کالأخوین)</w:t>
      </w:r>
    </w:p>
    <w:p>
      <w:pPr>
        <w:pStyle w:val="BookText"/>
      </w:pPr>
      <w:r>
        <w:rPr>
          <w:rFonts w:ascii="IRNazanin" w:hAnsi="IRNazanin" w:eastAsia="IRNazanin" w:cs="IRNazanin"/>
          <w:lang w:bidi="fa-IR"/>
          <w:color w:val="111111"/>
          <w:sz w:val="28"/>
          <w:szCs w:val="28"/>
          <w:rtl/>
        </w:rPr>
        <w:t xml:space="preserve">[أدب]</w:t>
      </w:r>
    </w:p>
    <w:p>
      <w:pPr>
        <w:pStyle w:val="BookText"/>
      </w:pPr>
      <w:r>
        <w:rPr>
          <w:rFonts w:ascii="Amiri" w:hAnsi="Amiri" w:eastAsia="Amiri" w:cs="Amiri"/>
          <w:lang w:bidi="ar-SA"/>
          <w:color w:val="111111"/>
          <w:sz w:val="28"/>
          <w:szCs w:val="28"/>
          <w:rtl/>
        </w:rPr>
        <w:t xml:space="preserve">أَدَّبَهُ</w:t>
      </w:r>
    </w:p>
    <w:p>
      <w:pPr>
        <w:pStyle w:val="BookText"/>
      </w:pPr>
      <w:r>
        <w:rPr>
          <w:rFonts w:ascii="Amiri" w:hAnsi="Amiri" w:eastAsia="Amiri" w:cs="Amiri"/>
          <w:lang w:bidi="ar-SA"/>
          <w:color w:val="111111"/>
          <w:sz w:val="28"/>
          <w:szCs w:val="28"/>
          <w:rtl/>
        </w:rPr>
        <w:t xml:space="preserve">14- أَدَّبَنی ربیّ فَأَحْسَنَ تَأْدِیبِی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.حدیث شریف عن نبیّنا الأکرم صلّی اللّه علیه و اله.</w:t>
      </w:r>
    </w:p>
    <w:p>
      <w:pPr>
        <w:pStyle w:val="BookText"/>
      </w:pPr>
      <w:r>
        <w:rPr>
          <w:rFonts w:ascii="IRNazanin" w:hAnsi="IRNazanin" w:eastAsia="IRNazanin" w:cs="IRNazanin"/>
          <w:lang w:bidi="fa-IR"/>
          <w:color w:val="111111"/>
          <w:sz w:val="28"/>
          <w:szCs w:val="28"/>
          <w:rtl/>
        </w:rPr>
        <w:t xml:space="preserve">(علّمنی حسن الأخلاق)</w:t>
      </w:r>
    </w:p>
    <w:p>
      <w:pPr>
        <w:pStyle w:val="BookText"/>
      </w:pPr>
      <w:r>
        <w:rPr>
          <w:rFonts w:ascii="Amiri" w:hAnsi="Amiri" w:eastAsia="Amiri" w:cs="Amiri"/>
          <w:lang w:bidi="ar-SA"/>
          <w:color w:val="111111"/>
          <w:sz w:val="28"/>
          <w:szCs w:val="28"/>
          <w:rtl/>
        </w:rPr>
        <w:t xml:space="preserve">أَدَّبَهُ أساء زیدٌ التصرّفَ فَأَدَّبَهُ والده.(جازاه علی إساءته)</w:t>
      </w:r>
    </w:p>
    <w:p>
      <w:pPr>
        <w:pStyle w:val="Heading3"/>
      </w:pPr>
      <w:bookmarkStart w:id="898" w:name="_Toc63"/>
      <w:r>
        <w:t>تَأَدَّبَ</w:t>
      </w:r>
      <w:bookmarkEnd w:id="898"/>
    </w:p>
    <w:p>
      <w:pPr>
        <w:pStyle w:val="BookText"/>
      </w:pPr>
      <w:r>
        <w:rPr>
          <w:rFonts w:ascii="Amiri" w:hAnsi="Amiri" w:eastAsia="Amiri" w:cs="Amiri"/>
          <w:lang w:bidi="ar-SA"/>
          <w:color w:val="111111"/>
          <w:sz w:val="28"/>
          <w:szCs w:val="28"/>
          <w:rtl/>
        </w:rPr>
        <w:t xml:space="preserve">أَدَّبْتُ ابنی فَتَأَدَّبَ .(اکتسب الأدب)</w:t>
      </w:r>
    </w:p>
    <w:p>
      <w:pPr>
        <w:pStyle w:val="BookText"/>
      </w:pPr>
      <w:r>
        <w:rPr>
          <w:rFonts w:ascii="Amiri" w:hAnsi="Amiri" w:eastAsia="Amiri" w:cs="Amiri"/>
          <w:lang w:bidi="ar-SA"/>
          <w:color w:val="111111"/>
          <w:sz w:val="28"/>
          <w:szCs w:val="28"/>
          <w:rtl/>
        </w:rPr>
        <w:t xml:space="preserve">تَأَدَّبَ تَأَدَّبَ کثیر من المسلمین بآداب القرآن.(سلکوا ما أراده)</w:t>
      </w:r>
    </w:p>
    <w:p>
      <w:pPr>
        <w:pStyle w:val="BookText"/>
      </w:pPr>
      <w:r>
        <w:rPr>
          <w:rFonts w:ascii="IRNazanin" w:hAnsi="IRNazanin" w:eastAsia="IRNazanin" w:cs="IRNazanin"/>
          <w:lang w:bidi="fa-IR"/>
          <w:color w:val="111111"/>
          <w:sz w:val="28"/>
          <w:szCs w:val="28"/>
          <w:rtl/>
        </w:rPr>
        <w:t xml:space="preserve">[أدم]</w:t>
      </w:r>
    </w:p>
    <w:p>
      <w:pPr>
        <w:pStyle w:val="BookText"/>
      </w:pPr>
      <w:r>
        <w:rPr>
          <w:rFonts w:ascii="Amiri" w:hAnsi="Amiri" w:eastAsia="Amiri" w:cs="Amiri"/>
          <w:lang w:bidi="ar-SA"/>
          <w:color w:val="111111"/>
          <w:sz w:val="28"/>
          <w:szCs w:val="28"/>
          <w:rtl/>
        </w:rPr>
        <w:t xml:space="preserve">أَدَّمَهُ</w:t>
      </w:r>
    </w:p>
    <w:p>
      <w:pPr>
        <w:pStyle w:val="BookText"/>
      </w:pPr>
      <w:r>
        <w:rPr>
          <w:rFonts w:ascii="Amiri" w:hAnsi="Amiri" w:eastAsia="Amiri" w:cs="Amiri"/>
          <w:lang w:bidi="ar-SA"/>
          <w:color w:val="111111"/>
          <w:sz w:val="28"/>
          <w:szCs w:val="28"/>
          <w:rtl/>
        </w:rPr>
        <w:t xml:space="preserve">أَدَّمَ زیدٌ الخبز.(کثّر إدامه)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[أدی]</w:t>
      </w:r>
    </w:p>
    <w:p>
      <w:pPr>
        <w:pStyle w:val="BookText"/>
      </w:pPr>
      <w:r>
        <w:rPr>
          <w:rFonts w:ascii="Amiri" w:hAnsi="Amiri" w:eastAsia="Amiri" w:cs="Amiri"/>
          <w:lang w:bidi="ar-SA"/>
          <w:color w:val="111111"/>
          <w:sz w:val="28"/>
          <w:szCs w:val="28"/>
          <w:rtl/>
        </w:rPr>
        <w:t xml:space="preserve">أَدَّاهُ (إلیه)</w:t>
      </w:r>
    </w:p>
    <w:p>
      <w:pPr>
        <w:pStyle w:val="BookText"/>
      </w:pPr>
      <w:r>
        <w:rPr>
          <w:rFonts w:ascii="Amiri" w:hAnsi="Amiri" w:eastAsia="Amiri" w:cs="Amiri"/>
          <w:lang w:bidi="ar-SA"/>
          <w:color w:val="111111"/>
          <w:sz w:val="28"/>
          <w:szCs w:val="28"/>
          <w:rtl/>
        </w:rPr>
        <w:t xml:space="preserve">إِنَّ اللّهَ یَأْمُرُکُمْ أَنْ تُؤَدُّوا الْأَماناتِ إِلی أَهْلِها </w:t>
      </w:r>
      <w:r>
        <w:rPr>
          <w:rStyle w:val="FootnoteReference"/>
        </w:rPr>
        <w:footnoteReference w:id="27"/>
      </w:r>
      <w:r>
        <w:rPr>
          <w:rFonts w:ascii="IRNazanin" w:hAnsi="IRNazanin" w:eastAsia="IRNazanin" w:cs="IRNazanin"/>
          <w:lang w:bidi="fa-IR"/>
          <w:color w:val="111111"/>
          <w:sz w:val="28"/>
          <w:szCs w:val="28"/>
          <w:rtl/>
        </w:rPr>
        <w:t xml:space="preserve">(تسلّموها،تعطوها)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6612_62514"/>
    <w:bookmarkEnd w:id="13"/>
    <w:p>
      <w:pPr>
        <w:pStyle w:val="Heading3"/>
      </w:pPr>
      <w:bookmarkStart w:id="899" w:name="_Toc64"/>
      <w:r>
        <w:t>أَدَّاهُ</w:t>
      </w:r>
      <w:bookmarkEnd w:id="899"/>
    </w:p>
    <w:p>
      <w:pPr>
        <w:pStyle w:val="BookText"/>
      </w:pPr>
      <w:r>
        <w:rPr>
          <w:rFonts w:ascii="Amiri" w:hAnsi="Amiri" w:eastAsia="Amiri" w:cs="Amiri"/>
          <w:lang w:bidi="ar-SA"/>
          <w:color w:val="111111"/>
          <w:sz w:val="28"/>
          <w:szCs w:val="28"/>
          <w:rtl/>
        </w:rPr>
        <w:t xml:space="preserve">المؤمنُ من یُؤَدِّی الصلاةَ فی وَقْتِهَا.(یقوم بها)</w:t>
      </w:r>
    </w:p>
    <w:p>
      <w:pPr>
        <w:pStyle w:val="BookText"/>
      </w:pPr>
      <w:r>
        <w:rPr>
          <w:rFonts w:ascii="Amiri" w:hAnsi="Amiri" w:eastAsia="Amiri" w:cs="Amiri"/>
          <w:lang w:bidi="ar-SA"/>
          <w:color w:val="111111"/>
          <w:sz w:val="28"/>
          <w:szCs w:val="28"/>
          <w:rtl/>
        </w:rPr>
        <w:t xml:space="preserve">أَدَّاهُ من أَدَّی دَیْنَهُ فقد استراح.(قضاه،سَدَّه)</w:t>
      </w:r>
    </w:p>
    <w:p>
      <w:pPr>
        <w:pStyle w:val="BookText"/>
      </w:pPr>
      <w:r>
        <w:rPr>
          <w:rFonts w:ascii="Amiri" w:hAnsi="Amiri" w:eastAsia="Amiri" w:cs="Amiri"/>
          <w:lang w:bidi="ar-SA"/>
          <w:color w:val="111111"/>
          <w:sz w:val="28"/>
          <w:szCs w:val="28"/>
          <w:rtl/>
        </w:rPr>
        <w:t xml:space="preserve">أَدَّاهُ أَدَّی الشاهدُ شهادتَهُ بشکلٍ صحیحٍ.(أدلی بها،ذَکَرَها)</w:t>
      </w:r>
    </w:p>
    <w:p>
      <w:pPr>
        <w:pStyle w:val="Heading3"/>
      </w:pPr>
      <w:bookmarkStart w:id="900" w:name="_Toc65"/>
      <w:r>
        <w:t>أَدَّی (إلی)</w:t>
      </w:r>
      <w:bookmarkEnd w:id="900"/>
    </w:p>
    <w:p>
      <w:pPr>
        <w:pStyle w:val="BookText"/>
      </w:pPr>
      <w:r>
        <w:rPr>
          <w:rFonts w:ascii="Amiri" w:hAnsi="Amiri" w:eastAsia="Amiri" w:cs="Amiri"/>
          <w:lang w:bidi="ar-SA"/>
          <w:color w:val="111111"/>
          <w:sz w:val="28"/>
          <w:szCs w:val="28"/>
          <w:rtl/>
        </w:rPr>
        <w:t xml:space="preserve">قد یُؤَدِّی جَدَلُ الجُهّالِ إلی مشاکل.(یجرّ)</w:t>
      </w:r>
    </w:p>
    <w:p>
      <w:pPr>
        <w:pStyle w:val="BookText"/>
      </w:pPr>
      <w:r>
        <w:rPr>
          <w:rFonts w:ascii="IRNazanin" w:hAnsi="IRNazanin" w:eastAsia="IRNazanin" w:cs="IRNazanin"/>
          <w:lang w:bidi="fa-IR"/>
          <w:color w:val="111111"/>
          <w:sz w:val="28"/>
          <w:szCs w:val="28"/>
          <w:rtl/>
        </w:rPr>
        <w:t xml:space="preserve">[أذن]</w:t>
      </w:r>
    </w:p>
    <w:p>
      <w:pPr>
        <w:pStyle w:val="BookText"/>
      </w:pPr>
      <w:r>
        <w:rPr>
          <w:rFonts w:ascii="Amiri" w:hAnsi="Amiri" w:eastAsia="Amiri" w:cs="Amiri"/>
          <w:lang w:bidi="ar-SA"/>
          <w:color w:val="111111"/>
          <w:sz w:val="28"/>
          <w:szCs w:val="28"/>
          <w:rtl/>
        </w:rPr>
        <w:t xml:space="preserve">أَذِنَ یَأْذَنُ إِذْناً (به او فیه)</w:t>
      </w:r>
    </w:p>
    <w:p>
      <w:pPr>
        <w:pStyle w:val="BookText"/>
      </w:pPr>
      <w:r>
        <w:rPr>
          <w:rFonts w:ascii="Amiri" w:hAnsi="Amiri" w:eastAsia="Amiri" w:cs="Amiri"/>
          <w:lang w:bidi="ar-SA"/>
          <w:color w:val="111111"/>
          <w:sz w:val="28"/>
          <w:szCs w:val="28"/>
          <w:rtl/>
        </w:rPr>
        <w:t xml:space="preserve">فِی بُیُوتٍ أَذِنَ اللّهُ أَنْ تُرْفَعَ وَ یُذْکَرَ فِیهَا اسْمُهُ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.النور36/. [1]أی أذن بأن ترفع.</w:t>
      </w:r>
    </w:p>
    <w:p>
      <w:pPr>
        <w:pStyle w:val="BookText"/>
      </w:pPr>
      <w:r>
        <w:rPr>
          <w:rFonts w:ascii="IRNazanin" w:hAnsi="IRNazanin" w:eastAsia="IRNazanin" w:cs="IRNazanin"/>
          <w:lang w:bidi="fa-IR"/>
          <w:color w:val="111111"/>
          <w:sz w:val="28"/>
          <w:szCs w:val="28"/>
          <w:rtl/>
        </w:rPr>
        <w:t xml:space="preserve">(أجاز، أباح)</w:t>
      </w:r>
    </w:p>
    <w:p>
      <w:pPr>
        <w:pStyle w:val="Heading3"/>
      </w:pPr>
      <w:bookmarkStart w:id="901" w:name="_Toc66"/>
      <w:r>
        <w:t>أَذِنَ (له فیه)</w:t>
      </w:r>
      <w:bookmarkEnd w:id="901"/>
    </w:p>
    <w:p>
      <w:pPr>
        <w:pStyle w:val="BookText"/>
      </w:pPr>
      <w:r>
        <w:rPr>
          <w:rFonts w:ascii="Amiri" w:hAnsi="Amiri" w:eastAsia="Amiri" w:cs="Amiri"/>
          <w:lang w:bidi="ar-SA"/>
          <w:color w:val="111111"/>
          <w:sz w:val="28"/>
          <w:szCs w:val="28"/>
          <w:rtl/>
        </w:rPr>
        <w:t xml:space="preserve">أَذِنْتُ لابنی فی السفر إلی خارج البلاد.(أجزته له)</w:t>
      </w:r>
    </w:p>
    <w:p>
      <w:pPr>
        <w:pStyle w:val="Heading3"/>
      </w:pPr>
      <w:bookmarkStart w:id="902" w:name="_Toc67"/>
      <w:r>
        <w:t>آذَنَ ، یُؤْذِنُ ، إِیذَاناً (به)</w:t>
      </w:r>
      <w:bookmarkEnd w:id="902"/>
    </w:p>
    <w:p>
      <w:pPr>
        <w:pStyle w:val="BookText"/>
      </w:pPr>
      <w:r>
        <w:rPr>
          <w:rStyle w:val="FootnoteReference"/>
        </w:rPr>
        <w:footnoteReference w:id="29"/>
      </w:r>
      <w:r>
        <w:rPr>
          <w:rFonts w:ascii="Amiri" w:hAnsi="Amiri" w:eastAsia="Amiri" w:cs="Amiri"/>
          <w:lang w:bidi="ar-SA"/>
          <w:color w:val="111111"/>
          <w:sz w:val="28"/>
          <w:szCs w:val="28"/>
          <w:rtl/>
        </w:rPr>
        <w:t xml:space="preserve">إنّ هذه الغُیُومَ لتُؤذِنُ بأمطارٍ غزیرةٍ.(تنبئ،تعلن)</w:t>
      </w:r>
    </w:p>
    <w:p>
      <w:pPr>
        <w:pStyle w:val="Heading3"/>
      </w:pPr>
      <w:bookmarkStart w:id="903" w:name="_Toc68"/>
      <w:r>
        <w:t>أَذَّنَ تَأْذِیناً و أَذَاناً (به)</w:t>
      </w:r>
      <w:bookmarkEnd w:id="903"/>
    </w:p>
    <w:p>
      <w:pPr>
        <w:pStyle w:val="BookText"/>
      </w:pPr>
      <w:r>
        <w:rPr>
          <w:rFonts w:ascii="Amiri" w:hAnsi="Amiri" w:eastAsia="Amiri" w:cs="Amiri"/>
          <w:lang w:bidi="ar-SA"/>
          <w:color w:val="111111"/>
          <w:sz w:val="28"/>
          <w:szCs w:val="28"/>
          <w:rtl/>
        </w:rPr>
        <w:t xml:space="preserve">وَ أَذِّنْ فِی النّاسِ بِالْحَجِّ یَأْتُوکَ رِجالاً </w:t>
      </w:r>
      <w:r>
        <w:rPr>
          <w:rStyle w:val="FootnoteReference"/>
        </w:rPr>
        <w:footnoteReference w:id="30"/>
      </w:r>
      <w:r>
        <w:rPr>
          <w:rFonts w:ascii="IRNazanin" w:hAnsi="IRNazanin" w:eastAsia="IRNazanin" w:cs="IRNazanin"/>
          <w:lang w:bidi="fa-IR"/>
          <w:color w:val="111111"/>
          <w:sz w:val="28"/>
          <w:szCs w:val="28"/>
          <w:rtl/>
        </w:rPr>
        <w:t xml:space="preserve">(أعلن و أعلم به)</w:t>
      </w:r>
    </w:p>
    <w:p>
      <w:pPr>
        <w:pStyle w:val="Heading3"/>
      </w:pPr>
      <w:bookmarkStart w:id="904" w:name="_Toc69"/>
      <w:r>
        <w:t>أَذَّنَ (به)</w:t>
      </w:r>
      <w:bookmarkEnd w:id="904"/>
    </w:p>
    <w:p>
      <w:pPr>
        <w:pStyle w:val="BookText"/>
      </w:pPr>
      <w:r>
        <w:rPr>
          <w:rFonts w:ascii="Amiri" w:hAnsi="Amiri" w:eastAsia="Amiri" w:cs="Amiri"/>
          <w:lang w:bidi="ar-SA"/>
          <w:color w:val="111111"/>
          <w:sz w:val="28"/>
          <w:szCs w:val="28"/>
          <w:rtl/>
        </w:rPr>
        <w:t xml:space="preserve">أَذَّنَ المؤذِّنُ بالصلاة. </w:t>
      </w:r>
      <w:r>
        <w:rPr>
          <w:rStyle w:val="FootnoteReference"/>
        </w:rPr>
        <w:footnoteReference w:id="31"/>
      </w:r>
      <w:r>
        <w:rPr>
          <w:rFonts w:ascii="IRNazanin" w:hAnsi="IRNazanin" w:eastAsia="IRNazanin" w:cs="IRNazanin"/>
          <w:lang w:bidi="fa-IR"/>
          <w:color w:val="111111"/>
          <w:sz w:val="28"/>
          <w:szCs w:val="28"/>
          <w:rtl/>
        </w:rPr>
        <w:t xml:space="preserve">(نادی بالأذان)</w:t>
      </w:r>
    </w:p>
    <w:p>
      <w:pPr>
        <w:pStyle w:val="Heading3"/>
      </w:pPr>
      <w:bookmarkStart w:id="905" w:name="_Toc70"/>
      <w:r>
        <w:t>اِسْتَأْذَنَهُ (فیه)</w:t>
      </w:r>
      <w:bookmarkEnd w:id="905"/>
    </w:p>
    <w:p>
      <w:pPr>
        <w:pStyle w:val="BookText"/>
      </w:pPr>
      <w:r>
        <w:rPr>
          <w:rFonts w:ascii="Amiri" w:hAnsi="Amiri" w:eastAsia="Amiri" w:cs="Amiri"/>
          <w:lang w:bidi="ar-SA"/>
          <w:color w:val="111111"/>
          <w:sz w:val="28"/>
          <w:szCs w:val="28"/>
          <w:rtl/>
        </w:rPr>
        <w:t xml:space="preserve">اِسْتَأْذَنْتُ المدرّسَ فی دخول الصّفِّ.(طلبت منه الإذن )</w:t>
      </w:r>
    </w:p>
    <w:p>
      <w:pPr>
        <w:pStyle w:val="Heading3"/>
      </w:pPr>
      <w:bookmarkStart w:id="906" w:name="_Toc71"/>
      <w:r>
        <w:t>اِسْتَأْذَنَهُ (له)</w:t>
      </w:r>
      <w:bookmarkEnd w:id="906"/>
    </w:p>
    <w:p>
      <w:pPr>
        <w:pStyle w:val="BookText"/>
      </w:pPr>
      <w:r>
        <w:rPr>
          <w:rFonts w:ascii="Amiri" w:hAnsi="Amiri" w:eastAsia="Amiri" w:cs="Amiri"/>
          <w:lang w:bidi="ar-SA"/>
          <w:color w:val="111111"/>
          <w:sz w:val="28"/>
          <w:szCs w:val="28"/>
          <w:rtl/>
        </w:rPr>
        <w:t xml:space="preserve">فَإِذَا اِسْتَأْذَنُوکَ لِبَعْضِ شَأْنِهِمْ فَأْذَنْ لِمَنْ شِئْتَ مِنْهُمْ </w:t>
      </w:r>
      <w:r>
        <w:rPr>
          <w:rStyle w:val="FootnoteReference"/>
        </w:rPr>
        <w:footnoteReference w:id="32"/>
      </w:r>
      <w:r>
        <w:rPr>
          <w:rFonts w:ascii="IRNazanin" w:hAnsi="IRNazanin" w:eastAsia="IRNazanin" w:cs="IRNazanin"/>
          <w:lang w:bidi="fa-IR"/>
          <w:color w:val="111111"/>
          <w:sz w:val="28"/>
          <w:szCs w:val="28"/>
          <w:rtl/>
        </w:rPr>
        <w:t xml:space="preserve">(طلبوا منک الإذن)</w:t>
      </w:r>
    </w:p>
    <w:p>
      <w:pPr>
        <w:pStyle w:val="BookText"/>
      </w:pPr>
      <w:r>
        <w:rPr>
          <w:rFonts w:ascii="IRNazanin" w:hAnsi="IRNazanin" w:eastAsia="IRNazanin" w:cs="IRNazanin"/>
          <w:lang w:bidi="fa-IR"/>
          <w:color w:val="111111"/>
          <w:sz w:val="28"/>
          <w:szCs w:val="28"/>
          <w:rtl/>
        </w:rPr>
        <w:t xml:space="preserve">[أذی]</w:t>
      </w:r>
    </w:p>
    <w:p>
      <w:pPr>
        <w:pStyle w:val="BookText"/>
      </w:pPr>
      <w:r>
        <w:rPr>
          <w:rFonts w:ascii="Amiri" w:hAnsi="Amiri" w:eastAsia="Amiri" w:cs="Amiri"/>
          <w:lang w:bidi="ar-SA"/>
          <w:color w:val="111111"/>
          <w:sz w:val="28"/>
          <w:szCs w:val="28"/>
          <w:rtl/>
        </w:rPr>
        <w:t xml:space="preserve">أَذِیَ یَأْذَی أذًی</w:t>
      </w:r>
    </w:p>
    <w:p>
      <w:pPr>
        <w:pStyle w:val="BookText"/>
      </w:pPr>
      <w:r>
        <w:rPr>
          <w:rFonts w:ascii="Amiri" w:hAnsi="Amiri" w:eastAsia="Amiri" w:cs="Amiri"/>
          <w:lang w:bidi="ar-SA"/>
          <w:color w:val="111111"/>
          <w:sz w:val="28"/>
          <w:szCs w:val="28"/>
          <w:rtl/>
        </w:rPr>
        <w:t xml:space="preserve">أَذِیَ زیدٌ من کلامِ سعدٍ.(تألّم)</w:t>
      </w:r>
    </w:p>
    <w:p>
      <w:pPr>
        <w:pStyle w:val="Heading3"/>
      </w:pPr>
      <w:bookmarkStart w:id="907" w:name="_Toc72"/>
      <w:r>
        <w:t>آذَاهُ ، یُؤْذِیهِ ، إِیذَاءً</w:t>
      </w:r>
      <w:bookmarkEnd w:id="907"/>
    </w:p>
    <w:p>
      <w:pPr>
        <w:pStyle w:val="BookText"/>
      </w:pPr>
      <w:r>
        <w:rPr>
          <w:rFonts w:ascii="Amiri" w:hAnsi="Amiri" w:eastAsia="Amiri" w:cs="Amiri"/>
          <w:lang w:bidi="ar-SA"/>
          <w:color w:val="111111"/>
          <w:sz w:val="28"/>
          <w:szCs w:val="28"/>
          <w:rtl/>
        </w:rPr>
        <w:t xml:space="preserve">یا قَوْمِ لِمَ تُؤْذُونَنِی وَ قَدْ تَعْلَمُونَ أَنِّی رَسُولُ اللّهِ إِلَیْکُمْ </w:t>
      </w:r>
      <w:r>
        <w:rPr>
          <w:rStyle w:val="FootnoteReference"/>
        </w:rPr>
        <w:footnoteReference w:id="33"/>
      </w:r>
      <w:r>
        <w:rPr>
          <w:rFonts w:ascii="IRNazanin" w:hAnsi="IRNazanin" w:eastAsia="IRNazanin" w:cs="IRNazanin"/>
          <w:lang w:bidi="fa-IR"/>
          <w:color w:val="111111"/>
          <w:sz w:val="28"/>
          <w:szCs w:val="28"/>
          <w:rtl/>
        </w:rPr>
        <w:t xml:space="preserve">(تصیبوننی بأذی)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6612_62515"/>
    <w:bookmarkEnd w:id="14"/>
    <w:p>
      <w:pPr>
        <w:pStyle w:val="Heading3"/>
      </w:pPr>
      <w:bookmarkStart w:id="908" w:name="_Toc73"/>
      <w:r>
        <w:t>تَأَذَّی</w:t>
      </w:r>
      <w:bookmarkEnd w:id="908"/>
    </w:p>
    <w:p>
      <w:pPr>
        <w:pStyle w:val="BookText"/>
      </w:pPr>
      <w:r>
        <w:rPr>
          <w:rFonts w:ascii="Amiri" w:hAnsi="Amiri" w:eastAsia="Amiri" w:cs="Amiri"/>
          <w:lang w:bidi="ar-SA"/>
          <w:color w:val="111111"/>
          <w:sz w:val="28"/>
          <w:szCs w:val="28"/>
          <w:rtl/>
        </w:rPr>
        <w:t xml:space="preserve">آذَی زیدٌ صدیقَهُ، فَتَأَذَّی الصدیقُ.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یقال:تأذّی منه أو علیه أو به،نحو:تأذّی من صاحبه.تأذّی علی صاحبه.تأذّی بما قاله صاحبه.</w:t>
      </w:r>
    </w:p>
    <w:p>
      <w:pPr>
        <w:pStyle w:val="BookText"/>
      </w:pPr>
      <w:r>
        <w:rPr>
          <w:rFonts w:ascii="Amiri" w:hAnsi="Amiri" w:eastAsia="Amiri" w:cs="Amiri"/>
          <w:lang w:bidi="ar-SA"/>
          <w:color w:val="111111"/>
          <w:sz w:val="28"/>
          <w:szCs w:val="28"/>
          <w:rtl/>
        </w:rPr>
        <w:t xml:space="preserve">(تألّم)</w:t>
      </w:r>
    </w:p>
    <w:p>
      <w:pPr>
        <w:pStyle w:val="BookText"/>
      </w:pPr>
      <w:r>
        <w:rPr>
          <w:rFonts w:ascii="IRNazanin" w:hAnsi="IRNazanin" w:eastAsia="IRNazanin" w:cs="IRNazanin"/>
          <w:lang w:bidi="fa-IR"/>
          <w:color w:val="111111"/>
          <w:sz w:val="28"/>
          <w:szCs w:val="28"/>
          <w:rtl/>
        </w:rPr>
        <w:t xml:space="preserve">[أرخ]</w:t>
      </w:r>
    </w:p>
    <w:p>
      <w:pPr>
        <w:pStyle w:val="BookText"/>
      </w:pPr>
      <w:r>
        <w:rPr>
          <w:rFonts w:ascii="Amiri" w:hAnsi="Amiri" w:eastAsia="Amiri" w:cs="Amiri"/>
          <w:lang w:bidi="ar-SA"/>
          <w:color w:val="111111"/>
          <w:sz w:val="28"/>
          <w:szCs w:val="28"/>
          <w:rtl/>
        </w:rPr>
        <w:t xml:space="preserve">أَرَّخَهُ</w:t>
      </w:r>
    </w:p>
    <w:p>
      <w:pPr>
        <w:pStyle w:val="BookText"/>
      </w:pPr>
      <w:r>
        <w:rPr>
          <w:rFonts w:ascii="Amiri" w:hAnsi="Amiri" w:eastAsia="Amiri" w:cs="Amiri"/>
          <w:lang w:bidi="ar-SA"/>
          <w:color w:val="111111"/>
          <w:sz w:val="28"/>
          <w:szCs w:val="28"/>
          <w:rtl/>
        </w:rPr>
        <w:t xml:space="preserve">أَرَّخَ زیدٌ رسالتَهُ التی بعثها إلی أخیه.(وضع لها تاریخ إیرادها)</w:t>
      </w:r>
    </w:p>
    <w:p>
      <w:pPr>
        <w:pStyle w:val="BookText"/>
      </w:pPr>
      <w:r>
        <w:rPr>
          <w:rFonts w:ascii="Amiri" w:hAnsi="Amiri" w:eastAsia="Amiri" w:cs="Amiri"/>
          <w:lang w:bidi="ar-SA"/>
          <w:color w:val="111111"/>
          <w:sz w:val="28"/>
          <w:szCs w:val="28"/>
          <w:rtl/>
        </w:rPr>
        <w:t xml:space="preserve">أَرَّخَهُ أَرَّخَ أستاذُنَا أحدَ الکتب المخطوطة.(بیّن تاریخ تدوینه)</w:t>
      </w:r>
    </w:p>
    <w:p>
      <w:pPr>
        <w:pStyle w:val="BookText"/>
      </w:pPr>
      <w:r>
        <w:rPr>
          <w:rFonts w:ascii="Amiri" w:hAnsi="Amiri" w:eastAsia="Amiri" w:cs="Amiri"/>
          <w:lang w:bidi="ar-SA"/>
          <w:color w:val="111111"/>
          <w:sz w:val="28"/>
          <w:szCs w:val="28"/>
          <w:rtl/>
        </w:rPr>
        <w:t xml:space="preserve">أَرَّخَهُ أَرَّخَ حادثةَ کربلاءَ مئاتُ المؤرّخین من الکتّاب.</w:t>
      </w:r>
    </w:p>
    <w:p>
      <w:pPr>
        <w:pStyle w:val="BookText"/>
      </w:pPr>
      <w:r>
        <w:rPr>
          <w:rFonts w:ascii="IRNazanin" w:hAnsi="IRNazanin" w:eastAsia="IRNazanin" w:cs="IRNazanin"/>
          <w:lang w:bidi="fa-IR"/>
          <w:color w:val="111111"/>
          <w:sz w:val="28"/>
          <w:szCs w:val="28"/>
          <w:rtl/>
        </w:rPr>
        <w:t xml:space="preserve">(شرحوها و فصّلوا أحداثها)</w:t>
      </w:r>
    </w:p>
    <w:p>
      <w:pPr>
        <w:pStyle w:val="BookText"/>
      </w:pPr>
      <w:r>
        <w:rPr>
          <w:rFonts w:ascii="IRNazanin" w:hAnsi="IRNazanin" w:eastAsia="IRNazanin" w:cs="IRNazanin"/>
          <w:lang w:bidi="fa-IR"/>
          <w:color w:val="111111"/>
          <w:sz w:val="28"/>
          <w:szCs w:val="28"/>
          <w:rtl/>
        </w:rPr>
        <w:t xml:space="preserve">[أرق]</w:t>
      </w:r>
    </w:p>
    <w:p>
      <w:pPr>
        <w:pStyle w:val="BookText"/>
      </w:pPr>
      <w:r>
        <w:rPr>
          <w:rFonts w:ascii="Amiri" w:hAnsi="Amiri" w:eastAsia="Amiri" w:cs="Amiri"/>
          <w:lang w:bidi="ar-SA"/>
          <w:color w:val="111111"/>
          <w:sz w:val="28"/>
          <w:szCs w:val="28"/>
          <w:rtl/>
        </w:rPr>
        <w:t xml:space="preserve">أَرِقَ یَأْرَقُ أَرَقاً</w:t>
      </w:r>
    </w:p>
    <w:p>
      <w:pPr>
        <w:pStyle w:val="BookText"/>
      </w:pPr>
      <w:r>
        <w:rPr>
          <w:rFonts w:ascii="Amiri" w:hAnsi="Amiri" w:eastAsia="Amiri" w:cs="Amiri"/>
          <w:lang w:bidi="ar-SA"/>
          <w:color w:val="111111"/>
          <w:sz w:val="28"/>
          <w:szCs w:val="28"/>
          <w:rtl/>
        </w:rPr>
        <w:t xml:space="preserve">أَرِقَ زیدٌ فی اللّیلةِ الماضیةِ.(امتنع عنه النوم لیلا)</w:t>
      </w:r>
    </w:p>
    <w:p>
      <w:pPr>
        <w:pStyle w:val="Heading3"/>
      </w:pPr>
      <w:bookmarkStart w:id="909" w:name="_Toc74"/>
      <w:r>
        <w:t>تَأَرَّقَ</w:t>
      </w:r>
      <w:bookmarkEnd w:id="909"/>
    </w:p>
    <w:p>
      <w:pPr>
        <w:pStyle w:val="BookText"/>
      </w:pPr>
      <w:r>
        <w:rPr>
          <w:rFonts w:ascii="Amiri" w:hAnsi="Amiri" w:eastAsia="Amiri" w:cs="Amiri"/>
          <w:lang w:bidi="ar-SA"/>
          <w:color w:val="111111"/>
          <w:sz w:val="28"/>
          <w:szCs w:val="28"/>
          <w:rtl/>
        </w:rPr>
        <w:t xml:space="preserve">تَأَرَّقْتُ قبلَ یومین لفاجعةٍ طرقت سمعی.(أَرِقَتْ)</w:t>
      </w:r>
    </w:p>
    <w:p>
      <w:pPr>
        <w:pStyle w:val="BookText"/>
      </w:pPr>
      <w:r>
        <w:rPr>
          <w:rFonts w:ascii="IRNazanin" w:hAnsi="IRNazanin" w:eastAsia="IRNazanin" w:cs="IRNazanin"/>
          <w:lang w:bidi="fa-IR"/>
          <w:color w:val="111111"/>
          <w:sz w:val="28"/>
          <w:szCs w:val="28"/>
          <w:rtl/>
        </w:rPr>
        <w:t xml:space="preserve">[أزر]</w:t>
      </w:r>
    </w:p>
    <w:p>
      <w:pPr>
        <w:pStyle w:val="BookText"/>
      </w:pPr>
      <w:r>
        <w:rPr>
          <w:rFonts w:ascii="Amiri" w:hAnsi="Amiri" w:eastAsia="Amiri" w:cs="Amiri"/>
          <w:lang w:bidi="ar-SA"/>
          <w:color w:val="111111"/>
          <w:sz w:val="28"/>
          <w:szCs w:val="28"/>
          <w:rtl/>
        </w:rPr>
        <w:t xml:space="preserve">آزَرَهُ ، یُؤَازِرُهُ ، مُؤَازَرَةً</w:t>
      </w:r>
    </w:p>
    <w:p>
      <w:pPr>
        <w:pStyle w:val="BookText"/>
      </w:pPr>
      <w:r>
        <w:rPr>
          <w:rFonts w:ascii="Amiri" w:hAnsi="Amiri" w:eastAsia="Amiri" w:cs="Amiri"/>
          <w:lang w:bidi="ar-SA"/>
          <w:color w:val="111111"/>
          <w:sz w:val="28"/>
          <w:szCs w:val="28"/>
          <w:rtl/>
        </w:rPr>
        <w:t xml:space="preserve">علی المؤمن أن یُؤَازِرَ أخاه المؤمنَ.(یعاونه و یساعده)</w:t>
      </w:r>
    </w:p>
    <w:p>
      <w:pPr>
        <w:pStyle w:val="Heading3"/>
      </w:pPr>
      <w:bookmarkStart w:id="910" w:name="_Toc75"/>
      <w:r>
        <w:t>اِئْتَزَرَ</w:t>
      </w:r>
      <w:bookmarkEnd w:id="910"/>
    </w:p>
    <w:p>
      <w:pPr>
        <w:pStyle w:val="BookText"/>
      </w:pPr>
      <w:r>
        <w:rPr>
          <w:rFonts w:ascii="Amiri" w:hAnsi="Amiri" w:eastAsia="Amiri" w:cs="Amiri"/>
          <w:lang w:bidi="ar-SA"/>
          <w:color w:val="111111"/>
          <w:sz w:val="28"/>
          <w:szCs w:val="28"/>
          <w:rtl/>
        </w:rPr>
        <w:t xml:space="preserve">عند ما خرجت من البیت اِئْتَزَرْتُ بإزار والدی.(لبست إزاره)</w:t>
      </w:r>
    </w:p>
    <w:p>
      <w:pPr>
        <w:pStyle w:val="Heading3"/>
      </w:pPr>
      <w:bookmarkStart w:id="911" w:name="_Toc76"/>
      <w:r>
        <w:t>اِتَّزَرَ</w:t>
      </w:r>
      <w:bookmarkEnd w:id="911"/>
    </w:p>
    <w:p>
      <w:pPr>
        <w:pStyle w:val="BookText"/>
      </w:pPr>
      <w:r>
        <w:rPr>
          <w:rFonts w:ascii="Amiri" w:hAnsi="Amiri" w:eastAsia="Amiri" w:cs="Amiri"/>
          <w:lang w:bidi="ar-SA"/>
          <w:color w:val="111111"/>
          <w:sz w:val="28"/>
          <w:szCs w:val="28"/>
          <w:rtl/>
        </w:rPr>
        <w:t xml:space="preserve">اِتَّزَرَ / إِئْتَزَرَ .</w:t>
      </w:r>
    </w:p>
    <w:p>
      <w:pPr>
        <w:pStyle w:val="BookText"/>
      </w:pPr>
      <w:r>
        <w:rPr>
          <w:rFonts w:ascii="IRNazanin" w:hAnsi="IRNazanin" w:eastAsia="IRNazanin" w:cs="IRNazanin"/>
          <w:lang w:bidi="fa-IR"/>
          <w:color w:val="111111"/>
          <w:sz w:val="28"/>
          <w:szCs w:val="28"/>
          <w:rtl/>
        </w:rPr>
        <w:t xml:space="preserve">[أزز]</w:t>
      </w:r>
    </w:p>
    <w:p>
      <w:pPr>
        <w:pStyle w:val="BookText"/>
      </w:pPr>
      <w:r>
        <w:rPr>
          <w:rFonts w:ascii="Amiri" w:hAnsi="Amiri" w:eastAsia="Amiri" w:cs="Amiri"/>
          <w:lang w:bidi="ar-SA"/>
          <w:color w:val="111111"/>
          <w:sz w:val="28"/>
          <w:szCs w:val="28"/>
          <w:rtl/>
        </w:rPr>
        <w:t xml:space="preserve">أَزَّ یَئِزُّ أَزّاً و أَزِیزاً</w:t>
      </w:r>
    </w:p>
    <w:p>
      <w:pPr>
        <w:pStyle w:val="BookText"/>
      </w:pPr>
      <w:r>
        <w:rPr>
          <w:rFonts w:ascii="Amiri" w:hAnsi="Amiri" w:eastAsia="Amiri" w:cs="Amiri"/>
          <w:lang w:bidi="ar-SA"/>
          <w:color w:val="111111"/>
          <w:sz w:val="28"/>
          <w:szCs w:val="28"/>
          <w:rtl/>
        </w:rPr>
        <w:t xml:space="preserve">أَزَّتِ الطائرةُ أو القدرُ.(أخرجت أَزِیزاً ،أی صوتا)</w:t>
      </w:r>
    </w:p>
    <w:p>
      <w:pPr>
        <w:pStyle w:val="Heading3"/>
      </w:pPr>
      <w:bookmarkStart w:id="912" w:name="_Toc77"/>
      <w:r>
        <w:t>أَزَّهُ</w:t>
      </w:r>
      <w:bookmarkEnd w:id="912"/>
    </w:p>
    <w:p>
      <w:pPr>
        <w:pStyle w:val="BookText"/>
      </w:pPr>
      <w:r>
        <w:rPr>
          <w:rFonts w:ascii="Amiri" w:hAnsi="Amiri" w:eastAsia="Amiri" w:cs="Amiri"/>
          <w:lang w:bidi="ar-SA"/>
          <w:color w:val="111111"/>
          <w:sz w:val="28"/>
          <w:szCs w:val="28"/>
          <w:rtl/>
        </w:rPr>
        <w:t xml:space="preserve">أَزَّ زیدٌ القدرَ.(جعلها تئزّ من الغلیان)</w:t>
      </w:r>
    </w:p>
    <w:p>
      <w:pPr>
        <w:pStyle w:val="BookText"/>
      </w:pPr>
      <w:r>
        <w:rPr>
          <w:rFonts w:ascii="Amiri" w:hAnsi="Amiri" w:eastAsia="Amiri" w:cs="Amiri"/>
          <w:lang w:bidi="ar-SA"/>
          <w:color w:val="111111"/>
          <w:sz w:val="28"/>
          <w:szCs w:val="28"/>
          <w:rtl/>
        </w:rPr>
        <w:t xml:space="preserve">أَزَّهُ أَ لَمْ تَرَ أَنّا أَرْسَلْنَا الشَّیاطِینَ عَلَی الْکافِرِینَ تَؤُزُّهُمْ أَزًّا </w:t>
      </w:r>
      <w:r>
        <w:rPr>
          <w:rStyle w:val="FootnoteReference"/>
        </w:rPr>
        <w:footnoteReference w:id="35"/>
      </w:r>
      <w:r>
        <w:rPr>
          <w:rFonts w:ascii="IRNazanin" w:hAnsi="IRNazanin" w:eastAsia="IRNazanin" w:cs="IRNazanin"/>
          <w:lang w:bidi="fa-IR"/>
          <w:color w:val="111111"/>
          <w:sz w:val="28"/>
          <w:szCs w:val="28"/>
          <w:rtl/>
        </w:rPr>
        <w:t xml:space="preserve">(تغریهم و تهیّجهم)</w:t>
      </w:r>
    </w:p>
    <w:p>
      <w:pPr>
        <w:pStyle w:val="BookText"/>
      </w:pPr>
      <w:r>
        <w:rPr>
          <w:rFonts w:ascii="IRNazanin" w:hAnsi="IRNazanin" w:eastAsia="IRNazanin" w:cs="IRNazanin"/>
          <w:lang w:bidi="fa-IR"/>
          <w:color w:val="111111"/>
          <w:sz w:val="28"/>
          <w:szCs w:val="28"/>
          <w:rtl/>
        </w:rPr>
        <w:t xml:space="preserve">[أزف]</w:t>
      </w:r>
    </w:p>
    <w:p>
      <w:pPr>
        <w:pStyle w:val="BookText"/>
      </w:pPr>
      <w:r>
        <w:rPr>
          <w:rFonts w:ascii="Amiri" w:hAnsi="Amiri" w:eastAsia="Amiri" w:cs="Amiri"/>
          <w:lang w:bidi="ar-SA"/>
          <w:color w:val="111111"/>
          <w:sz w:val="28"/>
          <w:szCs w:val="28"/>
          <w:rtl/>
        </w:rPr>
        <w:t xml:space="preserve">أَزِفَ یَأْزَفُ أُزُوفاً</w:t>
      </w:r>
    </w:p>
    <w:p>
      <w:pPr>
        <w:pStyle w:val="BookText"/>
      </w:pPr>
      <w:r>
        <w:rPr>
          <w:rFonts w:ascii="Amiri" w:hAnsi="Amiri" w:eastAsia="Amiri" w:cs="Amiri"/>
          <w:lang w:bidi="ar-SA"/>
          <w:color w:val="111111"/>
          <w:sz w:val="28"/>
          <w:szCs w:val="28"/>
          <w:rtl/>
        </w:rPr>
        <w:t xml:space="preserve">أَزِفَ وقتُ الحجِّ.(دنا،اقترب) </w:t>
      </w:r>
      <w:r>
        <w:rPr>
          <w:rStyle w:val="FootnoteReference"/>
        </w:rPr>
        <w:footnoteReference w:id="3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6612_62516"/>
    <w:bookmarkEnd w:id="15"/>
    <w:p>
      <w:pPr>
        <w:pStyle w:val="BookText"/>
      </w:pPr>
      <w:r>
        <w:rPr>
          <w:rFonts w:ascii="IRNazanin" w:hAnsi="IRNazanin" w:eastAsia="IRNazanin" w:cs="IRNazanin"/>
          <w:lang w:bidi="fa-IR"/>
          <w:color w:val="111111"/>
          <w:sz w:val="28"/>
          <w:szCs w:val="28"/>
          <w:rtl/>
        </w:rPr>
        <w:t xml:space="preserve">[أزم]</w:t>
      </w:r>
    </w:p>
    <w:p>
      <w:pPr>
        <w:pStyle w:val="BookText"/>
      </w:pPr>
      <w:r>
        <w:rPr>
          <w:rFonts w:ascii="Amiri" w:hAnsi="Amiri" w:eastAsia="Amiri" w:cs="Amiri"/>
          <w:lang w:bidi="ar-SA"/>
          <w:color w:val="111111"/>
          <w:sz w:val="28"/>
          <w:szCs w:val="28"/>
          <w:rtl/>
        </w:rPr>
        <w:t xml:space="preserve">أَزَّمَهُ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13" w:name="_Toc78"/>
      <w:r>
        <w:t>تَأَزَّمَ</w:t>
      </w:r>
      <w:bookmarkEnd w:id="913"/>
    </w:p>
    <w:p>
      <w:pPr>
        <w:pStyle w:val="BookText"/>
      </w:pPr>
      <w:r>
        <w:rPr>
          <w:rFonts w:ascii="Amiri" w:hAnsi="Amiri" w:eastAsia="Amiri" w:cs="Amiri"/>
          <w:lang w:bidi="ar-SA"/>
          <w:color w:val="111111"/>
          <w:sz w:val="28"/>
          <w:szCs w:val="28"/>
          <w:rtl/>
        </w:rPr>
        <w:t xml:space="preserve">تَأَزَّمَ وضعُ المنطقةِ.(صار فی أزمة أی شدة و مشکلة)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[أزی]</w:t>
      </w:r>
    </w:p>
    <w:p>
      <w:pPr>
        <w:pStyle w:val="BookText"/>
      </w:pPr>
      <w:r>
        <w:rPr>
          <w:rFonts w:ascii="Amiri" w:hAnsi="Amiri" w:eastAsia="Amiri" w:cs="Amiri"/>
          <w:lang w:bidi="ar-SA"/>
          <w:color w:val="111111"/>
          <w:sz w:val="28"/>
          <w:szCs w:val="28"/>
          <w:rtl/>
        </w:rPr>
        <w:t xml:space="preserve">آزَاهُ یُؤَازِی مُؤَازَاةً و إِزَاءً</w:t>
      </w:r>
    </w:p>
    <w:p>
      <w:pPr>
        <w:pStyle w:val="BookText"/>
      </w:pPr>
      <w:r>
        <w:rPr>
          <w:rFonts w:ascii="Amiri" w:hAnsi="Amiri" w:eastAsia="Amiri" w:cs="Amiri"/>
          <w:lang w:bidi="ar-SA"/>
          <w:color w:val="111111"/>
          <w:sz w:val="28"/>
          <w:szCs w:val="28"/>
          <w:rtl/>
        </w:rPr>
        <w:t xml:space="preserve">إنّ أمیر المؤمنین علیه السّلام لا یُؤَازِیهِ أحدٌ.(لا یجاریه،لا یساویه)</w:t>
      </w:r>
    </w:p>
    <w:p>
      <w:pPr>
        <w:pStyle w:val="Heading3"/>
      </w:pPr>
      <w:bookmarkStart w:id="914" w:name="_Toc79"/>
      <w:r>
        <w:t>آزَاهُ</w:t>
      </w:r>
      <w:bookmarkEnd w:id="914"/>
    </w:p>
    <w:p>
      <w:pPr>
        <w:pStyle w:val="BookText"/>
      </w:pPr>
      <w:r>
        <w:rPr>
          <w:rFonts w:ascii="Amiri" w:hAnsi="Amiri" w:eastAsia="Amiri" w:cs="Amiri"/>
          <w:lang w:bidi="ar-SA"/>
          <w:color w:val="111111"/>
          <w:sz w:val="28"/>
          <w:szCs w:val="28"/>
          <w:rtl/>
        </w:rPr>
        <w:t xml:space="preserve">بَیْتُنَا یُؤَازِی بیتَکُم.(یحاذیه)</w:t>
      </w:r>
    </w:p>
    <w:p>
      <w:pPr>
        <w:pStyle w:val="BookText"/>
      </w:pPr>
      <w:r>
        <w:rPr>
          <w:rFonts w:ascii="IRNazanin" w:hAnsi="IRNazanin" w:eastAsia="IRNazanin" w:cs="IRNazanin"/>
          <w:lang w:bidi="fa-IR"/>
          <w:color w:val="111111"/>
          <w:sz w:val="28"/>
          <w:szCs w:val="28"/>
          <w:rtl/>
        </w:rPr>
        <w:t xml:space="preserve">[أسد]</w:t>
      </w:r>
    </w:p>
    <w:p>
      <w:pPr>
        <w:pStyle w:val="BookText"/>
      </w:pPr>
      <w:r>
        <w:rPr>
          <w:rFonts w:ascii="Amiri" w:hAnsi="Amiri" w:eastAsia="Amiri" w:cs="Amiri"/>
          <w:lang w:bidi="ar-SA"/>
          <w:color w:val="111111"/>
          <w:sz w:val="28"/>
          <w:szCs w:val="28"/>
          <w:rtl/>
        </w:rPr>
        <w:t xml:space="preserve">أَسِدَ یَأْسَدُ أَسَداً</w:t>
      </w:r>
    </w:p>
    <w:p>
      <w:pPr>
        <w:pStyle w:val="BookText"/>
      </w:pPr>
      <w:r>
        <w:rPr>
          <w:rFonts w:ascii="Amiri" w:hAnsi="Amiri" w:eastAsia="Amiri" w:cs="Amiri"/>
          <w:lang w:bidi="ar-SA"/>
          <w:color w:val="111111"/>
          <w:sz w:val="28"/>
          <w:szCs w:val="28"/>
          <w:rtl/>
        </w:rPr>
        <w:t xml:space="preserve">أَسِدَ الحاکمُ فی معاملته لرعیّته.(صار کالأسد فی أخلاقه)</w:t>
      </w:r>
    </w:p>
    <w:p>
      <w:pPr>
        <w:pStyle w:val="Heading3"/>
      </w:pPr>
      <w:bookmarkStart w:id="915" w:name="_Toc80"/>
      <w:r>
        <w:t>تَأَسَّدَ (علیه)</w:t>
      </w:r>
      <w:bookmarkEnd w:id="915"/>
    </w:p>
    <w:p>
      <w:pPr>
        <w:pStyle w:val="BookText"/>
      </w:pPr>
      <w:r>
        <w:rPr>
          <w:rFonts w:ascii="IRNazanin" w:hAnsi="IRNazanin" w:eastAsia="IRNazanin" w:cs="IRNazanin"/>
          <w:lang w:bidi="fa-IR"/>
          <w:color w:val="111111"/>
          <w:sz w:val="28"/>
          <w:szCs w:val="28"/>
          <w:rtl/>
        </w:rPr>
        <w:t xml:space="preserve">انتخبنا زیداً رئیسا فَتأسّد علینا.(صار کالأسد فی أخلاقه)</w:t>
      </w:r>
    </w:p>
    <w:p>
      <w:pPr>
        <w:pStyle w:val="Heading3"/>
      </w:pPr>
      <w:bookmarkStart w:id="916" w:name="_Toc81"/>
      <w:r>
        <w:t>اِسْتَأْسَدَ (علیه)</w:t>
      </w:r>
      <w:bookmarkEnd w:id="916"/>
    </w:p>
    <w:p>
      <w:pPr>
        <w:pStyle w:val="BookText"/>
      </w:pPr>
      <w:r>
        <w:rPr>
          <w:rFonts w:ascii="Amiri" w:hAnsi="Amiri" w:eastAsia="Amiri" w:cs="Amiri"/>
          <w:lang w:bidi="ar-SA"/>
          <w:color w:val="111111"/>
          <w:sz w:val="28"/>
          <w:szCs w:val="28"/>
          <w:rtl/>
        </w:rPr>
        <w:t xml:space="preserve">اِسْتَأْسَدَ / تَأَسَّدَ .</w:t>
      </w:r>
    </w:p>
    <w:p>
      <w:pPr>
        <w:pStyle w:val="BookText"/>
      </w:pPr>
      <w:r>
        <w:rPr>
          <w:rFonts w:ascii="IRNazanin" w:hAnsi="IRNazanin" w:eastAsia="IRNazanin" w:cs="IRNazanin"/>
          <w:lang w:bidi="fa-IR"/>
          <w:color w:val="111111"/>
          <w:sz w:val="28"/>
          <w:szCs w:val="28"/>
          <w:rtl/>
        </w:rPr>
        <w:t xml:space="preserve">[أسر]</w:t>
      </w:r>
    </w:p>
    <w:p>
      <w:pPr>
        <w:pStyle w:val="BookText"/>
      </w:pPr>
      <w:r>
        <w:rPr>
          <w:rFonts w:ascii="Amiri" w:hAnsi="Amiri" w:eastAsia="Amiri" w:cs="Amiri"/>
          <w:lang w:bidi="ar-SA"/>
          <w:color w:val="111111"/>
          <w:sz w:val="28"/>
          <w:szCs w:val="28"/>
          <w:rtl/>
        </w:rPr>
        <w:t xml:space="preserve">أَسَرَهُ یَأْسِرُ أَسْراً 3</w:t>
      </w:r>
    </w:p>
    <w:p>
      <w:pPr>
        <w:pStyle w:val="BookText"/>
      </w:pPr>
      <w:r>
        <w:rPr>
          <w:rFonts w:ascii="Amiri" w:hAnsi="Amiri" w:eastAsia="Amiri" w:cs="Amiri"/>
          <w:lang w:bidi="ar-SA"/>
          <w:color w:val="111111"/>
          <w:sz w:val="28"/>
          <w:szCs w:val="28"/>
          <w:rtl/>
        </w:rPr>
        <w:t xml:space="preserve">وَ قَذَفَ فِی قُلُوبِهِمُ الرُّعْبَ فَرِیقاً تَقْتُلُونَ وَ تَأْسِرُونَ فَرِیقاً </w:t>
      </w:r>
      <w:r>
        <w:rPr>
          <w:rStyle w:val="FootnoteReference"/>
        </w:rPr>
        <w:footnoteReference w:id="38"/>
      </w:r>
      <w:r>
        <w:rPr>
          <w:rFonts w:ascii="IRNazanin" w:hAnsi="IRNazanin" w:eastAsia="IRNazanin" w:cs="IRNazanin"/>
          <w:lang w:bidi="fa-IR"/>
          <w:color w:val="111111"/>
          <w:sz w:val="28"/>
          <w:szCs w:val="28"/>
          <w:rtl/>
        </w:rPr>
        <w:t xml:space="preserve">(تجعلونهم اسراء)</w:t>
      </w:r>
    </w:p>
    <w:p>
      <w:pPr>
        <w:pStyle w:val="Heading3"/>
      </w:pPr>
      <w:bookmarkStart w:id="917" w:name="_Toc82"/>
      <w:r>
        <w:t>أَسَّرَهُ</w:t>
      </w:r>
      <w:bookmarkEnd w:id="917"/>
    </w:p>
    <w:p>
      <w:pPr>
        <w:pStyle w:val="BookText"/>
      </w:pPr>
      <w:r>
        <w:rPr>
          <w:rStyle w:val="FootnoteReference"/>
        </w:rPr>
        <w:footnoteReference w:id="39"/>
      </w:r>
      <w:r>
        <w:rPr>
          <w:rFonts w:ascii="Amiri" w:hAnsi="Amiri" w:eastAsia="Amiri" w:cs="Amiri"/>
          <w:lang w:bidi="ar-SA"/>
          <w:color w:val="111111"/>
          <w:sz w:val="28"/>
          <w:szCs w:val="28"/>
          <w:rtl/>
        </w:rPr>
        <w:t xml:space="preserve">
تَأَسَّرَ 6</w:t>
      </w:r>
    </w:p>
    <w:p>
      <w:pPr>
        <w:pStyle w:val="Heading3"/>
      </w:pPr>
      <w:bookmarkStart w:id="918" w:name="_Toc83"/>
      <w:r>
        <w:t>اِسْتَأْسَرَهُ</w:t>
      </w:r>
      <w:bookmarkEnd w:id="918"/>
    </w:p>
    <w:p>
      <w:pPr>
        <w:pStyle w:val="BookText"/>
      </w:pPr>
      <w:r>
        <w:rPr>
          <w:rFonts w:ascii="Amiri" w:hAnsi="Amiri" w:eastAsia="Amiri" w:cs="Amiri"/>
          <w:lang w:bidi="ar-SA"/>
          <w:color w:val="111111"/>
          <w:sz w:val="28"/>
          <w:szCs w:val="28"/>
          <w:rtl/>
        </w:rPr>
        <w:t xml:space="preserve">اِسْتَأْسَرَ أحدُ الضبّاط مجموعة من الجنود.(أخذهم أسراء)</w:t>
      </w:r>
    </w:p>
    <w:p>
      <w:pPr>
        <w:pStyle w:val="BookText"/>
      </w:pPr>
      <w:r>
        <w:rPr>
          <w:rFonts w:ascii="IRNazanin" w:hAnsi="IRNazanin" w:eastAsia="IRNazanin" w:cs="IRNazanin"/>
          <w:lang w:bidi="fa-IR"/>
          <w:color w:val="111111"/>
          <w:sz w:val="28"/>
          <w:szCs w:val="28"/>
          <w:rtl/>
        </w:rPr>
        <w:t xml:space="preserve">[أسس]</w:t>
      </w:r>
    </w:p>
    <w:p>
      <w:pPr>
        <w:pStyle w:val="BookText"/>
      </w:pPr>
      <w:r>
        <w:rPr>
          <w:rFonts w:ascii="Amiri" w:hAnsi="Amiri" w:eastAsia="Amiri" w:cs="Amiri"/>
          <w:lang w:bidi="ar-SA"/>
          <w:color w:val="111111"/>
          <w:sz w:val="28"/>
          <w:szCs w:val="28"/>
          <w:rtl/>
        </w:rPr>
        <w:t xml:space="preserve">أَسَّسَهُ (علیه)</w:t>
      </w:r>
    </w:p>
    <w:p>
      <w:pPr>
        <w:pStyle w:val="BookText"/>
      </w:pPr>
      <w:r>
        <w:rPr>
          <w:rFonts w:ascii="Amiri" w:hAnsi="Amiri" w:eastAsia="Amiri" w:cs="Amiri"/>
          <w:lang w:bidi="ar-SA"/>
          <w:color w:val="111111"/>
          <w:sz w:val="28"/>
          <w:szCs w:val="28"/>
          <w:rtl/>
        </w:rPr>
        <w:t xml:space="preserve">أَسَّسَ زیدٌ بیتَهُ علی أعمدة من الأَسْمَنْت.(بناه) </w:t>
      </w:r>
      <w:r>
        <w:rPr>
          <w:rStyle w:val="FootnoteReference"/>
        </w:rPr>
        <w:footnoteReference w:id="40"/>
      </w:r>
    </w:p>
    <w:p>
      <w:pPr>
        <w:pStyle w:val="Heading3"/>
      </w:pPr>
      <w:bookmarkStart w:id="919" w:name="_Toc84"/>
      <w:r>
        <w:t>أَسَّسَهُ</w:t>
      </w:r>
      <w:bookmarkEnd w:id="919"/>
    </w:p>
    <w:p>
      <w:pPr>
        <w:pStyle w:val="BookText"/>
      </w:pPr>
      <w:r>
        <w:rPr>
          <w:rFonts w:ascii="Amiri" w:hAnsi="Amiri" w:eastAsia="Amiri" w:cs="Amiri"/>
          <w:lang w:bidi="ar-SA"/>
          <w:color w:val="111111"/>
          <w:sz w:val="28"/>
          <w:szCs w:val="28"/>
          <w:rtl/>
        </w:rPr>
        <w:t xml:space="preserve">أَسَّسَتِ الحکومةُ کثیراً من المشاریع فی هذه السنة.(أنشأت)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6612_62517"/>
    <w:bookmarkEnd w:id="16"/>
    <w:p>
      <w:pPr>
        <w:pStyle w:val="Heading3"/>
      </w:pPr>
      <w:bookmarkStart w:id="920" w:name="_Toc85"/>
      <w:r>
        <w:t>تَأَسَّسَ</w:t>
      </w:r>
      <w:bookmarkEnd w:id="920"/>
    </w:p>
    <w:p>
      <w:pPr>
        <w:pStyle w:val="BookText"/>
      </w:pPr>
      <w:r>
        <w:rPr>
          <w:rFonts w:ascii="Amiri" w:hAnsi="Amiri" w:eastAsia="Amiri" w:cs="Amiri"/>
          <w:lang w:bidi="ar-SA"/>
          <w:color w:val="111111"/>
          <w:sz w:val="28"/>
          <w:szCs w:val="28"/>
          <w:rtl/>
        </w:rPr>
        <w:t xml:space="preserve">تَأَسَّسَ البیتُ.(وُضِعَ له أساسٌ)</w:t>
      </w:r>
    </w:p>
    <w:p>
      <w:pPr>
        <w:pStyle w:val="BookText"/>
      </w:pPr>
      <w:r>
        <w:rPr>
          <w:rFonts w:ascii="Amiri" w:hAnsi="Amiri" w:eastAsia="Amiri" w:cs="Amiri"/>
          <w:lang w:bidi="ar-SA"/>
          <w:color w:val="111111"/>
          <w:sz w:val="28"/>
          <w:szCs w:val="28"/>
          <w:rtl/>
        </w:rPr>
        <w:t xml:space="preserve">تَأَسَّسَ تَأَسَّسَتْ هذه المدرسةُ فی القرن العاشر الهجری.</w:t>
      </w:r>
    </w:p>
    <w:p>
      <w:pPr>
        <w:pStyle w:val="BookText"/>
      </w:pPr>
      <w:r>
        <w:rPr>
          <w:rFonts w:ascii="Amiri" w:hAnsi="Amiri" w:eastAsia="Amiri" w:cs="Amiri"/>
          <w:lang w:bidi="ar-SA"/>
          <w:color w:val="111111"/>
          <w:sz w:val="28"/>
          <w:szCs w:val="28"/>
          <w:rtl/>
        </w:rPr>
        <w:t xml:space="preserve">(أُنْشِئَتْ)</w:t>
      </w:r>
    </w:p>
    <w:p>
      <w:pPr>
        <w:pStyle w:val="BookText"/>
      </w:pPr>
      <w:r>
        <w:rPr>
          <w:rFonts w:ascii="IRNazanin" w:hAnsi="IRNazanin" w:eastAsia="IRNazanin" w:cs="IRNazanin"/>
          <w:lang w:bidi="fa-IR"/>
          <w:color w:val="111111"/>
          <w:sz w:val="28"/>
          <w:szCs w:val="28"/>
          <w:rtl/>
        </w:rPr>
        <w:t xml:space="preserve">[أسف]</w:t>
      </w:r>
    </w:p>
    <w:p>
      <w:pPr>
        <w:pStyle w:val="BookText"/>
      </w:pPr>
      <w:r>
        <w:rPr>
          <w:rFonts w:ascii="Amiri" w:hAnsi="Amiri" w:eastAsia="Amiri" w:cs="Amiri"/>
          <w:lang w:bidi="ar-SA"/>
          <w:color w:val="111111"/>
          <w:sz w:val="28"/>
          <w:szCs w:val="28"/>
          <w:rtl/>
        </w:rPr>
        <w:t xml:space="preserve">أَسِفَ یَأْسَفُ أَسَفاً 1(علیه)</w:t>
      </w:r>
    </w:p>
    <w:p>
      <w:pPr>
        <w:pStyle w:val="BookText"/>
      </w:pPr>
      <w:r>
        <w:rPr>
          <w:rFonts w:ascii="Amiri" w:hAnsi="Amiri" w:eastAsia="Amiri" w:cs="Amiri"/>
          <w:lang w:bidi="ar-SA"/>
          <w:color w:val="111111"/>
          <w:sz w:val="28"/>
          <w:szCs w:val="28"/>
          <w:rtl/>
        </w:rPr>
        <w:t xml:space="preserve">ما أَسِفْتُ کما أَسِفْتُ علی فقدان الدّین عند المسلمین.</w:t>
      </w:r>
    </w:p>
    <w:p>
      <w:pPr>
        <w:pStyle w:val="BookText"/>
      </w:pPr>
      <w:r>
        <w:rPr>
          <w:rFonts w:ascii="IRNazanin" w:hAnsi="IRNazanin" w:eastAsia="IRNazanin" w:cs="IRNazanin"/>
          <w:lang w:bidi="fa-IR"/>
          <w:color w:val="111111"/>
          <w:sz w:val="28"/>
          <w:szCs w:val="28"/>
          <w:rtl/>
        </w:rPr>
        <w:t xml:space="preserve">(حزنت)</w:t>
      </w:r>
    </w:p>
    <w:p>
      <w:pPr>
        <w:pStyle w:val="Heading3"/>
      </w:pPr>
      <w:bookmarkStart w:id="921" w:name="_Toc86"/>
      <w:r>
        <w:t>تَأَسَّفَ (علیه)</w:t>
      </w:r>
      <w:bookmarkEnd w:id="921"/>
    </w:p>
    <w:p>
      <w:pPr>
        <w:pStyle w:val="BookText"/>
      </w:pPr>
      <w:r>
        <w:rPr>
          <w:rFonts w:ascii="Amiri" w:hAnsi="Amiri" w:eastAsia="Amiri" w:cs="Amiri"/>
          <w:lang w:bidi="ar-SA"/>
          <w:color w:val="111111"/>
          <w:sz w:val="28"/>
          <w:szCs w:val="28"/>
          <w:rtl/>
        </w:rPr>
        <w:t xml:space="preserve">تَأَسَّفْنَا علی رحیلِ الإمامِ الخمینی قدّس سرّه غایة التَّأَسُّفِ .</w:t>
      </w:r>
    </w:p>
    <w:p>
      <w:pPr>
        <w:pStyle w:val="BookText"/>
      </w:pPr>
      <w:r>
        <w:rPr>
          <w:rFonts w:ascii="Amiri" w:hAnsi="Amiri" w:eastAsia="Amiri" w:cs="Amiri"/>
          <w:lang w:bidi="ar-SA"/>
          <w:color w:val="111111"/>
          <w:sz w:val="28"/>
          <w:szCs w:val="28"/>
          <w:rtl/>
        </w:rPr>
        <w:t xml:space="preserve">(حزنّا)</w:t>
      </w:r>
    </w:p>
    <w:p>
      <w:pPr>
        <w:pStyle w:val="BookText"/>
      </w:pPr>
      <w:r>
        <w:rPr>
          <w:rFonts w:ascii="IRNazanin" w:hAnsi="IRNazanin" w:eastAsia="IRNazanin" w:cs="IRNazanin"/>
          <w:lang w:bidi="fa-IR"/>
          <w:color w:val="111111"/>
          <w:sz w:val="28"/>
          <w:szCs w:val="28"/>
          <w:rtl/>
        </w:rPr>
        <w:t xml:space="preserve">[أسن]</w:t>
      </w:r>
    </w:p>
    <w:p>
      <w:pPr>
        <w:pStyle w:val="BookText"/>
      </w:pPr>
      <w:r>
        <w:rPr>
          <w:rFonts w:ascii="Amiri" w:hAnsi="Amiri" w:eastAsia="Amiri" w:cs="Amiri"/>
          <w:lang w:bidi="ar-SA"/>
          <w:color w:val="111111"/>
          <w:sz w:val="28"/>
          <w:szCs w:val="28"/>
          <w:rtl/>
        </w:rPr>
        <w:t xml:space="preserve">أَسَنَ یَأْسُنُ أَسْناً 2</w:t>
      </w:r>
    </w:p>
    <w:p>
      <w:pPr>
        <w:pStyle w:val="BookText"/>
      </w:pPr>
      <w:r>
        <w:rPr>
          <w:rFonts w:ascii="Amiri" w:hAnsi="Amiri" w:eastAsia="Amiri" w:cs="Amiri"/>
          <w:lang w:bidi="ar-SA"/>
          <w:color w:val="111111"/>
          <w:sz w:val="28"/>
          <w:szCs w:val="28"/>
          <w:rtl/>
        </w:rPr>
        <w:t xml:space="preserve">أَسَنَ ماءُ هذا الحوضِ لعدم جریانِهِ.(تغیّرت صفاته فلا یشرب)</w:t>
      </w:r>
    </w:p>
    <w:p>
      <w:pPr>
        <w:pStyle w:val="Heading3"/>
      </w:pPr>
      <w:bookmarkStart w:id="922" w:name="_Toc87"/>
      <w:r>
        <w:t>أَسِنَ یَأْسَنُ أَسَناً</w:t>
      </w:r>
      <w:bookmarkEnd w:id="922"/>
    </w:p>
    <w:p>
      <w:pPr>
        <w:pStyle w:val="BookText"/>
      </w:pPr>
      <w:r>
        <w:rPr>
          <w:rFonts w:ascii="Amiri" w:hAnsi="Amiri" w:eastAsia="Amiri" w:cs="Amiri"/>
          <w:lang w:bidi="ar-SA"/>
          <w:color w:val="111111"/>
          <w:sz w:val="28"/>
          <w:szCs w:val="28"/>
          <w:rtl/>
        </w:rPr>
        <w:t xml:space="preserve">أَسِنَ / أَسَنَ .</w:t>
      </w:r>
    </w:p>
    <w:p>
      <w:pPr>
        <w:pStyle w:val="Heading3"/>
      </w:pPr>
      <w:bookmarkStart w:id="923" w:name="_Toc88"/>
      <w:r>
        <w:t>تَأَسَّنَ</w:t>
      </w:r>
      <w:bookmarkEnd w:id="923"/>
    </w:p>
    <w:p>
      <w:pPr>
        <w:pStyle w:val="BookText"/>
      </w:pPr>
      <w:r>
        <w:rPr>
          <w:rFonts w:ascii="Amiri" w:hAnsi="Amiri" w:eastAsia="Amiri" w:cs="Amiri"/>
          <w:lang w:bidi="ar-SA"/>
          <w:color w:val="111111"/>
          <w:sz w:val="28"/>
          <w:szCs w:val="28"/>
          <w:rtl/>
        </w:rPr>
        <w:t xml:space="preserve">تَأَسَّنَ ماءُ البرکةِ.(تغیّرت صفاته فلا یشرب)</w:t>
      </w:r>
    </w:p>
    <w:p>
      <w:pPr>
        <w:pStyle w:val="BookText"/>
      </w:pPr>
      <w:r>
        <w:rPr>
          <w:rFonts w:ascii="IRNazanin" w:hAnsi="IRNazanin" w:eastAsia="IRNazanin" w:cs="IRNazanin"/>
          <w:lang w:bidi="fa-IR"/>
          <w:color w:val="111111"/>
          <w:sz w:val="28"/>
          <w:szCs w:val="28"/>
          <w:rtl/>
        </w:rPr>
        <w:t xml:space="preserve">[أسی]</w:t>
      </w:r>
    </w:p>
    <w:p>
      <w:pPr>
        <w:pStyle w:val="BookText"/>
      </w:pPr>
      <w:r>
        <w:rPr>
          <w:rFonts w:ascii="Amiri" w:hAnsi="Amiri" w:eastAsia="Amiri" w:cs="Amiri"/>
          <w:lang w:bidi="ar-SA"/>
          <w:color w:val="111111"/>
          <w:sz w:val="28"/>
          <w:szCs w:val="28"/>
          <w:rtl/>
        </w:rPr>
        <w:t xml:space="preserve">أَسِیَ یَأْسَی أَسًی (علیه أو له)</w:t>
      </w:r>
    </w:p>
    <w:p>
      <w:pPr>
        <w:pStyle w:val="BookText"/>
      </w:pPr>
      <w:r>
        <w:rPr>
          <w:rFonts w:ascii="Amiri" w:hAnsi="Amiri" w:eastAsia="Amiri" w:cs="Amiri"/>
          <w:lang w:bidi="ar-SA"/>
          <w:color w:val="111111"/>
          <w:sz w:val="28"/>
          <w:szCs w:val="28"/>
          <w:rtl/>
        </w:rPr>
        <w:t xml:space="preserve">أَسِیَ زیدٌ علی[أو ل]وفاة أبیه.(حَزِنَ)</w:t>
      </w:r>
    </w:p>
    <w:p>
      <w:pPr>
        <w:pStyle w:val="Heading3"/>
      </w:pPr>
      <w:bookmarkStart w:id="924" w:name="_Toc89"/>
      <w:r>
        <w:t>آسَاهُ ، یُؤَاسِیهِ و یُوَاسِیهِ</w:t>
      </w:r>
      <w:bookmarkEnd w:id="924"/>
    </w:p>
    <w:p>
      <w:pPr>
        <w:pStyle w:val="BookText"/>
      </w:pPr>
      <w:r>
        <w:rPr>
          <w:rStyle w:val="FootnoteReference"/>
        </w:rPr>
        <w:footnoteReference w:id="41"/>
      </w:r>
      <w:r>
        <w:rPr>
          <w:rFonts w:ascii="Amiri" w:hAnsi="Amiri" w:eastAsia="Amiri" w:cs="Amiri"/>
          <w:lang w:bidi="ar-SA"/>
          <w:color w:val="111111"/>
          <w:sz w:val="28"/>
          <w:szCs w:val="28"/>
          <w:rtl/>
        </w:rPr>
        <w:t xml:space="preserve">
علینا أن نُوَاسِیَ الفقراءَ من الناس.(نساعدهم بمالنا،لا نترفّع علیهم)</w:t>
      </w:r>
    </w:p>
    <w:p>
      <w:pPr>
        <w:pStyle w:val="Heading3"/>
      </w:pPr>
      <w:bookmarkStart w:id="925" w:name="_Toc90"/>
      <w:r>
        <w:t>آسَاهُ (به)</w:t>
      </w:r>
      <w:bookmarkEnd w:id="925"/>
    </w:p>
    <w:p>
      <w:pPr>
        <w:pStyle w:val="BookText"/>
      </w:pPr>
      <w:r>
        <w:rPr>
          <w:rFonts w:ascii="Amiri" w:hAnsi="Amiri" w:eastAsia="Amiri" w:cs="Amiri"/>
          <w:lang w:bidi="ar-SA"/>
          <w:color w:val="111111"/>
          <w:sz w:val="28"/>
          <w:szCs w:val="28"/>
          <w:rtl/>
        </w:rPr>
        <w:t xml:space="preserve">المؤمنُ مَن یُوَاسِی إخوانَهُ بمصائبهم.(یعزّیهم و یسلّیهم)</w:t>
      </w:r>
    </w:p>
    <w:p>
      <w:pPr>
        <w:pStyle w:val="Heading3"/>
      </w:pPr>
      <w:bookmarkStart w:id="926" w:name="_Toc91"/>
      <w:r>
        <w:t>تَأَسَّی (به)</w:t>
      </w:r>
      <w:bookmarkEnd w:id="926"/>
    </w:p>
    <w:p>
      <w:pPr>
        <w:pStyle w:val="BookText"/>
      </w:pPr>
      <w:r>
        <w:rPr>
          <w:rFonts w:ascii="Amiri" w:hAnsi="Amiri" w:eastAsia="Amiri" w:cs="Amiri"/>
          <w:lang w:bidi="ar-SA"/>
          <w:color w:val="111111"/>
          <w:sz w:val="28"/>
          <w:szCs w:val="28"/>
          <w:rtl/>
        </w:rPr>
        <w:t xml:space="preserve">علینا أن نَتَأَسَّی بنبیّنا الأکرم و أهل بیته علیهم السّلام.(نتّخذهم أسوة)</w:t>
      </w:r>
    </w:p>
    <w:p>
      <w:pPr>
        <w:pStyle w:val="BookText"/>
      </w:pPr>
      <w:r>
        <w:rPr>
          <w:rFonts w:ascii="IRNazanin" w:hAnsi="IRNazanin" w:eastAsia="IRNazanin" w:cs="IRNazanin"/>
          <w:lang w:bidi="fa-IR"/>
          <w:color w:val="111111"/>
          <w:sz w:val="28"/>
          <w:szCs w:val="28"/>
          <w:rtl/>
        </w:rPr>
        <w:t xml:space="preserve">[أشر]</w:t>
      </w:r>
    </w:p>
    <w:p>
      <w:pPr>
        <w:pStyle w:val="BookText"/>
      </w:pPr>
      <w:r>
        <w:rPr>
          <w:rFonts w:ascii="Amiri" w:hAnsi="Amiri" w:eastAsia="Amiri" w:cs="Amiri"/>
          <w:lang w:bidi="ar-SA"/>
          <w:color w:val="111111"/>
          <w:sz w:val="28"/>
          <w:szCs w:val="28"/>
          <w:rtl/>
        </w:rPr>
        <w:t xml:space="preserve">أَشَّرَ (علیه) 4</w:t>
      </w:r>
    </w:p>
    <w:p>
      <w:pPr>
        <w:pStyle w:val="BookText"/>
      </w:pPr>
      <w:r>
        <w:rPr>
          <w:rFonts w:ascii="Amiri" w:hAnsi="Amiri" w:eastAsia="Amiri" w:cs="Amiri"/>
          <w:lang w:bidi="ar-SA"/>
          <w:color w:val="111111"/>
          <w:sz w:val="28"/>
          <w:szCs w:val="28"/>
          <w:rtl/>
        </w:rPr>
        <w:t xml:space="preserve">أَشَّرَ المدرّس علی أوراقِ الامتحانِ.(وضع إشارة ،أی علامة)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6612_62518"/>
    <w:bookmarkEnd w:id="17"/>
    <w:p>
      <w:pPr>
        <w:pStyle w:val="Heading3"/>
      </w:pPr>
      <w:bookmarkStart w:id="927" w:name="_Toc92"/>
      <w:r>
        <w:t>أَشَّرَ</w:t>
      </w:r>
      <w:bookmarkEnd w:id="927"/>
    </w:p>
    <w:p>
      <w:pPr>
        <w:pStyle w:val="BookText"/>
      </w:pPr>
      <w:r>
        <w:rPr>
          <w:rFonts w:ascii="Amiri" w:hAnsi="Amiri" w:eastAsia="Amiri" w:cs="Amiri"/>
          <w:lang w:bidi="ar-SA"/>
          <w:color w:val="111111"/>
          <w:sz w:val="28"/>
          <w:szCs w:val="28"/>
          <w:rtl/>
        </w:rPr>
        <w:t xml:space="preserve">أَشَّرَ مُوَظَّفُ الجوازاتِ علی جواز سفری(عَلَّمَهُ بسِمَةِ الدّخولِ أو الخروج)</w:t>
      </w:r>
    </w:p>
    <w:p>
      <w:pPr>
        <w:pStyle w:val="BookText"/>
      </w:pPr>
      <w:r>
        <w:rPr>
          <w:rFonts w:ascii="IRNazanin" w:hAnsi="IRNazanin" w:eastAsia="IRNazanin" w:cs="IRNazanin"/>
          <w:lang w:bidi="fa-IR"/>
          <w:color w:val="111111"/>
          <w:sz w:val="28"/>
          <w:szCs w:val="28"/>
          <w:rtl/>
        </w:rPr>
        <w:t xml:space="preserve">[أصل]</w:t>
      </w:r>
    </w:p>
    <w:p>
      <w:pPr>
        <w:pStyle w:val="BookText"/>
      </w:pPr>
      <w:r>
        <w:rPr>
          <w:rFonts w:ascii="Amiri" w:hAnsi="Amiri" w:eastAsia="Amiri" w:cs="Amiri"/>
          <w:lang w:bidi="ar-SA"/>
          <w:color w:val="111111"/>
          <w:sz w:val="28"/>
          <w:szCs w:val="28"/>
          <w:rtl/>
        </w:rPr>
        <w:t xml:space="preserve">أَصُلَ یَأْصُلُ أَصَالَةً</w:t>
      </w:r>
    </w:p>
    <w:p>
      <w:pPr>
        <w:pStyle w:val="BookText"/>
      </w:pPr>
      <w:r>
        <w:rPr>
          <w:rFonts w:ascii="Amiri" w:hAnsi="Amiri" w:eastAsia="Amiri" w:cs="Amiri"/>
          <w:lang w:bidi="ar-SA"/>
          <w:color w:val="111111"/>
          <w:sz w:val="28"/>
          <w:szCs w:val="28"/>
          <w:rtl/>
        </w:rPr>
        <w:t xml:space="preserve">أَصُلَتِ الشجرةُ.(ثبتت و قویت)</w:t>
      </w:r>
    </w:p>
    <w:p>
      <w:pPr>
        <w:pStyle w:val="Heading3"/>
      </w:pPr>
      <w:bookmarkStart w:id="928" w:name="_Toc93"/>
      <w:r>
        <w:t>أَصَّلَهُ</w:t>
      </w:r>
      <w:bookmarkEnd w:id="928"/>
    </w:p>
    <w:p>
      <w:pPr>
        <w:pStyle w:val="BookText"/>
      </w:pPr>
      <w:r>
        <w:rPr>
          <w:rFonts w:ascii="Amiri" w:hAnsi="Amiri" w:eastAsia="Amiri" w:cs="Amiri"/>
          <w:lang w:bidi="ar-SA"/>
          <w:color w:val="111111"/>
          <w:sz w:val="28"/>
          <w:szCs w:val="28"/>
          <w:rtl/>
        </w:rPr>
        <w:t xml:space="preserve">أَصَّلَ زیدٌ نسبَهُ بأدلّةٍ قویةٍ.(أثبت أصول نسبه)</w:t>
      </w:r>
    </w:p>
    <w:p>
      <w:pPr>
        <w:pStyle w:val="BookText"/>
      </w:pPr>
      <w:r>
        <w:rPr>
          <w:rFonts w:ascii="Amiri" w:hAnsi="Amiri" w:eastAsia="Amiri" w:cs="Amiri"/>
          <w:lang w:bidi="ar-SA"/>
          <w:color w:val="111111"/>
          <w:sz w:val="28"/>
          <w:szCs w:val="28"/>
          <w:rtl/>
        </w:rPr>
        <w:t xml:space="preserve">أَصَّلَهُ أَصَّلَ بعضُ وعّاظِ السلاطین أفکاراً سقیمة فی عقول الناس.(قوّاها،ثبّتها و کأنّ لها أصلاً)</w:t>
      </w:r>
    </w:p>
    <w:p>
      <w:pPr>
        <w:pStyle w:val="Heading3"/>
      </w:pPr>
      <w:bookmarkStart w:id="929" w:name="_Toc94"/>
      <w:r>
        <w:t>تَأَصَّلَ (فیه)</w:t>
      </w:r>
      <w:bookmarkEnd w:id="929"/>
    </w:p>
    <w:p>
      <w:pPr>
        <w:pStyle w:val="BookText"/>
      </w:pPr>
      <w:r>
        <w:rPr>
          <w:rFonts w:ascii="Amiri" w:hAnsi="Amiri" w:eastAsia="Amiri" w:cs="Amiri"/>
          <w:lang w:bidi="ar-SA"/>
          <w:color w:val="111111"/>
          <w:sz w:val="28"/>
          <w:szCs w:val="28"/>
          <w:rtl/>
        </w:rPr>
        <w:t xml:space="preserve">تَأَصَّلَتْ بعضُ الأفکارِ السقیمة فی عقول الناس.(قویت و کأنّ لها أصلا)</w:t>
      </w:r>
    </w:p>
    <w:p>
      <w:pPr>
        <w:pStyle w:val="BookText"/>
      </w:pPr>
      <w:r>
        <w:rPr>
          <w:rFonts w:ascii="Amiri" w:hAnsi="Amiri" w:eastAsia="Amiri" w:cs="Amiri"/>
          <w:lang w:bidi="ar-SA"/>
          <w:color w:val="111111"/>
          <w:sz w:val="28"/>
          <w:szCs w:val="28"/>
          <w:rtl/>
        </w:rPr>
        <w:t xml:space="preserve">تَأَصَّلَ (فیه) تَأَصَّلَتْ محبةُ أهلِ البیت علیهم السّلام فی قلوب شیعتهم.</w:t>
      </w:r>
    </w:p>
    <w:p>
      <w:pPr>
        <w:pStyle w:val="BookText"/>
      </w:pPr>
      <w:r>
        <w:rPr>
          <w:rFonts w:ascii="IRNazanin" w:hAnsi="IRNazanin" w:eastAsia="IRNazanin" w:cs="IRNazanin"/>
          <w:lang w:bidi="fa-IR"/>
          <w:color w:val="111111"/>
          <w:sz w:val="28"/>
          <w:szCs w:val="28"/>
          <w:rtl/>
        </w:rPr>
        <w:t xml:space="preserve">(صارت ذات أصلٍ ثابت)</w:t>
      </w:r>
    </w:p>
    <w:p>
      <w:pPr>
        <w:pStyle w:val="Heading3"/>
      </w:pPr>
      <w:bookmarkStart w:id="930" w:name="_Toc95"/>
      <w:r>
        <w:t>اِسْتَأْصَلَهُ (منه)</w:t>
      </w:r>
      <w:bookmarkEnd w:id="930"/>
    </w:p>
    <w:p>
      <w:pPr>
        <w:pStyle w:val="BookText"/>
      </w:pPr>
      <w:r>
        <w:rPr>
          <w:rStyle w:val="FootnoteReference"/>
        </w:rPr>
        <w:footnoteReference w:id="42"/>
      </w:r>
    </w:p>
    <w:p>
      <w:pPr>
        <w:pStyle w:val="BookText"/>
      </w:pPr>
      <w:r>
        <w:rPr>
          <w:rFonts w:ascii="Amiri" w:hAnsi="Amiri" w:eastAsia="Amiri" w:cs="Amiri"/>
          <w:lang w:bidi="ar-SA"/>
          <w:color w:val="111111"/>
          <w:sz w:val="28"/>
          <w:szCs w:val="28"/>
          <w:rtl/>
        </w:rPr>
        <w:t xml:space="preserve">اِسْتَأْصَلَ العالمُ الأفکارَ السقیمةَ من عقول الناس.</w:t>
      </w:r>
    </w:p>
    <w:p>
      <w:pPr>
        <w:pStyle w:val="BookText"/>
      </w:pPr>
      <w:r>
        <w:rPr>
          <w:rFonts w:ascii="IRNazanin" w:hAnsi="IRNazanin" w:eastAsia="IRNazanin" w:cs="IRNazanin"/>
          <w:lang w:bidi="fa-IR"/>
          <w:color w:val="111111"/>
          <w:sz w:val="28"/>
          <w:szCs w:val="28"/>
          <w:rtl/>
        </w:rPr>
        <w:t xml:space="preserve">(اقتلعها و انتزعها)</w:t>
      </w:r>
    </w:p>
    <w:p>
      <w:pPr>
        <w:pStyle w:val="BookText"/>
      </w:pPr>
      <w:r>
        <w:rPr>
          <w:rFonts w:ascii="IRNazanin" w:hAnsi="IRNazanin" w:eastAsia="IRNazanin" w:cs="IRNazanin"/>
          <w:lang w:bidi="fa-IR"/>
          <w:color w:val="111111"/>
          <w:sz w:val="28"/>
          <w:szCs w:val="28"/>
          <w:rtl/>
        </w:rPr>
        <w:t xml:space="preserve">[أطر]</w:t>
      </w:r>
    </w:p>
    <w:p>
      <w:pPr>
        <w:pStyle w:val="BookText"/>
      </w:pPr>
      <w:r>
        <w:rPr>
          <w:rFonts w:ascii="Amiri" w:hAnsi="Amiri" w:eastAsia="Amiri" w:cs="Amiri"/>
          <w:lang w:bidi="ar-SA"/>
          <w:color w:val="111111"/>
          <w:sz w:val="28"/>
          <w:szCs w:val="28"/>
          <w:rtl/>
        </w:rPr>
        <w:t xml:space="preserve">أَطَّرَهُ 2</w:t>
      </w:r>
    </w:p>
    <w:p>
      <w:pPr>
        <w:pStyle w:val="BookText"/>
      </w:pPr>
      <w:r>
        <w:rPr>
          <w:rFonts w:ascii="Amiri" w:hAnsi="Amiri" w:eastAsia="Amiri" w:cs="Amiri"/>
          <w:lang w:bidi="ar-SA"/>
          <w:color w:val="111111"/>
          <w:sz w:val="28"/>
          <w:szCs w:val="28"/>
          <w:rtl/>
        </w:rPr>
        <w:t xml:space="preserve">أَطَّرَ زیدٌ الصورةَ.(جعل لها إطارا)</w:t>
      </w:r>
    </w:p>
    <w:p>
      <w:pPr>
        <w:pStyle w:val="BookText"/>
      </w:pPr>
      <w:r>
        <w:rPr>
          <w:rFonts w:ascii="IRNazanin" w:hAnsi="IRNazanin" w:eastAsia="IRNazanin" w:cs="IRNazanin"/>
          <w:lang w:bidi="fa-IR"/>
          <w:color w:val="111111"/>
          <w:sz w:val="28"/>
          <w:szCs w:val="28"/>
          <w:rtl/>
        </w:rPr>
        <w:t xml:space="preserve">[فرق]</w:t>
      </w:r>
    </w:p>
    <w:p>
      <w:pPr>
        <w:pStyle w:val="BookText"/>
      </w:pPr>
      <w:r>
        <w:rPr>
          <w:rFonts w:ascii="Amiri" w:hAnsi="Amiri" w:eastAsia="Amiri" w:cs="Amiri"/>
          <w:lang w:bidi="ar-SA"/>
          <w:color w:val="111111"/>
          <w:sz w:val="28"/>
          <w:szCs w:val="28"/>
          <w:rtl/>
        </w:rPr>
        <w:t xml:space="preserve">تَأَفْرَقَ 3</w:t>
      </w:r>
    </w:p>
    <w:p>
      <w:pPr>
        <w:pStyle w:val="BookText"/>
      </w:pPr>
      <w:r>
        <w:rPr>
          <w:rFonts w:ascii="Amiri" w:hAnsi="Amiri" w:eastAsia="Amiri" w:cs="Amiri"/>
          <w:lang w:bidi="ar-SA"/>
          <w:color w:val="111111"/>
          <w:sz w:val="28"/>
          <w:szCs w:val="28"/>
          <w:rtl/>
        </w:rPr>
        <w:t xml:space="preserve">عاش زیدٌ فی افریقیة عشرین سنة فَتَأَفْرَقَ .(صار کالأفارقة، تطبّع بطباعهم)</w:t>
      </w:r>
    </w:p>
    <w:p>
      <w:pPr>
        <w:pStyle w:val="BookText"/>
      </w:pPr>
      <w:r>
        <w:rPr>
          <w:rFonts w:ascii="IRNazanin" w:hAnsi="IRNazanin" w:eastAsia="IRNazanin" w:cs="IRNazanin"/>
          <w:lang w:bidi="fa-IR"/>
          <w:color w:val="111111"/>
          <w:sz w:val="28"/>
          <w:szCs w:val="28"/>
          <w:rtl/>
        </w:rPr>
        <w:t xml:space="preserve">[أفف]</w:t>
      </w:r>
    </w:p>
    <w:p>
      <w:pPr>
        <w:pStyle w:val="BookText"/>
      </w:pPr>
      <w:r>
        <w:rPr>
          <w:rFonts w:ascii="Amiri" w:hAnsi="Amiri" w:eastAsia="Amiri" w:cs="Amiri"/>
          <w:lang w:bidi="ar-SA"/>
          <w:color w:val="111111"/>
          <w:sz w:val="28"/>
          <w:szCs w:val="28"/>
          <w:rtl/>
        </w:rPr>
        <w:t xml:space="preserve">تَأَفَّفَ (منه)</w:t>
      </w:r>
    </w:p>
    <w:p>
      <w:pPr>
        <w:pStyle w:val="BookText"/>
      </w:pPr>
      <w:r>
        <w:rPr>
          <w:rFonts w:ascii="Amiri" w:hAnsi="Amiri" w:eastAsia="Amiri" w:cs="Amiri"/>
          <w:lang w:bidi="ar-SA"/>
          <w:color w:val="111111"/>
          <w:sz w:val="28"/>
          <w:szCs w:val="28"/>
          <w:rtl/>
        </w:rPr>
        <w:t xml:space="preserve">تَأَفَّفَ المدرّسُ من کَسَلِ الطّالبِ.(تضجّر،قال:أفّ)</w:t>
      </w:r>
    </w:p>
    <w:p>
      <w:pPr>
        <w:pStyle w:val="BookText"/>
      </w:pPr>
      <w:r>
        <w:rPr>
          <w:rFonts w:ascii="IRNazanin" w:hAnsi="IRNazanin" w:eastAsia="IRNazanin" w:cs="IRNazanin"/>
          <w:lang w:bidi="fa-IR"/>
          <w:color w:val="111111"/>
          <w:sz w:val="28"/>
          <w:szCs w:val="28"/>
          <w:rtl/>
        </w:rPr>
        <w:t xml:space="preserve">[أفک]</w:t>
      </w:r>
    </w:p>
    <w:p>
      <w:pPr>
        <w:pStyle w:val="BookText"/>
      </w:pPr>
      <w:r>
        <w:rPr>
          <w:rFonts w:ascii="Amiri" w:hAnsi="Amiri" w:eastAsia="Amiri" w:cs="Amiri"/>
          <w:lang w:bidi="ar-SA"/>
          <w:color w:val="111111"/>
          <w:sz w:val="28"/>
          <w:szCs w:val="28"/>
          <w:rtl/>
        </w:rPr>
        <w:t xml:space="preserve">أَفَکَ یَأْفِکُ إِفْکاً 4</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 </w:t>
      </w:r>
      <w:r>
        <w:rPr>
          <w:rStyle w:val="FootnoteReference"/>
        </w:rPr>
        <w:footnoteReference w:id="43"/>
      </w:r>
      <w:r>
        <w:rPr>
          <w:rFonts w:ascii="IRNazanin" w:hAnsi="IRNazanin" w:eastAsia="IRNazanin" w:cs="IRNazanin"/>
          <w:lang w:bidi="fa-IR"/>
          <w:color w:val="111111"/>
          <w:sz w:val="28"/>
          <w:szCs w:val="28"/>
          <w:rtl/>
        </w:rPr>
        <w:t xml:space="preserve">(یقلبون الحقیقة بالتمویه)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6612_62519"/>
    <w:bookmarkEnd w:id="18"/>
    <w:p>
      <w:pPr>
        <w:pStyle w:val="Heading3"/>
      </w:pPr>
      <w:bookmarkStart w:id="931" w:name="_Toc96"/>
      <w:r>
        <w:t>أَفِکَ یَأْفَکُ إِفْکاً</w:t>
      </w:r>
      <w:bookmarkEnd w:id="931"/>
    </w:p>
    <w:p>
      <w:pPr>
        <w:pStyle w:val="BookText"/>
      </w:pPr>
      <w:r>
        <w:rPr>
          <w:rFonts w:ascii="Amiri" w:hAnsi="Amiri" w:eastAsia="Amiri" w:cs="Amiri"/>
          <w:lang w:bidi="ar-SA"/>
          <w:color w:val="111111"/>
          <w:sz w:val="28"/>
          <w:szCs w:val="28"/>
          <w:rtl/>
        </w:rPr>
        <w:t xml:space="preserve">أَفِکَ / أَفَکَ</w:t>
      </w:r>
    </w:p>
    <w:p>
      <w:pPr>
        <w:pStyle w:val="BookText"/>
      </w:pPr>
      <w:r>
        <w:rPr>
          <w:rFonts w:ascii="IRNazanin" w:hAnsi="IRNazanin" w:eastAsia="IRNazanin" w:cs="IRNazanin"/>
          <w:lang w:bidi="fa-IR"/>
          <w:color w:val="111111"/>
          <w:sz w:val="28"/>
          <w:szCs w:val="28"/>
          <w:rtl/>
        </w:rPr>
        <w:t xml:space="preserve">[أفل]</w:t>
      </w:r>
    </w:p>
    <w:p>
      <w:pPr>
        <w:pStyle w:val="BookText"/>
      </w:pPr>
      <w:r>
        <w:rPr>
          <w:rFonts w:ascii="Amiri" w:hAnsi="Amiri" w:eastAsia="Amiri" w:cs="Amiri"/>
          <w:lang w:bidi="ar-SA"/>
          <w:color w:val="111111"/>
          <w:sz w:val="28"/>
          <w:szCs w:val="28"/>
          <w:rtl/>
        </w:rPr>
        <w:t xml:space="preserve">أَفَلَ یَأْفُلُ أُفُولاً</w:t>
      </w:r>
    </w:p>
    <w:p>
      <w:pPr>
        <w:pStyle w:val="BookText"/>
      </w:pPr>
      <w:r>
        <w:rPr>
          <w:rFonts w:ascii="Amiri" w:hAnsi="Amiri" w:eastAsia="Amiri" w:cs="Amiri"/>
          <w:lang w:bidi="ar-SA"/>
          <w:color w:val="111111"/>
          <w:sz w:val="28"/>
          <w:szCs w:val="28"/>
          <w:rtl/>
        </w:rPr>
        <w:t xml:space="preserve">«قالَ هذا رَبِّی فَلَمّا أَفَلَ قالَ لا أُحِبُّ اَلْآفِلِینَ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.الانعام76/. [1]</w:t>
      </w:r>
    </w:p>
    <w:p>
      <w:pPr>
        <w:pStyle w:val="BookText"/>
      </w:pPr>
      <w:r>
        <w:rPr>
          <w:rFonts w:ascii="IRNazanin" w:hAnsi="IRNazanin" w:eastAsia="IRNazanin" w:cs="IRNazanin"/>
          <w:lang w:bidi="fa-IR"/>
          <w:color w:val="111111"/>
          <w:sz w:val="28"/>
          <w:szCs w:val="28"/>
          <w:rtl/>
        </w:rPr>
        <w:t xml:space="preserve">(غاب)</w:t>
      </w:r>
    </w:p>
    <w:p>
      <w:pPr>
        <w:pStyle w:val="BookText"/>
      </w:pPr>
      <w:r>
        <w:rPr>
          <w:rFonts w:ascii="IRNazanin" w:hAnsi="IRNazanin" w:eastAsia="IRNazanin" w:cs="IRNazanin"/>
          <w:lang w:bidi="fa-IR"/>
          <w:color w:val="111111"/>
          <w:sz w:val="28"/>
          <w:szCs w:val="28"/>
          <w:rtl/>
        </w:rPr>
        <w:t xml:space="preserve">[أکد]</w:t>
      </w:r>
    </w:p>
    <w:p>
      <w:pPr>
        <w:pStyle w:val="BookText"/>
      </w:pPr>
      <w:r>
        <w:rPr>
          <w:rFonts w:ascii="Amiri" w:hAnsi="Amiri" w:eastAsia="Amiri" w:cs="Amiri"/>
          <w:lang w:bidi="ar-SA"/>
          <w:color w:val="111111"/>
          <w:sz w:val="28"/>
          <w:szCs w:val="28"/>
          <w:rtl/>
        </w:rPr>
        <w:t xml:space="preserve">أَکَّدَهُ تَأْکِیداً 2</w:t>
      </w:r>
    </w:p>
    <w:p>
      <w:pPr>
        <w:pStyle w:val="BookText"/>
      </w:pPr>
      <w:r>
        <w:rPr>
          <w:rFonts w:ascii="Amiri" w:hAnsi="Amiri" w:eastAsia="Amiri" w:cs="Amiri"/>
          <w:lang w:bidi="ar-SA"/>
          <w:color w:val="111111"/>
          <w:sz w:val="28"/>
          <w:szCs w:val="28"/>
          <w:rtl/>
        </w:rPr>
        <w:t xml:space="preserve">أَکَّدَ زیدٌ العقدَ ببعض المواثیق.(وثّقه و أحکمه)</w:t>
      </w:r>
    </w:p>
    <w:p>
      <w:pPr>
        <w:pStyle w:val="Heading3"/>
      </w:pPr>
      <w:bookmarkStart w:id="932" w:name="_Toc97"/>
      <w:r>
        <w:t>أَکَّدَهُ (علیه أو له)</w:t>
      </w:r>
      <w:bookmarkEnd w:id="932"/>
    </w:p>
    <w:p>
      <w:pPr>
        <w:pStyle w:val="BookText"/>
      </w:pPr>
      <w:r>
        <w:rPr>
          <w:rFonts w:ascii="Amiri" w:hAnsi="Amiri" w:eastAsia="Amiri" w:cs="Amiri"/>
          <w:lang w:bidi="ar-SA"/>
          <w:color w:val="111111"/>
          <w:sz w:val="28"/>
          <w:szCs w:val="28"/>
          <w:rtl/>
        </w:rPr>
        <w:t xml:space="preserve">کان یُؤَکِّدُ زیدٌ علی أولاده أن یؤدوا الصلاة فی أوّل وقتها.</w:t>
      </w:r>
    </w:p>
    <w:p>
      <w:pPr>
        <w:pStyle w:val="BookText"/>
      </w:pPr>
      <w:r>
        <w:rPr>
          <w:rFonts w:ascii="Amiri" w:hAnsi="Amiri" w:eastAsia="Amiri" w:cs="Amiri"/>
          <w:lang w:bidi="ar-SA"/>
          <w:color w:val="111111"/>
          <w:sz w:val="28"/>
          <w:szCs w:val="28"/>
          <w:rtl/>
        </w:rPr>
        <w:t xml:space="preserve">(یلحّ)</w:t>
      </w:r>
    </w:p>
    <w:p>
      <w:pPr>
        <w:pStyle w:val="Heading3"/>
      </w:pPr>
      <w:bookmarkStart w:id="933" w:name="_Toc98"/>
      <w:r>
        <w:t>تَأَکَّدَ</w:t>
      </w:r>
      <w:bookmarkEnd w:id="933"/>
    </w:p>
    <w:p>
      <w:pPr>
        <w:pStyle w:val="BookText"/>
      </w:pPr>
      <w:r>
        <w:rPr>
          <w:rFonts w:ascii="Amiri" w:hAnsi="Amiri" w:eastAsia="Amiri" w:cs="Amiri"/>
          <w:lang w:bidi="ar-SA"/>
          <w:color w:val="111111"/>
          <w:sz w:val="28"/>
          <w:szCs w:val="28"/>
          <w:rtl/>
        </w:rPr>
        <w:t xml:space="preserve">تَأَکَّدَ العقدُ بعد أن أَکَّدَهُ زیدٌ بالمواثیق.(صار مؤکّدا)</w:t>
      </w:r>
    </w:p>
    <w:p>
      <w:pPr>
        <w:pStyle w:val="BookText"/>
      </w:pPr>
      <w:r>
        <w:rPr>
          <w:rFonts w:ascii="IRNazanin" w:hAnsi="IRNazanin" w:eastAsia="IRNazanin" w:cs="IRNazanin"/>
          <w:lang w:bidi="fa-IR"/>
          <w:color w:val="111111"/>
          <w:sz w:val="28"/>
          <w:szCs w:val="28"/>
          <w:rtl/>
        </w:rPr>
        <w:t xml:space="preserve">[أکل]</w:t>
      </w:r>
    </w:p>
    <w:p>
      <w:pPr>
        <w:pStyle w:val="BookText"/>
      </w:pPr>
      <w:r>
        <w:rPr>
          <w:rFonts w:ascii="Amiri" w:hAnsi="Amiri" w:eastAsia="Amiri" w:cs="Amiri"/>
          <w:lang w:bidi="ar-SA"/>
          <w:color w:val="111111"/>
          <w:sz w:val="28"/>
          <w:szCs w:val="28"/>
          <w:rtl/>
        </w:rPr>
        <w:t xml:space="preserve">أَکَلَهُ یَأْکُلُ أَکْلاً</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w:t>
      </w:r>
      <w:r>
        <w:rPr>
          <w:rStyle w:val="FootnoteReference"/>
        </w:rPr>
        <w:footnoteReference w:id="45"/>
      </w:r>
      <w:r>
        <w:rPr>
          <w:rFonts w:ascii="IRNazanin" w:hAnsi="IRNazanin" w:eastAsia="IRNazanin" w:cs="IRNazanin"/>
          <w:lang w:bidi="fa-IR"/>
          <w:color w:val="111111"/>
          <w:sz w:val="28"/>
          <w:szCs w:val="28"/>
          <w:rtl/>
        </w:rPr>
        <w:t xml:space="preserve">(طعمه)</w:t>
      </w:r>
    </w:p>
    <w:p>
      <w:pPr>
        <w:pStyle w:val="Heading3"/>
      </w:pPr>
      <w:bookmarkStart w:id="934" w:name="_Toc99"/>
      <w:r>
        <w:t>أَکَلَهُ</w:t>
      </w:r>
      <w:bookmarkEnd w:id="934"/>
    </w:p>
    <w:p>
      <w:pPr>
        <w:pStyle w:val="BookText"/>
      </w:pPr>
      <w:r>
        <w:rPr>
          <w:rFonts w:ascii="Amiri" w:hAnsi="Amiri" w:eastAsia="Amiri" w:cs="Amiri"/>
          <w:lang w:bidi="ar-SA"/>
          <w:color w:val="111111"/>
          <w:sz w:val="28"/>
          <w:szCs w:val="28"/>
          <w:rtl/>
        </w:rPr>
        <w:t xml:space="preserve">أَکَلَتِ النارُ جمیعَ الحطبِ.(أفنته)</w:t>
      </w:r>
    </w:p>
    <w:p>
      <w:pPr>
        <w:pStyle w:val="BookText"/>
      </w:pPr>
      <w:r>
        <w:rPr>
          <w:rFonts w:ascii="Amiri" w:hAnsi="Amiri" w:eastAsia="Amiri" w:cs="Amiri"/>
          <w:lang w:bidi="ar-SA"/>
          <w:color w:val="111111"/>
          <w:sz w:val="28"/>
          <w:szCs w:val="28"/>
          <w:rtl/>
        </w:rPr>
        <w:t xml:space="preserve">أَکَلَهُ «وَ لا تَأْکُلُوا أَمْوالَکُمْ بَیْنَکُمْ بِالْباطِلِ» </w:t>
      </w:r>
      <w:r>
        <w:rPr>
          <w:rStyle w:val="FootnoteReference"/>
        </w:rPr>
        <w:footnoteReference w:id="46"/>
      </w:r>
      <w:r>
        <w:rPr>
          <w:rFonts w:ascii="IRNazanin" w:hAnsi="IRNazanin" w:eastAsia="IRNazanin" w:cs="IRNazanin"/>
          <w:lang w:bidi="fa-IR"/>
          <w:color w:val="111111"/>
          <w:sz w:val="28"/>
          <w:szCs w:val="28"/>
          <w:rtl/>
        </w:rPr>
        <w:t xml:space="preserve">(تستبیحوها، تستعملوها)</w:t>
      </w:r>
    </w:p>
    <w:p>
      <w:pPr>
        <w:pStyle w:val="Heading3"/>
      </w:pPr>
      <w:bookmarkStart w:id="935" w:name="_Toc100"/>
      <w:r>
        <w:t>أَکَّلَهُ</w:t>
      </w:r>
      <w:bookmarkEnd w:id="935"/>
    </w:p>
    <w:p>
      <w:pPr>
        <w:pStyle w:val="BookText"/>
      </w:pPr>
      <w:r>
        <w:rPr>
          <w:rFonts w:ascii="Amiri" w:hAnsi="Amiri" w:eastAsia="Amiri" w:cs="Amiri"/>
          <w:lang w:bidi="ar-SA"/>
          <w:color w:val="111111"/>
          <w:sz w:val="28"/>
          <w:szCs w:val="28"/>
          <w:rtl/>
        </w:rPr>
        <w:t xml:space="preserve">أَکَّلَتِ الأُمُّ أطفالَهَا.(أطعمتهم)</w:t>
      </w:r>
    </w:p>
    <w:p>
      <w:pPr>
        <w:pStyle w:val="Heading3"/>
      </w:pPr>
      <w:bookmarkStart w:id="936" w:name="_Toc101"/>
      <w:r>
        <w:t>أَکَّلَهُ (إیّاه)</w:t>
      </w:r>
      <w:bookmarkEnd w:id="936"/>
    </w:p>
    <w:p>
      <w:pPr>
        <w:pStyle w:val="BookText"/>
      </w:pPr>
      <w:r>
        <w:rPr>
          <w:rFonts w:ascii="Amiri" w:hAnsi="Amiri" w:eastAsia="Amiri" w:cs="Amiri"/>
          <w:lang w:bidi="ar-SA"/>
          <w:color w:val="111111"/>
          <w:sz w:val="28"/>
          <w:szCs w:val="28"/>
          <w:rtl/>
        </w:rPr>
        <w:t xml:space="preserve">أَکَّلَتِ الأُمُّ أطفالَهَا خبزاً.(أطعمته إیاهم)</w:t>
      </w:r>
    </w:p>
    <w:p>
      <w:pPr>
        <w:pStyle w:val="Heading3"/>
      </w:pPr>
      <w:bookmarkStart w:id="937" w:name="_Toc102"/>
      <w:r>
        <w:t>آکَلَهُ</w:t>
      </w:r>
      <w:bookmarkEnd w:id="937"/>
    </w:p>
    <w:p>
      <w:pPr>
        <w:pStyle w:val="BookText"/>
      </w:pPr>
      <w:r>
        <w:rPr>
          <w:rFonts w:ascii="Amiri" w:hAnsi="Amiri" w:eastAsia="Amiri" w:cs="Amiri"/>
          <w:lang w:bidi="ar-SA"/>
          <w:color w:val="111111"/>
          <w:sz w:val="28"/>
          <w:szCs w:val="28"/>
          <w:rtl/>
        </w:rPr>
        <w:t xml:space="preserve">آکَلَهُ / أَکَّلَهُ و هو نادر الاستعمال.</w:t>
      </w:r>
    </w:p>
    <w:p>
      <w:pPr>
        <w:pStyle w:val="Heading3"/>
      </w:pPr>
      <w:bookmarkStart w:id="938" w:name="_Toc103"/>
      <w:r>
        <w:t>اِئْتَکَلَتْ و تَأَکَّلَتْ</w:t>
      </w:r>
      <w:bookmarkEnd w:id="938"/>
    </w:p>
    <w:p>
      <w:pPr>
        <w:pStyle w:val="BookText"/>
      </w:pPr>
      <w:r>
        <w:rPr>
          <w:rFonts w:ascii="Amiri" w:hAnsi="Amiri" w:eastAsia="Amiri" w:cs="Amiri"/>
          <w:lang w:bidi="ar-SA"/>
          <w:color w:val="111111"/>
          <w:sz w:val="28"/>
          <w:szCs w:val="28"/>
          <w:rtl/>
        </w:rPr>
        <w:t xml:space="preserve">اِئْتَکَلَتْ أو تَأَکَّلَتْ بعض الحیوانات.(أُکِلَتْ)</w:t>
      </w:r>
    </w:p>
    <w:p>
      <w:pPr>
        <w:pStyle w:val="Heading3"/>
      </w:pPr>
      <w:bookmarkStart w:id="939" w:name="_Toc104"/>
      <w:r>
        <w:t>تَأَکَّلَ</w:t>
      </w:r>
      <w:bookmarkEnd w:id="939"/>
    </w:p>
    <w:p>
      <w:pPr>
        <w:pStyle w:val="BookText"/>
      </w:pPr>
      <w:r>
        <w:rPr>
          <w:rFonts w:ascii="Amiri" w:hAnsi="Amiri" w:eastAsia="Amiri" w:cs="Amiri"/>
          <w:lang w:bidi="ar-SA"/>
          <w:color w:val="111111"/>
          <w:sz w:val="28"/>
          <w:szCs w:val="28"/>
          <w:rtl/>
        </w:rPr>
        <w:t xml:space="preserve">تَأَکَّلَ الخشبُ.(صار منخورا بأرضةٍ او لسبب آخر) </w:t>
      </w:r>
      <w:r>
        <w:rPr>
          <w:rStyle w:val="FootnoteReference"/>
        </w:rPr>
        <w:footnoteReference w:id="4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6612_62520"/>
    <w:bookmarkEnd w:id="19"/>
    <w:p>
      <w:pPr>
        <w:pStyle w:val="BookText"/>
      </w:pPr>
      <w:r>
        <w:rPr>
          <w:rFonts w:ascii="IRNazanin" w:hAnsi="IRNazanin" w:eastAsia="IRNazanin" w:cs="IRNazanin"/>
          <w:lang w:bidi="fa-IR"/>
          <w:color w:val="111111"/>
          <w:sz w:val="28"/>
          <w:szCs w:val="28"/>
          <w:rtl/>
        </w:rPr>
        <w:t xml:space="preserve">[ألب]</w:t>
      </w:r>
    </w:p>
    <w:p>
      <w:pPr>
        <w:pStyle w:val="BookText"/>
      </w:pPr>
      <w:r>
        <w:rPr>
          <w:rFonts w:ascii="Amiri" w:hAnsi="Amiri" w:eastAsia="Amiri" w:cs="Amiri"/>
          <w:lang w:bidi="ar-SA"/>
          <w:color w:val="111111"/>
          <w:sz w:val="28"/>
          <w:szCs w:val="28"/>
          <w:rtl/>
        </w:rPr>
        <w:t xml:space="preserve">أَلَّبَهُ (علیه)</w:t>
      </w:r>
    </w:p>
    <w:p>
      <w:pPr>
        <w:pStyle w:val="BookText"/>
      </w:pPr>
      <w:r>
        <w:rPr>
          <w:rFonts w:ascii="Amiri" w:hAnsi="Amiri" w:eastAsia="Amiri" w:cs="Amiri"/>
          <w:lang w:bidi="ar-SA"/>
          <w:color w:val="111111"/>
          <w:sz w:val="28"/>
          <w:szCs w:val="28"/>
          <w:rtl/>
        </w:rPr>
        <w:t xml:space="preserve">أَلَّبَ معاویةُ الناسَ علی الإمام علیّ علیه السّلام.(حرّضهم ضدّه)</w:t>
      </w:r>
    </w:p>
    <w:p>
      <w:pPr>
        <w:pStyle w:val="BookText"/>
      </w:pPr>
      <w:r>
        <w:rPr>
          <w:rFonts w:ascii="Amiri" w:hAnsi="Amiri" w:eastAsia="Amiri" w:cs="Amiri"/>
          <w:lang w:bidi="ar-SA"/>
          <w:color w:val="111111"/>
          <w:sz w:val="28"/>
          <w:szCs w:val="28"/>
          <w:rtl/>
        </w:rPr>
        <w:t xml:space="preserve">أَلَّبَهُ (علیه) أَلَّبَ حکّامُ بنی أمیة و بنی العباس قلوبَ بعض الناس علی أهل البیت علیهم السّلام(ألّفوا قلوبهم ضدّهم)</w:t>
      </w:r>
    </w:p>
    <w:p>
      <w:pPr>
        <w:pStyle w:val="Heading3"/>
      </w:pPr>
      <w:bookmarkStart w:id="940" w:name="_Toc105"/>
      <w:r>
        <w:t>تَأَلَّبَ (علیه)</w:t>
      </w:r>
      <w:bookmarkEnd w:id="940"/>
    </w:p>
    <w:p>
      <w:pPr>
        <w:pStyle w:val="BookText"/>
      </w:pPr>
      <w:r>
        <w:rPr>
          <w:rFonts w:ascii="Amiri" w:hAnsi="Amiri" w:eastAsia="Amiri" w:cs="Amiri"/>
          <w:lang w:bidi="ar-SA"/>
          <w:color w:val="111111"/>
          <w:sz w:val="28"/>
          <w:szCs w:val="28"/>
          <w:rtl/>
        </w:rPr>
        <w:t xml:space="preserve">تَأَلَّبَ الخوارجُ علی أمیر المؤمنین علیه السّلام.(تضافروا ضده)</w:t>
      </w:r>
    </w:p>
    <w:p>
      <w:pPr>
        <w:pStyle w:val="Heading3"/>
      </w:pPr>
      <w:bookmarkStart w:id="941" w:name="_Toc106"/>
      <w:r>
        <w:t>تَأَلَّبَ</w:t>
      </w:r>
      <w:bookmarkEnd w:id="941"/>
    </w:p>
    <w:p>
      <w:pPr>
        <w:pStyle w:val="BookText"/>
      </w:pPr>
      <w:r>
        <w:rPr>
          <w:rFonts w:ascii="Amiri" w:hAnsi="Amiri" w:eastAsia="Amiri" w:cs="Amiri"/>
          <w:lang w:bidi="ar-SA"/>
          <w:color w:val="111111"/>
          <w:sz w:val="28"/>
          <w:szCs w:val="28"/>
          <w:rtl/>
        </w:rPr>
        <w:t xml:space="preserve">تَأَلَّبَ قلوبُ بعض الناس ضدّ أهل البیت علیهم السّلام بسیاسة بعض الحکام.(ائتلفت)</w:t>
      </w:r>
    </w:p>
    <w:p>
      <w:pPr>
        <w:pStyle w:val="BookText"/>
      </w:pPr>
      <w:r>
        <w:rPr>
          <w:rFonts w:ascii="IRNazanin" w:hAnsi="IRNazanin" w:eastAsia="IRNazanin" w:cs="IRNazanin"/>
          <w:lang w:bidi="fa-IR"/>
          <w:color w:val="111111"/>
          <w:sz w:val="28"/>
          <w:szCs w:val="28"/>
          <w:rtl/>
        </w:rPr>
        <w:t xml:space="preserve">[ألف]</w:t>
      </w:r>
    </w:p>
    <w:p>
      <w:pPr>
        <w:pStyle w:val="BookText"/>
      </w:pPr>
      <w:r>
        <w:rPr>
          <w:rFonts w:ascii="Amiri" w:hAnsi="Amiri" w:eastAsia="Amiri" w:cs="Amiri"/>
          <w:lang w:bidi="ar-SA"/>
          <w:color w:val="111111"/>
          <w:sz w:val="28"/>
          <w:szCs w:val="28"/>
          <w:rtl/>
        </w:rPr>
        <w:t xml:space="preserve">أَلِفَهُ یَأْلَفُ أَلْفاً 1</w:t>
      </w:r>
    </w:p>
    <w:p>
      <w:pPr>
        <w:pStyle w:val="BookText"/>
      </w:pPr>
      <w:r>
        <w:rPr>
          <w:rFonts w:ascii="Amiri" w:hAnsi="Amiri" w:eastAsia="Amiri" w:cs="Amiri"/>
          <w:lang w:bidi="ar-SA"/>
          <w:color w:val="111111"/>
          <w:sz w:val="28"/>
          <w:szCs w:val="28"/>
          <w:rtl/>
        </w:rPr>
        <w:t xml:space="preserve">التقیتُ أحدَ الزهّادِ فَأَلِفْتُهُ .(أنست به)</w:t>
      </w:r>
    </w:p>
    <w:p>
      <w:pPr>
        <w:pStyle w:val="Heading3"/>
      </w:pPr>
      <w:bookmarkStart w:id="942" w:name="_Toc107"/>
      <w:r>
        <w:t>أَلِفَهُ</w:t>
      </w:r>
      <w:bookmarkEnd w:id="942"/>
    </w:p>
    <w:p>
      <w:pPr>
        <w:pStyle w:val="BookText"/>
      </w:pPr>
      <w:r>
        <w:rPr>
          <w:rFonts w:ascii="Amiri" w:hAnsi="Amiri" w:eastAsia="Amiri" w:cs="Amiri"/>
          <w:lang w:bidi="ar-SA"/>
          <w:color w:val="111111"/>
          <w:sz w:val="28"/>
          <w:szCs w:val="28"/>
          <w:rtl/>
        </w:rPr>
        <w:t xml:space="preserve">سکنت مدینة قم المقدّسة فَأَلِفْتُهَا .(ارتحت الیها و استأنست بها)</w:t>
      </w:r>
    </w:p>
    <w:p>
      <w:pPr>
        <w:pStyle w:val="Heading3"/>
      </w:pPr>
      <w:bookmarkStart w:id="943" w:name="_Toc108"/>
      <w:r>
        <w:t>آلَفَهُ مُؤَالَفَةً و إِیلاَفاً</w:t>
      </w:r>
      <w:bookmarkEnd w:id="943"/>
    </w:p>
    <w:p>
      <w:pPr>
        <w:pStyle w:val="BookText"/>
      </w:pPr>
      <w:r>
        <w:rPr>
          <w:rFonts w:ascii="Amiri" w:hAnsi="Amiri" w:eastAsia="Amiri" w:cs="Amiri"/>
          <w:lang w:bidi="ar-SA"/>
          <w:color w:val="111111"/>
          <w:sz w:val="28"/>
          <w:szCs w:val="28"/>
          <w:rtl/>
        </w:rPr>
        <w:t xml:space="preserve">آلَفْتُ المکانَ أو آلَفْتُ أحداً.(أَلِفْتُهُ،أحببته)</w:t>
      </w:r>
    </w:p>
    <w:p>
      <w:pPr>
        <w:pStyle w:val="Heading3"/>
      </w:pPr>
      <w:bookmarkStart w:id="944" w:name="_Toc109"/>
      <w:r>
        <w:t>آلَفَهُ إِیلاَفاً (إیّاه)</w:t>
      </w:r>
      <w:bookmarkEnd w:id="944"/>
    </w:p>
    <w:p>
      <w:pPr>
        <w:pStyle w:val="BookText"/>
      </w:pPr>
      <w:r>
        <w:rPr>
          <w:rFonts w:ascii="Amiri" w:hAnsi="Amiri" w:eastAsia="Amiri" w:cs="Amiri"/>
          <w:lang w:bidi="ar-SA"/>
          <w:color w:val="111111"/>
          <w:sz w:val="28"/>
          <w:szCs w:val="28"/>
          <w:rtl/>
        </w:rPr>
        <w:t xml:space="preserve">آلَفْتُ زیداً المکانَ.(جعلته یألفه)</w:t>
      </w:r>
    </w:p>
    <w:p>
      <w:pPr>
        <w:pStyle w:val="Heading3"/>
      </w:pPr>
      <w:bookmarkStart w:id="945" w:name="_Toc110"/>
      <w:r>
        <w:t>أَلَّفَ (بینهم)</w:t>
      </w:r>
      <w:bookmarkEnd w:id="945"/>
    </w:p>
    <w:p>
      <w:pPr>
        <w:pStyle w:val="BookText"/>
      </w:pPr>
      <w:r>
        <w:rPr>
          <w:rFonts w:ascii="Amiri" w:hAnsi="Amiri" w:eastAsia="Amiri" w:cs="Amiri"/>
          <w:lang w:bidi="ar-SA"/>
          <w:color w:val="111111"/>
          <w:sz w:val="28"/>
          <w:szCs w:val="28"/>
          <w:rtl/>
        </w:rPr>
        <w:t xml:space="preserve">« ما أَلَّفْتَ بَیْنَ قُلُوبِهِمْ وَ لکِنَّ اللّهَ أَلَّفَ بَیْنَهُمْ » </w:t>
      </w:r>
      <w:r>
        <w:rPr>
          <w:rStyle w:val="FootnoteReference"/>
        </w:rPr>
        <w:footnoteReference w:id="48"/>
      </w:r>
      <w:r>
        <w:rPr>
          <w:rFonts w:ascii="Amiri" w:hAnsi="Amiri" w:eastAsia="Amiri" w:cs="Amiri"/>
          <w:lang w:bidi="ar-SA"/>
          <w:color w:val="111111"/>
          <w:sz w:val="28"/>
          <w:szCs w:val="28"/>
          <w:rtl/>
        </w:rPr>
        <w:t xml:space="preserve">(جَمَعْتَ)</w:t>
      </w:r>
    </w:p>
    <w:p>
      <w:pPr>
        <w:pStyle w:val="Heading3"/>
      </w:pPr>
      <w:bookmarkStart w:id="946" w:name="_Toc111"/>
      <w:r>
        <w:t>أَلَّفَهُ</w:t>
      </w:r>
      <w:bookmarkEnd w:id="946"/>
    </w:p>
    <w:p>
      <w:pPr>
        <w:pStyle w:val="BookText"/>
      </w:pPr>
      <w:r>
        <w:rPr>
          <w:rFonts w:ascii="Amiri" w:hAnsi="Amiri" w:eastAsia="Amiri" w:cs="Amiri"/>
          <w:lang w:bidi="ar-SA"/>
          <w:color w:val="111111"/>
          <w:sz w:val="28"/>
          <w:szCs w:val="28"/>
          <w:rtl/>
        </w:rPr>
        <w:t xml:space="preserve">مَن أَلَّفَ کتاباً مفیداً فقد جعل صدقةً جاریةً له.(جَمَعَ موادَّه و صنّفه)</w:t>
      </w:r>
    </w:p>
    <w:p>
      <w:pPr>
        <w:pStyle w:val="Heading3"/>
      </w:pPr>
      <w:bookmarkStart w:id="947" w:name="_Toc112"/>
      <w:r>
        <w:t>اِئْتَلَفَا</w:t>
      </w:r>
      <w:bookmarkEnd w:id="947"/>
    </w:p>
    <w:p>
      <w:pPr>
        <w:pStyle w:val="BookText"/>
      </w:pPr>
      <w:r>
        <w:rPr>
          <w:rFonts w:ascii="Amiri" w:hAnsi="Amiri" w:eastAsia="Amiri" w:cs="Amiri"/>
          <w:lang w:bidi="ar-SA"/>
          <w:color w:val="111111"/>
          <w:sz w:val="28"/>
          <w:szCs w:val="28"/>
          <w:rtl/>
        </w:rPr>
        <w:t xml:space="preserve">اِئْتَلَفَ القومُ أو اِئْتَلَفَتْ قلوبُ القومِ.(تَمَّتِ الألفةُ بینهم)</w:t>
      </w:r>
    </w:p>
    <w:p>
      <w:pPr>
        <w:pStyle w:val="Heading3"/>
      </w:pPr>
      <w:bookmarkStart w:id="948" w:name="_Toc113"/>
      <w:r>
        <w:t>تَأَلَّفَ</w:t>
      </w:r>
      <w:bookmarkEnd w:id="948"/>
    </w:p>
    <w:p>
      <w:pPr>
        <w:pStyle w:val="BookText"/>
      </w:pPr>
      <w:r>
        <w:rPr>
          <w:rFonts w:ascii="Amiri" w:hAnsi="Amiri" w:eastAsia="Amiri" w:cs="Amiri"/>
          <w:lang w:bidi="ar-SA"/>
          <w:color w:val="111111"/>
          <w:sz w:val="28"/>
          <w:szCs w:val="28"/>
          <w:rtl/>
        </w:rPr>
        <w:t xml:space="preserve">تَأَلَّفَ الکتابُ خلالَ سنتین.( أُلِّفَ ،تَمَّ تألیفُهُ)</w:t>
      </w:r>
    </w:p>
    <w:p>
      <w:pPr>
        <w:pStyle w:val="BookText"/>
      </w:pPr>
      <w:r>
        <w:rPr>
          <w:rFonts w:ascii="IRNazanin" w:hAnsi="IRNazanin" w:eastAsia="IRNazanin" w:cs="IRNazanin"/>
          <w:lang w:bidi="fa-IR"/>
          <w:color w:val="111111"/>
          <w:sz w:val="28"/>
          <w:szCs w:val="28"/>
          <w:rtl/>
        </w:rPr>
        <w:t xml:space="preserve">[ألق]</w:t>
      </w:r>
    </w:p>
    <w:p>
      <w:pPr>
        <w:pStyle w:val="BookText"/>
      </w:pPr>
      <w:r>
        <w:rPr>
          <w:rFonts w:ascii="Amiri" w:hAnsi="Amiri" w:eastAsia="Amiri" w:cs="Amiri"/>
          <w:lang w:bidi="ar-SA"/>
          <w:color w:val="111111"/>
          <w:sz w:val="28"/>
          <w:szCs w:val="28"/>
          <w:rtl/>
        </w:rPr>
        <w:t xml:space="preserve">اِئْتَلَقَ</w:t>
      </w:r>
    </w:p>
    <w:p>
      <w:pPr>
        <w:pStyle w:val="BookText"/>
      </w:pPr>
      <w:r>
        <w:rPr>
          <w:rFonts w:ascii="Amiri" w:hAnsi="Amiri" w:eastAsia="Amiri" w:cs="Amiri"/>
          <w:lang w:bidi="ar-SA"/>
          <w:color w:val="111111"/>
          <w:sz w:val="28"/>
          <w:szCs w:val="28"/>
          <w:rtl/>
        </w:rPr>
        <w:t xml:space="preserve">یَأْتَلِقُ وجهُ المؤمنِ نوراً.(یتلألأ و یشرق)</w:t>
      </w:r>
    </w:p>
    <w:p>
      <w:pPr>
        <w:pStyle w:val="Heading3"/>
      </w:pPr>
      <w:bookmarkStart w:id="949" w:name="_Toc114"/>
      <w:r>
        <w:t>تَأَلَّقَ</w:t>
      </w:r>
      <w:bookmarkEnd w:id="949"/>
    </w:p>
    <w:p>
      <w:pPr>
        <w:pStyle w:val="BookText"/>
      </w:pPr>
      <w:r>
        <w:rPr>
          <w:rFonts w:ascii="Amiri" w:hAnsi="Amiri" w:eastAsia="Amiri" w:cs="Amiri"/>
          <w:lang w:bidi="ar-SA"/>
          <w:color w:val="111111"/>
          <w:sz w:val="28"/>
          <w:szCs w:val="28"/>
          <w:rtl/>
        </w:rPr>
        <w:t xml:space="preserve">تَأَلَّقَ / اِئْتَلَقَ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6612_62521"/>
    <w:bookmarkEnd w:id="20"/>
    <w:p>
      <w:pPr>
        <w:pStyle w:val="BookText"/>
      </w:pPr>
      <w:r>
        <w:rPr>
          <w:rFonts w:ascii="IRNazanin" w:hAnsi="IRNazanin" w:eastAsia="IRNazanin" w:cs="IRNazanin"/>
          <w:lang w:bidi="fa-IR"/>
          <w:color w:val="111111"/>
          <w:sz w:val="28"/>
          <w:szCs w:val="28"/>
          <w:rtl/>
        </w:rPr>
        <w:t xml:space="preserve">[ألم]</w:t>
      </w:r>
    </w:p>
    <w:p>
      <w:pPr>
        <w:pStyle w:val="BookText"/>
      </w:pPr>
      <w:r>
        <w:rPr>
          <w:rFonts w:ascii="Amiri" w:hAnsi="Amiri" w:eastAsia="Amiri" w:cs="Amiri"/>
          <w:lang w:bidi="ar-SA"/>
          <w:color w:val="111111"/>
          <w:sz w:val="28"/>
          <w:szCs w:val="28"/>
          <w:rtl/>
        </w:rPr>
        <w:t xml:space="preserve">أَلِمَ یَأْلَمُ أَلَماً 1</w:t>
      </w:r>
    </w:p>
    <w:p>
      <w:pPr>
        <w:pStyle w:val="BookText"/>
      </w:pPr>
      <w:r>
        <w:rPr>
          <w:rFonts w:ascii="Amiri" w:hAnsi="Amiri" w:eastAsia="Amiri" w:cs="Amiri"/>
          <w:lang w:bidi="ar-SA"/>
          <w:color w:val="111111"/>
          <w:sz w:val="28"/>
          <w:szCs w:val="28"/>
          <w:rtl/>
        </w:rPr>
        <w:t xml:space="preserve">إِنْ تَکُونُوا تَأْلَمُونَ فَإِنَّهُمْ یَأْلَمُونَ کَما تَأْلَمُونَ » </w:t>
      </w:r>
      <w:r>
        <w:rPr>
          <w:rStyle w:val="FootnoteReference"/>
        </w:rPr>
        <w:footnoteReference w:id="49"/>
      </w:r>
      <w:r>
        <w:rPr>
          <w:rFonts w:ascii="Amiri" w:hAnsi="Amiri" w:eastAsia="Amiri" w:cs="Amiri"/>
          <w:lang w:bidi="ar-SA"/>
          <w:color w:val="111111"/>
          <w:sz w:val="28"/>
          <w:szCs w:val="28"/>
          <w:rtl/>
        </w:rPr>
        <w:t xml:space="preserve">(یَحْصُلُ لکمُ الوَجَعُ)</w:t>
      </w:r>
    </w:p>
    <w:p>
      <w:pPr>
        <w:pStyle w:val="Heading3"/>
      </w:pPr>
      <w:bookmarkStart w:id="950" w:name="_Toc115"/>
      <w:r>
        <w:t>أَلِمَ (منه)</w:t>
      </w:r>
      <w:bookmarkEnd w:id="950"/>
    </w:p>
    <w:p>
      <w:pPr>
        <w:pStyle w:val="BookText"/>
      </w:pPr>
      <w:r>
        <w:rPr>
          <w:rFonts w:ascii="Amiri" w:hAnsi="Amiri" w:eastAsia="Amiri" w:cs="Amiri"/>
          <w:lang w:bidi="ar-SA"/>
          <w:color w:val="111111"/>
          <w:sz w:val="28"/>
          <w:szCs w:val="28"/>
          <w:rtl/>
        </w:rPr>
        <w:t xml:space="preserve">أَلِمَ اللاعبُ من قدمه لضربة أصابتها.(شعر بالأَلَمِ أی الوجع)</w:t>
      </w:r>
    </w:p>
    <w:p>
      <w:pPr>
        <w:pStyle w:val="Heading3"/>
      </w:pPr>
      <w:bookmarkStart w:id="951" w:name="_Toc116"/>
      <w:r>
        <w:t>آلَمَهُ یُؤْلِمُهُ إِیلاَماً</w:t>
      </w:r>
      <w:bookmarkEnd w:id="951"/>
    </w:p>
    <w:p>
      <w:pPr>
        <w:pStyle w:val="BookText"/>
      </w:pPr>
      <w:r>
        <w:rPr>
          <w:rFonts w:ascii="Amiri" w:hAnsi="Amiri" w:eastAsia="Amiri" w:cs="Amiri"/>
          <w:lang w:bidi="ar-SA"/>
          <w:color w:val="111111"/>
          <w:sz w:val="28"/>
          <w:szCs w:val="28"/>
          <w:rtl/>
        </w:rPr>
        <w:t xml:space="preserve">کان یُؤْلِمُنِی رأسی قبل یومین. </w:t>
      </w:r>
      <w:r>
        <w:rPr>
          <w:rStyle w:val="FootnoteReference"/>
        </w:rPr>
        <w:footnoteReference w:id="50"/>
      </w:r>
      <w:r>
        <w:rPr>
          <w:rFonts w:ascii="IRNazanin" w:hAnsi="IRNazanin" w:eastAsia="IRNazanin" w:cs="IRNazanin"/>
          <w:lang w:bidi="fa-IR"/>
          <w:color w:val="111111"/>
          <w:sz w:val="28"/>
          <w:szCs w:val="28"/>
          <w:rtl/>
        </w:rPr>
        <w:t xml:space="preserve">(یوجعنی)</w:t>
      </w:r>
    </w:p>
    <w:p>
      <w:pPr>
        <w:pStyle w:val="Heading3"/>
      </w:pPr>
      <w:bookmarkStart w:id="952" w:name="_Toc117"/>
      <w:r>
        <w:t>تَأَلَّمَ</w:t>
      </w:r>
      <w:bookmarkEnd w:id="952"/>
    </w:p>
    <w:p>
      <w:pPr>
        <w:pStyle w:val="BookText"/>
      </w:pPr>
      <w:r>
        <w:rPr>
          <w:rFonts w:ascii="Amiri" w:hAnsi="Amiri" w:eastAsia="Amiri" w:cs="Amiri"/>
          <w:lang w:bidi="ar-SA"/>
          <w:color w:val="111111"/>
          <w:sz w:val="28"/>
          <w:szCs w:val="28"/>
          <w:rtl/>
        </w:rPr>
        <w:t xml:space="preserve">لا تضربْ حیوانا فإنه یَتَأَلَّمُ کما تَتَأَلَّمُ .(یشعر بالألم،یتوجّع)</w:t>
      </w:r>
    </w:p>
    <w:p>
      <w:pPr>
        <w:pStyle w:val="BookText"/>
      </w:pPr>
      <w:r>
        <w:rPr>
          <w:rFonts w:ascii="Amiri" w:hAnsi="Amiri" w:eastAsia="Amiri" w:cs="Amiri"/>
          <w:lang w:bidi="ar-SA"/>
          <w:color w:val="111111"/>
          <w:sz w:val="28"/>
          <w:szCs w:val="28"/>
          <w:rtl/>
        </w:rPr>
        <w:t xml:space="preserve">تَأَلَّمَ یَتَأَلَّمُ المؤمنُ اذا سمع فاجعة أصابت المسلمین.(یحزن، یشعر بالألم النفسیّ)</w:t>
      </w:r>
    </w:p>
    <w:p>
      <w:pPr>
        <w:pStyle w:val="BookText"/>
      </w:pPr>
      <w:r>
        <w:rPr>
          <w:rFonts w:ascii="IRNazanin" w:hAnsi="IRNazanin" w:eastAsia="IRNazanin" w:cs="IRNazanin"/>
          <w:lang w:bidi="fa-IR"/>
          <w:color w:val="111111"/>
          <w:sz w:val="28"/>
          <w:szCs w:val="28"/>
          <w:rtl/>
        </w:rPr>
        <w:t xml:space="preserve">[أله]</w:t>
      </w:r>
    </w:p>
    <w:p>
      <w:pPr>
        <w:pStyle w:val="BookText"/>
      </w:pPr>
      <w:r>
        <w:rPr>
          <w:rFonts w:ascii="Amiri" w:hAnsi="Amiri" w:eastAsia="Amiri" w:cs="Amiri"/>
          <w:lang w:bidi="ar-SA"/>
          <w:color w:val="111111"/>
          <w:sz w:val="28"/>
          <w:szCs w:val="28"/>
          <w:rtl/>
        </w:rPr>
        <w:t xml:space="preserve">أَلَّهَهُ</w:t>
      </w:r>
    </w:p>
    <w:p>
      <w:pPr>
        <w:pStyle w:val="BookText"/>
      </w:pPr>
      <w:r>
        <w:rPr>
          <w:rFonts w:ascii="Amiri" w:hAnsi="Amiri" w:eastAsia="Amiri" w:cs="Amiri"/>
          <w:lang w:bidi="ar-SA"/>
          <w:color w:val="111111"/>
          <w:sz w:val="28"/>
          <w:szCs w:val="28"/>
          <w:rtl/>
        </w:rPr>
        <w:t xml:space="preserve">مما یؤسف له أنّ عددا من الناس یُؤَلِّهُونَ غیرَ اللّه.</w:t>
      </w:r>
    </w:p>
    <w:p>
      <w:pPr>
        <w:pStyle w:val="BookText"/>
      </w:pPr>
      <w:r>
        <w:rPr>
          <w:rFonts w:ascii="IRNazanin" w:hAnsi="IRNazanin" w:eastAsia="IRNazanin" w:cs="IRNazanin"/>
          <w:lang w:bidi="fa-IR"/>
          <w:color w:val="111111"/>
          <w:sz w:val="28"/>
          <w:szCs w:val="28"/>
          <w:rtl/>
        </w:rPr>
        <w:t xml:space="preserve">(یتّخذونه أو یعدّونه إلها)</w:t>
      </w:r>
    </w:p>
    <w:p>
      <w:pPr>
        <w:pStyle w:val="Heading3"/>
      </w:pPr>
      <w:bookmarkStart w:id="953" w:name="_Toc118"/>
      <w:r>
        <w:t>تَأَلَّهَ</w:t>
      </w:r>
      <w:bookmarkEnd w:id="953"/>
    </w:p>
    <w:p>
      <w:pPr>
        <w:pStyle w:val="BookText"/>
      </w:pPr>
      <w:r>
        <w:rPr>
          <w:rFonts w:ascii="Amiri" w:hAnsi="Amiri" w:eastAsia="Amiri" w:cs="Amiri"/>
          <w:lang w:bidi="ar-SA"/>
          <w:color w:val="111111"/>
          <w:sz w:val="28"/>
          <w:szCs w:val="28"/>
          <w:rtl/>
        </w:rPr>
        <w:t xml:space="preserve">إنّ فرعون قد تَأَلَّهَ بین قومه.(ادّعی الألوهیة،عدّ نفسه إلها)</w:t>
      </w:r>
    </w:p>
    <w:p>
      <w:pPr>
        <w:pStyle w:val="BookText"/>
      </w:pPr>
      <w:r>
        <w:rPr>
          <w:rFonts w:ascii="Amiri" w:hAnsi="Amiri" w:eastAsia="Amiri" w:cs="Amiri"/>
          <w:lang w:bidi="ar-SA"/>
          <w:color w:val="111111"/>
          <w:sz w:val="28"/>
          <w:szCs w:val="28"/>
          <w:rtl/>
        </w:rPr>
        <w:t xml:space="preserve">تَأَلَّهَ إنّ بعضَ علمائنا قد تألّهوا تقرّبا إلی اللّه عزّ و جل.</w:t>
      </w:r>
    </w:p>
    <w:p>
      <w:pPr>
        <w:pStyle w:val="BookText"/>
      </w:pPr>
      <w:r>
        <w:rPr>
          <w:rFonts w:ascii="IRNazanin" w:hAnsi="IRNazanin" w:eastAsia="IRNazanin" w:cs="IRNazanin"/>
          <w:lang w:bidi="fa-IR"/>
          <w:color w:val="111111"/>
          <w:sz w:val="28"/>
          <w:szCs w:val="28"/>
          <w:rtl/>
        </w:rPr>
        <w:t xml:space="preserve">(تنسّکوا و ذابوا فی حب اللّه)</w:t>
      </w:r>
    </w:p>
    <w:p>
      <w:pPr>
        <w:pStyle w:val="BookText"/>
      </w:pPr>
      <w:r>
        <w:rPr>
          <w:rFonts w:ascii="IRNazanin" w:hAnsi="IRNazanin" w:eastAsia="IRNazanin" w:cs="IRNazanin"/>
          <w:lang w:bidi="fa-IR"/>
          <w:color w:val="111111"/>
          <w:sz w:val="28"/>
          <w:szCs w:val="28"/>
          <w:rtl/>
        </w:rPr>
        <w:t xml:space="preserve">[أمر]</w:t>
      </w:r>
    </w:p>
    <w:p>
      <w:pPr>
        <w:pStyle w:val="BookText"/>
      </w:pPr>
      <w:r>
        <w:rPr>
          <w:rFonts w:ascii="Amiri" w:hAnsi="Amiri" w:eastAsia="Amiri" w:cs="Amiri"/>
          <w:lang w:bidi="ar-SA"/>
          <w:color w:val="111111"/>
          <w:sz w:val="28"/>
          <w:szCs w:val="28"/>
          <w:rtl/>
        </w:rPr>
        <w:t xml:space="preserve">أَمَرَهُ یَأْمُرُ أَمْراً 4(به)</w:t>
      </w:r>
    </w:p>
    <w:p>
      <w:pPr>
        <w:pStyle w:val="BookText"/>
      </w:pPr>
      <w:r>
        <w:rPr>
          <w:rFonts w:ascii="Amiri" w:hAnsi="Amiri" w:eastAsia="Amiri" w:cs="Amiri"/>
          <w:lang w:bidi="ar-SA"/>
          <w:color w:val="111111"/>
          <w:sz w:val="28"/>
          <w:szCs w:val="28"/>
          <w:rtl/>
        </w:rPr>
        <w:t xml:space="preserve">« أَ تَأْمُرُونَ النّاسَ بِالْبِرِّ وَ تَنْسَوْنَ أَنْفُسَکُمْ » </w:t>
      </w:r>
      <w:r>
        <w:rPr>
          <w:rStyle w:val="FootnoteReference"/>
        </w:rPr>
        <w:footnoteReference w:id="51"/>
      </w:r>
      <w:r>
        <w:rPr>
          <w:rFonts w:ascii="IRNazanin" w:hAnsi="IRNazanin" w:eastAsia="IRNazanin" w:cs="IRNazanin"/>
          <w:lang w:bidi="fa-IR"/>
          <w:color w:val="111111"/>
          <w:sz w:val="28"/>
          <w:szCs w:val="28"/>
          <w:rtl/>
        </w:rPr>
        <w:t xml:space="preserve">(تطلبون منهم)</w:t>
      </w:r>
    </w:p>
    <w:p>
      <w:pPr>
        <w:pStyle w:val="Heading3"/>
      </w:pPr>
      <w:bookmarkStart w:id="954" w:name="_Toc119"/>
      <w:r>
        <w:t>أَمَرَهُ</w:t>
      </w:r>
      <w:bookmarkEnd w:id="954"/>
    </w:p>
    <w:p>
      <w:pPr>
        <w:pStyle w:val="BookText"/>
      </w:pPr>
      <w:r>
        <w:rPr>
          <w:rFonts w:ascii="Amiri" w:hAnsi="Amiri" w:eastAsia="Amiri" w:cs="Amiri"/>
          <w:lang w:bidi="ar-SA"/>
          <w:color w:val="111111"/>
          <w:sz w:val="28"/>
          <w:szCs w:val="28"/>
          <w:rtl/>
        </w:rPr>
        <w:t xml:space="preserve">أَمَرْتُ ابنی أن یصلّی قبل بلوغه.(کلّفته،طلبت منه)</w:t>
      </w:r>
    </w:p>
    <w:p>
      <w:pPr>
        <w:pStyle w:val="Heading3"/>
      </w:pPr>
      <w:bookmarkStart w:id="955" w:name="_Toc120"/>
      <w:r>
        <w:t>أَمِرَ یَأْمَرُ إِمَارَةً (علیه)</w:t>
      </w:r>
      <w:bookmarkEnd w:id="955"/>
    </w:p>
    <w:p>
      <w:pPr>
        <w:pStyle w:val="BookText"/>
      </w:pPr>
      <w:r>
        <w:rPr>
          <w:rFonts w:ascii="Amiri" w:hAnsi="Amiri" w:eastAsia="Amiri" w:cs="Amiri"/>
          <w:lang w:bidi="ar-SA"/>
          <w:color w:val="111111"/>
          <w:sz w:val="28"/>
          <w:szCs w:val="28"/>
          <w:rtl/>
        </w:rPr>
        <w:t xml:space="preserve">أَمِرَ زیدٌ علی قومه.(صار أمیراً علیهم)</w:t>
      </w:r>
    </w:p>
    <w:p>
      <w:pPr>
        <w:pStyle w:val="Heading3"/>
      </w:pPr>
      <w:bookmarkStart w:id="956" w:name="_Toc121"/>
      <w:r>
        <w:t>أَمَّرَهُ (علیه)</w:t>
      </w:r>
      <w:bookmarkEnd w:id="956"/>
    </w:p>
    <w:p>
      <w:pPr>
        <w:pStyle w:val="BookText"/>
      </w:pPr>
      <w:r>
        <w:rPr>
          <w:rFonts w:ascii="Amiri" w:hAnsi="Amiri" w:eastAsia="Amiri" w:cs="Amiri"/>
          <w:lang w:bidi="ar-SA"/>
          <w:color w:val="111111"/>
          <w:sz w:val="28"/>
          <w:szCs w:val="28"/>
          <w:rtl/>
        </w:rPr>
        <w:t xml:space="preserve">أَمَّرْنَا زیداً علینا.(جعلناه أمیرا)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6612_62522"/>
    <w:bookmarkEnd w:id="21"/>
    <w:p>
      <w:pPr>
        <w:pStyle w:val="Heading3"/>
      </w:pPr>
      <w:bookmarkStart w:id="957" w:name="_Toc122"/>
      <w:r>
        <w:t>اِئْتَمَرَ (به)</w:t>
      </w:r>
      <w:bookmarkEnd w:id="957"/>
    </w:p>
    <w:p>
      <w:pPr>
        <w:pStyle w:val="BookText"/>
      </w:pPr>
      <w:r>
        <w:rPr>
          <w:rFonts w:ascii="Amiri" w:hAnsi="Amiri" w:eastAsia="Amiri" w:cs="Amiri"/>
          <w:lang w:bidi="ar-SA"/>
          <w:color w:val="111111"/>
          <w:sz w:val="28"/>
          <w:szCs w:val="28"/>
          <w:rtl/>
        </w:rPr>
        <w:t xml:space="preserve">أَمَرْتُ أولادی بالصلاة فائْتَمَرُوا بالأمر.(امتثلوا الأمر)</w:t>
      </w:r>
    </w:p>
    <w:p>
      <w:pPr>
        <w:pStyle w:val="BookText"/>
      </w:pPr>
      <w:r>
        <w:rPr>
          <w:rFonts w:ascii="Amiri" w:hAnsi="Amiri" w:eastAsia="Amiri" w:cs="Amiri"/>
          <w:lang w:bidi="ar-SA"/>
          <w:color w:val="111111"/>
          <w:sz w:val="28"/>
          <w:szCs w:val="28"/>
          <w:rtl/>
        </w:rPr>
        <w:t xml:space="preserve">اِئْتَمَرَ (به) اِئْتَمَرَ ثلاثةُ مُجرمینَ بزَیْدٍ.(تشاوروا علی قتله أو الإضرار به)</w:t>
      </w:r>
    </w:p>
    <w:p>
      <w:pPr>
        <w:pStyle w:val="Heading3"/>
      </w:pPr>
      <w:bookmarkStart w:id="958" w:name="_Toc123"/>
      <w:r>
        <w:t>اِئْتَمَرَ</w:t>
      </w:r>
      <w:bookmarkEnd w:id="958"/>
    </w:p>
    <w:p>
      <w:pPr>
        <w:pStyle w:val="BookText"/>
      </w:pPr>
      <w:r>
        <w:rPr>
          <w:rFonts w:ascii="Amiri" w:hAnsi="Amiri" w:eastAsia="Amiri" w:cs="Amiri"/>
          <w:lang w:bidi="ar-SA"/>
          <w:color w:val="111111"/>
          <w:sz w:val="28"/>
          <w:szCs w:val="28"/>
          <w:rtl/>
        </w:rPr>
        <w:t xml:space="preserve">اِئْتَمَرَ بعضُ ساسةِ البلاد للتفاوض حول الانتخابات.</w:t>
      </w:r>
    </w:p>
    <w:p>
      <w:pPr>
        <w:pStyle w:val="BookText"/>
      </w:pPr>
      <w:r>
        <w:rPr>
          <w:rFonts w:ascii="IRNazanin" w:hAnsi="IRNazanin" w:eastAsia="IRNazanin" w:cs="IRNazanin"/>
          <w:lang w:bidi="fa-IR"/>
          <w:color w:val="111111"/>
          <w:sz w:val="28"/>
          <w:szCs w:val="28"/>
          <w:rtl/>
        </w:rPr>
        <w:t xml:space="preserve">(تشاوروا،عقدوا مؤتمراً)</w:t>
      </w:r>
    </w:p>
    <w:p>
      <w:pPr>
        <w:pStyle w:val="Heading3"/>
      </w:pPr>
      <w:bookmarkStart w:id="959" w:name="_Toc124"/>
      <w:r>
        <w:t>تَآمَرَ (علیه)</w:t>
      </w:r>
      <w:bookmarkEnd w:id="959"/>
    </w:p>
    <w:p>
      <w:pPr>
        <w:pStyle w:val="BookText"/>
      </w:pPr>
      <w:r>
        <w:rPr>
          <w:rFonts w:ascii="IRNazanin" w:hAnsi="IRNazanin" w:eastAsia="IRNazanin" w:cs="IRNazanin"/>
          <w:lang w:bidi="fa-IR"/>
          <w:color w:val="111111"/>
          <w:sz w:val="28"/>
          <w:szCs w:val="28"/>
          <w:rtl/>
        </w:rPr>
        <w:t xml:space="preserve">تَآمَرَتْ قوی الاستعمار علی الجمهوریة الإسلامیة فی إیران.(تشاوروا،فی اسقاطها او الإضرار بها)</w:t>
      </w:r>
    </w:p>
    <w:p>
      <w:pPr>
        <w:pStyle w:val="Heading3"/>
      </w:pPr>
      <w:bookmarkStart w:id="960" w:name="_Toc125"/>
      <w:r>
        <w:t>تَأَمَّرَ (علیه)</w:t>
      </w:r>
      <w:bookmarkEnd w:id="960"/>
    </w:p>
    <w:p>
      <w:pPr>
        <w:pStyle w:val="BookText"/>
      </w:pP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61" w:name="_Toc126"/>
      <w:r>
        <w:t>تَأَمْرَکَ</w:t>
      </w:r>
      <w:bookmarkEnd w:id="961"/>
    </w:p>
    <w:p>
      <w:pPr>
        <w:pStyle w:val="BookText"/>
      </w:pPr>
      <w:r>
        <w:rPr>
          <w:rFonts w:ascii="IRNazanin" w:hAnsi="IRNazanin" w:eastAsia="IRNazanin" w:cs="IRNazanin"/>
          <w:lang w:bidi="fa-IR"/>
          <w:color w:val="111111"/>
          <w:sz w:val="28"/>
          <w:szCs w:val="28"/>
          <w:rtl/>
        </w:rPr>
        <w:t xml:space="preserve">تَأَمْرَکَ زیدٌ لمکوثه فی امریکا عشر سنوات.(صار امریکی الجنسیة،تطبّع بطباع الامریکان)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[أمع]</w:t>
      </w:r>
    </w:p>
    <w:p>
      <w:pPr>
        <w:pStyle w:val="BookText"/>
      </w:pPr>
      <w:r>
        <w:rPr>
          <w:rFonts w:ascii="Amiri" w:hAnsi="Amiri" w:eastAsia="Amiri" w:cs="Amiri"/>
          <w:lang w:bidi="ar-SA"/>
          <w:color w:val="111111"/>
          <w:sz w:val="28"/>
          <w:szCs w:val="28"/>
          <w:rtl/>
        </w:rPr>
        <w:t xml:space="preserve">تَأَمَّعَ</w:t>
      </w:r>
    </w:p>
    <w:p>
      <w:pPr>
        <w:pStyle w:val="BookText"/>
      </w:pPr>
      <w:r>
        <w:rPr>
          <w:rFonts w:ascii="Amiri" w:hAnsi="Amiri" w:eastAsia="Amiri" w:cs="Amiri"/>
          <w:lang w:bidi="ar-SA"/>
          <w:color w:val="111111"/>
          <w:sz w:val="28"/>
          <w:szCs w:val="28"/>
          <w:rtl/>
        </w:rPr>
        <w:t xml:space="preserve">تَأَمَّعَ سعدٌ لضعف تفکیره.(صار إِمَّعاً)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[أمل]</w:t>
      </w:r>
    </w:p>
    <w:p>
      <w:pPr>
        <w:pStyle w:val="BookText"/>
      </w:pPr>
      <w:r>
        <w:rPr>
          <w:rFonts w:ascii="Amiri" w:hAnsi="Amiri" w:eastAsia="Amiri" w:cs="Amiri"/>
          <w:lang w:bidi="ar-SA"/>
          <w:color w:val="111111"/>
          <w:sz w:val="28"/>
          <w:szCs w:val="28"/>
          <w:rtl/>
        </w:rPr>
        <w:t xml:space="preserve">أَمَلَهُ یَأْمُلُهُ أَمَلاً</w:t>
      </w:r>
    </w:p>
    <w:p>
      <w:pPr>
        <w:pStyle w:val="BookText"/>
      </w:pPr>
      <w:r>
        <w:rPr>
          <w:rFonts w:ascii="Amiri" w:hAnsi="Amiri" w:eastAsia="Amiri" w:cs="Amiri"/>
          <w:lang w:bidi="ar-SA"/>
          <w:color w:val="111111"/>
          <w:sz w:val="28"/>
          <w:szCs w:val="28"/>
          <w:rtl/>
        </w:rPr>
        <w:t xml:space="preserve">شهداؤنا الأبرار یَأْمُلُونَ اللحوقَ بشهداءِ الحسینِ علیه السّلام (یرجون)</w:t>
      </w:r>
    </w:p>
    <w:p>
      <w:pPr>
        <w:pStyle w:val="Heading3"/>
      </w:pPr>
      <w:bookmarkStart w:id="962" w:name="_Toc127"/>
      <w:r>
        <w:t>أَمَلَهُ</w:t>
      </w:r>
      <w:bookmarkEnd w:id="962"/>
    </w:p>
    <w:p>
      <w:pPr>
        <w:pStyle w:val="BookText"/>
      </w:pPr>
      <w:r>
        <w:rPr>
          <w:rFonts w:ascii="Amiri" w:hAnsi="Amiri" w:eastAsia="Amiri" w:cs="Amiri"/>
          <w:lang w:bidi="ar-SA"/>
          <w:color w:val="111111"/>
          <w:sz w:val="28"/>
          <w:szCs w:val="28"/>
          <w:rtl/>
        </w:rPr>
        <w:t xml:space="preserve">یَأْمُلُ زیدٌ أن یذهب هذه السنة الی مکّة المکرمة.</w:t>
      </w:r>
    </w:p>
    <w:p>
      <w:pPr>
        <w:pStyle w:val="BookText"/>
      </w:pPr>
      <w:r>
        <w:rPr>
          <w:rFonts w:ascii="IRNazanin" w:hAnsi="IRNazanin" w:eastAsia="IRNazanin" w:cs="IRNazanin"/>
          <w:lang w:bidi="fa-IR"/>
          <w:color w:val="111111"/>
          <w:sz w:val="28"/>
          <w:szCs w:val="28"/>
          <w:rtl/>
        </w:rPr>
        <w:t xml:space="preserve">(یرجو و یترقب)</w:t>
      </w:r>
    </w:p>
    <w:p>
      <w:pPr>
        <w:pStyle w:val="Heading3"/>
      </w:pPr>
      <w:bookmarkStart w:id="963" w:name="_Toc128"/>
      <w:r>
        <w:t>أَمَلَهُ</w:t>
      </w:r>
      <w:bookmarkEnd w:id="963"/>
    </w:p>
    <w:p>
      <w:pPr>
        <w:pStyle w:val="BookText"/>
      </w:pPr>
      <w:r>
        <w:rPr>
          <w:rFonts w:ascii="Amiri" w:hAnsi="Amiri" w:eastAsia="Amiri" w:cs="Amiri"/>
          <w:lang w:bidi="ar-SA"/>
          <w:color w:val="111111"/>
          <w:sz w:val="28"/>
          <w:szCs w:val="28"/>
          <w:rtl/>
        </w:rPr>
        <w:t xml:space="preserve">یَأْمُلُ زیدٌ أن یذهب هذه السنة الی مکّة المکرّمة.(یرجو و یترقب)</w:t>
      </w:r>
    </w:p>
    <w:p>
      <w:pPr>
        <w:pStyle w:val="BookText"/>
      </w:pPr>
      <w:r>
        <w:rPr>
          <w:rFonts w:ascii="Amiri" w:hAnsi="Amiri" w:eastAsia="Amiri" w:cs="Amiri"/>
          <w:lang w:bidi="ar-SA"/>
          <w:color w:val="111111"/>
          <w:sz w:val="28"/>
          <w:szCs w:val="28"/>
          <w:rtl/>
        </w:rPr>
        <w:t xml:space="preserve">أَمَّلَهُ سألت مدرّس ابنی عن وضعه فی الامتحان فَأَمَّلَنِی خیراً.(جعلنی فی أمل من نجاحه)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6612_62523"/>
    <w:bookmarkEnd w:id="22"/>
    <w:p>
      <w:pPr>
        <w:pStyle w:val="Heading3"/>
      </w:pPr>
      <w:bookmarkStart w:id="964" w:name="_Toc129"/>
      <w:r>
        <w:t>تَأَمَّلَهُ</w:t>
      </w:r>
      <w:bookmarkEnd w:id="964"/>
    </w:p>
    <w:p>
      <w:pPr>
        <w:pStyle w:val="BookText"/>
      </w:pPr>
      <w:r>
        <w:rPr>
          <w:rFonts w:ascii="Amiri" w:hAnsi="Amiri" w:eastAsia="Amiri" w:cs="Amiri"/>
          <w:lang w:bidi="ar-SA"/>
          <w:color w:val="111111"/>
          <w:sz w:val="28"/>
          <w:szCs w:val="28"/>
          <w:rtl/>
        </w:rPr>
        <w:t xml:space="preserve">سافرتُ إلی شمال البلاد فَتَأَمَّلْتُ جمالَ الطبیعة.(نظرت و فکرت فیها ملیّا)</w:t>
      </w:r>
    </w:p>
    <w:p>
      <w:pPr>
        <w:pStyle w:val="Heading3"/>
      </w:pPr>
      <w:bookmarkStart w:id="965" w:name="_Toc130"/>
      <w:r>
        <w:t>تَأَمَّلَ (فیه)</w:t>
      </w:r>
      <w:bookmarkEnd w:id="965"/>
    </w:p>
    <w:p>
      <w:pPr>
        <w:pStyle w:val="BookText"/>
      </w:pPr>
      <w:r>
        <w:rPr>
          <w:rFonts w:ascii="Amiri" w:hAnsi="Amiri" w:eastAsia="Amiri" w:cs="Amiri"/>
          <w:lang w:bidi="ar-SA"/>
          <w:color w:val="111111"/>
          <w:sz w:val="28"/>
          <w:szCs w:val="28"/>
          <w:rtl/>
        </w:rPr>
        <w:t xml:space="preserve">تَأَمَّلَ العالمُ فی إحدی المسائل الریاضیة لیحلّها.(فکّر فیها ملیّا)</w:t>
      </w:r>
    </w:p>
    <w:p>
      <w:pPr>
        <w:pStyle w:val="BookText"/>
      </w:pPr>
      <w:r>
        <w:rPr>
          <w:rFonts w:ascii="IRNazanin" w:hAnsi="IRNazanin" w:eastAsia="IRNazanin" w:cs="IRNazanin"/>
          <w:lang w:bidi="fa-IR"/>
          <w:color w:val="111111"/>
          <w:sz w:val="28"/>
          <w:szCs w:val="28"/>
          <w:rtl/>
        </w:rPr>
        <w:t xml:space="preserve">[أمم]</w:t>
      </w:r>
    </w:p>
    <w:p>
      <w:pPr>
        <w:pStyle w:val="BookText"/>
      </w:pPr>
      <w:r>
        <w:rPr>
          <w:rFonts w:ascii="Amiri" w:hAnsi="Amiri" w:eastAsia="Amiri" w:cs="Amiri"/>
          <w:lang w:bidi="ar-SA"/>
          <w:color w:val="111111"/>
          <w:sz w:val="28"/>
          <w:szCs w:val="28"/>
          <w:rtl/>
        </w:rPr>
        <w:t xml:space="preserve">أَمَّهُ یَؤُمُّ أَمّاً</w:t>
      </w:r>
    </w:p>
    <w:p>
      <w:pPr>
        <w:pStyle w:val="BookText"/>
      </w:pPr>
      <w:r>
        <w:rPr>
          <w:rFonts w:ascii="Amiri" w:hAnsi="Amiri" w:eastAsia="Amiri" w:cs="Amiri"/>
          <w:lang w:bidi="ar-SA"/>
          <w:color w:val="111111"/>
          <w:sz w:val="28"/>
          <w:szCs w:val="28"/>
          <w:rtl/>
        </w:rPr>
        <w:t xml:space="preserve">أَمَّ الإمامُ شرفُ الدین المسلمین فی الحرم المکی عند ما ذهب للحج.(صلّی بهم إِمَاماً)</w:t>
      </w:r>
    </w:p>
    <w:p>
      <w:pPr>
        <w:pStyle w:val="Heading3"/>
      </w:pPr>
      <w:bookmarkStart w:id="966" w:name="_Toc131"/>
      <w:r>
        <w:t>أَمَّهُ</w:t>
      </w:r>
      <w:bookmarkEnd w:id="966"/>
    </w:p>
    <w:p>
      <w:pPr>
        <w:pStyle w:val="BookText"/>
      </w:pPr>
      <w:r>
        <w:rPr>
          <w:rFonts w:ascii="Amiri" w:hAnsi="Amiri" w:eastAsia="Amiri" w:cs="Amiri"/>
          <w:lang w:bidi="ar-SA"/>
          <w:color w:val="111111"/>
          <w:sz w:val="28"/>
          <w:szCs w:val="28"/>
          <w:rtl/>
        </w:rPr>
        <w:t xml:space="preserve">عند ما حجّ زیدٌ أَمَّ المدینةَ المنورة لزیارة النبی صلّی اللّه علیه و اله و أهل بیته علیهم السّلام.(قصدها)</w:t>
      </w:r>
    </w:p>
    <w:p>
      <w:pPr>
        <w:pStyle w:val="BookText"/>
      </w:pPr>
      <w:r>
        <w:rPr>
          <w:rFonts w:ascii="Amiri" w:hAnsi="Amiri" w:eastAsia="Amiri" w:cs="Amiri"/>
          <w:lang w:bidi="ar-SA"/>
          <w:color w:val="111111"/>
          <w:sz w:val="28"/>
          <w:szCs w:val="28"/>
          <w:rtl/>
        </w:rPr>
        <w:t xml:space="preserve">أَمَّهُ أَمَّ سعدٌ أن ینشئ مدرسة فی مدینته.(أراد و قصد)</w:t>
      </w:r>
    </w:p>
    <w:p>
      <w:pPr>
        <w:pStyle w:val="Heading3"/>
      </w:pPr>
      <w:bookmarkStart w:id="967" w:name="_Toc132"/>
      <w:r>
        <w:t>أَمَّمَهُ</w:t>
      </w:r>
      <w:bookmarkEnd w:id="967"/>
    </w:p>
    <w:p>
      <w:pPr>
        <w:pStyle w:val="BookText"/>
      </w:pPr>
      <w:r>
        <w:rPr>
          <w:rFonts w:ascii="Amiri" w:hAnsi="Amiri" w:eastAsia="Amiri" w:cs="Amiri"/>
          <w:lang w:bidi="ar-SA"/>
          <w:color w:val="111111"/>
          <w:sz w:val="28"/>
          <w:szCs w:val="28"/>
          <w:rtl/>
        </w:rPr>
        <w:t xml:space="preserve">أَمَّمَتِ الحکومةُ کثیرا من المصانع و الشّرکات.</w:t>
      </w:r>
    </w:p>
    <w:p>
      <w:pPr>
        <w:pStyle w:val="BookText"/>
      </w:pPr>
      <w:r>
        <w:rPr>
          <w:rFonts w:ascii="IRNazanin" w:hAnsi="IRNazanin" w:eastAsia="IRNazanin" w:cs="IRNazanin"/>
          <w:lang w:bidi="fa-IR"/>
          <w:color w:val="111111"/>
          <w:sz w:val="28"/>
          <w:szCs w:val="28"/>
          <w:rtl/>
        </w:rPr>
        <w:t xml:space="preserve">(استملکتها لتجعلها للأمّة)</w:t>
      </w:r>
    </w:p>
    <w:p>
      <w:pPr>
        <w:pStyle w:val="BookText"/>
      </w:pPr>
      <w:r>
        <w:rPr>
          <w:rFonts w:ascii="Amiri" w:hAnsi="Amiri" w:eastAsia="Amiri" w:cs="Amiri"/>
          <w:lang w:bidi="ar-SA"/>
          <w:color w:val="111111"/>
          <w:sz w:val="28"/>
          <w:szCs w:val="28"/>
          <w:rtl/>
        </w:rPr>
        <w:t xml:space="preserve">أَمَّمَهُ أَمَّمْتُ العراقَ لزیارة العتبات المقدّسة هناک.(قصدته)</w:t>
      </w:r>
    </w:p>
    <w:p>
      <w:pPr>
        <w:pStyle w:val="Heading3"/>
      </w:pPr>
      <w:bookmarkStart w:id="968" w:name="_Toc133"/>
      <w:r>
        <w:t>اِئْتَمَّ (به)</w:t>
      </w:r>
      <w:bookmarkEnd w:id="968"/>
    </w:p>
    <w:p>
      <w:pPr>
        <w:pStyle w:val="BookText"/>
      </w:pPr>
      <w:r>
        <w:rPr>
          <w:rFonts w:ascii="Amiri" w:hAnsi="Amiri" w:eastAsia="Amiri" w:cs="Amiri"/>
          <w:lang w:bidi="ar-SA"/>
          <w:color w:val="111111"/>
          <w:sz w:val="28"/>
          <w:szCs w:val="28"/>
          <w:rtl/>
        </w:rPr>
        <w:t xml:space="preserve">یَأْتَمُّ الناس فی صلاتهم بالمؤمن العادل.(یقتدون)</w:t>
      </w:r>
    </w:p>
    <w:p>
      <w:pPr>
        <w:pStyle w:val="Heading3"/>
      </w:pPr>
      <w:bookmarkStart w:id="969" w:name="_Toc134"/>
      <w:r>
        <w:t>تَأَمَّمَ</w:t>
      </w:r>
      <w:bookmarkEnd w:id="969"/>
    </w:p>
    <w:p>
      <w:pPr>
        <w:pStyle w:val="BookText"/>
      </w:pPr>
      <w:r>
        <w:rPr>
          <w:rStyle w:val="FootnoteReference"/>
        </w:rPr>
        <w:footnoteReference w:id="55"/>
      </w:r>
    </w:p>
    <w:p>
      <w:pPr>
        <w:pStyle w:val="BookText"/>
      </w:pPr>
      <w:r>
        <w:rPr>
          <w:rFonts w:ascii="Amiri" w:hAnsi="Amiri" w:eastAsia="Amiri" w:cs="Amiri"/>
          <w:lang w:bidi="ar-SA"/>
          <w:color w:val="111111"/>
          <w:sz w:val="28"/>
          <w:szCs w:val="28"/>
          <w:rtl/>
        </w:rPr>
        <w:t xml:space="preserve">تَأَمَّمَ أو اِئْتَمَّ الناسُ بأهل البیت علیهم السّلام.(اقتدوا بهم)</w:t>
      </w:r>
    </w:p>
    <w:p>
      <w:pPr>
        <w:pStyle w:val="BookText"/>
      </w:pPr>
      <w:r>
        <w:rPr>
          <w:rFonts w:ascii="IRNazanin" w:hAnsi="IRNazanin" w:eastAsia="IRNazanin" w:cs="IRNazanin"/>
          <w:lang w:bidi="fa-IR"/>
          <w:color w:val="111111"/>
          <w:sz w:val="28"/>
          <w:szCs w:val="28"/>
          <w:rtl/>
        </w:rPr>
        <w:t xml:space="preserve">[أمن]</w:t>
      </w:r>
    </w:p>
    <w:p>
      <w:pPr>
        <w:pStyle w:val="BookText"/>
      </w:pPr>
      <w:r>
        <w:rPr>
          <w:rFonts w:ascii="Amiri" w:hAnsi="Amiri" w:eastAsia="Amiri" w:cs="Amiri"/>
          <w:lang w:bidi="ar-SA"/>
          <w:color w:val="111111"/>
          <w:sz w:val="28"/>
          <w:szCs w:val="28"/>
          <w:rtl/>
        </w:rPr>
        <w:t xml:space="preserve">أَمِنَ یَأْمَنُ أَمْناً و أَمَاناً</w:t>
      </w:r>
    </w:p>
    <w:p>
      <w:pPr>
        <w:pStyle w:val="BookText"/>
      </w:pPr>
      <w:r>
        <w:rPr>
          <w:rFonts w:ascii="Amiri" w:hAnsi="Amiri" w:eastAsia="Amiri" w:cs="Amiri"/>
          <w:lang w:bidi="ar-SA"/>
          <w:color w:val="111111"/>
          <w:sz w:val="28"/>
          <w:szCs w:val="28"/>
          <w:rtl/>
        </w:rPr>
        <w:t xml:space="preserve">« أَ فَأَمِنَ أَهْلُ الْقُری أَنْ یَأْتِیَهُمْ بَأْسُنا بَیاتاً وَ هُمْ نائِمُونَ » </w:t>
      </w:r>
      <w:r>
        <w:rPr>
          <w:rStyle w:val="FootnoteReference"/>
        </w:rPr>
        <w:footnoteReference w:id="56"/>
      </w:r>
      <w:r>
        <w:rPr>
          <w:rFonts w:ascii="Amiri" w:hAnsi="Amiri" w:eastAsia="Amiri" w:cs="Amiri"/>
          <w:lang w:bidi="ar-SA"/>
          <w:color w:val="111111"/>
          <w:sz w:val="28"/>
          <w:szCs w:val="28"/>
          <w:rtl/>
        </w:rPr>
        <w:t xml:space="preserve">(اطمأنّ)</w:t>
      </w:r>
    </w:p>
    <w:p>
      <w:pPr>
        <w:pStyle w:val="Heading3"/>
      </w:pPr>
      <w:bookmarkStart w:id="970" w:name="_Toc135"/>
      <w:r>
        <w:t>أَمِنَ</w:t>
      </w:r>
      <w:bookmarkEnd w:id="970"/>
    </w:p>
    <w:p>
      <w:pPr>
        <w:pStyle w:val="BookText"/>
      </w:pPr>
      <w:r>
        <w:rPr>
          <w:rFonts w:ascii="Amiri" w:hAnsi="Amiri" w:eastAsia="Amiri" w:cs="Amiri"/>
          <w:lang w:bidi="ar-SA"/>
          <w:color w:val="111111"/>
          <w:sz w:val="28"/>
          <w:szCs w:val="28"/>
          <w:rtl/>
        </w:rPr>
        <w:t xml:space="preserve">أَمِنَتِ البلادُ الان.(استقرّ وضعها الأمنی حیث اطمأنّ الناس)</w:t>
      </w:r>
    </w:p>
    <w:p>
      <w:pPr>
        <w:pStyle w:val="Heading3"/>
      </w:pPr>
      <w:bookmarkStart w:id="971" w:name="_Toc136"/>
      <w:r>
        <w:t>أَمِنَ (علیه)</w:t>
      </w:r>
      <w:bookmarkEnd w:id="971"/>
    </w:p>
    <w:p>
      <w:pPr>
        <w:pStyle w:val="BookText"/>
      </w:pPr>
      <w:r>
        <w:rPr>
          <w:rFonts w:ascii="Amiri" w:hAnsi="Amiri" w:eastAsia="Amiri" w:cs="Amiri"/>
          <w:lang w:bidi="ar-SA"/>
          <w:color w:val="111111"/>
          <w:sz w:val="28"/>
          <w:szCs w:val="28"/>
          <w:rtl/>
        </w:rPr>
        <w:t xml:space="preserve">أَمِنَ التاجرُ علی نقوده حیث أودعها فی البنک.(اطمأنّ)</w:t>
      </w:r>
    </w:p>
    <w:p>
      <w:pPr>
        <w:pStyle w:val="Heading3"/>
      </w:pPr>
      <w:bookmarkStart w:id="972" w:name="_Toc137"/>
      <w:r>
        <w:t>أَمِنَهُ أو(منه)</w:t>
      </w:r>
      <w:bookmarkEnd w:id="972"/>
    </w:p>
    <w:p>
      <w:pPr>
        <w:pStyle w:val="BookText"/>
      </w:pPr>
      <w:r>
        <w:rPr>
          <w:rFonts w:ascii="Amiri" w:hAnsi="Amiri" w:eastAsia="Amiri" w:cs="Amiri"/>
          <w:lang w:bidi="ar-SA"/>
          <w:color w:val="111111"/>
          <w:sz w:val="28"/>
          <w:szCs w:val="28"/>
          <w:rtl/>
        </w:rPr>
        <w:t xml:space="preserve">سلِّمْ علی أشرار منطقتک لِتَأْمَنَ شرَّهم أو من شرِّهِم.</w:t>
      </w:r>
    </w:p>
    <w:p>
      <w:pPr>
        <w:pStyle w:val="BookText"/>
      </w:pPr>
      <w:r>
        <w:rPr>
          <w:rFonts w:ascii="IRNazanin" w:hAnsi="IRNazanin" w:eastAsia="IRNazanin" w:cs="IRNazanin"/>
          <w:lang w:bidi="fa-IR"/>
          <w:color w:val="111111"/>
          <w:sz w:val="28"/>
          <w:szCs w:val="28"/>
          <w:rtl/>
        </w:rPr>
        <w:t xml:space="preserve">(لتسلم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6612_62524"/>
    <w:bookmarkEnd w:id="23"/>
    <w:p>
      <w:pPr>
        <w:pStyle w:val="Heading3"/>
      </w:pPr>
      <w:bookmarkStart w:id="973" w:name="_Toc138"/>
      <w:r>
        <w:t>أَمِنَهُ (علیه)</w:t>
      </w:r>
      <w:bookmarkEnd w:id="973"/>
    </w:p>
    <w:p>
      <w:pPr>
        <w:pStyle w:val="BookText"/>
      </w:pPr>
      <w:r>
        <w:rPr>
          <w:rFonts w:ascii="Amiri" w:hAnsi="Amiri" w:eastAsia="Amiri" w:cs="Amiri"/>
          <w:lang w:bidi="ar-SA"/>
          <w:color w:val="111111"/>
          <w:sz w:val="28"/>
          <w:szCs w:val="28"/>
          <w:rtl/>
        </w:rPr>
        <w:t xml:space="preserve">هَلْ آمَنُکُمْ عَلَیْهِ إِلاّ کَما أَمِنْتُکُمْ عَلی أَخِیهِ مِنْ قَبْلُ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.یوسف64/. [1]</w:t>
      </w:r>
    </w:p>
    <w:p>
      <w:pPr>
        <w:pStyle w:val="BookText"/>
      </w:pPr>
      <w:r>
        <w:rPr>
          <w:rFonts w:ascii="Amiri" w:hAnsi="Amiri" w:eastAsia="Amiri" w:cs="Amiri"/>
          <w:lang w:bidi="ar-SA"/>
          <w:color w:val="111111"/>
          <w:sz w:val="28"/>
          <w:szCs w:val="28"/>
          <w:rtl/>
        </w:rPr>
        <w:t xml:space="preserve">(جعلتُکم أُمَنَاءَ علیه)</w:t>
      </w:r>
    </w:p>
    <w:p>
      <w:pPr>
        <w:pStyle w:val="BookText"/>
      </w:pPr>
      <w:r>
        <w:rPr>
          <w:rFonts w:ascii="Amiri" w:hAnsi="Amiri" w:eastAsia="Amiri" w:cs="Amiri"/>
          <w:lang w:bidi="ar-SA"/>
          <w:color w:val="111111"/>
          <w:sz w:val="28"/>
          <w:szCs w:val="28"/>
          <w:rtl/>
        </w:rPr>
        <w:t xml:space="preserve">أَمِنَهُ (علیه) أَمِنْتُ زیداً علی أموالی.(اطمأننت إلیه فجعلته أَمِیناً علیها)</w:t>
      </w:r>
    </w:p>
    <w:p>
      <w:pPr>
        <w:pStyle w:val="Heading3"/>
      </w:pPr>
      <w:bookmarkStart w:id="974" w:name="_Toc139"/>
      <w:r>
        <w:t>آمَنَ ، یُؤْمِنُ ، إِیمَاناً (به)</w:t>
      </w:r>
      <w:bookmarkEnd w:id="974"/>
    </w:p>
    <w:p>
      <w:pPr>
        <w:pStyle w:val="BookText"/>
      </w:pPr>
      <w:r>
        <w:rPr>
          <w:rFonts w:ascii="Amiri" w:hAnsi="Amiri" w:eastAsia="Amiri" w:cs="Amiri"/>
          <w:lang w:bidi="ar-SA"/>
          <w:color w:val="111111"/>
          <w:sz w:val="28"/>
          <w:szCs w:val="28"/>
          <w:rtl/>
        </w:rPr>
        <w:t xml:space="preserve">آمَنْتُ باللّه ربّا و بمحمّد نبیّا صلّی اللّه علیه و اله.(وثقت و صدّقته)</w:t>
      </w:r>
    </w:p>
    <w:p>
      <w:pPr>
        <w:pStyle w:val="Heading3"/>
      </w:pPr>
      <w:bookmarkStart w:id="975" w:name="_Toc140"/>
      <w:r>
        <w:t>أَمَّنَ تَأْمِیناً (علیه)</w:t>
      </w:r>
      <w:bookmarkEnd w:id="975"/>
    </w:p>
    <w:p>
      <w:pPr>
        <w:pStyle w:val="BookText"/>
      </w:pPr>
      <w:r>
        <w:rPr>
          <w:rFonts w:ascii="IRNazanin" w:hAnsi="IRNazanin" w:eastAsia="IRNazanin" w:cs="IRNazanin"/>
          <w:lang w:bidi="fa-IR"/>
          <w:color w:val="111111"/>
          <w:sz w:val="28"/>
          <w:szCs w:val="28"/>
          <w:rtl/>
        </w:rPr>
        <w:t xml:space="preserve">أَمَّنْتُ علی سیّارتی لدی شرکة التأمین .(تعاقدت معها لتدفع لی مالا عند فقدها)</w:t>
      </w:r>
    </w:p>
    <w:p>
      <w:pPr>
        <w:pStyle w:val="Heading3"/>
      </w:pPr>
      <w:bookmarkStart w:id="976" w:name="_Toc141"/>
      <w:r>
        <w:t>أَمَّنَ (علیه)</w:t>
      </w:r>
      <w:bookmarkEnd w:id="976"/>
    </w:p>
    <w:p>
      <w:pPr>
        <w:pStyle w:val="BookText"/>
      </w:pPr>
      <w:r>
        <w:rPr>
          <w:rFonts w:ascii="Amiri" w:hAnsi="Amiri" w:eastAsia="Amiri" w:cs="Amiri"/>
          <w:lang w:bidi="ar-SA"/>
          <w:color w:val="111111"/>
          <w:sz w:val="28"/>
          <w:szCs w:val="28"/>
          <w:rtl/>
        </w:rPr>
        <w:t xml:space="preserve">بَدَأَ الخطیبُ یدعو لقضاء الحوائج فَأَمَّنَّا علی دعائه.</w:t>
      </w:r>
    </w:p>
    <w:p>
      <w:pPr>
        <w:pStyle w:val="BookText"/>
      </w:pPr>
      <w:r>
        <w:rPr>
          <w:rFonts w:ascii="IRNazanin" w:hAnsi="IRNazanin" w:eastAsia="IRNazanin" w:cs="IRNazanin"/>
          <w:lang w:bidi="fa-IR"/>
          <w:color w:val="111111"/>
          <w:sz w:val="28"/>
          <w:szCs w:val="28"/>
          <w:rtl/>
        </w:rPr>
        <w:t xml:space="preserve">(قلنا:آمین) </w:t>
      </w:r>
      <w:r>
        <w:rPr>
          <w:rStyle w:val="FootnoteReference"/>
        </w:rPr>
        <w:footnoteReference w:id="58"/>
      </w:r>
    </w:p>
    <w:p>
      <w:pPr>
        <w:pStyle w:val="Heading3"/>
      </w:pPr>
      <w:bookmarkStart w:id="977" w:name="_Toc142"/>
      <w:r>
        <w:t>أَمَّنَهُ</w:t>
      </w:r>
      <w:bookmarkEnd w:id="977"/>
    </w:p>
    <w:p>
      <w:pPr>
        <w:pStyle w:val="BookText"/>
      </w:pPr>
      <w:r>
        <w:rPr>
          <w:rFonts w:ascii="Amiri" w:hAnsi="Amiri" w:eastAsia="Amiri" w:cs="Amiri"/>
          <w:lang w:bidi="ar-SA"/>
          <w:color w:val="111111"/>
          <w:sz w:val="28"/>
          <w:szCs w:val="28"/>
          <w:rtl/>
        </w:rPr>
        <w:t xml:space="preserve">دخل علیّ مؤمن خائفا فَأَمَّنْتُهُ .(جعلته فی أمن و أمان)</w:t>
      </w:r>
    </w:p>
    <w:p>
      <w:pPr>
        <w:pStyle w:val="BookText"/>
      </w:pPr>
      <w:r>
        <w:rPr>
          <w:rFonts w:ascii="Amiri" w:hAnsi="Amiri" w:eastAsia="Amiri" w:cs="Amiri"/>
          <w:lang w:bidi="ar-SA"/>
          <w:color w:val="111111"/>
          <w:sz w:val="28"/>
          <w:szCs w:val="28"/>
          <w:rtl/>
        </w:rPr>
        <w:t xml:space="preserve">أَمَّنَهُ عند ما سافرت أَمَّنْتُ ذهبی عند أحد الثّقات.(جعلته أمانة عنده)</w:t>
      </w:r>
    </w:p>
    <w:p>
      <w:pPr>
        <w:pStyle w:val="Heading3"/>
      </w:pPr>
      <w:bookmarkStart w:id="978" w:name="_Toc143"/>
      <w:r>
        <w:t>أَمَّنَهُ (علیه)</w:t>
      </w:r>
      <w:bookmarkEnd w:id="978"/>
    </w:p>
    <w:p>
      <w:pPr>
        <w:pStyle w:val="BookText"/>
      </w:pPr>
      <w:r>
        <w:rPr>
          <w:rFonts w:ascii="Amiri" w:hAnsi="Amiri" w:eastAsia="Amiri" w:cs="Amiri"/>
          <w:lang w:bidi="ar-SA"/>
          <w:color w:val="111111"/>
          <w:sz w:val="28"/>
          <w:szCs w:val="28"/>
          <w:rtl/>
        </w:rPr>
        <w:t xml:space="preserve">أَمَّنَ زیدٌ سعداً علی أمواله.(جعله أمینا علیها)</w:t>
      </w:r>
    </w:p>
    <w:p>
      <w:pPr>
        <w:pStyle w:val="Heading3"/>
      </w:pPr>
      <w:bookmarkStart w:id="979" w:name="_Toc144"/>
      <w:r>
        <w:t>اِئْتَمَنَهُ (علیه)</w:t>
      </w:r>
      <w:bookmarkEnd w:id="979"/>
    </w:p>
    <w:p>
      <w:pPr>
        <w:pStyle w:val="BookText"/>
      </w:pPr>
      <w:r>
        <w:rPr>
          <w:rFonts w:ascii="Amiri" w:hAnsi="Amiri" w:eastAsia="Amiri" w:cs="Amiri"/>
          <w:lang w:bidi="ar-SA"/>
          <w:color w:val="111111"/>
          <w:sz w:val="28"/>
          <w:szCs w:val="28"/>
          <w:rtl/>
        </w:rPr>
        <w:t xml:space="preserve">اِئْتَمَنَ زیدٌ سعیداً علی أمواله.(جعله أمینا علیها)</w:t>
      </w:r>
    </w:p>
    <w:p>
      <w:pPr>
        <w:pStyle w:val="Heading3"/>
      </w:pPr>
      <w:bookmarkStart w:id="980" w:name="_Toc145"/>
      <w:r>
        <w:t>اِئْتَمَنَهُ</w:t>
      </w:r>
      <w:bookmarkEnd w:id="980"/>
    </w:p>
    <w:p>
      <w:pPr>
        <w:pStyle w:val="BookText"/>
      </w:pPr>
      <w:r>
        <w:rPr>
          <w:rFonts w:ascii="Amiri" w:hAnsi="Amiri" w:eastAsia="Amiri" w:cs="Amiri"/>
          <w:lang w:bidi="ar-SA"/>
          <w:color w:val="111111"/>
          <w:sz w:val="28"/>
          <w:szCs w:val="28"/>
          <w:rtl/>
        </w:rPr>
        <w:t xml:space="preserve">اِئْتَمَنَ زیدٌ سعیداً.(وثق به و اطمأنّ إلیه،عدّه أمینا)</w:t>
      </w:r>
    </w:p>
    <w:p>
      <w:pPr>
        <w:pStyle w:val="Heading3"/>
      </w:pPr>
      <w:bookmarkStart w:id="981" w:name="_Toc146"/>
      <w:r>
        <w:t>اِسْتَأْمَنَهُ</w:t>
      </w:r>
      <w:bookmarkEnd w:id="981"/>
    </w:p>
    <w:p>
      <w:pPr>
        <w:pStyle w:val="BookText"/>
      </w:pPr>
      <w:r>
        <w:rPr>
          <w:rFonts w:ascii="Amiri" w:hAnsi="Amiri" w:eastAsia="Amiri" w:cs="Amiri"/>
          <w:lang w:bidi="ar-SA"/>
          <w:color w:val="111111"/>
          <w:sz w:val="28"/>
          <w:szCs w:val="28"/>
          <w:rtl/>
        </w:rPr>
        <w:t xml:space="preserve">اِسْتَأْمَنَ أحدُ الفارّین السلطان فأعطاه الأمان.(طلب الأمان)</w:t>
      </w:r>
    </w:p>
    <w:p>
      <w:pPr>
        <w:pStyle w:val="BookText"/>
      </w:pPr>
      <w:r>
        <w:rPr>
          <w:rFonts w:ascii="IRNazanin" w:hAnsi="IRNazanin" w:eastAsia="IRNazanin" w:cs="IRNazanin"/>
          <w:lang w:bidi="fa-IR"/>
          <w:color w:val="111111"/>
          <w:sz w:val="28"/>
          <w:szCs w:val="28"/>
          <w:rtl/>
        </w:rPr>
        <w:t xml:space="preserve">[أنب]</w:t>
      </w:r>
    </w:p>
    <w:p>
      <w:pPr>
        <w:pStyle w:val="BookText"/>
      </w:pPr>
      <w:r>
        <w:rPr>
          <w:rFonts w:ascii="Amiri" w:hAnsi="Amiri" w:eastAsia="Amiri" w:cs="Amiri"/>
          <w:lang w:bidi="ar-SA"/>
          <w:color w:val="111111"/>
          <w:sz w:val="28"/>
          <w:szCs w:val="28"/>
          <w:rtl/>
        </w:rPr>
        <w:t xml:space="preserve">أَنَّبَهُ (علیه)</w:t>
      </w:r>
    </w:p>
    <w:p>
      <w:pPr>
        <w:pStyle w:val="BookText"/>
      </w:pPr>
      <w:r>
        <w:rPr>
          <w:rFonts w:ascii="Amiri" w:hAnsi="Amiri" w:eastAsia="Amiri" w:cs="Amiri"/>
          <w:lang w:bidi="ar-SA"/>
          <w:color w:val="111111"/>
          <w:sz w:val="28"/>
          <w:szCs w:val="28"/>
          <w:rtl/>
        </w:rPr>
        <w:t xml:space="preserve">أَنَّبَ الوالدُ ابنه علی بعض أعماله.(وبّخه،لامه،عنّفه)</w:t>
      </w:r>
    </w:p>
    <w:p>
      <w:pPr>
        <w:pStyle w:val="BookText"/>
      </w:pPr>
      <w:r>
        <w:rPr>
          <w:rFonts w:ascii="IRNazanin" w:hAnsi="IRNazanin" w:eastAsia="IRNazanin" w:cs="IRNazanin"/>
          <w:lang w:bidi="fa-IR"/>
          <w:color w:val="111111"/>
          <w:sz w:val="28"/>
          <w:szCs w:val="28"/>
          <w:rtl/>
        </w:rPr>
        <w:t xml:space="preserve">[أنث]</w:t>
      </w:r>
    </w:p>
    <w:p>
      <w:pPr>
        <w:pStyle w:val="BookText"/>
      </w:pPr>
      <w:r>
        <w:rPr>
          <w:rFonts w:ascii="Amiri" w:hAnsi="Amiri" w:eastAsia="Amiri" w:cs="Amiri"/>
          <w:lang w:bidi="ar-SA"/>
          <w:color w:val="111111"/>
          <w:sz w:val="28"/>
          <w:szCs w:val="28"/>
          <w:rtl/>
        </w:rPr>
        <w:t xml:space="preserve">أَنَّثَهُ</w:t>
      </w:r>
    </w:p>
    <w:p>
      <w:pPr>
        <w:pStyle w:val="BookText"/>
      </w:pPr>
      <w:r>
        <w:rPr>
          <w:rFonts w:ascii="Amiri" w:hAnsi="Amiri" w:eastAsia="Amiri" w:cs="Amiri"/>
          <w:lang w:bidi="ar-SA"/>
          <w:color w:val="111111"/>
          <w:sz w:val="28"/>
          <w:szCs w:val="28"/>
          <w:rtl/>
        </w:rPr>
        <w:t xml:space="preserve">أَنَّثَ زیدٌ الکلمةَ.(الحق بها تاء التأنیث،صیّرها مؤنّثة،عاملها معاملة المؤنّث)</w:t>
      </w:r>
    </w:p>
    <w:p>
      <w:pPr>
        <w:pStyle w:val="BookText"/>
      </w:pPr>
      <w:r>
        <w:rPr>
          <w:rFonts w:ascii="Amiri" w:hAnsi="Amiri" w:eastAsia="Amiri" w:cs="Amiri"/>
          <w:lang w:bidi="ar-SA"/>
          <w:color w:val="111111"/>
          <w:sz w:val="28"/>
          <w:szCs w:val="28"/>
          <w:rtl/>
        </w:rPr>
        <w:t xml:space="preserve">أَنَّثَهُ أَنَّثَ زیدٌ الطفلَ فی مخاطبته.(کان ینادیه بصیغ التأنیث)</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6612_62525"/>
    <w:bookmarkEnd w:id="24"/>
    <w:p>
      <w:pPr>
        <w:pStyle w:val="Heading3"/>
      </w:pPr>
      <w:bookmarkStart w:id="982" w:name="_Toc147"/>
      <w:r>
        <w:t>تَأَنَّثَ</w:t>
      </w:r>
      <w:bookmarkEnd w:id="982"/>
    </w:p>
    <w:p>
      <w:pPr>
        <w:pStyle w:val="BookText"/>
      </w:pPr>
      <w:r>
        <w:rPr>
          <w:rFonts w:ascii="Amiri" w:hAnsi="Amiri" w:eastAsia="Amiri" w:cs="Amiri"/>
          <w:lang w:bidi="ar-SA"/>
          <w:color w:val="111111"/>
          <w:sz w:val="28"/>
          <w:szCs w:val="28"/>
          <w:rtl/>
        </w:rPr>
        <w:t xml:space="preserve">لقد تَأَنَّثَ عددٌ من الشباب فی سلوکهم.(تشبّهوا بالإناث)</w:t>
      </w:r>
    </w:p>
    <w:p>
      <w:pPr>
        <w:pStyle w:val="BookText"/>
      </w:pPr>
      <w:r>
        <w:rPr>
          <w:rFonts w:ascii="Amiri" w:hAnsi="Amiri" w:eastAsia="Amiri" w:cs="Amiri"/>
          <w:lang w:bidi="ar-SA"/>
          <w:color w:val="111111"/>
          <w:sz w:val="28"/>
          <w:szCs w:val="28"/>
          <w:rtl/>
        </w:rPr>
        <w:t xml:space="preserve">تَأَنَّثَ أَنَّثْتُ الکلمةَ فَتَأَنَّثَتْ .(صارت مؤنّثة)</w:t>
      </w:r>
    </w:p>
    <w:p>
      <w:pPr>
        <w:pStyle w:val="BookText"/>
      </w:pPr>
      <w:r>
        <w:rPr>
          <w:rFonts w:ascii="IRNazanin" w:hAnsi="IRNazanin" w:eastAsia="IRNazanin" w:cs="IRNazanin"/>
          <w:lang w:bidi="fa-IR"/>
          <w:color w:val="111111"/>
          <w:sz w:val="28"/>
          <w:szCs w:val="28"/>
          <w:rtl/>
        </w:rPr>
        <w:t xml:space="preserve">[أنس]</w:t>
      </w:r>
    </w:p>
    <w:p>
      <w:pPr>
        <w:pStyle w:val="BookText"/>
      </w:pPr>
      <w:r>
        <w:rPr>
          <w:rFonts w:ascii="Amiri" w:hAnsi="Amiri" w:eastAsia="Amiri" w:cs="Amiri"/>
          <w:lang w:bidi="ar-SA"/>
          <w:color w:val="111111"/>
          <w:sz w:val="28"/>
          <w:szCs w:val="28"/>
          <w:rtl/>
        </w:rPr>
        <w:t xml:space="preserve">أَنِسَ یَأْنَسُ أُنْساً 1(به)</w:t>
      </w:r>
    </w:p>
    <w:p>
      <w:pPr>
        <w:pStyle w:val="BookText"/>
      </w:pPr>
      <w:r>
        <w:rPr>
          <w:rFonts w:ascii="Amiri" w:hAnsi="Amiri" w:eastAsia="Amiri" w:cs="Amiri"/>
          <w:lang w:bidi="ar-SA"/>
          <w:color w:val="111111"/>
          <w:sz w:val="28"/>
          <w:szCs w:val="28"/>
          <w:rtl/>
        </w:rPr>
        <w:t xml:space="preserve">یَأْنَسُ الأدیبُ بمطالعة الکتب.(یفرح،یرتاح)</w:t>
      </w:r>
    </w:p>
    <w:p>
      <w:pPr>
        <w:pStyle w:val="Heading3"/>
      </w:pPr>
      <w:bookmarkStart w:id="983" w:name="_Toc148"/>
      <w:r>
        <w:t>أَنِسَ (إلیه)</w:t>
      </w:r>
      <w:bookmarkEnd w:id="983"/>
    </w:p>
    <w:p>
      <w:pPr>
        <w:pStyle w:val="BookText"/>
      </w:pPr>
      <w:r>
        <w:rPr>
          <w:rFonts w:ascii="Amiri" w:hAnsi="Amiri" w:eastAsia="Amiri" w:cs="Amiri"/>
          <w:lang w:bidi="ar-SA"/>
          <w:color w:val="111111"/>
          <w:sz w:val="28"/>
          <w:szCs w:val="28"/>
          <w:rtl/>
        </w:rPr>
        <w:t xml:space="preserve">بعض الشّباب یَأْنَسُونَ إلی شیوخ قومهم لقصصهم.</w:t>
      </w:r>
    </w:p>
    <w:p>
      <w:pPr>
        <w:pStyle w:val="BookText"/>
      </w:pPr>
      <w:r>
        <w:rPr>
          <w:rFonts w:ascii="IRNazanin" w:hAnsi="IRNazanin" w:eastAsia="IRNazanin" w:cs="IRNazanin"/>
          <w:lang w:bidi="fa-IR"/>
          <w:color w:val="111111"/>
          <w:sz w:val="28"/>
          <w:szCs w:val="28"/>
          <w:rtl/>
        </w:rPr>
        <w:t xml:space="preserve">(یرتاحون)</w:t>
      </w:r>
    </w:p>
    <w:p>
      <w:pPr>
        <w:pStyle w:val="Heading3"/>
      </w:pPr>
      <w:bookmarkStart w:id="984" w:name="_Toc149"/>
      <w:r>
        <w:t>آنَسَهُ ، یُؤْنِسُ ، إِینَاساً</w:t>
      </w:r>
      <w:bookmarkEnd w:id="984"/>
    </w:p>
    <w:p>
      <w:pPr>
        <w:pStyle w:val="BookText"/>
      </w:pPr>
      <w:r>
        <w:rPr>
          <w:rFonts w:ascii="Amiri" w:hAnsi="Amiri" w:eastAsia="Amiri" w:cs="Amiri"/>
          <w:lang w:bidi="ar-SA"/>
          <w:color w:val="111111"/>
          <w:sz w:val="28"/>
          <w:szCs w:val="28"/>
          <w:rtl/>
        </w:rPr>
        <w:t xml:space="preserve">إِنِّی آنَسْتُ ناراً لَعَلِّی آتِیکُمْ مِنْها بِقَبَسٍ </w:t>
      </w:r>
      <w:r>
        <w:rPr>
          <w:rStyle w:val="FootnoteReference"/>
        </w:rPr>
        <w:footnoteReference w:id="59"/>
      </w:r>
      <w:r>
        <w:rPr>
          <w:rFonts w:ascii="Amiri" w:hAnsi="Amiri" w:eastAsia="Amiri" w:cs="Amiri"/>
          <w:lang w:bidi="ar-SA"/>
          <w:color w:val="111111"/>
          <w:sz w:val="28"/>
          <w:szCs w:val="28"/>
          <w:rtl/>
        </w:rPr>
        <w:t xml:space="preserve">(أَبْصَرْتُ)</w:t>
      </w:r>
    </w:p>
    <w:p>
      <w:pPr>
        <w:pStyle w:val="Heading3"/>
      </w:pPr>
      <w:bookmarkStart w:id="985" w:name="_Toc150"/>
      <w:r>
        <w:t>آنَسَهُ</w:t>
      </w:r>
      <w:bookmarkEnd w:id="985"/>
    </w:p>
    <w:p>
      <w:pPr>
        <w:pStyle w:val="BookText"/>
      </w:pPr>
      <w:r>
        <w:rPr>
          <w:rFonts w:ascii="Amiri" w:hAnsi="Amiri" w:eastAsia="Amiri" w:cs="Amiri"/>
          <w:lang w:bidi="ar-SA"/>
          <w:color w:val="111111"/>
          <w:sz w:val="28"/>
          <w:szCs w:val="28"/>
          <w:rtl/>
        </w:rPr>
        <w:t xml:space="preserve">تکلّمتُ مع طرفَیِ النّزاع للإصلاح فآنَسْتُ منهما الرّضا.</w:t>
      </w:r>
    </w:p>
    <w:p>
      <w:pPr>
        <w:pStyle w:val="BookText"/>
      </w:pPr>
      <w:r>
        <w:rPr>
          <w:rFonts w:ascii="Amiri" w:hAnsi="Amiri" w:eastAsia="Amiri" w:cs="Amiri"/>
          <w:lang w:bidi="ar-SA"/>
          <w:color w:val="111111"/>
          <w:sz w:val="28"/>
          <w:szCs w:val="28"/>
          <w:rtl/>
        </w:rPr>
        <w:t xml:space="preserve">(شَعَرْتُ،أحسستُ)</w:t>
      </w:r>
    </w:p>
    <w:p>
      <w:pPr>
        <w:pStyle w:val="Heading3"/>
      </w:pPr>
      <w:bookmarkStart w:id="986" w:name="_Toc151"/>
      <w:r>
        <w:t>آنَسَهُ ، إِینَاساً و مُؤَانَسَةً</w:t>
      </w:r>
      <w:bookmarkEnd w:id="986"/>
    </w:p>
    <w:p>
      <w:pPr>
        <w:pStyle w:val="BookText"/>
      </w:pPr>
      <w:r>
        <w:rPr>
          <w:rFonts w:ascii="Amiri" w:hAnsi="Amiri" w:eastAsia="Amiri" w:cs="Amiri"/>
          <w:lang w:bidi="ar-SA"/>
          <w:color w:val="111111"/>
          <w:sz w:val="28"/>
          <w:szCs w:val="28"/>
          <w:rtl/>
        </w:rPr>
        <w:t xml:space="preserve">آنَسَتِ المعلّمةُ الأطفالَ.(لاطفتهم و أزالت وحشتهم) </w:t>
      </w:r>
      <w:r>
        <w:rPr>
          <w:rStyle w:val="FootnoteReference"/>
        </w:rPr>
        <w:footnoteReference w:id="60"/>
      </w:r>
    </w:p>
    <w:p>
      <w:pPr>
        <w:pStyle w:val="Heading3"/>
      </w:pPr>
      <w:bookmarkStart w:id="987" w:name="_Toc152"/>
      <w:r>
        <w:t>تَآنَسَا</w:t>
      </w:r>
      <w:bookmarkEnd w:id="987"/>
    </w:p>
    <w:p>
      <w:pPr>
        <w:pStyle w:val="BookText"/>
      </w:pPr>
      <w:r>
        <w:rPr>
          <w:rFonts w:ascii="Amiri" w:hAnsi="Amiri" w:eastAsia="Amiri" w:cs="Amiri"/>
          <w:lang w:bidi="ar-SA"/>
          <w:color w:val="111111"/>
          <w:sz w:val="28"/>
          <w:szCs w:val="28"/>
          <w:rtl/>
        </w:rPr>
        <w:t xml:space="preserve">جدّای حینما یلتقیان یَتَآنَسَانِ .(یُؤَانِسُ کلٌّ منهما صاحبَهُ)</w:t>
      </w:r>
    </w:p>
    <w:p>
      <w:pPr>
        <w:pStyle w:val="Heading3"/>
      </w:pPr>
      <w:bookmarkStart w:id="988" w:name="_Toc153"/>
      <w:r>
        <w:t>اِسْتَأْنَسَ (به)</w:t>
      </w:r>
      <w:bookmarkEnd w:id="988"/>
    </w:p>
    <w:p>
      <w:pPr>
        <w:pStyle w:val="BookText"/>
      </w:pPr>
      <w:r>
        <w:rPr>
          <w:rFonts w:ascii="Amiri" w:hAnsi="Amiri" w:eastAsia="Amiri" w:cs="Amiri"/>
          <w:lang w:bidi="ar-SA"/>
          <w:color w:val="111111"/>
          <w:sz w:val="28"/>
          <w:szCs w:val="28"/>
          <w:rtl/>
        </w:rPr>
        <w:t xml:space="preserve">یَسْتَأْنِسُ المؤمنُ باللّیل و وحشته لیتفرّغ للعبادة.( یَأْنَسُ )</w:t>
      </w:r>
    </w:p>
    <w:p>
      <w:pPr>
        <w:pStyle w:val="Heading3"/>
      </w:pPr>
      <w:bookmarkStart w:id="989" w:name="_Toc154"/>
      <w:r>
        <w:t>اِسْتَأْنَسَ (إلیه)</w:t>
      </w:r>
      <w:bookmarkEnd w:id="989"/>
    </w:p>
    <w:p>
      <w:pPr>
        <w:pStyle w:val="BookText"/>
      </w:pPr>
      <w:r>
        <w:rPr>
          <w:rFonts w:ascii="Amiri" w:hAnsi="Amiri" w:eastAsia="Amiri" w:cs="Amiri"/>
          <w:lang w:bidi="ar-SA"/>
          <w:color w:val="111111"/>
          <w:sz w:val="28"/>
          <w:szCs w:val="28"/>
          <w:rtl/>
        </w:rPr>
        <w:t xml:space="preserve">یَسْتَأْنِسُ الطفلُ إلی والدیه.(یرتاح إلیهما،یفرح بهما)</w:t>
      </w:r>
    </w:p>
    <w:p>
      <w:pPr>
        <w:pStyle w:val="Heading3"/>
      </w:pPr>
      <w:bookmarkStart w:id="990" w:name="_Toc155"/>
      <w:r>
        <w:t>اِسْتَأْنَسَ</w:t>
      </w:r>
      <w:bookmarkEnd w:id="990"/>
    </w:p>
    <w:p>
      <w:pPr>
        <w:pStyle w:val="BookText"/>
      </w:pPr>
      <w:r>
        <w:rPr>
          <w:rFonts w:ascii="Amiri" w:hAnsi="Amiri" w:eastAsia="Amiri" w:cs="Amiri"/>
          <w:lang w:bidi="ar-SA"/>
          <w:color w:val="111111"/>
          <w:sz w:val="28"/>
          <w:szCs w:val="28"/>
          <w:rtl/>
        </w:rPr>
        <w:t xml:space="preserve">لا تَدْخُلُوا بُیُوتاً غَیْرَ بُیُوتِکُمْ حَتّی تَسْتَأْنِسُوا </w:t>
      </w:r>
      <w:r>
        <w:rPr>
          <w:rStyle w:val="FootnoteReference"/>
        </w:rPr>
        <w:footnoteReference w:id="61"/>
      </w:r>
      <w:r>
        <w:rPr>
          <w:rFonts w:ascii="IRNazanin" w:hAnsi="IRNazanin" w:eastAsia="IRNazanin" w:cs="IRNazanin"/>
          <w:lang w:bidi="fa-IR"/>
          <w:color w:val="111111"/>
          <w:sz w:val="28"/>
          <w:szCs w:val="28"/>
          <w:rtl/>
        </w:rPr>
        <w:t xml:space="preserve">(تستأذنوا)</w:t>
      </w:r>
    </w:p>
    <w:p>
      <w:pPr>
        <w:pStyle w:val="BookText"/>
      </w:pPr>
      <w:r>
        <w:rPr>
          <w:rFonts w:ascii="IRNazanin" w:hAnsi="IRNazanin" w:eastAsia="IRNazanin" w:cs="IRNazanin"/>
          <w:lang w:bidi="fa-IR"/>
          <w:color w:val="111111"/>
          <w:sz w:val="28"/>
          <w:szCs w:val="28"/>
          <w:rtl/>
        </w:rPr>
        <w:t xml:space="preserve">[أنف]</w:t>
      </w:r>
    </w:p>
    <w:p>
      <w:pPr>
        <w:pStyle w:val="BookText"/>
      </w:pPr>
      <w:r>
        <w:rPr>
          <w:rFonts w:ascii="Amiri" w:hAnsi="Amiri" w:eastAsia="Amiri" w:cs="Amiri"/>
          <w:lang w:bidi="ar-SA"/>
          <w:color w:val="111111"/>
          <w:sz w:val="28"/>
          <w:szCs w:val="28"/>
          <w:rtl/>
        </w:rPr>
        <w:t xml:space="preserve">أَنِفَ یَأْنَفُ أَنَفاً و أَنَفَةً</w:t>
      </w:r>
    </w:p>
    <w:p>
      <w:pPr>
        <w:pStyle w:val="BookText"/>
      </w:pPr>
      <w:r>
        <w:rPr>
          <w:rFonts w:ascii="Amiri" w:hAnsi="Amiri" w:eastAsia="Amiri" w:cs="Amiri"/>
          <w:lang w:bidi="ar-SA"/>
          <w:color w:val="111111"/>
          <w:sz w:val="28"/>
          <w:szCs w:val="28"/>
          <w:rtl/>
        </w:rPr>
        <w:t xml:space="preserve">أَنِفَ زیدٌ أن یکون خادما فی المدرسة.(استنکف و ترفّع).</w:t>
      </w:r>
    </w:p>
    <w:p>
      <w:pPr>
        <w:pStyle w:val="Heading3"/>
      </w:pPr>
      <w:bookmarkStart w:id="991" w:name="_Toc156"/>
      <w:r>
        <w:t>تَأَنَّفَ</w:t>
      </w:r>
      <w:bookmarkEnd w:id="991"/>
    </w:p>
    <w:p>
      <w:pPr>
        <w:pStyle w:val="BookText"/>
      </w:pPr>
      <w:r>
        <w:rPr>
          <w:rFonts w:ascii="Amiri" w:hAnsi="Amiri" w:eastAsia="Amiri" w:cs="Amiri"/>
          <w:lang w:bidi="ar-SA"/>
          <w:color w:val="111111"/>
          <w:sz w:val="28"/>
          <w:szCs w:val="28"/>
          <w:rtl/>
        </w:rPr>
        <w:t xml:space="preserve">تَأَنَّفَ / أَنِفَ .</w:t>
      </w:r>
    </w:p>
    <w:p>
      <w:pPr>
        <w:pStyle w:val="Heading3"/>
      </w:pPr>
      <w:bookmarkStart w:id="992" w:name="_Toc157"/>
      <w:r>
        <w:t>اِسْتَأْنَفَ</w:t>
      </w:r>
      <w:bookmarkEnd w:id="992"/>
    </w:p>
    <w:p>
      <w:pPr>
        <w:pStyle w:val="BookText"/>
      </w:pPr>
      <w:r>
        <w:rPr>
          <w:rFonts w:ascii="Amiri" w:hAnsi="Amiri" w:eastAsia="Amiri" w:cs="Amiri"/>
          <w:lang w:bidi="ar-SA"/>
          <w:color w:val="111111"/>
          <w:sz w:val="28"/>
          <w:szCs w:val="28"/>
          <w:rtl/>
        </w:rPr>
        <w:t xml:space="preserve">اِسْتَأْنَفَ المتّهم الحکم الصادر بحقّه.(طلب إعادة النظر فیه)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6612_62526"/>
    <w:bookmarkEnd w:id="25"/>
    <w:p>
      <w:pPr>
        <w:pStyle w:val="BookText"/>
      </w:pPr>
      <w:r>
        <w:rPr>
          <w:rFonts w:ascii="IRNazanin" w:hAnsi="IRNazanin" w:eastAsia="IRNazanin" w:cs="IRNazanin"/>
          <w:lang w:bidi="fa-IR"/>
          <w:color w:val="111111"/>
          <w:sz w:val="28"/>
          <w:szCs w:val="28"/>
          <w:rtl/>
        </w:rPr>
        <w:t xml:space="preserve">[أنق]</w:t>
      </w:r>
    </w:p>
    <w:p>
      <w:pPr>
        <w:pStyle w:val="BookText"/>
      </w:pPr>
      <w:r>
        <w:rPr>
          <w:rFonts w:ascii="Amiri" w:hAnsi="Amiri" w:eastAsia="Amiri" w:cs="Amiri"/>
          <w:lang w:bidi="ar-SA"/>
          <w:color w:val="111111"/>
          <w:sz w:val="28"/>
          <w:szCs w:val="28"/>
          <w:rtl/>
        </w:rPr>
        <w:t xml:space="preserve">أَنَّقَهُ</w:t>
      </w:r>
    </w:p>
    <w:p>
      <w:pPr>
        <w:pStyle w:val="BookText"/>
      </w:pPr>
      <w:r>
        <w:rPr>
          <w:rFonts w:ascii="Amiri" w:hAnsi="Amiri" w:eastAsia="Amiri" w:cs="Amiri"/>
          <w:lang w:bidi="ar-SA"/>
          <w:color w:val="111111"/>
          <w:sz w:val="28"/>
          <w:szCs w:val="28"/>
          <w:rtl/>
        </w:rPr>
        <w:t xml:space="preserve">أَنَّقَ زیدٌ هندامَهُ.(جعله أنیقا،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.الأنیق:الذی یعجب بحسنه و جماله.</w:t>
      </w:r>
    </w:p>
    <w:p>
      <w:pPr>
        <w:pStyle w:val="BookText"/>
      </w:pPr>
      <w:r>
        <w:rPr>
          <w:rFonts w:ascii="Amiri" w:hAnsi="Amiri" w:eastAsia="Amiri" w:cs="Amiri"/>
          <w:lang w:bidi="ar-SA"/>
          <w:color w:val="111111"/>
          <w:sz w:val="28"/>
          <w:szCs w:val="28"/>
          <w:rtl/>
        </w:rPr>
        <w:t xml:space="preserve">حسّنه و جمّله بشکل یعجب)</w:t>
      </w:r>
    </w:p>
    <w:p>
      <w:pPr>
        <w:pStyle w:val="Heading3"/>
      </w:pPr>
      <w:bookmarkStart w:id="993" w:name="_Toc158"/>
      <w:r>
        <w:t>تَأَنَّقَ (له)</w:t>
      </w:r>
      <w:bookmarkEnd w:id="993"/>
    </w:p>
    <w:p>
      <w:pPr>
        <w:pStyle w:val="BookText"/>
      </w:pPr>
      <w:r>
        <w:rPr>
          <w:rFonts w:ascii="Amiri" w:hAnsi="Amiri" w:eastAsia="Amiri" w:cs="Amiri"/>
          <w:lang w:bidi="ar-SA"/>
          <w:color w:val="111111"/>
          <w:sz w:val="28"/>
          <w:szCs w:val="28"/>
          <w:rtl/>
        </w:rPr>
        <w:t xml:space="preserve">علی الزوجة أن تَتَأَنَّقَ لزوجها.(أن تتجمّل بشکل یعجبه)</w:t>
      </w:r>
    </w:p>
    <w:p>
      <w:pPr>
        <w:pStyle w:val="BookText"/>
      </w:pPr>
      <w:r>
        <w:rPr>
          <w:rFonts w:ascii="IRNazanin" w:hAnsi="IRNazanin" w:eastAsia="IRNazanin" w:cs="IRNazanin"/>
          <w:lang w:bidi="fa-IR"/>
          <w:color w:val="111111"/>
          <w:sz w:val="28"/>
          <w:szCs w:val="28"/>
          <w:rtl/>
        </w:rPr>
        <w:t xml:space="preserve">[أنن]</w:t>
      </w:r>
    </w:p>
    <w:p>
      <w:pPr>
        <w:pStyle w:val="BookText"/>
      </w:pPr>
      <w:r>
        <w:rPr>
          <w:rFonts w:ascii="Amiri" w:hAnsi="Amiri" w:eastAsia="Amiri" w:cs="Amiri"/>
          <w:lang w:bidi="ar-SA"/>
          <w:color w:val="111111"/>
          <w:sz w:val="28"/>
          <w:szCs w:val="28"/>
          <w:rtl/>
        </w:rPr>
        <w:t xml:space="preserve">أَنَّ یَئِنُّ أَنّاً و أَنِیناً (منه)</w:t>
      </w:r>
    </w:p>
    <w:p>
      <w:pPr>
        <w:pStyle w:val="BookText"/>
      </w:pPr>
      <w:r>
        <w:rPr>
          <w:rFonts w:ascii="Amiri" w:hAnsi="Amiri" w:eastAsia="Amiri" w:cs="Amiri"/>
          <w:lang w:bidi="ar-SA"/>
          <w:color w:val="111111"/>
          <w:sz w:val="28"/>
          <w:szCs w:val="28"/>
          <w:rtl/>
        </w:rPr>
        <w:t xml:space="preserve">کان المریضُ یَئِنُّ من مرضه.(یتأوّه،یخرج أنینا) </w:t>
      </w:r>
      <w:r>
        <w:rPr>
          <w:rStyle w:val="FootnoteReference"/>
        </w:rPr>
        <w:footnoteReference w:id="63"/>
      </w:r>
    </w:p>
    <w:p>
      <w:pPr>
        <w:pStyle w:val="Heading3"/>
      </w:pPr>
      <w:bookmarkStart w:id="994" w:name="_Toc159"/>
      <w:r>
        <w:t>تَأَنَّی (فیه)</w:t>
      </w:r>
      <w:bookmarkEnd w:id="994"/>
    </w:p>
    <w:p>
      <w:pPr>
        <w:pStyle w:val="BookText"/>
      </w:pPr>
      <w:r>
        <w:rPr>
          <w:rFonts w:ascii="Amiri" w:hAnsi="Amiri" w:eastAsia="Amiri" w:cs="Amiri"/>
          <w:lang w:bidi="ar-SA"/>
          <w:color w:val="111111"/>
          <w:sz w:val="28"/>
          <w:szCs w:val="28"/>
          <w:rtl/>
        </w:rPr>
        <w:t xml:space="preserve">یَتَأَنَّی طبیبُ الأسنان فی علاجه.(لا یعجل)</w:t>
      </w:r>
    </w:p>
    <w:p>
      <w:pPr>
        <w:pStyle w:val="BookText"/>
      </w:pPr>
      <w:r>
        <w:rPr>
          <w:rFonts w:ascii="IRNazanin" w:hAnsi="IRNazanin" w:eastAsia="IRNazanin" w:cs="IRNazanin"/>
          <w:lang w:bidi="fa-IR"/>
          <w:color w:val="111111"/>
          <w:sz w:val="28"/>
          <w:szCs w:val="28"/>
          <w:rtl/>
        </w:rPr>
        <w:t xml:space="preserve">[أهب]</w:t>
      </w:r>
    </w:p>
    <w:p>
      <w:pPr>
        <w:pStyle w:val="BookText"/>
      </w:pPr>
      <w:r>
        <w:rPr>
          <w:rFonts w:ascii="Amiri" w:hAnsi="Amiri" w:eastAsia="Amiri" w:cs="Amiri"/>
          <w:lang w:bidi="ar-SA"/>
          <w:color w:val="111111"/>
          <w:sz w:val="28"/>
          <w:szCs w:val="28"/>
          <w:rtl/>
        </w:rPr>
        <w:t xml:space="preserve">تَأَهَّبَ (له)</w:t>
      </w:r>
    </w:p>
    <w:p>
      <w:pPr>
        <w:pStyle w:val="BookText"/>
      </w:pPr>
      <w:r>
        <w:rPr>
          <w:rFonts w:ascii="Amiri" w:hAnsi="Amiri" w:eastAsia="Amiri" w:cs="Amiri"/>
          <w:lang w:bidi="ar-SA"/>
          <w:color w:val="111111"/>
          <w:sz w:val="28"/>
          <w:szCs w:val="28"/>
          <w:rtl/>
        </w:rPr>
        <w:t xml:space="preserve">تَأَهَّبَ زیدٌ للسّفر.(استعدّ)</w:t>
      </w:r>
    </w:p>
    <w:p>
      <w:pPr>
        <w:pStyle w:val="BookText"/>
      </w:pPr>
      <w:r>
        <w:rPr>
          <w:rFonts w:ascii="IRNazanin" w:hAnsi="IRNazanin" w:eastAsia="IRNazanin" w:cs="IRNazanin"/>
          <w:lang w:bidi="fa-IR"/>
          <w:color w:val="111111"/>
          <w:sz w:val="28"/>
          <w:szCs w:val="28"/>
          <w:rtl/>
        </w:rPr>
        <w:t xml:space="preserve">[أهل]</w:t>
      </w:r>
    </w:p>
    <w:p>
      <w:pPr>
        <w:pStyle w:val="BookText"/>
      </w:pPr>
      <w:r>
        <w:rPr>
          <w:rFonts w:ascii="Amiri" w:hAnsi="Amiri" w:eastAsia="Amiri" w:cs="Amiri"/>
          <w:lang w:bidi="ar-SA"/>
          <w:color w:val="111111"/>
          <w:sz w:val="28"/>
          <w:szCs w:val="28"/>
          <w:rtl/>
        </w:rPr>
        <w:t xml:space="preserve">أَهَّلَهُ</w:t>
      </w:r>
    </w:p>
    <w:p>
      <w:pPr>
        <w:pStyle w:val="BookText"/>
      </w:pPr>
      <w:r>
        <w:rPr>
          <w:rFonts w:ascii="Amiri" w:hAnsi="Amiri" w:eastAsia="Amiri" w:cs="Amiri"/>
          <w:lang w:bidi="ar-SA"/>
          <w:color w:val="111111"/>
          <w:sz w:val="28"/>
          <w:szCs w:val="28"/>
          <w:rtl/>
        </w:rPr>
        <w:t xml:space="preserve">عِلْمُ العالمِ هو الّذی أَهَّلَهُ للفتوی.(جعله أهلاً لها)</w:t>
      </w:r>
    </w:p>
    <w:p>
      <w:pPr>
        <w:pStyle w:val="BookText"/>
      </w:pPr>
      <w:r>
        <w:rPr>
          <w:rFonts w:ascii="Amiri" w:hAnsi="Amiri" w:eastAsia="Amiri" w:cs="Amiri"/>
          <w:lang w:bidi="ar-SA"/>
          <w:color w:val="111111"/>
          <w:sz w:val="28"/>
          <w:szCs w:val="28"/>
          <w:rtl/>
        </w:rPr>
        <w:t xml:space="preserve">أَهَّلَهُ زیدٌ أَهَّلَ ابنَهُ بعد أن بلغ عشرین سنة.(زوّجه)</w:t>
      </w:r>
    </w:p>
    <w:p>
      <w:pPr>
        <w:pStyle w:val="Heading3"/>
      </w:pPr>
      <w:bookmarkStart w:id="995" w:name="_Toc160"/>
      <w:r>
        <w:t>تَأَهَّلَ (له)</w:t>
      </w:r>
      <w:bookmarkEnd w:id="995"/>
    </w:p>
    <w:p>
      <w:pPr>
        <w:pStyle w:val="BookText"/>
      </w:pPr>
      <w:r>
        <w:rPr>
          <w:rFonts w:ascii="Amiri" w:hAnsi="Amiri" w:eastAsia="Amiri" w:cs="Amiri"/>
          <w:lang w:bidi="ar-SA"/>
          <w:color w:val="111111"/>
          <w:sz w:val="28"/>
          <w:szCs w:val="28"/>
          <w:rtl/>
        </w:rPr>
        <w:t xml:space="preserve">تَأَهَّلَ زیدٌ للرّئاسة بعد أن مارس السیاسة سنین طویلة.</w:t>
      </w:r>
    </w:p>
    <w:p>
      <w:pPr>
        <w:pStyle w:val="BookText"/>
      </w:pPr>
      <w:r>
        <w:rPr>
          <w:rFonts w:ascii="IRNazanin" w:hAnsi="IRNazanin" w:eastAsia="IRNazanin" w:cs="IRNazanin"/>
          <w:lang w:bidi="fa-IR"/>
          <w:color w:val="111111"/>
          <w:sz w:val="28"/>
          <w:szCs w:val="28"/>
          <w:rtl/>
        </w:rPr>
        <w:t xml:space="preserve">(صار أهلاً لها)</w:t>
      </w:r>
    </w:p>
    <w:p>
      <w:pPr>
        <w:pStyle w:val="Heading3"/>
      </w:pPr>
      <w:bookmarkStart w:id="996" w:name="_Toc161"/>
      <w:r>
        <w:t>تَأَهَّلَ</w:t>
      </w:r>
      <w:bookmarkEnd w:id="996"/>
    </w:p>
    <w:p>
      <w:pPr>
        <w:pStyle w:val="BookText"/>
      </w:pPr>
      <w:r>
        <w:rPr>
          <w:rFonts w:ascii="Amiri" w:hAnsi="Amiri" w:eastAsia="Amiri" w:cs="Amiri"/>
          <w:lang w:bidi="ar-SA"/>
          <w:color w:val="111111"/>
          <w:sz w:val="28"/>
          <w:szCs w:val="28"/>
          <w:rtl/>
        </w:rPr>
        <w:t xml:space="preserve">تَأَهَّلَ ابنُ زیدٍ بعدَ أن بلغ عشرین سنة.(تزوَّج)</w:t>
      </w:r>
    </w:p>
    <w:p>
      <w:pPr>
        <w:pStyle w:val="BookText"/>
      </w:pPr>
      <w:r>
        <w:rPr>
          <w:rFonts w:ascii="IRNazanin" w:hAnsi="IRNazanin" w:eastAsia="IRNazanin" w:cs="IRNazanin"/>
          <w:lang w:bidi="fa-IR"/>
          <w:color w:val="111111"/>
          <w:sz w:val="28"/>
          <w:szCs w:val="28"/>
          <w:rtl/>
        </w:rPr>
        <w:t xml:space="preserve">[أوب]</w:t>
      </w:r>
    </w:p>
    <w:p>
      <w:pPr>
        <w:pStyle w:val="BookText"/>
      </w:pPr>
      <w:r>
        <w:rPr>
          <w:rFonts w:ascii="Amiri" w:hAnsi="Amiri" w:eastAsia="Amiri" w:cs="Amiri"/>
          <w:lang w:bidi="ar-SA"/>
          <w:color w:val="111111"/>
          <w:sz w:val="28"/>
          <w:szCs w:val="28"/>
          <w:rtl/>
        </w:rPr>
        <w:t xml:space="preserve">آبَ یَؤُوبُ إِیَاباً و مَآباً (إلیه) 3</w:t>
      </w:r>
    </w:p>
    <w:p>
      <w:pPr>
        <w:pStyle w:val="BookText"/>
      </w:pPr>
      <w:r>
        <w:rPr>
          <w:rFonts w:ascii="Amiri" w:hAnsi="Amiri" w:eastAsia="Amiri" w:cs="Amiri"/>
          <w:lang w:bidi="ar-SA"/>
          <w:color w:val="111111"/>
          <w:sz w:val="28"/>
          <w:szCs w:val="28"/>
          <w:rtl/>
        </w:rPr>
        <w:t xml:space="preserve">قد یَؤُوبُ المذنبُ إلی اللّه فیتوب علیه.(یتوب و یرجع عن ذنبه)</w:t>
      </w:r>
    </w:p>
    <w:p>
      <w:pPr>
        <w:pStyle w:val="Heading3"/>
      </w:pPr>
      <w:bookmarkStart w:id="997" w:name="_Toc162"/>
      <w:r>
        <w:t>آبَ</w:t>
      </w:r>
      <w:bookmarkEnd w:id="997"/>
    </w:p>
    <w:p>
      <w:pPr>
        <w:pStyle w:val="BookText"/>
      </w:pPr>
      <w:r>
        <w:rPr>
          <w:rFonts w:ascii="IRNazanin" w:hAnsi="IRNazanin" w:eastAsia="IRNazanin" w:cs="IRNazanin"/>
          <w:lang w:bidi="fa-IR"/>
          <w:color w:val="111111"/>
          <w:sz w:val="28"/>
          <w:szCs w:val="28"/>
          <w:rtl/>
        </w:rPr>
        <w:t xml:space="preserve">خرج زید من بیته صباحا و آبَ إلیه عصرا.(رجع)</w:t>
      </w:r>
    </w:p>
    <w:p>
      <w:pPr>
        <w:pStyle w:val="BookText"/>
      </w:pPr>
      <w:r>
        <w:rPr>
          <w:rFonts w:ascii="IRNazanin" w:hAnsi="IRNazanin" w:eastAsia="IRNazanin" w:cs="IRNazanin"/>
          <w:lang w:bidi="fa-IR"/>
          <w:color w:val="111111"/>
          <w:sz w:val="28"/>
          <w:szCs w:val="28"/>
          <w:rtl/>
        </w:rPr>
        <w:t xml:space="preserve">[أول]</w:t>
      </w:r>
    </w:p>
    <w:p>
      <w:pPr>
        <w:pStyle w:val="BookText"/>
      </w:pPr>
      <w:r>
        <w:rPr>
          <w:rFonts w:ascii="Amiri" w:hAnsi="Amiri" w:eastAsia="Amiri" w:cs="Amiri"/>
          <w:lang w:bidi="ar-SA"/>
          <w:color w:val="111111"/>
          <w:sz w:val="28"/>
          <w:szCs w:val="28"/>
          <w:rtl/>
        </w:rPr>
        <w:t xml:space="preserve">آلَ یَؤُولُ أَوْلاً و مَآلاً (إلیه)</w:t>
      </w:r>
    </w:p>
    <w:p>
      <w:pPr>
        <w:pStyle w:val="BookText"/>
      </w:pPr>
      <w:r>
        <w:rPr>
          <w:rFonts w:ascii="Amiri" w:hAnsi="Amiri" w:eastAsia="Amiri" w:cs="Amiri"/>
          <w:lang w:bidi="ar-SA"/>
          <w:color w:val="111111"/>
          <w:sz w:val="28"/>
          <w:szCs w:val="28"/>
          <w:rtl/>
        </w:rPr>
        <w:t xml:space="preserve">آلَتِ الخلافةُ إلی بنی العباس بعد ذهاب بنی أمیّة.</w:t>
      </w:r>
    </w:p>
    <w:p>
      <w:pPr>
        <w:pStyle w:val="BookText"/>
      </w:pPr>
      <w:r>
        <w:rPr>
          <w:rFonts w:ascii="IRNazanin" w:hAnsi="IRNazanin" w:eastAsia="IRNazanin" w:cs="IRNazanin"/>
          <w:lang w:bidi="fa-IR"/>
          <w:color w:val="111111"/>
          <w:sz w:val="28"/>
          <w:szCs w:val="28"/>
          <w:rtl/>
        </w:rPr>
        <w:t xml:space="preserve">(رجعت و صارت)</w:t>
      </w:r>
    </w:p>
    <w:p>
      <w:pPr>
        <w:pStyle w:val="Heading3"/>
      </w:pPr>
      <w:bookmarkStart w:id="998" w:name="_Toc163"/>
      <w:r>
        <w:t>أَوَّلَهُ</w:t>
      </w:r>
      <w:bookmarkEnd w:id="998"/>
    </w:p>
    <w:p>
      <w:pPr>
        <w:pStyle w:val="BookText"/>
      </w:pPr>
      <w:r>
        <w:rPr>
          <w:rFonts w:ascii="Amiri" w:hAnsi="Amiri" w:eastAsia="Amiri" w:cs="Amiri"/>
          <w:lang w:bidi="ar-SA"/>
          <w:color w:val="111111"/>
          <w:sz w:val="28"/>
          <w:szCs w:val="28"/>
          <w:rtl/>
        </w:rPr>
        <w:t xml:space="preserve">أَوَّلَ المفسّرُ الآیةَ.(فسّرها و ردّها إلی الغایة المرجوة منها)</w:t>
      </w:r>
    </w:p>
    <w:p>
      <w:pPr>
        <w:pStyle w:val="BookText"/>
      </w:pPr>
      <w:r>
        <w:rPr>
          <w:rFonts w:ascii="Amiri" w:hAnsi="Amiri" w:eastAsia="Amiri" w:cs="Amiri"/>
          <w:lang w:bidi="ar-SA"/>
          <w:color w:val="111111"/>
          <w:sz w:val="28"/>
          <w:szCs w:val="28"/>
          <w:rtl/>
        </w:rPr>
        <w:t xml:space="preserve">أَوَّلَهُ بعضُ من یُؤَوِّلُ الأحلامَ یَصْدُقُ فی کلامه.(یفسّرها، یعبرها)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6612_62527"/>
    <w:bookmarkEnd w:id="26"/>
    <w:p>
      <w:pPr>
        <w:pStyle w:val="Heading3"/>
      </w:pPr>
      <w:bookmarkStart w:id="999" w:name="_Toc164"/>
      <w:r>
        <w:t>تَأَوَّلَ</w:t>
      </w:r>
      <w:bookmarkEnd w:id="999"/>
    </w:p>
    <w:p>
      <w:pPr>
        <w:pStyle w:val="BookText"/>
      </w:pPr>
      <w:r>
        <w:rPr>
          <w:rFonts w:ascii="Amiri" w:hAnsi="Amiri" w:eastAsia="Amiri" w:cs="Amiri"/>
          <w:lang w:bidi="ar-SA"/>
          <w:color w:val="111111"/>
          <w:sz w:val="28"/>
          <w:szCs w:val="28"/>
          <w:rtl/>
        </w:rPr>
        <w:t xml:space="preserve">تَأَوَّلَتْ بعضُ الآیات علی لسان أهل البیت علیهم السّلام.(تمّ تأویلها و تفسیرها)</w:t>
      </w:r>
    </w:p>
    <w:p>
      <w:pPr>
        <w:pStyle w:val="Heading3"/>
      </w:pPr>
      <w:bookmarkStart w:id="1000" w:name="_Toc165"/>
      <w:r>
        <w:t>تَأَوَّلَ (فیه)</w:t>
      </w:r>
      <w:bookmarkEnd w:id="1000"/>
    </w:p>
    <w:p>
      <w:pPr>
        <w:pStyle w:val="BookText"/>
      </w:pPr>
      <w:r>
        <w:rPr>
          <w:rFonts w:ascii="Amiri" w:hAnsi="Amiri" w:eastAsia="Amiri" w:cs="Amiri"/>
          <w:lang w:bidi="ar-SA"/>
          <w:color w:val="111111"/>
          <w:sz w:val="28"/>
          <w:szCs w:val="28"/>
          <w:rtl/>
        </w:rPr>
        <w:t xml:space="preserve">تأمّلت فی شخصیة الإمام الخمینی فَتَأَوَّلْتُ فیه خیرا.</w:t>
      </w:r>
    </w:p>
    <w:p>
      <w:pPr>
        <w:pStyle w:val="BookText"/>
      </w:pPr>
      <w:r>
        <w:rPr>
          <w:rFonts w:ascii="Amiri" w:hAnsi="Amiri" w:eastAsia="Amiri" w:cs="Amiri"/>
          <w:lang w:bidi="ar-SA"/>
          <w:color w:val="111111"/>
          <w:sz w:val="28"/>
          <w:szCs w:val="28"/>
          <w:rtl/>
        </w:rPr>
        <w:t xml:space="preserve">(توسّمت و توقّعت)</w:t>
      </w:r>
    </w:p>
    <w:p>
      <w:pPr>
        <w:pStyle w:val="BookText"/>
      </w:pPr>
      <w:r>
        <w:rPr>
          <w:rFonts w:ascii="IRNazanin" w:hAnsi="IRNazanin" w:eastAsia="IRNazanin" w:cs="IRNazanin"/>
          <w:lang w:bidi="fa-IR"/>
          <w:color w:val="111111"/>
          <w:sz w:val="28"/>
          <w:szCs w:val="28"/>
          <w:rtl/>
        </w:rPr>
        <w:t xml:space="preserve">[أوه]</w:t>
      </w:r>
    </w:p>
    <w:p>
      <w:pPr>
        <w:pStyle w:val="BookText"/>
      </w:pPr>
      <w:r>
        <w:rPr>
          <w:rFonts w:ascii="Amiri" w:hAnsi="Amiri" w:eastAsia="Amiri" w:cs="Amiri"/>
          <w:lang w:bidi="ar-SA"/>
          <w:color w:val="111111"/>
          <w:sz w:val="28"/>
          <w:szCs w:val="28"/>
          <w:rtl/>
        </w:rPr>
        <w:t xml:space="preserve">تَأَوَّهَ (منه)</w:t>
      </w:r>
    </w:p>
    <w:p>
      <w:pPr>
        <w:pStyle w:val="BookText"/>
      </w:pPr>
      <w:r>
        <w:rPr>
          <w:rFonts w:ascii="Amiri" w:hAnsi="Amiri" w:eastAsia="Amiri" w:cs="Amiri"/>
          <w:lang w:bidi="ar-SA"/>
          <w:color w:val="111111"/>
          <w:sz w:val="28"/>
          <w:szCs w:val="28"/>
          <w:rtl/>
        </w:rPr>
        <w:t xml:space="preserve">تَأَوَّهَ المؤمن من خشیة اللّه.(قال:آه،توجّع)</w:t>
      </w:r>
    </w:p>
    <w:p>
      <w:pPr>
        <w:pStyle w:val="BookText"/>
      </w:pPr>
      <w:r>
        <w:rPr>
          <w:rFonts w:ascii="IRNazanin" w:hAnsi="IRNazanin" w:eastAsia="IRNazanin" w:cs="IRNazanin"/>
          <w:lang w:bidi="fa-IR"/>
          <w:color w:val="111111"/>
          <w:sz w:val="28"/>
          <w:szCs w:val="28"/>
          <w:rtl/>
        </w:rPr>
        <w:t xml:space="preserve">[أوی]</w:t>
      </w:r>
    </w:p>
    <w:p>
      <w:pPr>
        <w:pStyle w:val="BookText"/>
      </w:pPr>
      <w:r>
        <w:rPr>
          <w:rFonts w:ascii="Amiri" w:hAnsi="Amiri" w:eastAsia="Amiri" w:cs="Amiri"/>
          <w:lang w:bidi="ar-SA"/>
          <w:color w:val="111111"/>
          <w:sz w:val="28"/>
          <w:szCs w:val="28"/>
          <w:rtl/>
        </w:rPr>
        <w:t xml:space="preserve">أَوَی یَأْوِی أُوِیّاً (إلیه)</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.الکهف10/.و [1]قد ینزع الخافض فیقال:أوی زید المکان.</w:t>
      </w:r>
    </w:p>
    <w:p>
      <w:pPr>
        <w:pStyle w:val="BookText"/>
      </w:pPr>
      <w:r>
        <w:rPr>
          <w:rFonts w:ascii="IRNazanin" w:hAnsi="IRNazanin" w:eastAsia="IRNazanin" w:cs="IRNazanin"/>
          <w:lang w:bidi="fa-IR"/>
          <w:color w:val="111111"/>
          <w:sz w:val="28"/>
          <w:szCs w:val="28"/>
          <w:rtl/>
        </w:rPr>
        <w:t xml:space="preserve">(التجأ)</w:t>
      </w:r>
    </w:p>
    <w:p>
      <w:pPr>
        <w:pStyle w:val="Heading3"/>
      </w:pPr>
      <w:bookmarkStart w:id="1001" w:name="_Toc166"/>
      <w:r>
        <w:t>آوَاهُ یُؤْوِی إِیوَاءً (إلیه)</w:t>
      </w:r>
      <w:bookmarkEnd w:id="1001"/>
    </w:p>
    <w:p>
      <w:pPr>
        <w:pStyle w:val="BookText"/>
      </w:pPr>
      <w:r>
        <w:rPr>
          <w:rFonts w:ascii="Amiri" w:hAnsi="Amiri" w:eastAsia="Amiri" w:cs="Amiri"/>
          <w:lang w:bidi="ar-SA"/>
          <w:color w:val="111111"/>
          <w:sz w:val="28"/>
          <w:szCs w:val="28"/>
          <w:rtl/>
        </w:rPr>
        <w:t xml:space="preserve">وَ لَمّا دَخَلُوا عَلی یُوسُفَ آوی إِلَیْهِ أَخاهُ </w:t>
      </w:r>
      <w:r>
        <w:rPr>
          <w:rStyle w:val="FootnoteReference"/>
        </w:rPr>
        <w:footnoteReference w:id="65"/>
      </w:r>
      <w:r>
        <w:rPr>
          <w:rFonts w:ascii="IRNazanin" w:hAnsi="IRNazanin" w:eastAsia="IRNazanin" w:cs="IRNazanin"/>
          <w:lang w:bidi="fa-IR"/>
          <w:color w:val="111111"/>
          <w:sz w:val="28"/>
          <w:szCs w:val="28"/>
          <w:rtl/>
        </w:rPr>
        <w:t xml:space="preserve">(جعله یأوی إلیه)</w:t>
      </w:r>
    </w:p>
    <w:p>
      <w:pPr>
        <w:pStyle w:val="Heading3"/>
      </w:pPr>
      <w:bookmarkStart w:id="1002" w:name="_Toc167"/>
      <w:r>
        <w:t>تَآوَیَا</w:t>
      </w:r>
      <w:bookmarkEnd w:id="1002"/>
    </w:p>
    <w:p>
      <w:pPr>
        <w:pStyle w:val="BookText"/>
      </w:pPr>
      <w:r>
        <w:rPr>
          <w:rFonts w:ascii="Amiri" w:hAnsi="Amiri" w:eastAsia="Amiri" w:cs="Amiri"/>
          <w:lang w:bidi="ar-SA"/>
          <w:color w:val="111111"/>
          <w:sz w:val="28"/>
          <w:szCs w:val="28"/>
          <w:rtl/>
        </w:rPr>
        <w:t xml:space="preserve">یَتَآوَی الأقرباءُ عند الشّدائد و المحن.(یأوی بعضهم إلی بعض)</w:t>
      </w:r>
    </w:p>
    <w:p>
      <w:pPr>
        <w:pStyle w:val="BookText"/>
      </w:pPr>
      <w:r>
        <w:rPr>
          <w:rFonts w:ascii="IRNazanin" w:hAnsi="IRNazanin" w:eastAsia="IRNazanin" w:cs="IRNazanin"/>
          <w:lang w:bidi="fa-IR"/>
          <w:color w:val="111111"/>
          <w:sz w:val="28"/>
          <w:szCs w:val="28"/>
          <w:rtl/>
        </w:rPr>
        <w:t xml:space="preserve">[أیب]</w:t>
      </w:r>
    </w:p>
    <w:p>
      <w:pPr>
        <w:pStyle w:val="BookText"/>
      </w:pPr>
      <w:r>
        <w:rPr>
          <w:rFonts w:ascii="Amiri" w:hAnsi="Amiri" w:eastAsia="Amiri" w:cs="Amiri"/>
          <w:lang w:bidi="ar-SA"/>
          <w:color w:val="111111"/>
          <w:sz w:val="28"/>
          <w:szCs w:val="28"/>
          <w:rtl/>
        </w:rPr>
        <w:t xml:space="preserve">آبَ یَئِیبُ إِیَاباً 3(إلیه)</w:t>
      </w:r>
    </w:p>
    <w:p>
      <w:pPr>
        <w:pStyle w:val="BookText"/>
      </w:pPr>
      <w:r>
        <w:rPr>
          <w:rFonts w:ascii="Amiri" w:hAnsi="Amiri" w:eastAsia="Amiri" w:cs="Amiri"/>
          <w:lang w:bidi="ar-SA"/>
          <w:color w:val="111111"/>
          <w:sz w:val="28"/>
          <w:szCs w:val="28"/>
          <w:rtl/>
        </w:rPr>
        <w:t xml:space="preserve">یَئِیبُ زیدٌ الی بیته یومیّا فی الساعة الثانیة عصرا.(یرجع)</w:t>
      </w:r>
    </w:p>
    <w:p>
      <w:pPr>
        <w:pStyle w:val="Heading3"/>
      </w:pPr>
      <w:bookmarkStart w:id="1003" w:name="_Toc168"/>
      <w:r>
        <w:t>آبَ (إلیه)</w:t>
      </w:r>
      <w:bookmarkEnd w:id="1003"/>
    </w:p>
    <w:p>
      <w:pPr>
        <w:pStyle w:val="BookText"/>
      </w:pPr>
      <w:r>
        <w:rPr>
          <w:rFonts w:ascii="Amiri" w:hAnsi="Amiri" w:eastAsia="Amiri" w:cs="Amiri"/>
          <w:lang w:bidi="ar-SA"/>
          <w:color w:val="111111"/>
          <w:sz w:val="28"/>
          <w:szCs w:val="28"/>
          <w:rtl/>
        </w:rPr>
        <w:t xml:space="preserve">قد یَئِیبُ المذنبُ إلی ربّه.(یتوب)</w:t>
      </w:r>
    </w:p>
    <w:p>
      <w:pPr>
        <w:pStyle w:val="BookText"/>
      </w:pPr>
      <w:r>
        <w:rPr>
          <w:rFonts w:ascii="IRNazanin" w:hAnsi="IRNazanin" w:eastAsia="IRNazanin" w:cs="IRNazanin"/>
          <w:lang w:bidi="fa-IR"/>
          <w:color w:val="111111"/>
          <w:sz w:val="28"/>
          <w:szCs w:val="28"/>
          <w:rtl/>
        </w:rPr>
        <w:t xml:space="preserve">[أید]</w:t>
      </w:r>
    </w:p>
    <w:p>
      <w:pPr>
        <w:pStyle w:val="BookText"/>
      </w:pPr>
      <w:r>
        <w:rPr>
          <w:rFonts w:ascii="Amiri" w:hAnsi="Amiri" w:eastAsia="Amiri" w:cs="Amiri"/>
          <w:lang w:bidi="ar-SA"/>
          <w:color w:val="111111"/>
          <w:sz w:val="28"/>
          <w:szCs w:val="28"/>
          <w:rtl/>
        </w:rPr>
        <w:t xml:space="preserve">أَیَّدَهُ (به)</w:t>
      </w:r>
    </w:p>
    <w:p>
      <w:pPr>
        <w:pStyle w:val="BookText"/>
      </w:pPr>
      <w:r>
        <w:rPr>
          <w:rFonts w:ascii="Amiri" w:hAnsi="Amiri" w:eastAsia="Amiri" w:cs="Amiri"/>
          <w:lang w:bidi="ar-SA"/>
          <w:color w:val="111111"/>
          <w:sz w:val="28"/>
          <w:szCs w:val="28"/>
          <w:rtl/>
        </w:rPr>
        <w:t xml:space="preserve">فَأَنْزَلَ اللّهُ سَکِینَتَهُ عَلَیْهِ وَ أَیَّدَهُ بِجُنُودٍ لَمْ تَرَوْها </w:t>
      </w:r>
      <w:r>
        <w:rPr>
          <w:rStyle w:val="FootnoteReference"/>
        </w:rPr>
        <w:footnoteReference w:id="66"/>
      </w:r>
      <w:r>
        <w:rPr>
          <w:rFonts w:ascii="IRNazanin" w:hAnsi="IRNazanin" w:eastAsia="IRNazanin" w:cs="IRNazanin"/>
          <w:lang w:bidi="fa-IR"/>
          <w:color w:val="111111"/>
          <w:sz w:val="28"/>
          <w:szCs w:val="28"/>
          <w:rtl/>
        </w:rPr>
        <w:t xml:space="preserve">(سانده،قواه)</w:t>
      </w:r>
    </w:p>
    <w:p>
      <w:pPr>
        <w:pStyle w:val="Heading3"/>
      </w:pPr>
      <w:bookmarkStart w:id="1004" w:name="_Toc169"/>
      <w:r>
        <w:t>أَیَّدَهُ</w:t>
      </w:r>
      <w:bookmarkEnd w:id="1004"/>
    </w:p>
    <w:p>
      <w:pPr>
        <w:pStyle w:val="BookText"/>
      </w:pPr>
      <w:r>
        <w:rPr>
          <w:rFonts w:ascii="Amiri" w:hAnsi="Amiri" w:eastAsia="Amiri" w:cs="Amiri"/>
          <w:lang w:bidi="ar-SA"/>
          <w:color w:val="111111"/>
          <w:sz w:val="28"/>
          <w:szCs w:val="28"/>
          <w:rtl/>
        </w:rPr>
        <w:t xml:space="preserve">نحنُ نُؤَیِّدُ کفاح المنظّمات الفلسطینیة الإسلامیة ضدّ الصهاینة.(نساندها بالرأیّ)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6612_62528"/>
    <w:bookmarkEnd w:id="27"/>
    <w:p>
      <w:pPr>
        <w:pStyle w:val="BookText"/>
      </w:pPr>
      <w:r>
        <w:rPr>
          <w:rFonts w:ascii="Amiri" w:hAnsi="Amiri" w:eastAsia="Amiri" w:cs="Amiri"/>
          <w:lang w:bidi="ar-SA"/>
          <w:color w:val="111111"/>
          <w:sz w:val="28"/>
          <w:szCs w:val="28"/>
          <w:rtl/>
        </w:rPr>
        <w:t xml:space="preserve">أَیَّدَهُ کثیرٌ من الدول لا تُؤَیِّدُ مقاطعةَ الجمهوریة الإسلامیّة فی ایران اقتصادیّا.(لا ترضی بها)</w:t>
      </w:r>
    </w:p>
    <w:p>
      <w:pPr>
        <w:pStyle w:val="Heading3"/>
      </w:pPr>
      <w:bookmarkStart w:id="1005" w:name="_Toc170"/>
      <w:r>
        <w:t>تَأَیَّدَ</w:t>
      </w:r>
      <w:bookmarkEnd w:id="1005"/>
    </w:p>
    <w:p>
      <w:pPr>
        <w:pStyle w:val="BookText"/>
      </w:pPr>
      <w:r>
        <w:rPr>
          <w:rFonts w:ascii="Amiri" w:hAnsi="Amiri" w:eastAsia="Amiri" w:cs="Amiri"/>
          <w:lang w:bidi="ar-SA"/>
          <w:color w:val="111111"/>
          <w:sz w:val="28"/>
          <w:szCs w:val="28"/>
          <w:rtl/>
        </w:rPr>
        <w:t xml:space="preserve">طَرَحَ زیدٌ رأیاً فی مجلس الشوری، فَتَأَیَّدَ من قبل الأکثریّة.</w:t>
      </w:r>
    </w:p>
    <w:p>
      <w:pPr>
        <w:pStyle w:val="BookText"/>
      </w:pPr>
      <w:r>
        <w:rPr>
          <w:rFonts w:ascii="Amiri" w:hAnsi="Amiri" w:eastAsia="Amiri" w:cs="Amiri"/>
          <w:lang w:bidi="ar-SA"/>
          <w:color w:val="111111"/>
          <w:sz w:val="28"/>
          <w:szCs w:val="28"/>
          <w:rtl/>
        </w:rPr>
        <w:t xml:space="preserve">(تَقَوَّی.أُیِّدَ)</w:t>
      </w:r>
    </w:p>
    <w:p>
      <w:pPr>
        <w:pStyle w:val="BookText"/>
      </w:pPr>
      <w:r>
        <w:rPr>
          <w:rFonts w:ascii="IRNazanin" w:hAnsi="IRNazanin" w:eastAsia="IRNazanin" w:cs="IRNazanin"/>
          <w:lang w:bidi="fa-IR"/>
          <w:color w:val="111111"/>
          <w:sz w:val="28"/>
          <w:szCs w:val="28"/>
          <w:rtl/>
        </w:rPr>
        <w:t xml:space="preserve">[أیس]</w:t>
      </w:r>
    </w:p>
    <w:p>
      <w:pPr>
        <w:pStyle w:val="BookText"/>
      </w:pPr>
      <w:r>
        <w:rPr>
          <w:rFonts w:ascii="Amiri" w:hAnsi="Amiri" w:eastAsia="Amiri" w:cs="Amiri"/>
          <w:lang w:bidi="ar-SA"/>
          <w:color w:val="111111"/>
          <w:sz w:val="28"/>
          <w:szCs w:val="28"/>
          <w:rtl/>
        </w:rPr>
        <w:t xml:space="preserve">أَیِسَ یَأْیَسُ أَیْساً و إِیَاساً 1(منه)</w:t>
      </w:r>
    </w:p>
    <w:p>
      <w:pPr>
        <w:pStyle w:val="BookText"/>
      </w:pPr>
      <w:r>
        <w:rPr>
          <w:rFonts w:ascii="Amiri" w:hAnsi="Amiri" w:eastAsia="Amiri" w:cs="Amiri"/>
          <w:lang w:bidi="ar-SA"/>
          <w:color w:val="111111"/>
          <w:sz w:val="28"/>
          <w:szCs w:val="28"/>
          <w:rtl/>
        </w:rPr>
        <w:t xml:space="preserve">أَیِسَ زیدٌ من عودة صحّته بعد أن ابتلی بمرض السرطان.</w:t>
      </w:r>
    </w:p>
    <w:p>
      <w:pPr>
        <w:pStyle w:val="BookText"/>
      </w:pPr>
      <w:r>
        <w:rPr>
          <w:rFonts w:ascii="IRNazanin" w:hAnsi="IRNazanin" w:eastAsia="IRNazanin" w:cs="IRNazanin"/>
          <w:lang w:bidi="fa-IR"/>
          <w:color w:val="111111"/>
          <w:sz w:val="28"/>
          <w:szCs w:val="28"/>
          <w:rtl/>
        </w:rPr>
        <w:t xml:space="preserve">(یئس)</w:t>
      </w:r>
    </w:p>
    <w:p>
      <w:pPr>
        <w:pStyle w:val="Heading3"/>
      </w:pPr>
      <w:bookmarkStart w:id="1006" w:name="_Toc171"/>
      <w:r>
        <w:t>آیَسَهُ اِیئَاساً</w:t>
      </w:r>
      <w:bookmarkEnd w:id="1006"/>
    </w:p>
    <w:p>
      <w:pPr>
        <w:pStyle w:val="BookText"/>
      </w:pPr>
      <w:r>
        <w:rPr>
          <w:rFonts w:ascii="Amiri" w:hAnsi="Amiri" w:eastAsia="Amiri" w:cs="Amiri"/>
          <w:lang w:bidi="ar-SA"/>
          <w:color w:val="111111"/>
          <w:sz w:val="28"/>
          <w:szCs w:val="28"/>
          <w:rtl/>
        </w:rPr>
        <w:t xml:space="preserve">آیَسَ الطبیبُ زیداً من عودة صحّته.(جعله یأیس أو ییأس)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[أنی]</w:t>
      </w:r>
    </w:p>
    <w:p>
      <w:pPr>
        <w:pStyle w:val="BookText"/>
      </w:pPr>
      <w:r>
        <w:rPr>
          <w:rFonts w:ascii="Amiri" w:hAnsi="Amiri" w:eastAsia="Amiri" w:cs="Amiri"/>
          <w:lang w:bidi="ar-SA"/>
          <w:color w:val="111111"/>
          <w:sz w:val="28"/>
          <w:szCs w:val="28"/>
          <w:rtl/>
        </w:rPr>
        <w:t xml:space="preserve">أَنَی یَأْنِی أَنْیاً و إِنًی</w:t>
      </w:r>
    </w:p>
    <w:p>
      <w:pPr>
        <w:pStyle w:val="BookText"/>
      </w:pPr>
      <w:r>
        <w:rPr>
          <w:rFonts w:ascii="Amiri" w:hAnsi="Amiri" w:eastAsia="Amiri" w:cs="Amiri"/>
          <w:lang w:bidi="ar-SA"/>
          <w:color w:val="111111"/>
          <w:sz w:val="28"/>
          <w:szCs w:val="28"/>
          <w:rtl/>
        </w:rPr>
        <w:t xml:space="preserve">أَنَی وقتُ الحجِّ.(حان،قرب)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[أین]</w:t>
      </w:r>
    </w:p>
    <w:p>
      <w:pPr>
        <w:pStyle w:val="BookText"/>
      </w:pPr>
      <w:r>
        <w:rPr>
          <w:rFonts w:ascii="Amiri" w:hAnsi="Amiri" w:eastAsia="Amiri" w:cs="Amiri"/>
          <w:lang w:bidi="ar-SA"/>
          <w:color w:val="111111"/>
          <w:sz w:val="28"/>
          <w:szCs w:val="28"/>
          <w:rtl/>
        </w:rPr>
        <w:t xml:space="preserve">آنَ یَئِینُ أَیْناً</w:t>
      </w:r>
    </w:p>
    <w:p>
      <w:pPr>
        <w:pStyle w:val="BookText"/>
      </w:pPr>
      <w:r>
        <w:rPr>
          <w:rFonts w:ascii="Amiri" w:hAnsi="Amiri" w:eastAsia="Amiri" w:cs="Amiri"/>
          <w:lang w:bidi="ar-SA"/>
          <w:color w:val="111111"/>
          <w:sz w:val="28"/>
          <w:szCs w:val="28"/>
          <w:rtl/>
        </w:rPr>
        <w:t xml:space="preserve">آن وقت الصلاة.(حان،حلّ)</w:t>
      </w:r>
    </w:p>
    <w:p>
      <w:pPr>
        <w:pStyle w:val="Heading3"/>
      </w:pPr>
      <w:bookmarkStart w:id="1007" w:name="_Toc172"/>
      <w:r>
        <w:t>آن (له)</w:t>
      </w:r>
      <w:bookmarkEnd w:id="1007"/>
    </w:p>
    <w:p>
      <w:pPr>
        <w:pStyle w:val="BookText"/>
      </w:pPr>
      <w:r>
        <w:rPr>
          <w:rFonts w:ascii="IRNazanin" w:hAnsi="IRNazanin" w:eastAsia="IRNazanin" w:cs="IRNazanin"/>
          <w:lang w:bidi="fa-IR"/>
          <w:color w:val="111111"/>
          <w:sz w:val="28"/>
          <w:szCs w:val="28"/>
          <w:rtl/>
        </w:rPr>
        <w:t xml:space="preserve">أما آن لک أن تفیق من غفوتک.(حان)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6612_62530"/>
    <w:bookmarkEnd w:id="28"/>
    <w:p>
      <w:pPr>
        <w:pStyle w:val="Heading2"/>
      </w:pPr>
      <w:bookmarkStart w:id="1008" w:name="_Toc173"/>
      <w:r>
        <w:t>حرف الباء</w:t>
      </w:r>
      <w:bookmarkEnd w:id="1008"/>
    </w:p>
    <w:p>
      <w:pPr>
        <w:pStyle w:val="Heading3"/>
      </w:pPr>
      <w:bookmarkStart w:id="1009" w:name="_Toc174"/>
      <w:r>
        <w:t>بأس</w:t>
      </w:r>
      <w:bookmarkEnd w:id="1009"/>
    </w:p>
    <w:p>
      <w:pPr>
        <w:pStyle w:val="BookText"/>
      </w:pPr>
      <w:r>
        <w:rPr>
          <w:rFonts w:ascii="IRNazanin" w:hAnsi="IRNazanin" w:eastAsia="IRNazanin" w:cs="IRNazanin"/>
          <w:lang w:bidi="fa-IR"/>
          <w:color w:val="111111"/>
          <w:sz w:val="28"/>
          <w:szCs w:val="28"/>
          <w:rtl/>
        </w:rPr>
        <w:t xml:space="preserve">[بأس]</w:t>
      </w:r>
    </w:p>
    <w:p>
      <w:pPr>
        <w:pStyle w:val="BookText"/>
      </w:pPr>
      <w:r>
        <w:rPr>
          <w:rFonts w:ascii="Amiri" w:hAnsi="Amiri" w:eastAsia="Amiri" w:cs="Amiri"/>
          <w:lang w:bidi="ar-SA"/>
          <w:color w:val="111111"/>
          <w:sz w:val="28"/>
          <w:szCs w:val="28"/>
          <w:rtl/>
        </w:rPr>
        <w:t xml:space="preserve">بَئِسَ یَبْأسُ بَأْساً و بُؤْساً</w:t>
      </w:r>
    </w:p>
    <w:p>
      <w:pPr>
        <w:pStyle w:val="BookText"/>
      </w:pPr>
      <w:r>
        <w:rPr>
          <w:rFonts w:ascii="Amiri" w:hAnsi="Amiri" w:eastAsia="Amiri" w:cs="Amiri"/>
          <w:lang w:bidi="ar-SA"/>
          <w:color w:val="111111"/>
          <w:sz w:val="28"/>
          <w:szCs w:val="28"/>
          <w:rtl/>
        </w:rPr>
        <w:t xml:space="preserve">بَئِسَ زیدٌ بعد أن کان تاجرا.(افتقر،اشتدّت حاجته)</w:t>
      </w:r>
    </w:p>
    <w:p>
      <w:pPr>
        <w:pStyle w:val="Heading3"/>
      </w:pPr>
      <w:bookmarkStart w:id="1010" w:name="_Toc175"/>
      <w:r>
        <w:t>بَؤُسَ یَبْؤُسُ بَأْساً (علیه)</w:t>
      </w:r>
      <w:bookmarkEnd w:id="1010"/>
    </w:p>
    <w:p>
      <w:pPr>
        <w:pStyle w:val="BookText"/>
      </w:pPr>
      <w:r>
        <w:rPr>
          <w:rStyle w:val="FootnoteReference"/>
        </w:rPr>
        <w:footnoteReference w:id="69"/>
      </w:r>
      <w:r>
        <w:rPr>
          <w:rFonts w:ascii="Amiri" w:hAnsi="Amiri" w:eastAsia="Amiri" w:cs="Amiri"/>
          <w:lang w:bidi="ar-SA"/>
          <w:color w:val="111111"/>
          <w:sz w:val="28"/>
          <w:szCs w:val="28"/>
          <w:rtl/>
        </w:rPr>
        <w:t xml:space="preserve">
قد یَبْؤُسُ عذابُ اللّهِ علی الظّلمة.(یشتدّ)</w:t>
      </w:r>
    </w:p>
    <w:p>
      <w:pPr>
        <w:pStyle w:val="Heading3"/>
      </w:pPr>
      <w:bookmarkStart w:id="1011" w:name="_Toc176"/>
      <w:r>
        <w:t>بَؤُسَ</w:t>
      </w:r>
      <w:bookmarkEnd w:id="1011"/>
    </w:p>
    <w:p>
      <w:pPr>
        <w:pStyle w:val="BookText"/>
      </w:pPr>
      <w:r>
        <w:rPr>
          <w:rFonts w:ascii="Amiri" w:hAnsi="Amiri" w:eastAsia="Amiri" w:cs="Amiri"/>
          <w:lang w:bidi="ar-SA"/>
          <w:color w:val="111111"/>
          <w:sz w:val="28"/>
          <w:szCs w:val="28"/>
          <w:rtl/>
        </w:rPr>
        <w:t xml:space="preserve">بَؤُسَ الجندیُّ فی المعرکة.(شجع)</w:t>
      </w:r>
    </w:p>
    <w:p>
      <w:pPr>
        <w:pStyle w:val="Heading3"/>
      </w:pPr>
      <w:bookmarkStart w:id="1012" w:name="_Toc177"/>
      <w:r>
        <w:t>بِئْسَ</w:t>
      </w:r>
      <w:bookmarkEnd w:id="1012"/>
    </w:p>
    <w:p>
      <w:pPr>
        <w:pStyle w:val="BookText"/>
      </w:pPr>
      <w:r>
        <w:rPr>
          <w:rFonts w:ascii="Amiri" w:hAnsi="Amiri" w:eastAsia="Amiri" w:cs="Amiri"/>
          <w:lang w:bidi="ar-SA"/>
          <w:color w:val="111111"/>
          <w:sz w:val="28"/>
          <w:szCs w:val="28"/>
          <w:rtl/>
        </w:rPr>
        <w:t xml:space="preserve">وَ مَأْواهُمُ النّارُ وَ بِئْسَ مَثْوَی الظّالِمِینَ </w:t>
      </w:r>
      <w:r>
        <w:rPr>
          <w:rStyle w:val="FootnoteReference"/>
        </w:rPr>
        <w:footnoteReference w:id="70"/>
      </w:r>
      <w:r>
        <w:rPr>
          <w:rFonts w:ascii="Amiri" w:hAnsi="Amiri" w:eastAsia="Amiri" w:cs="Amiri"/>
          <w:lang w:bidi="ar-SA"/>
          <w:color w:val="111111"/>
          <w:sz w:val="28"/>
          <w:szCs w:val="28"/>
          <w:rtl/>
        </w:rPr>
        <w:t xml:space="preserve">(ضد نِعْمَ)</w:t>
      </w:r>
    </w:p>
    <w:p>
      <w:pPr>
        <w:pStyle w:val="Heading3"/>
      </w:pPr>
      <w:bookmarkStart w:id="1013" w:name="_Toc178"/>
      <w:r>
        <w:t>اِبْتَأَسَ</w:t>
      </w:r>
      <w:bookmarkEnd w:id="1013"/>
    </w:p>
    <w:p>
      <w:pPr>
        <w:pStyle w:val="BookText"/>
      </w:pPr>
      <w:r>
        <w:rPr>
          <w:rFonts w:ascii="Amiri" w:hAnsi="Amiri" w:eastAsia="Amiri" w:cs="Amiri"/>
          <w:lang w:bidi="ar-SA"/>
          <w:color w:val="111111"/>
          <w:sz w:val="28"/>
          <w:szCs w:val="28"/>
          <w:rtl/>
        </w:rPr>
        <w:t xml:space="preserve">فَلا تَبْتَئِسْ بِما کانُوا یَفْعَلُونَ </w:t>
      </w:r>
      <w:r>
        <w:rPr>
          <w:rStyle w:val="FootnoteReference"/>
        </w:rPr>
        <w:footnoteReference w:id="71"/>
      </w:r>
      <w:r>
        <w:rPr>
          <w:rFonts w:ascii="IRNazanin" w:hAnsi="IRNazanin" w:eastAsia="IRNazanin" w:cs="IRNazanin"/>
          <w:lang w:bidi="fa-IR"/>
          <w:color w:val="111111"/>
          <w:sz w:val="28"/>
          <w:szCs w:val="28"/>
          <w:rtl/>
        </w:rPr>
        <w:t xml:space="preserve">(لا تحزن،لا تکتئب)</w:t>
      </w:r>
    </w:p>
    <w:p>
      <w:pPr>
        <w:pStyle w:val="Heading3"/>
      </w:pPr>
      <w:bookmarkStart w:id="1014" w:name="_Toc179"/>
      <w:r>
        <w:t>تَبَاءَسَ (فیه)</w:t>
      </w:r>
      <w:bookmarkEnd w:id="1014"/>
    </w:p>
    <w:p>
      <w:pPr>
        <w:pStyle w:val="BookText"/>
      </w:pPr>
      <w:r>
        <w:rPr>
          <w:rFonts w:ascii="Amiri" w:hAnsi="Amiri" w:eastAsia="Amiri" w:cs="Amiri"/>
          <w:lang w:bidi="ar-SA"/>
          <w:color w:val="111111"/>
          <w:sz w:val="28"/>
          <w:szCs w:val="28"/>
          <w:rtl/>
        </w:rPr>
        <w:t xml:space="preserve">تَبَاءَسَ زیدٌ فی وضعه المعاشی.(تظاهر بالبُؤْسِ و هو الفقر)</w:t>
      </w:r>
    </w:p>
    <w:p>
      <w:pPr>
        <w:pStyle w:val="BookText"/>
      </w:pPr>
      <w:r>
        <w:rPr>
          <w:rFonts w:ascii="IRNazanin" w:hAnsi="IRNazanin" w:eastAsia="IRNazanin" w:cs="IRNazanin"/>
          <w:lang w:bidi="fa-IR"/>
          <w:color w:val="111111"/>
          <w:sz w:val="28"/>
          <w:szCs w:val="28"/>
          <w:rtl/>
        </w:rPr>
        <w:t xml:space="preserve">[بتت]</w:t>
      </w:r>
    </w:p>
    <w:p>
      <w:pPr>
        <w:pStyle w:val="BookText"/>
      </w:pPr>
      <w:r>
        <w:rPr>
          <w:rFonts w:ascii="Amiri" w:hAnsi="Amiri" w:eastAsia="Amiri" w:cs="Amiri"/>
          <w:lang w:bidi="ar-SA"/>
          <w:color w:val="111111"/>
          <w:sz w:val="28"/>
          <w:szCs w:val="28"/>
          <w:rtl/>
        </w:rPr>
        <w:t xml:space="preserve">بَتَّهُ یَبُتُّ بَتّاً و بَتَاتاً</w:t>
      </w:r>
    </w:p>
    <w:p>
      <w:pPr>
        <w:pStyle w:val="BookText"/>
      </w:pPr>
      <w:r>
        <w:rPr>
          <w:rFonts w:ascii="Amiri" w:hAnsi="Amiri" w:eastAsia="Amiri" w:cs="Amiri"/>
          <w:lang w:bidi="ar-SA"/>
          <w:color w:val="111111"/>
          <w:sz w:val="28"/>
          <w:szCs w:val="28"/>
          <w:rtl/>
        </w:rPr>
        <w:t xml:space="preserve">بَتَّ الحاکمُ حکمه. </w:t>
      </w:r>
      <w:r>
        <w:rPr>
          <w:rStyle w:val="FootnoteReference"/>
        </w:rPr>
        <w:footnoteReference w:id="72"/>
      </w:r>
      <w:r>
        <w:rPr>
          <w:rFonts w:ascii="IRNazanin" w:hAnsi="IRNazanin" w:eastAsia="IRNazanin" w:cs="IRNazanin"/>
          <w:lang w:bidi="fa-IR"/>
          <w:color w:val="111111"/>
          <w:sz w:val="28"/>
          <w:szCs w:val="28"/>
          <w:rtl/>
        </w:rPr>
        <w:t xml:space="preserve">(أصدره بلا تردّد)</w:t>
      </w:r>
    </w:p>
    <w:p>
      <w:pPr>
        <w:pStyle w:val="Heading3"/>
      </w:pPr>
      <w:bookmarkStart w:id="1015" w:name="_Toc180"/>
      <w:r>
        <w:t>بَتَّهُ</w:t>
      </w:r>
      <w:bookmarkEnd w:id="1015"/>
    </w:p>
    <w:p>
      <w:pPr>
        <w:pStyle w:val="BookText"/>
      </w:pPr>
      <w:r>
        <w:rPr>
          <w:rFonts w:ascii="Amiri" w:hAnsi="Amiri" w:eastAsia="Amiri" w:cs="Amiri"/>
          <w:lang w:bidi="ar-SA"/>
          <w:color w:val="111111"/>
          <w:sz w:val="28"/>
          <w:szCs w:val="28"/>
          <w:rtl/>
        </w:rPr>
        <w:t xml:space="preserve">بَتَّ المجتهدُ فتواه.(أفتی و هو جازم برأیه)</w:t>
      </w:r>
    </w:p>
    <w:p>
      <w:pPr>
        <w:pStyle w:val="Heading3"/>
      </w:pPr>
      <w:bookmarkStart w:id="1016" w:name="_Toc181"/>
      <w:r>
        <w:t>اِنْبَتَّ</w:t>
      </w:r>
      <w:bookmarkEnd w:id="1016"/>
    </w:p>
    <w:p>
      <w:pPr>
        <w:pStyle w:val="BookText"/>
      </w:pPr>
      <w:r>
        <w:rPr>
          <w:rFonts w:ascii="Amiri" w:hAnsi="Amiri" w:eastAsia="Amiri" w:cs="Amiri"/>
          <w:lang w:bidi="ar-SA"/>
          <w:color w:val="111111"/>
          <w:sz w:val="28"/>
          <w:szCs w:val="28"/>
          <w:rtl/>
        </w:rPr>
        <w:t xml:space="preserve">اِنْبَتَّ الحکم و لا یجوز إعادة النظر فیه.(حسم)</w:t>
      </w:r>
    </w:p>
    <w:p>
      <w:pPr>
        <w:pStyle w:val="BookText"/>
      </w:pPr>
      <w:r>
        <w:rPr>
          <w:rFonts w:ascii="Amiri" w:hAnsi="Amiri" w:eastAsia="Amiri" w:cs="Amiri"/>
          <w:lang w:bidi="ar-SA"/>
          <w:color w:val="111111"/>
          <w:sz w:val="28"/>
          <w:szCs w:val="28"/>
          <w:rtl/>
        </w:rPr>
        <w:t xml:space="preserve">اِنْبَتَّ اِنْبَتَّ الحبل.(انقطع)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6612_62531"/>
    <w:bookmarkEnd w:id="29"/>
    <w:p>
      <w:pPr>
        <w:pStyle w:val="BookText"/>
      </w:pPr>
      <w:r>
        <w:rPr>
          <w:rFonts w:ascii="IRNazanin" w:hAnsi="IRNazanin" w:eastAsia="IRNazanin" w:cs="IRNazanin"/>
          <w:lang w:bidi="fa-IR"/>
          <w:color w:val="111111"/>
          <w:sz w:val="28"/>
          <w:szCs w:val="28"/>
          <w:rtl/>
        </w:rPr>
        <w:t xml:space="preserve">[بتر]</w:t>
      </w:r>
    </w:p>
    <w:p>
      <w:pPr>
        <w:pStyle w:val="BookText"/>
      </w:pPr>
      <w:r>
        <w:rPr>
          <w:rFonts w:ascii="Amiri" w:hAnsi="Amiri" w:eastAsia="Amiri" w:cs="Amiri"/>
          <w:lang w:bidi="ar-SA"/>
          <w:color w:val="111111"/>
          <w:sz w:val="28"/>
          <w:szCs w:val="28"/>
          <w:rtl/>
        </w:rPr>
        <w:t xml:space="preserve">بَتَرَهُ یَبْتُرُ بَتْراً</w:t>
      </w:r>
    </w:p>
    <w:p>
      <w:pPr>
        <w:pStyle w:val="BookText"/>
      </w:pPr>
      <w:r>
        <w:rPr>
          <w:rFonts w:ascii="Amiri" w:hAnsi="Amiri" w:eastAsia="Amiri" w:cs="Amiri"/>
          <w:lang w:bidi="ar-SA"/>
          <w:color w:val="111111"/>
          <w:sz w:val="28"/>
          <w:szCs w:val="28"/>
          <w:rtl/>
        </w:rPr>
        <w:t xml:space="preserve">بَتَرَ اللّهُ نسلَکَ یا ظالمُ.(قطع)</w:t>
      </w:r>
    </w:p>
    <w:p>
      <w:pPr>
        <w:pStyle w:val="Heading3"/>
      </w:pPr>
      <w:bookmarkStart w:id="1017" w:name="_Toc182"/>
      <w:r>
        <w:t>بَتَرَهُ</w:t>
      </w:r>
      <w:bookmarkEnd w:id="1017"/>
    </w:p>
    <w:p>
      <w:pPr>
        <w:pStyle w:val="BookText"/>
      </w:pPr>
      <w:r>
        <w:rPr>
          <w:rFonts w:ascii="Amiri" w:hAnsi="Amiri" w:eastAsia="Amiri" w:cs="Amiri"/>
          <w:lang w:bidi="ar-SA"/>
          <w:color w:val="111111"/>
          <w:sz w:val="28"/>
          <w:szCs w:val="28"/>
          <w:rtl/>
        </w:rPr>
        <w:t xml:space="preserve">بَتَرَ الفلاّحُ أغصانَ الشجرةِ.(قطعها)</w:t>
      </w:r>
    </w:p>
    <w:p>
      <w:pPr>
        <w:pStyle w:val="BookText"/>
      </w:pPr>
      <w:r>
        <w:rPr>
          <w:rFonts w:ascii="Amiri" w:hAnsi="Amiri" w:eastAsia="Amiri" w:cs="Amiri"/>
          <w:lang w:bidi="ar-SA"/>
          <w:color w:val="111111"/>
          <w:sz w:val="28"/>
          <w:szCs w:val="28"/>
          <w:rtl/>
        </w:rPr>
        <w:t xml:space="preserve">بَتَرَهُ إنّ زیداً اشتغل فی مَعْمِلِنَا أسبوعا ثمّ بَتَرَ عملَه.(ترکه و لم یکمله)</w:t>
      </w:r>
    </w:p>
    <w:p>
      <w:pPr>
        <w:pStyle w:val="Heading3"/>
      </w:pPr>
      <w:bookmarkStart w:id="1018" w:name="_Toc183"/>
      <w:r>
        <w:t>اِنْبَتَرَ</w:t>
      </w:r>
      <w:bookmarkEnd w:id="1018"/>
    </w:p>
    <w:p>
      <w:pPr>
        <w:pStyle w:val="BookText"/>
      </w:pPr>
      <w:r>
        <w:rPr>
          <w:rFonts w:ascii="Amiri" w:hAnsi="Amiri" w:eastAsia="Amiri" w:cs="Amiri"/>
          <w:lang w:bidi="ar-SA"/>
          <w:color w:val="111111"/>
          <w:sz w:val="28"/>
          <w:szCs w:val="28"/>
          <w:rtl/>
        </w:rPr>
        <w:t xml:space="preserve">اِنْبَتَرَ نسلُ فلان.(انقطع)</w:t>
      </w:r>
    </w:p>
    <w:p>
      <w:pPr>
        <w:pStyle w:val="BookText"/>
      </w:pPr>
      <w:r>
        <w:rPr>
          <w:rFonts w:ascii="Amiri" w:hAnsi="Amiri" w:eastAsia="Amiri" w:cs="Amiri"/>
          <w:lang w:bidi="ar-SA"/>
          <w:color w:val="111111"/>
          <w:sz w:val="28"/>
          <w:szCs w:val="28"/>
          <w:rtl/>
        </w:rPr>
        <w:t xml:space="preserve">اِنْبَتَرَ اِنْبَتَرَ العملُ فی مَعْمِلِنَا.(انقطع)</w:t>
      </w:r>
    </w:p>
    <w:p>
      <w:pPr>
        <w:pStyle w:val="Heading3"/>
      </w:pPr>
      <w:bookmarkStart w:id="1019" w:name="_Toc184"/>
      <w:r>
        <w:t>تَبَتَّرَ</w:t>
      </w:r>
      <w:bookmarkEnd w:id="1019"/>
    </w:p>
    <w:p>
      <w:pPr>
        <w:pStyle w:val="BookText"/>
      </w:pPr>
      <w:r>
        <w:rPr>
          <w:rFonts w:ascii="Amiri" w:hAnsi="Amiri" w:eastAsia="Amiri" w:cs="Amiri"/>
          <w:lang w:bidi="ar-SA"/>
          <w:color w:val="111111"/>
          <w:sz w:val="28"/>
          <w:szCs w:val="28"/>
          <w:rtl/>
        </w:rPr>
        <w:t xml:space="preserve">تَبَتَّرَتِ الأسلاکُ الشائکةُ.(تقطّعت)</w:t>
      </w:r>
    </w:p>
    <w:p>
      <w:pPr>
        <w:pStyle w:val="BookText"/>
      </w:pPr>
      <w:r>
        <w:rPr>
          <w:rFonts w:ascii="IRNazanin" w:hAnsi="IRNazanin" w:eastAsia="IRNazanin" w:cs="IRNazanin"/>
          <w:lang w:bidi="fa-IR"/>
          <w:color w:val="111111"/>
          <w:sz w:val="28"/>
          <w:szCs w:val="28"/>
          <w:rtl/>
        </w:rPr>
        <w:t xml:space="preserve">[بتل]</w:t>
      </w:r>
    </w:p>
    <w:p>
      <w:pPr>
        <w:pStyle w:val="BookText"/>
      </w:pPr>
      <w:r>
        <w:rPr>
          <w:rFonts w:ascii="Amiri" w:hAnsi="Amiri" w:eastAsia="Amiri" w:cs="Amiri"/>
          <w:lang w:bidi="ar-SA"/>
          <w:color w:val="111111"/>
          <w:sz w:val="28"/>
          <w:szCs w:val="28"/>
          <w:rtl/>
        </w:rPr>
        <w:t xml:space="preserve">بَتَلَهُ یَبْتِلُ بَتْلاً</w:t>
      </w:r>
    </w:p>
    <w:p>
      <w:pPr>
        <w:pStyle w:val="BookText"/>
      </w:pPr>
      <w:r>
        <w:rPr>
          <w:rFonts w:ascii="Amiri" w:hAnsi="Amiri" w:eastAsia="Amiri" w:cs="Amiri"/>
          <w:lang w:bidi="ar-SA"/>
          <w:color w:val="111111"/>
          <w:sz w:val="28"/>
          <w:szCs w:val="28"/>
          <w:rtl/>
        </w:rPr>
        <w:t xml:space="preserve">بَتَلَ زیدٌ عادتَهُ.(قطعها،ترکها)</w:t>
      </w:r>
    </w:p>
    <w:p>
      <w:pPr>
        <w:pStyle w:val="Heading3"/>
      </w:pPr>
      <w:bookmarkStart w:id="1020" w:name="_Toc185"/>
      <w:r>
        <w:t>اِنْبَتَلَ (عنه)</w:t>
      </w:r>
      <w:bookmarkEnd w:id="1020"/>
    </w:p>
    <w:p>
      <w:pPr>
        <w:pStyle w:val="BookText"/>
      </w:pPr>
      <w:r>
        <w:rPr>
          <w:rFonts w:ascii="Amiri" w:hAnsi="Amiri" w:eastAsia="Amiri" w:cs="Amiri"/>
          <w:lang w:bidi="ar-SA"/>
          <w:color w:val="111111"/>
          <w:sz w:val="28"/>
          <w:szCs w:val="28"/>
          <w:rtl/>
        </w:rPr>
        <w:t xml:space="preserve">اِنْبَتَلَ زیدٌ عن الدّراسة.(انقطع)</w:t>
      </w:r>
    </w:p>
    <w:p>
      <w:pPr>
        <w:pStyle w:val="Heading3"/>
      </w:pPr>
      <w:bookmarkStart w:id="1021" w:name="_Toc186"/>
      <w:r>
        <w:t>تَبَتَّلَ (عنه)</w:t>
      </w:r>
      <w:bookmarkEnd w:id="1021"/>
    </w:p>
    <w:p>
      <w:pPr>
        <w:pStyle w:val="BookText"/>
      </w:pPr>
      <w:r>
        <w:rPr>
          <w:rFonts w:ascii="Amiri" w:hAnsi="Amiri" w:eastAsia="Amiri" w:cs="Amiri"/>
          <w:lang w:bidi="ar-SA"/>
          <w:color w:val="111111"/>
          <w:sz w:val="28"/>
          <w:szCs w:val="28"/>
          <w:rtl/>
        </w:rPr>
        <w:t xml:space="preserve">تَبَتَّلَ زیدٌ عن الزواج.(زهد فیه)</w:t>
      </w:r>
    </w:p>
    <w:p>
      <w:pPr>
        <w:pStyle w:val="Heading3"/>
      </w:pPr>
      <w:bookmarkStart w:id="1022" w:name="_Toc187"/>
      <w:r>
        <w:t>تَبَتَّلَ (إلیه)</w:t>
      </w:r>
      <w:bookmarkEnd w:id="1022"/>
    </w:p>
    <w:p>
      <w:pPr>
        <w:pStyle w:val="BookText"/>
      </w:pPr>
      <w:r>
        <w:rPr>
          <w:rFonts w:ascii="Amiri" w:hAnsi="Amiri" w:eastAsia="Amiri" w:cs="Amiri"/>
          <w:lang w:bidi="ar-SA"/>
          <w:color w:val="111111"/>
          <w:sz w:val="28"/>
          <w:szCs w:val="28"/>
          <w:rtl/>
        </w:rPr>
        <w:t xml:space="preserve">تَبَتَّلَ زیدٌ إلی اللّه عزّ و جل.(تفرّغ لعبادته و انقطع إلیه) </w:t>
      </w:r>
      <w:r>
        <w:rPr>
          <w:rStyle w:val="FootnoteReference"/>
        </w:rPr>
        <w:footnoteReference w:id="73"/>
      </w:r>
    </w:p>
    <w:p>
      <w:pPr>
        <w:pStyle w:val="BookText"/>
      </w:pPr>
      <w:r>
        <w:rPr>
          <w:rFonts w:ascii="Amiri" w:hAnsi="Amiri" w:eastAsia="Amiri" w:cs="Amiri"/>
          <w:lang w:bidi="ar-SA"/>
          <w:color w:val="111111"/>
          <w:sz w:val="28"/>
          <w:szCs w:val="28"/>
          <w:rtl/>
        </w:rPr>
        <w:t xml:space="preserve">.و منه قوله تعالی: وَ اذْکُرِ اسْمَ رَبِّکَ وَ تَبَتَّلْ إِلَیْهِ تَبْتِیلاً المزّمّل8/. [1]</w:t>
      </w:r>
    </w:p>
    <w:p>
      <w:pPr>
        <w:pStyle w:val="BookText"/>
      </w:pPr>
      <w:r>
        <w:rPr>
          <w:rFonts w:ascii="IRNazanin" w:hAnsi="IRNazanin" w:eastAsia="IRNazanin" w:cs="IRNazanin"/>
          <w:lang w:bidi="fa-IR"/>
          <w:color w:val="111111"/>
          <w:sz w:val="28"/>
          <w:szCs w:val="28"/>
          <w:rtl/>
        </w:rPr>
        <w:t xml:space="preserve">[بثث]</w:t>
      </w:r>
    </w:p>
    <w:p>
      <w:pPr>
        <w:pStyle w:val="BookText"/>
      </w:pPr>
      <w:r>
        <w:rPr>
          <w:rFonts w:ascii="Amiri" w:hAnsi="Amiri" w:eastAsia="Amiri" w:cs="Amiri"/>
          <w:lang w:bidi="ar-SA"/>
          <w:color w:val="111111"/>
          <w:sz w:val="28"/>
          <w:szCs w:val="28"/>
          <w:rtl/>
        </w:rPr>
        <w:t xml:space="preserve">بَثَّهُ یَبُثُّ بَثّاً</w:t>
      </w:r>
    </w:p>
    <w:p>
      <w:pPr>
        <w:pStyle w:val="BookText"/>
      </w:pPr>
      <w:r>
        <w:rPr>
          <w:rFonts w:ascii="Amiri" w:hAnsi="Amiri" w:eastAsia="Amiri" w:cs="Amiri"/>
          <w:lang w:bidi="ar-SA"/>
          <w:color w:val="111111"/>
          <w:sz w:val="28"/>
          <w:szCs w:val="28"/>
          <w:rtl/>
        </w:rPr>
        <w:t xml:space="preserve">بَثَّتْ أمریکا عملاءَهَا فی کلّ مکان.(نشرت) </w:t>
      </w:r>
      <w:r>
        <w:rPr>
          <w:rStyle w:val="FootnoteReference"/>
        </w:rPr>
        <w:footnoteReference w:id="74"/>
      </w:r>
    </w:p>
    <w:p>
      <w:pPr>
        <w:pStyle w:val="Heading3"/>
      </w:pPr>
      <w:bookmarkStart w:id="1023" w:name="_Toc188"/>
      <w:r>
        <w:t>بَثَّهُ</w:t>
      </w:r>
      <w:bookmarkEnd w:id="1023"/>
    </w:p>
    <w:p>
      <w:pPr>
        <w:pStyle w:val="BookText"/>
      </w:pPr>
      <w:r>
        <w:rPr>
          <w:rFonts w:ascii="Amiri" w:hAnsi="Amiri" w:eastAsia="Amiri" w:cs="Amiri"/>
          <w:lang w:bidi="ar-SA"/>
          <w:color w:val="111111"/>
          <w:sz w:val="28"/>
          <w:szCs w:val="28"/>
          <w:rtl/>
        </w:rPr>
        <w:t xml:space="preserve">بَثَّتْ جمیعُ اذاعاتِ العالَمِ خَبَرَ انتصارِ الجمهوریةِ الإسلامیةِ فی إیران.(أذاعت)</w:t>
      </w:r>
    </w:p>
    <w:p>
      <w:pPr>
        <w:pStyle w:val="Heading3"/>
      </w:pPr>
      <w:bookmarkStart w:id="1024" w:name="_Toc189"/>
      <w:r>
        <w:t>أَبَثَّهُ (إیّاه)</w:t>
      </w:r>
      <w:bookmarkEnd w:id="1024"/>
    </w:p>
    <w:p>
      <w:pPr>
        <w:pStyle w:val="BookText"/>
      </w:pPr>
      <w:r>
        <w:rPr>
          <w:rFonts w:ascii="Amiri" w:hAnsi="Amiri" w:eastAsia="Amiri" w:cs="Amiri"/>
          <w:lang w:bidi="ar-SA"/>
          <w:color w:val="111111"/>
          <w:sz w:val="28"/>
          <w:szCs w:val="28"/>
          <w:rtl/>
        </w:rPr>
        <w:t xml:space="preserve">أَبَثَّ زیدٌ سعداً سرَّهُ(أطلعه علیه)</w:t>
      </w:r>
    </w:p>
    <w:p>
      <w:pPr>
        <w:pStyle w:val="Heading3"/>
      </w:pPr>
      <w:bookmarkStart w:id="1025" w:name="_Toc190"/>
      <w:r>
        <w:t>اِنْبَثَّ</w:t>
      </w:r>
      <w:bookmarkEnd w:id="1025"/>
    </w:p>
    <w:p>
      <w:pPr>
        <w:pStyle w:val="BookText"/>
      </w:pPr>
      <w:r>
        <w:rPr>
          <w:rFonts w:ascii="Amiri" w:hAnsi="Amiri" w:eastAsia="Amiri" w:cs="Amiri"/>
          <w:lang w:bidi="ar-SA"/>
          <w:color w:val="111111"/>
          <w:sz w:val="28"/>
          <w:szCs w:val="28"/>
          <w:rtl/>
        </w:rPr>
        <w:t xml:space="preserve">بَثَّتِ الإذاعاتُ الخَبَرَ، فَانْبَثَّ الخبرُ بسرعة.(انتشر)</w:t>
      </w:r>
    </w:p>
    <w:p>
      <w:pPr>
        <w:pStyle w:val="BookText"/>
      </w:pPr>
      <w:r>
        <w:rPr>
          <w:rFonts w:ascii="IRNazanin" w:hAnsi="IRNazanin" w:eastAsia="IRNazanin" w:cs="IRNazanin"/>
          <w:lang w:bidi="fa-IR"/>
          <w:color w:val="111111"/>
          <w:sz w:val="28"/>
          <w:szCs w:val="28"/>
          <w:rtl/>
        </w:rPr>
        <w:t xml:space="preserve">[بثق]</w:t>
      </w:r>
    </w:p>
    <w:p>
      <w:pPr>
        <w:pStyle w:val="BookText"/>
      </w:pPr>
      <w:r>
        <w:rPr>
          <w:rFonts w:ascii="Amiri" w:hAnsi="Amiri" w:eastAsia="Amiri" w:cs="Amiri"/>
          <w:lang w:bidi="ar-SA"/>
          <w:color w:val="111111"/>
          <w:sz w:val="28"/>
          <w:szCs w:val="28"/>
          <w:rtl/>
        </w:rPr>
        <w:t xml:space="preserve">اِنْبَثَقَ 3</w:t>
      </w:r>
    </w:p>
    <w:p>
      <w:pPr>
        <w:pStyle w:val="BookText"/>
      </w:pPr>
      <w:r>
        <w:rPr>
          <w:rFonts w:ascii="Amiri" w:hAnsi="Amiri" w:eastAsia="Amiri" w:cs="Amiri"/>
          <w:lang w:bidi="ar-SA"/>
          <w:color w:val="111111"/>
          <w:sz w:val="28"/>
          <w:szCs w:val="28"/>
          <w:rtl/>
        </w:rPr>
        <w:t xml:space="preserve">اِنْبَثَقَ السّیلُ نحو المدینة.(اندفع و أقبل فجأة)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6612_62532"/>
    <w:bookmarkEnd w:id="30"/>
    <w:p>
      <w:pPr>
        <w:pStyle w:val="Heading3"/>
      </w:pPr>
      <w:bookmarkStart w:id="1026" w:name="_Toc191"/>
      <w:r>
        <w:t>اِنْبَثَقَ (عنه او منه)</w:t>
      </w:r>
      <w:bookmarkEnd w:id="1026"/>
    </w:p>
    <w:p>
      <w:pPr>
        <w:pStyle w:val="BookText"/>
      </w:pPr>
      <w:r>
        <w:rPr>
          <w:rFonts w:ascii="Amiri" w:hAnsi="Amiri" w:eastAsia="Amiri" w:cs="Amiri"/>
          <w:lang w:bidi="ar-SA"/>
          <w:color w:val="111111"/>
          <w:sz w:val="28"/>
          <w:szCs w:val="28"/>
          <w:rtl/>
        </w:rPr>
        <w:t xml:space="preserve">انعقد مؤتمر وزراء الخارجیة فی طهران و اِنْبَثَقَتْ عنه عدّة لجان.(صدرت)</w:t>
      </w:r>
    </w:p>
    <w:p>
      <w:pPr>
        <w:pStyle w:val="BookText"/>
      </w:pPr>
      <w:r>
        <w:rPr>
          <w:rFonts w:ascii="IRNazanin" w:hAnsi="IRNazanin" w:eastAsia="IRNazanin" w:cs="IRNazanin"/>
          <w:lang w:bidi="fa-IR"/>
          <w:color w:val="111111"/>
          <w:sz w:val="28"/>
          <w:szCs w:val="28"/>
          <w:rtl/>
        </w:rPr>
        <w:t xml:space="preserve">[بجح]</w:t>
      </w:r>
    </w:p>
    <w:p>
      <w:pPr>
        <w:pStyle w:val="BookText"/>
      </w:pPr>
      <w:r>
        <w:rPr>
          <w:rFonts w:ascii="Amiri" w:hAnsi="Amiri" w:eastAsia="Amiri" w:cs="Amiri"/>
          <w:lang w:bidi="ar-SA"/>
          <w:color w:val="111111"/>
          <w:sz w:val="28"/>
          <w:szCs w:val="28"/>
          <w:rtl/>
        </w:rPr>
        <w:t xml:space="preserve">تَبَجَّحَ</w:t>
      </w:r>
    </w:p>
    <w:p>
      <w:pPr>
        <w:pStyle w:val="BookText"/>
      </w:pPr>
      <w:r>
        <w:rPr>
          <w:rFonts w:ascii="Amiri" w:hAnsi="Amiri" w:eastAsia="Amiri" w:cs="Amiri"/>
          <w:lang w:bidi="ar-SA"/>
          <w:color w:val="111111"/>
          <w:sz w:val="28"/>
          <w:szCs w:val="28"/>
          <w:rtl/>
        </w:rPr>
        <w:t xml:space="preserve">کان یَتَبَجَّحُ العدوُّ أمامَ خصمِهِ لتغلّبه علیه.(یفتخر و یتباهی)</w:t>
      </w:r>
    </w:p>
    <w:p>
      <w:pPr>
        <w:pStyle w:val="BookText"/>
      </w:pPr>
      <w:r>
        <w:rPr>
          <w:rFonts w:ascii="IRNazanin" w:hAnsi="IRNazanin" w:eastAsia="IRNazanin" w:cs="IRNazanin"/>
          <w:lang w:bidi="fa-IR"/>
          <w:color w:val="111111"/>
          <w:sz w:val="28"/>
          <w:szCs w:val="28"/>
          <w:rtl/>
        </w:rPr>
        <w:t xml:space="preserve">[بجس]</w:t>
      </w:r>
    </w:p>
    <w:p>
      <w:pPr>
        <w:pStyle w:val="BookText"/>
      </w:pPr>
      <w:r>
        <w:rPr>
          <w:rFonts w:ascii="Amiri" w:hAnsi="Amiri" w:eastAsia="Amiri" w:cs="Amiri"/>
          <w:lang w:bidi="ar-SA"/>
          <w:color w:val="111111"/>
          <w:sz w:val="28"/>
          <w:szCs w:val="28"/>
          <w:rtl/>
        </w:rPr>
        <w:t xml:space="preserve">اِنْبَجَسَ (منه)</w:t>
      </w:r>
    </w:p>
    <w:p>
      <w:pPr>
        <w:pStyle w:val="BookText"/>
      </w:pPr>
      <w:r>
        <w:rPr>
          <w:rFonts w:ascii="Amiri" w:hAnsi="Amiri" w:eastAsia="Amiri" w:cs="Amiri"/>
          <w:lang w:bidi="ar-SA"/>
          <w:color w:val="111111"/>
          <w:sz w:val="28"/>
          <w:szCs w:val="28"/>
          <w:rtl/>
        </w:rPr>
        <w:t xml:space="preserve">أَنِ اضْرِبْ بِعَصاکَ الْحَجَرَ فَانْبَجَسَتْ مِنْهُ اثْنَتا عَشْرَةَ عَیْناً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.الأعراف160/؛و [1]ثلاثیّ هذا الفعل(بجس-بجوسا)و هو قلیل الاستعمال،نحو: بجس زید القربة،فانبجس الماء منها.(شقّها و ثقبها).</w:t>
      </w:r>
    </w:p>
    <w:p>
      <w:pPr>
        <w:pStyle w:val="BookText"/>
      </w:pPr>
      <w:r>
        <w:rPr>
          <w:rFonts w:ascii="IRNazanin" w:hAnsi="IRNazanin" w:eastAsia="IRNazanin" w:cs="IRNazanin"/>
          <w:lang w:bidi="fa-IR"/>
          <w:color w:val="111111"/>
          <w:sz w:val="28"/>
          <w:szCs w:val="28"/>
          <w:rtl/>
        </w:rPr>
        <w:t xml:space="preserve">.(انفجرت)</w:t>
      </w:r>
    </w:p>
    <w:p>
      <w:pPr>
        <w:pStyle w:val="BookText"/>
      </w:pPr>
      <w:r>
        <w:rPr>
          <w:rFonts w:ascii="IRNazanin" w:hAnsi="IRNazanin" w:eastAsia="IRNazanin" w:cs="IRNazanin"/>
          <w:lang w:bidi="fa-IR"/>
          <w:color w:val="111111"/>
          <w:sz w:val="28"/>
          <w:szCs w:val="28"/>
          <w:rtl/>
        </w:rPr>
        <w:t xml:space="preserve">[بجل]</w:t>
      </w:r>
    </w:p>
    <w:p>
      <w:pPr>
        <w:pStyle w:val="BookText"/>
      </w:pPr>
      <w:r>
        <w:rPr>
          <w:rFonts w:ascii="Amiri" w:hAnsi="Amiri" w:eastAsia="Amiri" w:cs="Amiri"/>
          <w:lang w:bidi="ar-SA"/>
          <w:color w:val="111111"/>
          <w:sz w:val="28"/>
          <w:szCs w:val="28"/>
          <w:rtl/>
        </w:rPr>
        <w:t xml:space="preserve">بَجَّلَهُ 2</w:t>
      </w:r>
    </w:p>
    <w:p>
      <w:pPr>
        <w:pStyle w:val="BookText"/>
      </w:pPr>
      <w:r>
        <w:rPr>
          <w:rFonts w:ascii="Amiri" w:hAnsi="Amiri" w:eastAsia="Amiri" w:cs="Amiri"/>
          <w:lang w:bidi="ar-SA"/>
          <w:color w:val="111111"/>
          <w:sz w:val="28"/>
          <w:szCs w:val="28"/>
          <w:rtl/>
        </w:rPr>
        <w:t xml:space="preserve">علی المرء أن یُبَجِّلَ العالمَ العاملَ.(یعظّم و یحترم)</w:t>
      </w:r>
    </w:p>
    <w:p>
      <w:pPr>
        <w:pStyle w:val="BookText"/>
      </w:pPr>
      <w:r>
        <w:rPr>
          <w:rFonts w:ascii="IRNazanin" w:hAnsi="IRNazanin" w:eastAsia="IRNazanin" w:cs="IRNazanin"/>
          <w:lang w:bidi="fa-IR"/>
          <w:color w:val="111111"/>
          <w:sz w:val="28"/>
          <w:szCs w:val="28"/>
          <w:rtl/>
        </w:rPr>
        <w:t xml:space="preserve">[بحح]</w:t>
      </w:r>
    </w:p>
    <w:p>
      <w:pPr>
        <w:pStyle w:val="BookText"/>
      </w:pPr>
      <w:r>
        <w:rPr>
          <w:rFonts w:ascii="Amiri" w:hAnsi="Amiri" w:eastAsia="Amiri" w:cs="Amiri"/>
          <w:lang w:bidi="ar-SA"/>
          <w:color w:val="111111"/>
          <w:sz w:val="28"/>
          <w:szCs w:val="28"/>
          <w:rtl/>
        </w:rPr>
        <w:t xml:space="preserve">تَبَحْبَحَ (فیه)</w:t>
      </w:r>
    </w:p>
    <w:p>
      <w:pPr>
        <w:pStyle w:val="BookText"/>
      </w:pPr>
      <w:r>
        <w:rPr>
          <w:rFonts w:ascii="Amiri" w:hAnsi="Amiri" w:eastAsia="Amiri" w:cs="Amiri"/>
          <w:lang w:bidi="ar-SA"/>
          <w:color w:val="111111"/>
          <w:sz w:val="28"/>
          <w:szCs w:val="28"/>
          <w:rtl/>
        </w:rPr>
        <w:t xml:space="preserve">تَبَحْبَحَ القومُ فی دیارهم.(صاروا فی بحبوحة </w:t>
      </w:r>
      <w:r>
        <w:rPr>
          <w:rStyle w:val="FootnoteReference"/>
        </w:rPr>
        <w:footnoteReference w:id="76"/>
      </w:r>
      <w:r>
        <w:rPr>
          <w:rFonts w:ascii="IRNazanin" w:hAnsi="IRNazanin" w:eastAsia="IRNazanin" w:cs="IRNazanin"/>
          <w:lang w:bidi="fa-IR"/>
          <w:color w:val="111111"/>
          <w:sz w:val="28"/>
          <w:szCs w:val="28"/>
          <w:rtl/>
        </w:rPr>
        <w:t xml:space="preserve">من العیش)</w:t>
      </w:r>
    </w:p>
    <w:p>
      <w:pPr>
        <w:pStyle w:val="BookText"/>
      </w:pPr>
      <w:r>
        <w:rPr>
          <w:rFonts w:ascii="IRNazanin" w:hAnsi="IRNazanin" w:eastAsia="IRNazanin" w:cs="IRNazanin"/>
          <w:lang w:bidi="fa-IR"/>
          <w:color w:val="111111"/>
          <w:sz w:val="28"/>
          <w:szCs w:val="28"/>
          <w:rtl/>
        </w:rPr>
        <w:t xml:space="preserve">[بحث]</w:t>
      </w:r>
    </w:p>
    <w:p>
      <w:pPr>
        <w:pStyle w:val="BookText"/>
      </w:pPr>
      <w:r>
        <w:rPr>
          <w:rFonts w:ascii="Amiri" w:hAnsi="Amiri" w:eastAsia="Amiri" w:cs="Amiri"/>
          <w:lang w:bidi="ar-SA"/>
          <w:color w:val="111111"/>
          <w:sz w:val="28"/>
          <w:szCs w:val="28"/>
          <w:rtl/>
        </w:rPr>
        <w:t xml:space="preserve">بَحَثَ یَبْحَثُ بَحْثاً (فیه)</w:t>
      </w:r>
    </w:p>
    <w:p>
      <w:pPr>
        <w:pStyle w:val="BookText"/>
      </w:pPr>
      <w:r>
        <w:rPr>
          <w:rFonts w:ascii="Amiri" w:hAnsi="Amiri" w:eastAsia="Amiri" w:cs="Amiri"/>
          <w:lang w:bidi="ar-SA"/>
          <w:color w:val="111111"/>
          <w:sz w:val="28"/>
          <w:szCs w:val="28"/>
          <w:rtl/>
        </w:rPr>
        <w:t xml:space="preserve">فَبَعَثَ اللّهُ غُراباً یَبْحَثُ فِی الْأَرْضِ </w:t>
      </w:r>
      <w:r>
        <w:rPr>
          <w:rStyle w:val="FootnoteReference"/>
        </w:rPr>
        <w:footnoteReference w:id="77"/>
      </w:r>
      <w:r>
        <w:rPr>
          <w:rFonts w:ascii="IRNazanin" w:hAnsi="IRNazanin" w:eastAsia="IRNazanin" w:cs="IRNazanin"/>
          <w:lang w:bidi="fa-IR"/>
          <w:color w:val="111111"/>
          <w:sz w:val="28"/>
          <w:szCs w:val="28"/>
          <w:rtl/>
        </w:rPr>
        <w:t xml:space="preserve">(یحفر طالبا مراده)</w:t>
      </w:r>
    </w:p>
    <w:p>
      <w:pPr>
        <w:pStyle w:val="Heading3"/>
      </w:pPr>
      <w:bookmarkStart w:id="1027" w:name="_Toc192"/>
      <w:r>
        <w:t>بَحَثَ (عنه فیه)</w:t>
      </w:r>
      <w:bookmarkEnd w:id="1027"/>
    </w:p>
    <w:p>
      <w:pPr>
        <w:pStyle w:val="BookText"/>
      </w:pPr>
      <w:r>
        <w:rPr>
          <w:rFonts w:ascii="Amiri" w:hAnsi="Amiri" w:eastAsia="Amiri" w:cs="Amiri"/>
          <w:lang w:bidi="ar-SA"/>
          <w:color w:val="111111"/>
          <w:sz w:val="28"/>
          <w:szCs w:val="28"/>
          <w:rtl/>
        </w:rPr>
        <w:t xml:space="preserve">بَحَثَ زیدٌ عن الکتاب فی المکتبات فلم یجده. </w:t>
      </w:r>
      <w:r>
        <w:rPr>
          <w:rStyle w:val="FootnoteReference"/>
        </w:rPr>
        <w:footnoteReference w:id="78"/>
      </w:r>
    </w:p>
    <w:p>
      <w:pPr>
        <w:pStyle w:val="BookText"/>
      </w:pPr>
      <w:r>
        <w:rPr>
          <w:rFonts w:ascii="Amiri" w:hAnsi="Amiri" w:eastAsia="Amiri" w:cs="Amiri"/>
          <w:lang w:bidi="ar-SA"/>
          <w:color w:val="111111"/>
          <w:sz w:val="28"/>
          <w:szCs w:val="28"/>
          <w:rtl/>
        </w:rPr>
        <w:t xml:space="preserve">(فتّش)</w:t>
      </w:r>
    </w:p>
    <w:p>
      <w:pPr>
        <w:pStyle w:val="Heading3"/>
      </w:pPr>
      <w:bookmarkStart w:id="1028" w:name="_Toc193"/>
      <w:r>
        <w:t>بَاحَثَهُ مُبَاحَثَةً (فیه)</w:t>
      </w:r>
      <w:bookmarkEnd w:id="1028"/>
    </w:p>
    <w:p>
      <w:pPr>
        <w:pStyle w:val="BookText"/>
      </w:pPr>
      <w:r>
        <w:rPr>
          <w:rFonts w:ascii="Amiri" w:hAnsi="Amiri" w:eastAsia="Amiri" w:cs="Amiri"/>
          <w:lang w:bidi="ar-SA"/>
          <w:color w:val="111111"/>
          <w:sz w:val="28"/>
          <w:szCs w:val="28"/>
          <w:rtl/>
        </w:rPr>
        <w:t xml:space="preserve">زیدٌ بَاحَثَ سعداً فی موضوع فقهیّ.(بَحَثَ معه)</w:t>
      </w:r>
    </w:p>
    <w:p>
      <w:pPr>
        <w:pStyle w:val="Heading3"/>
      </w:pPr>
      <w:bookmarkStart w:id="1029" w:name="_Toc194"/>
      <w:r>
        <w:t>تَبَاحَثَا (فیه)</w:t>
      </w:r>
      <w:bookmarkEnd w:id="1029"/>
    </w:p>
    <w:p>
      <w:pPr>
        <w:pStyle w:val="BookText"/>
      </w:pPr>
      <w:r>
        <w:rPr>
          <w:rFonts w:ascii="Amiri" w:hAnsi="Amiri" w:eastAsia="Amiri" w:cs="Amiri"/>
          <w:lang w:bidi="ar-SA"/>
          <w:color w:val="111111"/>
          <w:sz w:val="28"/>
          <w:szCs w:val="28"/>
          <w:rtl/>
        </w:rPr>
        <w:t xml:space="preserve">زیدٌ و سعدٌ قد تَبَاحَثَا فی الموضوع.(تبادلا البحث)</w:t>
      </w:r>
    </w:p>
    <w:p>
      <w:pPr>
        <w:pStyle w:val="BookText"/>
      </w:pPr>
      <w:r>
        <w:rPr>
          <w:rFonts w:ascii="IRNazanin" w:hAnsi="IRNazanin" w:eastAsia="IRNazanin" w:cs="IRNazanin"/>
          <w:lang w:bidi="fa-IR"/>
          <w:color w:val="111111"/>
          <w:sz w:val="28"/>
          <w:szCs w:val="28"/>
          <w:rtl/>
        </w:rPr>
        <w:t xml:space="preserve">[بحثر]</w:t>
      </w:r>
    </w:p>
    <w:p>
      <w:pPr>
        <w:pStyle w:val="BookText"/>
      </w:pPr>
      <w:r>
        <w:rPr>
          <w:rFonts w:ascii="Amiri" w:hAnsi="Amiri" w:eastAsia="Amiri" w:cs="Amiri"/>
          <w:lang w:bidi="ar-SA"/>
          <w:color w:val="111111"/>
          <w:sz w:val="28"/>
          <w:szCs w:val="28"/>
          <w:rtl/>
        </w:rPr>
        <w:t xml:space="preserve">بَحْثَرَ 6</w:t>
      </w:r>
    </w:p>
    <w:p>
      <w:pPr>
        <w:pStyle w:val="BookText"/>
      </w:pPr>
      <w:r>
        <w:rPr>
          <w:rFonts w:ascii="Amiri" w:hAnsi="Amiri" w:eastAsia="Amiri" w:cs="Amiri"/>
          <w:lang w:bidi="ar-SA"/>
          <w:color w:val="111111"/>
          <w:sz w:val="28"/>
          <w:szCs w:val="28"/>
          <w:rtl/>
        </w:rPr>
        <w:t xml:space="preserve">یُبَحْثِرُ الطفلُ الرُّزَّ حینما یأکله بنفسه.(یفرّقه و یبدّده)</w:t>
      </w:r>
    </w:p>
    <w:p>
      <w:pPr>
        <w:pStyle w:val="Heading3"/>
      </w:pPr>
      <w:bookmarkStart w:id="1030" w:name="_Toc195"/>
      <w:r>
        <w:t>تَبَحْثَرَ</w:t>
      </w:r>
      <w:bookmarkEnd w:id="1030"/>
    </w:p>
    <w:p>
      <w:pPr>
        <w:pStyle w:val="BookText"/>
      </w:pPr>
      <w:r>
        <w:rPr>
          <w:rFonts w:ascii="Amiri" w:hAnsi="Amiri" w:eastAsia="Amiri" w:cs="Amiri"/>
          <w:lang w:bidi="ar-SA"/>
          <w:color w:val="111111"/>
          <w:sz w:val="28"/>
          <w:szCs w:val="28"/>
          <w:rtl/>
        </w:rPr>
        <w:t xml:space="preserve">یَتَبَحْثَرُ الرُّزُّ حینما یُؤکَلُ من قِبَل الأطفالِ.(یتفرّق و یتبدّد)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6612_62533"/>
    <w:bookmarkEnd w:id="31"/>
    <w:p>
      <w:pPr>
        <w:pStyle w:val="BookText"/>
      </w:pPr>
      <w:r>
        <w:rPr>
          <w:rFonts w:ascii="IRNazanin" w:hAnsi="IRNazanin" w:eastAsia="IRNazanin" w:cs="IRNazanin"/>
          <w:lang w:bidi="fa-IR"/>
          <w:color w:val="111111"/>
          <w:sz w:val="28"/>
          <w:szCs w:val="28"/>
          <w:rtl/>
        </w:rPr>
        <w:t xml:space="preserve">[بحح]</w:t>
      </w:r>
    </w:p>
    <w:p>
      <w:pPr>
        <w:pStyle w:val="BookText"/>
      </w:pPr>
      <w:r>
        <w:rPr>
          <w:rFonts w:ascii="Amiri" w:hAnsi="Amiri" w:eastAsia="Amiri" w:cs="Amiri"/>
          <w:lang w:bidi="ar-SA"/>
          <w:color w:val="111111"/>
          <w:sz w:val="28"/>
          <w:szCs w:val="28"/>
          <w:rtl/>
        </w:rPr>
        <w:t xml:space="preserve">بَحَّ یَبَحُّ بُحَاحاً</w:t>
      </w:r>
    </w:p>
    <w:p>
      <w:pPr>
        <w:pStyle w:val="BookText"/>
      </w:pPr>
      <w:r>
        <w:rPr>
          <w:rFonts w:ascii="Amiri" w:hAnsi="Amiri" w:eastAsia="Amiri" w:cs="Amiri"/>
          <w:lang w:bidi="ar-SA"/>
          <w:color w:val="111111"/>
          <w:sz w:val="28"/>
          <w:szCs w:val="28"/>
          <w:rtl/>
        </w:rPr>
        <w:t xml:space="preserve">بَحَّ الخطیبُ لکثرةِ ما یَخْطُبُ.(غَلُظَ صوتُهُ و خَشُنَ)</w:t>
      </w:r>
    </w:p>
    <w:p>
      <w:pPr>
        <w:pStyle w:val="Heading3"/>
      </w:pPr>
      <w:bookmarkStart w:id="1031" w:name="_Toc196"/>
      <w:r>
        <w:t>أَبَحَّهُ</w:t>
      </w:r>
      <w:bookmarkEnd w:id="1031"/>
    </w:p>
    <w:p>
      <w:pPr>
        <w:pStyle w:val="BookText"/>
      </w:pPr>
      <w:r>
        <w:rPr>
          <w:rFonts w:ascii="Amiri" w:hAnsi="Amiri" w:eastAsia="Amiri" w:cs="Amiri"/>
          <w:lang w:bidi="ar-SA"/>
          <w:color w:val="111111"/>
          <w:sz w:val="28"/>
          <w:szCs w:val="28"/>
          <w:rtl/>
        </w:rPr>
        <w:t xml:space="preserve">أَبَحَّ الصِّیَاحُ الخطیبَ.(جعله یَبَحُّ)</w:t>
      </w:r>
    </w:p>
    <w:p>
      <w:pPr>
        <w:pStyle w:val="BookText"/>
      </w:pPr>
      <w:r>
        <w:rPr>
          <w:rFonts w:ascii="IRNazanin" w:hAnsi="IRNazanin" w:eastAsia="IRNazanin" w:cs="IRNazanin"/>
          <w:lang w:bidi="fa-IR"/>
          <w:color w:val="111111"/>
          <w:sz w:val="28"/>
          <w:szCs w:val="28"/>
          <w:rtl/>
        </w:rPr>
        <w:t xml:space="preserve">[بحر]</w:t>
      </w:r>
    </w:p>
    <w:p>
      <w:pPr>
        <w:pStyle w:val="BookText"/>
      </w:pPr>
      <w:r>
        <w:rPr>
          <w:rFonts w:ascii="Amiri" w:hAnsi="Amiri" w:eastAsia="Amiri" w:cs="Amiri"/>
          <w:lang w:bidi="ar-SA"/>
          <w:color w:val="111111"/>
          <w:sz w:val="28"/>
          <w:szCs w:val="28"/>
          <w:rtl/>
        </w:rPr>
        <w:t xml:space="preserve">أَبْحَرَ</w:t>
      </w:r>
    </w:p>
    <w:p>
      <w:pPr>
        <w:pStyle w:val="BookText"/>
      </w:pPr>
      <w:r>
        <w:rPr>
          <w:rFonts w:ascii="Amiri" w:hAnsi="Amiri" w:eastAsia="Amiri" w:cs="Amiri"/>
          <w:lang w:bidi="ar-SA"/>
          <w:color w:val="111111"/>
          <w:sz w:val="28"/>
          <w:szCs w:val="28"/>
          <w:rtl/>
        </w:rPr>
        <w:t xml:space="preserve">أَبْحَرَتِ السفینةُ فی الساعة السابعة صباحاً.(سارت بحرا)</w:t>
      </w:r>
    </w:p>
    <w:p>
      <w:pPr>
        <w:pStyle w:val="Heading3"/>
      </w:pPr>
      <w:bookmarkStart w:id="1032" w:name="_Toc197"/>
      <w:r>
        <w:t>تَبَحَّرَ (فیه)</w:t>
      </w:r>
      <w:bookmarkEnd w:id="1032"/>
    </w:p>
    <w:p>
      <w:pPr>
        <w:pStyle w:val="BookText"/>
      </w:pPr>
      <w:r>
        <w:rPr>
          <w:rFonts w:ascii="Amiri" w:hAnsi="Amiri" w:eastAsia="Amiri" w:cs="Amiri"/>
          <w:lang w:bidi="ar-SA"/>
          <w:color w:val="111111"/>
          <w:sz w:val="28"/>
          <w:szCs w:val="28"/>
          <w:rtl/>
        </w:rPr>
        <w:t xml:space="preserve">تَبَحَّرَ العالمُ فی علم الفلسفة.(توسّع و تعمّق)</w:t>
      </w:r>
    </w:p>
    <w:p>
      <w:pPr>
        <w:pStyle w:val="BookText"/>
      </w:pPr>
      <w:r>
        <w:rPr>
          <w:rFonts w:ascii="IRNazanin" w:hAnsi="IRNazanin" w:eastAsia="IRNazanin" w:cs="IRNazanin"/>
          <w:lang w:bidi="fa-IR"/>
          <w:color w:val="111111"/>
          <w:sz w:val="28"/>
          <w:szCs w:val="28"/>
          <w:rtl/>
        </w:rPr>
        <w:t xml:space="preserve">[بخبخ]</w:t>
      </w:r>
    </w:p>
    <w:p>
      <w:pPr>
        <w:pStyle w:val="BookText"/>
      </w:pPr>
      <w:r>
        <w:rPr>
          <w:rFonts w:ascii="Amiri" w:hAnsi="Amiri" w:eastAsia="Amiri" w:cs="Amiri"/>
          <w:lang w:bidi="ar-SA"/>
          <w:color w:val="111111"/>
          <w:sz w:val="28"/>
          <w:szCs w:val="28"/>
          <w:rtl/>
        </w:rPr>
        <w:t xml:space="preserve">بَخْبَخَ (له)</w:t>
      </w:r>
    </w:p>
    <w:p>
      <w:pPr>
        <w:pStyle w:val="BookText"/>
      </w:pPr>
      <w:r>
        <w:rPr>
          <w:rFonts w:ascii="Amiri" w:hAnsi="Amiri" w:eastAsia="Amiri" w:cs="Amiri"/>
          <w:lang w:bidi="ar-SA"/>
          <w:color w:val="111111"/>
          <w:sz w:val="28"/>
          <w:szCs w:val="28"/>
          <w:rtl/>
        </w:rPr>
        <w:t xml:space="preserve">بَخْبَخَ الخلیفتانِ الأوّلُ و الثانی للإمام علی علیه السّلام فی غدیر خم.(قالا له:بخّ بخّ لک یا علی)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.بخّ:کلمة تقال عند الرضا أو المدح أو الفخر.</w:t>
      </w:r>
    </w:p>
    <w:p>
      <w:pPr>
        <w:pStyle w:val="BookText"/>
      </w:pPr>
      <w:r>
        <w:rPr>
          <w:rFonts w:ascii="IRNazanin" w:hAnsi="IRNazanin" w:eastAsia="IRNazanin" w:cs="IRNazanin"/>
          <w:lang w:bidi="fa-IR"/>
          <w:color w:val="111111"/>
          <w:sz w:val="28"/>
          <w:szCs w:val="28"/>
          <w:rtl/>
        </w:rPr>
        <w:t xml:space="preserve">[بخر]</w:t>
      </w:r>
    </w:p>
    <w:p>
      <w:pPr>
        <w:pStyle w:val="BookText"/>
      </w:pPr>
      <w:r>
        <w:rPr>
          <w:rFonts w:ascii="Amiri" w:hAnsi="Amiri" w:eastAsia="Amiri" w:cs="Amiri"/>
          <w:lang w:bidi="ar-SA"/>
          <w:color w:val="111111"/>
          <w:sz w:val="28"/>
          <w:szCs w:val="28"/>
          <w:rtl/>
        </w:rPr>
        <w:t xml:space="preserve">بَخَّرَ</w:t>
      </w:r>
    </w:p>
    <w:p>
      <w:pPr>
        <w:pStyle w:val="BookText"/>
      </w:pPr>
      <w:r>
        <w:rPr>
          <w:rFonts w:ascii="Amiri" w:hAnsi="Amiri" w:eastAsia="Amiri" w:cs="Amiri"/>
          <w:lang w:bidi="ar-SA"/>
          <w:color w:val="111111"/>
          <w:sz w:val="28"/>
          <w:szCs w:val="28"/>
          <w:rtl/>
        </w:rPr>
        <w:t xml:space="preserve">تُبَخِّرُ الشمسُ کمّیّات کبیرة من میاه البحار.</w:t>
      </w:r>
    </w:p>
    <w:p>
      <w:pPr>
        <w:pStyle w:val="BookText"/>
      </w:pPr>
      <w:r>
        <w:rPr>
          <w:rFonts w:ascii="IRNazanin" w:hAnsi="IRNazanin" w:eastAsia="IRNazanin" w:cs="IRNazanin"/>
          <w:lang w:bidi="fa-IR"/>
          <w:color w:val="111111"/>
          <w:sz w:val="28"/>
          <w:szCs w:val="28"/>
          <w:rtl/>
        </w:rPr>
        <w:t xml:space="preserve">(تحوّلها الی بخار بحرارتها)</w:t>
      </w:r>
    </w:p>
    <w:p>
      <w:pPr>
        <w:pStyle w:val="Heading3"/>
      </w:pPr>
      <w:bookmarkStart w:id="1033" w:name="_Toc198"/>
      <w:r>
        <w:t>تَبَخَّرَ</w:t>
      </w:r>
      <w:bookmarkEnd w:id="1033"/>
    </w:p>
    <w:p>
      <w:pPr>
        <w:pStyle w:val="BookText"/>
      </w:pPr>
      <w:r>
        <w:rPr>
          <w:rFonts w:ascii="Amiri" w:hAnsi="Amiri" w:eastAsia="Amiri" w:cs="Amiri"/>
          <w:lang w:bidi="ar-SA"/>
          <w:color w:val="111111"/>
          <w:sz w:val="28"/>
          <w:szCs w:val="28"/>
          <w:rtl/>
        </w:rPr>
        <w:t xml:space="preserve">تَتَبَخَّرُ کمّیّات کبیرة من میاه البحار بحرارة الشمس.</w:t>
      </w:r>
    </w:p>
    <w:p>
      <w:pPr>
        <w:pStyle w:val="BookText"/>
      </w:pPr>
      <w:r>
        <w:rPr>
          <w:rFonts w:ascii="IRNazanin" w:hAnsi="IRNazanin" w:eastAsia="IRNazanin" w:cs="IRNazanin"/>
          <w:lang w:bidi="fa-IR"/>
          <w:color w:val="111111"/>
          <w:sz w:val="28"/>
          <w:szCs w:val="28"/>
          <w:rtl/>
        </w:rPr>
        <w:t xml:space="preserve">(تتحوّل إلی بخار)</w:t>
      </w:r>
    </w:p>
    <w:p>
      <w:pPr>
        <w:pStyle w:val="BookText"/>
      </w:pPr>
      <w:r>
        <w:rPr>
          <w:rFonts w:ascii="IRNazanin" w:hAnsi="IRNazanin" w:eastAsia="IRNazanin" w:cs="IRNazanin"/>
          <w:lang w:bidi="fa-IR"/>
          <w:color w:val="111111"/>
          <w:sz w:val="28"/>
          <w:szCs w:val="28"/>
          <w:rtl/>
        </w:rPr>
        <w:t xml:space="preserve">[بخس]</w:t>
      </w:r>
    </w:p>
    <w:p>
      <w:pPr>
        <w:pStyle w:val="BookText"/>
      </w:pPr>
      <w:r>
        <w:rPr>
          <w:rFonts w:ascii="Amiri" w:hAnsi="Amiri" w:eastAsia="Amiri" w:cs="Amiri"/>
          <w:lang w:bidi="ar-SA"/>
          <w:color w:val="111111"/>
          <w:sz w:val="28"/>
          <w:szCs w:val="28"/>
          <w:rtl/>
        </w:rPr>
        <w:t xml:space="preserve">بَخَسَهُ یَبْخَسُ بَخْساً (إیّاه)</w:t>
      </w:r>
    </w:p>
    <w:p>
      <w:pPr>
        <w:pStyle w:val="BookText"/>
      </w:pPr>
      <w:r>
        <w:rPr>
          <w:rFonts w:ascii="Amiri" w:hAnsi="Amiri" w:eastAsia="Amiri" w:cs="Amiri"/>
          <w:lang w:bidi="ar-SA"/>
          <w:color w:val="111111"/>
          <w:sz w:val="28"/>
          <w:szCs w:val="28"/>
          <w:rtl/>
        </w:rPr>
        <w:t xml:space="preserve">وَ لا تَبْخَسُوا النّاسَ أَشْیاءَهُمْ </w:t>
      </w:r>
      <w:r>
        <w:rPr>
          <w:rStyle w:val="FootnoteReference"/>
        </w:rPr>
        <w:footnoteReference w:id="80"/>
      </w:r>
      <w:r>
        <w:rPr>
          <w:rFonts w:ascii="IRNazanin" w:hAnsi="IRNazanin" w:eastAsia="IRNazanin" w:cs="IRNazanin"/>
          <w:lang w:bidi="fa-IR"/>
          <w:color w:val="111111"/>
          <w:sz w:val="28"/>
          <w:szCs w:val="28"/>
          <w:rtl/>
        </w:rPr>
        <w:t xml:space="preserve">(لا تنقصوها)</w:t>
      </w:r>
    </w:p>
    <w:p>
      <w:pPr>
        <w:pStyle w:val="Heading3"/>
      </w:pPr>
      <w:bookmarkStart w:id="1034" w:name="_Toc199"/>
      <w:r>
        <w:t>بَخَسَهُ</w:t>
      </w:r>
      <w:bookmarkEnd w:id="1034"/>
    </w:p>
    <w:p>
      <w:pPr>
        <w:pStyle w:val="BookText"/>
      </w:pPr>
      <w:r>
        <w:rPr>
          <w:rFonts w:ascii="Amiri" w:hAnsi="Amiri" w:eastAsia="Amiri" w:cs="Amiri"/>
          <w:lang w:bidi="ar-SA"/>
          <w:color w:val="111111"/>
          <w:sz w:val="28"/>
          <w:szCs w:val="28"/>
          <w:rtl/>
        </w:rPr>
        <w:t xml:space="preserve">ویلٌ لمن بَخَسَ الکیلَ و المیزانَ.(نقصهما)</w:t>
      </w:r>
    </w:p>
    <w:p>
      <w:pPr>
        <w:pStyle w:val="BookText"/>
      </w:pPr>
      <w:r>
        <w:rPr>
          <w:rFonts w:ascii="IRNazanin" w:hAnsi="IRNazanin" w:eastAsia="IRNazanin" w:cs="IRNazanin"/>
          <w:lang w:bidi="fa-IR"/>
          <w:color w:val="111111"/>
          <w:sz w:val="28"/>
          <w:szCs w:val="28"/>
          <w:rtl/>
        </w:rPr>
        <w:t xml:space="preserve">[بخع]</w:t>
      </w:r>
    </w:p>
    <w:p>
      <w:pPr>
        <w:pStyle w:val="BookText"/>
      </w:pPr>
      <w:r>
        <w:rPr>
          <w:rFonts w:ascii="Amiri" w:hAnsi="Amiri" w:eastAsia="Amiri" w:cs="Amiri"/>
          <w:lang w:bidi="ar-SA"/>
          <w:color w:val="111111"/>
          <w:sz w:val="28"/>
          <w:szCs w:val="28"/>
          <w:rtl/>
        </w:rPr>
        <w:t xml:space="preserve">بَخَعَ یَبْخَعُ بُخُوعاً (له)</w:t>
      </w:r>
    </w:p>
    <w:p>
      <w:pPr>
        <w:pStyle w:val="BookText"/>
      </w:pPr>
      <w:r>
        <w:rPr>
          <w:rFonts w:ascii="Amiri" w:hAnsi="Amiri" w:eastAsia="Amiri" w:cs="Amiri"/>
          <w:lang w:bidi="ar-SA"/>
          <w:color w:val="111111"/>
          <w:sz w:val="28"/>
          <w:szCs w:val="28"/>
          <w:rtl/>
        </w:rPr>
        <w:t xml:space="preserve">بَخَعْنَا للّه بالطاعة.(تذلّلنا،خضعنا)</w:t>
      </w:r>
    </w:p>
    <w:p>
      <w:pPr>
        <w:pStyle w:val="BookText"/>
      </w:pPr>
      <w:r>
        <w:rPr>
          <w:rFonts w:ascii="IRNazanin" w:hAnsi="IRNazanin" w:eastAsia="IRNazanin" w:cs="IRNazanin"/>
          <w:lang w:bidi="fa-IR"/>
          <w:color w:val="111111"/>
          <w:sz w:val="28"/>
          <w:szCs w:val="28"/>
          <w:rtl/>
        </w:rPr>
        <w:t xml:space="preserve">[بخل]</w:t>
      </w:r>
    </w:p>
    <w:p>
      <w:pPr>
        <w:pStyle w:val="BookText"/>
      </w:pPr>
      <w:r>
        <w:rPr>
          <w:rFonts w:ascii="Amiri" w:hAnsi="Amiri" w:eastAsia="Amiri" w:cs="Amiri"/>
          <w:lang w:bidi="ar-SA"/>
          <w:color w:val="111111"/>
          <w:sz w:val="28"/>
          <w:szCs w:val="28"/>
          <w:rtl/>
        </w:rPr>
        <w:t xml:space="preserve">بَخِلَ یَبْخَلُ بُخْلاً (به)</w:t>
      </w:r>
    </w:p>
    <w:p>
      <w:pPr>
        <w:pStyle w:val="BookText"/>
      </w:pPr>
      <w:r>
        <w:rPr>
          <w:rFonts w:ascii="Amiri" w:hAnsi="Amiri" w:eastAsia="Amiri" w:cs="Amiri"/>
          <w:lang w:bidi="ar-SA"/>
          <w:color w:val="111111"/>
          <w:sz w:val="28"/>
          <w:szCs w:val="28"/>
          <w:rtl/>
        </w:rPr>
        <w:t xml:space="preserve">فَلَمّا آتاهُمْ مِنْ فَضْلِهِ بَخِلُوا بِهِ </w:t>
      </w:r>
      <w:r>
        <w:rPr>
          <w:rStyle w:val="FootnoteReference"/>
        </w:rPr>
        <w:footnoteReference w:id="81"/>
      </w:r>
      <w:r>
        <w:rPr>
          <w:rFonts w:ascii="IRNazanin" w:hAnsi="IRNazanin" w:eastAsia="IRNazanin" w:cs="IRNazanin"/>
          <w:lang w:bidi="fa-IR"/>
          <w:color w:val="111111"/>
          <w:sz w:val="28"/>
          <w:szCs w:val="28"/>
          <w:rtl/>
        </w:rPr>
        <w:t xml:space="preserve">(حرصوا أن لا ینفقوا منه)</w:t>
      </w:r>
    </w:p>
    <w:p>
      <w:pPr>
        <w:pStyle w:val="Heading3"/>
      </w:pPr>
      <w:bookmarkStart w:id="1035" w:name="_Toc200"/>
      <w:r>
        <w:t>بَخِلَ (علیه)</w:t>
      </w:r>
      <w:bookmarkEnd w:id="1035"/>
    </w:p>
    <w:p>
      <w:pPr>
        <w:pStyle w:val="BookText"/>
      </w:pPr>
      <w:r>
        <w:rPr>
          <w:rFonts w:ascii="Amiri" w:hAnsi="Amiri" w:eastAsia="Amiri" w:cs="Amiri"/>
          <w:lang w:bidi="ar-SA"/>
          <w:color w:val="111111"/>
          <w:sz w:val="28"/>
          <w:szCs w:val="28"/>
          <w:rtl/>
        </w:rPr>
        <w:t xml:space="preserve">بَخِلَ الوالدُ علی أولاده.(حرص أن لا ینفق علیهم)</w:t>
      </w:r>
    </w:p>
    <w:p>
      <w:pPr>
        <w:pStyle w:val="Heading3"/>
      </w:pPr>
      <w:bookmarkStart w:id="1036" w:name="_Toc201"/>
      <w:r>
        <w:t>أَبْخَلَهُ</w:t>
      </w:r>
      <w:bookmarkEnd w:id="1036"/>
    </w:p>
    <w:p>
      <w:pPr>
        <w:pStyle w:val="BookText"/>
      </w:pPr>
      <w:r>
        <w:rPr>
          <w:rFonts w:ascii="Amiri" w:hAnsi="Amiri" w:eastAsia="Amiri" w:cs="Amiri"/>
          <w:lang w:bidi="ar-SA"/>
          <w:color w:val="111111"/>
          <w:sz w:val="28"/>
          <w:szCs w:val="28"/>
          <w:rtl/>
        </w:rPr>
        <w:t xml:space="preserve">أَبْخَلَ الوالدُ ابنَهُ.(صیّره بخیلا).</w:t>
      </w:r>
    </w:p>
    <w:p>
      <w:pPr>
        <w:pStyle w:val="Heading3"/>
      </w:pPr>
      <w:bookmarkStart w:id="1037" w:name="_Toc202"/>
      <w:r>
        <w:t>بَخَّلَهُ</w:t>
      </w:r>
      <w:bookmarkEnd w:id="1037"/>
    </w:p>
    <w:p>
      <w:pPr>
        <w:pStyle w:val="BookText"/>
      </w:pPr>
      <w:r>
        <w:rPr>
          <w:rFonts w:ascii="Amiri" w:hAnsi="Amiri" w:eastAsia="Amiri" w:cs="Amiri"/>
          <w:lang w:bidi="ar-SA"/>
          <w:color w:val="111111"/>
          <w:sz w:val="28"/>
          <w:szCs w:val="28"/>
          <w:rtl/>
        </w:rPr>
        <w:t xml:space="preserve">بَخَّلَهُ / أَبْخَلَهُ .</w:t>
      </w:r>
    </w:p>
    <w:p>
      <w:pPr>
        <w:pStyle w:val="BookText"/>
      </w:pPr>
      <w:r>
        <w:rPr>
          <w:rFonts w:ascii="IRNazanin" w:hAnsi="IRNazanin" w:eastAsia="IRNazanin" w:cs="IRNazanin"/>
          <w:lang w:bidi="fa-IR"/>
          <w:color w:val="111111"/>
          <w:sz w:val="28"/>
          <w:szCs w:val="28"/>
          <w:rtl/>
        </w:rPr>
        <w:t xml:space="preserve">[بدأ]</w:t>
      </w:r>
    </w:p>
    <w:p>
      <w:pPr>
        <w:pStyle w:val="BookText"/>
      </w:pPr>
      <w:r>
        <w:rPr>
          <w:rFonts w:ascii="Amiri" w:hAnsi="Amiri" w:eastAsia="Amiri" w:cs="Amiri"/>
          <w:lang w:bidi="ar-SA"/>
          <w:color w:val="111111"/>
          <w:sz w:val="28"/>
          <w:szCs w:val="28"/>
          <w:rtl/>
        </w:rPr>
        <w:t xml:space="preserve">بَدَأَهُ یَبْدَأُ بَدْءاً</w:t>
      </w:r>
    </w:p>
    <w:p>
      <w:pPr>
        <w:pStyle w:val="BookText"/>
      </w:pPr>
      <w:r>
        <w:rPr>
          <w:rFonts w:ascii="Amiri" w:hAnsi="Amiri" w:eastAsia="Amiri" w:cs="Amiri"/>
          <w:lang w:bidi="ar-SA"/>
          <w:color w:val="111111"/>
          <w:sz w:val="28"/>
          <w:szCs w:val="28"/>
          <w:rtl/>
        </w:rPr>
        <w:t xml:space="preserve">إِنَّهُ یَبْدَؤُا الْخَلْقَ ثُمَّ یُعِیدُهُ </w:t>
      </w:r>
      <w:r>
        <w:rPr>
          <w:rStyle w:val="FootnoteReference"/>
        </w:rPr>
        <w:footnoteReference w:id="82"/>
      </w:r>
      <w:r>
        <w:rPr>
          <w:rFonts w:ascii="IRNazanin" w:hAnsi="IRNazanin" w:eastAsia="IRNazanin" w:cs="IRNazanin"/>
          <w:lang w:bidi="fa-IR"/>
          <w:color w:val="111111"/>
          <w:sz w:val="28"/>
          <w:szCs w:val="28"/>
          <w:rtl/>
        </w:rPr>
        <w:t xml:space="preserve">(ینشئه)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6612_62534"/>
    <w:bookmarkEnd w:id="32"/>
    <w:p>
      <w:pPr>
        <w:pStyle w:val="Heading3"/>
      </w:pPr>
      <w:bookmarkStart w:id="1038" w:name="_Toc203"/>
      <w:r>
        <w:t>بَدَأَهُ</w:t>
      </w:r>
      <w:bookmarkEnd w:id="1038"/>
    </w:p>
    <w:p>
      <w:pPr>
        <w:pStyle w:val="BookText"/>
      </w:pPr>
      <w:r>
        <w:rPr>
          <w:rFonts w:ascii="Amiri" w:hAnsi="Amiri" w:eastAsia="Amiri" w:cs="Amiri"/>
          <w:lang w:bidi="ar-SA"/>
          <w:color w:val="111111"/>
          <w:sz w:val="28"/>
          <w:szCs w:val="28"/>
          <w:rtl/>
        </w:rPr>
        <w:t xml:space="preserve">بَدَأَ المدرّسُ درسَهُ فی الساعة الثامنة.(شرع)</w:t>
      </w:r>
    </w:p>
    <w:p>
      <w:pPr>
        <w:pStyle w:val="Heading3"/>
      </w:pPr>
      <w:bookmarkStart w:id="1039" w:name="_Toc204"/>
      <w:r>
        <w:t>بَدَأَ (به)</w:t>
      </w:r>
      <w:bookmarkEnd w:id="1039"/>
    </w:p>
    <w:p>
      <w:pPr>
        <w:pStyle w:val="BookText"/>
      </w:pPr>
      <w:r>
        <w:rPr>
          <w:rFonts w:ascii="Amiri" w:hAnsi="Amiri" w:eastAsia="Amiri" w:cs="Amiri"/>
          <w:lang w:bidi="ar-SA"/>
          <w:color w:val="111111"/>
          <w:sz w:val="28"/>
          <w:szCs w:val="28"/>
          <w:rtl/>
        </w:rPr>
        <w:t xml:space="preserve">بَدَأَ المدرّسُ بدرسِهِ فی الساعة الثامنة.(شرع)</w:t>
      </w:r>
    </w:p>
    <w:p>
      <w:pPr>
        <w:pStyle w:val="Heading3"/>
      </w:pPr>
      <w:bookmarkStart w:id="1040" w:name="_Toc205"/>
      <w:r>
        <w:t>بَدَأَ</w:t>
      </w:r>
      <w:bookmarkEnd w:id="1040"/>
    </w:p>
    <w:p>
      <w:pPr>
        <w:pStyle w:val="BookText"/>
      </w:pPr>
      <w:r>
        <w:rPr>
          <w:rFonts w:ascii="Amiri" w:hAnsi="Amiri" w:eastAsia="Amiri" w:cs="Amiri"/>
          <w:lang w:bidi="ar-SA"/>
          <w:color w:val="111111"/>
          <w:sz w:val="28"/>
          <w:szCs w:val="28"/>
          <w:rtl/>
        </w:rPr>
        <w:t xml:space="preserve">بَدَأَ الدرسُ فی الساعةِ الثامنة.(شرع)</w:t>
      </w:r>
    </w:p>
    <w:p>
      <w:pPr>
        <w:pStyle w:val="Heading3"/>
      </w:pPr>
      <w:bookmarkStart w:id="1041" w:name="_Toc206"/>
      <w:r>
        <w:t>بَدَأَ (یفعل)</w:t>
      </w:r>
      <w:bookmarkEnd w:id="1041"/>
    </w:p>
    <w:p>
      <w:pPr>
        <w:pStyle w:val="BookText"/>
      </w:pPr>
      <w:r>
        <w:rPr>
          <w:rFonts w:ascii="Amiri" w:hAnsi="Amiri" w:eastAsia="Amiri" w:cs="Amiri"/>
          <w:lang w:bidi="ar-SA"/>
          <w:color w:val="111111"/>
          <w:sz w:val="28"/>
          <w:szCs w:val="28"/>
          <w:rtl/>
        </w:rPr>
        <w:t xml:space="preserve">جلس زیدٌ و بَدَأَ یقرأُ القرآنَ.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.صار هنا من أفعال الشروع.</w:t>
      </w:r>
    </w:p>
    <w:p>
      <w:pPr>
        <w:pStyle w:val="BookText"/>
      </w:pPr>
      <w:r>
        <w:rPr>
          <w:rFonts w:ascii="IRNazanin" w:hAnsi="IRNazanin" w:eastAsia="IRNazanin" w:cs="IRNazanin"/>
          <w:lang w:bidi="fa-IR"/>
          <w:color w:val="111111"/>
          <w:sz w:val="28"/>
          <w:szCs w:val="28"/>
          <w:rtl/>
        </w:rPr>
        <w:t xml:space="preserve">(شرع،أخذ)</w:t>
      </w:r>
    </w:p>
    <w:p>
      <w:pPr>
        <w:pStyle w:val="Heading3"/>
      </w:pPr>
      <w:bookmarkStart w:id="1042" w:name="_Toc207"/>
      <w:r>
        <w:t>أَبْدَأَهُ</w:t>
      </w:r>
      <w:bookmarkEnd w:id="1042"/>
    </w:p>
    <w:p>
      <w:pPr>
        <w:pStyle w:val="BookText"/>
      </w:pPr>
      <w:r>
        <w:rPr>
          <w:rFonts w:ascii="Amiri" w:hAnsi="Amiri" w:eastAsia="Amiri" w:cs="Amiri"/>
          <w:lang w:bidi="ar-SA"/>
          <w:color w:val="111111"/>
          <w:sz w:val="28"/>
          <w:szCs w:val="28"/>
          <w:rtl/>
        </w:rPr>
        <w:t xml:space="preserve">أَ وَ لَمْ یَرَوْا کَیْفَ یُبْدِئُ اللّهُ الْخَلْقَ ثُمَّ یُعِیدُهُ </w:t>
      </w:r>
      <w:r>
        <w:rPr>
          <w:rStyle w:val="FootnoteReference"/>
        </w:rPr>
        <w:footnoteReference w:id="84"/>
      </w:r>
      <w:r>
        <w:rPr>
          <w:rFonts w:ascii="IRNazanin" w:hAnsi="IRNazanin" w:eastAsia="IRNazanin" w:cs="IRNazanin"/>
          <w:lang w:bidi="fa-IR"/>
          <w:color w:val="111111"/>
          <w:sz w:val="28"/>
          <w:szCs w:val="28"/>
          <w:rtl/>
        </w:rPr>
        <w:t xml:space="preserve">(یبدؤه)</w:t>
      </w:r>
    </w:p>
    <w:p>
      <w:pPr>
        <w:pStyle w:val="Heading3"/>
      </w:pPr>
      <w:bookmarkStart w:id="1043" w:name="_Toc208"/>
      <w:r>
        <w:t>اِبْتَدَأَهُ</w:t>
      </w:r>
      <w:bookmarkEnd w:id="1043"/>
    </w:p>
    <w:p>
      <w:pPr>
        <w:pStyle w:val="BookText"/>
      </w:pPr>
      <w:r>
        <w:rPr>
          <w:rFonts w:ascii="Amiri" w:hAnsi="Amiri" w:eastAsia="Amiri" w:cs="Amiri"/>
          <w:lang w:bidi="ar-SA"/>
          <w:color w:val="111111"/>
          <w:sz w:val="28"/>
          <w:szCs w:val="28"/>
          <w:rtl/>
        </w:rPr>
        <w:t xml:space="preserve">اِبْتَدَأَ زیدٌ عملَهُ قبل خمس سنوات.(بَدَأَهُ)</w:t>
      </w:r>
    </w:p>
    <w:p>
      <w:pPr>
        <w:pStyle w:val="Heading3"/>
      </w:pPr>
      <w:bookmarkStart w:id="1044" w:name="_Toc209"/>
      <w:r>
        <w:t>اِبْتَدَأَ (بِهِ)</w:t>
      </w:r>
      <w:bookmarkEnd w:id="1044"/>
    </w:p>
    <w:p>
      <w:pPr>
        <w:pStyle w:val="BookText"/>
      </w:pPr>
      <w:r>
        <w:rPr>
          <w:rFonts w:ascii="Amiri" w:hAnsi="Amiri" w:eastAsia="Amiri" w:cs="Amiri"/>
          <w:lang w:bidi="ar-SA"/>
          <w:color w:val="111111"/>
          <w:sz w:val="28"/>
          <w:szCs w:val="28"/>
          <w:rtl/>
        </w:rPr>
        <w:t xml:space="preserve">اِبْتَدَأَ زیدٌ بِعَمَلِهِ قبل خمس سنوات.(بَدَأَ به)</w:t>
      </w:r>
    </w:p>
    <w:p>
      <w:pPr>
        <w:pStyle w:val="Heading3"/>
      </w:pPr>
      <w:bookmarkStart w:id="1045" w:name="_Toc210"/>
      <w:r>
        <w:t>اِبْتَدَأَ</w:t>
      </w:r>
      <w:bookmarkEnd w:id="1045"/>
    </w:p>
    <w:p>
      <w:pPr>
        <w:pStyle w:val="BookText"/>
      </w:pP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[بدد]</w:t>
      </w:r>
    </w:p>
    <w:p>
      <w:pPr>
        <w:pStyle w:val="BookText"/>
      </w:pPr>
      <w:r>
        <w:rPr>
          <w:rFonts w:ascii="Amiri" w:hAnsi="Amiri" w:eastAsia="Amiri" w:cs="Amiri"/>
          <w:lang w:bidi="ar-SA"/>
          <w:color w:val="111111"/>
          <w:sz w:val="28"/>
          <w:szCs w:val="28"/>
          <w:rtl/>
        </w:rPr>
        <w:t xml:space="preserve">بَدَّدَهُ</w:t>
      </w:r>
    </w:p>
    <w:p>
      <w:pPr>
        <w:pStyle w:val="BookText"/>
      </w:pPr>
      <w:r>
        <w:rPr>
          <w:rFonts w:ascii="Amiri" w:hAnsi="Amiri" w:eastAsia="Amiri" w:cs="Amiri"/>
          <w:lang w:bidi="ar-SA"/>
          <w:color w:val="111111"/>
          <w:sz w:val="28"/>
          <w:szCs w:val="28"/>
          <w:rtl/>
        </w:rPr>
        <w:t xml:space="preserve">بَدَّدَ زیدٌ أموالَهُ الّتی ورثها من والده.(فرّقها،أسرف فی صرفها)</w:t>
      </w:r>
    </w:p>
    <w:p>
      <w:pPr>
        <w:pStyle w:val="Heading3"/>
      </w:pPr>
      <w:bookmarkStart w:id="1046" w:name="_Toc211"/>
      <w:r>
        <w:t>تَبَدَّدَ</w:t>
      </w:r>
      <w:bookmarkEnd w:id="1046"/>
    </w:p>
    <w:p>
      <w:pPr>
        <w:pStyle w:val="BookText"/>
      </w:pPr>
      <w:r>
        <w:rPr>
          <w:rFonts w:ascii="Amiri" w:hAnsi="Amiri" w:eastAsia="Amiri" w:cs="Amiri"/>
          <w:lang w:bidi="ar-SA"/>
          <w:color w:val="111111"/>
          <w:sz w:val="28"/>
          <w:szCs w:val="28"/>
          <w:rtl/>
        </w:rPr>
        <w:t xml:space="preserve">تَبَدَّدَتْ أموالُ زیدٍ الّتی ورثها من والده.(تفرّقت،بذّرت)</w:t>
      </w:r>
    </w:p>
    <w:p>
      <w:pPr>
        <w:pStyle w:val="Heading3"/>
      </w:pPr>
      <w:bookmarkStart w:id="1047" w:name="_Toc212"/>
      <w:r>
        <w:t>اِسْتَبَدَّ (به)</w:t>
      </w:r>
      <w:bookmarkEnd w:id="1047"/>
    </w:p>
    <w:p>
      <w:pPr>
        <w:pStyle w:val="BookText"/>
      </w:pPr>
      <w:r>
        <w:rPr>
          <w:rFonts w:ascii="Amiri" w:hAnsi="Amiri" w:eastAsia="Amiri" w:cs="Amiri"/>
          <w:lang w:bidi="ar-SA"/>
          <w:color w:val="111111"/>
          <w:sz w:val="28"/>
          <w:szCs w:val="28"/>
          <w:rtl/>
        </w:rPr>
        <w:t xml:space="preserve">اِسْتَبَدَّ الحاکمُ برأیه.(لم یشاور غیره فی الحکم،انفرد به)</w:t>
      </w:r>
    </w:p>
    <w:p>
      <w:pPr>
        <w:pStyle w:val="BookText"/>
      </w:pPr>
      <w:r>
        <w:rPr>
          <w:rFonts w:ascii="IRNazanin" w:hAnsi="IRNazanin" w:eastAsia="IRNazanin" w:cs="IRNazanin"/>
          <w:lang w:bidi="fa-IR"/>
          <w:color w:val="111111"/>
          <w:sz w:val="28"/>
          <w:szCs w:val="28"/>
          <w:rtl/>
        </w:rPr>
        <w:t xml:space="preserve">[بدر]</w:t>
      </w:r>
    </w:p>
    <w:p>
      <w:pPr>
        <w:pStyle w:val="BookText"/>
      </w:pPr>
      <w:r>
        <w:rPr>
          <w:rFonts w:ascii="Amiri" w:hAnsi="Amiri" w:eastAsia="Amiri" w:cs="Amiri"/>
          <w:lang w:bidi="ar-SA"/>
          <w:color w:val="111111"/>
          <w:sz w:val="28"/>
          <w:szCs w:val="28"/>
          <w:rtl/>
        </w:rPr>
        <w:t xml:space="preserve">بَدَرَ یَبْدُرُ بُدُوراً</w:t>
      </w:r>
    </w:p>
    <w:p>
      <w:pPr>
        <w:pStyle w:val="BookText"/>
      </w:pPr>
      <w:r>
        <w:rPr>
          <w:rFonts w:ascii="Amiri" w:hAnsi="Amiri" w:eastAsia="Amiri" w:cs="Amiri"/>
          <w:lang w:bidi="ar-SA"/>
          <w:color w:val="111111"/>
          <w:sz w:val="28"/>
          <w:szCs w:val="28"/>
          <w:rtl/>
        </w:rPr>
        <w:t xml:space="preserve">قد تَبْدُرُ من الغضبان بَادِرَةٌ تُسِیءُ إلیه.(تصدر)</w:t>
      </w:r>
    </w:p>
    <w:p>
      <w:pPr>
        <w:pStyle w:val="Heading3"/>
      </w:pPr>
      <w:bookmarkStart w:id="1048" w:name="_Toc213"/>
      <w:r>
        <w:t>بَدَرَ (إلیه)</w:t>
      </w:r>
      <w:bookmarkEnd w:id="1048"/>
    </w:p>
    <w:p>
      <w:pPr>
        <w:pStyle w:val="BookText"/>
      </w:pPr>
      <w:r>
        <w:rPr>
          <w:rFonts w:ascii="Amiri" w:hAnsi="Amiri" w:eastAsia="Amiri" w:cs="Amiri"/>
          <w:lang w:bidi="ar-SA"/>
          <w:color w:val="111111"/>
          <w:sz w:val="28"/>
          <w:szCs w:val="28"/>
          <w:rtl/>
        </w:rPr>
        <w:t xml:space="preserve">ما إن أذّن المؤذّن بَدَرْتُ إلی الصلاة.(أسرعت)</w:t>
      </w:r>
    </w:p>
    <w:p>
      <w:pPr>
        <w:pStyle w:val="Heading3"/>
      </w:pPr>
      <w:bookmarkStart w:id="1049" w:name="_Toc214"/>
      <w:r>
        <w:t>بَادَرَ مُبَادَرَةً و بِدَاراً (إلیه)</w:t>
      </w:r>
      <w:bookmarkEnd w:id="1049"/>
    </w:p>
    <w:p>
      <w:pPr>
        <w:pStyle w:val="BookText"/>
      </w:pPr>
      <w:r>
        <w:rPr>
          <w:rFonts w:ascii="IRNazanin" w:hAnsi="IRNazanin" w:eastAsia="IRNazanin" w:cs="IRNazanin"/>
          <w:lang w:bidi="fa-IR"/>
          <w:color w:val="111111"/>
          <w:sz w:val="28"/>
          <w:szCs w:val="28"/>
          <w:rtl/>
        </w:rPr>
        <w:t xml:space="preserve">عند ما قررت السکن فی مدینة قم بَادَرْتُ إلی شراء دارٍ فیها.(سارعت)</w:t>
      </w:r>
    </w:p>
    <w:p>
      <w:pPr>
        <w:pStyle w:val="Heading3"/>
      </w:pPr>
      <w:bookmarkStart w:id="1050" w:name="_Toc215"/>
      <w:r>
        <w:t>بَادَرَهُ (إیّاه)</w:t>
      </w:r>
      <w:bookmarkEnd w:id="1050"/>
    </w:p>
    <w:p>
      <w:pPr>
        <w:pStyle w:val="BookText"/>
      </w:pPr>
      <w:r>
        <w:rPr>
          <w:rFonts w:ascii="Amiri" w:hAnsi="Amiri" w:eastAsia="Amiri" w:cs="Amiri"/>
          <w:lang w:bidi="ar-SA"/>
          <w:color w:val="111111"/>
          <w:sz w:val="28"/>
          <w:szCs w:val="28"/>
          <w:rtl/>
        </w:rPr>
        <w:t xml:space="preserve">جلست مع زیدٍ لحلّ مشکلته فَبَادَرْتُهُ الکلامَ حولَهَا.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(سبقته)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6612_62535"/>
    <w:bookmarkEnd w:id="33"/>
    <w:p>
      <w:pPr>
        <w:pStyle w:val="Heading3"/>
      </w:pPr>
      <w:bookmarkStart w:id="1051" w:name="_Toc216"/>
      <w:r>
        <w:t>اِبْتَدَرَهُ (به)</w:t>
      </w:r>
      <w:bookmarkEnd w:id="1051"/>
    </w:p>
    <w:p>
      <w:pPr>
        <w:pStyle w:val="BookText"/>
      </w:pPr>
      <w:r>
        <w:rPr>
          <w:rFonts w:ascii="Amiri" w:hAnsi="Amiri" w:eastAsia="Amiri" w:cs="Amiri"/>
          <w:lang w:bidi="ar-SA"/>
          <w:color w:val="111111"/>
          <w:sz w:val="28"/>
          <w:szCs w:val="28"/>
          <w:rtl/>
        </w:rPr>
        <w:t xml:space="preserve">جلست مع زید لحلّ مشکلته فَابْتَدَرْتُهُ بالکلام حولها.</w:t>
      </w:r>
    </w:p>
    <w:p>
      <w:pPr>
        <w:pStyle w:val="BookText"/>
      </w:pPr>
      <w:r>
        <w:rPr>
          <w:rFonts w:ascii="IRNazanin" w:hAnsi="IRNazanin" w:eastAsia="IRNazanin" w:cs="IRNazanin"/>
          <w:lang w:bidi="fa-IR"/>
          <w:color w:val="111111"/>
          <w:sz w:val="28"/>
          <w:szCs w:val="28"/>
          <w:rtl/>
        </w:rPr>
        <w:t xml:space="preserve">(عاجلته،سبقته)</w:t>
      </w:r>
    </w:p>
    <w:p>
      <w:pPr>
        <w:pStyle w:val="Heading3"/>
      </w:pPr>
      <w:bookmarkStart w:id="1052" w:name="_Toc217"/>
      <w:r>
        <w:t>تَبَادَرَ (إلیه)</w:t>
      </w:r>
      <w:bookmarkEnd w:id="1052"/>
    </w:p>
    <w:p>
      <w:pPr>
        <w:pStyle w:val="BookText"/>
      </w:pPr>
      <w:r>
        <w:rPr>
          <w:rFonts w:ascii="Amiri" w:hAnsi="Amiri" w:eastAsia="Amiri" w:cs="Amiri"/>
          <w:lang w:bidi="ar-SA"/>
          <w:color w:val="111111"/>
          <w:sz w:val="28"/>
          <w:szCs w:val="28"/>
          <w:rtl/>
        </w:rPr>
        <w:t xml:space="preserve">یَتَبَادَرُ الناسُ یومَ الجمعةِ الی صلاتها قبیل الظهر.</w:t>
      </w:r>
    </w:p>
    <w:p>
      <w:pPr>
        <w:pStyle w:val="BookText"/>
      </w:pPr>
      <w:r>
        <w:rPr>
          <w:rFonts w:ascii="IRNazanin" w:hAnsi="IRNazanin" w:eastAsia="IRNazanin" w:cs="IRNazanin"/>
          <w:lang w:bidi="fa-IR"/>
          <w:color w:val="111111"/>
          <w:sz w:val="28"/>
          <w:szCs w:val="28"/>
          <w:rtl/>
        </w:rPr>
        <w:t xml:space="preserve">(یتسارعون)</w:t>
      </w:r>
    </w:p>
    <w:p>
      <w:pPr>
        <w:pStyle w:val="Heading3"/>
      </w:pPr>
      <w:bookmarkStart w:id="1053" w:name="_Toc218"/>
      <w:r>
        <w:t>تَبَادَرَ (فیه)</w:t>
      </w:r>
      <w:bookmarkEnd w:id="1053"/>
    </w:p>
    <w:p>
      <w:pPr>
        <w:pStyle w:val="BookText"/>
      </w:pPr>
      <w:r>
        <w:rPr>
          <w:rFonts w:ascii="Amiri" w:hAnsi="Amiri" w:eastAsia="Amiri" w:cs="Amiri"/>
          <w:lang w:bidi="ar-SA"/>
          <w:color w:val="111111"/>
          <w:sz w:val="28"/>
          <w:szCs w:val="28"/>
          <w:rtl/>
        </w:rPr>
        <w:t xml:space="preserve">لم یَتَبَادَرْ فی ذهنی حلّ هذه المسألة بهذه الطریقة.(لم یخطر)</w:t>
      </w:r>
    </w:p>
    <w:p>
      <w:pPr>
        <w:pStyle w:val="BookText"/>
      </w:pPr>
      <w:r>
        <w:rPr>
          <w:rFonts w:ascii="IRNazanin" w:hAnsi="IRNazanin" w:eastAsia="IRNazanin" w:cs="IRNazanin"/>
          <w:lang w:bidi="fa-IR"/>
          <w:color w:val="111111"/>
          <w:sz w:val="28"/>
          <w:szCs w:val="28"/>
          <w:rtl/>
        </w:rPr>
        <w:t xml:space="preserve">[بدع]</w:t>
      </w:r>
    </w:p>
    <w:p>
      <w:pPr>
        <w:pStyle w:val="BookText"/>
      </w:pPr>
      <w:r>
        <w:rPr>
          <w:rFonts w:ascii="Amiri" w:hAnsi="Amiri" w:eastAsia="Amiri" w:cs="Amiri"/>
          <w:lang w:bidi="ar-SA"/>
          <w:color w:val="111111"/>
          <w:sz w:val="28"/>
          <w:szCs w:val="28"/>
          <w:rtl/>
        </w:rPr>
        <w:t xml:space="preserve">بَدَعَهُ یَبْدَعُ بَدْعاً 1</w:t>
      </w:r>
    </w:p>
    <w:p>
      <w:pPr>
        <w:pStyle w:val="BookText"/>
      </w:pPr>
      <w:r>
        <w:rPr>
          <w:rFonts w:ascii="Amiri" w:hAnsi="Amiri" w:eastAsia="Amiri" w:cs="Amiri"/>
          <w:lang w:bidi="ar-SA"/>
          <w:color w:val="111111"/>
          <w:sz w:val="28"/>
          <w:szCs w:val="28"/>
          <w:rtl/>
        </w:rPr>
        <w:t xml:space="preserve">بَدَعَ اللّهُ السّموات و الأرض.(أنشأها علی غیر مثال سابق)</w:t>
      </w:r>
    </w:p>
    <w:p>
      <w:pPr>
        <w:pStyle w:val="Heading3"/>
      </w:pPr>
      <w:bookmarkStart w:id="1054" w:name="_Toc219"/>
      <w:r>
        <w:t>أَبْدَعَهُ</w:t>
      </w:r>
      <w:bookmarkEnd w:id="1054"/>
    </w:p>
    <w:p>
      <w:pPr>
        <w:pStyle w:val="BookText"/>
      </w:pPr>
      <w:r>
        <w:rPr>
          <w:rFonts w:ascii="Amiri" w:hAnsi="Amiri" w:eastAsia="Amiri" w:cs="Amiri"/>
          <w:lang w:bidi="ar-SA"/>
          <w:color w:val="111111"/>
          <w:sz w:val="28"/>
          <w:szCs w:val="28"/>
          <w:rtl/>
        </w:rPr>
        <w:t xml:space="preserve">أَبْدَعَ اللّهُ السّموات و الأرض.(أنشأها علی غیر مثال سابق)</w:t>
      </w:r>
    </w:p>
    <w:p>
      <w:pPr>
        <w:pStyle w:val="Heading3"/>
      </w:pPr>
      <w:bookmarkStart w:id="1055" w:name="_Toc220"/>
      <w:r>
        <w:t>أَبْدَعَ (فیه)</w:t>
      </w:r>
      <w:bookmarkEnd w:id="1055"/>
    </w:p>
    <w:p>
      <w:pPr>
        <w:pStyle w:val="BookText"/>
      </w:pPr>
      <w:r>
        <w:rPr>
          <w:rFonts w:ascii="Amiri" w:hAnsi="Amiri" w:eastAsia="Amiri" w:cs="Amiri"/>
          <w:lang w:bidi="ar-SA"/>
          <w:color w:val="111111"/>
          <w:sz w:val="28"/>
          <w:szCs w:val="28"/>
          <w:rtl/>
        </w:rPr>
        <w:t xml:space="preserve">مَن أَبْدَعَ فی الدین فقد أثم.(أتی بالبدعة) </w:t>
      </w:r>
      <w:r>
        <w:rPr>
          <w:rStyle w:val="FootnoteReference"/>
        </w:rPr>
        <w:footnoteReference w:id="87"/>
      </w:r>
    </w:p>
    <w:p>
      <w:pPr>
        <w:pStyle w:val="BookText"/>
      </w:pPr>
      <w:r>
        <w:rPr>
          <w:rFonts w:ascii="Amiri" w:hAnsi="Amiri" w:eastAsia="Amiri" w:cs="Amiri"/>
          <w:lang w:bidi="ar-SA"/>
          <w:color w:val="111111"/>
          <w:sz w:val="28"/>
          <w:szCs w:val="28"/>
          <w:rtl/>
        </w:rPr>
        <w:t xml:space="preserve">أَبْدَعَ (فیه) لقد أَبْدَعَ النجّارُ فی صناعته.(أجاد بحیث أتی بجدید لا نظیر له)</w:t>
      </w:r>
    </w:p>
    <w:p>
      <w:pPr>
        <w:pStyle w:val="Heading3"/>
      </w:pPr>
      <w:bookmarkStart w:id="1056" w:name="_Toc221"/>
      <w:r>
        <w:t>اِبْتَدَعَ</w:t>
      </w:r>
      <w:bookmarkEnd w:id="1056"/>
    </w:p>
    <w:p>
      <w:pPr>
        <w:pStyle w:val="BookText"/>
      </w:pPr>
      <w:r>
        <w:rPr>
          <w:rFonts w:ascii="Amiri" w:hAnsi="Amiri" w:eastAsia="Amiri" w:cs="Amiri"/>
          <w:lang w:bidi="ar-SA"/>
          <w:color w:val="111111"/>
          <w:sz w:val="28"/>
          <w:szCs w:val="28"/>
          <w:rtl/>
        </w:rPr>
        <w:t xml:space="preserve">مما یُؤْسَفُ له أنّ بعض المشعوذین قد اِبْتَدَعُوا فی الدین.(أبدعوا)</w:t>
      </w:r>
    </w:p>
    <w:p>
      <w:pPr>
        <w:pStyle w:val="Heading3"/>
      </w:pPr>
      <w:bookmarkStart w:id="1057" w:name="_Toc222"/>
      <w:r>
        <w:t>اِبْتَدَعَهُ</w:t>
      </w:r>
      <w:bookmarkEnd w:id="1057"/>
    </w:p>
    <w:p>
      <w:pPr>
        <w:pStyle w:val="BookText"/>
      </w:pPr>
      <w:r>
        <w:rPr>
          <w:rFonts w:ascii="Amiri" w:hAnsi="Amiri" w:eastAsia="Amiri" w:cs="Amiri"/>
          <w:lang w:bidi="ar-SA"/>
          <w:color w:val="111111"/>
          <w:sz w:val="28"/>
          <w:szCs w:val="28"/>
          <w:rtl/>
        </w:rPr>
        <w:t xml:space="preserve">اِبْتَدَعَ العلماءُ أجهزةً حدیثةً لاختصار الأعمال الإحصائیة.(أوجد،اخترع)</w:t>
      </w:r>
    </w:p>
    <w:p>
      <w:pPr>
        <w:pStyle w:val="BookText"/>
      </w:pPr>
      <w:r>
        <w:rPr>
          <w:rFonts w:ascii="IRNazanin" w:hAnsi="IRNazanin" w:eastAsia="IRNazanin" w:cs="IRNazanin"/>
          <w:lang w:bidi="fa-IR"/>
          <w:color w:val="111111"/>
          <w:sz w:val="28"/>
          <w:szCs w:val="28"/>
          <w:rtl/>
        </w:rPr>
        <w:t xml:space="preserve">[بدل]</w:t>
      </w:r>
    </w:p>
    <w:p>
      <w:pPr>
        <w:pStyle w:val="BookText"/>
      </w:pPr>
      <w:r>
        <w:rPr>
          <w:rFonts w:ascii="Amiri" w:hAnsi="Amiri" w:eastAsia="Amiri" w:cs="Amiri"/>
          <w:lang w:bidi="ar-SA"/>
          <w:color w:val="111111"/>
          <w:sz w:val="28"/>
          <w:szCs w:val="28"/>
          <w:rtl/>
        </w:rPr>
        <w:t xml:space="preserve">أَبْدَلَهُ (إیّاه)</w:t>
      </w:r>
    </w:p>
    <w:p>
      <w:pPr>
        <w:pStyle w:val="BookText"/>
      </w:pPr>
      <w:r>
        <w:rPr>
          <w:rFonts w:ascii="Amiri" w:hAnsi="Amiri" w:eastAsia="Amiri" w:cs="Amiri"/>
          <w:lang w:bidi="ar-SA"/>
          <w:color w:val="111111"/>
          <w:sz w:val="28"/>
          <w:szCs w:val="28"/>
          <w:rtl/>
        </w:rPr>
        <w:t xml:space="preserve">عَسی رَبُّنا أَنْ یُبْدِلَنا خَیْراً مِنْها </w:t>
      </w:r>
      <w:r>
        <w:rPr>
          <w:rStyle w:val="FootnoteReference"/>
        </w:rPr>
        <w:footnoteReference w:id="88"/>
      </w:r>
      <w:r>
        <w:rPr>
          <w:rFonts w:ascii="IRNazanin" w:hAnsi="IRNazanin" w:eastAsia="IRNazanin" w:cs="IRNazanin"/>
          <w:lang w:bidi="fa-IR"/>
          <w:color w:val="111111"/>
          <w:sz w:val="28"/>
          <w:szCs w:val="28"/>
          <w:rtl/>
        </w:rPr>
        <w:t xml:space="preserve">(یعطینا عوضا عنها)</w:t>
      </w:r>
    </w:p>
    <w:p>
      <w:pPr>
        <w:pStyle w:val="BookText"/>
      </w:pPr>
      <w:r>
        <w:rPr>
          <w:rFonts w:ascii="Amiri" w:hAnsi="Amiri" w:eastAsia="Amiri" w:cs="Amiri"/>
          <w:lang w:bidi="ar-SA"/>
          <w:color w:val="111111"/>
          <w:sz w:val="28"/>
          <w:szCs w:val="28"/>
          <w:rtl/>
        </w:rPr>
        <w:t xml:space="preserve">أَبْدَلَهُ (إیّاه) أَبْدَلْتُ سیّارتی بیتاً.(تسلمته عوضا عنها)</w:t>
      </w:r>
    </w:p>
    <w:p>
      <w:pPr>
        <w:pStyle w:val="Heading3"/>
      </w:pPr>
      <w:bookmarkStart w:id="1058" w:name="_Toc223"/>
      <w:r>
        <w:t>أَبْدَلَهُ</w:t>
      </w:r>
      <w:bookmarkEnd w:id="1058"/>
    </w:p>
    <w:p>
      <w:pPr>
        <w:pStyle w:val="BookText"/>
      </w:pPr>
      <w:r>
        <w:rPr>
          <w:rFonts w:ascii="Amiri" w:hAnsi="Amiri" w:eastAsia="Amiri" w:cs="Amiri"/>
          <w:lang w:bidi="ar-SA"/>
          <w:color w:val="111111"/>
          <w:sz w:val="28"/>
          <w:szCs w:val="28"/>
          <w:rtl/>
        </w:rPr>
        <w:t xml:space="preserve">أَبْدَلْتُ بیتی.(غیّرته)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6612_62536"/>
    <w:bookmarkEnd w:id="34"/>
    <w:p>
      <w:pPr>
        <w:pStyle w:val="Heading3"/>
      </w:pPr>
      <w:bookmarkStart w:id="1059" w:name="_Toc224"/>
      <w:r>
        <w:t>أَبْدَلَهُ (به)</w:t>
      </w:r>
      <w:bookmarkEnd w:id="1059"/>
    </w:p>
    <w:p>
      <w:pPr>
        <w:pStyle w:val="BookText"/>
      </w:pPr>
      <w:r>
        <w:rPr>
          <w:rFonts w:ascii="Amiri" w:hAnsi="Amiri" w:eastAsia="Amiri" w:cs="Amiri"/>
          <w:lang w:bidi="ar-SA"/>
          <w:color w:val="111111"/>
          <w:sz w:val="28"/>
          <w:szCs w:val="28"/>
          <w:rtl/>
        </w:rPr>
        <w:t xml:space="preserve">أَبْدَلْتُ بیتی بغیره.(غیّرته ببیت آخر)</w:t>
      </w:r>
    </w:p>
    <w:p>
      <w:pPr>
        <w:pStyle w:val="Heading3"/>
      </w:pPr>
      <w:bookmarkStart w:id="1060" w:name="_Toc225"/>
      <w:r>
        <w:t>بَادَلَهُ (به)</w:t>
      </w:r>
      <w:bookmarkEnd w:id="1060"/>
    </w:p>
    <w:p>
      <w:pPr>
        <w:pStyle w:val="BookText"/>
      </w:pPr>
      <w:r>
        <w:rPr>
          <w:rFonts w:ascii="Amiri" w:hAnsi="Amiri" w:eastAsia="Amiri" w:cs="Amiri"/>
          <w:lang w:bidi="ar-SA"/>
          <w:color w:val="111111"/>
          <w:sz w:val="28"/>
          <w:szCs w:val="28"/>
          <w:rtl/>
        </w:rPr>
        <w:t xml:space="preserve">بَادَلَ زیدٌ سیّارتَهُ بغیرها.(أبدلها)</w:t>
      </w:r>
    </w:p>
    <w:p>
      <w:pPr>
        <w:pStyle w:val="BookText"/>
      </w:pPr>
      <w:r>
        <w:rPr>
          <w:rFonts w:ascii="Amiri" w:hAnsi="Amiri" w:eastAsia="Amiri" w:cs="Amiri"/>
          <w:lang w:bidi="ar-SA"/>
          <w:color w:val="111111"/>
          <w:sz w:val="28"/>
          <w:szCs w:val="28"/>
          <w:rtl/>
        </w:rPr>
        <w:t xml:space="preserve">بَادَلَهُ (به) بَادَلْتُ زیداً بسیّارتی.(أعطیتها له بدلَ شیء)</w:t>
      </w:r>
    </w:p>
    <w:p>
      <w:pPr>
        <w:pStyle w:val="Heading3"/>
      </w:pPr>
      <w:bookmarkStart w:id="1061" w:name="_Toc226"/>
      <w:r>
        <w:t>بَدَّلَهُ</w:t>
      </w:r>
      <w:bookmarkEnd w:id="1061"/>
    </w:p>
    <w:p>
      <w:pPr>
        <w:pStyle w:val="BookText"/>
      </w:pPr>
      <w:r>
        <w:rPr>
          <w:rFonts w:ascii="Amiri" w:hAnsi="Amiri" w:eastAsia="Amiri" w:cs="Amiri"/>
          <w:lang w:bidi="ar-SA"/>
          <w:color w:val="111111"/>
          <w:sz w:val="28"/>
          <w:szCs w:val="28"/>
          <w:rtl/>
        </w:rPr>
        <w:t xml:space="preserve">یُرِیدُونَ أَنْ یُبَدِّلُوا کَلامَ اللّهِ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.الفتح15/. [1]</w:t>
      </w:r>
    </w:p>
    <w:p>
      <w:pPr>
        <w:pStyle w:val="BookText"/>
      </w:pPr>
      <w:r>
        <w:rPr>
          <w:rFonts w:ascii="Amiri" w:hAnsi="Amiri" w:eastAsia="Amiri" w:cs="Amiri"/>
          <w:lang w:bidi="ar-SA"/>
          <w:color w:val="111111"/>
          <w:sz w:val="28"/>
          <w:szCs w:val="28"/>
          <w:rtl/>
        </w:rPr>
        <w:t xml:space="preserve">(یحرّفوه)</w:t>
      </w:r>
    </w:p>
    <w:p>
      <w:pPr>
        <w:pStyle w:val="BookText"/>
      </w:pPr>
      <w:r>
        <w:rPr>
          <w:rFonts w:ascii="Amiri" w:hAnsi="Amiri" w:eastAsia="Amiri" w:cs="Amiri"/>
          <w:lang w:bidi="ar-SA"/>
          <w:color w:val="111111"/>
          <w:sz w:val="28"/>
          <w:szCs w:val="28"/>
          <w:rtl/>
        </w:rPr>
        <w:t xml:space="preserve">بَدَّلَهُ بَدَّلَ زیدٌ بیتَهُ.(غیّره)</w:t>
      </w:r>
    </w:p>
    <w:p>
      <w:pPr>
        <w:pStyle w:val="Heading3"/>
      </w:pPr>
      <w:bookmarkStart w:id="1062" w:name="_Toc227"/>
      <w:r>
        <w:t>بَدَّلَهُ (إیّاه)</w:t>
      </w:r>
      <w:bookmarkEnd w:id="1062"/>
    </w:p>
    <w:p>
      <w:pPr>
        <w:pStyle w:val="BookText"/>
      </w:pPr>
      <w:r>
        <w:rPr>
          <w:rFonts w:ascii="Amiri" w:hAnsi="Amiri" w:eastAsia="Amiri" w:cs="Amiri"/>
          <w:lang w:bidi="ar-SA"/>
          <w:color w:val="111111"/>
          <w:sz w:val="28"/>
          <w:szCs w:val="28"/>
          <w:rtl/>
        </w:rPr>
        <w:t xml:space="preserve">أَ لَمْ تَرَ إِلَی الَّذِینَ بَدَّلُوا نِعْمَتَ اللّهِ کُفْراً </w:t>
      </w:r>
      <w:r>
        <w:rPr>
          <w:rStyle w:val="FootnoteReference"/>
        </w:rPr>
        <w:footnoteReference w:id="90"/>
      </w:r>
      <w:r>
        <w:rPr>
          <w:rFonts w:ascii="IRNazanin" w:hAnsi="IRNazanin" w:eastAsia="IRNazanin" w:cs="IRNazanin"/>
          <w:lang w:bidi="fa-IR"/>
          <w:color w:val="111111"/>
          <w:sz w:val="28"/>
          <w:szCs w:val="28"/>
          <w:rtl/>
        </w:rPr>
        <w:t xml:space="preserve">(غیّروا النعمة کفرا)</w:t>
      </w:r>
    </w:p>
    <w:p>
      <w:pPr>
        <w:pStyle w:val="Heading3"/>
      </w:pPr>
      <w:bookmarkStart w:id="1063" w:name="_Toc228"/>
      <w:r>
        <w:t>بَدَّلَهُ (به)</w:t>
      </w:r>
      <w:bookmarkEnd w:id="1063"/>
    </w:p>
    <w:p>
      <w:pPr>
        <w:pStyle w:val="BookText"/>
      </w:pPr>
      <w:r>
        <w:rPr>
          <w:rFonts w:ascii="Amiri" w:hAnsi="Amiri" w:eastAsia="Amiri" w:cs="Amiri"/>
          <w:lang w:bidi="ar-SA"/>
          <w:color w:val="111111"/>
          <w:sz w:val="28"/>
          <w:szCs w:val="28"/>
          <w:rtl/>
        </w:rPr>
        <w:t xml:space="preserve">بَدَّلْتُ بسیارتی سیارةً أخری. </w:t>
      </w:r>
      <w:r>
        <w:rPr>
          <w:rStyle w:val="FootnoteReference"/>
        </w:rPr>
        <w:footnoteReference w:id="91"/>
      </w:r>
      <w:r>
        <w:rPr>
          <w:rFonts w:ascii="Amiri" w:hAnsi="Amiri" w:eastAsia="Amiri" w:cs="Amiri"/>
          <w:lang w:bidi="ar-SA"/>
          <w:color w:val="111111"/>
          <w:sz w:val="28"/>
          <w:szCs w:val="28"/>
          <w:rtl/>
        </w:rPr>
        <w:t xml:space="preserve">(غیّرتها)</w:t>
      </w:r>
    </w:p>
    <w:p>
      <w:pPr>
        <w:pStyle w:val="Heading3"/>
      </w:pPr>
      <w:bookmarkStart w:id="1064" w:name="_Toc229"/>
      <w:r>
        <w:t>بَدَّلَهُ (مکانه)</w:t>
      </w:r>
      <w:bookmarkEnd w:id="1064"/>
    </w:p>
    <w:p>
      <w:pPr>
        <w:pStyle w:val="BookText"/>
      </w:pPr>
      <w:r>
        <w:rPr>
          <w:rFonts w:ascii="Amiri" w:hAnsi="Amiri" w:eastAsia="Amiri" w:cs="Amiri"/>
          <w:lang w:bidi="ar-SA"/>
          <w:color w:val="111111"/>
          <w:sz w:val="28"/>
          <w:szCs w:val="28"/>
          <w:rtl/>
        </w:rPr>
        <w:t xml:space="preserve">« وَ إِذا بَدَّلْنا آیَةً مَکانَ آیَةٍ » </w:t>
      </w:r>
      <w:r>
        <w:rPr>
          <w:rStyle w:val="FootnoteReference"/>
        </w:rPr>
        <w:footnoteReference w:id="92"/>
      </w:r>
      <w:r>
        <w:rPr>
          <w:rFonts w:ascii="IRNazanin" w:hAnsi="IRNazanin" w:eastAsia="IRNazanin" w:cs="IRNazanin"/>
          <w:lang w:bidi="fa-IR"/>
          <w:color w:val="111111"/>
          <w:sz w:val="28"/>
          <w:szCs w:val="28"/>
          <w:rtl/>
        </w:rPr>
        <w:t xml:space="preserve">(نقلناها من حیث المکان)</w:t>
      </w:r>
    </w:p>
    <w:p>
      <w:pPr>
        <w:pStyle w:val="Heading3"/>
      </w:pPr>
      <w:bookmarkStart w:id="1065" w:name="_Toc230"/>
      <w:r>
        <w:t>تَبَادَلاَ (به)</w:t>
      </w:r>
      <w:bookmarkEnd w:id="1065"/>
    </w:p>
    <w:p>
      <w:pPr>
        <w:pStyle w:val="BookText"/>
      </w:pPr>
      <w:r>
        <w:rPr>
          <w:rFonts w:ascii="Amiri" w:hAnsi="Amiri" w:eastAsia="Amiri" w:cs="Amiri"/>
          <w:lang w:bidi="ar-SA"/>
          <w:color w:val="111111"/>
          <w:sz w:val="28"/>
          <w:szCs w:val="28"/>
          <w:rtl/>
        </w:rPr>
        <w:t xml:space="preserve">تَبَادَلَ زیدٌ و سعدٌ بسیّارتیهما.(کل منهما سلّم سیارته و تسلّم سیارة صاحبه)</w:t>
      </w:r>
    </w:p>
    <w:p>
      <w:pPr>
        <w:pStyle w:val="Heading3"/>
      </w:pPr>
      <w:bookmarkStart w:id="1066" w:name="_Toc231"/>
      <w:r>
        <w:t>تَبَدَّلَ</w:t>
      </w:r>
      <w:bookmarkEnd w:id="1066"/>
    </w:p>
    <w:p>
      <w:pPr>
        <w:pStyle w:val="BookText"/>
      </w:pPr>
      <w:r>
        <w:rPr>
          <w:rFonts w:ascii="Amiri" w:hAnsi="Amiri" w:eastAsia="Amiri" w:cs="Amiri"/>
          <w:lang w:bidi="ar-SA"/>
          <w:color w:val="111111"/>
          <w:sz w:val="28"/>
          <w:szCs w:val="28"/>
          <w:rtl/>
        </w:rPr>
        <w:t xml:space="preserve">تَبَدَّلَ الوضعُ السیاسیُّ فی البلاد. </w:t>
      </w:r>
      <w:r>
        <w:rPr>
          <w:rStyle w:val="FootnoteReference"/>
        </w:rPr>
        <w:footnoteReference w:id="93"/>
      </w:r>
      <w:r>
        <w:rPr>
          <w:rFonts w:ascii="Amiri" w:hAnsi="Amiri" w:eastAsia="Amiri" w:cs="Amiri"/>
          <w:lang w:bidi="ar-SA"/>
          <w:color w:val="111111"/>
          <w:sz w:val="28"/>
          <w:szCs w:val="28"/>
          <w:rtl/>
        </w:rPr>
        <w:t xml:space="preserve">(تغیّر)</w:t>
      </w:r>
    </w:p>
    <w:p>
      <w:pPr>
        <w:pStyle w:val="Heading3"/>
      </w:pPr>
      <w:bookmarkStart w:id="1067" w:name="_Toc232"/>
      <w:r>
        <w:t>اِسْتَبْدَلَهُ (به)</w:t>
      </w:r>
      <w:bookmarkEnd w:id="1067"/>
    </w:p>
    <w:p>
      <w:pPr>
        <w:pStyle w:val="BookText"/>
      </w:pPr>
      <w:r>
        <w:rPr>
          <w:rFonts w:ascii="Amiri" w:hAnsi="Amiri" w:eastAsia="Amiri" w:cs="Amiri"/>
          <w:lang w:bidi="ar-SA"/>
          <w:color w:val="111111"/>
          <w:sz w:val="28"/>
          <w:szCs w:val="28"/>
          <w:rtl/>
        </w:rPr>
        <w:t xml:space="preserve">اِسْتَبْدَلْتُ بمنضدتی الحدیدیّة منضدةً خشبیّةً.(بدّلت) </w:t>
      </w:r>
      <w:r>
        <w:rPr>
          <w:rStyle w:val="FootnoteReference"/>
        </w:rPr>
        <w:footnoteReference w:id="94"/>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6612_62537"/>
    <w:bookmarkEnd w:id="35"/>
    <w:p>
      <w:pPr>
        <w:pStyle w:val="BookText"/>
      </w:pPr>
      <w:r>
        <w:rPr>
          <w:rFonts w:ascii="IRNazanin" w:hAnsi="IRNazanin" w:eastAsia="IRNazanin" w:cs="IRNazanin"/>
          <w:lang w:bidi="fa-IR"/>
          <w:color w:val="111111"/>
          <w:sz w:val="28"/>
          <w:szCs w:val="28"/>
          <w:rtl/>
        </w:rPr>
        <w:t xml:space="preserve">[بدن]</w:t>
      </w:r>
    </w:p>
    <w:p>
      <w:pPr>
        <w:pStyle w:val="BookText"/>
      </w:pPr>
      <w:r>
        <w:rPr>
          <w:rFonts w:ascii="Amiri" w:hAnsi="Amiri" w:eastAsia="Amiri" w:cs="Amiri"/>
          <w:lang w:bidi="ar-SA"/>
          <w:color w:val="111111"/>
          <w:sz w:val="28"/>
          <w:szCs w:val="28"/>
          <w:rtl/>
        </w:rPr>
        <w:t xml:space="preserve">بَدُنَ یَبْدُنُ بَدَانَةً 1</w:t>
      </w:r>
    </w:p>
    <w:p>
      <w:pPr>
        <w:pStyle w:val="BookText"/>
      </w:pPr>
      <w:r>
        <w:rPr>
          <w:rFonts w:ascii="Amiri" w:hAnsi="Amiri" w:eastAsia="Amiri" w:cs="Amiri"/>
          <w:lang w:bidi="ar-SA"/>
          <w:color w:val="111111"/>
          <w:sz w:val="28"/>
          <w:szCs w:val="28"/>
          <w:rtl/>
        </w:rPr>
        <w:t xml:space="preserve">بَدُنَ زیدٌ لکثرة مآکله الدّهنیّة.(صار بَدِیناً ،أی سمینا)</w:t>
      </w:r>
    </w:p>
    <w:p>
      <w:pPr>
        <w:pStyle w:val="BookText"/>
      </w:pPr>
      <w:r>
        <w:rPr>
          <w:rFonts w:ascii="IRNazanin" w:hAnsi="IRNazanin" w:eastAsia="IRNazanin" w:cs="IRNazanin"/>
          <w:lang w:bidi="fa-IR"/>
          <w:color w:val="111111"/>
          <w:sz w:val="28"/>
          <w:szCs w:val="28"/>
          <w:rtl/>
        </w:rPr>
        <w:t xml:space="preserve">[بدو]</w:t>
      </w:r>
    </w:p>
    <w:p>
      <w:pPr>
        <w:pStyle w:val="BookText"/>
      </w:pPr>
      <w:r>
        <w:rPr>
          <w:rFonts w:ascii="Amiri" w:hAnsi="Amiri" w:eastAsia="Amiri" w:cs="Amiri"/>
          <w:lang w:bidi="ar-SA"/>
          <w:color w:val="111111"/>
          <w:sz w:val="28"/>
          <w:szCs w:val="28"/>
          <w:rtl/>
        </w:rPr>
        <w:t xml:space="preserve">بَدَا یَبْدُو بَدَاءً 2</w:t>
      </w:r>
    </w:p>
    <w:p>
      <w:pPr>
        <w:pStyle w:val="BookText"/>
      </w:pPr>
      <w:r>
        <w:rPr>
          <w:rFonts w:ascii="Amiri" w:hAnsi="Amiri" w:eastAsia="Amiri" w:cs="Amiri"/>
          <w:lang w:bidi="ar-SA"/>
          <w:color w:val="111111"/>
          <w:sz w:val="28"/>
          <w:szCs w:val="28"/>
          <w:rtl/>
        </w:rPr>
        <w:t xml:space="preserve">بَدَا الهلالُ.(ظهر)</w:t>
      </w:r>
    </w:p>
    <w:p>
      <w:pPr>
        <w:pStyle w:val="Heading3"/>
      </w:pPr>
      <w:bookmarkStart w:id="1068" w:name="_Toc233"/>
      <w:r>
        <w:t>بَدَا (منه)</w:t>
      </w:r>
      <w:bookmarkEnd w:id="1068"/>
    </w:p>
    <w:p>
      <w:pPr>
        <w:pStyle w:val="BookText"/>
      </w:pPr>
      <w:r>
        <w:rPr>
          <w:rFonts w:ascii="Amiri" w:hAnsi="Amiri" w:eastAsia="Amiri" w:cs="Amiri"/>
          <w:lang w:bidi="ar-SA"/>
          <w:color w:val="111111"/>
          <w:sz w:val="28"/>
          <w:szCs w:val="28"/>
          <w:rtl/>
        </w:rPr>
        <w:t xml:space="preserve">قَدْ بَدَتِ الْبَغْضاءُ مِنْ أَفْواهِهِمْ </w:t>
      </w:r>
      <w:r>
        <w:rPr>
          <w:rStyle w:val="FootnoteReference"/>
        </w:rPr>
        <w:footnoteReference w:id="95"/>
      </w:r>
      <w:r>
        <w:rPr>
          <w:rFonts w:ascii="IRNazanin" w:hAnsi="IRNazanin" w:eastAsia="IRNazanin" w:cs="IRNazanin"/>
          <w:lang w:bidi="fa-IR"/>
          <w:color w:val="111111"/>
          <w:sz w:val="28"/>
          <w:szCs w:val="28"/>
          <w:rtl/>
        </w:rPr>
        <w:t xml:space="preserve">(ظهرت علی ألسنتهم)</w:t>
      </w:r>
    </w:p>
    <w:p>
      <w:pPr>
        <w:pStyle w:val="Heading3"/>
      </w:pPr>
      <w:bookmarkStart w:id="1069" w:name="_Toc234"/>
      <w:r>
        <w:t>بَدَا (له)</w:t>
      </w:r>
      <w:bookmarkEnd w:id="1069"/>
    </w:p>
    <w:p>
      <w:pPr>
        <w:pStyle w:val="BookText"/>
      </w:pPr>
      <w:r>
        <w:rPr>
          <w:rFonts w:ascii="Amiri" w:hAnsi="Amiri" w:eastAsia="Amiri" w:cs="Amiri"/>
          <w:lang w:bidi="ar-SA"/>
          <w:color w:val="111111"/>
          <w:sz w:val="28"/>
          <w:szCs w:val="28"/>
          <w:rtl/>
        </w:rPr>
        <w:t xml:space="preserve">بَدَا لی الأمر واضحا.(ظهر)</w:t>
      </w:r>
    </w:p>
    <w:p>
      <w:pPr>
        <w:pStyle w:val="BookText"/>
      </w:pPr>
      <w:r>
        <w:rPr>
          <w:rFonts w:ascii="Amiri" w:hAnsi="Amiri" w:eastAsia="Amiri" w:cs="Amiri"/>
          <w:lang w:bidi="ar-SA"/>
          <w:color w:val="111111"/>
          <w:sz w:val="28"/>
          <w:szCs w:val="28"/>
          <w:rtl/>
        </w:rPr>
        <w:t xml:space="preserve">بَدَا (له) کان زیدٌ متّجها إلی الشّمال بسیارته، فَبَدَا له أن یذهب إلی مشهد.(ارتأی)</w:t>
      </w:r>
    </w:p>
    <w:p>
      <w:pPr>
        <w:pStyle w:val="Heading3"/>
      </w:pPr>
      <w:bookmarkStart w:id="1070" w:name="_Toc235"/>
      <w:r>
        <w:t>أَبْدَاهُ</w:t>
      </w:r>
      <w:bookmarkEnd w:id="1070"/>
    </w:p>
    <w:p>
      <w:pPr>
        <w:pStyle w:val="BookText"/>
      </w:pPr>
      <w:r>
        <w:rPr>
          <w:rFonts w:ascii="Amiri" w:hAnsi="Amiri" w:eastAsia="Amiri" w:cs="Amiri"/>
          <w:lang w:bidi="ar-SA"/>
          <w:color w:val="111111"/>
          <w:sz w:val="28"/>
          <w:szCs w:val="28"/>
          <w:rtl/>
        </w:rPr>
        <w:t xml:space="preserve">وَ إِنْ تُبْدُوا ما فِی أَنْفُسِکُمْ أَوْ تُخْفُوهُ یُحاسِبْکُمْ بِهِ اللّهُ </w:t>
      </w:r>
      <w:r>
        <w:rPr>
          <w:rStyle w:val="FootnoteReference"/>
        </w:rPr>
        <w:footnoteReference w:id="96"/>
      </w:r>
      <w:r>
        <w:rPr>
          <w:rFonts w:ascii="IRNazanin" w:hAnsi="IRNazanin" w:eastAsia="IRNazanin" w:cs="IRNazanin"/>
          <w:lang w:bidi="fa-IR"/>
          <w:color w:val="111111"/>
          <w:sz w:val="28"/>
          <w:szCs w:val="28"/>
          <w:rtl/>
        </w:rPr>
        <w:t xml:space="preserve">(تظهروا)</w:t>
      </w:r>
    </w:p>
    <w:p>
      <w:pPr>
        <w:pStyle w:val="BookText"/>
      </w:pPr>
      <w:r>
        <w:rPr>
          <w:rFonts w:ascii="IRNazanin" w:hAnsi="IRNazanin" w:eastAsia="IRNazanin" w:cs="IRNazanin"/>
          <w:lang w:bidi="fa-IR"/>
          <w:color w:val="111111"/>
          <w:sz w:val="28"/>
          <w:szCs w:val="28"/>
          <w:rtl/>
        </w:rPr>
        <w:t xml:space="preserve">[بذأ]</w:t>
      </w:r>
    </w:p>
    <w:p>
      <w:pPr>
        <w:pStyle w:val="BookText"/>
      </w:pPr>
      <w:r>
        <w:rPr>
          <w:rFonts w:ascii="Amiri" w:hAnsi="Amiri" w:eastAsia="Amiri" w:cs="Amiri"/>
          <w:lang w:bidi="ar-SA"/>
          <w:color w:val="111111"/>
          <w:sz w:val="28"/>
          <w:szCs w:val="28"/>
          <w:rtl/>
        </w:rPr>
        <w:t xml:space="preserve">بَذَأَ یَبْذَأُ بَذْءاً و بَذَاءً (فیه) 5</w:t>
      </w:r>
    </w:p>
    <w:p>
      <w:pPr>
        <w:pStyle w:val="BookText"/>
      </w:pPr>
      <w:r>
        <w:rPr>
          <w:rFonts w:ascii="Amiri" w:hAnsi="Amiri" w:eastAsia="Amiri" w:cs="Amiri"/>
          <w:lang w:bidi="ar-SA"/>
          <w:color w:val="111111"/>
          <w:sz w:val="28"/>
          <w:szCs w:val="28"/>
          <w:rtl/>
        </w:rPr>
        <w:t xml:space="preserve">بَذَأَ زیدٌ فی کلامه.(فحش قوله)</w:t>
      </w:r>
    </w:p>
    <w:p>
      <w:pPr>
        <w:pStyle w:val="BookText"/>
      </w:pPr>
      <w:r>
        <w:rPr>
          <w:rFonts w:ascii="IRNazanin" w:hAnsi="IRNazanin" w:eastAsia="IRNazanin" w:cs="IRNazanin"/>
          <w:lang w:bidi="fa-IR"/>
          <w:color w:val="111111"/>
          <w:sz w:val="28"/>
          <w:szCs w:val="28"/>
          <w:rtl/>
        </w:rPr>
        <w:t xml:space="preserve">[بذخ]</w:t>
      </w:r>
    </w:p>
    <w:p>
      <w:pPr>
        <w:pStyle w:val="BookText"/>
      </w:pPr>
      <w:r>
        <w:rPr>
          <w:rFonts w:ascii="Amiri" w:hAnsi="Amiri" w:eastAsia="Amiri" w:cs="Amiri"/>
          <w:lang w:bidi="ar-SA"/>
          <w:color w:val="111111"/>
          <w:sz w:val="28"/>
          <w:szCs w:val="28"/>
          <w:rtl/>
        </w:rPr>
        <w:t xml:space="preserve">بَذَخَ یَبْذُخُ بُذُوخاً</w:t>
      </w:r>
    </w:p>
    <w:p>
      <w:pPr>
        <w:pStyle w:val="BookText"/>
      </w:pPr>
      <w:r>
        <w:rPr>
          <w:rFonts w:ascii="Amiri" w:hAnsi="Amiri" w:eastAsia="Amiri" w:cs="Amiri"/>
          <w:lang w:bidi="ar-SA"/>
          <w:color w:val="111111"/>
          <w:sz w:val="28"/>
          <w:szCs w:val="28"/>
          <w:rtl/>
        </w:rPr>
        <w:t xml:space="preserve">بَذَخَ زیدٌ بعد أن أثری.(عظم و تکبّر و افتخر)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[بذر]</w:t>
      </w:r>
    </w:p>
    <w:p>
      <w:pPr>
        <w:pStyle w:val="BookText"/>
      </w:pPr>
      <w:r>
        <w:rPr>
          <w:rFonts w:ascii="Amiri" w:hAnsi="Amiri" w:eastAsia="Amiri" w:cs="Amiri"/>
          <w:lang w:bidi="ar-SA"/>
          <w:color w:val="111111"/>
          <w:sz w:val="28"/>
          <w:szCs w:val="28"/>
          <w:rtl/>
        </w:rPr>
        <w:t xml:space="preserve">بَذَرَهُ یَبْذُرُ بَذْراً</w:t>
      </w:r>
    </w:p>
    <w:p>
      <w:pPr>
        <w:pStyle w:val="BookText"/>
      </w:pPr>
      <w:r>
        <w:rPr>
          <w:rFonts w:ascii="Amiri" w:hAnsi="Amiri" w:eastAsia="Amiri" w:cs="Amiri"/>
          <w:lang w:bidi="ar-SA"/>
          <w:color w:val="111111"/>
          <w:sz w:val="28"/>
          <w:szCs w:val="28"/>
          <w:rtl/>
        </w:rPr>
        <w:t xml:space="preserve">بَذَرَ الفلاّحُ أرضَهُ.(زرعها عن طریق نشر الحبّ)</w:t>
      </w:r>
    </w:p>
    <w:p>
      <w:pPr>
        <w:pStyle w:val="Heading3"/>
      </w:pPr>
      <w:bookmarkStart w:id="1071" w:name="_Toc236"/>
      <w:r>
        <w:t>بَذَرَهُ</w:t>
      </w:r>
      <w:bookmarkEnd w:id="1071"/>
    </w:p>
    <w:p>
      <w:pPr>
        <w:pStyle w:val="BookText"/>
      </w:pPr>
      <w:r>
        <w:rPr>
          <w:rFonts w:ascii="Amiri" w:hAnsi="Amiri" w:eastAsia="Amiri" w:cs="Amiri"/>
          <w:lang w:bidi="ar-SA"/>
          <w:color w:val="111111"/>
          <w:sz w:val="28"/>
          <w:szCs w:val="28"/>
          <w:rtl/>
        </w:rPr>
        <w:t xml:space="preserve">بَذَرَ الفلاّحُ الحبَّ فی أرضه.(ألقاه لینبت)</w:t>
      </w:r>
    </w:p>
    <w:p>
      <w:pPr>
        <w:pStyle w:val="BookText"/>
      </w:pPr>
      <w:r>
        <w:rPr>
          <w:rFonts w:ascii="Amiri" w:hAnsi="Amiri" w:eastAsia="Amiri" w:cs="Amiri"/>
          <w:lang w:bidi="ar-SA"/>
          <w:color w:val="111111"/>
          <w:sz w:val="28"/>
          <w:szCs w:val="28"/>
          <w:rtl/>
        </w:rPr>
        <w:t xml:space="preserve">بَذَرَهُ لا تَبْذُرُ العداوةَ فی نفوس المؤمنین.(لا تزرع،لا تجعل)</w:t>
      </w:r>
    </w:p>
    <w:p>
      <w:pPr>
        <w:pStyle w:val="Heading3"/>
      </w:pPr>
      <w:bookmarkStart w:id="1072" w:name="_Toc237"/>
      <w:r>
        <w:t>بَذَّرَهُ</w:t>
      </w:r>
      <w:bookmarkEnd w:id="1072"/>
    </w:p>
    <w:p>
      <w:pPr>
        <w:pStyle w:val="BookText"/>
      </w:pPr>
      <w:r>
        <w:rPr>
          <w:rFonts w:ascii="Amiri" w:hAnsi="Amiri" w:eastAsia="Amiri" w:cs="Amiri"/>
          <w:lang w:bidi="ar-SA"/>
          <w:color w:val="111111"/>
          <w:sz w:val="28"/>
          <w:szCs w:val="28"/>
          <w:rtl/>
        </w:rPr>
        <w:t xml:space="preserve">بَذَّرَ الطائشُ أموالَهُ.(بدّدها فی غیر موضعها) </w:t>
      </w:r>
      <w:r>
        <w:rPr>
          <w:rStyle w:val="FootnoteReference"/>
        </w:rPr>
        <w:footnoteReference w:id="9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6612_62538"/>
    <w:bookmarkEnd w:id="36"/>
    <w:p>
      <w:pPr>
        <w:pStyle w:val="Heading3"/>
      </w:pPr>
      <w:bookmarkStart w:id="1073" w:name="_Toc238"/>
      <w:r>
        <w:t>تَبَذَّرَ</w:t>
      </w:r>
      <w:bookmarkEnd w:id="1073"/>
    </w:p>
    <w:p>
      <w:pPr>
        <w:pStyle w:val="BookText"/>
      </w:pPr>
      <w:r>
        <w:rPr>
          <w:rFonts w:ascii="Amiri" w:hAnsi="Amiri" w:eastAsia="Amiri" w:cs="Amiri"/>
          <w:lang w:bidi="ar-SA"/>
          <w:color w:val="111111"/>
          <w:sz w:val="28"/>
          <w:szCs w:val="28"/>
          <w:rtl/>
        </w:rPr>
        <w:t xml:space="preserve">تَبَذَّرَتْ أموالُ الیتیمِ.(صرفت فی غیر موضعها)</w:t>
      </w:r>
    </w:p>
    <w:p>
      <w:pPr>
        <w:pStyle w:val="BookText"/>
      </w:pPr>
      <w:r>
        <w:rPr>
          <w:rFonts w:ascii="IRNazanin" w:hAnsi="IRNazanin" w:eastAsia="IRNazanin" w:cs="IRNazanin"/>
          <w:lang w:bidi="fa-IR"/>
          <w:color w:val="111111"/>
          <w:sz w:val="28"/>
          <w:szCs w:val="28"/>
          <w:rtl/>
        </w:rPr>
        <w:t xml:space="preserve">[بذل]</w:t>
      </w:r>
    </w:p>
    <w:p>
      <w:pPr>
        <w:pStyle w:val="BookText"/>
      </w:pPr>
      <w:r>
        <w:rPr>
          <w:rFonts w:ascii="Amiri" w:hAnsi="Amiri" w:eastAsia="Amiri" w:cs="Amiri"/>
          <w:lang w:bidi="ar-SA"/>
          <w:color w:val="111111"/>
          <w:sz w:val="28"/>
          <w:szCs w:val="28"/>
          <w:rtl/>
        </w:rPr>
        <w:t xml:space="preserve">بَذَلَهُ یَبْذُلُ بَذْلاً</w:t>
      </w:r>
    </w:p>
    <w:p>
      <w:pPr>
        <w:pStyle w:val="BookText"/>
      </w:pPr>
      <w:r>
        <w:rPr>
          <w:rFonts w:ascii="Amiri" w:hAnsi="Amiri" w:eastAsia="Amiri" w:cs="Amiri"/>
          <w:lang w:bidi="ar-SA"/>
          <w:color w:val="111111"/>
          <w:sz w:val="28"/>
          <w:szCs w:val="28"/>
          <w:rtl/>
        </w:rPr>
        <w:t xml:space="preserve">بَذَلَ زیدٌ کثیراً من أمواله فی سبیل اللّه.(صرفها عن طیب نفسه)</w:t>
      </w:r>
    </w:p>
    <w:p>
      <w:pPr>
        <w:pStyle w:val="Heading3"/>
      </w:pPr>
      <w:bookmarkStart w:id="1074" w:name="_Toc239"/>
      <w:r>
        <w:t>اِبْتَذَلَهُ</w:t>
      </w:r>
      <w:bookmarkEnd w:id="1074"/>
    </w:p>
    <w:p>
      <w:pPr>
        <w:pStyle w:val="BookText"/>
      </w:pPr>
      <w:r>
        <w:rPr>
          <w:rFonts w:ascii="Amiri" w:hAnsi="Amiri" w:eastAsia="Amiri" w:cs="Amiri"/>
          <w:lang w:bidi="ar-SA"/>
          <w:color w:val="111111"/>
          <w:sz w:val="28"/>
          <w:szCs w:val="28"/>
          <w:rtl/>
        </w:rPr>
        <w:t xml:space="preserve">اِبْتَذَلَ الناسُ بعضَ الألفاظ فترفّع عنها الأدباء.(عدّوها مبتذلة،ای مستعملة کثیرا)</w:t>
      </w:r>
    </w:p>
    <w:p>
      <w:pPr>
        <w:pStyle w:val="Heading3"/>
      </w:pPr>
      <w:bookmarkStart w:id="1075" w:name="_Toc240"/>
      <w:r>
        <w:t>اِسْتَبْذَلَهُ</w:t>
      </w:r>
      <w:bookmarkEnd w:id="1075"/>
    </w:p>
    <w:p>
      <w:pPr>
        <w:pStyle w:val="BookText"/>
      </w:pPr>
      <w:r>
        <w:rPr>
          <w:rFonts w:ascii="Amiri" w:hAnsi="Amiri" w:eastAsia="Amiri" w:cs="Amiri"/>
          <w:lang w:bidi="ar-SA"/>
          <w:color w:val="111111"/>
          <w:sz w:val="28"/>
          <w:szCs w:val="28"/>
          <w:rtl/>
        </w:rPr>
        <w:t xml:space="preserve">اِسْتَبْذَلَ زیدٌ التاجرَ لبناءِ مسجدٍ.(طلب منه البذل)</w:t>
      </w:r>
    </w:p>
    <w:p>
      <w:pPr>
        <w:pStyle w:val="BookText"/>
      </w:pPr>
      <w:r>
        <w:rPr>
          <w:rFonts w:ascii="IRNazanin" w:hAnsi="IRNazanin" w:eastAsia="IRNazanin" w:cs="IRNazanin"/>
          <w:lang w:bidi="fa-IR"/>
          <w:color w:val="111111"/>
          <w:sz w:val="28"/>
          <w:szCs w:val="28"/>
          <w:rtl/>
        </w:rPr>
        <w:t xml:space="preserve">[برأ]</w:t>
      </w:r>
    </w:p>
    <w:p>
      <w:pPr>
        <w:pStyle w:val="BookText"/>
      </w:pPr>
      <w:r>
        <w:rPr>
          <w:rFonts w:ascii="Amiri" w:hAnsi="Amiri" w:eastAsia="Amiri" w:cs="Amiri"/>
          <w:lang w:bidi="ar-SA"/>
          <w:color w:val="111111"/>
          <w:sz w:val="28"/>
          <w:szCs w:val="28"/>
          <w:rtl/>
        </w:rPr>
        <w:t xml:space="preserve">بَرَأَهُ یَبْرَأُ بَرْءاً</w:t>
      </w:r>
    </w:p>
    <w:p>
      <w:pPr>
        <w:pStyle w:val="BookText"/>
      </w:pPr>
      <w:r>
        <w:rPr>
          <w:rFonts w:ascii="Amiri" w:hAnsi="Amiri" w:eastAsia="Amiri" w:cs="Amiri"/>
          <w:lang w:bidi="ar-SA"/>
          <w:color w:val="111111"/>
          <w:sz w:val="28"/>
          <w:szCs w:val="28"/>
          <w:rtl/>
        </w:rPr>
        <w:t xml:space="preserve">بَرَأَ اللّهُ الخلقَ.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فهو بارئ.</w:t>
      </w:r>
    </w:p>
    <w:p>
      <w:pPr>
        <w:pStyle w:val="BookText"/>
      </w:pPr>
      <w:r>
        <w:rPr>
          <w:rFonts w:ascii="IRNazanin" w:hAnsi="IRNazanin" w:eastAsia="IRNazanin" w:cs="IRNazanin"/>
          <w:lang w:bidi="fa-IR"/>
          <w:color w:val="111111"/>
          <w:sz w:val="28"/>
          <w:szCs w:val="28"/>
          <w:rtl/>
        </w:rPr>
        <w:t xml:space="preserve">(خلق)</w:t>
      </w:r>
    </w:p>
    <w:p>
      <w:pPr>
        <w:pStyle w:val="Heading3"/>
      </w:pPr>
      <w:bookmarkStart w:id="1076" w:name="_Toc241"/>
      <w:r>
        <w:t>بَرِئَ یَبْرَأُ بَرْءاً و بُرْءاً (منه)</w:t>
      </w:r>
      <w:bookmarkEnd w:id="1076"/>
    </w:p>
    <w:p>
      <w:pPr>
        <w:pStyle w:val="BookText"/>
      </w:pPr>
      <w:r>
        <w:rPr>
          <w:rFonts w:ascii="Amiri" w:hAnsi="Amiri" w:eastAsia="Amiri" w:cs="Amiri"/>
          <w:lang w:bidi="ar-SA"/>
          <w:color w:val="111111"/>
          <w:sz w:val="28"/>
          <w:szCs w:val="28"/>
          <w:rtl/>
        </w:rPr>
        <w:t xml:space="preserve">بَرِئَ المریضُ من مرضه. 2(شفی)</w:t>
      </w:r>
    </w:p>
    <w:p>
      <w:pPr>
        <w:pStyle w:val="Heading3"/>
      </w:pPr>
      <w:bookmarkStart w:id="1077" w:name="_Toc242"/>
      <w:r>
        <w:t>بَرِئَ ، بَرَاءَةً (منه)</w:t>
      </w:r>
      <w:bookmarkEnd w:id="1077"/>
    </w:p>
    <w:p>
      <w:pPr>
        <w:pStyle w:val="BookText"/>
      </w:pPr>
      <w:r>
        <w:rPr>
          <w:rFonts w:ascii="Amiri" w:hAnsi="Amiri" w:eastAsia="Amiri" w:cs="Amiri"/>
          <w:lang w:bidi="ar-SA"/>
          <w:color w:val="111111"/>
          <w:sz w:val="28"/>
          <w:szCs w:val="28"/>
          <w:rtl/>
        </w:rPr>
        <w:t xml:space="preserve">یَبْرَأُ المؤمنُ من الذین ینصبون العداء لأهل البیت علیهم السّلام.</w:t>
      </w:r>
    </w:p>
    <w:p>
      <w:pPr>
        <w:pStyle w:val="BookText"/>
      </w:pPr>
      <w:r>
        <w:rPr>
          <w:rFonts w:ascii="IRNazanin" w:hAnsi="IRNazanin" w:eastAsia="IRNazanin" w:cs="IRNazanin"/>
          <w:lang w:bidi="fa-IR"/>
          <w:color w:val="111111"/>
          <w:sz w:val="28"/>
          <w:szCs w:val="28"/>
          <w:rtl/>
        </w:rPr>
        <w:t xml:space="preserve">(یبتعد عنهم،یکرههم)</w:t>
      </w:r>
    </w:p>
    <w:p>
      <w:pPr>
        <w:pStyle w:val="Heading3"/>
      </w:pPr>
      <w:bookmarkStart w:id="1078" w:name="_Toc243"/>
      <w:r>
        <w:t>بَرِئَ</w:t>
      </w:r>
      <w:bookmarkEnd w:id="1078"/>
    </w:p>
    <w:p>
      <w:pPr>
        <w:pStyle w:val="BookText"/>
      </w:pPr>
      <w:r>
        <w:rPr>
          <w:rFonts w:ascii="Amiri" w:hAnsi="Amiri" w:eastAsia="Amiri" w:cs="Amiri"/>
          <w:lang w:bidi="ar-SA"/>
          <w:color w:val="111111"/>
          <w:sz w:val="28"/>
          <w:szCs w:val="28"/>
          <w:rtl/>
        </w:rPr>
        <w:t xml:space="preserve">بَرِئَ زیدٌ من دینه.(خلص و خلا منه)</w:t>
      </w:r>
    </w:p>
    <w:p>
      <w:pPr>
        <w:pStyle w:val="BookText"/>
      </w:pPr>
      <w:r>
        <w:rPr>
          <w:rFonts w:ascii="Amiri" w:hAnsi="Amiri" w:eastAsia="Amiri" w:cs="Amiri"/>
          <w:lang w:bidi="ar-SA"/>
          <w:color w:val="111111"/>
          <w:sz w:val="28"/>
          <w:szCs w:val="28"/>
          <w:rtl/>
        </w:rPr>
        <w:t xml:space="preserve">بَرِئَ بَرِئَ زیدٌ من التّهمة التی وجّهت الیه.(تخلّص منها)</w:t>
      </w:r>
    </w:p>
    <w:p>
      <w:pPr>
        <w:pStyle w:val="Heading3"/>
      </w:pPr>
      <w:bookmarkStart w:id="1079" w:name="_Toc244"/>
      <w:r>
        <w:t>بَرُؤَ یَبْرُؤُ بُرْءاً (منه)</w:t>
      </w:r>
      <w:bookmarkEnd w:id="1079"/>
    </w:p>
    <w:p>
      <w:pPr>
        <w:pStyle w:val="BookText"/>
      </w:pPr>
      <w:r>
        <w:rPr>
          <w:rStyle w:val="FootnoteReference"/>
        </w:rPr>
        <w:footnoteReference w:id="100"/>
      </w:r>
      <w:r>
        <w:rPr>
          <w:rFonts w:ascii="Amiri" w:hAnsi="Amiri" w:eastAsia="Amiri" w:cs="Amiri"/>
          <w:lang w:bidi="ar-SA"/>
          <w:color w:val="111111"/>
          <w:sz w:val="28"/>
          <w:szCs w:val="28"/>
          <w:rtl/>
        </w:rPr>
        <w:t xml:space="preserve">
بَرُءَ زیدٌ من التّهمة أو من المرض أو من الدّین.(بَرِئَ)</w:t>
      </w:r>
    </w:p>
    <w:p>
      <w:pPr>
        <w:pStyle w:val="Heading3"/>
      </w:pPr>
      <w:bookmarkStart w:id="1080" w:name="_Toc245"/>
      <w:r>
        <w:t>أَبْرَأَهُ</w:t>
      </w:r>
      <w:bookmarkEnd w:id="1080"/>
    </w:p>
    <w:p>
      <w:pPr>
        <w:pStyle w:val="BookText"/>
      </w:pPr>
      <w:r>
        <w:rPr>
          <w:rFonts w:ascii="Amiri" w:hAnsi="Amiri" w:eastAsia="Amiri" w:cs="Amiri"/>
          <w:lang w:bidi="ar-SA"/>
          <w:color w:val="111111"/>
          <w:sz w:val="28"/>
          <w:szCs w:val="28"/>
          <w:rtl/>
        </w:rPr>
        <w:t xml:space="preserve">أَبْرَأَ اللّهُ المریضَ.(شفاه)</w:t>
      </w:r>
    </w:p>
    <w:p>
      <w:pPr>
        <w:pStyle w:val="BookText"/>
      </w:pPr>
      <w:r>
        <w:rPr>
          <w:rFonts w:ascii="Amiri" w:hAnsi="Amiri" w:eastAsia="Amiri" w:cs="Amiri"/>
          <w:lang w:bidi="ar-SA"/>
          <w:color w:val="111111"/>
          <w:sz w:val="28"/>
          <w:szCs w:val="28"/>
          <w:rtl/>
        </w:rPr>
        <w:t xml:space="preserve">أَبْرَأَهُ أَبْرَأْتُ ذمّتَکُم قربةً إلی اللّه تعالی.(خلّصتکم من حقّی الذی علیکم)</w:t>
      </w:r>
    </w:p>
    <w:p>
      <w:pPr>
        <w:pStyle w:val="Heading3"/>
      </w:pPr>
      <w:bookmarkStart w:id="1081" w:name="_Toc246"/>
      <w:r>
        <w:t>بَرَّأَهُ (منه)</w:t>
      </w:r>
      <w:bookmarkEnd w:id="1081"/>
    </w:p>
    <w:p>
      <w:pPr>
        <w:pStyle w:val="BookText"/>
      </w:pPr>
      <w:r>
        <w:rPr>
          <w:rFonts w:ascii="Amiri" w:hAnsi="Amiri" w:eastAsia="Amiri" w:cs="Amiri"/>
          <w:lang w:bidi="ar-SA"/>
          <w:color w:val="111111"/>
          <w:sz w:val="28"/>
          <w:szCs w:val="28"/>
          <w:rtl/>
        </w:rPr>
        <w:t xml:space="preserve">لا تَکُونُوا کَالَّذِینَ آذَوْا مُوسی فَبَرَّأَهُ اللّهُ مِمّا قالُوا </w:t>
      </w:r>
      <w:r>
        <w:rPr>
          <w:rStyle w:val="FootnoteReference"/>
        </w:rPr>
        <w:footnoteReference w:id="101"/>
      </w:r>
      <w:r>
        <w:rPr>
          <w:rFonts w:ascii="Amiri" w:hAnsi="Amiri" w:eastAsia="Amiri" w:cs="Amiri"/>
          <w:lang w:bidi="ar-SA"/>
          <w:color w:val="111111"/>
          <w:sz w:val="28"/>
          <w:szCs w:val="28"/>
          <w:rtl/>
        </w:rPr>
        <w:t xml:space="preserve">(أَبْرَأَهُ)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6612_62539"/>
    <w:bookmarkEnd w:id="37"/>
    <w:p>
      <w:pPr>
        <w:pStyle w:val="Heading3"/>
      </w:pPr>
      <w:bookmarkStart w:id="1082" w:name="_Toc247"/>
      <w:r>
        <w:t>بَرَّأَهُ (منه)</w:t>
      </w:r>
      <w:bookmarkEnd w:id="1082"/>
    </w:p>
    <w:p>
      <w:pPr>
        <w:pStyle w:val="BookText"/>
      </w:pPr>
      <w:r>
        <w:rPr>
          <w:rFonts w:ascii="Amiri" w:hAnsi="Amiri" w:eastAsia="Amiri" w:cs="Amiri"/>
          <w:lang w:bidi="ar-SA"/>
          <w:color w:val="111111"/>
          <w:sz w:val="28"/>
          <w:szCs w:val="28"/>
          <w:rtl/>
        </w:rPr>
        <w:t xml:space="preserve">بَرَّأَ الحاکمُ المتّهمَ من التّهم الموجّهة إلیه.(قضی ببَرَاءَتِه منها)</w:t>
      </w:r>
    </w:p>
    <w:p>
      <w:pPr>
        <w:pStyle w:val="Heading3"/>
      </w:pPr>
      <w:bookmarkStart w:id="1083" w:name="_Toc248"/>
      <w:r>
        <w:t>تَبَرَّأَ (منه)</w:t>
      </w:r>
      <w:bookmarkEnd w:id="1083"/>
    </w:p>
    <w:p>
      <w:pPr>
        <w:pStyle w:val="BookText"/>
      </w:pPr>
      <w:r>
        <w:rPr>
          <w:rFonts w:ascii="Amiri" w:hAnsi="Amiri" w:eastAsia="Amiri" w:cs="Amiri"/>
          <w:lang w:bidi="ar-SA"/>
          <w:color w:val="111111"/>
          <w:sz w:val="28"/>
          <w:szCs w:val="28"/>
          <w:rtl/>
        </w:rPr>
        <w:t xml:space="preserve">تَبَرَّأَ المتّهمُ من التّهم الموجّهة إلیه.(أنکر القیام بها،تخلصّ منها)</w:t>
      </w:r>
    </w:p>
    <w:p>
      <w:pPr>
        <w:pStyle w:val="BookText"/>
      </w:pPr>
      <w:r>
        <w:rPr>
          <w:rFonts w:ascii="Amiri" w:hAnsi="Amiri" w:eastAsia="Amiri" w:cs="Amiri"/>
          <w:lang w:bidi="ar-SA"/>
          <w:color w:val="111111"/>
          <w:sz w:val="28"/>
          <w:szCs w:val="28"/>
          <w:rtl/>
        </w:rPr>
        <w:t xml:space="preserve">تَبَرَّأَ (منه) أنا أحبّ جمیعَ المسلمین لکنّی أَتَبَرَّأُ من أعداء أهل البیت علیهم السّلام.(أتخلّی عنهم،أبغضهم)</w:t>
      </w:r>
    </w:p>
    <w:p>
      <w:pPr>
        <w:pStyle w:val="Heading3"/>
      </w:pPr>
      <w:bookmarkStart w:id="1084" w:name="_Toc249"/>
      <w:r>
        <w:t>اِسْتَبْرَأَ (منه)</w:t>
      </w:r>
      <w:bookmarkEnd w:id="1084"/>
    </w:p>
    <w:p>
      <w:pPr>
        <w:pStyle w:val="BookText"/>
      </w:pPr>
      <w:r>
        <w:rPr>
          <w:rFonts w:ascii="Amiri" w:hAnsi="Amiri" w:eastAsia="Amiri" w:cs="Amiri"/>
          <w:lang w:bidi="ar-SA"/>
          <w:color w:val="111111"/>
          <w:sz w:val="28"/>
          <w:szCs w:val="28"/>
          <w:rtl/>
        </w:rPr>
        <w:t xml:space="preserve">اِسْتَبْرَأَ الرجلُ من البول.(استنقی)</w:t>
      </w:r>
    </w:p>
    <w:p>
      <w:pPr>
        <w:pStyle w:val="BookText"/>
      </w:pPr>
      <w:r>
        <w:rPr>
          <w:rFonts w:ascii="Amiri" w:hAnsi="Amiri" w:eastAsia="Amiri" w:cs="Amiri"/>
          <w:lang w:bidi="ar-SA"/>
          <w:color w:val="111111"/>
          <w:sz w:val="28"/>
          <w:szCs w:val="28"/>
          <w:rtl/>
        </w:rPr>
        <w:t xml:space="preserve">اِسْتَبْرَأَ (منه) اِسْتَبْرَأَ زیدٌ من دینه.(طلب الإبراءَ منه)</w:t>
      </w:r>
    </w:p>
    <w:p>
      <w:pPr>
        <w:pStyle w:val="BookText"/>
      </w:pPr>
      <w:r>
        <w:rPr>
          <w:rFonts w:ascii="IRNazanin" w:hAnsi="IRNazanin" w:eastAsia="IRNazanin" w:cs="IRNazanin"/>
          <w:lang w:bidi="fa-IR"/>
          <w:color w:val="111111"/>
          <w:sz w:val="28"/>
          <w:szCs w:val="28"/>
          <w:rtl/>
        </w:rPr>
        <w:t xml:space="preserve">[برج]</w:t>
      </w:r>
    </w:p>
    <w:p>
      <w:pPr>
        <w:pStyle w:val="BookText"/>
      </w:pPr>
      <w:r>
        <w:rPr>
          <w:rFonts w:ascii="Amiri" w:hAnsi="Amiri" w:eastAsia="Amiri" w:cs="Amiri"/>
          <w:lang w:bidi="ar-SA"/>
          <w:color w:val="111111"/>
          <w:sz w:val="28"/>
          <w:szCs w:val="28"/>
          <w:rtl/>
        </w:rPr>
        <w:t xml:space="preserve">تَبَرَّجَ</w:t>
      </w:r>
    </w:p>
    <w:p>
      <w:pPr>
        <w:pStyle w:val="BookText"/>
      </w:pPr>
      <w:r>
        <w:rPr>
          <w:rFonts w:ascii="Amiri" w:hAnsi="Amiri" w:eastAsia="Amiri" w:cs="Amiri"/>
          <w:lang w:bidi="ar-SA"/>
          <w:color w:val="111111"/>
          <w:sz w:val="28"/>
          <w:szCs w:val="28"/>
          <w:rtl/>
        </w:rPr>
        <w:t xml:space="preserve">وَ لا تَبَرَّجْنَ تَبَرُّجَ الْجاهِلِیَّةِ الْأُولی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.الأحزاب33/ و [1]قد حذفت إحدی التائین،فالأصل:تتبرّجن.</w:t>
      </w:r>
    </w:p>
    <w:p>
      <w:pPr>
        <w:pStyle w:val="BookText"/>
      </w:pPr>
      <w:r>
        <w:rPr>
          <w:rFonts w:ascii="IRNazanin" w:hAnsi="IRNazanin" w:eastAsia="IRNazanin" w:cs="IRNazanin"/>
          <w:lang w:bidi="fa-IR"/>
          <w:color w:val="111111"/>
          <w:sz w:val="28"/>
          <w:szCs w:val="28"/>
          <w:rtl/>
        </w:rPr>
        <w:t xml:space="preserve">(لا تظهرن زینتکنّ للأجانب)</w:t>
      </w:r>
    </w:p>
    <w:p>
      <w:pPr>
        <w:pStyle w:val="BookText"/>
      </w:pPr>
      <w:r>
        <w:rPr>
          <w:rFonts w:ascii="IRNazanin" w:hAnsi="IRNazanin" w:eastAsia="IRNazanin" w:cs="IRNazanin"/>
          <w:lang w:bidi="fa-IR"/>
          <w:color w:val="111111"/>
          <w:sz w:val="28"/>
          <w:szCs w:val="28"/>
          <w:rtl/>
        </w:rPr>
        <w:t xml:space="preserve">[برح]</w:t>
      </w:r>
    </w:p>
    <w:p>
      <w:pPr>
        <w:pStyle w:val="BookText"/>
      </w:pPr>
      <w:r>
        <w:rPr>
          <w:rFonts w:ascii="Amiri" w:hAnsi="Amiri" w:eastAsia="Amiri" w:cs="Amiri"/>
          <w:lang w:bidi="ar-SA"/>
          <w:color w:val="111111"/>
          <w:sz w:val="28"/>
          <w:szCs w:val="28"/>
          <w:rtl/>
        </w:rPr>
        <w:t xml:space="preserve">بَرِحَ یَبْرَحُ بَرَحاً (عنه)</w:t>
      </w:r>
    </w:p>
    <w:p>
      <w:pPr>
        <w:pStyle w:val="BookText"/>
      </w:pPr>
      <w:r>
        <w:rPr>
          <w:rFonts w:ascii="Amiri" w:hAnsi="Amiri" w:eastAsia="Amiri" w:cs="Amiri"/>
          <w:lang w:bidi="ar-SA"/>
          <w:color w:val="111111"/>
          <w:sz w:val="28"/>
          <w:szCs w:val="28"/>
          <w:rtl/>
        </w:rPr>
        <w:t xml:space="preserve">ما بَرِحَتْ عنّا سیاطُ الظالمین.(ما زالت)</w:t>
      </w:r>
    </w:p>
    <w:p>
      <w:pPr>
        <w:pStyle w:val="Heading3"/>
      </w:pPr>
      <w:bookmarkStart w:id="1085" w:name="_Toc250"/>
      <w:r>
        <w:t>بَرِحَ (عنه)</w:t>
      </w:r>
      <w:bookmarkEnd w:id="1085"/>
    </w:p>
    <w:p>
      <w:pPr>
        <w:pStyle w:val="BookText"/>
      </w:pPr>
      <w:r>
        <w:rPr>
          <w:rFonts w:ascii="Amiri" w:hAnsi="Amiri" w:eastAsia="Amiri" w:cs="Amiri"/>
          <w:lang w:bidi="ar-SA"/>
          <w:color w:val="111111"/>
          <w:sz w:val="28"/>
          <w:szCs w:val="28"/>
          <w:rtl/>
        </w:rPr>
        <w:t xml:space="preserve">بَرِحَ عنّا ظلامُ اللّیلِ.(زال)</w:t>
      </w:r>
    </w:p>
    <w:p>
      <w:pPr>
        <w:pStyle w:val="Heading3"/>
      </w:pPr>
      <w:bookmarkStart w:id="1086" w:name="_Toc251"/>
      <w:r>
        <w:t>بَرِحَهُ</w:t>
      </w:r>
      <w:bookmarkEnd w:id="1086"/>
    </w:p>
    <w:p>
      <w:pPr>
        <w:pStyle w:val="BookText"/>
      </w:pPr>
      <w:r>
        <w:rPr>
          <w:rStyle w:val="FootnoteReference"/>
        </w:rPr>
        <w:footnoteReference w:id="103"/>
      </w:r>
      <w:r>
        <w:rPr>
          <w:rFonts w:ascii="Amiri" w:hAnsi="Amiri" w:eastAsia="Amiri" w:cs="Amiri"/>
          <w:lang w:bidi="ar-SA"/>
          <w:color w:val="111111"/>
          <w:sz w:val="28"/>
          <w:szCs w:val="28"/>
          <w:rtl/>
        </w:rPr>
        <w:t xml:space="preserve">
ما بَرِحْتُ المکانَ حتّی غابتِ الشّمسُ.(ما غادرته) </w:t>
      </w:r>
      <w:r>
        <w:rPr>
          <w:rStyle w:val="FootnoteReference"/>
        </w:rPr>
        <w:footnoteReference w:id="104"/>
      </w:r>
    </w:p>
    <w:p>
      <w:pPr>
        <w:pStyle w:val="Heading3"/>
      </w:pPr>
      <w:bookmarkStart w:id="1087" w:name="_Toc252"/>
      <w:r>
        <w:t>بَارَحَهُ</w:t>
      </w:r>
      <w:bookmarkEnd w:id="1087"/>
    </w:p>
    <w:p>
      <w:pPr>
        <w:pStyle w:val="BookText"/>
      </w:pPr>
      <w:r>
        <w:rPr>
          <w:rFonts w:ascii="Amiri" w:hAnsi="Amiri" w:eastAsia="Amiri" w:cs="Amiri"/>
          <w:lang w:bidi="ar-SA"/>
          <w:color w:val="111111"/>
          <w:sz w:val="28"/>
          <w:szCs w:val="28"/>
          <w:rtl/>
        </w:rPr>
        <w:t xml:space="preserve">ما بَارَحَ زیدٌ مکانَهُ حتّی جاء ابنه.(ما بَرِحَهُ)</w:t>
      </w:r>
    </w:p>
    <w:p>
      <w:pPr>
        <w:pStyle w:val="BookText"/>
      </w:pPr>
      <w:r>
        <w:rPr>
          <w:rFonts w:ascii="IRNazanin" w:hAnsi="IRNazanin" w:eastAsia="IRNazanin" w:cs="IRNazanin"/>
          <w:lang w:bidi="fa-IR"/>
          <w:color w:val="111111"/>
          <w:sz w:val="28"/>
          <w:szCs w:val="28"/>
          <w:rtl/>
        </w:rPr>
        <w:t xml:space="preserve">[برد]</w:t>
      </w:r>
    </w:p>
    <w:p>
      <w:pPr>
        <w:pStyle w:val="BookText"/>
      </w:pPr>
      <w:r>
        <w:rPr>
          <w:rFonts w:ascii="Amiri" w:hAnsi="Amiri" w:eastAsia="Amiri" w:cs="Amiri"/>
          <w:lang w:bidi="ar-SA"/>
          <w:color w:val="111111"/>
          <w:sz w:val="28"/>
          <w:szCs w:val="28"/>
          <w:rtl/>
        </w:rPr>
        <w:t xml:space="preserve">بَرُدَ یَبْرُدُ بُرُودَةً</w:t>
      </w:r>
    </w:p>
    <w:p>
      <w:pPr>
        <w:pStyle w:val="BookText"/>
      </w:pPr>
      <w:r>
        <w:rPr>
          <w:rFonts w:ascii="Amiri" w:hAnsi="Amiri" w:eastAsia="Amiri" w:cs="Amiri"/>
          <w:lang w:bidi="ar-SA"/>
          <w:color w:val="111111"/>
          <w:sz w:val="28"/>
          <w:szCs w:val="28"/>
          <w:rtl/>
        </w:rPr>
        <w:t xml:space="preserve">بَرُدَ الجوُّ.(صار باردا)</w:t>
      </w:r>
    </w:p>
    <w:p>
      <w:pPr>
        <w:pStyle w:val="Heading3"/>
      </w:pPr>
      <w:bookmarkStart w:id="1088" w:name="_Toc253"/>
      <w:r>
        <w:t>بَرَدَ یَبْرُدُ بَرْداً</w:t>
      </w:r>
      <w:bookmarkEnd w:id="1088"/>
    </w:p>
    <w:p>
      <w:pPr>
        <w:pStyle w:val="BookText"/>
      </w:pPr>
      <w:r>
        <w:rPr>
          <w:rFonts w:ascii="Amiri" w:hAnsi="Amiri" w:eastAsia="Amiri" w:cs="Amiri"/>
          <w:lang w:bidi="ar-SA"/>
          <w:color w:val="111111"/>
          <w:sz w:val="28"/>
          <w:szCs w:val="28"/>
          <w:rtl/>
        </w:rPr>
        <w:t xml:space="preserve">أَوْقَدْنَا المُبَرِّدَةَ فَبَرَدَ البیتُ.(صار بارداً)</w:t>
      </w:r>
    </w:p>
    <w:p>
      <w:pPr>
        <w:pStyle w:val="Heading3"/>
      </w:pPr>
      <w:bookmarkStart w:id="1089" w:name="_Toc254"/>
      <w:r>
        <w:t>أَبْرَدَهُ (إلیه)</w:t>
      </w:r>
      <w:bookmarkEnd w:id="1089"/>
    </w:p>
    <w:p>
      <w:pPr>
        <w:pStyle w:val="BookText"/>
      </w:pPr>
      <w:r>
        <w:rPr>
          <w:rFonts w:ascii="Amiri" w:hAnsi="Amiri" w:eastAsia="Amiri" w:cs="Amiri"/>
          <w:lang w:bidi="ar-SA"/>
          <w:color w:val="111111"/>
          <w:sz w:val="28"/>
          <w:szCs w:val="28"/>
          <w:rtl/>
        </w:rPr>
        <w:t xml:space="preserve">أَبْرَدَ زیدٌ رسالةً إلی أخیه فی العراق.(أرسلها عن طریق البرید) </w:t>
      </w:r>
      <w:r>
        <w:rPr>
          <w:rStyle w:val="FootnoteReference"/>
        </w:rPr>
        <w:footnoteReference w:id="10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6612_62540"/>
    <w:bookmarkEnd w:id="38"/>
    <w:p>
      <w:pPr>
        <w:pStyle w:val="Heading3"/>
      </w:pPr>
      <w:bookmarkStart w:id="1090" w:name="_Toc255"/>
      <w:r>
        <w:t>أَبْرَدَ (به إلیه)</w:t>
      </w:r>
      <w:bookmarkEnd w:id="1090"/>
    </w:p>
    <w:p>
      <w:pPr>
        <w:pStyle w:val="BookText"/>
      </w:pPr>
      <w:r>
        <w:rPr>
          <w:rFonts w:ascii="Amiri" w:hAnsi="Amiri" w:eastAsia="Amiri" w:cs="Amiri"/>
          <w:lang w:bidi="ar-SA"/>
          <w:color w:val="111111"/>
          <w:sz w:val="28"/>
          <w:szCs w:val="28"/>
          <w:rtl/>
        </w:rPr>
        <w:t xml:space="preserve">أَبْرَدَ زیدٌ برسالةٍ إلی صدیقِهِ(أرسلها عن طریق البرید)</w:t>
      </w:r>
    </w:p>
    <w:p>
      <w:pPr>
        <w:pStyle w:val="Heading3"/>
      </w:pPr>
      <w:bookmarkStart w:id="1091" w:name="_Toc256"/>
      <w:r>
        <w:t>بَرَّدَهُ</w:t>
      </w:r>
      <w:bookmarkEnd w:id="1091"/>
    </w:p>
    <w:p>
      <w:pPr>
        <w:pStyle w:val="BookText"/>
      </w:pPr>
      <w:r>
        <w:rPr>
          <w:rFonts w:ascii="Amiri" w:hAnsi="Amiri" w:eastAsia="Amiri" w:cs="Amiri"/>
          <w:lang w:bidi="ar-SA"/>
          <w:color w:val="111111"/>
          <w:sz w:val="28"/>
          <w:szCs w:val="28"/>
          <w:rtl/>
        </w:rPr>
        <w:t xml:space="preserve">بَرَّدْتُ الطّعامَ(صیّرته باردا بواسطة کالثلاّجة)</w:t>
      </w:r>
    </w:p>
    <w:p>
      <w:pPr>
        <w:pStyle w:val="Heading3"/>
      </w:pPr>
      <w:bookmarkStart w:id="1092" w:name="_Toc257"/>
      <w:r>
        <w:t>بَرَّدَهُ (عنه)</w:t>
      </w:r>
      <w:bookmarkEnd w:id="1092"/>
    </w:p>
    <w:p>
      <w:pPr>
        <w:pStyle w:val="BookText"/>
      </w:pPr>
      <w:r>
        <w:rPr>
          <w:rFonts w:ascii="Amiri" w:hAnsi="Amiri" w:eastAsia="Amiri" w:cs="Amiri"/>
          <w:lang w:bidi="ar-SA"/>
          <w:color w:val="111111"/>
          <w:sz w:val="28"/>
          <w:szCs w:val="28"/>
          <w:rtl/>
        </w:rPr>
        <w:t xml:space="preserve">زیدٌ بَرَّدَنِی عن السفر.(ضعّف عزمی)</w:t>
      </w:r>
    </w:p>
    <w:p>
      <w:pPr>
        <w:pStyle w:val="Heading3"/>
      </w:pPr>
      <w:bookmarkStart w:id="1093" w:name="_Toc258"/>
      <w:r>
        <w:t>تَبَرَّدَ (به)</w:t>
      </w:r>
      <w:bookmarkEnd w:id="1093"/>
    </w:p>
    <w:p>
      <w:pPr>
        <w:pStyle w:val="BookText"/>
      </w:pPr>
      <w:r>
        <w:rPr>
          <w:rFonts w:ascii="Amiri" w:hAnsi="Amiri" w:eastAsia="Amiri" w:cs="Amiri"/>
          <w:lang w:bidi="ar-SA"/>
          <w:color w:val="111111"/>
          <w:sz w:val="28"/>
          <w:szCs w:val="28"/>
          <w:rtl/>
        </w:rPr>
        <w:t xml:space="preserve">بَرَّدْتُ البیتَ بالمُبَرِّدَةِ فَتَبَرَّدَ البیتُ بها.(صار باردا)</w:t>
      </w:r>
    </w:p>
    <w:p>
      <w:pPr>
        <w:pStyle w:val="BookText"/>
      </w:pPr>
      <w:r>
        <w:rPr>
          <w:rFonts w:ascii="Amiri" w:hAnsi="Amiri" w:eastAsia="Amiri" w:cs="Amiri"/>
          <w:lang w:bidi="ar-SA"/>
          <w:color w:val="111111"/>
          <w:sz w:val="28"/>
          <w:szCs w:val="28"/>
          <w:rtl/>
        </w:rPr>
        <w:t xml:space="preserve">تَبَرَّدَ (به) نزلتُ فی الحوض لِأَتَبَرَّدَ بمائِهِ.(لأکسب البرودة)</w:t>
      </w:r>
    </w:p>
    <w:p>
      <w:pPr>
        <w:pStyle w:val="Heading3"/>
      </w:pPr>
      <w:bookmarkStart w:id="1094" w:name="_Toc259"/>
      <w:r>
        <w:t>اِسْتَبْرَدَهُ</w:t>
      </w:r>
      <w:bookmarkEnd w:id="1094"/>
    </w:p>
    <w:p>
      <w:pPr>
        <w:pStyle w:val="BookText"/>
      </w:pPr>
      <w:r>
        <w:rPr>
          <w:rFonts w:ascii="Amiri" w:hAnsi="Amiri" w:eastAsia="Amiri" w:cs="Amiri"/>
          <w:lang w:bidi="ar-SA"/>
          <w:color w:val="111111"/>
          <w:sz w:val="28"/>
          <w:szCs w:val="28"/>
          <w:rtl/>
        </w:rPr>
        <w:t xml:space="preserve">دَخَلْتُ السّردابَ فَاسْتَبْرَدْتُهُ .(وجدته او عددته باردا)</w:t>
      </w:r>
    </w:p>
    <w:p>
      <w:pPr>
        <w:pStyle w:val="BookText"/>
      </w:pPr>
      <w:r>
        <w:rPr>
          <w:rFonts w:ascii="IRNazanin" w:hAnsi="IRNazanin" w:eastAsia="IRNazanin" w:cs="IRNazanin"/>
          <w:lang w:bidi="fa-IR"/>
          <w:color w:val="111111"/>
          <w:sz w:val="28"/>
          <w:szCs w:val="28"/>
          <w:rtl/>
        </w:rPr>
        <w:t xml:space="preserve">[برر]</w:t>
      </w:r>
    </w:p>
    <w:p>
      <w:pPr>
        <w:pStyle w:val="BookText"/>
      </w:pPr>
      <w:r>
        <w:rPr>
          <w:rFonts w:ascii="Amiri" w:hAnsi="Amiri" w:eastAsia="Amiri" w:cs="Amiri"/>
          <w:lang w:bidi="ar-SA"/>
          <w:color w:val="111111"/>
          <w:sz w:val="28"/>
          <w:szCs w:val="28"/>
          <w:rtl/>
        </w:rPr>
        <w:t xml:space="preserve">بَرَّ یَبِرُّ بِرّاً 1(به)</w:t>
      </w:r>
    </w:p>
    <w:p>
      <w:pPr>
        <w:pStyle w:val="BookText"/>
      </w:pPr>
      <w:r>
        <w:rPr>
          <w:rFonts w:ascii="Amiri" w:hAnsi="Amiri" w:eastAsia="Amiri" w:cs="Amiri"/>
          <w:lang w:bidi="ar-SA"/>
          <w:color w:val="111111"/>
          <w:sz w:val="28"/>
          <w:szCs w:val="28"/>
          <w:rtl/>
        </w:rPr>
        <w:t xml:space="preserve">وعدنی زیدٌ فَبَرَّ بوعده.(وفی به)</w:t>
      </w:r>
    </w:p>
    <w:p>
      <w:pPr>
        <w:pStyle w:val="Heading3"/>
      </w:pPr>
      <w:bookmarkStart w:id="1095" w:name="_Toc260"/>
      <w:r>
        <w:t>بَرَّهُ</w:t>
      </w:r>
      <w:bookmarkEnd w:id="1095"/>
    </w:p>
    <w:p>
      <w:pPr>
        <w:pStyle w:val="BookText"/>
      </w:pPr>
      <w:r>
        <w:rPr>
          <w:rFonts w:ascii="Amiri" w:hAnsi="Amiri" w:eastAsia="Amiri" w:cs="Amiri"/>
          <w:lang w:bidi="ar-SA"/>
          <w:color w:val="111111"/>
          <w:sz w:val="28"/>
          <w:szCs w:val="28"/>
          <w:rtl/>
        </w:rPr>
        <w:t xml:space="preserve">بَرَّ اللّهُ حَجَّکَ،یا أخی.(قبله)</w:t>
      </w:r>
    </w:p>
    <w:p>
      <w:pPr>
        <w:pStyle w:val="BookText"/>
      </w:pPr>
      <w:r>
        <w:rPr>
          <w:rFonts w:ascii="Amiri" w:hAnsi="Amiri" w:eastAsia="Amiri" w:cs="Amiri"/>
          <w:lang w:bidi="ar-SA"/>
          <w:color w:val="111111"/>
          <w:sz w:val="28"/>
          <w:szCs w:val="28"/>
          <w:rtl/>
        </w:rPr>
        <w:t xml:space="preserve">بَرَّهُ أدعو اللّهَ أن یَبِرَّ قَسَمَکَ یا زیدُ. </w:t>
      </w:r>
      <w:r>
        <w:rPr>
          <w:rStyle w:val="FootnoteReference"/>
        </w:rPr>
        <w:footnoteReference w:id="106"/>
      </w:r>
      <w:r>
        <w:rPr>
          <w:rFonts w:ascii="IRNazanin" w:hAnsi="IRNazanin" w:eastAsia="IRNazanin" w:cs="IRNazanin"/>
          <w:lang w:bidi="fa-IR"/>
          <w:color w:val="111111"/>
          <w:sz w:val="28"/>
          <w:szCs w:val="28"/>
          <w:rtl/>
        </w:rPr>
        <w:t xml:space="preserve">(أن یجیب إلی ما أقسمتَ علیه)</w:t>
      </w:r>
    </w:p>
    <w:p>
      <w:pPr>
        <w:pStyle w:val="BookText"/>
      </w:pPr>
      <w:r>
        <w:rPr>
          <w:rFonts w:ascii="Amiri" w:hAnsi="Amiri" w:eastAsia="Amiri" w:cs="Amiri"/>
          <w:lang w:bidi="ar-SA"/>
          <w:color w:val="111111"/>
          <w:sz w:val="28"/>
          <w:szCs w:val="28"/>
          <w:rtl/>
        </w:rPr>
        <w:t xml:space="preserve">بَرَّهُ المؤمنُ مَن یَبِرُّ رَبَّهُ.(یلتزم طاعته و یتوسّع فیها)</w:t>
      </w:r>
    </w:p>
    <w:p>
      <w:pPr>
        <w:pStyle w:val="Heading3"/>
      </w:pPr>
      <w:bookmarkStart w:id="1096" w:name="_Toc261"/>
      <w:r>
        <w:t>بَرَّهُ یَبَرُّ بِرّاً (أو به)</w:t>
      </w:r>
      <w:bookmarkEnd w:id="1096"/>
    </w:p>
    <w:p>
      <w:pPr>
        <w:pStyle w:val="BookText"/>
      </w:pPr>
      <w:r>
        <w:rPr>
          <w:rStyle w:val="FootnoteReference"/>
        </w:rPr>
        <w:footnoteReference w:id="107"/>
      </w:r>
      <w:r>
        <w:rPr>
          <w:rFonts w:ascii="IRNazanin" w:hAnsi="IRNazanin" w:eastAsia="IRNazanin" w:cs="IRNazanin"/>
          <w:lang w:bidi="fa-IR"/>
          <w:color w:val="111111"/>
          <w:sz w:val="28"/>
          <w:szCs w:val="28"/>
          <w:rtl/>
        </w:rPr>
        <w:t xml:space="preserve">
کان زیدٌ یَبَرُّ والدیه أو بوالدیه.(یطیعهما و یحسن معاملته لهما)</w:t>
      </w:r>
    </w:p>
    <w:p>
      <w:pPr>
        <w:pStyle w:val="Heading3"/>
      </w:pPr>
      <w:bookmarkStart w:id="1097" w:name="_Toc262"/>
      <w:r>
        <w:t>أَبَرَّهُ</w:t>
      </w:r>
      <w:bookmarkEnd w:id="1097"/>
    </w:p>
    <w:p>
      <w:pPr>
        <w:pStyle w:val="BookText"/>
      </w:pPr>
      <w:r>
        <w:rPr>
          <w:rFonts w:ascii="Amiri" w:hAnsi="Amiri" w:eastAsia="Amiri" w:cs="Amiri"/>
          <w:lang w:bidi="ar-SA"/>
          <w:color w:val="111111"/>
          <w:sz w:val="28"/>
          <w:szCs w:val="28"/>
          <w:rtl/>
        </w:rPr>
        <w:t xml:space="preserve">أَبَرَّ اللّهُ قَسَمَ زیدٍ.(أجابه إلی ما أقسم علیه،بَرَّهُ)</w:t>
      </w:r>
    </w:p>
    <w:p>
      <w:pPr>
        <w:pStyle w:val="BookText"/>
      </w:pPr>
      <w:r>
        <w:rPr>
          <w:rFonts w:ascii="Amiri" w:hAnsi="Amiri" w:eastAsia="Amiri" w:cs="Amiri"/>
          <w:lang w:bidi="ar-SA"/>
          <w:color w:val="111111"/>
          <w:sz w:val="28"/>
          <w:szCs w:val="28"/>
          <w:rtl/>
        </w:rPr>
        <w:t xml:space="preserve">أَبَرَّهُ أَبَرَّ اللّهُ حجَّکُم یا إخوتی.(قبله،بَرَّهُ)</w:t>
      </w:r>
    </w:p>
    <w:p>
      <w:pPr>
        <w:pStyle w:val="Heading3"/>
      </w:pPr>
      <w:bookmarkStart w:id="1098" w:name="_Toc263"/>
      <w:r>
        <w:t>بَرَّرَهُ (به)</w:t>
      </w:r>
      <w:bookmarkEnd w:id="1098"/>
    </w:p>
    <w:p>
      <w:pPr>
        <w:pStyle w:val="BookText"/>
      </w:pPr>
      <w:r>
        <w:rPr>
          <w:rFonts w:ascii="Amiri" w:hAnsi="Amiri" w:eastAsia="Amiri" w:cs="Amiri"/>
          <w:lang w:bidi="ar-SA"/>
          <w:color w:val="111111"/>
          <w:sz w:val="28"/>
          <w:szCs w:val="28"/>
          <w:rtl/>
        </w:rPr>
        <w:t xml:space="preserve">تأخّر زید عن الدرس فَبَرَّرَ تأخیرَهُ بعذرٍ موجّهٍ.(أتی بعذر)</w:t>
      </w:r>
    </w:p>
    <w:p>
      <w:pPr>
        <w:pStyle w:val="Heading3"/>
      </w:pPr>
      <w:bookmarkStart w:id="1099" w:name="_Toc264"/>
      <w:r>
        <w:t>تَبَارَّا</w:t>
      </w:r>
      <w:bookmarkEnd w:id="1099"/>
    </w:p>
    <w:p>
      <w:pPr>
        <w:pStyle w:val="BookText"/>
      </w:pPr>
      <w:r>
        <w:rPr>
          <w:rFonts w:ascii="Amiri" w:hAnsi="Amiri" w:eastAsia="Amiri" w:cs="Amiri"/>
          <w:lang w:bidi="ar-SA"/>
          <w:color w:val="111111"/>
          <w:sz w:val="28"/>
          <w:szCs w:val="28"/>
          <w:rtl/>
        </w:rPr>
        <w:t xml:space="preserve">تَبَارَّ الإخوانُ.(بَرَّ بعضُهُم بعضاً)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6612_62541"/>
    <w:bookmarkEnd w:id="39"/>
    <w:p>
      <w:pPr>
        <w:pStyle w:val="BookText"/>
      </w:pPr>
      <w:r>
        <w:rPr>
          <w:rFonts w:ascii="IRNazanin" w:hAnsi="IRNazanin" w:eastAsia="IRNazanin" w:cs="IRNazanin"/>
          <w:lang w:bidi="fa-IR"/>
          <w:color w:val="111111"/>
          <w:sz w:val="28"/>
          <w:szCs w:val="28"/>
          <w:rtl/>
        </w:rPr>
        <w:t xml:space="preserve">[برز]</w:t>
      </w:r>
    </w:p>
    <w:p>
      <w:pPr>
        <w:pStyle w:val="BookText"/>
      </w:pPr>
      <w:r>
        <w:rPr>
          <w:rFonts w:ascii="Amiri" w:hAnsi="Amiri" w:eastAsia="Amiri" w:cs="Amiri"/>
          <w:lang w:bidi="ar-SA"/>
          <w:color w:val="111111"/>
          <w:sz w:val="28"/>
          <w:szCs w:val="28"/>
          <w:rtl/>
        </w:rPr>
        <w:t xml:space="preserve">بَرَزَ یَبْرُزُ بُرُوزاً (له أو الیه)</w:t>
      </w:r>
    </w:p>
    <w:p>
      <w:pPr>
        <w:pStyle w:val="BookText"/>
      </w:pPr>
      <w:r>
        <w:rPr>
          <w:rFonts w:ascii="Amiri" w:hAnsi="Amiri" w:eastAsia="Amiri" w:cs="Amiri"/>
          <w:lang w:bidi="ar-SA"/>
          <w:color w:val="111111"/>
          <w:sz w:val="28"/>
          <w:szCs w:val="28"/>
          <w:rtl/>
        </w:rPr>
        <w:t xml:space="preserve">وَ بَرَزُوا لِلّهِ الْواحِدِ الْقَهّارِ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.إبراهیم48/.و [1]یروی أنّ النبی صلّی اللّه علیه و اله قال عند ما برز أمیر المؤمنین علیه السّلام لمنازلة عمرو بن عبدود العامری فی معرکة الخندق:(برز الایمان کلّه الی الشّرک کلّه).</w:t>
      </w:r>
    </w:p>
    <w:p>
      <w:pPr>
        <w:pStyle w:val="BookText"/>
      </w:pPr>
      <w:r>
        <w:rPr>
          <w:rFonts w:ascii="IRNazanin" w:hAnsi="IRNazanin" w:eastAsia="IRNazanin" w:cs="IRNazanin"/>
          <w:lang w:bidi="fa-IR"/>
          <w:color w:val="111111"/>
          <w:sz w:val="28"/>
          <w:szCs w:val="28"/>
          <w:rtl/>
        </w:rPr>
        <w:t xml:space="preserve">(خرجوا)</w:t>
      </w:r>
    </w:p>
    <w:p>
      <w:pPr>
        <w:pStyle w:val="Heading3"/>
      </w:pPr>
      <w:bookmarkStart w:id="1100" w:name="_Toc265"/>
      <w:r>
        <w:t>بَرَزَ (فیه)</w:t>
      </w:r>
      <w:bookmarkEnd w:id="1100"/>
    </w:p>
    <w:p>
      <w:pPr>
        <w:pStyle w:val="BookText"/>
      </w:pPr>
      <w:r>
        <w:rPr>
          <w:rFonts w:ascii="Amiri" w:hAnsi="Amiri" w:eastAsia="Amiri" w:cs="Amiri"/>
          <w:lang w:bidi="ar-SA"/>
          <w:color w:val="111111"/>
          <w:sz w:val="28"/>
          <w:szCs w:val="28"/>
          <w:rtl/>
        </w:rPr>
        <w:t xml:space="preserve">لقد بَرَزَ الشریفُ الرضی فی الشعر و الشریفُ المرتضی فی الفقهِ.(اشتهر،ظهر)</w:t>
      </w:r>
    </w:p>
    <w:p>
      <w:pPr>
        <w:pStyle w:val="Heading3"/>
      </w:pPr>
      <w:bookmarkStart w:id="1101" w:name="_Toc266"/>
      <w:r>
        <w:t>أَبْرَزَهُ</w:t>
      </w:r>
      <w:bookmarkEnd w:id="1101"/>
    </w:p>
    <w:p>
      <w:pPr>
        <w:pStyle w:val="BookText"/>
      </w:pPr>
      <w:r>
        <w:rPr>
          <w:rFonts w:ascii="Amiri" w:hAnsi="Amiri" w:eastAsia="Amiri" w:cs="Amiri"/>
          <w:lang w:bidi="ar-SA"/>
          <w:color w:val="111111"/>
          <w:sz w:val="28"/>
          <w:szCs w:val="28"/>
          <w:rtl/>
        </w:rPr>
        <w:t xml:space="preserve">أَبْرَزْتُ ابنی لمنازلةِ الأعداءِ.(أخرجته)</w:t>
      </w:r>
    </w:p>
    <w:p>
      <w:pPr>
        <w:pStyle w:val="BookText"/>
      </w:pPr>
      <w:r>
        <w:rPr>
          <w:rFonts w:ascii="Amiri" w:hAnsi="Amiri" w:eastAsia="Amiri" w:cs="Amiri"/>
          <w:lang w:bidi="ar-SA"/>
          <w:color w:val="111111"/>
          <w:sz w:val="28"/>
          <w:szCs w:val="28"/>
          <w:rtl/>
        </w:rPr>
        <w:t xml:space="preserve">أَبْرَزَهُ أَبْرَزَ المراجعُ هویّتَهُ للموظّف أثناء المعاملة.(أظهرها)</w:t>
      </w:r>
    </w:p>
    <w:p>
      <w:pPr>
        <w:pStyle w:val="Heading3"/>
      </w:pPr>
      <w:bookmarkStart w:id="1102" w:name="_Toc267"/>
      <w:r>
        <w:t>بَارَزَهُ</w:t>
      </w:r>
      <w:bookmarkEnd w:id="1102"/>
    </w:p>
    <w:p>
      <w:pPr>
        <w:pStyle w:val="BookText"/>
      </w:pPr>
      <w:r>
        <w:rPr>
          <w:rFonts w:ascii="Amiri" w:hAnsi="Amiri" w:eastAsia="Amiri" w:cs="Amiri"/>
          <w:lang w:bidi="ar-SA"/>
          <w:color w:val="111111"/>
          <w:sz w:val="28"/>
          <w:szCs w:val="28"/>
          <w:rtl/>
        </w:rPr>
        <w:t xml:space="preserve">لقد بَارَزَ أمیرُ المؤمنین کثیراً من الشّجعان فقتلهم.(نازلهم) بالسّیف أو نحوه)</w:t>
      </w:r>
    </w:p>
    <w:p>
      <w:pPr>
        <w:pStyle w:val="Heading3"/>
      </w:pPr>
      <w:bookmarkStart w:id="1103" w:name="_Toc268"/>
      <w:r>
        <w:t>بَرَّزَهُ</w:t>
      </w:r>
      <w:bookmarkEnd w:id="1103"/>
    </w:p>
    <w:p>
      <w:pPr>
        <w:pStyle w:val="BookText"/>
      </w:pPr>
      <w:r>
        <w:rPr>
          <w:rFonts w:ascii="Amiri" w:hAnsi="Amiri" w:eastAsia="Amiri" w:cs="Amiri"/>
          <w:lang w:bidi="ar-SA"/>
          <w:color w:val="111111"/>
          <w:sz w:val="28"/>
          <w:szCs w:val="28"/>
          <w:rtl/>
        </w:rPr>
        <w:t xml:space="preserve">بَرَّزَهُ / أَبْرَزَهُ .و لکن« أَبْرَزَهُ »أکثرُ استعمالاً.</w:t>
      </w:r>
    </w:p>
    <w:p>
      <w:pPr>
        <w:pStyle w:val="Heading3"/>
      </w:pPr>
      <w:bookmarkStart w:id="1104" w:name="_Toc269"/>
      <w:r>
        <w:t>تَبَارَزَا</w:t>
      </w:r>
      <w:bookmarkEnd w:id="1104"/>
    </w:p>
    <w:p>
      <w:pPr>
        <w:pStyle w:val="BookText"/>
      </w:pPr>
      <w:r>
        <w:rPr>
          <w:rFonts w:ascii="Amiri" w:hAnsi="Amiri" w:eastAsia="Amiri" w:cs="Amiri"/>
          <w:lang w:bidi="ar-SA"/>
          <w:color w:val="111111"/>
          <w:sz w:val="28"/>
          <w:szCs w:val="28"/>
          <w:rtl/>
        </w:rPr>
        <w:t xml:space="preserve">زیدٌ و سعدٌ قد تَبَارَزَا .(بَارَزَ کلّ منهما صاحبه)</w:t>
      </w:r>
    </w:p>
    <w:p>
      <w:pPr>
        <w:pStyle w:val="Heading3"/>
      </w:pPr>
      <w:bookmarkStart w:id="1105" w:name="_Toc270"/>
      <w:r>
        <w:t>تَبَرَّزَ</w:t>
      </w:r>
      <w:bookmarkEnd w:id="1105"/>
    </w:p>
    <w:p>
      <w:pPr>
        <w:pStyle w:val="BookText"/>
      </w:pPr>
      <w:r>
        <w:rPr>
          <w:rFonts w:ascii="Amiri" w:hAnsi="Amiri" w:eastAsia="Amiri" w:cs="Amiri"/>
          <w:lang w:bidi="ar-SA"/>
          <w:color w:val="111111"/>
          <w:sz w:val="28"/>
          <w:szCs w:val="28"/>
          <w:rtl/>
        </w:rPr>
        <w:t xml:space="preserve">ذهب زیدٌ لِیَتَبَرَّزَ .(لیتغوّط)</w:t>
      </w:r>
    </w:p>
    <w:p>
      <w:pPr>
        <w:pStyle w:val="BookText"/>
      </w:pPr>
      <w:r>
        <w:rPr>
          <w:rFonts w:ascii="IRNazanin" w:hAnsi="IRNazanin" w:eastAsia="IRNazanin" w:cs="IRNazanin"/>
          <w:lang w:bidi="fa-IR"/>
          <w:color w:val="111111"/>
          <w:sz w:val="28"/>
          <w:szCs w:val="28"/>
          <w:rtl/>
        </w:rPr>
        <w:t xml:space="preserve">[برص]</w:t>
      </w:r>
    </w:p>
    <w:p>
      <w:pPr>
        <w:pStyle w:val="BookText"/>
      </w:pPr>
      <w:r>
        <w:rPr>
          <w:rFonts w:ascii="Amiri" w:hAnsi="Amiri" w:eastAsia="Amiri" w:cs="Amiri"/>
          <w:lang w:bidi="ar-SA"/>
          <w:color w:val="111111"/>
          <w:sz w:val="28"/>
          <w:szCs w:val="28"/>
          <w:rtl/>
        </w:rPr>
        <w:t xml:space="preserve">بَرِصَ یَبْرَصُ بَرَصاً</w:t>
      </w:r>
    </w:p>
    <w:p>
      <w:pPr>
        <w:pStyle w:val="BookText"/>
      </w:pPr>
      <w:r>
        <w:rPr>
          <w:rFonts w:ascii="Amiri" w:hAnsi="Amiri" w:eastAsia="Amiri" w:cs="Amiri"/>
          <w:lang w:bidi="ar-SA"/>
          <w:color w:val="111111"/>
          <w:sz w:val="28"/>
          <w:szCs w:val="28"/>
          <w:rtl/>
        </w:rPr>
        <w:t xml:space="preserve">بَرِصَ زیدٌ.(ظهر فی جسمه البَرَص) </w:t>
      </w:r>
      <w:r>
        <w:rPr>
          <w:rStyle w:val="FootnoteReference"/>
        </w:rPr>
        <w:footnoteReference w:id="109"/>
      </w:r>
    </w:p>
    <w:p>
      <w:pPr>
        <w:pStyle w:val="Heading3"/>
      </w:pPr>
      <w:bookmarkStart w:id="1106" w:name="_Toc271"/>
      <w:r>
        <w:t>أَبْرَصَهُ</w:t>
      </w:r>
      <w:bookmarkEnd w:id="1106"/>
    </w:p>
    <w:p>
      <w:pPr>
        <w:pStyle w:val="BookText"/>
      </w:pPr>
      <w:r>
        <w:rPr>
          <w:rFonts w:ascii="Amiri" w:hAnsi="Amiri" w:eastAsia="Amiri" w:cs="Amiri"/>
          <w:lang w:bidi="ar-SA"/>
          <w:color w:val="111111"/>
          <w:sz w:val="28"/>
          <w:szCs w:val="28"/>
          <w:rtl/>
        </w:rPr>
        <w:t xml:space="preserve">أَبْرَصَ اللّهُ زیداً.(أصابه بالبرص)</w:t>
      </w:r>
    </w:p>
    <w:p>
      <w:pPr>
        <w:pStyle w:val="BookText"/>
      </w:pPr>
      <w:r>
        <w:rPr>
          <w:rFonts w:ascii="IRNazanin" w:hAnsi="IRNazanin" w:eastAsia="IRNazanin" w:cs="IRNazanin"/>
          <w:lang w:bidi="fa-IR"/>
          <w:color w:val="111111"/>
          <w:sz w:val="28"/>
          <w:szCs w:val="28"/>
          <w:rtl/>
        </w:rPr>
        <w:t xml:space="preserve">[برطل]</w:t>
      </w:r>
    </w:p>
    <w:p>
      <w:pPr>
        <w:pStyle w:val="BookText"/>
      </w:pPr>
      <w:r>
        <w:rPr>
          <w:rFonts w:ascii="Amiri" w:hAnsi="Amiri" w:eastAsia="Amiri" w:cs="Amiri"/>
          <w:lang w:bidi="ar-SA"/>
          <w:color w:val="111111"/>
          <w:sz w:val="28"/>
          <w:szCs w:val="28"/>
          <w:rtl/>
        </w:rPr>
        <w:t xml:space="preserve">بَرْطَلَهُ</w:t>
      </w:r>
    </w:p>
    <w:p>
      <w:pPr>
        <w:pStyle w:val="BookText"/>
      </w:pPr>
      <w:r>
        <w:rPr>
          <w:rFonts w:ascii="Amiri" w:hAnsi="Amiri" w:eastAsia="Amiri" w:cs="Amiri"/>
          <w:lang w:bidi="ar-SA"/>
          <w:color w:val="111111"/>
          <w:sz w:val="28"/>
          <w:szCs w:val="28"/>
          <w:rtl/>
        </w:rPr>
        <w:t xml:space="preserve">بَرْطَلَ زیدٌ الحاکمَ لکی یحکم لصالحه.(رشاه،أعطاه برطیلا) </w:t>
      </w:r>
      <w:r>
        <w:rPr>
          <w:rStyle w:val="FootnoteReference"/>
        </w:rPr>
        <w:footnoteReference w:id="110"/>
      </w:r>
    </w:p>
    <w:p>
      <w:pPr>
        <w:pStyle w:val="Heading3"/>
      </w:pPr>
      <w:bookmarkStart w:id="1107" w:name="_Toc272"/>
      <w:r>
        <w:t>تَبَرْطَلَ</w:t>
      </w:r>
      <w:bookmarkEnd w:id="1107"/>
    </w:p>
    <w:p>
      <w:pPr>
        <w:pStyle w:val="BookText"/>
      </w:pPr>
      <w:r>
        <w:rPr>
          <w:rFonts w:ascii="Amiri" w:hAnsi="Amiri" w:eastAsia="Amiri" w:cs="Amiri"/>
          <w:lang w:bidi="ar-SA"/>
          <w:color w:val="111111"/>
          <w:sz w:val="28"/>
          <w:szCs w:val="28"/>
          <w:rtl/>
        </w:rPr>
        <w:t xml:space="preserve">تَبَرْطَلَ الحاکمُ فحکم لصالح زید.(ارتشی)</w:t>
      </w:r>
    </w:p>
    <w:p>
      <w:pPr>
        <w:pStyle w:val="BookText"/>
      </w:pPr>
      <w:r>
        <w:rPr>
          <w:rFonts w:ascii="IRNazanin" w:hAnsi="IRNazanin" w:eastAsia="IRNazanin" w:cs="IRNazanin"/>
          <w:lang w:bidi="fa-IR"/>
          <w:color w:val="111111"/>
          <w:sz w:val="28"/>
          <w:szCs w:val="28"/>
          <w:rtl/>
        </w:rPr>
        <w:t xml:space="preserve">[برطم]</w:t>
      </w:r>
    </w:p>
    <w:p>
      <w:pPr>
        <w:pStyle w:val="BookText"/>
      </w:pPr>
      <w:r>
        <w:rPr>
          <w:rFonts w:ascii="Amiri" w:hAnsi="Amiri" w:eastAsia="Amiri" w:cs="Amiri"/>
          <w:lang w:bidi="ar-SA"/>
          <w:color w:val="111111"/>
          <w:sz w:val="28"/>
          <w:szCs w:val="28"/>
          <w:rtl/>
        </w:rPr>
        <w:t xml:space="preserve">بَرْطَمَ</w:t>
      </w:r>
    </w:p>
    <w:p>
      <w:pPr>
        <w:pStyle w:val="BookText"/>
      </w:pPr>
      <w:r>
        <w:rPr>
          <w:rFonts w:ascii="Amiri" w:hAnsi="Amiri" w:eastAsia="Amiri" w:cs="Amiri"/>
          <w:lang w:bidi="ar-SA"/>
          <w:color w:val="111111"/>
          <w:sz w:val="28"/>
          <w:szCs w:val="28"/>
          <w:rtl/>
        </w:rPr>
        <w:t xml:space="preserve">بَرْطَمَ الطفلُ حیث أغضبه والده.(أدلی شفتیه من الغضب)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6612_62542"/>
    <w:bookmarkEnd w:id="40"/>
    <w:p>
      <w:pPr>
        <w:pStyle w:val="BookText"/>
      </w:pPr>
      <w:r>
        <w:rPr>
          <w:rFonts w:ascii="IRNazanin" w:hAnsi="IRNazanin" w:eastAsia="IRNazanin" w:cs="IRNazanin"/>
          <w:lang w:bidi="fa-IR"/>
          <w:color w:val="111111"/>
          <w:sz w:val="28"/>
          <w:szCs w:val="28"/>
          <w:rtl/>
        </w:rPr>
        <w:t xml:space="preserve">[برع]</w:t>
      </w:r>
    </w:p>
    <w:p>
      <w:pPr>
        <w:pStyle w:val="BookText"/>
      </w:pPr>
      <w:r>
        <w:rPr>
          <w:rFonts w:ascii="Amiri" w:hAnsi="Amiri" w:eastAsia="Amiri" w:cs="Amiri"/>
          <w:lang w:bidi="ar-SA"/>
          <w:color w:val="111111"/>
          <w:sz w:val="28"/>
          <w:szCs w:val="28"/>
          <w:rtl/>
        </w:rPr>
        <w:t xml:space="preserve">بَرَعَ یَبْرَعُ بُرُوعاً 1(فیه)</w:t>
      </w:r>
    </w:p>
    <w:p>
      <w:pPr>
        <w:pStyle w:val="BookText"/>
      </w:pPr>
      <w:r>
        <w:rPr>
          <w:rFonts w:ascii="Amiri" w:hAnsi="Amiri" w:eastAsia="Amiri" w:cs="Amiri"/>
          <w:lang w:bidi="ar-SA"/>
          <w:color w:val="111111"/>
          <w:sz w:val="28"/>
          <w:szCs w:val="28"/>
          <w:rtl/>
        </w:rPr>
        <w:t xml:space="preserve">بَرَعَ زیدٌ فی الخطابة.(فاق نظراءه)</w:t>
      </w:r>
    </w:p>
    <w:p>
      <w:pPr>
        <w:pStyle w:val="Heading3"/>
      </w:pPr>
      <w:bookmarkStart w:id="1108" w:name="_Toc273"/>
      <w:r>
        <w:t>تَبَرَّعَ (به)</w:t>
      </w:r>
      <w:bookmarkEnd w:id="1108"/>
    </w:p>
    <w:p>
      <w:pPr>
        <w:pStyle w:val="BookText"/>
      </w:pPr>
      <w:r>
        <w:rPr>
          <w:rFonts w:ascii="Amiri" w:hAnsi="Amiri" w:eastAsia="Amiri" w:cs="Amiri"/>
          <w:lang w:bidi="ar-SA"/>
          <w:color w:val="111111"/>
          <w:sz w:val="28"/>
          <w:szCs w:val="28"/>
          <w:rtl/>
        </w:rPr>
        <w:t xml:space="preserve">تَبَرَّعَ التاجر بجزء من أمواله لبناء مستشفی.(أعطی من غیر عوض)</w:t>
      </w:r>
    </w:p>
    <w:p>
      <w:pPr>
        <w:pStyle w:val="BookText"/>
      </w:pPr>
      <w:r>
        <w:rPr>
          <w:rFonts w:ascii="IRNazanin" w:hAnsi="IRNazanin" w:eastAsia="IRNazanin" w:cs="IRNazanin"/>
          <w:lang w:bidi="fa-IR"/>
          <w:color w:val="111111"/>
          <w:sz w:val="28"/>
          <w:szCs w:val="28"/>
          <w:rtl/>
        </w:rPr>
        <w:t xml:space="preserve">[برعم]</w:t>
      </w:r>
    </w:p>
    <w:p>
      <w:pPr>
        <w:pStyle w:val="BookText"/>
      </w:pPr>
      <w:r>
        <w:rPr>
          <w:rFonts w:ascii="Amiri" w:hAnsi="Amiri" w:eastAsia="Amiri" w:cs="Amiri"/>
          <w:lang w:bidi="ar-SA"/>
          <w:color w:val="111111"/>
          <w:sz w:val="28"/>
          <w:szCs w:val="28"/>
          <w:rtl/>
        </w:rPr>
        <w:t xml:space="preserve">بَرْعَمَ</w:t>
      </w:r>
    </w:p>
    <w:p>
      <w:pPr>
        <w:pStyle w:val="BookText"/>
      </w:pPr>
      <w:r>
        <w:rPr>
          <w:rFonts w:ascii="Amiri" w:hAnsi="Amiri" w:eastAsia="Amiri" w:cs="Amiri"/>
          <w:lang w:bidi="ar-SA"/>
          <w:color w:val="111111"/>
          <w:sz w:val="28"/>
          <w:szCs w:val="28"/>
          <w:rtl/>
        </w:rPr>
        <w:t xml:space="preserve">ما بَرْعَمَ شجرنا فی هذه السنة.(لم یخرج براعمه) </w:t>
      </w:r>
      <w:r>
        <w:rPr>
          <w:rStyle w:val="FootnoteReference"/>
        </w:rPr>
        <w:footnoteReference w:id="111"/>
      </w:r>
    </w:p>
    <w:p>
      <w:pPr>
        <w:pStyle w:val="Heading3"/>
      </w:pPr>
      <w:bookmarkStart w:id="1109" w:name="_Toc274"/>
      <w:r>
        <w:t>تَبَرْعَمَ</w:t>
      </w:r>
      <w:bookmarkEnd w:id="1109"/>
    </w:p>
    <w:p>
      <w:pPr>
        <w:pStyle w:val="BookText"/>
      </w:pPr>
      <w:r>
        <w:rPr>
          <w:rFonts w:ascii="Amiri" w:hAnsi="Amiri" w:eastAsia="Amiri" w:cs="Amiri"/>
          <w:lang w:bidi="ar-SA"/>
          <w:color w:val="111111"/>
          <w:sz w:val="28"/>
          <w:szCs w:val="28"/>
          <w:rtl/>
        </w:rPr>
        <w:t xml:space="preserve">تَبَرْعَمَ / بَرْعَمَ .</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Amiri" w:hAnsi="Amiri" w:eastAsia="Amiri" w:cs="Amiri"/>
          <w:lang w:bidi="ar-SA"/>
          <w:color w:val="111111"/>
          <w:sz w:val="28"/>
          <w:szCs w:val="28"/>
          <w:rtl/>
        </w:rPr>
        <w:t xml:space="preserve">بَرَقَ یَبْرُقُ بَرْقاً أو بَرِیقاً</w:t>
      </w:r>
    </w:p>
    <w:p>
      <w:pPr>
        <w:pStyle w:val="BookText"/>
      </w:pPr>
      <w:r>
        <w:rPr>
          <w:rFonts w:ascii="Amiri" w:hAnsi="Amiri" w:eastAsia="Amiri" w:cs="Amiri"/>
          <w:lang w:bidi="ar-SA"/>
          <w:color w:val="111111"/>
          <w:sz w:val="28"/>
          <w:szCs w:val="28"/>
          <w:rtl/>
        </w:rPr>
        <w:t xml:space="preserve">بَرَقَتِ السّماءُ أو السّحابةُ.(لمع فیها البرق)</w:t>
      </w:r>
    </w:p>
    <w:p>
      <w:pPr>
        <w:pStyle w:val="Heading3"/>
      </w:pPr>
      <w:bookmarkStart w:id="1110" w:name="_Toc275"/>
      <w:r>
        <w:t>بَرَقَ</w:t>
      </w:r>
      <w:bookmarkEnd w:id="1110"/>
    </w:p>
    <w:p>
      <w:pPr>
        <w:pStyle w:val="BookText"/>
      </w:pPr>
      <w:r>
        <w:rPr>
          <w:rFonts w:ascii="Amiri" w:hAnsi="Amiri" w:eastAsia="Amiri" w:cs="Amiri"/>
          <w:lang w:bidi="ar-SA"/>
          <w:color w:val="111111"/>
          <w:sz w:val="28"/>
          <w:szCs w:val="28"/>
          <w:rtl/>
        </w:rPr>
        <w:t xml:space="preserve">بَرَقَتْ رایاتُ النصرِ.(تلألأت و لمعت)</w:t>
      </w:r>
    </w:p>
    <w:p>
      <w:pPr>
        <w:pStyle w:val="Heading3"/>
      </w:pPr>
      <w:bookmarkStart w:id="1111" w:name="_Toc276"/>
      <w:r>
        <w:t>بَرِقَ یَبْرَقُ بَرَقاً</w:t>
      </w:r>
      <w:bookmarkEnd w:id="1111"/>
    </w:p>
    <w:p>
      <w:pPr>
        <w:pStyle w:val="BookText"/>
      </w:pPr>
      <w:r>
        <w:rPr>
          <w:rFonts w:ascii="Amiri" w:hAnsi="Amiri" w:eastAsia="Amiri" w:cs="Amiri"/>
          <w:lang w:bidi="ar-SA"/>
          <w:color w:val="111111"/>
          <w:sz w:val="28"/>
          <w:szCs w:val="28"/>
          <w:rtl/>
        </w:rPr>
        <w:t xml:space="preserve">تَبْرَقُ أبصارُ الناسِ یوم القیامة </w:t>
      </w:r>
      <w:r>
        <w:rPr>
          <w:rStyle w:val="FootnoteReference"/>
        </w:rPr>
        <w:footnoteReference w:id="112"/>
      </w:r>
      <w:r>
        <w:rPr>
          <w:rFonts w:ascii="IRNazanin" w:hAnsi="IRNazanin" w:eastAsia="IRNazanin" w:cs="IRNazanin"/>
          <w:lang w:bidi="fa-IR"/>
          <w:color w:val="111111"/>
          <w:sz w:val="28"/>
          <w:szCs w:val="28"/>
          <w:rtl/>
        </w:rPr>
        <w:t xml:space="preserve">(تشخص،فلا تطرف دهشا)</w:t>
      </w:r>
    </w:p>
    <w:p>
      <w:pPr>
        <w:pStyle w:val="Heading3"/>
      </w:pPr>
      <w:bookmarkStart w:id="1112" w:name="_Toc277"/>
      <w:r>
        <w:t>أَبْرَقَ</w:t>
      </w:r>
      <w:bookmarkEnd w:id="1112"/>
    </w:p>
    <w:p>
      <w:pPr>
        <w:pStyle w:val="BookText"/>
      </w:pPr>
      <w:r>
        <w:rPr>
          <w:rFonts w:ascii="Amiri" w:hAnsi="Amiri" w:eastAsia="Amiri" w:cs="Amiri"/>
          <w:lang w:bidi="ar-SA"/>
          <w:color w:val="111111"/>
          <w:sz w:val="28"/>
          <w:szCs w:val="28"/>
          <w:rtl/>
        </w:rPr>
        <w:t xml:space="preserve">بدأت تُبْرِقُ السماءُ بعد أن تجمّعت فیها الغیوم.(یلمع فیها البرق)</w:t>
      </w:r>
    </w:p>
    <w:p>
      <w:pPr>
        <w:pStyle w:val="Heading3"/>
      </w:pPr>
      <w:bookmarkStart w:id="1113" w:name="_Toc278"/>
      <w:r>
        <w:t>أَبْرَقَهُ</w:t>
      </w:r>
      <w:bookmarkEnd w:id="1113"/>
    </w:p>
    <w:p>
      <w:pPr>
        <w:pStyle w:val="BookText"/>
      </w:pPr>
      <w:r>
        <w:rPr>
          <w:rFonts w:ascii="Amiri" w:hAnsi="Amiri" w:eastAsia="Amiri" w:cs="Amiri"/>
          <w:lang w:bidi="ar-SA"/>
          <w:color w:val="111111"/>
          <w:sz w:val="28"/>
          <w:szCs w:val="28"/>
          <w:rtl/>
        </w:rPr>
        <w:t xml:space="preserve">أَبْرَقْتُ لأخی بَرْقِیَّتَیْنِ أهنّئه بهما بنجاحه فی الامتحان.</w:t>
      </w:r>
    </w:p>
    <w:p>
      <w:pPr>
        <w:pStyle w:val="BookText"/>
      </w:pPr>
      <w:r>
        <w:rPr>
          <w:rFonts w:ascii="IRNazanin" w:hAnsi="IRNazanin" w:eastAsia="IRNazanin" w:cs="IRNazanin"/>
          <w:lang w:bidi="fa-IR"/>
          <w:color w:val="111111"/>
          <w:sz w:val="28"/>
          <w:szCs w:val="28"/>
          <w:rtl/>
        </w:rPr>
        <w:t xml:space="preserve">(أرسلتهما تلغرافیّا)</w:t>
      </w:r>
    </w:p>
    <w:p>
      <w:pPr>
        <w:pStyle w:val="BookText"/>
      </w:pPr>
      <w:r>
        <w:rPr>
          <w:rFonts w:ascii="IRNazanin" w:hAnsi="IRNazanin" w:eastAsia="IRNazanin" w:cs="IRNazanin"/>
          <w:lang w:bidi="fa-IR"/>
          <w:color w:val="111111"/>
          <w:sz w:val="28"/>
          <w:szCs w:val="28"/>
          <w:rtl/>
        </w:rPr>
        <w:t xml:space="preserve">[برقع]</w:t>
      </w:r>
    </w:p>
    <w:p>
      <w:pPr>
        <w:pStyle w:val="BookText"/>
      </w:pPr>
      <w:r>
        <w:rPr>
          <w:rFonts w:ascii="Amiri" w:hAnsi="Amiri" w:eastAsia="Amiri" w:cs="Amiri"/>
          <w:lang w:bidi="ar-SA"/>
          <w:color w:val="111111"/>
          <w:sz w:val="28"/>
          <w:szCs w:val="28"/>
          <w:rtl/>
        </w:rPr>
        <w:t xml:space="preserve">بَرْقَعَهُ</w:t>
      </w:r>
    </w:p>
    <w:p>
      <w:pPr>
        <w:pStyle w:val="BookText"/>
      </w:pPr>
      <w:r>
        <w:rPr>
          <w:rFonts w:ascii="Amiri" w:hAnsi="Amiri" w:eastAsia="Amiri" w:cs="Amiri"/>
          <w:lang w:bidi="ar-SA"/>
          <w:color w:val="111111"/>
          <w:sz w:val="28"/>
          <w:szCs w:val="28"/>
          <w:rtl/>
        </w:rPr>
        <w:t xml:space="preserve">بَرْقَعَتِ الفتاةُ رأسَهَا.(غطّته بالبرقع) </w:t>
      </w:r>
      <w:r>
        <w:rPr>
          <w:rStyle w:val="FootnoteReference"/>
        </w:rPr>
        <w:footnoteReference w:id="113"/>
      </w:r>
    </w:p>
    <w:p>
      <w:pPr>
        <w:pStyle w:val="Heading3"/>
      </w:pPr>
      <w:bookmarkStart w:id="1114" w:name="_Toc279"/>
      <w:r>
        <w:t>تَبَرْقَعَ</w:t>
      </w:r>
      <w:bookmarkEnd w:id="1114"/>
    </w:p>
    <w:p>
      <w:pPr>
        <w:pStyle w:val="BookText"/>
      </w:pPr>
      <w:r>
        <w:rPr>
          <w:rFonts w:ascii="Amiri" w:hAnsi="Amiri" w:eastAsia="Amiri" w:cs="Amiri"/>
          <w:lang w:bidi="ar-SA"/>
          <w:color w:val="111111"/>
          <w:sz w:val="28"/>
          <w:szCs w:val="28"/>
          <w:rtl/>
        </w:rPr>
        <w:t xml:space="preserve">بَرْقَعْتُ بنتی فی التاسعة من عمرها، فَتَبَرْقَعَتْ .(تَسَتَّرَتْ)</w:t>
      </w:r>
    </w:p>
    <w:p>
      <w:pPr>
        <w:pStyle w:val="BookText"/>
      </w:pPr>
      <w:r>
        <w:rPr>
          <w:rFonts w:ascii="IRNazanin" w:hAnsi="IRNazanin" w:eastAsia="IRNazanin" w:cs="IRNazanin"/>
          <w:lang w:bidi="fa-IR"/>
          <w:color w:val="111111"/>
          <w:sz w:val="28"/>
          <w:szCs w:val="28"/>
          <w:rtl/>
        </w:rPr>
        <w:t xml:space="preserve">[برک]</w:t>
      </w:r>
    </w:p>
    <w:p>
      <w:pPr>
        <w:pStyle w:val="BookText"/>
      </w:pPr>
      <w:r>
        <w:rPr>
          <w:rFonts w:ascii="Amiri" w:hAnsi="Amiri" w:eastAsia="Amiri" w:cs="Amiri"/>
          <w:lang w:bidi="ar-SA"/>
          <w:color w:val="111111"/>
          <w:sz w:val="28"/>
          <w:szCs w:val="28"/>
          <w:rtl/>
        </w:rPr>
        <w:t xml:space="preserve">بَرَکَ یَبْرُکُ بُرُوکاً</w:t>
      </w:r>
    </w:p>
    <w:p>
      <w:pPr>
        <w:pStyle w:val="BookText"/>
      </w:pPr>
      <w:r>
        <w:rPr>
          <w:rFonts w:ascii="Amiri" w:hAnsi="Amiri" w:eastAsia="Amiri" w:cs="Amiri"/>
          <w:lang w:bidi="ar-SA"/>
          <w:color w:val="111111"/>
          <w:sz w:val="28"/>
          <w:szCs w:val="28"/>
          <w:rtl/>
        </w:rPr>
        <w:t xml:space="preserve">بَرَکَ البعیرُ.(تنوّخ،جلس)</w:t>
      </w:r>
    </w:p>
    <w:p>
      <w:pPr>
        <w:pStyle w:val="Heading3"/>
      </w:pPr>
      <w:bookmarkStart w:id="1115" w:name="_Toc280"/>
      <w:r>
        <w:t>بَارَکَهُ</w:t>
      </w:r>
      <w:bookmarkEnd w:id="1115"/>
    </w:p>
    <w:p>
      <w:pPr>
        <w:pStyle w:val="BookText"/>
      </w:pPr>
      <w:r>
        <w:rPr>
          <w:rFonts w:ascii="Amiri" w:hAnsi="Amiri" w:eastAsia="Amiri" w:cs="Amiri"/>
          <w:lang w:bidi="ar-SA"/>
          <w:color w:val="111111"/>
          <w:sz w:val="28"/>
          <w:szCs w:val="28"/>
          <w:rtl/>
        </w:rPr>
        <w:t xml:space="preserve">بَارَکَ اللّهُ زواجک یا أخی.(جعل فیه الخیر و البرکة)</w:t>
      </w:r>
    </w:p>
    <w:p>
      <w:pPr>
        <w:pStyle w:val="Heading3"/>
      </w:pPr>
      <w:bookmarkStart w:id="1116" w:name="_Toc281"/>
      <w:r>
        <w:t>بَارَکَ (فیه)</w:t>
      </w:r>
      <w:bookmarkEnd w:id="1116"/>
    </w:p>
    <w:p>
      <w:pPr>
        <w:pStyle w:val="BookText"/>
      </w:pPr>
      <w:r>
        <w:rPr>
          <w:rFonts w:ascii="Amiri" w:hAnsi="Amiri" w:eastAsia="Amiri" w:cs="Amiri"/>
          <w:lang w:bidi="ar-SA"/>
          <w:color w:val="111111"/>
          <w:sz w:val="28"/>
          <w:szCs w:val="28"/>
          <w:rtl/>
        </w:rPr>
        <w:t xml:space="preserve">بَارَکَ اللّهُ فیک.(جعل فیک الخیر)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6612_62543"/>
    <w:bookmarkEnd w:id="41"/>
    <w:p>
      <w:pPr>
        <w:pStyle w:val="BookText"/>
      </w:pPr>
      <w:r>
        <w:rPr>
          <w:rFonts w:ascii="Amiri" w:hAnsi="Amiri" w:eastAsia="Amiri" w:cs="Amiri"/>
          <w:lang w:bidi="ar-SA"/>
          <w:color w:val="111111"/>
          <w:sz w:val="28"/>
          <w:szCs w:val="28"/>
          <w:rtl/>
        </w:rPr>
        <w:t xml:space="preserve">بَارَکَ (فیه) بَارَکَ اللّهُ فی عملک.(جعل فیه الخیر و البرکة)</w:t>
      </w:r>
    </w:p>
    <w:p>
      <w:pPr>
        <w:pStyle w:val="Heading3"/>
      </w:pPr>
      <w:bookmarkStart w:id="1117" w:name="_Toc282"/>
      <w:r>
        <w:t>تَبَارَکَ</w:t>
      </w:r>
      <w:bookmarkEnd w:id="1117"/>
    </w:p>
    <w:p>
      <w:pPr>
        <w:pStyle w:val="BookText"/>
      </w:pPr>
      <w:r>
        <w:rPr>
          <w:rFonts w:ascii="Amiri" w:hAnsi="Amiri" w:eastAsia="Amiri" w:cs="Amiri"/>
          <w:lang w:bidi="ar-SA"/>
          <w:color w:val="111111"/>
          <w:sz w:val="28"/>
          <w:szCs w:val="28"/>
          <w:rtl/>
        </w:rPr>
        <w:t xml:space="preserve">تَبارَکَ اللّهُ رَبُّ الْعالَمِینَ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.الأعراف54/. [1]</w:t>
      </w:r>
    </w:p>
    <w:p>
      <w:pPr>
        <w:pStyle w:val="BookText"/>
      </w:pPr>
      <w:r>
        <w:rPr>
          <w:rFonts w:ascii="Amiri" w:hAnsi="Amiri" w:eastAsia="Amiri" w:cs="Amiri"/>
          <w:lang w:bidi="ar-SA"/>
          <w:color w:val="111111"/>
          <w:sz w:val="28"/>
          <w:szCs w:val="28"/>
          <w:rtl/>
        </w:rPr>
        <w:t xml:space="preserve">(تقدّس و تنزّه)</w:t>
      </w:r>
    </w:p>
    <w:p>
      <w:pPr>
        <w:pStyle w:val="Heading3"/>
      </w:pPr>
      <w:bookmarkStart w:id="1118" w:name="_Toc283"/>
      <w:r>
        <w:t>تَبَرَّکَ (به)</w:t>
      </w:r>
      <w:bookmarkEnd w:id="1118"/>
    </w:p>
    <w:p>
      <w:pPr>
        <w:pStyle w:val="BookText"/>
      </w:pPr>
      <w:r>
        <w:rPr>
          <w:rFonts w:ascii="Amiri" w:hAnsi="Amiri" w:eastAsia="Amiri" w:cs="Amiri"/>
          <w:lang w:bidi="ar-SA"/>
          <w:color w:val="111111"/>
          <w:sz w:val="28"/>
          <w:szCs w:val="28"/>
          <w:rtl/>
        </w:rPr>
        <w:t xml:space="preserve">عند ما دخلت الحرم المکّیّ قبّلت الحجر الأسود لِأَتَبَرَّکَ به.(أتیمّن)</w:t>
      </w:r>
    </w:p>
    <w:p>
      <w:pPr>
        <w:pStyle w:val="BookText"/>
      </w:pPr>
      <w:r>
        <w:rPr>
          <w:rFonts w:ascii="IRNazanin" w:hAnsi="IRNazanin" w:eastAsia="IRNazanin" w:cs="IRNazanin"/>
          <w:lang w:bidi="fa-IR"/>
          <w:color w:val="111111"/>
          <w:sz w:val="28"/>
          <w:szCs w:val="28"/>
          <w:rtl/>
        </w:rPr>
        <w:t xml:space="preserve">[برم]</w:t>
      </w:r>
    </w:p>
    <w:p>
      <w:pPr>
        <w:pStyle w:val="BookText"/>
      </w:pPr>
      <w:r>
        <w:rPr>
          <w:rFonts w:ascii="Amiri" w:hAnsi="Amiri" w:eastAsia="Amiri" w:cs="Amiri"/>
          <w:lang w:bidi="ar-SA"/>
          <w:color w:val="111111"/>
          <w:sz w:val="28"/>
          <w:szCs w:val="28"/>
          <w:rtl/>
        </w:rPr>
        <w:t xml:space="preserve">بَرَمَهُ یَبْرُمُهُ بَرْماً</w:t>
      </w:r>
    </w:p>
    <w:p>
      <w:pPr>
        <w:pStyle w:val="BookText"/>
      </w:pPr>
      <w:r>
        <w:rPr>
          <w:rFonts w:ascii="Amiri" w:hAnsi="Amiri" w:eastAsia="Amiri" w:cs="Amiri"/>
          <w:lang w:bidi="ar-SA"/>
          <w:color w:val="111111"/>
          <w:sz w:val="28"/>
          <w:szCs w:val="28"/>
          <w:rtl/>
        </w:rPr>
        <w:t xml:space="preserve">بَرَمَ زیدٌ الحبلَ.(لفته،أحکم لفته)</w:t>
      </w:r>
    </w:p>
    <w:p>
      <w:pPr>
        <w:pStyle w:val="Heading3"/>
      </w:pPr>
      <w:bookmarkStart w:id="1119" w:name="_Toc284"/>
      <w:r>
        <w:t>بَرَمَهُ</w:t>
      </w:r>
      <w:bookmarkEnd w:id="1119"/>
    </w:p>
    <w:p>
      <w:pPr>
        <w:pStyle w:val="BookText"/>
      </w:pPr>
      <w:r>
        <w:rPr>
          <w:rFonts w:ascii="Amiri" w:hAnsi="Amiri" w:eastAsia="Amiri" w:cs="Amiri"/>
          <w:lang w:bidi="ar-SA"/>
          <w:color w:val="111111"/>
          <w:sz w:val="28"/>
          <w:szCs w:val="28"/>
          <w:rtl/>
        </w:rPr>
        <w:t xml:space="preserve">زیدٌ و سعدٌ بَرَمَا عقداً تجاریّا بینهما.(أجریاه بأحکام)</w:t>
      </w:r>
    </w:p>
    <w:p>
      <w:pPr>
        <w:pStyle w:val="Heading3"/>
      </w:pPr>
      <w:bookmarkStart w:id="1120" w:name="_Toc285"/>
      <w:r>
        <w:t>أَبْرَمَهُ</w:t>
      </w:r>
      <w:bookmarkEnd w:id="1120"/>
    </w:p>
    <w:p>
      <w:pPr>
        <w:pStyle w:val="BookText"/>
      </w:pPr>
      <w:r>
        <w:rPr>
          <w:rFonts w:ascii="Amiri" w:hAnsi="Amiri" w:eastAsia="Amiri" w:cs="Amiri"/>
          <w:lang w:bidi="ar-SA"/>
          <w:color w:val="111111"/>
          <w:sz w:val="28"/>
          <w:szCs w:val="28"/>
          <w:rtl/>
        </w:rPr>
        <w:t xml:space="preserve">أَبْرَمَ زیدٌ و سعدٌ عقداً تجاریّا بینهما(بَرَمَاهُ)</w:t>
      </w:r>
    </w:p>
    <w:p>
      <w:pPr>
        <w:pStyle w:val="BookText"/>
      </w:pPr>
      <w:r>
        <w:rPr>
          <w:rFonts w:ascii="Amiri" w:hAnsi="Amiri" w:eastAsia="Amiri" w:cs="Amiri"/>
          <w:lang w:bidi="ar-SA"/>
          <w:color w:val="111111"/>
          <w:sz w:val="28"/>
          <w:szCs w:val="28"/>
          <w:rtl/>
        </w:rPr>
        <w:t xml:space="preserve">أَبْرَمَهُ أَبْرَمْتُ الحبلَ.(بَرَمْتُهُ)</w:t>
      </w:r>
    </w:p>
    <w:p>
      <w:pPr>
        <w:pStyle w:val="Heading3"/>
      </w:pPr>
      <w:bookmarkStart w:id="1121" w:name="_Toc286"/>
      <w:r>
        <w:t>تَبَرَّمَ (منه أو به)</w:t>
      </w:r>
      <w:bookmarkEnd w:id="1121"/>
    </w:p>
    <w:p>
      <w:pPr>
        <w:pStyle w:val="BookText"/>
      </w:pPr>
      <w:r>
        <w:rPr>
          <w:rFonts w:ascii="Amiri" w:hAnsi="Amiri" w:eastAsia="Amiri" w:cs="Amiri"/>
          <w:lang w:bidi="ar-SA"/>
          <w:color w:val="111111"/>
          <w:sz w:val="28"/>
          <w:szCs w:val="28"/>
          <w:rtl/>
        </w:rPr>
        <w:t xml:space="preserve">تَبَرَّمَ زیدٌ من دراسة الکتب الخطّیّة القدیمة.(تضجّر و سئم)</w:t>
      </w:r>
    </w:p>
    <w:p>
      <w:pPr>
        <w:pStyle w:val="BookText"/>
      </w:pPr>
      <w:r>
        <w:rPr>
          <w:rFonts w:ascii="IRNazanin" w:hAnsi="IRNazanin" w:eastAsia="IRNazanin" w:cs="IRNazanin"/>
          <w:lang w:bidi="fa-IR"/>
          <w:color w:val="111111"/>
          <w:sz w:val="28"/>
          <w:szCs w:val="28"/>
          <w:rtl/>
        </w:rPr>
        <w:t xml:space="preserve">[برهن]</w:t>
      </w:r>
    </w:p>
    <w:p>
      <w:pPr>
        <w:pStyle w:val="BookText"/>
      </w:pPr>
      <w:r>
        <w:rPr>
          <w:rFonts w:ascii="Amiri" w:hAnsi="Amiri" w:eastAsia="Amiri" w:cs="Amiri"/>
          <w:lang w:bidi="ar-SA"/>
          <w:color w:val="111111"/>
          <w:sz w:val="28"/>
          <w:szCs w:val="28"/>
          <w:rtl/>
        </w:rPr>
        <w:t xml:space="preserve">بَرْهَنَ ، بَرْهَنَةً (علیه)</w:t>
      </w:r>
    </w:p>
    <w:p>
      <w:pPr>
        <w:pStyle w:val="BookText"/>
      </w:pPr>
      <w:r>
        <w:rPr>
          <w:rFonts w:ascii="Amiri" w:hAnsi="Amiri" w:eastAsia="Amiri" w:cs="Amiri"/>
          <w:lang w:bidi="ar-SA"/>
          <w:color w:val="111111"/>
          <w:sz w:val="28"/>
          <w:szCs w:val="28"/>
          <w:rtl/>
        </w:rPr>
        <w:t xml:space="preserve">بَرْهَنَ العلماءُ علی أنّ الأرض کرویّة.أو بَرْهَنُوا علی کرویّتها.(جاءوا ببرهان)</w:t>
      </w:r>
    </w:p>
    <w:p>
      <w:pPr>
        <w:pStyle w:val="BookText"/>
      </w:pPr>
      <w:r>
        <w:rPr>
          <w:rFonts w:ascii="IRNazanin" w:hAnsi="IRNazanin" w:eastAsia="IRNazanin" w:cs="IRNazanin"/>
          <w:lang w:bidi="fa-IR"/>
          <w:color w:val="111111"/>
          <w:sz w:val="28"/>
          <w:szCs w:val="28"/>
          <w:rtl/>
        </w:rPr>
        <w:t xml:space="preserve">[بری]</w:t>
      </w:r>
    </w:p>
    <w:p>
      <w:pPr>
        <w:pStyle w:val="BookText"/>
      </w:pPr>
      <w:r>
        <w:rPr>
          <w:rFonts w:ascii="Amiri" w:hAnsi="Amiri" w:eastAsia="Amiri" w:cs="Amiri"/>
          <w:lang w:bidi="ar-SA"/>
          <w:color w:val="111111"/>
          <w:sz w:val="28"/>
          <w:szCs w:val="28"/>
          <w:rtl/>
        </w:rPr>
        <w:t xml:space="preserve">بَرَاهُ یَبْرِی بَرْیاً 2</w:t>
      </w:r>
    </w:p>
    <w:p>
      <w:pPr>
        <w:pStyle w:val="BookText"/>
      </w:pPr>
      <w:r>
        <w:rPr>
          <w:rFonts w:ascii="Amiri" w:hAnsi="Amiri" w:eastAsia="Amiri" w:cs="Amiri"/>
          <w:lang w:bidi="ar-SA"/>
          <w:color w:val="111111"/>
          <w:sz w:val="28"/>
          <w:szCs w:val="28"/>
          <w:rtl/>
        </w:rPr>
        <w:t xml:space="preserve">بَرَی التلمیذُ القلمَ.(سوّی طرفه للکتابة)</w:t>
      </w:r>
    </w:p>
    <w:p>
      <w:pPr>
        <w:pStyle w:val="Heading3"/>
      </w:pPr>
      <w:bookmarkStart w:id="1122" w:name="_Toc287"/>
      <w:r>
        <w:t>بَرَاهُ</w:t>
      </w:r>
      <w:bookmarkEnd w:id="1122"/>
    </w:p>
    <w:p>
      <w:pPr>
        <w:pStyle w:val="BookText"/>
      </w:pPr>
      <w:r>
        <w:rPr>
          <w:rFonts w:ascii="Amiri" w:hAnsi="Amiri" w:eastAsia="Amiri" w:cs="Amiri"/>
          <w:lang w:bidi="ar-SA"/>
          <w:color w:val="111111"/>
          <w:sz w:val="28"/>
          <w:szCs w:val="28"/>
          <w:rtl/>
        </w:rPr>
        <w:t xml:space="preserve">بَرَی النجّارُ العودَ.(نحته و سوّاه)</w:t>
      </w:r>
    </w:p>
    <w:p>
      <w:pPr>
        <w:pStyle w:val="Heading3"/>
      </w:pPr>
      <w:bookmarkStart w:id="1123" w:name="_Toc288"/>
      <w:r>
        <w:t>بَارَاهُ ، مُبَارَاةً</w:t>
      </w:r>
      <w:bookmarkEnd w:id="1123"/>
    </w:p>
    <w:p>
      <w:pPr>
        <w:pStyle w:val="BookText"/>
      </w:pPr>
      <w:r>
        <w:rPr>
          <w:rFonts w:ascii="Amiri" w:hAnsi="Amiri" w:eastAsia="Amiri" w:cs="Amiri"/>
          <w:lang w:bidi="ar-SA"/>
          <w:color w:val="111111"/>
          <w:sz w:val="28"/>
          <w:szCs w:val="28"/>
          <w:rtl/>
        </w:rPr>
        <w:t xml:space="preserve">فریق طهران الریاضیّ بَارَی مُنافِسَهُ الفریق الکویتی.</w:t>
      </w:r>
    </w:p>
    <w:p>
      <w:pPr>
        <w:pStyle w:val="BookText"/>
      </w:pPr>
      <w:r>
        <w:rPr>
          <w:rFonts w:ascii="IRNazanin" w:hAnsi="IRNazanin" w:eastAsia="IRNazanin" w:cs="IRNazanin"/>
          <w:lang w:bidi="fa-IR"/>
          <w:color w:val="111111"/>
          <w:sz w:val="28"/>
          <w:szCs w:val="28"/>
          <w:rtl/>
        </w:rPr>
        <w:t xml:space="preserve">(سابقه و نافسه)</w:t>
      </w:r>
    </w:p>
    <w:p>
      <w:pPr>
        <w:pStyle w:val="Heading3"/>
      </w:pPr>
      <w:bookmarkStart w:id="1124" w:name="_Toc289"/>
      <w:r>
        <w:t>اِنْبَرَی</w:t>
      </w:r>
      <w:bookmarkEnd w:id="1124"/>
    </w:p>
    <w:p>
      <w:pPr>
        <w:pStyle w:val="BookText"/>
      </w:pPr>
      <w:r>
        <w:rPr>
          <w:rFonts w:ascii="Amiri" w:hAnsi="Amiri" w:eastAsia="Amiri" w:cs="Amiri"/>
          <w:lang w:bidi="ar-SA"/>
          <w:color w:val="111111"/>
          <w:sz w:val="28"/>
          <w:szCs w:val="28"/>
          <w:rtl/>
        </w:rPr>
        <w:t xml:space="preserve">اِنْبَرَی القلمُ بعد أن بَرَاهُ زیدٌ(مطاوع بَرَی)</w:t>
      </w:r>
    </w:p>
    <w:p>
      <w:pPr>
        <w:pStyle w:val="Heading3"/>
      </w:pPr>
      <w:bookmarkStart w:id="1125" w:name="_Toc290"/>
      <w:r>
        <w:t>اِنْبَرَی (له)</w:t>
      </w:r>
      <w:bookmarkEnd w:id="1125"/>
    </w:p>
    <w:p>
      <w:pPr>
        <w:pStyle w:val="BookText"/>
      </w:pPr>
      <w:r>
        <w:rPr>
          <w:rFonts w:ascii="Amiri" w:hAnsi="Amiri" w:eastAsia="Amiri" w:cs="Amiri"/>
          <w:lang w:bidi="ar-SA"/>
          <w:color w:val="111111"/>
          <w:sz w:val="28"/>
          <w:szCs w:val="28"/>
          <w:rtl/>
        </w:rPr>
        <w:t xml:space="preserve">کان زیدٌ ماشیا فَانْبَرَی له أحد المجانین و کلّمه بجنون.</w:t>
      </w:r>
    </w:p>
    <w:p>
      <w:pPr>
        <w:pStyle w:val="BookText"/>
      </w:pPr>
      <w:r>
        <w:rPr>
          <w:rFonts w:ascii="IRNazanin" w:hAnsi="IRNazanin" w:eastAsia="IRNazanin" w:cs="IRNazanin"/>
          <w:lang w:bidi="fa-IR"/>
          <w:color w:val="111111"/>
          <w:sz w:val="28"/>
          <w:szCs w:val="28"/>
          <w:rtl/>
        </w:rPr>
        <w:t xml:space="preserve">(اعترضه)</w:t>
      </w:r>
    </w:p>
    <w:p>
      <w:pPr>
        <w:pStyle w:val="Heading3"/>
      </w:pPr>
      <w:bookmarkStart w:id="1126" w:name="_Toc291"/>
      <w:r>
        <w:t>اِنْبَرَی</w:t>
      </w:r>
      <w:bookmarkEnd w:id="1126"/>
    </w:p>
    <w:p>
      <w:pPr>
        <w:pStyle w:val="BookText"/>
      </w:pPr>
      <w:r>
        <w:rPr>
          <w:rFonts w:ascii="Amiri" w:hAnsi="Amiri" w:eastAsia="Amiri" w:cs="Amiri"/>
          <w:lang w:bidi="ar-SA"/>
          <w:color w:val="111111"/>
          <w:sz w:val="28"/>
          <w:szCs w:val="28"/>
          <w:rtl/>
        </w:rPr>
        <w:t xml:space="preserve">اِنْبَرَی الطفلُ یبکی.(شرع،و جاء هنا ناقصا).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6612_62544"/>
    <w:bookmarkEnd w:id="42"/>
    <w:p>
      <w:pPr>
        <w:pStyle w:val="Heading3"/>
      </w:pPr>
      <w:bookmarkStart w:id="1127" w:name="_Toc292"/>
      <w:r>
        <w:t>تَبَارَیَا</w:t>
      </w:r>
      <w:bookmarkEnd w:id="1127"/>
    </w:p>
    <w:p>
      <w:pPr>
        <w:pStyle w:val="BookText"/>
      </w:pPr>
      <w:r>
        <w:rPr>
          <w:rFonts w:ascii="IRNazanin" w:hAnsi="IRNazanin" w:eastAsia="IRNazanin" w:cs="IRNazanin"/>
          <w:lang w:bidi="fa-IR"/>
          <w:color w:val="111111"/>
          <w:sz w:val="28"/>
          <w:szCs w:val="28"/>
          <w:rtl/>
        </w:rPr>
        <w:t xml:space="preserve">تَبَارَی الفریقان الریاضیّان فی ملعب الشّعب یوم الجمعة.(تسابقا)</w:t>
      </w:r>
    </w:p>
    <w:p>
      <w:pPr>
        <w:pStyle w:val="BookText"/>
      </w:pPr>
      <w:r>
        <w:rPr>
          <w:rFonts w:ascii="IRNazanin" w:hAnsi="IRNazanin" w:eastAsia="IRNazanin" w:cs="IRNazanin"/>
          <w:lang w:bidi="fa-IR"/>
          <w:color w:val="111111"/>
          <w:sz w:val="28"/>
          <w:szCs w:val="28"/>
          <w:rtl/>
        </w:rPr>
        <w:t xml:space="preserve">[بزر]</w:t>
      </w:r>
    </w:p>
    <w:p>
      <w:pPr>
        <w:pStyle w:val="BookText"/>
      </w:pPr>
      <w:r>
        <w:rPr>
          <w:rFonts w:ascii="Amiri" w:hAnsi="Amiri" w:eastAsia="Amiri" w:cs="Amiri"/>
          <w:lang w:bidi="ar-SA"/>
          <w:color w:val="111111"/>
          <w:sz w:val="28"/>
          <w:szCs w:val="28"/>
          <w:rtl/>
        </w:rPr>
        <w:t xml:space="preserve">بَزَرَهُ یَبْزُر بَزْراً</w:t>
      </w:r>
    </w:p>
    <w:p>
      <w:pPr>
        <w:pStyle w:val="BookText"/>
      </w:pPr>
      <w:r>
        <w:rPr>
          <w:rFonts w:ascii="Amiri" w:hAnsi="Amiri" w:eastAsia="Amiri" w:cs="Amiri"/>
          <w:lang w:bidi="ar-SA"/>
          <w:color w:val="111111"/>
          <w:sz w:val="28"/>
          <w:szCs w:val="28"/>
          <w:rtl/>
        </w:rPr>
        <w:t xml:space="preserve">بَزَرَ الفلاّحُ الحبَّ لینبته.(نشره علی الأرض لإنباته)</w:t>
      </w:r>
    </w:p>
    <w:p>
      <w:pPr>
        <w:pStyle w:val="BookText"/>
      </w:pPr>
      <w:r>
        <w:rPr>
          <w:rFonts w:ascii="IRNazanin" w:hAnsi="IRNazanin" w:eastAsia="IRNazanin" w:cs="IRNazanin"/>
          <w:lang w:bidi="fa-IR"/>
          <w:color w:val="111111"/>
          <w:sz w:val="28"/>
          <w:szCs w:val="28"/>
          <w:rtl/>
        </w:rPr>
        <w:t xml:space="preserve">[بزز]</w:t>
      </w:r>
    </w:p>
    <w:p>
      <w:pPr>
        <w:pStyle w:val="BookText"/>
      </w:pPr>
      <w:r>
        <w:rPr>
          <w:rFonts w:ascii="Amiri" w:hAnsi="Amiri" w:eastAsia="Amiri" w:cs="Amiri"/>
          <w:lang w:bidi="ar-SA"/>
          <w:color w:val="111111"/>
          <w:sz w:val="28"/>
          <w:szCs w:val="28"/>
          <w:rtl/>
        </w:rPr>
        <w:t xml:space="preserve">اِبْتَزَّهُ 1</w:t>
      </w:r>
    </w:p>
    <w:p>
      <w:pPr>
        <w:pStyle w:val="BookText"/>
      </w:pPr>
      <w:r>
        <w:rPr>
          <w:rFonts w:ascii="Amiri" w:hAnsi="Amiri" w:eastAsia="Amiri" w:cs="Amiri"/>
          <w:lang w:bidi="ar-SA"/>
          <w:color w:val="111111"/>
          <w:sz w:val="28"/>
          <w:szCs w:val="28"/>
          <w:rtl/>
        </w:rPr>
        <w:t xml:space="preserve">اِبْتَزَّ الحاکمُ الظالمُ أموالَ الناسِ.(إنتزعها و أخذها بظلم)</w:t>
      </w:r>
    </w:p>
    <w:p>
      <w:pPr>
        <w:pStyle w:val="BookText"/>
      </w:pPr>
      <w:r>
        <w:rPr>
          <w:rFonts w:ascii="IRNazanin" w:hAnsi="IRNazanin" w:eastAsia="IRNazanin" w:cs="IRNazanin"/>
          <w:lang w:bidi="fa-IR"/>
          <w:color w:val="111111"/>
          <w:sz w:val="28"/>
          <w:szCs w:val="28"/>
          <w:rtl/>
        </w:rPr>
        <w:t xml:space="preserve">[بزغ]</w:t>
      </w:r>
    </w:p>
    <w:p>
      <w:pPr>
        <w:pStyle w:val="BookText"/>
      </w:pPr>
      <w:r>
        <w:rPr>
          <w:rFonts w:ascii="Amiri" w:hAnsi="Amiri" w:eastAsia="Amiri" w:cs="Amiri"/>
          <w:lang w:bidi="ar-SA"/>
          <w:color w:val="111111"/>
          <w:sz w:val="28"/>
          <w:szCs w:val="28"/>
          <w:rtl/>
        </w:rPr>
        <w:t xml:space="preserve">بَزَغَ یَبْزُغُ بُزُوغاً و بَزْغاً 2</w:t>
      </w:r>
    </w:p>
    <w:p>
      <w:pPr>
        <w:pStyle w:val="BookText"/>
      </w:pPr>
      <w:r>
        <w:rPr>
          <w:rFonts w:ascii="Amiri" w:hAnsi="Amiri" w:eastAsia="Amiri" w:cs="Amiri"/>
          <w:lang w:bidi="ar-SA"/>
          <w:color w:val="111111"/>
          <w:sz w:val="28"/>
          <w:szCs w:val="28"/>
          <w:rtl/>
        </w:rPr>
        <w:t xml:space="preserve">بَزَغَ القَمَرُ أو الشمسُ أو النجمُ.(طلع)</w:t>
      </w:r>
    </w:p>
    <w:p>
      <w:pPr>
        <w:pStyle w:val="BookText"/>
      </w:pPr>
      <w:r>
        <w:rPr>
          <w:rFonts w:ascii="IRNazanin" w:hAnsi="IRNazanin" w:eastAsia="IRNazanin" w:cs="IRNazanin"/>
          <w:lang w:bidi="fa-IR"/>
          <w:color w:val="111111"/>
          <w:sz w:val="28"/>
          <w:szCs w:val="28"/>
          <w:rtl/>
        </w:rPr>
        <w:t xml:space="preserve">[بزل]</w:t>
      </w:r>
    </w:p>
    <w:p>
      <w:pPr>
        <w:pStyle w:val="BookText"/>
      </w:pPr>
      <w:r>
        <w:rPr>
          <w:rFonts w:ascii="Amiri" w:hAnsi="Amiri" w:eastAsia="Amiri" w:cs="Amiri"/>
          <w:lang w:bidi="ar-SA"/>
          <w:color w:val="111111"/>
          <w:sz w:val="28"/>
          <w:szCs w:val="28"/>
          <w:rtl/>
        </w:rPr>
        <w:t xml:space="preserve">بَزَلَهُ یَبْزُلُ بَزْلاً 3</w:t>
      </w:r>
    </w:p>
    <w:p>
      <w:pPr>
        <w:pStyle w:val="BookText"/>
      </w:pPr>
      <w:r>
        <w:rPr>
          <w:rFonts w:ascii="Amiri" w:hAnsi="Amiri" w:eastAsia="Amiri" w:cs="Amiri"/>
          <w:lang w:bidi="ar-SA"/>
          <w:color w:val="111111"/>
          <w:sz w:val="28"/>
          <w:szCs w:val="28"/>
          <w:rtl/>
        </w:rPr>
        <w:t xml:space="preserve">بَزَلَ العطّارُ الشرابَ.(صفّاه)</w:t>
      </w:r>
    </w:p>
    <w:p>
      <w:pPr>
        <w:pStyle w:val="BookText"/>
      </w:pPr>
      <w:r>
        <w:rPr>
          <w:rFonts w:ascii="IRNazanin" w:hAnsi="IRNazanin" w:eastAsia="IRNazanin" w:cs="IRNazanin"/>
          <w:lang w:bidi="fa-IR"/>
          <w:color w:val="111111"/>
          <w:sz w:val="28"/>
          <w:szCs w:val="28"/>
          <w:rtl/>
        </w:rPr>
        <w:t xml:space="preserve">[بستر]</w:t>
      </w:r>
    </w:p>
    <w:p>
      <w:pPr>
        <w:pStyle w:val="BookText"/>
      </w:pPr>
      <w:r>
        <w:rPr>
          <w:rFonts w:ascii="Amiri" w:hAnsi="Amiri" w:eastAsia="Amiri" w:cs="Amiri"/>
          <w:lang w:bidi="ar-SA"/>
          <w:color w:val="111111"/>
          <w:sz w:val="28"/>
          <w:szCs w:val="28"/>
          <w:rtl/>
        </w:rPr>
        <w:t xml:space="preserve">بَسْتَرَهُ ، بَسْتَرَةً</w:t>
      </w:r>
    </w:p>
    <w:p>
      <w:pPr>
        <w:pStyle w:val="BookText"/>
      </w:pPr>
      <w:r>
        <w:rPr>
          <w:rFonts w:ascii="Amiri" w:hAnsi="Amiri" w:eastAsia="Amiri" w:cs="Amiri"/>
          <w:lang w:bidi="ar-SA"/>
          <w:color w:val="111111"/>
          <w:sz w:val="28"/>
          <w:szCs w:val="28"/>
          <w:rtl/>
        </w:rPr>
        <w:t xml:space="preserve">تُبَسْتِرُ معاملُ إنتاجِ اللّبنِ ألبانَهَا.(یصغّر الحرف و تسمّی بالبَسْتَرَة)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[بسر]</w:t>
      </w:r>
    </w:p>
    <w:p>
      <w:pPr>
        <w:pStyle w:val="BookText"/>
      </w:pPr>
      <w:r>
        <w:rPr>
          <w:rFonts w:ascii="Amiri" w:hAnsi="Amiri" w:eastAsia="Amiri" w:cs="Amiri"/>
          <w:lang w:bidi="ar-SA"/>
          <w:color w:val="111111"/>
          <w:sz w:val="28"/>
          <w:szCs w:val="28"/>
          <w:rtl/>
        </w:rPr>
        <w:t xml:space="preserve">بَسَرَ یَبْسُرُ بَسْراً 5</w:t>
      </w:r>
    </w:p>
    <w:p>
      <w:pPr>
        <w:pStyle w:val="BookText"/>
      </w:pPr>
      <w:r>
        <w:rPr>
          <w:rFonts w:ascii="Amiri" w:hAnsi="Amiri" w:eastAsia="Amiri" w:cs="Amiri"/>
          <w:lang w:bidi="ar-SA"/>
          <w:color w:val="111111"/>
          <w:sz w:val="28"/>
          <w:szCs w:val="28"/>
          <w:rtl/>
        </w:rPr>
        <w:t xml:space="preserve">بَسَرَ زیدٌ عند ما رأی خصمه.(أظهر العبوس فی وجهه)</w:t>
      </w:r>
    </w:p>
    <w:p>
      <w:pPr>
        <w:pStyle w:val="Heading3"/>
      </w:pPr>
      <w:bookmarkStart w:id="1128" w:name="_Toc293"/>
      <w:r>
        <w:t>أَبْسَرَ</w:t>
      </w:r>
      <w:bookmarkEnd w:id="1128"/>
    </w:p>
    <w:p>
      <w:pPr>
        <w:pStyle w:val="BookText"/>
      </w:pPr>
      <w:r>
        <w:rPr>
          <w:rFonts w:ascii="Amiri" w:hAnsi="Amiri" w:eastAsia="Amiri" w:cs="Amiri"/>
          <w:lang w:bidi="ar-SA"/>
          <w:color w:val="111111"/>
          <w:sz w:val="28"/>
          <w:szCs w:val="28"/>
          <w:rtl/>
        </w:rPr>
        <w:t xml:space="preserve">أَبْسَرَ النخل(صار نتاجه بُسْراً،طاب بُسْرُهُ)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[بسس]</w:t>
      </w:r>
    </w:p>
    <w:p>
      <w:pPr>
        <w:pStyle w:val="BookText"/>
      </w:pPr>
      <w:r>
        <w:rPr>
          <w:rFonts w:ascii="Amiri" w:hAnsi="Amiri" w:eastAsia="Amiri" w:cs="Amiri"/>
          <w:lang w:bidi="ar-SA"/>
          <w:color w:val="111111"/>
          <w:sz w:val="28"/>
          <w:szCs w:val="28"/>
          <w:rtl/>
        </w:rPr>
        <w:t xml:space="preserve">بَسَّهُ یَبُسُّ بَسّاً</w:t>
      </w:r>
    </w:p>
    <w:p>
      <w:pPr>
        <w:pStyle w:val="BookText"/>
      </w:pPr>
      <w:r>
        <w:rPr>
          <w:rFonts w:ascii="Amiri" w:hAnsi="Amiri" w:eastAsia="Amiri" w:cs="Amiri"/>
          <w:lang w:bidi="ar-SA"/>
          <w:color w:val="111111"/>
          <w:sz w:val="28"/>
          <w:szCs w:val="28"/>
          <w:rtl/>
        </w:rPr>
        <w:t xml:space="preserve">سَیَبُسُّ اللّهُ الجبالَ بَسّاً .(سَیُفَتِّتُهَا) </w:t>
      </w:r>
      <w:r>
        <w:rPr>
          <w:rStyle w:val="FootnoteReference"/>
        </w:rPr>
        <w:footnoteReference w:id="117"/>
      </w:r>
    </w:p>
    <w:p>
      <w:pPr>
        <w:pStyle w:val="Heading3"/>
      </w:pPr>
      <w:bookmarkStart w:id="1129" w:name="_Toc294"/>
      <w:r>
        <w:t>اِنْبَسَّ</w:t>
      </w:r>
      <w:bookmarkEnd w:id="1129"/>
    </w:p>
    <w:p>
      <w:pPr>
        <w:pStyle w:val="BookText"/>
      </w:pPr>
      <w:r>
        <w:rPr>
          <w:rFonts w:ascii="Amiri" w:hAnsi="Amiri" w:eastAsia="Amiri" w:cs="Amiri"/>
          <w:lang w:bidi="ar-SA"/>
          <w:color w:val="111111"/>
          <w:sz w:val="28"/>
          <w:szCs w:val="28"/>
          <w:rtl/>
        </w:rPr>
        <w:t xml:space="preserve">اِنْبَسَّتْ الحیّةُ علی وجهِ الأرضِ.(ذهبت،تنحّت)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612_62545"/>
    <w:bookmarkEnd w:id="43"/>
    <w:p>
      <w:pPr>
        <w:pStyle w:val="BookText"/>
      </w:pPr>
      <w:r>
        <w:rPr>
          <w:rFonts w:ascii="IRNazanin" w:hAnsi="IRNazanin" w:eastAsia="IRNazanin" w:cs="IRNazanin"/>
          <w:lang w:bidi="fa-IR"/>
          <w:color w:val="111111"/>
          <w:sz w:val="28"/>
          <w:szCs w:val="28"/>
          <w:rtl/>
        </w:rPr>
        <w:t xml:space="preserve">[بسط]</w:t>
      </w:r>
    </w:p>
    <w:p>
      <w:pPr>
        <w:pStyle w:val="BookText"/>
      </w:pPr>
      <w:r>
        <w:rPr>
          <w:rFonts w:ascii="Amiri" w:hAnsi="Amiri" w:eastAsia="Amiri" w:cs="Amiri"/>
          <w:lang w:bidi="ar-SA"/>
          <w:color w:val="111111"/>
          <w:sz w:val="28"/>
          <w:szCs w:val="28"/>
          <w:rtl/>
        </w:rPr>
        <w:t xml:space="preserve">بَسَطَهُ یَبْسُطُ بَسْطاً</w:t>
      </w:r>
    </w:p>
    <w:p>
      <w:pPr>
        <w:pStyle w:val="BookText"/>
      </w:pPr>
      <w:r>
        <w:rPr>
          <w:rFonts w:ascii="Amiri" w:hAnsi="Amiri" w:eastAsia="Amiri" w:cs="Amiri"/>
          <w:lang w:bidi="ar-SA"/>
          <w:color w:val="111111"/>
          <w:sz w:val="28"/>
          <w:szCs w:val="28"/>
          <w:rtl/>
        </w:rPr>
        <w:t xml:space="preserve">وَ لَوْ بَسَطَ اللّهُ الرِّزْقَ لِعِبادِهِ لَبَغَوْا فِی الْأَرْضِ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.الشوری27/. [1]</w:t>
      </w:r>
    </w:p>
    <w:p>
      <w:pPr>
        <w:pStyle w:val="BookText"/>
      </w:pPr>
      <w:r>
        <w:rPr>
          <w:rFonts w:ascii="Amiri" w:hAnsi="Amiri" w:eastAsia="Amiri" w:cs="Amiri"/>
          <w:lang w:bidi="ar-SA"/>
          <w:color w:val="111111"/>
          <w:sz w:val="28"/>
          <w:szCs w:val="28"/>
          <w:rtl/>
        </w:rPr>
        <w:t xml:space="preserve">(کثّره و وسّعه)</w:t>
      </w:r>
    </w:p>
    <w:p>
      <w:pPr>
        <w:pStyle w:val="Heading3"/>
      </w:pPr>
      <w:bookmarkStart w:id="1130" w:name="_Toc295"/>
      <w:r>
        <w:t>بَسَطَهُ</w:t>
      </w:r>
      <w:bookmarkEnd w:id="1130"/>
    </w:p>
    <w:p>
      <w:pPr>
        <w:pStyle w:val="BookText"/>
      </w:pPr>
      <w:r>
        <w:rPr>
          <w:rFonts w:ascii="Amiri" w:hAnsi="Amiri" w:eastAsia="Amiri" w:cs="Amiri"/>
          <w:lang w:bidi="ar-SA"/>
          <w:color w:val="111111"/>
          <w:sz w:val="28"/>
          <w:szCs w:val="28"/>
          <w:rtl/>
        </w:rPr>
        <w:t xml:space="preserve">وَ لا تَجْعَلْ یَدَکَ مَغْلُولَةً إِلی عُنُقِکَ وَ لا تَبْسُطْها کُلَّ اَلْبَسْطِ </w:t>
      </w:r>
      <w:r>
        <w:rPr>
          <w:rStyle w:val="FootnoteReference"/>
        </w:rPr>
        <w:footnoteReference w:id="119"/>
      </w:r>
      <w:r>
        <w:rPr>
          <w:rFonts w:ascii="IRNazanin" w:hAnsi="IRNazanin" w:eastAsia="IRNazanin" w:cs="IRNazanin"/>
          <w:lang w:bidi="fa-IR"/>
          <w:color w:val="111111"/>
          <w:sz w:val="28"/>
          <w:szCs w:val="28"/>
          <w:rtl/>
        </w:rPr>
        <w:t xml:space="preserve">(لا تجعلها تتجاوز الحدود فی الإنفاق)</w:t>
      </w:r>
    </w:p>
    <w:p>
      <w:pPr>
        <w:pStyle w:val="BookText"/>
      </w:pPr>
      <w:r>
        <w:rPr>
          <w:rFonts w:ascii="Amiri" w:hAnsi="Amiri" w:eastAsia="Amiri" w:cs="Amiri"/>
          <w:lang w:bidi="ar-SA"/>
          <w:color w:val="111111"/>
          <w:sz w:val="28"/>
          <w:szCs w:val="28"/>
          <w:rtl/>
        </w:rPr>
        <w:t xml:space="preserve">بَسَطَهُ بَسَطَ الرّجلُ کَفَّهُ.(فتحها،نشر أصابعها)</w:t>
      </w:r>
    </w:p>
    <w:p>
      <w:pPr>
        <w:pStyle w:val="Heading3"/>
      </w:pPr>
      <w:bookmarkStart w:id="1131" w:name="_Toc296"/>
      <w:r>
        <w:t>بَسُطَ یَبْسُطُ بَسَاطَةً</w:t>
      </w:r>
      <w:bookmarkEnd w:id="1131"/>
    </w:p>
    <w:p>
      <w:pPr>
        <w:pStyle w:val="BookText"/>
      </w:pPr>
      <w:r>
        <w:rPr>
          <w:rStyle w:val="FootnoteReference"/>
        </w:rPr>
        <w:footnoteReference w:id="120"/>
      </w:r>
      <w:r>
        <w:rPr>
          <w:rFonts w:ascii="Amiri" w:hAnsi="Amiri" w:eastAsia="Amiri" w:cs="Amiri"/>
          <w:lang w:bidi="ar-SA"/>
          <w:color w:val="111111"/>
          <w:sz w:val="28"/>
          <w:szCs w:val="28"/>
          <w:rtl/>
        </w:rPr>
        <w:t xml:space="preserve">
بَسُطَ الرّجلُ.(صار بسیطاً)</w:t>
      </w:r>
    </w:p>
    <w:p>
      <w:pPr>
        <w:pStyle w:val="Heading3"/>
      </w:pPr>
      <w:bookmarkStart w:id="1132" w:name="_Toc297"/>
      <w:r>
        <w:t>بَسَّطَهُ</w:t>
      </w:r>
      <w:bookmarkEnd w:id="1132"/>
    </w:p>
    <w:p>
      <w:pPr>
        <w:pStyle w:val="BookText"/>
      </w:pPr>
      <w:r>
        <w:rPr>
          <w:rFonts w:ascii="Amiri" w:hAnsi="Amiri" w:eastAsia="Amiri" w:cs="Amiri"/>
          <w:lang w:bidi="ar-SA"/>
          <w:color w:val="111111"/>
          <w:sz w:val="28"/>
          <w:szCs w:val="28"/>
          <w:rtl/>
        </w:rPr>
        <w:t xml:space="preserve">بَسَّطَ الأستاذُ کلامَهُ.(جعله بَسِیطاً ،أی غیر معقّد)</w:t>
      </w:r>
    </w:p>
    <w:p>
      <w:pPr>
        <w:pStyle w:val="BookText"/>
      </w:pPr>
      <w:r>
        <w:rPr>
          <w:rFonts w:ascii="Amiri" w:hAnsi="Amiri" w:eastAsia="Amiri" w:cs="Amiri"/>
          <w:lang w:bidi="ar-SA"/>
          <w:color w:val="111111"/>
          <w:sz w:val="28"/>
          <w:szCs w:val="28"/>
          <w:rtl/>
        </w:rPr>
        <w:t xml:space="preserve">بَسَّطَهُ بَسَّطَ المدرّسُ أسئلةَ الامتحانِ.(سهّلها)</w:t>
      </w:r>
    </w:p>
    <w:p>
      <w:pPr>
        <w:pStyle w:val="Heading3"/>
      </w:pPr>
      <w:bookmarkStart w:id="1133" w:name="_Toc298"/>
      <w:r>
        <w:t>اِنْبَسَطَ</w:t>
      </w:r>
      <w:bookmarkEnd w:id="1133"/>
    </w:p>
    <w:p>
      <w:pPr>
        <w:pStyle w:val="BookText"/>
      </w:pPr>
      <w:r>
        <w:rPr>
          <w:rFonts w:ascii="Amiri" w:hAnsi="Amiri" w:eastAsia="Amiri" w:cs="Amiri"/>
          <w:lang w:bidi="ar-SA"/>
          <w:color w:val="111111"/>
          <w:sz w:val="28"/>
          <w:szCs w:val="28"/>
          <w:rtl/>
        </w:rPr>
        <w:t xml:space="preserve">اِنْبَسَطَ البساطُ(فُرِشَ)</w:t>
      </w:r>
    </w:p>
    <w:p>
      <w:pPr>
        <w:pStyle w:val="BookText"/>
      </w:pPr>
      <w:r>
        <w:rPr>
          <w:rFonts w:ascii="Amiri" w:hAnsi="Amiri" w:eastAsia="Amiri" w:cs="Amiri"/>
          <w:lang w:bidi="ar-SA"/>
          <w:color w:val="111111"/>
          <w:sz w:val="28"/>
          <w:szCs w:val="28"/>
          <w:rtl/>
        </w:rPr>
        <w:t xml:space="preserve">اِنْبَسَطَ اِنْبَسَطَ الأستاذُ مع طلابه.(انشرح و لان)</w:t>
      </w:r>
    </w:p>
    <w:p>
      <w:pPr>
        <w:pStyle w:val="BookText"/>
      </w:pPr>
      <w:r>
        <w:rPr>
          <w:rFonts w:ascii="Amiri" w:hAnsi="Amiri" w:eastAsia="Amiri" w:cs="Amiri"/>
          <w:lang w:bidi="ar-SA"/>
          <w:color w:val="111111"/>
          <w:sz w:val="28"/>
          <w:szCs w:val="28"/>
          <w:rtl/>
        </w:rPr>
        <w:t xml:space="preserve">اِنْبَسَطَ اِنْبَسَطَتْ یدُ زیدٍ کَرَماً و عطاءً.(مدّت للعطاء)</w:t>
      </w:r>
    </w:p>
    <w:p>
      <w:pPr>
        <w:pStyle w:val="Heading3"/>
      </w:pPr>
      <w:bookmarkStart w:id="1134" w:name="_Toc299"/>
      <w:r>
        <w:t>تَبَسَّطَ (فیه)</w:t>
      </w:r>
      <w:bookmarkEnd w:id="1134"/>
    </w:p>
    <w:p>
      <w:pPr>
        <w:pStyle w:val="BookText"/>
      </w:pPr>
      <w:r>
        <w:rPr>
          <w:rFonts w:ascii="Amiri" w:hAnsi="Amiri" w:eastAsia="Amiri" w:cs="Amiri"/>
          <w:lang w:bidi="ar-SA"/>
          <w:color w:val="111111"/>
          <w:sz w:val="28"/>
          <w:szCs w:val="28"/>
          <w:rtl/>
        </w:rPr>
        <w:t xml:space="preserve">تَبَسَّطَ الأستاذُ فی کلامه.(فصّل و أوضح)</w:t>
      </w:r>
    </w:p>
    <w:p>
      <w:pPr>
        <w:pStyle w:val="BookText"/>
      </w:pPr>
      <w:r>
        <w:rPr>
          <w:rFonts w:ascii="Amiri" w:hAnsi="Amiri" w:eastAsia="Amiri" w:cs="Amiri"/>
          <w:lang w:bidi="ar-SA"/>
          <w:color w:val="111111"/>
          <w:sz w:val="28"/>
          <w:szCs w:val="28"/>
          <w:rtl/>
        </w:rPr>
        <w:t xml:space="preserve">تَبَسَّطَ (فیه) تَبَسَّطَ زیدٌ فی معیشته(اختار ما هو البسیط فیها)</w:t>
      </w:r>
    </w:p>
    <w:p>
      <w:pPr>
        <w:pStyle w:val="BookText"/>
      </w:pPr>
      <w:r>
        <w:rPr>
          <w:rFonts w:ascii="IRNazanin" w:hAnsi="IRNazanin" w:eastAsia="IRNazanin" w:cs="IRNazanin"/>
          <w:lang w:bidi="fa-IR"/>
          <w:color w:val="111111"/>
          <w:sz w:val="28"/>
          <w:szCs w:val="28"/>
          <w:rtl/>
        </w:rPr>
        <w:t xml:space="preserve">[بسق]</w:t>
      </w:r>
    </w:p>
    <w:p>
      <w:pPr>
        <w:pStyle w:val="BookText"/>
      </w:pPr>
      <w:r>
        <w:rPr>
          <w:rFonts w:ascii="Amiri" w:hAnsi="Amiri" w:eastAsia="Amiri" w:cs="Amiri"/>
          <w:lang w:bidi="ar-SA"/>
          <w:color w:val="111111"/>
          <w:sz w:val="28"/>
          <w:szCs w:val="28"/>
          <w:rtl/>
        </w:rPr>
        <w:t xml:space="preserve">بَسَقَ یَبْسُقُ بُسُوقاً 4</w:t>
      </w:r>
    </w:p>
    <w:p>
      <w:pPr>
        <w:pStyle w:val="BookText"/>
      </w:pPr>
      <w:r>
        <w:rPr>
          <w:rFonts w:ascii="Amiri" w:hAnsi="Amiri" w:eastAsia="Amiri" w:cs="Amiri"/>
          <w:lang w:bidi="ar-SA"/>
          <w:color w:val="111111"/>
          <w:sz w:val="28"/>
          <w:szCs w:val="28"/>
          <w:rtl/>
        </w:rPr>
        <w:t xml:space="preserve">بَسَقَتِ النخلةُ أو الشجرةُ.(تمّ ارتفاعها)</w:t>
      </w:r>
    </w:p>
    <w:p>
      <w:pPr>
        <w:pStyle w:val="BookText"/>
      </w:pPr>
      <w:r>
        <w:rPr>
          <w:rFonts w:ascii="IRNazanin" w:hAnsi="IRNazanin" w:eastAsia="IRNazanin" w:cs="IRNazanin"/>
          <w:lang w:bidi="fa-IR"/>
          <w:color w:val="111111"/>
          <w:sz w:val="28"/>
          <w:szCs w:val="28"/>
          <w:rtl/>
        </w:rPr>
        <w:t xml:space="preserve">[بسل]</w:t>
      </w:r>
    </w:p>
    <w:p>
      <w:pPr>
        <w:pStyle w:val="BookText"/>
      </w:pPr>
      <w:r>
        <w:rPr>
          <w:rFonts w:ascii="Amiri" w:hAnsi="Amiri" w:eastAsia="Amiri" w:cs="Amiri"/>
          <w:lang w:bidi="ar-SA"/>
          <w:color w:val="111111"/>
          <w:sz w:val="28"/>
          <w:szCs w:val="28"/>
          <w:rtl/>
        </w:rPr>
        <w:t xml:space="preserve">بَسُلَ یَبْسُلُ بَسَالَةً 5</w:t>
      </w:r>
    </w:p>
    <w:p>
      <w:pPr>
        <w:pStyle w:val="BookText"/>
      </w:pPr>
      <w:r>
        <w:rPr>
          <w:rFonts w:ascii="Amiri" w:hAnsi="Amiri" w:eastAsia="Amiri" w:cs="Amiri"/>
          <w:lang w:bidi="ar-SA"/>
          <w:color w:val="111111"/>
          <w:sz w:val="28"/>
          <w:szCs w:val="28"/>
          <w:rtl/>
        </w:rPr>
        <w:t xml:space="preserve">بَسُلَ جنودُنَا فی الحرب التی فرضت علینا.(شجع)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6612_62546"/>
    <w:bookmarkEnd w:id="44"/>
    <w:p>
      <w:pPr>
        <w:pStyle w:val="Heading3"/>
      </w:pPr>
      <w:bookmarkStart w:id="1135" w:name="_Toc300"/>
      <w:r>
        <w:t>اِسْتَبْسَلَ</w:t>
      </w:r>
      <w:bookmarkEnd w:id="1135"/>
    </w:p>
    <w:p>
      <w:pPr>
        <w:pStyle w:val="BookText"/>
      </w:pPr>
      <w:r>
        <w:rPr>
          <w:rFonts w:ascii="Amiri" w:hAnsi="Amiri" w:eastAsia="Amiri" w:cs="Amiri"/>
          <w:lang w:bidi="ar-SA"/>
          <w:color w:val="111111"/>
          <w:sz w:val="28"/>
          <w:szCs w:val="28"/>
          <w:rtl/>
        </w:rPr>
        <w:t xml:space="preserve">اِسْتَبْسَلَ الجندیُّ فی سبیل دینه و وطنه.(أقدم علی الحرب متفانیا)</w:t>
      </w:r>
    </w:p>
    <w:p>
      <w:pPr>
        <w:pStyle w:val="BookText"/>
      </w:pPr>
      <w:r>
        <w:rPr>
          <w:rFonts w:ascii="IRNazanin" w:hAnsi="IRNazanin" w:eastAsia="IRNazanin" w:cs="IRNazanin"/>
          <w:lang w:bidi="fa-IR"/>
          <w:color w:val="111111"/>
          <w:sz w:val="28"/>
          <w:szCs w:val="28"/>
          <w:rtl/>
        </w:rPr>
        <w:t xml:space="preserve">[بسم]</w:t>
      </w:r>
    </w:p>
    <w:p>
      <w:pPr>
        <w:pStyle w:val="BookText"/>
      </w:pPr>
      <w:r>
        <w:rPr>
          <w:rFonts w:ascii="Amiri" w:hAnsi="Amiri" w:eastAsia="Amiri" w:cs="Amiri"/>
          <w:lang w:bidi="ar-SA"/>
          <w:color w:val="111111"/>
          <w:sz w:val="28"/>
          <w:szCs w:val="28"/>
          <w:rtl/>
        </w:rPr>
        <w:t xml:space="preserve">بَسَمَ یَبْسِمُ بَسْماً</w:t>
      </w:r>
    </w:p>
    <w:p>
      <w:pPr>
        <w:pStyle w:val="BookText"/>
      </w:pPr>
      <w:r>
        <w:rPr>
          <w:rStyle w:val="FootnoteReference"/>
        </w:rPr>
        <w:footnoteReference w:id="121"/>
      </w:r>
      <w:r>
        <w:rPr>
          <w:rFonts w:ascii="Amiri" w:hAnsi="Amiri" w:eastAsia="Amiri" w:cs="Amiri"/>
          <w:lang w:bidi="ar-SA"/>
          <w:color w:val="111111"/>
          <w:sz w:val="28"/>
          <w:szCs w:val="28"/>
          <w:rtl/>
        </w:rPr>
        <w:t xml:space="preserve">بَسَمَ الطفلُ حینما رأی أمّه.(ضحک من دون صوت)</w:t>
      </w:r>
    </w:p>
    <w:p>
      <w:pPr>
        <w:pStyle w:val="Heading3"/>
      </w:pPr>
      <w:bookmarkStart w:id="1136" w:name="_Toc301"/>
      <w:r>
        <w:t>اِبْتَسَمَ و تَبَسَّمَ</w:t>
      </w:r>
      <w:bookmarkEnd w:id="1136"/>
    </w:p>
    <w:p>
      <w:pPr>
        <w:pStyle w:val="BookText"/>
      </w:pPr>
      <w:r>
        <w:rPr>
          <w:rFonts w:ascii="Amiri" w:hAnsi="Amiri" w:eastAsia="Amiri" w:cs="Amiri"/>
          <w:lang w:bidi="ar-SA"/>
          <w:color w:val="111111"/>
          <w:sz w:val="28"/>
          <w:szCs w:val="28"/>
          <w:rtl/>
        </w:rPr>
        <w:t xml:space="preserve">إذا سمعتَ لطیفةً فَابْتَسِمْ أو فَتَبَسَّمْ .(فَابْسِمْ)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[بسمل]</w:t>
      </w:r>
    </w:p>
    <w:p>
      <w:pPr>
        <w:pStyle w:val="BookText"/>
      </w:pPr>
      <w:r>
        <w:rPr>
          <w:rFonts w:ascii="Amiri" w:hAnsi="Amiri" w:eastAsia="Amiri" w:cs="Amiri"/>
          <w:lang w:bidi="ar-SA"/>
          <w:color w:val="111111"/>
          <w:sz w:val="28"/>
          <w:szCs w:val="28"/>
          <w:rtl/>
        </w:rPr>
        <w:t xml:space="preserve">بَسْمَلَ</w:t>
      </w:r>
    </w:p>
    <w:p>
      <w:pPr>
        <w:pStyle w:val="BookText"/>
      </w:pPr>
      <w:r>
        <w:rPr>
          <w:rFonts w:ascii="Amiri" w:hAnsi="Amiri" w:eastAsia="Amiri" w:cs="Amiri"/>
          <w:lang w:bidi="ar-SA"/>
          <w:color w:val="111111"/>
          <w:sz w:val="28"/>
          <w:szCs w:val="28"/>
          <w:rtl/>
        </w:rPr>
        <w:t xml:space="preserve">یَجْمُلُ بالمرء أن یُبَسْمِلَ قبیل کلّ عمل یقدم علیه.</w:t>
      </w:r>
    </w:p>
    <w:p>
      <w:pPr>
        <w:pStyle w:val="BookText"/>
      </w:pPr>
      <w:r>
        <w:rPr>
          <w:rFonts w:ascii="Amiri" w:hAnsi="Amiri" w:eastAsia="Amiri" w:cs="Amiri"/>
          <w:lang w:bidi="ar-SA"/>
          <w:color w:val="111111"/>
          <w:sz w:val="28"/>
          <w:szCs w:val="28"/>
          <w:rtl/>
        </w:rPr>
        <w:t xml:space="preserve">(یتلفّظ بالبَسْمَلَةِ)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[بشر]</w:t>
      </w:r>
    </w:p>
    <w:p>
      <w:pPr>
        <w:pStyle w:val="BookText"/>
      </w:pPr>
      <w:r>
        <w:rPr>
          <w:rFonts w:ascii="Amiri" w:hAnsi="Amiri" w:eastAsia="Amiri" w:cs="Amiri"/>
          <w:lang w:bidi="ar-SA"/>
          <w:color w:val="111111"/>
          <w:sz w:val="28"/>
          <w:szCs w:val="28"/>
          <w:rtl/>
        </w:rPr>
        <w:t xml:space="preserve">بَشُرَ یَبْشُرُ بَشَارَةً 4</w:t>
      </w:r>
    </w:p>
    <w:p>
      <w:pPr>
        <w:pStyle w:val="BookText"/>
      </w:pPr>
      <w:r>
        <w:rPr>
          <w:rFonts w:ascii="Amiri" w:hAnsi="Amiri" w:eastAsia="Amiri" w:cs="Amiri"/>
          <w:lang w:bidi="ar-SA"/>
          <w:color w:val="111111"/>
          <w:sz w:val="28"/>
          <w:szCs w:val="28"/>
          <w:rtl/>
        </w:rPr>
        <w:t xml:space="preserve">یَبْشُرُ وجهُ الطفلِ إذا غذّی تعذیة صحیحة.(یحسن و یجمل)</w:t>
      </w:r>
    </w:p>
    <w:p>
      <w:pPr>
        <w:pStyle w:val="Heading3"/>
      </w:pPr>
      <w:bookmarkStart w:id="1137" w:name="_Toc302"/>
      <w:r>
        <w:t>بَشِرَ یَبْشَرُ بِشْراً (به)</w:t>
      </w:r>
      <w:bookmarkEnd w:id="1137"/>
    </w:p>
    <w:p>
      <w:pPr>
        <w:pStyle w:val="BookText"/>
      </w:pPr>
      <w:r>
        <w:rPr>
          <w:rFonts w:ascii="Amiri" w:hAnsi="Amiri" w:eastAsia="Amiri" w:cs="Amiri"/>
          <w:lang w:bidi="ar-SA"/>
          <w:color w:val="111111"/>
          <w:sz w:val="28"/>
          <w:szCs w:val="28"/>
          <w:rtl/>
        </w:rPr>
        <w:t xml:space="preserve">بَشِرَ زیدٌ بزواج صدیقه سعدٍ.(فرح و سرّ)</w:t>
      </w:r>
    </w:p>
    <w:p>
      <w:pPr>
        <w:pStyle w:val="Heading3"/>
      </w:pPr>
      <w:bookmarkStart w:id="1138" w:name="_Toc303"/>
      <w:r>
        <w:t>أَبْشَرَ (به)</w:t>
      </w:r>
      <w:bookmarkEnd w:id="1138"/>
    </w:p>
    <w:p>
      <w:pPr>
        <w:pStyle w:val="BookText"/>
      </w:pPr>
      <w:r>
        <w:rPr>
          <w:rFonts w:ascii="Amiri" w:hAnsi="Amiri" w:eastAsia="Amiri" w:cs="Amiri"/>
          <w:lang w:bidi="ar-SA"/>
          <w:color w:val="111111"/>
          <w:sz w:val="28"/>
          <w:szCs w:val="28"/>
          <w:rtl/>
        </w:rPr>
        <w:t xml:space="preserve">أَبْشَرَ الوالدُ بزواج ابنه.(فرح و سرّ)</w:t>
      </w:r>
    </w:p>
    <w:p>
      <w:pPr>
        <w:pStyle w:val="Heading3"/>
      </w:pPr>
      <w:bookmarkStart w:id="1139" w:name="_Toc304"/>
      <w:r>
        <w:t>أَبْشَرَهُ (به)</w:t>
      </w:r>
      <w:bookmarkEnd w:id="1139"/>
    </w:p>
    <w:p>
      <w:pPr>
        <w:pStyle w:val="BookText"/>
      </w:pPr>
      <w:r>
        <w:rPr>
          <w:rFonts w:ascii="Amiri" w:hAnsi="Amiri" w:eastAsia="Amiri" w:cs="Amiri"/>
          <w:lang w:bidi="ar-SA"/>
          <w:color w:val="111111"/>
          <w:sz w:val="28"/>
          <w:szCs w:val="28"/>
          <w:rtl/>
        </w:rPr>
        <w:t xml:space="preserve">أَبْشَرَ المعلّمُ تلمیذَهُ بنجاحه.(بَشَّرَه،أخبره بمفرح)</w:t>
      </w:r>
    </w:p>
    <w:p>
      <w:pPr>
        <w:pStyle w:val="Heading3"/>
      </w:pPr>
      <w:bookmarkStart w:id="1140" w:name="_Toc305"/>
      <w:r>
        <w:t>بَاشَرَهُ</w:t>
      </w:r>
      <w:bookmarkEnd w:id="1140"/>
    </w:p>
    <w:p>
      <w:pPr>
        <w:pStyle w:val="BookText"/>
      </w:pPr>
      <w:r>
        <w:rPr>
          <w:rFonts w:ascii="Amiri" w:hAnsi="Amiri" w:eastAsia="Amiri" w:cs="Amiri"/>
          <w:lang w:bidi="ar-SA"/>
          <w:color w:val="111111"/>
          <w:sz w:val="28"/>
          <w:szCs w:val="28"/>
          <w:rtl/>
        </w:rPr>
        <w:t xml:space="preserve">وَ لا تُبَاشِرُوهُنَّ وَ أَنْتُمْ عاکِفُونَ فِی الْمَساجِدِ </w:t>
      </w:r>
      <w:r>
        <w:rPr>
          <w:rStyle w:val="FootnoteReference"/>
        </w:rPr>
        <w:footnoteReference w:id="124"/>
      </w:r>
      <w:r>
        <w:rPr>
          <w:rFonts w:ascii="Amiri" w:hAnsi="Amiri" w:eastAsia="Amiri" w:cs="Amiri"/>
          <w:lang w:bidi="ar-SA"/>
          <w:color w:val="111111"/>
          <w:sz w:val="28"/>
          <w:szCs w:val="28"/>
          <w:rtl/>
        </w:rPr>
        <w:t xml:space="preserve">(تقاربوهنّ)</w:t>
      </w:r>
    </w:p>
    <w:p>
      <w:pPr>
        <w:pStyle w:val="BookText"/>
      </w:pPr>
      <w:r>
        <w:rPr>
          <w:rFonts w:ascii="Amiri" w:hAnsi="Amiri" w:eastAsia="Amiri" w:cs="Amiri"/>
          <w:lang w:bidi="ar-SA"/>
          <w:color w:val="111111"/>
          <w:sz w:val="28"/>
          <w:szCs w:val="28"/>
          <w:rtl/>
        </w:rPr>
        <w:t xml:space="preserve">بَاشَرَهُ بَاشَرَ المدیرُ عَمَلَهُ فی الیوم الأول من الأسبوع الماضی.</w:t>
      </w:r>
    </w:p>
    <w:p>
      <w:pPr>
        <w:pStyle w:val="BookText"/>
      </w:pPr>
      <w:r>
        <w:rPr>
          <w:rFonts w:ascii="IRNazanin" w:hAnsi="IRNazanin" w:eastAsia="IRNazanin" w:cs="IRNazanin"/>
          <w:lang w:bidi="fa-IR"/>
          <w:color w:val="111111"/>
          <w:sz w:val="28"/>
          <w:szCs w:val="28"/>
          <w:rtl/>
        </w:rPr>
        <w:t xml:space="preserve">(ابتدأ به)</w:t>
      </w:r>
    </w:p>
    <w:p>
      <w:pPr>
        <w:pStyle w:val="Heading3"/>
      </w:pPr>
      <w:bookmarkStart w:id="1141" w:name="_Toc306"/>
      <w:r>
        <w:t>بَشَّرَهُ (به)</w:t>
      </w:r>
      <w:bookmarkEnd w:id="1141"/>
    </w:p>
    <w:p>
      <w:pPr>
        <w:pStyle w:val="BookText"/>
      </w:pPr>
      <w:r>
        <w:rPr>
          <w:rFonts w:ascii="Amiri" w:hAnsi="Amiri" w:eastAsia="Amiri" w:cs="Amiri"/>
          <w:lang w:bidi="ar-SA"/>
          <w:color w:val="111111"/>
          <w:sz w:val="28"/>
          <w:szCs w:val="28"/>
          <w:rtl/>
        </w:rPr>
        <w:t xml:space="preserve">یُبَشِّرُهُمْ رَبُّهُمْ بِرَحْمَةٍ مِنْهُ </w:t>
      </w:r>
      <w:r>
        <w:rPr>
          <w:rStyle w:val="FootnoteReference"/>
        </w:rPr>
        <w:footnoteReference w:id="125"/>
      </w:r>
      <w:r>
        <w:rPr>
          <w:rFonts w:ascii="IRNazanin" w:hAnsi="IRNazanin" w:eastAsia="IRNazanin" w:cs="IRNazanin"/>
          <w:lang w:bidi="fa-IR"/>
          <w:color w:val="111111"/>
          <w:sz w:val="28"/>
          <w:szCs w:val="28"/>
          <w:rtl/>
        </w:rPr>
        <w:t xml:space="preserve">(یخبرهم بأمر مفرح)</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612_62547"/>
    <w:bookmarkEnd w:id="45"/>
    <w:p>
      <w:pPr>
        <w:pStyle w:val="Heading3"/>
      </w:pPr>
      <w:bookmarkStart w:id="1142" w:name="_Toc307"/>
      <w:r>
        <w:t>بَشَّرَ</w:t>
      </w:r>
      <w:bookmarkEnd w:id="1142"/>
    </w:p>
    <w:p>
      <w:pPr>
        <w:pStyle w:val="BookText"/>
      </w:pPr>
      <w:r>
        <w:rPr>
          <w:rFonts w:ascii="Amiri" w:hAnsi="Amiri" w:eastAsia="Amiri" w:cs="Amiri"/>
          <w:lang w:bidi="ar-SA"/>
          <w:color w:val="111111"/>
          <w:sz w:val="28"/>
          <w:szCs w:val="28"/>
          <w:rtl/>
        </w:rPr>
        <w:t xml:space="preserve">تُبَشِّرُ بعضُ الفرقِ المسیحیةِ فی البلدان الإسلامیّة لصالح المسیحیّة(تدعو لها)</w:t>
      </w:r>
    </w:p>
    <w:p>
      <w:pPr>
        <w:pStyle w:val="Heading3"/>
      </w:pPr>
      <w:bookmarkStart w:id="1143" w:name="_Toc308"/>
      <w:r>
        <w:t>تَبَاشَرَا (به)</w:t>
      </w:r>
      <w:bookmarkEnd w:id="1143"/>
    </w:p>
    <w:p>
      <w:pPr>
        <w:pStyle w:val="BookText"/>
      </w:pPr>
      <w:r>
        <w:rPr>
          <w:rFonts w:ascii="Amiri" w:hAnsi="Amiri" w:eastAsia="Amiri" w:cs="Amiri"/>
          <w:lang w:bidi="ar-SA"/>
          <w:color w:val="111111"/>
          <w:sz w:val="28"/>
          <w:szCs w:val="28"/>
          <w:rtl/>
        </w:rPr>
        <w:t xml:space="preserve">حینما فرّ«الشاهُ» تَبَاشَرَ الناسُ بفراره.(بَشَّرَ بعضهم بعضا)</w:t>
      </w:r>
    </w:p>
    <w:p>
      <w:pPr>
        <w:pStyle w:val="Heading3"/>
      </w:pPr>
      <w:bookmarkStart w:id="1144" w:name="_Toc309"/>
      <w:r>
        <w:t>تَبَشَّرَ (به)</w:t>
      </w:r>
      <w:bookmarkEnd w:id="1144"/>
    </w:p>
    <w:p>
      <w:pPr>
        <w:pStyle w:val="BookText"/>
      </w:pPr>
      <w:r>
        <w:rPr>
          <w:rFonts w:ascii="Amiri" w:hAnsi="Amiri" w:eastAsia="Amiri" w:cs="Amiri"/>
          <w:lang w:bidi="ar-SA"/>
          <w:color w:val="111111"/>
          <w:sz w:val="28"/>
          <w:szCs w:val="28"/>
          <w:rtl/>
        </w:rPr>
        <w:t xml:space="preserve">تَبَشَّرَ زیدٌ بزواج صدیقه.(فرح و استبشر،أخبر بما هو یفرح)</w:t>
      </w:r>
    </w:p>
    <w:p>
      <w:pPr>
        <w:pStyle w:val="Heading3"/>
      </w:pPr>
      <w:bookmarkStart w:id="1145" w:name="_Toc310"/>
      <w:r>
        <w:t>اِسْتَبْشَرَ (به)</w:t>
      </w:r>
      <w:bookmarkEnd w:id="1145"/>
    </w:p>
    <w:p>
      <w:pPr>
        <w:pStyle w:val="BookText"/>
      </w:pPr>
      <w:r>
        <w:rPr>
          <w:rFonts w:ascii="Amiri" w:hAnsi="Amiri" w:eastAsia="Amiri" w:cs="Amiri"/>
          <w:lang w:bidi="ar-SA"/>
          <w:color w:val="111111"/>
          <w:sz w:val="28"/>
          <w:szCs w:val="28"/>
          <w:rtl/>
        </w:rPr>
        <w:t xml:space="preserve">اِسْتَبْشَرَ زیدٌ بمقدم والدیه من مکّة المکرّمة(فرح و سرّ) </w:t>
      </w:r>
      <w:r>
        <w:rPr>
          <w:rStyle w:val="FootnoteReference"/>
        </w:rPr>
        <w:footnoteReference w:id="126"/>
      </w:r>
    </w:p>
    <w:p>
      <w:pPr>
        <w:pStyle w:val="BookText"/>
      </w:pPr>
      <w:r>
        <w:rPr>
          <w:rFonts w:ascii="Amiri" w:hAnsi="Amiri" w:eastAsia="Amiri" w:cs="Amiri"/>
          <w:lang w:bidi="ar-SA"/>
          <w:color w:val="111111"/>
          <w:sz w:val="28"/>
          <w:szCs w:val="28"/>
          <w:rtl/>
        </w:rPr>
        <w:t xml:space="preserve">.و منه قوله تعالی: یَسْتَبْشِرُونَ بِنِعْمَةٍ مِنَ اللّهِ وَ فَضْلٍ آل عمران171/.</w:t>
      </w:r>
    </w:p>
    <w:p>
      <w:pPr>
        <w:pStyle w:val="BookText"/>
      </w:pPr>
      <w:r>
        <w:rPr>
          <w:rFonts w:ascii="IRNazanin" w:hAnsi="IRNazanin" w:eastAsia="IRNazanin" w:cs="IRNazanin"/>
          <w:lang w:bidi="fa-IR"/>
          <w:color w:val="111111"/>
          <w:sz w:val="28"/>
          <w:szCs w:val="28"/>
          <w:rtl/>
        </w:rPr>
        <w:t xml:space="preserve">[بشش]</w:t>
      </w:r>
    </w:p>
    <w:p>
      <w:pPr>
        <w:pStyle w:val="BookText"/>
      </w:pPr>
      <w:r>
        <w:rPr>
          <w:rFonts w:ascii="Amiri" w:hAnsi="Amiri" w:eastAsia="Amiri" w:cs="Amiri"/>
          <w:lang w:bidi="ar-SA"/>
          <w:color w:val="111111"/>
          <w:sz w:val="28"/>
          <w:szCs w:val="28"/>
          <w:rtl/>
        </w:rPr>
        <w:t xml:space="preserve">بَشَّ یَبَشُّ بَشّاً و بَشَاشَةً</w:t>
      </w:r>
    </w:p>
    <w:p>
      <w:pPr>
        <w:pStyle w:val="BookText"/>
      </w:pPr>
      <w:r>
        <w:rPr>
          <w:rFonts w:ascii="Amiri" w:hAnsi="Amiri" w:eastAsia="Amiri" w:cs="Amiri"/>
          <w:lang w:bidi="ar-SA"/>
          <w:color w:val="111111"/>
          <w:sz w:val="28"/>
          <w:szCs w:val="28"/>
          <w:rtl/>
        </w:rPr>
        <w:t xml:space="preserve">بَشَّ وجهُ الطّفلِ حینما رأی والده.(تهلّل و أشرق)</w:t>
      </w:r>
    </w:p>
    <w:p>
      <w:pPr>
        <w:pStyle w:val="Heading3"/>
      </w:pPr>
      <w:bookmarkStart w:id="1146" w:name="_Toc311"/>
      <w:r>
        <w:t>بَشَّ (به)</w:t>
      </w:r>
      <w:bookmarkEnd w:id="1146"/>
    </w:p>
    <w:p>
      <w:pPr>
        <w:pStyle w:val="BookText"/>
      </w:pPr>
      <w:r>
        <w:rPr>
          <w:rFonts w:ascii="Amiri" w:hAnsi="Amiri" w:eastAsia="Amiri" w:cs="Amiri"/>
          <w:lang w:bidi="ar-SA"/>
          <w:color w:val="111111"/>
          <w:sz w:val="28"/>
          <w:szCs w:val="28"/>
          <w:rtl/>
        </w:rPr>
        <w:t xml:space="preserve">بَشَّ المریضُ بعائدیه.(ظهر الفرح علی وجهه)</w:t>
      </w:r>
    </w:p>
    <w:p>
      <w:pPr>
        <w:pStyle w:val="BookText"/>
      </w:pPr>
      <w:r>
        <w:rPr>
          <w:rFonts w:ascii="IRNazanin" w:hAnsi="IRNazanin" w:eastAsia="IRNazanin" w:cs="IRNazanin"/>
          <w:lang w:bidi="fa-IR"/>
          <w:color w:val="111111"/>
          <w:sz w:val="28"/>
          <w:szCs w:val="28"/>
          <w:rtl/>
        </w:rPr>
        <w:t xml:space="preserve">[بشع]</w:t>
      </w:r>
    </w:p>
    <w:p>
      <w:pPr>
        <w:pStyle w:val="BookText"/>
      </w:pPr>
      <w:r>
        <w:rPr>
          <w:rFonts w:ascii="Amiri" w:hAnsi="Amiri" w:eastAsia="Amiri" w:cs="Amiri"/>
          <w:lang w:bidi="ar-SA"/>
          <w:color w:val="111111"/>
          <w:sz w:val="28"/>
          <w:szCs w:val="28"/>
          <w:rtl/>
        </w:rPr>
        <w:t xml:space="preserve">بَشِعَ یَبْشَعُ بَشَاعَةً 2</w:t>
      </w:r>
    </w:p>
    <w:p>
      <w:pPr>
        <w:pStyle w:val="BookText"/>
      </w:pPr>
      <w:r>
        <w:rPr>
          <w:rFonts w:ascii="IRNazanin" w:hAnsi="IRNazanin" w:eastAsia="IRNazanin" w:cs="IRNazanin"/>
          <w:lang w:bidi="fa-IR"/>
          <w:color w:val="111111"/>
          <w:sz w:val="28"/>
          <w:szCs w:val="28"/>
          <w:rtl/>
        </w:rPr>
        <w:t xml:space="preserve">بَشِعَ منظر(حلبچة)بعید قصفها بالسّلاح الکیمیاوی.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(صار قبیحا جدّا)</w:t>
      </w:r>
    </w:p>
    <w:p>
      <w:pPr>
        <w:pStyle w:val="Heading3"/>
      </w:pPr>
      <w:bookmarkStart w:id="1147" w:name="_Toc312"/>
      <w:r>
        <w:t>اِسْتَبْشَعَهُ</w:t>
      </w:r>
      <w:bookmarkEnd w:id="1147"/>
    </w:p>
    <w:p>
      <w:pPr>
        <w:pStyle w:val="BookText"/>
      </w:pPr>
      <w:r>
        <w:rPr>
          <w:rFonts w:ascii="Amiri" w:hAnsi="Amiri" w:eastAsia="Amiri" w:cs="Amiri"/>
          <w:lang w:bidi="ar-SA"/>
          <w:color w:val="111111"/>
          <w:sz w:val="28"/>
          <w:szCs w:val="28"/>
          <w:rtl/>
        </w:rPr>
        <w:t xml:space="preserve">یَسْتَبْشِعُ الناسُ أسالیبَ التعذیبِ التی تستخدمها بعض الحکومات.(یعدّونها بشعة)</w:t>
      </w:r>
    </w:p>
    <w:p>
      <w:pPr>
        <w:pStyle w:val="BookText"/>
      </w:pPr>
      <w:r>
        <w:rPr>
          <w:rFonts w:ascii="IRNazanin" w:hAnsi="IRNazanin" w:eastAsia="IRNazanin" w:cs="IRNazanin"/>
          <w:lang w:bidi="fa-IR"/>
          <w:color w:val="111111"/>
          <w:sz w:val="28"/>
          <w:szCs w:val="28"/>
          <w:rtl/>
        </w:rPr>
        <w:t xml:space="preserve">[بصص]</w:t>
      </w:r>
    </w:p>
    <w:p>
      <w:pPr>
        <w:pStyle w:val="BookText"/>
      </w:pPr>
      <w:r>
        <w:rPr>
          <w:rFonts w:ascii="Amiri" w:hAnsi="Amiri" w:eastAsia="Amiri" w:cs="Amiri"/>
          <w:lang w:bidi="ar-SA"/>
          <w:color w:val="111111"/>
          <w:sz w:val="28"/>
          <w:szCs w:val="28"/>
          <w:rtl/>
        </w:rPr>
        <w:t xml:space="preserve">بَصْبَصَ بَصْبَصَةً (له)</w:t>
      </w:r>
    </w:p>
    <w:p>
      <w:pPr>
        <w:pStyle w:val="BookText"/>
      </w:pPr>
      <w:r>
        <w:rPr>
          <w:rFonts w:ascii="Amiri" w:hAnsi="Amiri" w:eastAsia="Amiri" w:cs="Amiri"/>
          <w:lang w:bidi="ar-SA"/>
          <w:color w:val="111111"/>
          <w:sz w:val="28"/>
          <w:szCs w:val="28"/>
          <w:rtl/>
        </w:rPr>
        <w:t xml:space="preserve">ممّا یؤسف له أنّ بعض الرجال یُبَصْبِصُ للحاکم الجائر.</w:t>
      </w:r>
    </w:p>
    <w:p>
      <w:pPr>
        <w:pStyle w:val="BookText"/>
      </w:pPr>
      <w:r>
        <w:rPr>
          <w:rFonts w:ascii="Amiri" w:hAnsi="Amiri" w:eastAsia="Amiri" w:cs="Amiri"/>
          <w:lang w:bidi="ar-SA"/>
          <w:color w:val="111111"/>
          <w:sz w:val="28"/>
          <w:szCs w:val="28"/>
          <w:rtl/>
        </w:rPr>
        <w:t xml:space="preserve">(یتملّق)</w:t>
      </w:r>
    </w:p>
    <w:p>
      <w:pPr>
        <w:pStyle w:val="Heading3"/>
      </w:pPr>
      <w:bookmarkStart w:id="1148" w:name="_Toc313"/>
      <w:r>
        <w:t>بَصْبَصَ</w:t>
      </w:r>
      <w:bookmarkEnd w:id="1148"/>
    </w:p>
    <w:p>
      <w:pPr>
        <w:pStyle w:val="BookText"/>
      </w:pPr>
      <w:r>
        <w:rPr>
          <w:rFonts w:ascii="Amiri" w:hAnsi="Amiri" w:eastAsia="Amiri" w:cs="Amiri"/>
          <w:lang w:bidi="ar-SA"/>
          <w:color w:val="111111"/>
          <w:sz w:val="28"/>
          <w:szCs w:val="28"/>
          <w:rtl/>
        </w:rPr>
        <w:t xml:space="preserve">بَصْبَصَ الکلبُ لصاحبه.(حرّک ذیله ملقا أو طمعا)</w:t>
      </w:r>
    </w:p>
    <w:p>
      <w:pPr>
        <w:pStyle w:val="Heading3"/>
      </w:pPr>
      <w:bookmarkStart w:id="1149" w:name="_Toc314"/>
      <w:r>
        <w:t>تَبَصْبَصَ</w:t>
      </w:r>
      <w:bookmarkEnd w:id="1149"/>
    </w:p>
    <w:p>
      <w:pPr>
        <w:pStyle w:val="BookText"/>
      </w:pPr>
      <w:r>
        <w:rPr>
          <w:rFonts w:ascii="Amiri" w:hAnsi="Amiri" w:eastAsia="Amiri" w:cs="Amiri"/>
          <w:lang w:bidi="ar-SA"/>
          <w:color w:val="111111"/>
          <w:sz w:val="28"/>
          <w:szCs w:val="28"/>
          <w:rtl/>
        </w:rPr>
        <w:t xml:space="preserve">تَبَصْبَصَ / بَصْبَصَ</w:t>
      </w:r>
    </w:p>
    <w:p>
      <w:pPr>
        <w:pStyle w:val="BookText"/>
      </w:pPr>
      <w:r>
        <w:rPr>
          <w:rFonts w:ascii="IRNazanin" w:hAnsi="IRNazanin" w:eastAsia="IRNazanin" w:cs="IRNazanin"/>
          <w:lang w:bidi="fa-IR"/>
          <w:color w:val="111111"/>
          <w:sz w:val="28"/>
          <w:szCs w:val="28"/>
          <w:rtl/>
        </w:rPr>
        <w:t xml:space="preserve">[بصر]</w:t>
      </w:r>
    </w:p>
    <w:p>
      <w:pPr>
        <w:pStyle w:val="BookText"/>
      </w:pPr>
      <w:r>
        <w:rPr>
          <w:rFonts w:ascii="Amiri" w:hAnsi="Amiri" w:eastAsia="Amiri" w:cs="Amiri"/>
          <w:lang w:bidi="ar-SA"/>
          <w:color w:val="111111"/>
          <w:sz w:val="28"/>
          <w:szCs w:val="28"/>
          <w:rtl/>
        </w:rPr>
        <w:t xml:space="preserve">بَصِرَ یَبْصَرُ بَصَراً</w:t>
      </w:r>
    </w:p>
    <w:p>
      <w:pPr>
        <w:pStyle w:val="BookText"/>
      </w:pPr>
      <w:r>
        <w:rPr>
          <w:rFonts w:ascii="Amiri" w:hAnsi="Amiri" w:eastAsia="Amiri" w:cs="Amiri"/>
          <w:lang w:bidi="ar-SA"/>
          <w:color w:val="111111"/>
          <w:sz w:val="28"/>
          <w:szCs w:val="28"/>
          <w:rtl/>
        </w:rPr>
        <w:t xml:space="preserve">بَصِرَ الأعمی بعدَ إجراءِ عملیّة جراحیة لعینه.(صار مُبْصِراً)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612_62548"/>
    <w:bookmarkEnd w:id="46"/>
    <w:p>
      <w:pPr>
        <w:pStyle w:val="Heading3"/>
      </w:pPr>
      <w:bookmarkStart w:id="1150" w:name="_Toc315"/>
      <w:r>
        <w:t>بَصِرَ (به)</w:t>
      </w:r>
      <w:bookmarkEnd w:id="1150"/>
    </w:p>
    <w:p>
      <w:pPr>
        <w:pStyle w:val="BookText"/>
      </w:pPr>
      <w:r>
        <w:rPr>
          <w:rFonts w:ascii="Amiri" w:hAnsi="Amiri" w:eastAsia="Amiri" w:cs="Amiri"/>
          <w:lang w:bidi="ar-SA"/>
          <w:color w:val="111111"/>
          <w:sz w:val="28"/>
          <w:szCs w:val="28"/>
          <w:rtl/>
        </w:rPr>
        <w:t xml:space="preserve">بَصِرْتُ بزیدٍ و أنا کنت أطوف حول الکعبة.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قد یحذف حرف الجرّ،فیقال:بصرت زیدا.أی رأیته.(کما جاء فی«المنجد».)</w:t>
      </w:r>
    </w:p>
    <w:p>
      <w:pPr>
        <w:pStyle w:val="BookText"/>
      </w:pPr>
      <w:r>
        <w:rPr>
          <w:rFonts w:ascii="IRNazanin" w:hAnsi="IRNazanin" w:eastAsia="IRNazanin" w:cs="IRNazanin"/>
          <w:lang w:bidi="fa-IR"/>
          <w:color w:val="111111"/>
          <w:sz w:val="28"/>
          <w:szCs w:val="28"/>
          <w:rtl/>
        </w:rPr>
        <w:t xml:space="preserve">(رأیته)</w:t>
      </w:r>
    </w:p>
    <w:p>
      <w:pPr>
        <w:pStyle w:val="Heading3"/>
      </w:pPr>
      <w:bookmarkStart w:id="1151" w:name="_Toc316"/>
      <w:r>
        <w:t>بَصُرَ یَبْصُرُ بَصَراً (به)</w:t>
      </w:r>
      <w:bookmarkEnd w:id="1151"/>
    </w:p>
    <w:p>
      <w:pPr>
        <w:pStyle w:val="BookText"/>
      </w:pPr>
      <w:r>
        <w:rPr>
          <w:rFonts w:ascii="Amiri" w:hAnsi="Amiri" w:eastAsia="Amiri" w:cs="Amiri"/>
          <w:lang w:bidi="ar-SA"/>
          <w:color w:val="111111"/>
          <w:sz w:val="28"/>
          <w:szCs w:val="28"/>
          <w:rtl/>
        </w:rPr>
        <w:t xml:space="preserve">قالَ بَصُرْتُ بِما لَمْ یَبْصُرُوا بِهِ </w:t>
      </w:r>
      <w:r>
        <w:rPr>
          <w:rStyle w:val="FootnoteReference"/>
        </w:rPr>
        <w:footnoteReference w:id="129"/>
      </w:r>
      <w:r>
        <w:rPr>
          <w:rFonts w:ascii="Amiri" w:hAnsi="Amiri" w:eastAsia="Amiri" w:cs="Amiri"/>
          <w:lang w:bidi="ar-SA"/>
          <w:color w:val="111111"/>
          <w:sz w:val="28"/>
          <w:szCs w:val="28"/>
          <w:rtl/>
        </w:rPr>
        <w:t xml:space="preserve">(بَصِرَ)</w:t>
      </w:r>
    </w:p>
    <w:p>
      <w:pPr>
        <w:pStyle w:val="Heading3"/>
      </w:pPr>
      <w:bookmarkStart w:id="1152" w:name="_Toc317"/>
      <w:r>
        <w:t>أَبْصَرَ</w:t>
      </w:r>
      <w:bookmarkEnd w:id="1152"/>
    </w:p>
    <w:p>
      <w:pPr>
        <w:pStyle w:val="BookText"/>
      </w:pPr>
      <w:r>
        <w:rPr>
          <w:rFonts w:ascii="Amiri" w:hAnsi="Amiri" w:eastAsia="Amiri" w:cs="Amiri"/>
          <w:lang w:bidi="ar-SA"/>
          <w:color w:val="111111"/>
          <w:sz w:val="28"/>
          <w:szCs w:val="28"/>
          <w:rtl/>
        </w:rPr>
        <w:t xml:space="preserve">أَبْصَرَ النهارُ.(أضاء فصار یبصر فیه)</w:t>
      </w:r>
    </w:p>
    <w:p>
      <w:pPr>
        <w:pStyle w:val="BookText"/>
      </w:pPr>
      <w:r>
        <w:rPr>
          <w:rFonts w:ascii="Amiri" w:hAnsi="Amiri" w:eastAsia="Amiri" w:cs="Amiri"/>
          <w:lang w:bidi="ar-SA"/>
          <w:color w:val="111111"/>
          <w:sz w:val="28"/>
          <w:szCs w:val="28"/>
          <w:rtl/>
        </w:rPr>
        <w:t xml:space="preserve">أَبْصَرَ أَبْصَرَ زیدٌ.(اهتدی،نظر ببصره)</w:t>
      </w:r>
    </w:p>
    <w:p>
      <w:pPr>
        <w:pStyle w:val="Heading3"/>
      </w:pPr>
      <w:bookmarkStart w:id="1153" w:name="_Toc318"/>
      <w:r>
        <w:t>أَبْصَرَهُ</w:t>
      </w:r>
      <w:bookmarkEnd w:id="1153"/>
    </w:p>
    <w:p>
      <w:pPr>
        <w:pStyle w:val="BookText"/>
      </w:pPr>
      <w:r>
        <w:rPr>
          <w:rFonts w:ascii="Amiri" w:hAnsi="Amiri" w:eastAsia="Amiri" w:cs="Amiri"/>
          <w:lang w:bidi="ar-SA"/>
          <w:color w:val="111111"/>
          <w:sz w:val="28"/>
          <w:szCs w:val="28"/>
          <w:rtl/>
        </w:rPr>
        <w:t xml:space="preserve">أَبْصَرْتُ الهلالَ بعد عشر دقائق من الاستهلال.(رأیته)</w:t>
      </w:r>
    </w:p>
    <w:p>
      <w:pPr>
        <w:pStyle w:val="Heading3"/>
      </w:pPr>
      <w:bookmarkStart w:id="1154" w:name="_Toc319"/>
      <w:r>
        <w:t>بَصَّرَهُ ، تَبْصِیراً و تَبْصِرَةً (به)</w:t>
      </w:r>
      <w:bookmarkEnd w:id="1154"/>
    </w:p>
    <w:p>
      <w:pPr>
        <w:pStyle w:val="BookText"/>
      </w:pPr>
      <w:r>
        <w:rPr>
          <w:rFonts w:ascii="Amiri" w:hAnsi="Amiri" w:eastAsia="Amiri" w:cs="Amiri"/>
          <w:lang w:bidi="ar-SA"/>
          <w:color w:val="111111"/>
          <w:sz w:val="28"/>
          <w:szCs w:val="28"/>
          <w:rtl/>
        </w:rPr>
        <w:t xml:space="preserve">بَصَّرَنِی أستاذی بکثیر من الأمور.(علّمنی إیّاها و أوضحها لی)</w:t>
      </w:r>
    </w:p>
    <w:p>
      <w:pPr>
        <w:pStyle w:val="Heading3"/>
      </w:pPr>
      <w:bookmarkStart w:id="1155" w:name="_Toc320"/>
      <w:r>
        <w:t>بَصَّرَهُ</w:t>
      </w:r>
      <w:bookmarkEnd w:id="1155"/>
    </w:p>
    <w:p>
      <w:pPr>
        <w:pStyle w:val="BookText"/>
      </w:pPr>
      <w:r>
        <w:rPr>
          <w:rFonts w:ascii="Amiri" w:hAnsi="Amiri" w:eastAsia="Amiri" w:cs="Amiri"/>
          <w:lang w:bidi="ar-SA"/>
          <w:color w:val="111111"/>
          <w:sz w:val="28"/>
          <w:szCs w:val="28"/>
          <w:rtl/>
        </w:rPr>
        <w:t xml:space="preserve">بَصَّرَ الأستاذُ الطالبَ مطالب عدیدة.(علّمه إیّاها و أوضحها له)</w:t>
      </w:r>
    </w:p>
    <w:p>
      <w:pPr>
        <w:pStyle w:val="Heading3"/>
      </w:pPr>
      <w:bookmarkStart w:id="1156" w:name="_Toc321"/>
      <w:r>
        <w:t>تَبَصَّرَ (فیه)</w:t>
      </w:r>
      <w:bookmarkEnd w:id="1156"/>
    </w:p>
    <w:p>
      <w:pPr>
        <w:pStyle w:val="BookText"/>
      </w:pPr>
      <w:r>
        <w:rPr>
          <w:rFonts w:ascii="Amiri" w:hAnsi="Amiri" w:eastAsia="Amiri" w:cs="Amiri"/>
          <w:lang w:bidi="ar-SA"/>
          <w:color w:val="111111"/>
          <w:sz w:val="28"/>
          <w:szCs w:val="28"/>
          <w:rtl/>
        </w:rPr>
        <w:t xml:space="preserve">تَبَصَّرَ العالمُ فی نظریّته.(تأمّل و دقّق النظر فیها)</w:t>
      </w:r>
    </w:p>
    <w:p>
      <w:pPr>
        <w:pStyle w:val="Heading3"/>
      </w:pPr>
      <w:bookmarkStart w:id="1157" w:name="_Toc322"/>
      <w:r>
        <w:t>اِسْتَبْصَرَ</w:t>
      </w:r>
      <w:bookmarkEnd w:id="1157"/>
    </w:p>
    <w:p>
      <w:pPr>
        <w:pStyle w:val="BookText"/>
      </w:pPr>
      <w:r>
        <w:rPr>
          <w:rFonts w:ascii="Amiri" w:hAnsi="Amiri" w:eastAsia="Amiri" w:cs="Amiri"/>
          <w:lang w:bidi="ar-SA"/>
          <w:color w:val="111111"/>
          <w:sz w:val="28"/>
          <w:szCs w:val="28"/>
          <w:rtl/>
        </w:rPr>
        <w:t xml:space="preserve">اِسْتَبْصَرَ المخالفُ بعدَ أن رأی الحق.(اهتدی،صار علی بصیرة من أمره)</w:t>
      </w:r>
    </w:p>
    <w:p>
      <w:pPr>
        <w:pStyle w:val="BookText"/>
      </w:pPr>
      <w:r>
        <w:rPr>
          <w:rFonts w:ascii="Amiri" w:hAnsi="Amiri" w:eastAsia="Amiri" w:cs="Amiri"/>
          <w:lang w:bidi="ar-SA"/>
          <w:color w:val="111111"/>
          <w:sz w:val="28"/>
          <w:szCs w:val="28"/>
          <w:rtl/>
        </w:rPr>
        <w:t xml:space="preserve">اِسْتَبْصَرَهُ اِسْتَبْصَرَ زیدٌ المسألةَ.(استبانها،استوضحها)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[بصق]</w:t>
      </w:r>
    </w:p>
    <w:p>
      <w:pPr>
        <w:pStyle w:val="BookText"/>
      </w:pPr>
      <w:r>
        <w:rPr>
          <w:rFonts w:ascii="Amiri" w:hAnsi="Amiri" w:eastAsia="Amiri" w:cs="Amiri"/>
          <w:lang w:bidi="ar-SA"/>
          <w:color w:val="111111"/>
          <w:sz w:val="28"/>
          <w:szCs w:val="28"/>
          <w:rtl/>
        </w:rPr>
        <w:t xml:space="preserve">بَصَقَ یَبْصُقُ بَصْقاً</w:t>
      </w:r>
    </w:p>
    <w:p>
      <w:pPr>
        <w:pStyle w:val="BookText"/>
      </w:pPr>
      <w:r>
        <w:rPr>
          <w:rFonts w:ascii="IRNazanin" w:hAnsi="IRNazanin" w:eastAsia="IRNazanin" w:cs="IRNazanin"/>
          <w:lang w:bidi="fa-IR"/>
          <w:color w:val="111111"/>
          <w:sz w:val="28"/>
          <w:szCs w:val="28"/>
          <w:rtl/>
        </w:rPr>
        <w:t xml:space="preserve">لا یحسن بالمرء أن یَبْصُقَ فی الشوارع.(أن یلفظ ما فی فمه من لعاب أو غیره)</w:t>
      </w:r>
    </w:p>
    <w:p>
      <w:pPr>
        <w:pStyle w:val="BookText"/>
      </w:pPr>
      <w:r>
        <w:rPr>
          <w:rFonts w:ascii="IRNazanin" w:hAnsi="IRNazanin" w:eastAsia="IRNazanin" w:cs="IRNazanin"/>
          <w:lang w:bidi="fa-IR"/>
          <w:color w:val="111111"/>
          <w:sz w:val="28"/>
          <w:szCs w:val="28"/>
          <w:rtl/>
        </w:rPr>
        <w:t xml:space="preserve">[بصم]</w:t>
      </w:r>
    </w:p>
    <w:p>
      <w:pPr>
        <w:pStyle w:val="BookText"/>
      </w:pPr>
      <w:r>
        <w:rPr>
          <w:rFonts w:ascii="Amiri" w:hAnsi="Amiri" w:eastAsia="Amiri" w:cs="Amiri"/>
          <w:lang w:bidi="ar-SA"/>
          <w:color w:val="111111"/>
          <w:sz w:val="28"/>
          <w:szCs w:val="28"/>
          <w:rtl/>
        </w:rPr>
        <w:t xml:space="preserve">بَصَمَ یَبْصِمُ بَصْماً (علیه)</w:t>
      </w:r>
    </w:p>
    <w:p>
      <w:pPr>
        <w:pStyle w:val="BookText"/>
      </w:pPr>
      <w:r>
        <w:rPr>
          <w:rFonts w:ascii="Amiri" w:hAnsi="Amiri" w:eastAsia="Amiri" w:cs="Amiri"/>
          <w:lang w:bidi="ar-SA"/>
          <w:color w:val="111111"/>
          <w:sz w:val="28"/>
          <w:szCs w:val="28"/>
          <w:rtl/>
        </w:rPr>
        <w:t xml:space="preserve">عند ما راجعت دائرة النفوس بَصَمْتُ علی وثیقةٍ رسمیةٍ هناک.(ختمت بإصبعی)</w:t>
      </w:r>
    </w:p>
    <w:p>
      <w:pPr>
        <w:pStyle w:val="BookText"/>
      </w:pPr>
      <w:r>
        <w:rPr>
          <w:rFonts w:ascii="IRNazanin" w:hAnsi="IRNazanin" w:eastAsia="IRNazanin" w:cs="IRNazanin"/>
          <w:lang w:bidi="fa-IR"/>
          <w:color w:val="111111"/>
          <w:sz w:val="28"/>
          <w:szCs w:val="28"/>
          <w:rtl/>
        </w:rPr>
        <w:t xml:space="preserve">[بضع]</w:t>
      </w:r>
    </w:p>
    <w:p>
      <w:pPr>
        <w:pStyle w:val="BookText"/>
      </w:pPr>
      <w:r>
        <w:rPr>
          <w:rFonts w:ascii="Amiri" w:hAnsi="Amiri" w:eastAsia="Amiri" w:cs="Amiri"/>
          <w:lang w:bidi="ar-SA"/>
          <w:color w:val="111111"/>
          <w:sz w:val="28"/>
          <w:szCs w:val="28"/>
          <w:rtl/>
        </w:rPr>
        <w:t xml:space="preserve">بَاضَعَهَا</w:t>
      </w:r>
    </w:p>
    <w:p>
      <w:pPr>
        <w:pStyle w:val="BookText"/>
      </w:pPr>
      <w:r>
        <w:rPr>
          <w:rFonts w:ascii="Amiri" w:hAnsi="Amiri" w:eastAsia="Amiri" w:cs="Amiri"/>
          <w:lang w:bidi="ar-SA"/>
          <w:color w:val="111111"/>
          <w:sz w:val="28"/>
          <w:szCs w:val="28"/>
          <w:rtl/>
        </w:rPr>
        <w:t xml:space="preserve">بَاضَعَ الزوجُ زوجتَهُ.(باشرها)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612_62549"/>
    <w:bookmarkEnd w:id="47"/>
    <w:p>
      <w:pPr>
        <w:pStyle w:val="Heading3"/>
      </w:pPr>
      <w:bookmarkStart w:id="1158" w:name="_Toc323"/>
      <w:r>
        <w:t>بَضَّعَهُ</w:t>
      </w:r>
      <w:bookmarkEnd w:id="1158"/>
    </w:p>
    <w:p>
      <w:pPr>
        <w:pStyle w:val="BookText"/>
      </w:pPr>
      <w:r>
        <w:rPr>
          <w:rFonts w:ascii="Amiri" w:hAnsi="Amiri" w:eastAsia="Amiri" w:cs="Amiri"/>
          <w:lang w:bidi="ar-SA"/>
          <w:color w:val="111111"/>
          <w:sz w:val="28"/>
          <w:szCs w:val="28"/>
          <w:rtl/>
        </w:rPr>
        <w:t xml:space="preserve">بَضَّعَ القصّابُ اللّحمَ.(جزّأه و قطّعه)</w:t>
      </w:r>
    </w:p>
    <w:p>
      <w:pPr>
        <w:pStyle w:val="Heading3"/>
      </w:pPr>
      <w:bookmarkStart w:id="1159" w:name="_Toc324"/>
      <w:r>
        <w:t>اِنْبَضَعَ</w:t>
      </w:r>
      <w:bookmarkEnd w:id="1159"/>
    </w:p>
    <w:p>
      <w:pPr>
        <w:pStyle w:val="BookText"/>
      </w:pPr>
      <w:r>
        <w:rPr>
          <w:rFonts w:ascii="Amiri" w:hAnsi="Amiri" w:eastAsia="Amiri" w:cs="Amiri"/>
          <w:lang w:bidi="ar-SA"/>
          <w:color w:val="111111"/>
          <w:sz w:val="28"/>
          <w:szCs w:val="28"/>
          <w:rtl/>
        </w:rPr>
        <w:t xml:space="preserve">اِنْبَضَعَ الشّیءُ.(انقطع،انشقّ)</w:t>
      </w:r>
    </w:p>
    <w:p>
      <w:pPr>
        <w:pStyle w:val="BookText"/>
      </w:pPr>
      <w:r>
        <w:rPr>
          <w:rFonts w:ascii="IRNazanin" w:hAnsi="IRNazanin" w:eastAsia="IRNazanin" w:cs="IRNazanin"/>
          <w:lang w:bidi="fa-IR"/>
          <w:color w:val="111111"/>
          <w:sz w:val="28"/>
          <w:szCs w:val="28"/>
          <w:rtl/>
        </w:rPr>
        <w:t xml:space="preserve">[بطأ]</w:t>
      </w:r>
    </w:p>
    <w:p>
      <w:pPr>
        <w:pStyle w:val="BookText"/>
      </w:pPr>
      <w:r>
        <w:rPr>
          <w:rFonts w:ascii="Amiri" w:hAnsi="Amiri" w:eastAsia="Amiri" w:cs="Amiri"/>
          <w:lang w:bidi="ar-SA"/>
          <w:color w:val="111111"/>
          <w:sz w:val="28"/>
          <w:szCs w:val="28"/>
          <w:rtl/>
        </w:rPr>
        <w:t xml:space="preserve">بَطُؤَ یَبْطُؤُ بَطْأً (فیه)</w:t>
      </w:r>
    </w:p>
    <w:p>
      <w:pPr>
        <w:pStyle w:val="BookText"/>
      </w:pPr>
      <w:r>
        <w:rPr>
          <w:rFonts w:ascii="Amiri" w:hAnsi="Amiri" w:eastAsia="Amiri" w:cs="Amiri"/>
          <w:lang w:bidi="ar-SA"/>
          <w:color w:val="111111"/>
          <w:sz w:val="28"/>
          <w:szCs w:val="28"/>
          <w:rtl/>
        </w:rPr>
        <w:t xml:space="preserve">بَطُؤَ القطارُ فی سیره.(قلّت سرعته)</w:t>
      </w:r>
    </w:p>
    <w:p>
      <w:pPr>
        <w:pStyle w:val="Heading3"/>
      </w:pPr>
      <w:bookmarkStart w:id="1160" w:name="_Toc325"/>
      <w:r>
        <w:t>أَبْطَأَ (فیه)</w:t>
      </w:r>
      <w:bookmarkEnd w:id="1160"/>
    </w:p>
    <w:p>
      <w:pPr>
        <w:pStyle w:val="BookText"/>
      </w:pPr>
      <w:r>
        <w:rPr>
          <w:rFonts w:ascii="Amiri" w:hAnsi="Amiri" w:eastAsia="Amiri" w:cs="Amiri"/>
          <w:lang w:bidi="ar-SA"/>
          <w:color w:val="111111"/>
          <w:sz w:val="28"/>
          <w:szCs w:val="28"/>
          <w:rtl/>
        </w:rPr>
        <w:t xml:space="preserve">أَبْطَأَ العاملُ فی عمله.(بَطُؤَ)</w:t>
      </w:r>
    </w:p>
    <w:p>
      <w:pPr>
        <w:pStyle w:val="Heading3"/>
      </w:pPr>
      <w:bookmarkStart w:id="1161" w:name="_Toc326"/>
      <w:r>
        <w:t>أَبْطَأَ (علیه)</w:t>
      </w:r>
      <w:bookmarkEnd w:id="1161"/>
    </w:p>
    <w:p>
      <w:pPr>
        <w:pStyle w:val="BookText"/>
      </w:pPr>
      <w:r>
        <w:rPr>
          <w:rFonts w:ascii="Amiri" w:hAnsi="Amiri" w:eastAsia="Amiri" w:cs="Amiri"/>
          <w:lang w:bidi="ar-SA"/>
          <w:color w:val="111111"/>
          <w:sz w:val="28"/>
          <w:szCs w:val="28"/>
          <w:rtl/>
        </w:rPr>
        <w:t xml:space="preserve">أَبْطَأَ علینا الأستاذُ(تأخّر)</w:t>
      </w:r>
    </w:p>
    <w:p>
      <w:pPr>
        <w:pStyle w:val="Heading3"/>
      </w:pPr>
      <w:bookmarkStart w:id="1162" w:name="_Toc327"/>
      <w:r>
        <w:t>أَبْطَأَ (علیه به)</w:t>
      </w:r>
      <w:bookmarkEnd w:id="1162"/>
    </w:p>
    <w:p>
      <w:pPr>
        <w:pStyle w:val="BookText"/>
      </w:pPr>
      <w:r>
        <w:rPr>
          <w:rFonts w:ascii="Amiri" w:hAnsi="Amiri" w:eastAsia="Amiri" w:cs="Amiri"/>
          <w:lang w:bidi="ar-SA"/>
          <w:color w:val="111111"/>
          <w:sz w:val="28"/>
          <w:szCs w:val="28"/>
          <w:rtl/>
        </w:rPr>
        <w:t xml:space="preserve">أَبْطَأَ علینا الأستاذُ بتدریسه.(لم یستعجل فیه)</w:t>
      </w:r>
    </w:p>
    <w:p>
      <w:pPr>
        <w:pStyle w:val="Heading3"/>
      </w:pPr>
      <w:bookmarkStart w:id="1163" w:name="_Toc328"/>
      <w:r>
        <w:t>أَبْطَأَ (به عنه)</w:t>
      </w:r>
      <w:bookmarkEnd w:id="1163"/>
    </w:p>
    <w:p>
      <w:pPr>
        <w:pStyle w:val="BookText"/>
      </w:pPr>
      <w:r>
        <w:rPr>
          <w:rFonts w:ascii="Amiri" w:hAnsi="Amiri" w:eastAsia="Amiri" w:cs="Amiri"/>
          <w:lang w:bidi="ar-SA"/>
          <w:color w:val="111111"/>
          <w:sz w:val="28"/>
          <w:szCs w:val="28"/>
          <w:rtl/>
        </w:rPr>
        <w:t xml:space="preserve">أَبْطَأَ المرضُ بِصاحبِهِ عن عمله.(أخّره)</w:t>
      </w:r>
    </w:p>
    <w:p>
      <w:pPr>
        <w:pStyle w:val="Heading3"/>
      </w:pPr>
      <w:bookmarkStart w:id="1164" w:name="_Toc329"/>
      <w:r>
        <w:t>بَطَّأَهُ</w:t>
      </w:r>
      <w:bookmarkEnd w:id="1164"/>
    </w:p>
    <w:p>
      <w:pPr>
        <w:pStyle w:val="BookText"/>
      </w:pPr>
      <w:r>
        <w:rPr>
          <w:rFonts w:ascii="Amiri" w:hAnsi="Amiri" w:eastAsia="Amiri" w:cs="Amiri"/>
          <w:lang w:bidi="ar-SA"/>
          <w:color w:val="111111"/>
          <w:sz w:val="28"/>
          <w:szCs w:val="28"/>
          <w:rtl/>
        </w:rPr>
        <w:t xml:space="preserve">بَطَّأْتُ زیداً عن سفره.(ثبّطت عزیمته)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یقال:بطّأ السائق سرعته أو فی سرعته.</w:t>
      </w:r>
    </w:p>
    <w:p>
      <w:pPr>
        <w:pStyle w:val="Heading3"/>
      </w:pPr>
      <w:bookmarkStart w:id="1165" w:name="_Toc330"/>
      <w:r>
        <w:t>تَبَاطَأَ (فیه)</w:t>
      </w:r>
      <w:bookmarkEnd w:id="1165"/>
    </w:p>
    <w:p>
      <w:pPr>
        <w:pStyle w:val="BookText"/>
      </w:pPr>
      <w:r>
        <w:rPr>
          <w:rFonts w:ascii="Amiri" w:hAnsi="Amiri" w:eastAsia="Amiri" w:cs="Amiri"/>
          <w:lang w:bidi="ar-SA"/>
          <w:color w:val="111111"/>
          <w:sz w:val="28"/>
          <w:szCs w:val="28"/>
          <w:rtl/>
        </w:rPr>
        <w:t xml:space="preserve">زیدٌ عالمٌ لکنّه یَتَبَاطَأُ فی الجواب حینما یسأل.</w:t>
      </w:r>
    </w:p>
    <w:p>
      <w:pPr>
        <w:pStyle w:val="BookText"/>
      </w:pPr>
      <w:r>
        <w:rPr>
          <w:rFonts w:ascii="IRNazanin" w:hAnsi="IRNazanin" w:eastAsia="IRNazanin" w:cs="IRNazanin"/>
          <w:lang w:bidi="fa-IR"/>
          <w:color w:val="111111"/>
          <w:sz w:val="28"/>
          <w:szCs w:val="28"/>
          <w:rtl/>
        </w:rPr>
        <w:t xml:space="preserve">(لا یستعجل)</w:t>
      </w:r>
    </w:p>
    <w:p>
      <w:pPr>
        <w:pStyle w:val="Heading3"/>
      </w:pPr>
      <w:bookmarkStart w:id="1166" w:name="_Toc331"/>
      <w:r>
        <w:t>اِسْتَبْطَأَهُ</w:t>
      </w:r>
      <w:bookmarkEnd w:id="1166"/>
    </w:p>
    <w:p>
      <w:pPr>
        <w:pStyle w:val="BookText"/>
      </w:pPr>
      <w:r>
        <w:rPr>
          <w:rFonts w:ascii="Amiri" w:hAnsi="Amiri" w:eastAsia="Amiri" w:cs="Amiri"/>
          <w:lang w:bidi="ar-SA"/>
          <w:color w:val="111111"/>
          <w:sz w:val="28"/>
          <w:szCs w:val="28"/>
          <w:rtl/>
        </w:rPr>
        <w:t xml:space="preserve">اِسْتَبْطَأَ الوالدُ ابنَهُ حیث تأخّر عن وقت مجیئه من المدرسة.(عدّه متأخِّراً)</w:t>
      </w:r>
    </w:p>
    <w:p>
      <w:pPr>
        <w:pStyle w:val="BookText"/>
      </w:pPr>
      <w:r>
        <w:rPr>
          <w:rFonts w:ascii="IRNazanin" w:hAnsi="IRNazanin" w:eastAsia="IRNazanin" w:cs="IRNazanin"/>
          <w:lang w:bidi="fa-IR"/>
          <w:color w:val="111111"/>
          <w:sz w:val="28"/>
          <w:szCs w:val="28"/>
          <w:rtl/>
        </w:rPr>
        <w:t xml:space="preserve">[بطط]</w:t>
      </w:r>
    </w:p>
    <w:p>
      <w:pPr>
        <w:pStyle w:val="BookText"/>
      </w:pPr>
      <w:r>
        <w:rPr>
          <w:rFonts w:ascii="Amiri" w:hAnsi="Amiri" w:eastAsia="Amiri" w:cs="Amiri"/>
          <w:lang w:bidi="ar-SA"/>
          <w:color w:val="111111"/>
          <w:sz w:val="28"/>
          <w:szCs w:val="28"/>
          <w:rtl/>
        </w:rPr>
        <w:t xml:space="preserve">بَطْبَطَ</w:t>
      </w:r>
    </w:p>
    <w:p>
      <w:pPr>
        <w:pStyle w:val="BookText"/>
      </w:pPr>
      <w:r>
        <w:rPr>
          <w:rFonts w:ascii="Amiri" w:hAnsi="Amiri" w:eastAsia="Amiri" w:cs="Amiri"/>
          <w:lang w:bidi="ar-SA"/>
          <w:color w:val="111111"/>
          <w:sz w:val="28"/>
          <w:szCs w:val="28"/>
          <w:rtl/>
        </w:rPr>
        <w:t xml:space="preserve">بدأ البطّ یُبَطْبِطُ .(یصوّت)</w:t>
      </w:r>
    </w:p>
    <w:p>
      <w:pPr>
        <w:pStyle w:val="BookText"/>
      </w:pPr>
      <w:r>
        <w:rPr>
          <w:rFonts w:ascii="IRNazanin" w:hAnsi="IRNazanin" w:eastAsia="IRNazanin" w:cs="IRNazanin"/>
          <w:lang w:bidi="fa-IR"/>
          <w:color w:val="111111"/>
          <w:sz w:val="28"/>
          <w:szCs w:val="28"/>
          <w:rtl/>
        </w:rPr>
        <w:t xml:space="preserve">[بطح]</w:t>
      </w:r>
    </w:p>
    <w:p>
      <w:pPr>
        <w:pStyle w:val="BookText"/>
      </w:pPr>
      <w:r>
        <w:rPr>
          <w:rFonts w:ascii="Amiri" w:hAnsi="Amiri" w:eastAsia="Amiri" w:cs="Amiri"/>
          <w:lang w:bidi="ar-SA"/>
          <w:color w:val="111111"/>
          <w:sz w:val="28"/>
          <w:szCs w:val="28"/>
          <w:rtl/>
        </w:rPr>
        <w:t xml:space="preserve">بَطَحَهُ یَبْطَحُ بَطْحاً</w:t>
      </w:r>
    </w:p>
    <w:p>
      <w:pPr>
        <w:pStyle w:val="BookText"/>
      </w:pPr>
      <w:r>
        <w:rPr>
          <w:rFonts w:ascii="Amiri" w:hAnsi="Amiri" w:eastAsia="Amiri" w:cs="Amiri"/>
          <w:lang w:bidi="ar-SA"/>
          <w:color w:val="111111"/>
          <w:sz w:val="28"/>
          <w:szCs w:val="28"/>
          <w:rtl/>
        </w:rPr>
        <w:t xml:space="preserve">فی أثناء المصارعة بَطَحَ زیدٌ سعداً.(ألقاه علی وجهه)</w:t>
      </w:r>
    </w:p>
    <w:p>
      <w:pPr>
        <w:pStyle w:val="Heading3"/>
      </w:pPr>
      <w:bookmarkStart w:id="1167" w:name="_Toc332"/>
      <w:r>
        <w:t>اِنْبَطَحَ</w:t>
      </w:r>
      <w:bookmarkEnd w:id="1167"/>
    </w:p>
    <w:p>
      <w:pPr>
        <w:pStyle w:val="BookText"/>
      </w:pPr>
      <w:r>
        <w:rPr>
          <w:rFonts w:ascii="Amiri" w:hAnsi="Amiri" w:eastAsia="Amiri" w:cs="Amiri"/>
          <w:lang w:bidi="ar-SA"/>
          <w:color w:val="111111"/>
          <w:sz w:val="28"/>
          <w:szCs w:val="28"/>
          <w:rtl/>
        </w:rPr>
        <w:t xml:space="preserve">فی أثناء الألعاب الرّیاضیّة اِنْبَطَحَ زیدٌ.(انکبّ علی وجهه)</w:t>
      </w:r>
    </w:p>
    <w:p>
      <w:pPr>
        <w:pStyle w:val="Heading3"/>
      </w:pPr>
      <w:bookmarkStart w:id="1168" w:name="_Toc333"/>
      <w:r>
        <w:t>تَبَطَّحَ</w:t>
      </w:r>
      <w:bookmarkEnd w:id="1168"/>
    </w:p>
    <w:p>
      <w:pPr>
        <w:pStyle w:val="BookText"/>
      </w:pPr>
      <w:r>
        <w:rPr>
          <w:rFonts w:ascii="Amiri" w:hAnsi="Amiri" w:eastAsia="Amiri" w:cs="Amiri"/>
          <w:lang w:bidi="ar-SA"/>
          <w:color w:val="111111"/>
          <w:sz w:val="28"/>
          <w:szCs w:val="28"/>
          <w:rtl/>
        </w:rPr>
        <w:t xml:space="preserve">تَبَطَّحَ / اِنْبَطَحَ و هو أقلّ استعمالا من اِنْبَطَحَ .</w:t>
      </w:r>
    </w:p>
    <w:p>
      <w:pPr>
        <w:pStyle w:val="BookText"/>
      </w:pPr>
      <w:r>
        <w:rPr>
          <w:rFonts w:ascii="IRNazanin" w:hAnsi="IRNazanin" w:eastAsia="IRNazanin" w:cs="IRNazanin"/>
          <w:lang w:bidi="fa-IR"/>
          <w:color w:val="111111"/>
          <w:sz w:val="28"/>
          <w:szCs w:val="28"/>
          <w:rtl/>
        </w:rPr>
        <w:t xml:space="preserve">[بطر]</w:t>
      </w:r>
    </w:p>
    <w:p>
      <w:pPr>
        <w:pStyle w:val="BookText"/>
      </w:pPr>
      <w:r>
        <w:rPr>
          <w:rFonts w:ascii="Amiri" w:hAnsi="Amiri" w:eastAsia="Amiri" w:cs="Amiri"/>
          <w:lang w:bidi="ar-SA"/>
          <w:color w:val="111111"/>
          <w:sz w:val="28"/>
          <w:szCs w:val="28"/>
          <w:rtl/>
        </w:rPr>
        <w:t xml:space="preserve">بَطِرَهُ یَبْطَرُ بَطَراً</w:t>
      </w:r>
    </w:p>
    <w:p>
      <w:pPr>
        <w:pStyle w:val="BookText"/>
      </w:pPr>
      <w:r>
        <w:rPr>
          <w:rFonts w:ascii="Amiri" w:hAnsi="Amiri" w:eastAsia="Amiri" w:cs="Amiri"/>
          <w:lang w:bidi="ar-SA"/>
          <w:color w:val="111111"/>
          <w:sz w:val="28"/>
          <w:szCs w:val="28"/>
          <w:rtl/>
        </w:rPr>
        <w:t xml:space="preserve">وَ کَمْ أَهْلَکْنا مِنْ قَرْیَةٍ بَطِرَتْ مَعِیشَتَها </w:t>
      </w:r>
      <w:r>
        <w:rPr>
          <w:rStyle w:val="FootnoteReference"/>
        </w:rPr>
        <w:footnoteReference w:id="132"/>
      </w:r>
      <w:r>
        <w:rPr>
          <w:rFonts w:ascii="IRNazanin" w:hAnsi="IRNazanin" w:eastAsia="IRNazanin" w:cs="IRNazanin"/>
          <w:lang w:bidi="fa-IR"/>
          <w:color w:val="111111"/>
          <w:sz w:val="28"/>
          <w:szCs w:val="28"/>
          <w:rtl/>
        </w:rPr>
        <w:t xml:space="preserve">(استخفّت بها و کفرت)</w:t>
      </w:r>
    </w:p>
    <w:p>
      <w:pPr>
        <w:pStyle w:val="Heading3"/>
      </w:pPr>
      <w:bookmarkStart w:id="1169" w:name="_Toc334"/>
      <w:r>
        <w:t>بَطِرَ یَبْطَرُ بَطَراً</w:t>
      </w:r>
      <w:bookmarkEnd w:id="1169"/>
    </w:p>
    <w:p>
      <w:pPr>
        <w:pStyle w:val="BookText"/>
      </w:pPr>
      <w:r>
        <w:rPr>
          <w:rFonts w:ascii="IRNazanin" w:hAnsi="IRNazanin" w:eastAsia="IRNazanin" w:cs="IRNazanin"/>
          <w:lang w:bidi="fa-IR"/>
          <w:color w:val="111111"/>
          <w:sz w:val="28"/>
          <w:szCs w:val="28"/>
          <w:rtl/>
        </w:rPr>
        <w:t xml:space="preserve">صار زیدٌ تاجراً کبیراً فبطر و طغی.(طغی فی النعمة و صرفها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612_62550"/>
    <w:bookmarkEnd w:id="48"/>
    <w:p>
      <w:pPr>
        <w:pStyle w:val="BookText"/>
      </w:pPr>
      <w:r>
        <w:rPr>
          <w:rFonts w:ascii="IRNazanin" w:hAnsi="IRNazanin" w:eastAsia="IRNazanin" w:cs="IRNazanin"/>
          <w:lang w:bidi="fa-IR"/>
          <w:color w:val="111111"/>
          <w:sz w:val="28"/>
          <w:szCs w:val="28"/>
          <w:rtl/>
        </w:rPr>
        <w:t xml:space="preserve">فی غیر وجهها)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.فهو بطر.</w:t>
      </w:r>
    </w:p>
    <w:p>
      <w:pPr>
        <w:pStyle w:val="BookText"/>
      </w:pPr>
      <w:r>
        <w:rPr>
          <w:rFonts w:ascii="IRNazanin" w:hAnsi="IRNazanin" w:eastAsia="IRNazanin" w:cs="IRNazanin"/>
          <w:lang w:bidi="fa-IR"/>
          <w:color w:val="111111"/>
          <w:sz w:val="28"/>
          <w:szCs w:val="28"/>
          <w:rtl/>
        </w:rPr>
        <w:t xml:space="preserve">[بطش]</w:t>
      </w:r>
    </w:p>
    <w:p>
      <w:pPr>
        <w:pStyle w:val="BookText"/>
      </w:pPr>
      <w:r>
        <w:rPr>
          <w:rFonts w:ascii="Amiri" w:hAnsi="Amiri" w:eastAsia="Amiri" w:cs="Amiri"/>
          <w:lang w:bidi="ar-SA"/>
          <w:color w:val="111111"/>
          <w:sz w:val="28"/>
          <w:szCs w:val="28"/>
          <w:rtl/>
        </w:rPr>
        <w:t xml:space="preserve">بَطَشَ یَبْطِشُ بَطْشاً</w:t>
      </w:r>
    </w:p>
    <w:p>
      <w:pPr>
        <w:pStyle w:val="BookText"/>
      </w:pPr>
      <w:r>
        <w:rPr>
          <w:rFonts w:ascii="Amiri" w:hAnsi="Amiri" w:eastAsia="Amiri" w:cs="Amiri"/>
          <w:lang w:bidi="ar-SA"/>
          <w:color w:val="111111"/>
          <w:sz w:val="28"/>
          <w:szCs w:val="28"/>
          <w:rtl/>
        </w:rPr>
        <w:t xml:space="preserve">وَ إِذا بَطَشْتُمْ بَطَشْتُمْ جَبّارِینَ </w:t>
      </w:r>
      <w:r>
        <w:rPr>
          <w:rStyle w:val="FootnoteReference"/>
        </w:rPr>
        <w:footnoteReference w:id="134"/>
      </w:r>
      <w:r>
        <w:rPr>
          <w:rFonts w:ascii="Amiri" w:hAnsi="Amiri" w:eastAsia="Amiri" w:cs="Amiri"/>
          <w:lang w:bidi="ar-SA"/>
          <w:color w:val="111111"/>
          <w:sz w:val="28"/>
          <w:szCs w:val="28"/>
          <w:rtl/>
        </w:rPr>
        <w:t xml:space="preserve">(اتّخذتم العنف و الشّدّة)</w:t>
      </w:r>
    </w:p>
    <w:p>
      <w:pPr>
        <w:pStyle w:val="Heading3"/>
      </w:pPr>
      <w:bookmarkStart w:id="1170" w:name="_Toc335"/>
      <w:r>
        <w:t>بَطَشَ (به)</w:t>
      </w:r>
      <w:bookmarkEnd w:id="1170"/>
    </w:p>
    <w:p>
      <w:pPr>
        <w:pStyle w:val="BookText"/>
      </w:pPr>
      <w:r>
        <w:rPr>
          <w:rFonts w:ascii="Amiri" w:hAnsi="Amiri" w:eastAsia="Amiri" w:cs="Amiri"/>
          <w:lang w:bidi="ar-SA"/>
          <w:color w:val="111111"/>
          <w:sz w:val="28"/>
          <w:szCs w:val="28"/>
          <w:rtl/>
        </w:rPr>
        <w:t xml:space="preserve">بَطَشَ الحاکمُ بِشَعْبِهِ.(قسا،عاملهم بشدّة و عنف)</w:t>
      </w:r>
    </w:p>
    <w:p>
      <w:pPr>
        <w:pStyle w:val="BookText"/>
      </w:pPr>
      <w:r>
        <w:rPr>
          <w:rFonts w:ascii="IRNazanin" w:hAnsi="IRNazanin" w:eastAsia="IRNazanin" w:cs="IRNazanin"/>
          <w:lang w:bidi="fa-IR"/>
          <w:color w:val="111111"/>
          <w:sz w:val="28"/>
          <w:szCs w:val="28"/>
          <w:rtl/>
        </w:rPr>
        <w:t xml:space="preserve">[بطل]</w:t>
      </w:r>
    </w:p>
    <w:p>
      <w:pPr>
        <w:pStyle w:val="BookText"/>
      </w:pPr>
      <w:r>
        <w:rPr>
          <w:rFonts w:ascii="Amiri" w:hAnsi="Amiri" w:eastAsia="Amiri" w:cs="Amiri"/>
          <w:lang w:bidi="ar-SA"/>
          <w:color w:val="111111"/>
          <w:sz w:val="28"/>
          <w:szCs w:val="28"/>
          <w:rtl/>
        </w:rPr>
        <w:t xml:space="preserve">بَطَلَ یَبْطُلُ بُطْلاَناً</w:t>
      </w:r>
    </w:p>
    <w:p>
      <w:pPr>
        <w:pStyle w:val="BookText"/>
      </w:pPr>
      <w:r>
        <w:rPr>
          <w:rFonts w:ascii="Amiri" w:hAnsi="Amiri" w:eastAsia="Amiri" w:cs="Amiri"/>
          <w:lang w:bidi="ar-SA"/>
          <w:color w:val="111111"/>
          <w:sz w:val="28"/>
          <w:szCs w:val="28"/>
          <w:rtl/>
        </w:rPr>
        <w:t xml:space="preserve">تَبْطُلُ جهودُ المستعمرِ إذا تکاتف الشعب.(تذهب ضیاعا) </w:t>
      </w:r>
      <w:r>
        <w:rPr>
          <w:rStyle w:val="FootnoteReference"/>
        </w:rPr>
        <w:footnoteReference w:id="135"/>
      </w:r>
    </w:p>
    <w:p>
      <w:pPr>
        <w:pStyle w:val="Heading3"/>
      </w:pPr>
      <w:bookmarkStart w:id="1171" w:name="_Toc336"/>
      <w:r>
        <w:t>بَطَلَ</w:t>
      </w:r>
      <w:bookmarkEnd w:id="1171"/>
    </w:p>
    <w:p>
      <w:pPr>
        <w:pStyle w:val="BookText"/>
      </w:pPr>
      <w:r>
        <w:rPr>
          <w:rFonts w:ascii="Amiri" w:hAnsi="Amiri" w:eastAsia="Amiri" w:cs="Amiri"/>
          <w:lang w:bidi="ar-SA"/>
          <w:color w:val="111111"/>
          <w:sz w:val="28"/>
          <w:szCs w:val="28"/>
          <w:rtl/>
        </w:rPr>
        <w:t xml:space="preserve">یَبْطُلُ البیعُ إذا کان أحد المتبایعین قاصرا.(یفسد و لا یصحّ)</w:t>
      </w:r>
    </w:p>
    <w:p>
      <w:pPr>
        <w:pStyle w:val="Heading3"/>
      </w:pPr>
      <w:bookmarkStart w:id="1172" w:name="_Toc337"/>
      <w:r>
        <w:t>بَطَلَ (منه)</w:t>
      </w:r>
      <w:bookmarkEnd w:id="1172"/>
    </w:p>
    <w:p>
      <w:pPr>
        <w:pStyle w:val="BookText"/>
      </w:pPr>
      <w:r>
        <w:rPr>
          <w:rFonts w:ascii="Amiri" w:hAnsi="Amiri" w:eastAsia="Amiri" w:cs="Amiri"/>
          <w:lang w:bidi="ar-SA"/>
          <w:color w:val="111111"/>
          <w:sz w:val="28"/>
          <w:szCs w:val="28"/>
          <w:rtl/>
        </w:rPr>
        <w:t xml:space="preserve">بَطَلَ العاملُ من عمله.(ترکه،تعطّل عنه)</w:t>
      </w:r>
    </w:p>
    <w:p>
      <w:pPr>
        <w:pStyle w:val="Heading3"/>
      </w:pPr>
      <w:bookmarkStart w:id="1173" w:name="_Toc338"/>
      <w:r>
        <w:t>أَبْطَلَهُ</w:t>
      </w:r>
      <w:bookmarkEnd w:id="1173"/>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w:t>
      </w:r>
      <w:r>
        <w:rPr>
          <w:rStyle w:val="FootnoteReference"/>
        </w:rPr>
        <w:footnoteReference w:id="136"/>
      </w:r>
      <w:r>
        <w:rPr>
          <w:rFonts w:ascii="IRNazanin" w:hAnsi="IRNazanin" w:eastAsia="IRNazanin" w:cs="IRNazanin"/>
          <w:lang w:bidi="fa-IR"/>
          <w:color w:val="111111"/>
          <w:sz w:val="28"/>
          <w:szCs w:val="28"/>
          <w:rtl/>
        </w:rPr>
        <w:t xml:space="preserve">(لا تفسدوا)</w:t>
      </w:r>
    </w:p>
    <w:p>
      <w:pPr>
        <w:pStyle w:val="BookText"/>
      </w:pPr>
      <w:r>
        <w:rPr>
          <w:rFonts w:ascii="Amiri" w:hAnsi="Amiri" w:eastAsia="Amiri" w:cs="Amiri"/>
          <w:lang w:bidi="ar-SA"/>
          <w:color w:val="111111"/>
          <w:sz w:val="28"/>
          <w:szCs w:val="28"/>
          <w:rtl/>
        </w:rPr>
        <w:t xml:space="preserve">أَبْطَلَهُ ناقشت زیداً فَأَبْطَلْتُ کلَّ ما ادّعی.(اثبتّ بطلانه)</w:t>
      </w:r>
    </w:p>
    <w:p>
      <w:pPr>
        <w:pStyle w:val="Heading3"/>
      </w:pPr>
      <w:bookmarkStart w:id="1174" w:name="_Toc339"/>
      <w:r>
        <w:t>بَطَّلَهُ</w:t>
      </w:r>
      <w:bookmarkEnd w:id="1174"/>
    </w:p>
    <w:p>
      <w:pPr>
        <w:pStyle w:val="BookText"/>
      </w:pPr>
      <w:r>
        <w:rPr>
          <w:rFonts w:ascii="Amiri" w:hAnsi="Amiri" w:eastAsia="Amiri" w:cs="Amiri"/>
          <w:lang w:bidi="ar-SA"/>
          <w:color w:val="111111"/>
          <w:sz w:val="28"/>
          <w:szCs w:val="28"/>
          <w:rtl/>
        </w:rPr>
        <w:t xml:space="preserve">بَطَّلَ ربُّ العملِ عدداً من العمّال.(عطّلهم)</w:t>
      </w:r>
    </w:p>
    <w:p>
      <w:pPr>
        <w:pStyle w:val="BookText"/>
      </w:pPr>
      <w:r>
        <w:rPr>
          <w:rFonts w:ascii="Amiri" w:hAnsi="Amiri" w:eastAsia="Amiri" w:cs="Amiri"/>
          <w:lang w:bidi="ar-SA"/>
          <w:color w:val="111111"/>
          <w:sz w:val="28"/>
          <w:szCs w:val="28"/>
          <w:rtl/>
        </w:rPr>
        <w:t xml:space="preserve">بَطَّلَهُ بَطَّلَ ربُّ العملِ العملَ فی معمله.(جمّده،قطعه)</w:t>
      </w:r>
    </w:p>
    <w:p>
      <w:pPr>
        <w:pStyle w:val="Heading3"/>
      </w:pPr>
      <w:bookmarkStart w:id="1175" w:name="_Toc340"/>
      <w:r>
        <w:t>تَبَطَّلَ</w:t>
      </w:r>
      <w:bookmarkEnd w:id="1175"/>
    </w:p>
    <w:p>
      <w:pPr>
        <w:pStyle w:val="BookText"/>
      </w:pPr>
      <w:r>
        <w:rPr>
          <w:rFonts w:ascii="Amiri" w:hAnsi="Amiri" w:eastAsia="Amiri" w:cs="Amiri"/>
          <w:lang w:bidi="ar-SA"/>
          <w:color w:val="111111"/>
          <w:sz w:val="28"/>
          <w:szCs w:val="28"/>
          <w:rtl/>
        </w:rPr>
        <w:t xml:space="preserve">أَضربَ العمّالُ فَتَبَطَّلَ العملُ.(تعطّل)</w:t>
      </w:r>
    </w:p>
    <w:p>
      <w:pPr>
        <w:pStyle w:val="BookText"/>
      </w:pPr>
      <w:r>
        <w:rPr>
          <w:rFonts w:ascii="IRNazanin" w:hAnsi="IRNazanin" w:eastAsia="IRNazanin" w:cs="IRNazanin"/>
          <w:lang w:bidi="fa-IR"/>
          <w:color w:val="111111"/>
          <w:sz w:val="28"/>
          <w:szCs w:val="28"/>
          <w:rtl/>
        </w:rPr>
        <w:t xml:space="preserve">[بطن]</w:t>
      </w:r>
    </w:p>
    <w:p>
      <w:pPr>
        <w:pStyle w:val="BookText"/>
      </w:pPr>
      <w:r>
        <w:rPr>
          <w:rFonts w:ascii="Amiri" w:hAnsi="Amiri" w:eastAsia="Amiri" w:cs="Amiri"/>
          <w:lang w:bidi="ar-SA"/>
          <w:color w:val="111111"/>
          <w:sz w:val="28"/>
          <w:szCs w:val="28"/>
          <w:rtl/>
        </w:rPr>
        <w:t xml:space="preserve">بَطَنَ یَبْطُنُ بُطُوناً</w:t>
      </w:r>
    </w:p>
    <w:p>
      <w:pPr>
        <w:pStyle w:val="BookText"/>
      </w:pPr>
      <w:r>
        <w:rPr>
          <w:rFonts w:ascii="Amiri" w:hAnsi="Amiri" w:eastAsia="Amiri" w:cs="Amiri"/>
          <w:lang w:bidi="ar-SA"/>
          <w:color w:val="111111"/>
          <w:sz w:val="28"/>
          <w:szCs w:val="28"/>
          <w:rtl/>
        </w:rPr>
        <w:t xml:space="preserve">قُلْ إِنَّما حَرَّمَ رَبِّیَ الْفَواحِشَ ما ظَهَرَ مِنْها وَ ما بَطَنَ </w:t>
      </w:r>
      <w:r>
        <w:rPr>
          <w:rStyle w:val="FootnoteReference"/>
        </w:rPr>
        <w:footnoteReference w:id="137"/>
      </w:r>
      <w:r>
        <w:rPr>
          <w:rFonts w:ascii="IRNazanin" w:hAnsi="IRNazanin" w:eastAsia="IRNazanin" w:cs="IRNazanin"/>
          <w:lang w:bidi="fa-IR"/>
          <w:color w:val="111111"/>
          <w:sz w:val="28"/>
          <w:szCs w:val="28"/>
          <w:rtl/>
        </w:rPr>
        <w:t xml:space="preserve">(خفی)</w:t>
      </w:r>
    </w:p>
    <w:p>
      <w:pPr>
        <w:pStyle w:val="Heading3"/>
      </w:pPr>
      <w:bookmarkStart w:id="1176" w:name="_Toc341"/>
      <w:r>
        <w:t>بَطُنَ یَبْطُنُ بَطَانَةً</w:t>
      </w:r>
      <w:bookmarkEnd w:id="1176"/>
    </w:p>
    <w:p>
      <w:pPr>
        <w:pStyle w:val="BookText"/>
      </w:pPr>
      <w:r>
        <w:rPr>
          <w:rFonts w:ascii="Amiri" w:hAnsi="Amiri" w:eastAsia="Amiri" w:cs="Amiri"/>
          <w:lang w:bidi="ar-SA"/>
          <w:color w:val="111111"/>
          <w:sz w:val="28"/>
          <w:szCs w:val="28"/>
          <w:rtl/>
        </w:rPr>
        <w:t xml:space="preserve">بَطَنَ زیدٌ لکثرةِ ما یأکل.(عظم بطنه) </w:t>
      </w:r>
      <w:r>
        <w:rPr>
          <w:rStyle w:val="FootnoteReference"/>
        </w:rPr>
        <w:footnoteReference w:id="138"/>
      </w:r>
    </w:p>
    <w:p>
      <w:pPr>
        <w:pStyle w:val="Heading3"/>
      </w:pPr>
      <w:bookmarkStart w:id="1177" w:name="_Toc342"/>
      <w:r>
        <w:t>أَبْطَنَهُ</w:t>
      </w:r>
      <w:bookmarkEnd w:id="1177"/>
    </w:p>
    <w:p>
      <w:pPr>
        <w:pStyle w:val="BookText"/>
      </w:pPr>
      <w:r>
        <w:rPr>
          <w:rFonts w:ascii="Amiri" w:hAnsi="Amiri" w:eastAsia="Amiri" w:cs="Amiri"/>
          <w:lang w:bidi="ar-SA"/>
          <w:color w:val="111111"/>
          <w:sz w:val="28"/>
          <w:szCs w:val="28"/>
          <w:rtl/>
        </w:rPr>
        <w:t xml:space="preserve">أَبْطَنَ زیدٌ الخبرَ.(أخفاه)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612_62551"/>
    <w:bookmarkEnd w:id="49"/>
    <w:p>
      <w:pPr>
        <w:pStyle w:val="Heading3"/>
      </w:pPr>
      <w:bookmarkStart w:id="1178" w:name="_Toc343"/>
      <w:r>
        <w:t>بَطَّنَهُ</w:t>
      </w:r>
      <w:bookmarkEnd w:id="1178"/>
    </w:p>
    <w:p>
      <w:pPr>
        <w:pStyle w:val="BookText"/>
      </w:pPr>
      <w:r>
        <w:rPr>
          <w:rFonts w:ascii="Amiri" w:hAnsi="Amiri" w:eastAsia="Amiri" w:cs="Amiri"/>
          <w:lang w:bidi="ar-SA"/>
          <w:color w:val="111111"/>
          <w:sz w:val="28"/>
          <w:szCs w:val="28"/>
          <w:rtl/>
        </w:rPr>
        <w:t xml:space="preserve">بَطَّنَ الخیّاطُ الثّوبَ.(جعل له بطانة)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أبطن بهذا المعنی قلیل الاستعمال.و قد یستخدم الناس«تبطّن»مطاوعا ل«بطّن»،نحو تبطّن الثوب ببطانة جیّدة.</w:t>
      </w:r>
    </w:p>
    <w:p>
      <w:pPr>
        <w:pStyle w:val="Heading3"/>
      </w:pPr>
      <w:bookmarkStart w:id="1179" w:name="_Toc344"/>
      <w:r>
        <w:t>اِسْتَبْطَنَهُ</w:t>
      </w:r>
      <w:bookmarkEnd w:id="1179"/>
    </w:p>
    <w:p>
      <w:pPr>
        <w:pStyle w:val="BookText"/>
      </w:pPr>
      <w:r>
        <w:rPr>
          <w:rFonts w:ascii="Amiri" w:hAnsi="Amiri" w:eastAsia="Amiri" w:cs="Amiri"/>
          <w:lang w:bidi="ar-SA"/>
          <w:color w:val="111111"/>
          <w:sz w:val="28"/>
          <w:szCs w:val="28"/>
          <w:rtl/>
        </w:rPr>
        <w:t xml:space="preserve">لقد عایشت زیداً عدّةَ سنوات فَاسْتَبْطَنْتُ أمرَهُ.(عرفت باطنه)</w:t>
      </w:r>
    </w:p>
    <w:p>
      <w:pPr>
        <w:pStyle w:val="BookText"/>
      </w:pPr>
      <w:r>
        <w:rPr>
          <w:rFonts w:ascii="Amiri" w:hAnsi="Amiri" w:eastAsia="Amiri" w:cs="Amiri"/>
          <w:lang w:bidi="ar-SA"/>
          <w:color w:val="111111"/>
          <w:sz w:val="28"/>
          <w:szCs w:val="28"/>
          <w:rtl/>
        </w:rPr>
        <w:t xml:space="preserve">اِسْتَبْطَنَهُ سمعتُ خبراً محزنا فَاسْتَبْطَنْتُهُ .(أخفیته فی نفسی،أبطنته)</w:t>
      </w:r>
    </w:p>
    <w:p>
      <w:pPr>
        <w:pStyle w:val="BookText"/>
      </w:pPr>
      <w:r>
        <w:rPr>
          <w:rFonts w:ascii="IRNazanin" w:hAnsi="IRNazanin" w:eastAsia="IRNazanin" w:cs="IRNazanin"/>
          <w:lang w:bidi="fa-IR"/>
          <w:color w:val="111111"/>
          <w:sz w:val="28"/>
          <w:szCs w:val="28"/>
          <w:rtl/>
        </w:rPr>
        <w:t xml:space="preserve">[بعث]</w:t>
      </w:r>
    </w:p>
    <w:p>
      <w:pPr>
        <w:pStyle w:val="BookText"/>
      </w:pPr>
      <w:r>
        <w:rPr>
          <w:rFonts w:ascii="Amiri" w:hAnsi="Amiri" w:eastAsia="Amiri" w:cs="Amiri"/>
          <w:lang w:bidi="ar-SA"/>
          <w:color w:val="111111"/>
          <w:sz w:val="28"/>
          <w:szCs w:val="28"/>
          <w:rtl/>
        </w:rPr>
        <w:t xml:space="preserve">بَعَثَهُ یَبْعَثُ بَعْثاً و بِعْثَةً</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w:t>
      </w:r>
      <w:r>
        <w:rPr>
          <w:rStyle w:val="FootnoteReference"/>
        </w:rPr>
        <w:footnoteReference w:id="140"/>
      </w:r>
      <w:r>
        <w:rPr>
          <w:rFonts w:ascii="IRNazanin" w:hAnsi="IRNazanin" w:eastAsia="IRNazanin" w:cs="IRNazanin"/>
          <w:lang w:bidi="fa-IR"/>
          <w:color w:val="111111"/>
          <w:sz w:val="28"/>
          <w:szCs w:val="28"/>
          <w:rtl/>
        </w:rPr>
        <w:t xml:space="preserve">(أرسله)</w:t>
      </w:r>
    </w:p>
    <w:p>
      <w:pPr>
        <w:pStyle w:val="Heading3"/>
      </w:pPr>
      <w:bookmarkStart w:id="1180" w:name="_Toc345"/>
      <w:r>
        <w:t>بَعَثَهُ</w:t>
      </w:r>
      <w:bookmarkEnd w:id="1180"/>
    </w:p>
    <w:p>
      <w:pPr>
        <w:pStyle w:val="BookText"/>
      </w:pPr>
      <w:r>
        <w:rPr>
          <w:rFonts w:ascii="Amiri" w:hAnsi="Amiri" w:eastAsia="Amiri" w:cs="Amiri"/>
          <w:lang w:bidi="ar-SA"/>
          <w:color w:val="111111"/>
          <w:sz w:val="28"/>
          <w:szCs w:val="28"/>
          <w:rtl/>
        </w:rPr>
        <w:t xml:space="preserve">یَوْمَ یَبْعَثُهُمُ اللّهُ جَمِیعاً فَیُنَبِّئُهُمْ بِما عَمِلُوا </w:t>
      </w:r>
      <w:r>
        <w:rPr>
          <w:rStyle w:val="FootnoteReference"/>
        </w:rPr>
        <w:footnoteReference w:id="141"/>
      </w:r>
      <w:r>
        <w:rPr>
          <w:rFonts w:ascii="IRNazanin" w:hAnsi="IRNazanin" w:eastAsia="IRNazanin" w:cs="IRNazanin"/>
          <w:lang w:bidi="fa-IR"/>
          <w:color w:val="111111"/>
          <w:sz w:val="28"/>
          <w:szCs w:val="28"/>
          <w:rtl/>
        </w:rPr>
        <w:t xml:space="preserve">(یحییهم و ینشرهم)</w:t>
      </w:r>
    </w:p>
    <w:p>
      <w:pPr>
        <w:pStyle w:val="Heading3"/>
      </w:pPr>
      <w:bookmarkStart w:id="1181" w:name="_Toc346"/>
      <w:r>
        <w:t>اِنْبَعَثَ (له)</w:t>
      </w:r>
      <w:bookmarkEnd w:id="1181"/>
    </w:p>
    <w:p>
      <w:pPr>
        <w:pStyle w:val="BookText"/>
      </w:pPr>
      <w:r>
        <w:rPr>
          <w:rFonts w:ascii="Amiri" w:hAnsi="Amiri" w:eastAsia="Amiri" w:cs="Amiri"/>
          <w:lang w:bidi="ar-SA"/>
          <w:color w:val="111111"/>
          <w:sz w:val="28"/>
          <w:szCs w:val="28"/>
          <w:rtl/>
        </w:rPr>
        <w:t xml:space="preserve">عند ما حدث الزّلزال اِنْبَعَثَ کثیرٌ من الناس لمساعدة المتضرّرین.(هبّ و اندفع)</w:t>
      </w:r>
    </w:p>
    <w:p>
      <w:pPr>
        <w:pStyle w:val="BookText"/>
      </w:pPr>
      <w:r>
        <w:rPr>
          <w:rFonts w:ascii="IRNazanin" w:hAnsi="IRNazanin" w:eastAsia="IRNazanin" w:cs="IRNazanin"/>
          <w:lang w:bidi="fa-IR"/>
          <w:color w:val="111111"/>
          <w:sz w:val="28"/>
          <w:szCs w:val="28"/>
          <w:rtl/>
        </w:rPr>
        <w:t xml:space="preserve">[بعثر]</w:t>
      </w:r>
    </w:p>
    <w:p>
      <w:pPr>
        <w:pStyle w:val="BookText"/>
      </w:pPr>
      <w:r>
        <w:rPr>
          <w:rFonts w:ascii="Amiri" w:hAnsi="Amiri" w:eastAsia="Amiri" w:cs="Amiri"/>
          <w:lang w:bidi="ar-SA"/>
          <w:color w:val="111111"/>
          <w:sz w:val="28"/>
          <w:szCs w:val="28"/>
          <w:rtl/>
        </w:rPr>
        <w:t xml:space="preserve">بَعْثَرَهُ</w:t>
      </w:r>
    </w:p>
    <w:p>
      <w:pPr>
        <w:pStyle w:val="BookText"/>
      </w:pPr>
      <w:r>
        <w:rPr>
          <w:rFonts w:ascii="Amiri" w:hAnsi="Amiri" w:eastAsia="Amiri" w:cs="Amiri"/>
          <w:lang w:bidi="ar-SA"/>
          <w:color w:val="111111"/>
          <w:sz w:val="28"/>
          <w:szCs w:val="28"/>
          <w:rtl/>
        </w:rPr>
        <w:t xml:space="preserve">بَعْثَرَ الطفلُ الأشیاءَ.(قلب بعضها علی بعض)</w:t>
      </w:r>
    </w:p>
    <w:p>
      <w:pPr>
        <w:pStyle w:val="BookText"/>
      </w:pPr>
      <w:r>
        <w:rPr>
          <w:rFonts w:ascii="Amiri" w:hAnsi="Amiri" w:eastAsia="Amiri" w:cs="Amiri"/>
          <w:lang w:bidi="ar-SA"/>
          <w:color w:val="111111"/>
          <w:sz w:val="28"/>
          <w:szCs w:val="28"/>
          <w:rtl/>
        </w:rPr>
        <w:t xml:space="preserve">بَعْثَرَهُ بَعْثَرَ اللّهُ الأمواتَ من قبورهم. </w:t>
      </w:r>
      <w:r>
        <w:rPr>
          <w:rStyle w:val="FootnoteReference"/>
        </w:rPr>
        <w:footnoteReference w:id="142"/>
      </w:r>
      <w:r>
        <w:rPr>
          <w:rFonts w:ascii="IRNazanin" w:hAnsi="IRNazanin" w:eastAsia="IRNazanin" w:cs="IRNazanin"/>
          <w:lang w:bidi="fa-IR"/>
          <w:color w:val="111111"/>
          <w:sz w:val="28"/>
          <w:szCs w:val="28"/>
          <w:rtl/>
        </w:rPr>
        <w:t xml:space="preserve">(أثارهم و أخرجهم)</w:t>
      </w:r>
    </w:p>
    <w:p>
      <w:pPr>
        <w:pStyle w:val="BookText"/>
      </w:pPr>
      <w:r>
        <w:rPr>
          <w:rFonts w:ascii="Amiri" w:hAnsi="Amiri" w:eastAsia="Amiri" w:cs="Amiri"/>
          <w:lang w:bidi="ar-SA"/>
          <w:color w:val="111111"/>
          <w:sz w:val="28"/>
          <w:szCs w:val="28"/>
          <w:rtl/>
        </w:rPr>
        <w:t xml:space="preserve">بَعْثَرَهُ بَعْثَرَ اللّهُ القبورَ لیخرج أمواتها. </w:t>
      </w:r>
      <w:r>
        <w:rPr>
          <w:rStyle w:val="FootnoteReference"/>
        </w:rPr>
        <w:footnoteReference w:id="143"/>
      </w:r>
      <w:r>
        <w:rPr>
          <w:rFonts w:ascii="IRNazanin" w:hAnsi="IRNazanin" w:eastAsia="IRNazanin" w:cs="IRNazanin"/>
          <w:lang w:bidi="fa-IR"/>
          <w:color w:val="111111"/>
          <w:sz w:val="28"/>
          <w:szCs w:val="28"/>
          <w:rtl/>
        </w:rPr>
        <w:t xml:space="preserve">(أثارها لإخراجهم)</w:t>
      </w:r>
    </w:p>
    <w:p>
      <w:pPr>
        <w:pStyle w:val="BookText"/>
      </w:pPr>
      <w:r>
        <w:rPr>
          <w:rFonts w:ascii="IRNazanin" w:hAnsi="IRNazanin" w:eastAsia="IRNazanin" w:cs="IRNazanin"/>
          <w:lang w:bidi="fa-IR"/>
          <w:color w:val="111111"/>
          <w:sz w:val="28"/>
          <w:szCs w:val="28"/>
          <w:rtl/>
        </w:rPr>
        <w:t xml:space="preserve">[بعج]</w:t>
      </w:r>
    </w:p>
    <w:p>
      <w:pPr>
        <w:pStyle w:val="BookText"/>
      </w:pPr>
      <w:r>
        <w:rPr>
          <w:rFonts w:ascii="Amiri" w:hAnsi="Amiri" w:eastAsia="Amiri" w:cs="Amiri"/>
          <w:lang w:bidi="ar-SA"/>
          <w:color w:val="111111"/>
          <w:sz w:val="28"/>
          <w:szCs w:val="28"/>
          <w:rtl/>
        </w:rPr>
        <w:t xml:space="preserve">بَعَجَهُ یَبْعَجُ بَعْجاً</w:t>
      </w:r>
    </w:p>
    <w:p>
      <w:pPr>
        <w:pStyle w:val="BookText"/>
      </w:pPr>
      <w:r>
        <w:rPr>
          <w:rFonts w:ascii="Amiri" w:hAnsi="Amiri" w:eastAsia="Amiri" w:cs="Amiri"/>
          <w:lang w:bidi="ar-SA"/>
          <w:color w:val="111111"/>
          <w:sz w:val="28"/>
          <w:szCs w:val="28"/>
          <w:rtl/>
        </w:rPr>
        <w:t xml:space="preserve">بَعَجَ زیدٌ بطنَ عدوِّهِ أثناءَ الحربِ بالسلاح الأبیض.(شقّه)</w:t>
      </w:r>
    </w:p>
    <w:p>
      <w:pPr>
        <w:pStyle w:val="Heading3"/>
      </w:pPr>
      <w:bookmarkStart w:id="1182" w:name="_Toc347"/>
      <w:r>
        <w:t>بَعَجَهُ</w:t>
      </w:r>
      <w:bookmarkEnd w:id="1182"/>
    </w:p>
    <w:p>
      <w:pPr>
        <w:pStyle w:val="BookText"/>
      </w:pPr>
      <w:r>
        <w:rPr>
          <w:rFonts w:ascii="Amiri" w:hAnsi="Amiri" w:eastAsia="Amiri" w:cs="Amiri"/>
          <w:lang w:bidi="ar-SA"/>
          <w:color w:val="111111"/>
          <w:sz w:val="28"/>
          <w:szCs w:val="28"/>
          <w:rtl/>
        </w:rPr>
        <w:t xml:space="preserve">بَعَجَتِ الحکومةُ الأرضَ أنهاراً.(حفرتها و شقّتها)</w:t>
      </w:r>
    </w:p>
    <w:p>
      <w:pPr>
        <w:pStyle w:val="Heading3"/>
      </w:pPr>
      <w:bookmarkStart w:id="1183" w:name="_Toc348"/>
      <w:r>
        <w:t>اِنْبَعَجَ</w:t>
      </w:r>
      <w:bookmarkEnd w:id="1183"/>
    </w:p>
    <w:p>
      <w:pPr>
        <w:pStyle w:val="BookText"/>
      </w:pPr>
      <w:r>
        <w:rPr>
          <w:rFonts w:ascii="Amiri" w:hAnsi="Amiri" w:eastAsia="Amiri" w:cs="Amiri"/>
          <w:lang w:bidi="ar-SA"/>
          <w:color w:val="111111"/>
          <w:sz w:val="28"/>
          <w:szCs w:val="28"/>
          <w:rtl/>
        </w:rPr>
        <w:t xml:space="preserve">اِنْبَعَجَ بطنُ أحدِ الجنودِ بسکّین.(انشقّ)</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612_62552"/>
    <w:bookmarkEnd w:id="50"/>
    <w:p>
      <w:pPr>
        <w:pStyle w:val="BookText"/>
      </w:pPr>
      <w:r>
        <w:rPr>
          <w:rFonts w:ascii="Amiri" w:hAnsi="Amiri" w:eastAsia="Amiri" w:cs="Amiri"/>
          <w:lang w:bidi="ar-SA"/>
          <w:color w:val="111111"/>
          <w:sz w:val="28"/>
          <w:szCs w:val="28"/>
          <w:rtl/>
        </w:rPr>
        <w:t xml:space="preserve">اِنْبَعَجَ اِنْبَعَجَتِ الأرضُ أنهاراً و آبارا.(انشقّت)</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Amiri" w:hAnsi="Amiri" w:eastAsia="Amiri" w:cs="Amiri"/>
          <w:lang w:bidi="ar-SA"/>
          <w:color w:val="111111"/>
          <w:sz w:val="28"/>
          <w:szCs w:val="28"/>
          <w:rtl/>
        </w:rPr>
        <w:t xml:space="preserve">بَعُدَ یَبْعُدُ بُعْداً 1(عنه)</w:t>
      </w:r>
    </w:p>
    <w:p>
      <w:pPr>
        <w:pStyle w:val="BookText"/>
      </w:pPr>
      <w:r>
        <w:rPr>
          <w:rFonts w:ascii="Amiri" w:hAnsi="Amiri" w:eastAsia="Amiri" w:cs="Amiri"/>
          <w:lang w:bidi="ar-SA"/>
          <w:color w:val="111111"/>
          <w:sz w:val="28"/>
          <w:szCs w:val="28"/>
          <w:rtl/>
        </w:rPr>
        <w:t xml:space="preserve">بَعُدَ القطارُ عن المحطّة.(صار بعیداً،ضدّ قرب)</w:t>
      </w:r>
    </w:p>
    <w:p>
      <w:pPr>
        <w:pStyle w:val="Heading3"/>
      </w:pPr>
      <w:bookmarkStart w:id="1184" w:name="_Toc349"/>
      <w:r>
        <w:t>بَعُدَ (عنه)</w:t>
      </w:r>
      <w:bookmarkEnd w:id="1184"/>
    </w:p>
    <w:p>
      <w:pPr>
        <w:pStyle w:val="BookText"/>
      </w:pPr>
      <w:r>
        <w:rPr>
          <w:rFonts w:ascii="Amiri" w:hAnsi="Amiri" w:eastAsia="Amiri" w:cs="Amiri"/>
          <w:lang w:bidi="ar-SA"/>
          <w:color w:val="111111"/>
          <w:sz w:val="28"/>
          <w:szCs w:val="28"/>
          <w:rtl/>
        </w:rPr>
        <w:t xml:space="preserve">تَبْعُدُ المدرسةُ عن بیتنا نصف کیلومتر.(یکون بُعْدُهَا)</w:t>
      </w:r>
    </w:p>
    <w:p>
      <w:pPr>
        <w:pStyle w:val="Heading3"/>
      </w:pPr>
      <w:bookmarkStart w:id="1185" w:name="_Toc350"/>
      <w:r>
        <w:t>بَعُدَ</w:t>
      </w:r>
      <w:bookmarkEnd w:id="1185"/>
    </w:p>
    <w:p>
      <w:pPr>
        <w:pStyle w:val="BookText"/>
      </w:pPr>
      <w:r>
        <w:rPr>
          <w:rFonts w:ascii="Amiri" w:hAnsi="Amiri" w:eastAsia="Amiri" w:cs="Amiri"/>
          <w:lang w:bidi="ar-SA"/>
          <w:color w:val="111111"/>
          <w:sz w:val="28"/>
          <w:szCs w:val="28"/>
          <w:rtl/>
        </w:rPr>
        <w:t xml:space="preserve">یَبْعُدُ أن یشتری زیدٌ بیتاً إذ لا یوجد فی یده سوی راتبه.</w:t>
      </w:r>
    </w:p>
    <w:p>
      <w:pPr>
        <w:pStyle w:val="BookText"/>
      </w:pPr>
      <w:r>
        <w:rPr>
          <w:rFonts w:ascii="IRNazanin" w:hAnsi="IRNazanin" w:eastAsia="IRNazanin" w:cs="IRNazanin"/>
          <w:lang w:bidi="fa-IR"/>
          <w:color w:val="111111"/>
          <w:sz w:val="28"/>
          <w:szCs w:val="28"/>
          <w:rtl/>
        </w:rPr>
        <w:t xml:space="preserve">(لا یحتمل)</w:t>
      </w:r>
    </w:p>
    <w:p>
      <w:pPr>
        <w:pStyle w:val="BookText"/>
      </w:pPr>
      <w:r>
        <w:rPr>
          <w:rFonts w:ascii="Amiri" w:hAnsi="Amiri" w:eastAsia="Amiri" w:cs="Amiri"/>
          <w:lang w:bidi="ar-SA"/>
          <w:color w:val="111111"/>
          <w:sz w:val="28"/>
          <w:szCs w:val="28"/>
          <w:rtl/>
        </w:rPr>
        <w:t xml:space="preserve">بَعُدَ بَعُدَتْ </w:t>
      </w:r>
      <w:r>
        <w:rPr>
          <w:rStyle w:val="FootnoteReference"/>
        </w:rPr>
        <w:footnoteReference w:id="144"/>
      </w:r>
      <w:r>
        <w:rPr>
          <w:rFonts w:ascii="IRNazanin" w:hAnsi="IRNazanin" w:eastAsia="IRNazanin" w:cs="IRNazanin"/>
          <w:lang w:bidi="fa-IR"/>
          <w:color w:val="111111"/>
          <w:sz w:val="28"/>
          <w:szCs w:val="28"/>
          <w:rtl/>
        </w:rPr>
        <w:t xml:space="preserve">کثیرٌ من الأمم بسبب عدائها لأنبیائها.(هلکت)</w:t>
      </w:r>
    </w:p>
    <w:p>
      <w:pPr>
        <w:pStyle w:val="Heading3"/>
      </w:pPr>
      <w:bookmarkStart w:id="1186" w:name="_Toc351"/>
      <w:r>
        <w:t>بَعِدَ یَبْعَدُ بَعَداً</w:t>
      </w:r>
      <w:bookmarkEnd w:id="1186"/>
    </w:p>
    <w:p>
      <w:pPr>
        <w:pStyle w:val="BookText"/>
      </w:pPr>
      <w:r>
        <w:rPr>
          <w:rFonts w:ascii="Amiri" w:hAnsi="Amiri" w:eastAsia="Amiri" w:cs="Amiri"/>
          <w:lang w:bidi="ar-SA"/>
          <w:color w:val="111111"/>
          <w:sz w:val="28"/>
          <w:szCs w:val="28"/>
          <w:rtl/>
        </w:rPr>
        <w:t xml:space="preserve">أَلا بُعْداً لِمَدْیَنَ کَما بَعِدَتْ ثَمُودُ </w:t>
      </w:r>
      <w:r>
        <w:rPr>
          <w:rStyle w:val="FootnoteReference"/>
        </w:rPr>
        <w:footnoteReference w:id="145"/>
      </w:r>
      <w:r>
        <w:rPr>
          <w:rFonts w:ascii="IRNazanin" w:hAnsi="IRNazanin" w:eastAsia="IRNazanin" w:cs="IRNazanin"/>
          <w:lang w:bidi="fa-IR"/>
          <w:color w:val="111111"/>
          <w:sz w:val="28"/>
          <w:szCs w:val="28"/>
          <w:rtl/>
        </w:rPr>
        <w:t xml:space="preserve">.(هلکت)</w:t>
      </w:r>
    </w:p>
    <w:p>
      <w:pPr>
        <w:pStyle w:val="Heading3"/>
      </w:pPr>
      <w:bookmarkStart w:id="1187" w:name="_Toc352"/>
      <w:r>
        <w:t>أَبْعَدَهُ (عنه)</w:t>
      </w:r>
      <w:bookmarkEnd w:id="1187"/>
    </w:p>
    <w:p>
      <w:pPr>
        <w:pStyle w:val="BookText"/>
      </w:pPr>
      <w:r>
        <w:rPr>
          <w:rFonts w:ascii="Amiri" w:hAnsi="Amiri" w:eastAsia="Amiri" w:cs="Amiri"/>
          <w:lang w:bidi="ar-SA"/>
          <w:color w:val="111111"/>
          <w:sz w:val="28"/>
          <w:szCs w:val="28"/>
          <w:rtl/>
        </w:rPr>
        <w:t xml:space="preserve">أَبْعَدَ زیدٌ ابنَهُ عن الأشرار.(جعله بعیدا)</w:t>
      </w:r>
    </w:p>
    <w:p>
      <w:pPr>
        <w:pStyle w:val="Heading3"/>
      </w:pPr>
      <w:bookmarkStart w:id="1188" w:name="_Toc353"/>
      <w:r>
        <w:t>بَاعَدَهُ (عنه)</w:t>
      </w:r>
      <w:bookmarkEnd w:id="1188"/>
    </w:p>
    <w:p>
      <w:pPr>
        <w:pStyle w:val="BookText"/>
      </w:pPr>
      <w:r>
        <w:rPr>
          <w:rFonts w:ascii="Amiri" w:hAnsi="Amiri" w:eastAsia="Amiri" w:cs="Amiri"/>
          <w:lang w:bidi="ar-SA"/>
          <w:color w:val="111111"/>
          <w:sz w:val="28"/>
          <w:szCs w:val="28"/>
          <w:rtl/>
        </w:rPr>
        <w:t xml:space="preserve">بَاعَدَ زیدٌ ابنَهُ عن الأشرار.(أبعده)</w:t>
      </w:r>
    </w:p>
    <w:p>
      <w:pPr>
        <w:pStyle w:val="Heading3"/>
      </w:pPr>
      <w:bookmarkStart w:id="1189" w:name="_Toc354"/>
      <w:r>
        <w:t>بَاعَدَهُ</w:t>
      </w:r>
      <w:bookmarkEnd w:id="1189"/>
    </w:p>
    <w:p>
      <w:pPr>
        <w:pStyle w:val="BookText"/>
      </w:pPr>
      <w:r>
        <w:rPr>
          <w:rFonts w:ascii="Amiri" w:hAnsi="Amiri" w:eastAsia="Amiri" w:cs="Amiri"/>
          <w:lang w:bidi="ar-SA"/>
          <w:color w:val="111111"/>
          <w:sz w:val="28"/>
          <w:szCs w:val="28"/>
          <w:rtl/>
        </w:rPr>
        <w:t xml:space="preserve">بَاعَدَ زیدٌ الأشرارَ.(ابْتَعَدَ عنهم)</w:t>
      </w:r>
    </w:p>
    <w:p>
      <w:pPr>
        <w:pStyle w:val="Heading3"/>
      </w:pPr>
      <w:bookmarkStart w:id="1190" w:name="_Toc355"/>
      <w:r>
        <w:t>بَاعَدَ (بینهما)</w:t>
      </w:r>
      <w:bookmarkEnd w:id="1190"/>
    </w:p>
    <w:p>
      <w:pPr>
        <w:pStyle w:val="BookText"/>
      </w:pPr>
      <w:r>
        <w:rPr>
          <w:rFonts w:ascii="Amiri" w:hAnsi="Amiri" w:eastAsia="Amiri" w:cs="Amiri"/>
          <w:lang w:bidi="ar-SA"/>
          <w:color w:val="111111"/>
          <w:sz w:val="28"/>
          <w:szCs w:val="28"/>
          <w:rtl/>
        </w:rPr>
        <w:t xml:space="preserve">بَنَیْتُ داراً ذاتَ بابَیْنِ لکن بَاعَدْتُ بینهما.(جعلت بُعْداً ملحوظا بینهما)</w:t>
      </w:r>
    </w:p>
    <w:p>
      <w:pPr>
        <w:pStyle w:val="Heading3"/>
      </w:pPr>
      <w:bookmarkStart w:id="1191" w:name="_Toc356"/>
      <w:r>
        <w:t>بَعَّدَهُ</w:t>
      </w:r>
      <w:bookmarkEnd w:id="1191"/>
    </w:p>
    <w:p>
      <w:pPr>
        <w:pStyle w:val="BookText"/>
      </w:pPr>
      <w:r>
        <w:rPr>
          <w:rFonts w:ascii="Amiri" w:hAnsi="Amiri" w:eastAsia="Amiri" w:cs="Amiri"/>
          <w:lang w:bidi="ar-SA"/>
          <w:color w:val="111111"/>
          <w:sz w:val="28"/>
          <w:szCs w:val="28"/>
          <w:rtl/>
        </w:rPr>
        <w:t xml:space="preserve">بَعَّدَهُ / أبعده .</w:t>
      </w:r>
    </w:p>
    <w:p>
      <w:pPr>
        <w:pStyle w:val="Heading3"/>
      </w:pPr>
      <w:bookmarkStart w:id="1192" w:name="_Toc357"/>
      <w:r>
        <w:t>اِبْتَعَدَ (عنه)</w:t>
      </w:r>
      <w:bookmarkEnd w:id="1192"/>
    </w:p>
    <w:p>
      <w:pPr>
        <w:pStyle w:val="BookText"/>
      </w:pPr>
      <w:r>
        <w:rPr>
          <w:rFonts w:ascii="Amiri" w:hAnsi="Amiri" w:eastAsia="Amiri" w:cs="Amiri"/>
          <w:lang w:bidi="ar-SA"/>
          <w:color w:val="111111"/>
          <w:sz w:val="28"/>
          <w:szCs w:val="28"/>
          <w:rtl/>
        </w:rPr>
        <w:t xml:space="preserve">اِبْتَعَدَ ابنی عن أشرار منطقتنا.(بَعُدَ عنهم،لم یختلط بهم)</w:t>
      </w:r>
    </w:p>
    <w:p>
      <w:pPr>
        <w:pStyle w:val="BookText"/>
      </w:pPr>
      <w:r>
        <w:rPr>
          <w:rFonts w:ascii="Amiri" w:hAnsi="Amiri" w:eastAsia="Amiri" w:cs="Amiri"/>
          <w:lang w:bidi="ar-SA"/>
          <w:color w:val="111111"/>
          <w:sz w:val="28"/>
          <w:szCs w:val="28"/>
          <w:rtl/>
        </w:rPr>
        <w:t xml:space="preserve">اِبْتَعَدَ (عنه) تَبْتَعِدُ مَحَطَّةُ القطارِ عن مرکز المدینة کیلو مترین.(تبعد)</w:t>
      </w:r>
    </w:p>
    <w:p>
      <w:pPr>
        <w:pStyle w:val="Heading3"/>
      </w:pPr>
      <w:bookmarkStart w:id="1193" w:name="_Toc358"/>
      <w:r>
        <w:t>تَبَاعَدَ (عنه أو منه)</w:t>
      </w:r>
      <w:bookmarkEnd w:id="1193"/>
    </w:p>
    <w:p>
      <w:pPr>
        <w:pStyle w:val="BookText"/>
      </w:pPr>
      <w:r>
        <w:rPr>
          <w:rFonts w:ascii="Amiri" w:hAnsi="Amiri" w:eastAsia="Amiri" w:cs="Amiri"/>
          <w:lang w:bidi="ar-SA"/>
          <w:color w:val="111111"/>
          <w:sz w:val="28"/>
          <w:szCs w:val="28"/>
          <w:rtl/>
        </w:rPr>
        <w:t xml:space="preserve">تَبَاعَدَ زیدٌ عن الناس.(تنحّی،ابْتَعَدَ) </w:t>
      </w:r>
      <w:r>
        <w:rPr>
          <w:rStyle w:val="FootnoteReference"/>
        </w:rPr>
        <w:footnoteReference w:id="14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612_62553"/>
    <w:bookmarkEnd w:id="51"/>
    <w:p>
      <w:pPr>
        <w:pStyle w:val="Heading3"/>
      </w:pPr>
      <w:bookmarkStart w:id="1194" w:name="_Toc359"/>
      <w:r>
        <w:t>تَبَعَّدَ (عنه أو منه)</w:t>
      </w:r>
      <w:bookmarkEnd w:id="1194"/>
    </w:p>
    <w:p>
      <w:pPr>
        <w:pStyle w:val="BookText"/>
      </w:pPr>
      <w:r>
        <w:rPr>
          <w:rFonts w:ascii="Amiri" w:hAnsi="Amiri" w:eastAsia="Amiri" w:cs="Amiri"/>
          <w:lang w:bidi="ar-SA"/>
          <w:color w:val="111111"/>
          <w:sz w:val="28"/>
          <w:szCs w:val="28"/>
          <w:rtl/>
        </w:rPr>
        <w:t xml:space="preserve">تَبَعَّدَ عنه أو منه/ تَبَاعَدَ</w:t>
      </w:r>
    </w:p>
    <w:p>
      <w:pPr>
        <w:pStyle w:val="Heading3"/>
      </w:pPr>
      <w:bookmarkStart w:id="1195" w:name="_Toc360"/>
      <w:r>
        <w:t>اِسْتَبْعَدَهُ</w:t>
      </w:r>
      <w:bookmarkEnd w:id="1195"/>
    </w:p>
    <w:p>
      <w:pPr>
        <w:pStyle w:val="BookText"/>
      </w:pPr>
      <w:r>
        <w:rPr>
          <w:rFonts w:ascii="Amiri" w:hAnsi="Amiri" w:eastAsia="Amiri" w:cs="Amiri"/>
          <w:lang w:bidi="ar-SA"/>
          <w:color w:val="111111"/>
          <w:sz w:val="28"/>
          <w:szCs w:val="28"/>
          <w:rtl/>
        </w:rPr>
        <w:t xml:space="preserve">أَسْتَبْعِدُ بقاءَ زیدٍ فی قم أیّامَ الصیفِ.(أَعُدُّهُ بعیداً)</w:t>
      </w:r>
    </w:p>
    <w:p>
      <w:pPr>
        <w:pStyle w:val="BookText"/>
      </w:pPr>
      <w:r>
        <w:rPr>
          <w:rFonts w:ascii="IRNazanin" w:hAnsi="IRNazanin" w:eastAsia="IRNazanin" w:cs="IRNazanin"/>
          <w:lang w:bidi="fa-IR"/>
          <w:color w:val="111111"/>
          <w:sz w:val="28"/>
          <w:szCs w:val="28"/>
          <w:rtl/>
        </w:rPr>
        <w:t xml:space="preserve">[بعر]</w:t>
      </w:r>
    </w:p>
    <w:p>
      <w:pPr>
        <w:pStyle w:val="BookText"/>
      </w:pPr>
      <w:r>
        <w:rPr>
          <w:rFonts w:ascii="Amiri" w:hAnsi="Amiri" w:eastAsia="Amiri" w:cs="Amiri"/>
          <w:lang w:bidi="ar-SA"/>
          <w:color w:val="111111"/>
          <w:sz w:val="28"/>
          <w:szCs w:val="28"/>
          <w:rtl/>
        </w:rPr>
        <w:t xml:space="preserve">بَعَرَ یَبْعَرُ بَعراً</w:t>
      </w:r>
    </w:p>
    <w:p>
      <w:pPr>
        <w:pStyle w:val="BookText"/>
      </w:pPr>
      <w:r>
        <w:rPr>
          <w:rFonts w:ascii="Amiri" w:hAnsi="Amiri" w:eastAsia="Amiri" w:cs="Amiri"/>
          <w:lang w:bidi="ar-SA"/>
          <w:color w:val="111111"/>
          <w:sz w:val="28"/>
          <w:szCs w:val="28"/>
          <w:rtl/>
        </w:rPr>
        <w:t xml:space="preserve">بَعَرَتِ الشاةُ أو غیرُها ممّا یَبْعَرُ .(أَلْقَتْ بَعْرَهَا)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.البعر:غائط ذوات الخفّ و الظّلف.</w:t>
      </w:r>
    </w:p>
    <w:p>
      <w:pPr>
        <w:pStyle w:val="BookText"/>
      </w:pPr>
      <w:r>
        <w:rPr>
          <w:rFonts w:ascii="IRNazanin" w:hAnsi="IRNazanin" w:eastAsia="IRNazanin" w:cs="IRNazanin"/>
          <w:lang w:bidi="fa-IR"/>
          <w:color w:val="111111"/>
          <w:sz w:val="28"/>
          <w:szCs w:val="28"/>
          <w:rtl/>
        </w:rPr>
        <w:t xml:space="preserve">[بعض]</w:t>
      </w:r>
    </w:p>
    <w:p>
      <w:pPr>
        <w:pStyle w:val="BookText"/>
      </w:pPr>
      <w:r>
        <w:rPr>
          <w:rFonts w:ascii="Amiri" w:hAnsi="Amiri" w:eastAsia="Amiri" w:cs="Amiri"/>
          <w:lang w:bidi="ar-SA"/>
          <w:color w:val="111111"/>
          <w:sz w:val="28"/>
          <w:szCs w:val="28"/>
          <w:rtl/>
        </w:rPr>
        <w:t xml:space="preserve">بَعَّضَهُ</w:t>
      </w:r>
    </w:p>
    <w:p>
      <w:pPr>
        <w:pStyle w:val="BookText"/>
      </w:pPr>
      <w:r>
        <w:rPr>
          <w:rFonts w:ascii="Amiri" w:hAnsi="Amiri" w:eastAsia="Amiri" w:cs="Amiri"/>
          <w:lang w:bidi="ar-SA"/>
          <w:color w:val="111111"/>
          <w:sz w:val="28"/>
          <w:szCs w:val="28"/>
          <w:rtl/>
        </w:rPr>
        <w:t xml:space="preserve">بَعَّضْتُ الکتابَ إلی فصول.(جزّأته)</w:t>
      </w:r>
    </w:p>
    <w:p>
      <w:pPr>
        <w:pStyle w:val="Heading3"/>
      </w:pPr>
      <w:bookmarkStart w:id="1196" w:name="_Toc361"/>
      <w:r>
        <w:t>تَبَعَّضَ</w:t>
      </w:r>
      <w:bookmarkEnd w:id="1196"/>
    </w:p>
    <w:p>
      <w:pPr>
        <w:pStyle w:val="BookText"/>
      </w:pPr>
      <w:r>
        <w:rPr>
          <w:rFonts w:ascii="Amiri" w:hAnsi="Amiri" w:eastAsia="Amiri" w:cs="Amiri"/>
          <w:lang w:bidi="ar-SA"/>
          <w:color w:val="111111"/>
          <w:sz w:val="28"/>
          <w:szCs w:val="28"/>
          <w:rtl/>
        </w:rPr>
        <w:t xml:space="preserve">تَبَعَّضَ الکتابُ إلی فصول.(تجزّأ)</w:t>
      </w:r>
    </w:p>
    <w:p>
      <w:pPr>
        <w:pStyle w:val="BookText"/>
      </w:pPr>
      <w:r>
        <w:rPr>
          <w:rFonts w:ascii="IRNazanin" w:hAnsi="IRNazanin" w:eastAsia="IRNazanin" w:cs="IRNazanin"/>
          <w:lang w:bidi="fa-IR"/>
          <w:color w:val="111111"/>
          <w:sz w:val="28"/>
          <w:szCs w:val="28"/>
          <w:rtl/>
        </w:rPr>
        <w:t xml:space="preserve">[بعل]</w:t>
      </w:r>
    </w:p>
    <w:p>
      <w:pPr>
        <w:pStyle w:val="BookText"/>
      </w:pPr>
      <w:r>
        <w:rPr>
          <w:rFonts w:ascii="Amiri" w:hAnsi="Amiri" w:eastAsia="Amiri" w:cs="Amiri"/>
          <w:lang w:bidi="ar-SA"/>
          <w:color w:val="111111"/>
          <w:sz w:val="28"/>
          <w:szCs w:val="28"/>
          <w:rtl/>
        </w:rPr>
        <w:t xml:space="preserve">تَبَعَّلَ (له)</w:t>
      </w:r>
    </w:p>
    <w:p>
      <w:pPr>
        <w:pStyle w:val="BookText"/>
      </w:pPr>
      <w:r>
        <w:rPr>
          <w:rFonts w:ascii="Amiri" w:hAnsi="Amiri" w:eastAsia="Amiri" w:cs="Amiri"/>
          <w:lang w:bidi="ar-SA"/>
          <w:color w:val="111111"/>
          <w:sz w:val="28"/>
          <w:szCs w:val="28"/>
          <w:rtl/>
        </w:rPr>
        <w:t xml:space="preserve">تَبَعَّلَتِ الزوجةُ لزوجها.(أدّت له حقّ الزوجیة)</w:t>
      </w:r>
    </w:p>
    <w:p>
      <w:pPr>
        <w:pStyle w:val="BookText"/>
      </w:pPr>
      <w:r>
        <w:rPr>
          <w:rFonts w:ascii="IRNazanin" w:hAnsi="IRNazanin" w:eastAsia="IRNazanin" w:cs="IRNazanin"/>
          <w:lang w:bidi="fa-IR"/>
          <w:color w:val="111111"/>
          <w:sz w:val="28"/>
          <w:szCs w:val="28"/>
          <w:rtl/>
        </w:rPr>
        <w:t xml:space="preserve">[بغت]</w:t>
      </w:r>
    </w:p>
    <w:p>
      <w:pPr>
        <w:pStyle w:val="BookText"/>
      </w:pPr>
      <w:r>
        <w:rPr>
          <w:rFonts w:ascii="Amiri" w:hAnsi="Amiri" w:eastAsia="Amiri" w:cs="Amiri"/>
          <w:lang w:bidi="ar-SA"/>
          <w:color w:val="111111"/>
          <w:sz w:val="28"/>
          <w:szCs w:val="28"/>
          <w:rtl/>
        </w:rPr>
        <w:t xml:space="preserve">بَاغَتَهُ ، مُبَاغَتَةً (به أو فیه)</w:t>
      </w:r>
    </w:p>
    <w:p>
      <w:pPr>
        <w:pStyle w:val="BookText"/>
      </w:pPr>
      <w:r>
        <w:rPr>
          <w:rFonts w:ascii="Amiri" w:hAnsi="Amiri" w:eastAsia="Amiri" w:cs="Amiri"/>
          <w:lang w:bidi="ar-SA"/>
          <w:color w:val="111111"/>
          <w:sz w:val="28"/>
          <w:szCs w:val="28"/>
          <w:rtl/>
        </w:rPr>
        <w:t xml:space="preserve">بَاغَتَنِی زیدٌ فی کلامه.(فاجأنی،کلّمنی بغتة)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[بغدد]</w:t>
      </w:r>
    </w:p>
    <w:p>
      <w:pPr>
        <w:pStyle w:val="BookText"/>
      </w:pPr>
      <w:r>
        <w:rPr>
          <w:rFonts w:ascii="Amiri" w:hAnsi="Amiri" w:eastAsia="Amiri" w:cs="Amiri"/>
          <w:lang w:bidi="ar-SA"/>
          <w:color w:val="111111"/>
          <w:sz w:val="28"/>
          <w:szCs w:val="28"/>
          <w:rtl/>
        </w:rPr>
        <w:t xml:space="preserve">تَبَغْدَدَ</w:t>
      </w:r>
    </w:p>
    <w:p>
      <w:pPr>
        <w:pStyle w:val="BookText"/>
      </w:pPr>
      <w:r>
        <w:rPr>
          <w:rFonts w:ascii="Amiri" w:hAnsi="Amiri" w:eastAsia="Amiri" w:cs="Amiri"/>
          <w:lang w:bidi="ar-SA"/>
          <w:color w:val="111111"/>
          <w:sz w:val="28"/>
          <w:szCs w:val="28"/>
          <w:rtl/>
        </w:rPr>
        <w:t xml:space="preserve">تَبَغْدَدَ زیدٌ حیث سکن فی بغداد سنین عدیدة.(صار بغدادیّا)</w:t>
      </w:r>
    </w:p>
    <w:p>
      <w:pPr>
        <w:pStyle w:val="BookText"/>
      </w:pPr>
      <w:r>
        <w:rPr>
          <w:rFonts w:ascii="IRNazanin" w:hAnsi="IRNazanin" w:eastAsia="IRNazanin" w:cs="IRNazanin"/>
          <w:lang w:bidi="fa-IR"/>
          <w:color w:val="111111"/>
          <w:sz w:val="28"/>
          <w:szCs w:val="28"/>
          <w:rtl/>
        </w:rPr>
        <w:t xml:space="preserve">[بغض]</w:t>
      </w:r>
    </w:p>
    <w:p>
      <w:pPr>
        <w:pStyle w:val="BookText"/>
      </w:pPr>
      <w:r>
        <w:rPr>
          <w:rFonts w:ascii="Amiri" w:hAnsi="Amiri" w:eastAsia="Amiri" w:cs="Amiri"/>
          <w:lang w:bidi="ar-SA"/>
          <w:color w:val="111111"/>
          <w:sz w:val="28"/>
          <w:szCs w:val="28"/>
          <w:rtl/>
        </w:rPr>
        <w:t xml:space="preserve">بَغَضَهُ یَبْغُضُ بُغْضاً 3</w:t>
      </w:r>
    </w:p>
    <w:p>
      <w:pPr>
        <w:pStyle w:val="BookText"/>
      </w:pPr>
      <w:r>
        <w:rPr>
          <w:rFonts w:ascii="Amiri" w:hAnsi="Amiri" w:eastAsia="Amiri" w:cs="Amiri"/>
          <w:lang w:bidi="ar-SA"/>
          <w:color w:val="111111"/>
          <w:sz w:val="28"/>
          <w:szCs w:val="28"/>
          <w:rtl/>
        </w:rPr>
        <w:t xml:space="preserve">مَن یَبْغُضُ أهلَ البیتِ علیهم السّلامُ فقد خرج عن طاعة اللّه.</w:t>
      </w:r>
    </w:p>
    <w:p>
      <w:pPr>
        <w:pStyle w:val="BookText"/>
      </w:pPr>
      <w:r>
        <w:rPr>
          <w:rFonts w:ascii="IRNazanin" w:hAnsi="IRNazanin" w:eastAsia="IRNazanin" w:cs="IRNazanin"/>
          <w:lang w:bidi="fa-IR"/>
          <w:color w:val="111111"/>
          <w:sz w:val="28"/>
          <w:szCs w:val="28"/>
          <w:rtl/>
        </w:rPr>
        <w:t xml:space="preserve">(کرههم)</w:t>
      </w:r>
    </w:p>
    <w:p>
      <w:pPr>
        <w:pStyle w:val="Heading3"/>
      </w:pPr>
      <w:bookmarkStart w:id="1197" w:name="_Toc362"/>
      <w:r>
        <w:t>أَبْغَضَهُ</w:t>
      </w:r>
      <w:bookmarkEnd w:id="1197"/>
    </w:p>
    <w:p>
      <w:pPr>
        <w:pStyle w:val="BookText"/>
      </w:pPr>
      <w:r>
        <w:rPr>
          <w:rFonts w:ascii="Amiri" w:hAnsi="Amiri" w:eastAsia="Amiri" w:cs="Amiri"/>
          <w:lang w:bidi="ar-SA"/>
          <w:color w:val="111111"/>
          <w:sz w:val="28"/>
          <w:szCs w:val="28"/>
          <w:rtl/>
        </w:rPr>
        <w:t xml:space="preserve">أَبْغَضَهُ / بَغَضَهُ .(ضدّ أحبّه)</w:t>
      </w:r>
    </w:p>
    <w:p>
      <w:pPr>
        <w:pStyle w:val="Heading3"/>
      </w:pPr>
      <w:bookmarkStart w:id="1198" w:name="_Toc363"/>
      <w:r>
        <w:t>بَاغَضَهُ</w:t>
      </w:r>
      <w:bookmarkEnd w:id="1198"/>
    </w:p>
    <w:p>
      <w:pPr>
        <w:pStyle w:val="BookText"/>
      </w:pPr>
      <w:r>
        <w:rPr>
          <w:rFonts w:ascii="Amiri" w:hAnsi="Amiri" w:eastAsia="Amiri" w:cs="Amiri"/>
          <w:lang w:bidi="ar-SA"/>
          <w:color w:val="111111"/>
          <w:sz w:val="28"/>
          <w:szCs w:val="28"/>
          <w:rtl/>
        </w:rPr>
        <w:t xml:space="preserve">وجدت زیداً یُبْغِضُنِی فَبَاغَضْتُهُ .(بادلته البُغْضَ)</w:t>
      </w:r>
    </w:p>
    <w:p>
      <w:pPr>
        <w:pStyle w:val="Heading3"/>
      </w:pPr>
      <w:bookmarkStart w:id="1199" w:name="_Toc364"/>
      <w:r>
        <w:t>بَغَّضَهُ (إلیه)</w:t>
      </w:r>
      <w:bookmarkEnd w:id="1199"/>
    </w:p>
    <w:p>
      <w:pPr>
        <w:pStyle w:val="BookText"/>
      </w:pPr>
      <w:r>
        <w:rPr>
          <w:rFonts w:ascii="Amiri" w:hAnsi="Amiri" w:eastAsia="Amiri" w:cs="Amiri"/>
          <w:lang w:bidi="ar-SA"/>
          <w:color w:val="111111"/>
          <w:sz w:val="28"/>
          <w:szCs w:val="28"/>
          <w:rtl/>
        </w:rPr>
        <w:t xml:space="preserve">بَغَّضْتُ الوزیرَ إلی الخلیفة.(جعلت الوزیر مبغوضا عنده،ضدّ حبّبته إلیه)</w:t>
      </w:r>
    </w:p>
    <w:p>
      <w:pPr>
        <w:pStyle w:val="Heading3"/>
      </w:pPr>
      <w:bookmarkStart w:id="1200" w:name="_Toc365"/>
      <w:r>
        <w:t>تَبَاغَضَا</w:t>
      </w:r>
      <w:bookmarkEnd w:id="1200"/>
    </w:p>
    <w:p>
      <w:pPr>
        <w:pStyle w:val="BookText"/>
      </w:pPr>
      <w:r>
        <w:rPr>
          <w:rFonts w:ascii="Amiri" w:hAnsi="Amiri" w:eastAsia="Amiri" w:cs="Amiri"/>
          <w:lang w:bidi="ar-SA"/>
          <w:color w:val="111111"/>
          <w:sz w:val="28"/>
          <w:szCs w:val="28"/>
          <w:rtl/>
        </w:rPr>
        <w:t xml:space="preserve">تَبَاغَضَ القومُ لفتنة ثارت بینهم.(أبغض بعضهم بعضا)</w:t>
      </w:r>
    </w:p>
    <w:p>
      <w:pPr>
        <w:pStyle w:val="Heading3"/>
      </w:pPr>
      <w:bookmarkStart w:id="1201" w:name="_Toc366"/>
      <w:r>
        <w:t>تَبَغَّضَ (إلیه)</w:t>
      </w:r>
      <w:bookmarkEnd w:id="1201"/>
    </w:p>
    <w:p>
      <w:pPr>
        <w:pStyle w:val="BookText"/>
      </w:pPr>
      <w:r>
        <w:rPr>
          <w:rFonts w:ascii="Amiri" w:hAnsi="Amiri" w:eastAsia="Amiri" w:cs="Amiri"/>
          <w:lang w:bidi="ar-SA"/>
          <w:color w:val="111111"/>
          <w:sz w:val="28"/>
          <w:szCs w:val="28"/>
          <w:rtl/>
        </w:rPr>
        <w:t xml:space="preserve">تَبَغَّضَ زیدٌ إلی زمیلٍ له کان یکثر من استغابة المؤمنین.</w:t>
      </w:r>
    </w:p>
    <w:p>
      <w:pPr>
        <w:pStyle w:val="BookText"/>
      </w:pPr>
      <w:r>
        <w:rPr>
          <w:rFonts w:ascii="IRNazanin" w:hAnsi="IRNazanin" w:eastAsia="IRNazanin" w:cs="IRNazanin"/>
          <w:lang w:bidi="fa-IR"/>
          <w:color w:val="111111"/>
          <w:sz w:val="28"/>
          <w:szCs w:val="28"/>
          <w:rtl/>
        </w:rPr>
        <w:t xml:space="preserve">(أظهر بغضه 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612_62554"/>
    <w:bookmarkEnd w:id="52"/>
    <w:p>
      <w:pPr>
        <w:pStyle w:val="BookText"/>
      </w:pPr>
      <w:r>
        <w:rPr>
          <w:rFonts w:ascii="IRNazanin" w:hAnsi="IRNazanin" w:eastAsia="IRNazanin" w:cs="IRNazanin"/>
          <w:lang w:bidi="fa-IR"/>
          <w:color w:val="111111"/>
          <w:sz w:val="28"/>
          <w:szCs w:val="28"/>
          <w:rtl/>
        </w:rPr>
        <w:t xml:space="preserve">[بغل]</w:t>
      </w:r>
    </w:p>
    <w:p>
      <w:pPr>
        <w:pStyle w:val="BookText"/>
      </w:pPr>
      <w:r>
        <w:rPr>
          <w:rFonts w:ascii="Amiri" w:hAnsi="Amiri" w:eastAsia="Amiri" w:cs="Amiri"/>
          <w:lang w:bidi="ar-SA"/>
          <w:color w:val="111111"/>
          <w:sz w:val="28"/>
          <w:szCs w:val="28"/>
          <w:rtl/>
        </w:rPr>
        <w:t xml:space="preserve">تَبَغَّلَ</w:t>
      </w:r>
    </w:p>
    <w:p>
      <w:pPr>
        <w:pStyle w:val="BookText"/>
      </w:pPr>
      <w:r>
        <w:rPr>
          <w:rFonts w:ascii="Amiri" w:hAnsi="Amiri" w:eastAsia="Amiri" w:cs="Amiri"/>
          <w:lang w:bidi="ar-SA"/>
          <w:color w:val="111111"/>
          <w:sz w:val="28"/>
          <w:szCs w:val="28"/>
          <w:rtl/>
        </w:rPr>
        <w:t xml:space="preserve">(راجع تجمّل)</w:t>
      </w:r>
    </w:p>
    <w:p>
      <w:pPr>
        <w:pStyle w:val="BookText"/>
      </w:pPr>
      <w:r>
        <w:rPr>
          <w:rFonts w:ascii="IRNazanin" w:hAnsi="IRNazanin" w:eastAsia="IRNazanin" w:cs="IRNazanin"/>
          <w:lang w:bidi="fa-IR"/>
          <w:color w:val="111111"/>
          <w:sz w:val="28"/>
          <w:szCs w:val="28"/>
          <w:rtl/>
        </w:rPr>
        <w:t xml:space="preserve">[بغی]</w:t>
      </w:r>
    </w:p>
    <w:p>
      <w:pPr>
        <w:pStyle w:val="BookText"/>
      </w:pPr>
      <w:r>
        <w:rPr>
          <w:rFonts w:ascii="Amiri" w:hAnsi="Amiri" w:eastAsia="Amiri" w:cs="Amiri"/>
          <w:lang w:bidi="ar-SA"/>
          <w:color w:val="111111"/>
          <w:sz w:val="28"/>
          <w:szCs w:val="28"/>
          <w:rtl/>
        </w:rPr>
        <w:t xml:space="preserve">بَغَی یَبْغِی بَغْیاً (علیه) 1</w:t>
      </w:r>
    </w:p>
    <w:p>
      <w:pPr>
        <w:pStyle w:val="BookText"/>
      </w:pPr>
      <w:r>
        <w:rPr>
          <w:rFonts w:ascii="Amiri" w:hAnsi="Amiri" w:eastAsia="Amiri" w:cs="Amiri"/>
          <w:lang w:bidi="ar-SA"/>
          <w:color w:val="111111"/>
          <w:sz w:val="28"/>
          <w:szCs w:val="28"/>
          <w:rtl/>
        </w:rPr>
        <w:t xml:space="preserve">فَإِنْ بَغَتْ إِحْداهُما عَلَی الْأُخْری فَقاتِلُوا الَّتِی تَبْغِی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(اعتدت)</w:t>
      </w:r>
    </w:p>
    <w:p>
      <w:pPr>
        <w:pStyle w:val="Heading3"/>
      </w:pPr>
      <w:bookmarkStart w:id="1202" w:name="_Toc367"/>
      <w:r>
        <w:t>بَغَی یَبْغِی بَغْیاً</w:t>
      </w:r>
      <w:bookmarkEnd w:id="1202"/>
    </w:p>
    <w:p>
      <w:pPr>
        <w:pStyle w:val="BookText"/>
      </w:pPr>
      <w:r>
        <w:rPr>
          <w:rFonts w:ascii="Amiri" w:hAnsi="Amiri" w:eastAsia="Amiri" w:cs="Amiri"/>
          <w:lang w:bidi="ar-SA"/>
          <w:color w:val="111111"/>
          <w:sz w:val="28"/>
          <w:szCs w:val="28"/>
          <w:rtl/>
        </w:rPr>
        <w:t xml:space="preserve">لَوْ بَسَطَ اللّهُ الرِّزْقَ لِعِبادِهِ لَبَغَوْا فِی الْأَرْضِ . </w:t>
      </w:r>
      <w:r>
        <w:rPr>
          <w:rStyle w:val="FootnoteReference"/>
        </w:rPr>
        <w:footnoteReference w:id="150"/>
      </w:r>
      <w:r>
        <w:rPr>
          <w:rFonts w:ascii="IRNazanin" w:hAnsi="IRNazanin" w:eastAsia="IRNazanin" w:cs="IRNazanin"/>
          <w:lang w:bidi="fa-IR"/>
          <w:color w:val="111111"/>
          <w:sz w:val="28"/>
          <w:szCs w:val="28"/>
          <w:rtl/>
        </w:rPr>
        <w:t xml:space="preserve">(تسلّطوا و ظلموا)</w:t>
      </w:r>
    </w:p>
    <w:p>
      <w:pPr>
        <w:pStyle w:val="Heading3"/>
      </w:pPr>
      <w:bookmarkStart w:id="1203" w:name="_Toc368"/>
      <w:r>
        <w:t>بَغَی یَبْغِی بِغَاءً</w:t>
      </w:r>
      <w:bookmarkEnd w:id="1203"/>
    </w:p>
    <w:p>
      <w:pPr>
        <w:pStyle w:val="BookText"/>
      </w:pPr>
      <w:r>
        <w:rPr>
          <w:rFonts w:ascii="Amiri" w:hAnsi="Amiri" w:eastAsia="Amiri" w:cs="Amiri"/>
          <w:lang w:bidi="ar-SA"/>
          <w:color w:val="111111"/>
          <w:sz w:val="28"/>
          <w:szCs w:val="28"/>
          <w:rtl/>
        </w:rPr>
        <w:t xml:space="preserve">بَغَتِ المرأةُ </w:t>
      </w:r>
      <w:r>
        <w:rPr>
          <w:rStyle w:val="FootnoteReference"/>
        </w:rPr>
        <w:footnoteReference w:id="151"/>
      </w:r>
      <w:r>
        <w:rPr>
          <w:rFonts w:ascii="IRNazanin" w:hAnsi="IRNazanin" w:eastAsia="IRNazanin" w:cs="IRNazanin"/>
          <w:lang w:bidi="fa-IR"/>
          <w:color w:val="111111"/>
          <w:sz w:val="28"/>
          <w:szCs w:val="28"/>
          <w:rtl/>
        </w:rPr>
        <w:t xml:space="preserve">.(فجرت،زنت)</w:t>
      </w:r>
    </w:p>
    <w:p>
      <w:pPr>
        <w:pStyle w:val="Heading3"/>
      </w:pPr>
      <w:bookmarkStart w:id="1204" w:name="_Toc369"/>
      <w:r>
        <w:t>بَغَاهُ یبغی بُغْیَةً</w:t>
      </w:r>
      <w:bookmarkEnd w:id="1204"/>
    </w:p>
    <w:p>
      <w:pPr>
        <w:pStyle w:val="BookText"/>
      </w:pPr>
      <w:r>
        <w:rPr>
          <w:rFonts w:ascii="Amiri" w:hAnsi="Amiri" w:eastAsia="Amiri" w:cs="Amiri"/>
          <w:lang w:bidi="ar-SA"/>
          <w:color w:val="111111"/>
          <w:sz w:val="28"/>
          <w:szCs w:val="28"/>
          <w:rtl/>
        </w:rPr>
        <w:t xml:space="preserve">ما ذا تَبْغِی یا أخی؟ أَبْغِی الذّهابَ إلی مکّة.(ترید و تطلب) </w:t>
      </w:r>
      <w:r>
        <w:rPr>
          <w:rStyle w:val="FootnoteReference"/>
        </w:rPr>
        <w:footnoteReference w:id="152"/>
      </w:r>
    </w:p>
    <w:p>
      <w:pPr>
        <w:pStyle w:val="Heading3"/>
      </w:pPr>
      <w:bookmarkStart w:id="1205" w:name="_Toc370"/>
      <w:r>
        <w:t>اِبْتَغَاهُ</w:t>
      </w:r>
      <w:bookmarkEnd w:id="1205"/>
    </w:p>
    <w:p>
      <w:pPr>
        <w:pStyle w:val="BookText"/>
      </w:pPr>
      <w:r>
        <w:rPr>
          <w:rFonts w:ascii="Amiri" w:hAnsi="Amiri" w:eastAsia="Amiri" w:cs="Amiri"/>
          <w:lang w:bidi="ar-SA"/>
          <w:color w:val="111111"/>
          <w:sz w:val="28"/>
          <w:szCs w:val="28"/>
          <w:rtl/>
        </w:rPr>
        <w:t xml:space="preserve">ما ذا تَبْتَغِی مِن قراءتک القرآنَ؟ أَبْتَغِی رضا اللّهِ و ثوابَهُ.</w:t>
      </w:r>
    </w:p>
    <w:p>
      <w:pPr>
        <w:pStyle w:val="BookText"/>
      </w:pPr>
      <w:r>
        <w:rPr>
          <w:rFonts w:ascii="IRNazanin" w:hAnsi="IRNazanin" w:eastAsia="IRNazanin" w:cs="IRNazanin"/>
          <w:lang w:bidi="fa-IR"/>
          <w:color w:val="111111"/>
          <w:sz w:val="28"/>
          <w:szCs w:val="28"/>
          <w:rtl/>
        </w:rPr>
        <w:t xml:space="preserve">(ترید...أرید) </w:t>
      </w:r>
      <w:r>
        <w:rPr>
          <w:rStyle w:val="FootnoteReference"/>
        </w:rPr>
        <w:footnoteReference w:id="153"/>
      </w:r>
    </w:p>
    <w:p>
      <w:pPr>
        <w:pStyle w:val="Heading3"/>
      </w:pPr>
      <w:bookmarkStart w:id="1206" w:name="_Toc371"/>
      <w:r>
        <w:t>اِنْبَغَی یَنْبَغِی (له)</w:t>
      </w:r>
      <w:bookmarkEnd w:id="1206"/>
    </w:p>
    <w:p>
      <w:pPr>
        <w:pStyle w:val="BookText"/>
      </w:pPr>
      <w:r>
        <w:rPr>
          <w:rStyle w:val="FootnoteReference"/>
        </w:rPr>
        <w:footnoteReference w:id="154"/>
      </w:r>
      <w:r>
        <w:rPr>
          <w:rFonts w:ascii="Amiri" w:hAnsi="Amiri" w:eastAsia="Amiri" w:cs="Amiri"/>
          <w:lang w:bidi="ar-SA"/>
          <w:color w:val="111111"/>
          <w:sz w:val="28"/>
          <w:szCs w:val="28"/>
          <w:rtl/>
        </w:rPr>
        <w:t xml:space="preserve">
یَنْبَغِی للإنسان أن یصل رحمه.(یستحبّ،یحسن)</w:t>
      </w:r>
    </w:p>
    <w:p>
      <w:pPr>
        <w:pStyle w:val="BookText"/>
      </w:pPr>
      <w:r>
        <w:rPr>
          <w:rFonts w:ascii="IRNazanin" w:hAnsi="IRNazanin" w:eastAsia="IRNazanin" w:cs="IRNazanin"/>
          <w:lang w:bidi="fa-IR"/>
          <w:color w:val="111111"/>
          <w:sz w:val="28"/>
          <w:szCs w:val="28"/>
          <w:rtl/>
        </w:rPr>
        <w:t xml:space="preserve">[بقر]</w:t>
      </w:r>
    </w:p>
    <w:p>
      <w:pPr>
        <w:pStyle w:val="BookText"/>
      </w:pPr>
      <w:r>
        <w:rPr>
          <w:rFonts w:ascii="Amiri" w:hAnsi="Amiri" w:eastAsia="Amiri" w:cs="Amiri"/>
          <w:lang w:bidi="ar-SA"/>
          <w:color w:val="111111"/>
          <w:sz w:val="28"/>
          <w:szCs w:val="28"/>
          <w:rtl/>
        </w:rPr>
        <w:t xml:space="preserve">بَقَرَهُ یَبْقُرُ بَقراً 8</w:t>
      </w:r>
    </w:p>
    <w:p>
      <w:pPr>
        <w:pStyle w:val="BookText"/>
      </w:pPr>
      <w:r>
        <w:rPr>
          <w:rFonts w:ascii="Amiri" w:hAnsi="Amiri" w:eastAsia="Amiri" w:cs="Amiri"/>
          <w:lang w:bidi="ar-SA"/>
          <w:color w:val="111111"/>
          <w:sz w:val="28"/>
          <w:szCs w:val="28"/>
          <w:rtl/>
        </w:rPr>
        <w:t xml:space="preserve">بَقَرَ زیدٌ بطنَ عدُوِّهِ أثناءَ الحرب.(شقّه)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6612_62555"/>
    <w:bookmarkEnd w:id="53"/>
    <w:p>
      <w:pPr>
        <w:pStyle w:val="Heading3"/>
      </w:pPr>
      <w:bookmarkStart w:id="1207" w:name="_Toc372"/>
      <w:r>
        <w:t>بَقَرَهُ</w:t>
      </w:r>
      <w:bookmarkEnd w:id="1207"/>
    </w:p>
    <w:p>
      <w:pPr>
        <w:pStyle w:val="BookText"/>
      </w:pPr>
      <w:r>
        <w:rPr>
          <w:rFonts w:ascii="Amiri" w:hAnsi="Amiri" w:eastAsia="Amiri" w:cs="Amiri"/>
          <w:lang w:bidi="ar-SA"/>
          <w:color w:val="111111"/>
          <w:sz w:val="28"/>
          <w:szCs w:val="28"/>
          <w:rtl/>
        </w:rPr>
        <w:t xml:space="preserve">بَقَرَ الإمامُ محمدٌ الباقرُ علیه السّلامُ العلمَ بَقْراً .(توسّع فیه و أوضحه و کشف عنه)</w:t>
      </w:r>
    </w:p>
    <w:p>
      <w:pPr>
        <w:pStyle w:val="Heading3"/>
      </w:pPr>
      <w:bookmarkStart w:id="1208" w:name="_Toc373"/>
      <w:r>
        <w:t>اِنْبَقَرَ</w:t>
      </w:r>
      <w:bookmarkEnd w:id="1208"/>
    </w:p>
    <w:p>
      <w:pPr>
        <w:pStyle w:val="BookText"/>
      </w:pPr>
      <w:r>
        <w:rPr>
          <w:rFonts w:ascii="Amiri" w:hAnsi="Amiri" w:eastAsia="Amiri" w:cs="Amiri"/>
          <w:lang w:bidi="ar-SA"/>
          <w:color w:val="111111"/>
          <w:sz w:val="28"/>
          <w:szCs w:val="28"/>
          <w:rtl/>
        </w:rPr>
        <w:t xml:space="preserve">اِنْبَقَرَ بطنُ العدوِّ بیَدِ زیدٍ.(انشقّ)</w:t>
      </w:r>
    </w:p>
    <w:p>
      <w:pPr>
        <w:pStyle w:val="BookText"/>
      </w:pPr>
      <w:r>
        <w:rPr>
          <w:rFonts w:ascii="Amiri" w:hAnsi="Amiri" w:eastAsia="Amiri" w:cs="Amiri"/>
          <w:lang w:bidi="ar-SA"/>
          <w:color w:val="111111"/>
          <w:sz w:val="28"/>
          <w:szCs w:val="28"/>
          <w:rtl/>
        </w:rPr>
        <w:t xml:space="preserve">اِنْبَقَرَ اِنْبَقَرَ العلمُ علی یَدِ الإمامِ الباقرِ علیه السّلامُ.(توسّع فیه،اتّضح)</w:t>
      </w:r>
    </w:p>
    <w:p>
      <w:pPr>
        <w:pStyle w:val="Heading3"/>
      </w:pPr>
      <w:bookmarkStart w:id="1209" w:name="_Toc374"/>
      <w:r>
        <w:t>تَبَقَّرَ</w:t>
      </w:r>
      <w:bookmarkEnd w:id="1209"/>
    </w:p>
    <w:p>
      <w:pPr>
        <w:pStyle w:val="BookText"/>
      </w:pPr>
      <w:r>
        <w:rPr>
          <w:rFonts w:ascii="Amiri" w:hAnsi="Amiri" w:eastAsia="Amiri" w:cs="Amiri"/>
          <w:lang w:bidi="ar-SA"/>
          <w:color w:val="111111"/>
          <w:sz w:val="28"/>
          <w:szCs w:val="28"/>
          <w:rtl/>
        </w:rPr>
        <w:t xml:space="preserve">تَبَقَّرَ بطنُ الشاةِ بسکّین القصّاب.(تشقّق)</w:t>
      </w:r>
    </w:p>
    <w:p>
      <w:pPr>
        <w:pStyle w:val="Heading3"/>
      </w:pPr>
      <w:bookmarkStart w:id="1210" w:name="_Toc375"/>
      <w:r>
        <w:t>تَبَقَّرَ فیه</w:t>
      </w:r>
      <w:bookmarkEnd w:id="1210"/>
    </w:p>
    <w:p>
      <w:pPr>
        <w:pStyle w:val="BookText"/>
      </w:pPr>
      <w:r>
        <w:rPr>
          <w:rFonts w:ascii="Amiri" w:hAnsi="Amiri" w:eastAsia="Amiri" w:cs="Amiri"/>
          <w:lang w:bidi="ar-SA"/>
          <w:color w:val="111111"/>
          <w:sz w:val="28"/>
          <w:szCs w:val="28"/>
          <w:rtl/>
        </w:rPr>
        <w:t xml:space="preserve">تَبَقَّرَ العالمُ زیدٌ فی علم الفلسفة.(توسّع و أکثر و أفاض)</w:t>
      </w:r>
    </w:p>
    <w:p>
      <w:pPr>
        <w:pStyle w:val="BookText"/>
      </w:pPr>
      <w:r>
        <w:rPr>
          <w:rFonts w:ascii="IRNazanin" w:hAnsi="IRNazanin" w:eastAsia="IRNazanin" w:cs="IRNazanin"/>
          <w:lang w:bidi="fa-IR"/>
          <w:color w:val="111111"/>
          <w:sz w:val="28"/>
          <w:szCs w:val="28"/>
          <w:rtl/>
        </w:rPr>
        <w:t xml:space="preserve">[بقع]</w:t>
      </w:r>
    </w:p>
    <w:p>
      <w:pPr>
        <w:pStyle w:val="BookText"/>
      </w:pPr>
      <w:r>
        <w:rPr>
          <w:rFonts w:ascii="Amiri" w:hAnsi="Amiri" w:eastAsia="Amiri" w:cs="Amiri"/>
          <w:lang w:bidi="ar-SA"/>
          <w:color w:val="111111"/>
          <w:sz w:val="28"/>
          <w:szCs w:val="28"/>
          <w:rtl/>
        </w:rPr>
        <w:t xml:space="preserve">بَقَّعَهُ</w:t>
      </w:r>
    </w:p>
    <w:p>
      <w:pPr>
        <w:pStyle w:val="BookText"/>
      </w:pPr>
      <w:r>
        <w:rPr>
          <w:rFonts w:ascii="Amiri" w:hAnsi="Amiri" w:eastAsia="Amiri" w:cs="Amiri"/>
          <w:lang w:bidi="ar-SA"/>
          <w:color w:val="111111"/>
          <w:sz w:val="28"/>
          <w:szCs w:val="28"/>
          <w:rtl/>
        </w:rPr>
        <w:t xml:space="preserve">بَقَّعَ الصّبّاغُ القماشَ.(جعله ذا بُقَعٍ) </w:t>
      </w:r>
      <w:r>
        <w:rPr>
          <w:rStyle w:val="FootnoteReference"/>
        </w:rPr>
        <w:footnoteReference w:id="155"/>
      </w:r>
    </w:p>
    <w:p>
      <w:pPr>
        <w:pStyle w:val="BookText"/>
      </w:pPr>
      <w:r>
        <w:rPr>
          <w:rFonts w:ascii="Amiri" w:hAnsi="Amiri" w:eastAsia="Amiri" w:cs="Amiri"/>
          <w:lang w:bidi="ar-SA"/>
          <w:color w:val="111111"/>
          <w:sz w:val="28"/>
          <w:szCs w:val="28"/>
          <w:rtl/>
        </w:rPr>
        <w:t xml:space="preserve">.البقع:جمع البقعة.و معناها هنا:القطعة من اللون تخالف ما حولها.</w:t>
      </w:r>
    </w:p>
    <w:p>
      <w:pPr>
        <w:pStyle w:val="Heading3"/>
      </w:pPr>
      <w:bookmarkStart w:id="1211" w:name="_Toc376"/>
      <w:r>
        <w:t>تَبَقَّعَ</w:t>
      </w:r>
      <w:bookmarkEnd w:id="1211"/>
    </w:p>
    <w:p>
      <w:pPr>
        <w:pStyle w:val="BookText"/>
      </w:pPr>
      <w:r>
        <w:rPr>
          <w:rFonts w:ascii="Amiri" w:hAnsi="Amiri" w:eastAsia="Amiri" w:cs="Amiri"/>
          <w:lang w:bidi="ar-SA"/>
          <w:color w:val="111111"/>
          <w:sz w:val="28"/>
          <w:szCs w:val="28"/>
          <w:rtl/>
        </w:rPr>
        <w:t xml:space="preserve">تَبَقَّعَ القماشُ.(صار ذا بُقَعٍ)</w:t>
      </w:r>
    </w:p>
    <w:p>
      <w:pPr>
        <w:pStyle w:val="BookText"/>
      </w:pPr>
      <w:r>
        <w:rPr>
          <w:rFonts w:ascii="IRNazanin" w:hAnsi="IRNazanin" w:eastAsia="IRNazanin" w:cs="IRNazanin"/>
          <w:lang w:bidi="fa-IR"/>
          <w:color w:val="111111"/>
          <w:sz w:val="28"/>
          <w:szCs w:val="28"/>
          <w:rtl/>
        </w:rPr>
        <w:t xml:space="preserve">[بقق]</w:t>
      </w:r>
    </w:p>
    <w:p>
      <w:pPr>
        <w:pStyle w:val="BookText"/>
      </w:pPr>
      <w:r>
        <w:rPr>
          <w:rFonts w:ascii="Amiri" w:hAnsi="Amiri" w:eastAsia="Amiri" w:cs="Amiri"/>
          <w:lang w:bidi="ar-SA"/>
          <w:color w:val="111111"/>
          <w:sz w:val="28"/>
          <w:szCs w:val="28"/>
          <w:rtl/>
        </w:rPr>
        <w:t xml:space="preserve">بَقَّهُ یَبُقُّ بَقّاً</w:t>
      </w:r>
    </w:p>
    <w:p>
      <w:pPr>
        <w:pStyle w:val="BookText"/>
      </w:pPr>
      <w:r>
        <w:rPr>
          <w:rFonts w:ascii="Amiri" w:hAnsi="Amiri" w:eastAsia="Amiri" w:cs="Amiri"/>
          <w:lang w:bidi="ar-SA"/>
          <w:color w:val="111111"/>
          <w:sz w:val="28"/>
          <w:szCs w:val="28"/>
          <w:rtl/>
        </w:rPr>
        <w:t xml:space="preserve">بَقَّ زیدٌ الکیس لیخرج ما فیه.(شقّه)</w:t>
      </w:r>
    </w:p>
    <w:p>
      <w:pPr>
        <w:pStyle w:val="BookText"/>
      </w:pPr>
      <w:r>
        <w:rPr>
          <w:rFonts w:ascii="IRNazanin" w:hAnsi="IRNazanin" w:eastAsia="IRNazanin" w:cs="IRNazanin"/>
          <w:lang w:bidi="fa-IR"/>
          <w:color w:val="111111"/>
          <w:sz w:val="28"/>
          <w:szCs w:val="28"/>
          <w:rtl/>
        </w:rPr>
        <w:t xml:space="preserve">[بقل]</w:t>
      </w:r>
    </w:p>
    <w:p>
      <w:pPr>
        <w:pStyle w:val="BookText"/>
      </w:pPr>
      <w:r>
        <w:rPr>
          <w:rFonts w:ascii="Amiri" w:hAnsi="Amiri" w:eastAsia="Amiri" w:cs="Amiri"/>
          <w:lang w:bidi="ar-SA"/>
          <w:color w:val="111111"/>
          <w:sz w:val="28"/>
          <w:szCs w:val="28"/>
          <w:rtl/>
        </w:rPr>
        <w:t xml:space="preserve">بَقَلَ یَبْقُلُ بَقْلاً</w:t>
      </w:r>
    </w:p>
    <w:p>
      <w:pPr>
        <w:pStyle w:val="BookText"/>
      </w:pPr>
      <w:r>
        <w:rPr>
          <w:rFonts w:ascii="Amiri" w:hAnsi="Amiri" w:eastAsia="Amiri" w:cs="Amiri"/>
          <w:lang w:bidi="ar-SA"/>
          <w:color w:val="111111"/>
          <w:sz w:val="28"/>
          <w:szCs w:val="28"/>
          <w:rtl/>
        </w:rPr>
        <w:t xml:space="preserve">بَقَلَتِ الأرضُ.(أنبتتِ البقلَ) </w:t>
      </w:r>
      <w:r>
        <w:rPr>
          <w:rStyle w:val="FootnoteReference"/>
        </w:rPr>
        <w:footnoteReference w:id="156"/>
      </w:r>
    </w:p>
    <w:p>
      <w:pPr>
        <w:pStyle w:val="Heading3"/>
      </w:pPr>
      <w:bookmarkStart w:id="1212" w:name="_Toc377"/>
      <w:r>
        <w:t>أَبْقَلَ</w:t>
      </w:r>
      <w:bookmarkEnd w:id="1212"/>
    </w:p>
    <w:p>
      <w:pPr>
        <w:pStyle w:val="BookText"/>
      </w:pPr>
      <w:r>
        <w:rPr>
          <w:rFonts w:ascii="Amiri" w:hAnsi="Amiri" w:eastAsia="Amiri" w:cs="Amiri"/>
          <w:lang w:bidi="ar-SA"/>
          <w:color w:val="111111"/>
          <w:sz w:val="28"/>
          <w:szCs w:val="28"/>
          <w:rtl/>
        </w:rPr>
        <w:t xml:space="preserve">أَبْقَلَتِ الأرضُ.(أنبتتِ البقلَ)</w:t>
      </w:r>
    </w:p>
    <w:p>
      <w:pPr>
        <w:pStyle w:val="BookText"/>
      </w:pPr>
      <w:r>
        <w:rPr>
          <w:rFonts w:ascii="IRNazanin" w:hAnsi="IRNazanin" w:eastAsia="IRNazanin" w:cs="IRNazanin"/>
          <w:lang w:bidi="fa-IR"/>
          <w:color w:val="111111"/>
          <w:sz w:val="28"/>
          <w:szCs w:val="28"/>
          <w:rtl/>
        </w:rPr>
        <w:t xml:space="preserve">[بقی]</w:t>
      </w:r>
    </w:p>
    <w:p>
      <w:pPr>
        <w:pStyle w:val="BookText"/>
      </w:pPr>
      <w:r>
        <w:rPr>
          <w:rFonts w:ascii="Amiri" w:hAnsi="Amiri" w:eastAsia="Amiri" w:cs="Amiri"/>
          <w:lang w:bidi="ar-SA"/>
          <w:color w:val="111111"/>
          <w:sz w:val="28"/>
          <w:szCs w:val="28"/>
          <w:rtl/>
        </w:rPr>
        <w:t xml:space="preserve">بَقِیَ یَبْقَی بَقَاءً</w:t>
      </w:r>
    </w:p>
    <w:p>
      <w:pPr>
        <w:pStyle w:val="BookText"/>
      </w:pPr>
      <w:r>
        <w:rPr>
          <w:rFonts w:ascii="Amiri" w:hAnsi="Amiri" w:eastAsia="Amiri" w:cs="Amiri"/>
          <w:lang w:bidi="ar-SA"/>
          <w:color w:val="111111"/>
          <w:sz w:val="28"/>
          <w:szCs w:val="28"/>
          <w:rtl/>
        </w:rPr>
        <w:t xml:space="preserve">وَ یَبْقی وَجْهُ رَبِّکَ ذُو الْجَلالِ وَ الْإِکْرامِ </w:t>
      </w:r>
      <w:r>
        <w:rPr>
          <w:rStyle w:val="FootnoteReference"/>
        </w:rPr>
        <w:footnoteReference w:id="157"/>
      </w:r>
      <w:r>
        <w:rPr>
          <w:rFonts w:ascii="IRNazanin" w:hAnsi="IRNazanin" w:eastAsia="IRNazanin" w:cs="IRNazanin"/>
          <w:lang w:bidi="fa-IR"/>
          <w:color w:val="111111"/>
          <w:sz w:val="28"/>
          <w:szCs w:val="28"/>
          <w:rtl/>
        </w:rPr>
        <w:t xml:space="preserve">(یدوم)</w:t>
      </w:r>
    </w:p>
    <w:p>
      <w:pPr>
        <w:pStyle w:val="Heading3"/>
      </w:pPr>
      <w:bookmarkStart w:id="1213" w:name="_Toc378"/>
      <w:r>
        <w:t>بَقِیَ (منه)</w:t>
      </w:r>
      <w:bookmarkEnd w:id="1213"/>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w:t>
      </w:r>
    </w:p>
    <w:p>
      <w:pPr>
        <w:pStyle w:val="Heading3"/>
      </w:pPr>
      <w:bookmarkStart w:id="1214" w:name="_Toc379"/>
      <w:r>
        <w:t>بَقِیَ (فیه)</w:t>
      </w:r>
      <w:bookmarkEnd w:id="1214"/>
    </w:p>
    <w:p>
      <w:pPr>
        <w:pStyle w:val="BookText"/>
      </w:pPr>
      <w:r>
        <w:rPr>
          <w:rFonts w:ascii="Amiri" w:hAnsi="Amiri" w:eastAsia="Amiri" w:cs="Amiri"/>
          <w:lang w:bidi="ar-SA"/>
          <w:color w:val="111111"/>
          <w:sz w:val="28"/>
          <w:szCs w:val="28"/>
          <w:rtl/>
        </w:rPr>
        <w:t xml:space="preserve">بَقِیَ زیدٌ فی البیت.(ظلّ)</w:t>
      </w:r>
    </w:p>
    <w:p>
      <w:pPr>
        <w:pStyle w:val="Heading3"/>
      </w:pPr>
      <w:bookmarkStart w:id="1215" w:name="_Toc380"/>
      <w:r>
        <w:t>بَقِیَ (إلیه)</w:t>
      </w:r>
      <w:bookmarkEnd w:id="1215"/>
    </w:p>
    <w:p>
      <w:pPr>
        <w:pStyle w:val="BookText"/>
      </w:pPr>
      <w:r>
        <w:rPr>
          <w:rFonts w:ascii="Amiri" w:hAnsi="Amiri" w:eastAsia="Amiri" w:cs="Amiri"/>
          <w:lang w:bidi="ar-SA"/>
          <w:color w:val="111111"/>
          <w:sz w:val="28"/>
          <w:szCs w:val="28"/>
          <w:rtl/>
        </w:rPr>
        <w:t xml:space="preserve">بَقِیَ زیدٌ جالساً أمامَ التلفاز إلی ساعة متأخّرة.(ظلّ) </w:t>
      </w:r>
      <w:r>
        <w:rPr>
          <w:rStyle w:val="FootnoteReference"/>
        </w:rPr>
        <w:footnoteReference w:id="15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6612_62556"/>
    <w:bookmarkEnd w:id="54"/>
    <w:p>
      <w:pPr>
        <w:pStyle w:val="BookText"/>
      </w:pPr>
      <w:r>
        <w:rPr>
          <w:rFonts w:ascii="Amiri" w:hAnsi="Amiri" w:eastAsia="Amiri" w:cs="Amiri"/>
          <w:lang w:bidi="ar-SA"/>
          <w:color w:val="111111"/>
          <w:sz w:val="28"/>
          <w:szCs w:val="28"/>
          <w:rtl/>
        </w:rPr>
        <w:t xml:space="preserve">بَقِیَ (إلیه) بَقِیَ الطعامُ إلی زیدٍ.(ظلّ)</w:t>
      </w:r>
    </w:p>
    <w:p>
      <w:pPr>
        <w:pStyle w:val="Heading3"/>
      </w:pPr>
      <w:bookmarkStart w:id="1216" w:name="_Toc381"/>
      <w:r>
        <w:t>أَبْقَاهُ (فیه)</w:t>
      </w:r>
      <w:bookmarkEnd w:id="1216"/>
    </w:p>
    <w:p>
      <w:pPr>
        <w:pStyle w:val="BookText"/>
      </w:pPr>
      <w:r>
        <w:rPr>
          <w:rFonts w:ascii="Amiri" w:hAnsi="Amiri" w:eastAsia="Amiri" w:cs="Amiri"/>
          <w:lang w:bidi="ar-SA"/>
          <w:color w:val="111111"/>
          <w:sz w:val="28"/>
          <w:szCs w:val="28"/>
          <w:rtl/>
        </w:rPr>
        <w:t xml:space="preserve">أَبْقَیْتُ ابنی فی البیت.(جعلته یبقی)</w:t>
      </w:r>
    </w:p>
    <w:p>
      <w:pPr>
        <w:pStyle w:val="Heading3"/>
      </w:pPr>
      <w:bookmarkStart w:id="1217" w:name="_Toc382"/>
      <w:r>
        <w:t>أَبْقَی (منه)</w:t>
      </w:r>
      <w:bookmarkEnd w:id="1217"/>
    </w:p>
    <w:p>
      <w:pPr>
        <w:pStyle w:val="BookText"/>
      </w:pPr>
      <w:r>
        <w:rPr>
          <w:rStyle w:val="FootnoteReference"/>
        </w:rPr>
        <w:footnoteReference w:id="160"/>
      </w:r>
    </w:p>
    <w:p>
      <w:pPr>
        <w:pStyle w:val="BookText"/>
      </w:pPr>
      <w:r>
        <w:rPr>
          <w:rFonts w:ascii="Amiri" w:hAnsi="Amiri" w:eastAsia="Amiri" w:cs="Amiri"/>
          <w:lang w:bidi="ar-SA"/>
          <w:color w:val="111111"/>
          <w:sz w:val="28"/>
          <w:szCs w:val="28"/>
          <w:rtl/>
        </w:rPr>
        <w:t xml:space="preserve">أَبْقَتِ الأُمُّ من طعامها لأولادها.(أی أَبْقَتْ أو ادّخرت جزءا منه)</w:t>
      </w:r>
    </w:p>
    <w:p>
      <w:pPr>
        <w:pStyle w:val="Heading3"/>
      </w:pPr>
      <w:bookmarkStart w:id="1218" w:name="_Toc383"/>
      <w:r>
        <w:t>بَقَّاهُ</w:t>
      </w:r>
      <w:bookmarkEnd w:id="1218"/>
    </w:p>
    <w:p>
      <w:pPr>
        <w:pStyle w:val="BookText"/>
      </w:pPr>
      <w:r>
        <w:rPr>
          <w:rFonts w:ascii="Amiri" w:hAnsi="Amiri" w:eastAsia="Amiri" w:cs="Amiri"/>
          <w:lang w:bidi="ar-SA"/>
          <w:color w:val="111111"/>
          <w:sz w:val="28"/>
          <w:szCs w:val="28"/>
          <w:rtl/>
        </w:rPr>
        <w:t xml:space="preserve">بَقَّاهُ / أَبْقَاهُ .(ترکه و خلاّه)</w:t>
      </w:r>
    </w:p>
    <w:p>
      <w:pPr>
        <w:pStyle w:val="Heading3"/>
      </w:pPr>
      <w:bookmarkStart w:id="1219" w:name="_Toc384"/>
      <w:r>
        <w:t>تَبَقَّی (منه)</w:t>
      </w:r>
      <w:bookmarkEnd w:id="1219"/>
    </w:p>
    <w:p>
      <w:pPr>
        <w:pStyle w:val="BookText"/>
      </w:pPr>
      <w:r>
        <w:rPr>
          <w:rFonts w:ascii="Amiri" w:hAnsi="Amiri" w:eastAsia="Amiri" w:cs="Amiri"/>
          <w:lang w:bidi="ar-SA"/>
          <w:color w:val="111111"/>
          <w:sz w:val="28"/>
          <w:szCs w:val="28"/>
          <w:rtl/>
        </w:rPr>
        <w:t xml:space="preserve">تَبَقَّی منه/ بَقِیَ منه.</w:t>
      </w:r>
    </w:p>
    <w:p>
      <w:pPr>
        <w:pStyle w:val="Heading3"/>
      </w:pPr>
      <w:bookmarkStart w:id="1220" w:name="_Toc385"/>
      <w:r>
        <w:t>اِسْتَبْقَاهُ</w:t>
      </w:r>
      <w:bookmarkEnd w:id="1220"/>
    </w:p>
    <w:p>
      <w:pPr>
        <w:pStyle w:val="BookText"/>
      </w:pPr>
      <w:r>
        <w:rPr>
          <w:rFonts w:ascii="IRNazanin" w:hAnsi="IRNazanin" w:eastAsia="IRNazanin" w:cs="IRNazanin"/>
          <w:lang w:bidi="fa-IR"/>
          <w:color w:val="111111"/>
          <w:sz w:val="28"/>
          <w:szCs w:val="28"/>
          <w:rtl/>
        </w:rPr>
        <w:t xml:space="preserve">یرغب الإنسان أن یَسْتَبْقِیَ نفسه علی قید الحیاة مهما طال عمره.(یرید بقاءها)</w:t>
      </w:r>
    </w:p>
    <w:p>
      <w:pPr>
        <w:pStyle w:val="BookText"/>
      </w:pPr>
      <w:r>
        <w:rPr>
          <w:rFonts w:ascii="Amiri" w:hAnsi="Amiri" w:eastAsia="Amiri" w:cs="Amiri"/>
          <w:lang w:bidi="ar-SA"/>
          <w:color w:val="111111"/>
          <w:sz w:val="28"/>
          <w:szCs w:val="28"/>
          <w:rtl/>
        </w:rPr>
        <w:t xml:space="preserve">اِسْتَبْقَاهُ هل ستبیعون دار والدکم لتوزیع ترکته،یا زید؟ سَأَسْتَبْقِیهِ لی إن شاء اللّه.(سأطلب بقاءه لی)</w:t>
      </w:r>
    </w:p>
    <w:p>
      <w:pPr>
        <w:pStyle w:val="BookText"/>
      </w:pPr>
      <w:r>
        <w:rPr>
          <w:rFonts w:ascii="IRNazanin" w:hAnsi="IRNazanin" w:eastAsia="IRNazanin" w:cs="IRNazanin"/>
          <w:lang w:bidi="fa-IR"/>
          <w:color w:val="111111"/>
          <w:sz w:val="28"/>
          <w:szCs w:val="28"/>
          <w:rtl/>
        </w:rPr>
        <w:t xml:space="preserve">[بکر]</w:t>
      </w:r>
    </w:p>
    <w:p>
      <w:pPr>
        <w:pStyle w:val="BookText"/>
      </w:pPr>
      <w:r>
        <w:rPr>
          <w:rFonts w:ascii="Amiri" w:hAnsi="Amiri" w:eastAsia="Amiri" w:cs="Amiri"/>
          <w:lang w:bidi="ar-SA"/>
          <w:color w:val="111111"/>
          <w:sz w:val="28"/>
          <w:szCs w:val="28"/>
          <w:rtl/>
        </w:rPr>
        <w:t xml:space="preserve">بَکَرَ یَبْکُرُ بُکُوراً 2(إلیه)</w:t>
      </w:r>
    </w:p>
    <w:p>
      <w:pPr>
        <w:pStyle w:val="BookText"/>
      </w:pPr>
      <w:r>
        <w:rPr>
          <w:rFonts w:ascii="Amiri" w:hAnsi="Amiri" w:eastAsia="Amiri" w:cs="Amiri"/>
          <w:lang w:bidi="ar-SA"/>
          <w:color w:val="111111"/>
          <w:sz w:val="28"/>
          <w:szCs w:val="28"/>
          <w:rtl/>
        </w:rPr>
        <w:t xml:space="preserve">بَکَرَ الطالبُ إلی درسه.(أسرع،خرج بکرة) </w:t>
      </w:r>
      <w:r>
        <w:rPr>
          <w:rStyle w:val="FootnoteReference"/>
        </w:rPr>
        <w:footnoteReference w:id="161"/>
      </w:r>
    </w:p>
    <w:p>
      <w:pPr>
        <w:pStyle w:val="Heading3"/>
      </w:pPr>
      <w:bookmarkStart w:id="1221" w:name="_Toc386"/>
      <w:r>
        <w:t>بَکَرَ (علیه)</w:t>
      </w:r>
      <w:bookmarkEnd w:id="1221"/>
    </w:p>
    <w:p>
      <w:pPr>
        <w:pStyle w:val="BookText"/>
      </w:pPr>
      <w:r>
        <w:rPr>
          <w:rFonts w:ascii="Amiri" w:hAnsi="Amiri" w:eastAsia="Amiri" w:cs="Amiri"/>
          <w:lang w:bidi="ar-SA"/>
          <w:color w:val="111111"/>
          <w:sz w:val="28"/>
          <w:szCs w:val="28"/>
          <w:rtl/>
        </w:rPr>
        <w:t xml:space="preserve">بَکَرَ الطالبُ علی أستاذه.(أتاه بکرة)</w:t>
      </w:r>
    </w:p>
    <w:p>
      <w:pPr>
        <w:pStyle w:val="Heading3"/>
      </w:pPr>
      <w:bookmarkStart w:id="1222" w:name="_Toc387"/>
      <w:r>
        <w:t>بَکَّرَ (إلیه أو فیه أو علیه)</w:t>
      </w:r>
      <w:bookmarkEnd w:id="1222"/>
    </w:p>
    <w:p>
      <w:pPr>
        <w:pStyle w:val="BookText"/>
      </w:pPr>
      <w:r>
        <w:rPr>
          <w:rStyle w:val="FootnoteReference"/>
        </w:rPr>
        <w:footnoteReference w:id="162"/>
      </w:r>
      <w:r>
        <w:rPr>
          <w:rFonts w:ascii="Amiri" w:hAnsi="Amiri" w:eastAsia="Amiri" w:cs="Amiri"/>
          <w:lang w:bidi="ar-SA"/>
          <w:color w:val="111111"/>
          <w:sz w:val="28"/>
          <w:szCs w:val="28"/>
          <w:rtl/>
        </w:rPr>
        <w:t xml:space="preserve">
یُبَکِّرُ المؤمنُ فی صلاته أو علیها.(یؤدّیها فی أوّل وقتها)</w:t>
      </w:r>
    </w:p>
    <w:p>
      <w:pPr>
        <w:pStyle w:val="Heading3"/>
      </w:pPr>
      <w:bookmarkStart w:id="1223" w:name="_Toc388"/>
      <w:r>
        <w:t>اِبْتَکَرَهُ</w:t>
      </w:r>
      <w:bookmarkEnd w:id="1223"/>
    </w:p>
    <w:p>
      <w:pPr>
        <w:pStyle w:val="BookText"/>
      </w:pPr>
      <w:r>
        <w:rPr>
          <w:rFonts w:ascii="Amiri" w:hAnsi="Amiri" w:eastAsia="Amiri" w:cs="Amiri"/>
          <w:lang w:bidi="ar-SA"/>
          <w:color w:val="111111"/>
          <w:sz w:val="28"/>
          <w:szCs w:val="28"/>
          <w:rtl/>
        </w:rPr>
        <w:t xml:space="preserve">اِبْتَکَرَ الخبیرُ بعضَ الأشیاء لتسهیل بعض الأمور الصّعبة.</w:t>
      </w:r>
    </w:p>
    <w:p>
      <w:pPr>
        <w:pStyle w:val="BookText"/>
      </w:pPr>
      <w:r>
        <w:rPr>
          <w:rFonts w:ascii="Amiri" w:hAnsi="Amiri" w:eastAsia="Amiri" w:cs="Amiri"/>
          <w:lang w:bidi="ar-SA"/>
          <w:color w:val="111111"/>
          <w:sz w:val="28"/>
          <w:szCs w:val="28"/>
          <w:rtl/>
        </w:rPr>
        <w:t xml:space="preserve">(ابْتَدَعَهَا)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6612_62557"/>
    <w:bookmarkEnd w:id="55"/>
    <w:p>
      <w:pPr>
        <w:pStyle w:val="BookText"/>
      </w:pPr>
      <w:r>
        <w:rPr>
          <w:rFonts w:ascii="IRNazanin" w:hAnsi="IRNazanin" w:eastAsia="IRNazanin" w:cs="IRNazanin"/>
          <w:lang w:bidi="fa-IR"/>
          <w:color w:val="111111"/>
          <w:sz w:val="28"/>
          <w:szCs w:val="28"/>
          <w:rtl/>
        </w:rPr>
        <w:t xml:space="preserve">[بکم]</w:t>
      </w:r>
    </w:p>
    <w:p>
      <w:pPr>
        <w:pStyle w:val="BookText"/>
      </w:pPr>
      <w:r>
        <w:rPr>
          <w:rFonts w:ascii="Amiri" w:hAnsi="Amiri" w:eastAsia="Amiri" w:cs="Amiri"/>
          <w:lang w:bidi="ar-SA"/>
          <w:color w:val="111111"/>
          <w:sz w:val="28"/>
          <w:szCs w:val="28"/>
          <w:rtl/>
        </w:rPr>
        <w:t xml:space="preserve">بَکَمَ یَبْکَمُ بَکَماً 1</w:t>
      </w:r>
    </w:p>
    <w:p>
      <w:pPr>
        <w:pStyle w:val="BookText"/>
      </w:pPr>
      <w:r>
        <w:rPr>
          <w:rFonts w:ascii="Amiri" w:hAnsi="Amiri" w:eastAsia="Amiri" w:cs="Amiri"/>
          <w:lang w:bidi="ar-SA"/>
          <w:color w:val="111111"/>
          <w:sz w:val="28"/>
          <w:szCs w:val="28"/>
          <w:rtl/>
        </w:rPr>
        <w:t xml:space="preserve">بَکَمَ زیدٌ.(عجز عن الکلام لنقص خلقیّ)</w:t>
      </w:r>
    </w:p>
    <w:p>
      <w:pPr>
        <w:pStyle w:val="BookText"/>
      </w:pPr>
      <w:r>
        <w:rPr>
          <w:rFonts w:ascii="IRNazanin" w:hAnsi="IRNazanin" w:eastAsia="IRNazanin" w:cs="IRNazanin"/>
          <w:lang w:bidi="fa-IR"/>
          <w:color w:val="111111"/>
          <w:sz w:val="28"/>
          <w:szCs w:val="28"/>
          <w:rtl/>
        </w:rPr>
        <w:t xml:space="preserve">[بکی]</w:t>
      </w:r>
    </w:p>
    <w:p>
      <w:pPr>
        <w:pStyle w:val="BookText"/>
      </w:pPr>
      <w:r>
        <w:rPr>
          <w:rFonts w:ascii="Amiri" w:hAnsi="Amiri" w:eastAsia="Amiri" w:cs="Amiri"/>
          <w:lang w:bidi="ar-SA"/>
          <w:color w:val="111111"/>
          <w:sz w:val="28"/>
          <w:szCs w:val="28"/>
          <w:rtl/>
        </w:rPr>
        <w:t xml:space="preserve">بَکَی یَبْکِی بُکَاءً و بُکیً</w:t>
      </w:r>
    </w:p>
    <w:p>
      <w:pPr>
        <w:pStyle w:val="BookText"/>
      </w:pPr>
      <w:r>
        <w:rPr>
          <w:rFonts w:ascii="Amiri" w:hAnsi="Amiri" w:eastAsia="Amiri" w:cs="Amiri"/>
          <w:lang w:bidi="ar-SA"/>
          <w:color w:val="111111"/>
          <w:sz w:val="28"/>
          <w:szCs w:val="28"/>
          <w:rtl/>
        </w:rPr>
        <w:t xml:space="preserve">بَکَی الطّفلُ.(سال دمعه حزنا مع صوت أو من دونه)</w:t>
      </w:r>
    </w:p>
    <w:p>
      <w:pPr>
        <w:pStyle w:val="Heading3"/>
      </w:pPr>
      <w:bookmarkStart w:id="1224" w:name="_Toc389"/>
      <w:r>
        <w:t>بَکَاهُ یَبْکِی بُکَاءً و بُکیً أو(علیه)</w:t>
      </w:r>
      <w:bookmarkEnd w:id="1224"/>
    </w:p>
    <w:p>
      <w:pPr>
        <w:pStyle w:val="BookText"/>
      </w:pPr>
      <w:r>
        <w:rPr>
          <w:rFonts w:ascii="Amiri" w:hAnsi="Amiri" w:eastAsia="Amiri" w:cs="Amiri"/>
          <w:lang w:bidi="ar-SA"/>
          <w:color w:val="111111"/>
          <w:sz w:val="28"/>
          <w:szCs w:val="28"/>
          <w:rtl/>
        </w:rPr>
        <w:t xml:space="preserve">بَکَی زیدٌ أباه حیث توفّی.(سال دمعه حزنا علیه)</w:t>
      </w:r>
    </w:p>
    <w:p>
      <w:pPr>
        <w:pStyle w:val="Heading3"/>
      </w:pPr>
      <w:bookmarkStart w:id="1225" w:name="_Toc390"/>
      <w:r>
        <w:t>أَبْکَاهُ</w:t>
      </w:r>
      <w:bookmarkEnd w:id="1225"/>
    </w:p>
    <w:p>
      <w:pPr>
        <w:pStyle w:val="BookText"/>
      </w:pPr>
      <w:r>
        <w:rPr>
          <w:rFonts w:ascii="Amiri" w:hAnsi="Amiri" w:eastAsia="Amiri" w:cs="Amiri"/>
          <w:lang w:bidi="ar-SA"/>
          <w:color w:val="111111"/>
          <w:sz w:val="28"/>
          <w:szCs w:val="28"/>
          <w:rtl/>
        </w:rPr>
        <w:t xml:space="preserve">ضرب زیدٌ ابنَهُ فأبکاه.(جعله یبکی)</w:t>
      </w:r>
    </w:p>
    <w:p>
      <w:pPr>
        <w:pStyle w:val="Heading3"/>
      </w:pPr>
      <w:bookmarkStart w:id="1226" w:name="_Toc391"/>
      <w:r>
        <w:t>بَکَّاهُ</w:t>
      </w:r>
      <w:bookmarkEnd w:id="1226"/>
    </w:p>
    <w:p>
      <w:pPr>
        <w:pStyle w:val="BookText"/>
      </w:pPr>
      <w:r>
        <w:rPr>
          <w:rFonts w:ascii="Amiri" w:hAnsi="Amiri" w:eastAsia="Amiri" w:cs="Amiri"/>
          <w:lang w:bidi="ar-SA"/>
          <w:color w:val="111111"/>
          <w:sz w:val="28"/>
          <w:szCs w:val="28"/>
          <w:rtl/>
        </w:rPr>
        <w:t xml:space="preserve">بَکَّاهُ / أَبْکَاهُ .</w:t>
      </w:r>
    </w:p>
    <w:p>
      <w:pPr>
        <w:pStyle w:val="Heading3"/>
      </w:pPr>
      <w:bookmarkStart w:id="1227" w:name="_Toc392"/>
      <w:r>
        <w:t>تَبَاکَی ، تَبَاکِیاً</w:t>
      </w:r>
      <w:bookmarkEnd w:id="1227"/>
    </w:p>
    <w:p>
      <w:pPr>
        <w:pStyle w:val="BookText"/>
      </w:pPr>
      <w:r>
        <w:rPr>
          <w:rFonts w:ascii="IRNazanin" w:hAnsi="IRNazanin" w:eastAsia="IRNazanin" w:cs="IRNazanin"/>
          <w:lang w:bidi="fa-IR"/>
          <w:color w:val="111111"/>
          <w:sz w:val="28"/>
          <w:szCs w:val="28"/>
          <w:rtl/>
        </w:rPr>
        <w:t xml:space="preserve">یستحبّ أن یَتَبَاکَی الإنسانُ إذا سمع مصیبة الإمام الحسین علیه السّلام ان لم یستطع البکاء.(یتکلّف البکاء)</w:t>
      </w:r>
    </w:p>
    <w:p>
      <w:pPr>
        <w:pStyle w:val="Heading3"/>
      </w:pPr>
      <w:bookmarkStart w:id="1228" w:name="_Toc393"/>
      <w:r>
        <w:t>اِسْتَبْکَاهُ</w:t>
      </w:r>
      <w:bookmarkEnd w:id="1228"/>
    </w:p>
    <w:p>
      <w:pPr>
        <w:pStyle w:val="BookText"/>
      </w:pPr>
      <w:r>
        <w:rPr>
          <w:rFonts w:ascii="Amiri" w:hAnsi="Amiri" w:eastAsia="Amiri" w:cs="Amiri"/>
          <w:lang w:bidi="ar-SA"/>
          <w:color w:val="111111"/>
          <w:sz w:val="28"/>
          <w:szCs w:val="28"/>
          <w:rtl/>
        </w:rPr>
        <w:t xml:space="preserve">لقد اِسْتَبْکَانِی أحدُ الخطباء حینما تحدّث عن کربلاء.</w:t>
      </w:r>
    </w:p>
    <w:p>
      <w:pPr>
        <w:pStyle w:val="BookText"/>
      </w:pPr>
      <w:r>
        <w:rPr>
          <w:rFonts w:ascii="IRNazanin" w:hAnsi="IRNazanin" w:eastAsia="IRNazanin" w:cs="IRNazanin"/>
          <w:lang w:bidi="fa-IR"/>
          <w:color w:val="111111"/>
          <w:sz w:val="28"/>
          <w:szCs w:val="28"/>
          <w:rtl/>
        </w:rPr>
        <w:t xml:space="preserve">(أثار بکائی)</w:t>
      </w:r>
    </w:p>
    <w:p>
      <w:pPr>
        <w:pStyle w:val="BookText"/>
      </w:pPr>
      <w:r>
        <w:rPr>
          <w:rFonts w:ascii="IRNazanin" w:hAnsi="IRNazanin" w:eastAsia="IRNazanin" w:cs="IRNazanin"/>
          <w:lang w:bidi="fa-IR"/>
          <w:color w:val="111111"/>
          <w:sz w:val="28"/>
          <w:szCs w:val="28"/>
          <w:rtl/>
        </w:rPr>
        <w:t xml:space="preserve">[بلبل]</w:t>
      </w:r>
    </w:p>
    <w:p>
      <w:pPr>
        <w:pStyle w:val="BookText"/>
      </w:pPr>
      <w:r>
        <w:rPr>
          <w:rFonts w:ascii="Amiri" w:hAnsi="Amiri" w:eastAsia="Amiri" w:cs="Amiri"/>
          <w:lang w:bidi="ar-SA"/>
          <w:color w:val="111111"/>
          <w:sz w:val="28"/>
          <w:szCs w:val="28"/>
          <w:rtl/>
        </w:rPr>
        <w:t xml:space="preserve">بَلْبَلَهُ</w:t>
      </w:r>
    </w:p>
    <w:p>
      <w:pPr>
        <w:pStyle w:val="BookText"/>
      </w:pPr>
      <w:r>
        <w:rPr>
          <w:rFonts w:ascii="IRNazanin" w:hAnsi="IRNazanin" w:eastAsia="IRNazanin" w:cs="IRNazanin"/>
          <w:lang w:bidi="fa-IR"/>
          <w:color w:val="111111"/>
          <w:sz w:val="28"/>
          <w:szCs w:val="28"/>
          <w:rtl/>
        </w:rPr>
        <w:t xml:space="preserve">بَلْبَلَ الاستعمار الإنجلیزی الدول الإسلامیّة حینما سیطر علیها.(زرع الفرقة و الاضطراب فیها)</w:t>
      </w:r>
    </w:p>
    <w:p>
      <w:pPr>
        <w:pStyle w:val="Heading3"/>
      </w:pPr>
      <w:bookmarkStart w:id="1229" w:name="_Toc394"/>
      <w:r>
        <w:t>تَبَلْبَلَ</w:t>
      </w:r>
      <w:bookmarkEnd w:id="1229"/>
    </w:p>
    <w:p>
      <w:pPr>
        <w:pStyle w:val="BookText"/>
      </w:pPr>
      <w:r>
        <w:rPr>
          <w:rFonts w:ascii="Amiri" w:hAnsi="Amiri" w:eastAsia="Amiri" w:cs="Amiri"/>
          <w:lang w:bidi="ar-SA"/>
          <w:color w:val="111111"/>
          <w:sz w:val="28"/>
          <w:szCs w:val="28"/>
          <w:rtl/>
        </w:rPr>
        <w:t xml:space="preserve">تَبَلْبَلَتِ الدولُ الإسلامیةُ حینما سیطر الاستعمار علیها.</w:t>
      </w:r>
    </w:p>
    <w:p>
      <w:pPr>
        <w:pStyle w:val="BookText"/>
      </w:pPr>
      <w:r>
        <w:rPr>
          <w:rFonts w:ascii="IRNazanin" w:hAnsi="IRNazanin" w:eastAsia="IRNazanin" w:cs="IRNazanin"/>
          <w:lang w:bidi="fa-IR"/>
          <w:color w:val="111111"/>
          <w:sz w:val="28"/>
          <w:szCs w:val="28"/>
          <w:rtl/>
        </w:rPr>
        <w:t xml:space="preserve">(اضطربت و تفرّقت)</w:t>
      </w:r>
    </w:p>
    <w:p>
      <w:pPr>
        <w:pStyle w:val="BookText"/>
      </w:pPr>
      <w:r>
        <w:rPr>
          <w:rFonts w:ascii="IRNazanin" w:hAnsi="IRNazanin" w:eastAsia="IRNazanin" w:cs="IRNazanin"/>
          <w:lang w:bidi="fa-IR"/>
          <w:color w:val="111111"/>
          <w:sz w:val="28"/>
          <w:szCs w:val="28"/>
          <w:rtl/>
        </w:rPr>
        <w:t xml:space="preserve">[بلج]</w:t>
      </w:r>
    </w:p>
    <w:p>
      <w:pPr>
        <w:pStyle w:val="BookText"/>
      </w:pPr>
      <w:r>
        <w:rPr>
          <w:rFonts w:ascii="Amiri" w:hAnsi="Amiri" w:eastAsia="Amiri" w:cs="Amiri"/>
          <w:lang w:bidi="ar-SA"/>
          <w:color w:val="111111"/>
          <w:sz w:val="28"/>
          <w:szCs w:val="28"/>
          <w:rtl/>
        </w:rPr>
        <w:t xml:space="preserve">بَلَجَ یَبْلُجُ بُلُوجاً</w:t>
      </w:r>
    </w:p>
    <w:p>
      <w:pPr>
        <w:pStyle w:val="BookText"/>
      </w:pPr>
      <w:r>
        <w:rPr>
          <w:rFonts w:ascii="Amiri" w:hAnsi="Amiri" w:eastAsia="Amiri" w:cs="Amiri"/>
          <w:lang w:bidi="ar-SA"/>
          <w:color w:val="111111"/>
          <w:sz w:val="28"/>
          <w:szCs w:val="28"/>
          <w:rtl/>
        </w:rPr>
        <w:t xml:space="preserve">بَلَجَ الصّبحُ.(أسفر و أضاء)</w:t>
      </w:r>
    </w:p>
    <w:p>
      <w:pPr>
        <w:pStyle w:val="Heading3"/>
      </w:pPr>
      <w:bookmarkStart w:id="1230" w:name="_Toc395"/>
      <w:r>
        <w:t>بَلَجَ</w:t>
      </w:r>
      <w:bookmarkEnd w:id="1230"/>
    </w:p>
    <w:p>
      <w:pPr>
        <w:pStyle w:val="BookText"/>
      </w:pPr>
      <w:r>
        <w:rPr>
          <w:rFonts w:ascii="Amiri" w:hAnsi="Amiri" w:eastAsia="Amiri" w:cs="Amiri"/>
          <w:lang w:bidi="ar-SA"/>
          <w:color w:val="111111"/>
          <w:sz w:val="28"/>
          <w:szCs w:val="28"/>
          <w:rtl/>
        </w:rPr>
        <w:t xml:space="preserve">بَلَجَ الحقُّ.(إتّضح)</w:t>
      </w:r>
    </w:p>
    <w:p>
      <w:pPr>
        <w:pStyle w:val="Heading3"/>
      </w:pPr>
      <w:bookmarkStart w:id="1231" w:name="_Toc396"/>
      <w:r>
        <w:t>أَبْلَجَ</w:t>
      </w:r>
      <w:bookmarkEnd w:id="1231"/>
    </w:p>
    <w:p>
      <w:pPr>
        <w:pStyle w:val="BookText"/>
      </w:pPr>
      <w:r>
        <w:rPr>
          <w:rStyle w:val="FootnoteReference"/>
        </w:rPr>
        <w:footnoteReference w:id="163"/>
      </w:r>
      <w:r>
        <w:rPr>
          <w:rFonts w:ascii="Amiri" w:hAnsi="Amiri" w:eastAsia="Amiri" w:cs="Amiri"/>
          <w:lang w:bidi="ar-SA"/>
          <w:color w:val="111111"/>
          <w:sz w:val="28"/>
          <w:szCs w:val="28"/>
          <w:rtl/>
        </w:rPr>
        <w:t xml:space="preserve">
أَبْلَجَ / بَلَجَ ،یقال: أَبْلَجَ الصّبحُ و أَبْلَجَ الحقُّ.</w:t>
      </w:r>
    </w:p>
    <w:p>
      <w:pPr>
        <w:pStyle w:val="BookText"/>
      </w:pPr>
      <w:r>
        <w:rPr>
          <w:rFonts w:ascii="IRNazanin" w:hAnsi="IRNazanin" w:eastAsia="IRNazanin" w:cs="IRNazanin"/>
          <w:lang w:bidi="fa-IR"/>
          <w:color w:val="111111"/>
          <w:sz w:val="28"/>
          <w:szCs w:val="28"/>
          <w:rtl/>
        </w:rPr>
        <w:t xml:space="preserve">[بلح]</w:t>
      </w:r>
    </w:p>
    <w:p>
      <w:pPr>
        <w:pStyle w:val="BookText"/>
      </w:pPr>
      <w:r>
        <w:rPr>
          <w:rFonts w:ascii="Amiri" w:hAnsi="Amiri" w:eastAsia="Amiri" w:cs="Amiri"/>
          <w:lang w:bidi="ar-SA"/>
          <w:color w:val="111111"/>
          <w:sz w:val="28"/>
          <w:szCs w:val="28"/>
          <w:rtl/>
        </w:rPr>
        <w:t xml:space="preserve">أَبْلَحَ</w:t>
      </w:r>
    </w:p>
    <w:p>
      <w:pPr>
        <w:pStyle w:val="BookText"/>
      </w:pPr>
      <w:r>
        <w:rPr>
          <w:rFonts w:ascii="Amiri" w:hAnsi="Amiri" w:eastAsia="Amiri" w:cs="Amiri"/>
          <w:lang w:bidi="ar-SA"/>
          <w:color w:val="111111"/>
          <w:sz w:val="28"/>
          <w:szCs w:val="28"/>
          <w:rtl/>
        </w:rPr>
        <w:t xml:space="preserve">أَبْلَحَتِ النخلةُ.(أثمرت بَلَحاً) </w:t>
      </w:r>
      <w:r>
        <w:rPr>
          <w:rStyle w:val="FootnoteReference"/>
        </w:rPr>
        <w:footnoteReference w:id="16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6612_62558"/>
    <w:bookmarkEnd w:id="56"/>
    <w:p>
      <w:pPr>
        <w:pStyle w:val="BookText"/>
      </w:pPr>
      <w:r>
        <w:rPr>
          <w:rFonts w:ascii="IRNazanin" w:hAnsi="IRNazanin" w:eastAsia="IRNazanin" w:cs="IRNazanin"/>
          <w:lang w:bidi="fa-IR"/>
          <w:color w:val="111111"/>
          <w:sz w:val="28"/>
          <w:szCs w:val="28"/>
          <w:rtl/>
        </w:rPr>
        <w:t xml:space="preserve">[بلد]</w:t>
      </w:r>
    </w:p>
    <w:p>
      <w:pPr>
        <w:pStyle w:val="BookText"/>
      </w:pPr>
      <w:r>
        <w:rPr>
          <w:rFonts w:ascii="Amiri" w:hAnsi="Amiri" w:eastAsia="Amiri" w:cs="Amiri"/>
          <w:lang w:bidi="ar-SA"/>
          <w:color w:val="111111"/>
          <w:sz w:val="28"/>
          <w:szCs w:val="28"/>
          <w:rtl/>
        </w:rPr>
        <w:t xml:space="preserve">بَلَدَ یَبْلُدُ بَلاَدَةً 1</w:t>
      </w:r>
    </w:p>
    <w:p>
      <w:pPr>
        <w:pStyle w:val="BookText"/>
      </w:pPr>
      <w:r>
        <w:rPr>
          <w:rFonts w:ascii="Amiri" w:hAnsi="Amiri" w:eastAsia="Amiri" w:cs="Amiri"/>
          <w:lang w:bidi="ar-SA"/>
          <w:color w:val="111111"/>
          <w:sz w:val="28"/>
          <w:szCs w:val="28"/>
          <w:rtl/>
        </w:rPr>
        <w:t xml:space="preserve">یَبْلُدُ التلمیذُ إذا أهین.(یضعف ذکاؤه)</w:t>
      </w:r>
    </w:p>
    <w:p>
      <w:pPr>
        <w:pStyle w:val="Heading3"/>
      </w:pPr>
      <w:bookmarkStart w:id="1232" w:name="_Toc397"/>
      <w:r>
        <w:t>تَبَلَّدَ</w:t>
      </w:r>
      <w:bookmarkEnd w:id="1232"/>
    </w:p>
    <w:p>
      <w:pPr>
        <w:pStyle w:val="BookText"/>
      </w:pPr>
      <w:r>
        <w:rPr>
          <w:rFonts w:ascii="Amiri" w:hAnsi="Amiri" w:eastAsia="Amiri" w:cs="Amiri"/>
          <w:lang w:bidi="ar-SA"/>
          <w:color w:val="111111"/>
          <w:sz w:val="28"/>
          <w:szCs w:val="28"/>
          <w:rtl/>
        </w:rPr>
        <w:t xml:space="preserve">تَبَلَّدَ / بَلُدَ .</w:t>
      </w:r>
    </w:p>
    <w:p>
      <w:pPr>
        <w:pStyle w:val="BookText"/>
      </w:pPr>
      <w:r>
        <w:rPr>
          <w:rFonts w:ascii="IRNazanin" w:hAnsi="IRNazanin" w:eastAsia="IRNazanin" w:cs="IRNazanin"/>
          <w:lang w:bidi="fa-IR"/>
          <w:color w:val="111111"/>
          <w:sz w:val="28"/>
          <w:szCs w:val="28"/>
          <w:rtl/>
        </w:rPr>
        <w:t xml:space="preserve">[بلر]</w:t>
      </w:r>
    </w:p>
    <w:p>
      <w:pPr>
        <w:pStyle w:val="BookText"/>
      </w:pPr>
      <w:r>
        <w:rPr>
          <w:rFonts w:ascii="Amiri" w:hAnsi="Amiri" w:eastAsia="Amiri" w:cs="Amiri"/>
          <w:lang w:bidi="ar-SA"/>
          <w:color w:val="111111"/>
          <w:sz w:val="28"/>
          <w:szCs w:val="28"/>
          <w:rtl/>
        </w:rPr>
        <w:t xml:space="preserve">بَلْوَرَهُ</w:t>
      </w:r>
    </w:p>
    <w:p>
      <w:pPr>
        <w:pStyle w:val="BookText"/>
      </w:pPr>
      <w:r>
        <w:rPr>
          <w:rFonts w:ascii="Amiri" w:hAnsi="Amiri" w:eastAsia="Amiri" w:cs="Amiri"/>
          <w:lang w:bidi="ar-SA"/>
          <w:color w:val="111111"/>
          <w:sz w:val="28"/>
          <w:szCs w:val="28"/>
          <w:rtl/>
        </w:rPr>
        <w:t xml:space="preserve">بَلْوَرَ زیدٌ الزجاج.(جعله بلّورات) </w:t>
      </w:r>
      <w:r>
        <w:rPr>
          <w:rStyle w:val="FootnoteReference"/>
        </w:rPr>
        <w:footnoteReference w:id="165"/>
      </w:r>
    </w:p>
    <w:p>
      <w:pPr>
        <w:pStyle w:val="BookText"/>
      </w:pPr>
      <w:r>
        <w:rPr>
          <w:rFonts w:ascii="Amiri" w:hAnsi="Amiri" w:eastAsia="Amiri" w:cs="Amiri"/>
          <w:lang w:bidi="ar-SA"/>
          <w:color w:val="111111"/>
          <w:sz w:val="28"/>
          <w:szCs w:val="28"/>
          <w:rtl/>
        </w:rPr>
        <w:t xml:space="preserve">بَلْوَرَهُ بَلْوَرَ الکاتبُ المسألةَ.(استخلصها و نفی عنها الغموض و الفضول)</w:t>
      </w:r>
    </w:p>
    <w:p>
      <w:pPr>
        <w:pStyle w:val="Heading3"/>
      </w:pPr>
      <w:bookmarkStart w:id="1233" w:name="_Toc398"/>
      <w:r>
        <w:t>تَبَلْوَرَ</w:t>
      </w:r>
      <w:bookmarkEnd w:id="1233"/>
    </w:p>
    <w:p>
      <w:pPr>
        <w:pStyle w:val="BookText"/>
      </w:pPr>
      <w:r>
        <w:rPr>
          <w:rFonts w:ascii="Amiri" w:hAnsi="Amiri" w:eastAsia="Amiri" w:cs="Amiri"/>
          <w:lang w:bidi="ar-SA"/>
          <w:color w:val="111111"/>
          <w:sz w:val="28"/>
          <w:szCs w:val="28"/>
          <w:rtl/>
        </w:rPr>
        <w:t xml:space="preserve">تَبَلْوَرَتِ المسألةُ بعد أن تناولها الکتّاب بالشرح و النّقد.</w:t>
      </w:r>
    </w:p>
    <w:p>
      <w:pPr>
        <w:pStyle w:val="BookText"/>
      </w:pPr>
      <w:r>
        <w:rPr>
          <w:rFonts w:ascii="Amiri" w:hAnsi="Amiri" w:eastAsia="Amiri" w:cs="Amiri"/>
          <w:lang w:bidi="ar-SA"/>
          <w:color w:val="111111"/>
          <w:sz w:val="28"/>
          <w:szCs w:val="28"/>
          <w:rtl/>
        </w:rPr>
        <w:t xml:space="preserve">(اتّضحت بشکل جلیّ)</w:t>
      </w:r>
    </w:p>
    <w:p>
      <w:pPr>
        <w:pStyle w:val="BookText"/>
      </w:pPr>
      <w:r>
        <w:rPr>
          <w:rFonts w:ascii="IRNazanin" w:hAnsi="IRNazanin" w:eastAsia="IRNazanin" w:cs="IRNazanin"/>
          <w:lang w:bidi="fa-IR"/>
          <w:color w:val="111111"/>
          <w:sz w:val="28"/>
          <w:szCs w:val="28"/>
          <w:rtl/>
        </w:rPr>
        <w:t xml:space="preserve">[بلسم]</w:t>
      </w:r>
    </w:p>
    <w:p>
      <w:pPr>
        <w:pStyle w:val="BookText"/>
      </w:pPr>
      <w:r>
        <w:rPr>
          <w:rFonts w:ascii="Amiri" w:hAnsi="Amiri" w:eastAsia="Amiri" w:cs="Amiri"/>
          <w:lang w:bidi="ar-SA"/>
          <w:color w:val="111111"/>
          <w:sz w:val="28"/>
          <w:szCs w:val="28"/>
          <w:rtl/>
        </w:rPr>
        <w:t xml:space="preserve">بَلْسَمَ</w:t>
      </w:r>
    </w:p>
    <w:p>
      <w:pPr>
        <w:pStyle w:val="BookText"/>
      </w:pPr>
      <w:r>
        <w:rPr>
          <w:rFonts w:ascii="Amiri" w:hAnsi="Amiri" w:eastAsia="Amiri" w:cs="Amiri"/>
          <w:lang w:bidi="ar-SA"/>
          <w:color w:val="111111"/>
          <w:sz w:val="28"/>
          <w:szCs w:val="28"/>
          <w:rtl/>
        </w:rPr>
        <w:t xml:space="preserve">بَلْسَمَ الرّجلُ بوجه زیدٍ.(عَبَّسَ)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[بلس]</w:t>
      </w:r>
    </w:p>
    <w:p>
      <w:pPr>
        <w:pStyle w:val="BookText"/>
      </w:pPr>
      <w:r>
        <w:rPr>
          <w:rFonts w:ascii="Amiri" w:hAnsi="Amiri" w:eastAsia="Amiri" w:cs="Amiri"/>
          <w:lang w:bidi="ar-SA"/>
          <w:color w:val="111111"/>
          <w:sz w:val="28"/>
          <w:szCs w:val="28"/>
          <w:rtl/>
        </w:rPr>
        <w:t xml:space="preserve">أَبْلَسَ</w:t>
      </w:r>
    </w:p>
    <w:p>
      <w:pPr>
        <w:pStyle w:val="BookText"/>
      </w:pPr>
      <w:r>
        <w:rPr>
          <w:rFonts w:ascii="Amiri" w:hAnsi="Amiri" w:eastAsia="Amiri" w:cs="Amiri"/>
          <w:lang w:bidi="ar-SA"/>
          <w:color w:val="111111"/>
          <w:sz w:val="28"/>
          <w:szCs w:val="28"/>
          <w:rtl/>
        </w:rPr>
        <w:t xml:space="preserve">أَبْلَسَ المتّهمُ بعد أن تراکمت علیه الأدلّة و البراهین.</w:t>
      </w:r>
    </w:p>
    <w:p>
      <w:pPr>
        <w:pStyle w:val="BookText"/>
      </w:pPr>
      <w:r>
        <w:rPr>
          <w:rFonts w:ascii="IRNazanin" w:hAnsi="IRNazanin" w:eastAsia="IRNazanin" w:cs="IRNazanin"/>
          <w:lang w:bidi="fa-IR"/>
          <w:color w:val="111111"/>
          <w:sz w:val="28"/>
          <w:szCs w:val="28"/>
          <w:rtl/>
        </w:rPr>
        <w:t xml:space="preserve">(بهت و سکت)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[بلط]</w:t>
      </w:r>
    </w:p>
    <w:p>
      <w:pPr>
        <w:pStyle w:val="BookText"/>
      </w:pPr>
      <w:r>
        <w:rPr>
          <w:rFonts w:ascii="Amiri" w:hAnsi="Amiri" w:eastAsia="Amiri" w:cs="Amiri"/>
          <w:lang w:bidi="ar-SA"/>
          <w:color w:val="111111"/>
          <w:sz w:val="28"/>
          <w:szCs w:val="28"/>
          <w:rtl/>
        </w:rPr>
        <w:t xml:space="preserve">بَلَّطَهُ</w:t>
      </w:r>
    </w:p>
    <w:p>
      <w:pPr>
        <w:pStyle w:val="BookText"/>
      </w:pPr>
      <w:r>
        <w:rPr>
          <w:rFonts w:ascii="Amiri" w:hAnsi="Amiri" w:eastAsia="Amiri" w:cs="Amiri"/>
          <w:lang w:bidi="ar-SA"/>
          <w:color w:val="111111"/>
          <w:sz w:val="28"/>
          <w:szCs w:val="28"/>
          <w:rtl/>
        </w:rPr>
        <w:t xml:space="preserve">بَلَّطَ زیدٌ دارَهُ.(فرشها بالبلاط)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[بلع]</w:t>
      </w:r>
    </w:p>
    <w:p>
      <w:pPr>
        <w:pStyle w:val="BookText"/>
      </w:pPr>
      <w:r>
        <w:rPr>
          <w:rFonts w:ascii="Amiri" w:hAnsi="Amiri" w:eastAsia="Amiri" w:cs="Amiri"/>
          <w:lang w:bidi="ar-SA"/>
          <w:color w:val="111111"/>
          <w:sz w:val="28"/>
          <w:szCs w:val="28"/>
          <w:rtl/>
        </w:rPr>
        <w:t xml:space="preserve">بَلَعَهُ یَبْلَعُ بَلْعاً</w:t>
      </w:r>
    </w:p>
    <w:p>
      <w:pPr>
        <w:pStyle w:val="BookText"/>
      </w:pPr>
      <w:r>
        <w:rPr>
          <w:rFonts w:ascii="Amiri" w:hAnsi="Amiri" w:eastAsia="Amiri" w:cs="Amiri"/>
          <w:lang w:bidi="ar-SA"/>
          <w:color w:val="111111"/>
          <w:sz w:val="28"/>
          <w:szCs w:val="28"/>
          <w:rtl/>
        </w:rPr>
        <w:t xml:space="preserve">وَ قِیلَ یا أَرْضُ اِبْلَعِی ماءَکِ وَ یا سَماءُ أَقْلِعِی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(اشربیه)</w:t>
      </w:r>
    </w:p>
    <w:p>
      <w:pPr>
        <w:pStyle w:val="Heading3"/>
      </w:pPr>
      <w:bookmarkStart w:id="1234" w:name="_Toc399"/>
      <w:r>
        <w:t>بَلَعَهُ</w:t>
      </w:r>
      <w:bookmarkEnd w:id="1234"/>
    </w:p>
    <w:p>
      <w:pPr>
        <w:pStyle w:val="BookText"/>
      </w:pPr>
      <w:r>
        <w:rPr>
          <w:rFonts w:ascii="Amiri" w:hAnsi="Amiri" w:eastAsia="Amiri" w:cs="Amiri"/>
          <w:lang w:bidi="ar-SA"/>
          <w:color w:val="111111"/>
          <w:sz w:val="28"/>
          <w:szCs w:val="28"/>
          <w:rtl/>
        </w:rPr>
        <w:t xml:space="preserve">بَلَعَ المریضُ الحبّةَ.(أنزلها فی جوفه عن طریق الفم دفعة واحدة)</w:t>
      </w:r>
    </w:p>
    <w:p>
      <w:pPr>
        <w:pStyle w:val="Heading3"/>
      </w:pPr>
      <w:bookmarkStart w:id="1235" w:name="_Toc400"/>
      <w:r>
        <w:t>أَبْلَعَهُ</w:t>
      </w:r>
      <w:bookmarkEnd w:id="1235"/>
    </w:p>
    <w:p>
      <w:pPr>
        <w:pStyle w:val="BookText"/>
      </w:pPr>
      <w:r>
        <w:rPr>
          <w:rFonts w:ascii="Amiri" w:hAnsi="Amiri" w:eastAsia="Amiri" w:cs="Amiri"/>
          <w:lang w:bidi="ar-SA"/>
          <w:color w:val="111111"/>
          <w:sz w:val="28"/>
          <w:szCs w:val="28"/>
          <w:rtl/>
        </w:rPr>
        <w:t xml:space="preserve">أَبْلَعَتِ الأُمُّ طفلَهَا الحبّةَ لمرضه.(جعلته یَبْلَعُهَا)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6612_62559"/>
    <w:bookmarkEnd w:id="57"/>
    <w:p>
      <w:pPr>
        <w:pStyle w:val="Heading3"/>
      </w:pPr>
      <w:bookmarkStart w:id="1236" w:name="_Toc401"/>
      <w:r>
        <w:t>اِبْتَلَعَهُ</w:t>
      </w:r>
      <w:bookmarkEnd w:id="1236"/>
    </w:p>
    <w:p>
      <w:pPr>
        <w:pStyle w:val="BookText"/>
      </w:pPr>
      <w:r>
        <w:rPr>
          <w:rFonts w:ascii="Amiri" w:hAnsi="Amiri" w:eastAsia="Amiri" w:cs="Amiri"/>
          <w:lang w:bidi="ar-SA"/>
          <w:color w:val="111111"/>
          <w:sz w:val="28"/>
          <w:szCs w:val="28"/>
          <w:rtl/>
        </w:rPr>
        <w:t xml:space="preserve">اِبْتَلَعَتِ الحیّةُ عصفوراً.(بلعته)</w:t>
      </w:r>
    </w:p>
    <w:p>
      <w:pPr>
        <w:pStyle w:val="BookText"/>
      </w:pPr>
      <w:r>
        <w:rPr>
          <w:rFonts w:ascii="IRNazanin" w:hAnsi="IRNazanin" w:eastAsia="IRNazanin" w:cs="IRNazanin"/>
          <w:lang w:bidi="fa-IR"/>
          <w:color w:val="111111"/>
          <w:sz w:val="28"/>
          <w:szCs w:val="28"/>
          <w:rtl/>
        </w:rPr>
        <w:t xml:space="preserve">[بلغ]</w:t>
      </w:r>
    </w:p>
    <w:p>
      <w:pPr>
        <w:pStyle w:val="BookText"/>
      </w:pPr>
      <w:r>
        <w:rPr>
          <w:rFonts w:ascii="Amiri" w:hAnsi="Amiri" w:eastAsia="Amiri" w:cs="Amiri"/>
          <w:lang w:bidi="ar-SA"/>
          <w:color w:val="111111"/>
          <w:sz w:val="28"/>
          <w:szCs w:val="28"/>
          <w:rtl/>
        </w:rPr>
        <w:t xml:space="preserve">بَلَغَهُ یَبْلُغُ بُلُوغاً</w:t>
      </w:r>
    </w:p>
    <w:p>
      <w:pPr>
        <w:pStyle w:val="BookText"/>
      </w:pPr>
      <w:r>
        <w:rPr>
          <w:rFonts w:ascii="Amiri" w:hAnsi="Amiri" w:eastAsia="Amiri" w:cs="Amiri"/>
          <w:lang w:bidi="ar-SA"/>
          <w:color w:val="111111"/>
          <w:sz w:val="28"/>
          <w:szCs w:val="28"/>
          <w:rtl/>
        </w:rPr>
        <w:t xml:space="preserve">وَ إِذا بَلَغَ الْأَطْفالُ مِنْکُمُ الْحُلُمَ فَلْیَسْتَأْذِنُوا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.النور59/. [1]فهو بالغ.</w:t>
      </w:r>
    </w:p>
    <w:p>
      <w:pPr>
        <w:pStyle w:val="BookText"/>
      </w:pPr>
      <w:r>
        <w:rPr>
          <w:rFonts w:ascii="IRNazanin" w:hAnsi="IRNazanin" w:eastAsia="IRNazanin" w:cs="IRNazanin"/>
          <w:lang w:bidi="fa-IR"/>
          <w:color w:val="111111"/>
          <w:sz w:val="28"/>
          <w:szCs w:val="28"/>
          <w:rtl/>
        </w:rPr>
        <w:t xml:space="preserve">.(وصلوه)</w:t>
      </w:r>
    </w:p>
    <w:p>
      <w:pPr>
        <w:pStyle w:val="Heading3"/>
      </w:pPr>
      <w:bookmarkStart w:id="1237" w:name="_Toc402"/>
      <w:r>
        <w:t>بَلَغَهُ</w:t>
      </w:r>
      <w:bookmarkEnd w:id="1237"/>
    </w:p>
    <w:p>
      <w:pPr>
        <w:pStyle w:val="BookText"/>
      </w:pPr>
      <w:r>
        <w:rPr>
          <w:rFonts w:ascii="Amiri" w:hAnsi="Amiri" w:eastAsia="Amiri" w:cs="Amiri"/>
          <w:lang w:bidi="ar-SA"/>
          <w:color w:val="111111"/>
          <w:sz w:val="28"/>
          <w:szCs w:val="28"/>
          <w:rtl/>
        </w:rPr>
        <w:t xml:space="preserve">بَلَغَ المسافرُ مدینتَهُ.(وصلها)</w:t>
      </w:r>
    </w:p>
    <w:p>
      <w:pPr>
        <w:pStyle w:val="Heading3"/>
      </w:pPr>
      <w:bookmarkStart w:id="1238" w:name="_Toc403"/>
      <w:r>
        <w:t>بَلَغَ</w:t>
      </w:r>
      <w:bookmarkEnd w:id="1238"/>
    </w:p>
    <w:p>
      <w:pPr>
        <w:pStyle w:val="BookText"/>
      </w:pPr>
      <w:r>
        <w:rPr>
          <w:rFonts w:ascii="Amiri" w:hAnsi="Amiri" w:eastAsia="Amiri" w:cs="Amiri"/>
          <w:lang w:bidi="ar-SA"/>
          <w:color w:val="111111"/>
          <w:sz w:val="28"/>
          <w:szCs w:val="28"/>
          <w:rtl/>
        </w:rPr>
        <w:t xml:space="preserve">بَلَغَ الصبیُّ </w:t>
      </w:r>
      <w:r>
        <w:rPr>
          <w:rStyle w:val="FootnoteReference"/>
        </w:rPr>
        <w:footnoteReference w:id="171"/>
      </w:r>
      <w:r>
        <w:rPr>
          <w:rFonts w:ascii="Amiri" w:hAnsi="Amiri" w:eastAsia="Amiri" w:cs="Amiri"/>
          <w:lang w:bidi="ar-SA"/>
          <w:color w:val="111111"/>
          <w:sz w:val="28"/>
          <w:szCs w:val="28"/>
          <w:rtl/>
        </w:rPr>
        <w:t xml:space="preserve">.(أدرک،وصل سنّ الرّشد)</w:t>
      </w:r>
    </w:p>
    <w:p>
      <w:pPr>
        <w:pStyle w:val="Heading3"/>
      </w:pPr>
      <w:bookmarkStart w:id="1239" w:name="_Toc404"/>
      <w:r>
        <w:t>بَلُغَ یَبْلُغُ بَلاَغَةً</w:t>
      </w:r>
      <w:bookmarkEnd w:id="1239"/>
    </w:p>
    <w:p>
      <w:pPr>
        <w:pStyle w:val="BookText"/>
      </w:pPr>
      <w:r>
        <w:rPr>
          <w:rStyle w:val="FootnoteReference"/>
        </w:rPr>
        <w:footnoteReference w:id="172"/>
      </w:r>
      <w:r>
        <w:rPr>
          <w:rFonts w:ascii="Amiri" w:hAnsi="Amiri" w:eastAsia="Amiri" w:cs="Amiri"/>
          <w:lang w:bidi="ar-SA"/>
          <w:color w:val="111111"/>
          <w:sz w:val="28"/>
          <w:szCs w:val="28"/>
          <w:rtl/>
        </w:rPr>
        <w:t xml:space="preserve">
لقد بَلَغَ الإمامُ علیٌّ علیه السّلامُ حتّی عدّ أمیر البلاغة و البیان.</w:t>
      </w:r>
    </w:p>
    <w:p>
      <w:pPr>
        <w:pStyle w:val="BookText"/>
      </w:pPr>
      <w:r>
        <w:rPr>
          <w:rFonts w:ascii="IRNazanin" w:hAnsi="IRNazanin" w:eastAsia="IRNazanin" w:cs="IRNazanin"/>
          <w:lang w:bidi="fa-IR"/>
          <w:color w:val="111111"/>
          <w:sz w:val="28"/>
          <w:szCs w:val="28"/>
          <w:rtl/>
        </w:rPr>
        <w:t xml:space="preserve">(فصح و حسن بیانه)</w:t>
      </w:r>
    </w:p>
    <w:p>
      <w:pPr>
        <w:pStyle w:val="Heading3"/>
      </w:pPr>
      <w:bookmarkStart w:id="1240" w:name="_Toc405"/>
      <w:r>
        <w:t>أَبْلَغَهُ</w:t>
      </w:r>
      <w:bookmarkEnd w:id="1240"/>
    </w:p>
    <w:p>
      <w:pPr>
        <w:pStyle w:val="BookText"/>
      </w:pPr>
      <w:r>
        <w:rPr>
          <w:rFonts w:ascii="Amiri" w:hAnsi="Amiri" w:eastAsia="Amiri" w:cs="Amiri"/>
          <w:lang w:bidi="ar-SA"/>
          <w:color w:val="111111"/>
          <w:sz w:val="28"/>
          <w:szCs w:val="28"/>
          <w:rtl/>
        </w:rPr>
        <w:t xml:space="preserve">أَبْلَغْتُ زیداً الخبرَ.(أخبرته،أوصلت الیه الخبر)</w:t>
      </w:r>
    </w:p>
    <w:p>
      <w:pPr>
        <w:pStyle w:val="Heading3"/>
      </w:pPr>
      <w:bookmarkStart w:id="1241" w:name="_Toc406"/>
      <w:r>
        <w:t>أَبْلَغَهُ (إلیه)</w:t>
      </w:r>
      <w:bookmarkEnd w:id="1241"/>
    </w:p>
    <w:p>
      <w:pPr>
        <w:pStyle w:val="BookText"/>
      </w:pPr>
      <w:r>
        <w:rPr>
          <w:rFonts w:ascii="Amiri" w:hAnsi="Amiri" w:eastAsia="Amiri" w:cs="Amiri"/>
          <w:lang w:bidi="ar-SA"/>
          <w:color w:val="111111"/>
          <w:sz w:val="28"/>
          <w:szCs w:val="28"/>
          <w:rtl/>
        </w:rPr>
        <w:t xml:space="preserve">أَبْلَغْتُ الرّسالةَ إلی زیدٍ.(أوصلتها الیه)</w:t>
      </w:r>
    </w:p>
    <w:p>
      <w:pPr>
        <w:pStyle w:val="Heading3"/>
      </w:pPr>
      <w:bookmarkStart w:id="1242" w:name="_Toc407"/>
      <w:r>
        <w:t>أَبْلَغَهُ (إیّاه عنه)</w:t>
      </w:r>
      <w:bookmarkEnd w:id="1242"/>
    </w:p>
    <w:p>
      <w:pPr>
        <w:pStyle w:val="BookText"/>
      </w:pPr>
      <w:r>
        <w:rPr>
          <w:rFonts w:ascii="Amiri" w:hAnsi="Amiri" w:eastAsia="Amiri" w:cs="Amiri"/>
          <w:lang w:bidi="ar-SA"/>
          <w:color w:val="111111"/>
          <w:sz w:val="28"/>
          <w:szCs w:val="28"/>
          <w:rtl/>
        </w:rPr>
        <w:t xml:space="preserve">یا زیدُ أَبْلِغْ أباک عنّی السلامَ.(أوصل السلام إلیه نیابة عنّی)</w:t>
      </w:r>
    </w:p>
    <w:p>
      <w:pPr>
        <w:pStyle w:val="Heading3"/>
      </w:pPr>
      <w:bookmarkStart w:id="1243" w:name="_Toc408"/>
      <w:r>
        <w:t>بَالَغَ (فیه)</w:t>
      </w:r>
      <w:bookmarkEnd w:id="1243"/>
    </w:p>
    <w:p>
      <w:pPr>
        <w:pStyle w:val="BookText"/>
      </w:pPr>
      <w:r>
        <w:rPr>
          <w:rFonts w:ascii="Amiri" w:hAnsi="Amiri" w:eastAsia="Amiri" w:cs="Amiri"/>
          <w:lang w:bidi="ar-SA"/>
          <w:color w:val="111111"/>
          <w:sz w:val="28"/>
          <w:szCs w:val="28"/>
          <w:rtl/>
        </w:rPr>
        <w:t xml:space="preserve">بَالَغَ زیدٌ فی کلامِهِ.(غالی فیه،توسّع فیه و أکّده)</w:t>
      </w:r>
    </w:p>
    <w:p>
      <w:pPr>
        <w:pStyle w:val="Heading3"/>
      </w:pPr>
      <w:bookmarkStart w:id="1244" w:name="_Toc409"/>
      <w:r>
        <w:t>بلَغَّهَ (إیّاه)</w:t>
      </w:r>
      <w:bookmarkEnd w:id="1244"/>
    </w:p>
    <w:p>
      <w:pPr>
        <w:pStyle w:val="BookText"/>
      </w:pPr>
      <w:r>
        <w:rPr>
          <w:rFonts w:ascii="Amiri" w:hAnsi="Amiri" w:eastAsia="Amiri" w:cs="Amiri"/>
          <w:lang w:bidi="ar-SA"/>
          <w:color w:val="111111"/>
          <w:sz w:val="28"/>
          <w:szCs w:val="28"/>
          <w:rtl/>
        </w:rPr>
        <w:t xml:space="preserve">بَلَّغْتُ زیداً الخبرَ.(أوصلت الخبر إلیه)</w:t>
      </w:r>
    </w:p>
    <w:p>
      <w:pPr>
        <w:pStyle w:val="Heading3"/>
      </w:pPr>
      <w:bookmarkStart w:id="1245" w:name="_Toc410"/>
      <w:r>
        <w:t>بَلَّغَهُ (إلیه)</w:t>
      </w:r>
      <w:bookmarkEnd w:id="1245"/>
    </w:p>
    <w:p>
      <w:pPr>
        <w:pStyle w:val="BookText"/>
      </w:pPr>
      <w:r>
        <w:rPr>
          <w:rFonts w:ascii="Amiri" w:hAnsi="Amiri" w:eastAsia="Amiri" w:cs="Amiri"/>
          <w:lang w:bidi="ar-SA"/>
          <w:color w:val="111111"/>
          <w:sz w:val="28"/>
          <w:szCs w:val="28"/>
          <w:rtl/>
        </w:rPr>
        <w:t xml:space="preserve">بَلَّغْتُ الرسالةَ إلی زیدٍ.(أوصلتها الیه)</w:t>
      </w:r>
    </w:p>
    <w:p>
      <w:pPr>
        <w:pStyle w:val="Heading3"/>
      </w:pPr>
      <w:bookmarkStart w:id="1246" w:name="_Toc411"/>
      <w:r>
        <w:t>بَلَّغَ</w:t>
      </w:r>
      <w:bookmarkEnd w:id="1246"/>
    </w:p>
    <w:p>
      <w:pPr>
        <w:pStyle w:val="BookText"/>
      </w:pPr>
      <w:r>
        <w:rPr>
          <w:rFonts w:ascii="Amiri" w:hAnsi="Amiri" w:eastAsia="Amiri" w:cs="Amiri"/>
          <w:lang w:bidi="ar-SA"/>
          <w:color w:val="111111"/>
          <w:sz w:val="28"/>
          <w:szCs w:val="28"/>
          <w:rtl/>
        </w:rPr>
        <w:t xml:space="preserve">سافَرَ العالمُ إلی لبنان لِیُبَلِّغَ </w:t>
      </w:r>
      <w:r>
        <w:rPr>
          <w:rStyle w:val="FootnoteReference"/>
        </w:rPr>
        <w:footnoteReference w:id="173"/>
      </w:r>
      <w:r>
        <w:rPr>
          <w:rFonts w:ascii="Amiri" w:hAnsi="Amiri" w:eastAsia="Amiri" w:cs="Amiri"/>
          <w:lang w:bidi="ar-SA"/>
          <w:color w:val="111111"/>
          <w:sz w:val="28"/>
          <w:szCs w:val="28"/>
          <w:rtl/>
        </w:rPr>
        <w:t xml:space="preserve">.(أی لِیُبَلِّغَ الناسَ الأحکامَ)</w:t>
      </w:r>
    </w:p>
    <w:p>
      <w:pPr>
        <w:pStyle w:val="Heading3"/>
      </w:pPr>
      <w:bookmarkStart w:id="1247" w:name="_Toc412"/>
      <w:r>
        <w:t>تَبَلَّغَ</w:t>
      </w:r>
      <w:bookmarkEnd w:id="1247"/>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6612_62560"/>
    <w:bookmarkEnd w:id="58"/>
    <w:p>
      <w:pPr>
        <w:pStyle w:val="BookText"/>
      </w:pPr>
      <w:r>
        <w:rPr>
          <w:rFonts w:ascii="IRNazanin" w:hAnsi="IRNazanin" w:eastAsia="IRNazanin" w:cs="IRNazanin"/>
          <w:lang w:bidi="fa-IR"/>
          <w:color w:val="111111"/>
          <w:sz w:val="28"/>
          <w:szCs w:val="28"/>
          <w:rtl/>
        </w:rPr>
        <w:t xml:space="preserve">[بلل]</w:t>
      </w:r>
    </w:p>
    <w:p>
      <w:pPr>
        <w:pStyle w:val="BookText"/>
      </w:pPr>
      <w:r>
        <w:rPr>
          <w:rFonts w:ascii="Amiri" w:hAnsi="Amiri" w:eastAsia="Amiri" w:cs="Amiri"/>
          <w:lang w:bidi="ar-SA"/>
          <w:color w:val="111111"/>
          <w:sz w:val="28"/>
          <w:szCs w:val="28"/>
          <w:rtl/>
        </w:rPr>
        <w:t xml:space="preserve">بَلَّهُ یَبُلُّ بَلاًّ و بَلَلاً</w:t>
      </w:r>
    </w:p>
    <w:p>
      <w:pPr>
        <w:pStyle w:val="BookText"/>
      </w:pPr>
      <w:r>
        <w:rPr>
          <w:rFonts w:ascii="Amiri" w:hAnsi="Amiri" w:eastAsia="Amiri" w:cs="Amiri"/>
          <w:lang w:bidi="ar-SA"/>
          <w:color w:val="111111"/>
          <w:sz w:val="28"/>
          <w:szCs w:val="28"/>
          <w:rtl/>
        </w:rPr>
        <w:t xml:space="preserve">بَلَّ زیدٌ المندیلَ.(ندّاه)</w:t>
      </w:r>
    </w:p>
    <w:p>
      <w:pPr>
        <w:pStyle w:val="Heading3"/>
      </w:pPr>
      <w:bookmarkStart w:id="1248" w:name="_Toc413"/>
      <w:r>
        <w:t>بَلَّلَهُ</w:t>
      </w:r>
      <w:bookmarkEnd w:id="1248"/>
    </w:p>
    <w:p>
      <w:pPr>
        <w:pStyle w:val="BookText"/>
      </w:pPr>
      <w:r>
        <w:rPr>
          <w:rFonts w:ascii="Amiri" w:hAnsi="Amiri" w:eastAsia="Amiri" w:cs="Amiri"/>
          <w:lang w:bidi="ar-SA"/>
          <w:color w:val="111111"/>
          <w:sz w:val="28"/>
          <w:szCs w:val="28"/>
          <w:rtl/>
        </w:rPr>
        <w:t xml:space="preserve">بَلَّلَ زیدٌ مندیلَهُ بالماء.(ندّاه)</w:t>
      </w:r>
    </w:p>
    <w:p>
      <w:pPr>
        <w:pStyle w:val="Heading3"/>
      </w:pPr>
      <w:bookmarkStart w:id="1249" w:name="_Toc414"/>
      <w:r>
        <w:t>اِبْتَلَّ (به)</w:t>
      </w:r>
      <w:bookmarkEnd w:id="1249"/>
    </w:p>
    <w:p>
      <w:pPr>
        <w:pStyle w:val="BookText"/>
      </w:pPr>
      <w:r>
        <w:rPr>
          <w:rFonts w:ascii="Amiri" w:hAnsi="Amiri" w:eastAsia="Amiri" w:cs="Amiri"/>
          <w:lang w:bidi="ar-SA"/>
          <w:color w:val="111111"/>
          <w:sz w:val="28"/>
          <w:szCs w:val="28"/>
          <w:rtl/>
        </w:rPr>
        <w:t xml:space="preserve">اِبْتَلَّ مندیلُ زیدٍ بالماء(تندّی)</w:t>
      </w:r>
    </w:p>
    <w:p>
      <w:pPr>
        <w:pStyle w:val="Heading3"/>
      </w:pPr>
      <w:bookmarkStart w:id="1250" w:name="_Toc415"/>
      <w:r>
        <w:t>تَبَلَّلَ (به)</w:t>
      </w:r>
      <w:bookmarkEnd w:id="1250"/>
    </w:p>
    <w:p>
      <w:pPr>
        <w:pStyle w:val="BookText"/>
      </w:pPr>
      <w:r>
        <w:rPr>
          <w:rFonts w:ascii="Amiri" w:hAnsi="Amiri" w:eastAsia="Amiri" w:cs="Amiri"/>
          <w:lang w:bidi="ar-SA"/>
          <w:color w:val="111111"/>
          <w:sz w:val="28"/>
          <w:szCs w:val="28"/>
          <w:rtl/>
        </w:rPr>
        <w:t xml:space="preserve">تَبَلَّلَ / اِبْتَلَّ .</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Amiri" w:hAnsi="Amiri" w:eastAsia="Amiri" w:cs="Amiri"/>
          <w:lang w:bidi="ar-SA"/>
          <w:color w:val="111111"/>
          <w:sz w:val="28"/>
          <w:szCs w:val="28"/>
          <w:rtl/>
        </w:rPr>
        <w:t xml:space="preserve">بَلَهَ یَبْلَهُ بَلَهاً و بَلاَهَةً 1</w:t>
      </w:r>
    </w:p>
    <w:p>
      <w:pPr>
        <w:pStyle w:val="BookText"/>
      </w:pPr>
      <w:r>
        <w:rPr>
          <w:rFonts w:ascii="Amiri" w:hAnsi="Amiri" w:eastAsia="Amiri" w:cs="Amiri"/>
          <w:lang w:bidi="ar-SA"/>
          <w:color w:val="111111"/>
          <w:sz w:val="28"/>
          <w:szCs w:val="28"/>
          <w:rtl/>
        </w:rPr>
        <w:t xml:space="preserve">بَلَهَ زیدٌ.(غلبت علیه الغفلة)</w:t>
      </w:r>
    </w:p>
    <w:p>
      <w:pPr>
        <w:pStyle w:val="Heading3"/>
      </w:pPr>
      <w:bookmarkStart w:id="1251" w:name="_Toc416"/>
      <w:r>
        <w:t>تَبَالَهَ</w:t>
      </w:r>
      <w:bookmarkEnd w:id="1251"/>
    </w:p>
    <w:p>
      <w:pPr>
        <w:pStyle w:val="BookText"/>
      </w:pPr>
      <w:r>
        <w:rPr>
          <w:rFonts w:ascii="Amiri" w:hAnsi="Amiri" w:eastAsia="Amiri" w:cs="Amiri"/>
          <w:lang w:bidi="ar-SA"/>
          <w:color w:val="111111"/>
          <w:sz w:val="28"/>
          <w:szCs w:val="28"/>
          <w:rtl/>
        </w:rPr>
        <w:t xml:space="preserve">تَبَالَهَ زیدٌ.(تصنّع البلاهة و لم تکن فیه)</w:t>
      </w:r>
    </w:p>
    <w:p>
      <w:pPr>
        <w:pStyle w:val="Heading3"/>
      </w:pPr>
      <w:bookmarkStart w:id="1252" w:name="_Toc417"/>
      <w:r>
        <w:t>تَبَلَّهَ</w:t>
      </w:r>
      <w:bookmarkEnd w:id="1252"/>
    </w:p>
    <w:p>
      <w:pPr>
        <w:pStyle w:val="BookText"/>
      </w:pPr>
      <w:r>
        <w:rPr>
          <w:rFonts w:ascii="Amiri" w:hAnsi="Amiri" w:eastAsia="Amiri" w:cs="Amiri"/>
          <w:lang w:bidi="ar-SA"/>
          <w:color w:val="111111"/>
          <w:sz w:val="28"/>
          <w:szCs w:val="28"/>
          <w:rtl/>
        </w:rPr>
        <w:t xml:space="preserve">تَبَلَّهَ / بَلِهَ .</w:t>
      </w:r>
    </w:p>
    <w:p>
      <w:pPr>
        <w:pStyle w:val="BookText"/>
      </w:pPr>
      <w:r>
        <w:rPr>
          <w:rFonts w:ascii="IRNazanin" w:hAnsi="IRNazanin" w:eastAsia="IRNazanin" w:cs="IRNazanin"/>
          <w:lang w:bidi="fa-IR"/>
          <w:color w:val="111111"/>
          <w:sz w:val="28"/>
          <w:szCs w:val="28"/>
          <w:rtl/>
        </w:rPr>
        <w:t xml:space="preserve">[بلو]</w:t>
      </w:r>
    </w:p>
    <w:p>
      <w:pPr>
        <w:pStyle w:val="BookText"/>
      </w:pPr>
      <w:r>
        <w:rPr>
          <w:rFonts w:ascii="Amiri" w:hAnsi="Amiri" w:eastAsia="Amiri" w:cs="Amiri"/>
          <w:lang w:bidi="ar-SA"/>
          <w:color w:val="111111"/>
          <w:sz w:val="28"/>
          <w:szCs w:val="28"/>
          <w:rtl/>
        </w:rPr>
        <w:t xml:space="preserve">بَلاَهُ یَبْلُو بَلْواً و بَلاَءً</w:t>
      </w:r>
    </w:p>
    <w:p>
      <w:pPr>
        <w:pStyle w:val="BookText"/>
      </w:pPr>
      <w:r>
        <w:rPr>
          <w:rFonts w:ascii="Amiri" w:hAnsi="Amiri" w:eastAsia="Amiri" w:cs="Amiri"/>
          <w:lang w:bidi="ar-SA"/>
          <w:color w:val="111111"/>
          <w:sz w:val="28"/>
          <w:szCs w:val="28"/>
          <w:rtl/>
        </w:rPr>
        <w:t xml:space="preserve">وَ نَبْلُوکُمْ بِالشَّرِّ وَ الْخَیْرِ فِتْنَةً </w:t>
      </w:r>
      <w:r>
        <w:rPr>
          <w:rStyle w:val="FootnoteReference"/>
        </w:rPr>
        <w:footnoteReference w:id="175"/>
      </w:r>
      <w:r>
        <w:rPr>
          <w:rFonts w:ascii="IRNazanin" w:hAnsi="IRNazanin" w:eastAsia="IRNazanin" w:cs="IRNazanin"/>
          <w:lang w:bidi="fa-IR"/>
          <w:color w:val="111111"/>
          <w:sz w:val="28"/>
          <w:szCs w:val="28"/>
          <w:rtl/>
        </w:rPr>
        <w:t xml:space="preserve">(نختبرکم)</w:t>
      </w:r>
    </w:p>
    <w:p>
      <w:pPr>
        <w:pStyle w:val="Heading3"/>
      </w:pPr>
      <w:bookmarkStart w:id="1253" w:name="_Toc418"/>
      <w:r>
        <w:t>بَلاَهُ</w:t>
      </w:r>
      <w:bookmarkEnd w:id="1253"/>
    </w:p>
    <w:p>
      <w:pPr>
        <w:pStyle w:val="BookText"/>
      </w:pPr>
      <w:r>
        <w:rPr>
          <w:rFonts w:ascii="Amiri" w:hAnsi="Amiri" w:eastAsia="Amiri" w:cs="Amiri"/>
          <w:lang w:bidi="ar-SA"/>
          <w:color w:val="111111"/>
          <w:sz w:val="28"/>
          <w:szCs w:val="28"/>
          <w:rtl/>
        </w:rPr>
        <w:t xml:space="preserve">بَلاَنَا الدّهرُ بِفِتَنٍ وَقَانَا اللّهُ شرَّها.(امتحننا)</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Amiri" w:hAnsi="Amiri" w:eastAsia="Amiri" w:cs="Amiri"/>
          <w:lang w:bidi="ar-SA"/>
          <w:color w:val="111111"/>
          <w:sz w:val="28"/>
          <w:szCs w:val="28"/>
          <w:rtl/>
        </w:rPr>
        <w:t xml:space="preserve">بَلِیَ یَبْلَی بِلیً و بَلاَءً</w:t>
      </w:r>
    </w:p>
    <w:p>
      <w:pPr>
        <w:pStyle w:val="BookText"/>
      </w:pPr>
      <w:r>
        <w:rPr>
          <w:rFonts w:ascii="Amiri" w:hAnsi="Amiri" w:eastAsia="Amiri" w:cs="Amiri"/>
          <w:lang w:bidi="ar-SA"/>
          <w:color w:val="111111"/>
          <w:sz w:val="28"/>
          <w:szCs w:val="28"/>
          <w:rtl/>
        </w:rPr>
        <w:t xml:space="preserve">هَلْ أَدُلُّکَ عَلی شَجَرَةِ الْخُلْدِ وَ مُلْکٍ لا یَبْلی </w:t>
      </w:r>
      <w:r>
        <w:rPr>
          <w:rStyle w:val="FootnoteReference"/>
        </w:rPr>
        <w:footnoteReference w:id="176"/>
      </w:r>
      <w:r>
        <w:rPr>
          <w:rFonts w:ascii="IRNazanin" w:hAnsi="IRNazanin" w:eastAsia="IRNazanin" w:cs="IRNazanin"/>
          <w:lang w:bidi="fa-IR"/>
          <w:color w:val="111111"/>
          <w:sz w:val="28"/>
          <w:szCs w:val="28"/>
          <w:rtl/>
        </w:rPr>
        <w:t xml:space="preserve">(لا یفنی)</w:t>
      </w:r>
    </w:p>
    <w:p>
      <w:pPr>
        <w:pStyle w:val="Heading3"/>
      </w:pPr>
      <w:bookmarkStart w:id="1254" w:name="_Toc419"/>
      <w:r>
        <w:t>بَلِیَ</w:t>
      </w:r>
      <w:bookmarkEnd w:id="1254"/>
    </w:p>
    <w:p>
      <w:pPr>
        <w:pStyle w:val="BookText"/>
      </w:pPr>
      <w:r>
        <w:rPr>
          <w:rFonts w:ascii="Amiri" w:hAnsi="Amiri" w:eastAsia="Amiri" w:cs="Amiri"/>
          <w:lang w:bidi="ar-SA"/>
          <w:color w:val="111111"/>
          <w:sz w:val="28"/>
          <w:szCs w:val="28"/>
          <w:rtl/>
        </w:rPr>
        <w:t xml:space="preserve">بَلِیَ الثّوبُ لقدمه.(صار بالیا) </w:t>
      </w:r>
      <w:r>
        <w:rPr>
          <w:rStyle w:val="FootnoteReference"/>
        </w:rPr>
        <w:footnoteReference w:id="177"/>
      </w:r>
    </w:p>
    <w:p>
      <w:pPr>
        <w:pStyle w:val="Heading3"/>
      </w:pPr>
      <w:bookmarkStart w:id="1255" w:name="_Toc420"/>
      <w:r>
        <w:t>أَبْلَی (فیه)</w:t>
      </w:r>
      <w:bookmarkEnd w:id="1255"/>
    </w:p>
    <w:p>
      <w:pPr>
        <w:pStyle w:val="BookText"/>
      </w:pPr>
      <w:r>
        <w:rPr>
          <w:rFonts w:ascii="Amiri" w:hAnsi="Amiri" w:eastAsia="Amiri" w:cs="Amiri"/>
          <w:lang w:bidi="ar-SA"/>
          <w:color w:val="111111"/>
          <w:sz w:val="28"/>
          <w:szCs w:val="28"/>
          <w:rtl/>
        </w:rPr>
        <w:t xml:space="preserve">أَبْلَی زیدٌ فی الحرب بلاءً حسناً.(اجتهد و سعی فیه)</w:t>
      </w:r>
    </w:p>
    <w:p>
      <w:pPr>
        <w:pStyle w:val="Heading3"/>
      </w:pPr>
      <w:bookmarkStart w:id="1256" w:name="_Toc421"/>
      <w:r>
        <w:t>أَبْلاَهُ</w:t>
      </w:r>
      <w:bookmarkEnd w:id="1256"/>
    </w:p>
    <w:p>
      <w:pPr>
        <w:pStyle w:val="BookText"/>
      </w:pPr>
      <w:r>
        <w:rPr>
          <w:rFonts w:ascii="Amiri" w:hAnsi="Amiri" w:eastAsia="Amiri" w:cs="Amiri"/>
          <w:lang w:bidi="ar-SA"/>
          <w:color w:val="111111"/>
          <w:sz w:val="28"/>
          <w:szCs w:val="28"/>
          <w:rtl/>
        </w:rPr>
        <w:t xml:space="preserve">أَبْلَی زیدٌ قمیصَهُ لکثرة لبسه له.(صیّره بالیا)</w:t>
      </w:r>
    </w:p>
    <w:p>
      <w:pPr>
        <w:pStyle w:val="Heading3"/>
      </w:pPr>
      <w:bookmarkStart w:id="1257" w:name="_Toc422"/>
      <w:r>
        <w:t>بَالاَهُ أو(به)</w:t>
      </w:r>
      <w:bookmarkEnd w:id="1257"/>
    </w:p>
    <w:p>
      <w:pPr>
        <w:pStyle w:val="BookText"/>
      </w:pPr>
      <w:r>
        <w:rPr>
          <w:rFonts w:ascii="Amiri" w:hAnsi="Amiri" w:eastAsia="Amiri" w:cs="Amiri"/>
          <w:lang w:bidi="ar-SA"/>
          <w:color w:val="111111"/>
          <w:sz w:val="28"/>
          <w:szCs w:val="28"/>
          <w:rtl/>
        </w:rPr>
        <w:t xml:space="preserve">لا یُبَالِی المغامرُ الموتَ أو بالموت.(لا یکترث و لا یهتمّ)</w:t>
      </w:r>
    </w:p>
    <w:p>
      <w:pPr>
        <w:pStyle w:val="Heading3"/>
      </w:pPr>
      <w:bookmarkStart w:id="1258" w:name="_Toc423"/>
      <w:r>
        <w:t>اِبْتَلاَهُ</w:t>
      </w:r>
      <w:bookmarkEnd w:id="1258"/>
    </w:p>
    <w:p>
      <w:pPr>
        <w:pStyle w:val="BookText"/>
      </w:pPr>
      <w:r>
        <w:rPr>
          <w:rFonts w:ascii="Amiri" w:hAnsi="Amiri" w:eastAsia="Amiri" w:cs="Amiri"/>
          <w:lang w:bidi="ar-SA"/>
          <w:color w:val="111111"/>
          <w:sz w:val="28"/>
          <w:szCs w:val="28"/>
          <w:rtl/>
        </w:rPr>
        <w:t xml:space="preserve">فَأَمَّا الْإِنْسانُ إِذا مَا اِبْتَلاهُ رَبُّهُ فَأَکْرَمَهُ وَ نَعَّمَهُ،فَیَقُولُ رَبِّی أَکْرَمَنِ </w:t>
      </w:r>
      <w:r>
        <w:rPr>
          <w:rStyle w:val="FootnoteReference"/>
        </w:rPr>
        <w:footnoteReference w:id="178"/>
      </w:r>
      <w:r>
        <w:rPr>
          <w:rFonts w:ascii="IRNazanin" w:hAnsi="IRNazanin" w:eastAsia="IRNazanin" w:cs="IRNazanin"/>
          <w:lang w:bidi="fa-IR"/>
          <w:color w:val="111111"/>
          <w:sz w:val="28"/>
          <w:szCs w:val="28"/>
          <w:rtl/>
        </w:rPr>
        <w:t xml:space="preserve">(اختبره و بلاه)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6612_62561"/>
    <w:bookmarkEnd w:id="59"/>
    <w:p>
      <w:pPr>
        <w:pStyle w:val="Heading3"/>
      </w:pPr>
      <w:bookmarkStart w:id="1259" w:name="_Toc424"/>
      <w:r>
        <w:t>اِبْتَلاَهُ (به)</w:t>
      </w:r>
      <w:bookmarkEnd w:id="1259"/>
    </w:p>
    <w:p>
      <w:pPr>
        <w:pStyle w:val="BookText"/>
      </w:pPr>
      <w:r>
        <w:rPr>
          <w:rFonts w:ascii="Amiri" w:hAnsi="Amiri" w:eastAsia="Amiri" w:cs="Amiri"/>
          <w:lang w:bidi="ar-SA"/>
          <w:color w:val="111111"/>
          <w:sz w:val="28"/>
          <w:szCs w:val="28"/>
          <w:rtl/>
        </w:rPr>
        <w:t xml:space="preserve">اِبْتَلَی اللّهُ الناسَ بالأمراض.(أصابهم بها لامتحانهم)</w:t>
      </w:r>
    </w:p>
    <w:p>
      <w:pPr>
        <w:pStyle w:val="BookText"/>
      </w:pPr>
      <w:r>
        <w:rPr>
          <w:rFonts w:ascii="IRNazanin" w:hAnsi="IRNazanin" w:eastAsia="IRNazanin" w:cs="IRNazanin"/>
          <w:lang w:bidi="fa-IR"/>
          <w:color w:val="111111"/>
          <w:sz w:val="28"/>
          <w:szCs w:val="28"/>
          <w:rtl/>
        </w:rPr>
        <w:t xml:space="preserve">[بنج]</w:t>
      </w:r>
    </w:p>
    <w:p>
      <w:pPr>
        <w:pStyle w:val="BookText"/>
      </w:pPr>
      <w:r>
        <w:rPr>
          <w:rFonts w:ascii="Amiri" w:hAnsi="Amiri" w:eastAsia="Amiri" w:cs="Amiri"/>
          <w:lang w:bidi="ar-SA"/>
          <w:color w:val="111111"/>
          <w:sz w:val="28"/>
          <w:szCs w:val="28"/>
          <w:rtl/>
        </w:rPr>
        <w:t xml:space="preserve">بَنَّجَهُ 1</w:t>
      </w:r>
    </w:p>
    <w:p>
      <w:pPr>
        <w:pStyle w:val="BookText"/>
      </w:pPr>
      <w:r>
        <w:rPr>
          <w:rFonts w:ascii="Amiri" w:hAnsi="Amiri" w:eastAsia="Amiri" w:cs="Amiri"/>
          <w:lang w:bidi="ar-SA"/>
          <w:color w:val="111111"/>
          <w:sz w:val="28"/>
          <w:szCs w:val="28"/>
          <w:rtl/>
        </w:rPr>
        <w:t xml:space="preserve">بَنَّجَ الطبیبُ المخدِّرُ المریضَ لإجراء عملیة جراحیة له.</w:t>
      </w:r>
    </w:p>
    <w:p>
      <w:pPr>
        <w:pStyle w:val="BookText"/>
      </w:pPr>
      <w:r>
        <w:rPr>
          <w:rFonts w:ascii="Amiri" w:hAnsi="Amiri" w:eastAsia="Amiri" w:cs="Amiri"/>
          <w:lang w:bidi="ar-SA"/>
          <w:color w:val="111111"/>
          <w:sz w:val="28"/>
          <w:szCs w:val="28"/>
          <w:rtl/>
        </w:rPr>
        <w:t xml:space="preserve">(خَدَّرَهُ)</w:t>
      </w:r>
    </w:p>
    <w:p>
      <w:pPr>
        <w:pStyle w:val="BookText"/>
      </w:pPr>
      <w:r>
        <w:rPr>
          <w:rFonts w:ascii="IRNazanin" w:hAnsi="IRNazanin" w:eastAsia="IRNazanin" w:cs="IRNazanin"/>
          <w:lang w:bidi="fa-IR"/>
          <w:color w:val="111111"/>
          <w:sz w:val="28"/>
          <w:szCs w:val="28"/>
          <w:rtl/>
        </w:rPr>
        <w:t xml:space="preserve">[بنی]</w:t>
      </w:r>
    </w:p>
    <w:p>
      <w:pPr>
        <w:pStyle w:val="BookText"/>
      </w:pPr>
      <w:r>
        <w:rPr>
          <w:rFonts w:ascii="Amiri" w:hAnsi="Amiri" w:eastAsia="Amiri" w:cs="Amiri"/>
          <w:lang w:bidi="ar-SA"/>
          <w:color w:val="111111"/>
          <w:sz w:val="28"/>
          <w:szCs w:val="28"/>
          <w:rtl/>
        </w:rPr>
        <w:t xml:space="preserve">بَنَاهُ یَبْنِی بِنَاءً و بُنْیَاناً</w:t>
      </w:r>
    </w:p>
    <w:p>
      <w:pPr>
        <w:pStyle w:val="BookText"/>
      </w:pPr>
      <w:r>
        <w:rPr>
          <w:rFonts w:ascii="Amiri" w:hAnsi="Amiri" w:eastAsia="Amiri" w:cs="Amiri"/>
          <w:lang w:bidi="ar-SA"/>
          <w:color w:val="111111"/>
          <w:sz w:val="28"/>
          <w:szCs w:val="28"/>
          <w:rtl/>
        </w:rPr>
        <w:t xml:space="preserve">أَ فَلَمْ یَنْظُرُوا إِلَی السَّماءِ فَوْقَهُمْ کَیْفَ بَنَیْناها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(أقمناها،شیّدناها)</w:t>
      </w:r>
    </w:p>
    <w:p>
      <w:pPr>
        <w:pStyle w:val="Heading3"/>
      </w:pPr>
      <w:bookmarkStart w:id="1260" w:name="_Toc425"/>
      <w:r>
        <w:t>بَنَاهُ</w:t>
      </w:r>
      <w:bookmarkEnd w:id="1260"/>
    </w:p>
    <w:p>
      <w:pPr>
        <w:pStyle w:val="BookText"/>
      </w:pPr>
      <w:r>
        <w:rPr>
          <w:rFonts w:ascii="Amiri" w:hAnsi="Amiri" w:eastAsia="Amiri" w:cs="Amiri"/>
          <w:lang w:bidi="ar-SA"/>
          <w:color w:val="111111"/>
          <w:sz w:val="28"/>
          <w:szCs w:val="28"/>
          <w:rtl/>
        </w:rPr>
        <w:t xml:space="preserve">بَنَی الإمامُ الخمینیُّ قُدِّسَ سِرُّهُ شباباً لا مثیلَ لهم.(کَوَّنَ و جعل)</w:t>
      </w:r>
    </w:p>
    <w:p>
      <w:pPr>
        <w:pStyle w:val="Heading3"/>
      </w:pPr>
      <w:bookmarkStart w:id="1261" w:name="_Toc426"/>
      <w:r>
        <w:t>بَنَی (علیه)</w:t>
      </w:r>
      <w:bookmarkEnd w:id="1261"/>
    </w:p>
    <w:p>
      <w:pPr>
        <w:pStyle w:val="BookText"/>
      </w:pPr>
      <w:r>
        <w:rPr>
          <w:rFonts w:ascii="IRNazanin" w:hAnsi="IRNazanin" w:eastAsia="IRNazanin" w:cs="IRNazanin"/>
          <w:lang w:bidi="fa-IR"/>
          <w:color w:val="111111"/>
          <w:sz w:val="28"/>
          <w:szCs w:val="28"/>
          <w:rtl/>
        </w:rPr>
        <w:t xml:space="preserve">امتنع زید عن الصیام لأنّه بَنَی علی قول طبیبه(اعتمد علیه) </w:t>
      </w:r>
      <w:r>
        <w:rPr>
          <w:rStyle w:val="FootnoteReference"/>
        </w:rPr>
        <w:footnoteReference w:id="180"/>
      </w:r>
    </w:p>
    <w:p>
      <w:pPr>
        <w:pStyle w:val="Heading3"/>
      </w:pPr>
      <w:bookmarkStart w:id="1262" w:name="_Toc427"/>
      <w:r>
        <w:t>بَنَی (بها)</w:t>
      </w:r>
      <w:bookmarkEnd w:id="1262"/>
    </w:p>
    <w:p>
      <w:pPr>
        <w:pStyle w:val="BookText"/>
      </w:pPr>
      <w:r>
        <w:rPr>
          <w:rFonts w:ascii="Amiri" w:hAnsi="Amiri" w:eastAsia="Amiri" w:cs="Amiri"/>
          <w:lang w:bidi="ar-SA"/>
          <w:color w:val="111111"/>
          <w:sz w:val="28"/>
          <w:szCs w:val="28"/>
          <w:rtl/>
        </w:rPr>
        <w:t xml:space="preserve">تمّ عقد زواج زیدٍ یومَ الخمیسِ و بَنَی بزوجته یوم الجمعة.(دخل بها) </w:t>
      </w:r>
      <w:r>
        <w:rPr>
          <w:rStyle w:val="FootnoteReference"/>
        </w:rPr>
        <w:footnoteReference w:id="181"/>
      </w:r>
    </w:p>
    <w:p>
      <w:pPr>
        <w:pStyle w:val="Heading3"/>
      </w:pPr>
      <w:bookmarkStart w:id="1263" w:name="_Toc428"/>
      <w:r>
        <w:t>اِبْتَنَاهُ</w:t>
      </w:r>
      <w:bookmarkEnd w:id="1263"/>
    </w:p>
    <w:p>
      <w:pPr>
        <w:pStyle w:val="BookText"/>
      </w:pPr>
      <w:r>
        <w:rPr>
          <w:rFonts w:ascii="Amiri" w:hAnsi="Amiri" w:eastAsia="Amiri" w:cs="Amiri"/>
          <w:lang w:bidi="ar-SA"/>
          <w:color w:val="111111"/>
          <w:sz w:val="28"/>
          <w:szCs w:val="28"/>
          <w:rtl/>
        </w:rPr>
        <w:t xml:space="preserve">من أراد سعادة أهله فَلیَبْتَنِ لهم داراً.(فلیَبْنِ)</w:t>
      </w:r>
    </w:p>
    <w:p>
      <w:pPr>
        <w:pStyle w:val="Heading3"/>
      </w:pPr>
      <w:bookmarkStart w:id="1264" w:name="_Toc429"/>
      <w:r>
        <w:t>اِنْبَنَی</w:t>
      </w:r>
      <w:bookmarkEnd w:id="1264"/>
    </w:p>
    <w:p>
      <w:pPr>
        <w:pStyle w:val="BookText"/>
      </w:pPr>
      <w:r>
        <w:rPr>
          <w:rFonts w:ascii="Amiri" w:hAnsi="Amiri" w:eastAsia="Amiri" w:cs="Amiri"/>
          <w:lang w:bidi="ar-SA"/>
          <w:color w:val="111111"/>
          <w:sz w:val="28"/>
          <w:szCs w:val="28"/>
          <w:rtl/>
        </w:rPr>
        <w:t xml:space="preserve">اِنْبَنَی صرحُ الجمهوریةِ الإسلامیةِ فی إیران بدماء الشهداء.(شُیِّدَ،بُنِیَ و هو مطاوع بَنَی)</w:t>
      </w:r>
    </w:p>
    <w:p>
      <w:pPr>
        <w:pStyle w:val="Heading3"/>
      </w:pPr>
      <w:bookmarkStart w:id="1265" w:name="_Toc430"/>
      <w:r>
        <w:t>اِنْبَنَی (علیه)</w:t>
      </w:r>
      <w:bookmarkEnd w:id="1265"/>
    </w:p>
    <w:p>
      <w:pPr>
        <w:pStyle w:val="BookText"/>
      </w:pPr>
      <w:r>
        <w:rPr>
          <w:rFonts w:ascii="Amiri" w:hAnsi="Amiri" w:eastAsia="Amiri" w:cs="Amiri"/>
          <w:lang w:bidi="ar-SA"/>
          <w:color w:val="111111"/>
          <w:sz w:val="28"/>
          <w:szCs w:val="28"/>
          <w:rtl/>
        </w:rPr>
        <w:t xml:space="preserve">لا تشهد زوراً یا أخی حیث تَنْبَنِی علی کلامک أمورٌ کثیرةٌ.(تترتّب علیه)</w:t>
      </w:r>
    </w:p>
    <w:p>
      <w:pPr>
        <w:pStyle w:val="Heading3"/>
      </w:pPr>
      <w:bookmarkStart w:id="1266" w:name="_Toc431"/>
      <w:r>
        <w:t>تَبَنَّاهُ</w:t>
      </w:r>
      <w:bookmarkEnd w:id="1266"/>
    </w:p>
    <w:p>
      <w:pPr>
        <w:pStyle w:val="BookText"/>
      </w:pPr>
      <w:r>
        <w:rPr>
          <w:rFonts w:ascii="Amiri" w:hAnsi="Amiri" w:eastAsia="Amiri" w:cs="Amiri"/>
          <w:lang w:bidi="ar-SA"/>
          <w:color w:val="111111"/>
          <w:sz w:val="28"/>
          <w:szCs w:val="28"/>
          <w:rtl/>
        </w:rPr>
        <w:t xml:space="preserve">کان یمکن للنّاس قبل الإسلام أن یَتَبَنَّوْا أولاداً.(یتّخذونهم أبناء لهم)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6612_62562"/>
    <w:bookmarkEnd w:id="60"/>
    <w:p>
      <w:pPr>
        <w:pStyle w:val="BookText"/>
      </w:pPr>
      <w:r>
        <w:rPr>
          <w:rFonts w:ascii="Amiri" w:hAnsi="Amiri" w:eastAsia="Amiri" w:cs="Amiri"/>
          <w:lang w:bidi="ar-SA"/>
          <w:color w:val="111111"/>
          <w:sz w:val="28"/>
          <w:szCs w:val="28"/>
          <w:rtl/>
        </w:rPr>
        <w:t xml:space="preserve">تَبَنَّاهُ تَبَنَّی زیدٌ إدارة شؤون المسجد فی منطقتهم.(التزمها و تعهّدها)</w:t>
      </w:r>
    </w:p>
    <w:p>
      <w:pPr>
        <w:pStyle w:val="BookText"/>
      </w:pPr>
      <w:r>
        <w:rPr>
          <w:rFonts w:ascii="Amiri" w:hAnsi="Amiri" w:eastAsia="Amiri" w:cs="Amiri"/>
          <w:lang w:bidi="ar-SA"/>
          <w:color w:val="111111"/>
          <w:sz w:val="28"/>
          <w:szCs w:val="28"/>
          <w:rtl/>
        </w:rPr>
        <w:t xml:space="preserve">تَبَنَّاهُ ممّا یؤسف له أنّ بعض المسلمین قد تَبَنَّوْا أفکاراً قومیّة غیر إسلامیّة.(التزموها)</w:t>
      </w:r>
    </w:p>
    <w:p>
      <w:pPr>
        <w:pStyle w:val="BookText"/>
      </w:pPr>
      <w:r>
        <w:rPr>
          <w:rFonts w:ascii="IRNazanin" w:hAnsi="IRNazanin" w:eastAsia="IRNazanin" w:cs="IRNazanin"/>
          <w:lang w:bidi="fa-IR"/>
          <w:color w:val="111111"/>
          <w:sz w:val="28"/>
          <w:szCs w:val="28"/>
          <w:rtl/>
        </w:rPr>
        <w:t xml:space="preserve">[بهت]</w:t>
      </w:r>
    </w:p>
    <w:p>
      <w:pPr>
        <w:pStyle w:val="BookText"/>
      </w:pPr>
      <w:r>
        <w:rPr>
          <w:rFonts w:ascii="Amiri" w:hAnsi="Amiri" w:eastAsia="Amiri" w:cs="Amiri"/>
          <w:lang w:bidi="ar-SA"/>
          <w:color w:val="111111"/>
          <w:sz w:val="28"/>
          <w:szCs w:val="28"/>
          <w:rtl/>
        </w:rPr>
        <w:t xml:space="preserve">بَهَتَهُ یَبْهَتُ بَهْتاً</w:t>
      </w:r>
    </w:p>
    <w:p>
      <w:pPr>
        <w:pStyle w:val="BookText"/>
      </w:pPr>
      <w:r>
        <w:rPr>
          <w:rFonts w:ascii="Amiri" w:hAnsi="Amiri" w:eastAsia="Amiri" w:cs="Amiri"/>
          <w:lang w:bidi="ar-SA"/>
          <w:color w:val="111111"/>
          <w:sz w:val="28"/>
          <w:szCs w:val="28"/>
          <w:rtl/>
        </w:rPr>
        <w:t xml:space="preserve">بَهَتَنِی أمرُ زیدٍ حیث انقطع کلامه منذ أسبوع.(أدهشنی و حیّرنی) </w:t>
      </w:r>
      <w:r>
        <w:rPr>
          <w:rStyle w:val="FootnoteReference"/>
        </w:rPr>
        <w:footnoteReference w:id="182"/>
      </w:r>
    </w:p>
    <w:p>
      <w:pPr>
        <w:pStyle w:val="BookText"/>
      </w:pPr>
      <w:r>
        <w:rPr>
          <w:rFonts w:ascii="Amiri" w:hAnsi="Amiri" w:eastAsia="Amiri" w:cs="Amiri"/>
          <w:lang w:bidi="ar-SA"/>
          <w:color w:val="111111"/>
          <w:sz w:val="28"/>
          <w:szCs w:val="28"/>
          <w:rtl/>
        </w:rPr>
        <w:t xml:space="preserve">.و منه ما جاء فی التنزیل العزیز: فَإِنَّ اللّهَ یَأْتِی بِالشَّمْسِ مِنَ الْمَشْرِقِ فَأْتِ بِها مِنَ الْمَغْرِبِ فَبُهِتَ الَّذِی کَفَرَ البقرة258/. [1]</w:t>
      </w:r>
    </w:p>
    <w:p>
      <w:pPr>
        <w:pStyle w:val="Heading3"/>
      </w:pPr>
      <w:bookmarkStart w:id="1267" w:name="_Toc432"/>
      <w:r>
        <w:t>بَهَتَهُ یَبْهَتُ بُهْتَاناً</w:t>
      </w:r>
      <w:bookmarkEnd w:id="1267"/>
    </w:p>
    <w:p>
      <w:pPr>
        <w:pStyle w:val="BookText"/>
      </w:pPr>
      <w:r>
        <w:rPr>
          <w:rStyle w:val="FootnoteReference"/>
        </w:rPr>
        <w:footnoteReference w:id="183"/>
      </w:r>
      <w:r>
        <w:rPr>
          <w:rFonts w:ascii="IRNazanin" w:hAnsi="IRNazanin" w:eastAsia="IRNazanin" w:cs="IRNazanin"/>
          <w:lang w:bidi="fa-IR"/>
          <w:color w:val="111111"/>
          <w:sz w:val="28"/>
          <w:szCs w:val="28"/>
          <w:rtl/>
        </w:rPr>
        <w:t xml:space="preserve">
من طعن إنسانا بقول و لم یکن فیه فقد بَهَتَهُ .(قذفه بالباطل)</w:t>
      </w:r>
    </w:p>
    <w:p>
      <w:pPr>
        <w:pStyle w:val="Heading3"/>
      </w:pPr>
      <w:bookmarkStart w:id="1268" w:name="_Toc433"/>
      <w:r>
        <w:t>بَهِتَ یَبْهَتُ بَهَتاً</w:t>
      </w:r>
      <w:bookmarkEnd w:id="1268"/>
    </w:p>
    <w:p>
      <w:pPr>
        <w:pStyle w:val="BookText"/>
      </w:pPr>
      <w:r>
        <w:rPr>
          <w:rFonts w:ascii="Amiri" w:hAnsi="Amiri" w:eastAsia="Amiri" w:cs="Amiri"/>
          <w:lang w:bidi="ar-SA"/>
          <w:color w:val="111111"/>
          <w:sz w:val="28"/>
          <w:szCs w:val="28"/>
          <w:rtl/>
        </w:rPr>
        <w:t xml:space="preserve">أریدُ أن أصبغ سیارتی فقد بَهِتَ لونُهَا </w:t>
      </w:r>
      <w:r>
        <w:rPr>
          <w:rStyle w:val="FootnoteReference"/>
        </w:rPr>
        <w:footnoteReference w:id="184"/>
      </w:r>
      <w:r>
        <w:rPr>
          <w:rFonts w:ascii="IRNazanin" w:hAnsi="IRNazanin" w:eastAsia="IRNazanin" w:cs="IRNazanin"/>
          <w:lang w:bidi="fa-IR"/>
          <w:color w:val="111111"/>
          <w:sz w:val="28"/>
          <w:szCs w:val="28"/>
          <w:rtl/>
        </w:rPr>
        <w:t xml:space="preserve">.(ضعف و شحب)</w:t>
      </w:r>
    </w:p>
    <w:p>
      <w:pPr>
        <w:pStyle w:val="BookText"/>
      </w:pPr>
      <w:r>
        <w:rPr>
          <w:rFonts w:ascii="IRNazanin" w:hAnsi="IRNazanin" w:eastAsia="IRNazanin" w:cs="IRNazanin"/>
          <w:lang w:bidi="fa-IR"/>
          <w:color w:val="111111"/>
          <w:sz w:val="28"/>
          <w:szCs w:val="28"/>
          <w:rtl/>
        </w:rPr>
        <w:t xml:space="preserve">[بهج]</w:t>
      </w:r>
    </w:p>
    <w:p>
      <w:pPr>
        <w:pStyle w:val="BookText"/>
      </w:pPr>
      <w:r>
        <w:rPr>
          <w:rFonts w:ascii="Amiri" w:hAnsi="Amiri" w:eastAsia="Amiri" w:cs="Amiri"/>
          <w:lang w:bidi="ar-SA"/>
          <w:color w:val="111111"/>
          <w:sz w:val="28"/>
          <w:szCs w:val="28"/>
          <w:rtl/>
        </w:rPr>
        <w:t xml:space="preserve">بَهِجَ یَبْهَجُ بَهَجاً و بَهْجَةً 4</w:t>
      </w:r>
    </w:p>
    <w:p>
      <w:pPr>
        <w:pStyle w:val="BookText"/>
      </w:pPr>
      <w:r>
        <w:rPr>
          <w:rFonts w:ascii="Amiri" w:hAnsi="Amiri" w:eastAsia="Amiri" w:cs="Amiri"/>
          <w:lang w:bidi="ar-SA"/>
          <w:color w:val="111111"/>
          <w:sz w:val="28"/>
          <w:szCs w:val="28"/>
          <w:rtl/>
        </w:rPr>
        <w:t xml:space="preserve">إذا قدم الربیع فقد بَهِجَ الزرعُ.(حسن و نضر)</w:t>
      </w:r>
    </w:p>
    <w:p>
      <w:pPr>
        <w:pStyle w:val="Heading3"/>
      </w:pPr>
      <w:bookmarkStart w:id="1269" w:name="_Toc434"/>
      <w:r>
        <w:t>بَهِجَ (به أو له)</w:t>
      </w:r>
      <w:bookmarkEnd w:id="1269"/>
    </w:p>
    <w:p>
      <w:pPr>
        <w:pStyle w:val="BookText"/>
      </w:pPr>
      <w:r>
        <w:rPr>
          <w:rFonts w:ascii="Amiri" w:hAnsi="Amiri" w:eastAsia="Amiri" w:cs="Amiri"/>
          <w:lang w:bidi="ar-SA"/>
          <w:color w:val="111111"/>
          <w:sz w:val="28"/>
          <w:szCs w:val="28"/>
          <w:rtl/>
        </w:rPr>
        <w:t xml:space="preserve">بَهِجْتُ بزواجِ سعدٍ أو لزواجه.(فرحت و سررت)</w:t>
      </w:r>
    </w:p>
    <w:p>
      <w:pPr>
        <w:pStyle w:val="Heading3"/>
      </w:pPr>
      <w:bookmarkStart w:id="1270" w:name="_Toc435"/>
      <w:r>
        <w:t>بَهَجَهُ یَبْهَجُ بَهْجاً</w:t>
      </w:r>
      <w:bookmarkEnd w:id="1270"/>
    </w:p>
    <w:p>
      <w:pPr>
        <w:pStyle w:val="BookText"/>
      </w:pPr>
      <w:r>
        <w:rPr>
          <w:rFonts w:ascii="Amiri" w:hAnsi="Amiri" w:eastAsia="Amiri" w:cs="Amiri"/>
          <w:lang w:bidi="ar-SA"/>
          <w:color w:val="111111"/>
          <w:sz w:val="28"/>
          <w:szCs w:val="28"/>
          <w:rtl/>
        </w:rPr>
        <w:t xml:space="preserve">بَهَجَنِی زواجُ ابنِکَ،یا زیدُ.(أفرحنی،أفاض سروری)</w:t>
      </w:r>
    </w:p>
    <w:p>
      <w:pPr>
        <w:pStyle w:val="Heading3"/>
      </w:pPr>
      <w:bookmarkStart w:id="1271" w:name="_Toc436"/>
      <w:r>
        <w:t>أَبْهَجَهُ</w:t>
      </w:r>
      <w:bookmarkEnd w:id="1271"/>
    </w:p>
    <w:p>
      <w:pPr>
        <w:pStyle w:val="BookText"/>
      </w:pPr>
      <w:r>
        <w:rPr>
          <w:rFonts w:ascii="Amiri" w:hAnsi="Amiri" w:eastAsia="Amiri" w:cs="Amiri"/>
          <w:lang w:bidi="ar-SA"/>
          <w:color w:val="111111"/>
          <w:sz w:val="28"/>
          <w:szCs w:val="28"/>
          <w:rtl/>
        </w:rPr>
        <w:t xml:space="preserve">أَبْهَجَنِی زواجُ ابنِکَ،یا زیدُ.(بَهَجَنِی)</w:t>
      </w:r>
    </w:p>
    <w:p>
      <w:pPr>
        <w:pStyle w:val="Heading3"/>
      </w:pPr>
      <w:bookmarkStart w:id="1272" w:name="_Toc437"/>
      <w:r>
        <w:t>اِبْتَهَجَ (به أو له)</w:t>
      </w:r>
      <w:bookmarkEnd w:id="1272"/>
    </w:p>
    <w:p>
      <w:pPr>
        <w:pStyle w:val="BookText"/>
      </w:pPr>
      <w:r>
        <w:rPr>
          <w:rFonts w:ascii="Amiri" w:hAnsi="Amiri" w:eastAsia="Amiri" w:cs="Amiri"/>
          <w:lang w:bidi="ar-SA"/>
          <w:color w:val="111111"/>
          <w:sz w:val="28"/>
          <w:szCs w:val="28"/>
          <w:rtl/>
        </w:rPr>
        <w:t xml:space="preserve">اِبْتَهَجْتُ بزواجِ ابنِکَ یا زیدُ.(فرحت،إمتلأت سرورا)</w:t>
      </w:r>
    </w:p>
    <w:p>
      <w:pPr>
        <w:pStyle w:val="Heading3"/>
      </w:pPr>
      <w:bookmarkStart w:id="1273" w:name="_Toc438"/>
      <w:r>
        <w:t>تَبَاهَجَ</w:t>
      </w:r>
      <w:bookmarkEnd w:id="1273"/>
    </w:p>
    <w:p>
      <w:pPr>
        <w:pStyle w:val="BookText"/>
      </w:pPr>
      <w:r>
        <w:rPr>
          <w:rFonts w:ascii="Amiri" w:hAnsi="Amiri" w:eastAsia="Amiri" w:cs="Amiri"/>
          <w:lang w:bidi="ar-SA"/>
          <w:color w:val="111111"/>
          <w:sz w:val="28"/>
          <w:szCs w:val="28"/>
          <w:rtl/>
        </w:rPr>
        <w:t xml:space="preserve">تَتَبَاهَجُ الحدائقُ فی الربیع.(تصبح نضرة لکثرة أورادها)</w:t>
      </w:r>
    </w:p>
    <w:p>
      <w:pPr>
        <w:pStyle w:val="BookText"/>
      </w:pPr>
      <w:r>
        <w:rPr>
          <w:rFonts w:ascii="Amiri" w:hAnsi="Amiri" w:eastAsia="Amiri" w:cs="Amiri"/>
          <w:lang w:bidi="ar-SA"/>
          <w:color w:val="111111"/>
          <w:sz w:val="28"/>
          <w:szCs w:val="28"/>
          <w:rtl/>
        </w:rPr>
        <w:t xml:space="preserve">تَبَاهَجَ تَتَبَاهَجُ الوجوهُ فی الأعیاد.(تصبح مشرقة نضرة)</w:t>
      </w:r>
    </w:p>
    <w:p>
      <w:pPr>
        <w:pStyle w:val="BookText"/>
      </w:pPr>
      <w:r>
        <w:rPr>
          <w:rFonts w:ascii="IRNazanin" w:hAnsi="IRNazanin" w:eastAsia="IRNazanin" w:cs="IRNazanin"/>
          <w:lang w:bidi="fa-IR"/>
          <w:color w:val="111111"/>
          <w:sz w:val="28"/>
          <w:szCs w:val="28"/>
          <w:rtl/>
        </w:rPr>
        <w:t xml:space="preserve">[بهر]</w:t>
      </w:r>
    </w:p>
    <w:p>
      <w:pPr>
        <w:pStyle w:val="BookText"/>
      </w:pPr>
      <w:r>
        <w:rPr>
          <w:rFonts w:ascii="Amiri" w:hAnsi="Amiri" w:eastAsia="Amiri" w:cs="Amiri"/>
          <w:lang w:bidi="ar-SA"/>
          <w:color w:val="111111"/>
          <w:sz w:val="28"/>
          <w:szCs w:val="28"/>
          <w:rtl/>
        </w:rPr>
        <w:t xml:space="preserve">بَهَرَهُ یَبْهَرُ بَهْراً و بُهُوراً</w:t>
      </w:r>
    </w:p>
    <w:p>
      <w:pPr>
        <w:pStyle w:val="BookText"/>
      </w:pPr>
      <w:r>
        <w:rPr>
          <w:rFonts w:ascii="Amiri" w:hAnsi="Amiri" w:eastAsia="Amiri" w:cs="Amiri"/>
          <w:lang w:bidi="ar-SA"/>
          <w:color w:val="111111"/>
          <w:sz w:val="28"/>
          <w:szCs w:val="28"/>
          <w:rtl/>
        </w:rPr>
        <w:t xml:space="preserve">بَهَرَنِی أمرُ هذا الصّبیِّ حیث بدأ یحلّ المسائل الرّیاضیّة الصّعبة.(أدهشتنی)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6612_62563"/>
    <w:bookmarkEnd w:id="61"/>
    <w:p>
      <w:pPr>
        <w:pStyle w:val="Heading3"/>
      </w:pPr>
      <w:bookmarkStart w:id="1274" w:name="_Toc439"/>
      <w:r>
        <w:t>بَهَرَهُ</w:t>
      </w:r>
      <w:bookmarkEnd w:id="1274"/>
    </w:p>
    <w:p>
      <w:pPr>
        <w:pStyle w:val="BookText"/>
      </w:pPr>
      <w:r>
        <w:rPr>
          <w:rFonts w:ascii="Amiri" w:hAnsi="Amiri" w:eastAsia="Amiri" w:cs="Amiri"/>
          <w:lang w:bidi="ar-SA"/>
          <w:color w:val="111111"/>
          <w:sz w:val="28"/>
          <w:szCs w:val="28"/>
          <w:rtl/>
        </w:rPr>
        <w:t xml:space="preserve">بَهَرَتِ الشمسُ الأرضَ.(عمّ الأرض نورها)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یقال:بهرنی ضوء الشمس عند ما خرجت من الغرفة.أی غمرنی فأثّر فی رؤیتی.</w:t>
      </w:r>
    </w:p>
    <w:p>
      <w:pPr>
        <w:pStyle w:val="Heading3"/>
      </w:pPr>
      <w:bookmarkStart w:id="1275" w:name="_Toc440"/>
      <w:r>
        <w:t>اِنْبَهَرَ</w:t>
      </w:r>
      <w:bookmarkEnd w:id="1275"/>
    </w:p>
    <w:p>
      <w:pPr>
        <w:pStyle w:val="BookText"/>
      </w:pPr>
      <w:r>
        <w:rPr>
          <w:rFonts w:ascii="Amiri" w:hAnsi="Amiri" w:eastAsia="Amiri" w:cs="Amiri"/>
          <w:lang w:bidi="ar-SA"/>
          <w:color w:val="111111"/>
          <w:sz w:val="28"/>
          <w:szCs w:val="28"/>
          <w:rtl/>
        </w:rPr>
        <w:t xml:space="preserve">اِنْبَهَرَتِ الأرضُ بأشعّة الشّمس.(بُهِرَتْ و غُمِرَتْ)</w:t>
      </w:r>
    </w:p>
    <w:p>
      <w:pPr>
        <w:pStyle w:val="BookText"/>
      </w:pPr>
      <w:r>
        <w:rPr>
          <w:rFonts w:ascii="Amiri" w:hAnsi="Amiri" w:eastAsia="Amiri" w:cs="Amiri"/>
          <w:lang w:bidi="ar-SA"/>
          <w:color w:val="111111"/>
          <w:sz w:val="28"/>
          <w:szCs w:val="28"/>
          <w:rtl/>
        </w:rPr>
        <w:t xml:space="preserve">اِنْبَهَرَ بَهَرَنِی الطّفلُ بذکائه، فَانْبَهَرْتُ .(انْدَهَشْتُ)</w:t>
      </w:r>
    </w:p>
    <w:p>
      <w:pPr>
        <w:pStyle w:val="BookText"/>
      </w:pPr>
      <w:r>
        <w:rPr>
          <w:rFonts w:ascii="IRNazanin" w:hAnsi="IRNazanin" w:eastAsia="IRNazanin" w:cs="IRNazanin"/>
          <w:lang w:bidi="fa-IR"/>
          <w:color w:val="111111"/>
          <w:sz w:val="28"/>
          <w:szCs w:val="28"/>
          <w:rtl/>
        </w:rPr>
        <w:t xml:space="preserve">[بهرج]</w:t>
      </w:r>
    </w:p>
    <w:p>
      <w:pPr>
        <w:pStyle w:val="BookText"/>
      </w:pPr>
      <w:r>
        <w:rPr>
          <w:rFonts w:ascii="Amiri" w:hAnsi="Amiri" w:eastAsia="Amiri" w:cs="Amiri"/>
          <w:lang w:bidi="ar-SA"/>
          <w:color w:val="111111"/>
          <w:sz w:val="28"/>
          <w:szCs w:val="28"/>
          <w:rtl/>
        </w:rPr>
        <w:t xml:space="preserve">بَهْرَجَهُ</w:t>
      </w:r>
    </w:p>
    <w:p>
      <w:pPr>
        <w:pStyle w:val="BookText"/>
      </w:pPr>
      <w:r>
        <w:rPr>
          <w:rFonts w:ascii="Amiri" w:hAnsi="Amiri" w:eastAsia="Amiri" w:cs="Amiri"/>
          <w:lang w:bidi="ar-SA"/>
          <w:color w:val="111111"/>
          <w:sz w:val="28"/>
          <w:szCs w:val="28"/>
          <w:rtl/>
        </w:rPr>
        <w:t xml:space="preserve">بَهْرَجَ زیدٌ ماءَ ساقیته للذاهب و الآیب.(أَبَاحَهُ)</w:t>
      </w:r>
    </w:p>
    <w:p>
      <w:pPr>
        <w:pStyle w:val="BookText"/>
      </w:pPr>
      <w:r>
        <w:rPr>
          <w:rFonts w:ascii="Amiri" w:hAnsi="Amiri" w:eastAsia="Amiri" w:cs="Amiri"/>
          <w:lang w:bidi="ar-SA"/>
          <w:color w:val="111111"/>
          <w:sz w:val="28"/>
          <w:szCs w:val="28"/>
          <w:rtl/>
        </w:rPr>
        <w:t xml:space="preserve">بَهْرَجَهُ بَهْرَجَ المتّهمُ کلامَهُ.(زیّفه)</w:t>
      </w:r>
    </w:p>
    <w:p>
      <w:pPr>
        <w:pStyle w:val="Heading3"/>
      </w:pPr>
      <w:bookmarkStart w:id="1276" w:name="_Toc441"/>
      <w:r>
        <w:t>تَبَهْرَجَ</w:t>
      </w:r>
      <w:bookmarkEnd w:id="1276"/>
    </w:p>
    <w:p>
      <w:pPr>
        <w:pStyle w:val="BookText"/>
      </w:pPr>
      <w:r>
        <w:rPr>
          <w:rFonts w:ascii="Amiri" w:hAnsi="Amiri" w:eastAsia="Amiri" w:cs="Amiri"/>
          <w:lang w:bidi="ar-SA"/>
          <w:color w:val="111111"/>
          <w:sz w:val="28"/>
          <w:szCs w:val="28"/>
          <w:rtl/>
        </w:rPr>
        <w:t xml:space="preserve">تَبَهْرَجَ ماءُ زیدٍ.(صار مباحا)</w:t>
      </w:r>
    </w:p>
    <w:p>
      <w:pPr>
        <w:pStyle w:val="BookText"/>
      </w:pPr>
      <w:r>
        <w:rPr>
          <w:rFonts w:ascii="Amiri" w:hAnsi="Amiri" w:eastAsia="Amiri" w:cs="Amiri"/>
          <w:lang w:bidi="ar-SA"/>
          <w:color w:val="111111"/>
          <w:sz w:val="28"/>
          <w:szCs w:val="28"/>
          <w:rtl/>
        </w:rPr>
        <w:t xml:space="preserve">تَبَهْرَجَ تَتَبَهْرَجُ النساءُ لأزواجهنّ.(تتزیّن)</w:t>
      </w:r>
    </w:p>
    <w:p>
      <w:pPr>
        <w:pStyle w:val="BookText"/>
      </w:pPr>
      <w:r>
        <w:rPr>
          <w:rFonts w:ascii="IRNazanin" w:hAnsi="IRNazanin" w:eastAsia="IRNazanin" w:cs="IRNazanin"/>
          <w:lang w:bidi="fa-IR"/>
          <w:color w:val="111111"/>
          <w:sz w:val="28"/>
          <w:szCs w:val="28"/>
          <w:rtl/>
        </w:rPr>
        <w:t xml:space="preserve">[بهض]</w:t>
      </w:r>
    </w:p>
    <w:p>
      <w:pPr>
        <w:pStyle w:val="BookText"/>
      </w:pPr>
      <w:r>
        <w:rPr>
          <w:rFonts w:ascii="Amiri" w:hAnsi="Amiri" w:eastAsia="Amiri" w:cs="Amiri"/>
          <w:lang w:bidi="ar-SA"/>
          <w:color w:val="111111"/>
          <w:sz w:val="28"/>
          <w:szCs w:val="28"/>
          <w:rtl/>
        </w:rPr>
        <w:t xml:space="preserve">بَهَضَهُ یَبْهَضُ بَهْضاً 2</w:t>
      </w:r>
    </w:p>
    <w:p>
      <w:pPr>
        <w:pStyle w:val="BookText"/>
      </w:pPr>
      <w:r>
        <w:rPr>
          <w:rFonts w:ascii="Amiri" w:hAnsi="Amiri" w:eastAsia="Amiri" w:cs="Amiri"/>
          <w:lang w:bidi="ar-SA"/>
          <w:color w:val="111111"/>
          <w:sz w:val="28"/>
          <w:szCs w:val="28"/>
          <w:rtl/>
        </w:rPr>
        <w:t xml:space="preserve">بَهَضَنِی سعرُ البیت الذی اشتریته.(أوقعنی فی المشقّة)</w:t>
      </w:r>
    </w:p>
    <w:p>
      <w:pPr>
        <w:pStyle w:val="BookText"/>
      </w:pPr>
      <w:r>
        <w:rPr>
          <w:rFonts w:ascii="IRNazanin" w:hAnsi="IRNazanin" w:eastAsia="IRNazanin" w:cs="IRNazanin"/>
          <w:lang w:bidi="fa-IR"/>
          <w:color w:val="111111"/>
          <w:sz w:val="28"/>
          <w:szCs w:val="28"/>
          <w:rtl/>
        </w:rPr>
        <w:t xml:space="preserve">[بهظ]</w:t>
      </w:r>
    </w:p>
    <w:p>
      <w:pPr>
        <w:pStyle w:val="BookText"/>
      </w:pPr>
      <w:r>
        <w:rPr>
          <w:rFonts w:ascii="Amiri" w:hAnsi="Amiri" w:eastAsia="Amiri" w:cs="Amiri"/>
          <w:lang w:bidi="ar-SA"/>
          <w:color w:val="111111"/>
          <w:sz w:val="28"/>
          <w:szCs w:val="28"/>
          <w:rtl/>
        </w:rPr>
        <w:t xml:space="preserve">بَهَظَهُ یَبْهَظُ بَهْظاً 3</w:t>
      </w:r>
    </w:p>
    <w:p>
      <w:pPr>
        <w:pStyle w:val="BookText"/>
      </w:pPr>
      <w:r>
        <w:rPr>
          <w:rFonts w:ascii="Amiri" w:hAnsi="Amiri" w:eastAsia="Amiri" w:cs="Amiri"/>
          <w:lang w:bidi="ar-SA"/>
          <w:color w:val="111111"/>
          <w:sz w:val="28"/>
          <w:szCs w:val="28"/>
          <w:rtl/>
        </w:rPr>
        <w:t xml:space="preserve">بَهَظَ الحمّالُ حملَهُ.(أثقله،بَهَضَهُ)</w:t>
      </w:r>
    </w:p>
    <w:p>
      <w:pPr>
        <w:pStyle w:val="BookText"/>
      </w:pPr>
      <w:r>
        <w:rPr>
          <w:rFonts w:ascii="IRNazanin" w:hAnsi="IRNazanin" w:eastAsia="IRNazanin" w:cs="IRNazanin"/>
          <w:lang w:bidi="fa-IR"/>
          <w:color w:val="111111"/>
          <w:sz w:val="28"/>
          <w:szCs w:val="28"/>
          <w:rtl/>
        </w:rPr>
        <w:t xml:space="preserve">[بهق]</w:t>
      </w:r>
    </w:p>
    <w:p>
      <w:pPr>
        <w:pStyle w:val="BookText"/>
      </w:pPr>
      <w:r>
        <w:rPr>
          <w:rFonts w:ascii="Amiri" w:hAnsi="Amiri" w:eastAsia="Amiri" w:cs="Amiri"/>
          <w:lang w:bidi="ar-SA"/>
          <w:color w:val="111111"/>
          <w:sz w:val="28"/>
          <w:szCs w:val="28"/>
          <w:rtl/>
        </w:rPr>
        <w:t xml:space="preserve">بَهِقَ یَبْهَقُ بَهَقاً</w:t>
      </w:r>
    </w:p>
    <w:p>
      <w:pPr>
        <w:pStyle w:val="BookText"/>
      </w:pPr>
      <w:r>
        <w:rPr>
          <w:rFonts w:ascii="Amiri" w:hAnsi="Amiri" w:eastAsia="Amiri" w:cs="Amiri"/>
          <w:lang w:bidi="ar-SA"/>
          <w:color w:val="111111"/>
          <w:sz w:val="28"/>
          <w:szCs w:val="28"/>
          <w:rtl/>
        </w:rPr>
        <w:t xml:space="preserve">بَهِقَ زیدٌ.(أصابه البَهَقُ)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[بهل]</w:t>
      </w:r>
    </w:p>
    <w:p>
      <w:pPr>
        <w:pStyle w:val="BookText"/>
      </w:pPr>
      <w:r>
        <w:rPr>
          <w:rFonts w:ascii="Amiri" w:hAnsi="Amiri" w:eastAsia="Amiri" w:cs="Amiri"/>
          <w:lang w:bidi="ar-SA"/>
          <w:color w:val="111111"/>
          <w:sz w:val="28"/>
          <w:szCs w:val="28"/>
          <w:rtl/>
        </w:rPr>
        <w:t xml:space="preserve">بَاهَلَهُ مُبَاهَلَةً</w:t>
      </w:r>
    </w:p>
    <w:p>
      <w:pPr>
        <w:pStyle w:val="BookText"/>
      </w:pPr>
      <w:r>
        <w:rPr>
          <w:rFonts w:ascii="Amiri" w:hAnsi="Amiri" w:eastAsia="Amiri" w:cs="Amiri"/>
          <w:lang w:bidi="ar-SA"/>
          <w:color w:val="111111"/>
          <w:sz w:val="28"/>
          <w:szCs w:val="28"/>
          <w:rtl/>
        </w:rPr>
        <w:t xml:space="preserve">بَاهَلَ النبیُّ صلّی اللّه علیه و اله نصاری نجران.(اجتمع بهم لیستنزل لعنة اللّه علی الکاذب)</w:t>
      </w:r>
    </w:p>
    <w:p>
      <w:pPr>
        <w:pStyle w:val="Heading3"/>
      </w:pPr>
      <w:bookmarkStart w:id="1277" w:name="_Toc442"/>
      <w:r>
        <w:t>اِبْتَهَلَ (إلیه)</w:t>
      </w:r>
      <w:bookmarkEnd w:id="1277"/>
    </w:p>
    <w:p>
      <w:pPr>
        <w:pStyle w:val="BookText"/>
      </w:pPr>
      <w:r>
        <w:rPr>
          <w:rFonts w:ascii="Amiri" w:hAnsi="Amiri" w:eastAsia="Amiri" w:cs="Amiri"/>
          <w:lang w:bidi="ar-SA"/>
          <w:color w:val="111111"/>
          <w:sz w:val="28"/>
          <w:szCs w:val="28"/>
          <w:rtl/>
        </w:rPr>
        <w:t xml:space="preserve">من صفات المؤمن أن یَبْتَهِلَ إلی اللّه.(یتضرّع و یجتهد فی الدعاء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[بهم]</w:t>
      </w:r>
    </w:p>
    <w:p>
      <w:pPr>
        <w:pStyle w:val="BookText"/>
      </w:pPr>
      <w:r>
        <w:rPr>
          <w:rFonts w:ascii="Amiri" w:hAnsi="Amiri" w:eastAsia="Amiri" w:cs="Amiri"/>
          <w:lang w:bidi="ar-SA"/>
          <w:color w:val="111111"/>
          <w:sz w:val="28"/>
          <w:szCs w:val="28"/>
          <w:rtl/>
        </w:rPr>
        <w:t xml:space="preserve">أَبْهَمَ (علیه)</w:t>
      </w:r>
    </w:p>
    <w:p>
      <w:pPr>
        <w:pStyle w:val="BookText"/>
      </w:pPr>
      <w:r>
        <w:rPr>
          <w:rFonts w:ascii="Amiri" w:hAnsi="Amiri" w:eastAsia="Amiri" w:cs="Amiri"/>
          <w:lang w:bidi="ar-SA"/>
          <w:color w:val="111111"/>
          <w:sz w:val="28"/>
          <w:szCs w:val="28"/>
          <w:rtl/>
        </w:rPr>
        <w:t xml:space="preserve">أَبْهَمَ الأمرُ علینا.(خفی و أشکل)</w:t>
      </w:r>
    </w:p>
    <w:p>
      <w:pPr>
        <w:pStyle w:val="Heading3"/>
      </w:pPr>
      <w:bookmarkStart w:id="1278" w:name="_Toc443"/>
      <w:r>
        <w:t>أَبْهَمَهُ (علیه)</w:t>
      </w:r>
      <w:bookmarkEnd w:id="1278"/>
    </w:p>
    <w:p>
      <w:pPr>
        <w:pStyle w:val="BookText"/>
      </w:pPr>
      <w:r>
        <w:rPr>
          <w:rFonts w:ascii="Amiri" w:hAnsi="Amiri" w:eastAsia="Amiri" w:cs="Amiri"/>
          <w:lang w:bidi="ar-SA"/>
          <w:color w:val="111111"/>
          <w:sz w:val="28"/>
          <w:szCs w:val="28"/>
          <w:rtl/>
        </w:rPr>
        <w:t xml:space="preserve">أَبْهَمَ الحاکمُ المسألةَ علینا.(أخفاها،لم یبیّن حقیقتها)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6612_62564"/>
    <w:bookmarkEnd w:id="62"/>
    <w:p>
      <w:pPr>
        <w:pStyle w:val="Heading3"/>
      </w:pPr>
      <w:bookmarkStart w:id="1279" w:name="_Toc444"/>
      <w:r>
        <w:t>تَبَهَّمَ (علیه)</w:t>
      </w:r>
      <w:bookmarkEnd w:id="1279"/>
    </w:p>
    <w:p>
      <w:pPr>
        <w:pStyle w:val="BookText"/>
      </w:pPr>
      <w:r>
        <w:rPr>
          <w:rFonts w:ascii="Amiri" w:hAnsi="Amiri" w:eastAsia="Amiri" w:cs="Amiri"/>
          <w:lang w:bidi="ar-SA"/>
          <w:color w:val="111111"/>
          <w:sz w:val="28"/>
          <w:szCs w:val="28"/>
          <w:rtl/>
        </w:rPr>
        <w:t xml:space="preserve">تَبَهَّمَ الأمرُ علیّ.(صار مبهما)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.المبهم:ما کان غامضا و لا تعلم حقیقته.</w:t>
      </w:r>
    </w:p>
    <w:p>
      <w:pPr>
        <w:pStyle w:val="BookText"/>
      </w:pPr>
      <w:r>
        <w:rPr>
          <w:rFonts w:ascii="IRNazanin" w:hAnsi="IRNazanin" w:eastAsia="IRNazanin" w:cs="IRNazanin"/>
          <w:lang w:bidi="fa-IR"/>
          <w:color w:val="111111"/>
          <w:sz w:val="28"/>
          <w:szCs w:val="28"/>
          <w:rtl/>
        </w:rPr>
        <w:t xml:space="preserve">[بهو]</w:t>
      </w:r>
    </w:p>
    <w:p>
      <w:pPr>
        <w:pStyle w:val="BookText"/>
      </w:pPr>
      <w:r>
        <w:rPr>
          <w:rFonts w:ascii="Amiri" w:hAnsi="Amiri" w:eastAsia="Amiri" w:cs="Amiri"/>
          <w:lang w:bidi="ar-SA"/>
          <w:color w:val="111111"/>
          <w:sz w:val="28"/>
          <w:szCs w:val="28"/>
          <w:rtl/>
        </w:rPr>
        <w:t xml:space="preserve">بَهُوَ یَبْهُو بَهَاءً 2</w:t>
      </w:r>
    </w:p>
    <w:p>
      <w:pPr>
        <w:pStyle w:val="BookText"/>
      </w:pPr>
      <w:r>
        <w:rPr>
          <w:rFonts w:ascii="Amiri" w:hAnsi="Amiri" w:eastAsia="Amiri" w:cs="Amiri"/>
          <w:lang w:bidi="ar-SA"/>
          <w:color w:val="111111"/>
          <w:sz w:val="28"/>
          <w:szCs w:val="28"/>
          <w:rtl/>
        </w:rPr>
        <w:t xml:space="preserve">یَبْهُو الطفلُ إذا قارب عمره السّنة.(یحسن و یجمل)</w:t>
      </w:r>
    </w:p>
    <w:p>
      <w:pPr>
        <w:pStyle w:val="BookText"/>
      </w:pPr>
      <w:r>
        <w:rPr>
          <w:rFonts w:ascii="IRNazanin" w:hAnsi="IRNazanin" w:eastAsia="IRNazanin" w:cs="IRNazanin"/>
          <w:lang w:bidi="fa-IR"/>
          <w:color w:val="111111"/>
          <w:sz w:val="28"/>
          <w:szCs w:val="28"/>
          <w:rtl/>
        </w:rPr>
        <w:t xml:space="preserve">[بهی]</w:t>
      </w:r>
    </w:p>
    <w:p>
      <w:pPr>
        <w:pStyle w:val="BookText"/>
      </w:pPr>
      <w:r>
        <w:rPr>
          <w:rFonts w:ascii="Amiri" w:hAnsi="Amiri" w:eastAsia="Amiri" w:cs="Amiri"/>
          <w:lang w:bidi="ar-SA"/>
          <w:color w:val="111111"/>
          <w:sz w:val="28"/>
          <w:szCs w:val="28"/>
          <w:rtl/>
        </w:rPr>
        <w:t xml:space="preserve">بَهِیَ یَبْهَی بَهَاءً</w:t>
      </w:r>
    </w:p>
    <w:p>
      <w:pPr>
        <w:pStyle w:val="BookText"/>
      </w:pPr>
      <w:r>
        <w:rPr>
          <w:rFonts w:ascii="Amiri" w:hAnsi="Amiri" w:eastAsia="Amiri" w:cs="Amiri"/>
          <w:lang w:bidi="ar-SA"/>
          <w:color w:val="111111"/>
          <w:sz w:val="28"/>
          <w:szCs w:val="28"/>
          <w:rtl/>
        </w:rPr>
        <w:t xml:space="preserve">بَهِیَ / بَهُوَ .</w:t>
      </w:r>
    </w:p>
    <w:p>
      <w:pPr>
        <w:pStyle w:val="Heading3"/>
      </w:pPr>
      <w:bookmarkStart w:id="1280" w:name="_Toc445"/>
      <w:r>
        <w:t>بَاهَاهُ</w:t>
      </w:r>
      <w:bookmarkEnd w:id="1280"/>
    </w:p>
    <w:p>
      <w:pPr>
        <w:pStyle w:val="BookText"/>
      </w:pPr>
      <w:r>
        <w:rPr>
          <w:rFonts w:ascii="Amiri" w:hAnsi="Amiri" w:eastAsia="Amiri" w:cs="Amiri"/>
          <w:lang w:bidi="ar-SA"/>
          <w:color w:val="111111"/>
          <w:sz w:val="28"/>
          <w:szCs w:val="28"/>
          <w:rtl/>
        </w:rPr>
        <w:t xml:space="preserve">14- «تناکحوا و تناسلوا حتّی أُبَاهُیَ بکمُ الأمم» </w:t>
      </w:r>
      <w:r>
        <w:rPr>
          <w:rStyle w:val="FootnoteReference"/>
        </w:rPr>
        <w:footnoteReference w:id="189"/>
      </w:r>
      <w:r>
        <w:rPr>
          <w:rFonts w:ascii="IRNazanin" w:hAnsi="IRNazanin" w:eastAsia="IRNazanin" w:cs="IRNazanin"/>
          <w:lang w:bidi="fa-IR"/>
          <w:color w:val="111111"/>
          <w:sz w:val="28"/>
          <w:szCs w:val="28"/>
          <w:rtl/>
        </w:rPr>
        <w:t xml:space="preserve">. (أفاخر)</w:t>
      </w:r>
    </w:p>
    <w:p>
      <w:pPr>
        <w:pStyle w:val="Heading3"/>
      </w:pPr>
      <w:bookmarkStart w:id="1281" w:name="_Toc446"/>
      <w:r>
        <w:t>تَبَاهَیَا</w:t>
      </w:r>
      <w:bookmarkEnd w:id="1281"/>
    </w:p>
    <w:p>
      <w:pPr>
        <w:pStyle w:val="BookText"/>
      </w:pPr>
      <w:r>
        <w:rPr>
          <w:rFonts w:ascii="IRNazanin" w:hAnsi="IRNazanin" w:eastAsia="IRNazanin" w:cs="IRNazanin"/>
          <w:lang w:bidi="fa-IR"/>
          <w:color w:val="111111"/>
          <w:sz w:val="28"/>
          <w:szCs w:val="28"/>
          <w:rtl/>
        </w:rPr>
        <w:t xml:space="preserve">تَبَاهَی القومُ فیما بینهم.(تفاخروا،بعضهم یباهی بعضا)</w:t>
      </w:r>
    </w:p>
    <w:p>
      <w:pPr>
        <w:pStyle w:val="BookText"/>
      </w:pPr>
      <w:r>
        <w:rPr>
          <w:rFonts w:ascii="IRNazanin" w:hAnsi="IRNazanin" w:eastAsia="IRNazanin" w:cs="IRNazanin"/>
          <w:lang w:bidi="fa-IR"/>
          <w:color w:val="111111"/>
          <w:sz w:val="28"/>
          <w:szCs w:val="28"/>
          <w:rtl/>
        </w:rPr>
        <w:t xml:space="preserve">[بوأ]</w:t>
      </w:r>
    </w:p>
    <w:p>
      <w:pPr>
        <w:pStyle w:val="BookText"/>
      </w:pPr>
      <w:r>
        <w:rPr>
          <w:rFonts w:ascii="Amiri" w:hAnsi="Amiri" w:eastAsia="Amiri" w:cs="Amiri"/>
          <w:lang w:bidi="ar-SA"/>
          <w:color w:val="111111"/>
          <w:sz w:val="28"/>
          <w:szCs w:val="28"/>
          <w:rtl/>
        </w:rPr>
        <w:t xml:space="preserve">بَاءَ یَبُوءُ بَوْءاً (به أو إلیه)</w:t>
      </w:r>
    </w:p>
    <w:p>
      <w:pPr>
        <w:pStyle w:val="BookText"/>
      </w:pPr>
      <w:r>
        <w:rPr>
          <w:rFonts w:ascii="Amiri" w:hAnsi="Amiri" w:eastAsia="Amiri" w:cs="Amiri"/>
          <w:lang w:bidi="ar-SA"/>
          <w:color w:val="111111"/>
          <w:sz w:val="28"/>
          <w:szCs w:val="28"/>
          <w:rtl/>
        </w:rPr>
        <w:t xml:space="preserve">« وَ باؤُ بِغَضَبٍ مِنَ اللّهِ » </w:t>
      </w:r>
      <w:r>
        <w:rPr>
          <w:rStyle w:val="FootnoteReference"/>
        </w:rPr>
        <w:footnoteReference w:id="190"/>
      </w:r>
      <w:r>
        <w:rPr>
          <w:rFonts w:ascii="IRNazanin" w:hAnsi="IRNazanin" w:eastAsia="IRNazanin" w:cs="IRNazanin"/>
          <w:lang w:bidi="fa-IR"/>
          <w:color w:val="111111"/>
          <w:sz w:val="28"/>
          <w:szCs w:val="28"/>
          <w:rtl/>
        </w:rPr>
        <w:t xml:space="preserve">(رجعوا)</w:t>
      </w:r>
    </w:p>
    <w:p>
      <w:pPr>
        <w:pStyle w:val="Heading3"/>
      </w:pPr>
      <w:bookmarkStart w:id="1282" w:name="_Toc447"/>
      <w:r>
        <w:t>بَاءَ</w:t>
      </w:r>
      <w:bookmarkEnd w:id="1282"/>
    </w:p>
    <w:p>
      <w:pPr>
        <w:pStyle w:val="BookText"/>
      </w:pPr>
      <w:r>
        <w:rPr>
          <w:rFonts w:ascii="Amiri" w:hAnsi="Amiri" w:eastAsia="Amiri" w:cs="Amiri"/>
          <w:lang w:bidi="ar-SA"/>
          <w:color w:val="111111"/>
          <w:sz w:val="28"/>
          <w:szCs w:val="28"/>
          <w:rtl/>
        </w:rPr>
        <w:t xml:space="preserve">بَاءَ المتّهمُ بما عمل و أجرم.(اعترف و أقرّ)</w:t>
      </w:r>
    </w:p>
    <w:p>
      <w:pPr>
        <w:pStyle w:val="Heading3"/>
      </w:pPr>
      <w:bookmarkStart w:id="1283" w:name="_Toc448"/>
      <w:r>
        <w:t>أَبَاءَهُ</w:t>
      </w:r>
      <w:bookmarkEnd w:id="1283"/>
    </w:p>
    <w:p>
      <w:pPr>
        <w:pStyle w:val="BookText"/>
      </w:pPr>
      <w:r>
        <w:rPr>
          <w:rFonts w:ascii="Amiri" w:hAnsi="Amiri" w:eastAsia="Amiri" w:cs="Amiri"/>
          <w:lang w:bidi="ar-SA"/>
          <w:color w:val="111111"/>
          <w:sz w:val="28"/>
          <w:szCs w:val="28"/>
          <w:rtl/>
        </w:rPr>
        <w:t xml:space="preserve">أَبَاءَ الإمامُ علیّ علیه السّلام الحقَّ إلی أهلِهِ.(أرجعه)</w:t>
      </w:r>
    </w:p>
    <w:p>
      <w:pPr>
        <w:pStyle w:val="Heading3"/>
      </w:pPr>
      <w:bookmarkStart w:id="1284" w:name="_Toc449"/>
      <w:r>
        <w:t>بَوَّأَهُ (إیّاه)</w:t>
      </w:r>
      <w:bookmarkEnd w:id="1284"/>
    </w:p>
    <w:p>
      <w:pPr>
        <w:pStyle w:val="BookText"/>
      </w:pPr>
      <w:r>
        <w:rPr>
          <w:rFonts w:ascii="Amiri" w:hAnsi="Amiri" w:eastAsia="Amiri" w:cs="Amiri"/>
          <w:lang w:bidi="ar-SA"/>
          <w:color w:val="111111"/>
          <w:sz w:val="28"/>
          <w:szCs w:val="28"/>
          <w:rtl/>
        </w:rPr>
        <w:t xml:space="preserve">« وَ الَّذِینَ آمَنُوا وَ عَمِلُوا الصّالِحاتِ لَنُبَوِّئَنَّهُمْ مِنَ الْجَنَّةِ غُرَفاً » </w:t>
      </w:r>
      <w:r>
        <w:rPr>
          <w:rStyle w:val="FootnoteReference"/>
        </w:rPr>
        <w:footnoteReference w:id="191"/>
      </w:r>
      <w:r>
        <w:rPr>
          <w:rFonts w:ascii="Amiri" w:hAnsi="Amiri" w:eastAsia="Amiri" w:cs="Amiri"/>
          <w:lang w:bidi="ar-SA"/>
          <w:color w:val="111111"/>
          <w:sz w:val="28"/>
          <w:szCs w:val="28"/>
          <w:rtl/>
        </w:rPr>
        <w:t xml:space="preserve">(لینزلنّهم،لنهیّئنّ لهم)</w:t>
      </w:r>
    </w:p>
    <w:p>
      <w:pPr>
        <w:pStyle w:val="Heading3"/>
      </w:pPr>
      <w:bookmarkStart w:id="1285" w:name="_Toc450"/>
      <w:r>
        <w:t>بَوَّأَهُ</w:t>
      </w:r>
      <w:bookmarkEnd w:id="1285"/>
    </w:p>
    <w:p>
      <w:pPr>
        <w:pStyle w:val="BookText"/>
      </w:pPr>
      <w:r>
        <w:rPr>
          <w:rFonts w:ascii="Amiri" w:hAnsi="Amiri" w:eastAsia="Amiri" w:cs="Amiri"/>
          <w:lang w:bidi="ar-SA"/>
          <w:color w:val="111111"/>
          <w:sz w:val="28"/>
          <w:szCs w:val="28"/>
          <w:rtl/>
        </w:rPr>
        <w:t xml:space="preserve">بَوَّأْتُ منزلاً خاصّاً للضّیوف.(أعددت،هیّأت)</w:t>
      </w:r>
    </w:p>
    <w:p>
      <w:pPr>
        <w:pStyle w:val="Heading3"/>
      </w:pPr>
      <w:bookmarkStart w:id="1286" w:name="_Toc451"/>
      <w:r>
        <w:t>تَبَوَّأَهُ (أو به)</w:t>
      </w:r>
      <w:bookmarkEnd w:id="1286"/>
    </w:p>
    <w:p>
      <w:pPr>
        <w:pStyle w:val="BookText"/>
      </w:pPr>
      <w:r>
        <w:rPr>
          <w:rFonts w:ascii="Amiri" w:hAnsi="Amiri" w:eastAsia="Amiri" w:cs="Amiri"/>
          <w:lang w:bidi="ar-SA"/>
          <w:color w:val="111111"/>
          <w:sz w:val="28"/>
          <w:szCs w:val="28"/>
          <w:rtl/>
        </w:rPr>
        <w:t xml:space="preserve">تَبَوَّأَ زیدٌ مدینةَ قم(أو بها)بعد أن غادر العراق.(نزل فیها، سکنها)</w:t>
      </w:r>
    </w:p>
    <w:p>
      <w:pPr>
        <w:pStyle w:val="BookText"/>
      </w:pPr>
      <w:r>
        <w:rPr>
          <w:rFonts w:ascii="IRNazanin" w:hAnsi="IRNazanin" w:eastAsia="IRNazanin" w:cs="IRNazanin"/>
          <w:lang w:bidi="fa-IR"/>
          <w:color w:val="111111"/>
          <w:sz w:val="28"/>
          <w:szCs w:val="28"/>
          <w:rtl/>
        </w:rPr>
        <w:t xml:space="preserve">[بوب]</w:t>
      </w:r>
    </w:p>
    <w:p>
      <w:pPr>
        <w:pStyle w:val="BookText"/>
      </w:pPr>
      <w:r>
        <w:rPr>
          <w:rFonts w:ascii="Amiri" w:hAnsi="Amiri" w:eastAsia="Amiri" w:cs="Amiri"/>
          <w:lang w:bidi="ar-SA"/>
          <w:color w:val="111111"/>
          <w:sz w:val="28"/>
          <w:szCs w:val="28"/>
          <w:rtl/>
        </w:rPr>
        <w:t xml:space="preserve">بَوَّبَهُ</w:t>
      </w:r>
    </w:p>
    <w:p>
      <w:pPr>
        <w:pStyle w:val="BookText"/>
      </w:pPr>
      <w:r>
        <w:rPr>
          <w:rFonts w:ascii="Amiri" w:hAnsi="Amiri" w:eastAsia="Amiri" w:cs="Amiri"/>
          <w:lang w:bidi="ar-SA"/>
          <w:color w:val="111111"/>
          <w:sz w:val="28"/>
          <w:szCs w:val="28"/>
          <w:rtl/>
        </w:rPr>
        <w:t xml:space="preserve">بَوَّبَ المؤلّفُ کتابَهُ عشرةَ أَبْوَابٍ.(جعله أبوابا)</w:t>
      </w:r>
    </w:p>
    <w:p>
      <w:pPr>
        <w:pStyle w:val="Heading3"/>
      </w:pPr>
      <w:bookmarkStart w:id="1287" w:name="_Toc452"/>
      <w:r>
        <w:t>تَبَوَّبَ</w:t>
      </w:r>
      <w:bookmarkEnd w:id="1287"/>
    </w:p>
    <w:p>
      <w:pPr>
        <w:pStyle w:val="BookText"/>
      </w:pPr>
      <w:r>
        <w:rPr>
          <w:rFonts w:ascii="Amiri" w:hAnsi="Amiri" w:eastAsia="Amiri" w:cs="Amiri"/>
          <w:lang w:bidi="ar-SA"/>
          <w:color w:val="111111"/>
          <w:sz w:val="28"/>
          <w:szCs w:val="28"/>
          <w:rtl/>
        </w:rPr>
        <w:t xml:space="preserve">تَبَوَّبَ الکتابُ عشرة أَبْوَابٍ.(تمّ تبویبه و هو مطاوع بَوَّبَهُ)</w:t>
      </w:r>
    </w:p>
    <w:p>
      <w:pPr>
        <w:pStyle w:val="BookText"/>
      </w:pPr>
      <w:r>
        <w:rPr>
          <w:rFonts w:ascii="IRNazanin" w:hAnsi="IRNazanin" w:eastAsia="IRNazanin" w:cs="IRNazanin"/>
          <w:lang w:bidi="fa-IR"/>
          <w:color w:val="111111"/>
          <w:sz w:val="28"/>
          <w:szCs w:val="28"/>
          <w:rtl/>
        </w:rPr>
        <w:t xml:space="preserve">[بوح]</w:t>
      </w:r>
    </w:p>
    <w:p>
      <w:pPr>
        <w:pStyle w:val="BookText"/>
      </w:pPr>
      <w:r>
        <w:rPr>
          <w:rFonts w:ascii="Amiri" w:hAnsi="Amiri" w:eastAsia="Amiri" w:cs="Amiri"/>
          <w:lang w:bidi="ar-SA"/>
          <w:color w:val="111111"/>
          <w:sz w:val="28"/>
          <w:szCs w:val="28"/>
          <w:rtl/>
        </w:rPr>
        <w:t xml:space="preserve">بَاحَ یَبُوحُ بَوْحاً (به)</w:t>
      </w:r>
    </w:p>
    <w:p>
      <w:pPr>
        <w:pStyle w:val="BookText"/>
      </w:pPr>
      <w:r>
        <w:rPr>
          <w:rFonts w:ascii="Amiri" w:hAnsi="Amiri" w:eastAsia="Amiri" w:cs="Amiri"/>
          <w:lang w:bidi="ar-SA"/>
          <w:color w:val="111111"/>
          <w:sz w:val="28"/>
          <w:szCs w:val="28"/>
          <w:rtl/>
        </w:rPr>
        <w:t xml:space="preserve">بَاحَ زیدٌ بِسِرِّهِ.(أَظْهَرَهُ)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6612_62565"/>
    <w:bookmarkEnd w:id="63"/>
    <w:p>
      <w:pPr>
        <w:pStyle w:val="Heading3"/>
      </w:pPr>
      <w:bookmarkStart w:id="1288" w:name="_Toc453"/>
      <w:r>
        <w:t>أَبَاحَهُ (له)</w:t>
      </w:r>
      <w:bookmarkEnd w:id="1288"/>
    </w:p>
    <w:p>
      <w:pPr>
        <w:pStyle w:val="BookText"/>
      </w:pPr>
      <w:r>
        <w:rPr>
          <w:rFonts w:ascii="Amiri" w:hAnsi="Amiri" w:eastAsia="Amiri" w:cs="Amiri"/>
          <w:lang w:bidi="ar-SA"/>
          <w:color w:val="111111"/>
          <w:sz w:val="28"/>
          <w:szCs w:val="28"/>
          <w:rtl/>
        </w:rPr>
        <w:t xml:space="preserve">لم یُبِحْ لنا الإسلامُ شُرْبَ الخمرِ.(لم یحلّ)</w:t>
      </w:r>
    </w:p>
    <w:p>
      <w:pPr>
        <w:pStyle w:val="BookText"/>
      </w:pPr>
      <w:r>
        <w:rPr>
          <w:rFonts w:ascii="Amiri" w:hAnsi="Amiri" w:eastAsia="Amiri" w:cs="Amiri"/>
          <w:lang w:bidi="ar-SA"/>
          <w:color w:val="111111"/>
          <w:sz w:val="28"/>
          <w:szCs w:val="28"/>
          <w:rtl/>
        </w:rPr>
        <w:t xml:space="preserve">أَبَاحَهُ (له) أَبَاحَ زیدٌ سرَّهُ لوالده.(أظهره)</w:t>
      </w:r>
    </w:p>
    <w:p>
      <w:pPr>
        <w:pStyle w:val="Heading3"/>
      </w:pPr>
      <w:bookmarkStart w:id="1289" w:name="_Toc454"/>
      <w:r>
        <w:t>اِسْتَبَاحَ</w:t>
      </w:r>
      <w:bookmarkEnd w:id="1289"/>
    </w:p>
    <w:p>
      <w:pPr>
        <w:pStyle w:val="BookText"/>
      </w:pPr>
      <w:r>
        <w:rPr>
          <w:rFonts w:ascii="Amiri" w:hAnsi="Amiri" w:eastAsia="Amiri" w:cs="Amiri"/>
          <w:lang w:bidi="ar-SA"/>
          <w:color w:val="111111"/>
          <w:sz w:val="28"/>
          <w:szCs w:val="28"/>
          <w:rtl/>
        </w:rPr>
        <w:t xml:space="preserve">اِسْتَبَاحَ الحاکمُ الجائرُ أموالَ الناسِ و دماءهم.(استحلّها، عدّها مباحة)</w:t>
      </w:r>
    </w:p>
    <w:p>
      <w:pPr>
        <w:pStyle w:val="BookText"/>
      </w:pPr>
      <w:r>
        <w:rPr>
          <w:rFonts w:ascii="IRNazanin" w:hAnsi="IRNazanin" w:eastAsia="IRNazanin" w:cs="IRNazanin"/>
          <w:lang w:bidi="fa-IR"/>
          <w:color w:val="111111"/>
          <w:sz w:val="28"/>
          <w:szCs w:val="28"/>
          <w:rtl/>
        </w:rPr>
        <w:t xml:space="preserve">[بور]</w:t>
      </w:r>
    </w:p>
    <w:p>
      <w:pPr>
        <w:pStyle w:val="BookText"/>
      </w:pPr>
      <w:r>
        <w:rPr>
          <w:rFonts w:ascii="Amiri" w:hAnsi="Amiri" w:eastAsia="Amiri" w:cs="Amiri"/>
          <w:lang w:bidi="ar-SA"/>
          <w:color w:val="111111"/>
          <w:sz w:val="28"/>
          <w:szCs w:val="28"/>
          <w:rtl/>
        </w:rPr>
        <w:t xml:space="preserve">بَارَ یَبُورُ بَوْراً و بَوَاراً</w:t>
      </w:r>
    </w:p>
    <w:p>
      <w:pPr>
        <w:pStyle w:val="BookText"/>
      </w:pPr>
      <w:r>
        <w:rPr>
          <w:rFonts w:ascii="Amiri" w:hAnsi="Amiri" w:eastAsia="Amiri" w:cs="Amiri"/>
          <w:lang w:bidi="ar-SA"/>
          <w:color w:val="111111"/>
          <w:sz w:val="28"/>
          <w:szCs w:val="28"/>
          <w:rtl/>
        </w:rPr>
        <w:t xml:space="preserve">بَارَتْ تجارةُ المواقِدِ النفطیّة فی المدن التی استخدم الغاز فیها.(تعطّلت و کسدت) </w:t>
      </w:r>
      <w:r>
        <w:rPr>
          <w:rStyle w:val="FootnoteReference"/>
        </w:rPr>
        <w:footnoteReference w:id="192"/>
      </w:r>
    </w:p>
    <w:p>
      <w:pPr>
        <w:pStyle w:val="BookText"/>
      </w:pPr>
      <w:r>
        <w:rPr>
          <w:rFonts w:ascii="Amiri" w:hAnsi="Amiri" w:eastAsia="Amiri" w:cs="Amiri"/>
          <w:lang w:bidi="ar-SA"/>
          <w:color w:val="111111"/>
          <w:sz w:val="28"/>
          <w:szCs w:val="28"/>
          <w:rtl/>
        </w:rPr>
        <w:t xml:space="preserve">.و منه قوله تعالی:« وَ أَنْفَقُوا مِمّا رَزَقْناهُمْ سِرًّا وَ عَلانِیَةً یَرْجُونَ تِجارَةً لَنْ تَبُورَ »فاطر29/. [1]</w:t>
      </w:r>
    </w:p>
    <w:p>
      <w:pPr>
        <w:pStyle w:val="Heading3"/>
      </w:pPr>
      <w:bookmarkStart w:id="1290" w:name="_Toc455"/>
      <w:r>
        <w:t>بَارَ</w:t>
      </w:r>
      <w:bookmarkEnd w:id="1290"/>
    </w:p>
    <w:p>
      <w:pPr>
        <w:pStyle w:val="BookText"/>
      </w:pPr>
      <w:r>
        <w:rPr>
          <w:rFonts w:ascii="IRNazanin" w:hAnsi="IRNazanin" w:eastAsia="IRNazanin" w:cs="IRNazanin"/>
          <w:lang w:bidi="fa-IR"/>
          <w:color w:val="111111"/>
          <w:sz w:val="28"/>
          <w:szCs w:val="28"/>
          <w:rtl/>
        </w:rPr>
        <w:t xml:space="preserve">بَارَتْ کثیرٌ من الأراضی الزراعیّة بعد أن ابتعدت عنها میاه الأنهار.(أصبحت بوارا)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[بول]</w:t>
      </w:r>
    </w:p>
    <w:p>
      <w:pPr>
        <w:pStyle w:val="BookText"/>
      </w:pPr>
      <w:r>
        <w:rPr>
          <w:rFonts w:ascii="Amiri" w:hAnsi="Amiri" w:eastAsia="Amiri" w:cs="Amiri"/>
          <w:lang w:bidi="ar-SA"/>
          <w:color w:val="111111"/>
          <w:sz w:val="28"/>
          <w:szCs w:val="28"/>
          <w:rtl/>
        </w:rPr>
        <w:t xml:space="preserve">بَالَ یَبُولُ بَوْلاً</w:t>
      </w:r>
    </w:p>
    <w:p>
      <w:pPr>
        <w:pStyle w:val="BookText"/>
      </w:pPr>
      <w:r>
        <w:rPr>
          <w:rFonts w:ascii="Amiri" w:hAnsi="Amiri" w:eastAsia="Amiri" w:cs="Amiri"/>
          <w:lang w:bidi="ar-SA"/>
          <w:color w:val="111111"/>
          <w:sz w:val="28"/>
          <w:szCs w:val="28"/>
          <w:rtl/>
        </w:rPr>
        <w:t xml:space="preserve">عوّدت الأمّ طفلها أن لا یَبُولَ إلاّ فی مرحاض.(لا یخرج البول) </w:t>
      </w:r>
      <w:r>
        <w:rPr>
          <w:rStyle w:val="FootnoteReference"/>
        </w:rPr>
        <w:footnoteReference w:id="194"/>
      </w:r>
    </w:p>
    <w:p>
      <w:pPr>
        <w:pStyle w:val="Heading3"/>
      </w:pPr>
      <w:bookmarkStart w:id="1291" w:name="_Toc456"/>
      <w:r>
        <w:t>أَبَالَهُ</w:t>
      </w:r>
      <w:bookmarkEnd w:id="1291"/>
    </w:p>
    <w:p>
      <w:pPr>
        <w:pStyle w:val="BookText"/>
      </w:pPr>
      <w:r>
        <w:rPr>
          <w:rFonts w:ascii="Amiri" w:hAnsi="Amiri" w:eastAsia="Amiri" w:cs="Amiri"/>
          <w:lang w:bidi="ar-SA"/>
          <w:color w:val="111111"/>
          <w:sz w:val="28"/>
          <w:szCs w:val="28"/>
          <w:rtl/>
        </w:rPr>
        <w:t xml:space="preserve">أَبَالَتِ الأُمُّ طفلَهَا فی المرحاض.(جعلته یَبُولُ)</w:t>
      </w:r>
    </w:p>
    <w:p>
      <w:pPr>
        <w:pStyle w:val="Heading3"/>
      </w:pPr>
      <w:bookmarkStart w:id="1292" w:name="_Toc457"/>
      <w:r>
        <w:t>بَوَّلَهُ</w:t>
      </w:r>
      <w:bookmarkEnd w:id="1292"/>
    </w:p>
    <w:p>
      <w:pPr>
        <w:pStyle w:val="BookText"/>
      </w:pPr>
      <w:r>
        <w:rPr>
          <w:rFonts w:ascii="Amiri" w:hAnsi="Amiri" w:eastAsia="Amiri" w:cs="Amiri"/>
          <w:lang w:bidi="ar-SA"/>
          <w:color w:val="111111"/>
          <w:sz w:val="28"/>
          <w:szCs w:val="28"/>
          <w:rtl/>
        </w:rPr>
        <w:t xml:space="preserve">بَوَّلَهُ / أَبَالَهُ</w:t>
      </w:r>
    </w:p>
    <w:p>
      <w:pPr>
        <w:pStyle w:val="Heading3"/>
      </w:pPr>
      <w:bookmarkStart w:id="1293" w:name="_Toc458"/>
      <w:r>
        <w:t>تَبَوَّلَ</w:t>
      </w:r>
      <w:bookmarkEnd w:id="1293"/>
    </w:p>
    <w:p>
      <w:pPr>
        <w:pStyle w:val="BookText"/>
      </w:pPr>
      <w:r>
        <w:rPr>
          <w:rFonts w:ascii="Amiri" w:hAnsi="Amiri" w:eastAsia="Amiri" w:cs="Amiri"/>
          <w:lang w:bidi="ar-SA"/>
          <w:color w:val="111111"/>
          <w:sz w:val="28"/>
          <w:szCs w:val="28"/>
          <w:rtl/>
        </w:rPr>
        <w:t xml:space="preserve">من الأحکام الشرعیة أن یتطهّر الشخص إذا تَبَوَّلَ .(بَالَ)</w:t>
      </w:r>
    </w:p>
    <w:p>
      <w:pPr>
        <w:pStyle w:val="Heading3"/>
      </w:pPr>
      <w:bookmarkStart w:id="1294" w:name="_Toc459"/>
      <w:r>
        <w:t>اِسْتَبَالَهُ</w:t>
      </w:r>
      <w:bookmarkEnd w:id="1294"/>
    </w:p>
    <w:p>
      <w:pPr>
        <w:pStyle w:val="BookText"/>
      </w:pPr>
      <w:r>
        <w:rPr>
          <w:rFonts w:ascii="Amiri" w:hAnsi="Amiri" w:eastAsia="Amiri" w:cs="Amiri"/>
          <w:lang w:bidi="ar-SA"/>
          <w:color w:val="111111"/>
          <w:sz w:val="28"/>
          <w:szCs w:val="28"/>
          <w:rtl/>
        </w:rPr>
        <w:t xml:space="preserve">اِسْتَبَالَ الطبیبُ المریضَ لاختبار بوله.(طلب بَوْلَهُ)</w:t>
      </w:r>
    </w:p>
    <w:p>
      <w:pPr>
        <w:pStyle w:val="Heading3"/>
      </w:pPr>
      <w:bookmarkStart w:id="1295" w:name="_Toc460"/>
      <w:r>
        <w:t>اِسْتَبَالَ</w:t>
      </w:r>
      <w:bookmarkEnd w:id="1295"/>
    </w:p>
    <w:p>
      <w:pPr>
        <w:pStyle w:val="BookText"/>
      </w:pPr>
      <w:r>
        <w:rPr>
          <w:rFonts w:ascii="Amiri" w:hAnsi="Amiri" w:eastAsia="Amiri" w:cs="Amiri"/>
          <w:lang w:bidi="ar-SA"/>
          <w:color w:val="111111"/>
          <w:sz w:val="28"/>
          <w:szCs w:val="28"/>
          <w:rtl/>
        </w:rPr>
        <w:t xml:space="preserve">(بَالَ حمارٌ فَاسْتَبَالَتْ أحمرة.) </w:t>
      </w:r>
      <w:r>
        <w:rPr>
          <w:rStyle w:val="FootnoteReference"/>
        </w:rPr>
        <w:footnoteReference w:id="195"/>
      </w:r>
      <w:r>
        <w:rPr>
          <w:rFonts w:ascii="IRNazanin" w:hAnsi="IRNazanin" w:eastAsia="IRNazanin" w:cs="IRNazanin"/>
          <w:lang w:bidi="fa-IR"/>
          <w:color w:val="111111"/>
          <w:sz w:val="28"/>
          <w:szCs w:val="28"/>
          <w:rtl/>
        </w:rPr>
        <w:t xml:space="preserve">(طلبت أن تبول)</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Amiri" w:hAnsi="Amiri" w:eastAsia="Amiri" w:cs="Amiri"/>
          <w:lang w:bidi="ar-SA"/>
          <w:color w:val="111111"/>
          <w:sz w:val="28"/>
          <w:szCs w:val="28"/>
          <w:rtl/>
        </w:rPr>
        <w:t xml:space="preserve">بَاتَ یَبِیتُ بَیَاتاً و بَیْتُوتَةً و مَبِیتاً</w:t>
      </w:r>
    </w:p>
    <w:p>
      <w:pPr>
        <w:pStyle w:val="BookText"/>
      </w:pPr>
      <w:r>
        <w:rPr>
          <w:rFonts w:ascii="Amiri" w:hAnsi="Amiri" w:eastAsia="Amiri" w:cs="Amiri"/>
          <w:lang w:bidi="ar-SA"/>
          <w:color w:val="111111"/>
          <w:sz w:val="28"/>
          <w:szCs w:val="28"/>
          <w:rtl/>
        </w:rPr>
        <w:t xml:space="preserve">بَاتَ زیدٌ هذه اللیلةَ فی بیتِ عمِّهِ.(قضی لیلته نائما أو یقظا) </w:t>
      </w:r>
      <w:r>
        <w:rPr>
          <w:rStyle w:val="FootnoteReference"/>
        </w:rPr>
        <w:footnoteReference w:id="19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6612_62566"/>
    <w:bookmarkEnd w:id="64"/>
    <w:p>
      <w:pPr>
        <w:pStyle w:val="Heading3"/>
      </w:pPr>
      <w:bookmarkStart w:id="1296" w:name="_Toc461"/>
      <w:r>
        <w:t>بَاتَ</w:t>
      </w:r>
      <w:bookmarkEnd w:id="1296"/>
    </w:p>
    <w:p>
      <w:pPr>
        <w:pStyle w:val="BookText"/>
      </w:pPr>
      <w:r>
        <w:rPr>
          <w:rFonts w:ascii="Amiri" w:hAnsi="Amiri" w:eastAsia="Amiri" w:cs="Amiri"/>
          <w:lang w:bidi="ar-SA"/>
          <w:color w:val="111111"/>
          <w:sz w:val="28"/>
          <w:szCs w:val="28"/>
          <w:rtl/>
        </w:rPr>
        <w:t xml:space="preserve">بَاتَ زیدٌ یقرأ کتاباً.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.«یقرأ کتابا»،جملة فی محل نصب خبر(بات)و بات(هنا و ما بعدها)من الأفعال الناقصة تدخل علی المبتدأ و الخبر تبقی الأول مرفوعا و تنصب الثانی.</w:t>
      </w:r>
    </w:p>
    <w:p>
      <w:pPr>
        <w:pStyle w:val="BookText"/>
      </w:pPr>
      <w:r>
        <w:rPr>
          <w:rFonts w:ascii="IRNazanin" w:hAnsi="IRNazanin" w:eastAsia="IRNazanin" w:cs="IRNazanin"/>
          <w:lang w:bidi="fa-IR"/>
          <w:color w:val="111111"/>
          <w:sz w:val="28"/>
          <w:szCs w:val="28"/>
          <w:rtl/>
        </w:rPr>
        <w:t xml:space="preserve">(قام بقراءته لیلا)</w:t>
      </w:r>
    </w:p>
    <w:p>
      <w:pPr>
        <w:pStyle w:val="BookText"/>
      </w:pPr>
      <w:r>
        <w:rPr>
          <w:rFonts w:ascii="Amiri" w:hAnsi="Amiri" w:eastAsia="Amiri" w:cs="Amiri"/>
          <w:lang w:bidi="ar-SA"/>
          <w:color w:val="111111"/>
          <w:sz w:val="28"/>
          <w:szCs w:val="28"/>
          <w:rtl/>
        </w:rPr>
        <w:t xml:space="preserve">بَاتَ بَاتَ زیدٌ مریضاً.(قضی لیلته مریضا،صار مریضا)</w:t>
      </w:r>
    </w:p>
    <w:p>
      <w:pPr>
        <w:pStyle w:val="Heading3"/>
      </w:pPr>
      <w:bookmarkStart w:id="1297" w:name="_Toc462"/>
      <w:r>
        <w:t>أَبَاتَهُ</w:t>
      </w:r>
      <w:bookmarkEnd w:id="1297"/>
    </w:p>
    <w:p>
      <w:pPr>
        <w:pStyle w:val="BookText"/>
      </w:pPr>
      <w:r>
        <w:rPr>
          <w:rFonts w:ascii="Amiri" w:hAnsi="Amiri" w:eastAsia="Amiri" w:cs="Amiri"/>
          <w:lang w:bidi="ar-SA"/>
          <w:color w:val="111111"/>
          <w:sz w:val="28"/>
          <w:szCs w:val="28"/>
          <w:rtl/>
        </w:rPr>
        <w:t xml:space="preserve">زار زیداً صدیقه مساء فَأَبَاتَهُ عنده.(جعله یَبِیتُ عنده)</w:t>
      </w:r>
    </w:p>
    <w:p>
      <w:pPr>
        <w:pStyle w:val="Heading3"/>
      </w:pPr>
      <w:bookmarkStart w:id="1298" w:name="_Toc463"/>
      <w:r>
        <w:t>بَیَّتَهُ</w:t>
      </w:r>
      <w:bookmarkEnd w:id="1298"/>
    </w:p>
    <w:p>
      <w:pPr>
        <w:pStyle w:val="BookText"/>
      </w:pPr>
      <w:r>
        <w:rPr>
          <w:rFonts w:ascii="Amiri" w:hAnsi="Amiri" w:eastAsia="Amiri" w:cs="Amiri"/>
          <w:lang w:bidi="ar-SA"/>
          <w:color w:val="111111"/>
          <w:sz w:val="28"/>
          <w:szCs w:val="28"/>
          <w:rtl/>
        </w:rPr>
        <w:t xml:space="preserve">بَیَّتَهُ / أَبَاتَهُ و لکن أَبَاتَهُ أکثرُ استعمالا.</w:t>
      </w:r>
    </w:p>
    <w:p>
      <w:pPr>
        <w:pStyle w:val="BookText"/>
      </w:pPr>
      <w:r>
        <w:rPr>
          <w:rFonts w:ascii="Amiri" w:hAnsi="Amiri" w:eastAsia="Amiri" w:cs="Amiri"/>
          <w:lang w:bidi="ar-SA"/>
          <w:color w:val="111111"/>
          <w:sz w:val="28"/>
          <w:szCs w:val="28"/>
          <w:rtl/>
        </w:rPr>
        <w:t xml:space="preserve">بَیَّتَهُ لا تنس أنّ العدوّ یُبَیِّتُ ضدّنا المکائد و المؤامرات.</w:t>
      </w:r>
    </w:p>
    <w:p>
      <w:pPr>
        <w:pStyle w:val="BookText"/>
      </w:pPr>
      <w:r>
        <w:rPr>
          <w:rFonts w:ascii="IRNazanin" w:hAnsi="IRNazanin" w:eastAsia="IRNazanin" w:cs="IRNazanin"/>
          <w:lang w:bidi="fa-IR"/>
          <w:color w:val="111111"/>
          <w:sz w:val="28"/>
          <w:szCs w:val="28"/>
          <w:rtl/>
        </w:rPr>
        <w:t xml:space="preserve">(یدبّرها لیلا أو خفاء)</w:t>
      </w:r>
    </w:p>
    <w:p>
      <w:pPr>
        <w:pStyle w:val="Heading3"/>
      </w:pPr>
      <w:bookmarkStart w:id="1299" w:name="_Toc464"/>
      <w:r>
        <w:t>تَبَیَّتَ</w:t>
      </w:r>
      <w:bookmarkEnd w:id="1299"/>
    </w:p>
    <w:p>
      <w:pPr>
        <w:pStyle w:val="BookText"/>
      </w:pPr>
      <w:r>
        <w:rPr>
          <w:rFonts w:ascii="Amiri" w:hAnsi="Amiri" w:eastAsia="Amiri" w:cs="Amiri"/>
          <w:lang w:bidi="ar-SA"/>
          <w:color w:val="111111"/>
          <w:sz w:val="28"/>
          <w:szCs w:val="28"/>
          <w:rtl/>
        </w:rPr>
        <w:t xml:space="preserve">لا تنس أنّ المکائد و المؤامرات تَتَبَیَّتُ ضدّنا.(تبیّت، تدبّر خفاء)</w:t>
      </w:r>
    </w:p>
    <w:p>
      <w:pPr>
        <w:pStyle w:val="BookText"/>
      </w:pPr>
      <w:r>
        <w:rPr>
          <w:rFonts w:ascii="IRNazanin" w:hAnsi="IRNazanin" w:eastAsia="IRNazanin" w:cs="IRNazanin"/>
          <w:lang w:bidi="fa-IR"/>
          <w:color w:val="111111"/>
          <w:sz w:val="28"/>
          <w:szCs w:val="28"/>
          <w:rtl/>
        </w:rPr>
        <w:t xml:space="preserve">[بید]</w:t>
      </w:r>
    </w:p>
    <w:p>
      <w:pPr>
        <w:pStyle w:val="BookText"/>
      </w:pPr>
      <w:r>
        <w:rPr>
          <w:rFonts w:ascii="Amiri" w:hAnsi="Amiri" w:eastAsia="Amiri" w:cs="Amiri"/>
          <w:lang w:bidi="ar-SA"/>
          <w:color w:val="111111"/>
          <w:sz w:val="28"/>
          <w:szCs w:val="28"/>
          <w:rtl/>
        </w:rPr>
        <w:t xml:space="preserve">بَادَ یَبِیدُ بَیْداً و بَیَاداً</w:t>
      </w:r>
    </w:p>
    <w:p>
      <w:pPr>
        <w:pStyle w:val="BookText"/>
      </w:pPr>
      <w:r>
        <w:rPr>
          <w:rFonts w:ascii="Amiri" w:hAnsi="Amiri" w:eastAsia="Amiri" w:cs="Amiri"/>
          <w:lang w:bidi="ar-SA"/>
          <w:color w:val="111111"/>
          <w:sz w:val="28"/>
          <w:szCs w:val="28"/>
          <w:rtl/>
        </w:rPr>
        <w:t xml:space="preserve">بَادَ حکمُ«الشاهِ»الجائرِ.(انقرض،هلک،فنی) </w:t>
      </w:r>
      <w:r>
        <w:rPr>
          <w:rStyle w:val="FootnoteReference"/>
        </w:rPr>
        <w:footnoteReference w:id="198"/>
      </w:r>
    </w:p>
    <w:p>
      <w:pPr>
        <w:pStyle w:val="Heading3"/>
      </w:pPr>
      <w:bookmarkStart w:id="1300" w:name="_Toc465"/>
      <w:r>
        <w:t>أَبَادَهُ</w:t>
      </w:r>
      <w:bookmarkEnd w:id="1300"/>
    </w:p>
    <w:p>
      <w:pPr>
        <w:pStyle w:val="BookText"/>
      </w:pPr>
      <w:r>
        <w:rPr>
          <w:rFonts w:ascii="IRNazanin" w:hAnsi="IRNazanin" w:eastAsia="IRNazanin" w:cs="IRNazanin"/>
          <w:lang w:bidi="fa-IR"/>
          <w:color w:val="111111"/>
          <w:sz w:val="28"/>
          <w:szCs w:val="28"/>
          <w:rtl/>
        </w:rPr>
        <w:t xml:space="preserve">إعلم أنّ الاستعمار یرید أن یُبِیدَ القرآنَ الکریم.(أن یفنیه و یقضی علیه)</w:t>
      </w:r>
    </w:p>
    <w:p>
      <w:pPr>
        <w:pStyle w:val="BookText"/>
      </w:pPr>
      <w:r>
        <w:rPr>
          <w:rFonts w:ascii="IRNazanin" w:hAnsi="IRNazanin" w:eastAsia="IRNazanin" w:cs="IRNazanin"/>
          <w:lang w:bidi="fa-IR"/>
          <w:color w:val="111111"/>
          <w:sz w:val="28"/>
          <w:szCs w:val="28"/>
          <w:rtl/>
        </w:rPr>
        <w:t xml:space="preserve">[بدر]</w:t>
      </w:r>
    </w:p>
    <w:p>
      <w:pPr>
        <w:pStyle w:val="BookText"/>
      </w:pPr>
      <w:r>
        <w:rPr>
          <w:rFonts w:ascii="Amiri" w:hAnsi="Amiri" w:eastAsia="Amiri" w:cs="Amiri"/>
          <w:lang w:bidi="ar-SA"/>
          <w:color w:val="111111"/>
          <w:sz w:val="28"/>
          <w:szCs w:val="28"/>
          <w:rtl/>
        </w:rPr>
        <w:t xml:space="preserve">بَیْدَرَهُ</w:t>
      </w:r>
    </w:p>
    <w:p>
      <w:pPr>
        <w:pStyle w:val="BookText"/>
      </w:pPr>
      <w:r>
        <w:rPr>
          <w:rFonts w:ascii="Amiri" w:hAnsi="Amiri" w:eastAsia="Amiri" w:cs="Amiri"/>
          <w:lang w:bidi="ar-SA"/>
          <w:color w:val="111111"/>
          <w:sz w:val="28"/>
          <w:szCs w:val="28"/>
          <w:rtl/>
        </w:rPr>
        <w:t xml:space="preserve">بَیْدَرَ الفلاّحُ الحنطةَ و الشعیرَ.(کوّمها و جعلها بیادر)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[بیض]</w:t>
      </w:r>
    </w:p>
    <w:p>
      <w:pPr>
        <w:pStyle w:val="BookText"/>
      </w:pPr>
      <w:r>
        <w:rPr>
          <w:rFonts w:ascii="Amiri" w:hAnsi="Amiri" w:eastAsia="Amiri" w:cs="Amiri"/>
          <w:lang w:bidi="ar-SA"/>
          <w:color w:val="111111"/>
          <w:sz w:val="28"/>
          <w:szCs w:val="28"/>
          <w:rtl/>
        </w:rPr>
        <w:t xml:space="preserve">بَاضَ یَبِیضُ بَیْضاً</w:t>
      </w:r>
    </w:p>
    <w:p>
      <w:pPr>
        <w:pStyle w:val="BookText"/>
      </w:pPr>
      <w:r>
        <w:rPr>
          <w:rFonts w:ascii="Amiri" w:hAnsi="Amiri" w:eastAsia="Amiri" w:cs="Amiri"/>
          <w:lang w:bidi="ar-SA"/>
          <w:color w:val="111111"/>
          <w:sz w:val="28"/>
          <w:szCs w:val="28"/>
          <w:rtl/>
        </w:rPr>
        <w:t xml:space="preserve">تَبِیضُ دَجَاجَتُنَا فی الیوم أکثر من بیضةٍ. </w:t>
      </w:r>
      <w:r>
        <w:rPr>
          <w:rStyle w:val="FootnoteReference"/>
        </w:rPr>
        <w:footnoteReference w:id="200"/>
      </w:r>
      <w:r>
        <w:rPr>
          <w:rFonts w:ascii="IRNazanin" w:hAnsi="IRNazanin" w:eastAsia="IRNazanin" w:cs="IRNazanin"/>
          <w:lang w:bidi="fa-IR"/>
          <w:color w:val="111111"/>
          <w:sz w:val="28"/>
          <w:szCs w:val="28"/>
          <w:rtl/>
        </w:rPr>
        <w:t xml:space="preserve">(تلقی بیضها)</w:t>
      </w:r>
    </w:p>
    <w:p>
      <w:pPr>
        <w:pStyle w:val="Heading3"/>
      </w:pPr>
      <w:bookmarkStart w:id="1301" w:name="_Toc466"/>
      <w:r>
        <w:t>بَیَّضَهُ</w:t>
      </w:r>
      <w:bookmarkEnd w:id="1301"/>
    </w:p>
    <w:p>
      <w:pPr>
        <w:pStyle w:val="BookText"/>
      </w:pPr>
      <w:r>
        <w:rPr>
          <w:rFonts w:ascii="Amiri" w:hAnsi="Amiri" w:eastAsia="Amiri" w:cs="Amiri"/>
          <w:lang w:bidi="ar-SA"/>
          <w:color w:val="111111"/>
          <w:sz w:val="28"/>
          <w:szCs w:val="28"/>
          <w:rtl/>
        </w:rPr>
        <w:t xml:space="preserve">بَیَّضَ زیدٌ جدرانَ دارِهِ.(جصّصها،طلاها بالجصّ)</w:t>
      </w:r>
    </w:p>
    <w:p>
      <w:pPr>
        <w:pStyle w:val="BookText"/>
      </w:pPr>
      <w:r>
        <w:rPr>
          <w:rFonts w:ascii="Amiri" w:hAnsi="Amiri" w:eastAsia="Amiri" w:cs="Amiri"/>
          <w:lang w:bidi="ar-SA"/>
          <w:color w:val="111111"/>
          <w:sz w:val="28"/>
          <w:szCs w:val="28"/>
          <w:rtl/>
        </w:rPr>
        <w:t xml:space="preserve">بَیَّضَهُ عَمَلُ زیدٍ أن یُبَیِّضَ الآنیةَ.(یطلیها بالقصدیر أو نحوه)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6612_62567"/>
    <w:bookmarkEnd w:id="65"/>
    <w:p>
      <w:pPr>
        <w:pStyle w:val="BookText"/>
      </w:pPr>
      <w:r>
        <w:rPr>
          <w:rFonts w:ascii="Amiri" w:hAnsi="Amiri" w:eastAsia="Amiri" w:cs="Amiri"/>
          <w:lang w:bidi="ar-SA"/>
          <w:color w:val="111111"/>
          <w:sz w:val="28"/>
          <w:szCs w:val="28"/>
          <w:rtl/>
        </w:rPr>
        <w:t xml:space="preserve">بَیَّضَهُ بَیَّضَ زیدٌ ثیابَهُ.(جعلها بیضاء،لوّنها بالبیاض)</w:t>
      </w:r>
    </w:p>
    <w:p>
      <w:pPr>
        <w:pStyle w:val="BookText"/>
      </w:pPr>
      <w:r>
        <w:rPr>
          <w:rFonts w:ascii="Amiri" w:hAnsi="Amiri" w:eastAsia="Amiri" w:cs="Amiri"/>
          <w:lang w:bidi="ar-SA"/>
          <w:color w:val="111111"/>
          <w:sz w:val="28"/>
          <w:szCs w:val="28"/>
          <w:rtl/>
        </w:rPr>
        <w:t xml:space="preserve">بَیَّضَهُ بَیَّضْتَ وجوهَنَا بعملک هذا،یا زیدُ.(جعلتها تتلألأ افتخارا)</w:t>
      </w:r>
    </w:p>
    <w:p>
      <w:pPr>
        <w:pStyle w:val="BookText"/>
      </w:pPr>
      <w:r>
        <w:rPr>
          <w:rFonts w:ascii="Amiri" w:hAnsi="Amiri" w:eastAsia="Amiri" w:cs="Amiri"/>
          <w:lang w:bidi="ar-SA"/>
          <w:color w:val="111111"/>
          <w:sz w:val="28"/>
          <w:szCs w:val="28"/>
          <w:rtl/>
        </w:rPr>
        <w:t xml:space="preserve">بَیَّضَهُ بَیَّضَ زیدٌ الرّسالةَ بعد أن کتب مسوّدتها.(أعاد کتابتها بشکل أوضح)</w:t>
      </w:r>
    </w:p>
    <w:p>
      <w:pPr>
        <w:pStyle w:val="Heading3"/>
      </w:pPr>
      <w:bookmarkStart w:id="1302" w:name="_Toc467"/>
      <w:r>
        <w:t>اِبْیَضَّ</w:t>
      </w:r>
      <w:bookmarkEnd w:id="1302"/>
    </w:p>
    <w:p>
      <w:pPr>
        <w:pStyle w:val="BookText"/>
      </w:pPr>
      <w:r>
        <w:rPr>
          <w:rFonts w:ascii="Amiri" w:hAnsi="Amiri" w:eastAsia="Amiri" w:cs="Amiri"/>
          <w:lang w:bidi="ar-SA"/>
          <w:color w:val="111111"/>
          <w:sz w:val="28"/>
          <w:szCs w:val="28"/>
          <w:rtl/>
        </w:rPr>
        <w:t xml:space="preserve">« وَ أَمَّا الَّذِینَ اِبْیَضَّتْ وُجُوهُهُمْ فَفِی رَحْمَتِ اللّهِ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.آل عمران107/. [1]</w:t>
      </w:r>
    </w:p>
    <w:p>
      <w:pPr>
        <w:pStyle w:val="BookText"/>
      </w:pPr>
      <w:r>
        <w:rPr>
          <w:rFonts w:ascii="IRNazanin" w:hAnsi="IRNazanin" w:eastAsia="IRNazanin" w:cs="IRNazanin"/>
          <w:lang w:bidi="fa-IR"/>
          <w:color w:val="111111"/>
          <w:sz w:val="28"/>
          <w:szCs w:val="28"/>
          <w:rtl/>
        </w:rPr>
        <w:t xml:space="preserve">(صارت بیضاء و هی کنایة عن فلاحهم)</w:t>
      </w:r>
    </w:p>
    <w:p>
      <w:pPr>
        <w:pStyle w:val="BookText"/>
      </w:pPr>
      <w:r>
        <w:rPr>
          <w:rFonts w:ascii="Amiri" w:hAnsi="Amiri" w:eastAsia="Amiri" w:cs="Amiri"/>
          <w:lang w:bidi="ar-SA"/>
          <w:color w:val="111111"/>
          <w:sz w:val="28"/>
          <w:szCs w:val="28"/>
          <w:rtl/>
        </w:rPr>
        <w:t xml:space="preserve">اِبْیَضَّ اِبْیَضَّ القمیصُ.(صار أبیض)</w:t>
      </w:r>
    </w:p>
    <w:p>
      <w:pPr>
        <w:pStyle w:val="BookText"/>
      </w:pPr>
      <w:r>
        <w:rPr>
          <w:rFonts w:ascii="IRNazanin" w:hAnsi="IRNazanin" w:eastAsia="IRNazanin" w:cs="IRNazanin"/>
          <w:lang w:bidi="fa-IR"/>
          <w:color w:val="111111"/>
          <w:sz w:val="28"/>
          <w:szCs w:val="28"/>
          <w:rtl/>
        </w:rPr>
        <w:t xml:space="preserve">[بیع]</w:t>
      </w:r>
    </w:p>
    <w:p>
      <w:pPr>
        <w:pStyle w:val="BookText"/>
      </w:pPr>
      <w:r>
        <w:rPr>
          <w:rFonts w:ascii="Amiri" w:hAnsi="Amiri" w:eastAsia="Amiri" w:cs="Amiri"/>
          <w:lang w:bidi="ar-SA"/>
          <w:color w:val="111111"/>
          <w:sz w:val="28"/>
          <w:szCs w:val="28"/>
          <w:rtl/>
        </w:rPr>
        <w:t xml:space="preserve">بَاعَهُ یَبِیعُ بَیْعاً 2(إیّاه)</w:t>
      </w:r>
    </w:p>
    <w:p>
      <w:pPr>
        <w:pStyle w:val="BookText"/>
      </w:pPr>
      <w:r>
        <w:rPr>
          <w:rFonts w:ascii="Amiri" w:hAnsi="Amiri" w:eastAsia="Amiri" w:cs="Amiri"/>
          <w:lang w:bidi="ar-SA"/>
          <w:color w:val="111111"/>
          <w:sz w:val="28"/>
          <w:szCs w:val="28"/>
          <w:rtl/>
        </w:rPr>
        <w:t xml:space="preserve">بَاعَ زیدٌ سعداً سیّارةً.(أعطاها ایّاه بثمن)</w:t>
      </w:r>
    </w:p>
    <w:p>
      <w:pPr>
        <w:pStyle w:val="Heading3"/>
      </w:pPr>
      <w:bookmarkStart w:id="1303" w:name="_Toc468"/>
      <w:r>
        <w:t>بَاعَهُ (له)</w:t>
      </w:r>
      <w:bookmarkEnd w:id="1303"/>
    </w:p>
    <w:p>
      <w:pPr>
        <w:pStyle w:val="BookText"/>
      </w:pPr>
      <w:r>
        <w:rPr>
          <w:rFonts w:ascii="Amiri" w:hAnsi="Amiri" w:eastAsia="Amiri" w:cs="Amiri"/>
          <w:lang w:bidi="ar-SA"/>
          <w:color w:val="111111"/>
          <w:sz w:val="28"/>
          <w:szCs w:val="28"/>
          <w:rtl/>
        </w:rPr>
        <w:t xml:space="preserve">بَاعَ زیدٌ سیّارةً لسعدٍ.(أعطاها إیّاه بثمن)</w:t>
      </w:r>
    </w:p>
    <w:p>
      <w:pPr>
        <w:pStyle w:val="Heading3"/>
      </w:pPr>
      <w:bookmarkStart w:id="1304" w:name="_Toc469"/>
      <w:r>
        <w:t>بَاعَهُ (علیه)</w:t>
      </w:r>
      <w:bookmarkEnd w:id="1304"/>
    </w:p>
    <w:p>
      <w:pPr>
        <w:pStyle w:val="BookText"/>
      </w:pPr>
      <w:r>
        <w:rPr>
          <w:rFonts w:ascii="IRNazanin" w:hAnsi="IRNazanin" w:eastAsia="IRNazanin" w:cs="IRNazanin"/>
          <w:lang w:bidi="fa-IR"/>
          <w:color w:val="111111"/>
          <w:sz w:val="28"/>
          <w:szCs w:val="28"/>
          <w:rtl/>
        </w:rPr>
        <w:t xml:space="preserve">بَاعَ الحاکمُ مزرعته علی أحد الفلاّحین.(باعها علی غیر رضاه)</w:t>
      </w:r>
    </w:p>
    <w:p>
      <w:pPr>
        <w:pStyle w:val="Heading3"/>
      </w:pPr>
      <w:bookmarkStart w:id="1305" w:name="_Toc470"/>
      <w:r>
        <w:t>بَایَعَهُ مُبَایَعَةً</w:t>
      </w:r>
      <w:bookmarkEnd w:id="1305"/>
    </w:p>
    <w:p>
      <w:pPr>
        <w:pStyle w:val="BookText"/>
      </w:pPr>
      <w:r>
        <w:rPr>
          <w:rFonts w:ascii="Amiri" w:hAnsi="Amiri" w:eastAsia="Amiri" w:cs="Amiri"/>
          <w:lang w:bidi="ar-SA"/>
          <w:color w:val="111111"/>
          <w:sz w:val="28"/>
          <w:szCs w:val="28"/>
          <w:rtl/>
        </w:rPr>
        <w:t xml:space="preserve">کنت لا أُبَایِعُ بعضَ التّجّار حینما کنت فی السّوق لسوء معاملتهم.(لا أعقد معهم البیع).</w:t>
      </w:r>
    </w:p>
    <w:p>
      <w:pPr>
        <w:pStyle w:val="Heading3"/>
      </w:pPr>
      <w:bookmarkStart w:id="1306" w:name="_Toc471"/>
      <w:r>
        <w:t>بَایَعَهُ (علیه أو به)</w:t>
      </w:r>
      <w:bookmarkEnd w:id="1306"/>
    </w:p>
    <w:p>
      <w:pPr>
        <w:pStyle w:val="BookText"/>
      </w:pPr>
      <w:r>
        <w:rPr>
          <w:rFonts w:ascii="IRNazanin" w:hAnsi="IRNazanin" w:eastAsia="IRNazanin" w:cs="IRNazanin"/>
          <w:lang w:bidi="fa-IR"/>
          <w:color w:val="111111"/>
          <w:sz w:val="28"/>
          <w:szCs w:val="28"/>
          <w:rtl/>
        </w:rPr>
        <w:t xml:space="preserve">بَایَعَ الإمامُ علیا علیه السّلام جمیع المسلمین الذین حضروا فی غدیر خمّ علی إمرته لهم.(عاهدوه و عاقدوه علیها) </w:t>
      </w:r>
      <w:r>
        <w:rPr>
          <w:rStyle w:val="FootnoteReference"/>
        </w:rPr>
        <w:footnoteReference w:id="202"/>
      </w:r>
    </w:p>
    <w:p>
      <w:pPr>
        <w:pStyle w:val="Heading3"/>
      </w:pPr>
      <w:bookmarkStart w:id="1307" w:name="_Toc472"/>
      <w:r>
        <w:t>اِبْتَاعَهُ</w:t>
      </w:r>
      <w:bookmarkEnd w:id="1307"/>
    </w:p>
    <w:p>
      <w:pPr>
        <w:pStyle w:val="BookText"/>
      </w:pPr>
      <w:r>
        <w:rPr>
          <w:rFonts w:ascii="Amiri" w:hAnsi="Amiri" w:eastAsia="Amiri" w:cs="Amiri"/>
          <w:lang w:bidi="ar-SA"/>
          <w:color w:val="111111"/>
          <w:sz w:val="28"/>
          <w:szCs w:val="28"/>
          <w:rtl/>
        </w:rPr>
        <w:t xml:space="preserve">اِبْتَاعَ زیدٌ قمیصاً.(اشتری)</w:t>
      </w:r>
    </w:p>
    <w:p>
      <w:pPr>
        <w:pStyle w:val="Heading3"/>
      </w:pPr>
      <w:bookmarkStart w:id="1308" w:name="_Toc473"/>
      <w:r>
        <w:t>اِنْبَاعَ</w:t>
      </w:r>
      <w:bookmarkEnd w:id="1308"/>
    </w:p>
    <w:p>
      <w:pPr>
        <w:pStyle w:val="BookText"/>
      </w:pPr>
      <w:r>
        <w:rPr>
          <w:rFonts w:ascii="Amiri" w:hAnsi="Amiri" w:eastAsia="Amiri" w:cs="Amiri"/>
          <w:lang w:bidi="ar-SA"/>
          <w:color w:val="111111"/>
          <w:sz w:val="28"/>
          <w:szCs w:val="28"/>
          <w:rtl/>
        </w:rPr>
        <w:t xml:space="preserve">اِنْبَاعَ البیتُ بسعر زهید.(بِیعَ)</w:t>
      </w:r>
    </w:p>
    <w:p>
      <w:pPr>
        <w:pStyle w:val="Heading3"/>
      </w:pPr>
      <w:bookmarkStart w:id="1309" w:name="_Toc474"/>
      <w:r>
        <w:t>تَبَایَعَا</w:t>
      </w:r>
      <w:bookmarkEnd w:id="1309"/>
    </w:p>
    <w:p>
      <w:pPr>
        <w:pStyle w:val="BookText"/>
      </w:pPr>
      <w:r>
        <w:rPr>
          <w:rFonts w:ascii="Amiri" w:hAnsi="Amiri" w:eastAsia="Amiri" w:cs="Amiri"/>
          <w:lang w:bidi="ar-SA"/>
          <w:color w:val="111111"/>
          <w:sz w:val="28"/>
          <w:szCs w:val="28"/>
          <w:rtl/>
        </w:rPr>
        <w:t xml:space="preserve">تَبَایَعَ الطرفان و تمّ توقیع عقد البیع من قبلهما.(تمّ البیع و الشراء بالنّسبة لکلّ منهما)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6612_62568"/>
    <w:bookmarkEnd w:id="66"/>
    <w:p>
      <w:pPr>
        <w:pStyle w:val="BookText"/>
      </w:pPr>
      <w:r>
        <w:rPr>
          <w:rFonts w:ascii="IRNazanin" w:hAnsi="IRNazanin" w:eastAsia="IRNazanin" w:cs="IRNazanin"/>
          <w:lang w:bidi="fa-IR"/>
          <w:color w:val="111111"/>
          <w:sz w:val="28"/>
          <w:szCs w:val="28"/>
          <w:rtl/>
        </w:rPr>
        <w:t xml:space="preserve">[بین]</w:t>
      </w:r>
    </w:p>
    <w:p>
      <w:pPr>
        <w:pStyle w:val="BookText"/>
      </w:pPr>
      <w:r>
        <w:rPr>
          <w:rFonts w:ascii="Amiri" w:hAnsi="Amiri" w:eastAsia="Amiri" w:cs="Amiri"/>
          <w:lang w:bidi="ar-SA"/>
          <w:color w:val="111111"/>
          <w:sz w:val="28"/>
          <w:szCs w:val="28"/>
          <w:rtl/>
        </w:rPr>
        <w:t xml:space="preserve">بَانَ یَبِینُ بَیْناً (عنه أو منه)</w:t>
      </w:r>
    </w:p>
    <w:p>
      <w:pPr>
        <w:pStyle w:val="BookText"/>
      </w:pPr>
      <w:r>
        <w:rPr>
          <w:rFonts w:ascii="Amiri" w:hAnsi="Amiri" w:eastAsia="Amiri" w:cs="Amiri"/>
          <w:lang w:bidi="ar-SA"/>
          <w:color w:val="111111"/>
          <w:sz w:val="28"/>
          <w:szCs w:val="28"/>
          <w:rtl/>
        </w:rPr>
        <w:t xml:space="preserve">أبعد الظالم بعض الأقرباء فَبَانُوا عنّا.(بعدوا)</w:t>
      </w:r>
    </w:p>
    <w:p>
      <w:pPr>
        <w:pStyle w:val="Heading3"/>
      </w:pPr>
      <w:bookmarkStart w:id="1310" w:name="_Toc475"/>
      <w:r>
        <w:t>بَانَ</w:t>
      </w:r>
      <w:bookmarkEnd w:id="1310"/>
    </w:p>
    <w:p>
      <w:pPr>
        <w:pStyle w:val="BookText"/>
      </w:pPr>
      <w:r>
        <w:rPr>
          <w:rFonts w:ascii="Amiri" w:hAnsi="Amiri" w:eastAsia="Amiri" w:cs="Amiri"/>
          <w:lang w:bidi="ar-SA"/>
          <w:color w:val="111111"/>
          <w:sz w:val="28"/>
          <w:szCs w:val="28"/>
          <w:rtl/>
        </w:rPr>
        <w:t xml:space="preserve">بَانَتِ المرأةُ عن زوجها أو منه.(انفصلت عنه بطلاق)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.فهی بائن.</w:t>
      </w:r>
    </w:p>
    <w:p>
      <w:pPr>
        <w:pStyle w:val="Heading3"/>
      </w:pPr>
      <w:bookmarkStart w:id="1311" w:name="_Toc476"/>
      <w:r>
        <w:t>بَانَ بَیَاناً</w:t>
      </w:r>
      <w:bookmarkEnd w:id="1311"/>
    </w:p>
    <w:p>
      <w:pPr>
        <w:pStyle w:val="BookText"/>
      </w:pPr>
      <w:r>
        <w:rPr>
          <w:rStyle w:val="FootnoteReference"/>
        </w:rPr>
        <w:footnoteReference w:id="204"/>
      </w:r>
      <w:r>
        <w:rPr>
          <w:rFonts w:ascii="Amiri" w:hAnsi="Amiri" w:eastAsia="Amiri" w:cs="Amiri"/>
          <w:lang w:bidi="ar-SA"/>
          <w:color w:val="111111"/>
          <w:sz w:val="28"/>
          <w:szCs w:val="28"/>
          <w:rtl/>
        </w:rPr>
        <w:t xml:space="preserve">
بَانَتِ المسألةُ بشکل جلیّ.(ظهرت و اتّضحت)</w:t>
      </w:r>
    </w:p>
    <w:p>
      <w:pPr>
        <w:pStyle w:val="Heading3"/>
      </w:pPr>
      <w:bookmarkStart w:id="1312" w:name="_Toc477"/>
      <w:r>
        <w:t>أَبَانَهُ</w:t>
      </w:r>
      <w:bookmarkEnd w:id="1312"/>
    </w:p>
    <w:p>
      <w:pPr>
        <w:pStyle w:val="BookText"/>
      </w:pPr>
      <w:r>
        <w:rPr>
          <w:rFonts w:ascii="Amiri" w:hAnsi="Amiri" w:eastAsia="Amiri" w:cs="Amiri"/>
          <w:lang w:bidi="ar-SA"/>
          <w:color w:val="111111"/>
          <w:sz w:val="28"/>
          <w:szCs w:val="28"/>
          <w:rtl/>
        </w:rPr>
        <w:t xml:space="preserve">أَبَانَ زیدٌ زوجتَهُ.(أبعدها عنه بطلاق)</w:t>
      </w:r>
    </w:p>
    <w:p>
      <w:pPr>
        <w:pStyle w:val="BookText"/>
      </w:pPr>
      <w:r>
        <w:rPr>
          <w:rFonts w:ascii="Amiri" w:hAnsi="Amiri" w:eastAsia="Amiri" w:cs="Amiri"/>
          <w:lang w:bidi="ar-SA"/>
          <w:color w:val="111111"/>
          <w:sz w:val="28"/>
          <w:szCs w:val="28"/>
          <w:rtl/>
        </w:rPr>
        <w:t xml:space="preserve">أَبَانَهُ أَبَانَ الأستاذُ المسألة الغامضة.(أوضحها)</w:t>
      </w:r>
    </w:p>
    <w:p>
      <w:pPr>
        <w:pStyle w:val="Heading3"/>
      </w:pPr>
      <w:bookmarkStart w:id="1313" w:name="_Toc478"/>
      <w:r>
        <w:t>بَیَّنَ</w:t>
      </w:r>
      <w:bookmarkEnd w:id="1313"/>
    </w:p>
    <w:p>
      <w:pPr>
        <w:pStyle w:val="BookText"/>
      </w:pPr>
      <w:r>
        <w:rPr>
          <w:rFonts w:ascii="Amiri" w:hAnsi="Amiri" w:eastAsia="Amiri" w:cs="Amiri"/>
          <w:lang w:bidi="ar-SA"/>
          <w:color w:val="111111"/>
          <w:sz w:val="28"/>
          <w:szCs w:val="28"/>
          <w:rtl/>
        </w:rPr>
        <w:t xml:space="preserve">بَیَّنَ الهلالُ.(ظهر)</w:t>
      </w:r>
    </w:p>
    <w:p>
      <w:pPr>
        <w:pStyle w:val="Heading3"/>
      </w:pPr>
      <w:bookmarkStart w:id="1314" w:name="_Toc479"/>
      <w:r>
        <w:t>بَیَّنَهُ</w:t>
      </w:r>
      <w:bookmarkEnd w:id="1314"/>
    </w:p>
    <w:p>
      <w:pPr>
        <w:pStyle w:val="BookText"/>
      </w:pPr>
      <w:r>
        <w:rPr>
          <w:rFonts w:ascii="Amiri" w:hAnsi="Amiri" w:eastAsia="Amiri" w:cs="Amiri"/>
          <w:lang w:bidi="ar-SA"/>
          <w:color w:val="111111"/>
          <w:sz w:val="28"/>
          <w:szCs w:val="28"/>
          <w:rtl/>
        </w:rPr>
        <w:t xml:space="preserve">بَیَّنَ الأستاذُ جمیعَ ما یتعلّق بالدرس.(شرحه و أوضحه)</w:t>
      </w:r>
    </w:p>
    <w:p>
      <w:pPr>
        <w:pStyle w:val="Heading3"/>
      </w:pPr>
      <w:bookmarkStart w:id="1315" w:name="_Toc480"/>
      <w:r>
        <w:t>تَبَایَنَا</w:t>
      </w:r>
      <w:bookmarkEnd w:id="1315"/>
    </w:p>
    <w:p>
      <w:pPr>
        <w:pStyle w:val="BookText"/>
      </w:pPr>
      <w:r>
        <w:rPr>
          <w:rFonts w:ascii="Amiri" w:hAnsi="Amiri" w:eastAsia="Amiri" w:cs="Amiri"/>
          <w:lang w:bidi="ar-SA"/>
          <w:color w:val="111111"/>
          <w:sz w:val="28"/>
          <w:szCs w:val="28"/>
          <w:rtl/>
        </w:rPr>
        <w:t xml:space="preserve">تَبَایَنَ الصّدیقان.(افترقا و تهاجرا) </w:t>
      </w:r>
      <w:r>
        <w:rPr>
          <w:rStyle w:val="FootnoteReference"/>
        </w:rPr>
        <w:footnoteReference w:id="205"/>
      </w:r>
    </w:p>
    <w:p>
      <w:pPr>
        <w:pStyle w:val="Heading3"/>
      </w:pPr>
      <w:bookmarkStart w:id="1316" w:name="_Toc481"/>
      <w:r>
        <w:t>تَبَیَّنَ</w:t>
      </w:r>
      <w:bookmarkEnd w:id="1316"/>
    </w:p>
    <w:p>
      <w:pPr>
        <w:pStyle w:val="BookText"/>
      </w:pPr>
      <w:r>
        <w:rPr>
          <w:rFonts w:ascii="Amiri" w:hAnsi="Amiri" w:eastAsia="Amiri" w:cs="Amiri"/>
          <w:lang w:bidi="ar-SA"/>
          <w:color w:val="111111"/>
          <w:sz w:val="28"/>
          <w:szCs w:val="28"/>
          <w:rtl/>
        </w:rPr>
        <w:t xml:space="preserve">تَبَیَّنَ أنّ زیدا قد تزوّج ثانیة.(اتّضح بعد أن کان الأمر مستورا)</w:t>
      </w:r>
    </w:p>
    <w:p>
      <w:pPr>
        <w:pStyle w:val="BookText"/>
      </w:pPr>
      <w:r>
        <w:rPr>
          <w:rFonts w:ascii="Amiri" w:hAnsi="Amiri" w:eastAsia="Amiri" w:cs="Amiri"/>
          <w:lang w:bidi="ar-SA"/>
          <w:color w:val="111111"/>
          <w:sz w:val="28"/>
          <w:szCs w:val="28"/>
          <w:rtl/>
        </w:rPr>
        <w:t xml:space="preserve">تَبَیَّنَ تَبَیَّنَ الأمرُ جلیّا بعد أن بَیَّنَهُ الأستاذ.(مطاوع بَیَّنَهُ)</w:t>
      </w:r>
    </w:p>
    <w:p>
      <w:pPr>
        <w:pStyle w:val="Heading3"/>
      </w:pPr>
      <w:bookmarkStart w:id="1317" w:name="_Toc482"/>
      <w:r>
        <w:t>اِسْتَبَانَ</w:t>
      </w:r>
      <w:bookmarkEnd w:id="1317"/>
    </w:p>
    <w:p>
      <w:pPr>
        <w:pStyle w:val="BookText"/>
      </w:pPr>
      <w:r>
        <w:rPr>
          <w:rFonts w:ascii="Amiri" w:hAnsi="Amiri" w:eastAsia="Amiri" w:cs="Amiri"/>
          <w:lang w:bidi="ar-SA"/>
          <w:color w:val="111111"/>
          <w:sz w:val="28"/>
          <w:szCs w:val="28"/>
          <w:rtl/>
        </w:rPr>
        <w:t xml:space="preserve">اِسْتَبَانَ لی الأمر بشکل جلیّ.(اتّضح)</w:t>
      </w:r>
    </w:p>
    <w:p>
      <w:pPr>
        <w:pStyle w:val="Heading3"/>
      </w:pPr>
      <w:bookmarkStart w:id="1318" w:name="_Toc483"/>
      <w:r>
        <w:t>اِسْتَبَانَهُ (منه)</w:t>
      </w:r>
      <w:bookmarkEnd w:id="1318"/>
    </w:p>
    <w:p>
      <w:pPr>
        <w:pStyle w:val="BookText"/>
      </w:pPr>
      <w:r>
        <w:rPr>
          <w:rFonts w:ascii="Amiri" w:hAnsi="Amiri" w:eastAsia="Amiri" w:cs="Amiri"/>
          <w:lang w:bidi="ar-SA"/>
          <w:color w:val="111111"/>
          <w:sz w:val="28"/>
          <w:szCs w:val="28"/>
          <w:rtl/>
        </w:rPr>
        <w:t xml:space="preserve">اِسْتَبَانَ القاضی المشکلةَ من المتخاصمین.(استوضحها، طلب إیضاحها)</w:t>
      </w:r>
    </w:p>
    <w:p>
      <w:pPr>
        <w:pStyle w:val="Heading3"/>
      </w:pPr>
      <w:bookmarkStart w:id="1319" w:name="_Toc484"/>
      <w:r>
        <w:t>اِسْتَبَانَهُ</w:t>
      </w:r>
      <w:bookmarkEnd w:id="1319"/>
    </w:p>
    <w:p>
      <w:pPr>
        <w:pStyle w:val="BookText"/>
      </w:pPr>
      <w:r>
        <w:rPr>
          <w:rFonts w:ascii="IRNazanin" w:hAnsi="IRNazanin" w:eastAsia="IRNazanin" w:cs="IRNazanin"/>
          <w:lang w:bidi="fa-IR"/>
          <w:color w:val="111111"/>
          <w:sz w:val="28"/>
          <w:szCs w:val="28"/>
          <w:rtl/>
        </w:rPr>
        <w:t xml:space="preserve">جالست زیدا فاستبنته.(عرفته)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6612_62570"/>
    <w:bookmarkEnd w:id="67"/>
    <w:p>
      <w:pPr>
        <w:pStyle w:val="Heading2"/>
      </w:pPr>
      <w:bookmarkStart w:id="1320" w:name="_Toc485"/>
      <w:r>
        <w:t>حرف التّاء</w:t>
      </w:r>
      <w:bookmarkEnd w:id="1320"/>
    </w:p>
    <w:p>
      <w:pPr>
        <w:pStyle w:val="Heading3"/>
      </w:pPr>
      <w:bookmarkStart w:id="1321" w:name="_Toc486"/>
      <w:r>
        <w:t>تأتأ</w:t>
      </w:r>
      <w:bookmarkEnd w:id="1321"/>
    </w:p>
    <w:p>
      <w:pPr>
        <w:pStyle w:val="BookText"/>
      </w:pPr>
      <w:r>
        <w:rPr>
          <w:rFonts w:ascii="IRNazanin" w:hAnsi="IRNazanin" w:eastAsia="IRNazanin" w:cs="IRNazanin"/>
          <w:lang w:bidi="fa-IR"/>
          <w:color w:val="111111"/>
          <w:sz w:val="28"/>
          <w:szCs w:val="28"/>
          <w:rtl/>
        </w:rPr>
        <w:t xml:space="preserve">[تأتأ]</w:t>
      </w:r>
    </w:p>
    <w:p>
      <w:pPr>
        <w:pStyle w:val="BookText"/>
      </w:pPr>
      <w:r>
        <w:rPr>
          <w:rFonts w:ascii="Amiri" w:hAnsi="Amiri" w:eastAsia="Amiri" w:cs="Amiri"/>
          <w:lang w:bidi="ar-SA"/>
          <w:color w:val="111111"/>
          <w:sz w:val="28"/>
          <w:szCs w:val="28"/>
          <w:rtl/>
        </w:rPr>
        <w:t xml:space="preserve">تَأْتَأَ تَأْتَأَةً</w:t>
      </w:r>
    </w:p>
    <w:p>
      <w:pPr>
        <w:pStyle w:val="BookText"/>
      </w:pPr>
      <w:r>
        <w:rPr>
          <w:rFonts w:ascii="Amiri" w:hAnsi="Amiri" w:eastAsia="Amiri" w:cs="Amiri"/>
          <w:lang w:bidi="ar-SA"/>
          <w:color w:val="111111"/>
          <w:sz w:val="28"/>
          <w:szCs w:val="28"/>
          <w:rtl/>
        </w:rPr>
        <w:t xml:space="preserve">کان المتکلّم یُتَأْتِئُ أثناءَ کلامِهِ.(تتکرّر عنده التّاء إذا جاءت فی الکلمة)</w:t>
      </w:r>
    </w:p>
    <w:p>
      <w:pPr>
        <w:pStyle w:val="BookText"/>
      </w:pPr>
      <w:r>
        <w:rPr>
          <w:rFonts w:ascii="IRNazanin" w:hAnsi="IRNazanin" w:eastAsia="IRNazanin" w:cs="IRNazanin"/>
          <w:lang w:bidi="fa-IR"/>
          <w:color w:val="111111"/>
          <w:sz w:val="28"/>
          <w:szCs w:val="28"/>
          <w:rtl/>
        </w:rPr>
        <w:t xml:space="preserve">[تأم]</w:t>
      </w:r>
    </w:p>
    <w:p>
      <w:pPr>
        <w:pStyle w:val="BookText"/>
      </w:pPr>
      <w:r>
        <w:rPr>
          <w:rFonts w:ascii="Amiri" w:hAnsi="Amiri" w:eastAsia="Amiri" w:cs="Amiri"/>
          <w:lang w:bidi="ar-SA"/>
          <w:color w:val="111111"/>
          <w:sz w:val="28"/>
          <w:szCs w:val="28"/>
          <w:rtl/>
        </w:rPr>
        <w:t xml:space="preserve">أَتْأَمَ</w:t>
      </w:r>
    </w:p>
    <w:p>
      <w:pPr>
        <w:pStyle w:val="BookText"/>
      </w:pPr>
      <w:r>
        <w:rPr>
          <w:rFonts w:ascii="Amiri" w:hAnsi="Amiri" w:eastAsia="Amiri" w:cs="Amiri"/>
          <w:lang w:bidi="ar-SA"/>
          <w:color w:val="111111"/>
          <w:sz w:val="28"/>
          <w:szCs w:val="28"/>
          <w:rtl/>
        </w:rPr>
        <w:t xml:space="preserve">أَتْأَمَتِ المرأةُ.(ولدت توأمین أو أکثر)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.التوأم:الذی ولد مع غیره من بطن واحد.</w:t>
      </w:r>
    </w:p>
    <w:p>
      <w:pPr>
        <w:pStyle w:val="BookText"/>
      </w:pPr>
      <w:r>
        <w:rPr>
          <w:rFonts w:ascii="IRNazanin" w:hAnsi="IRNazanin" w:eastAsia="IRNazanin" w:cs="IRNazanin"/>
          <w:lang w:bidi="fa-IR"/>
          <w:color w:val="111111"/>
          <w:sz w:val="28"/>
          <w:szCs w:val="28"/>
          <w:rtl/>
        </w:rPr>
        <w:t xml:space="preserve">[تبب]</w:t>
      </w:r>
    </w:p>
    <w:p>
      <w:pPr>
        <w:pStyle w:val="BookText"/>
      </w:pPr>
      <w:r>
        <w:rPr>
          <w:rFonts w:ascii="Amiri" w:hAnsi="Amiri" w:eastAsia="Amiri" w:cs="Amiri"/>
          <w:lang w:bidi="ar-SA"/>
          <w:color w:val="111111"/>
          <w:sz w:val="28"/>
          <w:szCs w:val="28"/>
          <w:rtl/>
        </w:rPr>
        <w:t xml:space="preserve">تَبَّ یَتِبُّ تَبّاً</w:t>
      </w:r>
    </w:p>
    <w:p>
      <w:pPr>
        <w:pStyle w:val="BookText"/>
      </w:pPr>
      <w:r>
        <w:rPr>
          <w:rFonts w:ascii="Amiri" w:hAnsi="Amiri" w:eastAsia="Amiri" w:cs="Amiri"/>
          <w:lang w:bidi="ar-SA"/>
          <w:color w:val="111111"/>
          <w:sz w:val="28"/>
          <w:szCs w:val="28"/>
          <w:rtl/>
        </w:rPr>
        <w:t xml:space="preserve">« تَبَّتْ یَدا أَبِی لَهَبٍ وَ تَبَّ » </w:t>
      </w:r>
      <w:r>
        <w:rPr>
          <w:rStyle w:val="FootnoteReference"/>
        </w:rPr>
        <w:footnoteReference w:id="207"/>
      </w:r>
      <w:r>
        <w:rPr>
          <w:rFonts w:ascii="IRNazanin" w:hAnsi="IRNazanin" w:eastAsia="IRNazanin" w:cs="IRNazanin"/>
          <w:lang w:bidi="fa-IR"/>
          <w:color w:val="111111"/>
          <w:sz w:val="28"/>
          <w:szCs w:val="28"/>
          <w:rtl/>
        </w:rPr>
        <w:t xml:space="preserve">(خسرت و هلکت)</w:t>
      </w:r>
    </w:p>
    <w:p>
      <w:pPr>
        <w:pStyle w:val="Heading3"/>
      </w:pPr>
      <w:bookmarkStart w:id="1322" w:name="_Toc487"/>
      <w:r>
        <w:t>اِسْتَتَبَّ</w:t>
      </w:r>
      <w:bookmarkEnd w:id="1322"/>
    </w:p>
    <w:p>
      <w:pPr>
        <w:pStyle w:val="BookText"/>
      </w:pPr>
      <w:r>
        <w:rPr>
          <w:rFonts w:ascii="Amiri" w:hAnsi="Amiri" w:eastAsia="Amiri" w:cs="Amiri"/>
          <w:lang w:bidi="ar-SA"/>
          <w:color w:val="111111"/>
          <w:sz w:val="28"/>
          <w:szCs w:val="28"/>
          <w:rtl/>
        </w:rPr>
        <w:t xml:space="preserve">اِسْتَتَبَّ أمرُ البلادِ.(استقرّ و استقام)</w:t>
      </w:r>
    </w:p>
    <w:p>
      <w:pPr>
        <w:pStyle w:val="Heading3"/>
      </w:pPr>
      <w:bookmarkStart w:id="1323" w:name="_Toc488"/>
      <w:r>
        <w:t>اِسْتَتَبَّ (فیه)</w:t>
      </w:r>
      <w:bookmarkEnd w:id="1323"/>
    </w:p>
    <w:p>
      <w:pPr>
        <w:pStyle w:val="BookText"/>
      </w:pPr>
      <w:r>
        <w:rPr>
          <w:rFonts w:ascii="Amiri" w:hAnsi="Amiri" w:eastAsia="Amiri" w:cs="Amiri"/>
          <w:lang w:bidi="ar-SA"/>
          <w:color w:val="111111"/>
          <w:sz w:val="28"/>
          <w:szCs w:val="28"/>
          <w:rtl/>
        </w:rPr>
        <w:t xml:space="preserve">اِسْتَتَبَّ الأمنُ فی البلاد.(ساد بشکل مستقر)</w:t>
      </w:r>
    </w:p>
    <w:p>
      <w:pPr>
        <w:pStyle w:val="BookText"/>
      </w:pPr>
      <w:r>
        <w:rPr>
          <w:rFonts w:ascii="IRNazanin" w:hAnsi="IRNazanin" w:eastAsia="IRNazanin" w:cs="IRNazanin"/>
          <w:lang w:bidi="fa-IR"/>
          <w:color w:val="111111"/>
          <w:sz w:val="28"/>
          <w:szCs w:val="28"/>
          <w:rtl/>
        </w:rPr>
        <w:t xml:space="preserve">[تبر]</w:t>
      </w:r>
    </w:p>
    <w:p>
      <w:pPr>
        <w:pStyle w:val="BookText"/>
      </w:pPr>
      <w:r>
        <w:rPr>
          <w:rFonts w:ascii="Amiri" w:hAnsi="Amiri" w:eastAsia="Amiri" w:cs="Amiri"/>
          <w:lang w:bidi="ar-SA"/>
          <w:color w:val="111111"/>
          <w:sz w:val="28"/>
          <w:szCs w:val="28"/>
          <w:rtl/>
        </w:rPr>
        <w:t xml:space="preserve">تَبَرَهُ یَتْبُرُ تَبْراً</w:t>
      </w:r>
    </w:p>
    <w:p>
      <w:pPr>
        <w:pStyle w:val="BookText"/>
      </w:pPr>
      <w:r>
        <w:rPr>
          <w:rFonts w:ascii="Amiri" w:hAnsi="Amiri" w:eastAsia="Amiri" w:cs="Amiri"/>
          <w:lang w:bidi="ar-SA"/>
          <w:color w:val="111111"/>
          <w:sz w:val="28"/>
          <w:szCs w:val="28"/>
          <w:rtl/>
        </w:rPr>
        <w:t xml:space="preserve">تَبَرَ اللّهُ الظالمین.(کسر شوکتهم،أهلکهم)</w:t>
      </w:r>
    </w:p>
    <w:p>
      <w:pPr>
        <w:pStyle w:val="Heading3"/>
      </w:pPr>
      <w:bookmarkStart w:id="1324" w:name="_Toc489"/>
      <w:r>
        <w:t>تَبَّرَهُ</w:t>
      </w:r>
      <w:bookmarkEnd w:id="1324"/>
    </w:p>
    <w:p>
      <w:pPr>
        <w:pStyle w:val="BookText"/>
      </w:pPr>
      <w:r>
        <w:rPr>
          <w:rFonts w:ascii="Amiri" w:hAnsi="Amiri" w:eastAsia="Amiri" w:cs="Amiri"/>
          <w:lang w:bidi="ar-SA"/>
          <w:color w:val="111111"/>
          <w:sz w:val="28"/>
          <w:szCs w:val="28"/>
          <w:rtl/>
        </w:rPr>
        <w:t xml:space="preserve">ندعو اللّه ان یُتَبِّرَ الظالمین.(یهلکهم)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[تبع]</w:t>
      </w:r>
    </w:p>
    <w:p>
      <w:pPr>
        <w:pStyle w:val="BookText"/>
      </w:pPr>
      <w:r>
        <w:rPr>
          <w:rFonts w:ascii="Amiri" w:hAnsi="Amiri" w:eastAsia="Amiri" w:cs="Amiri"/>
          <w:lang w:bidi="ar-SA"/>
          <w:color w:val="111111"/>
          <w:sz w:val="28"/>
          <w:szCs w:val="28"/>
          <w:rtl/>
        </w:rPr>
        <w:t xml:space="preserve">تَبِعَهُ یَتْبَعُ تَبَعاً</w:t>
      </w:r>
    </w:p>
    <w:p>
      <w:pPr>
        <w:pStyle w:val="BookText"/>
      </w:pPr>
      <w:r>
        <w:rPr>
          <w:rFonts w:ascii="Amiri" w:hAnsi="Amiri" w:eastAsia="Amiri" w:cs="Amiri"/>
          <w:lang w:bidi="ar-SA"/>
          <w:color w:val="111111"/>
          <w:sz w:val="28"/>
          <w:szCs w:val="28"/>
          <w:rtl/>
        </w:rPr>
        <w:t xml:space="preserve">لَأَمْلَأَنَّ جَهَنَّمَ مِنْکَ وَ مِمَّنْ تَبِعَکَ مِنْهُمْ أَجْمَعِینَ </w:t>
      </w:r>
      <w:r>
        <w:rPr>
          <w:rStyle w:val="FootnoteReference"/>
        </w:rPr>
        <w:footnoteReference w:id="209"/>
      </w:r>
      <w:r>
        <w:rPr>
          <w:rFonts w:ascii="IRNazanin" w:hAnsi="IRNazanin" w:eastAsia="IRNazanin" w:cs="IRNazanin"/>
          <w:lang w:bidi="fa-IR"/>
          <w:color w:val="111111"/>
          <w:sz w:val="28"/>
          <w:szCs w:val="28"/>
          <w:rtl/>
        </w:rPr>
        <w:t xml:space="preserve">(سار بسیرتک،إقتدی بک)</w:t>
      </w:r>
    </w:p>
    <w:p>
      <w:pPr>
        <w:pStyle w:val="Heading3"/>
      </w:pPr>
      <w:bookmarkStart w:id="1325" w:name="_Toc490"/>
      <w:r>
        <w:t>تَبِعَهُ (فیه)</w:t>
      </w:r>
      <w:bookmarkEnd w:id="1325"/>
    </w:p>
    <w:p>
      <w:pPr>
        <w:pStyle w:val="BookText"/>
      </w:pPr>
      <w:r>
        <w:rPr>
          <w:rFonts w:ascii="Amiri" w:hAnsi="Amiri" w:eastAsia="Amiri" w:cs="Amiri"/>
          <w:lang w:bidi="ar-SA"/>
          <w:color w:val="111111"/>
          <w:sz w:val="28"/>
          <w:szCs w:val="28"/>
          <w:rtl/>
        </w:rPr>
        <w:t xml:space="preserve">یَتْبَعُ الطّفلُ أُمَّهُ فی المسیر.(یلحقها)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6612_62571"/>
    <w:bookmarkEnd w:id="68"/>
    <w:p>
      <w:pPr>
        <w:pStyle w:val="Heading3"/>
      </w:pPr>
      <w:bookmarkStart w:id="1326" w:name="_Toc491"/>
      <w:r>
        <w:t>أَتْبَعَهُ</w:t>
      </w:r>
      <w:bookmarkEnd w:id="1326"/>
    </w:p>
    <w:p>
      <w:pPr>
        <w:pStyle w:val="BookText"/>
      </w:pPr>
      <w:r>
        <w:rPr>
          <w:rFonts w:ascii="Amiri" w:hAnsi="Amiri" w:eastAsia="Amiri" w:cs="Amiri"/>
          <w:lang w:bidi="ar-SA"/>
          <w:color w:val="111111"/>
          <w:sz w:val="28"/>
          <w:szCs w:val="28"/>
          <w:rtl/>
        </w:rPr>
        <w:t xml:space="preserve">فَأَتْبَعَهُمْ فِرْعَوْنُ وَ جُنُودُهُ بَغْیاً وَ عَدْواً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.یونس90/.و [1]هنا تساوی الفعلان(تبعه و أتبعه)فی التّعدّی.</w:t>
      </w:r>
    </w:p>
    <w:p>
      <w:pPr>
        <w:pStyle w:val="BookText"/>
      </w:pPr>
      <w:r>
        <w:rPr>
          <w:rFonts w:ascii="Amiri" w:hAnsi="Amiri" w:eastAsia="Amiri" w:cs="Amiri"/>
          <w:lang w:bidi="ar-SA"/>
          <w:color w:val="111111"/>
          <w:sz w:val="28"/>
          <w:szCs w:val="28"/>
          <w:rtl/>
        </w:rPr>
        <w:t xml:space="preserve">(فَتَبِعَهُمْ، فلحقهم)</w:t>
      </w:r>
    </w:p>
    <w:p>
      <w:pPr>
        <w:pStyle w:val="Heading3"/>
      </w:pPr>
      <w:bookmarkStart w:id="1327" w:name="_Toc492"/>
      <w:r>
        <w:t>أَتْبَعَهُ (إیّاه)</w:t>
      </w:r>
      <w:bookmarkEnd w:id="1327"/>
    </w:p>
    <w:p>
      <w:pPr>
        <w:pStyle w:val="BookText"/>
      </w:pPr>
      <w:r>
        <w:rPr>
          <w:rFonts w:ascii="Amiri" w:hAnsi="Amiri" w:eastAsia="Amiri" w:cs="Amiri"/>
          <w:lang w:bidi="ar-SA"/>
          <w:color w:val="111111"/>
          <w:sz w:val="28"/>
          <w:szCs w:val="28"/>
          <w:rtl/>
        </w:rPr>
        <w:t xml:space="preserve">أَتْبَعْتُ أولادی أهلَ البیتِ علیهم السّلام.(جعلتهم یَتْبَعُونَهم)</w:t>
      </w:r>
    </w:p>
    <w:p>
      <w:pPr>
        <w:pStyle w:val="Heading3"/>
      </w:pPr>
      <w:bookmarkStart w:id="1328" w:name="_Toc493"/>
      <w:r>
        <w:t>تَابَعَهُ مُتَابَعَةً و تِبَاعاً</w:t>
      </w:r>
      <w:bookmarkEnd w:id="1328"/>
    </w:p>
    <w:p>
      <w:pPr>
        <w:pStyle w:val="BookText"/>
      </w:pPr>
      <w:r>
        <w:rPr>
          <w:rFonts w:ascii="IRNazanin" w:hAnsi="IRNazanin" w:eastAsia="IRNazanin" w:cs="IRNazanin"/>
          <w:lang w:bidi="fa-IR"/>
          <w:color w:val="111111"/>
          <w:sz w:val="28"/>
          <w:szCs w:val="28"/>
          <w:rtl/>
        </w:rPr>
        <w:t xml:space="preserve">تَابَعْتُ القارئَ فی قراءته للقرآن الکریم.(والیته،واصلت الاستماع إلیه)</w:t>
      </w:r>
    </w:p>
    <w:p>
      <w:pPr>
        <w:pStyle w:val="Heading3"/>
      </w:pPr>
      <w:bookmarkStart w:id="1329" w:name="_Toc494"/>
      <w:r>
        <w:t>تَابَعَهُ</w:t>
      </w:r>
      <w:bookmarkEnd w:id="1329"/>
    </w:p>
    <w:p>
      <w:pPr>
        <w:pStyle w:val="BookText"/>
      </w:pPr>
      <w:r>
        <w:rPr>
          <w:rFonts w:ascii="Amiri" w:hAnsi="Amiri" w:eastAsia="Amiri" w:cs="Amiri"/>
          <w:lang w:bidi="ar-SA"/>
          <w:color w:val="111111"/>
          <w:sz w:val="28"/>
          <w:szCs w:val="28"/>
          <w:rtl/>
        </w:rPr>
        <w:t xml:space="preserve">تَابَعْتُ معاملتی إلی أن أکملتها.(تَتَبَّعْتُهَا و تقصّیتها)</w:t>
      </w:r>
    </w:p>
    <w:p>
      <w:pPr>
        <w:pStyle w:val="Heading3"/>
      </w:pPr>
      <w:bookmarkStart w:id="1330" w:name="_Toc495"/>
      <w:r>
        <w:t>اِتَّبَعَهُ</w:t>
      </w:r>
      <w:bookmarkEnd w:id="1330"/>
    </w:p>
    <w:p>
      <w:pPr>
        <w:pStyle w:val="BookText"/>
      </w:pPr>
      <w:r>
        <w:rPr>
          <w:rFonts w:ascii="Amiri" w:hAnsi="Amiri" w:eastAsia="Amiri" w:cs="Amiri"/>
          <w:lang w:bidi="ar-SA"/>
          <w:color w:val="111111"/>
          <w:sz w:val="28"/>
          <w:szCs w:val="28"/>
          <w:rtl/>
        </w:rPr>
        <w:t xml:space="preserve">وَ اخْفِضْ جَناحَکَ لِمَنِ اِتَّبَعَکَ مِنَ الْمُؤْمِنِینَ </w:t>
      </w:r>
      <w:r>
        <w:rPr>
          <w:rStyle w:val="FootnoteReference"/>
        </w:rPr>
        <w:footnoteReference w:id="211"/>
      </w:r>
      <w:r>
        <w:rPr>
          <w:rFonts w:ascii="IRNazanin" w:hAnsi="IRNazanin" w:eastAsia="IRNazanin" w:cs="IRNazanin"/>
          <w:lang w:bidi="fa-IR"/>
          <w:color w:val="111111"/>
          <w:sz w:val="28"/>
          <w:szCs w:val="28"/>
          <w:rtl/>
        </w:rPr>
        <w:t xml:space="preserve">(تبعک اقتدی بک)</w:t>
      </w:r>
    </w:p>
    <w:p>
      <w:pPr>
        <w:pStyle w:val="Heading3"/>
      </w:pPr>
      <w:bookmarkStart w:id="1331" w:name="_Toc496"/>
      <w:r>
        <w:t>تَتَابَعَتْ</w:t>
      </w:r>
      <w:bookmarkEnd w:id="1331"/>
    </w:p>
    <w:p>
      <w:pPr>
        <w:pStyle w:val="BookText"/>
      </w:pPr>
      <w:r>
        <w:rPr>
          <w:rFonts w:ascii="Amiri" w:hAnsi="Amiri" w:eastAsia="Amiri" w:cs="Amiri"/>
          <w:lang w:bidi="ar-SA"/>
          <w:color w:val="111111"/>
          <w:sz w:val="28"/>
          <w:szCs w:val="28"/>
          <w:rtl/>
        </w:rPr>
        <w:t xml:space="preserve">تَتَابَعَتِ الأحداثُ الممهّدة للثورة حتّی انتصرت.(توالت، حدث الواحد تلو الآخر)</w:t>
      </w:r>
    </w:p>
    <w:p>
      <w:pPr>
        <w:pStyle w:val="Heading3"/>
      </w:pPr>
      <w:bookmarkStart w:id="1332" w:name="_Toc497"/>
      <w:r>
        <w:t>تَتَبَّعَهُ</w:t>
      </w:r>
      <w:bookmarkEnd w:id="1332"/>
    </w:p>
    <w:p>
      <w:pPr>
        <w:pStyle w:val="BookText"/>
      </w:pPr>
      <w:r>
        <w:rPr>
          <w:rFonts w:ascii="Amiri" w:hAnsi="Amiri" w:eastAsia="Amiri" w:cs="Amiri"/>
          <w:lang w:bidi="ar-SA"/>
          <w:color w:val="111111"/>
          <w:sz w:val="28"/>
          <w:szCs w:val="28"/>
          <w:rtl/>
        </w:rPr>
        <w:t xml:space="preserve">تَتَبَّعَتِ الشرطةُ المجرمَ إلی أن ألقت القبض علیه.</w:t>
      </w:r>
    </w:p>
    <w:p>
      <w:pPr>
        <w:pStyle w:val="BookText"/>
      </w:pPr>
      <w:r>
        <w:rPr>
          <w:rFonts w:ascii="IRNazanin" w:hAnsi="IRNazanin" w:eastAsia="IRNazanin" w:cs="IRNazanin"/>
          <w:lang w:bidi="fa-IR"/>
          <w:color w:val="111111"/>
          <w:sz w:val="28"/>
          <w:szCs w:val="28"/>
          <w:rtl/>
        </w:rPr>
        <w:t xml:space="preserve">(تقصّته تدریجا)</w:t>
      </w:r>
    </w:p>
    <w:p>
      <w:pPr>
        <w:pStyle w:val="BookText"/>
      </w:pPr>
      <w:r>
        <w:rPr>
          <w:rFonts w:ascii="Amiri" w:hAnsi="Amiri" w:eastAsia="Amiri" w:cs="Amiri"/>
          <w:lang w:bidi="ar-SA"/>
          <w:color w:val="111111"/>
          <w:sz w:val="28"/>
          <w:szCs w:val="28"/>
          <w:rtl/>
        </w:rPr>
        <w:t xml:space="preserve">تَتَبَّعَهُ سَافَرَ ابنی الی الخارج و أنا أَتَتَبَّعُ أحوالَهُ عن بعد.(أتقصّی أخباره)</w:t>
      </w:r>
    </w:p>
    <w:p>
      <w:pPr>
        <w:pStyle w:val="Heading3"/>
      </w:pPr>
      <w:bookmarkStart w:id="1333" w:name="_Toc498"/>
      <w:r>
        <w:t>اِسْتَتْبَعَهُ</w:t>
      </w:r>
      <w:bookmarkEnd w:id="1333"/>
    </w:p>
    <w:p>
      <w:pPr>
        <w:pStyle w:val="BookText"/>
      </w:pPr>
      <w:r>
        <w:rPr>
          <w:rFonts w:ascii="Amiri" w:hAnsi="Amiri" w:eastAsia="Amiri" w:cs="Amiri"/>
          <w:lang w:bidi="ar-SA"/>
          <w:color w:val="111111"/>
          <w:sz w:val="28"/>
          <w:szCs w:val="28"/>
          <w:rtl/>
        </w:rPr>
        <w:t xml:space="preserve">اِسْتَتْبَعَ الطفلُ والدَهُ.(طلب منه أن یَتْبَعَهُ)</w:t>
      </w:r>
    </w:p>
    <w:p>
      <w:pPr>
        <w:pStyle w:val="BookText"/>
      </w:pPr>
      <w:r>
        <w:rPr>
          <w:rFonts w:ascii="IRNazanin" w:hAnsi="IRNazanin" w:eastAsia="IRNazanin" w:cs="IRNazanin"/>
          <w:lang w:bidi="fa-IR"/>
          <w:color w:val="111111"/>
          <w:sz w:val="28"/>
          <w:szCs w:val="28"/>
          <w:rtl/>
        </w:rPr>
        <w:t xml:space="preserve">[تبل]</w:t>
      </w:r>
    </w:p>
    <w:p>
      <w:pPr>
        <w:pStyle w:val="BookText"/>
      </w:pPr>
      <w:r>
        <w:rPr>
          <w:rFonts w:ascii="Amiri" w:hAnsi="Amiri" w:eastAsia="Amiri" w:cs="Amiri"/>
          <w:lang w:bidi="ar-SA"/>
          <w:color w:val="111111"/>
          <w:sz w:val="28"/>
          <w:szCs w:val="28"/>
          <w:rtl/>
        </w:rPr>
        <w:t xml:space="preserve">تَبَلَهُ یَتْبُلُ تَبْلاً</w:t>
      </w:r>
    </w:p>
    <w:p>
      <w:pPr>
        <w:pStyle w:val="BookText"/>
      </w:pPr>
      <w:r>
        <w:rPr>
          <w:rFonts w:ascii="Amiri" w:hAnsi="Amiri" w:eastAsia="Amiri" w:cs="Amiri"/>
          <w:lang w:bidi="ar-SA"/>
          <w:color w:val="111111"/>
          <w:sz w:val="28"/>
          <w:szCs w:val="28"/>
          <w:rtl/>
        </w:rPr>
        <w:t xml:space="preserve">تَبَلَ الحُبُّ سعداً.(جعله متبولا) </w:t>
      </w:r>
      <w:r>
        <w:rPr>
          <w:rStyle w:val="FootnoteReference"/>
        </w:rPr>
        <w:footnoteReference w:id="212"/>
      </w:r>
    </w:p>
    <w:p>
      <w:pPr>
        <w:pStyle w:val="Heading3"/>
      </w:pPr>
      <w:bookmarkStart w:id="1334" w:name="_Toc499"/>
      <w:r>
        <w:t>تَبَّلَهُ و أَتْبَلَهُ</w:t>
      </w:r>
      <w:bookmarkEnd w:id="1334"/>
    </w:p>
    <w:p>
      <w:pPr>
        <w:pStyle w:val="BookText"/>
      </w:pPr>
      <w:r>
        <w:rPr>
          <w:rFonts w:ascii="Amiri" w:hAnsi="Amiri" w:eastAsia="Amiri" w:cs="Amiri"/>
          <w:lang w:bidi="ar-SA"/>
          <w:color w:val="111111"/>
          <w:sz w:val="28"/>
          <w:szCs w:val="28"/>
          <w:rtl/>
        </w:rPr>
        <w:t xml:space="preserve">تَبَّلَتْ أو أَتْبَلَتْ زینبُ الطعامَ.(وضعت فیه التوابل)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[تجر]</w:t>
      </w:r>
    </w:p>
    <w:p>
      <w:pPr>
        <w:pStyle w:val="BookText"/>
      </w:pPr>
      <w:r>
        <w:rPr>
          <w:rFonts w:ascii="Amiri" w:hAnsi="Amiri" w:eastAsia="Amiri" w:cs="Amiri"/>
          <w:lang w:bidi="ar-SA"/>
          <w:color w:val="111111"/>
          <w:sz w:val="28"/>
          <w:szCs w:val="28"/>
          <w:rtl/>
        </w:rPr>
        <w:t xml:space="preserve">تَاجَرَهُ</w:t>
      </w:r>
    </w:p>
    <w:p>
      <w:pPr>
        <w:pStyle w:val="BookText"/>
      </w:pPr>
      <w:r>
        <w:rPr>
          <w:rFonts w:ascii="Amiri" w:hAnsi="Amiri" w:eastAsia="Amiri" w:cs="Amiri"/>
          <w:lang w:bidi="ar-SA"/>
          <w:color w:val="111111"/>
          <w:sz w:val="28"/>
          <w:szCs w:val="28"/>
          <w:rtl/>
        </w:rPr>
        <w:t xml:space="preserve">کنتُ أُتَاجِرُ بعضَ التجّارِ فی کثیرٍ من المواد التجاریة.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6612_62572"/>
    <w:bookmarkEnd w:id="69"/>
    <w:p>
      <w:pPr>
        <w:pStyle w:val="BookText"/>
      </w:pPr>
      <w:r>
        <w:rPr>
          <w:rFonts w:ascii="Amiri" w:hAnsi="Amiri" w:eastAsia="Amiri" w:cs="Amiri"/>
          <w:lang w:bidi="ar-SA"/>
          <w:color w:val="111111"/>
          <w:sz w:val="28"/>
          <w:szCs w:val="28"/>
          <w:rtl/>
        </w:rPr>
        <w:t xml:space="preserve">(أَتَّجِرُ معهم،أعاملهم فی التجارة)</w:t>
      </w:r>
    </w:p>
    <w:p>
      <w:pPr>
        <w:pStyle w:val="Heading3"/>
      </w:pPr>
      <w:bookmarkStart w:id="1335" w:name="_Toc500"/>
      <w:r>
        <w:t>تَاجَرَ (به)</w:t>
      </w:r>
      <w:bookmarkEnd w:id="1335"/>
    </w:p>
    <w:p>
      <w:pPr>
        <w:pStyle w:val="BookText"/>
      </w:pPr>
      <w:r>
        <w:rPr>
          <w:rFonts w:ascii="Amiri" w:hAnsi="Amiri" w:eastAsia="Amiri" w:cs="Amiri"/>
          <w:lang w:bidi="ar-SA"/>
          <w:color w:val="111111"/>
          <w:sz w:val="28"/>
          <w:szCs w:val="28"/>
          <w:rtl/>
        </w:rPr>
        <w:t xml:space="preserve">یُتَاجِرُ زیدٌ بأموال غیره.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.أی یتاجر الناس،و یحذف المفعول به هنا،لأنّه غیر مراد أو مقصود،کقولهم:وافقت البنت بالزواج،أی وافقت خطیبها به.</w:t>
      </w:r>
    </w:p>
    <w:p>
      <w:pPr>
        <w:pStyle w:val="BookText"/>
      </w:pPr>
      <w:r>
        <w:rPr>
          <w:rFonts w:ascii="Amiri" w:hAnsi="Amiri" w:eastAsia="Amiri" w:cs="Amiri"/>
          <w:lang w:bidi="ar-SA"/>
          <w:color w:val="111111"/>
          <w:sz w:val="28"/>
          <w:szCs w:val="28"/>
          <w:rtl/>
        </w:rPr>
        <w:t xml:space="preserve">(یَتَّجِرُ)</w:t>
      </w:r>
    </w:p>
    <w:p>
      <w:pPr>
        <w:pStyle w:val="Heading3"/>
      </w:pPr>
      <w:bookmarkStart w:id="1336" w:name="_Toc501"/>
      <w:r>
        <w:t>اِتَّجَرَ (به)</w:t>
      </w:r>
      <w:bookmarkEnd w:id="1336"/>
    </w:p>
    <w:p>
      <w:pPr>
        <w:pStyle w:val="BookText"/>
      </w:pPr>
      <w:r>
        <w:rPr>
          <w:rFonts w:ascii="Amiri" w:hAnsi="Amiri" w:eastAsia="Amiri" w:cs="Amiri"/>
          <w:lang w:bidi="ar-SA"/>
          <w:color w:val="111111"/>
          <w:sz w:val="28"/>
          <w:szCs w:val="28"/>
          <w:rtl/>
        </w:rPr>
        <w:t xml:space="preserve">لا یَتَّجِرُ زیدٌ إلاّ بالفرش و ما یتعلّق به من موادّ.(یمارس التجارة)</w:t>
      </w:r>
    </w:p>
    <w:p>
      <w:pPr>
        <w:pStyle w:val="BookText"/>
      </w:pPr>
      <w:r>
        <w:rPr>
          <w:rFonts w:ascii="IRNazanin" w:hAnsi="IRNazanin" w:eastAsia="IRNazanin" w:cs="IRNazanin"/>
          <w:lang w:bidi="fa-IR"/>
          <w:color w:val="111111"/>
          <w:sz w:val="28"/>
          <w:szCs w:val="28"/>
          <w:rtl/>
        </w:rPr>
        <w:t xml:space="preserve">[تحف]</w:t>
      </w:r>
    </w:p>
    <w:p>
      <w:pPr>
        <w:pStyle w:val="BookText"/>
      </w:pPr>
      <w:r>
        <w:rPr>
          <w:rFonts w:ascii="Amiri" w:hAnsi="Amiri" w:eastAsia="Amiri" w:cs="Amiri"/>
          <w:lang w:bidi="ar-SA"/>
          <w:color w:val="111111"/>
          <w:sz w:val="28"/>
          <w:szCs w:val="28"/>
          <w:rtl/>
        </w:rPr>
        <w:t xml:space="preserve">أَتْحَفَهُ (به)</w:t>
      </w:r>
    </w:p>
    <w:p>
      <w:pPr>
        <w:pStyle w:val="BookText"/>
      </w:pPr>
      <w:r>
        <w:rPr>
          <w:rFonts w:ascii="Amiri" w:hAnsi="Amiri" w:eastAsia="Amiri" w:cs="Amiri"/>
          <w:lang w:bidi="ar-SA"/>
          <w:color w:val="111111"/>
          <w:sz w:val="28"/>
          <w:szCs w:val="28"/>
          <w:rtl/>
        </w:rPr>
        <w:t xml:space="preserve">لقد أَتْحَفَ العلاّمةُ«الأمینی»المکتبة الإسلامیّة بمؤلّفاته القیّمة.(زوّدها بما یعدّ تحفة)</w:t>
      </w:r>
    </w:p>
    <w:p>
      <w:pPr>
        <w:pStyle w:val="BookText"/>
      </w:pPr>
      <w:r>
        <w:rPr>
          <w:rFonts w:ascii="IRNazanin" w:hAnsi="IRNazanin" w:eastAsia="IRNazanin" w:cs="IRNazanin"/>
          <w:lang w:bidi="fa-IR"/>
          <w:color w:val="111111"/>
          <w:sz w:val="28"/>
          <w:szCs w:val="28"/>
          <w:rtl/>
        </w:rPr>
        <w:t xml:space="preserve">[تخم]</w:t>
      </w:r>
    </w:p>
    <w:p>
      <w:pPr>
        <w:pStyle w:val="BookText"/>
      </w:pPr>
      <w:r>
        <w:rPr>
          <w:rFonts w:ascii="Amiri" w:hAnsi="Amiri" w:eastAsia="Amiri" w:cs="Amiri"/>
          <w:lang w:bidi="ar-SA"/>
          <w:color w:val="111111"/>
          <w:sz w:val="28"/>
          <w:szCs w:val="28"/>
          <w:rtl/>
        </w:rPr>
        <w:t xml:space="preserve">تَخِمَ</w:t>
      </w:r>
    </w:p>
    <w:p>
      <w:pPr>
        <w:pStyle w:val="BookText"/>
      </w:pPr>
      <w:r>
        <w:rPr>
          <w:rFonts w:ascii="IRNazanin" w:hAnsi="IRNazanin" w:eastAsia="IRNazanin" w:cs="IRNazanin"/>
          <w:lang w:bidi="fa-IR"/>
          <w:color w:val="111111"/>
          <w:sz w:val="28"/>
          <w:szCs w:val="28"/>
          <w:rtl/>
        </w:rPr>
        <w:t xml:space="preserve">راجع:وخم.</w:t>
      </w:r>
    </w:p>
    <w:p>
      <w:pPr>
        <w:pStyle w:val="Heading3"/>
      </w:pPr>
      <w:bookmarkStart w:id="1337" w:name="_Toc502"/>
      <w:r>
        <w:t>تَاخَمَهُ</w:t>
      </w:r>
      <w:bookmarkEnd w:id="1337"/>
    </w:p>
    <w:p>
      <w:pPr>
        <w:pStyle w:val="BookText"/>
      </w:pPr>
      <w:r>
        <w:rPr>
          <w:rFonts w:ascii="Amiri" w:hAnsi="Amiri" w:eastAsia="Amiri" w:cs="Amiri"/>
          <w:lang w:bidi="ar-SA"/>
          <w:color w:val="111111"/>
          <w:sz w:val="28"/>
          <w:szCs w:val="28"/>
          <w:rtl/>
        </w:rPr>
        <w:t xml:space="preserve">تُتَاخِمُ الحدودُ الإیرانیّة من الغرب الحدود العراقیّة.</w:t>
      </w:r>
    </w:p>
    <w:p>
      <w:pPr>
        <w:pStyle w:val="BookText"/>
      </w:pPr>
      <w:r>
        <w:rPr>
          <w:rFonts w:ascii="IRNazanin" w:hAnsi="IRNazanin" w:eastAsia="IRNazanin" w:cs="IRNazanin"/>
          <w:lang w:bidi="fa-IR"/>
          <w:color w:val="111111"/>
          <w:sz w:val="28"/>
          <w:szCs w:val="28"/>
          <w:rtl/>
        </w:rPr>
        <w:t xml:space="preserve">(تجاورها و تلاصقها)</w:t>
      </w:r>
    </w:p>
    <w:p>
      <w:pPr>
        <w:pStyle w:val="BookText"/>
      </w:pPr>
      <w:r>
        <w:rPr>
          <w:rFonts w:ascii="IRNazanin" w:hAnsi="IRNazanin" w:eastAsia="IRNazanin" w:cs="IRNazanin"/>
          <w:lang w:bidi="fa-IR"/>
          <w:color w:val="111111"/>
          <w:sz w:val="28"/>
          <w:szCs w:val="28"/>
          <w:rtl/>
        </w:rPr>
        <w:t xml:space="preserve">[ترب]</w:t>
      </w:r>
    </w:p>
    <w:p>
      <w:pPr>
        <w:pStyle w:val="BookText"/>
      </w:pPr>
      <w:r>
        <w:rPr>
          <w:rFonts w:ascii="Amiri" w:hAnsi="Amiri" w:eastAsia="Amiri" w:cs="Amiri"/>
          <w:lang w:bidi="ar-SA"/>
          <w:color w:val="111111"/>
          <w:sz w:val="28"/>
          <w:szCs w:val="28"/>
          <w:rtl/>
        </w:rPr>
        <w:t xml:space="preserve">تَرِبَ یَتْرَبُ تَرَباً</w:t>
      </w:r>
    </w:p>
    <w:p>
      <w:pPr>
        <w:pStyle w:val="BookText"/>
      </w:pPr>
      <w:r>
        <w:rPr>
          <w:rFonts w:ascii="Amiri" w:hAnsi="Amiri" w:eastAsia="Amiri" w:cs="Amiri"/>
          <w:lang w:bidi="ar-SA"/>
          <w:color w:val="111111"/>
          <w:sz w:val="28"/>
          <w:szCs w:val="28"/>
          <w:rtl/>
        </w:rPr>
        <w:t xml:space="preserve">لقد تَرِبَ هذا المکانُ فلا یجلس فیه إلاّ بعد کنسه.(علاه التراب)</w:t>
      </w:r>
    </w:p>
    <w:p>
      <w:pPr>
        <w:pStyle w:val="Heading3"/>
      </w:pPr>
      <w:bookmarkStart w:id="1338" w:name="_Toc503"/>
      <w:r>
        <w:t>أَتْرَبَهُ</w:t>
      </w:r>
      <w:bookmarkEnd w:id="1338"/>
    </w:p>
    <w:p>
      <w:pPr>
        <w:pStyle w:val="BookText"/>
      </w:pPr>
      <w:r>
        <w:rPr>
          <w:rFonts w:ascii="Amiri" w:hAnsi="Amiri" w:eastAsia="Amiri" w:cs="Amiri"/>
          <w:lang w:bidi="ar-SA"/>
          <w:color w:val="111111"/>
          <w:sz w:val="28"/>
          <w:szCs w:val="28"/>
          <w:rtl/>
        </w:rPr>
        <w:t xml:space="preserve">أَتْرَبَ الطفلُ یدیه.(وسّخها بالتراب)</w:t>
      </w:r>
    </w:p>
    <w:p>
      <w:pPr>
        <w:pStyle w:val="Heading3"/>
      </w:pPr>
      <w:bookmarkStart w:id="1339" w:name="_Toc504"/>
      <w:r>
        <w:t>تَرَّبَهُ</w:t>
      </w:r>
      <w:bookmarkEnd w:id="1339"/>
    </w:p>
    <w:p>
      <w:pPr>
        <w:pStyle w:val="BookText"/>
      </w:pPr>
      <w:r>
        <w:rPr>
          <w:rFonts w:ascii="Amiri" w:hAnsi="Amiri" w:eastAsia="Amiri" w:cs="Amiri"/>
          <w:lang w:bidi="ar-SA"/>
          <w:color w:val="111111"/>
          <w:sz w:val="28"/>
          <w:szCs w:val="28"/>
          <w:rtl/>
        </w:rPr>
        <w:t xml:space="preserve">تَرَّبَهُ / أَتْرَبَهُ .</w:t>
      </w:r>
    </w:p>
    <w:p>
      <w:pPr>
        <w:pStyle w:val="Heading3"/>
      </w:pPr>
      <w:bookmarkStart w:id="1340" w:name="_Toc505"/>
      <w:r>
        <w:t>تَتَرَّبَ</w:t>
      </w:r>
      <w:bookmarkEnd w:id="1340"/>
    </w:p>
    <w:p>
      <w:pPr>
        <w:pStyle w:val="BookText"/>
      </w:pPr>
      <w:r>
        <w:rPr>
          <w:rFonts w:ascii="Amiri" w:hAnsi="Amiri" w:eastAsia="Amiri" w:cs="Amiri"/>
          <w:lang w:bidi="ar-SA"/>
          <w:color w:val="111111"/>
          <w:sz w:val="28"/>
          <w:szCs w:val="28"/>
          <w:rtl/>
        </w:rPr>
        <w:t xml:space="preserve">تَتَرَّبَتْ یَدَا الطفلِ.(تعفّرت بالتراب،علاها التراب)</w:t>
      </w:r>
    </w:p>
    <w:p>
      <w:pPr>
        <w:pStyle w:val="BookText"/>
      </w:pPr>
      <w:r>
        <w:rPr>
          <w:rFonts w:ascii="IRNazanin" w:hAnsi="IRNazanin" w:eastAsia="IRNazanin" w:cs="IRNazanin"/>
          <w:lang w:bidi="fa-IR"/>
          <w:color w:val="111111"/>
          <w:sz w:val="28"/>
          <w:szCs w:val="28"/>
          <w:rtl/>
        </w:rPr>
        <w:t xml:space="preserve">[ترجم]</w:t>
      </w:r>
    </w:p>
    <w:p>
      <w:pPr>
        <w:pStyle w:val="BookText"/>
      </w:pPr>
      <w:r>
        <w:rPr>
          <w:rFonts w:ascii="Amiri" w:hAnsi="Amiri" w:eastAsia="Amiri" w:cs="Amiri"/>
          <w:lang w:bidi="ar-SA"/>
          <w:color w:val="111111"/>
          <w:sz w:val="28"/>
          <w:szCs w:val="28"/>
          <w:rtl/>
        </w:rPr>
        <w:t xml:space="preserve">تَرْجَمَهُ (إلیه)</w:t>
      </w:r>
    </w:p>
    <w:p>
      <w:pPr>
        <w:pStyle w:val="BookText"/>
      </w:pPr>
      <w:r>
        <w:rPr>
          <w:rFonts w:ascii="Amiri" w:hAnsi="Amiri" w:eastAsia="Amiri" w:cs="Amiri"/>
          <w:lang w:bidi="ar-SA"/>
          <w:color w:val="111111"/>
          <w:sz w:val="28"/>
          <w:szCs w:val="28"/>
          <w:rtl/>
        </w:rPr>
        <w:t xml:space="preserve">تَرْجَمَ زیدٌ کتابَ«المراجعات»إلی اللغة الإنجلیزیّة.</w:t>
      </w:r>
    </w:p>
    <w:p>
      <w:pPr>
        <w:pStyle w:val="BookText"/>
      </w:pPr>
      <w:r>
        <w:rPr>
          <w:rFonts w:ascii="IRNazanin" w:hAnsi="IRNazanin" w:eastAsia="IRNazanin" w:cs="IRNazanin"/>
          <w:lang w:bidi="fa-IR"/>
          <w:color w:val="111111"/>
          <w:sz w:val="28"/>
          <w:szCs w:val="28"/>
          <w:rtl/>
        </w:rPr>
        <w:t xml:space="preserve">(حوّله إلی غیر لغته)</w:t>
      </w:r>
    </w:p>
    <w:p>
      <w:pPr>
        <w:pStyle w:val="BookText"/>
      </w:pPr>
      <w:r>
        <w:rPr>
          <w:rFonts w:ascii="Amiri" w:hAnsi="Amiri" w:eastAsia="Amiri" w:cs="Amiri"/>
          <w:lang w:bidi="ar-SA"/>
          <w:color w:val="111111"/>
          <w:sz w:val="28"/>
          <w:szCs w:val="28"/>
          <w:rtl/>
        </w:rPr>
        <w:t xml:space="preserve">تَرْجَمَهُ (إلیه) اللسان هو الذی یُتَرْجِمُ ما یضمّه القلب.(یبیّن و یوضّح)</w:t>
      </w:r>
    </w:p>
    <w:p>
      <w:pPr>
        <w:pStyle w:val="Heading3"/>
      </w:pPr>
      <w:bookmarkStart w:id="1341" w:name="_Toc506"/>
      <w:r>
        <w:t>تَرْجَمَ (له)</w:t>
      </w:r>
      <w:bookmarkEnd w:id="1341"/>
    </w:p>
    <w:p>
      <w:pPr>
        <w:pStyle w:val="BookText"/>
      </w:pPr>
      <w:r>
        <w:rPr>
          <w:rFonts w:ascii="Amiri" w:hAnsi="Amiri" w:eastAsia="Amiri" w:cs="Amiri"/>
          <w:lang w:bidi="ar-SA"/>
          <w:color w:val="111111"/>
          <w:sz w:val="28"/>
          <w:szCs w:val="28"/>
          <w:rtl/>
        </w:rPr>
        <w:t xml:space="preserve">عَمَلُ کتبِ الرّجال أن تُتَرْجِمَ للأعلام من الرّجال.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6612_62573"/>
    <w:bookmarkEnd w:id="70"/>
    <w:p>
      <w:pPr>
        <w:pStyle w:val="BookText"/>
      </w:pPr>
      <w:r>
        <w:rPr>
          <w:rFonts w:ascii="IRNazanin" w:hAnsi="IRNazanin" w:eastAsia="IRNazanin" w:cs="IRNazanin"/>
          <w:lang w:bidi="fa-IR"/>
          <w:color w:val="111111"/>
          <w:sz w:val="28"/>
          <w:szCs w:val="28"/>
          <w:rtl/>
        </w:rPr>
        <w:t xml:space="preserve">(تعرّفهم،تذکر ترجمتهم)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.ترجمة الرجل:سیرته و حیاته.</w:t>
      </w:r>
    </w:p>
    <w:p>
      <w:pPr>
        <w:pStyle w:val="BookText"/>
      </w:pPr>
      <w:r>
        <w:rPr>
          <w:rFonts w:ascii="IRNazanin" w:hAnsi="IRNazanin" w:eastAsia="IRNazanin" w:cs="IRNazanin"/>
          <w:lang w:bidi="fa-IR"/>
          <w:color w:val="111111"/>
          <w:sz w:val="28"/>
          <w:szCs w:val="28"/>
          <w:rtl/>
        </w:rPr>
        <w:t xml:space="preserve">[ترح]</w:t>
      </w:r>
    </w:p>
    <w:p>
      <w:pPr>
        <w:pStyle w:val="BookText"/>
      </w:pPr>
      <w:r>
        <w:rPr>
          <w:rFonts w:ascii="Amiri" w:hAnsi="Amiri" w:eastAsia="Amiri" w:cs="Amiri"/>
          <w:lang w:bidi="ar-SA"/>
          <w:color w:val="111111"/>
          <w:sz w:val="28"/>
          <w:szCs w:val="28"/>
          <w:rtl/>
        </w:rPr>
        <w:t xml:space="preserve">تَرِحَ یَتْرَحُ تَرَحاً</w:t>
      </w:r>
    </w:p>
    <w:p>
      <w:pPr>
        <w:pStyle w:val="BookText"/>
      </w:pPr>
      <w:r>
        <w:rPr>
          <w:rFonts w:ascii="Amiri" w:hAnsi="Amiri" w:eastAsia="Amiri" w:cs="Amiri"/>
          <w:lang w:bidi="ar-SA"/>
          <w:color w:val="111111"/>
          <w:sz w:val="28"/>
          <w:szCs w:val="28"/>
          <w:rtl/>
        </w:rPr>
        <w:t xml:space="preserve">المؤمنُ الموالی من یفرح بفرح أهل البیت علیهم السّلام و یَتْرَحُ لِتَرَحِهِمْ .(یحزن لحزنهم)</w:t>
      </w:r>
    </w:p>
    <w:p>
      <w:pPr>
        <w:pStyle w:val="Heading3"/>
      </w:pPr>
      <w:bookmarkStart w:id="1342" w:name="_Toc507"/>
      <w:r>
        <w:t>أَتْرَحَهُ</w:t>
      </w:r>
      <w:bookmarkEnd w:id="1342"/>
    </w:p>
    <w:p>
      <w:pPr>
        <w:pStyle w:val="BookText"/>
      </w:pPr>
      <w:r>
        <w:rPr>
          <w:rFonts w:ascii="Amiri" w:hAnsi="Amiri" w:eastAsia="Amiri" w:cs="Amiri"/>
          <w:lang w:bidi="ar-SA"/>
          <w:color w:val="111111"/>
          <w:sz w:val="28"/>
          <w:szCs w:val="28"/>
          <w:rtl/>
        </w:rPr>
        <w:t xml:space="preserve">أحداثُ التاریخ الإسلامی تُتْرِحُ القلوبَ.(تحزنها)</w:t>
      </w:r>
    </w:p>
    <w:p>
      <w:pPr>
        <w:pStyle w:val="BookText"/>
      </w:pPr>
      <w:r>
        <w:rPr>
          <w:rFonts w:ascii="IRNazanin" w:hAnsi="IRNazanin" w:eastAsia="IRNazanin" w:cs="IRNazanin"/>
          <w:lang w:bidi="fa-IR"/>
          <w:color w:val="111111"/>
          <w:sz w:val="28"/>
          <w:szCs w:val="28"/>
          <w:rtl/>
        </w:rPr>
        <w:t xml:space="preserve">[ترس]</w:t>
      </w:r>
    </w:p>
    <w:p>
      <w:pPr>
        <w:pStyle w:val="BookText"/>
      </w:pPr>
      <w:r>
        <w:rPr>
          <w:rFonts w:ascii="Amiri" w:hAnsi="Amiri" w:eastAsia="Amiri" w:cs="Amiri"/>
          <w:lang w:bidi="ar-SA"/>
          <w:color w:val="111111"/>
          <w:sz w:val="28"/>
          <w:szCs w:val="28"/>
          <w:rtl/>
        </w:rPr>
        <w:t xml:space="preserve">تَتَرَّسَ (به)</w:t>
      </w:r>
    </w:p>
    <w:p>
      <w:pPr>
        <w:pStyle w:val="BookText"/>
      </w:pPr>
      <w:r>
        <w:rPr>
          <w:rFonts w:ascii="Amiri" w:hAnsi="Amiri" w:eastAsia="Amiri" w:cs="Amiri"/>
          <w:lang w:bidi="ar-SA"/>
          <w:color w:val="111111"/>
          <w:sz w:val="28"/>
          <w:szCs w:val="28"/>
          <w:rtl/>
        </w:rPr>
        <w:t xml:space="preserve">لا یجوز للمقاتل أن یَتَتَرَّسَ بأسری الحرب.(یتّخذهم ترسا، یتوقّی بهم) </w:t>
      </w:r>
      <w:r>
        <w:rPr>
          <w:rStyle w:val="FootnoteReference"/>
        </w:rPr>
        <w:footnoteReference w:id="216"/>
      </w:r>
    </w:p>
    <w:p>
      <w:pPr>
        <w:pStyle w:val="Heading3"/>
      </w:pPr>
      <w:bookmarkStart w:id="1343" w:name="_Toc508"/>
      <w:r>
        <w:t>اِتَّرَسَ</w:t>
      </w:r>
      <w:bookmarkEnd w:id="1343"/>
    </w:p>
    <w:p>
      <w:pPr>
        <w:pStyle w:val="BookText"/>
      </w:pPr>
      <w:r>
        <w:rPr>
          <w:rFonts w:ascii="Amiri" w:hAnsi="Amiri" w:eastAsia="Amiri" w:cs="Amiri"/>
          <w:lang w:bidi="ar-SA"/>
          <w:color w:val="111111"/>
          <w:sz w:val="28"/>
          <w:szCs w:val="28"/>
          <w:rtl/>
        </w:rPr>
        <w:t xml:space="preserve">اِتَّرَسَ المقاتلُ.(تَتَرَّسَ،توفّی بالتُّرْس)</w:t>
      </w:r>
    </w:p>
    <w:p>
      <w:pPr>
        <w:pStyle w:val="BookText"/>
      </w:pPr>
      <w:r>
        <w:rPr>
          <w:rFonts w:ascii="IRNazanin" w:hAnsi="IRNazanin" w:eastAsia="IRNazanin" w:cs="IRNazanin"/>
          <w:lang w:bidi="fa-IR"/>
          <w:color w:val="111111"/>
          <w:sz w:val="28"/>
          <w:szCs w:val="28"/>
          <w:rtl/>
        </w:rPr>
        <w:t xml:space="preserve">[ترع]</w:t>
      </w:r>
    </w:p>
    <w:p>
      <w:pPr>
        <w:pStyle w:val="BookText"/>
      </w:pPr>
      <w:r>
        <w:rPr>
          <w:rFonts w:ascii="Amiri" w:hAnsi="Amiri" w:eastAsia="Amiri" w:cs="Amiri"/>
          <w:lang w:bidi="ar-SA"/>
          <w:color w:val="111111"/>
          <w:sz w:val="28"/>
          <w:szCs w:val="28"/>
          <w:rtl/>
        </w:rPr>
        <w:t xml:space="preserve">أَتْرَعَهُ</w:t>
      </w:r>
    </w:p>
    <w:p>
      <w:pPr>
        <w:pStyle w:val="BookText"/>
      </w:pPr>
      <w:r>
        <w:rPr>
          <w:rFonts w:ascii="Amiri" w:hAnsi="Amiri" w:eastAsia="Amiri" w:cs="Amiri"/>
          <w:lang w:bidi="ar-SA"/>
          <w:color w:val="111111"/>
          <w:sz w:val="28"/>
          <w:szCs w:val="28"/>
          <w:rtl/>
        </w:rPr>
        <w:t xml:space="preserve">أَتْرَعَ المطر الأودیة.(ملأها بالماء)</w:t>
      </w:r>
    </w:p>
    <w:p>
      <w:pPr>
        <w:pStyle w:val="Heading3"/>
      </w:pPr>
      <w:bookmarkStart w:id="1344" w:name="_Toc509"/>
      <w:r>
        <w:t>اِتَّرَعَ (به)</w:t>
      </w:r>
      <w:bookmarkEnd w:id="1344"/>
    </w:p>
    <w:p>
      <w:pPr>
        <w:pStyle w:val="BookText"/>
      </w:pPr>
      <w:r>
        <w:rPr>
          <w:rFonts w:ascii="Amiri" w:hAnsi="Amiri" w:eastAsia="Amiri" w:cs="Amiri"/>
          <w:lang w:bidi="ar-SA"/>
          <w:color w:val="111111"/>
          <w:sz w:val="28"/>
          <w:szCs w:val="28"/>
          <w:rtl/>
        </w:rPr>
        <w:t xml:space="preserve">اِتَّرَعَتِ الأودیةُ بالماء.(ملئت،أترعت)</w:t>
      </w:r>
    </w:p>
    <w:p>
      <w:pPr>
        <w:pStyle w:val="BookText"/>
      </w:pPr>
      <w:r>
        <w:rPr>
          <w:rFonts w:ascii="IRNazanin" w:hAnsi="IRNazanin" w:eastAsia="IRNazanin" w:cs="IRNazanin"/>
          <w:lang w:bidi="fa-IR"/>
          <w:color w:val="111111"/>
          <w:sz w:val="28"/>
          <w:szCs w:val="28"/>
          <w:rtl/>
        </w:rPr>
        <w:t xml:space="preserve">[ترف]</w:t>
      </w:r>
    </w:p>
    <w:p>
      <w:pPr>
        <w:pStyle w:val="BookText"/>
      </w:pPr>
      <w:r>
        <w:rPr>
          <w:rFonts w:ascii="Amiri" w:hAnsi="Amiri" w:eastAsia="Amiri" w:cs="Amiri"/>
          <w:lang w:bidi="ar-SA"/>
          <w:color w:val="111111"/>
          <w:sz w:val="28"/>
          <w:szCs w:val="28"/>
          <w:rtl/>
        </w:rPr>
        <w:t xml:space="preserve">تَرِفَ یَتْرَفُ تَرَفاً 3</w:t>
      </w:r>
    </w:p>
    <w:p>
      <w:pPr>
        <w:pStyle w:val="BookText"/>
      </w:pPr>
      <w:r>
        <w:rPr>
          <w:rFonts w:ascii="Amiri" w:hAnsi="Amiri" w:eastAsia="Amiri" w:cs="Amiri"/>
          <w:lang w:bidi="ar-SA"/>
          <w:color w:val="111111"/>
          <w:sz w:val="28"/>
          <w:szCs w:val="28"/>
          <w:rtl/>
        </w:rPr>
        <w:t xml:space="preserve">إذا تَرِفَ الإنسانُ تبطّر.(تنعّم،ازدادت نعمه)</w:t>
      </w:r>
    </w:p>
    <w:p>
      <w:pPr>
        <w:pStyle w:val="Heading3"/>
      </w:pPr>
      <w:bookmarkStart w:id="1345" w:name="_Toc510"/>
      <w:r>
        <w:t>أَتْرَفَهُ</w:t>
      </w:r>
      <w:bookmarkEnd w:id="1345"/>
    </w:p>
    <w:p>
      <w:pPr>
        <w:pStyle w:val="BookText"/>
      </w:pPr>
      <w:r>
        <w:rPr>
          <w:rFonts w:ascii="Amiri" w:hAnsi="Amiri" w:eastAsia="Amiri" w:cs="Amiri"/>
          <w:lang w:bidi="ar-SA"/>
          <w:color w:val="111111"/>
          <w:sz w:val="28"/>
          <w:szCs w:val="28"/>
          <w:rtl/>
        </w:rPr>
        <w:t xml:space="preserve">من أَتْرَفَهُ اللّهُ فقد ابتلاه.(نعّمه،وسّع علیه)</w:t>
      </w:r>
    </w:p>
    <w:p>
      <w:pPr>
        <w:pStyle w:val="Heading3"/>
      </w:pPr>
      <w:bookmarkStart w:id="1346" w:name="_Toc511"/>
      <w:r>
        <w:t>تَتَرَّفَ</w:t>
      </w:r>
      <w:bookmarkEnd w:id="1346"/>
    </w:p>
    <w:p>
      <w:pPr>
        <w:pStyle w:val="BookText"/>
      </w:pPr>
      <w:r>
        <w:rPr>
          <w:rFonts w:ascii="Amiri" w:hAnsi="Amiri" w:eastAsia="Amiri" w:cs="Amiri"/>
          <w:lang w:bidi="ar-SA"/>
          <w:color w:val="111111"/>
          <w:sz w:val="28"/>
          <w:szCs w:val="28"/>
          <w:rtl/>
        </w:rPr>
        <w:t xml:space="preserve">إذا تَتَرَّفْتَ بنعم اللّهِ فاحذر من الطغیان.(تنعّمت)</w:t>
      </w:r>
    </w:p>
    <w:p>
      <w:pPr>
        <w:pStyle w:val="BookText"/>
      </w:pPr>
      <w:r>
        <w:rPr>
          <w:rFonts w:ascii="IRNazanin" w:hAnsi="IRNazanin" w:eastAsia="IRNazanin" w:cs="IRNazanin"/>
          <w:lang w:bidi="fa-IR"/>
          <w:color w:val="111111"/>
          <w:sz w:val="28"/>
          <w:szCs w:val="28"/>
          <w:rtl/>
        </w:rPr>
        <w:t xml:space="preserve">[ترک]</w:t>
      </w:r>
    </w:p>
    <w:p>
      <w:pPr>
        <w:pStyle w:val="BookText"/>
      </w:pPr>
      <w:r>
        <w:rPr>
          <w:rFonts w:ascii="Amiri" w:hAnsi="Amiri" w:eastAsia="Amiri" w:cs="Amiri"/>
          <w:lang w:bidi="ar-SA"/>
          <w:color w:val="111111"/>
          <w:sz w:val="28"/>
          <w:szCs w:val="28"/>
          <w:rtl/>
        </w:rPr>
        <w:t xml:space="preserve">تَرَکَهُ یَتْرُکُ تَرْکاً</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w:t>
      </w:r>
      <w:r>
        <w:rPr>
          <w:rStyle w:val="FootnoteReference"/>
        </w:rPr>
        <w:footnoteReference w:id="217"/>
      </w:r>
      <w:r>
        <w:rPr>
          <w:rFonts w:ascii="IRNazanin" w:hAnsi="IRNazanin" w:eastAsia="IRNazanin" w:cs="IRNazanin"/>
          <w:lang w:bidi="fa-IR"/>
          <w:color w:val="111111"/>
          <w:sz w:val="28"/>
          <w:szCs w:val="28"/>
          <w:rtl/>
        </w:rPr>
        <w:t xml:space="preserve">(ألاّ نلتزم به)</w:t>
      </w:r>
    </w:p>
    <w:p>
      <w:pPr>
        <w:pStyle w:val="Heading3"/>
      </w:pPr>
      <w:bookmarkStart w:id="1347" w:name="_Toc512"/>
      <w:r>
        <w:t>تَرَکَهُ</w:t>
      </w:r>
      <w:bookmarkEnd w:id="1347"/>
    </w:p>
    <w:p>
      <w:pPr>
        <w:pStyle w:val="BookText"/>
      </w:pPr>
      <w:r>
        <w:rPr>
          <w:rFonts w:ascii="Amiri" w:hAnsi="Amiri" w:eastAsia="Amiri" w:cs="Amiri"/>
          <w:lang w:bidi="ar-SA"/>
          <w:color w:val="111111"/>
          <w:sz w:val="28"/>
          <w:szCs w:val="28"/>
          <w:rtl/>
        </w:rPr>
        <w:t xml:space="preserve">لِلرِّجالِ نَصِیبٌ مِمّا تَرَکَ الْوالِدانِ وَ الْأَقْرَبُونَ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(خلّفوا)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6612_62574"/>
    <w:bookmarkEnd w:id="71"/>
    <w:p>
      <w:pPr>
        <w:pStyle w:val="BookText"/>
      </w:pPr>
      <w:r>
        <w:rPr>
          <w:rFonts w:ascii="Amiri" w:hAnsi="Amiri" w:eastAsia="Amiri" w:cs="Amiri"/>
          <w:lang w:bidi="ar-SA"/>
          <w:color w:val="111111"/>
          <w:sz w:val="28"/>
          <w:szCs w:val="28"/>
          <w:rtl/>
        </w:rPr>
        <w:t xml:space="preserve">تَرَکَهُ تَرَکْتُ ابنی یلعب فی البیت.(أبقیته،خلّیته)</w:t>
      </w:r>
    </w:p>
    <w:p>
      <w:pPr>
        <w:pStyle w:val="Heading3"/>
      </w:pPr>
      <w:bookmarkStart w:id="1348" w:name="_Toc513"/>
      <w:r>
        <w:t>تَرَکَهُ (إیّاه)</w:t>
      </w:r>
      <w:bookmarkEnd w:id="1348"/>
    </w:p>
    <w:p>
      <w:pPr>
        <w:pStyle w:val="BookText"/>
      </w:pPr>
      <w:r>
        <w:rPr>
          <w:rFonts w:ascii="Amiri" w:hAnsi="Amiri" w:eastAsia="Amiri" w:cs="Amiri"/>
          <w:lang w:bidi="ar-SA"/>
          <w:color w:val="111111"/>
          <w:sz w:val="28"/>
          <w:szCs w:val="28"/>
          <w:rtl/>
        </w:rPr>
        <w:t xml:space="preserve">تَرَکَ السّیلُ المدینةَ مدمّرة.(حوّلها،صیّرها)</w:t>
      </w:r>
    </w:p>
    <w:p>
      <w:pPr>
        <w:pStyle w:val="BookText"/>
      </w:pPr>
      <w:r>
        <w:rPr>
          <w:rFonts w:ascii="IRNazanin" w:hAnsi="IRNazanin" w:eastAsia="IRNazanin" w:cs="IRNazanin"/>
          <w:lang w:bidi="fa-IR"/>
          <w:color w:val="111111"/>
          <w:sz w:val="28"/>
          <w:szCs w:val="28"/>
          <w:rtl/>
        </w:rPr>
        <w:t xml:space="preserve">[تعب]</w:t>
      </w:r>
    </w:p>
    <w:p>
      <w:pPr>
        <w:pStyle w:val="BookText"/>
      </w:pPr>
      <w:r>
        <w:rPr>
          <w:rFonts w:ascii="Amiri" w:hAnsi="Amiri" w:eastAsia="Amiri" w:cs="Amiri"/>
          <w:lang w:bidi="ar-SA"/>
          <w:color w:val="111111"/>
          <w:sz w:val="28"/>
          <w:szCs w:val="28"/>
          <w:rtl/>
        </w:rPr>
        <w:t xml:space="preserve">تَعِبَ یَتْعَبُ تَعَباً</w:t>
      </w:r>
    </w:p>
    <w:p>
      <w:pPr>
        <w:pStyle w:val="BookText"/>
      </w:pPr>
      <w:r>
        <w:rPr>
          <w:rFonts w:ascii="Amiri" w:hAnsi="Amiri" w:eastAsia="Amiri" w:cs="Amiri"/>
          <w:lang w:bidi="ar-SA"/>
          <w:color w:val="111111"/>
          <w:sz w:val="28"/>
          <w:szCs w:val="28"/>
          <w:rtl/>
        </w:rPr>
        <w:t xml:space="preserve">مَن تَعِبَ فی سبیل دنیاه فقد خَسِرَ آخرته.(أصابته المشقّة، بذل جهدا)</w:t>
      </w:r>
    </w:p>
    <w:p>
      <w:pPr>
        <w:pStyle w:val="Heading3"/>
      </w:pPr>
      <w:bookmarkStart w:id="1349" w:name="_Toc514"/>
      <w:r>
        <w:t>أَتْعَبَهُ</w:t>
      </w:r>
      <w:bookmarkEnd w:id="1349"/>
    </w:p>
    <w:p>
      <w:pPr>
        <w:pStyle w:val="BookText"/>
      </w:pPr>
      <w:r>
        <w:rPr>
          <w:rFonts w:ascii="Amiri" w:hAnsi="Amiri" w:eastAsia="Amiri" w:cs="Amiri"/>
          <w:lang w:bidi="ar-SA"/>
          <w:color w:val="111111"/>
          <w:sz w:val="28"/>
          <w:szCs w:val="28"/>
          <w:rtl/>
        </w:rPr>
        <w:t xml:space="preserve">مَن أَتْعَبَ نفسَهُ فی سبیل اللّه فقد فاز.(جعلها تتعب)</w:t>
      </w:r>
    </w:p>
    <w:p>
      <w:pPr>
        <w:pStyle w:val="BookText"/>
      </w:pPr>
      <w:r>
        <w:rPr>
          <w:rFonts w:ascii="IRNazanin" w:hAnsi="IRNazanin" w:eastAsia="IRNazanin" w:cs="IRNazanin"/>
          <w:lang w:bidi="fa-IR"/>
          <w:color w:val="111111"/>
          <w:sz w:val="28"/>
          <w:szCs w:val="28"/>
          <w:rtl/>
        </w:rPr>
        <w:t xml:space="preserve">[تعتع]</w:t>
      </w:r>
    </w:p>
    <w:p>
      <w:pPr>
        <w:pStyle w:val="BookText"/>
      </w:pPr>
      <w:r>
        <w:rPr>
          <w:rFonts w:ascii="Amiri" w:hAnsi="Amiri" w:eastAsia="Amiri" w:cs="Amiri"/>
          <w:lang w:bidi="ar-SA"/>
          <w:color w:val="111111"/>
          <w:sz w:val="28"/>
          <w:szCs w:val="28"/>
          <w:rtl/>
        </w:rPr>
        <w:t xml:space="preserve">تَعْتَعَ و تَتَعْتَعَ (فیه)</w:t>
      </w:r>
    </w:p>
    <w:p>
      <w:pPr>
        <w:pStyle w:val="BookText"/>
      </w:pPr>
      <w:r>
        <w:rPr>
          <w:rFonts w:ascii="Amiri" w:hAnsi="Amiri" w:eastAsia="Amiri" w:cs="Amiri"/>
          <w:lang w:bidi="ar-SA"/>
          <w:color w:val="111111"/>
          <w:sz w:val="28"/>
          <w:szCs w:val="28"/>
          <w:rtl/>
        </w:rPr>
        <w:t xml:space="preserve">تَعْتَعَ (أو تَتَعْتَعَ )زیدٌ فی کلامه.(تردّد و تلکّأ و لم یفصح)</w:t>
      </w:r>
    </w:p>
    <w:p>
      <w:pPr>
        <w:pStyle w:val="BookText"/>
      </w:pPr>
      <w:r>
        <w:rPr>
          <w:rFonts w:ascii="IRNazanin" w:hAnsi="IRNazanin" w:eastAsia="IRNazanin" w:cs="IRNazanin"/>
          <w:lang w:bidi="fa-IR"/>
          <w:color w:val="111111"/>
          <w:sz w:val="28"/>
          <w:szCs w:val="28"/>
          <w:rtl/>
        </w:rPr>
        <w:t xml:space="preserve">[تعس]</w:t>
      </w:r>
    </w:p>
    <w:p>
      <w:pPr>
        <w:pStyle w:val="BookText"/>
      </w:pPr>
      <w:r>
        <w:rPr>
          <w:rFonts w:ascii="Amiri" w:hAnsi="Amiri" w:eastAsia="Amiri" w:cs="Amiri"/>
          <w:lang w:bidi="ar-SA"/>
          <w:color w:val="111111"/>
          <w:sz w:val="28"/>
          <w:szCs w:val="28"/>
          <w:rtl/>
        </w:rPr>
        <w:t xml:space="preserve">تَعِسَ یَتْعَسُ تَعَساً</w:t>
      </w:r>
    </w:p>
    <w:p>
      <w:pPr>
        <w:pStyle w:val="BookText"/>
      </w:pPr>
      <w:r>
        <w:rPr>
          <w:rFonts w:ascii="Amiri" w:hAnsi="Amiri" w:eastAsia="Amiri" w:cs="Amiri"/>
          <w:lang w:bidi="ar-SA"/>
          <w:color w:val="111111"/>
          <w:sz w:val="28"/>
          <w:szCs w:val="28"/>
          <w:rtl/>
        </w:rPr>
        <w:t xml:space="preserve">تَعِسَ عبّادُ الدینار و الدّرهم.(هلکوا،صاروا تعساء)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.فهو تعس و تعیس،أی هالک.</w:t>
      </w:r>
    </w:p>
    <w:p>
      <w:pPr>
        <w:pStyle w:val="Heading3"/>
      </w:pPr>
      <w:bookmarkStart w:id="1350" w:name="_Toc515"/>
      <w:r>
        <w:t>أَتْعَسَهُ</w:t>
      </w:r>
      <w:bookmarkEnd w:id="1350"/>
    </w:p>
    <w:p>
      <w:pPr>
        <w:pStyle w:val="BookText"/>
      </w:pPr>
      <w:r>
        <w:rPr>
          <w:rFonts w:ascii="Amiri" w:hAnsi="Amiri" w:eastAsia="Amiri" w:cs="Amiri"/>
          <w:lang w:bidi="ar-SA"/>
          <w:color w:val="111111"/>
          <w:sz w:val="28"/>
          <w:szCs w:val="28"/>
          <w:rtl/>
        </w:rPr>
        <w:t xml:space="preserve">أَتْعَسَکَ اللّهُ،یا أحمق.(أهلکک)</w:t>
      </w:r>
    </w:p>
    <w:p>
      <w:pPr>
        <w:pStyle w:val="BookText"/>
      </w:pPr>
      <w:r>
        <w:rPr>
          <w:rFonts w:ascii="IRNazanin" w:hAnsi="IRNazanin" w:eastAsia="IRNazanin" w:cs="IRNazanin"/>
          <w:lang w:bidi="fa-IR"/>
          <w:color w:val="111111"/>
          <w:sz w:val="28"/>
          <w:szCs w:val="28"/>
          <w:rtl/>
        </w:rPr>
        <w:t xml:space="preserve">[تفل]</w:t>
      </w:r>
    </w:p>
    <w:p>
      <w:pPr>
        <w:pStyle w:val="BookText"/>
      </w:pPr>
      <w:r>
        <w:rPr>
          <w:rFonts w:ascii="Amiri" w:hAnsi="Amiri" w:eastAsia="Amiri" w:cs="Amiri"/>
          <w:lang w:bidi="ar-SA"/>
          <w:color w:val="111111"/>
          <w:sz w:val="28"/>
          <w:szCs w:val="28"/>
          <w:rtl/>
        </w:rPr>
        <w:t xml:space="preserve">تَفَلَ یَتْفُلُ و یَتْفِلُ تَفْلاً</w:t>
      </w:r>
    </w:p>
    <w:p>
      <w:pPr>
        <w:pStyle w:val="BookText"/>
      </w:pPr>
      <w:r>
        <w:rPr>
          <w:rFonts w:ascii="Amiri" w:hAnsi="Amiri" w:eastAsia="Amiri" w:cs="Amiri"/>
          <w:lang w:bidi="ar-SA"/>
          <w:color w:val="111111"/>
          <w:sz w:val="28"/>
          <w:szCs w:val="28"/>
          <w:rtl/>
        </w:rPr>
        <w:t xml:space="preserve">تَفَلَ زیدٌ.(رمی بتفاله </w:t>
      </w:r>
      <w:r>
        <w:rPr>
          <w:rStyle w:val="FootnoteReference"/>
        </w:rPr>
        <w:footnoteReference w:id="220"/>
      </w:r>
      <w:r>
        <w:rPr>
          <w:rFonts w:ascii="IRNazanin" w:hAnsi="IRNazanin" w:eastAsia="IRNazanin" w:cs="IRNazanin"/>
          <w:lang w:bidi="fa-IR"/>
          <w:color w:val="111111"/>
          <w:sz w:val="28"/>
          <w:szCs w:val="28"/>
          <w:rtl/>
        </w:rPr>
        <w:t xml:space="preserve">،بصق)</w:t>
      </w:r>
    </w:p>
    <w:p>
      <w:pPr>
        <w:pStyle w:val="BookText"/>
      </w:pPr>
      <w:r>
        <w:rPr>
          <w:rFonts w:ascii="IRNazanin" w:hAnsi="IRNazanin" w:eastAsia="IRNazanin" w:cs="IRNazanin"/>
          <w:lang w:bidi="fa-IR"/>
          <w:color w:val="111111"/>
          <w:sz w:val="28"/>
          <w:szCs w:val="28"/>
          <w:rtl/>
        </w:rPr>
        <w:t xml:space="preserve">[تفه]</w:t>
      </w:r>
    </w:p>
    <w:p>
      <w:pPr>
        <w:pStyle w:val="BookText"/>
      </w:pPr>
      <w:r>
        <w:rPr>
          <w:rFonts w:ascii="Amiri" w:hAnsi="Amiri" w:eastAsia="Amiri" w:cs="Amiri"/>
          <w:lang w:bidi="ar-SA"/>
          <w:color w:val="111111"/>
          <w:sz w:val="28"/>
          <w:szCs w:val="28"/>
          <w:rtl/>
        </w:rPr>
        <w:t xml:space="preserve">تَفِهَ یَتْفَهُ تَفَهاً و تَفَاهَةً 3</w:t>
      </w:r>
    </w:p>
    <w:p>
      <w:pPr>
        <w:pStyle w:val="BookText"/>
      </w:pPr>
      <w:r>
        <w:rPr>
          <w:rFonts w:ascii="Amiri" w:hAnsi="Amiri" w:eastAsia="Amiri" w:cs="Amiri"/>
          <w:lang w:bidi="ar-SA"/>
          <w:color w:val="111111"/>
          <w:sz w:val="28"/>
          <w:szCs w:val="28"/>
          <w:rtl/>
        </w:rPr>
        <w:t xml:space="preserve">یَتْفَهُ الدرسُ إذا کثر الضّحک فیه.(یصبح تافها،تقلّ أهمیّته)</w:t>
      </w:r>
    </w:p>
    <w:p>
      <w:pPr>
        <w:pStyle w:val="BookText"/>
      </w:pPr>
      <w:r>
        <w:rPr>
          <w:rFonts w:ascii="IRNazanin" w:hAnsi="IRNazanin" w:eastAsia="IRNazanin" w:cs="IRNazanin"/>
          <w:lang w:bidi="fa-IR"/>
          <w:color w:val="111111"/>
          <w:sz w:val="28"/>
          <w:szCs w:val="28"/>
          <w:rtl/>
        </w:rPr>
        <w:t xml:space="preserve">[تقن]</w:t>
      </w:r>
    </w:p>
    <w:p>
      <w:pPr>
        <w:pStyle w:val="BookText"/>
      </w:pPr>
      <w:r>
        <w:rPr>
          <w:rFonts w:ascii="Amiri" w:hAnsi="Amiri" w:eastAsia="Amiri" w:cs="Amiri"/>
          <w:lang w:bidi="ar-SA"/>
          <w:color w:val="111111"/>
          <w:sz w:val="28"/>
          <w:szCs w:val="28"/>
          <w:rtl/>
        </w:rPr>
        <w:t xml:space="preserve">أَتْقَنَهُ</w:t>
      </w:r>
    </w:p>
    <w:p>
      <w:pPr>
        <w:pStyle w:val="BookText"/>
      </w:pPr>
      <w:r>
        <w:rPr>
          <w:rFonts w:ascii="Amiri" w:hAnsi="Amiri" w:eastAsia="Amiri" w:cs="Amiri"/>
          <w:lang w:bidi="ar-SA"/>
          <w:color w:val="111111"/>
          <w:sz w:val="28"/>
          <w:szCs w:val="28"/>
          <w:rtl/>
        </w:rPr>
        <w:t xml:space="preserve">صُنْعَ اللّهِ الَّذِی أَتْقَنَ کُلَّ شَیْءٍ </w:t>
      </w:r>
      <w:r>
        <w:rPr>
          <w:rStyle w:val="FootnoteReference"/>
        </w:rPr>
        <w:footnoteReference w:id="221"/>
      </w:r>
      <w:r>
        <w:rPr>
          <w:rFonts w:ascii="IRNazanin" w:hAnsi="IRNazanin" w:eastAsia="IRNazanin" w:cs="IRNazanin"/>
          <w:lang w:bidi="fa-IR"/>
          <w:color w:val="111111"/>
          <w:sz w:val="28"/>
          <w:szCs w:val="28"/>
          <w:rtl/>
        </w:rPr>
        <w:t xml:space="preserve">(أحکم)</w:t>
      </w:r>
    </w:p>
    <w:p>
      <w:pPr>
        <w:pStyle w:val="BookText"/>
      </w:pPr>
      <w:r>
        <w:rPr>
          <w:rFonts w:ascii="IRNazanin" w:hAnsi="IRNazanin" w:eastAsia="IRNazanin" w:cs="IRNazanin"/>
          <w:lang w:bidi="fa-IR"/>
          <w:color w:val="111111"/>
          <w:sz w:val="28"/>
          <w:szCs w:val="28"/>
          <w:rtl/>
        </w:rPr>
        <w:t xml:space="preserve">[تلف]</w:t>
      </w:r>
    </w:p>
    <w:p>
      <w:pPr>
        <w:pStyle w:val="BookText"/>
      </w:pPr>
      <w:r>
        <w:rPr>
          <w:rFonts w:ascii="Amiri" w:hAnsi="Amiri" w:eastAsia="Amiri" w:cs="Amiri"/>
          <w:lang w:bidi="ar-SA"/>
          <w:color w:val="111111"/>
          <w:sz w:val="28"/>
          <w:szCs w:val="28"/>
          <w:rtl/>
        </w:rPr>
        <w:t xml:space="preserve">تَلِفَ یَتْلَفُ تَلَفاً</w:t>
      </w:r>
    </w:p>
    <w:p>
      <w:pPr>
        <w:pStyle w:val="BookText"/>
      </w:pPr>
      <w:r>
        <w:rPr>
          <w:rFonts w:ascii="Amiri" w:hAnsi="Amiri" w:eastAsia="Amiri" w:cs="Amiri"/>
          <w:lang w:bidi="ar-SA"/>
          <w:color w:val="111111"/>
          <w:sz w:val="28"/>
          <w:szCs w:val="28"/>
          <w:rtl/>
        </w:rPr>
        <w:t xml:space="preserve">یَتْلَفُ الطّعامُ إذا ترک مدّة فی الشّمس.(یفسد و لا یصلح للأکل)</w:t>
      </w:r>
    </w:p>
    <w:p>
      <w:pPr>
        <w:pStyle w:val="Heading3"/>
      </w:pPr>
      <w:bookmarkStart w:id="1351" w:name="_Toc516"/>
      <w:r>
        <w:t>تَلِفَ</w:t>
      </w:r>
      <w:bookmarkEnd w:id="1351"/>
    </w:p>
    <w:p>
      <w:pPr>
        <w:pStyle w:val="BookText"/>
      </w:pPr>
      <w:r>
        <w:rPr>
          <w:rFonts w:ascii="Amiri" w:hAnsi="Amiri" w:eastAsia="Amiri" w:cs="Amiri"/>
          <w:lang w:bidi="ar-SA"/>
          <w:color w:val="111111"/>
          <w:sz w:val="28"/>
          <w:szCs w:val="28"/>
          <w:rtl/>
        </w:rPr>
        <w:t xml:space="preserve">تَلِفَ أثاثُ بیتی لکثرة استعماله.(استهلک)</w:t>
      </w:r>
    </w:p>
    <w:p>
      <w:pPr>
        <w:pStyle w:val="Heading3"/>
      </w:pPr>
      <w:bookmarkStart w:id="1352" w:name="_Toc517"/>
      <w:r>
        <w:t>أَتْلَفَهُ</w:t>
      </w:r>
      <w:bookmarkEnd w:id="1352"/>
    </w:p>
    <w:p>
      <w:pPr>
        <w:pStyle w:val="BookText"/>
      </w:pPr>
      <w:r>
        <w:rPr>
          <w:rFonts w:ascii="Amiri" w:hAnsi="Amiri" w:eastAsia="Amiri" w:cs="Amiri"/>
          <w:lang w:bidi="ar-SA"/>
          <w:color w:val="111111"/>
          <w:sz w:val="28"/>
          <w:szCs w:val="28"/>
          <w:rtl/>
        </w:rPr>
        <w:t xml:space="preserve">مَن أَتْلَفَ مالَ غیرِهِ فهو له ضامن.(أهلکه،أفناه،أعطبه)</w:t>
      </w:r>
    </w:p>
    <w:p>
      <w:pPr>
        <w:pStyle w:val="BookText"/>
      </w:pPr>
      <w:r>
        <w:rPr>
          <w:rFonts w:ascii="IRNazanin" w:hAnsi="IRNazanin" w:eastAsia="IRNazanin" w:cs="IRNazanin"/>
          <w:lang w:bidi="fa-IR"/>
          <w:color w:val="111111"/>
          <w:sz w:val="28"/>
          <w:szCs w:val="28"/>
          <w:rtl/>
        </w:rPr>
        <w:t xml:space="preserve">[تلفز]</w:t>
      </w:r>
    </w:p>
    <w:p>
      <w:pPr>
        <w:pStyle w:val="BookText"/>
      </w:pPr>
      <w:r>
        <w:rPr>
          <w:rFonts w:ascii="Amiri" w:hAnsi="Amiri" w:eastAsia="Amiri" w:cs="Amiri"/>
          <w:lang w:bidi="ar-SA"/>
          <w:color w:val="111111"/>
          <w:sz w:val="28"/>
          <w:szCs w:val="28"/>
          <w:rtl/>
        </w:rPr>
        <w:t xml:space="preserve">تَلْفَزَهُ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6612_62575"/>
    <w:bookmarkEnd w:id="72"/>
    <w:p>
      <w:pPr>
        <w:pStyle w:val="BookText"/>
      </w:pPr>
      <w:r>
        <w:rPr>
          <w:rFonts w:ascii="IRNazanin" w:hAnsi="IRNazanin" w:eastAsia="IRNazanin" w:cs="IRNazanin"/>
          <w:lang w:bidi="fa-IR"/>
          <w:color w:val="111111"/>
          <w:sz w:val="28"/>
          <w:szCs w:val="28"/>
          <w:rtl/>
        </w:rPr>
        <w:t xml:space="preserve">[تلل]</w:t>
      </w:r>
    </w:p>
    <w:p>
      <w:pPr>
        <w:pStyle w:val="BookText"/>
      </w:pPr>
      <w:r>
        <w:rPr>
          <w:rFonts w:ascii="Amiri" w:hAnsi="Amiri" w:eastAsia="Amiri" w:cs="Amiri"/>
          <w:lang w:bidi="ar-SA"/>
          <w:color w:val="111111"/>
          <w:sz w:val="28"/>
          <w:szCs w:val="28"/>
          <w:rtl/>
        </w:rPr>
        <w:t xml:space="preserve">تَلَّهُ یَتُلُّ تَلاًّ</w:t>
      </w:r>
    </w:p>
    <w:p>
      <w:pPr>
        <w:pStyle w:val="BookText"/>
      </w:pPr>
      <w:r>
        <w:rPr>
          <w:rFonts w:ascii="Amiri" w:hAnsi="Amiri" w:eastAsia="Amiri" w:cs="Amiri"/>
          <w:lang w:bidi="ar-SA"/>
          <w:color w:val="111111"/>
          <w:sz w:val="28"/>
          <w:szCs w:val="28"/>
          <w:rtl/>
        </w:rPr>
        <w:t xml:space="preserve">تَلَّ المصارعُ مُسَابِقَهُ فغلبه.(صرعه،ألقاه علی وجهه)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[تلمذ]</w:t>
      </w:r>
    </w:p>
    <w:p>
      <w:pPr>
        <w:pStyle w:val="BookText"/>
      </w:pPr>
      <w:r>
        <w:rPr>
          <w:rFonts w:ascii="Amiri" w:hAnsi="Amiri" w:eastAsia="Amiri" w:cs="Amiri"/>
          <w:lang w:bidi="ar-SA"/>
          <w:color w:val="111111"/>
          <w:sz w:val="28"/>
          <w:szCs w:val="28"/>
          <w:rtl/>
        </w:rPr>
        <w:t xml:space="preserve">تَلْمَذَ (له و عنده و لدیه)</w:t>
      </w:r>
    </w:p>
    <w:p>
      <w:pPr>
        <w:pStyle w:val="BookText"/>
      </w:pPr>
      <w:r>
        <w:rPr>
          <w:rStyle w:val="FootnoteReference"/>
        </w:rPr>
        <w:footnoteReference w:id="223"/>
      </w:r>
      <w:r>
        <w:rPr>
          <w:rFonts w:ascii="Amiri" w:hAnsi="Amiri" w:eastAsia="Amiri" w:cs="Amiri"/>
          <w:lang w:bidi="ar-SA"/>
          <w:color w:val="111111"/>
          <w:sz w:val="28"/>
          <w:szCs w:val="28"/>
          <w:rtl/>
        </w:rPr>
        <w:t xml:space="preserve">تَلْمَذَ زیدٌ لدی أستاذِهِ السید«باقر».(صار تلمیذاً عنده)
[تلو]</w:t>
      </w:r>
    </w:p>
    <w:p>
      <w:pPr>
        <w:pStyle w:val="BookText"/>
      </w:pPr>
      <w:r>
        <w:rPr>
          <w:rFonts w:ascii="Amiri" w:hAnsi="Amiri" w:eastAsia="Amiri" w:cs="Amiri"/>
          <w:lang w:bidi="ar-SA"/>
          <w:color w:val="111111"/>
          <w:sz w:val="28"/>
          <w:szCs w:val="28"/>
          <w:rtl/>
        </w:rPr>
        <w:t xml:space="preserve">تَلاَهُ یَتْلُو تُلُوّاً</w:t>
      </w:r>
    </w:p>
    <w:p>
      <w:pPr>
        <w:pStyle w:val="BookText"/>
      </w:pPr>
      <w:r>
        <w:rPr>
          <w:rFonts w:ascii="Amiri" w:hAnsi="Amiri" w:eastAsia="Amiri" w:cs="Amiri"/>
          <w:lang w:bidi="ar-SA"/>
          <w:color w:val="111111"/>
          <w:sz w:val="28"/>
          <w:szCs w:val="28"/>
          <w:rtl/>
        </w:rPr>
        <w:t xml:space="preserve">وَ الشَّمْسِ وَ ضُحاها، وَ الْقَمَرِ إِذا تَلاها 3.(تبعها)</w:t>
      </w:r>
    </w:p>
    <w:p>
      <w:pPr>
        <w:pStyle w:val="Heading3"/>
      </w:pPr>
      <w:bookmarkStart w:id="1353" w:name="_Toc518"/>
      <w:r>
        <w:t>تَلاَهُ یَتْلُو تِلاَوَةً</w:t>
      </w:r>
      <w:bookmarkEnd w:id="1353"/>
    </w:p>
    <w:p>
      <w:pPr>
        <w:pStyle w:val="BookText"/>
      </w:pPr>
      <w:r>
        <w:rPr>
          <w:rFonts w:ascii="Amiri" w:hAnsi="Amiri" w:eastAsia="Amiri" w:cs="Amiri"/>
          <w:lang w:bidi="ar-SA"/>
          <w:color w:val="111111"/>
          <w:sz w:val="28"/>
          <w:szCs w:val="28"/>
          <w:rtl/>
        </w:rPr>
        <w:t xml:space="preserve">تِلْکَ آیاتُ اللّهِ نَتْلُوها عَلَیْکَ بِالْحَقِّ 4.(نقرؤها)</w:t>
      </w:r>
    </w:p>
    <w:p>
      <w:pPr>
        <w:pStyle w:val="BookText"/>
      </w:pPr>
      <w:r>
        <w:rPr>
          <w:rFonts w:ascii="IRNazanin" w:hAnsi="IRNazanin" w:eastAsia="IRNazanin" w:cs="IRNazanin"/>
          <w:lang w:bidi="fa-IR"/>
          <w:color w:val="111111"/>
          <w:sz w:val="28"/>
          <w:szCs w:val="28"/>
          <w:rtl/>
        </w:rPr>
        <w:t xml:space="preserve">[تمر]</w:t>
      </w:r>
    </w:p>
    <w:p>
      <w:pPr>
        <w:pStyle w:val="BookText"/>
      </w:pPr>
      <w:r>
        <w:rPr>
          <w:rFonts w:ascii="Amiri" w:hAnsi="Amiri" w:eastAsia="Amiri" w:cs="Amiri"/>
          <w:lang w:bidi="ar-SA"/>
          <w:color w:val="111111"/>
          <w:sz w:val="28"/>
          <w:szCs w:val="28"/>
          <w:rtl/>
        </w:rPr>
        <w:t xml:space="preserve">أَتْمَرَ</w:t>
      </w:r>
    </w:p>
    <w:p>
      <w:pPr>
        <w:pStyle w:val="BookText"/>
      </w:pPr>
      <w:r>
        <w:rPr>
          <w:rFonts w:ascii="Amiri" w:hAnsi="Amiri" w:eastAsia="Amiri" w:cs="Amiri"/>
          <w:lang w:bidi="ar-SA"/>
          <w:color w:val="111111"/>
          <w:sz w:val="28"/>
          <w:szCs w:val="28"/>
          <w:rtl/>
        </w:rPr>
        <w:t xml:space="preserve">أَتْمَرَ الرّطبُ.(صار تمراً)</w:t>
      </w:r>
    </w:p>
    <w:p>
      <w:pPr>
        <w:pStyle w:val="BookText"/>
      </w:pPr>
      <w:r>
        <w:rPr>
          <w:rFonts w:ascii="IRNazanin" w:hAnsi="IRNazanin" w:eastAsia="IRNazanin" w:cs="IRNazanin"/>
          <w:lang w:bidi="fa-IR"/>
          <w:color w:val="111111"/>
          <w:sz w:val="28"/>
          <w:szCs w:val="28"/>
          <w:rtl/>
        </w:rPr>
        <w:t xml:space="preserve">[تمم]</w:t>
      </w:r>
    </w:p>
    <w:p>
      <w:pPr>
        <w:pStyle w:val="BookText"/>
      </w:pPr>
      <w:r>
        <w:rPr>
          <w:rFonts w:ascii="Amiri" w:hAnsi="Amiri" w:eastAsia="Amiri" w:cs="Amiri"/>
          <w:lang w:bidi="ar-SA"/>
          <w:color w:val="111111"/>
          <w:sz w:val="28"/>
          <w:szCs w:val="28"/>
          <w:rtl/>
        </w:rPr>
        <w:t xml:space="preserve">تَمَّ یَتِمُّ تَمّاً و تَمَاماً</w:t>
      </w:r>
    </w:p>
    <w:p>
      <w:pPr>
        <w:pStyle w:val="BookText"/>
      </w:pPr>
      <w:r>
        <w:rPr>
          <w:rFonts w:ascii="Amiri" w:hAnsi="Amiri" w:eastAsia="Amiri" w:cs="Amiri"/>
          <w:lang w:bidi="ar-SA"/>
          <w:color w:val="111111"/>
          <w:sz w:val="28"/>
          <w:szCs w:val="28"/>
          <w:rtl/>
        </w:rPr>
        <w:t xml:space="preserve">وَ تَمَّتْ کَلِمَةُ رَبِّکَ صِدْقاً وَ عَدْلاً 5.(کملت)</w:t>
      </w:r>
    </w:p>
    <w:p>
      <w:pPr>
        <w:pStyle w:val="Heading3"/>
      </w:pPr>
      <w:bookmarkStart w:id="1354" w:name="_Toc519"/>
      <w:r>
        <w:t>تَمَّ</w:t>
      </w:r>
      <w:bookmarkEnd w:id="1354"/>
    </w:p>
    <w:p>
      <w:pPr>
        <w:pStyle w:val="BookText"/>
      </w:pPr>
      <w:r>
        <w:rPr>
          <w:rFonts w:ascii="Amiri" w:hAnsi="Amiri" w:eastAsia="Amiri" w:cs="Amiri"/>
          <w:lang w:bidi="ar-SA"/>
          <w:color w:val="111111"/>
          <w:sz w:val="28"/>
          <w:szCs w:val="28"/>
          <w:rtl/>
        </w:rPr>
        <w:t xml:space="preserve">لا یَتِمُّ انعقادُ المؤتمر إلاّ بحضور الرئیس.(لا یکون 6،لا یصیر)</w:t>
      </w:r>
    </w:p>
    <w:p>
      <w:pPr>
        <w:pStyle w:val="Heading3"/>
      </w:pPr>
      <w:bookmarkStart w:id="1355" w:name="_Toc520"/>
      <w:r>
        <w:t>تَمَّ (علیه)</w:t>
      </w:r>
      <w:bookmarkEnd w:id="1355"/>
    </w:p>
    <w:p>
      <w:pPr>
        <w:pStyle w:val="BookText"/>
      </w:pPr>
      <w:r>
        <w:rPr>
          <w:rFonts w:ascii="Amiri" w:hAnsi="Amiri" w:eastAsia="Amiri" w:cs="Amiri"/>
          <w:lang w:bidi="ar-SA"/>
          <w:color w:val="111111"/>
          <w:sz w:val="28"/>
          <w:szCs w:val="28"/>
          <w:rtl/>
        </w:rPr>
        <w:t xml:space="preserve">تَمَّ زیدٌ علی تدریسه مدّة عشرین سنة.(استمرّ،بقی)</w:t>
      </w:r>
    </w:p>
    <w:p>
      <w:pPr>
        <w:pStyle w:val="Heading3"/>
      </w:pPr>
      <w:bookmarkStart w:id="1356" w:name="_Toc521"/>
      <w:r>
        <w:t>أَتَمَّهُ</w:t>
      </w:r>
      <w:bookmarkEnd w:id="1356"/>
    </w:p>
    <w:p>
      <w:pPr>
        <w:pStyle w:val="BookText"/>
      </w:pPr>
      <w:r>
        <w:rPr>
          <w:rFonts w:ascii="Amiri" w:hAnsi="Amiri" w:eastAsia="Amiri" w:cs="Amiri"/>
          <w:lang w:bidi="ar-SA"/>
          <w:color w:val="111111"/>
          <w:sz w:val="28"/>
          <w:szCs w:val="28"/>
          <w:rtl/>
        </w:rPr>
        <w:t xml:space="preserve">اَلْیَوْمَ أَکْمَلْتُ لَکُمْ دِینَکُمْ وَ أَتْمَمْتُ عَلَیْکُمْ نِعْمَتِی 7(أکملت)</w:t>
      </w:r>
    </w:p>
    <w:p>
      <w:pPr>
        <w:pStyle w:val="Heading3"/>
      </w:pPr>
      <w:bookmarkStart w:id="1357" w:name="_Toc522"/>
      <w:r>
        <w:t>تَمَّمَهُ تَتْمِیماً و تَتِمَّةً</w:t>
      </w:r>
      <w:bookmarkEnd w:id="1357"/>
    </w:p>
    <w:p>
      <w:pPr>
        <w:pStyle w:val="BookText"/>
      </w:pPr>
      <w:r>
        <w:rPr>
          <w:rFonts w:ascii="Amiri" w:hAnsi="Amiri" w:eastAsia="Amiri" w:cs="Amiri"/>
          <w:lang w:bidi="ar-SA"/>
          <w:color w:val="111111"/>
          <w:sz w:val="28"/>
          <w:szCs w:val="28"/>
          <w:rtl/>
        </w:rPr>
        <w:t xml:space="preserve">تَمَّمَهُ / أَتَمَّهُ</w:t>
      </w:r>
    </w:p>
    <w:p>
      <w:pPr>
        <w:pStyle w:val="Heading3"/>
      </w:pPr>
      <w:bookmarkStart w:id="1358" w:name="_Toc523"/>
      <w:r>
        <w:t>اِسْتَتَمَّهُ</w:t>
      </w:r>
      <w:bookmarkEnd w:id="1358"/>
    </w:p>
    <w:p>
      <w:pPr>
        <w:pStyle w:val="BookText"/>
      </w:pPr>
      <w:r>
        <w:rPr>
          <w:rFonts w:ascii="Amiri" w:hAnsi="Amiri" w:eastAsia="Amiri" w:cs="Amiri"/>
          <w:lang w:bidi="ar-SA"/>
          <w:color w:val="111111"/>
          <w:sz w:val="28"/>
          <w:szCs w:val="28"/>
          <w:rtl/>
        </w:rPr>
        <w:t xml:space="preserve">اِسْتَتَمَّ زیدٌ قراءة الکتاب.(أکمل قراءته)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6612_62576"/>
    <w:bookmarkEnd w:id="73"/>
    <w:p>
      <w:pPr>
        <w:pStyle w:val="BookText"/>
      </w:pPr>
      <w:r>
        <w:rPr>
          <w:rFonts w:ascii="Amiri" w:hAnsi="Amiri" w:eastAsia="Amiri" w:cs="Amiri"/>
          <w:lang w:bidi="ar-SA"/>
          <w:color w:val="111111"/>
          <w:sz w:val="28"/>
          <w:szCs w:val="28"/>
          <w:rtl/>
        </w:rPr>
        <w:t xml:space="preserve">اِسْتَتَمَّهُ یَسْتَتِمُّ المؤمنُ نعمتَهُ بالشکر للّه.(یطلب إتمامها)</w:t>
      </w:r>
    </w:p>
    <w:p>
      <w:pPr>
        <w:pStyle w:val="BookText"/>
      </w:pPr>
      <w:r>
        <w:rPr>
          <w:rFonts w:ascii="IRNazanin" w:hAnsi="IRNazanin" w:eastAsia="IRNazanin" w:cs="IRNazanin"/>
          <w:lang w:bidi="fa-IR"/>
          <w:color w:val="111111"/>
          <w:sz w:val="28"/>
          <w:szCs w:val="28"/>
          <w:rtl/>
        </w:rPr>
        <w:t xml:space="preserve">[وهم]</w:t>
      </w:r>
    </w:p>
    <w:p>
      <w:pPr>
        <w:pStyle w:val="BookText"/>
      </w:pPr>
      <w:r>
        <w:rPr>
          <w:rFonts w:ascii="Amiri" w:hAnsi="Amiri" w:eastAsia="Amiri" w:cs="Amiri"/>
          <w:lang w:bidi="ar-SA"/>
          <w:color w:val="111111"/>
          <w:sz w:val="28"/>
          <w:szCs w:val="28"/>
          <w:rtl/>
        </w:rPr>
        <w:t xml:space="preserve">اِتَّهَمَهُ</w:t>
      </w:r>
    </w:p>
    <w:p>
      <w:pPr>
        <w:pStyle w:val="BookText"/>
      </w:pPr>
      <w:r>
        <w:rPr>
          <w:rFonts w:ascii="IRNazanin" w:hAnsi="IRNazanin" w:eastAsia="IRNazanin" w:cs="IRNazanin"/>
          <w:lang w:bidi="fa-IR"/>
          <w:color w:val="111111"/>
          <w:sz w:val="28"/>
          <w:szCs w:val="28"/>
          <w:rtl/>
        </w:rPr>
        <w:t xml:space="preserve">انظر:وهم.</w:t>
      </w:r>
    </w:p>
    <w:p>
      <w:pPr>
        <w:pStyle w:val="BookText"/>
      </w:pPr>
      <w:r>
        <w:rPr>
          <w:rFonts w:ascii="IRNazanin" w:hAnsi="IRNazanin" w:eastAsia="IRNazanin" w:cs="IRNazanin"/>
          <w:lang w:bidi="fa-IR"/>
          <w:color w:val="111111"/>
          <w:sz w:val="28"/>
          <w:szCs w:val="28"/>
          <w:rtl/>
        </w:rPr>
        <w:t xml:space="preserve">[توب]</w:t>
      </w:r>
    </w:p>
    <w:p>
      <w:pPr>
        <w:pStyle w:val="BookText"/>
      </w:pPr>
      <w:r>
        <w:rPr>
          <w:rFonts w:ascii="Amiri" w:hAnsi="Amiri" w:eastAsia="Amiri" w:cs="Amiri"/>
          <w:lang w:bidi="ar-SA"/>
          <w:color w:val="111111"/>
          <w:sz w:val="28"/>
          <w:szCs w:val="28"/>
          <w:rtl/>
        </w:rPr>
        <w:t xml:space="preserve">تَابَ یَتُوبُ تَوْباً و تَوْبَةً و مَتَاباً</w:t>
      </w:r>
    </w:p>
    <w:p>
      <w:pPr>
        <w:pStyle w:val="BookText"/>
      </w:pPr>
      <w:r>
        <w:rPr>
          <w:rFonts w:ascii="Amiri" w:hAnsi="Amiri" w:eastAsia="Amiri" w:cs="Amiri"/>
          <w:lang w:bidi="ar-SA"/>
          <w:color w:val="111111"/>
          <w:sz w:val="28"/>
          <w:szCs w:val="28"/>
          <w:rtl/>
        </w:rPr>
        <w:t xml:space="preserve">وَ إِنِّی لَغَفّارٌ لِمَنْ تابَ وَ آمَنَ وَ عَمِلَ صالِحاً ثُمَّ اهْتَدی </w:t>
      </w:r>
      <w:r>
        <w:rPr>
          <w:rStyle w:val="FootnoteReference"/>
        </w:rPr>
        <w:footnoteReference w:id="224"/>
      </w:r>
    </w:p>
    <w:p>
      <w:pPr>
        <w:pStyle w:val="BookText"/>
      </w:pPr>
      <w:r>
        <w:rPr>
          <w:rFonts w:ascii="Amiri" w:hAnsi="Amiri" w:eastAsia="Amiri" w:cs="Amiri"/>
          <w:lang w:bidi="ar-SA"/>
          <w:color w:val="111111"/>
          <w:sz w:val="28"/>
          <w:szCs w:val="28"/>
          <w:rtl/>
        </w:rPr>
        <w:t xml:space="preserve">.طه82/. [1]فالعبد تائب،و اللّه توّاب.قال تعالی: إِنَّهُ هُوَ التَّوّابُ الرَّحِیمُ البقرة37/. [2]</w:t>
      </w:r>
    </w:p>
    <w:p>
      <w:pPr>
        <w:pStyle w:val="BookText"/>
      </w:pPr>
      <w:r>
        <w:rPr>
          <w:rFonts w:ascii="IRNazanin" w:hAnsi="IRNazanin" w:eastAsia="IRNazanin" w:cs="IRNazanin"/>
          <w:lang w:bidi="fa-IR"/>
          <w:color w:val="111111"/>
          <w:sz w:val="28"/>
          <w:szCs w:val="28"/>
          <w:rtl/>
        </w:rPr>
        <w:t xml:space="preserve">(رجع عن معصیته)</w:t>
      </w:r>
    </w:p>
    <w:p>
      <w:pPr>
        <w:pStyle w:val="Heading3"/>
      </w:pPr>
      <w:bookmarkStart w:id="1359" w:name="_Toc524"/>
      <w:r>
        <w:t>تَابَ (إلی اللّه)</w:t>
      </w:r>
      <w:bookmarkEnd w:id="1359"/>
    </w:p>
    <w:p>
      <w:pPr>
        <w:pStyle w:val="BookText"/>
      </w:pPr>
      <w:r>
        <w:rPr>
          <w:rFonts w:ascii="Amiri" w:hAnsi="Amiri" w:eastAsia="Amiri" w:cs="Amiri"/>
          <w:lang w:bidi="ar-SA"/>
          <w:color w:val="111111"/>
          <w:sz w:val="28"/>
          <w:szCs w:val="28"/>
          <w:rtl/>
        </w:rPr>
        <w:t xml:space="preserve">تَابَ المذنبُ إلی اللّه عزّ و جل.(رجع عن معصیته)</w:t>
      </w:r>
    </w:p>
    <w:p>
      <w:pPr>
        <w:pStyle w:val="Heading3"/>
      </w:pPr>
      <w:bookmarkStart w:id="1360" w:name="_Toc525"/>
      <w:r>
        <w:t>تَابَ (علیه)</w:t>
      </w:r>
      <w:bookmarkEnd w:id="1360"/>
    </w:p>
    <w:p>
      <w:pPr>
        <w:pStyle w:val="BookText"/>
      </w:pPr>
      <w:r>
        <w:rPr>
          <w:rFonts w:ascii="Amiri" w:hAnsi="Amiri" w:eastAsia="Amiri" w:cs="Amiri"/>
          <w:lang w:bidi="ar-SA"/>
          <w:color w:val="111111"/>
          <w:sz w:val="28"/>
          <w:szCs w:val="28"/>
          <w:rtl/>
        </w:rPr>
        <w:t xml:space="preserve">فَمَنْ تابَ مِنْ بَعْدِ ظُلْمِهِ وَ أَصْلَحَ فَإِنَّ اللّهَ یَتُوبُ عَلَیْهِ </w:t>
      </w:r>
      <w:r>
        <w:rPr>
          <w:rStyle w:val="FootnoteReference"/>
        </w:rPr>
        <w:footnoteReference w:id="225"/>
      </w:r>
      <w:r>
        <w:rPr>
          <w:rFonts w:ascii="IRNazanin" w:hAnsi="IRNazanin" w:eastAsia="IRNazanin" w:cs="IRNazanin"/>
          <w:lang w:bidi="fa-IR"/>
          <w:color w:val="111111"/>
          <w:sz w:val="28"/>
          <w:szCs w:val="28"/>
          <w:rtl/>
        </w:rPr>
        <w:t xml:space="preserve">(یغفر له،یقبل توبته )</w:t>
      </w:r>
    </w:p>
    <w:p>
      <w:pPr>
        <w:pStyle w:val="Heading3"/>
      </w:pPr>
      <w:bookmarkStart w:id="1361" w:name="_Toc526"/>
      <w:r>
        <w:t>اِسْتَتَابَهُ</w:t>
      </w:r>
      <w:bookmarkEnd w:id="1361"/>
    </w:p>
    <w:p>
      <w:pPr>
        <w:pStyle w:val="BookText"/>
      </w:pPr>
      <w:r>
        <w:rPr>
          <w:rFonts w:ascii="Amiri" w:hAnsi="Amiri" w:eastAsia="Amiri" w:cs="Amiri"/>
          <w:lang w:bidi="ar-SA"/>
          <w:color w:val="111111"/>
          <w:sz w:val="28"/>
          <w:szCs w:val="28"/>
          <w:rtl/>
        </w:rPr>
        <w:t xml:space="preserve">علی الإنسان أن یَسْتَتِیبَ اللّهَ دائما.(یطلب منه توبته)</w:t>
      </w:r>
    </w:p>
    <w:p>
      <w:pPr>
        <w:pStyle w:val="BookText"/>
      </w:pPr>
      <w:r>
        <w:rPr>
          <w:rFonts w:ascii="IRNazanin" w:hAnsi="IRNazanin" w:eastAsia="IRNazanin" w:cs="IRNazanin"/>
          <w:lang w:bidi="fa-IR"/>
          <w:color w:val="111111"/>
          <w:sz w:val="28"/>
          <w:szCs w:val="28"/>
          <w:rtl/>
        </w:rPr>
        <w:t xml:space="preserve">[وجه]</w:t>
      </w:r>
    </w:p>
    <w:p>
      <w:pPr>
        <w:pStyle w:val="BookText"/>
      </w:pPr>
      <w:r>
        <w:rPr>
          <w:rFonts w:ascii="Amiri" w:hAnsi="Amiri" w:eastAsia="Amiri" w:cs="Amiri"/>
          <w:lang w:bidi="ar-SA"/>
          <w:color w:val="111111"/>
          <w:sz w:val="28"/>
          <w:szCs w:val="28"/>
          <w:rtl/>
        </w:rPr>
        <w:t xml:space="preserve">تَوَّجَهُ</w:t>
      </w:r>
    </w:p>
    <w:p>
      <w:pPr>
        <w:pStyle w:val="BookText"/>
      </w:pPr>
      <w:r>
        <w:rPr>
          <w:rFonts w:ascii="Amiri" w:hAnsi="Amiri" w:eastAsia="Amiri" w:cs="Amiri"/>
          <w:lang w:bidi="ar-SA"/>
          <w:color w:val="111111"/>
          <w:sz w:val="28"/>
          <w:szCs w:val="28"/>
          <w:rtl/>
        </w:rPr>
        <w:t xml:space="preserve">تَوَّجَتِ الحکومةُ مَلِکَهَا.(ألبسته التاج الملکیّ)</w:t>
      </w:r>
    </w:p>
    <w:p>
      <w:pPr>
        <w:pStyle w:val="Heading3"/>
      </w:pPr>
      <w:bookmarkStart w:id="1362" w:name="_Toc527"/>
      <w:r>
        <w:t>تَتَوَّجَ</w:t>
      </w:r>
      <w:bookmarkEnd w:id="1362"/>
    </w:p>
    <w:p>
      <w:pPr>
        <w:pStyle w:val="BookText"/>
      </w:pPr>
      <w:r>
        <w:rPr>
          <w:rFonts w:ascii="Amiri" w:hAnsi="Amiri" w:eastAsia="Amiri" w:cs="Amiri"/>
          <w:lang w:bidi="ar-SA"/>
          <w:color w:val="111111"/>
          <w:sz w:val="28"/>
          <w:szCs w:val="28"/>
          <w:rtl/>
        </w:rPr>
        <w:t xml:space="preserve">تَتَوَّجَ المَلِکُ فی سنة 1950 م.(لبس التاج الملکیّ)</w:t>
      </w:r>
    </w:p>
    <w:p>
      <w:pPr>
        <w:pStyle w:val="BookText"/>
      </w:pPr>
      <w:r>
        <w:rPr>
          <w:rFonts w:ascii="IRNazanin" w:hAnsi="IRNazanin" w:eastAsia="IRNazanin" w:cs="IRNazanin"/>
          <w:lang w:bidi="fa-IR"/>
          <w:color w:val="111111"/>
          <w:sz w:val="28"/>
          <w:szCs w:val="28"/>
          <w:rtl/>
        </w:rPr>
        <w:t xml:space="preserve">[توق]</w:t>
      </w:r>
    </w:p>
    <w:p>
      <w:pPr>
        <w:pStyle w:val="BookText"/>
      </w:pPr>
      <w:r>
        <w:rPr>
          <w:rFonts w:ascii="Amiri" w:hAnsi="Amiri" w:eastAsia="Amiri" w:cs="Amiri"/>
          <w:lang w:bidi="ar-SA"/>
          <w:color w:val="111111"/>
          <w:sz w:val="28"/>
          <w:szCs w:val="28"/>
          <w:rtl/>
        </w:rPr>
        <w:t xml:space="preserve">تَاقَ یَتُوقُ تَوْقاً (إلیه)</w:t>
      </w:r>
    </w:p>
    <w:p>
      <w:pPr>
        <w:pStyle w:val="BookText"/>
      </w:pPr>
      <w:r>
        <w:rPr>
          <w:rFonts w:ascii="Amiri" w:hAnsi="Amiri" w:eastAsia="Amiri" w:cs="Amiri"/>
          <w:lang w:bidi="ar-SA"/>
          <w:color w:val="111111"/>
          <w:sz w:val="28"/>
          <w:szCs w:val="28"/>
          <w:rtl/>
        </w:rPr>
        <w:t xml:space="preserve">تَاقَ المسافرُ إلی أهله.(اشتاق إلیهم)</w:t>
      </w:r>
    </w:p>
    <w:p>
      <w:pPr>
        <w:pStyle w:val="Heading3"/>
      </w:pPr>
      <w:bookmarkStart w:id="1363" w:name="_Toc528"/>
      <w:r>
        <w:t>تَاقَهُ</w:t>
      </w:r>
      <w:bookmarkEnd w:id="1363"/>
    </w:p>
    <w:p>
      <w:pPr>
        <w:pStyle w:val="BookText"/>
      </w:pPr>
      <w:r>
        <w:rPr>
          <w:rFonts w:ascii="Amiri" w:hAnsi="Amiri" w:eastAsia="Amiri" w:cs="Amiri"/>
          <w:lang w:bidi="ar-SA"/>
          <w:color w:val="111111"/>
          <w:sz w:val="28"/>
          <w:szCs w:val="28"/>
          <w:rtl/>
        </w:rPr>
        <w:t xml:space="preserve">تَاقَ المسافرُ أهلَهُ أو وطنه.(اشتاقهم)</w:t>
      </w:r>
    </w:p>
    <w:p>
      <w:pPr>
        <w:pStyle w:val="Heading3"/>
      </w:pPr>
      <w:bookmarkStart w:id="1364" w:name="_Toc529"/>
      <w:r>
        <w:t>تَتَوَّقَ (إلیه)</w:t>
      </w:r>
      <w:bookmarkEnd w:id="1364"/>
    </w:p>
    <w:p>
      <w:pPr>
        <w:pStyle w:val="BookText"/>
      </w:pPr>
      <w:r>
        <w:rPr>
          <w:rFonts w:ascii="Amiri" w:hAnsi="Amiri" w:eastAsia="Amiri" w:cs="Amiri"/>
          <w:lang w:bidi="ar-SA"/>
          <w:color w:val="111111"/>
          <w:sz w:val="28"/>
          <w:szCs w:val="28"/>
          <w:rtl/>
        </w:rPr>
        <w:t xml:space="preserve">تَتَوَّقَ المسافرُ الی أهله.(تشوّق أو اشتاق إلیهم)</w:t>
      </w:r>
    </w:p>
    <w:p>
      <w:pPr>
        <w:pStyle w:val="BookText"/>
      </w:pPr>
      <w:r>
        <w:rPr>
          <w:rFonts w:ascii="IRNazanin" w:hAnsi="IRNazanin" w:eastAsia="IRNazanin" w:cs="IRNazanin"/>
          <w:lang w:bidi="fa-IR"/>
          <w:color w:val="111111"/>
          <w:sz w:val="28"/>
          <w:szCs w:val="28"/>
          <w:rtl/>
        </w:rPr>
        <w:t xml:space="preserve">[تیح]</w:t>
      </w:r>
    </w:p>
    <w:p>
      <w:pPr>
        <w:pStyle w:val="BookText"/>
      </w:pPr>
      <w:r>
        <w:rPr>
          <w:rFonts w:ascii="Amiri" w:hAnsi="Amiri" w:eastAsia="Amiri" w:cs="Amiri"/>
          <w:lang w:bidi="ar-SA"/>
          <w:color w:val="111111"/>
          <w:sz w:val="28"/>
          <w:szCs w:val="28"/>
          <w:rtl/>
        </w:rPr>
        <w:t xml:space="preserve">تَاحَ یَتِیحُ تَیْحاً (له)</w:t>
      </w:r>
    </w:p>
    <w:p>
      <w:pPr>
        <w:pStyle w:val="BookText"/>
      </w:pPr>
      <w:r>
        <w:rPr>
          <w:rFonts w:ascii="Amiri" w:hAnsi="Amiri" w:eastAsia="Amiri" w:cs="Amiri"/>
          <w:lang w:bidi="ar-SA"/>
          <w:color w:val="111111"/>
          <w:sz w:val="28"/>
          <w:szCs w:val="28"/>
          <w:rtl/>
        </w:rPr>
        <w:t xml:space="preserve">تَاحَ لی الذّهاب إلی مکة مرّتین.(تهیّأ)</w:t>
      </w:r>
    </w:p>
    <w:p>
      <w:pPr>
        <w:pStyle w:val="Heading3"/>
      </w:pPr>
      <w:bookmarkStart w:id="1365" w:name="_Toc530"/>
      <w:r>
        <w:t>أَتَاحَهُ (له)</w:t>
      </w:r>
      <w:bookmarkEnd w:id="1365"/>
    </w:p>
    <w:p>
      <w:pPr>
        <w:pStyle w:val="BookText"/>
      </w:pPr>
      <w:r>
        <w:rPr>
          <w:rFonts w:ascii="Amiri" w:hAnsi="Amiri" w:eastAsia="Amiri" w:cs="Amiri"/>
          <w:lang w:bidi="ar-SA"/>
          <w:color w:val="111111"/>
          <w:sz w:val="28"/>
          <w:szCs w:val="28"/>
          <w:rtl/>
        </w:rPr>
        <w:t xml:space="preserve">أَشْکُرُ إذاعةَ إیران حیث أَتَاحَتْ لی الفرصةَ للتکلّم فیها.</w:t>
      </w:r>
    </w:p>
    <w:p>
      <w:pPr>
        <w:pStyle w:val="BookText"/>
      </w:pPr>
      <w:r>
        <w:rPr>
          <w:rFonts w:ascii="Amiri" w:hAnsi="Amiri" w:eastAsia="Amiri" w:cs="Amiri"/>
          <w:lang w:bidi="ar-SA"/>
          <w:color w:val="111111"/>
          <w:sz w:val="28"/>
          <w:szCs w:val="28"/>
          <w:rtl/>
        </w:rPr>
        <w:t xml:space="preserve">(هیّأت)</w:t>
      </w:r>
    </w:p>
    <w:p>
      <w:pPr>
        <w:pStyle w:val="BookText"/>
      </w:pPr>
      <w:r>
        <w:rPr>
          <w:rFonts w:ascii="IRNazanin" w:hAnsi="IRNazanin" w:eastAsia="IRNazanin" w:cs="IRNazanin"/>
          <w:lang w:bidi="fa-IR"/>
          <w:color w:val="111111"/>
          <w:sz w:val="28"/>
          <w:szCs w:val="28"/>
          <w:rtl/>
        </w:rPr>
        <w:t xml:space="preserve">[تیم]</w:t>
      </w:r>
    </w:p>
    <w:p>
      <w:pPr>
        <w:pStyle w:val="BookText"/>
      </w:pPr>
      <w:r>
        <w:rPr>
          <w:rFonts w:ascii="Amiri" w:hAnsi="Amiri" w:eastAsia="Amiri" w:cs="Amiri"/>
          <w:lang w:bidi="ar-SA"/>
          <w:color w:val="111111"/>
          <w:sz w:val="28"/>
          <w:szCs w:val="28"/>
          <w:rtl/>
        </w:rPr>
        <w:t xml:space="preserve">تَیَّمَهُ</w:t>
      </w:r>
    </w:p>
    <w:p>
      <w:pPr>
        <w:pStyle w:val="BookText"/>
      </w:pPr>
      <w:r>
        <w:rPr>
          <w:rFonts w:ascii="Amiri" w:hAnsi="Amiri" w:eastAsia="Amiri" w:cs="Amiri"/>
          <w:lang w:bidi="ar-SA"/>
          <w:color w:val="111111"/>
          <w:sz w:val="28"/>
          <w:szCs w:val="28"/>
          <w:rtl/>
        </w:rPr>
        <w:t xml:space="preserve">تَیَّمَ الحُبُّ أو الهوی زیداً.(جعله مُتَیَّماً) </w:t>
      </w:r>
      <w:r>
        <w:rPr>
          <w:rStyle w:val="FootnoteReference"/>
        </w:rPr>
        <w:footnoteReference w:id="226"/>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6612_62577"/>
    <w:bookmarkEnd w:id="74"/>
    <w:p>
      <w:pPr>
        <w:pStyle w:val="BookText"/>
      </w:pPr>
      <w:r>
        <w:rPr>
          <w:rFonts w:ascii="IRNazanin" w:hAnsi="IRNazanin" w:eastAsia="IRNazanin" w:cs="IRNazanin"/>
          <w:lang w:bidi="fa-IR"/>
          <w:color w:val="111111"/>
          <w:sz w:val="28"/>
          <w:szCs w:val="28"/>
          <w:rtl/>
        </w:rPr>
        <w:t xml:space="preserve">[تیه]</w:t>
      </w:r>
    </w:p>
    <w:p>
      <w:pPr>
        <w:pStyle w:val="BookText"/>
      </w:pPr>
      <w:r>
        <w:rPr>
          <w:rFonts w:ascii="Amiri" w:hAnsi="Amiri" w:eastAsia="Amiri" w:cs="Amiri"/>
          <w:lang w:bidi="ar-SA"/>
          <w:color w:val="111111"/>
          <w:sz w:val="28"/>
          <w:szCs w:val="28"/>
          <w:rtl/>
        </w:rPr>
        <w:t xml:space="preserve">تَاهَ یَتِیهُ تَیْهاً و تِیهاً</w:t>
      </w:r>
    </w:p>
    <w:p>
      <w:pPr>
        <w:pStyle w:val="BookText"/>
      </w:pPr>
      <w:r>
        <w:rPr>
          <w:rFonts w:ascii="Amiri" w:hAnsi="Amiri" w:eastAsia="Amiri" w:cs="Amiri"/>
          <w:lang w:bidi="ar-SA"/>
          <w:color w:val="111111"/>
          <w:sz w:val="28"/>
          <w:szCs w:val="28"/>
          <w:rtl/>
        </w:rPr>
        <w:t xml:space="preserve">تَاهَ الطفلُ فی المدینة.(ضلّ،ضاع)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.فهو تائه.</w:t>
      </w:r>
    </w:p>
    <w:p>
      <w:pPr>
        <w:pStyle w:val="Heading3"/>
      </w:pPr>
      <w:bookmarkStart w:id="1366" w:name="_Toc531"/>
      <w:r>
        <w:t>تَاهَ (فیه)</w:t>
      </w:r>
      <w:bookmarkEnd w:id="1366"/>
    </w:p>
    <w:p>
      <w:pPr>
        <w:pStyle w:val="BookText"/>
      </w:pPr>
      <w:r>
        <w:rPr>
          <w:rFonts w:ascii="Amiri" w:hAnsi="Amiri" w:eastAsia="Amiri" w:cs="Amiri"/>
          <w:lang w:bidi="ar-SA"/>
          <w:color w:val="111111"/>
          <w:sz w:val="28"/>
          <w:szCs w:val="28"/>
          <w:rtl/>
        </w:rPr>
        <w:t xml:space="preserve">لقد درس زیدٌ جزءاً من الفلسفة فَتَاهَ فی تفکیره.(ذهب متحیّرا)</w:t>
      </w:r>
    </w:p>
    <w:p>
      <w:pPr>
        <w:pStyle w:val="Heading3"/>
      </w:pPr>
      <w:bookmarkStart w:id="1367" w:name="_Toc532"/>
      <w:r>
        <w:t>تَاهَ (علیه)</w:t>
      </w:r>
      <w:bookmarkEnd w:id="1367"/>
    </w:p>
    <w:p>
      <w:pPr>
        <w:pStyle w:val="BookText"/>
      </w:pPr>
      <w:r>
        <w:rPr>
          <w:rFonts w:ascii="Amiri" w:hAnsi="Amiri" w:eastAsia="Amiri" w:cs="Amiri"/>
          <w:lang w:bidi="ar-SA"/>
          <w:color w:val="111111"/>
          <w:sz w:val="28"/>
          <w:szCs w:val="28"/>
          <w:rtl/>
        </w:rPr>
        <w:t xml:space="preserve">تسلّم زیدٌ منصبا هامّا فَتَاهَ علی أقرانه.(تکبّر علیهم)</w:t>
      </w:r>
    </w:p>
    <w:p>
      <w:pPr>
        <w:pStyle w:val="Heading3"/>
      </w:pPr>
      <w:bookmarkStart w:id="1368" w:name="_Toc533"/>
      <w:r>
        <w:t>أَتَاهَهُ</w:t>
      </w:r>
      <w:bookmarkEnd w:id="1368"/>
    </w:p>
    <w:p>
      <w:pPr>
        <w:pStyle w:val="BookText"/>
      </w:pPr>
      <w:r>
        <w:rPr>
          <w:rFonts w:ascii="IRNazanin" w:hAnsi="IRNazanin" w:eastAsia="IRNazanin" w:cs="IRNazanin"/>
          <w:lang w:bidi="fa-IR"/>
          <w:color w:val="111111"/>
          <w:sz w:val="28"/>
          <w:szCs w:val="28"/>
          <w:rtl/>
        </w:rPr>
        <w:t xml:space="preserve">کان زیدٌ مستقیما فی مسلکه حتی أتاهه أحد المضلّین.</w:t>
      </w:r>
    </w:p>
    <w:p>
      <w:pPr>
        <w:pStyle w:val="BookText"/>
      </w:pPr>
      <w:r>
        <w:rPr>
          <w:rFonts w:ascii="Amiri" w:hAnsi="Amiri" w:eastAsia="Amiri" w:cs="Amiri"/>
          <w:lang w:bidi="ar-SA"/>
          <w:color w:val="111111"/>
          <w:sz w:val="28"/>
          <w:szCs w:val="28"/>
          <w:rtl/>
        </w:rPr>
        <w:t xml:space="preserve">(أضلّه)</w:t>
      </w:r>
    </w:p>
    <w:p>
      <w:pPr>
        <w:pStyle w:val="Heading3"/>
      </w:pPr>
      <w:bookmarkStart w:id="1369" w:name="_Toc534"/>
      <w:r>
        <w:t>تَیَّهَهُ</w:t>
      </w:r>
      <w:bookmarkEnd w:id="1369"/>
    </w:p>
    <w:p>
      <w:pPr>
        <w:pStyle w:val="BookText"/>
      </w:pPr>
      <w:r>
        <w:rPr>
          <w:rFonts w:ascii="Amiri" w:hAnsi="Amiri" w:eastAsia="Amiri" w:cs="Amiri"/>
          <w:lang w:bidi="ar-SA"/>
          <w:color w:val="111111"/>
          <w:sz w:val="28"/>
          <w:szCs w:val="28"/>
          <w:rtl/>
        </w:rPr>
        <w:t xml:space="preserve">تَیَّهْتُ القافلةَ الّتی کنت معها فی سفری.(ضیّعتها)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6612_62578"/>
    <w:bookmarkEnd w:id="75"/>
    <w:p>
      <w:pPr>
        <w:pStyle w:val="Heading2"/>
      </w:pPr>
      <w:bookmarkStart w:id="1370" w:name="_Toc535"/>
      <w:r>
        <w:t>حرف الثاء</w:t>
      </w:r>
      <w:bookmarkEnd w:id="1370"/>
    </w:p>
    <w:p>
      <w:pPr>
        <w:pStyle w:val="Heading3"/>
      </w:pPr>
      <w:bookmarkStart w:id="1371" w:name="_Toc536"/>
      <w:r>
        <w:t>ثأب</w:t>
      </w:r>
      <w:bookmarkEnd w:id="1371"/>
    </w:p>
    <w:p>
      <w:pPr>
        <w:pStyle w:val="BookText"/>
      </w:pPr>
      <w:r>
        <w:rPr>
          <w:rFonts w:ascii="IRNazanin" w:hAnsi="IRNazanin" w:eastAsia="IRNazanin" w:cs="IRNazanin"/>
          <w:lang w:bidi="fa-IR"/>
          <w:color w:val="111111"/>
          <w:sz w:val="28"/>
          <w:szCs w:val="28"/>
          <w:rtl/>
        </w:rPr>
        <w:t xml:space="preserve">[ثأب]</w:t>
      </w:r>
    </w:p>
    <w:p>
      <w:pPr>
        <w:pStyle w:val="BookText"/>
      </w:pPr>
      <w:r>
        <w:rPr>
          <w:rFonts w:ascii="Amiri" w:hAnsi="Amiri" w:eastAsia="Amiri" w:cs="Amiri"/>
          <w:lang w:bidi="ar-SA"/>
          <w:color w:val="111111"/>
          <w:sz w:val="28"/>
          <w:szCs w:val="28"/>
          <w:rtl/>
        </w:rPr>
        <w:t xml:space="preserve">تَثَاءَبَ</w:t>
      </w:r>
    </w:p>
    <w:p>
      <w:pPr>
        <w:pStyle w:val="BookText"/>
      </w:pPr>
      <w:r>
        <w:rPr>
          <w:rFonts w:ascii="Amiri" w:hAnsi="Amiri" w:eastAsia="Amiri" w:cs="Amiri"/>
          <w:lang w:bidi="ar-SA"/>
          <w:color w:val="111111"/>
          <w:sz w:val="28"/>
          <w:szCs w:val="28"/>
          <w:rtl/>
        </w:rPr>
        <w:t xml:space="preserve">حینما أخذ النّعاس زیدا بدأ یَتَثَاءَبُ .(تغلبه الثؤباء)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.الثؤباء:التثاؤب:انفتاح الفم تلقائیّا لهجوم نعاس أو کسل.</w:t>
      </w:r>
    </w:p>
    <w:p>
      <w:pPr>
        <w:pStyle w:val="BookText"/>
      </w:pPr>
      <w:r>
        <w:rPr>
          <w:rFonts w:ascii="IRNazanin" w:hAnsi="IRNazanin" w:eastAsia="IRNazanin" w:cs="IRNazanin"/>
          <w:lang w:bidi="fa-IR"/>
          <w:color w:val="111111"/>
          <w:sz w:val="28"/>
          <w:szCs w:val="28"/>
          <w:rtl/>
        </w:rPr>
        <w:t xml:space="preserve">[ثأر]</w:t>
      </w:r>
    </w:p>
    <w:p>
      <w:pPr>
        <w:pStyle w:val="BookText"/>
      </w:pPr>
      <w:r>
        <w:rPr>
          <w:rFonts w:ascii="Amiri" w:hAnsi="Amiri" w:eastAsia="Amiri" w:cs="Amiri"/>
          <w:lang w:bidi="ar-SA"/>
          <w:color w:val="111111"/>
          <w:sz w:val="28"/>
          <w:szCs w:val="28"/>
          <w:rtl/>
        </w:rPr>
        <w:t xml:space="preserve">ثَأَرَهُ یَثْأَرُ ثَأْراً (أو به) 2</w:t>
      </w:r>
    </w:p>
    <w:p>
      <w:pPr>
        <w:pStyle w:val="BookText"/>
      </w:pPr>
      <w:r>
        <w:rPr>
          <w:rFonts w:ascii="Amiri" w:hAnsi="Amiri" w:eastAsia="Amiri" w:cs="Amiri"/>
          <w:lang w:bidi="ar-SA"/>
          <w:color w:val="111111"/>
          <w:sz w:val="28"/>
          <w:szCs w:val="28"/>
          <w:rtl/>
        </w:rPr>
        <w:t xml:space="preserve">ثَأَرَ زیدٌ أخاه المقتولَ أو بأخیه.(أخذ بدمه،انتقم من القاتل)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[ثبت]</w:t>
      </w:r>
    </w:p>
    <w:p>
      <w:pPr>
        <w:pStyle w:val="BookText"/>
      </w:pPr>
      <w:r>
        <w:rPr>
          <w:rFonts w:ascii="Amiri" w:hAnsi="Amiri" w:eastAsia="Amiri" w:cs="Amiri"/>
          <w:lang w:bidi="ar-SA"/>
          <w:color w:val="111111"/>
          <w:sz w:val="28"/>
          <w:szCs w:val="28"/>
          <w:rtl/>
        </w:rPr>
        <w:t xml:space="preserve">ثَبَتَ یَثْبُتُ ثَبَاتاً و ثُبُوتاً 4</w:t>
      </w:r>
    </w:p>
    <w:p>
      <w:pPr>
        <w:pStyle w:val="BookText"/>
      </w:pPr>
      <w:r>
        <w:rPr>
          <w:rFonts w:ascii="Amiri" w:hAnsi="Amiri" w:eastAsia="Amiri" w:cs="Amiri"/>
          <w:lang w:bidi="ar-SA"/>
          <w:color w:val="111111"/>
          <w:sz w:val="28"/>
          <w:szCs w:val="28"/>
          <w:rtl/>
        </w:rPr>
        <w:t xml:space="preserve">ثَبَتَ عند العلماء صحّة هذا الحدیث.(صحّ و تحقّق)</w:t>
      </w:r>
    </w:p>
    <w:p>
      <w:pPr>
        <w:pStyle w:val="Heading3"/>
      </w:pPr>
      <w:bookmarkStart w:id="1372" w:name="_Toc537"/>
      <w:r>
        <w:t>ثَبَتَ ک</w:t>
      </w:r>
      <w:bookmarkEnd w:id="1372"/>
    </w:p>
    <w:p>
      <w:pPr>
        <w:pStyle w:val="BookText"/>
      </w:pPr>
      <w:r>
        <w:rPr>
          <w:rFonts w:ascii="Amiri" w:hAnsi="Amiri" w:eastAsia="Amiri" w:cs="Amiri"/>
          <w:lang w:bidi="ar-SA"/>
          <w:color w:val="111111"/>
          <w:sz w:val="28"/>
          <w:szCs w:val="28"/>
          <w:rtl/>
        </w:rPr>
        <w:t xml:space="preserve">ثَبَتَ الرُّمْحُ فی الأرض.(استقرّ)</w:t>
      </w:r>
    </w:p>
    <w:p>
      <w:pPr>
        <w:pStyle w:val="Heading3"/>
      </w:pPr>
      <w:bookmarkStart w:id="1373" w:name="_Toc538"/>
      <w:r>
        <w:t>ثَبُتَ یَثْبُتُ ثَبَاتَةً</w:t>
      </w:r>
      <w:bookmarkEnd w:id="1373"/>
    </w:p>
    <w:p>
      <w:pPr>
        <w:pStyle w:val="BookText"/>
      </w:pPr>
      <w:r>
        <w:rPr>
          <w:rStyle w:val="FootnoteReference"/>
        </w:rPr>
        <w:footnoteReference w:id="230"/>
      </w:r>
      <w:r>
        <w:rPr>
          <w:rFonts w:ascii="Amiri" w:hAnsi="Amiri" w:eastAsia="Amiri" w:cs="Amiri"/>
          <w:lang w:bidi="ar-SA"/>
          <w:color w:val="111111"/>
          <w:sz w:val="28"/>
          <w:szCs w:val="28"/>
          <w:rtl/>
        </w:rPr>
        <w:t xml:space="preserve">
یا أَیُّهَا الَّذِینَ آمَنُوا إِذا لَقِیتُمْ فِئَةً فَاثْبُتُوا </w:t>
      </w:r>
      <w:r>
        <w:rPr>
          <w:rStyle w:val="FootnoteReference"/>
        </w:rPr>
        <w:footnoteReference w:id="231"/>
      </w:r>
      <w:r>
        <w:rPr>
          <w:rFonts w:ascii="IRNazanin" w:hAnsi="IRNazanin" w:eastAsia="IRNazanin" w:cs="IRNazanin"/>
          <w:lang w:bidi="fa-IR"/>
          <w:color w:val="111111"/>
          <w:sz w:val="28"/>
          <w:szCs w:val="28"/>
          <w:rtl/>
        </w:rPr>
        <w:t xml:space="preserve">(لا تنهزموا)</w:t>
      </w:r>
    </w:p>
    <w:p>
      <w:pPr>
        <w:pStyle w:val="Heading3"/>
      </w:pPr>
      <w:bookmarkStart w:id="1374" w:name="_Toc539"/>
      <w:r>
        <w:t>ثَبُتَ</w:t>
      </w:r>
      <w:bookmarkEnd w:id="1374"/>
    </w:p>
    <w:p>
      <w:pPr>
        <w:pStyle w:val="BookText"/>
      </w:pPr>
      <w:r>
        <w:rPr>
          <w:rFonts w:ascii="IRNazanin" w:hAnsi="IRNazanin" w:eastAsia="IRNazanin" w:cs="IRNazanin"/>
          <w:lang w:bidi="fa-IR"/>
          <w:color w:val="111111"/>
          <w:sz w:val="28"/>
          <w:szCs w:val="28"/>
          <w:rtl/>
        </w:rPr>
        <w:t xml:space="preserve">ثَبُتَ الجیشُ أمام خصمه فی الحرب.(قاوم بحزم و شجاعة و لم ینکسر)</w:t>
      </w:r>
    </w:p>
    <w:p>
      <w:pPr>
        <w:pStyle w:val="Heading3"/>
      </w:pPr>
      <w:bookmarkStart w:id="1375" w:name="_Toc540"/>
      <w:r>
        <w:t>أَثْبَتَهُ</w:t>
      </w:r>
      <w:bookmarkEnd w:id="1375"/>
    </w:p>
    <w:p>
      <w:pPr>
        <w:pStyle w:val="BookText"/>
      </w:pPr>
      <w:r>
        <w:rPr>
          <w:rFonts w:ascii="Amiri" w:hAnsi="Amiri" w:eastAsia="Amiri" w:cs="Amiri"/>
          <w:lang w:bidi="ar-SA"/>
          <w:color w:val="111111"/>
          <w:sz w:val="28"/>
          <w:szCs w:val="28"/>
          <w:rtl/>
        </w:rPr>
        <w:t xml:space="preserve">یَمْحُوا اللّهُ ما یَشاءُ وَ یُثْبِتُ </w:t>
      </w:r>
      <w:r>
        <w:rPr>
          <w:rStyle w:val="FootnoteReference"/>
        </w:rPr>
        <w:footnoteReference w:id="232"/>
      </w:r>
      <w:r>
        <w:rPr>
          <w:rFonts w:ascii="Amiri" w:hAnsi="Amiri" w:eastAsia="Amiri" w:cs="Amiri"/>
          <w:lang w:bidi="ar-SA"/>
          <w:color w:val="111111"/>
          <w:sz w:val="28"/>
          <w:szCs w:val="28"/>
          <w:rtl/>
        </w:rPr>
        <w:t xml:space="preserve">أی یُثْبِتُهُ(یجعله یَثْبُتُ)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6612_62579"/>
    <w:bookmarkEnd w:id="76"/>
    <w:p>
      <w:pPr>
        <w:pStyle w:val="BookText"/>
      </w:pPr>
      <w:r>
        <w:rPr>
          <w:rFonts w:ascii="Amiri" w:hAnsi="Amiri" w:eastAsia="Amiri" w:cs="Amiri"/>
          <w:lang w:bidi="ar-SA"/>
          <w:color w:val="111111"/>
          <w:sz w:val="28"/>
          <w:szCs w:val="28"/>
          <w:rtl/>
        </w:rPr>
        <w:t xml:space="preserve">أَثْبَتَهُ أَثْبَتَ زیدٌ حقَّهًّ أمامَ الحاکمِ.(أقام حجّته)</w:t>
      </w:r>
    </w:p>
    <w:p>
      <w:pPr>
        <w:pStyle w:val="Heading3"/>
      </w:pPr>
      <w:bookmarkStart w:id="1376" w:name="_Toc541"/>
      <w:r>
        <w:t>أَثْبَتَهُ (فیه)</w:t>
      </w:r>
      <w:bookmarkEnd w:id="1376"/>
    </w:p>
    <w:p>
      <w:pPr>
        <w:pStyle w:val="BookText"/>
      </w:pPr>
      <w:r>
        <w:rPr>
          <w:rFonts w:ascii="Amiri" w:hAnsi="Amiri" w:eastAsia="Amiri" w:cs="Amiri"/>
          <w:lang w:bidi="ar-SA"/>
          <w:color w:val="111111"/>
          <w:sz w:val="28"/>
          <w:szCs w:val="28"/>
          <w:rtl/>
        </w:rPr>
        <w:t xml:space="preserve">أَثْبَتَ زیدٌ الرّمحَ فی الأرض.(جعله ثابتا مستقرّا)</w:t>
      </w:r>
    </w:p>
    <w:p>
      <w:pPr>
        <w:pStyle w:val="Heading3"/>
      </w:pPr>
      <w:bookmarkStart w:id="1377" w:name="_Toc542"/>
      <w:r>
        <w:t>ثَبَّتَهُ</w:t>
      </w:r>
      <w:bookmarkEnd w:id="1377"/>
    </w:p>
    <w:p>
      <w:pPr>
        <w:pStyle w:val="BookText"/>
      </w:pPr>
      <w:r>
        <w:rPr>
          <w:rFonts w:ascii="Amiri" w:hAnsi="Amiri" w:eastAsia="Amiri" w:cs="Amiri"/>
          <w:lang w:bidi="ar-SA"/>
          <w:color w:val="111111"/>
          <w:sz w:val="28"/>
          <w:szCs w:val="28"/>
          <w:rtl/>
        </w:rPr>
        <w:t xml:space="preserve">یا أَیُّهَا الَّذِینَ آمَنُوا إِنْ تَنْصُرُوا اللّهَ یَنْصُرْکُمْ وَ یُثَبِّتْ أَقْدامَکُمْ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.محمد7/. [1]</w:t>
      </w:r>
    </w:p>
    <w:p>
      <w:pPr>
        <w:pStyle w:val="BookText"/>
      </w:pPr>
      <w:r>
        <w:rPr>
          <w:rFonts w:ascii="IRNazanin" w:hAnsi="IRNazanin" w:eastAsia="IRNazanin" w:cs="IRNazanin"/>
          <w:lang w:bidi="fa-IR"/>
          <w:color w:val="111111"/>
          <w:sz w:val="28"/>
          <w:szCs w:val="28"/>
          <w:rtl/>
        </w:rPr>
        <w:t xml:space="preserve">(یجعلها ثابتة)</w:t>
      </w:r>
    </w:p>
    <w:p>
      <w:pPr>
        <w:pStyle w:val="Heading3"/>
      </w:pPr>
      <w:bookmarkStart w:id="1378" w:name="_Toc543"/>
      <w:r>
        <w:t>تَثَبَّتَ (فیه)</w:t>
      </w:r>
      <w:bookmarkEnd w:id="1378"/>
    </w:p>
    <w:p>
      <w:pPr>
        <w:pStyle w:val="BookText"/>
      </w:pPr>
      <w:r>
        <w:rPr>
          <w:rFonts w:ascii="Amiri" w:hAnsi="Amiri" w:eastAsia="Amiri" w:cs="Amiri"/>
          <w:lang w:bidi="ar-SA"/>
          <w:color w:val="111111"/>
          <w:sz w:val="28"/>
          <w:szCs w:val="28"/>
          <w:rtl/>
        </w:rPr>
        <w:t xml:space="preserve">علی الحاکم أن یَتَثَبَّتَ فی القضایا التی ترفع إلیه.(أن یتأنّی و یدرسها بدقّة)</w:t>
      </w:r>
    </w:p>
    <w:p>
      <w:pPr>
        <w:pStyle w:val="BookText"/>
      </w:pPr>
      <w:r>
        <w:rPr>
          <w:rFonts w:ascii="IRNazanin" w:hAnsi="IRNazanin" w:eastAsia="IRNazanin" w:cs="IRNazanin"/>
          <w:lang w:bidi="fa-IR"/>
          <w:color w:val="111111"/>
          <w:sz w:val="28"/>
          <w:szCs w:val="28"/>
          <w:rtl/>
        </w:rPr>
        <w:t xml:space="preserve">[ثبر]</w:t>
      </w:r>
    </w:p>
    <w:p>
      <w:pPr>
        <w:pStyle w:val="BookText"/>
      </w:pPr>
      <w:r>
        <w:rPr>
          <w:rFonts w:ascii="Amiri" w:hAnsi="Amiri" w:eastAsia="Amiri" w:cs="Amiri"/>
          <w:lang w:bidi="ar-SA"/>
          <w:color w:val="111111"/>
          <w:sz w:val="28"/>
          <w:szCs w:val="28"/>
          <w:rtl/>
        </w:rPr>
        <w:t xml:space="preserve">ثَابَرَ (علیه)</w:t>
      </w:r>
    </w:p>
    <w:p>
      <w:pPr>
        <w:pStyle w:val="BookText"/>
      </w:pPr>
      <w:r>
        <w:rPr>
          <w:rFonts w:ascii="Amiri" w:hAnsi="Amiri" w:eastAsia="Amiri" w:cs="Amiri"/>
          <w:lang w:bidi="ar-SA"/>
          <w:color w:val="111111"/>
          <w:sz w:val="28"/>
          <w:szCs w:val="28"/>
          <w:rtl/>
        </w:rPr>
        <w:t xml:space="preserve">ثَابَرَ زیدٌ علی دراسته حتّی تخرّج فی الجامعة.(واظب و استمرّ)</w:t>
      </w:r>
    </w:p>
    <w:p>
      <w:pPr>
        <w:pStyle w:val="BookText"/>
      </w:pPr>
      <w:r>
        <w:rPr>
          <w:rFonts w:ascii="IRNazanin" w:hAnsi="IRNazanin" w:eastAsia="IRNazanin" w:cs="IRNazanin"/>
          <w:lang w:bidi="fa-IR"/>
          <w:color w:val="111111"/>
          <w:sz w:val="28"/>
          <w:szCs w:val="28"/>
          <w:rtl/>
        </w:rPr>
        <w:t xml:space="preserve">[ثبط]</w:t>
      </w:r>
    </w:p>
    <w:p>
      <w:pPr>
        <w:pStyle w:val="BookText"/>
      </w:pPr>
      <w:r>
        <w:rPr>
          <w:rFonts w:ascii="Amiri" w:hAnsi="Amiri" w:eastAsia="Amiri" w:cs="Amiri"/>
          <w:lang w:bidi="ar-SA"/>
          <w:color w:val="111111"/>
          <w:sz w:val="28"/>
          <w:szCs w:val="28"/>
          <w:rtl/>
        </w:rPr>
        <w:t xml:space="preserve">ثَبَّطَهُ</w:t>
      </w:r>
    </w:p>
    <w:p>
      <w:pPr>
        <w:pStyle w:val="BookText"/>
      </w:pPr>
      <w:r>
        <w:rPr>
          <w:rFonts w:ascii="Amiri" w:hAnsi="Amiri" w:eastAsia="Amiri" w:cs="Amiri"/>
          <w:lang w:bidi="ar-SA"/>
          <w:color w:val="111111"/>
          <w:sz w:val="28"/>
          <w:szCs w:val="28"/>
          <w:rtl/>
        </w:rPr>
        <w:t xml:space="preserve">وَ لکِنْ کَرِهَ اللّهُ انْبِعاثَهُمْ فَثَبَّطَهُمْ </w:t>
      </w:r>
      <w:r>
        <w:rPr>
          <w:rStyle w:val="FootnoteReference"/>
        </w:rPr>
        <w:footnoteReference w:id="234"/>
      </w:r>
      <w:r>
        <w:rPr>
          <w:rFonts w:ascii="Amiri" w:hAnsi="Amiri" w:eastAsia="Amiri" w:cs="Amiri"/>
          <w:lang w:bidi="ar-SA"/>
          <w:color w:val="111111"/>
          <w:sz w:val="28"/>
          <w:szCs w:val="28"/>
          <w:rtl/>
        </w:rPr>
        <w:t xml:space="preserve">(فکسّلهم و فتّر عزیمتهم)</w:t>
      </w:r>
    </w:p>
    <w:p>
      <w:pPr>
        <w:pStyle w:val="Heading3"/>
      </w:pPr>
      <w:bookmarkStart w:id="1379" w:name="_Toc544"/>
      <w:r>
        <w:t>ثَبَّطَهُ (عنه)</w:t>
      </w:r>
      <w:bookmarkEnd w:id="1379"/>
    </w:p>
    <w:p>
      <w:pPr>
        <w:pStyle w:val="BookText"/>
      </w:pPr>
      <w:r>
        <w:rPr>
          <w:rFonts w:ascii="Amiri" w:hAnsi="Amiri" w:eastAsia="Amiri" w:cs="Amiri"/>
          <w:lang w:bidi="ar-SA"/>
          <w:color w:val="111111"/>
          <w:sz w:val="28"/>
          <w:szCs w:val="28"/>
          <w:rtl/>
        </w:rPr>
        <w:t xml:space="preserve">کان زیدٌ یرید اللجوء إلی اوربّا فَثَبَّطَهُ عن الذّهاب أحد المؤمنین.(کسّله عنه)</w:t>
      </w:r>
    </w:p>
    <w:p>
      <w:pPr>
        <w:pStyle w:val="Heading3"/>
      </w:pPr>
      <w:bookmarkStart w:id="1380" w:name="_Toc545"/>
      <w:r>
        <w:t>تَثَبَّطَ (عنه)</w:t>
      </w:r>
      <w:bookmarkEnd w:id="1380"/>
    </w:p>
    <w:p>
      <w:pPr>
        <w:pStyle w:val="BookText"/>
      </w:pPr>
      <w:r>
        <w:rPr>
          <w:rFonts w:ascii="Amiri" w:hAnsi="Amiri" w:eastAsia="Amiri" w:cs="Amiri"/>
          <w:lang w:bidi="ar-SA"/>
          <w:color w:val="111111"/>
          <w:sz w:val="28"/>
          <w:szCs w:val="28"/>
          <w:rtl/>
        </w:rPr>
        <w:t xml:space="preserve">تَثَبَّطَ زیدٌ عن اللجوء إلی أوربّا(تریّث و تأنّی)</w:t>
      </w:r>
    </w:p>
    <w:p>
      <w:pPr>
        <w:pStyle w:val="BookText"/>
      </w:pPr>
      <w:r>
        <w:rPr>
          <w:rFonts w:ascii="IRNazanin" w:hAnsi="IRNazanin" w:eastAsia="IRNazanin" w:cs="IRNazanin"/>
          <w:lang w:bidi="fa-IR"/>
          <w:color w:val="111111"/>
          <w:sz w:val="28"/>
          <w:szCs w:val="28"/>
          <w:rtl/>
        </w:rPr>
        <w:t xml:space="preserve">[ثخن]</w:t>
      </w:r>
    </w:p>
    <w:p>
      <w:pPr>
        <w:pStyle w:val="BookText"/>
      </w:pPr>
      <w:r>
        <w:rPr>
          <w:rFonts w:ascii="Amiri" w:hAnsi="Amiri" w:eastAsia="Amiri" w:cs="Amiri"/>
          <w:lang w:bidi="ar-SA"/>
          <w:color w:val="111111"/>
          <w:sz w:val="28"/>
          <w:szCs w:val="28"/>
          <w:rtl/>
        </w:rPr>
        <w:t xml:space="preserve">ثَخُنَ یَثْخُنُ ثُخُونَةً و ثَخَانَةً 3</w:t>
      </w:r>
    </w:p>
    <w:p>
      <w:pPr>
        <w:pStyle w:val="BookText"/>
      </w:pPr>
      <w:r>
        <w:rPr>
          <w:rFonts w:ascii="IRNazanin" w:hAnsi="IRNazanin" w:eastAsia="IRNazanin" w:cs="IRNazanin"/>
          <w:lang w:bidi="fa-IR"/>
          <w:color w:val="111111"/>
          <w:sz w:val="28"/>
          <w:szCs w:val="28"/>
          <w:rtl/>
        </w:rPr>
        <w:t xml:space="preserve">تَثْخُنُ سیقان و أغصان الأشجار بمرور الزمن.(تغلظ و تصلب)</w:t>
      </w:r>
    </w:p>
    <w:p>
      <w:pPr>
        <w:pStyle w:val="Heading3"/>
      </w:pPr>
      <w:bookmarkStart w:id="1381" w:name="_Toc546"/>
      <w:r>
        <w:t>أَثْخَنَ (فیه)</w:t>
      </w:r>
      <w:bookmarkEnd w:id="1381"/>
    </w:p>
    <w:p>
      <w:pPr>
        <w:pStyle w:val="BookText"/>
      </w:pPr>
      <w:r>
        <w:rPr>
          <w:rFonts w:ascii="Amiri" w:hAnsi="Amiri" w:eastAsia="Amiri" w:cs="Amiri"/>
          <w:lang w:bidi="ar-SA"/>
          <w:color w:val="111111"/>
          <w:sz w:val="28"/>
          <w:szCs w:val="28"/>
          <w:rtl/>
        </w:rPr>
        <w:t xml:space="preserve">أَثْخَنَ الجیش فی قتل الأعداء.(بالغ و أکثر) </w:t>
      </w:r>
      <w:r>
        <w:rPr>
          <w:rStyle w:val="FootnoteReference"/>
        </w:rPr>
        <w:footnoteReference w:id="235"/>
      </w:r>
    </w:p>
    <w:p>
      <w:pPr>
        <w:pStyle w:val="Heading3"/>
      </w:pPr>
      <w:bookmarkStart w:id="1382" w:name="_Toc547"/>
      <w:r>
        <w:t>أَثْخَنَهُ</w:t>
      </w:r>
      <w:bookmarkEnd w:id="1382"/>
    </w:p>
    <w:p>
      <w:pPr>
        <w:pStyle w:val="BookText"/>
      </w:pPr>
      <w:r>
        <w:rPr>
          <w:rFonts w:ascii="Amiri" w:hAnsi="Amiri" w:eastAsia="Amiri" w:cs="Amiri"/>
          <w:lang w:bidi="ar-SA"/>
          <w:color w:val="111111"/>
          <w:sz w:val="28"/>
          <w:szCs w:val="28"/>
          <w:rtl/>
        </w:rPr>
        <w:t xml:space="preserve">أدعو لزید بالشّفاء فقد أَثْخَنَهُ المرضُ أو الجرح.(أثقله و غلبه)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6612_62580"/>
    <w:bookmarkEnd w:id="77"/>
    <w:p>
      <w:pPr>
        <w:pStyle w:val="BookText"/>
      </w:pPr>
      <w:r>
        <w:rPr>
          <w:rFonts w:ascii="IRNazanin" w:hAnsi="IRNazanin" w:eastAsia="IRNazanin" w:cs="IRNazanin"/>
          <w:lang w:bidi="fa-IR"/>
          <w:color w:val="111111"/>
          <w:sz w:val="28"/>
          <w:szCs w:val="28"/>
          <w:rtl/>
        </w:rPr>
        <w:t xml:space="preserve">[ثدی]</w:t>
      </w:r>
    </w:p>
    <w:p>
      <w:pPr>
        <w:pStyle w:val="BookText"/>
      </w:pPr>
      <w:r>
        <w:rPr>
          <w:rFonts w:ascii="Amiri" w:hAnsi="Amiri" w:eastAsia="Amiri" w:cs="Amiri"/>
          <w:lang w:bidi="ar-SA"/>
          <w:color w:val="111111"/>
          <w:sz w:val="28"/>
          <w:szCs w:val="28"/>
          <w:rtl/>
        </w:rPr>
        <w:t xml:space="preserve">ثَدِیَ یَثْدَی ثَدیً</w:t>
      </w:r>
    </w:p>
    <w:p>
      <w:pPr>
        <w:pStyle w:val="BookText"/>
      </w:pPr>
      <w:r>
        <w:rPr>
          <w:rFonts w:ascii="Amiri" w:hAnsi="Amiri" w:eastAsia="Amiri" w:cs="Amiri"/>
          <w:lang w:bidi="ar-SA"/>
          <w:color w:val="111111"/>
          <w:sz w:val="28"/>
          <w:szCs w:val="28"/>
          <w:rtl/>
        </w:rPr>
        <w:t xml:space="preserve">ثَدِیَتِ الفتاةُ.(علا ثدیها)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.فهی ثدیاء.</w:t>
      </w:r>
    </w:p>
    <w:p>
      <w:pPr>
        <w:pStyle w:val="BookText"/>
      </w:pPr>
      <w:r>
        <w:rPr>
          <w:rFonts w:ascii="IRNazanin" w:hAnsi="IRNazanin" w:eastAsia="IRNazanin" w:cs="IRNazanin"/>
          <w:lang w:bidi="fa-IR"/>
          <w:color w:val="111111"/>
          <w:sz w:val="28"/>
          <w:szCs w:val="28"/>
          <w:rtl/>
        </w:rPr>
        <w:t xml:space="preserve">[ثرر]</w:t>
      </w:r>
    </w:p>
    <w:p>
      <w:pPr>
        <w:pStyle w:val="BookText"/>
      </w:pPr>
      <w:r>
        <w:rPr>
          <w:rFonts w:ascii="Amiri" w:hAnsi="Amiri" w:eastAsia="Amiri" w:cs="Amiri"/>
          <w:lang w:bidi="ar-SA"/>
          <w:color w:val="111111"/>
          <w:sz w:val="28"/>
          <w:szCs w:val="28"/>
          <w:rtl/>
        </w:rPr>
        <w:t xml:space="preserve">ثَرْثَرَ ثَرْثَرَةً (فیه)</w:t>
      </w:r>
    </w:p>
    <w:p>
      <w:pPr>
        <w:pStyle w:val="BookText"/>
      </w:pPr>
      <w:r>
        <w:rPr>
          <w:rFonts w:ascii="Amiri" w:hAnsi="Amiri" w:eastAsia="Amiri" w:cs="Amiri"/>
          <w:lang w:bidi="ar-SA"/>
          <w:color w:val="111111"/>
          <w:sz w:val="28"/>
          <w:szCs w:val="28"/>
          <w:rtl/>
        </w:rPr>
        <w:t xml:space="preserve">رأیت رجلا یُثَرْثِرُ فی کلامه </w:t>
      </w:r>
      <w:r>
        <w:rPr>
          <w:rStyle w:val="FootnoteReference"/>
        </w:rPr>
        <w:footnoteReference w:id="237"/>
      </w:r>
      <w:r>
        <w:rPr>
          <w:rFonts w:ascii="IRNazanin" w:hAnsi="IRNazanin" w:eastAsia="IRNazanin" w:cs="IRNazanin"/>
          <w:lang w:bidi="fa-IR"/>
          <w:color w:val="111111"/>
          <w:sz w:val="28"/>
          <w:szCs w:val="28"/>
          <w:rtl/>
        </w:rPr>
        <w:t xml:space="preserve">.(یکثر فی تخلیط)</w:t>
      </w:r>
    </w:p>
    <w:p>
      <w:pPr>
        <w:pStyle w:val="BookText"/>
      </w:pPr>
      <w:r>
        <w:rPr>
          <w:rFonts w:ascii="IRNazanin" w:hAnsi="IRNazanin" w:eastAsia="IRNazanin" w:cs="IRNazanin"/>
          <w:lang w:bidi="fa-IR"/>
          <w:color w:val="111111"/>
          <w:sz w:val="28"/>
          <w:szCs w:val="28"/>
          <w:rtl/>
        </w:rPr>
        <w:t xml:space="preserve">[ثرد]</w:t>
      </w:r>
    </w:p>
    <w:p>
      <w:pPr>
        <w:pStyle w:val="BookText"/>
      </w:pPr>
      <w:r>
        <w:rPr>
          <w:rFonts w:ascii="Amiri" w:hAnsi="Amiri" w:eastAsia="Amiri" w:cs="Amiri"/>
          <w:lang w:bidi="ar-SA"/>
          <w:color w:val="111111"/>
          <w:sz w:val="28"/>
          <w:szCs w:val="28"/>
          <w:rtl/>
        </w:rPr>
        <w:t xml:space="preserve">ثَرَدَهُ یَثْرُدُ ثَرْداً</w:t>
      </w:r>
    </w:p>
    <w:p>
      <w:pPr>
        <w:pStyle w:val="BookText"/>
      </w:pPr>
      <w:r>
        <w:rPr>
          <w:rFonts w:ascii="Amiri" w:hAnsi="Amiri" w:eastAsia="Amiri" w:cs="Amiri"/>
          <w:lang w:bidi="ar-SA"/>
          <w:color w:val="111111"/>
          <w:sz w:val="28"/>
          <w:szCs w:val="28"/>
          <w:rtl/>
        </w:rPr>
        <w:t xml:space="preserve">ثَرَدَ زیدٌ الخبزَ </w:t>
      </w:r>
      <w:r>
        <w:rPr>
          <w:rStyle w:val="FootnoteReference"/>
        </w:rPr>
        <w:footnoteReference w:id="238"/>
      </w:r>
      <w:r>
        <w:rPr>
          <w:rFonts w:ascii="Amiri" w:hAnsi="Amiri" w:eastAsia="Amiri" w:cs="Amiri"/>
          <w:lang w:bidi="ar-SA"/>
          <w:color w:val="111111"/>
          <w:sz w:val="28"/>
          <w:szCs w:val="28"/>
          <w:rtl/>
        </w:rPr>
        <w:t xml:space="preserve">.(قطّعه ثمّ بلّه بمرق)</w:t>
      </w:r>
    </w:p>
    <w:p>
      <w:pPr>
        <w:pStyle w:val="BookText"/>
      </w:pPr>
      <w:r>
        <w:rPr>
          <w:rFonts w:ascii="IRNazanin" w:hAnsi="IRNazanin" w:eastAsia="IRNazanin" w:cs="IRNazanin"/>
          <w:lang w:bidi="fa-IR"/>
          <w:color w:val="111111"/>
          <w:sz w:val="28"/>
          <w:szCs w:val="28"/>
          <w:rtl/>
        </w:rPr>
        <w:t xml:space="preserve">[ثرو]</w:t>
      </w:r>
    </w:p>
    <w:p>
      <w:pPr>
        <w:pStyle w:val="BookText"/>
      </w:pPr>
      <w:r>
        <w:rPr>
          <w:rFonts w:ascii="Amiri" w:hAnsi="Amiri" w:eastAsia="Amiri" w:cs="Amiri"/>
          <w:lang w:bidi="ar-SA"/>
          <w:color w:val="111111"/>
          <w:sz w:val="28"/>
          <w:szCs w:val="28"/>
          <w:rtl/>
        </w:rPr>
        <w:t xml:space="preserve">ثَرَا یَثْرُو ثَرَاءً</w:t>
      </w:r>
    </w:p>
    <w:p>
      <w:pPr>
        <w:pStyle w:val="BookText"/>
      </w:pPr>
      <w:r>
        <w:rPr>
          <w:rFonts w:ascii="Amiri" w:hAnsi="Amiri" w:eastAsia="Amiri" w:cs="Amiri"/>
          <w:lang w:bidi="ar-SA"/>
          <w:color w:val="111111"/>
          <w:sz w:val="28"/>
          <w:szCs w:val="28"/>
          <w:rtl/>
        </w:rPr>
        <w:t xml:space="preserve">ثَرَا مالُ زیدٍ بالتّجارة.(زاد،نما)</w:t>
      </w:r>
    </w:p>
    <w:p>
      <w:pPr>
        <w:pStyle w:val="BookText"/>
      </w:pPr>
      <w:r>
        <w:rPr>
          <w:rFonts w:ascii="Amiri" w:hAnsi="Amiri" w:eastAsia="Amiri" w:cs="Amiri"/>
          <w:lang w:bidi="ar-SA"/>
          <w:color w:val="111111"/>
          <w:sz w:val="28"/>
          <w:szCs w:val="28"/>
          <w:rtl/>
        </w:rPr>
        <w:t xml:space="preserve">ثَرِیَ یَثْرَی ثَرَاءً </w:t>
      </w:r>
      <w:r>
        <w:rPr>
          <w:rStyle w:val="FootnoteReference"/>
        </w:rPr>
        <w:footnoteReference w:id="239"/>
      </w:r>
      <w:r>
        <w:rPr>
          <w:rFonts w:ascii="Amiri" w:hAnsi="Amiri" w:eastAsia="Amiri" w:cs="Amiri"/>
          <w:lang w:bidi="ar-SA"/>
          <w:color w:val="111111"/>
          <w:sz w:val="28"/>
          <w:szCs w:val="28"/>
          <w:rtl/>
        </w:rPr>
        <w:t xml:space="preserve">ثَرِیَ زیدٌ فی تجارته.(صار ثَرِیّاً)</w:t>
      </w:r>
    </w:p>
    <w:p>
      <w:pPr>
        <w:pStyle w:val="Heading3"/>
      </w:pPr>
      <w:bookmarkStart w:id="1383" w:name="_Toc548"/>
      <w:r>
        <w:t>أَثْرَی</w:t>
      </w:r>
      <w:bookmarkEnd w:id="1383"/>
    </w:p>
    <w:p>
      <w:pPr>
        <w:pStyle w:val="BookText"/>
      </w:pPr>
      <w:r>
        <w:rPr>
          <w:rFonts w:ascii="Amiri" w:hAnsi="Amiri" w:eastAsia="Amiri" w:cs="Amiri"/>
          <w:lang w:bidi="ar-SA"/>
          <w:color w:val="111111"/>
          <w:sz w:val="28"/>
          <w:szCs w:val="28"/>
          <w:rtl/>
        </w:rPr>
        <w:t xml:space="preserve">أَثْرَی زیدٌ فی تجارته.(صار مُثْرِیاً)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[ثغر]</w:t>
      </w:r>
    </w:p>
    <w:p>
      <w:pPr>
        <w:pStyle w:val="BookText"/>
      </w:pPr>
      <w:r>
        <w:rPr>
          <w:rFonts w:ascii="Amiri" w:hAnsi="Amiri" w:eastAsia="Amiri" w:cs="Amiri"/>
          <w:lang w:bidi="ar-SA"/>
          <w:color w:val="111111"/>
          <w:sz w:val="28"/>
          <w:szCs w:val="28"/>
          <w:rtl/>
        </w:rPr>
        <w:t xml:space="preserve">ثَغَرَهُ یَثْغَرُ ثَغْراً</w:t>
      </w:r>
    </w:p>
    <w:p>
      <w:pPr>
        <w:pStyle w:val="BookText"/>
      </w:pPr>
      <w:r>
        <w:rPr>
          <w:rFonts w:ascii="Amiri" w:hAnsi="Amiri" w:eastAsia="Amiri" w:cs="Amiri"/>
          <w:lang w:bidi="ar-SA"/>
          <w:color w:val="111111"/>
          <w:sz w:val="28"/>
          <w:szCs w:val="28"/>
          <w:rtl/>
        </w:rPr>
        <w:t xml:space="preserve">ثَغَرَ زیدٌ الجدارَ.(أحدث فیه ثُغْرَةً)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[ثفن]</w:t>
      </w:r>
    </w:p>
    <w:p>
      <w:pPr>
        <w:pStyle w:val="BookText"/>
      </w:pPr>
      <w:r>
        <w:rPr>
          <w:rFonts w:ascii="Amiri" w:hAnsi="Amiri" w:eastAsia="Amiri" w:cs="Amiri"/>
          <w:lang w:bidi="ar-SA"/>
          <w:color w:val="111111"/>
          <w:sz w:val="28"/>
          <w:szCs w:val="28"/>
          <w:rtl/>
        </w:rPr>
        <w:t xml:space="preserve">ثَفِنَ یَثْفَنُ ثَفَناً</w:t>
      </w:r>
    </w:p>
    <w:p>
      <w:pPr>
        <w:pStyle w:val="BookText"/>
      </w:pPr>
      <w:r>
        <w:rPr>
          <w:rFonts w:ascii="Amiri" w:hAnsi="Amiri" w:eastAsia="Amiri" w:cs="Amiri"/>
          <w:lang w:bidi="ar-SA"/>
          <w:color w:val="111111"/>
          <w:sz w:val="28"/>
          <w:szCs w:val="28"/>
          <w:rtl/>
        </w:rPr>
        <w:t xml:space="preserve">ثَفِنَتْ مساجدُ الإمام«زین العابدین»علیه السّلام من کثرة صلاته </w:t>
      </w:r>
      <w:r>
        <w:rPr>
          <w:rStyle w:val="FootnoteReference"/>
        </w:rPr>
        <w:footnoteReference w:id="242"/>
      </w:r>
      <w:r>
        <w:rPr>
          <w:rFonts w:ascii="IRNazanin" w:hAnsi="IRNazanin" w:eastAsia="IRNazanin" w:cs="IRNazanin"/>
          <w:lang w:bidi="fa-IR"/>
          <w:color w:val="111111"/>
          <w:sz w:val="28"/>
          <w:szCs w:val="28"/>
          <w:rtl/>
        </w:rPr>
        <w:t xml:space="preserve">.(غلظت و خشنت)</w:t>
      </w:r>
    </w:p>
    <w:p>
      <w:pPr>
        <w:pStyle w:val="BookText"/>
      </w:pPr>
      <w:r>
        <w:rPr>
          <w:rFonts w:ascii="IRNazanin" w:hAnsi="IRNazanin" w:eastAsia="IRNazanin" w:cs="IRNazanin"/>
          <w:lang w:bidi="fa-IR"/>
          <w:color w:val="111111"/>
          <w:sz w:val="28"/>
          <w:szCs w:val="28"/>
          <w:rtl/>
        </w:rPr>
        <w:t xml:space="preserve">[ثقب]</w:t>
      </w:r>
    </w:p>
    <w:p>
      <w:pPr>
        <w:pStyle w:val="BookText"/>
      </w:pPr>
      <w:r>
        <w:rPr>
          <w:rFonts w:ascii="Amiri" w:hAnsi="Amiri" w:eastAsia="Amiri" w:cs="Amiri"/>
          <w:lang w:bidi="ar-SA"/>
          <w:color w:val="111111"/>
          <w:sz w:val="28"/>
          <w:szCs w:val="28"/>
          <w:rtl/>
        </w:rPr>
        <w:t xml:space="preserve">ثَقَبَ یَثْقُبُ ثُقُوباً و ثَقَابَةً</w:t>
      </w:r>
    </w:p>
    <w:p>
      <w:pPr>
        <w:pStyle w:val="BookText"/>
      </w:pPr>
      <w:r>
        <w:rPr>
          <w:rFonts w:ascii="Amiri" w:hAnsi="Amiri" w:eastAsia="Amiri" w:cs="Amiri"/>
          <w:lang w:bidi="ar-SA"/>
          <w:color w:val="111111"/>
          <w:sz w:val="28"/>
          <w:szCs w:val="28"/>
          <w:rtl/>
        </w:rPr>
        <w:t xml:space="preserve">ثَقَبَ الکوکبُ(أضاء،توهّج) </w:t>
      </w:r>
      <w:r>
        <w:rPr>
          <w:rStyle w:val="FootnoteReference"/>
        </w:rPr>
        <w:footnoteReference w:id="243"/>
      </w:r>
    </w:p>
    <w:p>
      <w:pPr>
        <w:pStyle w:val="Heading3"/>
      </w:pPr>
      <w:bookmarkStart w:id="1384" w:name="_Toc549"/>
      <w:r>
        <w:t>ثَقَبَهُ یَثْقُبُ ثَقْباً</w:t>
      </w:r>
      <w:bookmarkEnd w:id="1384"/>
    </w:p>
    <w:p>
      <w:pPr>
        <w:pStyle w:val="BookText"/>
      </w:pPr>
      <w:r>
        <w:rPr>
          <w:rFonts w:ascii="Amiri" w:hAnsi="Amiri" w:eastAsia="Amiri" w:cs="Amiri"/>
          <w:lang w:bidi="ar-SA"/>
          <w:color w:val="111111"/>
          <w:sz w:val="28"/>
          <w:szCs w:val="28"/>
          <w:rtl/>
        </w:rPr>
        <w:t xml:space="preserve">ثَقَبَ الطّفلُ الورقةَ.(خرقها،أحدث فیها ثقبا) </w:t>
      </w:r>
      <w:r>
        <w:rPr>
          <w:rStyle w:val="FootnoteReference"/>
        </w:rPr>
        <w:footnoteReference w:id="244"/>
      </w:r>
    </w:p>
    <w:p>
      <w:pPr>
        <w:pStyle w:val="Heading3"/>
      </w:pPr>
      <w:bookmarkStart w:id="1385" w:name="_Toc550"/>
      <w:r>
        <w:t>ثَقَّبَهُ</w:t>
      </w:r>
      <w:bookmarkEnd w:id="1385"/>
    </w:p>
    <w:p>
      <w:pPr>
        <w:pStyle w:val="BookText"/>
      </w:pPr>
      <w:r>
        <w:rPr>
          <w:rFonts w:ascii="Amiri" w:hAnsi="Amiri" w:eastAsia="Amiri" w:cs="Amiri"/>
          <w:lang w:bidi="ar-SA"/>
          <w:color w:val="111111"/>
          <w:sz w:val="28"/>
          <w:szCs w:val="28"/>
          <w:rtl/>
        </w:rPr>
        <w:t xml:space="preserve">ثَقَّبَ الطّفلُ الورقةَ.(أحدث فیها ثُقُوباً،أکثرَ مِنْ ثقوبها)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6612_62581"/>
    <w:bookmarkEnd w:id="78"/>
    <w:p>
      <w:pPr>
        <w:pStyle w:val="Heading3"/>
      </w:pPr>
      <w:bookmarkStart w:id="1386" w:name="_Toc551"/>
      <w:r>
        <w:t>اِنْثَقَبَ</w:t>
      </w:r>
      <w:bookmarkEnd w:id="1386"/>
    </w:p>
    <w:p>
      <w:pPr>
        <w:pStyle w:val="BookText"/>
      </w:pPr>
      <w:r>
        <w:rPr>
          <w:rFonts w:ascii="Amiri" w:hAnsi="Amiri" w:eastAsia="Amiri" w:cs="Amiri"/>
          <w:lang w:bidi="ar-SA"/>
          <w:color w:val="111111"/>
          <w:sz w:val="28"/>
          <w:szCs w:val="28"/>
          <w:rtl/>
        </w:rPr>
        <w:t xml:space="preserve">اِنْثَقَبَ السقفُ لکثرة الأمطار.(صار فیه ثَقْبٌ،انخرق)</w:t>
      </w:r>
    </w:p>
    <w:p>
      <w:pPr>
        <w:pStyle w:val="Heading3"/>
      </w:pPr>
      <w:bookmarkStart w:id="1387" w:name="_Toc552"/>
      <w:r>
        <w:t>تَثَقَّبَ</w:t>
      </w:r>
      <w:bookmarkEnd w:id="1387"/>
    </w:p>
    <w:p>
      <w:pPr>
        <w:pStyle w:val="BookText"/>
      </w:pPr>
      <w:r>
        <w:rPr>
          <w:rFonts w:ascii="Amiri" w:hAnsi="Amiri" w:eastAsia="Amiri" w:cs="Amiri"/>
          <w:lang w:bidi="ar-SA"/>
          <w:color w:val="111111"/>
          <w:sz w:val="28"/>
          <w:szCs w:val="28"/>
          <w:rtl/>
        </w:rPr>
        <w:t xml:space="preserve">تَثَقَّبَ السّقفُ لکثرة الأمطار.(صار فیه عدّة ثقوب،تخرّق)</w:t>
      </w:r>
    </w:p>
    <w:p>
      <w:pPr>
        <w:pStyle w:val="BookText"/>
      </w:pPr>
      <w:r>
        <w:rPr>
          <w:rFonts w:ascii="IRNazanin" w:hAnsi="IRNazanin" w:eastAsia="IRNazanin" w:cs="IRNazanin"/>
          <w:lang w:bidi="fa-IR"/>
          <w:color w:val="111111"/>
          <w:sz w:val="28"/>
          <w:szCs w:val="28"/>
          <w:rtl/>
        </w:rPr>
        <w:t xml:space="preserve">[ثقف]</w:t>
      </w:r>
    </w:p>
    <w:p>
      <w:pPr>
        <w:pStyle w:val="BookText"/>
      </w:pPr>
      <w:r>
        <w:rPr>
          <w:rFonts w:ascii="Amiri" w:hAnsi="Amiri" w:eastAsia="Amiri" w:cs="Amiri"/>
          <w:lang w:bidi="ar-SA"/>
          <w:color w:val="111111"/>
          <w:sz w:val="28"/>
          <w:szCs w:val="28"/>
          <w:rtl/>
        </w:rPr>
        <w:t xml:space="preserve">ثَقِفَ یَثْقَفُ ثَقَفاً</w:t>
      </w:r>
    </w:p>
    <w:p>
      <w:pPr>
        <w:pStyle w:val="BookText"/>
      </w:pPr>
      <w:r>
        <w:rPr>
          <w:rFonts w:ascii="Amiri" w:hAnsi="Amiri" w:eastAsia="Amiri" w:cs="Amiri"/>
          <w:lang w:bidi="ar-SA"/>
          <w:color w:val="111111"/>
          <w:sz w:val="28"/>
          <w:szCs w:val="28"/>
          <w:rtl/>
        </w:rPr>
        <w:t xml:space="preserve">ثَقِفَ زیدٌ لوجوده بین العلماء.(صار حاذقا و فطنا)</w:t>
      </w:r>
    </w:p>
    <w:p>
      <w:pPr>
        <w:pStyle w:val="Heading3"/>
      </w:pPr>
      <w:bookmarkStart w:id="1388" w:name="_Toc553"/>
      <w:r>
        <w:t>ثَقِفَهُ</w:t>
      </w:r>
      <w:bookmarkEnd w:id="1388"/>
    </w:p>
    <w:p>
      <w:pPr>
        <w:pStyle w:val="BookText"/>
      </w:pPr>
      <w:r>
        <w:rPr>
          <w:rFonts w:ascii="Amiri" w:hAnsi="Amiri" w:eastAsia="Amiri" w:cs="Amiri"/>
          <w:lang w:bidi="ar-SA"/>
          <w:color w:val="111111"/>
          <w:sz w:val="28"/>
          <w:szCs w:val="28"/>
          <w:rtl/>
        </w:rPr>
        <w:t xml:space="preserve">وَ اقْتُلُوهُمْ حَیْثُ ثَقِفْتُمُوهُمْ </w:t>
      </w:r>
      <w:r>
        <w:rPr>
          <w:rStyle w:val="FootnoteReference"/>
        </w:rPr>
        <w:footnoteReference w:id="245"/>
      </w:r>
    </w:p>
    <w:p>
      <w:pPr>
        <w:pStyle w:val="BookText"/>
      </w:pPr>
      <w:r>
        <w:rPr>
          <w:rFonts w:ascii="Amiri" w:hAnsi="Amiri" w:eastAsia="Amiri" w:cs="Amiri"/>
          <w:lang w:bidi="ar-SA"/>
          <w:color w:val="111111"/>
          <w:sz w:val="28"/>
          <w:szCs w:val="28"/>
          <w:rtl/>
        </w:rPr>
        <w:t xml:space="preserve">.البقرة191/. [1]</w:t>
      </w:r>
    </w:p>
    <w:p>
      <w:pPr>
        <w:pStyle w:val="BookText"/>
      </w:pPr>
      <w:r>
        <w:rPr>
          <w:rFonts w:ascii="IRNazanin" w:hAnsi="IRNazanin" w:eastAsia="IRNazanin" w:cs="IRNazanin"/>
          <w:lang w:bidi="fa-IR"/>
          <w:color w:val="111111"/>
          <w:sz w:val="28"/>
          <w:szCs w:val="28"/>
          <w:rtl/>
        </w:rPr>
        <w:t xml:space="preserve">(ظفرتم بهم،أدرکتموهم)</w:t>
      </w:r>
    </w:p>
    <w:p>
      <w:pPr>
        <w:pStyle w:val="Heading3"/>
      </w:pPr>
      <w:bookmarkStart w:id="1389" w:name="_Toc554"/>
      <w:r>
        <w:t>ثَقَّفَهُ</w:t>
      </w:r>
      <w:bookmarkEnd w:id="1389"/>
    </w:p>
    <w:p>
      <w:pPr>
        <w:pStyle w:val="BookText"/>
      </w:pPr>
      <w:r>
        <w:rPr>
          <w:rFonts w:ascii="Amiri" w:hAnsi="Amiri" w:eastAsia="Amiri" w:cs="Amiri"/>
          <w:lang w:bidi="ar-SA"/>
          <w:color w:val="111111"/>
          <w:sz w:val="28"/>
          <w:szCs w:val="28"/>
          <w:rtl/>
        </w:rPr>
        <w:t xml:space="preserve">ثَقَّفْتُ ابنی بالثّقافة الإسلامیّة.(أدّبته و هذّبته و علّمته)</w:t>
      </w:r>
    </w:p>
    <w:p>
      <w:pPr>
        <w:pStyle w:val="Heading3"/>
      </w:pPr>
      <w:bookmarkStart w:id="1390" w:name="_Toc555"/>
      <w:r>
        <w:t>تَثَقَّفَ</w:t>
      </w:r>
      <w:bookmarkEnd w:id="1390"/>
    </w:p>
    <w:p>
      <w:pPr>
        <w:pStyle w:val="BookText"/>
      </w:pPr>
      <w:r>
        <w:rPr>
          <w:rFonts w:ascii="Amiri" w:hAnsi="Amiri" w:eastAsia="Amiri" w:cs="Amiri"/>
          <w:lang w:bidi="ar-SA"/>
          <w:color w:val="111111"/>
          <w:sz w:val="28"/>
          <w:szCs w:val="28"/>
          <w:rtl/>
        </w:rPr>
        <w:t xml:space="preserve">تَثَقَّفَ ابنی بالثّقافة الإسلامیّة.(تأدّب و تهذّب بها)</w:t>
      </w:r>
    </w:p>
    <w:p>
      <w:pPr>
        <w:pStyle w:val="BookText"/>
      </w:pPr>
      <w:r>
        <w:rPr>
          <w:rFonts w:ascii="IRNazanin" w:hAnsi="IRNazanin" w:eastAsia="IRNazanin" w:cs="IRNazanin"/>
          <w:lang w:bidi="fa-IR"/>
          <w:color w:val="111111"/>
          <w:sz w:val="28"/>
          <w:szCs w:val="28"/>
          <w:rtl/>
        </w:rPr>
        <w:t xml:space="preserve">[ثقل]</w:t>
      </w:r>
    </w:p>
    <w:p>
      <w:pPr>
        <w:pStyle w:val="BookText"/>
      </w:pPr>
      <w:r>
        <w:rPr>
          <w:rFonts w:ascii="Amiri" w:hAnsi="Amiri" w:eastAsia="Amiri" w:cs="Amiri"/>
          <w:lang w:bidi="ar-SA"/>
          <w:color w:val="111111"/>
          <w:sz w:val="28"/>
          <w:szCs w:val="28"/>
          <w:rtl/>
        </w:rPr>
        <w:t xml:space="preserve">ثَقُلَ یَثْقُلُ ثِقَلاً و ثَقَالَةً</w:t>
      </w:r>
    </w:p>
    <w:p>
      <w:pPr>
        <w:pStyle w:val="BookText"/>
      </w:pPr>
      <w:r>
        <w:rPr>
          <w:rFonts w:ascii="Amiri" w:hAnsi="Amiri" w:eastAsia="Amiri" w:cs="Amiri"/>
          <w:lang w:bidi="ar-SA"/>
          <w:color w:val="111111"/>
          <w:sz w:val="28"/>
          <w:szCs w:val="28"/>
          <w:rtl/>
        </w:rPr>
        <w:t xml:space="preserve">فَمَنْ ثَقُلَتْ مَوازِینُهُ فَأُولئِکَ هُمُ الْمُفْلِحُونَ </w:t>
      </w:r>
      <w:r>
        <w:rPr>
          <w:rStyle w:val="FootnoteReference"/>
        </w:rPr>
        <w:footnoteReference w:id="246"/>
      </w:r>
      <w:r>
        <w:rPr>
          <w:rFonts w:ascii="IRNazanin" w:hAnsi="IRNazanin" w:eastAsia="IRNazanin" w:cs="IRNazanin"/>
          <w:lang w:bidi="fa-IR"/>
          <w:color w:val="111111"/>
          <w:sz w:val="28"/>
          <w:szCs w:val="28"/>
          <w:rtl/>
        </w:rPr>
        <w:t xml:space="preserve">.(رجح وزنها)</w:t>
      </w:r>
    </w:p>
    <w:p>
      <w:pPr>
        <w:pStyle w:val="Heading3"/>
      </w:pPr>
      <w:bookmarkStart w:id="1391" w:name="_Toc556"/>
      <w:r>
        <w:t>ثَقُلَ</w:t>
      </w:r>
      <w:bookmarkEnd w:id="1391"/>
    </w:p>
    <w:p>
      <w:pPr>
        <w:pStyle w:val="BookText"/>
      </w:pPr>
      <w:r>
        <w:rPr>
          <w:rFonts w:ascii="Amiri" w:hAnsi="Amiri" w:eastAsia="Amiri" w:cs="Amiri"/>
          <w:lang w:bidi="ar-SA"/>
          <w:color w:val="111111"/>
          <w:sz w:val="28"/>
          <w:szCs w:val="28"/>
          <w:rtl/>
        </w:rPr>
        <w:t xml:space="preserve">ثَقُلَ الکیسُ الّذی ملأته،یا زیدُ.(صار ثقیلا)</w:t>
      </w:r>
    </w:p>
    <w:p>
      <w:pPr>
        <w:pStyle w:val="Heading3"/>
      </w:pPr>
      <w:bookmarkStart w:id="1392" w:name="_Toc557"/>
      <w:r>
        <w:t>ثَقُلَ (علیه)</w:t>
      </w:r>
      <w:bookmarkEnd w:id="1392"/>
    </w:p>
    <w:p>
      <w:pPr>
        <w:pStyle w:val="BookText"/>
      </w:pPr>
      <w:r>
        <w:rPr>
          <w:rFonts w:ascii="Amiri" w:hAnsi="Amiri" w:eastAsia="Amiri" w:cs="Amiri"/>
          <w:lang w:bidi="ar-SA"/>
          <w:color w:val="111111"/>
          <w:sz w:val="28"/>
          <w:szCs w:val="28"/>
          <w:rtl/>
        </w:rPr>
        <w:t xml:space="preserve">ثَقُلَ الصّیامُ علیّ لکبر سنّی.(شقّ)</w:t>
      </w:r>
    </w:p>
    <w:p>
      <w:pPr>
        <w:pStyle w:val="Heading3"/>
      </w:pPr>
      <w:bookmarkStart w:id="1393" w:name="_Toc558"/>
      <w:r>
        <w:t>ثَقُلَ</w:t>
      </w:r>
      <w:bookmarkEnd w:id="1393"/>
    </w:p>
    <w:p>
      <w:pPr>
        <w:pStyle w:val="BookText"/>
      </w:pPr>
      <w:r>
        <w:rPr>
          <w:rFonts w:ascii="Amiri" w:hAnsi="Amiri" w:eastAsia="Amiri" w:cs="Amiri"/>
          <w:lang w:bidi="ar-SA"/>
          <w:color w:val="111111"/>
          <w:sz w:val="28"/>
          <w:szCs w:val="28"/>
          <w:rtl/>
        </w:rPr>
        <w:t xml:space="preserve">بدأ یَثْقُلُ سَمْعُ زیدٍ.(یضعف)</w:t>
      </w:r>
    </w:p>
    <w:p>
      <w:pPr>
        <w:pStyle w:val="Heading3"/>
      </w:pPr>
      <w:bookmarkStart w:id="1394" w:name="_Toc559"/>
      <w:r>
        <w:t>أَثْقَلَتِ الحاملُ</w:t>
      </w:r>
      <w:bookmarkEnd w:id="1394"/>
    </w:p>
    <w:p>
      <w:pPr>
        <w:pStyle w:val="BookText"/>
      </w:pPr>
      <w:r>
        <w:rPr>
          <w:rFonts w:ascii="Amiri" w:hAnsi="Amiri" w:eastAsia="Amiri" w:cs="Amiri"/>
          <w:lang w:bidi="ar-SA"/>
          <w:color w:val="111111"/>
          <w:sz w:val="28"/>
          <w:szCs w:val="28"/>
          <w:rtl/>
        </w:rPr>
        <w:t xml:space="preserve">فَلَمّا أَثْقَلَتْ دَعَوَا اللّهَ رَبَّهُما </w:t>
      </w:r>
      <w:r>
        <w:rPr>
          <w:rStyle w:val="FootnoteReference"/>
        </w:rPr>
        <w:footnoteReference w:id="247"/>
      </w:r>
      <w:r>
        <w:rPr>
          <w:rFonts w:ascii="Amiri" w:hAnsi="Amiri" w:eastAsia="Amiri" w:cs="Amiri"/>
          <w:lang w:bidi="ar-SA"/>
          <w:color w:val="111111"/>
          <w:sz w:val="28"/>
          <w:szCs w:val="28"/>
          <w:rtl/>
        </w:rPr>
        <w:t xml:space="preserve">(ثَقُلَ حملُها و دنا وضعه)</w:t>
      </w:r>
    </w:p>
    <w:p>
      <w:pPr>
        <w:pStyle w:val="Heading3"/>
      </w:pPr>
      <w:bookmarkStart w:id="1395" w:name="_Toc560"/>
      <w:r>
        <w:t>أَثْقَلَهُ</w:t>
      </w:r>
      <w:bookmarkEnd w:id="1395"/>
    </w:p>
    <w:p>
      <w:pPr>
        <w:pStyle w:val="BookText"/>
      </w:pPr>
      <w:r>
        <w:rPr>
          <w:rFonts w:ascii="Amiri" w:hAnsi="Amiri" w:eastAsia="Amiri" w:cs="Amiri"/>
          <w:lang w:bidi="ar-SA"/>
          <w:color w:val="111111"/>
          <w:sz w:val="28"/>
          <w:szCs w:val="28"/>
          <w:rtl/>
        </w:rPr>
        <w:t xml:space="preserve">أَثْقَلَتْنِی إعالةُ العائلةِ لارتفاع الأسعار </w:t>
      </w:r>
      <w:r>
        <w:rPr>
          <w:rStyle w:val="FootnoteReference"/>
        </w:rPr>
        <w:footnoteReference w:id="248"/>
      </w:r>
      <w:r>
        <w:rPr>
          <w:rFonts w:ascii="IRNazanin" w:hAnsi="IRNazanin" w:eastAsia="IRNazanin" w:cs="IRNazanin"/>
          <w:lang w:bidi="fa-IR"/>
          <w:color w:val="111111"/>
          <w:sz w:val="28"/>
          <w:szCs w:val="28"/>
          <w:rtl/>
        </w:rPr>
        <w:t xml:space="preserve">.(جعلتنی فی مشقّة)</w:t>
      </w:r>
    </w:p>
    <w:p>
      <w:pPr>
        <w:pStyle w:val="Heading3"/>
      </w:pPr>
      <w:bookmarkStart w:id="1396" w:name="_Toc561"/>
      <w:r>
        <w:t>ثَقَّلَهُ</w:t>
      </w:r>
      <w:bookmarkEnd w:id="1396"/>
    </w:p>
    <w:p>
      <w:pPr>
        <w:pStyle w:val="BookText"/>
      </w:pPr>
      <w:r>
        <w:rPr>
          <w:rFonts w:ascii="Amiri" w:hAnsi="Amiri" w:eastAsia="Amiri" w:cs="Amiri"/>
          <w:lang w:bidi="ar-SA"/>
          <w:color w:val="111111"/>
          <w:sz w:val="28"/>
          <w:szCs w:val="28"/>
          <w:rtl/>
        </w:rPr>
        <w:t xml:space="preserve">من أراد انْ یُثَقِّلَ موازینَهُ فلیصلّ علی محمّد و آله صلّی اللّه علیه و اله.</w:t>
      </w:r>
    </w:p>
    <w:p>
      <w:pPr>
        <w:pStyle w:val="BookText"/>
      </w:pPr>
      <w:r>
        <w:rPr>
          <w:rFonts w:ascii="IRNazanin" w:hAnsi="IRNazanin" w:eastAsia="IRNazanin" w:cs="IRNazanin"/>
          <w:lang w:bidi="fa-IR"/>
          <w:color w:val="111111"/>
          <w:sz w:val="28"/>
          <w:szCs w:val="28"/>
          <w:rtl/>
        </w:rPr>
        <w:t xml:space="preserve">(یزید فی ثقلها،یجعلها ثقیلة)</w:t>
      </w:r>
    </w:p>
    <w:p>
      <w:pPr>
        <w:pStyle w:val="Heading3"/>
      </w:pPr>
      <w:bookmarkStart w:id="1397" w:name="_Toc562"/>
      <w:r>
        <w:t>ثَقَّلَ (علیه)</w:t>
      </w:r>
      <w:bookmarkEnd w:id="1397"/>
    </w:p>
    <w:p>
      <w:pPr>
        <w:pStyle w:val="BookText"/>
      </w:pPr>
      <w:r>
        <w:rPr>
          <w:rFonts w:ascii="Amiri" w:hAnsi="Amiri" w:eastAsia="Amiri" w:cs="Amiri"/>
          <w:lang w:bidi="ar-SA"/>
          <w:color w:val="111111"/>
          <w:sz w:val="28"/>
          <w:szCs w:val="28"/>
          <w:rtl/>
        </w:rPr>
        <w:t xml:space="preserve">لا تُثَقِّلْ علی ابنک أکثر من طاقته.(لا تشدّد) </w:t>
      </w:r>
      <w:r>
        <w:rPr>
          <w:rStyle w:val="FootnoteReference"/>
        </w:rPr>
        <w:footnoteReference w:id="249"/>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6612_62582"/>
    <w:bookmarkEnd w:id="79"/>
    <w:p>
      <w:pPr>
        <w:pStyle w:val="Heading3"/>
      </w:pPr>
      <w:bookmarkStart w:id="1398" w:name="_Toc563"/>
      <w:r>
        <w:t>تَثَاقَلَ (عنه)</w:t>
      </w:r>
      <w:bookmarkEnd w:id="1398"/>
    </w:p>
    <w:p>
      <w:pPr>
        <w:pStyle w:val="BookText"/>
      </w:pPr>
      <w:r>
        <w:rPr>
          <w:rFonts w:ascii="Amiri" w:hAnsi="Amiri" w:eastAsia="Amiri" w:cs="Amiri"/>
          <w:lang w:bidi="ar-SA"/>
          <w:color w:val="111111"/>
          <w:sz w:val="28"/>
          <w:szCs w:val="28"/>
          <w:rtl/>
        </w:rPr>
        <w:t xml:space="preserve">تَثَاقَلَ التّلمیذُ عن أداء واجبه.(تکاسل)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قد یقال:تثاقل فیه،نحو:تثاقل زید فی سیره.(تباطأ و لم یسرع)</w:t>
      </w:r>
    </w:p>
    <w:p>
      <w:pPr>
        <w:pStyle w:val="Heading3"/>
      </w:pPr>
      <w:bookmarkStart w:id="1399" w:name="_Toc564"/>
      <w:r>
        <w:t>اِثَّاقَلَ</w:t>
      </w:r>
      <w:bookmarkEnd w:id="1399"/>
    </w:p>
    <w:p>
      <w:pPr>
        <w:pStyle w:val="BookText"/>
      </w:pPr>
      <w:r>
        <w:rPr>
          <w:rFonts w:ascii="Amiri" w:hAnsi="Amiri" w:eastAsia="Amiri" w:cs="Amiri"/>
          <w:lang w:bidi="ar-SA"/>
          <w:color w:val="111111"/>
          <w:sz w:val="28"/>
          <w:szCs w:val="28"/>
          <w:rtl/>
        </w:rPr>
        <w:t xml:space="preserve">اِثَّاقَلَ ابنی أن یشتری لنا خبزا و المطر ینزل.(تَثَاقَلَ عن الشراء)</w:t>
      </w:r>
    </w:p>
    <w:p>
      <w:pPr>
        <w:pStyle w:val="Heading3"/>
      </w:pPr>
      <w:bookmarkStart w:id="1400" w:name="_Toc565"/>
      <w:r>
        <w:t>اِثَّاقَلَ (إلیه)</w:t>
      </w:r>
      <w:bookmarkEnd w:id="1400"/>
    </w:p>
    <w:p>
      <w:pPr>
        <w:pStyle w:val="BookText"/>
      </w:pPr>
      <w:r>
        <w:rPr>
          <w:rFonts w:ascii="Amiri" w:hAnsi="Amiri" w:eastAsia="Amiri" w:cs="Amiri"/>
          <w:lang w:bidi="ar-SA"/>
          <w:color w:val="111111"/>
          <w:sz w:val="28"/>
          <w:szCs w:val="28"/>
          <w:rtl/>
        </w:rPr>
        <w:t xml:space="preserve">ما لَکُمْ إِذا قِیلَ لَکُمُ انْفِرُوا فِی سَبِیلِ اللّهِ اِثّاقَلْتُمْ إِلَی الْأَرْضِ </w:t>
      </w:r>
      <w:r>
        <w:rPr>
          <w:rStyle w:val="FootnoteReference"/>
        </w:rPr>
        <w:footnoteReference w:id="251"/>
      </w:r>
      <w:r>
        <w:rPr>
          <w:rFonts w:ascii="IRNazanin" w:hAnsi="IRNazanin" w:eastAsia="IRNazanin" w:cs="IRNazanin"/>
          <w:lang w:bidi="fa-IR"/>
          <w:color w:val="111111"/>
          <w:sz w:val="28"/>
          <w:szCs w:val="28"/>
          <w:rtl/>
        </w:rPr>
        <w:t xml:space="preserve">(تکاسلتم عن ترکها)</w:t>
      </w:r>
    </w:p>
    <w:p>
      <w:pPr>
        <w:pStyle w:val="Heading3"/>
      </w:pPr>
      <w:bookmarkStart w:id="1401" w:name="_Toc566"/>
      <w:r>
        <w:t>اِسْتَثْقَلَهُ</w:t>
      </w:r>
      <w:bookmarkEnd w:id="1401"/>
    </w:p>
    <w:p>
      <w:pPr>
        <w:pStyle w:val="BookText"/>
      </w:pPr>
      <w:r>
        <w:rPr>
          <w:rFonts w:ascii="Amiri" w:hAnsi="Amiri" w:eastAsia="Amiri" w:cs="Amiri"/>
          <w:lang w:bidi="ar-SA"/>
          <w:color w:val="111111"/>
          <w:sz w:val="28"/>
          <w:szCs w:val="28"/>
          <w:rtl/>
        </w:rPr>
        <w:t xml:space="preserve">یَسْتَثْقِلُ غیرُ المؤمنِ الذّهابَ إلی مکّة المکرّمة.(یعدّه ثقیلا)</w:t>
      </w:r>
    </w:p>
    <w:p>
      <w:pPr>
        <w:pStyle w:val="BookText"/>
      </w:pPr>
      <w:r>
        <w:rPr>
          <w:rFonts w:ascii="IRNazanin" w:hAnsi="IRNazanin" w:eastAsia="IRNazanin" w:cs="IRNazanin"/>
          <w:lang w:bidi="fa-IR"/>
          <w:color w:val="111111"/>
          <w:sz w:val="28"/>
          <w:szCs w:val="28"/>
          <w:rtl/>
        </w:rPr>
        <w:t xml:space="preserve">[ثکل]</w:t>
      </w:r>
    </w:p>
    <w:p>
      <w:pPr>
        <w:pStyle w:val="BookText"/>
      </w:pPr>
      <w:r>
        <w:rPr>
          <w:rFonts w:ascii="Amiri" w:hAnsi="Amiri" w:eastAsia="Amiri" w:cs="Amiri"/>
          <w:lang w:bidi="ar-SA"/>
          <w:color w:val="111111"/>
          <w:sz w:val="28"/>
          <w:szCs w:val="28"/>
          <w:rtl/>
        </w:rPr>
        <w:t xml:space="preserve">ثَکِلَهُ یَثْکَلُ ثُکْلاً و ثَکَلاً 3</w:t>
      </w:r>
    </w:p>
    <w:p>
      <w:pPr>
        <w:pStyle w:val="BookText"/>
      </w:pPr>
      <w:r>
        <w:rPr>
          <w:rFonts w:ascii="Amiri" w:hAnsi="Amiri" w:eastAsia="Amiri" w:cs="Amiri"/>
          <w:lang w:bidi="ar-SA"/>
          <w:color w:val="111111"/>
          <w:sz w:val="28"/>
          <w:szCs w:val="28"/>
          <w:rtl/>
        </w:rPr>
        <w:t xml:space="preserve">ثَکِلَتِ الأُمُّ ابنَهَا.(فقدته بموته)</w:t>
      </w:r>
    </w:p>
    <w:p>
      <w:pPr>
        <w:pStyle w:val="BookText"/>
      </w:pPr>
      <w:r>
        <w:rPr>
          <w:rFonts w:ascii="IRNazanin" w:hAnsi="IRNazanin" w:eastAsia="IRNazanin" w:cs="IRNazanin"/>
          <w:lang w:bidi="fa-IR"/>
          <w:color w:val="111111"/>
          <w:sz w:val="28"/>
          <w:szCs w:val="28"/>
          <w:rtl/>
        </w:rPr>
        <w:t xml:space="preserve">[ثلب]</w:t>
      </w:r>
    </w:p>
    <w:p>
      <w:pPr>
        <w:pStyle w:val="BookText"/>
      </w:pPr>
      <w:r>
        <w:rPr>
          <w:rFonts w:ascii="Amiri" w:hAnsi="Amiri" w:eastAsia="Amiri" w:cs="Amiri"/>
          <w:lang w:bidi="ar-SA"/>
          <w:color w:val="111111"/>
          <w:sz w:val="28"/>
          <w:szCs w:val="28"/>
          <w:rtl/>
        </w:rPr>
        <w:t xml:space="preserve">ثَلَبَهُ یَثْلِبُ ثَلْباً</w:t>
      </w:r>
    </w:p>
    <w:p>
      <w:pPr>
        <w:pStyle w:val="BookText"/>
      </w:pPr>
      <w:r>
        <w:rPr>
          <w:rFonts w:ascii="Amiri" w:hAnsi="Amiri" w:eastAsia="Amiri" w:cs="Amiri"/>
          <w:lang w:bidi="ar-SA"/>
          <w:color w:val="111111"/>
          <w:sz w:val="28"/>
          <w:szCs w:val="28"/>
          <w:rtl/>
        </w:rPr>
        <w:t xml:space="preserve">ثَلَبْتُ الخبزَ.(ثلمته)</w:t>
      </w:r>
    </w:p>
    <w:p>
      <w:pPr>
        <w:pStyle w:val="Heading3"/>
      </w:pPr>
      <w:bookmarkStart w:id="1402" w:name="_Toc567"/>
      <w:r>
        <w:t>ثَلَبَهُ</w:t>
      </w:r>
      <w:bookmarkEnd w:id="1402"/>
    </w:p>
    <w:p>
      <w:pPr>
        <w:pStyle w:val="BookText"/>
      </w:pPr>
      <w:r>
        <w:rPr>
          <w:rFonts w:ascii="Amiri" w:hAnsi="Amiri" w:eastAsia="Amiri" w:cs="Amiri"/>
          <w:lang w:bidi="ar-SA"/>
          <w:color w:val="111111"/>
          <w:sz w:val="28"/>
          <w:szCs w:val="28"/>
          <w:rtl/>
        </w:rPr>
        <w:t xml:space="preserve">ثَلَبَ زیدٌ سعداً.(عابه و انتقصه،بیّن مثالبه أو بعضها)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[ثلث]</w:t>
      </w:r>
    </w:p>
    <w:p>
      <w:pPr>
        <w:pStyle w:val="BookText"/>
      </w:pPr>
      <w:r>
        <w:rPr>
          <w:rFonts w:ascii="Amiri" w:hAnsi="Amiri" w:eastAsia="Amiri" w:cs="Amiri"/>
          <w:lang w:bidi="ar-SA"/>
          <w:color w:val="111111"/>
          <w:sz w:val="28"/>
          <w:szCs w:val="28"/>
          <w:rtl/>
        </w:rPr>
        <w:t xml:space="preserve">أَثْلَثَهُ</w:t>
      </w:r>
    </w:p>
    <w:p>
      <w:pPr>
        <w:pStyle w:val="BookText"/>
      </w:pPr>
      <w:r>
        <w:rPr>
          <w:rFonts w:ascii="Amiri" w:hAnsi="Amiri" w:eastAsia="Amiri" w:cs="Amiri"/>
          <w:lang w:bidi="ar-SA"/>
          <w:color w:val="111111"/>
          <w:sz w:val="28"/>
          <w:szCs w:val="28"/>
          <w:rtl/>
        </w:rPr>
        <w:t xml:space="preserve">أَثْلَثَ زیدٌ الشیءَ.(قسّمه إلی ثلاثة أجزاء)</w:t>
      </w:r>
    </w:p>
    <w:p>
      <w:pPr>
        <w:pStyle w:val="BookText"/>
      </w:pPr>
      <w:r>
        <w:rPr>
          <w:rFonts w:ascii="Amiri" w:hAnsi="Amiri" w:eastAsia="Amiri" w:cs="Amiri"/>
          <w:lang w:bidi="ar-SA"/>
          <w:color w:val="111111"/>
          <w:sz w:val="28"/>
          <w:szCs w:val="28"/>
          <w:rtl/>
        </w:rPr>
        <w:t xml:space="preserve">ثَلَّثَهُ ثَلَّثَهُ / أَثْلَثَهُ .</w:t>
      </w:r>
    </w:p>
    <w:p>
      <w:pPr>
        <w:pStyle w:val="BookText"/>
      </w:pPr>
      <w:r>
        <w:rPr>
          <w:rFonts w:ascii="IRNazanin" w:hAnsi="IRNazanin" w:eastAsia="IRNazanin" w:cs="IRNazanin"/>
          <w:lang w:bidi="fa-IR"/>
          <w:color w:val="111111"/>
          <w:sz w:val="28"/>
          <w:szCs w:val="28"/>
          <w:rtl/>
        </w:rPr>
        <w:t xml:space="preserve">[ثلج]</w:t>
      </w:r>
    </w:p>
    <w:p>
      <w:pPr>
        <w:pStyle w:val="BookText"/>
      </w:pPr>
      <w:r>
        <w:rPr>
          <w:rFonts w:ascii="Amiri" w:hAnsi="Amiri" w:eastAsia="Amiri" w:cs="Amiri"/>
          <w:lang w:bidi="ar-SA"/>
          <w:color w:val="111111"/>
          <w:sz w:val="28"/>
          <w:szCs w:val="28"/>
          <w:rtl/>
        </w:rPr>
        <w:t xml:space="preserve">ثَلَجَ یَثْلُجُ ثُلُوجاً و ثَلْجاً</w:t>
      </w:r>
    </w:p>
    <w:p>
      <w:pPr>
        <w:pStyle w:val="BookText"/>
      </w:pPr>
      <w:r>
        <w:rPr>
          <w:rFonts w:ascii="Amiri" w:hAnsi="Amiri" w:eastAsia="Amiri" w:cs="Amiri"/>
          <w:lang w:bidi="ar-SA"/>
          <w:color w:val="111111"/>
          <w:sz w:val="28"/>
          <w:szCs w:val="28"/>
          <w:rtl/>
        </w:rPr>
        <w:t xml:space="preserve">ثَلَجَ الماءُ أو السائلُ.(صار باردا)</w:t>
      </w:r>
    </w:p>
    <w:p>
      <w:pPr>
        <w:pStyle w:val="Heading3"/>
      </w:pPr>
      <w:bookmarkStart w:id="1403" w:name="_Toc568"/>
      <w:r>
        <w:t>ثَلَجَ</w:t>
      </w:r>
      <w:bookmarkEnd w:id="1403"/>
    </w:p>
    <w:p>
      <w:pPr>
        <w:pStyle w:val="BookText"/>
      </w:pPr>
      <w:r>
        <w:rPr>
          <w:rFonts w:ascii="Amiri" w:hAnsi="Amiri" w:eastAsia="Amiri" w:cs="Amiri"/>
          <w:lang w:bidi="ar-SA"/>
          <w:color w:val="111111"/>
          <w:sz w:val="28"/>
          <w:szCs w:val="28"/>
          <w:rtl/>
        </w:rPr>
        <w:t xml:space="preserve">ثَلَجَ صدری لرجوع ابنی من سفره.(برد و اطمأنّ) </w:t>
      </w:r>
      <w:r>
        <w:rPr>
          <w:rStyle w:val="FootnoteReference"/>
        </w:rPr>
        <w:footnoteReference w:id="253"/>
      </w:r>
    </w:p>
    <w:p>
      <w:pPr>
        <w:pStyle w:val="Heading3"/>
      </w:pPr>
      <w:bookmarkStart w:id="1404" w:name="_Toc569"/>
      <w:r>
        <w:t>ثَلِجَ یَثْلَجُ ثَلَجاً</w:t>
      </w:r>
      <w:bookmarkEnd w:id="1404"/>
    </w:p>
    <w:p>
      <w:pPr>
        <w:pStyle w:val="BookText"/>
      </w:pPr>
      <w:r>
        <w:rPr>
          <w:rFonts w:ascii="Amiri" w:hAnsi="Amiri" w:eastAsia="Amiri" w:cs="Amiri"/>
          <w:lang w:bidi="ar-SA"/>
          <w:color w:val="111111"/>
          <w:sz w:val="28"/>
          <w:szCs w:val="28"/>
          <w:rtl/>
        </w:rPr>
        <w:t xml:space="preserve">ثَلِجَ / ثَلَجَ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6612_62583"/>
    <w:bookmarkEnd w:id="80"/>
    <w:p>
      <w:pPr>
        <w:pStyle w:val="Heading3"/>
      </w:pPr>
      <w:bookmarkStart w:id="1405" w:name="_Toc570"/>
      <w:r>
        <w:t>أَثْلَجَ</w:t>
      </w:r>
      <w:bookmarkEnd w:id="1405"/>
    </w:p>
    <w:p>
      <w:pPr>
        <w:pStyle w:val="BookText"/>
      </w:pPr>
      <w:r>
        <w:rPr>
          <w:rFonts w:ascii="Amiri" w:hAnsi="Amiri" w:eastAsia="Amiri" w:cs="Amiri"/>
          <w:lang w:bidi="ar-SA"/>
          <w:color w:val="111111"/>
          <w:sz w:val="28"/>
          <w:szCs w:val="28"/>
          <w:rtl/>
        </w:rPr>
        <w:t xml:space="preserve">أَثْلَجَتِ السّماءُ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یقال:أثلج الیوم:نزل فیه الثّلج،و الثلج:هو الماء الجامد.</w:t>
      </w:r>
    </w:p>
    <w:p>
      <w:pPr>
        <w:pStyle w:val="BookText"/>
      </w:pPr>
      <w:r>
        <w:rPr>
          <w:rFonts w:ascii="Amiri" w:hAnsi="Amiri" w:eastAsia="Amiri" w:cs="Amiri"/>
          <w:lang w:bidi="ar-SA"/>
          <w:color w:val="111111"/>
          <w:sz w:val="28"/>
          <w:szCs w:val="28"/>
          <w:rtl/>
        </w:rPr>
        <w:t xml:space="preserve">.(أمطرت ثَلْجاً)</w:t>
      </w:r>
    </w:p>
    <w:p>
      <w:pPr>
        <w:pStyle w:val="Heading3"/>
      </w:pPr>
      <w:bookmarkStart w:id="1406" w:name="_Toc571"/>
      <w:r>
        <w:t>أَثْلَجَهُ</w:t>
      </w:r>
      <w:bookmarkEnd w:id="1406"/>
    </w:p>
    <w:p>
      <w:pPr>
        <w:pStyle w:val="BookText"/>
      </w:pPr>
      <w:r>
        <w:rPr>
          <w:rFonts w:ascii="Amiri" w:hAnsi="Amiri" w:eastAsia="Amiri" w:cs="Amiri"/>
          <w:lang w:bidi="ar-SA"/>
          <w:color w:val="111111"/>
          <w:sz w:val="28"/>
          <w:szCs w:val="28"/>
          <w:rtl/>
        </w:rPr>
        <w:t xml:space="preserve">خروجُک من المستشفی أَثْلَجَ قلوبَنَا.(أفرحنا،سرّنا)</w:t>
      </w:r>
    </w:p>
    <w:p>
      <w:pPr>
        <w:pStyle w:val="Heading3"/>
      </w:pPr>
      <w:bookmarkStart w:id="1407" w:name="_Toc572"/>
      <w:r>
        <w:t>ثَلَّجَ و ثَلَّجَهُ</w:t>
      </w:r>
      <w:bookmarkEnd w:id="1407"/>
    </w:p>
    <w:p>
      <w:pPr>
        <w:pStyle w:val="BookText"/>
      </w:pP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[ثلم]</w:t>
      </w:r>
    </w:p>
    <w:p>
      <w:pPr>
        <w:pStyle w:val="BookText"/>
      </w:pPr>
      <w:r>
        <w:rPr>
          <w:rFonts w:ascii="Amiri" w:hAnsi="Amiri" w:eastAsia="Amiri" w:cs="Amiri"/>
          <w:lang w:bidi="ar-SA"/>
          <w:color w:val="111111"/>
          <w:sz w:val="28"/>
          <w:szCs w:val="28"/>
          <w:rtl/>
        </w:rPr>
        <w:t xml:space="preserve">ثَلَمَهُ یَثْلَمُ ثَلْماً 3</w:t>
      </w:r>
    </w:p>
    <w:p>
      <w:pPr>
        <w:pStyle w:val="BookText"/>
      </w:pPr>
      <w:r>
        <w:rPr>
          <w:rFonts w:ascii="Amiri" w:hAnsi="Amiri" w:eastAsia="Amiri" w:cs="Amiri"/>
          <w:lang w:bidi="ar-SA"/>
          <w:color w:val="111111"/>
          <w:sz w:val="28"/>
          <w:szCs w:val="28"/>
          <w:rtl/>
        </w:rPr>
        <w:t xml:space="preserve">ثَلَمَ الطِّفلُ الإناءَ.(کسر جزءا من حافته)</w:t>
      </w:r>
    </w:p>
    <w:p>
      <w:pPr>
        <w:pStyle w:val="Heading3"/>
      </w:pPr>
      <w:bookmarkStart w:id="1408" w:name="_Toc573"/>
      <w:r>
        <w:t>ثَلَمَهُ (منه)</w:t>
      </w:r>
      <w:bookmarkEnd w:id="1408"/>
    </w:p>
    <w:p>
      <w:pPr>
        <w:pStyle w:val="BookText"/>
      </w:pPr>
      <w:r>
        <w:rPr>
          <w:rFonts w:ascii="Amiri" w:hAnsi="Amiri" w:eastAsia="Amiri" w:cs="Amiri"/>
          <w:lang w:bidi="ar-SA"/>
          <w:color w:val="111111"/>
          <w:sz w:val="28"/>
          <w:szCs w:val="28"/>
          <w:rtl/>
        </w:rPr>
        <w:t xml:space="preserve">ثَلَمَ زیدٌ ثُلْمَةً من الخبزِ.(اقتطعها)</w:t>
      </w:r>
    </w:p>
    <w:p>
      <w:pPr>
        <w:pStyle w:val="Heading3"/>
      </w:pPr>
      <w:bookmarkStart w:id="1409" w:name="_Toc574"/>
      <w:r>
        <w:t>ثَلَّمَهُ</w:t>
      </w:r>
      <w:bookmarkEnd w:id="1409"/>
    </w:p>
    <w:p>
      <w:pPr>
        <w:pStyle w:val="BookText"/>
      </w:pPr>
      <w:r>
        <w:rPr>
          <w:rFonts w:ascii="Amiri" w:hAnsi="Amiri" w:eastAsia="Amiri" w:cs="Amiri"/>
          <w:lang w:bidi="ar-SA"/>
          <w:color w:val="111111"/>
          <w:sz w:val="28"/>
          <w:szCs w:val="28"/>
          <w:rtl/>
        </w:rPr>
        <w:t xml:space="preserve">ثَلَّمَ الطّفلُ رغیفَ الخبزِ.(أکثر فی ثَلْمِهِ)</w:t>
      </w:r>
    </w:p>
    <w:p>
      <w:pPr>
        <w:pStyle w:val="Heading3"/>
      </w:pPr>
      <w:bookmarkStart w:id="1410" w:name="_Toc575"/>
      <w:r>
        <w:t>اِنْثَلَمَ</w:t>
      </w:r>
      <w:bookmarkEnd w:id="1410"/>
    </w:p>
    <w:p>
      <w:pPr>
        <w:pStyle w:val="BookText"/>
      </w:pPr>
      <w:r>
        <w:rPr>
          <w:rFonts w:ascii="Amiri" w:hAnsi="Amiri" w:eastAsia="Amiri" w:cs="Amiri"/>
          <w:lang w:bidi="ar-SA"/>
          <w:color w:val="111111"/>
          <w:sz w:val="28"/>
          <w:szCs w:val="28"/>
          <w:rtl/>
        </w:rPr>
        <w:t xml:space="preserve">اِنْثَلَمَ الإناءُ.(سرت حافته) </w:t>
      </w:r>
      <w:r>
        <w:rPr>
          <w:rStyle w:val="FootnoteReference"/>
        </w:rPr>
        <w:footnoteReference w:id="256"/>
      </w:r>
    </w:p>
    <w:p>
      <w:pPr>
        <w:pStyle w:val="Heading3"/>
      </w:pPr>
      <w:bookmarkStart w:id="1411" w:name="_Toc576"/>
      <w:r>
        <w:t>تَثَلَّمَ</w:t>
      </w:r>
      <w:bookmarkEnd w:id="1411"/>
    </w:p>
    <w:p>
      <w:pPr>
        <w:pStyle w:val="BookText"/>
      </w:pPr>
      <w:r>
        <w:rPr>
          <w:rFonts w:ascii="Amiri" w:hAnsi="Amiri" w:eastAsia="Amiri" w:cs="Amiri"/>
          <w:lang w:bidi="ar-SA"/>
          <w:color w:val="111111"/>
          <w:sz w:val="28"/>
          <w:szCs w:val="28"/>
          <w:rtl/>
        </w:rPr>
        <w:t xml:space="preserve">تَثَلَّمَ الرّغیفُ.(تکسّرت حافته)</w:t>
      </w:r>
    </w:p>
    <w:p>
      <w:pPr>
        <w:pStyle w:val="BookText"/>
      </w:pPr>
      <w:r>
        <w:rPr>
          <w:rFonts w:ascii="IRNazanin" w:hAnsi="IRNazanin" w:eastAsia="IRNazanin" w:cs="IRNazanin"/>
          <w:lang w:bidi="fa-IR"/>
          <w:color w:val="111111"/>
          <w:sz w:val="28"/>
          <w:szCs w:val="28"/>
          <w:rtl/>
        </w:rPr>
        <w:t xml:space="preserve">[ثمر]</w:t>
      </w:r>
    </w:p>
    <w:p>
      <w:pPr>
        <w:pStyle w:val="BookText"/>
      </w:pPr>
      <w:r>
        <w:rPr>
          <w:rFonts w:ascii="Amiri" w:hAnsi="Amiri" w:eastAsia="Amiri" w:cs="Amiri"/>
          <w:lang w:bidi="ar-SA"/>
          <w:color w:val="111111"/>
          <w:sz w:val="28"/>
          <w:szCs w:val="28"/>
          <w:rtl/>
        </w:rPr>
        <w:t xml:space="preserve">أَثْمَرَ</w:t>
      </w:r>
    </w:p>
    <w:p>
      <w:pPr>
        <w:pStyle w:val="BookText"/>
      </w:pPr>
      <w:r>
        <w:rPr>
          <w:rFonts w:ascii="Amiri" w:hAnsi="Amiri" w:eastAsia="Amiri" w:cs="Amiri"/>
          <w:lang w:bidi="ar-SA"/>
          <w:color w:val="111111"/>
          <w:sz w:val="28"/>
          <w:szCs w:val="28"/>
          <w:rtl/>
        </w:rPr>
        <w:t xml:space="preserve">أَثْمَرَتِ الأشجارُ.(أخرجت ثمرها،بلغت أوان الإثمار)</w:t>
      </w:r>
    </w:p>
    <w:p>
      <w:pPr>
        <w:pStyle w:val="BookText"/>
      </w:pPr>
      <w:r>
        <w:rPr>
          <w:rFonts w:ascii="Amiri" w:hAnsi="Amiri" w:eastAsia="Amiri" w:cs="Amiri"/>
          <w:lang w:bidi="ar-SA"/>
          <w:color w:val="111111"/>
          <w:sz w:val="28"/>
          <w:szCs w:val="28"/>
          <w:rtl/>
        </w:rPr>
        <w:t xml:space="preserve">أَثْمَرَ هل أَثْمَرَتْ هذه الجلسةُ یا زیدُ؟نعم أَثْمَرَتْ (أنتجت، أفادت)</w:t>
      </w:r>
    </w:p>
    <w:p>
      <w:pPr>
        <w:pStyle w:val="Heading3"/>
      </w:pPr>
      <w:bookmarkStart w:id="1412" w:name="_Toc577"/>
      <w:r>
        <w:t>اِسْتَثْمَرَهُ</w:t>
      </w:r>
      <w:bookmarkEnd w:id="1412"/>
    </w:p>
    <w:p>
      <w:pPr>
        <w:pStyle w:val="BookText"/>
      </w:pPr>
      <w:r>
        <w:rPr>
          <w:rFonts w:ascii="Amiri" w:hAnsi="Amiri" w:eastAsia="Amiri" w:cs="Amiri"/>
          <w:lang w:bidi="ar-SA"/>
          <w:color w:val="111111"/>
          <w:sz w:val="28"/>
          <w:szCs w:val="28"/>
          <w:rtl/>
        </w:rPr>
        <w:t xml:space="preserve">المؤمنُ مَنِ اِسْتَثْمَرَ مالَهُ بحلالٍ.(نمّاه و استفاد منه)</w:t>
      </w:r>
    </w:p>
    <w:p>
      <w:pPr>
        <w:pStyle w:val="BookText"/>
      </w:pPr>
      <w:r>
        <w:rPr>
          <w:rFonts w:ascii="IRNazanin" w:hAnsi="IRNazanin" w:eastAsia="IRNazanin" w:cs="IRNazanin"/>
          <w:lang w:bidi="fa-IR"/>
          <w:color w:val="111111"/>
          <w:sz w:val="28"/>
          <w:szCs w:val="28"/>
          <w:rtl/>
        </w:rPr>
        <w:t xml:space="preserve">[ثمل]</w:t>
      </w:r>
    </w:p>
    <w:p>
      <w:pPr>
        <w:pStyle w:val="BookText"/>
      </w:pPr>
      <w:r>
        <w:rPr>
          <w:rFonts w:ascii="Amiri" w:hAnsi="Amiri" w:eastAsia="Amiri" w:cs="Amiri"/>
          <w:lang w:bidi="ar-SA"/>
          <w:color w:val="111111"/>
          <w:sz w:val="28"/>
          <w:szCs w:val="28"/>
          <w:rtl/>
        </w:rPr>
        <w:t xml:space="preserve">ثَمِلَ یَثْمَلُ ثَمَلاً 5</w:t>
      </w:r>
    </w:p>
    <w:p>
      <w:pPr>
        <w:pStyle w:val="BookText"/>
      </w:pPr>
      <w:r>
        <w:rPr>
          <w:rFonts w:ascii="IRNazanin" w:hAnsi="IRNazanin" w:eastAsia="IRNazanin" w:cs="IRNazanin"/>
          <w:lang w:bidi="fa-IR"/>
          <w:color w:val="111111"/>
          <w:sz w:val="28"/>
          <w:szCs w:val="28"/>
          <w:rtl/>
        </w:rPr>
        <w:t xml:space="preserve">ثَمِلَ الشاربُ لکثرة ما شرب من الخمر.(أثّرت فیه الخمرة، صار سکران)</w:t>
      </w:r>
    </w:p>
    <w:p>
      <w:pPr>
        <w:pStyle w:val="Heading3"/>
      </w:pPr>
      <w:bookmarkStart w:id="1413" w:name="_Toc578"/>
      <w:r>
        <w:t>أَثْمَلَهُ و ثَمَّلَهُ</w:t>
      </w:r>
      <w:bookmarkEnd w:id="1413"/>
    </w:p>
    <w:p>
      <w:pPr>
        <w:pStyle w:val="BookText"/>
      </w:pPr>
      <w:r>
        <w:rPr>
          <w:rFonts w:ascii="Amiri" w:hAnsi="Amiri" w:eastAsia="Amiri" w:cs="Amiri"/>
          <w:lang w:bidi="ar-SA"/>
          <w:color w:val="111111"/>
          <w:sz w:val="28"/>
          <w:szCs w:val="28"/>
          <w:rtl/>
        </w:rPr>
        <w:t xml:space="preserve">أَثْمَلَ الشرابُ زیداً،أو ثَمَّلَهُ .(أسکره)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6612_62584"/>
    <w:bookmarkEnd w:id="81"/>
    <w:p>
      <w:pPr>
        <w:pStyle w:val="BookText"/>
      </w:pPr>
      <w:r>
        <w:rPr>
          <w:rFonts w:ascii="IRNazanin" w:hAnsi="IRNazanin" w:eastAsia="IRNazanin" w:cs="IRNazanin"/>
          <w:lang w:bidi="fa-IR"/>
          <w:color w:val="111111"/>
          <w:sz w:val="28"/>
          <w:szCs w:val="28"/>
          <w:rtl/>
        </w:rPr>
        <w:t xml:space="preserve">[ثمن]</w:t>
      </w:r>
    </w:p>
    <w:p>
      <w:pPr>
        <w:pStyle w:val="BookText"/>
      </w:pPr>
      <w:r>
        <w:rPr>
          <w:rFonts w:ascii="Amiri" w:hAnsi="Amiri" w:eastAsia="Amiri" w:cs="Amiri"/>
          <w:lang w:bidi="ar-SA"/>
          <w:color w:val="111111"/>
          <w:sz w:val="28"/>
          <w:szCs w:val="28"/>
          <w:rtl/>
        </w:rPr>
        <w:t xml:space="preserve">ثَمُنَ یَثْمُنُ ثَمَانَةً 1</w:t>
      </w:r>
    </w:p>
    <w:p>
      <w:pPr>
        <w:pStyle w:val="BookText"/>
      </w:pPr>
      <w:r>
        <w:rPr>
          <w:rFonts w:ascii="Amiri" w:hAnsi="Amiri" w:eastAsia="Amiri" w:cs="Amiri"/>
          <w:lang w:bidi="ar-SA"/>
          <w:color w:val="111111"/>
          <w:sz w:val="28"/>
          <w:szCs w:val="28"/>
          <w:rtl/>
        </w:rPr>
        <w:t xml:space="preserve">یَثْمُنُ الکتابُ القَیِّمَ إذا ندر فی السوق.(یرتفع أو یغلو ثمنه)</w:t>
      </w:r>
    </w:p>
    <w:p>
      <w:pPr>
        <w:pStyle w:val="Heading3"/>
      </w:pPr>
      <w:bookmarkStart w:id="1414" w:name="_Toc579"/>
      <w:r>
        <w:t>ثَمَّنَهُ</w:t>
      </w:r>
      <w:bookmarkEnd w:id="1414"/>
    </w:p>
    <w:p>
      <w:pPr>
        <w:pStyle w:val="BookText"/>
      </w:pPr>
      <w:r>
        <w:rPr>
          <w:rFonts w:ascii="Amiri" w:hAnsi="Amiri" w:eastAsia="Amiri" w:cs="Amiri"/>
          <w:lang w:bidi="ar-SA"/>
          <w:color w:val="111111"/>
          <w:sz w:val="28"/>
          <w:szCs w:val="28"/>
          <w:rtl/>
        </w:rPr>
        <w:t xml:space="preserve">ثَمَّنَ المُخمِّنُ السّلعةَ.(قدّر ثمنها،وضع لها ثمنا)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[ثنی]</w:t>
      </w:r>
    </w:p>
    <w:p>
      <w:pPr>
        <w:pStyle w:val="BookText"/>
      </w:pPr>
      <w:r>
        <w:rPr>
          <w:rFonts w:ascii="Amiri" w:hAnsi="Amiri" w:eastAsia="Amiri" w:cs="Amiri"/>
          <w:lang w:bidi="ar-SA"/>
          <w:color w:val="111111"/>
          <w:sz w:val="28"/>
          <w:szCs w:val="28"/>
          <w:rtl/>
        </w:rPr>
        <w:t xml:space="preserve">ثَنَاهُ یَثْنِی ثَنْیاً</w:t>
      </w:r>
    </w:p>
    <w:p>
      <w:pPr>
        <w:pStyle w:val="BookText"/>
      </w:pPr>
      <w:r>
        <w:rPr>
          <w:rFonts w:ascii="Amiri" w:hAnsi="Amiri" w:eastAsia="Amiri" w:cs="Amiri"/>
          <w:lang w:bidi="ar-SA"/>
          <w:color w:val="111111"/>
          <w:sz w:val="28"/>
          <w:szCs w:val="28"/>
          <w:rtl/>
        </w:rPr>
        <w:t xml:space="preserve">ثَنَی الحدّادُ السِّلْکَ.(عطفه،لواه)</w:t>
      </w:r>
    </w:p>
    <w:p>
      <w:pPr>
        <w:pStyle w:val="Heading3"/>
      </w:pPr>
      <w:bookmarkStart w:id="1415" w:name="_Toc580"/>
      <w:r>
        <w:t>ثَنَاهُ (عنه)</w:t>
      </w:r>
      <w:bookmarkEnd w:id="1415"/>
    </w:p>
    <w:p>
      <w:pPr>
        <w:pStyle w:val="BookText"/>
      </w:pPr>
      <w:r>
        <w:rPr>
          <w:rFonts w:ascii="Amiri" w:hAnsi="Amiri" w:eastAsia="Amiri" w:cs="Amiri"/>
          <w:lang w:bidi="ar-SA"/>
          <w:color w:val="111111"/>
          <w:sz w:val="28"/>
          <w:szCs w:val="28"/>
          <w:rtl/>
        </w:rPr>
        <w:t xml:space="preserve">ثَنَیْتُ ابنی عن السّفر إلی خارج البلاد.(صرفته عنه)</w:t>
      </w:r>
    </w:p>
    <w:p>
      <w:pPr>
        <w:pStyle w:val="Heading3"/>
      </w:pPr>
      <w:bookmarkStart w:id="1416" w:name="_Toc581"/>
      <w:r>
        <w:t>ثَنَاهُ</w:t>
      </w:r>
      <w:bookmarkEnd w:id="1416"/>
    </w:p>
    <w:p>
      <w:pPr>
        <w:pStyle w:val="BookText"/>
      </w:pPr>
      <w:r>
        <w:rPr>
          <w:rFonts w:ascii="Amiri" w:hAnsi="Amiri" w:eastAsia="Amiri" w:cs="Amiri"/>
          <w:lang w:bidi="ar-SA"/>
          <w:color w:val="111111"/>
          <w:sz w:val="28"/>
          <w:szCs w:val="28"/>
          <w:rtl/>
        </w:rPr>
        <w:t xml:space="preserve">ثَنَی زیدٌ عِطْفَهُ </w:t>
      </w:r>
      <w:r>
        <w:rPr>
          <w:rStyle w:val="FootnoteReference"/>
        </w:rPr>
        <w:footnoteReference w:id="258"/>
      </w:r>
      <w:r>
        <w:rPr>
          <w:rFonts w:ascii="Amiri" w:hAnsi="Amiri" w:eastAsia="Amiri" w:cs="Amiri"/>
          <w:lang w:bidi="ar-SA"/>
          <w:color w:val="111111"/>
          <w:sz w:val="28"/>
          <w:szCs w:val="28"/>
          <w:rtl/>
        </w:rPr>
        <w:t xml:space="preserve">.(تکبّر،أعرض عن الحقّ تکبّرا)</w:t>
      </w:r>
    </w:p>
    <w:p>
      <w:pPr>
        <w:pStyle w:val="Heading3"/>
      </w:pPr>
      <w:bookmarkStart w:id="1417" w:name="_Toc582"/>
      <w:r>
        <w:t>أَثْنَی (علیه)</w:t>
      </w:r>
      <w:bookmarkEnd w:id="1417"/>
    </w:p>
    <w:p>
      <w:pPr>
        <w:pStyle w:val="BookText"/>
      </w:pPr>
      <w:r>
        <w:rPr>
          <w:rFonts w:ascii="Amiri" w:hAnsi="Amiri" w:eastAsia="Amiri" w:cs="Amiri"/>
          <w:lang w:bidi="ar-SA"/>
          <w:color w:val="111111"/>
          <w:sz w:val="28"/>
          <w:szCs w:val="28"/>
          <w:rtl/>
        </w:rPr>
        <w:t xml:space="preserve">أَثْنَی المدرّسُ علی طالبه(مدحه،وصفه بخیر)</w:t>
      </w:r>
    </w:p>
    <w:p>
      <w:pPr>
        <w:pStyle w:val="Heading3"/>
      </w:pPr>
      <w:bookmarkStart w:id="1418" w:name="_Toc583"/>
      <w:r>
        <w:t>ثَنَّاَهُ</w:t>
      </w:r>
      <w:bookmarkEnd w:id="1418"/>
    </w:p>
    <w:p>
      <w:pPr>
        <w:pStyle w:val="BookText"/>
      </w:pPr>
      <w:r>
        <w:rPr>
          <w:rFonts w:ascii="Amiri" w:hAnsi="Amiri" w:eastAsia="Amiri" w:cs="Amiri"/>
          <w:lang w:bidi="ar-SA"/>
          <w:color w:val="111111"/>
          <w:sz w:val="28"/>
          <w:szCs w:val="28"/>
          <w:rtl/>
        </w:rPr>
        <w:t xml:space="preserve">ثَنَّی زیدٌ هدیّتَهُ لابنه لنجاحه فی الامتحان و لتفوّقه فی المسابقة.(جعلها اثنتین)</w:t>
      </w:r>
    </w:p>
    <w:p>
      <w:pPr>
        <w:pStyle w:val="Heading3"/>
      </w:pPr>
      <w:bookmarkStart w:id="1419" w:name="_Toc584"/>
      <w:r>
        <w:t>اِنْثَنَی</w:t>
      </w:r>
      <w:bookmarkEnd w:id="1419"/>
    </w:p>
    <w:p>
      <w:pPr>
        <w:pStyle w:val="BookText"/>
      </w:pPr>
      <w:r>
        <w:rPr>
          <w:rFonts w:ascii="Amiri" w:hAnsi="Amiri" w:eastAsia="Amiri" w:cs="Amiri"/>
          <w:lang w:bidi="ar-SA"/>
          <w:color w:val="111111"/>
          <w:sz w:val="28"/>
          <w:szCs w:val="28"/>
          <w:rtl/>
        </w:rPr>
        <w:t xml:space="preserve">اِنْثَنَی الغصنُ.(مال و التوی)</w:t>
      </w:r>
    </w:p>
    <w:p>
      <w:pPr>
        <w:pStyle w:val="Heading3"/>
      </w:pPr>
      <w:bookmarkStart w:id="1420" w:name="_Toc585"/>
      <w:r>
        <w:t>اِسْتَثْنَاهُ</w:t>
      </w:r>
      <w:bookmarkEnd w:id="1420"/>
    </w:p>
    <w:p>
      <w:pPr>
        <w:pStyle w:val="BookText"/>
      </w:pPr>
      <w:r>
        <w:rPr>
          <w:rFonts w:ascii="Amiri" w:hAnsi="Amiri" w:eastAsia="Amiri" w:cs="Amiri"/>
          <w:lang w:bidi="ar-SA"/>
          <w:color w:val="111111"/>
          <w:sz w:val="28"/>
          <w:szCs w:val="28"/>
          <w:rtl/>
        </w:rPr>
        <w:t xml:space="preserve">أعطیت الجمیع و ما اِسْتَثْنَیْتُ منهم أحداً.(ما أخرجت من العطاء أحدا)</w:t>
      </w:r>
    </w:p>
    <w:p>
      <w:pPr>
        <w:pStyle w:val="BookText"/>
      </w:pPr>
      <w:r>
        <w:rPr>
          <w:rFonts w:ascii="IRNazanin" w:hAnsi="IRNazanin" w:eastAsia="IRNazanin" w:cs="IRNazanin"/>
          <w:lang w:bidi="fa-IR"/>
          <w:color w:val="111111"/>
          <w:sz w:val="28"/>
          <w:szCs w:val="28"/>
          <w:rtl/>
        </w:rPr>
        <w:t xml:space="preserve">[ثوب]</w:t>
      </w:r>
    </w:p>
    <w:p>
      <w:pPr>
        <w:pStyle w:val="BookText"/>
      </w:pPr>
      <w:r>
        <w:rPr>
          <w:rFonts w:ascii="Amiri" w:hAnsi="Amiri" w:eastAsia="Amiri" w:cs="Amiri"/>
          <w:lang w:bidi="ar-SA"/>
          <w:color w:val="111111"/>
          <w:sz w:val="28"/>
          <w:szCs w:val="28"/>
          <w:rtl/>
        </w:rPr>
        <w:t xml:space="preserve">ثَابَ یَثُوبُ ثَوْباً (إلیه)</w:t>
      </w:r>
    </w:p>
    <w:p>
      <w:pPr>
        <w:pStyle w:val="BookText"/>
      </w:pPr>
      <w:r>
        <w:rPr>
          <w:rFonts w:ascii="Amiri" w:hAnsi="Amiri" w:eastAsia="Amiri" w:cs="Amiri"/>
          <w:lang w:bidi="ar-SA"/>
          <w:color w:val="111111"/>
          <w:sz w:val="28"/>
          <w:szCs w:val="28"/>
          <w:rtl/>
        </w:rPr>
        <w:t xml:space="preserve">ثَابَ الرّجلُ إلی رشده.(رجع إلیه،عقل)</w:t>
      </w:r>
    </w:p>
    <w:p>
      <w:pPr>
        <w:pStyle w:val="BookText"/>
      </w:pPr>
      <w:r>
        <w:rPr>
          <w:rFonts w:ascii="Amiri" w:hAnsi="Amiri" w:eastAsia="Amiri" w:cs="Amiri"/>
          <w:lang w:bidi="ar-SA"/>
          <w:color w:val="111111"/>
          <w:sz w:val="28"/>
          <w:szCs w:val="28"/>
          <w:rtl/>
        </w:rPr>
        <w:t xml:space="preserve">ثَابَ ثَوْباً (إلیه) ثَابَ المذنبُ إلی اللّه عزّ و جلّ.(تاب)</w:t>
      </w:r>
    </w:p>
    <w:p>
      <w:pPr>
        <w:pStyle w:val="Heading3"/>
      </w:pPr>
      <w:bookmarkStart w:id="1421" w:name="_Toc586"/>
      <w:r>
        <w:t>أَثَابَهُ (إلیه)</w:t>
      </w:r>
      <w:bookmarkEnd w:id="1421"/>
    </w:p>
    <w:p>
      <w:pPr>
        <w:pStyle w:val="BookText"/>
      </w:pPr>
      <w:r>
        <w:rPr>
          <w:rFonts w:ascii="Amiri" w:hAnsi="Amiri" w:eastAsia="Amiri" w:cs="Amiri"/>
          <w:lang w:bidi="ar-SA"/>
          <w:color w:val="111111"/>
          <w:sz w:val="28"/>
          <w:szCs w:val="28"/>
          <w:rtl/>
        </w:rPr>
        <w:t xml:space="preserve">أَثَابَ زیدٌ أخاه إلی رشده.(أرجعه إلیه،عقّله)</w:t>
      </w:r>
    </w:p>
    <w:p>
      <w:pPr>
        <w:pStyle w:val="Heading3"/>
      </w:pPr>
      <w:bookmarkStart w:id="1422" w:name="_Toc587"/>
      <w:r>
        <w:t>أَثَابَهُ (ایّاه)</w:t>
      </w:r>
      <w:bookmarkEnd w:id="1422"/>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w:t>
      </w:r>
      <w:r>
        <w:rPr>
          <w:rStyle w:val="FootnoteReference"/>
        </w:rPr>
        <w:footnoteReference w:id="259"/>
      </w:r>
      <w:r>
        <w:rPr>
          <w:rFonts w:ascii="IRNazanin" w:hAnsi="IRNazanin" w:eastAsia="IRNazanin" w:cs="IRNazanin"/>
          <w:lang w:bidi="fa-IR"/>
          <w:color w:val="111111"/>
          <w:sz w:val="28"/>
          <w:szCs w:val="28"/>
          <w:rtl/>
        </w:rPr>
        <w:t xml:space="preserve">(جازاهم جنّات)</w:t>
      </w:r>
    </w:p>
    <w:p>
      <w:pPr>
        <w:pStyle w:val="Heading3"/>
      </w:pPr>
      <w:bookmarkStart w:id="1423" w:name="_Toc588"/>
      <w:r>
        <w:t>ثَوَّبَهُ</w:t>
      </w:r>
      <w:bookmarkEnd w:id="1423"/>
    </w:p>
    <w:p>
      <w:pPr>
        <w:pStyle w:val="BookText"/>
      </w:pPr>
      <w:r>
        <w:rPr>
          <w:rFonts w:ascii="Amiri" w:hAnsi="Amiri" w:eastAsia="Amiri" w:cs="Amiri"/>
          <w:lang w:bidi="ar-SA"/>
          <w:color w:val="111111"/>
          <w:sz w:val="28"/>
          <w:szCs w:val="28"/>
          <w:rtl/>
        </w:rPr>
        <w:t xml:space="preserve">یُثَوِّبُ اللّهُ الناسَ یومَ القیامة.(یُثِیبُهم أو یعاقبهم) </w:t>
      </w:r>
      <w:r>
        <w:rPr>
          <w:rStyle w:val="FootnoteReference"/>
        </w:rPr>
        <w:footnoteReference w:id="26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6612_62585"/>
    <w:bookmarkEnd w:id="82"/>
    <w:p>
      <w:pPr>
        <w:pStyle w:val="Heading3"/>
      </w:pPr>
      <w:bookmarkStart w:id="1424" w:name="_Toc589"/>
      <w:r>
        <w:t>ثَوَّبَهُ (إیّاه)</w:t>
      </w:r>
      <w:bookmarkEnd w:id="1424"/>
    </w:p>
    <w:p>
      <w:pPr>
        <w:pStyle w:val="BookText"/>
      </w:pPr>
      <w:r>
        <w:rPr>
          <w:rFonts w:ascii="Amiri" w:hAnsi="Amiri" w:eastAsia="Amiri" w:cs="Amiri"/>
          <w:lang w:bidi="ar-SA"/>
          <w:color w:val="111111"/>
          <w:sz w:val="28"/>
          <w:szCs w:val="28"/>
          <w:rtl/>
        </w:rPr>
        <w:t xml:space="preserve">ثَوَّبَ زیدٌ ابنَهُ عَمَلَهُ.(جازاه أو کافأه علیه)</w:t>
      </w:r>
    </w:p>
    <w:p>
      <w:pPr>
        <w:pStyle w:val="Heading3"/>
      </w:pPr>
      <w:bookmarkStart w:id="1425" w:name="_Toc590"/>
      <w:r>
        <w:t>اِسْتَثَابَهُ</w:t>
      </w:r>
      <w:bookmarkEnd w:id="1425"/>
    </w:p>
    <w:p>
      <w:pPr>
        <w:pStyle w:val="BookText"/>
      </w:pPr>
      <w:r>
        <w:rPr>
          <w:rFonts w:ascii="Amiri" w:hAnsi="Amiri" w:eastAsia="Amiri" w:cs="Amiri"/>
          <w:lang w:bidi="ar-SA"/>
          <w:color w:val="111111"/>
          <w:sz w:val="28"/>
          <w:szCs w:val="28"/>
          <w:rtl/>
        </w:rPr>
        <w:t xml:space="preserve">اِسْتَثَابَ العبدُ مولاه علی عمله.(طلب منه الثواب)</w:t>
      </w:r>
    </w:p>
    <w:p>
      <w:pPr>
        <w:pStyle w:val="BookText"/>
      </w:pPr>
      <w:r>
        <w:rPr>
          <w:rFonts w:ascii="IRNazanin" w:hAnsi="IRNazanin" w:eastAsia="IRNazanin" w:cs="IRNazanin"/>
          <w:lang w:bidi="fa-IR"/>
          <w:color w:val="111111"/>
          <w:sz w:val="28"/>
          <w:szCs w:val="28"/>
          <w:rtl/>
        </w:rPr>
        <w:t xml:space="preserve">[ثور]</w:t>
      </w:r>
    </w:p>
    <w:p>
      <w:pPr>
        <w:pStyle w:val="BookText"/>
      </w:pPr>
      <w:r>
        <w:rPr>
          <w:rFonts w:ascii="Amiri" w:hAnsi="Amiri" w:eastAsia="Amiri" w:cs="Amiri"/>
          <w:lang w:bidi="ar-SA"/>
          <w:color w:val="111111"/>
          <w:sz w:val="28"/>
          <w:szCs w:val="28"/>
          <w:rtl/>
        </w:rPr>
        <w:t xml:space="preserve">ثَارَ یَثُورُ ثَوَرَاناً و ثَوَرَةً</w:t>
      </w:r>
    </w:p>
    <w:p>
      <w:pPr>
        <w:pStyle w:val="BookText"/>
      </w:pPr>
      <w:r>
        <w:rPr>
          <w:rFonts w:ascii="Amiri" w:hAnsi="Amiri" w:eastAsia="Amiri" w:cs="Amiri"/>
          <w:lang w:bidi="ar-SA"/>
          <w:color w:val="111111"/>
          <w:sz w:val="28"/>
          <w:szCs w:val="28"/>
          <w:rtl/>
        </w:rPr>
        <w:t xml:space="preserve">ثَارَ الغبارُ لوجود ریاح شدیدة.(هاج)</w:t>
      </w:r>
    </w:p>
    <w:p>
      <w:pPr>
        <w:pStyle w:val="Heading3"/>
      </w:pPr>
      <w:bookmarkStart w:id="1426" w:name="_Toc591"/>
      <w:r>
        <w:t>ثَارَ</w:t>
      </w:r>
      <w:bookmarkEnd w:id="1426"/>
    </w:p>
    <w:p>
      <w:pPr>
        <w:pStyle w:val="BookText"/>
      </w:pPr>
      <w:r>
        <w:rPr>
          <w:rFonts w:ascii="IRNazanin" w:hAnsi="IRNazanin" w:eastAsia="IRNazanin" w:cs="IRNazanin"/>
          <w:lang w:bidi="fa-IR"/>
          <w:color w:val="111111"/>
          <w:sz w:val="28"/>
          <w:szCs w:val="28"/>
          <w:rtl/>
        </w:rPr>
        <w:t xml:space="preserve">ثَارَ الشعبُ ضدّ الحاکم الجائر.(هاج،قام بثورة لإسقاط الحکم)</w:t>
      </w:r>
    </w:p>
    <w:p>
      <w:pPr>
        <w:pStyle w:val="Heading3"/>
      </w:pPr>
      <w:bookmarkStart w:id="1427" w:name="_Toc592"/>
      <w:r>
        <w:t>ثَارَ (به)</w:t>
      </w:r>
      <w:bookmarkEnd w:id="1427"/>
    </w:p>
    <w:p>
      <w:pPr>
        <w:pStyle w:val="BookText"/>
      </w:pPr>
      <w:r>
        <w:rPr>
          <w:rFonts w:ascii="Amiri" w:hAnsi="Amiri" w:eastAsia="Amiri" w:cs="Amiri"/>
          <w:lang w:bidi="ar-SA"/>
          <w:color w:val="111111"/>
          <w:sz w:val="28"/>
          <w:szCs w:val="28"/>
          <w:rtl/>
        </w:rPr>
        <w:t xml:space="preserve">أهنت زیداً فَثَارَ به الغضبُ فبدأ یرفع صوته.(هاج)</w:t>
      </w:r>
    </w:p>
    <w:p>
      <w:pPr>
        <w:pStyle w:val="Heading3"/>
      </w:pPr>
      <w:bookmarkStart w:id="1428" w:name="_Toc593"/>
      <w:r>
        <w:t>أَثَارَهُ إِثَارَةً</w:t>
      </w:r>
      <w:bookmarkEnd w:id="1428"/>
    </w:p>
    <w:p>
      <w:pPr>
        <w:pStyle w:val="BookText"/>
      </w:pPr>
      <w:r>
        <w:rPr>
          <w:rFonts w:ascii="Amiri" w:hAnsi="Amiri" w:eastAsia="Amiri" w:cs="Amiri"/>
          <w:lang w:bidi="ar-SA"/>
          <w:color w:val="111111"/>
          <w:sz w:val="28"/>
          <w:szCs w:val="28"/>
          <w:rtl/>
        </w:rPr>
        <w:t xml:space="preserve">أَثَارَ الإمامُ الخمینی قدّس سرّه شعبه ضدّ الطاغوت.(هیّجه)</w:t>
      </w:r>
    </w:p>
    <w:p>
      <w:pPr>
        <w:pStyle w:val="Heading3"/>
      </w:pPr>
      <w:bookmarkStart w:id="1429" w:name="_Toc594"/>
      <w:r>
        <w:t>أَثَارَهُ</w:t>
      </w:r>
      <w:bookmarkEnd w:id="1429"/>
    </w:p>
    <w:p>
      <w:pPr>
        <w:pStyle w:val="BookText"/>
      </w:pPr>
      <w:r>
        <w:rPr>
          <w:rFonts w:ascii="Amiri" w:hAnsi="Amiri" w:eastAsia="Amiri" w:cs="Amiri"/>
          <w:lang w:bidi="ar-SA"/>
          <w:color w:val="111111"/>
          <w:sz w:val="28"/>
          <w:szCs w:val="28"/>
          <w:rtl/>
        </w:rPr>
        <w:t xml:space="preserve">مَن نفخ فی رمادٍ فقد أَثَارَهُ علی عینه.(هیّجه)</w:t>
      </w:r>
    </w:p>
    <w:p>
      <w:pPr>
        <w:pStyle w:val="BookText"/>
      </w:pPr>
      <w:r>
        <w:rPr>
          <w:rFonts w:ascii="Amiri" w:hAnsi="Amiri" w:eastAsia="Amiri" w:cs="Amiri"/>
          <w:lang w:bidi="ar-SA"/>
          <w:color w:val="111111"/>
          <w:sz w:val="28"/>
          <w:szCs w:val="28"/>
          <w:rtl/>
        </w:rPr>
        <w:t xml:space="preserve">أَثَارَهُ وَ أَثارُوا الْأَرْضَ وَ عَمَرُوها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.الروم9/. [1]</w:t>
      </w:r>
    </w:p>
    <w:p>
      <w:pPr>
        <w:pStyle w:val="BookText"/>
      </w:pPr>
      <w:r>
        <w:rPr>
          <w:rFonts w:ascii="Amiri" w:hAnsi="Amiri" w:eastAsia="Amiri" w:cs="Amiri"/>
          <w:lang w:bidi="ar-SA"/>
          <w:color w:val="111111"/>
          <w:sz w:val="28"/>
          <w:szCs w:val="28"/>
          <w:rtl/>
        </w:rPr>
        <w:t xml:space="preserve">(رفسوها و حرثوها للزّراعة)</w:t>
      </w:r>
    </w:p>
    <w:p>
      <w:pPr>
        <w:pStyle w:val="Heading3"/>
      </w:pPr>
      <w:bookmarkStart w:id="1430" w:name="_Toc595"/>
      <w:r>
        <w:t>ثَوَّرَهُ</w:t>
      </w:r>
      <w:bookmarkEnd w:id="1430"/>
    </w:p>
    <w:p>
      <w:pPr>
        <w:pStyle w:val="BookText"/>
      </w:pPr>
      <w:r>
        <w:rPr>
          <w:rFonts w:ascii="Amiri" w:hAnsi="Amiri" w:eastAsia="Amiri" w:cs="Amiri"/>
          <w:lang w:bidi="ar-SA"/>
          <w:color w:val="111111"/>
          <w:sz w:val="28"/>
          <w:szCs w:val="28"/>
          <w:rtl/>
        </w:rPr>
        <w:t xml:space="preserve">ثَوَّرَهُ / أَثَارَهُ ،و لکن أَثَارَهُ أکثر استعمالا.</w:t>
      </w:r>
    </w:p>
    <w:p>
      <w:pPr>
        <w:pStyle w:val="BookText"/>
      </w:pPr>
      <w:r>
        <w:rPr>
          <w:rFonts w:ascii="IRNazanin" w:hAnsi="IRNazanin" w:eastAsia="IRNazanin" w:cs="IRNazanin"/>
          <w:lang w:bidi="fa-IR"/>
          <w:color w:val="111111"/>
          <w:sz w:val="28"/>
          <w:szCs w:val="28"/>
          <w:rtl/>
        </w:rPr>
        <w:t xml:space="preserve">[ثول]</w:t>
      </w:r>
    </w:p>
    <w:p>
      <w:pPr>
        <w:pStyle w:val="BookText"/>
      </w:pPr>
      <w:r>
        <w:rPr>
          <w:rFonts w:ascii="Amiri" w:hAnsi="Amiri" w:eastAsia="Amiri" w:cs="Amiri"/>
          <w:lang w:bidi="ar-SA"/>
          <w:color w:val="111111"/>
          <w:sz w:val="28"/>
          <w:szCs w:val="28"/>
          <w:rtl/>
        </w:rPr>
        <w:t xml:space="preserve">ثَوِلَ یَثْوَلُ ثَوَلاً 2</w:t>
      </w:r>
    </w:p>
    <w:p>
      <w:pPr>
        <w:pStyle w:val="BookText"/>
      </w:pPr>
      <w:r>
        <w:rPr>
          <w:rFonts w:ascii="Amiri" w:hAnsi="Amiri" w:eastAsia="Amiri" w:cs="Amiri"/>
          <w:lang w:bidi="ar-SA"/>
          <w:color w:val="111111"/>
          <w:sz w:val="28"/>
          <w:szCs w:val="28"/>
          <w:rtl/>
        </w:rPr>
        <w:t xml:space="preserve">ثَوِلَ زیدٌ.(جمد تفکیره،حمق)</w:t>
      </w:r>
    </w:p>
    <w:p>
      <w:pPr>
        <w:pStyle w:val="Heading3"/>
      </w:pPr>
      <w:bookmarkStart w:id="1431" w:name="_Toc596"/>
      <w:r>
        <w:t>ثَالَهُ یَثُولُ ثَوْلاً</w:t>
      </w:r>
      <w:bookmarkEnd w:id="1431"/>
    </w:p>
    <w:p>
      <w:pPr>
        <w:pStyle w:val="BookText"/>
      </w:pPr>
      <w:r>
        <w:rPr>
          <w:rFonts w:ascii="Amiri" w:hAnsi="Amiri" w:eastAsia="Amiri" w:cs="Amiri"/>
          <w:lang w:bidi="ar-SA"/>
          <w:color w:val="111111"/>
          <w:sz w:val="28"/>
          <w:szCs w:val="28"/>
          <w:rtl/>
        </w:rPr>
        <w:t xml:space="preserve">ثَالَ زیدٌ الترابَ علی رأسه.(صبّه،هاله)</w:t>
      </w:r>
    </w:p>
    <w:p>
      <w:pPr>
        <w:pStyle w:val="Heading3"/>
      </w:pPr>
      <w:bookmarkStart w:id="1432" w:name="_Toc597"/>
      <w:r>
        <w:t>اِنْثَالَ (علیه)</w:t>
      </w:r>
      <w:bookmarkEnd w:id="1432"/>
    </w:p>
    <w:p>
      <w:pPr>
        <w:pStyle w:val="BookText"/>
      </w:pPr>
      <w:r>
        <w:rPr>
          <w:rFonts w:ascii="Amiri" w:hAnsi="Amiri" w:eastAsia="Amiri" w:cs="Amiri"/>
          <w:lang w:bidi="ar-SA"/>
          <w:color w:val="111111"/>
          <w:sz w:val="28"/>
          <w:szCs w:val="28"/>
          <w:rtl/>
        </w:rPr>
        <w:t xml:space="preserve">اِنْثَالَ الناسُ علی الإمام علیّ علیه السّلام لیبایعوه بالخلافة.</w:t>
      </w:r>
    </w:p>
    <w:p>
      <w:pPr>
        <w:pStyle w:val="BookText"/>
      </w:pPr>
      <w:r>
        <w:rPr>
          <w:rFonts w:ascii="IRNazanin" w:hAnsi="IRNazanin" w:eastAsia="IRNazanin" w:cs="IRNazanin"/>
          <w:lang w:bidi="fa-IR"/>
          <w:color w:val="111111"/>
          <w:sz w:val="28"/>
          <w:szCs w:val="28"/>
          <w:rtl/>
        </w:rPr>
        <w:t xml:space="preserve">(اجتمعوا و انهالوا علیه)</w:t>
      </w:r>
    </w:p>
    <w:p>
      <w:pPr>
        <w:pStyle w:val="BookText"/>
      </w:pPr>
      <w:r>
        <w:rPr>
          <w:rFonts w:ascii="IRNazanin" w:hAnsi="IRNazanin" w:eastAsia="IRNazanin" w:cs="IRNazanin"/>
          <w:lang w:bidi="fa-IR"/>
          <w:color w:val="111111"/>
          <w:sz w:val="28"/>
          <w:szCs w:val="28"/>
          <w:rtl/>
        </w:rPr>
        <w:t xml:space="preserve">[ثوی]</w:t>
      </w:r>
    </w:p>
    <w:p>
      <w:pPr>
        <w:pStyle w:val="BookText"/>
      </w:pPr>
      <w:r>
        <w:rPr>
          <w:rFonts w:ascii="Amiri" w:hAnsi="Amiri" w:eastAsia="Amiri" w:cs="Amiri"/>
          <w:lang w:bidi="ar-SA"/>
          <w:color w:val="111111"/>
          <w:sz w:val="28"/>
          <w:szCs w:val="28"/>
          <w:rtl/>
        </w:rPr>
        <w:t xml:space="preserve">ثَوَی یَثْوِی ثَوَاءً (به أو فیه)</w:t>
      </w:r>
    </w:p>
    <w:p>
      <w:pPr>
        <w:pStyle w:val="BookText"/>
      </w:pPr>
      <w:r>
        <w:rPr>
          <w:rFonts w:ascii="IRNazanin" w:hAnsi="IRNazanin" w:eastAsia="IRNazanin" w:cs="IRNazanin"/>
          <w:lang w:bidi="fa-IR"/>
          <w:color w:val="111111"/>
          <w:sz w:val="28"/>
          <w:szCs w:val="28"/>
          <w:rtl/>
        </w:rPr>
        <w:t xml:space="preserve">ثَوَی زیدٌ بمدینة طهران مدّة عشرین سنة.(سکن و أقام فیها)</w:t>
      </w:r>
    </w:p>
    <w:p>
      <w:pPr>
        <w:pStyle w:val="Heading3"/>
      </w:pPr>
      <w:bookmarkStart w:id="1433" w:name="_Toc598"/>
      <w:r>
        <w:t>ثَوَی</w:t>
      </w:r>
      <w:bookmarkEnd w:id="1433"/>
    </w:p>
    <w:p>
      <w:pPr>
        <w:pStyle w:val="BookText"/>
      </w:pPr>
      <w:r>
        <w:rPr>
          <w:rFonts w:ascii="Amiri" w:hAnsi="Amiri" w:eastAsia="Amiri" w:cs="Amiri"/>
          <w:lang w:bidi="ar-SA"/>
          <w:color w:val="111111"/>
          <w:sz w:val="28"/>
          <w:szCs w:val="28"/>
          <w:rtl/>
        </w:rPr>
        <w:t xml:space="preserve">ثَوَی زیدٌ و هو فی أوّل شبابه.(مات)</w:t>
      </w:r>
    </w:p>
    <w:p>
      <w:pPr>
        <w:pStyle w:val="BookText"/>
      </w:pPr>
      <w:r>
        <w:rPr>
          <w:rFonts w:ascii="IRNazanin" w:hAnsi="IRNazanin" w:eastAsia="IRNazanin" w:cs="IRNazanin"/>
          <w:lang w:bidi="fa-IR"/>
          <w:color w:val="111111"/>
          <w:sz w:val="28"/>
          <w:szCs w:val="28"/>
          <w:rtl/>
        </w:rPr>
        <w:t xml:space="preserve">[ثیب]</w:t>
      </w:r>
    </w:p>
    <w:p>
      <w:pPr>
        <w:pStyle w:val="BookText"/>
      </w:pPr>
      <w:r>
        <w:rPr>
          <w:rFonts w:ascii="Amiri" w:hAnsi="Amiri" w:eastAsia="Amiri" w:cs="Amiri"/>
          <w:lang w:bidi="ar-SA"/>
          <w:color w:val="111111"/>
          <w:sz w:val="28"/>
          <w:szCs w:val="28"/>
          <w:rtl/>
        </w:rPr>
        <w:t xml:space="preserve">تَثَیَّبَ</w:t>
      </w:r>
    </w:p>
    <w:p>
      <w:pPr>
        <w:pStyle w:val="BookText"/>
      </w:pPr>
      <w:r>
        <w:rPr>
          <w:rFonts w:ascii="Amiri" w:hAnsi="Amiri" w:eastAsia="Amiri" w:cs="Amiri"/>
          <w:lang w:bidi="ar-SA"/>
          <w:color w:val="111111"/>
          <w:sz w:val="28"/>
          <w:szCs w:val="28"/>
          <w:rtl/>
        </w:rPr>
        <w:t xml:space="preserve">تَثَیَّبَتْ زینبُ قبل عدّة سنوات.(صارت ثَیِّباً) </w:t>
      </w:r>
      <w:r>
        <w:rPr>
          <w:rStyle w:val="FootnoteReference"/>
        </w:rPr>
        <w:footnoteReference w:id="262"/>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6612_62586"/>
    <w:bookmarkEnd w:id="83"/>
    <w:p>
      <w:pPr>
        <w:pStyle w:val="Heading2"/>
      </w:pPr>
      <w:bookmarkStart w:id="1434" w:name="_Toc599"/>
      <w:r>
        <w:t>حرف الجیم</w:t>
      </w:r>
      <w:bookmarkEnd w:id="1434"/>
    </w:p>
    <w:p>
      <w:pPr>
        <w:pStyle w:val="Heading3"/>
      </w:pPr>
      <w:bookmarkStart w:id="1435" w:name="_Toc600"/>
      <w:r>
        <w:t>جأر</w:t>
      </w:r>
      <w:bookmarkEnd w:id="1435"/>
    </w:p>
    <w:p>
      <w:pPr>
        <w:pStyle w:val="BookText"/>
      </w:pPr>
      <w:r>
        <w:rPr>
          <w:rFonts w:ascii="IRNazanin" w:hAnsi="IRNazanin" w:eastAsia="IRNazanin" w:cs="IRNazanin"/>
          <w:lang w:bidi="fa-IR"/>
          <w:color w:val="111111"/>
          <w:sz w:val="28"/>
          <w:szCs w:val="28"/>
          <w:rtl/>
        </w:rPr>
        <w:t xml:space="preserve">[جأر]</w:t>
      </w:r>
    </w:p>
    <w:p>
      <w:pPr>
        <w:pStyle w:val="BookText"/>
      </w:pPr>
      <w:r>
        <w:rPr>
          <w:rFonts w:ascii="Amiri" w:hAnsi="Amiri" w:eastAsia="Amiri" w:cs="Amiri"/>
          <w:lang w:bidi="ar-SA"/>
          <w:color w:val="111111"/>
          <w:sz w:val="28"/>
          <w:szCs w:val="28"/>
          <w:rtl/>
        </w:rPr>
        <w:t xml:space="preserve">جَأَرَ یَجْأَرُ جَأْراً</w:t>
      </w:r>
    </w:p>
    <w:p>
      <w:pPr>
        <w:pStyle w:val="BookText"/>
      </w:pPr>
      <w:r>
        <w:rPr>
          <w:rFonts w:ascii="Amiri" w:hAnsi="Amiri" w:eastAsia="Amiri" w:cs="Amiri"/>
          <w:lang w:bidi="ar-SA"/>
          <w:color w:val="111111"/>
          <w:sz w:val="28"/>
          <w:szCs w:val="28"/>
          <w:rtl/>
        </w:rPr>
        <w:t xml:space="preserve">جَأَرَ الناسُ حینما فاجأهم السّیل.(صرخوا استغاثة) </w:t>
      </w:r>
      <w:r>
        <w:rPr>
          <w:rStyle w:val="FootnoteReference"/>
        </w:rPr>
        <w:footnoteReference w:id="263"/>
      </w:r>
    </w:p>
    <w:p>
      <w:pPr>
        <w:pStyle w:val="BookText"/>
      </w:pPr>
      <w:r>
        <w:rPr>
          <w:rFonts w:ascii="Amiri" w:hAnsi="Amiri" w:eastAsia="Amiri" w:cs="Amiri"/>
          <w:lang w:bidi="ar-SA"/>
          <w:color w:val="111111"/>
          <w:sz w:val="28"/>
          <w:szCs w:val="28"/>
          <w:rtl/>
        </w:rPr>
        <w:t xml:space="preserve">.و منه ما جاء فی التنزیل العزیز: حَتّی إِذا أَخَذْنا مُتْرَفِیهِمْ بِالْعَذابِ إِذا هُمْ یَجْأَرُونَ المؤمنون64/. [1]</w:t>
      </w:r>
    </w:p>
    <w:p>
      <w:pPr>
        <w:pStyle w:val="BookText"/>
      </w:pPr>
      <w:r>
        <w:rPr>
          <w:rFonts w:ascii="IRNazanin" w:hAnsi="IRNazanin" w:eastAsia="IRNazanin" w:cs="IRNazanin"/>
          <w:lang w:bidi="fa-IR"/>
          <w:color w:val="111111"/>
          <w:sz w:val="28"/>
          <w:szCs w:val="28"/>
          <w:rtl/>
        </w:rPr>
        <w:t xml:space="preserve">[جأش]</w:t>
      </w:r>
    </w:p>
    <w:p>
      <w:pPr>
        <w:pStyle w:val="BookText"/>
      </w:pPr>
      <w:r>
        <w:rPr>
          <w:rFonts w:ascii="Amiri" w:hAnsi="Amiri" w:eastAsia="Amiri" w:cs="Amiri"/>
          <w:lang w:bidi="ar-SA"/>
          <w:color w:val="111111"/>
          <w:sz w:val="28"/>
          <w:szCs w:val="28"/>
          <w:rtl/>
        </w:rPr>
        <w:t xml:space="preserve">جَأَشَ یَجْأَشُ جَأْشاً 2</w:t>
      </w:r>
    </w:p>
    <w:p>
      <w:pPr>
        <w:pStyle w:val="BookText"/>
      </w:pPr>
      <w:r>
        <w:rPr>
          <w:rFonts w:ascii="Amiri" w:hAnsi="Amiri" w:eastAsia="Amiri" w:cs="Amiri"/>
          <w:lang w:bidi="ar-SA"/>
          <w:color w:val="111111"/>
          <w:sz w:val="28"/>
          <w:szCs w:val="28"/>
          <w:rtl/>
        </w:rPr>
        <w:t xml:space="preserve">جَأَشَتْ نفسُ زیدٍ.(اضطربت لحزن أو فزع)</w:t>
      </w:r>
    </w:p>
    <w:p>
      <w:pPr>
        <w:pStyle w:val="BookText"/>
      </w:pPr>
      <w:r>
        <w:rPr>
          <w:rFonts w:ascii="IRNazanin" w:hAnsi="IRNazanin" w:eastAsia="IRNazanin" w:cs="IRNazanin"/>
          <w:lang w:bidi="fa-IR"/>
          <w:color w:val="111111"/>
          <w:sz w:val="28"/>
          <w:szCs w:val="28"/>
          <w:rtl/>
        </w:rPr>
        <w:t xml:space="preserve">[جبب]</w:t>
      </w:r>
    </w:p>
    <w:p>
      <w:pPr>
        <w:pStyle w:val="BookText"/>
      </w:pPr>
      <w:r>
        <w:rPr>
          <w:rFonts w:ascii="Amiri" w:hAnsi="Amiri" w:eastAsia="Amiri" w:cs="Amiri"/>
          <w:lang w:bidi="ar-SA"/>
          <w:color w:val="111111"/>
          <w:sz w:val="28"/>
          <w:szCs w:val="28"/>
          <w:rtl/>
        </w:rPr>
        <w:t xml:space="preserve">جَبَّهُ یَجُبُّهُ جَبّاً (عنه)</w:t>
      </w:r>
    </w:p>
    <w:p>
      <w:pPr>
        <w:pStyle w:val="BookText"/>
      </w:pPr>
      <w:r>
        <w:rPr>
          <w:rFonts w:ascii="Amiri" w:hAnsi="Amiri" w:eastAsia="Amiri" w:cs="Amiri"/>
          <w:lang w:bidi="ar-SA"/>
          <w:color w:val="111111"/>
          <w:sz w:val="28"/>
          <w:szCs w:val="28"/>
          <w:rtl/>
        </w:rPr>
        <w:t xml:space="preserve">«رحم اللّه من جَبَّ الغیبةَ عن نفسه».(قطعها،منعها)</w:t>
      </w:r>
    </w:p>
    <w:p>
      <w:pPr>
        <w:pStyle w:val="Heading3"/>
      </w:pPr>
      <w:bookmarkStart w:id="1436" w:name="_Toc601"/>
      <w:r>
        <w:t>اِنْجَبَّ</w:t>
      </w:r>
      <w:bookmarkEnd w:id="1436"/>
    </w:p>
    <w:p>
      <w:pPr>
        <w:pStyle w:val="BookText"/>
      </w:pPr>
      <w:r>
        <w:rPr>
          <w:rFonts w:ascii="IRNazanin" w:hAnsi="IRNazanin" w:eastAsia="IRNazanin" w:cs="IRNazanin"/>
          <w:lang w:bidi="fa-IR"/>
          <w:color w:val="111111"/>
          <w:sz w:val="28"/>
          <w:szCs w:val="28"/>
          <w:rtl/>
        </w:rPr>
        <w:t xml:space="preserve">تنجبّ البرکات عن الذین بطروا معیشتهم.(تنقطع)</w:t>
      </w:r>
    </w:p>
    <w:p>
      <w:pPr>
        <w:pStyle w:val="BookText"/>
      </w:pPr>
      <w:r>
        <w:rPr>
          <w:rFonts w:ascii="IRNazanin" w:hAnsi="IRNazanin" w:eastAsia="IRNazanin" w:cs="IRNazanin"/>
          <w:lang w:bidi="fa-IR"/>
          <w:color w:val="111111"/>
          <w:sz w:val="28"/>
          <w:szCs w:val="28"/>
          <w:rtl/>
        </w:rPr>
        <w:t xml:space="preserve">[جبر]</w:t>
      </w:r>
    </w:p>
    <w:p>
      <w:pPr>
        <w:pStyle w:val="BookText"/>
      </w:pPr>
      <w:r>
        <w:rPr>
          <w:rFonts w:ascii="Amiri" w:hAnsi="Amiri" w:eastAsia="Amiri" w:cs="Amiri"/>
          <w:lang w:bidi="ar-SA"/>
          <w:color w:val="111111"/>
          <w:sz w:val="28"/>
          <w:szCs w:val="28"/>
          <w:rtl/>
        </w:rPr>
        <w:t xml:space="preserve">جَبَرَهُ یَجْبُرُ جَبْراً و جِبَارَةً 3</w:t>
      </w:r>
    </w:p>
    <w:p>
      <w:pPr>
        <w:pStyle w:val="BookText"/>
      </w:pPr>
      <w:r>
        <w:rPr>
          <w:rFonts w:ascii="Amiri" w:hAnsi="Amiri" w:eastAsia="Amiri" w:cs="Amiri"/>
          <w:lang w:bidi="ar-SA"/>
          <w:color w:val="111111"/>
          <w:sz w:val="28"/>
          <w:szCs w:val="28"/>
          <w:rtl/>
        </w:rPr>
        <w:t xml:space="preserve">جَبَرَ المُجَبِّرُ العظمَ المکسورَ.(أصلحه)</w:t>
      </w:r>
    </w:p>
    <w:p>
      <w:pPr>
        <w:pStyle w:val="Heading3"/>
      </w:pPr>
      <w:bookmarkStart w:id="1437" w:name="_Toc602"/>
      <w:r>
        <w:t>جَبَرَهُ (به)</w:t>
      </w:r>
      <w:bookmarkEnd w:id="1437"/>
    </w:p>
    <w:p>
      <w:pPr>
        <w:pStyle w:val="BookText"/>
      </w:pPr>
      <w:r>
        <w:rPr>
          <w:rFonts w:ascii="Amiri" w:hAnsi="Amiri" w:eastAsia="Amiri" w:cs="Amiri"/>
          <w:lang w:bidi="ar-SA"/>
          <w:color w:val="111111"/>
          <w:sz w:val="28"/>
          <w:szCs w:val="28"/>
          <w:rtl/>
        </w:rPr>
        <w:t xml:space="preserve">جَبَرْتُ جوعی بالخبز.(قوّمته،أصلحته)</w:t>
      </w:r>
    </w:p>
    <w:p>
      <w:pPr>
        <w:pStyle w:val="Heading3"/>
      </w:pPr>
      <w:bookmarkStart w:id="1438" w:name="_Toc603"/>
      <w:r>
        <w:t>جَبَرَهُ</w:t>
      </w:r>
      <w:bookmarkEnd w:id="1438"/>
    </w:p>
    <w:p>
      <w:pPr>
        <w:pStyle w:val="BookText"/>
      </w:pPr>
      <w:r>
        <w:rPr>
          <w:rFonts w:ascii="Amiri" w:hAnsi="Amiri" w:eastAsia="Amiri" w:cs="Amiri"/>
          <w:lang w:bidi="ar-SA"/>
          <w:color w:val="111111"/>
          <w:sz w:val="28"/>
          <w:szCs w:val="28"/>
          <w:rtl/>
        </w:rPr>
        <w:t xml:space="preserve">جَبَرَ اللّهُ ما سرقت،یا أخی.(عوّضک عنه)</w:t>
      </w:r>
    </w:p>
    <w:p>
      <w:pPr>
        <w:pStyle w:val="Heading3"/>
      </w:pPr>
      <w:bookmarkStart w:id="1439" w:name="_Toc604"/>
      <w:r>
        <w:t>جَبَرَهُ ، جَبْراً (علیه)</w:t>
      </w:r>
      <w:bookmarkEnd w:id="1439"/>
    </w:p>
    <w:p>
      <w:pPr>
        <w:pStyle w:val="BookText"/>
      </w:pPr>
      <w:r>
        <w:rPr>
          <w:rFonts w:ascii="Amiri" w:hAnsi="Amiri" w:eastAsia="Amiri" w:cs="Amiri"/>
          <w:lang w:bidi="ar-SA"/>
          <w:color w:val="111111"/>
          <w:sz w:val="28"/>
          <w:szCs w:val="28"/>
          <w:rtl/>
        </w:rPr>
        <w:t xml:space="preserve">جَبَرَنِی أبی علی ترک التّدخین.(ألزمنی)</w:t>
      </w:r>
    </w:p>
    <w:p>
      <w:pPr>
        <w:pStyle w:val="Heading3"/>
      </w:pPr>
      <w:bookmarkStart w:id="1440" w:name="_Toc605"/>
      <w:r>
        <w:t>أَجْبَرَهُ (علیه)</w:t>
      </w:r>
      <w:bookmarkEnd w:id="1440"/>
    </w:p>
    <w:p>
      <w:pPr>
        <w:pStyle w:val="BookText"/>
      </w:pPr>
      <w:r>
        <w:rPr>
          <w:rFonts w:ascii="Amiri" w:hAnsi="Amiri" w:eastAsia="Amiri" w:cs="Amiri"/>
          <w:lang w:bidi="ar-SA"/>
          <w:color w:val="111111"/>
          <w:sz w:val="28"/>
          <w:szCs w:val="28"/>
          <w:rtl/>
        </w:rPr>
        <w:t xml:space="preserve">أَجْبَرَ زیدٌ ابنَهُ علی إقامة الصلاة فی وقتها.(جَبَرَهُ علیها)</w:t>
      </w:r>
    </w:p>
    <w:p>
      <w:pPr>
        <w:pStyle w:val="Heading3"/>
      </w:pPr>
      <w:bookmarkStart w:id="1441" w:name="_Toc606"/>
      <w:r>
        <w:t>جَبَّرَهُ</w:t>
      </w:r>
      <w:bookmarkEnd w:id="1441"/>
    </w:p>
    <w:p>
      <w:pPr>
        <w:pStyle w:val="BookText"/>
      </w:pPr>
      <w:r>
        <w:rPr>
          <w:rFonts w:ascii="Amiri" w:hAnsi="Amiri" w:eastAsia="Amiri" w:cs="Amiri"/>
          <w:lang w:bidi="ar-SA"/>
          <w:color w:val="111111"/>
          <w:sz w:val="28"/>
          <w:szCs w:val="28"/>
          <w:rtl/>
        </w:rPr>
        <w:t xml:space="preserve">جَبَّرَ طبیبُ الکسورِ ید ابنی الیمنی.(جَبَرَها و أصلحها)</w:t>
      </w:r>
    </w:p>
    <w:p>
      <w:pPr>
        <w:pStyle w:val="Heading3"/>
      </w:pPr>
      <w:bookmarkStart w:id="1442" w:name="_Toc607"/>
      <w:r>
        <w:t>اِنْجَبَرَ</w:t>
      </w:r>
      <w:bookmarkEnd w:id="1442"/>
    </w:p>
    <w:p>
      <w:pPr>
        <w:pStyle w:val="BookText"/>
      </w:pPr>
      <w:r>
        <w:rPr>
          <w:rFonts w:ascii="Amiri" w:hAnsi="Amiri" w:eastAsia="Amiri" w:cs="Amiri"/>
          <w:lang w:bidi="ar-SA"/>
          <w:color w:val="111111"/>
          <w:sz w:val="28"/>
          <w:szCs w:val="28"/>
          <w:rtl/>
        </w:rPr>
        <w:t xml:space="preserve">اِنْجَبَرَ العظمُ.(جُبِرَ و أُصْلِحَ)</w:t>
      </w:r>
    </w:p>
    <w:p>
      <w:pPr>
        <w:pStyle w:val="BookText"/>
      </w:pPr>
      <w:r>
        <w:rPr>
          <w:rFonts w:ascii="Amiri" w:hAnsi="Amiri" w:eastAsia="Amiri" w:cs="Amiri"/>
          <w:lang w:bidi="ar-SA"/>
          <w:color w:val="111111"/>
          <w:sz w:val="28"/>
          <w:szCs w:val="28"/>
          <w:rtl/>
        </w:rPr>
        <w:t xml:space="preserve">اِنْجَبَرَ اِنْجَبَرَ الیتیمُ بملاحظة أقربائه له.(عوّض له ما فاته من رعایة)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6612_62587"/>
    <w:bookmarkEnd w:id="84"/>
    <w:p>
      <w:pPr>
        <w:pStyle w:val="Heading3"/>
      </w:pPr>
      <w:bookmarkStart w:id="1443" w:name="_Toc608"/>
      <w:r>
        <w:t>تَجَبَّرَ</w:t>
      </w:r>
      <w:bookmarkEnd w:id="1443"/>
    </w:p>
    <w:p>
      <w:pPr>
        <w:pStyle w:val="BookText"/>
      </w:pPr>
      <w:r>
        <w:rPr>
          <w:rFonts w:ascii="Amiri" w:hAnsi="Amiri" w:eastAsia="Amiri" w:cs="Amiri"/>
          <w:lang w:bidi="ar-SA"/>
          <w:color w:val="111111"/>
          <w:sz w:val="28"/>
          <w:szCs w:val="28"/>
          <w:rtl/>
        </w:rPr>
        <w:t xml:space="preserve">تَجَبَّرَ الحاکمُ غروراً بمنصبه.(تکبّر و تغطرس)</w:t>
      </w:r>
    </w:p>
    <w:p>
      <w:pPr>
        <w:pStyle w:val="BookText"/>
      </w:pPr>
      <w:r>
        <w:rPr>
          <w:rFonts w:ascii="IRNazanin" w:hAnsi="IRNazanin" w:eastAsia="IRNazanin" w:cs="IRNazanin"/>
          <w:lang w:bidi="fa-IR"/>
          <w:color w:val="111111"/>
          <w:sz w:val="28"/>
          <w:szCs w:val="28"/>
          <w:rtl/>
        </w:rPr>
        <w:t xml:space="preserve">[جبل]</w:t>
      </w:r>
    </w:p>
    <w:p>
      <w:pPr>
        <w:pStyle w:val="BookText"/>
      </w:pPr>
      <w:r>
        <w:rPr>
          <w:rFonts w:ascii="Amiri" w:hAnsi="Amiri" w:eastAsia="Amiri" w:cs="Amiri"/>
          <w:lang w:bidi="ar-SA"/>
          <w:color w:val="111111"/>
          <w:sz w:val="28"/>
          <w:szCs w:val="28"/>
          <w:rtl/>
        </w:rPr>
        <w:t xml:space="preserve">جَبَلَهُ یَجْبُلُ جَبْلاً</w:t>
      </w:r>
    </w:p>
    <w:p>
      <w:pPr>
        <w:pStyle w:val="BookText"/>
      </w:pPr>
      <w:r>
        <w:rPr>
          <w:rFonts w:ascii="Amiri" w:hAnsi="Amiri" w:eastAsia="Amiri" w:cs="Amiri"/>
          <w:lang w:bidi="ar-SA"/>
          <w:color w:val="111111"/>
          <w:sz w:val="28"/>
          <w:szCs w:val="28"/>
          <w:rtl/>
        </w:rPr>
        <w:t xml:space="preserve">جَبَلَ اللّهُ الخلقَ.(خلقهم)</w:t>
      </w:r>
    </w:p>
    <w:p>
      <w:pPr>
        <w:pStyle w:val="Heading3"/>
      </w:pPr>
      <w:bookmarkStart w:id="1444" w:name="_Toc609"/>
      <w:r>
        <w:t>جَبَلَهُ (علیه)</w:t>
      </w:r>
      <w:bookmarkEnd w:id="1444"/>
    </w:p>
    <w:p>
      <w:pPr>
        <w:pStyle w:val="BookText"/>
      </w:pPr>
      <w:r>
        <w:rPr>
          <w:rFonts w:ascii="Amiri" w:hAnsi="Amiri" w:eastAsia="Amiri" w:cs="Amiri"/>
          <w:lang w:bidi="ar-SA"/>
          <w:color w:val="111111"/>
          <w:sz w:val="28"/>
          <w:szCs w:val="28"/>
          <w:rtl/>
        </w:rPr>
        <w:t xml:space="preserve">جَبَلَ اللّهُ الناسَ علی التعایش الاجتماعی.(طبعهم)</w:t>
      </w:r>
    </w:p>
    <w:p>
      <w:pPr>
        <w:pStyle w:val="BookText"/>
      </w:pPr>
      <w:r>
        <w:rPr>
          <w:rFonts w:ascii="IRNazanin" w:hAnsi="IRNazanin" w:eastAsia="IRNazanin" w:cs="IRNazanin"/>
          <w:lang w:bidi="fa-IR"/>
          <w:color w:val="111111"/>
          <w:sz w:val="28"/>
          <w:szCs w:val="28"/>
          <w:rtl/>
        </w:rPr>
        <w:t xml:space="preserve">[جبن]</w:t>
      </w:r>
    </w:p>
    <w:p>
      <w:pPr>
        <w:pStyle w:val="BookText"/>
      </w:pPr>
      <w:r>
        <w:rPr>
          <w:rFonts w:ascii="Amiri" w:hAnsi="Amiri" w:eastAsia="Amiri" w:cs="Amiri"/>
          <w:lang w:bidi="ar-SA"/>
          <w:color w:val="111111"/>
          <w:sz w:val="28"/>
          <w:szCs w:val="28"/>
          <w:rtl/>
        </w:rPr>
        <w:t xml:space="preserve">جَبَنَ و جَبُنَ یَجْبُنُ جَبْناً 1</w:t>
      </w:r>
    </w:p>
    <w:p>
      <w:pPr>
        <w:pStyle w:val="BookText"/>
      </w:pPr>
      <w:r>
        <w:rPr>
          <w:rFonts w:ascii="Amiri" w:hAnsi="Amiri" w:eastAsia="Amiri" w:cs="Amiri"/>
          <w:lang w:bidi="ar-SA"/>
          <w:color w:val="111111"/>
          <w:sz w:val="28"/>
          <w:szCs w:val="28"/>
          <w:rtl/>
        </w:rPr>
        <w:t xml:space="preserve">إذا جَبُنَ القائدُ انکسر جیشه.(صار جبانا)</w:t>
      </w:r>
    </w:p>
    <w:p>
      <w:pPr>
        <w:pStyle w:val="Heading3"/>
      </w:pPr>
      <w:bookmarkStart w:id="1445" w:name="_Toc610"/>
      <w:r>
        <w:t>جَبَّنَهُ</w:t>
      </w:r>
      <w:bookmarkEnd w:id="1445"/>
    </w:p>
    <w:p>
      <w:pPr>
        <w:pStyle w:val="BookText"/>
      </w:pPr>
      <w:r>
        <w:rPr>
          <w:rFonts w:ascii="Amiri" w:hAnsi="Amiri" w:eastAsia="Amiri" w:cs="Amiri"/>
          <w:lang w:bidi="ar-SA"/>
          <w:color w:val="111111"/>
          <w:sz w:val="28"/>
          <w:szCs w:val="28"/>
          <w:rtl/>
        </w:rPr>
        <w:t xml:space="preserve">ممّا یؤسف له أنّ بعض الآباء یُجَبِّنُونَ أبناءَهُم.(یربّونهم علی الجبن)</w:t>
      </w:r>
    </w:p>
    <w:p>
      <w:pPr>
        <w:pStyle w:val="BookText"/>
      </w:pPr>
      <w:r>
        <w:rPr>
          <w:rFonts w:ascii="Amiri" w:hAnsi="Amiri" w:eastAsia="Amiri" w:cs="Amiri"/>
          <w:lang w:bidi="ar-SA"/>
          <w:color w:val="111111"/>
          <w:sz w:val="28"/>
          <w:szCs w:val="28"/>
          <w:rtl/>
        </w:rPr>
        <w:t xml:space="preserve">جَبَّنَهُ جَبَّنَتْ شرکةُ الألبانِ آلافَ اللِّتْرات فی اللّبن.(صیّرتها جبنا)</w:t>
      </w:r>
    </w:p>
    <w:p>
      <w:pPr>
        <w:pStyle w:val="Heading3"/>
      </w:pPr>
      <w:bookmarkStart w:id="1446" w:name="_Toc611"/>
      <w:r>
        <w:t>تَجَبَّنَ</w:t>
      </w:r>
      <w:bookmarkEnd w:id="1446"/>
    </w:p>
    <w:p>
      <w:pPr>
        <w:pStyle w:val="BookText"/>
      </w:pPr>
      <w:r>
        <w:rPr>
          <w:rFonts w:ascii="Amiri" w:hAnsi="Amiri" w:eastAsia="Amiri" w:cs="Amiri"/>
          <w:lang w:bidi="ar-SA"/>
          <w:color w:val="111111"/>
          <w:sz w:val="28"/>
          <w:szCs w:val="28"/>
          <w:rtl/>
        </w:rPr>
        <w:t xml:space="preserve">تَجَبَّنَ اللّبنُ.(صار جُبْناً،صار کالجُبْنِ)</w:t>
      </w:r>
    </w:p>
    <w:p>
      <w:pPr>
        <w:pStyle w:val="BookText"/>
      </w:pPr>
      <w:r>
        <w:rPr>
          <w:rFonts w:ascii="IRNazanin" w:hAnsi="IRNazanin" w:eastAsia="IRNazanin" w:cs="IRNazanin"/>
          <w:lang w:bidi="fa-IR"/>
          <w:color w:val="111111"/>
          <w:sz w:val="28"/>
          <w:szCs w:val="28"/>
          <w:rtl/>
        </w:rPr>
        <w:t xml:space="preserve">[جبه]</w:t>
      </w:r>
    </w:p>
    <w:p>
      <w:pPr>
        <w:pStyle w:val="BookText"/>
      </w:pPr>
      <w:r>
        <w:rPr>
          <w:rFonts w:ascii="Amiri" w:hAnsi="Amiri" w:eastAsia="Amiri" w:cs="Amiri"/>
          <w:lang w:bidi="ar-SA"/>
          <w:color w:val="111111"/>
          <w:sz w:val="28"/>
          <w:szCs w:val="28"/>
          <w:rtl/>
        </w:rPr>
        <w:t xml:space="preserve">جَبَهَهُ یَجْبَهُ جَبْهاً</w:t>
      </w:r>
    </w:p>
    <w:p>
      <w:pPr>
        <w:pStyle w:val="BookText"/>
      </w:pPr>
      <w:r>
        <w:rPr>
          <w:rFonts w:ascii="Amiri" w:hAnsi="Amiri" w:eastAsia="Amiri" w:cs="Amiri"/>
          <w:lang w:bidi="ar-SA"/>
          <w:color w:val="111111"/>
          <w:sz w:val="28"/>
          <w:szCs w:val="28"/>
          <w:rtl/>
        </w:rPr>
        <w:t xml:space="preserve">جَبَهَ الجیشُ خصمَهُ بشدّة.(قابله،ردّه عن تقدّمه،فاجأه بالردّ)</w:t>
      </w:r>
    </w:p>
    <w:p>
      <w:pPr>
        <w:pStyle w:val="Heading3"/>
      </w:pPr>
      <w:bookmarkStart w:id="1447" w:name="_Toc612"/>
      <w:r>
        <w:t>جَابَهَهُ</w:t>
      </w:r>
      <w:bookmarkEnd w:id="1447"/>
    </w:p>
    <w:p>
      <w:pPr>
        <w:pStyle w:val="BookText"/>
      </w:pP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[جبی]</w:t>
      </w:r>
    </w:p>
    <w:p>
      <w:pPr>
        <w:pStyle w:val="BookText"/>
      </w:pPr>
      <w:r>
        <w:rPr>
          <w:rFonts w:ascii="Amiri" w:hAnsi="Amiri" w:eastAsia="Amiri" w:cs="Amiri"/>
          <w:lang w:bidi="ar-SA"/>
          <w:color w:val="111111"/>
          <w:sz w:val="28"/>
          <w:szCs w:val="28"/>
          <w:rtl/>
        </w:rPr>
        <w:t xml:space="preserve">جَبَاهُ یَجْبِی جَبْیاً و جِبَایَةً 3</w:t>
      </w:r>
    </w:p>
    <w:p>
      <w:pPr>
        <w:pStyle w:val="BookText"/>
      </w:pPr>
      <w:r>
        <w:rPr>
          <w:rFonts w:ascii="Amiri" w:hAnsi="Amiri" w:eastAsia="Amiri" w:cs="Amiri"/>
          <w:lang w:bidi="ar-SA"/>
          <w:color w:val="111111"/>
          <w:sz w:val="28"/>
          <w:szCs w:val="28"/>
          <w:rtl/>
        </w:rPr>
        <w:t xml:space="preserve">تَجْبِی الحکومةُ الضّرائبَ بطرق مختلفةٍ.(تجمعها من الناس)</w:t>
      </w:r>
    </w:p>
    <w:p>
      <w:pPr>
        <w:pStyle w:val="Heading3"/>
      </w:pPr>
      <w:bookmarkStart w:id="1448" w:name="_Toc613"/>
      <w:r>
        <w:t>اِجْتَبَاهُ</w:t>
      </w:r>
      <w:bookmarkEnd w:id="1448"/>
    </w:p>
    <w:p>
      <w:pPr>
        <w:pStyle w:val="BookText"/>
      </w:pPr>
      <w:r>
        <w:rPr>
          <w:rFonts w:ascii="Amiri" w:hAnsi="Amiri" w:eastAsia="Amiri" w:cs="Amiri"/>
          <w:lang w:bidi="ar-SA"/>
          <w:color w:val="111111"/>
          <w:sz w:val="28"/>
          <w:szCs w:val="28"/>
          <w:rtl/>
        </w:rPr>
        <w:t xml:space="preserve">فَاجْتَباهُ رَبُّهُ فَجَعَلَهُ مِنَ الصّالِحِینَ </w:t>
      </w:r>
      <w:r>
        <w:rPr>
          <w:rStyle w:val="FootnoteReference"/>
        </w:rPr>
        <w:footnoteReference w:id="265"/>
      </w:r>
      <w:r>
        <w:rPr>
          <w:rFonts w:ascii="IRNazanin" w:hAnsi="IRNazanin" w:eastAsia="IRNazanin" w:cs="IRNazanin"/>
          <w:lang w:bidi="fa-IR"/>
          <w:color w:val="111111"/>
          <w:sz w:val="28"/>
          <w:szCs w:val="28"/>
          <w:rtl/>
        </w:rPr>
        <w:t xml:space="preserve">(اصطفاه و اختاره)</w:t>
      </w:r>
    </w:p>
    <w:p>
      <w:pPr>
        <w:pStyle w:val="BookText"/>
      </w:pPr>
      <w:r>
        <w:rPr>
          <w:rFonts w:ascii="IRNazanin" w:hAnsi="IRNazanin" w:eastAsia="IRNazanin" w:cs="IRNazanin"/>
          <w:lang w:bidi="fa-IR"/>
          <w:color w:val="111111"/>
          <w:sz w:val="28"/>
          <w:szCs w:val="28"/>
          <w:rtl/>
        </w:rPr>
        <w:t xml:space="preserve">[جثث]</w:t>
      </w:r>
    </w:p>
    <w:p>
      <w:pPr>
        <w:pStyle w:val="BookText"/>
      </w:pPr>
      <w:r>
        <w:rPr>
          <w:rFonts w:ascii="Amiri" w:hAnsi="Amiri" w:eastAsia="Amiri" w:cs="Amiri"/>
          <w:lang w:bidi="ar-SA"/>
          <w:color w:val="111111"/>
          <w:sz w:val="28"/>
          <w:szCs w:val="28"/>
          <w:rtl/>
        </w:rPr>
        <w:t xml:space="preserve">اِجْتَثَّهُ (منه)</w:t>
      </w:r>
    </w:p>
    <w:p>
      <w:pPr>
        <w:pStyle w:val="BookText"/>
      </w:pPr>
      <w:r>
        <w:rPr>
          <w:rFonts w:ascii="Amiri" w:hAnsi="Amiri" w:eastAsia="Amiri" w:cs="Amiri"/>
          <w:lang w:bidi="ar-SA"/>
          <w:color w:val="111111"/>
          <w:sz w:val="28"/>
          <w:szCs w:val="28"/>
          <w:rtl/>
        </w:rPr>
        <w:t xml:space="preserve">اِجْتَثَّ الفلاّحُ الأشجارَ غیرَ المفیدةِ من الأرض.(قلعها) </w:t>
      </w:r>
      <w:r>
        <w:rPr>
          <w:rStyle w:val="FootnoteReference"/>
        </w:rPr>
        <w:footnoteReference w:id="266"/>
      </w:r>
    </w:p>
    <w:p>
      <w:pPr>
        <w:pStyle w:val="BookText"/>
      </w:pPr>
      <w:r>
        <w:rPr>
          <w:rFonts w:ascii="Amiri" w:hAnsi="Amiri" w:eastAsia="Amiri" w:cs="Amiri"/>
          <w:lang w:bidi="ar-SA"/>
          <w:color w:val="111111"/>
          <w:sz w:val="28"/>
          <w:szCs w:val="28"/>
          <w:rtl/>
        </w:rPr>
        <w:t xml:space="preserve">اِجْتَثَّهُ (منه) اِجْتَثَّ عالمُ المنطقةِ الأفکارَ الفاسدةَ من عقول الناس.</w:t>
      </w:r>
    </w:p>
    <w:p>
      <w:pPr>
        <w:pStyle w:val="BookText"/>
      </w:pPr>
      <w:r>
        <w:rPr>
          <w:rFonts w:ascii="IRNazanin" w:hAnsi="IRNazanin" w:eastAsia="IRNazanin" w:cs="IRNazanin"/>
          <w:lang w:bidi="fa-IR"/>
          <w:color w:val="111111"/>
          <w:sz w:val="28"/>
          <w:szCs w:val="28"/>
          <w:rtl/>
        </w:rPr>
        <w:t xml:space="preserve">(انتزعها و أزالها)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6612_62588"/>
    <w:bookmarkEnd w:id="85"/>
    <w:p>
      <w:pPr>
        <w:pStyle w:val="BookText"/>
      </w:pPr>
      <w:r>
        <w:rPr>
          <w:rFonts w:ascii="IRNazanin" w:hAnsi="IRNazanin" w:eastAsia="IRNazanin" w:cs="IRNazanin"/>
          <w:lang w:bidi="fa-IR"/>
          <w:color w:val="111111"/>
          <w:sz w:val="28"/>
          <w:szCs w:val="28"/>
          <w:rtl/>
        </w:rPr>
        <w:t xml:space="preserve">[جثم]</w:t>
      </w:r>
    </w:p>
    <w:p>
      <w:pPr>
        <w:pStyle w:val="BookText"/>
      </w:pPr>
      <w:r>
        <w:rPr>
          <w:rFonts w:ascii="Amiri" w:hAnsi="Amiri" w:eastAsia="Amiri" w:cs="Amiri"/>
          <w:lang w:bidi="ar-SA"/>
          <w:color w:val="111111"/>
          <w:sz w:val="28"/>
          <w:szCs w:val="28"/>
          <w:rtl/>
        </w:rPr>
        <w:t xml:space="preserve">جَثَمَ یَجْثُمُ جُثُوماً 1</w:t>
      </w:r>
    </w:p>
    <w:p>
      <w:pPr>
        <w:pStyle w:val="BookText"/>
      </w:pPr>
      <w:r>
        <w:rPr>
          <w:rFonts w:ascii="IRNazanin" w:hAnsi="IRNazanin" w:eastAsia="IRNazanin" w:cs="IRNazanin"/>
          <w:lang w:bidi="fa-IR"/>
          <w:color w:val="111111"/>
          <w:sz w:val="28"/>
          <w:szCs w:val="28"/>
          <w:rtl/>
        </w:rPr>
        <w:t xml:space="preserve">جَثَمَ الناس فی منازلهم لمرور موجة برد شدیدة.(لازموا منازلهم)</w:t>
      </w:r>
    </w:p>
    <w:p>
      <w:pPr>
        <w:pStyle w:val="Heading3"/>
      </w:pPr>
      <w:bookmarkStart w:id="1449" w:name="_Toc614"/>
      <w:r>
        <w:t>جَثَمَ</w:t>
      </w:r>
      <w:bookmarkEnd w:id="1449"/>
    </w:p>
    <w:p>
      <w:pPr>
        <w:pStyle w:val="BookText"/>
      </w:pPr>
      <w:r>
        <w:rPr>
          <w:rFonts w:ascii="Amiri" w:hAnsi="Amiri" w:eastAsia="Amiri" w:cs="Amiri"/>
          <w:lang w:bidi="ar-SA"/>
          <w:color w:val="111111"/>
          <w:sz w:val="28"/>
          <w:szCs w:val="28"/>
          <w:rtl/>
        </w:rPr>
        <w:t xml:space="preserve">جَثَمَ الطائرُ علی الغصن.(وقف،جلس)</w:t>
      </w:r>
    </w:p>
    <w:p>
      <w:pPr>
        <w:pStyle w:val="BookText"/>
      </w:pPr>
      <w:r>
        <w:rPr>
          <w:rFonts w:ascii="Amiri" w:hAnsi="Amiri" w:eastAsia="Amiri" w:cs="Amiri"/>
          <w:lang w:bidi="ar-SA"/>
          <w:color w:val="111111"/>
          <w:sz w:val="28"/>
          <w:szCs w:val="28"/>
          <w:rtl/>
        </w:rPr>
        <w:t xml:space="preserve">جَثَمَ لقد کان طعامنا الیوم ثقیلا فقد جَثَمَ علی معدتی.(ثقل علیها)</w:t>
      </w:r>
    </w:p>
    <w:p>
      <w:pPr>
        <w:pStyle w:val="BookText"/>
      </w:pPr>
      <w:r>
        <w:rPr>
          <w:rFonts w:ascii="IRNazanin" w:hAnsi="IRNazanin" w:eastAsia="IRNazanin" w:cs="IRNazanin"/>
          <w:lang w:bidi="fa-IR"/>
          <w:color w:val="111111"/>
          <w:sz w:val="28"/>
          <w:szCs w:val="28"/>
          <w:rtl/>
        </w:rPr>
        <w:t xml:space="preserve">[جثو]</w:t>
      </w:r>
    </w:p>
    <w:p>
      <w:pPr>
        <w:pStyle w:val="BookText"/>
      </w:pPr>
      <w:r>
        <w:rPr>
          <w:rFonts w:ascii="Amiri" w:hAnsi="Amiri" w:eastAsia="Amiri" w:cs="Amiri"/>
          <w:lang w:bidi="ar-SA"/>
          <w:color w:val="111111"/>
          <w:sz w:val="28"/>
          <w:szCs w:val="28"/>
          <w:rtl/>
        </w:rPr>
        <w:t xml:space="preserve">جَثَا یَجْثُو جَثْواً و جُثُوّاً 2</w:t>
      </w:r>
    </w:p>
    <w:p>
      <w:pPr>
        <w:pStyle w:val="BookText"/>
      </w:pPr>
      <w:r>
        <w:rPr>
          <w:rFonts w:ascii="IRNazanin" w:hAnsi="IRNazanin" w:eastAsia="IRNazanin" w:cs="IRNazanin"/>
          <w:lang w:bidi="fa-IR"/>
          <w:color w:val="111111"/>
          <w:sz w:val="28"/>
          <w:szCs w:val="28"/>
          <w:rtl/>
        </w:rPr>
        <w:t xml:space="preserve">جَثَا الطلاّبُ فی ساحة المدرسة.(جلسوا علی رکبهم أو علی أطراف أصابعهم)</w:t>
      </w:r>
    </w:p>
    <w:p>
      <w:pPr>
        <w:pStyle w:val="Heading3"/>
      </w:pPr>
      <w:bookmarkStart w:id="1450" w:name="_Toc615"/>
      <w:r>
        <w:t>أَجْثَاهُ</w:t>
      </w:r>
      <w:bookmarkEnd w:id="1450"/>
    </w:p>
    <w:p>
      <w:pPr>
        <w:pStyle w:val="BookText"/>
      </w:pPr>
      <w:r>
        <w:rPr>
          <w:rFonts w:ascii="Amiri" w:hAnsi="Amiri" w:eastAsia="Amiri" w:cs="Amiri"/>
          <w:lang w:bidi="ar-SA"/>
          <w:color w:val="111111"/>
          <w:sz w:val="28"/>
          <w:szCs w:val="28"/>
          <w:rtl/>
        </w:rPr>
        <w:t xml:space="preserve">أَجْثَی مدرِّسُ الرّیاضةِ التلامیذَ.(جعلهم یجثون)</w:t>
      </w:r>
    </w:p>
    <w:p>
      <w:pPr>
        <w:pStyle w:val="BookText"/>
      </w:pPr>
      <w:r>
        <w:rPr>
          <w:rFonts w:ascii="IRNazanin" w:hAnsi="IRNazanin" w:eastAsia="IRNazanin" w:cs="IRNazanin"/>
          <w:lang w:bidi="fa-IR"/>
          <w:color w:val="111111"/>
          <w:sz w:val="28"/>
          <w:szCs w:val="28"/>
          <w:rtl/>
        </w:rPr>
        <w:t xml:space="preserve">[جحد]</w:t>
      </w:r>
    </w:p>
    <w:p>
      <w:pPr>
        <w:pStyle w:val="BookText"/>
      </w:pPr>
      <w:r>
        <w:rPr>
          <w:rFonts w:ascii="Amiri" w:hAnsi="Amiri" w:eastAsia="Amiri" w:cs="Amiri"/>
          <w:lang w:bidi="ar-SA"/>
          <w:color w:val="111111"/>
          <w:sz w:val="28"/>
          <w:szCs w:val="28"/>
          <w:rtl/>
        </w:rPr>
        <w:t xml:space="preserve">جَحَدَهُ یَجْحَدُ جَحْداً و جُحُوداً 3</w:t>
      </w:r>
    </w:p>
    <w:p>
      <w:pPr>
        <w:pStyle w:val="BookText"/>
      </w:pPr>
      <w:r>
        <w:rPr>
          <w:rFonts w:ascii="Amiri" w:hAnsi="Amiri" w:eastAsia="Amiri" w:cs="Amiri"/>
          <w:lang w:bidi="ar-SA"/>
          <w:color w:val="111111"/>
          <w:sz w:val="28"/>
          <w:szCs w:val="28"/>
          <w:rtl/>
        </w:rPr>
        <w:t xml:space="preserve">مَن جَحَدَ اللّهَ فقد کفر.(أنکره)</w:t>
      </w:r>
    </w:p>
    <w:p>
      <w:pPr>
        <w:pStyle w:val="Heading3"/>
      </w:pPr>
      <w:bookmarkStart w:id="1451" w:name="_Toc616"/>
      <w:r>
        <w:t>جَحَدَهُ (إیّاه)</w:t>
      </w:r>
      <w:bookmarkEnd w:id="1451"/>
    </w:p>
    <w:p>
      <w:pPr>
        <w:pStyle w:val="BookText"/>
      </w:pPr>
      <w:r>
        <w:rPr>
          <w:rFonts w:ascii="Amiri" w:hAnsi="Amiri" w:eastAsia="Amiri" w:cs="Amiri"/>
          <w:lang w:bidi="ar-SA"/>
          <w:color w:val="111111"/>
          <w:sz w:val="28"/>
          <w:szCs w:val="28"/>
          <w:rtl/>
        </w:rPr>
        <w:t xml:space="preserve">جَحَدَ زیدٌ سعداً حقَّهُ.(أنکره)</w:t>
      </w:r>
    </w:p>
    <w:p>
      <w:pPr>
        <w:pStyle w:val="Heading3"/>
      </w:pPr>
      <w:bookmarkStart w:id="1452" w:name="_Toc617"/>
      <w:r>
        <w:t>جَحَدَ (به)</w:t>
      </w:r>
      <w:bookmarkEnd w:id="1452"/>
    </w:p>
    <w:p>
      <w:pPr>
        <w:pStyle w:val="BookText"/>
      </w:pPr>
      <w:r>
        <w:rPr>
          <w:rFonts w:ascii="Amiri" w:hAnsi="Amiri" w:eastAsia="Amiri" w:cs="Amiri"/>
          <w:lang w:bidi="ar-SA"/>
          <w:color w:val="111111"/>
          <w:sz w:val="28"/>
          <w:szCs w:val="28"/>
          <w:rtl/>
        </w:rPr>
        <w:t xml:space="preserve">إِذْ کانُوا یَجْحَدُونَ بِآیاتِ اللّهِ 4 .(یکذّبون،ینکرون،یکفرون)</w:t>
      </w:r>
    </w:p>
    <w:p>
      <w:pPr>
        <w:pStyle w:val="BookText"/>
      </w:pPr>
      <w:r>
        <w:rPr>
          <w:rFonts w:ascii="IRNazanin" w:hAnsi="IRNazanin" w:eastAsia="IRNazanin" w:cs="IRNazanin"/>
          <w:lang w:bidi="fa-IR"/>
          <w:color w:val="111111"/>
          <w:sz w:val="28"/>
          <w:szCs w:val="28"/>
          <w:rtl/>
        </w:rPr>
        <w:t xml:space="preserve">[جحظ]</w:t>
      </w:r>
    </w:p>
    <w:p>
      <w:pPr>
        <w:pStyle w:val="BookText"/>
      </w:pPr>
      <w:r>
        <w:rPr>
          <w:rFonts w:ascii="Amiri" w:hAnsi="Amiri" w:eastAsia="Amiri" w:cs="Amiri"/>
          <w:lang w:bidi="ar-SA"/>
          <w:color w:val="111111"/>
          <w:sz w:val="28"/>
          <w:szCs w:val="28"/>
          <w:rtl/>
        </w:rPr>
        <w:t xml:space="preserve">جَحَظَ یَجْحَظُ جُحُوظاً 5</w:t>
      </w:r>
    </w:p>
    <w:p>
      <w:pPr>
        <w:pStyle w:val="BookText"/>
      </w:pPr>
      <w:r>
        <w:rPr>
          <w:rFonts w:ascii="Amiri" w:hAnsi="Amiri" w:eastAsia="Amiri" w:cs="Amiri"/>
          <w:lang w:bidi="ar-SA"/>
          <w:color w:val="111111"/>
          <w:sz w:val="28"/>
          <w:szCs w:val="28"/>
          <w:rtl/>
        </w:rPr>
        <w:t xml:space="preserve">جَحَظَتْ عینُ زیدٍ.(برزت حدقتها)</w:t>
      </w:r>
    </w:p>
    <w:p>
      <w:pPr>
        <w:pStyle w:val="BookText"/>
      </w:pPr>
      <w:r>
        <w:rPr>
          <w:rFonts w:ascii="IRNazanin" w:hAnsi="IRNazanin" w:eastAsia="IRNazanin" w:cs="IRNazanin"/>
          <w:lang w:bidi="fa-IR"/>
          <w:color w:val="111111"/>
          <w:sz w:val="28"/>
          <w:szCs w:val="28"/>
          <w:rtl/>
        </w:rPr>
        <w:t xml:space="preserve">[جحف]</w:t>
      </w:r>
    </w:p>
    <w:p>
      <w:pPr>
        <w:pStyle w:val="BookText"/>
      </w:pPr>
      <w:r>
        <w:rPr>
          <w:rFonts w:ascii="Amiri" w:hAnsi="Amiri" w:eastAsia="Amiri" w:cs="Amiri"/>
          <w:lang w:bidi="ar-SA"/>
          <w:color w:val="111111"/>
          <w:sz w:val="28"/>
          <w:szCs w:val="28"/>
          <w:rtl/>
        </w:rPr>
        <w:t xml:space="preserve">أَجْحَفَ (به)</w:t>
      </w:r>
    </w:p>
    <w:p>
      <w:pPr>
        <w:pStyle w:val="BookText"/>
      </w:pPr>
      <w:r>
        <w:rPr>
          <w:rFonts w:ascii="Amiri" w:hAnsi="Amiri" w:eastAsia="Amiri" w:cs="Amiri"/>
          <w:lang w:bidi="ar-SA"/>
          <w:color w:val="111111"/>
          <w:sz w:val="28"/>
          <w:szCs w:val="28"/>
          <w:rtl/>
        </w:rPr>
        <w:t xml:space="preserve">أَجْحَفَ زیدٌ بحقّ الأیتام الذین یرعاهم.(اشتدّ فی إضرارهم)</w:t>
      </w:r>
    </w:p>
    <w:p>
      <w:pPr>
        <w:pStyle w:val="BookText"/>
      </w:pPr>
      <w:r>
        <w:rPr>
          <w:rFonts w:ascii="Amiri" w:hAnsi="Amiri" w:eastAsia="Amiri" w:cs="Amiri"/>
          <w:lang w:bidi="ar-SA"/>
          <w:color w:val="111111"/>
          <w:sz w:val="28"/>
          <w:szCs w:val="28"/>
          <w:rtl/>
        </w:rPr>
        <w:t xml:space="preserve">أَجْحَفَ (به) أَجْحَفَ بنا الزّمنُ.(صیّرنا نعمل ما لا نطیق،أضرّبنا)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6612_62589"/>
    <w:bookmarkEnd w:id="86"/>
    <w:p>
      <w:pPr>
        <w:pStyle w:val="BookText"/>
      </w:pPr>
      <w:r>
        <w:rPr>
          <w:rFonts w:ascii="IRNazanin" w:hAnsi="IRNazanin" w:eastAsia="IRNazanin" w:cs="IRNazanin"/>
          <w:lang w:bidi="fa-IR"/>
          <w:color w:val="111111"/>
          <w:sz w:val="28"/>
          <w:szCs w:val="28"/>
          <w:rtl/>
        </w:rPr>
        <w:t xml:space="preserve">[جحفل]</w:t>
      </w:r>
    </w:p>
    <w:p>
      <w:pPr>
        <w:pStyle w:val="BookText"/>
      </w:pPr>
      <w:r>
        <w:rPr>
          <w:rFonts w:ascii="Amiri" w:hAnsi="Amiri" w:eastAsia="Amiri" w:cs="Amiri"/>
          <w:lang w:bidi="ar-SA"/>
          <w:color w:val="111111"/>
          <w:sz w:val="28"/>
          <w:szCs w:val="28"/>
          <w:rtl/>
        </w:rPr>
        <w:t xml:space="preserve">تَجَحْفَلَ</w:t>
      </w:r>
    </w:p>
    <w:p>
      <w:pPr>
        <w:pStyle w:val="BookText"/>
      </w:pPr>
      <w:r>
        <w:rPr>
          <w:rFonts w:ascii="Amiri" w:hAnsi="Amiri" w:eastAsia="Amiri" w:cs="Amiri"/>
          <w:lang w:bidi="ar-SA"/>
          <w:color w:val="111111"/>
          <w:sz w:val="28"/>
          <w:szCs w:val="28"/>
          <w:rtl/>
        </w:rPr>
        <w:t xml:space="preserve">تَجَحْفَلَ الناسُ فی میدان القتال.(تجمّعوا)</w:t>
      </w:r>
    </w:p>
    <w:p>
      <w:pPr>
        <w:pStyle w:val="BookText"/>
      </w:pPr>
      <w:r>
        <w:rPr>
          <w:rFonts w:ascii="IRNazanin" w:hAnsi="IRNazanin" w:eastAsia="IRNazanin" w:cs="IRNazanin"/>
          <w:lang w:bidi="fa-IR"/>
          <w:color w:val="111111"/>
          <w:sz w:val="28"/>
          <w:szCs w:val="28"/>
          <w:rtl/>
        </w:rPr>
        <w:t xml:space="preserve">[جدب]</w:t>
      </w:r>
    </w:p>
    <w:p>
      <w:pPr>
        <w:pStyle w:val="BookText"/>
      </w:pPr>
      <w:r>
        <w:rPr>
          <w:rFonts w:ascii="Amiri" w:hAnsi="Amiri" w:eastAsia="Amiri" w:cs="Amiri"/>
          <w:lang w:bidi="ar-SA"/>
          <w:color w:val="111111"/>
          <w:sz w:val="28"/>
          <w:szCs w:val="28"/>
          <w:rtl/>
        </w:rPr>
        <w:t xml:space="preserve">جَدَبَ یَجْدِبُ جَدْباً</w:t>
      </w:r>
    </w:p>
    <w:p>
      <w:pPr>
        <w:pStyle w:val="BookText"/>
      </w:pPr>
      <w:r>
        <w:rPr>
          <w:rFonts w:ascii="Amiri" w:hAnsi="Amiri" w:eastAsia="Amiri" w:cs="Amiri"/>
          <w:lang w:bidi="ar-SA"/>
          <w:color w:val="111111"/>
          <w:sz w:val="28"/>
          <w:szCs w:val="28"/>
          <w:rtl/>
        </w:rPr>
        <w:t xml:space="preserve">جَدَبَ المکانُ.(صار جدبا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.المکان الجدب:الیابس لاحتباس الماء عنه.</w:t>
      </w:r>
    </w:p>
    <w:p>
      <w:pPr>
        <w:pStyle w:val="BookText"/>
      </w:pPr>
      <w:r>
        <w:rPr>
          <w:rFonts w:ascii="IRNazanin" w:hAnsi="IRNazanin" w:eastAsia="IRNazanin" w:cs="IRNazanin"/>
          <w:lang w:bidi="fa-IR"/>
          <w:color w:val="111111"/>
          <w:sz w:val="28"/>
          <w:szCs w:val="28"/>
          <w:rtl/>
        </w:rPr>
        <w:t xml:space="preserve">،یبس لاحتباس الماء عنه)</w:t>
      </w:r>
    </w:p>
    <w:p>
      <w:pPr>
        <w:pStyle w:val="Heading3"/>
      </w:pPr>
      <w:bookmarkStart w:id="1453" w:name="_Toc618"/>
      <w:r>
        <w:t>جَدِبَ یَجْدَبُ جَدَباً</w:t>
      </w:r>
      <w:bookmarkEnd w:id="1453"/>
    </w:p>
    <w:p>
      <w:pPr>
        <w:pStyle w:val="BookText"/>
      </w:pPr>
      <w:r>
        <w:rPr>
          <w:rFonts w:ascii="Amiri" w:hAnsi="Amiri" w:eastAsia="Amiri" w:cs="Amiri"/>
          <w:lang w:bidi="ar-SA"/>
          <w:color w:val="111111"/>
          <w:sz w:val="28"/>
          <w:szCs w:val="28"/>
          <w:rtl/>
        </w:rPr>
        <w:t xml:space="preserve">جَدِبَ المکانُ.(صار جدبا)</w:t>
      </w:r>
    </w:p>
    <w:p>
      <w:pPr>
        <w:pStyle w:val="Heading3"/>
      </w:pPr>
      <w:bookmarkStart w:id="1454" w:name="_Toc619"/>
      <w:r>
        <w:t>جَدُبَ یَجْدُبُ جُدُوبَةً</w:t>
      </w:r>
      <w:bookmarkEnd w:id="1454"/>
    </w:p>
    <w:p>
      <w:pPr>
        <w:pStyle w:val="BookText"/>
      </w:pPr>
      <w:r>
        <w:rPr>
          <w:rFonts w:ascii="Amiri" w:hAnsi="Amiri" w:eastAsia="Amiri" w:cs="Amiri"/>
          <w:lang w:bidi="ar-SA"/>
          <w:color w:val="111111"/>
          <w:sz w:val="28"/>
          <w:szCs w:val="28"/>
          <w:rtl/>
        </w:rPr>
        <w:t xml:space="preserve">جَدُبَ المکانُ.(صار جَدْباً)</w:t>
      </w:r>
    </w:p>
    <w:p>
      <w:pPr>
        <w:pStyle w:val="Heading3"/>
      </w:pPr>
      <w:bookmarkStart w:id="1455" w:name="_Toc620"/>
      <w:r>
        <w:t>أَجْدَبَ</w:t>
      </w:r>
      <w:bookmarkEnd w:id="1455"/>
    </w:p>
    <w:p>
      <w:pPr>
        <w:pStyle w:val="BookText"/>
      </w:pPr>
      <w:r>
        <w:rPr>
          <w:rFonts w:ascii="Amiri" w:hAnsi="Amiri" w:eastAsia="Amiri" w:cs="Amiri"/>
          <w:lang w:bidi="ar-SA"/>
          <w:color w:val="111111"/>
          <w:sz w:val="28"/>
          <w:szCs w:val="28"/>
          <w:rtl/>
        </w:rPr>
        <w:t xml:space="preserve">أَجْدَبَ المکانُ.(صار جَدْباً)</w:t>
      </w:r>
    </w:p>
    <w:p>
      <w:pPr>
        <w:pStyle w:val="BookText"/>
      </w:pPr>
      <w:r>
        <w:rPr>
          <w:rFonts w:ascii="IRNazanin" w:hAnsi="IRNazanin" w:eastAsia="IRNazanin" w:cs="IRNazanin"/>
          <w:lang w:bidi="fa-IR"/>
          <w:color w:val="111111"/>
          <w:sz w:val="28"/>
          <w:szCs w:val="28"/>
          <w:rtl/>
        </w:rPr>
        <w:t xml:space="preserve">[جدد]</w:t>
      </w:r>
    </w:p>
    <w:p>
      <w:pPr>
        <w:pStyle w:val="BookText"/>
      </w:pPr>
      <w:r>
        <w:rPr>
          <w:rFonts w:ascii="Amiri" w:hAnsi="Amiri" w:eastAsia="Amiri" w:cs="Amiri"/>
          <w:lang w:bidi="ar-SA"/>
          <w:color w:val="111111"/>
          <w:sz w:val="28"/>
          <w:szCs w:val="28"/>
          <w:rtl/>
        </w:rPr>
        <w:t xml:space="preserve">جَدَّ یَجِدُّ جِدّاً (فیه)</w:t>
      </w:r>
    </w:p>
    <w:p>
      <w:pPr>
        <w:pStyle w:val="BookText"/>
      </w:pPr>
      <w:r>
        <w:rPr>
          <w:rFonts w:ascii="Amiri" w:hAnsi="Amiri" w:eastAsia="Amiri" w:cs="Amiri"/>
          <w:lang w:bidi="ar-SA"/>
          <w:color w:val="111111"/>
          <w:sz w:val="28"/>
          <w:szCs w:val="28"/>
          <w:rtl/>
        </w:rPr>
        <w:t xml:space="preserve">جَدَّ الطالبُ فی درسه.(اجتهد)</w:t>
      </w:r>
    </w:p>
    <w:p>
      <w:pPr>
        <w:pStyle w:val="Heading3"/>
      </w:pPr>
      <w:bookmarkStart w:id="1456" w:name="_Toc621"/>
      <w:r>
        <w:t>جَدَّ (فیه)</w:t>
      </w:r>
      <w:bookmarkEnd w:id="1456"/>
    </w:p>
    <w:p>
      <w:pPr>
        <w:pStyle w:val="BookText"/>
      </w:pPr>
      <w:r>
        <w:rPr>
          <w:rFonts w:ascii="Amiri" w:hAnsi="Amiri" w:eastAsia="Amiri" w:cs="Amiri"/>
          <w:lang w:bidi="ar-SA"/>
          <w:color w:val="111111"/>
          <w:sz w:val="28"/>
          <w:szCs w:val="28"/>
          <w:rtl/>
        </w:rPr>
        <w:t xml:space="preserve">جَدَّ زیدٌ فی کلامه.(لم یهزل)</w:t>
      </w:r>
    </w:p>
    <w:p>
      <w:pPr>
        <w:pStyle w:val="Heading3"/>
      </w:pPr>
      <w:bookmarkStart w:id="1457" w:name="_Toc622"/>
      <w:r>
        <w:t>أَجَدَّ (فیه)</w:t>
      </w:r>
      <w:bookmarkEnd w:id="1457"/>
    </w:p>
    <w:p>
      <w:pPr>
        <w:pStyle w:val="BookText"/>
      </w:pPr>
      <w:r>
        <w:rPr>
          <w:rFonts w:ascii="Amiri" w:hAnsi="Amiri" w:eastAsia="Amiri" w:cs="Amiri"/>
          <w:lang w:bidi="ar-SA"/>
          <w:color w:val="111111"/>
          <w:sz w:val="28"/>
          <w:szCs w:val="28"/>
          <w:rtl/>
        </w:rPr>
        <w:t xml:space="preserve">أَجَدَّ الطالبُ فی درسه.(اجتهد)</w:t>
      </w:r>
    </w:p>
    <w:p>
      <w:pPr>
        <w:pStyle w:val="Heading3"/>
      </w:pPr>
      <w:bookmarkStart w:id="1458" w:name="_Toc623"/>
      <w:r>
        <w:t>أَجَدَّهُ</w:t>
      </w:r>
      <w:bookmarkEnd w:id="1458"/>
    </w:p>
    <w:p>
      <w:pPr>
        <w:pStyle w:val="BookText"/>
      </w:pPr>
      <w:r>
        <w:rPr>
          <w:rFonts w:ascii="Amiri" w:hAnsi="Amiri" w:eastAsia="Amiri" w:cs="Amiri"/>
          <w:lang w:bidi="ar-SA"/>
          <w:color w:val="111111"/>
          <w:sz w:val="28"/>
          <w:szCs w:val="28"/>
          <w:rtl/>
        </w:rPr>
        <w:t xml:space="preserve">أَجَدَّ زیدٌ السّیرَ.(أسرع فیه)</w:t>
      </w:r>
    </w:p>
    <w:p>
      <w:pPr>
        <w:pStyle w:val="Heading3"/>
      </w:pPr>
      <w:bookmarkStart w:id="1459" w:name="_Toc624"/>
      <w:r>
        <w:t>جَدَّدَهُ</w:t>
      </w:r>
      <w:bookmarkEnd w:id="1459"/>
    </w:p>
    <w:p>
      <w:pPr>
        <w:pStyle w:val="BookText"/>
      </w:pPr>
      <w:r>
        <w:rPr>
          <w:rFonts w:ascii="Amiri" w:hAnsi="Amiri" w:eastAsia="Amiri" w:cs="Amiri"/>
          <w:lang w:bidi="ar-SA"/>
          <w:color w:val="111111"/>
          <w:sz w:val="28"/>
          <w:szCs w:val="28"/>
          <w:rtl/>
        </w:rPr>
        <w:t xml:space="preserve">جَدَّدَ زیدٌ بیتَهُ.(صیّره جدیدا)</w:t>
      </w:r>
    </w:p>
    <w:p>
      <w:pPr>
        <w:pStyle w:val="Heading3"/>
      </w:pPr>
      <w:bookmarkStart w:id="1460" w:name="_Toc625"/>
      <w:r>
        <w:t>تَجَدَّدَ</w:t>
      </w:r>
      <w:bookmarkEnd w:id="1460"/>
    </w:p>
    <w:p>
      <w:pPr>
        <w:pStyle w:val="BookText"/>
      </w:pPr>
      <w:r>
        <w:rPr>
          <w:rFonts w:ascii="Amiri" w:hAnsi="Amiri" w:eastAsia="Amiri" w:cs="Amiri"/>
          <w:lang w:bidi="ar-SA"/>
          <w:color w:val="111111"/>
          <w:sz w:val="28"/>
          <w:szCs w:val="28"/>
          <w:rtl/>
        </w:rPr>
        <w:t xml:space="preserve">جَدَّدَ المصلّی وضوءه، فَتَجَدَّدَ الوضوءُ.(صار جدیدا)</w:t>
      </w:r>
    </w:p>
    <w:p>
      <w:pPr>
        <w:pStyle w:val="Heading3"/>
      </w:pPr>
      <w:bookmarkStart w:id="1461" w:name="_Toc626"/>
      <w:r>
        <w:t>اِسْتَجَدَّ</w:t>
      </w:r>
      <w:bookmarkEnd w:id="1461"/>
    </w:p>
    <w:p>
      <w:pPr>
        <w:pStyle w:val="BookText"/>
      </w:pPr>
      <w:r>
        <w:rPr>
          <w:rFonts w:ascii="Amiri" w:hAnsi="Amiri" w:eastAsia="Amiri" w:cs="Amiri"/>
          <w:lang w:bidi="ar-SA"/>
          <w:color w:val="111111"/>
          <w:sz w:val="28"/>
          <w:szCs w:val="28"/>
          <w:rtl/>
        </w:rPr>
        <w:t xml:space="preserve">عَدَلْتُ عن السّفر حیث اِسْتَجَدَّتْ أمورٌ منعتنی عنه.</w:t>
      </w:r>
    </w:p>
    <w:p>
      <w:pPr>
        <w:pStyle w:val="BookText"/>
      </w:pPr>
      <w:r>
        <w:rPr>
          <w:rFonts w:ascii="IRNazanin" w:hAnsi="IRNazanin" w:eastAsia="IRNazanin" w:cs="IRNazanin"/>
          <w:lang w:bidi="fa-IR"/>
          <w:color w:val="111111"/>
          <w:sz w:val="28"/>
          <w:szCs w:val="28"/>
          <w:rtl/>
        </w:rPr>
        <w:t xml:space="preserve">(حدثت جدیدا)</w:t>
      </w:r>
    </w:p>
    <w:p>
      <w:pPr>
        <w:pStyle w:val="Heading3"/>
      </w:pPr>
      <w:bookmarkStart w:id="1462" w:name="_Toc627"/>
      <w:r>
        <w:t>اِسْتَجَدَّهُ</w:t>
      </w:r>
      <w:bookmarkEnd w:id="1462"/>
    </w:p>
    <w:p>
      <w:pPr>
        <w:pStyle w:val="BookText"/>
      </w:pPr>
      <w:r>
        <w:rPr>
          <w:rFonts w:ascii="Amiri" w:hAnsi="Amiri" w:eastAsia="Amiri" w:cs="Amiri"/>
          <w:lang w:bidi="ar-SA"/>
          <w:color w:val="111111"/>
          <w:sz w:val="28"/>
          <w:szCs w:val="28"/>
          <w:rtl/>
        </w:rPr>
        <w:t xml:space="preserve">اِسْتَجَدَّتِ الحکومةُ بعضَ المدارس فی مدینتنا.</w:t>
      </w:r>
    </w:p>
    <w:p>
      <w:pPr>
        <w:pStyle w:val="BookText"/>
      </w:pPr>
      <w:r>
        <w:rPr>
          <w:rFonts w:ascii="IRNazanin" w:hAnsi="IRNazanin" w:eastAsia="IRNazanin" w:cs="IRNazanin"/>
          <w:lang w:bidi="fa-IR"/>
          <w:color w:val="111111"/>
          <w:sz w:val="28"/>
          <w:szCs w:val="28"/>
          <w:rtl/>
        </w:rPr>
        <w:t xml:space="preserve">(استحدثتها،أنشأتها جدیدا)</w:t>
      </w:r>
    </w:p>
    <w:p>
      <w:pPr>
        <w:pStyle w:val="BookText"/>
      </w:pPr>
      <w:r>
        <w:rPr>
          <w:rFonts w:ascii="IRNazanin" w:hAnsi="IRNazanin" w:eastAsia="IRNazanin" w:cs="IRNazanin"/>
          <w:lang w:bidi="fa-IR"/>
          <w:color w:val="111111"/>
          <w:sz w:val="28"/>
          <w:szCs w:val="28"/>
          <w:rtl/>
        </w:rPr>
        <w:t xml:space="preserve">[جدر]</w:t>
      </w:r>
    </w:p>
    <w:p>
      <w:pPr>
        <w:pStyle w:val="BookText"/>
      </w:pPr>
      <w:r>
        <w:rPr>
          <w:rFonts w:ascii="Amiri" w:hAnsi="Amiri" w:eastAsia="Amiri" w:cs="Amiri"/>
          <w:lang w:bidi="ar-SA"/>
          <w:color w:val="111111"/>
          <w:sz w:val="28"/>
          <w:szCs w:val="28"/>
          <w:rtl/>
        </w:rPr>
        <w:t xml:space="preserve">جَدِرَ یَجْدَرُ جَدَراً</w:t>
      </w:r>
    </w:p>
    <w:p>
      <w:pPr>
        <w:pStyle w:val="BookText"/>
      </w:pPr>
      <w:r>
        <w:rPr>
          <w:rFonts w:ascii="Amiri" w:hAnsi="Amiri" w:eastAsia="Amiri" w:cs="Amiri"/>
          <w:lang w:bidi="ar-SA"/>
          <w:color w:val="111111"/>
          <w:sz w:val="28"/>
          <w:szCs w:val="28"/>
          <w:rtl/>
        </w:rPr>
        <w:t xml:space="preserve">جَدِرَ بعضُ الأطفال فی مدینتنا.(أصابهم الجدری) </w:t>
      </w:r>
      <w:r>
        <w:rPr>
          <w:rStyle w:val="FootnoteReference"/>
        </w:rPr>
        <w:footnoteReference w:id="268"/>
      </w:r>
    </w:p>
    <w:p>
      <w:pPr>
        <w:pStyle w:val="Heading3"/>
      </w:pPr>
      <w:bookmarkStart w:id="1463" w:name="_Toc628"/>
      <w:r>
        <w:t>جَدُرَ یَجْدُرُ جدَارَةً (به و له)</w:t>
      </w:r>
      <w:bookmarkEnd w:id="1463"/>
    </w:p>
    <w:p>
      <w:pPr>
        <w:pStyle w:val="BookText"/>
      </w:pPr>
      <w:r>
        <w:rPr>
          <w:rStyle w:val="FootnoteReference"/>
        </w:rPr>
        <w:footnoteReference w:id="269"/>
      </w:r>
      <w:r>
        <w:rPr>
          <w:rFonts w:ascii="IRNazanin" w:hAnsi="IRNazanin" w:eastAsia="IRNazanin" w:cs="IRNazanin"/>
          <w:lang w:bidi="fa-IR"/>
          <w:color w:val="111111"/>
          <w:sz w:val="28"/>
          <w:szCs w:val="28"/>
          <w:rtl/>
        </w:rPr>
        <w:t xml:space="preserve">
یَجْدُرُ بزیدٍ أن یترأّس المؤتمر لممارسته الطویلة فی میدان المؤتمرات.(یکون جدیرا)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6612_62590"/>
    <w:bookmarkEnd w:id="87"/>
    <w:p>
      <w:pPr>
        <w:pStyle w:val="BookText"/>
      </w:pPr>
      <w:r>
        <w:rPr>
          <w:rFonts w:ascii="IRNazanin" w:hAnsi="IRNazanin" w:eastAsia="IRNazanin" w:cs="IRNazanin"/>
          <w:lang w:bidi="fa-IR"/>
          <w:color w:val="111111"/>
          <w:sz w:val="28"/>
          <w:szCs w:val="28"/>
          <w:rtl/>
        </w:rPr>
        <w:t xml:space="preserve">[جدع]</w:t>
      </w:r>
    </w:p>
    <w:p>
      <w:pPr>
        <w:pStyle w:val="BookText"/>
      </w:pPr>
      <w:r>
        <w:rPr>
          <w:rFonts w:ascii="Amiri" w:hAnsi="Amiri" w:eastAsia="Amiri" w:cs="Amiri"/>
          <w:lang w:bidi="ar-SA"/>
          <w:color w:val="111111"/>
          <w:sz w:val="28"/>
          <w:szCs w:val="28"/>
          <w:rtl/>
        </w:rPr>
        <w:t xml:space="preserve">جَدَعَهُ یَجْدَعُ جَدْعاً</w:t>
      </w:r>
    </w:p>
    <w:p>
      <w:pPr>
        <w:pStyle w:val="BookText"/>
      </w:pPr>
      <w:r>
        <w:rPr>
          <w:rFonts w:ascii="Amiri" w:hAnsi="Amiri" w:eastAsia="Amiri" w:cs="Amiri"/>
          <w:lang w:bidi="ar-SA"/>
          <w:color w:val="111111"/>
          <w:sz w:val="28"/>
          <w:szCs w:val="28"/>
          <w:rtl/>
        </w:rPr>
        <w:t xml:space="preserve">جَدَعَ زیدٌ سعداً.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یقال:جدع زید أنف سعد.(قطعه).</w:t>
      </w:r>
    </w:p>
    <w:p>
      <w:pPr>
        <w:pStyle w:val="BookText"/>
      </w:pPr>
      <w:r>
        <w:rPr>
          <w:rFonts w:ascii="IRNazanin" w:hAnsi="IRNazanin" w:eastAsia="IRNazanin" w:cs="IRNazanin"/>
          <w:lang w:bidi="fa-IR"/>
          <w:color w:val="111111"/>
          <w:sz w:val="28"/>
          <w:szCs w:val="28"/>
          <w:rtl/>
        </w:rPr>
        <w:t xml:space="preserve">(قطع أنفه أو جزءا منه)</w:t>
      </w:r>
    </w:p>
    <w:p>
      <w:pPr>
        <w:pStyle w:val="BookText"/>
      </w:pPr>
      <w:r>
        <w:rPr>
          <w:rFonts w:ascii="IRNazanin" w:hAnsi="IRNazanin" w:eastAsia="IRNazanin" w:cs="IRNazanin"/>
          <w:lang w:bidi="fa-IR"/>
          <w:color w:val="111111"/>
          <w:sz w:val="28"/>
          <w:szCs w:val="28"/>
          <w:rtl/>
        </w:rPr>
        <w:t xml:space="preserve">[جدف]</w:t>
      </w:r>
    </w:p>
    <w:p>
      <w:pPr>
        <w:pStyle w:val="BookText"/>
      </w:pPr>
      <w:r>
        <w:rPr>
          <w:rFonts w:ascii="Amiri" w:hAnsi="Amiri" w:eastAsia="Amiri" w:cs="Amiri"/>
          <w:lang w:bidi="ar-SA"/>
          <w:color w:val="111111"/>
          <w:sz w:val="28"/>
          <w:szCs w:val="28"/>
          <w:rtl/>
        </w:rPr>
        <w:t xml:space="preserve">جَدَفَ یَجْدِفُ جَدْفاً</w:t>
      </w:r>
    </w:p>
    <w:p>
      <w:pPr>
        <w:pStyle w:val="BookText"/>
      </w:pPr>
      <w:r>
        <w:rPr>
          <w:rFonts w:ascii="Amiri" w:hAnsi="Amiri" w:eastAsia="Amiri" w:cs="Amiri"/>
          <w:lang w:bidi="ar-SA"/>
          <w:color w:val="111111"/>
          <w:sz w:val="28"/>
          <w:szCs w:val="28"/>
          <w:rtl/>
        </w:rPr>
        <w:t xml:space="preserve">جَدَفَ الطائرُ.(طار و هو مقصوص الجناحین)</w:t>
      </w:r>
    </w:p>
    <w:p>
      <w:pPr>
        <w:pStyle w:val="Heading3"/>
      </w:pPr>
      <w:bookmarkStart w:id="1464" w:name="_Toc629"/>
      <w:r>
        <w:t>جَدَفَهُ</w:t>
      </w:r>
      <w:bookmarkEnd w:id="1464"/>
    </w:p>
    <w:p>
      <w:pPr>
        <w:pStyle w:val="BookText"/>
      </w:pPr>
      <w:r>
        <w:rPr>
          <w:rFonts w:ascii="Amiri" w:hAnsi="Amiri" w:eastAsia="Amiri" w:cs="Amiri"/>
          <w:lang w:bidi="ar-SA"/>
          <w:color w:val="111111"/>
          <w:sz w:val="28"/>
          <w:szCs w:val="28"/>
          <w:rtl/>
        </w:rPr>
        <w:t xml:space="preserve">جَدَفَ الملاّحُ السّفینةَ.(دفعها بالمجداف) </w:t>
      </w:r>
      <w:r>
        <w:rPr>
          <w:rStyle w:val="FootnoteReference"/>
        </w:rPr>
        <w:footnoteReference w:id="271"/>
      </w:r>
    </w:p>
    <w:p>
      <w:pPr>
        <w:pStyle w:val="Heading3"/>
      </w:pPr>
      <w:bookmarkStart w:id="1465" w:name="_Toc630"/>
      <w:r>
        <w:t>جَدَفَ (به)</w:t>
      </w:r>
      <w:bookmarkEnd w:id="1465"/>
    </w:p>
    <w:p>
      <w:pPr>
        <w:pStyle w:val="BookText"/>
      </w:pPr>
      <w:r>
        <w:rPr>
          <w:rFonts w:ascii="Amiri" w:hAnsi="Amiri" w:eastAsia="Amiri" w:cs="Amiri"/>
          <w:lang w:bidi="ar-SA"/>
          <w:color w:val="111111"/>
          <w:sz w:val="28"/>
          <w:szCs w:val="28"/>
          <w:rtl/>
        </w:rPr>
        <w:t xml:space="preserve">جَدَفَ الملاّحُ بالسّفینة(دفعها بالمِجداف)</w:t>
      </w:r>
    </w:p>
    <w:p>
      <w:pPr>
        <w:pStyle w:val="Heading3"/>
      </w:pPr>
      <w:bookmarkStart w:id="1466" w:name="_Toc631"/>
      <w:r>
        <w:t>جَدَّفَ (به)</w:t>
      </w:r>
      <w:bookmarkEnd w:id="1466"/>
    </w:p>
    <w:p>
      <w:pPr>
        <w:pStyle w:val="BookText"/>
      </w:pPr>
      <w:r>
        <w:rPr>
          <w:rFonts w:ascii="Amiri" w:hAnsi="Amiri" w:eastAsia="Amiri" w:cs="Amiri"/>
          <w:lang w:bidi="ar-SA"/>
          <w:color w:val="111111"/>
          <w:sz w:val="28"/>
          <w:szCs w:val="28"/>
          <w:rtl/>
        </w:rPr>
        <w:t xml:space="preserve">جَدَّفَ سلمان رشدی بنعمة الإسلام.(کفر،ارتدّ)</w:t>
      </w:r>
    </w:p>
    <w:p>
      <w:pPr>
        <w:pStyle w:val="BookText"/>
      </w:pPr>
      <w:r>
        <w:rPr>
          <w:rFonts w:ascii="IRNazanin" w:hAnsi="IRNazanin" w:eastAsia="IRNazanin" w:cs="IRNazanin"/>
          <w:lang w:bidi="fa-IR"/>
          <w:color w:val="111111"/>
          <w:sz w:val="28"/>
          <w:szCs w:val="28"/>
          <w:rtl/>
        </w:rPr>
        <w:t xml:space="preserve">[جدل]</w:t>
      </w:r>
    </w:p>
    <w:p>
      <w:pPr>
        <w:pStyle w:val="BookText"/>
      </w:pPr>
      <w:r>
        <w:rPr>
          <w:rFonts w:ascii="Amiri" w:hAnsi="Amiri" w:eastAsia="Amiri" w:cs="Amiri"/>
          <w:lang w:bidi="ar-SA"/>
          <w:color w:val="111111"/>
          <w:sz w:val="28"/>
          <w:szCs w:val="28"/>
          <w:rtl/>
        </w:rPr>
        <w:t xml:space="preserve">جَدَلَهُ یَجْدِلُ جَدْلاً</w:t>
      </w:r>
    </w:p>
    <w:p>
      <w:pPr>
        <w:pStyle w:val="BookText"/>
      </w:pPr>
      <w:r>
        <w:rPr>
          <w:rFonts w:ascii="Amiri" w:hAnsi="Amiri" w:eastAsia="Amiri" w:cs="Amiri"/>
          <w:lang w:bidi="ar-SA"/>
          <w:color w:val="111111"/>
          <w:sz w:val="28"/>
          <w:szCs w:val="28"/>
          <w:rtl/>
        </w:rPr>
        <w:t xml:space="preserve">جَدَلَ المحاربُ خصمَهُ.(صرعه)</w:t>
      </w:r>
    </w:p>
    <w:p>
      <w:pPr>
        <w:pStyle w:val="Heading3"/>
      </w:pPr>
      <w:bookmarkStart w:id="1467" w:name="_Toc632"/>
      <w:r>
        <w:t>جَدَلَهُ</w:t>
      </w:r>
      <w:bookmarkEnd w:id="1467"/>
    </w:p>
    <w:p>
      <w:pPr>
        <w:pStyle w:val="BookText"/>
      </w:pPr>
      <w:r>
        <w:rPr>
          <w:rFonts w:ascii="Amiri" w:hAnsi="Amiri" w:eastAsia="Amiri" w:cs="Amiri"/>
          <w:lang w:bidi="ar-SA"/>
          <w:color w:val="111111"/>
          <w:sz w:val="28"/>
          <w:szCs w:val="28"/>
          <w:rtl/>
        </w:rPr>
        <w:t xml:space="preserve">جَادَلَ زیدٌ سعداً فَجَدَلَهُ .(غلبه فی الجدل)</w:t>
      </w:r>
    </w:p>
    <w:p>
      <w:pPr>
        <w:pStyle w:val="Heading3"/>
      </w:pPr>
      <w:bookmarkStart w:id="1468" w:name="_Toc633"/>
      <w:r>
        <w:t>جَادَلَهُ ، مُجَادَلَةً و جِدَالاً</w:t>
      </w:r>
      <w:bookmarkEnd w:id="1468"/>
    </w:p>
    <w:p>
      <w:pPr>
        <w:pStyle w:val="BookText"/>
      </w:pPr>
      <w:r>
        <w:rPr>
          <w:rFonts w:ascii="Amiri" w:hAnsi="Amiri" w:eastAsia="Amiri" w:cs="Amiri"/>
          <w:lang w:bidi="ar-SA"/>
          <w:color w:val="111111"/>
          <w:sz w:val="28"/>
          <w:szCs w:val="28"/>
          <w:rtl/>
        </w:rPr>
        <w:t xml:space="preserve">وَ جادِلْهُمْ بِالَّتِی هِیَ أَحْسَنُ </w:t>
      </w:r>
      <w:r>
        <w:rPr>
          <w:rStyle w:val="FootnoteReference"/>
        </w:rPr>
        <w:footnoteReference w:id="272"/>
      </w:r>
      <w:r>
        <w:rPr>
          <w:rFonts w:ascii="IRNazanin" w:hAnsi="IRNazanin" w:eastAsia="IRNazanin" w:cs="IRNazanin"/>
          <w:lang w:bidi="fa-IR"/>
          <w:color w:val="111111"/>
          <w:sz w:val="28"/>
          <w:szCs w:val="28"/>
          <w:rtl/>
        </w:rPr>
        <w:t xml:space="preserve">(ناقشهم)</w:t>
      </w:r>
    </w:p>
    <w:p>
      <w:pPr>
        <w:pStyle w:val="Heading3"/>
      </w:pPr>
      <w:bookmarkStart w:id="1469" w:name="_Toc634"/>
      <w:r>
        <w:t>جَدَّلَهُ</w:t>
      </w:r>
      <w:bookmarkEnd w:id="1469"/>
    </w:p>
    <w:p>
      <w:pPr>
        <w:pStyle w:val="BookText"/>
      </w:pPr>
      <w:r>
        <w:rPr>
          <w:rFonts w:ascii="IRNazanin" w:hAnsi="IRNazanin" w:eastAsia="IRNazanin" w:cs="IRNazanin"/>
          <w:lang w:bidi="fa-IR"/>
          <w:color w:val="111111"/>
          <w:sz w:val="28"/>
          <w:szCs w:val="28"/>
          <w:rtl/>
        </w:rPr>
        <w:t xml:space="preserve">جَدَّلَ الإمامُ«علی»علیه السّلام«عمرو بن عبدود العامری»فی معرکة الخندق.(صرعه)</w:t>
      </w:r>
    </w:p>
    <w:p>
      <w:pPr>
        <w:pStyle w:val="Heading3"/>
      </w:pPr>
      <w:bookmarkStart w:id="1470" w:name="_Toc635"/>
      <w:r>
        <w:t>تَجَادَلَ</w:t>
      </w:r>
      <w:bookmarkEnd w:id="1470"/>
    </w:p>
    <w:p>
      <w:pPr>
        <w:pStyle w:val="BookText"/>
      </w:pPr>
      <w:r>
        <w:rPr>
          <w:rFonts w:ascii="Amiri" w:hAnsi="Amiri" w:eastAsia="Amiri" w:cs="Amiri"/>
          <w:lang w:bidi="ar-SA"/>
          <w:color w:val="111111"/>
          <w:sz w:val="28"/>
          <w:szCs w:val="28"/>
          <w:rtl/>
        </w:rPr>
        <w:t xml:space="preserve">تَجَادَلَ زیدٌ و سعدٌ فی المسألة.(تناقشا)</w:t>
      </w:r>
    </w:p>
    <w:p>
      <w:pPr>
        <w:pStyle w:val="Heading3"/>
      </w:pPr>
      <w:bookmarkStart w:id="1471" w:name="_Toc636"/>
      <w:r>
        <w:t>تَجَدَّلَ</w:t>
      </w:r>
      <w:bookmarkEnd w:id="1471"/>
    </w:p>
    <w:p>
      <w:pPr>
        <w:pStyle w:val="BookText"/>
      </w:pPr>
      <w:r>
        <w:rPr>
          <w:rFonts w:ascii="Amiri" w:hAnsi="Amiri" w:eastAsia="Amiri" w:cs="Amiri"/>
          <w:lang w:bidi="ar-SA"/>
          <w:color w:val="111111"/>
          <w:sz w:val="28"/>
          <w:szCs w:val="28"/>
          <w:rtl/>
        </w:rPr>
        <w:t xml:space="preserve">تَجَدَّلَ أکثرُ من نصف قتلی المشرکین فی معرکة بدر علی ید الإمام«علی»علیه السّلام(صرع)</w:t>
      </w:r>
    </w:p>
    <w:p>
      <w:pPr>
        <w:pStyle w:val="BookText"/>
      </w:pPr>
      <w:r>
        <w:rPr>
          <w:rFonts w:ascii="IRNazanin" w:hAnsi="IRNazanin" w:eastAsia="IRNazanin" w:cs="IRNazanin"/>
          <w:lang w:bidi="fa-IR"/>
          <w:color w:val="111111"/>
          <w:sz w:val="28"/>
          <w:szCs w:val="28"/>
          <w:rtl/>
        </w:rPr>
        <w:t xml:space="preserve">[جدی]</w:t>
      </w:r>
    </w:p>
    <w:p>
      <w:pPr>
        <w:pStyle w:val="BookText"/>
      </w:pPr>
      <w:r>
        <w:rPr>
          <w:rFonts w:ascii="Amiri" w:hAnsi="Amiri" w:eastAsia="Amiri" w:cs="Amiri"/>
          <w:lang w:bidi="ar-SA"/>
          <w:color w:val="111111"/>
          <w:sz w:val="28"/>
          <w:szCs w:val="28"/>
          <w:rtl/>
        </w:rPr>
        <w:t xml:space="preserve">أَجْدَی (فیه)</w:t>
      </w:r>
    </w:p>
    <w:p>
      <w:pPr>
        <w:pStyle w:val="BookText"/>
      </w:pPr>
      <w:r>
        <w:rPr>
          <w:rFonts w:ascii="Amiri" w:hAnsi="Amiri" w:eastAsia="Amiri" w:cs="Amiri"/>
          <w:lang w:bidi="ar-SA"/>
          <w:color w:val="111111"/>
          <w:sz w:val="28"/>
          <w:szCs w:val="28"/>
          <w:rtl/>
        </w:rPr>
        <w:t xml:space="preserve">هل أَجْدَی الکلامُ فی الحاضرین؟نعم أَجْدَی .(نفع،أفاد)</w:t>
      </w:r>
    </w:p>
    <w:p>
      <w:pPr>
        <w:pStyle w:val="Heading3"/>
      </w:pPr>
      <w:bookmarkStart w:id="1472" w:name="_Toc637"/>
      <w:r>
        <w:t>اِسْتَجْدَاهُ</w:t>
      </w:r>
      <w:bookmarkEnd w:id="1472"/>
    </w:p>
    <w:p>
      <w:pPr>
        <w:pStyle w:val="BookText"/>
      </w:pPr>
      <w:r>
        <w:rPr>
          <w:rFonts w:ascii="Amiri" w:hAnsi="Amiri" w:eastAsia="Amiri" w:cs="Amiri"/>
          <w:lang w:bidi="ar-SA"/>
          <w:color w:val="111111"/>
          <w:sz w:val="28"/>
          <w:szCs w:val="28"/>
          <w:rtl/>
        </w:rPr>
        <w:t xml:space="preserve">اِسْتَجْدَی الفقیرُ الغنیَّ(طلب حاجته منه،سأله الجدوی)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[جذب]</w:t>
      </w:r>
    </w:p>
    <w:p>
      <w:pPr>
        <w:pStyle w:val="BookText"/>
      </w:pPr>
      <w:r>
        <w:rPr>
          <w:rFonts w:ascii="Amiri" w:hAnsi="Amiri" w:eastAsia="Amiri" w:cs="Amiri"/>
          <w:lang w:bidi="ar-SA"/>
          <w:color w:val="111111"/>
          <w:sz w:val="28"/>
          <w:szCs w:val="28"/>
          <w:rtl/>
        </w:rPr>
        <w:t xml:space="preserve">جَذَبَهُ یَجْذِبُهُ جَذْباً</w:t>
      </w:r>
    </w:p>
    <w:p>
      <w:pPr>
        <w:pStyle w:val="BookText"/>
      </w:pPr>
      <w:r>
        <w:rPr>
          <w:rFonts w:ascii="Amiri" w:hAnsi="Amiri" w:eastAsia="Amiri" w:cs="Amiri"/>
          <w:lang w:bidi="ar-SA"/>
          <w:color w:val="111111"/>
          <w:sz w:val="28"/>
          <w:szCs w:val="28"/>
          <w:rtl/>
        </w:rPr>
        <w:t xml:space="preserve">جَذَبَ الخطیبُ قلوبَ المستمعین بمواضیعه الجذّابة.</w:t>
      </w:r>
    </w:p>
    <w:p>
      <w:pPr>
        <w:pStyle w:val="BookText"/>
      </w:pPr>
      <w:r>
        <w:rPr>
          <w:rFonts w:ascii="IRNazanin" w:hAnsi="IRNazanin" w:eastAsia="IRNazanin" w:cs="IRNazanin"/>
          <w:lang w:bidi="fa-IR"/>
          <w:color w:val="111111"/>
          <w:sz w:val="28"/>
          <w:szCs w:val="28"/>
          <w:rtl/>
        </w:rPr>
        <w:t xml:space="preserve">(جلب)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6612_62591"/>
    <w:bookmarkEnd w:id="88"/>
    <w:p>
      <w:pPr>
        <w:pStyle w:val="Heading3"/>
      </w:pPr>
      <w:bookmarkStart w:id="1473" w:name="_Toc638"/>
      <w:r>
        <w:t>جَذَبَهُ</w:t>
      </w:r>
      <w:bookmarkEnd w:id="1473"/>
    </w:p>
    <w:p>
      <w:pPr>
        <w:pStyle w:val="BookText"/>
      </w:pPr>
      <w:r>
        <w:rPr>
          <w:rFonts w:ascii="Amiri" w:hAnsi="Amiri" w:eastAsia="Amiri" w:cs="Amiri"/>
          <w:lang w:bidi="ar-SA"/>
          <w:color w:val="111111"/>
          <w:sz w:val="28"/>
          <w:szCs w:val="28"/>
          <w:rtl/>
        </w:rPr>
        <w:t xml:space="preserve">جَذَبْتُ رأسَ الحبلِ لأشدّه فی المسمار.(سحبته،جررته</w:t>
      </w:r>
    </w:p>
    <w:p>
      <w:pPr>
        <w:pStyle w:val="Heading3"/>
      </w:pPr>
      <w:bookmarkStart w:id="1474" w:name="_Toc639"/>
      <w:r>
        <w:t>جَاذَبَهُ</w:t>
      </w:r>
      <w:bookmarkEnd w:id="1474"/>
    </w:p>
    <w:p>
      <w:pPr>
        <w:pStyle w:val="BookText"/>
      </w:pPr>
      <w:r>
        <w:rPr>
          <w:rFonts w:ascii="Amiri" w:hAnsi="Amiri" w:eastAsia="Amiri" w:cs="Amiri"/>
          <w:lang w:bidi="ar-SA"/>
          <w:color w:val="111111"/>
          <w:sz w:val="28"/>
          <w:szCs w:val="28"/>
          <w:rtl/>
        </w:rPr>
        <w:t xml:space="preserve">جَاذَبَ زیدٌ سعداً الحبلَ.(نازعه فی جذبه)</w:t>
      </w:r>
    </w:p>
    <w:p>
      <w:pPr>
        <w:pStyle w:val="Heading3"/>
      </w:pPr>
      <w:bookmarkStart w:id="1475" w:name="_Toc640"/>
      <w:r>
        <w:t>اِجْتَذَبَهُ (منه)</w:t>
      </w:r>
      <w:bookmarkEnd w:id="1475"/>
    </w:p>
    <w:p>
      <w:pPr>
        <w:pStyle w:val="BookText"/>
      </w:pPr>
      <w:r>
        <w:rPr>
          <w:rFonts w:ascii="Amiri" w:hAnsi="Amiri" w:eastAsia="Amiri" w:cs="Amiri"/>
          <w:lang w:bidi="ar-SA"/>
          <w:color w:val="111111"/>
          <w:sz w:val="28"/>
          <w:szCs w:val="28"/>
          <w:rtl/>
        </w:rPr>
        <w:t xml:space="preserve">اِجْتَذَبَ زیدٌ الکتابَ من أخیه.(جَذَبَهُ،تناوله،سحبه)</w:t>
      </w:r>
    </w:p>
    <w:p>
      <w:pPr>
        <w:pStyle w:val="Heading3"/>
      </w:pPr>
      <w:bookmarkStart w:id="1476" w:name="_Toc641"/>
      <w:r>
        <w:t>اِنْجَذَبَ (إلیه)</w:t>
      </w:r>
      <w:bookmarkEnd w:id="1476"/>
    </w:p>
    <w:p>
      <w:pPr>
        <w:pStyle w:val="BookText"/>
      </w:pPr>
      <w:r>
        <w:rPr>
          <w:rFonts w:ascii="Amiri" w:hAnsi="Amiri" w:eastAsia="Amiri" w:cs="Amiri"/>
          <w:lang w:bidi="ar-SA"/>
          <w:color w:val="111111"/>
          <w:sz w:val="28"/>
          <w:szCs w:val="28"/>
          <w:rtl/>
        </w:rPr>
        <w:t xml:space="preserve">اِنْجَذَبَتْ قلوبُ الناسِ الی الخطیب.(جُذِبَتْ،إتّجهت نحوه)</w:t>
      </w:r>
    </w:p>
    <w:p>
      <w:pPr>
        <w:pStyle w:val="Heading3"/>
      </w:pPr>
      <w:bookmarkStart w:id="1477" w:name="_Toc642"/>
      <w:r>
        <w:t>تَجَاذَبَاهُ</w:t>
      </w:r>
      <w:bookmarkEnd w:id="1477"/>
    </w:p>
    <w:p>
      <w:pPr>
        <w:pStyle w:val="BookText"/>
      </w:pPr>
      <w:r>
        <w:rPr>
          <w:rFonts w:ascii="Amiri" w:hAnsi="Amiri" w:eastAsia="Amiri" w:cs="Amiri"/>
          <w:lang w:bidi="ar-SA"/>
          <w:color w:val="111111"/>
          <w:sz w:val="28"/>
          <w:szCs w:val="28"/>
          <w:rtl/>
        </w:rPr>
        <w:t xml:space="preserve">تَجَاذَبَتِ الذّئابُ الفریسةَ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.لا یجوز أن تقول(تجاذب الذئب الفریسة)لأنّ الفعل یدلّ علی أکثر من طرف.</w:t>
      </w:r>
    </w:p>
    <w:p>
      <w:pPr>
        <w:pStyle w:val="BookText"/>
      </w:pPr>
      <w:r>
        <w:rPr>
          <w:rFonts w:ascii="IRNazanin" w:hAnsi="IRNazanin" w:eastAsia="IRNazanin" w:cs="IRNazanin"/>
          <w:lang w:bidi="fa-IR"/>
          <w:color w:val="111111"/>
          <w:sz w:val="28"/>
          <w:szCs w:val="28"/>
          <w:rtl/>
        </w:rPr>
        <w:t xml:space="preserve">.(تنازعت فی جذبها،کلّ یجذب طرفا منها)</w:t>
      </w:r>
    </w:p>
    <w:p>
      <w:pPr>
        <w:pStyle w:val="BookText"/>
      </w:pPr>
      <w:r>
        <w:rPr>
          <w:rFonts w:ascii="IRNazanin" w:hAnsi="IRNazanin" w:eastAsia="IRNazanin" w:cs="IRNazanin"/>
          <w:lang w:bidi="fa-IR"/>
          <w:color w:val="111111"/>
          <w:sz w:val="28"/>
          <w:szCs w:val="28"/>
          <w:rtl/>
        </w:rPr>
        <w:t xml:space="preserve">[جذذ]</w:t>
      </w:r>
    </w:p>
    <w:p>
      <w:pPr>
        <w:pStyle w:val="BookText"/>
      </w:pPr>
      <w:r>
        <w:rPr>
          <w:rFonts w:ascii="Amiri" w:hAnsi="Amiri" w:eastAsia="Amiri" w:cs="Amiri"/>
          <w:lang w:bidi="ar-SA"/>
          <w:color w:val="111111"/>
          <w:sz w:val="28"/>
          <w:szCs w:val="28"/>
          <w:rtl/>
        </w:rPr>
        <w:t xml:space="preserve">جَذَّهُ یَجُذُّهُ جَذّاً</w:t>
      </w:r>
    </w:p>
    <w:p>
      <w:pPr>
        <w:pStyle w:val="BookText"/>
      </w:pPr>
      <w:r>
        <w:rPr>
          <w:rFonts w:ascii="Amiri" w:hAnsi="Amiri" w:eastAsia="Amiri" w:cs="Amiri"/>
          <w:lang w:bidi="ar-SA"/>
          <w:color w:val="111111"/>
          <w:sz w:val="28"/>
          <w:szCs w:val="28"/>
          <w:rtl/>
        </w:rPr>
        <w:t xml:space="preserve">جَذَّ المعینُ عطاءه. </w:t>
      </w:r>
      <w:r>
        <w:rPr>
          <w:rStyle w:val="FootnoteReference"/>
        </w:rPr>
        <w:footnoteReference w:id="275"/>
      </w:r>
      <w:r>
        <w:rPr>
          <w:rFonts w:ascii="IRNazanin" w:hAnsi="IRNazanin" w:eastAsia="IRNazanin" w:cs="IRNazanin"/>
          <w:lang w:bidi="fa-IR"/>
          <w:color w:val="111111"/>
          <w:sz w:val="28"/>
          <w:szCs w:val="28"/>
          <w:rtl/>
        </w:rPr>
        <w:t xml:space="preserve">(قطعه)</w:t>
      </w:r>
    </w:p>
    <w:p>
      <w:pPr>
        <w:pStyle w:val="Heading3"/>
      </w:pPr>
      <w:bookmarkStart w:id="1478" w:name="_Toc643"/>
      <w:r>
        <w:t>جَذَّهُ</w:t>
      </w:r>
      <w:bookmarkEnd w:id="1478"/>
    </w:p>
    <w:p>
      <w:pPr>
        <w:pStyle w:val="BookText"/>
      </w:pPr>
      <w:r>
        <w:rPr>
          <w:rFonts w:ascii="Amiri" w:hAnsi="Amiri" w:eastAsia="Amiri" w:cs="Amiri"/>
          <w:lang w:bidi="ar-SA"/>
          <w:color w:val="111111"/>
          <w:sz w:val="28"/>
          <w:szCs w:val="28"/>
          <w:rtl/>
        </w:rPr>
        <w:t xml:space="preserve">جَذَّ الفلاّحُ النّخلَ.(قطع ثمره،جنا ثمره)</w:t>
      </w:r>
    </w:p>
    <w:p>
      <w:pPr>
        <w:pStyle w:val="Heading3"/>
      </w:pPr>
      <w:bookmarkStart w:id="1479" w:name="_Toc644"/>
      <w:r>
        <w:t>اِنْجَذَّ</w:t>
      </w:r>
      <w:bookmarkEnd w:id="1479"/>
    </w:p>
    <w:p>
      <w:pPr>
        <w:pStyle w:val="BookText"/>
      </w:pPr>
      <w:r>
        <w:rPr>
          <w:rFonts w:ascii="Amiri" w:hAnsi="Amiri" w:eastAsia="Amiri" w:cs="Amiri"/>
          <w:lang w:bidi="ar-SA"/>
          <w:color w:val="111111"/>
          <w:sz w:val="28"/>
          <w:szCs w:val="28"/>
          <w:rtl/>
        </w:rPr>
        <w:t xml:space="preserve">اِنْجَذَّ العطاءُ أو الثّمرُ.(انقطع)</w:t>
      </w:r>
    </w:p>
    <w:p>
      <w:pPr>
        <w:pStyle w:val="BookText"/>
      </w:pPr>
      <w:r>
        <w:rPr>
          <w:rFonts w:ascii="IRNazanin" w:hAnsi="IRNazanin" w:eastAsia="IRNazanin" w:cs="IRNazanin"/>
          <w:lang w:bidi="fa-IR"/>
          <w:color w:val="111111"/>
          <w:sz w:val="28"/>
          <w:szCs w:val="28"/>
          <w:rtl/>
        </w:rPr>
        <w:t xml:space="preserve">[جذر]</w:t>
      </w:r>
    </w:p>
    <w:p>
      <w:pPr>
        <w:pStyle w:val="BookText"/>
      </w:pPr>
      <w:r>
        <w:rPr>
          <w:rFonts w:ascii="Amiri" w:hAnsi="Amiri" w:eastAsia="Amiri" w:cs="Amiri"/>
          <w:lang w:bidi="ar-SA"/>
          <w:color w:val="111111"/>
          <w:sz w:val="28"/>
          <w:szCs w:val="28"/>
          <w:rtl/>
        </w:rPr>
        <w:t xml:space="preserve">جَذَرَهُ یَجْذُرُهُ جَذْراً</w:t>
      </w:r>
    </w:p>
    <w:p>
      <w:pPr>
        <w:pStyle w:val="BookText"/>
      </w:pPr>
      <w:r>
        <w:rPr>
          <w:rFonts w:ascii="Amiri" w:hAnsi="Amiri" w:eastAsia="Amiri" w:cs="Amiri"/>
          <w:lang w:bidi="ar-SA"/>
          <w:color w:val="111111"/>
          <w:sz w:val="28"/>
          <w:szCs w:val="28"/>
          <w:rtl/>
        </w:rPr>
        <w:t xml:space="preserve">جَذَرَ زیدٌ الشجرةَ أو غیرَها.(استأصلها،قطعها من جذرها)</w:t>
      </w:r>
    </w:p>
    <w:p>
      <w:pPr>
        <w:pStyle w:val="Heading3"/>
      </w:pPr>
      <w:bookmarkStart w:id="1480" w:name="_Toc645"/>
      <w:r>
        <w:t>جَذَّرَهُ</w:t>
      </w:r>
      <w:bookmarkEnd w:id="1480"/>
    </w:p>
    <w:p>
      <w:pPr>
        <w:pStyle w:val="BookText"/>
      </w:pP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[جذل]</w:t>
      </w:r>
    </w:p>
    <w:p>
      <w:pPr>
        <w:pStyle w:val="BookText"/>
      </w:pPr>
      <w:r>
        <w:rPr>
          <w:rFonts w:ascii="Amiri" w:hAnsi="Amiri" w:eastAsia="Amiri" w:cs="Amiri"/>
          <w:lang w:bidi="ar-SA"/>
          <w:color w:val="111111"/>
          <w:sz w:val="28"/>
          <w:szCs w:val="28"/>
          <w:rtl/>
        </w:rPr>
        <w:t xml:space="preserve">جَذِلَ یَجْذَلُ جَذَلاً 4</w:t>
      </w:r>
    </w:p>
    <w:p>
      <w:pPr>
        <w:pStyle w:val="BookText"/>
      </w:pPr>
      <w:r>
        <w:rPr>
          <w:rFonts w:ascii="Amiri" w:hAnsi="Amiri" w:eastAsia="Amiri" w:cs="Amiri"/>
          <w:lang w:bidi="ar-SA"/>
          <w:color w:val="111111"/>
          <w:sz w:val="28"/>
          <w:szCs w:val="28"/>
          <w:rtl/>
        </w:rPr>
        <w:t xml:space="preserve">جَذِلَ الوالدُ لزواج ابنه.(فرح)</w:t>
      </w:r>
    </w:p>
    <w:p>
      <w:pPr>
        <w:pStyle w:val="Heading3"/>
      </w:pPr>
      <w:bookmarkStart w:id="1481" w:name="_Toc646"/>
      <w:r>
        <w:t>أَجْذَلَهُ</w:t>
      </w:r>
      <w:bookmarkEnd w:id="1481"/>
    </w:p>
    <w:p>
      <w:pPr>
        <w:pStyle w:val="BookText"/>
      </w:pPr>
      <w:r>
        <w:rPr>
          <w:rFonts w:ascii="Amiri" w:hAnsi="Amiri" w:eastAsia="Amiri" w:cs="Amiri"/>
          <w:lang w:bidi="ar-SA"/>
          <w:color w:val="111111"/>
          <w:sz w:val="28"/>
          <w:szCs w:val="28"/>
          <w:rtl/>
        </w:rPr>
        <w:t xml:space="preserve">أَجْذَلَنِی زواجُک یا زیدُ.(أفرحنی)</w:t>
      </w:r>
    </w:p>
    <w:p>
      <w:pPr>
        <w:pStyle w:val="BookText"/>
      </w:pPr>
      <w:r>
        <w:rPr>
          <w:rFonts w:ascii="IRNazanin" w:hAnsi="IRNazanin" w:eastAsia="IRNazanin" w:cs="IRNazanin"/>
          <w:lang w:bidi="fa-IR"/>
          <w:color w:val="111111"/>
          <w:sz w:val="28"/>
          <w:szCs w:val="28"/>
          <w:rtl/>
        </w:rPr>
        <w:t xml:space="preserve">[جرأ]</w:t>
      </w:r>
    </w:p>
    <w:p>
      <w:pPr>
        <w:pStyle w:val="BookText"/>
      </w:pPr>
      <w:r>
        <w:rPr>
          <w:rFonts w:ascii="Amiri" w:hAnsi="Amiri" w:eastAsia="Amiri" w:cs="Amiri"/>
          <w:lang w:bidi="ar-SA"/>
          <w:color w:val="111111"/>
          <w:sz w:val="28"/>
          <w:szCs w:val="28"/>
          <w:rtl/>
        </w:rPr>
        <w:t xml:space="preserve">جَرُؤَ یَجْرُؤُ جُرْأَةً 5(علیه)</w:t>
      </w:r>
    </w:p>
    <w:p>
      <w:pPr>
        <w:pStyle w:val="BookText"/>
      </w:pPr>
      <w:r>
        <w:rPr>
          <w:rFonts w:ascii="Amiri" w:hAnsi="Amiri" w:eastAsia="Amiri" w:cs="Amiri"/>
          <w:lang w:bidi="ar-SA"/>
          <w:color w:val="111111"/>
          <w:sz w:val="28"/>
          <w:szCs w:val="28"/>
          <w:rtl/>
        </w:rPr>
        <w:t xml:space="preserve">جَرُؤَ الطّفلُ علی التّکلّم أمام النّاس فی الحفلة.(صار جریئا)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6612_62592"/>
    <w:bookmarkEnd w:id="89"/>
    <w:p>
      <w:pPr>
        <w:pStyle w:val="Heading3"/>
      </w:pPr>
      <w:bookmarkStart w:id="1482" w:name="_Toc647"/>
      <w:r>
        <w:t>جَرَّأَهُ (علیه)</w:t>
      </w:r>
      <w:bookmarkEnd w:id="1482"/>
    </w:p>
    <w:p>
      <w:pPr>
        <w:pStyle w:val="BookText"/>
      </w:pPr>
      <w:r>
        <w:rPr>
          <w:rFonts w:ascii="Amiri" w:hAnsi="Amiri" w:eastAsia="Amiri" w:cs="Amiri"/>
          <w:lang w:bidi="ar-SA"/>
          <w:color w:val="111111"/>
          <w:sz w:val="28"/>
          <w:szCs w:val="28"/>
          <w:rtl/>
        </w:rPr>
        <w:t xml:space="preserve">جَرَّأَ الوالدُ ابنَهُ علی التّکلّم أمامَ الناس.(شجّعه،صیّره جریئا)</w:t>
      </w:r>
    </w:p>
    <w:p>
      <w:pPr>
        <w:pStyle w:val="Heading3"/>
      </w:pPr>
      <w:bookmarkStart w:id="1483" w:name="_Toc648"/>
      <w:r>
        <w:t>تَجَرَّأَ (علیه)</w:t>
      </w:r>
      <w:bookmarkEnd w:id="1483"/>
    </w:p>
    <w:p>
      <w:pPr>
        <w:pStyle w:val="BookText"/>
      </w:pPr>
      <w:r>
        <w:rPr>
          <w:rFonts w:ascii="Amiri" w:hAnsi="Amiri" w:eastAsia="Amiri" w:cs="Amiri"/>
          <w:lang w:bidi="ar-SA"/>
          <w:color w:val="111111"/>
          <w:sz w:val="28"/>
          <w:szCs w:val="28"/>
          <w:rtl/>
        </w:rPr>
        <w:t xml:space="preserve">تَجَرَّأَ الابنُ علی التکلّم أمام الناس.(تشجّع،صار جریئا)</w:t>
      </w:r>
    </w:p>
    <w:p>
      <w:pPr>
        <w:pStyle w:val="Heading3"/>
      </w:pPr>
      <w:bookmarkStart w:id="1484" w:name="_Toc649"/>
      <w:r>
        <w:t>اِجْتَرَأَ</w:t>
      </w:r>
      <w:bookmarkEnd w:id="1484"/>
    </w:p>
    <w:p>
      <w:pPr>
        <w:pStyle w:val="BookText"/>
      </w:pPr>
      <w:r>
        <w:rPr>
          <w:rFonts w:ascii="Amiri" w:hAnsi="Amiri" w:eastAsia="Amiri" w:cs="Amiri"/>
          <w:lang w:bidi="ar-SA"/>
          <w:color w:val="111111"/>
          <w:sz w:val="28"/>
          <w:szCs w:val="28"/>
          <w:rtl/>
        </w:rPr>
        <w:t xml:space="preserve">اِجْتَرَأَ / تَجَرَّأَ و لکن تَجَرَّأَ أکثرُ استعمالاً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یأتی«أجترأ»بمعنی اعتدی و تطاول،نحو:اجترأ الابن علی والده بکلام شدید.</w:t>
      </w:r>
    </w:p>
    <w:p>
      <w:pPr>
        <w:pStyle w:val="BookText"/>
      </w:pPr>
      <w:r>
        <w:rPr>
          <w:rFonts w:ascii="IRNazanin" w:hAnsi="IRNazanin" w:eastAsia="IRNazanin" w:cs="IRNazanin"/>
          <w:lang w:bidi="fa-IR"/>
          <w:color w:val="111111"/>
          <w:sz w:val="28"/>
          <w:szCs w:val="28"/>
          <w:rtl/>
        </w:rPr>
        <w:t xml:space="preserve">[جرب]</w:t>
      </w:r>
    </w:p>
    <w:p>
      <w:pPr>
        <w:pStyle w:val="BookText"/>
      </w:pPr>
      <w:r>
        <w:rPr>
          <w:rFonts w:ascii="Amiri" w:hAnsi="Amiri" w:eastAsia="Amiri" w:cs="Amiri"/>
          <w:lang w:bidi="ar-SA"/>
          <w:color w:val="111111"/>
          <w:sz w:val="28"/>
          <w:szCs w:val="28"/>
          <w:rtl/>
        </w:rPr>
        <w:t xml:space="preserve">جَرِبَ یَجْرَبُ جَرَباً</w:t>
      </w:r>
    </w:p>
    <w:p>
      <w:pPr>
        <w:pStyle w:val="BookText"/>
      </w:pPr>
      <w:r>
        <w:rPr>
          <w:rFonts w:ascii="Amiri" w:hAnsi="Amiri" w:eastAsia="Amiri" w:cs="Amiri"/>
          <w:lang w:bidi="ar-SA"/>
          <w:color w:val="111111"/>
          <w:sz w:val="28"/>
          <w:szCs w:val="28"/>
          <w:rtl/>
        </w:rPr>
        <w:t xml:space="preserve">جَرِبَ زیدٌ.(أصابه الجرب) </w:t>
      </w:r>
      <w:r>
        <w:rPr>
          <w:rStyle w:val="FootnoteReference"/>
        </w:rPr>
        <w:footnoteReference w:id="278"/>
      </w:r>
    </w:p>
    <w:p>
      <w:pPr>
        <w:pStyle w:val="Heading3"/>
      </w:pPr>
      <w:bookmarkStart w:id="1485" w:name="_Toc650"/>
      <w:r>
        <w:t>جَرَّبَهُ ، تَجْرِیباً و تَجْرِبَةً</w:t>
      </w:r>
      <w:bookmarkEnd w:id="1485"/>
    </w:p>
    <w:p>
      <w:pPr>
        <w:pStyle w:val="BookText"/>
      </w:pPr>
      <w:r>
        <w:rPr>
          <w:rFonts w:ascii="Amiri" w:hAnsi="Amiri" w:eastAsia="Amiri" w:cs="Amiri"/>
          <w:lang w:bidi="ar-SA"/>
          <w:color w:val="111111"/>
          <w:sz w:val="28"/>
          <w:szCs w:val="28"/>
          <w:rtl/>
        </w:rPr>
        <w:t xml:space="preserve">جَرَّبْتُ صدیقی سعداً فوجدته رجلا طیّبا.(اختبرته عدّة مرّات)</w:t>
      </w:r>
    </w:p>
    <w:p>
      <w:pPr>
        <w:pStyle w:val="Heading3"/>
      </w:pPr>
      <w:bookmarkStart w:id="1486" w:name="_Toc651"/>
      <w:r>
        <w:t>جَرَّبَهُ</w:t>
      </w:r>
      <w:bookmarkEnd w:id="1486"/>
    </w:p>
    <w:p>
      <w:pPr>
        <w:pStyle w:val="BookText"/>
      </w:pPr>
      <w:r>
        <w:rPr>
          <w:rFonts w:ascii="Amiri" w:hAnsi="Amiri" w:eastAsia="Amiri" w:cs="Amiri"/>
          <w:lang w:bidi="ar-SA"/>
          <w:color w:val="111111"/>
          <w:sz w:val="28"/>
          <w:szCs w:val="28"/>
          <w:rtl/>
        </w:rPr>
        <w:t xml:space="preserve">جَرَّبَ المریضُ الدواءَ فلم یستفد منه.(استعمله عدّة مرّات)</w:t>
      </w:r>
    </w:p>
    <w:p>
      <w:pPr>
        <w:pStyle w:val="BookText"/>
      </w:pPr>
      <w:r>
        <w:rPr>
          <w:rFonts w:ascii="IRNazanin" w:hAnsi="IRNazanin" w:eastAsia="IRNazanin" w:cs="IRNazanin"/>
          <w:lang w:bidi="fa-IR"/>
          <w:color w:val="111111"/>
          <w:sz w:val="28"/>
          <w:szCs w:val="28"/>
          <w:rtl/>
        </w:rPr>
        <w:t xml:space="preserve">[جرثم]</w:t>
      </w:r>
    </w:p>
    <w:p>
      <w:pPr>
        <w:pStyle w:val="BookText"/>
      </w:pPr>
      <w:r>
        <w:rPr>
          <w:rFonts w:ascii="Amiri" w:hAnsi="Amiri" w:eastAsia="Amiri" w:cs="Amiri"/>
          <w:lang w:bidi="ar-SA"/>
          <w:color w:val="111111"/>
          <w:sz w:val="28"/>
          <w:szCs w:val="28"/>
          <w:rtl/>
        </w:rPr>
        <w:t xml:space="preserve">جَرْثَمَهُ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87" w:name="_Toc652"/>
      <w:r>
        <w:t>تَجَرْثَمَ</w:t>
      </w:r>
      <w:bookmarkEnd w:id="1487"/>
    </w:p>
    <w:p>
      <w:pPr>
        <w:pStyle w:val="BookText"/>
      </w:pP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[جرح]</w:t>
      </w:r>
    </w:p>
    <w:p>
      <w:pPr>
        <w:pStyle w:val="BookText"/>
      </w:pPr>
      <w:r>
        <w:rPr>
          <w:rFonts w:ascii="Amiri" w:hAnsi="Amiri" w:eastAsia="Amiri" w:cs="Amiri"/>
          <w:lang w:bidi="ar-SA"/>
          <w:color w:val="111111"/>
          <w:sz w:val="28"/>
          <w:szCs w:val="28"/>
          <w:rtl/>
        </w:rPr>
        <w:t xml:space="preserve">جَرَحَهُ یَجْرَحُهُ جَرْحاً 5</w:t>
      </w:r>
    </w:p>
    <w:p>
      <w:pPr>
        <w:pStyle w:val="BookText"/>
      </w:pPr>
      <w:r>
        <w:rPr>
          <w:rFonts w:ascii="Amiri" w:hAnsi="Amiri" w:eastAsia="Amiri" w:cs="Amiri"/>
          <w:lang w:bidi="ar-SA"/>
          <w:color w:val="111111"/>
          <w:sz w:val="28"/>
          <w:szCs w:val="28"/>
          <w:rtl/>
        </w:rPr>
        <w:t xml:space="preserve">جَرَحَ الحلاّقُ سعداً أثناء حلاقة رأسه.(شقّ جزءا من بدنه)</w:t>
      </w:r>
    </w:p>
    <w:p>
      <w:pPr>
        <w:pStyle w:val="Heading3"/>
      </w:pPr>
      <w:bookmarkStart w:id="1488" w:name="_Toc653"/>
      <w:r>
        <w:t>جَرَحَهُ</w:t>
      </w:r>
      <w:bookmarkEnd w:id="1488"/>
    </w:p>
    <w:p>
      <w:pPr>
        <w:pStyle w:val="BookText"/>
      </w:pPr>
      <w:r>
        <w:rPr>
          <w:rFonts w:ascii="Amiri" w:hAnsi="Amiri" w:eastAsia="Amiri" w:cs="Amiri"/>
          <w:lang w:bidi="ar-SA"/>
          <w:color w:val="111111"/>
          <w:sz w:val="28"/>
          <w:szCs w:val="28"/>
          <w:rtl/>
        </w:rPr>
        <w:t xml:space="preserve">جَرَحَنِی سعدٌ بلسانه. </w:t>
      </w:r>
      <w:r>
        <w:rPr>
          <w:rStyle w:val="FootnoteReference"/>
        </w:rPr>
        <w:footnoteReference w:id="280"/>
      </w:r>
      <w:r>
        <w:rPr>
          <w:rFonts w:ascii="Amiri" w:hAnsi="Amiri" w:eastAsia="Amiri" w:cs="Amiri"/>
          <w:lang w:bidi="ar-SA"/>
          <w:color w:val="111111"/>
          <w:sz w:val="28"/>
          <w:szCs w:val="28"/>
          <w:rtl/>
        </w:rPr>
        <w:t xml:space="preserve">(تکلّم علیّ،سبّنی و شتمنی)</w:t>
      </w:r>
    </w:p>
    <w:p>
      <w:pPr>
        <w:pStyle w:val="Heading3"/>
      </w:pPr>
      <w:bookmarkStart w:id="1489" w:name="_Toc654"/>
      <w:r>
        <w:t>جَرَّحَهُ</w:t>
      </w:r>
      <w:bookmarkEnd w:id="1489"/>
    </w:p>
    <w:p>
      <w:pPr>
        <w:pStyle w:val="BookText"/>
      </w:pPr>
      <w:r>
        <w:rPr>
          <w:rFonts w:ascii="Amiri" w:hAnsi="Amiri" w:eastAsia="Amiri" w:cs="Amiri"/>
          <w:lang w:bidi="ar-SA"/>
          <w:color w:val="111111"/>
          <w:sz w:val="28"/>
          <w:szCs w:val="28"/>
          <w:rtl/>
        </w:rPr>
        <w:t xml:space="preserve">أمسکت بهرّة لکنّها جَرَّحَتْنِی بمخالبها.(أکثرت من جرحی)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6612_62593"/>
    <w:bookmarkEnd w:id="90"/>
    <w:p>
      <w:pPr>
        <w:pStyle w:val="Heading3"/>
      </w:pPr>
      <w:bookmarkStart w:id="1490" w:name="_Toc655"/>
      <w:r>
        <w:t>اِجْتَرَحَهُ</w:t>
      </w:r>
      <w:bookmarkEnd w:id="1490"/>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.الجاثیة21/. [1]</w:t>
      </w:r>
    </w:p>
    <w:p>
      <w:pPr>
        <w:pStyle w:val="BookText"/>
      </w:pPr>
      <w:r>
        <w:rPr>
          <w:rFonts w:ascii="IRNazanin" w:hAnsi="IRNazanin" w:eastAsia="IRNazanin" w:cs="IRNazanin"/>
          <w:lang w:bidi="fa-IR"/>
          <w:color w:val="111111"/>
          <w:sz w:val="28"/>
          <w:szCs w:val="28"/>
          <w:rtl/>
        </w:rPr>
        <w:t xml:space="preserve">(اقترفوا)</w:t>
      </w:r>
    </w:p>
    <w:p>
      <w:pPr>
        <w:pStyle w:val="BookText"/>
      </w:pPr>
      <w:r>
        <w:rPr>
          <w:rFonts w:ascii="IRNazanin" w:hAnsi="IRNazanin" w:eastAsia="IRNazanin" w:cs="IRNazanin"/>
          <w:lang w:bidi="fa-IR"/>
          <w:color w:val="111111"/>
          <w:sz w:val="28"/>
          <w:szCs w:val="28"/>
          <w:rtl/>
        </w:rPr>
        <w:t xml:space="preserve">[جرد]</w:t>
      </w:r>
    </w:p>
    <w:p>
      <w:pPr>
        <w:pStyle w:val="BookText"/>
      </w:pPr>
      <w:r>
        <w:rPr>
          <w:rFonts w:ascii="Amiri" w:hAnsi="Amiri" w:eastAsia="Amiri" w:cs="Amiri"/>
          <w:lang w:bidi="ar-SA"/>
          <w:color w:val="111111"/>
          <w:sz w:val="28"/>
          <w:szCs w:val="28"/>
          <w:rtl/>
        </w:rPr>
        <w:t xml:space="preserve">جَرَدَهُ یَجْرُدُ جَرْداً</w:t>
      </w:r>
    </w:p>
    <w:p>
      <w:pPr>
        <w:pStyle w:val="BookText"/>
      </w:pPr>
      <w:r>
        <w:rPr>
          <w:rFonts w:ascii="Amiri" w:hAnsi="Amiri" w:eastAsia="Amiri" w:cs="Amiri"/>
          <w:lang w:bidi="ar-SA"/>
          <w:color w:val="111111"/>
          <w:sz w:val="28"/>
          <w:szCs w:val="28"/>
          <w:rtl/>
        </w:rPr>
        <w:t xml:space="preserve">جَرَدَ البردُ الأشجارَ.(أزال عنها أوراقها)</w:t>
      </w:r>
    </w:p>
    <w:p>
      <w:pPr>
        <w:pStyle w:val="Heading3"/>
      </w:pPr>
      <w:bookmarkStart w:id="1491" w:name="_Toc656"/>
      <w:r>
        <w:t>جَرَدَهُ</w:t>
      </w:r>
      <w:bookmarkEnd w:id="1491"/>
    </w:p>
    <w:p>
      <w:pPr>
        <w:pStyle w:val="BookText"/>
      </w:pPr>
      <w:r>
        <w:rPr>
          <w:rFonts w:ascii="Amiri" w:hAnsi="Amiri" w:eastAsia="Amiri" w:cs="Amiri"/>
          <w:lang w:bidi="ar-SA"/>
          <w:color w:val="111111"/>
          <w:sz w:val="28"/>
          <w:szCs w:val="28"/>
          <w:rtl/>
        </w:rPr>
        <w:t xml:space="preserve">جَرَدَ القطُّ العظمَ.(أکل ما علیه من لحم)</w:t>
      </w:r>
    </w:p>
    <w:p>
      <w:pPr>
        <w:pStyle w:val="BookText"/>
      </w:pPr>
      <w:r>
        <w:rPr>
          <w:rFonts w:ascii="Amiri" w:hAnsi="Amiri" w:eastAsia="Amiri" w:cs="Amiri"/>
          <w:lang w:bidi="ar-SA"/>
          <w:color w:val="111111"/>
          <w:sz w:val="28"/>
          <w:szCs w:val="28"/>
          <w:rtl/>
        </w:rPr>
        <w:t xml:space="preserve">جَرَدَهُ یَجْرُدُ التاجرُ بضاعته فی رأس کلّ سنة(یحصیها)</w:t>
      </w:r>
    </w:p>
    <w:p>
      <w:pPr>
        <w:pStyle w:val="Heading3"/>
      </w:pPr>
      <w:bookmarkStart w:id="1492" w:name="_Toc657"/>
      <w:r>
        <w:t>جَرِدَ یَجْرَدُ جَرَداً</w:t>
      </w:r>
      <w:bookmarkEnd w:id="1492"/>
    </w:p>
    <w:p>
      <w:pPr>
        <w:pStyle w:val="BookText"/>
      </w:pPr>
      <w:r>
        <w:rPr>
          <w:rFonts w:ascii="Amiri" w:hAnsi="Amiri" w:eastAsia="Amiri" w:cs="Amiri"/>
          <w:lang w:bidi="ar-SA"/>
          <w:color w:val="111111"/>
          <w:sz w:val="28"/>
          <w:szCs w:val="28"/>
          <w:rtl/>
        </w:rPr>
        <w:t xml:space="preserve">جَرِدَ زیدٌ.(خلا جسمه من الشعر،سقط عنه الشّعر) </w:t>
      </w:r>
      <w:r>
        <w:rPr>
          <w:rStyle w:val="FootnoteReference"/>
        </w:rPr>
        <w:footnoteReference w:id="282"/>
      </w:r>
    </w:p>
    <w:p>
      <w:pPr>
        <w:pStyle w:val="Heading3"/>
      </w:pPr>
      <w:bookmarkStart w:id="1493" w:name="_Toc658"/>
      <w:r>
        <w:t>جَرِدَ</w:t>
      </w:r>
      <w:bookmarkEnd w:id="1493"/>
    </w:p>
    <w:p>
      <w:pPr>
        <w:pStyle w:val="BookText"/>
      </w:pPr>
      <w:r>
        <w:rPr>
          <w:rFonts w:ascii="Amiri" w:hAnsi="Amiri" w:eastAsia="Amiri" w:cs="Amiri"/>
          <w:lang w:bidi="ar-SA"/>
          <w:color w:val="111111"/>
          <w:sz w:val="28"/>
          <w:szCs w:val="28"/>
          <w:rtl/>
        </w:rPr>
        <w:t xml:space="preserve">جَرِدَتِ الأرضُ. </w:t>
      </w:r>
      <w:r>
        <w:rPr>
          <w:rStyle w:val="FootnoteReference"/>
        </w:rPr>
        <w:footnoteReference w:id="283"/>
      </w:r>
      <w:r>
        <w:rPr>
          <w:rFonts w:ascii="Amiri" w:hAnsi="Amiri" w:eastAsia="Amiri" w:cs="Amiri"/>
          <w:lang w:bidi="ar-SA"/>
          <w:color w:val="111111"/>
          <w:sz w:val="28"/>
          <w:szCs w:val="28"/>
          <w:rtl/>
        </w:rPr>
        <w:t xml:space="preserve">(خلت من الزّرع و النّبات)</w:t>
      </w:r>
    </w:p>
    <w:p>
      <w:pPr>
        <w:pStyle w:val="Heading3"/>
      </w:pPr>
      <w:bookmarkStart w:id="1494" w:name="_Toc659"/>
      <w:r>
        <w:t>جَرَّدَهُ (منه)</w:t>
      </w:r>
      <w:bookmarkEnd w:id="1494"/>
    </w:p>
    <w:p>
      <w:pPr>
        <w:pStyle w:val="BookText"/>
      </w:pPr>
      <w:r>
        <w:rPr>
          <w:rFonts w:ascii="Amiri" w:hAnsi="Amiri" w:eastAsia="Amiri" w:cs="Amiri"/>
          <w:lang w:bidi="ar-SA"/>
          <w:color w:val="111111"/>
          <w:sz w:val="28"/>
          <w:szCs w:val="28"/>
          <w:rtl/>
        </w:rPr>
        <w:t xml:space="preserve">جَرَّدَتِ الحکومةُ زیداً من جمیع مناصبه(عزلته عنها)</w:t>
      </w:r>
    </w:p>
    <w:p>
      <w:pPr>
        <w:pStyle w:val="BookText"/>
      </w:pPr>
      <w:r>
        <w:rPr>
          <w:rFonts w:ascii="Amiri" w:hAnsi="Amiri" w:eastAsia="Amiri" w:cs="Amiri"/>
          <w:lang w:bidi="ar-SA"/>
          <w:color w:val="111111"/>
          <w:sz w:val="28"/>
          <w:szCs w:val="28"/>
          <w:rtl/>
        </w:rPr>
        <w:t xml:space="preserve">جَرَّدَهُ (منه) جَرَّدَ الطبیبُ الطّفلَ من ثیابه.(أزالها عنه)</w:t>
      </w:r>
    </w:p>
    <w:p>
      <w:pPr>
        <w:pStyle w:val="Heading3"/>
      </w:pPr>
      <w:bookmarkStart w:id="1495" w:name="_Toc660"/>
      <w:r>
        <w:t>جَرَّدَهُ</w:t>
      </w:r>
      <w:bookmarkEnd w:id="1495"/>
    </w:p>
    <w:p>
      <w:pPr>
        <w:pStyle w:val="BookText"/>
      </w:pPr>
      <w:r>
        <w:rPr>
          <w:rFonts w:ascii="Amiri" w:hAnsi="Amiri" w:eastAsia="Amiri" w:cs="Amiri"/>
          <w:lang w:bidi="ar-SA"/>
          <w:color w:val="111111"/>
          <w:sz w:val="28"/>
          <w:szCs w:val="28"/>
          <w:rtl/>
        </w:rPr>
        <w:t xml:space="preserve">جَرَّدَ المقاتلُ سیفَهُ(أخرجه من غمده)</w:t>
      </w:r>
    </w:p>
    <w:p>
      <w:pPr>
        <w:pStyle w:val="Heading3"/>
      </w:pPr>
      <w:bookmarkStart w:id="1496" w:name="_Toc661"/>
      <w:r>
        <w:t>اِنْجَرَدَ</w:t>
      </w:r>
      <w:bookmarkEnd w:id="1496"/>
    </w:p>
    <w:p>
      <w:pPr>
        <w:pStyle w:val="BookText"/>
      </w:pPr>
      <w:r>
        <w:rPr>
          <w:rFonts w:ascii="Amiri" w:hAnsi="Amiri" w:eastAsia="Amiri" w:cs="Amiri"/>
          <w:lang w:bidi="ar-SA"/>
          <w:color w:val="111111"/>
          <w:sz w:val="28"/>
          <w:szCs w:val="28"/>
          <w:rtl/>
        </w:rPr>
        <w:t xml:space="preserve">تَنْجَرِدُ الأشجارُ فی فصل الخریف.(تخلو من أوراقها)</w:t>
      </w:r>
    </w:p>
    <w:p>
      <w:pPr>
        <w:pStyle w:val="Heading3"/>
      </w:pPr>
      <w:bookmarkStart w:id="1497" w:name="_Toc662"/>
      <w:r>
        <w:t>تَجَرَّدَ (منه)</w:t>
      </w:r>
      <w:bookmarkEnd w:id="1497"/>
    </w:p>
    <w:p>
      <w:pPr>
        <w:pStyle w:val="BookText"/>
      </w:pPr>
      <w:r>
        <w:rPr>
          <w:rFonts w:ascii="Amiri" w:hAnsi="Amiri" w:eastAsia="Amiri" w:cs="Amiri"/>
          <w:lang w:bidi="ar-SA"/>
          <w:color w:val="111111"/>
          <w:sz w:val="28"/>
          <w:szCs w:val="28"/>
          <w:rtl/>
        </w:rPr>
        <w:t xml:space="preserve">تَجَرَّدَ زیدٌ من ثیابه(تعرّی)</w:t>
      </w:r>
    </w:p>
    <w:p>
      <w:pPr>
        <w:pStyle w:val="BookText"/>
      </w:pPr>
      <w:r>
        <w:rPr>
          <w:rFonts w:ascii="Amiri" w:hAnsi="Amiri" w:eastAsia="Amiri" w:cs="Amiri"/>
          <w:lang w:bidi="ar-SA"/>
          <w:color w:val="111111"/>
          <w:sz w:val="28"/>
          <w:szCs w:val="28"/>
          <w:rtl/>
        </w:rPr>
        <w:t xml:space="preserve">تَجَرَّدَ (منه) تَجَرَّدَ زیدٌ من جمیع مناصبه(جرّد)</w:t>
      </w:r>
    </w:p>
    <w:p>
      <w:pPr>
        <w:pStyle w:val="BookText"/>
      </w:pPr>
      <w:r>
        <w:rPr>
          <w:rFonts w:ascii="IRNazanin" w:hAnsi="IRNazanin" w:eastAsia="IRNazanin" w:cs="IRNazanin"/>
          <w:lang w:bidi="fa-IR"/>
          <w:color w:val="111111"/>
          <w:sz w:val="28"/>
          <w:szCs w:val="28"/>
          <w:rtl/>
        </w:rPr>
        <w:t xml:space="preserve">[جرر]</w:t>
      </w:r>
    </w:p>
    <w:p>
      <w:pPr>
        <w:pStyle w:val="BookText"/>
      </w:pPr>
      <w:r>
        <w:rPr>
          <w:rFonts w:ascii="Amiri" w:hAnsi="Amiri" w:eastAsia="Amiri" w:cs="Amiri"/>
          <w:lang w:bidi="ar-SA"/>
          <w:color w:val="111111"/>
          <w:sz w:val="28"/>
          <w:szCs w:val="28"/>
          <w:rtl/>
        </w:rPr>
        <w:t xml:space="preserve">جَرَّهُ یَجُرُّ جَرّاً</w:t>
      </w:r>
    </w:p>
    <w:p>
      <w:pPr>
        <w:pStyle w:val="BookText"/>
      </w:pPr>
      <w:r>
        <w:rPr>
          <w:rFonts w:ascii="Amiri" w:hAnsi="Amiri" w:eastAsia="Amiri" w:cs="Amiri"/>
          <w:lang w:bidi="ar-SA"/>
          <w:color w:val="111111"/>
          <w:sz w:val="28"/>
          <w:szCs w:val="28"/>
          <w:rtl/>
        </w:rPr>
        <w:t xml:space="preserve">جَرَّ الحمّالُ عربتَهُ.(سحبها،ضد دفع)</w:t>
      </w:r>
    </w:p>
    <w:p>
      <w:pPr>
        <w:pStyle w:val="Heading3"/>
      </w:pPr>
      <w:bookmarkStart w:id="1498" w:name="_Toc663"/>
      <w:r>
        <w:t>جَرَّهُ (إلیه)</w:t>
      </w:r>
      <w:bookmarkEnd w:id="1498"/>
    </w:p>
    <w:p>
      <w:pPr>
        <w:pStyle w:val="BookText"/>
      </w:pPr>
      <w:r>
        <w:rPr>
          <w:rFonts w:ascii="Amiri" w:hAnsi="Amiri" w:eastAsia="Amiri" w:cs="Amiri"/>
          <w:lang w:bidi="ar-SA"/>
          <w:color w:val="111111"/>
          <w:sz w:val="28"/>
          <w:szCs w:val="28"/>
          <w:rtl/>
        </w:rPr>
        <w:t xml:space="preserve">یَجُرُّ الصدیقُ السّیّئ صدیقه إلی مجالس السوء.</w:t>
      </w:r>
    </w:p>
    <w:p>
      <w:pPr>
        <w:pStyle w:val="Heading3"/>
      </w:pPr>
      <w:bookmarkStart w:id="1499" w:name="_Toc664"/>
      <w:r>
        <w:t>جَرَّهُ (منه)</w:t>
      </w:r>
      <w:bookmarkEnd w:id="1499"/>
    </w:p>
    <w:p>
      <w:pPr>
        <w:pStyle w:val="BookText"/>
      </w:pPr>
      <w:r>
        <w:rPr>
          <w:rFonts w:ascii="Amiri" w:hAnsi="Amiri" w:eastAsia="Amiri" w:cs="Amiri"/>
          <w:lang w:bidi="ar-SA"/>
          <w:color w:val="111111"/>
          <w:sz w:val="28"/>
          <w:szCs w:val="28"/>
          <w:rtl/>
        </w:rPr>
        <w:t xml:space="preserve">جَرَّ الصیّادُ شبکةَ الصید من النهر بعد أن صاد سمکا.</w:t>
      </w:r>
    </w:p>
    <w:p>
      <w:pPr>
        <w:pStyle w:val="BookText"/>
      </w:pPr>
      <w:r>
        <w:rPr>
          <w:rFonts w:ascii="IRNazanin" w:hAnsi="IRNazanin" w:eastAsia="IRNazanin" w:cs="IRNazanin"/>
          <w:lang w:bidi="fa-IR"/>
          <w:color w:val="111111"/>
          <w:sz w:val="28"/>
          <w:szCs w:val="28"/>
          <w:rtl/>
        </w:rPr>
        <w:t xml:space="preserve">(سحبها)</w:t>
      </w:r>
    </w:p>
    <w:p>
      <w:pPr>
        <w:pStyle w:val="Heading3"/>
      </w:pPr>
      <w:bookmarkStart w:id="1500" w:name="_Toc665"/>
      <w:r>
        <w:t>اِنْجَرَّ (إلیه)</w:t>
      </w:r>
      <w:bookmarkEnd w:id="1500"/>
    </w:p>
    <w:p>
      <w:pPr>
        <w:pStyle w:val="BookText"/>
      </w:pPr>
      <w:r>
        <w:rPr>
          <w:rFonts w:ascii="Amiri" w:hAnsi="Amiri" w:eastAsia="Amiri" w:cs="Amiri"/>
          <w:lang w:bidi="ar-SA"/>
          <w:color w:val="111111"/>
          <w:sz w:val="28"/>
          <w:szCs w:val="28"/>
          <w:rtl/>
        </w:rPr>
        <w:t xml:space="preserve">یَنْجَرُّ الشخصُ إلی مجالس السوء إذا اتّصل بصدیق سیّئ.(ینجذب)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6612_62594"/>
    <w:bookmarkEnd w:id="91"/>
    <w:p>
      <w:pPr>
        <w:pStyle w:val="BookText"/>
      </w:pPr>
      <w:r>
        <w:rPr>
          <w:rFonts w:ascii="Amiri" w:hAnsi="Amiri" w:eastAsia="Amiri" w:cs="Amiri"/>
          <w:lang w:bidi="ar-SA"/>
          <w:color w:val="111111"/>
          <w:sz w:val="28"/>
          <w:szCs w:val="28"/>
          <w:rtl/>
        </w:rPr>
        <w:t xml:space="preserve">اِنْجَرَّ (إلیه) قد یَنْجَرُّ الکلامُ إلی فتن و غیبة.(ینجذب و یصیر،یتسبّب)</w:t>
      </w:r>
    </w:p>
    <w:p>
      <w:pPr>
        <w:pStyle w:val="Heading3"/>
      </w:pPr>
      <w:bookmarkStart w:id="1501" w:name="_Toc666"/>
      <w:r>
        <w:t>اِجْتَرَّ</w:t>
      </w:r>
      <w:bookmarkEnd w:id="1501"/>
    </w:p>
    <w:p>
      <w:pPr>
        <w:pStyle w:val="BookText"/>
      </w:pPr>
      <w:r>
        <w:rPr>
          <w:rFonts w:ascii="Amiri" w:hAnsi="Amiri" w:eastAsia="Amiri" w:cs="Amiri"/>
          <w:lang w:bidi="ar-SA"/>
          <w:color w:val="111111"/>
          <w:sz w:val="28"/>
          <w:szCs w:val="28"/>
          <w:rtl/>
        </w:rPr>
        <w:t xml:space="preserve">اِجْتَرَّ البعیرُ.(أخرج ما فی بطنه و بدأ یعید مضغه)</w:t>
      </w:r>
    </w:p>
    <w:p>
      <w:pPr>
        <w:pStyle w:val="BookText"/>
      </w:pPr>
      <w:r>
        <w:rPr>
          <w:rFonts w:ascii="IRNazanin" w:hAnsi="IRNazanin" w:eastAsia="IRNazanin" w:cs="IRNazanin"/>
          <w:lang w:bidi="fa-IR"/>
          <w:color w:val="111111"/>
          <w:sz w:val="28"/>
          <w:szCs w:val="28"/>
          <w:rtl/>
        </w:rPr>
        <w:t xml:space="preserve">[جرش]</w:t>
      </w:r>
    </w:p>
    <w:p>
      <w:pPr>
        <w:pStyle w:val="BookText"/>
      </w:pPr>
      <w:r>
        <w:rPr>
          <w:rFonts w:ascii="Amiri" w:hAnsi="Amiri" w:eastAsia="Amiri" w:cs="Amiri"/>
          <w:lang w:bidi="ar-SA"/>
          <w:color w:val="111111"/>
          <w:sz w:val="28"/>
          <w:szCs w:val="28"/>
          <w:rtl/>
        </w:rPr>
        <w:t xml:space="preserve">جَرَشَهُ یَجْرِشُ جَرْشاً</w:t>
      </w:r>
    </w:p>
    <w:p>
      <w:pPr>
        <w:pStyle w:val="BookText"/>
      </w:pPr>
      <w:r>
        <w:rPr>
          <w:rFonts w:ascii="Amiri" w:hAnsi="Amiri" w:eastAsia="Amiri" w:cs="Amiri"/>
          <w:lang w:bidi="ar-SA"/>
          <w:color w:val="111111"/>
          <w:sz w:val="28"/>
          <w:szCs w:val="28"/>
          <w:rtl/>
        </w:rPr>
        <w:t xml:space="preserve">جَرَشَ زیدٌ القمحَ أو نحوه.(طحنه و لم ینعّم طحنه،جعله جریشا)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.الجریش:ما طحن من الحبوب بشکل خشن.</w:t>
      </w:r>
    </w:p>
    <w:p>
      <w:pPr>
        <w:pStyle w:val="BookText"/>
      </w:pPr>
      <w:r>
        <w:rPr>
          <w:rFonts w:ascii="IRNazanin" w:hAnsi="IRNazanin" w:eastAsia="IRNazanin" w:cs="IRNazanin"/>
          <w:lang w:bidi="fa-IR"/>
          <w:color w:val="111111"/>
          <w:sz w:val="28"/>
          <w:szCs w:val="28"/>
          <w:rtl/>
        </w:rPr>
        <w:t xml:space="preserve">[جرع]</w:t>
      </w:r>
    </w:p>
    <w:p>
      <w:pPr>
        <w:pStyle w:val="BookText"/>
      </w:pPr>
      <w:r>
        <w:rPr>
          <w:rFonts w:ascii="Amiri" w:hAnsi="Amiri" w:eastAsia="Amiri" w:cs="Amiri"/>
          <w:lang w:bidi="ar-SA"/>
          <w:color w:val="111111"/>
          <w:sz w:val="28"/>
          <w:szCs w:val="28"/>
          <w:rtl/>
        </w:rPr>
        <w:t xml:space="preserve">جَرَعَهُ یَجْرَعُ جَرْعاً</w:t>
      </w:r>
    </w:p>
    <w:p>
      <w:pPr>
        <w:pStyle w:val="BookText"/>
      </w:pPr>
      <w:r>
        <w:rPr>
          <w:rFonts w:ascii="Amiri" w:hAnsi="Amiri" w:eastAsia="Amiri" w:cs="Amiri"/>
          <w:lang w:bidi="ar-SA"/>
          <w:color w:val="111111"/>
          <w:sz w:val="28"/>
          <w:szCs w:val="28"/>
          <w:rtl/>
        </w:rPr>
        <w:t xml:space="preserve">جَرَعَ المریضُ الدواءَ.(بلعه)</w:t>
      </w:r>
    </w:p>
    <w:p>
      <w:pPr>
        <w:pStyle w:val="Heading3"/>
      </w:pPr>
      <w:bookmarkStart w:id="1502" w:name="_Toc667"/>
      <w:r>
        <w:t>جَرَّعَهُ</w:t>
      </w:r>
      <w:bookmarkEnd w:id="1502"/>
    </w:p>
    <w:p>
      <w:pPr>
        <w:pStyle w:val="BookText"/>
      </w:pPr>
      <w:r>
        <w:rPr>
          <w:rFonts w:ascii="Amiri" w:hAnsi="Amiri" w:eastAsia="Amiri" w:cs="Amiri"/>
          <w:lang w:bidi="ar-SA"/>
          <w:color w:val="111111"/>
          <w:sz w:val="28"/>
          <w:szCs w:val="28"/>
          <w:rtl/>
        </w:rPr>
        <w:t xml:space="preserve">جَرَّعَتِ الأُمُّ ابنَهَا الدواءَ.(سقته جرعة بعد جرعة)</w:t>
      </w:r>
    </w:p>
    <w:p>
      <w:pPr>
        <w:pStyle w:val="BookText"/>
      </w:pPr>
      <w:r>
        <w:rPr>
          <w:rFonts w:ascii="Amiri" w:hAnsi="Amiri" w:eastAsia="Amiri" w:cs="Amiri"/>
          <w:lang w:bidi="ar-SA"/>
          <w:color w:val="111111"/>
          <w:sz w:val="28"/>
          <w:szCs w:val="28"/>
          <w:rtl/>
        </w:rPr>
        <w:t xml:space="preserve">جَرَّعَهُ جَرَّعَنَا حکّامُ الجورِ الغصصَ.(ظلمونا)</w:t>
      </w:r>
    </w:p>
    <w:p>
      <w:pPr>
        <w:pStyle w:val="Heading3"/>
      </w:pPr>
      <w:bookmarkStart w:id="1503" w:name="_Toc668"/>
      <w:r>
        <w:t>اِجْتَرَعَهُ</w:t>
      </w:r>
      <w:bookmarkEnd w:id="1503"/>
    </w:p>
    <w:p>
      <w:pPr>
        <w:pStyle w:val="BookText"/>
      </w:pPr>
      <w:r>
        <w:rPr>
          <w:rFonts w:ascii="Amiri" w:hAnsi="Amiri" w:eastAsia="Amiri" w:cs="Amiri"/>
          <w:lang w:bidi="ar-SA"/>
          <w:color w:val="111111"/>
          <w:sz w:val="28"/>
          <w:szCs w:val="28"/>
          <w:rtl/>
        </w:rPr>
        <w:t xml:space="preserve">اِجْتَرَعَ المریضُ الدواءَ أو الماءَ.(جَرَعَهُ و هو له کاره)</w:t>
      </w:r>
    </w:p>
    <w:p>
      <w:pPr>
        <w:pStyle w:val="Heading3"/>
      </w:pPr>
      <w:bookmarkStart w:id="1504" w:name="_Toc669"/>
      <w:r>
        <w:t>تَجَرَّعَهُ</w:t>
      </w:r>
      <w:bookmarkEnd w:id="1504"/>
    </w:p>
    <w:p>
      <w:pPr>
        <w:pStyle w:val="BookText"/>
      </w:pPr>
      <w:r>
        <w:rPr>
          <w:rFonts w:ascii="Amiri" w:hAnsi="Amiri" w:eastAsia="Amiri" w:cs="Amiri"/>
          <w:lang w:bidi="ar-SA"/>
          <w:color w:val="111111"/>
          <w:sz w:val="28"/>
          <w:szCs w:val="28"/>
          <w:rtl/>
        </w:rPr>
        <w:t xml:space="preserve">تَجَرَّعَ زیدٌ غصصَ الحیاةِ(ظلم و کظم غیظه)</w:t>
      </w:r>
    </w:p>
    <w:p>
      <w:pPr>
        <w:pStyle w:val="BookText"/>
      </w:pPr>
      <w:r>
        <w:rPr>
          <w:rFonts w:ascii="Amiri" w:hAnsi="Amiri" w:eastAsia="Amiri" w:cs="Amiri"/>
          <w:lang w:bidi="ar-SA"/>
          <w:color w:val="111111"/>
          <w:sz w:val="28"/>
          <w:szCs w:val="28"/>
          <w:rtl/>
        </w:rPr>
        <w:t xml:space="preserve">تَجَرَّعَهُ تَجَرَّعَ زیدٌ الدواءَ أو الماءَ(جرعه و هو له کاره)</w:t>
      </w:r>
    </w:p>
    <w:p>
      <w:pPr>
        <w:pStyle w:val="BookText"/>
      </w:pPr>
      <w:r>
        <w:rPr>
          <w:rFonts w:ascii="IRNazanin" w:hAnsi="IRNazanin" w:eastAsia="IRNazanin" w:cs="IRNazanin"/>
          <w:lang w:bidi="fa-IR"/>
          <w:color w:val="111111"/>
          <w:sz w:val="28"/>
          <w:szCs w:val="28"/>
          <w:rtl/>
        </w:rPr>
        <w:t xml:space="preserve">[جرف]</w:t>
      </w:r>
    </w:p>
    <w:p>
      <w:pPr>
        <w:pStyle w:val="BookText"/>
      </w:pPr>
      <w:r>
        <w:rPr>
          <w:rFonts w:ascii="Amiri" w:hAnsi="Amiri" w:eastAsia="Amiri" w:cs="Amiri"/>
          <w:lang w:bidi="ar-SA"/>
          <w:color w:val="111111"/>
          <w:sz w:val="28"/>
          <w:szCs w:val="28"/>
          <w:rtl/>
        </w:rPr>
        <w:t xml:space="preserve">جَرَفَهُ یَجْرُفُ جَرْفاً 2</w:t>
      </w:r>
    </w:p>
    <w:p>
      <w:pPr>
        <w:pStyle w:val="BookText"/>
      </w:pPr>
      <w:r>
        <w:rPr>
          <w:rFonts w:ascii="Amiri" w:hAnsi="Amiri" w:eastAsia="Amiri" w:cs="Amiri"/>
          <w:lang w:bidi="ar-SA"/>
          <w:color w:val="111111"/>
          <w:sz w:val="28"/>
          <w:szCs w:val="28"/>
          <w:rtl/>
        </w:rPr>
        <w:t xml:space="preserve">جَرَفَ السّیلُ کلَّ شیءٍ أمامه.(کسحه،جرّه معه)</w:t>
      </w:r>
    </w:p>
    <w:p>
      <w:pPr>
        <w:pStyle w:val="Heading3"/>
      </w:pPr>
      <w:bookmarkStart w:id="1505" w:name="_Toc670"/>
      <w:r>
        <w:t>جَرَفَهُ</w:t>
      </w:r>
      <w:bookmarkEnd w:id="1505"/>
    </w:p>
    <w:p>
      <w:pPr>
        <w:pStyle w:val="BookText"/>
      </w:pPr>
      <w:r>
        <w:rPr>
          <w:rFonts w:ascii="Amiri" w:hAnsi="Amiri" w:eastAsia="Amiri" w:cs="Amiri"/>
          <w:lang w:bidi="ar-SA"/>
          <w:color w:val="111111"/>
          <w:sz w:val="28"/>
          <w:szCs w:val="28"/>
          <w:rtl/>
        </w:rPr>
        <w:t xml:space="preserve">جَرَفَتِ الحربُ کثیراً من الشباب.(أهلکتهم)</w:t>
      </w:r>
    </w:p>
    <w:p>
      <w:pPr>
        <w:pStyle w:val="Heading3"/>
      </w:pPr>
      <w:bookmarkStart w:id="1506" w:name="_Toc671"/>
      <w:r>
        <w:t>اِنْجَرَفَ</w:t>
      </w:r>
      <w:bookmarkEnd w:id="1506"/>
    </w:p>
    <w:p>
      <w:pPr>
        <w:pStyle w:val="BookText"/>
      </w:pPr>
      <w:r>
        <w:rPr>
          <w:rFonts w:ascii="Amiri" w:hAnsi="Amiri" w:eastAsia="Amiri" w:cs="Amiri"/>
          <w:lang w:bidi="ar-SA"/>
          <w:color w:val="111111"/>
          <w:sz w:val="28"/>
          <w:szCs w:val="28"/>
          <w:rtl/>
        </w:rPr>
        <w:t xml:space="preserve">اِنْجَرَفَ کثیرٌ من الناس مع التیّارات السیاسیّة المنتشرة فی العالم.(انجرّوا).</w:t>
      </w:r>
    </w:p>
    <w:p>
      <w:pPr>
        <w:pStyle w:val="BookText"/>
      </w:pPr>
      <w:r>
        <w:rPr>
          <w:rFonts w:ascii="IRNazanin" w:hAnsi="IRNazanin" w:eastAsia="IRNazanin" w:cs="IRNazanin"/>
          <w:lang w:bidi="fa-IR"/>
          <w:color w:val="111111"/>
          <w:sz w:val="28"/>
          <w:szCs w:val="28"/>
          <w:rtl/>
        </w:rPr>
        <w:t xml:space="preserve">[جرم]</w:t>
      </w:r>
    </w:p>
    <w:p>
      <w:pPr>
        <w:pStyle w:val="BookText"/>
      </w:pPr>
      <w:r>
        <w:rPr>
          <w:rFonts w:ascii="Amiri" w:hAnsi="Amiri" w:eastAsia="Amiri" w:cs="Amiri"/>
          <w:lang w:bidi="ar-SA"/>
          <w:color w:val="111111"/>
          <w:sz w:val="28"/>
          <w:szCs w:val="28"/>
          <w:rtl/>
        </w:rPr>
        <w:t xml:space="preserve">أَجْرَمَ</w:t>
      </w:r>
    </w:p>
    <w:p>
      <w:pPr>
        <w:pStyle w:val="BookText"/>
      </w:pPr>
      <w:r>
        <w:rPr>
          <w:rFonts w:ascii="Amiri" w:hAnsi="Amiri" w:eastAsia="Amiri" w:cs="Amiri"/>
          <w:lang w:bidi="ar-SA"/>
          <w:color w:val="111111"/>
          <w:sz w:val="28"/>
          <w:szCs w:val="28"/>
          <w:rtl/>
        </w:rPr>
        <w:t xml:space="preserve">مَن أَجْرَمَ فعلیه جرمه.(أذنب)</w:t>
      </w:r>
    </w:p>
    <w:p>
      <w:pPr>
        <w:pStyle w:val="Heading3"/>
      </w:pPr>
      <w:bookmarkStart w:id="1507" w:name="_Toc672"/>
      <w:r>
        <w:t>اِجْتَرَمَهُ</w:t>
      </w:r>
      <w:bookmarkEnd w:id="1507"/>
    </w:p>
    <w:p>
      <w:pPr>
        <w:pStyle w:val="BookText"/>
      </w:pPr>
      <w:r>
        <w:rPr>
          <w:rFonts w:ascii="Amiri" w:hAnsi="Amiri" w:eastAsia="Amiri" w:cs="Amiri"/>
          <w:lang w:bidi="ar-SA"/>
          <w:color w:val="111111"/>
          <w:sz w:val="28"/>
          <w:szCs w:val="28"/>
          <w:rtl/>
        </w:rPr>
        <w:t xml:space="preserve">اِجْتَرَمَ زیدٌ ذنباً.(ارتکب،اقترف،اجترح)</w:t>
      </w:r>
    </w:p>
    <w:p>
      <w:pPr>
        <w:pStyle w:val="BookText"/>
      </w:pPr>
      <w:r>
        <w:rPr>
          <w:rFonts w:ascii="IRNazanin" w:hAnsi="IRNazanin" w:eastAsia="IRNazanin" w:cs="IRNazanin"/>
          <w:lang w:bidi="fa-IR"/>
          <w:color w:val="111111"/>
          <w:sz w:val="28"/>
          <w:szCs w:val="28"/>
          <w:rtl/>
        </w:rPr>
        <w:t xml:space="preserve">[جری]</w:t>
      </w:r>
    </w:p>
    <w:p>
      <w:pPr>
        <w:pStyle w:val="BookText"/>
      </w:pPr>
      <w:r>
        <w:rPr>
          <w:rFonts w:ascii="Amiri" w:hAnsi="Amiri" w:eastAsia="Amiri" w:cs="Amiri"/>
          <w:lang w:bidi="ar-SA"/>
          <w:color w:val="111111"/>
          <w:sz w:val="28"/>
          <w:szCs w:val="28"/>
          <w:rtl/>
        </w:rPr>
        <w:t xml:space="preserve">جَرَی یَجْرِی جَرْیاً 3</w:t>
      </w:r>
    </w:p>
    <w:p>
      <w:pPr>
        <w:pStyle w:val="BookText"/>
      </w:pPr>
      <w:r>
        <w:rPr>
          <w:rFonts w:ascii="Amiri" w:hAnsi="Amiri" w:eastAsia="Amiri" w:cs="Amiri"/>
          <w:lang w:bidi="ar-SA"/>
          <w:color w:val="111111"/>
          <w:sz w:val="28"/>
          <w:szCs w:val="28"/>
          <w:rtl/>
        </w:rPr>
        <w:t xml:space="preserve">قد تَجْرِی السّیولُ فی شوارع المدن.(یسیر ماؤها)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1508" w:name="_Toc673"/>
      <w:r>
        <w:t>جَرَی</w:t>
      </w:r>
      <w:bookmarkEnd w:id="1508"/>
    </w:p>
    <w:p>
      <w:pPr>
        <w:pStyle w:val="BookText"/>
      </w:pPr>
      <w:r>
        <w:rPr>
          <w:rFonts w:ascii="Amiri" w:hAnsi="Amiri" w:eastAsia="Amiri" w:cs="Amiri"/>
          <w:lang w:bidi="ar-SA"/>
          <w:color w:val="111111"/>
          <w:sz w:val="28"/>
          <w:szCs w:val="28"/>
          <w:rtl/>
        </w:rPr>
        <w:t xml:space="preserve">جَرَی الفرسُ أو الکلب.(اندفع فی السیر)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6612_62595"/>
    <w:bookmarkEnd w:id="92"/>
    <w:p>
      <w:pPr>
        <w:pStyle w:val="BookText"/>
      </w:pPr>
      <w:r>
        <w:rPr>
          <w:rFonts w:ascii="Amiri" w:hAnsi="Amiri" w:eastAsia="Amiri" w:cs="Amiri"/>
          <w:lang w:bidi="ar-SA"/>
          <w:color w:val="111111"/>
          <w:sz w:val="28"/>
          <w:szCs w:val="28"/>
          <w:rtl/>
        </w:rPr>
        <w:t xml:space="preserve">جَرَی جَرَتِ الدراسةُ بشکل جیّد.(استمرّت)</w:t>
      </w:r>
    </w:p>
    <w:p>
      <w:pPr>
        <w:pStyle w:val="Heading3"/>
      </w:pPr>
      <w:bookmarkStart w:id="1509" w:name="_Toc674"/>
      <w:r>
        <w:t>جَرَی (علیه)</w:t>
      </w:r>
      <w:bookmarkEnd w:id="1509"/>
    </w:p>
    <w:p>
      <w:pPr>
        <w:pStyle w:val="BookText"/>
      </w:pPr>
      <w:r>
        <w:rPr>
          <w:rFonts w:ascii="IRNazanin" w:hAnsi="IRNazanin" w:eastAsia="IRNazanin" w:cs="IRNazanin"/>
          <w:lang w:bidi="fa-IR"/>
          <w:color w:val="111111"/>
          <w:sz w:val="28"/>
          <w:szCs w:val="28"/>
          <w:rtl/>
        </w:rPr>
        <w:t xml:space="preserve">جَرَی علی لسان المخالف الحقّ.(جاء،ذکر)</w:t>
      </w:r>
    </w:p>
    <w:p>
      <w:pPr>
        <w:pStyle w:val="Heading3"/>
      </w:pPr>
      <w:bookmarkStart w:id="1510" w:name="_Toc675"/>
      <w:r>
        <w:t>أَجْرَاهُ</w:t>
      </w:r>
      <w:bookmarkEnd w:id="1510"/>
    </w:p>
    <w:p>
      <w:pPr>
        <w:pStyle w:val="BookText"/>
      </w:pPr>
      <w:r>
        <w:rPr>
          <w:rFonts w:ascii="Amiri" w:hAnsi="Amiri" w:eastAsia="Amiri" w:cs="Amiri"/>
          <w:lang w:bidi="ar-SA"/>
          <w:color w:val="111111"/>
          <w:sz w:val="28"/>
          <w:szCs w:val="28"/>
          <w:rtl/>
        </w:rPr>
        <w:t xml:space="preserve">أَجْرَی الفلاّحُ المیاهَ فی السّواقی و الجداول.(جعلها تجری)</w:t>
      </w:r>
    </w:p>
    <w:p>
      <w:pPr>
        <w:pStyle w:val="BookText"/>
      </w:pPr>
      <w:r>
        <w:rPr>
          <w:rFonts w:ascii="Amiri" w:hAnsi="Amiri" w:eastAsia="Amiri" w:cs="Amiri"/>
          <w:lang w:bidi="ar-SA"/>
          <w:color w:val="111111"/>
          <w:sz w:val="28"/>
          <w:szCs w:val="28"/>
          <w:rtl/>
        </w:rPr>
        <w:t xml:space="preserve">أَجْرَاهُ أَجْرَتِ الحکومةُ بعضَ القوانین الاقتصادیة.(نفّذتها)</w:t>
      </w:r>
    </w:p>
    <w:p>
      <w:pPr>
        <w:pStyle w:val="Heading3"/>
      </w:pPr>
      <w:bookmarkStart w:id="1511" w:name="_Toc676"/>
      <w:r>
        <w:t>جَارَاهُ ، مُجَارَاةً</w:t>
      </w:r>
      <w:bookmarkEnd w:id="1511"/>
    </w:p>
    <w:p>
      <w:pPr>
        <w:pStyle w:val="BookText"/>
      </w:pPr>
      <w:r>
        <w:rPr>
          <w:rFonts w:ascii="IRNazanin" w:hAnsi="IRNazanin" w:eastAsia="IRNazanin" w:cs="IRNazanin"/>
          <w:lang w:bidi="fa-IR"/>
          <w:color w:val="111111"/>
          <w:sz w:val="28"/>
          <w:szCs w:val="28"/>
          <w:rtl/>
        </w:rPr>
        <w:t xml:space="preserve">لا تجار السّفیه،یا أخی.(لا تجر معه)</w:t>
      </w:r>
    </w:p>
    <w:p>
      <w:pPr>
        <w:pStyle w:val="BookText"/>
      </w:pPr>
      <w:r>
        <w:rPr>
          <w:rFonts w:ascii="IRNazanin" w:hAnsi="IRNazanin" w:eastAsia="IRNazanin" w:cs="IRNazanin"/>
          <w:lang w:bidi="fa-IR"/>
          <w:color w:val="111111"/>
          <w:sz w:val="28"/>
          <w:szCs w:val="28"/>
          <w:rtl/>
        </w:rPr>
        <w:t xml:space="preserve">[جزأ]</w:t>
      </w:r>
    </w:p>
    <w:p>
      <w:pPr>
        <w:pStyle w:val="BookText"/>
      </w:pPr>
      <w:r>
        <w:rPr>
          <w:rFonts w:ascii="Amiri" w:hAnsi="Amiri" w:eastAsia="Amiri" w:cs="Amiri"/>
          <w:lang w:bidi="ar-SA"/>
          <w:color w:val="111111"/>
          <w:sz w:val="28"/>
          <w:szCs w:val="28"/>
          <w:rtl/>
        </w:rPr>
        <w:t xml:space="preserve">جَزَأَهُ یَجْزَأُ جُزْءاً</w:t>
      </w:r>
    </w:p>
    <w:p>
      <w:pPr>
        <w:pStyle w:val="BookText"/>
      </w:pPr>
      <w:r>
        <w:rPr>
          <w:rFonts w:ascii="Amiri" w:hAnsi="Amiri" w:eastAsia="Amiri" w:cs="Amiri"/>
          <w:lang w:bidi="ar-SA"/>
          <w:color w:val="111111"/>
          <w:sz w:val="28"/>
          <w:szCs w:val="28"/>
          <w:rtl/>
        </w:rPr>
        <w:t xml:space="preserve">جَزَأْتُ الرّغیفَ إلی ثلاثة أجزاءٍ.(قسمته)</w:t>
      </w:r>
    </w:p>
    <w:p>
      <w:pPr>
        <w:pStyle w:val="Heading3"/>
      </w:pPr>
      <w:bookmarkStart w:id="1512" w:name="_Toc677"/>
      <w:r>
        <w:t>أَجْزَأَ</w:t>
      </w:r>
      <w:bookmarkEnd w:id="1512"/>
    </w:p>
    <w:p>
      <w:pPr>
        <w:pStyle w:val="BookText"/>
      </w:pPr>
      <w:r>
        <w:rPr>
          <w:rFonts w:ascii="Amiri" w:hAnsi="Amiri" w:eastAsia="Amiri" w:cs="Amiri"/>
          <w:lang w:bidi="ar-SA"/>
          <w:color w:val="111111"/>
          <w:sz w:val="28"/>
          <w:szCs w:val="28"/>
          <w:rtl/>
        </w:rPr>
        <w:t xml:space="preserve">هل تُجْزِئُ الصلاةُ من دون قنوت؟نعم تُجْزِئُ .(تکفی)</w:t>
      </w:r>
    </w:p>
    <w:p>
      <w:pPr>
        <w:pStyle w:val="Heading3"/>
      </w:pPr>
      <w:bookmarkStart w:id="1513" w:name="_Toc678"/>
      <w:r>
        <w:t>أَجْزَأَهُ</w:t>
      </w:r>
      <w:bookmarkEnd w:id="1513"/>
    </w:p>
    <w:p>
      <w:pPr>
        <w:pStyle w:val="BookText"/>
      </w:pPr>
      <w:r>
        <w:rPr>
          <w:rFonts w:ascii="Amiri" w:hAnsi="Amiri" w:eastAsia="Amiri" w:cs="Amiri"/>
          <w:lang w:bidi="ar-SA"/>
          <w:color w:val="111111"/>
          <w:sz w:val="28"/>
          <w:szCs w:val="28"/>
          <w:rtl/>
        </w:rPr>
        <w:t xml:space="preserve">راتِبُ الموظَّف الیوم لا یُجْزِئُهُ للمعیشة.(لا یکفیه)</w:t>
      </w:r>
    </w:p>
    <w:p>
      <w:pPr>
        <w:pStyle w:val="Heading3"/>
      </w:pPr>
      <w:bookmarkStart w:id="1514" w:name="_Toc679"/>
      <w:r>
        <w:t>جَزَّأَهُ (إلیه)</w:t>
      </w:r>
      <w:bookmarkEnd w:id="1514"/>
    </w:p>
    <w:p>
      <w:pPr>
        <w:pStyle w:val="BookText"/>
      </w:pPr>
      <w:r>
        <w:rPr>
          <w:rFonts w:ascii="Amiri" w:hAnsi="Amiri" w:eastAsia="Amiri" w:cs="Amiri"/>
          <w:lang w:bidi="ar-SA"/>
          <w:color w:val="111111"/>
          <w:sz w:val="28"/>
          <w:szCs w:val="28"/>
          <w:rtl/>
        </w:rPr>
        <w:t xml:space="preserve">جَزَّأْتُ الکتابَ إلی خمسة أجزاء.(قسّمته)</w:t>
      </w:r>
    </w:p>
    <w:p>
      <w:pPr>
        <w:pStyle w:val="Heading3"/>
      </w:pPr>
      <w:bookmarkStart w:id="1515" w:name="_Toc680"/>
      <w:r>
        <w:t>تَجَزَّأَ (إلیه)</w:t>
      </w:r>
      <w:bookmarkEnd w:id="1515"/>
    </w:p>
    <w:p>
      <w:pPr>
        <w:pStyle w:val="BookText"/>
      </w:pPr>
      <w:r>
        <w:rPr>
          <w:rFonts w:ascii="Amiri" w:hAnsi="Amiri" w:eastAsia="Amiri" w:cs="Amiri"/>
          <w:lang w:bidi="ar-SA"/>
          <w:color w:val="111111"/>
          <w:sz w:val="28"/>
          <w:szCs w:val="28"/>
          <w:rtl/>
        </w:rPr>
        <w:t xml:space="preserve">تَجَزَّأَ الکتابُ الی خمسة أجزاء.(تقسّم)</w:t>
      </w:r>
    </w:p>
    <w:p>
      <w:pPr>
        <w:pStyle w:val="BookText"/>
      </w:pPr>
      <w:r>
        <w:rPr>
          <w:rFonts w:ascii="IRNazanin" w:hAnsi="IRNazanin" w:eastAsia="IRNazanin" w:cs="IRNazanin"/>
          <w:lang w:bidi="fa-IR"/>
          <w:color w:val="111111"/>
          <w:sz w:val="28"/>
          <w:szCs w:val="28"/>
          <w:rtl/>
        </w:rPr>
        <w:t xml:space="preserve">[جزر]</w:t>
      </w:r>
    </w:p>
    <w:p>
      <w:pPr>
        <w:pStyle w:val="BookText"/>
      </w:pPr>
      <w:r>
        <w:rPr>
          <w:rFonts w:ascii="Amiri" w:hAnsi="Amiri" w:eastAsia="Amiri" w:cs="Amiri"/>
          <w:lang w:bidi="ar-SA"/>
          <w:color w:val="111111"/>
          <w:sz w:val="28"/>
          <w:szCs w:val="28"/>
          <w:rtl/>
        </w:rPr>
        <w:t xml:space="preserve">جَزَرَ یَجْزُرُ جَزْراً (عنه)</w:t>
      </w:r>
    </w:p>
    <w:p>
      <w:pPr>
        <w:pStyle w:val="BookText"/>
      </w:pPr>
      <w:r>
        <w:rPr>
          <w:rFonts w:ascii="Amiri" w:hAnsi="Amiri" w:eastAsia="Amiri" w:cs="Amiri"/>
          <w:lang w:bidi="ar-SA"/>
          <w:color w:val="111111"/>
          <w:sz w:val="28"/>
          <w:szCs w:val="28"/>
          <w:rtl/>
        </w:rPr>
        <w:t xml:space="preserve">جَزَرَ الماءُ عن هذه الأرض.(نضب،غار)</w:t>
      </w:r>
    </w:p>
    <w:p>
      <w:pPr>
        <w:pStyle w:val="Heading3"/>
      </w:pPr>
      <w:bookmarkStart w:id="1516" w:name="_Toc681"/>
      <w:r>
        <w:t>جَزَرَ</w:t>
      </w:r>
      <w:bookmarkEnd w:id="1516"/>
    </w:p>
    <w:p>
      <w:pPr>
        <w:pStyle w:val="BookText"/>
      </w:pPr>
      <w:r>
        <w:rPr>
          <w:rFonts w:ascii="Amiri" w:hAnsi="Amiri" w:eastAsia="Amiri" w:cs="Amiri"/>
          <w:lang w:bidi="ar-SA"/>
          <w:color w:val="111111"/>
          <w:sz w:val="28"/>
          <w:szCs w:val="28"/>
          <w:rtl/>
        </w:rPr>
        <w:t xml:space="preserve">جَزَرَ البحرُ.(انحسر،انخفض مستواه)</w:t>
      </w:r>
    </w:p>
    <w:p>
      <w:pPr>
        <w:pStyle w:val="Heading3"/>
      </w:pPr>
      <w:bookmarkStart w:id="1517" w:name="_Toc682"/>
      <w:r>
        <w:t>جَزَرَهُ</w:t>
      </w:r>
      <w:bookmarkEnd w:id="1517"/>
    </w:p>
    <w:p>
      <w:pPr>
        <w:pStyle w:val="BookText"/>
      </w:pPr>
      <w:r>
        <w:rPr>
          <w:rStyle w:val="FootnoteReference"/>
        </w:rPr>
        <w:footnoteReference w:id="286"/>
      </w:r>
    </w:p>
    <w:p>
      <w:pPr>
        <w:pStyle w:val="BookText"/>
      </w:pPr>
      <w:r>
        <w:rPr>
          <w:rFonts w:ascii="Amiri" w:hAnsi="Amiri" w:eastAsia="Amiri" w:cs="Amiri"/>
          <w:lang w:bidi="ar-SA"/>
          <w:color w:val="111111"/>
          <w:sz w:val="28"/>
          <w:szCs w:val="28"/>
          <w:rtl/>
        </w:rPr>
        <w:t xml:space="preserve">جَزَرَ الْجَزَّارُ الشاةَ.(نحرها،ذبحها)</w:t>
      </w:r>
    </w:p>
    <w:p>
      <w:pPr>
        <w:pStyle w:val="BookText"/>
      </w:pPr>
      <w:r>
        <w:rPr>
          <w:rFonts w:ascii="IRNazanin" w:hAnsi="IRNazanin" w:eastAsia="IRNazanin" w:cs="IRNazanin"/>
          <w:lang w:bidi="fa-IR"/>
          <w:color w:val="111111"/>
          <w:sz w:val="28"/>
          <w:szCs w:val="28"/>
          <w:rtl/>
        </w:rPr>
        <w:t xml:space="preserve">[جزز]</w:t>
      </w:r>
    </w:p>
    <w:p>
      <w:pPr>
        <w:pStyle w:val="BookText"/>
      </w:pPr>
      <w:r>
        <w:rPr>
          <w:rFonts w:ascii="Amiri" w:hAnsi="Amiri" w:eastAsia="Amiri" w:cs="Amiri"/>
          <w:lang w:bidi="ar-SA"/>
          <w:color w:val="111111"/>
          <w:sz w:val="28"/>
          <w:szCs w:val="28"/>
          <w:rtl/>
        </w:rPr>
        <w:t xml:space="preserve">جَزَّهُ یَجُزُّ جَزّاً</w:t>
      </w:r>
    </w:p>
    <w:p>
      <w:pPr>
        <w:pStyle w:val="BookText"/>
      </w:pPr>
      <w:r>
        <w:rPr>
          <w:rFonts w:ascii="Amiri" w:hAnsi="Amiri" w:eastAsia="Amiri" w:cs="Amiri"/>
          <w:lang w:bidi="ar-SA"/>
          <w:color w:val="111111"/>
          <w:sz w:val="28"/>
          <w:szCs w:val="28"/>
          <w:rtl/>
        </w:rPr>
        <w:t xml:space="preserve">جَزَّ الغنّامُ صوفَ أغنامه.(قصّه،قطعه)</w:t>
      </w:r>
    </w:p>
    <w:p>
      <w:pPr>
        <w:pStyle w:val="BookText"/>
      </w:pPr>
      <w:r>
        <w:rPr>
          <w:rFonts w:ascii="Amiri" w:hAnsi="Amiri" w:eastAsia="Amiri" w:cs="Amiri"/>
          <w:lang w:bidi="ar-SA"/>
          <w:color w:val="111111"/>
          <w:sz w:val="28"/>
          <w:szCs w:val="28"/>
          <w:rtl/>
        </w:rPr>
        <w:t xml:space="preserve">اِجْتَزَّهُ اِجْتَزَّهُ / جَزَّهُ .</w:t>
      </w:r>
    </w:p>
    <w:p>
      <w:pPr>
        <w:pStyle w:val="BookText"/>
      </w:pPr>
      <w:r>
        <w:rPr>
          <w:rFonts w:ascii="IRNazanin" w:hAnsi="IRNazanin" w:eastAsia="IRNazanin" w:cs="IRNazanin"/>
          <w:lang w:bidi="fa-IR"/>
          <w:color w:val="111111"/>
          <w:sz w:val="28"/>
          <w:szCs w:val="28"/>
          <w:rtl/>
        </w:rPr>
        <w:t xml:space="preserve">[جزع]</w:t>
      </w:r>
    </w:p>
    <w:p>
      <w:pPr>
        <w:pStyle w:val="BookText"/>
      </w:pPr>
      <w:r>
        <w:rPr>
          <w:rFonts w:ascii="Amiri" w:hAnsi="Amiri" w:eastAsia="Amiri" w:cs="Amiri"/>
          <w:lang w:bidi="ar-SA"/>
          <w:color w:val="111111"/>
          <w:sz w:val="28"/>
          <w:szCs w:val="28"/>
          <w:rtl/>
        </w:rPr>
        <w:t xml:space="preserve">جَزِعَ یَجْزَعُ جَزَعاً</w:t>
      </w:r>
    </w:p>
    <w:p>
      <w:pPr>
        <w:pStyle w:val="BookText"/>
      </w:pPr>
      <w:r>
        <w:rPr>
          <w:rFonts w:ascii="IRNazanin" w:hAnsi="IRNazanin" w:eastAsia="IRNazanin" w:cs="IRNazanin"/>
          <w:lang w:bidi="fa-IR"/>
          <w:color w:val="111111"/>
          <w:sz w:val="28"/>
          <w:szCs w:val="28"/>
          <w:rtl/>
        </w:rPr>
        <w:t xml:space="preserve">جَزِعَ زیدٌ حینما سمع بسرقة أمواله.(ظهر علیه الحزن و عدم الصّبر) </w:t>
      </w:r>
      <w:r>
        <w:rPr>
          <w:rStyle w:val="FootnoteReference"/>
        </w:rPr>
        <w:footnoteReference w:id="28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6612_62596"/>
    <w:bookmarkEnd w:id="93"/>
    <w:p>
      <w:pPr>
        <w:pStyle w:val="Heading3"/>
      </w:pPr>
      <w:bookmarkStart w:id="1518" w:name="_Toc683"/>
      <w:r>
        <w:t>أَجْزَعَهُ</w:t>
      </w:r>
      <w:bookmarkEnd w:id="1518"/>
    </w:p>
    <w:p>
      <w:pPr>
        <w:pStyle w:val="BookText"/>
      </w:pPr>
      <w:r>
        <w:rPr>
          <w:rFonts w:ascii="Amiri" w:hAnsi="Amiri" w:eastAsia="Amiri" w:cs="Amiri"/>
          <w:lang w:bidi="ar-SA"/>
          <w:color w:val="111111"/>
          <w:sz w:val="28"/>
          <w:szCs w:val="28"/>
          <w:rtl/>
        </w:rPr>
        <w:t xml:space="preserve">أَجْزَعَ تماهل التلمیذُ معلّمَهُ.(جعله یجزع)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یقال:أجزع التلمیذ معلّمه لکثرة تماهله.</w:t>
      </w:r>
    </w:p>
    <w:p>
      <w:pPr>
        <w:pStyle w:val="BookText"/>
      </w:pPr>
      <w:r>
        <w:rPr>
          <w:rFonts w:ascii="IRNazanin" w:hAnsi="IRNazanin" w:eastAsia="IRNazanin" w:cs="IRNazanin"/>
          <w:lang w:bidi="fa-IR"/>
          <w:color w:val="111111"/>
          <w:sz w:val="28"/>
          <w:szCs w:val="28"/>
          <w:rtl/>
        </w:rPr>
        <w:t xml:space="preserve">[جزف]</w:t>
      </w:r>
    </w:p>
    <w:p>
      <w:pPr>
        <w:pStyle w:val="BookText"/>
      </w:pPr>
      <w:r>
        <w:rPr>
          <w:rFonts w:ascii="Amiri" w:hAnsi="Amiri" w:eastAsia="Amiri" w:cs="Amiri"/>
          <w:lang w:bidi="ar-SA"/>
          <w:color w:val="111111"/>
          <w:sz w:val="28"/>
          <w:szCs w:val="28"/>
          <w:rtl/>
        </w:rPr>
        <w:t xml:space="preserve">جَازَفَ (فیه)</w:t>
      </w:r>
    </w:p>
    <w:p>
      <w:pPr>
        <w:pStyle w:val="BookText"/>
      </w:pPr>
      <w:r>
        <w:rPr>
          <w:rFonts w:ascii="Amiri" w:hAnsi="Amiri" w:eastAsia="Amiri" w:cs="Amiri"/>
          <w:lang w:bidi="ar-SA"/>
          <w:color w:val="111111"/>
          <w:sz w:val="28"/>
          <w:szCs w:val="28"/>
          <w:rtl/>
        </w:rPr>
        <w:t xml:space="preserve">کان زیدٌ یُجَازِفُ فی بیعه.(یبیع الشیء و لا یعلم کیله أو وزنه)</w:t>
      </w:r>
    </w:p>
    <w:p>
      <w:pPr>
        <w:pStyle w:val="Heading3"/>
      </w:pPr>
      <w:bookmarkStart w:id="1519" w:name="_Toc684"/>
      <w:r>
        <w:t>جَازَفَ (به)</w:t>
      </w:r>
      <w:bookmarkEnd w:id="1519"/>
    </w:p>
    <w:p>
      <w:pPr>
        <w:pStyle w:val="BookText"/>
      </w:pPr>
      <w:r>
        <w:rPr>
          <w:rFonts w:ascii="IRNazanin" w:hAnsi="IRNazanin" w:eastAsia="IRNazanin" w:cs="IRNazanin"/>
          <w:lang w:bidi="fa-IR"/>
          <w:color w:val="111111"/>
          <w:sz w:val="28"/>
          <w:szCs w:val="28"/>
          <w:rtl/>
        </w:rPr>
        <w:t xml:space="preserve">جَازَفَ زیدٌ بنفسه حینما دخل الغابة لیلا.(خاطر بها)</w:t>
      </w:r>
    </w:p>
    <w:p>
      <w:pPr>
        <w:pStyle w:val="BookText"/>
      </w:pPr>
      <w:r>
        <w:rPr>
          <w:rFonts w:ascii="IRNazanin" w:hAnsi="IRNazanin" w:eastAsia="IRNazanin" w:cs="IRNazanin"/>
          <w:lang w:bidi="fa-IR"/>
          <w:color w:val="111111"/>
          <w:sz w:val="28"/>
          <w:szCs w:val="28"/>
          <w:rtl/>
        </w:rPr>
        <w:t xml:space="preserve">[جزل]</w:t>
      </w:r>
    </w:p>
    <w:p>
      <w:pPr>
        <w:pStyle w:val="BookText"/>
      </w:pPr>
      <w:r>
        <w:rPr>
          <w:rFonts w:ascii="Amiri" w:hAnsi="Amiri" w:eastAsia="Amiri" w:cs="Amiri"/>
          <w:lang w:bidi="ar-SA"/>
          <w:color w:val="111111"/>
          <w:sz w:val="28"/>
          <w:szCs w:val="28"/>
          <w:rtl/>
        </w:rPr>
        <w:t xml:space="preserve">جَزُلَ یَجْزُلُ جَزَالَةً</w:t>
      </w:r>
    </w:p>
    <w:p>
      <w:pPr>
        <w:pStyle w:val="BookText"/>
      </w:pPr>
      <w:r>
        <w:rPr>
          <w:rFonts w:ascii="Amiri" w:hAnsi="Amiri" w:eastAsia="Amiri" w:cs="Amiri"/>
          <w:lang w:bidi="ar-SA"/>
          <w:color w:val="111111"/>
          <w:sz w:val="28"/>
          <w:szCs w:val="28"/>
          <w:rtl/>
        </w:rPr>
        <w:t xml:space="preserve">یَجْزُلُ العطاءُ إذا صدر من کریم.(یعظم و یکثر)</w:t>
      </w:r>
    </w:p>
    <w:p>
      <w:pPr>
        <w:pStyle w:val="Heading3"/>
      </w:pPr>
      <w:bookmarkStart w:id="1520" w:name="_Toc685"/>
      <w:r>
        <w:t>جَزُلَ</w:t>
      </w:r>
      <w:bookmarkEnd w:id="1520"/>
    </w:p>
    <w:p>
      <w:pPr>
        <w:pStyle w:val="BookText"/>
      </w:pPr>
      <w:r>
        <w:rPr>
          <w:rFonts w:ascii="Amiri" w:hAnsi="Amiri" w:eastAsia="Amiri" w:cs="Amiri"/>
          <w:lang w:bidi="ar-SA"/>
          <w:color w:val="111111"/>
          <w:sz w:val="28"/>
          <w:szCs w:val="28"/>
          <w:rtl/>
        </w:rPr>
        <w:t xml:space="preserve">یَجْزُلُ الکلامُ إذا صدر من أدیب.(یکون محکما متینا)</w:t>
      </w:r>
    </w:p>
    <w:p>
      <w:pPr>
        <w:pStyle w:val="Heading3"/>
      </w:pPr>
      <w:bookmarkStart w:id="1521" w:name="_Toc686"/>
      <w:r>
        <w:t>أَجْزَلَهُ</w:t>
      </w:r>
      <w:bookmarkEnd w:id="1521"/>
    </w:p>
    <w:p>
      <w:pPr>
        <w:pStyle w:val="BookText"/>
      </w:pPr>
      <w:r>
        <w:rPr>
          <w:rFonts w:ascii="Amiri" w:hAnsi="Amiri" w:eastAsia="Amiri" w:cs="Amiri"/>
          <w:lang w:bidi="ar-SA"/>
          <w:color w:val="111111"/>
          <w:sz w:val="28"/>
          <w:szCs w:val="28"/>
          <w:rtl/>
        </w:rPr>
        <w:t xml:space="preserve">أَجْزَلَ زیدٌ العطاءَ لسعدٍ.(أکثر)</w:t>
      </w:r>
    </w:p>
    <w:p>
      <w:pPr>
        <w:pStyle w:val="BookText"/>
      </w:pPr>
      <w:r>
        <w:rPr>
          <w:rFonts w:ascii="IRNazanin" w:hAnsi="IRNazanin" w:eastAsia="IRNazanin" w:cs="IRNazanin"/>
          <w:lang w:bidi="fa-IR"/>
          <w:color w:val="111111"/>
          <w:sz w:val="28"/>
          <w:szCs w:val="28"/>
          <w:rtl/>
        </w:rPr>
        <w:t xml:space="preserve">[جزم]</w:t>
      </w:r>
    </w:p>
    <w:p>
      <w:pPr>
        <w:pStyle w:val="BookText"/>
      </w:pPr>
      <w:r>
        <w:rPr>
          <w:rFonts w:ascii="Amiri" w:hAnsi="Amiri" w:eastAsia="Amiri" w:cs="Amiri"/>
          <w:lang w:bidi="ar-SA"/>
          <w:color w:val="111111"/>
          <w:sz w:val="28"/>
          <w:szCs w:val="28"/>
          <w:rtl/>
        </w:rPr>
        <w:t xml:space="preserve">جَزَمَهُ یَجْزِمُ جَزْماً</w:t>
      </w:r>
    </w:p>
    <w:p>
      <w:pPr>
        <w:pStyle w:val="BookText"/>
      </w:pPr>
      <w:r>
        <w:rPr>
          <w:rFonts w:ascii="Amiri" w:hAnsi="Amiri" w:eastAsia="Amiri" w:cs="Amiri"/>
          <w:lang w:bidi="ar-SA"/>
          <w:color w:val="111111"/>
          <w:sz w:val="28"/>
          <w:szCs w:val="28"/>
          <w:rtl/>
        </w:rPr>
        <w:t xml:space="preserve">جَزَمَ زیدٌ الکلمةَ.(صیّرها مجزومة،سکّن آخرها)</w:t>
      </w:r>
    </w:p>
    <w:p>
      <w:pPr>
        <w:pStyle w:val="Heading3"/>
      </w:pPr>
      <w:bookmarkStart w:id="1522" w:name="_Toc687"/>
      <w:r>
        <w:t>جَزَمَهُ</w:t>
      </w:r>
      <w:bookmarkEnd w:id="1522"/>
    </w:p>
    <w:p>
      <w:pPr>
        <w:pStyle w:val="BookText"/>
      </w:pPr>
      <w:r>
        <w:rPr>
          <w:rFonts w:ascii="IRNazanin" w:hAnsi="IRNazanin" w:eastAsia="IRNazanin" w:cs="IRNazanin"/>
          <w:lang w:bidi="fa-IR"/>
          <w:color w:val="111111"/>
          <w:sz w:val="28"/>
          <w:szCs w:val="28"/>
          <w:rtl/>
        </w:rPr>
        <w:t xml:space="preserve">حینما تسلّم زید قیادة البلاد جَزَمَ الأمرَ.(صار قاطعا فیه،ما أخذه التردّد)</w:t>
      </w:r>
    </w:p>
    <w:p>
      <w:pPr>
        <w:pStyle w:val="Heading3"/>
      </w:pPr>
      <w:bookmarkStart w:id="1523" w:name="_Toc688"/>
      <w:r>
        <w:t>جَزَمَ (علیه)</w:t>
      </w:r>
      <w:bookmarkEnd w:id="1523"/>
    </w:p>
    <w:p>
      <w:pPr>
        <w:pStyle w:val="BookText"/>
      </w:pPr>
      <w:r>
        <w:rPr>
          <w:rFonts w:ascii="Amiri" w:hAnsi="Amiri" w:eastAsia="Amiri" w:cs="Amiri"/>
          <w:lang w:bidi="ar-SA"/>
          <w:color w:val="111111"/>
          <w:sz w:val="28"/>
          <w:szCs w:val="28"/>
          <w:rtl/>
        </w:rPr>
        <w:t xml:space="preserve">جَزَمَ زیدٌ علی السفر إلی مکّة رغم مرضه.(صمّم و قرّر)</w:t>
      </w:r>
    </w:p>
    <w:p>
      <w:pPr>
        <w:pStyle w:val="Heading3"/>
      </w:pPr>
      <w:bookmarkStart w:id="1524" w:name="_Toc689"/>
      <w:r>
        <w:t>اِنْجَزَمَ</w:t>
      </w:r>
      <w:bookmarkEnd w:id="1524"/>
    </w:p>
    <w:p>
      <w:pPr>
        <w:pStyle w:val="BookText"/>
      </w:pPr>
      <w:r>
        <w:rPr>
          <w:rFonts w:ascii="Amiri" w:hAnsi="Amiri" w:eastAsia="Amiri" w:cs="Amiri"/>
          <w:lang w:bidi="ar-SA"/>
          <w:color w:val="111111"/>
          <w:sz w:val="28"/>
          <w:szCs w:val="28"/>
          <w:rtl/>
        </w:rPr>
        <w:t xml:space="preserve">اِنْجَزَمَ الأمرُ أو اللّفظُ.(جُزِمَ و هو مطاوع جَزَمَهُ)</w:t>
      </w:r>
    </w:p>
    <w:p>
      <w:pPr>
        <w:pStyle w:val="BookText"/>
      </w:pPr>
      <w:r>
        <w:rPr>
          <w:rFonts w:ascii="IRNazanin" w:hAnsi="IRNazanin" w:eastAsia="IRNazanin" w:cs="IRNazanin"/>
          <w:lang w:bidi="fa-IR"/>
          <w:color w:val="111111"/>
          <w:sz w:val="28"/>
          <w:szCs w:val="28"/>
          <w:rtl/>
        </w:rPr>
        <w:t xml:space="preserve">[جزی]</w:t>
      </w:r>
    </w:p>
    <w:p>
      <w:pPr>
        <w:pStyle w:val="BookText"/>
      </w:pPr>
      <w:r>
        <w:rPr>
          <w:rFonts w:ascii="Amiri" w:hAnsi="Amiri" w:eastAsia="Amiri" w:cs="Amiri"/>
          <w:lang w:bidi="ar-SA"/>
          <w:color w:val="111111"/>
          <w:sz w:val="28"/>
          <w:szCs w:val="28"/>
          <w:rtl/>
        </w:rPr>
        <w:t xml:space="preserve">جَزَاهُ یَجْزِی جَزَاءً (إیّاه)</w:t>
      </w:r>
    </w:p>
    <w:p>
      <w:pPr>
        <w:pStyle w:val="BookText"/>
      </w:pPr>
      <w:r>
        <w:rPr>
          <w:rFonts w:ascii="Amiri" w:hAnsi="Amiri" w:eastAsia="Amiri" w:cs="Amiri"/>
          <w:lang w:bidi="ar-SA"/>
          <w:color w:val="111111"/>
          <w:sz w:val="28"/>
          <w:szCs w:val="28"/>
          <w:rtl/>
        </w:rPr>
        <w:t xml:space="preserve">وَ جَزاهُمْ بِما صَبَرُوا جَنَّةً وَ حَرِیراً </w:t>
      </w:r>
      <w:r>
        <w:rPr>
          <w:rStyle w:val="FootnoteReference"/>
        </w:rPr>
        <w:footnoteReference w:id="289"/>
      </w:r>
      <w:r>
        <w:rPr>
          <w:rFonts w:ascii="IRNazanin" w:hAnsi="IRNazanin" w:eastAsia="IRNazanin" w:cs="IRNazanin"/>
          <w:lang w:bidi="fa-IR"/>
          <w:color w:val="111111"/>
          <w:sz w:val="28"/>
          <w:szCs w:val="28"/>
          <w:rtl/>
        </w:rPr>
        <w:t xml:space="preserve">(کافأهم،أثابهم)</w:t>
      </w:r>
    </w:p>
    <w:p>
      <w:pPr>
        <w:pStyle w:val="Heading3"/>
      </w:pPr>
      <w:bookmarkStart w:id="1525" w:name="_Toc690"/>
      <w:r>
        <w:t>جَزَاهُ</w:t>
      </w:r>
      <w:bookmarkEnd w:id="1525"/>
    </w:p>
    <w:p>
      <w:pPr>
        <w:pStyle w:val="BookText"/>
      </w:pPr>
      <w:r>
        <w:rPr>
          <w:rFonts w:ascii="Amiri" w:hAnsi="Amiri" w:eastAsia="Amiri" w:cs="Amiri"/>
          <w:lang w:bidi="ar-SA"/>
          <w:color w:val="111111"/>
          <w:sz w:val="28"/>
          <w:szCs w:val="28"/>
          <w:rtl/>
        </w:rPr>
        <w:t xml:space="preserve">ذلِکَ جَزَیْناهُمْ بِما کَفَرُوا </w:t>
      </w:r>
      <w:r>
        <w:rPr>
          <w:rStyle w:val="FootnoteReference"/>
        </w:rPr>
        <w:footnoteReference w:id="290"/>
      </w:r>
      <w:r>
        <w:rPr>
          <w:rFonts w:ascii="IRNazanin" w:hAnsi="IRNazanin" w:eastAsia="IRNazanin" w:cs="IRNazanin"/>
          <w:lang w:bidi="fa-IR"/>
          <w:color w:val="111111"/>
          <w:sz w:val="28"/>
          <w:szCs w:val="28"/>
          <w:rtl/>
        </w:rPr>
        <w:t xml:space="preserve">(کافأناهم،عاقبناهم)</w:t>
      </w:r>
    </w:p>
    <w:p>
      <w:pPr>
        <w:pStyle w:val="Heading3"/>
      </w:pPr>
      <w:bookmarkStart w:id="1526" w:name="_Toc691"/>
      <w:r>
        <w:t>جَازَاهُ</w:t>
      </w:r>
      <w:bookmarkEnd w:id="1526"/>
    </w:p>
    <w:p>
      <w:pPr>
        <w:pStyle w:val="BookText"/>
      </w:pPr>
      <w:r>
        <w:rPr>
          <w:rFonts w:ascii="Amiri" w:hAnsi="Amiri" w:eastAsia="Amiri" w:cs="Amiri"/>
          <w:lang w:bidi="ar-SA"/>
          <w:color w:val="111111"/>
          <w:sz w:val="28"/>
          <w:szCs w:val="28"/>
          <w:rtl/>
        </w:rPr>
        <w:t xml:space="preserve">ذلِکَ جَزَیْناهُمْ بِما کَفَرُوا وَ هَلْ نُجازِی إِلاَّ الْکَفُورَ </w:t>
      </w:r>
      <w:r>
        <w:rPr>
          <w:rStyle w:val="FootnoteReference"/>
        </w:rPr>
        <w:footnoteReference w:id="291"/>
      </w:r>
      <w:r>
        <w:rPr>
          <w:rFonts w:ascii="IRNazanin" w:hAnsi="IRNazanin" w:eastAsia="IRNazanin" w:cs="IRNazanin"/>
          <w:lang w:bidi="fa-IR"/>
          <w:color w:val="111111"/>
          <w:sz w:val="28"/>
          <w:szCs w:val="28"/>
          <w:rtl/>
        </w:rPr>
        <w:t xml:space="preserve">(نجزی،نعاقب)</w:t>
      </w:r>
    </w:p>
    <w:p>
      <w:pPr>
        <w:pStyle w:val="Heading3"/>
      </w:pPr>
      <w:bookmarkStart w:id="1527" w:name="_Toc692"/>
      <w:r>
        <w:t>أَجْزَی (عنه)</w:t>
      </w:r>
      <w:bookmarkEnd w:id="1527"/>
    </w:p>
    <w:p>
      <w:pPr>
        <w:pStyle w:val="BookText"/>
      </w:pPr>
      <w:r>
        <w:rPr>
          <w:rFonts w:ascii="Amiri" w:hAnsi="Amiri" w:eastAsia="Amiri" w:cs="Amiri"/>
          <w:lang w:bidi="ar-SA"/>
          <w:color w:val="111111"/>
          <w:sz w:val="28"/>
          <w:szCs w:val="28"/>
          <w:rtl/>
        </w:rPr>
        <w:t xml:space="preserve">فی حالة عدم وجود الماء یُجْزِی التّیمّمُ عن الوضوء.</w:t>
      </w:r>
    </w:p>
    <w:p>
      <w:pPr>
        <w:pStyle w:val="BookText"/>
      </w:pPr>
      <w:r>
        <w:rPr>
          <w:rFonts w:ascii="IRNazanin" w:hAnsi="IRNazanin" w:eastAsia="IRNazanin" w:cs="IRNazanin"/>
          <w:lang w:bidi="fa-IR"/>
          <w:color w:val="111111"/>
          <w:sz w:val="28"/>
          <w:szCs w:val="28"/>
          <w:rtl/>
        </w:rPr>
        <w:t xml:space="preserve">(یغنی)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6612_62597"/>
    <w:bookmarkEnd w:id="94"/>
    <w:p>
      <w:pPr>
        <w:pStyle w:val="BookText"/>
      </w:pPr>
      <w:r>
        <w:rPr>
          <w:rFonts w:ascii="IRNazanin" w:hAnsi="IRNazanin" w:eastAsia="IRNazanin" w:cs="IRNazanin"/>
          <w:lang w:bidi="fa-IR"/>
          <w:color w:val="111111"/>
          <w:sz w:val="28"/>
          <w:szCs w:val="28"/>
          <w:rtl/>
        </w:rPr>
        <w:t xml:space="preserve">[جسد]</w:t>
      </w:r>
    </w:p>
    <w:p>
      <w:pPr>
        <w:pStyle w:val="BookText"/>
      </w:pPr>
      <w:r>
        <w:rPr>
          <w:rFonts w:ascii="Amiri" w:hAnsi="Amiri" w:eastAsia="Amiri" w:cs="Amiri"/>
          <w:lang w:bidi="ar-SA"/>
          <w:color w:val="111111"/>
          <w:sz w:val="28"/>
          <w:szCs w:val="28"/>
          <w:rtl/>
        </w:rPr>
        <w:t xml:space="preserve">جَسَّدَهُ</w:t>
      </w:r>
    </w:p>
    <w:p>
      <w:pPr>
        <w:pStyle w:val="BookText"/>
      </w:pPr>
      <w:r>
        <w:rPr>
          <w:rFonts w:ascii="IRNazanin" w:hAnsi="IRNazanin" w:eastAsia="IRNazanin" w:cs="IRNazanin"/>
          <w:lang w:bidi="fa-IR"/>
          <w:color w:val="111111"/>
          <w:sz w:val="28"/>
          <w:szCs w:val="28"/>
          <w:rtl/>
        </w:rPr>
        <w:t xml:space="preserve">لقد جَسَّدَ لنا أهل البیت علیهم السّلام فی سلوکهم حقیقة الإسلام.(بیّنوها واضحة)</w:t>
      </w:r>
    </w:p>
    <w:p>
      <w:pPr>
        <w:pStyle w:val="Heading3"/>
      </w:pPr>
      <w:bookmarkStart w:id="1528" w:name="_Toc693"/>
      <w:r>
        <w:t>تَجَسَّدَ</w:t>
      </w:r>
      <w:bookmarkEnd w:id="1528"/>
    </w:p>
    <w:p>
      <w:pPr>
        <w:pStyle w:val="BookText"/>
      </w:pPr>
      <w:r>
        <w:rPr>
          <w:rFonts w:ascii="Amiri" w:hAnsi="Amiri" w:eastAsia="Amiri" w:cs="Amiri"/>
          <w:lang w:bidi="ar-SA"/>
          <w:color w:val="111111"/>
          <w:sz w:val="28"/>
          <w:szCs w:val="28"/>
          <w:rtl/>
        </w:rPr>
        <w:t xml:space="preserve">یَتَجَسَّدُ لنا الإسلام بحقیقته عند ما نقرأ تاریخ أهل البیت علیهم السّلام(یتّضح)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.هذا ما هو المستعمل فی لغة الیوم لهذین الفعلین(جسّد و تجسّد).</w:t>
      </w:r>
    </w:p>
    <w:p>
      <w:pPr>
        <w:pStyle w:val="BookText"/>
      </w:pPr>
      <w:r>
        <w:rPr>
          <w:rFonts w:ascii="IRNazanin" w:hAnsi="IRNazanin" w:eastAsia="IRNazanin" w:cs="IRNazanin"/>
          <w:lang w:bidi="fa-IR"/>
          <w:color w:val="111111"/>
          <w:sz w:val="28"/>
          <w:szCs w:val="28"/>
          <w:rtl/>
        </w:rPr>
        <w:t xml:space="preserve">[جسر]</w:t>
      </w:r>
    </w:p>
    <w:p>
      <w:pPr>
        <w:pStyle w:val="BookText"/>
      </w:pPr>
      <w:r>
        <w:rPr>
          <w:rFonts w:ascii="Amiri" w:hAnsi="Amiri" w:eastAsia="Amiri" w:cs="Amiri"/>
          <w:lang w:bidi="ar-SA"/>
          <w:color w:val="111111"/>
          <w:sz w:val="28"/>
          <w:szCs w:val="28"/>
          <w:rtl/>
        </w:rPr>
        <w:t xml:space="preserve">جَسَرَ یَجْسُرُ جَسَارَةً 2(علیه)</w:t>
      </w:r>
    </w:p>
    <w:p>
      <w:pPr>
        <w:pStyle w:val="BookText"/>
      </w:pPr>
      <w:r>
        <w:rPr>
          <w:rFonts w:ascii="Amiri" w:hAnsi="Amiri" w:eastAsia="Amiri" w:cs="Amiri"/>
          <w:lang w:bidi="ar-SA"/>
          <w:color w:val="111111"/>
          <w:sz w:val="28"/>
          <w:szCs w:val="28"/>
          <w:rtl/>
        </w:rPr>
        <w:t xml:space="preserve">جَسَرَ الشابُّ علی التکلّم أمام الجمهور.(صار جسورا)</w:t>
      </w:r>
    </w:p>
    <w:p>
      <w:pPr>
        <w:pStyle w:val="Heading3"/>
      </w:pPr>
      <w:bookmarkStart w:id="1529" w:name="_Toc694"/>
      <w:r>
        <w:t>جَسَّرَهُ (علیه)</w:t>
      </w:r>
      <w:bookmarkEnd w:id="1529"/>
    </w:p>
    <w:p>
      <w:pPr>
        <w:pStyle w:val="BookText"/>
      </w:pPr>
      <w:r>
        <w:rPr>
          <w:rStyle w:val="FootnoteReference"/>
        </w:rPr>
        <w:footnoteReference w:id="293"/>
      </w:r>
      <w:r>
        <w:rPr>
          <w:rFonts w:ascii="Amiri" w:hAnsi="Amiri" w:eastAsia="Amiri" w:cs="Amiri"/>
          <w:lang w:bidi="ar-SA"/>
          <w:color w:val="111111"/>
          <w:sz w:val="28"/>
          <w:szCs w:val="28"/>
          <w:rtl/>
        </w:rPr>
        <w:t xml:space="preserve">
کان زید منزویا فی مدرسته فَجَسَّرَهُ معلّمُهُ علی مخالطة الطلاّب و التکلّم أمامهم.(شجّعه)</w:t>
      </w:r>
    </w:p>
    <w:p>
      <w:pPr>
        <w:pStyle w:val="Heading3"/>
      </w:pPr>
      <w:bookmarkStart w:id="1530" w:name="_Toc695"/>
      <w:r>
        <w:t>تَجَاسَرَ (علیه)</w:t>
      </w:r>
      <w:bookmarkEnd w:id="1530"/>
    </w:p>
    <w:p>
      <w:pPr>
        <w:pStyle w:val="BookText"/>
      </w:pPr>
      <w:r>
        <w:rPr>
          <w:rFonts w:ascii="Amiri" w:hAnsi="Amiri" w:eastAsia="Amiri" w:cs="Amiri"/>
          <w:lang w:bidi="ar-SA"/>
          <w:color w:val="111111"/>
          <w:sz w:val="28"/>
          <w:szCs w:val="28"/>
          <w:rtl/>
        </w:rPr>
        <w:t xml:space="preserve">تَجَاسَرَ زیدٌ علی والدیه.(اقدم علی امر أو کلام فیه اساءة ادب)</w:t>
      </w:r>
    </w:p>
    <w:p>
      <w:pPr>
        <w:pStyle w:val="Heading3"/>
      </w:pPr>
      <w:bookmarkStart w:id="1531" w:name="_Toc696"/>
      <w:r>
        <w:t>تَجَاسَرَ</w:t>
      </w:r>
      <w:bookmarkEnd w:id="1531"/>
    </w:p>
    <w:p>
      <w:pPr>
        <w:pStyle w:val="BookText"/>
      </w:pPr>
      <w:r>
        <w:rPr>
          <w:rFonts w:ascii="Amiri" w:hAnsi="Amiri" w:eastAsia="Amiri" w:cs="Amiri"/>
          <w:lang w:bidi="ar-SA"/>
          <w:color w:val="111111"/>
          <w:sz w:val="28"/>
          <w:szCs w:val="28"/>
          <w:rtl/>
        </w:rPr>
        <w:t xml:space="preserve">تَجَاسَرَ زیدٌ و ارتقی المنبر لأوّل مرّة.(شجّع نفسه و مضی)</w:t>
      </w:r>
    </w:p>
    <w:p>
      <w:pPr>
        <w:pStyle w:val="BookText"/>
      </w:pPr>
      <w:r>
        <w:rPr>
          <w:rFonts w:ascii="IRNazanin" w:hAnsi="IRNazanin" w:eastAsia="IRNazanin" w:cs="IRNazanin"/>
          <w:lang w:bidi="fa-IR"/>
          <w:color w:val="111111"/>
          <w:sz w:val="28"/>
          <w:szCs w:val="28"/>
          <w:rtl/>
        </w:rPr>
        <w:t xml:space="preserve">[جسس]</w:t>
      </w:r>
    </w:p>
    <w:p>
      <w:pPr>
        <w:pStyle w:val="BookText"/>
      </w:pPr>
      <w:r>
        <w:rPr>
          <w:rFonts w:ascii="Amiri" w:hAnsi="Amiri" w:eastAsia="Amiri" w:cs="Amiri"/>
          <w:lang w:bidi="ar-SA"/>
          <w:color w:val="111111"/>
          <w:sz w:val="28"/>
          <w:szCs w:val="28"/>
          <w:rtl/>
        </w:rPr>
        <w:t xml:space="preserve">جَسَّهُ یَجُسُّ جَسّاً</w:t>
      </w:r>
    </w:p>
    <w:p>
      <w:pPr>
        <w:pStyle w:val="BookText"/>
      </w:pPr>
      <w:r>
        <w:rPr>
          <w:rFonts w:ascii="Amiri" w:hAnsi="Amiri" w:eastAsia="Amiri" w:cs="Amiri"/>
          <w:lang w:bidi="ar-SA"/>
          <w:color w:val="111111"/>
          <w:sz w:val="28"/>
          <w:szCs w:val="28"/>
          <w:rtl/>
        </w:rPr>
        <w:t xml:space="preserve">جَسَّ زیدٌ الخبرَ لیقع علی حقیقة الأمر.(بحث عنه)</w:t>
      </w:r>
    </w:p>
    <w:p>
      <w:pPr>
        <w:pStyle w:val="Heading3"/>
      </w:pPr>
      <w:bookmarkStart w:id="1532" w:name="_Toc697"/>
      <w:r>
        <w:t>جَسَّهُ</w:t>
      </w:r>
      <w:bookmarkEnd w:id="1532"/>
    </w:p>
    <w:p>
      <w:pPr>
        <w:pStyle w:val="BookText"/>
      </w:pPr>
      <w:r>
        <w:rPr>
          <w:rFonts w:ascii="Amiri" w:hAnsi="Amiri" w:eastAsia="Amiri" w:cs="Amiri"/>
          <w:lang w:bidi="ar-SA"/>
          <w:color w:val="111111"/>
          <w:sz w:val="28"/>
          <w:szCs w:val="28"/>
          <w:rtl/>
        </w:rPr>
        <w:t xml:space="preserve">جَسَّ زیدٌ القماشَ لیعلم مدی جودته.(مسّه و لمسه)</w:t>
      </w:r>
    </w:p>
    <w:p>
      <w:pPr>
        <w:pStyle w:val="Heading3"/>
      </w:pPr>
      <w:bookmarkStart w:id="1533" w:name="_Toc698"/>
      <w:r>
        <w:t>تَجَسَّسَ (الخبر)</w:t>
      </w:r>
      <w:bookmarkEnd w:id="1533"/>
    </w:p>
    <w:p>
      <w:pPr>
        <w:pStyle w:val="BookText"/>
      </w:pPr>
      <w:r>
        <w:rPr>
          <w:rFonts w:ascii="Amiri" w:hAnsi="Amiri" w:eastAsia="Amiri" w:cs="Amiri"/>
          <w:lang w:bidi="ar-SA"/>
          <w:color w:val="111111"/>
          <w:sz w:val="28"/>
          <w:szCs w:val="28"/>
          <w:rtl/>
        </w:rPr>
        <w:t xml:space="preserve">الجاسوسُ مَن یَتَجَسَّسُ أخبارَ دولة و ینقلها إلی أخری.</w:t>
      </w:r>
    </w:p>
    <w:p>
      <w:pPr>
        <w:pStyle w:val="BookText"/>
      </w:pPr>
      <w:r>
        <w:rPr>
          <w:rFonts w:ascii="IRNazanin" w:hAnsi="IRNazanin" w:eastAsia="IRNazanin" w:cs="IRNazanin"/>
          <w:lang w:bidi="fa-IR"/>
          <w:color w:val="111111"/>
          <w:sz w:val="28"/>
          <w:szCs w:val="28"/>
          <w:rtl/>
        </w:rPr>
        <w:t xml:space="preserve">(یترقّبها و یسترقها)</w:t>
      </w:r>
    </w:p>
    <w:p>
      <w:pPr>
        <w:pStyle w:val="Heading3"/>
      </w:pPr>
      <w:bookmarkStart w:id="1534" w:name="_Toc699"/>
      <w:r>
        <w:t>تَجَسَّسَ</w:t>
      </w:r>
      <w:bookmarkEnd w:id="1534"/>
    </w:p>
    <w:p>
      <w:pPr>
        <w:pStyle w:val="BookText"/>
      </w:pPr>
      <w:r>
        <w:rPr>
          <w:rFonts w:ascii="Amiri" w:hAnsi="Amiri" w:eastAsia="Amiri" w:cs="Amiri"/>
          <w:lang w:bidi="ar-SA"/>
          <w:color w:val="111111"/>
          <w:sz w:val="28"/>
          <w:szCs w:val="28"/>
          <w:rtl/>
        </w:rPr>
        <w:t xml:space="preserve">وَ لا تَجَسَّسُوا وَ لا یَغْتَبْ بَعْضُکُمْ بَعْضاً </w:t>
      </w:r>
      <w:r>
        <w:rPr>
          <w:rStyle w:val="FootnoteReference"/>
        </w:rPr>
        <w:footnoteReference w:id="294"/>
      </w:r>
      <w:r>
        <w:rPr>
          <w:rFonts w:ascii="IRNazanin" w:hAnsi="IRNazanin" w:eastAsia="IRNazanin" w:cs="IRNazanin"/>
          <w:lang w:bidi="fa-IR"/>
          <w:color w:val="111111"/>
          <w:sz w:val="28"/>
          <w:szCs w:val="28"/>
          <w:rtl/>
        </w:rPr>
        <w:t xml:space="preserve">(لا تتتبّعوا معایب الناس بالبحث عنها)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6612_62598"/>
    <w:bookmarkEnd w:id="95"/>
    <w:p>
      <w:pPr>
        <w:pStyle w:val="BookText"/>
      </w:pPr>
      <w:r>
        <w:rPr>
          <w:rFonts w:ascii="IRNazanin" w:hAnsi="IRNazanin" w:eastAsia="IRNazanin" w:cs="IRNazanin"/>
          <w:lang w:bidi="fa-IR"/>
          <w:color w:val="111111"/>
          <w:sz w:val="28"/>
          <w:szCs w:val="28"/>
          <w:rtl/>
        </w:rPr>
        <w:t xml:space="preserve">[جسم]</w:t>
      </w:r>
    </w:p>
    <w:p>
      <w:pPr>
        <w:pStyle w:val="BookText"/>
      </w:pPr>
      <w:r>
        <w:rPr>
          <w:rFonts w:ascii="Amiri" w:hAnsi="Amiri" w:eastAsia="Amiri" w:cs="Amiri"/>
          <w:lang w:bidi="ar-SA"/>
          <w:color w:val="111111"/>
          <w:sz w:val="28"/>
          <w:szCs w:val="28"/>
          <w:rtl/>
        </w:rPr>
        <w:t xml:space="preserve">جَسُمَ یَجْسُمُ جَسَامَةً 1</w:t>
      </w:r>
    </w:p>
    <w:p>
      <w:pPr>
        <w:pStyle w:val="BookText"/>
      </w:pPr>
      <w:r>
        <w:rPr>
          <w:rFonts w:ascii="Amiri" w:hAnsi="Amiri" w:eastAsia="Amiri" w:cs="Amiri"/>
          <w:lang w:bidi="ar-SA"/>
          <w:color w:val="111111"/>
          <w:sz w:val="28"/>
          <w:szCs w:val="28"/>
          <w:rtl/>
        </w:rPr>
        <w:t xml:space="preserve">جَسُمَ الخبرُ بعد أن وصل إلینا.(عظم و بولغ فیه)</w:t>
      </w:r>
    </w:p>
    <w:p>
      <w:pPr>
        <w:pStyle w:val="Heading3"/>
      </w:pPr>
      <w:bookmarkStart w:id="1535" w:name="_Toc700"/>
      <w:r>
        <w:t>جَسُمَ</w:t>
      </w:r>
      <w:bookmarkEnd w:id="1535"/>
    </w:p>
    <w:p>
      <w:pPr>
        <w:pStyle w:val="BookText"/>
      </w:pPr>
      <w:r>
        <w:rPr>
          <w:rFonts w:ascii="Amiri" w:hAnsi="Amiri" w:eastAsia="Amiri" w:cs="Amiri"/>
          <w:lang w:bidi="ar-SA"/>
          <w:color w:val="111111"/>
          <w:sz w:val="28"/>
          <w:szCs w:val="28"/>
          <w:rtl/>
        </w:rPr>
        <w:t xml:space="preserve">یَجْسُمُ الدّجاجُ إذا أکثرت من إطعامه.(یصیر ضخم الجسم)</w:t>
      </w:r>
    </w:p>
    <w:p>
      <w:pPr>
        <w:pStyle w:val="Heading3"/>
      </w:pPr>
      <w:bookmarkStart w:id="1536" w:name="_Toc701"/>
      <w:r>
        <w:t>جَسَّمَهُ</w:t>
      </w:r>
      <w:bookmarkEnd w:id="1536"/>
    </w:p>
    <w:p>
      <w:pPr>
        <w:pStyle w:val="BookText"/>
      </w:pPr>
      <w:r>
        <w:rPr>
          <w:rFonts w:ascii="Amiri" w:hAnsi="Amiri" w:eastAsia="Amiri" w:cs="Amiri"/>
          <w:lang w:bidi="ar-SA"/>
          <w:color w:val="111111"/>
          <w:sz w:val="28"/>
          <w:szCs w:val="28"/>
          <w:rtl/>
        </w:rPr>
        <w:t xml:space="preserve">لقد جَسَّمَ لنا النحّات بعض الحیوانات.(صوّرها بشکل أجسام تحاکی حقیقتها)</w:t>
      </w:r>
    </w:p>
    <w:p>
      <w:pPr>
        <w:pStyle w:val="Heading3"/>
      </w:pPr>
      <w:bookmarkStart w:id="1537" w:name="_Toc702"/>
      <w:r>
        <w:t>تَجَسَّمَ</w:t>
      </w:r>
      <w:bookmarkEnd w:id="1537"/>
    </w:p>
    <w:p>
      <w:pPr>
        <w:pStyle w:val="BookText"/>
      </w:pPr>
      <w:r>
        <w:rPr>
          <w:rFonts w:ascii="Amiri" w:hAnsi="Amiri" w:eastAsia="Amiri" w:cs="Amiri"/>
          <w:lang w:bidi="ar-SA"/>
          <w:color w:val="111111"/>
          <w:sz w:val="28"/>
          <w:szCs w:val="28"/>
          <w:rtl/>
        </w:rPr>
        <w:t xml:space="preserve">تَجَسَّمَتْ بعضُ الحیواناتِ علی ید النحّات زید.(صارت مجسّمة)</w:t>
      </w:r>
    </w:p>
    <w:p>
      <w:pPr>
        <w:pStyle w:val="BookText"/>
      </w:pPr>
      <w:r>
        <w:rPr>
          <w:rFonts w:ascii="IRNazanin" w:hAnsi="IRNazanin" w:eastAsia="IRNazanin" w:cs="IRNazanin"/>
          <w:lang w:bidi="fa-IR"/>
          <w:color w:val="111111"/>
          <w:sz w:val="28"/>
          <w:szCs w:val="28"/>
          <w:rtl/>
        </w:rPr>
        <w:t xml:space="preserve">[جشأ]</w:t>
      </w:r>
    </w:p>
    <w:p>
      <w:pPr>
        <w:pStyle w:val="BookText"/>
      </w:pPr>
      <w:r>
        <w:rPr>
          <w:rFonts w:ascii="Amiri" w:hAnsi="Amiri" w:eastAsia="Amiri" w:cs="Amiri"/>
          <w:lang w:bidi="ar-SA"/>
          <w:color w:val="111111"/>
          <w:sz w:val="28"/>
          <w:szCs w:val="28"/>
          <w:rtl/>
        </w:rPr>
        <w:t xml:space="preserve">جَشَأَ یَجْشَأُ جَشْأً</w:t>
      </w:r>
    </w:p>
    <w:p>
      <w:pPr>
        <w:pStyle w:val="BookText"/>
      </w:pPr>
      <w:r>
        <w:rPr>
          <w:rFonts w:ascii="Amiri" w:hAnsi="Amiri" w:eastAsia="Amiri" w:cs="Amiri"/>
          <w:lang w:bidi="ar-SA"/>
          <w:color w:val="111111"/>
          <w:sz w:val="28"/>
          <w:szCs w:val="28"/>
          <w:rtl/>
        </w:rPr>
        <w:t xml:space="preserve">جَشَأَتْ نفسُ زیدٍ بعدَ أن أکل طعاما ثقیلا.(ثارت للقیء، أصابها الغثیان)</w:t>
      </w:r>
    </w:p>
    <w:p>
      <w:pPr>
        <w:pStyle w:val="BookText"/>
      </w:pPr>
      <w:r>
        <w:rPr>
          <w:rFonts w:ascii="IRNazanin" w:hAnsi="IRNazanin" w:eastAsia="IRNazanin" w:cs="IRNazanin"/>
          <w:lang w:bidi="fa-IR"/>
          <w:color w:val="111111"/>
          <w:sz w:val="28"/>
          <w:szCs w:val="28"/>
          <w:rtl/>
        </w:rPr>
        <w:t xml:space="preserve">[جشب]</w:t>
      </w:r>
    </w:p>
    <w:p>
      <w:pPr>
        <w:pStyle w:val="BookText"/>
      </w:pPr>
      <w:r>
        <w:rPr>
          <w:rFonts w:ascii="Amiri" w:hAnsi="Amiri" w:eastAsia="Amiri" w:cs="Amiri"/>
          <w:lang w:bidi="ar-SA"/>
          <w:color w:val="111111"/>
          <w:sz w:val="28"/>
          <w:szCs w:val="28"/>
          <w:rtl/>
        </w:rPr>
        <w:t xml:space="preserve">جَشِبَ یَجْشَبُ جَشْباً 2</w:t>
      </w:r>
    </w:p>
    <w:p>
      <w:pPr>
        <w:pStyle w:val="BookText"/>
      </w:pPr>
      <w:r>
        <w:rPr>
          <w:rFonts w:ascii="Amiri" w:hAnsi="Amiri" w:eastAsia="Amiri" w:cs="Amiri"/>
          <w:lang w:bidi="ar-SA"/>
          <w:color w:val="111111"/>
          <w:sz w:val="28"/>
          <w:szCs w:val="28"/>
          <w:rtl/>
        </w:rPr>
        <w:t xml:space="preserve">جَشِبَ الطّعامُ.(غلظ و خشن)</w:t>
      </w:r>
    </w:p>
    <w:p>
      <w:pPr>
        <w:pStyle w:val="BookText"/>
      </w:pPr>
      <w:r>
        <w:rPr>
          <w:rFonts w:ascii="IRNazanin" w:hAnsi="IRNazanin" w:eastAsia="IRNazanin" w:cs="IRNazanin"/>
          <w:lang w:bidi="fa-IR"/>
          <w:color w:val="111111"/>
          <w:sz w:val="28"/>
          <w:szCs w:val="28"/>
          <w:rtl/>
        </w:rPr>
        <w:t xml:space="preserve">[جشع]</w:t>
      </w:r>
    </w:p>
    <w:p>
      <w:pPr>
        <w:pStyle w:val="BookText"/>
      </w:pPr>
      <w:r>
        <w:rPr>
          <w:rFonts w:ascii="Amiri" w:hAnsi="Amiri" w:eastAsia="Amiri" w:cs="Amiri"/>
          <w:lang w:bidi="ar-SA"/>
          <w:color w:val="111111"/>
          <w:sz w:val="28"/>
          <w:szCs w:val="28"/>
          <w:rtl/>
        </w:rPr>
        <w:t xml:space="preserve">جَشِعَ یَجْشَعُ جَشَعاً 3</w:t>
      </w:r>
    </w:p>
    <w:p>
      <w:pPr>
        <w:pStyle w:val="BookText"/>
      </w:pPr>
      <w:r>
        <w:rPr>
          <w:rFonts w:ascii="Amiri" w:hAnsi="Amiri" w:eastAsia="Amiri" w:cs="Amiri"/>
          <w:lang w:bidi="ar-SA"/>
          <w:color w:val="111111"/>
          <w:sz w:val="28"/>
          <w:szCs w:val="28"/>
          <w:rtl/>
        </w:rPr>
        <w:t xml:space="preserve">جَشِعَ زیدٌ.(اشتدّ حرصه و طمعه)</w:t>
      </w:r>
    </w:p>
    <w:p>
      <w:pPr>
        <w:pStyle w:val="BookText"/>
      </w:pPr>
      <w:r>
        <w:rPr>
          <w:rFonts w:ascii="IRNazanin" w:hAnsi="IRNazanin" w:eastAsia="IRNazanin" w:cs="IRNazanin"/>
          <w:lang w:bidi="fa-IR"/>
          <w:color w:val="111111"/>
          <w:sz w:val="28"/>
          <w:szCs w:val="28"/>
          <w:rtl/>
        </w:rPr>
        <w:t xml:space="preserve">[جشم]</w:t>
      </w:r>
    </w:p>
    <w:p>
      <w:pPr>
        <w:pStyle w:val="BookText"/>
      </w:pPr>
      <w:r>
        <w:rPr>
          <w:rFonts w:ascii="Amiri" w:hAnsi="Amiri" w:eastAsia="Amiri" w:cs="Amiri"/>
          <w:lang w:bidi="ar-SA"/>
          <w:color w:val="111111"/>
          <w:sz w:val="28"/>
          <w:szCs w:val="28"/>
          <w:rtl/>
        </w:rPr>
        <w:t xml:space="preserve">تَجَشَّمَهُ</w:t>
      </w:r>
    </w:p>
    <w:p>
      <w:pPr>
        <w:pStyle w:val="BookText"/>
      </w:pPr>
      <w:r>
        <w:rPr>
          <w:rFonts w:ascii="Amiri" w:hAnsi="Amiri" w:eastAsia="Amiri" w:cs="Amiri"/>
          <w:lang w:bidi="ar-SA"/>
          <w:color w:val="111111"/>
          <w:sz w:val="28"/>
          <w:szCs w:val="28"/>
          <w:rtl/>
        </w:rPr>
        <w:t xml:space="preserve">شَکَرَ الحاجُّ کلّ من تَجَشَّمَ عناء تودیعه و استقباله و زیارته.(قام بها علی مشقّة)</w:t>
      </w:r>
    </w:p>
    <w:p>
      <w:pPr>
        <w:pStyle w:val="BookText"/>
      </w:pPr>
      <w:r>
        <w:rPr>
          <w:rFonts w:ascii="IRNazanin" w:hAnsi="IRNazanin" w:eastAsia="IRNazanin" w:cs="IRNazanin"/>
          <w:lang w:bidi="fa-IR"/>
          <w:color w:val="111111"/>
          <w:sz w:val="28"/>
          <w:szCs w:val="28"/>
          <w:rtl/>
        </w:rPr>
        <w:t xml:space="preserve">[جصص]</w:t>
      </w:r>
    </w:p>
    <w:p>
      <w:pPr>
        <w:pStyle w:val="BookText"/>
      </w:pPr>
      <w:r>
        <w:rPr>
          <w:rFonts w:ascii="Amiri" w:hAnsi="Amiri" w:eastAsia="Amiri" w:cs="Amiri"/>
          <w:lang w:bidi="ar-SA"/>
          <w:color w:val="111111"/>
          <w:sz w:val="28"/>
          <w:szCs w:val="28"/>
          <w:rtl/>
        </w:rPr>
        <w:t xml:space="preserve">جَصَّصَهُ</w:t>
      </w:r>
    </w:p>
    <w:p>
      <w:pPr>
        <w:pStyle w:val="BookText"/>
      </w:pPr>
      <w:r>
        <w:rPr>
          <w:rFonts w:ascii="Amiri" w:hAnsi="Amiri" w:eastAsia="Amiri" w:cs="Amiri"/>
          <w:lang w:bidi="ar-SA"/>
          <w:color w:val="111111"/>
          <w:sz w:val="28"/>
          <w:szCs w:val="28"/>
          <w:rtl/>
        </w:rPr>
        <w:t xml:space="preserve">جَصَّصَ زیدٌ بناءَهُ.(طلاه بالجصّ،بیّضه)</w:t>
      </w:r>
    </w:p>
    <w:p>
      <w:pPr>
        <w:pStyle w:val="BookText"/>
      </w:pPr>
      <w:r>
        <w:rPr>
          <w:rFonts w:ascii="IRNazanin" w:hAnsi="IRNazanin" w:eastAsia="IRNazanin" w:cs="IRNazanin"/>
          <w:lang w:bidi="fa-IR"/>
          <w:color w:val="111111"/>
          <w:sz w:val="28"/>
          <w:szCs w:val="28"/>
          <w:rtl/>
        </w:rPr>
        <w:t xml:space="preserve">[جعجع]</w:t>
      </w:r>
    </w:p>
    <w:p>
      <w:pPr>
        <w:pStyle w:val="BookText"/>
      </w:pPr>
      <w:r>
        <w:rPr>
          <w:rFonts w:ascii="Amiri" w:hAnsi="Amiri" w:eastAsia="Amiri" w:cs="Amiri"/>
          <w:lang w:bidi="ar-SA"/>
          <w:color w:val="111111"/>
          <w:sz w:val="28"/>
          <w:szCs w:val="28"/>
          <w:rtl/>
        </w:rPr>
        <w:t xml:space="preserve">جَعْجَعَ (به)</w:t>
      </w:r>
    </w:p>
    <w:p>
      <w:pPr>
        <w:pStyle w:val="BookText"/>
      </w:pPr>
      <w:r>
        <w:rPr>
          <w:rFonts w:ascii="IRNazanin" w:hAnsi="IRNazanin" w:eastAsia="IRNazanin" w:cs="IRNazanin"/>
          <w:lang w:bidi="fa-IR"/>
          <w:color w:val="111111"/>
          <w:sz w:val="28"/>
          <w:szCs w:val="28"/>
          <w:rtl/>
        </w:rPr>
        <w:t xml:space="preserve">لقد جَعْجَعَ «الحُرُّ»الرّیاحی،قبل توبته،بالإمام الحسین علیه السّلام أثناء مسیره إلی کربلاء.(أزعجه،منع سیره)</w:t>
      </w:r>
    </w:p>
    <w:p>
      <w:pPr>
        <w:pStyle w:val="Heading3"/>
      </w:pPr>
      <w:bookmarkStart w:id="1538" w:name="_Toc703"/>
      <w:r>
        <w:t>تَجَعْجَعَ</w:t>
      </w:r>
      <w:bookmarkEnd w:id="1538"/>
    </w:p>
    <w:p>
      <w:pPr>
        <w:pStyle w:val="BookText"/>
      </w:pPr>
      <w:r>
        <w:rPr>
          <w:rFonts w:ascii="Amiri" w:hAnsi="Amiri" w:eastAsia="Amiri" w:cs="Amiri"/>
          <w:lang w:bidi="ar-SA"/>
          <w:color w:val="111111"/>
          <w:sz w:val="28"/>
          <w:szCs w:val="28"/>
          <w:rtl/>
        </w:rPr>
        <w:t xml:space="preserve">جَعْجَعْتُ بزیدٍ فَتَجَعْجَعَ .(انزعج و هو مطاوع جعجع)</w:t>
      </w:r>
    </w:p>
    <w:p>
      <w:pPr>
        <w:pStyle w:val="BookText"/>
      </w:pPr>
      <w:r>
        <w:rPr>
          <w:rFonts w:ascii="IRNazanin" w:hAnsi="IRNazanin" w:eastAsia="IRNazanin" w:cs="IRNazanin"/>
          <w:lang w:bidi="fa-IR"/>
          <w:color w:val="111111"/>
          <w:sz w:val="28"/>
          <w:szCs w:val="28"/>
          <w:rtl/>
        </w:rPr>
        <w:t xml:space="preserve">[جعد]</w:t>
      </w:r>
    </w:p>
    <w:p>
      <w:pPr>
        <w:pStyle w:val="BookText"/>
      </w:pPr>
      <w:r>
        <w:rPr>
          <w:rFonts w:ascii="Amiri" w:hAnsi="Amiri" w:eastAsia="Amiri" w:cs="Amiri"/>
          <w:lang w:bidi="ar-SA"/>
          <w:color w:val="111111"/>
          <w:sz w:val="28"/>
          <w:szCs w:val="28"/>
          <w:rtl/>
        </w:rPr>
        <w:t xml:space="preserve">جَعُدَ یَجْعُدُ جُعُودَةً و جَعَادَةً</w:t>
      </w:r>
    </w:p>
    <w:p>
      <w:pPr>
        <w:pStyle w:val="BookText"/>
      </w:pPr>
      <w:r>
        <w:rPr>
          <w:rFonts w:ascii="Amiri" w:hAnsi="Amiri" w:eastAsia="Amiri" w:cs="Amiri"/>
          <w:lang w:bidi="ar-SA"/>
          <w:color w:val="111111"/>
          <w:sz w:val="28"/>
          <w:szCs w:val="28"/>
          <w:rtl/>
        </w:rPr>
        <w:t xml:space="preserve">جَعُدَ شعرُ الطفلِ.(تقبّض و التوی،ضدّ استرسل و سبط)</w:t>
      </w:r>
    </w:p>
    <w:p>
      <w:pPr>
        <w:pStyle w:val="Heading3"/>
      </w:pPr>
      <w:bookmarkStart w:id="1539" w:name="_Toc704"/>
      <w:r>
        <w:t>جَعَّدَهُ</w:t>
      </w:r>
      <w:bookmarkEnd w:id="1539"/>
    </w:p>
    <w:p>
      <w:pPr>
        <w:pStyle w:val="BookText"/>
      </w:pPr>
      <w:r>
        <w:rPr>
          <w:rFonts w:ascii="IRNazanin" w:hAnsi="IRNazanin" w:eastAsia="IRNazanin" w:cs="IRNazanin"/>
          <w:lang w:bidi="fa-IR"/>
          <w:color w:val="111111"/>
          <w:sz w:val="28"/>
          <w:szCs w:val="28"/>
          <w:rtl/>
        </w:rPr>
        <w:t xml:space="preserve">یمکن لبعض الحلاّقین أن یجعّدوا شعر الرّأس.(یجعلوه ملتویا)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6612_62599"/>
    <w:bookmarkEnd w:id="96"/>
    <w:p>
      <w:pPr>
        <w:pStyle w:val="Heading3"/>
      </w:pPr>
      <w:bookmarkStart w:id="1540" w:name="_Toc705"/>
      <w:r>
        <w:t>تَجَعَّدَ</w:t>
      </w:r>
      <w:bookmarkEnd w:id="1540"/>
    </w:p>
    <w:p>
      <w:pPr>
        <w:pStyle w:val="BookText"/>
      </w:pPr>
      <w:r>
        <w:rPr>
          <w:rFonts w:ascii="Amiri" w:hAnsi="Amiri" w:eastAsia="Amiri" w:cs="Amiri"/>
          <w:lang w:bidi="ar-SA"/>
          <w:color w:val="111111"/>
          <w:sz w:val="28"/>
          <w:szCs w:val="28"/>
          <w:rtl/>
        </w:rPr>
        <w:t xml:space="preserve">تَجَعَّدَ الشّعر أو الخدّ أو غیرهما.(جعد و تلوّی و هو مطاوع جعّده)</w:t>
      </w:r>
    </w:p>
    <w:p>
      <w:pPr>
        <w:pStyle w:val="BookText"/>
      </w:pPr>
      <w:r>
        <w:rPr>
          <w:rFonts w:ascii="IRNazanin" w:hAnsi="IRNazanin" w:eastAsia="IRNazanin" w:cs="IRNazanin"/>
          <w:lang w:bidi="fa-IR"/>
          <w:color w:val="111111"/>
          <w:sz w:val="28"/>
          <w:szCs w:val="28"/>
          <w:rtl/>
        </w:rPr>
        <w:t xml:space="preserve">[جعل]</w:t>
      </w:r>
    </w:p>
    <w:p>
      <w:pPr>
        <w:pStyle w:val="BookText"/>
      </w:pPr>
      <w:r>
        <w:rPr>
          <w:rFonts w:ascii="Amiri" w:hAnsi="Amiri" w:eastAsia="Amiri" w:cs="Amiri"/>
          <w:lang w:bidi="ar-SA"/>
          <w:color w:val="111111"/>
          <w:sz w:val="28"/>
          <w:szCs w:val="28"/>
          <w:rtl/>
        </w:rPr>
        <w:t xml:space="preserve">جَعَلَهُ یَجْعَلُهُ جَعْلاً</w:t>
      </w:r>
    </w:p>
    <w:p>
      <w:pPr>
        <w:pStyle w:val="BookText"/>
      </w:pPr>
      <w:r>
        <w:rPr>
          <w:rFonts w:ascii="Amiri" w:hAnsi="Amiri" w:eastAsia="Amiri" w:cs="Amiri"/>
          <w:lang w:bidi="ar-SA"/>
          <w:color w:val="111111"/>
          <w:sz w:val="28"/>
          <w:szCs w:val="28"/>
          <w:rtl/>
        </w:rPr>
        <w:t xml:space="preserve">مَن جَعَلَ الظلماتِ و النورَ؟اللّهُ هو الذی جَعَلَهُمَا .(خلق و أنشأ)</w:t>
      </w:r>
    </w:p>
    <w:p>
      <w:pPr>
        <w:pStyle w:val="Heading3"/>
      </w:pPr>
      <w:bookmarkStart w:id="1541" w:name="_Toc706"/>
      <w:r>
        <w:t>جَعَلَهُ</w:t>
      </w:r>
      <w:bookmarkEnd w:id="1541"/>
    </w:p>
    <w:p>
      <w:pPr>
        <w:pStyle w:val="BookText"/>
      </w:pPr>
      <w:r>
        <w:rPr>
          <w:rFonts w:ascii="Amiri" w:hAnsi="Amiri" w:eastAsia="Amiri" w:cs="Amiri"/>
          <w:lang w:bidi="ar-SA"/>
          <w:color w:val="111111"/>
          <w:sz w:val="28"/>
          <w:szCs w:val="28"/>
          <w:rtl/>
        </w:rPr>
        <w:t xml:space="preserve">جَعَلْتُ القلمَ فی جیبی.(وضعته)</w:t>
      </w:r>
    </w:p>
    <w:p>
      <w:pPr>
        <w:pStyle w:val="BookText"/>
      </w:pPr>
      <w:r>
        <w:rPr>
          <w:rFonts w:ascii="Amiri" w:hAnsi="Amiri" w:eastAsia="Amiri" w:cs="Amiri"/>
          <w:lang w:bidi="ar-SA"/>
          <w:color w:val="111111"/>
          <w:sz w:val="28"/>
          <w:szCs w:val="28"/>
          <w:rtl/>
        </w:rPr>
        <w:t xml:space="preserve">جَعَلَهُ وَ لَوْ شاءَ رَبُّکَ لَجَعَلَ النّاسَ أُمَّةً واحِدَةً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.هود118/.و [1]قد أخذ الفعل مفعولین.</w:t>
      </w:r>
    </w:p>
    <w:p>
      <w:pPr>
        <w:pStyle w:val="BookText"/>
      </w:pPr>
      <w:r>
        <w:rPr>
          <w:rFonts w:ascii="Amiri" w:hAnsi="Amiri" w:eastAsia="Amiri" w:cs="Amiri"/>
          <w:lang w:bidi="ar-SA"/>
          <w:color w:val="111111"/>
          <w:sz w:val="28"/>
          <w:szCs w:val="28"/>
          <w:rtl/>
        </w:rPr>
        <w:t xml:space="preserve">.(لصیّرها)</w:t>
      </w:r>
    </w:p>
    <w:p>
      <w:pPr>
        <w:pStyle w:val="BookText"/>
      </w:pPr>
      <w:r>
        <w:rPr>
          <w:rFonts w:ascii="Amiri" w:hAnsi="Amiri" w:eastAsia="Amiri" w:cs="Amiri"/>
          <w:lang w:bidi="ar-SA"/>
          <w:color w:val="111111"/>
          <w:sz w:val="28"/>
          <w:szCs w:val="28"/>
          <w:rtl/>
        </w:rPr>
        <w:t xml:space="preserve">جَعَلَهُ اشتریت خیوطا ملوّنة و جَعَلْتُهَا سجّادة.(صنعتها،عملتها)</w:t>
      </w:r>
    </w:p>
    <w:p>
      <w:pPr>
        <w:pStyle w:val="BookText"/>
      </w:pPr>
      <w:r>
        <w:rPr>
          <w:rFonts w:ascii="IRNazanin" w:hAnsi="IRNazanin" w:eastAsia="IRNazanin" w:cs="IRNazanin"/>
          <w:lang w:bidi="fa-IR"/>
          <w:color w:val="111111"/>
          <w:sz w:val="28"/>
          <w:szCs w:val="28"/>
          <w:rtl/>
        </w:rPr>
        <w:t xml:space="preserve">[جفف]</w:t>
      </w:r>
    </w:p>
    <w:p>
      <w:pPr>
        <w:pStyle w:val="BookText"/>
      </w:pPr>
      <w:r>
        <w:rPr>
          <w:rFonts w:ascii="Amiri" w:hAnsi="Amiri" w:eastAsia="Amiri" w:cs="Amiri"/>
          <w:lang w:bidi="ar-SA"/>
          <w:color w:val="111111"/>
          <w:sz w:val="28"/>
          <w:szCs w:val="28"/>
          <w:rtl/>
        </w:rPr>
        <w:t xml:space="preserve">جَفَّ یَجِفُّ جَفَافاً 2</w:t>
      </w:r>
    </w:p>
    <w:p>
      <w:pPr>
        <w:pStyle w:val="BookText"/>
      </w:pPr>
      <w:r>
        <w:rPr>
          <w:rFonts w:ascii="Amiri" w:hAnsi="Amiri" w:eastAsia="Amiri" w:cs="Amiri"/>
          <w:lang w:bidi="ar-SA"/>
          <w:color w:val="111111"/>
          <w:sz w:val="28"/>
          <w:szCs w:val="28"/>
          <w:rtl/>
        </w:rPr>
        <w:t xml:space="preserve">جَفَّ الثوبُ.(یبس)</w:t>
      </w:r>
    </w:p>
    <w:p>
      <w:pPr>
        <w:pStyle w:val="Heading3"/>
      </w:pPr>
      <w:bookmarkStart w:id="1542" w:name="_Toc707"/>
      <w:r>
        <w:t>جَفَّفَهُ</w:t>
      </w:r>
      <w:bookmarkEnd w:id="1542"/>
    </w:p>
    <w:p>
      <w:pPr>
        <w:pStyle w:val="BookText"/>
      </w:pPr>
      <w:r>
        <w:rPr>
          <w:rFonts w:ascii="Amiri" w:hAnsi="Amiri" w:eastAsia="Amiri" w:cs="Amiri"/>
          <w:lang w:bidi="ar-SA"/>
          <w:color w:val="111111"/>
          <w:sz w:val="28"/>
          <w:szCs w:val="28"/>
          <w:rtl/>
        </w:rPr>
        <w:t xml:space="preserve">جَفَّفَ زیدٌ الثوبَ.(جعله یجفّ،صیّره جافّا)</w:t>
      </w:r>
    </w:p>
    <w:p>
      <w:pPr>
        <w:pStyle w:val="Heading3"/>
      </w:pPr>
      <w:bookmarkStart w:id="1543" w:name="_Toc708"/>
      <w:r>
        <w:t>تَجَفَّفَ</w:t>
      </w:r>
      <w:bookmarkEnd w:id="1543"/>
    </w:p>
    <w:p>
      <w:pPr>
        <w:pStyle w:val="BookText"/>
      </w:pPr>
      <w:r>
        <w:rPr>
          <w:rFonts w:ascii="Amiri" w:hAnsi="Amiri" w:eastAsia="Amiri" w:cs="Amiri"/>
          <w:lang w:bidi="ar-SA"/>
          <w:color w:val="111111"/>
          <w:sz w:val="28"/>
          <w:szCs w:val="28"/>
          <w:rtl/>
        </w:rPr>
        <w:t xml:space="preserve">تَجَفَّفَ الثوبُ.(جفّ)</w:t>
      </w:r>
    </w:p>
    <w:p>
      <w:pPr>
        <w:pStyle w:val="BookText"/>
      </w:pPr>
      <w:r>
        <w:rPr>
          <w:rFonts w:ascii="IRNazanin" w:hAnsi="IRNazanin" w:eastAsia="IRNazanin" w:cs="IRNazanin"/>
          <w:lang w:bidi="fa-IR"/>
          <w:color w:val="111111"/>
          <w:sz w:val="28"/>
          <w:szCs w:val="28"/>
          <w:rtl/>
        </w:rPr>
        <w:t xml:space="preserve">[جفل]</w:t>
      </w:r>
    </w:p>
    <w:p>
      <w:pPr>
        <w:pStyle w:val="BookText"/>
      </w:pPr>
      <w:r>
        <w:rPr>
          <w:rFonts w:ascii="Amiri" w:hAnsi="Amiri" w:eastAsia="Amiri" w:cs="Amiri"/>
          <w:lang w:bidi="ar-SA"/>
          <w:color w:val="111111"/>
          <w:sz w:val="28"/>
          <w:szCs w:val="28"/>
          <w:rtl/>
        </w:rPr>
        <w:t xml:space="preserve">جَفَلَ یَجْفِلُ جُفُولاً 3</w:t>
      </w:r>
    </w:p>
    <w:p>
      <w:pPr>
        <w:pStyle w:val="BookText"/>
      </w:pPr>
      <w:r>
        <w:rPr>
          <w:rFonts w:ascii="Amiri" w:hAnsi="Amiri" w:eastAsia="Amiri" w:cs="Amiri"/>
          <w:lang w:bidi="ar-SA"/>
          <w:color w:val="111111"/>
          <w:sz w:val="28"/>
          <w:szCs w:val="28"/>
          <w:rtl/>
        </w:rPr>
        <w:t xml:space="preserve">جَفَلَ زیدٌ عند ما داهمته الشرطة و هو فی غفله عنها.</w:t>
      </w:r>
    </w:p>
    <w:p>
      <w:pPr>
        <w:pStyle w:val="BookText"/>
      </w:pPr>
      <w:r>
        <w:rPr>
          <w:rFonts w:ascii="IRNazanin" w:hAnsi="IRNazanin" w:eastAsia="IRNazanin" w:cs="IRNazanin"/>
          <w:lang w:bidi="fa-IR"/>
          <w:color w:val="111111"/>
          <w:sz w:val="28"/>
          <w:szCs w:val="28"/>
          <w:rtl/>
        </w:rPr>
        <w:t xml:space="preserve">(فزع و ذعر،اضطرب فزعا)</w:t>
      </w:r>
    </w:p>
    <w:p>
      <w:pPr>
        <w:pStyle w:val="Heading3"/>
      </w:pPr>
      <w:bookmarkStart w:id="1544" w:name="_Toc709"/>
      <w:r>
        <w:t>جَفَلَ</w:t>
      </w:r>
      <w:bookmarkEnd w:id="1544"/>
    </w:p>
    <w:p>
      <w:pPr>
        <w:pStyle w:val="BookText"/>
      </w:pPr>
      <w:r>
        <w:rPr>
          <w:rFonts w:ascii="Amiri" w:hAnsi="Amiri" w:eastAsia="Amiri" w:cs="Amiri"/>
          <w:lang w:bidi="ar-SA"/>
          <w:color w:val="111111"/>
          <w:sz w:val="28"/>
          <w:szCs w:val="28"/>
          <w:rtl/>
        </w:rPr>
        <w:t xml:space="preserve">جَفَلَتِ القطّةُ حینما تقرّبت إلیها.(شردت و فرّت)</w:t>
      </w:r>
    </w:p>
    <w:p>
      <w:pPr>
        <w:pStyle w:val="BookText"/>
      </w:pPr>
      <w:r>
        <w:rPr>
          <w:rFonts w:ascii="IRNazanin" w:hAnsi="IRNazanin" w:eastAsia="IRNazanin" w:cs="IRNazanin"/>
          <w:lang w:bidi="fa-IR"/>
          <w:color w:val="111111"/>
          <w:sz w:val="28"/>
          <w:szCs w:val="28"/>
          <w:rtl/>
        </w:rPr>
        <w:t xml:space="preserve">[جفو]</w:t>
      </w:r>
    </w:p>
    <w:p>
      <w:pPr>
        <w:pStyle w:val="BookText"/>
      </w:pPr>
      <w:r>
        <w:rPr>
          <w:rFonts w:ascii="Amiri" w:hAnsi="Amiri" w:eastAsia="Amiri" w:cs="Amiri"/>
          <w:lang w:bidi="ar-SA"/>
          <w:color w:val="111111"/>
          <w:sz w:val="28"/>
          <w:szCs w:val="28"/>
          <w:rtl/>
        </w:rPr>
        <w:t xml:space="preserve">جَفَا یَجْفُو جَفَاءً و جَفْواً</w:t>
      </w:r>
    </w:p>
    <w:p>
      <w:pPr>
        <w:pStyle w:val="BookText"/>
      </w:pPr>
      <w:r>
        <w:rPr>
          <w:rFonts w:ascii="Amiri" w:hAnsi="Amiri" w:eastAsia="Amiri" w:cs="Amiri"/>
          <w:lang w:bidi="ar-SA"/>
          <w:color w:val="111111"/>
          <w:sz w:val="28"/>
          <w:szCs w:val="28"/>
          <w:rtl/>
        </w:rPr>
        <w:t xml:space="preserve">جَفَا زیدٌ بعد أن تسلّم منصبه الجدید.(ساء خلقه)</w:t>
      </w:r>
    </w:p>
    <w:p>
      <w:pPr>
        <w:pStyle w:val="Heading3"/>
      </w:pPr>
      <w:bookmarkStart w:id="1545" w:name="_Toc710"/>
      <w:r>
        <w:t>جَفَا</w:t>
      </w:r>
      <w:bookmarkEnd w:id="1545"/>
    </w:p>
    <w:p>
      <w:pPr>
        <w:pStyle w:val="BookText"/>
      </w:pPr>
      <w:r>
        <w:rPr>
          <w:rFonts w:ascii="IRNazanin" w:hAnsi="IRNazanin" w:eastAsia="IRNazanin" w:cs="IRNazanin"/>
          <w:lang w:bidi="fa-IR"/>
          <w:color w:val="111111"/>
          <w:sz w:val="28"/>
          <w:szCs w:val="28"/>
          <w:rtl/>
        </w:rPr>
        <w:t xml:space="preserve">قد یجفو الإنسان إذا نشأ فی البادیة.(یغلظ خلقه و خلقه)</w:t>
      </w:r>
    </w:p>
    <w:p>
      <w:pPr>
        <w:pStyle w:val="Heading3"/>
      </w:pPr>
      <w:bookmarkStart w:id="1546" w:name="_Toc711"/>
      <w:r>
        <w:t>جَفَاهُ أو(علیه)</w:t>
      </w:r>
      <w:bookmarkEnd w:id="1546"/>
    </w:p>
    <w:p>
      <w:pPr>
        <w:pStyle w:val="BookText"/>
      </w:pPr>
      <w:r>
        <w:rPr>
          <w:rFonts w:ascii="Amiri" w:hAnsi="Amiri" w:eastAsia="Amiri" w:cs="Amiri"/>
          <w:lang w:bidi="ar-SA"/>
          <w:color w:val="111111"/>
          <w:sz w:val="28"/>
          <w:szCs w:val="28"/>
          <w:rtl/>
        </w:rPr>
        <w:t xml:space="preserve">مَن جَفَا والدیه خَسِرَ آخرته.(ترکهما،ابتعد عنهما،قطع صلتهما)</w:t>
      </w:r>
    </w:p>
    <w:p>
      <w:pPr>
        <w:pStyle w:val="Heading3"/>
      </w:pPr>
      <w:bookmarkStart w:id="1547" w:name="_Toc712"/>
      <w:r>
        <w:t>جَافَاهُ</w:t>
      </w:r>
      <w:bookmarkEnd w:id="1547"/>
    </w:p>
    <w:p>
      <w:pPr>
        <w:pStyle w:val="BookText"/>
      </w:pPr>
      <w:r>
        <w:rPr>
          <w:rFonts w:ascii="IRNazanin" w:hAnsi="IRNazanin" w:eastAsia="IRNazanin" w:cs="IRNazanin"/>
          <w:lang w:bidi="fa-IR"/>
          <w:color w:val="111111"/>
          <w:sz w:val="28"/>
          <w:szCs w:val="28"/>
          <w:rtl/>
        </w:rPr>
        <w:t xml:space="preserve">من جَافَی رحمه فقد أذنب.(قطع صلته،أبعده عنه)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6612_62600"/>
    <w:bookmarkEnd w:id="97"/>
    <w:p>
      <w:pPr>
        <w:pStyle w:val="Heading3"/>
      </w:pPr>
      <w:bookmarkStart w:id="1548" w:name="_Toc713"/>
      <w:r>
        <w:t>تَجَافَی (عنه)</w:t>
      </w:r>
      <w:bookmarkEnd w:id="1548"/>
    </w:p>
    <w:p>
      <w:pPr>
        <w:pStyle w:val="BookText"/>
      </w:pPr>
      <w:r>
        <w:rPr>
          <w:rFonts w:ascii="Amiri" w:hAnsi="Amiri" w:eastAsia="Amiri" w:cs="Amiri"/>
          <w:lang w:bidi="ar-SA"/>
          <w:color w:val="111111"/>
          <w:sz w:val="28"/>
          <w:szCs w:val="28"/>
          <w:rtl/>
        </w:rPr>
        <w:t xml:space="preserve">تَجَافَی زیدٌ عن أکثر أصدقائه.(ابتعد عنهم،تنحّی عنهم)</w:t>
      </w:r>
    </w:p>
    <w:p>
      <w:pPr>
        <w:pStyle w:val="BookText"/>
      </w:pPr>
      <w:r>
        <w:rPr>
          <w:rFonts w:ascii="IRNazanin" w:hAnsi="IRNazanin" w:eastAsia="IRNazanin" w:cs="IRNazanin"/>
          <w:lang w:bidi="fa-IR"/>
          <w:color w:val="111111"/>
          <w:sz w:val="28"/>
          <w:szCs w:val="28"/>
          <w:rtl/>
        </w:rPr>
        <w:t xml:space="preserve">[جلب]</w:t>
      </w:r>
    </w:p>
    <w:p>
      <w:pPr>
        <w:pStyle w:val="BookText"/>
      </w:pPr>
      <w:r>
        <w:rPr>
          <w:rFonts w:ascii="Amiri" w:hAnsi="Amiri" w:eastAsia="Amiri" w:cs="Amiri"/>
          <w:lang w:bidi="ar-SA"/>
          <w:color w:val="111111"/>
          <w:sz w:val="28"/>
          <w:szCs w:val="28"/>
          <w:rtl/>
        </w:rPr>
        <w:t xml:space="preserve">جَلَبَهُ یَجْلُبُ جَلْباً</w:t>
      </w:r>
    </w:p>
    <w:p>
      <w:pPr>
        <w:pStyle w:val="BookText"/>
      </w:pPr>
      <w:r>
        <w:rPr>
          <w:rFonts w:ascii="Amiri" w:hAnsi="Amiri" w:eastAsia="Amiri" w:cs="Amiri"/>
          <w:lang w:bidi="ar-SA"/>
          <w:color w:val="111111"/>
          <w:sz w:val="28"/>
          <w:szCs w:val="28"/>
          <w:rtl/>
        </w:rPr>
        <w:t xml:space="preserve">جَلَبْتُ الکتابَ من ید زید.(سحبته)</w:t>
      </w:r>
    </w:p>
    <w:p>
      <w:pPr>
        <w:pStyle w:val="Heading3"/>
      </w:pPr>
      <w:bookmarkStart w:id="1549" w:name="_Toc714"/>
      <w:r>
        <w:t>جَلَبَهُ</w:t>
      </w:r>
      <w:bookmarkEnd w:id="1549"/>
    </w:p>
    <w:p>
      <w:pPr>
        <w:pStyle w:val="BookText"/>
      </w:pPr>
      <w:r>
        <w:rPr>
          <w:rFonts w:ascii="Amiri" w:hAnsi="Amiri" w:eastAsia="Amiri" w:cs="Amiri"/>
          <w:lang w:bidi="ar-SA"/>
          <w:color w:val="111111"/>
          <w:sz w:val="28"/>
          <w:szCs w:val="28"/>
          <w:rtl/>
        </w:rPr>
        <w:t xml:space="preserve">جَلَبَنِی کلامُ الخطیبِ.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.فهو جالب و جلاّب.</w:t>
      </w:r>
    </w:p>
    <w:p>
      <w:pPr>
        <w:pStyle w:val="BookText"/>
      </w:pPr>
      <w:r>
        <w:rPr>
          <w:rFonts w:ascii="Amiri" w:hAnsi="Amiri" w:eastAsia="Amiri" w:cs="Amiri"/>
          <w:lang w:bidi="ar-SA"/>
          <w:color w:val="111111"/>
          <w:sz w:val="28"/>
          <w:szCs w:val="28"/>
          <w:rtl/>
        </w:rPr>
        <w:t xml:space="preserve">(شدّنی إلیه)</w:t>
      </w:r>
    </w:p>
    <w:p>
      <w:pPr>
        <w:pStyle w:val="Heading3"/>
      </w:pPr>
      <w:bookmarkStart w:id="1550" w:name="_Toc715"/>
      <w:r>
        <w:t>اِجْتَلَبَهُ</w:t>
      </w:r>
      <w:bookmarkEnd w:id="1550"/>
    </w:p>
    <w:p>
      <w:pPr>
        <w:pStyle w:val="BookText"/>
      </w:pPr>
      <w:r>
        <w:rPr>
          <w:rFonts w:ascii="Amiri" w:hAnsi="Amiri" w:eastAsia="Amiri" w:cs="Amiri"/>
          <w:lang w:bidi="ar-SA"/>
          <w:color w:val="111111"/>
          <w:sz w:val="28"/>
          <w:szCs w:val="28"/>
          <w:rtl/>
        </w:rPr>
        <w:t xml:space="preserve">اِجْتَلَبَهُ / جَلَبَهُ</w:t>
      </w:r>
    </w:p>
    <w:p>
      <w:pPr>
        <w:pStyle w:val="Heading3"/>
      </w:pPr>
      <w:bookmarkStart w:id="1551" w:name="_Toc716"/>
      <w:r>
        <w:t>اِنْجَلَبَ</w:t>
      </w:r>
      <w:bookmarkEnd w:id="1551"/>
    </w:p>
    <w:p>
      <w:pPr>
        <w:pStyle w:val="BookText"/>
      </w:pPr>
      <w:r>
        <w:rPr>
          <w:rFonts w:ascii="Amiri" w:hAnsi="Amiri" w:eastAsia="Amiri" w:cs="Amiri"/>
          <w:lang w:bidi="ar-SA"/>
          <w:color w:val="111111"/>
          <w:sz w:val="28"/>
          <w:szCs w:val="28"/>
          <w:rtl/>
        </w:rPr>
        <w:t xml:space="preserve">اِنْجَلَبَتِ القلوبُ نحوَ الخطیبِ.(جُلِبَتْ و هو مطاوع جلبه)</w:t>
      </w:r>
    </w:p>
    <w:p>
      <w:pPr>
        <w:pStyle w:val="Heading3"/>
      </w:pPr>
      <w:bookmarkStart w:id="1552" w:name="_Toc717"/>
      <w:r>
        <w:t>اِسْتَجْلَبَهُ</w:t>
      </w:r>
      <w:bookmarkEnd w:id="1552"/>
    </w:p>
    <w:p>
      <w:pPr>
        <w:pStyle w:val="BookText"/>
      </w:pPr>
      <w:r>
        <w:rPr>
          <w:rFonts w:ascii="Amiri" w:hAnsi="Amiri" w:eastAsia="Amiri" w:cs="Amiri"/>
          <w:lang w:bidi="ar-SA"/>
          <w:color w:val="111111"/>
          <w:sz w:val="28"/>
          <w:szCs w:val="28"/>
          <w:rtl/>
        </w:rPr>
        <w:t xml:space="preserve">اِسْتَجْلَبْتُ بعضَ مصادرِ الکتبِ لأستفید منها.(طلبت جلبها)</w:t>
      </w:r>
    </w:p>
    <w:p>
      <w:pPr>
        <w:pStyle w:val="BookText"/>
      </w:pPr>
      <w:r>
        <w:rPr>
          <w:rFonts w:ascii="IRNazanin" w:hAnsi="IRNazanin" w:eastAsia="IRNazanin" w:cs="IRNazanin"/>
          <w:lang w:bidi="fa-IR"/>
          <w:color w:val="111111"/>
          <w:sz w:val="28"/>
          <w:szCs w:val="28"/>
          <w:rtl/>
        </w:rPr>
        <w:t xml:space="preserve">[جلبب]</w:t>
      </w:r>
    </w:p>
    <w:p>
      <w:pPr>
        <w:pStyle w:val="BookText"/>
      </w:pPr>
      <w:r>
        <w:rPr>
          <w:rFonts w:ascii="Amiri" w:hAnsi="Amiri" w:eastAsia="Amiri" w:cs="Amiri"/>
          <w:lang w:bidi="ar-SA"/>
          <w:color w:val="111111"/>
          <w:sz w:val="28"/>
          <w:szCs w:val="28"/>
          <w:rtl/>
        </w:rPr>
        <w:t xml:space="preserve">جَلْبَبَهُ</w:t>
      </w:r>
    </w:p>
    <w:p>
      <w:pPr>
        <w:pStyle w:val="BookText"/>
      </w:pPr>
      <w:r>
        <w:rPr>
          <w:rFonts w:ascii="Amiri" w:hAnsi="Amiri" w:eastAsia="Amiri" w:cs="Amiri"/>
          <w:lang w:bidi="ar-SA"/>
          <w:color w:val="111111"/>
          <w:sz w:val="28"/>
          <w:szCs w:val="28"/>
          <w:rtl/>
        </w:rPr>
        <w:t xml:space="preserve">جَلْبَبَ زیدٌ بنتَهُ.(ألبسها الجلباب) </w:t>
      </w:r>
      <w:r>
        <w:rPr>
          <w:rStyle w:val="FootnoteReference"/>
        </w:rPr>
        <w:footnoteReference w:id="297"/>
      </w:r>
    </w:p>
    <w:p>
      <w:pPr>
        <w:pStyle w:val="Heading3"/>
      </w:pPr>
      <w:bookmarkStart w:id="1553" w:name="_Toc718"/>
      <w:r>
        <w:t>تَجَلْبَبَ (به)</w:t>
      </w:r>
      <w:bookmarkEnd w:id="1553"/>
    </w:p>
    <w:p>
      <w:pPr>
        <w:pStyle w:val="BookText"/>
      </w:pPr>
      <w:r>
        <w:rPr>
          <w:rFonts w:ascii="Amiri" w:hAnsi="Amiri" w:eastAsia="Amiri" w:cs="Amiri"/>
          <w:lang w:bidi="ar-SA"/>
          <w:color w:val="111111"/>
          <w:sz w:val="28"/>
          <w:szCs w:val="28"/>
          <w:rtl/>
        </w:rPr>
        <w:t xml:space="preserve">تَجَلْبَبَتِ المسلمةُ بِجِلْبَابِ السّتر و الحجاب.(لبست الجلباب)</w:t>
      </w:r>
    </w:p>
    <w:p>
      <w:pPr>
        <w:pStyle w:val="BookText"/>
      </w:pPr>
      <w:r>
        <w:rPr>
          <w:rFonts w:ascii="IRNazanin" w:hAnsi="IRNazanin" w:eastAsia="IRNazanin" w:cs="IRNazanin"/>
          <w:lang w:bidi="fa-IR"/>
          <w:color w:val="111111"/>
          <w:sz w:val="28"/>
          <w:szCs w:val="28"/>
          <w:rtl/>
        </w:rPr>
        <w:t xml:space="preserve">[جلل]</w:t>
      </w:r>
    </w:p>
    <w:p>
      <w:pPr>
        <w:pStyle w:val="BookText"/>
      </w:pPr>
      <w:r>
        <w:rPr>
          <w:rFonts w:ascii="Amiri" w:hAnsi="Amiri" w:eastAsia="Amiri" w:cs="Amiri"/>
          <w:lang w:bidi="ar-SA"/>
          <w:color w:val="111111"/>
          <w:sz w:val="28"/>
          <w:szCs w:val="28"/>
          <w:rtl/>
        </w:rPr>
        <w:t xml:space="preserve">جَلْجَلَ</w:t>
      </w:r>
    </w:p>
    <w:p>
      <w:pPr>
        <w:pStyle w:val="BookText"/>
      </w:pPr>
      <w:r>
        <w:rPr>
          <w:rFonts w:ascii="Amiri" w:hAnsi="Amiri" w:eastAsia="Amiri" w:cs="Amiri"/>
          <w:lang w:bidi="ar-SA"/>
          <w:color w:val="111111"/>
          <w:sz w:val="28"/>
          <w:szCs w:val="28"/>
          <w:rtl/>
        </w:rPr>
        <w:t xml:space="preserve">جَلْجَلَ السّحابُ.(رعد،صوّت)</w:t>
      </w:r>
    </w:p>
    <w:p>
      <w:pPr>
        <w:pStyle w:val="BookText"/>
      </w:pPr>
      <w:r>
        <w:rPr>
          <w:rFonts w:ascii="Amiri" w:hAnsi="Amiri" w:eastAsia="Amiri" w:cs="Amiri"/>
          <w:lang w:bidi="ar-SA"/>
          <w:color w:val="111111"/>
          <w:sz w:val="28"/>
          <w:szCs w:val="28"/>
          <w:rtl/>
        </w:rPr>
        <w:t xml:space="preserve">جَلْجَلَ جَلْجَلَ الحقُّ.(ظهر بجلاء و کأنّما صوّت بوضوحه)</w:t>
      </w:r>
    </w:p>
    <w:p>
      <w:pPr>
        <w:pStyle w:val="BookText"/>
      </w:pPr>
      <w:r>
        <w:rPr>
          <w:rFonts w:ascii="IRNazanin" w:hAnsi="IRNazanin" w:eastAsia="IRNazanin" w:cs="IRNazanin"/>
          <w:lang w:bidi="fa-IR"/>
          <w:color w:val="111111"/>
          <w:sz w:val="28"/>
          <w:szCs w:val="28"/>
          <w:rtl/>
        </w:rPr>
        <w:t xml:space="preserve">[جلد]</w:t>
      </w:r>
    </w:p>
    <w:p>
      <w:pPr>
        <w:pStyle w:val="BookText"/>
      </w:pPr>
      <w:r>
        <w:rPr>
          <w:rFonts w:ascii="Amiri" w:hAnsi="Amiri" w:eastAsia="Amiri" w:cs="Amiri"/>
          <w:lang w:bidi="ar-SA"/>
          <w:color w:val="111111"/>
          <w:sz w:val="28"/>
          <w:szCs w:val="28"/>
          <w:rtl/>
        </w:rPr>
        <w:t xml:space="preserve">جَلَدَهُ یَجْلِدُ جَلْداً</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w:t>
      </w:r>
      <w:r>
        <w:rPr>
          <w:rStyle w:val="FootnoteReference"/>
        </w:rPr>
        <w:footnoteReference w:id="298"/>
      </w:r>
      <w:r>
        <w:rPr>
          <w:rFonts w:ascii="IRNazanin" w:hAnsi="IRNazanin" w:eastAsia="IRNazanin" w:cs="IRNazanin"/>
          <w:lang w:bidi="fa-IR"/>
          <w:color w:val="111111"/>
          <w:sz w:val="28"/>
          <w:szCs w:val="28"/>
          <w:rtl/>
        </w:rPr>
        <w:t xml:space="preserve">(أصیبوا جلده ضربا بسوط أو نحوه)</w:t>
      </w:r>
    </w:p>
    <w:p>
      <w:pPr>
        <w:pStyle w:val="Heading3"/>
      </w:pPr>
      <w:bookmarkStart w:id="1554" w:name="_Toc719"/>
      <w:r>
        <w:t>جَلَدَهُ (به)</w:t>
      </w:r>
      <w:bookmarkEnd w:id="1554"/>
    </w:p>
    <w:p>
      <w:pPr>
        <w:pStyle w:val="BookText"/>
      </w:pPr>
      <w:r>
        <w:rPr>
          <w:rFonts w:ascii="Amiri" w:hAnsi="Amiri" w:eastAsia="Amiri" w:cs="Amiri"/>
          <w:lang w:bidi="ar-SA"/>
          <w:color w:val="111111"/>
          <w:sz w:val="28"/>
          <w:szCs w:val="28"/>
          <w:rtl/>
        </w:rPr>
        <w:t xml:space="preserve">جَلَدَ زیدٌ بسعدٍ الأرضَ.(ضربها به)</w:t>
      </w:r>
    </w:p>
    <w:p>
      <w:pPr>
        <w:pStyle w:val="Heading3"/>
      </w:pPr>
      <w:bookmarkStart w:id="1555" w:name="_Toc720"/>
      <w:r>
        <w:t>جَلُدَ یَجْلُدُ جَلاَدَةً و جَلَداً</w:t>
      </w:r>
      <w:bookmarkEnd w:id="1555"/>
    </w:p>
    <w:p>
      <w:pPr>
        <w:pStyle w:val="BookText"/>
      </w:pPr>
      <w:r>
        <w:rPr>
          <w:rStyle w:val="FootnoteReference"/>
        </w:rPr>
        <w:footnoteReference w:id="299"/>
      </w:r>
      <w:r>
        <w:rPr>
          <w:rFonts w:ascii="Amiri" w:hAnsi="Amiri" w:eastAsia="Amiri" w:cs="Amiri"/>
          <w:lang w:bidi="ar-SA"/>
          <w:color w:val="111111"/>
          <w:sz w:val="28"/>
          <w:szCs w:val="28"/>
          <w:rtl/>
        </w:rPr>
        <w:t xml:space="preserve">
علی المؤمن أن یَجْلُدَ أمامَ مکاره الحیاة.(أن یصبر)</w:t>
      </w:r>
    </w:p>
    <w:p>
      <w:pPr>
        <w:pStyle w:val="Heading3"/>
      </w:pPr>
      <w:bookmarkStart w:id="1556" w:name="_Toc721"/>
      <w:r>
        <w:t>جَلَّدَهُ</w:t>
      </w:r>
      <w:bookmarkEnd w:id="1556"/>
    </w:p>
    <w:p>
      <w:pPr>
        <w:pStyle w:val="BookText"/>
      </w:pPr>
      <w:r>
        <w:rPr>
          <w:rFonts w:ascii="Amiri" w:hAnsi="Amiri" w:eastAsia="Amiri" w:cs="Amiri"/>
          <w:lang w:bidi="ar-SA"/>
          <w:color w:val="111111"/>
          <w:sz w:val="28"/>
          <w:szCs w:val="28"/>
          <w:rtl/>
        </w:rPr>
        <w:t xml:space="preserve">جَلَّدَ زیدٌ کتابَهُ.(غلّفه بالجلد،صنع غلافه من الجلد أو شبهه)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6612_62601"/>
    <w:bookmarkEnd w:id="98"/>
    <w:p>
      <w:pPr>
        <w:pStyle w:val="Heading3"/>
      </w:pPr>
      <w:bookmarkStart w:id="1557" w:name="_Toc722"/>
      <w:r>
        <w:t>تَجَلَّدَ</w:t>
      </w:r>
      <w:bookmarkEnd w:id="1557"/>
    </w:p>
    <w:p>
      <w:pPr>
        <w:pStyle w:val="BookText"/>
      </w:pPr>
      <w:r>
        <w:rPr>
          <w:rFonts w:ascii="Amiri" w:hAnsi="Amiri" w:eastAsia="Amiri" w:cs="Amiri"/>
          <w:lang w:bidi="ar-SA"/>
          <w:color w:val="111111"/>
          <w:sz w:val="28"/>
          <w:szCs w:val="28"/>
          <w:rtl/>
        </w:rPr>
        <w:t xml:space="preserve">تَجَلَّدَ المؤمنُ أمامَ أعدائِهِ.(أظهر الصلابة و الجلد الصّبر)</w:t>
      </w:r>
    </w:p>
    <w:p>
      <w:pPr>
        <w:pStyle w:val="BookText"/>
      </w:pPr>
      <w:r>
        <w:rPr>
          <w:rFonts w:ascii="Amiri" w:hAnsi="Amiri" w:eastAsia="Amiri" w:cs="Amiri"/>
          <w:lang w:bidi="ar-SA"/>
          <w:color w:val="111111"/>
          <w:sz w:val="28"/>
          <w:szCs w:val="28"/>
          <w:rtl/>
        </w:rPr>
        <w:t xml:space="preserve">تَجَلَّدَ تَجَلَّدَ الکتابُ قبل أسبوع.(جُلِّدَ،غُلِّفَ بالجلد)</w:t>
      </w:r>
    </w:p>
    <w:p>
      <w:pPr>
        <w:pStyle w:val="BookText"/>
      </w:pPr>
      <w:r>
        <w:rPr>
          <w:rFonts w:ascii="IRNazanin" w:hAnsi="IRNazanin" w:eastAsia="IRNazanin" w:cs="IRNazanin"/>
          <w:lang w:bidi="fa-IR"/>
          <w:color w:val="111111"/>
          <w:sz w:val="28"/>
          <w:szCs w:val="28"/>
          <w:rtl/>
        </w:rPr>
        <w:t xml:space="preserve">[جلس]</w:t>
      </w:r>
    </w:p>
    <w:p>
      <w:pPr>
        <w:pStyle w:val="BookText"/>
      </w:pPr>
      <w:r>
        <w:rPr>
          <w:rFonts w:ascii="Amiri" w:hAnsi="Amiri" w:eastAsia="Amiri" w:cs="Amiri"/>
          <w:lang w:bidi="ar-SA"/>
          <w:color w:val="111111"/>
          <w:sz w:val="28"/>
          <w:szCs w:val="28"/>
          <w:rtl/>
        </w:rPr>
        <w:t xml:space="preserve">جَلَسَ یَجْلِسُ جُلُوساً 1</w:t>
      </w:r>
    </w:p>
    <w:p>
      <w:pPr>
        <w:pStyle w:val="BookText"/>
      </w:pPr>
      <w:r>
        <w:rPr>
          <w:rFonts w:ascii="Amiri" w:hAnsi="Amiri" w:eastAsia="Amiri" w:cs="Amiri"/>
          <w:lang w:bidi="ar-SA"/>
          <w:color w:val="111111"/>
          <w:sz w:val="28"/>
          <w:szCs w:val="28"/>
          <w:rtl/>
        </w:rPr>
        <w:t xml:space="preserve">جَلَسَ زیدٌ علی الکرسیّ.(قعد،ضدّ قام)</w:t>
      </w:r>
    </w:p>
    <w:p>
      <w:pPr>
        <w:pStyle w:val="Heading3"/>
      </w:pPr>
      <w:bookmarkStart w:id="1558" w:name="_Toc723"/>
      <w:r>
        <w:t>أَجْلَسَهُ</w:t>
      </w:r>
      <w:bookmarkEnd w:id="1558"/>
    </w:p>
    <w:p>
      <w:pPr>
        <w:pStyle w:val="BookText"/>
      </w:pPr>
      <w:r>
        <w:rPr>
          <w:rFonts w:ascii="Amiri" w:hAnsi="Amiri" w:eastAsia="Amiri" w:cs="Amiri"/>
          <w:lang w:bidi="ar-SA"/>
          <w:color w:val="111111"/>
          <w:sz w:val="28"/>
          <w:szCs w:val="28"/>
          <w:rtl/>
        </w:rPr>
        <w:t xml:space="preserve">أَجْلَسَتِ العالمُ فی صدر المجلس.(جعلته یجلس)</w:t>
      </w:r>
    </w:p>
    <w:p>
      <w:pPr>
        <w:pStyle w:val="Heading3"/>
      </w:pPr>
      <w:bookmarkStart w:id="1559" w:name="_Toc724"/>
      <w:r>
        <w:t>جَالَسَهُ</w:t>
      </w:r>
      <w:bookmarkEnd w:id="1559"/>
    </w:p>
    <w:p>
      <w:pPr>
        <w:pStyle w:val="BookText"/>
      </w:pPr>
      <w:r>
        <w:rPr>
          <w:rFonts w:ascii="Amiri" w:hAnsi="Amiri" w:eastAsia="Amiri" w:cs="Amiri"/>
          <w:lang w:bidi="ar-SA"/>
          <w:color w:val="111111"/>
          <w:sz w:val="28"/>
          <w:szCs w:val="28"/>
          <w:rtl/>
        </w:rPr>
        <w:t xml:space="preserve">جَالَسْتُ زیداً ساعتین فی أحد الملتقیات. </w:t>
      </w:r>
      <w:r>
        <w:rPr>
          <w:rStyle w:val="FootnoteReference"/>
        </w:rPr>
        <w:footnoteReference w:id="300"/>
      </w:r>
      <w:r>
        <w:rPr>
          <w:rFonts w:ascii="IRNazanin" w:hAnsi="IRNazanin" w:eastAsia="IRNazanin" w:cs="IRNazanin"/>
          <w:lang w:bidi="fa-IR"/>
          <w:color w:val="111111"/>
          <w:sz w:val="28"/>
          <w:szCs w:val="28"/>
          <w:rtl/>
        </w:rPr>
        <w:t xml:space="preserve">(جلست معه)</w:t>
      </w:r>
    </w:p>
    <w:p>
      <w:pPr>
        <w:pStyle w:val="Heading3"/>
      </w:pPr>
      <w:bookmarkStart w:id="1560" w:name="_Toc725"/>
      <w:r>
        <w:t>تَجَالَسَا</w:t>
      </w:r>
      <w:bookmarkEnd w:id="1560"/>
    </w:p>
    <w:p>
      <w:pPr>
        <w:pStyle w:val="BookText"/>
      </w:pPr>
      <w:r>
        <w:rPr>
          <w:rFonts w:ascii="Amiri" w:hAnsi="Amiri" w:eastAsia="Amiri" w:cs="Amiri"/>
          <w:lang w:bidi="ar-SA"/>
          <w:color w:val="111111"/>
          <w:sz w:val="28"/>
          <w:szCs w:val="28"/>
          <w:rtl/>
        </w:rPr>
        <w:t xml:space="preserve">زیدٌ و سعدٌ کانا یَتَجَالَسَانِ للمباحثة فی الفقه و الأصول.</w:t>
      </w:r>
    </w:p>
    <w:p>
      <w:pPr>
        <w:pStyle w:val="BookText"/>
      </w:pPr>
      <w:r>
        <w:rPr>
          <w:rFonts w:ascii="IRNazanin" w:hAnsi="IRNazanin" w:eastAsia="IRNazanin" w:cs="IRNazanin"/>
          <w:lang w:bidi="fa-IR"/>
          <w:color w:val="111111"/>
          <w:sz w:val="28"/>
          <w:szCs w:val="28"/>
          <w:rtl/>
        </w:rPr>
        <w:t xml:space="preserve">(یجلس الواحد مع الآخر)</w:t>
      </w:r>
    </w:p>
    <w:p>
      <w:pPr>
        <w:pStyle w:val="BookText"/>
      </w:pPr>
      <w:r>
        <w:rPr>
          <w:rFonts w:ascii="IRNazanin" w:hAnsi="IRNazanin" w:eastAsia="IRNazanin" w:cs="IRNazanin"/>
          <w:lang w:bidi="fa-IR"/>
          <w:color w:val="111111"/>
          <w:sz w:val="28"/>
          <w:szCs w:val="28"/>
          <w:rtl/>
        </w:rPr>
        <w:t xml:space="preserve">[جلط]</w:t>
      </w:r>
    </w:p>
    <w:p>
      <w:pPr>
        <w:pStyle w:val="BookText"/>
      </w:pPr>
      <w:r>
        <w:rPr>
          <w:rFonts w:ascii="Amiri" w:hAnsi="Amiri" w:eastAsia="Amiri" w:cs="Amiri"/>
          <w:lang w:bidi="ar-SA"/>
          <w:color w:val="111111"/>
          <w:sz w:val="28"/>
          <w:szCs w:val="28"/>
          <w:rtl/>
        </w:rPr>
        <w:t xml:space="preserve">جَلَطَ یَجْلِطُ جَلْطاً</w:t>
      </w:r>
    </w:p>
    <w:p>
      <w:pPr>
        <w:pStyle w:val="BookText"/>
      </w:pPr>
      <w:r>
        <w:rPr>
          <w:rFonts w:ascii="Amiri" w:hAnsi="Amiri" w:eastAsia="Amiri" w:cs="Amiri"/>
          <w:lang w:bidi="ar-SA"/>
          <w:color w:val="111111"/>
          <w:sz w:val="28"/>
          <w:szCs w:val="28"/>
          <w:rtl/>
        </w:rPr>
        <w:t xml:space="preserve">جَلَطَ البائعُ أثناءَ المعاملةِ.(کذب،حلف کذبا)</w:t>
      </w:r>
    </w:p>
    <w:p>
      <w:pPr>
        <w:pStyle w:val="Heading3"/>
      </w:pPr>
      <w:bookmarkStart w:id="1561" w:name="_Toc726"/>
      <w:r>
        <w:t>جَلَطَهُ</w:t>
      </w:r>
      <w:bookmarkEnd w:id="1561"/>
    </w:p>
    <w:p>
      <w:pPr>
        <w:pStyle w:val="BookText"/>
      </w:pPr>
      <w:r>
        <w:rPr>
          <w:rFonts w:ascii="Amiri" w:hAnsi="Amiri" w:eastAsia="Amiri" w:cs="Amiri"/>
          <w:lang w:bidi="ar-SA"/>
          <w:color w:val="111111"/>
          <w:sz w:val="28"/>
          <w:szCs w:val="28"/>
          <w:rtl/>
        </w:rPr>
        <w:t xml:space="preserve">جَلَطَ القصّابُ الجلدَ عن الذبیحة.(کشطه،نزعه)</w:t>
      </w:r>
    </w:p>
    <w:p>
      <w:pPr>
        <w:pStyle w:val="BookText"/>
      </w:pPr>
      <w:r>
        <w:rPr>
          <w:rFonts w:ascii="IRNazanin" w:hAnsi="IRNazanin" w:eastAsia="IRNazanin" w:cs="IRNazanin"/>
          <w:lang w:bidi="fa-IR"/>
          <w:color w:val="111111"/>
          <w:sz w:val="28"/>
          <w:szCs w:val="28"/>
          <w:rtl/>
        </w:rPr>
        <w:t xml:space="preserve">[جلف]</w:t>
      </w:r>
    </w:p>
    <w:p>
      <w:pPr>
        <w:pStyle w:val="BookText"/>
      </w:pPr>
      <w:r>
        <w:rPr>
          <w:rFonts w:ascii="Amiri" w:hAnsi="Amiri" w:eastAsia="Amiri" w:cs="Amiri"/>
          <w:lang w:bidi="ar-SA"/>
          <w:color w:val="111111"/>
          <w:sz w:val="28"/>
          <w:szCs w:val="28"/>
          <w:rtl/>
        </w:rPr>
        <w:t xml:space="preserve">جَلَفَهُ یَجْلُفُ جَلْفاً (عنه)</w:t>
      </w:r>
    </w:p>
    <w:p>
      <w:pPr>
        <w:pStyle w:val="BookText"/>
      </w:pPr>
      <w:r>
        <w:rPr>
          <w:rFonts w:ascii="Amiri" w:hAnsi="Amiri" w:eastAsia="Amiri" w:cs="Amiri"/>
          <w:lang w:bidi="ar-SA"/>
          <w:color w:val="111111"/>
          <w:sz w:val="28"/>
          <w:szCs w:val="28"/>
          <w:rtl/>
        </w:rPr>
        <w:t xml:space="preserve">جَلَفَ زیدٌ الطینَ عن الحجر.(کشطه و أزاله)</w:t>
      </w:r>
    </w:p>
    <w:p>
      <w:pPr>
        <w:pStyle w:val="Heading3"/>
      </w:pPr>
      <w:bookmarkStart w:id="1562" w:name="_Toc727"/>
      <w:r>
        <w:t>جَلَفَهُ</w:t>
      </w:r>
      <w:bookmarkEnd w:id="1562"/>
    </w:p>
    <w:p>
      <w:pPr>
        <w:pStyle w:val="BookText"/>
      </w:pPr>
      <w:r>
        <w:rPr>
          <w:rFonts w:ascii="Amiri" w:hAnsi="Amiri" w:eastAsia="Amiri" w:cs="Amiri"/>
          <w:lang w:bidi="ar-SA"/>
          <w:color w:val="111111"/>
          <w:sz w:val="28"/>
          <w:szCs w:val="28"/>
          <w:rtl/>
        </w:rPr>
        <w:t xml:space="preserve">جَلَفَ زیدٌ الحجرَ.(أزال ما علیه من طین و غیره)</w:t>
      </w:r>
    </w:p>
    <w:p>
      <w:pPr>
        <w:pStyle w:val="BookText"/>
      </w:pPr>
      <w:r>
        <w:rPr>
          <w:rFonts w:ascii="IRNazanin" w:hAnsi="IRNazanin" w:eastAsia="IRNazanin" w:cs="IRNazanin"/>
          <w:lang w:bidi="fa-IR"/>
          <w:color w:val="111111"/>
          <w:sz w:val="28"/>
          <w:szCs w:val="28"/>
          <w:rtl/>
        </w:rPr>
        <w:t xml:space="preserve">[جلل]</w:t>
      </w:r>
    </w:p>
    <w:p>
      <w:pPr>
        <w:pStyle w:val="BookText"/>
      </w:pPr>
      <w:r>
        <w:rPr>
          <w:rFonts w:ascii="Amiri" w:hAnsi="Amiri" w:eastAsia="Amiri" w:cs="Amiri"/>
          <w:lang w:bidi="ar-SA"/>
          <w:color w:val="111111"/>
          <w:sz w:val="28"/>
          <w:szCs w:val="28"/>
          <w:rtl/>
        </w:rPr>
        <w:t xml:space="preserve">جَلَّ یَجِلُّ جَلاَلاً 3</w:t>
      </w:r>
    </w:p>
    <w:p>
      <w:pPr>
        <w:pStyle w:val="BookText"/>
      </w:pPr>
      <w:r>
        <w:rPr>
          <w:rFonts w:ascii="Amiri" w:hAnsi="Amiri" w:eastAsia="Amiri" w:cs="Amiri"/>
          <w:lang w:bidi="ar-SA"/>
          <w:color w:val="111111"/>
          <w:sz w:val="28"/>
          <w:szCs w:val="28"/>
          <w:rtl/>
        </w:rPr>
        <w:t xml:space="preserve">إنّ اللّه قد جَلَّ عن الظّلم.(تنزّه)</w:t>
      </w:r>
    </w:p>
    <w:p>
      <w:pPr>
        <w:pStyle w:val="Heading3"/>
      </w:pPr>
      <w:bookmarkStart w:id="1563" w:name="_Toc728"/>
      <w:r>
        <w:t>أَجَلَّهُ</w:t>
      </w:r>
      <w:bookmarkEnd w:id="1563"/>
    </w:p>
    <w:p>
      <w:pPr>
        <w:pStyle w:val="BookText"/>
      </w:pPr>
      <w:r>
        <w:rPr>
          <w:rFonts w:ascii="Amiri" w:hAnsi="Amiri" w:eastAsia="Amiri" w:cs="Amiri"/>
          <w:lang w:bidi="ar-SA"/>
          <w:color w:val="111111"/>
          <w:sz w:val="28"/>
          <w:szCs w:val="28"/>
          <w:rtl/>
        </w:rPr>
        <w:t xml:space="preserve">هل تُجِلُّ کبارُ السّنِّ؟ أَجَلَّ المؤمنین منهم.(تحترمهم و تعظّمهم)</w:t>
      </w:r>
    </w:p>
    <w:p>
      <w:pPr>
        <w:pStyle w:val="Heading3"/>
      </w:pPr>
      <w:bookmarkStart w:id="1564" w:name="_Toc729"/>
      <w:r>
        <w:t>جَلَّلَهُ</w:t>
      </w:r>
      <w:bookmarkEnd w:id="1564"/>
    </w:p>
    <w:p>
      <w:pPr>
        <w:pStyle w:val="BookText"/>
      </w:pPr>
      <w:r>
        <w:rPr>
          <w:rFonts w:ascii="Amiri" w:hAnsi="Amiri" w:eastAsia="Amiri" w:cs="Amiri"/>
          <w:lang w:bidi="ar-SA"/>
          <w:color w:val="111111"/>
          <w:sz w:val="28"/>
          <w:szCs w:val="28"/>
          <w:rtl/>
        </w:rPr>
        <w:t xml:space="preserve">جَلَّلَ السّحابُ السّماءَ.(عمّها و غطّاها)</w:t>
      </w:r>
    </w:p>
    <w:p>
      <w:pPr>
        <w:pStyle w:val="BookText"/>
      </w:pPr>
      <w:r>
        <w:rPr>
          <w:rFonts w:ascii="Amiri" w:hAnsi="Amiri" w:eastAsia="Amiri" w:cs="Amiri"/>
          <w:lang w:bidi="ar-SA"/>
          <w:color w:val="111111"/>
          <w:sz w:val="28"/>
          <w:szCs w:val="28"/>
          <w:rtl/>
        </w:rPr>
        <w:t xml:space="preserve">جَلَّلَهُ جَلَّلَتْ رحمةُ اللّه کلَّ شیء.(عمّته،وسعته) </w:t>
      </w:r>
      <w:r>
        <w:rPr>
          <w:rStyle w:val="FootnoteReference"/>
        </w:rPr>
        <w:footnoteReference w:id="30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6612_62602"/>
    <w:bookmarkEnd w:id="99"/>
    <w:p>
      <w:pPr>
        <w:pStyle w:val="Heading3"/>
      </w:pPr>
      <w:bookmarkStart w:id="1565" w:name="_Toc730"/>
      <w:r>
        <w:t>تَجَلَّلَ</w:t>
      </w:r>
      <w:bookmarkEnd w:id="1565"/>
    </w:p>
    <w:p>
      <w:pPr>
        <w:pStyle w:val="BookText"/>
      </w:pPr>
      <w:r>
        <w:rPr>
          <w:rFonts w:ascii="Amiri" w:hAnsi="Amiri" w:eastAsia="Amiri" w:cs="Amiri"/>
          <w:lang w:bidi="ar-SA"/>
          <w:color w:val="111111"/>
          <w:sz w:val="28"/>
          <w:szCs w:val="28"/>
          <w:rtl/>
        </w:rPr>
        <w:t xml:space="preserve">تَجَلَّلَتِ السماءُ بالغیوم.(تغطّت)</w:t>
      </w:r>
    </w:p>
    <w:p>
      <w:pPr>
        <w:pStyle w:val="BookText"/>
      </w:pPr>
      <w:r>
        <w:rPr>
          <w:rFonts w:ascii="IRNazanin" w:hAnsi="IRNazanin" w:eastAsia="IRNazanin" w:cs="IRNazanin"/>
          <w:lang w:bidi="fa-IR"/>
          <w:color w:val="111111"/>
          <w:sz w:val="28"/>
          <w:szCs w:val="28"/>
          <w:rtl/>
        </w:rPr>
        <w:t xml:space="preserve">[جلو]</w:t>
      </w:r>
    </w:p>
    <w:p>
      <w:pPr>
        <w:pStyle w:val="BookText"/>
      </w:pPr>
      <w:r>
        <w:rPr>
          <w:rFonts w:ascii="Amiri" w:hAnsi="Amiri" w:eastAsia="Amiri" w:cs="Amiri"/>
          <w:lang w:bidi="ar-SA"/>
          <w:color w:val="111111"/>
          <w:sz w:val="28"/>
          <w:szCs w:val="28"/>
          <w:rtl/>
        </w:rPr>
        <w:t xml:space="preserve">جَلاَ یَجْلُو جَلاَءً (عنه)</w:t>
      </w:r>
    </w:p>
    <w:p>
      <w:pPr>
        <w:pStyle w:val="BookText"/>
      </w:pPr>
      <w:r>
        <w:rPr>
          <w:rFonts w:ascii="IRNazanin" w:hAnsi="IRNazanin" w:eastAsia="IRNazanin" w:cs="IRNazanin"/>
          <w:lang w:bidi="fa-IR"/>
          <w:color w:val="111111"/>
          <w:sz w:val="28"/>
          <w:szCs w:val="28"/>
          <w:rtl/>
        </w:rPr>
        <w:t xml:space="preserve">جَلاَ القومُ عن وطنهم.(خرجوا منه،غادروه،هاجروا منه)</w:t>
      </w:r>
    </w:p>
    <w:p>
      <w:pPr>
        <w:pStyle w:val="Heading3"/>
      </w:pPr>
      <w:bookmarkStart w:id="1566" w:name="_Toc731"/>
      <w:r>
        <w:t>جَلاَهُ</w:t>
      </w:r>
      <w:bookmarkEnd w:id="1566"/>
    </w:p>
    <w:p>
      <w:pPr>
        <w:pStyle w:val="BookText"/>
      </w:pPr>
      <w:r>
        <w:rPr>
          <w:rFonts w:ascii="IRNazanin" w:hAnsi="IRNazanin" w:eastAsia="IRNazanin" w:cs="IRNazanin"/>
          <w:lang w:bidi="fa-IR"/>
          <w:color w:val="111111"/>
          <w:sz w:val="28"/>
          <w:szCs w:val="28"/>
          <w:rtl/>
        </w:rPr>
        <w:t xml:space="preserve">جَلاَ المستعمرُ المواطنین عن بلادهم.(أبعدهم عنها)</w:t>
      </w:r>
    </w:p>
    <w:p>
      <w:pPr>
        <w:pStyle w:val="BookText"/>
      </w:pPr>
      <w:r>
        <w:rPr>
          <w:rFonts w:ascii="Amiri" w:hAnsi="Amiri" w:eastAsia="Amiri" w:cs="Amiri"/>
          <w:lang w:bidi="ar-SA"/>
          <w:color w:val="111111"/>
          <w:sz w:val="28"/>
          <w:szCs w:val="28"/>
          <w:rtl/>
        </w:rPr>
        <w:t xml:space="preserve">جلاه جلا زیدٌ الفضّةَ أو نحوَها.(صقلها و أزال الصّدأ عنها)</w:t>
      </w:r>
    </w:p>
    <w:p>
      <w:pPr>
        <w:pStyle w:val="BookText"/>
      </w:pPr>
      <w:r>
        <w:rPr>
          <w:rFonts w:ascii="Amiri" w:hAnsi="Amiri" w:eastAsia="Amiri" w:cs="Amiri"/>
          <w:lang w:bidi="ar-SA"/>
          <w:color w:val="111111"/>
          <w:sz w:val="28"/>
          <w:szCs w:val="28"/>
          <w:rtl/>
        </w:rPr>
        <w:t xml:space="preserve">جَلاَهُ جَلاَ لنا زیدٌ القضیّةَ بکاملها.(کشفها و أوضحها)</w:t>
      </w:r>
    </w:p>
    <w:p>
      <w:pPr>
        <w:pStyle w:val="BookText"/>
      </w:pPr>
      <w:r>
        <w:rPr>
          <w:rFonts w:ascii="IRNazanin" w:hAnsi="IRNazanin" w:eastAsia="IRNazanin" w:cs="IRNazanin"/>
          <w:lang w:bidi="fa-IR"/>
          <w:color w:val="111111"/>
          <w:sz w:val="28"/>
          <w:szCs w:val="28"/>
          <w:rtl/>
        </w:rPr>
        <w:t xml:space="preserve">[جلی]</w:t>
      </w:r>
    </w:p>
    <w:p>
      <w:pPr>
        <w:pStyle w:val="BookText"/>
      </w:pPr>
      <w:r>
        <w:rPr>
          <w:rFonts w:ascii="Amiri" w:hAnsi="Amiri" w:eastAsia="Amiri" w:cs="Amiri"/>
          <w:lang w:bidi="ar-SA"/>
          <w:color w:val="111111"/>
          <w:sz w:val="28"/>
          <w:szCs w:val="28"/>
          <w:rtl/>
        </w:rPr>
        <w:t xml:space="preserve">جَلاَهُ یَجْلِی جَلْیاً و جِلاَءً</w:t>
      </w:r>
    </w:p>
    <w:p>
      <w:pPr>
        <w:pStyle w:val="BookText"/>
      </w:pPr>
      <w:r>
        <w:rPr>
          <w:rFonts w:ascii="Amiri" w:hAnsi="Amiri" w:eastAsia="Amiri" w:cs="Amiri"/>
          <w:lang w:bidi="ar-SA"/>
          <w:color w:val="111111"/>
          <w:sz w:val="28"/>
          <w:szCs w:val="28"/>
          <w:rtl/>
        </w:rPr>
        <w:t xml:space="preserve">جَلَی زیدٌ الفضّةَ و المرآةَ و نحوَهما.(أزال عنها ما علاها، صقلها)</w:t>
      </w:r>
    </w:p>
    <w:p>
      <w:pPr>
        <w:pStyle w:val="Heading3"/>
      </w:pPr>
      <w:bookmarkStart w:id="1567" w:name="_Toc732"/>
      <w:r>
        <w:t>جَلِیَ یَجْلَی جَلیً</w:t>
      </w:r>
      <w:bookmarkEnd w:id="1567"/>
    </w:p>
    <w:p>
      <w:pPr>
        <w:pStyle w:val="BookText"/>
      </w:pPr>
      <w:r>
        <w:rPr>
          <w:rFonts w:ascii="Amiri" w:hAnsi="Amiri" w:eastAsia="Amiri" w:cs="Amiri"/>
          <w:lang w:bidi="ar-SA"/>
          <w:color w:val="111111"/>
          <w:sz w:val="28"/>
          <w:szCs w:val="28"/>
          <w:rtl/>
        </w:rPr>
        <w:t xml:space="preserve">جَلِیَتِ السّماءُ أو المرآةُ.(انْجَلَتْ،زال عنها ما یمنع جلاءها)</w:t>
      </w:r>
    </w:p>
    <w:p>
      <w:pPr>
        <w:pStyle w:val="Heading3"/>
      </w:pPr>
      <w:bookmarkStart w:id="1568" w:name="_Toc733"/>
      <w:r>
        <w:t>أَجْلاَهُ</w:t>
      </w:r>
      <w:bookmarkEnd w:id="1568"/>
    </w:p>
    <w:p>
      <w:pPr>
        <w:pStyle w:val="BookText"/>
      </w:pPr>
      <w:r>
        <w:rPr>
          <w:rFonts w:ascii="Amiri" w:hAnsi="Amiri" w:eastAsia="Amiri" w:cs="Amiri"/>
          <w:lang w:bidi="ar-SA"/>
          <w:color w:val="111111"/>
          <w:sz w:val="28"/>
          <w:szCs w:val="28"/>
          <w:rtl/>
        </w:rPr>
        <w:t xml:space="preserve">أَجْلَی المستعمرُ المواطنین عن وطنهم.(جلاهم،هجّرهم عنه)</w:t>
      </w:r>
    </w:p>
    <w:p>
      <w:pPr>
        <w:pStyle w:val="BookText"/>
      </w:pPr>
      <w:r>
        <w:rPr>
          <w:rFonts w:ascii="Amiri" w:hAnsi="Amiri" w:eastAsia="Amiri" w:cs="Amiri"/>
          <w:lang w:bidi="ar-SA"/>
          <w:color w:val="111111"/>
          <w:sz w:val="28"/>
          <w:szCs w:val="28"/>
          <w:rtl/>
        </w:rPr>
        <w:t xml:space="preserve">أَجْلاَهُ أَجْلَی اللّهُ الغمّة عن هذه الأمّة.(کشفها،أزالها)</w:t>
      </w:r>
    </w:p>
    <w:p>
      <w:pPr>
        <w:pStyle w:val="Heading3"/>
      </w:pPr>
      <w:bookmarkStart w:id="1569" w:name="_Toc734"/>
      <w:r>
        <w:t>جَلاَّهُ</w:t>
      </w:r>
      <w:bookmarkEnd w:id="1569"/>
    </w:p>
    <w:p>
      <w:pPr>
        <w:pStyle w:val="BookText"/>
      </w:pPr>
      <w:r>
        <w:rPr>
          <w:rFonts w:ascii="Amiri" w:hAnsi="Amiri" w:eastAsia="Amiri" w:cs="Amiri"/>
          <w:lang w:bidi="ar-SA"/>
          <w:color w:val="111111"/>
          <w:sz w:val="28"/>
          <w:szCs w:val="28"/>
          <w:rtl/>
        </w:rPr>
        <w:t xml:space="preserve">جَلَّی النهارُ الظّلمةَ.(کشفها و أزالها)</w:t>
      </w:r>
    </w:p>
    <w:p>
      <w:pPr>
        <w:pStyle w:val="Heading3"/>
      </w:pPr>
      <w:bookmarkStart w:id="1570" w:name="_Toc735"/>
      <w:r>
        <w:t>اِنْجَلَی (منه)</w:t>
      </w:r>
      <w:bookmarkEnd w:id="1570"/>
    </w:p>
    <w:p>
      <w:pPr>
        <w:pStyle w:val="BookText"/>
      </w:pPr>
      <w:r>
        <w:rPr>
          <w:rFonts w:ascii="Amiri" w:hAnsi="Amiri" w:eastAsia="Amiri" w:cs="Amiri"/>
          <w:lang w:bidi="ar-SA"/>
          <w:color w:val="111111"/>
          <w:sz w:val="28"/>
          <w:szCs w:val="28"/>
          <w:rtl/>
        </w:rPr>
        <w:t xml:space="preserve">اِنْجَلَی الغبارُ أو السّحاب(ذهب و زال)</w:t>
      </w:r>
    </w:p>
    <w:p>
      <w:pPr>
        <w:pStyle w:val="Heading3"/>
      </w:pPr>
      <w:bookmarkStart w:id="1571" w:name="_Toc736"/>
      <w:r>
        <w:t>اِنْجَلَی</w:t>
      </w:r>
      <w:bookmarkEnd w:id="1571"/>
    </w:p>
    <w:p>
      <w:pPr>
        <w:pStyle w:val="BookText"/>
      </w:pPr>
      <w:r>
        <w:rPr>
          <w:rFonts w:ascii="Amiri" w:hAnsi="Amiri" w:eastAsia="Amiri" w:cs="Amiri"/>
          <w:lang w:bidi="ar-SA"/>
          <w:color w:val="111111"/>
          <w:sz w:val="28"/>
          <w:szCs w:val="28"/>
          <w:rtl/>
        </w:rPr>
        <w:t xml:space="preserve">اِنْجَلَتِ السّماءُ من الغبار أو السّحاب.(جلیت،زال عنها ما غطّاها)</w:t>
      </w:r>
    </w:p>
    <w:p>
      <w:pPr>
        <w:pStyle w:val="Heading3"/>
      </w:pPr>
      <w:bookmarkStart w:id="1572" w:name="_Toc737"/>
      <w:r>
        <w:t>تَجَلَّی</w:t>
      </w:r>
      <w:bookmarkEnd w:id="1572"/>
    </w:p>
    <w:p>
      <w:pPr>
        <w:pStyle w:val="BookText"/>
      </w:pPr>
      <w:r>
        <w:rPr>
          <w:rFonts w:ascii="Amiri" w:hAnsi="Amiri" w:eastAsia="Amiri" w:cs="Amiri"/>
          <w:lang w:bidi="ar-SA"/>
          <w:color w:val="111111"/>
          <w:sz w:val="28"/>
          <w:szCs w:val="28"/>
          <w:rtl/>
        </w:rPr>
        <w:t xml:space="preserve">وَ اللَّیْلِ إِذا یَغْشی وَ النَّهارِ إِذا تَجَلّی .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.اللیل2/. [1]یغشی:یغشی الأشیاأ أو النّهار،أی یغطّیها بظلامه.</w:t>
      </w:r>
    </w:p>
    <w:p>
      <w:pPr>
        <w:pStyle w:val="BookText"/>
      </w:pPr>
      <w:r>
        <w:rPr>
          <w:rFonts w:ascii="Amiri" w:hAnsi="Amiri" w:eastAsia="Amiri" w:cs="Amiri"/>
          <w:lang w:bidi="ar-SA"/>
          <w:color w:val="111111"/>
          <w:sz w:val="28"/>
          <w:szCs w:val="28"/>
          <w:rtl/>
        </w:rPr>
        <w:t xml:space="preserve">(اتّضح و تکشّف)</w:t>
      </w:r>
    </w:p>
    <w:p>
      <w:pPr>
        <w:pStyle w:val="BookText"/>
      </w:pPr>
      <w:r>
        <w:rPr>
          <w:rFonts w:ascii="IRNazanin" w:hAnsi="IRNazanin" w:eastAsia="IRNazanin" w:cs="IRNazanin"/>
          <w:lang w:bidi="fa-IR"/>
          <w:color w:val="111111"/>
          <w:sz w:val="28"/>
          <w:szCs w:val="28"/>
          <w:rtl/>
        </w:rPr>
        <w:t xml:space="preserve">[جمح]</w:t>
      </w:r>
    </w:p>
    <w:p>
      <w:pPr>
        <w:pStyle w:val="BookText"/>
      </w:pPr>
      <w:r>
        <w:rPr>
          <w:rFonts w:ascii="Amiri" w:hAnsi="Amiri" w:eastAsia="Amiri" w:cs="Amiri"/>
          <w:lang w:bidi="ar-SA"/>
          <w:color w:val="111111"/>
          <w:sz w:val="28"/>
          <w:szCs w:val="28"/>
          <w:rtl/>
        </w:rPr>
        <w:t xml:space="preserve">جَمَحَ یَجْمَحُ جَمْحاً و جُمُوحاً 2</w:t>
      </w:r>
    </w:p>
    <w:p>
      <w:pPr>
        <w:pStyle w:val="BookText"/>
      </w:pPr>
      <w:r>
        <w:rPr>
          <w:rFonts w:ascii="Amiri" w:hAnsi="Amiri" w:eastAsia="Amiri" w:cs="Amiri"/>
          <w:lang w:bidi="ar-SA"/>
          <w:color w:val="111111"/>
          <w:sz w:val="28"/>
          <w:szCs w:val="28"/>
          <w:rtl/>
        </w:rPr>
        <w:t xml:space="preserve">جَمَحَ الفرسُ.(أخذ براکبه خلافا لما یرید)</w:t>
      </w:r>
    </w:p>
    <w:p>
      <w:pPr>
        <w:pStyle w:val="Heading3"/>
      </w:pPr>
      <w:bookmarkStart w:id="1573" w:name="_Toc738"/>
      <w:r>
        <w:t>جَمَحَ</w:t>
      </w:r>
      <w:bookmarkEnd w:id="1573"/>
    </w:p>
    <w:p>
      <w:pPr>
        <w:pStyle w:val="BookText"/>
      </w:pPr>
      <w:r>
        <w:rPr>
          <w:rFonts w:ascii="Amiri" w:hAnsi="Amiri" w:eastAsia="Amiri" w:cs="Amiri"/>
          <w:lang w:bidi="ar-SA"/>
          <w:color w:val="111111"/>
          <w:sz w:val="28"/>
          <w:szCs w:val="28"/>
          <w:rtl/>
        </w:rPr>
        <w:t xml:space="preserve">لَوْ یَجِدُونَ مَلْجَأً أَوْ مَغاراتٍ أَوْ مُدَّخَلاً لَوَلَّوْا إِلَیْهِ وَ هُمْ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6612_62603"/>
    <w:bookmarkEnd w:id="100"/>
    <w:p>
      <w:pPr>
        <w:pStyle w:val="BookText"/>
      </w:pPr>
      <w:r>
        <w:rPr>
          <w:rFonts w:ascii="Amiri" w:hAnsi="Amiri" w:eastAsia="Amiri" w:cs="Amiri"/>
          <w:lang w:bidi="ar-SA"/>
          <w:color w:val="111111"/>
          <w:sz w:val="28"/>
          <w:szCs w:val="28"/>
          <w:rtl/>
        </w:rPr>
        <w:t xml:space="preserve">یَجْمَحُونَ </w:t>
      </w:r>
      <w:r>
        <w:rPr>
          <w:rStyle w:val="FootnoteReference"/>
        </w:rPr>
        <w:footnoteReference w:id="303"/>
      </w:r>
    </w:p>
    <w:p>
      <w:pPr>
        <w:pStyle w:val="BookText"/>
      </w:pPr>
      <w:r>
        <w:rPr>
          <w:rFonts w:ascii="Amiri" w:hAnsi="Amiri" w:eastAsia="Amiri" w:cs="Amiri"/>
          <w:lang w:bidi="ar-SA"/>
          <w:color w:val="111111"/>
          <w:sz w:val="28"/>
          <w:szCs w:val="28"/>
          <w:rtl/>
        </w:rPr>
        <w:t xml:space="preserve">.التوبة57/. [1]</w:t>
      </w:r>
    </w:p>
    <w:p>
      <w:pPr>
        <w:pStyle w:val="BookText"/>
      </w:pPr>
      <w:r>
        <w:rPr>
          <w:rFonts w:ascii="IRNazanin" w:hAnsi="IRNazanin" w:eastAsia="IRNazanin" w:cs="IRNazanin"/>
          <w:lang w:bidi="fa-IR"/>
          <w:color w:val="111111"/>
          <w:sz w:val="28"/>
          <w:szCs w:val="28"/>
          <w:rtl/>
        </w:rPr>
        <w:t xml:space="preserve">(یسرعون لا یردّهم أحد)</w:t>
      </w:r>
    </w:p>
    <w:p>
      <w:pPr>
        <w:pStyle w:val="Heading3"/>
      </w:pPr>
      <w:bookmarkStart w:id="1574" w:name="_Toc739"/>
      <w:r>
        <w:t>جَمَحَ به</w:t>
      </w:r>
      <w:bookmarkEnd w:id="1574"/>
    </w:p>
    <w:p>
      <w:pPr>
        <w:pStyle w:val="BookText"/>
      </w:pPr>
      <w:r>
        <w:rPr>
          <w:rFonts w:ascii="Amiri" w:hAnsi="Amiri" w:eastAsia="Amiri" w:cs="Amiri"/>
          <w:lang w:bidi="ar-SA"/>
          <w:color w:val="111111"/>
          <w:sz w:val="28"/>
          <w:szCs w:val="28"/>
          <w:rtl/>
        </w:rPr>
        <w:t xml:space="preserve">جَمَحَ الفرسُ بصاحبه.(استعصی حتّی رمی به إلی الأرض)</w:t>
      </w:r>
    </w:p>
    <w:p>
      <w:pPr>
        <w:pStyle w:val="BookText"/>
      </w:pPr>
      <w:r>
        <w:rPr>
          <w:rFonts w:ascii="IRNazanin" w:hAnsi="IRNazanin" w:eastAsia="IRNazanin" w:cs="IRNazanin"/>
          <w:lang w:bidi="fa-IR"/>
          <w:color w:val="111111"/>
          <w:sz w:val="28"/>
          <w:szCs w:val="28"/>
          <w:rtl/>
        </w:rPr>
        <w:t xml:space="preserve">[جمد]</w:t>
      </w:r>
    </w:p>
    <w:p>
      <w:pPr>
        <w:pStyle w:val="BookText"/>
      </w:pPr>
      <w:r>
        <w:rPr>
          <w:rFonts w:ascii="Amiri" w:hAnsi="Amiri" w:eastAsia="Amiri" w:cs="Amiri"/>
          <w:lang w:bidi="ar-SA"/>
          <w:color w:val="111111"/>
          <w:sz w:val="28"/>
          <w:szCs w:val="28"/>
          <w:rtl/>
        </w:rPr>
        <w:t xml:space="preserve">جَمَدَ یَجْمُدُ جَمْداً و جُمُوداً</w:t>
      </w:r>
    </w:p>
    <w:p>
      <w:pPr>
        <w:pStyle w:val="BookText"/>
      </w:pPr>
      <w:r>
        <w:rPr>
          <w:rFonts w:ascii="Amiri" w:hAnsi="Amiri" w:eastAsia="Amiri" w:cs="Amiri"/>
          <w:lang w:bidi="ar-SA"/>
          <w:color w:val="111111"/>
          <w:sz w:val="28"/>
          <w:szCs w:val="28"/>
          <w:rtl/>
        </w:rPr>
        <w:t xml:space="preserve">یَجْمُدُ الماءُ إذا انخفضت درجة حرارة الجوّ تحت الصّفر.(یصبح جلیدا) </w:t>
      </w:r>
      <w:r>
        <w:rPr>
          <w:rStyle w:val="FootnoteReference"/>
        </w:rPr>
        <w:footnoteReference w:id="304"/>
      </w:r>
    </w:p>
    <w:p>
      <w:pPr>
        <w:pStyle w:val="Heading3"/>
      </w:pPr>
      <w:bookmarkStart w:id="1575" w:name="_Toc740"/>
      <w:r>
        <w:t>جَمَّدَهُ</w:t>
      </w:r>
      <w:bookmarkEnd w:id="1575"/>
    </w:p>
    <w:p>
      <w:pPr>
        <w:pStyle w:val="BookText"/>
      </w:pPr>
      <w:r>
        <w:rPr>
          <w:rFonts w:ascii="Amiri" w:hAnsi="Amiri" w:eastAsia="Amiri" w:cs="Amiri"/>
          <w:lang w:bidi="ar-SA"/>
          <w:color w:val="111111"/>
          <w:sz w:val="28"/>
          <w:szCs w:val="28"/>
          <w:rtl/>
        </w:rPr>
        <w:t xml:space="preserve">جَمَّدَ زیدٌ الماءَ بالمجمّدة.(صیّره جامدا ،أی ثلجا)</w:t>
      </w:r>
    </w:p>
    <w:p>
      <w:pPr>
        <w:pStyle w:val="BookText"/>
      </w:pPr>
      <w:r>
        <w:rPr>
          <w:rFonts w:ascii="Amiri" w:hAnsi="Amiri" w:eastAsia="Amiri" w:cs="Amiri"/>
          <w:lang w:bidi="ar-SA"/>
          <w:color w:val="111111"/>
          <w:sz w:val="28"/>
          <w:szCs w:val="28"/>
          <w:rtl/>
        </w:rPr>
        <w:t xml:space="preserve">جَمَّدَهُ جَمَّدَتِ الحکومةُ الظّالمةُ أموالَ المظلومین الذین هاجروا من البلاد.(وضعت الید علیها)</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Amiri" w:hAnsi="Amiri" w:eastAsia="Amiri" w:cs="Amiri"/>
          <w:lang w:bidi="ar-SA"/>
          <w:color w:val="111111"/>
          <w:sz w:val="28"/>
          <w:szCs w:val="28"/>
          <w:rtl/>
        </w:rPr>
        <w:t xml:space="preserve">جَمَعَهُ یَجْمَعُ جَمْعاً</w:t>
      </w:r>
    </w:p>
    <w:p>
      <w:pPr>
        <w:pStyle w:val="BookText"/>
      </w:pPr>
      <w:r>
        <w:rPr>
          <w:rFonts w:ascii="Amiri" w:hAnsi="Amiri" w:eastAsia="Amiri" w:cs="Amiri"/>
          <w:lang w:bidi="ar-SA"/>
          <w:color w:val="111111"/>
          <w:sz w:val="28"/>
          <w:szCs w:val="28"/>
          <w:rtl/>
        </w:rPr>
        <w:t xml:space="preserve">فَکَیْفَ إِذا جَمَعْناهُمْ لِیَوْمٍ لا رَیْبَ فِیهِ </w:t>
      </w:r>
      <w:r>
        <w:rPr>
          <w:rStyle w:val="FootnoteReference"/>
        </w:rPr>
        <w:footnoteReference w:id="305"/>
      </w:r>
      <w:r>
        <w:rPr>
          <w:rFonts w:ascii="Amiri" w:hAnsi="Amiri" w:eastAsia="Amiri" w:cs="Amiri"/>
          <w:lang w:bidi="ar-SA"/>
          <w:color w:val="111111"/>
          <w:sz w:val="28"/>
          <w:szCs w:val="28"/>
          <w:rtl/>
        </w:rPr>
        <w:t xml:space="preserve">(جعلناهم مَجْمُوعِینَ أو مجتمعین)</w:t>
      </w:r>
    </w:p>
    <w:p>
      <w:pPr>
        <w:pStyle w:val="Heading3"/>
      </w:pPr>
      <w:bookmarkStart w:id="1576" w:name="_Toc741"/>
      <w:r>
        <w:t>جَمَعَهُ</w:t>
      </w:r>
      <w:bookmarkEnd w:id="1576"/>
    </w:p>
    <w:p>
      <w:pPr>
        <w:pStyle w:val="BookText"/>
      </w:pPr>
      <w:r>
        <w:rPr>
          <w:rFonts w:ascii="Amiri" w:hAnsi="Amiri" w:eastAsia="Amiri" w:cs="Amiri"/>
          <w:lang w:bidi="ar-SA"/>
          <w:color w:val="111111"/>
          <w:sz w:val="28"/>
          <w:szCs w:val="28"/>
          <w:rtl/>
        </w:rPr>
        <w:t xml:space="preserve">کان زیدٌ ممّن یَجْمَعُ الأموالَ.(یدّخرها)</w:t>
      </w:r>
    </w:p>
    <w:p>
      <w:pPr>
        <w:pStyle w:val="Heading3"/>
      </w:pPr>
      <w:bookmarkStart w:id="1577" w:name="_Toc742"/>
      <w:r>
        <w:t>أَجْمَعَ (علیه)</w:t>
      </w:r>
      <w:bookmarkEnd w:id="1577"/>
    </w:p>
    <w:p>
      <w:pPr>
        <w:pStyle w:val="BookText"/>
      </w:pPr>
      <w:r>
        <w:rPr>
          <w:rFonts w:ascii="Amiri" w:hAnsi="Amiri" w:eastAsia="Amiri" w:cs="Amiri"/>
          <w:lang w:bidi="ar-SA"/>
          <w:color w:val="111111"/>
          <w:sz w:val="28"/>
          <w:szCs w:val="28"/>
          <w:rtl/>
        </w:rPr>
        <w:t xml:space="preserve">أَجْمَعَ العلماءُ علی حلّیّة الأمر الفلانی(اتّفقوا)</w:t>
      </w:r>
    </w:p>
    <w:p>
      <w:pPr>
        <w:pStyle w:val="Heading3"/>
      </w:pPr>
      <w:bookmarkStart w:id="1578" w:name="_Toc743"/>
      <w:r>
        <w:t>أَجْمَعَهُ</w:t>
      </w:r>
      <w:bookmarkEnd w:id="1578"/>
    </w:p>
    <w:p>
      <w:pPr>
        <w:pStyle w:val="BookText"/>
      </w:pPr>
      <w:r>
        <w:rPr>
          <w:rFonts w:ascii="Amiri" w:hAnsi="Amiri" w:eastAsia="Amiri" w:cs="Amiri"/>
          <w:lang w:bidi="ar-SA"/>
          <w:color w:val="111111"/>
          <w:sz w:val="28"/>
          <w:szCs w:val="28"/>
          <w:rtl/>
        </w:rPr>
        <w:t xml:space="preserve">فَأَجْمِعُوا کَیْدَکُمْ ثُمَّ ائْتُوا صَفًّا </w:t>
      </w:r>
      <w:r>
        <w:rPr>
          <w:rStyle w:val="FootnoteReference"/>
        </w:rPr>
        <w:footnoteReference w:id="306"/>
      </w:r>
      <w:r>
        <w:rPr>
          <w:rFonts w:ascii="IRNazanin" w:hAnsi="IRNazanin" w:eastAsia="IRNazanin" w:cs="IRNazanin"/>
          <w:lang w:bidi="fa-IR"/>
          <w:color w:val="111111"/>
          <w:sz w:val="28"/>
          <w:szCs w:val="28"/>
          <w:rtl/>
        </w:rPr>
        <w:t xml:space="preserve">(أحکموه)</w:t>
      </w:r>
    </w:p>
    <w:p>
      <w:pPr>
        <w:pStyle w:val="Heading3"/>
      </w:pPr>
      <w:bookmarkStart w:id="1579" w:name="_Toc744"/>
      <w:r>
        <w:t>جَامَعَهَا</w:t>
      </w:r>
      <w:bookmarkEnd w:id="1579"/>
    </w:p>
    <w:p>
      <w:pPr>
        <w:pStyle w:val="BookText"/>
      </w:pPr>
      <w:r>
        <w:rPr>
          <w:rFonts w:ascii="Amiri" w:hAnsi="Amiri" w:eastAsia="Amiri" w:cs="Amiri"/>
          <w:lang w:bidi="ar-SA"/>
          <w:color w:val="111111"/>
          <w:sz w:val="28"/>
          <w:szCs w:val="28"/>
          <w:rtl/>
        </w:rPr>
        <w:t xml:space="preserve">یحرم علی المحرم أن یُجَامِعَ زوجتَهُ.(یقاربها)</w:t>
      </w:r>
    </w:p>
    <w:p>
      <w:pPr>
        <w:pStyle w:val="Heading3"/>
      </w:pPr>
      <w:bookmarkStart w:id="1580" w:name="_Toc745"/>
      <w:r>
        <w:t>جَمَّعَهُ</w:t>
      </w:r>
      <w:bookmarkEnd w:id="1580"/>
    </w:p>
    <w:p>
      <w:pPr>
        <w:pStyle w:val="BookText"/>
      </w:pPr>
      <w:r>
        <w:rPr>
          <w:rFonts w:ascii="Amiri" w:hAnsi="Amiri" w:eastAsia="Amiri" w:cs="Amiri"/>
          <w:lang w:bidi="ar-SA"/>
          <w:color w:val="111111"/>
          <w:sz w:val="28"/>
          <w:szCs w:val="28"/>
          <w:rtl/>
        </w:rPr>
        <w:t xml:space="preserve">من جَمَّعَ الأموالَ من دون استثمار فقد عبدها.(أکثر فی جمعها)</w:t>
      </w:r>
    </w:p>
    <w:p>
      <w:pPr>
        <w:pStyle w:val="Heading3"/>
      </w:pPr>
      <w:bookmarkStart w:id="1581" w:name="_Toc746"/>
      <w:r>
        <w:t>اِجْتَمَعَ (به)</w:t>
      </w:r>
      <w:bookmarkEnd w:id="1581"/>
    </w:p>
    <w:p>
      <w:pPr>
        <w:pStyle w:val="BookText"/>
      </w:pPr>
      <w:r>
        <w:rPr>
          <w:rFonts w:ascii="Amiri" w:hAnsi="Amiri" w:eastAsia="Amiri" w:cs="Amiri"/>
          <w:lang w:bidi="ar-SA"/>
          <w:color w:val="111111"/>
          <w:sz w:val="28"/>
          <w:szCs w:val="28"/>
          <w:rtl/>
        </w:rPr>
        <w:t xml:space="preserve">اِجْتَمَعْتُ بزیدٍ قبل یومین و کلّمته حول المسألة.(التقیته)</w:t>
      </w:r>
    </w:p>
    <w:p>
      <w:pPr>
        <w:pStyle w:val="Heading3"/>
      </w:pPr>
      <w:bookmarkStart w:id="1582" w:name="_Toc747"/>
      <w:r>
        <w:t>اِجْتَمَعُوا (فیه)</w:t>
      </w:r>
      <w:bookmarkEnd w:id="1582"/>
    </w:p>
    <w:p>
      <w:pPr>
        <w:pStyle w:val="BookText"/>
      </w:pPr>
      <w:r>
        <w:rPr>
          <w:rFonts w:ascii="Amiri" w:hAnsi="Amiri" w:eastAsia="Amiri" w:cs="Amiri"/>
          <w:lang w:bidi="ar-SA"/>
          <w:color w:val="111111"/>
          <w:sz w:val="28"/>
          <w:szCs w:val="28"/>
          <w:rtl/>
        </w:rPr>
        <w:t xml:space="preserve">جَمَعَ الخطیبُ الناسَ فی المسجد فَاجْتَمَعُوا فیه.</w:t>
      </w:r>
    </w:p>
    <w:p>
      <w:pPr>
        <w:pStyle w:val="BookText"/>
      </w:pPr>
      <w:r>
        <w:rPr>
          <w:rFonts w:ascii="IRNazanin" w:hAnsi="IRNazanin" w:eastAsia="IRNazanin" w:cs="IRNazanin"/>
          <w:lang w:bidi="fa-IR"/>
          <w:color w:val="111111"/>
          <w:sz w:val="28"/>
          <w:szCs w:val="28"/>
          <w:rtl/>
        </w:rPr>
        <w:t xml:space="preserve">(حضروا جمعا و هو مطاوع جمع)</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6612_62604"/>
    <w:bookmarkEnd w:id="101"/>
    <w:p>
      <w:pPr>
        <w:pStyle w:val="Heading3"/>
      </w:pPr>
      <w:bookmarkStart w:id="1583" w:name="_Toc748"/>
      <w:r>
        <w:t>تَجَمَّعُوا (فیه)</w:t>
      </w:r>
      <w:bookmarkEnd w:id="1583"/>
    </w:p>
    <w:p>
      <w:pPr>
        <w:pStyle w:val="BookText"/>
      </w:pPr>
      <w:r>
        <w:rPr>
          <w:rFonts w:ascii="Amiri" w:hAnsi="Amiri" w:eastAsia="Amiri" w:cs="Amiri"/>
          <w:lang w:bidi="ar-SA"/>
          <w:color w:val="111111"/>
          <w:sz w:val="28"/>
          <w:szCs w:val="28"/>
          <w:rtl/>
        </w:rPr>
        <w:t xml:space="preserve">یَتَجَمَّعُ الناسُ فی المسجد یوم الجمعة لأداء صلاة الجمعة.(یجتمع)</w:t>
      </w:r>
    </w:p>
    <w:p>
      <w:pPr>
        <w:pStyle w:val="Heading3"/>
      </w:pPr>
      <w:bookmarkStart w:id="1584" w:name="_Toc749"/>
      <w:r>
        <w:t>اِسْتَجْمَعَ (له)</w:t>
      </w:r>
      <w:bookmarkEnd w:id="1584"/>
    </w:p>
    <w:p>
      <w:pPr>
        <w:pStyle w:val="BookText"/>
      </w:pPr>
      <w:r>
        <w:rPr>
          <w:rFonts w:ascii="Amiri" w:hAnsi="Amiri" w:eastAsia="Amiri" w:cs="Amiri"/>
          <w:lang w:bidi="ar-SA"/>
          <w:color w:val="111111"/>
          <w:sz w:val="28"/>
          <w:szCs w:val="28"/>
          <w:rtl/>
        </w:rPr>
        <w:t xml:space="preserve">اِسْتَجْمَعَتْ لزیدٍ جمیعُ المغریات فطغی.(تجمّعت)</w:t>
      </w:r>
    </w:p>
    <w:p>
      <w:pPr>
        <w:pStyle w:val="Heading3"/>
      </w:pPr>
      <w:bookmarkStart w:id="1585" w:name="_Toc750"/>
      <w:r>
        <w:t>اِسْتَجْمَعَهُ</w:t>
      </w:r>
      <w:bookmarkEnd w:id="1585"/>
    </w:p>
    <w:p>
      <w:pPr>
        <w:pStyle w:val="BookText"/>
      </w:pP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w:t>
      </w:r>
    </w:p>
    <w:p>
      <w:pPr>
        <w:pStyle w:val="BookText"/>
      </w:pPr>
      <w:r>
        <w:rPr>
          <w:rFonts w:ascii="Amiri" w:hAnsi="Amiri" w:eastAsia="Amiri" w:cs="Amiri"/>
          <w:lang w:bidi="ar-SA"/>
          <w:color w:val="111111"/>
          <w:sz w:val="28"/>
          <w:szCs w:val="28"/>
          <w:rtl/>
        </w:rPr>
        <w:t xml:space="preserve">جَمُلَ یَجْمُلُ جَمَالاً 2</w:t>
      </w:r>
    </w:p>
    <w:p>
      <w:pPr>
        <w:pStyle w:val="BookText"/>
      </w:pPr>
      <w:r>
        <w:rPr>
          <w:rFonts w:ascii="Amiri" w:hAnsi="Amiri" w:eastAsia="Amiri" w:cs="Amiri"/>
          <w:lang w:bidi="ar-SA"/>
          <w:color w:val="111111"/>
          <w:sz w:val="28"/>
          <w:szCs w:val="28"/>
          <w:rtl/>
        </w:rPr>
        <w:t xml:space="preserve">یَجْمُلُ الطّفلُ إذا غذّی بشکل جیّد.(یحسن)</w:t>
      </w:r>
    </w:p>
    <w:p>
      <w:pPr>
        <w:pStyle w:val="Heading3"/>
      </w:pPr>
      <w:bookmarkStart w:id="1586" w:name="_Toc751"/>
      <w:r>
        <w:t>جَمُلَ</w:t>
      </w:r>
      <w:bookmarkEnd w:id="1586"/>
    </w:p>
    <w:p>
      <w:pPr>
        <w:pStyle w:val="BookText"/>
      </w:pPr>
      <w:r>
        <w:rPr>
          <w:rFonts w:ascii="Amiri" w:hAnsi="Amiri" w:eastAsia="Amiri" w:cs="Amiri"/>
          <w:lang w:bidi="ar-SA"/>
          <w:color w:val="111111"/>
          <w:sz w:val="28"/>
          <w:szCs w:val="28"/>
          <w:rtl/>
        </w:rPr>
        <w:t xml:space="preserve">یَجْمُلُ خُلُقُ الطّفلِ إذا رُبِّیَ تربیةً حسنةً.(یحسن)</w:t>
      </w:r>
    </w:p>
    <w:p>
      <w:pPr>
        <w:pStyle w:val="Heading3"/>
      </w:pPr>
      <w:bookmarkStart w:id="1587" w:name="_Toc752"/>
      <w:r>
        <w:t>جَمُلَ (به أو له)</w:t>
      </w:r>
      <w:bookmarkEnd w:id="1587"/>
    </w:p>
    <w:p>
      <w:pPr>
        <w:pStyle w:val="BookText"/>
      </w:pPr>
      <w:r>
        <w:rPr>
          <w:rFonts w:ascii="Amiri" w:hAnsi="Amiri" w:eastAsia="Amiri" w:cs="Amiri"/>
          <w:lang w:bidi="ar-SA"/>
          <w:color w:val="111111"/>
          <w:sz w:val="28"/>
          <w:szCs w:val="28"/>
          <w:rtl/>
        </w:rPr>
        <w:t xml:space="preserve">یَجْمُلُ بالإنسان أن لا یکذب.(یحسن)</w:t>
      </w:r>
    </w:p>
    <w:p>
      <w:pPr>
        <w:pStyle w:val="Heading3"/>
      </w:pPr>
      <w:bookmarkStart w:id="1588" w:name="_Toc753"/>
      <w:r>
        <w:t>أَجْمَلَهُ</w:t>
      </w:r>
      <w:bookmarkEnd w:id="1588"/>
    </w:p>
    <w:p>
      <w:pPr>
        <w:pStyle w:val="BookText"/>
      </w:pPr>
      <w:r>
        <w:rPr>
          <w:rFonts w:ascii="Amiri" w:hAnsi="Amiri" w:eastAsia="Amiri" w:cs="Amiri"/>
          <w:lang w:bidi="ar-SA"/>
          <w:color w:val="111111"/>
          <w:sz w:val="28"/>
          <w:szCs w:val="28"/>
          <w:rtl/>
        </w:rPr>
        <w:t xml:space="preserve">أَجْمَلَ زیدٌ الکلامَ.(أوجزه و اختصره) </w:t>
      </w:r>
      <w:r>
        <w:rPr>
          <w:rStyle w:val="FootnoteReference"/>
        </w:rPr>
        <w:footnoteReference w:id="308"/>
      </w:r>
    </w:p>
    <w:p>
      <w:pPr>
        <w:pStyle w:val="Heading3"/>
      </w:pPr>
      <w:bookmarkStart w:id="1589" w:name="_Toc754"/>
      <w:r>
        <w:t>أَجْمَلَ (فیه)</w:t>
      </w:r>
      <w:bookmarkEnd w:id="1589"/>
    </w:p>
    <w:p>
      <w:pPr>
        <w:pStyle w:val="BookText"/>
      </w:pPr>
      <w:r>
        <w:rPr>
          <w:rFonts w:ascii="Amiri" w:hAnsi="Amiri" w:eastAsia="Amiri" w:cs="Amiri"/>
          <w:lang w:bidi="ar-SA"/>
          <w:color w:val="111111"/>
          <w:sz w:val="28"/>
          <w:szCs w:val="28"/>
          <w:rtl/>
        </w:rPr>
        <w:t xml:space="preserve">أَجْمَلَ زیدٌ فی الطّلب.(ساقه جمیلا من دون إلحاح)</w:t>
      </w:r>
    </w:p>
    <w:p>
      <w:pPr>
        <w:pStyle w:val="Heading3"/>
      </w:pPr>
      <w:bookmarkStart w:id="1590" w:name="_Toc755"/>
      <w:r>
        <w:t>جَامَلَهُ مُجَامَلَةً</w:t>
      </w:r>
      <w:bookmarkEnd w:id="1590"/>
    </w:p>
    <w:p>
      <w:pPr>
        <w:pStyle w:val="BookText"/>
      </w:pPr>
      <w:r>
        <w:rPr>
          <w:rFonts w:ascii="IRNazanin" w:hAnsi="IRNazanin" w:eastAsia="IRNazanin" w:cs="IRNazanin"/>
          <w:lang w:bidi="fa-IR"/>
          <w:color w:val="111111"/>
          <w:sz w:val="28"/>
          <w:szCs w:val="28"/>
          <w:rtl/>
        </w:rPr>
        <w:t xml:space="preserve">إذا أردت أن تعیش فی راحة فجامل الناس.(عاملهم بالجمیل)</w:t>
      </w:r>
    </w:p>
    <w:p>
      <w:pPr>
        <w:pStyle w:val="Heading3"/>
      </w:pPr>
      <w:bookmarkStart w:id="1591" w:name="_Toc756"/>
      <w:r>
        <w:t>جَمَّلَهُ</w:t>
      </w:r>
      <w:bookmarkEnd w:id="1591"/>
    </w:p>
    <w:p>
      <w:pPr>
        <w:pStyle w:val="BookText"/>
      </w:pPr>
      <w:r>
        <w:rPr>
          <w:rFonts w:ascii="Amiri" w:hAnsi="Amiri" w:eastAsia="Amiri" w:cs="Amiri"/>
          <w:lang w:bidi="ar-SA"/>
          <w:color w:val="111111"/>
          <w:sz w:val="28"/>
          <w:szCs w:val="28"/>
          <w:rtl/>
        </w:rPr>
        <w:t xml:space="preserve">أللّهمّ جَمِّلْ خَلْقَنَا و خُلُقَنَا.(اجعلهما جمیلین)</w:t>
      </w:r>
    </w:p>
    <w:p>
      <w:pPr>
        <w:pStyle w:val="Heading3"/>
      </w:pPr>
      <w:bookmarkStart w:id="1592" w:name="_Toc757"/>
      <w:r>
        <w:t>تَجَمَّلَ (له)</w:t>
      </w:r>
      <w:bookmarkEnd w:id="1592"/>
    </w:p>
    <w:p>
      <w:pPr>
        <w:pStyle w:val="BookText"/>
      </w:pPr>
      <w:r>
        <w:rPr>
          <w:rStyle w:val="FootnoteReference"/>
        </w:rPr>
        <w:footnoteReference w:id="309"/>
      </w:r>
    </w:p>
    <w:p>
      <w:pPr>
        <w:pStyle w:val="BookText"/>
      </w:pPr>
      <w:r>
        <w:rPr>
          <w:rFonts w:ascii="Amiri" w:hAnsi="Amiri" w:eastAsia="Amiri" w:cs="Amiri"/>
          <w:lang w:bidi="ar-SA"/>
          <w:color w:val="111111"/>
          <w:sz w:val="28"/>
          <w:szCs w:val="28"/>
          <w:rtl/>
        </w:rPr>
        <w:t xml:space="preserve">تَجَمَّلَتِ المرأةُ لزوجها.(تزیّنت)</w:t>
      </w:r>
    </w:p>
    <w:p>
      <w:pPr>
        <w:pStyle w:val="Heading3"/>
      </w:pPr>
      <w:bookmarkStart w:id="1593" w:name="_Toc758"/>
      <w:r>
        <w:t>اِسْتَجْمَلَهُ</w:t>
      </w:r>
      <w:bookmarkEnd w:id="1593"/>
    </w:p>
    <w:p>
      <w:pPr>
        <w:pStyle w:val="BookText"/>
      </w:pPr>
      <w:r>
        <w:rPr>
          <w:rFonts w:ascii="Amiri" w:hAnsi="Amiri" w:eastAsia="Amiri" w:cs="Amiri"/>
          <w:lang w:bidi="ar-SA"/>
          <w:color w:val="111111"/>
          <w:sz w:val="28"/>
          <w:szCs w:val="28"/>
          <w:rtl/>
        </w:rPr>
        <w:t xml:space="preserve">تَسْتَجْمِلُ الأُمُّ کلَّ ما یصدر من طفلها.(تعدّه جمیلا)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6612_62605"/>
    <w:bookmarkEnd w:id="102"/>
    <w:p>
      <w:pPr>
        <w:pStyle w:val="BookText"/>
      </w:pPr>
      <w:r>
        <w:rPr>
          <w:rFonts w:ascii="IRNazanin" w:hAnsi="IRNazanin" w:eastAsia="IRNazanin" w:cs="IRNazanin"/>
          <w:lang w:bidi="fa-IR"/>
          <w:color w:val="111111"/>
          <w:sz w:val="28"/>
          <w:szCs w:val="28"/>
          <w:rtl/>
        </w:rPr>
        <w:t xml:space="preserve">[جمم]</w:t>
      </w:r>
    </w:p>
    <w:p>
      <w:pPr>
        <w:pStyle w:val="BookText"/>
      </w:pPr>
      <w:r>
        <w:rPr>
          <w:rFonts w:ascii="Amiri" w:hAnsi="Amiri" w:eastAsia="Amiri" w:cs="Amiri"/>
          <w:lang w:bidi="ar-SA"/>
          <w:color w:val="111111"/>
          <w:sz w:val="28"/>
          <w:szCs w:val="28"/>
          <w:rtl/>
        </w:rPr>
        <w:t xml:space="preserve">جَمَّ یَجُمُّ جَمّاً</w:t>
      </w:r>
    </w:p>
    <w:p>
      <w:pPr>
        <w:pStyle w:val="BookText"/>
      </w:pPr>
      <w:r>
        <w:rPr>
          <w:rFonts w:ascii="Amiri" w:hAnsi="Amiri" w:eastAsia="Amiri" w:cs="Amiri"/>
          <w:lang w:bidi="ar-SA"/>
          <w:color w:val="111111"/>
          <w:sz w:val="28"/>
          <w:szCs w:val="28"/>
          <w:rtl/>
        </w:rPr>
        <w:t xml:space="preserve">جَمَّ حُبِّی لأهل البیت علیهم السّلام(کثر و ازداد) </w:t>
      </w:r>
      <w:r>
        <w:rPr>
          <w:rStyle w:val="FootnoteReference"/>
        </w:rPr>
        <w:footnoteReference w:id="310"/>
      </w:r>
    </w:p>
    <w:p>
      <w:pPr>
        <w:pStyle w:val="BookText"/>
      </w:pPr>
      <w:r>
        <w:rPr>
          <w:rFonts w:ascii="Amiri" w:hAnsi="Amiri" w:eastAsia="Amiri" w:cs="Amiri"/>
          <w:lang w:bidi="ar-SA"/>
          <w:color w:val="111111"/>
          <w:sz w:val="28"/>
          <w:szCs w:val="28"/>
          <w:rtl/>
        </w:rPr>
        <w:t xml:space="preserve">.و یقال:أحبّهم حبّا جمّا،أی حبّا کثیرا.</w:t>
      </w:r>
    </w:p>
    <w:p>
      <w:pPr>
        <w:pStyle w:val="Heading3"/>
      </w:pPr>
      <w:bookmarkStart w:id="1594" w:name="_Toc759"/>
      <w:r>
        <w:t>اِسْتَجَمَّ</w:t>
      </w:r>
      <w:bookmarkEnd w:id="1594"/>
    </w:p>
    <w:p>
      <w:pPr>
        <w:pStyle w:val="BookText"/>
      </w:pPr>
      <w:r>
        <w:rPr>
          <w:rFonts w:ascii="Amiri" w:hAnsi="Amiri" w:eastAsia="Amiri" w:cs="Amiri"/>
          <w:lang w:bidi="ar-SA"/>
          <w:color w:val="111111"/>
          <w:sz w:val="28"/>
          <w:szCs w:val="28"/>
          <w:rtl/>
        </w:rPr>
        <w:t xml:space="preserve">اِسْتَجَمَّ / جَمَّ</w:t>
      </w:r>
    </w:p>
    <w:p>
      <w:pPr>
        <w:pStyle w:val="Heading3"/>
      </w:pPr>
      <w:bookmarkStart w:id="1595" w:name="_Toc760"/>
      <w:r>
        <w:t>اِسْتَجَمَّهُ</w:t>
      </w:r>
      <w:bookmarkEnd w:id="1595"/>
    </w:p>
    <w:p>
      <w:pPr>
        <w:pStyle w:val="BookText"/>
      </w:pPr>
      <w:r>
        <w:rPr>
          <w:rFonts w:ascii="Amiri" w:hAnsi="Amiri" w:eastAsia="Amiri" w:cs="Amiri"/>
          <w:lang w:bidi="ar-SA"/>
          <w:color w:val="111111"/>
          <w:sz w:val="28"/>
          <w:szCs w:val="28"/>
          <w:rtl/>
        </w:rPr>
        <w:t xml:space="preserve">سافرتُ إلی شمال الوطن لِأَسْتَجِمَّ نفسی.(لأریحها)</w:t>
      </w:r>
    </w:p>
    <w:p>
      <w:pPr>
        <w:pStyle w:val="BookText"/>
      </w:pPr>
      <w:r>
        <w:rPr>
          <w:rFonts w:ascii="IRNazanin" w:hAnsi="IRNazanin" w:eastAsia="IRNazanin" w:cs="IRNazanin"/>
          <w:lang w:bidi="fa-IR"/>
          <w:color w:val="111111"/>
          <w:sz w:val="28"/>
          <w:szCs w:val="28"/>
          <w:rtl/>
        </w:rPr>
        <w:t xml:space="preserve">[جمهر]</w:t>
      </w:r>
    </w:p>
    <w:p>
      <w:pPr>
        <w:pStyle w:val="BookText"/>
      </w:pPr>
      <w:r>
        <w:rPr>
          <w:rFonts w:ascii="Amiri" w:hAnsi="Amiri" w:eastAsia="Amiri" w:cs="Amiri"/>
          <w:lang w:bidi="ar-SA"/>
          <w:color w:val="111111"/>
          <w:sz w:val="28"/>
          <w:szCs w:val="28"/>
          <w:rtl/>
        </w:rPr>
        <w:t xml:space="preserve">جَمْهَرَهُ (فیه)</w:t>
      </w:r>
    </w:p>
    <w:p>
      <w:pPr>
        <w:pStyle w:val="BookText"/>
      </w:pPr>
      <w:r>
        <w:rPr>
          <w:rFonts w:ascii="Amiri" w:hAnsi="Amiri" w:eastAsia="Amiri" w:cs="Amiri"/>
          <w:lang w:bidi="ar-SA"/>
          <w:color w:val="111111"/>
          <w:sz w:val="28"/>
          <w:szCs w:val="28"/>
          <w:rtl/>
        </w:rPr>
        <w:t xml:space="preserve">جَمْهَرَ الخطیبُ الناس فی المسجد.(جمعهم)</w:t>
      </w:r>
    </w:p>
    <w:p>
      <w:pPr>
        <w:pStyle w:val="Heading3"/>
      </w:pPr>
      <w:bookmarkStart w:id="1596" w:name="_Toc761"/>
      <w:r>
        <w:t>تَجَمْهَرَ (فیه)</w:t>
      </w:r>
      <w:bookmarkEnd w:id="1596"/>
    </w:p>
    <w:p>
      <w:pPr>
        <w:pStyle w:val="BookText"/>
      </w:pPr>
      <w:r>
        <w:rPr>
          <w:rFonts w:ascii="IRNazanin" w:hAnsi="IRNazanin" w:eastAsia="IRNazanin" w:cs="IRNazanin"/>
          <w:lang w:bidi="fa-IR"/>
          <w:color w:val="111111"/>
          <w:sz w:val="28"/>
          <w:szCs w:val="28"/>
          <w:rtl/>
        </w:rPr>
        <w:t xml:space="preserve">تجمهر الناسُ فی المسجد.(تجمّعوا)</w:t>
      </w:r>
    </w:p>
    <w:p>
      <w:pPr>
        <w:pStyle w:val="BookText"/>
      </w:pPr>
      <w:r>
        <w:rPr>
          <w:rFonts w:ascii="IRNazanin" w:hAnsi="IRNazanin" w:eastAsia="IRNazanin" w:cs="IRNazanin"/>
          <w:lang w:bidi="fa-IR"/>
          <w:color w:val="111111"/>
          <w:sz w:val="28"/>
          <w:szCs w:val="28"/>
          <w:rtl/>
        </w:rPr>
        <w:t xml:space="preserve">[جنب]</w:t>
      </w:r>
    </w:p>
    <w:p>
      <w:pPr>
        <w:pStyle w:val="BookText"/>
      </w:pPr>
      <w:r>
        <w:rPr>
          <w:rFonts w:ascii="Amiri" w:hAnsi="Amiri" w:eastAsia="Amiri" w:cs="Amiri"/>
          <w:lang w:bidi="ar-SA"/>
          <w:color w:val="111111"/>
          <w:sz w:val="28"/>
          <w:szCs w:val="28"/>
          <w:rtl/>
        </w:rPr>
        <w:t xml:space="preserve">جَنُبَ یَجْنُبُ جَنَابَةً</w:t>
      </w:r>
    </w:p>
    <w:p>
      <w:pPr>
        <w:pStyle w:val="BookText"/>
      </w:pPr>
      <w:r>
        <w:rPr>
          <w:rFonts w:ascii="Amiri" w:hAnsi="Amiri" w:eastAsia="Amiri" w:cs="Amiri"/>
          <w:lang w:bidi="ar-SA"/>
          <w:color w:val="111111"/>
          <w:sz w:val="28"/>
          <w:szCs w:val="28"/>
          <w:rtl/>
        </w:rPr>
        <w:t xml:space="preserve">جَنُبَ زیدٌ.(صار جُنُباً)</w:t>
      </w:r>
    </w:p>
    <w:p>
      <w:pPr>
        <w:pStyle w:val="Heading3"/>
      </w:pPr>
      <w:bookmarkStart w:id="1597" w:name="_Toc762"/>
      <w:r>
        <w:t>أَجْنَبَ</w:t>
      </w:r>
      <w:bookmarkEnd w:id="1597"/>
    </w:p>
    <w:p>
      <w:pPr>
        <w:pStyle w:val="BookText"/>
      </w:pPr>
      <w:r>
        <w:rPr>
          <w:rFonts w:ascii="Amiri" w:hAnsi="Amiri" w:eastAsia="Amiri" w:cs="Amiri"/>
          <w:lang w:bidi="ar-SA"/>
          <w:color w:val="111111"/>
          <w:sz w:val="28"/>
          <w:szCs w:val="28"/>
          <w:rtl/>
        </w:rPr>
        <w:t xml:space="preserve">أَجْنَبَ زیدٌ.(صار جُنُبا)</w:t>
      </w:r>
    </w:p>
    <w:p>
      <w:pPr>
        <w:pStyle w:val="Heading3"/>
      </w:pPr>
      <w:bookmarkStart w:id="1598" w:name="_Toc763"/>
      <w:r>
        <w:t>أَجْنَبَهُ (عنه)</w:t>
      </w:r>
      <w:bookmarkEnd w:id="1598"/>
    </w:p>
    <w:p>
      <w:pPr>
        <w:pStyle w:val="BookText"/>
      </w:pPr>
      <w:r>
        <w:rPr>
          <w:rFonts w:ascii="Amiri" w:hAnsi="Amiri" w:eastAsia="Amiri" w:cs="Amiri"/>
          <w:lang w:bidi="ar-SA"/>
          <w:color w:val="111111"/>
          <w:sz w:val="28"/>
          <w:szCs w:val="28"/>
          <w:rtl/>
        </w:rPr>
        <w:t xml:space="preserve">أَجْنَبْتُ کتبَ الضّلالِ عن متناولِ الید.(أبعدتها)</w:t>
      </w:r>
    </w:p>
    <w:p>
      <w:pPr>
        <w:pStyle w:val="Heading3"/>
      </w:pPr>
      <w:bookmarkStart w:id="1599" w:name="_Toc764"/>
      <w:r>
        <w:t>جَانَبَهُ</w:t>
      </w:r>
      <w:bookmarkEnd w:id="1599"/>
    </w:p>
    <w:p>
      <w:pPr>
        <w:pStyle w:val="BookText"/>
      </w:pPr>
      <w:r>
        <w:rPr>
          <w:rFonts w:ascii="Amiri" w:hAnsi="Amiri" w:eastAsia="Amiri" w:cs="Amiri"/>
          <w:lang w:bidi="ar-SA"/>
          <w:color w:val="111111"/>
          <w:sz w:val="28"/>
          <w:szCs w:val="28"/>
          <w:rtl/>
        </w:rPr>
        <w:t xml:space="preserve">مَن جَانَبَ الحقَّ فقد التزم الباطل.(ابتعد عنه،أبعده عنه)</w:t>
      </w:r>
    </w:p>
    <w:p>
      <w:pPr>
        <w:pStyle w:val="Heading3"/>
      </w:pPr>
      <w:bookmarkStart w:id="1600" w:name="_Toc765"/>
      <w:r>
        <w:t>جَنَّبَهُ</w:t>
      </w:r>
      <w:bookmarkEnd w:id="1600"/>
    </w:p>
    <w:p>
      <w:pPr>
        <w:pStyle w:val="BookText"/>
      </w:pPr>
      <w:r>
        <w:rPr>
          <w:rFonts w:ascii="Amiri" w:hAnsi="Amiri" w:eastAsia="Amiri" w:cs="Amiri"/>
          <w:lang w:bidi="ar-SA"/>
          <w:color w:val="111111"/>
          <w:sz w:val="28"/>
          <w:szCs w:val="28"/>
          <w:rtl/>
        </w:rPr>
        <w:t xml:space="preserve">من جَنَّبَ العلماءَ أحاط به الجهلاء.(جَانَبَهم)</w:t>
      </w:r>
    </w:p>
    <w:p>
      <w:pPr>
        <w:pStyle w:val="Heading3"/>
      </w:pPr>
      <w:bookmarkStart w:id="1601" w:name="_Toc766"/>
      <w:r>
        <w:t>اِجْتَنَبَهُ</w:t>
      </w:r>
      <w:bookmarkEnd w:id="1601"/>
    </w:p>
    <w:p>
      <w:pPr>
        <w:pStyle w:val="BookText"/>
      </w:pPr>
      <w:r>
        <w:rPr>
          <w:rFonts w:ascii="Amiri" w:hAnsi="Amiri" w:eastAsia="Amiri" w:cs="Amiri"/>
          <w:lang w:bidi="ar-SA"/>
          <w:color w:val="111111"/>
          <w:sz w:val="28"/>
          <w:szCs w:val="28"/>
          <w:rtl/>
        </w:rPr>
        <w:t xml:space="preserve">إِنْ تَجْتَنِبُوا کَبائِرَ ما تُنْهَوْنَ عَنْهُ نُکَفِّرْ عَنْکُمْ سَیِّئاتِکُمْ </w:t>
      </w:r>
      <w:r>
        <w:rPr>
          <w:rStyle w:val="FootnoteReference"/>
        </w:rPr>
        <w:footnoteReference w:id="311"/>
      </w:r>
      <w:r>
        <w:rPr>
          <w:rFonts w:ascii="IRNazanin" w:hAnsi="IRNazanin" w:eastAsia="IRNazanin" w:cs="IRNazanin"/>
          <w:lang w:bidi="fa-IR"/>
          <w:color w:val="111111"/>
          <w:sz w:val="28"/>
          <w:szCs w:val="28"/>
          <w:rtl/>
        </w:rPr>
        <w:t xml:space="preserve">(تبتعدوا عنها)</w:t>
      </w:r>
    </w:p>
    <w:p>
      <w:pPr>
        <w:pStyle w:val="Heading3"/>
      </w:pPr>
      <w:bookmarkStart w:id="1602" w:name="_Toc767"/>
      <w:r>
        <w:t>تَجَنَّبَهُ</w:t>
      </w:r>
      <w:bookmarkEnd w:id="1602"/>
    </w:p>
    <w:p>
      <w:pPr>
        <w:pStyle w:val="BookText"/>
      </w:pPr>
      <w:r>
        <w:rPr>
          <w:rFonts w:ascii="Amiri" w:hAnsi="Amiri" w:eastAsia="Amiri" w:cs="Amiri"/>
          <w:lang w:bidi="ar-SA"/>
          <w:color w:val="111111"/>
          <w:sz w:val="28"/>
          <w:szCs w:val="28"/>
          <w:rtl/>
        </w:rPr>
        <w:t xml:space="preserve">العاقلُ من یَتَجَنَّبُ مجالسَ السوءِ.(یبتعد عنها،یجتنبها)</w:t>
      </w:r>
    </w:p>
    <w:p>
      <w:pPr>
        <w:pStyle w:val="Heading3"/>
      </w:pPr>
      <w:bookmarkStart w:id="1603" w:name="_Toc768"/>
      <w:r>
        <w:t>تَجَانَبَهُ</w:t>
      </w:r>
      <w:bookmarkEnd w:id="1603"/>
    </w:p>
    <w:p>
      <w:pPr>
        <w:pStyle w:val="BookText"/>
      </w:pPr>
      <w:r>
        <w:rPr>
          <w:rFonts w:ascii="Amiri" w:hAnsi="Amiri" w:eastAsia="Amiri" w:cs="Amiri"/>
          <w:lang w:bidi="ar-SA"/>
          <w:color w:val="111111"/>
          <w:sz w:val="28"/>
          <w:szCs w:val="28"/>
          <w:rtl/>
        </w:rPr>
        <w:t xml:space="preserve">العاقلُ من یَتَجَانَبُ مجالسَ السوء.(یبتعد عنها،یجتنبها)</w:t>
      </w:r>
    </w:p>
    <w:p>
      <w:pPr>
        <w:pStyle w:val="BookText"/>
      </w:pPr>
      <w:r>
        <w:rPr>
          <w:rFonts w:ascii="IRNazanin" w:hAnsi="IRNazanin" w:eastAsia="IRNazanin" w:cs="IRNazanin"/>
          <w:lang w:bidi="fa-IR"/>
          <w:color w:val="111111"/>
          <w:sz w:val="28"/>
          <w:szCs w:val="28"/>
          <w:rtl/>
        </w:rPr>
        <w:t xml:space="preserve">[جنح]</w:t>
      </w:r>
    </w:p>
    <w:p>
      <w:pPr>
        <w:pStyle w:val="BookText"/>
      </w:pPr>
      <w:r>
        <w:rPr>
          <w:rFonts w:ascii="Amiri" w:hAnsi="Amiri" w:eastAsia="Amiri" w:cs="Amiri"/>
          <w:lang w:bidi="ar-SA"/>
          <w:color w:val="111111"/>
          <w:sz w:val="28"/>
          <w:szCs w:val="28"/>
          <w:rtl/>
        </w:rPr>
        <w:t xml:space="preserve">جَنَحَ یَجْنَحُ جُنُوحاً (له و إلیه)</w:t>
      </w:r>
    </w:p>
    <w:p>
      <w:pPr>
        <w:pStyle w:val="BookText"/>
      </w:pPr>
      <w:r>
        <w:rPr>
          <w:rFonts w:ascii="Amiri" w:hAnsi="Amiri" w:eastAsia="Amiri" w:cs="Amiri"/>
          <w:lang w:bidi="ar-SA"/>
          <w:color w:val="111111"/>
          <w:sz w:val="28"/>
          <w:szCs w:val="28"/>
          <w:rtl/>
        </w:rPr>
        <w:t xml:space="preserve">« وَ إِنْ جَنَحُوا لِلسَّلْمِ فَاجْنَحْ لَها وَ تَوَکَّلْ عَلَی اللّهِ » </w:t>
      </w:r>
      <w:r>
        <w:rPr>
          <w:rStyle w:val="FootnoteReference"/>
        </w:rPr>
        <w:footnoteReference w:id="312"/>
      </w:r>
      <w:r>
        <w:rPr>
          <w:rFonts w:ascii="IRNazanin" w:hAnsi="IRNazanin" w:eastAsia="IRNazanin" w:cs="IRNazanin"/>
          <w:lang w:bidi="fa-IR"/>
          <w:color w:val="111111"/>
          <w:sz w:val="28"/>
          <w:szCs w:val="28"/>
          <w:rtl/>
        </w:rPr>
        <w:t xml:space="preserve">(مال إلیها)</w:t>
      </w:r>
    </w:p>
    <w:p>
      <w:pPr>
        <w:pStyle w:val="Heading3"/>
      </w:pPr>
      <w:bookmarkStart w:id="1604" w:name="_Toc769"/>
      <w:r>
        <w:t>جَنَّحَهُ</w:t>
      </w:r>
      <w:bookmarkEnd w:id="1604"/>
    </w:p>
    <w:p>
      <w:pPr>
        <w:pStyle w:val="BookText"/>
      </w:pPr>
      <w:r>
        <w:rPr>
          <w:rFonts w:ascii="Amiri" w:hAnsi="Amiri" w:eastAsia="Amiri" w:cs="Amiri"/>
          <w:lang w:bidi="ar-SA"/>
          <w:color w:val="111111"/>
          <w:sz w:val="28"/>
          <w:szCs w:val="28"/>
          <w:rtl/>
        </w:rPr>
        <w:t xml:space="preserve">رسم زیدٌ أسدا ثمّ جَنَّحَهُ .(رسم له جناحین)</w:t>
      </w:r>
    </w:p>
    <w:p>
      <w:pPr>
        <w:pStyle w:val="Heading3"/>
      </w:pPr>
      <w:bookmarkStart w:id="1605" w:name="_Toc770"/>
      <w:r>
        <w:t>تَجَنَّحَ</w:t>
      </w:r>
      <w:bookmarkEnd w:id="1605"/>
    </w:p>
    <w:p>
      <w:pPr>
        <w:pStyle w:val="BookText"/>
      </w:pPr>
      <w:r>
        <w:rPr>
          <w:rFonts w:ascii="Amiri" w:hAnsi="Amiri" w:eastAsia="Amiri" w:cs="Amiri"/>
          <w:lang w:bidi="ar-SA"/>
          <w:color w:val="111111"/>
          <w:sz w:val="28"/>
          <w:szCs w:val="28"/>
          <w:rtl/>
        </w:rPr>
        <w:t xml:space="preserve">رأیتُ صورةَ أسدٍ و قد تَجَنَّحَ .(رُسِمَ له جناحان،و هو مطاوع جنّحه)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6612_62606"/>
    <w:bookmarkEnd w:id="103"/>
    <w:p>
      <w:pPr>
        <w:pStyle w:val="BookText"/>
      </w:pPr>
      <w:r>
        <w:rPr>
          <w:rFonts w:ascii="IRNazanin" w:hAnsi="IRNazanin" w:eastAsia="IRNazanin" w:cs="IRNazanin"/>
          <w:lang w:bidi="fa-IR"/>
          <w:color w:val="111111"/>
          <w:sz w:val="28"/>
          <w:szCs w:val="28"/>
          <w:rtl/>
        </w:rPr>
        <w:t xml:space="preserve">[جند]</w:t>
      </w:r>
    </w:p>
    <w:p>
      <w:pPr>
        <w:pStyle w:val="BookText"/>
      </w:pPr>
      <w:r>
        <w:rPr>
          <w:rFonts w:ascii="Amiri" w:hAnsi="Amiri" w:eastAsia="Amiri" w:cs="Amiri"/>
          <w:lang w:bidi="ar-SA"/>
          <w:color w:val="111111"/>
          <w:sz w:val="28"/>
          <w:szCs w:val="28"/>
          <w:rtl/>
        </w:rPr>
        <w:t xml:space="preserve">جَنَّدَهُ</w:t>
      </w:r>
    </w:p>
    <w:p>
      <w:pPr>
        <w:pStyle w:val="BookText"/>
      </w:pPr>
      <w:r>
        <w:rPr>
          <w:rFonts w:ascii="Amiri" w:hAnsi="Amiri" w:eastAsia="Amiri" w:cs="Amiri"/>
          <w:lang w:bidi="ar-SA"/>
          <w:color w:val="111111"/>
          <w:sz w:val="28"/>
          <w:szCs w:val="28"/>
          <w:rtl/>
        </w:rPr>
        <w:t xml:space="preserve">جَنَّدَتِ الحکومةُ فی هذه السنة عشرةَ آلافِ شخصٍ.</w:t>
      </w:r>
    </w:p>
    <w:p>
      <w:pPr>
        <w:pStyle w:val="BookText"/>
      </w:pPr>
      <w:r>
        <w:rPr>
          <w:rFonts w:ascii="IRNazanin" w:hAnsi="IRNazanin" w:eastAsia="IRNazanin" w:cs="IRNazanin"/>
          <w:lang w:bidi="fa-IR"/>
          <w:color w:val="111111"/>
          <w:sz w:val="28"/>
          <w:szCs w:val="28"/>
          <w:rtl/>
        </w:rPr>
        <w:t xml:space="preserve">(جعلتهم جنودا)</w:t>
      </w:r>
    </w:p>
    <w:p>
      <w:pPr>
        <w:pStyle w:val="BookText"/>
      </w:pPr>
      <w:r>
        <w:rPr>
          <w:rFonts w:ascii="Amiri" w:hAnsi="Amiri" w:eastAsia="Amiri" w:cs="Amiri"/>
          <w:lang w:bidi="ar-SA"/>
          <w:color w:val="111111"/>
          <w:sz w:val="28"/>
          <w:szCs w:val="28"/>
          <w:rtl/>
        </w:rPr>
        <w:t xml:space="preserve">جَنَّدَهُ جَنَّدَ زیدٌ نفسَهُ لخدمة الناس.(وظّفها)</w:t>
      </w:r>
    </w:p>
    <w:p>
      <w:pPr>
        <w:pStyle w:val="Heading3"/>
      </w:pPr>
      <w:bookmarkStart w:id="1606" w:name="_Toc771"/>
      <w:r>
        <w:t>تَجَنَّدَ (به)</w:t>
      </w:r>
      <w:bookmarkEnd w:id="1606"/>
    </w:p>
    <w:p>
      <w:pPr>
        <w:pStyle w:val="BookText"/>
      </w:pPr>
      <w:r>
        <w:rPr>
          <w:rFonts w:ascii="Amiri" w:hAnsi="Amiri" w:eastAsia="Amiri" w:cs="Amiri"/>
          <w:lang w:bidi="ar-SA"/>
          <w:color w:val="111111"/>
          <w:sz w:val="28"/>
          <w:szCs w:val="28"/>
          <w:rtl/>
        </w:rPr>
        <w:t xml:space="preserve">تَجَنَّدَ القائدُ بأفراد من خارج البلاد.(اتّخذهم جنودا)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قد استعمل الیوم بمعنی«صار جندیا»نحو،تجنّد مئات من الناس فی هذه السنة.</w:t>
      </w:r>
    </w:p>
    <w:p>
      <w:pPr>
        <w:pStyle w:val="BookText"/>
      </w:pPr>
      <w:r>
        <w:rPr>
          <w:rFonts w:ascii="IRNazanin" w:hAnsi="IRNazanin" w:eastAsia="IRNazanin" w:cs="IRNazanin"/>
          <w:lang w:bidi="fa-IR"/>
          <w:color w:val="111111"/>
          <w:sz w:val="28"/>
          <w:szCs w:val="28"/>
          <w:rtl/>
        </w:rPr>
        <w:t xml:space="preserve">[جنس]</w:t>
      </w:r>
    </w:p>
    <w:p>
      <w:pPr>
        <w:pStyle w:val="BookText"/>
      </w:pPr>
      <w:r>
        <w:rPr>
          <w:rFonts w:ascii="Amiri" w:hAnsi="Amiri" w:eastAsia="Amiri" w:cs="Amiri"/>
          <w:lang w:bidi="ar-SA"/>
          <w:color w:val="111111"/>
          <w:sz w:val="28"/>
          <w:szCs w:val="28"/>
          <w:rtl/>
        </w:rPr>
        <w:t xml:space="preserve">جَانَسَهُ</w:t>
      </w:r>
    </w:p>
    <w:p>
      <w:pPr>
        <w:pStyle w:val="BookText"/>
      </w:pPr>
      <w:r>
        <w:rPr>
          <w:rFonts w:ascii="Amiri" w:hAnsi="Amiri" w:eastAsia="Amiri" w:cs="Amiri"/>
          <w:lang w:bidi="ar-SA"/>
          <w:color w:val="111111"/>
          <w:sz w:val="28"/>
          <w:szCs w:val="28"/>
          <w:rtl/>
        </w:rPr>
        <w:t xml:space="preserve">أری أنّ هذا القماشَ یُجَانِسُ القماشَ الذی بیدک.(یکون من جنسه،یلائمه شکلا أو لونا)</w:t>
      </w:r>
    </w:p>
    <w:p>
      <w:pPr>
        <w:pStyle w:val="Heading3"/>
      </w:pPr>
      <w:bookmarkStart w:id="1607" w:name="_Toc772"/>
      <w:r>
        <w:t>جَنَّسَهُ</w:t>
      </w:r>
      <w:bookmarkEnd w:id="1607"/>
    </w:p>
    <w:p>
      <w:pPr>
        <w:pStyle w:val="BookText"/>
      </w:pPr>
      <w:r>
        <w:rPr>
          <w:rFonts w:ascii="Amiri" w:hAnsi="Amiri" w:eastAsia="Amiri" w:cs="Amiri"/>
          <w:lang w:bidi="ar-SA"/>
          <w:color w:val="111111"/>
          <w:sz w:val="28"/>
          <w:szCs w:val="28"/>
          <w:rtl/>
        </w:rPr>
        <w:t xml:space="preserve">جَنَّسَتِ الحکومةُ عددا ممّن أقاموا فی بلادها عدّة سنوات.(منحتهم جنسیّة بلادها)</w:t>
      </w:r>
    </w:p>
    <w:p>
      <w:pPr>
        <w:pStyle w:val="Heading3"/>
      </w:pPr>
      <w:bookmarkStart w:id="1608" w:name="_Toc773"/>
      <w:r>
        <w:t>تَجَنَّسَ (به)</w:t>
      </w:r>
      <w:bookmarkEnd w:id="1608"/>
    </w:p>
    <w:p>
      <w:pPr>
        <w:pStyle w:val="BookText"/>
      </w:pPr>
      <w:r>
        <w:rPr>
          <w:rFonts w:ascii="Amiri" w:hAnsi="Amiri" w:eastAsia="Amiri" w:cs="Amiri"/>
          <w:lang w:bidi="ar-SA"/>
          <w:color w:val="111111"/>
          <w:sz w:val="28"/>
          <w:szCs w:val="28"/>
          <w:rtl/>
        </w:rPr>
        <w:t xml:space="preserve">تَجَنَّس زیدٌ بالجنسیّة الإیرانیّة.(اکتسبها،و هو مطاوع جَنَّسَهُ)</w:t>
      </w:r>
    </w:p>
    <w:p>
      <w:pPr>
        <w:pStyle w:val="Heading3"/>
      </w:pPr>
      <w:bookmarkStart w:id="1609" w:name="_Toc774"/>
      <w:r>
        <w:t>تَجَانَسَ</w:t>
      </w:r>
      <w:bookmarkEnd w:id="1609"/>
    </w:p>
    <w:p>
      <w:pPr>
        <w:pStyle w:val="BookText"/>
      </w:pPr>
      <w:r>
        <w:rPr>
          <w:rStyle w:val="FootnoteReference"/>
        </w:rPr>
        <w:footnoteReference w:id="314"/>
      </w:r>
      <w:r>
        <w:rPr>
          <w:rFonts w:ascii="IRNazanin" w:hAnsi="IRNazanin" w:eastAsia="IRNazanin" w:cs="IRNazanin"/>
          <w:lang w:bidi="fa-IR"/>
          <w:color w:val="111111"/>
          <w:sz w:val="28"/>
          <w:szCs w:val="28"/>
          <w:rtl/>
        </w:rPr>
        <w:t xml:space="preserve">
هذان النوعان من القماش یَتَجَانَسَانِ إذا خیطا فی بدلة واحدة.(یتلاءمان شکلا أو لونا)</w:t>
      </w:r>
    </w:p>
    <w:p>
      <w:pPr>
        <w:pStyle w:val="BookText"/>
      </w:pPr>
      <w:r>
        <w:rPr>
          <w:rFonts w:ascii="IRNazanin" w:hAnsi="IRNazanin" w:eastAsia="IRNazanin" w:cs="IRNazanin"/>
          <w:lang w:bidi="fa-IR"/>
          <w:color w:val="111111"/>
          <w:sz w:val="28"/>
          <w:szCs w:val="28"/>
          <w:rtl/>
        </w:rPr>
        <w:t xml:space="preserve">[جنف]</w:t>
      </w:r>
    </w:p>
    <w:p>
      <w:pPr>
        <w:pStyle w:val="BookText"/>
      </w:pPr>
      <w:r>
        <w:rPr>
          <w:rFonts w:ascii="Amiri" w:hAnsi="Amiri" w:eastAsia="Amiri" w:cs="Amiri"/>
          <w:lang w:bidi="ar-SA"/>
          <w:color w:val="111111"/>
          <w:sz w:val="28"/>
          <w:szCs w:val="28"/>
          <w:rtl/>
        </w:rPr>
        <w:t xml:space="preserve">جَنِفَ یَجْنَفُ جَنَفاً (عنه) 3</w:t>
      </w:r>
    </w:p>
    <w:p>
      <w:pPr>
        <w:pStyle w:val="BookText"/>
      </w:pPr>
      <w:r>
        <w:rPr>
          <w:rFonts w:ascii="Amiri" w:hAnsi="Amiri" w:eastAsia="Amiri" w:cs="Amiri"/>
          <w:lang w:bidi="ar-SA"/>
          <w:color w:val="111111"/>
          <w:sz w:val="28"/>
          <w:szCs w:val="28"/>
          <w:rtl/>
        </w:rPr>
        <w:t xml:space="preserve">جَنِفَ الحاکمُ عن الحقّ.(عدل عنه،مال عنه)</w:t>
      </w:r>
    </w:p>
    <w:p>
      <w:pPr>
        <w:pStyle w:val="Heading3"/>
      </w:pPr>
      <w:bookmarkStart w:id="1610" w:name="_Toc775"/>
      <w:r>
        <w:t>جَنِفَ (فیه)</w:t>
      </w:r>
      <w:bookmarkEnd w:id="1610"/>
    </w:p>
    <w:p>
      <w:pPr>
        <w:pStyle w:val="BookText"/>
      </w:pPr>
      <w:r>
        <w:rPr>
          <w:rFonts w:ascii="Amiri" w:hAnsi="Amiri" w:eastAsia="Amiri" w:cs="Amiri"/>
          <w:lang w:bidi="ar-SA"/>
          <w:color w:val="111111"/>
          <w:sz w:val="28"/>
          <w:szCs w:val="28"/>
          <w:rtl/>
        </w:rPr>
        <w:t xml:space="preserve">جَنِفَ الحاکمُ فی حکمه.(ظلم).</w:t>
      </w:r>
    </w:p>
    <w:p>
      <w:pPr>
        <w:pStyle w:val="Heading3"/>
      </w:pPr>
      <w:bookmarkStart w:id="1611" w:name="_Toc776"/>
      <w:r>
        <w:t>جَانَفَهُ</w:t>
      </w:r>
      <w:bookmarkEnd w:id="1611"/>
    </w:p>
    <w:p>
      <w:pPr>
        <w:pStyle w:val="BookText"/>
      </w:pPr>
      <w:r>
        <w:rPr>
          <w:rFonts w:ascii="Amiri" w:hAnsi="Amiri" w:eastAsia="Amiri" w:cs="Amiri"/>
          <w:lang w:bidi="ar-SA"/>
          <w:color w:val="111111"/>
          <w:sz w:val="28"/>
          <w:szCs w:val="28"/>
          <w:rtl/>
        </w:rPr>
        <w:t xml:space="preserve">جَانَفَ زیدٌ أهله.(باعدهم،جانبهم)</w:t>
      </w:r>
    </w:p>
    <w:p>
      <w:pPr>
        <w:pStyle w:val="Heading3"/>
      </w:pPr>
      <w:bookmarkStart w:id="1612" w:name="_Toc777"/>
      <w:r>
        <w:t>تَجَانَفَ (عنه)</w:t>
      </w:r>
      <w:bookmarkEnd w:id="1612"/>
    </w:p>
    <w:p>
      <w:pPr>
        <w:pStyle w:val="BookText"/>
      </w:pPr>
      <w:r>
        <w:rPr>
          <w:rFonts w:ascii="Amiri" w:hAnsi="Amiri" w:eastAsia="Amiri" w:cs="Amiri"/>
          <w:lang w:bidi="ar-SA"/>
          <w:color w:val="111111"/>
          <w:sz w:val="28"/>
          <w:szCs w:val="28"/>
          <w:rtl/>
        </w:rPr>
        <w:t xml:space="preserve">تَجَانَفَ زیدٌ عن الحق.(عدل عنه)</w:t>
      </w:r>
    </w:p>
    <w:p>
      <w:pPr>
        <w:pStyle w:val="Heading3"/>
      </w:pPr>
      <w:bookmarkStart w:id="1613" w:name="_Toc778"/>
      <w:r>
        <w:t>تَجَانَفَ (له أو إلیه)</w:t>
      </w:r>
      <w:bookmarkEnd w:id="1613"/>
    </w:p>
    <w:p>
      <w:pPr>
        <w:pStyle w:val="BookText"/>
      </w:pPr>
      <w:r>
        <w:rPr>
          <w:rFonts w:ascii="Amiri" w:hAnsi="Amiri" w:eastAsia="Amiri" w:cs="Amiri"/>
          <w:lang w:bidi="ar-SA"/>
          <w:color w:val="111111"/>
          <w:sz w:val="28"/>
          <w:szCs w:val="28"/>
          <w:rtl/>
        </w:rPr>
        <w:t xml:space="preserve">تَجَانَفَ زیدٌ للإثم[أو إلیه].(مال)</w:t>
      </w:r>
    </w:p>
    <w:p>
      <w:pPr>
        <w:pStyle w:val="BookText"/>
      </w:pPr>
      <w:r>
        <w:rPr>
          <w:rFonts w:ascii="IRNazanin" w:hAnsi="IRNazanin" w:eastAsia="IRNazanin" w:cs="IRNazanin"/>
          <w:lang w:bidi="fa-IR"/>
          <w:color w:val="111111"/>
          <w:sz w:val="28"/>
          <w:szCs w:val="28"/>
          <w:rtl/>
        </w:rPr>
        <w:t xml:space="preserve">[جنن]</w:t>
      </w:r>
    </w:p>
    <w:p>
      <w:pPr>
        <w:pStyle w:val="BookText"/>
      </w:pPr>
      <w:r>
        <w:rPr>
          <w:rFonts w:ascii="Amiri" w:hAnsi="Amiri" w:eastAsia="Amiri" w:cs="Amiri"/>
          <w:lang w:bidi="ar-SA"/>
          <w:color w:val="111111"/>
          <w:sz w:val="28"/>
          <w:szCs w:val="28"/>
          <w:rtl/>
        </w:rPr>
        <w:t xml:space="preserve">جَنَّ یَجِنُّ جَنّاً</w:t>
      </w:r>
    </w:p>
    <w:p>
      <w:pPr>
        <w:pStyle w:val="BookText"/>
      </w:pPr>
      <w:r>
        <w:rPr>
          <w:rFonts w:ascii="Amiri" w:hAnsi="Amiri" w:eastAsia="Amiri" w:cs="Amiri"/>
          <w:lang w:bidi="ar-SA"/>
          <w:color w:val="111111"/>
          <w:sz w:val="28"/>
          <w:szCs w:val="28"/>
          <w:rtl/>
        </w:rPr>
        <w:t xml:space="preserve">جَنَّ الهلالُ.(استتر)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6612_62607"/>
    <w:bookmarkEnd w:id="104"/>
    <w:p>
      <w:pPr>
        <w:pStyle w:val="Heading3"/>
      </w:pPr>
      <w:bookmarkStart w:id="1614" w:name="_Toc779"/>
      <w:r>
        <w:t>جَنَّ یَجُنُّ جَنّاً اللّیلُ</w:t>
      </w:r>
      <w:bookmarkEnd w:id="1614"/>
    </w:p>
    <w:p>
      <w:pPr>
        <w:pStyle w:val="BookText"/>
      </w:pPr>
      <w:r>
        <w:rPr>
          <w:rStyle w:val="FootnoteReference"/>
        </w:rPr>
        <w:footnoteReference w:id="315"/>
      </w:r>
    </w:p>
    <w:p>
      <w:pPr>
        <w:pStyle w:val="BookText"/>
      </w:pPr>
      <w:r>
        <w:rPr>
          <w:rFonts w:ascii="Amiri" w:hAnsi="Amiri" w:eastAsia="Amiri" w:cs="Amiri"/>
          <w:lang w:bidi="ar-SA"/>
          <w:color w:val="111111"/>
          <w:sz w:val="28"/>
          <w:szCs w:val="28"/>
          <w:rtl/>
        </w:rPr>
        <w:t xml:space="preserve">فَلَمّا جَنَّ عَلَیْهِ اللَّیْلُ رَأی کَوْکَباً </w:t>
      </w:r>
      <w:r>
        <w:rPr>
          <w:rStyle w:val="FootnoteReference"/>
        </w:rPr>
        <w:footnoteReference w:id="316"/>
      </w:r>
      <w:r>
        <w:rPr>
          <w:rFonts w:ascii="IRNazanin" w:hAnsi="IRNazanin" w:eastAsia="IRNazanin" w:cs="IRNazanin"/>
          <w:lang w:bidi="fa-IR"/>
          <w:color w:val="111111"/>
          <w:sz w:val="28"/>
          <w:szCs w:val="28"/>
          <w:rtl/>
        </w:rPr>
        <w:t xml:space="preserve">(أظلم،اشتدّ ظلامه)</w:t>
      </w:r>
    </w:p>
    <w:p>
      <w:pPr>
        <w:pStyle w:val="Heading3"/>
      </w:pPr>
      <w:bookmarkStart w:id="1615" w:name="_Toc780"/>
      <w:r>
        <w:t>جُنَّ جُنُوناً</w:t>
      </w:r>
      <w:bookmarkEnd w:id="1615"/>
    </w:p>
    <w:p>
      <w:pPr>
        <w:pStyle w:val="BookText"/>
      </w:pPr>
      <w:r>
        <w:rPr>
          <w:rStyle w:val="FootnoteReference"/>
        </w:rPr>
        <w:footnoteReference w:id="317"/>
      </w:r>
      <w:r>
        <w:rPr>
          <w:rFonts w:ascii="Amiri" w:hAnsi="Amiri" w:eastAsia="Amiri" w:cs="Amiri"/>
          <w:lang w:bidi="ar-SA"/>
          <w:color w:val="111111"/>
          <w:sz w:val="28"/>
          <w:szCs w:val="28"/>
          <w:rtl/>
        </w:rPr>
        <w:t xml:space="preserve">
جُنَّ زیدٌ.(زال عقله،أصابه الجنون)</w:t>
      </w:r>
    </w:p>
    <w:p>
      <w:pPr>
        <w:pStyle w:val="Heading3"/>
      </w:pPr>
      <w:bookmarkStart w:id="1616" w:name="_Toc781"/>
      <w:r>
        <w:t>أَجَنَّهُ (عنه)</w:t>
      </w:r>
      <w:bookmarkEnd w:id="1616"/>
    </w:p>
    <w:p>
      <w:pPr>
        <w:pStyle w:val="BookText"/>
      </w:pPr>
      <w:r>
        <w:rPr>
          <w:rFonts w:ascii="Amiri" w:hAnsi="Amiri" w:eastAsia="Amiri" w:cs="Amiri"/>
          <w:lang w:bidi="ar-SA"/>
          <w:color w:val="111111"/>
          <w:sz w:val="28"/>
          <w:szCs w:val="28"/>
          <w:rtl/>
        </w:rPr>
        <w:t xml:space="preserve">أَجَنَّ زیدٌ المتّهمَ عن الشرطة.(ستره)</w:t>
      </w:r>
    </w:p>
    <w:p>
      <w:pPr>
        <w:pStyle w:val="Heading3"/>
      </w:pPr>
      <w:bookmarkStart w:id="1617" w:name="_Toc782"/>
      <w:r>
        <w:t>أَجَنَّهُ</w:t>
      </w:r>
      <w:bookmarkEnd w:id="1617"/>
    </w:p>
    <w:p>
      <w:pPr>
        <w:pStyle w:val="BookText"/>
      </w:pPr>
      <w:r>
        <w:rPr>
          <w:rFonts w:ascii="Amiri" w:hAnsi="Amiri" w:eastAsia="Amiri" w:cs="Amiri"/>
          <w:lang w:bidi="ar-SA"/>
          <w:color w:val="111111"/>
          <w:sz w:val="28"/>
          <w:szCs w:val="28"/>
          <w:rtl/>
        </w:rPr>
        <w:t xml:space="preserve">أَجَنَّ اللّهُ سعداً.(أذهب عقله)</w:t>
      </w:r>
    </w:p>
    <w:p>
      <w:pPr>
        <w:pStyle w:val="Heading3"/>
      </w:pPr>
      <w:bookmarkStart w:id="1618" w:name="_Toc783"/>
      <w:r>
        <w:t>جَنَّنَهُ</w:t>
      </w:r>
      <w:bookmarkEnd w:id="1618"/>
    </w:p>
    <w:p>
      <w:pPr>
        <w:pStyle w:val="BookText"/>
      </w:pPr>
      <w:r>
        <w:rPr>
          <w:rFonts w:ascii="Amiri" w:hAnsi="Amiri" w:eastAsia="Amiri" w:cs="Amiri"/>
          <w:lang w:bidi="ar-SA"/>
          <w:color w:val="111111"/>
          <w:sz w:val="28"/>
          <w:szCs w:val="28"/>
          <w:rtl/>
        </w:rPr>
        <w:t xml:space="preserve">جَنَّنَهُ / أَجَنَّهُ ،أی صیّره مجنونا.</w:t>
      </w:r>
    </w:p>
    <w:p>
      <w:pPr>
        <w:pStyle w:val="Heading3"/>
      </w:pPr>
      <w:bookmarkStart w:id="1619" w:name="_Toc784"/>
      <w:r>
        <w:t>تَجَنَّنَ</w:t>
      </w:r>
      <w:bookmarkEnd w:id="1619"/>
    </w:p>
    <w:p>
      <w:pPr>
        <w:pStyle w:val="BookText"/>
      </w:pPr>
      <w:r>
        <w:rPr>
          <w:rFonts w:ascii="Amiri" w:hAnsi="Amiri" w:eastAsia="Amiri" w:cs="Amiri"/>
          <w:lang w:bidi="ar-SA"/>
          <w:color w:val="111111"/>
          <w:sz w:val="28"/>
          <w:szCs w:val="28"/>
          <w:rtl/>
        </w:rPr>
        <w:t xml:space="preserve">تَجَنَّنَ زیدٌ.(أصابه الجنون،و هو مطاوع جنّنه)</w:t>
      </w:r>
    </w:p>
    <w:p>
      <w:pPr>
        <w:pStyle w:val="BookText"/>
      </w:pPr>
      <w:r>
        <w:rPr>
          <w:rFonts w:ascii="IRNazanin" w:hAnsi="IRNazanin" w:eastAsia="IRNazanin" w:cs="IRNazanin"/>
          <w:lang w:bidi="fa-IR"/>
          <w:color w:val="111111"/>
          <w:sz w:val="28"/>
          <w:szCs w:val="28"/>
          <w:rtl/>
        </w:rPr>
        <w:t xml:space="preserve">[جنی]</w:t>
      </w:r>
    </w:p>
    <w:p>
      <w:pPr>
        <w:pStyle w:val="BookText"/>
      </w:pPr>
      <w:r>
        <w:rPr>
          <w:rFonts w:ascii="Amiri" w:hAnsi="Amiri" w:eastAsia="Amiri" w:cs="Amiri"/>
          <w:lang w:bidi="ar-SA"/>
          <w:color w:val="111111"/>
          <w:sz w:val="28"/>
          <w:szCs w:val="28"/>
          <w:rtl/>
        </w:rPr>
        <w:t xml:space="preserve">جَنَی یَجْنِی جِنَایَةً</w:t>
      </w:r>
    </w:p>
    <w:p>
      <w:pPr>
        <w:pStyle w:val="BookText"/>
      </w:pPr>
      <w:r>
        <w:rPr>
          <w:rFonts w:ascii="Amiri" w:hAnsi="Amiri" w:eastAsia="Amiri" w:cs="Amiri"/>
          <w:lang w:bidi="ar-SA"/>
          <w:color w:val="111111"/>
          <w:sz w:val="28"/>
          <w:szCs w:val="28"/>
          <w:rtl/>
        </w:rPr>
        <w:t xml:space="preserve">سمعت أنّ زیداً قد جَنَی .(أذنب،قام بجنایة) </w:t>
      </w:r>
      <w:r>
        <w:rPr>
          <w:rStyle w:val="FootnoteReference"/>
        </w:rPr>
        <w:footnoteReference w:id="318"/>
      </w:r>
    </w:p>
    <w:p>
      <w:pPr>
        <w:pStyle w:val="Heading3"/>
      </w:pPr>
      <w:bookmarkStart w:id="1620" w:name="_Toc785"/>
      <w:r>
        <w:t>جَنَی (علیه)</w:t>
      </w:r>
      <w:bookmarkEnd w:id="1620"/>
    </w:p>
    <w:p>
      <w:pPr>
        <w:pStyle w:val="BookText"/>
      </w:pPr>
      <w:r>
        <w:rPr>
          <w:rFonts w:ascii="Amiri" w:hAnsi="Amiri" w:eastAsia="Amiri" w:cs="Amiri"/>
          <w:lang w:bidi="ar-SA"/>
          <w:color w:val="111111"/>
          <w:sz w:val="28"/>
          <w:szCs w:val="28"/>
          <w:rtl/>
        </w:rPr>
        <w:t xml:space="preserve">جَنَی زیدٌ علی نفسه. </w:t>
      </w:r>
      <w:r>
        <w:rPr>
          <w:rStyle w:val="FootnoteReference"/>
        </w:rPr>
        <w:footnoteReference w:id="319"/>
      </w:r>
      <w:r>
        <w:rPr>
          <w:rFonts w:ascii="IRNazanin" w:hAnsi="IRNazanin" w:eastAsia="IRNazanin" w:cs="IRNazanin"/>
          <w:lang w:bidi="fa-IR"/>
          <w:color w:val="111111"/>
          <w:sz w:val="28"/>
          <w:szCs w:val="28"/>
          <w:rtl/>
        </w:rPr>
        <w:t xml:space="preserve">(أذنب و جرّ تبعات ذنبه علی نفسه)</w:t>
      </w:r>
    </w:p>
    <w:p>
      <w:pPr>
        <w:pStyle w:val="Heading3"/>
      </w:pPr>
      <w:bookmarkStart w:id="1621" w:name="_Toc786"/>
      <w:r>
        <w:t>جَنَاهُ یجنی جَنْیاً</w:t>
      </w:r>
      <w:bookmarkEnd w:id="1621"/>
    </w:p>
    <w:p>
      <w:pPr>
        <w:pStyle w:val="BookText"/>
      </w:pPr>
      <w:r>
        <w:rPr>
          <w:rFonts w:ascii="Amiri" w:hAnsi="Amiri" w:eastAsia="Amiri" w:cs="Amiri"/>
          <w:lang w:bidi="ar-SA"/>
          <w:color w:val="111111"/>
          <w:sz w:val="28"/>
          <w:szCs w:val="28"/>
          <w:rtl/>
        </w:rPr>
        <w:t xml:space="preserve">جَنَی الفلاّحُ ثمارَ الأشجارِ.(قطفها)</w:t>
      </w:r>
    </w:p>
    <w:p>
      <w:pPr>
        <w:pStyle w:val="Heading3"/>
      </w:pPr>
      <w:bookmarkStart w:id="1622" w:name="_Toc787"/>
      <w:r>
        <w:t>جَنَاهُ</w:t>
      </w:r>
      <w:bookmarkEnd w:id="1622"/>
    </w:p>
    <w:p>
      <w:pPr>
        <w:pStyle w:val="BookText"/>
      </w:pPr>
      <w:r>
        <w:rPr>
          <w:rFonts w:ascii="IRNazanin" w:hAnsi="IRNazanin" w:eastAsia="IRNazanin" w:cs="IRNazanin"/>
          <w:lang w:bidi="fa-IR"/>
          <w:color w:val="111111"/>
          <w:sz w:val="28"/>
          <w:szCs w:val="28"/>
          <w:rtl/>
        </w:rPr>
        <w:t xml:space="preserve">ما جَنَی زیدٌ من عمله هذا إلاّ الخیبة و الخسران.(ما کسب)</w:t>
      </w:r>
    </w:p>
    <w:p>
      <w:pPr>
        <w:pStyle w:val="Heading3"/>
      </w:pPr>
      <w:bookmarkStart w:id="1623" w:name="_Toc788"/>
      <w:r>
        <w:t>اِجْتَنَاهُ</w:t>
      </w:r>
      <w:bookmarkEnd w:id="1623"/>
    </w:p>
    <w:p>
      <w:pPr>
        <w:pStyle w:val="BookText"/>
      </w:pPr>
      <w:r>
        <w:rPr>
          <w:rFonts w:ascii="Amiri" w:hAnsi="Amiri" w:eastAsia="Amiri" w:cs="Amiri"/>
          <w:lang w:bidi="ar-SA"/>
          <w:color w:val="111111"/>
          <w:sz w:val="28"/>
          <w:szCs w:val="28"/>
          <w:rtl/>
        </w:rPr>
        <w:t xml:space="preserve">اِجْتَنَی زیدٌ الثمرَ أو العسل.(جناه)</w:t>
      </w:r>
    </w:p>
    <w:p>
      <w:pPr>
        <w:pStyle w:val="Heading3"/>
      </w:pPr>
      <w:bookmarkStart w:id="1624" w:name="_Toc789"/>
      <w:r>
        <w:t>تَجَنَّی (علیه)</w:t>
      </w:r>
      <w:bookmarkEnd w:id="1624"/>
    </w:p>
    <w:p>
      <w:pPr>
        <w:pStyle w:val="BookText"/>
      </w:pPr>
      <w:r>
        <w:rPr>
          <w:rFonts w:ascii="Amiri" w:hAnsi="Amiri" w:eastAsia="Amiri" w:cs="Amiri"/>
          <w:lang w:bidi="ar-SA"/>
          <w:color w:val="111111"/>
          <w:sz w:val="28"/>
          <w:szCs w:val="28"/>
          <w:rtl/>
        </w:rPr>
        <w:t xml:space="preserve">تَجَنَّی زیدٌ علی جاره.(رماه بإثم لم یفعله)</w:t>
      </w:r>
    </w:p>
    <w:p>
      <w:pPr>
        <w:pStyle w:val="BookText"/>
      </w:pPr>
      <w:r>
        <w:rPr>
          <w:rFonts w:ascii="IRNazanin" w:hAnsi="IRNazanin" w:eastAsia="IRNazanin" w:cs="IRNazanin"/>
          <w:lang w:bidi="fa-IR"/>
          <w:color w:val="111111"/>
          <w:sz w:val="28"/>
          <w:szCs w:val="28"/>
          <w:rtl/>
        </w:rPr>
        <w:t xml:space="preserve">[جهد]</w:t>
      </w:r>
    </w:p>
    <w:p>
      <w:pPr>
        <w:pStyle w:val="BookText"/>
      </w:pPr>
      <w:r>
        <w:rPr>
          <w:rFonts w:ascii="Amiri" w:hAnsi="Amiri" w:eastAsia="Amiri" w:cs="Amiri"/>
          <w:lang w:bidi="ar-SA"/>
          <w:color w:val="111111"/>
          <w:sz w:val="28"/>
          <w:szCs w:val="28"/>
          <w:rtl/>
        </w:rPr>
        <w:t xml:space="preserve">جَهَدَ یَجْهَدُ جَهْداً (فیه)</w:t>
      </w:r>
    </w:p>
    <w:p>
      <w:pPr>
        <w:pStyle w:val="BookText"/>
      </w:pPr>
      <w:r>
        <w:rPr>
          <w:rFonts w:ascii="Amiri" w:hAnsi="Amiri" w:eastAsia="Amiri" w:cs="Amiri"/>
          <w:lang w:bidi="ar-SA"/>
          <w:color w:val="111111"/>
          <w:sz w:val="28"/>
          <w:szCs w:val="28"/>
          <w:rtl/>
        </w:rPr>
        <w:t xml:space="preserve">جَهَدَ زیدٌ فی درسه حتّی نال درجة الاجتهاد.(سعی، بذل جهدا،جدّ)</w:t>
      </w:r>
    </w:p>
    <w:p>
      <w:pPr>
        <w:pStyle w:val="Heading3"/>
      </w:pPr>
      <w:bookmarkStart w:id="1625" w:name="_Toc790"/>
      <w:r>
        <w:t>جَهَدَهُ</w:t>
      </w:r>
      <w:bookmarkEnd w:id="1625"/>
    </w:p>
    <w:p>
      <w:pPr>
        <w:pStyle w:val="BookText"/>
      </w:pPr>
      <w:r>
        <w:rPr>
          <w:rFonts w:ascii="Amiri" w:hAnsi="Amiri" w:eastAsia="Amiri" w:cs="Amiri"/>
          <w:lang w:bidi="ar-SA"/>
          <w:color w:val="111111"/>
          <w:sz w:val="28"/>
          <w:szCs w:val="28"/>
          <w:rtl/>
        </w:rPr>
        <w:t xml:space="preserve">جَهَدَ زیداً مرضُهُ.(هزله و أضناه)</w:t>
      </w:r>
    </w:p>
    <w:p>
      <w:pPr>
        <w:pStyle w:val="Heading3"/>
      </w:pPr>
      <w:bookmarkStart w:id="1626" w:name="_Toc791"/>
      <w:r>
        <w:t>أَجْهَدَهُ</w:t>
      </w:r>
      <w:bookmarkEnd w:id="1626"/>
    </w:p>
    <w:p>
      <w:pPr>
        <w:pStyle w:val="BookText"/>
      </w:pPr>
      <w:r>
        <w:rPr>
          <w:rFonts w:ascii="Amiri" w:hAnsi="Amiri" w:eastAsia="Amiri" w:cs="Amiri"/>
          <w:lang w:bidi="ar-SA"/>
          <w:color w:val="111111"/>
          <w:sz w:val="28"/>
          <w:szCs w:val="28"/>
          <w:rtl/>
        </w:rPr>
        <w:t xml:space="preserve">أَجْهَدَنِی تحمّل المسؤولیة.(أتعبنی،جهدنی)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6612_62608"/>
    <w:bookmarkEnd w:id="105"/>
    <w:p>
      <w:pPr>
        <w:pStyle w:val="BookText"/>
      </w:pPr>
      <w:r>
        <w:rPr>
          <w:rFonts w:ascii="Amiri" w:hAnsi="Amiri" w:eastAsia="Amiri" w:cs="Amiri"/>
          <w:lang w:bidi="ar-SA"/>
          <w:color w:val="111111"/>
          <w:sz w:val="28"/>
          <w:szCs w:val="28"/>
          <w:rtl/>
        </w:rPr>
        <w:t xml:space="preserve">أَجْهَدَهُ ثقل الحمولة أَجْهَدَ الدّابّة.(أتعبها،أضعفها)</w:t>
      </w:r>
    </w:p>
    <w:p>
      <w:pPr>
        <w:pStyle w:val="Heading3"/>
      </w:pPr>
      <w:bookmarkStart w:id="1627" w:name="_Toc792"/>
      <w:r>
        <w:t>جَاهَدَهُ مُجَاهَدَةً و جِهَاداً</w:t>
      </w:r>
      <w:bookmarkEnd w:id="1627"/>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w:t>
      </w:r>
      <w:r>
        <w:rPr>
          <w:rStyle w:val="FootnoteReference"/>
        </w:rPr>
        <w:footnoteReference w:id="320"/>
      </w:r>
    </w:p>
    <w:p>
      <w:pPr>
        <w:pStyle w:val="BookText"/>
      </w:pPr>
      <w:r>
        <w:rPr>
          <w:rFonts w:ascii="Amiri" w:hAnsi="Amiri" w:eastAsia="Amiri" w:cs="Amiri"/>
          <w:lang w:bidi="ar-SA"/>
          <w:color w:val="111111"/>
          <w:sz w:val="28"/>
          <w:szCs w:val="28"/>
          <w:rtl/>
        </w:rPr>
        <w:t xml:space="preserve">.التوبة73/،و [1]قد کثر إستعمال«جاهد»من دون مفعول به،نحو: وَ الَّذِینَ جاهَدُوا فِینا لَنَهْدِیَنَّهُمْ سُبُلَنا العنکبوت69/. [2]</w:t>
      </w:r>
    </w:p>
    <w:p>
      <w:pPr>
        <w:pStyle w:val="BookText"/>
      </w:pPr>
      <w:r>
        <w:rPr>
          <w:rFonts w:ascii="IRNazanin" w:hAnsi="IRNazanin" w:eastAsia="IRNazanin" w:cs="IRNazanin"/>
          <w:lang w:bidi="fa-IR"/>
          <w:color w:val="111111"/>
          <w:sz w:val="28"/>
          <w:szCs w:val="28"/>
          <w:rtl/>
        </w:rPr>
        <w:t xml:space="preserve">(قاتلهم)</w:t>
      </w:r>
    </w:p>
    <w:p>
      <w:pPr>
        <w:pStyle w:val="Heading3"/>
      </w:pPr>
      <w:bookmarkStart w:id="1628" w:name="_Toc793"/>
      <w:r>
        <w:t>جَاهَدَ</w:t>
      </w:r>
      <w:bookmarkEnd w:id="1628"/>
    </w:p>
    <w:p>
      <w:pPr>
        <w:pStyle w:val="BookText"/>
      </w:pPr>
      <w:r>
        <w:rPr>
          <w:rFonts w:ascii="Amiri" w:hAnsi="Amiri" w:eastAsia="Amiri" w:cs="Amiri"/>
          <w:lang w:bidi="ar-SA"/>
          <w:color w:val="111111"/>
          <w:sz w:val="28"/>
          <w:szCs w:val="28"/>
          <w:rtl/>
        </w:rPr>
        <w:t xml:space="preserve">من جَاهَدَ نفسَهُ فقد غلب هواه.(خالفها)</w:t>
      </w:r>
    </w:p>
    <w:p>
      <w:pPr>
        <w:pStyle w:val="Heading3"/>
      </w:pPr>
      <w:bookmarkStart w:id="1629" w:name="_Toc794"/>
      <w:r>
        <w:t>اِجْتَهَدَ (فیه)</w:t>
      </w:r>
      <w:bookmarkEnd w:id="1629"/>
    </w:p>
    <w:p>
      <w:pPr>
        <w:pStyle w:val="BookText"/>
      </w:pPr>
      <w:r>
        <w:rPr>
          <w:rFonts w:ascii="Amiri" w:hAnsi="Amiri" w:eastAsia="Amiri" w:cs="Amiri"/>
          <w:lang w:bidi="ar-SA"/>
          <w:color w:val="111111"/>
          <w:sz w:val="28"/>
          <w:szCs w:val="28"/>
          <w:rtl/>
        </w:rPr>
        <w:t xml:space="preserve">اِجْتَهَدَ زید فی درسه لکی ینجح فی الإمتحان.(بذل ما فی وسعه)</w:t>
      </w:r>
    </w:p>
    <w:p>
      <w:pPr>
        <w:pStyle w:val="Heading3"/>
      </w:pPr>
      <w:bookmarkStart w:id="1630" w:name="_Toc795"/>
      <w:r>
        <w:t>اِجْتَهَدَ</w:t>
      </w:r>
      <w:bookmarkEnd w:id="1630"/>
    </w:p>
    <w:p>
      <w:pPr>
        <w:pStyle w:val="BookText"/>
      </w:pPr>
      <w:r>
        <w:rPr>
          <w:rFonts w:ascii="Amiri" w:hAnsi="Amiri" w:eastAsia="Amiri" w:cs="Amiri"/>
          <w:lang w:bidi="ar-SA"/>
          <w:color w:val="111111"/>
          <w:sz w:val="28"/>
          <w:szCs w:val="28"/>
          <w:rtl/>
        </w:rPr>
        <w:t xml:space="preserve">اِجْتَهَدَ الشهیدُ السیّدُ محمد باقر الصدر فی مقتبل عمره.</w:t>
      </w:r>
    </w:p>
    <w:p>
      <w:pPr>
        <w:pStyle w:val="BookText"/>
      </w:pPr>
      <w:r>
        <w:rPr>
          <w:rFonts w:ascii="IRNazanin" w:hAnsi="IRNazanin" w:eastAsia="IRNazanin" w:cs="IRNazanin"/>
          <w:lang w:bidi="fa-IR"/>
          <w:color w:val="111111"/>
          <w:sz w:val="28"/>
          <w:szCs w:val="28"/>
          <w:rtl/>
        </w:rPr>
        <w:t xml:space="preserve">(تمکن من استنباط الأحکام الشرعیة)</w:t>
      </w:r>
    </w:p>
    <w:p>
      <w:pPr>
        <w:pStyle w:val="BookText"/>
      </w:pPr>
      <w:r>
        <w:rPr>
          <w:rFonts w:ascii="IRNazanin" w:hAnsi="IRNazanin" w:eastAsia="IRNazanin" w:cs="IRNazanin"/>
          <w:lang w:bidi="fa-IR"/>
          <w:color w:val="111111"/>
          <w:sz w:val="28"/>
          <w:szCs w:val="28"/>
          <w:rtl/>
        </w:rPr>
        <w:t xml:space="preserve">[جهر]</w:t>
      </w:r>
    </w:p>
    <w:p>
      <w:pPr>
        <w:pStyle w:val="BookText"/>
      </w:pPr>
      <w:r>
        <w:rPr>
          <w:rFonts w:ascii="Amiri" w:hAnsi="Amiri" w:eastAsia="Amiri" w:cs="Amiri"/>
          <w:lang w:bidi="ar-SA"/>
          <w:color w:val="111111"/>
          <w:sz w:val="28"/>
          <w:szCs w:val="28"/>
          <w:rtl/>
        </w:rPr>
        <w:t xml:space="preserve">جَهَرَ یَجْهَرُ جَهْراً (به)</w:t>
      </w:r>
    </w:p>
    <w:p>
      <w:pPr>
        <w:pStyle w:val="BookText"/>
      </w:pPr>
      <w:r>
        <w:rPr>
          <w:rFonts w:ascii="Amiri" w:hAnsi="Amiri" w:eastAsia="Amiri" w:cs="Amiri"/>
          <w:lang w:bidi="ar-SA"/>
          <w:color w:val="111111"/>
          <w:sz w:val="28"/>
          <w:szCs w:val="28"/>
          <w:rtl/>
        </w:rPr>
        <w:t xml:space="preserve">وَ لا تَجْهَرُوا لَهُ بِالْقَوْلِ کَجَهْرِ بَعْضِکُمْ لِبَعْضٍ </w:t>
      </w:r>
      <w:r>
        <w:rPr>
          <w:rStyle w:val="FootnoteReference"/>
        </w:rPr>
        <w:footnoteReference w:id="321"/>
      </w:r>
      <w:r>
        <w:rPr>
          <w:rFonts w:ascii="IRNazanin" w:hAnsi="IRNazanin" w:eastAsia="IRNazanin" w:cs="IRNazanin"/>
          <w:lang w:bidi="fa-IR"/>
          <w:color w:val="111111"/>
          <w:sz w:val="28"/>
          <w:szCs w:val="28"/>
          <w:rtl/>
        </w:rPr>
        <w:t xml:space="preserve">(ترفعوا به صوتکم)</w:t>
      </w:r>
    </w:p>
    <w:p>
      <w:pPr>
        <w:pStyle w:val="Heading3"/>
      </w:pPr>
      <w:bookmarkStart w:id="1631" w:name="_Toc796"/>
      <w:r>
        <w:t>جَهُرَ یَجْهُرُ جُهُورَةً و جَهَارَةً</w:t>
      </w:r>
      <w:bookmarkEnd w:id="1631"/>
    </w:p>
    <w:p>
      <w:pPr>
        <w:pStyle w:val="BookText"/>
      </w:pPr>
      <w:r>
        <w:rPr>
          <w:rFonts w:ascii="Amiri" w:hAnsi="Amiri" w:eastAsia="Amiri" w:cs="Amiri"/>
          <w:lang w:bidi="ar-SA"/>
          <w:color w:val="111111"/>
          <w:sz w:val="28"/>
          <w:szCs w:val="28"/>
          <w:rtl/>
        </w:rPr>
        <w:t xml:space="preserve">جَهُرَ صوتُ زیدٍ.(ارتفع)</w:t>
      </w:r>
    </w:p>
    <w:p>
      <w:pPr>
        <w:pStyle w:val="Heading3"/>
      </w:pPr>
      <w:bookmarkStart w:id="1632" w:name="_Toc797"/>
      <w:r>
        <w:t>جَاهَرَهُ (به)</w:t>
      </w:r>
      <w:bookmarkEnd w:id="1632"/>
    </w:p>
    <w:p>
      <w:pPr>
        <w:pStyle w:val="BookText"/>
      </w:pPr>
      <w:r>
        <w:rPr>
          <w:rFonts w:ascii="Amiri" w:hAnsi="Amiri" w:eastAsia="Amiri" w:cs="Amiri"/>
          <w:lang w:bidi="ar-SA"/>
          <w:color w:val="111111"/>
          <w:sz w:val="28"/>
          <w:szCs w:val="28"/>
          <w:rtl/>
        </w:rPr>
        <w:t xml:space="preserve">جَاهَرَ زیدٌ زوجتَهُ بزواجه الثانی.(کاشفها به)</w:t>
      </w:r>
    </w:p>
    <w:p>
      <w:pPr>
        <w:pStyle w:val="Heading3"/>
      </w:pPr>
      <w:bookmarkStart w:id="1633" w:name="_Toc798"/>
      <w:r>
        <w:t>جَاهَرَ (به)</w:t>
      </w:r>
      <w:bookmarkEnd w:id="1633"/>
    </w:p>
    <w:p>
      <w:pPr>
        <w:pStyle w:val="BookText"/>
      </w:pPr>
      <w:r>
        <w:rPr>
          <w:rFonts w:ascii="Amiri" w:hAnsi="Amiri" w:eastAsia="Amiri" w:cs="Amiri"/>
          <w:lang w:bidi="ar-SA"/>
          <w:color w:val="111111"/>
          <w:sz w:val="28"/>
          <w:szCs w:val="28"/>
          <w:rtl/>
        </w:rPr>
        <w:t xml:space="preserve">جَاهَرَ زیدٌ بمعصیته.(قام بها علنا)</w:t>
      </w:r>
    </w:p>
    <w:p>
      <w:pPr>
        <w:pStyle w:val="Heading3"/>
      </w:pPr>
      <w:bookmarkStart w:id="1634" w:name="_Toc799"/>
      <w:r>
        <w:t>أَجْهَرَهُ أو(به)</w:t>
      </w:r>
      <w:bookmarkEnd w:id="1634"/>
    </w:p>
    <w:p>
      <w:pPr>
        <w:pStyle w:val="BookText"/>
      </w:pPr>
      <w:r>
        <w:rPr>
          <w:rFonts w:ascii="Amiri" w:hAnsi="Amiri" w:eastAsia="Amiri" w:cs="Amiri"/>
          <w:lang w:bidi="ar-SA"/>
          <w:color w:val="111111"/>
          <w:sz w:val="28"/>
          <w:szCs w:val="28"/>
          <w:rtl/>
        </w:rPr>
        <w:t xml:space="preserve">أَجْهَرَ زیدٌ الأمرَ أو بالأمر.(أعلنه)</w:t>
      </w:r>
    </w:p>
    <w:p>
      <w:pPr>
        <w:pStyle w:val="Heading3"/>
      </w:pPr>
      <w:bookmarkStart w:id="1635" w:name="_Toc800"/>
      <w:r>
        <w:t>تَجَاهَرَ (به)</w:t>
      </w:r>
      <w:bookmarkEnd w:id="1635"/>
    </w:p>
    <w:p>
      <w:pPr>
        <w:pStyle w:val="BookText"/>
      </w:pPr>
      <w:r>
        <w:rPr>
          <w:rFonts w:ascii="Amiri" w:hAnsi="Amiri" w:eastAsia="Amiri" w:cs="Amiri"/>
          <w:lang w:bidi="ar-SA"/>
          <w:color w:val="111111"/>
          <w:sz w:val="28"/>
          <w:szCs w:val="28"/>
          <w:rtl/>
        </w:rPr>
        <w:t xml:space="preserve">تَجَاهَرَ زیدٌ بالإفطار فی رمضان.(قام به علنا)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[جهز]</w:t>
      </w:r>
    </w:p>
    <w:p>
      <w:pPr>
        <w:pStyle w:val="BookText"/>
      </w:pPr>
      <w:r>
        <w:rPr>
          <w:rFonts w:ascii="Amiri" w:hAnsi="Amiri" w:eastAsia="Amiri" w:cs="Amiri"/>
          <w:lang w:bidi="ar-SA"/>
          <w:color w:val="111111"/>
          <w:sz w:val="28"/>
          <w:szCs w:val="28"/>
          <w:rtl/>
        </w:rPr>
        <w:t xml:space="preserve">جَهَزَ یَجْهَزُ جَهْزاً (علیه)</w:t>
      </w:r>
    </w:p>
    <w:p>
      <w:pPr>
        <w:pStyle w:val="BookText"/>
      </w:pPr>
      <w:r>
        <w:rPr>
          <w:rFonts w:ascii="Amiri" w:hAnsi="Amiri" w:eastAsia="Amiri" w:cs="Amiri"/>
          <w:lang w:bidi="ar-SA"/>
          <w:color w:val="111111"/>
          <w:sz w:val="28"/>
          <w:szCs w:val="28"/>
          <w:rtl/>
        </w:rPr>
        <w:t xml:space="preserve">هاجم زید عدوّه ثمّ جَهَزَ علیه.(أتمّ قتله)</w:t>
      </w:r>
    </w:p>
    <w:p>
      <w:pPr>
        <w:pStyle w:val="Heading3"/>
      </w:pPr>
      <w:bookmarkStart w:id="1636" w:name="_Toc801"/>
      <w:r>
        <w:t>أَجْهَزَ (علیه)</w:t>
      </w:r>
      <w:bookmarkEnd w:id="1636"/>
    </w:p>
    <w:p>
      <w:pPr>
        <w:pStyle w:val="BookText"/>
      </w:pPr>
      <w:r>
        <w:rPr>
          <w:rFonts w:ascii="Amiri" w:hAnsi="Amiri" w:eastAsia="Amiri" w:cs="Amiri"/>
          <w:lang w:bidi="ar-SA"/>
          <w:color w:val="111111"/>
          <w:sz w:val="28"/>
          <w:szCs w:val="28"/>
          <w:rtl/>
        </w:rPr>
        <w:t xml:space="preserve">بارز الإمام«علیّ»علیه السّلام،«عمرو بن عبدودّ» فَأَجْهَزَ علیه.</w:t>
      </w:r>
    </w:p>
    <w:p>
      <w:pPr>
        <w:pStyle w:val="BookText"/>
      </w:pPr>
      <w:r>
        <w:rPr>
          <w:rFonts w:ascii="Amiri" w:hAnsi="Amiri" w:eastAsia="Amiri" w:cs="Amiri"/>
          <w:lang w:bidi="ar-SA"/>
          <w:color w:val="111111"/>
          <w:sz w:val="28"/>
          <w:szCs w:val="28"/>
          <w:rtl/>
        </w:rPr>
        <w:t xml:space="preserve">(أتمّ قتله)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6612_62609"/>
    <w:bookmarkEnd w:id="106"/>
    <w:p>
      <w:pPr>
        <w:pStyle w:val="Heading3"/>
      </w:pPr>
      <w:bookmarkStart w:id="1637" w:name="_Toc802"/>
      <w:r>
        <w:t>جَهَّزَهُ (به)</w:t>
      </w:r>
      <w:bookmarkEnd w:id="1637"/>
    </w:p>
    <w:p>
      <w:pPr>
        <w:pStyle w:val="BookText"/>
      </w:pPr>
      <w:r>
        <w:rPr>
          <w:rFonts w:ascii="Amiri" w:hAnsi="Amiri" w:eastAsia="Amiri" w:cs="Amiri"/>
          <w:lang w:bidi="ar-SA"/>
          <w:color w:val="111111"/>
          <w:sz w:val="28"/>
          <w:szCs w:val="28"/>
          <w:rtl/>
        </w:rPr>
        <w:t xml:space="preserve">وَ لَمّا جَهَّزَهُمْ بِجَهازِهِمْ قالَ ائْتُونِی بِأَخٍ لَکُمْ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.یونس59/،و [1]الجهاز:ما علی الراحلة من متاع،و جهاز کلّ شیء:ما یحتاج إلیه کجهاز العروس أو المسافر.</w:t>
      </w:r>
    </w:p>
    <w:p>
      <w:pPr>
        <w:pStyle w:val="BookText"/>
      </w:pPr>
      <w:r>
        <w:rPr>
          <w:rFonts w:ascii="IRNazanin" w:hAnsi="IRNazanin" w:eastAsia="IRNazanin" w:cs="IRNazanin"/>
          <w:lang w:bidi="fa-IR"/>
          <w:color w:val="111111"/>
          <w:sz w:val="28"/>
          <w:szCs w:val="28"/>
          <w:rtl/>
        </w:rPr>
        <w:t xml:space="preserve">(اعدّ لهم الجهاز،زوّدهم به)</w:t>
      </w:r>
    </w:p>
    <w:p>
      <w:pPr>
        <w:pStyle w:val="Heading3"/>
      </w:pPr>
      <w:bookmarkStart w:id="1638" w:name="_Toc803"/>
      <w:r>
        <w:t>تَجَهَّزَ (به)</w:t>
      </w:r>
      <w:bookmarkEnd w:id="1638"/>
    </w:p>
    <w:p>
      <w:pPr>
        <w:pStyle w:val="BookText"/>
      </w:pPr>
      <w:r>
        <w:rPr>
          <w:rFonts w:ascii="Amiri" w:hAnsi="Amiri" w:eastAsia="Amiri" w:cs="Amiri"/>
          <w:lang w:bidi="ar-SA"/>
          <w:color w:val="111111"/>
          <w:sz w:val="28"/>
          <w:szCs w:val="28"/>
          <w:rtl/>
        </w:rPr>
        <w:t xml:space="preserve">تَجَهَّزَ الجندیُّ بکلّ ما یحتاج(تزوّد)</w:t>
      </w:r>
    </w:p>
    <w:p>
      <w:pPr>
        <w:pStyle w:val="Heading3"/>
      </w:pPr>
      <w:bookmarkStart w:id="1639" w:name="_Toc804"/>
      <w:r>
        <w:t>تَجَهَّزَ (له)</w:t>
      </w:r>
      <w:bookmarkEnd w:id="1639"/>
    </w:p>
    <w:p>
      <w:pPr>
        <w:pStyle w:val="BookText"/>
      </w:pPr>
      <w:r>
        <w:rPr>
          <w:rFonts w:ascii="Amiri" w:hAnsi="Amiri" w:eastAsia="Amiri" w:cs="Amiri"/>
          <w:lang w:bidi="ar-SA"/>
          <w:color w:val="111111"/>
          <w:sz w:val="28"/>
          <w:szCs w:val="28"/>
          <w:rtl/>
        </w:rPr>
        <w:t xml:space="preserve">تَجَهَّزَ زیدٌ للسفر.(اتّخذ لوازمه،تهیّأ له بحمل ما یحتاج)</w:t>
      </w:r>
    </w:p>
    <w:p>
      <w:pPr>
        <w:pStyle w:val="BookText"/>
      </w:pPr>
      <w:r>
        <w:rPr>
          <w:rFonts w:ascii="IRNazanin" w:hAnsi="IRNazanin" w:eastAsia="IRNazanin" w:cs="IRNazanin"/>
          <w:lang w:bidi="fa-IR"/>
          <w:color w:val="111111"/>
          <w:sz w:val="28"/>
          <w:szCs w:val="28"/>
          <w:rtl/>
        </w:rPr>
        <w:t xml:space="preserve">[جهش]</w:t>
      </w:r>
    </w:p>
    <w:p>
      <w:pPr>
        <w:pStyle w:val="BookText"/>
      </w:pPr>
      <w:r>
        <w:rPr>
          <w:rFonts w:ascii="Amiri" w:hAnsi="Amiri" w:eastAsia="Amiri" w:cs="Amiri"/>
          <w:lang w:bidi="ar-SA"/>
          <w:color w:val="111111"/>
          <w:sz w:val="28"/>
          <w:szCs w:val="28"/>
          <w:rtl/>
        </w:rPr>
        <w:t xml:space="preserve">جَهِشَ یَجْهَشُ جَهْشاً</w:t>
      </w:r>
    </w:p>
    <w:p>
      <w:pPr>
        <w:pStyle w:val="BookText"/>
      </w:pPr>
      <w:r>
        <w:rPr>
          <w:rFonts w:ascii="Amiri" w:hAnsi="Amiri" w:eastAsia="Amiri" w:cs="Amiri"/>
          <w:lang w:bidi="ar-SA"/>
          <w:color w:val="111111"/>
          <w:sz w:val="28"/>
          <w:szCs w:val="28"/>
          <w:rtl/>
        </w:rPr>
        <w:t xml:space="preserve">جَهِشَ الصبیُّ إلی أمّه.(فزع إلیها و همّ بالبکاء)</w:t>
      </w:r>
    </w:p>
    <w:p>
      <w:pPr>
        <w:pStyle w:val="Heading3"/>
      </w:pPr>
      <w:bookmarkStart w:id="1640" w:name="_Toc805"/>
      <w:r>
        <w:t>أَجْهَشَ بالبکاء</w:t>
      </w:r>
      <w:bookmarkEnd w:id="1640"/>
    </w:p>
    <w:p>
      <w:pPr>
        <w:pStyle w:val="BookText"/>
      </w:pPr>
      <w:r>
        <w:rPr>
          <w:rFonts w:ascii="Amiri" w:hAnsi="Amiri" w:eastAsia="Amiri" w:cs="Amiri"/>
          <w:lang w:bidi="ar-SA"/>
          <w:color w:val="111111"/>
          <w:sz w:val="28"/>
          <w:szCs w:val="28"/>
          <w:rtl/>
        </w:rPr>
        <w:t xml:space="preserve">کلّما سمع الموالی مصیبة الإمام«حسین»علیه السّلام أَجْهَشَ بالبکاء.(همّ به)</w:t>
      </w:r>
    </w:p>
    <w:p>
      <w:pPr>
        <w:pStyle w:val="BookText"/>
      </w:pPr>
      <w:r>
        <w:rPr>
          <w:rFonts w:ascii="IRNazanin" w:hAnsi="IRNazanin" w:eastAsia="IRNazanin" w:cs="IRNazanin"/>
          <w:lang w:bidi="fa-IR"/>
          <w:color w:val="111111"/>
          <w:sz w:val="28"/>
          <w:szCs w:val="28"/>
          <w:rtl/>
        </w:rPr>
        <w:t xml:space="preserve">[جهض]</w:t>
      </w:r>
    </w:p>
    <w:p>
      <w:pPr>
        <w:pStyle w:val="BookText"/>
      </w:pPr>
      <w:r>
        <w:rPr>
          <w:rFonts w:ascii="Amiri" w:hAnsi="Amiri" w:eastAsia="Amiri" w:cs="Amiri"/>
          <w:lang w:bidi="ar-SA"/>
          <w:color w:val="111111"/>
          <w:sz w:val="28"/>
          <w:szCs w:val="28"/>
          <w:rtl/>
        </w:rPr>
        <w:t xml:space="preserve">أَجْهَضَ</w:t>
      </w:r>
    </w:p>
    <w:p>
      <w:pPr>
        <w:pStyle w:val="BookText"/>
      </w:pPr>
      <w:r>
        <w:rPr>
          <w:rFonts w:ascii="Amiri" w:hAnsi="Amiri" w:eastAsia="Amiri" w:cs="Amiri"/>
          <w:lang w:bidi="ar-SA"/>
          <w:color w:val="111111"/>
          <w:sz w:val="28"/>
          <w:szCs w:val="28"/>
          <w:rtl/>
        </w:rPr>
        <w:t xml:space="preserve">أَجْهَضَتِ الحاملُ.(أسقطت حملها قبل تمامه)</w:t>
      </w:r>
    </w:p>
    <w:p>
      <w:pPr>
        <w:pStyle w:val="Heading3"/>
      </w:pPr>
      <w:bookmarkStart w:id="1641" w:name="_Toc806"/>
      <w:r>
        <w:t>أَجْهَضَتْهُ</w:t>
      </w:r>
      <w:bookmarkEnd w:id="1641"/>
    </w:p>
    <w:p>
      <w:pPr>
        <w:pStyle w:val="BookText"/>
      </w:pPr>
      <w:r>
        <w:rPr>
          <w:rFonts w:ascii="Amiri" w:hAnsi="Amiri" w:eastAsia="Amiri" w:cs="Amiri"/>
          <w:lang w:bidi="ar-SA"/>
          <w:color w:val="111111"/>
          <w:sz w:val="28"/>
          <w:szCs w:val="28"/>
          <w:rtl/>
        </w:rPr>
        <w:t xml:space="preserve">أَجْهَضَتِ الحاملُ جنینها.(أسقطته)</w:t>
      </w:r>
    </w:p>
    <w:p>
      <w:pPr>
        <w:pStyle w:val="BookText"/>
      </w:pPr>
      <w:r>
        <w:rPr>
          <w:rFonts w:ascii="IRNazanin" w:hAnsi="IRNazanin" w:eastAsia="IRNazanin" w:cs="IRNazanin"/>
          <w:lang w:bidi="fa-IR"/>
          <w:color w:val="111111"/>
          <w:sz w:val="28"/>
          <w:szCs w:val="28"/>
          <w:rtl/>
        </w:rPr>
        <w:t xml:space="preserve">[جهل]</w:t>
      </w:r>
    </w:p>
    <w:p>
      <w:pPr>
        <w:pStyle w:val="BookText"/>
      </w:pPr>
      <w:r>
        <w:rPr>
          <w:rFonts w:ascii="Amiri" w:hAnsi="Amiri" w:eastAsia="Amiri" w:cs="Amiri"/>
          <w:lang w:bidi="ar-SA"/>
          <w:color w:val="111111"/>
          <w:sz w:val="28"/>
          <w:szCs w:val="28"/>
          <w:rtl/>
        </w:rPr>
        <w:t xml:space="preserve">جَهِلَهُ یَجْهَلُ جَهْلاً أو(به) 2</w:t>
      </w:r>
    </w:p>
    <w:p>
      <w:pPr>
        <w:pStyle w:val="BookText"/>
      </w:pPr>
      <w:r>
        <w:rPr>
          <w:rFonts w:ascii="Amiri" w:hAnsi="Amiri" w:eastAsia="Amiri" w:cs="Amiri"/>
          <w:lang w:bidi="ar-SA"/>
          <w:color w:val="111111"/>
          <w:sz w:val="28"/>
          <w:szCs w:val="28"/>
          <w:rtl/>
        </w:rPr>
        <w:t xml:space="preserve">کان یَجْهَلُ زیدٌ سفر صدیقه إلی مکّة المکرّمة.(لم یعلم)</w:t>
      </w:r>
    </w:p>
    <w:p>
      <w:pPr>
        <w:pStyle w:val="Heading3"/>
      </w:pPr>
      <w:bookmarkStart w:id="1642" w:name="_Toc807"/>
      <w:r>
        <w:t>جَهِلَ (به)</w:t>
      </w:r>
      <w:bookmarkEnd w:id="1642"/>
    </w:p>
    <w:p>
      <w:pPr>
        <w:pStyle w:val="BookText"/>
      </w:pPr>
      <w:r>
        <w:rPr>
          <w:rFonts w:ascii="Amiri" w:hAnsi="Amiri" w:eastAsia="Amiri" w:cs="Amiri"/>
          <w:lang w:bidi="ar-SA"/>
          <w:color w:val="111111"/>
          <w:sz w:val="28"/>
          <w:szCs w:val="28"/>
          <w:rtl/>
        </w:rPr>
        <w:t xml:space="preserve">مات زید و هو یَجْهَلُ بکثیرٍ من العلوم العصریّة.(لم یعرف عنها شیئا)</w:t>
      </w:r>
    </w:p>
    <w:p>
      <w:pPr>
        <w:pStyle w:val="Heading3"/>
      </w:pPr>
      <w:bookmarkStart w:id="1643" w:name="_Toc808"/>
      <w:r>
        <w:t>أَجْهَلَهُ</w:t>
      </w:r>
      <w:bookmarkEnd w:id="1643"/>
    </w:p>
    <w:p>
      <w:pPr>
        <w:pStyle w:val="BookText"/>
      </w:pPr>
      <w:r>
        <w:rPr>
          <w:rFonts w:ascii="Amiri" w:hAnsi="Amiri" w:eastAsia="Amiri" w:cs="Amiri"/>
          <w:lang w:bidi="ar-SA"/>
          <w:color w:val="111111"/>
          <w:sz w:val="28"/>
          <w:szCs w:val="28"/>
          <w:rtl/>
        </w:rPr>
        <w:t xml:space="preserve">ممّا یؤسف له أنّ بعض الآباء یُجْهِلُونَ أبناءهم.</w:t>
      </w:r>
    </w:p>
    <w:p>
      <w:pPr>
        <w:pStyle w:val="BookText"/>
      </w:pPr>
      <w:r>
        <w:rPr>
          <w:rFonts w:ascii="IRNazanin" w:hAnsi="IRNazanin" w:eastAsia="IRNazanin" w:cs="IRNazanin"/>
          <w:lang w:bidi="fa-IR"/>
          <w:color w:val="111111"/>
          <w:sz w:val="28"/>
          <w:szCs w:val="28"/>
          <w:rtl/>
        </w:rPr>
        <w:t xml:space="preserve">(یجعلونهم فی جهل)</w:t>
      </w:r>
    </w:p>
    <w:p>
      <w:pPr>
        <w:pStyle w:val="Heading3"/>
      </w:pPr>
      <w:bookmarkStart w:id="1644" w:name="_Toc809"/>
      <w:r>
        <w:t>جَهَّلَهُ</w:t>
      </w:r>
      <w:bookmarkEnd w:id="1644"/>
    </w:p>
    <w:p>
      <w:pPr>
        <w:pStyle w:val="BookText"/>
      </w:pPr>
      <w:r>
        <w:rPr>
          <w:rFonts w:ascii="Amiri" w:hAnsi="Amiri" w:eastAsia="Amiri" w:cs="Amiri"/>
          <w:lang w:bidi="ar-SA"/>
          <w:color w:val="111111"/>
          <w:sz w:val="28"/>
          <w:szCs w:val="28"/>
          <w:rtl/>
        </w:rPr>
        <w:t xml:space="preserve">جَهَّلَهُ / أَجْهَلَهُ</w:t>
      </w:r>
    </w:p>
    <w:p>
      <w:pPr>
        <w:pStyle w:val="Heading3"/>
      </w:pPr>
      <w:bookmarkStart w:id="1645" w:name="_Toc810"/>
      <w:r>
        <w:t>تَجَاهَلَ</w:t>
      </w:r>
      <w:bookmarkEnd w:id="1645"/>
    </w:p>
    <w:p>
      <w:pPr>
        <w:pStyle w:val="BookText"/>
      </w:pPr>
      <w:r>
        <w:rPr>
          <w:rStyle w:val="FootnoteReference"/>
        </w:rPr>
        <w:footnoteReference w:id="324"/>
      </w:r>
      <w:r>
        <w:rPr>
          <w:rFonts w:ascii="Amiri" w:hAnsi="Amiri" w:eastAsia="Amiri" w:cs="Amiri"/>
          <w:lang w:bidi="ar-SA"/>
          <w:color w:val="111111"/>
          <w:sz w:val="28"/>
          <w:szCs w:val="28"/>
          <w:rtl/>
        </w:rPr>
        <w:t xml:space="preserve">
کان زیدٌ یَتَجَاهَلُ أمامَ الناس.(یظهر نفسه بأنه جاهل)</w:t>
      </w:r>
    </w:p>
    <w:p>
      <w:pPr>
        <w:pStyle w:val="Heading3"/>
      </w:pPr>
      <w:bookmarkStart w:id="1646" w:name="_Toc811"/>
      <w:r>
        <w:t>اِسْتَجْهَلَهُ</w:t>
      </w:r>
      <w:bookmarkEnd w:id="1646"/>
    </w:p>
    <w:p>
      <w:pPr>
        <w:pStyle w:val="BookText"/>
      </w:pPr>
      <w:r>
        <w:rPr>
          <w:rFonts w:ascii="Amiri" w:hAnsi="Amiri" w:eastAsia="Amiri" w:cs="Amiri"/>
          <w:lang w:bidi="ar-SA"/>
          <w:color w:val="111111"/>
          <w:sz w:val="28"/>
          <w:szCs w:val="28"/>
          <w:rtl/>
        </w:rPr>
        <w:t xml:space="preserve">من اِسْتَجْهَلَ العالمُ فقد أهان نفسه.(عدّه جاهلا،استخفّ به)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6612_62610"/>
    <w:bookmarkEnd w:id="107"/>
    <w:p>
      <w:pPr>
        <w:pStyle w:val="BookText"/>
      </w:pPr>
      <w:r>
        <w:rPr>
          <w:rFonts w:ascii="IRNazanin" w:hAnsi="IRNazanin" w:eastAsia="IRNazanin" w:cs="IRNazanin"/>
          <w:lang w:bidi="fa-IR"/>
          <w:color w:val="111111"/>
          <w:sz w:val="28"/>
          <w:szCs w:val="28"/>
          <w:rtl/>
        </w:rPr>
        <w:t xml:space="preserve">[جوب]</w:t>
      </w:r>
    </w:p>
    <w:p>
      <w:pPr>
        <w:pStyle w:val="BookText"/>
      </w:pPr>
      <w:r>
        <w:rPr>
          <w:rFonts w:ascii="Amiri" w:hAnsi="Amiri" w:eastAsia="Amiri" w:cs="Amiri"/>
          <w:lang w:bidi="ar-SA"/>
          <w:color w:val="111111"/>
          <w:sz w:val="28"/>
          <w:szCs w:val="28"/>
          <w:rtl/>
        </w:rPr>
        <w:t xml:space="preserve">جَابَهُ یَجُوبُ جَوْباً</w:t>
      </w:r>
    </w:p>
    <w:p>
      <w:pPr>
        <w:pStyle w:val="BookText"/>
      </w:pPr>
      <w:r>
        <w:rPr>
          <w:rFonts w:ascii="IRNazanin" w:hAnsi="IRNazanin" w:eastAsia="IRNazanin" w:cs="IRNazanin"/>
          <w:lang w:bidi="fa-IR"/>
          <w:color w:val="111111"/>
          <w:sz w:val="28"/>
          <w:szCs w:val="28"/>
          <w:rtl/>
        </w:rPr>
        <w:t xml:space="preserve">جَابَ «جمال الدین»الأسدآبادی کثیرا من بلدان العالم.</w:t>
      </w:r>
    </w:p>
    <w:p>
      <w:pPr>
        <w:pStyle w:val="BookText"/>
      </w:pPr>
      <w:r>
        <w:rPr>
          <w:rFonts w:ascii="IRNazanin" w:hAnsi="IRNazanin" w:eastAsia="IRNazanin" w:cs="IRNazanin"/>
          <w:lang w:bidi="fa-IR"/>
          <w:color w:val="111111"/>
          <w:sz w:val="28"/>
          <w:szCs w:val="28"/>
          <w:rtl/>
        </w:rPr>
        <w:t xml:space="preserve">(قطعها سفرا)</w:t>
      </w:r>
    </w:p>
    <w:p>
      <w:pPr>
        <w:pStyle w:val="Heading3"/>
      </w:pPr>
      <w:bookmarkStart w:id="1647" w:name="_Toc812"/>
      <w:r>
        <w:t>أَجَابَهُ</w:t>
      </w:r>
      <w:bookmarkEnd w:id="1647"/>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w:t>
      </w:r>
      <w:r>
        <w:rPr>
          <w:rStyle w:val="FootnoteReference"/>
        </w:rPr>
        <w:footnoteReference w:id="325"/>
      </w:r>
    </w:p>
    <w:p>
      <w:pPr>
        <w:pStyle w:val="BookText"/>
      </w:pPr>
      <w:r>
        <w:rPr>
          <w:rFonts w:ascii="Amiri" w:hAnsi="Amiri" w:eastAsia="Amiri" w:cs="Amiri"/>
          <w:lang w:bidi="ar-SA"/>
          <w:color w:val="111111"/>
          <w:sz w:val="28"/>
          <w:szCs w:val="28"/>
          <w:rtl/>
        </w:rPr>
        <w:t xml:space="preserve">.البقرة186/. [1]</w:t>
      </w:r>
    </w:p>
    <w:p>
      <w:pPr>
        <w:pStyle w:val="BookText"/>
      </w:pPr>
      <w:r>
        <w:rPr>
          <w:rFonts w:ascii="Amiri" w:hAnsi="Amiri" w:eastAsia="Amiri" w:cs="Amiri"/>
          <w:lang w:bidi="ar-SA"/>
          <w:color w:val="111111"/>
          <w:sz w:val="28"/>
          <w:szCs w:val="28"/>
          <w:rtl/>
        </w:rPr>
        <w:t xml:space="preserve">(ألبّی)</w:t>
      </w:r>
    </w:p>
    <w:p>
      <w:pPr>
        <w:pStyle w:val="Heading3"/>
      </w:pPr>
      <w:bookmarkStart w:id="1648" w:name="_Toc813"/>
      <w:r>
        <w:t>أَجَابَهُ (عنه)</w:t>
      </w:r>
      <w:bookmarkEnd w:id="1648"/>
    </w:p>
    <w:p>
      <w:pPr>
        <w:pStyle w:val="BookText"/>
      </w:pPr>
      <w:r>
        <w:rPr>
          <w:rFonts w:ascii="Amiri" w:hAnsi="Amiri" w:eastAsia="Amiri" w:cs="Amiri"/>
          <w:lang w:bidi="ar-SA"/>
          <w:color w:val="111111"/>
          <w:sz w:val="28"/>
          <w:szCs w:val="28"/>
          <w:rtl/>
        </w:rPr>
        <w:t xml:space="preserve">أَجَابَ زیدٌ سعداً عن جمیع أسئلته.(ردّ علیها)</w:t>
      </w:r>
    </w:p>
    <w:p>
      <w:pPr>
        <w:pStyle w:val="Heading3"/>
      </w:pPr>
      <w:bookmarkStart w:id="1649" w:name="_Toc814"/>
      <w:r>
        <w:t>جَاوَبَهُ مُجَاوَبَةً</w:t>
      </w:r>
      <w:bookmarkEnd w:id="1649"/>
    </w:p>
    <w:p>
      <w:pPr>
        <w:pStyle w:val="BookText"/>
      </w:pPr>
      <w:r>
        <w:rPr>
          <w:rFonts w:ascii="Amiri" w:hAnsi="Amiri" w:eastAsia="Amiri" w:cs="Amiri"/>
          <w:lang w:bidi="ar-SA"/>
          <w:color w:val="111111"/>
          <w:sz w:val="28"/>
          <w:szCs w:val="28"/>
          <w:rtl/>
        </w:rPr>
        <w:t xml:space="preserve">نادیت زیداً فَجَاوَبَنِی بکلمة نعم.(ردّ علیّ)</w:t>
      </w:r>
    </w:p>
    <w:p>
      <w:pPr>
        <w:pStyle w:val="Heading3"/>
      </w:pPr>
      <w:bookmarkStart w:id="1650" w:name="_Toc815"/>
      <w:r>
        <w:t>جَاوَبَهُ (عنه)</w:t>
      </w:r>
      <w:bookmarkEnd w:id="1650"/>
    </w:p>
    <w:p>
      <w:pPr>
        <w:pStyle w:val="BookText"/>
      </w:pPr>
      <w:r>
        <w:rPr>
          <w:rFonts w:ascii="Amiri" w:hAnsi="Amiri" w:eastAsia="Amiri" w:cs="Amiri"/>
          <w:lang w:bidi="ar-SA"/>
          <w:color w:val="111111"/>
          <w:sz w:val="28"/>
          <w:szCs w:val="28"/>
          <w:rtl/>
        </w:rPr>
        <w:t xml:space="preserve">سألت الطالب بعض الأسئلة فَجَاوَبَنِی عنها.(أَجَابَنِی)</w:t>
      </w:r>
    </w:p>
    <w:p>
      <w:pPr>
        <w:pStyle w:val="Heading3"/>
      </w:pPr>
      <w:bookmarkStart w:id="1651" w:name="_Toc816"/>
      <w:r>
        <w:t>اِنْجَابَ</w:t>
      </w:r>
      <w:bookmarkEnd w:id="1651"/>
    </w:p>
    <w:p>
      <w:pPr>
        <w:pStyle w:val="BookText"/>
      </w:pPr>
      <w:r>
        <w:rPr>
          <w:rFonts w:ascii="Amiri" w:hAnsi="Amiri" w:eastAsia="Amiri" w:cs="Amiri"/>
          <w:lang w:bidi="ar-SA"/>
          <w:color w:val="111111"/>
          <w:sz w:val="28"/>
          <w:szCs w:val="28"/>
          <w:rtl/>
        </w:rPr>
        <w:t xml:space="preserve">اِنْجَابَ الظلامُ أو السّحابُ.(تبدّد و زال)</w:t>
      </w:r>
    </w:p>
    <w:p>
      <w:pPr>
        <w:pStyle w:val="Heading3"/>
      </w:pPr>
      <w:bookmarkStart w:id="1652" w:name="_Toc817"/>
      <w:r>
        <w:t>تَجَاوَبَا</w:t>
      </w:r>
      <w:bookmarkEnd w:id="1652"/>
    </w:p>
    <w:p>
      <w:pPr>
        <w:pStyle w:val="BookText"/>
      </w:pPr>
      <w:r>
        <w:rPr>
          <w:rFonts w:ascii="IRNazanin" w:hAnsi="IRNazanin" w:eastAsia="IRNazanin" w:cs="IRNazanin"/>
          <w:lang w:bidi="fa-IR"/>
          <w:color w:val="111111"/>
          <w:sz w:val="28"/>
          <w:szCs w:val="28"/>
          <w:rtl/>
        </w:rPr>
        <w:t xml:space="preserve">تَجَاوَبَ أعضاء الجلسة فیما بینهم حول کثیر من القضایا.</w:t>
      </w:r>
    </w:p>
    <w:p>
      <w:pPr>
        <w:pStyle w:val="BookText"/>
      </w:pPr>
      <w:r>
        <w:rPr>
          <w:rFonts w:ascii="Amiri" w:hAnsi="Amiri" w:eastAsia="Amiri" w:cs="Amiri"/>
          <w:lang w:bidi="ar-SA"/>
          <w:color w:val="111111"/>
          <w:sz w:val="28"/>
          <w:szCs w:val="28"/>
          <w:rtl/>
        </w:rPr>
        <w:t xml:space="preserve">( جَاوَبَ بعضُهُم بعضاً)</w:t>
      </w:r>
    </w:p>
    <w:p>
      <w:pPr>
        <w:pStyle w:val="Heading3"/>
      </w:pPr>
      <w:bookmarkStart w:id="1653" w:name="_Toc818"/>
      <w:r>
        <w:t>اِسْتَجَابَ (له)</w:t>
      </w:r>
      <w:bookmarkEnd w:id="1653"/>
    </w:p>
    <w:p>
      <w:pPr>
        <w:pStyle w:val="BookText"/>
      </w:pPr>
      <w:r>
        <w:rPr>
          <w:rFonts w:ascii="Amiri" w:hAnsi="Amiri" w:eastAsia="Amiri" w:cs="Amiri"/>
          <w:lang w:bidi="ar-SA"/>
          <w:color w:val="111111"/>
          <w:sz w:val="28"/>
          <w:szCs w:val="28"/>
          <w:rtl/>
        </w:rPr>
        <w:t xml:space="preserve">فَاسْتَجابَ لَهُ رَبُّهُ فَصَرَفَ عَنْهُ کَیْدَهُنَّ » </w:t>
      </w:r>
      <w:r>
        <w:rPr>
          <w:rStyle w:val="FootnoteReference"/>
        </w:rPr>
        <w:footnoteReference w:id="326"/>
      </w:r>
      <w:r>
        <w:rPr>
          <w:rFonts w:ascii="IRNazanin" w:hAnsi="IRNazanin" w:eastAsia="IRNazanin" w:cs="IRNazanin"/>
          <w:lang w:bidi="fa-IR"/>
          <w:color w:val="111111"/>
          <w:sz w:val="28"/>
          <w:szCs w:val="28"/>
          <w:rtl/>
        </w:rPr>
        <w:t xml:space="preserve">.(قبل دعاءه و قضی حاجته)</w:t>
      </w:r>
    </w:p>
    <w:p>
      <w:pPr>
        <w:pStyle w:val="Heading3"/>
      </w:pPr>
      <w:bookmarkStart w:id="1654" w:name="_Toc819"/>
      <w:r>
        <w:t>اِسْتَجْوَبَهُ</w:t>
      </w:r>
      <w:bookmarkEnd w:id="1654"/>
    </w:p>
    <w:p>
      <w:pPr>
        <w:pStyle w:val="BookText"/>
      </w:pPr>
      <w:r>
        <w:rPr>
          <w:rFonts w:ascii="Amiri" w:hAnsi="Amiri" w:eastAsia="Amiri" w:cs="Amiri"/>
          <w:lang w:bidi="ar-SA"/>
          <w:color w:val="111111"/>
          <w:sz w:val="28"/>
          <w:szCs w:val="28"/>
          <w:rtl/>
        </w:rPr>
        <w:t xml:space="preserve">اِسْتَجْوَبَ الحاکمُ المتّهم.(طرح علیه أسئلة فأجاب عنها)</w:t>
      </w:r>
    </w:p>
    <w:p>
      <w:pPr>
        <w:pStyle w:val="BookText"/>
      </w:pPr>
      <w:r>
        <w:rPr>
          <w:rFonts w:ascii="IRNazanin" w:hAnsi="IRNazanin" w:eastAsia="IRNazanin" w:cs="IRNazanin"/>
          <w:lang w:bidi="fa-IR"/>
          <w:color w:val="111111"/>
          <w:sz w:val="28"/>
          <w:szCs w:val="28"/>
          <w:rtl/>
        </w:rPr>
        <w:t xml:space="preserve">[جوح]</w:t>
      </w:r>
    </w:p>
    <w:p>
      <w:pPr>
        <w:pStyle w:val="BookText"/>
      </w:pPr>
      <w:r>
        <w:rPr>
          <w:rFonts w:ascii="Amiri" w:hAnsi="Amiri" w:eastAsia="Amiri" w:cs="Amiri"/>
          <w:lang w:bidi="ar-SA"/>
          <w:color w:val="111111"/>
          <w:sz w:val="28"/>
          <w:szCs w:val="28"/>
          <w:rtl/>
        </w:rPr>
        <w:t xml:space="preserve">اِجْتَاحَهُ 3</w:t>
      </w:r>
    </w:p>
    <w:p>
      <w:pPr>
        <w:pStyle w:val="BookText"/>
      </w:pPr>
      <w:r>
        <w:rPr>
          <w:rFonts w:ascii="Amiri" w:hAnsi="Amiri" w:eastAsia="Amiri" w:cs="Amiri"/>
          <w:lang w:bidi="ar-SA"/>
          <w:color w:val="111111"/>
          <w:sz w:val="28"/>
          <w:szCs w:val="28"/>
          <w:rtl/>
        </w:rPr>
        <w:t xml:space="preserve">اِجْتَاحَ الجراد المزرعة.(أهلکها)</w:t>
      </w:r>
    </w:p>
    <w:p>
      <w:pPr>
        <w:pStyle w:val="BookText"/>
      </w:pPr>
      <w:r>
        <w:rPr>
          <w:rFonts w:ascii="IRNazanin" w:hAnsi="IRNazanin" w:eastAsia="IRNazanin" w:cs="IRNazanin"/>
          <w:lang w:bidi="fa-IR"/>
          <w:color w:val="111111"/>
          <w:sz w:val="28"/>
          <w:szCs w:val="28"/>
          <w:rtl/>
        </w:rPr>
        <w:t xml:space="preserve">[جود]</w:t>
      </w:r>
    </w:p>
    <w:p>
      <w:pPr>
        <w:pStyle w:val="BookText"/>
      </w:pPr>
      <w:r>
        <w:rPr>
          <w:rFonts w:ascii="Amiri" w:hAnsi="Amiri" w:eastAsia="Amiri" w:cs="Amiri"/>
          <w:lang w:bidi="ar-SA"/>
          <w:color w:val="111111"/>
          <w:sz w:val="28"/>
          <w:szCs w:val="28"/>
          <w:rtl/>
        </w:rPr>
        <w:t xml:space="preserve">جَادَ یَجُودُ جَوْدَةً 4</w:t>
      </w:r>
    </w:p>
    <w:p>
      <w:pPr>
        <w:pStyle w:val="BookText"/>
      </w:pPr>
      <w:r>
        <w:rPr>
          <w:rFonts w:ascii="Amiri" w:hAnsi="Amiri" w:eastAsia="Amiri" w:cs="Amiri"/>
          <w:lang w:bidi="ar-SA"/>
          <w:color w:val="111111"/>
          <w:sz w:val="28"/>
          <w:szCs w:val="28"/>
          <w:rtl/>
        </w:rPr>
        <w:t xml:space="preserve">جَادَ العاملُ فی عمله.(أتی بالجیّد)</w:t>
      </w:r>
    </w:p>
    <w:p>
      <w:pPr>
        <w:pStyle w:val="Heading3"/>
      </w:pPr>
      <w:bookmarkStart w:id="1655" w:name="_Toc820"/>
      <w:r>
        <w:t>جَادَ یَجُودُ جُوداً (به)</w:t>
      </w:r>
      <w:bookmarkEnd w:id="1655"/>
    </w:p>
    <w:p>
      <w:pPr>
        <w:pStyle w:val="BookText"/>
      </w:pPr>
      <w:r>
        <w:rPr>
          <w:rStyle w:val="FootnoteReference"/>
        </w:rPr>
        <w:footnoteReference w:id="327"/>
      </w:r>
      <w:r>
        <w:rPr>
          <w:rFonts w:ascii="IRNazanin" w:hAnsi="IRNazanin" w:eastAsia="IRNazanin" w:cs="IRNazanin"/>
          <w:lang w:bidi="fa-IR"/>
          <w:color w:val="111111"/>
          <w:sz w:val="28"/>
          <w:szCs w:val="28"/>
          <w:rtl/>
        </w:rPr>
        <w:t xml:space="preserve">
جَادَ التاجرُ بماله علی فقراء مدینته.(سخا و بذل)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6612_62611"/>
    <w:bookmarkEnd w:id="108"/>
    <w:p>
      <w:pPr>
        <w:pStyle w:val="Heading3"/>
      </w:pPr>
      <w:bookmarkStart w:id="1656" w:name="_Toc821"/>
      <w:r>
        <w:t>أَجَادَ (فیه)</w:t>
      </w:r>
      <w:bookmarkEnd w:id="1656"/>
    </w:p>
    <w:p>
      <w:pPr>
        <w:pStyle w:val="BookText"/>
      </w:pPr>
      <w:r>
        <w:rPr>
          <w:rFonts w:ascii="Amiri" w:hAnsi="Amiri" w:eastAsia="Amiri" w:cs="Amiri"/>
          <w:lang w:bidi="ar-SA"/>
          <w:color w:val="111111"/>
          <w:sz w:val="28"/>
          <w:szCs w:val="28"/>
          <w:rtl/>
        </w:rPr>
        <w:t xml:space="preserve">أَجَادَ زیدٌ فی کلامه أو عمله.(أتی بالجیّد)</w:t>
      </w:r>
    </w:p>
    <w:p>
      <w:pPr>
        <w:pStyle w:val="Heading3"/>
      </w:pPr>
      <w:bookmarkStart w:id="1657" w:name="_Toc822"/>
      <w:r>
        <w:t>أَجَادَهُ</w:t>
      </w:r>
      <w:bookmarkEnd w:id="1657"/>
    </w:p>
    <w:p>
      <w:pPr>
        <w:pStyle w:val="BookText"/>
      </w:pPr>
      <w:r>
        <w:rPr>
          <w:rFonts w:ascii="Amiri" w:hAnsi="Amiri" w:eastAsia="Amiri" w:cs="Amiri"/>
          <w:lang w:bidi="ar-SA"/>
          <w:color w:val="111111"/>
          <w:sz w:val="28"/>
          <w:szCs w:val="28"/>
          <w:rtl/>
        </w:rPr>
        <w:t xml:space="preserve">أَجَادَ النجّارُ صناعتَهُ.(جعلها جیّدة)</w:t>
      </w:r>
    </w:p>
    <w:p>
      <w:pPr>
        <w:pStyle w:val="BookText"/>
      </w:pPr>
      <w:r>
        <w:rPr>
          <w:rFonts w:ascii="IRNazanin" w:hAnsi="IRNazanin" w:eastAsia="IRNazanin" w:cs="IRNazanin"/>
          <w:lang w:bidi="fa-IR"/>
          <w:color w:val="111111"/>
          <w:sz w:val="28"/>
          <w:szCs w:val="28"/>
          <w:rtl/>
        </w:rPr>
        <w:t xml:space="preserve">[جور]</w:t>
      </w:r>
    </w:p>
    <w:p>
      <w:pPr>
        <w:pStyle w:val="BookText"/>
      </w:pPr>
      <w:r>
        <w:rPr>
          <w:rFonts w:ascii="Amiri" w:hAnsi="Amiri" w:eastAsia="Amiri" w:cs="Amiri"/>
          <w:lang w:bidi="ar-SA"/>
          <w:color w:val="111111"/>
          <w:sz w:val="28"/>
          <w:szCs w:val="28"/>
          <w:rtl/>
        </w:rPr>
        <w:t xml:space="preserve">جَارَ یَجُورُ جَوْراً (فیه علیه)</w:t>
      </w:r>
    </w:p>
    <w:p>
      <w:pPr>
        <w:pStyle w:val="BookText"/>
      </w:pPr>
      <w:r>
        <w:rPr>
          <w:rFonts w:ascii="IRNazanin" w:hAnsi="IRNazanin" w:eastAsia="IRNazanin" w:cs="IRNazanin"/>
          <w:lang w:bidi="fa-IR"/>
          <w:color w:val="111111"/>
          <w:sz w:val="28"/>
          <w:szCs w:val="28"/>
          <w:rtl/>
        </w:rPr>
        <w:t xml:space="preserve">جَارَ الحاکمُ فی حکمه علی الناس.(ظلمهم)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.فهو جائر.</w:t>
      </w:r>
    </w:p>
    <w:p>
      <w:pPr>
        <w:pStyle w:val="Heading3"/>
      </w:pPr>
      <w:bookmarkStart w:id="1658" w:name="_Toc823"/>
      <w:r>
        <w:t>أَجَارَهُ (منه)</w:t>
      </w:r>
      <w:bookmarkEnd w:id="1658"/>
    </w:p>
    <w:p>
      <w:pPr>
        <w:pStyle w:val="BookText"/>
      </w:pPr>
      <w:r>
        <w:rPr>
          <w:rFonts w:ascii="Amiri" w:hAnsi="Amiri" w:eastAsia="Amiri" w:cs="Amiri"/>
          <w:lang w:bidi="ar-SA"/>
          <w:color w:val="111111"/>
          <w:sz w:val="28"/>
          <w:szCs w:val="28"/>
          <w:rtl/>
        </w:rPr>
        <w:t xml:space="preserve">أَجَارَکَ اللّهُ من عذاب یوم القیامة.(حماک و أنقذک) </w:t>
      </w:r>
      <w:r>
        <w:rPr>
          <w:rStyle w:val="FootnoteReference"/>
        </w:rPr>
        <w:footnoteReference w:id="329"/>
      </w:r>
    </w:p>
    <w:p>
      <w:pPr>
        <w:pStyle w:val="Heading3"/>
      </w:pPr>
      <w:bookmarkStart w:id="1659" w:name="_Toc824"/>
      <w:r>
        <w:t>جَاوَرَهُ مُجَاوَرَةً و جِوَاراً</w:t>
      </w:r>
      <w:bookmarkEnd w:id="1659"/>
    </w:p>
    <w:p>
      <w:pPr>
        <w:pStyle w:val="BookText"/>
      </w:pPr>
      <w:r>
        <w:rPr>
          <w:rFonts w:ascii="Amiri" w:hAnsi="Amiri" w:eastAsia="Amiri" w:cs="Amiri"/>
          <w:lang w:bidi="ar-SA"/>
          <w:color w:val="111111"/>
          <w:sz w:val="28"/>
          <w:szCs w:val="28"/>
          <w:rtl/>
        </w:rPr>
        <w:t xml:space="preserve">جَاوَرْتُ زیداً فی السّکن عدّة سنوات.(سکنت قریبا منه، صرت جارا له)</w:t>
      </w:r>
    </w:p>
    <w:p>
      <w:pPr>
        <w:pStyle w:val="Heading3"/>
      </w:pPr>
      <w:bookmarkStart w:id="1660" w:name="_Toc825"/>
      <w:r>
        <w:t>تَجَاوَرَا</w:t>
      </w:r>
      <w:bookmarkEnd w:id="1660"/>
    </w:p>
    <w:p>
      <w:pPr>
        <w:pStyle w:val="BookText"/>
      </w:pPr>
      <w:r>
        <w:rPr>
          <w:rFonts w:ascii="Amiri" w:hAnsi="Amiri" w:eastAsia="Amiri" w:cs="Amiri"/>
          <w:lang w:bidi="ar-SA"/>
          <w:color w:val="111111"/>
          <w:sz w:val="28"/>
          <w:szCs w:val="28"/>
          <w:rtl/>
        </w:rPr>
        <w:t xml:space="preserve">زیدٌ و سعدٌ قد تَجَاوَرَا فی السکن.(جاور الواحدُ الآخر)</w:t>
      </w:r>
    </w:p>
    <w:p>
      <w:pPr>
        <w:pStyle w:val="Heading3"/>
      </w:pPr>
      <w:bookmarkStart w:id="1661" w:name="_Toc826"/>
      <w:r>
        <w:t>اِسْتَجَارَهُ</w:t>
      </w:r>
      <w:bookmarkEnd w:id="1661"/>
    </w:p>
    <w:p>
      <w:pPr>
        <w:pStyle w:val="BookText"/>
      </w:pPr>
      <w:r>
        <w:rPr>
          <w:rFonts w:ascii="Amiri" w:hAnsi="Amiri" w:eastAsia="Amiri" w:cs="Amiri"/>
          <w:lang w:bidi="ar-SA"/>
          <w:color w:val="111111"/>
          <w:sz w:val="28"/>
          <w:szCs w:val="28"/>
          <w:rtl/>
        </w:rPr>
        <w:t xml:space="preserve">وَ إِنْ أَحَدٌ مِنَ الْمُشْرِکِینَ اِسْتَجارَکَ فَأَجِرْهُ </w:t>
      </w:r>
      <w:r>
        <w:rPr>
          <w:rStyle w:val="FootnoteReference"/>
        </w:rPr>
        <w:footnoteReference w:id="330"/>
      </w:r>
      <w:r>
        <w:rPr>
          <w:rFonts w:ascii="IRNazanin" w:hAnsi="IRNazanin" w:eastAsia="IRNazanin" w:cs="IRNazanin"/>
          <w:lang w:bidi="fa-IR"/>
          <w:color w:val="111111"/>
          <w:sz w:val="28"/>
          <w:szCs w:val="28"/>
          <w:rtl/>
        </w:rPr>
        <w:t xml:space="preserve">(طلب منک أن تحمیه)</w:t>
      </w:r>
    </w:p>
    <w:p>
      <w:pPr>
        <w:pStyle w:val="Heading3"/>
      </w:pPr>
      <w:bookmarkStart w:id="1662" w:name="_Toc827"/>
      <w:r>
        <w:t>اِسْتَجَارَ (به منه)</w:t>
      </w:r>
      <w:bookmarkEnd w:id="1662"/>
    </w:p>
    <w:p>
      <w:pPr>
        <w:pStyle w:val="BookText"/>
      </w:pPr>
      <w:r>
        <w:rPr>
          <w:rFonts w:ascii="Amiri" w:hAnsi="Amiri" w:eastAsia="Amiri" w:cs="Amiri"/>
          <w:lang w:bidi="ar-SA"/>
          <w:color w:val="111111"/>
          <w:sz w:val="28"/>
          <w:szCs w:val="28"/>
          <w:rtl/>
        </w:rPr>
        <w:t xml:space="preserve">اِسْتَجَارَ العبدُ بسیّده من الأعداء.(إلتجأ إلیه،طلب الحمایة منه)</w:t>
      </w:r>
    </w:p>
    <w:p>
      <w:pPr>
        <w:pStyle w:val="BookText"/>
      </w:pPr>
      <w:r>
        <w:rPr>
          <w:rFonts w:ascii="IRNazanin" w:hAnsi="IRNazanin" w:eastAsia="IRNazanin" w:cs="IRNazanin"/>
          <w:lang w:bidi="fa-IR"/>
          <w:color w:val="111111"/>
          <w:sz w:val="28"/>
          <w:szCs w:val="28"/>
          <w:rtl/>
        </w:rPr>
        <w:t xml:space="preserve">[جرب]</w:t>
      </w:r>
    </w:p>
    <w:p>
      <w:pPr>
        <w:pStyle w:val="BookText"/>
      </w:pPr>
      <w:r>
        <w:rPr>
          <w:rFonts w:ascii="Amiri" w:hAnsi="Amiri" w:eastAsia="Amiri" w:cs="Amiri"/>
          <w:lang w:bidi="ar-SA"/>
          <w:color w:val="111111"/>
          <w:sz w:val="28"/>
          <w:szCs w:val="28"/>
          <w:rtl/>
        </w:rPr>
        <w:t xml:space="preserve">جَوْرَبَهُ</w:t>
      </w:r>
    </w:p>
    <w:p>
      <w:pPr>
        <w:pStyle w:val="BookText"/>
      </w:pPr>
      <w:r>
        <w:rPr>
          <w:rFonts w:ascii="Amiri" w:hAnsi="Amiri" w:eastAsia="Amiri" w:cs="Amiri"/>
          <w:lang w:bidi="ar-SA"/>
          <w:color w:val="111111"/>
          <w:sz w:val="28"/>
          <w:szCs w:val="28"/>
          <w:rtl/>
        </w:rPr>
        <w:t xml:space="preserve">جَوْرَبَ زیدٌ ابنَهُ الصغیر.(ألبسه الجورب) </w:t>
      </w:r>
      <w:r>
        <w:rPr>
          <w:rStyle w:val="FootnoteReference"/>
        </w:rPr>
        <w:footnoteReference w:id="331"/>
      </w:r>
    </w:p>
    <w:p>
      <w:pPr>
        <w:pStyle w:val="Heading3"/>
      </w:pPr>
      <w:bookmarkStart w:id="1663" w:name="_Toc828"/>
      <w:r>
        <w:t>تَجَوْرَبَ</w:t>
      </w:r>
      <w:bookmarkEnd w:id="1663"/>
    </w:p>
    <w:p>
      <w:pPr>
        <w:pStyle w:val="BookText"/>
      </w:pPr>
      <w:r>
        <w:rPr>
          <w:rFonts w:ascii="Amiri" w:hAnsi="Amiri" w:eastAsia="Amiri" w:cs="Amiri"/>
          <w:lang w:bidi="ar-SA"/>
          <w:color w:val="111111"/>
          <w:sz w:val="28"/>
          <w:szCs w:val="28"/>
          <w:rtl/>
        </w:rPr>
        <w:t xml:space="preserve">جَوْرَبَ زیدٌ ابنَهُ فَتَجَوْرَبَ .(مطاوع جوربه)</w:t>
      </w:r>
    </w:p>
    <w:p>
      <w:pPr>
        <w:pStyle w:val="BookText"/>
      </w:pPr>
      <w:r>
        <w:rPr>
          <w:rFonts w:ascii="IRNazanin" w:hAnsi="IRNazanin" w:eastAsia="IRNazanin" w:cs="IRNazanin"/>
          <w:lang w:bidi="fa-IR"/>
          <w:color w:val="111111"/>
          <w:sz w:val="28"/>
          <w:szCs w:val="28"/>
          <w:rtl/>
        </w:rPr>
        <w:t xml:space="preserve">[جوز]</w:t>
      </w:r>
    </w:p>
    <w:p>
      <w:pPr>
        <w:pStyle w:val="BookText"/>
      </w:pPr>
      <w:r>
        <w:rPr>
          <w:rFonts w:ascii="Amiri" w:hAnsi="Amiri" w:eastAsia="Amiri" w:cs="Amiri"/>
          <w:lang w:bidi="ar-SA"/>
          <w:color w:val="111111"/>
          <w:sz w:val="28"/>
          <w:szCs w:val="28"/>
          <w:rtl/>
        </w:rPr>
        <w:t xml:space="preserve">جَازَ یَجُوزُ جَوَازاً</w:t>
      </w:r>
    </w:p>
    <w:p>
      <w:pPr>
        <w:pStyle w:val="BookText"/>
      </w:pPr>
      <w:r>
        <w:rPr>
          <w:rFonts w:ascii="Amiri" w:hAnsi="Amiri" w:eastAsia="Amiri" w:cs="Amiri"/>
          <w:lang w:bidi="ar-SA"/>
          <w:color w:val="111111"/>
          <w:sz w:val="28"/>
          <w:szCs w:val="28"/>
          <w:rtl/>
        </w:rPr>
        <w:t xml:space="preserve">یَجُوزُ السّفرُ فی رمضان لغرض الإفطار.(یحلّ،یصحّ)</w:t>
      </w:r>
    </w:p>
    <w:p>
      <w:pPr>
        <w:pStyle w:val="Heading3"/>
      </w:pPr>
      <w:bookmarkStart w:id="1664" w:name="_Toc829"/>
      <w:r>
        <w:t>جَازَ</w:t>
      </w:r>
      <w:bookmarkEnd w:id="1664"/>
    </w:p>
    <w:p>
      <w:pPr>
        <w:pStyle w:val="BookText"/>
      </w:pPr>
      <w:r>
        <w:rPr>
          <w:rFonts w:ascii="Amiri" w:hAnsi="Amiri" w:eastAsia="Amiri" w:cs="Amiri"/>
          <w:lang w:bidi="ar-SA"/>
          <w:color w:val="111111"/>
          <w:sz w:val="28"/>
          <w:szCs w:val="28"/>
          <w:rtl/>
        </w:rPr>
        <w:t xml:space="preserve">لا یَجُوزُ الانتقال من دولة إلی أخری إلاّ بِجَوَازِ سفر.(لا یسمح)</w:t>
      </w:r>
    </w:p>
    <w:p>
      <w:pPr>
        <w:pStyle w:val="Heading3"/>
      </w:pPr>
      <w:bookmarkStart w:id="1665" w:name="_Toc830"/>
      <w:r>
        <w:t>جَازَهُ</w:t>
      </w:r>
      <w:bookmarkEnd w:id="1665"/>
    </w:p>
    <w:p>
      <w:pPr>
        <w:pStyle w:val="BookText"/>
      </w:pPr>
      <w:r>
        <w:rPr>
          <w:rFonts w:ascii="Amiri" w:hAnsi="Amiri" w:eastAsia="Amiri" w:cs="Amiri"/>
          <w:lang w:bidi="ar-SA"/>
          <w:color w:val="111111"/>
          <w:sz w:val="28"/>
          <w:szCs w:val="28"/>
          <w:rtl/>
        </w:rPr>
        <w:t xml:space="preserve">جَازَتِ القافلةُ الصّحراء.(عبرتها)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6612_62612"/>
    <w:bookmarkEnd w:id="109"/>
    <w:p>
      <w:pPr>
        <w:pStyle w:val="Heading3"/>
      </w:pPr>
      <w:bookmarkStart w:id="1666" w:name="_Toc831"/>
      <w:r>
        <w:t>جَازَهُ (به)</w:t>
      </w:r>
      <w:bookmarkEnd w:id="1666"/>
    </w:p>
    <w:p>
      <w:pPr>
        <w:pStyle w:val="BookText"/>
      </w:pPr>
      <w:r>
        <w:rPr>
          <w:rFonts w:ascii="Amiri" w:hAnsi="Amiri" w:eastAsia="Amiri" w:cs="Amiri"/>
          <w:lang w:bidi="ar-SA"/>
          <w:color w:val="111111"/>
          <w:sz w:val="28"/>
          <w:szCs w:val="28"/>
          <w:rtl/>
        </w:rPr>
        <w:t xml:space="preserve">جَازَ زیدٌ بابنه النّهر.(قاده فعبّره)</w:t>
      </w:r>
    </w:p>
    <w:p>
      <w:pPr>
        <w:pStyle w:val="Heading3"/>
      </w:pPr>
      <w:bookmarkStart w:id="1667" w:name="_Toc832"/>
      <w:r>
        <w:t>جَازَهُ</w:t>
      </w:r>
      <w:bookmarkEnd w:id="1667"/>
    </w:p>
    <w:p>
      <w:pPr>
        <w:pStyle w:val="BookText"/>
      </w:pPr>
      <w:r>
        <w:rPr>
          <w:rFonts w:ascii="IRNazanin" w:hAnsi="IRNazanin" w:eastAsia="IRNazanin" w:cs="IRNazanin"/>
          <w:lang w:bidi="fa-IR"/>
          <w:color w:val="111111"/>
          <w:sz w:val="28"/>
          <w:szCs w:val="28"/>
          <w:rtl/>
        </w:rPr>
        <w:t xml:space="preserve">سافرت مع زید و لکن جُزْتُهُ فی ترکیة حیث بقی فیها لشغل.(خلّفته ورائی،تعدّیته)</w:t>
      </w:r>
    </w:p>
    <w:p>
      <w:pPr>
        <w:pStyle w:val="Heading3"/>
      </w:pPr>
      <w:bookmarkStart w:id="1668" w:name="_Toc833"/>
      <w:r>
        <w:t>أَجَازَهُ</w:t>
      </w:r>
      <w:bookmarkEnd w:id="1668"/>
    </w:p>
    <w:p>
      <w:pPr>
        <w:pStyle w:val="BookText"/>
      </w:pPr>
      <w:r>
        <w:rPr>
          <w:rFonts w:ascii="IRNazanin" w:hAnsi="IRNazanin" w:eastAsia="IRNazanin" w:cs="IRNazanin"/>
          <w:lang w:bidi="fa-IR"/>
          <w:color w:val="111111"/>
          <w:sz w:val="28"/>
          <w:szCs w:val="28"/>
          <w:rtl/>
        </w:rPr>
        <w:t xml:space="preserve">أَجَازَ الشرعُ الجمعَ بین صلاتی الظّهر و العصر،و صلاتی المغرب و العشاء.(عله جائزا)</w:t>
      </w:r>
    </w:p>
    <w:p>
      <w:pPr>
        <w:pStyle w:val="Heading3"/>
      </w:pPr>
      <w:bookmarkStart w:id="1669" w:name="_Toc834"/>
      <w:r>
        <w:t>أَجَازَهُ (له)</w:t>
      </w:r>
      <w:bookmarkEnd w:id="1669"/>
    </w:p>
    <w:p>
      <w:pPr>
        <w:pStyle w:val="BookText"/>
      </w:pPr>
      <w:r>
        <w:rPr>
          <w:rFonts w:ascii="Amiri" w:hAnsi="Amiri" w:eastAsia="Amiri" w:cs="Amiri"/>
          <w:lang w:bidi="ar-SA"/>
          <w:color w:val="111111"/>
          <w:sz w:val="28"/>
          <w:szCs w:val="28"/>
          <w:rtl/>
        </w:rPr>
        <w:t xml:space="preserve">أَجَزْتُ لابنی السفر إلی سوریا.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یستعمل بصیغة أخری،نحو:أجزته بالسفر و أجازنی المدیر بالخروج.و أجاز العالم تلمیذه بالروآیة.(أذن له).</w:t>
      </w:r>
    </w:p>
    <w:p>
      <w:pPr>
        <w:pStyle w:val="BookText"/>
      </w:pPr>
      <w:r>
        <w:rPr>
          <w:rFonts w:ascii="IRNazanin" w:hAnsi="IRNazanin" w:eastAsia="IRNazanin" w:cs="IRNazanin"/>
          <w:lang w:bidi="fa-IR"/>
          <w:color w:val="111111"/>
          <w:sz w:val="28"/>
          <w:szCs w:val="28"/>
          <w:rtl/>
        </w:rPr>
        <w:t xml:space="preserve">(أذنت له)</w:t>
      </w:r>
    </w:p>
    <w:p>
      <w:pPr>
        <w:pStyle w:val="Heading3"/>
      </w:pPr>
      <w:bookmarkStart w:id="1670" w:name="_Toc835"/>
      <w:r>
        <w:t>أَجَازَهُ</w:t>
      </w:r>
      <w:bookmarkEnd w:id="1670"/>
    </w:p>
    <w:p>
      <w:pPr>
        <w:pStyle w:val="BookText"/>
      </w:pPr>
      <w:r>
        <w:rPr>
          <w:rFonts w:ascii="Amiri" w:hAnsi="Amiri" w:eastAsia="Amiri" w:cs="Amiri"/>
          <w:lang w:bidi="ar-SA"/>
          <w:color w:val="111111"/>
          <w:sz w:val="28"/>
          <w:szCs w:val="28"/>
          <w:rtl/>
        </w:rPr>
        <w:t xml:space="preserve">أَجَازَ المعلّمُ تلمیذَهُ لتفوّقه فی الامتحان.(أعطاه جائزة)</w:t>
      </w:r>
    </w:p>
    <w:p>
      <w:pPr>
        <w:pStyle w:val="BookText"/>
      </w:pPr>
      <w:r>
        <w:rPr>
          <w:rFonts w:ascii="Amiri" w:hAnsi="Amiri" w:eastAsia="Amiri" w:cs="Amiri"/>
          <w:lang w:bidi="ar-SA"/>
          <w:color w:val="111111"/>
          <w:sz w:val="28"/>
          <w:szCs w:val="28"/>
          <w:rtl/>
        </w:rPr>
        <w:t xml:space="preserve">أَجَازَهُ أَجَازَتِ القافلةُ الصّحراء.(عبرتها)</w:t>
      </w:r>
    </w:p>
    <w:p>
      <w:pPr>
        <w:pStyle w:val="BookText"/>
      </w:pPr>
      <w:r>
        <w:rPr>
          <w:rFonts w:ascii="Amiri" w:hAnsi="Amiri" w:eastAsia="Amiri" w:cs="Amiri"/>
          <w:lang w:bidi="ar-SA"/>
          <w:color w:val="111111"/>
          <w:sz w:val="28"/>
          <w:szCs w:val="28"/>
          <w:rtl/>
        </w:rPr>
        <w:t xml:space="preserve">أَجَازَهُ أَجَازَ زیدٌ ابنَهُ النّهر.(قاده فعبّره)</w:t>
      </w:r>
    </w:p>
    <w:p>
      <w:pPr>
        <w:pStyle w:val="Heading3"/>
      </w:pPr>
      <w:bookmarkStart w:id="1671" w:name="_Toc836"/>
      <w:r>
        <w:t>جَاوَزَهُ (به)</w:t>
      </w:r>
      <w:bookmarkEnd w:id="1671"/>
    </w:p>
    <w:p>
      <w:pPr>
        <w:pStyle w:val="BookText"/>
      </w:pPr>
      <w:r>
        <w:rPr>
          <w:rFonts w:ascii="Amiri" w:hAnsi="Amiri" w:eastAsia="Amiri" w:cs="Amiri"/>
          <w:lang w:bidi="ar-SA"/>
          <w:color w:val="111111"/>
          <w:sz w:val="28"/>
          <w:szCs w:val="28"/>
          <w:rtl/>
        </w:rPr>
        <w:t xml:space="preserve">وَ جاوَزْنا بِبَنِی إِسْرائِیلَ الْبَحْرَ </w:t>
      </w:r>
      <w:r>
        <w:rPr>
          <w:rStyle w:val="FootnoteReference"/>
        </w:rPr>
        <w:footnoteReference w:id="333"/>
      </w:r>
      <w:r>
        <w:rPr>
          <w:rFonts w:ascii="Amiri" w:hAnsi="Amiri" w:eastAsia="Amiri" w:cs="Amiri"/>
          <w:lang w:bidi="ar-SA"/>
          <w:color w:val="111111"/>
          <w:sz w:val="28"/>
          <w:szCs w:val="28"/>
          <w:rtl/>
        </w:rPr>
        <w:t xml:space="preserve">(عبّرناهم)</w:t>
      </w:r>
    </w:p>
    <w:p>
      <w:pPr>
        <w:pStyle w:val="Heading3"/>
      </w:pPr>
      <w:bookmarkStart w:id="1672" w:name="_Toc837"/>
      <w:r>
        <w:t>جَاوَزَهُ</w:t>
      </w:r>
      <w:bookmarkEnd w:id="1672"/>
    </w:p>
    <w:p>
      <w:pPr>
        <w:pStyle w:val="BookText"/>
      </w:pPr>
      <w:r>
        <w:rPr>
          <w:rFonts w:ascii="Amiri" w:hAnsi="Amiri" w:eastAsia="Amiri" w:cs="Amiri"/>
          <w:lang w:bidi="ar-SA"/>
          <w:color w:val="111111"/>
          <w:sz w:val="28"/>
          <w:szCs w:val="28"/>
          <w:rtl/>
        </w:rPr>
        <w:t xml:space="preserve">جَاوَزَتِ السّیارةُ منطقة وقوفها.(تعدّتها،عبرتها)</w:t>
      </w:r>
    </w:p>
    <w:p>
      <w:pPr>
        <w:pStyle w:val="Heading3"/>
      </w:pPr>
      <w:bookmarkStart w:id="1673" w:name="_Toc838"/>
      <w:r>
        <w:t>جَاوَزَ (عنه)</w:t>
      </w:r>
      <w:bookmarkEnd w:id="1673"/>
    </w:p>
    <w:p>
      <w:pPr>
        <w:pStyle w:val="BookText"/>
      </w:pPr>
      <w:r>
        <w:rPr>
          <w:rFonts w:ascii="Amiri" w:hAnsi="Amiri" w:eastAsia="Amiri" w:cs="Amiri"/>
          <w:lang w:bidi="ar-SA"/>
          <w:color w:val="111111"/>
          <w:sz w:val="28"/>
          <w:szCs w:val="28"/>
          <w:rtl/>
        </w:rPr>
        <w:t xml:space="preserve">جَاوَزَ السیّدُ عن ذنب عبده.(لم یؤاخذه به،صفح عنه)</w:t>
      </w:r>
    </w:p>
    <w:p>
      <w:pPr>
        <w:pStyle w:val="Heading3"/>
      </w:pPr>
      <w:bookmarkStart w:id="1674" w:name="_Toc839"/>
      <w:r>
        <w:t>جَوَّزَهُ</w:t>
      </w:r>
      <w:bookmarkEnd w:id="1674"/>
    </w:p>
    <w:p>
      <w:pPr>
        <w:pStyle w:val="BookText"/>
      </w:pPr>
      <w:r>
        <w:rPr>
          <w:rFonts w:ascii="Amiri" w:hAnsi="Amiri" w:eastAsia="Amiri" w:cs="Amiri"/>
          <w:lang w:bidi="ar-SA"/>
          <w:color w:val="111111"/>
          <w:sz w:val="28"/>
          <w:szCs w:val="28"/>
          <w:rtl/>
        </w:rPr>
        <w:t xml:space="preserve">یُجَوِّزُ الشرعُ الزّواجَ بأکثر من واحدة.(یُجِیزُ)</w:t>
      </w:r>
    </w:p>
    <w:p>
      <w:pPr>
        <w:pStyle w:val="BookText"/>
      </w:pPr>
      <w:r>
        <w:rPr>
          <w:rFonts w:ascii="Amiri" w:hAnsi="Amiri" w:eastAsia="Amiri" w:cs="Amiri"/>
          <w:lang w:bidi="ar-SA"/>
          <w:color w:val="111111"/>
          <w:sz w:val="28"/>
          <w:szCs w:val="28"/>
          <w:rtl/>
        </w:rPr>
        <w:t xml:space="preserve">جَوَّزَهُ هذا ممّا لا یُجَوِّزُهُ العقلُ.(لا یقبله و لا یسمح به)</w:t>
      </w:r>
    </w:p>
    <w:p>
      <w:pPr>
        <w:pStyle w:val="Heading3"/>
      </w:pPr>
      <w:bookmarkStart w:id="1675" w:name="_Toc840"/>
      <w:r>
        <w:t>اِجْتَازَهُ</w:t>
      </w:r>
      <w:bookmarkEnd w:id="1675"/>
    </w:p>
    <w:p>
      <w:pPr>
        <w:pStyle w:val="BookText"/>
      </w:pPr>
      <w:r>
        <w:rPr>
          <w:rFonts w:ascii="Amiri" w:hAnsi="Amiri" w:eastAsia="Amiri" w:cs="Amiri"/>
          <w:lang w:bidi="ar-SA"/>
          <w:color w:val="111111"/>
          <w:sz w:val="28"/>
          <w:szCs w:val="28"/>
          <w:rtl/>
        </w:rPr>
        <w:t xml:space="preserve">اِجْتَازَ الطالبُ الامتحانَ.(نجح فیه)</w:t>
      </w:r>
    </w:p>
    <w:p>
      <w:pPr>
        <w:pStyle w:val="BookText"/>
      </w:pPr>
      <w:r>
        <w:rPr>
          <w:rFonts w:ascii="Amiri" w:hAnsi="Amiri" w:eastAsia="Amiri" w:cs="Amiri"/>
          <w:lang w:bidi="ar-SA"/>
          <w:color w:val="111111"/>
          <w:sz w:val="28"/>
          <w:szCs w:val="28"/>
          <w:rtl/>
        </w:rPr>
        <w:t xml:space="preserve">اجتازه لا یمکن الذّهابُ إلی قریتنا إلاّ بعد أن نَجْتَازَ سلسلةً من الجبال.(نعبرها)</w:t>
      </w:r>
    </w:p>
    <w:p>
      <w:pPr>
        <w:pStyle w:val="Heading3"/>
      </w:pPr>
      <w:bookmarkStart w:id="1676" w:name="_Toc841"/>
      <w:r>
        <w:t>تَجَاوَزَ (عنه)</w:t>
      </w:r>
      <w:bookmarkEnd w:id="1676"/>
    </w:p>
    <w:p>
      <w:pPr>
        <w:pStyle w:val="BookText"/>
      </w:pPr>
      <w:r>
        <w:rPr>
          <w:rFonts w:ascii="Amiri" w:hAnsi="Amiri" w:eastAsia="Amiri" w:cs="Amiri"/>
          <w:lang w:bidi="ar-SA"/>
          <w:color w:val="111111"/>
          <w:sz w:val="28"/>
          <w:szCs w:val="28"/>
          <w:rtl/>
        </w:rPr>
        <w:t xml:space="preserve">أُولئِکَ الَّذِینَ نَتَقَبَّلُ عَنْهُمْ أَحْسَنَ ما عَمِلُوا وَ نَتَجاوَزُ عَنْ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6612_62613"/>
    <w:bookmarkEnd w:id="110"/>
    <w:p>
      <w:pPr>
        <w:pStyle w:val="BookText"/>
      </w:pPr>
      <w:r>
        <w:rPr>
          <w:rFonts w:ascii="Amiri" w:hAnsi="Amiri" w:eastAsia="Amiri" w:cs="Amiri"/>
          <w:lang w:bidi="ar-SA"/>
          <w:color w:val="111111"/>
          <w:sz w:val="28"/>
          <w:szCs w:val="28"/>
          <w:rtl/>
        </w:rPr>
        <w:t xml:space="preserve">سَیِّئاتِهِمْ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.الأحقاف16/. [1]</w:t>
      </w:r>
    </w:p>
    <w:p>
      <w:pPr>
        <w:pStyle w:val="BookText"/>
      </w:pPr>
      <w:r>
        <w:rPr>
          <w:rFonts w:ascii="IRNazanin" w:hAnsi="IRNazanin" w:eastAsia="IRNazanin" w:cs="IRNazanin"/>
          <w:lang w:bidi="fa-IR"/>
          <w:color w:val="111111"/>
          <w:sz w:val="28"/>
          <w:szCs w:val="28"/>
          <w:rtl/>
        </w:rPr>
        <w:t xml:space="preserve">(لم نؤاخذهم بها)</w:t>
      </w:r>
    </w:p>
    <w:p>
      <w:pPr>
        <w:pStyle w:val="BookText"/>
      </w:pPr>
      <w:r>
        <w:rPr>
          <w:rFonts w:ascii="Amiri" w:hAnsi="Amiri" w:eastAsia="Amiri" w:cs="Amiri"/>
          <w:lang w:bidi="ar-SA"/>
          <w:color w:val="111111"/>
          <w:sz w:val="28"/>
          <w:szCs w:val="28"/>
          <w:rtl/>
        </w:rPr>
        <w:t xml:space="preserve">تَجَاوَزَ (عنه) تَجَاوَزْ عمّن أساء إلیک.(اعف)</w:t>
      </w:r>
    </w:p>
    <w:p>
      <w:pPr>
        <w:pStyle w:val="Heading3"/>
      </w:pPr>
      <w:bookmarkStart w:id="1677" w:name="_Toc842"/>
      <w:r>
        <w:t>تَجَوَّزَ (فیه)</w:t>
      </w:r>
      <w:bookmarkEnd w:id="1677"/>
    </w:p>
    <w:p>
      <w:pPr>
        <w:pStyle w:val="BookText"/>
      </w:pPr>
      <w:r>
        <w:rPr>
          <w:rFonts w:ascii="Amiri" w:hAnsi="Amiri" w:eastAsia="Amiri" w:cs="Amiri"/>
          <w:lang w:bidi="ar-SA"/>
          <w:color w:val="111111"/>
          <w:sz w:val="28"/>
          <w:szCs w:val="28"/>
          <w:rtl/>
        </w:rPr>
        <w:t xml:space="preserve">یوجد من یَتَجَوَّزُ فی الأحکام الشرعیّة.(یتساهل فیها و یعدّها جائزة)</w:t>
      </w:r>
    </w:p>
    <w:p>
      <w:pPr>
        <w:pStyle w:val="Heading3"/>
      </w:pPr>
      <w:bookmarkStart w:id="1678" w:name="_Toc843"/>
      <w:r>
        <w:t>اِسْتَجَازَهُ (فیه)</w:t>
      </w:r>
      <w:bookmarkEnd w:id="1678"/>
    </w:p>
    <w:p>
      <w:pPr>
        <w:pStyle w:val="BookText"/>
      </w:pPr>
      <w:r>
        <w:rPr>
          <w:rFonts w:ascii="Amiri" w:hAnsi="Amiri" w:eastAsia="Amiri" w:cs="Amiri"/>
          <w:lang w:bidi="ar-SA"/>
          <w:color w:val="111111"/>
          <w:sz w:val="28"/>
          <w:szCs w:val="28"/>
          <w:rtl/>
        </w:rPr>
        <w:t xml:space="preserve">اِسْتَجَازَ التلمیذُ معلّمَهُ فی الخروج من الصّفّ فلم یجزه.</w:t>
      </w:r>
    </w:p>
    <w:p>
      <w:pPr>
        <w:pStyle w:val="BookText"/>
      </w:pPr>
      <w:r>
        <w:rPr>
          <w:rFonts w:ascii="Amiri" w:hAnsi="Amiri" w:eastAsia="Amiri" w:cs="Amiri"/>
          <w:lang w:bidi="ar-SA"/>
          <w:color w:val="111111"/>
          <w:sz w:val="28"/>
          <w:szCs w:val="28"/>
          <w:rtl/>
        </w:rPr>
        <w:t xml:space="preserve">(طلب منه الإجازة و الإذن)</w:t>
      </w:r>
    </w:p>
    <w:p>
      <w:pPr>
        <w:pStyle w:val="BookText"/>
      </w:pPr>
      <w:r>
        <w:rPr>
          <w:rFonts w:ascii="IRNazanin" w:hAnsi="IRNazanin" w:eastAsia="IRNazanin" w:cs="IRNazanin"/>
          <w:lang w:bidi="fa-IR"/>
          <w:color w:val="111111"/>
          <w:sz w:val="28"/>
          <w:szCs w:val="28"/>
          <w:rtl/>
        </w:rPr>
        <w:t xml:space="preserve">[جوس]</w:t>
      </w:r>
    </w:p>
    <w:p>
      <w:pPr>
        <w:pStyle w:val="BookText"/>
      </w:pPr>
      <w:r>
        <w:rPr>
          <w:rFonts w:ascii="Amiri" w:hAnsi="Amiri" w:eastAsia="Amiri" w:cs="Amiri"/>
          <w:lang w:bidi="ar-SA"/>
          <w:color w:val="111111"/>
          <w:sz w:val="28"/>
          <w:szCs w:val="28"/>
          <w:rtl/>
        </w:rPr>
        <w:t xml:space="preserve">جَاسَ یَجُوسُ جَوْساً</w:t>
      </w:r>
    </w:p>
    <w:p>
      <w:pPr>
        <w:pStyle w:val="BookText"/>
      </w:pPr>
      <w:r>
        <w:rPr>
          <w:rFonts w:ascii="IRNazanin" w:hAnsi="IRNazanin" w:eastAsia="IRNazanin" w:cs="IRNazanin"/>
          <w:lang w:bidi="fa-IR"/>
          <w:color w:val="111111"/>
          <w:sz w:val="28"/>
          <w:szCs w:val="28"/>
          <w:rtl/>
        </w:rPr>
        <w:t xml:space="preserve">جَاسَ المفسدون فی المدینة.(طافوا فیها و تردّدوا) </w:t>
      </w:r>
      <w:r>
        <w:rPr>
          <w:rStyle w:val="FootnoteReference"/>
        </w:rPr>
        <w:footnoteReference w:id="335"/>
      </w:r>
    </w:p>
    <w:p>
      <w:pPr>
        <w:pStyle w:val="Heading3"/>
      </w:pPr>
      <w:bookmarkStart w:id="1679" w:name="_Toc844"/>
      <w:r>
        <w:t>جَاسَهُ</w:t>
      </w:r>
      <w:bookmarkEnd w:id="1679"/>
    </w:p>
    <w:p>
      <w:pPr>
        <w:pStyle w:val="BookText"/>
      </w:pPr>
      <w:r>
        <w:rPr>
          <w:rFonts w:ascii="IRNazanin" w:hAnsi="IRNazanin" w:eastAsia="IRNazanin" w:cs="IRNazanin"/>
          <w:lang w:bidi="fa-IR"/>
          <w:color w:val="111111"/>
          <w:sz w:val="28"/>
          <w:szCs w:val="28"/>
          <w:rtl/>
        </w:rPr>
        <w:t xml:space="preserve">دخل المتکبّر المجلس فجاس الناس حتی جلس فی مکانه.(تخطّاهم و داسهم)</w:t>
      </w:r>
    </w:p>
    <w:p>
      <w:pPr>
        <w:pStyle w:val="BookText"/>
      </w:pPr>
      <w:r>
        <w:rPr>
          <w:rFonts w:ascii="Amiri" w:hAnsi="Amiri" w:eastAsia="Amiri" w:cs="Amiri"/>
          <w:lang w:bidi="ar-SA"/>
          <w:color w:val="111111"/>
          <w:sz w:val="28"/>
          <w:szCs w:val="28"/>
          <w:rtl/>
        </w:rPr>
        <w:t xml:space="preserve">جَاسَهُ جَاسَتِ الشرطةُ المجرم حتّی قبضت علیه.(طلبته بالاستقصاء)</w:t>
      </w:r>
    </w:p>
    <w:p>
      <w:pPr>
        <w:pStyle w:val="BookText"/>
      </w:pPr>
      <w:r>
        <w:rPr>
          <w:rFonts w:ascii="IRNazanin" w:hAnsi="IRNazanin" w:eastAsia="IRNazanin" w:cs="IRNazanin"/>
          <w:lang w:bidi="fa-IR"/>
          <w:color w:val="111111"/>
          <w:sz w:val="28"/>
          <w:szCs w:val="28"/>
          <w:rtl/>
        </w:rPr>
        <w:t xml:space="preserve">[جوع]</w:t>
      </w:r>
    </w:p>
    <w:p>
      <w:pPr>
        <w:pStyle w:val="BookText"/>
      </w:pPr>
      <w:r>
        <w:rPr>
          <w:rFonts w:ascii="Amiri" w:hAnsi="Amiri" w:eastAsia="Amiri" w:cs="Amiri"/>
          <w:lang w:bidi="ar-SA"/>
          <w:color w:val="111111"/>
          <w:sz w:val="28"/>
          <w:szCs w:val="28"/>
          <w:rtl/>
        </w:rPr>
        <w:t xml:space="preserve">جَاعَ یَجُوعُ جَوْعاً و مَجَاعَةً 3</w:t>
      </w:r>
    </w:p>
    <w:p>
      <w:pPr>
        <w:pStyle w:val="BookText"/>
      </w:pPr>
      <w:r>
        <w:rPr>
          <w:rFonts w:ascii="Amiri" w:hAnsi="Amiri" w:eastAsia="Amiri" w:cs="Amiri"/>
          <w:lang w:bidi="ar-SA"/>
          <w:color w:val="111111"/>
          <w:sz w:val="28"/>
          <w:szCs w:val="28"/>
          <w:rtl/>
        </w:rPr>
        <w:t xml:space="preserve">إِنَّ لَکَ أَلاّ تَجُوعَ فِیها وَ لا تَعْری </w:t>
      </w:r>
      <w:r>
        <w:rPr>
          <w:rStyle w:val="FootnoteReference"/>
        </w:rPr>
        <w:footnoteReference w:id="336"/>
      </w:r>
      <w:r>
        <w:rPr>
          <w:rFonts w:ascii="IRNazanin" w:hAnsi="IRNazanin" w:eastAsia="IRNazanin" w:cs="IRNazanin"/>
          <w:lang w:bidi="fa-IR"/>
          <w:color w:val="111111"/>
          <w:sz w:val="28"/>
          <w:szCs w:val="28"/>
          <w:rtl/>
        </w:rPr>
        <w:t xml:space="preserve">(یصیبک الجوع)</w:t>
      </w:r>
    </w:p>
    <w:p>
      <w:pPr>
        <w:pStyle w:val="Heading3"/>
      </w:pPr>
      <w:bookmarkStart w:id="1680" w:name="_Toc845"/>
      <w:r>
        <w:t>أَجَاعَهُ</w:t>
      </w:r>
      <w:bookmarkEnd w:id="1680"/>
    </w:p>
    <w:p>
      <w:pPr>
        <w:pStyle w:val="BookText"/>
      </w:pPr>
      <w:r>
        <w:rPr>
          <w:rFonts w:ascii="Amiri" w:hAnsi="Amiri" w:eastAsia="Amiri" w:cs="Amiri"/>
          <w:lang w:bidi="ar-SA"/>
          <w:color w:val="111111"/>
          <w:sz w:val="28"/>
          <w:szCs w:val="28"/>
          <w:rtl/>
        </w:rPr>
        <w:t xml:space="preserve">أَجَاعَ الحاکمُ شعبَهُ بسیاسته الظالمة.(جعله جائعا)</w:t>
      </w:r>
    </w:p>
    <w:p>
      <w:pPr>
        <w:pStyle w:val="Heading3"/>
      </w:pPr>
      <w:bookmarkStart w:id="1681" w:name="_Toc846"/>
      <w:r>
        <w:t>جَوَّعَهُ</w:t>
      </w:r>
      <w:bookmarkEnd w:id="1681"/>
    </w:p>
    <w:p>
      <w:pPr>
        <w:pStyle w:val="BookText"/>
      </w:pPr>
      <w:r>
        <w:rPr>
          <w:rFonts w:ascii="Amiri" w:hAnsi="Amiri" w:eastAsia="Amiri" w:cs="Amiri"/>
          <w:lang w:bidi="ar-SA"/>
          <w:color w:val="111111"/>
          <w:sz w:val="28"/>
          <w:szCs w:val="28"/>
          <w:rtl/>
        </w:rPr>
        <w:t xml:space="preserve">« جَوِّعْ کلبَکَ یتبعک» ، </w:t>
      </w:r>
      <w:r>
        <w:rPr>
          <w:rStyle w:val="FootnoteReference"/>
        </w:rPr>
        <w:footnoteReference w:id="337"/>
      </w:r>
      <w:r>
        <w:rPr>
          <w:rFonts w:ascii="IRNazanin" w:hAnsi="IRNazanin" w:eastAsia="IRNazanin" w:cs="IRNazanin"/>
          <w:lang w:bidi="fa-IR"/>
          <w:color w:val="111111"/>
          <w:sz w:val="28"/>
          <w:szCs w:val="28"/>
          <w:rtl/>
        </w:rPr>
        <w:t xml:space="preserve">(اجعله جائعا)</w:t>
      </w:r>
    </w:p>
    <w:p>
      <w:pPr>
        <w:pStyle w:val="BookText"/>
      </w:pPr>
      <w:r>
        <w:rPr>
          <w:rFonts w:ascii="IRNazanin" w:hAnsi="IRNazanin" w:eastAsia="IRNazanin" w:cs="IRNazanin"/>
          <w:lang w:bidi="fa-IR"/>
          <w:color w:val="111111"/>
          <w:sz w:val="28"/>
          <w:szCs w:val="28"/>
          <w:rtl/>
        </w:rPr>
        <w:t xml:space="preserve">[جوف]</w:t>
      </w:r>
    </w:p>
    <w:p>
      <w:pPr>
        <w:pStyle w:val="BookText"/>
      </w:pPr>
      <w:r>
        <w:rPr>
          <w:rFonts w:ascii="Amiri" w:hAnsi="Amiri" w:eastAsia="Amiri" w:cs="Amiri"/>
          <w:lang w:bidi="ar-SA"/>
          <w:color w:val="111111"/>
          <w:sz w:val="28"/>
          <w:szCs w:val="28"/>
          <w:rtl/>
        </w:rPr>
        <w:t xml:space="preserve">جَوَّفَهُ</w:t>
      </w:r>
    </w:p>
    <w:p>
      <w:pPr>
        <w:pStyle w:val="BookText"/>
      </w:pPr>
      <w:r>
        <w:rPr>
          <w:rFonts w:ascii="Amiri" w:hAnsi="Amiri" w:eastAsia="Amiri" w:cs="Amiri"/>
          <w:lang w:bidi="ar-SA"/>
          <w:color w:val="111111"/>
          <w:sz w:val="28"/>
          <w:szCs w:val="28"/>
          <w:rtl/>
        </w:rPr>
        <w:t xml:space="preserve">کانت لی قطعة من الآجر مکعبّة الشکل فَجَوَّفْتُهَا .</w:t>
      </w:r>
    </w:p>
    <w:p>
      <w:pPr>
        <w:pStyle w:val="BookText"/>
      </w:pPr>
      <w:r>
        <w:rPr>
          <w:rFonts w:ascii="IRNazanin" w:hAnsi="IRNazanin" w:eastAsia="IRNazanin" w:cs="IRNazanin"/>
          <w:lang w:bidi="fa-IR"/>
          <w:color w:val="111111"/>
          <w:sz w:val="28"/>
          <w:szCs w:val="28"/>
          <w:rtl/>
        </w:rPr>
        <w:t xml:space="preserve">(حفرت داخلها و أبقیت جدرانها)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6612_62614"/>
    <w:bookmarkEnd w:id="111"/>
    <w:p>
      <w:pPr>
        <w:pStyle w:val="Heading3"/>
      </w:pPr>
      <w:bookmarkStart w:id="1682" w:name="_Toc847"/>
      <w:r>
        <w:t>تَجَوَّفَ</w:t>
      </w:r>
      <w:bookmarkEnd w:id="1682"/>
    </w:p>
    <w:p>
      <w:pPr>
        <w:pStyle w:val="BookText"/>
      </w:pPr>
      <w:r>
        <w:rPr>
          <w:rFonts w:ascii="Amiri" w:hAnsi="Amiri" w:eastAsia="Amiri" w:cs="Amiri"/>
          <w:lang w:bidi="ar-SA"/>
          <w:color w:val="111111"/>
          <w:sz w:val="28"/>
          <w:szCs w:val="28"/>
          <w:rtl/>
        </w:rPr>
        <w:t xml:space="preserve">تَجَوَّفَتِ القطعةُ بعد حفر داخلها.(صارت مُجَوَّفَة و هو مطاوع جَوَّفَهُ)</w:t>
      </w:r>
    </w:p>
    <w:p>
      <w:pPr>
        <w:pStyle w:val="BookText"/>
      </w:pPr>
      <w:r>
        <w:rPr>
          <w:rFonts w:ascii="IRNazanin" w:hAnsi="IRNazanin" w:eastAsia="IRNazanin" w:cs="IRNazanin"/>
          <w:lang w:bidi="fa-IR"/>
          <w:color w:val="111111"/>
          <w:sz w:val="28"/>
          <w:szCs w:val="28"/>
          <w:rtl/>
        </w:rPr>
        <w:t xml:space="preserve">[جول]</w:t>
      </w:r>
    </w:p>
    <w:p>
      <w:pPr>
        <w:pStyle w:val="BookText"/>
      </w:pPr>
      <w:r>
        <w:rPr>
          <w:rFonts w:ascii="Amiri" w:hAnsi="Amiri" w:eastAsia="Amiri" w:cs="Amiri"/>
          <w:lang w:bidi="ar-SA"/>
          <w:color w:val="111111"/>
          <w:sz w:val="28"/>
          <w:szCs w:val="28"/>
          <w:rtl/>
        </w:rPr>
        <w:t xml:space="preserve">جَالَ یَجُولُ جَوَلاَناً (فیه)</w:t>
      </w:r>
    </w:p>
    <w:p>
      <w:pPr>
        <w:pStyle w:val="BookText"/>
      </w:pPr>
      <w:r>
        <w:rPr>
          <w:rFonts w:ascii="Amiri" w:hAnsi="Amiri" w:eastAsia="Amiri" w:cs="Amiri"/>
          <w:lang w:bidi="ar-SA"/>
          <w:color w:val="111111"/>
          <w:sz w:val="28"/>
          <w:szCs w:val="28"/>
          <w:rtl/>
        </w:rPr>
        <w:t xml:space="preserve">جَالَ السائحُ فی المدینة.(طاف،دار)</w:t>
      </w:r>
    </w:p>
    <w:p>
      <w:pPr>
        <w:pStyle w:val="Heading3"/>
      </w:pPr>
      <w:bookmarkStart w:id="1683" w:name="_Toc848"/>
      <w:r>
        <w:t>جَالَ (به)</w:t>
      </w:r>
      <w:bookmarkEnd w:id="1683"/>
    </w:p>
    <w:p>
      <w:pPr>
        <w:pStyle w:val="BookText"/>
      </w:pPr>
      <w:r>
        <w:rPr>
          <w:rFonts w:ascii="IRNazanin" w:hAnsi="IRNazanin" w:eastAsia="IRNazanin" w:cs="IRNazanin"/>
          <w:lang w:bidi="fa-IR"/>
          <w:color w:val="111111"/>
          <w:sz w:val="28"/>
          <w:szCs w:val="28"/>
          <w:rtl/>
        </w:rPr>
        <w:t xml:space="preserve">جَالَ المقاتلُ بسیفه فی المیدان.(أخذ یحرّکه علی جوانبه)</w:t>
      </w:r>
    </w:p>
    <w:p>
      <w:pPr>
        <w:pStyle w:val="Heading3"/>
      </w:pPr>
      <w:bookmarkStart w:id="1684" w:name="_Toc849"/>
      <w:r>
        <w:t>أَجَالَهُ (فیه)</w:t>
      </w:r>
      <w:bookmarkEnd w:id="1684"/>
    </w:p>
    <w:p>
      <w:pPr>
        <w:pStyle w:val="BookText"/>
      </w:pPr>
      <w:r>
        <w:rPr>
          <w:rFonts w:ascii="Amiri" w:hAnsi="Amiri" w:eastAsia="Amiri" w:cs="Amiri"/>
          <w:lang w:bidi="ar-SA"/>
          <w:color w:val="111111"/>
          <w:sz w:val="28"/>
          <w:szCs w:val="28"/>
          <w:rtl/>
        </w:rPr>
        <w:t xml:space="preserve">أَجَالَ القائدُ قوّاته فی المیدان.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یقال:أجالوا الرّأی فیما بینهم.أی تناولوه شرحا و نقدا.</w:t>
      </w:r>
    </w:p>
    <w:p>
      <w:pPr>
        <w:pStyle w:val="BookText"/>
      </w:pPr>
      <w:r>
        <w:rPr>
          <w:rFonts w:ascii="IRNazanin" w:hAnsi="IRNazanin" w:eastAsia="IRNazanin" w:cs="IRNazanin"/>
          <w:lang w:bidi="fa-IR"/>
          <w:color w:val="111111"/>
          <w:sz w:val="28"/>
          <w:szCs w:val="28"/>
          <w:rtl/>
        </w:rPr>
        <w:t xml:space="preserve">(جعلهم یجولون)</w:t>
      </w:r>
    </w:p>
    <w:p>
      <w:pPr>
        <w:pStyle w:val="Heading3"/>
      </w:pPr>
      <w:bookmarkStart w:id="1685" w:name="_Toc850"/>
      <w:r>
        <w:t>جَوَّلَ تَجْوَالاً (فیه)</w:t>
      </w:r>
      <w:bookmarkEnd w:id="1685"/>
    </w:p>
    <w:p>
      <w:pPr>
        <w:pStyle w:val="BookText"/>
      </w:pPr>
      <w:r>
        <w:rPr>
          <w:rFonts w:ascii="Amiri" w:hAnsi="Amiri" w:eastAsia="Amiri" w:cs="Amiri"/>
          <w:lang w:bidi="ar-SA"/>
          <w:color w:val="111111"/>
          <w:sz w:val="28"/>
          <w:szCs w:val="28"/>
          <w:rtl/>
        </w:rPr>
        <w:t xml:space="preserve">جَوَّلَ السائحُ فی البلاد. </w:t>
      </w:r>
      <w:r>
        <w:rPr>
          <w:rStyle w:val="FootnoteReference"/>
        </w:rPr>
        <w:footnoteReference w:id="339"/>
      </w:r>
      <w:r>
        <w:rPr>
          <w:rFonts w:ascii="IRNazanin" w:hAnsi="IRNazanin" w:eastAsia="IRNazanin" w:cs="IRNazanin"/>
          <w:lang w:bidi="fa-IR"/>
          <w:color w:val="111111"/>
          <w:sz w:val="28"/>
          <w:szCs w:val="28"/>
          <w:rtl/>
        </w:rPr>
        <w:t xml:space="preserve">(طاف فیها کثیرا)</w:t>
      </w:r>
    </w:p>
    <w:p>
      <w:pPr>
        <w:pStyle w:val="Heading3"/>
      </w:pPr>
      <w:bookmarkStart w:id="1686" w:name="_Toc851"/>
      <w:r>
        <w:t>تَجَاوَلاَ (فیه)</w:t>
      </w:r>
      <w:bookmarkEnd w:id="1686"/>
    </w:p>
    <w:p>
      <w:pPr>
        <w:pStyle w:val="BookText"/>
      </w:pPr>
      <w:r>
        <w:rPr>
          <w:rFonts w:ascii="Amiri" w:hAnsi="Amiri" w:eastAsia="Amiri" w:cs="Amiri"/>
          <w:lang w:bidi="ar-SA"/>
          <w:color w:val="111111"/>
          <w:sz w:val="28"/>
          <w:szCs w:val="28"/>
          <w:rtl/>
        </w:rPr>
        <w:t xml:space="preserve">تَجَاوَلَ الفرسانُ فی المیدان.(تطاردوا و تصاولوا،جَالَ الواحد علی الآخر)</w:t>
      </w:r>
    </w:p>
    <w:p>
      <w:pPr>
        <w:pStyle w:val="Heading3"/>
      </w:pPr>
      <w:bookmarkStart w:id="1687" w:name="_Toc852"/>
      <w:r>
        <w:t>تَجَوَّلَ تَجَوُّلاً</w:t>
      </w:r>
      <w:bookmarkEnd w:id="1687"/>
    </w:p>
    <w:p>
      <w:pPr>
        <w:pStyle w:val="BookText"/>
      </w:pP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[جیأ]</w:t>
      </w:r>
    </w:p>
    <w:p>
      <w:pPr>
        <w:pStyle w:val="BookText"/>
      </w:pPr>
      <w:r>
        <w:rPr>
          <w:rFonts w:ascii="Amiri" w:hAnsi="Amiri" w:eastAsia="Amiri" w:cs="Amiri"/>
          <w:lang w:bidi="ar-SA"/>
          <w:color w:val="111111"/>
          <w:sz w:val="28"/>
          <w:szCs w:val="28"/>
          <w:rtl/>
        </w:rPr>
        <w:t xml:space="preserve">جَاءَ یَجِیءُ جِیئَةً و مَجِیئاً</w:t>
      </w:r>
    </w:p>
    <w:p>
      <w:pPr>
        <w:pStyle w:val="BookText"/>
      </w:pPr>
      <w:r>
        <w:rPr>
          <w:rFonts w:ascii="Amiri" w:hAnsi="Amiri" w:eastAsia="Amiri" w:cs="Amiri"/>
          <w:lang w:bidi="ar-SA"/>
          <w:color w:val="111111"/>
          <w:sz w:val="28"/>
          <w:szCs w:val="28"/>
          <w:rtl/>
        </w:rPr>
        <w:t xml:space="preserve">فَإِذا جاءَ أَجَلُهُمْ لا یَسْتَأْخِرُونَ ساعَةً وَ لا یَسْتَقْدِمُونَ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(أتی)</w:t>
      </w:r>
    </w:p>
    <w:p>
      <w:pPr>
        <w:pStyle w:val="Heading3"/>
      </w:pPr>
      <w:bookmarkStart w:id="1688" w:name="_Toc853"/>
      <w:r>
        <w:t>جَاءَ (منه و إلیه)</w:t>
      </w:r>
      <w:bookmarkEnd w:id="1688"/>
    </w:p>
    <w:p>
      <w:pPr>
        <w:pStyle w:val="BookText"/>
      </w:pPr>
      <w:r>
        <w:rPr>
          <w:rFonts w:ascii="Amiri" w:hAnsi="Amiri" w:eastAsia="Amiri" w:cs="Amiri"/>
          <w:lang w:bidi="ar-SA"/>
          <w:color w:val="111111"/>
          <w:sz w:val="28"/>
          <w:szCs w:val="28"/>
          <w:rtl/>
        </w:rPr>
        <w:t xml:space="preserve">جَاءَ زیدٌ من السّوق إلی بیته.(أتی)</w:t>
      </w:r>
    </w:p>
    <w:p>
      <w:pPr>
        <w:pStyle w:val="Heading3"/>
      </w:pPr>
      <w:bookmarkStart w:id="1689" w:name="_Toc854"/>
      <w:r>
        <w:t>جَاءَهُ</w:t>
      </w:r>
      <w:bookmarkEnd w:id="1689"/>
    </w:p>
    <w:p>
      <w:pPr>
        <w:pStyle w:val="BookText"/>
      </w:pPr>
      <w:r>
        <w:rPr>
          <w:rFonts w:ascii="Amiri" w:hAnsi="Amiri" w:eastAsia="Amiri" w:cs="Amiri"/>
          <w:lang w:bidi="ar-SA"/>
          <w:color w:val="111111"/>
          <w:sz w:val="28"/>
          <w:szCs w:val="28"/>
          <w:rtl/>
        </w:rPr>
        <w:t xml:space="preserve">لَقَدْ جاءَکَ الْحَقُّ مِنْ رَبِّکَ </w:t>
      </w:r>
      <w:r>
        <w:rPr>
          <w:rStyle w:val="FootnoteReference"/>
        </w:rPr>
        <w:footnoteReference w:id="342"/>
      </w:r>
      <w:r>
        <w:rPr>
          <w:rFonts w:ascii="IRNazanin" w:hAnsi="IRNazanin" w:eastAsia="IRNazanin" w:cs="IRNazanin"/>
          <w:lang w:bidi="fa-IR"/>
          <w:color w:val="111111"/>
          <w:sz w:val="28"/>
          <w:szCs w:val="28"/>
          <w:rtl/>
        </w:rPr>
        <w:t xml:space="preserve">(أتاک)</w:t>
      </w:r>
    </w:p>
    <w:p>
      <w:pPr>
        <w:pStyle w:val="Heading3"/>
      </w:pPr>
      <w:bookmarkStart w:id="1690" w:name="_Toc855"/>
      <w:r>
        <w:t>جَاءَ (به)</w:t>
      </w:r>
      <w:bookmarkEnd w:id="1690"/>
    </w:p>
    <w:p>
      <w:pPr>
        <w:pStyle w:val="BookText"/>
      </w:pPr>
      <w:r>
        <w:rPr>
          <w:rFonts w:ascii="Amiri" w:hAnsi="Amiri" w:eastAsia="Amiri" w:cs="Amiri"/>
          <w:lang w:bidi="ar-SA"/>
          <w:color w:val="111111"/>
          <w:sz w:val="28"/>
          <w:szCs w:val="28"/>
          <w:rtl/>
        </w:rPr>
        <w:t xml:space="preserve">مَنْ جاءَ بِالْحَسَنَةِ فَلَهُ خَیْرٌ مِنْها </w:t>
      </w:r>
      <w:r>
        <w:rPr>
          <w:rStyle w:val="FootnoteReference"/>
        </w:rPr>
        <w:footnoteReference w:id="343"/>
      </w:r>
      <w:r>
        <w:rPr>
          <w:rFonts w:ascii="IRNazanin" w:hAnsi="IRNazanin" w:eastAsia="IRNazanin" w:cs="IRNazanin"/>
          <w:lang w:bidi="fa-IR"/>
          <w:color w:val="111111"/>
          <w:sz w:val="28"/>
          <w:szCs w:val="28"/>
          <w:rtl/>
        </w:rPr>
        <w:t xml:space="preserve">(أتی بها)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6612_62615"/>
    <w:bookmarkEnd w:id="112"/>
    <w:p>
      <w:pPr>
        <w:pStyle w:val="Heading3"/>
      </w:pPr>
      <w:bookmarkStart w:id="1691" w:name="_Toc856"/>
      <w:r>
        <w:t>أَجَاءَهُ (إلیه)</w:t>
      </w:r>
      <w:bookmarkEnd w:id="1691"/>
    </w:p>
    <w:p>
      <w:pPr>
        <w:pStyle w:val="BookText"/>
      </w:pPr>
      <w:r>
        <w:rPr>
          <w:rFonts w:ascii="Amiri" w:hAnsi="Amiri" w:eastAsia="Amiri" w:cs="Amiri"/>
          <w:lang w:bidi="ar-SA"/>
          <w:color w:val="111111"/>
          <w:sz w:val="28"/>
          <w:szCs w:val="28"/>
          <w:rtl/>
        </w:rPr>
        <w:t xml:space="preserve">« فَأَجاءَهَا الْمَخاضُ إِلی جِذْعِ النَّخْلَةِ »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.مریم23/. [1]</w:t>
      </w:r>
    </w:p>
    <w:p>
      <w:pPr>
        <w:pStyle w:val="BookText"/>
      </w:pPr>
      <w:r>
        <w:rPr>
          <w:rFonts w:ascii="IRNazanin" w:hAnsi="IRNazanin" w:eastAsia="IRNazanin" w:cs="IRNazanin"/>
          <w:lang w:bidi="fa-IR"/>
          <w:color w:val="111111"/>
          <w:sz w:val="28"/>
          <w:szCs w:val="28"/>
          <w:rtl/>
        </w:rPr>
        <w:t xml:space="preserve">(ألجأها إلیه،أتی بها إلیه)</w:t>
      </w:r>
    </w:p>
    <w:p>
      <w:pPr>
        <w:pStyle w:val="BookText"/>
      </w:pPr>
      <w:r>
        <w:rPr>
          <w:rFonts w:ascii="IRNazanin" w:hAnsi="IRNazanin" w:eastAsia="IRNazanin" w:cs="IRNazanin"/>
          <w:lang w:bidi="fa-IR"/>
          <w:color w:val="111111"/>
          <w:sz w:val="28"/>
          <w:szCs w:val="28"/>
          <w:rtl/>
        </w:rPr>
        <w:t xml:space="preserve">[جیش]</w:t>
      </w:r>
    </w:p>
    <w:p>
      <w:pPr>
        <w:pStyle w:val="BookText"/>
      </w:pPr>
      <w:r>
        <w:rPr>
          <w:rFonts w:ascii="Amiri" w:hAnsi="Amiri" w:eastAsia="Amiri" w:cs="Amiri"/>
          <w:lang w:bidi="ar-SA"/>
          <w:color w:val="111111"/>
          <w:sz w:val="28"/>
          <w:szCs w:val="28"/>
          <w:rtl/>
        </w:rPr>
        <w:t xml:space="preserve">جَاشَ یَجِیشُ جَیْشاً و جَیَشَاناً</w:t>
      </w:r>
    </w:p>
    <w:p>
      <w:pPr>
        <w:pStyle w:val="BookText"/>
      </w:pPr>
      <w:r>
        <w:rPr>
          <w:rFonts w:ascii="Amiri" w:hAnsi="Amiri" w:eastAsia="Amiri" w:cs="Amiri"/>
          <w:lang w:bidi="ar-SA"/>
          <w:color w:val="111111"/>
          <w:sz w:val="28"/>
          <w:szCs w:val="28"/>
          <w:rtl/>
        </w:rPr>
        <w:t xml:space="preserve">جَاشَتْ نفسُ المریضِ.(تحرّکت للقیء)</w:t>
      </w:r>
    </w:p>
    <w:p>
      <w:pPr>
        <w:pStyle w:val="Heading3"/>
      </w:pPr>
      <w:bookmarkStart w:id="1692" w:name="_Toc857"/>
      <w:r>
        <w:t>جَاشَ</w:t>
      </w:r>
      <w:bookmarkEnd w:id="1692"/>
    </w:p>
    <w:p>
      <w:pPr>
        <w:pStyle w:val="BookText"/>
      </w:pPr>
      <w:r>
        <w:rPr>
          <w:rFonts w:ascii="IRNazanin" w:hAnsi="IRNazanin" w:eastAsia="IRNazanin" w:cs="IRNazanin"/>
          <w:lang w:bidi="fa-IR"/>
          <w:color w:val="111111"/>
          <w:sz w:val="28"/>
          <w:szCs w:val="28"/>
          <w:rtl/>
        </w:rPr>
        <w:t xml:space="preserve">لقد جَاشَ صدری من تصرّفات الخصم.(غلی غیظا)</w:t>
      </w:r>
    </w:p>
    <w:p>
      <w:pPr>
        <w:pStyle w:val="BookText"/>
      </w:pPr>
      <w:r>
        <w:rPr>
          <w:rFonts w:ascii="Amiri" w:hAnsi="Amiri" w:eastAsia="Amiri" w:cs="Amiri"/>
          <w:lang w:bidi="ar-SA"/>
          <w:color w:val="111111"/>
          <w:sz w:val="28"/>
          <w:szCs w:val="28"/>
          <w:rtl/>
        </w:rPr>
        <w:t xml:space="preserve">جَاشَ لقد جَاشَتْ عیونُ القومِ دموعا برحیل زعیمهم.(فاضت)</w:t>
      </w:r>
    </w:p>
    <w:p>
      <w:pPr>
        <w:pStyle w:val="BookText"/>
      </w:pPr>
      <w:r>
        <w:rPr>
          <w:rFonts w:ascii="Amiri" w:hAnsi="Amiri" w:eastAsia="Amiri" w:cs="Amiri"/>
          <w:lang w:bidi="ar-SA"/>
          <w:color w:val="111111"/>
          <w:sz w:val="28"/>
          <w:szCs w:val="28"/>
          <w:rtl/>
        </w:rPr>
        <w:t xml:space="preserve">جَاشَ جَاشَ الهمُّ فی صدر الیتیم.(هاج)</w:t>
      </w:r>
    </w:p>
    <w:p>
      <w:pPr>
        <w:pStyle w:val="Heading3"/>
      </w:pPr>
      <w:bookmarkStart w:id="1693" w:name="_Toc858"/>
      <w:r>
        <w:t>جَیَّشَهُ</w:t>
      </w:r>
      <w:bookmarkEnd w:id="1693"/>
    </w:p>
    <w:p>
      <w:pPr>
        <w:pStyle w:val="BookText"/>
      </w:pPr>
      <w:r>
        <w:rPr>
          <w:rFonts w:ascii="Amiri" w:hAnsi="Amiri" w:eastAsia="Amiri" w:cs="Amiri"/>
          <w:lang w:bidi="ar-SA"/>
          <w:color w:val="111111"/>
          <w:sz w:val="28"/>
          <w:szCs w:val="28"/>
          <w:rtl/>
        </w:rPr>
        <w:t xml:space="preserve">جَیَّشَ القائدُ جُیُوشَهُ . </w:t>
      </w:r>
      <w:r>
        <w:rPr>
          <w:rStyle w:val="FootnoteReference"/>
        </w:rPr>
        <w:footnoteReference w:id="345"/>
      </w:r>
      <w:r>
        <w:rPr>
          <w:rFonts w:ascii="IRNazanin" w:hAnsi="IRNazanin" w:eastAsia="IRNazanin" w:cs="IRNazanin"/>
          <w:lang w:bidi="fa-IR"/>
          <w:color w:val="111111"/>
          <w:sz w:val="28"/>
          <w:szCs w:val="28"/>
          <w:rtl/>
        </w:rPr>
        <w:t xml:space="preserve">(جمعها)</w:t>
      </w:r>
    </w:p>
    <w:p>
      <w:pPr>
        <w:pStyle w:val="Heading3"/>
      </w:pPr>
      <w:bookmarkStart w:id="1694" w:name="_Toc859"/>
      <w:r>
        <w:t>تَجَیَّشَ</w:t>
      </w:r>
      <w:bookmarkEnd w:id="1694"/>
    </w:p>
    <w:p>
      <w:pPr>
        <w:pStyle w:val="BookText"/>
      </w:pPr>
      <w:r>
        <w:rPr>
          <w:rFonts w:ascii="Amiri" w:hAnsi="Amiri" w:eastAsia="Amiri" w:cs="Amiri"/>
          <w:lang w:bidi="ar-SA"/>
          <w:color w:val="111111"/>
          <w:sz w:val="28"/>
          <w:szCs w:val="28"/>
          <w:rtl/>
        </w:rPr>
        <w:t xml:space="preserve">تَجَیَّشَتْ نفسُ المریضِ.(تحرّکت للقیء)</w:t>
      </w:r>
    </w:p>
    <w:p>
      <w:pPr>
        <w:pStyle w:val="BookText"/>
      </w:pPr>
      <w:r>
        <w:rPr>
          <w:rFonts w:ascii="Amiri" w:hAnsi="Amiri" w:eastAsia="Amiri" w:cs="Amiri"/>
          <w:lang w:bidi="ar-SA"/>
          <w:color w:val="111111"/>
          <w:sz w:val="28"/>
          <w:szCs w:val="28"/>
          <w:rtl/>
        </w:rPr>
        <w:t xml:space="preserve">تَجَیَّشَ تَجَیَّشَ الجَیْشُ .(تجمّع)</w:t>
      </w:r>
    </w:p>
    <w:p>
      <w:pPr>
        <w:pStyle w:val="BookText"/>
      </w:pPr>
      <w:r>
        <w:rPr>
          <w:rFonts w:ascii="IRNazanin" w:hAnsi="IRNazanin" w:eastAsia="IRNazanin" w:cs="IRNazanin"/>
          <w:lang w:bidi="fa-IR"/>
          <w:color w:val="111111"/>
          <w:sz w:val="28"/>
          <w:szCs w:val="28"/>
          <w:rtl/>
        </w:rPr>
        <w:t xml:space="preserve">[جیف]</w:t>
      </w:r>
    </w:p>
    <w:p>
      <w:pPr>
        <w:pStyle w:val="BookText"/>
      </w:pPr>
      <w:r>
        <w:rPr>
          <w:rFonts w:ascii="Amiri" w:hAnsi="Amiri" w:eastAsia="Amiri" w:cs="Amiri"/>
          <w:lang w:bidi="ar-SA"/>
          <w:color w:val="111111"/>
          <w:sz w:val="28"/>
          <w:szCs w:val="28"/>
          <w:rtl/>
        </w:rPr>
        <w:t xml:space="preserve">جَافَ یَجِیفُ جَیْفاً</w:t>
      </w:r>
    </w:p>
    <w:p>
      <w:pPr>
        <w:pStyle w:val="BookText"/>
      </w:pPr>
      <w:r>
        <w:rPr>
          <w:rFonts w:ascii="Amiri" w:hAnsi="Amiri" w:eastAsia="Amiri" w:cs="Amiri"/>
          <w:lang w:bidi="ar-SA"/>
          <w:color w:val="111111"/>
          <w:sz w:val="28"/>
          <w:szCs w:val="28"/>
          <w:rtl/>
        </w:rPr>
        <w:t xml:space="preserve">جَافَتِ المیتةُ.(أنتنت،أعطت رائحة کریهة)</w:t>
      </w:r>
    </w:p>
    <w:p>
      <w:pPr>
        <w:pStyle w:val="Heading3"/>
      </w:pPr>
      <w:bookmarkStart w:id="1695" w:name="_Toc860"/>
      <w:r>
        <w:t>جَیَّفَ</w:t>
      </w:r>
      <w:bookmarkEnd w:id="1695"/>
    </w:p>
    <w:p>
      <w:pPr>
        <w:pStyle w:val="BookText"/>
      </w:pPr>
      <w:r>
        <w:rPr>
          <w:rStyle w:val="FootnoteReference"/>
        </w:rPr>
        <w:footnoteReference w:id="346"/>
      </w:r>
      <w:r>
        <w:rPr>
          <w:rFonts w:ascii="Amiri" w:hAnsi="Amiri" w:eastAsia="Amiri" w:cs="Amiri"/>
          <w:lang w:bidi="ar-SA"/>
          <w:color w:val="111111"/>
          <w:sz w:val="28"/>
          <w:szCs w:val="28"/>
          <w:rtl/>
        </w:rPr>
        <w:t xml:space="preserve">
جَیَّفَتِ المیتةُ.(جافت)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6612_62616"/>
    <w:bookmarkEnd w:id="113"/>
    <w:p>
      <w:pPr>
        <w:pStyle w:val="Heading2"/>
      </w:pPr>
      <w:bookmarkStart w:id="1696" w:name="_Toc861"/>
      <w:r>
        <w:t>حرف الحاء</w:t>
      </w:r>
      <w:bookmarkEnd w:id="1696"/>
    </w:p>
    <w:p>
      <w:pPr>
        <w:pStyle w:val="Heading3"/>
      </w:pPr>
      <w:bookmarkStart w:id="1697" w:name="_Toc862"/>
      <w:r>
        <w:t>حبب</w:t>
      </w:r>
      <w:bookmarkEnd w:id="1697"/>
    </w:p>
    <w:p>
      <w:pPr>
        <w:pStyle w:val="BookText"/>
      </w:pPr>
      <w:r>
        <w:rPr>
          <w:rFonts w:ascii="IRNazanin" w:hAnsi="IRNazanin" w:eastAsia="IRNazanin" w:cs="IRNazanin"/>
          <w:lang w:bidi="fa-IR"/>
          <w:color w:val="111111"/>
          <w:sz w:val="28"/>
          <w:szCs w:val="28"/>
          <w:rtl/>
        </w:rPr>
        <w:t xml:space="preserve">[حبب]</w:t>
      </w:r>
    </w:p>
    <w:p>
      <w:pPr>
        <w:pStyle w:val="BookText"/>
      </w:pPr>
      <w:r>
        <w:rPr>
          <w:rFonts w:ascii="Amiri" w:hAnsi="Amiri" w:eastAsia="Amiri" w:cs="Amiri"/>
          <w:lang w:bidi="ar-SA"/>
          <w:color w:val="111111"/>
          <w:sz w:val="28"/>
          <w:szCs w:val="28"/>
          <w:rtl/>
        </w:rPr>
        <w:t xml:space="preserve">أَحَبَّهُ</w:t>
      </w:r>
    </w:p>
    <w:p>
      <w:pPr>
        <w:pStyle w:val="BookText"/>
      </w:pPr>
      <w:r>
        <w:rPr>
          <w:rFonts w:ascii="Amiri" w:hAnsi="Amiri" w:eastAsia="Amiri" w:cs="Amiri"/>
          <w:lang w:bidi="ar-SA"/>
          <w:color w:val="111111"/>
          <w:sz w:val="28"/>
          <w:szCs w:val="28"/>
          <w:rtl/>
        </w:rPr>
        <w:t xml:space="preserve">وَ أَحْسِنُوا إِنَّ اللّهَ یُحِبُّ الْمُحْسِنِینَ </w:t>
      </w:r>
      <w:r>
        <w:rPr>
          <w:rStyle w:val="FootnoteReference"/>
        </w:rPr>
        <w:footnoteReference w:id="347"/>
      </w:r>
      <w:r>
        <w:rPr>
          <w:rFonts w:ascii="Amiri" w:hAnsi="Amiri" w:eastAsia="Amiri" w:cs="Amiri"/>
          <w:lang w:bidi="ar-SA"/>
          <w:color w:val="111111"/>
          <w:sz w:val="28"/>
          <w:szCs w:val="28"/>
          <w:rtl/>
        </w:rPr>
        <w:t xml:space="preserve">(یودّهم)</w:t>
      </w:r>
    </w:p>
    <w:p>
      <w:pPr>
        <w:pStyle w:val="Heading3"/>
      </w:pPr>
      <w:bookmarkStart w:id="1698" w:name="_Toc863"/>
      <w:r>
        <w:t>حَبَّبَهُ (إلیه)</w:t>
      </w:r>
      <w:bookmarkEnd w:id="1698"/>
    </w:p>
    <w:p>
      <w:pPr>
        <w:pStyle w:val="BookText"/>
      </w:pPr>
      <w:r>
        <w:rPr>
          <w:rFonts w:ascii="Amiri" w:hAnsi="Amiri" w:eastAsia="Amiri" w:cs="Amiri"/>
          <w:lang w:bidi="ar-SA"/>
          <w:color w:val="111111"/>
          <w:sz w:val="28"/>
          <w:szCs w:val="28"/>
          <w:rtl/>
        </w:rPr>
        <w:t xml:space="preserve">وَ لکِنَّ اللّهَ حَبَّبَ إِلَیْکُمُ الْإِیمانَ </w:t>
      </w:r>
      <w:r>
        <w:rPr>
          <w:rStyle w:val="FootnoteReference"/>
        </w:rPr>
        <w:footnoteReference w:id="348"/>
      </w:r>
      <w:r>
        <w:rPr>
          <w:rFonts w:ascii="IRNazanin" w:hAnsi="IRNazanin" w:eastAsia="IRNazanin" w:cs="IRNazanin"/>
          <w:lang w:bidi="fa-IR"/>
          <w:color w:val="111111"/>
          <w:sz w:val="28"/>
          <w:szCs w:val="28"/>
          <w:rtl/>
        </w:rPr>
        <w:t xml:space="preserve">(جعله محبوبا لدیکم)</w:t>
      </w:r>
    </w:p>
    <w:p>
      <w:pPr>
        <w:pStyle w:val="Heading3"/>
      </w:pPr>
      <w:bookmarkStart w:id="1699" w:name="_Toc864"/>
      <w:r>
        <w:t>حَبَّبَ</w:t>
      </w:r>
      <w:bookmarkEnd w:id="1699"/>
    </w:p>
    <w:p>
      <w:pPr>
        <w:pStyle w:val="BookText"/>
      </w:pPr>
      <w:r>
        <w:rPr>
          <w:rFonts w:ascii="Amiri" w:hAnsi="Amiri" w:eastAsia="Amiri" w:cs="Amiri"/>
          <w:lang w:bidi="ar-SA"/>
          <w:color w:val="111111"/>
          <w:sz w:val="28"/>
          <w:szCs w:val="28"/>
          <w:rtl/>
        </w:rPr>
        <w:t xml:space="preserve">حَبَّبَ الزّرعُ.(صار ذا حَبّ‌ٍّ،ظهر حَبُّهُ)</w:t>
      </w:r>
    </w:p>
    <w:p>
      <w:pPr>
        <w:pStyle w:val="Heading3"/>
      </w:pPr>
      <w:bookmarkStart w:id="1700" w:name="_Toc865"/>
      <w:r>
        <w:t>حَبَّبَهُ</w:t>
      </w:r>
      <w:bookmarkEnd w:id="1700"/>
    </w:p>
    <w:p>
      <w:pPr>
        <w:pStyle w:val="BookText"/>
      </w:pPr>
      <w:r>
        <w:rPr>
          <w:rFonts w:ascii="Amiri" w:hAnsi="Amiri" w:eastAsia="Amiri" w:cs="Amiri"/>
          <w:lang w:bidi="ar-SA"/>
          <w:color w:val="111111"/>
          <w:sz w:val="28"/>
          <w:szCs w:val="28"/>
          <w:rtl/>
        </w:rPr>
        <w:t xml:space="preserve">حَبَّبَ الصّیدلیُّ الدواءَ.(جعله کالحَبِّ)</w:t>
      </w:r>
    </w:p>
    <w:p>
      <w:pPr>
        <w:pStyle w:val="Heading3"/>
      </w:pPr>
      <w:bookmarkStart w:id="1701" w:name="_Toc866"/>
      <w:r>
        <w:t>تَحَابَّا</w:t>
      </w:r>
      <w:bookmarkEnd w:id="1701"/>
    </w:p>
    <w:p>
      <w:pPr>
        <w:pStyle w:val="BookText"/>
      </w:pPr>
      <w:r>
        <w:rPr>
          <w:rFonts w:ascii="Amiri" w:hAnsi="Amiri" w:eastAsia="Amiri" w:cs="Amiri"/>
          <w:lang w:bidi="ar-SA"/>
          <w:color w:val="111111"/>
          <w:sz w:val="28"/>
          <w:szCs w:val="28"/>
          <w:rtl/>
        </w:rPr>
        <w:t xml:space="preserve">إذا تواصل القومُ تَحَابُّوا .(أَحَبَّ بعضُهُم بعضا)</w:t>
      </w:r>
    </w:p>
    <w:p>
      <w:pPr>
        <w:pStyle w:val="Heading3"/>
      </w:pPr>
      <w:bookmarkStart w:id="1702" w:name="_Toc867"/>
      <w:r>
        <w:t>تَحَبَّبَ (إلیه)</w:t>
      </w:r>
      <w:bookmarkEnd w:id="1702"/>
    </w:p>
    <w:p>
      <w:pPr>
        <w:pStyle w:val="BookText"/>
      </w:pPr>
      <w:r>
        <w:rPr>
          <w:rFonts w:ascii="Amiri" w:hAnsi="Amiri" w:eastAsia="Amiri" w:cs="Amiri"/>
          <w:lang w:bidi="ar-SA"/>
          <w:color w:val="111111"/>
          <w:sz w:val="28"/>
          <w:szCs w:val="28"/>
          <w:rtl/>
        </w:rPr>
        <w:t xml:space="preserve">یَتَحَبَّبُ الطّفلُ إلی والدیه.(یتودّد و یظهر حُبَّهُ لهم)</w:t>
      </w:r>
    </w:p>
    <w:p>
      <w:pPr>
        <w:pStyle w:val="Heading3"/>
      </w:pPr>
      <w:bookmarkStart w:id="1703" w:name="_Toc868"/>
      <w:r>
        <w:t>اِسْتَحَبَّهُ</w:t>
      </w:r>
      <w:bookmarkEnd w:id="1703"/>
    </w:p>
    <w:p>
      <w:pPr>
        <w:pStyle w:val="BookText"/>
      </w:pPr>
      <w:r>
        <w:rPr>
          <w:rFonts w:ascii="Amiri" w:hAnsi="Amiri" w:eastAsia="Amiri" w:cs="Amiri"/>
          <w:lang w:bidi="ar-SA"/>
          <w:color w:val="111111"/>
          <w:sz w:val="28"/>
          <w:szCs w:val="28"/>
          <w:rtl/>
        </w:rPr>
        <w:t xml:space="preserve">أَسْتَحِبُّ السّکنَ فی بیتٍ واسعٍ.(أُحِبُّ،أُفَضِّلُ،أستحسن)</w:t>
      </w:r>
    </w:p>
    <w:p>
      <w:pPr>
        <w:pStyle w:val="Heading3"/>
      </w:pPr>
      <w:bookmarkStart w:id="1704" w:name="_Toc869"/>
      <w:r>
        <w:t>اِسْتَحَبَّهُ (علیه)</w:t>
      </w:r>
      <w:bookmarkEnd w:id="1704"/>
    </w:p>
    <w:p>
      <w:pPr>
        <w:pStyle w:val="BookText"/>
      </w:pPr>
      <w:r>
        <w:rPr>
          <w:rFonts w:ascii="Amiri" w:hAnsi="Amiri" w:eastAsia="Amiri" w:cs="Amiri"/>
          <w:lang w:bidi="ar-SA"/>
          <w:color w:val="111111"/>
          <w:sz w:val="28"/>
          <w:szCs w:val="28"/>
          <w:rtl/>
        </w:rPr>
        <w:t xml:space="preserve">لا تَتَّخِذُوا آباءَکُمْ وَ إِخْوانَکُمْ أَوْلِیاءَ إِنِ اِسْتَحَبُّوا الْکُفْرَ عَلَی الْإِیمانِ </w:t>
      </w:r>
      <w:r>
        <w:rPr>
          <w:rStyle w:val="FootnoteReference"/>
        </w:rPr>
        <w:footnoteReference w:id="349"/>
      </w:r>
      <w:r>
        <w:rPr>
          <w:rFonts w:ascii="Amiri" w:hAnsi="Amiri" w:eastAsia="Amiri" w:cs="Amiri"/>
          <w:lang w:bidi="ar-SA"/>
          <w:color w:val="111111"/>
          <w:sz w:val="28"/>
          <w:szCs w:val="28"/>
          <w:rtl/>
        </w:rPr>
        <w:t xml:space="preserve">(فضّلوا)</w:t>
      </w:r>
    </w:p>
    <w:p>
      <w:pPr>
        <w:pStyle w:val="Heading3"/>
      </w:pPr>
      <w:bookmarkStart w:id="1705" w:name="_Toc870"/>
      <w:r>
        <w:t>حَبَّذَهُ</w:t>
      </w:r>
      <w:bookmarkEnd w:id="1705"/>
    </w:p>
    <w:p>
      <w:pPr>
        <w:pStyle w:val="BookText"/>
      </w:pPr>
      <w:r>
        <w:rPr>
          <w:rFonts w:ascii="Amiri" w:hAnsi="Amiri" w:eastAsia="Amiri" w:cs="Amiri"/>
          <w:lang w:bidi="ar-SA"/>
          <w:color w:val="111111"/>
          <w:sz w:val="28"/>
          <w:szCs w:val="28"/>
          <w:rtl/>
        </w:rPr>
        <w:t xml:space="preserve">یُحَبِّذُ الإسلامُ التّعاونَ بین الناس.(یستحسن،یحبّ)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6612_62617"/>
    <w:bookmarkEnd w:id="114"/>
    <w:p>
      <w:pPr>
        <w:pStyle w:val="BookText"/>
      </w:pPr>
      <w:r>
        <w:rPr>
          <w:rFonts w:ascii="IRNazanin" w:hAnsi="IRNazanin" w:eastAsia="IRNazanin" w:cs="IRNazanin"/>
          <w:lang w:bidi="fa-IR"/>
          <w:color w:val="111111"/>
          <w:sz w:val="28"/>
          <w:szCs w:val="28"/>
          <w:rtl/>
        </w:rPr>
        <w:t xml:space="preserve">[حبر]</w:t>
      </w:r>
    </w:p>
    <w:p>
      <w:pPr>
        <w:pStyle w:val="BookText"/>
      </w:pPr>
      <w:r>
        <w:rPr>
          <w:rFonts w:ascii="Amiri" w:hAnsi="Amiri" w:eastAsia="Amiri" w:cs="Amiri"/>
          <w:lang w:bidi="ar-SA"/>
          <w:color w:val="111111"/>
          <w:sz w:val="28"/>
          <w:szCs w:val="28"/>
          <w:rtl/>
        </w:rPr>
        <w:t xml:space="preserve">حَبَرَهُ یَحْبُرُ حُبُوراً</w:t>
      </w:r>
    </w:p>
    <w:p>
      <w:pPr>
        <w:pStyle w:val="BookText"/>
      </w:pPr>
      <w:r>
        <w:rPr>
          <w:rFonts w:ascii="Amiri" w:hAnsi="Amiri" w:eastAsia="Amiri" w:cs="Amiri"/>
          <w:lang w:bidi="ar-SA"/>
          <w:color w:val="111111"/>
          <w:sz w:val="28"/>
          <w:szCs w:val="28"/>
          <w:rtl/>
        </w:rPr>
        <w:t xml:space="preserve">لقد حَبَرْتَنَا بزواجک،یا زید،(أفرحتنا) </w:t>
      </w:r>
      <w:r>
        <w:rPr>
          <w:rStyle w:val="FootnoteReference"/>
        </w:rPr>
        <w:footnoteReference w:id="350"/>
      </w:r>
    </w:p>
    <w:p>
      <w:pPr>
        <w:pStyle w:val="BookText"/>
      </w:pPr>
      <w:r>
        <w:rPr>
          <w:rFonts w:ascii="Amiri" w:hAnsi="Amiri" w:eastAsia="Amiri" w:cs="Amiri"/>
          <w:lang w:bidi="ar-SA"/>
          <w:color w:val="111111"/>
          <w:sz w:val="28"/>
          <w:szCs w:val="28"/>
          <w:rtl/>
        </w:rPr>
        <w:t xml:space="preserve">.و منه قوله تعالی: اُدْخُلُوا الْجَنَّةَ أَنْتُمْ وَ أَزْواجُکُمْ تُحْبَرُونَ الزخرف70/. [1]</w:t>
      </w:r>
    </w:p>
    <w:p>
      <w:pPr>
        <w:pStyle w:val="Heading3"/>
      </w:pPr>
      <w:bookmarkStart w:id="1706" w:name="_Toc871"/>
      <w:r>
        <w:t>حَبَّرَهُ (به)</w:t>
      </w:r>
      <w:bookmarkEnd w:id="1706"/>
    </w:p>
    <w:p>
      <w:pPr>
        <w:pStyle w:val="BookText"/>
      </w:pPr>
      <w:r>
        <w:rPr>
          <w:rFonts w:ascii="Amiri" w:hAnsi="Amiri" w:eastAsia="Amiri" w:cs="Amiri"/>
          <w:lang w:bidi="ar-SA"/>
          <w:color w:val="111111"/>
          <w:sz w:val="28"/>
          <w:szCs w:val="28"/>
          <w:rtl/>
        </w:rPr>
        <w:t xml:space="preserve">کان زیدٌ یُحَبِّرُ إنشاءه بالسّجع.(یزیّنه و ینمّقه)</w:t>
      </w:r>
    </w:p>
    <w:p>
      <w:pPr>
        <w:pStyle w:val="Heading3"/>
      </w:pPr>
      <w:bookmarkStart w:id="1707" w:name="_Toc872"/>
      <w:r>
        <w:t>حَبَّرَهُ</w:t>
      </w:r>
      <w:bookmarkEnd w:id="1707"/>
    </w:p>
    <w:p>
      <w:pPr>
        <w:pStyle w:val="BookText"/>
      </w:pPr>
      <w:r>
        <w:rPr>
          <w:rFonts w:ascii="Amiri" w:hAnsi="Amiri" w:eastAsia="Amiri" w:cs="Amiri"/>
          <w:lang w:bidi="ar-SA"/>
          <w:color w:val="111111"/>
          <w:sz w:val="28"/>
          <w:szCs w:val="28"/>
          <w:rtl/>
        </w:rPr>
        <w:t xml:space="preserve">حَبَّرَ زیدٌ الرّسمَ.(بیّنه بالحبر)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[حبس]</w:t>
      </w:r>
    </w:p>
    <w:p>
      <w:pPr>
        <w:pStyle w:val="BookText"/>
      </w:pPr>
      <w:r>
        <w:rPr>
          <w:rFonts w:ascii="Amiri" w:hAnsi="Amiri" w:eastAsia="Amiri" w:cs="Amiri"/>
          <w:lang w:bidi="ar-SA"/>
          <w:color w:val="111111"/>
          <w:sz w:val="28"/>
          <w:szCs w:val="28"/>
          <w:rtl/>
        </w:rPr>
        <w:t xml:space="preserve">حَبَسَهُ یَحْبِسُ حَبْساً</w:t>
      </w:r>
    </w:p>
    <w:p>
      <w:pPr>
        <w:pStyle w:val="BookText"/>
      </w:pPr>
      <w:r>
        <w:rPr>
          <w:rFonts w:ascii="Amiri" w:hAnsi="Amiri" w:eastAsia="Amiri" w:cs="Amiri"/>
          <w:lang w:bidi="ar-SA"/>
          <w:color w:val="111111"/>
          <w:sz w:val="28"/>
          <w:szCs w:val="28"/>
          <w:rtl/>
        </w:rPr>
        <w:t xml:space="preserve">حَبَسَتِ الحکومةُ بعضَ المجرمین.(سجنتهم)</w:t>
      </w:r>
    </w:p>
    <w:p>
      <w:pPr>
        <w:pStyle w:val="Heading3"/>
      </w:pPr>
      <w:bookmarkStart w:id="1708" w:name="_Toc873"/>
      <w:r>
        <w:t>حَبَسَهُ (عنه)</w:t>
      </w:r>
      <w:bookmarkEnd w:id="1708"/>
    </w:p>
    <w:p>
      <w:pPr>
        <w:pStyle w:val="BookText"/>
      </w:pPr>
      <w:r>
        <w:rPr>
          <w:rFonts w:ascii="Amiri" w:hAnsi="Amiri" w:eastAsia="Amiri" w:cs="Amiri"/>
          <w:lang w:bidi="ar-SA"/>
          <w:color w:val="111111"/>
          <w:sz w:val="28"/>
          <w:szCs w:val="28"/>
          <w:rtl/>
        </w:rPr>
        <w:t xml:space="preserve">اللّهمّ لا تَحْبِسْ برکاتِکَ عنّا.(لا تمنعها)</w:t>
      </w:r>
    </w:p>
    <w:p>
      <w:pPr>
        <w:pStyle w:val="Heading3"/>
      </w:pPr>
      <w:bookmarkStart w:id="1709" w:name="_Toc874"/>
      <w:r>
        <w:t>اِحْتَبَسَ</w:t>
      </w:r>
      <w:bookmarkEnd w:id="1709"/>
    </w:p>
    <w:p>
      <w:pPr>
        <w:pStyle w:val="BookText"/>
      </w:pPr>
      <w:r>
        <w:rPr>
          <w:rFonts w:ascii="Amiri" w:hAnsi="Amiri" w:eastAsia="Amiri" w:cs="Amiri"/>
          <w:lang w:bidi="ar-SA"/>
          <w:color w:val="111111"/>
          <w:sz w:val="28"/>
          <w:szCs w:val="28"/>
          <w:rtl/>
        </w:rPr>
        <w:t xml:space="preserve">قد یَحْتَبِسُ البولُ لدی الرّجل الکبیر.(یمتنع عن الخروج)</w:t>
      </w:r>
    </w:p>
    <w:p>
      <w:pPr>
        <w:pStyle w:val="Heading3"/>
      </w:pPr>
      <w:bookmarkStart w:id="1710" w:name="_Toc875"/>
      <w:r>
        <w:t>اِحْتَبَسَهُ</w:t>
      </w:r>
      <w:bookmarkEnd w:id="1710"/>
    </w:p>
    <w:p>
      <w:pPr>
        <w:pStyle w:val="BookText"/>
      </w:pPr>
      <w:r>
        <w:rPr>
          <w:rFonts w:ascii="Amiri" w:hAnsi="Amiri" w:eastAsia="Amiri" w:cs="Amiri"/>
          <w:lang w:bidi="ar-SA"/>
          <w:color w:val="111111"/>
          <w:sz w:val="28"/>
          <w:szCs w:val="28"/>
          <w:rtl/>
        </w:rPr>
        <w:t xml:space="preserve">اِحْتَبَسَ الوالدُ ابنَهُ فی البیت تأدیبا له.(منعه من الخروج، حبسه)</w:t>
      </w:r>
    </w:p>
    <w:p>
      <w:pPr>
        <w:pStyle w:val="Heading3"/>
      </w:pPr>
      <w:bookmarkStart w:id="1711" w:name="_Toc876"/>
      <w:r>
        <w:t>تَحَبَّسَ (فیه)</w:t>
      </w:r>
      <w:bookmarkEnd w:id="1711"/>
    </w:p>
    <w:p>
      <w:pPr>
        <w:pStyle w:val="BookText"/>
      </w:pPr>
      <w:r>
        <w:rPr>
          <w:rFonts w:ascii="Amiri" w:hAnsi="Amiri" w:eastAsia="Amiri" w:cs="Amiri"/>
          <w:lang w:bidi="ar-SA"/>
          <w:color w:val="111111"/>
          <w:sz w:val="28"/>
          <w:szCs w:val="28"/>
          <w:rtl/>
        </w:rPr>
        <w:t xml:space="preserve">تَحَبَّسَ الخطیبُ فی کلامه.(توقّف)</w:t>
      </w:r>
    </w:p>
    <w:p>
      <w:pPr>
        <w:pStyle w:val="BookText"/>
      </w:pPr>
      <w:r>
        <w:rPr>
          <w:rFonts w:ascii="IRNazanin" w:hAnsi="IRNazanin" w:eastAsia="IRNazanin" w:cs="IRNazanin"/>
          <w:lang w:bidi="fa-IR"/>
          <w:color w:val="111111"/>
          <w:sz w:val="28"/>
          <w:szCs w:val="28"/>
          <w:rtl/>
        </w:rPr>
        <w:t xml:space="preserve">[حبط]</w:t>
      </w:r>
    </w:p>
    <w:p>
      <w:pPr>
        <w:pStyle w:val="BookText"/>
      </w:pPr>
      <w:r>
        <w:rPr>
          <w:rFonts w:ascii="Amiri" w:hAnsi="Amiri" w:eastAsia="Amiri" w:cs="Amiri"/>
          <w:lang w:bidi="ar-SA"/>
          <w:color w:val="111111"/>
          <w:sz w:val="28"/>
          <w:szCs w:val="28"/>
          <w:rtl/>
        </w:rPr>
        <w:t xml:space="preserve">حَبِطَ یَحْبَطُ حَبَطاً</w:t>
      </w:r>
    </w:p>
    <w:p>
      <w:pPr>
        <w:pStyle w:val="BookText"/>
      </w:pPr>
      <w:r>
        <w:rPr>
          <w:rFonts w:ascii="Amiri" w:hAnsi="Amiri" w:eastAsia="Amiri" w:cs="Amiri"/>
          <w:lang w:bidi="ar-SA"/>
          <w:color w:val="111111"/>
          <w:sz w:val="28"/>
          <w:szCs w:val="28"/>
          <w:rtl/>
        </w:rPr>
        <w:t xml:space="preserve">وَ مَنْ یَکْفُرْ بِالْإِیمانِ فَقَدْ حَبِطَ عَمَلُهُ </w:t>
      </w:r>
      <w:r>
        <w:rPr>
          <w:rStyle w:val="FootnoteReference"/>
        </w:rPr>
        <w:footnoteReference w:id="352"/>
      </w:r>
      <w:r>
        <w:rPr>
          <w:rFonts w:ascii="IRNazanin" w:hAnsi="IRNazanin" w:eastAsia="IRNazanin" w:cs="IRNazanin"/>
          <w:lang w:bidi="fa-IR"/>
          <w:color w:val="111111"/>
          <w:sz w:val="28"/>
          <w:szCs w:val="28"/>
          <w:rtl/>
        </w:rPr>
        <w:t xml:space="preserve">(ذهب سدی، بطل)</w:t>
      </w:r>
    </w:p>
    <w:p>
      <w:pPr>
        <w:pStyle w:val="Heading3"/>
      </w:pPr>
      <w:bookmarkStart w:id="1712" w:name="_Toc877"/>
      <w:r>
        <w:t>أَحْبَطَهُ</w:t>
      </w:r>
      <w:bookmarkEnd w:id="1712"/>
    </w:p>
    <w:p>
      <w:pPr>
        <w:pStyle w:val="BookText"/>
      </w:pPr>
      <w:r>
        <w:rPr>
          <w:rFonts w:ascii="Amiri" w:hAnsi="Amiri" w:eastAsia="Amiri" w:cs="Amiri"/>
          <w:lang w:bidi="ar-SA"/>
          <w:color w:val="111111"/>
          <w:sz w:val="28"/>
          <w:szCs w:val="28"/>
          <w:rtl/>
        </w:rPr>
        <w:t xml:space="preserve">أُولئِکَ لَمْ یُؤْمِنُوا فَأَحْبَطَ اللّهُ أَعْمالَهُمْ </w:t>
      </w:r>
      <w:r>
        <w:rPr>
          <w:rStyle w:val="FootnoteReference"/>
        </w:rPr>
        <w:footnoteReference w:id="353"/>
      </w:r>
      <w:r>
        <w:rPr>
          <w:rFonts w:ascii="IRNazanin" w:hAnsi="IRNazanin" w:eastAsia="IRNazanin" w:cs="IRNazanin"/>
          <w:lang w:bidi="fa-IR"/>
          <w:color w:val="111111"/>
          <w:sz w:val="28"/>
          <w:szCs w:val="28"/>
          <w:rtl/>
        </w:rPr>
        <w:t xml:space="preserve">(أبطلها)</w:t>
      </w:r>
    </w:p>
    <w:p>
      <w:pPr>
        <w:pStyle w:val="BookText"/>
      </w:pPr>
      <w:r>
        <w:rPr>
          <w:rFonts w:ascii="IRNazanin" w:hAnsi="IRNazanin" w:eastAsia="IRNazanin" w:cs="IRNazanin"/>
          <w:lang w:bidi="fa-IR"/>
          <w:color w:val="111111"/>
          <w:sz w:val="28"/>
          <w:szCs w:val="28"/>
          <w:rtl/>
        </w:rPr>
        <w:t xml:space="preserve">[حبک]</w:t>
      </w:r>
    </w:p>
    <w:p>
      <w:pPr>
        <w:pStyle w:val="BookText"/>
      </w:pPr>
      <w:r>
        <w:rPr>
          <w:rFonts w:ascii="Amiri" w:hAnsi="Amiri" w:eastAsia="Amiri" w:cs="Amiri"/>
          <w:lang w:bidi="ar-SA"/>
          <w:color w:val="111111"/>
          <w:sz w:val="28"/>
          <w:szCs w:val="28"/>
          <w:rtl/>
        </w:rPr>
        <w:t xml:space="preserve">حَبَکَهُ یَحْبُکُ حَبْکاً</w:t>
      </w:r>
    </w:p>
    <w:p>
      <w:pPr>
        <w:pStyle w:val="BookText"/>
      </w:pPr>
      <w:r>
        <w:rPr>
          <w:rFonts w:ascii="Amiri" w:hAnsi="Amiri" w:eastAsia="Amiri" w:cs="Amiri"/>
          <w:lang w:bidi="ar-SA"/>
          <w:color w:val="111111"/>
          <w:sz w:val="28"/>
          <w:szCs w:val="28"/>
          <w:rtl/>
        </w:rPr>
        <w:t xml:space="preserve">حَبَکَ النسّاجُ القماشَ أو الحبل </w:t>
      </w:r>
      <w:r>
        <w:rPr>
          <w:rStyle w:val="FootnoteReference"/>
        </w:rPr>
        <w:footnoteReference w:id="354"/>
      </w:r>
      <w:r>
        <w:rPr>
          <w:rFonts w:ascii="IRNazanin" w:hAnsi="IRNazanin" w:eastAsia="IRNazanin" w:cs="IRNazanin"/>
          <w:lang w:bidi="fa-IR"/>
          <w:color w:val="111111"/>
          <w:sz w:val="28"/>
          <w:szCs w:val="28"/>
          <w:rtl/>
        </w:rPr>
        <w:t xml:space="preserve">(أجاد نسجه،أحکم فتله)</w:t>
      </w:r>
    </w:p>
    <w:p>
      <w:pPr>
        <w:pStyle w:val="Heading3"/>
      </w:pPr>
      <w:bookmarkStart w:id="1713" w:name="_Toc878"/>
      <w:r>
        <w:t>اِحْتَبَکَ (به)</w:t>
      </w:r>
      <w:bookmarkEnd w:id="1713"/>
    </w:p>
    <w:p>
      <w:pPr>
        <w:pStyle w:val="BookText"/>
      </w:pPr>
      <w:r>
        <w:rPr>
          <w:rFonts w:ascii="Amiri" w:hAnsi="Amiri" w:eastAsia="Amiri" w:cs="Amiri"/>
          <w:lang w:bidi="ar-SA"/>
          <w:color w:val="111111"/>
          <w:sz w:val="28"/>
          <w:szCs w:val="28"/>
          <w:rtl/>
        </w:rPr>
        <w:t xml:space="preserve">اِحْتَبَکَ الرّجلُ بإزاره.(احتزم به،شدّ وسطه به)</w:t>
      </w:r>
    </w:p>
    <w:p>
      <w:pPr>
        <w:pStyle w:val="BookText"/>
      </w:pPr>
      <w:r>
        <w:rPr>
          <w:rFonts w:ascii="IRNazanin" w:hAnsi="IRNazanin" w:eastAsia="IRNazanin" w:cs="IRNazanin"/>
          <w:lang w:bidi="fa-IR"/>
          <w:color w:val="111111"/>
          <w:sz w:val="28"/>
          <w:szCs w:val="28"/>
          <w:rtl/>
        </w:rPr>
        <w:t xml:space="preserve">[حبل]</w:t>
      </w:r>
    </w:p>
    <w:p>
      <w:pPr>
        <w:pStyle w:val="BookText"/>
      </w:pPr>
      <w:r>
        <w:rPr>
          <w:rFonts w:ascii="Amiri" w:hAnsi="Amiri" w:eastAsia="Amiri" w:cs="Amiri"/>
          <w:lang w:bidi="ar-SA"/>
          <w:color w:val="111111"/>
          <w:sz w:val="28"/>
          <w:szCs w:val="28"/>
          <w:rtl/>
        </w:rPr>
        <w:t xml:space="preserve">حَبِلَ یَحْبَلُ حَبَلاً</w:t>
      </w:r>
    </w:p>
    <w:p>
      <w:pPr>
        <w:pStyle w:val="BookText"/>
      </w:pPr>
      <w:r>
        <w:rPr>
          <w:rFonts w:ascii="Amiri" w:hAnsi="Amiri" w:eastAsia="Amiri" w:cs="Amiri"/>
          <w:lang w:bidi="ar-SA"/>
          <w:color w:val="111111"/>
          <w:sz w:val="28"/>
          <w:szCs w:val="28"/>
          <w:rtl/>
        </w:rPr>
        <w:t xml:space="preserve">حَبِلَت الأمُّ. </w:t>
      </w:r>
      <w:r>
        <w:rPr>
          <w:rStyle w:val="FootnoteReference"/>
        </w:rPr>
        <w:footnoteReference w:id="355"/>
      </w:r>
      <w:r>
        <w:rPr>
          <w:rFonts w:ascii="IRNazanin" w:hAnsi="IRNazanin" w:eastAsia="IRNazanin" w:cs="IRNazanin"/>
          <w:lang w:bidi="fa-IR"/>
          <w:color w:val="111111"/>
          <w:sz w:val="28"/>
          <w:szCs w:val="28"/>
          <w:rtl/>
        </w:rPr>
        <w:t xml:space="preserve">(حملت)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6612_62618"/>
    <w:bookmarkEnd w:id="115"/>
    <w:p>
      <w:pPr>
        <w:pStyle w:val="Heading3"/>
      </w:pPr>
      <w:bookmarkStart w:id="1714" w:name="_Toc879"/>
      <w:r>
        <w:t>اِحْتَبَلَهُ</w:t>
      </w:r>
      <w:bookmarkEnd w:id="1714"/>
    </w:p>
    <w:p>
      <w:pPr>
        <w:pStyle w:val="BookText"/>
      </w:pPr>
      <w:r>
        <w:rPr>
          <w:rFonts w:ascii="Amiri" w:hAnsi="Amiri" w:eastAsia="Amiri" w:cs="Amiri"/>
          <w:lang w:bidi="ar-SA"/>
          <w:color w:val="111111"/>
          <w:sz w:val="28"/>
          <w:szCs w:val="28"/>
          <w:rtl/>
        </w:rPr>
        <w:t xml:space="preserve">اِحْتَبَلَ الصیّادُ الصّیدَ.(أوقعه فی الحبالة،صاده بها)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.الحبّالة:المصیدة و جمعها:حبائل.و یقال:«احتبل الموت فلانا بحبائله».</w:t>
      </w:r>
    </w:p>
    <w:p>
      <w:pPr>
        <w:pStyle w:val="BookText"/>
      </w:pPr>
      <w:r>
        <w:rPr>
          <w:rFonts w:ascii="IRNazanin" w:hAnsi="IRNazanin" w:eastAsia="IRNazanin" w:cs="IRNazanin"/>
          <w:lang w:bidi="fa-IR"/>
          <w:color w:val="111111"/>
          <w:sz w:val="28"/>
          <w:szCs w:val="28"/>
          <w:rtl/>
        </w:rPr>
        <w:t xml:space="preserve">[حبو]</w:t>
      </w:r>
    </w:p>
    <w:p>
      <w:pPr>
        <w:pStyle w:val="BookText"/>
      </w:pPr>
      <w:r>
        <w:rPr>
          <w:rFonts w:ascii="Amiri" w:hAnsi="Amiri" w:eastAsia="Amiri" w:cs="Amiri"/>
          <w:lang w:bidi="ar-SA"/>
          <w:color w:val="111111"/>
          <w:sz w:val="28"/>
          <w:szCs w:val="28"/>
          <w:rtl/>
        </w:rPr>
        <w:t xml:space="preserve">حَبَا یَحْبُو حَبْواً</w:t>
      </w:r>
    </w:p>
    <w:p>
      <w:pPr>
        <w:pStyle w:val="BookText"/>
      </w:pPr>
      <w:r>
        <w:rPr>
          <w:rFonts w:ascii="Amiri" w:hAnsi="Amiri" w:eastAsia="Amiri" w:cs="Amiri"/>
          <w:lang w:bidi="ar-SA"/>
          <w:color w:val="111111"/>
          <w:sz w:val="28"/>
          <w:szCs w:val="28"/>
          <w:rtl/>
        </w:rPr>
        <w:t xml:space="preserve">حَبَا الصّبیُّ.(زحف)</w:t>
      </w:r>
    </w:p>
    <w:p>
      <w:pPr>
        <w:pStyle w:val="Heading3"/>
      </w:pPr>
      <w:bookmarkStart w:id="1715" w:name="_Toc880"/>
      <w:r>
        <w:t>حَبَاهُ حِبَاءً و حَبْوَةً</w:t>
      </w:r>
      <w:bookmarkEnd w:id="1715"/>
    </w:p>
    <w:p>
      <w:pPr>
        <w:pStyle w:val="BookText"/>
      </w:pPr>
      <w:r>
        <w:rPr>
          <w:rFonts w:ascii="Amiri" w:hAnsi="Amiri" w:eastAsia="Amiri" w:cs="Amiri"/>
          <w:lang w:bidi="ar-SA"/>
          <w:color w:val="111111"/>
          <w:sz w:val="28"/>
          <w:szCs w:val="28"/>
          <w:rtl/>
        </w:rPr>
        <w:t xml:space="preserve">لقد حَبَانَا اللّهُ محبّةَ النبیّ و أهل بیته صلوات اللّه علیهم أجمعین.(منحنا)</w:t>
      </w:r>
    </w:p>
    <w:p>
      <w:pPr>
        <w:pStyle w:val="Heading3"/>
      </w:pPr>
      <w:bookmarkStart w:id="1716" w:name="_Toc881"/>
      <w:r>
        <w:t>حَبَاهُ (به)</w:t>
      </w:r>
      <w:bookmarkEnd w:id="1716"/>
    </w:p>
    <w:p>
      <w:pPr>
        <w:pStyle w:val="BookText"/>
      </w:pPr>
      <w:r>
        <w:rPr>
          <w:rFonts w:ascii="Amiri" w:hAnsi="Amiri" w:eastAsia="Amiri" w:cs="Amiri"/>
          <w:lang w:bidi="ar-SA"/>
          <w:color w:val="111111"/>
          <w:sz w:val="28"/>
          <w:szCs w:val="28"/>
          <w:rtl/>
        </w:rPr>
        <w:t xml:space="preserve">لقد حَبَانَا اللّهُ بعطایا لا تعدّ و لا تحصی.(أعطانا)</w:t>
      </w:r>
    </w:p>
    <w:p>
      <w:pPr>
        <w:pStyle w:val="Heading3"/>
      </w:pPr>
      <w:bookmarkStart w:id="1717" w:name="_Toc882"/>
      <w:r>
        <w:t>حَابَاهُ مُحَابَاةً</w:t>
      </w:r>
      <w:bookmarkEnd w:id="1717"/>
    </w:p>
    <w:p>
      <w:pPr>
        <w:pStyle w:val="BookText"/>
      </w:pPr>
      <w:r>
        <w:rPr>
          <w:rFonts w:ascii="IRNazanin" w:hAnsi="IRNazanin" w:eastAsia="IRNazanin" w:cs="IRNazanin"/>
          <w:lang w:bidi="fa-IR"/>
          <w:color w:val="111111"/>
          <w:sz w:val="28"/>
          <w:szCs w:val="28"/>
          <w:rtl/>
        </w:rPr>
        <w:t xml:space="preserve">لقد حَابَی البائعُ بعض أقربائه فی البیع.(سامحه)</w:t>
      </w:r>
    </w:p>
    <w:p>
      <w:pPr>
        <w:pStyle w:val="Heading3"/>
      </w:pPr>
      <w:bookmarkStart w:id="1718" w:name="_Toc883"/>
      <w:r>
        <w:t>حَابَاهُ</w:t>
      </w:r>
      <w:bookmarkEnd w:id="1718"/>
    </w:p>
    <w:p>
      <w:pPr>
        <w:pStyle w:val="BookText"/>
      </w:pPr>
      <w:r>
        <w:rPr>
          <w:rFonts w:ascii="Amiri" w:hAnsi="Amiri" w:eastAsia="Amiri" w:cs="Amiri"/>
          <w:lang w:bidi="ar-SA"/>
          <w:color w:val="111111"/>
          <w:sz w:val="28"/>
          <w:szCs w:val="28"/>
          <w:rtl/>
        </w:rPr>
        <w:t xml:space="preserve">جَابَی المدیرُ بعضَ موظّفیه.(اختصّهم و مال إلیهم)</w:t>
      </w:r>
    </w:p>
    <w:p>
      <w:pPr>
        <w:pStyle w:val="BookText"/>
      </w:pPr>
      <w:r>
        <w:rPr>
          <w:rFonts w:ascii="IRNazanin" w:hAnsi="IRNazanin" w:eastAsia="IRNazanin" w:cs="IRNazanin"/>
          <w:lang w:bidi="fa-IR"/>
          <w:color w:val="111111"/>
          <w:sz w:val="28"/>
          <w:szCs w:val="28"/>
          <w:rtl/>
        </w:rPr>
        <w:t xml:space="preserve">[حتت]</w:t>
      </w:r>
    </w:p>
    <w:p>
      <w:pPr>
        <w:pStyle w:val="BookText"/>
      </w:pPr>
      <w:r>
        <w:rPr>
          <w:rFonts w:ascii="Amiri" w:hAnsi="Amiri" w:eastAsia="Amiri" w:cs="Amiri"/>
          <w:lang w:bidi="ar-SA"/>
          <w:color w:val="111111"/>
          <w:sz w:val="28"/>
          <w:szCs w:val="28"/>
          <w:rtl/>
        </w:rPr>
        <w:t xml:space="preserve">حَتَّهُ یَحُتُّ حَتّاً 2</w:t>
      </w:r>
    </w:p>
    <w:p>
      <w:pPr>
        <w:pStyle w:val="BookText"/>
      </w:pPr>
      <w:r>
        <w:rPr>
          <w:rFonts w:ascii="Amiri" w:hAnsi="Amiri" w:eastAsia="Amiri" w:cs="Amiri"/>
          <w:lang w:bidi="ar-SA"/>
          <w:color w:val="111111"/>
          <w:sz w:val="28"/>
          <w:szCs w:val="28"/>
          <w:rtl/>
        </w:rPr>
        <w:t xml:space="preserve">حَتَّ اللّهُ ذنبَکَ.(حطّه و أزاله)</w:t>
      </w:r>
    </w:p>
    <w:p>
      <w:pPr>
        <w:pStyle w:val="Heading3"/>
      </w:pPr>
      <w:bookmarkStart w:id="1719" w:name="_Toc884"/>
      <w:r>
        <w:t>اِنْحَتَّ (عنه)</w:t>
      </w:r>
      <w:bookmarkEnd w:id="1719"/>
    </w:p>
    <w:p>
      <w:pPr>
        <w:pStyle w:val="BookText"/>
      </w:pPr>
      <w:r>
        <w:rPr>
          <w:rFonts w:ascii="Amiri" w:hAnsi="Amiri" w:eastAsia="Amiri" w:cs="Amiri"/>
          <w:lang w:bidi="ar-SA"/>
          <w:color w:val="111111"/>
          <w:sz w:val="28"/>
          <w:szCs w:val="28"/>
          <w:rtl/>
        </w:rPr>
        <w:t xml:space="preserve">اِنْحَتَّتِ الأوراقُ عن الأشجار.(سقطت)</w:t>
      </w:r>
    </w:p>
    <w:p>
      <w:pPr>
        <w:pStyle w:val="Heading3"/>
      </w:pPr>
      <w:bookmarkStart w:id="1720" w:name="_Toc885"/>
      <w:r>
        <w:t>تَحَاتَّ یَتَحَاتُّ (عنه)</w:t>
      </w:r>
      <w:bookmarkEnd w:id="1720"/>
    </w:p>
    <w:p>
      <w:pPr>
        <w:pStyle w:val="BookText"/>
      </w:pPr>
      <w:r>
        <w:rPr>
          <w:rFonts w:ascii="Amiri" w:hAnsi="Amiri" w:eastAsia="Amiri" w:cs="Amiri"/>
          <w:lang w:bidi="ar-SA"/>
          <w:color w:val="111111"/>
          <w:sz w:val="28"/>
          <w:szCs w:val="28"/>
          <w:rtl/>
        </w:rPr>
        <w:t xml:space="preserve">من قبلت توبته فقد تَحَاتَّتْ عنه ذنوبُهُ.(تساقطت)</w:t>
      </w:r>
    </w:p>
    <w:p>
      <w:pPr>
        <w:pStyle w:val="BookText"/>
      </w:pPr>
      <w:r>
        <w:rPr>
          <w:rFonts w:ascii="IRNazanin" w:hAnsi="IRNazanin" w:eastAsia="IRNazanin" w:cs="IRNazanin"/>
          <w:lang w:bidi="fa-IR"/>
          <w:color w:val="111111"/>
          <w:sz w:val="28"/>
          <w:szCs w:val="28"/>
          <w:rtl/>
        </w:rPr>
        <w:t xml:space="preserve">[حتم]</w:t>
      </w:r>
    </w:p>
    <w:p>
      <w:pPr>
        <w:pStyle w:val="BookText"/>
      </w:pPr>
      <w:r>
        <w:rPr>
          <w:rFonts w:ascii="Amiri" w:hAnsi="Amiri" w:eastAsia="Amiri" w:cs="Amiri"/>
          <w:lang w:bidi="ar-SA"/>
          <w:color w:val="111111"/>
          <w:sz w:val="28"/>
          <w:szCs w:val="28"/>
          <w:rtl/>
        </w:rPr>
        <w:t xml:space="preserve">حَتَمَهُ یَحْتِمُ حَتْماً</w:t>
      </w:r>
    </w:p>
    <w:p>
      <w:pPr>
        <w:pStyle w:val="BookText"/>
      </w:pPr>
      <w:r>
        <w:rPr>
          <w:rFonts w:ascii="Amiri" w:hAnsi="Amiri" w:eastAsia="Amiri" w:cs="Amiri"/>
          <w:lang w:bidi="ar-SA"/>
          <w:color w:val="111111"/>
          <w:sz w:val="28"/>
          <w:szCs w:val="28"/>
          <w:rtl/>
        </w:rPr>
        <w:t xml:space="preserve">حَتَمَ القائدُ أمرَهُ.(أحکمه،لم یجعله رخوا)</w:t>
      </w:r>
    </w:p>
    <w:p>
      <w:pPr>
        <w:pStyle w:val="Heading3"/>
      </w:pPr>
      <w:bookmarkStart w:id="1721" w:name="_Toc886"/>
      <w:r>
        <w:t>حَتَمَهُ (علیه)</w:t>
      </w:r>
      <w:bookmarkEnd w:id="1721"/>
    </w:p>
    <w:p>
      <w:pPr>
        <w:pStyle w:val="BookText"/>
      </w:pPr>
      <w:r>
        <w:rPr>
          <w:rFonts w:ascii="Amiri" w:hAnsi="Amiri" w:eastAsia="Amiri" w:cs="Amiri"/>
          <w:lang w:bidi="ar-SA"/>
          <w:color w:val="111111"/>
          <w:sz w:val="28"/>
          <w:szCs w:val="28"/>
          <w:rtl/>
        </w:rPr>
        <w:t xml:space="preserve">حَتَمَ اللّهُ علینا صوم شهر رمضان و لو کان فی حرّ الصیف. </w:t>
      </w:r>
      <w:r>
        <w:rPr>
          <w:rStyle w:val="FootnoteReference"/>
        </w:rPr>
        <w:footnoteReference w:id="357"/>
      </w:r>
      <w:r>
        <w:rPr>
          <w:rFonts w:ascii="IRNazanin" w:hAnsi="IRNazanin" w:eastAsia="IRNazanin" w:cs="IRNazanin"/>
          <w:lang w:bidi="fa-IR"/>
          <w:color w:val="111111"/>
          <w:sz w:val="28"/>
          <w:szCs w:val="28"/>
          <w:rtl/>
        </w:rPr>
        <w:t xml:space="preserve">(أوجبه)</w:t>
      </w:r>
    </w:p>
    <w:p>
      <w:pPr>
        <w:pStyle w:val="Heading3"/>
      </w:pPr>
      <w:bookmarkStart w:id="1722" w:name="_Toc887"/>
      <w:r>
        <w:t>اِنْحَتَمَ و تَحَتَّمَ</w:t>
      </w:r>
      <w:bookmarkEnd w:id="1722"/>
    </w:p>
    <w:p>
      <w:pPr>
        <w:pStyle w:val="BookText"/>
      </w:pPr>
      <w:r>
        <w:rPr>
          <w:rFonts w:ascii="Amiri" w:hAnsi="Amiri" w:eastAsia="Amiri" w:cs="Amiri"/>
          <w:lang w:bidi="ar-SA"/>
          <w:color w:val="111111"/>
          <w:sz w:val="28"/>
          <w:szCs w:val="28"/>
          <w:rtl/>
        </w:rPr>
        <w:t xml:space="preserve">اِنْحَتَمَ أو تَحَتَّمَ أمرُ المحکمة.(وجب وجوبا لا یمکن إسقاطه)</w:t>
      </w:r>
    </w:p>
    <w:p>
      <w:pPr>
        <w:pStyle w:val="BookText"/>
      </w:pPr>
      <w:r>
        <w:rPr>
          <w:rFonts w:ascii="IRNazanin" w:hAnsi="IRNazanin" w:eastAsia="IRNazanin" w:cs="IRNazanin"/>
          <w:lang w:bidi="fa-IR"/>
          <w:color w:val="111111"/>
          <w:sz w:val="28"/>
          <w:szCs w:val="28"/>
          <w:rtl/>
        </w:rPr>
        <w:t xml:space="preserve">[حثث]</w:t>
      </w:r>
    </w:p>
    <w:p>
      <w:pPr>
        <w:pStyle w:val="BookText"/>
      </w:pPr>
      <w:r>
        <w:rPr>
          <w:rFonts w:ascii="Amiri" w:hAnsi="Amiri" w:eastAsia="Amiri" w:cs="Amiri"/>
          <w:lang w:bidi="ar-SA"/>
          <w:color w:val="111111"/>
          <w:sz w:val="28"/>
          <w:szCs w:val="28"/>
          <w:rtl/>
        </w:rPr>
        <w:t xml:space="preserve">حَثَّهُ یَحُثُّ حَثّاً (علیه)</w:t>
      </w:r>
    </w:p>
    <w:p>
      <w:pPr>
        <w:pStyle w:val="BookText"/>
      </w:pPr>
      <w:r>
        <w:rPr>
          <w:rFonts w:ascii="Amiri" w:hAnsi="Amiri" w:eastAsia="Amiri" w:cs="Amiri"/>
          <w:lang w:bidi="ar-SA"/>
          <w:color w:val="111111"/>
          <w:sz w:val="28"/>
          <w:szCs w:val="28"/>
          <w:rtl/>
        </w:rPr>
        <w:t xml:space="preserve">کان والدی یَحُثُّنِی علی الدّراسة.(یحضّنی و یشجّعنی)</w:t>
      </w:r>
    </w:p>
    <w:p>
      <w:pPr>
        <w:pStyle w:val="BookText"/>
      </w:pPr>
      <w:r>
        <w:rPr>
          <w:rFonts w:ascii="IRNazanin" w:hAnsi="IRNazanin" w:eastAsia="IRNazanin" w:cs="IRNazanin"/>
          <w:lang w:bidi="fa-IR"/>
          <w:color w:val="111111"/>
          <w:sz w:val="28"/>
          <w:szCs w:val="28"/>
          <w:rtl/>
        </w:rPr>
        <w:t xml:space="preserve">[حثو]</w:t>
      </w:r>
    </w:p>
    <w:p>
      <w:pPr>
        <w:pStyle w:val="BookText"/>
      </w:pPr>
      <w:r>
        <w:rPr>
          <w:rFonts w:ascii="Amiri" w:hAnsi="Amiri" w:eastAsia="Amiri" w:cs="Amiri"/>
          <w:lang w:bidi="ar-SA"/>
          <w:color w:val="111111"/>
          <w:sz w:val="28"/>
          <w:szCs w:val="28"/>
          <w:rtl/>
        </w:rPr>
        <w:t xml:space="preserve">حَثَاهُ یَحْثُو حَثْواً 4</w:t>
      </w:r>
    </w:p>
    <w:p>
      <w:pPr>
        <w:pStyle w:val="BookText"/>
      </w:pPr>
      <w:r>
        <w:rPr>
          <w:rFonts w:ascii="Amiri" w:hAnsi="Amiri" w:eastAsia="Amiri" w:cs="Amiri"/>
          <w:lang w:bidi="ar-SA"/>
          <w:color w:val="111111"/>
          <w:sz w:val="28"/>
          <w:szCs w:val="28"/>
          <w:rtl/>
        </w:rPr>
        <w:t xml:space="preserve">حَثَا زیدٌ الترابَ فی وجه الکافر.(رماه)</w:t>
      </w:r>
    </w:p>
    <w:p>
      <w:pPr>
        <w:pStyle w:val="Heading3"/>
      </w:pPr>
      <w:bookmarkStart w:id="1723" w:name="_Toc888"/>
      <w:r>
        <w:t>حَثَاهُ (علیه)</w:t>
      </w:r>
      <w:bookmarkEnd w:id="1723"/>
    </w:p>
    <w:p>
      <w:pPr>
        <w:pStyle w:val="BookText"/>
      </w:pPr>
      <w:r>
        <w:rPr>
          <w:rFonts w:ascii="Amiri" w:hAnsi="Amiri" w:eastAsia="Amiri" w:cs="Amiri"/>
          <w:lang w:bidi="ar-SA"/>
          <w:color w:val="111111"/>
          <w:sz w:val="28"/>
          <w:szCs w:val="28"/>
          <w:rtl/>
        </w:rPr>
        <w:t xml:space="preserve">حَثَا الدّفّانُ الترابَ علی المیّت.(هاله،صبّه).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6612_62619"/>
    <w:bookmarkEnd w:id="116"/>
    <w:p>
      <w:pPr>
        <w:pStyle w:val="BookText"/>
      </w:pPr>
      <w:r>
        <w:rPr>
          <w:rFonts w:ascii="IRNazanin" w:hAnsi="IRNazanin" w:eastAsia="IRNazanin" w:cs="IRNazanin"/>
          <w:lang w:bidi="fa-IR"/>
          <w:color w:val="111111"/>
          <w:sz w:val="28"/>
          <w:szCs w:val="28"/>
          <w:rtl/>
        </w:rPr>
        <w:t xml:space="preserve">[حجب]</w:t>
      </w:r>
    </w:p>
    <w:p>
      <w:pPr>
        <w:pStyle w:val="BookText"/>
      </w:pPr>
      <w:r>
        <w:rPr>
          <w:rFonts w:ascii="Amiri" w:hAnsi="Amiri" w:eastAsia="Amiri" w:cs="Amiri"/>
          <w:lang w:bidi="ar-SA"/>
          <w:color w:val="111111"/>
          <w:sz w:val="28"/>
          <w:szCs w:val="28"/>
          <w:rtl/>
        </w:rPr>
        <w:t xml:space="preserve">حَجَبَهُ یَحْجُبُ حَجْباً</w:t>
      </w:r>
    </w:p>
    <w:p>
      <w:pPr>
        <w:pStyle w:val="BookText"/>
      </w:pPr>
      <w:r>
        <w:rPr>
          <w:rFonts w:ascii="Amiri" w:hAnsi="Amiri" w:eastAsia="Amiri" w:cs="Amiri"/>
          <w:lang w:bidi="ar-SA"/>
          <w:color w:val="111111"/>
          <w:sz w:val="28"/>
          <w:szCs w:val="28"/>
          <w:rtl/>
        </w:rPr>
        <w:t xml:space="preserve">حَجَبَتِ الغیومُ الشّمسَ.(سترتها)</w:t>
      </w:r>
    </w:p>
    <w:p>
      <w:pPr>
        <w:pStyle w:val="Heading3"/>
      </w:pPr>
      <w:bookmarkStart w:id="1724" w:name="_Toc889"/>
      <w:r>
        <w:t>حَجَبَهُ (منه)</w:t>
      </w:r>
      <w:bookmarkEnd w:id="1724"/>
    </w:p>
    <w:p>
      <w:pPr>
        <w:pStyle w:val="BookText"/>
      </w:pPr>
      <w:r>
        <w:rPr>
          <w:rFonts w:ascii="Amiri" w:hAnsi="Amiri" w:eastAsia="Amiri" w:cs="Amiri"/>
          <w:lang w:bidi="ar-SA"/>
          <w:color w:val="111111"/>
          <w:sz w:val="28"/>
          <w:szCs w:val="28"/>
          <w:rtl/>
        </w:rPr>
        <w:t xml:space="preserve">حَجَبَنِی الحاجبُ من الدخول علی السّلطان.(منعنی)</w:t>
      </w:r>
    </w:p>
    <w:p>
      <w:pPr>
        <w:pStyle w:val="Heading3"/>
      </w:pPr>
      <w:bookmarkStart w:id="1725" w:name="_Toc890"/>
      <w:r>
        <w:t>حَجَّبَهُ</w:t>
      </w:r>
      <w:bookmarkEnd w:id="1725"/>
    </w:p>
    <w:p>
      <w:pPr>
        <w:pStyle w:val="BookText"/>
      </w:pPr>
      <w:r>
        <w:rPr>
          <w:rFonts w:ascii="Amiri" w:hAnsi="Amiri" w:eastAsia="Amiri" w:cs="Amiri"/>
          <w:lang w:bidi="ar-SA"/>
          <w:color w:val="111111"/>
          <w:sz w:val="28"/>
          <w:szCs w:val="28"/>
          <w:rtl/>
        </w:rPr>
        <w:t xml:space="preserve">حَجَّبَ الوالدُ بنتَهُ قبل دخولها التاسعة من عمرها.</w:t>
      </w:r>
    </w:p>
    <w:p>
      <w:pPr>
        <w:pStyle w:val="BookText"/>
      </w:pPr>
      <w:r>
        <w:rPr>
          <w:rFonts w:ascii="IRNazanin" w:hAnsi="IRNazanin" w:eastAsia="IRNazanin" w:cs="IRNazanin"/>
          <w:lang w:bidi="fa-IR"/>
          <w:color w:val="111111"/>
          <w:sz w:val="28"/>
          <w:szCs w:val="28"/>
          <w:rtl/>
        </w:rPr>
        <w:t xml:space="preserve">(ألبسها الحجاب)</w:t>
      </w:r>
    </w:p>
    <w:p>
      <w:pPr>
        <w:pStyle w:val="Heading3"/>
      </w:pPr>
      <w:bookmarkStart w:id="1726" w:name="_Toc891"/>
      <w:r>
        <w:t>اِحْتَجَبَ (عنه)</w:t>
      </w:r>
      <w:bookmarkEnd w:id="1726"/>
    </w:p>
    <w:p>
      <w:pPr>
        <w:pStyle w:val="BookText"/>
      </w:pPr>
      <w:r>
        <w:rPr>
          <w:rFonts w:ascii="Amiri" w:hAnsi="Amiri" w:eastAsia="Amiri" w:cs="Amiri"/>
          <w:lang w:bidi="ar-SA"/>
          <w:color w:val="111111"/>
          <w:sz w:val="28"/>
          <w:szCs w:val="28"/>
          <w:rtl/>
        </w:rPr>
        <w:t xml:space="preserve">اِحْتَجَبَ زیدٌ عن أنظار الناس منذ سنین.(استتر،اختفی)</w:t>
      </w:r>
    </w:p>
    <w:p>
      <w:pPr>
        <w:pStyle w:val="Heading3"/>
      </w:pPr>
      <w:bookmarkStart w:id="1727" w:name="_Toc892"/>
      <w:r>
        <w:t>تَحَجَّبَ</w:t>
      </w:r>
      <w:bookmarkEnd w:id="1727"/>
    </w:p>
    <w:p>
      <w:pPr>
        <w:pStyle w:val="BookText"/>
      </w:pPr>
      <w:r>
        <w:rPr>
          <w:rFonts w:ascii="Amiri" w:hAnsi="Amiri" w:eastAsia="Amiri" w:cs="Amiri"/>
          <w:lang w:bidi="ar-SA"/>
          <w:color w:val="111111"/>
          <w:sz w:val="28"/>
          <w:szCs w:val="28"/>
          <w:rtl/>
        </w:rPr>
        <w:t xml:space="preserve">تَتَحَجَّبُ المؤمنةُ فی السّنة التاسعة من عمرها.(تتستّر)</w:t>
      </w:r>
    </w:p>
    <w:p>
      <w:pPr>
        <w:pStyle w:val="BookText"/>
      </w:pPr>
      <w:r>
        <w:rPr>
          <w:rFonts w:ascii="IRNazanin" w:hAnsi="IRNazanin" w:eastAsia="IRNazanin" w:cs="IRNazanin"/>
          <w:lang w:bidi="fa-IR"/>
          <w:color w:val="111111"/>
          <w:sz w:val="28"/>
          <w:szCs w:val="28"/>
          <w:rtl/>
        </w:rPr>
        <w:t xml:space="preserve">[حجج]</w:t>
      </w:r>
    </w:p>
    <w:p>
      <w:pPr>
        <w:pStyle w:val="BookText"/>
      </w:pPr>
      <w:r>
        <w:rPr>
          <w:rFonts w:ascii="Amiri" w:hAnsi="Amiri" w:eastAsia="Amiri" w:cs="Amiri"/>
          <w:lang w:bidi="ar-SA"/>
          <w:color w:val="111111"/>
          <w:sz w:val="28"/>
          <w:szCs w:val="28"/>
          <w:rtl/>
        </w:rPr>
        <w:t xml:space="preserve">حَجَّهُ یَحُجُّهُ حِجّاً</w:t>
      </w:r>
    </w:p>
    <w:p>
      <w:pPr>
        <w:pStyle w:val="BookText"/>
      </w:pPr>
      <w:r>
        <w:rPr>
          <w:rFonts w:ascii="Amiri" w:hAnsi="Amiri" w:eastAsia="Amiri" w:cs="Amiri"/>
          <w:lang w:bidi="ar-SA"/>
          <w:color w:val="111111"/>
          <w:sz w:val="28"/>
          <w:szCs w:val="28"/>
          <w:rtl/>
        </w:rPr>
        <w:t xml:space="preserve">فَمَنْ حَجَّ الْبَیْتَ أَوِ اعْتَمَرَ فَلا جُناحَ عَلَیْهِ أَنْ یَطَّوَّفَ بِهِما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.البقرة158/،و [1]قد یتعدی الفعل ب(إلی)فیقال:حجّ زید إلی أهله فی العراق.أی ذهب الیهم و قد یحذف مفعوله فیقال:لقد حجّ زید فی هذه السنة.أی ادّی مناسک الحجّ فی أماکنها و أوقاتها.</w:t>
      </w:r>
    </w:p>
    <w:p>
      <w:pPr>
        <w:pStyle w:val="BookText"/>
      </w:pPr>
      <w:r>
        <w:rPr>
          <w:rFonts w:ascii="IRNazanin" w:hAnsi="IRNazanin" w:eastAsia="IRNazanin" w:cs="IRNazanin"/>
          <w:lang w:bidi="fa-IR"/>
          <w:color w:val="111111"/>
          <w:sz w:val="28"/>
          <w:szCs w:val="28"/>
          <w:rtl/>
        </w:rPr>
        <w:t xml:space="preserve">(قصده لأداء المناسک)</w:t>
      </w:r>
    </w:p>
    <w:p>
      <w:pPr>
        <w:pStyle w:val="Heading3"/>
      </w:pPr>
      <w:bookmarkStart w:id="1728" w:name="_Toc893"/>
      <w:r>
        <w:t>حَاجَّهُ مُحَاجَّةً و حِجَاجاً</w:t>
      </w:r>
      <w:bookmarkEnd w:id="1728"/>
    </w:p>
    <w:p>
      <w:pPr>
        <w:pStyle w:val="BookText"/>
      </w:pPr>
      <w:r>
        <w:rPr>
          <w:rFonts w:ascii="Amiri" w:hAnsi="Amiri" w:eastAsia="Amiri" w:cs="Amiri"/>
          <w:lang w:bidi="ar-SA"/>
          <w:color w:val="111111"/>
          <w:sz w:val="28"/>
          <w:szCs w:val="28"/>
          <w:rtl/>
        </w:rPr>
        <w:t xml:space="preserve">أَ لَمْ تَرَ إِلَی الَّذِی حَاجَّ إِبْراهِیمَ فِی رَبِّهِ </w:t>
      </w:r>
      <w:r>
        <w:rPr>
          <w:rStyle w:val="FootnoteReference"/>
        </w:rPr>
        <w:footnoteReference w:id="359"/>
      </w:r>
      <w:r>
        <w:rPr>
          <w:rFonts w:ascii="IRNazanin" w:hAnsi="IRNazanin" w:eastAsia="IRNazanin" w:cs="IRNazanin"/>
          <w:lang w:bidi="fa-IR"/>
          <w:color w:val="111111"/>
          <w:sz w:val="28"/>
          <w:szCs w:val="28"/>
          <w:rtl/>
        </w:rPr>
        <w:t xml:space="preserve">(جادله)</w:t>
      </w:r>
    </w:p>
    <w:p>
      <w:pPr>
        <w:pStyle w:val="Heading3"/>
      </w:pPr>
      <w:bookmarkStart w:id="1729" w:name="_Toc894"/>
      <w:r>
        <w:t>اِحْتَجَّ (علیه به)</w:t>
      </w:r>
      <w:bookmarkEnd w:id="1729"/>
    </w:p>
    <w:p>
      <w:pPr>
        <w:pStyle w:val="BookText"/>
      </w:pPr>
      <w:r>
        <w:rPr>
          <w:rFonts w:ascii="Amiri" w:hAnsi="Amiri" w:eastAsia="Amiri" w:cs="Amiri"/>
          <w:lang w:bidi="ar-SA"/>
          <w:color w:val="111111"/>
          <w:sz w:val="28"/>
          <w:szCs w:val="28"/>
          <w:rtl/>
        </w:rPr>
        <w:t xml:space="preserve">جادلت زیداً فی موضوع الخلافة فَاحْتَجَجْتُ علیه بِحجَّتَیْنِ .(أقمت الحُجّة)</w:t>
      </w:r>
    </w:p>
    <w:p>
      <w:pPr>
        <w:pStyle w:val="Heading3"/>
      </w:pPr>
      <w:bookmarkStart w:id="1730" w:name="_Toc895"/>
      <w:r>
        <w:t>اِحْتَجَّ (علیه)</w:t>
      </w:r>
      <w:bookmarkEnd w:id="1730"/>
    </w:p>
    <w:p>
      <w:pPr>
        <w:pStyle w:val="BookText"/>
      </w:pPr>
      <w:r>
        <w:rPr>
          <w:rFonts w:ascii="Amiri" w:hAnsi="Amiri" w:eastAsia="Amiri" w:cs="Amiri"/>
          <w:lang w:bidi="ar-SA"/>
          <w:color w:val="111111"/>
          <w:sz w:val="28"/>
          <w:szCs w:val="28"/>
          <w:rtl/>
        </w:rPr>
        <w:t xml:space="preserve">حضرت مؤتمرا فَاحْتَجَجْتُ علی أحدِ المتکلّمین.</w:t>
      </w:r>
    </w:p>
    <w:p>
      <w:pPr>
        <w:pStyle w:val="BookText"/>
      </w:pPr>
      <w:r>
        <w:rPr>
          <w:rFonts w:ascii="IRNazanin" w:hAnsi="IRNazanin" w:eastAsia="IRNazanin" w:cs="IRNazanin"/>
          <w:lang w:bidi="fa-IR"/>
          <w:color w:val="111111"/>
          <w:sz w:val="28"/>
          <w:szCs w:val="28"/>
          <w:rtl/>
        </w:rPr>
        <w:t xml:space="preserve">(عارضته مستنکرا کلامه)</w:t>
      </w:r>
    </w:p>
    <w:p>
      <w:pPr>
        <w:pStyle w:val="BookText"/>
      </w:pPr>
      <w:r>
        <w:rPr>
          <w:rFonts w:ascii="IRNazanin" w:hAnsi="IRNazanin" w:eastAsia="IRNazanin" w:cs="IRNazanin"/>
          <w:lang w:bidi="fa-IR"/>
          <w:color w:val="111111"/>
          <w:sz w:val="28"/>
          <w:szCs w:val="28"/>
          <w:rtl/>
        </w:rPr>
        <w:t xml:space="preserve">[حجر]</w:t>
      </w:r>
    </w:p>
    <w:p>
      <w:pPr>
        <w:pStyle w:val="BookText"/>
      </w:pPr>
      <w:r>
        <w:rPr>
          <w:rFonts w:ascii="Amiri" w:hAnsi="Amiri" w:eastAsia="Amiri" w:cs="Amiri"/>
          <w:lang w:bidi="ar-SA"/>
          <w:color w:val="111111"/>
          <w:sz w:val="28"/>
          <w:szCs w:val="28"/>
          <w:rtl/>
        </w:rPr>
        <w:t xml:space="preserve">حَجَرَ یَحْجُرُ حَجْراً (علیه)</w:t>
      </w:r>
    </w:p>
    <w:p>
      <w:pPr>
        <w:pStyle w:val="BookText"/>
      </w:pPr>
      <w:r>
        <w:rPr>
          <w:rFonts w:ascii="Amiri" w:hAnsi="Amiri" w:eastAsia="Amiri" w:cs="Amiri"/>
          <w:lang w:bidi="ar-SA"/>
          <w:color w:val="111111"/>
          <w:sz w:val="28"/>
          <w:szCs w:val="28"/>
          <w:rtl/>
        </w:rPr>
        <w:t xml:space="preserve">حَجَرَ القاضی علی زیدٍ.(منعه شرعا من التّصرف فی ماله)</w:t>
      </w:r>
    </w:p>
    <w:p>
      <w:pPr>
        <w:pStyle w:val="Heading3"/>
      </w:pPr>
      <w:bookmarkStart w:id="1731" w:name="_Toc896"/>
      <w:r>
        <w:t>حَجَرَهُ (علیه)</w:t>
      </w:r>
      <w:bookmarkEnd w:id="1731"/>
    </w:p>
    <w:p>
      <w:pPr>
        <w:pStyle w:val="BookText"/>
      </w:pPr>
      <w:r>
        <w:rPr>
          <w:rFonts w:ascii="Amiri" w:hAnsi="Amiri" w:eastAsia="Amiri" w:cs="Amiri"/>
          <w:lang w:bidi="ar-SA"/>
          <w:color w:val="111111"/>
          <w:sz w:val="28"/>
          <w:szCs w:val="28"/>
          <w:rtl/>
        </w:rPr>
        <w:t xml:space="preserve">حَجَرْتُ علی ابنی سیاقةَ السّیارة لأنّه طائش.(منعته منها)</w:t>
      </w:r>
    </w:p>
    <w:p>
      <w:pPr>
        <w:pStyle w:val="Heading3"/>
      </w:pPr>
      <w:bookmarkStart w:id="1732" w:name="_Toc897"/>
      <w:r>
        <w:t>حَجَّرَهُ</w:t>
      </w:r>
      <w:bookmarkEnd w:id="1732"/>
    </w:p>
    <w:p>
      <w:pPr>
        <w:pStyle w:val="BookText"/>
      </w:pPr>
      <w:r>
        <w:rPr>
          <w:rStyle w:val="FootnoteReference"/>
        </w:rPr>
        <w:footnoteReference w:id="360"/>
      </w:r>
      <w:r>
        <w:rPr>
          <w:rFonts w:ascii="Amiri" w:hAnsi="Amiri" w:eastAsia="Amiri" w:cs="Amiri"/>
          <w:lang w:bidi="ar-SA"/>
          <w:color w:val="111111"/>
          <w:sz w:val="28"/>
          <w:szCs w:val="28"/>
          <w:rtl/>
        </w:rPr>
        <w:t xml:space="preserve">
حَجَّرَ زیدٌ أرضاً.(وضع علی حدودها علامات من حجارة أو غیرها لحیازتها)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6612_62620"/>
    <w:bookmarkEnd w:id="117"/>
    <w:p>
      <w:pPr>
        <w:pStyle w:val="Heading3"/>
      </w:pPr>
      <w:bookmarkStart w:id="1733" w:name="_Toc898"/>
      <w:r>
        <w:t>اِحْتَجَرَهُ</w:t>
      </w:r>
      <w:bookmarkEnd w:id="1733"/>
    </w:p>
    <w:p>
      <w:pPr>
        <w:pStyle w:val="BookText"/>
      </w:pPr>
      <w:r>
        <w:rPr>
          <w:rStyle w:val="FootnoteReference"/>
        </w:rPr>
        <w:footnoteReference w:id="361"/>
      </w:r>
    </w:p>
    <w:p>
      <w:pPr>
        <w:pStyle w:val="BookText"/>
      </w:pPr>
      <w:r>
        <w:rPr>
          <w:rFonts w:ascii="Amiri" w:hAnsi="Amiri" w:eastAsia="Amiri" w:cs="Amiri"/>
          <w:lang w:bidi="ar-SA"/>
          <w:color w:val="111111"/>
          <w:sz w:val="28"/>
          <w:szCs w:val="28"/>
          <w:rtl/>
        </w:rPr>
        <w:t xml:space="preserve">اِحْتَجَرَ زیدٌ الأرضَ.(حَجَّرَهَا)</w:t>
      </w:r>
    </w:p>
    <w:p>
      <w:pPr>
        <w:pStyle w:val="Heading3"/>
      </w:pPr>
      <w:bookmarkStart w:id="1734" w:name="_Toc899"/>
      <w:r>
        <w:t>تَحَجَّرَ</w:t>
      </w:r>
      <w:bookmarkEnd w:id="1734"/>
    </w:p>
    <w:p>
      <w:pPr>
        <w:pStyle w:val="BookText"/>
      </w:pPr>
      <w:r>
        <w:rPr>
          <w:rFonts w:ascii="Amiri" w:hAnsi="Amiri" w:eastAsia="Amiri" w:cs="Amiri"/>
          <w:lang w:bidi="ar-SA"/>
          <w:color w:val="111111"/>
          <w:sz w:val="28"/>
          <w:szCs w:val="28"/>
          <w:rtl/>
        </w:rPr>
        <w:t xml:space="preserve">تَحَجَّرَتِ الفاکهةُ لشدّة جفافها.(صارت کالحجر) </w:t>
      </w:r>
      <w:r>
        <w:rPr>
          <w:rStyle w:val="FootnoteReference"/>
        </w:rPr>
        <w:footnoteReference w:id="362"/>
      </w:r>
    </w:p>
    <w:p>
      <w:pPr>
        <w:pStyle w:val="Heading3"/>
      </w:pPr>
      <w:bookmarkStart w:id="1735" w:name="_Toc900"/>
      <w:r>
        <w:t>اِسْتَحْجَرَ</w:t>
      </w:r>
      <w:bookmarkEnd w:id="1735"/>
    </w:p>
    <w:p>
      <w:pPr>
        <w:pStyle w:val="BookText"/>
      </w:pPr>
      <w:r>
        <w:rPr>
          <w:rFonts w:ascii="Amiri" w:hAnsi="Amiri" w:eastAsia="Amiri" w:cs="Amiri"/>
          <w:lang w:bidi="ar-SA"/>
          <w:color w:val="111111"/>
          <w:sz w:val="28"/>
          <w:szCs w:val="28"/>
          <w:rtl/>
        </w:rPr>
        <w:t xml:space="preserve">وَضَعْتُ الطّینَ علی النار أو فیها فَاسْتَحْجَرَ .(صار حَجَراً)</w:t>
      </w:r>
    </w:p>
    <w:p>
      <w:pPr>
        <w:pStyle w:val="BookText"/>
      </w:pPr>
      <w:r>
        <w:rPr>
          <w:rFonts w:ascii="IRNazanin" w:hAnsi="IRNazanin" w:eastAsia="IRNazanin" w:cs="IRNazanin"/>
          <w:lang w:bidi="fa-IR"/>
          <w:color w:val="111111"/>
          <w:sz w:val="28"/>
          <w:szCs w:val="28"/>
          <w:rtl/>
        </w:rPr>
        <w:t xml:space="preserve">[حجز]</w:t>
      </w:r>
    </w:p>
    <w:p>
      <w:pPr>
        <w:pStyle w:val="BookText"/>
      </w:pPr>
      <w:r>
        <w:rPr>
          <w:rFonts w:ascii="Amiri" w:hAnsi="Amiri" w:eastAsia="Amiri" w:cs="Amiri"/>
          <w:lang w:bidi="ar-SA"/>
          <w:color w:val="111111"/>
          <w:sz w:val="28"/>
          <w:szCs w:val="28"/>
          <w:rtl/>
        </w:rPr>
        <w:t xml:space="preserve">حَجَزَهُ یَحْجِزُ حَجْزاً</w:t>
      </w:r>
    </w:p>
    <w:p>
      <w:pPr>
        <w:pStyle w:val="BookText"/>
      </w:pPr>
      <w:r>
        <w:rPr>
          <w:rFonts w:ascii="Amiri" w:hAnsi="Amiri" w:eastAsia="Amiri" w:cs="Amiri"/>
          <w:lang w:bidi="ar-SA"/>
          <w:color w:val="111111"/>
          <w:sz w:val="28"/>
          <w:szCs w:val="28"/>
          <w:rtl/>
        </w:rPr>
        <w:t xml:space="preserve">حَجَزَتِ الحکومةُ شخصین لمدّة یومین.(وضعتهما تحت المساءلة،حبستهما)</w:t>
      </w:r>
    </w:p>
    <w:p>
      <w:pPr>
        <w:pStyle w:val="Heading3"/>
      </w:pPr>
      <w:bookmarkStart w:id="1736" w:name="_Toc901"/>
      <w:r>
        <w:t>حَجَزَهُ</w:t>
      </w:r>
      <w:bookmarkEnd w:id="1736"/>
    </w:p>
    <w:p>
      <w:pPr>
        <w:pStyle w:val="BookText"/>
      </w:pPr>
      <w:r>
        <w:rPr>
          <w:rFonts w:ascii="Amiri" w:hAnsi="Amiri" w:eastAsia="Amiri" w:cs="Amiri"/>
          <w:lang w:bidi="ar-SA"/>
          <w:color w:val="111111"/>
          <w:sz w:val="28"/>
          <w:szCs w:val="28"/>
          <w:rtl/>
        </w:rPr>
        <w:t xml:space="preserve">حَجَزَتِ الحکومةُ أموالَ زید. </w:t>
      </w:r>
      <w:r>
        <w:rPr>
          <w:rStyle w:val="FootnoteReference"/>
        </w:rPr>
        <w:footnoteReference w:id="363"/>
      </w:r>
      <w:r>
        <w:rPr>
          <w:rFonts w:ascii="IRNazanin" w:hAnsi="IRNazanin" w:eastAsia="IRNazanin" w:cs="IRNazanin"/>
          <w:lang w:bidi="fa-IR"/>
          <w:color w:val="111111"/>
          <w:sz w:val="28"/>
          <w:szCs w:val="28"/>
          <w:rtl/>
        </w:rPr>
        <w:t xml:space="preserve">(منعته من التّصرّف بها، وضعت الید علیها)</w:t>
      </w:r>
    </w:p>
    <w:p>
      <w:pPr>
        <w:pStyle w:val="BookText"/>
      </w:pPr>
      <w:r>
        <w:rPr>
          <w:rFonts w:ascii="Amiri" w:hAnsi="Amiri" w:eastAsia="Amiri" w:cs="Amiri"/>
          <w:lang w:bidi="ar-SA"/>
          <w:color w:val="111111"/>
          <w:sz w:val="28"/>
          <w:szCs w:val="28"/>
          <w:rtl/>
        </w:rPr>
        <w:t xml:space="preserve">حَجَزَهُ اتّصلْتُ بإدارة الفندق هاتفّیا لکی أَحْجِزَ عرفةً فیه.</w:t>
      </w:r>
    </w:p>
    <w:p>
      <w:pPr>
        <w:pStyle w:val="BookText"/>
      </w:pPr>
      <w:r>
        <w:rPr>
          <w:rFonts w:ascii="IRNazanin" w:hAnsi="IRNazanin" w:eastAsia="IRNazanin" w:cs="IRNazanin"/>
          <w:lang w:bidi="fa-IR"/>
          <w:color w:val="111111"/>
          <w:sz w:val="28"/>
          <w:szCs w:val="28"/>
          <w:rtl/>
        </w:rPr>
        <w:t xml:space="preserve">(أحبسها لی لمدّة معلومة)</w:t>
      </w:r>
    </w:p>
    <w:p>
      <w:pPr>
        <w:pStyle w:val="Heading3"/>
      </w:pPr>
      <w:bookmarkStart w:id="1737" w:name="_Toc902"/>
      <w:r>
        <w:t>حَجَزَ (بینهما)</w:t>
      </w:r>
      <w:bookmarkEnd w:id="1737"/>
    </w:p>
    <w:p>
      <w:pPr>
        <w:pStyle w:val="BookText"/>
      </w:pPr>
      <w:r>
        <w:rPr>
          <w:rFonts w:ascii="IRNazanin" w:hAnsi="IRNazanin" w:eastAsia="IRNazanin" w:cs="IRNazanin"/>
          <w:lang w:bidi="fa-IR"/>
          <w:color w:val="111111"/>
          <w:sz w:val="28"/>
          <w:szCs w:val="28"/>
          <w:rtl/>
        </w:rPr>
        <w:t xml:space="preserve">تشاجر الشّریکان فحجزت بینهما.(فصلت)</w:t>
      </w:r>
    </w:p>
    <w:p>
      <w:pPr>
        <w:pStyle w:val="Heading3"/>
      </w:pPr>
      <w:bookmarkStart w:id="1738" w:name="_Toc903"/>
      <w:r>
        <w:t>اِحْتَجَزَ</w:t>
      </w:r>
      <w:bookmarkEnd w:id="1738"/>
    </w:p>
    <w:p>
      <w:pPr>
        <w:pStyle w:val="BookText"/>
      </w:pPr>
      <w:r>
        <w:rPr>
          <w:rFonts w:ascii="Amiri" w:hAnsi="Amiri" w:eastAsia="Amiri" w:cs="Amiri"/>
          <w:lang w:bidi="ar-SA"/>
          <w:color w:val="111111"/>
          <w:sz w:val="28"/>
          <w:szCs w:val="28"/>
          <w:rtl/>
        </w:rPr>
        <w:t xml:space="preserve">اِحْتَجَزَ السّیلُ بجبل فتوقّف عن الجریان.(حجز)</w:t>
      </w:r>
    </w:p>
    <w:p>
      <w:pPr>
        <w:pStyle w:val="Heading3"/>
      </w:pPr>
      <w:bookmarkStart w:id="1739" w:name="_Toc904"/>
      <w:r>
        <w:t>اِنْحَجَزَ</w:t>
      </w:r>
      <w:bookmarkEnd w:id="1739"/>
    </w:p>
    <w:p>
      <w:pPr>
        <w:pStyle w:val="BookText"/>
      </w:pPr>
      <w:r>
        <w:rPr>
          <w:rFonts w:ascii="Amiri" w:hAnsi="Amiri" w:eastAsia="Amiri" w:cs="Amiri"/>
          <w:lang w:bidi="ar-SA"/>
          <w:color w:val="111111"/>
          <w:sz w:val="28"/>
          <w:szCs w:val="28"/>
          <w:rtl/>
        </w:rPr>
        <w:t xml:space="preserve">اِنْحَجَزَتْ أموالُ فلانٍ إلی أن تتمّ محاکمته.(حجزت)</w:t>
      </w:r>
    </w:p>
    <w:p>
      <w:pPr>
        <w:pStyle w:val="Heading3"/>
      </w:pPr>
      <w:bookmarkStart w:id="1740" w:name="_Toc905"/>
      <w:r>
        <w:t>تَحَاجَزَا</w:t>
      </w:r>
      <w:bookmarkEnd w:id="1740"/>
    </w:p>
    <w:p>
      <w:pPr>
        <w:pStyle w:val="BookText"/>
      </w:pPr>
      <w:r>
        <w:rPr>
          <w:rFonts w:ascii="Amiri" w:hAnsi="Amiri" w:eastAsia="Amiri" w:cs="Amiri"/>
          <w:lang w:bidi="ar-SA"/>
          <w:color w:val="111111"/>
          <w:sz w:val="28"/>
          <w:szCs w:val="28"/>
          <w:rtl/>
        </w:rPr>
        <w:t xml:space="preserve">تَحَاجَزَ المتشاکسان.(انفصل أحدهما عن الاخر)</w:t>
      </w:r>
    </w:p>
    <w:p>
      <w:pPr>
        <w:pStyle w:val="BookText"/>
      </w:pPr>
      <w:r>
        <w:rPr>
          <w:rFonts w:ascii="IRNazanin" w:hAnsi="IRNazanin" w:eastAsia="IRNazanin" w:cs="IRNazanin"/>
          <w:lang w:bidi="fa-IR"/>
          <w:color w:val="111111"/>
          <w:sz w:val="28"/>
          <w:szCs w:val="28"/>
          <w:rtl/>
        </w:rPr>
        <w:t xml:space="preserve">[حجل]</w:t>
      </w:r>
    </w:p>
    <w:p>
      <w:pPr>
        <w:pStyle w:val="BookText"/>
      </w:pPr>
      <w:r>
        <w:rPr>
          <w:rFonts w:ascii="Amiri" w:hAnsi="Amiri" w:eastAsia="Amiri" w:cs="Amiri"/>
          <w:lang w:bidi="ar-SA"/>
          <w:color w:val="111111"/>
          <w:sz w:val="28"/>
          <w:szCs w:val="28"/>
          <w:rtl/>
        </w:rPr>
        <w:t xml:space="preserve">حَجَلَ یَحْجِلُ حَجْلاً</w:t>
      </w:r>
    </w:p>
    <w:p>
      <w:pPr>
        <w:pStyle w:val="BookText"/>
      </w:pPr>
      <w:r>
        <w:rPr>
          <w:rFonts w:ascii="Amiri" w:hAnsi="Amiri" w:eastAsia="Amiri" w:cs="Amiri"/>
          <w:lang w:bidi="ar-SA"/>
          <w:color w:val="111111"/>
          <w:sz w:val="28"/>
          <w:szCs w:val="28"/>
          <w:rtl/>
        </w:rPr>
        <w:t xml:space="preserve">حَجَلَ الجندیُّ أثناء التّدریب.(مشی علی رجل رافعا الأخری)</w:t>
      </w:r>
    </w:p>
    <w:p>
      <w:pPr>
        <w:pStyle w:val="BookText"/>
      </w:pPr>
      <w:r>
        <w:rPr>
          <w:rFonts w:ascii="IRNazanin" w:hAnsi="IRNazanin" w:eastAsia="IRNazanin" w:cs="IRNazanin"/>
          <w:lang w:bidi="fa-IR"/>
          <w:color w:val="111111"/>
          <w:sz w:val="28"/>
          <w:szCs w:val="28"/>
          <w:rtl/>
        </w:rPr>
        <w:t xml:space="preserve">[حجم]</w:t>
      </w:r>
    </w:p>
    <w:p>
      <w:pPr>
        <w:pStyle w:val="BookText"/>
      </w:pPr>
      <w:r>
        <w:rPr>
          <w:rFonts w:ascii="Amiri" w:hAnsi="Amiri" w:eastAsia="Amiri" w:cs="Amiri"/>
          <w:lang w:bidi="ar-SA"/>
          <w:color w:val="111111"/>
          <w:sz w:val="28"/>
          <w:szCs w:val="28"/>
          <w:rtl/>
        </w:rPr>
        <w:t xml:space="preserve">حَجَمَهُ یَحْجُمُ حَجْماً (عنه)</w:t>
      </w:r>
    </w:p>
    <w:p>
      <w:pPr>
        <w:pStyle w:val="BookText"/>
      </w:pPr>
      <w:r>
        <w:rPr>
          <w:rFonts w:ascii="Amiri" w:hAnsi="Amiri" w:eastAsia="Amiri" w:cs="Amiri"/>
          <w:lang w:bidi="ar-SA"/>
          <w:color w:val="111111"/>
          <w:sz w:val="28"/>
          <w:szCs w:val="28"/>
          <w:rtl/>
        </w:rPr>
        <w:t xml:space="preserve">حَجَمَ الوالدُ ابنَهُ عن السّفر إلی خارج الوطن.(کفّه و صرفه)</w:t>
      </w:r>
    </w:p>
    <w:p>
      <w:pPr>
        <w:pStyle w:val="Heading3"/>
      </w:pPr>
      <w:bookmarkStart w:id="1741" w:name="_Toc906"/>
      <w:r>
        <w:t>أَحْجَمَ (عنه)</w:t>
      </w:r>
      <w:bookmarkEnd w:id="1741"/>
    </w:p>
    <w:p>
      <w:pPr>
        <w:pStyle w:val="BookText"/>
      </w:pPr>
      <w:r>
        <w:rPr>
          <w:rFonts w:ascii="Amiri" w:hAnsi="Amiri" w:eastAsia="Amiri" w:cs="Amiri"/>
          <w:lang w:bidi="ar-SA"/>
          <w:color w:val="111111"/>
          <w:sz w:val="28"/>
          <w:szCs w:val="28"/>
          <w:rtl/>
        </w:rPr>
        <w:t xml:space="preserve">أَحْجَمَ الولدُ عن السّفر.(کفّ و انصرف)</w:t>
      </w:r>
    </w:p>
    <w:p>
      <w:pPr>
        <w:pStyle w:val="Heading3"/>
      </w:pPr>
      <w:bookmarkStart w:id="1742" w:name="_Toc907"/>
      <w:r>
        <w:t>حَجَّمَهُ</w:t>
      </w:r>
      <w:bookmarkEnd w:id="1742"/>
    </w:p>
    <w:p>
      <w:pPr>
        <w:pStyle w:val="BookText"/>
      </w:pPr>
      <w:r>
        <w:rPr>
          <w:rFonts w:ascii="Amiri" w:hAnsi="Amiri" w:eastAsia="Amiri" w:cs="Amiri"/>
          <w:lang w:bidi="ar-SA"/>
          <w:color w:val="111111"/>
          <w:sz w:val="28"/>
          <w:szCs w:val="28"/>
          <w:rtl/>
        </w:rPr>
        <w:t xml:space="preserve">أراد المستعمر أن یُحَجِّمَ الثّورةَ.(أن یقلّل فی حجمها،أن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6612_62621"/>
    <w:bookmarkEnd w:id="118"/>
    <w:p>
      <w:pPr>
        <w:pStyle w:val="BookText"/>
      </w:pPr>
      <w:r>
        <w:rPr>
          <w:rFonts w:ascii="IRNazanin" w:hAnsi="IRNazanin" w:eastAsia="IRNazanin" w:cs="IRNazanin"/>
          <w:lang w:bidi="fa-IR"/>
          <w:color w:val="111111"/>
          <w:sz w:val="28"/>
          <w:szCs w:val="28"/>
          <w:rtl/>
        </w:rPr>
        <w:t xml:space="preserve">یضع حدودا لحجمها کی لا تّتسع)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.بهذا المعنی هو المستعمل فی لغة الیوم،علما أنّ کتب اللّغة ان أوردته فتذکر أنّ معناه هو: نظر نظرا شدیدا و هو بعید عن لغة الیوم.</w:t>
      </w:r>
    </w:p>
    <w:p>
      <w:pPr>
        <w:pStyle w:val="BookText"/>
      </w:pPr>
      <w:r>
        <w:rPr>
          <w:rFonts w:ascii="IRNazanin" w:hAnsi="IRNazanin" w:eastAsia="IRNazanin" w:cs="IRNazanin"/>
          <w:lang w:bidi="fa-IR"/>
          <w:color w:val="111111"/>
          <w:sz w:val="28"/>
          <w:szCs w:val="28"/>
          <w:rtl/>
        </w:rPr>
        <w:t xml:space="preserve">[حدب]</w:t>
      </w:r>
    </w:p>
    <w:p>
      <w:pPr>
        <w:pStyle w:val="BookText"/>
      </w:pPr>
      <w:r>
        <w:rPr>
          <w:rFonts w:ascii="Amiri" w:hAnsi="Amiri" w:eastAsia="Amiri" w:cs="Amiri"/>
          <w:lang w:bidi="ar-SA"/>
          <w:color w:val="111111"/>
          <w:sz w:val="28"/>
          <w:szCs w:val="28"/>
          <w:rtl/>
        </w:rPr>
        <w:t xml:space="preserve">حَدِبَ یَحْدَبُ حَدَباً</w:t>
      </w:r>
    </w:p>
    <w:p>
      <w:pPr>
        <w:pStyle w:val="BookText"/>
      </w:pPr>
      <w:r>
        <w:rPr>
          <w:rFonts w:ascii="Amiri" w:hAnsi="Amiri" w:eastAsia="Amiri" w:cs="Amiri"/>
          <w:lang w:bidi="ar-SA"/>
          <w:color w:val="111111"/>
          <w:sz w:val="28"/>
          <w:szCs w:val="28"/>
          <w:rtl/>
        </w:rPr>
        <w:t xml:space="preserve">حَدِبَ الرّجلُ.(ارتفع ظهره فصار ذا حدبة) </w:t>
      </w:r>
      <w:r>
        <w:rPr>
          <w:rStyle w:val="FootnoteReference"/>
        </w:rPr>
        <w:footnoteReference w:id="365"/>
      </w:r>
    </w:p>
    <w:p>
      <w:pPr>
        <w:pStyle w:val="Heading3"/>
      </w:pPr>
      <w:bookmarkStart w:id="1743" w:name="_Toc908"/>
      <w:r>
        <w:t>حَدَبَ (علیه)</w:t>
      </w:r>
      <w:bookmarkEnd w:id="1743"/>
    </w:p>
    <w:p>
      <w:pPr>
        <w:pStyle w:val="BookText"/>
      </w:pPr>
      <w:r>
        <w:rPr>
          <w:rFonts w:ascii="Amiri" w:hAnsi="Amiri" w:eastAsia="Amiri" w:cs="Amiri"/>
          <w:lang w:bidi="ar-SA"/>
          <w:color w:val="111111"/>
          <w:sz w:val="28"/>
          <w:szCs w:val="28"/>
          <w:rtl/>
        </w:rPr>
        <w:t xml:space="preserve">کان زیدٌ یَحْدَبُ علی یتیم فی منطقته.(یعطف و یرأف)</w:t>
      </w:r>
    </w:p>
    <w:p>
      <w:pPr>
        <w:pStyle w:val="Heading3"/>
      </w:pPr>
      <w:bookmarkStart w:id="1744" w:name="_Toc909"/>
      <w:r>
        <w:t>أَحْدَبَهُ أو حَدَّبَهُ</w:t>
      </w:r>
      <w:bookmarkEnd w:id="1744"/>
    </w:p>
    <w:p>
      <w:pPr>
        <w:pStyle w:val="BookText"/>
      </w:pPr>
      <w:r>
        <w:rPr>
          <w:rFonts w:ascii="IRNazanin" w:hAnsi="IRNazanin" w:eastAsia="IRNazanin" w:cs="IRNazanin"/>
          <w:lang w:bidi="fa-IR"/>
          <w:color w:val="111111"/>
          <w:sz w:val="28"/>
          <w:szCs w:val="28"/>
          <w:rtl/>
        </w:rPr>
        <w:t xml:space="preserve">سقط زیدٌ فی حفرة فأحدبه الحادث.(صیّره أحدب)</w:t>
      </w:r>
    </w:p>
    <w:p>
      <w:pPr>
        <w:pStyle w:val="Heading3"/>
      </w:pPr>
      <w:bookmarkStart w:id="1745" w:name="_Toc910"/>
      <w:r>
        <w:t>حَدَّبَهُ</w:t>
      </w:r>
      <w:bookmarkEnd w:id="1745"/>
    </w:p>
    <w:p>
      <w:pPr>
        <w:pStyle w:val="BookText"/>
      </w:pPr>
      <w:r>
        <w:rPr>
          <w:rFonts w:ascii="Amiri" w:hAnsi="Amiri" w:eastAsia="Amiri" w:cs="Amiri"/>
          <w:lang w:bidi="ar-SA"/>
          <w:color w:val="111111"/>
          <w:sz w:val="28"/>
          <w:szCs w:val="28"/>
          <w:rtl/>
        </w:rPr>
        <w:t xml:space="preserve">بعضُ معامل الزّجاج یمکنها أن تُحَدِّبَ الألواح الزّجاجیّة.(تجعلها محدّبة) </w:t>
      </w:r>
      <w:r>
        <w:rPr>
          <w:rStyle w:val="FootnoteReference"/>
        </w:rPr>
        <w:footnoteReference w:id="366"/>
      </w:r>
    </w:p>
    <w:p>
      <w:pPr>
        <w:pStyle w:val="Heading3"/>
      </w:pPr>
      <w:bookmarkStart w:id="1746" w:name="_Toc911"/>
      <w:r>
        <w:t>تَحَدَّبَ</w:t>
      </w:r>
      <w:bookmarkEnd w:id="1746"/>
    </w:p>
    <w:p>
      <w:pPr>
        <w:pStyle w:val="BookText"/>
      </w:pPr>
      <w:r>
        <w:rPr>
          <w:rFonts w:ascii="Amiri" w:hAnsi="Amiri" w:eastAsia="Amiri" w:cs="Amiri"/>
          <w:lang w:bidi="ar-SA"/>
          <w:color w:val="111111"/>
          <w:sz w:val="28"/>
          <w:szCs w:val="28"/>
          <w:rtl/>
        </w:rPr>
        <w:t xml:space="preserve">عند ما کبر زید تَحَدَّبَ ظهرُهُ.(صار ذا حَدَبَةٍ،صار أحدب)</w:t>
      </w:r>
    </w:p>
    <w:p>
      <w:pPr>
        <w:pStyle w:val="Heading3"/>
      </w:pPr>
      <w:bookmarkStart w:id="1747" w:name="_Toc912"/>
      <w:r>
        <w:t>اِحْدَوْدَبَ</w:t>
      </w:r>
      <w:bookmarkEnd w:id="1747"/>
    </w:p>
    <w:p>
      <w:pPr>
        <w:pStyle w:val="BookText"/>
      </w:pPr>
      <w:r>
        <w:rPr>
          <w:rFonts w:ascii="Amiri" w:hAnsi="Amiri" w:eastAsia="Amiri" w:cs="Amiri"/>
          <w:lang w:bidi="ar-SA"/>
          <w:color w:val="111111"/>
          <w:sz w:val="28"/>
          <w:szCs w:val="28"/>
          <w:rtl/>
        </w:rPr>
        <w:t xml:space="preserve">اِحْدَوْدَبَ زیدٌ أو اِحْدَوْدَبَ ظهرُهُ.(صار أحدب)</w:t>
      </w:r>
    </w:p>
    <w:p>
      <w:pPr>
        <w:pStyle w:val="BookText"/>
      </w:pPr>
      <w:r>
        <w:rPr>
          <w:rFonts w:ascii="IRNazanin" w:hAnsi="IRNazanin" w:eastAsia="IRNazanin" w:cs="IRNazanin"/>
          <w:lang w:bidi="fa-IR"/>
          <w:color w:val="111111"/>
          <w:sz w:val="28"/>
          <w:szCs w:val="28"/>
          <w:rtl/>
        </w:rPr>
        <w:t xml:space="preserve">[حدث]</w:t>
      </w:r>
    </w:p>
    <w:p>
      <w:pPr>
        <w:pStyle w:val="BookText"/>
      </w:pPr>
      <w:r>
        <w:rPr>
          <w:rFonts w:ascii="Amiri" w:hAnsi="Amiri" w:eastAsia="Amiri" w:cs="Amiri"/>
          <w:lang w:bidi="ar-SA"/>
          <w:color w:val="111111"/>
          <w:sz w:val="28"/>
          <w:szCs w:val="28"/>
          <w:rtl/>
        </w:rPr>
        <w:t xml:space="preserve">حَدَثَ یحدث حُدُوثاً</w:t>
      </w:r>
    </w:p>
    <w:p>
      <w:pPr>
        <w:pStyle w:val="BookText"/>
      </w:pPr>
      <w:r>
        <w:rPr>
          <w:rFonts w:ascii="Amiri" w:hAnsi="Amiri" w:eastAsia="Amiri" w:cs="Amiri"/>
          <w:lang w:bidi="ar-SA"/>
          <w:color w:val="111111"/>
          <w:sz w:val="28"/>
          <w:szCs w:val="28"/>
          <w:rtl/>
        </w:rPr>
        <w:t xml:space="preserve">حَدَثَتْ فی إیران ثورةٌ إسلامیّة جبّارة.(وقعت)</w:t>
      </w:r>
    </w:p>
    <w:p>
      <w:pPr>
        <w:pStyle w:val="Heading3"/>
      </w:pPr>
      <w:bookmarkStart w:id="1748" w:name="_Toc913"/>
      <w:r>
        <w:t>حَدَثَ یَحْدُثُ حَدَاثَةً و حُدُوثاً</w:t>
      </w:r>
      <w:bookmarkEnd w:id="1748"/>
    </w:p>
    <w:p>
      <w:pPr>
        <w:pStyle w:val="BookText"/>
      </w:pPr>
      <w:r>
        <w:rPr>
          <w:rStyle w:val="FootnoteReference"/>
        </w:rPr>
        <w:footnoteReference w:id="367"/>
      </w:r>
      <w:r>
        <w:rPr>
          <w:rFonts w:ascii="Amiri" w:hAnsi="Amiri" w:eastAsia="Amiri" w:cs="Amiri"/>
          <w:lang w:bidi="ar-SA"/>
          <w:color w:val="111111"/>
          <w:sz w:val="28"/>
          <w:szCs w:val="28"/>
          <w:rtl/>
        </w:rPr>
        <w:t xml:space="preserve">
أثّرت فیَّ أمورٌ قَدُمَت و أمورٌ حَدُثَتْ (وقعت حدیثا)</w:t>
      </w:r>
    </w:p>
    <w:p>
      <w:pPr>
        <w:pStyle w:val="Heading3"/>
      </w:pPr>
      <w:bookmarkStart w:id="1749" w:name="_Toc914"/>
      <w:r>
        <w:t>أَحْدَثَ</w:t>
      </w:r>
      <w:bookmarkEnd w:id="1749"/>
    </w:p>
    <w:p>
      <w:pPr>
        <w:pStyle w:val="BookText"/>
      </w:pPr>
      <w:r>
        <w:rPr>
          <w:rFonts w:ascii="Amiri" w:hAnsi="Amiri" w:eastAsia="Amiri" w:cs="Amiri"/>
          <w:lang w:bidi="ar-SA"/>
          <w:color w:val="111111"/>
          <w:sz w:val="28"/>
          <w:szCs w:val="28"/>
          <w:rtl/>
        </w:rPr>
        <w:t xml:space="preserve">أَحْدَثَ الرّجلُ.(وقع منه ما ینقض طهارته)</w:t>
      </w:r>
    </w:p>
    <w:p>
      <w:pPr>
        <w:pStyle w:val="Heading3"/>
      </w:pPr>
      <w:bookmarkStart w:id="1750" w:name="_Toc915"/>
      <w:r>
        <w:t>أَحْدَثَهُ</w:t>
      </w:r>
      <w:bookmarkEnd w:id="1750"/>
    </w:p>
    <w:p>
      <w:pPr>
        <w:pStyle w:val="BookText"/>
      </w:pPr>
      <w:r>
        <w:rPr>
          <w:rFonts w:ascii="Amiri" w:hAnsi="Amiri" w:eastAsia="Amiri" w:cs="Amiri"/>
          <w:lang w:bidi="ar-SA"/>
          <w:color w:val="111111"/>
          <w:sz w:val="28"/>
          <w:szCs w:val="28"/>
          <w:rtl/>
        </w:rPr>
        <w:t xml:space="preserve">لَعَلَّ اللّهَ یُحْدِثُ بَعْدَ ذلِکَ أَمْراً </w:t>
      </w:r>
      <w:r>
        <w:rPr>
          <w:rStyle w:val="FootnoteReference"/>
        </w:rPr>
        <w:footnoteReference w:id="368"/>
      </w:r>
      <w:r>
        <w:rPr>
          <w:rFonts w:ascii="IRNazanin" w:hAnsi="IRNazanin" w:eastAsia="IRNazanin" w:cs="IRNazanin"/>
          <w:lang w:bidi="fa-IR"/>
          <w:color w:val="111111"/>
          <w:sz w:val="28"/>
          <w:szCs w:val="28"/>
          <w:rtl/>
        </w:rPr>
        <w:t xml:space="preserve">(یوجده)</w:t>
      </w:r>
    </w:p>
    <w:p>
      <w:pPr>
        <w:pStyle w:val="Heading3"/>
      </w:pPr>
      <w:bookmarkStart w:id="1751" w:name="_Toc916"/>
      <w:r>
        <w:t>حَادَثَهُ</w:t>
      </w:r>
      <w:bookmarkEnd w:id="1751"/>
    </w:p>
    <w:p>
      <w:pPr>
        <w:pStyle w:val="BookText"/>
      </w:pPr>
      <w:r>
        <w:rPr>
          <w:rFonts w:ascii="Amiri" w:hAnsi="Amiri" w:eastAsia="Amiri" w:cs="Amiri"/>
          <w:lang w:bidi="ar-SA"/>
          <w:color w:val="111111"/>
          <w:sz w:val="28"/>
          <w:szCs w:val="28"/>
          <w:rtl/>
        </w:rPr>
        <w:t xml:space="preserve">حَادَثَ زیدٌ سعداً.(کالمه)</w:t>
      </w:r>
    </w:p>
    <w:p>
      <w:pPr>
        <w:pStyle w:val="Heading3"/>
      </w:pPr>
      <w:bookmarkStart w:id="1752" w:name="_Toc917"/>
      <w:r>
        <w:t>حَدَّثَهُ (به)</w:t>
      </w:r>
      <w:bookmarkEnd w:id="1752"/>
    </w:p>
    <w:p>
      <w:pPr>
        <w:pStyle w:val="BookText"/>
      </w:pPr>
      <w:r>
        <w:rPr>
          <w:rFonts w:ascii="Amiri" w:hAnsi="Amiri" w:eastAsia="Amiri" w:cs="Amiri"/>
          <w:lang w:bidi="ar-SA"/>
          <w:color w:val="111111"/>
          <w:sz w:val="28"/>
          <w:szCs w:val="28"/>
          <w:rtl/>
        </w:rPr>
        <w:t xml:space="preserve">حَدَّثَنَا الخطیبُ بما جری فی زمن بنی العباس.(خبّرنا) </w:t>
      </w:r>
      <w:r>
        <w:rPr>
          <w:rStyle w:val="FootnoteReference"/>
        </w:rPr>
        <w:footnoteReference w:id="36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6612_62622"/>
    <w:bookmarkEnd w:id="119"/>
    <w:p>
      <w:pPr>
        <w:pStyle w:val="BookText"/>
      </w:pPr>
      <w:r>
        <w:rPr>
          <w:rFonts w:ascii="Amiri" w:hAnsi="Amiri" w:eastAsia="Amiri" w:cs="Amiri"/>
          <w:lang w:bidi="ar-SA"/>
          <w:color w:val="111111"/>
          <w:sz w:val="28"/>
          <w:szCs w:val="28"/>
          <w:rtl/>
        </w:rPr>
        <w:t xml:space="preserve">حَدَّثَهُ (به) وَ أَمّا بِنِعْمَةِ رَبِّکَ فَحَدِّثْ </w:t>
      </w:r>
      <w:r>
        <w:rPr>
          <w:rStyle w:val="FootnoteReference"/>
        </w:rPr>
        <w:footnoteReference w:id="370"/>
      </w:r>
    </w:p>
    <w:p>
      <w:pPr>
        <w:pStyle w:val="BookText"/>
      </w:pPr>
      <w:r>
        <w:rPr>
          <w:rFonts w:ascii="Amiri" w:hAnsi="Amiri" w:eastAsia="Amiri" w:cs="Amiri"/>
          <w:lang w:bidi="ar-SA"/>
          <w:color w:val="111111"/>
          <w:sz w:val="28"/>
          <w:szCs w:val="28"/>
          <w:rtl/>
        </w:rPr>
        <w:t xml:space="preserve">.الضّحی11/. [1]</w:t>
      </w:r>
    </w:p>
    <w:p>
      <w:pPr>
        <w:pStyle w:val="BookText"/>
      </w:pPr>
      <w:r>
        <w:rPr>
          <w:rFonts w:ascii="IRNazanin" w:hAnsi="IRNazanin" w:eastAsia="IRNazanin" w:cs="IRNazanin"/>
          <w:lang w:bidi="fa-IR"/>
          <w:color w:val="111111"/>
          <w:sz w:val="28"/>
          <w:szCs w:val="28"/>
          <w:rtl/>
        </w:rPr>
        <w:t xml:space="preserve">(أشعها و اشکر علیها)</w:t>
      </w:r>
    </w:p>
    <w:p>
      <w:pPr>
        <w:pStyle w:val="Heading3"/>
      </w:pPr>
      <w:bookmarkStart w:id="1753" w:name="_Toc918"/>
      <w:r>
        <w:t>حَدَّثَهُ (عنه)</w:t>
      </w:r>
      <w:bookmarkEnd w:id="1753"/>
    </w:p>
    <w:p>
      <w:pPr>
        <w:pStyle w:val="BookText"/>
      </w:pPr>
      <w:r>
        <w:rPr>
          <w:rFonts w:ascii="Amiri" w:hAnsi="Amiri" w:eastAsia="Amiri" w:cs="Amiri"/>
          <w:lang w:bidi="ar-SA"/>
          <w:color w:val="111111"/>
          <w:sz w:val="28"/>
          <w:szCs w:val="28"/>
          <w:rtl/>
        </w:rPr>
        <w:t xml:space="preserve">حَدَّثَ الإمامُ«علی»علیه السّلام عن رسول اللّه صلّی اللّه علیه و آله(روی عنه الحدیث)</w:t>
      </w:r>
    </w:p>
    <w:p>
      <w:pPr>
        <w:pStyle w:val="Heading3"/>
      </w:pPr>
      <w:bookmarkStart w:id="1754" w:name="_Toc919"/>
      <w:r>
        <w:t>حَدَّثَهُ</w:t>
      </w:r>
      <w:bookmarkEnd w:id="1754"/>
    </w:p>
    <w:p>
      <w:pPr>
        <w:pStyle w:val="BookText"/>
      </w:pP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pStyle w:val="Heading3"/>
      </w:pPr>
      <w:bookmarkStart w:id="1755" w:name="_Toc920"/>
      <w:r>
        <w:t>تَحَدَّثَ (إلیه و عنه)</w:t>
      </w:r>
      <w:bookmarkEnd w:id="1755"/>
    </w:p>
    <w:p>
      <w:pPr>
        <w:pStyle w:val="BookText"/>
      </w:pPr>
      <w:r>
        <w:rPr>
          <w:rFonts w:ascii="Amiri" w:hAnsi="Amiri" w:eastAsia="Amiri" w:cs="Amiri"/>
          <w:lang w:bidi="ar-SA"/>
          <w:color w:val="111111"/>
          <w:sz w:val="28"/>
          <w:szCs w:val="28"/>
          <w:rtl/>
        </w:rPr>
        <w:t xml:space="preserve">تَحَدَّثَ إلینا الخطیبُ عن وقعة أحد.(تکلّم)</w:t>
      </w:r>
    </w:p>
    <w:p>
      <w:pPr>
        <w:pStyle w:val="Heading3"/>
      </w:pPr>
      <w:bookmarkStart w:id="1756" w:name="_Toc921"/>
      <w:r>
        <w:t>تَحَادَثَا (عنه)</w:t>
      </w:r>
      <w:bookmarkEnd w:id="1756"/>
    </w:p>
    <w:p>
      <w:pPr>
        <w:pStyle w:val="BookText"/>
      </w:pPr>
      <w:r>
        <w:rPr>
          <w:rFonts w:ascii="Amiri" w:hAnsi="Amiri" w:eastAsia="Amiri" w:cs="Amiri"/>
          <w:lang w:bidi="ar-SA"/>
          <w:color w:val="111111"/>
          <w:sz w:val="28"/>
          <w:szCs w:val="28"/>
          <w:rtl/>
        </w:rPr>
        <w:t xml:space="preserve">لقد حضر الجمیع فی المؤتمر و تَحَادَثُوا عن أهمّ النّقاط.</w:t>
      </w:r>
    </w:p>
    <w:p>
      <w:pPr>
        <w:pStyle w:val="BookText"/>
      </w:pPr>
      <w:r>
        <w:rPr>
          <w:rFonts w:ascii="Amiri" w:hAnsi="Amiri" w:eastAsia="Amiri" w:cs="Amiri"/>
          <w:lang w:bidi="ar-SA"/>
          <w:color w:val="111111"/>
          <w:sz w:val="28"/>
          <w:szCs w:val="28"/>
          <w:rtl/>
        </w:rPr>
        <w:t xml:space="preserve">(حَادَثَ الواحدُ منهم الاخر)</w:t>
      </w:r>
    </w:p>
    <w:p>
      <w:pPr>
        <w:pStyle w:val="Heading3"/>
      </w:pPr>
      <w:bookmarkStart w:id="1757" w:name="_Toc922"/>
      <w:r>
        <w:t>اِسْتَحْدَثَهُ</w:t>
      </w:r>
      <w:bookmarkEnd w:id="1757"/>
    </w:p>
    <w:p>
      <w:pPr>
        <w:pStyle w:val="BookText"/>
      </w:pPr>
      <w:r>
        <w:rPr>
          <w:rFonts w:ascii="Amiri" w:hAnsi="Amiri" w:eastAsia="Amiri" w:cs="Amiri"/>
          <w:lang w:bidi="ar-SA"/>
          <w:color w:val="111111"/>
          <w:sz w:val="28"/>
          <w:szCs w:val="28"/>
          <w:rtl/>
        </w:rPr>
        <w:t xml:space="preserve">اِسْتَحْدَثَ المدرّسُ أسلوبا غیر معهود فی التدریس.</w:t>
      </w:r>
    </w:p>
    <w:p>
      <w:pPr>
        <w:pStyle w:val="BookText"/>
      </w:pPr>
      <w:r>
        <w:rPr>
          <w:rFonts w:ascii="IRNazanin" w:hAnsi="IRNazanin" w:eastAsia="IRNazanin" w:cs="IRNazanin"/>
          <w:lang w:bidi="fa-IR"/>
          <w:color w:val="111111"/>
          <w:sz w:val="28"/>
          <w:szCs w:val="28"/>
          <w:rtl/>
        </w:rPr>
        <w:t xml:space="preserve">(ابتدع،أحدث)</w:t>
      </w:r>
    </w:p>
    <w:p>
      <w:pPr>
        <w:pStyle w:val="BookText"/>
      </w:pPr>
      <w:r>
        <w:rPr>
          <w:rFonts w:ascii="Amiri" w:hAnsi="Amiri" w:eastAsia="Amiri" w:cs="Amiri"/>
          <w:lang w:bidi="ar-SA"/>
          <w:color w:val="111111"/>
          <w:sz w:val="28"/>
          <w:szCs w:val="28"/>
          <w:rtl/>
        </w:rPr>
        <w:t xml:space="preserve">اِسْتَحْدَثَهُ لقد اِسْتَحْدَثَ زیدٌ الخبر مع قدمه حیث لم یسمعه من قبل.(عدّه حدیثا)</w:t>
      </w:r>
    </w:p>
    <w:p>
      <w:pPr>
        <w:pStyle w:val="BookText"/>
      </w:pPr>
      <w:r>
        <w:rPr>
          <w:rFonts w:ascii="IRNazanin" w:hAnsi="IRNazanin" w:eastAsia="IRNazanin" w:cs="IRNazanin"/>
          <w:lang w:bidi="fa-IR"/>
          <w:color w:val="111111"/>
          <w:sz w:val="28"/>
          <w:szCs w:val="28"/>
          <w:rtl/>
        </w:rPr>
        <w:t xml:space="preserve">[حدج]</w:t>
      </w:r>
    </w:p>
    <w:p>
      <w:pPr>
        <w:pStyle w:val="BookText"/>
      </w:pPr>
      <w:r>
        <w:rPr>
          <w:rFonts w:ascii="Amiri" w:hAnsi="Amiri" w:eastAsia="Amiri" w:cs="Amiri"/>
          <w:lang w:bidi="ar-SA"/>
          <w:color w:val="111111"/>
          <w:sz w:val="28"/>
          <w:szCs w:val="28"/>
          <w:rtl/>
        </w:rPr>
        <w:t xml:space="preserve">حَدَجَهُ یَحْدِجُهُ حَدْجاً</w:t>
      </w:r>
    </w:p>
    <w:p>
      <w:pPr>
        <w:pStyle w:val="BookText"/>
      </w:pPr>
      <w:r>
        <w:rPr>
          <w:rFonts w:ascii="Amiri" w:hAnsi="Amiri" w:eastAsia="Amiri" w:cs="Amiri"/>
          <w:lang w:bidi="ar-SA"/>
          <w:color w:val="111111"/>
          <w:sz w:val="28"/>
          <w:szCs w:val="28"/>
          <w:rtl/>
        </w:rPr>
        <w:t xml:space="preserve">حَدَجَ زیدٌ الشّیء ببصره.(أحدّ النّظر إلیه و حدّق)</w:t>
      </w:r>
    </w:p>
    <w:p>
      <w:pPr>
        <w:pStyle w:val="Heading3"/>
      </w:pPr>
      <w:bookmarkStart w:id="1758" w:name="_Toc923"/>
      <w:r>
        <w:t>حَدَّجَ و حَدَّجَهُ</w:t>
      </w:r>
      <w:bookmarkEnd w:id="1758"/>
    </w:p>
    <w:p>
      <w:pPr>
        <w:pStyle w:val="BookText"/>
      </w:pPr>
      <w:r>
        <w:rPr>
          <w:rFonts w:ascii="Amiri" w:hAnsi="Amiri" w:eastAsia="Amiri" w:cs="Amiri"/>
          <w:lang w:bidi="ar-SA"/>
          <w:color w:val="111111"/>
          <w:sz w:val="28"/>
          <w:szCs w:val="28"/>
          <w:rtl/>
        </w:rPr>
        <w:t xml:space="preserve">حَدَّجَ زیدٌ ببصره و حَدَّجَ الشّیءَ ببصره.(أحد النظر و حدّق)</w:t>
      </w:r>
    </w:p>
    <w:p>
      <w:pPr>
        <w:pStyle w:val="BookText"/>
      </w:pPr>
      <w:r>
        <w:rPr>
          <w:rFonts w:ascii="IRNazanin" w:hAnsi="IRNazanin" w:eastAsia="IRNazanin" w:cs="IRNazanin"/>
          <w:lang w:bidi="fa-IR"/>
          <w:color w:val="111111"/>
          <w:sz w:val="28"/>
          <w:szCs w:val="28"/>
          <w:rtl/>
        </w:rPr>
        <w:t xml:space="preserve">[حدد]</w:t>
      </w:r>
    </w:p>
    <w:p>
      <w:pPr>
        <w:pStyle w:val="BookText"/>
      </w:pPr>
      <w:r>
        <w:rPr>
          <w:rFonts w:ascii="Amiri" w:hAnsi="Amiri" w:eastAsia="Amiri" w:cs="Amiri"/>
          <w:lang w:bidi="ar-SA"/>
          <w:color w:val="111111"/>
          <w:sz w:val="28"/>
          <w:szCs w:val="28"/>
          <w:rtl/>
        </w:rPr>
        <w:t xml:space="preserve">حَدَّ یَحُدُّ حَدّاً</w:t>
      </w:r>
    </w:p>
    <w:p>
      <w:pPr>
        <w:pStyle w:val="BookText"/>
      </w:pPr>
      <w:r>
        <w:rPr>
          <w:rFonts w:ascii="Amiri" w:hAnsi="Amiri" w:eastAsia="Amiri" w:cs="Amiri"/>
          <w:lang w:bidi="ar-SA"/>
          <w:color w:val="111111"/>
          <w:sz w:val="28"/>
          <w:szCs w:val="28"/>
          <w:rtl/>
        </w:rPr>
        <w:t xml:space="preserve">حَدَّ زیدٌ سیفَهُ.(شحذه) </w:t>
      </w:r>
      <w:r>
        <w:rPr>
          <w:rStyle w:val="FootnoteReference"/>
        </w:rPr>
        <w:footnoteReference w:id="372"/>
      </w:r>
    </w:p>
    <w:p>
      <w:pPr>
        <w:pStyle w:val="Heading3"/>
      </w:pPr>
      <w:bookmarkStart w:id="1759" w:name="_Toc924"/>
      <w:r>
        <w:t>حَدَّهُ</w:t>
      </w:r>
      <w:bookmarkEnd w:id="1759"/>
    </w:p>
    <w:p>
      <w:pPr>
        <w:pStyle w:val="BookText"/>
      </w:pPr>
      <w:r>
        <w:rPr>
          <w:rFonts w:ascii="Amiri" w:hAnsi="Amiri" w:eastAsia="Amiri" w:cs="Amiri"/>
          <w:lang w:bidi="ar-SA"/>
          <w:color w:val="111111"/>
          <w:sz w:val="28"/>
          <w:szCs w:val="28"/>
          <w:rtl/>
        </w:rPr>
        <w:t xml:space="preserve">حَدَّ زیدٌ أرضَهُ.(وضع لها حدودا) </w:t>
      </w:r>
      <w:r>
        <w:rPr>
          <w:rStyle w:val="FootnoteReference"/>
        </w:rPr>
        <w:footnoteReference w:id="373"/>
      </w:r>
    </w:p>
    <w:p>
      <w:pPr>
        <w:pStyle w:val="BookText"/>
      </w:pPr>
      <w:r>
        <w:rPr>
          <w:rFonts w:ascii="Amiri" w:hAnsi="Amiri" w:eastAsia="Amiri" w:cs="Amiri"/>
          <w:lang w:bidi="ar-SA"/>
          <w:color w:val="111111"/>
          <w:sz w:val="28"/>
          <w:szCs w:val="28"/>
          <w:rtl/>
        </w:rPr>
        <w:t xml:space="preserve">حَدَّهُ حَدَّ القاضی المجرم.(أقام علیه الحدّ)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6612_62623"/>
    <w:bookmarkEnd w:id="120"/>
    <w:p>
      <w:pPr>
        <w:pStyle w:val="Heading3"/>
      </w:pPr>
      <w:bookmarkStart w:id="1760" w:name="_Toc925"/>
      <w:r>
        <w:t>حَدَّهُ (عنه)</w:t>
      </w:r>
      <w:bookmarkEnd w:id="1760"/>
    </w:p>
    <w:p>
      <w:pPr>
        <w:pStyle w:val="BookText"/>
      </w:pPr>
      <w:r>
        <w:rPr>
          <w:rFonts w:ascii="Amiri" w:hAnsi="Amiri" w:eastAsia="Amiri" w:cs="Amiri"/>
          <w:lang w:bidi="ar-SA"/>
          <w:color w:val="111111"/>
          <w:sz w:val="28"/>
          <w:szCs w:val="28"/>
          <w:rtl/>
        </w:rPr>
        <w:t xml:space="preserve">حَدَّتِ الحکومةُ التّجّارَ عن التّمادی فی رفع أسعار البضائع.(کفّتهم،أوقفتهم)</w:t>
      </w:r>
    </w:p>
    <w:p>
      <w:pPr>
        <w:pStyle w:val="Heading3"/>
      </w:pPr>
      <w:bookmarkStart w:id="1761" w:name="_Toc926"/>
      <w:r>
        <w:t>أَحَدَّهُ</w:t>
      </w:r>
      <w:bookmarkEnd w:id="1761"/>
    </w:p>
    <w:p>
      <w:pPr>
        <w:pStyle w:val="BookText"/>
      </w:pPr>
      <w:r>
        <w:rPr>
          <w:rFonts w:ascii="Amiri" w:hAnsi="Amiri" w:eastAsia="Amiri" w:cs="Amiri"/>
          <w:lang w:bidi="ar-SA"/>
          <w:color w:val="111111"/>
          <w:sz w:val="28"/>
          <w:szCs w:val="28"/>
          <w:rtl/>
        </w:rPr>
        <w:t xml:space="preserve">أَحَدَّ زیدٌ السّیف أو السّکّین أو نحوهما.(حدّه)</w:t>
      </w:r>
    </w:p>
    <w:p>
      <w:pPr>
        <w:pStyle w:val="BookText"/>
      </w:pPr>
      <w:r>
        <w:rPr>
          <w:rFonts w:ascii="Amiri" w:hAnsi="Amiri" w:eastAsia="Amiri" w:cs="Amiri"/>
          <w:lang w:bidi="ar-SA"/>
          <w:color w:val="111111"/>
          <w:sz w:val="28"/>
          <w:szCs w:val="28"/>
          <w:rtl/>
        </w:rPr>
        <w:t xml:space="preserve">أَحَدَّهُ أَحَدَّ زیدٌ نظرَهُ.(انتبه بعینه و حدّق)</w:t>
      </w:r>
    </w:p>
    <w:p>
      <w:pPr>
        <w:pStyle w:val="Heading3"/>
      </w:pPr>
      <w:bookmarkStart w:id="1762" w:name="_Toc927"/>
      <w:r>
        <w:t>حَادَّهُ</w:t>
      </w:r>
      <w:bookmarkEnd w:id="1762"/>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w:t>
      </w:r>
      <w:r>
        <w:rPr>
          <w:rStyle w:val="FootnoteReference"/>
        </w:rPr>
        <w:footnoteReference w:id="374"/>
      </w:r>
    </w:p>
    <w:p>
      <w:pPr>
        <w:pStyle w:val="BookText"/>
      </w:pPr>
      <w:r>
        <w:rPr>
          <w:rFonts w:ascii="Amiri" w:hAnsi="Amiri" w:eastAsia="Amiri" w:cs="Amiri"/>
          <w:lang w:bidi="ar-SA"/>
          <w:color w:val="111111"/>
          <w:sz w:val="28"/>
          <w:szCs w:val="28"/>
          <w:rtl/>
        </w:rPr>
        <w:t xml:space="preserve">.التوبة36/. [1]</w:t>
      </w:r>
    </w:p>
    <w:p>
      <w:pPr>
        <w:pStyle w:val="BookText"/>
      </w:pPr>
      <w:r>
        <w:rPr>
          <w:rFonts w:ascii="IRNazanin" w:hAnsi="IRNazanin" w:eastAsia="IRNazanin" w:cs="IRNazanin"/>
          <w:lang w:bidi="fa-IR"/>
          <w:color w:val="111111"/>
          <w:sz w:val="28"/>
          <w:szCs w:val="28"/>
          <w:rtl/>
        </w:rPr>
        <w:t xml:space="preserve">(یغاضبه و لم یطعه)</w:t>
      </w:r>
    </w:p>
    <w:p>
      <w:pPr>
        <w:pStyle w:val="Heading3"/>
      </w:pPr>
      <w:bookmarkStart w:id="1763" w:name="_Toc928"/>
      <w:r>
        <w:t>حَدَّدَهُ</w:t>
      </w:r>
      <w:bookmarkEnd w:id="1763"/>
    </w:p>
    <w:p>
      <w:pPr>
        <w:pStyle w:val="BookText"/>
      </w:pPr>
      <w:r>
        <w:rPr>
          <w:rFonts w:ascii="Amiri" w:hAnsi="Amiri" w:eastAsia="Amiri" w:cs="Amiri"/>
          <w:lang w:bidi="ar-SA"/>
          <w:color w:val="111111"/>
          <w:sz w:val="28"/>
          <w:szCs w:val="28"/>
          <w:rtl/>
        </w:rPr>
        <w:t xml:space="preserve">حَدَّدَتِ الحکومةُ الاستیراد.(وضعت له حدودا و قیودا)</w:t>
      </w:r>
    </w:p>
    <w:p>
      <w:pPr>
        <w:pStyle w:val="BookText"/>
      </w:pPr>
      <w:r>
        <w:rPr>
          <w:rFonts w:ascii="Amiri" w:hAnsi="Amiri" w:eastAsia="Amiri" w:cs="Amiri"/>
          <w:lang w:bidi="ar-SA"/>
          <w:color w:val="111111"/>
          <w:sz w:val="28"/>
          <w:szCs w:val="28"/>
          <w:rtl/>
        </w:rPr>
        <w:t xml:space="preserve">حَدَّدَهُ حَدَّدَ المالکُ أرضَهُ.(وضع لها حدودا لتتّضح)</w:t>
      </w:r>
    </w:p>
    <w:p>
      <w:pPr>
        <w:pStyle w:val="BookText"/>
      </w:pPr>
      <w:r>
        <w:rPr>
          <w:rFonts w:ascii="Amiri" w:hAnsi="Amiri" w:eastAsia="Amiri" w:cs="Amiri"/>
          <w:lang w:bidi="ar-SA"/>
          <w:color w:val="111111"/>
          <w:sz w:val="28"/>
          <w:szCs w:val="28"/>
          <w:rtl/>
        </w:rPr>
        <w:t xml:space="preserve">حَدَّدَهُ حَدَّدَ مدیرُ المستشفی زمن عیادة المرضی.(عیّنه)</w:t>
      </w:r>
    </w:p>
    <w:p>
      <w:pPr>
        <w:pStyle w:val="Heading3"/>
      </w:pPr>
      <w:bookmarkStart w:id="1764" w:name="_Toc929"/>
      <w:r>
        <w:t>اِحْتَدَّ</w:t>
      </w:r>
      <w:bookmarkEnd w:id="1764"/>
    </w:p>
    <w:p>
      <w:pPr>
        <w:pStyle w:val="BookText"/>
      </w:pPr>
      <w:r>
        <w:rPr>
          <w:rFonts w:ascii="Amiri" w:hAnsi="Amiri" w:eastAsia="Amiri" w:cs="Amiri"/>
          <w:lang w:bidi="ar-SA"/>
          <w:color w:val="111111"/>
          <w:sz w:val="28"/>
          <w:szCs w:val="28"/>
          <w:rtl/>
        </w:rPr>
        <w:t xml:space="preserve">اِحْتَدَّ السیفُ.(حدّ و شحذ)</w:t>
      </w:r>
    </w:p>
    <w:p>
      <w:pPr>
        <w:pStyle w:val="Heading3"/>
      </w:pPr>
      <w:bookmarkStart w:id="1765" w:name="_Toc930"/>
      <w:r>
        <w:t>اِحْتَدَّ (علیه)</w:t>
      </w:r>
      <w:bookmarkEnd w:id="1765"/>
    </w:p>
    <w:p>
      <w:pPr>
        <w:pStyle w:val="BookText"/>
      </w:pPr>
      <w:r>
        <w:rPr>
          <w:rFonts w:ascii="Amiri" w:hAnsi="Amiri" w:eastAsia="Amiri" w:cs="Amiri"/>
          <w:lang w:bidi="ar-SA"/>
          <w:color w:val="111111"/>
          <w:sz w:val="28"/>
          <w:szCs w:val="28"/>
          <w:rtl/>
        </w:rPr>
        <w:t xml:space="preserve">اِحْتَدَّ الوالدُ علی ابنه لبعض تصرّفاته.(اشتدّ و غضب)</w:t>
      </w:r>
    </w:p>
    <w:p>
      <w:pPr>
        <w:pStyle w:val="Heading3"/>
      </w:pPr>
      <w:bookmarkStart w:id="1766" w:name="_Toc931"/>
      <w:r>
        <w:t>تَحَدَّدَ</w:t>
      </w:r>
      <w:bookmarkEnd w:id="1766"/>
    </w:p>
    <w:p>
      <w:pPr>
        <w:pStyle w:val="BookText"/>
      </w:pPr>
      <w:r>
        <w:rPr>
          <w:rFonts w:ascii="Amiri" w:hAnsi="Amiri" w:eastAsia="Amiri" w:cs="Amiri"/>
          <w:lang w:bidi="ar-SA"/>
          <w:color w:val="111111"/>
          <w:sz w:val="28"/>
          <w:szCs w:val="28"/>
          <w:rtl/>
        </w:rPr>
        <w:t xml:space="preserve">تَحَدَّدَ موعدُ الامتحان.(تعیّن)</w:t>
      </w:r>
    </w:p>
    <w:p>
      <w:pPr>
        <w:pStyle w:val="BookText"/>
      </w:pPr>
      <w:r>
        <w:rPr>
          <w:rFonts w:ascii="IRNazanin" w:hAnsi="IRNazanin" w:eastAsia="IRNazanin" w:cs="IRNazanin"/>
          <w:lang w:bidi="fa-IR"/>
          <w:color w:val="111111"/>
          <w:sz w:val="28"/>
          <w:szCs w:val="28"/>
          <w:rtl/>
        </w:rPr>
        <w:t xml:space="preserve">[حدر]</w:t>
      </w:r>
    </w:p>
    <w:p>
      <w:pPr>
        <w:pStyle w:val="BookText"/>
      </w:pPr>
      <w:r>
        <w:rPr>
          <w:rFonts w:ascii="Amiri" w:hAnsi="Amiri" w:eastAsia="Amiri" w:cs="Amiri"/>
          <w:lang w:bidi="ar-SA"/>
          <w:color w:val="111111"/>
          <w:sz w:val="28"/>
          <w:szCs w:val="28"/>
          <w:rtl/>
        </w:rPr>
        <w:t xml:space="preserve">حَدَرَهُ یَحْدُرُ حَدْراً (منه)</w:t>
      </w:r>
    </w:p>
    <w:p>
      <w:pPr>
        <w:pStyle w:val="BookText"/>
      </w:pPr>
      <w:r>
        <w:rPr>
          <w:rFonts w:ascii="Amiri" w:hAnsi="Amiri" w:eastAsia="Amiri" w:cs="Amiri"/>
          <w:lang w:bidi="ar-SA"/>
          <w:color w:val="111111"/>
          <w:sz w:val="28"/>
          <w:szCs w:val="28"/>
          <w:rtl/>
        </w:rPr>
        <w:t xml:space="preserve">صعدت إلی قمّة الجبل فَحَدَرْتُ منها حجرا.(دحرجته نحو الأسفل)</w:t>
      </w:r>
    </w:p>
    <w:p>
      <w:pPr>
        <w:pStyle w:val="Heading3"/>
      </w:pPr>
      <w:bookmarkStart w:id="1767" w:name="_Toc932"/>
      <w:r>
        <w:t>أَحْدَرَهُ</w:t>
      </w:r>
      <w:bookmarkEnd w:id="1767"/>
    </w:p>
    <w:p>
      <w:pPr>
        <w:pStyle w:val="BookText"/>
      </w:pPr>
      <w:r>
        <w:rPr>
          <w:rFonts w:ascii="Amiri" w:hAnsi="Amiri" w:eastAsia="Amiri" w:cs="Amiri"/>
          <w:lang w:bidi="ar-SA"/>
          <w:color w:val="111111"/>
          <w:sz w:val="28"/>
          <w:szCs w:val="28"/>
          <w:rtl/>
        </w:rPr>
        <w:t xml:space="preserve">أَحْدَرَ زیدٌ الشّیء.(حدره)</w:t>
      </w:r>
    </w:p>
    <w:p>
      <w:pPr>
        <w:pStyle w:val="Heading3"/>
      </w:pPr>
      <w:bookmarkStart w:id="1768" w:name="_Toc933"/>
      <w:r>
        <w:t>حَدَّرَهُ</w:t>
      </w:r>
      <w:bookmarkEnd w:id="1768"/>
    </w:p>
    <w:p>
      <w:pPr>
        <w:pStyle w:val="BookText"/>
      </w:pPr>
      <w:r>
        <w:rPr>
          <w:rFonts w:ascii="Amiri" w:hAnsi="Amiri" w:eastAsia="Amiri" w:cs="Amiri"/>
          <w:lang w:bidi="ar-SA"/>
          <w:color w:val="111111"/>
          <w:sz w:val="28"/>
          <w:szCs w:val="28"/>
          <w:rtl/>
        </w:rPr>
        <w:t xml:space="preserve">حَدَّرَهُ / أَحْدَرَهُ</w:t>
      </w:r>
    </w:p>
    <w:p>
      <w:pPr>
        <w:pStyle w:val="Heading3"/>
      </w:pPr>
      <w:bookmarkStart w:id="1769" w:name="_Toc934"/>
      <w:r>
        <w:t>اِنْحَدَرَ (منه إلیه)</w:t>
      </w:r>
      <w:bookmarkEnd w:id="1769"/>
    </w:p>
    <w:p>
      <w:pPr>
        <w:pStyle w:val="BookText"/>
      </w:pPr>
      <w:r>
        <w:rPr>
          <w:rFonts w:ascii="Amiri" w:hAnsi="Amiri" w:eastAsia="Amiri" w:cs="Amiri"/>
          <w:lang w:bidi="ar-SA"/>
          <w:color w:val="111111"/>
          <w:sz w:val="28"/>
          <w:szCs w:val="28"/>
          <w:rtl/>
        </w:rPr>
        <w:t xml:space="preserve">اِنْحَدَرَ الحجرُ من قمّة الجبل إلی الوادی.(انحطّ من علوّ إلی سفل)</w:t>
      </w:r>
    </w:p>
    <w:p>
      <w:pPr>
        <w:pStyle w:val="Heading3"/>
      </w:pPr>
      <w:bookmarkStart w:id="1770" w:name="_Toc935"/>
      <w:r>
        <w:t>تَحَادَرَ (منه إلیه)</w:t>
      </w:r>
      <w:bookmarkEnd w:id="1770"/>
    </w:p>
    <w:p>
      <w:pPr>
        <w:pStyle w:val="BookText"/>
      </w:pPr>
      <w:r>
        <w:rPr>
          <w:rFonts w:ascii="IRNazanin" w:hAnsi="IRNazanin" w:eastAsia="IRNazanin" w:cs="IRNazanin"/>
          <w:lang w:bidi="fa-IR"/>
          <w:color w:val="111111"/>
          <w:sz w:val="28"/>
          <w:szCs w:val="28"/>
          <w:rtl/>
        </w:rPr>
        <w:t xml:space="preserve">تَتَحَادَرُ الثلوجُ من قمم الجبال الی الودیان عند ارتفاع درجة الحرارة(تتساقط و تنحدر)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6612_62624"/>
    <w:bookmarkEnd w:id="121"/>
    <w:p>
      <w:pPr>
        <w:pStyle w:val="BookText"/>
      </w:pPr>
      <w:r>
        <w:rPr>
          <w:rFonts w:ascii="IRNazanin" w:hAnsi="IRNazanin" w:eastAsia="IRNazanin" w:cs="IRNazanin"/>
          <w:lang w:bidi="fa-IR"/>
          <w:color w:val="111111"/>
          <w:sz w:val="28"/>
          <w:szCs w:val="28"/>
          <w:rtl/>
        </w:rPr>
        <w:t xml:space="preserve">[حدس]</w:t>
      </w:r>
    </w:p>
    <w:p>
      <w:pPr>
        <w:pStyle w:val="BookText"/>
      </w:pPr>
      <w:r>
        <w:rPr>
          <w:rFonts w:ascii="Amiri" w:hAnsi="Amiri" w:eastAsia="Amiri" w:cs="Amiri"/>
          <w:lang w:bidi="ar-SA"/>
          <w:color w:val="111111"/>
          <w:sz w:val="28"/>
          <w:szCs w:val="28"/>
          <w:rtl/>
        </w:rPr>
        <w:t xml:space="preserve">حَدَسَهُ یَحْدُسُ حَدْساً 1</w:t>
      </w:r>
    </w:p>
    <w:p>
      <w:pPr>
        <w:pStyle w:val="BookText"/>
      </w:pPr>
      <w:r>
        <w:rPr>
          <w:rFonts w:ascii="Amiri" w:hAnsi="Amiri" w:eastAsia="Amiri" w:cs="Amiri"/>
          <w:lang w:bidi="ar-SA"/>
          <w:color w:val="111111"/>
          <w:sz w:val="28"/>
          <w:szCs w:val="28"/>
          <w:rtl/>
        </w:rPr>
        <w:t xml:space="preserve">حَدَسَ زیدٌ وفاةَ سعدٍ فی سفره.(ألهم الخبر فحزره)</w:t>
      </w:r>
    </w:p>
    <w:p>
      <w:pPr>
        <w:pStyle w:val="Heading3"/>
      </w:pPr>
      <w:bookmarkStart w:id="1771" w:name="_Toc936"/>
      <w:r>
        <w:t>حَدَسَ (فیه)</w:t>
      </w:r>
      <w:bookmarkEnd w:id="1771"/>
    </w:p>
    <w:p>
      <w:pPr>
        <w:pStyle w:val="BookText"/>
      </w:pPr>
      <w:r>
        <w:rPr>
          <w:rFonts w:ascii="Amiri" w:hAnsi="Amiri" w:eastAsia="Amiri" w:cs="Amiri"/>
          <w:lang w:bidi="ar-SA"/>
          <w:color w:val="111111"/>
          <w:sz w:val="28"/>
          <w:szCs w:val="28"/>
          <w:rtl/>
        </w:rPr>
        <w:t xml:space="preserve">لقد حَدَسْتُ فی وقوع الانقلاب قبل حدوثه.(ظننت، توقّعت)</w:t>
      </w:r>
    </w:p>
    <w:p>
      <w:pPr>
        <w:pStyle w:val="BookText"/>
      </w:pPr>
      <w:r>
        <w:rPr>
          <w:rFonts w:ascii="IRNazanin" w:hAnsi="IRNazanin" w:eastAsia="IRNazanin" w:cs="IRNazanin"/>
          <w:lang w:bidi="fa-IR"/>
          <w:color w:val="111111"/>
          <w:sz w:val="28"/>
          <w:szCs w:val="28"/>
          <w:rtl/>
        </w:rPr>
        <w:t xml:space="preserve">[حدق]</w:t>
      </w:r>
    </w:p>
    <w:p>
      <w:pPr>
        <w:pStyle w:val="BookText"/>
      </w:pPr>
      <w:r>
        <w:rPr>
          <w:rFonts w:ascii="Amiri" w:hAnsi="Amiri" w:eastAsia="Amiri" w:cs="Amiri"/>
          <w:lang w:bidi="ar-SA"/>
          <w:color w:val="111111"/>
          <w:sz w:val="28"/>
          <w:szCs w:val="28"/>
          <w:rtl/>
        </w:rPr>
        <w:t xml:space="preserve">حَدَقَ یَحْدِقُ حُدُوقاً (به)</w:t>
      </w:r>
    </w:p>
    <w:p>
      <w:pPr>
        <w:pStyle w:val="BookText"/>
      </w:pPr>
      <w:r>
        <w:rPr>
          <w:rFonts w:ascii="Amiri" w:hAnsi="Amiri" w:eastAsia="Amiri" w:cs="Amiri"/>
          <w:lang w:bidi="ar-SA"/>
          <w:color w:val="111111"/>
          <w:sz w:val="28"/>
          <w:szCs w:val="28"/>
          <w:rtl/>
        </w:rPr>
        <w:t xml:space="preserve">حَدَقَ القومُ بزعیمهم.(أحاطوا به)</w:t>
      </w:r>
    </w:p>
    <w:p>
      <w:pPr>
        <w:pStyle w:val="Heading3"/>
      </w:pPr>
      <w:bookmarkStart w:id="1772" w:name="_Toc937"/>
      <w:r>
        <w:t>حَدَقَهُ حَدْقاً</w:t>
      </w:r>
      <w:bookmarkEnd w:id="1772"/>
    </w:p>
    <w:p>
      <w:pPr>
        <w:pStyle w:val="BookText"/>
      </w:pPr>
      <w:r>
        <w:rPr>
          <w:rFonts w:ascii="Amiri" w:hAnsi="Amiri" w:eastAsia="Amiri" w:cs="Amiri"/>
          <w:lang w:bidi="ar-SA"/>
          <w:color w:val="111111"/>
          <w:sz w:val="28"/>
          <w:szCs w:val="28"/>
          <w:rtl/>
        </w:rPr>
        <w:t xml:space="preserve">حَدَقَ زیدٌ الطّفلَ. </w:t>
      </w:r>
      <w:r>
        <w:rPr>
          <w:rStyle w:val="FootnoteReference"/>
        </w:rPr>
        <w:footnoteReference w:id="375"/>
      </w:r>
      <w:r>
        <w:rPr>
          <w:rFonts w:ascii="IRNazanin" w:hAnsi="IRNazanin" w:eastAsia="IRNazanin" w:cs="IRNazanin"/>
          <w:lang w:bidi="fa-IR"/>
          <w:color w:val="111111"/>
          <w:sz w:val="28"/>
          <w:szCs w:val="28"/>
          <w:rtl/>
        </w:rPr>
        <w:t xml:space="preserve">(نظر إلیه)</w:t>
      </w:r>
    </w:p>
    <w:p>
      <w:pPr>
        <w:pStyle w:val="Heading3"/>
      </w:pPr>
      <w:bookmarkStart w:id="1773" w:name="_Toc938"/>
      <w:r>
        <w:t>أَحْدَقَ (به)</w:t>
      </w:r>
      <w:bookmarkEnd w:id="1773"/>
    </w:p>
    <w:p>
      <w:pPr>
        <w:pStyle w:val="BookText"/>
      </w:pPr>
      <w:r>
        <w:rPr>
          <w:rFonts w:ascii="Amiri" w:hAnsi="Amiri" w:eastAsia="Amiri" w:cs="Amiri"/>
          <w:lang w:bidi="ar-SA"/>
          <w:color w:val="111111"/>
          <w:sz w:val="28"/>
          <w:szCs w:val="28"/>
          <w:rtl/>
        </w:rPr>
        <w:t xml:space="preserve">لقد أَحْدَقَتْ بنا الشّدائدُ.(أحاطت،حدقت)</w:t>
      </w:r>
    </w:p>
    <w:p>
      <w:pPr>
        <w:pStyle w:val="Heading3"/>
      </w:pPr>
      <w:bookmarkStart w:id="1774" w:name="_Toc939"/>
      <w:r>
        <w:t>حَدَّقَ (إلیه)</w:t>
      </w:r>
      <w:bookmarkEnd w:id="1774"/>
    </w:p>
    <w:p>
      <w:pPr>
        <w:pStyle w:val="BookText"/>
      </w:pPr>
      <w:r>
        <w:rPr>
          <w:rFonts w:ascii="Amiri" w:hAnsi="Amiri" w:eastAsia="Amiri" w:cs="Amiri"/>
          <w:lang w:bidi="ar-SA"/>
          <w:color w:val="111111"/>
          <w:sz w:val="28"/>
          <w:szCs w:val="28"/>
          <w:rtl/>
        </w:rPr>
        <w:t xml:space="preserve">حَدَّقَ زیدٌ إلی الهلال لیتأکّد من رؤیته.(شدّد و أحدّ النّظر)</w:t>
      </w:r>
    </w:p>
    <w:p>
      <w:pPr>
        <w:pStyle w:val="Heading3"/>
      </w:pPr>
      <w:bookmarkStart w:id="1775" w:name="_Toc940"/>
      <w:r>
        <w:t>حَدَّقَ (به)</w:t>
      </w:r>
      <w:bookmarkEnd w:id="1775"/>
    </w:p>
    <w:p>
      <w:pPr>
        <w:pStyle w:val="BookText"/>
      </w:pPr>
      <w:r>
        <w:rPr>
          <w:rFonts w:ascii="Amiri" w:hAnsi="Amiri" w:eastAsia="Amiri" w:cs="Amiri"/>
          <w:lang w:bidi="ar-SA"/>
          <w:color w:val="111111"/>
          <w:sz w:val="28"/>
          <w:szCs w:val="28"/>
          <w:rtl/>
        </w:rPr>
        <w:t xml:space="preserve">زار الرّئیسُ الموظّفین فَحَدَّقُوا به.(أحاطوا به من کلّ جانب)</w:t>
      </w:r>
    </w:p>
    <w:p>
      <w:pPr>
        <w:pStyle w:val="BookText"/>
      </w:pPr>
      <w:r>
        <w:rPr>
          <w:rFonts w:ascii="IRNazanin" w:hAnsi="IRNazanin" w:eastAsia="IRNazanin" w:cs="IRNazanin"/>
          <w:lang w:bidi="fa-IR"/>
          <w:color w:val="111111"/>
          <w:sz w:val="28"/>
          <w:szCs w:val="28"/>
          <w:rtl/>
        </w:rPr>
        <w:t xml:space="preserve">[حدم]</w:t>
      </w:r>
    </w:p>
    <w:p>
      <w:pPr>
        <w:pStyle w:val="BookText"/>
      </w:pPr>
      <w:r>
        <w:rPr>
          <w:rFonts w:ascii="Amiri" w:hAnsi="Amiri" w:eastAsia="Amiri" w:cs="Amiri"/>
          <w:lang w:bidi="ar-SA"/>
          <w:color w:val="111111"/>
          <w:sz w:val="28"/>
          <w:szCs w:val="28"/>
          <w:rtl/>
        </w:rPr>
        <w:t xml:space="preserve">اِحْتَدَمَ</w:t>
      </w:r>
    </w:p>
    <w:p>
      <w:pPr>
        <w:pStyle w:val="BookText"/>
      </w:pPr>
      <w:r>
        <w:rPr>
          <w:rFonts w:ascii="Amiri" w:hAnsi="Amiri" w:eastAsia="Amiri" w:cs="Amiri"/>
          <w:lang w:bidi="ar-SA"/>
          <w:color w:val="111111"/>
          <w:sz w:val="28"/>
          <w:szCs w:val="28"/>
          <w:rtl/>
        </w:rPr>
        <w:t xml:space="preserve">اِحْتَدَمَ الحرُّ أو النّارُ أو نحوهما. </w:t>
      </w:r>
      <w:r>
        <w:rPr>
          <w:rStyle w:val="FootnoteReference"/>
        </w:rPr>
        <w:footnoteReference w:id="376"/>
      </w:r>
      <w:r>
        <w:rPr>
          <w:rFonts w:ascii="Amiri" w:hAnsi="Amiri" w:eastAsia="Amiri" w:cs="Amiri"/>
          <w:lang w:bidi="ar-SA"/>
          <w:color w:val="111111"/>
          <w:sz w:val="28"/>
          <w:szCs w:val="28"/>
          <w:rtl/>
        </w:rPr>
        <w:t xml:space="preserve">(اشتدّ)</w:t>
      </w:r>
    </w:p>
    <w:p>
      <w:pPr>
        <w:pStyle w:val="BookText"/>
      </w:pPr>
      <w:r>
        <w:rPr>
          <w:rFonts w:ascii="IRNazanin" w:hAnsi="IRNazanin" w:eastAsia="IRNazanin" w:cs="IRNazanin"/>
          <w:lang w:bidi="fa-IR"/>
          <w:color w:val="111111"/>
          <w:sz w:val="28"/>
          <w:szCs w:val="28"/>
          <w:rtl/>
        </w:rPr>
        <w:t xml:space="preserve">[حدو]</w:t>
      </w:r>
    </w:p>
    <w:p>
      <w:pPr>
        <w:pStyle w:val="BookText"/>
      </w:pPr>
      <w:r>
        <w:rPr>
          <w:rFonts w:ascii="Amiri" w:hAnsi="Amiri" w:eastAsia="Amiri" w:cs="Amiri"/>
          <w:lang w:bidi="ar-SA"/>
          <w:color w:val="111111"/>
          <w:sz w:val="28"/>
          <w:szCs w:val="28"/>
          <w:rtl/>
        </w:rPr>
        <w:t xml:space="preserve">حَدَاهُ یَحْدُو حَدْواً و حُدَاءً أو(به)</w:t>
      </w:r>
    </w:p>
    <w:p>
      <w:pPr>
        <w:pStyle w:val="BookText"/>
      </w:pPr>
      <w:r>
        <w:rPr>
          <w:rFonts w:ascii="Amiri" w:hAnsi="Amiri" w:eastAsia="Amiri" w:cs="Amiri"/>
          <w:lang w:bidi="ar-SA"/>
          <w:color w:val="111111"/>
          <w:sz w:val="28"/>
          <w:szCs w:val="28"/>
          <w:rtl/>
        </w:rPr>
        <w:t xml:space="preserve">رأیت زیداً یَحْدُوا إبلَهُ أو بإبله.(یسیّرها بالحداء) </w:t>
      </w:r>
      <w:r>
        <w:rPr>
          <w:rStyle w:val="FootnoteReference"/>
        </w:rPr>
        <w:footnoteReference w:id="377"/>
      </w:r>
    </w:p>
    <w:p>
      <w:pPr>
        <w:pStyle w:val="Heading3"/>
      </w:pPr>
      <w:bookmarkStart w:id="1776" w:name="_Toc941"/>
      <w:r>
        <w:t>حَدَا (به)</w:t>
      </w:r>
      <w:bookmarkEnd w:id="1776"/>
    </w:p>
    <w:p>
      <w:pPr>
        <w:pStyle w:val="BookText"/>
      </w:pPr>
      <w:r>
        <w:rPr>
          <w:rFonts w:ascii="Amiri" w:hAnsi="Amiri" w:eastAsia="Amiri" w:cs="Amiri"/>
          <w:lang w:bidi="ar-SA"/>
          <w:color w:val="111111"/>
          <w:sz w:val="28"/>
          <w:szCs w:val="28"/>
          <w:rtl/>
        </w:rPr>
        <w:t xml:space="preserve">حَدَا بی الزّمن إلی هذا الوضع الّذی أنا فیه.(ساقنی)</w:t>
      </w:r>
    </w:p>
    <w:p>
      <w:pPr>
        <w:pStyle w:val="Heading3"/>
      </w:pPr>
      <w:bookmarkStart w:id="1777" w:name="_Toc942"/>
      <w:r>
        <w:t>تَحَدَّاهُ (به)</w:t>
      </w:r>
      <w:bookmarkEnd w:id="1777"/>
    </w:p>
    <w:p>
      <w:pPr>
        <w:pStyle w:val="BookText"/>
      </w:pPr>
      <w:r>
        <w:rPr>
          <w:rFonts w:ascii="IRNazanin" w:hAnsi="IRNazanin" w:eastAsia="IRNazanin" w:cs="IRNazanin"/>
          <w:lang w:bidi="fa-IR"/>
          <w:color w:val="111111"/>
          <w:sz w:val="28"/>
          <w:szCs w:val="28"/>
          <w:rtl/>
        </w:rPr>
        <w:t xml:space="preserve">لقد تَحَدَّی رسولُ اللّه صلّی اللّه علیه و اله العرب بالقرآن.(باراهم بأن یأتوا بمثله مع علمه بعجزهم)</w:t>
      </w:r>
    </w:p>
    <w:p>
      <w:pPr>
        <w:pStyle w:val="BookText"/>
      </w:pPr>
      <w:r>
        <w:rPr>
          <w:rFonts w:ascii="IRNazanin" w:hAnsi="IRNazanin" w:eastAsia="IRNazanin" w:cs="IRNazanin"/>
          <w:lang w:bidi="fa-IR"/>
          <w:color w:val="111111"/>
          <w:sz w:val="28"/>
          <w:szCs w:val="28"/>
          <w:rtl/>
        </w:rPr>
        <w:t xml:space="preserve">[حذر]</w:t>
      </w:r>
    </w:p>
    <w:p>
      <w:pPr>
        <w:pStyle w:val="BookText"/>
      </w:pPr>
      <w:r>
        <w:rPr>
          <w:rFonts w:ascii="Amiri" w:hAnsi="Amiri" w:eastAsia="Amiri" w:cs="Amiri"/>
          <w:lang w:bidi="ar-SA"/>
          <w:color w:val="111111"/>
          <w:sz w:val="28"/>
          <w:szCs w:val="28"/>
          <w:rtl/>
        </w:rPr>
        <w:t xml:space="preserve">حَذِرَ یَحْذَرُ حَذَراً 5(منه)</w:t>
      </w:r>
    </w:p>
    <w:p>
      <w:pPr>
        <w:pStyle w:val="BookText"/>
      </w:pPr>
      <w:r>
        <w:rPr>
          <w:rFonts w:ascii="Amiri" w:hAnsi="Amiri" w:eastAsia="Amiri" w:cs="Amiri"/>
          <w:lang w:bidi="ar-SA"/>
          <w:color w:val="111111"/>
          <w:sz w:val="28"/>
          <w:szCs w:val="28"/>
          <w:rtl/>
        </w:rPr>
        <w:t xml:space="preserve">یا بنیّ اِحْذَرْ من السّیّارات حینما تعبر الشارع.(احتط، تحرّز)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6612_62625"/>
    <w:bookmarkEnd w:id="122"/>
    <w:p>
      <w:pPr>
        <w:pStyle w:val="Heading3"/>
      </w:pPr>
      <w:bookmarkStart w:id="1778" w:name="_Toc943"/>
      <w:r>
        <w:t>حَذَرَهُ</w:t>
      </w:r>
      <w:bookmarkEnd w:id="1778"/>
    </w:p>
    <w:p>
      <w:pPr>
        <w:pStyle w:val="BookText"/>
      </w:pPr>
      <w:r>
        <w:rPr>
          <w:rFonts w:ascii="Amiri" w:hAnsi="Amiri" w:eastAsia="Amiri" w:cs="Amiri"/>
          <w:lang w:bidi="ar-SA"/>
          <w:color w:val="111111"/>
          <w:sz w:val="28"/>
          <w:szCs w:val="28"/>
          <w:rtl/>
        </w:rPr>
        <w:t xml:space="preserve">وَ اعْلَمُوا أَنَّ اللّهَ یَعْلَمُ ما فِی أَنْفُسِکُمْ فَاحْذَرُوهُ </w:t>
      </w:r>
      <w:r>
        <w:rPr>
          <w:rStyle w:val="FootnoteReference"/>
        </w:rPr>
        <w:footnoteReference w:id="378"/>
      </w:r>
    </w:p>
    <w:p>
      <w:pPr>
        <w:pStyle w:val="BookText"/>
      </w:pPr>
      <w:r>
        <w:rPr>
          <w:rFonts w:ascii="Amiri" w:hAnsi="Amiri" w:eastAsia="Amiri" w:cs="Amiri"/>
          <w:lang w:bidi="ar-SA"/>
          <w:color w:val="111111"/>
          <w:sz w:val="28"/>
          <w:szCs w:val="28"/>
          <w:rtl/>
        </w:rPr>
        <w:t xml:space="preserve">.البقرة235/. [1]</w:t>
      </w:r>
    </w:p>
    <w:p>
      <w:pPr>
        <w:pStyle w:val="BookText"/>
      </w:pPr>
      <w:r>
        <w:rPr>
          <w:rFonts w:ascii="IRNazanin" w:hAnsi="IRNazanin" w:eastAsia="IRNazanin" w:cs="IRNazanin"/>
          <w:lang w:bidi="fa-IR"/>
          <w:color w:val="111111"/>
          <w:sz w:val="28"/>
          <w:szCs w:val="28"/>
          <w:rtl/>
        </w:rPr>
        <w:t xml:space="preserve">(خافوه)</w:t>
      </w:r>
    </w:p>
    <w:p>
      <w:pPr>
        <w:pStyle w:val="Heading3"/>
      </w:pPr>
      <w:bookmarkStart w:id="1779" w:name="_Toc944"/>
      <w:r>
        <w:t>حَاذَرَهُ مُحَاذَرَةً و حِذَاراً</w:t>
      </w:r>
      <w:bookmarkEnd w:id="1779"/>
    </w:p>
    <w:p>
      <w:pPr>
        <w:pStyle w:val="BookText"/>
      </w:pPr>
      <w:r>
        <w:rPr>
          <w:rFonts w:ascii="Amiri" w:hAnsi="Amiri" w:eastAsia="Amiri" w:cs="Amiri"/>
          <w:lang w:bidi="ar-SA"/>
          <w:color w:val="111111"/>
          <w:sz w:val="28"/>
          <w:szCs w:val="28"/>
          <w:rtl/>
        </w:rPr>
        <w:t xml:space="preserve">کان زیدٌ یُحَاذِرُ شریکَهُ سعداً.(یحذر کلّ منهما الآخر)</w:t>
      </w:r>
    </w:p>
    <w:p>
      <w:pPr>
        <w:pStyle w:val="Heading3"/>
      </w:pPr>
      <w:bookmarkStart w:id="1780" w:name="_Toc945"/>
      <w:r>
        <w:t>حَذَّرَهُ (إیّاه)</w:t>
      </w:r>
      <w:bookmarkEnd w:id="1780"/>
    </w:p>
    <w:p>
      <w:pPr>
        <w:pStyle w:val="BookText"/>
      </w:pPr>
      <w:r>
        <w:rPr>
          <w:rFonts w:ascii="Amiri" w:hAnsi="Amiri" w:eastAsia="Amiri" w:cs="Amiri"/>
          <w:lang w:bidi="ar-SA"/>
          <w:color w:val="111111"/>
          <w:sz w:val="28"/>
          <w:szCs w:val="28"/>
          <w:rtl/>
        </w:rPr>
        <w:t xml:space="preserve">وَ یُحَذِّرُکُمُ اللّهُ نَفْسَهُ وَ اللّهُ رَؤُفٌ بِالْعِبادِ </w:t>
      </w:r>
      <w:r>
        <w:rPr>
          <w:rStyle w:val="FootnoteReference"/>
        </w:rPr>
        <w:footnoteReference w:id="379"/>
      </w:r>
      <w:r>
        <w:rPr>
          <w:rFonts w:ascii="Amiri" w:hAnsi="Amiri" w:eastAsia="Amiri" w:cs="Amiri"/>
          <w:lang w:bidi="ar-SA"/>
          <w:color w:val="111111"/>
          <w:sz w:val="28"/>
          <w:szCs w:val="28"/>
          <w:rtl/>
        </w:rPr>
        <w:t xml:space="preserve">(یخوّفکم)</w:t>
      </w:r>
    </w:p>
    <w:p>
      <w:pPr>
        <w:pStyle w:val="Heading3"/>
      </w:pPr>
      <w:bookmarkStart w:id="1781" w:name="_Toc946"/>
      <w:r>
        <w:t>حَذَّرَهُ (منه)</w:t>
      </w:r>
      <w:bookmarkEnd w:id="1781"/>
    </w:p>
    <w:p>
      <w:pPr>
        <w:pStyle w:val="BookText"/>
      </w:pPr>
      <w:r>
        <w:rPr>
          <w:rFonts w:ascii="Amiri" w:hAnsi="Amiri" w:eastAsia="Amiri" w:cs="Amiri"/>
          <w:lang w:bidi="ar-SA"/>
          <w:color w:val="111111"/>
          <w:sz w:val="28"/>
          <w:szCs w:val="28"/>
          <w:rtl/>
        </w:rPr>
        <w:t xml:space="preserve">حَذَّرَ الوالدُ ابنَهُ من مخالطة الأشرار.</w:t>
      </w:r>
    </w:p>
    <w:p>
      <w:pPr>
        <w:pStyle w:val="Heading3"/>
      </w:pPr>
      <w:bookmarkStart w:id="1782" w:name="_Toc947"/>
      <w:r>
        <w:t>تَحَذَّرَ (منه)</w:t>
      </w:r>
      <w:bookmarkEnd w:id="1782"/>
    </w:p>
    <w:p>
      <w:pPr>
        <w:pStyle w:val="BookText"/>
      </w:pPr>
      <w:r>
        <w:rPr>
          <w:rStyle w:val="FootnoteReference"/>
        </w:rPr>
        <w:footnoteReference w:id="380"/>
      </w:r>
      <w:r>
        <w:rPr>
          <w:rFonts w:ascii="Amiri" w:hAnsi="Amiri" w:eastAsia="Amiri" w:cs="Amiri"/>
          <w:lang w:bidi="ar-SA"/>
          <w:color w:val="111111"/>
          <w:sz w:val="28"/>
          <w:szCs w:val="28"/>
          <w:rtl/>
        </w:rPr>
        <w:t xml:space="preserve">
تَحَذَّرْ ممّن لا دین له إذا التجأت إلی معاملته(احْذَرْ و تحرّز و احتط)</w:t>
      </w:r>
    </w:p>
    <w:p>
      <w:pPr>
        <w:pStyle w:val="BookText"/>
      </w:pPr>
      <w:r>
        <w:rPr>
          <w:rFonts w:ascii="IRNazanin" w:hAnsi="IRNazanin" w:eastAsia="IRNazanin" w:cs="IRNazanin"/>
          <w:lang w:bidi="fa-IR"/>
          <w:color w:val="111111"/>
          <w:sz w:val="28"/>
          <w:szCs w:val="28"/>
          <w:rtl/>
        </w:rPr>
        <w:t xml:space="preserve">[حذف]</w:t>
      </w:r>
    </w:p>
    <w:p>
      <w:pPr>
        <w:pStyle w:val="BookText"/>
      </w:pPr>
      <w:r>
        <w:rPr>
          <w:rFonts w:ascii="Amiri" w:hAnsi="Amiri" w:eastAsia="Amiri" w:cs="Amiri"/>
          <w:lang w:bidi="ar-SA"/>
          <w:color w:val="111111"/>
          <w:sz w:val="28"/>
          <w:szCs w:val="28"/>
          <w:rtl/>
        </w:rPr>
        <w:t xml:space="preserve">حَذَفَهُ یَحْذِفُ حَذْفاً (منه)</w:t>
      </w:r>
    </w:p>
    <w:p>
      <w:pPr>
        <w:pStyle w:val="BookText"/>
      </w:pPr>
      <w:r>
        <w:rPr>
          <w:rFonts w:ascii="Amiri" w:hAnsi="Amiri" w:eastAsia="Amiri" w:cs="Amiri"/>
          <w:lang w:bidi="ar-SA"/>
          <w:color w:val="111111"/>
          <w:sz w:val="28"/>
          <w:szCs w:val="28"/>
          <w:rtl/>
        </w:rPr>
        <w:t xml:space="preserve">حَذَفْتُ اسمَکَ من قائمة المسافرین.(أسقطته،محوته، أبعدته)</w:t>
      </w:r>
    </w:p>
    <w:p>
      <w:pPr>
        <w:pStyle w:val="BookText"/>
      </w:pPr>
      <w:r>
        <w:rPr>
          <w:rFonts w:ascii="IRNazanin" w:hAnsi="IRNazanin" w:eastAsia="IRNazanin" w:cs="IRNazanin"/>
          <w:lang w:bidi="fa-IR"/>
          <w:color w:val="111111"/>
          <w:sz w:val="28"/>
          <w:szCs w:val="28"/>
          <w:rtl/>
        </w:rPr>
        <w:t xml:space="preserve">[حذق]</w:t>
      </w:r>
    </w:p>
    <w:p>
      <w:pPr>
        <w:pStyle w:val="BookText"/>
      </w:pPr>
      <w:r>
        <w:rPr>
          <w:rFonts w:ascii="Amiri" w:hAnsi="Amiri" w:eastAsia="Amiri" w:cs="Amiri"/>
          <w:lang w:bidi="ar-SA"/>
          <w:color w:val="111111"/>
          <w:sz w:val="28"/>
          <w:szCs w:val="28"/>
          <w:rtl/>
        </w:rPr>
        <w:t xml:space="preserve">حَذَقَهُ یَحْذِقُهُ حَذْقاً أو 4(فیه)</w:t>
      </w:r>
    </w:p>
    <w:p>
      <w:pPr>
        <w:pStyle w:val="BookText"/>
      </w:pPr>
      <w:r>
        <w:rPr>
          <w:rFonts w:ascii="Amiri" w:hAnsi="Amiri" w:eastAsia="Amiri" w:cs="Amiri"/>
          <w:lang w:bidi="ar-SA"/>
          <w:color w:val="111111"/>
          <w:sz w:val="28"/>
          <w:szCs w:val="28"/>
          <w:rtl/>
        </w:rPr>
        <w:t xml:space="preserve">حَذَقَ زیدٌ النّجارةَ أو فی النّجارة.(مارسها حتّی مهر فیها)</w:t>
      </w:r>
    </w:p>
    <w:p>
      <w:pPr>
        <w:pStyle w:val="BookText"/>
      </w:pPr>
      <w:r>
        <w:rPr>
          <w:rFonts w:ascii="IRNazanin" w:hAnsi="IRNazanin" w:eastAsia="IRNazanin" w:cs="IRNazanin"/>
          <w:lang w:bidi="fa-IR"/>
          <w:color w:val="111111"/>
          <w:sz w:val="28"/>
          <w:szCs w:val="28"/>
          <w:rtl/>
        </w:rPr>
        <w:t xml:space="preserve">[حذلق]</w:t>
      </w:r>
    </w:p>
    <w:p>
      <w:pPr>
        <w:pStyle w:val="BookText"/>
      </w:pPr>
      <w:r>
        <w:rPr>
          <w:rFonts w:ascii="Amiri" w:hAnsi="Amiri" w:eastAsia="Amiri" w:cs="Amiri"/>
          <w:lang w:bidi="ar-SA"/>
          <w:color w:val="111111"/>
          <w:sz w:val="28"/>
          <w:szCs w:val="28"/>
          <w:rtl/>
        </w:rPr>
        <w:t xml:space="preserve">حَذْلَقَ</w:t>
      </w:r>
    </w:p>
    <w:p>
      <w:pPr>
        <w:pStyle w:val="BookText"/>
      </w:pPr>
      <w:r>
        <w:rPr>
          <w:rFonts w:ascii="Amiri" w:hAnsi="Amiri" w:eastAsia="Amiri" w:cs="Amiri"/>
          <w:lang w:bidi="ar-SA"/>
          <w:color w:val="111111"/>
          <w:sz w:val="28"/>
          <w:szCs w:val="28"/>
          <w:rtl/>
        </w:rPr>
        <w:t xml:space="preserve">کان زیدٌ یُحَذْلِقُ بین أقرانه.(یدّعی أکثر ممّا عنده من الحذق)</w:t>
      </w:r>
    </w:p>
    <w:p>
      <w:pPr>
        <w:pStyle w:val="BookText"/>
      </w:pPr>
      <w:r>
        <w:rPr>
          <w:rFonts w:ascii="Amiri" w:hAnsi="Amiri" w:eastAsia="Amiri" w:cs="Amiri"/>
          <w:lang w:bidi="ar-SA"/>
          <w:color w:val="111111"/>
          <w:sz w:val="28"/>
          <w:szCs w:val="28"/>
          <w:rtl/>
        </w:rPr>
        <w:t xml:space="preserve">حَذْلَقَ کان زیدٌ یُحَذْلِقُ فی کلامه.(یظهر الظّرافة و الکیاسة)</w:t>
      </w:r>
    </w:p>
    <w:p>
      <w:pPr>
        <w:pStyle w:val="Heading3"/>
      </w:pPr>
      <w:bookmarkStart w:id="1783" w:name="_Toc948"/>
      <w:r>
        <w:t>تَحَذْلَقَ</w:t>
      </w:r>
      <w:bookmarkEnd w:id="1783"/>
    </w:p>
    <w:p>
      <w:pPr>
        <w:pStyle w:val="BookText"/>
      </w:pPr>
      <w:r>
        <w:rPr>
          <w:rFonts w:ascii="Amiri" w:hAnsi="Amiri" w:eastAsia="Amiri" w:cs="Amiri"/>
          <w:lang w:bidi="ar-SA"/>
          <w:color w:val="111111"/>
          <w:sz w:val="28"/>
          <w:szCs w:val="28"/>
          <w:rtl/>
        </w:rPr>
        <w:t xml:space="preserve">تَحَذْلَقَ / حَذْلَقَ .</w:t>
      </w:r>
    </w:p>
    <w:p>
      <w:pPr>
        <w:pStyle w:val="BookText"/>
      </w:pPr>
      <w:r>
        <w:rPr>
          <w:rFonts w:ascii="IRNazanin" w:hAnsi="IRNazanin" w:eastAsia="IRNazanin" w:cs="IRNazanin"/>
          <w:lang w:bidi="fa-IR"/>
          <w:color w:val="111111"/>
          <w:sz w:val="28"/>
          <w:szCs w:val="28"/>
          <w:rtl/>
        </w:rPr>
        <w:t xml:space="preserve">[حذو]</w:t>
      </w:r>
    </w:p>
    <w:p>
      <w:pPr>
        <w:pStyle w:val="BookText"/>
      </w:pPr>
      <w:r>
        <w:rPr>
          <w:rFonts w:ascii="Amiri" w:hAnsi="Amiri" w:eastAsia="Amiri" w:cs="Amiri"/>
          <w:lang w:bidi="ar-SA"/>
          <w:color w:val="111111"/>
          <w:sz w:val="28"/>
          <w:szCs w:val="28"/>
          <w:rtl/>
        </w:rPr>
        <w:t xml:space="preserve">حَذَاهُ یَحْذُو حَذْواً</w:t>
      </w:r>
    </w:p>
    <w:p>
      <w:pPr>
        <w:pStyle w:val="BookText"/>
      </w:pPr>
      <w:r>
        <w:rPr>
          <w:rFonts w:ascii="Amiri" w:hAnsi="Amiri" w:eastAsia="Amiri" w:cs="Amiri"/>
          <w:lang w:bidi="ar-SA"/>
          <w:color w:val="111111"/>
          <w:sz w:val="28"/>
          <w:szCs w:val="28"/>
          <w:rtl/>
        </w:rPr>
        <w:t xml:space="preserve">حَذَا زیدٌ النّعلَ.(قدّرها و قطعها علی مثال)</w:t>
      </w:r>
    </w:p>
    <w:p>
      <w:pPr>
        <w:pStyle w:val="Heading3"/>
      </w:pPr>
      <w:bookmarkStart w:id="1784" w:name="_Toc949"/>
      <w:r>
        <w:t>حَذَاهُ</w:t>
      </w:r>
      <w:bookmarkEnd w:id="1784"/>
    </w:p>
    <w:p>
      <w:pPr>
        <w:pStyle w:val="BookText"/>
      </w:pPr>
      <w:r>
        <w:rPr>
          <w:rFonts w:ascii="Amiri" w:hAnsi="Amiri" w:eastAsia="Amiri" w:cs="Amiri"/>
          <w:lang w:bidi="ar-SA"/>
          <w:color w:val="111111"/>
          <w:sz w:val="28"/>
          <w:szCs w:val="28"/>
          <w:rtl/>
        </w:rPr>
        <w:t xml:space="preserve">حَذَوْنَا حَذْوَ أهلِ البیتِ علیهم السّلام فی جمیع أعمالنا.(سلکنا مسلکهم)</w:t>
      </w:r>
    </w:p>
    <w:p>
      <w:pPr>
        <w:pStyle w:val="Heading3"/>
      </w:pPr>
      <w:bookmarkStart w:id="1785" w:name="_Toc950"/>
      <w:r>
        <w:t>حَاذَاهُ مُحَاذَاةً و حِذَاءً</w:t>
      </w:r>
      <w:bookmarkEnd w:id="1785"/>
    </w:p>
    <w:p>
      <w:pPr>
        <w:pStyle w:val="BookText"/>
      </w:pPr>
      <w:r>
        <w:rPr>
          <w:rFonts w:ascii="Amiri" w:hAnsi="Amiri" w:eastAsia="Amiri" w:cs="Amiri"/>
          <w:lang w:bidi="ar-SA"/>
          <w:color w:val="111111"/>
          <w:sz w:val="28"/>
          <w:szCs w:val="28"/>
          <w:rtl/>
        </w:rPr>
        <w:t xml:space="preserve">شَارِعُنَا یُحَاذِی النهرَ الذی بجوارنا.(یوازیه)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6612_62626"/>
    <w:bookmarkEnd w:id="123"/>
    <w:p>
      <w:pPr>
        <w:pStyle w:val="Heading3"/>
      </w:pPr>
      <w:bookmarkStart w:id="1786" w:name="_Toc951"/>
      <w:r>
        <w:t>اِحْتَذَاهُ</w:t>
      </w:r>
      <w:bookmarkEnd w:id="1786"/>
    </w:p>
    <w:p>
      <w:pPr>
        <w:pStyle w:val="BookText"/>
      </w:pPr>
      <w:r>
        <w:rPr>
          <w:rFonts w:ascii="Amiri" w:hAnsi="Amiri" w:eastAsia="Amiri" w:cs="Amiri"/>
          <w:lang w:bidi="ar-SA"/>
          <w:color w:val="111111"/>
          <w:sz w:val="28"/>
          <w:szCs w:val="28"/>
          <w:rtl/>
        </w:rPr>
        <w:t xml:space="preserve">اشتری زیدٌ حذاءً و اِحْتَذَاهُ یوم العید.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 یقال:احتذی الطفل،أی لبس حذاء.</w:t>
      </w:r>
    </w:p>
    <w:p>
      <w:pPr>
        <w:pStyle w:val="BookText"/>
      </w:pPr>
      <w:r>
        <w:rPr>
          <w:rFonts w:ascii="IRNazanin" w:hAnsi="IRNazanin" w:eastAsia="IRNazanin" w:cs="IRNazanin"/>
          <w:lang w:bidi="fa-IR"/>
          <w:color w:val="111111"/>
          <w:sz w:val="28"/>
          <w:szCs w:val="28"/>
          <w:rtl/>
        </w:rPr>
        <w:t xml:space="preserve">(لبسه)</w:t>
      </w:r>
    </w:p>
    <w:p>
      <w:pPr>
        <w:pStyle w:val="Heading3"/>
      </w:pPr>
      <w:bookmarkStart w:id="1787" w:name="_Toc952"/>
      <w:r>
        <w:t>اِحْتَذَا مثالَهُ أو(علیه أو به)</w:t>
      </w:r>
      <w:bookmarkEnd w:id="1787"/>
    </w:p>
    <w:p>
      <w:pPr>
        <w:pStyle w:val="BookText"/>
      </w:pPr>
      <w:r>
        <w:rPr>
          <w:rFonts w:ascii="Amiri" w:hAnsi="Amiri" w:eastAsia="Amiri" w:cs="Amiri"/>
          <w:lang w:bidi="ar-SA"/>
          <w:color w:val="111111"/>
          <w:sz w:val="28"/>
          <w:szCs w:val="28"/>
          <w:rtl/>
        </w:rPr>
        <w:t xml:space="preserve">اِحْتَذَی بعضُ الناسِ مثالَ أهلِ البیت علیهم السّلام أو علی مثالهم أو به.(سار علی منهجهم)</w:t>
      </w:r>
    </w:p>
    <w:p>
      <w:pPr>
        <w:pStyle w:val="BookText"/>
      </w:pPr>
      <w:r>
        <w:rPr>
          <w:rFonts w:ascii="IRNazanin" w:hAnsi="IRNazanin" w:eastAsia="IRNazanin" w:cs="IRNazanin"/>
          <w:lang w:bidi="fa-IR"/>
          <w:color w:val="111111"/>
          <w:sz w:val="28"/>
          <w:szCs w:val="28"/>
          <w:rtl/>
        </w:rPr>
        <w:t xml:space="preserve">[حرب]</w:t>
      </w:r>
    </w:p>
    <w:p>
      <w:pPr>
        <w:pStyle w:val="BookText"/>
      </w:pPr>
      <w:r>
        <w:rPr>
          <w:rFonts w:ascii="Amiri" w:hAnsi="Amiri" w:eastAsia="Amiri" w:cs="Amiri"/>
          <w:lang w:bidi="ar-SA"/>
          <w:color w:val="111111"/>
          <w:sz w:val="28"/>
          <w:szCs w:val="28"/>
          <w:rtl/>
        </w:rPr>
        <w:t xml:space="preserve">حَارَبَهُ مُحَارَبَةً</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w:t>
      </w:r>
      <w:r>
        <w:rPr>
          <w:rStyle w:val="FootnoteReference"/>
        </w:rPr>
        <w:footnoteReference w:id="382"/>
      </w:r>
      <w:r>
        <w:rPr>
          <w:rFonts w:ascii="IRNazanin" w:hAnsi="IRNazanin" w:eastAsia="IRNazanin" w:cs="IRNazanin"/>
          <w:lang w:bidi="fa-IR"/>
          <w:color w:val="111111"/>
          <w:sz w:val="28"/>
          <w:szCs w:val="28"/>
          <w:rtl/>
        </w:rPr>
        <w:t xml:space="preserve">(یقاتلونه)</w:t>
      </w:r>
    </w:p>
    <w:p>
      <w:pPr>
        <w:pStyle w:val="Heading3"/>
      </w:pPr>
      <w:bookmarkStart w:id="1788" w:name="_Toc953"/>
      <w:r>
        <w:t>تَحَارَبَا</w:t>
      </w:r>
      <w:bookmarkEnd w:id="1788"/>
    </w:p>
    <w:p>
      <w:pPr>
        <w:pStyle w:val="BookText"/>
      </w:pPr>
      <w:r>
        <w:rPr>
          <w:rFonts w:ascii="Amiri" w:hAnsi="Amiri" w:eastAsia="Amiri" w:cs="Amiri"/>
          <w:lang w:bidi="ar-SA"/>
          <w:color w:val="111111"/>
          <w:sz w:val="28"/>
          <w:szCs w:val="28"/>
          <w:rtl/>
        </w:rPr>
        <w:t xml:space="preserve">تَحَارَبَ الجیشان.(تقاتلا،حَارَبَ الواحد الآخر)</w:t>
      </w:r>
    </w:p>
    <w:p>
      <w:pPr>
        <w:pStyle w:val="BookText"/>
      </w:pPr>
      <w:r>
        <w:rPr>
          <w:rFonts w:ascii="IRNazanin" w:hAnsi="IRNazanin" w:eastAsia="IRNazanin" w:cs="IRNazanin"/>
          <w:lang w:bidi="fa-IR"/>
          <w:color w:val="111111"/>
          <w:sz w:val="28"/>
          <w:szCs w:val="28"/>
          <w:rtl/>
        </w:rPr>
        <w:t xml:space="preserve">[حرث]</w:t>
      </w:r>
    </w:p>
    <w:p>
      <w:pPr>
        <w:pStyle w:val="BookText"/>
      </w:pPr>
      <w:r>
        <w:rPr>
          <w:rFonts w:ascii="Amiri" w:hAnsi="Amiri" w:eastAsia="Amiri" w:cs="Amiri"/>
          <w:lang w:bidi="ar-SA"/>
          <w:color w:val="111111"/>
          <w:sz w:val="28"/>
          <w:szCs w:val="28"/>
          <w:rtl/>
        </w:rPr>
        <w:t xml:space="preserve">حَرَثَهُ یَحْرُثُ حَرْثاً</w:t>
      </w:r>
    </w:p>
    <w:p>
      <w:pPr>
        <w:pStyle w:val="BookText"/>
      </w:pPr>
      <w:r>
        <w:rPr>
          <w:rFonts w:ascii="Amiri" w:hAnsi="Amiri" w:eastAsia="Amiri" w:cs="Amiri"/>
          <w:lang w:bidi="ar-SA"/>
          <w:color w:val="111111"/>
          <w:sz w:val="28"/>
          <w:szCs w:val="28"/>
          <w:rtl/>
        </w:rPr>
        <w:t xml:space="preserve">حَرَثَ الفلاّحُ الأرضَ.(شقّها بالمحراث لیزرعها)</w:t>
      </w:r>
    </w:p>
    <w:p>
      <w:pPr>
        <w:pStyle w:val="Heading3"/>
      </w:pPr>
      <w:bookmarkStart w:id="1789" w:name="_Toc954"/>
      <w:r>
        <w:t>حَرَثَهُ</w:t>
      </w:r>
      <w:bookmarkEnd w:id="1789"/>
    </w:p>
    <w:p>
      <w:pPr>
        <w:pStyle w:val="BookText"/>
      </w:pPr>
      <w:r>
        <w:rPr>
          <w:rFonts w:ascii="Amiri" w:hAnsi="Amiri" w:eastAsia="Amiri" w:cs="Amiri"/>
          <w:lang w:bidi="ar-SA"/>
          <w:color w:val="111111"/>
          <w:sz w:val="28"/>
          <w:szCs w:val="28"/>
          <w:rtl/>
        </w:rPr>
        <w:t xml:space="preserve">أَ فَرَأَیْتُمْ ما تَحْرُثُونَ . أَ أَنْتُمْ تَزْرَعُونَهُ أَمْ نَحْنُ الزّارِعُونَ </w:t>
      </w:r>
      <w:r>
        <w:rPr>
          <w:rStyle w:val="FootnoteReference"/>
        </w:rPr>
        <w:footnoteReference w:id="383"/>
      </w:r>
      <w:r>
        <w:rPr>
          <w:rFonts w:ascii="IRNazanin" w:hAnsi="IRNazanin" w:eastAsia="IRNazanin" w:cs="IRNazanin"/>
          <w:lang w:bidi="fa-IR"/>
          <w:color w:val="111111"/>
          <w:sz w:val="28"/>
          <w:szCs w:val="28"/>
          <w:rtl/>
        </w:rPr>
        <w:t xml:space="preserve">(تبذرون،تزرعون)</w:t>
      </w:r>
    </w:p>
    <w:p>
      <w:pPr>
        <w:pStyle w:val="Heading3"/>
      </w:pPr>
      <w:bookmarkStart w:id="1790" w:name="_Toc955"/>
      <w:r>
        <w:t>اِحْتَرَثَهُ</w:t>
      </w:r>
      <w:bookmarkEnd w:id="1790"/>
    </w:p>
    <w:p>
      <w:pPr>
        <w:pStyle w:val="BookText"/>
      </w:pPr>
      <w:r>
        <w:rPr>
          <w:rFonts w:ascii="Amiri" w:hAnsi="Amiri" w:eastAsia="Amiri" w:cs="Amiri"/>
          <w:lang w:bidi="ar-SA"/>
          <w:color w:val="111111"/>
          <w:sz w:val="28"/>
          <w:szCs w:val="28"/>
          <w:rtl/>
        </w:rPr>
        <w:t xml:space="preserve">اِحْتَرَثَ الفلاّحُ أرضه.(حرثها)</w:t>
      </w:r>
    </w:p>
    <w:p>
      <w:pPr>
        <w:pStyle w:val="BookText"/>
      </w:pPr>
      <w:r>
        <w:rPr>
          <w:rFonts w:ascii="IRNazanin" w:hAnsi="IRNazanin" w:eastAsia="IRNazanin" w:cs="IRNazanin"/>
          <w:lang w:bidi="fa-IR"/>
          <w:color w:val="111111"/>
          <w:sz w:val="28"/>
          <w:szCs w:val="28"/>
          <w:rtl/>
        </w:rPr>
        <w:t xml:space="preserve">[حرج]</w:t>
      </w:r>
    </w:p>
    <w:p>
      <w:pPr>
        <w:pStyle w:val="BookText"/>
      </w:pPr>
      <w:r>
        <w:rPr>
          <w:rFonts w:ascii="Amiri" w:hAnsi="Amiri" w:eastAsia="Amiri" w:cs="Amiri"/>
          <w:lang w:bidi="ar-SA"/>
          <w:color w:val="111111"/>
          <w:sz w:val="28"/>
          <w:szCs w:val="28"/>
          <w:rtl/>
        </w:rPr>
        <w:t xml:space="preserve">حَرِجَ یَحْرَجُ حَرَجاً 4</w:t>
      </w:r>
    </w:p>
    <w:p>
      <w:pPr>
        <w:pStyle w:val="BookText"/>
      </w:pPr>
      <w:r>
        <w:rPr>
          <w:rFonts w:ascii="Amiri" w:hAnsi="Amiri" w:eastAsia="Amiri" w:cs="Amiri"/>
          <w:lang w:bidi="ar-SA"/>
          <w:color w:val="111111"/>
          <w:sz w:val="28"/>
          <w:szCs w:val="28"/>
          <w:rtl/>
        </w:rPr>
        <w:t xml:space="preserve">لقد حَرِجَ صدری مما سمعت.(ضاق)</w:t>
      </w:r>
    </w:p>
    <w:p>
      <w:pPr>
        <w:pStyle w:val="Heading3"/>
      </w:pPr>
      <w:bookmarkStart w:id="1791" w:name="_Toc956"/>
      <w:r>
        <w:t>أَحْرَجَهُ</w:t>
      </w:r>
      <w:bookmarkEnd w:id="1791"/>
    </w:p>
    <w:p>
      <w:pPr>
        <w:pStyle w:val="BookText"/>
      </w:pPr>
      <w:r>
        <w:rPr>
          <w:rFonts w:ascii="Amiri" w:hAnsi="Amiri" w:eastAsia="Amiri" w:cs="Amiri"/>
          <w:lang w:bidi="ar-SA"/>
          <w:color w:val="111111"/>
          <w:sz w:val="28"/>
          <w:szCs w:val="28"/>
          <w:rtl/>
        </w:rPr>
        <w:t xml:space="preserve">أَحْرَجَنِی زیدٌ حینما سألنی.(أوقعنی فی الحرج،جعلنی فی حیرة من الأمر)</w:t>
      </w:r>
    </w:p>
    <w:p>
      <w:pPr>
        <w:pStyle w:val="Heading3"/>
      </w:pPr>
      <w:bookmarkStart w:id="1792" w:name="_Toc957"/>
      <w:r>
        <w:t>أَحْرَجَهُ (إلیه)</w:t>
      </w:r>
      <w:bookmarkEnd w:id="1792"/>
    </w:p>
    <w:p>
      <w:pPr>
        <w:pStyle w:val="BookText"/>
      </w:pPr>
      <w:r>
        <w:rPr>
          <w:rFonts w:ascii="Amiri" w:hAnsi="Amiri" w:eastAsia="Amiri" w:cs="Amiri"/>
          <w:lang w:bidi="ar-SA"/>
          <w:color w:val="111111"/>
          <w:sz w:val="28"/>
          <w:szCs w:val="28"/>
          <w:rtl/>
        </w:rPr>
        <w:t xml:space="preserve">أَحْرَجَتْنِی الظّروفُ إلی مغادرة البلاد.(ألجأتنی)</w:t>
      </w:r>
    </w:p>
    <w:p>
      <w:pPr>
        <w:pStyle w:val="Heading3"/>
      </w:pPr>
      <w:bookmarkStart w:id="1793" w:name="_Toc958"/>
      <w:r>
        <w:t>حَرَّجَهُ (علیه)</w:t>
      </w:r>
      <w:bookmarkEnd w:id="1793"/>
    </w:p>
    <w:p>
      <w:pPr>
        <w:pStyle w:val="BookText"/>
      </w:pPr>
      <w:r>
        <w:rPr>
          <w:rFonts w:ascii="Amiri" w:hAnsi="Amiri" w:eastAsia="Amiri" w:cs="Amiri"/>
          <w:lang w:bidi="ar-SA"/>
          <w:color w:val="111111"/>
          <w:sz w:val="28"/>
          <w:szCs w:val="28"/>
          <w:rtl/>
        </w:rPr>
        <w:t xml:space="preserve">عند ما کنت صبیّا حَرَّجَ عَلَیَّ والدی مخالطة من هم أکبر منّی سنّا.(حرّم،ضیّق)</w:t>
      </w:r>
    </w:p>
    <w:p>
      <w:pPr>
        <w:pStyle w:val="Heading3"/>
      </w:pPr>
      <w:bookmarkStart w:id="1794" w:name="_Toc959"/>
      <w:r>
        <w:t>تَحَرَّجَ (منه)</w:t>
      </w:r>
      <w:bookmarkEnd w:id="1794"/>
    </w:p>
    <w:p>
      <w:pPr>
        <w:pStyle w:val="BookText"/>
      </w:pPr>
      <w:r>
        <w:rPr>
          <w:rFonts w:ascii="Amiri" w:hAnsi="Amiri" w:eastAsia="Amiri" w:cs="Amiri"/>
          <w:lang w:bidi="ar-SA"/>
          <w:color w:val="111111"/>
          <w:sz w:val="28"/>
          <w:szCs w:val="28"/>
          <w:rtl/>
        </w:rPr>
        <w:t xml:space="preserve">تَحَرَّجَ زیدٌ من مفاتحة والده بزواجه.(امتنع خوف الحرج و الصّعوبة)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6612_62627"/>
    <w:bookmarkEnd w:id="124"/>
    <w:p>
      <w:pPr>
        <w:pStyle w:val="BookText"/>
      </w:pPr>
      <w:r>
        <w:rPr>
          <w:rFonts w:ascii="IRNazanin" w:hAnsi="IRNazanin" w:eastAsia="IRNazanin" w:cs="IRNazanin"/>
          <w:lang w:bidi="fa-IR"/>
          <w:color w:val="111111"/>
          <w:sz w:val="28"/>
          <w:szCs w:val="28"/>
          <w:rtl/>
        </w:rPr>
        <w:t xml:space="preserve">[حرجم]</w:t>
      </w:r>
    </w:p>
    <w:p>
      <w:pPr>
        <w:pStyle w:val="BookText"/>
      </w:pPr>
      <w:r>
        <w:rPr>
          <w:rFonts w:ascii="Amiri" w:hAnsi="Amiri" w:eastAsia="Amiri" w:cs="Amiri"/>
          <w:lang w:bidi="ar-SA"/>
          <w:color w:val="111111"/>
          <w:sz w:val="28"/>
          <w:szCs w:val="28"/>
          <w:rtl/>
        </w:rPr>
        <w:t xml:space="preserve">حَرْجَمَهُ</w:t>
      </w:r>
    </w:p>
    <w:p>
      <w:pPr>
        <w:pStyle w:val="BookText"/>
      </w:pPr>
      <w:r>
        <w:rPr>
          <w:rFonts w:ascii="Amiri" w:hAnsi="Amiri" w:eastAsia="Amiri" w:cs="Amiri"/>
          <w:lang w:bidi="ar-SA"/>
          <w:color w:val="111111"/>
          <w:sz w:val="28"/>
          <w:szCs w:val="28"/>
          <w:rtl/>
        </w:rPr>
        <w:t xml:space="preserve">لقد کان الطاغیة یلقی القبض علی الإسلامیین و یُحَرْجِمُهُمْ فی السّجن.(یردّ بعضهم علی بعض و یجمّعهم)</w:t>
      </w:r>
    </w:p>
    <w:p>
      <w:pPr>
        <w:pStyle w:val="Heading3"/>
      </w:pPr>
      <w:bookmarkStart w:id="1795" w:name="_Toc960"/>
      <w:r>
        <w:t>اِحْرَنْجَمَ</w:t>
      </w:r>
      <w:bookmarkEnd w:id="1795"/>
    </w:p>
    <w:p>
      <w:pPr>
        <w:pStyle w:val="BookText"/>
      </w:pPr>
      <w:r>
        <w:rPr>
          <w:rFonts w:ascii="Amiri" w:hAnsi="Amiri" w:eastAsia="Amiri" w:cs="Amiri"/>
          <w:lang w:bidi="ar-SA"/>
          <w:color w:val="111111"/>
          <w:sz w:val="28"/>
          <w:szCs w:val="28"/>
          <w:rtl/>
        </w:rPr>
        <w:t xml:space="preserve">اِحْرَنْجَمَ الناسُ علی باب القصر.(ازدحموا و اجتمعوا)</w:t>
      </w:r>
    </w:p>
    <w:p>
      <w:pPr>
        <w:pStyle w:val="Heading3"/>
      </w:pPr>
      <w:bookmarkStart w:id="1796" w:name="_Toc961"/>
      <w:r>
        <w:t>اِحْرَنْجَمَ (عنه)</w:t>
      </w:r>
      <w:bookmarkEnd w:id="1796"/>
    </w:p>
    <w:p>
      <w:pPr>
        <w:pStyle w:val="BookText"/>
      </w:pPr>
      <w:r>
        <w:rPr>
          <w:rFonts w:ascii="Amiri" w:hAnsi="Amiri" w:eastAsia="Amiri" w:cs="Amiri"/>
          <w:lang w:bidi="ar-SA"/>
          <w:color w:val="111111"/>
          <w:sz w:val="28"/>
          <w:szCs w:val="28"/>
          <w:rtl/>
        </w:rPr>
        <w:t xml:space="preserve">اِحْرَنْجَمَ زیدٌ عن السّفر أو غیره.(امتنع عنه بعد أن أراده)</w:t>
      </w:r>
    </w:p>
    <w:p>
      <w:pPr>
        <w:pStyle w:val="BookText"/>
      </w:pPr>
      <w:r>
        <w:rPr>
          <w:rFonts w:ascii="IRNazanin" w:hAnsi="IRNazanin" w:eastAsia="IRNazanin" w:cs="IRNazanin"/>
          <w:lang w:bidi="fa-IR"/>
          <w:color w:val="111111"/>
          <w:sz w:val="28"/>
          <w:szCs w:val="28"/>
          <w:rtl/>
        </w:rPr>
        <w:t xml:space="preserve">[حرر]</w:t>
      </w:r>
    </w:p>
    <w:p>
      <w:pPr>
        <w:pStyle w:val="BookText"/>
      </w:pPr>
      <w:r>
        <w:rPr>
          <w:rFonts w:ascii="Amiri" w:hAnsi="Amiri" w:eastAsia="Amiri" w:cs="Amiri"/>
          <w:lang w:bidi="ar-SA"/>
          <w:color w:val="111111"/>
          <w:sz w:val="28"/>
          <w:szCs w:val="28"/>
          <w:rtl/>
        </w:rPr>
        <w:t xml:space="preserve">حَرَّ یَحِرُّ حَرَارَةً 1</w:t>
      </w:r>
    </w:p>
    <w:p>
      <w:pPr>
        <w:pStyle w:val="BookText"/>
      </w:pPr>
      <w:r>
        <w:rPr>
          <w:rFonts w:ascii="Amiri" w:hAnsi="Amiri" w:eastAsia="Amiri" w:cs="Amiri"/>
          <w:lang w:bidi="ar-SA"/>
          <w:color w:val="111111"/>
          <w:sz w:val="28"/>
          <w:szCs w:val="28"/>
          <w:rtl/>
        </w:rPr>
        <w:t xml:space="preserve">حَرَّ الهواءُ أو الماءُ أو نحوُهُما.(سخن،ارتفعت درجة حرارته)</w:t>
      </w:r>
    </w:p>
    <w:p>
      <w:pPr>
        <w:pStyle w:val="Heading3"/>
      </w:pPr>
      <w:bookmarkStart w:id="1797" w:name="_Toc962"/>
      <w:r>
        <w:t>أَحَرَّهُ</w:t>
      </w:r>
      <w:bookmarkEnd w:id="1797"/>
    </w:p>
    <w:p>
      <w:pPr>
        <w:pStyle w:val="BookText"/>
      </w:pPr>
      <w:r>
        <w:rPr>
          <w:rFonts w:ascii="Amiri" w:hAnsi="Amiri" w:eastAsia="Amiri" w:cs="Amiri"/>
          <w:lang w:bidi="ar-SA"/>
          <w:color w:val="111111"/>
          <w:sz w:val="28"/>
          <w:szCs w:val="28"/>
          <w:rtl/>
        </w:rPr>
        <w:t xml:space="preserve">أَحَرَّ زیدٌ الماءَ بموقد غازیّ.(سخّنه،جعله حارّا)</w:t>
      </w:r>
    </w:p>
    <w:p>
      <w:pPr>
        <w:pStyle w:val="Heading3"/>
      </w:pPr>
      <w:bookmarkStart w:id="1798" w:name="_Toc963"/>
      <w:r>
        <w:t>حَرَّرَهُ</w:t>
      </w:r>
      <w:bookmarkEnd w:id="1798"/>
    </w:p>
    <w:p>
      <w:pPr>
        <w:pStyle w:val="BookText"/>
      </w:pPr>
      <w:r>
        <w:rPr>
          <w:rFonts w:ascii="Amiri" w:hAnsi="Amiri" w:eastAsia="Amiri" w:cs="Amiri"/>
          <w:lang w:bidi="ar-SA"/>
          <w:color w:val="111111"/>
          <w:sz w:val="28"/>
          <w:szCs w:val="28"/>
          <w:rtl/>
        </w:rPr>
        <w:t xml:space="preserve">حَرَّرَ السیّدُ عبدَهُ. </w:t>
      </w:r>
      <w:r>
        <w:rPr>
          <w:rStyle w:val="FootnoteReference"/>
        </w:rPr>
        <w:footnoteReference w:id="384"/>
      </w:r>
      <w:r>
        <w:rPr>
          <w:rFonts w:ascii="IRNazanin" w:hAnsi="IRNazanin" w:eastAsia="IRNazanin" w:cs="IRNazanin"/>
          <w:lang w:bidi="fa-IR"/>
          <w:color w:val="111111"/>
          <w:sz w:val="28"/>
          <w:szCs w:val="28"/>
          <w:rtl/>
        </w:rPr>
        <w:t xml:space="preserve">(أعتقه)</w:t>
      </w:r>
    </w:p>
    <w:p>
      <w:pPr>
        <w:pStyle w:val="BookText"/>
      </w:pPr>
      <w:r>
        <w:rPr>
          <w:rFonts w:ascii="Amiri" w:hAnsi="Amiri" w:eastAsia="Amiri" w:cs="Amiri"/>
          <w:lang w:bidi="ar-SA"/>
          <w:color w:val="111111"/>
          <w:sz w:val="28"/>
          <w:szCs w:val="28"/>
          <w:rtl/>
        </w:rPr>
        <w:t xml:space="preserve">حَرَّرَهُ حَرَّرَتِ الحکومةُ بعضَ الأسراء.(أطلقت سراحهم)</w:t>
      </w:r>
    </w:p>
    <w:p>
      <w:pPr>
        <w:pStyle w:val="BookText"/>
      </w:pPr>
      <w:r>
        <w:rPr>
          <w:rFonts w:ascii="Amiri" w:hAnsi="Amiri" w:eastAsia="Amiri" w:cs="Amiri"/>
          <w:lang w:bidi="ar-SA"/>
          <w:color w:val="111111"/>
          <w:sz w:val="28"/>
          <w:szCs w:val="28"/>
          <w:rtl/>
        </w:rPr>
        <w:t xml:space="preserve">حَرَّرَهُ حَرَّرْتُ رسالةً لأخی.(دوّنتها بخطّ جیّد)</w:t>
      </w:r>
    </w:p>
    <w:p>
      <w:pPr>
        <w:pStyle w:val="BookText"/>
      </w:pPr>
      <w:r>
        <w:rPr>
          <w:rFonts w:ascii="Amiri" w:hAnsi="Amiri" w:eastAsia="Amiri" w:cs="Amiri"/>
          <w:lang w:bidi="ar-SA"/>
          <w:color w:val="111111"/>
          <w:sz w:val="28"/>
          <w:szCs w:val="28"/>
          <w:rtl/>
        </w:rPr>
        <w:t xml:space="preserve">حَرَّرَهُ حَرَّرَ الشّعبُ وطنه(أخرجه من ید الاستعمار)</w:t>
      </w:r>
    </w:p>
    <w:p>
      <w:pPr>
        <w:pStyle w:val="Heading3"/>
      </w:pPr>
      <w:bookmarkStart w:id="1799" w:name="_Toc964"/>
      <w:r>
        <w:t>تَحَرَّرَ</w:t>
      </w:r>
      <w:bookmarkEnd w:id="1799"/>
    </w:p>
    <w:p>
      <w:pPr>
        <w:pStyle w:val="BookText"/>
      </w:pPr>
      <w:r>
        <w:rPr>
          <w:rStyle w:val="FootnoteReference"/>
        </w:rPr>
        <w:footnoteReference w:id="385"/>
      </w:r>
      <w:r>
        <w:rPr>
          <w:rFonts w:ascii="Amiri" w:hAnsi="Amiri" w:eastAsia="Amiri" w:cs="Amiri"/>
          <w:lang w:bidi="ar-SA"/>
          <w:color w:val="111111"/>
          <w:sz w:val="28"/>
          <w:szCs w:val="28"/>
          <w:rtl/>
        </w:rPr>
        <w:t xml:space="preserve">
تَحَرَّرَ العبدُ أو نحوه.(صار حرّاً،ملک حرّیّته)</w:t>
      </w:r>
    </w:p>
    <w:p>
      <w:pPr>
        <w:pStyle w:val="Heading3"/>
      </w:pPr>
      <w:bookmarkStart w:id="1800" w:name="_Toc965"/>
      <w:r>
        <w:t>تَحَرَّرَ (منه)</w:t>
      </w:r>
      <w:bookmarkEnd w:id="1800"/>
    </w:p>
    <w:p>
      <w:pPr>
        <w:pStyle w:val="BookText"/>
      </w:pPr>
      <w:r>
        <w:rPr>
          <w:rFonts w:ascii="Amiri" w:hAnsi="Amiri" w:eastAsia="Amiri" w:cs="Amiri"/>
          <w:lang w:bidi="ar-SA"/>
          <w:color w:val="111111"/>
          <w:sz w:val="28"/>
          <w:szCs w:val="28"/>
          <w:rtl/>
        </w:rPr>
        <w:t xml:space="preserve">تَحَرَّرَ الشّعبُ من قبضة الاستعمار.(خلص أو خرج منها)</w:t>
      </w:r>
    </w:p>
    <w:p>
      <w:pPr>
        <w:pStyle w:val="Heading3"/>
      </w:pPr>
      <w:bookmarkStart w:id="1801" w:name="_Toc966"/>
      <w:r>
        <w:t>اِسْتَحَرَّ</w:t>
      </w:r>
      <w:bookmarkEnd w:id="1801"/>
    </w:p>
    <w:p>
      <w:pPr>
        <w:pStyle w:val="BookText"/>
      </w:pPr>
      <w:r>
        <w:rPr>
          <w:rFonts w:ascii="Amiri" w:hAnsi="Amiri" w:eastAsia="Amiri" w:cs="Amiri"/>
          <w:lang w:bidi="ar-SA"/>
          <w:color w:val="111111"/>
          <w:sz w:val="28"/>
          <w:szCs w:val="28"/>
          <w:rtl/>
        </w:rPr>
        <w:t xml:space="preserve">اِسْتَحَرَّ الجوُّ أو الجسمُ.(صار حارّا)</w:t>
      </w:r>
    </w:p>
    <w:p>
      <w:pPr>
        <w:pStyle w:val="BookText"/>
      </w:pPr>
      <w:r>
        <w:rPr>
          <w:rFonts w:ascii="IRNazanin" w:hAnsi="IRNazanin" w:eastAsia="IRNazanin" w:cs="IRNazanin"/>
          <w:lang w:bidi="fa-IR"/>
          <w:color w:val="111111"/>
          <w:sz w:val="28"/>
          <w:szCs w:val="28"/>
          <w:rtl/>
        </w:rPr>
        <w:t xml:space="preserve">[حرز]</w:t>
      </w:r>
    </w:p>
    <w:p>
      <w:pPr>
        <w:pStyle w:val="BookText"/>
      </w:pPr>
      <w:r>
        <w:rPr>
          <w:rFonts w:ascii="Amiri" w:hAnsi="Amiri" w:eastAsia="Amiri" w:cs="Amiri"/>
          <w:lang w:bidi="ar-SA"/>
          <w:color w:val="111111"/>
          <w:sz w:val="28"/>
          <w:szCs w:val="28"/>
          <w:rtl/>
        </w:rPr>
        <w:t xml:space="preserve">حَرَزَهُ یَحْرُزُ حَرْزاً</w:t>
      </w:r>
    </w:p>
    <w:p>
      <w:pPr>
        <w:pStyle w:val="BookText"/>
      </w:pPr>
      <w:r>
        <w:rPr>
          <w:rFonts w:ascii="Amiri" w:hAnsi="Amiri" w:eastAsia="Amiri" w:cs="Amiri"/>
          <w:lang w:bidi="ar-SA"/>
          <w:color w:val="111111"/>
          <w:sz w:val="28"/>
          <w:szCs w:val="28"/>
          <w:rtl/>
        </w:rPr>
        <w:t xml:space="preserve">من حَرَزَ الأموالَ لأجلها فقد هوی.(صانها و حفظها)</w:t>
      </w:r>
    </w:p>
    <w:p>
      <w:pPr>
        <w:pStyle w:val="Heading3"/>
      </w:pPr>
      <w:bookmarkStart w:id="1802" w:name="_Toc967"/>
      <w:r>
        <w:t>أَحْرَزَهُ</w:t>
      </w:r>
      <w:bookmarkEnd w:id="1802"/>
    </w:p>
    <w:p>
      <w:pPr>
        <w:pStyle w:val="BookText"/>
      </w:pPr>
      <w:r>
        <w:rPr>
          <w:rFonts w:ascii="Amiri" w:hAnsi="Amiri" w:eastAsia="Amiri" w:cs="Amiri"/>
          <w:lang w:bidi="ar-SA"/>
          <w:color w:val="111111"/>
          <w:sz w:val="28"/>
          <w:szCs w:val="28"/>
          <w:rtl/>
        </w:rPr>
        <w:t xml:space="preserve">اشتری زید بعض السّبائک الذّهبیة فَأَحْرَزَهَا .(حرزها)</w:t>
      </w:r>
    </w:p>
    <w:p>
      <w:pPr>
        <w:pStyle w:val="Heading3"/>
      </w:pPr>
      <w:bookmarkStart w:id="1803" w:name="_Toc968"/>
      <w:r>
        <w:t>أَحْرَزَهُ</w:t>
      </w:r>
      <w:bookmarkEnd w:id="1803"/>
    </w:p>
    <w:p>
      <w:pPr>
        <w:pStyle w:val="BookText"/>
      </w:pPr>
      <w:r>
        <w:rPr>
          <w:rFonts w:ascii="Amiri" w:hAnsi="Amiri" w:eastAsia="Amiri" w:cs="Amiri"/>
          <w:lang w:bidi="ar-SA"/>
          <w:color w:val="111111"/>
          <w:sz w:val="28"/>
          <w:szCs w:val="28"/>
          <w:rtl/>
        </w:rPr>
        <w:t xml:space="preserve">أَحْرَزَ زیدٌ أعلی درجة فی الامتحان.(نال،حاز)</w:t>
      </w:r>
    </w:p>
    <w:p>
      <w:pPr>
        <w:pStyle w:val="Heading3"/>
      </w:pPr>
      <w:bookmarkStart w:id="1804" w:name="_Toc969"/>
      <w:r>
        <w:t>اِحْتَرَزَ (منه)</w:t>
      </w:r>
      <w:bookmarkEnd w:id="1804"/>
    </w:p>
    <w:p>
      <w:pPr>
        <w:pStyle w:val="BookText"/>
      </w:pPr>
      <w:r>
        <w:rPr>
          <w:rFonts w:ascii="Amiri" w:hAnsi="Amiri" w:eastAsia="Amiri" w:cs="Amiri"/>
          <w:lang w:bidi="ar-SA"/>
          <w:color w:val="111111"/>
          <w:sz w:val="28"/>
          <w:szCs w:val="28"/>
          <w:rtl/>
        </w:rPr>
        <w:t xml:space="preserve">علی المؤمن أن یَحْتَرِزَ من الشّبهات.(یتوقّی)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6612_62628"/>
    <w:bookmarkEnd w:id="125"/>
    <w:p>
      <w:pPr>
        <w:pStyle w:val="Heading3"/>
      </w:pPr>
      <w:bookmarkStart w:id="1805" w:name="_Toc970"/>
      <w:r>
        <w:t>تَحَرَّزَ (منه)</w:t>
      </w:r>
      <w:bookmarkEnd w:id="1805"/>
    </w:p>
    <w:p>
      <w:pPr>
        <w:pStyle w:val="BookText"/>
      </w:pPr>
      <w:r>
        <w:rPr>
          <w:rFonts w:ascii="Amiri" w:hAnsi="Amiri" w:eastAsia="Amiri" w:cs="Amiri"/>
          <w:lang w:bidi="ar-SA"/>
          <w:color w:val="111111"/>
          <w:sz w:val="28"/>
          <w:szCs w:val="28"/>
          <w:rtl/>
        </w:rPr>
        <w:t xml:space="preserve">تَحَرَّزَ / اِحْتَرَزَ .</w:t>
      </w:r>
    </w:p>
    <w:p>
      <w:pPr>
        <w:pStyle w:val="BookText"/>
      </w:pPr>
      <w:r>
        <w:rPr>
          <w:rFonts w:ascii="IRNazanin" w:hAnsi="IRNazanin" w:eastAsia="IRNazanin" w:cs="IRNazanin"/>
          <w:lang w:bidi="fa-IR"/>
          <w:color w:val="111111"/>
          <w:sz w:val="28"/>
          <w:szCs w:val="28"/>
          <w:rtl/>
        </w:rPr>
        <w:t xml:space="preserve">[حرس]</w:t>
      </w:r>
    </w:p>
    <w:p>
      <w:pPr>
        <w:pStyle w:val="BookText"/>
      </w:pPr>
      <w:r>
        <w:rPr>
          <w:rFonts w:ascii="Amiri" w:hAnsi="Amiri" w:eastAsia="Amiri" w:cs="Amiri"/>
          <w:lang w:bidi="ar-SA"/>
          <w:color w:val="111111"/>
          <w:sz w:val="28"/>
          <w:szCs w:val="28"/>
          <w:rtl/>
        </w:rPr>
        <w:t xml:space="preserve">حَرَسَهُ یَحْرُسُ حَرْساً و حِرَاسَةً 1</w:t>
      </w:r>
    </w:p>
    <w:p>
      <w:pPr>
        <w:pStyle w:val="BookText"/>
      </w:pPr>
      <w:r>
        <w:rPr>
          <w:rFonts w:ascii="Amiri" w:hAnsi="Amiri" w:eastAsia="Amiri" w:cs="Amiri"/>
          <w:lang w:bidi="ar-SA"/>
          <w:color w:val="111111"/>
          <w:sz w:val="28"/>
          <w:szCs w:val="28"/>
          <w:rtl/>
        </w:rPr>
        <w:t xml:space="preserve">حَرَسَکَ اللّهُ یا أخی فی سفرک و حضرک.(حفظک)</w:t>
      </w:r>
    </w:p>
    <w:p>
      <w:pPr>
        <w:pStyle w:val="Heading3"/>
      </w:pPr>
      <w:bookmarkStart w:id="1806" w:name="_Toc971"/>
      <w:r>
        <w:t>حَرَسَهُ</w:t>
      </w:r>
      <w:bookmarkEnd w:id="1806"/>
    </w:p>
    <w:p>
      <w:pPr>
        <w:pStyle w:val="BookText"/>
      </w:pPr>
      <w:r>
        <w:rPr>
          <w:rFonts w:ascii="Amiri" w:hAnsi="Amiri" w:eastAsia="Amiri" w:cs="Amiri"/>
          <w:lang w:bidi="ar-SA"/>
          <w:color w:val="111111"/>
          <w:sz w:val="28"/>
          <w:szCs w:val="28"/>
          <w:rtl/>
        </w:rPr>
        <w:t xml:space="preserve">اشتریت بستانا و وضعت فیه حَارِساً لِیَحْرُسَهُ .(لیلاحظه خوف السّرقة)</w:t>
      </w:r>
    </w:p>
    <w:p>
      <w:pPr>
        <w:pStyle w:val="Heading3"/>
      </w:pPr>
      <w:bookmarkStart w:id="1807" w:name="_Toc972"/>
      <w:r>
        <w:t>اِحْتَرَسَ (منه)</w:t>
      </w:r>
      <w:bookmarkEnd w:id="1807"/>
    </w:p>
    <w:p>
      <w:pPr>
        <w:pStyle w:val="BookText"/>
      </w:pPr>
      <w:r>
        <w:rPr>
          <w:rFonts w:ascii="Amiri" w:hAnsi="Amiri" w:eastAsia="Amiri" w:cs="Amiri"/>
          <w:lang w:bidi="ar-SA"/>
          <w:color w:val="111111"/>
          <w:sz w:val="28"/>
          <w:szCs w:val="28"/>
          <w:rtl/>
        </w:rPr>
        <w:t xml:space="preserve">علی الحاجّ أن یَحْتَرِسَ من أشعّة الشّمس فی المشاعر لشدّة حرارتها.(یتوقّاها)</w:t>
      </w:r>
    </w:p>
    <w:p>
      <w:pPr>
        <w:pStyle w:val="Heading3"/>
      </w:pPr>
      <w:bookmarkStart w:id="1808" w:name="_Toc973"/>
      <w:r>
        <w:t>تَحَرَّسَ (منه)</w:t>
      </w:r>
      <w:bookmarkEnd w:id="1808"/>
    </w:p>
    <w:p>
      <w:pPr>
        <w:pStyle w:val="BookText"/>
      </w:pPr>
      <w:r>
        <w:rPr>
          <w:rFonts w:ascii="Amiri" w:hAnsi="Amiri" w:eastAsia="Amiri" w:cs="Amiri"/>
          <w:lang w:bidi="ar-SA"/>
          <w:color w:val="111111"/>
          <w:sz w:val="28"/>
          <w:szCs w:val="28"/>
          <w:rtl/>
        </w:rPr>
        <w:t xml:space="preserve">تَحَرَّسَ / اِحْتَرَسَ</w:t>
      </w:r>
    </w:p>
    <w:p>
      <w:pPr>
        <w:pStyle w:val="BookText"/>
      </w:pPr>
      <w:r>
        <w:rPr>
          <w:rFonts w:ascii="IRNazanin" w:hAnsi="IRNazanin" w:eastAsia="IRNazanin" w:cs="IRNazanin"/>
          <w:lang w:bidi="fa-IR"/>
          <w:color w:val="111111"/>
          <w:sz w:val="28"/>
          <w:szCs w:val="28"/>
          <w:rtl/>
        </w:rPr>
        <w:t xml:space="preserve">[حرش]</w:t>
      </w:r>
    </w:p>
    <w:p>
      <w:pPr>
        <w:pStyle w:val="BookText"/>
      </w:pPr>
      <w:r>
        <w:rPr>
          <w:rFonts w:ascii="Amiri" w:hAnsi="Amiri" w:eastAsia="Amiri" w:cs="Amiri"/>
          <w:lang w:bidi="ar-SA"/>
          <w:color w:val="111111"/>
          <w:sz w:val="28"/>
          <w:szCs w:val="28"/>
          <w:rtl/>
        </w:rPr>
        <w:t xml:space="preserve">حَرَشَهُ یَحْرِشُهُ حَرْشاً</w:t>
      </w:r>
    </w:p>
    <w:p>
      <w:pPr>
        <w:pStyle w:val="BookText"/>
      </w:pPr>
      <w:r>
        <w:rPr>
          <w:rFonts w:ascii="Amiri" w:hAnsi="Amiri" w:eastAsia="Amiri" w:cs="Amiri"/>
          <w:lang w:bidi="ar-SA"/>
          <w:color w:val="111111"/>
          <w:sz w:val="28"/>
          <w:szCs w:val="28"/>
          <w:rtl/>
        </w:rPr>
        <w:t xml:space="preserve">حَرَشَ زیدٌ وجهَ سعدٍ.(خدشه)</w:t>
      </w:r>
    </w:p>
    <w:p>
      <w:pPr>
        <w:pStyle w:val="Heading3"/>
      </w:pPr>
      <w:bookmarkStart w:id="1809" w:name="_Toc974"/>
      <w:r>
        <w:t>حَرَشَهُ</w:t>
      </w:r>
      <w:bookmarkEnd w:id="1809"/>
    </w:p>
    <w:p>
      <w:pPr>
        <w:pStyle w:val="BookText"/>
      </w:pPr>
      <w:r>
        <w:rPr>
          <w:rFonts w:ascii="Amiri" w:hAnsi="Amiri" w:eastAsia="Amiri" w:cs="Amiri"/>
          <w:lang w:bidi="ar-SA"/>
          <w:color w:val="111111"/>
          <w:sz w:val="28"/>
          <w:szCs w:val="28"/>
          <w:rtl/>
        </w:rPr>
        <w:t xml:space="preserve">حَرَشَ زیدٌ الحیوانَ أو خصمه أو نحوهما.(عمل ما یهیّجه و یثیره)</w:t>
      </w:r>
    </w:p>
    <w:p>
      <w:pPr>
        <w:pStyle w:val="Heading3"/>
      </w:pPr>
      <w:bookmarkStart w:id="1810" w:name="_Toc975"/>
      <w:r>
        <w:t>حَارَشَهُ</w:t>
      </w:r>
      <w:bookmarkEnd w:id="1810"/>
    </w:p>
    <w:p>
      <w:pPr>
        <w:pStyle w:val="BookText"/>
      </w:pPr>
      <w:r>
        <w:rPr>
          <w:rFonts w:ascii="Amiri" w:hAnsi="Amiri" w:eastAsia="Amiri" w:cs="Amiri"/>
          <w:lang w:bidi="ar-SA"/>
          <w:color w:val="111111"/>
          <w:sz w:val="28"/>
          <w:szCs w:val="28"/>
          <w:rtl/>
        </w:rPr>
        <w:t xml:space="preserve">حَارَشَنِی زیدٌ فی کسبی.(حاربنی)</w:t>
      </w:r>
    </w:p>
    <w:p>
      <w:pPr>
        <w:pStyle w:val="Heading3"/>
      </w:pPr>
      <w:bookmarkStart w:id="1811" w:name="_Toc976"/>
      <w:r>
        <w:t>حَرَّشَهُ</w:t>
      </w:r>
      <w:bookmarkEnd w:id="1811"/>
    </w:p>
    <w:p>
      <w:pPr>
        <w:pStyle w:val="BookText"/>
      </w:pPr>
      <w:r>
        <w:rPr>
          <w:rFonts w:ascii="Amiri" w:hAnsi="Amiri" w:eastAsia="Amiri" w:cs="Amiri"/>
          <w:lang w:bidi="ar-SA"/>
          <w:color w:val="111111"/>
          <w:sz w:val="28"/>
          <w:szCs w:val="28"/>
          <w:rtl/>
        </w:rPr>
        <w:t xml:space="preserve">حَرَّشَ زیدٌ الکلبَ.(أثاره)</w:t>
      </w:r>
    </w:p>
    <w:p>
      <w:pPr>
        <w:pStyle w:val="Heading3"/>
      </w:pPr>
      <w:bookmarkStart w:id="1812" w:name="_Toc977"/>
      <w:r>
        <w:t>حَرَّشَ (بینهم)</w:t>
      </w:r>
      <w:bookmarkEnd w:id="1812"/>
    </w:p>
    <w:p>
      <w:pPr>
        <w:pStyle w:val="BookText"/>
      </w:pPr>
      <w:r>
        <w:rPr>
          <w:rFonts w:ascii="Amiri" w:hAnsi="Amiri" w:eastAsia="Amiri" w:cs="Amiri"/>
          <w:lang w:bidi="ar-SA"/>
          <w:color w:val="111111"/>
          <w:sz w:val="28"/>
          <w:szCs w:val="28"/>
          <w:rtl/>
        </w:rPr>
        <w:t xml:space="preserve">حَرَّشَ زیدٌ بین القوم.(أفسد،أثار الفتن)</w:t>
      </w:r>
    </w:p>
    <w:p>
      <w:pPr>
        <w:pStyle w:val="Heading3"/>
      </w:pPr>
      <w:bookmarkStart w:id="1813" w:name="_Toc978"/>
      <w:r>
        <w:t>تَحَرَّشَ (به)</w:t>
      </w:r>
      <w:bookmarkEnd w:id="1813"/>
    </w:p>
    <w:p>
      <w:pPr>
        <w:pStyle w:val="BookText"/>
      </w:pPr>
      <w:r>
        <w:rPr>
          <w:rFonts w:ascii="Amiri" w:hAnsi="Amiri" w:eastAsia="Amiri" w:cs="Amiri"/>
          <w:lang w:bidi="ar-SA"/>
          <w:color w:val="111111"/>
          <w:sz w:val="28"/>
          <w:szCs w:val="28"/>
          <w:rtl/>
        </w:rPr>
        <w:t xml:space="preserve">تَحَرَّشَ زیدٌ بکلب فأثاره.(تعرّض له لإیذائه)</w:t>
      </w:r>
    </w:p>
    <w:p>
      <w:pPr>
        <w:pStyle w:val="BookText"/>
      </w:pPr>
      <w:r>
        <w:rPr>
          <w:rFonts w:ascii="IRNazanin" w:hAnsi="IRNazanin" w:eastAsia="IRNazanin" w:cs="IRNazanin"/>
          <w:lang w:bidi="fa-IR"/>
          <w:color w:val="111111"/>
          <w:sz w:val="28"/>
          <w:szCs w:val="28"/>
          <w:rtl/>
        </w:rPr>
        <w:t xml:space="preserve">[حرص]</w:t>
      </w:r>
    </w:p>
    <w:p>
      <w:pPr>
        <w:pStyle w:val="BookText"/>
      </w:pPr>
      <w:r>
        <w:rPr>
          <w:rFonts w:ascii="Amiri" w:hAnsi="Amiri" w:eastAsia="Amiri" w:cs="Amiri"/>
          <w:lang w:bidi="ar-SA"/>
          <w:color w:val="111111"/>
          <w:sz w:val="28"/>
          <w:szCs w:val="28"/>
          <w:rtl/>
        </w:rPr>
        <w:t xml:space="preserve">حَرَصَ یَحْرِصُ حِرْصاً (علیه)</w:t>
      </w:r>
    </w:p>
    <w:p>
      <w:pPr>
        <w:pStyle w:val="BookText"/>
      </w:pPr>
      <w:r>
        <w:rPr>
          <w:rFonts w:ascii="Amiri" w:hAnsi="Amiri" w:eastAsia="Amiri" w:cs="Amiri"/>
          <w:lang w:bidi="ar-SA"/>
          <w:color w:val="111111"/>
          <w:sz w:val="28"/>
          <w:szCs w:val="28"/>
          <w:rtl/>
        </w:rPr>
        <w:t xml:space="preserve">إِنْ تَحْرِصْ عَلی هُداهُمْ فَإِنَّ اللّهَ لا یَهْدِی مَنْ یُضِلُّ </w:t>
      </w:r>
      <w:r>
        <w:rPr>
          <w:rStyle w:val="FootnoteReference"/>
        </w:rPr>
        <w:footnoteReference w:id="386"/>
      </w:r>
      <w:r>
        <w:rPr>
          <w:rFonts w:ascii="Amiri" w:hAnsi="Amiri" w:eastAsia="Amiri" w:cs="Amiri"/>
          <w:lang w:bidi="ar-SA"/>
          <w:color w:val="111111"/>
          <w:sz w:val="28"/>
          <w:szCs w:val="28"/>
          <w:rtl/>
        </w:rPr>
        <w:t xml:space="preserve">(ترغب بشدّة)</w:t>
      </w:r>
    </w:p>
    <w:p>
      <w:pPr>
        <w:pStyle w:val="Heading3"/>
      </w:pPr>
      <w:bookmarkStart w:id="1814" w:name="_Toc979"/>
      <w:r>
        <w:t>حَرَصَ</w:t>
      </w:r>
      <w:bookmarkEnd w:id="1814"/>
    </w:p>
    <w:p>
      <w:pPr>
        <w:pStyle w:val="BookText"/>
      </w:pPr>
      <w:r>
        <w:rPr>
          <w:rFonts w:ascii="Amiri" w:hAnsi="Amiri" w:eastAsia="Amiri" w:cs="Amiri"/>
          <w:lang w:bidi="ar-SA"/>
          <w:color w:val="111111"/>
          <w:sz w:val="28"/>
          <w:szCs w:val="28"/>
          <w:rtl/>
        </w:rPr>
        <w:t xml:space="preserve">حَرَصَ زیدٌ علی أمواله حتّی تناولته المنیّة.(بخل بها و جشع)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6612_62629"/>
    <w:bookmarkEnd w:id="126"/>
    <w:p>
      <w:pPr>
        <w:pStyle w:val="Heading3"/>
      </w:pPr>
      <w:bookmarkStart w:id="1815" w:name="_Toc980"/>
      <w:r>
        <w:t>حَرَّصَهُ</w:t>
      </w:r>
      <w:bookmarkEnd w:id="1815"/>
    </w:p>
    <w:p>
      <w:pPr>
        <w:pStyle w:val="BookText"/>
      </w:pPr>
      <w:r>
        <w:rPr>
          <w:rFonts w:ascii="Amiri" w:hAnsi="Amiri" w:eastAsia="Amiri" w:cs="Amiri"/>
          <w:lang w:bidi="ar-SA"/>
          <w:color w:val="111111"/>
          <w:sz w:val="28"/>
          <w:szCs w:val="28"/>
          <w:rtl/>
        </w:rPr>
        <w:t xml:space="preserve">حَرَّصَنِی شریکی البخیلُ علی أموالی.(جعلنی حریصا علیها)</w:t>
      </w:r>
    </w:p>
    <w:p>
      <w:pPr>
        <w:pStyle w:val="BookText"/>
      </w:pPr>
      <w:r>
        <w:rPr>
          <w:rFonts w:ascii="IRNazanin" w:hAnsi="IRNazanin" w:eastAsia="IRNazanin" w:cs="IRNazanin"/>
          <w:lang w:bidi="fa-IR"/>
          <w:color w:val="111111"/>
          <w:sz w:val="28"/>
          <w:szCs w:val="28"/>
          <w:rtl/>
        </w:rPr>
        <w:t xml:space="preserve">[حرض]</w:t>
      </w:r>
    </w:p>
    <w:p>
      <w:pPr>
        <w:pStyle w:val="BookText"/>
      </w:pPr>
      <w:r>
        <w:rPr>
          <w:rFonts w:ascii="Amiri" w:hAnsi="Amiri" w:eastAsia="Amiri" w:cs="Amiri"/>
          <w:lang w:bidi="ar-SA"/>
          <w:color w:val="111111"/>
          <w:sz w:val="28"/>
          <w:szCs w:val="28"/>
          <w:rtl/>
        </w:rPr>
        <w:t xml:space="preserve">حَرَّضَهُ (علیه)</w:t>
      </w:r>
    </w:p>
    <w:p>
      <w:pPr>
        <w:pStyle w:val="BookText"/>
      </w:pPr>
      <w:r>
        <w:rPr>
          <w:rFonts w:ascii="Amiri" w:hAnsi="Amiri" w:eastAsia="Amiri" w:cs="Amiri"/>
          <w:lang w:bidi="ar-SA"/>
          <w:color w:val="111111"/>
          <w:sz w:val="28"/>
          <w:szCs w:val="28"/>
          <w:rtl/>
        </w:rPr>
        <w:t xml:space="preserve">یا أَیُّهَا النَّبِیُّ حَرِّضِ الْمُؤْمِنِینَ عَلَی الْقِتالِ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.الأنفال65/. [1]</w:t>
      </w:r>
    </w:p>
    <w:p>
      <w:pPr>
        <w:pStyle w:val="BookText"/>
      </w:pPr>
      <w:r>
        <w:rPr>
          <w:rFonts w:ascii="Amiri" w:hAnsi="Amiri" w:eastAsia="Amiri" w:cs="Amiri"/>
          <w:lang w:bidi="ar-SA"/>
          <w:color w:val="111111"/>
          <w:sz w:val="28"/>
          <w:szCs w:val="28"/>
          <w:rtl/>
        </w:rPr>
        <w:t xml:space="preserve">(حثّهم و شجّعهم)</w:t>
      </w:r>
    </w:p>
    <w:p>
      <w:pPr>
        <w:pStyle w:val="Heading3"/>
      </w:pPr>
      <w:bookmarkStart w:id="1816" w:name="_Toc981"/>
      <w:r>
        <w:t>تَحَارَضَ (علیه)</w:t>
      </w:r>
      <w:bookmarkEnd w:id="1816"/>
    </w:p>
    <w:p>
      <w:pPr>
        <w:pStyle w:val="BookText"/>
      </w:pPr>
      <w:r>
        <w:rPr>
          <w:rFonts w:ascii="Amiri" w:hAnsi="Amiri" w:eastAsia="Amiri" w:cs="Amiri"/>
          <w:lang w:bidi="ar-SA"/>
          <w:color w:val="111111"/>
          <w:sz w:val="28"/>
          <w:szCs w:val="28"/>
          <w:rtl/>
        </w:rPr>
        <w:t xml:space="preserve">تَحَارَضَ المعسکران الشرقیّ و الغربیّ علی محاربة الإسلام.(حرّض الواحد الآخر)</w:t>
      </w:r>
    </w:p>
    <w:p>
      <w:pPr>
        <w:pStyle w:val="BookText"/>
      </w:pPr>
      <w:r>
        <w:rPr>
          <w:rFonts w:ascii="IRNazanin" w:hAnsi="IRNazanin" w:eastAsia="IRNazanin" w:cs="IRNazanin"/>
          <w:lang w:bidi="fa-IR"/>
          <w:color w:val="111111"/>
          <w:sz w:val="28"/>
          <w:szCs w:val="28"/>
          <w:rtl/>
        </w:rPr>
        <w:t xml:space="preserve">[حرف]</w:t>
      </w:r>
    </w:p>
    <w:p>
      <w:pPr>
        <w:pStyle w:val="BookText"/>
      </w:pPr>
      <w:r>
        <w:rPr>
          <w:rFonts w:ascii="Amiri" w:hAnsi="Amiri" w:eastAsia="Amiri" w:cs="Amiri"/>
          <w:lang w:bidi="ar-SA"/>
          <w:color w:val="111111"/>
          <w:sz w:val="28"/>
          <w:szCs w:val="28"/>
          <w:rtl/>
        </w:rPr>
        <w:t xml:space="preserve">حَرَفَهُ یَحْرِفُ حَرْفاً (عنه)</w:t>
      </w:r>
    </w:p>
    <w:p>
      <w:pPr>
        <w:pStyle w:val="BookText"/>
      </w:pPr>
      <w:r>
        <w:rPr>
          <w:rFonts w:ascii="Amiri" w:hAnsi="Amiri" w:eastAsia="Amiri" w:cs="Amiri"/>
          <w:lang w:bidi="ar-SA"/>
          <w:color w:val="111111"/>
          <w:sz w:val="28"/>
          <w:szCs w:val="28"/>
          <w:rtl/>
        </w:rPr>
        <w:t xml:space="preserve">احْذَرِ الصّدیقَ فقد یَحْرِفُکَ عن الطریق.(یمیلک و یغیّرک)</w:t>
      </w:r>
    </w:p>
    <w:p>
      <w:pPr>
        <w:pStyle w:val="Heading3"/>
      </w:pPr>
      <w:bookmarkStart w:id="1817" w:name="_Toc982"/>
      <w:r>
        <w:t>حَرَّفَهُ (عنه)</w:t>
      </w:r>
      <w:bookmarkEnd w:id="1817"/>
    </w:p>
    <w:p>
      <w:pPr>
        <w:pStyle w:val="BookText"/>
      </w:pPr>
      <w:r>
        <w:rPr>
          <w:rFonts w:ascii="Amiri" w:hAnsi="Amiri" w:eastAsia="Amiri" w:cs="Amiri"/>
          <w:lang w:bidi="ar-SA"/>
          <w:color w:val="111111"/>
          <w:sz w:val="28"/>
          <w:szCs w:val="28"/>
          <w:rtl/>
        </w:rPr>
        <w:t xml:space="preserve">مِنَ الَّذِینَ هادُوا یُحَرِّفُونَ الْکَلِمَ عَنْ مَواضِعِهِ </w:t>
      </w:r>
      <w:r>
        <w:rPr>
          <w:rStyle w:val="FootnoteReference"/>
        </w:rPr>
        <w:footnoteReference w:id="388"/>
      </w:r>
      <w:r>
        <w:rPr>
          <w:rFonts w:ascii="IRNazanin" w:hAnsi="IRNazanin" w:eastAsia="IRNazanin" w:cs="IRNazanin"/>
          <w:lang w:bidi="fa-IR"/>
          <w:color w:val="111111"/>
          <w:sz w:val="28"/>
          <w:szCs w:val="28"/>
          <w:rtl/>
        </w:rPr>
        <w:t xml:space="preserve">(یغیّرونه عن معناه)</w:t>
      </w:r>
    </w:p>
    <w:p>
      <w:pPr>
        <w:pStyle w:val="Heading3"/>
      </w:pPr>
      <w:bookmarkStart w:id="1818" w:name="_Toc983"/>
      <w:r>
        <w:t>حَرَّفَهُ</w:t>
      </w:r>
      <w:bookmarkEnd w:id="1818"/>
    </w:p>
    <w:p>
      <w:pPr>
        <w:pStyle w:val="BookText"/>
      </w:pPr>
      <w:r>
        <w:rPr>
          <w:rFonts w:ascii="Amiri" w:hAnsi="Amiri" w:eastAsia="Amiri" w:cs="Amiri"/>
          <w:lang w:bidi="ar-SA"/>
          <w:color w:val="111111"/>
          <w:sz w:val="28"/>
          <w:szCs w:val="28"/>
          <w:rtl/>
        </w:rPr>
        <w:t xml:space="preserve">حَرَّفَ بعضُ الرّواة أحادیثَ النبیِّ صلّی اللّه علیه و اله.(بدّلوا منطوقها لتتبدّل معانیها)</w:t>
      </w:r>
    </w:p>
    <w:p>
      <w:pPr>
        <w:pStyle w:val="Heading3"/>
      </w:pPr>
      <w:bookmarkStart w:id="1819" w:name="_Toc984"/>
      <w:r>
        <w:t>اِحْتَرَفَهُ</w:t>
      </w:r>
      <w:bookmarkEnd w:id="1819"/>
    </w:p>
    <w:p>
      <w:pPr>
        <w:pStyle w:val="BookText"/>
      </w:pPr>
      <w:r>
        <w:rPr>
          <w:rFonts w:ascii="Amiri" w:hAnsi="Amiri" w:eastAsia="Amiri" w:cs="Amiri"/>
          <w:lang w:bidi="ar-SA"/>
          <w:color w:val="111111"/>
          <w:sz w:val="28"/>
          <w:szCs w:val="28"/>
          <w:rtl/>
        </w:rPr>
        <w:t xml:space="preserve">اِحْتَرَفَ زیدٌ النّجارةَ.(اتّخذها حرفة له)</w:t>
      </w:r>
    </w:p>
    <w:p>
      <w:pPr>
        <w:pStyle w:val="Heading3"/>
      </w:pPr>
      <w:bookmarkStart w:id="1820" w:name="_Toc985"/>
      <w:r>
        <w:t>اِنْحَرَفَ</w:t>
      </w:r>
      <w:bookmarkEnd w:id="1820"/>
    </w:p>
    <w:p>
      <w:pPr>
        <w:pStyle w:val="BookText"/>
      </w:pPr>
      <w:r>
        <w:rPr>
          <w:rFonts w:ascii="Amiri" w:hAnsi="Amiri" w:eastAsia="Amiri" w:cs="Amiri"/>
          <w:lang w:bidi="ar-SA"/>
          <w:color w:val="111111"/>
          <w:sz w:val="28"/>
          <w:szCs w:val="28"/>
          <w:rtl/>
        </w:rPr>
        <w:t xml:space="preserve">اِنْحَرَفَ مزاجُ زیدٍ. </w:t>
      </w:r>
      <w:r>
        <w:rPr>
          <w:rStyle w:val="FootnoteReference"/>
        </w:rPr>
        <w:footnoteReference w:id="389"/>
      </w:r>
      <w:r>
        <w:rPr>
          <w:rFonts w:ascii="IRNazanin" w:hAnsi="IRNazanin" w:eastAsia="IRNazanin" w:cs="IRNazanin"/>
          <w:lang w:bidi="fa-IR"/>
          <w:color w:val="111111"/>
          <w:sz w:val="28"/>
          <w:szCs w:val="28"/>
          <w:rtl/>
        </w:rPr>
        <w:t xml:space="preserve">(أصابه مرض أو نحوه)</w:t>
      </w:r>
    </w:p>
    <w:p>
      <w:pPr>
        <w:pStyle w:val="Heading3"/>
      </w:pPr>
      <w:bookmarkStart w:id="1821" w:name="_Toc986"/>
      <w:r>
        <w:t>اِنْحَرَفَ (عنه)</w:t>
      </w:r>
      <w:bookmarkEnd w:id="1821"/>
    </w:p>
    <w:p>
      <w:pPr>
        <w:pStyle w:val="BookText"/>
      </w:pPr>
      <w:r>
        <w:rPr>
          <w:rFonts w:ascii="Amiri" w:hAnsi="Amiri" w:eastAsia="Amiri" w:cs="Amiri"/>
          <w:lang w:bidi="ar-SA"/>
          <w:color w:val="111111"/>
          <w:sz w:val="28"/>
          <w:szCs w:val="28"/>
          <w:rtl/>
        </w:rPr>
        <w:t xml:space="preserve">اِنْحَرَفَ زیدٌ فی مسیره عن الطریق العام.(مال و انعطف)</w:t>
      </w:r>
    </w:p>
    <w:p>
      <w:pPr>
        <w:pStyle w:val="Heading3"/>
      </w:pPr>
      <w:bookmarkStart w:id="1822" w:name="_Toc987"/>
      <w:r>
        <w:t>اِنْحَرَفَ (إلیه)</w:t>
      </w:r>
      <w:bookmarkEnd w:id="1822"/>
    </w:p>
    <w:p>
      <w:pPr>
        <w:pStyle w:val="BookText"/>
      </w:pPr>
      <w:r>
        <w:rPr>
          <w:rFonts w:ascii="Amiri" w:hAnsi="Amiri" w:eastAsia="Amiri" w:cs="Amiri"/>
          <w:lang w:bidi="ar-SA"/>
          <w:color w:val="111111"/>
          <w:sz w:val="28"/>
          <w:szCs w:val="28"/>
          <w:rtl/>
        </w:rPr>
        <w:t xml:space="preserve">اِنْحَرَفَ زیدٌ فی مسیرة إلی بیته.(مال و انعطف)</w:t>
      </w:r>
    </w:p>
    <w:p>
      <w:pPr>
        <w:pStyle w:val="BookText"/>
      </w:pPr>
      <w:r>
        <w:rPr>
          <w:rFonts w:ascii="IRNazanin" w:hAnsi="IRNazanin" w:eastAsia="IRNazanin" w:cs="IRNazanin"/>
          <w:lang w:bidi="fa-IR"/>
          <w:color w:val="111111"/>
          <w:sz w:val="28"/>
          <w:szCs w:val="28"/>
          <w:rtl/>
        </w:rPr>
        <w:t xml:space="preserve">[حرق]</w:t>
      </w:r>
    </w:p>
    <w:p>
      <w:pPr>
        <w:pStyle w:val="BookText"/>
      </w:pPr>
      <w:r>
        <w:rPr>
          <w:rFonts w:ascii="Amiri" w:hAnsi="Amiri" w:eastAsia="Amiri" w:cs="Amiri"/>
          <w:lang w:bidi="ar-SA"/>
          <w:color w:val="111111"/>
          <w:sz w:val="28"/>
          <w:szCs w:val="28"/>
          <w:rtl/>
        </w:rPr>
        <w:t xml:space="preserve">حَرَقَهُ یَحْرُقُ حَرْقاً 4</w:t>
      </w:r>
    </w:p>
    <w:p>
      <w:pPr>
        <w:pStyle w:val="BookText"/>
      </w:pPr>
      <w:r>
        <w:rPr>
          <w:rFonts w:ascii="Amiri" w:hAnsi="Amiri" w:eastAsia="Amiri" w:cs="Amiri"/>
          <w:lang w:bidi="ar-SA"/>
          <w:color w:val="111111"/>
          <w:sz w:val="28"/>
          <w:szCs w:val="28"/>
          <w:rtl/>
        </w:rPr>
        <w:t xml:space="preserve">حَرَقَتِ النّارُ الخشبَ.(أثّرت فیه بشکل ملحوظ فحوّلته إلی رماد أو فحم)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6612_62630"/>
    <w:bookmarkEnd w:id="127"/>
    <w:p>
      <w:pPr>
        <w:pStyle w:val="Heading3"/>
      </w:pPr>
      <w:bookmarkStart w:id="1823" w:name="_Toc988"/>
      <w:r>
        <w:t>حَرَقَهُ (به)</w:t>
      </w:r>
      <w:bookmarkEnd w:id="1823"/>
    </w:p>
    <w:p>
      <w:pPr>
        <w:pStyle w:val="BookText"/>
      </w:pPr>
      <w:r>
        <w:rPr>
          <w:rFonts w:ascii="Amiri" w:hAnsi="Amiri" w:eastAsia="Amiri" w:cs="Amiri"/>
          <w:lang w:bidi="ar-SA"/>
          <w:color w:val="111111"/>
          <w:sz w:val="28"/>
          <w:szCs w:val="28"/>
          <w:rtl/>
        </w:rPr>
        <w:t xml:space="preserve">حَرَقْتُ الخشبَ بالنّار.(جعلت النار علیه فأثّرت فیه)</w:t>
      </w:r>
    </w:p>
    <w:p>
      <w:pPr>
        <w:pStyle w:val="Heading3"/>
      </w:pPr>
      <w:bookmarkStart w:id="1824" w:name="_Toc989"/>
      <w:r>
        <w:t>أَحْرَقَهُ</w:t>
      </w:r>
      <w:bookmarkEnd w:id="1824"/>
    </w:p>
    <w:p>
      <w:pPr>
        <w:pStyle w:val="BookText"/>
      </w:pPr>
      <w:r>
        <w:rPr>
          <w:rFonts w:ascii="Amiri" w:hAnsi="Amiri" w:eastAsia="Amiri" w:cs="Amiri"/>
          <w:lang w:bidi="ar-SA"/>
          <w:color w:val="111111"/>
          <w:sz w:val="28"/>
          <w:szCs w:val="28"/>
          <w:rtl/>
        </w:rPr>
        <w:t xml:space="preserve">أَحْرَقَتِ النّارُ الحطبَ.(حرقته)</w:t>
      </w:r>
    </w:p>
    <w:p>
      <w:pPr>
        <w:pStyle w:val="Heading3"/>
      </w:pPr>
      <w:bookmarkStart w:id="1825" w:name="_Toc990"/>
      <w:r>
        <w:t>أَحْرَقَهُ (به)</w:t>
      </w:r>
      <w:bookmarkEnd w:id="1825"/>
    </w:p>
    <w:p>
      <w:pPr>
        <w:pStyle w:val="BookText"/>
      </w:pPr>
      <w:r>
        <w:rPr>
          <w:rFonts w:ascii="Amiri" w:hAnsi="Amiri" w:eastAsia="Amiri" w:cs="Amiri"/>
          <w:lang w:bidi="ar-SA"/>
          <w:color w:val="111111"/>
          <w:sz w:val="28"/>
          <w:szCs w:val="28"/>
          <w:rtl/>
        </w:rPr>
        <w:t xml:space="preserve">أَحْرَقَ اللّهُ الکافرَ بالنّار.(حرقه)</w:t>
      </w:r>
    </w:p>
    <w:p>
      <w:pPr>
        <w:pStyle w:val="Heading3"/>
      </w:pPr>
      <w:bookmarkStart w:id="1826" w:name="_Toc991"/>
      <w:r>
        <w:t>حَرَّقَهُ</w:t>
      </w:r>
      <w:bookmarkEnd w:id="1826"/>
    </w:p>
    <w:p>
      <w:pPr>
        <w:pStyle w:val="BookText"/>
      </w:pPr>
      <w:r>
        <w:rPr>
          <w:rFonts w:ascii="Amiri" w:hAnsi="Amiri" w:eastAsia="Amiri" w:cs="Amiri"/>
          <w:lang w:bidi="ar-SA"/>
          <w:color w:val="111111"/>
          <w:sz w:val="28"/>
          <w:szCs w:val="28"/>
          <w:rtl/>
        </w:rPr>
        <w:t xml:space="preserve">فَما کانَ جَوابَ قَوْمِهِ إِلاّ أَنْ قالُوا اقْتُلُوهُ أَوْ حَرِّقُوهُ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.العنکبوت24/. [1]</w:t>
      </w:r>
    </w:p>
    <w:p>
      <w:pPr>
        <w:pStyle w:val="BookText"/>
      </w:pPr>
      <w:r>
        <w:rPr>
          <w:rFonts w:ascii="IRNazanin" w:hAnsi="IRNazanin" w:eastAsia="IRNazanin" w:cs="IRNazanin"/>
          <w:lang w:bidi="fa-IR"/>
          <w:color w:val="111111"/>
          <w:sz w:val="28"/>
          <w:szCs w:val="28"/>
          <w:rtl/>
        </w:rPr>
        <w:t xml:space="preserve">( أحرقوه )</w:t>
      </w:r>
    </w:p>
    <w:p>
      <w:pPr>
        <w:pStyle w:val="Heading3"/>
      </w:pPr>
      <w:bookmarkStart w:id="1827" w:name="_Toc992"/>
      <w:r>
        <w:t>اِحْتَرَقَ (به)</w:t>
      </w:r>
      <w:bookmarkEnd w:id="1827"/>
    </w:p>
    <w:p>
      <w:pPr>
        <w:pStyle w:val="BookText"/>
      </w:pPr>
      <w:r>
        <w:rPr>
          <w:rFonts w:ascii="Amiri" w:hAnsi="Amiri" w:eastAsia="Amiri" w:cs="Amiri"/>
          <w:lang w:bidi="ar-SA"/>
          <w:color w:val="111111"/>
          <w:sz w:val="28"/>
          <w:szCs w:val="28"/>
          <w:rtl/>
        </w:rPr>
        <w:t xml:space="preserve">اِحْتَرَقَ الورقُ بالنّار.(زال حرقا)</w:t>
      </w:r>
    </w:p>
    <w:p>
      <w:pPr>
        <w:pStyle w:val="Heading3"/>
      </w:pPr>
      <w:bookmarkStart w:id="1828" w:name="_Toc993"/>
      <w:r>
        <w:t>تَحَرَّقَ</w:t>
      </w:r>
      <w:bookmarkEnd w:id="1828"/>
    </w:p>
    <w:p>
      <w:pPr>
        <w:pStyle w:val="BookText"/>
      </w:pPr>
      <w:r>
        <w:rPr>
          <w:rStyle w:val="FootnoteReference"/>
        </w:rPr>
        <w:footnoteReference w:id="391"/>
      </w:r>
      <w:r>
        <w:rPr>
          <w:rFonts w:ascii="Amiri" w:hAnsi="Amiri" w:eastAsia="Amiri" w:cs="Amiri"/>
          <w:lang w:bidi="ar-SA"/>
          <w:color w:val="111111"/>
          <w:sz w:val="28"/>
          <w:szCs w:val="28"/>
          <w:rtl/>
        </w:rPr>
        <w:t xml:space="preserve">
تَحَرَّقَ / اِحْتَرَقَ</w:t>
      </w:r>
    </w:p>
    <w:p>
      <w:pPr>
        <w:pStyle w:val="BookText"/>
      </w:pPr>
      <w:r>
        <w:rPr>
          <w:rFonts w:ascii="IRNazanin" w:hAnsi="IRNazanin" w:eastAsia="IRNazanin" w:cs="IRNazanin"/>
          <w:lang w:bidi="fa-IR"/>
          <w:color w:val="111111"/>
          <w:sz w:val="28"/>
          <w:szCs w:val="28"/>
          <w:rtl/>
        </w:rPr>
        <w:t xml:space="preserve">[حرک]</w:t>
      </w:r>
    </w:p>
    <w:p>
      <w:pPr>
        <w:pStyle w:val="BookText"/>
      </w:pPr>
      <w:r>
        <w:rPr>
          <w:rFonts w:ascii="Amiri" w:hAnsi="Amiri" w:eastAsia="Amiri" w:cs="Amiri"/>
          <w:lang w:bidi="ar-SA"/>
          <w:color w:val="111111"/>
          <w:sz w:val="28"/>
          <w:szCs w:val="28"/>
          <w:rtl/>
        </w:rPr>
        <w:t xml:space="preserve">حَرَّکَهُ 3</w:t>
      </w:r>
    </w:p>
    <w:p>
      <w:pPr>
        <w:pStyle w:val="BookText"/>
      </w:pPr>
      <w:r>
        <w:rPr>
          <w:rFonts w:ascii="Amiri" w:hAnsi="Amiri" w:eastAsia="Amiri" w:cs="Amiri"/>
          <w:lang w:bidi="ar-SA"/>
          <w:color w:val="111111"/>
          <w:sz w:val="28"/>
          <w:szCs w:val="28"/>
          <w:rtl/>
        </w:rPr>
        <w:t xml:space="preserve">حَرَّکَ زیدٌ أصابعَهُ.(ضد سکّن،أخرجها عن سکونها)</w:t>
      </w:r>
    </w:p>
    <w:p>
      <w:pPr>
        <w:pStyle w:val="Heading3"/>
      </w:pPr>
      <w:bookmarkStart w:id="1829" w:name="_Toc994"/>
      <w:r>
        <w:t>تَحَرَّکَ</w:t>
      </w:r>
      <w:bookmarkEnd w:id="1829"/>
    </w:p>
    <w:p>
      <w:pPr>
        <w:pStyle w:val="BookText"/>
      </w:pPr>
      <w:r>
        <w:rPr>
          <w:rFonts w:ascii="Amiri" w:hAnsi="Amiri" w:eastAsia="Amiri" w:cs="Amiri"/>
          <w:lang w:bidi="ar-SA"/>
          <w:color w:val="111111"/>
          <w:sz w:val="28"/>
          <w:szCs w:val="28"/>
          <w:rtl/>
        </w:rPr>
        <w:t xml:space="preserve">تَحَرَّکَتْ أغصانُ الأشجارِ بهبوب الریاح.(خرجت عن سکونها)</w:t>
      </w:r>
    </w:p>
    <w:p>
      <w:pPr>
        <w:pStyle w:val="BookText"/>
      </w:pPr>
      <w:r>
        <w:rPr>
          <w:rFonts w:ascii="IRNazanin" w:hAnsi="IRNazanin" w:eastAsia="IRNazanin" w:cs="IRNazanin"/>
          <w:lang w:bidi="fa-IR"/>
          <w:color w:val="111111"/>
          <w:sz w:val="28"/>
          <w:szCs w:val="28"/>
          <w:rtl/>
        </w:rPr>
        <w:t xml:space="preserve">[حرم]</w:t>
      </w:r>
    </w:p>
    <w:p>
      <w:pPr>
        <w:pStyle w:val="BookText"/>
      </w:pPr>
      <w:r>
        <w:rPr>
          <w:rFonts w:ascii="Amiri" w:hAnsi="Amiri" w:eastAsia="Amiri" w:cs="Amiri"/>
          <w:lang w:bidi="ar-SA"/>
          <w:color w:val="111111"/>
          <w:sz w:val="28"/>
          <w:szCs w:val="28"/>
          <w:rtl/>
        </w:rPr>
        <w:t xml:space="preserve">حَرَمَهُ یَحْرِمُ حِرْمَاناً (إیّاه) 4</w:t>
      </w:r>
    </w:p>
    <w:p>
      <w:pPr>
        <w:pStyle w:val="BookText"/>
      </w:pPr>
      <w:r>
        <w:rPr>
          <w:rFonts w:ascii="Amiri" w:hAnsi="Amiri" w:eastAsia="Amiri" w:cs="Amiri"/>
          <w:lang w:bidi="ar-SA"/>
          <w:color w:val="111111"/>
          <w:sz w:val="28"/>
          <w:szCs w:val="28"/>
          <w:rtl/>
        </w:rPr>
        <w:t xml:space="preserve">شراءُ البیتِ فی هذه السّنة حَرَمَنِی الذّهابَ إلی مکّة.</w:t>
      </w:r>
    </w:p>
    <w:p>
      <w:pPr>
        <w:pStyle w:val="BookText"/>
      </w:pPr>
      <w:r>
        <w:rPr>
          <w:rFonts w:ascii="IRNazanin" w:hAnsi="IRNazanin" w:eastAsia="IRNazanin" w:cs="IRNazanin"/>
          <w:lang w:bidi="fa-IR"/>
          <w:color w:val="111111"/>
          <w:sz w:val="28"/>
          <w:szCs w:val="28"/>
          <w:rtl/>
        </w:rPr>
        <w:t xml:space="preserve">(منعنی)</w:t>
      </w:r>
    </w:p>
    <w:p>
      <w:pPr>
        <w:pStyle w:val="Heading3"/>
      </w:pPr>
      <w:bookmarkStart w:id="1830" w:name="_Toc995"/>
      <w:r>
        <w:t>حَرُمَ یَحْرُمُ حُرْمَةً</w:t>
      </w:r>
      <w:bookmarkEnd w:id="1830"/>
    </w:p>
    <w:p>
      <w:pPr>
        <w:pStyle w:val="BookText"/>
      </w:pPr>
      <w:r>
        <w:rPr>
          <w:rFonts w:ascii="Amiri" w:hAnsi="Amiri" w:eastAsia="Amiri" w:cs="Amiri"/>
          <w:lang w:bidi="ar-SA"/>
          <w:color w:val="111111"/>
          <w:sz w:val="28"/>
          <w:szCs w:val="28"/>
          <w:rtl/>
        </w:rPr>
        <w:t xml:space="preserve">یَحْرُمُ أکلُ المیتةِ.(لا یجوز،یمنع)</w:t>
      </w:r>
    </w:p>
    <w:p>
      <w:pPr>
        <w:pStyle w:val="Heading3"/>
      </w:pPr>
      <w:bookmarkStart w:id="1831" w:name="_Toc996"/>
      <w:r>
        <w:t>حَرُمَ (علیه)</w:t>
      </w:r>
      <w:bookmarkEnd w:id="1831"/>
    </w:p>
    <w:p>
      <w:pPr>
        <w:pStyle w:val="BookText"/>
      </w:pPr>
      <w:r>
        <w:rPr>
          <w:rFonts w:ascii="Amiri" w:hAnsi="Amiri" w:eastAsia="Amiri" w:cs="Amiri"/>
          <w:lang w:bidi="ar-SA"/>
          <w:color w:val="111111"/>
          <w:sz w:val="28"/>
          <w:szCs w:val="28"/>
          <w:rtl/>
        </w:rPr>
        <w:t xml:space="preserve">یَحْرُمُ علی المرأةِ أن تُظْهِرَ شعرَها أمامَ الأجانبِ.</w:t>
      </w:r>
    </w:p>
    <w:p>
      <w:pPr>
        <w:pStyle w:val="BookText"/>
      </w:pPr>
      <w:r>
        <w:rPr>
          <w:rFonts w:ascii="IRNazanin" w:hAnsi="IRNazanin" w:eastAsia="IRNazanin" w:cs="IRNazanin"/>
          <w:lang w:bidi="fa-IR"/>
          <w:color w:val="111111"/>
          <w:sz w:val="28"/>
          <w:szCs w:val="28"/>
          <w:rtl/>
        </w:rPr>
        <w:t xml:space="preserve">(لا یجوز)</w:t>
      </w:r>
    </w:p>
    <w:p>
      <w:pPr>
        <w:pStyle w:val="Heading3"/>
      </w:pPr>
      <w:bookmarkStart w:id="1832" w:name="_Toc997"/>
      <w:r>
        <w:t>أَحْرَمَ</w:t>
      </w:r>
      <w:bookmarkEnd w:id="1832"/>
    </w:p>
    <w:p>
      <w:pPr>
        <w:pStyle w:val="BookText"/>
      </w:pPr>
      <w:r>
        <w:rPr>
          <w:rFonts w:ascii="Amiri" w:hAnsi="Amiri" w:eastAsia="Amiri" w:cs="Amiri"/>
          <w:lang w:bidi="ar-SA"/>
          <w:color w:val="111111"/>
          <w:sz w:val="28"/>
          <w:szCs w:val="28"/>
          <w:rtl/>
        </w:rPr>
        <w:t xml:space="preserve">خرج زیدٌ من المدینة المنوّرة للحجّ فَأَحْرَمَ من مسجد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6612_62631"/>
    <w:bookmarkEnd w:id="128"/>
    <w:p>
      <w:pPr>
        <w:pStyle w:val="BookText"/>
      </w:pPr>
      <w:r>
        <w:rPr>
          <w:rFonts w:ascii="Amiri" w:hAnsi="Amiri" w:eastAsia="Amiri" w:cs="Amiri"/>
          <w:lang w:bidi="ar-SA"/>
          <w:color w:val="111111"/>
          <w:sz w:val="28"/>
          <w:szCs w:val="28"/>
          <w:rtl/>
        </w:rPr>
        <w:t xml:space="preserve">الشجرةِ.(لبس ثوبی الإحرام و حَرُمَتْ علیه بعضُ الأعمال)</w:t>
      </w:r>
    </w:p>
    <w:p>
      <w:pPr>
        <w:pStyle w:val="Heading3"/>
      </w:pPr>
      <w:bookmarkStart w:id="1833" w:name="_Toc998"/>
      <w:r>
        <w:t>حَرَّمَهُ (علیه)</w:t>
      </w:r>
      <w:bookmarkEnd w:id="1833"/>
    </w:p>
    <w:p>
      <w:pPr>
        <w:pStyle w:val="BookText"/>
      </w:pPr>
      <w:r>
        <w:rPr>
          <w:rFonts w:ascii="Amiri" w:hAnsi="Amiri" w:eastAsia="Amiri" w:cs="Amiri"/>
          <w:lang w:bidi="ar-SA"/>
          <w:color w:val="111111"/>
          <w:sz w:val="28"/>
          <w:szCs w:val="28"/>
          <w:rtl/>
        </w:rPr>
        <w:t xml:space="preserve">إِنَّما حَرَّمَ عَلَیْکُمُ الْمَیْتَةَ وَ الدَّمَ وَ لَحْمَ الْخِنْزِیرِ وَ... </w:t>
      </w:r>
      <w:r>
        <w:rPr>
          <w:rStyle w:val="FootnoteReference"/>
        </w:rPr>
        <w:footnoteReference w:id="392"/>
      </w:r>
    </w:p>
    <w:p>
      <w:pPr>
        <w:pStyle w:val="BookText"/>
      </w:pPr>
      <w:r>
        <w:rPr>
          <w:rFonts w:ascii="Amiri" w:hAnsi="Amiri" w:eastAsia="Amiri" w:cs="Amiri"/>
          <w:lang w:bidi="ar-SA"/>
          <w:color w:val="111111"/>
          <w:sz w:val="28"/>
          <w:szCs w:val="28"/>
          <w:rtl/>
        </w:rPr>
        <w:t xml:space="preserve">.البقرة173/. [1]</w:t>
      </w:r>
    </w:p>
    <w:p>
      <w:pPr>
        <w:pStyle w:val="BookText"/>
      </w:pPr>
      <w:r>
        <w:rPr>
          <w:rFonts w:ascii="IRNazanin" w:hAnsi="IRNazanin" w:eastAsia="IRNazanin" w:cs="IRNazanin"/>
          <w:lang w:bidi="fa-IR"/>
          <w:color w:val="111111"/>
          <w:sz w:val="28"/>
          <w:szCs w:val="28"/>
          <w:rtl/>
        </w:rPr>
        <w:t xml:space="preserve">(جعلها حراما،منعها)</w:t>
      </w:r>
    </w:p>
    <w:p>
      <w:pPr>
        <w:pStyle w:val="Heading3"/>
      </w:pPr>
      <w:bookmarkStart w:id="1834" w:name="_Toc999"/>
      <w:r>
        <w:t>اِحْتَرَمَهُ</w:t>
      </w:r>
      <w:bookmarkEnd w:id="1834"/>
    </w:p>
    <w:p>
      <w:pPr>
        <w:pStyle w:val="BookText"/>
      </w:pPr>
      <w:r>
        <w:rPr>
          <w:rFonts w:ascii="Amiri" w:hAnsi="Amiri" w:eastAsia="Amiri" w:cs="Amiri"/>
          <w:lang w:bidi="ar-SA"/>
          <w:color w:val="111111"/>
          <w:sz w:val="28"/>
          <w:szCs w:val="28"/>
          <w:rtl/>
        </w:rPr>
        <w:t xml:space="preserve">مَن یَحْتَرِمِ الناسَ یُحْتَرَمْ .(یُکرّم)</w:t>
      </w:r>
    </w:p>
    <w:p>
      <w:pPr>
        <w:pStyle w:val="Heading3"/>
      </w:pPr>
      <w:bookmarkStart w:id="1835" w:name="_Toc1000"/>
      <w:r>
        <w:t>تَحَرَّمَ (منه)</w:t>
      </w:r>
      <w:bookmarkEnd w:id="1835"/>
    </w:p>
    <w:p>
      <w:pPr>
        <w:pStyle w:val="BookText"/>
      </w:pPr>
      <w:r>
        <w:rPr>
          <w:rFonts w:ascii="Amiri" w:hAnsi="Amiri" w:eastAsia="Amiri" w:cs="Amiri"/>
          <w:lang w:bidi="ar-SA"/>
          <w:color w:val="111111"/>
          <w:sz w:val="28"/>
          <w:szCs w:val="28"/>
          <w:rtl/>
        </w:rPr>
        <w:t xml:space="preserve">یَتَحَرَّمُ زیدٌ مِن قَتْلِ النَّحلةِ.(یمتنع لحرمة )</w:t>
      </w:r>
    </w:p>
    <w:p>
      <w:pPr>
        <w:pStyle w:val="Heading3"/>
      </w:pPr>
      <w:bookmarkStart w:id="1836" w:name="_Toc1001"/>
      <w:r>
        <w:t>اِسْتَحْرَمَهُ</w:t>
      </w:r>
      <w:bookmarkEnd w:id="1836"/>
    </w:p>
    <w:p>
      <w:pPr>
        <w:pStyle w:val="BookText"/>
      </w:pPr>
      <w:r>
        <w:rPr>
          <w:rFonts w:ascii="Amiri" w:hAnsi="Amiri" w:eastAsia="Amiri" w:cs="Amiri"/>
          <w:lang w:bidi="ar-SA"/>
          <w:color w:val="111111"/>
          <w:sz w:val="28"/>
          <w:szCs w:val="28"/>
          <w:rtl/>
        </w:rPr>
        <w:t xml:space="preserve">اِسْتَحْرَمَ المجتهدُ زیدٌ کشفَ وجهِ الفتاةِ للأجانب.(عَدَّهُ حراماً)</w:t>
      </w:r>
    </w:p>
    <w:p>
      <w:pPr>
        <w:pStyle w:val="BookText"/>
      </w:pPr>
      <w:r>
        <w:rPr>
          <w:rFonts w:ascii="IRNazanin" w:hAnsi="IRNazanin" w:eastAsia="IRNazanin" w:cs="IRNazanin"/>
          <w:lang w:bidi="fa-IR"/>
          <w:color w:val="111111"/>
          <w:sz w:val="28"/>
          <w:szCs w:val="28"/>
          <w:rtl/>
        </w:rPr>
        <w:t xml:space="preserve">[حری]</w:t>
      </w:r>
    </w:p>
    <w:p>
      <w:pPr>
        <w:pStyle w:val="BookText"/>
      </w:pPr>
      <w:r>
        <w:rPr>
          <w:rFonts w:ascii="Amiri" w:hAnsi="Amiri" w:eastAsia="Amiri" w:cs="Amiri"/>
          <w:lang w:bidi="ar-SA"/>
          <w:color w:val="111111"/>
          <w:sz w:val="28"/>
          <w:szCs w:val="28"/>
          <w:rtl/>
        </w:rPr>
        <w:t xml:space="preserve">تَحَرَّاهُ 2</w:t>
      </w:r>
    </w:p>
    <w:p>
      <w:pPr>
        <w:pStyle w:val="BookText"/>
      </w:pPr>
      <w:r>
        <w:rPr>
          <w:rFonts w:ascii="Amiri" w:hAnsi="Amiri" w:eastAsia="Amiri" w:cs="Amiri"/>
          <w:lang w:bidi="ar-SA"/>
          <w:color w:val="111111"/>
          <w:sz w:val="28"/>
          <w:szCs w:val="28"/>
          <w:rtl/>
        </w:rPr>
        <w:t xml:space="preserve">نحن لا نَتَحَرَّی الکذبَ فی تعاملنا.(لا نتوخّاه،لا نریده)</w:t>
      </w:r>
    </w:p>
    <w:p>
      <w:pPr>
        <w:pStyle w:val="BookText"/>
      </w:pPr>
      <w:r>
        <w:rPr>
          <w:rFonts w:ascii="Amiri" w:hAnsi="Amiri" w:eastAsia="Amiri" w:cs="Amiri"/>
          <w:lang w:bidi="ar-SA"/>
          <w:color w:val="111111"/>
          <w:sz w:val="28"/>
          <w:szCs w:val="28"/>
          <w:rtl/>
        </w:rPr>
        <w:t xml:space="preserve">تَحَرَّاهُ حینما أشتری بعضَ الأشیاءِ أَتَحَرَّی أفضلَهَا.(أقصد، أطلب)</w:t>
      </w:r>
    </w:p>
    <w:p>
      <w:pPr>
        <w:pStyle w:val="BookText"/>
      </w:pPr>
      <w:r>
        <w:rPr>
          <w:rFonts w:ascii="IRNazanin" w:hAnsi="IRNazanin" w:eastAsia="IRNazanin" w:cs="IRNazanin"/>
          <w:lang w:bidi="fa-IR"/>
          <w:color w:val="111111"/>
          <w:sz w:val="28"/>
          <w:szCs w:val="28"/>
          <w:rtl/>
        </w:rPr>
        <w:t xml:space="preserve">[حزب]</w:t>
      </w:r>
    </w:p>
    <w:p>
      <w:pPr>
        <w:pStyle w:val="BookText"/>
      </w:pPr>
      <w:r>
        <w:rPr>
          <w:rFonts w:ascii="Amiri" w:hAnsi="Amiri" w:eastAsia="Amiri" w:cs="Amiri"/>
          <w:lang w:bidi="ar-SA"/>
          <w:color w:val="111111"/>
          <w:sz w:val="28"/>
          <w:szCs w:val="28"/>
          <w:rtl/>
        </w:rPr>
        <w:t xml:space="preserve">حَزَّبَهُ</w:t>
      </w:r>
    </w:p>
    <w:p>
      <w:pPr>
        <w:pStyle w:val="BookText"/>
      </w:pPr>
      <w:r>
        <w:rPr>
          <w:rFonts w:ascii="Amiri" w:hAnsi="Amiri" w:eastAsia="Amiri" w:cs="Amiri"/>
          <w:lang w:bidi="ar-SA"/>
          <w:color w:val="111111"/>
          <w:sz w:val="28"/>
          <w:szCs w:val="28"/>
          <w:rtl/>
        </w:rPr>
        <w:t xml:space="preserve">حَزَّبَ زیدٌ قومَهُ.(جعلهم أحزابا) </w:t>
      </w:r>
      <w:r>
        <w:rPr>
          <w:rStyle w:val="FootnoteReference"/>
        </w:rPr>
        <w:footnoteReference w:id="393"/>
      </w:r>
    </w:p>
    <w:p>
      <w:pPr>
        <w:pStyle w:val="Heading3"/>
      </w:pPr>
      <w:bookmarkStart w:id="1837" w:name="_Toc1002"/>
      <w:r>
        <w:t>تَحَازَبُوا</w:t>
      </w:r>
      <w:bookmarkEnd w:id="1837"/>
    </w:p>
    <w:p>
      <w:pPr>
        <w:pStyle w:val="BookText"/>
      </w:pPr>
      <w:r>
        <w:rPr>
          <w:rFonts w:ascii="Amiri" w:hAnsi="Amiri" w:eastAsia="Amiri" w:cs="Amiri"/>
          <w:lang w:bidi="ar-SA"/>
          <w:color w:val="111111"/>
          <w:sz w:val="28"/>
          <w:szCs w:val="28"/>
          <w:rtl/>
        </w:rPr>
        <w:t xml:space="preserve">تَحَازَبَ القومُ.(صاروا أحزابا)</w:t>
      </w:r>
    </w:p>
    <w:p>
      <w:pPr>
        <w:pStyle w:val="Heading3"/>
      </w:pPr>
      <w:bookmarkStart w:id="1838" w:name="_Toc1003"/>
      <w:r>
        <w:t>تَحَزَّبُوا</w:t>
      </w:r>
      <w:bookmarkEnd w:id="1838"/>
    </w:p>
    <w:p>
      <w:pPr>
        <w:pStyle w:val="BookText"/>
      </w:pPr>
      <w:r>
        <w:rPr>
          <w:rFonts w:ascii="Amiri" w:hAnsi="Amiri" w:eastAsia="Amiri" w:cs="Amiri"/>
          <w:lang w:bidi="ar-SA"/>
          <w:color w:val="111111"/>
          <w:sz w:val="28"/>
          <w:szCs w:val="28"/>
          <w:rtl/>
        </w:rPr>
        <w:t xml:space="preserve">تَحَزَّبَ القومُ.(صاروا أحزابا)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[حزر]</w:t>
      </w:r>
    </w:p>
    <w:p>
      <w:pPr>
        <w:pStyle w:val="BookText"/>
      </w:pPr>
      <w:r>
        <w:rPr>
          <w:rFonts w:ascii="Amiri" w:hAnsi="Amiri" w:eastAsia="Amiri" w:cs="Amiri"/>
          <w:lang w:bidi="ar-SA"/>
          <w:color w:val="111111"/>
          <w:sz w:val="28"/>
          <w:szCs w:val="28"/>
          <w:rtl/>
        </w:rPr>
        <w:t xml:space="preserve">حَزَرَهُ یَحْزِرُ حَزْراً</w:t>
      </w:r>
    </w:p>
    <w:p>
      <w:pPr>
        <w:pStyle w:val="BookText"/>
      </w:pPr>
      <w:r>
        <w:rPr>
          <w:rFonts w:ascii="Amiri" w:hAnsi="Amiri" w:eastAsia="Amiri" w:cs="Amiri"/>
          <w:lang w:bidi="ar-SA"/>
          <w:color w:val="111111"/>
          <w:sz w:val="28"/>
          <w:szCs w:val="28"/>
          <w:rtl/>
        </w:rPr>
        <w:t xml:space="preserve">طرح الوالدُ لغزا علی أولاده فَحَزَرَهُ أصغرُهُم.(أمکنه حلّه بحدس و تخمین)</w:t>
      </w:r>
    </w:p>
    <w:p>
      <w:pPr>
        <w:pStyle w:val="Heading3"/>
      </w:pPr>
      <w:bookmarkStart w:id="1839" w:name="_Toc1004"/>
      <w:r>
        <w:t>حَزَرَهُ</w:t>
      </w:r>
      <w:bookmarkEnd w:id="1839"/>
    </w:p>
    <w:p>
      <w:pPr>
        <w:pStyle w:val="BookText"/>
      </w:pPr>
      <w:r>
        <w:rPr>
          <w:rFonts w:ascii="Amiri" w:hAnsi="Amiri" w:eastAsia="Amiri" w:cs="Amiri"/>
          <w:lang w:bidi="ar-SA"/>
          <w:color w:val="111111"/>
          <w:sz w:val="28"/>
          <w:szCs w:val="28"/>
          <w:rtl/>
        </w:rPr>
        <w:t xml:space="preserve">حَزَرْتُ تاریخَ زیارةِ الرئیسِ لقریتنا قبلَ مجیئِهِ بشهرین.</w:t>
      </w:r>
    </w:p>
    <w:p>
      <w:pPr>
        <w:pStyle w:val="BookText"/>
      </w:pPr>
      <w:r>
        <w:rPr>
          <w:rFonts w:ascii="IRNazanin" w:hAnsi="IRNazanin" w:eastAsia="IRNazanin" w:cs="IRNazanin"/>
          <w:lang w:bidi="fa-IR"/>
          <w:color w:val="111111"/>
          <w:sz w:val="28"/>
          <w:szCs w:val="28"/>
          <w:rtl/>
        </w:rPr>
        <w:t xml:space="preserve">(أخبرت به تخمینا و حدسا)</w:t>
      </w:r>
    </w:p>
    <w:p>
      <w:pPr>
        <w:pStyle w:val="BookText"/>
      </w:pPr>
      <w:r>
        <w:rPr>
          <w:rFonts w:ascii="IRNazanin" w:hAnsi="IRNazanin" w:eastAsia="IRNazanin" w:cs="IRNazanin"/>
          <w:lang w:bidi="fa-IR"/>
          <w:color w:val="111111"/>
          <w:sz w:val="28"/>
          <w:szCs w:val="28"/>
          <w:rtl/>
        </w:rPr>
        <w:t xml:space="preserve">[حزز]</w:t>
      </w:r>
    </w:p>
    <w:p>
      <w:pPr>
        <w:pStyle w:val="BookText"/>
      </w:pPr>
      <w:r>
        <w:rPr>
          <w:rFonts w:ascii="Amiri" w:hAnsi="Amiri" w:eastAsia="Amiri" w:cs="Amiri"/>
          <w:lang w:bidi="ar-SA"/>
          <w:color w:val="111111"/>
          <w:sz w:val="28"/>
          <w:szCs w:val="28"/>
          <w:rtl/>
        </w:rPr>
        <w:t xml:space="preserve">حَزَّهُ یَحُزُّ حَزّاً</w:t>
      </w:r>
    </w:p>
    <w:p>
      <w:pPr>
        <w:pStyle w:val="BookText"/>
      </w:pPr>
      <w:r>
        <w:rPr>
          <w:rFonts w:ascii="Amiri" w:hAnsi="Amiri" w:eastAsia="Amiri" w:cs="Amiri"/>
          <w:lang w:bidi="ar-SA"/>
          <w:color w:val="111111"/>
          <w:sz w:val="28"/>
          <w:szCs w:val="28"/>
          <w:rtl/>
        </w:rPr>
        <w:t xml:space="preserve">حَزَّ القصّابُ رقبةَ الدّجاجةِ حین ذبحها.(قطعها و لم یفصلها)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6612_62632"/>
    <w:bookmarkEnd w:id="129"/>
    <w:p>
      <w:pPr>
        <w:pStyle w:val="Heading3"/>
      </w:pPr>
      <w:bookmarkStart w:id="1840" w:name="_Toc1005"/>
      <w:r>
        <w:t>حَزَّ (فیه)</w:t>
      </w:r>
      <w:bookmarkEnd w:id="1840"/>
    </w:p>
    <w:p>
      <w:pPr>
        <w:pStyle w:val="BookText"/>
      </w:pPr>
      <w:r>
        <w:rPr>
          <w:rFonts w:ascii="Amiri" w:hAnsi="Amiri" w:eastAsia="Amiri" w:cs="Amiri"/>
          <w:lang w:bidi="ar-SA"/>
          <w:color w:val="111111"/>
          <w:sz w:val="28"/>
          <w:szCs w:val="28"/>
          <w:rtl/>
        </w:rPr>
        <w:t xml:space="preserve">لقد حَزَّ فی قلبی إعدامُ کوکبة من العلماء.(أثّر فیه)</w:t>
      </w:r>
    </w:p>
    <w:p>
      <w:pPr>
        <w:pStyle w:val="Heading3"/>
      </w:pPr>
      <w:bookmarkStart w:id="1841" w:name="_Toc1006"/>
      <w:r>
        <w:t>اِحْتَزَّهُ</w:t>
      </w:r>
      <w:bookmarkEnd w:id="1841"/>
    </w:p>
    <w:p>
      <w:pPr>
        <w:pStyle w:val="BookText"/>
      </w:pPr>
      <w:r>
        <w:rPr>
          <w:rFonts w:ascii="Amiri" w:hAnsi="Amiri" w:eastAsia="Amiri" w:cs="Amiri"/>
          <w:lang w:bidi="ar-SA"/>
          <w:color w:val="111111"/>
          <w:sz w:val="28"/>
          <w:szCs w:val="28"/>
          <w:rtl/>
        </w:rPr>
        <w:t xml:space="preserve">اِحْتَزَّ السّیّافُ رأسَ الجانی.(حزّه،قطعه)</w:t>
      </w:r>
    </w:p>
    <w:p>
      <w:pPr>
        <w:pStyle w:val="BookText"/>
      </w:pPr>
      <w:r>
        <w:rPr>
          <w:rFonts w:ascii="IRNazanin" w:hAnsi="IRNazanin" w:eastAsia="IRNazanin" w:cs="IRNazanin"/>
          <w:lang w:bidi="fa-IR"/>
          <w:color w:val="111111"/>
          <w:sz w:val="28"/>
          <w:szCs w:val="28"/>
          <w:rtl/>
        </w:rPr>
        <w:t xml:space="preserve">[حزم]</w:t>
      </w:r>
    </w:p>
    <w:p>
      <w:pPr>
        <w:pStyle w:val="BookText"/>
      </w:pPr>
      <w:r>
        <w:rPr>
          <w:rFonts w:ascii="Amiri" w:hAnsi="Amiri" w:eastAsia="Amiri" w:cs="Amiri"/>
          <w:lang w:bidi="ar-SA"/>
          <w:color w:val="111111"/>
          <w:sz w:val="28"/>
          <w:szCs w:val="28"/>
          <w:rtl/>
        </w:rPr>
        <w:t xml:space="preserve">حَزَمَهُ یَحْزِمُ حَزْماً 1</w:t>
      </w:r>
    </w:p>
    <w:p>
      <w:pPr>
        <w:pStyle w:val="BookText"/>
      </w:pPr>
      <w:r>
        <w:rPr>
          <w:rFonts w:ascii="Amiri" w:hAnsi="Amiri" w:eastAsia="Amiri" w:cs="Amiri"/>
          <w:lang w:bidi="ar-SA"/>
          <w:color w:val="111111"/>
          <w:sz w:val="28"/>
          <w:szCs w:val="28"/>
          <w:rtl/>
        </w:rPr>
        <w:t xml:space="preserve">حینما سافرت حَزَمْتُ حقیبتی بِحِزَامٍ قویّ.(ربطتها بالحزام،أحکمتها به)</w:t>
      </w:r>
    </w:p>
    <w:p>
      <w:pPr>
        <w:pStyle w:val="Heading3"/>
      </w:pPr>
      <w:bookmarkStart w:id="1842" w:name="_Toc1007"/>
      <w:r>
        <w:t>حَزَمَهُ</w:t>
      </w:r>
      <w:bookmarkEnd w:id="1842"/>
    </w:p>
    <w:p>
      <w:pPr>
        <w:pStyle w:val="BookText"/>
      </w:pPr>
      <w:r>
        <w:rPr>
          <w:rFonts w:ascii="Amiri" w:hAnsi="Amiri" w:eastAsia="Amiri" w:cs="Amiri"/>
          <w:lang w:bidi="ar-SA"/>
          <w:color w:val="111111"/>
          <w:sz w:val="28"/>
          <w:szCs w:val="28"/>
          <w:rtl/>
        </w:rPr>
        <w:t xml:space="preserve">حینما تسلّم زیدٌ الوزارةَ حَزَمَ أمرَهُ.(ضبطه،أداره بحزم)</w:t>
      </w:r>
    </w:p>
    <w:p>
      <w:pPr>
        <w:pStyle w:val="Heading3"/>
      </w:pPr>
      <w:bookmarkStart w:id="1843" w:name="_Toc1008"/>
      <w:r>
        <w:t>حَزُمَ یَحْزُمُ حَزَامَةً</w:t>
      </w:r>
      <w:bookmarkEnd w:id="1843"/>
    </w:p>
    <w:p>
      <w:pPr>
        <w:pStyle w:val="BookText"/>
      </w:pPr>
      <w:r>
        <w:rPr>
          <w:rFonts w:ascii="Amiri" w:hAnsi="Amiri" w:eastAsia="Amiri" w:cs="Amiri"/>
          <w:lang w:bidi="ar-SA"/>
          <w:color w:val="111111"/>
          <w:sz w:val="28"/>
          <w:szCs w:val="28"/>
          <w:rtl/>
        </w:rPr>
        <w:t xml:space="preserve">حَزُمَ زیدٌ فی أمور الوزارة.(کان حازما فیها)</w:t>
      </w:r>
    </w:p>
    <w:p>
      <w:pPr>
        <w:pStyle w:val="Heading3"/>
      </w:pPr>
      <w:bookmarkStart w:id="1844" w:name="_Toc1009"/>
      <w:r>
        <w:t>أَحْزَمَهُ</w:t>
      </w:r>
      <w:bookmarkEnd w:id="1844"/>
    </w:p>
    <w:p>
      <w:pPr>
        <w:pStyle w:val="BookText"/>
      </w:pPr>
      <w:r>
        <w:rPr>
          <w:rFonts w:ascii="Amiri" w:hAnsi="Amiri" w:eastAsia="Amiri" w:cs="Amiri"/>
          <w:lang w:bidi="ar-SA"/>
          <w:color w:val="111111"/>
          <w:sz w:val="28"/>
          <w:szCs w:val="28"/>
          <w:rtl/>
        </w:rPr>
        <w:t xml:space="preserve">حینما أردتُ تسلُّقَ الجبال أَحْزَمْتُ نفسی کی أقوی علی التسلُّق.(حزمتها،ربطت وسطی بحزام)</w:t>
      </w:r>
    </w:p>
    <w:p>
      <w:pPr>
        <w:pStyle w:val="Heading3"/>
      </w:pPr>
      <w:bookmarkStart w:id="1845" w:name="_Toc1010"/>
      <w:r>
        <w:t>حَزَّمَهُ</w:t>
      </w:r>
      <w:bookmarkEnd w:id="1845"/>
    </w:p>
    <w:p>
      <w:pPr>
        <w:pStyle w:val="BookText"/>
      </w:pPr>
      <w:r>
        <w:rPr>
          <w:rFonts w:ascii="IRNazanin" w:hAnsi="IRNazanin" w:eastAsia="IRNazanin" w:cs="IRNazanin"/>
          <w:lang w:bidi="fa-IR"/>
          <w:color w:val="111111"/>
          <w:sz w:val="28"/>
          <w:szCs w:val="28"/>
          <w:rtl/>
        </w:rPr>
        <w:t xml:space="preserve">حینما أراد ابنی أن یسافر إلی جبهة الحرب حَزَّمْتُهُ بحزامٍ عسکری.(أوثقته،ربطته،أحزمته)</w:t>
      </w:r>
    </w:p>
    <w:p>
      <w:pPr>
        <w:pStyle w:val="Heading3"/>
      </w:pPr>
      <w:bookmarkStart w:id="1846" w:name="_Toc1011"/>
      <w:r>
        <w:t>اِحْتَزَمَ</w:t>
      </w:r>
      <w:bookmarkEnd w:id="1846"/>
    </w:p>
    <w:p>
      <w:pPr>
        <w:pStyle w:val="BookText"/>
      </w:pPr>
      <w:r>
        <w:rPr>
          <w:rFonts w:ascii="Amiri" w:hAnsi="Amiri" w:eastAsia="Amiri" w:cs="Amiri"/>
          <w:lang w:bidi="ar-SA"/>
          <w:color w:val="111111"/>
          <w:sz w:val="28"/>
          <w:szCs w:val="28"/>
          <w:rtl/>
        </w:rPr>
        <w:t xml:space="preserve">من عادتی أن أَحْتَزِمَ إذا لبست السّروال.(أن أشدّ وسطی بالحزام)</w:t>
      </w:r>
    </w:p>
    <w:p>
      <w:pPr>
        <w:pStyle w:val="Heading3"/>
      </w:pPr>
      <w:bookmarkStart w:id="1847" w:name="_Toc1012"/>
      <w:r>
        <w:t>تَحَزَّمَ</w:t>
      </w:r>
      <w:bookmarkEnd w:id="1847"/>
    </w:p>
    <w:p>
      <w:pPr>
        <w:pStyle w:val="BookText"/>
      </w:pPr>
      <w:r>
        <w:rPr>
          <w:rFonts w:ascii="Amiri" w:hAnsi="Amiri" w:eastAsia="Amiri" w:cs="Amiri"/>
          <w:lang w:bidi="ar-SA"/>
          <w:color w:val="111111"/>
          <w:sz w:val="28"/>
          <w:szCs w:val="28"/>
          <w:rtl/>
        </w:rPr>
        <w:t xml:space="preserve">تَحَزَّمَ / اِحْتَزَمَ .</w:t>
      </w:r>
    </w:p>
    <w:p>
      <w:pPr>
        <w:pStyle w:val="Heading3"/>
      </w:pPr>
      <w:bookmarkStart w:id="1848" w:name="_Toc1013"/>
      <w:r>
        <w:t>تَحَزَّمَ (له)</w:t>
      </w:r>
      <w:bookmarkEnd w:id="1848"/>
    </w:p>
    <w:p>
      <w:pPr>
        <w:pStyle w:val="BookText"/>
      </w:pPr>
      <w:r>
        <w:rPr>
          <w:rFonts w:ascii="Amiri" w:hAnsi="Amiri" w:eastAsia="Amiri" w:cs="Amiri"/>
          <w:lang w:bidi="ar-SA"/>
          <w:color w:val="111111"/>
          <w:sz w:val="28"/>
          <w:szCs w:val="28"/>
          <w:rtl/>
        </w:rPr>
        <w:t xml:space="preserve">تَحَزَّمَ زیدٌ للقتال.(استعدّ و تهیّأ له)</w:t>
      </w:r>
    </w:p>
    <w:p>
      <w:pPr>
        <w:pStyle w:val="Heading3"/>
      </w:pPr>
      <w:bookmarkStart w:id="1849" w:name="_Toc1014"/>
      <w:r>
        <w:t>تَحَزَّمَ (فیه)</w:t>
      </w:r>
      <w:bookmarkEnd w:id="1849"/>
    </w:p>
    <w:p>
      <w:pPr>
        <w:pStyle w:val="BookText"/>
      </w:pPr>
      <w:r>
        <w:rPr>
          <w:rFonts w:ascii="Amiri" w:hAnsi="Amiri" w:eastAsia="Amiri" w:cs="Amiri"/>
          <w:lang w:bidi="ar-SA"/>
          <w:color w:val="111111"/>
          <w:sz w:val="28"/>
          <w:szCs w:val="28"/>
          <w:rtl/>
        </w:rPr>
        <w:t xml:space="preserve">کان الوزیر یَتَحَزَّمُ فی أمور وزارته.(یتصرّف فیها بحزمٍ)</w:t>
      </w:r>
    </w:p>
    <w:p>
      <w:pPr>
        <w:pStyle w:val="BookText"/>
      </w:pPr>
      <w:r>
        <w:rPr>
          <w:rFonts w:ascii="IRNazanin" w:hAnsi="IRNazanin" w:eastAsia="IRNazanin" w:cs="IRNazanin"/>
          <w:lang w:bidi="fa-IR"/>
          <w:color w:val="111111"/>
          <w:sz w:val="28"/>
          <w:szCs w:val="28"/>
          <w:rtl/>
        </w:rPr>
        <w:t xml:space="preserve">[حزن]</w:t>
      </w:r>
    </w:p>
    <w:p>
      <w:pPr>
        <w:pStyle w:val="BookText"/>
      </w:pPr>
      <w:r>
        <w:rPr>
          <w:rFonts w:ascii="Amiri" w:hAnsi="Amiri" w:eastAsia="Amiri" w:cs="Amiri"/>
          <w:lang w:bidi="ar-SA"/>
          <w:color w:val="111111"/>
          <w:sz w:val="28"/>
          <w:szCs w:val="28"/>
          <w:rtl/>
        </w:rPr>
        <w:t xml:space="preserve">حَزَنَهُ یَحْزُنُ حُزْناً 2</w:t>
      </w:r>
    </w:p>
    <w:p>
      <w:pPr>
        <w:pStyle w:val="BookText"/>
      </w:pPr>
      <w:r>
        <w:rPr>
          <w:rFonts w:ascii="Amiri" w:hAnsi="Amiri" w:eastAsia="Amiri" w:cs="Amiri"/>
          <w:lang w:bidi="ar-SA"/>
          <w:color w:val="111111"/>
          <w:sz w:val="28"/>
          <w:szCs w:val="28"/>
          <w:rtl/>
        </w:rPr>
        <w:t xml:space="preserve">یا أَیُّهَا الرَّسُولُ لا یَحْزُنْکَ الَّذِینَ یُسارِعُونَ فِی الْکُفْرِ </w:t>
      </w:r>
      <w:r>
        <w:rPr>
          <w:rStyle w:val="FootnoteReference"/>
        </w:rPr>
        <w:footnoteReference w:id="395"/>
      </w:r>
      <w:r>
        <w:rPr>
          <w:rFonts w:ascii="IRNazanin" w:hAnsi="IRNazanin" w:eastAsia="IRNazanin" w:cs="IRNazanin"/>
          <w:lang w:bidi="fa-IR"/>
          <w:color w:val="111111"/>
          <w:sz w:val="28"/>
          <w:szCs w:val="28"/>
          <w:rtl/>
        </w:rPr>
        <w:t xml:space="preserve">(لا یغممک)</w:t>
      </w:r>
    </w:p>
    <w:p>
      <w:pPr>
        <w:pStyle w:val="Heading3"/>
      </w:pPr>
      <w:bookmarkStart w:id="1850" w:name="_Toc1015"/>
      <w:r>
        <w:t>حَزِنَ یَحْزَنُ حَزَناً و حُزْناً</w:t>
      </w:r>
      <w:bookmarkEnd w:id="1850"/>
    </w:p>
    <w:p>
      <w:pPr>
        <w:pStyle w:val="BookText"/>
      </w:pPr>
      <w:r>
        <w:rPr>
          <w:rStyle w:val="FootnoteReference"/>
        </w:rPr>
        <w:footnoteReference w:id="396"/>
      </w:r>
      <w:r>
        <w:rPr>
          <w:rFonts w:ascii="Amiri" w:hAnsi="Amiri" w:eastAsia="Amiri" w:cs="Amiri"/>
          <w:lang w:bidi="ar-SA"/>
          <w:color w:val="111111"/>
          <w:sz w:val="28"/>
          <w:szCs w:val="28"/>
          <w:rtl/>
        </w:rPr>
        <w:t xml:space="preserve">
توفّی زیدٌ فَحَزِنَ ابنُهُ حَزَناً شدیداً. </w:t>
      </w:r>
      <w:r>
        <w:rPr>
          <w:rStyle w:val="FootnoteReference"/>
        </w:rPr>
        <w:footnoteReference w:id="397"/>
      </w:r>
      <w:r>
        <w:rPr>
          <w:rFonts w:ascii="Amiri" w:hAnsi="Amiri" w:eastAsia="Amiri" w:cs="Amiri"/>
          <w:lang w:bidi="ar-SA"/>
          <w:color w:val="111111"/>
          <w:sz w:val="28"/>
          <w:szCs w:val="28"/>
          <w:rtl/>
        </w:rPr>
        <w:t xml:space="preserve">(اغتمّ و تألّم)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6612_62633"/>
    <w:bookmarkEnd w:id="130"/>
    <w:p>
      <w:pPr>
        <w:pStyle w:val="Heading3"/>
      </w:pPr>
      <w:bookmarkStart w:id="1851" w:name="_Toc1016"/>
      <w:r>
        <w:t>أَحْزَنَهُ</w:t>
      </w:r>
      <w:bookmarkEnd w:id="1851"/>
    </w:p>
    <w:p>
      <w:pPr>
        <w:pStyle w:val="BookText"/>
      </w:pPr>
      <w:r>
        <w:rPr>
          <w:rFonts w:ascii="Amiri" w:hAnsi="Amiri" w:eastAsia="Amiri" w:cs="Amiri"/>
          <w:lang w:bidi="ar-SA"/>
          <w:color w:val="111111"/>
          <w:sz w:val="28"/>
          <w:szCs w:val="28"/>
          <w:rtl/>
        </w:rPr>
        <w:t xml:space="preserve">أَحْزَنَ مقتلُ الإمامِ«الحسین»علیه السّلام جمیعَ المسلمین.</w:t>
      </w:r>
    </w:p>
    <w:p>
      <w:pPr>
        <w:pStyle w:val="BookText"/>
      </w:pPr>
      <w:r>
        <w:rPr>
          <w:rFonts w:ascii="IRNazanin" w:hAnsi="IRNazanin" w:eastAsia="IRNazanin" w:cs="IRNazanin"/>
          <w:lang w:bidi="fa-IR"/>
          <w:color w:val="111111"/>
          <w:sz w:val="28"/>
          <w:szCs w:val="28"/>
          <w:rtl/>
        </w:rPr>
        <w:t xml:space="preserve">(جعلهم فی حُزن)</w:t>
      </w:r>
    </w:p>
    <w:p>
      <w:pPr>
        <w:pStyle w:val="Heading3"/>
      </w:pPr>
      <w:bookmarkStart w:id="1852" w:name="_Toc1017"/>
      <w:r>
        <w:t>حَزَّنَهُ</w:t>
      </w:r>
      <w:bookmarkEnd w:id="1852"/>
    </w:p>
    <w:p>
      <w:pPr>
        <w:pStyle w:val="BookText"/>
      </w:pPr>
      <w:r>
        <w:rPr>
          <w:rFonts w:ascii="Amiri" w:hAnsi="Amiri" w:eastAsia="Amiri" w:cs="Amiri"/>
          <w:lang w:bidi="ar-SA"/>
          <w:color w:val="111111"/>
          <w:sz w:val="28"/>
          <w:szCs w:val="28"/>
          <w:rtl/>
        </w:rPr>
        <w:t xml:space="preserve">حَزَّنَهُ / أَحْزَنَهُ و حَزَنَهُ .و أَحْزَنَ هو الأکثرُ استعمالاً.</w:t>
      </w:r>
    </w:p>
    <w:p>
      <w:pPr>
        <w:pStyle w:val="Heading3"/>
      </w:pPr>
      <w:bookmarkStart w:id="1853" w:name="_Toc1018"/>
      <w:r>
        <w:t>تَحَازَنَ</w:t>
      </w:r>
      <w:bookmarkEnd w:id="1853"/>
    </w:p>
    <w:p>
      <w:pPr>
        <w:pStyle w:val="BookText"/>
      </w:pPr>
      <w:r>
        <w:rPr>
          <w:rFonts w:ascii="Amiri" w:hAnsi="Amiri" w:eastAsia="Amiri" w:cs="Amiri"/>
          <w:lang w:bidi="ar-SA"/>
          <w:color w:val="111111"/>
          <w:sz w:val="28"/>
          <w:szCs w:val="28"/>
          <w:rtl/>
        </w:rPr>
        <w:t xml:space="preserve">قَتَلَ الطاغی شریکَهُ فی الحکم ثمّ تَحَازَنَ و سار خلفَ جنازتِهِ.(تظاهر بالحزن)</w:t>
      </w:r>
    </w:p>
    <w:p>
      <w:pPr>
        <w:pStyle w:val="Heading3"/>
      </w:pPr>
      <w:bookmarkStart w:id="1854" w:name="_Toc1019"/>
      <w:r>
        <w:t>تَحَزَّنَ (علیه أو له)</w:t>
      </w:r>
      <w:bookmarkEnd w:id="1854"/>
    </w:p>
    <w:p>
      <w:pPr>
        <w:pStyle w:val="BookText"/>
      </w:pPr>
      <w:r>
        <w:rPr>
          <w:rFonts w:ascii="Amiri" w:hAnsi="Amiri" w:eastAsia="Amiri" w:cs="Amiri"/>
          <w:lang w:bidi="ar-SA"/>
          <w:color w:val="111111"/>
          <w:sz w:val="28"/>
          <w:szCs w:val="28"/>
          <w:rtl/>
        </w:rPr>
        <w:t xml:space="preserve">توفّی زیدٌ فَتَحَزَّنَ علیه أهله و أصدقاؤه.(توجّع و تألّم)</w:t>
      </w:r>
    </w:p>
    <w:p>
      <w:pPr>
        <w:pStyle w:val="BookText"/>
      </w:pPr>
      <w:r>
        <w:rPr>
          <w:rFonts w:ascii="IRNazanin" w:hAnsi="IRNazanin" w:eastAsia="IRNazanin" w:cs="IRNazanin"/>
          <w:lang w:bidi="fa-IR"/>
          <w:color w:val="111111"/>
          <w:sz w:val="28"/>
          <w:szCs w:val="28"/>
          <w:rtl/>
        </w:rPr>
        <w:t xml:space="preserve">[حسب]</w:t>
      </w:r>
    </w:p>
    <w:p>
      <w:pPr>
        <w:pStyle w:val="BookText"/>
      </w:pPr>
      <w:r>
        <w:rPr>
          <w:rFonts w:ascii="Amiri" w:hAnsi="Amiri" w:eastAsia="Amiri" w:cs="Amiri"/>
          <w:lang w:bidi="ar-SA"/>
          <w:color w:val="111111"/>
          <w:sz w:val="28"/>
          <w:szCs w:val="28"/>
          <w:rtl/>
        </w:rPr>
        <w:t xml:space="preserve">حَسَبَهُ یَحْسُبُ حِسَاباً 1</w:t>
      </w:r>
    </w:p>
    <w:p>
      <w:pPr>
        <w:pStyle w:val="BookText"/>
      </w:pPr>
      <w:r>
        <w:rPr>
          <w:rFonts w:ascii="Amiri" w:hAnsi="Amiri" w:eastAsia="Amiri" w:cs="Amiri"/>
          <w:lang w:bidi="ar-SA"/>
          <w:color w:val="111111"/>
          <w:sz w:val="28"/>
          <w:szCs w:val="28"/>
          <w:rtl/>
        </w:rPr>
        <w:t xml:space="preserve">حَسَبَ زیدٌ نقوده أو غیرها.(عدّها أو أحصاها)</w:t>
      </w:r>
    </w:p>
    <w:p>
      <w:pPr>
        <w:pStyle w:val="Heading3"/>
      </w:pPr>
      <w:bookmarkStart w:id="1855" w:name="_Toc1020"/>
      <w:r>
        <w:t>حَسِبَهُ یَحْسِبُ حِسْبَاناً</w:t>
      </w:r>
      <w:bookmarkEnd w:id="1855"/>
    </w:p>
    <w:p>
      <w:pPr>
        <w:pStyle w:val="BookText"/>
      </w:pPr>
      <w:r>
        <w:rPr>
          <w:rFonts w:ascii="Amiri" w:hAnsi="Amiri" w:eastAsia="Amiri" w:cs="Amiri"/>
          <w:lang w:bidi="ar-SA"/>
          <w:color w:val="111111"/>
          <w:sz w:val="28"/>
          <w:szCs w:val="28"/>
          <w:rtl/>
        </w:rPr>
        <w:t xml:space="preserve">أَ یَحْسَبُ الْإِنْسانُ أَنْ یُتْرَکَ سُدیً </w:t>
      </w:r>
      <w:r>
        <w:rPr>
          <w:rStyle w:val="FootnoteReference"/>
        </w:rPr>
        <w:footnoteReference w:id="398"/>
      </w:r>
      <w:r>
        <w:rPr>
          <w:rFonts w:ascii="Amiri" w:hAnsi="Amiri" w:eastAsia="Amiri" w:cs="Amiri"/>
          <w:lang w:bidi="ar-SA"/>
          <w:color w:val="111111"/>
          <w:sz w:val="28"/>
          <w:szCs w:val="28"/>
          <w:rtl/>
        </w:rPr>
        <w:t xml:space="preserve">(یظنّ)</w:t>
      </w:r>
    </w:p>
    <w:p>
      <w:pPr>
        <w:pStyle w:val="Heading3"/>
      </w:pPr>
      <w:bookmarkStart w:id="1856" w:name="_Toc1021"/>
      <w:r>
        <w:t>حَاسَبَهُ ، مُحَاسَبَةً و حِسَاباً</w:t>
      </w:r>
      <w:bookmarkEnd w:id="1856"/>
    </w:p>
    <w:p>
      <w:pPr>
        <w:pStyle w:val="BookText"/>
      </w:pPr>
      <w:r>
        <w:rPr>
          <w:rFonts w:ascii="Amiri" w:hAnsi="Amiri" w:eastAsia="Amiri" w:cs="Amiri"/>
          <w:lang w:bidi="ar-SA"/>
          <w:color w:val="111111"/>
          <w:sz w:val="28"/>
          <w:szCs w:val="28"/>
          <w:rtl/>
        </w:rPr>
        <w:t xml:space="preserve">وَ إِنْ تُبْدُوا ما فِی أَنْفُسِکُمْ أَوْ تُخْفُوهُ یُحاسِبْکُمْ بِهِ اللّهُ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(یناقشکم فی أعمالکم)</w:t>
      </w:r>
    </w:p>
    <w:p>
      <w:pPr>
        <w:pStyle w:val="Heading3"/>
      </w:pPr>
      <w:bookmarkStart w:id="1857" w:name="_Toc1022"/>
      <w:r>
        <w:t>اِحْتَسَبَهُ</w:t>
      </w:r>
      <w:bookmarkEnd w:id="1857"/>
    </w:p>
    <w:p>
      <w:pPr>
        <w:pStyle w:val="BookText"/>
      </w:pPr>
      <w:r>
        <w:rPr>
          <w:rFonts w:ascii="Amiri" w:hAnsi="Amiri" w:eastAsia="Amiri" w:cs="Amiri"/>
          <w:lang w:bidi="ar-SA"/>
          <w:color w:val="111111"/>
          <w:sz w:val="28"/>
          <w:szCs w:val="28"/>
          <w:rtl/>
        </w:rPr>
        <w:t xml:space="preserve">هل تتوقّع نزول مطر فی الشّمال الآن؟لا أَحْتَسِبُ ذلک یحدث.(لا أظنّ)</w:t>
      </w:r>
    </w:p>
    <w:p>
      <w:pPr>
        <w:pStyle w:val="BookText"/>
      </w:pPr>
      <w:r>
        <w:rPr>
          <w:rFonts w:ascii="Amiri" w:hAnsi="Amiri" w:eastAsia="Amiri" w:cs="Amiri"/>
          <w:lang w:bidi="ar-SA"/>
          <w:color w:val="111111"/>
          <w:sz w:val="28"/>
          <w:szCs w:val="28"/>
          <w:rtl/>
        </w:rPr>
        <w:t xml:space="preserve">اِحْتَسَبَهُ أوقفت بیتی للضّعفاء لِأَحْتَسِبَ أجرَهُ عند اللّه. </w:t>
      </w:r>
      <w:r>
        <w:rPr>
          <w:rStyle w:val="FootnoteReference"/>
        </w:rPr>
        <w:footnoteReference w:id="400"/>
      </w:r>
    </w:p>
    <w:p>
      <w:pPr>
        <w:pStyle w:val="BookText"/>
      </w:pPr>
      <w:r>
        <w:rPr>
          <w:rFonts w:ascii="Amiri" w:hAnsi="Amiri" w:eastAsia="Amiri" w:cs="Amiri"/>
          <w:lang w:bidi="ar-SA"/>
          <w:color w:val="111111"/>
          <w:sz w:val="28"/>
          <w:szCs w:val="28"/>
          <w:rtl/>
        </w:rPr>
        <w:t xml:space="preserve">(لأدّخره)</w:t>
      </w:r>
    </w:p>
    <w:p>
      <w:pPr>
        <w:pStyle w:val="Heading3"/>
      </w:pPr>
      <w:bookmarkStart w:id="1858" w:name="_Toc1023"/>
      <w:r>
        <w:t>اِحْتَسَبَ (به)</w:t>
      </w:r>
      <w:bookmarkEnd w:id="1858"/>
    </w:p>
    <w:p>
      <w:pPr>
        <w:pStyle w:val="BookText"/>
      </w:pPr>
      <w:r>
        <w:rPr>
          <w:rFonts w:ascii="Amiri" w:hAnsi="Amiri" w:eastAsia="Amiri" w:cs="Amiri"/>
          <w:lang w:bidi="ar-SA"/>
          <w:color w:val="111111"/>
          <w:sz w:val="28"/>
          <w:szCs w:val="28"/>
          <w:rtl/>
        </w:rPr>
        <w:t xml:space="preserve">ما رأیک بقول فلانٍ؟قوله لا أَحْتَسِبُ به.(لا اعتدّ به و لا أهتمّ)</w:t>
      </w:r>
    </w:p>
    <w:p>
      <w:pPr>
        <w:pStyle w:val="Heading3"/>
      </w:pPr>
      <w:bookmarkStart w:id="1859" w:name="_Toc1024"/>
      <w:r>
        <w:t>تَحَاسَبَا</w:t>
      </w:r>
      <w:bookmarkEnd w:id="1859"/>
    </w:p>
    <w:p>
      <w:pPr>
        <w:pStyle w:val="BookText"/>
      </w:pPr>
      <w:r>
        <w:rPr>
          <w:rFonts w:ascii="IRNazanin" w:hAnsi="IRNazanin" w:eastAsia="IRNazanin" w:cs="IRNazanin"/>
          <w:lang w:bidi="fa-IR"/>
          <w:color w:val="111111"/>
          <w:sz w:val="28"/>
          <w:szCs w:val="28"/>
          <w:rtl/>
        </w:rPr>
        <w:t xml:space="preserve">الشریکان زید و سعد قد تَحَاسَبَا أمس فی أمور الشرکة.</w:t>
      </w:r>
    </w:p>
    <w:p>
      <w:pPr>
        <w:pStyle w:val="BookText"/>
      </w:pPr>
      <w:r>
        <w:rPr>
          <w:rFonts w:ascii="Amiri" w:hAnsi="Amiri" w:eastAsia="Amiri" w:cs="Amiri"/>
          <w:lang w:bidi="ar-SA"/>
          <w:color w:val="111111"/>
          <w:sz w:val="28"/>
          <w:szCs w:val="28"/>
          <w:rtl/>
        </w:rPr>
        <w:t xml:space="preserve">( حَاسَبَ کلٌّ منهما الآخرَ)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6612_62634"/>
    <w:bookmarkEnd w:id="131"/>
    <w:p>
      <w:pPr>
        <w:pStyle w:val="BookText"/>
      </w:pPr>
      <w:r>
        <w:rPr>
          <w:rFonts w:ascii="IRNazanin" w:hAnsi="IRNazanin" w:eastAsia="IRNazanin" w:cs="IRNazanin"/>
          <w:lang w:bidi="fa-IR"/>
          <w:color w:val="111111"/>
          <w:sz w:val="28"/>
          <w:szCs w:val="28"/>
          <w:rtl/>
        </w:rPr>
        <w:t xml:space="preserve">[حسد]</w:t>
      </w:r>
    </w:p>
    <w:p>
      <w:pPr>
        <w:pStyle w:val="BookText"/>
      </w:pPr>
      <w:r>
        <w:rPr>
          <w:rFonts w:ascii="Amiri" w:hAnsi="Amiri" w:eastAsia="Amiri" w:cs="Amiri"/>
          <w:lang w:bidi="ar-SA"/>
          <w:color w:val="111111"/>
          <w:sz w:val="28"/>
          <w:szCs w:val="28"/>
          <w:rtl/>
        </w:rPr>
        <w:t xml:space="preserve">حَسَدَهُ یَحْسُدُ حَسَداً</w:t>
      </w:r>
    </w:p>
    <w:p>
      <w:pPr>
        <w:pStyle w:val="BookText"/>
      </w:pPr>
      <w:r>
        <w:rPr>
          <w:rFonts w:ascii="Amiri" w:hAnsi="Amiri" w:eastAsia="Amiri" w:cs="Amiri"/>
          <w:lang w:bidi="ar-SA"/>
          <w:color w:val="111111"/>
          <w:sz w:val="28"/>
          <w:szCs w:val="28"/>
          <w:rtl/>
        </w:rPr>
        <w:t xml:space="preserve">أَمْ یَحْسُدُونَ النّاسَ عَلی ما آتاهُمُ اللّهُ مِنْ فَضْلِهِ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.النساء54/. [1]</w:t>
      </w:r>
    </w:p>
    <w:p>
      <w:pPr>
        <w:pStyle w:val="BookText"/>
      </w:pPr>
      <w:r>
        <w:rPr>
          <w:rFonts w:ascii="IRNazanin" w:hAnsi="IRNazanin" w:eastAsia="IRNazanin" w:cs="IRNazanin"/>
          <w:lang w:bidi="fa-IR"/>
          <w:color w:val="111111"/>
          <w:sz w:val="28"/>
          <w:szCs w:val="28"/>
          <w:rtl/>
        </w:rPr>
        <w:t xml:space="preserve">(یتمنّون انتقال نعمتهم إلیهم أو زوالها)</w:t>
      </w:r>
    </w:p>
    <w:p>
      <w:pPr>
        <w:pStyle w:val="Heading3"/>
      </w:pPr>
      <w:bookmarkStart w:id="1860" w:name="_Toc1025"/>
      <w:r>
        <w:t>تَحَاسَدَا</w:t>
      </w:r>
      <w:bookmarkEnd w:id="1860"/>
    </w:p>
    <w:p>
      <w:pPr>
        <w:pStyle w:val="BookText"/>
      </w:pPr>
      <w:r>
        <w:rPr>
          <w:rFonts w:ascii="Amiri" w:hAnsi="Amiri" w:eastAsia="Amiri" w:cs="Amiri"/>
          <w:lang w:bidi="ar-SA"/>
          <w:color w:val="111111"/>
          <w:sz w:val="28"/>
          <w:szCs w:val="28"/>
          <w:rtl/>
        </w:rPr>
        <w:t xml:space="preserve">زیدٌ و سعدٌ تاجران و لکنهما تَحَاسَدَا فیما عندهما من أموال.(حسد کلّ منهما الآخر)</w:t>
      </w:r>
    </w:p>
    <w:p>
      <w:pPr>
        <w:pStyle w:val="BookText"/>
      </w:pPr>
      <w:r>
        <w:rPr>
          <w:rFonts w:ascii="IRNazanin" w:hAnsi="IRNazanin" w:eastAsia="IRNazanin" w:cs="IRNazanin"/>
          <w:lang w:bidi="fa-IR"/>
          <w:color w:val="111111"/>
          <w:sz w:val="28"/>
          <w:szCs w:val="28"/>
          <w:rtl/>
        </w:rPr>
        <w:t xml:space="preserve">[حسر]</w:t>
      </w:r>
    </w:p>
    <w:p>
      <w:pPr>
        <w:pStyle w:val="BookText"/>
      </w:pPr>
      <w:r>
        <w:rPr>
          <w:rFonts w:ascii="Amiri" w:hAnsi="Amiri" w:eastAsia="Amiri" w:cs="Amiri"/>
          <w:lang w:bidi="ar-SA"/>
          <w:color w:val="111111"/>
          <w:sz w:val="28"/>
          <w:szCs w:val="28"/>
          <w:rtl/>
        </w:rPr>
        <w:t xml:space="preserve">حَسَرَهُ یَحْسُرُ حَسْراً (عنه)</w:t>
      </w:r>
    </w:p>
    <w:p>
      <w:pPr>
        <w:pStyle w:val="BookText"/>
      </w:pPr>
      <w:r>
        <w:rPr>
          <w:rFonts w:ascii="Amiri" w:hAnsi="Amiri" w:eastAsia="Amiri" w:cs="Amiri"/>
          <w:lang w:bidi="ar-SA"/>
          <w:color w:val="111111"/>
          <w:sz w:val="28"/>
          <w:szCs w:val="28"/>
          <w:rtl/>
        </w:rPr>
        <w:t xml:space="preserve">حَسَرَ الرّجلُ لثامه عن وجهه.(أماطه،أزاله،نحّاه)</w:t>
      </w:r>
    </w:p>
    <w:p>
      <w:pPr>
        <w:pStyle w:val="Heading3"/>
      </w:pPr>
      <w:bookmarkStart w:id="1861" w:name="_Toc1026"/>
      <w:r>
        <w:t>حَسِرَ یَحْسَرُ حَسْراً (علیه)</w:t>
      </w:r>
      <w:bookmarkEnd w:id="1861"/>
    </w:p>
    <w:p>
      <w:pPr>
        <w:pStyle w:val="BookText"/>
      </w:pPr>
      <w:r>
        <w:rPr>
          <w:rStyle w:val="FootnoteReference"/>
        </w:rPr>
        <w:footnoteReference w:id="402"/>
      </w:r>
      <w:r>
        <w:rPr>
          <w:rFonts w:ascii="Amiri" w:hAnsi="Amiri" w:eastAsia="Amiri" w:cs="Amiri"/>
          <w:lang w:bidi="ar-SA"/>
          <w:color w:val="111111"/>
          <w:sz w:val="28"/>
          <w:szCs w:val="28"/>
          <w:rtl/>
        </w:rPr>
        <w:t xml:space="preserve">
ما حَسِرْتُ علی شیء کما حَسِرْتُ علی هذا الأمر.</w:t>
      </w:r>
    </w:p>
    <w:p>
      <w:pPr>
        <w:pStyle w:val="BookText"/>
      </w:pPr>
      <w:r>
        <w:rPr>
          <w:rFonts w:ascii="IRNazanin" w:hAnsi="IRNazanin" w:eastAsia="IRNazanin" w:cs="IRNazanin"/>
          <w:lang w:bidi="fa-IR"/>
          <w:color w:val="111111"/>
          <w:sz w:val="28"/>
          <w:szCs w:val="28"/>
          <w:rtl/>
        </w:rPr>
        <w:t xml:space="preserve">(أسفت،حزنت)</w:t>
      </w:r>
    </w:p>
    <w:p>
      <w:pPr>
        <w:pStyle w:val="Heading3"/>
      </w:pPr>
      <w:bookmarkStart w:id="1862" w:name="_Toc1027"/>
      <w:r>
        <w:t>اِنْحَسَرَ (عنه)</w:t>
      </w:r>
      <w:bookmarkEnd w:id="1862"/>
    </w:p>
    <w:p>
      <w:pPr>
        <w:pStyle w:val="BookText"/>
      </w:pPr>
      <w:r>
        <w:rPr>
          <w:rFonts w:ascii="Amiri" w:hAnsi="Amiri" w:eastAsia="Amiri" w:cs="Amiri"/>
          <w:lang w:bidi="ar-SA"/>
          <w:color w:val="111111"/>
          <w:sz w:val="28"/>
          <w:szCs w:val="28"/>
          <w:rtl/>
        </w:rPr>
        <w:t xml:space="preserve">اِنْحَسَرَتِ الغیومُ عن السماء.(تبدّدت و زالت،انکشفت)</w:t>
      </w:r>
    </w:p>
    <w:p>
      <w:pPr>
        <w:pStyle w:val="Heading3"/>
      </w:pPr>
      <w:bookmarkStart w:id="1863" w:name="_Toc1028"/>
      <w:r>
        <w:t>تَحَسَّرَ (علیه)</w:t>
      </w:r>
      <w:bookmarkEnd w:id="1863"/>
    </w:p>
    <w:p>
      <w:pPr>
        <w:pStyle w:val="BookText"/>
      </w:pPr>
      <w:r>
        <w:rPr>
          <w:rFonts w:ascii="Amiri" w:hAnsi="Amiri" w:eastAsia="Amiri" w:cs="Amiri"/>
          <w:lang w:bidi="ar-SA"/>
          <w:color w:val="111111"/>
          <w:sz w:val="28"/>
          <w:szCs w:val="28"/>
          <w:rtl/>
        </w:rPr>
        <w:t xml:space="preserve">تَحَسَّرَ الکبیرُ علی ما فاته من علم و دراسة.(تلهّف و حزن، أسف)</w:t>
      </w:r>
    </w:p>
    <w:p>
      <w:pPr>
        <w:pStyle w:val="Heading3"/>
      </w:pPr>
      <w:bookmarkStart w:id="1864" w:name="_Toc1029"/>
      <w:r>
        <w:t>اِسْتَحْسَرَ (منه)</w:t>
      </w:r>
      <w:bookmarkEnd w:id="1864"/>
    </w:p>
    <w:p>
      <w:pPr>
        <w:pStyle w:val="BookText"/>
      </w:pPr>
      <w:r>
        <w:rPr>
          <w:rFonts w:ascii="Amiri" w:hAnsi="Amiri" w:eastAsia="Amiri" w:cs="Amiri"/>
          <w:lang w:bidi="ar-SA"/>
          <w:color w:val="111111"/>
          <w:sz w:val="28"/>
          <w:szCs w:val="28"/>
          <w:rtl/>
        </w:rPr>
        <w:t xml:space="preserve">لا یَسْتَحْسِرُ بعضُ الطلاّبِ من کثرة الدّراسة.(لا یملّ)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[حسس]</w:t>
      </w:r>
    </w:p>
    <w:p>
      <w:pPr>
        <w:pStyle w:val="BookText"/>
      </w:pPr>
      <w:r>
        <w:rPr>
          <w:rFonts w:ascii="Amiri" w:hAnsi="Amiri" w:eastAsia="Amiri" w:cs="Amiri"/>
          <w:lang w:bidi="ar-SA"/>
          <w:color w:val="111111"/>
          <w:sz w:val="28"/>
          <w:szCs w:val="28"/>
          <w:rtl/>
        </w:rPr>
        <w:t xml:space="preserve">حَسَّهُ یَحُسُّ حَسّاً</w:t>
      </w:r>
    </w:p>
    <w:p>
      <w:pPr>
        <w:pStyle w:val="BookText"/>
      </w:pPr>
      <w:r>
        <w:rPr>
          <w:rFonts w:ascii="Amiri" w:hAnsi="Amiri" w:eastAsia="Amiri" w:cs="Amiri"/>
          <w:lang w:bidi="ar-SA"/>
          <w:color w:val="111111"/>
          <w:sz w:val="28"/>
          <w:szCs w:val="28"/>
          <w:rtl/>
        </w:rPr>
        <w:t xml:space="preserve">حَسَّ البردُ الزّرعَ.(أباده،أماته)</w:t>
      </w:r>
    </w:p>
    <w:p>
      <w:pPr>
        <w:pStyle w:val="BookText"/>
      </w:pPr>
      <w:r>
        <w:rPr>
          <w:rFonts w:ascii="Amiri" w:hAnsi="Amiri" w:eastAsia="Amiri" w:cs="Amiri"/>
          <w:lang w:bidi="ar-SA"/>
          <w:color w:val="111111"/>
          <w:sz w:val="28"/>
          <w:szCs w:val="28"/>
          <w:rtl/>
        </w:rPr>
        <w:t xml:space="preserve">حَسَّهُ أراد بعض طغاة بنی العبّاس أن یَحُسُّوا جمیعَ العلویّین.</w:t>
      </w:r>
    </w:p>
    <w:p>
      <w:pPr>
        <w:pStyle w:val="BookText"/>
      </w:pPr>
      <w:r>
        <w:rPr>
          <w:rFonts w:ascii="IRNazanin" w:hAnsi="IRNazanin" w:eastAsia="IRNazanin" w:cs="IRNazanin"/>
          <w:lang w:bidi="fa-IR"/>
          <w:color w:val="111111"/>
          <w:sz w:val="28"/>
          <w:szCs w:val="28"/>
          <w:rtl/>
        </w:rPr>
        <w:t xml:space="preserve">(أن یستأصلوهم)</w:t>
      </w:r>
    </w:p>
    <w:p>
      <w:pPr>
        <w:pStyle w:val="Heading3"/>
      </w:pPr>
      <w:bookmarkStart w:id="1865" w:name="_Toc1030"/>
      <w:r>
        <w:t>حَسَّهُ أو(به)</w:t>
      </w:r>
      <w:bookmarkEnd w:id="1865"/>
    </w:p>
    <w:p>
      <w:pPr>
        <w:pStyle w:val="BookText"/>
      </w:pPr>
      <w:r>
        <w:rPr>
          <w:rFonts w:ascii="Amiri" w:hAnsi="Amiri" w:eastAsia="Amiri" w:cs="Amiri"/>
          <w:lang w:bidi="ar-SA"/>
          <w:color w:val="111111"/>
          <w:sz w:val="28"/>
          <w:szCs w:val="28"/>
          <w:rtl/>
        </w:rPr>
        <w:t xml:space="preserve">حَسَّ زیدٌ رطوبةً(أو برطوبة)فی جدار بیته حینما اتّکأ علیه.(شعر بها)</w:t>
      </w:r>
    </w:p>
    <w:p>
      <w:pPr>
        <w:pStyle w:val="Heading3"/>
      </w:pPr>
      <w:bookmarkStart w:id="1866" w:name="_Toc1031"/>
      <w:r>
        <w:t>أَحَسَّهُ أو(به)</w:t>
      </w:r>
      <w:bookmarkEnd w:id="1866"/>
    </w:p>
    <w:p>
      <w:pPr>
        <w:pStyle w:val="BookText"/>
      </w:pPr>
      <w:r>
        <w:rPr>
          <w:rFonts w:ascii="Amiri" w:hAnsi="Amiri" w:eastAsia="Amiri" w:cs="Amiri"/>
          <w:lang w:bidi="ar-SA"/>
          <w:color w:val="111111"/>
          <w:sz w:val="28"/>
          <w:szCs w:val="28"/>
          <w:rtl/>
        </w:rPr>
        <w:t xml:space="preserve">فَلَمّا أَحَسَّ عِیسی مِنْهُمُ الْکُفْرَ قالَ مَنْ أَنْصارِی إِلَی اللّهِ </w:t>
      </w:r>
      <w:r>
        <w:rPr>
          <w:rStyle w:val="FootnoteReference"/>
        </w:rPr>
        <w:footnoteReference w:id="404"/>
      </w:r>
      <w:r>
        <w:rPr>
          <w:rFonts w:ascii="IRNazanin" w:hAnsi="IRNazanin" w:eastAsia="IRNazanin" w:cs="IRNazanin"/>
          <w:lang w:bidi="fa-IR"/>
          <w:color w:val="111111"/>
          <w:sz w:val="28"/>
          <w:szCs w:val="28"/>
          <w:rtl/>
        </w:rPr>
        <w:t xml:space="preserve">(علم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6612_62635"/>
    <w:bookmarkEnd w:id="132"/>
    <w:p>
      <w:pPr>
        <w:pStyle w:val="Heading3"/>
      </w:pPr>
      <w:bookmarkStart w:id="1867" w:name="_Toc1032"/>
      <w:r>
        <w:t>اِنْحَسَّ</w:t>
      </w:r>
      <w:bookmarkEnd w:id="1867"/>
    </w:p>
    <w:p>
      <w:pPr>
        <w:pStyle w:val="BookText"/>
      </w:pPr>
      <w:r>
        <w:rPr>
          <w:rFonts w:ascii="Amiri" w:hAnsi="Amiri" w:eastAsia="Amiri" w:cs="Amiri"/>
          <w:lang w:bidi="ar-SA"/>
          <w:color w:val="111111"/>
          <w:sz w:val="28"/>
          <w:szCs w:val="28"/>
          <w:rtl/>
        </w:rPr>
        <w:t xml:space="preserve">اِنْحَسَّ شعرُ زید.(تساقط)</w:t>
      </w:r>
    </w:p>
    <w:p>
      <w:pPr>
        <w:pStyle w:val="Heading3"/>
      </w:pPr>
      <w:bookmarkStart w:id="1868" w:name="_Toc1033"/>
      <w:r>
        <w:t>تَحَسَّسَهُ</w:t>
      </w:r>
      <w:bookmarkEnd w:id="1868"/>
    </w:p>
    <w:p>
      <w:pPr>
        <w:pStyle w:val="BookText"/>
      </w:pPr>
      <w:r>
        <w:rPr>
          <w:rFonts w:ascii="Amiri" w:hAnsi="Amiri" w:eastAsia="Amiri" w:cs="Amiri"/>
          <w:lang w:bidi="ar-SA"/>
          <w:color w:val="111111"/>
          <w:sz w:val="28"/>
          <w:szCs w:val="28"/>
          <w:rtl/>
        </w:rPr>
        <w:t xml:space="preserve">زار أحدُ مراسلی الصّحف المدینة لِیَتَحَسَّسَ أخبارَها.</w:t>
      </w:r>
    </w:p>
    <w:p>
      <w:pPr>
        <w:pStyle w:val="BookText"/>
      </w:pPr>
      <w:r>
        <w:rPr>
          <w:rFonts w:ascii="IRNazanin" w:hAnsi="IRNazanin" w:eastAsia="IRNazanin" w:cs="IRNazanin"/>
          <w:lang w:bidi="fa-IR"/>
          <w:color w:val="111111"/>
          <w:sz w:val="28"/>
          <w:szCs w:val="28"/>
          <w:rtl/>
        </w:rPr>
        <w:t xml:space="preserve">(لیتطلّب معرفتها)</w:t>
      </w:r>
    </w:p>
    <w:p>
      <w:pPr>
        <w:pStyle w:val="Heading3"/>
      </w:pPr>
      <w:bookmarkStart w:id="1869" w:name="_Toc1034"/>
      <w:r>
        <w:t>تَحَسَّسَ (منه)</w:t>
      </w:r>
      <w:bookmarkEnd w:id="1869"/>
    </w:p>
    <w:p>
      <w:pPr>
        <w:pStyle w:val="BookText"/>
      </w:pPr>
      <w:r>
        <w:rPr>
          <w:rFonts w:ascii="Amiri" w:hAnsi="Amiri" w:eastAsia="Amiri" w:cs="Amiri"/>
          <w:lang w:bidi="ar-SA"/>
          <w:color w:val="111111"/>
          <w:sz w:val="28"/>
          <w:szCs w:val="28"/>
          <w:rtl/>
        </w:rPr>
        <w:t xml:space="preserve">یا بَنِیَّ اذْهَبُوا فَتَحَسَّسُوا مِنْ یُوسُفَ وَ أَخِیهِ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.یوسف87/. [1]</w:t>
      </w:r>
    </w:p>
    <w:p>
      <w:pPr>
        <w:pStyle w:val="BookText"/>
      </w:pPr>
      <w:r>
        <w:rPr>
          <w:rFonts w:ascii="IRNazanin" w:hAnsi="IRNazanin" w:eastAsia="IRNazanin" w:cs="IRNazanin"/>
          <w:lang w:bidi="fa-IR"/>
          <w:color w:val="111111"/>
          <w:sz w:val="28"/>
          <w:szCs w:val="28"/>
          <w:rtl/>
        </w:rPr>
        <w:t xml:space="preserve">(تتبّعوا أخبارهما)</w:t>
      </w:r>
    </w:p>
    <w:p>
      <w:pPr>
        <w:pStyle w:val="BookText"/>
      </w:pPr>
      <w:r>
        <w:rPr>
          <w:rFonts w:ascii="IRNazanin" w:hAnsi="IRNazanin" w:eastAsia="IRNazanin" w:cs="IRNazanin"/>
          <w:lang w:bidi="fa-IR"/>
          <w:color w:val="111111"/>
          <w:sz w:val="28"/>
          <w:szCs w:val="28"/>
          <w:rtl/>
        </w:rPr>
        <w:t xml:space="preserve">[حسم]</w:t>
      </w:r>
    </w:p>
    <w:p>
      <w:pPr>
        <w:pStyle w:val="BookText"/>
      </w:pPr>
      <w:r>
        <w:rPr>
          <w:rFonts w:ascii="Amiri" w:hAnsi="Amiri" w:eastAsia="Amiri" w:cs="Amiri"/>
          <w:lang w:bidi="ar-SA"/>
          <w:color w:val="111111"/>
          <w:sz w:val="28"/>
          <w:szCs w:val="28"/>
          <w:rtl/>
        </w:rPr>
        <w:t xml:space="preserve">حَسَمَهُ یَحْسِمُ حَسْماً 2</w:t>
      </w:r>
    </w:p>
    <w:p>
      <w:pPr>
        <w:pStyle w:val="BookText"/>
      </w:pPr>
      <w:r>
        <w:rPr>
          <w:rFonts w:ascii="Amiri" w:hAnsi="Amiri" w:eastAsia="Amiri" w:cs="Amiri"/>
          <w:lang w:bidi="ar-SA"/>
          <w:color w:val="111111"/>
          <w:sz w:val="28"/>
          <w:szCs w:val="28"/>
          <w:rtl/>
        </w:rPr>
        <w:t xml:space="preserve">کانت مسألة زید معلّقة فجلسنا لِنَحْسِمَهَا </w:t>
      </w:r>
      <w:r>
        <w:rPr>
          <w:rStyle w:val="FootnoteReference"/>
        </w:rPr>
        <w:footnoteReference w:id="406"/>
      </w:r>
      <w:r>
        <w:rPr>
          <w:rFonts w:ascii="IRNazanin" w:hAnsi="IRNazanin" w:eastAsia="IRNazanin" w:cs="IRNazanin"/>
          <w:lang w:bidi="fa-IR"/>
          <w:color w:val="111111"/>
          <w:sz w:val="28"/>
          <w:szCs w:val="28"/>
          <w:rtl/>
        </w:rPr>
        <w:t xml:space="preserve">(لنقطعها و نبتّ فیها)</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حَسُنَ یَحْسُنُ حُسْناً 4</w:t>
      </w:r>
    </w:p>
    <w:p>
      <w:pPr>
        <w:pStyle w:val="BookText"/>
      </w:pPr>
      <w:r>
        <w:rPr>
          <w:rFonts w:ascii="Amiri" w:hAnsi="Amiri" w:eastAsia="Amiri" w:cs="Amiri"/>
          <w:lang w:bidi="ar-SA"/>
          <w:color w:val="111111"/>
          <w:sz w:val="28"/>
          <w:szCs w:val="28"/>
          <w:rtl/>
        </w:rPr>
        <w:t xml:space="preserve">یَحْسُنُ بالفرد أن یصل رحمه.(یجمل)</w:t>
      </w:r>
    </w:p>
    <w:p>
      <w:pPr>
        <w:pStyle w:val="Heading3"/>
      </w:pPr>
      <w:bookmarkStart w:id="1870" w:name="_Toc1035"/>
      <w:r>
        <w:t>حَسُنَ</w:t>
      </w:r>
      <w:bookmarkEnd w:id="1870"/>
    </w:p>
    <w:p>
      <w:pPr>
        <w:pStyle w:val="BookText"/>
      </w:pPr>
      <w:r>
        <w:rPr>
          <w:rFonts w:ascii="Amiri" w:hAnsi="Amiri" w:eastAsia="Amiri" w:cs="Amiri"/>
          <w:lang w:bidi="ar-SA"/>
          <w:color w:val="111111"/>
          <w:sz w:val="28"/>
          <w:szCs w:val="28"/>
          <w:rtl/>
        </w:rPr>
        <w:t xml:space="preserve">حَسُنَتِ الآنَ صناعةُ السّجّاد الآلی.(صارت حسنة و جمیلة)</w:t>
      </w:r>
    </w:p>
    <w:p>
      <w:pPr>
        <w:pStyle w:val="Heading3"/>
      </w:pPr>
      <w:bookmarkStart w:id="1871" w:name="_Toc1036"/>
      <w:r>
        <w:t>أَحْسَنَ (له أو الیه)</w:t>
      </w:r>
      <w:bookmarkEnd w:id="1871"/>
    </w:p>
    <w:p>
      <w:pPr>
        <w:pStyle w:val="BookText"/>
      </w:pPr>
      <w:r>
        <w:rPr>
          <w:rFonts w:ascii="Amiri" w:hAnsi="Amiri" w:eastAsia="Amiri" w:cs="Amiri"/>
          <w:lang w:bidi="ar-SA"/>
          <w:color w:val="111111"/>
          <w:sz w:val="28"/>
          <w:szCs w:val="28"/>
          <w:rtl/>
        </w:rPr>
        <w:t xml:space="preserve">إِنْ أَحْسَنْتُمْ أَحْسَنْتُمْ لِأَنْفُسِکُمْ </w:t>
      </w:r>
      <w:r>
        <w:rPr>
          <w:rStyle w:val="FootnoteReference"/>
        </w:rPr>
        <w:footnoteReference w:id="407"/>
      </w:r>
      <w:r>
        <w:rPr>
          <w:rFonts w:ascii="IRNazanin" w:hAnsi="IRNazanin" w:eastAsia="IRNazanin" w:cs="IRNazanin"/>
          <w:lang w:bidi="fa-IR"/>
          <w:color w:val="111111"/>
          <w:sz w:val="28"/>
          <w:szCs w:val="28"/>
          <w:rtl/>
        </w:rPr>
        <w:t xml:space="preserve">(فعلتم ما هو حسن)</w:t>
      </w:r>
    </w:p>
    <w:p>
      <w:pPr>
        <w:pStyle w:val="Heading3"/>
      </w:pPr>
      <w:bookmarkStart w:id="1872" w:name="_Toc1037"/>
      <w:r>
        <w:t>أَحْسَنَهُ</w:t>
      </w:r>
      <w:bookmarkEnd w:id="1872"/>
    </w:p>
    <w:p>
      <w:pPr>
        <w:pStyle w:val="BookText"/>
      </w:pPr>
      <w:r>
        <w:rPr>
          <w:rFonts w:ascii="Amiri" w:hAnsi="Amiri" w:eastAsia="Amiri" w:cs="Amiri"/>
          <w:lang w:bidi="ar-SA"/>
          <w:color w:val="111111"/>
          <w:sz w:val="28"/>
          <w:szCs w:val="28"/>
          <w:rtl/>
        </w:rPr>
        <w:t xml:space="preserve">وَ صَوَّرَکُمْ فَأَحْسَنَ صُوَرَکُمْ </w:t>
      </w:r>
      <w:r>
        <w:rPr>
          <w:rStyle w:val="FootnoteReference"/>
        </w:rPr>
        <w:footnoteReference w:id="408"/>
      </w:r>
      <w:r>
        <w:rPr>
          <w:rFonts w:ascii="IRNazanin" w:hAnsi="IRNazanin" w:eastAsia="IRNazanin" w:cs="IRNazanin"/>
          <w:lang w:bidi="fa-IR"/>
          <w:color w:val="111111"/>
          <w:sz w:val="28"/>
          <w:szCs w:val="28"/>
          <w:rtl/>
        </w:rPr>
        <w:t xml:space="preserve">(أجاد صنعها و أتقنها)</w:t>
      </w:r>
    </w:p>
    <w:p>
      <w:pPr>
        <w:pStyle w:val="Heading3"/>
      </w:pPr>
      <w:bookmarkStart w:id="1873" w:name="_Toc1038"/>
      <w:r>
        <w:t>حَسَّنَهُ</w:t>
      </w:r>
      <w:bookmarkEnd w:id="1873"/>
    </w:p>
    <w:p>
      <w:pPr>
        <w:pStyle w:val="BookText"/>
      </w:pPr>
      <w:r>
        <w:rPr>
          <w:rFonts w:ascii="Amiri" w:hAnsi="Amiri" w:eastAsia="Amiri" w:cs="Amiri"/>
          <w:lang w:bidi="ar-SA"/>
          <w:color w:val="111111"/>
          <w:sz w:val="28"/>
          <w:szCs w:val="28"/>
          <w:rtl/>
        </w:rPr>
        <w:t xml:space="preserve">حَسَّنَ زیدٌ أخلاقَهُ.(جعلها حسنة،جعلها أحسن من قبل)</w:t>
      </w:r>
    </w:p>
    <w:p>
      <w:pPr>
        <w:pStyle w:val="Heading3"/>
      </w:pPr>
      <w:bookmarkStart w:id="1874" w:name="_Toc1039"/>
      <w:r>
        <w:t>تَحَسَّنَ</w:t>
      </w:r>
      <w:bookmarkEnd w:id="1874"/>
    </w:p>
    <w:p>
      <w:pPr>
        <w:pStyle w:val="BookText"/>
      </w:pPr>
      <w:r>
        <w:rPr>
          <w:rFonts w:ascii="Amiri" w:hAnsi="Amiri" w:eastAsia="Amiri" w:cs="Amiri"/>
          <w:lang w:bidi="ar-SA"/>
          <w:color w:val="111111"/>
          <w:sz w:val="28"/>
          <w:szCs w:val="28"/>
          <w:rtl/>
        </w:rPr>
        <w:t xml:space="preserve">تَحَسَّنَتِ الصناعةُ فی البلاد(ترقّت إلی الأحسن،تجمّلت و تزیّنت)</w:t>
      </w:r>
    </w:p>
    <w:p>
      <w:pPr>
        <w:pStyle w:val="Heading3"/>
      </w:pPr>
      <w:bookmarkStart w:id="1875" w:name="_Toc1040"/>
      <w:r>
        <w:t>اِسْتَحْسَنَهُ</w:t>
      </w:r>
      <w:bookmarkEnd w:id="1875"/>
    </w:p>
    <w:p>
      <w:pPr>
        <w:pStyle w:val="BookText"/>
      </w:pPr>
      <w:r>
        <w:rPr>
          <w:rFonts w:ascii="Amiri" w:hAnsi="Amiri" w:eastAsia="Amiri" w:cs="Amiri"/>
          <w:lang w:bidi="ar-SA"/>
          <w:color w:val="111111"/>
          <w:sz w:val="28"/>
          <w:szCs w:val="28"/>
          <w:rtl/>
        </w:rPr>
        <w:t xml:space="preserve">اِسْتَحْسَنَ الزائرُ نظامَ المرورِ فی البلاد.(عدّه حسنا)</w:t>
      </w:r>
    </w:p>
    <w:p>
      <w:pPr>
        <w:pStyle w:val="BookText"/>
      </w:pPr>
      <w:r>
        <w:rPr>
          <w:rFonts w:ascii="Amiri" w:hAnsi="Amiri" w:eastAsia="Amiri" w:cs="Amiri"/>
          <w:lang w:bidi="ar-SA"/>
          <w:color w:val="111111"/>
          <w:sz w:val="28"/>
          <w:szCs w:val="28"/>
          <w:rtl/>
        </w:rPr>
        <w:t xml:space="preserve">اِسْتَحْسَنَهُ اِسْتَحْسَنَ الحاضرون القصیدةَ الّتی ألقیت فی الاحتفال.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6612_62636"/>
    <w:bookmarkEnd w:id="133"/>
    <w:p>
      <w:pPr>
        <w:pStyle w:val="BookText"/>
      </w:pPr>
      <w:r>
        <w:rPr>
          <w:rFonts w:ascii="IRNazanin" w:hAnsi="IRNazanin" w:eastAsia="IRNazanin" w:cs="IRNazanin"/>
          <w:lang w:bidi="fa-IR"/>
          <w:color w:val="111111"/>
          <w:sz w:val="28"/>
          <w:szCs w:val="28"/>
          <w:rtl/>
        </w:rPr>
        <w:t xml:space="preserve">(رفعوا أصواتهم بکلمة:أحسنت)</w:t>
      </w:r>
    </w:p>
    <w:p>
      <w:pPr>
        <w:pStyle w:val="BookText"/>
      </w:pPr>
      <w:r>
        <w:rPr>
          <w:rFonts w:ascii="IRNazanin" w:hAnsi="IRNazanin" w:eastAsia="IRNazanin" w:cs="IRNazanin"/>
          <w:lang w:bidi="fa-IR"/>
          <w:color w:val="111111"/>
          <w:sz w:val="28"/>
          <w:szCs w:val="28"/>
          <w:rtl/>
        </w:rPr>
        <w:t xml:space="preserve">[حسو]</w:t>
      </w:r>
    </w:p>
    <w:p>
      <w:pPr>
        <w:pStyle w:val="BookText"/>
      </w:pPr>
      <w:r>
        <w:rPr>
          <w:rFonts w:ascii="Amiri" w:hAnsi="Amiri" w:eastAsia="Amiri" w:cs="Amiri"/>
          <w:lang w:bidi="ar-SA"/>
          <w:color w:val="111111"/>
          <w:sz w:val="28"/>
          <w:szCs w:val="28"/>
          <w:rtl/>
        </w:rPr>
        <w:t xml:space="preserve">حَسَاهُ یَحْسُو حَسْواً</w:t>
      </w:r>
    </w:p>
    <w:p>
      <w:pPr>
        <w:pStyle w:val="BookText"/>
      </w:pPr>
      <w:r>
        <w:rPr>
          <w:rFonts w:ascii="Amiri" w:hAnsi="Amiri" w:eastAsia="Amiri" w:cs="Amiri"/>
          <w:lang w:bidi="ar-SA"/>
          <w:color w:val="111111"/>
          <w:sz w:val="28"/>
          <w:szCs w:val="28"/>
          <w:rtl/>
        </w:rPr>
        <w:t xml:space="preserve">حَسَا الرّجلُ الحَسَاءَ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.الحساء:طعام رقیق غیر جافّ،المرق.</w:t>
      </w:r>
    </w:p>
    <w:p>
      <w:pPr>
        <w:pStyle w:val="BookText"/>
      </w:pPr>
      <w:r>
        <w:rPr>
          <w:rFonts w:ascii="Amiri" w:hAnsi="Amiri" w:eastAsia="Amiri" w:cs="Amiri"/>
          <w:lang w:bidi="ar-SA"/>
          <w:color w:val="111111"/>
          <w:sz w:val="28"/>
          <w:szCs w:val="28"/>
          <w:rtl/>
        </w:rPr>
        <w:t xml:space="preserve">و نحوه(تناوله جرعة بعد جرعة)</w:t>
      </w:r>
    </w:p>
    <w:p>
      <w:pPr>
        <w:pStyle w:val="Heading3"/>
      </w:pPr>
      <w:bookmarkStart w:id="1876" w:name="_Toc1041"/>
      <w:r>
        <w:t>أَحْسَاهُ</w:t>
      </w:r>
      <w:bookmarkEnd w:id="1876"/>
    </w:p>
    <w:p>
      <w:pPr>
        <w:pStyle w:val="BookText"/>
      </w:pPr>
      <w:r>
        <w:rPr>
          <w:rFonts w:ascii="Amiri" w:hAnsi="Amiri" w:eastAsia="Amiri" w:cs="Amiri"/>
          <w:lang w:bidi="ar-SA"/>
          <w:color w:val="111111"/>
          <w:sz w:val="28"/>
          <w:szCs w:val="28"/>
          <w:rtl/>
        </w:rPr>
        <w:t xml:space="preserve">أَحْسَتِ الأُمُّ طفلَهَا الحَسَاءَ أو نحوَهُ.(أطعمته)</w:t>
      </w:r>
    </w:p>
    <w:p>
      <w:pPr>
        <w:pStyle w:val="Heading3"/>
      </w:pPr>
      <w:bookmarkStart w:id="1877" w:name="_Toc1042"/>
      <w:r>
        <w:t>اِحْتَسَاهُ</w:t>
      </w:r>
      <w:bookmarkEnd w:id="1877"/>
    </w:p>
    <w:p>
      <w:pPr>
        <w:pStyle w:val="BookText"/>
      </w:pPr>
      <w:r>
        <w:rPr>
          <w:rFonts w:ascii="Amiri" w:hAnsi="Amiri" w:eastAsia="Amiri" w:cs="Amiri"/>
          <w:lang w:bidi="ar-SA"/>
          <w:color w:val="111111"/>
          <w:sz w:val="28"/>
          <w:szCs w:val="28"/>
          <w:rtl/>
        </w:rPr>
        <w:t xml:space="preserve">اِحْتَسَاهُ / حَسَاهُ .</w:t>
      </w:r>
    </w:p>
    <w:p>
      <w:pPr>
        <w:pStyle w:val="BookText"/>
      </w:pPr>
      <w:r>
        <w:rPr>
          <w:rFonts w:ascii="IRNazanin" w:hAnsi="IRNazanin" w:eastAsia="IRNazanin" w:cs="IRNazanin"/>
          <w:lang w:bidi="fa-IR"/>
          <w:color w:val="111111"/>
          <w:sz w:val="28"/>
          <w:szCs w:val="28"/>
          <w:rtl/>
        </w:rPr>
        <w:t xml:space="preserve">[حشد]</w:t>
      </w:r>
    </w:p>
    <w:p>
      <w:pPr>
        <w:pStyle w:val="BookText"/>
      </w:pPr>
      <w:r>
        <w:rPr>
          <w:rFonts w:ascii="Amiri" w:hAnsi="Amiri" w:eastAsia="Amiri" w:cs="Amiri"/>
          <w:lang w:bidi="ar-SA"/>
          <w:color w:val="111111"/>
          <w:sz w:val="28"/>
          <w:szCs w:val="28"/>
          <w:rtl/>
        </w:rPr>
        <w:t xml:space="preserve">حَشَدَهُ یَحْشُدُ حَشْداً 2</w:t>
      </w:r>
    </w:p>
    <w:p>
      <w:pPr>
        <w:pStyle w:val="BookText"/>
      </w:pPr>
      <w:r>
        <w:rPr>
          <w:rFonts w:ascii="Amiri" w:hAnsi="Amiri" w:eastAsia="Amiri" w:cs="Amiri"/>
          <w:lang w:bidi="ar-SA"/>
          <w:color w:val="111111"/>
          <w:sz w:val="28"/>
          <w:szCs w:val="28"/>
          <w:rtl/>
        </w:rPr>
        <w:t xml:space="preserve">حَشَدَ القائدُ جنوده فی المعسکر.(جمعهم)</w:t>
      </w:r>
    </w:p>
    <w:p>
      <w:pPr>
        <w:pStyle w:val="Heading3"/>
      </w:pPr>
      <w:bookmarkStart w:id="1878" w:name="_Toc1043"/>
      <w:r>
        <w:t>اِحْتَشَدَ</w:t>
      </w:r>
      <w:bookmarkEnd w:id="1878"/>
    </w:p>
    <w:p>
      <w:pPr>
        <w:pStyle w:val="BookText"/>
      </w:pPr>
      <w:r>
        <w:rPr>
          <w:rFonts w:ascii="Amiri" w:hAnsi="Amiri" w:eastAsia="Amiri" w:cs="Amiri"/>
          <w:lang w:bidi="ar-SA"/>
          <w:color w:val="111111"/>
          <w:sz w:val="28"/>
          <w:szCs w:val="28"/>
          <w:rtl/>
        </w:rPr>
        <w:t xml:space="preserve">اِحْتَشَدَ الجندُ فی ساحة المعسکر(اجتمعوا)</w:t>
      </w:r>
    </w:p>
    <w:p>
      <w:pPr>
        <w:pStyle w:val="Heading3"/>
      </w:pPr>
      <w:bookmarkStart w:id="1879" w:name="_Toc1044"/>
      <w:r>
        <w:t>تَحَشَّدَ</w:t>
      </w:r>
      <w:bookmarkEnd w:id="1879"/>
    </w:p>
    <w:p>
      <w:pPr>
        <w:pStyle w:val="BookText"/>
      </w:pPr>
      <w:r>
        <w:rPr>
          <w:rFonts w:ascii="Amiri" w:hAnsi="Amiri" w:eastAsia="Amiri" w:cs="Amiri"/>
          <w:lang w:bidi="ar-SA"/>
          <w:color w:val="111111"/>
          <w:sz w:val="28"/>
          <w:szCs w:val="28"/>
          <w:rtl/>
        </w:rPr>
        <w:t xml:space="preserve">تَحَشَّدَ / اِحْتَشَدَ .</w:t>
      </w:r>
    </w:p>
    <w:p>
      <w:pPr>
        <w:pStyle w:val="BookText"/>
      </w:pPr>
      <w:r>
        <w:rPr>
          <w:rFonts w:ascii="IRNazanin" w:hAnsi="IRNazanin" w:eastAsia="IRNazanin" w:cs="IRNazanin"/>
          <w:lang w:bidi="fa-IR"/>
          <w:color w:val="111111"/>
          <w:sz w:val="28"/>
          <w:szCs w:val="28"/>
          <w:rtl/>
        </w:rPr>
        <w:t xml:space="preserve">[حشر]</w:t>
      </w:r>
    </w:p>
    <w:p>
      <w:pPr>
        <w:pStyle w:val="BookText"/>
      </w:pPr>
      <w:r>
        <w:rPr>
          <w:rFonts w:ascii="Amiri" w:hAnsi="Amiri" w:eastAsia="Amiri" w:cs="Amiri"/>
          <w:lang w:bidi="ar-SA"/>
          <w:color w:val="111111"/>
          <w:sz w:val="28"/>
          <w:szCs w:val="28"/>
          <w:rtl/>
        </w:rPr>
        <w:t xml:space="preserve">حَشَرَهُ یَحْشُرُ حَشْراً</w:t>
      </w:r>
    </w:p>
    <w:p>
      <w:pPr>
        <w:pStyle w:val="BookText"/>
      </w:pPr>
      <w:r>
        <w:rPr>
          <w:rFonts w:ascii="Amiri" w:hAnsi="Amiri" w:eastAsia="Amiri" w:cs="Amiri"/>
          <w:lang w:bidi="ar-SA"/>
          <w:color w:val="111111"/>
          <w:sz w:val="28"/>
          <w:szCs w:val="28"/>
          <w:rtl/>
        </w:rPr>
        <w:t xml:space="preserve">وَ حَشَرْناهُمْ فَلَمْ نُغادِرْ مِنْهُمْ أَحَداً </w:t>
      </w:r>
      <w:r>
        <w:rPr>
          <w:rStyle w:val="FootnoteReference"/>
        </w:rPr>
        <w:footnoteReference w:id="410"/>
      </w:r>
      <w:r>
        <w:rPr>
          <w:rFonts w:ascii="IRNazanin" w:hAnsi="IRNazanin" w:eastAsia="IRNazanin" w:cs="IRNazanin"/>
          <w:lang w:bidi="fa-IR"/>
          <w:color w:val="111111"/>
          <w:sz w:val="28"/>
          <w:szCs w:val="28"/>
          <w:rtl/>
        </w:rPr>
        <w:t xml:space="preserve">(جمعناهم،بعثناهم من مضاجعهم)</w:t>
      </w:r>
    </w:p>
    <w:p>
      <w:pPr>
        <w:pStyle w:val="Heading3"/>
      </w:pPr>
      <w:bookmarkStart w:id="1880" w:name="_Toc1045"/>
      <w:r>
        <w:t>اِنْحَشَرَ</w:t>
      </w:r>
      <w:bookmarkEnd w:id="1880"/>
    </w:p>
    <w:p>
      <w:pPr>
        <w:pStyle w:val="BookText"/>
      </w:pPr>
      <w:r>
        <w:rPr>
          <w:rFonts w:ascii="Amiri" w:hAnsi="Amiri" w:eastAsia="Amiri" w:cs="Amiri"/>
          <w:lang w:bidi="ar-SA"/>
          <w:color w:val="111111"/>
          <w:sz w:val="28"/>
          <w:szCs w:val="28"/>
          <w:rtl/>
        </w:rPr>
        <w:t xml:space="preserve">یَنْحَشِرُ الناسُ جمیعا یوم المحشر.(یجتمعون،یبعثون من قبورهم)</w:t>
      </w:r>
    </w:p>
    <w:p>
      <w:pPr>
        <w:pStyle w:val="BookText"/>
      </w:pPr>
      <w:r>
        <w:rPr>
          <w:rFonts w:ascii="IRNazanin" w:hAnsi="IRNazanin" w:eastAsia="IRNazanin" w:cs="IRNazanin"/>
          <w:lang w:bidi="fa-IR"/>
          <w:color w:val="111111"/>
          <w:sz w:val="28"/>
          <w:szCs w:val="28"/>
          <w:rtl/>
        </w:rPr>
        <w:t xml:space="preserve">[حشرج]</w:t>
      </w:r>
    </w:p>
    <w:p>
      <w:pPr>
        <w:pStyle w:val="BookText"/>
      </w:pPr>
      <w:r>
        <w:rPr>
          <w:rFonts w:ascii="Amiri" w:hAnsi="Amiri" w:eastAsia="Amiri" w:cs="Amiri"/>
          <w:lang w:bidi="ar-SA"/>
          <w:color w:val="111111"/>
          <w:sz w:val="28"/>
          <w:szCs w:val="28"/>
          <w:rtl/>
        </w:rPr>
        <w:t xml:space="preserve">حَشْرَجَ 4</w:t>
      </w:r>
    </w:p>
    <w:p>
      <w:pPr>
        <w:pStyle w:val="BookText"/>
      </w:pPr>
      <w:r>
        <w:rPr>
          <w:rFonts w:ascii="Amiri" w:hAnsi="Amiri" w:eastAsia="Amiri" w:cs="Amiri"/>
          <w:lang w:bidi="ar-SA"/>
          <w:color w:val="111111"/>
          <w:sz w:val="28"/>
          <w:szCs w:val="28"/>
          <w:rtl/>
        </w:rPr>
        <w:t xml:space="preserve">حَشْرَجَ المحتضرُ عند موته.(ردّد نفسه فی حلقه)</w:t>
      </w:r>
    </w:p>
    <w:p>
      <w:pPr>
        <w:pStyle w:val="BookText"/>
      </w:pPr>
      <w:r>
        <w:rPr>
          <w:rFonts w:ascii="IRNazanin" w:hAnsi="IRNazanin" w:eastAsia="IRNazanin" w:cs="IRNazanin"/>
          <w:lang w:bidi="fa-IR"/>
          <w:color w:val="111111"/>
          <w:sz w:val="28"/>
          <w:szCs w:val="28"/>
          <w:rtl/>
        </w:rPr>
        <w:t xml:space="preserve">[حشش]</w:t>
      </w:r>
    </w:p>
    <w:p>
      <w:pPr>
        <w:pStyle w:val="BookText"/>
      </w:pPr>
      <w:r>
        <w:rPr>
          <w:rFonts w:ascii="Amiri" w:hAnsi="Amiri" w:eastAsia="Amiri" w:cs="Amiri"/>
          <w:lang w:bidi="ar-SA"/>
          <w:color w:val="111111"/>
          <w:sz w:val="28"/>
          <w:szCs w:val="28"/>
          <w:rtl/>
        </w:rPr>
        <w:t xml:space="preserve">حَشَّهُ یَحُشُّ حَشّاً</w:t>
      </w:r>
    </w:p>
    <w:p>
      <w:pPr>
        <w:pStyle w:val="BookText"/>
      </w:pPr>
      <w:r>
        <w:rPr>
          <w:rFonts w:ascii="Amiri" w:hAnsi="Amiri" w:eastAsia="Amiri" w:cs="Amiri"/>
          <w:lang w:bidi="ar-SA"/>
          <w:color w:val="111111"/>
          <w:sz w:val="28"/>
          <w:szCs w:val="28"/>
          <w:rtl/>
        </w:rPr>
        <w:t xml:space="preserve">حَشَّ الفلاّحُ الحشیشَ أو نحوه.(قطعه و جمعه)</w:t>
      </w:r>
    </w:p>
    <w:p>
      <w:pPr>
        <w:pStyle w:val="Heading3"/>
      </w:pPr>
      <w:bookmarkStart w:id="1881" w:name="_Toc1046"/>
      <w:r>
        <w:t>اِحْتَشَّهُ</w:t>
      </w:r>
      <w:bookmarkEnd w:id="1881"/>
    </w:p>
    <w:p>
      <w:pPr>
        <w:pStyle w:val="BookText"/>
      </w:pPr>
      <w:r>
        <w:rPr>
          <w:rFonts w:ascii="Amiri" w:hAnsi="Amiri" w:eastAsia="Amiri" w:cs="Amiri"/>
          <w:lang w:bidi="ar-SA"/>
          <w:color w:val="111111"/>
          <w:sz w:val="28"/>
          <w:szCs w:val="28"/>
          <w:rtl/>
        </w:rPr>
        <w:t xml:space="preserve">اِحْتَشَّهُ / حَشَّهُ .</w:t>
      </w:r>
    </w:p>
    <w:p>
      <w:pPr>
        <w:pStyle w:val="BookText"/>
      </w:pPr>
      <w:r>
        <w:rPr>
          <w:rFonts w:ascii="IRNazanin" w:hAnsi="IRNazanin" w:eastAsia="IRNazanin" w:cs="IRNazanin"/>
          <w:lang w:bidi="fa-IR"/>
          <w:color w:val="111111"/>
          <w:sz w:val="28"/>
          <w:szCs w:val="28"/>
          <w:rtl/>
        </w:rPr>
        <w:t xml:space="preserve">[حشم]</w:t>
      </w:r>
    </w:p>
    <w:p>
      <w:pPr>
        <w:pStyle w:val="BookText"/>
      </w:pPr>
      <w:r>
        <w:rPr>
          <w:rFonts w:ascii="Amiri" w:hAnsi="Amiri" w:eastAsia="Amiri" w:cs="Amiri"/>
          <w:lang w:bidi="ar-SA"/>
          <w:color w:val="111111"/>
          <w:sz w:val="28"/>
          <w:szCs w:val="28"/>
          <w:rtl/>
        </w:rPr>
        <w:t xml:space="preserve">حَشِمَ یَحْشَمُ حَشَماً</w:t>
      </w:r>
    </w:p>
    <w:p>
      <w:pPr>
        <w:pStyle w:val="BookText"/>
      </w:pPr>
      <w:r>
        <w:rPr>
          <w:rFonts w:ascii="Amiri" w:hAnsi="Amiri" w:eastAsia="Amiri" w:cs="Amiri"/>
          <w:lang w:bidi="ar-SA"/>
          <w:color w:val="111111"/>
          <w:sz w:val="28"/>
          <w:szCs w:val="28"/>
          <w:rtl/>
        </w:rPr>
        <w:t xml:space="preserve">حَشِمَ زیدٌ حینما ارتقی المنبر لیتحدّث إلی الجمهور.</w:t>
      </w:r>
    </w:p>
    <w:p>
      <w:pPr>
        <w:pStyle w:val="BookText"/>
      </w:pPr>
      <w:r>
        <w:rPr>
          <w:rFonts w:ascii="IRNazanin" w:hAnsi="IRNazanin" w:eastAsia="IRNazanin" w:cs="IRNazanin"/>
          <w:lang w:bidi="fa-IR"/>
          <w:color w:val="111111"/>
          <w:sz w:val="28"/>
          <w:szCs w:val="28"/>
          <w:rtl/>
        </w:rPr>
        <w:t xml:space="preserve">(خجل)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6612_62637"/>
    <w:bookmarkEnd w:id="134"/>
    <w:p>
      <w:pPr>
        <w:pStyle w:val="Heading3"/>
      </w:pPr>
      <w:bookmarkStart w:id="1882" w:name="_Toc1047"/>
      <w:r>
        <w:t>أَحْشَمَهُ</w:t>
      </w:r>
      <w:bookmarkEnd w:id="1882"/>
    </w:p>
    <w:p>
      <w:pPr>
        <w:pStyle w:val="BookText"/>
      </w:pPr>
      <w:r>
        <w:rPr>
          <w:rFonts w:ascii="Amiri" w:hAnsi="Amiri" w:eastAsia="Amiri" w:cs="Amiri"/>
          <w:lang w:bidi="ar-SA"/>
          <w:color w:val="111111"/>
          <w:sz w:val="28"/>
          <w:szCs w:val="28"/>
          <w:rtl/>
        </w:rPr>
        <w:t xml:space="preserve">یُحْشِمُنِی التّحدّثُ إلی الناس و أنا علی منبر أو منصّة.</w:t>
      </w:r>
    </w:p>
    <w:p>
      <w:pPr>
        <w:pStyle w:val="BookText"/>
      </w:pPr>
      <w:r>
        <w:rPr>
          <w:rFonts w:ascii="IRNazanin" w:hAnsi="IRNazanin" w:eastAsia="IRNazanin" w:cs="IRNazanin"/>
          <w:lang w:bidi="fa-IR"/>
          <w:color w:val="111111"/>
          <w:sz w:val="28"/>
          <w:szCs w:val="28"/>
          <w:rtl/>
        </w:rPr>
        <w:t xml:space="preserve">(یخجلنی)</w:t>
      </w:r>
    </w:p>
    <w:p>
      <w:pPr>
        <w:pStyle w:val="Heading3"/>
      </w:pPr>
      <w:bookmarkStart w:id="1883" w:name="_Toc1048"/>
      <w:r>
        <w:t>اِحْتَشَمَ (منه)</w:t>
      </w:r>
      <w:bookmarkEnd w:id="1883"/>
    </w:p>
    <w:p>
      <w:pPr>
        <w:pStyle w:val="BookText"/>
      </w:pPr>
      <w:r>
        <w:rPr>
          <w:rFonts w:ascii="IRNazanin" w:hAnsi="IRNazanin" w:eastAsia="IRNazanin" w:cs="IRNazanin"/>
          <w:lang w:bidi="fa-IR"/>
          <w:color w:val="111111"/>
          <w:sz w:val="28"/>
          <w:szCs w:val="28"/>
          <w:rtl/>
        </w:rPr>
        <w:t xml:space="preserve">حینما رسب زید فی الامتحان المدرسی اِحْتَشَمَ من والدیه.(استحیا)</w:t>
      </w:r>
    </w:p>
    <w:p>
      <w:pPr>
        <w:pStyle w:val="Heading3"/>
      </w:pPr>
      <w:bookmarkStart w:id="1884" w:name="_Toc1049"/>
      <w:r>
        <w:t>تَحَشَّمَ (منه)</w:t>
      </w:r>
      <w:bookmarkEnd w:id="1884"/>
    </w:p>
    <w:p>
      <w:pPr>
        <w:pStyle w:val="BookText"/>
      </w:pPr>
      <w:r>
        <w:rPr>
          <w:rFonts w:ascii="Amiri" w:hAnsi="Amiri" w:eastAsia="Amiri" w:cs="Amiri"/>
          <w:lang w:bidi="ar-SA"/>
          <w:color w:val="111111"/>
          <w:sz w:val="28"/>
          <w:szCs w:val="28"/>
          <w:rtl/>
        </w:rPr>
        <w:t xml:space="preserve">تَحَشَّمَ منه/ اِحْتَشَمَ منه.</w:t>
      </w:r>
    </w:p>
    <w:p>
      <w:pPr>
        <w:pStyle w:val="Heading3"/>
      </w:pPr>
      <w:bookmarkStart w:id="1885" w:name="_Toc1050"/>
      <w:r>
        <w:t>تَحَشَّمَهُ</w:t>
      </w:r>
      <w:bookmarkEnd w:id="1885"/>
    </w:p>
    <w:p>
      <w:pPr>
        <w:pStyle w:val="BookText"/>
      </w:pPr>
      <w:r>
        <w:rPr>
          <w:rFonts w:ascii="Amiri" w:hAnsi="Amiri" w:eastAsia="Amiri" w:cs="Amiri"/>
          <w:lang w:bidi="ar-SA"/>
          <w:color w:val="111111"/>
          <w:sz w:val="28"/>
          <w:szCs w:val="28"/>
          <w:rtl/>
        </w:rPr>
        <w:t xml:space="preserve">رأی زیدٌ حیّةً فی طریقه فتحشّمها.(توقّاها و تجنّبها)</w:t>
      </w:r>
    </w:p>
    <w:p>
      <w:pPr>
        <w:pStyle w:val="BookText"/>
      </w:pPr>
      <w:r>
        <w:rPr>
          <w:rFonts w:ascii="IRNazanin" w:hAnsi="IRNazanin" w:eastAsia="IRNazanin" w:cs="IRNazanin"/>
          <w:lang w:bidi="fa-IR"/>
          <w:color w:val="111111"/>
          <w:sz w:val="28"/>
          <w:szCs w:val="28"/>
          <w:rtl/>
        </w:rPr>
        <w:t xml:space="preserve">[حشو]</w:t>
      </w:r>
    </w:p>
    <w:p>
      <w:pPr>
        <w:pStyle w:val="BookText"/>
      </w:pPr>
      <w:r>
        <w:rPr>
          <w:rFonts w:ascii="Amiri" w:hAnsi="Amiri" w:eastAsia="Amiri" w:cs="Amiri"/>
          <w:lang w:bidi="ar-SA"/>
          <w:color w:val="111111"/>
          <w:sz w:val="28"/>
          <w:szCs w:val="28"/>
          <w:rtl/>
        </w:rPr>
        <w:t xml:space="preserve">حَشَاهُ یَحْشُو حَشْواً</w:t>
      </w:r>
    </w:p>
    <w:p>
      <w:pPr>
        <w:pStyle w:val="BookText"/>
      </w:pPr>
      <w:r>
        <w:rPr>
          <w:rFonts w:ascii="Amiri" w:hAnsi="Amiri" w:eastAsia="Amiri" w:cs="Amiri"/>
          <w:lang w:bidi="ar-SA"/>
          <w:color w:val="111111"/>
          <w:sz w:val="28"/>
          <w:szCs w:val="28"/>
          <w:rtl/>
        </w:rPr>
        <w:t xml:space="preserve">حَشَا الطبیبُ ضرسی المتسوّس.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یقال:حشا الندّاف الوسادة و نحوها بالقطن.</w:t>
      </w:r>
    </w:p>
    <w:p>
      <w:pPr>
        <w:pStyle w:val="BookText"/>
      </w:pPr>
      <w:r>
        <w:rPr>
          <w:rFonts w:ascii="IRNazanin" w:hAnsi="IRNazanin" w:eastAsia="IRNazanin" w:cs="IRNazanin"/>
          <w:lang w:bidi="fa-IR"/>
          <w:color w:val="111111"/>
          <w:sz w:val="28"/>
          <w:szCs w:val="28"/>
          <w:rtl/>
        </w:rPr>
        <w:t xml:space="preserve">(ملأه)</w:t>
      </w:r>
    </w:p>
    <w:p>
      <w:pPr>
        <w:pStyle w:val="Heading3"/>
      </w:pPr>
      <w:bookmarkStart w:id="1886" w:name="_Toc1051"/>
      <w:r>
        <w:t>حَاشَاهُ مُحَاشَاةً</w:t>
      </w:r>
      <w:bookmarkEnd w:id="1886"/>
    </w:p>
    <w:p>
      <w:pPr>
        <w:pStyle w:val="BookText"/>
      </w:pPr>
      <w:r>
        <w:rPr>
          <w:rFonts w:ascii="Amiri" w:hAnsi="Amiri" w:eastAsia="Amiri" w:cs="Amiri"/>
          <w:lang w:bidi="ar-SA"/>
          <w:color w:val="111111"/>
          <w:sz w:val="28"/>
          <w:szCs w:val="28"/>
          <w:rtl/>
        </w:rPr>
        <w:t xml:space="preserve">دعوتُ القومَ علی ولیمة و ما حَاشَیْتُ منهم أحدا.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(ما استثنیت)</w:t>
      </w:r>
    </w:p>
    <w:p>
      <w:pPr>
        <w:pStyle w:val="Heading3"/>
      </w:pPr>
      <w:bookmarkStart w:id="1887" w:name="_Toc1052"/>
      <w:r>
        <w:t>حَشَّاهُ</w:t>
      </w:r>
      <w:bookmarkEnd w:id="1887"/>
    </w:p>
    <w:p>
      <w:pPr>
        <w:pStyle w:val="BookText"/>
      </w:pPr>
      <w:r>
        <w:rPr>
          <w:rStyle w:val="FootnoteReference"/>
        </w:rPr>
        <w:footnoteReference w:id="413"/>
      </w:r>
      <w:r>
        <w:rPr>
          <w:rFonts w:ascii="Amiri" w:hAnsi="Amiri" w:eastAsia="Amiri" w:cs="Amiri"/>
          <w:lang w:bidi="ar-SA"/>
          <w:color w:val="111111"/>
          <w:sz w:val="28"/>
          <w:szCs w:val="28"/>
          <w:rtl/>
        </w:rPr>
        <w:t xml:space="preserve">
حَشَّی المدرّسُ الکتابَ.(جعل له حاشیة من التعلیقات)</w:t>
      </w:r>
    </w:p>
    <w:p>
      <w:pPr>
        <w:pStyle w:val="BookText"/>
      </w:pPr>
      <w:r>
        <w:rPr>
          <w:rFonts w:ascii="Amiri" w:hAnsi="Amiri" w:eastAsia="Amiri" w:cs="Amiri"/>
          <w:lang w:bidi="ar-SA"/>
          <w:color w:val="111111"/>
          <w:sz w:val="28"/>
          <w:szCs w:val="28"/>
          <w:rtl/>
        </w:rPr>
        <w:t xml:space="preserve">حَشَّاهُ حَشَّی الخیّاطُ الثّوبَ.(وضع له حاشیة)</w:t>
      </w:r>
    </w:p>
    <w:p>
      <w:pPr>
        <w:pStyle w:val="Heading3"/>
      </w:pPr>
      <w:bookmarkStart w:id="1888" w:name="_Toc1053"/>
      <w:r>
        <w:t>اِحْتَشَی</w:t>
      </w:r>
      <w:bookmarkEnd w:id="1888"/>
    </w:p>
    <w:p>
      <w:pPr>
        <w:pStyle w:val="BookText"/>
      </w:pPr>
      <w:r>
        <w:rPr>
          <w:rFonts w:ascii="Amiri" w:hAnsi="Amiri" w:eastAsia="Amiri" w:cs="Amiri"/>
          <w:lang w:bidi="ar-SA"/>
          <w:color w:val="111111"/>
          <w:sz w:val="28"/>
          <w:szCs w:val="28"/>
          <w:rtl/>
        </w:rPr>
        <w:t xml:space="preserve">اِحْتَشَی زیدٌ من الطّعام حیث أکل کثیرا.(امتلأ)</w:t>
      </w:r>
    </w:p>
    <w:p>
      <w:pPr>
        <w:pStyle w:val="Heading3"/>
      </w:pPr>
      <w:bookmarkStart w:id="1889" w:name="_Toc1054"/>
      <w:r>
        <w:t>تَحَاشَی (عنه)</w:t>
      </w:r>
      <w:bookmarkEnd w:id="1889"/>
    </w:p>
    <w:p>
      <w:pPr>
        <w:pStyle w:val="BookText"/>
      </w:pPr>
      <w:r>
        <w:rPr>
          <w:rFonts w:ascii="Amiri" w:hAnsi="Amiri" w:eastAsia="Amiri" w:cs="Amiri"/>
          <w:lang w:bidi="ar-SA"/>
          <w:color w:val="111111"/>
          <w:sz w:val="28"/>
          <w:szCs w:val="28"/>
          <w:rtl/>
        </w:rPr>
        <w:t xml:space="preserve">التّقیُّ مَن یَتَحَاشَی عن الغیبة و استماعها.(یتنزّه و یتجنّب)</w:t>
      </w:r>
    </w:p>
    <w:p>
      <w:pPr>
        <w:pStyle w:val="Heading3"/>
      </w:pPr>
      <w:bookmarkStart w:id="1890" w:name="_Toc1055"/>
      <w:r>
        <w:t>تَحَشَّاهُ</w:t>
      </w:r>
      <w:bookmarkEnd w:id="1890"/>
    </w:p>
    <w:p>
      <w:pPr>
        <w:pStyle w:val="BookText"/>
      </w:pPr>
      <w:r>
        <w:rPr>
          <w:rFonts w:ascii="Amiri" w:hAnsi="Amiri" w:eastAsia="Amiri" w:cs="Amiri"/>
          <w:lang w:bidi="ar-SA"/>
          <w:color w:val="111111"/>
          <w:sz w:val="28"/>
          <w:szCs w:val="28"/>
          <w:rtl/>
        </w:rPr>
        <w:t xml:space="preserve">دعوتُ الجماعةَ و تَحَشَّیْتُ منهم سعداً.(حَاشَیْتُهُ، استثنیته)</w:t>
      </w:r>
    </w:p>
    <w:p>
      <w:pPr>
        <w:pStyle w:val="Heading3"/>
      </w:pPr>
      <w:bookmarkStart w:id="1891" w:name="_Toc1056"/>
      <w:r>
        <w:t>تَحَشَّی (منه)</w:t>
      </w:r>
      <w:bookmarkEnd w:id="1891"/>
    </w:p>
    <w:p>
      <w:pPr>
        <w:pStyle w:val="BookText"/>
      </w:pPr>
      <w:r>
        <w:rPr>
          <w:rFonts w:ascii="Amiri" w:hAnsi="Amiri" w:eastAsia="Amiri" w:cs="Amiri"/>
          <w:lang w:bidi="ar-SA"/>
          <w:color w:val="111111"/>
          <w:sz w:val="28"/>
          <w:szCs w:val="28"/>
          <w:rtl/>
        </w:rPr>
        <w:t xml:space="preserve">یَتَحَشَّی المؤمنُ من النجاسة. </w:t>
      </w:r>
      <w:r>
        <w:rPr>
          <w:rStyle w:val="FootnoteReference"/>
        </w:rPr>
        <w:footnoteReference w:id="414"/>
      </w:r>
      <w:r>
        <w:rPr>
          <w:rFonts w:ascii="Amiri" w:hAnsi="Amiri" w:eastAsia="Amiri" w:cs="Amiri"/>
          <w:lang w:bidi="ar-SA"/>
          <w:color w:val="111111"/>
          <w:sz w:val="28"/>
          <w:szCs w:val="28"/>
          <w:rtl/>
        </w:rPr>
        <w:t xml:space="preserve">(یتنزّه و یتجنّب)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6612_62638"/>
    <w:bookmarkEnd w:id="135"/>
    <w:p>
      <w:pPr>
        <w:pStyle w:val="BookText"/>
      </w:pPr>
      <w:r>
        <w:rPr>
          <w:rFonts w:ascii="IRNazanin" w:hAnsi="IRNazanin" w:eastAsia="IRNazanin" w:cs="IRNazanin"/>
          <w:lang w:bidi="fa-IR"/>
          <w:color w:val="111111"/>
          <w:sz w:val="28"/>
          <w:szCs w:val="28"/>
          <w:rtl/>
        </w:rPr>
        <w:t xml:space="preserve">[حصب]</w:t>
      </w:r>
    </w:p>
    <w:p>
      <w:pPr>
        <w:pStyle w:val="BookText"/>
      </w:pPr>
      <w:r>
        <w:rPr>
          <w:rFonts w:ascii="Amiri" w:hAnsi="Amiri" w:eastAsia="Amiri" w:cs="Amiri"/>
          <w:lang w:bidi="ar-SA"/>
          <w:color w:val="111111"/>
          <w:sz w:val="28"/>
          <w:szCs w:val="28"/>
          <w:rtl/>
        </w:rPr>
        <w:t xml:space="preserve">حَصَبَه یَحْصِبُ حَصْبا</w:t>
      </w:r>
    </w:p>
    <w:p>
      <w:pPr>
        <w:pStyle w:val="BookText"/>
      </w:pPr>
      <w:r>
        <w:rPr>
          <w:rFonts w:ascii="Amiri" w:hAnsi="Amiri" w:eastAsia="Amiri" w:cs="Amiri"/>
          <w:lang w:bidi="ar-SA"/>
          <w:color w:val="111111"/>
          <w:sz w:val="28"/>
          <w:szCs w:val="28"/>
          <w:rtl/>
        </w:rPr>
        <w:t xml:space="preserve">حَصَبَ الحاجُّ الجمارَ الثلاث.(رماها بالحصباء </w:t>
      </w:r>
      <w:r>
        <w:rPr>
          <w:rStyle w:val="FootnoteReference"/>
        </w:rPr>
        <w:footnoteReference w:id="415"/>
      </w:r>
    </w:p>
    <w:p>
      <w:pPr>
        <w:pStyle w:val="BookText"/>
      </w:pPr>
      <w:r>
        <w:rPr>
          <w:rFonts w:ascii="Amiri" w:hAnsi="Amiri" w:eastAsia="Amiri" w:cs="Amiri"/>
          <w:lang w:bidi="ar-SA"/>
          <w:color w:val="111111"/>
          <w:sz w:val="28"/>
          <w:szCs w:val="28"/>
          <w:rtl/>
        </w:rPr>
        <w:t xml:space="preserve">.الحصباء:صغار الحجارة.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92" w:name="_Toc1057"/>
      <w:r>
        <w:t>حَصِبَ یَحْصَبُ حَصَباً</w:t>
      </w:r>
      <w:bookmarkEnd w:id="1892"/>
    </w:p>
    <w:p>
      <w:pPr>
        <w:pStyle w:val="BookText"/>
      </w:pPr>
      <w:r>
        <w:rPr>
          <w:rFonts w:ascii="Amiri" w:hAnsi="Amiri" w:eastAsia="Amiri" w:cs="Amiri"/>
          <w:lang w:bidi="ar-SA"/>
          <w:color w:val="111111"/>
          <w:sz w:val="28"/>
          <w:szCs w:val="28"/>
          <w:rtl/>
        </w:rPr>
        <w:t xml:space="preserve">حَصِبَ الطّفلُ. </w:t>
      </w:r>
      <w:r>
        <w:rPr>
          <w:rStyle w:val="FootnoteReference"/>
        </w:rPr>
        <w:footnoteReference w:id="416"/>
      </w:r>
      <w:r>
        <w:rPr>
          <w:rFonts w:ascii="Amiri" w:hAnsi="Amiri" w:eastAsia="Amiri" w:cs="Amiri"/>
          <w:lang w:bidi="ar-SA"/>
          <w:color w:val="111111"/>
          <w:sz w:val="28"/>
          <w:szCs w:val="28"/>
          <w:rtl/>
        </w:rPr>
        <w:t xml:space="preserve">(أصابته الحصبة)</w:t>
      </w:r>
    </w:p>
    <w:p>
      <w:pPr>
        <w:pStyle w:val="Heading3"/>
      </w:pPr>
      <w:bookmarkStart w:id="1893" w:name="_Toc1058"/>
      <w:r>
        <w:t>حُصِّبَ</w:t>
      </w:r>
      <w:bookmarkEnd w:id="1893"/>
    </w:p>
    <w:p>
      <w:pPr>
        <w:pStyle w:val="BookText"/>
      </w:pPr>
      <w:r>
        <w:rPr>
          <w:rFonts w:ascii="Amiri" w:hAnsi="Amiri" w:eastAsia="Amiri" w:cs="Amiri"/>
          <w:lang w:bidi="ar-SA"/>
          <w:color w:val="111111"/>
          <w:sz w:val="28"/>
          <w:szCs w:val="28"/>
          <w:rtl/>
        </w:rPr>
        <w:t xml:space="preserve">حُصِّبَ الطفلُ.(حَصِبَ)</w:t>
      </w:r>
    </w:p>
    <w:p>
      <w:pPr>
        <w:pStyle w:val="BookText"/>
      </w:pPr>
      <w:r>
        <w:rPr>
          <w:rFonts w:ascii="IRNazanin" w:hAnsi="IRNazanin" w:eastAsia="IRNazanin" w:cs="IRNazanin"/>
          <w:lang w:bidi="fa-IR"/>
          <w:color w:val="111111"/>
          <w:sz w:val="28"/>
          <w:szCs w:val="28"/>
          <w:rtl/>
        </w:rPr>
        <w:t xml:space="preserve">[حصص]</w:t>
      </w:r>
    </w:p>
    <w:p>
      <w:pPr>
        <w:pStyle w:val="BookText"/>
      </w:pPr>
      <w:r>
        <w:rPr>
          <w:rFonts w:ascii="Amiri" w:hAnsi="Amiri" w:eastAsia="Amiri" w:cs="Amiri"/>
          <w:lang w:bidi="ar-SA"/>
          <w:color w:val="111111"/>
          <w:sz w:val="28"/>
          <w:szCs w:val="28"/>
          <w:rtl/>
        </w:rPr>
        <w:t xml:space="preserve">حَصْحَصَ</w:t>
      </w:r>
    </w:p>
    <w:p>
      <w:pPr>
        <w:pStyle w:val="BookText"/>
      </w:pPr>
      <w:r>
        <w:rPr>
          <w:rFonts w:ascii="Amiri" w:hAnsi="Amiri" w:eastAsia="Amiri" w:cs="Amiri"/>
          <w:lang w:bidi="ar-SA"/>
          <w:color w:val="111111"/>
          <w:sz w:val="28"/>
          <w:szCs w:val="28"/>
          <w:rtl/>
        </w:rPr>
        <w:t xml:space="preserve">قالَتِ امْرَأَةُ الْعَزِیزِ الْآنَ حَصْحَصَ الْحَقُّ </w:t>
      </w:r>
      <w:r>
        <w:rPr>
          <w:rStyle w:val="FootnoteReference"/>
        </w:rPr>
        <w:footnoteReference w:id="417"/>
      </w:r>
      <w:r>
        <w:rPr>
          <w:rFonts w:ascii="IRNazanin" w:hAnsi="IRNazanin" w:eastAsia="IRNazanin" w:cs="IRNazanin"/>
          <w:lang w:bidi="fa-IR"/>
          <w:color w:val="111111"/>
          <w:sz w:val="28"/>
          <w:szCs w:val="28"/>
          <w:rtl/>
        </w:rPr>
        <w:t xml:space="preserve">(ظهر و بدا)</w:t>
      </w:r>
    </w:p>
    <w:p>
      <w:pPr>
        <w:pStyle w:val="BookText"/>
      </w:pPr>
      <w:r>
        <w:rPr>
          <w:rFonts w:ascii="IRNazanin" w:hAnsi="IRNazanin" w:eastAsia="IRNazanin" w:cs="IRNazanin"/>
          <w:lang w:bidi="fa-IR"/>
          <w:color w:val="111111"/>
          <w:sz w:val="28"/>
          <w:szCs w:val="28"/>
          <w:rtl/>
        </w:rPr>
        <w:t xml:space="preserve">[حصد]</w:t>
      </w:r>
    </w:p>
    <w:p>
      <w:pPr>
        <w:pStyle w:val="BookText"/>
      </w:pPr>
      <w:r>
        <w:rPr>
          <w:rFonts w:ascii="Amiri" w:hAnsi="Amiri" w:eastAsia="Amiri" w:cs="Amiri"/>
          <w:lang w:bidi="ar-SA"/>
          <w:color w:val="111111"/>
          <w:sz w:val="28"/>
          <w:szCs w:val="28"/>
          <w:rtl/>
        </w:rPr>
        <w:t xml:space="preserve">حَصَدَهُ یَحْصُدُ حَصْداً و حَصَاداً</w:t>
      </w:r>
    </w:p>
    <w:p>
      <w:pPr>
        <w:pStyle w:val="BookText"/>
      </w:pPr>
      <w:r>
        <w:rPr>
          <w:rFonts w:ascii="Amiri" w:hAnsi="Amiri" w:eastAsia="Amiri" w:cs="Amiri"/>
          <w:lang w:bidi="ar-SA"/>
          <w:color w:val="111111"/>
          <w:sz w:val="28"/>
          <w:szCs w:val="28"/>
          <w:rtl/>
        </w:rPr>
        <w:t xml:space="preserve">حَصَدَ الفلاّحُ الحنطةَ.(جناها أو قطعها) </w:t>
      </w:r>
      <w:r>
        <w:rPr>
          <w:rStyle w:val="FootnoteReference"/>
        </w:rPr>
        <w:footnoteReference w:id="418"/>
      </w:r>
    </w:p>
    <w:p>
      <w:pPr>
        <w:pStyle w:val="Heading3"/>
      </w:pPr>
      <w:bookmarkStart w:id="1894" w:name="_Toc1059"/>
      <w:r>
        <w:t>حَصَدَهُ</w:t>
      </w:r>
      <w:bookmarkEnd w:id="1894"/>
    </w:p>
    <w:p>
      <w:pPr>
        <w:pStyle w:val="BookText"/>
      </w:pPr>
      <w:r>
        <w:rPr>
          <w:rFonts w:ascii="Amiri" w:hAnsi="Amiri" w:eastAsia="Amiri" w:cs="Amiri"/>
          <w:lang w:bidi="ar-SA"/>
          <w:color w:val="111111"/>
          <w:sz w:val="28"/>
          <w:szCs w:val="28"/>
          <w:rtl/>
        </w:rPr>
        <w:t xml:space="preserve">حَصَدَ الطاغی رجالَنا.(قتلهم،استأصلهم)</w:t>
      </w:r>
    </w:p>
    <w:p>
      <w:pPr>
        <w:pStyle w:val="Heading3"/>
      </w:pPr>
      <w:bookmarkStart w:id="1895" w:name="_Toc1060"/>
      <w:r>
        <w:t>أَحْصَدَهُ</w:t>
      </w:r>
      <w:bookmarkEnd w:id="1895"/>
    </w:p>
    <w:p>
      <w:pPr>
        <w:pStyle w:val="BookText"/>
      </w:pPr>
      <w:r>
        <w:rPr>
          <w:rFonts w:ascii="Amiri" w:hAnsi="Amiri" w:eastAsia="Amiri" w:cs="Amiri"/>
          <w:lang w:bidi="ar-SA"/>
          <w:color w:val="111111"/>
          <w:sz w:val="28"/>
          <w:szCs w:val="28"/>
          <w:rtl/>
        </w:rPr>
        <w:t xml:space="preserve">أَحْصَدَ القمحُ و نحوُهُ.(حان حصادُهُ)</w:t>
      </w:r>
    </w:p>
    <w:p>
      <w:pPr>
        <w:pStyle w:val="BookText"/>
      </w:pPr>
      <w:r>
        <w:rPr>
          <w:rFonts w:ascii="IRNazanin" w:hAnsi="IRNazanin" w:eastAsia="IRNazanin" w:cs="IRNazanin"/>
          <w:lang w:bidi="fa-IR"/>
          <w:color w:val="111111"/>
          <w:sz w:val="28"/>
          <w:szCs w:val="28"/>
          <w:rtl/>
        </w:rPr>
        <w:t xml:space="preserve">[حصر]</w:t>
      </w:r>
    </w:p>
    <w:p>
      <w:pPr>
        <w:pStyle w:val="BookText"/>
      </w:pPr>
      <w:r>
        <w:rPr>
          <w:rFonts w:ascii="Amiri" w:hAnsi="Amiri" w:eastAsia="Amiri" w:cs="Amiri"/>
          <w:lang w:bidi="ar-SA"/>
          <w:color w:val="111111"/>
          <w:sz w:val="28"/>
          <w:szCs w:val="28"/>
          <w:rtl/>
        </w:rPr>
        <w:t xml:space="preserve">حَصَرَهُ یَحْصُرُ حَصْراً</w:t>
      </w:r>
    </w:p>
    <w:p>
      <w:pPr>
        <w:pStyle w:val="BookText"/>
      </w:pPr>
      <w:r>
        <w:rPr>
          <w:rFonts w:ascii="Amiri" w:hAnsi="Amiri" w:eastAsia="Amiri" w:cs="Amiri"/>
          <w:lang w:bidi="ar-SA"/>
          <w:color w:val="111111"/>
          <w:sz w:val="28"/>
          <w:szCs w:val="28"/>
          <w:rtl/>
        </w:rPr>
        <w:t xml:space="preserve">لقد حَصَرَنَا العدوُّ ثمّ أسرنا. </w:t>
      </w:r>
      <w:r>
        <w:rPr>
          <w:rStyle w:val="FootnoteReference"/>
        </w:rPr>
        <w:footnoteReference w:id="419"/>
      </w:r>
      <w:r>
        <w:rPr>
          <w:rFonts w:ascii="IRNazanin" w:hAnsi="IRNazanin" w:eastAsia="IRNazanin" w:cs="IRNazanin"/>
          <w:lang w:bidi="fa-IR"/>
          <w:color w:val="111111"/>
          <w:sz w:val="28"/>
          <w:szCs w:val="28"/>
          <w:rtl/>
        </w:rPr>
        <w:t xml:space="preserve">(ضیّق علینا و أحاط بنا)</w:t>
      </w:r>
    </w:p>
    <w:p>
      <w:pPr>
        <w:pStyle w:val="Heading3"/>
      </w:pPr>
      <w:bookmarkStart w:id="1896" w:name="_Toc1061"/>
      <w:r>
        <w:t>أَحْصَرَهُ</w:t>
      </w:r>
      <w:bookmarkEnd w:id="1896"/>
    </w:p>
    <w:p>
      <w:pPr>
        <w:pStyle w:val="BookText"/>
      </w:pPr>
      <w:r>
        <w:rPr>
          <w:rFonts w:ascii="Amiri" w:hAnsi="Amiri" w:eastAsia="Amiri" w:cs="Amiri"/>
          <w:lang w:bidi="ar-SA"/>
          <w:color w:val="111111"/>
          <w:sz w:val="28"/>
          <w:szCs w:val="28"/>
          <w:rtl/>
        </w:rPr>
        <w:t xml:space="preserve">أَحْصَرَنَا العدوُّ فی غرفةٍ صغیرة.(حبسنا،حصرنا)</w:t>
      </w:r>
    </w:p>
    <w:p>
      <w:pPr>
        <w:pStyle w:val="BookText"/>
      </w:pPr>
      <w:r>
        <w:rPr>
          <w:rFonts w:ascii="Amiri" w:hAnsi="Amiri" w:eastAsia="Amiri" w:cs="Amiri"/>
          <w:lang w:bidi="ar-SA"/>
          <w:color w:val="111111"/>
          <w:sz w:val="28"/>
          <w:szCs w:val="28"/>
          <w:rtl/>
        </w:rPr>
        <w:t xml:space="preserve">أَحْصَرَهُ أَحْصَرَنَا المرضُ أو الخوفُ. </w:t>
      </w:r>
      <w:r>
        <w:rPr>
          <w:rStyle w:val="FootnoteReference"/>
        </w:rPr>
        <w:footnoteReference w:id="420"/>
      </w:r>
      <w:r>
        <w:rPr>
          <w:rFonts w:ascii="IRNazanin" w:hAnsi="IRNazanin" w:eastAsia="IRNazanin" w:cs="IRNazanin"/>
          <w:lang w:bidi="fa-IR"/>
          <w:color w:val="111111"/>
          <w:sz w:val="28"/>
          <w:szCs w:val="28"/>
          <w:rtl/>
        </w:rPr>
        <w:t xml:space="preserve">(حبسنا عن أعمالنا)</w:t>
      </w:r>
    </w:p>
    <w:p>
      <w:pPr>
        <w:pStyle w:val="Heading3"/>
      </w:pPr>
      <w:bookmarkStart w:id="1897" w:name="_Toc1062"/>
      <w:r>
        <w:t>حُصِرَ أو أُحْصِرَ</w:t>
      </w:r>
      <w:bookmarkEnd w:id="1897"/>
    </w:p>
    <w:p>
      <w:pPr>
        <w:pStyle w:val="BookText"/>
      </w:pPr>
      <w:r>
        <w:rPr>
          <w:rFonts w:ascii="Amiri" w:hAnsi="Amiri" w:eastAsia="Amiri" w:cs="Amiri"/>
          <w:lang w:bidi="ar-SA"/>
          <w:color w:val="111111"/>
          <w:sz w:val="28"/>
          <w:szCs w:val="28"/>
          <w:rtl/>
        </w:rPr>
        <w:t xml:space="preserve">حُصِرَ أو أُحْصِرَ الرجلُ.(تضایق ممّا فی بطنه من غائط أو بول)</w:t>
      </w:r>
    </w:p>
    <w:p>
      <w:pPr>
        <w:pStyle w:val="Heading3"/>
      </w:pPr>
      <w:bookmarkStart w:id="1898" w:name="_Toc1063"/>
      <w:r>
        <w:t>حَاصَرَهُ ، مُحَاصَرَةً ،و حِصَاراً</w:t>
      </w:r>
      <w:bookmarkEnd w:id="1898"/>
    </w:p>
    <w:p>
      <w:pPr>
        <w:pStyle w:val="BookText"/>
      </w:pPr>
      <w:r>
        <w:rPr>
          <w:rFonts w:ascii="Amiri" w:hAnsi="Amiri" w:eastAsia="Amiri" w:cs="Amiri"/>
          <w:lang w:bidi="ar-SA"/>
          <w:color w:val="111111"/>
          <w:sz w:val="28"/>
          <w:szCs w:val="28"/>
          <w:rtl/>
        </w:rPr>
        <w:t xml:space="preserve">حَاصَرَ جیشُنَا عدداً من جنود العدوّ.(أحاط به و منعه من الخروج او الهروب)</w:t>
      </w:r>
    </w:p>
    <w:p>
      <w:pPr>
        <w:pStyle w:val="Heading3"/>
      </w:pPr>
      <w:bookmarkStart w:id="1899" w:name="_Toc1064"/>
      <w:r>
        <w:t>حَاصَرَهُ</w:t>
      </w:r>
      <w:bookmarkEnd w:id="1899"/>
    </w:p>
    <w:p>
      <w:pPr>
        <w:pStyle w:val="BookText"/>
      </w:pPr>
      <w:r>
        <w:rPr>
          <w:rFonts w:ascii="Amiri" w:hAnsi="Amiri" w:eastAsia="Amiri" w:cs="Amiri"/>
          <w:lang w:bidi="ar-SA"/>
          <w:color w:val="111111"/>
          <w:sz w:val="28"/>
          <w:szCs w:val="28"/>
          <w:rtl/>
        </w:rPr>
        <w:t xml:space="preserve">حَاصَرَتْنَا أمریکا و من فی عجلتها حِصَاراً اقتصادیّاً.</w:t>
      </w:r>
    </w:p>
    <w:p>
      <w:pPr>
        <w:pStyle w:val="BookText"/>
      </w:pPr>
      <w:r>
        <w:rPr>
          <w:rFonts w:ascii="IRNazanin" w:hAnsi="IRNazanin" w:eastAsia="IRNazanin" w:cs="IRNazanin"/>
          <w:lang w:bidi="fa-IR"/>
          <w:color w:val="111111"/>
          <w:sz w:val="28"/>
          <w:szCs w:val="28"/>
          <w:rtl/>
        </w:rPr>
        <w:t xml:space="preserve">(قاطعتنا،امتنعت عن مبایعتنا)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6612_62639"/>
    <w:bookmarkEnd w:id="136"/>
    <w:p>
      <w:pPr>
        <w:pStyle w:val="Heading3"/>
      </w:pPr>
      <w:bookmarkStart w:id="1900" w:name="_Toc1065"/>
      <w:r>
        <w:t>اِنْحَصَرَ</w:t>
      </w:r>
      <w:bookmarkEnd w:id="1900"/>
    </w:p>
    <w:p>
      <w:pPr>
        <w:pStyle w:val="BookText"/>
      </w:pPr>
      <w:r>
        <w:rPr>
          <w:rFonts w:ascii="Amiri" w:hAnsi="Amiri" w:eastAsia="Amiri" w:cs="Amiri"/>
          <w:lang w:bidi="ar-SA"/>
          <w:color w:val="111111"/>
          <w:sz w:val="28"/>
          <w:szCs w:val="28"/>
          <w:rtl/>
        </w:rPr>
        <w:t xml:space="preserve">اِنْحَصَرَ العدوُّ حینما أحطنا به.(تضایق و انحبس)</w:t>
      </w:r>
    </w:p>
    <w:p>
      <w:pPr>
        <w:pStyle w:val="BookText"/>
      </w:pPr>
      <w:r>
        <w:rPr>
          <w:rFonts w:ascii="IRNazanin" w:hAnsi="IRNazanin" w:eastAsia="IRNazanin" w:cs="IRNazanin"/>
          <w:lang w:bidi="fa-IR"/>
          <w:color w:val="111111"/>
          <w:sz w:val="28"/>
          <w:szCs w:val="28"/>
          <w:rtl/>
        </w:rPr>
        <w:t xml:space="preserve">[حصرم]</w:t>
      </w:r>
    </w:p>
    <w:p>
      <w:pPr>
        <w:pStyle w:val="BookText"/>
      </w:pPr>
      <w:r>
        <w:rPr>
          <w:rFonts w:ascii="Amiri" w:hAnsi="Amiri" w:eastAsia="Amiri" w:cs="Amiri"/>
          <w:lang w:bidi="ar-SA"/>
          <w:color w:val="111111"/>
          <w:sz w:val="28"/>
          <w:szCs w:val="28"/>
          <w:rtl/>
        </w:rPr>
        <w:t xml:space="preserve">حَصْرَمَهُ</w:t>
      </w:r>
    </w:p>
    <w:p>
      <w:pPr>
        <w:pStyle w:val="BookText"/>
      </w:pPr>
      <w:r>
        <w:rPr>
          <w:rFonts w:ascii="Amiri" w:hAnsi="Amiri" w:eastAsia="Amiri" w:cs="Amiri"/>
          <w:lang w:bidi="ar-SA"/>
          <w:color w:val="111111"/>
          <w:sz w:val="28"/>
          <w:szCs w:val="28"/>
          <w:rtl/>
        </w:rPr>
        <w:t xml:space="preserve">حَصْرَمَ زیدٌ کیسَهُ.(ملأه حتّی ضاق)</w:t>
      </w:r>
    </w:p>
    <w:p>
      <w:pPr>
        <w:pStyle w:val="Heading3"/>
      </w:pPr>
      <w:bookmarkStart w:id="1901" w:name="_Toc1066"/>
      <w:r>
        <w:t>حَصْرَمَ و تَحَصْرَمَ</w:t>
      </w:r>
      <w:bookmarkEnd w:id="1901"/>
    </w:p>
    <w:p>
      <w:pPr>
        <w:pStyle w:val="BookText"/>
      </w:pPr>
      <w:r>
        <w:rPr>
          <w:rStyle w:val="FootnoteReference"/>
        </w:rPr>
        <w:footnoteReference w:id="421"/>
      </w:r>
    </w:p>
    <w:p>
      <w:pPr>
        <w:pStyle w:val="BookText"/>
      </w:pPr>
      <w:r>
        <w:rPr>
          <w:rFonts w:ascii="Amiri" w:hAnsi="Amiri" w:eastAsia="Amiri" w:cs="Amiri"/>
          <w:lang w:bidi="ar-SA"/>
          <w:color w:val="111111"/>
          <w:sz w:val="28"/>
          <w:szCs w:val="28"/>
          <w:rtl/>
        </w:rPr>
        <w:t xml:space="preserve">حَصْرَمَ أو تَحَصْرَمَ زیدٌ.(بخل و شحّ)</w:t>
      </w:r>
    </w:p>
    <w:p>
      <w:pPr>
        <w:pStyle w:val="BookText"/>
      </w:pPr>
      <w:r>
        <w:rPr>
          <w:rFonts w:ascii="IRNazanin" w:hAnsi="IRNazanin" w:eastAsia="IRNazanin" w:cs="IRNazanin"/>
          <w:lang w:bidi="fa-IR"/>
          <w:color w:val="111111"/>
          <w:sz w:val="28"/>
          <w:szCs w:val="28"/>
          <w:rtl/>
        </w:rPr>
        <w:t xml:space="preserve">[حصص]</w:t>
      </w:r>
    </w:p>
    <w:p>
      <w:pPr>
        <w:pStyle w:val="BookText"/>
      </w:pPr>
      <w:r>
        <w:rPr>
          <w:rFonts w:ascii="Amiri" w:hAnsi="Amiri" w:eastAsia="Amiri" w:cs="Amiri"/>
          <w:lang w:bidi="ar-SA"/>
          <w:color w:val="111111"/>
          <w:sz w:val="28"/>
          <w:szCs w:val="28"/>
          <w:rtl/>
        </w:rPr>
        <w:t xml:space="preserve">حَصَّهُ</w:t>
      </w:r>
    </w:p>
    <w:p>
      <w:pPr>
        <w:pStyle w:val="BookText"/>
      </w:pPr>
      <w:r>
        <w:rPr>
          <w:rFonts w:ascii="Amiri" w:hAnsi="Amiri" w:eastAsia="Amiri" w:cs="Amiri"/>
          <w:lang w:bidi="ar-SA"/>
          <w:color w:val="111111"/>
          <w:sz w:val="28"/>
          <w:szCs w:val="28"/>
          <w:rtl/>
        </w:rPr>
        <w:t xml:space="preserve">حَصَّ زیدٌ جناحَ الطائرِ.(قصّه)</w:t>
      </w:r>
    </w:p>
    <w:p>
      <w:pPr>
        <w:pStyle w:val="BookText"/>
      </w:pPr>
      <w:r>
        <w:rPr>
          <w:rFonts w:ascii="IRNazanin" w:hAnsi="IRNazanin" w:eastAsia="IRNazanin" w:cs="IRNazanin"/>
          <w:lang w:bidi="fa-IR"/>
          <w:color w:val="111111"/>
          <w:sz w:val="28"/>
          <w:szCs w:val="28"/>
          <w:rtl/>
        </w:rPr>
        <w:t xml:space="preserve">[حصف]</w:t>
      </w:r>
    </w:p>
    <w:p>
      <w:pPr>
        <w:pStyle w:val="BookText"/>
      </w:pPr>
      <w:r>
        <w:rPr>
          <w:rFonts w:ascii="Amiri" w:hAnsi="Amiri" w:eastAsia="Amiri" w:cs="Amiri"/>
          <w:lang w:bidi="ar-SA"/>
          <w:color w:val="111111"/>
          <w:sz w:val="28"/>
          <w:szCs w:val="28"/>
          <w:rtl/>
        </w:rPr>
        <w:t xml:space="preserve">حَصُفَ یَحْصُفُ حَصَافَةً</w:t>
      </w:r>
    </w:p>
    <w:p>
      <w:pPr>
        <w:pStyle w:val="BookText"/>
      </w:pPr>
      <w:r>
        <w:rPr>
          <w:rFonts w:ascii="Amiri" w:hAnsi="Amiri" w:eastAsia="Amiri" w:cs="Amiri"/>
          <w:lang w:bidi="ar-SA"/>
          <w:color w:val="111111"/>
          <w:sz w:val="28"/>
          <w:szCs w:val="28"/>
          <w:rtl/>
        </w:rPr>
        <w:t xml:space="preserve">حَصُفَ زیدٌ قبل بلوغه. </w:t>
      </w:r>
      <w:r>
        <w:rPr>
          <w:rStyle w:val="FootnoteReference"/>
        </w:rPr>
        <w:footnoteReference w:id="422"/>
      </w:r>
      <w:r>
        <w:rPr>
          <w:rFonts w:ascii="IRNazanin" w:hAnsi="IRNazanin" w:eastAsia="IRNazanin" w:cs="IRNazanin"/>
          <w:lang w:bidi="fa-IR"/>
          <w:color w:val="111111"/>
          <w:sz w:val="28"/>
          <w:szCs w:val="28"/>
          <w:rtl/>
        </w:rPr>
        <w:t xml:space="preserve">(استحکم عقله و جاد رأیه)</w:t>
      </w:r>
    </w:p>
    <w:p>
      <w:pPr>
        <w:pStyle w:val="Heading3"/>
      </w:pPr>
      <w:bookmarkStart w:id="1902" w:name="_Toc1067"/>
      <w:r>
        <w:t>أَحْصَفَهُ</w:t>
      </w:r>
      <w:bookmarkEnd w:id="1902"/>
    </w:p>
    <w:p>
      <w:pPr>
        <w:pStyle w:val="BookText"/>
      </w:pPr>
      <w:r>
        <w:rPr>
          <w:rFonts w:ascii="Amiri" w:hAnsi="Amiri" w:eastAsia="Amiri" w:cs="Amiri"/>
          <w:lang w:bidi="ar-SA"/>
          <w:color w:val="111111"/>
          <w:sz w:val="28"/>
          <w:szCs w:val="28"/>
          <w:rtl/>
        </w:rPr>
        <w:t xml:space="preserve">أَحْصَفَ زیدٌ أمورَهُ.(أحکمها و اتقنها)</w:t>
      </w:r>
    </w:p>
    <w:p>
      <w:pPr>
        <w:pStyle w:val="Heading3"/>
      </w:pPr>
      <w:bookmarkStart w:id="1903" w:name="_Toc1068"/>
      <w:r>
        <w:t>اِسْتَحْصَفَ</w:t>
      </w:r>
      <w:bookmarkEnd w:id="1903"/>
    </w:p>
    <w:p>
      <w:pPr>
        <w:pStyle w:val="BookText"/>
      </w:pPr>
      <w:r>
        <w:rPr>
          <w:rFonts w:ascii="Amiri" w:hAnsi="Amiri" w:eastAsia="Amiri" w:cs="Amiri"/>
          <w:lang w:bidi="ar-SA"/>
          <w:color w:val="111111"/>
          <w:sz w:val="28"/>
          <w:szCs w:val="28"/>
          <w:rtl/>
        </w:rPr>
        <w:t xml:space="preserve">اِسْتَحْصَفَ الرّأیُ.(صار سدیدا و راجحا)</w:t>
      </w:r>
    </w:p>
    <w:p>
      <w:pPr>
        <w:pStyle w:val="BookText"/>
      </w:pPr>
      <w:r>
        <w:rPr>
          <w:rFonts w:ascii="IRNazanin" w:hAnsi="IRNazanin" w:eastAsia="IRNazanin" w:cs="IRNazanin"/>
          <w:lang w:bidi="fa-IR"/>
          <w:color w:val="111111"/>
          <w:sz w:val="28"/>
          <w:szCs w:val="28"/>
          <w:rtl/>
        </w:rPr>
        <w:t xml:space="preserve">[حصل]</w:t>
      </w:r>
    </w:p>
    <w:p>
      <w:pPr>
        <w:pStyle w:val="BookText"/>
      </w:pPr>
      <w:r>
        <w:rPr>
          <w:rFonts w:ascii="Amiri" w:hAnsi="Amiri" w:eastAsia="Amiri" w:cs="Amiri"/>
          <w:lang w:bidi="ar-SA"/>
          <w:color w:val="111111"/>
          <w:sz w:val="28"/>
          <w:szCs w:val="28"/>
          <w:rtl/>
        </w:rPr>
        <w:t xml:space="preserve">حَصَلَ یَحْصُلُ حُصُولاً</w:t>
      </w:r>
    </w:p>
    <w:p>
      <w:pPr>
        <w:pStyle w:val="BookText"/>
      </w:pPr>
      <w:r>
        <w:rPr>
          <w:rFonts w:ascii="Amiri" w:hAnsi="Amiri" w:eastAsia="Amiri" w:cs="Amiri"/>
          <w:lang w:bidi="ar-SA"/>
          <w:color w:val="111111"/>
          <w:sz w:val="28"/>
          <w:szCs w:val="28"/>
          <w:rtl/>
        </w:rPr>
        <w:t xml:space="preserve">حَصَلَتْ ثورةٌ إسلامیّة فی إیران.(وقعت،حدثت)</w:t>
      </w:r>
    </w:p>
    <w:p>
      <w:pPr>
        <w:pStyle w:val="Heading3"/>
      </w:pPr>
      <w:bookmarkStart w:id="1904" w:name="_Toc1069"/>
      <w:r>
        <w:t>حَصَلَ (له)</w:t>
      </w:r>
      <w:bookmarkEnd w:id="1904"/>
    </w:p>
    <w:p>
      <w:pPr>
        <w:pStyle w:val="BookText"/>
      </w:pPr>
      <w:r>
        <w:rPr>
          <w:rFonts w:ascii="Amiri" w:hAnsi="Amiri" w:eastAsia="Amiri" w:cs="Amiri"/>
          <w:lang w:bidi="ar-SA"/>
          <w:color w:val="111111"/>
          <w:sz w:val="28"/>
          <w:szCs w:val="28"/>
          <w:rtl/>
        </w:rPr>
        <w:t xml:space="preserve">عند ما تنصح أخاک المسلم یَحْصُلُ لک أجرٌ.(یثبت، یکون)</w:t>
      </w:r>
    </w:p>
    <w:p>
      <w:pPr>
        <w:pStyle w:val="Heading3"/>
      </w:pPr>
      <w:bookmarkStart w:id="1905" w:name="_Toc1070"/>
      <w:r>
        <w:t>حَصَلَ</w:t>
      </w:r>
      <w:bookmarkEnd w:id="1905"/>
    </w:p>
    <w:p>
      <w:pPr>
        <w:pStyle w:val="BookText"/>
      </w:pPr>
      <w:r>
        <w:rPr>
          <w:rFonts w:ascii="Amiri" w:hAnsi="Amiri" w:eastAsia="Amiri" w:cs="Amiri"/>
          <w:lang w:bidi="ar-SA"/>
          <w:color w:val="111111"/>
          <w:sz w:val="28"/>
          <w:szCs w:val="28"/>
          <w:rtl/>
        </w:rPr>
        <w:t xml:space="preserve">ما حَصَلَ فی یدی شیء ممّا توقعته.(ما وقع)</w:t>
      </w:r>
    </w:p>
    <w:p>
      <w:pPr>
        <w:pStyle w:val="Heading3"/>
      </w:pPr>
      <w:bookmarkStart w:id="1906" w:name="_Toc1071"/>
      <w:r>
        <w:t>حَصَلَ (علیه)</w:t>
      </w:r>
      <w:bookmarkEnd w:id="1906"/>
    </w:p>
    <w:p>
      <w:pPr>
        <w:pStyle w:val="BookText"/>
      </w:pPr>
      <w:r>
        <w:rPr>
          <w:rFonts w:ascii="Amiri" w:hAnsi="Amiri" w:eastAsia="Amiri" w:cs="Amiri"/>
          <w:lang w:bidi="ar-SA"/>
          <w:color w:val="111111"/>
          <w:sz w:val="28"/>
          <w:szCs w:val="28"/>
          <w:rtl/>
        </w:rPr>
        <w:t xml:space="preserve">عند ما تَنْصَحُ أخاک المسلمَ تَحْصُلُ علی أجر.(تنال)</w:t>
      </w:r>
    </w:p>
    <w:p>
      <w:pPr>
        <w:pStyle w:val="Heading3"/>
      </w:pPr>
      <w:bookmarkStart w:id="1907" w:name="_Toc1072"/>
      <w:r>
        <w:t>حَصَّلَهُ</w:t>
      </w:r>
      <w:bookmarkEnd w:id="1907"/>
    </w:p>
    <w:p>
      <w:pPr>
        <w:pStyle w:val="BookText"/>
      </w:pPr>
      <w:r>
        <w:rPr>
          <w:rFonts w:ascii="Amiri" w:hAnsi="Amiri" w:eastAsia="Amiri" w:cs="Amiri"/>
          <w:lang w:bidi="ar-SA"/>
          <w:color w:val="111111"/>
          <w:sz w:val="28"/>
          <w:szCs w:val="28"/>
          <w:rtl/>
        </w:rPr>
        <w:t xml:space="preserve">حَصَّلْتُ المالَ من التّجارة،و حَصَّلْتُ العلمَ فی النجف الأشرف.(حصلت علیه)</w:t>
      </w:r>
    </w:p>
    <w:p>
      <w:pPr>
        <w:pStyle w:val="Heading3"/>
      </w:pPr>
      <w:bookmarkStart w:id="1908" w:name="_Toc1073"/>
      <w:r>
        <w:t>تَحَصَّلَ</w:t>
      </w:r>
      <w:bookmarkEnd w:id="1908"/>
    </w:p>
    <w:p>
      <w:pPr>
        <w:pStyle w:val="BookText"/>
      </w:pPr>
      <w:r>
        <w:rPr>
          <w:rFonts w:ascii="Amiri" w:hAnsi="Amiri" w:eastAsia="Amiri" w:cs="Amiri"/>
          <w:lang w:bidi="ar-SA"/>
          <w:color w:val="111111"/>
          <w:sz w:val="28"/>
          <w:szCs w:val="28"/>
          <w:rtl/>
        </w:rPr>
        <w:t xml:space="preserve">یَتَحَصَّلُ من المباحثة الیومیة فوائد کثیرة.(ینتج، یستخلص)</w:t>
      </w:r>
    </w:p>
    <w:p>
      <w:pPr>
        <w:pStyle w:val="BookText"/>
      </w:pPr>
      <w:r>
        <w:rPr>
          <w:rFonts w:ascii="IRNazanin" w:hAnsi="IRNazanin" w:eastAsia="IRNazanin" w:cs="IRNazanin"/>
          <w:lang w:bidi="fa-IR"/>
          <w:color w:val="111111"/>
          <w:sz w:val="28"/>
          <w:szCs w:val="28"/>
          <w:rtl/>
        </w:rPr>
        <w:t xml:space="preserve">[حصن]</w:t>
      </w:r>
    </w:p>
    <w:p>
      <w:pPr>
        <w:pStyle w:val="BookText"/>
      </w:pPr>
      <w:r>
        <w:rPr>
          <w:rFonts w:ascii="Amiri" w:hAnsi="Amiri" w:eastAsia="Amiri" w:cs="Amiri"/>
          <w:lang w:bidi="ar-SA"/>
          <w:color w:val="111111"/>
          <w:sz w:val="28"/>
          <w:szCs w:val="28"/>
          <w:rtl/>
        </w:rPr>
        <w:t xml:space="preserve">حَصُنَ یَحْصُنُ حَصَانَةً 3</w:t>
      </w:r>
    </w:p>
    <w:p>
      <w:pPr>
        <w:pStyle w:val="BookText"/>
      </w:pPr>
      <w:r>
        <w:rPr>
          <w:rFonts w:ascii="Amiri" w:hAnsi="Amiri" w:eastAsia="Amiri" w:cs="Amiri"/>
          <w:lang w:bidi="ar-SA"/>
          <w:color w:val="111111"/>
          <w:sz w:val="28"/>
          <w:szCs w:val="28"/>
          <w:rtl/>
        </w:rPr>
        <w:t xml:space="preserve">اختار الجیش مکانا جبلیا کی یَحْصُنَ موقعُهُ.(کی یکون منیعا حصینا)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6612_62640"/>
    <w:bookmarkEnd w:id="137"/>
    <w:p>
      <w:pPr>
        <w:pStyle w:val="Heading3"/>
      </w:pPr>
      <w:bookmarkStart w:id="1909" w:name="_Toc1074"/>
      <w:r>
        <w:t>أَحْصَنَ</w:t>
      </w:r>
      <w:bookmarkEnd w:id="1909"/>
    </w:p>
    <w:p>
      <w:pPr>
        <w:pStyle w:val="BookText"/>
      </w:pPr>
      <w:r>
        <w:rPr>
          <w:rFonts w:ascii="Amiri" w:hAnsi="Amiri" w:eastAsia="Amiri" w:cs="Amiri"/>
          <w:lang w:bidi="ar-SA"/>
          <w:color w:val="111111"/>
          <w:sz w:val="28"/>
          <w:szCs w:val="28"/>
          <w:rtl/>
        </w:rPr>
        <w:t xml:space="preserve">أَحْصَنَ الرّجلُ أو المرأةُ 1(تزوّج،عفّ و تزوّجت،عفّت)</w:t>
      </w:r>
    </w:p>
    <w:p>
      <w:pPr>
        <w:pStyle w:val="Heading3"/>
      </w:pPr>
      <w:bookmarkStart w:id="1910" w:name="_Toc1075"/>
      <w:r>
        <w:t>أَحْصَنَهُ</w:t>
      </w:r>
      <w:bookmarkEnd w:id="1910"/>
    </w:p>
    <w:p>
      <w:pPr>
        <w:pStyle w:val="BookText"/>
      </w:pPr>
      <w:r>
        <w:rPr>
          <w:rFonts w:ascii="Amiri" w:hAnsi="Amiri" w:eastAsia="Amiri" w:cs="Amiri"/>
          <w:lang w:bidi="ar-SA"/>
          <w:color w:val="111111"/>
          <w:sz w:val="28"/>
          <w:szCs w:val="28"/>
          <w:rtl/>
        </w:rPr>
        <w:t xml:space="preserve">وَ مَرْیَمَ ابْنَتَ عِمْرانَ الَّتِی أَحْصَنَتْ فَرْجَها 2(صانته)</w:t>
      </w:r>
    </w:p>
    <w:p>
      <w:pPr>
        <w:pStyle w:val="BookText"/>
      </w:pPr>
      <w:r>
        <w:rPr>
          <w:rFonts w:ascii="Amiri" w:hAnsi="Amiri" w:eastAsia="Amiri" w:cs="Amiri"/>
          <w:lang w:bidi="ar-SA"/>
          <w:color w:val="111111"/>
          <w:sz w:val="28"/>
          <w:szCs w:val="28"/>
          <w:rtl/>
        </w:rPr>
        <w:t xml:space="preserve">أَحْصَنَهُ أَحْصَنَ زیدٌ بنتَهُ.(زوّجها)</w:t>
      </w:r>
    </w:p>
    <w:p>
      <w:pPr>
        <w:pStyle w:val="Heading3"/>
      </w:pPr>
      <w:bookmarkStart w:id="1911" w:name="_Toc1076"/>
      <w:r>
        <w:t>أَحْصَنَهُ (به)</w:t>
      </w:r>
      <w:bookmarkEnd w:id="1911"/>
    </w:p>
    <w:p>
      <w:pPr>
        <w:pStyle w:val="BookText"/>
      </w:pPr>
      <w:r>
        <w:rPr>
          <w:rFonts w:ascii="Amiri" w:hAnsi="Amiri" w:eastAsia="Amiri" w:cs="Amiri"/>
          <w:lang w:bidi="ar-SA"/>
          <w:color w:val="111111"/>
          <w:sz w:val="28"/>
          <w:szCs w:val="28"/>
          <w:rtl/>
        </w:rPr>
        <w:t xml:space="preserve">بنیت بیتا فی القریة و أَحْصَنْتُهُ بأبوابٍ حدیدیّةٍ.(جعلته حصینا)</w:t>
      </w:r>
    </w:p>
    <w:p>
      <w:pPr>
        <w:pStyle w:val="Heading3"/>
      </w:pPr>
      <w:bookmarkStart w:id="1912" w:name="_Toc1077"/>
      <w:r>
        <w:t>حَصَّنَهُ</w:t>
      </w:r>
      <w:bookmarkEnd w:id="19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حَصَّنَهُ / أَحْصَنَهُ</w:t>
      </w:r>
    </w:p>
    <w:p>
      <w:pPr>
        <w:pStyle w:val="Heading3"/>
      </w:pPr>
      <w:bookmarkStart w:id="1913" w:name="_Toc1078"/>
      <w:r>
        <w:t>تَحَصَّنَ (به)</w:t>
      </w:r>
      <w:bookmarkEnd w:id="1913"/>
    </w:p>
    <w:p>
      <w:pPr>
        <w:pStyle w:val="BookText"/>
      </w:pPr>
      <w:r>
        <w:rPr>
          <w:rFonts w:ascii="Amiri" w:hAnsi="Amiri" w:eastAsia="Amiri" w:cs="Amiri"/>
          <w:lang w:bidi="ar-SA"/>
          <w:color w:val="111111"/>
          <w:sz w:val="28"/>
          <w:szCs w:val="28"/>
          <w:rtl/>
        </w:rPr>
        <w:t xml:space="preserve">تَحَصَّنَتِ الفتاةُ بالحشمة و العفاف.(اتّخذتها حصنا لها)</w:t>
      </w:r>
    </w:p>
    <w:p>
      <w:pPr>
        <w:pStyle w:val="BookText"/>
      </w:pPr>
      <w:r>
        <w:rPr>
          <w:rFonts w:ascii="Amiri" w:hAnsi="Amiri" w:eastAsia="Amiri" w:cs="Amiri"/>
          <w:lang w:bidi="ar-SA"/>
          <w:color w:val="111111"/>
          <w:sz w:val="28"/>
          <w:szCs w:val="28"/>
          <w:rtl/>
        </w:rPr>
        <w:t xml:space="preserve">تَحَصَّنَ (به) تَحَصَّنَ الجیشُ بِحِصْنٍ 4منیع.(احتمی به)</w:t>
      </w:r>
    </w:p>
    <w:p>
      <w:pPr>
        <w:pStyle w:val="BookText"/>
      </w:pPr>
      <w:r>
        <w:rPr>
          <w:rFonts w:ascii="IRNazanin" w:hAnsi="IRNazanin" w:eastAsia="IRNazanin" w:cs="IRNazanin"/>
          <w:lang w:bidi="fa-IR"/>
          <w:color w:val="111111"/>
          <w:sz w:val="28"/>
          <w:szCs w:val="28"/>
          <w:rtl/>
        </w:rPr>
        <w:t xml:space="preserve">[حصی]</w:t>
      </w:r>
    </w:p>
    <w:p>
      <w:pPr>
        <w:pStyle w:val="BookText"/>
      </w:pPr>
      <w:r>
        <w:rPr>
          <w:rFonts w:ascii="Amiri" w:hAnsi="Amiri" w:eastAsia="Amiri" w:cs="Amiri"/>
          <w:lang w:bidi="ar-SA"/>
          <w:color w:val="111111"/>
          <w:sz w:val="28"/>
          <w:szCs w:val="28"/>
          <w:rtl/>
        </w:rPr>
        <w:t xml:space="preserve">أَحْصَاهُ</w:t>
      </w:r>
    </w:p>
    <w:p>
      <w:pPr>
        <w:pStyle w:val="BookText"/>
      </w:pPr>
      <w:r>
        <w:rPr>
          <w:rFonts w:ascii="Amiri" w:hAnsi="Amiri" w:eastAsia="Amiri" w:cs="Amiri"/>
          <w:lang w:bidi="ar-SA"/>
          <w:color w:val="111111"/>
          <w:sz w:val="28"/>
          <w:szCs w:val="28"/>
          <w:rtl/>
        </w:rPr>
        <w:t xml:space="preserve">وَ إِنْ تَعُدُّوا نِعْمَةَ اللّهِ لا تُحْصُوها 5(لا تعرفوا عددها)</w:t>
      </w:r>
    </w:p>
    <w:p>
      <w:pPr>
        <w:pStyle w:val="BookText"/>
      </w:pPr>
      <w:r>
        <w:rPr>
          <w:rFonts w:ascii="IRNazanin" w:hAnsi="IRNazanin" w:eastAsia="IRNazanin" w:cs="IRNazanin"/>
          <w:lang w:bidi="fa-IR"/>
          <w:color w:val="111111"/>
          <w:sz w:val="28"/>
          <w:szCs w:val="28"/>
          <w:rtl/>
        </w:rPr>
        <w:t xml:space="preserve">[حضر]</w:t>
      </w:r>
    </w:p>
    <w:p>
      <w:pPr>
        <w:pStyle w:val="BookText"/>
      </w:pPr>
      <w:r>
        <w:rPr>
          <w:rFonts w:ascii="Amiri" w:hAnsi="Amiri" w:eastAsia="Amiri" w:cs="Amiri"/>
          <w:lang w:bidi="ar-SA"/>
          <w:color w:val="111111"/>
          <w:sz w:val="28"/>
          <w:szCs w:val="28"/>
          <w:rtl/>
        </w:rPr>
        <w:t xml:space="preserve">حَضَرَ یَحْضُرُ حُضُوراً</w:t>
      </w:r>
    </w:p>
    <w:p>
      <w:pPr>
        <w:pStyle w:val="BookText"/>
      </w:pPr>
      <w:r>
        <w:rPr>
          <w:rFonts w:ascii="Amiri" w:hAnsi="Amiri" w:eastAsia="Amiri" w:cs="Amiri"/>
          <w:lang w:bidi="ar-SA"/>
          <w:color w:val="111111"/>
          <w:sz w:val="28"/>
          <w:szCs w:val="28"/>
          <w:rtl/>
        </w:rPr>
        <w:t xml:space="preserve">حَضَرَتِ الصلاةُ.(حلّ وقتها)</w:t>
      </w:r>
    </w:p>
    <w:p>
      <w:pPr>
        <w:pStyle w:val="Heading3"/>
      </w:pPr>
      <w:bookmarkStart w:id="1914" w:name="_Toc1079"/>
      <w:r>
        <w:t>حَضَرَ</w:t>
      </w:r>
      <w:bookmarkEnd w:id="1914"/>
    </w:p>
    <w:p>
      <w:pPr>
        <w:pStyle w:val="BookText"/>
      </w:pPr>
      <w:r>
        <w:rPr>
          <w:rFonts w:ascii="Amiri" w:hAnsi="Amiri" w:eastAsia="Amiri" w:cs="Amiri"/>
          <w:lang w:bidi="ar-SA"/>
          <w:color w:val="111111"/>
          <w:sz w:val="28"/>
          <w:szCs w:val="28"/>
          <w:rtl/>
        </w:rPr>
        <w:t xml:space="preserve">إذا حَضَرَ الطّعامُ فتأدّب بآدابه.(جاء وهیّئ)</w:t>
      </w:r>
    </w:p>
    <w:p>
      <w:pPr>
        <w:pStyle w:val="Heading3"/>
      </w:pPr>
      <w:bookmarkStart w:id="1915" w:name="_Toc1080"/>
      <w:r>
        <w:t>حَضَرَهُ</w:t>
      </w:r>
      <w:bookmarkEnd w:id="1915"/>
    </w:p>
    <w:p>
      <w:pPr>
        <w:pStyle w:val="BookText"/>
      </w:pPr>
      <w:r>
        <w:rPr>
          <w:rFonts w:ascii="Amiri" w:hAnsi="Amiri" w:eastAsia="Amiri" w:cs="Amiri"/>
          <w:lang w:bidi="ar-SA"/>
          <w:color w:val="111111"/>
          <w:sz w:val="28"/>
          <w:szCs w:val="28"/>
          <w:rtl/>
        </w:rPr>
        <w:t xml:space="preserve">حَتّی إِذا حَضَرَ أَحَدَهُمُ الْمَوْتُ قالَ إِنِّی تُبْتُ الْآنَ 6(نزل به)</w:t>
      </w:r>
    </w:p>
    <w:p>
      <w:pPr>
        <w:pStyle w:val="Heading3"/>
      </w:pPr>
      <w:bookmarkStart w:id="1916" w:name="_Toc1081"/>
      <w:r>
        <w:t>حَضَرَهُ (عنه)</w:t>
      </w:r>
      <w:bookmarkEnd w:id="1916"/>
    </w:p>
    <w:p>
      <w:pPr>
        <w:pStyle w:val="BookText"/>
      </w:pPr>
      <w:r>
        <w:rPr>
          <w:rFonts w:ascii="IRNazanin" w:hAnsi="IRNazanin" w:eastAsia="IRNazanin" w:cs="IRNazanin"/>
          <w:lang w:bidi="fa-IR"/>
          <w:color w:val="111111"/>
          <w:sz w:val="28"/>
          <w:szCs w:val="28"/>
          <w:rtl/>
        </w:rPr>
        <w:t xml:space="preserve">حضر السیدُ باقرُ الحفلةَ عن رئیس الجمهوریة.(شهدها نیابة عنه)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6612_62641"/>
    <w:bookmarkEnd w:id="138"/>
    <w:p>
      <w:pPr>
        <w:pStyle w:val="Heading3"/>
      </w:pPr>
      <w:bookmarkStart w:id="1917" w:name="_Toc1082"/>
      <w:r>
        <w:t>حَضَرَهُ</w:t>
      </w:r>
      <w:bookmarkEnd w:id="1917"/>
    </w:p>
    <w:p>
      <w:pPr>
        <w:pStyle w:val="BookText"/>
      </w:pPr>
      <w:r>
        <w:rPr>
          <w:rFonts w:ascii="Amiri" w:hAnsi="Amiri" w:eastAsia="Amiri" w:cs="Amiri"/>
          <w:lang w:bidi="ar-SA"/>
          <w:color w:val="111111"/>
          <w:sz w:val="28"/>
          <w:szCs w:val="28"/>
          <w:rtl/>
        </w:rPr>
        <w:t xml:space="preserve">حَضَرَتْنِی فکرةٌ لا بدّ من ذکرها لعلّها تفیدکم.(خطرت ببالی،جاءت إلی ذهنی)</w:t>
      </w:r>
    </w:p>
    <w:p>
      <w:pPr>
        <w:pStyle w:val="Heading3"/>
      </w:pPr>
      <w:bookmarkStart w:id="1918" w:name="_Toc1083"/>
      <w:r>
        <w:t>أَحْضَرَهُ (إیّاه)</w:t>
      </w:r>
      <w:bookmarkEnd w:id="1918"/>
    </w:p>
    <w:p>
      <w:pPr>
        <w:pStyle w:val="BookText"/>
      </w:pPr>
      <w:r>
        <w:rPr>
          <w:rFonts w:ascii="Amiri" w:hAnsi="Amiri" w:eastAsia="Amiri" w:cs="Amiri"/>
          <w:lang w:bidi="ar-SA"/>
          <w:color w:val="111111"/>
          <w:sz w:val="28"/>
          <w:szCs w:val="28"/>
          <w:rtl/>
        </w:rPr>
        <w:t xml:space="preserve">أَحْضَرْتُ ابنی الحفلةَ لیستفید مما یقرأ فیها.(أتیت به إلیها)</w:t>
      </w:r>
    </w:p>
    <w:p>
      <w:pPr>
        <w:pStyle w:val="Heading3"/>
      </w:pPr>
      <w:bookmarkStart w:id="1919" w:name="_Toc1084"/>
      <w:r>
        <w:t>حَاضَرَ</w:t>
      </w:r>
      <w:bookmarkEnd w:id="1919"/>
    </w:p>
    <w:p>
      <w:pPr>
        <w:pStyle w:val="BookText"/>
      </w:pPr>
      <w:r>
        <w:rPr>
          <w:rFonts w:ascii="Amiri" w:hAnsi="Amiri" w:eastAsia="Amiri" w:cs="Amiri"/>
          <w:lang w:bidi="ar-SA"/>
          <w:color w:val="111111"/>
          <w:sz w:val="28"/>
          <w:szCs w:val="28"/>
          <w:rtl/>
        </w:rPr>
        <w:t xml:space="preserve">یُحَاضِرُ الدکتور حسن فی عدّة جامعات.(یلقی محاضرة)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یتعدّی الفعل فیقال:حاضر زید القوم،أی جالسهم و حادثهم بما یحضره من مواضیع.</w:t>
      </w:r>
    </w:p>
    <w:p>
      <w:pPr>
        <w:pStyle w:val="Heading3"/>
      </w:pPr>
      <w:bookmarkStart w:id="1920" w:name="_Toc1085"/>
      <w:r>
        <w:t>حَضَّرَهُ</w:t>
      </w:r>
      <w:bookmarkEnd w:id="1920"/>
    </w:p>
    <w:p>
      <w:pPr>
        <w:pStyle w:val="BookText"/>
      </w:pPr>
      <w:r>
        <w:rPr>
          <w:rFonts w:ascii="Amiri" w:hAnsi="Amiri" w:eastAsia="Amiri" w:cs="Amiri"/>
          <w:lang w:bidi="ar-SA"/>
          <w:color w:val="111111"/>
          <w:sz w:val="28"/>
          <w:szCs w:val="28"/>
          <w:rtl/>
        </w:rPr>
        <w:t xml:space="preserve">حَضَّرَ زیدٌ نفسَهُ أو امتعته للسفر.(هیّأها،أعدّها)</w:t>
      </w:r>
    </w:p>
    <w:p>
      <w:pPr>
        <w:pStyle w:val="BookText"/>
      </w:pPr>
      <w:r>
        <w:rPr>
          <w:rFonts w:ascii="Amiri" w:hAnsi="Amiri" w:eastAsia="Amiri" w:cs="Amiri"/>
          <w:lang w:bidi="ar-SA"/>
          <w:color w:val="111111"/>
          <w:sz w:val="28"/>
          <w:szCs w:val="28"/>
          <w:rtl/>
        </w:rPr>
        <w:t xml:space="preserve">حَضَّرَهُ یمکن لزید أن یُحَضِّرَ الأرواحَ.(یجعلها حاضرة،یأتی بها)</w:t>
      </w:r>
    </w:p>
    <w:p>
      <w:pPr>
        <w:pStyle w:val="Heading3"/>
      </w:pPr>
      <w:bookmarkStart w:id="1921" w:name="_Toc1086"/>
      <w:r>
        <w:t>اِحْتَضَرَ</w:t>
      </w:r>
      <w:bookmarkEnd w:id="1921"/>
    </w:p>
    <w:p>
      <w:pPr>
        <w:pStyle w:val="BookText"/>
      </w:pPr>
      <w:r>
        <w:rPr>
          <w:rStyle w:val="FootnoteReference"/>
        </w:rPr>
        <w:footnoteReference w:id="424"/>
      </w:r>
      <w:r>
        <w:rPr>
          <w:rFonts w:ascii="Amiri" w:hAnsi="Amiri" w:eastAsia="Amiri" w:cs="Amiri"/>
          <w:lang w:bidi="ar-SA"/>
          <w:color w:val="111111"/>
          <w:sz w:val="28"/>
          <w:szCs w:val="28"/>
          <w:rtl/>
        </w:rPr>
        <w:t xml:space="preserve">
دخلتُ علی زید و هو یَحْتَضِرُ .(یحضره الموت)</w:t>
      </w:r>
    </w:p>
    <w:p>
      <w:pPr>
        <w:pStyle w:val="Heading3"/>
      </w:pPr>
      <w:bookmarkStart w:id="1922" w:name="_Toc1087"/>
      <w:r>
        <w:t>تَحَضَّرَ</w:t>
      </w:r>
      <w:bookmarkEnd w:id="1922"/>
    </w:p>
    <w:p>
      <w:pPr>
        <w:pStyle w:val="BookText"/>
      </w:pPr>
      <w:r>
        <w:rPr>
          <w:rStyle w:val="FootnoteReference"/>
        </w:rPr>
        <w:footnoteReference w:id="425"/>
      </w:r>
      <w:r>
        <w:rPr>
          <w:rFonts w:ascii="Amiri" w:hAnsi="Amiri" w:eastAsia="Amiri" w:cs="Amiri"/>
          <w:lang w:bidi="ar-SA"/>
          <w:color w:val="111111"/>
          <w:sz w:val="28"/>
          <w:szCs w:val="28"/>
          <w:rtl/>
        </w:rPr>
        <w:t xml:space="preserve">
کان زیدٌ بدویّا و لکنّه سکن المدینة سنین فَتَحَضَّرَ .</w:t>
      </w:r>
    </w:p>
    <w:p>
      <w:pPr>
        <w:pStyle w:val="BookText"/>
      </w:pPr>
      <w:r>
        <w:rPr>
          <w:rFonts w:ascii="IRNazanin" w:hAnsi="IRNazanin" w:eastAsia="IRNazanin" w:cs="IRNazanin"/>
          <w:lang w:bidi="fa-IR"/>
          <w:color w:val="111111"/>
          <w:sz w:val="28"/>
          <w:szCs w:val="28"/>
          <w:rtl/>
        </w:rPr>
        <w:t xml:space="preserve">(فتخلّق بأخلاق أهل الحضر)</w:t>
      </w:r>
    </w:p>
    <w:p>
      <w:pPr>
        <w:pStyle w:val="Heading3"/>
      </w:pPr>
      <w:bookmarkStart w:id="1923" w:name="_Toc1088"/>
      <w:r>
        <w:t>اِسْتَحْضَرَهُ</w:t>
      </w:r>
      <w:bookmarkEnd w:id="1923"/>
    </w:p>
    <w:p>
      <w:pPr>
        <w:pStyle w:val="BookText"/>
      </w:pPr>
      <w:r>
        <w:rPr>
          <w:rFonts w:ascii="Amiri" w:hAnsi="Amiri" w:eastAsia="Amiri" w:cs="Amiri"/>
          <w:lang w:bidi="ar-SA"/>
          <w:color w:val="111111"/>
          <w:sz w:val="28"/>
          <w:szCs w:val="28"/>
          <w:rtl/>
        </w:rPr>
        <w:t xml:space="preserve">اِسْتَحْضَرَ المدیرُ الموظّف لیستفسره عن بعض الأمور.</w:t>
      </w:r>
    </w:p>
    <w:p>
      <w:pPr>
        <w:pStyle w:val="BookText"/>
      </w:pPr>
      <w:r>
        <w:rPr>
          <w:rFonts w:ascii="Amiri" w:hAnsi="Amiri" w:eastAsia="Amiri" w:cs="Amiri"/>
          <w:lang w:bidi="ar-SA"/>
          <w:color w:val="111111"/>
          <w:sz w:val="28"/>
          <w:szCs w:val="28"/>
          <w:rtl/>
        </w:rPr>
        <w:t xml:space="preserve">(طلب حضوره،أَحْضَرَهُ)</w:t>
      </w:r>
    </w:p>
    <w:p>
      <w:pPr>
        <w:pStyle w:val="BookText"/>
      </w:pPr>
      <w:r>
        <w:rPr>
          <w:rFonts w:ascii="Amiri" w:hAnsi="Amiri" w:eastAsia="Amiri" w:cs="Amiri"/>
          <w:lang w:bidi="ar-SA"/>
          <w:color w:val="111111"/>
          <w:sz w:val="28"/>
          <w:szCs w:val="28"/>
          <w:rtl/>
        </w:rPr>
        <w:t xml:space="preserve">اِسْتَحْضَرَهُ هل حللت الأسئلةَ؟ما اِسْتَحْضَرْتُ من أجوبتها الاّ قلیلا.</w:t>
      </w:r>
    </w:p>
    <w:p>
      <w:pPr>
        <w:pStyle w:val="BookText"/>
      </w:pPr>
      <w:r>
        <w:rPr>
          <w:rFonts w:ascii="Amiri" w:hAnsi="Amiri" w:eastAsia="Amiri" w:cs="Amiri"/>
          <w:lang w:bidi="ar-SA"/>
          <w:color w:val="111111"/>
          <w:sz w:val="28"/>
          <w:szCs w:val="28"/>
          <w:rtl/>
        </w:rPr>
        <w:t xml:space="preserve">(ما تذکّرت)</w:t>
      </w:r>
    </w:p>
    <w:p>
      <w:pPr>
        <w:pStyle w:val="BookText"/>
      </w:pPr>
      <w:r>
        <w:rPr>
          <w:rFonts w:ascii="IRNazanin" w:hAnsi="IRNazanin" w:eastAsia="IRNazanin" w:cs="IRNazanin"/>
          <w:lang w:bidi="fa-IR"/>
          <w:color w:val="111111"/>
          <w:sz w:val="28"/>
          <w:szCs w:val="28"/>
          <w:rtl/>
        </w:rPr>
        <w:t xml:space="preserve">[حضض]</w:t>
      </w:r>
    </w:p>
    <w:p>
      <w:pPr>
        <w:pStyle w:val="BookText"/>
      </w:pPr>
      <w:r>
        <w:rPr>
          <w:rFonts w:ascii="Amiri" w:hAnsi="Amiri" w:eastAsia="Amiri" w:cs="Amiri"/>
          <w:lang w:bidi="ar-SA"/>
          <w:color w:val="111111"/>
          <w:sz w:val="28"/>
          <w:szCs w:val="28"/>
          <w:rtl/>
        </w:rPr>
        <w:t xml:space="preserve">حَضَّهُ یَحُضُّ حَضّاً (علیه)</w:t>
      </w:r>
    </w:p>
    <w:p>
      <w:pPr>
        <w:pStyle w:val="BookText"/>
      </w:pPr>
      <w:r>
        <w:rPr>
          <w:rFonts w:ascii="Amiri" w:hAnsi="Amiri" w:eastAsia="Amiri" w:cs="Amiri"/>
          <w:lang w:bidi="ar-SA"/>
          <w:color w:val="111111"/>
          <w:sz w:val="28"/>
          <w:szCs w:val="28"/>
          <w:rtl/>
        </w:rPr>
        <w:t xml:space="preserve">یَحُضُّ الوالدُ أولادَهُ علی أداء الصلاة فی أوّل وقتها.</w:t>
      </w:r>
    </w:p>
    <w:p>
      <w:pPr>
        <w:pStyle w:val="BookText"/>
      </w:pPr>
      <w:r>
        <w:rPr>
          <w:rFonts w:ascii="Amiri" w:hAnsi="Amiri" w:eastAsia="Amiri" w:cs="Amiri"/>
          <w:lang w:bidi="ar-SA"/>
          <w:color w:val="111111"/>
          <w:sz w:val="28"/>
          <w:szCs w:val="28"/>
          <w:rtl/>
        </w:rPr>
        <w:t xml:space="preserve">(یحثّهم و یشجّعهم) </w:t>
      </w:r>
      <w:r>
        <w:rPr>
          <w:rStyle w:val="FootnoteReference"/>
        </w:rPr>
        <w:footnoteReference w:id="426"/>
      </w:r>
    </w:p>
    <w:p>
      <w:pPr>
        <w:pStyle w:val="Heading3"/>
      </w:pPr>
      <w:bookmarkStart w:id="1924" w:name="_Toc1089"/>
      <w:r>
        <w:t>تَحَاضَّ</w:t>
      </w:r>
      <w:bookmarkEnd w:id="1924"/>
    </w:p>
    <w:p>
      <w:pPr>
        <w:pStyle w:val="BookText"/>
      </w:pPr>
      <w:r>
        <w:rPr>
          <w:rFonts w:ascii="Amiri" w:hAnsi="Amiri" w:eastAsia="Amiri" w:cs="Amiri"/>
          <w:lang w:bidi="ar-SA"/>
          <w:color w:val="111111"/>
          <w:sz w:val="28"/>
          <w:szCs w:val="28"/>
          <w:rtl/>
        </w:rPr>
        <w:t xml:space="preserve">تَحَاضَّ القومُ علی محاربة العدوّ.(حضّ بعضهم بعضا)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6612_62642"/>
    <w:bookmarkEnd w:id="139"/>
    <w:p>
      <w:pPr>
        <w:pStyle w:val="BookText"/>
      </w:pPr>
      <w:r>
        <w:rPr>
          <w:rFonts w:ascii="IRNazanin" w:hAnsi="IRNazanin" w:eastAsia="IRNazanin" w:cs="IRNazanin"/>
          <w:lang w:bidi="fa-IR"/>
          <w:color w:val="111111"/>
          <w:sz w:val="28"/>
          <w:szCs w:val="28"/>
          <w:rtl/>
        </w:rPr>
        <w:t xml:space="preserve">[حضن]</w:t>
      </w:r>
    </w:p>
    <w:p>
      <w:pPr>
        <w:pStyle w:val="BookText"/>
      </w:pPr>
      <w:r>
        <w:rPr>
          <w:rFonts w:ascii="Amiri" w:hAnsi="Amiri" w:eastAsia="Amiri" w:cs="Amiri"/>
          <w:lang w:bidi="ar-SA"/>
          <w:color w:val="111111"/>
          <w:sz w:val="28"/>
          <w:szCs w:val="28"/>
          <w:rtl/>
        </w:rPr>
        <w:t xml:space="preserve">حَضَنَهُ یَحْضُنُ حَضْناً و حِضَانَةً</w:t>
      </w:r>
    </w:p>
    <w:p>
      <w:pPr>
        <w:pStyle w:val="BookText"/>
      </w:pPr>
      <w:r>
        <w:rPr>
          <w:rFonts w:ascii="Amiri" w:hAnsi="Amiri" w:eastAsia="Amiri" w:cs="Amiri"/>
          <w:lang w:bidi="ar-SA"/>
          <w:color w:val="111111"/>
          <w:sz w:val="28"/>
          <w:szCs w:val="28"/>
          <w:rtl/>
        </w:rPr>
        <w:t xml:space="preserve">حَضَنَ الوالدُ الطّفلَ(وضعه فی حضنه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.الحضن:الصّدر فما دون الإبط إلی الکشح.</w:t>
      </w:r>
    </w:p>
    <w:p>
      <w:pPr>
        <w:pStyle w:val="BookText"/>
      </w:pPr>
      <w:r>
        <w:rPr>
          <w:rFonts w:ascii="IRNazanin" w:hAnsi="IRNazanin" w:eastAsia="IRNazanin" w:cs="IRNazanin"/>
          <w:lang w:bidi="fa-IR"/>
          <w:color w:val="111111"/>
          <w:sz w:val="28"/>
          <w:szCs w:val="28"/>
          <w:rtl/>
        </w:rPr>
        <w:t xml:space="preserve">،رعاه و ربّاه)</w:t>
      </w:r>
    </w:p>
    <w:p>
      <w:pPr>
        <w:pStyle w:val="Heading3"/>
      </w:pPr>
      <w:bookmarkStart w:id="1925" w:name="_Toc1090"/>
      <w:r>
        <w:t>حَضَنَهُ</w:t>
      </w:r>
      <w:bookmarkEnd w:id="1925"/>
    </w:p>
    <w:p>
      <w:pPr>
        <w:pStyle w:val="BookText"/>
      </w:pPr>
      <w:r>
        <w:rPr>
          <w:rFonts w:ascii="Amiri" w:hAnsi="Amiri" w:eastAsia="Amiri" w:cs="Amiri"/>
          <w:lang w:bidi="ar-SA"/>
          <w:color w:val="111111"/>
          <w:sz w:val="28"/>
          <w:szCs w:val="28"/>
          <w:rtl/>
        </w:rPr>
        <w:t xml:space="preserve">حَضَنَ الطائرُ بیضَهُ.(جلس علیه)</w:t>
      </w:r>
    </w:p>
    <w:p>
      <w:pPr>
        <w:pStyle w:val="Heading3"/>
      </w:pPr>
      <w:bookmarkStart w:id="1926" w:name="_Toc1091"/>
      <w:r>
        <w:t>اِحْتَضَنَهُ</w:t>
      </w:r>
      <w:bookmarkEnd w:id="1926"/>
    </w:p>
    <w:p>
      <w:pPr>
        <w:pStyle w:val="BookText"/>
      </w:pPr>
      <w:r>
        <w:rPr>
          <w:rFonts w:ascii="Amiri" w:hAnsi="Amiri" w:eastAsia="Amiri" w:cs="Amiri"/>
          <w:lang w:bidi="ar-SA"/>
          <w:color w:val="111111"/>
          <w:sz w:val="28"/>
          <w:szCs w:val="28"/>
          <w:rtl/>
        </w:rPr>
        <w:t xml:space="preserve">اِحْتَضَنَهُ / حَضَنَهُ .</w:t>
      </w:r>
    </w:p>
    <w:p>
      <w:pPr>
        <w:pStyle w:val="BookText"/>
      </w:pPr>
      <w:r>
        <w:rPr>
          <w:rFonts w:ascii="Amiri" w:hAnsi="Amiri" w:eastAsia="Amiri" w:cs="Amiri"/>
          <w:lang w:bidi="ar-SA"/>
          <w:color w:val="111111"/>
          <w:sz w:val="28"/>
          <w:szCs w:val="28"/>
          <w:rtl/>
        </w:rPr>
        <w:t xml:space="preserve">اِحْتَضَنَهُ اِحْتَضَنَتِ الجمهوریّةُ الإسلامیّةُ الإیرانیةُ کثیراً من اللاّجئین إلیها.(رعتهم و تقبّلت لجوءهم)</w:t>
      </w:r>
    </w:p>
    <w:p>
      <w:pPr>
        <w:pStyle w:val="BookText"/>
      </w:pPr>
      <w:r>
        <w:rPr>
          <w:rFonts w:ascii="IRNazanin" w:hAnsi="IRNazanin" w:eastAsia="IRNazanin" w:cs="IRNazanin"/>
          <w:lang w:bidi="fa-IR"/>
          <w:color w:val="111111"/>
          <w:sz w:val="28"/>
          <w:szCs w:val="28"/>
          <w:rtl/>
        </w:rPr>
        <w:t xml:space="preserve">[حطب]</w:t>
      </w:r>
    </w:p>
    <w:p>
      <w:pPr>
        <w:pStyle w:val="BookText"/>
      </w:pPr>
      <w:r>
        <w:rPr>
          <w:rFonts w:ascii="Amiri" w:hAnsi="Amiri" w:eastAsia="Amiri" w:cs="Amiri"/>
          <w:lang w:bidi="ar-SA"/>
          <w:color w:val="111111"/>
          <w:sz w:val="28"/>
          <w:szCs w:val="28"/>
          <w:rtl/>
        </w:rPr>
        <w:t xml:space="preserve">حَطَبَ یَحْطِبُ حَطْباً 2</w:t>
      </w:r>
    </w:p>
    <w:p>
      <w:pPr>
        <w:pStyle w:val="BookText"/>
      </w:pPr>
      <w:r>
        <w:rPr>
          <w:rFonts w:ascii="Amiri" w:hAnsi="Amiri" w:eastAsia="Amiri" w:cs="Amiri"/>
          <w:lang w:bidi="ar-SA"/>
          <w:color w:val="111111"/>
          <w:sz w:val="28"/>
          <w:szCs w:val="28"/>
          <w:rtl/>
        </w:rPr>
        <w:t xml:space="preserve">خرج البدویّ لِیَحْطِبَ .(لیجمع الحطب)</w:t>
      </w:r>
    </w:p>
    <w:p>
      <w:pPr>
        <w:pStyle w:val="Heading3"/>
      </w:pPr>
      <w:bookmarkStart w:id="1927" w:name="_Toc1092"/>
      <w:r>
        <w:t>حَطَبَ</w:t>
      </w:r>
      <w:bookmarkEnd w:id="1927"/>
    </w:p>
    <w:p>
      <w:pPr>
        <w:pStyle w:val="BookText"/>
      </w:pPr>
      <w:r>
        <w:rPr>
          <w:rFonts w:ascii="Amiri" w:hAnsi="Amiri" w:eastAsia="Amiri" w:cs="Amiri"/>
          <w:lang w:bidi="ar-SA"/>
          <w:color w:val="111111"/>
          <w:sz w:val="28"/>
          <w:szCs w:val="28"/>
          <w:rtl/>
        </w:rPr>
        <w:t xml:space="preserve">حَطَبَ زیدٌ فی حبل فلان.(مال إلی رأیه،سلک مسلکه)</w:t>
      </w:r>
    </w:p>
    <w:p>
      <w:pPr>
        <w:pStyle w:val="Heading3"/>
      </w:pPr>
      <w:bookmarkStart w:id="1928" w:name="_Toc1093"/>
      <w:r>
        <w:t>حَطِبَ یَحْطَبُ حَطَباً</w:t>
      </w:r>
      <w:bookmarkEnd w:id="1928"/>
    </w:p>
    <w:p>
      <w:pPr>
        <w:pStyle w:val="BookText"/>
      </w:pPr>
      <w:r>
        <w:rPr>
          <w:rFonts w:ascii="Amiri" w:hAnsi="Amiri" w:eastAsia="Amiri" w:cs="Amiri"/>
          <w:lang w:bidi="ar-SA"/>
          <w:color w:val="111111"/>
          <w:sz w:val="28"/>
          <w:szCs w:val="28"/>
          <w:rtl/>
        </w:rPr>
        <w:t xml:space="preserve">حَطِبَ المکانُ </w:t>
      </w:r>
      <w:r>
        <w:rPr>
          <w:rStyle w:val="FootnoteReference"/>
        </w:rPr>
        <w:footnoteReference w:id="428"/>
      </w:r>
      <w:r>
        <w:rPr>
          <w:rFonts w:ascii="IRNazanin" w:hAnsi="IRNazanin" w:eastAsia="IRNazanin" w:cs="IRNazanin"/>
          <w:lang w:bidi="fa-IR"/>
          <w:color w:val="111111"/>
          <w:sz w:val="28"/>
          <w:szCs w:val="28"/>
          <w:rtl/>
        </w:rPr>
        <w:t xml:space="preserve">(کثر حطبه)</w:t>
      </w:r>
    </w:p>
    <w:p>
      <w:pPr>
        <w:pStyle w:val="Heading3"/>
      </w:pPr>
      <w:bookmarkStart w:id="1929" w:name="_Toc1094"/>
      <w:r>
        <w:t>أَحْطَبَ</w:t>
      </w:r>
      <w:bookmarkEnd w:id="1929"/>
    </w:p>
    <w:p>
      <w:pPr>
        <w:pStyle w:val="BookText"/>
      </w:pPr>
      <w:r>
        <w:rPr>
          <w:rFonts w:ascii="Amiri" w:hAnsi="Amiri" w:eastAsia="Amiri" w:cs="Amiri"/>
          <w:lang w:bidi="ar-SA"/>
          <w:color w:val="111111"/>
          <w:sz w:val="28"/>
          <w:szCs w:val="28"/>
          <w:rtl/>
        </w:rPr>
        <w:t xml:space="preserve">أَحْطَبَ المکانُ.(حَطِبَ)</w:t>
      </w:r>
    </w:p>
    <w:p>
      <w:pPr>
        <w:pStyle w:val="Heading3"/>
      </w:pPr>
      <w:bookmarkStart w:id="1930" w:name="_Toc1095"/>
      <w:r>
        <w:t>اِحْتَطَبَ</w:t>
      </w:r>
      <w:bookmarkEnd w:id="1930"/>
    </w:p>
    <w:p>
      <w:pPr>
        <w:pStyle w:val="BookText"/>
      </w:pPr>
      <w:r>
        <w:rPr>
          <w:rFonts w:ascii="Amiri" w:hAnsi="Amiri" w:eastAsia="Amiri" w:cs="Amiri"/>
          <w:lang w:bidi="ar-SA"/>
          <w:color w:val="111111"/>
          <w:sz w:val="28"/>
          <w:szCs w:val="28"/>
          <w:rtl/>
        </w:rPr>
        <w:t xml:space="preserve">اِحْتَطَبَ الفلاّحُ لعائلته.(حَطَبَ)</w:t>
      </w:r>
    </w:p>
    <w:p>
      <w:pPr>
        <w:pStyle w:val="BookText"/>
      </w:pPr>
      <w:r>
        <w:rPr>
          <w:rFonts w:ascii="IRNazanin" w:hAnsi="IRNazanin" w:eastAsia="IRNazanin" w:cs="IRNazanin"/>
          <w:lang w:bidi="fa-IR"/>
          <w:color w:val="111111"/>
          <w:sz w:val="28"/>
          <w:szCs w:val="28"/>
          <w:rtl/>
        </w:rPr>
        <w:t xml:space="preserve">[حطط]</w:t>
      </w:r>
    </w:p>
    <w:p>
      <w:pPr>
        <w:pStyle w:val="BookText"/>
      </w:pPr>
      <w:r>
        <w:rPr>
          <w:rFonts w:ascii="Amiri" w:hAnsi="Amiri" w:eastAsia="Amiri" w:cs="Amiri"/>
          <w:lang w:bidi="ar-SA"/>
          <w:color w:val="111111"/>
          <w:sz w:val="28"/>
          <w:szCs w:val="28"/>
          <w:rtl/>
        </w:rPr>
        <w:t xml:space="preserve">حَطَّ یَحُطُّ حَطّاً</w:t>
      </w:r>
    </w:p>
    <w:p>
      <w:pPr>
        <w:pStyle w:val="BookText"/>
      </w:pPr>
      <w:r>
        <w:rPr>
          <w:rFonts w:ascii="Amiri" w:hAnsi="Amiri" w:eastAsia="Amiri" w:cs="Amiri"/>
          <w:lang w:bidi="ar-SA"/>
          <w:color w:val="111111"/>
          <w:sz w:val="28"/>
          <w:szCs w:val="28"/>
          <w:rtl/>
        </w:rPr>
        <w:t xml:space="preserve">حَطَّتِ الطائرةُ فی السّاعة السّابعة صباحا.(نزلت،جثمت)</w:t>
      </w:r>
    </w:p>
    <w:p>
      <w:pPr>
        <w:pStyle w:val="Heading3"/>
      </w:pPr>
      <w:bookmarkStart w:id="1931" w:name="_Toc1096"/>
      <w:r>
        <w:t>حَطَّ (منه)</w:t>
      </w:r>
      <w:bookmarkEnd w:id="1931"/>
    </w:p>
    <w:p>
      <w:pPr>
        <w:pStyle w:val="BookText"/>
      </w:pPr>
      <w:r>
        <w:rPr>
          <w:rFonts w:ascii="Amiri" w:hAnsi="Amiri" w:eastAsia="Amiri" w:cs="Amiri"/>
          <w:lang w:bidi="ar-SA"/>
          <w:color w:val="111111"/>
          <w:sz w:val="28"/>
          <w:szCs w:val="28"/>
          <w:rtl/>
        </w:rPr>
        <w:t xml:space="preserve">استجوب المدیر زیدا أمام الموظّفین قاصدا أن یَحُطَّ من قدره.(أن یحقّره)</w:t>
      </w:r>
    </w:p>
    <w:p>
      <w:pPr>
        <w:pStyle w:val="Heading3"/>
      </w:pPr>
      <w:bookmarkStart w:id="1932" w:name="_Toc1097"/>
      <w:r>
        <w:t>حَطَّهُ</w:t>
      </w:r>
      <w:bookmarkEnd w:id="1932"/>
    </w:p>
    <w:p>
      <w:pPr>
        <w:pStyle w:val="BookText"/>
      </w:pPr>
      <w:r>
        <w:rPr>
          <w:rFonts w:ascii="Amiri" w:hAnsi="Amiri" w:eastAsia="Amiri" w:cs="Amiri"/>
          <w:lang w:bidi="ar-SA"/>
          <w:color w:val="111111"/>
          <w:sz w:val="28"/>
          <w:szCs w:val="28"/>
          <w:rtl/>
        </w:rPr>
        <w:t xml:space="preserve">حَطَّ الحمّالُ حِمْلَهُ.(أنزله،ألقاه)</w:t>
      </w:r>
    </w:p>
    <w:p>
      <w:pPr>
        <w:pStyle w:val="Heading3"/>
      </w:pPr>
      <w:bookmarkStart w:id="1933" w:name="_Toc1098"/>
      <w:r>
        <w:t>اِنْحَطَّ</w:t>
      </w:r>
      <w:bookmarkEnd w:id="1933"/>
    </w:p>
    <w:p>
      <w:pPr>
        <w:pStyle w:val="BookText"/>
      </w:pPr>
      <w:r>
        <w:rPr>
          <w:rFonts w:ascii="Amiri" w:hAnsi="Amiri" w:eastAsia="Amiri" w:cs="Amiri"/>
          <w:lang w:bidi="ar-SA"/>
          <w:color w:val="111111"/>
          <w:sz w:val="28"/>
          <w:szCs w:val="28"/>
          <w:rtl/>
        </w:rPr>
        <w:t xml:space="preserve">اِنْحَطَّتْ أخلاقُ زیدٍ بعد أن أقام فی أروبّا.(ردؤت،تردّت، ساءت)</w:t>
      </w:r>
    </w:p>
    <w:p>
      <w:pPr>
        <w:pStyle w:val="BookText"/>
      </w:pPr>
      <w:r>
        <w:rPr>
          <w:rFonts w:ascii="IRNazanin" w:hAnsi="IRNazanin" w:eastAsia="IRNazanin" w:cs="IRNazanin"/>
          <w:lang w:bidi="fa-IR"/>
          <w:color w:val="111111"/>
          <w:sz w:val="28"/>
          <w:szCs w:val="28"/>
          <w:rtl/>
        </w:rPr>
        <w:t xml:space="preserve">[حطم]</w:t>
      </w:r>
    </w:p>
    <w:p>
      <w:pPr>
        <w:pStyle w:val="BookText"/>
      </w:pPr>
      <w:r>
        <w:rPr>
          <w:rFonts w:ascii="Amiri" w:hAnsi="Amiri" w:eastAsia="Amiri" w:cs="Amiri"/>
          <w:lang w:bidi="ar-SA"/>
          <w:color w:val="111111"/>
          <w:sz w:val="28"/>
          <w:szCs w:val="28"/>
          <w:rtl/>
        </w:rPr>
        <w:t xml:space="preserve">حَطَمَهُ یَحْطِمُ حَطْماً</w:t>
      </w:r>
    </w:p>
    <w:p>
      <w:pPr>
        <w:pStyle w:val="BookText"/>
      </w:pPr>
      <w:r>
        <w:rPr>
          <w:rFonts w:ascii="Amiri" w:hAnsi="Amiri" w:eastAsia="Amiri" w:cs="Amiri"/>
          <w:lang w:bidi="ar-SA"/>
          <w:color w:val="111111"/>
          <w:sz w:val="28"/>
          <w:szCs w:val="28"/>
          <w:rtl/>
        </w:rPr>
        <w:t xml:space="preserve">حَطَمَ زیدٌ قطعةً من الخشب. </w:t>
      </w:r>
      <w:r>
        <w:rPr>
          <w:rStyle w:val="FootnoteReference"/>
        </w:rPr>
        <w:footnoteReference w:id="429"/>
      </w:r>
      <w:r>
        <w:rPr>
          <w:rFonts w:ascii="IRNazanin" w:hAnsi="IRNazanin" w:eastAsia="IRNazanin" w:cs="IRNazanin"/>
          <w:lang w:bidi="fa-IR"/>
          <w:color w:val="111111"/>
          <w:sz w:val="28"/>
          <w:szCs w:val="28"/>
          <w:rtl/>
        </w:rPr>
        <w:t xml:space="preserve">(کسرها)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6612_62643"/>
    <w:bookmarkEnd w:id="140"/>
    <w:p>
      <w:pPr>
        <w:pStyle w:val="Heading3"/>
      </w:pPr>
      <w:bookmarkStart w:id="1934" w:name="_Toc1099"/>
      <w:r>
        <w:t>حَطَّمَهُ</w:t>
      </w:r>
      <w:bookmarkEnd w:id="1934"/>
    </w:p>
    <w:p>
      <w:pPr>
        <w:pStyle w:val="BookText"/>
      </w:pPr>
      <w:r>
        <w:rPr>
          <w:rFonts w:ascii="Amiri" w:hAnsi="Amiri" w:eastAsia="Amiri" w:cs="Amiri"/>
          <w:lang w:bidi="ar-SA"/>
          <w:color w:val="111111"/>
          <w:sz w:val="28"/>
          <w:szCs w:val="28"/>
          <w:rtl/>
        </w:rPr>
        <w:t xml:space="preserve">حَطَّمَ الطاغیةُ البلادَ.(حطمها مع زیادة و مبالغة،دمّرها)</w:t>
      </w:r>
    </w:p>
    <w:p>
      <w:pPr>
        <w:pStyle w:val="Heading3"/>
      </w:pPr>
      <w:bookmarkStart w:id="1935" w:name="_Toc1100"/>
      <w:r>
        <w:t>اِنْحَطَمَ</w:t>
      </w:r>
      <w:bookmarkEnd w:id="1935"/>
    </w:p>
    <w:p>
      <w:pPr>
        <w:pStyle w:val="BookText"/>
      </w:pPr>
      <w:r>
        <w:rPr>
          <w:rFonts w:ascii="Amiri" w:hAnsi="Amiri" w:eastAsia="Amiri" w:cs="Amiri"/>
          <w:lang w:bidi="ar-SA"/>
          <w:color w:val="111111"/>
          <w:sz w:val="28"/>
          <w:szCs w:val="28"/>
          <w:rtl/>
        </w:rPr>
        <w:t xml:space="preserve">اِنْحَطَمَتِ الزُّجاجةُ.(انکسرت،و هو مطاوع حَطَمَهُ)</w:t>
      </w:r>
    </w:p>
    <w:p>
      <w:pPr>
        <w:pStyle w:val="Heading3"/>
      </w:pPr>
      <w:bookmarkStart w:id="1936" w:name="_Toc1101"/>
      <w:r>
        <w:t>تَحَطَّمَ</w:t>
      </w:r>
      <w:bookmarkEnd w:id="1936"/>
    </w:p>
    <w:p>
      <w:pPr>
        <w:pStyle w:val="BookText"/>
      </w:pPr>
      <w:r>
        <w:rPr>
          <w:rFonts w:ascii="Amiri" w:hAnsi="Amiri" w:eastAsia="Amiri" w:cs="Amiri"/>
          <w:lang w:bidi="ar-SA"/>
          <w:color w:val="111111"/>
          <w:sz w:val="28"/>
          <w:szCs w:val="28"/>
          <w:rtl/>
        </w:rPr>
        <w:t xml:space="preserve">تَحَطَّمَتِ البلادُ علی ید حاکمها الجائر.(تدمّرت،و هو مطاوع حَطَّمَهُ)</w:t>
      </w:r>
    </w:p>
    <w:p>
      <w:pPr>
        <w:pStyle w:val="BookText"/>
      </w:pPr>
      <w:r>
        <w:rPr>
          <w:rFonts w:ascii="IRNazanin" w:hAnsi="IRNazanin" w:eastAsia="IRNazanin" w:cs="IRNazanin"/>
          <w:lang w:bidi="fa-IR"/>
          <w:color w:val="111111"/>
          <w:sz w:val="28"/>
          <w:szCs w:val="28"/>
          <w:rtl/>
        </w:rPr>
        <w:t xml:space="preserve">[حظر]</w:t>
      </w:r>
    </w:p>
    <w:p>
      <w:pPr>
        <w:pStyle w:val="BookText"/>
      </w:pPr>
      <w:r>
        <w:rPr>
          <w:rFonts w:ascii="Amiri" w:hAnsi="Amiri" w:eastAsia="Amiri" w:cs="Amiri"/>
          <w:lang w:bidi="ar-SA"/>
          <w:color w:val="111111"/>
          <w:sz w:val="28"/>
          <w:szCs w:val="28"/>
          <w:rtl/>
        </w:rPr>
        <w:t xml:space="preserve">حَظَرَهُ یَحْظُرُ حَظْراً</w:t>
      </w:r>
    </w:p>
    <w:p>
      <w:pPr>
        <w:pStyle w:val="BookText"/>
      </w:pPr>
      <w:r>
        <w:rPr>
          <w:rFonts w:ascii="Amiri" w:hAnsi="Amiri" w:eastAsia="Amiri" w:cs="Amiri"/>
          <w:lang w:bidi="ar-SA"/>
          <w:color w:val="111111"/>
          <w:sz w:val="28"/>
          <w:szCs w:val="28"/>
          <w:rtl/>
        </w:rPr>
        <w:t xml:space="preserve">حَظَرَ القانونُ استیرادَ الخمورِ.(منعه)</w:t>
      </w:r>
    </w:p>
    <w:p>
      <w:pPr>
        <w:pStyle w:val="Heading3"/>
      </w:pPr>
      <w:bookmarkStart w:id="1937" w:name="_Toc1102"/>
      <w:r>
        <w:t>حَظَرَهُ (علیه)</w:t>
      </w:r>
      <w:bookmarkEnd w:id="1937"/>
    </w:p>
    <w:p>
      <w:pPr>
        <w:pStyle w:val="BookText"/>
      </w:pPr>
      <w:r>
        <w:rPr>
          <w:rFonts w:ascii="Amiri" w:hAnsi="Amiri" w:eastAsia="Amiri" w:cs="Amiri"/>
          <w:lang w:bidi="ar-SA"/>
          <w:color w:val="111111"/>
          <w:sz w:val="28"/>
          <w:szCs w:val="28"/>
          <w:rtl/>
        </w:rPr>
        <w:t xml:space="preserve">حَظَرَ الطبیبُ علیّ بعض المأکولات.(منعها عنّی)</w:t>
      </w:r>
    </w:p>
    <w:p>
      <w:pPr>
        <w:pStyle w:val="BookText"/>
      </w:pPr>
      <w:r>
        <w:rPr>
          <w:rFonts w:ascii="IRNazanin" w:hAnsi="IRNazanin" w:eastAsia="IRNazanin" w:cs="IRNazanin"/>
          <w:lang w:bidi="fa-IR"/>
          <w:color w:val="111111"/>
          <w:sz w:val="28"/>
          <w:szCs w:val="28"/>
          <w:rtl/>
        </w:rPr>
        <w:t xml:space="preserve">[حظو]</w:t>
      </w:r>
    </w:p>
    <w:p>
      <w:pPr>
        <w:pStyle w:val="BookText"/>
      </w:pPr>
      <w:r>
        <w:rPr>
          <w:rFonts w:ascii="Amiri" w:hAnsi="Amiri" w:eastAsia="Amiri" w:cs="Amiri"/>
          <w:lang w:bidi="ar-SA"/>
          <w:color w:val="111111"/>
          <w:sz w:val="28"/>
          <w:szCs w:val="28"/>
          <w:rtl/>
        </w:rPr>
        <w:t xml:space="preserve">حَظِیَ یَحْظَی حُظْوَةً 1</w:t>
      </w:r>
    </w:p>
    <w:p>
      <w:pPr>
        <w:pStyle w:val="BookText"/>
      </w:pPr>
      <w:r>
        <w:rPr>
          <w:rFonts w:ascii="Amiri" w:hAnsi="Amiri" w:eastAsia="Amiri" w:cs="Amiri"/>
          <w:lang w:bidi="ar-SA"/>
          <w:color w:val="111111"/>
          <w:sz w:val="28"/>
          <w:szCs w:val="28"/>
          <w:rtl/>
        </w:rPr>
        <w:t xml:space="preserve">حَظِیَ زیدٌ بین الناس.(علا شأنه،کان ذا منزلة و حظّ)</w:t>
      </w:r>
    </w:p>
    <w:p>
      <w:pPr>
        <w:pStyle w:val="Heading3"/>
      </w:pPr>
      <w:bookmarkStart w:id="1938" w:name="_Toc1103"/>
      <w:r>
        <w:t>حَظِیَ (به)</w:t>
      </w:r>
      <w:bookmarkEnd w:id="1938"/>
    </w:p>
    <w:p>
      <w:pPr>
        <w:pStyle w:val="BookText"/>
      </w:pPr>
      <w:r>
        <w:rPr>
          <w:rFonts w:ascii="Amiri" w:hAnsi="Amiri" w:eastAsia="Amiri" w:cs="Amiri"/>
          <w:lang w:bidi="ar-SA"/>
          <w:color w:val="111111"/>
          <w:sz w:val="28"/>
          <w:szCs w:val="28"/>
          <w:rtl/>
        </w:rPr>
        <w:t xml:space="preserve">حَظِیَ زیدٌ بزوجة صالحة مطیعة.(نال،وفّق لها)</w:t>
      </w:r>
    </w:p>
    <w:p>
      <w:pPr>
        <w:pStyle w:val="Heading3"/>
      </w:pPr>
      <w:bookmarkStart w:id="1939" w:name="_Toc1104"/>
      <w:r>
        <w:t>أَحْظَاهُ (به)</w:t>
      </w:r>
      <w:bookmarkEnd w:id="1939"/>
    </w:p>
    <w:p>
      <w:pPr>
        <w:pStyle w:val="BookText"/>
      </w:pPr>
      <w:r>
        <w:rPr>
          <w:rFonts w:ascii="Amiri" w:hAnsi="Amiri" w:eastAsia="Amiri" w:cs="Amiri"/>
          <w:lang w:bidi="ar-SA"/>
          <w:color w:val="111111"/>
          <w:sz w:val="28"/>
          <w:szCs w:val="28"/>
          <w:rtl/>
        </w:rPr>
        <w:t xml:space="preserve">أَحْظَاکَ اللّهُ بأولاد مؤمنین.(تفضّل علیک بهم)</w:t>
      </w:r>
    </w:p>
    <w:p>
      <w:pPr>
        <w:pStyle w:val="BookText"/>
      </w:pPr>
      <w:r>
        <w:rPr>
          <w:rFonts w:ascii="IRNazanin" w:hAnsi="IRNazanin" w:eastAsia="IRNazanin" w:cs="IRNazanin"/>
          <w:lang w:bidi="fa-IR"/>
          <w:color w:val="111111"/>
          <w:sz w:val="28"/>
          <w:szCs w:val="28"/>
          <w:rtl/>
        </w:rPr>
        <w:t xml:space="preserve">[حفف]</w:t>
      </w:r>
    </w:p>
    <w:p>
      <w:pPr>
        <w:pStyle w:val="BookText"/>
      </w:pPr>
      <w:r>
        <w:rPr>
          <w:rFonts w:ascii="Amiri" w:hAnsi="Amiri" w:eastAsia="Amiri" w:cs="Amiri"/>
          <w:lang w:bidi="ar-SA"/>
          <w:color w:val="111111"/>
          <w:sz w:val="28"/>
          <w:szCs w:val="28"/>
          <w:rtl/>
        </w:rPr>
        <w:t xml:space="preserve">حَفْحَفَ 2</w:t>
      </w:r>
    </w:p>
    <w:p>
      <w:pPr>
        <w:pStyle w:val="BookText"/>
      </w:pPr>
      <w:r>
        <w:rPr>
          <w:rFonts w:ascii="Amiri" w:hAnsi="Amiri" w:eastAsia="Amiri" w:cs="Amiri"/>
          <w:lang w:bidi="ar-SA"/>
          <w:color w:val="111111"/>
          <w:sz w:val="28"/>
          <w:szCs w:val="28"/>
          <w:rtl/>
        </w:rPr>
        <w:t xml:space="preserve">یُحَفْحِفُ الطائرُ أثناءَ طیرانه.(یخرج صوتا من جناحیه)</w:t>
      </w:r>
    </w:p>
    <w:p>
      <w:pPr>
        <w:pStyle w:val="BookText"/>
      </w:pPr>
      <w:r>
        <w:rPr>
          <w:rFonts w:ascii="IRNazanin" w:hAnsi="IRNazanin" w:eastAsia="IRNazanin" w:cs="IRNazanin"/>
          <w:lang w:bidi="fa-IR"/>
          <w:color w:val="111111"/>
          <w:sz w:val="28"/>
          <w:szCs w:val="28"/>
          <w:rtl/>
        </w:rPr>
        <w:t xml:space="preserve">[حفر]</w:t>
      </w:r>
    </w:p>
    <w:p>
      <w:pPr>
        <w:pStyle w:val="BookText"/>
      </w:pPr>
      <w:r>
        <w:rPr>
          <w:rFonts w:ascii="Amiri" w:hAnsi="Amiri" w:eastAsia="Amiri" w:cs="Amiri"/>
          <w:lang w:bidi="ar-SA"/>
          <w:color w:val="111111"/>
          <w:sz w:val="28"/>
          <w:szCs w:val="28"/>
          <w:rtl/>
        </w:rPr>
        <w:t xml:space="preserve">حَفَرَهُ یَحْفِرُ حَفْراً</w:t>
      </w:r>
    </w:p>
    <w:p>
      <w:pPr>
        <w:pStyle w:val="BookText"/>
      </w:pPr>
      <w:r>
        <w:rPr>
          <w:rFonts w:ascii="Amiri" w:hAnsi="Amiri" w:eastAsia="Amiri" w:cs="Amiri"/>
          <w:lang w:bidi="ar-SA"/>
          <w:color w:val="111111"/>
          <w:sz w:val="28"/>
          <w:szCs w:val="28"/>
          <w:rtl/>
        </w:rPr>
        <w:t xml:space="preserve">حَفَرَ زیدٌ الأرضَ لیحدث سردابا فیها.(أحدث فیها حفرة)</w:t>
      </w:r>
    </w:p>
    <w:p>
      <w:pPr>
        <w:pStyle w:val="Heading3"/>
      </w:pPr>
      <w:bookmarkStart w:id="1940" w:name="_Toc1105"/>
      <w:r>
        <w:t>حَفَرَهُ</w:t>
      </w:r>
      <w:bookmarkEnd w:id="1940"/>
    </w:p>
    <w:p>
      <w:pPr>
        <w:pStyle w:val="BookText"/>
      </w:pPr>
      <w:r>
        <w:rPr>
          <w:rFonts w:ascii="Amiri" w:hAnsi="Amiri" w:eastAsia="Amiri" w:cs="Amiri"/>
          <w:lang w:bidi="ar-SA"/>
          <w:color w:val="111111"/>
          <w:sz w:val="28"/>
          <w:szCs w:val="28"/>
          <w:rtl/>
        </w:rPr>
        <w:t xml:space="preserve">حَفَرَ زیدٌ بئراً فی أرضه.(نقرها،أحدثها)</w:t>
      </w:r>
    </w:p>
    <w:p>
      <w:pPr>
        <w:pStyle w:val="Heading3"/>
      </w:pPr>
      <w:bookmarkStart w:id="1941" w:name="_Toc1106"/>
      <w:r>
        <w:t>حَفَرَ (عنه)</w:t>
      </w:r>
      <w:bookmarkEnd w:id="1941"/>
    </w:p>
    <w:p>
      <w:pPr>
        <w:pStyle w:val="BookText"/>
      </w:pPr>
      <w:r>
        <w:rPr>
          <w:rFonts w:ascii="Amiri" w:hAnsi="Amiri" w:eastAsia="Amiri" w:cs="Amiri"/>
          <w:lang w:bidi="ar-SA"/>
          <w:color w:val="111111"/>
          <w:sz w:val="28"/>
          <w:szCs w:val="28"/>
          <w:rtl/>
        </w:rPr>
        <w:t xml:space="preserve">تَحْفِرُ الحکومةُ عن النفط أو الکنز أو نحوهما.(تفتّش عنه حفرا)</w:t>
      </w:r>
    </w:p>
    <w:p>
      <w:pPr>
        <w:pStyle w:val="Heading3"/>
      </w:pPr>
      <w:bookmarkStart w:id="1942" w:name="_Toc1107"/>
      <w:r>
        <w:t>اِحْتَفَرَهُ</w:t>
      </w:r>
      <w:bookmarkEnd w:id="1942"/>
    </w:p>
    <w:p>
      <w:pPr>
        <w:pStyle w:val="BookText"/>
      </w:pPr>
      <w:r>
        <w:rPr>
          <w:rFonts w:ascii="Amiri" w:hAnsi="Amiri" w:eastAsia="Amiri" w:cs="Amiri"/>
          <w:lang w:bidi="ar-SA"/>
          <w:color w:val="111111"/>
          <w:sz w:val="28"/>
          <w:szCs w:val="28"/>
          <w:rtl/>
        </w:rPr>
        <w:t xml:space="preserve">اِحْتَفَرَهُ / حَفَرَهُ .</w:t>
      </w:r>
    </w:p>
    <w:p>
      <w:pPr>
        <w:pStyle w:val="Heading3"/>
      </w:pPr>
      <w:bookmarkStart w:id="1943" w:name="_Toc1108"/>
      <w:r>
        <w:t>اِحْتَفَرَ (عنه)</w:t>
      </w:r>
      <w:bookmarkEnd w:id="1943"/>
    </w:p>
    <w:p>
      <w:pPr>
        <w:pStyle w:val="BookText"/>
      </w:pPr>
      <w:r>
        <w:rPr>
          <w:rFonts w:ascii="Amiri" w:hAnsi="Amiri" w:eastAsia="Amiri" w:cs="Amiri"/>
          <w:lang w:bidi="ar-SA"/>
          <w:color w:val="111111"/>
          <w:sz w:val="28"/>
          <w:szCs w:val="28"/>
          <w:rtl/>
        </w:rPr>
        <w:t xml:space="preserve">اِحْتَفَرَ عنه/ حَفَرَ عنه</w:t>
      </w:r>
    </w:p>
    <w:p>
      <w:pPr>
        <w:pStyle w:val="Heading3"/>
      </w:pPr>
      <w:bookmarkStart w:id="1944" w:name="_Toc1109"/>
      <w:r>
        <w:t>تَحَفَّرَ</w:t>
      </w:r>
      <w:bookmarkEnd w:id="1944"/>
    </w:p>
    <w:p>
      <w:pPr>
        <w:pStyle w:val="BookText"/>
      </w:pPr>
      <w:r>
        <w:rPr>
          <w:rFonts w:ascii="Amiri" w:hAnsi="Amiri" w:eastAsia="Amiri" w:cs="Amiri"/>
          <w:lang w:bidi="ar-SA"/>
          <w:color w:val="111111"/>
          <w:sz w:val="28"/>
          <w:szCs w:val="28"/>
          <w:rtl/>
        </w:rPr>
        <w:t xml:space="preserve">تَحَفَّرَ السّیلُ.(اتّخذ حفرا فی الأرض) </w:t>
      </w:r>
      <w:r>
        <w:rPr>
          <w:rStyle w:val="FootnoteReference"/>
        </w:rPr>
        <w:footnoteReference w:id="43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6612_62644"/>
    <w:bookmarkEnd w:id="141"/>
    <w:p>
      <w:pPr>
        <w:pStyle w:val="BookText"/>
      </w:pPr>
      <w:r>
        <w:rPr>
          <w:rFonts w:ascii="IRNazanin" w:hAnsi="IRNazanin" w:eastAsia="IRNazanin" w:cs="IRNazanin"/>
          <w:lang w:bidi="fa-IR"/>
          <w:color w:val="111111"/>
          <w:sz w:val="28"/>
          <w:szCs w:val="28"/>
          <w:rtl/>
        </w:rPr>
        <w:t xml:space="preserve">[حفز]</w:t>
      </w:r>
    </w:p>
    <w:p>
      <w:pPr>
        <w:pStyle w:val="BookText"/>
      </w:pPr>
      <w:r>
        <w:rPr>
          <w:rFonts w:ascii="Amiri" w:hAnsi="Amiri" w:eastAsia="Amiri" w:cs="Amiri"/>
          <w:lang w:bidi="ar-SA"/>
          <w:color w:val="111111"/>
          <w:sz w:val="28"/>
          <w:szCs w:val="28"/>
          <w:rtl/>
        </w:rPr>
        <w:t xml:space="preserve">حَفَزَهُ یَحْفِزُ حَفْزاً 1(إلیه و علیه)</w:t>
      </w:r>
    </w:p>
    <w:p>
      <w:pPr>
        <w:pStyle w:val="BookText"/>
      </w:pPr>
      <w:r>
        <w:rPr>
          <w:rFonts w:ascii="Amiri" w:hAnsi="Amiri" w:eastAsia="Amiri" w:cs="Amiri"/>
          <w:lang w:bidi="ar-SA"/>
          <w:color w:val="111111"/>
          <w:sz w:val="28"/>
          <w:szCs w:val="28"/>
          <w:rtl/>
        </w:rPr>
        <w:t xml:space="preserve">حَفَزَ زیدٌ ابنَهُ إلی الدراسة.(حثّه أو شجّعه علیها)</w:t>
      </w:r>
    </w:p>
    <w:p>
      <w:pPr>
        <w:pStyle w:val="Heading3"/>
      </w:pPr>
      <w:bookmarkStart w:id="1945" w:name="_Toc1110"/>
      <w:r>
        <w:t>حَفَزَهُ یَحْفِزُ (به)</w:t>
      </w:r>
      <w:bookmarkEnd w:id="1945"/>
    </w:p>
    <w:p>
      <w:pPr>
        <w:pStyle w:val="BookText"/>
      </w:pPr>
      <w:r>
        <w:rPr>
          <w:rFonts w:ascii="Amiri" w:hAnsi="Amiri" w:eastAsia="Amiri" w:cs="Amiri"/>
          <w:lang w:bidi="ar-SA"/>
          <w:color w:val="111111"/>
          <w:sz w:val="28"/>
          <w:szCs w:val="28"/>
          <w:rtl/>
        </w:rPr>
        <w:t xml:space="preserve">حَفَزَ الجندیُّ خصمه بالرّمح.(طعنه)</w:t>
      </w:r>
    </w:p>
    <w:p>
      <w:pPr>
        <w:pStyle w:val="Heading3"/>
      </w:pPr>
      <w:bookmarkStart w:id="1946" w:name="_Toc1111"/>
      <w:r>
        <w:t>تَحَفَّزَ (له)</w:t>
      </w:r>
      <w:bookmarkEnd w:id="1946"/>
    </w:p>
    <w:p>
      <w:pPr>
        <w:pStyle w:val="BookText"/>
      </w:pPr>
      <w:r>
        <w:rPr>
          <w:rStyle w:val="FootnoteReference"/>
        </w:rPr>
        <w:footnoteReference w:id="431"/>
      </w:r>
      <w:r>
        <w:rPr>
          <w:rFonts w:ascii="Amiri" w:hAnsi="Amiri" w:eastAsia="Amiri" w:cs="Amiri"/>
          <w:lang w:bidi="ar-SA"/>
          <w:color w:val="111111"/>
          <w:sz w:val="28"/>
          <w:szCs w:val="28"/>
          <w:rtl/>
        </w:rPr>
        <w:t xml:space="preserve">
تَحَفَّزَ العاملُ للعمل.(استعد و تهیّأ له)</w:t>
      </w:r>
    </w:p>
    <w:p>
      <w:pPr>
        <w:pStyle w:val="BookText"/>
      </w:pPr>
      <w:r>
        <w:rPr>
          <w:rFonts w:ascii="IRNazanin" w:hAnsi="IRNazanin" w:eastAsia="IRNazanin" w:cs="IRNazanin"/>
          <w:lang w:bidi="fa-IR"/>
          <w:color w:val="111111"/>
          <w:sz w:val="28"/>
          <w:szCs w:val="28"/>
          <w:rtl/>
        </w:rPr>
        <w:t xml:space="preserve">[حفظ]</w:t>
      </w:r>
    </w:p>
    <w:p>
      <w:pPr>
        <w:pStyle w:val="BookText"/>
      </w:pPr>
      <w:r>
        <w:rPr>
          <w:rFonts w:ascii="Amiri" w:hAnsi="Amiri" w:eastAsia="Amiri" w:cs="Amiri"/>
          <w:lang w:bidi="ar-SA"/>
          <w:color w:val="111111"/>
          <w:sz w:val="28"/>
          <w:szCs w:val="28"/>
          <w:rtl/>
        </w:rPr>
        <w:t xml:space="preserve">حَفِظَهُ یَحْفَظُ حِفْظاً 3(منه)</w:t>
      </w:r>
    </w:p>
    <w:p>
      <w:pPr>
        <w:pStyle w:val="BookText"/>
      </w:pPr>
      <w:r>
        <w:rPr>
          <w:rFonts w:ascii="Amiri" w:hAnsi="Amiri" w:eastAsia="Amiri" w:cs="Amiri"/>
          <w:lang w:bidi="ar-SA"/>
          <w:color w:val="111111"/>
          <w:sz w:val="28"/>
          <w:szCs w:val="28"/>
          <w:rtl/>
        </w:rPr>
        <w:t xml:space="preserve">العاقلُ من یَحْفَظُ لسانَهُ من الهفوات.(یصونه)</w:t>
      </w:r>
    </w:p>
    <w:p>
      <w:pPr>
        <w:pStyle w:val="Heading3"/>
      </w:pPr>
      <w:bookmarkStart w:id="1947" w:name="_Toc1112"/>
      <w:r>
        <w:t>حَفِظَهُ</w:t>
      </w:r>
      <w:bookmarkEnd w:id="1947"/>
    </w:p>
    <w:p>
      <w:pPr>
        <w:pStyle w:val="BookText"/>
      </w:pPr>
      <w:r>
        <w:rPr>
          <w:rFonts w:ascii="Amiri" w:hAnsi="Amiri" w:eastAsia="Amiri" w:cs="Amiri"/>
          <w:lang w:bidi="ar-SA"/>
          <w:color w:val="111111"/>
          <w:sz w:val="28"/>
          <w:szCs w:val="28"/>
          <w:rtl/>
        </w:rPr>
        <w:t xml:space="preserve">الموفَّقُ من حَفِظَ العلمَ إذا درسه.(وعاه و ضبطه)</w:t>
      </w:r>
    </w:p>
    <w:p>
      <w:pPr>
        <w:pStyle w:val="Heading3"/>
      </w:pPr>
      <w:bookmarkStart w:id="1948" w:name="_Toc1113"/>
      <w:r>
        <w:t>حَافَظَ مُحَافَظَةً و حِفَاظاً (علیه)</w:t>
      </w:r>
      <w:bookmarkEnd w:id="1948"/>
    </w:p>
    <w:p>
      <w:pPr>
        <w:pStyle w:val="BookText"/>
      </w:pPr>
      <w:r>
        <w:rPr>
          <w:rFonts w:ascii="Amiri" w:hAnsi="Amiri" w:eastAsia="Amiri" w:cs="Amiri"/>
          <w:lang w:bidi="ar-SA"/>
          <w:color w:val="111111"/>
          <w:sz w:val="28"/>
          <w:szCs w:val="28"/>
          <w:rtl/>
        </w:rPr>
        <w:t xml:space="preserve">حافِظُوا عَلَی الصَّلَواتِ وَ الصَّلاةِ الْوُسْطی </w:t>
      </w:r>
      <w:r>
        <w:rPr>
          <w:rStyle w:val="FootnoteReference"/>
        </w:rPr>
        <w:footnoteReference w:id="432"/>
      </w:r>
      <w:r>
        <w:rPr>
          <w:rFonts w:ascii="IRNazanin" w:hAnsi="IRNazanin" w:eastAsia="IRNazanin" w:cs="IRNazanin"/>
          <w:lang w:bidi="fa-IR"/>
          <w:color w:val="111111"/>
          <w:sz w:val="28"/>
          <w:szCs w:val="28"/>
          <w:rtl/>
        </w:rPr>
        <w:t xml:space="preserve">(واظبوا علیها،اهتمّوا بها)</w:t>
      </w:r>
    </w:p>
    <w:p>
      <w:pPr>
        <w:pStyle w:val="Heading3"/>
      </w:pPr>
      <w:bookmarkStart w:id="1949" w:name="_Toc1114"/>
      <w:r>
        <w:t>حَفَّظَهُ (إیّاه)</w:t>
      </w:r>
      <w:bookmarkEnd w:id="1949"/>
    </w:p>
    <w:p>
      <w:pPr>
        <w:pStyle w:val="BookText"/>
      </w:pPr>
      <w:r>
        <w:rPr>
          <w:rFonts w:ascii="Amiri" w:hAnsi="Amiri" w:eastAsia="Amiri" w:cs="Amiri"/>
          <w:lang w:bidi="ar-SA"/>
          <w:color w:val="111111"/>
          <w:sz w:val="28"/>
          <w:szCs w:val="28"/>
          <w:rtl/>
        </w:rPr>
        <w:t xml:space="preserve">حَفَّظْتُ ابنی جزءاً من القرآن الکریم.(جعلته یحفظه)</w:t>
      </w:r>
    </w:p>
    <w:p>
      <w:pPr>
        <w:pStyle w:val="Heading3"/>
      </w:pPr>
      <w:bookmarkStart w:id="1950" w:name="_Toc1115"/>
      <w:r>
        <w:t>اِحْتَفَظَ (به)</w:t>
      </w:r>
      <w:bookmarkEnd w:id="1950"/>
    </w:p>
    <w:p>
      <w:pPr>
        <w:pStyle w:val="BookText"/>
      </w:pPr>
      <w:r>
        <w:rPr>
          <w:rFonts w:ascii="IRNazanin" w:hAnsi="IRNazanin" w:eastAsia="IRNazanin" w:cs="IRNazanin"/>
          <w:lang w:bidi="fa-IR"/>
          <w:color w:val="111111"/>
          <w:sz w:val="28"/>
          <w:szCs w:val="28"/>
          <w:rtl/>
        </w:rPr>
        <w:t xml:space="preserve">اِحْتَفَظْتُ بنسخة مخطوطة من القرآن الکریم من ترکة والدی.(اختصصتها لنفسی)</w:t>
      </w:r>
    </w:p>
    <w:p>
      <w:pPr>
        <w:pStyle w:val="Heading3"/>
      </w:pPr>
      <w:bookmarkStart w:id="1951" w:name="_Toc1116"/>
      <w:r>
        <w:t>اِحْتَفَظَهُ</w:t>
      </w:r>
      <w:bookmarkEnd w:id="1951"/>
    </w:p>
    <w:p>
      <w:pPr>
        <w:pStyle w:val="BookText"/>
      </w:pPr>
      <w:r>
        <w:rPr>
          <w:rFonts w:ascii="Amiri" w:hAnsi="Amiri" w:eastAsia="Amiri" w:cs="Amiri"/>
          <w:lang w:bidi="ar-SA"/>
          <w:color w:val="111111"/>
          <w:sz w:val="28"/>
          <w:szCs w:val="28"/>
          <w:rtl/>
        </w:rPr>
        <w:t xml:space="preserve">یَحْتَفِظُ زیدٌ فی مکتبته عددا من الکتب المخطوطة.</w:t>
      </w:r>
    </w:p>
    <w:p>
      <w:pPr>
        <w:pStyle w:val="BookText"/>
      </w:pPr>
      <w:r>
        <w:rPr>
          <w:rFonts w:ascii="IRNazanin" w:hAnsi="IRNazanin" w:eastAsia="IRNazanin" w:cs="IRNazanin"/>
          <w:lang w:bidi="fa-IR"/>
          <w:color w:val="111111"/>
          <w:sz w:val="28"/>
          <w:szCs w:val="28"/>
          <w:rtl/>
        </w:rPr>
        <w:t xml:space="preserve">(یحفظها)</w:t>
      </w:r>
    </w:p>
    <w:p>
      <w:pPr>
        <w:pStyle w:val="Heading3"/>
      </w:pPr>
      <w:bookmarkStart w:id="1952" w:name="_Toc1117"/>
      <w:r>
        <w:t>تَحَفَّظَ (منه و عنه)</w:t>
      </w:r>
      <w:bookmarkEnd w:id="1952"/>
    </w:p>
    <w:p>
      <w:pPr>
        <w:pStyle w:val="BookText"/>
      </w:pPr>
      <w:r>
        <w:rPr>
          <w:rFonts w:ascii="Amiri" w:hAnsi="Amiri" w:eastAsia="Amiri" w:cs="Amiri"/>
          <w:lang w:bidi="ar-SA"/>
          <w:color w:val="111111"/>
          <w:sz w:val="28"/>
          <w:szCs w:val="28"/>
          <w:rtl/>
        </w:rPr>
        <w:t xml:space="preserve">یَتَحَفَّظُ المصلّی من النّجاسات.(یتوقّی و یحترز)</w:t>
      </w:r>
    </w:p>
    <w:p>
      <w:pPr>
        <w:pStyle w:val="Heading3"/>
      </w:pPr>
      <w:bookmarkStart w:id="1953" w:name="_Toc1118"/>
      <w:r>
        <w:t>تَحَفَّظَ (فیه)</w:t>
      </w:r>
      <w:bookmarkEnd w:id="1953"/>
    </w:p>
    <w:p>
      <w:pPr>
        <w:pStyle w:val="BookText"/>
      </w:pPr>
      <w:r>
        <w:rPr>
          <w:rFonts w:ascii="Amiri" w:hAnsi="Amiri" w:eastAsia="Amiri" w:cs="Amiri"/>
          <w:lang w:bidi="ar-SA"/>
          <w:color w:val="111111"/>
          <w:sz w:val="28"/>
          <w:szCs w:val="28"/>
          <w:rtl/>
        </w:rPr>
        <w:t xml:space="preserve">الواجب علی الخطیب أن یَتَحَفَّظَ فی أقواله.(أن یتقیّد و لم یطلقها)</w:t>
      </w:r>
    </w:p>
    <w:p>
      <w:pPr>
        <w:pStyle w:val="Heading3"/>
      </w:pPr>
      <w:bookmarkStart w:id="1954" w:name="_Toc1119"/>
      <w:r>
        <w:t>اِسْتَحْفَظَهُ (إیّاه)</w:t>
      </w:r>
      <w:bookmarkEnd w:id="1954"/>
    </w:p>
    <w:p>
      <w:pPr>
        <w:pStyle w:val="BookText"/>
      </w:pPr>
      <w:r>
        <w:rPr>
          <w:rFonts w:ascii="Amiri" w:hAnsi="Amiri" w:eastAsia="Amiri" w:cs="Amiri"/>
          <w:lang w:bidi="ar-SA"/>
          <w:color w:val="111111"/>
          <w:sz w:val="28"/>
          <w:szCs w:val="28"/>
          <w:rtl/>
        </w:rPr>
        <w:t xml:space="preserve">اِسْتَحْفَظَ زیدٌ ابنَهُ قصیدة.(طلب منه أن یحفظها)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6612_62645"/>
    <w:bookmarkEnd w:id="142"/>
    <w:p>
      <w:pPr>
        <w:pStyle w:val="BookText"/>
      </w:pPr>
      <w:r>
        <w:rPr>
          <w:rFonts w:ascii="Amiri" w:hAnsi="Amiri" w:eastAsia="Amiri" w:cs="Amiri"/>
          <w:lang w:bidi="ar-SA"/>
          <w:color w:val="111111"/>
          <w:sz w:val="28"/>
          <w:szCs w:val="28"/>
          <w:rtl/>
        </w:rPr>
        <w:t xml:space="preserve">اِسْتَحْفَظَهُ (إیّاه) اِسْتَحْفَظْتُ زیداً عدداً من السّبائک الذّهبیّة حینما سافرت.(ائتمنته علیها) </w:t>
      </w:r>
      <w:r>
        <w:rPr>
          <w:rStyle w:val="FootnoteReference"/>
        </w:rPr>
        <w:footnoteReference w:id="433"/>
      </w:r>
    </w:p>
    <w:p>
      <w:pPr>
        <w:pStyle w:val="BookText"/>
      </w:pPr>
      <w:r>
        <w:rPr>
          <w:rFonts w:ascii="Amiri" w:hAnsi="Amiri" w:eastAsia="Amiri" w:cs="Amiri"/>
          <w:lang w:bidi="ar-SA"/>
          <w:color w:val="111111"/>
          <w:sz w:val="28"/>
          <w:szCs w:val="28"/>
          <w:rtl/>
        </w:rPr>
        <w:t xml:space="preserve">.و منه قوله تعالی: بِمَا اسْتُحْفِظُوا مِنْ کِتابِ اللّهِ وَ کانُوا عَلَیْهِ شُهَداءَ المائدة44/.</w:t>
      </w:r>
    </w:p>
    <w:p>
      <w:pPr>
        <w:pStyle w:val="BookText"/>
      </w:pPr>
      <w:r>
        <w:rPr>
          <w:rFonts w:ascii="IRNazanin" w:hAnsi="IRNazanin" w:eastAsia="IRNazanin" w:cs="IRNazanin"/>
          <w:lang w:bidi="fa-IR"/>
          <w:color w:val="111111"/>
          <w:sz w:val="28"/>
          <w:szCs w:val="28"/>
          <w:rtl/>
        </w:rPr>
        <w:t xml:space="preserve">[حفف]</w:t>
      </w:r>
    </w:p>
    <w:p>
      <w:pPr>
        <w:pStyle w:val="BookText"/>
      </w:pPr>
      <w:r>
        <w:rPr>
          <w:rFonts w:ascii="Amiri" w:hAnsi="Amiri" w:eastAsia="Amiri" w:cs="Amiri"/>
          <w:lang w:bidi="ar-SA"/>
          <w:color w:val="111111"/>
          <w:sz w:val="28"/>
          <w:szCs w:val="28"/>
          <w:rtl/>
        </w:rPr>
        <w:t xml:space="preserve">حَفَّ یَحِفُّ حَفِیفاً</w:t>
      </w:r>
    </w:p>
    <w:p>
      <w:pPr>
        <w:pStyle w:val="BookText"/>
      </w:pPr>
      <w:r>
        <w:rPr>
          <w:rFonts w:ascii="Amiri" w:hAnsi="Amiri" w:eastAsia="Amiri" w:cs="Amiri"/>
          <w:lang w:bidi="ar-SA"/>
          <w:color w:val="111111"/>
          <w:sz w:val="28"/>
          <w:szCs w:val="28"/>
          <w:rtl/>
        </w:rPr>
        <w:t xml:space="preserve">حَفَّ الشیءُ.(سمع له صوت کالّذی یخرج من جناحی الطائر أو تلهّب النار أو مرور الرّیح)</w:t>
      </w:r>
    </w:p>
    <w:p>
      <w:pPr>
        <w:pStyle w:val="Heading3"/>
      </w:pPr>
      <w:bookmarkStart w:id="1955" w:name="_Toc1120"/>
      <w:r>
        <w:t>حَفَّ یَحُفُّ حَفّاً (به و حوله و من حوله)</w:t>
      </w:r>
      <w:bookmarkEnd w:id="1955"/>
    </w:p>
    <w:p>
      <w:pPr>
        <w:pStyle w:val="BookText"/>
      </w:pPr>
      <w:r>
        <w:rPr>
          <w:rFonts w:ascii="Amiri" w:hAnsi="Amiri" w:eastAsia="Amiri" w:cs="Amiri"/>
          <w:lang w:bidi="ar-SA"/>
          <w:color w:val="111111"/>
          <w:sz w:val="28"/>
          <w:szCs w:val="28"/>
          <w:rtl/>
        </w:rPr>
        <w:t xml:space="preserve">حَفَّ الناسُ بقائدهم. </w:t>
      </w:r>
      <w:r>
        <w:rPr>
          <w:rStyle w:val="FootnoteReference"/>
        </w:rPr>
        <w:footnoteReference w:id="434"/>
      </w:r>
      <w:r>
        <w:rPr>
          <w:rFonts w:ascii="IRNazanin" w:hAnsi="IRNazanin" w:eastAsia="IRNazanin" w:cs="IRNazanin"/>
          <w:lang w:bidi="fa-IR"/>
          <w:color w:val="111111"/>
          <w:sz w:val="28"/>
          <w:szCs w:val="28"/>
          <w:rtl/>
        </w:rPr>
        <w:t xml:space="preserve">(استداروا حوله،أحاطوا به)</w:t>
      </w:r>
    </w:p>
    <w:p>
      <w:pPr>
        <w:pStyle w:val="Heading3"/>
      </w:pPr>
      <w:bookmarkStart w:id="1956" w:name="_Toc1121"/>
      <w:r>
        <w:t>حَفَّهُ (به)</w:t>
      </w:r>
      <w:bookmarkEnd w:id="1956"/>
    </w:p>
    <w:p>
      <w:pPr>
        <w:pStyle w:val="BookText"/>
      </w:pPr>
      <w:r>
        <w:rPr>
          <w:rFonts w:ascii="Amiri" w:hAnsi="Amiri" w:eastAsia="Amiri" w:cs="Amiri"/>
          <w:lang w:bidi="ar-SA"/>
          <w:color w:val="111111"/>
          <w:sz w:val="28"/>
          <w:szCs w:val="28"/>
          <w:rtl/>
        </w:rPr>
        <w:t xml:space="preserve">جَعَلْنا لِأَحَدِهِما جَنَّتَیْنِ مِنْ أَعْنابٍ وَ حَفَفْناهُما بِنَخْلٍ </w:t>
      </w:r>
      <w:r>
        <w:rPr>
          <w:rStyle w:val="FootnoteReference"/>
        </w:rPr>
        <w:footnoteReference w:id="435"/>
      </w:r>
      <w:r>
        <w:rPr>
          <w:rFonts w:ascii="IRNazanin" w:hAnsi="IRNazanin" w:eastAsia="IRNazanin" w:cs="IRNazanin"/>
          <w:lang w:bidi="fa-IR"/>
          <w:color w:val="111111"/>
          <w:sz w:val="28"/>
          <w:szCs w:val="28"/>
          <w:rtl/>
        </w:rPr>
        <w:t xml:space="preserve">(جعلناهما محاطتین به)</w:t>
      </w:r>
    </w:p>
    <w:p>
      <w:pPr>
        <w:pStyle w:val="Heading3"/>
      </w:pPr>
      <w:bookmarkStart w:id="1957" w:name="_Toc1122"/>
      <w:r>
        <w:t>حَفَّهُ</w:t>
      </w:r>
      <w:bookmarkEnd w:id="1957"/>
    </w:p>
    <w:p>
      <w:pPr>
        <w:pStyle w:val="BookText"/>
      </w:pPr>
      <w:r>
        <w:rPr>
          <w:rFonts w:ascii="Amiri" w:hAnsi="Amiri" w:eastAsia="Amiri" w:cs="Amiri"/>
          <w:lang w:bidi="ar-SA"/>
          <w:color w:val="111111"/>
          <w:sz w:val="28"/>
          <w:szCs w:val="28"/>
          <w:rtl/>
        </w:rPr>
        <w:t xml:space="preserve">حَفَّ زیدٌ لحیتَهُ أو شاربه.(حلقها،خفّفها) </w:t>
      </w:r>
      <w:r>
        <w:rPr>
          <w:rStyle w:val="FootnoteReference"/>
        </w:rPr>
        <w:footnoteReference w:id="436"/>
      </w:r>
    </w:p>
    <w:p>
      <w:pPr>
        <w:pStyle w:val="BookText"/>
      </w:pPr>
      <w:r>
        <w:rPr>
          <w:rFonts w:ascii="Amiri" w:hAnsi="Amiri" w:eastAsia="Amiri" w:cs="Amiri"/>
          <w:lang w:bidi="ar-SA"/>
          <w:color w:val="111111"/>
          <w:sz w:val="28"/>
          <w:szCs w:val="28"/>
          <w:rtl/>
        </w:rPr>
        <w:t xml:space="preserve">حَفَّهُ حَفَّتِ المرأةُ خدَّها.(أزالت ما علیه من شعر)</w:t>
      </w:r>
    </w:p>
    <w:p>
      <w:pPr>
        <w:pStyle w:val="BookText"/>
      </w:pPr>
      <w:r>
        <w:rPr>
          <w:rFonts w:ascii="IRNazanin" w:hAnsi="IRNazanin" w:eastAsia="IRNazanin" w:cs="IRNazanin"/>
          <w:lang w:bidi="fa-IR"/>
          <w:color w:val="111111"/>
          <w:sz w:val="28"/>
          <w:szCs w:val="28"/>
          <w:rtl/>
        </w:rPr>
        <w:t xml:space="preserve">[حفل]</w:t>
      </w:r>
    </w:p>
    <w:p>
      <w:pPr>
        <w:pStyle w:val="BookText"/>
      </w:pPr>
      <w:r>
        <w:rPr>
          <w:rFonts w:ascii="Amiri" w:hAnsi="Amiri" w:eastAsia="Amiri" w:cs="Amiri"/>
          <w:lang w:bidi="ar-SA"/>
          <w:color w:val="111111"/>
          <w:sz w:val="28"/>
          <w:szCs w:val="28"/>
          <w:rtl/>
        </w:rPr>
        <w:t xml:space="preserve">حَفَلَ یَحْفِلُ حُفُولاً و حَفْلاً</w:t>
      </w:r>
    </w:p>
    <w:p>
      <w:pPr>
        <w:pStyle w:val="BookText"/>
      </w:pPr>
      <w:r>
        <w:rPr>
          <w:rFonts w:ascii="Amiri" w:hAnsi="Amiri" w:eastAsia="Amiri" w:cs="Amiri"/>
          <w:lang w:bidi="ar-SA"/>
          <w:color w:val="111111"/>
          <w:sz w:val="28"/>
          <w:szCs w:val="28"/>
          <w:rtl/>
        </w:rPr>
        <w:t xml:space="preserve">حَفَلَ الناسُ فی المسجد الجامع.(احتشدوا)</w:t>
      </w:r>
    </w:p>
    <w:p>
      <w:pPr>
        <w:pStyle w:val="Heading3"/>
      </w:pPr>
      <w:bookmarkStart w:id="1958" w:name="_Toc1123"/>
      <w:r>
        <w:t>حَفَلَ (به)</w:t>
      </w:r>
      <w:bookmarkEnd w:id="1958"/>
    </w:p>
    <w:p>
      <w:pPr>
        <w:pStyle w:val="BookText"/>
      </w:pPr>
      <w:r>
        <w:rPr>
          <w:rFonts w:ascii="Amiri" w:hAnsi="Amiri" w:eastAsia="Amiri" w:cs="Amiri"/>
          <w:lang w:bidi="ar-SA"/>
          <w:color w:val="111111"/>
          <w:sz w:val="28"/>
          <w:szCs w:val="28"/>
          <w:rtl/>
        </w:rPr>
        <w:t xml:space="preserve">حَفَلَ المسجدُ </w:t>
      </w:r>
      <w:r>
        <w:rPr>
          <w:rStyle w:val="FootnoteReference"/>
        </w:rPr>
        <w:footnoteReference w:id="437"/>
      </w:r>
      <w:r>
        <w:rPr>
          <w:rFonts w:ascii="IRNazanin" w:hAnsi="IRNazanin" w:eastAsia="IRNazanin" w:cs="IRNazanin"/>
          <w:lang w:bidi="fa-IR"/>
          <w:color w:val="111111"/>
          <w:sz w:val="28"/>
          <w:szCs w:val="28"/>
          <w:rtl/>
        </w:rPr>
        <w:t xml:space="preserve">بالناس فی یوم العید.(امتلأ)</w:t>
      </w:r>
    </w:p>
    <w:p>
      <w:pPr>
        <w:pStyle w:val="Heading3"/>
      </w:pPr>
      <w:bookmarkStart w:id="1959" w:name="_Toc1124"/>
      <w:r>
        <w:t>اِحْتَفَلَ</w:t>
      </w:r>
      <w:bookmarkEnd w:id="1959"/>
    </w:p>
    <w:p>
      <w:pPr>
        <w:pStyle w:val="BookText"/>
      </w:pPr>
      <w:r>
        <w:rPr>
          <w:rFonts w:ascii="Amiri" w:hAnsi="Amiri" w:eastAsia="Amiri" w:cs="Amiri"/>
          <w:lang w:bidi="ar-SA"/>
          <w:color w:val="111111"/>
          <w:sz w:val="28"/>
          <w:szCs w:val="28"/>
          <w:rtl/>
        </w:rPr>
        <w:t xml:space="preserve">اِحْتَفَلَ الناسُ فی المسجد.(حفلوا،تجمّعوا)</w:t>
      </w:r>
    </w:p>
    <w:p>
      <w:pPr>
        <w:pStyle w:val="Heading3"/>
      </w:pPr>
      <w:bookmarkStart w:id="1960" w:name="_Toc1125"/>
      <w:r>
        <w:t>اِحْتَفَلَ (فیه و به)</w:t>
      </w:r>
      <w:bookmarkEnd w:id="1960"/>
    </w:p>
    <w:p>
      <w:pPr>
        <w:pStyle w:val="BookText"/>
      </w:pPr>
      <w:r>
        <w:rPr>
          <w:rFonts w:ascii="Amiri" w:hAnsi="Amiri" w:eastAsia="Amiri" w:cs="Amiri"/>
          <w:lang w:bidi="ar-SA"/>
          <w:color w:val="111111"/>
          <w:sz w:val="28"/>
          <w:szCs w:val="28"/>
          <w:rtl/>
        </w:rPr>
        <w:t xml:space="preserve">اِحْتَفَلَ الناسُ فی ذکری میلاد النبی صلّی اللّه علیه و اله.(أقاموا احتفالا تکریما و تعظیما له)</w:t>
      </w:r>
    </w:p>
    <w:p>
      <w:pPr>
        <w:pStyle w:val="Heading3"/>
      </w:pPr>
      <w:bookmarkStart w:id="1961" w:name="_Toc1126"/>
      <w:r>
        <w:t>اِحْتَفَلَ (به)</w:t>
      </w:r>
      <w:bookmarkEnd w:id="1961"/>
    </w:p>
    <w:p>
      <w:pPr>
        <w:pStyle w:val="BookText"/>
      </w:pPr>
      <w:r>
        <w:rPr>
          <w:rFonts w:ascii="Amiri" w:hAnsi="Amiri" w:eastAsia="Amiri" w:cs="Amiri"/>
          <w:lang w:bidi="ar-SA"/>
          <w:color w:val="111111"/>
          <w:sz w:val="28"/>
          <w:szCs w:val="28"/>
          <w:rtl/>
        </w:rPr>
        <w:t xml:space="preserve">اِحْتَفَلَ القَومُ بزعیمهم حین عودته من الدّیار المقدّسة.</w:t>
      </w:r>
    </w:p>
    <w:p>
      <w:pPr>
        <w:pStyle w:val="BookText"/>
      </w:pPr>
      <w:r>
        <w:rPr>
          <w:rFonts w:ascii="IRNazanin" w:hAnsi="IRNazanin" w:eastAsia="IRNazanin" w:cs="IRNazanin"/>
          <w:lang w:bidi="fa-IR"/>
          <w:color w:val="111111"/>
          <w:sz w:val="28"/>
          <w:szCs w:val="28"/>
          <w:rtl/>
        </w:rPr>
        <w:t xml:space="preserve">(اجتمعوا لتکریمه)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6612_62646"/>
    <w:bookmarkEnd w:id="143"/>
    <w:p>
      <w:pPr>
        <w:pStyle w:val="BookText"/>
      </w:pPr>
      <w:r>
        <w:rPr>
          <w:rFonts w:ascii="IRNazanin" w:hAnsi="IRNazanin" w:eastAsia="IRNazanin" w:cs="IRNazanin"/>
          <w:lang w:bidi="fa-IR"/>
          <w:color w:val="111111"/>
          <w:sz w:val="28"/>
          <w:szCs w:val="28"/>
          <w:rtl/>
        </w:rPr>
        <w:t xml:space="preserve">[حفن]</w:t>
      </w:r>
    </w:p>
    <w:p>
      <w:pPr>
        <w:pStyle w:val="BookText"/>
      </w:pPr>
      <w:r>
        <w:rPr>
          <w:rFonts w:ascii="Amiri" w:hAnsi="Amiri" w:eastAsia="Amiri" w:cs="Amiri"/>
          <w:lang w:bidi="ar-SA"/>
          <w:color w:val="111111"/>
          <w:sz w:val="28"/>
          <w:szCs w:val="28"/>
          <w:rtl/>
        </w:rPr>
        <w:t xml:space="preserve">حَفَنَ یَحْفُنُ حَفْناً</w:t>
      </w:r>
    </w:p>
    <w:p>
      <w:pPr>
        <w:pStyle w:val="BookText"/>
      </w:pPr>
      <w:r>
        <w:rPr>
          <w:rFonts w:ascii="Amiri" w:hAnsi="Amiri" w:eastAsia="Amiri" w:cs="Amiri"/>
          <w:lang w:bidi="ar-SA"/>
          <w:color w:val="111111"/>
          <w:sz w:val="28"/>
          <w:szCs w:val="28"/>
          <w:rtl/>
        </w:rPr>
        <w:t xml:space="preserve">حَفَنَ الشعیرُ أو الطّحین أو نحوهما.(أخذه بکفّه أو کفّیه)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 الحفنة:ملء الکفّ أو الکفّین من شیء.</w:t>
      </w:r>
    </w:p>
    <w:p>
      <w:pPr>
        <w:pStyle w:val="BookText"/>
      </w:pPr>
      <w:r>
        <w:rPr>
          <w:rFonts w:ascii="IRNazanin" w:hAnsi="IRNazanin" w:eastAsia="IRNazanin" w:cs="IRNazanin"/>
          <w:lang w:bidi="fa-IR"/>
          <w:color w:val="111111"/>
          <w:sz w:val="28"/>
          <w:szCs w:val="28"/>
          <w:rtl/>
        </w:rPr>
        <w:t xml:space="preserve">[حفو]</w:t>
      </w:r>
    </w:p>
    <w:p>
      <w:pPr>
        <w:pStyle w:val="BookText"/>
      </w:pPr>
      <w:r>
        <w:rPr>
          <w:rFonts w:ascii="Amiri" w:hAnsi="Amiri" w:eastAsia="Amiri" w:cs="Amiri"/>
          <w:lang w:bidi="ar-SA"/>
          <w:color w:val="111111"/>
          <w:sz w:val="28"/>
          <w:szCs w:val="28"/>
          <w:rtl/>
        </w:rPr>
        <w:t xml:space="preserve">حَفَاهُ یَحْفُو حَفْواً أو(به)</w:t>
      </w:r>
    </w:p>
    <w:p>
      <w:pPr>
        <w:pStyle w:val="BookText"/>
      </w:pPr>
      <w:r>
        <w:rPr>
          <w:rFonts w:ascii="Amiri" w:hAnsi="Amiri" w:eastAsia="Amiri" w:cs="Amiri"/>
          <w:lang w:bidi="ar-SA"/>
          <w:color w:val="111111"/>
          <w:sz w:val="28"/>
          <w:szCs w:val="28"/>
          <w:rtl/>
        </w:rPr>
        <w:t xml:space="preserve">حَفَا الطلاّبُ مدرّسَهُم،أو بمدرّسهم،عند ما رجع من مکّة.(أکرموه)</w:t>
      </w:r>
    </w:p>
    <w:p>
      <w:pPr>
        <w:pStyle w:val="BookText"/>
      </w:pPr>
      <w:r>
        <w:rPr>
          <w:rFonts w:ascii="IRNazanin" w:hAnsi="IRNazanin" w:eastAsia="IRNazanin" w:cs="IRNazanin"/>
          <w:lang w:bidi="fa-IR"/>
          <w:color w:val="111111"/>
          <w:sz w:val="28"/>
          <w:szCs w:val="28"/>
          <w:rtl/>
        </w:rPr>
        <w:t xml:space="preserve">[حفی]</w:t>
      </w:r>
    </w:p>
    <w:p>
      <w:pPr>
        <w:pStyle w:val="BookText"/>
      </w:pPr>
      <w:r>
        <w:rPr>
          <w:rFonts w:ascii="Amiri" w:hAnsi="Amiri" w:eastAsia="Amiri" w:cs="Amiri"/>
          <w:lang w:bidi="ar-SA"/>
          <w:color w:val="111111"/>
          <w:sz w:val="28"/>
          <w:szCs w:val="28"/>
          <w:rtl/>
        </w:rPr>
        <w:t xml:space="preserve">حَفِیَ یَحْفَی حَفاً 2</w:t>
      </w:r>
    </w:p>
    <w:p>
      <w:pPr>
        <w:pStyle w:val="BookText"/>
      </w:pPr>
      <w:r>
        <w:rPr>
          <w:rFonts w:ascii="Amiri" w:hAnsi="Amiri" w:eastAsia="Amiri" w:cs="Amiri"/>
          <w:lang w:bidi="ar-SA"/>
          <w:color w:val="111111"/>
          <w:sz w:val="28"/>
          <w:szCs w:val="28"/>
          <w:rtl/>
        </w:rPr>
        <w:t xml:space="preserve">یَحْفَی الحاجُّ أثناء طوافه حول الکعبة.(یمشی بلا حذاء أو نحوه)</w:t>
      </w:r>
    </w:p>
    <w:p>
      <w:pPr>
        <w:pStyle w:val="Heading3"/>
      </w:pPr>
      <w:bookmarkStart w:id="1962" w:name="_Toc1127"/>
      <w:r>
        <w:t>حَفِیَ حِفَاوَةً (به)</w:t>
      </w:r>
      <w:bookmarkEnd w:id="1962"/>
    </w:p>
    <w:p>
      <w:pPr>
        <w:pStyle w:val="BookText"/>
      </w:pPr>
      <w:r>
        <w:rPr>
          <w:rFonts w:ascii="Amiri" w:hAnsi="Amiri" w:eastAsia="Amiri" w:cs="Amiri"/>
          <w:lang w:bidi="ar-SA"/>
          <w:color w:val="111111"/>
          <w:sz w:val="28"/>
          <w:szCs w:val="28"/>
          <w:rtl/>
        </w:rPr>
        <w:t xml:space="preserve">حَفِیَ القومُ بزعیمهم.(أکرموه،احتلفوا به،اهتمّوا بشأنه)</w:t>
      </w:r>
    </w:p>
    <w:p>
      <w:pPr>
        <w:pStyle w:val="Heading3"/>
      </w:pPr>
      <w:bookmarkStart w:id="1963" w:name="_Toc1128"/>
      <w:r>
        <w:t>أَحْفَاهُ</w:t>
      </w:r>
      <w:bookmarkEnd w:id="1963"/>
    </w:p>
    <w:p>
      <w:pPr>
        <w:pStyle w:val="BookText"/>
      </w:pPr>
      <w:r>
        <w:rPr>
          <w:rFonts w:ascii="Amiri" w:hAnsi="Amiri" w:eastAsia="Amiri" w:cs="Amiri"/>
          <w:lang w:bidi="ar-SA"/>
          <w:color w:val="111111"/>
          <w:sz w:val="28"/>
          <w:szCs w:val="28"/>
          <w:rtl/>
        </w:rPr>
        <w:t xml:space="preserve">أَحْفَی زیدٌ طفلَهُ.(جعله حافیا)</w:t>
      </w:r>
    </w:p>
    <w:p>
      <w:pPr>
        <w:pStyle w:val="Heading3"/>
      </w:pPr>
      <w:bookmarkStart w:id="1964" w:name="_Toc1129"/>
      <w:r>
        <w:t>اِحْتَفَی</w:t>
      </w:r>
      <w:bookmarkEnd w:id="1964"/>
    </w:p>
    <w:p>
      <w:pPr>
        <w:pStyle w:val="BookText"/>
      </w:pPr>
      <w:r>
        <w:rPr>
          <w:rFonts w:ascii="Amiri" w:hAnsi="Amiri" w:eastAsia="Amiri" w:cs="Amiri"/>
          <w:lang w:bidi="ar-SA"/>
          <w:color w:val="111111"/>
          <w:sz w:val="28"/>
          <w:szCs w:val="28"/>
          <w:rtl/>
        </w:rPr>
        <w:t xml:space="preserve">اِحْتَفَی الطّفلُ.(مشی حافیا)</w:t>
      </w:r>
    </w:p>
    <w:p>
      <w:pPr>
        <w:pStyle w:val="Heading3"/>
      </w:pPr>
      <w:bookmarkStart w:id="1965" w:name="_Toc1130"/>
      <w:r>
        <w:t>اِحْتَفَی (به)</w:t>
      </w:r>
      <w:bookmarkEnd w:id="1965"/>
    </w:p>
    <w:p>
      <w:pPr>
        <w:pStyle w:val="BookText"/>
      </w:pPr>
      <w:r>
        <w:rPr>
          <w:rFonts w:ascii="Amiri" w:hAnsi="Amiri" w:eastAsia="Amiri" w:cs="Amiri"/>
          <w:lang w:bidi="ar-SA"/>
          <w:color w:val="111111"/>
          <w:sz w:val="28"/>
          <w:szCs w:val="28"/>
          <w:rtl/>
        </w:rPr>
        <w:t xml:space="preserve">اِحْتَفَی الطلاّبُ بمدرّسهم عند ما رجع من مکّة.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(أکرموه)</w:t>
      </w:r>
    </w:p>
    <w:p>
      <w:pPr>
        <w:pStyle w:val="BookText"/>
      </w:pPr>
      <w:r>
        <w:rPr>
          <w:rFonts w:ascii="IRNazanin" w:hAnsi="IRNazanin" w:eastAsia="IRNazanin" w:cs="IRNazanin"/>
          <w:lang w:bidi="fa-IR"/>
          <w:color w:val="111111"/>
          <w:sz w:val="28"/>
          <w:szCs w:val="28"/>
          <w:rtl/>
        </w:rPr>
        <w:t xml:space="preserve">[حقد]</w:t>
      </w:r>
    </w:p>
    <w:p>
      <w:pPr>
        <w:pStyle w:val="BookText"/>
      </w:pPr>
      <w:r>
        <w:rPr>
          <w:rFonts w:ascii="Amiri" w:hAnsi="Amiri" w:eastAsia="Amiri" w:cs="Amiri"/>
          <w:lang w:bidi="ar-SA"/>
          <w:color w:val="111111"/>
          <w:sz w:val="28"/>
          <w:szCs w:val="28"/>
          <w:rtl/>
        </w:rPr>
        <w:t xml:space="preserve">حَقَدَ یَحْقِدُ حِقْداً (علیه) 4</w:t>
      </w:r>
    </w:p>
    <w:p>
      <w:pPr>
        <w:pStyle w:val="BookText"/>
      </w:pPr>
      <w:r>
        <w:rPr>
          <w:rFonts w:ascii="Amiri" w:hAnsi="Amiri" w:eastAsia="Amiri" w:cs="Amiri"/>
          <w:lang w:bidi="ar-SA"/>
          <w:color w:val="111111"/>
          <w:sz w:val="28"/>
          <w:szCs w:val="28"/>
          <w:rtl/>
        </w:rPr>
        <w:t xml:space="preserve">حَقَدَ زیدٌ علی شریکه الّذی خانه.(أضمر له العداوة و تربّص فرصة الإیقاع به)</w:t>
      </w:r>
    </w:p>
    <w:p>
      <w:pPr>
        <w:pStyle w:val="Heading3"/>
      </w:pPr>
      <w:bookmarkStart w:id="1966" w:name="_Toc1131"/>
      <w:r>
        <w:t>أَحْقَدَهُ (علیه)</w:t>
      </w:r>
      <w:bookmarkEnd w:id="1966"/>
    </w:p>
    <w:p>
      <w:pPr>
        <w:pStyle w:val="BookText"/>
      </w:pPr>
      <w:r>
        <w:rPr>
          <w:rFonts w:ascii="IRNazanin" w:hAnsi="IRNazanin" w:eastAsia="IRNazanin" w:cs="IRNazanin"/>
          <w:lang w:bidi="fa-IR"/>
          <w:color w:val="111111"/>
          <w:sz w:val="28"/>
          <w:szCs w:val="28"/>
          <w:rtl/>
        </w:rPr>
        <w:t xml:space="preserve">ما الّذی أحقدک علیّ،یا زید؟(جعلک حاقدا)</w:t>
      </w:r>
    </w:p>
    <w:p>
      <w:pPr>
        <w:pStyle w:val="Heading3"/>
      </w:pPr>
      <w:bookmarkStart w:id="1967" w:name="_Toc1132"/>
      <w:r>
        <w:t>تَحَاقَدَ</w:t>
      </w:r>
      <w:bookmarkEnd w:id="1967"/>
    </w:p>
    <w:p>
      <w:pPr>
        <w:pStyle w:val="BookText"/>
      </w:pPr>
      <w:r>
        <w:rPr>
          <w:rFonts w:ascii="Amiri" w:hAnsi="Amiri" w:eastAsia="Amiri" w:cs="Amiri"/>
          <w:lang w:bidi="ar-SA"/>
          <w:color w:val="111111"/>
          <w:sz w:val="28"/>
          <w:szCs w:val="28"/>
          <w:rtl/>
        </w:rPr>
        <w:t xml:space="preserve">تَحَاقَدَ القومُ.(حَقَدَ بعضُهُم علی بعض)</w:t>
      </w:r>
    </w:p>
    <w:p>
      <w:pPr>
        <w:pStyle w:val="BookText"/>
      </w:pPr>
      <w:r>
        <w:rPr>
          <w:rFonts w:ascii="IRNazanin" w:hAnsi="IRNazanin" w:eastAsia="IRNazanin" w:cs="IRNazanin"/>
          <w:lang w:bidi="fa-IR"/>
          <w:color w:val="111111"/>
          <w:sz w:val="28"/>
          <w:szCs w:val="28"/>
          <w:rtl/>
        </w:rPr>
        <w:t xml:space="preserve">[حقر]</w:t>
      </w:r>
    </w:p>
    <w:p>
      <w:pPr>
        <w:pStyle w:val="BookText"/>
      </w:pPr>
      <w:r>
        <w:rPr>
          <w:rFonts w:ascii="Amiri" w:hAnsi="Amiri" w:eastAsia="Amiri" w:cs="Amiri"/>
          <w:lang w:bidi="ar-SA"/>
          <w:color w:val="111111"/>
          <w:sz w:val="28"/>
          <w:szCs w:val="28"/>
          <w:rtl/>
        </w:rPr>
        <w:t xml:space="preserve">حَقَرَهُ یَحْقِرُ حَقْراً و حَقَارَةً</w:t>
      </w:r>
    </w:p>
    <w:p>
      <w:pPr>
        <w:pStyle w:val="BookText"/>
      </w:pPr>
      <w:r>
        <w:rPr>
          <w:rFonts w:ascii="IRNazanin" w:hAnsi="IRNazanin" w:eastAsia="IRNazanin" w:cs="IRNazanin"/>
          <w:lang w:bidi="fa-IR"/>
          <w:color w:val="111111"/>
          <w:sz w:val="28"/>
          <w:szCs w:val="28"/>
          <w:rtl/>
        </w:rPr>
        <w:t xml:space="preserve">من حَقَرَ مؤمنا فقد أثم.(استصغره و استهان به)</w:t>
      </w:r>
    </w:p>
    <w:p>
      <w:pPr>
        <w:pStyle w:val="Heading3"/>
      </w:pPr>
      <w:bookmarkStart w:id="1968" w:name="_Toc1133"/>
      <w:r>
        <w:t>حَقُرَ یَحْقُرُ حَقْراً و حَقَارَةً</w:t>
      </w:r>
      <w:bookmarkEnd w:id="1968"/>
    </w:p>
    <w:p>
      <w:pPr>
        <w:pStyle w:val="BookText"/>
      </w:pPr>
      <w:r>
        <w:rPr>
          <w:rStyle w:val="FootnoteReference"/>
        </w:rPr>
        <w:footnoteReference w:id="440"/>
      </w:r>
      <w:r>
        <w:rPr>
          <w:rFonts w:ascii="Amiri" w:hAnsi="Amiri" w:eastAsia="Amiri" w:cs="Amiri"/>
          <w:lang w:bidi="ar-SA"/>
          <w:color w:val="111111"/>
          <w:sz w:val="28"/>
          <w:szCs w:val="28"/>
          <w:rtl/>
        </w:rPr>
        <w:t xml:space="preserve">
حَقُرَ زیدٌ بین أقربائه لعقوقه لوالدیه.(هان و ذلّ)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6612_62647"/>
    <w:bookmarkEnd w:id="144"/>
    <w:p>
      <w:pPr>
        <w:pStyle w:val="Heading3"/>
      </w:pPr>
      <w:bookmarkStart w:id="1969" w:name="_Toc1134"/>
      <w:r>
        <w:t>حَقَّرَهُ</w:t>
      </w:r>
      <w:bookmarkEnd w:id="1969"/>
    </w:p>
    <w:p>
      <w:pPr>
        <w:pStyle w:val="BookText"/>
      </w:pPr>
      <w:r>
        <w:rPr>
          <w:rFonts w:ascii="Amiri" w:hAnsi="Amiri" w:eastAsia="Amiri" w:cs="Amiri"/>
          <w:lang w:bidi="ar-SA"/>
          <w:color w:val="111111"/>
          <w:sz w:val="28"/>
          <w:szCs w:val="28"/>
          <w:rtl/>
        </w:rPr>
        <w:t xml:space="preserve">یَشْعُرُ المتکبّرُ بلذّة حینما یُحَقِّرُ غیرَهُ.(یبالغ فی إذلاله و توهینه)</w:t>
      </w:r>
    </w:p>
    <w:p>
      <w:pPr>
        <w:pStyle w:val="Heading3"/>
      </w:pPr>
      <w:bookmarkStart w:id="1970" w:name="_Toc1135"/>
      <w:r>
        <w:t>اِحْتَقَرَهُ</w:t>
      </w:r>
      <w:bookmarkEnd w:id="1970"/>
    </w:p>
    <w:p>
      <w:pPr>
        <w:pStyle w:val="BookText"/>
      </w:pPr>
      <w:r>
        <w:rPr>
          <w:rFonts w:ascii="Amiri" w:hAnsi="Amiri" w:eastAsia="Amiri" w:cs="Amiri"/>
          <w:lang w:bidi="ar-SA"/>
          <w:color w:val="111111"/>
          <w:sz w:val="28"/>
          <w:szCs w:val="28"/>
          <w:rtl/>
        </w:rPr>
        <w:t xml:space="preserve">علی المؤمنین أن یَحْتَقِرُوا المتکبّرین.(یحقروهم)</w:t>
      </w:r>
    </w:p>
    <w:p>
      <w:pPr>
        <w:pStyle w:val="Heading3"/>
      </w:pPr>
      <w:bookmarkStart w:id="1971" w:name="_Toc1136"/>
      <w:r>
        <w:t>اِسْتَحْقَرَهُ</w:t>
      </w:r>
      <w:bookmarkEnd w:id="1971"/>
    </w:p>
    <w:p>
      <w:pPr>
        <w:pStyle w:val="BookText"/>
      </w:pPr>
      <w:r>
        <w:rPr>
          <w:rFonts w:ascii="Amiri" w:hAnsi="Amiri" w:eastAsia="Amiri" w:cs="Amiri"/>
          <w:lang w:bidi="ar-SA"/>
          <w:color w:val="111111"/>
          <w:sz w:val="28"/>
          <w:szCs w:val="28"/>
          <w:rtl/>
        </w:rPr>
        <w:t xml:space="preserve">أنا أَسْتَحْقِرُ کلَّ مَن لا دین له.(أحتقر)</w:t>
      </w:r>
    </w:p>
    <w:p>
      <w:pPr>
        <w:pStyle w:val="BookText"/>
      </w:pPr>
      <w:r>
        <w:rPr>
          <w:rFonts w:ascii="IRNazanin" w:hAnsi="IRNazanin" w:eastAsia="IRNazanin" w:cs="IRNazanin"/>
          <w:lang w:bidi="fa-IR"/>
          <w:color w:val="111111"/>
          <w:sz w:val="28"/>
          <w:szCs w:val="28"/>
          <w:rtl/>
        </w:rPr>
        <w:t xml:space="preserve">[حقق]</w:t>
      </w:r>
    </w:p>
    <w:p>
      <w:pPr>
        <w:pStyle w:val="BookText"/>
      </w:pPr>
      <w:r>
        <w:rPr>
          <w:rFonts w:ascii="Amiri" w:hAnsi="Amiri" w:eastAsia="Amiri" w:cs="Amiri"/>
          <w:lang w:bidi="ar-SA"/>
          <w:color w:val="111111"/>
          <w:sz w:val="28"/>
          <w:szCs w:val="28"/>
          <w:rtl/>
        </w:rPr>
        <w:t xml:space="preserve">حَقَّ یَحِقُّ حَقّاً</w:t>
      </w:r>
    </w:p>
    <w:p>
      <w:pPr>
        <w:pStyle w:val="BookText"/>
      </w:pPr>
      <w:r>
        <w:rPr>
          <w:rFonts w:ascii="Amiri" w:hAnsi="Amiri" w:eastAsia="Amiri" w:cs="Amiri"/>
          <w:lang w:bidi="ar-SA"/>
          <w:color w:val="111111"/>
          <w:sz w:val="28"/>
          <w:szCs w:val="28"/>
          <w:rtl/>
        </w:rPr>
        <w:t xml:space="preserve">یَحِقُّ العقابُ علی الکافرین.(یصحّ،یثبت) </w:t>
      </w:r>
      <w:r>
        <w:rPr>
          <w:rStyle w:val="FootnoteReference"/>
        </w:rPr>
        <w:footnoteReference w:id="441"/>
      </w:r>
    </w:p>
    <w:p>
      <w:pPr>
        <w:pStyle w:val="BookText"/>
      </w:pPr>
      <w:r>
        <w:rPr>
          <w:rFonts w:ascii="Amiri" w:hAnsi="Amiri" w:eastAsia="Amiri" w:cs="Amiri"/>
          <w:lang w:bidi="ar-SA"/>
          <w:color w:val="111111"/>
          <w:sz w:val="28"/>
          <w:szCs w:val="28"/>
          <w:rtl/>
        </w:rPr>
        <w:t xml:space="preserve">.و منه قوله تعالی: لِیُنْذِرَ مَنْ کانَ حَیًّا وَ یَحِقَّ الْقَوْلُ عَلَی الْکافِرِینَ یس70/. [1]</w:t>
      </w:r>
    </w:p>
    <w:p>
      <w:pPr>
        <w:pStyle w:val="Heading3"/>
      </w:pPr>
      <w:bookmarkStart w:id="1972" w:name="_Toc1137"/>
      <w:r>
        <w:t>حَقَّ</w:t>
      </w:r>
      <w:bookmarkEnd w:id="1972"/>
    </w:p>
    <w:p>
      <w:pPr>
        <w:pStyle w:val="BookText"/>
      </w:pPr>
      <w:r>
        <w:rPr>
          <w:rFonts w:ascii="IRNazanin" w:hAnsi="IRNazanin" w:eastAsia="IRNazanin" w:cs="IRNazanin"/>
          <w:lang w:bidi="fa-IR"/>
          <w:color w:val="111111"/>
          <w:sz w:val="28"/>
          <w:szCs w:val="28"/>
          <w:rtl/>
        </w:rPr>
        <w:t xml:space="preserve">هل یَحِقُّ للمسلم أن یقیم فی البلدان الکافرة؟(یجوز)</w:t>
      </w:r>
    </w:p>
    <w:p>
      <w:pPr>
        <w:pStyle w:val="Heading3"/>
      </w:pPr>
      <w:bookmarkStart w:id="1973" w:name="_Toc1138"/>
      <w:r>
        <w:t>حَقَّهُ یَحُقُّ حَقّاً</w:t>
      </w:r>
      <w:bookmarkEnd w:id="1973"/>
    </w:p>
    <w:p>
      <w:pPr>
        <w:pStyle w:val="BookText"/>
      </w:pPr>
      <w:r>
        <w:rPr>
          <w:rFonts w:ascii="Amiri" w:hAnsi="Amiri" w:eastAsia="Amiri" w:cs="Amiri"/>
          <w:lang w:bidi="ar-SA"/>
          <w:color w:val="111111"/>
          <w:sz w:val="28"/>
          <w:szCs w:val="28"/>
          <w:rtl/>
        </w:rPr>
        <w:t xml:space="preserve">إذا أقام زید دعوی علی أخیه حول المیراث فَسَیَحُقُّهُ مؤکّدا.(سیغلبه فی الخصومة)</w:t>
      </w:r>
    </w:p>
    <w:p>
      <w:pPr>
        <w:pStyle w:val="Heading3"/>
      </w:pPr>
      <w:bookmarkStart w:id="1974" w:name="_Toc1139"/>
      <w:r>
        <w:t>أَحَقَّهُ</w:t>
      </w:r>
      <w:bookmarkEnd w:id="1974"/>
    </w:p>
    <w:p>
      <w:pPr>
        <w:pStyle w:val="BookText"/>
      </w:pPr>
      <w:r>
        <w:rPr>
          <w:rFonts w:ascii="Amiri" w:hAnsi="Amiri" w:eastAsia="Amiri" w:cs="Amiri"/>
          <w:lang w:bidi="ar-SA"/>
          <w:color w:val="111111"/>
          <w:sz w:val="28"/>
          <w:szCs w:val="28"/>
          <w:rtl/>
        </w:rPr>
        <w:t xml:space="preserve">لِیُحِقَّ اَلْحَقَّ وَ یُبْطِلَ الْباطِلَ وَ لَوْ کَرِهَ الْمُجْرِمُونَ </w:t>
      </w:r>
      <w:r>
        <w:rPr>
          <w:rStyle w:val="FootnoteReference"/>
        </w:rPr>
        <w:footnoteReference w:id="442"/>
      </w:r>
      <w:r>
        <w:rPr>
          <w:rFonts w:ascii="IRNazanin" w:hAnsi="IRNazanin" w:eastAsia="IRNazanin" w:cs="IRNazanin"/>
          <w:lang w:bidi="fa-IR"/>
          <w:color w:val="111111"/>
          <w:sz w:val="28"/>
          <w:szCs w:val="28"/>
          <w:rtl/>
        </w:rPr>
        <w:t xml:space="preserve">(لیثبته و یظهره)</w:t>
      </w:r>
    </w:p>
    <w:p>
      <w:pPr>
        <w:pStyle w:val="Heading3"/>
      </w:pPr>
      <w:bookmarkStart w:id="1975" w:name="_Toc1140"/>
      <w:r>
        <w:t>أَحَقَّهُ</w:t>
      </w:r>
      <w:bookmarkEnd w:id="1975"/>
    </w:p>
    <w:p>
      <w:pPr>
        <w:pStyle w:val="BookText"/>
      </w:pPr>
      <w:r>
        <w:rPr>
          <w:rFonts w:ascii="IRNazanin" w:hAnsi="IRNazanin" w:eastAsia="IRNazanin" w:cs="IRNazanin"/>
          <w:lang w:bidi="fa-IR"/>
          <w:color w:val="111111"/>
          <w:sz w:val="28"/>
          <w:szCs w:val="28"/>
          <w:rtl/>
        </w:rPr>
        <w:t xml:space="preserve">لقد خاصم زید أخاه فی المحکمة حول ترکة والدهما فأحقّه علیها.(غلبه)</w:t>
      </w:r>
    </w:p>
    <w:p>
      <w:pPr>
        <w:pStyle w:val="Heading3"/>
      </w:pPr>
      <w:bookmarkStart w:id="1976" w:name="_Toc1141"/>
      <w:r>
        <w:t>حَقَّقَهُ</w:t>
      </w:r>
      <w:bookmarkEnd w:id="1976"/>
    </w:p>
    <w:p>
      <w:pPr>
        <w:pStyle w:val="BookText"/>
      </w:pPr>
      <w:r>
        <w:rPr>
          <w:rFonts w:ascii="Amiri" w:hAnsi="Amiri" w:eastAsia="Amiri" w:cs="Amiri"/>
          <w:lang w:bidi="ar-SA"/>
          <w:color w:val="111111"/>
          <w:sz w:val="28"/>
          <w:szCs w:val="28"/>
          <w:rtl/>
        </w:rPr>
        <w:t xml:space="preserve">حَقَّقَ زیدٌ الکتابَ.(أکمل احتیاجاته من مصادر و نحوها)</w:t>
      </w:r>
    </w:p>
    <w:p>
      <w:pPr>
        <w:pStyle w:val="BookText"/>
      </w:pPr>
      <w:r>
        <w:rPr>
          <w:rFonts w:ascii="Amiri" w:hAnsi="Amiri" w:eastAsia="Amiri" w:cs="Amiri"/>
          <w:lang w:bidi="ar-SA"/>
          <w:color w:val="111111"/>
          <w:sz w:val="28"/>
          <w:szCs w:val="28"/>
          <w:rtl/>
        </w:rPr>
        <w:t xml:space="preserve">حَقَّقَهُ حَقَّقَ زیدٌ أهدافَهُ الّتی کان یرومها. </w:t>
      </w:r>
      <w:r>
        <w:rPr>
          <w:rStyle w:val="FootnoteReference"/>
        </w:rPr>
        <w:footnoteReference w:id="443"/>
      </w:r>
      <w:r>
        <w:rPr>
          <w:rFonts w:ascii="IRNazanin" w:hAnsi="IRNazanin" w:eastAsia="IRNazanin" w:cs="IRNazanin"/>
          <w:lang w:bidi="fa-IR"/>
          <w:color w:val="111111"/>
          <w:sz w:val="28"/>
          <w:szCs w:val="28"/>
          <w:rtl/>
        </w:rPr>
        <w:t xml:space="preserve">(نالها،کسبها)</w:t>
      </w:r>
    </w:p>
    <w:p>
      <w:pPr>
        <w:pStyle w:val="Heading3"/>
      </w:pPr>
      <w:bookmarkStart w:id="1977" w:name="_Toc1142"/>
      <w:r>
        <w:t>حَقَّقَ (معه)</w:t>
      </w:r>
      <w:bookmarkEnd w:id="1977"/>
    </w:p>
    <w:p>
      <w:pPr>
        <w:pStyle w:val="BookText"/>
      </w:pPr>
      <w:r>
        <w:rPr>
          <w:rFonts w:ascii="Amiri" w:hAnsi="Amiri" w:eastAsia="Amiri" w:cs="Amiri"/>
          <w:lang w:bidi="ar-SA"/>
          <w:color w:val="111111"/>
          <w:sz w:val="28"/>
          <w:szCs w:val="28"/>
          <w:rtl/>
        </w:rPr>
        <w:t xml:space="preserve">حَقَّقَ حاکمُ التحقیق مع المتّهم.(استجوبه و ناقشه)</w:t>
      </w:r>
    </w:p>
    <w:p>
      <w:pPr>
        <w:pStyle w:val="Heading3"/>
      </w:pPr>
      <w:bookmarkStart w:id="1978" w:name="_Toc1143"/>
      <w:r>
        <w:t>حَقَّقَ (فیه)</w:t>
      </w:r>
      <w:bookmarkEnd w:id="1978"/>
    </w:p>
    <w:p>
      <w:pPr>
        <w:pStyle w:val="BookText"/>
      </w:pPr>
      <w:r>
        <w:rPr>
          <w:rFonts w:ascii="Amiri" w:hAnsi="Amiri" w:eastAsia="Amiri" w:cs="Amiri"/>
          <w:lang w:bidi="ar-SA"/>
          <w:color w:val="111111"/>
          <w:sz w:val="28"/>
          <w:szCs w:val="28"/>
          <w:rtl/>
        </w:rPr>
        <w:t xml:space="preserve">حَقَّقَ الحاکمُ فی قضیّتنا و لم یعط رأیه فیها حتّی الآن.</w:t>
      </w:r>
    </w:p>
    <w:p>
      <w:pPr>
        <w:pStyle w:val="BookText"/>
      </w:pPr>
      <w:r>
        <w:rPr>
          <w:rFonts w:ascii="IRNazanin" w:hAnsi="IRNazanin" w:eastAsia="IRNazanin" w:cs="IRNazanin"/>
          <w:lang w:bidi="fa-IR"/>
          <w:color w:val="111111"/>
          <w:sz w:val="28"/>
          <w:szCs w:val="28"/>
          <w:rtl/>
        </w:rPr>
        <w:t xml:space="preserve">(درسها و استجوب ذوی العلاقة بها)</w:t>
      </w:r>
    </w:p>
    <w:p>
      <w:pPr>
        <w:pStyle w:val="Heading3"/>
      </w:pPr>
      <w:bookmarkStart w:id="1979" w:name="_Toc1144"/>
      <w:r>
        <w:t>تَحَقَّقَ</w:t>
      </w:r>
      <w:bookmarkEnd w:id="1979"/>
    </w:p>
    <w:p>
      <w:pPr>
        <w:pStyle w:val="BookText"/>
      </w:pPr>
      <w:r>
        <w:rPr>
          <w:rFonts w:ascii="Amiri" w:hAnsi="Amiri" w:eastAsia="Amiri" w:cs="Amiri"/>
          <w:lang w:bidi="ar-SA"/>
          <w:color w:val="111111"/>
          <w:sz w:val="28"/>
          <w:szCs w:val="28"/>
          <w:rtl/>
        </w:rPr>
        <w:t xml:space="preserve">تَحَقَّقَ ما کنت قد توقعته.(صار،حدث،وقع) </w:t>
      </w:r>
      <w:r>
        <w:rPr>
          <w:rStyle w:val="FootnoteReference"/>
        </w:rPr>
        <w:footnoteReference w:id="444"/>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6612_62648"/>
    <w:bookmarkEnd w:id="145"/>
    <w:p>
      <w:pPr>
        <w:pStyle w:val="Heading3"/>
      </w:pPr>
      <w:bookmarkStart w:id="1980" w:name="_Toc1145"/>
      <w:r>
        <w:t>اِسْتَحَقَّهُ</w:t>
      </w:r>
      <w:bookmarkEnd w:id="1980"/>
    </w:p>
    <w:p>
      <w:pPr>
        <w:pStyle w:val="BookText"/>
      </w:pPr>
      <w:r>
        <w:rPr>
          <w:rStyle w:val="FootnoteReference"/>
        </w:rPr>
        <w:footnoteReference w:id="445"/>
      </w:r>
    </w:p>
    <w:p>
      <w:pPr>
        <w:pStyle w:val="BookText"/>
      </w:pPr>
      <w:r>
        <w:rPr>
          <w:rFonts w:ascii="Amiri" w:hAnsi="Amiri" w:eastAsia="Amiri" w:cs="Amiri"/>
          <w:lang w:bidi="ar-SA"/>
          <w:color w:val="111111"/>
          <w:sz w:val="28"/>
          <w:szCs w:val="28"/>
          <w:rtl/>
        </w:rPr>
        <w:t xml:space="preserve">نال زیدٌ الدرجة الأولی فی الامتحانات الدراسیّة فَاسْتَحَقَّ جائزة.(استوجبها)</w:t>
      </w:r>
    </w:p>
    <w:p>
      <w:pPr>
        <w:pStyle w:val="BookText"/>
      </w:pPr>
      <w:r>
        <w:rPr>
          <w:rFonts w:ascii="Amiri" w:hAnsi="Amiri" w:eastAsia="Amiri" w:cs="Amiri"/>
          <w:lang w:bidi="ar-SA"/>
          <w:color w:val="111111"/>
          <w:sz w:val="28"/>
          <w:szCs w:val="28"/>
          <w:rtl/>
        </w:rPr>
        <w:t xml:space="preserve">اِسْتَحَقَّهُ أَثِمَ سعدٌ فَاسْتَحَقَّ العقابُ.(وجبت علیه عقوبته)</w:t>
      </w:r>
    </w:p>
    <w:p>
      <w:pPr>
        <w:pStyle w:val="BookText"/>
      </w:pPr>
      <w:r>
        <w:rPr>
          <w:rFonts w:ascii="IRNazanin" w:hAnsi="IRNazanin" w:eastAsia="IRNazanin" w:cs="IRNazanin"/>
          <w:lang w:bidi="fa-IR"/>
          <w:color w:val="111111"/>
          <w:sz w:val="28"/>
          <w:szCs w:val="28"/>
          <w:rtl/>
        </w:rPr>
        <w:t xml:space="preserve">[حقن]</w:t>
      </w:r>
    </w:p>
    <w:p>
      <w:pPr>
        <w:pStyle w:val="BookText"/>
      </w:pPr>
      <w:r>
        <w:rPr>
          <w:rFonts w:ascii="Amiri" w:hAnsi="Amiri" w:eastAsia="Amiri" w:cs="Amiri"/>
          <w:lang w:bidi="ar-SA"/>
          <w:color w:val="111111"/>
          <w:sz w:val="28"/>
          <w:szCs w:val="28"/>
          <w:rtl/>
        </w:rPr>
        <w:t xml:space="preserve">حَقَنَهُ یَحْقِنُ یَحْقُنُ حَقْناً</w:t>
      </w:r>
    </w:p>
    <w:p>
      <w:pPr>
        <w:pStyle w:val="BookText"/>
      </w:pPr>
      <w:r>
        <w:rPr>
          <w:rFonts w:ascii="Amiri" w:hAnsi="Amiri" w:eastAsia="Amiri" w:cs="Amiri"/>
          <w:lang w:bidi="ar-SA"/>
          <w:color w:val="111111"/>
          <w:sz w:val="28"/>
          <w:szCs w:val="28"/>
          <w:rtl/>
        </w:rPr>
        <w:t xml:space="preserve">أعلن القائدُ وقف إطلاق النار لِیَحْقِنَ دماءَ الناس.</w:t>
      </w:r>
    </w:p>
    <w:p>
      <w:pPr>
        <w:pStyle w:val="BookText"/>
      </w:pPr>
      <w:r>
        <w:rPr>
          <w:rFonts w:ascii="IRNazanin" w:hAnsi="IRNazanin" w:eastAsia="IRNazanin" w:cs="IRNazanin"/>
          <w:lang w:bidi="fa-IR"/>
          <w:color w:val="111111"/>
          <w:sz w:val="28"/>
          <w:szCs w:val="28"/>
          <w:rtl/>
        </w:rPr>
        <w:t xml:space="preserve">(لیصون،لیحفظ)</w:t>
      </w:r>
    </w:p>
    <w:p>
      <w:pPr>
        <w:pStyle w:val="Heading3"/>
      </w:pPr>
      <w:bookmarkStart w:id="1981" w:name="_Toc1146"/>
      <w:r>
        <w:t>حَقَنَهُ</w:t>
      </w:r>
      <w:bookmarkEnd w:id="1981"/>
    </w:p>
    <w:p>
      <w:pPr>
        <w:pStyle w:val="BookText"/>
      </w:pPr>
      <w:r>
        <w:rPr>
          <w:rFonts w:ascii="Amiri" w:hAnsi="Amiri" w:eastAsia="Amiri" w:cs="Amiri"/>
          <w:lang w:bidi="ar-SA"/>
          <w:color w:val="111111"/>
          <w:sz w:val="28"/>
          <w:szCs w:val="28"/>
          <w:rtl/>
        </w:rPr>
        <w:t xml:space="preserve">حَقَنَ الممرّضُ المریضَ.(أوصل الدواء إلی جسمه بالمحقنة)</w:t>
      </w:r>
    </w:p>
    <w:p>
      <w:pPr>
        <w:pStyle w:val="Heading3"/>
      </w:pPr>
      <w:bookmarkStart w:id="1982" w:name="_Toc1147"/>
      <w:r>
        <w:t>حَقَنَهُ (فیه)</w:t>
      </w:r>
      <w:bookmarkEnd w:id="1982"/>
    </w:p>
    <w:p>
      <w:pPr>
        <w:pStyle w:val="BookText"/>
      </w:pPr>
      <w:r>
        <w:rPr>
          <w:rFonts w:ascii="Amiri" w:hAnsi="Amiri" w:eastAsia="Amiri" w:cs="Amiri"/>
          <w:lang w:bidi="ar-SA"/>
          <w:color w:val="111111"/>
          <w:sz w:val="28"/>
          <w:szCs w:val="28"/>
          <w:rtl/>
        </w:rPr>
        <w:t xml:space="preserve">حَقَنْتُ اللّبنَ فی القربة.(حبسته)</w:t>
      </w:r>
    </w:p>
    <w:p>
      <w:pPr>
        <w:pStyle w:val="Heading3"/>
      </w:pPr>
      <w:bookmarkStart w:id="1983" w:name="_Toc1148"/>
      <w:r>
        <w:t>حَقَنَهُ (به)</w:t>
      </w:r>
      <w:bookmarkEnd w:id="1983"/>
    </w:p>
    <w:p>
      <w:pPr>
        <w:pStyle w:val="BookText"/>
      </w:pPr>
      <w:r>
        <w:rPr>
          <w:rFonts w:ascii="Amiri" w:hAnsi="Amiri" w:eastAsia="Amiri" w:cs="Amiri"/>
          <w:lang w:bidi="ar-SA"/>
          <w:color w:val="111111"/>
          <w:sz w:val="28"/>
          <w:szCs w:val="28"/>
          <w:rtl/>
        </w:rPr>
        <w:t xml:space="preserve">حَقَنْتُ القربةَ باللّبن.(ملأتها) </w:t>
      </w:r>
      <w:r>
        <w:rPr>
          <w:rStyle w:val="FootnoteReference"/>
        </w:rPr>
        <w:footnoteReference w:id="446"/>
      </w:r>
    </w:p>
    <w:p>
      <w:pPr>
        <w:pStyle w:val="Heading3"/>
      </w:pPr>
      <w:bookmarkStart w:id="1984" w:name="_Toc1149"/>
      <w:r>
        <w:t>اِحْتَقَنَ</w:t>
      </w:r>
      <w:bookmarkEnd w:id="1984"/>
    </w:p>
    <w:p>
      <w:pPr>
        <w:pStyle w:val="BookText"/>
      </w:pPr>
      <w:r>
        <w:rPr>
          <w:rFonts w:ascii="Amiri" w:hAnsi="Amiri" w:eastAsia="Amiri" w:cs="Amiri"/>
          <w:lang w:bidi="ar-SA"/>
          <w:color w:val="111111"/>
          <w:sz w:val="28"/>
          <w:szCs w:val="28"/>
          <w:rtl/>
        </w:rPr>
        <w:t xml:space="preserve">اِحْتَقَنَ ضرعُ البقرةِ و نحوها باللّبن.(امتلأ به،انتفخ لتجمّع اللّبن فیه)</w:t>
      </w:r>
    </w:p>
    <w:p>
      <w:pPr>
        <w:pStyle w:val="BookText"/>
      </w:pPr>
      <w:r>
        <w:rPr>
          <w:rFonts w:ascii="Amiri" w:hAnsi="Amiri" w:eastAsia="Amiri" w:cs="Amiri"/>
          <w:lang w:bidi="ar-SA"/>
          <w:color w:val="111111"/>
          <w:sz w:val="28"/>
          <w:szCs w:val="28"/>
          <w:rtl/>
        </w:rPr>
        <w:t xml:space="preserve">اِحْتَقَنَ اِحْتَقَنَ اللّبن فی الضّرع.(تجمّع و احتبس)</w:t>
      </w:r>
    </w:p>
    <w:p>
      <w:pPr>
        <w:pStyle w:val="BookText"/>
      </w:pPr>
      <w:r>
        <w:rPr>
          <w:rFonts w:ascii="IRNazanin" w:hAnsi="IRNazanin" w:eastAsia="IRNazanin" w:cs="IRNazanin"/>
          <w:lang w:bidi="fa-IR"/>
          <w:color w:val="111111"/>
          <w:sz w:val="28"/>
          <w:szCs w:val="28"/>
          <w:rtl/>
        </w:rPr>
        <w:t xml:space="preserve">[حکر]</w:t>
      </w:r>
    </w:p>
    <w:p>
      <w:pPr>
        <w:pStyle w:val="BookText"/>
      </w:pPr>
      <w:r>
        <w:rPr>
          <w:rFonts w:ascii="Amiri" w:hAnsi="Amiri" w:eastAsia="Amiri" w:cs="Amiri"/>
          <w:lang w:bidi="ar-SA"/>
          <w:color w:val="111111"/>
          <w:sz w:val="28"/>
          <w:szCs w:val="28"/>
          <w:rtl/>
        </w:rPr>
        <w:t xml:space="preserve">اِحْتَکَرَهُ</w:t>
      </w:r>
    </w:p>
    <w:p>
      <w:pPr>
        <w:pStyle w:val="BookText"/>
      </w:pPr>
      <w:r>
        <w:rPr>
          <w:rFonts w:ascii="Amiri" w:hAnsi="Amiri" w:eastAsia="Amiri" w:cs="Amiri"/>
          <w:lang w:bidi="ar-SA"/>
          <w:color w:val="111111"/>
          <w:sz w:val="28"/>
          <w:szCs w:val="28"/>
          <w:rtl/>
        </w:rPr>
        <w:t xml:space="preserve">اِحْتَکَرَ التاجرُ السّلعةَ.(جمعها لینفرد بالتصرّف فیها کرفع سعرها)</w:t>
      </w:r>
    </w:p>
    <w:p>
      <w:pPr>
        <w:pStyle w:val="BookText"/>
      </w:pPr>
      <w:r>
        <w:rPr>
          <w:rFonts w:ascii="IRNazanin" w:hAnsi="IRNazanin" w:eastAsia="IRNazanin" w:cs="IRNazanin"/>
          <w:lang w:bidi="fa-IR"/>
          <w:color w:val="111111"/>
          <w:sz w:val="28"/>
          <w:szCs w:val="28"/>
          <w:rtl/>
        </w:rPr>
        <w:t xml:space="preserve">[حکک]</w:t>
      </w:r>
    </w:p>
    <w:p>
      <w:pPr>
        <w:pStyle w:val="BookText"/>
      </w:pPr>
      <w:r>
        <w:rPr>
          <w:rFonts w:ascii="Amiri" w:hAnsi="Amiri" w:eastAsia="Amiri" w:cs="Amiri"/>
          <w:lang w:bidi="ar-SA"/>
          <w:color w:val="111111"/>
          <w:sz w:val="28"/>
          <w:szCs w:val="28"/>
          <w:rtl/>
        </w:rPr>
        <w:t xml:space="preserve">حَکَّهُ یَحُکُّ حَکّاً (به)</w:t>
      </w:r>
    </w:p>
    <w:p>
      <w:pPr>
        <w:pStyle w:val="BookText"/>
      </w:pPr>
      <w:r>
        <w:rPr>
          <w:rFonts w:ascii="Amiri" w:hAnsi="Amiri" w:eastAsia="Amiri" w:cs="Amiri"/>
          <w:lang w:bidi="ar-SA"/>
          <w:color w:val="111111"/>
          <w:sz w:val="28"/>
          <w:szCs w:val="28"/>
          <w:rtl/>
        </w:rPr>
        <w:t xml:space="preserve">حَکَّ زیدٌ جلدَهُ بظفره.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ما حکّ جلدک مثل ظفرک فتولّ أنت جمیع أمرک</w:t>
      </w:r>
    </w:p>
    <w:p>
      <w:pPr>
        <w:pStyle w:val="BookText"/>
      </w:pPr>
      <w:r>
        <w:rPr>
          <w:rFonts w:ascii="IRNazanin" w:hAnsi="IRNazanin" w:eastAsia="IRNazanin" w:cs="IRNazanin"/>
          <w:lang w:bidi="fa-IR"/>
          <w:color w:val="111111"/>
          <w:sz w:val="28"/>
          <w:szCs w:val="28"/>
          <w:rtl/>
        </w:rPr>
        <w:t xml:space="preserve">(أمرّه علیه دلکا)</w:t>
      </w:r>
    </w:p>
    <w:p>
      <w:pPr>
        <w:pStyle w:val="Heading3"/>
      </w:pPr>
      <w:bookmarkStart w:id="1985" w:name="_Toc1150"/>
      <w:r>
        <w:t>حَکَّهُ</w:t>
      </w:r>
      <w:bookmarkEnd w:id="1985"/>
    </w:p>
    <w:p>
      <w:pPr>
        <w:pStyle w:val="BookText"/>
      </w:pPr>
      <w:r>
        <w:rPr>
          <w:rFonts w:ascii="Amiri" w:hAnsi="Amiri" w:eastAsia="Amiri" w:cs="Amiri"/>
          <w:lang w:bidi="ar-SA"/>
          <w:color w:val="111111"/>
          <w:sz w:val="28"/>
          <w:szCs w:val="28"/>
          <w:rtl/>
        </w:rPr>
        <w:t xml:space="preserve">حَکَّ زیداً جسمُهُ أو رأسه.(دعاه إلی حکّه)</w:t>
      </w:r>
    </w:p>
    <w:p>
      <w:pPr>
        <w:pStyle w:val="Heading3"/>
      </w:pPr>
      <w:bookmarkStart w:id="1986" w:name="_Toc1151"/>
      <w:r>
        <w:t>أَحَکَّهُ</w:t>
      </w:r>
      <w:bookmarkEnd w:id="1986"/>
    </w:p>
    <w:p>
      <w:pPr>
        <w:pStyle w:val="BookText"/>
      </w:pPr>
      <w:r>
        <w:rPr>
          <w:rFonts w:ascii="Amiri" w:hAnsi="Amiri" w:eastAsia="Amiri" w:cs="Amiri"/>
          <w:lang w:bidi="ar-SA"/>
          <w:color w:val="111111"/>
          <w:sz w:val="28"/>
          <w:szCs w:val="28"/>
          <w:rtl/>
        </w:rPr>
        <w:t xml:space="preserve">أَحَکَّ زیداً جسمُهُ أو نحوه.(حکّه)</w:t>
      </w:r>
    </w:p>
    <w:p>
      <w:pPr>
        <w:pStyle w:val="Heading3"/>
      </w:pPr>
      <w:bookmarkStart w:id="1987" w:name="_Toc1152"/>
      <w:r>
        <w:t>اِحْتَکَّ (به)</w:t>
      </w:r>
      <w:bookmarkEnd w:id="1987"/>
    </w:p>
    <w:p>
      <w:pPr>
        <w:pStyle w:val="BookText"/>
      </w:pPr>
      <w:r>
        <w:rPr>
          <w:rFonts w:ascii="IRNazanin" w:hAnsi="IRNazanin" w:eastAsia="IRNazanin" w:cs="IRNazanin"/>
          <w:lang w:bidi="fa-IR"/>
          <w:color w:val="111111"/>
          <w:sz w:val="28"/>
          <w:szCs w:val="28"/>
          <w:rtl/>
        </w:rPr>
        <w:t xml:space="preserve">لقد اتّسخت ثیابی لأنّنی احتککت بجدار وسخ أثناء سیری(التصقت به)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6612_62649"/>
    <w:bookmarkEnd w:id="146"/>
    <w:p>
      <w:pPr>
        <w:pStyle w:val="Heading3"/>
      </w:pPr>
      <w:bookmarkStart w:id="1988" w:name="_Toc1153"/>
      <w:r>
        <w:t>اِحْتَکَّ</w:t>
      </w:r>
      <w:bookmarkEnd w:id="1988"/>
    </w:p>
    <w:p>
      <w:pPr>
        <w:pStyle w:val="BookText"/>
      </w:pPr>
      <w:r>
        <w:rPr>
          <w:rFonts w:ascii="Amiri" w:hAnsi="Amiri" w:eastAsia="Amiri" w:cs="Amiri"/>
          <w:lang w:bidi="ar-SA"/>
          <w:color w:val="111111"/>
          <w:sz w:val="28"/>
          <w:szCs w:val="28"/>
          <w:rtl/>
        </w:rPr>
        <w:t xml:space="preserve">یا بنیّ،أرجو أن لا تَحْتَکُّ بمن هو أکبر منک سنّا.(لا تعاشر،لا تصاحب)</w:t>
      </w:r>
    </w:p>
    <w:p>
      <w:pPr>
        <w:pStyle w:val="BookText"/>
      </w:pPr>
      <w:r>
        <w:rPr>
          <w:rFonts w:ascii="IRNazanin" w:hAnsi="IRNazanin" w:eastAsia="IRNazanin" w:cs="IRNazanin"/>
          <w:lang w:bidi="fa-IR"/>
          <w:color w:val="111111"/>
          <w:sz w:val="28"/>
          <w:szCs w:val="28"/>
          <w:rtl/>
        </w:rPr>
        <w:t xml:space="preserve">[حکم]</w:t>
      </w:r>
    </w:p>
    <w:p>
      <w:pPr>
        <w:pStyle w:val="BookText"/>
      </w:pPr>
      <w:r>
        <w:rPr>
          <w:rFonts w:ascii="Amiri" w:hAnsi="Amiri" w:eastAsia="Amiri" w:cs="Amiri"/>
          <w:lang w:bidi="ar-SA"/>
          <w:color w:val="111111"/>
          <w:sz w:val="28"/>
          <w:szCs w:val="28"/>
          <w:rtl/>
        </w:rPr>
        <w:t xml:space="preserve">حَکَمَ یَحْکُمُ حُکْماً 1(به)</w:t>
      </w:r>
    </w:p>
    <w:p>
      <w:pPr>
        <w:pStyle w:val="BookText"/>
      </w:pPr>
      <w:r>
        <w:rPr>
          <w:rFonts w:ascii="Amiri" w:hAnsi="Amiri" w:eastAsia="Amiri" w:cs="Amiri"/>
          <w:lang w:bidi="ar-SA"/>
          <w:color w:val="111111"/>
          <w:sz w:val="28"/>
          <w:szCs w:val="28"/>
          <w:rtl/>
        </w:rPr>
        <w:t xml:space="preserve">وَ مَنْ لَمْ یَحْکُمْ بِما أَنْزَلَ اللّهُ فَأُولئِکَ هُمُ الْکافِرُونَ </w:t>
      </w:r>
      <w:r>
        <w:rPr>
          <w:rStyle w:val="FootnoteReference"/>
        </w:rPr>
        <w:footnoteReference w:id="448"/>
      </w:r>
      <w:r>
        <w:rPr>
          <w:rFonts w:ascii="IRNazanin" w:hAnsi="IRNazanin" w:eastAsia="IRNazanin" w:cs="IRNazanin"/>
          <w:lang w:bidi="fa-IR"/>
          <w:color w:val="111111"/>
          <w:sz w:val="28"/>
          <w:szCs w:val="28"/>
          <w:rtl/>
        </w:rPr>
        <w:t xml:space="preserve">(لم یقض)</w:t>
      </w:r>
    </w:p>
    <w:p>
      <w:pPr>
        <w:pStyle w:val="Heading3"/>
      </w:pPr>
      <w:bookmarkStart w:id="1989" w:name="_Toc1154"/>
      <w:r>
        <w:t>حَکَمَ (بینهم)</w:t>
      </w:r>
      <w:bookmarkEnd w:id="1989"/>
    </w:p>
    <w:p>
      <w:pPr>
        <w:pStyle w:val="BookText"/>
      </w:pPr>
      <w:r>
        <w:rPr>
          <w:rFonts w:ascii="Amiri" w:hAnsi="Amiri" w:eastAsia="Amiri" w:cs="Amiri"/>
          <w:lang w:bidi="ar-SA"/>
          <w:color w:val="111111"/>
          <w:sz w:val="28"/>
          <w:szCs w:val="28"/>
          <w:rtl/>
        </w:rPr>
        <w:t xml:space="preserve">وَ إِذا حَکَمْتُمْ بَیْنَ النّاسِ أَنْ تَحْکُمُوا بِالْعَدْلِ </w:t>
      </w:r>
      <w:r>
        <w:rPr>
          <w:rStyle w:val="FootnoteReference"/>
        </w:rPr>
        <w:footnoteReference w:id="449"/>
      </w:r>
      <w:r>
        <w:rPr>
          <w:rFonts w:ascii="IRNazanin" w:hAnsi="IRNazanin" w:eastAsia="IRNazanin" w:cs="IRNazanin"/>
          <w:lang w:bidi="fa-IR"/>
          <w:color w:val="111111"/>
          <w:sz w:val="28"/>
          <w:szCs w:val="28"/>
          <w:rtl/>
        </w:rPr>
        <w:t xml:space="preserve">(قضیتم)</w:t>
      </w:r>
    </w:p>
    <w:p>
      <w:pPr>
        <w:pStyle w:val="Heading3"/>
      </w:pPr>
      <w:bookmarkStart w:id="1990" w:name="_Toc1155"/>
      <w:r>
        <w:t>أَحْکَمَهُ</w:t>
      </w:r>
      <w:bookmarkEnd w:id="1990"/>
    </w:p>
    <w:p>
      <w:pPr>
        <w:pStyle w:val="BookText"/>
      </w:pPr>
      <w:r>
        <w:rPr>
          <w:rFonts w:ascii="Amiri" w:hAnsi="Amiri" w:eastAsia="Amiri" w:cs="Amiri"/>
          <w:lang w:bidi="ar-SA"/>
          <w:color w:val="111111"/>
          <w:sz w:val="28"/>
          <w:szCs w:val="28"/>
          <w:rtl/>
        </w:rPr>
        <w:t xml:space="preserve">اعتاد زید أن یُحْکِمَ کلّ ما ینتجه فی معمله.(یتقنه)</w:t>
      </w:r>
    </w:p>
    <w:p>
      <w:pPr>
        <w:pStyle w:val="Heading3"/>
      </w:pPr>
      <w:bookmarkStart w:id="1991" w:name="_Toc1156"/>
      <w:r>
        <w:t>حَاکَمَهُ مُحَاکَمَةً</w:t>
      </w:r>
      <w:bookmarkEnd w:id="1991"/>
    </w:p>
    <w:p>
      <w:pPr>
        <w:pStyle w:val="BookText"/>
      </w:pPr>
      <w:r>
        <w:rPr>
          <w:rFonts w:ascii="Amiri" w:hAnsi="Amiri" w:eastAsia="Amiri" w:cs="Amiri"/>
          <w:lang w:bidi="ar-SA"/>
          <w:color w:val="111111"/>
          <w:sz w:val="28"/>
          <w:szCs w:val="28"/>
          <w:rtl/>
        </w:rPr>
        <w:t xml:space="preserve">حَاکَمَ القاضی المتّهمَ.(استجوبه فیما اتّهم به)</w:t>
      </w:r>
    </w:p>
    <w:p>
      <w:pPr>
        <w:pStyle w:val="Heading3"/>
      </w:pPr>
      <w:bookmarkStart w:id="1992" w:name="_Toc1157"/>
      <w:r>
        <w:t>حَاکَمَهُ (إلیه)</w:t>
      </w:r>
      <w:bookmarkEnd w:id="1992"/>
    </w:p>
    <w:p>
      <w:pPr>
        <w:pStyle w:val="BookText"/>
      </w:pPr>
      <w:r>
        <w:rPr>
          <w:rFonts w:ascii="Amiri" w:hAnsi="Amiri" w:eastAsia="Amiri" w:cs="Amiri"/>
          <w:lang w:bidi="ar-SA"/>
          <w:color w:val="111111"/>
          <w:sz w:val="28"/>
          <w:szCs w:val="28"/>
          <w:rtl/>
        </w:rPr>
        <w:t xml:space="preserve">حَاکَمْتُ شریکی إلی کتاب اللّه أو إلی عالم دینی.</w:t>
      </w:r>
    </w:p>
    <w:p>
      <w:pPr>
        <w:pStyle w:val="BookText"/>
      </w:pPr>
      <w:r>
        <w:rPr>
          <w:rFonts w:ascii="IRNazanin" w:hAnsi="IRNazanin" w:eastAsia="IRNazanin" w:cs="IRNazanin"/>
          <w:lang w:bidi="fa-IR"/>
          <w:color w:val="111111"/>
          <w:sz w:val="28"/>
          <w:szCs w:val="28"/>
          <w:rtl/>
        </w:rPr>
        <w:t xml:space="preserve">(خاصمته و دعوته الی حکمه)</w:t>
      </w:r>
    </w:p>
    <w:p>
      <w:pPr>
        <w:pStyle w:val="Heading3"/>
      </w:pPr>
      <w:bookmarkStart w:id="1993" w:name="_Toc1158"/>
      <w:r>
        <w:t>حَکَّمَهُ (فیه)</w:t>
      </w:r>
      <w:bookmarkEnd w:id="1993"/>
    </w:p>
    <w:p>
      <w:pPr>
        <w:pStyle w:val="BookText"/>
      </w:pPr>
      <w:r>
        <w:rPr>
          <w:rFonts w:ascii="Amiri" w:hAnsi="Amiri" w:eastAsia="Amiri" w:cs="Amiri"/>
          <w:lang w:bidi="ar-SA"/>
          <w:color w:val="111111"/>
          <w:sz w:val="28"/>
          <w:szCs w:val="28"/>
          <w:rtl/>
        </w:rPr>
        <w:t xml:space="preserve">فَلا وَ رَبِّکَ لا یُؤْمِنُونَ حَتّی یُحَکِّمُوکَ فِیما شَجَرَ بَیْنَهُمْ </w:t>
      </w:r>
      <w:r>
        <w:rPr>
          <w:rStyle w:val="FootnoteReference"/>
        </w:rPr>
        <w:footnoteReference w:id="450"/>
      </w:r>
      <w:r>
        <w:rPr>
          <w:rFonts w:ascii="IRNazanin" w:hAnsi="IRNazanin" w:eastAsia="IRNazanin" w:cs="IRNazanin"/>
          <w:lang w:bidi="fa-IR"/>
          <w:color w:val="111111"/>
          <w:sz w:val="28"/>
          <w:szCs w:val="28"/>
          <w:rtl/>
        </w:rPr>
        <w:t xml:space="preserve">(یجعلوک حکما)</w:t>
      </w:r>
    </w:p>
    <w:p>
      <w:pPr>
        <w:pStyle w:val="Heading3"/>
      </w:pPr>
      <w:bookmarkStart w:id="1994" w:name="_Toc1159"/>
      <w:r>
        <w:t>اِحْتَکَمَ</w:t>
      </w:r>
      <w:bookmarkEnd w:id="1994"/>
    </w:p>
    <w:p>
      <w:pPr>
        <w:pStyle w:val="BookText"/>
      </w:pPr>
      <w:r>
        <w:rPr>
          <w:rFonts w:ascii="Amiri" w:hAnsi="Amiri" w:eastAsia="Amiri" w:cs="Amiri"/>
          <w:lang w:bidi="ar-SA"/>
          <w:color w:val="111111"/>
          <w:sz w:val="28"/>
          <w:szCs w:val="28"/>
          <w:rtl/>
        </w:rPr>
        <w:t xml:space="preserve">اِحْتَکَمَتِ الأمورُ فی البلاد.(صارت محکمة و قوّیة)</w:t>
      </w:r>
    </w:p>
    <w:p>
      <w:pPr>
        <w:pStyle w:val="Heading3"/>
      </w:pPr>
      <w:bookmarkStart w:id="1995" w:name="_Toc1160"/>
      <w:r>
        <w:t>اِحْتَکَمَ (إلیه)</w:t>
      </w:r>
      <w:bookmarkEnd w:id="1995"/>
    </w:p>
    <w:p>
      <w:pPr>
        <w:pStyle w:val="BookText"/>
      </w:pPr>
      <w:r>
        <w:rPr>
          <w:rFonts w:ascii="Amiri" w:hAnsi="Amiri" w:eastAsia="Amiri" w:cs="Amiri"/>
          <w:lang w:bidi="ar-SA"/>
          <w:color w:val="111111"/>
          <w:sz w:val="28"/>
          <w:szCs w:val="28"/>
          <w:rtl/>
        </w:rPr>
        <w:t xml:space="preserve">اِحْتَکَمَ الخصمان إلی الحاکم.(رفعا خصومتهما إلیه)</w:t>
      </w:r>
    </w:p>
    <w:p>
      <w:pPr>
        <w:pStyle w:val="Heading3"/>
      </w:pPr>
      <w:bookmarkStart w:id="1996" w:name="_Toc1161"/>
      <w:r>
        <w:t>تَحَاکَمَا (إلیه)</w:t>
      </w:r>
      <w:bookmarkEnd w:id="1996"/>
    </w:p>
    <w:p>
      <w:pPr>
        <w:pStyle w:val="BookText"/>
      </w:pPr>
      <w:r>
        <w:rPr>
          <w:rFonts w:ascii="Amiri" w:hAnsi="Amiri" w:eastAsia="Amiri" w:cs="Amiri"/>
          <w:lang w:bidi="ar-SA"/>
          <w:color w:val="111111"/>
          <w:sz w:val="28"/>
          <w:szCs w:val="28"/>
          <w:rtl/>
        </w:rPr>
        <w:t xml:space="preserve">زیدٌ و سعدٌ قد تَحَاکَمَا حول المیراث إلی القاضی. 5</w:t>
      </w:r>
    </w:p>
    <w:p>
      <w:pPr>
        <w:pStyle w:val="BookText"/>
      </w:pPr>
      <w:r>
        <w:rPr>
          <w:rFonts w:ascii="IRNazanin" w:hAnsi="IRNazanin" w:eastAsia="IRNazanin" w:cs="IRNazanin"/>
          <w:lang w:bidi="fa-IR"/>
          <w:color w:val="111111"/>
          <w:sz w:val="28"/>
          <w:szCs w:val="28"/>
          <w:rtl/>
        </w:rPr>
        <w:t xml:space="preserve">(رفعوا خصومتهما إلیه)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6612_62650"/>
    <w:bookmarkEnd w:id="147"/>
    <w:p>
      <w:pPr>
        <w:pStyle w:val="Heading3"/>
      </w:pPr>
      <w:bookmarkStart w:id="1997" w:name="_Toc1162"/>
      <w:r>
        <w:t>تَحَکَّمَ (فیه)</w:t>
      </w:r>
      <w:bookmarkEnd w:id="1997"/>
    </w:p>
    <w:p>
      <w:pPr>
        <w:pStyle w:val="BookText"/>
      </w:pPr>
      <w:r>
        <w:rPr>
          <w:rFonts w:ascii="Amiri" w:hAnsi="Amiri" w:eastAsia="Amiri" w:cs="Amiri"/>
          <w:lang w:bidi="ar-SA"/>
          <w:color w:val="111111"/>
          <w:sz w:val="28"/>
          <w:szCs w:val="28"/>
          <w:rtl/>
        </w:rPr>
        <w:t xml:space="preserve">تَحَکَّمَ زیدٌ فی أمور البلاد.(تصرّف فیها وفق مشیئته)</w:t>
      </w:r>
    </w:p>
    <w:p>
      <w:pPr>
        <w:pStyle w:val="Heading3"/>
      </w:pPr>
      <w:bookmarkStart w:id="1998" w:name="_Toc1163"/>
      <w:r>
        <w:t>اِسْتَحْکَمَ</w:t>
      </w:r>
      <w:bookmarkEnd w:id="1998"/>
    </w:p>
    <w:p>
      <w:pPr>
        <w:pStyle w:val="BookText"/>
      </w:pPr>
      <w:r>
        <w:rPr>
          <w:rFonts w:ascii="Amiri" w:hAnsi="Amiri" w:eastAsia="Amiri" w:cs="Amiri"/>
          <w:lang w:bidi="ar-SA"/>
          <w:color w:val="111111"/>
          <w:sz w:val="28"/>
          <w:szCs w:val="28"/>
          <w:rtl/>
        </w:rPr>
        <w:t xml:space="preserve">اِسْتَحْکَمَ الشیءُ أو الأمر.(صار محکما و ثابتا)</w:t>
      </w:r>
    </w:p>
    <w:p>
      <w:pPr>
        <w:pStyle w:val="BookText"/>
      </w:pPr>
      <w:r>
        <w:rPr>
          <w:rFonts w:ascii="IRNazanin" w:hAnsi="IRNazanin" w:eastAsia="IRNazanin" w:cs="IRNazanin"/>
          <w:lang w:bidi="fa-IR"/>
          <w:color w:val="111111"/>
          <w:sz w:val="28"/>
          <w:szCs w:val="28"/>
          <w:rtl/>
        </w:rPr>
        <w:t xml:space="preserve">[حکی]</w:t>
      </w:r>
    </w:p>
    <w:p>
      <w:pPr>
        <w:pStyle w:val="BookText"/>
      </w:pPr>
      <w:r>
        <w:rPr>
          <w:rFonts w:ascii="Amiri" w:hAnsi="Amiri" w:eastAsia="Amiri" w:cs="Amiri"/>
          <w:lang w:bidi="ar-SA"/>
          <w:color w:val="111111"/>
          <w:sz w:val="28"/>
          <w:szCs w:val="28"/>
          <w:rtl/>
        </w:rPr>
        <w:t xml:space="preserve">حَکَاهُ یَحْکِی حِکَایَةً</w:t>
      </w:r>
    </w:p>
    <w:p>
      <w:pPr>
        <w:pStyle w:val="BookText"/>
      </w:pPr>
      <w:r>
        <w:rPr>
          <w:rFonts w:ascii="Amiri" w:hAnsi="Amiri" w:eastAsia="Amiri" w:cs="Amiri"/>
          <w:lang w:bidi="ar-SA"/>
          <w:color w:val="111111"/>
          <w:sz w:val="28"/>
          <w:szCs w:val="28"/>
          <w:rtl/>
        </w:rPr>
        <w:t xml:space="preserve">زیدٌ یَحْکِی أباه فی شکله و طوله.(یشابهه)</w:t>
      </w:r>
    </w:p>
    <w:p>
      <w:pPr>
        <w:pStyle w:val="Heading3"/>
      </w:pPr>
      <w:bookmarkStart w:id="1999" w:name="_Toc1164"/>
      <w:r>
        <w:t>حَکَاهُ</w:t>
      </w:r>
      <w:bookmarkEnd w:id="1999"/>
    </w:p>
    <w:p>
      <w:pPr>
        <w:pStyle w:val="BookText"/>
      </w:pPr>
      <w:r>
        <w:rPr>
          <w:rFonts w:ascii="Amiri" w:hAnsi="Amiri" w:eastAsia="Amiri" w:cs="Amiri"/>
          <w:lang w:bidi="ar-SA"/>
          <w:color w:val="111111"/>
          <w:sz w:val="28"/>
          <w:szCs w:val="28"/>
          <w:rtl/>
        </w:rPr>
        <w:t xml:space="preserve">حَکَی الوالدُ قصّة جمیلة لأولاده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.فهو حاک،و الجمع:حکاة.</w:t>
      </w:r>
    </w:p>
    <w:p>
      <w:pPr>
        <w:pStyle w:val="BookText"/>
      </w:pPr>
      <w:r>
        <w:rPr>
          <w:rFonts w:ascii="IRNazanin" w:hAnsi="IRNazanin" w:eastAsia="IRNazanin" w:cs="IRNazanin"/>
          <w:lang w:bidi="fa-IR"/>
          <w:color w:val="111111"/>
          <w:sz w:val="28"/>
          <w:szCs w:val="28"/>
          <w:rtl/>
        </w:rPr>
        <w:t xml:space="preserve">(نقلها لهم،قصّها علیهم)</w:t>
      </w:r>
    </w:p>
    <w:p>
      <w:pPr>
        <w:pStyle w:val="Heading3"/>
      </w:pPr>
      <w:bookmarkStart w:id="2000" w:name="_Toc1165"/>
      <w:r>
        <w:t>حَکَاهُ (عنه)</w:t>
      </w:r>
      <w:bookmarkEnd w:id="2000"/>
    </w:p>
    <w:p>
      <w:pPr>
        <w:pStyle w:val="BookText"/>
      </w:pPr>
      <w:r>
        <w:rPr>
          <w:rFonts w:ascii="Amiri" w:hAnsi="Amiri" w:eastAsia="Amiri" w:cs="Amiri"/>
          <w:lang w:bidi="ar-SA"/>
          <w:color w:val="111111"/>
          <w:sz w:val="28"/>
          <w:szCs w:val="28"/>
          <w:rtl/>
        </w:rPr>
        <w:t xml:space="preserve">حَکَی الراوی حدیثاً عن النبی.صلّی اللّه علیه و اله(نقله عنه)</w:t>
      </w:r>
    </w:p>
    <w:p>
      <w:pPr>
        <w:pStyle w:val="Heading3"/>
      </w:pPr>
      <w:bookmarkStart w:id="2001" w:name="_Toc1166"/>
      <w:r>
        <w:t>حَاکَاهُ ، مُحَاکَاةً</w:t>
      </w:r>
      <w:bookmarkEnd w:id="2001"/>
    </w:p>
    <w:p>
      <w:pPr>
        <w:pStyle w:val="BookText"/>
      </w:pPr>
      <w:r>
        <w:rPr>
          <w:rFonts w:ascii="Amiri" w:hAnsi="Amiri" w:eastAsia="Amiri" w:cs="Amiri"/>
          <w:lang w:bidi="ar-SA"/>
          <w:color w:val="111111"/>
          <w:sz w:val="28"/>
          <w:szCs w:val="28"/>
          <w:rtl/>
        </w:rPr>
        <w:t xml:space="preserve">یُحَاکِی زیدٌ خالَهُ فی کثیر من تصرّفاته.(یشابهه)</w:t>
      </w:r>
    </w:p>
    <w:p>
      <w:pPr>
        <w:pStyle w:val="Heading3"/>
      </w:pPr>
      <w:bookmarkStart w:id="2002" w:name="_Toc1167"/>
      <w:r>
        <w:t>حَاکَاهُ</w:t>
      </w:r>
      <w:bookmarkEnd w:id="2002"/>
    </w:p>
    <w:p>
      <w:pPr>
        <w:pStyle w:val="BookText"/>
      </w:pPr>
      <w:r>
        <w:rPr>
          <w:rFonts w:ascii="Amiri" w:hAnsi="Amiri" w:eastAsia="Amiri" w:cs="Amiri"/>
          <w:lang w:bidi="ar-SA"/>
          <w:color w:val="111111"/>
          <w:sz w:val="28"/>
          <w:szCs w:val="28"/>
          <w:rtl/>
        </w:rPr>
        <w:t xml:space="preserve">یمکننی أن أُحَاکِیَ بعضَ الخطباء فی أسلوبهم و لهجتهم.</w:t>
      </w:r>
    </w:p>
    <w:p>
      <w:pPr>
        <w:pStyle w:val="BookText"/>
      </w:pPr>
      <w:r>
        <w:rPr>
          <w:rFonts w:ascii="IRNazanin" w:hAnsi="IRNazanin" w:eastAsia="IRNazanin" w:cs="IRNazanin"/>
          <w:lang w:bidi="fa-IR"/>
          <w:color w:val="111111"/>
          <w:sz w:val="28"/>
          <w:szCs w:val="28"/>
          <w:rtl/>
        </w:rPr>
        <w:t xml:space="preserve">(أکیّف نفسی مثله)</w:t>
      </w:r>
    </w:p>
    <w:p>
      <w:pPr>
        <w:pStyle w:val="BookText"/>
      </w:pPr>
      <w:r>
        <w:rPr>
          <w:rFonts w:ascii="IRNazanin" w:hAnsi="IRNazanin" w:eastAsia="IRNazanin" w:cs="IRNazanin"/>
          <w:lang w:bidi="fa-IR"/>
          <w:color w:val="111111"/>
          <w:sz w:val="28"/>
          <w:szCs w:val="28"/>
          <w:rtl/>
        </w:rPr>
        <w:t xml:space="preserve">[حلب]</w:t>
      </w:r>
    </w:p>
    <w:p>
      <w:pPr>
        <w:pStyle w:val="BookText"/>
      </w:pPr>
      <w:r>
        <w:rPr>
          <w:rFonts w:ascii="Amiri" w:hAnsi="Amiri" w:eastAsia="Amiri" w:cs="Amiri"/>
          <w:lang w:bidi="ar-SA"/>
          <w:color w:val="111111"/>
          <w:sz w:val="28"/>
          <w:szCs w:val="28"/>
          <w:rtl/>
        </w:rPr>
        <w:t xml:space="preserve">حَلَبَهَا یَحْلِبُ یَحْلُبُ حَلْباً</w:t>
      </w:r>
    </w:p>
    <w:p>
      <w:pPr>
        <w:pStyle w:val="BookText"/>
      </w:pPr>
      <w:r>
        <w:rPr>
          <w:rFonts w:ascii="Amiri" w:hAnsi="Amiri" w:eastAsia="Amiri" w:cs="Amiri"/>
          <w:lang w:bidi="ar-SA"/>
          <w:color w:val="111111"/>
          <w:sz w:val="28"/>
          <w:szCs w:val="28"/>
          <w:rtl/>
        </w:rPr>
        <w:t xml:space="preserve">حَلَبَ زیدٌ البقرة أو نحوها. </w:t>
      </w:r>
      <w:r>
        <w:rPr>
          <w:rStyle w:val="FootnoteReference"/>
        </w:rPr>
        <w:footnoteReference w:id="452"/>
      </w:r>
      <w:r>
        <w:rPr>
          <w:rFonts w:ascii="IRNazanin" w:hAnsi="IRNazanin" w:eastAsia="IRNazanin" w:cs="IRNazanin"/>
          <w:lang w:bidi="fa-IR"/>
          <w:color w:val="111111"/>
          <w:sz w:val="28"/>
          <w:szCs w:val="28"/>
          <w:rtl/>
        </w:rPr>
        <w:t xml:space="preserve">(استخرج اللّبن من ضرعها)</w:t>
      </w:r>
    </w:p>
    <w:p>
      <w:pPr>
        <w:pStyle w:val="Heading3"/>
      </w:pPr>
      <w:bookmarkStart w:id="2003" w:name="_Toc1168"/>
      <w:r>
        <w:t>اِحْتَلَبَهَا</w:t>
      </w:r>
      <w:bookmarkEnd w:id="2003"/>
    </w:p>
    <w:p>
      <w:pPr>
        <w:pStyle w:val="BookText"/>
      </w:pPr>
      <w:r>
        <w:rPr>
          <w:rFonts w:ascii="Amiri" w:hAnsi="Amiri" w:eastAsia="Amiri" w:cs="Amiri"/>
          <w:lang w:bidi="ar-SA"/>
          <w:color w:val="111111"/>
          <w:sz w:val="28"/>
          <w:szCs w:val="28"/>
          <w:rtl/>
        </w:rPr>
        <w:t xml:space="preserve">اِحْتَلَبَ زیدٌ البقرة أو نحوها.(حلبها)</w:t>
      </w:r>
    </w:p>
    <w:p>
      <w:pPr>
        <w:pStyle w:val="Heading3"/>
      </w:pPr>
      <w:bookmarkStart w:id="2004" w:name="_Toc1169"/>
      <w:r>
        <w:t>اِسْتَحْلَبَهُ</w:t>
      </w:r>
      <w:bookmarkEnd w:id="2004"/>
    </w:p>
    <w:p>
      <w:pPr>
        <w:pStyle w:val="BookText"/>
      </w:pPr>
      <w:r>
        <w:rPr>
          <w:rFonts w:ascii="Amiri" w:hAnsi="Amiri" w:eastAsia="Amiri" w:cs="Amiri"/>
          <w:lang w:bidi="ar-SA"/>
          <w:color w:val="111111"/>
          <w:sz w:val="28"/>
          <w:szCs w:val="28"/>
          <w:rtl/>
        </w:rPr>
        <w:t xml:space="preserve">اِسْتَحْلَبَ زیدٌ لبن البقرة بإرسال ولیدها الی ضرعها.</w:t>
      </w:r>
    </w:p>
    <w:p>
      <w:pPr>
        <w:pStyle w:val="BookText"/>
      </w:pPr>
      <w:r>
        <w:rPr>
          <w:rFonts w:ascii="Amiri" w:hAnsi="Amiri" w:eastAsia="Amiri" w:cs="Amiri"/>
          <w:lang w:bidi="ar-SA"/>
          <w:color w:val="111111"/>
          <w:sz w:val="28"/>
          <w:szCs w:val="28"/>
          <w:rtl/>
        </w:rPr>
        <w:t xml:space="preserve">(استدرّه)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[حلج]</w:t>
      </w:r>
    </w:p>
    <w:p>
      <w:pPr>
        <w:pStyle w:val="BookText"/>
      </w:pPr>
      <w:r>
        <w:rPr>
          <w:rFonts w:ascii="Amiri" w:hAnsi="Amiri" w:eastAsia="Amiri" w:cs="Amiri"/>
          <w:lang w:bidi="ar-SA"/>
          <w:color w:val="111111"/>
          <w:sz w:val="28"/>
          <w:szCs w:val="28"/>
          <w:rtl/>
        </w:rPr>
        <w:t xml:space="preserve">حَلَجَهُ یَحْلِجُ یَحْلُجُ حَلْجاً و حِلاَجَةً</w:t>
      </w:r>
    </w:p>
    <w:p>
      <w:pPr>
        <w:pStyle w:val="BookText"/>
      </w:pPr>
      <w:r>
        <w:rPr>
          <w:rFonts w:ascii="Amiri" w:hAnsi="Amiri" w:eastAsia="Amiri" w:cs="Amiri"/>
          <w:lang w:bidi="ar-SA"/>
          <w:color w:val="111111"/>
          <w:sz w:val="28"/>
          <w:szCs w:val="28"/>
          <w:rtl/>
        </w:rPr>
        <w:t xml:space="preserve">حَلَجَ الحَلاَّجُ القطنَ.(خلّصه من بذره)</w:t>
      </w:r>
    </w:p>
    <w:p>
      <w:pPr>
        <w:pStyle w:val="BookText"/>
      </w:pPr>
      <w:r>
        <w:rPr>
          <w:rFonts w:ascii="IRNazanin" w:hAnsi="IRNazanin" w:eastAsia="IRNazanin" w:cs="IRNazanin"/>
          <w:lang w:bidi="fa-IR"/>
          <w:color w:val="111111"/>
          <w:sz w:val="28"/>
          <w:szCs w:val="28"/>
          <w:rtl/>
        </w:rPr>
        <w:t xml:space="preserve">[حلل]</w:t>
      </w:r>
    </w:p>
    <w:p>
      <w:pPr>
        <w:pStyle w:val="BookText"/>
      </w:pPr>
      <w:r>
        <w:rPr>
          <w:rFonts w:ascii="Amiri" w:hAnsi="Amiri" w:eastAsia="Amiri" w:cs="Amiri"/>
          <w:lang w:bidi="ar-SA"/>
          <w:color w:val="111111"/>
          <w:sz w:val="28"/>
          <w:szCs w:val="28"/>
          <w:rtl/>
        </w:rPr>
        <w:t xml:space="preserve">حَلْحَلَهُ</w:t>
      </w:r>
    </w:p>
    <w:p>
      <w:pPr>
        <w:pStyle w:val="BookText"/>
      </w:pPr>
      <w:r>
        <w:rPr>
          <w:rFonts w:ascii="Amiri" w:hAnsi="Amiri" w:eastAsia="Amiri" w:cs="Amiri"/>
          <w:lang w:bidi="ar-SA"/>
          <w:color w:val="111111"/>
          <w:sz w:val="28"/>
          <w:szCs w:val="28"/>
          <w:rtl/>
        </w:rPr>
        <w:t xml:space="preserve">حَلْحَلَ زیدٌ النائمَ.(حرّکة،زحزحه) </w:t>
      </w:r>
      <w:r>
        <w:rPr>
          <w:rStyle w:val="FootnoteReference"/>
        </w:rPr>
        <w:footnoteReference w:id="454"/>
      </w:r>
    </w:p>
    <w:p>
      <w:pPr>
        <w:pStyle w:val="Heading3"/>
      </w:pPr>
      <w:bookmarkStart w:id="2005" w:name="_Toc1170"/>
      <w:r>
        <w:t>تَحَلْحَلَ</w:t>
      </w:r>
      <w:bookmarkEnd w:id="2005"/>
    </w:p>
    <w:p>
      <w:pPr>
        <w:pStyle w:val="BookText"/>
      </w:pPr>
      <w:r>
        <w:rPr>
          <w:rFonts w:ascii="Amiri" w:hAnsi="Amiri" w:eastAsia="Amiri" w:cs="Amiri"/>
          <w:lang w:bidi="ar-SA"/>
          <w:color w:val="111111"/>
          <w:sz w:val="28"/>
          <w:szCs w:val="28"/>
          <w:rtl/>
        </w:rPr>
        <w:t xml:space="preserve">تَحَلْحَلَ النائمُ أو نحوه.(تحرّک أو تزحزح)</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6612_62651"/>
    <w:bookmarkEnd w:id="148"/>
    <w:p>
      <w:pPr>
        <w:pStyle w:val="BookText"/>
      </w:pPr>
      <w:r>
        <w:rPr>
          <w:rFonts w:ascii="IRNazanin" w:hAnsi="IRNazanin" w:eastAsia="IRNazanin" w:cs="IRNazanin"/>
          <w:lang w:bidi="fa-IR"/>
          <w:color w:val="111111"/>
          <w:sz w:val="28"/>
          <w:szCs w:val="28"/>
          <w:rtl/>
        </w:rPr>
        <w:t xml:space="preserve">[حلف]</w:t>
      </w:r>
    </w:p>
    <w:p>
      <w:pPr>
        <w:pStyle w:val="BookText"/>
      </w:pPr>
      <w:r>
        <w:rPr>
          <w:rFonts w:ascii="Amiri" w:hAnsi="Amiri" w:eastAsia="Amiri" w:cs="Amiri"/>
          <w:lang w:bidi="ar-SA"/>
          <w:color w:val="111111"/>
          <w:sz w:val="28"/>
          <w:szCs w:val="28"/>
          <w:rtl/>
        </w:rPr>
        <w:t xml:space="preserve">حَلَفَ یَحْلِفُ حَلْفاً</w:t>
      </w:r>
    </w:p>
    <w:p>
      <w:pPr>
        <w:pStyle w:val="BookText"/>
      </w:pPr>
      <w:r>
        <w:rPr>
          <w:rFonts w:ascii="Amiri" w:hAnsi="Amiri" w:eastAsia="Amiri" w:cs="Amiri"/>
          <w:lang w:bidi="ar-SA"/>
          <w:color w:val="111111"/>
          <w:sz w:val="28"/>
          <w:szCs w:val="28"/>
          <w:rtl/>
        </w:rPr>
        <w:t xml:space="preserve">حَلَفَ المتّهمُ أمامَ القاضی بأنّه بریء.(أقسم)</w:t>
      </w:r>
    </w:p>
    <w:p>
      <w:pPr>
        <w:pStyle w:val="Heading3"/>
      </w:pPr>
      <w:bookmarkStart w:id="2006" w:name="_Toc1171"/>
      <w:r>
        <w:t>أَحْلَفَهُ</w:t>
      </w:r>
      <w:bookmarkEnd w:id="2006"/>
    </w:p>
    <w:p>
      <w:pPr>
        <w:pStyle w:val="BookText"/>
      </w:pPr>
      <w:r>
        <w:rPr>
          <w:rFonts w:ascii="Amiri" w:hAnsi="Amiri" w:eastAsia="Amiri" w:cs="Amiri"/>
          <w:lang w:bidi="ar-SA"/>
          <w:color w:val="111111"/>
          <w:sz w:val="28"/>
          <w:szCs w:val="28"/>
          <w:rtl/>
        </w:rPr>
        <w:t xml:space="preserve">أَحْلَفَ القاضی زیداً.(طلب منه أن یحلف)</w:t>
      </w:r>
    </w:p>
    <w:p>
      <w:pPr>
        <w:pStyle w:val="Heading3"/>
      </w:pPr>
      <w:bookmarkStart w:id="2007" w:name="_Toc1172"/>
      <w:r>
        <w:t>حَالَفَهُ</w:t>
      </w:r>
      <w:bookmarkEnd w:id="2007"/>
    </w:p>
    <w:p>
      <w:pPr>
        <w:pStyle w:val="BookText"/>
      </w:pPr>
      <w:r>
        <w:rPr>
          <w:rFonts w:ascii="Amiri" w:hAnsi="Amiri" w:eastAsia="Amiri" w:cs="Amiri"/>
          <w:lang w:bidi="ar-SA"/>
          <w:color w:val="111111"/>
          <w:sz w:val="28"/>
          <w:szCs w:val="28"/>
          <w:rtl/>
        </w:rPr>
        <w:t xml:space="preserve">حَالَفَتْ إیرانُ بعضَ الدّول.(عاهدتها،عقدت حلفا معها)</w:t>
      </w:r>
    </w:p>
    <w:p>
      <w:pPr>
        <w:pStyle w:val="BookText"/>
      </w:pPr>
      <w:r>
        <w:rPr>
          <w:rFonts w:ascii="Amiri" w:hAnsi="Amiri" w:eastAsia="Amiri" w:cs="Amiri"/>
          <w:lang w:bidi="ar-SA"/>
          <w:color w:val="111111"/>
          <w:sz w:val="28"/>
          <w:szCs w:val="28"/>
          <w:rtl/>
        </w:rPr>
        <w:t xml:space="preserve">حَالَفَهُ ما حَالَفَنِی الحظّ فی الإمتحان.(ما وفّقت فیه)</w:t>
      </w:r>
    </w:p>
    <w:p>
      <w:pPr>
        <w:pStyle w:val="Heading3"/>
      </w:pPr>
      <w:bookmarkStart w:id="2008" w:name="_Toc1173"/>
      <w:r>
        <w:t>حَالَفَ (بینهم)</w:t>
      </w:r>
      <w:bookmarkEnd w:id="2008"/>
    </w:p>
    <w:p>
      <w:pPr>
        <w:pStyle w:val="BookText"/>
      </w:pPr>
      <w:r>
        <w:rPr>
          <w:rFonts w:ascii="Amiri" w:hAnsi="Amiri" w:eastAsia="Amiri" w:cs="Amiri"/>
          <w:lang w:bidi="ar-SA"/>
          <w:color w:val="111111"/>
          <w:sz w:val="28"/>
          <w:szCs w:val="28"/>
          <w:rtl/>
        </w:rPr>
        <w:t xml:space="preserve">حَالَفَ زیدٌ بین أطراف النزاع.(آخی،ألّف)</w:t>
      </w:r>
    </w:p>
    <w:p>
      <w:pPr>
        <w:pStyle w:val="Heading3"/>
      </w:pPr>
      <w:bookmarkStart w:id="2009" w:name="_Toc1174"/>
      <w:r>
        <w:t>حَلَّفَهُ</w:t>
      </w:r>
      <w:bookmarkEnd w:id="2009"/>
    </w:p>
    <w:p>
      <w:pPr>
        <w:pStyle w:val="BookText"/>
      </w:pPr>
      <w:r>
        <w:rPr>
          <w:rFonts w:ascii="Amiri" w:hAnsi="Amiri" w:eastAsia="Amiri" w:cs="Amiri"/>
          <w:lang w:bidi="ar-SA"/>
          <w:color w:val="111111"/>
          <w:sz w:val="28"/>
          <w:szCs w:val="28"/>
          <w:rtl/>
        </w:rPr>
        <w:t xml:space="preserve">حَلَّفَهُ / أَحْلَفَهُ</w:t>
      </w:r>
    </w:p>
    <w:p>
      <w:pPr>
        <w:pStyle w:val="Heading3"/>
      </w:pPr>
      <w:bookmarkStart w:id="2010" w:name="_Toc1175"/>
      <w:r>
        <w:t>تَحَالَفَ</w:t>
      </w:r>
      <w:bookmarkEnd w:id="2010"/>
    </w:p>
    <w:p>
      <w:pPr>
        <w:pStyle w:val="BookText"/>
      </w:pPr>
      <w:r>
        <w:rPr>
          <w:rFonts w:ascii="Amiri" w:hAnsi="Amiri" w:eastAsia="Amiri" w:cs="Amiri"/>
          <w:lang w:bidi="ar-SA"/>
          <w:color w:val="111111"/>
          <w:sz w:val="28"/>
          <w:szCs w:val="28"/>
          <w:rtl/>
        </w:rPr>
        <w:t xml:space="preserve">تَحَالَفَتْ بعضُ الدول علی أمور عسکرّیة.(تعاهدت)</w:t>
      </w:r>
    </w:p>
    <w:p>
      <w:pPr>
        <w:pStyle w:val="Heading3"/>
      </w:pPr>
      <w:bookmarkStart w:id="2011" w:name="_Toc1176"/>
      <w:r>
        <w:t>اِسْتَحْلَفَهُ</w:t>
      </w:r>
      <w:bookmarkEnd w:id="2011"/>
    </w:p>
    <w:p>
      <w:pPr>
        <w:pStyle w:val="BookText"/>
      </w:pPr>
      <w:r>
        <w:rPr>
          <w:rFonts w:ascii="Amiri" w:hAnsi="Amiri" w:eastAsia="Amiri" w:cs="Amiri"/>
          <w:lang w:bidi="ar-SA"/>
          <w:color w:val="111111"/>
          <w:sz w:val="28"/>
          <w:szCs w:val="28"/>
          <w:rtl/>
        </w:rPr>
        <w:t xml:space="preserve">اِسْتَحْلَفَهُ / حَلَّفَهُ .</w:t>
      </w:r>
    </w:p>
    <w:p>
      <w:pPr>
        <w:pStyle w:val="BookText"/>
      </w:pPr>
      <w:r>
        <w:rPr>
          <w:rFonts w:ascii="IRNazanin" w:hAnsi="IRNazanin" w:eastAsia="IRNazanin" w:cs="IRNazanin"/>
          <w:lang w:bidi="fa-IR"/>
          <w:color w:val="111111"/>
          <w:sz w:val="28"/>
          <w:szCs w:val="28"/>
          <w:rtl/>
        </w:rPr>
        <w:t xml:space="preserve">[حلق]</w:t>
      </w:r>
    </w:p>
    <w:p>
      <w:pPr>
        <w:pStyle w:val="BookText"/>
      </w:pPr>
      <w:r>
        <w:rPr>
          <w:rFonts w:ascii="Amiri" w:hAnsi="Amiri" w:eastAsia="Amiri" w:cs="Amiri"/>
          <w:lang w:bidi="ar-SA"/>
          <w:color w:val="111111"/>
          <w:sz w:val="28"/>
          <w:szCs w:val="28"/>
          <w:rtl/>
        </w:rPr>
        <w:t xml:space="preserve">حَلَقَهُ یَحْلِقُ حَلْقاً و حِلاَقَةً</w:t>
      </w:r>
    </w:p>
    <w:p>
      <w:pPr>
        <w:pStyle w:val="BookText"/>
      </w:pPr>
      <w:r>
        <w:rPr>
          <w:rFonts w:ascii="Amiri" w:hAnsi="Amiri" w:eastAsia="Amiri" w:cs="Amiri"/>
          <w:lang w:bidi="ar-SA"/>
          <w:color w:val="111111"/>
          <w:sz w:val="28"/>
          <w:szCs w:val="28"/>
          <w:rtl/>
        </w:rPr>
        <w:t xml:space="preserve">حَلَقَ الحلاّقُ رأسَ زید.(أزال الشّعر عنه) </w:t>
      </w:r>
      <w:r>
        <w:rPr>
          <w:rStyle w:val="FootnoteReference"/>
        </w:rPr>
        <w:footnoteReference w:id="455"/>
      </w:r>
    </w:p>
    <w:p>
      <w:pPr>
        <w:pStyle w:val="BookText"/>
      </w:pPr>
      <w:r>
        <w:rPr>
          <w:rFonts w:ascii="Amiri" w:hAnsi="Amiri" w:eastAsia="Amiri" w:cs="Amiri"/>
          <w:lang w:bidi="ar-SA"/>
          <w:color w:val="111111"/>
          <w:sz w:val="28"/>
          <w:szCs w:val="28"/>
          <w:rtl/>
        </w:rPr>
        <w:t xml:space="preserve">.و منه قوله تعالی: وَ لا تَحْلِقُوا رُؤُسَکُمْ حَتّی یَبْلُغَ الْهَدْیُ مَحِلَّهُ البقرة196/.و [1]أمّا فی لغة الیوم فلا یدلّ الفعل علی إزالة الشعر بشکل کامل.</w:t>
      </w:r>
    </w:p>
    <w:p>
      <w:pPr>
        <w:pStyle w:val="Heading3"/>
      </w:pPr>
      <w:bookmarkStart w:id="2012" w:name="_Toc1177"/>
      <w:r>
        <w:t>حَلَقَهُ</w:t>
      </w:r>
      <w:bookmarkEnd w:id="2012"/>
    </w:p>
    <w:p>
      <w:pPr>
        <w:pStyle w:val="BookText"/>
      </w:pPr>
      <w:r>
        <w:rPr>
          <w:rFonts w:ascii="Amiri" w:hAnsi="Amiri" w:eastAsia="Amiri" w:cs="Amiri"/>
          <w:lang w:bidi="ar-SA"/>
          <w:color w:val="111111"/>
          <w:sz w:val="28"/>
          <w:szCs w:val="28"/>
          <w:rtl/>
        </w:rPr>
        <w:t xml:space="preserve">حَلَقَتِ الماشیةُ النّبات.(أتت علیه،أزالته أکلا)</w:t>
      </w:r>
    </w:p>
    <w:p>
      <w:pPr>
        <w:pStyle w:val="Heading3"/>
      </w:pPr>
      <w:bookmarkStart w:id="2013" w:name="_Toc1178"/>
      <w:r>
        <w:t>حَلَّقَ</w:t>
      </w:r>
      <w:bookmarkEnd w:id="2013"/>
    </w:p>
    <w:p>
      <w:pPr>
        <w:pStyle w:val="BookText"/>
      </w:pPr>
      <w:r>
        <w:rPr>
          <w:rFonts w:ascii="Amiri" w:hAnsi="Amiri" w:eastAsia="Amiri" w:cs="Amiri"/>
          <w:lang w:bidi="ar-SA"/>
          <w:color w:val="111111"/>
          <w:sz w:val="28"/>
          <w:szCs w:val="28"/>
          <w:rtl/>
        </w:rPr>
        <w:t xml:space="preserve">حَلَّقَتِ الطّیورُ أو الطائرة. </w:t>
      </w:r>
      <w:r>
        <w:rPr>
          <w:rStyle w:val="FootnoteReference"/>
        </w:rPr>
        <w:footnoteReference w:id="456"/>
      </w:r>
      <w:r>
        <w:rPr>
          <w:rFonts w:ascii="Amiri" w:hAnsi="Amiri" w:eastAsia="Amiri" w:cs="Amiri"/>
          <w:lang w:bidi="ar-SA"/>
          <w:color w:val="111111"/>
          <w:sz w:val="28"/>
          <w:szCs w:val="28"/>
          <w:rtl/>
        </w:rPr>
        <w:t xml:space="preserve">(ارتفعت جوّا)</w:t>
      </w:r>
    </w:p>
    <w:p>
      <w:pPr>
        <w:pStyle w:val="Heading3"/>
      </w:pPr>
      <w:bookmarkStart w:id="2014" w:name="_Toc1179"/>
      <w:r>
        <w:t>تَحَلَّقَ</w:t>
      </w:r>
      <w:bookmarkEnd w:id="2014"/>
    </w:p>
    <w:p>
      <w:pPr>
        <w:pStyle w:val="BookText"/>
      </w:pPr>
      <w:r>
        <w:rPr>
          <w:rFonts w:ascii="Amiri" w:hAnsi="Amiri" w:eastAsia="Amiri" w:cs="Amiri"/>
          <w:lang w:bidi="ar-SA"/>
          <w:color w:val="111111"/>
          <w:sz w:val="28"/>
          <w:szCs w:val="28"/>
          <w:rtl/>
        </w:rPr>
        <w:t xml:space="preserve">تَحَلَّقَ القومُ فی المسجد.(جلسوا حلقة،جلسوا علی شکل حلقات)</w:t>
      </w:r>
    </w:p>
    <w:p>
      <w:pPr>
        <w:pStyle w:val="BookText"/>
      </w:pPr>
      <w:r>
        <w:rPr>
          <w:rFonts w:ascii="IRNazanin" w:hAnsi="IRNazanin" w:eastAsia="IRNazanin" w:cs="IRNazanin"/>
          <w:lang w:bidi="fa-IR"/>
          <w:color w:val="111111"/>
          <w:sz w:val="28"/>
          <w:szCs w:val="28"/>
          <w:rtl/>
        </w:rPr>
        <w:t xml:space="preserve">[حلک]</w:t>
      </w:r>
    </w:p>
    <w:p>
      <w:pPr>
        <w:pStyle w:val="BookText"/>
      </w:pPr>
      <w:r>
        <w:rPr>
          <w:rFonts w:ascii="Amiri" w:hAnsi="Amiri" w:eastAsia="Amiri" w:cs="Amiri"/>
          <w:lang w:bidi="ar-SA"/>
          <w:color w:val="111111"/>
          <w:sz w:val="28"/>
          <w:szCs w:val="28"/>
          <w:rtl/>
        </w:rPr>
        <w:t xml:space="preserve">حَلَکَ یَحْلَکُ حُلْکَةً</w:t>
      </w:r>
    </w:p>
    <w:p>
      <w:pPr>
        <w:pStyle w:val="BookText"/>
      </w:pPr>
      <w:r>
        <w:rPr>
          <w:rFonts w:ascii="Amiri" w:hAnsi="Amiri" w:eastAsia="Amiri" w:cs="Amiri"/>
          <w:lang w:bidi="ar-SA"/>
          <w:color w:val="111111"/>
          <w:sz w:val="28"/>
          <w:szCs w:val="28"/>
          <w:rtl/>
        </w:rPr>
        <w:t xml:space="preserve">حَلَکَ اللّیلُ. </w:t>
      </w:r>
      <w:r>
        <w:rPr>
          <w:rStyle w:val="FootnoteReference"/>
        </w:rPr>
        <w:footnoteReference w:id="457"/>
      </w:r>
      <w:r>
        <w:rPr>
          <w:rFonts w:ascii="IRNazanin" w:hAnsi="IRNazanin" w:eastAsia="IRNazanin" w:cs="IRNazanin"/>
          <w:lang w:bidi="fa-IR"/>
          <w:color w:val="111111"/>
          <w:sz w:val="28"/>
          <w:szCs w:val="28"/>
          <w:rtl/>
        </w:rPr>
        <w:t xml:space="preserve">(اشتد سواده أو ظلامه)</w:t>
      </w:r>
    </w:p>
    <w:p>
      <w:pPr>
        <w:pStyle w:val="BookText"/>
      </w:pPr>
      <w:r>
        <w:rPr>
          <w:rFonts w:ascii="IRNazanin" w:hAnsi="IRNazanin" w:eastAsia="IRNazanin" w:cs="IRNazanin"/>
          <w:lang w:bidi="fa-IR"/>
          <w:color w:val="111111"/>
          <w:sz w:val="28"/>
          <w:szCs w:val="28"/>
          <w:rtl/>
        </w:rPr>
        <w:t xml:space="preserve">[حلل]</w:t>
      </w:r>
    </w:p>
    <w:p>
      <w:pPr>
        <w:pStyle w:val="BookText"/>
      </w:pPr>
      <w:r>
        <w:rPr>
          <w:rFonts w:ascii="Amiri" w:hAnsi="Amiri" w:eastAsia="Amiri" w:cs="Amiri"/>
          <w:lang w:bidi="ar-SA"/>
          <w:color w:val="111111"/>
          <w:sz w:val="28"/>
          <w:szCs w:val="28"/>
          <w:rtl/>
        </w:rPr>
        <w:t xml:space="preserve">حَلَّ یَحِلُّ حَلاَلاً 4(له)</w:t>
      </w:r>
    </w:p>
    <w:p>
      <w:pPr>
        <w:pStyle w:val="BookText"/>
      </w:pPr>
      <w:r>
        <w:rPr>
          <w:rFonts w:ascii="Amiri" w:hAnsi="Amiri" w:eastAsia="Amiri" w:cs="Amiri"/>
          <w:lang w:bidi="ar-SA"/>
          <w:color w:val="111111"/>
          <w:sz w:val="28"/>
          <w:szCs w:val="28"/>
          <w:rtl/>
        </w:rPr>
        <w:t xml:space="preserve">فَإِنْ طَلَّقَها فَلا تَحِلُّ لَهُ مِنْ بَعْدُ حَتّی تَنْکِحَ زَوْجاً غَیْرَهُ </w:t>
      </w:r>
      <w:r>
        <w:rPr>
          <w:rStyle w:val="FootnoteReference"/>
        </w:rPr>
        <w:footnoteReference w:id="458"/>
      </w:r>
      <w:r>
        <w:rPr>
          <w:rFonts w:ascii="IRNazanin" w:hAnsi="IRNazanin" w:eastAsia="IRNazanin" w:cs="IRNazanin"/>
          <w:lang w:bidi="fa-IR"/>
          <w:color w:val="111111"/>
          <w:sz w:val="28"/>
          <w:szCs w:val="28"/>
          <w:rtl/>
        </w:rPr>
        <w:t xml:space="preserve">(ضدّ تحرم،تباح)</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6612_62652"/>
    <w:bookmarkEnd w:id="149"/>
    <w:p>
      <w:pPr>
        <w:pStyle w:val="Heading3"/>
      </w:pPr>
      <w:bookmarkStart w:id="2015" w:name="_Toc1180"/>
      <w:r>
        <w:t>حَلَّ أو(منه)</w:t>
      </w:r>
      <w:bookmarkEnd w:id="2015"/>
    </w:p>
    <w:p>
      <w:pPr>
        <w:pStyle w:val="BookText"/>
      </w:pPr>
      <w:r>
        <w:rPr>
          <w:rFonts w:ascii="Amiri" w:hAnsi="Amiri" w:eastAsia="Amiri" w:cs="Amiri"/>
          <w:lang w:bidi="ar-SA"/>
          <w:color w:val="111111"/>
          <w:sz w:val="28"/>
          <w:szCs w:val="28"/>
          <w:rtl/>
        </w:rPr>
        <w:t xml:space="preserve">حَلَّ المحرمُ،أو حَلَّ من إحرامه.(جاز له ما کان ممنوعا منه)</w:t>
      </w:r>
    </w:p>
    <w:p>
      <w:pPr>
        <w:pStyle w:val="Heading3"/>
      </w:pPr>
      <w:bookmarkStart w:id="2016" w:name="_Toc1181"/>
      <w:r>
        <w:t>حَلَّ</w:t>
      </w:r>
      <w:bookmarkEnd w:id="2016"/>
    </w:p>
    <w:p>
      <w:pPr>
        <w:pStyle w:val="BookText"/>
      </w:pPr>
      <w:r>
        <w:rPr>
          <w:rFonts w:ascii="Amiri" w:hAnsi="Amiri" w:eastAsia="Amiri" w:cs="Amiri"/>
          <w:lang w:bidi="ar-SA"/>
          <w:color w:val="111111"/>
          <w:sz w:val="28"/>
          <w:szCs w:val="28"/>
          <w:rtl/>
        </w:rPr>
        <w:t xml:space="preserve">وَ إِذا حَلَلْتُمْ فَاصْطادُوا </w:t>
      </w:r>
      <w:r>
        <w:rPr>
          <w:rStyle w:val="FootnoteReference"/>
        </w:rPr>
        <w:footnoteReference w:id="459"/>
      </w:r>
    </w:p>
    <w:p>
      <w:pPr>
        <w:pStyle w:val="BookText"/>
      </w:pPr>
      <w:r>
        <w:rPr>
          <w:rFonts w:ascii="Amiri" w:hAnsi="Amiri" w:eastAsia="Amiri" w:cs="Amiri"/>
          <w:lang w:bidi="ar-SA"/>
          <w:color w:val="111111"/>
          <w:sz w:val="28"/>
          <w:szCs w:val="28"/>
          <w:rtl/>
        </w:rPr>
        <w:t xml:space="preserve">.المائدة2/. [1]</w:t>
      </w:r>
    </w:p>
    <w:p>
      <w:pPr>
        <w:pStyle w:val="BookText"/>
      </w:pPr>
      <w:r>
        <w:rPr>
          <w:rFonts w:ascii="IRNazanin" w:hAnsi="IRNazanin" w:eastAsia="IRNazanin" w:cs="IRNazanin"/>
          <w:lang w:bidi="fa-IR"/>
          <w:color w:val="111111"/>
          <w:sz w:val="28"/>
          <w:szCs w:val="28"/>
          <w:rtl/>
        </w:rPr>
        <w:t xml:space="preserve">(إذا جاوزتم الحرم)</w:t>
      </w:r>
    </w:p>
    <w:p>
      <w:pPr>
        <w:pStyle w:val="Heading3"/>
      </w:pPr>
      <w:bookmarkStart w:id="2017" w:name="_Toc1182"/>
      <w:r>
        <w:t>حَلَّ یَحِلُّ حُلُولاً</w:t>
      </w:r>
      <w:bookmarkEnd w:id="2017"/>
    </w:p>
    <w:p>
      <w:pPr>
        <w:pStyle w:val="BookText"/>
      </w:pPr>
      <w:r>
        <w:rPr>
          <w:rFonts w:ascii="Amiri" w:hAnsi="Amiri" w:eastAsia="Amiri" w:cs="Amiri"/>
          <w:lang w:bidi="ar-SA"/>
          <w:color w:val="111111"/>
          <w:sz w:val="28"/>
          <w:szCs w:val="28"/>
          <w:rtl/>
        </w:rPr>
        <w:t xml:space="preserve">حَلَّ الدَّیْنُ.(حان و وجب أداؤه)</w:t>
      </w:r>
    </w:p>
    <w:p>
      <w:pPr>
        <w:pStyle w:val="Heading3"/>
      </w:pPr>
      <w:bookmarkStart w:id="2018" w:name="_Toc1183"/>
      <w:r>
        <w:t>حَلَّ یَحِلُّ حُلُولاً (علیه)</w:t>
      </w:r>
      <w:bookmarkEnd w:id="2018"/>
    </w:p>
    <w:p>
      <w:pPr>
        <w:pStyle w:val="BookText"/>
      </w:pPr>
      <w:r>
        <w:rPr>
          <w:rFonts w:ascii="Amiri" w:hAnsi="Amiri" w:eastAsia="Amiri" w:cs="Amiri"/>
          <w:lang w:bidi="ar-SA"/>
          <w:color w:val="111111"/>
          <w:sz w:val="28"/>
          <w:szCs w:val="28"/>
          <w:rtl/>
        </w:rPr>
        <w:t xml:space="preserve">وَ مَنْ یَحْلِلْ عَلَیْهِ غَضَبِی فَقَدْ هَوی </w:t>
      </w:r>
      <w:r>
        <w:rPr>
          <w:rStyle w:val="FootnoteReference"/>
        </w:rPr>
        <w:footnoteReference w:id="460"/>
      </w:r>
      <w:r>
        <w:rPr>
          <w:rFonts w:ascii="IRNazanin" w:hAnsi="IRNazanin" w:eastAsia="IRNazanin" w:cs="IRNazanin"/>
          <w:lang w:bidi="fa-IR"/>
          <w:color w:val="111111"/>
          <w:sz w:val="28"/>
          <w:szCs w:val="28"/>
          <w:rtl/>
        </w:rPr>
        <w:t xml:space="preserve">(نزل به)</w:t>
      </w:r>
    </w:p>
    <w:p>
      <w:pPr>
        <w:pStyle w:val="Heading3"/>
      </w:pPr>
      <w:bookmarkStart w:id="2019" w:name="_Toc1184"/>
      <w:r>
        <w:t>حَلَّ یَحِلُّ یَحُلُّ حُلُولاً المکانُ و(به)</w:t>
      </w:r>
      <w:bookmarkEnd w:id="2019"/>
    </w:p>
    <w:p>
      <w:pPr>
        <w:pStyle w:val="BookText"/>
      </w:pPr>
      <w:r>
        <w:rPr>
          <w:rFonts w:ascii="Amiri" w:hAnsi="Amiri" w:eastAsia="Amiri" w:cs="Amiri"/>
          <w:lang w:bidi="ar-SA"/>
          <w:color w:val="111111"/>
          <w:sz w:val="28"/>
          <w:szCs w:val="28"/>
          <w:rtl/>
        </w:rPr>
        <w:t xml:space="preserve">عند ما یزور العراقَ زیدٌ یَحِلُّ مدینة النّجف.(ینزل بها) </w:t>
      </w:r>
      <w:r>
        <w:rPr>
          <w:rStyle w:val="FootnoteReference"/>
        </w:rPr>
        <w:footnoteReference w:id="461"/>
      </w:r>
    </w:p>
    <w:p>
      <w:pPr>
        <w:pStyle w:val="Heading3"/>
      </w:pPr>
      <w:bookmarkStart w:id="2020" w:name="_Toc1185"/>
      <w:r>
        <w:t>حَلَّهُ یَحُلُّ حَلاًّ</w:t>
      </w:r>
      <w:bookmarkEnd w:id="2020"/>
    </w:p>
    <w:p>
      <w:pPr>
        <w:pStyle w:val="BookText"/>
      </w:pPr>
      <w:r>
        <w:rPr>
          <w:rFonts w:ascii="Amiri" w:hAnsi="Amiri" w:eastAsia="Amiri" w:cs="Amiri"/>
          <w:lang w:bidi="ar-SA"/>
          <w:color w:val="111111"/>
          <w:sz w:val="28"/>
          <w:szCs w:val="28"/>
          <w:rtl/>
        </w:rPr>
        <w:t xml:space="preserve">یمکن لزید أن یَحُلَّ العقدةَ أو المشکلة أو نحوهما.</w:t>
      </w:r>
    </w:p>
    <w:p>
      <w:pPr>
        <w:pStyle w:val="BookText"/>
      </w:pPr>
      <w:r>
        <w:rPr>
          <w:rFonts w:ascii="Amiri" w:hAnsi="Amiri" w:eastAsia="Amiri" w:cs="Amiri"/>
          <w:lang w:bidi="ar-SA"/>
          <w:color w:val="111111"/>
          <w:sz w:val="28"/>
          <w:szCs w:val="28"/>
          <w:rtl/>
        </w:rPr>
        <w:t xml:space="preserve">(یفکّها)</w:t>
      </w:r>
    </w:p>
    <w:p>
      <w:pPr>
        <w:pStyle w:val="Heading3"/>
      </w:pPr>
      <w:bookmarkStart w:id="2021" w:name="_Toc1186"/>
      <w:r>
        <w:t>حَلَّهُ</w:t>
      </w:r>
      <w:bookmarkEnd w:id="2021"/>
    </w:p>
    <w:p>
      <w:pPr>
        <w:pStyle w:val="BookText"/>
      </w:pPr>
      <w:r>
        <w:rPr>
          <w:rFonts w:ascii="Amiri" w:hAnsi="Amiri" w:eastAsia="Amiri" w:cs="Amiri"/>
          <w:lang w:bidi="ar-SA"/>
          <w:color w:val="111111"/>
          <w:sz w:val="28"/>
          <w:szCs w:val="28"/>
          <w:rtl/>
        </w:rPr>
        <w:t xml:space="preserve">حَلَّ زیدٌ السّکّر فی الماء.(أذابه) </w:t>
      </w:r>
      <w:r>
        <w:rPr>
          <w:rStyle w:val="FootnoteReference"/>
        </w:rPr>
        <w:footnoteReference w:id="462"/>
      </w:r>
    </w:p>
    <w:p>
      <w:pPr>
        <w:pStyle w:val="Heading3"/>
      </w:pPr>
      <w:bookmarkStart w:id="2022" w:name="_Toc1187"/>
      <w:r>
        <w:t>أَحَلَّ</w:t>
      </w:r>
      <w:bookmarkEnd w:id="2022"/>
    </w:p>
    <w:p>
      <w:pPr>
        <w:pStyle w:val="BookText"/>
      </w:pPr>
      <w:r>
        <w:rPr>
          <w:rFonts w:ascii="Amiri" w:hAnsi="Amiri" w:eastAsia="Amiri" w:cs="Amiri"/>
          <w:lang w:bidi="ar-SA"/>
          <w:color w:val="111111"/>
          <w:sz w:val="28"/>
          <w:szCs w:val="28"/>
          <w:rtl/>
        </w:rPr>
        <w:t xml:space="preserve">أَحَلَّ المحرمُ.(حَلَّ)</w:t>
      </w:r>
    </w:p>
    <w:p>
      <w:pPr>
        <w:pStyle w:val="Heading3"/>
      </w:pPr>
      <w:bookmarkStart w:id="2023" w:name="_Toc1188"/>
      <w:r>
        <w:t>أَحَلَّهُ</w:t>
      </w:r>
      <w:bookmarkEnd w:id="2023"/>
    </w:p>
    <w:p>
      <w:pPr>
        <w:pStyle w:val="BookText"/>
      </w:pPr>
      <w:r>
        <w:rPr>
          <w:rFonts w:ascii="Amiri" w:hAnsi="Amiri" w:eastAsia="Amiri" w:cs="Amiri"/>
          <w:lang w:bidi="ar-SA"/>
          <w:color w:val="111111"/>
          <w:sz w:val="28"/>
          <w:szCs w:val="28"/>
          <w:rtl/>
        </w:rPr>
        <w:t xml:space="preserve">أَحَلَّ اللّهُ الْبَیْعَ وَ حَرَّمَ الرِّبا </w:t>
      </w:r>
      <w:r>
        <w:rPr>
          <w:rStyle w:val="FootnoteReference"/>
        </w:rPr>
        <w:footnoteReference w:id="463"/>
      </w:r>
      <w:r>
        <w:rPr>
          <w:rFonts w:ascii="IRNazanin" w:hAnsi="IRNazanin" w:eastAsia="IRNazanin" w:cs="IRNazanin"/>
          <w:lang w:bidi="fa-IR"/>
          <w:color w:val="111111"/>
          <w:sz w:val="28"/>
          <w:szCs w:val="28"/>
          <w:rtl/>
        </w:rPr>
        <w:t xml:space="preserve">(جعله حلالا،أباحه)</w:t>
      </w:r>
    </w:p>
    <w:p>
      <w:pPr>
        <w:pStyle w:val="Heading3"/>
      </w:pPr>
      <w:bookmarkStart w:id="2024" w:name="_Toc1189"/>
      <w:r>
        <w:t>أَحَلَّهُ المکانَ أو(به)</w:t>
      </w:r>
      <w:bookmarkEnd w:id="2024"/>
    </w:p>
    <w:p>
      <w:pPr>
        <w:pStyle w:val="BookText"/>
      </w:pPr>
      <w:r>
        <w:rPr>
          <w:rFonts w:ascii="Amiri" w:hAnsi="Amiri" w:eastAsia="Amiri" w:cs="Amiri"/>
          <w:lang w:bidi="ar-SA"/>
          <w:color w:val="111111"/>
          <w:sz w:val="28"/>
          <w:szCs w:val="28"/>
          <w:rtl/>
        </w:rPr>
        <w:t xml:space="preserve">وَ أَحَلُّوا قَوْمَهُمْ دارَ الْبَوارِ </w:t>
      </w:r>
      <w:r>
        <w:rPr>
          <w:rStyle w:val="FootnoteReference"/>
        </w:rPr>
        <w:footnoteReference w:id="464"/>
      </w:r>
      <w:r>
        <w:rPr>
          <w:rFonts w:ascii="IRNazanin" w:hAnsi="IRNazanin" w:eastAsia="IRNazanin" w:cs="IRNazanin"/>
          <w:lang w:bidi="fa-IR"/>
          <w:color w:val="111111"/>
          <w:sz w:val="28"/>
          <w:szCs w:val="28"/>
          <w:rtl/>
        </w:rPr>
        <w:t xml:space="preserve">(جعلهم یحلّونها)</w:t>
      </w:r>
    </w:p>
    <w:p>
      <w:pPr>
        <w:pStyle w:val="Heading3"/>
      </w:pPr>
      <w:bookmarkStart w:id="2025" w:name="_Toc1190"/>
      <w:r>
        <w:t>حَلَّلَهُ</w:t>
      </w:r>
      <w:bookmarkEnd w:id="2025"/>
    </w:p>
    <w:p>
      <w:pPr>
        <w:pStyle w:val="BookText"/>
      </w:pPr>
      <w:r>
        <w:rPr>
          <w:rFonts w:ascii="Amiri" w:hAnsi="Amiri" w:eastAsia="Amiri" w:cs="Amiri"/>
          <w:lang w:bidi="ar-SA"/>
          <w:color w:val="111111"/>
          <w:sz w:val="28"/>
          <w:szCs w:val="28"/>
          <w:rtl/>
        </w:rPr>
        <w:t xml:space="preserve">لا یُحَلِّلُ الشرعُ زواجَ شخصٍ بأختین فی وقت واحد.</w:t>
      </w:r>
    </w:p>
    <w:p>
      <w:pPr>
        <w:pStyle w:val="BookText"/>
      </w:pPr>
      <w:r>
        <w:rPr>
          <w:rFonts w:ascii="IRNazanin" w:hAnsi="IRNazanin" w:eastAsia="IRNazanin" w:cs="IRNazanin"/>
          <w:lang w:bidi="fa-IR"/>
          <w:color w:val="111111"/>
          <w:sz w:val="28"/>
          <w:szCs w:val="28"/>
          <w:rtl/>
        </w:rPr>
        <w:t xml:space="preserve">(لا یبیح)</w:t>
      </w:r>
    </w:p>
    <w:p>
      <w:pPr>
        <w:pStyle w:val="BookText"/>
      </w:pPr>
      <w:r>
        <w:rPr>
          <w:rFonts w:ascii="Amiri" w:hAnsi="Amiri" w:eastAsia="Amiri" w:cs="Amiri"/>
          <w:lang w:bidi="ar-SA"/>
          <w:color w:val="111111"/>
          <w:sz w:val="28"/>
          <w:szCs w:val="28"/>
          <w:rtl/>
        </w:rPr>
        <w:t xml:space="preserve">حَلَّلَهُ حَلَّلَ زیدٌ الدّمَ أو البول أو نحوهما.(أرجعه الی عناصره، اختبره لیری ما فیه)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6612_62653"/>
    <w:bookmarkEnd w:id="150"/>
    <w:p>
      <w:pPr>
        <w:pStyle w:val="Heading3"/>
      </w:pPr>
      <w:bookmarkStart w:id="2026" w:name="_Toc1191"/>
      <w:r>
        <w:t>اِحْتَلَّهُ</w:t>
      </w:r>
      <w:bookmarkEnd w:id="2026"/>
    </w:p>
    <w:p>
      <w:pPr>
        <w:pStyle w:val="BookText"/>
      </w:pPr>
      <w:r>
        <w:rPr>
          <w:rFonts w:ascii="Amiri" w:hAnsi="Amiri" w:eastAsia="Amiri" w:cs="Amiri"/>
          <w:lang w:bidi="ar-SA"/>
          <w:color w:val="111111"/>
          <w:sz w:val="28"/>
          <w:szCs w:val="28"/>
          <w:rtl/>
        </w:rPr>
        <w:t xml:space="preserve">اِحْتَلَّ الصّهاینةُ بلادَ فلسطین.(استولوا علیها)</w:t>
      </w:r>
    </w:p>
    <w:p>
      <w:pPr>
        <w:pStyle w:val="BookText"/>
      </w:pPr>
      <w:r>
        <w:rPr>
          <w:rFonts w:ascii="Amiri" w:hAnsi="Amiri" w:eastAsia="Amiri" w:cs="Amiri"/>
          <w:lang w:bidi="ar-SA"/>
          <w:color w:val="111111"/>
          <w:sz w:val="28"/>
          <w:szCs w:val="28"/>
          <w:rtl/>
        </w:rPr>
        <w:t xml:space="preserve">اِحْتَلَّهُ تَحْتَلُّ الیمنُ الزاویة الجنوبیة الغربیة من شبه الجزیرة العربیة.(تقع فیها)</w:t>
      </w:r>
    </w:p>
    <w:p>
      <w:pPr>
        <w:pStyle w:val="Heading3"/>
      </w:pPr>
      <w:bookmarkStart w:id="2027" w:name="_Toc1192"/>
      <w:r>
        <w:t>اِنْحَلَّ</w:t>
      </w:r>
      <w:bookmarkEnd w:id="2027"/>
    </w:p>
    <w:p>
      <w:pPr>
        <w:pStyle w:val="BookText"/>
      </w:pPr>
      <w:r>
        <w:rPr>
          <w:rFonts w:ascii="Amiri" w:hAnsi="Amiri" w:eastAsia="Amiri" w:cs="Amiri"/>
          <w:lang w:bidi="ar-SA"/>
          <w:color w:val="111111"/>
          <w:sz w:val="28"/>
          <w:szCs w:val="28"/>
          <w:rtl/>
        </w:rPr>
        <w:t xml:space="preserve">اِنْحَلَّتِ العقدةُ أو المشکلة أو نحوهما.(انفکّت)</w:t>
      </w:r>
    </w:p>
    <w:p>
      <w:pPr>
        <w:pStyle w:val="Heading3"/>
      </w:pPr>
      <w:bookmarkStart w:id="2028" w:name="_Toc1193"/>
      <w:r>
        <w:t>اِنْحَلَّ (فیه)</w:t>
      </w:r>
      <w:bookmarkEnd w:id="2028"/>
    </w:p>
    <w:p>
      <w:pPr>
        <w:pStyle w:val="BookText"/>
      </w:pPr>
      <w:r>
        <w:rPr>
          <w:rFonts w:ascii="Amiri" w:hAnsi="Amiri" w:eastAsia="Amiri" w:cs="Amiri"/>
          <w:lang w:bidi="ar-SA"/>
          <w:color w:val="111111"/>
          <w:sz w:val="28"/>
          <w:szCs w:val="28"/>
          <w:rtl/>
        </w:rPr>
        <w:t xml:space="preserve">اِنْحَلَّ السّکّرُ أو القند فی الماء.(ذاب)</w:t>
      </w:r>
    </w:p>
    <w:p>
      <w:pPr>
        <w:pStyle w:val="Heading3"/>
      </w:pPr>
      <w:bookmarkStart w:id="2029" w:name="_Toc1194"/>
      <w:r>
        <w:t>تَحَلَّلَ (منه)</w:t>
      </w:r>
      <w:bookmarkEnd w:id="2029"/>
    </w:p>
    <w:p>
      <w:pPr>
        <w:pStyle w:val="BookText"/>
      </w:pPr>
      <w:r>
        <w:rPr>
          <w:rFonts w:ascii="Amiri" w:hAnsi="Amiri" w:eastAsia="Amiri" w:cs="Amiri"/>
          <w:lang w:bidi="ar-SA"/>
          <w:color w:val="111111"/>
          <w:sz w:val="28"/>
          <w:szCs w:val="28"/>
          <w:rtl/>
        </w:rPr>
        <w:t xml:space="preserve">تَحَلَّلَ زیدٌ من یمینه.(تخلّص منها)</w:t>
      </w:r>
    </w:p>
    <w:p>
      <w:pPr>
        <w:pStyle w:val="BookText"/>
      </w:pPr>
      <w:r>
        <w:rPr>
          <w:rFonts w:ascii="Amiri" w:hAnsi="Amiri" w:eastAsia="Amiri" w:cs="Amiri"/>
          <w:lang w:bidi="ar-SA"/>
          <w:color w:val="111111"/>
          <w:sz w:val="28"/>
          <w:szCs w:val="28"/>
          <w:rtl/>
        </w:rPr>
        <w:t xml:space="preserve">تَحَلَّلَ (منه) لقد تَحَلَّلَ بعضُ الناس من التزاماتهم الدینیة حینما تأثرّوا بالثّقافة الغربیّة(انفکّوا منها)</w:t>
      </w:r>
    </w:p>
    <w:p>
      <w:pPr>
        <w:pStyle w:val="Heading3"/>
      </w:pPr>
      <w:bookmarkStart w:id="2030" w:name="_Toc1195"/>
      <w:r>
        <w:t>تَحَلَّلَ</w:t>
      </w:r>
      <w:bookmarkEnd w:id="2030"/>
    </w:p>
    <w:p>
      <w:pPr>
        <w:pStyle w:val="BookText"/>
      </w:pPr>
      <w:r>
        <w:rPr>
          <w:rFonts w:ascii="Amiri" w:hAnsi="Amiri" w:eastAsia="Amiri" w:cs="Amiri"/>
          <w:lang w:bidi="ar-SA"/>
          <w:color w:val="111111"/>
          <w:sz w:val="28"/>
          <w:szCs w:val="28"/>
          <w:rtl/>
        </w:rPr>
        <w:t xml:space="preserve">تَحَلَّلَ الدّمُ أو نحوه.(تمّ اختباره،أرجع إلی عناصره)</w:t>
      </w:r>
    </w:p>
    <w:p>
      <w:pPr>
        <w:pStyle w:val="Heading3"/>
      </w:pPr>
      <w:bookmarkStart w:id="2031" w:name="_Toc1196"/>
      <w:r>
        <w:t>اِسْتَحَلَّهُ</w:t>
      </w:r>
      <w:bookmarkEnd w:id="2031"/>
    </w:p>
    <w:p>
      <w:pPr>
        <w:pStyle w:val="BookText"/>
      </w:pPr>
      <w:r>
        <w:rPr>
          <w:rFonts w:ascii="Amiri" w:hAnsi="Amiri" w:eastAsia="Amiri" w:cs="Amiri"/>
          <w:lang w:bidi="ar-SA"/>
          <w:color w:val="111111"/>
          <w:sz w:val="28"/>
          <w:szCs w:val="28"/>
          <w:rtl/>
        </w:rPr>
        <w:t xml:space="preserve">اِسْتَحَلَّ بعضُ الطّغاةِ قتل الأسری.(أقدم علیه مع حرمته)</w:t>
      </w:r>
    </w:p>
    <w:p>
      <w:pPr>
        <w:pStyle w:val="BookText"/>
      </w:pPr>
      <w:r>
        <w:rPr>
          <w:rFonts w:ascii="Amiri" w:hAnsi="Amiri" w:eastAsia="Amiri" w:cs="Amiri"/>
          <w:lang w:bidi="ar-SA"/>
          <w:color w:val="111111"/>
          <w:sz w:val="28"/>
          <w:szCs w:val="28"/>
          <w:rtl/>
        </w:rPr>
        <w:t xml:space="preserve">اِسْتَحَلَّهُ یَسْتَحِلُّ بعضُ العلماءِ أکل لحم الأرنب.(یعدّه حلالا)</w:t>
      </w:r>
    </w:p>
    <w:p>
      <w:pPr>
        <w:pStyle w:val="BookText"/>
      </w:pPr>
      <w:r>
        <w:rPr>
          <w:rFonts w:ascii="IRNazanin" w:hAnsi="IRNazanin" w:eastAsia="IRNazanin" w:cs="IRNazanin"/>
          <w:lang w:bidi="fa-IR"/>
          <w:color w:val="111111"/>
          <w:sz w:val="28"/>
          <w:szCs w:val="28"/>
          <w:rtl/>
        </w:rPr>
        <w:t xml:space="preserve">[حلم]</w:t>
      </w:r>
    </w:p>
    <w:p>
      <w:pPr>
        <w:pStyle w:val="BookText"/>
      </w:pPr>
      <w:r>
        <w:rPr>
          <w:rFonts w:ascii="Amiri" w:hAnsi="Amiri" w:eastAsia="Amiri" w:cs="Amiri"/>
          <w:lang w:bidi="ar-SA"/>
          <w:color w:val="111111"/>
          <w:sz w:val="28"/>
          <w:szCs w:val="28"/>
          <w:rtl/>
        </w:rPr>
        <w:t xml:space="preserve">حَلَمَ یَحْلُمُ حُلْماً و حُلُماً 1</w:t>
      </w:r>
    </w:p>
    <w:p>
      <w:pPr>
        <w:pStyle w:val="BookText"/>
      </w:pPr>
      <w:r>
        <w:rPr>
          <w:rFonts w:ascii="Amiri" w:hAnsi="Amiri" w:eastAsia="Amiri" w:cs="Amiri"/>
          <w:lang w:bidi="ar-SA"/>
          <w:color w:val="111111"/>
          <w:sz w:val="28"/>
          <w:szCs w:val="28"/>
          <w:rtl/>
        </w:rPr>
        <w:t xml:space="preserve">حَلَمَ الصبیُّ.(أدرک و بلغ مبلغ الرّجال)</w:t>
      </w:r>
    </w:p>
    <w:p>
      <w:pPr>
        <w:pStyle w:val="Heading3"/>
      </w:pPr>
      <w:bookmarkStart w:id="2032" w:name="_Toc1197"/>
      <w:r>
        <w:t>حَلَمَ</w:t>
      </w:r>
      <w:bookmarkEnd w:id="2032"/>
    </w:p>
    <w:p>
      <w:pPr>
        <w:pStyle w:val="BookText"/>
      </w:pPr>
      <w:r>
        <w:rPr>
          <w:rFonts w:ascii="Amiri" w:hAnsi="Amiri" w:eastAsia="Amiri" w:cs="Amiri"/>
          <w:lang w:bidi="ar-SA"/>
          <w:color w:val="111111"/>
          <w:sz w:val="28"/>
          <w:szCs w:val="28"/>
          <w:rtl/>
        </w:rPr>
        <w:t xml:space="preserve">حَلَمَ النائمُ.(رأی فی نومه رؤیا)</w:t>
      </w:r>
    </w:p>
    <w:p>
      <w:pPr>
        <w:pStyle w:val="Heading3"/>
      </w:pPr>
      <w:bookmarkStart w:id="2033" w:name="_Toc1198"/>
      <w:r>
        <w:t>حَلَمَ (به)</w:t>
      </w:r>
      <w:bookmarkEnd w:id="2033"/>
    </w:p>
    <w:p>
      <w:pPr>
        <w:pStyle w:val="BookText"/>
      </w:pPr>
      <w:r>
        <w:rPr>
          <w:rFonts w:ascii="Amiri" w:hAnsi="Amiri" w:eastAsia="Amiri" w:cs="Amiri"/>
          <w:lang w:bidi="ar-SA"/>
          <w:color w:val="111111"/>
          <w:sz w:val="28"/>
          <w:szCs w:val="28"/>
          <w:rtl/>
        </w:rPr>
        <w:t xml:space="preserve">حَلَمْتُ بزید و هو ذاهب إلی مکّة.(رأیته فی المنام)</w:t>
      </w:r>
    </w:p>
    <w:p>
      <w:pPr>
        <w:pStyle w:val="Heading3"/>
      </w:pPr>
      <w:bookmarkStart w:id="2034" w:name="_Toc1199"/>
      <w:r>
        <w:t>حَلَمَهُ</w:t>
      </w:r>
      <w:bookmarkEnd w:id="2034"/>
    </w:p>
    <w:p>
      <w:pPr>
        <w:pStyle w:val="BookText"/>
      </w:pPr>
      <w:r>
        <w:rPr>
          <w:rFonts w:ascii="Amiri" w:hAnsi="Amiri" w:eastAsia="Amiri" w:cs="Amiri"/>
          <w:lang w:bidi="ar-SA"/>
          <w:color w:val="111111"/>
          <w:sz w:val="28"/>
          <w:szCs w:val="28"/>
          <w:rtl/>
        </w:rPr>
        <w:t xml:space="preserve">حَلَمْتُ قصّةً جمیلة سأقصّها علیکم.(رأیتها فی المنام)</w:t>
      </w:r>
    </w:p>
    <w:p>
      <w:pPr>
        <w:pStyle w:val="Heading3"/>
      </w:pPr>
      <w:bookmarkStart w:id="2035" w:name="_Toc1200"/>
      <w:r>
        <w:t>حَلُمَ یَحْلُمُ حِلْماً</w:t>
      </w:r>
      <w:bookmarkEnd w:id="2035"/>
    </w:p>
    <w:p>
      <w:pPr>
        <w:pStyle w:val="BookText"/>
      </w:pPr>
      <w:r>
        <w:rPr>
          <w:rStyle w:val="FootnoteReference"/>
        </w:rPr>
        <w:footnoteReference w:id="465"/>
      </w:r>
      <w:r>
        <w:rPr>
          <w:rFonts w:ascii="Amiri" w:hAnsi="Amiri" w:eastAsia="Amiri" w:cs="Amiri"/>
          <w:lang w:bidi="ar-SA"/>
          <w:color w:val="111111"/>
          <w:sz w:val="28"/>
          <w:szCs w:val="28"/>
          <w:rtl/>
        </w:rPr>
        <w:t xml:space="preserve">
من صفات المؤمن أنّه یَحْلُمُ عند الغضب.(یتأنّی و یسکن و یتعقّل)</w:t>
      </w:r>
    </w:p>
    <w:p>
      <w:pPr>
        <w:pStyle w:val="Heading3"/>
      </w:pPr>
      <w:bookmarkStart w:id="2036" w:name="_Toc1201"/>
      <w:r>
        <w:t>حَلَّمَهُ</w:t>
      </w:r>
      <w:bookmarkEnd w:id="2036"/>
    </w:p>
    <w:p>
      <w:pPr>
        <w:pStyle w:val="BookText"/>
      </w:pPr>
      <w:r>
        <w:rPr>
          <w:rFonts w:ascii="Amiri" w:hAnsi="Amiri" w:eastAsia="Amiri" w:cs="Amiri"/>
          <w:lang w:bidi="ar-SA"/>
          <w:color w:val="111111"/>
          <w:sz w:val="28"/>
          <w:szCs w:val="28"/>
          <w:rtl/>
        </w:rPr>
        <w:t xml:space="preserve">ما حَلَّمَنِی إلاّ مسلک والدی الحسن.(جعلنی حلیما)</w:t>
      </w:r>
    </w:p>
    <w:p>
      <w:pPr>
        <w:pStyle w:val="Heading3"/>
      </w:pPr>
      <w:bookmarkStart w:id="2037" w:name="_Toc1202"/>
      <w:r>
        <w:t>اِحْتَلَمَ</w:t>
      </w:r>
      <w:bookmarkEnd w:id="2037"/>
    </w:p>
    <w:p>
      <w:pPr>
        <w:pStyle w:val="BookText"/>
      </w:pPr>
      <w:r>
        <w:rPr>
          <w:rFonts w:ascii="Amiri" w:hAnsi="Amiri" w:eastAsia="Amiri" w:cs="Amiri"/>
          <w:lang w:bidi="ar-SA"/>
          <w:color w:val="111111"/>
          <w:sz w:val="28"/>
          <w:szCs w:val="28"/>
          <w:rtl/>
        </w:rPr>
        <w:t xml:space="preserve">اِحْتَلَمَ / حَلَمَ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6612_62654"/>
    <w:bookmarkEnd w:id="151"/>
    <w:p>
      <w:pPr>
        <w:pStyle w:val="Heading3"/>
      </w:pPr>
      <w:bookmarkStart w:id="2038" w:name="_Toc1203"/>
      <w:r>
        <w:t>تَحَالَمَ</w:t>
      </w:r>
      <w:bookmarkEnd w:id="2038"/>
    </w:p>
    <w:p>
      <w:pPr>
        <w:pStyle w:val="BookText"/>
      </w:pPr>
      <w:r>
        <w:rPr>
          <w:rFonts w:ascii="Amiri" w:hAnsi="Amiri" w:eastAsia="Amiri" w:cs="Amiri"/>
          <w:lang w:bidi="ar-SA"/>
          <w:color w:val="111111"/>
          <w:sz w:val="28"/>
          <w:szCs w:val="28"/>
          <w:rtl/>
        </w:rPr>
        <w:t xml:space="preserve">کان الحاکمُ یَتَحَالَمُ مع رعیّته أحیانا لمصالح خاصة.</w:t>
      </w:r>
    </w:p>
    <w:p>
      <w:pPr>
        <w:pStyle w:val="BookText"/>
      </w:pPr>
      <w:r>
        <w:rPr>
          <w:rFonts w:ascii="IRNazanin" w:hAnsi="IRNazanin" w:eastAsia="IRNazanin" w:cs="IRNazanin"/>
          <w:lang w:bidi="fa-IR"/>
          <w:color w:val="111111"/>
          <w:sz w:val="28"/>
          <w:szCs w:val="28"/>
          <w:rtl/>
        </w:rPr>
        <w:t xml:space="preserve">(یتظاهر بالحلم)</w:t>
      </w:r>
    </w:p>
    <w:p>
      <w:pPr>
        <w:pStyle w:val="Heading3"/>
      </w:pPr>
      <w:bookmarkStart w:id="2039" w:name="_Toc1204"/>
      <w:r>
        <w:t>تَحَلَّمَ</w:t>
      </w:r>
      <w:bookmarkEnd w:id="2039"/>
    </w:p>
    <w:p>
      <w:pPr>
        <w:pStyle w:val="BookText"/>
      </w:pPr>
      <w:r>
        <w:rPr>
          <w:rFonts w:ascii="Amiri" w:hAnsi="Amiri" w:eastAsia="Amiri" w:cs="Amiri"/>
          <w:lang w:bidi="ar-SA"/>
          <w:color w:val="111111"/>
          <w:sz w:val="28"/>
          <w:szCs w:val="28"/>
          <w:rtl/>
        </w:rPr>
        <w:t xml:space="preserve">کان زیدٌ،مع سرعة غضبه، یَتَحَلَّمُ أحیانا مع وجوه القوم.(یتکلّف الحلم)</w:t>
      </w:r>
    </w:p>
    <w:p>
      <w:pPr>
        <w:pStyle w:val="BookText"/>
      </w:pPr>
      <w:r>
        <w:rPr>
          <w:rFonts w:ascii="IRNazanin" w:hAnsi="IRNazanin" w:eastAsia="IRNazanin" w:cs="IRNazanin"/>
          <w:lang w:bidi="fa-IR"/>
          <w:color w:val="111111"/>
          <w:sz w:val="28"/>
          <w:szCs w:val="28"/>
          <w:rtl/>
        </w:rPr>
        <w:t xml:space="preserve">[حلو]</w:t>
      </w:r>
    </w:p>
    <w:p>
      <w:pPr>
        <w:pStyle w:val="BookText"/>
      </w:pPr>
      <w:r>
        <w:rPr>
          <w:rFonts w:ascii="Amiri" w:hAnsi="Amiri" w:eastAsia="Amiri" w:cs="Amiri"/>
          <w:lang w:bidi="ar-SA"/>
          <w:color w:val="111111"/>
          <w:sz w:val="28"/>
          <w:szCs w:val="28"/>
          <w:rtl/>
        </w:rPr>
        <w:t xml:space="preserve">حلا یَحْلُو حَلاَوَةً 1</w:t>
      </w:r>
    </w:p>
    <w:p>
      <w:pPr>
        <w:pStyle w:val="BookText"/>
      </w:pPr>
      <w:r>
        <w:rPr>
          <w:rFonts w:ascii="Amiri" w:hAnsi="Amiri" w:eastAsia="Amiri" w:cs="Amiri"/>
          <w:lang w:bidi="ar-SA"/>
          <w:color w:val="111111"/>
          <w:sz w:val="28"/>
          <w:szCs w:val="28"/>
          <w:rtl/>
        </w:rPr>
        <w:t xml:space="preserve">یَحْلُو التّمرُ إذا نضج.(یکون حلوا)</w:t>
      </w:r>
    </w:p>
    <w:p>
      <w:pPr>
        <w:pStyle w:val="Heading3"/>
      </w:pPr>
      <w:bookmarkStart w:id="2040" w:name="_Toc1205"/>
      <w:r>
        <w:t>حَلاَ</w:t>
      </w:r>
      <w:bookmarkEnd w:id="2040"/>
    </w:p>
    <w:p>
      <w:pPr>
        <w:pStyle w:val="BookText"/>
      </w:pPr>
      <w:r>
        <w:rPr>
          <w:rFonts w:ascii="Amiri" w:hAnsi="Amiri" w:eastAsia="Amiri" w:cs="Amiri"/>
          <w:lang w:bidi="ar-SA"/>
          <w:color w:val="111111"/>
          <w:sz w:val="28"/>
          <w:szCs w:val="28"/>
          <w:rtl/>
        </w:rPr>
        <w:t xml:space="preserve">تَحْلُو الأورادُ فی عینی ربیعا.(تکون جمیلة)</w:t>
      </w:r>
    </w:p>
    <w:p>
      <w:pPr>
        <w:pStyle w:val="BookText"/>
      </w:pPr>
      <w:r>
        <w:rPr>
          <w:rFonts w:ascii="Amiri" w:hAnsi="Amiri" w:eastAsia="Amiri" w:cs="Amiri"/>
          <w:lang w:bidi="ar-SA"/>
          <w:color w:val="111111"/>
          <w:sz w:val="28"/>
          <w:szCs w:val="28"/>
          <w:rtl/>
        </w:rPr>
        <w:t xml:space="preserve">حَلاَ تَحْلُو الجلسةُ مع الأدباء و العلماء.(تجمل و تحسن)</w:t>
      </w:r>
    </w:p>
    <w:p>
      <w:pPr>
        <w:pStyle w:val="Heading3"/>
      </w:pPr>
      <w:bookmarkStart w:id="2041" w:name="_Toc1206"/>
      <w:r>
        <w:t>أَحْلاَهُ</w:t>
      </w:r>
      <w:bookmarkEnd w:id="2041"/>
    </w:p>
    <w:p>
      <w:pPr>
        <w:pStyle w:val="BookText"/>
      </w:pPr>
      <w:r>
        <w:rPr>
          <w:rFonts w:ascii="Amiri" w:hAnsi="Amiri" w:eastAsia="Amiri" w:cs="Amiri"/>
          <w:lang w:bidi="ar-SA"/>
          <w:color w:val="111111"/>
          <w:sz w:val="28"/>
          <w:szCs w:val="28"/>
          <w:rtl/>
        </w:rPr>
        <w:t xml:space="preserve">أَحْلَی زیدٌ الشّایَ.(جعله حلوا)</w:t>
      </w:r>
    </w:p>
    <w:p>
      <w:pPr>
        <w:pStyle w:val="BookText"/>
      </w:pPr>
      <w:r>
        <w:rPr>
          <w:rFonts w:ascii="Amiri" w:hAnsi="Amiri" w:eastAsia="Amiri" w:cs="Amiri"/>
          <w:lang w:bidi="ar-SA"/>
          <w:color w:val="111111"/>
          <w:sz w:val="28"/>
          <w:szCs w:val="28"/>
          <w:rtl/>
        </w:rPr>
        <w:t xml:space="preserve">أَحْلاَهُ لا یُحْلِی المجالسَ إلاّ العلماءُ.(یجعلونها حُلْوَةً)</w:t>
      </w:r>
    </w:p>
    <w:p>
      <w:pPr>
        <w:pStyle w:val="Heading3"/>
      </w:pPr>
      <w:bookmarkStart w:id="2042" w:name="_Toc1207"/>
      <w:r>
        <w:t>حَلاَّهُ</w:t>
      </w:r>
      <w:bookmarkEnd w:id="2042"/>
    </w:p>
    <w:p>
      <w:pPr>
        <w:pStyle w:val="BookText"/>
      </w:pPr>
      <w:r>
        <w:rPr>
          <w:rFonts w:ascii="Amiri" w:hAnsi="Amiri" w:eastAsia="Amiri" w:cs="Amiri"/>
          <w:lang w:bidi="ar-SA"/>
          <w:color w:val="111111"/>
          <w:sz w:val="28"/>
          <w:szCs w:val="28"/>
          <w:rtl/>
        </w:rPr>
        <w:t xml:space="preserve">حَلاَّهُ / أَحْلاَهُ .</w:t>
      </w:r>
    </w:p>
    <w:p>
      <w:pPr>
        <w:pStyle w:val="BookText"/>
      </w:pPr>
      <w:r>
        <w:rPr>
          <w:rFonts w:ascii="IRNazanin" w:hAnsi="IRNazanin" w:eastAsia="IRNazanin" w:cs="IRNazanin"/>
          <w:lang w:bidi="fa-IR"/>
          <w:color w:val="111111"/>
          <w:sz w:val="28"/>
          <w:szCs w:val="28"/>
          <w:rtl/>
        </w:rPr>
        <w:t xml:space="preserve">[حلی]</w:t>
      </w:r>
    </w:p>
    <w:p>
      <w:pPr>
        <w:pStyle w:val="BookText"/>
      </w:pPr>
      <w:r>
        <w:rPr>
          <w:rFonts w:ascii="Amiri" w:hAnsi="Amiri" w:eastAsia="Amiri" w:cs="Amiri"/>
          <w:lang w:bidi="ar-SA"/>
          <w:color w:val="111111"/>
          <w:sz w:val="28"/>
          <w:szCs w:val="28"/>
          <w:rtl/>
        </w:rPr>
        <w:t xml:space="preserve">حَلِیَ یَحْلَی حَلْیاً</w:t>
      </w:r>
    </w:p>
    <w:p>
      <w:pPr>
        <w:pStyle w:val="BookText"/>
      </w:pPr>
      <w:r>
        <w:rPr>
          <w:rFonts w:ascii="Amiri" w:hAnsi="Amiri" w:eastAsia="Amiri" w:cs="Amiri"/>
          <w:lang w:bidi="ar-SA"/>
          <w:color w:val="111111"/>
          <w:sz w:val="28"/>
          <w:szCs w:val="28"/>
          <w:rtl/>
        </w:rPr>
        <w:t xml:space="preserve">حَلِیَتِ الجاریةُ.(لبست الحلیّ،تزیّنت بالحُلِیِّ)</w:t>
      </w:r>
    </w:p>
    <w:p>
      <w:pPr>
        <w:pStyle w:val="Heading3"/>
      </w:pPr>
      <w:bookmarkStart w:id="2043" w:name="_Toc1208"/>
      <w:r>
        <w:t>حَلِیَ</w:t>
      </w:r>
      <w:bookmarkEnd w:id="2043"/>
    </w:p>
    <w:p>
      <w:pPr>
        <w:pStyle w:val="BookText"/>
      </w:pPr>
      <w:r>
        <w:rPr>
          <w:rFonts w:ascii="Amiri" w:hAnsi="Amiri" w:eastAsia="Amiri" w:cs="Amiri"/>
          <w:lang w:bidi="ar-SA"/>
          <w:color w:val="111111"/>
          <w:sz w:val="28"/>
          <w:szCs w:val="28"/>
          <w:rtl/>
        </w:rPr>
        <w:t xml:space="preserve">حَلِیَتِ الدنیا بأعین بعض الناس.(جملت)</w:t>
      </w:r>
    </w:p>
    <w:p>
      <w:pPr>
        <w:pStyle w:val="Heading3"/>
      </w:pPr>
      <w:bookmarkStart w:id="2044" w:name="_Toc1209"/>
      <w:r>
        <w:t>حَلاَّهُ</w:t>
      </w:r>
      <w:bookmarkEnd w:id="2044"/>
    </w:p>
    <w:p>
      <w:pPr>
        <w:pStyle w:val="BookText"/>
      </w:pPr>
      <w:r>
        <w:rPr>
          <w:rFonts w:ascii="Amiri" w:hAnsi="Amiri" w:eastAsia="Amiri" w:cs="Amiri"/>
          <w:lang w:bidi="ar-SA"/>
          <w:color w:val="111111"/>
          <w:sz w:val="28"/>
          <w:szCs w:val="28"/>
          <w:rtl/>
        </w:rPr>
        <w:t xml:space="preserve">حَلَّی زیدٌ زوجتَهُ حین العقد.(ألبسها حلیّا) </w:t>
      </w:r>
      <w:r>
        <w:rPr>
          <w:rStyle w:val="FootnoteReference"/>
        </w:rPr>
        <w:footnoteReference w:id="466"/>
      </w:r>
    </w:p>
    <w:p>
      <w:pPr>
        <w:pStyle w:val="BookText"/>
      </w:pPr>
      <w:r>
        <w:rPr>
          <w:rFonts w:ascii="Amiri" w:hAnsi="Amiri" w:eastAsia="Amiri" w:cs="Amiri"/>
          <w:lang w:bidi="ar-SA"/>
          <w:color w:val="111111"/>
          <w:sz w:val="28"/>
          <w:szCs w:val="28"/>
          <w:rtl/>
        </w:rPr>
        <w:t xml:space="preserve">حَلاَّهُ یُحَلِّی العَرَبُ بعضَ المعارف ب«أل». </w:t>
      </w:r>
      <w:r>
        <w:rPr>
          <w:rStyle w:val="FootnoteReference"/>
        </w:rPr>
        <w:footnoteReference w:id="467"/>
      </w:r>
      <w:r>
        <w:rPr>
          <w:rFonts w:ascii="Amiri" w:hAnsi="Amiri" w:eastAsia="Amiri" w:cs="Amiri"/>
          <w:lang w:bidi="ar-SA"/>
          <w:color w:val="111111"/>
          <w:sz w:val="28"/>
          <w:szCs w:val="28"/>
          <w:rtl/>
        </w:rPr>
        <w:t xml:space="preserve">(یزیّنها)</w:t>
      </w:r>
    </w:p>
    <w:p>
      <w:pPr>
        <w:pStyle w:val="Heading3"/>
      </w:pPr>
      <w:bookmarkStart w:id="2045" w:name="_Toc1210"/>
      <w:r>
        <w:t>تَحَلَّی</w:t>
      </w:r>
      <w:bookmarkEnd w:id="2045"/>
    </w:p>
    <w:p>
      <w:pPr>
        <w:pStyle w:val="BookText"/>
      </w:pPr>
      <w:r>
        <w:rPr>
          <w:rStyle w:val="FootnoteReference"/>
        </w:rPr>
        <w:footnoteReference w:id="468"/>
      </w:r>
      <w:r>
        <w:rPr>
          <w:rFonts w:ascii="Amiri" w:hAnsi="Amiri" w:eastAsia="Amiri" w:cs="Amiri"/>
          <w:lang w:bidi="ar-SA"/>
          <w:color w:val="111111"/>
          <w:sz w:val="28"/>
          <w:szCs w:val="28"/>
          <w:rtl/>
        </w:rPr>
        <w:t xml:space="preserve">
من خصال المؤمن أن یَتَحَلَّی بالصّبر.(یتجمّل)</w:t>
      </w:r>
    </w:p>
    <w:p>
      <w:pPr>
        <w:pStyle w:val="Heading3"/>
      </w:pPr>
      <w:bookmarkStart w:id="2046" w:name="_Toc1211"/>
      <w:r>
        <w:t>اِسْتَحْلاَهُ</w:t>
      </w:r>
      <w:bookmarkEnd w:id="2046"/>
    </w:p>
    <w:p>
      <w:pPr>
        <w:pStyle w:val="BookText"/>
      </w:pPr>
      <w:r>
        <w:rPr>
          <w:rFonts w:ascii="Amiri" w:hAnsi="Amiri" w:eastAsia="Amiri" w:cs="Amiri"/>
          <w:lang w:bidi="ar-SA"/>
          <w:color w:val="111111"/>
          <w:sz w:val="28"/>
          <w:szCs w:val="28"/>
          <w:rtl/>
        </w:rPr>
        <w:t xml:space="preserve">أکل زیدٌ الفاکهة فَاسْتَحْلاَهَا .(عدّها حلوة)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6612_62655"/>
    <w:bookmarkEnd w:id="152"/>
    <w:p>
      <w:pPr>
        <w:pStyle w:val="BookText"/>
      </w:pPr>
      <w:r>
        <w:rPr>
          <w:rFonts w:ascii="IRNazanin" w:hAnsi="IRNazanin" w:eastAsia="IRNazanin" w:cs="IRNazanin"/>
          <w:lang w:bidi="fa-IR"/>
          <w:color w:val="111111"/>
          <w:sz w:val="28"/>
          <w:szCs w:val="28"/>
          <w:rtl/>
        </w:rPr>
        <w:t xml:space="preserve">[حمحم]</w:t>
      </w:r>
    </w:p>
    <w:p>
      <w:pPr>
        <w:pStyle w:val="BookText"/>
      </w:pPr>
      <w:r>
        <w:rPr>
          <w:rFonts w:ascii="Amiri" w:hAnsi="Amiri" w:eastAsia="Amiri" w:cs="Amiri"/>
          <w:lang w:bidi="ar-SA"/>
          <w:color w:val="111111"/>
          <w:sz w:val="28"/>
          <w:szCs w:val="28"/>
          <w:rtl/>
        </w:rPr>
        <w:t xml:space="preserve">حَمْحَمَ</w:t>
      </w:r>
    </w:p>
    <w:p>
      <w:pPr>
        <w:pStyle w:val="BookText"/>
      </w:pPr>
      <w:r>
        <w:rPr>
          <w:rFonts w:ascii="Amiri" w:hAnsi="Amiri" w:eastAsia="Amiri" w:cs="Amiri"/>
          <w:lang w:bidi="ar-SA"/>
          <w:color w:val="111111"/>
          <w:sz w:val="28"/>
          <w:szCs w:val="28"/>
          <w:rtl/>
        </w:rPr>
        <w:t xml:space="preserve">حَمْحَمَ الفرسُ.(صات صوتا غیر عال)</w:t>
      </w:r>
    </w:p>
    <w:p>
      <w:pPr>
        <w:pStyle w:val="BookText"/>
      </w:pPr>
      <w:r>
        <w:rPr>
          <w:rFonts w:ascii="IRNazanin" w:hAnsi="IRNazanin" w:eastAsia="IRNazanin" w:cs="IRNazanin"/>
          <w:lang w:bidi="fa-IR"/>
          <w:color w:val="111111"/>
          <w:sz w:val="28"/>
          <w:szCs w:val="28"/>
          <w:rtl/>
        </w:rPr>
        <w:t xml:space="preserve">[حمد]</w:t>
      </w:r>
    </w:p>
    <w:p>
      <w:pPr>
        <w:pStyle w:val="BookText"/>
      </w:pPr>
      <w:r>
        <w:rPr>
          <w:rFonts w:ascii="Amiri" w:hAnsi="Amiri" w:eastAsia="Amiri" w:cs="Amiri"/>
          <w:lang w:bidi="ar-SA"/>
          <w:color w:val="111111"/>
          <w:sz w:val="28"/>
          <w:szCs w:val="28"/>
          <w:rtl/>
        </w:rPr>
        <w:t xml:space="preserve">حَمِدَهُ یَحْمَدُ حَمْداً</w:t>
      </w:r>
    </w:p>
    <w:p>
      <w:pPr>
        <w:pStyle w:val="BookText"/>
      </w:pPr>
      <w:r>
        <w:rPr>
          <w:rFonts w:ascii="Amiri" w:hAnsi="Amiri" w:eastAsia="Amiri" w:cs="Amiri"/>
          <w:lang w:bidi="ar-SA"/>
          <w:color w:val="111111"/>
          <w:sz w:val="28"/>
          <w:szCs w:val="28"/>
          <w:rtl/>
        </w:rPr>
        <w:t xml:space="preserve">علینا أن نَحْمَدَ اللّهَ علی کلّ حال.(نثنی علیه،نشکره)</w:t>
      </w:r>
    </w:p>
    <w:p>
      <w:pPr>
        <w:pStyle w:val="Heading3"/>
      </w:pPr>
      <w:bookmarkStart w:id="2047" w:name="_Toc1212"/>
      <w:r>
        <w:t>حَمَّدَهُ</w:t>
      </w:r>
      <w:bookmarkEnd w:id="2047"/>
    </w:p>
    <w:p>
      <w:pPr>
        <w:pStyle w:val="BookText"/>
      </w:pPr>
      <w:r>
        <w:rPr>
          <w:rFonts w:ascii="Amiri" w:hAnsi="Amiri" w:eastAsia="Amiri" w:cs="Amiri"/>
          <w:lang w:bidi="ar-SA"/>
          <w:color w:val="111111"/>
          <w:sz w:val="28"/>
          <w:szCs w:val="28"/>
          <w:rtl/>
        </w:rPr>
        <w:t xml:space="preserve">أری زیداً یُحَمِّدُ اللّهَ دائما.(یقول:الحمد للّه،یثنی علیه الواحدة بعد الأخری)</w:t>
      </w:r>
    </w:p>
    <w:p>
      <w:pPr>
        <w:pStyle w:val="Heading3"/>
      </w:pPr>
      <w:bookmarkStart w:id="2048" w:name="_Toc1213"/>
      <w:r>
        <w:t>اِسْتَحْمَدَ (إلیه)</w:t>
      </w:r>
      <w:bookmarkEnd w:id="2048"/>
    </w:p>
    <w:p>
      <w:pPr>
        <w:pStyle w:val="BookText"/>
      </w:pPr>
      <w:r>
        <w:rPr>
          <w:rFonts w:ascii="Amiri" w:hAnsi="Amiri" w:eastAsia="Amiri" w:cs="Amiri"/>
          <w:lang w:bidi="ar-SA"/>
          <w:color w:val="111111"/>
          <w:sz w:val="28"/>
          <w:szCs w:val="28"/>
          <w:rtl/>
        </w:rPr>
        <w:t xml:space="preserve">اِسْتَحْمَدَ اللّهُ إلی عباده.(دعاهم إلی حمده بإحسانه إلیهم)</w:t>
      </w:r>
    </w:p>
    <w:p>
      <w:pPr>
        <w:pStyle w:val="BookText"/>
      </w:pPr>
      <w:r>
        <w:rPr>
          <w:rFonts w:ascii="IRNazanin" w:hAnsi="IRNazanin" w:eastAsia="IRNazanin" w:cs="IRNazanin"/>
          <w:lang w:bidi="fa-IR"/>
          <w:color w:val="111111"/>
          <w:sz w:val="28"/>
          <w:szCs w:val="28"/>
          <w:rtl/>
        </w:rPr>
        <w:t xml:space="preserve">[حمر]</w:t>
      </w:r>
    </w:p>
    <w:p>
      <w:pPr>
        <w:pStyle w:val="BookText"/>
      </w:pPr>
      <w:r>
        <w:rPr>
          <w:rFonts w:ascii="Amiri" w:hAnsi="Amiri" w:eastAsia="Amiri" w:cs="Amiri"/>
          <w:lang w:bidi="ar-SA"/>
          <w:color w:val="111111"/>
          <w:sz w:val="28"/>
          <w:szCs w:val="28"/>
          <w:rtl/>
        </w:rPr>
        <w:t xml:space="preserve">حَمَّرَهُ</w:t>
      </w:r>
    </w:p>
    <w:p>
      <w:pPr>
        <w:pStyle w:val="BookText"/>
      </w:pPr>
      <w:r>
        <w:rPr>
          <w:rFonts w:ascii="Amiri" w:hAnsi="Amiri" w:eastAsia="Amiri" w:cs="Amiri"/>
          <w:lang w:bidi="ar-SA"/>
          <w:color w:val="111111"/>
          <w:sz w:val="28"/>
          <w:szCs w:val="28"/>
          <w:rtl/>
        </w:rPr>
        <w:t xml:space="preserve">حَمَّرَ زیدٌ صفحةَ الدّفتر.(صبغها باللّون الأحمر)</w:t>
      </w:r>
    </w:p>
    <w:p>
      <w:pPr>
        <w:pStyle w:val="Heading3"/>
      </w:pPr>
      <w:bookmarkStart w:id="2049" w:name="_Toc1214"/>
      <w:r>
        <w:t>اِحْمَرَّ</w:t>
      </w:r>
      <w:bookmarkEnd w:id="2049"/>
    </w:p>
    <w:p>
      <w:pPr>
        <w:pStyle w:val="BookText"/>
      </w:pPr>
      <w:r>
        <w:rPr>
          <w:rFonts w:ascii="Amiri" w:hAnsi="Amiri" w:eastAsia="Amiri" w:cs="Amiri"/>
          <w:lang w:bidi="ar-SA"/>
          <w:color w:val="111111"/>
          <w:sz w:val="28"/>
          <w:szCs w:val="28"/>
          <w:rtl/>
        </w:rPr>
        <w:t xml:space="preserve">اِحْمَرَّ وجهُ زیدٍ حینما رکض.(صار أحمر)</w:t>
      </w:r>
    </w:p>
    <w:p>
      <w:pPr>
        <w:pStyle w:val="BookText"/>
      </w:pPr>
      <w:r>
        <w:rPr>
          <w:rFonts w:ascii="IRNazanin" w:hAnsi="IRNazanin" w:eastAsia="IRNazanin" w:cs="IRNazanin"/>
          <w:lang w:bidi="fa-IR"/>
          <w:color w:val="111111"/>
          <w:sz w:val="28"/>
          <w:szCs w:val="28"/>
          <w:rtl/>
        </w:rPr>
        <w:t xml:space="preserve">[حمز]</w:t>
      </w:r>
    </w:p>
    <w:p>
      <w:pPr>
        <w:pStyle w:val="BookText"/>
      </w:pPr>
      <w:r>
        <w:rPr>
          <w:rFonts w:ascii="Amiri" w:hAnsi="Amiri" w:eastAsia="Amiri" w:cs="Amiri"/>
          <w:lang w:bidi="ar-SA"/>
          <w:color w:val="111111"/>
          <w:sz w:val="28"/>
          <w:szCs w:val="28"/>
          <w:rtl/>
        </w:rPr>
        <w:t xml:space="preserve">حَمَزَ یَحْمِزُ حَمْزاً</w:t>
      </w:r>
    </w:p>
    <w:p>
      <w:pPr>
        <w:pStyle w:val="BookText"/>
      </w:pPr>
      <w:r>
        <w:rPr>
          <w:rFonts w:ascii="Amiri" w:hAnsi="Amiri" w:eastAsia="Amiri" w:cs="Amiri"/>
          <w:lang w:bidi="ar-SA"/>
          <w:color w:val="111111"/>
          <w:sz w:val="28"/>
          <w:szCs w:val="28"/>
          <w:rtl/>
        </w:rPr>
        <w:t xml:space="preserve">حَمَزَ اللّبنُ و نحوه.(حمض)</w:t>
      </w:r>
    </w:p>
    <w:p>
      <w:pPr>
        <w:pStyle w:val="Heading3"/>
      </w:pPr>
      <w:bookmarkStart w:id="2050" w:name="_Toc1215"/>
      <w:r>
        <w:t>حَمَزَ</w:t>
      </w:r>
      <w:bookmarkEnd w:id="2050"/>
    </w:p>
    <w:p>
      <w:pPr>
        <w:pStyle w:val="BookText"/>
      </w:pPr>
      <w:r>
        <w:rPr>
          <w:rFonts w:ascii="Amiri" w:hAnsi="Amiri" w:eastAsia="Amiri" w:cs="Amiri"/>
          <w:lang w:bidi="ar-SA"/>
          <w:color w:val="111111"/>
          <w:sz w:val="28"/>
          <w:szCs w:val="28"/>
          <w:rtl/>
        </w:rPr>
        <w:t xml:space="preserve">حَمَزَ الهمُّ و نحوه.(اشتدّ)</w:t>
      </w:r>
    </w:p>
    <w:p>
      <w:pPr>
        <w:pStyle w:val="Heading3"/>
      </w:pPr>
      <w:bookmarkStart w:id="2051" w:name="_Toc1216"/>
      <w:r>
        <w:t>حَمَزَهُ</w:t>
      </w:r>
      <w:bookmarkEnd w:id="2051"/>
    </w:p>
    <w:p>
      <w:pPr>
        <w:pStyle w:val="BookText"/>
      </w:pPr>
      <w:r>
        <w:rPr>
          <w:rFonts w:ascii="Amiri" w:hAnsi="Amiri" w:eastAsia="Amiri" w:cs="Amiri"/>
          <w:lang w:bidi="ar-SA"/>
          <w:color w:val="111111"/>
          <w:sz w:val="28"/>
          <w:szCs w:val="28"/>
          <w:rtl/>
        </w:rPr>
        <w:t xml:space="preserve">حَمَزَ الخلُّ اللّسانَ.(لذعه)</w:t>
      </w:r>
    </w:p>
    <w:p>
      <w:pPr>
        <w:pStyle w:val="BookText"/>
      </w:pPr>
      <w:r>
        <w:rPr>
          <w:rFonts w:ascii="IRNazanin" w:hAnsi="IRNazanin" w:eastAsia="IRNazanin" w:cs="IRNazanin"/>
          <w:lang w:bidi="fa-IR"/>
          <w:color w:val="111111"/>
          <w:sz w:val="28"/>
          <w:szCs w:val="28"/>
          <w:rtl/>
        </w:rPr>
        <w:t xml:space="preserve">[حمس]</w:t>
      </w:r>
    </w:p>
    <w:p>
      <w:pPr>
        <w:pStyle w:val="BookText"/>
      </w:pPr>
      <w:r>
        <w:rPr>
          <w:rFonts w:ascii="Amiri" w:hAnsi="Amiri" w:eastAsia="Amiri" w:cs="Amiri"/>
          <w:lang w:bidi="ar-SA"/>
          <w:color w:val="111111"/>
          <w:sz w:val="28"/>
          <w:szCs w:val="28"/>
          <w:rtl/>
        </w:rPr>
        <w:t xml:space="preserve">حَمَسَهُ یَحْمُسُ حَمْساً</w:t>
      </w:r>
    </w:p>
    <w:p>
      <w:pPr>
        <w:pStyle w:val="BookText"/>
      </w:pPr>
      <w:r>
        <w:rPr>
          <w:rFonts w:ascii="Amiri" w:hAnsi="Amiri" w:eastAsia="Amiri" w:cs="Amiri"/>
          <w:lang w:bidi="ar-SA"/>
          <w:color w:val="111111"/>
          <w:sz w:val="28"/>
          <w:szCs w:val="28"/>
          <w:rtl/>
        </w:rPr>
        <w:t xml:space="preserve">حَمَسَ الطّبّاخُ اللّحمَ أو نحوه.(قلاه بالدّهن)</w:t>
      </w:r>
    </w:p>
    <w:p>
      <w:pPr>
        <w:pStyle w:val="Heading3"/>
      </w:pPr>
      <w:bookmarkStart w:id="2052" w:name="_Toc1217"/>
      <w:r>
        <w:t>حَمُسَ یَحْمُسُ حَمَاسَةً</w:t>
      </w:r>
      <w:bookmarkEnd w:id="2052"/>
    </w:p>
    <w:p>
      <w:pPr>
        <w:pStyle w:val="BookText"/>
      </w:pPr>
      <w:r>
        <w:rPr>
          <w:rStyle w:val="FootnoteReference"/>
        </w:rPr>
        <w:footnoteReference w:id="469"/>
      </w:r>
    </w:p>
    <w:p>
      <w:pPr>
        <w:pStyle w:val="BookText"/>
      </w:pPr>
      <w:r>
        <w:rPr>
          <w:rFonts w:ascii="Amiri" w:hAnsi="Amiri" w:eastAsia="Amiri" w:cs="Amiri"/>
          <w:lang w:bidi="ar-SA"/>
          <w:color w:val="111111"/>
          <w:sz w:val="28"/>
          <w:szCs w:val="28"/>
          <w:rtl/>
        </w:rPr>
        <w:t xml:space="preserve">حَمُسَ زیدٌ حینما توجّه للقتال.(شجع،صار ذا حماسة)</w:t>
      </w:r>
    </w:p>
    <w:p>
      <w:pPr>
        <w:pStyle w:val="Heading3"/>
      </w:pPr>
      <w:bookmarkStart w:id="2053" w:name="_Toc1218"/>
      <w:r>
        <w:t>حَمَّسَهُ (له)</w:t>
      </w:r>
      <w:bookmarkEnd w:id="2053"/>
    </w:p>
    <w:p>
      <w:pPr>
        <w:pStyle w:val="BookText"/>
      </w:pPr>
      <w:r>
        <w:rPr>
          <w:rFonts w:ascii="Amiri" w:hAnsi="Amiri" w:eastAsia="Amiri" w:cs="Amiri"/>
          <w:lang w:bidi="ar-SA"/>
          <w:color w:val="111111"/>
          <w:sz w:val="28"/>
          <w:szCs w:val="28"/>
          <w:rtl/>
        </w:rPr>
        <w:t xml:space="preserve">حَمَّسَ الوالدُ ابنَهُ للقتال.(أغضبه له،شجّعه علیه)</w:t>
      </w:r>
    </w:p>
    <w:p>
      <w:pPr>
        <w:pStyle w:val="Heading3"/>
      </w:pPr>
      <w:bookmarkStart w:id="2054" w:name="_Toc1219"/>
      <w:r>
        <w:t>تَحَمَّسَ (له)</w:t>
      </w:r>
      <w:bookmarkEnd w:id="2054"/>
    </w:p>
    <w:p>
      <w:pPr>
        <w:pStyle w:val="BookText"/>
      </w:pPr>
      <w:r>
        <w:rPr>
          <w:rFonts w:ascii="Amiri" w:hAnsi="Amiri" w:eastAsia="Amiri" w:cs="Amiri"/>
          <w:lang w:bidi="ar-SA"/>
          <w:color w:val="111111"/>
          <w:sz w:val="28"/>
          <w:szCs w:val="28"/>
          <w:rtl/>
        </w:rPr>
        <w:t xml:space="preserve">تَحَمَّسَ زیدٌ للأمر.(اشتدّت رغبته فیه،و هو مطاوع حمّسه)</w:t>
      </w:r>
    </w:p>
    <w:p>
      <w:pPr>
        <w:pStyle w:val="BookText"/>
      </w:pPr>
      <w:r>
        <w:rPr>
          <w:rFonts w:ascii="IRNazanin" w:hAnsi="IRNazanin" w:eastAsia="IRNazanin" w:cs="IRNazanin"/>
          <w:lang w:bidi="fa-IR"/>
          <w:color w:val="111111"/>
          <w:sz w:val="28"/>
          <w:szCs w:val="28"/>
          <w:rtl/>
        </w:rPr>
        <w:t xml:space="preserve">[حمص]</w:t>
      </w:r>
    </w:p>
    <w:p>
      <w:pPr>
        <w:pStyle w:val="BookText"/>
      </w:pPr>
      <w:r>
        <w:rPr>
          <w:rFonts w:ascii="Amiri" w:hAnsi="Amiri" w:eastAsia="Amiri" w:cs="Amiri"/>
          <w:lang w:bidi="ar-SA"/>
          <w:color w:val="111111"/>
          <w:sz w:val="28"/>
          <w:szCs w:val="28"/>
          <w:rtl/>
        </w:rPr>
        <w:t xml:space="preserve">حَمَّصَهُ</w:t>
      </w:r>
    </w:p>
    <w:p>
      <w:pPr>
        <w:pStyle w:val="BookText"/>
      </w:pPr>
      <w:r>
        <w:rPr>
          <w:rFonts w:ascii="Amiri" w:hAnsi="Amiri" w:eastAsia="Amiri" w:cs="Amiri"/>
          <w:lang w:bidi="ar-SA"/>
          <w:color w:val="111111"/>
          <w:sz w:val="28"/>
          <w:szCs w:val="28"/>
          <w:rtl/>
        </w:rPr>
        <w:t xml:space="preserve">حَمَّصَ زیدٌ الحِمِّصَ أو نحوَهُ.(قلاه من دون دهن)</w:t>
      </w:r>
    </w:p>
    <w:p>
      <w:pPr>
        <w:pStyle w:val="Heading3"/>
      </w:pPr>
      <w:bookmarkStart w:id="2055" w:name="_Toc1220"/>
      <w:r>
        <w:t>تَحَمَّصَ</w:t>
      </w:r>
      <w:bookmarkEnd w:id="2055"/>
    </w:p>
    <w:p>
      <w:pPr>
        <w:pStyle w:val="BookText"/>
      </w:pPr>
      <w:r>
        <w:rPr>
          <w:rStyle w:val="FootnoteReference"/>
        </w:rPr>
        <w:footnoteReference w:id="470"/>
      </w:r>
      <w:r>
        <w:rPr>
          <w:rFonts w:ascii="Amiri" w:hAnsi="Amiri" w:eastAsia="Amiri" w:cs="Amiri"/>
          <w:lang w:bidi="ar-SA"/>
          <w:color w:val="111111"/>
          <w:sz w:val="28"/>
          <w:szCs w:val="28"/>
          <w:rtl/>
        </w:rPr>
        <w:t xml:space="preserve">
تَحَمَّصَ اللّحمُ.(جفّ و تضامّت أجزاؤه)</w:t>
      </w:r>
    </w:p>
    <w:p>
      <w:pPr>
        <w:pStyle w:val="BookText"/>
      </w:pPr>
      <w:r>
        <w:rPr>
          <w:rFonts w:ascii="IRNazanin" w:hAnsi="IRNazanin" w:eastAsia="IRNazanin" w:cs="IRNazanin"/>
          <w:lang w:bidi="fa-IR"/>
          <w:color w:val="111111"/>
          <w:sz w:val="28"/>
          <w:szCs w:val="28"/>
          <w:rtl/>
        </w:rPr>
        <w:t xml:space="preserve">[حمض]</w:t>
      </w:r>
    </w:p>
    <w:p>
      <w:pPr>
        <w:pStyle w:val="BookText"/>
      </w:pPr>
      <w:r>
        <w:rPr>
          <w:rFonts w:ascii="Amiri" w:hAnsi="Amiri" w:eastAsia="Amiri" w:cs="Amiri"/>
          <w:lang w:bidi="ar-SA"/>
          <w:color w:val="111111"/>
          <w:sz w:val="28"/>
          <w:szCs w:val="28"/>
          <w:rtl/>
        </w:rPr>
        <w:t xml:space="preserve">حَمُضَ یَحْمُضُ حُمُوضَةً 3</w:t>
      </w:r>
    </w:p>
    <w:p>
      <w:pPr>
        <w:pStyle w:val="BookText"/>
      </w:pPr>
      <w:r>
        <w:rPr>
          <w:rFonts w:ascii="Amiri" w:hAnsi="Amiri" w:eastAsia="Amiri" w:cs="Amiri"/>
          <w:lang w:bidi="ar-SA"/>
          <w:color w:val="111111"/>
          <w:sz w:val="28"/>
          <w:szCs w:val="28"/>
          <w:rtl/>
        </w:rPr>
        <w:t xml:space="preserve">حَمُضَ اللّبنُ.(صار حامضا)</w:t>
      </w:r>
    </w:p>
    <w:p>
      <w:pPr>
        <w:pStyle w:val="BookText"/>
      </w:pPr>
      <w:r>
        <w:rPr>
          <w:rFonts w:ascii="Amiri" w:hAnsi="Amiri" w:eastAsia="Amiri" w:cs="Amiri"/>
          <w:lang w:bidi="ar-SA"/>
          <w:color w:val="111111"/>
          <w:sz w:val="28"/>
          <w:szCs w:val="28"/>
          <w:rtl/>
        </w:rPr>
        <w:t xml:space="preserve">أَحْمَضَهُ أَحْمَضَ زیدٌ الطعامَ.(صیّره حامضا)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6612_62656"/>
    <w:bookmarkEnd w:id="153"/>
    <w:p>
      <w:pPr>
        <w:pStyle w:val="Heading3"/>
      </w:pPr>
      <w:bookmarkStart w:id="2056" w:name="_Toc1221"/>
      <w:r>
        <w:t>حَمَّضَهُ</w:t>
      </w:r>
      <w:bookmarkEnd w:id="2056"/>
    </w:p>
    <w:p>
      <w:pPr>
        <w:pStyle w:val="BookText"/>
      </w:pPr>
      <w:r>
        <w:rPr>
          <w:rFonts w:ascii="Amiri" w:hAnsi="Amiri" w:eastAsia="Amiri" w:cs="Amiri"/>
          <w:lang w:bidi="ar-SA"/>
          <w:color w:val="111111"/>
          <w:sz w:val="28"/>
          <w:szCs w:val="28"/>
          <w:rtl/>
        </w:rPr>
        <w:t xml:space="preserve">حَمَّضَهُ / أَحْمَضَهُ .</w:t>
      </w:r>
    </w:p>
    <w:p>
      <w:pPr>
        <w:pStyle w:val="BookText"/>
      </w:pPr>
      <w:r>
        <w:rPr>
          <w:rFonts w:ascii="Amiri" w:hAnsi="Amiri" w:eastAsia="Amiri" w:cs="Amiri"/>
          <w:lang w:bidi="ar-SA"/>
          <w:color w:val="111111"/>
          <w:sz w:val="28"/>
          <w:szCs w:val="28"/>
          <w:rtl/>
        </w:rPr>
        <w:t xml:space="preserve">حَمَّضَهُ حَمَّضَ المصوّرُ الصّورَ.(وضعها فی الحمض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.مادّة کیمیاویة حامضة المذاق.</w:t>
      </w:r>
    </w:p>
    <w:p>
      <w:pPr>
        <w:pStyle w:val="BookText"/>
      </w:pPr>
      <w:r>
        <w:rPr>
          <w:rFonts w:ascii="IRNazanin" w:hAnsi="IRNazanin" w:eastAsia="IRNazanin" w:cs="IRNazanin"/>
          <w:lang w:bidi="fa-IR"/>
          <w:color w:val="111111"/>
          <w:sz w:val="28"/>
          <w:szCs w:val="28"/>
          <w:rtl/>
        </w:rPr>
        <w:t xml:space="preserve">لتظهر)</w:t>
      </w:r>
    </w:p>
    <w:p>
      <w:pPr>
        <w:pStyle w:val="BookText"/>
      </w:pPr>
      <w:r>
        <w:rPr>
          <w:rFonts w:ascii="Amiri" w:hAnsi="Amiri" w:eastAsia="Amiri" w:cs="Amiri"/>
          <w:lang w:bidi="ar-SA"/>
          <w:color w:val="111111"/>
          <w:sz w:val="28"/>
          <w:szCs w:val="28"/>
          <w:rtl/>
        </w:rPr>
        <w:t xml:space="preserve">تَحَمَّضَ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[حمق]</w:t>
      </w:r>
    </w:p>
    <w:p>
      <w:pPr>
        <w:pStyle w:val="BookText"/>
      </w:pPr>
      <w:r>
        <w:rPr>
          <w:rFonts w:ascii="Amiri" w:hAnsi="Amiri" w:eastAsia="Amiri" w:cs="Amiri"/>
          <w:lang w:bidi="ar-SA"/>
          <w:color w:val="111111"/>
          <w:sz w:val="28"/>
          <w:szCs w:val="28"/>
          <w:rtl/>
        </w:rPr>
        <w:t xml:space="preserve">حَمُقَ یَحْمُقُ حَمَاقَةً و حُمْقاً 3</w:t>
      </w:r>
    </w:p>
    <w:p>
      <w:pPr>
        <w:pStyle w:val="BookText"/>
      </w:pPr>
      <w:r>
        <w:rPr>
          <w:rFonts w:ascii="Amiri" w:hAnsi="Amiri" w:eastAsia="Amiri" w:cs="Amiri"/>
          <w:lang w:bidi="ar-SA"/>
          <w:color w:val="111111"/>
          <w:sz w:val="28"/>
          <w:szCs w:val="28"/>
          <w:rtl/>
        </w:rPr>
        <w:t xml:space="preserve">حَمُقَ زیدٌ بعد أن أصیب بمرض عصبی.(قلّ أو فسد عقله)</w:t>
      </w:r>
    </w:p>
    <w:p>
      <w:pPr>
        <w:pStyle w:val="Heading3"/>
      </w:pPr>
      <w:bookmarkStart w:id="2057" w:name="_Toc1222"/>
      <w:r>
        <w:t>تَحَامَقَ</w:t>
      </w:r>
      <w:bookmarkEnd w:id="2057"/>
    </w:p>
    <w:p>
      <w:pPr>
        <w:pStyle w:val="BookText"/>
      </w:pPr>
      <w:r>
        <w:rPr>
          <w:rFonts w:ascii="Amiri" w:hAnsi="Amiri" w:eastAsia="Amiri" w:cs="Amiri"/>
          <w:lang w:bidi="ar-SA"/>
          <w:color w:val="111111"/>
          <w:sz w:val="28"/>
          <w:szCs w:val="28"/>
          <w:rtl/>
        </w:rPr>
        <w:t xml:space="preserve">تَحَامَقَ زیدٌ أمام خصمه.(تظاهر بالحماقة)</w:t>
      </w:r>
    </w:p>
    <w:p>
      <w:pPr>
        <w:pStyle w:val="BookText"/>
      </w:pPr>
      <w:r>
        <w:rPr>
          <w:rFonts w:ascii="IRNazanin" w:hAnsi="IRNazanin" w:eastAsia="IRNazanin" w:cs="IRNazanin"/>
          <w:lang w:bidi="fa-IR"/>
          <w:color w:val="111111"/>
          <w:sz w:val="28"/>
          <w:szCs w:val="28"/>
          <w:rtl/>
        </w:rPr>
        <w:t xml:space="preserve">[حمل]</w:t>
      </w:r>
    </w:p>
    <w:p>
      <w:pPr>
        <w:pStyle w:val="BookText"/>
      </w:pPr>
      <w:r>
        <w:rPr>
          <w:rFonts w:ascii="Amiri" w:hAnsi="Amiri" w:eastAsia="Amiri" w:cs="Amiri"/>
          <w:lang w:bidi="ar-SA"/>
          <w:color w:val="111111"/>
          <w:sz w:val="28"/>
          <w:szCs w:val="28"/>
          <w:rtl/>
        </w:rPr>
        <w:t xml:space="preserve">حَمَلَ یَحْمِلُ حَمْلاً</w:t>
      </w:r>
    </w:p>
    <w:p>
      <w:pPr>
        <w:pStyle w:val="BookText"/>
      </w:pPr>
      <w:r>
        <w:rPr>
          <w:rFonts w:ascii="Amiri" w:hAnsi="Amiri" w:eastAsia="Amiri" w:cs="Amiri"/>
          <w:lang w:bidi="ar-SA"/>
          <w:color w:val="111111"/>
          <w:sz w:val="28"/>
          <w:szCs w:val="28"/>
          <w:rtl/>
        </w:rPr>
        <w:t xml:space="preserve">حَمَلَتِ المرأةُ </w:t>
      </w:r>
      <w:r>
        <w:rPr>
          <w:rStyle w:val="FootnoteReference"/>
        </w:rPr>
        <w:footnoteReference w:id="473"/>
      </w:r>
      <w:r>
        <w:rPr>
          <w:rFonts w:ascii="IRNazanin" w:hAnsi="IRNazanin" w:eastAsia="IRNazanin" w:cs="IRNazanin"/>
          <w:lang w:bidi="fa-IR"/>
          <w:color w:val="111111"/>
          <w:sz w:val="28"/>
          <w:szCs w:val="28"/>
          <w:rtl/>
        </w:rPr>
        <w:t xml:space="preserve">.(حبلت)</w:t>
      </w:r>
    </w:p>
    <w:p>
      <w:pPr>
        <w:pStyle w:val="Heading3"/>
      </w:pPr>
      <w:bookmarkStart w:id="2058" w:name="_Toc1223"/>
      <w:r>
        <w:t>حَمَلَ (به)</w:t>
      </w:r>
      <w:bookmarkEnd w:id="2058"/>
    </w:p>
    <w:p>
      <w:pPr>
        <w:pStyle w:val="BookText"/>
      </w:pPr>
      <w:r>
        <w:rPr>
          <w:rFonts w:ascii="Amiri" w:hAnsi="Amiri" w:eastAsia="Amiri" w:cs="Amiri"/>
          <w:lang w:bidi="ar-SA"/>
          <w:color w:val="111111"/>
          <w:sz w:val="28"/>
          <w:szCs w:val="28"/>
          <w:rtl/>
        </w:rPr>
        <w:t xml:space="preserve">حَمَلَتْ أُمُّ زیدٍ به قبل وفاة جدّه.(حبلت)</w:t>
      </w:r>
    </w:p>
    <w:p>
      <w:pPr>
        <w:pStyle w:val="Heading3"/>
      </w:pPr>
      <w:bookmarkStart w:id="2059" w:name="_Toc1224"/>
      <w:r>
        <w:t>حَمَلَ (علیه)</w:t>
      </w:r>
      <w:bookmarkEnd w:id="2059"/>
    </w:p>
    <w:p>
      <w:pPr>
        <w:pStyle w:val="BookText"/>
      </w:pPr>
      <w:r>
        <w:rPr>
          <w:rFonts w:ascii="Amiri" w:hAnsi="Amiri" w:eastAsia="Amiri" w:cs="Amiri"/>
          <w:lang w:bidi="ar-SA"/>
          <w:color w:val="111111"/>
          <w:sz w:val="28"/>
          <w:szCs w:val="28"/>
          <w:rtl/>
        </w:rPr>
        <w:t xml:space="preserve">حَمَلَ الخطیبُ علی حکّام بنی أمیّة.(تکلّم علیهم)</w:t>
      </w:r>
    </w:p>
    <w:p>
      <w:pPr>
        <w:pStyle w:val="BookText"/>
      </w:pPr>
      <w:r>
        <w:rPr>
          <w:rFonts w:ascii="Amiri" w:hAnsi="Amiri" w:eastAsia="Amiri" w:cs="Amiri"/>
          <w:lang w:bidi="ar-SA"/>
          <w:color w:val="111111"/>
          <w:sz w:val="28"/>
          <w:szCs w:val="28"/>
          <w:rtl/>
        </w:rPr>
        <w:t xml:space="preserve">حَمَلَ (علیه) حَمَلَ الجیشُ علی خصمة. </w:t>
      </w:r>
      <w:r>
        <w:rPr>
          <w:rStyle w:val="FootnoteReference"/>
        </w:rPr>
        <w:footnoteReference w:id="474"/>
      </w:r>
      <w:r>
        <w:rPr>
          <w:rFonts w:ascii="IRNazanin" w:hAnsi="IRNazanin" w:eastAsia="IRNazanin" w:cs="IRNazanin"/>
          <w:lang w:bidi="fa-IR"/>
          <w:color w:val="111111"/>
          <w:sz w:val="28"/>
          <w:szCs w:val="28"/>
          <w:rtl/>
        </w:rPr>
        <w:t xml:space="preserve">(هجم)</w:t>
      </w:r>
    </w:p>
    <w:p>
      <w:pPr>
        <w:pStyle w:val="Heading3"/>
      </w:pPr>
      <w:bookmarkStart w:id="2060" w:name="_Toc1225"/>
      <w:r>
        <w:t>حَمَلَهُ</w:t>
      </w:r>
      <w:bookmarkEnd w:id="2060"/>
    </w:p>
    <w:p>
      <w:pPr>
        <w:pStyle w:val="BookText"/>
      </w:pPr>
      <w:r>
        <w:rPr>
          <w:rFonts w:ascii="Amiri" w:hAnsi="Amiri" w:eastAsia="Amiri" w:cs="Amiri"/>
          <w:lang w:bidi="ar-SA"/>
          <w:color w:val="111111"/>
          <w:sz w:val="28"/>
          <w:szCs w:val="28"/>
          <w:rtl/>
        </w:rPr>
        <w:t xml:space="preserve">وَ وَصَّیْنَا الْإِنْسانَ بِوالِدَیْهِ حَمَلَتْهُ أُمُّهُ وَهْناً عَلی وَهْنٍ </w:t>
      </w:r>
      <w:r>
        <w:rPr>
          <w:rStyle w:val="FootnoteReference"/>
        </w:rPr>
        <w:footnoteReference w:id="475"/>
      </w:r>
      <w:r>
        <w:rPr>
          <w:rFonts w:ascii="IRNazanin" w:hAnsi="IRNazanin" w:eastAsia="IRNazanin" w:cs="IRNazanin"/>
          <w:lang w:bidi="fa-IR"/>
          <w:color w:val="111111"/>
          <w:sz w:val="28"/>
          <w:szCs w:val="28"/>
          <w:rtl/>
        </w:rPr>
        <w:t xml:space="preserve">(حبلت به)</w:t>
      </w:r>
    </w:p>
    <w:p>
      <w:pPr>
        <w:pStyle w:val="Heading3"/>
      </w:pPr>
      <w:bookmarkStart w:id="2061" w:name="_Toc1226"/>
      <w:r>
        <w:t>حَمَلَهُ (فیه)</w:t>
      </w:r>
      <w:bookmarkEnd w:id="2061"/>
    </w:p>
    <w:p>
      <w:pPr>
        <w:pStyle w:val="BookText"/>
      </w:pPr>
      <w:r>
        <w:rPr>
          <w:rFonts w:ascii="Amiri" w:hAnsi="Amiri" w:eastAsia="Amiri" w:cs="Amiri"/>
          <w:lang w:bidi="ar-SA"/>
          <w:color w:val="111111"/>
          <w:sz w:val="28"/>
          <w:szCs w:val="28"/>
          <w:rtl/>
        </w:rPr>
        <w:t xml:space="preserve">أَنّا حَمَلْنا ذُرِّیَّتَهُمْ فِی الْفُلْکِ الْمَشْحُونِ </w:t>
      </w:r>
      <w:r>
        <w:rPr>
          <w:rStyle w:val="FootnoteReference"/>
        </w:rPr>
        <w:footnoteReference w:id="476"/>
      </w:r>
      <w:r>
        <w:rPr>
          <w:rFonts w:ascii="IRNazanin" w:hAnsi="IRNazanin" w:eastAsia="IRNazanin" w:cs="IRNazanin"/>
          <w:lang w:bidi="fa-IR"/>
          <w:color w:val="111111"/>
          <w:sz w:val="28"/>
          <w:szCs w:val="28"/>
          <w:rtl/>
        </w:rPr>
        <w:t xml:space="preserve">(رفعناهم و أرکبناهم)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6612_62657"/>
    <w:bookmarkEnd w:id="154"/>
    <w:p>
      <w:pPr>
        <w:pStyle w:val="Heading3"/>
      </w:pPr>
      <w:bookmarkStart w:id="2062" w:name="_Toc1227"/>
      <w:r>
        <w:t>حَمَلَهُ (علیه)</w:t>
      </w:r>
      <w:bookmarkEnd w:id="2062"/>
    </w:p>
    <w:p>
      <w:pPr>
        <w:pStyle w:val="BookText"/>
      </w:pPr>
      <w:r>
        <w:rPr>
          <w:rFonts w:ascii="Amiri" w:hAnsi="Amiri" w:eastAsia="Amiri" w:cs="Amiri"/>
          <w:lang w:bidi="ar-SA"/>
          <w:color w:val="111111"/>
          <w:sz w:val="28"/>
          <w:szCs w:val="28"/>
          <w:rtl/>
        </w:rPr>
        <w:t xml:space="preserve">مَنْ حَمَلَکَ علی ترک الدرس،یا زید؟(حرّضک و دفعک)</w:t>
      </w:r>
    </w:p>
    <w:p>
      <w:pPr>
        <w:pStyle w:val="BookText"/>
      </w:pPr>
      <w:r>
        <w:rPr>
          <w:rFonts w:ascii="Amiri" w:hAnsi="Amiri" w:eastAsia="Amiri" w:cs="Amiri"/>
          <w:lang w:bidi="ar-SA"/>
          <w:color w:val="111111"/>
          <w:sz w:val="28"/>
          <w:szCs w:val="28"/>
          <w:rtl/>
        </w:rPr>
        <w:t xml:space="preserve">حَمَلَهُ (علیه) رَبَّنا وَ لا تَحْمِلْ عَلَیْنا إِصْراً کَما حَمَلْتَهُ عَلَی الَّذِینَ مِنْ قَبْلِنا </w:t>
      </w:r>
      <w:r>
        <w:rPr>
          <w:rStyle w:val="FootnoteReference"/>
        </w:rPr>
        <w:footnoteReference w:id="477"/>
      </w:r>
    </w:p>
    <w:p>
      <w:pPr>
        <w:pStyle w:val="BookText"/>
      </w:pPr>
      <w:r>
        <w:rPr>
          <w:rFonts w:ascii="Amiri" w:hAnsi="Amiri" w:eastAsia="Amiri" w:cs="Amiri"/>
          <w:lang w:bidi="ar-SA"/>
          <w:color w:val="111111"/>
          <w:sz w:val="28"/>
          <w:szCs w:val="28"/>
          <w:rtl/>
        </w:rPr>
        <w:t xml:space="preserve">.البقرة286/. [1]</w:t>
      </w:r>
    </w:p>
    <w:p>
      <w:pPr>
        <w:pStyle w:val="BookText"/>
      </w:pPr>
      <w:r>
        <w:rPr>
          <w:rFonts w:ascii="Amiri" w:hAnsi="Amiri" w:eastAsia="Amiri" w:cs="Amiri"/>
          <w:lang w:bidi="ar-SA"/>
          <w:color w:val="111111"/>
          <w:sz w:val="28"/>
          <w:szCs w:val="28"/>
          <w:rtl/>
        </w:rPr>
        <w:t xml:space="preserve">(لا تکلّفنا)</w:t>
      </w:r>
    </w:p>
    <w:p>
      <w:pPr>
        <w:pStyle w:val="BookText"/>
      </w:pPr>
      <w:r>
        <w:rPr>
          <w:rFonts w:ascii="Amiri" w:hAnsi="Amiri" w:eastAsia="Amiri" w:cs="Amiri"/>
          <w:lang w:bidi="ar-SA"/>
          <w:color w:val="111111"/>
          <w:sz w:val="28"/>
          <w:szCs w:val="28"/>
          <w:rtl/>
        </w:rPr>
        <w:t xml:space="preserve">حَمَلَهُ (علیه) اِحْمِلْ أخاک علی الصّحّة.(لا تظنّ به سوءا)</w:t>
      </w:r>
    </w:p>
    <w:p>
      <w:pPr>
        <w:pStyle w:val="BookText"/>
      </w:pPr>
      <w:r>
        <w:rPr>
          <w:rFonts w:ascii="Amiri" w:hAnsi="Amiri" w:eastAsia="Amiri" w:cs="Amiri"/>
          <w:lang w:bidi="ar-SA"/>
          <w:color w:val="111111"/>
          <w:sz w:val="28"/>
          <w:szCs w:val="28"/>
          <w:rtl/>
        </w:rPr>
        <w:t xml:space="preserve">حَمَلَهُ (علیه) حَمَلْتُ المسألةَ علی سابقتها.(ألحقتها بالحکم)</w:t>
      </w:r>
    </w:p>
    <w:p>
      <w:pPr>
        <w:pStyle w:val="Heading3"/>
      </w:pPr>
      <w:bookmarkStart w:id="2063" w:name="_Toc1228"/>
      <w:r>
        <w:t>حَمَّلَهُ</w:t>
      </w:r>
      <w:bookmarkEnd w:id="2063"/>
    </w:p>
    <w:p>
      <w:pPr>
        <w:pStyle w:val="BookText"/>
      </w:pPr>
      <w:r>
        <w:rPr>
          <w:rFonts w:ascii="Amiri" w:hAnsi="Amiri" w:eastAsia="Amiri" w:cs="Amiri"/>
          <w:lang w:bidi="ar-SA"/>
          <w:color w:val="111111"/>
          <w:sz w:val="28"/>
          <w:szCs w:val="28"/>
          <w:rtl/>
        </w:rPr>
        <w:t xml:space="preserve">رَبَّنا وَ لا تُحَمِّلْنا ما لا طاقَةَ لَنا بِهِ </w:t>
      </w:r>
      <w:r>
        <w:rPr>
          <w:rStyle w:val="FootnoteReference"/>
        </w:rPr>
        <w:footnoteReference w:id="478"/>
      </w:r>
      <w:r>
        <w:rPr>
          <w:rFonts w:ascii="Amiri" w:hAnsi="Amiri" w:eastAsia="Amiri" w:cs="Amiri"/>
          <w:lang w:bidi="ar-SA"/>
          <w:color w:val="111111"/>
          <w:sz w:val="28"/>
          <w:szCs w:val="28"/>
          <w:rtl/>
        </w:rPr>
        <w:t xml:space="preserve">(تکلّفنا)</w:t>
      </w:r>
    </w:p>
    <w:p>
      <w:pPr>
        <w:pStyle w:val="BookText"/>
      </w:pPr>
      <w:r>
        <w:rPr>
          <w:rFonts w:ascii="Amiri" w:hAnsi="Amiri" w:eastAsia="Amiri" w:cs="Amiri"/>
          <w:lang w:bidi="ar-SA"/>
          <w:color w:val="111111"/>
          <w:sz w:val="28"/>
          <w:szCs w:val="28"/>
          <w:rtl/>
        </w:rPr>
        <w:t xml:space="preserve">حَمَّلَهُ حَمَّلَتِ الحکومةُ رئیسَ الجمهوریة مسؤولیّة کبیرة.</w:t>
      </w:r>
    </w:p>
    <w:p>
      <w:pPr>
        <w:pStyle w:val="BookText"/>
      </w:pPr>
      <w:r>
        <w:rPr>
          <w:rFonts w:ascii="IRNazanin" w:hAnsi="IRNazanin" w:eastAsia="IRNazanin" w:cs="IRNazanin"/>
          <w:lang w:bidi="fa-IR"/>
          <w:color w:val="111111"/>
          <w:sz w:val="28"/>
          <w:szCs w:val="28"/>
          <w:rtl/>
        </w:rPr>
        <w:t xml:space="preserve">(کلّفته حملها)</w:t>
      </w:r>
    </w:p>
    <w:p>
      <w:pPr>
        <w:pStyle w:val="Heading3"/>
      </w:pPr>
      <w:bookmarkStart w:id="2064" w:name="_Toc1229"/>
      <w:r>
        <w:t>اِحْتَمَلَهُ</w:t>
      </w:r>
      <w:bookmarkEnd w:id="2064"/>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w:t>
      </w:r>
      <w:r>
        <w:rPr>
          <w:rStyle w:val="FootnoteReference"/>
        </w:rPr>
        <w:footnoteReference w:id="479"/>
      </w:r>
      <w:r>
        <w:rPr>
          <w:rFonts w:ascii="IRNazanin" w:hAnsi="IRNazanin" w:eastAsia="IRNazanin" w:cs="IRNazanin"/>
          <w:lang w:bidi="fa-IR"/>
          <w:color w:val="111111"/>
          <w:sz w:val="28"/>
          <w:szCs w:val="28"/>
          <w:rtl/>
        </w:rPr>
        <w:t xml:space="preserve">(حمل)</w:t>
      </w:r>
    </w:p>
    <w:p>
      <w:pPr>
        <w:pStyle w:val="BookText"/>
      </w:pPr>
      <w:r>
        <w:rPr>
          <w:rFonts w:ascii="Amiri" w:hAnsi="Amiri" w:eastAsia="Amiri" w:cs="Amiri"/>
          <w:lang w:bidi="ar-SA"/>
          <w:color w:val="111111"/>
          <w:sz w:val="28"/>
          <w:szCs w:val="28"/>
          <w:rtl/>
        </w:rPr>
        <w:t xml:space="preserve">اِحْتَمَلَهُ فَاحْتَمَلَ السَّیْلُ زَبَداً رابِیاً </w:t>
      </w:r>
      <w:r>
        <w:rPr>
          <w:rStyle w:val="FootnoteReference"/>
        </w:rPr>
        <w:footnoteReference w:id="480"/>
      </w:r>
      <w:r>
        <w:rPr>
          <w:rFonts w:ascii="IRNazanin" w:hAnsi="IRNazanin" w:eastAsia="IRNazanin" w:cs="IRNazanin"/>
          <w:lang w:bidi="fa-IR"/>
          <w:color w:val="111111"/>
          <w:sz w:val="28"/>
          <w:szCs w:val="28"/>
          <w:rtl/>
        </w:rPr>
        <w:t xml:space="preserve">(حمل)</w:t>
      </w:r>
    </w:p>
    <w:p>
      <w:pPr>
        <w:pStyle w:val="BookText"/>
      </w:pPr>
      <w:r>
        <w:rPr>
          <w:rFonts w:ascii="Amiri" w:hAnsi="Amiri" w:eastAsia="Amiri" w:cs="Amiri"/>
          <w:lang w:bidi="ar-SA"/>
          <w:color w:val="111111"/>
          <w:sz w:val="28"/>
          <w:szCs w:val="28"/>
          <w:rtl/>
        </w:rPr>
        <w:t xml:space="preserve">اِحْتَمَلَهُ من صفات المؤمن أن یَحْتَمِلَ </w:t>
      </w:r>
      <w:r>
        <w:rPr>
          <w:rStyle w:val="FootnoteReference"/>
        </w:rPr>
        <w:footnoteReference w:id="481"/>
      </w:r>
      <w:r>
        <w:rPr>
          <w:rFonts w:ascii="IRNazanin" w:hAnsi="IRNazanin" w:eastAsia="IRNazanin" w:cs="IRNazanin"/>
          <w:lang w:bidi="fa-IR"/>
          <w:color w:val="111111"/>
          <w:sz w:val="28"/>
          <w:szCs w:val="28"/>
          <w:rtl/>
        </w:rPr>
        <w:t xml:space="preserve">مصائب الدهر.(یتقبّلها بصبر)</w:t>
      </w:r>
    </w:p>
    <w:p>
      <w:pPr>
        <w:pStyle w:val="Heading3"/>
      </w:pPr>
      <w:bookmarkStart w:id="2065" w:name="_Toc1230"/>
      <w:r>
        <w:t>تَحَامَلَ (علیه)</w:t>
      </w:r>
      <w:bookmarkEnd w:id="2065"/>
    </w:p>
    <w:p>
      <w:pPr>
        <w:pStyle w:val="BookText"/>
      </w:pPr>
      <w:r>
        <w:rPr>
          <w:rFonts w:ascii="Amiri" w:hAnsi="Amiri" w:eastAsia="Amiri" w:cs="Amiri"/>
          <w:lang w:bidi="ar-SA"/>
          <w:color w:val="111111"/>
          <w:sz w:val="28"/>
          <w:szCs w:val="28"/>
          <w:rtl/>
        </w:rPr>
        <w:t xml:space="preserve">لا تَتَحَامَلْ علی أخیک المؤمن یا زید.(لا تجر علیه- لا تکلّفه ما لا یطیق) </w:t>
      </w:r>
      <w:r>
        <w:rPr>
          <w:rStyle w:val="FootnoteReference"/>
        </w:rPr>
        <w:footnoteReference w:id="482"/>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6612_62658"/>
    <w:bookmarkEnd w:id="155"/>
    <w:p>
      <w:pPr>
        <w:pStyle w:val="Heading3"/>
      </w:pPr>
      <w:bookmarkStart w:id="2066" w:name="_Toc1231"/>
      <w:r>
        <w:t>تَحَمَّلَهُ</w:t>
      </w:r>
      <w:bookmarkEnd w:id="2066"/>
    </w:p>
    <w:p>
      <w:pPr>
        <w:pStyle w:val="BookText"/>
      </w:pPr>
      <w:r>
        <w:rPr>
          <w:rFonts w:ascii="Amiri" w:hAnsi="Amiri" w:eastAsia="Amiri" w:cs="Amiri"/>
          <w:lang w:bidi="ar-SA"/>
          <w:color w:val="111111"/>
          <w:sz w:val="28"/>
          <w:szCs w:val="28"/>
          <w:rtl/>
        </w:rPr>
        <w:t xml:space="preserve">من حقّ الولد علی والده أن یَتَحَمَّلَ الوالدُ مسؤولیة تربیته.(یؤدیها و لو بمشقّة)</w:t>
      </w:r>
    </w:p>
    <w:p>
      <w:pPr>
        <w:pStyle w:val="BookText"/>
      </w:pPr>
      <w:r>
        <w:rPr>
          <w:rFonts w:ascii="Amiri" w:hAnsi="Amiri" w:eastAsia="Amiri" w:cs="Amiri"/>
          <w:lang w:bidi="ar-SA"/>
          <w:color w:val="111111"/>
          <w:sz w:val="28"/>
          <w:szCs w:val="28"/>
          <w:rtl/>
        </w:rPr>
        <w:t xml:space="preserve">تَحَمَّلَهُ من صفات المؤمن أن یَتَحَمَّلَ نوازل الدهر.(یتقبّلها بصبر و جلادة)</w:t>
      </w:r>
    </w:p>
    <w:p>
      <w:pPr>
        <w:pStyle w:val="BookText"/>
      </w:pPr>
      <w:r>
        <w:rPr>
          <w:rFonts w:ascii="Amiri" w:hAnsi="Amiri" w:eastAsia="Amiri" w:cs="Amiri"/>
          <w:lang w:bidi="ar-SA"/>
          <w:color w:val="111111"/>
          <w:sz w:val="28"/>
          <w:szCs w:val="28"/>
          <w:rtl/>
        </w:rPr>
        <w:t xml:space="preserve">تَحَمَّلَهُ اشتریت میزانا یَتَحَمَّلُ مائةَ کیلوغرام للوزن(یتمکّن من حملها و وزنها)</w:t>
      </w:r>
    </w:p>
    <w:p>
      <w:pPr>
        <w:pStyle w:val="BookText"/>
      </w:pPr>
      <w:r>
        <w:rPr>
          <w:rFonts w:ascii="IRNazanin" w:hAnsi="IRNazanin" w:eastAsia="IRNazanin" w:cs="IRNazanin"/>
          <w:lang w:bidi="fa-IR"/>
          <w:color w:val="111111"/>
          <w:sz w:val="28"/>
          <w:szCs w:val="28"/>
          <w:rtl/>
        </w:rPr>
        <w:t xml:space="preserve">[حملق]</w:t>
      </w:r>
    </w:p>
    <w:p>
      <w:pPr>
        <w:pStyle w:val="BookText"/>
      </w:pPr>
      <w:r>
        <w:rPr>
          <w:rFonts w:ascii="Amiri" w:hAnsi="Amiri" w:eastAsia="Amiri" w:cs="Amiri"/>
          <w:lang w:bidi="ar-SA"/>
          <w:color w:val="111111"/>
          <w:sz w:val="28"/>
          <w:szCs w:val="28"/>
          <w:rtl/>
        </w:rPr>
        <w:t xml:space="preserve">حَمْلَقَ (إلیه)</w:t>
      </w:r>
    </w:p>
    <w:p>
      <w:pPr>
        <w:pStyle w:val="BookText"/>
      </w:pPr>
      <w:r>
        <w:rPr>
          <w:rFonts w:ascii="Amiri" w:hAnsi="Amiri" w:eastAsia="Amiri" w:cs="Amiri"/>
          <w:lang w:bidi="ar-SA"/>
          <w:color w:val="111111"/>
          <w:sz w:val="28"/>
          <w:szCs w:val="28"/>
          <w:rtl/>
        </w:rPr>
        <w:t xml:space="preserve">حَمْلَقَ زیدٌ إلی ابنه حینما رآه یدخّن.(فتح عینیه و نظر بشدّة)</w:t>
      </w:r>
    </w:p>
    <w:p>
      <w:pPr>
        <w:pStyle w:val="BookText"/>
      </w:pPr>
      <w:r>
        <w:rPr>
          <w:rFonts w:ascii="IRNazanin" w:hAnsi="IRNazanin" w:eastAsia="IRNazanin" w:cs="IRNazanin"/>
          <w:lang w:bidi="fa-IR"/>
          <w:color w:val="111111"/>
          <w:sz w:val="28"/>
          <w:szCs w:val="28"/>
          <w:rtl/>
        </w:rPr>
        <w:t xml:space="preserve">[حمم]</w:t>
      </w:r>
    </w:p>
    <w:p>
      <w:pPr>
        <w:pStyle w:val="BookText"/>
      </w:pPr>
      <w:r>
        <w:rPr>
          <w:rFonts w:ascii="Amiri" w:hAnsi="Amiri" w:eastAsia="Amiri" w:cs="Amiri"/>
          <w:lang w:bidi="ar-SA"/>
          <w:color w:val="111111"/>
          <w:sz w:val="28"/>
          <w:szCs w:val="28"/>
          <w:rtl/>
        </w:rPr>
        <w:t xml:space="preserve">حَمَّهُ یَحُمُّ حَمّاً</w:t>
      </w:r>
    </w:p>
    <w:p>
      <w:pPr>
        <w:pStyle w:val="BookText"/>
      </w:pPr>
      <w:r>
        <w:rPr>
          <w:rFonts w:ascii="Amiri" w:hAnsi="Amiri" w:eastAsia="Amiri" w:cs="Amiri"/>
          <w:lang w:bidi="ar-SA"/>
          <w:color w:val="111111"/>
          <w:sz w:val="28"/>
          <w:szCs w:val="28"/>
          <w:rtl/>
        </w:rPr>
        <w:t xml:space="preserve">حَمَّ زیدٌ التنّور.(أوقده) </w:t>
      </w:r>
      <w:r>
        <w:rPr>
          <w:rStyle w:val="FootnoteReference"/>
        </w:rPr>
        <w:footnoteReference w:id="483"/>
      </w:r>
    </w:p>
    <w:p>
      <w:pPr>
        <w:pStyle w:val="BookText"/>
      </w:pPr>
      <w:r>
        <w:rPr>
          <w:rFonts w:ascii="Amiri" w:hAnsi="Amiri" w:eastAsia="Amiri" w:cs="Amiri"/>
          <w:lang w:bidi="ar-SA"/>
          <w:color w:val="111111"/>
          <w:sz w:val="28"/>
          <w:szCs w:val="28"/>
          <w:rtl/>
        </w:rPr>
        <w:t xml:space="preserve">.و حمّ الماء:سخّنه.</w:t>
      </w:r>
    </w:p>
    <w:p>
      <w:pPr>
        <w:pStyle w:val="Heading3"/>
      </w:pPr>
      <w:bookmarkStart w:id="2067" w:name="_Toc1232"/>
      <w:r>
        <w:t>حُمَّ حُمَاماً</w:t>
      </w:r>
      <w:bookmarkEnd w:id="2067"/>
    </w:p>
    <w:p>
      <w:pPr>
        <w:pStyle w:val="BookText"/>
      </w:pPr>
      <w:r>
        <w:rPr>
          <w:rFonts w:ascii="Amiri" w:hAnsi="Amiri" w:eastAsia="Amiri" w:cs="Amiri"/>
          <w:lang w:bidi="ar-SA"/>
          <w:color w:val="111111"/>
          <w:sz w:val="28"/>
          <w:szCs w:val="28"/>
          <w:rtl/>
        </w:rPr>
        <w:t xml:space="preserve">حُمَّ الطّفلُ.(أصابته الحمّی) </w:t>
      </w:r>
      <w:r>
        <w:rPr>
          <w:rStyle w:val="FootnoteReference"/>
        </w:rPr>
        <w:footnoteReference w:id="484"/>
      </w:r>
    </w:p>
    <w:p>
      <w:pPr>
        <w:pStyle w:val="Heading3"/>
      </w:pPr>
      <w:bookmarkStart w:id="2068" w:name="_Toc1233"/>
      <w:r>
        <w:t>اِسْتَحَمَّ</w:t>
      </w:r>
      <w:bookmarkEnd w:id="2068"/>
    </w:p>
    <w:p>
      <w:pPr>
        <w:pStyle w:val="BookText"/>
      </w:pPr>
      <w:r>
        <w:rPr>
          <w:rFonts w:ascii="Amiri" w:hAnsi="Amiri" w:eastAsia="Amiri" w:cs="Amiri"/>
          <w:lang w:bidi="ar-SA"/>
          <w:color w:val="111111"/>
          <w:sz w:val="28"/>
          <w:szCs w:val="28"/>
          <w:rtl/>
        </w:rPr>
        <w:t xml:space="preserve">یستحبّ أن یَسْتَحِمَّ الإنسانُ یوم الجمعة.(یغتسل،یغسل جسمه)</w:t>
      </w:r>
    </w:p>
    <w:p>
      <w:pPr>
        <w:pStyle w:val="BookText"/>
      </w:pPr>
      <w:r>
        <w:rPr>
          <w:rFonts w:ascii="IRNazanin" w:hAnsi="IRNazanin" w:eastAsia="IRNazanin" w:cs="IRNazanin"/>
          <w:lang w:bidi="fa-IR"/>
          <w:color w:val="111111"/>
          <w:sz w:val="28"/>
          <w:szCs w:val="28"/>
          <w:rtl/>
        </w:rPr>
        <w:t xml:space="preserve">[حمو]</w:t>
      </w:r>
    </w:p>
    <w:p>
      <w:pPr>
        <w:pStyle w:val="BookText"/>
      </w:pPr>
      <w:r>
        <w:rPr>
          <w:rFonts w:ascii="Amiri" w:hAnsi="Amiri" w:eastAsia="Amiri" w:cs="Amiri"/>
          <w:lang w:bidi="ar-SA"/>
          <w:color w:val="111111"/>
          <w:sz w:val="28"/>
          <w:szCs w:val="28"/>
          <w:rtl/>
        </w:rPr>
        <w:t xml:space="preserve">حَمَا یَحْمُو حُمُوّاً</w:t>
      </w:r>
    </w:p>
    <w:p>
      <w:pPr>
        <w:pStyle w:val="BookText"/>
      </w:pPr>
      <w:r>
        <w:rPr>
          <w:rFonts w:ascii="Amiri" w:hAnsi="Amiri" w:eastAsia="Amiri" w:cs="Amiri"/>
          <w:lang w:bidi="ar-SA"/>
          <w:color w:val="111111"/>
          <w:sz w:val="28"/>
          <w:szCs w:val="28"/>
          <w:rtl/>
        </w:rPr>
        <w:t xml:space="preserve">حَمَا الجوُّ أو النّار أو الشمس أو نحوها.(اشتدّ حرّه)</w:t>
      </w:r>
    </w:p>
    <w:p>
      <w:pPr>
        <w:pStyle w:val="BookText"/>
      </w:pPr>
      <w:r>
        <w:rPr>
          <w:rFonts w:ascii="IRNazanin" w:hAnsi="IRNazanin" w:eastAsia="IRNazanin" w:cs="IRNazanin"/>
          <w:lang w:bidi="fa-IR"/>
          <w:color w:val="111111"/>
          <w:sz w:val="28"/>
          <w:szCs w:val="28"/>
          <w:rtl/>
        </w:rPr>
        <w:t xml:space="preserve">[حمی]</w:t>
      </w:r>
    </w:p>
    <w:p>
      <w:pPr>
        <w:pStyle w:val="BookText"/>
      </w:pPr>
      <w:r>
        <w:rPr>
          <w:rFonts w:ascii="Amiri" w:hAnsi="Amiri" w:eastAsia="Amiri" w:cs="Amiri"/>
          <w:lang w:bidi="ar-SA"/>
          <w:color w:val="111111"/>
          <w:sz w:val="28"/>
          <w:szCs w:val="28"/>
          <w:rtl/>
        </w:rPr>
        <w:t xml:space="preserve">حَمَاهُ یَحْمِی حَمْیاً و حِمَایَةً (إیّاه)</w:t>
      </w:r>
    </w:p>
    <w:p>
      <w:pPr>
        <w:pStyle w:val="BookText"/>
      </w:pPr>
      <w:r>
        <w:rPr>
          <w:rFonts w:ascii="Amiri" w:hAnsi="Amiri" w:eastAsia="Amiri" w:cs="Amiri"/>
          <w:lang w:bidi="ar-SA"/>
          <w:color w:val="111111"/>
          <w:sz w:val="28"/>
          <w:szCs w:val="28"/>
          <w:rtl/>
        </w:rPr>
        <w:t xml:space="preserve">تَحْمِی الملابسُ لابسَهَا الحرّ صیفا و البرد شتاء(تمنع أو تدفع عنه)</w:t>
      </w:r>
    </w:p>
    <w:p>
      <w:pPr>
        <w:pStyle w:val="Heading3"/>
      </w:pPr>
      <w:bookmarkStart w:id="2069" w:name="_Toc1234"/>
      <w:r>
        <w:t>حَمَاهُ (منه)</w:t>
      </w:r>
      <w:bookmarkEnd w:id="2069"/>
    </w:p>
    <w:p>
      <w:pPr>
        <w:pStyle w:val="BookText"/>
      </w:pPr>
      <w:r>
        <w:rPr>
          <w:rFonts w:ascii="Amiri" w:hAnsi="Amiri" w:eastAsia="Amiri" w:cs="Amiri"/>
          <w:lang w:bidi="ar-SA"/>
          <w:color w:val="111111"/>
          <w:sz w:val="28"/>
          <w:szCs w:val="28"/>
          <w:rtl/>
        </w:rPr>
        <w:t xml:space="preserve">تَحْمِی الملابسُ لابسها من الحرّ صیفا و من البرد شتاء.</w:t>
      </w:r>
    </w:p>
    <w:p>
      <w:pPr>
        <w:pStyle w:val="Heading3"/>
      </w:pPr>
      <w:bookmarkStart w:id="2070" w:name="_Toc1235"/>
      <w:r>
        <w:t>حَمَاهُ حِمْیَةً</w:t>
      </w:r>
      <w:bookmarkEnd w:id="2070"/>
    </w:p>
    <w:p>
      <w:pPr>
        <w:pStyle w:val="BookText"/>
      </w:pPr>
      <w:r>
        <w:rPr>
          <w:rFonts w:ascii="Amiri" w:hAnsi="Amiri" w:eastAsia="Amiri" w:cs="Amiri"/>
          <w:lang w:bidi="ar-SA"/>
          <w:color w:val="111111"/>
          <w:sz w:val="28"/>
          <w:szCs w:val="28"/>
          <w:rtl/>
        </w:rPr>
        <w:t xml:space="preserve">حَمَی الطبیبُ المریضَ حِمْیَةً دقیقة.(منعه مما یضرّه من الأکل و بیّن له ما یفیده)</w:t>
      </w:r>
    </w:p>
    <w:p>
      <w:pPr>
        <w:pStyle w:val="Heading3"/>
      </w:pPr>
      <w:bookmarkStart w:id="2071" w:name="_Toc1236"/>
      <w:r>
        <w:t>حَمِیَ یَحْمَی حَمْیاً</w:t>
      </w:r>
      <w:bookmarkEnd w:id="2071"/>
    </w:p>
    <w:p>
      <w:pPr>
        <w:pStyle w:val="BookText"/>
      </w:pPr>
      <w:r>
        <w:rPr>
          <w:rFonts w:ascii="Amiri" w:hAnsi="Amiri" w:eastAsia="Amiri" w:cs="Amiri"/>
          <w:lang w:bidi="ar-SA"/>
          <w:color w:val="111111"/>
          <w:sz w:val="28"/>
          <w:szCs w:val="28"/>
          <w:rtl/>
        </w:rPr>
        <w:t xml:space="preserve">حَمِیَتِ الشمسُ أو الحدیدة أو نحوهما.(حمت،اشتدّت حرارتها)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6612_62659"/>
    <w:bookmarkEnd w:id="156"/>
    <w:p>
      <w:pPr>
        <w:pStyle w:val="Heading3"/>
      </w:pPr>
      <w:bookmarkStart w:id="2072" w:name="_Toc1237"/>
      <w:r>
        <w:t>حَمِیَ ، حَمِیَّةً (منه)</w:t>
      </w:r>
      <w:bookmarkEnd w:id="2072"/>
    </w:p>
    <w:p>
      <w:pPr>
        <w:pStyle w:val="BookText"/>
      </w:pPr>
      <w:r>
        <w:rPr>
          <w:rFonts w:ascii="Amiri" w:hAnsi="Amiri" w:eastAsia="Amiri" w:cs="Amiri"/>
          <w:lang w:bidi="ar-SA"/>
          <w:color w:val="111111"/>
          <w:sz w:val="28"/>
          <w:szCs w:val="28"/>
          <w:rtl/>
        </w:rPr>
        <w:t xml:space="preserve">حَمِیَ زیدٌ من أن یکون خادما فی بیت أحد.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.یجوز حذف حرف الجرّ مع المصدر المؤوّل،فیقال:حمی زید أن یکون خادما...</w:t>
      </w:r>
    </w:p>
    <w:p>
      <w:pPr>
        <w:pStyle w:val="BookText"/>
      </w:pPr>
      <w:r>
        <w:rPr>
          <w:rFonts w:ascii="Amiri" w:hAnsi="Amiri" w:eastAsia="Amiri" w:cs="Amiri"/>
          <w:lang w:bidi="ar-SA"/>
          <w:color w:val="111111"/>
          <w:sz w:val="28"/>
          <w:szCs w:val="28"/>
          <w:rtl/>
        </w:rPr>
        <w:t xml:space="preserve">(أنف و ترفّع)</w:t>
      </w:r>
    </w:p>
    <w:p>
      <w:pPr>
        <w:pStyle w:val="Heading3"/>
      </w:pPr>
      <w:bookmarkStart w:id="2073" w:name="_Toc1238"/>
      <w:r>
        <w:t>أَحْمَاهُ</w:t>
      </w:r>
      <w:bookmarkEnd w:id="2073"/>
    </w:p>
    <w:p>
      <w:pPr>
        <w:pStyle w:val="BookText"/>
      </w:pPr>
      <w:r>
        <w:rPr>
          <w:rFonts w:ascii="Amiri" w:hAnsi="Amiri" w:eastAsia="Amiri" w:cs="Amiri"/>
          <w:lang w:bidi="ar-SA"/>
          <w:color w:val="111111"/>
          <w:sz w:val="28"/>
          <w:szCs w:val="28"/>
          <w:rtl/>
        </w:rPr>
        <w:t xml:space="preserve">أَحْمَی الحدّادُ حدیدةً أو نحوها.(سخّنها)</w:t>
      </w:r>
    </w:p>
    <w:p>
      <w:pPr>
        <w:pStyle w:val="Heading3"/>
      </w:pPr>
      <w:bookmarkStart w:id="2074" w:name="_Toc1239"/>
      <w:r>
        <w:t>حَامَی ، مُحَامَاةً (عنه)</w:t>
      </w:r>
      <w:bookmarkEnd w:id="2074"/>
    </w:p>
    <w:p>
      <w:pPr>
        <w:pStyle w:val="BookText"/>
      </w:pPr>
      <w:r>
        <w:rPr>
          <w:rFonts w:ascii="Amiri" w:hAnsi="Amiri" w:eastAsia="Amiri" w:cs="Amiri"/>
          <w:lang w:bidi="ar-SA"/>
          <w:color w:val="111111"/>
          <w:sz w:val="28"/>
          <w:szCs w:val="28"/>
          <w:rtl/>
        </w:rPr>
        <w:t xml:space="preserve">الشریفُ مَن یُحَامِی عن دینه و وطنه و عرضه.(یدافع)</w:t>
      </w:r>
    </w:p>
    <w:p>
      <w:pPr>
        <w:pStyle w:val="Heading3"/>
      </w:pPr>
      <w:bookmarkStart w:id="2075" w:name="_Toc1240"/>
      <w:r>
        <w:t>اِحْتَمَی (عنه)</w:t>
      </w:r>
      <w:bookmarkEnd w:id="2075"/>
    </w:p>
    <w:p>
      <w:pPr>
        <w:pStyle w:val="BookText"/>
      </w:pPr>
      <w:r>
        <w:rPr>
          <w:rFonts w:ascii="Amiri" w:hAnsi="Amiri" w:eastAsia="Amiri" w:cs="Amiri"/>
          <w:lang w:bidi="ar-SA"/>
          <w:color w:val="111111"/>
          <w:sz w:val="28"/>
          <w:szCs w:val="28"/>
          <w:rtl/>
        </w:rPr>
        <w:t xml:space="preserve">اِحْتَمَی المریضُ عمّا یضرّه.(امتنع)</w:t>
      </w:r>
    </w:p>
    <w:p>
      <w:pPr>
        <w:pStyle w:val="Heading3"/>
      </w:pPr>
      <w:bookmarkStart w:id="2076" w:name="_Toc1241"/>
      <w:r>
        <w:t>اِحْتَمَی (منه)</w:t>
      </w:r>
      <w:bookmarkEnd w:id="2076"/>
    </w:p>
    <w:p>
      <w:pPr>
        <w:pStyle w:val="BookText"/>
      </w:pPr>
      <w:r>
        <w:rPr>
          <w:rFonts w:ascii="Amiri" w:hAnsi="Amiri" w:eastAsia="Amiri" w:cs="Amiri"/>
          <w:lang w:bidi="ar-SA"/>
          <w:color w:val="111111"/>
          <w:sz w:val="28"/>
          <w:szCs w:val="28"/>
          <w:rtl/>
        </w:rPr>
        <w:t xml:space="preserve">رأی زیدٌ جارَهُ شرّیراً فَاحْتَمَی منه.(اتّقاه)</w:t>
      </w:r>
    </w:p>
    <w:p>
      <w:pPr>
        <w:pStyle w:val="Heading3"/>
      </w:pPr>
      <w:bookmarkStart w:id="2077" w:name="_Toc1242"/>
      <w:r>
        <w:t>تَحَامَاهُ</w:t>
      </w:r>
      <w:bookmarkEnd w:id="2077"/>
    </w:p>
    <w:p>
      <w:pPr>
        <w:pStyle w:val="BookText"/>
      </w:pPr>
      <w:r>
        <w:rPr>
          <w:rFonts w:ascii="Amiri" w:hAnsi="Amiri" w:eastAsia="Amiri" w:cs="Amiri"/>
          <w:lang w:bidi="ar-SA"/>
          <w:color w:val="111111"/>
          <w:sz w:val="28"/>
          <w:szCs w:val="28"/>
          <w:rtl/>
        </w:rPr>
        <w:t xml:space="preserve">رأی زیدٌ جارَهُ شرّیراً فَتَحَامَاهُ .(تجنّبه،تباعد عن مخالطته)</w:t>
      </w:r>
    </w:p>
    <w:p>
      <w:pPr>
        <w:pStyle w:val="BookText"/>
      </w:pPr>
      <w:r>
        <w:rPr>
          <w:rFonts w:ascii="IRNazanin" w:hAnsi="IRNazanin" w:eastAsia="IRNazanin" w:cs="IRNazanin"/>
          <w:lang w:bidi="fa-IR"/>
          <w:color w:val="111111"/>
          <w:sz w:val="28"/>
          <w:szCs w:val="28"/>
          <w:rtl/>
        </w:rPr>
        <w:t xml:space="preserve">[حنبل]</w:t>
      </w:r>
    </w:p>
    <w:p>
      <w:pPr>
        <w:pStyle w:val="BookText"/>
      </w:pPr>
      <w:r>
        <w:rPr>
          <w:rFonts w:ascii="Amiri" w:hAnsi="Amiri" w:eastAsia="Amiri" w:cs="Amiri"/>
          <w:lang w:bidi="ar-SA"/>
          <w:color w:val="111111"/>
          <w:sz w:val="28"/>
          <w:szCs w:val="28"/>
          <w:rtl/>
        </w:rPr>
        <w:t xml:space="preserve">تَحَنْبَلَ</w:t>
      </w:r>
    </w:p>
    <w:p>
      <w:pPr>
        <w:pStyle w:val="BookText"/>
      </w:pPr>
      <w:r>
        <w:rPr>
          <w:rFonts w:ascii="Amiri" w:hAnsi="Amiri" w:eastAsia="Amiri" w:cs="Amiri"/>
          <w:lang w:bidi="ar-SA"/>
          <w:color w:val="111111"/>
          <w:sz w:val="28"/>
          <w:szCs w:val="28"/>
          <w:rtl/>
        </w:rPr>
        <w:t xml:space="preserve">تَحَنْبَلَ بعضُ الناس بعد أن عَرَضَ أحمدُ بنُ حَنْبَلَ آراءَهُ الفقهیةَ.(اعتنقوا مذهبه)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[حنث]</w:t>
      </w:r>
    </w:p>
    <w:p>
      <w:pPr>
        <w:pStyle w:val="BookText"/>
      </w:pPr>
      <w:r>
        <w:rPr>
          <w:rFonts w:ascii="Amiri" w:hAnsi="Amiri" w:eastAsia="Amiri" w:cs="Amiri"/>
          <w:lang w:bidi="ar-SA"/>
          <w:color w:val="111111"/>
          <w:sz w:val="28"/>
          <w:szCs w:val="28"/>
          <w:rtl/>
        </w:rPr>
        <w:t xml:space="preserve">حَنِثَ یَحْنَثُ حِنْثاً 3</w:t>
      </w:r>
    </w:p>
    <w:p>
      <w:pPr>
        <w:pStyle w:val="BookText"/>
      </w:pPr>
      <w:r>
        <w:rPr>
          <w:rFonts w:ascii="Amiri" w:hAnsi="Amiri" w:eastAsia="Amiri" w:cs="Amiri"/>
          <w:lang w:bidi="ar-SA"/>
          <w:color w:val="111111"/>
          <w:sz w:val="28"/>
          <w:szCs w:val="28"/>
          <w:rtl/>
        </w:rPr>
        <w:t xml:space="preserve">حَنِثَ زیدٌ بعد أن کان تقیّا عادلا.(مال إلی الباطل)</w:t>
      </w:r>
    </w:p>
    <w:p>
      <w:pPr>
        <w:pStyle w:val="Heading3"/>
      </w:pPr>
      <w:bookmarkStart w:id="2078" w:name="_Toc1243"/>
      <w:r>
        <w:t>حَنِثَ (فیه)</w:t>
      </w:r>
      <w:bookmarkEnd w:id="2078"/>
    </w:p>
    <w:p>
      <w:pPr>
        <w:pStyle w:val="BookText"/>
      </w:pPr>
      <w:r>
        <w:rPr>
          <w:rFonts w:ascii="Amiri" w:hAnsi="Amiri" w:eastAsia="Amiri" w:cs="Amiri"/>
          <w:lang w:bidi="ar-SA"/>
          <w:color w:val="111111"/>
          <w:sz w:val="28"/>
          <w:szCs w:val="28"/>
          <w:rtl/>
        </w:rPr>
        <w:t xml:space="preserve">حَنِثَ زیدٌ فی یمینه.(لم یف بموجبها)</w:t>
      </w:r>
    </w:p>
    <w:p>
      <w:pPr>
        <w:pStyle w:val="BookText"/>
      </w:pPr>
      <w:r>
        <w:rPr>
          <w:rFonts w:ascii="IRNazanin" w:hAnsi="IRNazanin" w:eastAsia="IRNazanin" w:cs="IRNazanin"/>
          <w:lang w:bidi="fa-IR"/>
          <w:color w:val="111111"/>
          <w:sz w:val="28"/>
          <w:szCs w:val="28"/>
          <w:rtl/>
        </w:rPr>
        <w:t xml:space="preserve">[حندس]</w:t>
      </w:r>
    </w:p>
    <w:p>
      <w:pPr>
        <w:pStyle w:val="BookText"/>
      </w:pPr>
      <w:r>
        <w:rPr>
          <w:rFonts w:ascii="Amiri" w:hAnsi="Amiri" w:eastAsia="Amiri" w:cs="Amiri"/>
          <w:lang w:bidi="ar-SA"/>
          <w:color w:val="111111"/>
          <w:sz w:val="28"/>
          <w:szCs w:val="28"/>
          <w:rtl/>
        </w:rPr>
        <w:t xml:space="preserve">تَحَنْدَسَ</w:t>
      </w:r>
    </w:p>
    <w:p>
      <w:pPr>
        <w:pStyle w:val="BookText"/>
      </w:pPr>
      <w:r>
        <w:rPr>
          <w:rFonts w:ascii="Amiri" w:hAnsi="Amiri" w:eastAsia="Amiri" w:cs="Amiri"/>
          <w:lang w:bidi="ar-SA"/>
          <w:color w:val="111111"/>
          <w:sz w:val="28"/>
          <w:szCs w:val="28"/>
          <w:rtl/>
        </w:rPr>
        <w:t xml:space="preserve">تَحَنْدَسَ اللیلُ.(أظلم،اشتدّ ظلامه)</w:t>
      </w:r>
    </w:p>
    <w:p>
      <w:pPr>
        <w:pStyle w:val="BookText"/>
      </w:pPr>
      <w:r>
        <w:rPr>
          <w:rFonts w:ascii="IRNazanin" w:hAnsi="IRNazanin" w:eastAsia="IRNazanin" w:cs="IRNazanin"/>
          <w:lang w:bidi="fa-IR"/>
          <w:color w:val="111111"/>
          <w:sz w:val="28"/>
          <w:szCs w:val="28"/>
          <w:rtl/>
        </w:rPr>
        <w:t xml:space="preserve">[حنط]</w:t>
      </w:r>
    </w:p>
    <w:p>
      <w:pPr>
        <w:pStyle w:val="BookText"/>
      </w:pPr>
      <w:r>
        <w:rPr>
          <w:rFonts w:ascii="Amiri" w:hAnsi="Amiri" w:eastAsia="Amiri" w:cs="Amiri"/>
          <w:lang w:bidi="ar-SA"/>
          <w:color w:val="111111"/>
          <w:sz w:val="28"/>
          <w:szCs w:val="28"/>
          <w:rtl/>
        </w:rPr>
        <w:t xml:space="preserve">حَنَّطَهُ</w:t>
      </w:r>
    </w:p>
    <w:p>
      <w:pPr>
        <w:pStyle w:val="BookText"/>
      </w:pPr>
      <w:r>
        <w:rPr>
          <w:rFonts w:ascii="Amiri" w:hAnsi="Amiri" w:eastAsia="Amiri" w:cs="Amiri"/>
          <w:lang w:bidi="ar-SA"/>
          <w:color w:val="111111"/>
          <w:sz w:val="28"/>
          <w:szCs w:val="28"/>
          <w:rtl/>
        </w:rPr>
        <w:t xml:space="preserve">حَنَّطَ زیدٌ المیّتَ.(وضع علیه الحنوط) </w:t>
      </w:r>
      <w:r>
        <w:rPr>
          <w:rStyle w:val="FootnoteReference"/>
        </w:rPr>
        <w:footnoteReference w:id="487"/>
      </w:r>
    </w:p>
    <w:p>
      <w:pPr>
        <w:pStyle w:val="Heading3"/>
      </w:pPr>
      <w:bookmarkStart w:id="2079" w:name="_Toc1244"/>
      <w:r>
        <w:t>أَحْنَطَهُ</w:t>
      </w:r>
      <w:bookmarkEnd w:id="2079"/>
    </w:p>
    <w:p>
      <w:pPr>
        <w:pStyle w:val="BookText"/>
      </w:pPr>
      <w:r>
        <w:rPr>
          <w:rFonts w:ascii="Amiri" w:hAnsi="Amiri" w:eastAsia="Amiri" w:cs="Amiri"/>
          <w:lang w:bidi="ar-SA"/>
          <w:color w:val="111111"/>
          <w:sz w:val="28"/>
          <w:szCs w:val="28"/>
          <w:rtl/>
        </w:rPr>
        <w:t xml:space="preserve">أَحْنَطَهُ / حَنَّطَهُ .</w:t>
      </w:r>
    </w:p>
    <w:p>
      <w:pPr>
        <w:pStyle w:val="BookText"/>
      </w:pPr>
      <w:r>
        <w:rPr>
          <w:rFonts w:ascii="IRNazanin" w:hAnsi="IRNazanin" w:eastAsia="IRNazanin" w:cs="IRNazanin"/>
          <w:lang w:bidi="fa-IR"/>
          <w:color w:val="111111"/>
          <w:sz w:val="28"/>
          <w:szCs w:val="28"/>
          <w:rtl/>
        </w:rPr>
        <w:t xml:space="preserve">[حنف]</w:t>
      </w:r>
    </w:p>
    <w:p>
      <w:pPr>
        <w:pStyle w:val="BookText"/>
      </w:pPr>
      <w:r>
        <w:rPr>
          <w:rFonts w:ascii="Amiri" w:hAnsi="Amiri" w:eastAsia="Amiri" w:cs="Amiri"/>
          <w:lang w:bidi="ar-SA"/>
          <w:color w:val="111111"/>
          <w:sz w:val="28"/>
          <w:szCs w:val="28"/>
          <w:rtl/>
        </w:rPr>
        <w:t xml:space="preserve">تَحَنَّفَ</w:t>
      </w:r>
    </w:p>
    <w:p>
      <w:pPr>
        <w:pStyle w:val="BookText"/>
      </w:pPr>
      <w:r>
        <w:rPr>
          <w:rFonts w:ascii="Amiri" w:hAnsi="Amiri" w:eastAsia="Amiri" w:cs="Amiri"/>
          <w:lang w:bidi="ar-SA"/>
          <w:color w:val="111111"/>
          <w:sz w:val="28"/>
          <w:szCs w:val="28"/>
          <w:rtl/>
        </w:rPr>
        <w:t xml:space="preserve">تَحَنَّفَ زیدٌ بعد أن کان وثنیّا.(أسلم،ترک عبادة الأوثان)</w:t>
      </w:r>
    </w:p>
    <w:p>
      <w:pPr>
        <w:pStyle w:val="BookText"/>
      </w:pPr>
      <w:r>
        <w:rPr>
          <w:rFonts w:ascii="Amiri" w:hAnsi="Amiri" w:eastAsia="Amiri" w:cs="Amiri"/>
          <w:lang w:bidi="ar-SA"/>
          <w:color w:val="111111"/>
          <w:sz w:val="28"/>
          <w:szCs w:val="28"/>
          <w:rtl/>
        </w:rPr>
        <w:t xml:space="preserve">تَحَنَّفَ تَحَنَّفَ زیدٌ بعد أن کان حنبلیّا.(تمذهب بمذهب أبی حنیفة) </w:t>
      </w:r>
      <w:r>
        <w:rPr>
          <w:rStyle w:val="FootnoteReference"/>
        </w:rPr>
        <w:footnoteReference w:id="48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6612_62660"/>
    <w:bookmarkEnd w:id="157"/>
    <w:p>
      <w:pPr>
        <w:pStyle w:val="BookText"/>
      </w:pPr>
      <w:r>
        <w:rPr>
          <w:rFonts w:ascii="IRNazanin" w:hAnsi="IRNazanin" w:eastAsia="IRNazanin" w:cs="IRNazanin"/>
          <w:lang w:bidi="fa-IR"/>
          <w:color w:val="111111"/>
          <w:sz w:val="28"/>
          <w:szCs w:val="28"/>
          <w:rtl/>
        </w:rPr>
        <w:t xml:space="preserve">[حنق]</w:t>
      </w:r>
    </w:p>
    <w:p>
      <w:pPr>
        <w:pStyle w:val="BookText"/>
      </w:pPr>
      <w:r>
        <w:rPr>
          <w:rFonts w:ascii="Amiri" w:hAnsi="Amiri" w:eastAsia="Amiri" w:cs="Amiri"/>
          <w:lang w:bidi="ar-SA"/>
          <w:color w:val="111111"/>
          <w:sz w:val="28"/>
          <w:szCs w:val="28"/>
          <w:rtl/>
        </w:rPr>
        <w:t xml:space="preserve">حَنِقَ یَحْنَقُ حَنَقاً (علیه) 1</w:t>
      </w:r>
    </w:p>
    <w:p>
      <w:pPr>
        <w:pStyle w:val="BookText"/>
      </w:pPr>
      <w:r>
        <w:rPr>
          <w:rFonts w:ascii="Amiri" w:hAnsi="Amiri" w:eastAsia="Amiri" w:cs="Amiri"/>
          <w:lang w:bidi="ar-SA"/>
          <w:color w:val="111111"/>
          <w:sz w:val="28"/>
          <w:szCs w:val="28"/>
          <w:rtl/>
        </w:rPr>
        <w:t xml:space="preserve">حَنِقَ زیدٌ علی ابنه لخروجه عن الدّین.(اشتدّ غیظه و غضبه)</w:t>
      </w:r>
    </w:p>
    <w:p>
      <w:pPr>
        <w:pStyle w:val="BookText"/>
      </w:pPr>
      <w:r>
        <w:rPr>
          <w:rFonts w:ascii="IRNazanin" w:hAnsi="IRNazanin" w:eastAsia="IRNazanin" w:cs="IRNazanin"/>
          <w:lang w:bidi="fa-IR"/>
          <w:color w:val="111111"/>
          <w:sz w:val="28"/>
          <w:szCs w:val="28"/>
          <w:rtl/>
        </w:rPr>
        <w:t xml:space="preserve">[حنک]</w:t>
      </w:r>
    </w:p>
    <w:p>
      <w:pPr>
        <w:pStyle w:val="BookText"/>
      </w:pPr>
      <w:r>
        <w:rPr>
          <w:rFonts w:ascii="Amiri" w:hAnsi="Amiri" w:eastAsia="Amiri" w:cs="Amiri"/>
          <w:lang w:bidi="ar-SA"/>
          <w:color w:val="111111"/>
          <w:sz w:val="28"/>
          <w:szCs w:val="28"/>
          <w:rtl/>
        </w:rPr>
        <w:t xml:space="preserve">حَنَکَهُ یَحْنُکُهُ حَنَکاً</w:t>
      </w:r>
    </w:p>
    <w:p>
      <w:pPr>
        <w:pStyle w:val="BookText"/>
      </w:pPr>
      <w:r>
        <w:rPr>
          <w:rFonts w:ascii="Amiri" w:hAnsi="Amiri" w:eastAsia="Amiri" w:cs="Amiri"/>
          <w:lang w:bidi="ar-SA"/>
          <w:color w:val="111111"/>
          <w:sz w:val="28"/>
          <w:szCs w:val="28"/>
          <w:rtl/>
        </w:rPr>
        <w:t xml:space="preserve">حَنَکَتِ التجاربُ أو نحوها الرجل.(أحکمته و هذّبته)</w:t>
      </w:r>
    </w:p>
    <w:p>
      <w:pPr>
        <w:pStyle w:val="Heading3"/>
      </w:pPr>
      <w:bookmarkStart w:id="2080" w:name="_Toc1245"/>
      <w:r>
        <w:t>أَحْنَکَهُ و حَنَّکَهُ</w:t>
      </w:r>
      <w:bookmarkEnd w:id="2080"/>
    </w:p>
    <w:p>
      <w:pPr>
        <w:pStyle w:val="BookText"/>
      </w:pPr>
      <w:r>
        <w:rPr>
          <w:rFonts w:ascii="Amiri" w:hAnsi="Amiri" w:eastAsia="Amiri" w:cs="Amiri"/>
          <w:lang w:bidi="ar-SA"/>
          <w:color w:val="111111"/>
          <w:sz w:val="28"/>
          <w:szCs w:val="28"/>
          <w:rtl/>
        </w:rPr>
        <w:t xml:space="preserve">أَحْنَکَهُ و حَنَّکَهُ / حَنَکَهُ .</w:t>
      </w:r>
    </w:p>
    <w:p>
      <w:pPr>
        <w:pStyle w:val="Heading3"/>
      </w:pPr>
      <w:bookmarkStart w:id="2081" w:name="_Toc1246"/>
      <w:r>
        <w:t>اِحْتَنَکَ</w:t>
      </w:r>
      <w:bookmarkEnd w:id="2081"/>
    </w:p>
    <w:p>
      <w:pPr>
        <w:pStyle w:val="BookText"/>
      </w:pPr>
      <w:r>
        <w:rPr>
          <w:rFonts w:ascii="Amiri" w:hAnsi="Amiri" w:eastAsia="Amiri" w:cs="Amiri"/>
          <w:lang w:bidi="ar-SA"/>
          <w:color w:val="111111"/>
          <w:sz w:val="28"/>
          <w:szCs w:val="28"/>
          <w:rtl/>
        </w:rPr>
        <w:t xml:space="preserve">اِحْتَنَکَ الرّجلُ.(صار ذا حنکة </w:t>
      </w:r>
      <w:r>
        <w:rPr>
          <w:rStyle w:val="FootnoteReference"/>
        </w:rPr>
        <w:footnoteReference w:id="489"/>
      </w:r>
      <w:r>
        <w:rPr>
          <w:rFonts w:ascii="IRNazanin" w:hAnsi="IRNazanin" w:eastAsia="IRNazanin" w:cs="IRNazanin"/>
          <w:lang w:bidi="fa-IR"/>
          <w:color w:val="111111"/>
          <w:sz w:val="28"/>
          <w:szCs w:val="28"/>
          <w:rtl/>
        </w:rPr>
        <w:t xml:space="preserve">،صار حکیما)</w:t>
      </w:r>
    </w:p>
    <w:p>
      <w:pPr>
        <w:pStyle w:val="Heading3"/>
      </w:pPr>
      <w:bookmarkStart w:id="2082" w:name="_Toc1247"/>
      <w:r>
        <w:t>اِحْتَنَکَهُ</w:t>
      </w:r>
      <w:bookmarkEnd w:id="2082"/>
    </w:p>
    <w:p>
      <w:pPr>
        <w:pStyle w:val="BookText"/>
      </w:pPr>
      <w:r>
        <w:rPr>
          <w:rFonts w:ascii="Amiri" w:hAnsi="Amiri" w:eastAsia="Amiri" w:cs="Amiri"/>
          <w:lang w:bidi="ar-SA"/>
          <w:color w:val="111111"/>
          <w:sz w:val="28"/>
          <w:szCs w:val="28"/>
          <w:rtl/>
        </w:rPr>
        <w:t xml:space="preserve">یَحْتَنِکُ الشّیطانُ کثیراً من الناس بحبائله.(یستمیلهم و یستولی علیهم)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[حنن]</w:t>
      </w:r>
    </w:p>
    <w:p>
      <w:pPr>
        <w:pStyle w:val="BookText"/>
      </w:pPr>
      <w:r>
        <w:rPr>
          <w:rFonts w:ascii="Amiri" w:hAnsi="Amiri" w:eastAsia="Amiri" w:cs="Amiri"/>
          <w:lang w:bidi="ar-SA"/>
          <w:color w:val="111111"/>
          <w:sz w:val="28"/>
          <w:szCs w:val="28"/>
          <w:rtl/>
        </w:rPr>
        <w:t xml:space="preserve">حَنَّ یَحِنُّ حَنِیناً</w:t>
      </w:r>
    </w:p>
    <w:p>
      <w:pPr>
        <w:pStyle w:val="BookText"/>
      </w:pPr>
      <w:r>
        <w:rPr>
          <w:rFonts w:ascii="Amiri" w:hAnsi="Amiri" w:eastAsia="Amiri" w:cs="Amiri"/>
          <w:lang w:bidi="ar-SA"/>
          <w:color w:val="111111"/>
          <w:sz w:val="28"/>
          <w:szCs w:val="28"/>
          <w:rtl/>
        </w:rPr>
        <w:t xml:space="preserve">حَنَّتِ الحمامةُ أو الناقة أو الرّیاح.(صوّتت)</w:t>
      </w:r>
    </w:p>
    <w:p>
      <w:pPr>
        <w:pStyle w:val="Heading3"/>
      </w:pPr>
      <w:bookmarkStart w:id="2083" w:name="_Toc1248"/>
      <w:r>
        <w:t>حَنَّ</w:t>
      </w:r>
      <w:bookmarkEnd w:id="2083"/>
    </w:p>
    <w:p>
      <w:pPr>
        <w:pStyle w:val="BookText"/>
      </w:pPr>
      <w:r>
        <w:rPr>
          <w:rFonts w:ascii="Amiri" w:hAnsi="Amiri" w:eastAsia="Amiri" w:cs="Amiri"/>
          <w:lang w:bidi="ar-SA"/>
          <w:color w:val="111111"/>
          <w:sz w:val="28"/>
          <w:szCs w:val="28"/>
          <w:rtl/>
        </w:rPr>
        <w:t xml:space="preserve">حَنَّ الرّجلُ أو المرأةُ(مدّ صوته طربا أو حزنا)</w:t>
      </w:r>
    </w:p>
    <w:p>
      <w:pPr>
        <w:pStyle w:val="Heading3"/>
      </w:pPr>
      <w:bookmarkStart w:id="2084" w:name="_Toc1249"/>
      <w:r>
        <w:t>حَنَّ (إلیه)</w:t>
      </w:r>
      <w:bookmarkEnd w:id="2084"/>
    </w:p>
    <w:p>
      <w:pPr>
        <w:pStyle w:val="BookText"/>
      </w:pPr>
      <w:r>
        <w:rPr>
          <w:rFonts w:ascii="Amiri" w:hAnsi="Amiri" w:eastAsia="Amiri" w:cs="Amiri"/>
          <w:lang w:bidi="ar-SA"/>
          <w:color w:val="111111"/>
          <w:sz w:val="28"/>
          <w:szCs w:val="28"/>
          <w:rtl/>
        </w:rPr>
        <w:t xml:space="preserve">حَنَّ الرّجلُ إلی وطنه أو ولده أو نحوهما.(اشتاق)</w:t>
      </w:r>
    </w:p>
    <w:p>
      <w:pPr>
        <w:pStyle w:val="Heading3"/>
      </w:pPr>
      <w:bookmarkStart w:id="2085" w:name="_Toc1250"/>
      <w:r>
        <w:t>حَنَّ ، حَنَاناً (علیه)</w:t>
      </w:r>
      <w:bookmarkEnd w:id="2085"/>
    </w:p>
    <w:p>
      <w:pPr>
        <w:pStyle w:val="BookText"/>
      </w:pPr>
      <w:r>
        <w:rPr>
          <w:rStyle w:val="FootnoteReference"/>
        </w:rPr>
        <w:footnoteReference w:id="491"/>
      </w:r>
      <w:r>
        <w:rPr>
          <w:rFonts w:ascii="Amiri" w:hAnsi="Amiri" w:eastAsia="Amiri" w:cs="Amiri"/>
          <w:lang w:bidi="ar-SA"/>
          <w:color w:val="111111"/>
          <w:sz w:val="28"/>
          <w:szCs w:val="28"/>
          <w:rtl/>
        </w:rPr>
        <w:t xml:space="preserve">
حَنَّتِ الأمُّ علی طفلها.(عطفت و أشفقت)</w:t>
      </w:r>
    </w:p>
    <w:p>
      <w:pPr>
        <w:pStyle w:val="Heading3"/>
      </w:pPr>
      <w:bookmarkStart w:id="2086" w:name="_Toc1251"/>
      <w:r>
        <w:t>تَحَنَّنَ (علیه)</w:t>
      </w:r>
      <w:bookmarkEnd w:id="2086"/>
    </w:p>
    <w:p>
      <w:pPr>
        <w:pStyle w:val="BookText"/>
      </w:pPr>
      <w:r>
        <w:rPr>
          <w:rFonts w:ascii="Amiri" w:hAnsi="Amiri" w:eastAsia="Amiri" w:cs="Amiri"/>
          <w:lang w:bidi="ar-SA"/>
          <w:color w:val="111111"/>
          <w:sz w:val="28"/>
          <w:szCs w:val="28"/>
          <w:rtl/>
        </w:rPr>
        <w:t xml:space="preserve">تَحَنَّنَ التاجرُ علی الفقیر.(ترحّم و تفضّل)</w:t>
      </w:r>
    </w:p>
    <w:p>
      <w:pPr>
        <w:pStyle w:val="BookText"/>
      </w:pPr>
      <w:r>
        <w:rPr>
          <w:rFonts w:ascii="IRNazanin" w:hAnsi="IRNazanin" w:eastAsia="IRNazanin" w:cs="IRNazanin"/>
          <w:lang w:bidi="fa-IR"/>
          <w:color w:val="111111"/>
          <w:sz w:val="28"/>
          <w:szCs w:val="28"/>
          <w:rtl/>
        </w:rPr>
        <w:t xml:space="preserve">[حنو]</w:t>
      </w:r>
    </w:p>
    <w:p>
      <w:pPr>
        <w:pStyle w:val="BookText"/>
      </w:pPr>
      <w:r>
        <w:rPr>
          <w:rFonts w:ascii="Amiri" w:hAnsi="Amiri" w:eastAsia="Amiri" w:cs="Amiri"/>
          <w:lang w:bidi="ar-SA"/>
          <w:color w:val="111111"/>
          <w:sz w:val="28"/>
          <w:szCs w:val="28"/>
          <w:rtl/>
        </w:rPr>
        <w:t xml:space="preserve">حَنَا یَحْنُو حُنُوّاً (علیه)</w:t>
      </w:r>
    </w:p>
    <w:p>
      <w:pPr>
        <w:pStyle w:val="BookText"/>
      </w:pPr>
      <w:r>
        <w:rPr>
          <w:rFonts w:ascii="Amiri" w:hAnsi="Amiri" w:eastAsia="Amiri" w:cs="Amiri"/>
          <w:lang w:bidi="ar-SA"/>
          <w:color w:val="111111"/>
          <w:sz w:val="28"/>
          <w:szCs w:val="28"/>
          <w:rtl/>
        </w:rPr>
        <w:t xml:space="preserve">حَنَا زیدٌ علی یتیم.(عطف علیه و أشفق)</w:t>
      </w:r>
    </w:p>
    <w:p>
      <w:pPr>
        <w:pStyle w:val="Heading3"/>
      </w:pPr>
      <w:bookmarkStart w:id="2087" w:name="_Toc1252"/>
      <w:r>
        <w:t>حَنَاهُ یَحْنُو حُنُوّاً</w:t>
      </w:r>
      <w:bookmarkEnd w:id="2087"/>
    </w:p>
    <w:p>
      <w:pPr>
        <w:pStyle w:val="BookText"/>
      </w:pPr>
      <w:r>
        <w:rPr>
          <w:rFonts w:ascii="Amiri" w:hAnsi="Amiri" w:eastAsia="Amiri" w:cs="Amiri"/>
          <w:lang w:bidi="ar-SA"/>
          <w:color w:val="111111"/>
          <w:sz w:val="28"/>
          <w:szCs w:val="28"/>
          <w:rtl/>
        </w:rPr>
        <w:t xml:space="preserve">یَحْنُو المصلی ظهرَهُ أثناء رکوعه.(یعطفه،یلویه)</w:t>
      </w:r>
    </w:p>
    <w:p>
      <w:pPr>
        <w:pStyle w:val="Heading3"/>
      </w:pPr>
      <w:bookmarkStart w:id="2088" w:name="_Toc1253"/>
      <w:r>
        <w:t>حَنَاهُ</w:t>
      </w:r>
      <w:bookmarkEnd w:id="2088"/>
    </w:p>
    <w:p>
      <w:pPr>
        <w:pStyle w:val="BookText"/>
      </w:pPr>
      <w:r>
        <w:rPr>
          <w:rFonts w:ascii="Amiri" w:hAnsi="Amiri" w:eastAsia="Amiri" w:cs="Amiri"/>
          <w:lang w:bidi="ar-SA"/>
          <w:color w:val="111111"/>
          <w:sz w:val="28"/>
          <w:szCs w:val="28"/>
          <w:rtl/>
        </w:rPr>
        <w:t xml:space="preserve">حَنَا زیدٌ السّلکَ.(ثناه،لواه،عوّجه)</w:t>
      </w:r>
    </w:p>
    <w:p>
      <w:pPr>
        <w:pStyle w:val="Heading3"/>
      </w:pPr>
      <w:bookmarkStart w:id="2089" w:name="_Toc1254"/>
      <w:r>
        <w:t>حَنَاهُ یَحْنِی حَنْیاً</w:t>
      </w:r>
      <w:bookmarkEnd w:id="2089"/>
    </w:p>
    <w:p>
      <w:pPr>
        <w:pStyle w:val="BookText"/>
      </w:pPr>
      <w:r>
        <w:rPr>
          <w:rFonts w:ascii="Amiri" w:hAnsi="Amiri" w:eastAsia="Amiri" w:cs="Amiri"/>
          <w:lang w:bidi="ar-SA"/>
          <w:color w:val="111111"/>
          <w:sz w:val="28"/>
          <w:szCs w:val="28"/>
          <w:rtl/>
        </w:rPr>
        <w:t xml:space="preserve">أراد زید أن یَحْنِیَ السّلکَ.(یثنیه،یلویه،یعوّجه)</w:t>
      </w:r>
    </w:p>
    <w:p>
      <w:pPr>
        <w:pStyle w:val="Heading3"/>
      </w:pPr>
      <w:bookmarkStart w:id="2090" w:name="_Toc1255"/>
      <w:r>
        <w:t>أَحْنَی (علیه)</w:t>
      </w:r>
      <w:bookmarkEnd w:id="2090"/>
    </w:p>
    <w:p>
      <w:pPr>
        <w:pStyle w:val="BookText"/>
      </w:pPr>
      <w:r>
        <w:rPr>
          <w:rFonts w:ascii="Amiri" w:hAnsi="Amiri" w:eastAsia="Amiri" w:cs="Amiri"/>
          <w:lang w:bidi="ar-SA"/>
          <w:color w:val="111111"/>
          <w:sz w:val="28"/>
          <w:szCs w:val="28"/>
          <w:rtl/>
        </w:rPr>
        <w:t xml:space="preserve">أَحْنَی زیدٌ علی الیتیم.(حنا علیه)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6612_62661"/>
    <w:bookmarkEnd w:id="158"/>
    <w:p>
      <w:pPr>
        <w:pStyle w:val="Heading3"/>
      </w:pPr>
      <w:bookmarkStart w:id="2091" w:name="_Toc1256"/>
      <w:r>
        <w:t>اِنْحَنَی</w:t>
      </w:r>
      <w:bookmarkEnd w:id="2091"/>
    </w:p>
    <w:p>
      <w:pPr>
        <w:pStyle w:val="BookText"/>
      </w:pPr>
      <w:r>
        <w:rPr>
          <w:rFonts w:ascii="Amiri" w:hAnsi="Amiri" w:eastAsia="Amiri" w:cs="Amiri"/>
          <w:lang w:bidi="ar-SA"/>
          <w:color w:val="111111"/>
          <w:sz w:val="28"/>
          <w:szCs w:val="28"/>
          <w:rtl/>
        </w:rPr>
        <w:t xml:space="preserve">حینما تجاوز زید الثمانین اِنْحَنَی ظهرُهُ.(تقوّس،اعوجّ)</w:t>
      </w:r>
    </w:p>
    <w:p>
      <w:pPr>
        <w:pStyle w:val="BookText"/>
      </w:pPr>
      <w:r>
        <w:rPr>
          <w:rFonts w:ascii="IRNazanin" w:hAnsi="IRNazanin" w:eastAsia="IRNazanin" w:cs="IRNazanin"/>
          <w:lang w:bidi="fa-IR"/>
          <w:color w:val="111111"/>
          <w:sz w:val="28"/>
          <w:szCs w:val="28"/>
          <w:rtl/>
        </w:rPr>
        <w:t xml:space="preserve">[حوب]</w:t>
      </w:r>
    </w:p>
    <w:p>
      <w:pPr>
        <w:pStyle w:val="BookText"/>
      </w:pPr>
      <w:r>
        <w:rPr>
          <w:rFonts w:ascii="Amiri" w:hAnsi="Amiri" w:eastAsia="Amiri" w:cs="Amiri"/>
          <w:lang w:bidi="ar-SA"/>
          <w:color w:val="111111"/>
          <w:sz w:val="28"/>
          <w:szCs w:val="28"/>
          <w:rtl/>
        </w:rPr>
        <w:t xml:space="preserve">حَابَ یَحُوبُ حَوْباً و حُوباً 1</w:t>
      </w:r>
    </w:p>
    <w:p>
      <w:pPr>
        <w:pStyle w:val="BookText"/>
      </w:pPr>
      <w:r>
        <w:rPr>
          <w:rFonts w:ascii="IRNazanin" w:hAnsi="IRNazanin" w:eastAsia="IRNazanin" w:cs="IRNazanin"/>
          <w:lang w:bidi="fa-IR"/>
          <w:color w:val="111111"/>
          <w:sz w:val="28"/>
          <w:szCs w:val="28"/>
          <w:rtl/>
        </w:rPr>
        <w:t xml:space="preserve">من کذب بلسانه أو قلمه فقد حَابَ .(أثم)</w:t>
      </w:r>
    </w:p>
    <w:p>
      <w:pPr>
        <w:pStyle w:val="Heading3"/>
      </w:pPr>
      <w:bookmarkStart w:id="2092" w:name="_Toc1257"/>
      <w:r>
        <w:t>تَحَوَّبَ</w:t>
      </w:r>
      <w:bookmarkEnd w:id="2092"/>
    </w:p>
    <w:p>
      <w:pPr>
        <w:pStyle w:val="BookText"/>
      </w:pPr>
      <w:r>
        <w:rPr>
          <w:rFonts w:ascii="Amiri" w:hAnsi="Amiri" w:eastAsia="Amiri" w:cs="Amiri"/>
          <w:lang w:bidi="ar-SA"/>
          <w:color w:val="111111"/>
          <w:sz w:val="28"/>
          <w:szCs w:val="28"/>
          <w:rtl/>
        </w:rPr>
        <w:t xml:space="preserve">تَحَوَّبَ زیدٌ بعد أن جالس علماء الدین.(ترک الحوب، تعبّد لیکفّر عن آثامه)</w:t>
      </w:r>
    </w:p>
    <w:p>
      <w:pPr>
        <w:pStyle w:val="BookText"/>
      </w:pPr>
      <w:r>
        <w:rPr>
          <w:rFonts w:ascii="IRNazanin" w:hAnsi="IRNazanin" w:eastAsia="IRNazanin" w:cs="IRNazanin"/>
          <w:lang w:bidi="fa-IR"/>
          <w:color w:val="111111"/>
          <w:sz w:val="28"/>
          <w:szCs w:val="28"/>
          <w:rtl/>
        </w:rPr>
        <w:t xml:space="preserve">[حوج]</w:t>
      </w:r>
    </w:p>
    <w:p>
      <w:pPr>
        <w:pStyle w:val="BookText"/>
      </w:pPr>
      <w:r>
        <w:rPr>
          <w:rFonts w:ascii="Amiri" w:hAnsi="Amiri" w:eastAsia="Amiri" w:cs="Amiri"/>
          <w:lang w:bidi="ar-SA"/>
          <w:color w:val="111111"/>
          <w:sz w:val="28"/>
          <w:szCs w:val="28"/>
          <w:rtl/>
        </w:rPr>
        <w:t xml:space="preserve">حَاجَ یَحُوجُ حَوْجاً (إلیه)</w:t>
      </w:r>
    </w:p>
    <w:p>
      <w:pPr>
        <w:pStyle w:val="BookText"/>
      </w:pPr>
      <w:r>
        <w:rPr>
          <w:rFonts w:ascii="Amiri" w:hAnsi="Amiri" w:eastAsia="Amiri" w:cs="Amiri"/>
          <w:lang w:bidi="ar-SA"/>
          <w:color w:val="111111"/>
          <w:sz w:val="28"/>
          <w:szCs w:val="28"/>
          <w:rtl/>
        </w:rPr>
        <w:t xml:space="preserve">تَحُوجُ منطقتُنَا إلی الماء.(تفتقر)</w:t>
      </w:r>
    </w:p>
    <w:p>
      <w:pPr>
        <w:pStyle w:val="Heading3"/>
      </w:pPr>
      <w:bookmarkStart w:id="2093" w:name="_Toc1258"/>
      <w:r>
        <w:t>أَحْوَجَهُ (إلیه)</w:t>
      </w:r>
      <w:bookmarkEnd w:id="2093"/>
    </w:p>
    <w:p>
      <w:pPr>
        <w:pStyle w:val="BookText"/>
      </w:pPr>
      <w:r>
        <w:rPr>
          <w:rFonts w:ascii="Amiri" w:hAnsi="Amiri" w:eastAsia="Amiri" w:cs="Amiri"/>
          <w:lang w:bidi="ar-SA"/>
          <w:color w:val="111111"/>
          <w:sz w:val="28"/>
          <w:szCs w:val="28"/>
          <w:rtl/>
        </w:rPr>
        <w:t xml:space="preserve">أَحْوَجَتْنِی الفاقةُ إلی التّفتیش عن أحطّ الأعمال.(جعلتنی محتاجا الیه)</w:t>
      </w:r>
    </w:p>
    <w:p>
      <w:pPr>
        <w:pStyle w:val="Heading3"/>
      </w:pPr>
      <w:bookmarkStart w:id="2094" w:name="_Toc1259"/>
      <w:r>
        <w:t>اِحْتَاجَ (إلیه)</w:t>
      </w:r>
      <w:bookmarkEnd w:id="2094"/>
    </w:p>
    <w:p>
      <w:pPr>
        <w:pStyle w:val="BookText"/>
      </w:pPr>
      <w:r>
        <w:rPr>
          <w:rFonts w:ascii="Amiri" w:hAnsi="Amiri" w:eastAsia="Amiri" w:cs="Amiri"/>
          <w:lang w:bidi="ar-SA"/>
          <w:color w:val="111111"/>
          <w:sz w:val="28"/>
          <w:szCs w:val="28"/>
          <w:rtl/>
        </w:rPr>
        <w:t xml:space="preserve">یَحْتَاجُ الولدُ إلی دعاء والدیه.(یفتقر الیه)</w:t>
      </w:r>
    </w:p>
    <w:p>
      <w:pPr>
        <w:pStyle w:val="BookText"/>
      </w:pPr>
      <w:r>
        <w:rPr>
          <w:rFonts w:ascii="IRNazanin" w:hAnsi="IRNazanin" w:eastAsia="IRNazanin" w:cs="IRNazanin"/>
          <w:lang w:bidi="fa-IR"/>
          <w:color w:val="111111"/>
          <w:sz w:val="28"/>
          <w:szCs w:val="28"/>
          <w:rtl/>
        </w:rPr>
        <w:t xml:space="preserve">[حود]</w:t>
      </w:r>
    </w:p>
    <w:p>
      <w:pPr>
        <w:pStyle w:val="BookText"/>
      </w:pPr>
      <w:r>
        <w:rPr>
          <w:rFonts w:ascii="Amiri" w:hAnsi="Amiri" w:eastAsia="Amiri" w:cs="Amiri"/>
          <w:lang w:bidi="ar-SA"/>
          <w:color w:val="111111"/>
          <w:sz w:val="28"/>
          <w:szCs w:val="28"/>
          <w:rtl/>
        </w:rPr>
        <w:t xml:space="preserve">حَادَ یَحُودُ حَوْداً (عنه)</w:t>
      </w:r>
    </w:p>
    <w:p>
      <w:pPr>
        <w:pStyle w:val="BookText"/>
      </w:pPr>
      <w:r>
        <w:rPr>
          <w:rFonts w:ascii="Amiri" w:hAnsi="Amiri" w:eastAsia="Amiri" w:cs="Amiri"/>
          <w:lang w:bidi="ar-SA"/>
          <w:color w:val="111111"/>
          <w:sz w:val="28"/>
          <w:szCs w:val="28"/>
          <w:rtl/>
        </w:rPr>
        <w:t xml:space="preserve">حَادَ زیدٌ عن الحقّ.(مال عنه)</w:t>
      </w:r>
    </w:p>
    <w:p>
      <w:pPr>
        <w:pStyle w:val="Heading3"/>
      </w:pPr>
      <w:bookmarkStart w:id="2095" w:name="_Toc1260"/>
      <w:r>
        <w:t>حَاوَدَهُ ، مُحَاوَدَةً</w:t>
      </w:r>
      <w:bookmarkEnd w:id="2095"/>
    </w:p>
    <w:p>
      <w:pPr>
        <w:pStyle w:val="BookText"/>
      </w:pPr>
      <w:r>
        <w:rPr>
          <w:rFonts w:ascii="Amiri" w:hAnsi="Amiri" w:eastAsia="Amiri" w:cs="Amiri"/>
          <w:lang w:bidi="ar-SA"/>
          <w:color w:val="111111"/>
          <w:sz w:val="28"/>
          <w:szCs w:val="28"/>
          <w:rtl/>
        </w:rPr>
        <w:t xml:space="preserve">کانت تُحَاوِدُنِی الحمّی مدّة سنتین.(تعاودنی حینا بعد حین)</w:t>
      </w:r>
    </w:p>
    <w:p>
      <w:pPr>
        <w:pStyle w:val="BookText"/>
      </w:pPr>
      <w:r>
        <w:rPr>
          <w:rFonts w:ascii="IRNazanin" w:hAnsi="IRNazanin" w:eastAsia="IRNazanin" w:cs="IRNazanin"/>
          <w:lang w:bidi="fa-IR"/>
          <w:color w:val="111111"/>
          <w:sz w:val="28"/>
          <w:szCs w:val="28"/>
          <w:rtl/>
        </w:rPr>
        <w:t xml:space="preserve">[حوذ]</w:t>
      </w:r>
    </w:p>
    <w:p>
      <w:pPr>
        <w:pStyle w:val="BookText"/>
      </w:pPr>
      <w:r>
        <w:rPr>
          <w:rFonts w:ascii="Amiri" w:hAnsi="Amiri" w:eastAsia="Amiri" w:cs="Amiri"/>
          <w:lang w:bidi="ar-SA"/>
          <w:color w:val="111111"/>
          <w:sz w:val="28"/>
          <w:szCs w:val="28"/>
          <w:rtl/>
        </w:rPr>
        <w:t xml:space="preserve">حَاذَهُ یَحُوذُ حَوْذاً</w:t>
      </w:r>
    </w:p>
    <w:p>
      <w:pPr>
        <w:pStyle w:val="BookText"/>
      </w:pPr>
      <w:r>
        <w:rPr>
          <w:rFonts w:ascii="Amiri" w:hAnsi="Amiri" w:eastAsia="Amiri" w:cs="Amiri"/>
          <w:lang w:bidi="ar-SA"/>
          <w:color w:val="111111"/>
          <w:sz w:val="28"/>
          <w:szCs w:val="28"/>
          <w:rtl/>
        </w:rPr>
        <w:t xml:space="preserve">حَاذَ زیدٌ الدّوابَّ.(ساقها سوقا عنیفا)</w:t>
      </w:r>
    </w:p>
    <w:p>
      <w:pPr>
        <w:pStyle w:val="Heading3"/>
      </w:pPr>
      <w:bookmarkStart w:id="2096" w:name="_Toc1261"/>
      <w:r>
        <w:t>اِسْتَحْوَذَ (علیه)</w:t>
      </w:r>
      <w:bookmarkEnd w:id="2096"/>
    </w:p>
    <w:p>
      <w:pPr>
        <w:pStyle w:val="BookText"/>
      </w:pPr>
      <w:r>
        <w:rPr>
          <w:rFonts w:ascii="Amiri" w:hAnsi="Amiri" w:eastAsia="Amiri" w:cs="Amiri"/>
          <w:lang w:bidi="ar-SA"/>
          <w:color w:val="111111"/>
          <w:sz w:val="28"/>
          <w:szCs w:val="28"/>
          <w:rtl/>
        </w:rPr>
        <w:t xml:space="preserve">اِسْتَحْوَذَ عَلَیْهِمُ الشَّیْطانُ فَأَنْساهُمْ ذِکْرَ اللّهِ </w:t>
      </w:r>
      <w:r>
        <w:rPr>
          <w:rStyle w:val="FootnoteReference"/>
        </w:rPr>
        <w:footnoteReference w:id="492"/>
      </w:r>
      <w:r>
        <w:rPr>
          <w:rFonts w:ascii="IRNazanin" w:hAnsi="IRNazanin" w:eastAsia="IRNazanin" w:cs="IRNazanin"/>
          <w:lang w:bidi="fa-IR"/>
          <w:color w:val="111111"/>
          <w:sz w:val="28"/>
          <w:szCs w:val="28"/>
          <w:rtl/>
        </w:rPr>
        <w:t xml:space="preserve">(غلبهم، استولی علیهم)</w:t>
      </w:r>
    </w:p>
    <w:p>
      <w:pPr>
        <w:pStyle w:val="BookText"/>
      </w:pPr>
      <w:r>
        <w:rPr>
          <w:rFonts w:ascii="IRNazanin" w:hAnsi="IRNazanin" w:eastAsia="IRNazanin" w:cs="IRNazanin"/>
          <w:lang w:bidi="fa-IR"/>
          <w:color w:val="111111"/>
          <w:sz w:val="28"/>
          <w:szCs w:val="28"/>
          <w:rtl/>
        </w:rPr>
        <w:t xml:space="preserve">[حور]</w:t>
      </w:r>
    </w:p>
    <w:p>
      <w:pPr>
        <w:pStyle w:val="BookText"/>
      </w:pPr>
      <w:r>
        <w:rPr>
          <w:rFonts w:ascii="Amiri" w:hAnsi="Amiri" w:eastAsia="Amiri" w:cs="Amiri"/>
          <w:lang w:bidi="ar-SA"/>
          <w:color w:val="111111"/>
          <w:sz w:val="28"/>
          <w:szCs w:val="28"/>
          <w:rtl/>
        </w:rPr>
        <w:t xml:space="preserve">حَوِرَ یَحْوَرُ حَوَراً</w:t>
      </w:r>
    </w:p>
    <w:p>
      <w:pPr>
        <w:pStyle w:val="BookText"/>
      </w:pPr>
      <w:r>
        <w:rPr>
          <w:rFonts w:ascii="Amiri" w:hAnsi="Amiri" w:eastAsia="Amiri" w:cs="Amiri"/>
          <w:lang w:bidi="ar-SA"/>
          <w:color w:val="111111"/>
          <w:sz w:val="28"/>
          <w:szCs w:val="28"/>
          <w:rtl/>
        </w:rPr>
        <w:t xml:space="preserve">حَوِرَتْ عینُ رباب. </w:t>
      </w:r>
      <w:r>
        <w:rPr>
          <w:rStyle w:val="FootnoteReference"/>
        </w:rPr>
        <w:footnoteReference w:id="493"/>
      </w:r>
      <w:r>
        <w:rPr>
          <w:rFonts w:ascii="IRNazanin" w:hAnsi="IRNazanin" w:eastAsia="IRNazanin" w:cs="IRNazanin"/>
          <w:lang w:bidi="fa-IR"/>
          <w:color w:val="111111"/>
          <w:sz w:val="28"/>
          <w:szCs w:val="28"/>
          <w:rtl/>
        </w:rPr>
        <w:t xml:space="preserve">(اشتد سّوادها و بیاضها و رقّت جفونها)</w:t>
      </w:r>
    </w:p>
    <w:p>
      <w:pPr>
        <w:pStyle w:val="Heading3"/>
      </w:pPr>
      <w:bookmarkStart w:id="2097" w:name="_Toc1262"/>
      <w:r>
        <w:t>حَاوَرَهُ ، مُحَاوَرَةً و حِوَاراً</w:t>
      </w:r>
      <w:bookmarkEnd w:id="2097"/>
    </w:p>
    <w:p>
      <w:pPr>
        <w:pStyle w:val="BookText"/>
      </w:pPr>
      <w:r>
        <w:rPr>
          <w:rFonts w:ascii="Amiri" w:hAnsi="Amiri" w:eastAsia="Amiri" w:cs="Amiri"/>
          <w:lang w:bidi="ar-SA"/>
          <w:color w:val="111111"/>
          <w:sz w:val="28"/>
          <w:szCs w:val="28"/>
          <w:rtl/>
        </w:rPr>
        <w:t xml:space="preserve">فَقالَ لِصاحِبِهِ وَ هُوَ یُحاوِرُهُ أَنَا أَکْثَرُ مِنْکَ مالاً وَ أَعَزُّ نَفَراً </w:t>
      </w:r>
      <w:r>
        <w:rPr>
          <w:rStyle w:val="FootnoteReference"/>
        </w:rPr>
        <w:footnoteReference w:id="494"/>
      </w:r>
      <w:r>
        <w:rPr>
          <w:rFonts w:ascii="IRNazanin" w:hAnsi="IRNazanin" w:eastAsia="IRNazanin" w:cs="IRNazanin"/>
          <w:lang w:bidi="fa-IR"/>
          <w:color w:val="111111"/>
          <w:sz w:val="28"/>
          <w:szCs w:val="28"/>
          <w:rtl/>
        </w:rPr>
        <w:t xml:space="preserve">(یجادله و یناقشه و یکالمه)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6612_62662"/>
    <w:bookmarkEnd w:id="159"/>
    <w:p>
      <w:pPr>
        <w:pStyle w:val="Heading3"/>
      </w:pPr>
      <w:bookmarkStart w:id="2098" w:name="_Toc1263"/>
      <w:r>
        <w:t>حَوَّرَهُ</w:t>
      </w:r>
      <w:bookmarkEnd w:id="2098"/>
    </w:p>
    <w:p>
      <w:pPr>
        <w:pStyle w:val="BookText"/>
      </w:pPr>
      <w:r>
        <w:rPr>
          <w:rStyle w:val="FootnoteReference"/>
        </w:rPr>
        <w:footnoteReference w:id="495"/>
      </w:r>
    </w:p>
    <w:p>
      <w:pPr>
        <w:pStyle w:val="BookText"/>
      </w:pPr>
      <w:r>
        <w:rPr>
          <w:rFonts w:ascii="Amiri" w:hAnsi="Amiri" w:eastAsia="Amiri" w:cs="Amiri"/>
          <w:lang w:bidi="ar-SA"/>
          <w:color w:val="111111"/>
          <w:sz w:val="28"/>
          <w:szCs w:val="28"/>
          <w:rtl/>
        </w:rPr>
        <w:t xml:space="preserve">سمع زید کلاما قد حَوَّرَهُ عند نقله.(غیّره،بدّل بعضه)</w:t>
      </w:r>
    </w:p>
    <w:p>
      <w:pPr>
        <w:pStyle w:val="BookText"/>
      </w:pPr>
      <w:r>
        <w:rPr>
          <w:rFonts w:ascii="Amiri" w:hAnsi="Amiri" w:eastAsia="Amiri" w:cs="Amiri"/>
          <w:lang w:bidi="ar-SA"/>
          <w:color w:val="111111"/>
          <w:sz w:val="28"/>
          <w:szCs w:val="28"/>
          <w:rtl/>
        </w:rPr>
        <w:t xml:space="preserve">حَوَّرَهُ حَوَّرَ زیدٌ القرص.(أداره بالمحور)</w:t>
      </w:r>
    </w:p>
    <w:p>
      <w:pPr>
        <w:pStyle w:val="Heading3"/>
      </w:pPr>
      <w:bookmarkStart w:id="2099" w:name="_Toc1264"/>
      <w:r>
        <w:t>تَحَاوَرَا</w:t>
      </w:r>
      <w:bookmarkEnd w:id="2099"/>
    </w:p>
    <w:p>
      <w:pPr>
        <w:pStyle w:val="BookText"/>
      </w:pPr>
      <w:r>
        <w:rPr>
          <w:rFonts w:ascii="Amiri" w:hAnsi="Amiri" w:eastAsia="Amiri" w:cs="Amiri"/>
          <w:lang w:bidi="ar-SA"/>
          <w:color w:val="111111"/>
          <w:sz w:val="28"/>
          <w:szCs w:val="28"/>
          <w:rtl/>
        </w:rPr>
        <w:t xml:space="preserve">تَحَاوَرَ علماءُ الدین حول بعض المسائل العصریّة.</w:t>
      </w:r>
    </w:p>
    <w:p>
      <w:pPr>
        <w:pStyle w:val="BookText"/>
      </w:pPr>
      <w:r>
        <w:rPr>
          <w:rFonts w:ascii="IRNazanin" w:hAnsi="IRNazanin" w:eastAsia="IRNazanin" w:cs="IRNazanin"/>
          <w:lang w:bidi="fa-IR"/>
          <w:color w:val="111111"/>
          <w:sz w:val="28"/>
          <w:szCs w:val="28"/>
          <w:rtl/>
        </w:rPr>
        <w:t xml:space="preserve">(تراجعوا الکلام بینهم) </w:t>
      </w:r>
      <w:r>
        <w:rPr>
          <w:rStyle w:val="FootnoteReference"/>
        </w:rPr>
        <w:footnoteReference w:id="496"/>
      </w:r>
    </w:p>
    <w:p>
      <w:pPr>
        <w:pStyle w:val="Heading3"/>
      </w:pPr>
      <w:bookmarkStart w:id="2100" w:name="_Toc1265"/>
      <w:r>
        <w:t>اِحْوَرَّ</w:t>
      </w:r>
      <w:bookmarkEnd w:id="2100"/>
    </w:p>
    <w:p>
      <w:pPr>
        <w:pStyle w:val="BookText"/>
      </w:pPr>
      <w:r>
        <w:rPr>
          <w:rFonts w:ascii="Amiri" w:hAnsi="Amiri" w:eastAsia="Amiri" w:cs="Amiri"/>
          <w:lang w:bidi="ar-SA"/>
          <w:color w:val="111111"/>
          <w:sz w:val="28"/>
          <w:szCs w:val="28"/>
          <w:rtl/>
        </w:rPr>
        <w:t xml:space="preserve">اِحْوَرَّتِ العینُ.(حورت)</w:t>
      </w:r>
    </w:p>
    <w:p>
      <w:pPr>
        <w:pStyle w:val="BookText"/>
      </w:pPr>
      <w:r>
        <w:rPr>
          <w:rFonts w:ascii="Amiri" w:hAnsi="Amiri" w:eastAsia="Amiri" w:cs="Amiri"/>
          <w:lang w:bidi="ar-SA"/>
          <w:color w:val="111111"/>
          <w:sz w:val="28"/>
          <w:szCs w:val="28"/>
          <w:rtl/>
        </w:rPr>
        <w:t xml:space="preserve">اِحْوَرَّ اِحْوَرَّ القرصُ.(أدیر بالمحور)</w:t>
      </w:r>
    </w:p>
    <w:p>
      <w:pPr>
        <w:pStyle w:val="Heading3"/>
      </w:pPr>
      <w:bookmarkStart w:id="2101" w:name="_Toc1266"/>
      <w:r>
        <w:t>تَمَحْوَرَ</w:t>
      </w:r>
      <w:bookmarkEnd w:id="2101"/>
    </w:p>
    <w:p>
      <w:pPr>
        <w:pStyle w:val="BookText"/>
      </w:pP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[حیز]</w:t>
      </w:r>
    </w:p>
    <w:p>
      <w:pPr>
        <w:pStyle w:val="BookText"/>
      </w:pPr>
      <w:r>
        <w:rPr>
          <w:rFonts w:ascii="Amiri" w:hAnsi="Amiri" w:eastAsia="Amiri" w:cs="Amiri"/>
          <w:lang w:bidi="ar-SA"/>
          <w:color w:val="111111"/>
          <w:sz w:val="28"/>
          <w:szCs w:val="28"/>
          <w:rtl/>
        </w:rPr>
        <w:t xml:space="preserve">حَازَهُ یَحُوزُهُ حِیَازَةً</w:t>
      </w:r>
    </w:p>
    <w:p>
      <w:pPr>
        <w:pStyle w:val="BookText"/>
      </w:pPr>
      <w:r>
        <w:rPr>
          <w:rFonts w:ascii="Amiri" w:hAnsi="Amiri" w:eastAsia="Amiri" w:cs="Amiri"/>
          <w:lang w:bidi="ar-SA"/>
          <w:color w:val="111111"/>
          <w:sz w:val="28"/>
          <w:szCs w:val="28"/>
          <w:rtl/>
        </w:rPr>
        <w:t xml:space="preserve">الناجحُ مَن حَازَ رضا اللّه.(حصل عیه)</w:t>
      </w:r>
    </w:p>
    <w:p>
      <w:pPr>
        <w:pStyle w:val="Heading3"/>
      </w:pPr>
      <w:bookmarkStart w:id="2102" w:name="_Toc1267"/>
      <w:r>
        <w:t>حَازَهُ (إلیه)</w:t>
      </w:r>
      <w:bookmarkEnd w:id="2102"/>
    </w:p>
    <w:p>
      <w:pPr>
        <w:pStyle w:val="BookText"/>
      </w:pPr>
      <w:r>
        <w:rPr>
          <w:rFonts w:ascii="IRNazanin" w:hAnsi="IRNazanin" w:eastAsia="IRNazanin" w:cs="IRNazanin"/>
          <w:lang w:bidi="fa-IR"/>
          <w:color w:val="111111"/>
          <w:sz w:val="28"/>
          <w:szCs w:val="28"/>
          <w:rtl/>
        </w:rPr>
        <w:t xml:space="preserve">حَازَ زیدٌ الأغنامَ إلی ناحیة الماء.(ساقها،أمالها)</w:t>
      </w:r>
    </w:p>
    <w:p>
      <w:pPr>
        <w:pStyle w:val="Heading3"/>
      </w:pPr>
      <w:bookmarkStart w:id="2103" w:name="_Toc1268"/>
      <w:r>
        <w:t>اِنْحَازَ (إلیه)</w:t>
      </w:r>
      <w:bookmarkEnd w:id="2103"/>
    </w:p>
    <w:p>
      <w:pPr>
        <w:pStyle w:val="BookText"/>
      </w:pPr>
      <w:r>
        <w:rPr>
          <w:rFonts w:ascii="Amiri" w:hAnsi="Amiri" w:eastAsia="Amiri" w:cs="Amiri"/>
          <w:lang w:bidi="ar-SA"/>
          <w:color w:val="111111"/>
          <w:sz w:val="28"/>
          <w:szCs w:val="28"/>
          <w:rtl/>
        </w:rPr>
        <w:t xml:space="preserve">تَنْحَازُ بعضُ الدول إلی المعسکر الغربیّ.(تمیل)</w:t>
      </w:r>
    </w:p>
    <w:p>
      <w:pPr>
        <w:pStyle w:val="Heading3"/>
      </w:pPr>
      <w:bookmarkStart w:id="2104" w:name="_Toc1269"/>
      <w:r>
        <w:t>اِنْحَازَ</w:t>
      </w:r>
      <w:bookmarkEnd w:id="2104"/>
    </w:p>
    <w:p>
      <w:pPr>
        <w:pStyle w:val="BookText"/>
      </w:pPr>
      <w:r>
        <w:rPr>
          <w:rFonts w:ascii="Amiri" w:hAnsi="Amiri" w:eastAsia="Amiri" w:cs="Amiri"/>
          <w:lang w:bidi="ar-SA"/>
          <w:color w:val="111111"/>
          <w:sz w:val="28"/>
          <w:szCs w:val="28"/>
          <w:rtl/>
        </w:rPr>
        <w:t xml:space="preserve">حَازَ الراعی أغنامه إلی الماء فَانْحَازَتْ إلیه.(مطاوع حَازَهُ)</w:t>
      </w:r>
    </w:p>
    <w:p>
      <w:pPr>
        <w:pStyle w:val="Heading3"/>
      </w:pPr>
      <w:bookmarkStart w:id="2105" w:name="_Toc1270"/>
      <w:r>
        <w:t>اِنْحَازَ (عنه)</w:t>
      </w:r>
      <w:bookmarkEnd w:id="2105"/>
    </w:p>
    <w:p>
      <w:pPr>
        <w:pStyle w:val="BookText"/>
      </w:pPr>
      <w:r>
        <w:rPr>
          <w:rFonts w:ascii="Amiri" w:hAnsi="Amiri" w:eastAsia="Amiri" w:cs="Amiri"/>
          <w:lang w:bidi="ar-SA"/>
          <w:color w:val="111111"/>
          <w:sz w:val="28"/>
          <w:szCs w:val="28"/>
          <w:rtl/>
        </w:rPr>
        <w:t xml:space="preserve">اِنْحَازَ زیدٌ عمّا کان یعتقده.(عدل عنه)</w:t>
      </w:r>
    </w:p>
    <w:p>
      <w:pPr>
        <w:pStyle w:val="BookText"/>
      </w:pPr>
      <w:r>
        <w:rPr>
          <w:rFonts w:ascii="IRNazanin" w:hAnsi="IRNazanin" w:eastAsia="IRNazanin" w:cs="IRNazanin"/>
          <w:lang w:bidi="fa-IR"/>
          <w:color w:val="111111"/>
          <w:sz w:val="28"/>
          <w:szCs w:val="28"/>
          <w:rtl/>
        </w:rPr>
        <w:t xml:space="preserve">[حوش]</w:t>
      </w:r>
    </w:p>
    <w:p>
      <w:pPr>
        <w:pStyle w:val="BookText"/>
      </w:pPr>
      <w:r>
        <w:rPr>
          <w:rFonts w:ascii="Amiri" w:hAnsi="Amiri" w:eastAsia="Amiri" w:cs="Amiri"/>
          <w:lang w:bidi="ar-SA"/>
          <w:color w:val="111111"/>
          <w:sz w:val="28"/>
          <w:szCs w:val="28"/>
          <w:rtl/>
        </w:rPr>
        <w:t xml:space="preserve">حَاشَهُ یَحُوشُ حَوْشاً</w:t>
      </w:r>
    </w:p>
    <w:p>
      <w:pPr>
        <w:pStyle w:val="BookText"/>
      </w:pPr>
      <w:r>
        <w:rPr>
          <w:rFonts w:ascii="Amiri" w:hAnsi="Amiri" w:eastAsia="Amiri" w:cs="Amiri"/>
          <w:lang w:bidi="ar-SA"/>
          <w:color w:val="111111"/>
          <w:sz w:val="28"/>
          <w:szCs w:val="28"/>
          <w:rtl/>
        </w:rPr>
        <w:t xml:space="preserve">حَاشَ زیدٌ الأغنام.(جمعها و ساقها)</w:t>
      </w:r>
    </w:p>
    <w:p>
      <w:pPr>
        <w:pStyle w:val="Heading3"/>
      </w:pPr>
      <w:bookmarkStart w:id="2106" w:name="_Toc1271"/>
      <w:r>
        <w:t>اِحْتَوَشَهُ أو(علیه)</w:t>
      </w:r>
      <w:bookmarkEnd w:id="2106"/>
    </w:p>
    <w:p>
      <w:pPr>
        <w:pStyle w:val="BookText"/>
      </w:pPr>
      <w:r>
        <w:rPr>
          <w:rFonts w:ascii="Amiri" w:hAnsi="Amiri" w:eastAsia="Amiri" w:cs="Amiri"/>
          <w:lang w:bidi="ar-SA"/>
          <w:color w:val="111111"/>
          <w:sz w:val="28"/>
          <w:szCs w:val="28"/>
          <w:rtl/>
        </w:rPr>
        <w:t xml:space="preserve">اِحْتَوَشَ القومُ عدوّهم ثمّ هجموا علیه.(أحاطوا به من کلّ جانب)</w:t>
      </w:r>
    </w:p>
    <w:p>
      <w:pPr>
        <w:pStyle w:val="Heading3"/>
      </w:pPr>
      <w:bookmarkStart w:id="2107" w:name="_Toc1272"/>
      <w:r>
        <w:t>اِنْحَاشَ</w:t>
      </w:r>
      <w:bookmarkEnd w:id="2107"/>
    </w:p>
    <w:p>
      <w:pPr>
        <w:pStyle w:val="BookText"/>
      </w:pPr>
      <w:r>
        <w:rPr>
          <w:rFonts w:ascii="Amiri" w:hAnsi="Amiri" w:eastAsia="Amiri" w:cs="Amiri"/>
          <w:lang w:bidi="ar-SA"/>
          <w:color w:val="111111"/>
          <w:sz w:val="28"/>
          <w:szCs w:val="28"/>
          <w:rtl/>
        </w:rPr>
        <w:t xml:space="preserve">اِنْحَاشَتِ الأغنامُ بید راعیها.(جمعت و سیقت)</w:t>
      </w:r>
    </w:p>
    <w:p>
      <w:pPr>
        <w:pStyle w:val="BookText"/>
      </w:pPr>
      <w:r>
        <w:rPr>
          <w:rFonts w:ascii="IRNazanin" w:hAnsi="IRNazanin" w:eastAsia="IRNazanin" w:cs="IRNazanin"/>
          <w:lang w:bidi="fa-IR"/>
          <w:color w:val="111111"/>
          <w:sz w:val="28"/>
          <w:szCs w:val="28"/>
          <w:rtl/>
        </w:rPr>
        <w:t xml:space="preserve">[حوط]</w:t>
      </w:r>
    </w:p>
    <w:p>
      <w:pPr>
        <w:pStyle w:val="BookText"/>
      </w:pPr>
      <w:r>
        <w:rPr>
          <w:rFonts w:ascii="Amiri" w:hAnsi="Amiri" w:eastAsia="Amiri" w:cs="Amiri"/>
          <w:lang w:bidi="ar-SA"/>
          <w:color w:val="111111"/>
          <w:sz w:val="28"/>
          <w:szCs w:val="28"/>
          <w:rtl/>
        </w:rPr>
        <w:t xml:space="preserve">حَاطَ یَحُوطُ حَوْطاً (به)</w:t>
      </w:r>
    </w:p>
    <w:p>
      <w:pPr>
        <w:pStyle w:val="BookText"/>
      </w:pPr>
      <w:r>
        <w:rPr>
          <w:rFonts w:ascii="IRNazanin" w:hAnsi="IRNazanin" w:eastAsia="IRNazanin" w:cs="IRNazanin"/>
          <w:lang w:bidi="fa-IR"/>
          <w:color w:val="111111"/>
          <w:sz w:val="28"/>
          <w:szCs w:val="28"/>
          <w:rtl/>
        </w:rPr>
        <w:t xml:space="preserve">حَاطَ الجیشُ بالمدینة.(أحاط بها،أحدق بها)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6612_62663"/>
    <w:bookmarkEnd w:id="160"/>
    <w:p>
      <w:pPr>
        <w:pStyle w:val="Heading3"/>
      </w:pPr>
      <w:bookmarkStart w:id="2108" w:name="_Toc1273"/>
      <w:r>
        <w:t>حَاطَهُ</w:t>
      </w:r>
      <w:bookmarkEnd w:id="2108"/>
    </w:p>
    <w:p>
      <w:pPr>
        <w:pStyle w:val="BookText"/>
      </w:pPr>
      <w:r>
        <w:rPr>
          <w:rFonts w:ascii="Amiri" w:hAnsi="Amiri" w:eastAsia="Amiri" w:cs="Amiri"/>
          <w:lang w:bidi="ar-SA"/>
          <w:color w:val="111111"/>
          <w:sz w:val="28"/>
          <w:szCs w:val="28"/>
          <w:rtl/>
        </w:rPr>
        <w:t xml:space="preserve">حَاطَ زیدٌ الیتیمَ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یقال:أحاط زید الیتیم.</w:t>
      </w:r>
    </w:p>
    <w:p>
      <w:pPr>
        <w:pStyle w:val="BookText"/>
      </w:pPr>
      <w:r>
        <w:rPr>
          <w:rFonts w:ascii="IRNazanin" w:hAnsi="IRNazanin" w:eastAsia="IRNazanin" w:cs="IRNazanin"/>
          <w:lang w:bidi="fa-IR"/>
          <w:color w:val="111111"/>
          <w:sz w:val="28"/>
          <w:szCs w:val="28"/>
          <w:rtl/>
        </w:rPr>
        <w:t xml:space="preserve">.(تعهّده بجلب ما ینفعه و دفع ما یضرّه)</w:t>
      </w:r>
    </w:p>
    <w:p>
      <w:pPr>
        <w:pStyle w:val="Heading3"/>
      </w:pPr>
      <w:bookmarkStart w:id="2109" w:name="_Toc1274"/>
      <w:r>
        <w:t>أَحَاطَ (به)</w:t>
      </w:r>
      <w:bookmarkEnd w:id="2109"/>
    </w:p>
    <w:p>
      <w:pPr>
        <w:pStyle w:val="BookText"/>
      </w:pPr>
      <w:r>
        <w:rPr>
          <w:rFonts w:ascii="Amiri" w:hAnsi="Amiri" w:eastAsia="Amiri" w:cs="Amiri"/>
          <w:lang w:bidi="ar-SA"/>
          <w:color w:val="111111"/>
          <w:sz w:val="28"/>
          <w:szCs w:val="28"/>
          <w:rtl/>
        </w:rPr>
        <w:t xml:space="preserve">وَ أَنَّ اللّهَ قَدْ أَحاطَ بِکُلِّ شَیْءٍ عِلْماً </w:t>
      </w:r>
      <w:r>
        <w:rPr>
          <w:rStyle w:val="FootnoteReference"/>
        </w:rPr>
        <w:footnoteReference w:id="499"/>
      </w:r>
      <w:r>
        <w:rPr>
          <w:rFonts w:ascii="IRNazanin" w:hAnsi="IRNazanin" w:eastAsia="IRNazanin" w:cs="IRNazanin"/>
          <w:lang w:bidi="fa-IR"/>
          <w:color w:val="111111"/>
          <w:sz w:val="28"/>
          <w:szCs w:val="28"/>
          <w:rtl/>
        </w:rPr>
        <w:t xml:space="preserve">(أدرکه من جمیع نواحیه)</w:t>
      </w:r>
    </w:p>
    <w:p>
      <w:pPr>
        <w:pStyle w:val="Heading3"/>
      </w:pPr>
      <w:bookmarkStart w:id="2110" w:name="_Toc1275"/>
      <w:r>
        <w:t>حَوَّطَهُ</w:t>
      </w:r>
      <w:bookmarkEnd w:id="2110"/>
    </w:p>
    <w:p>
      <w:pPr>
        <w:pStyle w:val="BookText"/>
      </w:pPr>
      <w:r>
        <w:rPr>
          <w:rFonts w:ascii="Amiri" w:hAnsi="Amiri" w:eastAsia="Amiri" w:cs="Amiri"/>
          <w:lang w:bidi="ar-SA"/>
          <w:color w:val="111111"/>
          <w:sz w:val="28"/>
          <w:szCs w:val="28"/>
          <w:rtl/>
        </w:rPr>
        <w:t xml:space="preserve">حَوَّطَ زیدٌ بستانه.(بنی حوله جدارا)</w:t>
      </w:r>
    </w:p>
    <w:p>
      <w:pPr>
        <w:pStyle w:val="Heading3"/>
      </w:pPr>
      <w:bookmarkStart w:id="2111" w:name="_Toc1276"/>
      <w:r>
        <w:t>اِحْتَاطَ (فیه)</w:t>
      </w:r>
      <w:bookmarkEnd w:id="2111"/>
    </w:p>
    <w:p>
      <w:pPr>
        <w:pStyle w:val="BookText"/>
      </w:pPr>
      <w:r>
        <w:rPr>
          <w:rFonts w:ascii="Amiri" w:hAnsi="Amiri" w:eastAsia="Amiri" w:cs="Amiri"/>
          <w:lang w:bidi="ar-SA"/>
          <w:color w:val="111111"/>
          <w:sz w:val="28"/>
          <w:szCs w:val="28"/>
          <w:rtl/>
        </w:rPr>
        <w:t xml:space="preserve">کان زیدٌ یَحْتَاطُ فی أعماله.(یأخذ بأقرب الوجوه إلی الصّحّة)</w:t>
      </w:r>
    </w:p>
    <w:p>
      <w:pPr>
        <w:pStyle w:val="BookText"/>
      </w:pPr>
      <w:r>
        <w:rPr>
          <w:rFonts w:ascii="IRNazanin" w:hAnsi="IRNazanin" w:eastAsia="IRNazanin" w:cs="IRNazanin"/>
          <w:lang w:bidi="fa-IR"/>
          <w:color w:val="111111"/>
          <w:sz w:val="28"/>
          <w:szCs w:val="28"/>
          <w:rtl/>
        </w:rPr>
        <w:t xml:space="preserve">[حوقل]</w:t>
      </w:r>
    </w:p>
    <w:p>
      <w:pPr>
        <w:pStyle w:val="BookText"/>
      </w:pPr>
      <w:r>
        <w:rPr>
          <w:rFonts w:ascii="Amiri" w:hAnsi="Amiri" w:eastAsia="Amiri" w:cs="Amiri"/>
          <w:lang w:bidi="ar-SA"/>
          <w:color w:val="111111"/>
          <w:sz w:val="28"/>
          <w:szCs w:val="28"/>
          <w:rtl/>
        </w:rPr>
        <w:t xml:space="preserve">حَوْقَلَ حَوْقَلَةً</w:t>
      </w:r>
    </w:p>
    <w:p>
      <w:pPr>
        <w:pStyle w:val="BookText"/>
      </w:pPr>
      <w:r>
        <w:rPr>
          <w:rFonts w:ascii="Amiri" w:hAnsi="Amiri" w:eastAsia="Amiri" w:cs="Amiri"/>
          <w:lang w:bidi="ar-SA"/>
          <w:color w:val="111111"/>
          <w:sz w:val="28"/>
          <w:szCs w:val="28"/>
          <w:rtl/>
        </w:rPr>
        <w:t xml:space="preserve">کان زیدٌ یسترجع و یُحَوْقِلُ حینما رأی ضحایا الزلزال.</w:t>
      </w:r>
    </w:p>
    <w:p>
      <w:pPr>
        <w:pStyle w:val="BookText"/>
      </w:pPr>
      <w:r>
        <w:rPr>
          <w:rFonts w:ascii="Amiri" w:hAnsi="Amiri" w:eastAsia="Amiri" w:cs="Amiri"/>
          <w:lang w:bidi="ar-SA"/>
          <w:color w:val="111111"/>
          <w:sz w:val="28"/>
          <w:szCs w:val="28"/>
          <w:rtl/>
        </w:rPr>
        <w:t xml:space="preserve">(یقول:لا حول و لا قوّة إلاّ باللّه العلیّ العظیم).</w:t>
      </w:r>
    </w:p>
    <w:p>
      <w:pPr>
        <w:pStyle w:val="BookText"/>
      </w:pPr>
      <w:r>
        <w:rPr>
          <w:rFonts w:ascii="IRNazanin" w:hAnsi="IRNazanin" w:eastAsia="IRNazanin" w:cs="IRNazanin"/>
          <w:lang w:bidi="fa-IR"/>
          <w:color w:val="111111"/>
          <w:sz w:val="28"/>
          <w:szCs w:val="28"/>
          <w:rtl/>
        </w:rPr>
        <w:t xml:space="preserve">[حیک]</w:t>
      </w:r>
    </w:p>
    <w:p>
      <w:pPr>
        <w:pStyle w:val="BookText"/>
      </w:pPr>
      <w:r>
        <w:rPr>
          <w:rFonts w:ascii="Amiri" w:hAnsi="Amiri" w:eastAsia="Amiri" w:cs="Amiri"/>
          <w:lang w:bidi="ar-SA"/>
          <w:color w:val="111111"/>
          <w:sz w:val="28"/>
          <w:szCs w:val="28"/>
          <w:rtl/>
        </w:rPr>
        <w:t xml:space="preserve">حَاکَ یَحُوکُ حِیَاکَةً 3</w:t>
      </w:r>
    </w:p>
    <w:p>
      <w:pPr>
        <w:pStyle w:val="BookText"/>
      </w:pPr>
      <w:r>
        <w:rPr>
          <w:rFonts w:ascii="Amiri" w:hAnsi="Amiri" w:eastAsia="Amiri" w:cs="Amiri"/>
          <w:lang w:bidi="ar-SA"/>
          <w:color w:val="111111"/>
          <w:sz w:val="28"/>
          <w:szCs w:val="28"/>
          <w:rtl/>
        </w:rPr>
        <w:t xml:space="preserve">حَاکَ زیدٌ ثوبا أو سجّادا.(نسجه)</w:t>
      </w:r>
    </w:p>
    <w:p>
      <w:pPr>
        <w:pStyle w:val="BookText"/>
      </w:pPr>
      <w:r>
        <w:rPr>
          <w:rFonts w:ascii="IRNazanin" w:hAnsi="IRNazanin" w:eastAsia="IRNazanin" w:cs="IRNazanin"/>
          <w:lang w:bidi="fa-IR"/>
          <w:color w:val="111111"/>
          <w:sz w:val="28"/>
          <w:szCs w:val="28"/>
          <w:rtl/>
        </w:rPr>
        <w:t xml:space="preserve">[حول]</w:t>
      </w:r>
    </w:p>
    <w:p>
      <w:pPr>
        <w:pStyle w:val="BookText"/>
      </w:pPr>
      <w:r>
        <w:rPr>
          <w:rFonts w:ascii="Amiri" w:hAnsi="Amiri" w:eastAsia="Amiri" w:cs="Amiri"/>
          <w:lang w:bidi="ar-SA"/>
          <w:color w:val="111111"/>
          <w:sz w:val="28"/>
          <w:szCs w:val="28"/>
          <w:rtl/>
        </w:rPr>
        <w:t xml:space="preserve">حَالَ یَحُولُ حَوْلاً و حَیْلُولَةً</w:t>
      </w:r>
    </w:p>
    <w:p>
      <w:pPr>
        <w:pStyle w:val="BookText"/>
      </w:pPr>
      <w:r>
        <w:rPr>
          <w:rFonts w:ascii="Amiri" w:hAnsi="Amiri" w:eastAsia="Amiri" w:cs="Amiri"/>
          <w:lang w:bidi="ar-SA"/>
          <w:color w:val="111111"/>
          <w:sz w:val="28"/>
          <w:szCs w:val="28"/>
          <w:rtl/>
        </w:rPr>
        <w:t xml:space="preserve">وَ اعْلَمُوا أَنَّ اللّهَ یَحُولُ بَیْنَ الْمَرْءِ وَ قَلْبِهِ </w:t>
      </w:r>
      <w:r>
        <w:rPr>
          <w:rStyle w:val="FootnoteReference"/>
        </w:rPr>
        <w:footnoteReference w:id="500"/>
      </w:r>
      <w:r>
        <w:rPr>
          <w:rFonts w:ascii="IRNazanin" w:hAnsi="IRNazanin" w:eastAsia="IRNazanin" w:cs="IRNazanin"/>
          <w:lang w:bidi="fa-IR"/>
          <w:color w:val="111111"/>
          <w:sz w:val="28"/>
          <w:szCs w:val="28"/>
          <w:rtl/>
        </w:rPr>
        <w:t xml:space="preserve">(یصیر حائلا، أی مانعا)</w:t>
      </w:r>
    </w:p>
    <w:p>
      <w:pPr>
        <w:pStyle w:val="Heading3"/>
      </w:pPr>
      <w:bookmarkStart w:id="2112" w:name="_Toc1277"/>
      <w:r>
        <w:t>حَالَ</w:t>
      </w:r>
      <w:bookmarkEnd w:id="2112"/>
    </w:p>
    <w:p>
      <w:pPr>
        <w:pStyle w:val="BookText"/>
      </w:pPr>
      <w:r>
        <w:rPr>
          <w:rFonts w:ascii="Amiri" w:hAnsi="Amiri" w:eastAsia="Amiri" w:cs="Amiri"/>
          <w:lang w:bidi="ar-SA"/>
          <w:color w:val="111111"/>
          <w:sz w:val="28"/>
          <w:szCs w:val="28"/>
          <w:rtl/>
        </w:rPr>
        <w:t xml:space="preserve">حَالَتِ السَّنَةُ </w:t>
      </w:r>
      <w:r>
        <w:rPr>
          <w:rStyle w:val="FootnoteReference"/>
        </w:rPr>
        <w:footnoteReference w:id="501"/>
      </w:r>
      <w:r>
        <w:rPr>
          <w:rFonts w:ascii="Amiri" w:hAnsi="Amiri" w:eastAsia="Amiri" w:cs="Amiri"/>
          <w:lang w:bidi="ar-SA"/>
          <w:color w:val="111111"/>
          <w:sz w:val="28"/>
          <w:szCs w:val="28"/>
          <w:rtl/>
        </w:rPr>
        <w:t xml:space="preserve">.(تمّت،کملت)</w:t>
      </w:r>
    </w:p>
    <w:p>
      <w:pPr>
        <w:pStyle w:val="Heading3"/>
      </w:pPr>
      <w:bookmarkStart w:id="2113" w:name="_Toc1278"/>
      <w:r>
        <w:t>حَالَ (إلیه)</w:t>
      </w:r>
      <w:bookmarkEnd w:id="2113"/>
    </w:p>
    <w:p>
      <w:pPr>
        <w:pStyle w:val="BookText"/>
      </w:pPr>
      <w:r>
        <w:rPr>
          <w:rFonts w:ascii="Amiri" w:hAnsi="Amiri" w:eastAsia="Amiri" w:cs="Amiri"/>
          <w:lang w:bidi="ar-SA"/>
          <w:color w:val="111111"/>
          <w:sz w:val="28"/>
          <w:szCs w:val="28"/>
          <w:rtl/>
        </w:rPr>
        <w:t xml:space="preserve">قد تَحُولُ الأشیاءُ إلی ملح إذا سقطت فی أرض ملحیّة.</w:t>
      </w:r>
    </w:p>
    <w:p>
      <w:pPr>
        <w:pStyle w:val="BookText"/>
      </w:pPr>
      <w:r>
        <w:rPr>
          <w:rFonts w:ascii="Amiri" w:hAnsi="Amiri" w:eastAsia="Amiri" w:cs="Amiri"/>
          <w:lang w:bidi="ar-SA"/>
          <w:color w:val="111111"/>
          <w:sz w:val="28"/>
          <w:szCs w:val="28"/>
          <w:rtl/>
        </w:rPr>
        <w:t xml:space="preserve">(تتبدّل و تتحوّل)</w:t>
      </w:r>
    </w:p>
    <w:p>
      <w:pPr>
        <w:pStyle w:val="Heading3"/>
      </w:pPr>
      <w:bookmarkStart w:id="2114" w:name="_Toc1279"/>
      <w:r>
        <w:t>حَوِلَ یَحْوَلُ (یَحْوَلُ) حَوَلاً</w:t>
      </w:r>
      <w:bookmarkEnd w:id="2114"/>
    </w:p>
    <w:p>
      <w:pPr>
        <w:pStyle w:val="BookText"/>
      </w:pPr>
      <w:r>
        <w:rPr>
          <w:rFonts w:ascii="Amiri" w:hAnsi="Amiri" w:eastAsia="Amiri" w:cs="Amiri"/>
          <w:lang w:bidi="ar-SA"/>
          <w:color w:val="111111"/>
          <w:sz w:val="28"/>
          <w:szCs w:val="28"/>
          <w:rtl/>
        </w:rPr>
        <w:t xml:space="preserve">حَوِلَتْ عینُ زیدٍ.(أصابها حول) </w:t>
      </w:r>
      <w:r>
        <w:rPr>
          <w:rStyle w:val="FootnoteReference"/>
        </w:rPr>
        <w:footnoteReference w:id="502"/>
      </w:r>
    </w:p>
    <w:p>
      <w:pPr>
        <w:pStyle w:val="Heading3"/>
      </w:pPr>
      <w:bookmarkStart w:id="2115" w:name="_Toc1280"/>
      <w:r>
        <w:t>أَحْوَلَهُ</w:t>
      </w:r>
      <w:bookmarkEnd w:id="2115"/>
    </w:p>
    <w:p>
      <w:pPr>
        <w:pStyle w:val="BookText"/>
      </w:pPr>
      <w:r>
        <w:rPr>
          <w:rFonts w:ascii="Amiri" w:hAnsi="Amiri" w:eastAsia="Amiri" w:cs="Amiri"/>
          <w:lang w:bidi="ar-SA"/>
          <w:color w:val="111111"/>
          <w:sz w:val="28"/>
          <w:szCs w:val="28"/>
          <w:rtl/>
        </w:rPr>
        <w:t xml:space="preserve">بدأ الصبیُّ یحرّک حدقتی عینیه باتّجاهات مختلفة حتّی أَحْوَلَهَا .(صیّرها حولاء)</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6612_62664"/>
    <w:bookmarkEnd w:id="161"/>
    <w:p>
      <w:pPr>
        <w:pStyle w:val="Heading3"/>
      </w:pPr>
      <w:bookmarkStart w:id="2116" w:name="_Toc1281"/>
      <w:r>
        <w:t>أَحَالَهُ (علیه)</w:t>
      </w:r>
      <w:bookmarkEnd w:id="2116"/>
    </w:p>
    <w:p>
      <w:pPr>
        <w:pStyle w:val="BookText"/>
      </w:pPr>
      <w:r>
        <w:rPr>
          <w:rFonts w:ascii="Amiri" w:hAnsi="Amiri" w:eastAsia="Amiri" w:cs="Amiri"/>
          <w:lang w:bidi="ar-SA"/>
          <w:color w:val="111111"/>
          <w:sz w:val="28"/>
          <w:szCs w:val="28"/>
          <w:rtl/>
        </w:rPr>
        <w:t xml:space="preserve">أَحَالَتِ الحکومةُ زیداً علی التقاعد.(جعلته متقاعدا)</w:t>
      </w:r>
    </w:p>
    <w:p>
      <w:pPr>
        <w:pStyle w:val="Heading3"/>
      </w:pPr>
      <w:bookmarkStart w:id="2117" w:name="_Toc1282"/>
      <w:r>
        <w:t>أَحَالَهُ (إلیه)</w:t>
      </w:r>
      <w:bookmarkEnd w:id="2117"/>
    </w:p>
    <w:p>
      <w:pPr>
        <w:pStyle w:val="BookText"/>
      </w:pPr>
      <w:r>
        <w:rPr>
          <w:rFonts w:ascii="Amiri" w:hAnsi="Amiri" w:eastAsia="Amiri" w:cs="Amiri"/>
          <w:lang w:bidi="ar-SA"/>
          <w:color w:val="111111"/>
          <w:sz w:val="28"/>
          <w:szCs w:val="28"/>
          <w:rtl/>
        </w:rPr>
        <w:t xml:space="preserve">أَحَالَ المحقّقُ القضیّة إلی الحاکم.(نقلها)</w:t>
      </w:r>
    </w:p>
    <w:p>
      <w:pPr>
        <w:pStyle w:val="Heading3"/>
      </w:pPr>
      <w:bookmarkStart w:id="2118" w:name="_Toc1283"/>
      <w:r>
        <w:t>حَاوَلَهُ ، مُحَاوَلَةً</w:t>
      </w:r>
      <w:bookmarkEnd w:id="2118"/>
    </w:p>
    <w:p>
      <w:pPr>
        <w:pStyle w:val="BookText"/>
      </w:pPr>
      <w:r>
        <w:rPr>
          <w:rFonts w:ascii="Amiri" w:hAnsi="Amiri" w:eastAsia="Amiri" w:cs="Amiri"/>
          <w:lang w:bidi="ar-SA"/>
          <w:color w:val="111111"/>
          <w:sz w:val="28"/>
          <w:szCs w:val="28"/>
          <w:rtl/>
        </w:rPr>
        <w:t xml:space="preserve">حَاوَلَ زیدٌ إخراجَ الغریق فلم یتمکّن.(سعی لنیله،طلبه بالحیل)</w:t>
      </w:r>
    </w:p>
    <w:p>
      <w:pPr>
        <w:pStyle w:val="Heading3"/>
      </w:pPr>
      <w:bookmarkStart w:id="2119" w:name="_Toc1284"/>
      <w:r>
        <w:t>حَوَّلَهُ (إلیه)</w:t>
      </w:r>
      <w:bookmarkEnd w:id="2119"/>
    </w:p>
    <w:p>
      <w:pPr>
        <w:pStyle w:val="BookText"/>
      </w:pPr>
      <w:r>
        <w:rPr>
          <w:rFonts w:ascii="Amiri" w:hAnsi="Amiri" w:eastAsia="Amiri" w:cs="Amiri"/>
          <w:lang w:bidi="ar-SA"/>
          <w:color w:val="111111"/>
          <w:sz w:val="28"/>
          <w:szCs w:val="28"/>
          <w:rtl/>
        </w:rPr>
        <w:t xml:space="preserve">أللّهمّ حَوِّلْ حَالَنَا إلی أحسن حال.(غیّر)</w:t>
      </w:r>
    </w:p>
    <w:p>
      <w:pPr>
        <w:pStyle w:val="BookText"/>
      </w:pPr>
      <w:r>
        <w:rPr>
          <w:rFonts w:ascii="Amiri" w:hAnsi="Amiri" w:eastAsia="Amiri" w:cs="Amiri"/>
          <w:lang w:bidi="ar-SA"/>
          <w:color w:val="111111"/>
          <w:sz w:val="28"/>
          <w:szCs w:val="28"/>
          <w:rtl/>
        </w:rPr>
        <w:t xml:space="preserve">حَوَّلَهُ (إلیه) حَوَّلْتُ حانوتی إلی مکتب هندسیّ.(بدّلته)</w:t>
      </w:r>
    </w:p>
    <w:p>
      <w:pPr>
        <w:pStyle w:val="BookText"/>
      </w:pPr>
      <w:r>
        <w:rPr>
          <w:rFonts w:ascii="Amiri" w:hAnsi="Amiri" w:eastAsia="Amiri" w:cs="Amiri"/>
          <w:lang w:bidi="ar-SA"/>
          <w:color w:val="111111"/>
          <w:sz w:val="28"/>
          <w:szCs w:val="28"/>
          <w:rtl/>
        </w:rPr>
        <w:t xml:space="preserve">حَوَّلَهُ (إلیه) حَوَّلَ المحقّقُ القضیّة إلی الحاکم.(أحالها)</w:t>
      </w:r>
    </w:p>
    <w:p>
      <w:pPr>
        <w:pStyle w:val="Heading3"/>
      </w:pPr>
      <w:bookmarkStart w:id="2120" w:name="_Toc1285"/>
      <w:r>
        <w:t>اِحْتَالَ (علیه)</w:t>
      </w:r>
      <w:bookmarkEnd w:id="2120"/>
    </w:p>
    <w:p>
      <w:pPr>
        <w:pStyle w:val="BookText"/>
      </w:pPr>
      <w:r>
        <w:rPr>
          <w:rFonts w:ascii="Amiri" w:hAnsi="Amiri" w:eastAsia="Amiri" w:cs="Amiri"/>
          <w:lang w:bidi="ar-SA"/>
          <w:color w:val="111111"/>
          <w:sz w:val="28"/>
          <w:szCs w:val="28"/>
          <w:rtl/>
        </w:rPr>
        <w:t xml:space="preserve">اِحْتَالَ المقاتلُ علی خصمه فقتله.(اتّخذ حیلة)</w:t>
      </w:r>
    </w:p>
    <w:p>
      <w:pPr>
        <w:pStyle w:val="Heading3"/>
      </w:pPr>
      <w:bookmarkStart w:id="2121" w:name="_Toc1286"/>
      <w:r>
        <w:t>اِحْتَالَ</w:t>
      </w:r>
      <w:bookmarkEnd w:id="2121"/>
    </w:p>
    <w:p>
      <w:pPr>
        <w:pStyle w:val="BookText"/>
      </w:pPr>
      <w:r>
        <w:rPr>
          <w:rFonts w:ascii="Amiri" w:hAnsi="Amiri" w:eastAsia="Amiri" w:cs="Amiri"/>
          <w:lang w:bidi="ar-SA"/>
          <w:color w:val="111111"/>
          <w:sz w:val="28"/>
          <w:szCs w:val="28"/>
          <w:rtl/>
        </w:rPr>
        <w:t xml:space="preserve">بدأ الثّعلب یَحْتَالُ لصید طائر.(یتّخذ الحیل)</w:t>
      </w:r>
    </w:p>
    <w:p>
      <w:pPr>
        <w:pStyle w:val="Heading3"/>
      </w:pPr>
      <w:bookmarkStart w:id="2122" w:name="_Toc1287"/>
      <w:r>
        <w:t>تَحَوَّلَ (إلیه)</w:t>
      </w:r>
      <w:bookmarkEnd w:id="2122"/>
    </w:p>
    <w:p>
      <w:pPr>
        <w:pStyle w:val="BookText"/>
      </w:pPr>
      <w:r>
        <w:rPr>
          <w:rFonts w:ascii="Amiri" w:hAnsi="Amiri" w:eastAsia="Amiri" w:cs="Amiri"/>
          <w:lang w:bidi="ar-SA"/>
          <w:color w:val="111111"/>
          <w:sz w:val="28"/>
          <w:szCs w:val="28"/>
          <w:rtl/>
        </w:rPr>
        <w:t xml:space="preserve">تَحَوَّلَ زیدٌ إلی دار أخری.(انتقل)</w:t>
      </w:r>
    </w:p>
    <w:p>
      <w:pPr>
        <w:pStyle w:val="BookText"/>
      </w:pPr>
      <w:r>
        <w:rPr>
          <w:rFonts w:ascii="Amiri" w:hAnsi="Amiri" w:eastAsia="Amiri" w:cs="Amiri"/>
          <w:lang w:bidi="ar-SA"/>
          <w:color w:val="111111"/>
          <w:sz w:val="28"/>
          <w:szCs w:val="28"/>
          <w:rtl/>
        </w:rPr>
        <w:t xml:space="preserve">تَحَوَّلَ (إلیه) تَحَوَّلَ العظمُ إلی ملح.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.و قد یقال تحوّلت القضیة إلی المحکمة،أی أحیلت.</w:t>
      </w:r>
    </w:p>
    <w:p>
      <w:pPr>
        <w:pStyle w:val="BookText"/>
      </w:pPr>
      <w:r>
        <w:rPr>
          <w:rFonts w:ascii="IRNazanin" w:hAnsi="IRNazanin" w:eastAsia="IRNazanin" w:cs="IRNazanin"/>
          <w:lang w:bidi="fa-IR"/>
          <w:color w:val="111111"/>
          <w:sz w:val="28"/>
          <w:szCs w:val="28"/>
          <w:rtl/>
        </w:rPr>
        <w:t xml:space="preserve">(صار ملحا،استحال)</w:t>
      </w:r>
    </w:p>
    <w:p>
      <w:pPr>
        <w:pStyle w:val="Heading3"/>
      </w:pPr>
      <w:bookmarkStart w:id="2123" w:name="_Toc1288"/>
      <w:r>
        <w:t>اِسْتَحَالَ (إلیه)</w:t>
      </w:r>
      <w:bookmarkEnd w:id="2123"/>
    </w:p>
    <w:p>
      <w:pPr>
        <w:pStyle w:val="BookText"/>
      </w:pPr>
      <w:r>
        <w:rPr>
          <w:rFonts w:ascii="Amiri" w:hAnsi="Amiri" w:eastAsia="Amiri" w:cs="Amiri"/>
          <w:lang w:bidi="ar-SA"/>
          <w:color w:val="111111"/>
          <w:sz w:val="28"/>
          <w:szCs w:val="28"/>
          <w:rtl/>
        </w:rPr>
        <w:t xml:space="preserve">اِسْتَحَالَ العظمُ إلی ملح(تحوّل)</w:t>
      </w:r>
    </w:p>
    <w:p>
      <w:pPr>
        <w:pStyle w:val="Heading3"/>
      </w:pPr>
      <w:bookmarkStart w:id="2124" w:name="_Toc1289"/>
      <w:r>
        <w:t>اِسْتَحَالَ (علیه)</w:t>
      </w:r>
      <w:bookmarkEnd w:id="2124"/>
    </w:p>
    <w:p>
      <w:pPr>
        <w:pStyle w:val="BookText"/>
      </w:pPr>
      <w:r>
        <w:rPr>
          <w:rFonts w:ascii="Amiri" w:hAnsi="Amiri" w:eastAsia="Amiri" w:cs="Amiri"/>
          <w:lang w:bidi="ar-SA"/>
          <w:color w:val="111111"/>
          <w:sz w:val="28"/>
          <w:szCs w:val="28"/>
          <w:rtl/>
        </w:rPr>
        <w:t xml:space="preserve">لا یَسْتَحِیلُ علی اللّه أن یخلق الشیء من العدم.(لا یکون محالا)</w:t>
      </w:r>
    </w:p>
    <w:p>
      <w:pPr>
        <w:pStyle w:val="BookText"/>
      </w:pPr>
      <w:r>
        <w:rPr>
          <w:rFonts w:ascii="IRNazanin" w:hAnsi="IRNazanin" w:eastAsia="IRNazanin" w:cs="IRNazanin"/>
          <w:lang w:bidi="fa-IR"/>
          <w:color w:val="111111"/>
          <w:sz w:val="28"/>
          <w:szCs w:val="28"/>
          <w:rtl/>
        </w:rPr>
        <w:t xml:space="preserve">[حولق]</w:t>
      </w:r>
    </w:p>
    <w:p>
      <w:pPr>
        <w:pStyle w:val="BookText"/>
      </w:pPr>
      <w:r>
        <w:rPr>
          <w:rFonts w:ascii="Amiri" w:hAnsi="Amiri" w:eastAsia="Amiri" w:cs="Amiri"/>
          <w:lang w:bidi="ar-SA"/>
          <w:color w:val="111111"/>
          <w:sz w:val="28"/>
          <w:szCs w:val="28"/>
          <w:rtl/>
        </w:rPr>
        <w:t xml:space="preserve">حولق ، حولقة 2</w:t>
      </w:r>
    </w:p>
    <w:p>
      <w:pPr>
        <w:pStyle w:val="BookText"/>
      </w:pPr>
      <w:r>
        <w:rPr>
          <w:rFonts w:ascii="Amiri" w:hAnsi="Amiri" w:eastAsia="Amiri" w:cs="Amiri"/>
          <w:lang w:bidi="ar-SA"/>
          <w:color w:val="111111"/>
          <w:sz w:val="28"/>
          <w:szCs w:val="28"/>
          <w:rtl/>
        </w:rPr>
        <w:t xml:space="preserve">مات المرجع فجأة، فحولق الناس لموته.(قالوا:لا حول و لا قوّة إلاّ باللّه)</w:t>
      </w:r>
    </w:p>
    <w:p>
      <w:pPr>
        <w:pStyle w:val="BookText"/>
      </w:pPr>
      <w:r>
        <w:rPr>
          <w:rFonts w:ascii="IRNazanin" w:hAnsi="IRNazanin" w:eastAsia="IRNazanin" w:cs="IRNazanin"/>
          <w:lang w:bidi="fa-IR"/>
          <w:color w:val="111111"/>
          <w:sz w:val="28"/>
          <w:szCs w:val="28"/>
          <w:rtl/>
        </w:rPr>
        <w:t xml:space="preserve">[حوم]</w:t>
      </w:r>
    </w:p>
    <w:p>
      <w:pPr>
        <w:pStyle w:val="BookText"/>
      </w:pPr>
      <w:r>
        <w:rPr>
          <w:rFonts w:ascii="Amiri" w:hAnsi="Amiri" w:eastAsia="Amiri" w:cs="Amiri"/>
          <w:lang w:bidi="ar-SA"/>
          <w:color w:val="111111"/>
          <w:sz w:val="28"/>
          <w:szCs w:val="28"/>
          <w:rtl/>
        </w:rPr>
        <w:t xml:space="preserve">حَامَ یَحُومُ حَوْماً (حوله)</w:t>
      </w:r>
    </w:p>
    <w:p>
      <w:pPr>
        <w:pStyle w:val="BookText"/>
      </w:pPr>
      <w:r>
        <w:rPr>
          <w:rFonts w:ascii="Amiri" w:hAnsi="Amiri" w:eastAsia="Amiri" w:cs="Amiri"/>
          <w:lang w:bidi="ar-SA"/>
          <w:color w:val="111111"/>
          <w:sz w:val="28"/>
          <w:szCs w:val="28"/>
          <w:rtl/>
        </w:rPr>
        <w:t xml:space="preserve">یَحُومُ الطائرُ حول عشّه.(یدور)</w:t>
      </w:r>
    </w:p>
    <w:p>
      <w:pPr>
        <w:pStyle w:val="Heading3"/>
      </w:pPr>
      <w:bookmarkStart w:id="2125" w:name="_Toc1290"/>
      <w:r>
        <w:t>حَامَ (علیه)</w:t>
      </w:r>
      <w:bookmarkEnd w:id="2125"/>
    </w:p>
    <w:p>
      <w:pPr>
        <w:pStyle w:val="BookText"/>
      </w:pPr>
      <w:r>
        <w:rPr>
          <w:rFonts w:ascii="Amiri" w:hAnsi="Amiri" w:eastAsia="Amiri" w:cs="Amiri"/>
          <w:lang w:bidi="ar-SA"/>
          <w:color w:val="111111"/>
          <w:sz w:val="28"/>
          <w:szCs w:val="28"/>
          <w:rtl/>
        </w:rPr>
        <w:t xml:space="preserve">حَامَتِ الذّئابُ علی بقرة وحشیّة.(دارت بشکل ترید صیدها)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2" w:name="pg6612_62665"/>
    <w:bookmarkEnd w:id="162"/>
    <w:p>
      <w:pPr>
        <w:pStyle w:val="BookText"/>
      </w:pPr>
      <w:r>
        <w:rPr>
          <w:rFonts w:ascii="Amiri" w:hAnsi="Amiri" w:eastAsia="Amiri" w:cs="Amiri"/>
          <w:lang w:bidi="ar-SA"/>
          <w:color w:val="111111"/>
          <w:sz w:val="28"/>
          <w:szCs w:val="28"/>
          <w:rtl/>
        </w:rPr>
        <w:t xml:space="preserve">حَامَ (علیه) تَحُومُ الدّجاجةُ علی فراخها.(تعطف)</w:t>
      </w:r>
    </w:p>
    <w:p>
      <w:pPr>
        <w:pStyle w:val="Heading3"/>
      </w:pPr>
      <w:bookmarkStart w:id="2126" w:name="_Toc1291"/>
      <w:r>
        <w:t>حَوَّمَ (فیه)</w:t>
      </w:r>
      <w:bookmarkEnd w:id="2126"/>
    </w:p>
    <w:p>
      <w:pPr>
        <w:pStyle w:val="BookText"/>
      </w:pPr>
      <w:r>
        <w:rPr>
          <w:rFonts w:ascii="Amiri" w:hAnsi="Amiri" w:eastAsia="Amiri" w:cs="Amiri"/>
          <w:lang w:bidi="ar-SA"/>
          <w:color w:val="111111"/>
          <w:sz w:val="28"/>
          <w:szCs w:val="28"/>
          <w:rtl/>
        </w:rPr>
        <w:t xml:space="preserve">حَوَّمَ زیدٌ فی المسألة.(استدام و دقّق النظر فیها)</w:t>
      </w:r>
    </w:p>
    <w:p>
      <w:pPr>
        <w:pStyle w:val="BookText"/>
      </w:pPr>
      <w:r>
        <w:rPr>
          <w:rFonts w:ascii="IRNazanin" w:hAnsi="IRNazanin" w:eastAsia="IRNazanin" w:cs="IRNazanin"/>
          <w:lang w:bidi="fa-IR"/>
          <w:color w:val="111111"/>
          <w:sz w:val="28"/>
          <w:szCs w:val="28"/>
          <w:rtl/>
        </w:rPr>
        <w:t xml:space="preserve">[حوی]</w:t>
      </w:r>
    </w:p>
    <w:p>
      <w:pPr>
        <w:pStyle w:val="BookText"/>
      </w:pPr>
      <w:r>
        <w:rPr>
          <w:rFonts w:ascii="Amiri" w:hAnsi="Amiri" w:eastAsia="Amiri" w:cs="Amiri"/>
          <w:lang w:bidi="ar-SA"/>
          <w:color w:val="111111"/>
          <w:sz w:val="28"/>
          <w:szCs w:val="28"/>
          <w:rtl/>
        </w:rPr>
        <w:t xml:space="preserve">حَوَاهُ یَحْوِی حَوَایَةً</w:t>
      </w:r>
    </w:p>
    <w:p>
      <w:pPr>
        <w:pStyle w:val="BookText"/>
      </w:pPr>
      <w:r>
        <w:rPr>
          <w:rFonts w:ascii="IRNazanin" w:hAnsi="IRNazanin" w:eastAsia="IRNazanin" w:cs="IRNazanin"/>
          <w:lang w:bidi="fa-IR"/>
          <w:color w:val="111111"/>
          <w:sz w:val="28"/>
          <w:szCs w:val="28"/>
          <w:rtl/>
        </w:rPr>
        <w:t xml:space="preserve">حَوَی زیدٌ دارین فی مدینته.(صار فی حوزته،ملک)</w:t>
      </w:r>
    </w:p>
    <w:p>
      <w:pPr>
        <w:pStyle w:val="Heading3"/>
      </w:pPr>
      <w:bookmarkStart w:id="2127" w:name="_Toc1292"/>
      <w:r>
        <w:t>حَوَاهُ</w:t>
      </w:r>
      <w:bookmarkEnd w:id="2127"/>
    </w:p>
    <w:p>
      <w:pPr>
        <w:pStyle w:val="BookText"/>
      </w:pPr>
      <w:r>
        <w:rPr>
          <w:rFonts w:ascii="Amiri" w:hAnsi="Amiri" w:eastAsia="Amiri" w:cs="Amiri"/>
          <w:lang w:bidi="ar-SA"/>
          <w:color w:val="111111"/>
          <w:sz w:val="28"/>
          <w:szCs w:val="28"/>
          <w:rtl/>
        </w:rPr>
        <w:t xml:space="preserve">حَوَتْ مکتبتُنَا مئات من الکتب الخطّیّة.(صار ضمن کتبها)</w:t>
      </w:r>
    </w:p>
    <w:p>
      <w:pPr>
        <w:pStyle w:val="Heading3"/>
      </w:pPr>
      <w:bookmarkStart w:id="2128" w:name="_Toc1293"/>
      <w:r>
        <w:t>اِحْتَوَاهُ أو(علیه)</w:t>
      </w:r>
      <w:bookmarkEnd w:id="2128"/>
    </w:p>
    <w:p>
      <w:pPr>
        <w:pStyle w:val="BookText"/>
      </w:pPr>
      <w:r>
        <w:rPr>
          <w:rFonts w:ascii="Amiri" w:hAnsi="Amiri" w:eastAsia="Amiri" w:cs="Amiri"/>
          <w:lang w:bidi="ar-SA"/>
          <w:color w:val="111111"/>
          <w:sz w:val="28"/>
          <w:szCs w:val="28"/>
          <w:rtl/>
        </w:rPr>
        <w:t xml:space="preserve">اِحْتَوَی الکتابُ ألفَ صفحة أو علی ألف صفحة.(حواه)</w:t>
      </w:r>
    </w:p>
    <w:p>
      <w:pPr>
        <w:pStyle w:val="BookText"/>
      </w:pPr>
      <w:r>
        <w:rPr>
          <w:rFonts w:ascii="IRNazanin" w:hAnsi="IRNazanin" w:eastAsia="IRNazanin" w:cs="IRNazanin"/>
          <w:lang w:bidi="fa-IR"/>
          <w:color w:val="111111"/>
          <w:sz w:val="28"/>
          <w:szCs w:val="28"/>
          <w:rtl/>
        </w:rPr>
        <w:t xml:space="preserve">[حید]</w:t>
      </w:r>
    </w:p>
    <w:p>
      <w:pPr>
        <w:pStyle w:val="BookText"/>
      </w:pPr>
      <w:r>
        <w:rPr>
          <w:rFonts w:ascii="Amiri" w:hAnsi="Amiri" w:eastAsia="Amiri" w:cs="Amiri"/>
          <w:lang w:bidi="ar-SA"/>
          <w:color w:val="111111"/>
          <w:sz w:val="28"/>
          <w:szCs w:val="28"/>
          <w:rtl/>
        </w:rPr>
        <w:t xml:space="preserve">حَادَ یَحِیدُ حَیْداً (عنه)</w:t>
      </w:r>
    </w:p>
    <w:p>
      <w:pPr>
        <w:pStyle w:val="BookText"/>
      </w:pPr>
      <w:r>
        <w:rPr>
          <w:rFonts w:ascii="Amiri" w:hAnsi="Amiri" w:eastAsia="Amiri" w:cs="Amiri"/>
          <w:lang w:bidi="ar-SA"/>
          <w:color w:val="111111"/>
          <w:sz w:val="28"/>
          <w:szCs w:val="28"/>
          <w:rtl/>
        </w:rPr>
        <w:t xml:space="preserve">وَ جاءَتْ سَکْرَةُ الْمَوْتِ بِالْحَقِّ ذلِکَ ما کُنْتَ مِنْهُ تَحِیدُ </w:t>
      </w:r>
      <w:r>
        <w:rPr>
          <w:rStyle w:val="FootnoteReference"/>
        </w:rPr>
        <w:footnoteReference w:id="504"/>
      </w:r>
    </w:p>
    <w:p>
      <w:pPr>
        <w:pStyle w:val="BookText"/>
      </w:pPr>
      <w:r>
        <w:rPr>
          <w:rFonts w:ascii="Amiri" w:hAnsi="Amiri" w:eastAsia="Amiri" w:cs="Amiri"/>
          <w:lang w:bidi="ar-SA"/>
          <w:color w:val="111111"/>
          <w:sz w:val="28"/>
          <w:szCs w:val="28"/>
          <w:rtl/>
        </w:rPr>
        <w:t xml:space="preserve">.سورة ق19/. [1]</w:t>
      </w:r>
    </w:p>
    <w:p>
      <w:pPr>
        <w:pStyle w:val="BookText"/>
      </w:pPr>
      <w:r>
        <w:rPr>
          <w:rFonts w:ascii="IRNazanin" w:hAnsi="IRNazanin" w:eastAsia="IRNazanin" w:cs="IRNazanin"/>
          <w:lang w:bidi="fa-IR"/>
          <w:color w:val="111111"/>
          <w:sz w:val="28"/>
          <w:szCs w:val="28"/>
          <w:rtl/>
        </w:rPr>
        <w:t xml:space="preserve">.(تمیل)</w:t>
      </w:r>
    </w:p>
    <w:p>
      <w:pPr>
        <w:pStyle w:val="Heading3"/>
      </w:pPr>
      <w:bookmarkStart w:id="2129" w:name="_Toc1294"/>
      <w:r>
        <w:t>حَادَ (به عنه)</w:t>
      </w:r>
      <w:bookmarkEnd w:id="2129"/>
    </w:p>
    <w:p>
      <w:pPr>
        <w:pStyle w:val="BookText"/>
      </w:pPr>
      <w:r>
        <w:rPr>
          <w:rFonts w:ascii="Amiri" w:hAnsi="Amiri" w:eastAsia="Amiri" w:cs="Amiri"/>
          <w:lang w:bidi="ar-SA"/>
          <w:color w:val="111111"/>
          <w:sz w:val="28"/>
          <w:szCs w:val="28"/>
          <w:rtl/>
        </w:rPr>
        <w:t xml:space="preserve">إیّاک و جلساء السوء فإنّهم یَحِیدُونَ بک عن الطریق.</w:t>
      </w:r>
    </w:p>
    <w:p>
      <w:pPr>
        <w:pStyle w:val="BookText"/>
      </w:pPr>
      <w:r>
        <w:rPr>
          <w:rFonts w:ascii="IRNazanin" w:hAnsi="IRNazanin" w:eastAsia="IRNazanin" w:cs="IRNazanin"/>
          <w:lang w:bidi="fa-IR"/>
          <w:color w:val="111111"/>
          <w:sz w:val="28"/>
          <w:szCs w:val="28"/>
          <w:rtl/>
        </w:rPr>
        <w:t xml:space="preserve">(یخرجونک منه)</w:t>
      </w:r>
    </w:p>
    <w:p>
      <w:pPr>
        <w:pStyle w:val="Heading3"/>
      </w:pPr>
      <w:bookmarkStart w:id="2130" w:name="_Toc1295"/>
      <w:r>
        <w:t>حَایَدَهُ</w:t>
      </w:r>
      <w:bookmarkEnd w:id="2130"/>
    </w:p>
    <w:p>
      <w:pPr>
        <w:pStyle w:val="BookText"/>
      </w:pPr>
      <w:r>
        <w:rPr>
          <w:rFonts w:ascii="Amiri" w:hAnsi="Amiri" w:eastAsia="Amiri" w:cs="Amiri"/>
          <w:lang w:bidi="ar-SA"/>
          <w:color w:val="111111"/>
          <w:sz w:val="28"/>
          <w:szCs w:val="28"/>
          <w:rtl/>
        </w:rPr>
        <w:t xml:space="preserve">تُحَایِدُ دولتُنَا الدولَ المسالمة. </w:t>
      </w:r>
      <w:r>
        <w:rPr>
          <w:rStyle w:val="FootnoteReference"/>
        </w:rPr>
        <w:footnoteReference w:id="505"/>
      </w:r>
      <w:r>
        <w:rPr>
          <w:rFonts w:ascii="IRNazanin" w:hAnsi="IRNazanin" w:eastAsia="IRNazanin" w:cs="IRNazanin"/>
          <w:lang w:bidi="fa-IR"/>
          <w:color w:val="111111"/>
          <w:sz w:val="28"/>
          <w:szCs w:val="28"/>
          <w:rtl/>
        </w:rPr>
        <w:t xml:space="preserve">(تکفّ عن خصومتها، تسالمها)</w:t>
      </w:r>
    </w:p>
    <w:p>
      <w:pPr>
        <w:pStyle w:val="BookText"/>
      </w:pPr>
      <w:r>
        <w:rPr>
          <w:rFonts w:ascii="IRNazanin" w:hAnsi="IRNazanin" w:eastAsia="IRNazanin" w:cs="IRNazanin"/>
          <w:lang w:bidi="fa-IR"/>
          <w:color w:val="111111"/>
          <w:sz w:val="28"/>
          <w:szCs w:val="28"/>
          <w:rtl/>
        </w:rPr>
        <w:t xml:space="preserve">[حیر]</w:t>
      </w:r>
    </w:p>
    <w:p>
      <w:pPr>
        <w:pStyle w:val="BookText"/>
      </w:pPr>
      <w:r>
        <w:rPr>
          <w:rFonts w:ascii="Amiri" w:hAnsi="Amiri" w:eastAsia="Amiri" w:cs="Amiri"/>
          <w:lang w:bidi="ar-SA"/>
          <w:color w:val="111111"/>
          <w:sz w:val="28"/>
          <w:szCs w:val="28"/>
          <w:rtl/>
        </w:rPr>
        <w:t xml:space="preserve">حَارَ یَحَارُ حَیْرَةً 3</w:t>
      </w:r>
    </w:p>
    <w:p>
      <w:pPr>
        <w:pStyle w:val="BookText"/>
      </w:pPr>
      <w:r>
        <w:rPr>
          <w:rFonts w:ascii="Amiri" w:hAnsi="Amiri" w:eastAsia="Amiri" w:cs="Amiri"/>
          <w:lang w:bidi="ar-SA"/>
          <w:color w:val="111111"/>
          <w:sz w:val="28"/>
          <w:szCs w:val="28"/>
          <w:rtl/>
        </w:rPr>
        <w:t xml:space="preserve">حَارَ زیدٌ فی المسألة حیث لم یهتد لحلّها.(ضلّ السبیل)</w:t>
      </w:r>
    </w:p>
    <w:p>
      <w:pPr>
        <w:pStyle w:val="Heading3"/>
      </w:pPr>
      <w:bookmarkStart w:id="2131" w:name="_Toc1296"/>
      <w:r>
        <w:t>حَیَّرَهُ</w:t>
      </w:r>
      <w:bookmarkEnd w:id="2131"/>
    </w:p>
    <w:p>
      <w:pPr>
        <w:pStyle w:val="BookText"/>
      </w:pPr>
      <w:r>
        <w:rPr>
          <w:rFonts w:ascii="Amiri" w:hAnsi="Amiri" w:eastAsia="Amiri" w:cs="Amiri"/>
          <w:lang w:bidi="ar-SA"/>
          <w:color w:val="111111"/>
          <w:sz w:val="28"/>
          <w:szCs w:val="28"/>
          <w:rtl/>
        </w:rPr>
        <w:t xml:space="preserve">حَیَّرَنِی زیدٌ فی هذه القضیّة.(أوقعنی فی حیرة)</w:t>
      </w:r>
    </w:p>
    <w:p>
      <w:pPr>
        <w:pStyle w:val="Heading3"/>
      </w:pPr>
      <w:bookmarkStart w:id="2132" w:name="_Toc1297"/>
      <w:r>
        <w:t>تَحَیَّرَ</w:t>
      </w:r>
      <w:bookmarkEnd w:id="2132"/>
    </w:p>
    <w:p>
      <w:pPr>
        <w:pStyle w:val="BookText"/>
      </w:pPr>
      <w:r>
        <w:rPr>
          <w:rFonts w:ascii="Amiri" w:hAnsi="Amiri" w:eastAsia="Amiri" w:cs="Amiri"/>
          <w:lang w:bidi="ar-SA"/>
          <w:color w:val="111111"/>
          <w:sz w:val="28"/>
          <w:szCs w:val="28"/>
          <w:rtl/>
        </w:rPr>
        <w:t xml:space="preserve">تَحَیَّرَ زیدٌ فی حلّ هذه المسألة.(وقع فی الحیرة)</w:t>
      </w:r>
    </w:p>
    <w:p>
      <w:pPr>
        <w:pStyle w:val="BookText"/>
      </w:pPr>
      <w:r>
        <w:rPr>
          <w:rFonts w:ascii="IRNazanin" w:hAnsi="IRNazanin" w:eastAsia="IRNazanin" w:cs="IRNazanin"/>
          <w:lang w:bidi="fa-IR"/>
          <w:color w:val="111111"/>
          <w:sz w:val="28"/>
          <w:szCs w:val="28"/>
          <w:rtl/>
        </w:rPr>
        <w:t xml:space="preserve">[حیز]</w:t>
      </w:r>
    </w:p>
    <w:p>
      <w:pPr>
        <w:pStyle w:val="BookText"/>
      </w:pPr>
      <w:r>
        <w:rPr>
          <w:rFonts w:ascii="Amiri" w:hAnsi="Amiri" w:eastAsia="Amiri" w:cs="Amiri"/>
          <w:lang w:bidi="ar-SA"/>
          <w:color w:val="111111"/>
          <w:sz w:val="28"/>
          <w:szCs w:val="28"/>
          <w:rtl/>
        </w:rPr>
        <w:t xml:space="preserve">تَحَیَّزَ (إلیه)</w:t>
      </w:r>
    </w:p>
    <w:p>
      <w:pPr>
        <w:pStyle w:val="BookText"/>
      </w:pPr>
      <w:r>
        <w:rPr>
          <w:rFonts w:ascii="Amiri" w:hAnsi="Amiri" w:eastAsia="Amiri" w:cs="Amiri"/>
          <w:lang w:bidi="ar-SA"/>
          <w:color w:val="111111"/>
          <w:sz w:val="28"/>
          <w:szCs w:val="28"/>
          <w:rtl/>
        </w:rPr>
        <w:t xml:space="preserve">الحاکمُ العادلُ هو الّذی لا یَتَحَیَّزُ إلی أحد أطراف النزاع.</w:t>
      </w:r>
    </w:p>
    <w:p>
      <w:pPr>
        <w:pStyle w:val="BookText"/>
      </w:pPr>
      <w:r>
        <w:rPr>
          <w:rFonts w:ascii="IRNazanin" w:hAnsi="IRNazanin" w:eastAsia="IRNazanin" w:cs="IRNazanin"/>
          <w:lang w:bidi="fa-IR"/>
          <w:color w:val="111111"/>
          <w:sz w:val="28"/>
          <w:szCs w:val="28"/>
          <w:rtl/>
        </w:rPr>
        <w:t xml:space="preserve">(لا یمیل)</w:t>
      </w:r>
    </w:p>
    <w:p>
      <w:pPr>
        <w:pStyle w:val="BookText"/>
      </w:pPr>
      <w:r>
        <w:rPr>
          <w:rFonts w:ascii="IRNazanin" w:hAnsi="IRNazanin" w:eastAsia="IRNazanin" w:cs="IRNazanin"/>
          <w:lang w:bidi="fa-IR"/>
          <w:color w:val="111111"/>
          <w:sz w:val="28"/>
          <w:szCs w:val="28"/>
          <w:rtl/>
        </w:rPr>
        <w:t xml:space="preserve">[حیص]</w:t>
      </w:r>
    </w:p>
    <w:p>
      <w:pPr>
        <w:pStyle w:val="BookText"/>
      </w:pPr>
      <w:r>
        <w:rPr>
          <w:rFonts w:ascii="Amiri" w:hAnsi="Amiri" w:eastAsia="Amiri" w:cs="Amiri"/>
          <w:lang w:bidi="ar-SA"/>
          <w:color w:val="111111"/>
          <w:sz w:val="28"/>
          <w:szCs w:val="28"/>
          <w:rtl/>
        </w:rPr>
        <w:t xml:space="preserve">حَاصَ یَحِیصُ حَیْصاً و مَحِیصاً (عنه) 4</w:t>
      </w:r>
    </w:p>
    <w:p>
      <w:pPr>
        <w:pStyle w:val="BookText"/>
      </w:pPr>
      <w:r>
        <w:rPr>
          <w:rFonts w:ascii="Amiri" w:hAnsi="Amiri" w:eastAsia="Amiri" w:cs="Amiri"/>
          <w:lang w:bidi="ar-SA"/>
          <w:color w:val="111111"/>
          <w:sz w:val="28"/>
          <w:szCs w:val="28"/>
          <w:rtl/>
        </w:rPr>
        <w:t xml:space="preserve">من حَاصَ عن الحقّ سقط.(عدل و حاد)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6612_62666"/>
    <w:bookmarkEnd w:id="163"/>
    <w:p>
      <w:pPr>
        <w:pStyle w:val="Heading3"/>
      </w:pPr>
      <w:bookmarkStart w:id="2133" w:name="_Toc1298"/>
      <w:r>
        <w:t>حَاصَ</w:t>
      </w:r>
      <w:bookmarkEnd w:id="2133"/>
    </w:p>
    <w:p>
      <w:pPr>
        <w:pStyle w:val="BookText"/>
      </w:pPr>
      <w:r>
        <w:rPr>
          <w:rFonts w:ascii="IRNazanin" w:hAnsi="IRNazanin" w:eastAsia="IRNazanin" w:cs="IRNazanin"/>
          <w:lang w:bidi="fa-IR"/>
          <w:color w:val="111111"/>
          <w:sz w:val="28"/>
          <w:szCs w:val="28"/>
          <w:rtl/>
        </w:rPr>
        <w:t xml:space="preserve">رأیت بلبلا یَحِیصُ فی قفص.(یتحرّک بشکل یرید الهروب منه)</w:t>
      </w:r>
    </w:p>
    <w:p>
      <w:pPr>
        <w:pStyle w:val="BookText"/>
      </w:pPr>
      <w:r>
        <w:rPr>
          <w:rFonts w:ascii="IRNazanin" w:hAnsi="IRNazanin" w:eastAsia="IRNazanin" w:cs="IRNazanin"/>
          <w:lang w:bidi="fa-IR"/>
          <w:color w:val="111111"/>
          <w:sz w:val="28"/>
          <w:szCs w:val="28"/>
          <w:rtl/>
        </w:rPr>
        <w:t xml:space="preserve">[حیض]</w:t>
      </w:r>
    </w:p>
    <w:p>
      <w:pPr>
        <w:pStyle w:val="BookText"/>
      </w:pPr>
      <w:r>
        <w:rPr>
          <w:rFonts w:ascii="Amiri" w:hAnsi="Amiri" w:eastAsia="Amiri" w:cs="Amiri"/>
          <w:lang w:bidi="ar-SA"/>
          <w:color w:val="111111"/>
          <w:sz w:val="28"/>
          <w:szCs w:val="28"/>
          <w:rtl/>
        </w:rPr>
        <w:t xml:space="preserve">حَاضَتْ یَحِیضُ حَیْضاً 1</w:t>
      </w:r>
    </w:p>
    <w:p>
      <w:pPr>
        <w:pStyle w:val="BookText"/>
      </w:pPr>
      <w:r>
        <w:rPr>
          <w:rFonts w:ascii="Amiri" w:hAnsi="Amiri" w:eastAsia="Amiri" w:cs="Amiri"/>
          <w:lang w:bidi="ar-SA"/>
          <w:color w:val="111111"/>
          <w:sz w:val="28"/>
          <w:szCs w:val="28"/>
          <w:rtl/>
        </w:rPr>
        <w:t xml:space="preserve">حَاضَتِ المرأةُ.(جاءتها عادتها الشهریّة)</w:t>
      </w:r>
    </w:p>
    <w:p>
      <w:pPr>
        <w:pStyle w:val="Heading3"/>
      </w:pPr>
      <w:bookmarkStart w:id="2134" w:name="_Toc1299"/>
      <w:r>
        <w:t>تَحَیَّضَتْ</w:t>
      </w:r>
      <w:bookmarkEnd w:id="2134"/>
    </w:p>
    <w:p>
      <w:pPr>
        <w:pStyle w:val="BookText"/>
      </w:pPr>
      <w:r>
        <w:rPr>
          <w:rFonts w:ascii="Amiri" w:hAnsi="Amiri" w:eastAsia="Amiri" w:cs="Amiri"/>
          <w:lang w:bidi="ar-SA"/>
          <w:color w:val="111111"/>
          <w:sz w:val="28"/>
          <w:szCs w:val="28"/>
          <w:rtl/>
        </w:rPr>
        <w:t xml:space="preserve">تَحَیَّضَتِ المرأةُ.(جاءها المحیض فالتزمت أحکامه،عدّت نفسها حائضا)</w:t>
      </w:r>
    </w:p>
    <w:p>
      <w:pPr>
        <w:pStyle w:val="BookText"/>
      </w:pPr>
      <w:r>
        <w:rPr>
          <w:rFonts w:ascii="IRNazanin" w:hAnsi="IRNazanin" w:eastAsia="IRNazanin" w:cs="IRNazanin"/>
          <w:lang w:bidi="fa-IR"/>
          <w:color w:val="111111"/>
          <w:sz w:val="28"/>
          <w:szCs w:val="28"/>
          <w:rtl/>
        </w:rPr>
        <w:t xml:space="preserve">[حیف]</w:t>
      </w:r>
    </w:p>
    <w:p>
      <w:pPr>
        <w:pStyle w:val="BookText"/>
      </w:pPr>
      <w:r>
        <w:rPr>
          <w:rFonts w:ascii="Amiri" w:hAnsi="Amiri" w:eastAsia="Amiri" w:cs="Amiri"/>
          <w:lang w:bidi="ar-SA"/>
          <w:color w:val="111111"/>
          <w:sz w:val="28"/>
          <w:szCs w:val="28"/>
          <w:rtl/>
        </w:rPr>
        <w:t xml:space="preserve">حَافَ یَحِیفُ حَیْفاً (علیه)</w:t>
      </w:r>
    </w:p>
    <w:p>
      <w:pPr>
        <w:pStyle w:val="BookText"/>
      </w:pPr>
      <w:r>
        <w:rPr>
          <w:rFonts w:ascii="Amiri" w:hAnsi="Amiri" w:eastAsia="Amiri" w:cs="Amiri"/>
          <w:lang w:bidi="ar-SA"/>
          <w:color w:val="111111"/>
          <w:sz w:val="28"/>
          <w:szCs w:val="28"/>
          <w:rtl/>
        </w:rPr>
        <w:t xml:space="preserve">أَمْ یَخافُونَ أَنْ یَحِیفَ اللّهُ عَلَیْهِمْ وَ رَسُولُهُ . </w:t>
      </w:r>
      <w:r>
        <w:rPr>
          <w:rStyle w:val="FootnoteReference"/>
        </w:rPr>
        <w:footnoteReference w:id="506"/>
      </w:r>
      <w:r>
        <w:rPr>
          <w:rFonts w:ascii="IRNazanin" w:hAnsi="IRNazanin" w:eastAsia="IRNazanin" w:cs="IRNazanin"/>
          <w:lang w:bidi="fa-IR"/>
          <w:color w:val="111111"/>
          <w:sz w:val="28"/>
          <w:szCs w:val="28"/>
          <w:rtl/>
        </w:rPr>
        <w:t xml:space="preserve">(یجور علیهم،یظلمهم)</w:t>
      </w:r>
    </w:p>
    <w:p>
      <w:pPr>
        <w:pStyle w:val="BookText"/>
      </w:pPr>
      <w:r>
        <w:rPr>
          <w:rFonts w:ascii="IRNazanin" w:hAnsi="IRNazanin" w:eastAsia="IRNazanin" w:cs="IRNazanin"/>
          <w:lang w:bidi="fa-IR"/>
          <w:color w:val="111111"/>
          <w:sz w:val="28"/>
          <w:szCs w:val="28"/>
          <w:rtl/>
        </w:rPr>
        <w:t xml:space="preserve">[حیق]</w:t>
      </w:r>
    </w:p>
    <w:p>
      <w:pPr>
        <w:pStyle w:val="BookText"/>
      </w:pPr>
      <w:r>
        <w:rPr>
          <w:rFonts w:ascii="Amiri" w:hAnsi="Amiri" w:eastAsia="Amiri" w:cs="Amiri"/>
          <w:lang w:bidi="ar-SA"/>
          <w:color w:val="111111"/>
          <w:sz w:val="28"/>
          <w:szCs w:val="28"/>
          <w:rtl/>
        </w:rPr>
        <w:t xml:space="preserve">حَاقَ یَحِیقُ حَیْقاً و حُیُوقاً (به)</w:t>
      </w:r>
    </w:p>
    <w:p>
      <w:pPr>
        <w:pStyle w:val="BookText"/>
      </w:pPr>
      <w:r>
        <w:rPr>
          <w:rFonts w:ascii="Amiri" w:hAnsi="Amiri" w:eastAsia="Amiri" w:cs="Amiri"/>
          <w:lang w:bidi="ar-SA"/>
          <w:color w:val="111111"/>
          <w:sz w:val="28"/>
          <w:szCs w:val="28"/>
          <w:rtl/>
        </w:rPr>
        <w:t xml:space="preserve">وَ لا یَحِیقُ الْمَکْرُ السَّیِّئُ إِلاّ بِأَهْلِهِ </w:t>
      </w:r>
      <w:r>
        <w:rPr>
          <w:rStyle w:val="FootnoteReference"/>
        </w:rPr>
        <w:footnoteReference w:id="507"/>
      </w:r>
      <w:r>
        <w:rPr>
          <w:rFonts w:ascii="IRNazanin" w:hAnsi="IRNazanin" w:eastAsia="IRNazanin" w:cs="IRNazanin"/>
          <w:lang w:bidi="fa-IR"/>
          <w:color w:val="111111"/>
          <w:sz w:val="28"/>
          <w:szCs w:val="28"/>
          <w:rtl/>
        </w:rPr>
        <w:t xml:space="preserve">(یحیط)</w:t>
      </w:r>
    </w:p>
    <w:p>
      <w:pPr>
        <w:pStyle w:val="Heading3"/>
      </w:pPr>
      <w:bookmarkStart w:id="2135" w:name="_Toc1300"/>
      <w:r>
        <w:t>أَحَاقَ (به)</w:t>
      </w:r>
      <w:bookmarkEnd w:id="2135"/>
    </w:p>
    <w:p>
      <w:pPr>
        <w:pStyle w:val="BookText"/>
      </w:pPr>
      <w:r>
        <w:rPr>
          <w:rFonts w:ascii="Amiri" w:hAnsi="Amiri" w:eastAsia="Amiri" w:cs="Amiri"/>
          <w:lang w:bidi="ar-SA"/>
          <w:color w:val="111111"/>
          <w:sz w:val="28"/>
          <w:szCs w:val="28"/>
          <w:rtl/>
        </w:rPr>
        <w:t xml:space="preserve">أَحَاقَتِ الأمراضُ بزید.(حاقت،أحاطت)</w:t>
      </w:r>
    </w:p>
    <w:p>
      <w:pPr>
        <w:pStyle w:val="Heading3"/>
      </w:pPr>
      <w:bookmarkStart w:id="2136" w:name="_Toc1301"/>
      <w:r>
        <w:t>أَحَاقَهُ (به)</w:t>
      </w:r>
      <w:bookmarkEnd w:id="2136"/>
    </w:p>
    <w:p>
      <w:pPr>
        <w:pStyle w:val="BookText"/>
      </w:pPr>
      <w:r>
        <w:rPr>
          <w:rFonts w:ascii="Amiri" w:hAnsi="Amiri" w:eastAsia="Amiri" w:cs="Amiri"/>
          <w:lang w:bidi="ar-SA"/>
          <w:color w:val="111111"/>
          <w:sz w:val="28"/>
          <w:szCs w:val="28"/>
          <w:rtl/>
        </w:rPr>
        <w:t xml:space="preserve">أَحَاقَ اللّهُ بزید الفقر بعد أن جحد نعمته.(جعله یحیق به)</w:t>
      </w:r>
    </w:p>
    <w:p>
      <w:pPr>
        <w:pStyle w:val="BookText"/>
      </w:pPr>
      <w:r>
        <w:rPr>
          <w:rFonts w:ascii="IRNazanin" w:hAnsi="IRNazanin" w:eastAsia="IRNazanin" w:cs="IRNazanin"/>
          <w:lang w:bidi="fa-IR"/>
          <w:color w:val="111111"/>
          <w:sz w:val="28"/>
          <w:szCs w:val="28"/>
          <w:rtl/>
        </w:rPr>
        <w:t xml:space="preserve">[حیک]</w:t>
      </w:r>
    </w:p>
    <w:p>
      <w:pPr>
        <w:pStyle w:val="BookText"/>
      </w:pPr>
      <w:r>
        <w:rPr>
          <w:rFonts w:ascii="Amiri" w:hAnsi="Amiri" w:eastAsia="Amiri" w:cs="Amiri"/>
          <w:lang w:bidi="ar-SA"/>
          <w:color w:val="111111"/>
          <w:sz w:val="28"/>
          <w:szCs w:val="28"/>
          <w:rtl/>
        </w:rPr>
        <w:t xml:space="preserve">حَاکَهُ یَحِیکُ حَیَکَاناً</w:t>
      </w:r>
    </w:p>
    <w:p>
      <w:pPr>
        <w:pStyle w:val="BookText"/>
      </w:pPr>
      <w:r>
        <w:rPr>
          <w:rFonts w:ascii="Amiri" w:hAnsi="Amiri" w:eastAsia="Amiri" w:cs="Amiri"/>
          <w:lang w:bidi="ar-SA"/>
          <w:color w:val="111111"/>
          <w:sz w:val="28"/>
          <w:szCs w:val="28"/>
          <w:rtl/>
        </w:rPr>
        <w:t xml:space="preserve">یَحِیکُ زیدٌ الثیابَ.(یحوک)</w:t>
      </w:r>
    </w:p>
    <w:p>
      <w:pPr>
        <w:pStyle w:val="BookText"/>
      </w:pPr>
      <w:r>
        <w:rPr>
          <w:rFonts w:ascii="IRNazanin" w:hAnsi="IRNazanin" w:eastAsia="IRNazanin" w:cs="IRNazanin"/>
          <w:lang w:bidi="fa-IR"/>
          <w:color w:val="111111"/>
          <w:sz w:val="28"/>
          <w:szCs w:val="28"/>
          <w:rtl/>
        </w:rPr>
        <w:t xml:space="preserve">[حیل]</w:t>
      </w:r>
    </w:p>
    <w:p>
      <w:pPr>
        <w:pStyle w:val="BookText"/>
      </w:pPr>
      <w:r>
        <w:rPr>
          <w:rFonts w:ascii="Amiri" w:hAnsi="Amiri" w:eastAsia="Amiri" w:cs="Amiri"/>
          <w:lang w:bidi="ar-SA"/>
          <w:color w:val="111111"/>
          <w:sz w:val="28"/>
          <w:szCs w:val="28"/>
          <w:rtl/>
        </w:rPr>
        <w:t xml:space="preserve">تَحَایَلَ (علیه)</w:t>
      </w:r>
    </w:p>
    <w:p>
      <w:pPr>
        <w:pStyle w:val="BookText"/>
      </w:pPr>
      <w:r>
        <w:rPr>
          <w:rFonts w:ascii="Amiri" w:hAnsi="Amiri" w:eastAsia="Amiri" w:cs="Amiri"/>
          <w:lang w:bidi="ar-SA"/>
          <w:color w:val="111111"/>
          <w:sz w:val="28"/>
          <w:szCs w:val="28"/>
          <w:rtl/>
        </w:rPr>
        <w:t xml:space="preserve">تَحَایَلَ الوالدُ علی صغیره المریض فی منع الطعام المضرّ عنه.(اتّخذ حیلة مرضیة)</w:t>
      </w:r>
    </w:p>
    <w:p>
      <w:pPr>
        <w:pStyle w:val="Heading3"/>
      </w:pPr>
      <w:bookmarkStart w:id="2137" w:name="_Toc1302"/>
      <w:r>
        <w:t>تَحَیَّلَ (فیه)</w:t>
      </w:r>
      <w:bookmarkEnd w:id="2137"/>
    </w:p>
    <w:p>
      <w:pPr>
        <w:pStyle w:val="BookText"/>
      </w:pPr>
      <w:r>
        <w:rPr>
          <w:rFonts w:ascii="Amiri" w:hAnsi="Amiri" w:eastAsia="Amiri" w:cs="Amiri"/>
          <w:lang w:bidi="ar-SA"/>
          <w:color w:val="111111"/>
          <w:sz w:val="28"/>
          <w:szCs w:val="28"/>
          <w:rtl/>
        </w:rPr>
        <w:t xml:space="preserve">أری زیدا یَتَحَیَّلُ فی بعض أموره.(یستعمل الحیلة،یتحایل)</w:t>
      </w:r>
    </w:p>
    <w:p>
      <w:pPr>
        <w:pStyle w:val="BookText"/>
      </w:pPr>
      <w:r>
        <w:rPr>
          <w:rFonts w:ascii="IRNazanin" w:hAnsi="IRNazanin" w:eastAsia="IRNazanin" w:cs="IRNazanin"/>
          <w:lang w:bidi="fa-IR"/>
          <w:color w:val="111111"/>
          <w:sz w:val="28"/>
          <w:szCs w:val="28"/>
          <w:rtl/>
        </w:rPr>
        <w:t xml:space="preserve">[حین]</w:t>
      </w:r>
    </w:p>
    <w:p>
      <w:pPr>
        <w:pStyle w:val="BookText"/>
      </w:pPr>
      <w:r>
        <w:rPr>
          <w:rFonts w:ascii="Amiri" w:hAnsi="Amiri" w:eastAsia="Amiri" w:cs="Amiri"/>
          <w:lang w:bidi="ar-SA"/>
          <w:color w:val="111111"/>
          <w:sz w:val="28"/>
          <w:szCs w:val="28"/>
          <w:rtl/>
        </w:rPr>
        <w:t xml:space="preserve">حَانَ یَحِینُ حَیْناً</w:t>
      </w:r>
    </w:p>
    <w:p>
      <w:pPr>
        <w:pStyle w:val="BookText"/>
      </w:pPr>
      <w:r>
        <w:rPr>
          <w:rFonts w:ascii="Amiri" w:hAnsi="Amiri" w:eastAsia="Amiri" w:cs="Amiri"/>
          <w:lang w:bidi="ar-SA"/>
          <w:color w:val="111111"/>
          <w:sz w:val="28"/>
          <w:szCs w:val="28"/>
          <w:rtl/>
        </w:rPr>
        <w:t xml:space="preserve">حَانَ وقتُ الصّلاة </w:t>
      </w:r>
      <w:r>
        <w:rPr>
          <w:rStyle w:val="FootnoteReference"/>
        </w:rPr>
        <w:footnoteReference w:id="508"/>
      </w:r>
      <w:r>
        <w:rPr>
          <w:rFonts w:ascii="Amiri" w:hAnsi="Amiri" w:eastAsia="Amiri" w:cs="Amiri"/>
          <w:lang w:bidi="ar-SA"/>
          <w:color w:val="111111"/>
          <w:sz w:val="28"/>
          <w:szCs w:val="28"/>
          <w:rtl/>
        </w:rPr>
        <w:t xml:space="preserve">.(حلّ)</w:t>
      </w:r>
    </w:p>
    <w:p>
      <w:pPr>
        <w:pStyle w:val="Heading3"/>
      </w:pPr>
      <w:bookmarkStart w:id="2138" w:name="_Toc1303"/>
      <w:r>
        <w:t>تَحَیَّنَهُ</w:t>
      </w:r>
      <w:bookmarkEnd w:id="2138"/>
    </w:p>
    <w:p>
      <w:pPr>
        <w:pStyle w:val="BookText"/>
      </w:pPr>
      <w:r>
        <w:rPr>
          <w:rFonts w:ascii="Amiri" w:hAnsi="Amiri" w:eastAsia="Amiri" w:cs="Amiri"/>
          <w:lang w:bidi="ar-SA"/>
          <w:color w:val="111111"/>
          <w:sz w:val="28"/>
          <w:szCs w:val="28"/>
          <w:rtl/>
        </w:rPr>
        <w:t xml:space="preserve">الذّکیُّ من یَتَحَیَّنُ الفرضَ للعمل فیها.(یترقّبها لیغتنمها)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6612_62667"/>
    <w:bookmarkEnd w:id="164"/>
    <w:p>
      <w:pPr>
        <w:pStyle w:val="BookText"/>
      </w:pPr>
      <w:r>
        <w:rPr>
          <w:rFonts w:ascii="IRNazanin" w:hAnsi="IRNazanin" w:eastAsia="IRNazanin" w:cs="IRNazanin"/>
          <w:lang w:bidi="fa-IR"/>
          <w:color w:val="111111"/>
          <w:sz w:val="28"/>
          <w:szCs w:val="28"/>
          <w:rtl/>
        </w:rPr>
        <w:t xml:space="preserve">[حیی]</w:t>
      </w:r>
    </w:p>
    <w:p>
      <w:pPr>
        <w:pStyle w:val="BookText"/>
      </w:pPr>
      <w:r>
        <w:rPr>
          <w:rFonts w:ascii="Amiri" w:hAnsi="Amiri" w:eastAsia="Amiri" w:cs="Amiri"/>
          <w:lang w:bidi="ar-SA"/>
          <w:color w:val="111111"/>
          <w:sz w:val="28"/>
          <w:szCs w:val="28"/>
          <w:rtl/>
        </w:rPr>
        <w:t xml:space="preserve">حَیِیَ یَحْیَی حَیَاةً و حَیَوَاناً 1</w:t>
      </w:r>
    </w:p>
    <w:p>
      <w:pPr>
        <w:pStyle w:val="BookText"/>
      </w:pPr>
      <w:r>
        <w:rPr>
          <w:rFonts w:ascii="Amiri" w:hAnsi="Amiri" w:eastAsia="Amiri" w:cs="Amiri"/>
          <w:lang w:bidi="ar-SA"/>
          <w:color w:val="111111"/>
          <w:sz w:val="28"/>
          <w:szCs w:val="28"/>
          <w:rtl/>
        </w:rPr>
        <w:t xml:space="preserve">وَ قالُوا ما هِیَ إِلاّ حَیاتُنَا الدُّنْیا نَمُوتُ وَ نَحْیا </w:t>
      </w:r>
      <w:r>
        <w:rPr>
          <w:rStyle w:val="FootnoteReference"/>
        </w:rPr>
        <w:footnoteReference w:id="509"/>
      </w:r>
      <w:r>
        <w:rPr>
          <w:rFonts w:ascii="IRNazanin" w:hAnsi="IRNazanin" w:eastAsia="IRNazanin" w:cs="IRNazanin"/>
          <w:lang w:bidi="fa-IR"/>
          <w:color w:val="111111"/>
          <w:sz w:val="28"/>
          <w:szCs w:val="28"/>
          <w:rtl/>
        </w:rPr>
        <w:t xml:space="preserve">(ضدّ نموت،نعیش)</w:t>
      </w:r>
    </w:p>
    <w:p>
      <w:pPr>
        <w:pStyle w:val="Heading3"/>
      </w:pPr>
      <w:bookmarkStart w:id="2139" w:name="_Toc1304"/>
      <w:r>
        <w:t>حَیِیَ (منه)</w:t>
      </w:r>
      <w:bookmarkEnd w:id="2139"/>
    </w:p>
    <w:p>
      <w:pPr>
        <w:pStyle w:val="BookText"/>
      </w:pPr>
      <w:r>
        <w:rPr>
          <w:rFonts w:ascii="Amiri" w:hAnsi="Amiri" w:eastAsia="Amiri" w:cs="Amiri"/>
          <w:lang w:bidi="ar-SA"/>
          <w:color w:val="111111"/>
          <w:sz w:val="28"/>
          <w:szCs w:val="28"/>
          <w:rtl/>
        </w:rPr>
        <w:t xml:space="preserve">حَیِیَ الصّبیُّ من الرجل </w:t>
      </w:r>
      <w:r>
        <w:rPr>
          <w:rStyle w:val="FootnoteReference"/>
        </w:rPr>
        <w:footnoteReference w:id="510"/>
      </w:r>
      <w:r>
        <w:rPr>
          <w:rFonts w:ascii="IRNazanin" w:hAnsi="IRNazanin" w:eastAsia="IRNazanin" w:cs="IRNazanin"/>
          <w:lang w:bidi="fa-IR"/>
          <w:color w:val="111111"/>
          <w:sz w:val="28"/>
          <w:szCs w:val="28"/>
          <w:rtl/>
        </w:rPr>
        <w:t xml:space="preserve">.(احتشم،استحیا)</w:t>
      </w:r>
    </w:p>
    <w:p>
      <w:pPr>
        <w:pStyle w:val="Heading3"/>
      </w:pPr>
      <w:bookmarkStart w:id="2140" w:name="_Toc1305"/>
      <w:r>
        <w:t>أَحْیَاهُ</w:t>
      </w:r>
      <w:bookmarkEnd w:id="2140"/>
    </w:p>
    <w:p>
      <w:pPr>
        <w:pStyle w:val="BookText"/>
      </w:pPr>
      <w:r>
        <w:rPr>
          <w:rFonts w:ascii="Amiri" w:hAnsi="Amiri" w:eastAsia="Amiri" w:cs="Amiri"/>
          <w:lang w:bidi="ar-SA"/>
          <w:color w:val="111111"/>
          <w:sz w:val="28"/>
          <w:szCs w:val="28"/>
          <w:rtl/>
        </w:rPr>
        <w:t xml:space="preserve">هُوَ الَّذِی أَحْیاکُمْ ثُمَّ یُمِیتُکُمْ ثُمَّ یُحْیِیکُمْ </w:t>
      </w:r>
      <w:r>
        <w:rPr>
          <w:rStyle w:val="FootnoteReference"/>
        </w:rPr>
        <w:footnoteReference w:id="511"/>
      </w:r>
      <w:r>
        <w:rPr>
          <w:rFonts w:ascii="IRNazanin" w:hAnsi="IRNazanin" w:eastAsia="IRNazanin" w:cs="IRNazanin"/>
          <w:lang w:bidi="fa-IR"/>
          <w:color w:val="111111"/>
          <w:sz w:val="28"/>
          <w:szCs w:val="28"/>
          <w:rtl/>
        </w:rPr>
        <w:t xml:space="preserve">(جعلکم أحیاء).</w:t>
      </w:r>
    </w:p>
    <w:p>
      <w:pPr>
        <w:pStyle w:val="BookText"/>
      </w:pPr>
      <w:r>
        <w:rPr>
          <w:rFonts w:ascii="Amiri" w:hAnsi="Amiri" w:eastAsia="Amiri" w:cs="Amiri"/>
          <w:lang w:bidi="ar-SA"/>
          <w:color w:val="111111"/>
          <w:sz w:val="28"/>
          <w:szCs w:val="28"/>
          <w:rtl/>
        </w:rPr>
        <w:t xml:space="preserve">أَحْیَاهُ کان أئمّةُ أهل البیت علیهم السّلام یُحْیُونَ اللّیلَ بالعبادة.(یقضونه بها)</w:t>
      </w:r>
    </w:p>
    <w:p>
      <w:pPr>
        <w:pStyle w:val="Heading3"/>
      </w:pPr>
      <w:bookmarkStart w:id="2141" w:name="_Toc1306"/>
      <w:r>
        <w:t>حَیَّاهُ تَحِیَّةً</w:t>
      </w:r>
      <w:bookmarkEnd w:id="2141"/>
    </w:p>
    <w:p>
      <w:pPr>
        <w:pStyle w:val="BookText"/>
      </w:pPr>
      <w:r>
        <w:rPr>
          <w:rFonts w:ascii="Amiri" w:hAnsi="Amiri" w:eastAsia="Amiri" w:cs="Amiri"/>
          <w:lang w:bidi="ar-SA"/>
          <w:color w:val="111111"/>
          <w:sz w:val="28"/>
          <w:szCs w:val="28"/>
          <w:rtl/>
        </w:rPr>
        <w:t xml:space="preserve">حَیَّاکَ اللّهُ،یا أخی.(أبقاک حیّا)</w:t>
      </w:r>
    </w:p>
    <w:p>
      <w:pPr>
        <w:pStyle w:val="Heading3"/>
      </w:pPr>
      <w:bookmarkStart w:id="2142" w:name="_Toc1307"/>
      <w:r>
        <w:t>حَیَّاهُ</w:t>
      </w:r>
      <w:bookmarkEnd w:id="2142"/>
    </w:p>
    <w:p>
      <w:pPr>
        <w:pStyle w:val="BookText"/>
      </w:pPr>
      <w:r>
        <w:rPr>
          <w:rFonts w:ascii="Amiri" w:hAnsi="Amiri" w:eastAsia="Amiri" w:cs="Amiri"/>
          <w:lang w:bidi="ar-SA"/>
          <w:color w:val="111111"/>
          <w:sz w:val="28"/>
          <w:szCs w:val="28"/>
          <w:rtl/>
        </w:rPr>
        <w:t xml:space="preserve">من الأدب أن تُحَیِّیَ والدیک عند الصباح.(أن تسلّم علیهما)</w:t>
      </w:r>
    </w:p>
    <w:p>
      <w:pPr>
        <w:pStyle w:val="Heading3"/>
      </w:pPr>
      <w:bookmarkStart w:id="2143" w:name="_Toc1308"/>
      <w:r>
        <w:t>اِسْتَحْیَ</w:t>
      </w:r>
      <w:bookmarkEnd w:id="2143"/>
    </w:p>
    <w:p>
      <w:pPr>
        <w:pStyle w:val="BookText"/>
      </w:pPr>
      <w:r>
        <w:rPr>
          <w:rFonts w:ascii="Amiri" w:hAnsi="Amiri" w:eastAsia="Amiri" w:cs="Amiri"/>
          <w:lang w:bidi="ar-SA"/>
          <w:color w:val="111111"/>
          <w:sz w:val="28"/>
          <w:szCs w:val="28"/>
          <w:rtl/>
        </w:rPr>
        <w:t xml:space="preserve">یَسْتَحِی الطفلُ أن یتکلّم أمام الجمهور.(یخجل)</w:t>
      </w:r>
    </w:p>
    <w:p>
      <w:pPr>
        <w:pStyle w:val="Heading3"/>
      </w:pPr>
      <w:bookmarkStart w:id="2144" w:name="_Toc1309"/>
      <w:r>
        <w:t>اِسْتَحَی (منه)</w:t>
      </w:r>
      <w:bookmarkEnd w:id="2144"/>
    </w:p>
    <w:p>
      <w:pPr>
        <w:pStyle w:val="BookText"/>
      </w:pPr>
      <w:r>
        <w:rPr>
          <w:rFonts w:ascii="Amiri" w:hAnsi="Amiri" w:eastAsia="Amiri" w:cs="Amiri"/>
          <w:lang w:bidi="ar-SA"/>
          <w:color w:val="111111"/>
          <w:sz w:val="28"/>
          <w:szCs w:val="28"/>
          <w:rtl/>
        </w:rPr>
        <w:t xml:space="preserve">لا یدخّن زیدٌ أمامَ والده،لأنّه یَسْتَحِی منه </w:t>
      </w:r>
      <w:r>
        <w:rPr>
          <w:rStyle w:val="FootnoteReference"/>
        </w:rPr>
        <w:footnoteReference w:id="512"/>
      </w:r>
      <w:r>
        <w:rPr>
          <w:rFonts w:ascii="IRNazanin" w:hAnsi="IRNazanin" w:eastAsia="IRNazanin" w:cs="IRNazanin"/>
          <w:lang w:bidi="fa-IR"/>
          <w:color w:val="111111"/>
          <w:sz w:val="28"/>
          <w:szCs w:val="28"/>
          <w:rtl/>
        </w:rPr>
        <w:t xml:space="preserve">.(یخجل)</w:t>
      </w:r>
    </w:p>
    <w:p>
      <w:pPr>
        <w:pStyle w:val="Heading3"/>
      </w:pPr>
      <w:bookmarkStart w:id="2145" w:name="_Toc1310"/>
      <w:r>
        <w:t>اِسْتَحْیَا</w:t>
      </w:r>
      <w:bookmarkEnd w:id="2145"/>
    </w:p>
    <w:p>
      <w:pPr>
        <w:pStyle w:val="BookText"/>
      </w:pPr>
      <w:r>
        <w:rPr>
          <w:rFonts w:ascii="Amiri" w:hAnsi="Amiri" w:eastAsia="Amiri" w:cs="Amiri"/>
          <w:lang w:bidi="ar-SA"/>
          <w:color w:val="111111"/>
          <w:sz w:val="28"/>
          <w:szCs w:val="28"/>
          <w:rtl/>
        </w:rPr>
        <w:t xml:space="preserve">اِسْتَحْیَا / اِسْتَحَی ،أی خجل و احتشم.</w:t>
      </w:r>
    </w:p>
    <w:p>
      <w:pPr>
        <w:pStyle w:val="Heading3"/>
      </w:pPr>
      <w:bookmarkStart w:id="2146" w:name="_Toc1311"/>
      <w:r>
        <w:t>اِسْتَحْیَاهُ</w:t>
      </w:r>
      <w:bookmarkEnd w:id="2146"/>
    </w:p>
    <w:p>
      <w:pPr>
        <w:pStyle w:val="BookText"/>
      </w:pPr>
      <w:r>
        <w:rPr>
          <w:rFonts w:ascii="Amiri" w:hAnsi="Amiri" w:eastAsia="Amiri" w:cs="Amiri"/>
          <w:lang w:bidi="ar-SA"/>
          <w:color w:val="111111"/>
          <w:sz w:val="28"/>
          <w:szCs w:val="28"/>
          <w:rtl/>
        </w:rPr>
        <w:t xml:space="preserve">اِسْتَحْیَا الجیشُ جمیعَ الأسری.(أبقاهم أحیاء،لم یقتلهم) </w:t>
      </w:r>
      <w:r>
        <w:rPr>
          <w:rStyle w:val="FootnoteReference"/>
        </w:rPr>
        <w:footnoteReference w:id="513"/>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6612_62668"/>
    <w:bookmarkEnd w:id="165"/>
    <w:p>
      <w:pPr>
        <w:pStyle w:val="Heading2"/>
      </w:pPr>
      <w:bookmarkStart w:id="2147" w:name="_Toc1312"/>
      <w:r>
        <w:t>حرف الخاء</w:t>
      </w:r>
      <w:bookmarkEnd w:id="2147"/>
    </w:p>
    <w:p>
      <w:pPr>
        <w:pStyle w:val="Heading3"/>
      </w:pPr>
      <w:bookmarkStart w:id="2148" w:name="_Toc1313"/>
      <w:r>
        <w:t>خبأ</w:t>
      </w:r>
      <w:bookmarkEnd w:id="2148"/>
    </w:p>
    <w:p>
      <w:pPr>
        <w:pStyle w:val="BookText"/>
      </w:pPr>
      <w:r>
        <w:rPr>
          <w:rFonts w:ascii="IRNazanin" w:hAnsi="IRNazanin" w:eastAsia="IRNazanin" w:cs="IRNazanin"/>
          <w:lang w:bidi="fa-IR"/>
          <w:color w:val="111111"/>
          <w:sz w:val="28"/>
          <w:szCs w:val="28"/>
          <w:rtl/>
        </w:rPr>
        <w:t xml:space="preserve">[خبأ]</w:t>
      </w:r>
    </w:p>
    <w:p>
      <w:pPr>
        <w:pStyle w:val="BookText"/>
      </w:pPr>
      <w:r>
        <w:rPr>
          <w:rFonts w:ascii="Amiri" w:hAnsi="Amiri" w:eastAsia="Amiri" w:cs="Amiri"/>
          <w:lang w:bidi="ar-SA"/>
          <w:color w:val="111111"/>
          <w:sz w:val="28"/>
          <w:szCs w:val="28"/>
          <w:rtl/>
        </w:rPr>
        <w:t xml:space="preserve">خَبَأَهُ یَخْبَأُ خَبْئاً (عنه)</w:t>
      </w:r>
    </w:p>
    <w:p>
      <w:pPr>
        <w:pStyle w:val="BookText"/>
      </w:pPr>
      <w:r>
        <w:rPr>
          <w:rFonts w:ascii="Amiri" w:hAnsi="Amiri" w:eastAsia="Amiri" w:cs="Amiri"/>
          <w:lang w:bidi="ar-SA"/>
          <w:color w:val="111111"/>
          <w:sz w:val="28"/>
          <w:szCs w:val="28"/>
          <w:rtl/>
        </w:rPr>
        <w:t xml:space="preserve">خَبَأْتُ بعضَ الأطعمةِ عن متناول الأطفال.(سترته،أخفیته)</w:t>
      </w:r>
    </w:p>
    <w:p>
      <w:pPr>
        <w:pStyle w:val="Heading3"/>
      </w:pPr>
      <w:bookmarkStart w:id="2149" w:name="_Toc1314"/>
      <w:r>
        <w:t>أَخْبَأَهُ (عنه)</w:t>
      </w:r>
      <w:bookmarkEnd w:id="2149"/>
    </w:p>
    <w:p>
      <w:pPr>
        <w:pStyle w:val="BookText"/>
      </w:pPr>
      <w:r>
        <w:rPr>
          <w:rFonts w:ascii="Amiri" w:hAnsi="Amiri" w:eastAsia="Amiri" w:cs="Amiri"/>
          <w:lang w:bidi="ar-SA"/>
          <w:color w:val="111111"/>
          <w:sz w:val="28"/>
          <w:szCs w:val="28"/>
          <w:rtl/>
        </w:rPr>
        <w:t xml:space="preserve">أَخْبَأَهُ / خَبَأَهُ .</w:t>
      </w:r>
    </w:p>
    <w:p>
      <w:pPr>
        <w:pStyle w:val="Heading3"/>
      </w:pPr>
      <w:bookmarkStart w:id="2150" w:name="_Toc1315"/>
      <w:r>
        <w:t>خَبَّأَهُ (عنه)</w:t>
      </w:r>
      <w:bookmarkEnd w:id="2150"/>
    </w:p>
    <w:p>
      <w:pPr>
        <w:pStyle w:val="BookText"/>
      </w:pPr>
      <w:r>
        <w:rPr>
          <w:rFonts w:ascii="Amiri" w:hAnsi="Amiri" w:eastAsia="Amiri" w:cs="Amiri"/>
          <w:lang w:bidi="ar-SA"/>
          <w:color w:val="111111"/>
          <w:sz w:val="28"/>
          <w:szCs w:val="28"/>
          <w:rtl/>
        </w:rPr>
        <w:t xml:space="preserve">خَبَّأَهُ / خَبَأَهُ .</w:t>
      </w:r>
    </w:p>
    <w:p>
      <w:pPr>
        <w:pStyle w:val="Heading3"/>
      </w:pPr>
      <w:bookmarkStart w:id="2151" w:name="_Toc1316"/>
      <w:r>
        <w:t>اِخْتَبَأَ</w:t>
      </w:r>
      <w:bookmarkEnd w:id="2151"/>
    </w:p>
    <w:p>
      <w:pPr>
        <w:pStyle w:val="BookText"/>
      </w:pPr>
      <w:r>
        <w:rPr>
          <w:rStyle w:val="FootnoteReference"/>
        </w:rPr>
        <w:footnoteReference w:id="514"/>
      </w:r>
    </w:p>
    <w:p>
      <w:pPr>
        <w:pStyle w:val="BookText"/>
      </w:pPr>
      <w:r>
        <w:rPr>
          <w:rFonts w:ascii="Amiri" w:hAnsi="Amiri" w:eastAsia="Amiri" w:cs="Amiri"/>
          <w:lang w:bidi="ar-SA"/>
          <w:color w:val="111111"/>
          <w:sz w:val="28"/>
          <w:szCs w:val="28"/>
          <w:rtl/>
        </w:rPr>
        <w:t xml:space="preserve">اِخْتَبَأَ الهلالُ.(استتر،اختفی)</w:t>
      </w:r>
    </w:p>
    <w:p>
      <w:pPr>
        <w:pStyle w:val="BookText"/>
      </w:pPr>
      <w:r>
        <w:rPr>
          <w:rFonts w:ascii="IRNazanin" w:hAnsi="IRNazanin" w:eastAsia="IRNazanin" w:cs="IRNazanin"/>
          <w:lang w:bidi="fa-IR"/>
          <w:color w:val="111111"/>
          <w:sz w:val="28"/>
          <w:szCs w:val="28"/>
          <w:rtl/>
        </w:rPr>
        <w:t xml:space="preserve">[خبت]</w:t>
      </w:r>
    </w:p>
    <w:p>
      <w:pPr>
        <w:pStyle w:val="BookText"/>
      </w:pPr>
      <w:r>
        <w:rPr>
          <w:rFonts w:ascii="Amiri" w:hAnsi="Amiri" w:eastAsia="Amiri" w:cs="Amiri"/>
          <w:lang w:bidi="ar-SA"/>
          <w:color w:val="111111"/>
          <w:sz w:val="28"/>
          <w:szCs w:val="28"/>
          <w:rtl/>
        </w:rPr>
        <w:t xml:space="preserve">أَخْبَتَ (إلیه)</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w:t>
      </w:r>
      <w:r>
        <w:rPr>
          <w:rStyle w:val="FootnoteReference"/>
        </w:rPr>
        <w:footnoteReference w:id="515"/>
      </w:r>
      <w:r>
        <w:rPr>
          <w:rFonts w:ascii="IRNazanin" w:hAnsi="IRNazanin" w:eastAsia="IRNazanin" w:cs="IRNazanin"/>
          <w:lang w:bidi="fa-IR"/>
          <w:color w:val="111111"/>
          <w:sz w:val="28"/>
          <w:szCs w:val="28"/>
          <w:rtl/>
        </w:rPr>
        <w:t xml:space="preserve">(خشعوا)</w:t>
      </w:r>
    </w:p>
    <w:p>
      <w:pPr>
        <w:pStyle w:val="BookText"/>
      </w:pPr>
      <w:r>
        <w:rPr>
          <w:rFonts w:ascii="IRNazanin" w:hAnsi="IRNazanin" w:eastAsia="IRNazanin" w:cs="IRNazanin"/>
          <w:lang w:bidi="fa-IR"/>
          <w:color w:val="111111"/>
          <w:sz w:val="28"/>
          <w:szCs w:val="28"/>
          <w:rtl/>
        </w:rPr>
        <w:t xml:space="preserve">[خبث]</w:t>
      </w:r>
    </w:p>
    <w:p>
      <w:pPr>
        <w:pStyle w:val="BookText"/>
      </w:pPr>
      <w:r>
        <w:rPr>
          <w:rFonts w:ascii="Amiri" w:hAnsi="Amiri" w:eastAsia="Amiri" w:cs="Amiri"/>
          <w:lang w:bidi="ar-SA"/>
          <w:color w:val="111111"/>
          <w:sz w:val="28"/>
          <w:szCs w:val="28"/>
          <w:rtl/>
        </w:rPr>
        <w:t xml:space="preserve">خَبُثَ یَخْبُثُ خُبْثاً و خَبَاثَةً 3</w:t>
      </w:r>
    </w:p>
    <w:p>
      <w:pPr>
        <w:pStyle w:val="BookText"/>
      </w:pPr>
      <w:r>
        <w:rPr>
          <w:rFonts w:ascii="Amiri" w:hAnsi="Amiri" w:eastAsia="Amiri" w:cs="Amiri"/>
          <w:lang w:bidi="ar-SA"/>
          <w:color w:val="111111"/>
          <w:sz w:val="28"/>
          <w:szCs w:val="28"/>
          <w:rtl/>
        </w:rPr>
        <w:t xml:space="preserve">وَ الَّذِی خَبُثَ لا یَخْرُجُ إِلاّ نَکِداً </w:t>
      </w:r>
      <w:r>
        <w:rPr>
          <w:rStyle w:val="FootnoteReference"/>
        </w:rPr>
        <w:footnoteReference w:id="516"/>
      </w:r>
      <w:r>
        <w:rPr>
          <w:rFonts w:ascii="IRNazanin" w:hAnsi="IRNazanin" w:eastAsia="IRNazanin" w:cs="IRNazanin"/>
          <w:lang w:bidi="fa-IR"/>
          <w:color w:val="111111"/>
          <w:sz w:val="28"/>
          <w:szCs w:val="28"/>
          <w:rtl/>
        </w:rPr>
        <w:t xml:space="preserve">(ضدّ طاب،صار فاسدا و ردیئا)</w:t>
      </w:r>
    </w:p>
    <w:p>
      <w:pPr>
        <w:pStyle w:val="Heading3"/>
      </w:pPr>
      <w:bookmarkStart w:id="2152" w:name="_Toc1317"/>
      <w:r>
        <w:t>أَخْبَثَهُ</w:t>
      </w:r>
      <w:bookmarkEnd w:id="2152"/>
    </w:p>
    <w:p>
      <w:pPr>
        <w:pStyle w:val="BookText"/>
      </w:pPr>
      <w:r>
        <w:rPr>
          <w:rFonts w:ascii="Amiri" w:hAnsi="Amiri" w:eastAsia="Amiri" w:cs="Amiri"/>
          <w:lang w:bidi="ar-SA"/>
          <w:color w:val="111111"/>
          <w:sz w:val="28"/>
          <w:szCs w:val="28"/>
          <w:rtl/>
        </w:rPr>
        <w:t xml:space="preserve">صَاحَبَ خبیثٌ زیداً فَأَخْبَثَهُ .(صیّره خبیثا)</w:t>
      </w:r>
    </w:p>
    <w:p>
      <w:pPr>
        <w:pStyle w:val="BookText"/>
      </w:pPr>
      <w:r>
        <w:rPr>
          <w:rFonts w:ascii="Amiri" w:hAnsi="Amiri" w:eastAsia="Amiri" w:cs="Amiri"/>
          <w:lang w:bidi="ar-SA"/>
          <w:color w:val="111111"/>
          <w:sz w:val="28"/>
          <w:szCs w:val="28"/>
          <w:rtl/>
        </w:rPr>
        <w:t xml:space="preserve">أَخْبَثَهُ أَخْبَثَ زیدٌ القول.(قال قولا خبیثا)</w:t>
      </w:r>
    </w:p>
    <w:p>
      <w:pPr>
        <w:pStyle w:val="Heading3"/>
      </w:pPr>
      <w:bookmarkStart w:id="2153" w:name="_Toc1318"/>
      <w:r>
        <w:t>خَبَّثَهُ</w:t>
      </w:r>
      <w:bookmarkEnd w:id="2153"/>
    </w:p>
    <w:p>
      <w:pPr>
        <w:pStyle w:val="BookText"/>
      </w:pPr>
      <w:r>
        <w:rPr>
          <w:rFonts w:ascii="Amiri" w:hAnsi="Amiri" w:eastAsia="Amiri" w:cs="Amiri"/>
          <w:lang w:bidi="ar-SA"/>
          <w:color w:val="111111"/>
          <w:sz w:val="28"/>
          <w:szCs w:val="28"/>
          <w:rtl/>
        </w:rPr>
        <w:t xml:space="preserve">خَبَّثَ الخبیثُ بعضَ أصدقائِهِ.(صیّرهم خبثاء)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6612_62669"/>
    <w:bookmarkEnd w:id="166"/>
    <w:p>
      <w:pPr>
        <w:pStyle w:val="Heading3"/>
      </w:pPr>
      <w:bookmarkStart w:id="2154" w:name="_Toc1319"/>
      <w:r>
        <w:t>تَخَابَثَ</w:t>
      </w:r>
      <w:bookmarkEnd w:id="2154"/>
    </w:p>
    <w:p>
      <w:pPr>
        <w:pStyle w:val="BookText"/>
      </w:pPr>
      <w:r>
        <w:rPr>
          <w:rFonts w:ascii="Amiri" w:hAnsi="Amiri" w:eastAsia="Amiri" w:cs="Amiri"/>
          <w:lang w:bidi="ar-SA"/>
          <w:color w:val="111111"/>
          <w:sz w:val="28"/>
          <w:szCs w:val="28"/>
          <w:rtl/>
        </w:rPr>
        <w:t xml:space="preserve">أری زیداً یَتَخَابَثُ أحیانا.(یتظاهر بالخبث)</w:t>
      </w:r>
    </w:p>
    <w:p>
      <w:pPr>
        <w:pStyle w:val="BookText"/>
      </w:pPr>
      <w:r>
        <w:rPr>
          <w:rFonts w:ascii="IRNazanin" w:hAnsi="IRNazanin" w:eastAsia="IRNazanin" w:cs="IRNazanin"/>
          <w:lang w:bidi="fa-IR"/>
          <w:color w:val="111111"/>
          <w:sz w:val="28"/>
          <w:szCs w:val="28"/>
          <w:rtl/>
        </w:rPr>
        <w:t xml:space="preserve">[خبر]</w:t>
      </w:r>
    </w:p>
    <w:p>
      <w:pPr>
        <w:pStyle w:val="BookText"/>
      </w:pPr>
      <w:r>
        <w:rPr>
          <w:rFonts w:ascii="Amiri" w:hAnsi="Amiri" w:eastAsia="Amiri" w:cs="Amiri"/>
          <w:lang w:bidi="ar-SA"/>
          <w:color w:val="111111"/>
          <w:sz w:val="28"/>
          <w:szCs w:val="28"/>
          <w:rtl/>
        </w:rPr>
        <w:t xml:space="preserve">خَبَرَهُ یَخْبُرُ خِبْراً و خِبْرَةً خُبْرَةً</w:t>
      </w:r>
    </w:p>
    <w:p>
      <w:pPr>
        <w:pStyle w:val="BookText"/>
      </w:pPr>
      <w:r>
        <w:rPr>
          <w:rFonts w:ascii="Amiri" w:hAnsi="Amiri" w:eastAsia="Amiri" w:cs="Amiri"/>
          <w:lang w:bidi="ar-SA"/>
          <w:color w:val="111111"/>
          <w:sz w:val="28"/>
          <w:szCs w:val="28"/>
          <w:rtl/>
        </w:rPr>
        <w:t xml:space="preserve">خَبَرْتُ صدیقی فوجدتُهُ مؤمناً.(امتحنته،علمته عن تجربة)</w:t>
      </w:r>
    </w:p>
    <w:p>
      <w:pPr>
        <w:pStyle w:val="Heading3"/>
      </w:pPr>
      <w:bookmarkStart w:id="2155" w:name="_Toc1320"/>
      <w:r>
        <w:t>خَبُرَهُ یَخْبُرُ خِبْراً و خِبْرَةً خُبْرَةً</w:t>
      </w:r>
      <w:bookmarkEnd w:id="2155"/>
    </w:p>
    <w:p>
      <w:pPr>
        <w:pStyle w:val="BookText"/>
      </w:pPr>
      <w:r>
        <w:rPr>
          <w:rFonts w:ascii="Amiri" w:hAnsi="Amiri" w:eastAsia="Amiri" w:cs="Amiri"/>
          <w:lang w:bidi="ar-SA"/>
          <w:color w:val="111111"/>
          <w:sz w:val="28"/>
          <w:szCs w:val="28"/>
          <w:rtl/>
        </w:rPr>
        <w:t xml:space="preserve">خَبُرَ زیدٌ الأمرَ.(عرفه و علمه عن تجربة)</w:t>
      </w:r>
    </w:p>
    <w:p>
      <w:pPr>
        <w:pStyle w:val="Heading3"/>
      </w:pPr>
      <w:bookmarkStart w:id="2156" w:name="_Toc1321"/>
      <w:r>
        <w:t>خَبُرَ (به)</w:t>
      </w:r>
      <w:bookmarkEnd w:id="2156"/>
    </w:p>
    <w:p>
      <w:pPr>
        <w:pStyle w:val="BookText"/>
      </w:pPr>
      <w:r>
        <w:rPr>
          <w:rFonts w:ascii="Amiri" w:hAnsi="Amiri" w:eastAsia="Amiri" w:cs="Amiri"/>
          <w:lang w:bidi="ar-SA"/>
          <w:color w:val="111111"/>
          <w:sz w:val="28"/>
          <w:szCs w:val="28"/>
          <w:rtl/>
        </w:rPr>
        <w:t xml:space="preserve">خَبُرَ زیدٌ بکلّ ما یتعلّق بمهنته.(صار خبیرا بها)</w:t>
      </w:r>
    </w:p>
    <w:p>
      <w:pPr>
        <w:pStyle w:val="Heading3"/>
      </w:pPr>
      <w:bookmarkStart w:id="2157" w:name="_Toc1322"/>
      <w:r>
        <w:t>أَخْبَرَهُ (به)</w:t>
      </w:r>
      <w:bookmarkEnd w:id="2157"/>
    </w:p>
    <w:p>
      <w:pPr>
        <w:pStyle w:val="BookText"/>
      </w:pPr>
      <w:r>
        <w:rPr>
          <w:rFonts w:ascii="Amiri" w:hAnsi="Amiri" w:eastAsia="Amiri" w:cs="Amiri"/>
          <w:lang w:bidi="ar-SA"/>
          <w:color w:val="111111"/>
          <w:sz w:val="28"/>
          <w:szCs w:val="28"/>
          <w:rtl/>
        </w:rPr>
        <w:t xml:space="preserve">أَخْبَرْتُ الطالبَ بنجاحه.(أنبأته)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 یمکن أن یتعدّی إلی ثلاثة مفاعیل،نحو:أخبرت زیدا الأمر واقعا.</w:t>
      </w:r>
    </w:p>
    <w:p>
      <w:pPr>
        <w:pStyle w:val="Heading3"/>
      </w:pPr>
      <w:bookmarkStart w:id="2158" w:name="_Toc1323"/>
      <w:r>
        <w:t>خَابَرَهُ</w:t>
      </w:r>
      <w:bookmarkEnd w:id="2158"/>
    </w:p>
    <w:p>
      <w:pPr>
        <w:pStyle w:val="BookText"/>
      </w:pPr>
      <w:r>
        <w:rPr>
          <w:rFonts w:ascii="Amiri" w:hAnsi="Amiri" w:eastAsia="Amiri" w:cs="Amiri"/>
          <w:lang w:bidi="ar-SA"/>
          <w:color w:val="111111"/>
          <w:sz w:val="28"/>
          <w:szCs w:val="28"/>
          <w:rtl/>
        </w:rPr>
        <w:t xml:space="preserve">کنت أُخَابِرُ زمیلی فیما یتعلّق بأحداث العالم السیاسیّة </w:t>
      </w:r>
      <w:r>
        <w:rPr>
          <w:rStyle w:val="FootnoteReference"/>
        </w:rPr>
        <w:footnoteReference w:id="518"/>
      </w:r>
      <w:r>
        <w:rPr>
          <w:rFonts w:ascii="IRNazanin" w:hAnsi="IRNazanin" w:eastAsia="IRNazanin" w:cs="IRNazanin"/>
          <w:lang w:bidi="fa-IR"/>
          <w:color w:val="111111"/>
          <w:sz w:val="28"/>
          <w:szCs w:val="28"/>
          <w:rtl/>
        </w:rPr>
        <w:t xml:space="preserve">.(أبادله الأخبار)</w:t>
      </w:r>
    </w:p>
    <w:p>
      <w:pPr>
        <w:pStyle w:val="Heading3"/>
      </w:pPr>
      <w:bookmarkStart w:id="2159" w:name="_Toc1324"/>
      <w:r>
        <w:t>خَبَّرَهُ</w:t>
      </w:r>
      <w:bookmarkEnd w:id="2159"/>
    </w:p>
    <w:p>
      <w:pPr>
        <w:pStyle w:val="BookText"/>
      </w:pPr>
      <w:r>
        <w:rPr>
          <w:rFonts w:ascii="Amiri" w:hAnsi="Amiri" w:eastAsia="Amiri" w:cs="Amiri"/>
          <w:lang w:bidi="ar-SA"/>
          <w:color w:val="111111"/>
          <w:sz w:val="28"/>
          <w:szCs w:val="28"/>
          <w:rtl/>
        </w:rPr>
        <w:t xml:space="preserve">خَبَّرَهُ / أَخْبَرَهُ .</w:t>
      </w:r>
    </w:p>
    <w:p>
      <w:pPr>
        <w:pStyle w:val="Heading3"/>
      </w:pPr>
      <w:bookmarkStart w:id="2160" w:name="_Toc1325"/>
      <w:r>
        <w:t>اِخْتَبَرَهُ</w:t>
      </w:r>
      <w:bookmarkEnd w:id="2160"/>
    </w:p>
    <w:p>
      <w:pPr>
        <w:pStyle w:val="BookText"/>
      </w:pPr>
      <w:r>
        <w:rPr>
          <w:rFonts w:ascii="Amiri" w:hAnsi="Amiri" w:eastAsia="Amiri" w:cs="Amiri"/>
          <w:lang w:bidi="ar-SA"/>
          <w:color w:val="111111"/>
          <w:sz w:val="28"/>
          <w:szCs w:val="28"/>
          <w:rtl/>
        </w:rPr>
        <w:t xml:space="preserve">اِخْتَبَرْتُ زیداً فی السّفر و الحضر فوجدته أهلا للمجالسة.</w:t>
      </w:r>
    </w:p>
    <w:p>
      <w:pPr>
        <w:pStyle w:val="BookText"/>
      </w:pPr>
      <w:r>
        <w:rPr>
          <w:rFonts w:ascii="IRNazanin" w:hAnsi="IRNazanin" w:eastAsia="IRNazanin" w:cs="IRNazanin"/>
          <w:lang w:bidi="fa-IR"/>
          <w:color w:val="111111"/>
          <w:sz w:val="28"/>
          <w:szCs w:val="28"/>
          <w:rtl/>
        </w:rPr>
        <w:t xml:space="preserve">(امتحنته)</w:t>
      </w:r>
    </w:p>
    <w:p>
      <w:pPr>
        <w:pStyle w:val="Heading3"/>
      </w:pPr>
      <w:bookmarkStart w:id="2161" w:name="_Toc1326"/>
      <w:r>
        <w:t>اِسْتَخْبَرَهُ (عنه)</w:t>
      </w:r>
      <w:bookmarkEnd w:id="2161"/>
    </w:p>
    <w:p>
      <w:pPr>
        <w:pStyle w:val="BookText"/>
      </w:pPr>
      <w:r>
        <w:rPr>
          <w:rFonts w:ascii="Amiri" w:hAnsi="Amiri" w:eastAsia="Amiri" w:cs="Amiri"/>
          <w:lang w:bidi="ar-SA"/>
          <w:color w:val="111111"/>
          <w:sz w:val="28"/>
          <w:szCs w:val="28"/>
          <w:rtl/>
        </w:rPr>
        <w:t xml:space="preserve">اِسْتَخْبَرْتُ زیداً عن وضع الدراسة فی مدرسته.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(طلبت منه أن یخبرنی)</w:t>
      </w:r>
    </w:p>
    <w:p>
      <w:pPr>
        <w:pStyle w:val="BookText"/>
      </w:pPr>
      <w:r>
        <w:rPr>
          <w:rFonts w:ascii="IRNazanin" w:hAnsi="IRNazanin" w:eastAsia="IRNazanin" w:cs="IRNazanin"/>
          <w:lang w:bidi="fa-IR"/>
          <w:color w:val="111111"/>
          <w:sz w:val="28"/>
          <w:szCs w:val="28"/>
          <w:rtl/>
        </w:rPr>
        <w:t xml:space="preserve">[خبز]</w:t>
      </w:r>
    </w:p>
    <w:p>
      <w:pPr>
        <w:pStyle w:val="BookText"/>
      </w:pPr>
      <w:r>
        <w:rPr>
          <w:rFonts w:ascii="Amiri" w:hAnsi="Amiri" w:eastAsia="Amiri" w:cs="Amiri"/>
          <w:lang w:bidi="ar-SA"/>
          <w:color w:val="111111"/>
          <w:sz w:val="28"/>
          <w:szCs w:val="28"/>
          <w:rtl/>
        </w:rPr>
        <w:t xml:space="preserve">خَبَزَهُ یَخْبِزُ خَبْزاً</w:t>
      </w:r>
    </w:p>
    <w:p>
      <w:pPr>
        <w:pStyle w:val="BookText"/>
      </w:pPr>
      <w:r>
        <w:rPr>
          <w:rFonts w:ascii="Amiri" w:hAnsi="Amiri" w:eastAsia="Amiri" w:cs="Amiri"/>
          <w:lang w:bidi="ar-SA"/>
          <w:color w:val="111111"/>
          <w:sz w:val="28"/>
          <w:szCs w:val="28"/>
          <w:rtl/>
        </w:rPr>
        <w:t xml:space="preserve">خَبَزَ الخبّازُ الیومَ خُبْزاً جیّدا.(عمله،صنعه)</w:t>
      </w:r>
    </w:p>
    <w:p>
      <w:pPr>
        <w:pStyle w:val="Heading3"/>
      </w:pPr>
      <w:bookmarkStart w:id="2162" w:name="_Toc1327"/>
      <w:r>
        <w:t>اِخْتَبَزَهُ</w:t>
      </w:r>
      <w:bookmarkEnd w:id="2162"/>
    </w:p>
    <w:p>
      <w:pPr>
        <w:pStyle w:val="BookText"/>
      </w:pPr>
      <w:r>
        <w:rPr>
          <w:rFonts w:ascii="Amiri" w:hAnsi="Amiri" w:eastAsia="Amiri" w:cs="Amiri"/>
          <w:lang w:bidi="ar-SA"/>
          <w:color w:val="111111"/>
          <w:sz w:val="28"/>
          <w:szCs w:val="28"/>
          <w:rtl/>
        </w:rPr>
        <w:t xml:space="preserve">اِخْتَبَزَ الخبّازُ مئة رغیف.(خبزها)</w:t>
      </w:r>
    </w:p>
    <w:p>
      <w:pPr>
        <w:pStyle w:val="BookText"/>
      </w:pPr>
      <w:r>
        <w:rPr>
          <w:rFonts w:ascii="IRNazanin" w:hAnsi="IRNazanin" w:eastAsia="IRNazanin" w:cs="IRNazanin"/>
          <w:lang w:bidi="fa-IR"/>
          <w:color w:val="111111"/>
          <w:sz w:val="28"/>
          <w:szCs w:val="28"/>
          <w:rtl/>
        </w:rPr>
        <w:t xml:space="preserve">[خبص]</w:t>
      </w:r>
    </w:p>
    <w:p>
      <w:pPr>
        <w:pStyle w:val="BookText"/>
      </w:pPr>
      <w:r>
        <w:rPr>
          <w:rFonts w:ascii="Amiri" w:hAnsi="Amiri" w:eastAsia="Amiri" w:cs="Amiri"/>
          <w:lang w:bidi="ar-SA"/>
          <w:color w:val="111111"/>
          <w:sz w:val="28"/>
          <w:szCs w:val="28"/>
          <w:rtl/>
        </w:rPr>
        <w:t xml:space="preserve">خَبَصَهُ یَخْبِصُ خَبْصاً</w:t>
      </w:r>
    </w:p>
    <w:p>
      <w:pPr>
        <w:pStyle w:val="BookText"/>
      </w:pPr>
      <w:r>
        <w:rPr>
          <w:rFonts w:ascii="Amiri" w:hAnsi="Amiri" w:eastAsia="Amiri" w:cs="Amiri"/>
          <w:lang w:bidi="ar-SA"/>
          <w:color w:val="111111"/>
          <w:sz w:val="28"/>
          <w:szCs w:val="28"/>
          <w:rtl/>
        </w:rPr>
        <w:t xml:space="preserve">خَبَصَ زیدٌ الرّزّ مع المرق.(خلطه)</w:t>
      </w:r>
    </w:p>
    <w:p>
      <w:pPr>
        <w:pStyle w:val="BookText"/>
      </w:pPr>
      <w:r>
        <w:rPr>
          <w:rFonts w:ascii="IRNazanin" w:hAnsi="IRNazanin" w:eastAsia="IRNazanin" w:cs="IRNazanin"/>
          <w:lang w:bidi="fa-IR"/>
          <w:color w:val="111111"/>
          <w:sz w:val="28"/>
          <w:szCs w:val="28"/>
          <w:rtl/>
        </w:rPr>
        <w:t xml:space="preserve">[خبط]</w:t>
      </w:r>
    </w:p>
    <w:p>
      <w:pPr>
        <w:pStyle w:val="BookText"/>
      </w:pPr>
      <w:r>
        <w:rPr>
          <w:rFonts w:ascii="Amiri" w:hAnsi="Amiri" w:eastAsia="Amiri" w:cs="Amiri"/>
          <w:lang w:bidi="ar-SA"/>
          <w:color w:val="111111"/>
          <w:sz w:val="28"/>
          <w:szCs w:val="28"/>
          <w:rtl/>
        </w:rPr>
        <w:t xml:space="preserve">خَبَطَهُ یَخْبِطُ خَبْطاً</w:t>
      </w:r>
    </w:p>
    <w:p>
      <w:pPr>
        <w:pStyle w:val="BookText"/>
      </w:pPr>
      <w:r>
        <w:rPr>
          <w:rFonts w:ascii="Amiri" w:hAnsi="Amiri" w:eastAsia="Amiri" w:cs="Amiri"/>
          <w:lang w:bidi="ar-SA"/>
          <w:color w:val="111111"/>
          <w:sz w:val="28"/>
          <w:szCs w:val="28"/>
          <w:rtl/>
        </w:rPr>
        <w:t xml:space="preserve">خَبَطَ البعیرُ الزّرع.(وطئه وطئا شدیدا)</w:t>
      </w:r>
    </w:p>
    <w:p>
      <w:pPr>
        <w:pStyle w:val="Heading3"/>
      </w:pPr>
      <w:bookmarkStart w:id="2163" w:name="_Toc1328"/>
      <w:r>
        <w:t>خَبَطَهُ</w:t>
      </w:r>
      <w:bookmarkEnd w:id="2163"/>
    </w:p>
    <w:p>
      <w:pPr>
        <w:pStyle w:val="BookText"/>
      </w:pPr>
      <w:r>
        <w:rPr>
          <w:rFonts w:ascii="Amiri" w:hAnsi="Amiri" w:eastAsia="Amiri" w:cs="Amiri"/>
          <w:lang w:bidi="ar-SA"/>
          <w:color w:val="111111"/>
          <w:sz w:val="28"/>
          <w:szCs w:val="28"/>
          <w:rtl/>
        </w:rPr>
        <w:t xml:space="preserve">خَبَطَ الشیطانُ زیداً.(أصابه بشیء من الجنون أو نحوه)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6612_62670"/>
    <w:bookmarkEnd w:id="167"/>
    <w:p>
      <w:pPr>
        <w:pStyle w:val="Heading3"/>
      </w:pPr>
      <w:bookmarkStart w:id="2164" w:name="_Toc1329"/>
      <w:r>
        <w:t>خَبَطَ</w:t>
      </w:r>
      <w:bookmarkEnd w:id="2164"/>
    </w:p>
    <w:p>
      <w:pPr>
        <w:pStyle w:val="BookText"/>
      </w:pPr>
      <w:r>
        <w:rPr>
          <w:rFonts w:ascii="Amiri" w:hAnsi="Amiri" w:eastAsia="Amiri" w:cs="Amiri"/>
          <w:lang w:bidi="ar-SA"/>
          <w:color w:val="111111"/>
          <w:sz w:val="28"/>
          <w:szCs w:val="28"/>
          <w:rtl/>
        </w:rPr>
        <w:t xml:space="preserve">یَخْبِطُ زیدٌ خَبْطَ عشواء.(یسیر و یسلک علی غیر هدی)</w:t>
      </w:r>
    </w:p>
    <w:p>
      <w:pPr>
        <w:pStyle w:val="Heading3"/>
      </w:pPr>
      <w:bookmarkStart w:id="2165" w:name="_Toc1330"/>
      <w:r>
        <w:t>تَخَبَّطَهُ</w:t>
      </w:r>
      <w:bookmarkEnd w:id="2165"/>
    </w:p>
    <w:p>
      <w:pPr>
        <w:pStyle w:val="BookText"/>
      </w:pPr>
      <w:r>
        <w:rPr>
          <w:rFonts w:ascii="Amiri" w:hAnsi="Amiri" w:eastAsia="Amiri" w:cs="Amiri"/>
          <w:lang w:bidi="ar-SA"/>
          <w:color w:val="111111"/>
          <w:sz w:val="28"/>
          <w:szCs w:val="28"/>
          <w:rtl/>
        </w:rPr>
        <w:t xml:space="preserve">لا یَقُومُونَ إِلاّ کَما یَقُومُ الَّذِی یَتَخَبَّطُهُ الشَّیْطانُ مِنَ الْمَسِّ </w:t>
      </w:r>
      <w:r>
        <w:rPr>
          <w:rStyle w:val="FootnoteReference"/>
        </w:rPr>
        <w:footnoteReference w:id="520"/>
      </w:r>
    </w:p>
    <w:p>
      <w:pPr>
        <w:pStyle w:val="BookText"/>
      </w:pPr>
      <w:r>
        <w:rPr>
          <w:rFonts w:ascii="Amiri" w:hAnsi="Amiri" w:eastAsia="Amiri" w:cs="Amiri"/>
          <w:lang w:bidi="ar-SA"/>
          <w:color w:val="111111"/>
          <w:sz w:val="28"/>
          <w:szCs w:val="28"/>
          <w:rtl/>
        </w:rPr>
        <w:t xml:space="preserve">.البقرة275/. [1]</w:t>
      </w:r>
    </w:p>
    <w:p>
      <w:pPr>
        <w:pStyle w:val="BookText"/>
      </w:pPr>
      <w:r>
        <w:rPr>
          <w:rFonts w:ascii="IRNazanin" w:hAnsi="IRNazanin" w:eastAsia="IRNazanin" w:cs="IRNazanin"/>
          <w:lang w:bidi="fa-IR"/>
          <w:color w:val="111111"/>
          <w:sz w:val="28"/>
          <w:szCs w:val="28"/>
          <w:rtl/>
        </w:rPr>
        <w:t xml:space="preserve">(یخبطه)</w:t>
      </w:r>
    </w:p>
    <w:p>
      <w:pPr>
        <w:pStyle w:val="BookText"/>
      </w:pPr>
      <w:r>
        <w:rPr>
          <w:rFonts w:ascii="IRNazanin" w:hAnsi="IRNazanin" w:eastAsia="IRNazanin" w:cs="IRNazanin"/>
          <w:lang w:bidi="fa-IR"/>
          <w:color w:val="111111"/>
          <w:sz w:val="28"/>
          <w:szCs w:val="28"/>
          <w:rtl/>
        </w:rPr>
        <w:t xml:space="preserve">[خبل]</w:t>
      </w:r>
    </w:p>
    <w:p>
      <w:pPr>
        <w:pStyle w:val="BookText"/>
      </w:pPr>
      <w:r>
        <w:rPr>
          <w:rFonts w:ascii="Amiri" w:hAnsi="Amiri" w:eastAsia="Amiri" w:cs="Amiri"/>
          <w:lang w:bidi="ar-SA"/>
          <w:color w:val="111111"/>
          <w:sz w:val="28"/>
          <w:szCs w:val="28"/>
          <w:rtl/>
        </w:rPr>
        <w:t xml:space="preserve">خَبِلَ یَخْبَلُ خَبْلاً و خَبَالاً 2</w:t>
      </w:r>
    </w:p>
    <w:p>
      <w:pPr>
        <w:pStyle w:val="BookText"/>
      </w:pPr>
      <w:r>
        <w:rPr>
          <w:rFonts w:ascii="Amiri" w:hAnsi="Amiri" w:eastAsia="Amiri" w:cs="Amiri"/>
          <w:lang w:bidi="ar-SA"/>
          <w:color w:val="111111"/>
          <w:sz w:val="28"/>
          <w:szCs w:val="28"/>
          <w:rtl/>
        </w:rPr>
        <w:t xml:space="preserve">خَبَلَ زیدٌ.(جُنَّ،فسد عقله)</w:t>
      </w:r>
    </w:p>
    <w:p>
      <w:pPr>
        <w:pStyle w:val="Heading3"/>
      </w:pPr>
      <w:bookmarkStart w:id="2166" w:name="_Toc1331"/>
      <w:r>
        <w:t>خَبَلَهُ یَخْبُلُ خَبْلاً</w:t>
      </w:r>
      <w:bookmarkEnd w:id="2166"/>
    </w:p>
    <w:p>
      <w:pPr>
        <w:pStyle w:val="BookText"/>
      </w:pPr>
      <w:r>
        <w:rPr>
          <w:rFonts w:ascii="Amiri" w:hAnsi="Amiri" w:eastAsia="Amiri" w:cs="Amiri"/>
          <w:lang w:bidi="ar-SA"/>
          <w:color w:val="111111"/>
          <w:sz w:val="28"/>
          <w:szCs w:val="28"/>
          <w:rtl/>
        </w:rPr>
        <w:t xml:space="preserve">خَبَلَ السّجّانُ السجین لتعذیبه له.(أفسد عقله)</w:t>
      </w:r>
    </w:p>
    <w:p>
      <w:pPr>
        <w:pStyle w:val="Heading3"/>
      </w:pPr>
      <w:bookmarkStart w:id="2167" w:name="_Toc1332"/>
      <w:r>
        <w:t>خَبَّلَهُ</w:t>
      </w:r>
      <w:bookmarkEnd w:id="2167"/>
    </w:p>
    <w:p>
      <w:pPr>
        <w:pStyle w:val="BookText"/>
      </w:pPr>
      <w:r>
        <w:rPr>
          <w:rFonts w:ascii="Amiri" w:hAnsi="Amiri" w:eastAsia="Amiri" w:cs="Amiri"/>
          <w:lang w:bidi="ar-SA"/>
          <w:color w:val="111111"/>
          <w:sz w:val="28"/>
          <w:szCs w:val="28"/>
          <w:rtl/>
        </w:rPr>
        <w:t xml:space="preserve">خَبَّلَ السّجّانُ السّجین.(خبله،جعله مخبولا)</w:t>
      </w:r>
    </w:p>
    <w:p>
      <w:pPr>
        <w:pStyle w:val="Heading3"/>
      </w:pPr>
      <w:bookmarkStart w:id="2168" w:name="_Toc1333"/>
      <w:r>
        <w:t>اِخْتَبَلَ</w:t>
      </w:r>
      <w:bookmarkEnd w:id="2168"/>
    </w:p>
    <w:p>
      <w:pPr>
        <w:pStyle w:val="BookText"/>
      </w:pPr>
      <w:r>
        <w:rPr>
          <w:rFonts w:ascii="Amiri" w:hAnsi="Amiri" w:eastAsia="Amiri" w:cs="Amiri"/>
          <w:lang w:bidi="ar-SA"/>
          <w:color w:val="111111"/>
          <w:sz w:val="28"/>
          <w:szCs w:val="28"/>
          <w:rtl/>
        </w:rPr>
        <w:t xml:space="preserve">لقد اِخْتَبَلَ زیدٌ لإدمانه علی شرب الخمر.(خبل)</w:t>
      </w:r>
    </w:p>
    <w:p>
      <w:pPr>
        <w:pStyle w:val="Heading3"/>
      </w:pPr>
      <w:bookmarkStart w:id="2169" w:name="_Toc1334"/>
      <w:r>
        <w:t>تَخَبَّلَ</w:t>
      </w:r>
      <w:bookmarkEnd w:id="2169"/>
    </w:p>
    <w:p>
      <w:pPr>
        <w:pStyle w:val="BookText"/>
      </w:pPr>
      <w:r>
        <w:rPr>
          <w:rFonts w:ascii="Amiri" w:hAnsi="Amiri" w:eastAsia="Amiri" w:cs="Amiri"/>
          <w:lang w:bidi="ar-SA"/>
          <w:color w:val="111111"/>
          <w:sz w:val="28"/>
          <w:szCs w:val="28"/>
          <w:rtl/>
        </w:rPr>
        <w:t xml:space="preserve">تَخَبَّلَ / اِخْتَبَلَ .</w:t>
      </w:r>
    </w:p>
    <w:p>
      <w:pPr>
        <w:pStyle w:val="BookText"/>
      </w:pPr>
      <w:r>
        <w:rPr>
          <w:rFonts w:ascii="IRNazanin" w:hAnsi="IRNazanin" w:eastAsia="IRNazanin" w:cs="IRNazanin"/>
          <w:lang w:bidi="fa-IR"/>
          <w:color w:val="111111"/>
          <w:sz w:val="28"/>
          <w:szCs w:val="28"/>
          <w:rtl/>
        </w:rPr>
        <w:t xml:space="preserve">[خبن]</w:t>
      </w:r>
    </w:p>
    <w:p>
      <w:pPr>
        <w:pStyle w:val="BookText"/>
      </w:pPr>
      <w:r>
        <w:rPr>
          <w:rFonts w:ascii="Amiri" w:hAnsi="Amiri" w:eastAsia="Amiri" w:cs="Amiri"/>
          <w:lang w:bidi="ar-SA"/>
          <w:color w:val="111111"/>
          <w:sz w:val="28"/>
          <w:szCs w:val="28"/>
          <w:rtl/>
        </w:rPr>
        <w:t xml:space="preserve">خَبَنَهُ یَخْبِنُ خَبْناً</w:t>
      </w:r>
    </w:p>
    <w:p>
      <w:pPr>
        <w:pStyle w:val="BookText"/>
      </w:pPr>
      <w:r>
        <w:rPr>
          <w:rFonts w:ascii="Amiri" w:hAnsi="Amiri" w:eastAsia="Amiri" w:cs="Amiri"/>
          <w:lang w:bidi="ar-SA"/>
          <w:color w:val="111111"/>
          <w:sz w:val="28"/>
          <w:szCs w:val="28"/>
          <w:rtl/>
        </w:rPr>
        <w:t xml:space="preserve">خَبَنَ الخیّاطُ الثوبَ.(ثنی جزءا منه و خاطه)</w:t>
      </w:r>
    </w:p>
    <w:p>
      <w:pPr>
        <w:pStyle w:val="BookText"/>
      </w:pPr>
      <w:r>
        <w:rPr>
          <w:rFonts w:ascii="IRNazanin" w:hAnsi="IRNazanin" w:eastAsia="IRNazanin" w:cs="IRNazanin"/>
          <w:lang w:bidi="fa-IR"/>
          <w:color w:val="111111"/>
          <w:sz w:val="28"/>
          <w:szCs w:val="28"/>
          <w:rtl/>
        </w:rPr>
        <w:t xml:space="preserve">[خبو]</w:t>
      </w:r>
    </w:p>
    <w:p>
      <w:pPr>
        <w:pStyle w:val="BookText"/>
      </w:pPr>
      <w:r>
        <w:rPr>
          <w:rFonts w:ascii="Amiri" w:hAnsi="Amiri" w:eastAsia="Amiri" w:cs="Amiri"/>
          <w:lang w:bidi="ar-SA"/>
          <w:color w:val="111111"/>
          <w:sz w:val="28"/>
          <w:szCs w:val="28"/>
          <w:rtl/>
        </w:rPr>
        <w:t xml:space="preserve">خَبَا یَخْبُو خَبْواً و خُبُوّاً</w:t>
      </w:r>
    </w:p>
    <w:p>
      <w:pPr>
        <w:pStyle w:val="BookText"/>
      </w:pPr>
      <w:r>
        <w:rPr>
          <w:rFonts w:ascii="Amiri" w:hAnsi="Amiri" w:eastAsia="Amiri" w:cs="Amiri"/>
          <w:lang w:bidi="ar-SA"/>
          <w:color w:val="111111"/>
          <w:sz w:val="28"/>
          <w:szCs w:val="28"/>
          <w:rtl/>
        </w:rPr>
        <w:t xml:space="preserve">مَأْواهُمْ جَهَنَّمُ کُلَّما خَبَتْ زِدْناهُمْ سَعِیراً </w:t>
      </w:r>
      <w:r>
        <w:rPr>
          <w:rStyle w:val="FootnoteReference"/>
        </w:rPr>
        <w:footnoteReference w:id="521"/>
      </w:r>
      <w:r>
        <w:rPr>
          <w:rFonts w:ascii="IRNazanin" w:hAnsi="IRNazanin" w:eastAsia="IRNazanin" w:cs="IRNazanin"/>
          <w:lang w:bidi="fa-IR"/>
          <w:color w:val="111111"/>
          <w:sz w:val="28"/>
          <w:szCs w:val="28"/>
          <w:rtl/>
        </w:rPr>
        <w:t xml:space="preserve">(خمد لهبها، سکنت)</w:t>
      </w:r>
    </w:p>
    <w:p>
      <w:pPr>
        <w:pStyle w:val="Heading3"/>
      </w:pPr>
      <w:bookmarkStart w:id="2170" w:name="_Toc1335"/>
      <w:r>
        <w:t>أَخْبَاهُ</w:t>
      </w:r>
      <w:bookmarkEnd w:id="2170"/>
    </w:p>
    <w:p>
      <w:pPr>
        <w:pStyle w:val="BookText"/>
      </w:pPr>
      <w:r>
        <w:rPr>
          <w:rFonts w:ascii="Amiri" w:hAnsi="Amiri" w:eastAsia="Amiri" w:cs="Amiri"/>
          <w:lang w:bidi="ar-SA"/>
          <w:color w:val="111111"/>
          <w:sz w:val="28"/>
          <w:szCs w:val="28"/>
          <w:rtl/>
        </w:rPr>
        <w:t xml:space="preserve">أَخْبَی زیدٌ النارَ أو الحرب.(أخمدها،أطفأها)</w:t>
      </w:r>
    </w:p>
    <w:p>
      <w:pPr>
        <w:pStyle w:val="BookText"/>
      </w:pPr>
      <w:r>
        <w:rPr>
          <w:rFonts w:ascii="IRNazanin" w:hAnsi="IRNazanin" w:eastAsia="IRNazanin" w:cs="IRNazanin"/>
          <w:lang w:bidi="fa-IR"/>
          <w:color w:val="111111"/>
          <w:sz w:val="28"/>
          <w:szCs w:val="28"/>
          <w:rtl/>
        </w:rPr>
        <w:t xml:space="preserve">[ختل]</w:t>
      </w:r>
    </w:p>
    <w:p>
      <w:pPr>
        <w:pStyle w:val="BookText"/>
      </w:pPr>
      <w:r>
        <w:rPr>
          <w:rFonts w:ascii="Amiri" w:hAnsi="Amiri" w:eastAsia="Amiri" w:cs="Amiri"/>
          <w:lang w:bidi="ar-SA"/>
          <w:color w:val="111111"/>
          <w:sz w:val="28"/>
          <w:szCs w:val="28"/>
          <w:rtl/>
        </w:rPr>
        <w:t xml:space="preserve">خَتَلَهُ یَخْتِلُ یَخْتُلُ خَتْلاً</w:t>
      </w:r>
    </w:p>
    <w:p>
      <w:pPr>
        <w:pStyle w:val="BookText"/>
      </w:pPr>
      <w:r>
        <w:rPr>
          <w:rFonts w:ascii="Amiri" w:hAnsi="Amiri" w:eastAsia="Amiri" w:cs="Amiri"/>
          <w:lang w:bidi="ar-SA"/>
          <w:color w:val="111111"/>
          <w:sz w:val="28"/>
          <w:szCs w:val="28"/>
          <w:rtl/>
        </w:rPr>
        <w:t xml:space="preserve">خَتَلَ الصیّاد حمامة فصادها.(خدعها عن غفلة،تخفّی لها)</w:t>
      </w:r>
    </w:p>
    <w:p>
      <w:pPr>
        <w:pStyle w:val="Heading3"/>
      </w:pPr>
      <w:bookmarkStart w:id="2171" w:name="_Toc1336"/>
      <w:r>
        <w:t>خَاتَلَهُ ، مُخَاتَلَةً</w:t>
      </w:r>
      <w:bookmarkEnd w:id="2171"/>
    </w:p>
    <w:p>
      <w:pPr>
        <w:pStyle w:val="BookText"/>
      </w:pPr>
      <w:r>
        <w:rPr>
          <w:rFonts w:ascii="Amiri" w:hAnsi="Amiri" w:eastAsia="Amiri" w:cs="Amiri"/>
          <w:lang w:bidi="ar-SA"/>
          <w:color w:val="111111"/>
          <w:sz w:val="28"/>
          <w:szCs w:val="28"/>
          <w:rtl/>
        </w:rPr>
        <w:t xml:space="preserve">خَاتَلَ المقاتلُ خصمه فطعنه.(ختله،خادعه)</w:t>
      </w:r>
    </w:p>
    <w:p>
      <w:pPr>
        <w:pStyle w:val="Heading3"/>
      </w:pPr>
      <w:bookmarkStart w:id="2172" w:name="_Toc1337"/>
      <w:r>
        <w:t>تَخَاتَلاَ</w:t>
      </w:r>
      <w:bookmarkEnd w:id="2172"/>
    </w:p>
    <w:p>
      <w:pPr>
        <w:pStyle w:val="BookText"/>
      </w:pPr>
      <w:r>
        <w:rPr>
          <w:rFonts w:ascii="Amiri" w:hAnsi="Amiri" w:eastAsia="Amiri" w:cs="Amiri"/>
          <w:lang w:bidi="ar-SA"/>
          <w:color w:val="111111"/>
          <w:sz w:val="28"/>
          <w:szCs w:val="28"/>
          <w:rtl/>
        </w:rPr>
        <w:t xml:space="preserve">زیدٌ و سعدٌ قد تَخَاتَلاَ بعد أن تشارکا فی التجارة.(خدع کلّ منهما صاحبه)</w:t>
      </w:r>
    </w:p>
    <w:p>
      <w:pPr>
        <w:pStyle w:val="BookText"/>
      </w:pPr>
      <w:r>
        <w:rPr>
          <w:rFonts w:ascii="IRNazanin" w:hAnsi="IRNazanin" w:eastAsia="IRNazanin" w:cs="IRNazanin"/>
          <w:lang w:bidi="fa-IR"/>
          <w:color w:val="111111"/>
          <w:sz w:val="28"/>
          <w:szCs w:val="28"/>
          <w:rtl/>
        </w:rPr>
        <w:t xml:space="preserve">[ختم]</w:t>
      </w:r>
    </w:p>
    <w:p>
      <w:pPr>
        <w:pStyle w:val="BookText"/>
      </w:pPr>
      <w:r>
        <w:rPr>
          <w:rFonts w:ascii="Amiri" w:hAnsi="Amiri" w:eastAsia="Amiri" w:cs="Amiri"/>
          <w:lang w:bidi="ar-SA"/>
          <w:color w:val="111111"/>
          <w:sz w:val="28"/>
          <w:szCs w:val="28"/>
          <w:rtl/>
        </w:rPr>
        <w:t xml:space="preserve">خَتَمَهُ یَخْتِمُ خَتْماً و خِتَاماً</w:t>
      </w:r>
    </w:p>
    <w:p>
      <w:pPr>
        <w:pStyle w:val="BookText"/>
      </w:pPr>
      <w:r>
        <w:rPr>
          <w:rFonts w:ascii="Amiri" w:hAnsi="Amiri" w:eastAsia="Amiri" w:cs="Amiri"/>
          <w:lang w:bidi="ar-SA"/>
          <w:color w:val="111111"/>
          <w:sz w:val="28"/>
          <w:szCs w:val="28"/>
          <w:rtl/>
        </w:rPr>
        <w:t xml:space="preserve">خَتَمَ زیدٌ الرسالةَ بِخَاتَمِهِ ثمّ أرسلها. </w:t>
      </w:r>
      <w:r>
        <w:rPr>
          <w:rStyle w:val="FootnoteReference"/>
        </w:rPr>
        <w:footnoteReference w:id="522"/>
      </w:r>
      <w:r>
        <w:rPr>
          <w:rFonts w:ascii="IRNazanin" w:hAnsi="IRNazanin" w:eastAsia="IRNazanin" w:cs="IRNazanin"/>
          <w:lang w:bidi="fa-IR"/>
          <w:color w:val="111111"/>
          <w:sz w:val="28"/>
          <w:szCs w:val="28"/>
          <w:rtl/>
        </w:rPr>
        <w:t xml:space="preserve">(وضع علیها نقش الخاتم)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6612_62671"/>
    <w:bookmarkEnd w:id="168"/>
    <w:p>
      <w:pPr>
        <w:pStyle w:val="Heading3"/>
      </w:pPr>
      <w:bookmarkStart w:id="2173" w:name="_Toc1338"/>
      <w:r>
        <w:t>خَتَمَهُ</w:t>
      </w:r>
      <w:bookmarkEnd w:id="2173"/>
    </w:p>
    <w:p>
      <w:pPr>
        <w:pStyle w:val="BookText"/>
      </w:pPr>
      <w:r>
        <w:rPr>
          <w:rFonts w:ascii="Amiri" w:hAnsi="Amiri" w:eastAsia="Amiri" w:cs="Amiri"/>
          <w:lang w:bidi="ar-SA"/>
          <w:color w:val="111111"/>
          <w:sz w:val="28"/>
          <w:szCs w:val="28"/>
          <w:rtl/>
        </w:rPr>
        <w:t xml:space="preserve">خَتَمَ زیدٌ القرآنَ.(أتمّه،فرغ من قراءته)</w:t>
      </w:r>
    </w:p>
    <w:p>
      <w:pPr>
        <w:pStyle w:val="Heading3"/>
      </w:pPr>
      <w:bookmarkStart w:id="2174" w:name="_Toc1339"/>
      <w:r>
        <w:t>خَتَمَ (علیه)</w:t>
      </w:r>
      <w:bookmarkEnd w:id="2174"/>
    </w:p>
    <w:p>
      <w:pPr>
        <w:pStyle w:val="BookText"/>
      </w:pPr>
      <w:r>
        <w:rPr>
          <w:rFonts w:ascii="Amiri" w:hAnsi="Amiri" w:eastAsia="Amiri" w:cs="Amiri"/>
          <w:lang w:bidi="ar-SA"/>
          <w:color w:val="111111"/>
          <w:sz w:val="28"/>
          <w:szCs w:val="28"/>
          <w:rtl/>
        </w:rPr>
        <w:t xml:space="preserve">خَتَمَ المرسلُ علی الرسالة.(وضع علیها نقش خاتمه)</w:t>
      </w:r>
    </w:p>
    <w:p>
      <w:pPr>
        <w:pStyle w:val="BookText"/>
      </w:pPr>
      <w:r>
        <w:rPr>
          <w:rFonts w:ascii="Amiri" w:hAnsi="Amiri" w:eastAsia="Amiri" w:cs="Amiri"/>
          <w:lang w:bidi="ar-SA"/>
          <w:color w:val="111111"/>
          <w:sz w:val="28"/>
          <w:szCs w:val="28"/>
          <w:rtl/>
        </w:rPr>
        <w:t xml:space="preserve">خَتَمَ (علیه) خَتَمَ اللّهُ عَلی قُلُوبِهِمْ وَ عَلی سَمْعِهِمْ </w:t>
      </w:r>
      <w:r>
        <w:rPr>
          <w:rStyle w:val="FootnoteReference"/>
        </w:rPr>
        <w:footnoteReference w:id="523"/>
      </w:r>
    </w:p>
    <w:p>
      <w:pPr>
        <w:pStyle w:val="BookText"/>
      </w:pPr>
      <w:r>
        <w:rPr>
          <w:rFonts w:ascii="Amiri" w:hAnsi="Amiri" w:eastAsia="Amiri" w:cs="Amiri"/>
          <w:lang w:bidi="ar-SA"/>
          <w:color w:val="111111"/>
          <w:sz w:val="28"/>
          <w:szCs w:val="28"/>
          <w:rtl/>
        </w:rPr>
        <w:t xml:space="preserve">.البقرة7/. [1]</w:t>
      </w:r>
    </w:p>
    <w:p>
      <w:pPr>
        <w:pStyle w:val="BookText"/>
      </w:pPr>
      <w:r>
        <w:rPr>
          <w:rFonts w:ascii="IRNazanin" w:hAnsi="IRNazanin" w:eastAsia="IRNazanin" w:cs="IRNazanin"/>
          <w:lang w:bidi="fa-IR"/>
          <w:color w:val="111111"/>
          <w:sz w:val="28"/>
          <w:szCs w:val="28"/>
          <w:rtl/>
        </w:rPr>
        <w:t xml:space="preserve">(جعلهم لا یفهمون و لا یعون)</w:t>
      </w:r>
    </w:p>
    <w:p>
      <w:pPr>
        <w:pStyle w:val="Heading3"/>
      </w:pPr>
      <w:bookmarkStart w:id="2175" w:name="_Toc1340"/>
      <w:r>
        <w:t>خَتَّمَهُ</w:t>
      </w:r>
      <w:bookmarkEnd w:id="2175"/>
    </w:p>
    <w:p>
      <w:pPr>
        <w:pStyle w:val="BookText"/>
      </w:pPr>
      <w:r>
        <w:rPr>
          <w:rFonts w:ascii="Amiri" w:hAnsi="Amiri" w:eastAsia="Amiri" w:cs="Amiri"/>
          <w:lang w:bidi="ar-SA"/>
          <w:color w:val="111111"/>
          <w:sz w:val="28"/>
          <w:szCs w:val="28"/>
          <w:rtl/>
        </w:rPr>
        <w:t xml:space="preserve">خَتَّمَ الزوج زوجته.(ألبسها الخاتم)</w:t>
      </w:r>
    </w:p>
    <w:p>
      <w:pPr>
        <w:pStyle w:val="Heading3"/>
      </w:pPr>
      <w:bookmarkStart w:id="2176" w:name="_Toc1341"/>
      <w:r>
        <w:t>اِخْتَتَمَهُ (به)</w:t>
      </w:r>
      <w:bookmarkEnd w:id="2176"/>
    </w:p>
    <w:p>
      <w:pPr>
        <w:pStyle w:val="BookText"/>
      </w:pPr>
      <w:r>
        <w:rPr>
          <w:rFonts w:ascii="Amiri" w:hAnsi="Amiri" w:eastAsia="Amiri" w:cs="Amiri"/>
          <w:lang w:bidi="ar-SA"/>
          <w:color w:val="111111"/>
          <w:sz w:val="28"/>
          <w:szCs w:val="28"/>
          <w:rtl/>
        </w:rPr>
        <w:t xml:space="preserve">اِخْتَتَمَ زیدٌ الحفلة بآی من الذکر الحکیم.(ختمها،اتمّها)</w:t>
      </w:r>
    </w:p>
    <w:p>
      <w:pPr>
        <w:pStyle w:val="Heading3"/>
      </w:pPr>
      <w:bookmarkStart w:id="2177" w:name="_Toc1342"/>
      <w:r>
        <w:t>تَخَتَّمَ</w:t>
      </w:r>
      <w:bookmarkEnd w:id="2177"/>
    </w:p>
    <w:p>
      <w:pPr>
        <w:pStyle w:val="BookText"/>
      </w:pPr>
      <w:r>
        <w:rPr>
          <w:rFonts w:ascii="Amiri" w:hAnsi="Amiri" w:eastAsia="Amiri" w:cs="Amiri"/>
          <w:lang w:bidi="ar-SA"/>
          <w:color w:val="111111"/>
          <w:sz w:val="28"/>
          <w:szCs w:val="28"/>
          <w:rtl/>
        </w:rPr>
        <w:t xml:space="preserve">زیدٌ قد تَخَتَّمَ .(لبس الخاتم)</w:t>
      </w:r>
    </w:p>
    <w:p>
      <w:pPr>
        <w:pStyle w:val="Heading3"/>
      </w:pPr>
      <w:bookmarkStart w:id="2178" w:name="_Toc1343"/>
      <w:r>
        <w:t>تَخَتَّمَ (به)</w:t>
      </w:r>
      <w:bookmarkEnd w:id="2178"/>
    </w:p>
    <w:p>
      <w:pPr>
        <w:pStyle w:val="BookText"/>
      </w:pPr>
      <w:r>
        <w:rPr>
          <w:rFonts w:ascii="Amiri" w:hAnsi="Amiri" w:eastAsia="Amiri" w:cs="Amiri"/>
          <w:lang w:bidi="ar-SA"/>
          <w:color w:val="111111"/>
          <w:sz w:val="28"/>
          <w:szCs w:val="28"/>
          <w:rtl/>
        </w:rPr>
        <w:t xml:space="preserve">زیدٌ تَخَتَّمَ بخاتم أبیه أو بخاتم فضّیّ.(لبس الخاتم)</w:t>
      </w:r>
    </w:p>
    <w:p>
      <w:pPr>
        <w:pStyle w:val="BookText"/>
      </w:pPr>
      <w:r>
        <w:rPr>
          <w:rFonts w:ascii="IRNazanin" w:hAnsi="IRNazanin" w:eastAsia="IRNazanin" w:cs="IRNazanin"/>
          <w:lang w:bidi="fa-IR"/>
          <w:color w:val="111111"/>
          <w:sz w:val="28"/>
          <w:szCs w:val="28"/>
          <w:rtl/>
        </w:rPr>
        <w:t xml:space="preserve">[ختن]</w:t>
      </w:r>
    </w:p>
    <w:p>
      <w:pPr>
        <w:pStyle w:val="BookText"/>
      </w:pPr>
      <w:r>
        <w:rPr>
          <w:rFonts w:ascii="Amiri" w:hAnsi="Amiri" w:eastAsia="Amiri" w:cs="Amiri"/>
          <w:lang w:bidi="ar-SA"/>
          <w:color w:val="111111"/>
          <w:sz w:val="28"/>
          <w:szCs w:val="28"/>
          <w:rtl/>
        </w:rPr>
        <w:t xml:space="preserve">خَتَنَهُ یَخْتِنُ خَتْناً و خِتَاناً</w:t>
      </w:r>
    </w:p>
    <w:p>
      <w:pPr>
        <w:pStyle w:val="BookText"/>
      </w:pPr>
      <w:r>
        <w:rPr>
          <w:rFonts w:ascii="Amiri" w:hAnsi="Amiri" w:eastAsia="Amiri" w:cs="Amiri"/>
          <w:lang w:bidi="ar-SA"/>
          <w:color w:val="111111"/>
          <w:sz w:val="28"/>
          <w:szCs w:val="28"/>
          <w:rtl/>
        </w:rPr>
        <w:t xml:space="preserve">خَتَنَ الوالدُ ابنَهُ فی الیوم السابع من ولادته.(قام بختانه) </w:t>
      </w:r>
      <w:r>
        <w:rPr>
          <w:rStyle w:val="FootnoteReference"/>
        </w:rPr>
        <w:footnoteReference w:id="524"/>
      </w:r>
    </w:p>
    <w:p>
      <w:pPr>
        <w:pStyle w:val="Heading3"/>
      </w:pPr>
      <w:bookmarkStart w:id="2179" w:name="_Toc1344"/>
      <w:r>
        <w:t>اِخْتَتَنَ</w:t>
      </w:r>
      <w:bookmarkEnd w:id="2179"/>
    </w:p>
    <w:p>
      <w:pPr>
        <w:pStyle w:val="BookText"/>
      </w:pPr>
      <w:r>
        <w:rPr>
          <w:rFonts w:ascii="Amiri" w:hAnsi="Amiri" w:eastAsia="Amiri" w:cs="Amiri"/>
          <w:lang w:bidi="ar-SA"/>
          <w:color w:val="111111"/>
          <w:sz w:val="28"/>
          <w:szCs w:val="28"/>
          <w:rtl/>
        </w:rPr>
        <w:t xml:space="preserve">اِخْتَتَنَ الصبیُّ. </w:t>
      </w:r>
      <w:r>
        <w:rPr>
          <w:rStyle w:val="FootnoteReference"/>
        </w:rPr>
        <w:footnoteReference w:id="525"/>
      </w:r>
      <w:r>
        <w:rPr>
          <w:rFonts w:ascii="IRNazanin" w:hAnsi="IRNazanin" w:eastAsia="IRNazanin" w:cs="IRNazanin"/>
          <w:lang w:bidi="fa-IR"/>
          <w:color w:val="111111"/>
          <w:sz w:val="28"/>
          <w:szCs w:val="28"/>
          <w:rtl/>
        </w:rPr>
        <w:t xml:space="preserve">(ختن)</w:t>
      </w:r>
    </w:p>
    <w:p>
      <w:pPr>
        <w:pStyle w:val="BookText"/>
      </w:pPr>
      <w:r>
        <w:rPr>
          <w:rFonts w:ascii="IRNazanin" w:hAnsi="IRNazanin" w:eastAsia="IRNazanin" w:cs="IRNazanin"/>
          <w:lang w:bidi="fa-IR"/>
          <w:color w:val="111111"/>
          <w:sz w:val="28"/>
          <w:szCs w:val="28"/>
          <w:rtl/>
        </w:rPr>
        <w:t xml:space="preserve">[خثر]</w:t>
      </w:r>
    </w:p>
    <w:p>
      <w:pPr>
        <w:pStyle w:val="BookText"/>
      </w:pPr>
      <w:r>
        <w:rPr>
          <w:rFonts w:ascii="Amiri" w:hAnsi="Amiri" w:eastAsia="Amiri" w:cs="Amiri"/>
          <w:lang w:bidi="ar-SA"/>
          <w:color w:val="111111"/>
          <w:sz w:val="28"/>
          <w:szCs w:val="28"/>
          <w:rtl/>
        </w:rPr>
        <w:t xml:space="preserve">خَثَرَ یَخْثُرُ خَثْراً و خُثُوراً 4</w:t>
      </w:r>
    </w:p>
    <w:p>
      <w:pPr>
        <w:pStyle w:val="BookText"/>
      </w:pPr>
      <w:r>
        <w:rPr>
          <w:rFonts w:ascii="Amiri" w:hAnsi="Amiri" w:eastAsia="Amiri" w:cs="Amiri"/>
          <w:lang w:bidi="ar-SA"/>
          <w:color w:val="111111"/>
          <w:sz w:val="28"/>
          <w:szCs w:val="28"/>
          <w:rtl/>
        </w:rPr>
        <w:t xml:space="preserve">خَثَرَ اللّبن.(ثخن و غلظ،صار خاثرا)</w:t>
      </w:r>
    </w:p>
    <w:p>
      <w:pPr>
        <w:pStyle w:val="Heading3"/>
      </w:pPr>
      <w:bookmarkStart w:id="2180" w:name="_Toc1345"/>
      <w:r>
        <w:t>خَثُرَ یَخْثُرُ خَثَارَةً</w:t>
      </w:r>
      <w:bookmarkEnd w:id="2180"/>
    </w:p>
    <w:p>
      <w:pPr>
        <w:pStyle w:val="BookText"/>
      </w:pPr>
      <w:r>
        <w:rPr>
          <w:rStyle w:val="FootnoteReference"/>
        </w:rPr>
        <w:footnoteReference w:id="526"/>
      </w:r>
      <w:r>
        <w:rPr>
          <w:rFonts w:ascii="Amiri" w:hAnsi="Amiri" w:eastAsia="Amiri" w:cs="Amiri"/>
          <w:lang w:bidi="ar-SA"/>
          <w:color w:val="111111"/>
          <w:sz w:val="28"/>
          <w:szCs w:val="28"/>
          <w:rtl/>
        </w:rPr>
        <w:t xml:space="preserve">
خَثُرَ اللّبنُ.(ثخن و غلظ،خثر)</w:t>
      </w:r>
    </w:p>
    <w:p>
      <w:pPr>
        <w:pStyle w:val="Heading3"/>
      </w:pPr>
      <w:bookmarkStart w:id="2181" w:name="_Toc1346"/>
      <w:r>
        <w:t>خَثَّرَهُ</w:t>
      </w:r>
      <w:bookmarkEnd w:id="2181"/>
    </w:p>
    <w:p>
      <w:pPr>
        <w:pStyle w:val="BookText"/>
      </w:pPr>
      <w:r>
        <w:rPr>
          <w:rFonts w:ascii="Amiri" w:hAnsi="Amiri" w:eastAsia="Amiri" w:cs="Amiri"/>
          <w:lang w:bidi="ar-SA"/>
          <w:color w:val="111111"/>
          <w:sz w:val="28"/>
          <w:szCs w:val="28"/>
          <w:rtl/>
        </w:rPr>
        <w:t xml:space="preserve">خَثَّرَ زیدٌ الحلیبَ.(صیّره لبنا خاثرا)</w:t>
      </w:r>
    </w:p>
    <w:p>
      <w:pPr>
        <w:pStyle w:val="Heading3"/>
      </w:pPr>
      <w:bookmarkStart w:id="2182" w:name="_Toc1347"/>
      <w:r>
        <w:t>تَخَثَّرَ</w:t>
      </w:r>
      <w:bookmarkEnd w:id="2182"/>
    </w:p>
    <w:p>
      <w:pPr>
        <w:pStyle w:val="BookText"/>
      </w:pPr>
      <w:r>
        <w:rPr>
          <w:rFonts w:ascii="Amiri" w:hAnsi="Amiri" w:eastAsia="Amiri" w:cs="Amiri"/>
          <w:lang w:bidi="ar-SA"/>
          <w:color w:val="111111"/>
          <w:sz w:val="28"/>
          <w:szCs w:val="28"/>
          <w:rtl/>
        </w:rPr>
        <w:t xml:space="preserve">تَخَثَّرَ الحلیبُ.(خَثَرَ،صار خاثرا)</w:t>
      </w:r>
    </w:p>
    <w:p>
      <w:pPr>
        <w:pStyle w:val="BookText"/>
      </w:pPr>
      <w:r>
        <w:rPr>
          <w:rFonts w:ascii="IRNazanin" w:hAnsi="IRNazanin" w:eastAsia="IRNazanin" w:cs="IRNazanin"/>
          <w:lang w:bidi="fa-IR"/>
          <w:color w:val="111111"/>
          <w:sz w:val="28"/>
          <w:szCs w:val="28"/>
          <w:rtl/>
        </w:rPr>
        <w:t xml:space="preserve">[خجل]</w:t>
      </w:r>
    </w:p>
    <w:p>
      <w:pPr>
        <w:pStyle w:val="BookText"/>
      </w:pPr>
      <w:r>
        <w:rPr>
          <w:rFonts w:ascii="Amiri" w:hAnsi="Amiri" w:eastAsia="Amiri" w:cs="Amiri"/>
          <w:lang w:bidi="ar-SA"/>
          <w:color w:val="111111"/>
          <w:sz w:val="28"/>
          <w:szCs w:val="28"/>
          <w:rtl/>
        </w:rPr>
        <w:t xml:space="preserve">خَجِلَ یَخْجَلُ خَجَلاً و خَجْلَةً 6</w:t>
      </w:r>
    </w:p>
    <w:p>
      <w:pPr>
        <w:pStyle w:val="BookText"/>
      </w:pPr>
      <w:r>
        <w:rPr>
          <w:rFonts w:ascii="Amiri" w:hAnsi="Amiri" w:eastAsia="Amiri" w:cs="Amiri"/>
          <w:lang w:bidi="ar-SA"/>
          <w:color w:val="111111"/>
          <w:sz w:val="28"/>
          <w:szCs w:val="28"/>
          <w:rtl/>
        </w:rPr>
        <w:t xml:space="preserve">علی الوالدین أن یربّیا ابنهما علی الجرأة الأدبیّة کیلا یَخْجَلَ .(یستحی)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6612_62672"/>
    <w:bookmarkEnd w:id="169"/>
    <w:p>
      <w:pPr>
        <w:pStyle w:val="Heading3"/>
      </w:pPr>
      <w:bookmarkStart w:id="2183" w:name="_Toc1348"/>
      <w:r>
        <w:t>أَخْجَلَهُ</w:t>
      </w:r>
      <w:bookmarkEnd w:id="2183"/>
    </w:p>
    <w:p>
      <w:pPr>
        <w:pStyle w:val="BookText"/>
      </w:pPr>
      <w:r>
        <w:rPr>
          <w:rFonts w:ascii="Amiri" w:hAnsi="Amiri" w:eastAsia="Amiri" w:cs="Amiri"/>
          <w:lang w:bidi="ar-SA"/>
          <w:color w:val="111111"/>
          <w:sz w:val="28"/>
          <w:szCs w:val="28"/>
          <w:rtl/>
        </w:rPr>
        <w:t xml:space="preserve">یحسن بالکبیر أن لا یُخْجِلَ الصغیرَ.(یجعله خجلا)</w:t>
      </w:r>
    </w:p>
    <w:p>
      <w:pPr>
        <w:pStyle w:val="Heading3"/>
      </w:pPr>
      <w:bookmarkStart w:id="2184" w:name="_Toc1349"/>
      <w:r>
        <w:t>خَجَّلَهُ</w:t>
      </w:r>
      <w:bookmarkEnd w:id="2184"/>
    </w:p>
    <w:p>
      <w:pPr>
        <w:pStyle w:val="BookText"/>
      </w:pPr>
      <w:r>
        <w:rPr>
          <w:rFonts w:ascii="Amiri" w:hAnsi="Amiri" w:eastAsia="Amiri" w:cs="Amiri"/>
          <w:lang w:bidi="ar-SA"/>
          <w:color w:val="111111"/>
          <w:sz w:val="28"/>
          <w:szCs w:val="28"/>
          <w:rtl/>
        </w:rPr>
        <w:t xml:space="preserve">خَجَّلَهُ / أَخْجَلَهُ .</w:t>
      </w:r>
    </w:p>
    <w:p>
      <w:pPr>
        <w:pStyle w:val="BookText"/>
      </w:pPr>
      <w:r>
        <w:rPr>
          <w:rFonts w:ascii="IRNazanin" w:hAnsi="IRNazanin" w:eastAsia="IRNazanin" w:cs="IRNazanin"/>
          <w:lang w:bidi="fa-IR"/>
          <w:color w:val="111111"/>
          <w:sz w:val="28"/>
          <w:szCs w:val="28"/>
          <w:rtl/>
        </w:rPr>
        <w:t xml:space="preserve">[خدج]</w:t>
      </w:r>
    </w:p>
    <w:p>
      <w:pPr>
        <w:pStyle w:val="BookText"/>
      </w:pPr>
      <w:r>
        <w:rPr>
          <w:rFonts w:ascii="Amiri" w:hAnsi="Amiri" w:eastAsia="Amiri" w:cs="Amiri"/>
          <w:lang w:bidi="ar-SA"/>
          <w:color w:val="111111"/>
          <w:sz w:val="28"/>
          <w:szCs w:val="28"/>
          <w:rtl/>
        </w:rPr>
        <w:t xml:space="preserve">خَدَجَ یَخْدِجُ یَخْدُجُ خِدَاجاً</w:t>
      </w:r>
    </w:p>
    <w:p>
      <w:pPr>
        <w:pStyle w:val="BookText"/>
      </w:pPr>
      <w:r>
        <w:rPr>
          <w:rFonts w:ascii="Amiri" w:hAnsi="Amiri" w:eastAsia="Amiri" w:cs="Amiri"/>
          <w:lang w:bidi="ar-SA"/>
          <w:color w:val="111111"/>
          <w:sz w:val="28"/>
          <w:szCs w:val="28"/>
          <w:rtl/>
        </w:rPr>
        <w:t xml:space="preserve">خَدَجَتِ الحاملُ.(ألقت ولدها قبل تمام أیّامه و إن کان سالما)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.فهی خادج،و الجمع:خوادج،و الولد خدوج و خدیج،و الجمع:خداج و خدائج.</w:t>
      </w:r>
    </w:p>
    <w:p>
      <w:pPr>
        <w:pStyle w:val="Heading3"/>
      </w:pPr>
      <w:bookmarkStart w:id="2185" w:name="_Toc1350"/>
      <w:r>
        <w:t>أَخْدَجَ</w:t>
      </w:r>
      <w:bookmarkEnd w:id="2185"/>
    </w:p>
    <w:p>
      <w:pPr>
        <w:pStyle w:val="BookText"/>
      </w:pPr>
      <w:r>
        <w:rPr>
          <w:rFonts w:ascii="Amiri" w:hAnsi="Amiri" w:eastAsia="Amiri" w:cs="Amiri"/>
          <w:lang w:bidi="ar-SA"/>
          <w:color w:val="111111"/>
          <w:sz w:val="28"/>
          <w:szCs w:val="28"/>
          <w:rtl/>
        </w:rPr>
        <w:t xml:space="preserve">أَخْدَجَتِ الحاملُ.(خدجت)</w:t>
      </w:r>
    </w:p>
    <w:p>
      <w:pPr>
        <w:pStyle w:val="BookText"/>
      </w:pPr>
      <w:r>
        <w:rPr>
          <w:rFonts w:ascii="IRNazanin" w:hAnsi="IRNazanin" w:eastAsia="IRNazanin" w:cs="IRNazanin"/>
          <w:lang w:bidi="fa-IR"/>
          <w:color w:val="111111"/>
          <w:sz w:val="28"/>
          <w:szCs w:val="28"/>
          <w:rtl/>
        </w:rPr>
        <w:t xml:space="preserve">[خدر]</w:t>
      </w:r>
    </w:p>
    <w:p>
      <w:pPr>
        <w:pStyle w:val="BookText"/>
      </w:pPr>
      <w:r>
        <w:rPr>
          <w:rFonts w:ascii="Amiri" w:hAnsi="Amiri" w:eastAsia="Amiri" w:cs="Amiri"/>
          <w:lang w:bidi="ar-SA"/>
          <w:color w:val="111111"/>
          <w:sz w:val="28"/>
          <w:szCs w:val="28"/>
          <w:rtl/>
        </w:rPr>
        <w:t xml:space="preserve">خَدَرَ یَخْدُرُ خَدْراً</w:t>
      </w:r>
    </w:p>
    <w:p>
      <w:pPr>
        <w:pStyle w:val="BookText"/>
      </w:pPr>
      <w:r>
        <w:rPr>
          <w:rFonts w:ascii="Amiri" w:hAnsi="Amiri" w:eastAsia="Amiri" w:cs="Amiri"/>
          <w:lang w:bidi="ar-SA"/>
          <w:color w:val="111111"/>
          <w:sz w:val="28"/>
          <w:szCs w:val="28"/>
          <w:rtl/>
        </w:rPr>
        <w:t xml:space="preserve">خَدَرَتِ البنتُ.(استترت،لزمت خدرها) </w:t>
      </w:r>
      <w:r>
        <w:rPr>
          <w:rStyle w:val="FootnoteReference"/>
        </w:rPr>
        <w:footnoteReference w:id="528"/>
      </w:r>
    </w:p>
    <w:p>
      <w:pPr>
        <w:pStyle w:val="Heading3"/>
      </w:pPr>
      <w:bookmarkStart w:id="2186" w:name="_Toc1351"/>
      <w:r>
        <w:t>خَدَرَهُ</w:t>
      </w:r>
      <w:bookmarkEnd w:id="2186"/>
    </w:p>
    <w:p>
      <w:pPr>
        <w:pStyle w:val="BookText"/>
      </w:pPr>
      <w:r>
        <w:rPr>
          <w:rFonts w:ascii="Amiri" w:hAnsi="Amiri" w:eastAsia="Amiri" w:cs="Amiri"/>
          <w:lang w:bidi="ar-SA"/>
          <w:color w:val="111111"/>
          <w:sz w:val="28"/>
          <w:szCs w:val="28"/>
          <w:rtl/>
        </w:rPr>
        <w:t xml:space="preserve">خَدَرَ الوالدُ بنتَهُ.(سترها،ألزمها خدرها)</w:t>
      </w:r>
    </w:p>
    <w:p>
      <w:pPr>
        <w:pStyle w:val="Heading3"/>
      </w:pPr>
      <w:bookmarkStart w:id="2187" w:name="_Toc1352"/>
      <w:r>
        <w:t>خَدِرَ یَخْدَرُ خَدَراً</w:t>
      </w:r>
      <w:bookmarkEnd w:id="2187"/>
    </w:p>
    <w:p>
      <w:pPr>
        <w:pStyle w:val="BookText"/>
      </w:pPr>
      <w:r>
        <w:rPr>
          <w:rFonts w:ascii="Amiri" w:hAnsi="Amiri" w:eastAsia="Amiri" w:cs="Amiri"/>
          <w:lang w:bidi="ar-SA"/>
          <w:color w:val="111111"/>
          <w:sz w:val="28"/>
          <w:szCs w:val="28"/>
          <w:rtl/>
        </w:rPr>
        <w:t xml:space="preserve">جَلَسْتُ مدّةً فَخَدِرَتْ رجلی.(ثقلت و صعبت حرکتها)</w:t>
      </w:r>
    </w:p>
    <w:p>
      <w:pPr>
        <w:pStyle w:val="Heading3"/>
      </w:pPr>
      <w:bookmarkStart w:id="2188" w:name="_Toc1353"/>
      <w:r>
        <w:t>خَدِرَ</w:t>
      </w:r>
      <w:bookmarkEnd w:id="2188"/>
    </w:p>
    <w:p>
      <w:pPr>
        <w:pStyle w:val="BookText"/>
      </w:pPr>
      <w:r>
        <w:rPr>
          <w:rFonts w:ascii="Amiri" w:hAnsi="Amiri" w:eastAsia="Amiri" w:cs="Amiri"/>
          <w:lang w:bidi="ar-SA"/>
          <w:color w:val="111111"/>
          <w:sz w:val="28"/>
          <w:szCs w:val="28"/>
          <w:rtl/>
        </w:rPr>
        <w:t xml:space="preserve">خَدِرَ زیدٌ من الشّراب.(عراه فتور و استرخاء)</w:t>
      </w:r>
    </w:p>
    <w:p>
      <w:pPr>
        <w:pStyle w:val="BookText"/>
      </w:pPr>
      <w:r>
        <w:rPr>
          <w:rFonts w:ascii="Amiri" w:hAnsi="Amiri" w:eastAsia="Amiri" w:cs="Amiri"/>
          <w:lang w:bidi="ar-SA"/>
          <w:color w:val="111111"/>
          <w:sz w:val="28"/>
          <w:szCs w:val="28"/>
          <w:rtl/>
        </w:rPr>
        <w:t xml:space="preserve">خَدِرَ لا تُقْلِعُ السّنُّ إلاّ بعد أن یَخْدَرَ موضعُهَا.(یفقد الإحساس)</w:t>
      </w:r>
    </w:p>
    <w:p>
      <w:pPr>
        <w:pStyle w:val="Heading3"/>
      </w:pPr>
      <w:bookmarkStart w:id="2189" w:name="_Toc1354"/>
      <w:r>
        <w:t>أَخْدَرَهُ</w:t>
      </w:r>
      <w:bookmarkEnd w:id="2189"/>
    </w:p>
    <w:p>
      <w:pPr>
        <w:pStyle w:val="BookText"/>
      </w:pPr>
      <w:r>
        <w:rPr>
          <w:rFonts w:ascii="Amiri" w:hAnsi="Amiri" w:eastAsia="Amiri" w:cs="Amiri"/>
          <w:lang w:bidi="ar-SA"/>
          <w:color w:val="111111"/>
          <w:sz w:val="28"/>
          <w:szCs w:val="28"/>
          <w:rtl/>
        </w:rPr>
        <w:t xml:space="preserve">أَخْدَرَ الوالدُ بنتَهُ.(سترها،ألزمها الخدر)</w:t>
      </w:r>
    </w:p>
    <w:p>
      <w:pPr>
        <w:pStyle w:val="Heading3"/>
      </w:pPr>
      <w:bookmarkStart w:id="2190" w:name="_Toc1355"/>
      <w:r>
        <w:t>خَدَّرَهُ</w:t>
      </w:r>
      <w:bookmarkEnd w:id="2190"/>
    </w:p>
    <w:p>
      <w:pPr>
        <w:pStyle w:val="BookText"/>
      </w:pPr>
      <w:r>
        <w:rPr>
          <w:rFonts w:ascii="Amiri" w:hAnsi="Amiri" w:eastAsia="Amiri" w:cs="Amiri"/>
          <w:lang w:bidi="ar-SA"/>
          <w:color w:val="111111"/>
          <w:sz w:val="28"/>
          <w:szCs w:val="28"/>
          <w:rtl/>
        </w:rPr>
        <w:t xml:space="preserve">خَدَّرَ الوالدُ بنتَهُ.(سترها،ألزمها الخدر)</w:t>
      </w:r>
    </w:p>
    <w:p>
      <w:pPr>
        <w:pStyle w:val="BookText"/>
      </w:pPr>
      <w:r>
        <w:rPr>
          <w:rFonts w:ascii="Amiri" w:hAnsi="Amiri" w:eastAsia="Amiri" w:cs="Amiri"/>
          <w:lang w:bidi="ar-SA"/>
          <w:color w:val="111111"/>
          <w:sz w:val="28"/>
          <w:szCs w:val="28"/>
          <w:rtl/>
        </w:rPr>
        <w:t xml:space="preserve">خَدَّرَهُ خَدَّرَ الطبیبُ المریضَ کی یجری له عملیّة جراحیّة.</w:t>
      </w:r>
    </w:p>
    <w:p>
      <w:pPr>
        <w:pStyle w:val="BookText"/>
      </w:pPr>
      <w:r>
        <w:rPr>
          <w:rFonts w:ascii="IRNazanin" w:hAnsi="IRNazanin" w:eastAsia="IRNazanin" w:cs="IRNazanin"/>
          <w:lang w:bidi="fa-IR"/>
          <w:color w:val="111111"/>
          <w:sz w:val="28"/>
          <w:szCs w:val="28"/>
          <w:rtl/>
        </w:rPr>
        <w:t xml:space="preserve">(أزال إحساسه)</w:t>
      </w:r>
    </w:p>
    <w:p>
      <w:pPr>
        <w:pStyle w:val="BookText"/>
      </w:pPr>
      <w:r>
        <w:rPr>
          <w:rFonts w:ascii="Amiri" w:hAnsi="Amiri" w:eastAsia="Amiri" w:cs="Amiri"/>
          <w:lang w:bidi="ar-SA"/>
          <w:color w:val="111111"/>
          <w:sz w:val="28"/>
          <w:szCs w:val="28"/>
          <w:rtl/>
        </w:rPr>
        <w:t xml:space="preserve">خَدَّرَهُ طولَ الجلوس خَدَّرَ رجلی.(جعلها ثقیلة صعبة الحرکة)</w:t>
      </w:r>
    </w:p>
    <w:p>
      <w:pPr>
        <w:pStyle w:val="Heading3"/>
      </w:pPr>
      <w:bookmarkStart w:id="2191" w:name="_Toc1356"/>
      <w:r>
        <w:t>تَخَدَّرَ</w:t>
      </w:r>
      <w:bookmarkEnd w:id="2191"/>
    </w:p>
    <w:p>
      <w:pPr>
        <w:pStyle w:val="BookText"/>
      </w:pPr>
      <w:r>
        <w:rPr>
          <w:rFonts w:ascii="Amiri" w:hAnsi="Amiri" w:eastAsia="Amiri" w:cs="Amiri"/>
          <w:lang w:bidi="ar-SA"/>
          <w:color w:val="111111"/>
          <w:sz w:val="28"/>
          <w:szCs w:val="28"/>
          <w:rtl/>
        </w:rPr>
        <w:t xml:space="preserve">تَخَدَّرَتِ البنتُ.(تستّرت،التزمت خدرها)</w:t>
      </w:r>
    </w:p>
    <w:p>
      <w:pPr>
        <w:pStyle w:val="BookText"/>
      </w:pPr>
      <w:r>
        <w:rPr>
          <w:rFonts w:ascii="Amiri" w:hAnsi="Amiri" w:eastAsia="Amiri" w:cs="Amiri"/>
          <w:lang w:bidi="ar-SA"/>
          <w:color w:val="111111"/>
          <w:sz w:val="28"/>
          <w:szCs w:val="28"/>
          <w:rtl/>
        </w:rPr>
        <w:t xml:space="preserve">تَخَدَّرَ تَخَدَّرَ موضعُ السّنِّ.(فقد الإحساس)</w:t>
      </w:r>
    </w:p>
    <w:p>
      <w:pPr>
        <w:pStyle w:val="BookText"/>
      </w:pPr>
      <w:r>
        <w:rPr>
          <w:rFonts w:ascii="Amiri" w:hAnsi="Amiri" w:eastAsia="Amiri" w:cs="Amiri"/>
          <w:lang w:bidi="ar-SA"/>
          <w:color w:val="111111"/>
          <w:sz w:val="28"/>
          <w:szCs w:val="28"/>
          <w:rtl/>
        </w:rPr>
        <w:t xml:space="preserve">تَخَدَّرَ تَخَدَّرَ الرّجلُ من کثرة الشراب.(عراه الفتور و الاسترخاء)</w:t>
      </w:r>
    </w:p>
    <w:p>
      <w:pPr>
        <w:pStyle w:val="BookText"/>
      </w:pPr>
      <w:r>
        <w:rPr>
          <w:rFonts w:ascii="IRNazanin" w:hAnsi="IRNazanin" w:eastAsia="IRNazanin" w:cs="IRNazanin"/>
          <w:lang w:bidi="fa-IR"/>
          <w:color w:val="111111"/>
          <w:sz w:val="28"/>
          <w:szCs w:val="28"/>
          <w:rtl/>
        </w:rPr>
        <w:t xml:space="preserve">[خدش]</w:t>
      </w:r>
    </w:p>
    <w:p>
      <w:pPr>
        <w:pStyle w:val="BookText"/>
      </w:pPr>
      <w:r>
        <w:rPr>
          <w:rFonts w:ascii="Amiri" w:hAnsi="Amiri" w:eastAsia="Amiri" w:cs="Amiri"/>
          <w:lang w:bidi="ar-SA"/>
          <w:color w:val="111111"/>
          <w:sz w:val="28"/>
          <w:szCs w:val="28"/>
          <w:rtl/>
        </w:rPr>
        <w:t xml:space="preserve">خَدَشَهُ یَخْدِشُ خَدْشاً</w:t>
      </w:r>
    </w:p>
    <w:p>
      <w:pPr>
        <w:pStyle w:val="BookText"/>
      </w:pPr>
      <w:r>
        <w:rPr>
          <w:rFonts w:ascii="Amiri" w:hAnsi="Amiri" w:eastAsia="Amiri" w:cs="Amiri"/>
          <w:lang w:bidi="ar-SA"/>
          <w:color w:val="111111"/>
          <w:sz w:val="28"/>
          <w:szCs w:val="28"/>
          <w:rtl/>
        </w:rPr>
        <w:t xml:space="preserve">خَدَشَ الطفلُ أمَّهُ بإصبعه.(خمشها و أثّر فی جلدها)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6612_62673"/>
    <w:bookmarkEnd w:id="170"/>
    <w:p>
      <w:pPr>
        <w:pStyle w:val="BookText"/>
      </w:pPr>
      <w:r>
        <w:rPr>
          <w:rFonts w:ascii="Amiri" w:hAnsi="Amiri" w:eastAsia="Amiri" w:cs="Amiri"/>
          <w:lang w:bidi="ar-SA"/>
          <w:color w:val="111111"/>
          <w:sz w:val="28"/>
          <w:szCs w:val="28"/>
          <w:rtl/>
        </w:rPr>
        <w:t xml:space="preserve">خَدَشَهُ زیدٌ خَدَشَ زمیلَهُ فی غیابه.(استغابه قلیلا)</w:t>
      </w:r>
    </w:p>
    <w:p>
      <w:pPr>
        <w:pStyle w:val="Heading3"/>
      </w:pPr>
      <w:bookmarkStart w:id="2192" w:name="_Toc1357"/>
      <w:r>
        <w:t>خَدَّشَهُ</w:t>
      </w:r>
      <w:bookmarkEnd w:id="2192"/>
    </w:p>
    <w:p>
      <w:pPr>
        <w:pStyle w:val="BookText"/>
      </w:pPr>
      <w:r>
        <w:rPr>
          <w:rFonts w:ascii="Amiri" w:hAnsi="Amiri" w:eastAsia="Amiri" w:cs="Amiri"/>
          <w:lang w:bidi="ar-SA"/>
          <w:color w:val="111111"/>
          <w:sz w:val="28"/>
          <w:szCs w:val="28"/>
          <w:rtl/>
        </w:rPr>
        <w:t xml:space="preserve">خَدَّشَ القطُّ یدیّ.(خدشها بکثرة)</w:t>
      </w:r>
    </w:p>
    <w:p>
      <w:pPr>
        <w:pStyle w:val="Heading3"/>
      </w:pPr>
      <w:bookmarkStart w:id="2193" w:name="_Toc1358"/>
      <w:r>
        <w:t>خَادَشَهُ</w:t>
      </w:r>
      <w:bookmarkEnd w:id="2193"/>
    </w:p>
    <w:p>
      <w:pPr>
        <w:pStyle w:val="BookText"/>
      </w:pPr>
      <w:r>
        <w:rPr>
          <w:rFonts w:ascii="Amiri" w:hAnsi="Amiri" w:eastAsia="Amiri" w:cs="Amiri"/>
          <w:lang w:bidi="ar-SA"/>
          <w:color w:val="111111"/>
          <w:sz w:val="28"/>
          <w:szCs w:val="28"/>
          <w:rtl/>
        </w:rPr>
        <w:t xml:space="preserve">خَادَشَ الصبیُّ أخاه.(خدش الواحد الآخر)</w:t>
      </w:r>
    </w:p>
    <w:p>
      <w:pPr>
        <w:pStyle w:val="Heading3"/>
      </w:pPr>
      <w:bookmarkStart w:id="2194" w:name="_Toc1359"/>
      <w:r>
        <w:t>اِنْخَدَشَ و تَخَدَّشَ</w:t>
      </w:r>
      <w:bookmarkEnd w:id="2194"/>
    </w:p>
    <w:p>
      <w:pPr>
        <w:pStyle w:val="BookText"/>
      </w:pP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95" w:name="_Toc1360"/>
      <w:r>
        <w:t>تَخَادَشَا</w:t>
      </w:r>
      <w:bookmarkEnd w:id="2195"/>
    </w:p>
    <w:p>
      <w:pPr>
        <w:pStyle w:val="BookText"/>
      </w:pP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[خدع]</w:t>
      </w:r>
    </w:p>
    <w:p>
      <w:pPr>
        <w:pStyle w:val="BookText"/>
      </w:pPr>
      <w:r>
        <w:rPr>
          <w:rFonts w:ascii="Amiri" w:hAnsi="Amiri" w:eastAsia="Amiri" w:cs="Amiri"/>
          <w:lang w:bidi="ar-SA"/>
          <w:color w:val="111111"/>
          <w:sz w:val="28"/>
          <w:szCs w:val="28"/>
          <w:rtl/>
        </w:rPr>
        <w:t xml:space="preserve">خَدَعَهُ یَخْدَعُ 3خُدْعَةً و خَدِیعَةً</w:t>
      </w:r>
    </w:p>
    <w:p>
      <w:pPr>
        <w:pStyle w:val="BookText"/>
      </w:pPr>
      <w:r>
        <w:rPr>
          <w:rFonts w:ascii="Amiri" w:hAnsi="Amiri" w:eastAsia="Amiri" w:cs="Amiri"/>
          <w:lang w:bidi="ar-SA"/>
          <w:color w:val="111111"/>
          <w:sz w:val="28"/>
          <w:szCs w:val="28"/>
          <w:rtl/>
        </w:rPr>
        <w:t xml:space="preserve">وَ إِنْ یُرِیدُوا أَنْ یَخْدَعُوکَ فَإِنَّ حَسْبَکَ اللّهُ </w:t>
      </w:r>
      <w:r>
        <w:rPr>
          <w:rStyle w:val="FootnoteReference"/>
        </w:rPr>
        <w:footnoteReference w:id="531"/>
      </w:r>
      <w:r>
        <w:rPr>
          <w:rFonts w:ascii="IRNazanin" w:hAnsi="IRNazanin" w:eastAsia="IRNazanin" w:cs="IRNazanin"/>
          <w:lang w:bidi="fa-IR"/>
          <w:color w:val="111111"/>
          <w:sz w:val="28"/>
          <w:szCs w:val="28"/>
          <w:rtl/>
        </w:rPr>
        <w:t xml:space="preserve">(یریدوا بک المکر من حیث لا تعلم)</w:t>
      </w:r>
    </w:p>
    <w:p>
      <w:pPr>
        <w:pStyle w:val="Heading3"/>
      </w:pPr>
      <w:bookmarkStart w:id="2196" w:name="_Toc1361"/>
      <w:r>
        <w:t>خَادَعَهُ</w:t>
      </w:r>
      <w:bookmarkEnd w:id="2196"/>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 </w:t>
      </w:r>
      <w:r>
        <w:rPr>
          <w:rStyle w:val="FootnoteReference"/>
        </w:rPr>
        <w:footnoteReference w:id="532"/>
      </w:r>
      <w:r>
        <w:rPr>
          <w:rFonts w:ascii="IRNazanin" w:hAnsi="IRNazanin" w:eastAsia="IRNazanin" w:cs="IRNazanin"/>
          <w:lang w:bidi="fa-IR"/>
          <w:color w:val="111111"/>
          <w:sz w:val="28"/>
          <w:szCs w:val="28"/>
          <w:rtl/>
        </w:rPr>
        <w:t xml:space="preserve">(یخدعون)</w:t>
      </w:r>
    </w:p>
    <w:p>
      <w:pPr>
        <w:pStyle w:val="Heading3"/>
      </w:pPr>
      <w:bookmarkStart w:id="2197" w:name="_Toc1362"/>
      <w:r>
        <w:t>اِنْخَدَعَ</w:t>
      </w:r>
      <w:bookmarkEnd w:id="2197"/>
    </w:p>
    <w:p>
      <w:pPr>
        <w:pStyle w:val="BookText"/>
      </w:pPr>
      <w:r>
        <w:rPr>
          <w:rFonts w:ascii="Amiri" w:hAnsi="Amiri" w:eastAsia="Amiri" w:cs="Amiri"/>
          <w:lang w:bidi="ar-SA"/>
          <w:color w:val="111111"/>
          <w:sz w:val="28"/>
          <w:szCs w:val="28"/>
          <w:rtl/>
        </w:rPr>
        <w:t xml:space="preserve">خَدَعَ المقاتلُ عدوّه فَانْخَدَعَ .(خدع)</w:t>
      </w:r>
    </w:p>
    <w:p>
      <w:pPr>
        <w:pStyle w:val="Heading3"/>
      </w:pPr>
      <w:bookmarkStart w:id="2198" w:name="_Toc1363"/>
      <w:r>
        <w:t>تَخَادَعَا</w:t>
      </w:r>
      <w:bookmarkEnd w:id="2198"/>
    </w:p>
    <w:p>
      <w:pPr>
        <w:pStyle w:val="BookText"/>
      </w:pPr>
      <w:r>
        <w:rPr>
          <w:rFonts w:ascii="IRNazanin" w:hAnsi="IRNazanin" w:eastAsia="IRNazanin" w:cs="IRNazanin"/>
          <w:lang w:bidi="fa-IR"/>
          <w:color w:val="111111"/>
          <w:sz w:val="28"/>
          <w:szCs w:val="28"/>
          <w:rtl/>
        </w:rPr>
        <w:t xml:space="preserve">تشارک زید و سعد فی تجارة لکنّهما تخادعا فی السنة الثانیة.(خدع کلّ منهما شریکه)</w:t>
      </w:r>
    </w:p>
    <w:p>
      <w:pPr>
        <w:pStyle w:val="BookText"/>
      </w:pPr>
      <w:r>
        <w:rPr>
          <w:rFonts w:ascii="IRNazanin" w:hAnsi="IRNazanin" w:eastAsia="IRNazanin" w:cs="IRNazanin"/>
          <w:lang w:bidi="fa-IR"/>
          <w:color w:val="111111"/>
          <w:sz w:val="28"/>
          <w:szCs w:val="28"/>
          <w:rtl/>
        </w:rPr>
        <w:t xml:space="preserve">[خدم]</w:t>
      </w:r>
    </w:p>
    <w:p>
      <w:pPr>
        <w:pStyle w:val="BookText"/>
      </w:pPr>
      <w:r>
        <w:rPr>
          <w:rFonts w:ascii="Amiri" w:hAnsi="Amiri" w:eastAsia="Amiri" w:cs="Amiri"/>
          <w:lang w:bidi="ar-SA"/>
          <w:color w:val="111111"/>
          <w:sz w:val="28"/>
          <w:szCs w:val="28"/>
          <w:rtl/>
        </w:rPr>
        <w:t xml:space="preserve">خَدَمَهُ یَخْدِمُ یَخْدُمُ خِدْمَةً 6</w:t>
      </w:r>
    </w:p>
    <w:p>
      <w:pPr>
        <w:pStyle w:val="BookText"/>
      </w:pPr>
      <w:r>
        <w:rPr>
          <w:rFonts w:ascii="IRNazanin" w:hAnsi="IRNazanin" w:eastAsia="IRNazanin" w:cs="IRNazanin"/>
          <w:lang w:bidi="fa-IR"/>
          <w:color w:val="111111"/>
          <w:sz w:val="28"/>
          <w:szCs w:val="28"/>
          <w:rtl/>
        </w:rPr>
        <w:t xml:space="preserve">(یحسن بالولد أن یخدم والدیه.(یعمل لهما،یقضی حوائجهما)</w:t>
      </w:r>
    </w:p>
    <w:p>
      <w:pPr>
        <w:pStyle w:val="Heading3"/>
      </w:pPr>
      <w:bookmarkStart w:id="2199" w:name="_Toc1364"/>
      <w:r>
        <w:t>اِسْتَخْدَمَهُ</w:t>
      </w:r>
      <w:bookmarkEnd w:id="2199"/>
    </w:p>
    <w:p>
      <w:pPr>
        <w:pStyle w:val="BookText"/>
      </w:pPr>
      <w:r>
        <w:rPr>
          <w:rFonts w:ascii="Amiri" w:hAnsi="Amiri" w:eastAsia="Amiri" w:cs="Amiri"/>
          <w:lang w:bidi="ar-SA"/>
          <w:color w:val="111111"/>
          <w:sz w:val="28"/>
          <w:szCs w:val="28"/>
          <w:rtl/>
        </w:rPr>
        <w:t xml:space="preserve">اِسْتَخْدَمْتُ زیداً فی بیتی.(اتّخذته خادما)</w:t>
      </w:r>
    </w:p>
    <w:p>
      <w:pPr>
        <w:pStyle w:val="BookText"/>
      </w:pPr>
      <w:r>
        <w:rPr>
          <w:rFonts w:ascii="Amiri" w:hAnsi="Amiri" w:eastAsia="Amiri" w:cs="Amiri"/>
          <w:lang w:bidi="ar-SA"/>
          <w:color w:val="111111"/>
          <w:sz w:val="28"/>
          <w:szCs w:val="28"/>
          <w:rtl/>
        </w:rPr>
        <w:t xml:space="preserve">اِسْتَخْدَمَهُ اِسْتَخْدَمَتِ الحکومةُ فی هذه السنة ألف شخص.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(شغّلتهم بدرجة دون التوظیف)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6612_62674"/>
    <w:bookmarkEnd w:id="171"/>
    <w:p>
      <w:pPr>
        <w:pStyle w:val="BookText"/>
      </w:pPr>
      <w:r>
        <w:rPr>
          <w:rFonts w:ascii="Amiri" w:hAnsi="Amiri" w:eastAsia="Amiri" w:cs="Amiri"/>
          <w:lang w:bidi="ar-SA"/>
          <w:color w:val="111111"/>
          <w:sz w:val="28"/>
          <w:szCs w:val="28"/>
          <w:rtl/>
        </w:rPr>
        <w:t xml:space="preserve">اِسْتَخْدَمَهُ یَسْتَخْدِمُ الخطیبُ اللّغة الفصحی فی کلامه.(یستعمل)</w:t>
      </w:r>
    </w:p>
    <w:p>
      <w:pPr>
        <w:pStyle w:val="BookText"/>
      </w:pPr>
      <w:r>
        <w:rPr>
          <w:rFonts w:ascii="IRNazanin" w:hAnsi="IRNazanin" w:eastAsia="IRNazanin" w:cs="IRNazanin"/>
          <w:lang w:bidi="fa-IR"/>
          <w:color w:val="111111"/>
          <w:sz w:val="28"/>
          <w:szCs w:val="28"/>
          <w:rtl/>
        </w:rPr>
        <w:t xml:space="preserve">[خدن]</w:t>
      </w:r>
    </w:p>
    <w:p>
      <w:pPr>
        <w:pStyle w:val="BookText"/>
      </w:pPr>
      <w:r>
        <w:rPr>
          <w:rFonts w:ascii="Amiri" w:hAnsi="Amiri" w:eastAsia="Amiri" w:cs="Amiri"/>
          <w:lang w:bidi="ar-SA"/>
          <w:color w:val="111111"/>
          <w:sz w:val="28"/>
          <w:szCs w:val="28"/>
          <w:rtl/>
        </w:rPr>
        <w:t xml:space="preserve">خَادَنَهُ ، مُخَادَنَةً</w:t>
      </w:r>
    </w:p>
    <w:p>
      <w:pPr>
        <w:pStyle w:val="BookText"/>
      </w:pPr>
      <w:r>
        <w:rPr>
          <w:rFonts w:ascii="Amiri" w:hAnsi="Amiri" w:eastAsia="Amiri" w:cs="Amiri"/>
          <w:lang w:bidi="ar-SA"/>
          <w:color w:val="111111"/>
          <w:sz w:val="28"/>
          <w:szCs w:val="28"/>
          <w:rtl/>
        </w:rPr>
        <w:t xml:space="preserve">خَادَنَ زیدٌ شخصاً.(صادقه،اتّخذه خدنا) </w:t>
      </w:r>
      <w:r>
        <w:rPr>
          <w:rStyle w:val="FootnoteReference"/>
        </w:rPr>
        <w:footnoteReference w:id="534"/>
      </w:r>
    </w:p>
    <w:p>
      <w:pPr>
        <w:pStyle w:val="BookText"/>
      </w:pPr>
      <w:r>
        <w:rPr>
          <w:rFonts w:ascii="Amiri" w:hAnsi="Amiri" w:eastAsia="Amiri" w:cs="Amiri"/>
          <w:lang w:bidi="ar-SA"/>
          <w:color w:val="111111"/>
          <w:sz w:val="28"/>
          <w:szCs w:val="28"/>
          <w:rtl/>
        </w:rPr>
        <w:t xml:space="preserve">.الخدن:(للمذکّر و المؤنّث)الصدیق،و الجمع:أخدان.قال تعالی: مُحْصَناتٍ غَیْرَ مُسافِحاتٍ وَ لا مُتَّخِذاتِ أَخْدانٍ النساء25/؛و [1]قال مُحْصِنِینَ غَیْرَ مُسافِحِینَ وَ لا مُتَّخِذِی أَخْدانٍ ،المائدة5/. [2]</w:t>
      </w:r>
    </w:p>
    <w:p>
      <w:pPr>
        <w:pStyle w:val="BookText"/>
      </w:pPr>
      <w:r>
        <w:rPr>
          <w:rFonts w:ascii="IRNazanin" w:hAnsi="IRNazanin" w:eastAsia="IRNazanin" w:cs="IRNazanin"/>
          <w:lang w:bidi="fa-IR"/>
          <w:color w:val="111111"/>
          <w:sz w:val="28"/>
          <w:szCs w:val="28"/>
          <w:rtl/>
        </w:rPr>
        <w:t xml:space="preserve">[خذل]</w:t>
      </w:r>
    </w:p>
    <w:p>
      <w:pPr>
        <w:pStyle w:val="BookText"/>
      </w:pPr>
      <w:r>
        <w:rPr>
          <w:rFonts w:ascii="Amiri" w:hAnsi="Amiri" w:eastAsia="Amiri" w:cs="Amiri"/>
          <w:lang w:bidi="ar-SA"/>
          <w:color w:val="111111"/>
          <w:sz w:val="28"/>
          <w:szCs w:val="28"/>
          <w:rtl/>
        </w:rPr>
        <w:t xml:space="preserve">خَذَلَهُ یَخْذُلُ خَذْلاً و خِذْلاَناً</w:t>
      </w:r>
    </w:p>
    <w:p>
      <w:pPr>
        <w:pStyle w:val="BookText"/>
      </w:pPr>
      <w:r>
        <w:rPr>
          <w:rFonts w:ascii="Amiri" w:hAnsi="Amiri" w:eastAsia="Amiri" w:cs="Amiri"/>
          <w:lang w:bidi="ar-SA"/>
          <w:color w:val="111111"/>
          <w:sz w:val="28"/>
          <w:szCs w:val="28"/>
          <w:rtl/>
        </w:rPr>
        <w:t xml:space="preserve">وَ إِنْ یَخْذُلْکُمْ فَمَنْ ذَا الَّذِی یَنْصُرُکُمْ مِنْ بَعْدِهِ </w:t>
      </w:r>
      <w:r>
        <w:rPr>
          <w:rStyle w:val="FootnoteReference"/>
        </w:rPr>
        <w:footnoteReference w:id="535"/>
      </w:r>
      <w:r>
        <w:rPr>
          <w:rFonts w:ascii="IRNazanin" w:hAnsi="IRNazanin" w:eastAsia="IRNazanin" w:cs="IRNazanin"/>
          <w:lang w:bidi="fa-IR"/>
          <w:color w:val="111111"/>
          <w:sz w:val="28"/>
          <w:szCs w:val="28"/>
          <w:rtl/>
        </w:rPr>
        <w:t xml:space="preserve">(یتخلّ عن عونکم و نصرتکم)</w:t>
      </w:r>
    </w:p>
    <w:p>
      <w:pPr>
        <w:pStyle w:val="Heading3"/>
      </w:pPr>
      <w:bookmarkStart w:id="2200" w:name="_Toc1365"/>
      <w:r>
        <w:t>خَذَّلَهُ (عنه)</w:t>
      </w:r>
      <w:bookmarkEnd w:id="2200"/>
    </w:p>
    <w:p>
      <w:pPr>
        <w:pStyle w:val="BookText"/>
      </w:pPr>
      <w:r>
        <w:rPr>
          <w:rFonts w:ascii="Amiri" w:hAnsi="Amiri" w:eastAsia="Amiri" w:cs="Amiri"/>
          <w:lang w:bidi="ar-SA"/>
          <w:color w:val="111111"/>
          <w:sz w:val="28"/>
          <w:szCs w:val="28"/>
          <w:rtl/>
        </w:rPr>
        <w:t xml:space="preserve">خَذَّلَ زیدٌ المقاتلَ عن الهجوم.(حمله علی عدم الهجوم،ثبّط عزائمه)</w:t>
      </w:r>
    </w:p>
    <w:p>
      <w:pPr>
        <w:pStyle w:val="Heading3"/>
      </w:pPr>
      <w:bookmarkStart w:id="2201" w:name="_Toc1366"/>
      <w:r>
        <w:t>تَخَاذَلَ</w:t>
      </w:r>
      <w:bookmarkEnd w:id="2201"/>
    </w:p>
    <w:p>
      <w:pPr>
        <w:pStyle w:val="BookText"/>
      </w:pPr>
      <w:r>
        <w:rPr>
          <w:rFonts w:ascii="IRNazanin" w:hAnsi="IRNazanin" w:eastAsia="IRNazanin" w:cs="IRNazanin"/>
          <w:lang w:bidi="fa-IR"/>
          <w:color w:val="111111"/>
          <w:sz w:val="28"/>
          <w:szCs w:val="28"/>
          <w:rtl/>
        </w:rPr>
        <w:t xml:space="preserve">تَخَاذَلَ القومُ أو الجیش.(خذل بعضهم بعضا،لم ینصر الواحد الآخر)</w:t>
      </w:r>
    </w:p>
    <w:p>
      <w:pPr>
        <w:pStyle w:val="BookText"/>
      </w:pPr>
      <w:r>
        <w:rPr>
          <w:rFonts w:ascii="IRNazanin" w:hAnsi="IRNazanin" w:eastAsia="IRNazanin" w:cs="IRNazanin"/>
          <w:lang w:bidi="fa-IR"/>
          <w:color w:val="111111"/>
          <w:sz w:val="28"/>
          <w:szCs w:val="28"/>
          <w:rtl/>
        </w:rPr>
        <w:t xml:space="preserve">[خرب]</w:t>
      </w:r>
    </w:p>
    <w:p>
      <w:pPr>
        <w:pStyle w:val="BookText"/>
      </w:pPr>
      <w:r>
        <w:rPr>
          <w:rFonts w:ascii="Amiri" w:hAnsi="Amiri" w:eastAsia="Amiri" w:cs="Amiri"/>
          <w:lang w:bidi="ar-SA"/>
          <w:color w:val="111111"/>
          <w:sz w:val="28"/>
          <w:szCs w:val="28"/>
          <w:rtl/>
        </w:rPr>
        <w:t xml:space="preserve">خَرِبَ یَخْرَبُ خَرَباً و خَرَاباً 3</w:t>
      </w:r>
    </w:p>
    <w:p>
      <w:pPr>
        <w:pStyle w:val="BookText"/>
      </w:pPr>
      <w:r>
        <w:rPr>
          <w:rFonts w:ascii="Amiri" w:hAnsi="Amiri" w:eastAsia="Amiri" w:cs="Amiri"/>
          <w:lang w:bidi="ar-SA"/>
          <w:color w:val="111111"/>
          <w:sz w:val="28"/>
          <w:szCs w:val="28"/>
          <w:rtl/>
        </w:rPr>
        <w:t xml:space="preserve">خَرِبَ الجهازُ.(تعطّل عن أن یؤتی نفعا)</w:t>
      </w:r>
    </w:p>
    <w:p>
      <w:pPr>
        <w:pStyle w:val="Heading3"/>
      </w:pPr>
      <w:bookmarkStart w:id="2202" w:name="_Toc1367"/>
      <w:r>
        <w:t>خَرِبَ</w:t>
      </w:r>
      <w:bookmarkEnd w:id="2202"/>
    </w:p>
    <w:p>
      <w:pPr>
        <w:pStyle w:val="BookText"/>
      </w:pPr>
      <w:r>
        <w:rPr>
          <w:rFonts w:ascii="Amiri" w:hAnsi="Amiri" w:eastAsia="Amiri" w:cs="Amiri"/>
          <w:lang w:bidi="ar-SA"/>
          <w:color w:val="111111"/>
          <w:sz w:val="28"/>
          <w:szCs w:val="28"/>
          <w:rtl/>
        </w:rPr>
        <w:t xml:space="preserve">خَرِبَ المکانُ.(تهدّمت أبنیته)</w:t>
      </w:r>
    </w:p>
    <w:p>
      <w:pPr>
        <w:pStyle w:val="Heading3"/>
      </w:pPr>
      <w:bookmarkStart w:id="2203" w:name="_Toc1368"/>
      <w:r>
        <w:t>أَخْرَبَهُ</w:t>
      </w:r>
      <w:bookmarkEnd w:id="2203"/>
    </w:p>
    <w:p>
      <w:pPr>
        <w:pStyle w:val="BookText"/>
      </w:pPr>
      <w:r>
        <w:rPr>
          <w:rFonts w:ascii="Amiri" w:hAnsi="Amiri" w:eastAsia="Amiri" w:cs="Amiri"/>
          <w:lang w:bidi="ar-SA"/>
          <w:color w:val="111111"/>
          <w:sz w:val="28"/>
          <w:szCs w:val="28"/>
          <w:rtl/>
        </w:rPr>
        <w:t xml:space="preserve">أَخْرَبَ زیدٌ سیّارته(جعلها خربة)</w:t>
      </w:r>
    </w:p>
    <w:p>
      <w:pPr>
        <w:pStyle w:val="Heading3"/>
      </w:pPr>
      <w:bookmarkStart w:id="2204" w:name="_Toc1369"/>
      <w:r>
        <w:t>خَرَّبَهُ</w:t>
      </w:r>
      <w:bookmarkEnd w:id="2204"/>
    </w:p>
    <w:p>
      <w:pPr>
        <w:pStyle w:val="BookText"/>
      </w:pPr>
      <w:r>
        <w:rPr>
          <w:rFonts w:ascii="Amiri" w:hAnsi="Amiri" w:eastAsia="Amiri" w:cs="Amiri"/>
          <w:lang w:bidi="ar-SA"/>
          <w:color w:val="111111"/>
          <w:sz w:val="28"/>
          <w:szCs w:val="28"/>
          <w:rtl/>
        </w:rPr>
        <w:t xml:space="preserve">خَرَّبَهُ / أَخْرَبَهُ</w:t>
      </w:r>
    </w:p>
    <w:p>
      <w:pPr>
        <w:pStyle w:val="BookText"/>
      </w:pPr>
      <w:r>
        <w:rPr>
          <w:rFonts w:ascii="IRNazanin" w:hAnsi="IRNazanin" w:eastAsia="IRNazanin" w:cs="IRNazanin"/>
          <w:lang w:bidi="fa-IR"/>
          <w:color w:val="111111"/>
          <w:sz w:val="28"/>
          <w:szCs w:val="28"/>
          <w:rtl/>
        </w:rPr>
        <w:t xml:space="preserve">[خرج]</w:t>
      </w:r>
    </w:p>
    <w:p>
      <w:pPr>
        <w:pStyle w:val="BookText"/>
      </w:pPr>
      <w:r>
        <w:rPr>
          <w:rFonts w:ascii="Amiri" w:hAnsi="Amiri" w:eastAsia="Amiri" w:cs="Amiri"/>
          <w:lang w:bidi="ar-SA"/>
          <w:color w:val="111111"/>
          <w:sz w:val="28"/>
          <w:szCs w:val="28"/>
          <w:rtl/>
        </w:rPr>
        <w:t xml:space="preserve">خَرَجَ یَخْرُجُ خُرُوجاً (منه)</w:t>
      </w:r>
    </w:p>
    <w:p>
      <w:pPr>
        <w:pStyle w:val="BookText"/>
      </w:pPr>
      <w:r>
        <w:rPr>
          <w:rFonts w:ascii="Amiri" w:hAnsi="Amiri" w:eastAsia="Amiri" w:cs="Amiri"/>
          <w:lang w:bidi="ar-SA"/>
          <w:color w:val="111111"/>
          <w:sz w:val="28"/>
          <w:szCs w:val="28"/>
          <w:rtl/>
        </w:rPr>
        <w:t xml:space="preserve">أَ لَمْ تَرَ إِلَی الَّذِینَ خَرَجُوا مِنْ دِیارِهِمْ وَ هُمْ أُلُوفٌ حَذَرَ الْمَوْتِ </w:t>
      </w:r>
      <w:r>
        <w:rPr>
          <w:rStyle w:val="FootnoteReference"/>
        </w:rPr>
        <w:footnoteReference w:id="536"/>
      </w:r>
      <w:r>
        <w:rPr>
          <w:rFonts w:ascii="IRNazanin" w:hAnsi="IRNazanin" w:eastAsia="IRNazanin" w:cs="IRNazanin"/>
          <w:lang w:bidi="fa-IR"/>
          <w:color w:val="111111"/>
          <w:sz w:val="28"/>
          <w:szCs w:val="28"/>
          <w:rtl/>
        </w:rPr>
        <w:t xml:space="preserve">(خلاف دخلوا)</w:t>
      </w:r>
    </w:p>
    <w:p>
      <w:pPr>
        <w:pStyle w:val="Heading3"/>
      </w:pPr>
      <w:bookmarkStart w:id="2205" w:name="_Toc1370"/>
      <w:r>
        <w:t>خَرَجَ (علیه)</w:t>
      </w:r>
      <w:bookmarkEnd w:id="2205"/>
    </w:p>
    <w:p>
      <w:pPr>
        <w:pStyle w:val="BookText"/>
      </w:pPr>
      <w:r>
        <w:rPr>
          <w:rFonts w:ascii="Amiri" w:hAnsi="Amiri" w:eastAsia="Amiri" w:cs="Amiri"/>
          <w:lang w:bidi="ar-SA"/>
          <w:color w:val="111111"/>
          <w:sz w:val="28"/>
          <w:szCs w:val="28"/>
          <w:rtl/>
        </w:rPr>
        <w:t xml:space="preserve">فَخَرَجَ عَلی قَوْمِهِ مِنَ الْمِحْرابِ </w:t>
      </w:r>
      <w:r>
        <w:rPr>
          <w:rStyle w:val="FootnoteReference"/>
        </w:rPr>
        <w:footnoteReference w:id="537"/>
      </w:r>
      <w:r>
        <w:rPr>
          <w:rFonts w:ascii="IRNazanin" w:hAnsi="IRNazanin" w:eastAsia="IRNazanin" w:cs="IRNazanin"/>
          <w:lang w:bidi="fa-IR"/>
          <w:color w:val="111111"/>
          <w:sz w:val="28"/>
          <w:szCs w:val="28"/>
          <w:rtl/>
        </w:rPr>
        <w:t xml:space="preserve">(برز)</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6612_62675"/>
    <w:bookmarkEnd w:id="172"/>
    <w:p>
      <w:pPr>
        <w:pStyle w:val="BookText"/>
      </w:pPr>
      <w:r>
        <w:rPr>
          <w:rFonts w:ascii="Amiri" w:hAnsi="Amiri" w:eastAsia="Amiri" w:cs="Amiri"/>
          <w:lang w:bidi="ar-SA"/>
          <w:color w:val="111111"/>
          <w:sz w:val="28"/>
          <w:szCs w:val="28"/>
          <w:rtl/>
        </w:rPr>
        <w:t xml:space="preserve">خَرَجَ (علیه) خَرَجَ زیدٌ علی السلطان.(تمرّد)</w:t>
      </w:r>
    </w:p>
    <w:p>
      <w:pPr>
        <w:pStyle w:val="Heading3"/>
      </w:pPr>
      <w:bookmarkStart w:id="2206" w:name="_Toc1371"/>
      <w:r>
        <w:t>خَرَجَ (عنه)</w:t>
      </w:r>
      <w:bookmarkEnd w:id="2206"/>
    </w:p>
    <w:p>
      <w:pPr>
        <w:pStyle w:val="BookText"/>
      </w:pPr>
      <w:r>
        <w:rPr>
          <w:rFonts w:ascii="IRNazanin" w:hAnsi="IRNazanin" w:eastAsia="IRNazanin" w:cs="IRNazanin"/>
          <w:lang w:bidi="fa-IR"/>
          <w:color w:val="111111"/>
          <w:sz w:val="28"/>
          <w:szCs w:val="28"/>
          <w:rtl/>
        </w:rPr>
        <w:t xml:space="preserve">من أنکر أصلا من أصول الدین فقد خَرَجَ عنه.(کفر)</w:t>
      </w:r>
    </w:p>
    <w:p>
      <w:pPr>
        <w:pStyle w:val="Heading3"/>
      </w:pPr>
      <w:bookmarkStart w:id="2207" w:name="_Toc1372"/>
      <w:r>
        <w:t>خَرَجَ (إلیه)</w:t>
      </w:r>
      <w:bookmarkEnd w:id="2207"/>
    </w:p>
    <w:p>
      <w:pPr>
        <w:pStyle w:val="BookText"/>
      </w:pPr>
      <w:r>
        <w:rPr>
          <w:rFonts w:ascii="Amiri" w:hAnsi="Amiri" w:eastAsia="Amiri" w:cs="Amiri"/>
          <w:lang w:bidi="ar-SA"/>
          <w:color w:val="111111"/>
          <w:sz w:val="28"/>
          <w:szCs w:val="28"/>
          <w:rtl/>
        </w:rPr>
        <w:t xml:space="preserve">وَ لَوْ أَنَّهُمْ صَبَرُوا حَتّی تَخْرُجَ إِلَیْهِمْ لَکانَ خَیْراً لَهُمْ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.الحجرات5/. [1]</w:t>
      </w:r>
    </w:p>
    <w:p>
      <w:pPr>
        <w:pStyle w:val="BookText"/>
      </w:pPr>
      <w:r>
        <w:rPr>
          <w:rFonts w:ascii="IRNazanin" w:hAnsi="IRNazanin" w:eastAsia="IRNazanin" w:cs="IRNazanin"/>
          <w:lang w:bidi="fa-IR"/>
          <w:color w:val="111111"/>
          <w:sz w:val="28"/>
          <w:szCs w:val="28"/>
          <w:rtl/>
        </w:rPr>
        <w:t xml:space="preserve">(تبرز)</w:t>
      </w:r>
    </w:p>
    <w:p>
      <w:pPr>
        <w:pStyle w:val="Heading3"/>
      </w:pPr>
      <w:bookmarkStart w:id="2208" w:name="_Toc1373"/>
      <w:r>
        <w:t>أَخْرَجَهُ (منه)</w:t>
      </w:r>
      <w:bookmarkEnd w:id="2208"/>
    </w:p>
    <w:p>
      <w:pPr>
        <w:pStyle w:val="BookText"/>
      </w:pPr>
      <w:r>
        <w:rPr>
          <w:rFonts w:ascii="Amiri" w:hAnsi="Amiri" w:eastAsia="Amiri" w:cs="Amiri"/>
          <w:lang w:bidi="ar-SA"/>
          <w:color w:val="111111"/>
          <w:sz w:val="28"/>
          <w:szCs w:val="28"/>
          <w:rtl/>
        </w:rPr>
        <w:t xml:space="preserve">أَخْرَجْتُ الکتابَ من الخزانة.(أبرزته من موضعه)</w:t>
      </w:r>
    </w:p>
    <w:p>
      <w:pPr>
        <w:pStyle w:val="Heading3"/>
      </w:pPr>
      <w:bookmarkStart w:id="2209" w:name="_Toc1374"/>
      <w:r>
        <w:t>أَخْرَجَهُ</w:t>
      </w:r>
      <w:bookmarkEnd w:id="2209"/>
    </w:p>
    <w:p>
      <w:pPr>
        <w:pStyle w:val="BookText"/>
      </w:pPr>
      <w:r>
        <w:rPr>
          <w:rFonts w:ascii="IRNazanin" w:hAnsi="IRNazanin" w:eastAsia="IRNazanin" w:cs="IRNazanin"/>
          <w:lang w:bidi="fa-IR"/>
          <w:color w:val="111111"/>
          <w:sz w:val="28"/>
          <w:szCs w:val="28"/>
          <w:rtl/>
        </w:rPr>
        <w:t xml:space="preserve">أَخْرَجَ الراوی الأحادیث الشریفة.(نقلها بالأسانید الصّحیحة)</w:t>
      </w:r>
    </w:p>
    <w:p>
      <w:pPr>
        <w:pStyle w:val="BookText"/>
      </w:pPr>
      <w:r>
        <w:rPr>
          <w:rFonts w:ascii="Amiri" w:hAnsi="Amiri" w:eastAsia="Amiri" w:cs="Amiri"/>
          <w:lang w:bidi="ar-SA"/>
          <w:color w:val="111111"/>
          <w:sz w:val="28"/>
          <w:szCs w:val="28"/>
          <w:rtl/>
        </w:rPr>
        <w:t xml:space="preserve">أَخْرَجَهُ أَخْرَجَ زیدٌ مسرحیّة رائعة </w:t>
      </w:r>
      <w:r>
        <w:rPr>
          <w:rStyle w:val="FootnoteReference"/>
        </w:rPr>
        <w:footnoteReference w:id="539"/>
      </w:r>
      <w:r>
        <w:rPr>
          <w:rFonts w:ascii="IRNazanin" w:hAnsi="IRNazanin" w:eastAsia="IRNazanin" w:cs="IRNazanin"/>
          <w:lang w:bidi="fa-IR"/>
          <w:color w:val="111111"/>
          <w:sz w:val="28"/>
          <w:szCs w:val="28"/>
          <w:rtl/>
        </w:rPr>
        <w:t xml:space="preserve">.(أظهرها بالوسائل الفنّیّة)</w:t>
      </w:r>
    </w:p>
    <w:p>
      <w:pPr>
        <w:pStyle w:val="Heading3"/>
      </w:pPr>
      <w:bookmarkStart w:id="2210" w:name="_Toc1375"/>
      <w:r>
        <w:t>خَرَّجَهُ</w:t>
      </w:r>
      <w:bookmarkEnd w:id="2210"/>
    </w:p>
    <w:p>
      <w:pPr>
        <w:pStyle w:val="BookText"/>
      </w:pPr>
      <w:r>
        <w:rPr>
          <w:rFonts w:ascii="Amiri" w:hAnsi="Amiri" w:eastAsia="Amiri" w:cs="Amiri"/>
          <w:lang w:bidi="ar-SA"/>
          <w:color w:val="111111"/>
          <w:sz w:val="28"/>
          <w:szCs w:val="28"/>
          <w:rtl/>
        </w:rPr>
        <w:t xml:space="preserve">خَرَّجَتْ جامعةُ طهران فی هذه السنة ألف طالب.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(أکملت تدریسهم)</w:t>
      </w:r>
    </w:p>
    <w:p>
      <w:pPr>
        <w:pStyle w:val="BookText"/>
      </w:pPr>
      <w:r>
        <w:rPr>
          <w:rFonts w:ascii="Amiri" w:hAnsi="Amiri" w:eastAsia="Amiri" w:cs="Amiri"/>
          <w:lang w:bidi="ar-SA"/>
          <w:color w:val="111111"/>
          <w:sz w:val="28"/>
          <w:szCs w:val="28"/>
          <w:rtl/>
        </w:rPr>
        <w:t xml:space="preserve">خَرَّجَهُ خَرَّجَتِ الخیّاطةُ الفستانَ.(جعلته ذا لونین أو أکثر)</w:t>
      </w:r>
    </w:p>
    <w:p>
      <w:pPr>
        <w:pStyle w:val="Heading3"/>
      </w:pPr>
      <w:bookmarkStart w:id="2211" w:name="_Toc1376"/>
      <w:r>
        <w:t>تَخَرَّجَ (فیه)</w:t>
      </w:r>
      <w:bookmarkEnd w:id="2211"/>
    </w:p>
    <w:p>
      <w:pPr>
        <w:pStyle w:val="BookText"/>
      </w:pPr>
      <w:r>
        <w:rPr>
          <w:rFonts w:ascii="Amiri" w:hAnsi="Amiri" w:eastAsia="Amiri" w:cs="Amiri"/>
          <w:lang w:bidi="ar-SA"/>
          <w:color w:val="111111"/>
          <w:sz w:val="28"/>
          <w:szCs w:val="28"/>
          <w:rtl/>
        </w:rPr>
        <w:t xml:space="preserve">تَخَرَّجَ فی کلیّة الهندسة هذه السنة مئة طالب </w:t>
      </w:r>
      <w:r>
        <w:rPr>
          <w:rStyle w:val="FootnoteReference"/>
        </w:rPr>
        <w:footnoteReference w:id="541"/>
      </w:r>
      <w:r>
        <w:rPr>
          <w:rFonts w:ascii="IRNazanin" w:hAnsi="IRNazanin" w:eastAsia="IRNazanin" w:cs="IRNazanin"/>
          <w:lang w:bidi="fa-IR"/>
          <w:color w:val="111111"/>
          <w:sz w:val="28"/>
          <w:szCs w:val="28"/>
          <w:rtl/>
        </w:rPr>
        <w:t xml:space="preserve">.(أکمل دراسته)</w:t>
      </w:r>
    </w:p>
    <w:p>
      <w:pPr>
        <w:pStyle w:val="Heading3"/>
      </w:pPr>
      <w:bookmarkStart w:id="2212" w:name="_Toc1377"/>
      <w:r>
        <w:t>اِسْتَخْرَجَهُ</w:t>
      </w:r>
      <w:bookmarkEnd w:id="2212"/>
    </w:p>
    <w:p>
      <w:pPr>
        <w:pStyle w:val="BookText"/>
      </w:pPr>
      <w:r>
        <w:rPr>
          <w:rStyle w:val="FootnoteReference"/>
        </w:rPr>
        <w:footnoteReference w:id="542"/>
      </w:r>
      <w:r>
        <w:rPr>
          <w:rFonts w:ascii="Amiri" w:hAnsi="Amiri" w:eastAsia="Amiri" w:cs="Amiri"/>
          <w:lang w:bidi="ar-SA"/>
          <w:color w:val="111111"/>
          <w:sz w:val="28"/>
          <w:szCs w:val="28"/>
          <w:rtl/>
        </w:rPr>
        <w:t xml:space="preserve">
تَسْتَخْرِجُ الحکومةُ کمّیّات کبیرة من النفط سنویّا.</w:t>
      </w:r>
    </w:p>
    <w:p>
      <w:pPr>
        <w:pStyle w:val="BookText"/>
      </w:pPr>
      <w:r>
        <w:rPr>
          <w:rFonts w:ascii="Amiri" w:hAnsi="Amiri" w:eastAsia="Amiri" w:cs="Amiri"/>
          <w:lang w:bidi="ar-SA"/>
          <w:color w:val="111111"/>
          <w:sz w:val="28"/>
          <w:szCs w:val="28"/>
          <w:rtl/>
        </w:rPr>
        <w:t xml:space="preserve">(تخرجه بجهد و طرق فنّیّة)</w:t>
      </w:r>
    </w:p>
    <w:p>
      <w:pPr>
        <w:pStyle w:val="BookText"/>
      </w:pPr>
      <w:r>
        <w:rPr>
          <w:rFonts w:ascii="IRNazanin" w:hAnsi="IRNazanin" w:eastAsia="IRNazanin" w:cs="IRNazanin"/>
          <w:lang w:bidi="fa-IR"/>
          <w:color w:val="111111"/>
          <w:sz w:val="28"/>
          <w:szCs w:val="28"/>
          <w:rtl/>
        </w:rPr>
        <w:t xml:space="preserve">[خرر]</w:t>
      </w:r>
    </w:p>
    <w:p>
      <w:pPr>
        <w:pStyle w:val="BookText"/>
      </w:pPr>
      <w:r>
        <w:rPr>
          <w:rFonts w:ascii="Amiri" w:hAnsi="Amiri" w:eastAsia="Amiri" w:cs="Amiri"/>
          <w:lang w:bidi="ar-SA"/>
          <w:color w:val="111111"/>
          <w:sz w:val="28"/>
          <w:szCs w:val="28"/>
          <w:rtl/>
        </w:rPr>
        <w:t xml:space="preserve">خَرْخَرَ</w:t>
      </w:r>
    </w:p>
    <w:p>
      <w:pPr>
        <w:pStyle w:val="BookText"/>
      </w:pPr>
      <w:r>
        <w:rPr>
          <w:rFonts w:ascii="Amiri" w:hAnsi="Amiri" w:eastAsia="Amiri" w:cs="Amiri"/>
          <w:lang w:bidi="ar-SA"/>
          <w:color w:val="111111"/>
          <w:sz w:val="28"/>
          <w:szCs w:val="28"/>
          <w:rtl/>
        </w:rPr>
        <w:t xml:space="preserve">یُخَرْخِرُ الماءُ حینما یمرّ فی مناطق صخریّة.(یخرج صوتا)</w:t>
      </w:r>
    </w:p>
    <w:p>
      <w:pPr>
        <w:pStyle w:val="BookText"/>
      </w:pPr>
      <w:r>
        <w:rPr>
          <w:rFonts w:ascii="Amiri" w:hAnsi="Amiri" w:eastAsia="Amiri" w:cs="Amiri"/>
          <w:lang w:bidi="ar-SA"/>
          <w:color w:val="111111"/>
          <w:sz w:val="28"/>
          <w:szCs w:val="28"/>
          <w:rtl/>
        </w:rPr>
        <w:t xml:space="preserve">خَرْخَرَ قد یُخَرْخِرُ النائم.(یُخْرِجُ صوتاً حین تنفّسه)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6612_62676"/>
    <w:bookmarkEnd w:id="173"/>
    <w:p>
      <w:pPr>
        <w:pStyle w:val="BookText"/>
      </w:pPr>
      <w:r>
        <w:rPr>
          <w:rFonts w:ascii="IRNazanin" w:hAnsi="IRNazanin" w:eastAsia="IRNazanin" w:cs="IRNazanin"/>
          <w:lang w:bidi="fa-IR"/>
          <w:color w:val="111111"/>
          <w:sz w:val="28"/>
          <w:szCs w:val="28"/>
          <w:rtl/>
        </w:rPr>
        <w:t xml:space="preserve">[خرر]</w:t>
      </w:r>
    </w:p>
    <w:p>
      <w:pPr>
        <w:pStyle w:val="BookText"/>
      </w:pPr>
      <w:r>
        <w:rPr>
          <w:rFonts w:ascii="Amiri" w:hAnsi="Amiri" w:eastAsia="Amiri" w:cs="Amiri"/>
          <w:lang w:bidi="ar-SA"/>
          <w:color w:val="111111"/>
          <w:sz w:val="28"/>
          <w:szCs w:val="28"/>
          <w:rtl/>
        </w:rPr>
        <w:t xml:space="preserve">خَرَّ یَخِرُّ یَخُرُّ خَرِیراً</w:t>
      </w:r>
    </w:p>
    <w:p>
      <w:pPr>
        <w:pStyle w:val="BookText"/>
      </w:pPr>
      <w:r>
        <w:rPr>
          <w:rFonts w:ascii="Amiri" w:hAnsi="Amiri" w:eastAsia="Amiri" w:cs="Amiri"/>
          <w:lang w:bidi="ar-SA"/>
          <w:color w:val="111111"/>
          <w:sz w:val="28"/>
          <w:szCs w:val="28"/>
          <w:rtl/>
        </w:rPr>
        <w:t xml:space="preserve">یَخِرُّ الماءُ حینما یجری فی مناطق وعرة.(یحدث صوتا)</w:t>
      </w:r>
    </w:p>
    <w:p>
      <w:pPr>
        <w:pStyle w:val="Heading3"/>
      </w:pPr>
      <w:bookmarkStart w:id="2213" w:name="_Toc1378"/>
      <w:r>
        <w:t>خَرَّ یَخِرُّ یَخُرُّ خَرّاً (علیه)</w:t>
      </w:r>
      <w:bookmarkEnd w:id="2213"/>
    </w:p>
    <w:p>
      <w:pPr>
        <w:pStyle w:val="BookText"/>
      </w:pPr>
      <w:r>
        <w:rPr>
          <w:rFonts w:ascii="Amiri" w:hAnsi="Amiri" w:eastAsia="Amiri" w:cs="Amiri"/>
          <w:lang w:bidi="ar-SA"/>
          <w:color w:val="111111"/>
          <w:sz w:val="28"/>
          <w:szCs w:val="28"/>
          <w:rtl/>
        </w:rPr>
        <w:t xml:space="preserve">فَخَرَّ عَلَیْهِمُ السَّقْفُ مِنْ فَوْقِهِمْ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.النحل26/. [1]</w:t>
      </w:r>
    </w:p>
    <w:p>
      <w:pPr>
        <w:pStyle w:val="BookText"/>
      </w:pPr>
      <w:r>
        <w:rPr>
          <w:rFonts w:ascii="IRNazanin" w:hAnsi="IRNazanin" w:eastAsia="IRNazanin" w:cs="IRNazanin"/>
          <w:lang w:bidi="fa-IR"/>
          <w:color w:val="111111"/>
          <w:sz w:val="28"/>
          <w:szCs w:val="28"/>
          <w:rtl/>
        </w:rPr>
        <w:t xml:space="preserve">(سقط)</w:t>
      </w:r>
    </w:p>
    <w:p>
      <w:pPr>
        <w:pStyle w:val="Heading3"/>
      </w:pPr>
      <w:bookmarkStart w:id="2214" w:name="_Toc1379"/>
      <w:r>
        <w:t>خَرَّ</w:t>
      </w:r>
      <w:bookmarkEnd w:id="2214"/>
    </w:p>
    <w:p>
      <w:pPr>
        <w:pStyle w:val="BookText"/>
      </w:pPr>
      <w:r>
        <w:rPr>
          <w:rFonts w:ascii="Amiri" w:hAnsi="Amiri" w:eastAsia="Amiri" w:cs="Amiri"/>
          <w:lang w:bidi="ar-SA"/>
          <w:color w:val="111111"/>
          <w:sz w:val="28"/>
          <w:szCs w:val="28"/>
          <w:rtl/>
        </w:rPr>
        <w:t xml:space="preserve">إِذا تُتْلی عَلَیْهِمْ آیاتُ الرَّحْمنِ خَرُّوا سُجَّداً وَ بُکِیًّا </w:t>
      </w:r>
      <w:r>
        <w:rPr>
          <w:rStyle w:val="FootnoteReference"/>
        </w:rPr>
        <w:footnoteReference w:id="544"/>
      </w:r>
      <w:r>
        <w:rPr>
          <w:rFonts w:ascii="IRNazanin" w:hAnsi="IRNazanin" w:eastAsia="IRNazanin" w:cs="IRNazanin"/>
          <w:lang w:bidi="fa-IR"/>
          <w:color w:val="111111"/>
          <w:sz w:val="28"/>
          <w:szCs w:val="28"/>
          <w:rtl/>
        </w:rPr>
        <w:t xml:space="preserve">(انکبّوا و سقطوا)</w:t>
      </w:r>
    </w:p>
    <w:p>
      <w:pPr>
        <w:pStyle w:val="Heading3"/>
      </w:pPr>
      <w:bookmarkStart w:id="2215" w:name="_Toc1380"/>
      <w:r>
        <w:t>أَخَرَّهُ</w:t>
      </w:r>
      <w:bookmarkEnd w:id="2215"/>
    </w:p>
    <w:p>
      <w:pPr>
        <w:pStyle w:val="BookText"/>
      </w:pPr>
      <w:r>
        <w:rPr>
          <w:rFonts w:ascii="Amiri" w:hAnsi="Amiri" w:eastAsia="Amiri" w:cs="Amiri"/>
          <w:lang w:bidi="ar-SA"/>
          <w:color w:val="111111"/>
          <w:sz w:val="28"/>
          <w:szCs w:val="28"/>
          <w:rtl/>
        </w:rPr>
        <w:t xml:space="preserve">أَخَرَّ زیدٌ داره.(أسقطها،هدّمها)</w:t>
      </w:r>
    </w:p>
    <w:p>
      <w:pPr>
        <w:pStyle w:val="Heading3"/>
      </w:pPr>
      <w:bookmarkStart w:id="2216" w:name="_Toc1381"/>
      <w:r>
        <w:t>اِنْخَرَّ</w:t>
      </w:r>
      <w:bookmarkEnd w:id="2216"/>
    </w:p>
    <w:p>
      <w:pPr>
        <w:pStyle w:val="BookText"/>
      </w:pPr>
      <w:r>
        <w:rPr>
          <w:rFonts w:ascii="Amiri" w:hAnsi="Amiri" w:eastAsia="Amiri" w:cs="Amiri"/>
          <w:lang w:bidi="ar-SA"/>
          <w:color w:val="111111"/>
          <w:sz w:val="28"/>
          <w:szCs w:val="28"/>
          <w:rtl/>
        </w:rPr>
        <w:t xml:space="preserve">اِنْخَرَّ / خَرَّ .</w:t>
      </w:r>
    </w:p>
    <w:p>
      <w:pPr>
        <w:pStyle w:val="BookText"/>
      </w:pPr>
      <w:r>
        <w:rPr>
          <w:rFonts w:ascii="IRNazanin" w:hAnsi="IRNazanin" w:eastAsia="IRNazanin" w:cs="IRNazanin"/>
          <w:lang w:bidi="fa-IR"/>
          <w:color w:val="111111"/>
          <w:sz w:val="28"/>
          <w:szCs w:val="28"/>
          <w:rtl/>
        </w:rPr>
        <w:t xml:space="preserve">[خرز]</w:t>
      </w:r>
    </w:p>
    <w:p>
      <w:pPr>
        <w:pStyle w:val="BookText"/>
      </w:pPr>
      <w:r>
        <w:rPr>
          <w:rFonts w:ascii="Amiri" w:hAnsi="Amiri" w:eastAsia="Amiri" w:cs="Amiri"/>
          <w:lang w:bidi="ar-SA"/>
          <w:color w:val="111111"/>
          <w:sz w:val="28"/>
          <w:szCs w:val="28"/>
          <w:rtl/>
        </w:rPr>
        <w:t xml:space="preserve">خَرَّزَهُ</w:t>
      </w:r>
    </w:p>
    <w:p>
      <w:pPr>
        <w:pStyle w:val="BookText"/>
      </w:pPr>
      <w:r>
        <w:rPr>
          <w:rFonts w:ascii="Amiri" w:hAnsi="Amiri" w:eastAsia="Amiri" w:cs="Amiri"/>
          <w:lang w:bidi="ar-SA"/>
          <w:color w:val="111111"/>
          <w:sz w:val="28"/>
          <w:szCs w:val="28"/>
          <w:rtl/>
        </w:rPr>
        <w:t xml:space="preserve">خَرَّزَ اَلْخَرَّازُ القماشَ.(وشّاه و زیّنه بالخرز)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[خرس]</w:t>
      </w:r>
    </w:p>
    <w:p>
      <w:pPr>
        <w:pStyle w:val="BookText"/>
      </w:pPr>
      <w:r>
        <w:rPr>
          <w:rFonts w:ascii="Amiri" w:hAnsi="Amiri" w:eastAsia="Amiri" w:cs="Amiri"/>
          <w:lang w:bidi="ar-SA"/>
          <w:color w:val="111111"/>
          <w:sz w:val="28"/>
          <w:szCs w:val="28"/>
          <w:rtl/>
        </w:rPr>
        <w:t xml:space="preserve">خَرِسَ یَخْرَسُ خَرَساً 4</w:t>
      </w:r>
    </w:p>
    <w:p>
      <w:pPr>
        <w:pStyle w:val="BookText"/>
      </w:pPr>
      <w:r>
        <w:rPr>
          <w:rFonts w:ascii="Amiri" w:hAnsi="Amiri" w:eastAsia="Amiri" w:cs="Amiri"/>
          <w:lang w:bidi="ar-SA"/>
          <w:color w:val="111111"/>
          <w:sz w:val="28"/>
          <w:szCs w:val="28"/>
          <w:rtl/>
        </w:rPr>
        <w:t xml:space="preserve">خَرِسَ زیدٌ.(انعقد لسانه عن الکلام)</w:t>
      </w:r>
    </w:p>
    <w:p>
      <w:pPr>
        <w:pStyle w:val="Heading3"/>
      </w:pPr>
      <w:bookmarkStart w:id="2217" w:name="_Toc1382"/>
      <w:r>
        <w:t>أَخْرَسَهُ</w:t>
      </w:r>
      <w:bookmarkEnd w:id="2217"/>
    </w:p>
    <w:p>
      <w:pPr>
        <w:pStyle w:val="BookText"/>
      </w:pPr>
      <w:r>
        <w:rPr>
          <w:rFonts w:ascii="Amiri" w:hAnsi="Amiri" w:eastAsia="Amiri" w:cs="Amiri"/>
          <w:lang w:bidi="ar-SA"/>
          <w:color w:val="111111"/>
          <w:sz w:val="28"/>
          <w:szCs w:val="28"/>
          <w:rtl/>
        </w:rPr>
        <w:t xml:space="preserve">أَخْرَسَ اللّهُ زیدا.(جعله أخرس</w:t>
      </w:r>
    </w:p>
    <w:p>
      <w:pPr>
        <w:pStyle w:val="BookText"/>
      </w:pPr>
      <w:r>
        <w:rPr>
          <w:rFonts w:ascii="IRNazanin" w:hAnsi="IRNazanin" w:eastAsia="IRNazanin" w:cs="IRNazanin"/>
          <w:lang w:bidi="fa-IR"/>
          <w:color w:val="111111"/>
          <w:sz w:val="28"/>
          <w:szCs w:val="28"/>
          <w:rtl/>
        </w:rPr>
        <w:t xml:space="preserve">[خرسن]</w:t>
      </w:r>
    </w:p>
    <w:p>
      <w:pPr>
        <w:pStyle w:val="BookText"/>
      </w:pPr>
      <w:r>
        <w:rPr>
          <w:rFonts w:ascii="Amiri" w:hAnsi="Amiri" w:eastAsia="Amiri" w:cs="Amiri"/>
          <w:lang w:bidi="ar-SA"/>
          <w:color w:val="111111"/>
          <w:sz w:val="28"/>
          <w:szCs w:val="28"/>
          <w:rtl/>
        </w:rPr>
        <w:t xml:space="preserve">تَخَرْسَنَ</w:t>
      </w:r>
    </w:p>
    <w:p>
      <w:pPr>
        <w:pStyle w:val="BookText"/>
      </w:pPr>
      <w:r>
        <w:rPr>
          <w:rFonts w:ascii="Amiri" w:hAnsi="Amiri" w:eastAsia="Amiri" w:cs="Amiri"/>
          <w:lang w:bidi="ar-SA"/>
          <w:color w:val="111111"/>
          <w:sz w:val="28"/>
          <w:szCs w:val="28"/>
          <w:rtl/>
        </w:rPr>
        <w:t xml:space="preserve">تَخَرْسَنَ زید بعد أن عاش فی خراسان سنین.(تطبّع بطباع أهلها)</w:t>
      </w:r>
    </w:p>
    <w:p>
      <w:pPr>
        <w:pStyle w:val="BookText"/>
      </w:pPr>
      <w:r>
        <w:rPr>
          <w:rFonts w:ascii="IRNazanin" w:hAnsi="IRNazanin" w:eastAsia="IRNazanin" w:cs="IRNazanin"/>
          <w:lang w:bidi="fa-IR"/>
          <w:color w:val="111111"/>
          <w:sz w:val="28"/>
          <w:szCs w:val="28"/>
          <w:rtl/>
        </w:rPr>
        <w:t xml:space="preserve">[خرش]</w:t>
      </w:r>
    </w:p>
    <w:p>
      <w:pPr>
        <w:pStyle w:val="BookText"/>
      </w:pPr>
      <w:r>
        <w:rPr>
          <w:rFonts w:ascii="Amiri" w:hAnsi="Amiri" w:eastAsia="Amiri" w:cs="Amiri"/>
          <w:lang w:bidi="ar-SA"/>
          <w:color w:val="111111"/>
          <w:sz w:val="28"/>
          <w:szCs w:val="28"/>
          <w:rtl/>
        </w:rPr>
        <w:t xml:space="preserve">خَرَشَهُ یَخْرِشُ خَرْشاً</w:t>
      </w:r>
    </w:p>
    <w:p>
      <w:pPr>
        <w:pStyle w:val="BookText"/>
      </w:pPr>
      <w:r>
        <w:rPr>
          <w:rFonts w:ascii="Amiri" w:hAnsi="Amiri" w:eastAsia="Amiri" w:cs="Amiri"/>
          <w:lang w:bidi="ar-SA"/>
          <w:color w:val="111111"/>
          <w:sz w:val="28"/>
          <w:szCs w:val="28"/>
          <w:rtl/>
        </w:rPr>
        <w:t xml:space="preserve">خَرَشَ الطفلُ وجهه بظفره.(خدشه)</w:t>
      </w:r>
    </w:p>
    <w:p>
      <w:pPr>
        <w:pStyle w:val="Heading3"/>
      </w:pPr>
      <w:bookmarkStart w:id="2218" w:name="_Toc1383"/>
      <w:r>
        <w:t>خَارَشَهُ ، مُخَارَشَةً ،و خِرَاشاً</w:t>
      </w:r>
      <w:bookmarkEnd w:id="2218"/>
    </w:p>
    <w:p>
      <w:pPr>
        <w:pStyle w:val="BookText"/>
      </w:pPr>
      <w:r>
        <w:rPr>
          <w:rFonts w:ascii="Amiri" w:hAnsi="Amiri" w:eastAsia="Amiri" w:cs="Amiri"/>
          <w:lang w:bidi="ar-SA"/>
          <w:color w:val="111111"/>
          <w:sz w:val="28"/>
          <w:szCs w:val="28"/>
          <w:rtl/>
        </w:rPr>
        <w:t xml:space="preserve">خَارَشَ الطّفلُ أخاه.(خادشه)</w:t>
      </w:r>
    </w:p>
    <w:p>
      <w:pPr>
        <w:pStyle w:val="Heading3"/>
      </w:pPr>
      <w:bookmarkStart w:id="2219" w:name="_Toc1384"/>
      <w:r>
        <w:t>تَخَارَشَا</w:t>
      </w:r>
      <w:bookmarkEnd w:id="2219"/>
    </w:p>
    <w:p>
      <w:pPr>
        <w:pStyle w:val="BookText"/>
      </w:pPr>
      <w:r>
        <w:rPr>
          <w:rFonts w:ascii="Amiri" w:hAnsi="Amiri" w:eastAsia="Amiri" w:cs="Amiri"/>
          <w:lang w:bidi="ar-SA"/>
          <w:color w:val="111111"/>
          <w:sz w:val="28"/>
          <w:szCs w:val="28"/>
          <w:rtl/>
        </w:rPr>
        <w:t xml:space="preserve">تَخَارَشَتِ الکلابُ أو السّباع.(خرش بعضهم بعضا)</w:t>
      </w:r>
    </w:p>
    <w:p>
      <w:pPr>
        <w:pStyle w:val="BookText"/>
      </w:pPr>
      <w:r>
        <w:rPr>
          <w:rFonts w:ascii="IRNazanin" w:hAnsi="IRNazanin" w:eastAsia="IRNazanin" w:cs="IRNazanin"/>
          <w:lang w:bidi="fa-IR"/>
          <w:color w:val="111111"/>
          <w:sz w:val="28"/>
          <w:szCs w:val="28"/>
          <w:rtl/>
        </w:rPr>
        <w:t xml:space="preserve">[خرص]</w:t>
      </w:r>
    </w:p>
    <w:p>
      <w:pPr>
        <w:pStyle w:val="BookText"/>
      </w:pPr>
      <w:r>
        <w:rPr>
          <w:rFonts w:ascii="Amiri" w:hAnsi="Amiri" w:eastAsia="Amiri" w:cs="Amiri"/>
          <w:lang w:bidi="ar-SA"/>
          <w:color w:val="111111"/>
          <w:sz w:val="28"/>
          <w:szCs w:val="28"/>
          <w:rtl/>
        </w:rPr>
        <w:t xml:space="preserve">خَرَصَ یَخْرُصُ خَرْصاً</w:t>
      </w:r>
    </w:p>
    <w:p>
      <w:pPr>
        <w:pStyle w:val="BookText"/>
      </w:pPr>
      <w:r>
        <w:rPr>
          <w:rFonts w:ascii="Amiri" w:hAnsi="Amiri" w:eastAsia="Amiri" w:cs="Amiri"/>
          <w:lang w:bidi="ar-SA"/>
          <w:color w:val="111111"/>
          <w:sz w:val="28"/>
          <w:szCs w:val="28"/>
          <w:rtl/>
        </w:rPr>
        <w:t xml:space="preserve">إِنْ تَتَّبِعُونَ إِلاَّ الظَّنَّ وَ إِنْ أَنْتُمْ إِلاّ تَخْرُصُونَ </w:t>
      </w:r>
      <w:r>
        <w:rPr>
          <w:rStyle w:val="FootnoteReference"/>
        </w:rPr>
        <w:footnoteReference w:id="546"/>
      </w:r>
      <w:r>
        <w:rPr>
          <w:rFonts w:ascii="IRNazanin" w:hAnsi="IRNazanin" w:eastAsia="IRNazanin" w:cs="IRNazanin"/>
          <w:lang w:bidi="fa-IR"/>
          <w:color w:val="111111"/>
          <w:sz w:val="28"/>
          <w:szCs w:val="28"/>
          <w:rtl/>
        </w:rPr>
        <w:t xml:space="preserve">(تکذبون)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6612_62677"/>
    <w:bookmarkEnd w:id="174"/>
    <w:p>
      <w:pPr>
        <w:pStyle w:val="Heading3"/>
      </w:pPr>
      <w:bookmarkStart w:id="2220" w:name="_Toc1385"/>
      <w:r>
        <w:t>اِخْتَرَصَهُ</w:t>
      </w:r>
      <w:bookmarkEnd w:id="2220"/>
    </w:p>
    <w:p>
      <w:pPr>
        <w:pStyle w:val="BookText"/>
      </w:pPr>
      <w:r>
        <w:rPr>
          <w:rFonts w:ascii="Amiri" w:hAnsi="Amiri" w:eastAsia="Amiri" w:cs="Amiri"/>
          <w:lang w:bidi="ar-SA"/>
          <w:color w:val="111111"/>
          <w:sz w:val="28"/>
          <w:szCs w:val="28"/>
          <w:rtl/>
        </w:rPr>
        <w:t xml:space="preserve">اِخْتَرَصَ زیدٌ القول.(افتعله،جاء به کذبا)</w:t>
      </w:r>
    </w:p>
    <w:p>
      <w:pPr>
        <w:pStyle w:val="Heading3"/>
      </w:pPr>
      <w:bookmarkStart w:id="2221" w:name="_Toc1386"/>
      <w:r>
        <w:t>تَخَرَّصَهُ</w:t>
      </w:r>
      <w:bookmarkEnd w:id="2221"/>
    </w:p>
    <w:p>
      <w:pPr>
        <w:pStyle w:val="BookText"/>
      </w:pPr>
      <w:r>
        <w:rPr>
          <w:rStyle w:val="FootnoteReference"/>
        </w:rPr>
        <w:footnoteReference w:id="547"/>
      </w:r>
    </w:p>
    <w:p>
      <w:pPr>
        <w:pStyle w:val="BookText"/>
      </w:pPr>
      <w:r>
        <w:rPr>
          <w:rFonts w:ascii="Amiri" w:hAnsi="Amiri" w:eastAsia="Amiri" w:cs="Amiri"/>
          <w:lang w:bidi="ar-SA"/>
          <w:color w:val="111111"/>
          <w:sz w:val="28"/>
          <w:szCs w:val="28"/>
          <w:rtl/>
        </w:rPr>
        <w:t xml:space="preserve">تَخَرَّصَهُ / اِخْتَرَصَهُ .</w:t>
      </w:r>
    </w:p>
    <w:p>
      <w:pPr>
        <w:pStyle w:val="BookText"/>
      </w:pPr>
      <w:r>
        <w:rPr>
          <w:rFonts w:ascii="IRNazanin" w:hAnsi="IRNazanin" w:eastAsia="IRNazanin" w:cs="IRNazanin"/>
          <w:lang w:bidi="fa-IR"/>
          <w:color w:val="111111"/>
          <w:sz w:val="28"/>
          <w:szCs w:val="28"/>
          <w:rtl/>
        </w:rPr>
        <w:t xml:space="preserve">[خرط]</w:t>
      </w:r>
    </w:p>
    <w:p>
      <w:pPr>
        <w:pStyle w:val="BookText"/>
      </w:pPr>
      <w:r>
        <w:rPr>
          <w:rFonts w:ascii="Amiri" w:hAnsi="Amiri" w:eastAsia="Amiri" w:cs="Amiri"/>
          <w:lang w:bidi="ar-SA"/>
          <w:color w:val="111111"/>
          <w:sz w:val="28"/>
          <w:szCs w:val="28"/>
          <w:rtl/>
        </w:rPr>
        <w:t xml:space="preserve">خَرَطَ یَخْرُطُ خَرْطاً</w:t>
      </w:r>
    </w:p>
    <w:p>
      <w:pPr>
        <w:pStyle w:val="BookText"/>
      </w:pPr>
      <w:r>
        <w:rPr>
          <w:rFonts w:ascii="Amiri" w:hAnsi="Amiri" w:eastAsia="Amiri" w:cs="Amiri"/>
          <w:lang w:bidi="ar-SA"/>
          <w:color w:val="111111"/>
          <w:sz w:val="28"/>
          <w:szCs w:val="28"/>
          <w:rtl/>
        </w:rPr>
        <w:t xml:space="preserve">خَرَطَ زیدٌ فی کلامه.(کذب)</w:t>
      </w:r>
    </w:p>
    <w:p>
      <w:pPr>
        <w:pStyle w:val="Heading3"/>
      </w:pPr>
      <w:bookmarkStart w:id="2222" w:name="_Toc1387"/>
      <w:r>
        <w:t>خَرَطَ</w:t>
      </w:r>
      <w:bookmarkEnd w:id="2222"/>
    </w:p>
    <w:p>
      <w:pPr>
        <w:pStyle w:val="BookText"/>
      </w:pPr>
      <w:r>
        <w:rPr>
          <w:rFonts w:ascii="Amiri" w:hAnsi="Amiri" w:eastAsia="Amiri" w:cs="Amiri"/>
          <w:lang w:bidi="ar-SA"/>
          <w:color w:val="111111"/>
          <w:sz w:val="28"/>
          <w:szCs w:val="28"/>
          <w:rtl/>
        </w:rPr>
        <w:t xml:space="preserve">خَرَطَ زیدٌ فی بعض الأمور. </w:t>
      </w:r>
      <w:r>
        <w:rPr>
          <w:rStyle w:val="FootnoteReference"/>
        </w:rPr>
        <w:footnoteReference w:id="548"/>
      </w:r>
      <w:r>
        <w:rPr>
          <w:rFonts w:ascii="IRNazanin" w:hAnsi="IRNazanin" w:eastAsia="IRNazanin" w:cs="IRNazanin"/>
          <w:lang w:bidi="fa-IR"/>
          <w:color w:val="111111"/>
          <w:sz w:val="28"/>
          <w:szCs w:val="28"/>
          <w:rtl/>
        </w:rPr>
        <w:t xml:space="preserve">(تهوّر و رکب رأسه)</w:t>
      </w:r>
    </w:p>
    <w:p>
      <w:pPr>
        <w:pStyle w:val="Heading3"/>
      </w:pPr>
      <w:bookmarkStart w:id="2223" w:name="_Toc1388"/>
      <w:r>
        <w:t>خَرَطَهُ</w:t>
      </w:r>
      <w:bookmarkEnd w:id="2223"/>
    </w:p>
    <w:p>
      <w:pPr>
        <w:pStyle w:val="BookText"/>
      </w:pPr>
      <w:r>
        <w:rPr>
          <w:rFonts w:ascii="Amiri" w:hAnsi="Amiri" w:eastAsia="Amiri" w:cs="Amiri"/>
          <w:lang w:bidi="ar-SA"/>
          <w:color w:val="111111"/>
          <w:sz w:val="28"/>
          <w:szCs w:val="28"/>
          <w:rtl/>
        </w:rPr>
        <w:t xml:space="preserve">خَرَطَ زیدٌ غصنَ الریحان أو غیره.(انتزع عنه أوراقه اجتذابا)</w:t>
      </w:r>
    </w:p>
    <w:p>
      <w:pPr>
        <w:pStyle w:val="BookText"/>
      </w:pPr>
      <w:r>
        <w:rPr>
          <w:rFonts w:ascii="Amiri" w:hAnsi="Amiri" w:eastAsia="Amiri" w:cs="Amiri"/>
          <w:lang w:bidi="ar-SA"/>
          <w:color w:val="111111"/>
          <w:sz w:val="28"/>
          <w:szCs w:val="28"/>
          <w:rtl/>
        </w:rPr>
        <w:t xml:space="preserve">خَرَطَهُ خَرَطَ زیدٌ أوراق غصن الرّیحان أو غیره.(انتزع عنه أوراقه اجتذابا)</w:t>
      </w:r>
    </w:p>
    <w:p>
      <w:pPr>
        <w:pStyle w:val="BookText"/>
      </w:pPr>
      <w:r>
        <w:rPr>
          <w:rFonts w:ascii="Amiri" w:hAnsi="Amiri" w:eastAsia="Amiri" w:cs="Amiri"/>
          <w:lang w:bidi="ar-SA"/>
          <w:color w:val="111111"/>
          <w:sz w:val="28"/>
          <w:szCs w:val="28"/>
          <w:rtl/>
        </w:rPr>
        <w:t xml:space="preserve">خَرَطَهُ خَرَطَ النجّارُ العودَ.(قشّره و سوّاه بالمخرطه)</w:t>
      </w:r>
    </w:p>
    <w:p>
      <w:pPr>
        <w:pStyle w:val="BookText"/>
      </w:pPr>
      <w:r>
        <w:rPr>
          <w:rFonts w:ascii="Amiri" w:hAnsi="Amiri" w:eastAsia="Amiri" w:cs="Amiri"/>
          <w:lang w:bidi="ar-SA"/>
          <w:color w:val="111111"/>
          <w:sz w:val="28"/>
          <w:szCs w:val="28"/>
          <w:rtl/>
        </w:rPr>
        <w:t xml:space="preserve">خَرَطَهُ تَخْرُطُ الحکومةُ مجموعةً من الشباب سنویّا فی السلک العسکری.(تدخل)</w:t>
      </w:r>
    </w:p>
    <w:p>
      <w:pPr>
        <w:pStyle w:val="Heading3"/>
      </w:pPr>
      <w:bookmarkStart w:id="2224" w:name="_Toc1389"/>
      <w:r>
        <w:t>اِنْخَرَطَ</w:t>
      </w:r>
      <w:bookmarkEnd w:id="2224"/>
    </w:p>
    <w:p>
      <w:pPr>
        <w:pStyle w:val="BookText"/>
      </w:pPr>
      <w:r>
        <w:rPr>
          <w:rFonts w:ascii="Amiri" w:hAnsi="Amiri" w:eastAsia="Amiri" w:cs="Amiri"/>
          <w:lang w:bidi="ar-SA"/>
          <w:color w:val="111111"/>
          <w:sz w:val="28"/>
          <w:szCs w:val="28"/>
          <w:rtl/>
        </w:rPr>
        <w:t xml:space="preserve">لا یَنْخَرِطُ فی السّلک الدبلوماسی إلاّ من یجید عدّة لغات.(یدخل)</w:t>
      </w:r>
    </w:p>
    <w:p>
      <w:pPr>
        <w:pStyle w:val="BookText"/>
      </w:pPr>
      <w:r>
        <w:rPr>
          <w:rFonts w:ascii="IRNazanin" w:hAnsi="IRNazanin" w:eastAsia="IRNazanin" w:cs="IRNazanin"/>
          <w:lang w:bidi="fa-IR"/>
          <w:color w:val="111111"/>
          <w:sz w:val="28"/>
          <w:szCs w:val="28"/>
          <w:rtl/>
        </w:rPr>
        <w:t xml:space="preserve">[خرع]</w:t>
      </w:r>
    </w:p>
    <w:p>
      <w:pPr>
        <w:pStyle w:val="BookText"/>
      </w:pPr>
      <w:r>
        <w:rPr>
          <w:rFonts w:ascii="Amiri" w:hAnsi="Amiri" w:eastAsia="Amiri" w:cs="Amiri"/>
          <w:lang w:bidi="ar-SA"/>
          <w:color w:val="111111"/>
          <w:sz w:val="28"/>
          <w:szCs w:val="28"/>
          <w:rtl/>
        </w:rPr>
        <w:t xml:space="preserve">اِخْتَرَعَهُ</w:t>
      </w:r>
    </w:p>
    <w:p>
      <w:pPr>
        <w:pStyle w:val="BookText"/>
      </w:pPr>
      <w:r>
        <w:rPr>
          <w:rFonts w:ascii="Amiri" w:hAnsi="Amiri" w:eastAsia="Amiri" w:cs="Amiri"/>
          <w:lang w:bidi="ar-SA"/>
          <w:color w:val="111111"/>
          <w:sz w:val="28"/>
          <w:szCs w:val="28"/>
          <w:rtl/>
        </w:rPr>
        <w:t xml:space="preserve">اِخْتَرَعَ اللّهُ الکائنات.(أنشأها و خلقها و ابتدعها)</w:t>
      </w:r>
    </w:p>
    <w:p>
      <w:pPr>
        <w:pStyle w:val="BookText"/>
      </w:pPr>
      <w:r>
        <w:rPr>
          <w:rFonts w:ascii="IRNazanin" w:hAnsi="IRNazanin" w:eastAsia="IRNazanin" w:cs="IRNazanin"/>
          <w:lang w:bidi="fa-IR"/>
          <w:color w:val="111111"/>
          <w:sz w:val="28"/>
          <w:szCs w:val="28"/>
          <w:rtl/>
        </w:rPr>
        <w:t xml:space="preserve">[خرف]</w:t>
      </w:r>
    </w:p>
    <w:p>
      <w:pPr>
        <w:pStyle w:val="BookText"/>
      </w:pPr>
      <w:r>
        <w:rPr>
          <w:rFonts w:ascii="Amiri" w:hAnsi="Amiri" w:eastAsia="Amiri" w:cs="Amiri"/>
          <w:lang w:bidi="ar-SA"/>
          <w:color w:val="111111"/>
          <w:sz w:val="28"/>
          <w:szCs w:val="28"/>
          <w:rtl/>
        </w:rPr>
        <w:t xml:space="preserve">خَرِفَ یَخْرَفُ خَرَفاً 3</w:t>
      </w:r>
    </w:p>
    <w:p>
      <w:pPr>
        <w:pStyle w:val="BookText"/>
      </w:pPr>
      <w:r>
        <w:rPr>
          <w:rFonts w:ascii="Amiri" w:hAnsi="Amiri" w:eastAsia="Amiri" w:cs="Amiri"/>
          <w:lang w:bidi="ar-SA"/>
          <w:color w:val="111111"/>
          <w:sz w:val="28"/>
          <w:szCs w:val="28"/>
          <w:rtl/>
        </w:rPr>
        <w:t xml:space="preserve">خَرِفَ زیدٌ لکبر سنّه.(فسد عقله)</w:t>
      </w:r>
    </w:p>
    <w:p>
      <w:pPr>
        <w:pStyle w:val="Heading3"/>
      </w:pPr>
      <w:bookmarkStart w:id="2225" w:name="_Toc1390"/>
      <w:r>
        <w:t>أَخْرَفَهُ</w:t>
      </w:r>
      <w:bookmarkEnd w:id="2225"/>
    </w:p>
    <w:p>
      <w:pPr>
        <w:pStyle w:val="BookText"/>
      </w:pPr>
      <w:r>
        <w:rPr>
          <w:rFonts w:ascii="Amiri" w:hAnsi="Amiri" w:eastAsia="Amiri" w:cs="Amiri"/>
          <w:lang w:bidi="ar-SA"/>
          <w:color w:val="111111"/>
          <w:sz w:val="28"/>
          <w:szCs w:val="28"/>
          <w:rtl/>
        </w:rPr>
        <w:t xml:space="preserve">أَخْرَفَ الکِبَرُ فلانا.(أفسد عقله)</w:t>
      </w:r>
    </w:p>
    <w:p>
      <w:pPr>
        <w:pStyle w:val="BookText"/>
      </w:pPr>
      <w:r>
        <w:rPr>
          <w:rFonts w:ascii="IRNazanin" w:hAnsi="IRNazanin" w:eastAsia="IRNazanin" w:cs="IRNazanin"/>
          <w:lang w:bidi="fa-IR"/>
          <w:color w:val="111111"/>
          <w:sz w:val="28"/>
          <w:szCs w:val="28"/>
          <w:rtl/>
        </w:rPr>
        <w:t xml:space="preserve">[خرق]</w:t>
      </w:r>
    </w:p>
    <w:p>
      <w:pPr>
        <w:pStyle w:val="BookText"/>
      </w:pPr>
      <w:r>
        <w:rPr>
          <w:rFonts w:ascii="Amiri" w:hAnsi="Amiri" w:eastAsia="Amiri" w:cs="Amiri"/>
          <w:lang w:bidi="ar-SA"/>
          <w:color w:val="111111"/>
          <w:sz w:val="28"/>
          <w:szCs w:val="28"/>
          <w:rtl/>
        </w:rPr>
        <w:t xml:space="preserve">خَرَقَهُ یَخْرِقُ یَخْرُقُ خَرْقاً</w:t>
      </w:r>
    </w:p>
    <w:p>
      <w:pPr>
        <w:pStyle w:val="BookText"/>
      </w:pPr>
      <w:r>
        <w:rPr>
          <w:rFonts w:ascii="Amiri" w:hAnsi="Amiri" w:eastAsia="Amiri" w:cs="Amiri"/>
          <w:lang w:bidi="ar-SA"/>
          <w:color w:val="111111"/>
          <w:sz w:val="28"/>
          <w:szCs w:val="28"/>
          <w:rtl/>
        </w:rPr>
        <w:t xml:space="preserve">فَانْطَلَقا حَتّی إِذا رَکِبا فِی السَّفِینَةِ خَرَقَها </w:t>
      </w:r>
      <w:r>
        <w:rPr>
          <w:rStyle w:val="FootnoteReference"/>
        </w:rPr>
        <w:footnoteReference w:id="549"/>
      </w:r>
      <w:r>
        <w:rPr>
          <w:rFonts w:ascii="IRNazanin" w:hAnsi="IRNazanin" w:eastAsia="IRNazanin" w:cs="IRNazanin"/>
          <w:lang w:bidi="fa-IR"/>
          <w:color w:val="111111"/>
          <w:sz w:val="28"/>
          <w:szCs w:val="28"/>
          <w:rtl/>
        </w:rPr>
        <w:t xml:space="preserve">(شقّها،ثقبها)</w:t>
      </w:r>
    </w:p>
    <w:p>
      <w:pPr>
        <w:pStyle w:val="Heading3"/>
      </w:pPr>
      <w:bookmarkStart w:id="2226" w:name="_Toc1391"/>
      <w:r>
        <w:t>خَرَقَهُ</w:t>
      </w:r>
      <w:bookmarkEnd w:id="2226"/>
    </w:p>
    <w:p>
      <w:pPr>
        <w:pStyle w:val="BookText"/>
      </w:pPr>
      <w:r>
        <w:rPr>
          <w:rFonts w:ascii="Amiri" w:hAnsi="Amiri" w:eastAsia="Amiri" w:cs="Amiri"/>
          <w:lang w:bidi="ar-SA"/>
          <w:color w:val="111111"/>
          <w:sz w:val="28"/>
          <w:szCs w:val="28"/>
          <w:rtl/>
        </w:rPr>
        <w:t xml:space="preserve">إِنَّکَ لَنْ تَخْرِقَ الْأَرْضَ وَ لَنْ تَبْلُغَ الْجِبالَ طُولاً </w:t>
      </w:r>
      <w:r>
        <w:rPr>
          <w:rStyle w:val="FootnoteReference"/>
        </w:rPr>
        <w:footnoteReference w:id="55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6612_62678"/>
    <w:bookmarkEnd w:id="175"/>
    <w:p>
      <w:pPr>
        <w:pStyle w:val="BookText"/>
      </w:pPr>
      <w:r>
        <w:rPr>
          <w:rFonts w:ascii="IRNazanin" w:hAnsi="IRNazanin" w:eastAsia="IRNazanin" w:cs="IRNazanin"/>
          <w:lang w:bidi="fa-IR"/>
          <w:color w:val="111111"/>
          <w:sz w:val="28"/>
          <w:szCs w:val="28"/>
          <w:rtl/>
        </w:rPr>
        <w:t xml:space="preserve">(تقطعها لتبلغ أقصاها)</w:t>
      </w:r>
    </w:p>
    <w:p>
      <w:pPr>
        <w:pStyle w:val="Heading3"/>
      </w:pPr>
      <w:bookmarkStart w:id="2227" w:name="_Toc1392"/>
      <w:r>
        <w:t>خَرَقَهُ</w:t>
      </w:r>
      <w:bookmarkEnd w:id="2227"/>
    </w:p>
    <w:p>
      <w:pPr>
        <w:pStyle w:val="BookText"/>
      </w:pPr>
      <w:r>
        <w:rPr>
          <w:rFonts w:ascii="Amiri" w:hAnsi="Amiri" w:eastAsia="Amiri" w:cs="Amiri"/>
          <w:lang w:bidi="ar-SA"/>
          <w:color w:val="111111"/>
          <w:sz w:val="28"/>
          <w:szCs w:val="28"/>
          <w:rtl/>
        </w:rPr>
        <w:t xml:space="preserve">وَ خَرَقُوا لَهُ بَنِینَ وَ بَناتٍ بِغَیْرِ عِلْمٍ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.الأنعام10/. [1]</w:t>
      </w:r>
    </w:p>
    <w:p>
      <w:pPr>
        <w:pStyle w:val="BookText"/>
      </w:pPr>
      <w:r>
        <w:rPr>
          <w:rFonts w:ascii="IRNazanin" w:hAnsi="IRNazanin" w:eastAsia="IRNazanin" w:cs="IRNazanin"/>
          <w:lang w:bidi="fa-IR"/>
          <w:color w:val="111111"/>
          <w:sz w:val="28"/>
          <w:szCs w:val="28"/>
          <w:rtl/>
        </w:rPr>
        <w:t xml:space="preserve">(اختلقوا،افتعلوا)</w:t>
      </w:r>
    </w:p>
    <w:p>
      <w:pPr>
        <w:pStyle w:val="Heading3"/>
      </w:pPr>
      <w:bookmarkStart w:id="2228" w:name="_Toc1393"/>
      <w:r>
        <w:t>خَرَّقَهُ</w:t>
      </w:r>
      <w:bookmarkEnd w:id="2228"/>
    </w:p>
    <w:p>
      <w:pPr>
        <w:pStyle w:val="BookText"/>
      </w:pPr>
      <w:r>
        <w:rPr>
          <w:rFonts w:ascii="Amiri" w:hAnsi="Amiri" w:eastAsia="Amiri" w:cs="Amiri"/>
          <w:lang w:bidi="ar-SA"/>
          <w:color w:val="111111"/>
          <w:sz w:val="28"/>
          <w:szCs w:val="28"/>
          <w:rtl/>
        </w:rPr>
        <w:t xml:space="preserve">خَرَّقَ زیدٌ الثّوب.(مزّقه)</w:t>
      </w:r>
    </w:p>
    <w:p>
      <w:pPr>
        <w:pStyle w:val="Heading3"/>
      </w:pPr>
      <w:bookmarkStart w:id="2229" w:name="_Toc1394"/>
      <w:r>
        <w:t>اِخْتَرَقَهُ</w:t>
      </w:r>
      <w:bookmarkEnd w:id="2229"/>
    </w:p>
    <w:p>
      <w:pPr>
        <w:pStyle w:val="BookText"/>
      </w:pPr>
      <w:r>
        <w:rPr>
          <w:rFonts w:ascii="Amiri" w:hAnsi="Amiri" w:eastAsia="Amiri" w:cs="Amiri"/>
          <w:lang w:bidi="ar-SA"/>
          <w:color w:val="111111"/>
          <w:sz w:val="28"/>
          <w:szCs w:val="28"/>
          <w:rtl/>
        </w:rPr>
        <w:t xml:space="preserve">اِخْتَرَقَتِ القذیفةُ الجدارَ.(أحدثت منفذا فیه و مرّت منه)</w:t>
      </w:r>
    </w:p>
    <w:p>
      <w:pPr>
        <w:pStyle w:val="BookText"/>
      </w:pPr>
      <w:r>
        <w:rPr>
          <w:rFonts w:ascii="Amiri" w:hAnsi="Amiri" w:eastAsia="Amiri" w:cs="Amiri"/>
          <w:lang w:bidi="ar-SA"/>
          <w:color w:val="111111"/>
          <w:sz w:val="28"/>
          <w:szCs w:val="28"/>
          <w:rtl/>
        </w:rPr>
        <w:t xml:space="preserve">اِخْتَرَقَهُ اِخْتَرَقَتِ الطائراتُ الإسرائیلیّة حرمة الأجواء اللّبنانیّة.</w:t>
      </w:r>
    </w:p>
    <w:p>
      <w:pPr>
        <w:pStyle w:val="BookText"/>
      </w:pPr>
      <w:r>
        <w:rPr>
          <w:rFonts w:ascii="IRNazanin" w:hAnsi="IRNazanin" w:eastAsia="IRNazanin" w:cs="IRNazanin"/>
          <w:lang w:bidi="fa-IR"/>
          <w:color w:val="111111"/>
          <w:sz w:val="28"/>
          <w:szCs w:val="28"/>
          <w:rtl/>
        </w:rPr>
        <w:t xml:space="preserve">(انتهکت)</w:t>
      </w:r>
    </w:p>
    <w:p>
      <w:pPr>
        <w:pStyle w:val="Heading3"/>
      </w:pPr>
      <w:bookmarkStart w:id="2230" w:name="_Toc1395"/>
      <w:r>
        <w:t>اِنْخَرَقَ</w:t>
      </w:r>
      <w:bookmarkEnd w:id="2230"/>
    </w:p>
    <w:p>
      <w:pPr>
        <w:pStyle w:val="BookText"/>
      </w:pPr>
      <w:r>
        <w:rPr>
          <w:rFonts w:ascii="Amiri" w:hAnsi="Amiri" w:eastAsia="Amiri" w:cs="Amiri"/>
          <w:lang w:bidi="ar-SA"/>
          <w:color w:val="111111"/>
          <w:sz w:val="28"/>
          <w:szCs w:val="28"/>
          <w:rtl/>
        </w:rPr>
        <w:t xml:space="preserve">اِنْخَرَقَ الثوبُ.(انشقّ)</w:t>
      </w:r>
    </w:p>
    <w:p>
      <w:pPr>
        <w:pStyle w:val="Heading3"/>
      </w:pPr>
      <w:bookmarkStart w:id="2231" w:name="_Toc1396"/>
      <w:r>
        <w:t>تَخَرَّقَ</w:t>
      </w:r>
      <w:bookmarkEnd w:id="2231"/>
    </w:p>
    <w:p>
      <w:pPr>
        <w:pStyle w:val="BookText"/>
      </w:pPr>
      <w:r>
        <w:rPr>
          <w:rFonts w:ascii="Amiri" w:hAnsi="Amiri" w:eastAsia="Amiri" w:cs="Amiri"/>
          <w:lang w:bidi="ar-SA"/>
          <w:color w:val="111111"/>
          <w:sz w:val="28"/>
          <w:szCs w:val="28"/>
          <w:rtl/>
        </w:rPr>
        <w:t xml:space="preserve">خَرَّقَ زیدٌ ثوبَهُ، فَتَخَرَّقَ .(فتمزّق،فتشقّق)</w:t>
      </w:r>
    </w:p>
    <w:p>
      <w:pPr>
        <w:pStyle w:val="BookText"/>
      </w:pPr>
      <w:r>
        <w:rPr>
          <w:rFonts w:ascii="IRNazanin" w:hAnsi="IRNazanin" w:eastAsia="IRNazanin" w:cs="IRNazanin"/>
          <w:lang w:bidi="fa-IR"/>
          <w:color w:val="111111"/>
          <w:sz w:val="28"/>
          <w:szCs w:val="28"/>
          <w:rtl/>
        </w:rPr>
        <w:t xml:space="preserve">[خرم]</w:t>
      </w:r>
    </w:p>
    <w:p>
      <w:pPr>
        <w:pStyle w:val="BookText"/>
      </w:pPr>
      <w:r>
        <w:rPr>
          <w:rFonts w:ascii="Amiri" w:hAnsi="Amiri" w:eastAsia="Amiri" w:cs="Amiri"/>
          <w:lang w:bidi="ar-SA"/>
          <w:color w:val="111111"/>
          <w:sz w:val="28"/>
          <w:szCs w:val="28"/>
          <w:rtl/>
        </w:rPr>
        <w:t xml:space="preserve">خَرَمَهُ یَخْرِمُ خَرْماً</w:t>
      </w:r>
    </w:p>
    <w:p>
      <w:pPr>
        <w:pStyle w:val="BookText"/>
      </w:pPr>
      <w:r>
        <w:rPr>
          <w:rFonts w:ascii="Amiri" w:hAnsi="Amiri" w:eastAsia="Amiri" w:cs="Amiri"/>
          <w:lang w:bidi="ar-SA"/>
          <w:color w:val="111111"/>
          <w:sz w:val="28"/>
          <w:szCs w:val="28"/>
          <w:rtl/>
        </w:rPr>
        <w:t xml:space="preserve">ضرب الشرطیُّ شخصا فَخَرَمَ أذنَهُ(شقّها،ثلمها)</w:t>
      </w:r>
    </w:p>
    <w:p>
      <w:pPr>
        <w:pStyle w:val="Heading3"/>
      </w:pPr>
      <w:bookmarkStart w:id="2232" w:name="_Toc1397"/>
      <w:r>
        <w:t>خَرَمَهُ</w:t>
      </w:r>
      <w:bookmarkEnd w:id="2232"/>
    </w:p>
    <w:p>
      <w:pPr>
        <w:pStyle w:val="BookText"/>
      </w:pPr>
      <w:r>
        <w:rPr>
          <w:rFonts w:ascii="Amiri" w:hAnsi="Amiri" w:eastAsia="Amiri" w:cs="Amiri"/>
          <w:lang w:bidi="ar-SA"/>
          <w:color w:val="111111"/>
          <w:sz w:val="28"/>
          <w:szCs w:val="28"/>
          <w:rtl/>
        </w:rPr>
        <w:t xml:space="preserve">خَرَمَ زیدٌ العقدَ الّذی أبرمه مع شریکه.(لم ینفّذ کامل بنوده)</w:t>
      </w:r>
    </w:p>
    <w:p>
      <w:pPr>
        <w:pStyle w:val="BookText"/>
      </w:pPr>
      <w:r>
        <w:rPr>
          <w:rFonts w:ascii="Amiri" w:hAnsi="Amiri" w:eastAsia="Amiri" w:cs="Amiri"/>
          <w:lang w:bidi="ar-SA"/>
          <w:color w:val="111111"/>
          <w:sz w:val="28"/>
          <w:szCs w:val="28"/>
          <w:rtl/>
        </w:rPr>
        <w:t xml:space="preserve">خَرَمَهُ خَرَمَ الوباءُ القومَ.(أماتهم)</w:t>
      </w:r>
    </w:p>
    <w:p>
      <w:pPr>
        <w:pStyle w:val="Heading3"/>
      </w:pPr>
      <w:bookmarkStart w:id="2233" w:name="_Toc1398"/>
      <w:r>
        <w:t>خَرَّمَهُ</w:t>
      </w:r>
      <w:bookmarkEnd w:id="2233"/>
    </w:p>
    <w:p>
      <w:pPr>
        <w:pStyle w:val="BookText"/>
      </w:pPr>
      <w:r>
        <w:rPr>
          <w:rFonts w:ascii="Amiri" w:hAnsi="Amiri" w:eastAsia="Amiri" w:cs="Amiri"/>
          <w:lang w:bidi="ar-SA"/>
          <w:color w:val="111111"/>
          <w:sz w:val="28"/>
          <w:szCs w:val="28"/>
          <w:rtl/>
        </w:rPr>
        <w:t xml:space="preserve">خَرَّمَ زیدٌ القماشَ.(شقّه،شقّقه،ثقّبه)</w:t>
      </w:r>
    </w:p>
    <w:p>
      <w:pPr>
        <w:pStyle w:val="Heading3"/>
      </w:pPr>
      <w:bookmarkStart w:id="2234" w:name="_Toc1399"/>
      <w:r>
        <w:t>اِخْتَرَمَهُ</w:t>
      </w:r>
      <w:bookmarkEnd w:id="2234"/>
    </w:p>
    <w:p>
      <w:pPr>
        <w:pStyle w:val="BookText"/>
      </w:pPr>
      <w:r>
        <w:rPr>
          <w:rFonts w:ascii="Amiri" w:hAnsi="Amiri" w:eastAsia="Amiri" w:cs="Amiri"/>
          <w:lang w:bidi="ar-SA"/>
          <w:color w:val="111111"/>
          <w:sz w:val="28"/>
          <w:szCs w:val="28"/>
          <w:rtl/>
        </w:rPr>
        <w:t xml:space="preserve">اِخْتَرَمَ الوباءُ القریةَ.(أمات أهلها)</w:t>
      </w:r>
    </w:p>
    <w:p>
      <w:pPr>
        <w:pStyle w:val="Heading3"/>
      </w:pPr>
      <w:bookmarkStart w:id="2235" w:name="_Toc1400"/>
      <w:r>
        <w:t>اِنْخَرَمَ</w:t>
      </w:r>
      <w:bookmarkEnd w:id="2235"/>
    </w:p>
    <w:p>
      <w:pPr>
        <w:pStyle w:val="BookText"/>
      </w:pPr>
      <w:r>
        <w:rPr>
          <w:rFonts w:ascii="Amiri" w:hAnsi="Amiri" w:eastAsia="Amiri" w:cs="Amiri"/>
          <w:lang w:bidi="ar-SA"/>
          <w:color w:val="111111"/>
          <w:sz w:val="28"/>
          <w:szCs w:val="28"/>
          <w:rtl/>
        </w:rPr>
        <w:t xml:space="preserve">اِنْخَرَمَ کلامُ الخطیب لانقطاع التیّار الکهربائی.(انقطع، ثلم)</w:t>
      </w:r>
    </w:p>
    <w:p>
      <w:pPr>
        <w:pStyle w:val="Heading3"/>
      </w:pPr>
      <w:bookmarkStart w:id="2236" w:name="_Toc1401"/>
      <w:r>
        <w:t>تَخَرَّمَ</w:t>
      </w:r>
      <w:bookmarkEnd w:id="2236"/>
    </w:p>
    <w:p>
      <w:pPr>
        <w:pStyle w:val="BookText"/>
      </w:pPr>
      <w:r>
        <w:rPr>
          <w:rFonts w:ascii="Amiri" w:hAnsi="Amiri" w:eastAsia="Amiri" w:cs="Amiri"/>
          <w:lang w:bidi="ar-SA"/>
          <w:color w:val="111111"/>
          <w:sz w:val="28"/>
          <w:szCs w:val="28"/>
          <w:rtl/>
        </w:rPr>
        <w:t xml:space="preserve">تَخَرَّمَ القماشُ.(تشقّق،تثقّب)</w:t>
      </w:r>
    </w:p>
    <w:p>
      <w:pPr>
        <w:pStyle w:val="BookText"/>
      </w:pPr>
      <w:r>
        <w:rPr>
          <w:rFonts w:ascii="IRNazanin" w:hAnsi="IRNazanin" w:eastAsia="IRNazanin" w:cs="IRNazanin"/>
          <w:lang w:bidi="fa-IR"/>
          <w:color w:val="111111"/>
          <w:sz w:val="28"/>
          <w:szCs w:val="28"/>
          <w:rtl/>
        </w:rPr>
        <w:t xml:space="preserve">[خزر]</w:t>
      </w:r>
    </w:p>
    <w:p>
      <w:pPr>
        <w:pStyle w:val="BookText"/>
      </w:pPr>
      <w:r>
        <w:rPr>
          <w:rFonts w:ascii="Amiri" w:hAnsi="Amiri" w:eastAsia="Amiri" w:cs="Amiri"/>
          <w:lang w:bidi="ar-SA"/>
          <w:color w:val="111111"/>
          <w:sz w:val="28"/>
          <w:szCs w:val="28"/>
          <w:rtl/>
        </w:rPr>
        <w:t xml:space="preserve">خَزَرَهُ یَخْزَرُ یَخْزُرُ خَزْراً</w:t>
      </w:r>
    </w:p>
    <w:p>
      <w:pPr>
        <w:pStyle w:val="BookText"/>
      </w:pPr>
      <w:r>
        <w:rPr>
          <w:rFonts w:ascii="Amiri" w:hAnsi="Amiri" w:eastAsia="Amiri" w:cs="Amiri"/>
          <w:lang w:bidi="ar-SA"/>
          <w:color w:val="111111"/>
          <w:sz w:val="28"/>
          <w:szCs w:val="28"/>
          <w:rtl/>
        </w:rPr>
        <w:t xml:space="preserve">خَزَرَ زیدٌ ابنَهُ.(نظره بلحظ العین) </w:t>
      </w:r>
      <w:r>
        <w:rPr>
          <w:rStyle w:val="FootnoteReference"/>
        </w:rPr>
        <w:footnoteReference w:id="552"/>
      </w:r>
    </w:p>
    <w:p>
      <w:pPr>
        <w:pStyle w:val="Heading3"/>
      </w:pPr>
      <w:bookmarkStart w:id="2237" w:name="_Toc1402"/>
      <w:r>
        <w:t>خَزَّرَهُ</w:t>
      </w:r>
      <w:bookmarkEnd w:id="2237"/>
    </w:p>
    <w:p>
      <w:pPr>
        <w:pStyle w:val="BookText"/>
      </w:pPr>
      <w:r>
        <w:rPr>
          <w:rFonts w:ascii="Amiri" w:hAnsi="Amiri" w:eastAsia="Amiri" w:cs="Amiri"/>
          <w:lang w:bidi="ar-SA"/>
          <w:color w:val="111111"/>
          <w:sz w:val="28"/>
          <w:szCs w:val="28"/>
          <w:rtl/>
        </w:rPr>
        <w:t xml:space="preserve">خَزَّرَ الشیخُ عینیه.(ضیّق جفنیهما لیحدّد النظر بهما)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6612_62679"/>
    <w:bookmarkEnd w:id="176"/>
    <w:p>
      <w:pPr>
        <w:pStyle w:val="BookText"/>
      </w:pPr>
      <w:r>
        <w:rPr>
          <w:rFonts w:ascii="IRNazanin" w:hAnsi="IRNazanin" w:eastAsia="IRNazanin" w:cs="IRNazanin"/>
          <w:lang w:bidi="fa-IR"/>
          <w:color w:val="111111"/>
          <w:sz w:val="28"/>
          <w:szCs w:val="28"/>
          <w:rtl/>
        </w:rPr>
        <w:t xml:space="preserve">[خزل]</w:t>
      </w:r>
    </w:p>
    <w:p>
      <w:pPr>
        <w:pStyle w:val="BookText"/>
      </w:pPr>
      <w:r>
        <w:rPr>
          <w:rFonts w:ascii="Amiri" w:hAnsi="Amiri" w:eastAsia="Amiri" w:cs="Amiri"/>
          <w:lang w:bidi="ar-SA"/>
          <w:color w:val="111111"/>
          <w:sz w:val="28"/>
          <w:szCs w:val="28"/>
          <w:rtl/>
        </w:rPr>
        <w:t xml:space="preserve">خَزَلَهُ یَخْزِلُ خَزْلاً</w:t>
      </w:r>
    </w:p>
    <w:p>
      <w:pPr>
        <w:pStyle w:val="BookText"/>
      </w:pPr>
      <w:r>
        <w:rPr>
          <w:rFonts w:ascii="Amiri" w:hAnsi="Amiri" w:eastAsia="Amiri" w:cs="Amiri"/>
          <w:lang w:bidi="ar-SA"/>
          <w:color w:val="111111"/>
          <w:sz w:val="28"/>
          <w:szCs w:val="28"/>
          <w:rtl/>
        </w:rPr>
        <w:t xml:space="preserve">خَزَلَ الخطیبُ خطبةَ الشّقشقیّة(قطعها،لم یکمل قراءتها)</w:t>
      </w:r>
    </w:p>
    <w:p>
      <w:pPr>
        <w:pStyle w:val="Heading3"/>
      </w:pPr>
      <w:bookmarkStart w:id="2238" w:name="_Toc1403"/>
      <w:r>
        <w:t>اِخْتَزَلَهُ</w:t>
      </w:r>
      <w:bookmarkEnd w:id="2238"/>
    </w:p>
    <w:p>
      <w:pPr>
        <w:pStyle w:val="BookText"/>
      </w:pPr>
      <w:r>
        <w:rPr>
          <w:rFonts w:ascii="Amiri" w:hAnsi="Amiri" w:eastAsia="Amiri" w:cs="Amiri"/>
          <w:lang w:bidi="ar-SA"/>
          <w:color w:val="111111"/>
          <w:sz w:val="28"/>
          <w:szCs w:val="28"/>
          <w:rtl/>
        </w:rPr>
        <w:t xml:space="preserve">اِخْتَزَلَ الطالبُ موضوعا من کتاب.(اقتطعه منه)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 قد یقال:اختزل الطالب الموضوع،أی اختصره و جاء ببعضه.</w:t>
      </w:r>
    </w:p>
    <w:p>
      <w:pPr>
        <w:pStyle w:val="BookText"/>
      </w:pPr>
      <w:r>
        <w:rPr>
          <w:rFonts w:ascii="IRNazanin" w:hAnsi="IRNazanin" w:eastAsia="IRNazanin" w:cs="IRNazanin"/>
          <w:lang w:bidi="fa-IR"/>
          <w:color w:val="111111"/>
          <w:sz w:val="28"/>
          <w:szCs w:val="28"/>
          <w:rtl/>
        </w:rPr>
        <w:t xml:space="preserve">[خزن]</w:t>
      </w:r>
    </w:p>
    <w:p>
      <w:pPr>
        <w:pStyle w:val="BookText"/>
      </w:pPr>
      <w:r>
        <w:rPr>
          <w:rFonts w:ascii="Amiri" w:hAnsi="Amiri" w:eastAsia="Amiri" w:cs="Amiri"/>
          <w:lang w:bidi="ar-SA"/>
          <w:color w:val="111111"/>
          <w:sz w:val="28"/>
          <w:szCs w:val="28"/>
          <w:rtl/>
        </w:rPr>
        <w:t xml:space="preserve">خَزَنَهُ یَخْزُنُ خَزْناً 2اِخْتَزَنَهُ</w:t>
      </w:r>
    </w:p>
    <w:p>
      <w:pPr>
        <w:pStyle w:val="BookText"/>
      </w:pPr>
      <w:r>
        <w:rPr>
          <w:rFonts w:ascii="Amiri" w:hAnsi="Amiri" w:eastAsia="Amiri" w:cs="Amiri"/>
          <w:lang w:bidi="ar-SA"/>
          <w:color w:val="111111"/>
          <w:sz w:val="28"/>
          <w:szCs w:val="28"/>
          <w:rtl/>
        </w:rPr>
        <w:t xml:space="preserve">خَزَنْتُ الطعامَ لموسم الشتاء.(وضعته فی الخزانة،ادّخرته) اِخْتَزَنَهُ / خَزَنَهُ .</w:t>
      </w:r>
    </w:p>
    <w:p>
      <w:pPr>
        <w:pStyle w:val="BookText"/>
      </w:pPr>
      <w:r>
        <w:rPr>
          <w:rFonts w:ascii="IRNazanin" w:hAnsi="IRNazanin" w:eastAsia="IRNazanin" w:cs="IRNazanin"/>
          <w:lang w:bidi="fa-IR"/>
          <w:color w:val="111111"/>
          <w:sz w:val="28"/>
          <w:szCs w:val="28"/>
          <w:rtl/>
        </w:rPr>
        <w:t xml:space="preserve">[خزی]</w:t>
      </w:r>
    </w:p>
    <w:p>
      <w:pPr>
        <w:pStyle w:val="BookText"/>
      </w:pPr>
      <w:r>
        <w:rPr>
          <w:rFonts w:ascii="Amiri" w:hAnsi="Amiri" w:eastAsia="Amiri" w:cs="Amiri"/>
          <w:lang w:bidi="ar-SA"/>
          <w:color w:val="111111"/>
          <w:sz w:val="28"/>
          <w:szCs w:val="28"/>
          <w:rtl/>
        </w:rPr>
        <w:t xml:space="preserve">خَزِیَ یَخْزَی خِزْیاً</w:t>
      </w:r>
    </w:p>
    <w:p>
      <w:pPr>
        <w:pStyle w:val="BookText"/>
      </w:pPr>
      <w:r>
        <w:rPr>
          <w:rFonts w:ascii="Amiri" w:hAnsi="Amiri" w:eastAsia="Amiri" w:cs="Amiri"/>
          <w:lang w:bidi="ar-SA"/>
          <w:color w:val="111111"/>
          <w:sz w:val="28"/>
          <w:szCs w:val="28"/>
          <w:rtl/>
        </w:rPr>
        <w:t xml:space="preserve">لَوْ لا أَرْسَلْتَ إِلَیْنا رَسُولاً فَنَتَّبِعَ آیاتِکَ مِنْ قَبْلِ أَنْ نَذِلَّ وَ نَخْزی </w:t>
      </w:r>
      <w:r>
        <w:rPr>
          <w:rStyle w:val="FootnoteReference"/>
        </w:rPr>
        <w:footnoteReference w:id="554"/>
      </w:r>
      <w:r>
        <w:rPr>
          <w:rFonts w:ascii="IRNazanin" w:hAnsi="IRNazanin" w:eastAsia="IRNazanin" w:cs="IRNazanin"/>
          <w:lang w:bidi="fa-IR"/>
          <w:color w:val="111111"/>
          <w:sz w:val="28"/>
          <w:szCs w:val="28"/>
          <w:rtl/>
        </w:rPr>
        <w:t xml:space="preserve">(نفتضح)</w:t>
      </w:r>
    </w:p>
    <w:p>
      <w:pPr>
        <w:pStyle w:val="Heading3"/>
      </w:pPr>
      <w:bookmarkStart w:id="2239" w:name="_Toc1404"/>
      <w:r>
        <w:t>أَخْزَاهُ</w:t>
      </w:r>
      <w:bookmarkEnd w:id="2239"/>
    </w:p>
    <w:p>
      <w:pPr>
        <w:pStyle w:val="BookText"/>
      </w:pPr>
      <w:r>
        <w:rPr>
          <w:rFonts w:ascii="Amiri" w:hAnsi="Amiri" w:eastAsia="Amiri" w:cs="Amiri"/>
          <w:lang w:bidi="ar-SA"/>
          <w:color w:val="111111"/>
          <w:sz w:val="28"/>
          <w:szCs w:val="28"/>
          <w:rtl/>
        </w:rPr>
        <w:t xml:space="preserve">رَبَّنا إِنَّکَ مَنْ تُدْخِلِ النّارَ فَقَدْ أَخْزَیْتَهُ </w:t>
      </w:r>
      <w:r>
        <w:rPr>
          <w:rStyle w:val="FootnoteReference"/>
        </w:rPr>
        <w:footnoteReference w:id="555"/>
      </w:r>
      <w:r>
        <w:rPr>
          <w:rFonts w:ascii="IRNazanin" w:hAnsi="IRNazanin" w:eastAsia="IRNazanin" w:cs="IRNazanin"/>
          <w:lang w:bidi="fa-IR"/>
          <w:color w:val="111111"/>
          <w:sz w:val="28"/>
          <w:szCs w:val="28"/>
          <w:rtl/>
        </w:rPr>
        <w:t xml:space="preserve">(فضحته و أهنته)</w:t>
      </w:r>
    </w:p>
    <w:p>
      <w:pPr>
        <w:pStyle w:val="Heading3"/>
      </w:pPr>
      <w:bookmarkStart w:id="2240" w:name="_Toc1405"/>
      <w:r>
        <w:t>أَخْزَاهُ (فیه)</w:t>
      </w:r>
      <w:bookmarkEnd w:id="2240"/>
    </w:p>
    <w:p>
      <w:pPr>
        <w:pStyle w:val="BookText"/>
      </w:pPr>
      <w:r>
        <w:rPr>
          <w:rFonts w:ascii="Amiri" w:hAnsi="Amiri" w:eastAsia="Amiri" w:cs="Amiri"/>
          <w:lang w:bidi="ar-SA"/>
          <w:color w:val="111111"/>
          <w:sz w:val="28"/>
          <w:szCs w:val="28"/>
          <w:rtl/>
        </w:rPr>
        <w:t xml:space="preserve">فَاتَّقُوا اللّهَ وَ لا تُخْزُونِ فِی ضَیْفِی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[خسأ]</w:t>
      </w:r>
    </w:p>
    <w:p>
      <w:pPr>
        <w:pStyle w:val="BookText"/>
      </w:pPr>
      <w:r>
        <w:rPr>
          <w:rFonts w:ascii="Amiri" w:hAnsi="Amiri" w:eastAsia="Amiri" w:cs="Amiri"/>
          <w:lang w:bidi="ar-SA"/>
          <w:color w:val="111111"/>
          <w:sz w:val="28"/>
          <w:szCs w:val="28"/>
          <w:rtl/>
        </w:rPr>
        <w:t xml:space="preserve">خَسَأَ یَخْسَأُ خَسْأً</w:t>
      </w:r>
    </w:p>
    <w:p>
      <w:pPr>
        <w:pStyle w:val="BookText"/>
      </w:pPr>
      <w:r>
        <w:rPr>
          <w:rFonts w:ascii="Amiri" w:hAnsi="Amiri" w:eastAsia="Amiri" w:cs="Amiri"/>
          <w:lang w:bidi="ar-SA"/>
          <w:color w:val="111111"/>
          <w:sz w:val="28"/>
          <w:szCs w:val="28"/>
          <w:rtl/>
        </w:rPr>
        <w:t xml:space="preserve">خَسَأَ الکلبُ أو الکافرُ.(بعد و ذلّ)</w:t>
      </w:r>
    </w:p>
    <w:p>
      <w:pPr>
        <w:pStyle w:val="Heading3"/>
      </w:pPr>
      <w:bookmarkStart w:id="2241" w:name="_Toc1406"/>
      <w:r>
        <w:t>خَسَأَهُ</w:t>
      </w:r>
      <w:bookmarkEnd w:id="2241"/>
    </w:p>
    <w:p>
      <w:pPr>
        <w:pStyle w:val="BookText"/>
      </w:pPr>
      <w:r>
        <w:rPr>
          <w:rFonts w:ascii="Amiri" w:hAnsi="Amiri" w:eastAsia="Amiri" w:cs="Amiri"/>
          <w:lang w:bidi="ar-SA"/>
          <w:color w:val="111111"/>
          <w:sz w:val="28"/>
          <w:szCs w:val="28"/>
          <w:rtl/>
        </w:rPr>
        <w:t xml:space="preserve">خَسَأَ زیدٌ الکلبَ أو غیرَهُ.(أبعده و طرده،أذلّه)</w:t>
      </w:r>
    </w:p>
    <w:p>
      <w:pPr>
        <w:pStyle w:val="BookText"/>
      </w:pPr>
      <w:r>
        <w:rPr>
          <w:rFonts w:ascii="IRNazanin" w:hAnsi="IRNazanin" w:eastAsia="IRNazanin" w:cs="IRNazanin"/>
          <w:lang w:bidi="fa-IR"/>
          <w:color w:val="111111"/>
          <w:sz w:val="28"/>
          <w:szCs w:val="28"/>
          <w:rtl/>
        </w:rPr>
        <w:t xml:space="preserve">[خسر]</w:t>
      </w:r>
    </w:p>
    <w:p>
      <w:pPr>
        <w:pStyle w:val="BookText"/>
      </w:pPr>
      <w:r>
        <w:rPr>
          <w:rFonts w:ascii="Amiri" w:hAnsi="Amiri" w:eastAsia="Amiri" w:cs="Amiri"/>
          <w:lang w:bidi="ar-SA"/>
          <w:color w:val="111111"/>
          <w:sz w:val="28"/>
          <w:szCs w:val="28"/>
          <w:rtl/>
        </w:rPr>
        <w:t xml:space="preserve">خَسِرَ یَخْسَرُ خُسْراً و خُسْرَاناً 6</w:t>
      </w:r>
    </w:p>
    <w:p>
      <w:pPr>
        <w:pStyle w:val="BookText"/>
      </w:pPr>
      <w:r>
        <w:rPr>
          <w:rFonts w:ascii="Amiri" w:hAnsi="Amiri" w:eastAsia="Amiri" w:cs="Amiri"/>
          <w:lang w:bidi="ar-SA"/>
          <w:color w:val="111111"/>
          <w:sz w:val="28"/>
          <w:szCs w:val="28"/>
          <w:rtl/>
        </w:rPr>
        <w:t xml:space="preserve">قَدْ خَسِرَ الَّذِینَ کَذَّبُوا بِلِقاءِ اللّهِ </w:t>
      </w:r>
      <w:r>
        <w:rPr>
          <w:rStyle w:val="FootnoteReference"/>
        </w:rPr>
        <w:footnoteReference w:id="557"/>
      </w:r>
      <w:r>
        <w:rPr>
          <w:rFonts w:ascii="Amiri" w:hAnsi="Amiri" w:eastAsia="Amiri" w:cs="Amiri"/>
          <w:lang w:bidi="ar-SA"/>
          <w:color w:val="111111"/>
          <w:sz w:val="28"/>
          <w:szCs w:val="28"/>
          <w:rtl/>
        </w:rPr>
        <w:t xml:space="preserve">(ضدّ ربح،هلک)</w:t>
      </w:r>
    </w:p>
    <w:p>
      <w:pPr>
        <w:pStyle w:val="Heading3"/>
      </w:pPr>
      <w:bookmarkStart w:id="2242" w:name="_Toc1407"/>
      <w:r>
        <w:t>خَسِرَهُ</w:t>
      </w:r>
      <w:bookmarkEnd w:id="2242"/>
    </w:p>
    <w:p>
      <w:pPr>
        <w:pStyle w:val="BookText"/>
      </w:pPr>
      <w:r>
        <w:rPr>
          <w:rFonts w:ascii="Amiri" w:hAnsi="Amiri" w:eastAsia="Amiri" w:cs="Amiri"/>
          <w:lang w:bidi="ar-SA"/>
          <w:color w:val="111111"/>
          <w:sz w:val="28"/>
          <w:szCs w:val="28"/>
          <w:rtl/>
        </w:rPr>
        <w:t xml:space="preserve">وَ إِنْ أَصابَتْهُ فِتْنَةٌ انْقَلَبَ عَلی وَجْهِهِ، خَسِرَ الدُّنْیا وَ الْآخِرَةَ </w:t>
      </w:r>
      <w:r>
        <w:rPr>
          <w:rStyle w:val="FootnoteReference"/>
        </w:rPr>
        <w:footnoteReference w:id="558"/>
      </w:r>
      <w:r>
        <w:rPr>
          <w:rFonts w:ascii="IRNazanin" w:hAnsi="IRNazanin" w:eastAsia="IRNazanin" w:cs="IRNazanin"/>
          <w:lang w:bidi="fa-IR"/>
          <w:color w:val="111111"/>
          <w:sz w:val="28"/>
          <w:szCs w:val="28"/>
          <w:rtl/>
        </w:rPr>
        <w:t xml:space="preserve">(أضاعهما،فقدهما)</w:t>
      </w:r>
    </w:p>
    <w:p>
      <w:pPr>
        <w:pStyle w:val="Heading3"/>
      </w:pPr>
      <w:bookmarkStart w:id="2243" w:name="_Toc1408"/>
      <w:r>
        <w:t>أَخْسَرَهُ (فیه)</w:t>
      </w:r>
      <w:bookmarkEnd w:id="2243"/>
    </w:p>
    <w:p>
      <w:pPr>
        <w:pStyle w:val="BookText"/>
      </w:pPr>
      <w:r>
        <w:rPr>
          <w:rFonts w:ascii="Amiri" w:hAnsi="Amiri" w:eastAsia="Amiri" w:cs="Amiri"/>
          <w:lang w:bidi="ar-SA"/>
          <w:color w:val="111111"/>
          <w:sz w:val="28"/>
          <w:szCs w:val="28"/>
          <w:rtl/>
        </w:rPr>
        <w:t xml:space="preserve">أَخْسَرَنِی شریکی فی تجارتی.(جعلنی أخسر)</w:t>
      </w:r>
    </w:p>
    <w:p>
      <w:pPr>
        <w:pStyle w:val="Heading3"/>
      </w:pPr>
      <w:bookmarkStart w:id="2244" w:name="_Toc1409"/>
      <w:r>
        <w:t>أَخْسَرَهُ (إیّاه)</w:t>
      </w:r>
      <w:bookmarkEnd w:id="2244"/>
    </w:p>
    <w:p>
      <w:pPr>
        <w:pStyle w:val="BookText"/>
      </w:pPr>
      <w:r>
        <w:rPr>
          <w:rFonts w:ascii="Amiri" w:hAnsi="Amiri" w:eastAsia="Amiri" w:cs="Amiri"/>
          <w:lang w:bidi="ar-SA"/>
          <w:color w:val="111111"/>
          <w:sz w:val="28"/>
          <w:szCs w:val="28"/>
          <w:rtl/>
        </w:rPr>
        <w:t xml:space="preserve">أَخْسَرَنِی زیدٌ مبلغا من المال.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6612_62680"/>
    <w:bookmarkEnd w:id="177"/>
    <w:p>
      <w:pPr>
        <w:pStyle w:val="Heading3"/>
      </w:pPr>
      <w:bookmarkStart w:id="2245" w:name="_Toc1410"/>
      <w:r>
        <w:t>أَخْسَرَهُ</w:t>
      </w:r>
      <w:bookmarkEnd w:id="2245"/>
    </w:p>
    <w:p>
      <w:pPr>
        <w:pStyle w:val="BookText"/>
      </w:pPr>
      <w:r>
        <w:rPr>
          <w:rFonts w:ascii="Amiri" w:hAnsi="Amiri" w:eastAsia="Amiri" w:cs="Amiri"/>
          <w:lang w:bidi="ar-SA"/>
          <w:color w:val="111111"/>
          <w:sz w:val="28"/>
          <w:szCs w:val="28"/>
          <w:rtl/>
        </w:rPr>
        <w:t xml:space="preserve">وَ إِذا کالُوهُمْ أَوْ وَزَنُوهُمْ یُخْسِرُونَ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.المطّفّفین3/، [1]أی یخسرون المبیع.</w:t>
      </w:r>
    </w:p>
    <w:p>
      <w:pPr>
        <w:pStyle w:val="BookText"/>
      </w:pPr>
      <w:r>
        <w:rPr>
          <w:rFonts w:ascii="IRNazanin" w:hAnsi="IRNazanin" w:eastAsia="IRNazanin" w:cs="IRNazanin"/>
          <w:lang w:bidi="fa-IR"/>
          <w:color w:val="111111"/>
          <w:sz w:val="28"/>
          <w:szCs w:val="28"/>
          <w:rtl/>
        </w:rPr>
        <w:t xml:space="preserve">(ینقصون)</w:t>
      </w:r>
    </w:p>
    <w:p>
      <w:pPr>
        <w:pStyle w:val="Heading3"/>
      </w:pPr>
      <w:bookmarkStart w:id="2246" w:name="_Toc1411"/>
      <w:r>
        <w:t>خَسَّرَهُ</w:t>
      </w:r>
      <w:bookmarkEnd w:id="2246"/>
    </w:p>
    <w:p>
      <w:pPr>
        <w:pStyle w:val="BookText"/>
      </w:pPr>
      <w:r>
        <w:rPr>
          <w:rFonts w:ascii="Amiri" w:hAnsi="Amiri" w:eastAsia="Amiri" w:cs="Amiri"/>
          <w:lang w:bidi="ar-SA"/>
          <w:color w:val="111111"/>
          <w:sz w:val="28"/>
          <w:szCs w:val="28"/>
          <w:rtl/>
        </w:rPr>
        <w:t xml:space="preserve">خَسَّرَهُ / أَخْسَرَهُ .</w:t>
      </w:r>
    </w:p>
    <w:p>
      <w:pPr>
        <w:pStyle w:val="BookText"/>
      </w:pPr>
      <w:r>
        <w:rPr>
          <w:rFonts w:ascii="IRNazanin" w:hAnsi="IRNazanin" w:eastAsia="IRNazanin" w:cs="IRNazanin"/>
          <w:lang w:bidi="fa-IR"/>
          <w:color w:val="111111"/>
          <w:sz w:val="28"/>
          <w:szCs w:val="28"/>
          <w:rtl/>
        </w:rPr>
        <w:t xml:space="preserve">[خسس]</w:t>
      </w:r>
    </w:p>
    <w:p>
      <w:pPr>
        <w:pStyle w:val="BookText"/>
      </w:pPr>
      <w:r>
        <w:rPr>
          <w:rFonts w:ascii="Amiri" w:hAnsi="Amiri" w:eastAsia="Amiri" w:cs="Amiri"/>
          <w:lang w:bidi="ar-SA"/>
          <w:color w:val="111111"/>
          <w:sz w:val="28"/>
          <w:szCs w:val="28"/>
          <w:rtl/>
        </w:rPr>
        <w:t xml:space="preserve">خَسَّ یَخَسُّ یَخِسُّ خِسَّةً و خَسَاسَةً 2</w:t>
      </w:r>
    </w:p>
    <w:p>
      <w:pPr>
        <w:pStyle w:val="BookText"/>
      </w:pPr>
      <w:r>
        <w:rPr>
          <w:rFonts w:ascii="Amiri" w:hAnsi="Amiri" w:eastAsia="Amiri" w:cs="Amiri"/>
          <w:lang w:bidi="ar-SA"/>
          <w:color w:val="111111"/>
          <w:sz w:val="28"/>
          <w:szCs w:val="28"/>
          <w:rtl/>
        </w:rPr>
        <w:t xml:space="preserve">خَسَّ زیدٌ لما قام به من قبائح الأعمال. </w:t>
      </w:r>
      <w:r>
        <w:rPr>
          <w:rStyle w:val="FootnoteReference"/>
        </w:rPr>
        <w:footnoteReference w:id="560"/>
      </w:r>
      <w:r>
        <w:rPr>
          <w:rFonts w:ascii="IRNazanin" w:hAnsi="IRNazanin" w:eastAsia="IRNazanin" w:cs="IRNazanin"/>
          <w:lang w:bidi="fa-IR"/>
          <w:color w:val="111111"/>
          <w:sz w:val="28"/>
          <w:szCs w:val="28"/>
          <w:rtl/>
        </w:rPr>
        <w:t xml:space="preserve">(حقر و رذل)</w:t>
      </w:r>
    </w:p>
    <w:p>
      <w:pPr>
        <w:pStyle w:val="BookText"/>
      </w:pPr>
      <w:r>
        <w:rPr>
          <w:rFonts w:ascii="IRNazanin" w:hAnsi="IRNazanin" w:eastAsia="IRNazanin" w:cs="IRNazanin"/>
          <w:lang w:bidi="fa-IR"/>
          <w:color w:val="111111"/>
          <w:sz w:val="28"/>
          <w:szCs w:val="28"/>
          <w:rtl/>
        </w:rPr>
        <w:t xml:space="preserve">[خسف]</w:t>
      </w:r>
    </w:p>
    <w:p>
      <w:pPr>
        <w:pStyle w:val="BookText"/>
      </w:pPr>
      <w:r>
        <w:rPr>
          <w:rFonts w:ascii="Amiri" w:hAnsi="Amiri" w:eastAsia="Amiri" w:cs="Amiri"/>
          <w:lang w:bidi="ar-SA"/>
          <w:color w:val="111111"/>
          <w:sz w:val="28"/>
          <w:szCs w:val="28"/>
          <w:rtl/>
        </w:rPr>
        <w:t xml:space="preserve">خَسَفَ یَخْسِفُ خُسُوفاً</w:t>
      </w:r>
    </w:p>
    <w:p>
      <w:pPr>
        <w:pStyle w:val="BookText"/>
      </w:pPr>
      <w:r>
        <w:rPr>
          <w:rFonts w:ascii="Amiri" w:hAnsi="Amiri" w:eastAsia="Amiri" w:cs="Amiri"/>
          <w:lang w:bidi="ar-SA"/>
          <w:color w:val="111111"/>
          <w:sz w:val="28"/>
          <w:szCs w:val="28"/>
          <w:rtl/>
        </w:rPr>
        <w:t xml:space="preserve">خَسَفَ البارحةَ القمرُ. </w:t>
      </w:r>
      <w:r>
        <w:rPr>
          <w:rStyle w:val="FootnoteReference"/>
        </w:rPr>
        <w:footnoteReference w:id="561"/>
      </w:r>
      <w:r>
        <w:rPr>
          <w:rFonts w:ascii="IRNazanin" w:hAnsi="IRNazanin" w:eastAsia="IRNazanin" w:cs="IRNazanin"/>
          <w:lang w:bidi="fa-IR"/>
          <w:color w:val="111111"/>
          <w:sz w:val="28"/>
          <w:szCs w:val="28"/>
          <w:rtl/>
        </w:rPr>
        <w:t xml:space="preserve">(ذهب ضوؤه أو نقص)</w:t>
      </w:r>
    </w:p>
    <w:p>
      <w:pPr>
        <w:pStyle w:val="Heading3"/>
      </w:pPr>
      <w:bookmarkStart w:id="2247" w:name="_Toc1412"/>
      <w:r>
        <w:t>خَسَفَ</w:t>
      </w:r>
      <w:bookmarkEnd w:id="2247"/>
    </w:p>
    <w:p>
      <w:pPr>
        <w:pStyle w:val="BookText"/>
      </w:pPr>
      <w:r>
        <w:rPr>
          <w:rFonts w:ascii="Amiri" w:hAnsi="Amiri" w:eastAsia="Amiri" w:cs="Amiri"/>
          <w:lang w:bidi="ar-SA"/>
          <w:color w:val="111111"/>
          <w:sz w:val="28"/>
          <w:szCs w:val="28"/>
          <w:rtl/>
        </w:rPr>
        <w:t xml:space="preserve">خَسَفَتِ الأرضُ.(غارت بما علیها)</w:t>
      </w:r>
    </w:p>
    <w:p>
      <w:pPr>
        <w:pStyle w:val="Heading3"/>
      </w:pPr>
      <w:bookmarkStart w:id="2248" w:name="_Toc1413"/>
      <w:r>
        <w:t>خَسَفَهُ یَخْسِفُ خَسْفاً (به)</w:t>
      </w:r>
      <w:bookmarkEnd w:id="2248"/>
    </w:p>
    <w:p>
      <w:pPr>
        <w:pStyle w:val="BookText"/>
      </w:pPr>
      <w:r>
        <w:rPr>
          <w:rFonts w:ascii="Amiri" w:hAnsi="Amiri" w:eastAsia="Amiri" w:cs="Amiri"/>
          <w:lang w:bidi="ar-SA"/>
          <w:color w:val="111111"/>
          <w:sz w:val="28"/>
          <w:szCs w:val="28"/>
          <w:rtl/>
        </w:rPr>
        <w:t xml:space="preserve">فَخَسَفْنا بِهِ وَ بِدارِهِ الْأَرْضَ </w:t>
      </w:r>
      <w:r>
        <w:rPr>
          <w:rStyle w:val="FootnoteReference"/>
        </w:rPr>
        <w:footnoteReference w:id="562"/>
      </w:r>
      <w:r>
        <w:rPr>
          <w:rFonts w:ascii="IRNazanin" w:hAnsi="IRNazanin" w:eastAsia="IRNazanin" w:cs="IRNazanin"/>
          <w:lang w:bidi="fa-IR"/>
          <w:color w:val="111111"/>
          <w:sz w:val="28"/>
          <w:szCs w:val="28"/>
          <w:rtl/>
        </w:rPr>
        <w:t xml:space="preserve">(جعلناها تخسف)</w:t>
      </w:r>
    </w:p>
    <w:p>
      <w:pPr>
        <w:pStyle w:val="Heading3"/>
      </w:pPr>
      <w:bookmarkStart w:id="2249" w:name="_Toc1414"/>
      <w:r>
        <w:t>اِنْخَسَفَ</w:t>
      </w:r>
      <w:bookmarkEnd w:id="2249"/>
    </w:p>
    <w:p>
      <w:pPr>
        <w:pStyle w:val="BookText"/>
      </w:pPr>
      <w:r>
        <w:rPr>
          <w:rFonts w:ascii="Amiri" w:hAnsi="Amiri" w:eastAsia="Amiri" w:cs="Amiri"/>
          <w:lang w:bidi="ar-SA"/>
          <w:color w:val="111111"/>
          <w:sz w:val="28"/>
          <w:szCs w:val="28"/>
          <w:rtl/>
        </w:rPr>
        <w:t xml:space="preserve">اِنْخَسَفَتْ أرضٌ فی بلادنا.(خسفت)</w:t>
      </w:r>
    </w:p>
    <w:p>
      <w:pPr>
        <w:pStyle w:val="BookText"/>
      </w:pPr>
      <w:r>
        <w:rPr>
          <w:rFonts w:ascii="IRNazanin" w:hAnsi="IRNazanin" w:eastAsia="IRNazanin" w:cs="IRNazanin"/>
          <w:lang w:bidi="fa-IR"/>
          <w:color w:val="111111"/>
          <w:sz w:val="28"/>
          <w:szCs w:val="28"/>
          <w:rtl/>
        </w:rPr>
        <w:t xml:space="preserve">[خشب]</w:t>
      </w:r>
    </w:p>
    <w:p>
      <w:pPr>
        <w:pStyle w:val="BookText"/>
      </w:pPr>
      <w:r>
        <w:rPr>
          <w:rFonts w:ascii="Amiri" w:hAnsi="Amiri" w:eastAsia="Amiri" w:cs="Amiri"/>
          <w:lang w:bidi="ar-SA"/>
          <w:color w:val="111111"/>
          <w:sz w:val="28"/>
          <w:szCs w:val="28"/>
          <w:rtl/>
        </w:rPr>
        <w:t xml:space="preserve">خَشِبَ یَخْشَبُ خَشَباً</w:t>
      </w:r>
    </w:p>
    <w:p>
      <w:pPr>
        <w:pStyle w:val="BookText"/>
      </w:pPr>
      <w:r>
        <w:rPr>
          <w:rFonts w:ascii="Amiri" w:hAnsi="Amiri" w:eastAsia="Amiri" w:cs="Amiri"/>
          <w:lang w:bidi="ar-SA"/>
          <w:color w:val="111111"/>
          <w:sz w:val="28"/>
          <w:szCs w:val="28"/>
          <w:rtl/>
        </w:rPr>
        <w:t xml:space="preserve">یَخْشَبُ العیشُ فی البادیة. </w:t>
      </w:r>
      <w:r>
        <w:rPr>
          <w:rStyle w:val="FootnoteReference"/>
        </w:rPr>
        <w:footnoteReference w:id="563"/>
      </w:r>
      <w:r>
        <w:rPr>
          <w:rFonts w:ascii="IRNazanin" w:hAnsi="IRNazanin" w:eastAsia="IRNazanin" w:cs="IRNazanin"/>
          <w:lang w:bidi="fa-IR"/>
          <w:color w:val="111111"/>
          <w:sz w:val="28"/>
          <w:szCs w:val="28"/>
          <w:rtl/>
        </w:rPr>
        <w:t xml:space="preserve">(یخشن و یغلظ)</w:t>
      </w:r>
    </w:p>
    <w:p>
      <w:pPr>
        <w:pStyle w:val="Heading3"/>
      </w:pPr>
      <w:bookmarkStart w:id="2250" w:name="_Toc1415"/>
      <w:r>
        <w:t>اِخْشَوْشَبَ</w:t>
      </w:r>
      <w:bookmarkEnd w:id="2250"/>
    </w:p>
    <w:p>
      <w:pPr>
        <w:pStyle w:val="BookText"/>
      </w:pPr>
      <w:r>
        <w:rPr>
          <w:rFonts w:ascii="Amiri" w:hAnsi="Amiri" w:eastAsia="Amiri" w:cs="Amiri"/>
          <w:lang w:bidi="ar-SA"/>
          <w:color w:val="111111"/>
          <w:sz w:val="28"/>
          <w:szCs w:val="28"/>
          <w:rtl/>
        </w:rPr>
        <w:t xml:space="preserve">اِخْشَوْشَبَ زیدٌ فی عیشه.(شظف،صبر علی جهد العیش و تجلّد)</w:t>
      </w:r>
    </w:p>
    <w:p>
      <w:pPr>
        <w:pStyle w:val="Heading3"/>
      </w:pPr>
      <w:bookmarkStart w:id="2251" w:name="_Toc1416"/>
      <w:r>
        <w:t>تَخَشَّبَ</w:t>
      </w:r>
      <w:bookmarkEnd w:id="2251"/>
    </w:p>
    <w:p>
      <w:pPr>
        <w:pStyle w:val="BookText"/>
      </w:pPr>
      <w:r>
        <w:rPr>
          <w:rStyle w:val="FootnoteReference"/>
        </w:rPr>
        <w:footnoteReference w:id="564"/>
      </w:r>
      <w:r>
        <w:rPr>
          <w:rFonts w:ascii="Amiri" w:hAnsi="Amiri" w:eastAsia="Amiri" w:cs="Amiri"/>
          <w:lang w:bidi="ar-SA"/>
          <w:color w:val="111111"/>
          <w:sz w:val="28"/>
          <w:szCs w:val="28"/>
          <w:rtl/>
        </w:rPr>
        <w:t xml:space="preserve">
تَخَشَّبَتِ الإبلُ(أکلت الیابس من المرعی)</w:t>
      </w:r>
    </w:p>
    <w:p>
      <w:pPr>
        <w:pStyle w:val="BookText"/>
      </w:pPr>
      <w:r>
        <w:rPr>
          <w:rFonts w:ascii="IRNazanin" w:hAnsi="IRNazanin" w:eastAsia="IRNazanin" w:cs="IRNazanin"/>
          <w:lang w:bidi="fa-IR"/>
          <w:color w:val="111111"/>
          <w:sz w:val="28"/>
          <w:szCs w:val="28"/>
          <w:rtl/>
        </w:rPr>
        <w:t xml:space="preserve">[خشخش]</w:t>
      </w:r>
    </w:p>
    <w:p>
      <w:pPr>
        <w:pStyle w:val="BookText"/>
      </w:pPr>
      <w:r>
        <w:rPr>
          <w:rFonts w:ascii="Amiri" w:hAnsi="Amiri" w:eastAsia="Amiri" w:cs="Amiri"/>
          <w:lang w:bidi="ar-SA"/>
          <w:color w:val="111111"/>
          <w:sz w:val="28"/>
          <w:szCs w:val="28"/>
          <w:rtl/>
        </w:rPr>
        <w:t xml:space="preserve">خَشْخَشَ</w:t>
      </w:r>
    </w:p>
    <w:p>
      <w:pPr>
        <w:pStyle w:val="BookText"/>
      </w:pPr>
      <w:r>
        <w:rPr>
          <w:rFonts w:ascii="Amiri" w:hAnsi="Amiri" w:eastAsia="Amiri" w:cs="Amiri"/>
          <w:lang w:bidi="ar-SA"/>
          <w:color w:val="111111"/>
          <w:sz w:val="28"/>
          <w:szCs w:val="28"/>
          <w:rtl/>
        </w:rPr>
        <w:t xml:space="preserve">خَشْخَشَ السلاحُ أو الثوب الجدید أو غیرهما.(صوّت إذا حرّک)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6612_62681"/>
    <w:bookmarkEnd w:id="178"/>
    <w:p>
      <w:pPr>
        <w:pStyle w:val="Heading3"/>
      </w:pPr>
      <w:bookmarkStart w:id="2252" w:name="_Toc1417"/>
      <w:r>
        <w:t>خَشْخَشَهُ</w:t>
      </w:r>
      <w:bookmarkEnd w:id="2252"/>
    </w:p>
    <w:p>
      <w:pPr>
        <w:pStyle w:val="BookText"/>
      </w:pPr>
      <w:r>
        <w:rPr>
          <w:rFonts w:ascii="Amiri" w:hAnsi="Amiri" w:eastAsia="Amiri" w:cs="Amiri"/>
          <w:lang w:bidi="ar-SA"/>
          <w:color w:val="111111"/>
          <w:sz w:val="28"/>
          <w:szCs w:val="28"/>
          <w:rtl/>
        </w:rPr>
        <w:t xml:space="preserve">خَشْخَشَ الطفلُ أدوات لعبه.(حرّکها فخرجت منها أصواتها)</w:t>
      </w:r>
    </w:p>
    <w:p>
      <w:pPr>
        <w:pStyle w:val="Heading3"/>
      </w:pPr>
      <w:bookmarkStart w:id="2253" w:name="_Toc1418"/>
      <w:r>
        <w:t>تَخَشْخَشَ</w:t>
      </w:r>
      <w:bookmarkEnd w:id="2253"/>
    </w:p>
    <w:p>
      <w:pPr>
        <w:pStyle w:val="BookText"/>
      </w:pPr>
      <w:r>
        <w:rPr>
          <w:rFonts w:ascii="Amiri" w:hAnsi="Amiri" w:eastAsia="Amiri" w:cs="Amiri"/>
          <w:lang w:bidi="ar-SA"/>
          <w:color w:val="111111"/>
          <w:sz w:val="28"/>
          <w:szCs w:val="28"/>
          <w:rtl/>
        </w:rPr>
        <w:t xml:space="preserve">تَخَشْخَشَ السلاحُ.(خشخش)</w:t>
      </w:r>
    </w:p>
    <w:p>
      <w:pPr>
        <w:pStyle w:val="BookText"/>
      </w:pPr>
      <w:r>
        <w:rPr>
          <w:rFonts w:ascii="Amiri" w:hAnsi="Amiri" w:eastAsia="Amiri" w:cs="Amiri"/>
          <w:lang w:bidi="ar-SA"/>
          <w:color w:val="111111"/>
          <w:sz w:val="28"/>
          <w:szCs w:val="28"/>
          <w:rtl/>
        </w:rPr>
        <w:t xml:space="preserve">تَخَشْخَشَ تَخَشْخَشَ زیدٌ فی القوم.(دخل بینهم و غاب)</w:t>
      </w:r>
    </w:p>
    <w:p>
      <w:pPr>
        <w:pStyle w:val="BookText"/>
      </w:pPr>
      <w:r>
        <w:rPr>
          <w:rFonts w:ascii="IRNazanin" w:hAnsi="IRNazanin" w:eastAsia="IRNazanin" w:cs="IRNazanin"/>
          <w:lang w:bidi="fa-IR"/>
          <w:color w:val="111111"/>
          <w:sz w:val="28"/>
          <w:szCs w:val="28"/>
          <w:rtl/>
        </w:rPr>
        <w:t xml:space="preserve">[خشش]</w:t>
      </w:r>
    </w:p>
    <w:p>
      <w:pPr>
        <w:pStyle w:val="BookText"/>
      </w:pPr>
      <w:r>
        <w:rPr>
          <w:rFonts w:ascii="Amiri" w:hAnsi="Amiri" w:eastAsia="Amiri" w:cs="Amiri"/>
          <w:lang w:bidi="ar-SA"/>
          <w:color w:val="111111"/>
          <w:sz w:val="28"/>
          <w:szCs w:val="28"/>
          <w:rtl/>
        </w:rPr>
        <w:t xml:space="preserve">خَشَّ یَخُشُّ خَشّاً (فیه)</w:t>
      </w:r>
    </w:p>
    <w:p>
      <w:pPr>
        <w:pStyle w:val="BookText"/>
      </w:pPr>
      <w:r>
        <w:rPr>
          <w:rFonts w:ascii="Amiri" w:hAnsi="Amiri" w:eastAsia="Amiri" w:cs="Amiri"/>
          <w:lang w:bidi="ar-SA"/>
          <w:color w:val="111111"/>
          <w:sz w:val="28"/>
          <w:szCs w:val="28"/>
          <w:rtl/>
        </w:rPr>
        <w:t xml:space="preserve">خَشَّ زیدٌ فی داره.(دخل)</w:t>
      </w:r>
    </w:p>
    <w:p>
      <w:pPr>
        <w:pStyle w:val="BookText"/>
      </w:pPr>
      <w:r>
        <w:rPr>
          <w:rFonts w:ascii="IRNazanin" w:hAnsi="IRNazanin" w:eastAsia="IRNazanin" w:cs="IRNazanin"/>
          <w:lang w:bidi="fa-IR"/>
          <w:color w:val="111111"/>
          <w:sz w:val="28"/>
          <w:szCs w:val="28"/>
          <w:rtl/>
        </w:rPr>
        <w:t xml:space="preserve">[خشع]</w:t>
      </w:r>
    </w:p>
    <w:p>
      <w:pPr>
        <w:pStyle w:val="BookText"/>
      </w:pPr>
      <w:r>
        <w:rPr>
          <w:rFonts w:ascii="Amiri" w:hAnsi="Amiri" w:eastAsia="Amiri" w:cs="Amiri"/>
          <w:lang w:bidi="ar-SA"/>
          <w:color w:val="111111"/>
          <w:sz w:val="28"/>
          <w:szCs w:val="28"/>
          <w:rtl/>
        </w:rPr>
        <w:t xml:space="preserve">خَشَعَ یَخْشَعُ خُشُوعاً (له)</w:t>
      </w:r>
    </w:p>
    <w:p>
      <w:pPr>
        <w:pStyle w:val="BookText"/>
      </w:pPr>
      <w:r>
        <w:rPr>
          <w:rFonts w:ascii="Amiri" w:hAnsi="Amiri" w:eastAsia="Amiri" w:cs="Amiri"/>
          <w:lang w:bidi="ar-SA"/>
          <w:color w:val="111111"/>
          <w:sz w:val="28"/>
          <w:szCs w:val="28"/>
          <w:rtl/>
        </w:rPr>
        <w:t xml:space="preserve">خَشَعَ زیدٌ أو قلبه للّه عزّ و جلّ.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.فهو خاشع،و الجمع:خشّع.</w:t>
      </w:r>
    </w:p>
    <w:p>
      <w:pPr>
        <w:pStyle w:val="BookText"/>
      </w:pPr>
      <w:r>
        <w:rPr>
          <w:rFonts w:ascii="IRNazanin" w:hAnsi="IRNazanin" w:eastAsia="IRNazanin" w:cs="IRNazanin"/>
          <w:lang w:bidi="fa-IR"/>
          <w:color w:val="111111"/>
          <w:sz w:val="28"/>
          <w:szCs w:val="28"/>
          <w:rtl/>
        </w:rPr>
        <w:t xml:space="preserve">(خضع و ذلّ و استکان)</w:t>
      </w:r>
    </w:p>
    <w:p>
      <w:pPr>
        <w:pStyle w:val="Heading3"/>
      </w:pPr>
      <w:bookmarkStart w:id="2254" w:name="_Toc1419"/>
      <w:r>
        <w:t>خَشَعَ (له)</w:t>
      </w:r>
      <w:bookmarkEnd w:id="2254"/>
    </w:p>
    <w:p>
      <w:pPr>
        <w:pStyle w:val="BookText"/>
      </w:pPr>
      <w:r>
        <w:rPr>
          <w:rFonts w:ascii="Amiri" w:hAnsi="Amiri" w:eastAsia="Amiri" w:cs="Amiri"/>
          <w:lang w:bidi="ar-SA"/>
          <w:color w:val="111111"/>
          <w:sz w:val="28"/>
          <w:szCs w:val="28"/>
          <w:rtl/>
        </w:rPr>
        <w:t xml:space="preserve">وَ خَشَعَتِ الْأَصْواتُ لِلرَّحْمنِ فَلا تَسْمَعُ إِلاّ هَمْساً </w:t>
      </w:r>
      <w:r>
        <w:rPr>
          <w:rStyle w:val="FootnoteReference"/>
        </w:rPr>
        <w:footnoteReference w:id="566"/>
      </w:r>
      <w:r>
        <w:rPr>
          <w:rFonts w:ascii="IRNazanin" w:hAnsi="IRNazanin" w:eastAsia="IRNazanin" w:cs="IRNazanin"/>
          <w:lang w:bidi="fa-IR"/>
          <w:color w:val="111111"/>
          <w:sz w:val="28"/>
          <w:szCs w:val="28"/>
          <w:rtl/>
        </w:rPr>
        <w:t xml:space="preserve">(انخفضت و سکنت)</w:t>
      </w:r>
    </w:p>
    <w:p>
      <w:pPr>
        <w:pStyle w:val="Heading3"/>
      </w:pPr>
      <w:bookmarkStart w:id="2255" w:name="_Toc1420"/>
      <w:r>
        <w:t>اِخْتَشَعَ</w:t>
      </w:r>
      <w:bookmarkEnd w:id="2255"/>
    </w:p>
    <w:p>
      <w:pPr>
        <w:pStyle w:val="BookText"/>
      </w:pPr>
      <w:r>
        <w:rPr>
          <w:rFonts w:ascii="Amiri" w:hAnsi="Amiri" w:eastAsia="Amiri" w:cs="Amiri"/>
          <w:lang w:bidi="ar-SA"/>
          <w:color w:val="111111"/>
          <w:sz w:val="28"/>
          <w:szCs w:val="28"/>
          <w:rtl/>
        </w:rPr>
        <w:t xml:space="preserve">اِخْتَشَعَ / خَشَعَ</w:t>
      </w:r>
    </w:p>
    <w:p>
      <w:pPr>
        <w:pStyle w:val="Heading3"/>
      </w:pPr>
      <w:bookmarkStart w:id="2256" w:name="_Toc1421"/>
      <w:r>
        <w:t>تَخَشَّعَ (له)</w:t>
      </w:r>
      <w:bookmarkEnd w:id="2256"/>
    </w:p>
    <w:p>
      <w:pPr>
        <w:pStyle w:val="BookText"/>
      </w:pPr>
      <w:r>
        <w:rPr>
          <w:rFonts w:ascii="Amiri" w:hAnsi="Amiri" w:eastAsia="Amiri" w:cs="Amiri"/>
          <w:lang w:bidi="ar-SA"/>
          <w:color w:val="111111"/>
          <w:sz w:val="28"/>
          <w:szCs w:val="28"/>
          <w:rtl/>
        </w:rPr>
        <w:t xml:space="preserve">أری زیدا یَتَخَشَّعُ للّه فی صلاته.(یتضرّع،یتذلّل)</w:t>
      </w:r>
    </w:p>
    <w:p>
      <w:pPr>
        <w:pStyle w:val="BookText"/>
      </w:pPr>
      <w:r>
        <w:rPr>
          <w:rFonts w:ascii="Amiri" w:hAnsi="Amiri" w:eastAsia="Amiri" w:cs="Amiri"/>
          <w:lang w:bidi="ar-SA"/>
          <w:color w:val="111111"/>
          <w:sz w:val="28"/>
          <w:szCs w:val="28"/>
          <w:rtl/>
        </w:rPr>
        <w:t xml:space="preserve">تَخَشَّعَ (له) یَتَخَشَّعُ بعضُ الناس لأمرائهم.(یتظاهرون بالخضوع،یتذلّلون)</w:t>
      </w:r>
    </w:p>
    <w:p>
      <w:pPr>
        <w:pStyle w:val="BookText"/>
      </w:pPr>
      <w:r>
        <w:rPr>
          <w:rFonts w:ascii="IRNazanin" w:hAnsi="IRNazanin" w:eastAsia="IRNazanin" w:cs="IRNazanin"/>
          <w:lang w:bidi="fa-IR"/>
          <w:color w:val="111111"/>
          <w:sz w:val="28"/>
          <w:szCs w:val="28"/>
          <w:rtl/>
        </w:rPr>
        <w:t xml:space="preserve">[خشل]</w:t>
      </w:r>
    </w:p>
    <w:p>
      <w:pPr>
        <w:pStyle w:val="BookText"/>
      </w:pPr>
      <w:r>
        <w:rPr>
          <w:rFonts w:ascii="Amiri" w:hAnsi="Amiri" w:eastAsia="Amiri" w:cs="Amiri"/>
          <w:lang w:bidi="ar-SA"/>
          <w:color w:val="111111"/>
          <w:sz w:val="28"/>
          <w:szCs w:val="28"/>
          <w:rtl/>
        </w:rPr>
        <w:t xml:space="preserve">خَشَّلَهُ (به)</w:t>
      </w:r>
    </w:p>
    <w:p>
      <w:pPr>
        <w:pStyle w:val="BookText"/>
      </w:pPr>
      <w:r>
        <w:rPr>
          <w:rFonts w:ascii="Amiri" w:hAnsi="Amiri" w:eastAsia="Amiri" w:cs="Amiri"/>
          <w:lang w:bidi="ar-SA"/>
          <w:color w:val="111111"/>
          <w:sz w:val="28"/>
          <w:szCs w:val="28"/>
          <w:rtl/>
        </w:rPr>
        <w:t xml:space="preserve">خَشَّلَ زیدٌ زوجتَهُ بأجمل الحلیّ.(حلاّها بها و ألبسها إیّاها)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[خشن]</w:t>
      </w:r>
    </w:p>
    <w:p>
      <w:pPr>
        <w:pStyle w:val="BookText"/>
      </w:pPr>
      <w:r>
        <w:rPr>
          <w:rFonts w:ascii="Amiri" w:hAnsi="Amiri" w:eastAsia="Amiri" w:cs="Amiri"/>
          <w:lang w:bidi="ar-SA"/>
          <w:color w:val="111111"/>
          <w:sz w:val="28"/>
          <w:szCs w:val="28"/>
          <w:rtl/>
        </w:rPr>
        <w:t xml:space="preserve">خَشُنَ یَخْشُنُ خُشُونَةً 4</w:t>
      </w:r>
    </w:p>
    <w:p>
      <w:pPr>
        <w:pStyle w:val="BookText"/>
      </w:pPr>
      <w:r>
        <w:rPr>
          <w:rFonts w:ascii="Amiri" w:hAnsi="Amiri" w:eastAsia="Amiri" w:cs="Amiri"/>
          <w:lang w:bidi="ar-SA"/>
          <w:color w:val="111111"/>
          <w:sz w:val="28"/>
          <w:szCs w:val="28"/>
          <w:rtl/>
        </w:rPr>
        <w:t xml:space="preserve">تَخْشُنُ الکفُّ إذا کثر عملها.(یغلظ ملمسها)</w:t>
      </w:r>
    </w:p>
    <w:p>
      <w:pPr>
        <w:pStyle w:val="Heading3"/>
      </w:pPr>
      <w:bookmarkStart w:id="2257" w:name="_Toc1422"/>
      <w:r>
        <w:t>خَشُنَ</w:t>
      </w:r>
      <w:bookmarkEnd w:id="2257"/>
    </w:p>
    <w:p>
      <w:pPr>
        <w:pStyle w:val="BookText"/>
      </w:pPr>
      <w:r>
        <w:rPr>
          <w:rFonts w:ascii="Amiri" w:hAnsi="Amiri" w:eastAsia="Amiri" w:cs="Amiri"/>
          <w:lang w:bidi="ar-SA"/>
          <w:color w:val="111111"/>
          <w:sz w:val="28"/>
          <w:szCs w:val="28"/>
          <w:rtl/>
        </w:rPr>
        <w:t xml:space="preserve">یَخْشُنُ العیشُ فی البادیة.(یغلظ)</w:t>
      </w:r>
    </w:p>
    <w:p>
      <w:pPr>
        <w:pStyle w:val="Heading3"/>
      </w:pPr>
      <w:bookmarkStart w:id="2258" w:name="_Toc1423"/>
      <w:r>
        <w:t>خَشَّنَهُ</w:t>
      </w:r>
      <w:bookmarkEnd w:id="2258"/>
    </w:p>
    <w:p>
      <w:pPr>
        <w:pStyle w:val="BookText"/>
      </w:pPr>
      <w:r>
        <w:rPr>
          <w:rFonts w:ascii="Amiri" w:hAnsi="Amiri" w:eastAsia="Amiri" w:cs="Amiri"/>
          <w:lang w:bidi="ar-SA"/>
          <w:color w:val="111111"/>
          <w:sz w:val="28"/>
          <w:szCs w:val="28"/>
          <w:rtl/>
        </w:rPr>
        <w:t xml:space="preserve">خَشَّنَتْ حیاةُ البادیةِ أهلَها.(جعلتهم خشنین أو خشنا)</w:t>
      </w:r>
    </w:p>
    <w:p>
      <w:pPr>
        <w:pStyle w:val="Heading3"/>
      </w:pPr>
      <w:bookmarkStart w:id="2259" w:name="_Toc1424"/>
      <w:r>
        <w:t>تَخَشَّنَ</w:t>
      </w:r>
      <w:bookmarkEnd w:id="2259"/>
    </w:p>
    <w:p>
      <w:pPr>
        <w:pStyle w:val="BookText"/>
      </w:pPr>
      <w:r>
        <w:rPr>
          <w:rFonts w:ascii="Amiri" w:hAnsi="Amiri" w:eastAsia="Amiri" w:cs="Amiri"/>
          <w:lang w:bidi="ar-SA"/>
          <w:color w:val="111111"/>
          <w:sz w:val="28"/>
          <w:szCs w:val="28"/>
          <w:rtl/>
        </w:rPr>
        <w:t xml:space="preserve">تَخَشَّنَ زیدٌ فی سفره.(صار خَشِناً فی عیشه أو ملبسه أو کلامه.)</w:t>
      </w:r>
    </w:p>
    <w:p>
      <w:pPr>
        <w:pStyle w:val="Heading3"/>
      </w:pPr>
      <w:bookmarkStart w:id="2260" w:name="_Toc1425"/>
      <w:r>
        <w:t>اِخْشَوْشَنَ</w:t>
      </w:r>
      <w:bookmarkEnd w:id="2260"/>
    </w:p>
    <w:p>
      <w:pPr>
        <w:pStyle w:val="BookText"/>
      </w:pPr>
      <w:r>
        <w:rPr>
          <w:rFonts w:ascii="Amiri" w:hAnsi="Amiri" w:eastAsia="Amiri" w:cs="Amiri"/>
          <w:lang w:bidi="ar-SA"/>
          <w:color w:val="111111"/>
          <w:sz w:val="28"/>
          <w:szCs w:val="28"/>
          <w:rtl/>
        </w:rPr>
        <w:t xml:space="preserve">اِخْشَوْشَنَ / تَخَشَّنَ و هو أکثر استعمالا من تَخَشَّنَ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6612_62682"/>
    <w:bookmarkEnd w:id="179"/>
    <w:p>
      <w:pPr>
        <w:pStyle w:val="BookText"/>
      </w:pPr>
      <w:r>
        <w:rPr>
          <w:rFonts w:ascii="IRNazanin" w:hAnsi="IRNazanin" w:eastAsia="IRNazanin" w:cs="IRNazanin"/>
          <w:lang w:bidi="fa-IR"/>
          <w:color w:val="111111"/>
          <w:sz w:val="28"/>
          <w:szCs w:val="28"/>
          <w:rtl/>
        </w:rPr>
        <w:t xml:space="preserve">[خشی]</w:t>
      </w:r>
    </w:p>
    <w:p>
      <w:pPr>
        <w:pStyle w:val="BookText"/>
      </w:pPr>
      <w:r>
        <w:rPr>
          <w:rFonts w:ascii="Amiri" w:hAnsi="Amiri" w:eastAsia="Amiri" w:cs="Amiri"/>
          <w:lang w:bidi="ar-SA"/>
          <w:color w:val="111111"/>
          <w:sz w:val="28"/>
          <w:szCs w:val="28"/>
          <w:rtl/>
        </w:rPr>
        <w:t xml:space="preserve">خَشِیَهُ یَخْشَی خَشْیَةً</w:t>
      </w:r>
    </w:p>
    <w:p>
      <w:pPr>
        <w:pStyle w:val="BookText"/>
      </w:pPr>
      <w:r>
        <w:rPr>
          <w:rFonts w:ascii="Amiri" w:hAnsi="Amiri" w:eastAsia="Amiri" w:cs="Amiri"/>
          <w:lang w:bidi="ar-SA"/>
          <w:color w:val="111111"/>
          <w:sz w:val="28"/>
          <w:szCs w:val="28"/>
          <w:rtl/>
        </w:rPr>
        <w:t xml:space="preserve">فَاللّهُ أَحَقُّ أَنْ تَخْشَوْهُ إِنْ کُنْتُمْ مُؤْمِنِینَ </w:t>
      </w:r>
      <w:r>
        <w:rPr>
          <w:rStyle w:val="FootnoteReference"/>
        </w:rPr>
        <w:footnoteReference w:id="568"/>
      </w:r>
    </w:p>
    <w:p>
      <w:pPr>
        <w:pStyle w:val="BookText"/>
      </w:pPr>
      <w:r>
        <w:rPr>
          <w:rFonts w:ascii="Amiri" w:hAnsi="Amiri" w:eastAsia="Amiri" w:cs="Amiri"/>
          <w:lang w:bidi="ar-SA"/>
          <w:color w:val="111111"/>
          <w:sz w:val="28"/>
          <w:szCs w:val="28"/>
          <w:rtl/>
        </w:rPr>
        <w:t xml:space="preserve">.التوبة13/. [1]</w:t>
      </w:r>
    </w:p>
    <w:p>
      <w:pPr>
        <w:pStyle w:val="BookText"/>
      </w:pPr>
      <w:r>
        <w:rPr>
          <w:rFonts w:ascii="IRNazanin" w:hAnsi="IRNazanin" w:eastAsia="IRNazanin" w:cs="IRNazanin"/>
          <w:lang w:bidi="fa-IR"/>
          <w:color w:val="111111"/>
          <w:sz w:val="28"/>
          <w:szCs w:val="28"/>
          <w:rtl/>
        </w:rPr>
        <w:t xml:space="preserve">(تخافوه)</w:t>
      </w:r>
    </w:p>
    <w:p>
      <w:pPr>
        <w:pStyle w:val="Heading3"/>
      </w:pPr>
      <w:bookmarkStart w:id="2261" w:name="_Toc1426"/>
      <w:r>
        <w:t>خَشِیَ (منه)</w:t>
      </w:r>
      <w:bookmarkEnd w:id="2261"/>
    </w:p>
    <w:p>
      <w:pPr>
        <w:pStyle w:val="BookText"/>
      </w:pPr>
      <w:r>
        <w:rPr>
          <w:rFonts w:ascii="Amiri" w:hAnsi="Amiri" w:eastAsia="Amiri" w:cs="Amiri"/>
          <w:lang w:bidi="ar-SA"/>
          <w:color w:val="111111"/>
          <w:sz w:val="28"/>
          <w:szCs w:val="28"/>
          <w:rtl/>
        </w:rPr>
        <w:t xml:space="preserve">زیدٌ لا یسبح لأنّه یَخْشَی من الغرق.(یخاف)</w:t>
      </w:r>
    </w:p>
    <w:p>
      <w:pPr>
        <w:pStyle w:val="Heading3"/>
      </w:pPr>
      <w:bookmarkStart w:id="2262" w:name="_Toc1427"/>
      <w:r>
        <w:t>خَشِیَ</w:t>
      </w:r>
      <w:bookmarkEnd w:id="2262"/>
    </w:p>
    <w:p>
      <w:pPr>
        <w:pStyle w:val="BookText"/>
      </w:pPr>
      <w:r>
        <w:rPr>
          <w:rFonts w:ascii="Amiri" w:hAnsi="Amiri" w:eastAsia="Amiri" w:cs="Amiri"/>
          <w:lang w:bidi="ar-SA"/>
          <w:color w:val="111111"/>
          <w:sz w:val="28"/>
          <w:szCs w:val="28"/>
          <w:rtl/>
        </w:rPr>
        <w:t xml:space="preserve">زید شخص لا یَخْشَی . </w:t>
      </w:r>
      <w:r>
        <w:rPr>
          <w:rStyle w:val="FootnoteReference"/>
        </w:rPr>
        <w:footnoteReference w:id="569"/>
      </w:r>
      <w:r>
        <w:rPr>
          <w:rFonts w:ascii="IRNazanin" w:hAnsi="IRNazanin" w:eastAsia="IRNazanin" w:cs="IRNazanin"/>
          <w:lang w:bidi="fa-IR"/>
          <w:color w:val="111111"/>
          <w:sz w:val="28"/>
          <w:szCs w:val="28"/>
          <w:rtl/>
        </w:rPr>
        <w:t xml:space="preserve">(لا یخاف)</w:t>
      </w:r>
    </w:p>
    <w:p>
      <w:pPr>
        <w:pStyle w:val="BookText"/>
      </w:pPr>
      <w:r>
        <w:rPr>
          <w:rFonts w:ascii="Amiri" w:hAnsi="Amiri" w:eastAsia="Amiri" w:cs="Amiri"/>
          <w:lang w:bidi="ar-SA"/>
          <w:color w:val="111111"/>
          <w:sz w:val="28"/>
          <w:szCs w:val="28"/>
          <w:rtl/>
        </w:rPr>
        <w:t xml:space="preserve">خَشِیَ إنّی خَشِیتُ أن لا أجیب جوابا صحیحا فی الامتحان.</w:t>
      </w:r>
    </w:p>
    <w:p>
      <w:pPr>
        <w:pStyle w:val="BookText"/>
      </w:pPr>
      <w:r>
        <w:rPr>
          <w:rFonts w:ascii="IRNazanin" w:hAnsi="IRNazanin" w:eastAsia="IRNazanin" w:cs="IRNazanin"/>
          <w:lang w:bidi="fa-IR"/>
          <w:color w:val="111111"/>
          <w:sz w:val="28"/>
          <w:szCs w:val="28"/>
          <w:rtl/>
        </w:rPr>
        <w:t xml:space="preserve">(خفت)</w:t>
      </w:r>
    </w:p>
    <w:p>
      <w:pPr>
        <w:pStyle w:val="Heading3"/>
      </w:pPr>
      <w:bookmarkStart w:id="2263" w:name="_Toc1428"/>
      <w:r>
        <w:t>تَخَشَّاهُ</w:t>
      </w:r>
      <w:bookmarkEnd w:id="2263"/>
    </w:p>
    <w:p>
      <w:pPr>
        <w:pStyle w:val="BookText"/>
      </w:pPr>
      <w:r>
        <w:rPr>
          <w:rFonts w:ascii="Amiri" w:hAnsi="Amiri" w:eastAsia="Amiri" w:cs="Amiri"/>
          <w:lang w:bidi="ar-SA"/>
          <w:color w:val="111111"/>
          <w:sz w:val="28"/>
          <w:szCs w:val="28"/>
          <w:rtl/>
        </w:rPr>
        <w:t xml:space="preserve">المؤمنُ لا یَتَخَشَّی أحداً غیر اللّه.(لا یخاف)</w:t>
      </w:r>
    </w:p>
    <w:p>
      <w:pPr>
        <w:pStyle w:val="BookText"/>
      </w:pPr>
      <w:r>
        <w:rPr>
          <w:rFonts w:ascii="IRNazanin" w:hAnsi="IRNazanin" w:eastAsia="IRNazanin" w:cs="IRNazanin"/>
          <w:lang w:bidi="fa-IR"/>
          <w:color w:val="111111"/>
          <w:sz w:val="28"/>
          <w:szCs w:val="28"/>
          <w:rtl/>
        </w:rPr>
        <w:t xml:space="preserve">[خصب]</w:t>
      </w:r>
    </w:p>
    <w:p>
      <w:pPr>
        <w:pStyle w:val="BookText"/>
      </w:pPr>
      <w:r>
        <w:rPr>
          <w:rFonts w:ascii="Amiri" w:hAnsi="Amiri" w:eastAsia="Amiri" w:cs="Amiri"/>
          <w:lang w:bidi="ar-SA"/>
          <w:color w:val="111111"/>
          <w:sz w:val="28"/>
          <w:szCs w:val="28"/>
          <w:rtl/>
        </w:rPr>
        <w:t xml:space="preserve">خَصِبَ یَخْصَبُ خِصْباً 3</w:t>
      </w:r>
    </w:p>
    <w:p>
      <w:pPr>
        <w:pStyle w:val="BookText"/>
      </w:pPr>
      <w:r>
        <w:rPr>
          <w:rFonts w:ascii="Amiri" w:hAnsi="Amiri" w:eastAsia="Amiri" w:cs="Amiri"/>
          <w:lang w:bidi="ar-SA"/>
          <w:color w:val="111111"/>
          <w:sz w:val="28"/>
          <w:szCs w:val="28"/>
          <w:rtl/>
        </w:rPr>
        <w:t xml:space="preserve">خَصِبَ المکانُ لوفرة میاهه.(کثر عشبه و زرعه)</w:t>
      </w:r>
    </w:p>
    <w:p>
      <w:pPr>
        <w:pStyle w:val="Heading3"/>
      </w:pPr>
      <w:bookmarkStart w:id="2264" w:name="_Toc1429"/>
      <w:r>
        <w:t>أَخْصَبَ</w:t>
      </w:r>
      <w:bookmarkEnd w:id="2264"/>
    </w:p>
    <w:p>
      <w:pPr>
        <w:pStyle w:val="BookText"/>
      </w:pPr>
      <w:r>
        <w:rPr>
          <w:rFonts w:ascii="Amiri" w:hAnsi="Amiri" w:eastAsia="Amiri" w:cs="Amiri"/>
          <w:lang w:bidi="ar-SA"/>
          <w:color w:val="111111"/>
          <w:sz w:val="28"/>
          <w:szCs w:val="28"/>
          <w:rtl/>
        </w:rPr>
        <w:t xml:space="preserve">أَخْصَبَ المکانُ.(خصب)</w:t>
      </w:r>
    </w:p>
    <w:p>
      <w:pPr>
        <w:pStyle w:val="Heading3"/>
      </w:pPr>
      <w:bookmarkStart w:id="2265" w:name="_Toc1430"/>
      <w:r>
        <w:t>أَخْصَبَهُ</w:t>
      </w:r>
      <w:bookmarkEnd w:id="2265"/>
    </w:p>
    <w:p>
      <w:pPr>
        <w:pStyle w:val="BookText"/>
      </w:pPr>
      <w:r>
        <w:rPr>
          <w:rFonts w:ascii="Amiri" w:hAnsi="Amiri" w:eastAsia="Amiri" w:cs="Amiri"/>
          <w:lang w:bidi="ar-SA"/>
          <w:color w:val="111111"/>
          <w:sz w:val="28"/>
          <w:szCs w:val="28"/>
          <w:rtl/>
        </w:rPr>
        <w:t xml:space="preserve">أَخْصَبَ اللّهُ المکان.(جعله خَصِباً)</w:t>
      </w:r>
    </w:p>
    <w:p>
      <w:pPr>
        <w:pStyle w:val="Heading3"/>
      </w:pPr>
      <w:bookmarkStart w:id="2266" w:name="_Toc1431"/>
      <w:r>
        <w:t>خَصَّبَهُ</w:t>
      </w:r>
      <w:bookmarkEnd w:id="2266"/>
    </w:p>
    <w:p>
      <w:pPr>
        <w:pStyle w:val="BookText"/>
      </w:pP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[خصر]</w:t>
      </w:r>
    </w:p>
    <w:p>
      <w:pPr>
        <w:pStyle w:val="BookText"/>
      </w:pPr>
      <w:r>
        <w:rPr>
          <w:rFonts w:ascii="Amiri" w:hAnsi="Amiri" w:eastAsia="Amiri" w:cs="Amiri"/>
          <w:lang w:bidi="ar-SA"/>
          <w:color w:val="111111"/>
          <w:sz w:val="28"/>
          <w:szCs w:val="28"/>
          <w:rtl/>
        </w:rPr>
        <w:t xml:space="preserve">اِخْتَصَرَهُ</w:t>
      </w:r>
    </w:p>
    <w:p>
      <w:pPr>
        <w:pStyle w:val="BookText"/>
      </w:pPr>
      <w:r>
        <w:rPr>
          <w:rFonts w:ascii="Amiri" w:hAnsi="Amiri" w:eastAsia="Amiri" w:cs="Amiri"/>
          <w:lang w:bidi="ar-SA"/>
          <w:color w:val="111111"/>
          <w:sz w:val="28"/>
          <w:szCs w:val="28"/>
          <w:rtl/>
        </w:rPr>
        <w:t xml:space="preserve">اِخْتَصَرَ زیدٌ الطریق.(سلک أقربه)</w:t>
      </w:r>
    </w:p>
    <w:p>
      <w:pPr>
        <w:pStyle w:val="BookText"/>
      </w:pPr>
      <w:r>
        <w:rPr>
          <w:rFonts w:ascii="Amiri" w:hAnsi="Amiri" w:eastAsia="Amiri" w:cs="Amiri"/>
          <w:lang w:bidi="ar-SA"/>
          <w:color w:val="111111"/>
          <w:sz w:val="28"/>
          <w:szCs w:val="28"/>
          <w:rtl/>
        </w:rPr>
        <w:t xml:space="preserve">اِخْتَصَرَهُ اِخْتَصَرَ زید المقالة.(حذف الفضول منها)</w:t>
      </w:r>
    </w:p>
    <w:p>
      <w:pPr>
        <w:pStyle w:val="Heading3"/>
      </w:pPr>
      <w:bookmarkStart w:id="2267" w:name="_Toc1432"/>
      <w:r>
        <w:t>تَخَصَّرَ</w:t>
      </w:r>
      <w:bookmarkEnd w:id="2267"/>
    </w:p>
    <w:p>
      <w:pPr>
        <w:pStyle w:val="BookText"/>
      </w:pPr>
      <w:r>
        <w:rPr>
          <w:rFonts w:ascii="Amiri" w:hAnsi="Amiri" w:eastAsia="Amiri" w:cs="Amiri"/>
          <w:lang w:bidi="ar-SA"/>
          <w:color w:val="111111"/>
          <w:sz w:val="28"/>
          <w:szCs w:val="28"/>
          <w:rtl/>
        </w:rPr>
        <w:t xml:space="preserve">تَخَصَّرَ الواقفُ.(وضع یده أو یدیه علی خاصرته)</w:t>
      </w:r>
    </w:p>
    <w:p>
      <w:pPr>
        <w:pStyle w:val="Heading3"/>
      </w:pPr>
      <w:bookmarkStart w:id="2268" w:name="_Toc1433"/>
      <w:r>
        <w:t>تَخَصَّرَ (به)</w:t>
      </w:r>
      <w:bookmarkEnd w:id="2268"/>
    </w:p>
    <w:p>
      <w:pPr>
        <w:pStyle w:val="BookText"/>
      </w:pPr>
      <w:r>
        <w:rPr>
          <w:rFonts w:ascii="Amiri" w:hAnsi="Amiri" w:eastAsia="Amiri" w:cs="Amiri"/>
          <w:lang w:bidi="ar-SA"/>
          <w:color w:val="111111"/>
          <w:sz w:val="28"/>
          <w:szCs w:val="28"/>
          <w:rtl/>
        </w:rPr>
        <w:t xml:space="preserve">تَخَصَّرَ زیدٌ بإزاره.(وضعه علی خَصْرِهِ)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6612_62683"/>
    <w:bookmarkEnd w:id="180"/>
    <w:p>
      <w:pPr>
        <w:pStyle w:val="BookText"/>
      </w:pPr>
      <w:r>
        <w:rPr>
          <w:rFonts w:ascii="IRNazanin" w:hAnsi="IRNazanin" w:eastAsia="IRNazanin" w:cs="IRNazanin"/>
          <w:lang w:bidi="fa-IR"/>
          <w:color w:val="111111"/>
          <w:sz w:val="28"/>
          <w:szCs w:val="28"/>
          <w:rtl/>
        </w:rPr>
        <w:t xml:space="preserve">[خصص]</w:t>
      </w:r>
    </w:p>
    <w:p>
      <w:pPr>
        <w:pStyle w:val="BookText"/>
      </w:pPr>
      <w:r>
        <w:rPr>
          <w:rFonts w:ascii="Amiri" w:hAnsi="Amiri" w:eastAsia="Amiri" w:cs="Amiri"/>
          <w:lang w:bidi="ar-SA"/>
          <w:color w:val="111111"/>
          <w:sz w:val="28"/>
          <w:szCs w:val="28"/>
          <w:rtl/>
        </w:rPr>
        <w:t xml:space="preserve">خَصَّهُ یَخُصُّ خُصُوصاً (به)</w:t>
      </w:r>
    </w:p>
    <w:p>
      <w:pPr>
        <w:pStyle w:val="BookText"/>
      </w:pPr>
      <w:r>
        <w:rPr>
          <w:rFonts w:ascii="Amiri" w:hAnsi="Amiri" w:eastAsia="Amiri" w:cs="Amiri"/>
          <w:lang w:bidi="ar-SA"/>
          <w:color w:val="111111"/>
          <w:sz w:val="28"/>
          <w:szCs w:val="28"/>
          <w:rtl/>
        </w:rPr>
        <w:t xml:space="preserve">خَصَّ زیدٌ والده بالسّلام.(فضّله أو أفرده به)</w:t>
      </w:r>
    </w:p>
    <w:p>
      <w:pPr>
        <w:pStyle w:val="Heading3"/>
      </w:pPr>
      <w:bookmarkStart w:id="2269" w:name="_Toc1434"/>
      <w:r>
        <w:t>خَصَّهُ (له)</w:t>
      </w:r>
      <w:bookmarkEnd w:id="2269"/>
    </w:p>
    <w:p>
      <w:pPr>
        <w:pStyle w:val="BookText"/>
      </w:pPr>
      <w:r>
        <w:rPr>
          <w:rFonts w:ascii="Amiri" w:hAnsi="Amiri" w:eastAsia="Amiri" w:cs="Amiri"/>
          <w:lang w:bidi="ar-SA"/>
          <w:color w:val="111111"/>
          <w:sz w:val="28"/>
          <w:szCs w:val="28"/>
          <w:rtl/>
        </w:rPr>
        <w:t xml:space="preserve">خَصَّ زیدٌ خاتمَ والده لنفسه.(اختاره)</w:t>
      </w:r>
    </w:p>
    <w:p>
      <w:pPr>
        <w:pStyle w:val="Heading3"/>
      </w:pPr>
      <w:bookmarkStart w:id="2270" w:name="_Toc1435"/>
      <w:r>
        <w:t>أَخَصَّهُ (به)</w:t>
      </w:r>
      <w:bookmarkEnd w:id="2270"/>
    </w:p>
    <w:p>
      <w:pPr>
        <w:pStyle w:val="BookText"/>
      </w:pPr>
      <w:r>
        <w:rPr>
          <w:rFonts w:ascii="Amiri" w:hAnsi="Amiri" w:eastAsia="Amiri" w:cs="Amiri"/>
          <w:lang w:bidi="ar-SA"/>
          <w:color w:val="111111"/>
          <w:sz w:val="28"/>
          <w:szCs w:val="28"/>
          <w:rtl/>
        </w:rPr>
        <w:t xml:space="preserve">أَخَصَّهُ به/ خَصَّهُ به.</w:t>
      </w:r>
    </w:p>
    <w:p>
      <w:pPr>
        <w:pStyle w:val="Heading3"/>
      </w:pPr>
      <w:bookmarkStart w:id="2271" w:name="_Toc1436"/>
      <w:r>
        <w:t>خَصَّصَهُ</w:t>
      </w:r>
      <w:bookmarkEnd w:id="2271"/>
    </w:p>
    <w:p>
      <w:pPr>
        <w:pStyle w:val="BookText"/>
      </w:pPr>
      <w:r>
        <w:rPr>
          <w:rFonts w:ascii="Amiri" w:hAnsi="Amiri" w:eastAsia="Amiri" w:cs="Amiri"/>
          <w:lang w:bidi="ar-SA"/>
          <w:color w:val="111111"/>
          <w:sz w:val="28"/>
          <w:szCs w:val="28"/>
          <w:rtl/>
        </w:rPr>
        <w:t xml:space="preserve">خَصَّصْتُ وقتاً للدراسة فی کلّ یوم.(عیّنت)</w:t>
      </w:r>
    </w:p>
    <w:p>
      <w:pPr>
        <w:pStyle w:val="Heading3"/>
      </w:pPr>
      <w:bookmarkStart w:id="2272" w:name="_Toc1437"/>
      <w:r>
        <w:t>اِخْتَصَّ (به)</w:t>
      </w:r>
      <w:bookmarkEnd w:id="2272"/>
    </w:p>
    <w:p>
      <w:pPr>
        <w:pStyle w:val="BookText"/>
      </w:pPr>
      <w:r>
        <w:rPr>
          <w:rFonts w:ascii="Amiri" w:hAnsi="Amiri" w:eastAsia="Amiri" w:cs="Amiri"/>
          <w:lang w:bidi="ar-SA"/>
          <w:color w:val="111111"/>
          <w:sz w:val="28"/>
          <w:szCs w:val="28"/>
          <w:rtl/>
        </w:rPr>
        <w:t xml:space="preserve">اِخْتَصَّ الطبیب زیدٌ بالأنف و الأذن و الحنجرة.(اقتصر علیها)</w:t>
      </w:r>
    </w:p>
    <w:p>
      <w:pPr>
        <w:pStyle w:val="BookText"/>
      </w:pPr>
      <w:r>
        <w:rPr>
          <w:rFonts w:ascii="Amiri" w:hAnsi="Amiri" w:eastAsia="Amiri" w:cs="Amiri"/>
          <w:lang w:bidi="ar-SA"/>
          <w:color w:val="111111"/>
          <w:sz w:val="28"/>
          <w:szCs w:val="28"/>
          <w:rtl/>
        </w:rPr>
        <w:t xml:space="preserve">اِخْتَصَّ (به) وَ اللّهُ یَخْتَصُّ بِرَحْمَتِهِ مَنْ یَشاءُ </w:t>
      </w:r>
      <w:r>
        <w:rPr>
          <w:rStyle w:val="FootnoteReference"/>
        </w:rPr>
        <w:footnoteReference w:id="571"/>
      </w:r>
    </w:p>
    <w:p>
      <w:pPr>
        <w:pStyle w:val="BookText"/>
      </w:pPr>
      <w:r>
        <w:rPr>
          <w:rFonts w:ascii="Amiri" w:hAnsi="Amiri" w:eastAsia="Amiri" w:cs="Amiri"/>
          <w:lang w:bidi="ar-SA"/>
          <w:color w:val="111111"/>
          <w:sz w:val="28"/>
          <w:szCs w:val="28"/>
          <w:rtl/>
        </w:rPr>
        <w:t xml:space="preserve">.البقرة105/. [1]</w:t>
      </w:r>
    </w:p>
    <w:p>
      <w:pPr>
        <w:pStyle w:val="BookText"/>
      </w:pPr>
      <w:r>
        <w:rPr>
          <w:rFonts w:ascii="Amiri" w:hAnsi="Amiri" w:eastAsia="Amiri" w:cs="Amiri"/>
          <w:lang w:bidi="ar-SA"/>
          <w:color w:val="111111"/>
          <w:sz w:val="28"/>
          <w:szCs w:val="28"/>
          <w:rtl/>
        </w:rPr>
        <w:t xml:space="preserve">(یخصّه بها)</w:t>
      </w:r>
    </w:p>
    <w:p>
      <w:pPr>
        <w:pStyle w:val="Heading3"/>
      </w:pPr>
      <w:bookmarkStart w:id="2273" w:name="_Toc1438"/>
      <w:r>
        <w:t>اِخْتَصَّهُ (إیّاه)</w:t>
      </w:r>
      <w:bookmarkEnd w:id="2273"/>
    </w:p>
    <w:p>
      <w:pPr>
        <w:pStyle w:val="BookText"/>
      </w:pPr>
      <w:r>
        <w:rPr>
          <w:rFonts w:ascii="Amiri" w:hAnsi="Amiri" w:eastAsia="Amiri" w:cs="Amiri"/>
          <w:lang w:bidi="ar-SA"/>
          <w:color w:val="111111"/>
          <w:sz w:val="28"/>
          <w:szCs w:val="28"/>
          <w:rtl/>
        </w:rPr>
        <w:t xml:space="preserve">اِخْتَصَّ النبیُّ صلّی اللّه علیه و اله علّیا خلیفة له.(اختاره)</w:t>
      </w:r>
    </w:p>
    <w:p>
      <w:pPr>
        <w:pStyle w:val="Heading3"/>
      </w:pPr>
      <w:bookmarkStart w:id="2274" w:name="_Toc1439"/>
      <w:r>
        <w:t>تَخَصَّصَ (له)</w:t>
      </w:r>
      <w:bookmarkEnd w:id="2274"/>
    </w:p>
    <w:p>
      <w:pPr>
        <w:pStyle w:val="BookText"/>
      </w:pPr>
      <w:r>
        <w:rPr>
          <w:rFonts w:ascii="Amiri" w:hAnsi="Amiri" w:eastAsia="Amiri" w:cs="Amiri"/>
          <w:lang w:bidi="ar-SA"/>
          <w:color w:val="111111"/>
          <w:sz w:val="28"/>
          <w:szCs w:val="28"/>
          <w:rtl/>
        </w:rPr>
        <w:t xml:space="preserve">تَخَصَّصَتْ هذه المدرسةُ لتدریس العلوم الدینیة فقط.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(انفردت)</w:t>
      </w:r>
    </w:p>
    <w:p>
      <w:pPr>
        <w:pStyle w:val="Heading3"/>
      </w:pPr>
      <w:bookmarkStart w:id="2275" w:name="_Toc1440"/>
      <w:r>
        <w:t>تَخَصَّصَ (فیه)</w:t>
      </w:r>
      <w:bookmarkEnd w:id="2275"/>
    </w:p>
    <w:p>
      <w:pPr>
        <w:pStyle w:val="BookText"/>
      </w:pPr>
      <w:r>
        <w:rPr>
          <w:rFonts w:ascii="Amiri" w:hAnsi="Amiri" w:eastAsia="Amiri" w:cs="Amiri"/>
          <w:lang w:bidi="ar-SA"/>
          <w:color w:val="111111"/>
          <w:sz w:val="28"/>
          <w:szCs w:val="28"/>
          <w:rtl/>
        </w:rPr>
        <w:t xml:space="preserve">تَخَصَّصَ زیدٌ فی علم الکیمیاء.(قصر دراسته و بحثه علیه)</w:t>
      </w:r>
    </w:p>
    <w:p>
      <w:pPr>
        <w:pStyle w:val="Heading3"/>
      </w:pPr>
      <w:bookmarkStart w:id="2276" w:name="_Toc1441"/>
      <w:r>
        <w:t>اِسْتَخَصَّهُ</w:t>
      </w:r>
      <w:bookmarkEnd w:id="2276"/>
    </w:p>
    <w:p>
      <w:pPr>
        <w:pStyle w:val="BookText"/>
      </w:pPr>
      <w:r>
        <w:rPr>
          <w:rFonts w:ascii="IRNazanin" w:hAnsi="IRNazanin" w:eastAsia="IRNazanin" w:cs="IRNazanin"/>
          <w:lang w:bidi="fa-IR"/>
          <w:color w:val="111111"/>
          <w:sz w:val="28"/>
          <w:szCs w:val="28"/>
          <w:rtl/>
        </w:rPr>
        <w:t xml:space="preserve">امتنع زید أن یتوضّأ فی هذه المدرسة لأنّه استخصّها.</w:t>
      </w:r>
    </w:p>
    <w:p>
      <w:pPr>
        <w:pStyle w:val="BookText"/>
      </w:pPr>
      <w:r>
        <w:rPr>
          <w:rFonts w:ascii="Amiri" w:hAnsi="Amiri" w:eastAsia="Amiri" w:cs="Amiri"/>
          <w:lang w:bidi="ar-SA"/>
          <w:color w:val="111111"/>
          <w:sz w:val="28"/>
          <w:szCs w:val="28"/>
          <w:rtl/>
        </w:rPr>
        <w:t xml:space="preserve">(عدّها خاصّة غیر عامّة)</w:t>
      </w:r>
    </w:p>
    <w:p>
      <w:pPr>
        <w:pStyle w:val="Heading3"/>
      </w:pPr>
      <w:bookmarkStart w:id="2277" w:name="_Toc1442"/>
      <w:r>
        <w:t>اِسْتَخَصَّهُ (له)</w:t>
      </w:r>
      <w:bookmarkEnd w:id="2277"/>
    </w:p>
    <w:p>
      <w:pPr>
        <w:pStyle w:val="BookText"/>
      </w:pPr>
      <w:r>
        <w:rPr>
          <w:rFonts w:ascii="Amiri" w:hAnsi="Amiri" w:eastAsia="Amiri" w:cs="Amiri"/>
          <w:lang w:bidi="ar-SA"/>
          <w:color w:val="111111"/>
          <w:sz w:val="28"/>
          <w:szCs w:val="28"/>
          <w:rtl/>
        </w:rPr>
        <w:t xml:space="preserve">اِسْتَخَصَّ اللّهُ نبیّنا الأکرم صلّی اللّه علیه و اله للرّسالة.(اختاره و اصطفاه)</w:t>
      </w:r>
    </w:p>
    <w:p>
      <w:pPr>
        <w:pStyle w:val="BookText"/>
      </w:pPr>
      <w:r>
        <w:rPr>
          <w:rFonts w:ascii="IRNazanin" w:hAnsi="IRNazanin" w:eastAsia="IRNazanin" w:cs="IRNazanin"/>
          <w:lang w:bidi="fa-IR"/>
          <w:color w:val="111111"/>
          <w:sz w:val="28"/>
          <w:szCs w:val="28"/>
          <w:rtl/>
        </w:rPr>
        <w:t xml:space="preserve">[خصف]</w:t>
      </w:r>
    </w:p>
    <w:p>
      <w:pPr>
        <w:pStyle w:val="BookText"/>
      </w:pPr>
      <w:r>
        <w:rPr>
          <w:rFonts w:ascii="Amiri" w:hAnsi="Amiri" w:eastAsia="Amiri" w:cs="Amiri"/>
          <w:lang w:bidi="ar-SA"/>
          <w:color w:val="111111"/>
          <w:sz w:val="28"/>
          <w:szCs w:val="28"/>
          <w:rtl/>
        </w:rPr>
        <w:t xml:space="preserve">خَصَفَهُ یَخْصِفُ خَصْفاً</w:t>
      </w:r>
    </w:p>
    <w:p>
      <w:pPr>
        <w:pStyle w:val="BookText"/>
      </w:pPr>
      <w:r>
        <w:rPr>
          <w:rFonts w:ascii="Amiri" w:hAnsi="Amiri" w:eastAsia="Amiri" w:cs="Amiri"/>
          <w:lang w:bidi="ar-SA"/>
          <w:color w:val="111111"/>
          <w:sz w:val="28"/>
          <w:szCs w:val="28"/>
          <w:rtl/>
        </w:rPr>
        <w:t xml:space="preserve">یروی أنّه کان صلّی اللّه علیه و اله یَخْصِفُ نعله بیده الکریمة.(یخیطها، یصلحها)</w:t>
      </w:r>
    </w:p>
    <w:p>
      <w:pPr>
        <w:pStyle w:val="Heading3"/>
      </w:pPr>
      <w:bookmarkStart w:id="2278" w:name="_Toc1443"/>
      <w:r>
        <w:t>خَصَفَهُ</w:t>
      </w:r>
      <w:bookmarkEnd w:id="2278"/>
    </w:p>
    <w:p>
      <w:pPr>
        <w:pStyle w:val="BookText"/>
      </w:pPr>
      <w:r>
        <w:rPr>
          <w:rFonts w:ascii="Amiri" w:hAnsi="Amiri" w:eastAsia="Amiri" w:cs="Amiri"/>
          <w:lang w:bidi="ar-SA"/>
          <w:color w:val="111111"/>
          <w:sz w:val="28"/>
          <w:szCs w:val="28"/>
          <w:rtl/>
        </w:rPr>
        <w:t xml:space="preserve">خَصَفَ الفقیرُ قِطَعاً من القماش لیستتر بها.(خاط الواحدة بالأخری) </w:t>
      </w:r>
      <w:r>
        <w:rPr>
          <w:rStyle w:val="FootnoteReference"/>
        </w:rPr>
        <w:footnoteReference w:id="57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6612_62684"/>
    <w:bookmarkEnd w:id="181"/>
    <w:p>
      <w:pPr>
        <w:pStyle w:val="Heading3"/>
      </w:pPr>
      <w:bookmarkStart w:id="2279" w:name="_Toc1444"/>
      <w:r>
        <w:t>اِخْتَصَفَ (به)</w:t>
      </w:r>
      <w:bookmarkEnd w:id="2279"/>
    </w:p>
    <w:p>
      <w:pPr>
        <w:pStyle w:val="BookText"/>
      </w:pPr>
      <w:r>
        <w:rPr>
          <w:rFonts w:ascii="IRNazanin" w:hAnsi="IRNazanin" w:eastAsia="IRNazanin" w:cs="IRNazanin"/>
          <w:lang w:bidi="fa-IR"/>
          <w:color w:val="111111"/>
          <w:sz w:val="28"/>
          <w:szCs w:val="28"/>
          <w:rtl/>
        </w:rPr>
        <w:t xml:space="preserve">اِخْتَصَفَ العریانُ بقطع من القماش علی بدنه.(خصفها و خاطها الواحدة فوق الأخری)</w:t>
      </w:r>
    </w:p>
    <w:p>
      <w:pPr>
        <w:pStyle w:val="BookText"/>
      </w:pPr>
      <w:r>
        <w:rPr>
          <w:rFonts w:ascii="IRNazanin" w:hAnsi="IRNazanin" w:eastAsia="IRNazanin" w:cs="IRNazanin"/>
          <w:lang w:bidi="fa-IR"/>
          <w:color w:val="111111"/>
          <w:sz w:val="28"/>
          <w:szCs w:val="28"/>
          <w:rtl/>
        </w:rPr>
        <w:t xml:space="preserve">[خصم]</w:t>
      </w:r>
    </w:p>
    <w:p>
      <w:pPr>
        <w:pStyle w:val="BookText"/>
      </w:pPr>
      <w:r>
        <w:rPr>
          <w:rFonts w:ascii="Amiri" w:hAnsi="Amiri" w:eastAsia="Amiri" w:cs="Amiri"/>
          <w:lang w:bidi="ar-SA"/>
          <w:color w:val="111111"/>
          <w:sz w:val="28"/>
          <w:szCs w:val="28"/>
          <w:rtl/>
        </w:rPr>
        <w:t xml:space="preserve">خَاصَمَهُ ، مُخَاصَمَةً و خِصَاماً 1</w:t>
      </w:r>
    </w:p>
    <w:p>
      <w:pPr>
        <w:pStyle w:val="BookText"/>
      </w:pPr>
      <w:r>
        <w:rPr>
          <w:rFonts w:ascii="Amiri" w:hAnsi="Amiri" w:eastAsia="Amiri" w:cs="Amiri"/>
          <w:lang w:bidi="ar-SA"/>
          <w:color w:val="111111"/>
          <w:sz w:val="28"/>
          <w:szCs w:val="28"/>
          <w:rtl/>
        </w:rPr>
        <w:t xml:space="preserve">خَاصَمَ زیدٌ سعدا.(جادله و نازعه)</w:t>
      </w:r>
    </w:p>
    <w:p>
      <w:pPr>
        <w:pStyle w:val="Heading3"/>
      </w:pPr>
      <w:bookmarkStart w:id="2280" w:name="_Toc1445"/>
      <w:r>
        <w:t>اِخْتَصَمَا</w:t>
      </w:r>
      <w:bookmarkEnd w:id="2280"/>
    </w:p>
    <w:p>
      <w:pPr>
        <w:pStyle w:val="BookText"/>
      </w:pPr>
      <w:r>
        <w:rPr>
          <w:rFonts w:ascii="Amiri" w:hAnsi="Amiri" w:eastAsia="Amiri" w:cs="Amiri"/>
          <w:lang w:bidi="ar-SA"/>
          <w:color w:val="111111"/>
          <w:sz w:val="28"/>
          <w:szCs w:val="28"/>
          <w:rtl/>
        </w:rPr>
        <w:t xml:space="preserve">« فَإِذا هُمْ فَرِیقانِ یَخْتَصِمُونَ » </w:t>
      </w:r>
      <w:r>
        <w:rPr>
          <w:rStyle w:val="FootnoteReference"/>
        </w:rPr>
        <w:footnoteReference w:id="574"/>
      </w:r>
      <w:r>
        <w:rPr>
          <w:rFonts w:ascii="IRNazanin" w:hAnsi="IRNazanin" w:eastAsia="IRNazanin" w:cs="IRNazanin"/>
          <w:lang w:bidi="fa-IR"/>
          <w:color w:val="111111"/>
          <w:sz w:val="28"/>
          <w:szCs w:val="28"/>
          <w:rtl/>
        </w:rPr>
        <w:t xml:space="preserve">(یتنازعون،یخاصم بعضهم بعضا)</w:t>
      </w:r>
    </w:p>
    <w:p>
      <w:pPr>
        <w:pStyle w:val="Heading3"/>
      </w:pPr>
      <w:bookmarkStart w:id="2281" w:name="_Toc1446"/>
      <w:r>
        <w:t>تَخَاصَمَا</w:t>
      </w:r>
      <w:bookmarkEnd w:id="2281"/>
    </w:p>
    <w:p>
      <w:pPr>
        <w:pStyle w:val="BookText"/>
      </w:pPr>
      <w:r>
        <w:rPr>
          <w:rFonts w:ascii="Amiri" w:hAnsi="Amiri" w:eastAsia="Amiri" w:cs="Amiri"/>
          <w:lang w:bidi="ar-SA"/>
          <w:color w:val="111111"/>
          <w:sz w:val="28"/>
          <w:szCs w:val="28"/>
          <w:rtl/>
        </w:rPr>
        <w:t xml:space="preserve">تَخَاصَمَ زیدٌ و سعدٌ فی أمر تجاری.(اختصم،تنازع)</w:t>
      </w:r>
    </w:p>
    <w:p>
      <w:pPr>
        <w:pStyle w:val="BookText"/>
      </w:pPr>
      <w:r>
        <w:rPr>
          <w:rFonts w:ascii="IRNazanin" w:hAnsi="IRNazanin" w:eastAsia="IRNazanin" w:cs="IRNazanin"/>
          <w:lang w:bidi="fa-IR"/>
          <w:color w:val="111111"/>
          <w:sz w:val="28"/>
          <w:szCs w:val="28"/>
          <w:rtl/>
        </w:rPr>
        <w:t xml:space="preserve">[خصی]</w:t>
      </w:r>
    </w:p>
    <w:p>
      <w:pPr>
        <w:pStyle w:val="BookText"/>
      </w:pPr>
      <w:r>
        <w:rPr>
          <w:rFonts w:ascii="Amiri" w:hAnsi="Amiri" w:eastAsia="Amiri" w:cs="Amiri"/>
          <w:lang w:bidi="ar-SA"/>
          <w:color w:val="111111"/>
          <w:sz w:val="28"/>
          <w:szCs w:val="28"/>
          <w:rtl/>
        </w:rPr>
        <w:t xml:space="preserve">خَصَاهُ یخصی خَصْیاً و خِصَاءً 3</w:t>
      </w:r>
    </w:p>
    <w:p>
      <w:pPr>
        <w:pStyle w:val="BookText"/>
      </w:pPr>
      <w:r>
        <w:rPr>
          <w:rFonts w:ascii="Amiri" w:hAnsi="Amiri" w:eastAsia="Amiri" w:cs="Amiri"/>
          <w:lang w:bidi="ar-SA"/>
          <w:color w:val="111111"/>
          <w:sz w:val="28"/>
          <w:szCs w:val="28"/>
          <w:rtl/>
        </w:rPr>
        <w:t xml:space="preserve">خَصَی زیدٌ الثّورَ.(سلّ و نزع خصیتیه)</w:t>
      </w:r>
    </w:p>
    <w:p>
      <w:pPr>
        <w:pStyle w:val="BookText"/>
      </w:pPr>
      <w:r>
        <w:rPr>
          <w:rFonts w:ascii="IRNazanin" w:hAnsi="IRNazanin" w:eastAsia="IRNazanin" w:cs="IRNazanin"/>
          <w:lang w:bidi="fa-IR"/>
          <w:color w:val="111111"/>
          <w:sz w:val="28"/>
          <w:szCs w:val="28"/>
          <w:rtl/>
        </w:rPr>
        <w:t xml:space="preserve">[خضب]</w:t>
      </w:r>
    </w:p>
    <w:p>
      <w:pPr>
        <w:pStyle w:val="BookText"/>
      </w:pPr>
      <w:r>
        <w:rPr>
          <w:rFonts w:ascii="Amiri" w:hAnsi="Amiri" w:eastAsia="Amiri" w:cs="Amiri"/>
          <w:lang w:bidi="ar-SA"/>
          <w:color w:val="111111"/>
          <w:sz w:val="28"/>
          <w:szCs w:val="28"/>
          <w:rtl/>
        </w:rPr>
        <w:t xml:space="preserve">خَضَبَهُ یَخْضِبُ خَضْباً و خِضَاباً 4</w:t>
      </w:r>
    </w:p>
    <w:p>
      <w:pPr>
        <w:pStyle w:val="BookText"/>
      </w:pPr>
      <w:r>
        <w:rPr>
          <w:rFonts w:ascii="Amiri" w:hAnsi="Amiri" w:eastAsia="Amiri" w:cs="Amiri"/>
          <w:lang w:bidi="ar-SA"/>
          <w:color w:val="111111"/>
          <w:sz w:val="28"/>
          <w:szCs w:val="28"/>
          <w:rtl/>
        </w:rPr>
        <w:t xml:space="preserve">خَضَبَ زیدٌ لحیتَهُ.(لوّنها بالخضاب) </w:t>
      </w:r>
      <w:r>
        <w:rPr>
          <w:rStyle w:val="FootnoteReference"/>
        </w:rPr>
        <w:footnoteReference w:id="575"/>
      </w:r>
    </w:p>
    <w:p>
      <w:pPr>
        <w:pStyle w:val="Heading3"/>
      </w:pPr>
      <w:bookmarkStart w:id="2282" w:name="_Toc1447"/>
      <w:r>
        <w:t>خَضَّبَهُ</w:t>
      </w:r>
      <w:bookmarkEnd w:id="2282"/>
    </w:p>
    <w:p>
      <w:pPr>
        <w:pStyle w:val="BookText"/>
      </w:pPr>
      <w:r>
        <w:rPr>
          <w:rFonts w:ascii="Amiri" w:hAnsi="Amiri" w:eastAsia="Amiri" w:cs="Amiri"/>
          <w:lang w:bidi="ar-SA"/>
          <w:color w:val="111111"/>
          <w:sz w:val="28"/>
          <w:szCs w:val="28"/>
          <w:rtl/>
        </w:rPr>
        <w:t xml:space="preserve">خَضَّبَ زیدٌ لحیتَهُ.(لوّنها بالخضاب)</w:t>
      </w:r>
    </w:p>
    <w:p>
      <w:pPr>
        <w:pStyle w:val="Heading3"/>
      </w:pPr>
      <w:bookmarkStart w:id="2283" w:name="_Toc1448"/>
      <w:r>
        <w:t>اِخْتَضَبَ (به)</w:t>
      </w:r>
      <w:bookmarkEnd w:id="2283"/>
    </w:p>
    <w:p>
      <w:pPr>
        <w:pStyle w:val="BookText"/>
      </w:pPr>
      <w:r>
        <w:rPr>
          <w:rFonts w:ascii="Amiri" w:hAnsi="Amiri" w:eastAsia="Amiri" w:cs="Amiri"/>
          <w:lang w:bidi="ar-SA"/>
          <w:color w:val="111111"/>
          <w:sz w:val="28"/>
          <w:szCs w:val="28"/>
          <w:rtl/>
        </w:rPr>
        <w:t xml:space="preserve">اِخْتَضَبَتْ لحیةُ سعدٍ بدمه.(تلوّنت)</w:t>
      </w:r>
    </w:p>
    <w:p>
      <w:pPr>
        <w:pStyle w:val="Heading3"/>
      </w:pPr>
      <w:bookmarkStart w:id="2284" w:name="_Toc1449"/>
      <w:r>
        <w:t>تَخَضَّبَ</w:t>
      </w:r>
      <w:bookmarkEnd w:id="2284"/>
    </w:p>
    <w:p>
      <w:pPr>
        <w:pStyle w:val="BookText"/>
      </w:pPr>
      <w:r>
        <w:rPr>
          <w:rFonts w:ascii="Amiri" w:hAnsi="Amiri" w:eastAsia="Amiri" w:cs="Amiri"/>
          <w:lang w:bidi="ar-SA"/>
          <w:color w:val="111111"/>
          <w:sz w:val="28"/>
          <w:szCs w:val="28"/>
          <w:rtl/>
        </w:rPr>
        <w:t xml:space="preserve">تَخَضَّبَ / اِخْتَضَبَ .</w:t>
      </w:r>
    </w:p>
    <w:p>
      <w:pPr>
        <w:pStyle w:val="BookText"/>
      </w:pPr>
      <w:r>
        <w:rPr>
          <w:rFonts w:ascii="IRNazanin" w:hAnsi="IRNazanin" w:eastAsia="IRNazanin" w:cs="IRNazanin"/>
          <w:lang w:bidi="fa-IR"/>
          <w:color w:val="111111"/>
          <w:sz w:val="28"/>
          <w:szCs w:val="28"/>
          <w:rtl/>
        </w:rPr>
        <w:t xml:space="preserve">[خضض]</w:t>
      </w:r>
    </w:p>
    <w:p>
      <w:pPr>
        <w:pStyle w:val="BookText"/>
      </w:pPr>
      <w:r>
        <w:rPr>
          <w:rFonts w:ascii="Amiri" w:hAnsi="Amiri" w:eastAsia="Amiri" w:cs="Amiri"/>
          <w:lang w:bidi="ar-SA"/>
          <w:color w:val="111111"/>
          <w:sz w:val="28"/>
          <w:szCs w:val="28"/>
          <w:rtl/>
        </w:rPr>
        <w:t xml:space="preserve">خَضْخَضَهُ خَضْخَضَةً</w:t>
      </w:r>
    </w:p>
    <w:p>
      <w:pPr>
        <w:pStyle w:val="BookText"/>
      </w:pPr>
      <w:r>
        <w:rPr>
          <w:rFonts w:ascii="Amiri" w:hAnsi="Amiri" w:eastAsia="Amiri" w:cs="Amiri"/>
          <w:lang w:bidi="ar-SA"/>
          <w:color w:val="111111"/>
          <w:sz w:val="28"/>
          <w:szCs w:val="28"/>
          <w:rtl/>
        </w:rPr>
        <w:t xml:space="preserve">خَضْخَضَ زیدٌ الشجرة.(حرّکها و رجرجها)</w:t>
      </w:r>
    </w:p>
    <w:p>
      <w:pPr>
        <w:pStyle w:val="Heading3"/>
      </w:pPr>
      <w:bookmarkStart w:id="2285" w:name="_Toc1450"/>
      <w:r>
        <w:t>تَخَضْخَضَ</w:t>
      </w:r>
      <w:bookmarkEnd w:id="2285"/>
    </w:p>
    <w:p>
      <w:pPr>
        <w:pStyle w:val="BookText"/>
      </w:pPr>
      <w:r>
        <w:rPr>
          <w:rFonts w:ascii="Amiri" w:hAnsi="Amiri" w:eastAsia="Amiri" w:cs="Amiri"/>
          <w:lang w:bidi="ar-SA"/>
          <w:color w:val="111111"/>
          <w:sz w:val="28"/>
          <w:szCs w:val="28"/>
          <w:rtl/>
        </w:rPr>
        <w:t xml:space="preserve">تَخَضْخَضَتِ الشجرةُ.(تحرّکت و ترجرجت)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6612_62685"/>
    <w:bookmarkEnd w:id="182"/>
    <w:p>
      <w:pPr>
        <w:pStyle w:val="BookText"/>
      </w:pPr>
      <w:r>
        <w:rPr>
          <w:rFonts w:ascii="IRNazanin" w:hAnsi="IRNazanin" w:eastAsia="IRNazanin" w:cs="IRNazanin"/>
          <w:lang w:bidi="fa-IR"/>
          <w:color w:val="111111"/>
          <w:sz w:val="28"/>
          <w:szCs w:val="28"/>
          <w:rtl/>
        </w:rPr>
        <w:t xml:space="preserve">[خضد]</w:t>
      </w:r>
    </w:p>
    <w:p>
      <w:pPr>
        <w:pStyle w:val="BookText"/>
      </w:pPr>
      <w:r>
        <w:rPr>
          <w:rFonts w:ascii="Amiri" w:hAnsi="Amiri" w:eastAsia="Amiri" w:cs="Amiri"/>
          <w:lang w:bidi="ar-SA"/>
          <w:color w:val="111111"/>
          <w:sz w:val="28"/>
          <w:szCs w:val="28"/>
          <w:rtl/>
        </w:rPr>
        <w:t xml:space="preserve">خَضَدَهُ یَخْضِدُ خَضْداً</w:t>
      </w:r>
    </w:p>
    <w:p>
      <w:pPr>
        <w:pStyle w:val="BookText"/>
      </w:pPr>
      <w:r>
        <w:rPr>
          <w:rFonts w:ascii="Amiri" w:hAnsi="Amiri" w:eastAsia="Amiri" w:cs="Amiri"/>
          <w:lang w:bidi="ar-SA"/>
          <w:color w:val="111111"/>
          <w:sz w:val="28"/>
          <w:szCs w:val="28"/>
          <w:rtl/>
        </w:rPr>
        <w:t xml:space="preserve">خَضَدَ زیدٌ الشجرةَ. </w:t>
      </w:r>
      <w:r>
        <w:rPr>
          <w:rStyle w:val="FootnoteReference"/>
        </w:rPr>
        <w:footnoteReference w:id="576"/>
      </w:r>
    </w:p>
    <w:p>
      <w:pPr>
        <w:pStyle w:val="BookText"/>
      </w:pPr>
      <w:r>
        <w:rPr>
          <w:rFonts w:ascii="Amiri" w:hAnsi="Amiri" w:eastAsia="Amiri" w:cs="Amiri"/>
          <w:lang w:bidi="ar-SA"/>
          <w:color w:val="111111"/>
          <w:sz w:val="28"/>
          <w:szCs w:val="28"/>
          <w:rtl/>
        </w:rPr>
        <w:t xml:space="preserve">.و منه قوله تعالی: وَ أَصْحابُ الْیَمِینِ ما أَصْحابُ الْیَمِینِ، فِی سِدْرٍ مَخْضُودٍ الواقعة28/. [1]</w:t>
      </w:r>
    </w:p>
    <w:p>
      <w:pPr>
        <w:pStyle w:val="BookText"/>
      </w:pPr>
      <w:r>
        <w:rPr>
          <w:rFonts w:ascii="IRNazanin" w:hAnsi="IRNazanin" w:eastAsia="IRNazanin" w:cs="IRNazanin"/>
          <w:lang w:bidi="fa-IR"/>
          <w:color w:val="111111"/>
          <w:sz w:val="28"/>
          <w:szCs w:val="28"/>
          <w:rtl/>
        </w:rPr>
        <w:t xml:space="preserve">(نزع الشوک عنها)</w:t>
      </w:r>
    </w:p>
    <w:p>
      <w:pPr>
        <w:pStyle w:val="Heading3"/>
      </w:pPr>
      <w:bookmarkStart w:id="2286" w:name="_Toc1451"/>
      <w:r>
        <w:t>خَضَدَهُ (عنه)</w:t>
      </w:r>
      <w:bookmarkEnd w:id="2286"/>
    </w:p>
    <w:p>
      <w:pPr>
        <w:pStyle w:val="BookText"/>
      </w:pPr>
      <w:r>
        <w:rPr>
          <w:rFonts w:ascii="Amiri" w:hAnsi="Amiri" w:eastAsia="Amiri" w:cs="Amiri"/>
          <w:lang w:bidi="ar-SA"/>
          <w:color w:val="111111"/>
          <w:sz w:val="28"/>
          <w:szCs w:val="28"/>
          <w:rtl/>
        </w:rPr>
        <w:t xml:space="preserve">خَضَدَ زیدٌ الشوک عن الشجرة.(نزعه)</w:t>
      </w:r>
    </w:p>
    <w:p>
      <w:pPr>
        <w:pStyle w:val="BookText"/>
      </w:pPr>
      <w:r>
        <w:rPr>
          <w:rFonts w:ascii="IRNazanin" w:hAnsi="IRNazanin" w:eastAsia="IRNazanin" w:cs="IRNazanin"/>
          <w:lang w:bidi="fa-IR"/>
          <w:color w:val="111111"/>
          <w:sz w:val="28"/>
          <w:szCs w:val="28"/>
          <w:rtl/>
        </w:rPr>
        <w:t xml:space="preserve">[خضر]</w:t>
      </w:r>
    </w:p>
    <w:p>
      <w:pPr>
        <w:pStyle w:val="BookText"/>
      </w:pPr>
      <w:r>
        <w:rPr>
          <w:rFonts w:ascii="Amiri" w:hAnsi="Amiri" w:eastAsia="Amiri" w:cs="Amiri"/>
          <w:lang w:bidi="ar-SA"/>
          <w:color w:val="111111"/>
          <w:sz w:val="28"/>
          <w:szCs w:val="28"/>
          <w:rtl/>
        </w:rPr>
        <w:t xml:space="preserve">خَضِرَ یَخْضَرُ خَضْراً و خُضْرَةً 2</w:t>
      </w:r>
    </w:p>
    <w:p>
      <w:pPr>
        <w:pStyle w:val="BookText"/>
      </w:pPr>
      <w:r>
        <w:rPr>
          <w:rFonts w:ascii="Amiri" w:hAnsi="Amiri" w:eastAsia="Amiri" w:cs="Amiri"/>
          <w:lang w:bidi="ar-SA"/>
          <w:color w:val="111111"/>
          <w:sz w:val="28"/>
          <w:szCs w:val="28"/>
          <w:rtl/>
        </w:rPr>
        <w:t xml:space="preserve">خَضِرَ الزّرعُ.(صار لونه أخضر،صار طریّا ناعما)</w:t>
      </w:r>
    </w:p>
    <w:p>
      <w:pPr>
        <w:pStyle w:val="Heading3"/>
      </w:pPr>
      <w:bookmarkStart w:id="2287" w:name="_Toc1452"/>
      <w:r>
        <w:t>أَخْضَرَهُ</w:t>
      </w:r>
      <w:bookmarkEnd w:id="2287"/>
    </w:p>
    <w:p>
      <w:pPr>
        <w:pStyle w:val="BookText"/>
      </w:pPr>
      <w:r>
        <w:rPr>
          <w:rFonts w:ascii="Amiri" w:hAnsi="Amiri" w:eastAsia="Amiri" w:cs="Amiri"/>
          <w:lang w:bidi="ar-SA"/>
          <w:color w:val="111111"/>
          <w:sz w:val="28"/>
          <w:szCs w:val="28"/>
          <w:rtl/>
        </w:rPr>
        <w:t xml:space="preserve">أَخْضَرَ العشبُ الأرض.(صیّرها خضراء)</w:t>
      </w:r>
    </w:p>
    <w:p>
      <w:pPr>
        <w:pStyle w:val="Heading3"/>
      </w:pPr>
      <w:bookmarkStart w:id="2288" w:name="_Toc1453"/>
      <w:r>
        <w:t>خَضَّرَهُ</w:t>
      </w:r>
      <w:bookmarkEnd w:id="2288"/>
    </w:p>
    <w:p>
      <w:pPr>
        <w:pStyle w:val="BookText"/>
      </w:pPr>
      <w:r>
        <w:rPr>
          <w:rFonts w:ascii="Amiri" w:hAnsi="Amiri" w:eastAsia="Amiri" w:cs="Amiri"/>
          <w:lang w:bidi="ar-SA"/>
          <w:color w:val="111111"/>
          <w:sz w:val="28"/>
          <w:szCs w:val="28"/>
          <w:rtl/>
        </w:rPr>
        <w:t xml:space="preserve">خَضَّرَهُ / أَخْضَرَهُ .</w:t>
      </w:r>
    </w:p>
    <w:p>
      <w:pPr>
        <w:pStyle w:val="Heading3"/>
      </w:pPr>
      <w:bookmarkStart w:id="2289" w:name="_Toc1454"/>
      <w:r>
        <w:t>اِخْضَرَّ</w:t>
      </w:r>
      <w:bookmarkEnd w:id="2289"/>
    </w:p>
    <w:p>
      <w:pPr>
        <w:pStyle w:val="BookText"/>
      </w:pPr>
      <w:r>
        <w:rPr>
          <w:rFonts w:ascii="Amiri" w:hAnsi="Amiri" w:eastAsia="Amiri" w:cs="Amiri"/>
          <w:lang w:bidi="ar-SA"/>
          <w:color w:val="111111"/>
          <w:sz w:val="28"/>
          <w:szCs w:val="28"/>
          <w:rtl/>
        </w:rPr>
        <w:t xml:space="preserve">تَخْضَرُّ الأرضُ وقت الرّبیع.(تخضر)</w:t>
      </w:r>
    </w:p>
    <w:p>
      <w:pPr>
        <w:pStyle w:val="Heading3"/>
      </w:pPr>
      <w:bookmarkStart w:id="2290" w:name="_Toc1455"/>
      <w:r>
        <w:t>تَخَضْرَمَ</w:t>
      </w:r>
      <w:bookmarkEnd w:id="2290"/>
    </w:p>
    <w:p>
      <w:pPr>
        <w:pStyle w:val="BookText"/>
      </w:pP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[خضع]</w:t>
      </w:r>
    </w:p>
    <w:p>
      <w:pPr>
        <w:pStyle w:val="BookText"/>
      </w:pPr>
      <w:r>
        <w:rPr>
          <w:rFonts w:ascii="Amiri" w:hAnsi="Amiri" w:eastAsia="Amiri" w:cs="Amiri"/>
          <w:lang w:bidi="ar-SA"/>
          <w:color w:val="111111"/>
          <w:sz w:val="28"/>
          <w:szCs w:val="28"/>
          <w:rtl/>
        </w:rPr>
        <w:t xml:space="preserve">خَضَعَ یَخْضَعُ خُضُوعاً (له) 4</w:t>
      </w:r>
    </w:p>
    <w:p>
      <w:pPr>
        <w:pStyle w:val="BookText"/>
      </w:pPr>
      <w:r>
        <w:rPr>
          <w:rFonts w:ascii="Amiri" w:hAnsi="Amiri" w:eastAsia="Amiri" w:cs="Amiri"/>
          <w:lang w:bidi="ar-SA"/>
          <w:color w:val="111111"/>
          <w:sz w:val="28"/>
          <w:szCs w:val="28"/>
          <w:rtl/>
        </w:rPr>
        <w:t xml:space="preserve">المسلم المؤمن هو من یَخْضَعُ لحکم اللّه.(ینقاد)</w:t>
      </w:r>
    </w:p>
    <w:p>
      <w:pPr>
        <w:pStyle w:val="Heading3"/>
      </w:pPr>
      <w:bookmarkStart w:id="2291" w:name="_Toc1456"/>
      <w:r>
        <w:t>خَضَعَ (له)</w:t>
      </w:r>
      <w:bookmarkEnd w:id="2291"/>
    </w:p>
    <w:p>
      <w:pPr>
        <w:pStyle w:val="BookText"/>
      </w:pPr>
      <w:r>
        <w:rPr>
          <w:rFonts w:ascii="Amiri" w:hAnsi="Amiri" w:eastAsia="Amiri" w:cs="Amiri"/>
          <w:lang w:bidi="ar-SA"/>
          <w:color w:val="111111"/>
          <w:sz w:val="28"/>
          <w:szCs w:val="28"/>
          <w:rtl/>
        </w:rPr>
        <w:t xml:space="preserve">دخل الأمیر فَخَضَعَ الواقفون له.(مال و انحنی)</w:t>
      </w:r>
    </w:p>
    <w:p>
      <w:pPr>
        <w:pStyle w:val="Heading3"/>
      </w:pPr>
      <w:bookmarkStart w:id="2292" w:name="_Toc1457"/>
      <w:r>
        <w:t>خَضَعَ (به)</w:t>
      </w:r>
      <w:bookmarkEnd w:id="2292"/>
    </w:p>
    <w:p>
      <w:pPr>
        <w:pStyle w:val="BookText"/>
      </w:pPr>
      <w:r>
        <w:rPr>
          <w:rFonts w:ascii="Amiri" w:hAnsi="Amiri" w:eastAsia="Amiri" w:cs="Amiri"/>
          <w:lang w:bidi="ar-SA"/>
          <w:color w:val="111111"/>
          <w:sz w:val="28"/>
          <w:szCs w:val="28"/>
          <w:rtl/>
        </w:rPr>
        <w:t xml:space="preserve">فَلا تَخْضَعْنَ بِالْقَوْلِ فَیَطْمَعَ الَّذِی فِی قَلْبِهِ مَرَضٌ </w:t>
      </w:r>
      <w:r>
        <w:rPr>
          <w:rStyle w:val="FootnoteReference"/>
        </w:rPr>
        <w:footnoteReference w:id="578"/>
      </w:r>
      <w:r>
        <w:rPr>
          <w:rFonts w:ascii="Amiri" w:hAnsi="Amiri" w:eastAsia="Amiri" w:cs="Amiri"/>
          <w:lang w:bidi="ar-SA"/>
          <w:color w:val="111111"/>
          <w:sz w:val="28"/>
          <w:szCs w:val="28"/>
          <w:rtl/>
        </w:rPr>
        <w:t xml:space="preserve">(لاتلنّ)</w:t>
      </w:r>
    </w:p>
    <w:p>
      <w:pPr>
        <w:pStyle w:val="Heading3"/>
      </w:pPr>
      <w:bookmarkStart w:id="2293" w:name="_Toc1458"/>
      <w:r>
        <w:t>أَخْضَعَهُ (له)</w:t>
      </w:r>
      <w:bookmarkEnd w:id="2293"/>
    </w:p>
    <w:p>
      <w:pPr>
        <w:pStyle w:val="BookText"/>
      </w:pPr>
      <w:r>
        <w:rPr>
          <w:rFonts w:ascii="Amiri" w:hAnsi="Amiri" w:eastAsia="Amiri" w:cs="Amiri"/>
          <w:lang w:bidi="ar-SA"/>
          <w:color w:val="111111"/>
          <w:sz w:val="28"/>
          <w:szCs w:val="28"/>
          <w:rtl/>
        </w:rPr>
        <w:t xml:space="preserve">أمکن للرئیس أن یَخْضَعَ الناسُ له.(یجعلهم یخضعون له)</w:t>
      </w:r>
    </w:p>
    <w:p>
      <w:pPr>
        <w:pStyle w:val="Heading3"/>
      </w:pPr>
      <w:bookmarkStart w:id="2294" w:name="_Toc1459"/>
      <w:r>
        <w:t>خَضَّعَهُ</w:t>
      </w:r>
      <w:bookmarkEnd w:id="2294"/>
    </w:p>
    <w:p>
      <w:pPr>
        <w:pStyle w:val="BookText"/>
      </w:pPr>
      <w:r>
        <w:rPr>
          <w:rFonts w:ascii="Amiri" w:hAnsi="Amiri" w:eastAsia="Amiri" w:cs="Amiri"/>
          <w:lang w:bidi="ar-SA"/>
          <w:color w:val="111111"/>
          <w:sz w:val="28"/>
          <w:szCs w:val="28"/>
          <w:rtl/>
        </w:rPr>
        <w:t xml:space="preserve">خَضَّعَهُ / أَخْضَعَهُ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6612_62686"/>
    <w:bookmarkEnd w:id="183"/>
    <w:p>
      <w:pPr>
        <w:pStyle w:val="Heading3"/>
      </w:pPr>
      <w:bookmarkStart w:id="2295" w:name="_Toc1460"/>
      <w:r>
        <w:t>تَخَضَّعَ (له)</w:t>
      </w:r>
      <w:bookmarkEnd w:id="2295"/>
    </w:p>
    <w:p>
      <w:pPr>
        <w:pStyle w:val="BookText"/>
      </w:pPr>
      <w:r>
        <w:rPr>
          <w:rFonts w:ascii="Amiri" w:hAnsi="Amiri" w:eastAsia="Amiri" w:cs="Amiri"/>
          <w:lang w:bidi="ar-SA"/>
          <w:color w:val="111111"/>
          <w:sz w:val="28"/>
          <w:szCs w:val="28"/>
          <w:rtl/>
        </w:rPr>
        <w:t xml:space="preserve">أری بعض ضعاف النّفوس یَتَخَضَّعُونَ للطّغاة.(یتذلّلون، یتکلّفون الخضوع)</w:t>
      </w:r>
    </w:p>
    <w:p>
      <w:pPr>
        <w:pStyle w:val="BookText"/>
      </w:pPr>
      <w:r>
        <w:rPr>
          <w:rFonts w:ascii="Amiri" w:hAnsi="Amiri" w:eastAsia="Amiri" w:cs="Amiri"/>
          <w:lang w:bidi="ar-SA"/>
          <w:color w:val="111111"/>
          <w:sz w:val="28"/>
          <w:szCs w:val="28"/>
          <w:rtl/>
        </w:rPr>
        <w:t xml:space="preserve">تَخَضَّعَ (له) المؤمنُ من یَتَخَضَّعُ للّه.(یتذلّل و یتضرّع)</w:t>
      </w:r>
    </w:p>
    <w:p>
      <w:pPr>
        <w:pStyle w:val="BookText"/>
      </w:pPr>
      <w:r>
        <w:rPr>
          <w:rFonts w:ascii="IRNazanin" w:hAnsi="IRNazanin" w:eastAsia="IRNazanin" w:cs="IRNazanin"/>
          <w:lang w:bidi="fa-IR"/>
          <w:color w:val="111111"/>
          <w:sz w:val="28"/>
          <w:szCs w:val="28"/>
          <w:rtl/>
        </w:rPr>
        <w:t xml:space="preserve">[خضل]</w:t>
      </w:r>
    </w:p>
    <w:p>
      <w:pPr>
        <w:pStyle w:val="BookText"/>
      </w:pPr>
      <w:r>
        <w:rPr>
          <w:rFonts w:ascii="Amiri" w:hAnsi="Amiri" w:eastAsia="Amiri" w:cs="Amiri"/>
          <w:lang w:bidi="ar-SA"/>
          <w:color w:val="111111"/>
          <w:sz w:val="28"/>
          <w:szCs w:val="28"/>
          <w:rtl/>
        </w:rPr>
        <w:t xml:space="preserve">خَضِلَ یَخْضَلُ خَضَلاً 1</w:t>
      </w:r>
    </w:p>
    <w:p>
      <w:pPr>
        <w:pStyle w:val="BookText"/>
      </w:pPr>
      <w:r>
        <w:rPr>
          <w:rFonts w:ascii="Amiri" w:hAnsi="Amiri" w:eastAsia="Amiri" w:cs="Amiri"/>
          <w:lang w:bidi="ar-SA"/>
          <w:color w:val="111111"/>
          <w:sz w:val="28"/>
          <w:szCs w:val="28"/>
          <w:rtl/>
        </w:rPr>
        <w:t xml:space="preserve">لقد نزل المطر أمس حتّی خَضِلَتِ الأرضُ.(ابتلّت،ندیت</w:t>
      </w:r>
    </w:p>
    <w:p>
      <w:pPr>
        <w:pStyle w:val="Heading3"/>
      </w:pPr>
      <w:bookmarkStart w:id="2296" w:name="_Toc1461"/>
      <w:r>
        <w:t>أَخْضَلَهُ</w:t>
      </w:r>
      <w:bookmarkEnd w:id="2296"/>
    </w:p>
    <w:p>
      <w:pPr>
        <w:pStyle w:val="BookText"/>
      </w:pPr>
      <w:r>
        <w:rPr>
          <w:rFonts w:ascii="Amiri" w:hAnsi="Amiri" w:eastAsia="Amiri" w:cs="Amiri"/>
          <w:lang w:bidi="ar-SA"/>
          <w:color w:val="111111"/>
          <w:sz w:val="28"/>
          <w:szCs w:val="28"/>
          <w:rtl/>
        </w:rPr>
        <w:t xml:space="preserve">أَخْضَلَ المطرُ الأرضَ.(صیّرها خضلاء أی مبتلّة)</w:t>
      </w:r>
    </w:p>
    <w:p>
      <w:pPr>
        <w:pStyle w:val="Heading3"/>
      </w:pPr>
      <w:bookmarkStart w:id="2297" w:name="_Toc1462"/>
      <w:r>
        <w:t>خَضَّلَهُ</w:t>
      </w:r>
      <w:bookmarkEnd w:id="2297"/>
    </w:p>
    <w:p>
      <w:pPr>
        <w:pStyle w:val="BookText"/>
      </w:pPr>
      <w:r>
        <w:rPr>
          <w:rFonts w:ascii="Amiri" w:hAnsi="Amiri" w:eastAsia="Amiri" w:cs="Amiri"/>
          <w:lang w:bidi="ar-SA"/>
          <w:color w:val="111111"/>
          <w:sz w:val="28"/>
          <w:szCs w:val="28"/>
          <w:rtl/>
        </w:rPr>
        <w:t xml:space="preserve">خَضَّلَهُ / أَخْضَلَهُ .</w:t>
      </w:r>
    </w:p>
    <w:p>
      <w:pPr>
        <w:pStyle w:val="Heading3"/>
      </w:pPr>
      <w:bookmarkStart w:id="2298" w:name="_Toc1463"/>
      <w:r>
        <w:t>اِخْضَلَّ</w:t>
      </w:r>
      <w:bookmarkEnd w:id="2298"/>
    </w:p>
    <w:p>
      <w:pPr>
        <w:pStyle w:val="BookText"/>
      </w:pPr>
      <w:r>
        <w:rPr>
          <w:rFonts w:ascii="Amiri" w:hAnsi="Amiri" w:eastAsia="Amiri" w:cs="Amiri"/>
          <w:lang w:bidi="ar-SA"/>
          <w:color w:val="111111"/>
          <w:sz w:val="28"/>
          <w:szCs w:val="28"/>
          <w:rtl/>
        </w:rPr>
        <w:t xml:space="preserve">اِخْضَلَّتْ لحیةُ زید من البکاء.(ابتلّت)</w:t>
      </w:r>
    </w:p>
    <w:p>
      <w:pPr>
        <w:pStyle w:val="BookText"/>
      </w:pPr>
      <w:r>
        <w:rPr>
          <w:rFonts w:ascii="IRNazanin" w:hAnsi="IRNazanin" w:eastAsia="IRNazanin" w:cs="IRNazanin"/>
          <w:lang w:bidi="fa-IR"/>
          <w:color w:val="111111"/>
          <w:sz w:val="28"/>
          <w:szCs w:val="28"/>
          <w:rtl/>
        </w:rPr>
        <w:t xml:space="preserve">[خضم]</w:t>
      </w:r>
    </w:p>
    <w:p>
      <w:pPr>
        <w:pStyle w:val="BookText"/>
      </w:pPr>
      <w:r>
        <w:rPr>
          <w:rFonts w:ascii="Amiri" w:hAnsi="Amiri" w:eastAsia="Amiri" w:cs="Amiri"/>
          <w:lang w:bidi="ar-SA"/>
          <w:color w:val="111111"/>
          <w:sz w:val="28"/>
          <w:szCs w:val="28"/>
          <w:rtl/>
        </w:rPr>
        <w:t xml:space="preserve">خَضَمَهُ یَخْضِمُ خَضْماً</w:t>
      </w:r>
    </w:p>
    <w:p>
      <w:pPr>
        <w:pStyle w:val="BookText"/>
      </w:pPr>
      <w:r>
        <w:rPr>
          <w:rFonts w:ascii="Amiri" w:hAnsi="Amiri" w:eastAsia="Amiri" w:cs="Amiri"/>
          <w:lang w:bidi="ar-SA"/>
          <w:color w:val="111111"/>
          <w:sz w:val="28"/>
          <w:szCs w:val="28"/>
          <w:rtl/>
        </w:rPr>
        <w:t xml:space="preserve">یَخْضِمُ البعیرُ النباتَ خَضْماً .(یأکله بجمیع فمه أو بأقصی أضراسه)</w:t>
      </w:r>
    </w:p>
    <w:p>
      <w:pPr>
        <w:pStyle w:val="Heading3"/>
      </w:pPr>
      <w:bookmarkStart w:id="2299" w:name="_Toc1464"/>
      <w:r>
        <w:t>خَضِمَهُ یَخْضَمُ خَضْماً</w:t>
      </w:r>
      <w:bookmarkEnd w:id="2299"/>
    </w:p>
    <w:p>
      <w:pPr>
        <w:pStyle w:val="BookText"/>
      </w:pPr>
      <w:r>
        <w:rPr>
          <w:rFonts w:ascii="Amiri" w:hAnsi="Amiri" w:eastAsia="Amiri" w:cs="Amiri"/>
          <w:lang w:bidi="ar-SA"/>
          <w:color w:val="111111"/>
          <w:sz w:val="28"/>
          <w:szCs w:val="28"/>
          <w:rtl/>
        </w:rPr>
        <w:t xml:space="preserve">خَضِمَهُ / خَضَمَهُ .</w:t>
      </w:r>
    </w:p>
    <w:p>
      <w:pPr>
        <w:pStyle w:val="Heading3"/>
      </w:pPr>
      <w:bookmarkStart w:id="2300" w:name="_Toc1465"/>
      <w:r>
        <w:t>اِخْتَضَمَهُ</w:t>
      </w:r>
      <w:bookmarkEnd w:id="2300"/>
    </w:p>
    <w:p>
      <w:pPr>
        <w:pStyle w:val="BookText"/>
      </w:pPr>
      <w:r>
        <w:rPr>
          <w:rFonts w:ascii="Amiri" w:hAnsi="Amiri" w:eastAsia="Amiri" w:cs="Amiri"/>
          <w:lang w:bidi="ar-SA"/>
          <w:color w:val="111111"/>
          <w:sz w:val="28"/>
          <w:szCs w:val="28"/>
          <w:rtl/>
        </w:rPr>
        <w:t xml:space="preserve">اِخْتَضَمَهُ / خَضَمَهُ .</w:t>
      </w:r>
    </w:p>
    <w:p>
      <w:pPr>
        <w:pStyle w:val="BookText"/>
      </w:pPr>
      <w:r>
        <w:rPr>
          <w:rFonts w:ascii="IRNazanin" w:hAnsi="IRNazanin" w:eastAsia="IRNazanin" w:cs="IRNazanin"/>
          <w:lang w:bidi="fa-IR"/>
          <w:color w:val="111111"/>
          <w:sz w:val="28"/>
          <w:szCs w:val="28"/>
          <w:rtl/>
        </w:rPr>
        <w:t xml:space="preserve">[خطأ]</w:t>
      </w:r>
    </w:p>
    <w:p>
      <w:pPr>
        <w:pStyle w:val="BookText"/>
      </w:pPr>
      <w:r>
        <w:rPr>
          <w:rFonts w:ascii="Amiri" w:hAnsi="Amiri" w:eastAsia="Amiri" w:cs="Amiri"/>
          <w:lang w:bidi="ar-SA"/>
          <w:color w:val="111111"/>
          <w:sz w:val="28"/>
          <w:szCs w:val="28"/>
          <w:rtl/>
        </w:rPr>
        <w:t xml:space="preserve">خَطِئَ یَخْطَأُ خَطَأً و خَطْأً (فیه) 2</w:t>
      </w:r>
    </w:p>
    <w:p>
      <w:pPr>
        <w:pStyle w:val="BookText"/>
      </w:pPr>
      <w:r>
        <w:rPr>
          <w:rFonts w:ascii="Amiri" w:hAnsi="Amiri" w:eastAsia="Amiri" w:cs="Amiri"/>
          <w:lang w:bidi="ar-SA"/>
          <w:color w:val="111111"/>
          <w:sz w:val="28"/>
          <w:szCs w:val="28"/>
          <w:rtl/>
        </w:rPr>
        <w:t xml:space="preserve">خَطِئَ زیدٌ فی کلامه حیث إنّه کذب.(أذنب،تعمّد الذنب)</w:t>
      </w:r>
    </w:p>
    <w:p>
      <w:pPr>
        <w:pStyle w:val="Heading3"/>
      </w:pPr>
      <w:bookmarkStart w:id="2301" w:name="_Toc1466"/>
      <w:r>
        <w:t>خَطِئَ (فیه)</w:t>
      </w:r>
      <w:bookmarkEnd w:id="2301"/>
    </w:p>
    <w:p>
      <w:pPr>
        <w:pStyle w:val="BookText"/>
      </w:pPr>
      <w:r>
        <w:rPr>
          <w:rFonts w:ascii="IRNazanin" w:hAnsi="IRNazanin" w:eastAsia="IRNazanin" w:cs="IRNazanin"/>
          <w:lang w:bidi="fa-IR"/>
          <w:color w:val="111111"/>
          <w:sz w:val="28"/>
          <w:szCs w:val="28"/>
          <w:rtl/>
        </w:rPr>
        <w:t xml:space="preserve">خَطِئَ الرامی فی رمیه.(اشتبه و لم یصب الهدف)</w:t>
      </w:r>
    </w:p>
    <w:p>
      <w:pPr>
        <w:pStyle w:val="Heading3"/>
      </w:pPr>
      <w:bookmarkStart w:id="2302" w:name="_Toc1467"/>
      <w:r>
        <w:t>خَطِئَهُ</w:t>
      </w:r>
      <w:bookmarkEnd w:id="2302"/>
    </w:p>
    <w:p>
      <w:pPr>
        <w:pStyle w:val="BookText"/>
      </w:pPr>
      <w:r>
        <w:rPr>
          <w:rFonts w:ascii="Amiri" w:hAnsi="Amiri" w:eastAsia="Amiri" w:cs="Amiri"/>
          <w:lang w:bidi="ar-SA"/>
          <w:color w:val="111111"/>
          <w:sz w:val="28"/>
          <w:szCs w:val="28"/>
          <w:rtl/>
        </w:rPr>
        <w:t xml:space="preserve">خَطِئَ السّهمُ الهدفَ.(لم یصبه)</w:t>
      </w:r>
    </w:p>
    <w:p>
      <w:pPr>
        <w:pStyle w:val="Heading3"/>
      </w:pPr>
      <w:bookmarkStart w:id="2303" w:name="_Toc1468"/>
      <w:r>
        <w:t>أَخْطَأَ</w:t>
      </w:r>
      <w:bookmarkEnd w:id="2303"/>
    </w:p>
    <w:p>
      <w:pPr>
        <w:pStyle w:val="BookText"/>
      </w:pPr>
      <w:r>
        <w:rPr>
          <w:rFonts w:ascii="Amiri" w:hAnsi="Amiri" w:eastAsia="Amiri" w:cs="Amiri"/>
          <w:lang w:bidi="ar-SA"/>
          <w:color w:val="111111"/>
          <w:sz w:val="28"/>
          <w:szCs w:val="28"/>
          <w:rtl/>
        </w:rPr>
        <w:t xml:space="preserve">أَخْطَأَ / خَطِئَ . </w:t>
      </w:r>
      <w:r>
        <w:rPr>
          <w:rStyle w:val="FootnoteReference"/>
        </w:rPr>
        <w:footnoteReference w:id="579"/>
      </w:r>
    </w:p>
    <w:p>
      <w:pPr>
        <w:pStyle w:val="Heading3"/>
      </w:pPr>
      <w:bookmarkStart w:id="2304" w:name="_Toc1469"/>
      <w:r>
        <w:t>أَخْطَأَهُ</w:t>
      </w:r>
      <w:bookmarkEnd w:id="2304"/>
    </w:p>
    <w:p>
      <w:pPr>
        <w:pStyle w:val="BookText"/>
      </w:pPr>
      <w:r>
        <w:rPr>
          <w:rFonts w:ascii="Amiri" w:hAnsi="Amiri" w:eastAsia="Amiri" w:cs="Amiri"/>
          <w:lang w:bidi="ar-SA"/>
          <w:color w:val="111111"/>
          <w:sz w:val="28"/>
          <w:szCs w:val="28"/>
          <w:rtl/>
        </w:rPr>
        <w:t xml:space="preserve">أَخْطَأَهُ / خَطِئَهُ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6612_62687"/>
    <w:bookmarkEnd w:id="184"/>
    <w:p>
      <w:pPr>
        <w:pStyle w:val="Heading3"/>
      </w:pPr>
      <w:bookmarkStart w:id="2305" w:name="_Toc1470"/>
      <w:r>
        <w:t>خَطَّأَهُ تَخْطِئَةً و تَخْطِیئاً</w:t>
      </w:r>
      <w:bookmarkEnd w:id="2305"/>
    </w:p>
    <w:p>
      <w:pPr>
        <w:pStyle w:val="BookText"/>
      </w:pPr>
      <w:r>
        <w:rPr>
          <w:rFonts w:ascii="Amiri" w:hAnsi="Amiri" w:eastAsia="Amiri" w:cs="Amiri"/>
          <w:lang w:bidi="ar-SA"/>
          <w:color w:val="111111"/>
          <w:sz w:val="28"/>
          <w:szCs w:val="28"/>
          <w:rtl/>
        </w:rPr>
        <w:t xml:space="preserve">خَطَّأَ زیدٌ سعداً.(نسبه إلی الخطأ،بیّن اشتباهه أو ذنبه بدلیل)</w:t>
      </w:r>
    </w:p>
    <w:p>
      <w:pPr>
        <w:pStyle w:val="Heading3"/>
      </w:pPr>
      <w:bookmarkStart w:id="2306" w:name="_Toc1471"/>
      <w:r>
        <w:t>تَخَاطَأَ</w:t>
      </w:r>
      <w:bookmarkEnd w:id="2306"/>
    </w:p>
    <w:p>
      <w:pPr>
        <w:pStyle w:val="BookText"/>
      </w:pPr>
      <w:r>
        <w:rPr>
          <w:rFonts w:ascii="Amiri" w:hAnsi="Amiri" w:eastAsia="Amiri" w:cs="Amiri"/>
          <w:lang w:bidi="ar-SA"/>
          <w:color w:val="111111"/>
          <w:sz w:val="28"/>
          <w:szCs w:val="28"/>
          <w:rtl/>
        </w:rPr>
        <w:t xml:space="preserve">زیدٌ فَاهِمٌ بالمسألة لکنّه تَخَاطَأَ .(تظاهر بالخطأ)</w:t>
      </w:r>
    </w:p>
    <w:p>
      <w:pPr>
        <w:pStyle w:val="BookText"/>
      </w:pPr>
      <w:r>
        <w:rPr>
          <w:rFonts w:ascii="IRNazanin" w:hAnsi="IRNazanin" w:eastAsia="IRNazanin" w:cs="IRNazanin"/>
          <w:lang w:bidi="fa-IR"/>
          <w:color w:val="111111"/>
          <w:sz w:val="28"/>
          <w:szCs w:val="28"/>
          <w:rtl/>
        </w:rPr>
        <w:t xml:space="preserve">[خطب]</w:t>
      </w:r>
    </w:p>
    <w:p>
      <w:pPr>
        <w:pStyle w:val="BookText"/>
      </w:pPr>
      <w:r>
        <w:rPr>
          <w:rFonts w:ascii="Amiri" w:hAnsi="Amiri" w:eastAsia="Amiri" w:cs="Amiri"/>
          <w:lang w:bidi="ar-SA"/>
          <w:color w:val="111111"/>
          <w:sz w:val="28"/>
          <w:szCs w:val="28"/>
          <w:rtl/>
        </w:rPr>
        <w:t xml:space="preserve">خَطَبَهُ یَخْطُبُ خَطَابَةً 1</w:t>
      </w:r>
    </w:p>
    <w:p>
      <w:pPr>
        <w:pStyle w:val="BookText"/>
      </w:pPr>
      <w:r>
        <w:rPr>
          <w:rFonts w:ascii="Amiri" w:hAnsi="Amiri" w:eastAsia="Amiri" w:cs="Amiri"/>
          <w:lang w:bidi="ar-SA"/>
          <w:color w:val="111111"/>
          <w:sz w:val="28"/>
          <w:szCs w:val="28"/>
          <w:rtl/>
        </w:rPr>
        <w:t xml:space="preserve">ارتقی الخطیبُ المنبرَ و خَطَبَ الناسَ.(ألقی علیهم خطبة)</w:t>
      </w:r>
    </w:p>
    <w:p>
      <w:pPr>
        <w:pStyle w:val="Heading3"/>
      </w:pPr>
      <w:bookmarkStart w:id="2307" w:name="_Toc1472"/>
      <w:r>
        <w:t>خَطَبَ (فیهم أو بینهم)</w:t>
      </w:r>
      <w:bookmarkEnd w:id="2307"/>
    </w:p>
    <w:p>
      <w:pPr>
        <w:pStyle w:val="BookText"/>
      </w:pPr>
      <w:r>
        <w:rPr>
          <w:rFonts w:ascii="Amiri" w:hAnsi="Amiri" w:eastAsia="Amiri" w:cs="Amiri"/>
          <w:lang w:bidi="ar-SA"/>
          <w:color w:val="111111"/>
          <w:sz w:val="28"/>
          <w:szCs w:val="28"/>
          <w:rtl/>
        </w:rPr>
        <w:t xml:space="preserve">کان زیدٌ یَخْطُبُ فی الناس و هم یستمعون.(یلقی علیهم خطبة)</w:t>
      </w:r>
    </w:p>
    <w:p>
      <w:pPr>
        <w:pStyle w:val="Heading3"/>
      </w:pPr>
      <w:bookmarkStart w:id="2308" w:name="_Toc1473"/>
      <w:r>
        <w:t>خَطَبَهَا یَخْطُبُ خِطْبَةً (إلیه)</w:t>
      </w:r>
      <w:bookmarkEnd w:id="2308"/>
    </w:p>
    <w:p>
      <w:pPr>
        <w:pStyle w:val="BookText"/>
      </w:pPr>
      <w:r>
        <w:rPr>
          <w:rStyle w:val="FootnoteReference"/>
        </w:rPr>
        <w:footnoteReference w:id="580"/>
      </w:r>
      <w:r>
        <w:rPr>
          <w:rFonts w:ascii="Amiri" w:hAnsi="Amiri" w:eastAsia="Amiri" w:cs="Amiri"/>
          <w:lang w:bidi="ar-SA"/>
          <w:color w:val="111111"/>
          <w:sz w:val="28"/>
          <w:szCs w:val="28"/>
          <w:rtl/>
        </w:rPr>
        <w:t xml:space="preserve">
خَطَبَ زیدٌ ابنَةَ عمِّهِ إلی أبیها فرضیت به.(طلبها للزواج بها)</w:t>
      </w:r>
    </w:p>
    <w:p>
      <w:pPr>
        <w:pStyle w:val="Heading3"/>
      </w:pPr>
      <w:bookmarkStart w:id="2309" w:name="_Toc1474"/>
      <w:r>
        <w:t>خَاطَبَهُ مُخَاطَبَةً و خِطَاباً</w:t>
      </w:r>
      <w:bookmarkEnd w:id="2309"/>
    </w:p>
    <w:p>
      <w:pPr>
        <w:pStyle w:val="BookText"/>
      </w:pPr>
      <w:r>
        <w:rPr>
          <w:rFonts w:ascii="Amiri" w:hAnsi="Amiri" w:eastAsia="Amiri" w:cs="Amiri"/>
          <w:lang w:bidi="ar-SA"/>
          <w:color w:val="111111"/>
          <w:sz w:val="28"/>
          <w:szCs w:val="28"/>
          <w:rtl/>
        </w:rPr>
        <w:t xml:space="preserve">وَ إِذا خاطَبَهُمُ الْجاهِلُونَ قالُوا سَلاماً </w:t>
      </w:r>
      <w:r>
        <w:rPr>
          <w:rStyle w:val="FootnoteReference"/>
        </w:rPr>
        <w:footnoteReference w:id="581"/>
      </w:r>
      <w:r>
        <w:rPr>
          <w:rFonts w:ascii="IRNazanin" w:hAnsi="IRNazanin" w:eastAsia="IRNazanin" w:cs="IRNazanin"/>
          <w:lang w:bidi="fa-IR"/>
          <w:color w:val="111111"/>
          <w:sz w:val="28"/>
          <w:szCs w:val="28"/>
          <w:rtl/>
        </w:rPr>
        <w:t xml:space="preserve">(کالمهم و حادثهم)</w:t>
      </w:r>
    </w:p>
    <w:p>
      <w:pPr>
        <w:pStyle w:val="Heading3"/>
      </w:pPr>
      <w:bookmarkStart w:id="2310" w:name="_Toc1475"/>
      <w:r>
        <w:t>تَخَاطَبَا</w:t>
      </w:r>
      <w:bookmarkEnd w:id="2310"/>
    </w:p>
    <w:p>
      <w:pPr>
        <w:pStyle w:val="BookText"/>
      </w:pPr>
      <w:r>
        <w:rPr>
          <w:rFonts w:ascii="Amiri" w:hAnsi="Amiri" w:eastAsia="Amiri" w:cs="Amiri"/>
          <w:lang w:bidi="ar-SA"/>
          <w:color w:val="111111"/>
          <w:sz w:val="28"/>
          <w:szCs w:val="28"/>
          <w:rtl/>
        </w:rPr>
        <w:t xml:space="preserve">تَخَاطَبَ زیدٌ و سعدٌ فی مجلس الشوری حول موضوع سیاسیّ.(تکالما و تحادثا)</w:t>
      </w:r>
    </w:p>
    <w:p>
      <w:pPr>
        <w:pStyle w:val="BookText"/>
      </w:pPr>
      <w:r>
        <w:rPr>
          <w:rFonts w:ascii="IRNazanin" w:hAnsi="IRNazanin" w:eastAsia="IRNazanin" w:cs="IRNazanin"/>
          <w:lang w:bidi="fa-IR"/>
          <w:color w:val="111111"/>
          <w:sz w:val="28"/>
          <w:szCs w:val="28"/>
          <w:rtl/>
        </w:rPr>
        <w:t xml:space="preserve">[خطر]</w:t>
      </w:r>
    </w:p>
    <w:p>
      <w:pPr>
        <w:pStyle w:val="BookText"/>
      </w:pPr>
      <w:r>
        <w:rPr>
          <w:rFonts w:ascii="Amiri" w:hAnsi="Amiri" w:eastAsia="Amiri" w:cs="Amiri"/>
          <w:lang w:bidi="ar-SA"/>
          <w:color w:val="111111"/>
          <w:sz w:val="28"/>
          <w:szCs w:val="28"/>
          <w:rtl/>
        </w:rPr>
        <w:t xml:space="preserve">خَطَرَ یَخْطِرُ خَطَراً (به و فیه و علیه)</w:t>
      </w:r>
    </w:p>
    <w:p>
      <w:pPr>
        <w:pStyle w:val="BookText"/>
      </w:pPr>
      <w:r>
        <w:rPr>
          <w:rFonts w:ascii="Amiri" w:hAnsi="Amiri" w:eastAsia="Amiri" w:cs="Amiri"/>
          <w:lang w:bidi="ar-SA"/>
          <w:color w:val="111111"/>
          <w:sz w:val="28"/>
          <w:szCs w:val="28"/>
          <w:rtl/>
        </w:rPr>
        <w:t xml:space="preserve">خَطَرَ ببالی أمر سأحدّثکم به.(وقع فیه)</w:t>
      </w:r>
    </w:p>
    <w:p>
      <w:pPr>
        <w:pStyle w:val="Heading3"/>
      </w:pPr>
      <w:bookmarkStart w:id="2311" w:name="_Toc1476"/>
      <w:r>
        <w:t>خَطُرَ یَخْطُرُ خَطَراً و خَطَورَةً</w:t>
      </w:r>
      <w:bookmarkEnd w:id="2311"/>
    </w:p>
    <w:p>
      <w:pPr>
        <w:pStyle w:val="BookText"/>
      </w:pPr>
      <w:r>
        <w:rPr>
          <w:rStyle w:val="FootnoteReference"/>
        </w:rPr>
        <w:footnoteReference w:id="582"/>
      </w:r>
      <w:r>
        <w:rPr>
          <w:rFonts w:ascii="Amiri" w:hAnsi="Amiri" w:eastAsia="Amiri" w:cs="Amiri"/>
          <w:lang w:bidi="ar-SA"/>
          <w:color w:val="111111"/>
          <w:sz w:val="28"/>
          <w:szCs w:val="28"/>
          <w:rtl/>
        </w:rPr>
        <w:t xml:space="preserve">
خَطُرَ مقامُ زیدٍ بعد أن تسلّم الرّئاسة.(صار رفیعا و ذا قدر و عظمة)</w:t>
      </w:r>
    </w:p>
    <w:p>
      <w:pPr>
        <w:pStyle w:val="Heading3"/>
      </w:pPr>
      <w:bookmarkStart w:id="2312" w:name="_Toc1477"/>
      <w:r>
        <w:t>خَاطَرَ (به)</w:t>
      </w:r>
      <w:bookmarkEnd w:id="2312"/>
    </w:p>
    <w:p>
      <w:pPr>
        <w:pStyle w:val="BookText"/>
      </w:pPr>
      <w:r>
        <w:rPr>
          <w:rFonts w:ascii="IRNazanin" w:hAnsi="IRNazanin" w:eastAsia="IRNazanin" w:cs="IRNazanin"/>
          <w:lang w:bidi="fa-IR"/>
          <w:color w:val="111111"/>
          <w:sz w:val="28"/>
          <w:szCs w:val="28"/>
          <w:rtl/>
        </w:rPr>
        <w:t xml:space="preserve">خَاطَرَ زیدٌ بنفسه حینما سبح فی البحر شتاء.(جازف، عرّضها إلی الخطر) </w:t>
      </w:r>
      <w:r>
        <w:rPr>
          <w:rStyle w:val="FootnoteReference"/>
        </w:rPr>
        <w:footnoteReference w:id="58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6612_62688"/>
    <w:bookmarkEnd w:id="185"/>
    <w:p>
      <w:pPr>
        <w:pStyle w:val="BookText"/>
      </w:pPr>
      <w:r>
        <w:rPr>
          <w:rFonts w:ascii="IRNazanin" w:hAnsi="IRNazanin" w:eastAsia="IRNazanin" w:cs="IRNazanin"/>
          <w:lang w:bidi="fa-IR"/>
          <w:color w:val="111111"/>
          <w:sz w:val="28"/>
          <w:szCs w:val="28"/>
          <w:rtl/>
        </w:rPr>
        <w:t xml:space="preserve">[خطط]</w:t>
      </w:r>
    </w:p>
    <w:p>
      <w:pPr>
        <w:pStyle w:val="BookText"/>
      </w:pPr>
      <w:r>
        <w:rPr>
          <w:rFonts w:ascii="Amiri" w:hAnsi="Amiri" w:eastAsia="Amiri" w:cs="Amiri"/>
          <w:lang w:bidi="ar-SA"/>
          <w:color w:val="111111"/>
          <w:sz w:val="28"/>
          <w:szCs w:val="28"/>
          <w:rtl/>
        </w:rPr>
        <w:t xml:space="preserve">خَطَّهُ یَخُطُّ خَطّاً</w:t>
      </w:r>
    </w:p>
    <w:p>
      <w:pPr>
        <w:pStyle w:val="BookText"/>
      </w:pPr>
      <w:r>
        <w:rPr>
          <w:rFonts w:ascii="Amiri" w:hAnsi="Amiri" w:eastAsia="Amiri" w:cs="Amiri"/>
          <w:lang w:bidi="ar-SA"/>
          <w:color w:val="111111"/>
          <w:sz w:val="28"/>
          <w:szCs w:val="28"/>
          <w:rtl/>
        </w:rPr>
        <w:t xml:space="preserve">وَ ما کُنْتَ تَتْلُوا مِنْ قَبْلِهِ مِنْ کِتابٍ وَ لا تَخُطُّهُ بِیَمِینِکَ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.العنکبوت48/. [1]</w:t>
      </w:r>
    </w:p>
    <w:p>
      <w:pPr>
        <w:pStyle w:val="BookText"/>
      </w:pPr>
      <w:r>
        <w:rPr>
          <w:rFonts w:ascii="IRNazanin" w:hAnsi="IRNazanin" w:eastAsia="IRNazanin" w:cs="IRNazanin"/>
          <w:lang w:bidi="fa-IR"/>
          <w:color w:val="111111"/>
          <w:sz w:val="28"/>
          <w:szCs w:val="28"/>
          <w:rtl/>
        </w:rPr>
        <w:t xml:space="preserve">(تکتبه)</w:t>
      </w:r>
    </w:p>
    <w:p>
      <w:pPr>
        <w:pStyle w:val="Heading3"/>
      </w:pPr>
      <w:bookmarkStart w:id="2313" w:name="_Toc1478"/>
      <w:r>
        <w:t>خَطَّهُ</w:t>
      </w:r>
      <w:bookmarkEnd w:id="2313"/>
    </w:p>
    <w:p>
      <w:pPr>
        <w:pStyle w:val="BookText"/>
      </w:pPr>
      <w:r>
        <w:rPr>
          <w:rFonts w:ascii="Amiri" w:hAnsi="Amiri" w:eastAsia="Amiri" w:cs="Amiri"/>
          <w:lang w:bidi="ar-SA"/>
          <w:color w:val="111111"/>
          <w:sz w:val="28"/>
          <w:szCs w:val="28"/>
          <w:rtl/>
        </w:rPr>
        <w:t xml:space="preserve">خَطَّ هذه الآیة الکریمة الْخَطَّاطُ زید.(کتبها بفنّ من فنون الخطّ)</w:t>
      </w:r>
    </w:p>
    <w:p>
      <w:pPr>
        <w:pStyle w:val="BookText"/>
      </w:pPr>
      <w:r>
        <w:rPr>
          <w:rFonts w:ascii="Amiri" w:hAnsi="Amiri" w:eastAsia="Amiri" w:cs="Amiri"/>
          <w:lang w:bidi="ar-SA"/>
          <w:color w:val="111111"/>
          <w:sz w:val="28"/>
          <w:szCs w:val="28"/>
          <w:rtl/>
        </w:rPr>
        <w:t xml:space="preserve">خَطَّهُ مسک الطّفل القلم و بدأ یَخُطُّ بعضَ الخطوط علی الجدار.(یرسم)</w:t>
      </w:r>
    </w:p>
    <w:p>
      <w:pPr>
        <w:pStyle w:val="Heading3"/>
      </w:pPr>
      <w:bookmarkStart w:id="2314" w:name="_Toc1479"/>
      <w:r>
        <w:t>خَطَّطَهُ</w:t>
      </w:r>
      <w:bookmarkEnd w:id="2314"/>
    </w:p>
    <w:p>
      <w:pPr>
        <w:pStyle w:val="BookText"/>
      </w:pPr>
      <w:r>
        <w:rPr>
          <w:rFonts w:ascii="Amiri" w:hAnsi="Amiri" w:eastAsia="Amiri" w:cs="Amiri"/>
          <w:lang w:bidi="ar-SA"/>
          <w:color w:val="111111"/>
          <w:sz w:val="28"/>
          <w:szCs w:val="28"/>
          <w:rtl/>
        </w:rPr>
        <w:t xml:space="preserve">خَطَّطَ زیدٌ الورقةَ.(رسم علیها خطوطا)</w:t>
      </w:r>
    </w:p>
    <w:p>
      <w:pPr>
        <w:pStyle w:val="BookText"/>
      </w:pPr>
      <w:r>
        <w:rPr>
          <w:rFonts w:ascii="Amiri" w:hAnsi="Amiri" w:eastAsia="Amiri" w:cs="Amiri"/>
          <w:lang w:bidi="ar-SA"/>
          <w:color w:val="111111"/>
          <w:sz w:val="28"/>
          <w:szCs w:val="28"/>
          <w:rtl/>
        </w:rPr>
        <w:t xml:space="preserve">خَطَّطَهُ خَطَّطَ المالکُ أرضَهُ.(عیّن حدودها بخطوط)</w:t>
      </w:r>
    </w:p>
    <w:p>
      <w:pPr>
        <w:pStyle w:val="BookText"/>
      </w:pPr>
      <w:r>
        <w:rPr>
          <w:rFonts w:ascii="Amiri" w:hAnsi="Amiri" w:eastAsia="Amiri" w:cs="Amiri"/>
          <w:lang w:bidi="ar-SA"/>
          <w:color w:val="111111"/>
          <w:sz w:val="28"/>
          <w:szCs w:val="28"/>
          <w:rtl/>
        </w:rPr>
        <w:t xml:space="preserve">خَطَّطَهُ خَطَّطَ المعمار الأرض لبنائها دارا أو عمارة.(حدّد أسسها، قسّمها بخطوط)</w:t>
      </w:r>
    </w:p>
    <w:p>
      <w:pPr>
        <w:pStyle w:val="Heading3"/>
      </w:pPr>
      <w:bookmarkStart w:id="2315" w:name="_Toc1480"/>
      <w:r>
        <w:t>خَطَّطَ</w:t>
      </w:r>
      <w:bookmarkEnd w:id="2315"/>
    </w:p>
    <w:p>
      <w:pPr>
        <w:pStyle w:val="BookText"/>
      </w:pPr>
      <w:r>
        <w:rPr>
          <w:rFonts w:ascii="IRNazanin" w:hAnsi="IRNazanin" w:eastAsia="IRNazanin" w:cs="IRNazanin"/>
          <w:lang w:bidi="fa-IR"/>
          <w:color w:val="111111"/>
          <w:sz w:val="28"/>
          <w:szCs w:val="28"/>
          <w:rtl/>
        </w:rPr>
        <w:t xml:space="preserve">کان یخطّط المستعمر لقلب نظام الحکم فی البلاد.</w:t>
      </w:r>
    </w:p>
    <w:p>
      <w:pPr>
        <w:pStyle w:val="BookText"/>
      </w:pPr>
      <w:r>
        <w:rPr>
          <w:rFonts w:ascii="IRNazanin" w:hAnsi="IRNazanin" w:eastAsia="IRNazanin" w:cs="IRNazanin"/>
          <w:lang w:bidi="fa-IR"/>
          <w:color w:val="111111"/>
          <w:sz w:val="28"/>
          <w:szCs w:val="28"/>
          <w:rtl/>
        </w:rPr>
        <w:t xml:space="preserve">(یضع خطّة أو خططا) </w:t>
      </w:r>
      <w:r>
        <w:rPr>
          <w:rStyle w:val="FootnoteReference"/>
        </w:rPr>
        <w:footnoteReference w:id="585"/>
      </w:r>
    </w:p>
    <w:p>
      <w:pPr>
        <w:pStyle w:val="Heading3"/>
      </w:pPr>
      <w:bookmarkStart w:id="2316" w:name="_Toc1481"/>
      <w:r>
        <w:t>اِخْتَطَّ</w:t>
      </w:r>
      <w:bookmarkEnd w:id="2316"/>
    </w:p>
    <w:p>
      <w:pPr>
        <w:pStyle w:val="BookText"/>
      </w:pPr>
      <w:r>
        <w:rPr>
          <w:rFonts w:ascii="Amiri" w:hAnsi="Amiri" w:eastAsia="Amiri" w:cs="Amiri"/>
          <w:lang w:bidi="ar-SA"/>
          <w:color w:val="111111"/>
          <w:sz w:val="28"/>
          <w:szCs w:val="28"/>
          <w:rtl/>
        </w:rPr>
        <w:t xml:space="preserve">یَخْتَطُّ الوجهُ کلّما هرم صاحبه.(یصیر فیه خطوط)</w:t>
      </w:r>
    </w:p>
    <w:p>
      <w:pPr>
        <w:pStyle w:val="Heading3"/>
      </w:pPr>
      <w:bookmarkStart w:id="2317" w:name="_Toc1482"/>
      <w:r>
        <w:t>اِخْتَطَّهُ</w:t>
      </w:r>
      <w:bookmarkEnd w:id="2317"/>
    </w:p>
    <w:p>
      <w:pPr>
        <w:pStyle w:val="BookText"/>
      </w:pPr>
      <w:r>
        <w:rPr>
          <w:rFonts w:ascii="Amiri" w:hAnsi="Amiri" w:eastAsia="Amiri" w:cs="Amiri"/>
          <w:lang w:bidi="ar-SA"/>
          <w:color w:val="111111"/>
          <w:sz w:val="28"/>
          <w:szCs w:val="28"/>
          <w:rtl/>
        </w:rPr>
        <w:t xml:space="preserve">اِخْتَطَّ زیدٌ خَطَّ الإنزواء و عدم المعاشرة.(سلک)</w:t>
      </w:r>
    </w:p>
    <w:p>
      <w:pPr>
        <w:pStyle w:val="BookText"/>
      </w:pPr>
      <w:r>
        <w:rPr>
          <w:rFonts w:ascii="Amiri" w:hAnsi="Amiri" w:eastAsia="Amiri" w:cs="Amiri"/>
          <w:lang w:bidi="ar-SA"/>
          <w:color w:val="111111"/>
          <w:sz w:val="28"/>
          <w:szCs w:val="28"/>
          <w:rtl/>
        </w:rPr>
        <w:t xml:space="preserve">اِخْتَطَّهُ اِخْتَطَّ زیدٌ خریطةَ بیته.(رسمها)</w:t>
      </w:r>
    </w:p>
    <w:p>
      <w:pPr>
        <w:pStyle w:val="BookText"/>
      </w:pPr>
      <w:r>
        <w:rPr>
          <w:rFonts w:ascii="IRNazanin" w:hAnsi="IRNazanin" w:eastAsia="IRNazanin" w:cs="IRNazanin"/>
          <w:lang w:bidi="fa-IR"/>
          <w:color w:val="111111"/>
          <w:sz w:val="28"/>
          <w:szCs w:val="28"/>
          <w:rtl/>
        </w:rPr>
        <w:t xml:space="preserve">[خطف]</w:t>
      </w:r>
    </w:p>
    <w:p>
      <w:pPr>
        <w:pStyle w:val="BookText"/>
      </w:pPr>
      <w:r>
        <w:rPr>
          <w:rFonts w:ascii="Amiri" w:hAnsi="Amiri" w:eastAsia="Amiri" w:cs="Amiri"/>
          <w:lang w:bidi="ar-SA"/>
          <w:color w:val="111111"/>
          <w:sz w:val="28"/>
          <w:szCs w:val="28"/>
          <w:rtl/>
        </w:rPr>
        <w:t xml:space="preserve">خَطَفَ یَخْطِفُ خَطْفاً</w:t>
      </w:r>
    </w:p>
    <w:p>
      <w:pPr>
        <w:pStyle w:val="BookText"/>
      </w:pPr>
      <w:r>
        <w:rPr>
          <w:rFonts w:ascii="Amiri" w:hAnsi="Amiri" w:eastAsia="Amiri" w:cs="Amiri"/>
          <w:lang w:bidi="ar-SA"/>
          <w:color w:val="111111"/>
          <w:sz w:val="28"/>
          <w:szCs w:val="28"/>
          <w:rtl/>
        </w:rPr>
        <w:t xml:space="preserve">کنت واقفا فی ریف و إذا بأرنب خَطَفَتْ أمامی.(مرّت مسرعة)</w:t>
      </w:r>
    </w:p>
    <w:p>
      <w:pPr>
        <w:pStyle w:val="Heading3"/>
      </w:pPr>
      <w:bookmarkStart w:id="2318" w:name="_Toc1483"/>
      <w:r>
        <w:t>خَطَفَهُ</w:t>
      </w:r>
      <w:bookmarkEnd w:id="2318"/>
    </w:p>
    <w:p>
      <w:pPr>
        <w:pStyle w:val="BookText"/>
      </w:pPr>
      <w:r>
        <w:rPr>
          <w:rFonts w:ascii="Amiri" w:hAnsi="Amiri" w:eastAsia="Amiri" w:cs="Amiri"/>
          <w:lang w:bidi="ar-SA"/>
          <w:color w:val="111111"/>
          <w:sz w:val="28"/>
          <w:szCs w:val="28"/>
          <w:rtl/>
        </w:rPr>
        <w:t xml:space="preserve">خَطَفَ السارقُ حقیبتی و هو مارّ بدرّاجته النّاریّة.</w:t>
      </w:r>
    </w:p>
    <w:p>
      <w:pPr>
        <w:pStyle w:val="BookText"/>
      </w:pPr>
      <w:r>
        <w:rPr>
          <w:rFonts w:ascii="Amiri" w:hAnsi="Amiri" w:eastAsia="Amiri" w:cs="Amiri"/>
          <w:lang w:bidi="ar-SA"/>
          <w:color w:val="111111"/>
          <w:sz w:val="28"/>
          <w:szCs w:val="28"/>
          <w:rtl/>
        </w:rPr>
        <w:t xml:space="preserve">(استلبها،أخذها بسرعة)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6612_62689"/>
    <w:bookmarkEnd w:id="186"/>
    <w:p>
      <w:pPr>
        <w:pStyle w:val="Heading3"/>
      </w:pPr>
      <w:bookmarkStart w:id="2319" w:name="_Toc1484"/>
      <w:r>
        <w:t>خَطِفَ یَخْطَفُ خَطْفاً</w:t>
      </w:r>
      <w:bookmarkEnd w:id="2319"/>
    </w:p>
    <w:p>
      <w:pPr>
        <w:pStyle w:val="BookText"/>
      </w:pPr>
      <w:r>
        <w:rPr>
          <w:rFonts w:ascii="Amiri" w:hAnsi="Amiri" w:eastAsia="Amiri" w:cs="Amiri"/>
          <w:lang w:bidi="ar-SA"/>
          <w:color w:val="111111"/>
          <w:sz w:val="28"/>
          <w:szCs w:val="28"/>
          <w:rtl/>
        </w:rPr>
        <w:t xml:space="preserve">خَطِفَ / خَطَفَ </w:t>
      </w:r>
      <w:r>
        <w:rPr>
          <w:rStyle w:val="FootnoteReference"/>
        </w:rPr>
        <w:footnoteReference w:id="586"/>
      </w:r>
    </w:p>
    <w:p>
      <w:pPr>
        <w:pStyle w:val="BookText"/>
      </w:pPr>
      <w:r>
        <w:rPr>
          <w:rFonts w:ascii="Amiri" w:hAnsi="Amiri" w:eastAsia="Amiri" w:cs="Amiri"/>
          <w:lang w:bidi="ar-SA"/>
          <w:color w:val="111111"/>
          <w:sz w:val="28"/>
          <w:szCs w:val="28"/>
          <w:rtl/>
        </w:rPr>
        <w:t xml:space="preserve">.منه قوله تعالی: فَکَأَنَّما خَرَّ مِنَ السَّماءِ فَتَخْطَفُهُ الطَّیْرُ الحج31/. [1]</w:t>
      </w:r>
    </w:p>
    <w:p>
      <w:pPr>
        <w:pStyle w:val="Heading3"/>
      </w:pPr>
      <w:bookmarkStart w:id="2320" w:name="_Toc1485"/>
      <w:r>
        <w:t>اِخْتَطَفَهُ</w:t>
      </w:r>
      <w:bookmarkEnd w:id="2320"/>
    </w:p>
    <w:p>
      <w:pPr>
        <w:pStyle w:val="BookText"/>
      </w:pPr>
      <w:r>
        <w:rPr>
          <w:rFonts w:ascii="Amiri" w:hAnsi="Amiri" w:eastAsia="Amiri" w:cs="Amiri"/>
          <w:lang w:bidi="ar-SA"/>
          <w:color w:val="111111"/>
          <w:sz w:val="28"/>
          <w:szCs w:val="28"/>
          <w:rtl/>
        </w:rPr>
        <w:t xml:space="preserve">اِخْتَطَفَتْ بعضُ الجهات عددا من الطائرات.(خَطِفَتْ)</w:t>
      </w:r>
    </w:p>
    <w:p>
      <w:pPr>
        <w:pStyle w:val="Heading3"/>
      </w:pPr>
      <w:bookmarkStart w:id="2321" w:name="_Toc1486"/>
      <w:r>
        <w:t>تَخَطَّفَهُ</w:t>
      </w:r>
      <w:bookmarkEnd w:id="2321"/>
    </w:p>
    <w:p>
      <w:pPr>
        <w:pStyle w:val="BookText"/>
      </w:pPr>
      <w:r>
        <w:rPr>
          <w:rFonts w:ascii="Amiri" w:hAnsi="Amiri" w:eastAsia="Amiri" w:cs="Amiri"/>
          <w:lang w:bidi="ar-SA"/>
          <w:color w:val="111111"/>
          <w:sz w:val="28"/>
          <w:szCs w:val="28"/>
          <w:rtl/>
        </w:rPr>
        <w:t xml:space="preserve">تَخافُونَ أَنْ یَتَخَطَّفَکُمُ النّاسُ فَآواکُمْ وَ أَیَّدَکُمْ بِنَصْرِهِ </w:t>
      </w:r>
      <w:r>
        <w:rPr>
          <w:rStyle w:val="FootnoteReference"/>
        </w:rPr>
        <w:footnoteReference w:id="587"/>
      </w:r>
      <w:r>
        <w:rPr>
          <w:rFonts w:ascii="IRNazanin" w:hAnsi="IRNazanin" w:eastAsia="IRNazanin" w:cs="IRNazanin"/>
          <w:lang w:bidi="fa-IR"/>
          <w:color w:val="111111"/>
          <w:sz w:val="28"/>
          <w:szCs w:val="28"/>
          <w:rtl/>
        </w:rPr>
        <w:t xml:space="preserve">(یخطفکم)</w:t>
      </w:r>
    </w:p>
    <w:p>
      <w:pPr>
        <w:pStyle w:val="BookText"/>
      </w:pPr>
      <w:r>
        <w:rPr>
          <w:rFonts w:ascii="IRNazanin" w:hAnsi="IRNazanin" w:eastAsia="IRNazanin" w:cs="IRNazanin"/>
          <w:lang w:bidi="fa-IR"/>
          <w:color w:val="111111"/>
          <w:sz w:val="28"/>
          <w:szCs w:val="28"/>
          <w:rtl/>
        </w:rPr>
        <w:t xml:space="preserve">[خطل]</w:t>
      </w:r>
    </w:p>
    <w:p>
      <w:pPr>
        <w:pStyle w:val="BookText"/>
      </w:pPr>
      <w:r>
        <w:rPr>
          <w:rFonts w:ascii="Amiri" w:hAnsi="Amiri" w:eastAsia="Amiri" w:cs="Amiri"/>
          <w:lang w:bidi="ar-SA"/>
          <w:color w:val="111111"/>
          <w:sz w:val="28"/>
          <w:szCs w:val="28"/>
          <w:rtl/>
        </w:rPr>
        <w:t xml:space="preserve">خَطِلَ یَخْطَلُ خَطَلاً 3</w:t>
      </w:r>
    </w:p>
    <w:p>
      <w:pPr>
        <w:pStyle w:val="BookText"/>
      </w:pPr>
      <w:r>
        <w:rPr>
          <w:rFonts w:ascii="IRNazanin" w:hAnsi="IRNazanin" w:eastAsia="IRNazanin" w:cs="IRNazanin"/>
          <w:lang w:bidi="fa-IR"/>
          <w:color w:val="111111"/>
          <w:sz w:val="28"/>
          <w:szCs w:val="28"/>
          <w:rtl/>
        </w:rPr>
        <w:t xml:space="preserve">خَطِلَ زیدٌ فی کلامه أو فی رأیه.(أخطأ،أتی بالفاسد من الکلام)</w:t>
      </w:r>
    </w:p>
    <w:p>
      <w:pPr>
        <w:pStyle w:val="Heading3"/>
      </w:pPr>
      <w:bookmarkStart w:id="2322" w:name="_Toc1487"/>
      <w:r>
        <w:t>أَخْطَلَ</w:t>
      </w:r>
      <w:bookmarkEnd w:id="2322"/>
    </w:p>
    <w:p>
      <w:pPr>
        <w:pStyle w:val="BookText"/>
      </w:pPr>
      <w:r>
        <w:rPr>
          <w:rFonts w:ascii="Amiri" w:hAnsi="Amiri" w:eastAsia="Amiri" w:cs="Amiri"/>
          <w:lang w:bidi="ar-SA"/>
          <w:color w:val="111111"/>
          <w:sz w:val="28"/>
          <w:szCs w:val="28"/>
          <w:rtl/>
        </w:rPr>
        <w:t xml:space="preserve">أَخْطَلَ / خَطِلَ .</w:t>
      </w:r>
    </w:p>
    <w:p>
      <w:pPr>
        <w:pStyle w:val="BookText"/>
      </w:pPr>
      <w:r>
        <w:rPr>
          <w:rFonts w:ascii="IRNazanin" w:hAnsi="IRNazanin" w:eastAsia="IRNazanin" w:cs="IRNazanin"/>
          <w:lang w:bidi="fa-IR"/>
          <w:color w:val="111111"/>
          <w:sz w:val="28"/>
          <w:szCs w:val="28"/>
          <w:rtl/>
        </w:rPr>
        <w:t xml:space="preserve">[خطم]</w:t>
      </w:r>
    </w:p>
    <w:p>
      <w:pPr>
        <w:pStyle w:val="BookText"/>
      </w:pPr>
      <w:r>
        <w:rPr>
          <w:rFonts w:ascii="Amiri" w:hAnsi="Amiri" w:eastAsia="Amiri" w:cs="Amiri"/>
          <w:lang w:bidi="ar-SA"/>
          <w:color w:val="111111"/>
          <w:sz w:val="28"/>
          <w:szCs w:val="28"/>
          <w:rtl/>
        </w:rPr>
        <w:t xml:space="preserve">خَطَمَهُ یَخْطِمُ خَطْماً</w:t>
      </w:r>
    </w:p>
    <w:p>
      <w:pPr>
        <w:pStyle w:val="BookText"/>
      </w:pPr>
      <w:r>
        <w:rPr>
          <w:rFonts w:ascii="Amiri" w:hAnsi="Amiri" w:eastAsia="Amiri" w:cs="Amiri"/>
          <w:lang w:bidi="ar-SA"/>
          <w:color w:val="111111"/>
          <w:sz w:val="28"/>
          <w:szCs w:val="28"/>
          <w:rtl/>
        </w:rPr>
        <w:t xml:space="preserve">خَطَمَ زیدٌ سعداً.(ضرب خَطْمَهُ ،أی أنفه)</w:t>
      </w:r>
    </w:p>
    <w:p>
      <w:pPr>
        <w:pStyle w:val="Heading3"/>
      </w:pPr>
      <w:bookmarkStart w:id="2323" w:name="_Toc1488"/>
      <w:r>
        <w:t>خَطَمَهُ</w:t>
      </w:r>
      <w:bookmarkEnd w:id="2323"/>
    </w:p>
    <w:p>
      <w:pPr>
        <w:pStyle w:val="BookText"/>
      </w:pPr>
      <w:r>
        <w:rPr>
          <w:rFonts w:ascii="Amiri" w:hAnsi="Amiri" w:eastAsia="Amiri" w:cs="Amiri"/>
          <w:lang w:bidi="ar-SA"/>
          <w:color w:val="111111"/>
          <w:sz w:val="28"/>
          <w:szCs w:val="28"/>
          <w:rtl/>
        </w:rPr>
        <w:t xml:space="preserve">خَطَمَ زیدٌ أنفَ بعیره.(جعل علیه خِطَاماً ،أی لجاما)</w:t>
      </w:r>
    </w:p>
    <w:p>
      <w:pPr>
        <w:pStyle w:val="BookText"/>
      </w:pPr>
      <w:r>
        <w:rPr>
          <w:rFonts w:ascii="IRNazanin" w:hAnsi="IRNazanin" w:eastAsia="IRNazanin" w:cs="IRNazanin"/>
          <w:lang w:bidi="fa-IR"/>
          <w:color w:val="111111"/>
          <w:sz w:val="28"/>
          <w:szCs w:val="28"/>
          <w:rtl/>
        </w:rPr>
        <w:t xml:space="preserve">[خطو]</w:t>
      </w:r>
    </w:p>
    <w:p>
      <w:pPr>
        <w:pStyle w:val="BookText"/>
      </w:pPr>
      <w:r>
        <w:rPr>
          <w:rFonts w:ascii="Amiri" w:hAnsi="Amiri" w:eastAsia="Amiri" w:cs="Amiri"/>
          <w:lang w:bidi="ar-SA"/>
          <w:color w:val="111111"/>
          <w:sz w:val="28"/>
          <w:szCs w:val="28"/>
          <w:rtl/>
        </w:rPr>
        <w:t xml:space="preserve">خَطَا یَخْطُو خَطْواً</w:t>
      </w:r>
    </w:p>
    <w:p>
      <w:pPr>
        <w:pStyle w:val="BookText"/>
      </w:pPr>
      <w:r>
        <w:rPr>
          <w:rFonts w:ascii="Amiri" w:hAnsi="Amiri" w:eastAsia="Amiri" w:cs="Amiri"/>
          <w:lang w:bidi="ar-SA"/>
          <w:color w:val="111111"/>
          <w:sz w:val="28"/>
          <w:szCs w:val="28"/>
          <w:rtl/>
        </w:rPr>
        <w:t xml:space="preserve">بدأ الطفل یَخْطُو .(یمشی)</w:t>
      </w:r>
    </w:p>
    <w:p>
      <w:pPr>
        <w:pStyle w:val="Heading3"/>
      </w:pPr>
      <w:bookmarkStart w:id="2324" w:name="_Toc1489"/>
      <w:r>
        <w:t>خَطَاهُ</w:t>
      </w:r>
      <w:bookmarkEnd w:id="2324"/>
    </w:p>
    <w:p>
      <w:pPr>
        <w:pStyle w:val="BookText"/>
      </w:pPr>
      <w:r>
        <w:rPr>
          <w:rFonts w:ascii="Amiri" w:hAnsi="Amiri" w:eastAsia="Amiri" w:cs="Amiri"/>
          <w:lang w:bidi="ar-SA"/>
          <w:color w:val="111111"/>
          <w:sz w:val="28"/>
          <w:szCs w:val="28"/>
          <w:rtl/>
        </w:rPr>
        <w:t xml:space="preserve">خَطَوْنَا فی عملنا هذا أشواطا ملحوظة.(سرنا)</w:t>
      </w:r>
    </w:p>
    <w:p>
      <w:pPr>
        <w:pStyle w:val="Heading3"/>
      </w:pPr>
      <w:bookmarkStart w:id="2325" w:name="_Toc1490"/>
      <w:r>
        <w:t>أَخْطَاهُ</w:t>
      </w:r>
      <w:bookmarkEnd w:id="2325"/>
    </w:p>
    <w:p>
      <w:pPr>
        <w:pStyle w:val="BookText"/>
      </w:pPr>
      <w:r>
        <w:rPr>
          <w:rFonts w:ascii="Amiri" w:hAnsi="Amiri" w:eastAsia="Amiri" w:cs="Amiri"/>
          <w:lang w:bidi="ar-SA"/>
          <w:color w:val="111111"/>
          <w:sz w:val="28"/>
          <w:szCs w:val="28"/>
          <w:rtl/>
        </w:rPr>
        <w:t xml:space="preserve">أَخْطَی زیدٌ ابنَهُ.(حمله علی الخطو،جعله یخطو)</w:t>
      </w:r>
    </w:p>
    <w:p>
      <w:pPr>
        <w:pStyle w:val="Heading3"/>
      </w:pPr>
      <w:bookmarkStart w:id="2326" w:name="_Toc1491"/>
      <w:r>
        <w:t>خَطَّاهُ</w:t>
      </w:r>
      <w:bookmarkEnd w:id="2326"/>
    </w:p>
    <w:p>
      <w:pPr>
        <w:pStyle w:val="BookText"/>
      </w:pPr>
      <w:r>
        <w:rPr>
          <w:rFonts w:ascii="Amiri" w:hAnsi="Amiri" w:eastAsia="Amiri" w:cs="Amiri"/>
          <w:lang w:bidi="ar-SA"/>
          <w:color w:val="111111"/>
          <w:sz w:val="28"/>
          <w:szCs w:val="28"/>
          <w:rtl/>
        </w:rPr>
        <w:t xml:space="preserve">خَطَّاهُ / أَخْطَاهُ .</w:t>
      </w:r>
    </w:p>
    <w:p>
      <w:pPr>
        <w:pStyle w:val="Heading3"/>
      </w:pPr>
      <w:bookmarkStart w:id="2327" w:name="_Toc1492"/>
      <w:r>
        <w:t>اِخْتَطَاهُ</w:t>
      </w:r>
      <w:bookmarkEnd w:id="2327"/>
    </w:p>
    <w:p>
      <w:pPr>
        <w:pStyle w:val="BookText"/>
      </w:pPr>
      <w:r>
        <w:rPr>
          <w:rFonts w:ascii="Amiri" w:hAnsi="Amiri" w:eastAsia="Amiri" w:cs="Amiri"/>
          <w:lang w:bidi="ar-SA"/>
          <w:color w:val="111111"/>
          <w:sz w:val="28"/>
          <w:szCs w:val="28"/>
          <w:rtl/>
        </w:rPr>
        <w:t xml:space="preserve">اِخْتَطَی زیدٌ رفیقَهُ.(تجاوزه و تعدّاه)</w:t>
      </w:r>
    </w:p>
    <w:p>
      <w:pPr>
        <w:pStyle w:val="Heading3"/>
      </w:pPr>
      <w:bookmarkStart w:id="2328" w:name="_Toc1493"/>
      <w:r>
        <w:t>تَخَطَّی</w:t>
      </w:r>
      <w:bookmarkEnd w:id="2328"/>
    </w:p>
    <w:p>
      <w:pPr>
        <w:pStyle w:val="BookText"/>
      </w:pPr>
      <w:r>
        <w:rPr>
          <w:rFonts w:ascii="Amiri" w:hAnsi="Amiri" w:eastAsia="Amiri" w:cs="Amiri"/>
          <w:lang w:bidi="ar-SA"/>
          <w:color w:val="111111"/>
          <w:sz w:val="28"/>
          <w:szCs w:val="28"/>
          <w:rtl/>
        </w:rPr>
        <w:t xml:space="preserve">کان زیدٌ یَتَخَطَّی فی حدیقة منزله.(یتمشّی)</w:t>
      </w:r>
    </w:p>
    <w:p>
      <w:pPr>
        <w:pStyle w:val="Heading3"/>
      </w:pPr>
      <w:bookmarkStart w:id="2329" w:name="_Toc1494"/>
      <w:r>
        <w:t>تَخَطَّاهُ</w:t>
      </w:r>
      <w:bookmarkEnd w:id="2329"/>
    </w:p>
    <w:p>
      <w:pPr>
        <w:pStyle w:val="BookText"/>
      </w:pPr>
      <w:r>
        <w:rPr>
          <w:rFonts w:ascii="Amiri" w:hAnsi="Amiri" w:eastAsia="Amiri" w:cs="Amiri"/>
          <w:lang w:bidi="ar-SA"/>
          <w:color w:val="111111"/>
          <w:sz w:val="28"/>
          <w:szCs w:val="28"/>
          <w:rtl/>
        </w:rPr>
        <w:t xml:space="preserve">لا یحسن بالمرء أن یَتَخَطَّی رقابَ الناس لیتصدّر المجلس.(یعبرها،یتعدّاها)</w:t>
      </w:r>
    </w:p>
    <w:p>
      <w:pPr>
        <w:pStyle w:val="BookText"/>
      </w:pPr>
      <w:r>
        <w:rPr>
          <w:rFonts w:ascii="IRNazanin" w:hAnsi="IRNazanin" w:eastAsia="IRNazanin" w:cs="IRNazanin"/>
          <w:lang w:bidi="fa-IR"/>
          <w:color w:val="111111"/>
          <w:sz w:val="28"/>
          <w:szCs w:val="28"/>
          <w:rtl/>
        </w:rPr>
        <w:t xml:space="preserve">[خفت]</w:t>
      </w:r>
    </w:p>
    <w:p>
      <w:pPr>
        <w:pStyle w:val="BookText"/>
      </w:pPr>
      <w:r>
        <w:rPr>
          <w:rFonts w:ascii="Amiri" w:hAnsi="Amiri" w:eastAsia="Amiri" w:cs="Amiri"/>
          <w:lang w:bidi="ar-SA"/>
          <w:color w:val="111111"/>
          <w:sz w:val="28"/>
          <w:szCs w:val="28"/>
          <w:rtl/>
        </w:rPr>
        <w:t xml:space="preserve">خَفَتَ یَخْفِتُ یَخْفُتُ خَفْتاً و خُفُوتاً</w:t>
      </w:r>
    </w:p>
    <w:p>
      <w:pPr>
        <w:pStyle w:val="BookText"/>
      </w:pPr>
      <w:r>
        <w:rPr>
          <w:rFonts w:ascii="Amiri" w:hAnsi="Amiri" w:eastAsia="Amiri" w:cs="Amiri"/>
          <w:lang w:bidi="ar-SA"/>
          <w:color w:val="111111"/>
          <w:sz w:val="28"/>
          <w:szCs w:val="28"/>
          <w:rtl/>
        </w:rPr>
        <w:t xml:space="preserve">خَفَتَ صوتُ زیدٍ.(انخفض)</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6612_62690"/>
    <w:bookmarkEnd w:id="187"/>
    <w:p>
      <w:pPr>
        <w:pStyle w:val="Heading3"/>
      </w:pPr>
      <w:bookmarkStart w:id="2330" w:name="_Toc1495"/>
      <w:r>
        <w:t>خَفَتَ (به)</w:t>
      </w:r>
      <w:bookmarkEnd w:id="2330"/>
    </w:p>
    <w:p>
      <w:pPr>
        <w:pStyle w:val="BookText"/>
      </w:pPr>
      <w:r>
        <w:rPr>
          <w:rFonts w:ascii="Amiri" w:hAnsi="Amiri" w:eastAsia="Amiri" w:cs="Amiri"/>
          <w:lang w:bidi="ar-SA"/>
          <w:color w:val="111111"/>
          <w:sz w:val="28"/>
          <w:szCs w:val="28"/>
          <w:rtl/>
        </w:rPr>
        <w:t xml:space="preserve">خَفَتَ زیدٌ بصوته.(خفضه،ضدّ جهر به)</w:t>
      </w:r>
    </w:p>
    <w:p>
      <w:pPr>
        <w:pStyle w:val="Heading3"/>
      </w:pPr>
      <w:bookmarkStart w:id="2331" w:name="_Toc1496"/>
      <w:r>
        <w:t>أَخْفَتَهُ</w:t>
      </w:r>
      <w:bookmarkEnd w:id="2331"/>
    </w:p>
    <w:p>
      <w:pPr>
        <w:pStyle w:val="BookText"/>
      </w:pP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32" w:name="_Toc1497"/>
      <w:r>
        <w:t>خَافَتَ (به)</w:t>
      </w:r>
      <w:bookmarkEnd w:id="2332"/>
    </w:p>
    <w:p>
      <w:pPr>
        <w:pStyle w:val="BookText"/>
      </w:pPr>
      <w:r>
        <w:rPr>
          <w:rFonts w:ascii="Amiri" w:hAnsi="Amiri" w:eastAsia="Amiri" w:cs="Amiri"/>
          <w:lang w:bidi="ar-SA"/>
          <w:color w:val="111111"/>
          <w:sz w:val="28"/>
          <w:szCs w:val="28"/>
          <w:rtl/>
        </w:rPr>
        <w:t xml:space="preserve">وَ لا تَجْهَرْ بِصَلاتِکَ وَ لا تُخافِتْ بِها (لا تخفت) </w:t>
      </w:r>
      <w:r>
        <w:rPr>
          <w:rStyle w:val="FootnoteReference"/>
        </w:rPr>
        <w:footnoteReference w:id="589"/>
      </w:r>
    </w:p>
    <w:p>
      <w:pPr>
        <w:pStyle w:val="Heading3"/>
      </w:pPr>
      <w:bookmarkStart w:id="2333" w:name="_Toc1498"/>
      <w:r>
        <w:t>تَخَافَتُوا</w:t>
      </w:r>
      <w:bookmarkEnd w:id="2333"/>
    </w:p>
    <w:p>
      <w:pPr>
        <w:pStyle w:val="BookText"/>
      </w:pPr>
      <w:r>
        <w:rPr>
          <w:rFonts w:ascii="Amiri" w:hAnsi="Amiri" w:eastAsia="Amiri" w:cs="Amiri"/>
          <w:lang w:bidi="ar-SA"/>
          <w:color w:val="111111"/>
          <w:sz w:val="28"/>
          <w:szCs w:val="28"/>
          <w:rtl/>
        </w:rPr>
        <w:t xml:space="preserve">یَتَخافَتُونَ بَیْنَهُمْ إِنْ لَبِثْتُمْ إِلاّ عَشْراً </w:t>
      </w:r>
      <w:r>
        <w:rPr>
          <w:rStyle w:val="FootnoteReference"/>
        </w:rPr>
        <w:footnoteReference w:id="590"/>
      </w:r>
      <w:r>
        <w:rPr>
          <w:rFonts w:ascii="IRNazanin" w:hAnsi="IRNazanin" w:eastAsia="IRNazanin" w:cs="IRNazanin"/>
          <w:lang w:bidi="fa-IR"/>
          <w:color w:val="111111"/>
          <w:sz w:val="28"/>
          <w:szCs w:val="28"/>
          <w:rtl/>
        </w:rPr>
        <w:t xml:space="preserve">(یتسارّون،یتکلّمون بخفوت)</w:t>
      </w:r>
    </w:p>
    <w:p>
      <w:pPr>
        <w:pStyle w:val="BookText"/>
      </w:pPr>
      <w:r>
        <w:rPr>
          <w:rFonts w:ascii="IRNazanin" w:hAnsi="IRNazanin" w:eastAsia="IRNazanin" w:cs="IRNazanin"/>
          <w:lang w:bidi="fa-IR"/>
          <w:color w:val="111111"/>
          <w:sz w:val="28"/>
          <w:szCs w:val="28"/>
          <w:rtl/>
        </w:rPr>
        <w:t xml:space="preserve">[خفر]</w:t>
      </w:r>
    </w:p>
    <w:p>
      <w:pPr>
        <w:pStyle w:val="BookText"/>
      </w:pPr>
      <w:r>
        <w:rPr>
          <w:rFonts w:ascii="Amiri" w:hAnsi="Amiri" w:eastAsia="Amiri" w:cs="Amiri"/>
          <w:lang w:bidi="ar-SA"/>
          <w:color w:val="111111"/>
          <w:sz w:val="28"/>
          <w:szCs w:val="28"/>
          <w:rtl/>
        </w:rPr>
        <w:t xml:space="preserve">خَفَرَهُ یَخْفِرُ خَفْراً و خِفَارَةً 4</w:t>
      </w:r>
    </w:p>
    <w:p>
      <w:pPr>
        <w:pStyle w:val="BookText"/>
      </w:pPr>
      <w:r>
        <w:rPr>
          <w:rFonts w:ascii="Amiri" w:hAnsi="Amiri" w:eastAsia="Amiri" w:cs="Amiri"/>
          <w:lang w:bidi="ar-SA"/>
          <w:color w:val="111111"/>
          <w:sz w:val="28"/>
          <w:szCs w:val="28"/>
          <w:rtl/>
        </w:rPr>
        <w:t xml:space="preserve">خَفَرَ زیدٌ القومَ. </w:t>
      </w:r>
      <w:r>
        <w:rPr>
          <w:rStyle w:val="FootnoteReference"/>
        </w:rPr>
        <w:footnoteReference w:id="591"/>
      </w:r>
      <w:r>
        <w:rPr>
          <w:rFonts w:ascii="IRNazanin" w:hAnsi="IRNazanin" w:eastAsia="IRNazanin" w:cs="IRNazanin"/>
          <w:lang w:bidi="fa-IR"/>
          <w:color w:val="111111"/>
          <w:sz w:val="28"/>
          <w:szCs w:val="28"/>
          <w:rtl/>
        </w:rPr>
        <w:t xml:space="preserve">(حماهم،حرسهم،أجارهم)</w:t>
      </w:r>
    </w:p>
    <w:p>
      <w:pPr>
        <w:pStyle w:val="Heading3"/>
      </w:pPr>
      <w:bookmarkStart w:id="2334" w:name="_Toc1499"/>
      <w:r>
        <w:t>خَفِرَ یَخْفَرُ خَفَراً</w:t>
      </w:r>
      <w:bookmarkEnd w:id="2334"/>
    </w:p>
    <w:p>
      <w:pPr>
        <w:pStyle w:val="BookText"/>
      </w:pPr>
      <w:r>
        <w:rPr>
          <w:rFonts w:ascii="Amiri" w:hAnsi="Amiri" w:eastAsia="Amiri" w:cs="Amiri"/>
          <w:lang w:bidi="ar-SA"/>
          <w:color w:val="111111"/>
          <w:sz w:val="28"/>
          <w:szCs w:val="28"/>
          <w:rtl/>
        </w:rPr>
        <w:t xml:space="preserve">خَفِرَتِ الجاریةُ. </w:t>
      </w:r>
      <w:r>
        <w:rPr>
          <w:rStyle w:val="FootnoteReference"/>
        </w:rPr>
        <w:footnoteReference w:id="592"/>
      </w:r>
      <w:r>
        <w:rPr>
          <w:rFonts w:ascii="IRNazanin" w:hAnsi="IRNazanin" w:eastAsia="IRNazanin" w:cs="IRNazanin"/>
          <w:lang w:bidi="fa-IR"/>
          <w:color w:val="111111"/>
          <w:sz w:val="28"/>
          <w:szCs w:val="28"/>
          <w:rtl/>
        </w:rPr>
        <w:t xml:space="preserve">(اشتدّ حیاؤها)</w:t>
      </w:r>
    </w:p>
    <w:p>
      <w:pPr>
        <w:pStyle w:val="Heading3"/>
      </w:pPr>
      <w:bookmarkStart w:id="2335" w:name="_Toc1500"/>
      <w:r>
        <w:t>تَخَفَّرَ (به)</w:t>
      </w:r>
      <w:bookmarkEnd w:id="2335"/>
    </w:p>
    <w:p>
      <w:pPr>
        <w:pStyle w:val="BookText"/>
      </w:pPr>
      <w:r>
        <w:rPr>
          <w:rFonts w:ascii="Amiri" w:hAnsi="Amiri" w:eastAsia="Amiri" w:cs="Amiri"/>
          <w:lang w:bidi="ar-SA"/>
          <w:color w:val="111111"/>
          <w:sz w:val="28"/>
          <w:szCs w:val="28"/>
          <w:rtl/>
        </w:rPr>
        <w:t xml:space="preserve">تَخَفَّرَ زیدٌ برئیس القبیلة.(احتمی و استجار)</w:t>
      </w:r>
    </w:p>
    <w:p>
      <w:pPr>
        <w:pStyle w:val="BookText"/>
      </w:pPr>
      <w:r>
        <w:rPr>
          <w:rFonts w:ascii="IRNazanin" w:hAnsi="IRNazanin" w:eastAsia="IRNazanin" w:cs="IRNazanin"/>
          <w:lang w:bidi="fa-IR"/>
          <w:color w:val="111111"/>
          <w:sz w:val="28"/>
          <w:szCs w:val="28"/>
          <w:rtl/>
        </w:rPr>
        <w:t xml:space="preserve">[خفض]</w:t>
      </w:r>
    </w:p>
    <w:p>
      <w:pPr>
        <w:pStyle w:val="BookText"/>
      </w:pPr>
      <w:r>
        <w:rPr>
          <w:rFonts w:ascii="Amiri" w:hAnsi="Amiri" w:eastAsia="Amiri" w:cs="Amiri"/>
          <w:lang w:bidi="ar-SA"/>
          <w:color w:val="111111"/>
          <w:sz w:val="28"/>
          <w:szCs w:val="28"/>
          <w:rtl/>
        </w:rPr>
        <w:t xml:space="preserve">خَفَضَهُ یَخْفِضُ خَفْضاً</w:t>
      </w:r>
    </w:p>
    <w:p>
      <w:pPr>
        <w:pStyle w:val="BookText"/>
      </w:pPr>
      <w:r>
        <w:rPr>
          <w:rFonts w:ascii="Amiri" w:hAnsi="Amiri" w:eastAsia="Amiri" w:cs="Amiri"/>
          <w:lang w:bidi="ar-SA"/>
          <w:color w:val="111111"/>
          <w:sz w:val="28"/>
          <w:szCs w:val="28"/>
          <w:rtl/>
        </w:rPr>
        <w:t xml:space="preserve">وَ اِخْفِضْ لَهُما جَناحَ الذُّلِّ مِنَ الرَّحْمَةِ </w:t>
      </w:r>
      <w:r>
        <w:rPr>
          <w:rStyle w:val="FootnoteReference"/>
        </w:rPr>
        <w:footnoteReference w:id="593"/>
      </w:r>
      <w:r>
        <w:rPr>
          <w:rFonts w:ascii="IRNazanin" w:hAnsi="IRNazanin" w:eastAsia="IRNazanin" w:cs="IRNazanin"/>
          <w:lang w:bidi="fa-IR"/>
          <w:color w:val="111111"/>
          <w:sz w:val="28"/>
          <w:szCs w:val="28"/>
          <w:rtl/>
        </w:rPr>
        <w:t xml:space="preserve">(تواضع و تذلّل)</w:t>
      </w:r>
    </w:p>
    <w:p>
      <w:pPr>
        <w:pStyle w:val="Heading3"/>
      </w:pPr>
      <w:bookmarkStart w:id="2336" w:name="_Toc1501"/>
      <w:r>
        <w:t>خَفَضَهُ</w:t>
      </w:r>
      <w:bookmarkEnd w:id="2336"/>
    </w:p>
    <w:p>
      <w:pPr>
        <w:pStyle w:val="BookText"/>
      </w:pPr>
      <w:r>
        <w:rPr>
          <w:rFonts w:ascii="Amiri" w:hAnsi="Amiri" w:eastAsia="Amiri" w:cs="Amiri"/>
          <w:lang w:bidi="ar-SA"/>
          <w:color w:val="111111"/>
          <w:sz w:val="28"/>
          <w:szCs w:val="28"/>
          <w:rtl/>
        </w:rPr>
        <w:t xml:space="preserve">من الأدب أن تَخْفِضَ صوتَکَ عند ما تکلّم والدیک.(أن لا ترفعه)</w:t>
      </w:r>
    </w:p>
    <w:p>
      <w:pPr>
        <w:pStyle w:val="Heading3"/>
      </w:pPr>
      <w:bookmarkStart w:id="2337" w:name="_Toc1502"/>
      <w:r>
        <w:t>خَفَضَ</w:t>
      </w:r>
      <w:bookmarkEnd w:id="2337"/>
    </w:p>
    <w:p>
      <w:pPr>
        <w:pStyle w:val="BookText"/>
      </w:pPr>
      <w:r>
        <w:rPr>
          <w:rStyle w:val="FootnoteReference"/>
        </w:rPr>
        <w:footnoteReference w:id="594"/>
      </w:r>
      <w:r>
        <w:rPr>
          <w:rFonts w:ascii="Amiri" w:hAnsi="Amiri" w:eastAsia="Amiri" w:cs="Amiri"/>
          <w:lang w:bidi="ar-SA"/>
          <w:color w:val="111111"/>
          <w:sz w:val="28"/>
          <w:szCs w:val="28"/>
          <w:rtl/>
        </w:rPr>
        <w:t xml:space="preserve">
لو کنت قانعا لَخَفَضَ عیشُکَ.(لان و سهل)</w:t>
      </w:r>
    </w:p>
    <w:p>
      <w:pPr>
        <w:pStyle w:val="Heading3"/>
      </w:pPr>
      <w:bookmarkStart w:id="2338" w:name="_Toc1503"/>
      <w:r>
        <w:t>خَفَّضَهُ</w:t>
      </w:r>
      <w:bookmarkEnd w:id="2338"/>
    </w:p>
    <w:p>
      <w:pPr>
        <w:pStyle w:val="BookText"/>
      </w:pPr>
      <w:r>
        <w:rPr>
          <w:rFonts w:ascii="Amiri" w:hAnsi="Amiri" w:eastAsia="Amiri" w:cs="Amiri"/>
          <w:lang w:bidi="ar-SA"/>
          <w:color w:val="111111"/>
          <w:sz w:val="28"/>
          <w:szCs w:val="28"/>
          <w:rtl/>
        </w:rPr>
        <w:t xml:space="preserve">خَفَّضَ زیدٌ وزنَهُ أو صوته.(نقّصه،قلّله،خفضه)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6612_62691"/>
    <w:bookmarkEnd w:id="188"/>
    <w:p>
      <w:pPr>
        <w:pStyle w:val="Heading3"/>
      </w:pPr>
      <w:bookmarkStart w:id="2339" w:name="_Toc1504"/>
      <w:r>
        <w:t>اِنْخَفَضَ</w:t>
      </w:r>
      <w:bookmarkEnd w:id="2339"/>
    </w:p>
    <w:p>
      <w:pPr>
        <w:pStyle w:val="BookText"/>
      </w:pPr>
      <w:r>
        <w:rPr>
          <w:rFonts w:ascii="Amiri" w:hAnsi="Amiri" w:eastAsia="Amiri" w:cs="Amiri"/>
          <w:lang w:bidi="ar-SA"/>
          <w:color w:val="111111"/>
          <w:sz w:val="28"/>
          <w:szCs w:val="28"/>
          <w:rtl/>
        </w:rPr>
        <w:t xml:space="preserve">اِنْخَفَضَ صوتُ المذیاع.(ضدّ ارتفع)</w:t>
      </w:r>
    </w:p>
    <w:p>
      <w:pPr>
        <w:pStyle w:val="BookText"/>
      </w:pPr>
      <w:r>
        <w:rPr>
          <w:rFonts w:ascii="Amiri" w:hAnsi="Amiri" w:eastAsia="Amiri" w:cs="Amiri"/>
          <w:lang w:bidi="ar-SA"/>
          <w:color w:val="111111"/>
          <w:sz w:val="28"/>
          <w:szCs w:val="28"/>
          <w:rtl/>
        </w:rPr>
        <w:t xml:space="preserve">اِنْخَفَضَ اِنْخَفَضَ المستوی العلمی للطّلاّب.(ضدّ ارتفع)</w:t>
      </w:r>
    </w:p>
    <w:p>
      <w:pPr>
        <w:pStyle w:val="BookText"/>
      </w:pPr>
      <w:r>
        <w:rPr>
          <w:rFonts w:ascii="IRNazanin" w:hAnsi="IRNazanin" w:eastAsia="IRNazanin" w:cs="IRNazanin"/>
          <w:lang w:bidi="fa-IR"/>
          <w:color w:val="111111"/>
          <w:sz w:val="28"/>
          <w:szCs w:val="28"/>
          <w:rtl/>
        </w:rPr>
        <w:t xml:space="preserve">[خفف]</w:t>
      </w:r>
    </w:p>
    <w:p>
      <w:pPr>
        <w:pStyle w:val="BookText"/>
      </w:pPr>
      <w:r>
        <w:rPr>
          <w:rFonts w:ascii="Amiri" w:hAnsi="Amiri" w:eastAsia="Amiri" w:cs="Amiri"/>
          <w:lang w:bidi="ar-SA"/>
          <w:color w:val="111111"/>
          <w:sz w:val="28"/>
          <w:szCs w:val="28"/>
          <w:rtl/>
        </w:rPr>
        <w:t xml:space="preserve">خَفَّ یَخِفُّ خَفّاً و خِفَّةً 1</w:t>
      </w:r>
    </w:p>
    <w:p>
      <w:pPr>
        <w:pStyle w:val="BookText"/>
      </w:pPr>
      <w:r>
        <w:rPr>
          <w:rFonts w:ascii="Amiri" w:hAnsi="Amiri" w:eastAsia="Amiri" w:cs="Amiri"/>
          <w:lang w:bidi="ar-SA"/>
          <w:color w:val="111111"/>
          <w:sz w:val="28"/>
          <w:szCs w:val="28"/>
          <w:rtl/>
        </w:rPr>
        <w:t xml:space="preserve">خَفَّ وزنُ زیدٍ.(قلّ ثقله) </w:t>
      </w:r>
      <w:r>
        <w:rPr>
          <w:rStyle w:val="FootnoteReference"/>
        </w:rPr>
        <w:footnoteReference w:id="595"/>
      </w:r>
    </w:p>
    <w:p>
      <w:pPr>
        <w:pStyle w:val="Heading3"/>
      </w:pPr>
      <w:bookmarkStart w:id="2340" w:name="_Toc1505"/>
      <w:r>
        <w:t>خَفَّ</w:t>
      </w:r>
      <w:bookmarkEnd w:id="2340"/>
    </w:p>
    <w:p>
      <w:pPr>
        <w:pStyle w:val="BookText"/>
      </w:pPr>
      <w:r>
        <w:rPr>
          <w:rFonts w:ascii="Amiri" w:hAnsi="Amiri" w:eastAsia="Amiri" w:cs="Amiri"/>
          <w:lang w:bidi="ar-SA"/>
          <w:color w:val="111111"/>
          <w:sz w:val="28"/>
          <w:szCs w:val="28"/>
          <w:rtl/>
        </w:rPr>
        <w:t xml:space="preserve">خَفَّ المطرُ.(قلّ نزوله)</w:t>
      </w:r>
    </w:p>
    <w:p>
      <w:pPr>
        <w:pStyle w:val="BookText"/>
      </w:pPr>
      <w:r>
        <w:rPr>
          <w:rFonts w:ascii="Amiri" w:hAnsi="Amiri" w:eastAsia="Amiri" w:cs="Amiri"/>
          <w:lang w:bidi="ar-SA"/>
          <w:color w:val="111111"/>
          <w:sz w:val="28"/>
          <w:szCs w:val="28"/>
          <w:rtl/>
        </w:rPr>
        <w:t xml:space="preserve">خَفَّ خَفَّ عقلُ زید.(طاش و حمق)</w:t>
      </w:r>
    </w:p>
    <w:p>
      <w:pPr>
        <w:pStyle w:val="Heading3"/>
      </w:pPr>
      <w:bookmarkStart w:id="2341" w:name="_Toc1506"/>
      <w:r>
        <w:t>خَفَّ (إلیه)</w:t>
      </w:r>
      <w:bookmarkEnd w:id="2341"/>
    </w:p>
    <w:p>
      <w:pPr>
        <w:pStyle w:val="BookText"/>
      </w:pPr>
      <w:r>
        <w:rPr>
          <w:rFonts w:ascii="Amiri" w:hAnsi="Amiri" w:eastAsia="Amiri" w:cs="Amiri"/>
          <w:lang w:bidi="ar-SA"/>
          <w:color w:val="111111"/>
          <w:sz w:val="28"/>
          <w:szCs w:val="28"/>
          <w:rtl/>
        </w:rPr>
        <w:t xml:space="preserve">خَفَّ العمّالُ إلی عملهم.(أسرع و نشط)</w:t>
      </w:r>
    </w:p>
    <w:p>
      <w:pPr>
        <w:pStyle w:val="Heading3"/>
      </w:pPr>
      <w:bookmarkStart w:id="2342" w:name="_Toc1507"/>
      <w:r>
        <w:t>أَخَفَّ</w:t>
      </w:r>
      <w:bookmarkEnd w:id="2342"/>
    </w:p>
    <w:p>
      <w:pPr>
        <w:pStyle w:val="BookText"/>
      </w:pPr>
      <w:r>
        <w:rPr>
          <w:rFonts w:ascii="IRNazanin" w:hAnsi="IRNazanin" w:eastAsia="IRNazanin" w:cs="IRNazanin"/>
          <w:lang w:bidi="fa-IR"/>
          <w:color w:val="111111"/>
          <w:sz w:val="28"/>
          <w:szCs w:val="28"/>
          <w:rtl/>
        </w:rPr>
        <w:t xml:space="preserve">یحسن بالمسافر أن یُخِفَّ .(أن یکون خفیف الأمتعة و قلیلها)</w:t>
      </w:r>
    </w:p>
    <w:p>
      <w:pPr>
        <w:pStyle w:val="Heading3"/>
      </w:pPr>
      <w:bookmarkStart w:id="2343" w:name="_Toc1508"/>
      <w:r>
        <w:t>خَفَّفَهُ</w:t>
      </w:r>
      <w:bookmarkEnd w:id="2343"/>
    </w:p>
    <w:p>
      <w:pPr>
        <w:pStyle w:val="BookText"/>
      </w:pPr>
      <w:r>
        <w:rPr>
          <w:rFonts w:ascii="Amiri" w:hAnsi="Amiri" w:eastAsia="Amiri" w:cs="Amiri"/>
          <w:lang w:bidi="ar-SA"/>
          <w:color w:val="111111"/>
          <w:sz w:val="28"/>
          <w:szCs w:val="28"/>
          <w:rtl/>
        </w:rPr>
        <w:t xml:space="preserve">خَفَّفَ زیدٌ وزنَهُ.(جعله خفیفا)</w:t>
      </w:r>
    </w:p>
    <w:p>
      <w:pPr>
        <w:pStyle w:val="BookText"/>
      </w:pPr>
      <w:r>
        <w:rPr>
          <w:rFonts w:ascii="Amiri" w:hAnsi="Amiri" w:eastAsia="Amiri" w:cs="Amiri"/>
          <w:lang w:bidi="ar-SA"/>
          <w:color w:val="111111"/>
          <w:sz w:val="28"/>
          <w:szCs w:val="28"/>
          <w:rtl/>
        </w:rPr>
        <w:t xml:space="preserve">خَفَّفَهُ یُخَفِّفُ الإنسانُ ملابسه صیفا.(یقلّل منها)</w:t>
      </w:r>
    </w:p>
    <w:p>
      <w:pPr>
        <w:pStyle w:val="BookText"/>
      </w:pPr>
      <w:r>
        <w:rPr>
          <w:rFonts w:ascii="Amiri" w:hAnsi="Amiri" w:eastAsia="Amiri" w:cs="Amiri"/>
          <w:lang w:bidi="ar-SA"/>
          <w:color w:val="111111"/>
          <w:sz w:val="28"/>
          <w:szCs w:val="28"/>
          <w:rtl/>
        </w:rPr>
        <w:t xml:space="preserve">خَفَّفَهُ یُخَفِّفُ النسّاجُ الأقمشةَ الصّیفیّة.(یجعلها رقیقة)</w:t>
      </w:r>
    </w:p>
    <w:p>
      <w:pPr>
        <w:pStyle w:val="Heading3"/>
      </w:pPr>
      <w:bookmarkStart w:id="2344" w:name="_Toc1509"/>
      <w:r>
        <w:t>خَفَّفَهُ (عنه)</w:t>
      </w:r>
      <w:bookmarkEnd w:id="2344"/>
    </w:p>
    <w:p>
      <w:pPr>
        <w:pStyle w:val="BookText"/>
      </w:pPr>
      <w:r>
        <w:rPr>
          <w:rFonts w:ascii="Amiri" w:hAnsi="Amiri" w:eastAsia="Amiri" w:cs="Amiri"/>
          <w:lang w:bidi="ar-SA"/>
          <w:color w:val="111111"/>
          <w:sz w:val="28"/>
          <w:szCs w:val="28"/>
          <w:rtl/>
        </w:rPr>
        <w:t xml:space="preserve">بمناسبة حلول العید خَفَّفَتِ الحکومةُ العقاب عن السجناء.(قلّلت) </w:t>
      </w:r>
      <w:r>
        <w:rPr>
          <w:rStyle w:val="FootnoteReference"/>
        </w:rPr>
        <w:footnoteReference w:id="596"/>
      </w:r>
    </w:p>
    <w:p>
      <w:pPr>
        <w:pStyle w:val="Heading3"/>
      </w:pPr>
      <w:bookmarkStart w:id="2345" w:name="_Toc1510"/>
      <w:r>
        <w:t>خَفَّفَ (عنه)</w:t>
      </w:r>
      <w:bookmarkEnd w:id="2345"/>
    </w:p>
    <w:p>
      <w:pPr>
        <w:pStyle w:val="BookText"/>
      </w:pPr>
      <w:r>
        <w:rPr>
          <w:rFonts w:ascii="Amiri" w:hAnsi="Amiri" w:eastAsia="Amiri" w:cs="Amiri"/>
          <w:lang w:bidi="ar-SA"/>
          <w:color w:val="111111"/>
          <w:sz w:val="28"/>
          <w:szCs w:val="28"/>
          <w:rtl/>
        </w:rPr>
        <w:t xml:space="preserve">اَلْآنَ خَفَّفَ اللّهُ عَنْکُمْ وَ عَلِمَ أَنَّ فِیکُمْ ضَعْفاً </w:t>
      </w:r>
      <w:r>
        <w:rPr>
          <w:rStyle w:val="FootnoteReference"/>
        </w:rPr>
        <w:footnoteReference w:id="597"/>
      </w:r>
      <w:r>
        <w:rPr>
          <w:rFonts w:ascii="IRNazanin" w:hAnsi="IRNazanin" w:eastAsia="IRNazanin" w:cs="IRNazanin"/>
          <w:lang w:bidi="fa-IR"/>
          <w:color w:val="111111"/>
          <w:sz w:val="28"/>
          <w:szCs w:val="28"/>
          <w:rtl/>
        </w:rPr>
        <w:t xml:space="preserve">(أزال المشقّة عنکم)</w:t>
      </w:r>
    </w:p>
    <w:p>
      <w:pPr>
        <w:pStyle w:val="Heading3"/>
      </w:pPr>
      <w:bookmarkStart w:id="2346" w:name="_Toc1511"/>
      <w:r>
        <w:t>تَخَفَّفَ</w:t>
      </w:r>
      <w:bookmarkEnd w:id="2346"/>
    </w:p>
    <w:p>
      <w:pPr>
        <w:pStyle w:val="BookText"/>
      </w:pPr>
      <w:r>
        <w:rPr>
          <w:rFonts w:ascii="Amiri" w:hAnsi="Amiri" w:eastAsia="Amiri" w:cs="Amiri"/>
          <w:lang w:bidi="ar-SA"/>
          <w:color w:val="111111"/>
          <w:sz w:val="28"/>
          <w:szCs w:val="28"/>
          <w:rtl/>
        </w:rPr>
        <w:t xml:space="preserve">تَخَفَّفَ وزن زید بعد استعماله الدواء.(قلّ وزنه،صار خفیفا)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6612_62692"/>
    <w:bookmarkEnd w:id="189"/>
    <w:p>
      <w:pPr>
        <w:pStyle w:val="Heading3"/>
      </w:pPr>
      <w:bookmarkStart w:id="2347" w:name="_Toc1512"/>
      <w:r>
        <w:t>اِسْتَخَفَّهُ</w:t>
      </w:r>
      <w:bookmarkEnd w:id="2347"/>
    </w:p>
    <w:p>
      <w:pPr>
        <w:pStyle w:val="BookText"/>
      </w:pPr>
      <w:r>
        <w:rPr>
          <w:rFonts w:ascii="Amiri" w:hAnsi="Amiri" w:eastAsia="Amiri" w:cs="Amiri"/>
          <w:lang w:bidi="ar-SA"/>
          <w:color w:val="111111"/>
          <w:sz w:val="28"/>
          <w:szCs w:val="28"/>
          <w:rtl/>
        </w:rPr>
        <w:t xml:space="preserve">وَ جَعَلَ لَکُمْ مِنْ جُلُودِ الْأَنْعامِ بُیُوتاً تَسْتَخِفُّونَها یَوْمَ ظَعْنِکُمْ وَ یَوْمَ إِقامَتِکُمْ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.النحل80/. [1]</w:t>
      </w:r>
    </w:p>
    <w:p>
      <w:pPr>
        <w:pStyle w:val="BookText"/>
      </w:pPr>
      <w:r>
        <w:rPr>
          <w:rFonts w:ascii="IRNazanin" w:hAnsi="IRNazanin" w:eastAsia="IRNazanin" w:cs="IRNazanin"/>
          <w:lang w:bidi="fa-IR"/>
          <w:color w:val="111111"/>
          <w:sz w:val="28"/>
          <w:szCs w:val="28"/>
          <w:rtl/>
        </w:rPr>
        <w:t xml:space="preserve">(تجدونها خفیفة)</w:t>
      </w:r>
    </w:p>
    <w:p>
      <w:pPr>
        <w:pStyle w:val="BookText"/>
      </w:pPr>
      <w:r>
        <w:rPr>
          <w:rFonts w:ascii="Amiri" w:hAnsi="Amiri" w:eastAsia="Amiri" w:cs="Amiri"/>
          <w:lang w:bidi="ar-SA"/>
          <w:color w:val="111111"/>
          <w:sz w:val="28"/>
          <w:szCs w:val="28"/>
          <w:rtl/>
        </w:rPr>
        <w:t xml:space="preserve">اِسْتَخَفَّهُ فَاسْتَخَفَّ قَوْمَهُ فَأَطاعُوهُ </w:t>
      </w:r>
      <w:r>
        <w:rPr>
          <w:rStyle w:val="FootnoteReference"/>
        </w:rPr>
        <w:footnoteReference w:id="599"/>
      </w:r>
      <w:r>
        <w:rPr>
          <w:rFonts w:ascii="IRNazanin" w:hAnsi="IRNazanin" w:eastAsia="IRNazanin" w:cs="IRNazanin"/>
          <w:lang w:bidi="fa-IR"/>
          <w:color w:val="111111"/>
          <w:sz w:val="28"/>
          <w:szCs w:val="28"/>
          <w:rtl/>
        </w:rPr>
        <w:t xml:space="preserve">(طلب فرعون منهم أن یخفّوا و یسرعوا أو استجهلهم)</w:t>
      </w:r>
    </w:p>
    <w:p>
      <w:pPr>
        <w:pStyle w:val="Heading3"/>
      </w:pPr>
      <w:bookmarkStart w:id="2348" w:name="_Toc1513"/>
      <w:r>
        <w:t>اِسْتَخَفَّ (به)</w:t>
      </w:r>
      <w:bookmarkEnd w:id="2348"/>
    </w:p>
    <w:p>
      <w:pPr>
        <w:pStyle w:val="BookText"/>
      </w:pPr>
      <w:r>
        <w:rPr>
          <w:rFonts w:ascii="Amiri" w:hAnsi="Amiri" w:eastAsia="Amiri" w:cs="Amiri"/>
          <w:lang w:bidi="ar-SA"/>
          <w:color w:val="111111"/>
          <w:sz w:val="28"/>
          <w:szCs w:val="28"/>
          <w:rtl/>
        </w:rPr>
        <w:t xml:space="preserve">اِسْتَخَفَّ الحاکمُ بشعبه.(استهان)</w:t>
      </w:r>
    </w:p>
    <w:p>
      <w:pPr>
        <w:pStyle w:val="BookText"/>
      </w:pPr>
      <w:r>
        <w:rPr>
          <w:rFonts w:ascii="IRNazanin" w:hAnsi="IRNazanin" w:eastAsia="IRNazanin" w:cs="IRNazanin"/>
          <w:lang w:bidi="fa-IR"/>
          <w:color w:val="111111"/>
          <w:sz w:val="28"/>
          <w:szCs w:val="28"/>
          <w:rtl/>
        </w:rPr>
        <w:t xml:space="preserve">[خفق]</w:t>
      </w:r>
    </w:p>
    <w:p>
      <w:pPr>
        <w:pStyle w:val="BookText"/>
      </w:pPr>
      <w:r>
        <w:rPr>
          <w:rFonts w:ascii="Amiri" w:hAnsi="Amiri" w:eastAsia="Amiri" w:cs="Amiri"/>
          <w:lang w:bidi="ar-SA"/>
          <w:color w:val="111111"/>
          <w:sz w:val="28"/>
          <w:szCs w:val="28"/>
          <w:rtl/>
        </w:rPr>
        <w:t xml:space="preserve">خَفَقَ یَخْفِقُ یَخْفُقُ خَفْقاً و خَفَقَاناً 3</w:t>
      </w:r>
    </w:p>
    <w:p>
      <w:pPr>
        <w:pStyle w:val="BookText"/>
      </w:pPr>
      <w:r>
        <w:rPr>
          <w:rFonts w:ascii="Amiri" w:hAnsi="Amiri" w:eastAsia="Amiri" w:cs="Amiri"/>
          <w:lang w:bidi="ar-SA"/>
          <w:color w:val="111111"/>
          <w:sz w:val="28"/>
          <w:szCs w:val="28"/>
          <w:rtl/>
        </w:rPr>
        <w:t xml:space="preserve">خَفَقَ القلبُ أو العلم.(اضطرب،تحرّک).</w:t>
      </w:r>
    </w:p>
    <w:p>
      <w:pPr>
        <w:pStyle w:val="Heading3"/>
      </w:pPr>
      <w:bookmarkStart w:id="2349" w:name="_Toc1514"/>
      <w:r>
        <w:t>أَخْفَقَ</w:t>
      </w:r>
      <w:bookmarkEnd w:id="2349"/>
    </w:p>
    <w:p>
      <w:pPr>
        <w:pStyle w:val="BookText"/>
      </w:pPr>
      <w:r>
        <w:rPr>
          <w:rFonts w:ascii="Amiri" w:hAnsi="Amiri" w:eastAsia="Amiri" w:cs="Amiri"/>
          <w:lang w:bidi="ar-SA"/>
          <w:color w:val="111111"/>
          <w:sz w:val="28"/>
          <w:szCs w:val="28"/>
          <w:rtl/>
        </w:rPr>
        <w:t xml:space="preserve">أَخْفَقَ زیدٌ فی الامتحان.(لم یظفر بالنجاح)</w:t>
      </w:r>
    </w:p>
    <w:p>
      <w:pPr>
        <w:pStyle w:val="Heading3"/>
      </w:pPr>
      <w:bookmarkStart w:id="2350" w:name="_Toc1515"/>
      <w:r>
        <w:t>خَفَّقَهُ</w:t>
      </w:r>
      <w:bookmarkEnd w:id="2350"/>
    </w:p>
    <w:p>
      <w:pPr>
        <w:pStyle w:val="BookText"/>
      </w:pPr>
      <w:r>
        <w:rPr>
          <w:rFonts w:ascii="Amiri" w:hAnsi="Amiri" w:eastAsia="Amiri" w:cs="Amiri"/>
          <w:lang w:bidi="ar-SA"/>
          <w:color w:val="111111"/>
          <w:sz w:val="28"/>
          <w:szCs w:val="28"/>
          <w:rtl/>
        </w:rPr>
        <w:t xml:space="preserve">خَفَّقَ زیدٌ نعلیه لیزیل التراب عنهما.(ضرب إحداهما بالأخری)</w:t>
      </w:r>
    </w:p>
    <w:p>
      <w:pPr>
        <w:pStyle w:val="BookText"/>
      </w:pPr>
      <w:r>
        <w:rPr>
          <w:rFonts w:ascii="IRNazanin" w:hAnsi="IRNazanin" w:eastAsia="IRNazanin" w:cs="IRNazanin"/>
          <w:lang w:bidi="fa-IR"/>
          <w:color w:val="111111"/>
          <w:sz w:val="28"/>
          <w:szCs w:val="28"/>
          <w:rtl/>
        </w:rPr>
        <w:t xml:space="preserve">[خفی]</w:t>
      </w:r>
    </w:p>
    <w:p>
      <w:pPr>
        <w:pStyle w:val="BookText"/>
      </w:pPr>
      <w:r>
        <w:rPr>
          <w:rFonts w:ascii="Amiri" w:hAnsi="Amiri" w:eastAsia="Amiri" w:cs="Amiri"/>
          <w:lang w:bidi="ar-SA"/>
          <w:color w:val="111111"/>
          <w:sz w:val="28"/>
          <w:szCs w:val="28"/>
          <w:rtl/>
        </w:rPr>
        <w:t xml:space="preserve">خَفِیَ یَخْفَی خَفَاءً و خِفْیَةً (علیه) 4</w:t>
      </w:r>
    </w:p>
    <w:p>
      <w:pPr>
        <w:pStyle w:val="BookText"/>
      </w:pPr>
      <w:r>
        <w:rPr>
          <w:rFonts w:ascii="Amiri" w:hAnsi="Amiri" w:eastAsia="Amiri" w:cs="Amiri"/>
          <w:lang w:bidi="ar-SA"/>
          <w:color w:val="111111"/>
          <w:sz w:val="28"/>
          <w:szCs w:val="28"/>
          <w:rtl/>
        </w:rPr>
        <w:t xml:space="preserve">إِنَّ اللّهَ لا یَخْفی عَلَیْهِ شَیْءٌ فِی الْأَرْضِ وَ لا فِی السَّماءِ </w:t>
      </w:r>
      <w:r>
        <w:rPr>
          <w:rStyle w:val="FootnoteReference"/>
        </w:rPr>
        <w:footnoteReference w:id="600"/>
      </w:r>
      <w:r>
        <w:rPr>
          <w:rFonts w:ascii="IRNazanin" w:hAnsi="IRNazanin" w:eastAsia="IRNazanin" w:cs="IRNazanin"/>
          <w:lang w:bidi="fa-IR"/>
          <w:color w:val="111111"/>
          <w:sz w:val="28"/>
          <w:szCs w:val="28"/>
          <w:rtl/>
        </w:rPr>
        <w:t xml:space="preserve">(لا یستتر)</w:t>
      </w:r>
    </w:p>
    <w:p>
      <w:pPr>
        <w:pStyle w:val="Heading3"/>
      </w:pPr>
      <w:bookmarkStart w:id="2351" w:name="_Toc1516"/>
      <w:r>
        <w:t>أَخْفَاهُ</w:t>
      </w:r>
      <w:bookmarkEnd w:id="2351"/>
    </w:p>
    <w:p>
      <w:pPr>
        <w:pStyle w:val="BookText"/>
      </w:pPr>
      <w:r>
        <w:rPr>
          <w:rFonts w:ascii="Amiri" w:hAnsi="Amiri" w:eastAsia="Amiri" w:cs="Amiri"/>
          <w:lang w:bidi="ar-SA"/>
          <w:color w:val="111111"/>
          <w:sz w:val="28"/>
          <w:szCs w:val="28"/>
          <w:rtl/>
        </w:rPr>
        <w:t xml:space="preserve">« إِنْ تُبْدُوا ما فِی أَنْفُسِکُمْ أَوْ تُخْفُوهُ یُحاسِبْکُمْ بِهِ اللّهُ » </w:t>
      </w:r>
      <w:r>
        <w:rPr>
          <w:rStyle w:val="FootnoteReference"/>
        </w:rPr>
        <w:footnoteReference w:id="601"/>
      </w:r>
      <w:r>
        <w:rPr>
          <w:rFonts w:ascii="IRNazanin" w:hAnsi="IRNazanin" w:eastAsia="IRNazanin" w:cs="IRNazanin"/>
          <w:lang w:bidi="fa-IR"/>
          <w:color w:val="111111"/>
          <w:sz w:val="28"/>
          <w:szCs w:val="28"/>
          <w:rtl/>
        </w:rPr>
        <w:t xml:space="preserve">(تستروه)</w:t>
      </w:r>
    </w:p>
    <w:p>
      <w:pPr>
        <w:pStyle w:val="Heading3"/>
      </w:pPr>
      <w:bookmarkStart w:id="2352" w:name="_Toc1517"/>
      <w:r>
        <w:t>أَخْفَاهُ (عنه أو علیه)</w:t>
      </w:r>
      <w:bookmarkEnd w:id="2352"/>
    </w:p>
    <w:p>
      <w:pPr>
        <w:pStyle w:val="BookText"/>
      </w:pPr>
      <w:r>
        <w:rPr>
          <w:rFonts w:ascii="IRNazanin" w:hAnsi="IRNazanin" w:eastAsia="IRNazanin" w:cs="IRNazanin"/>
          <w:lang w:bidi="fa-IR"/>
          <w:color w:val="111111"/>
          <w:sz w:val="28"/>
          <w:szCs w:val="28"/>
          <w:rtl/>
        </w:rPr>
        <w:t xml:space="preserve">أَخْفَی الزوجُ أمر زواجه الثانی عن زوجته.(ستره عنها)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6612_62693"/>
    <w:bookmarkEnd w:id="190"/>
    <w:p>
      <w:pPr>
        <w:pStyle w:val="Heading3"/>
      </w:pPr>
      <w:bookmarkStart w:id="2353" w:name="_Toc1518"/>
      <w:r>
        <w:t>اِخْتَفَی</w:t>
      </w:r>
      <w:bookmarkEnd w:id="2353"/>
    </w:p>
    <w:p>
      <w:pPr>
        <w:pStyle w:val="BookText"/>
      </w:pPr>
      <w:r>
        <w:rPr>
          <w:rFonts w:ascii="Amiri" w:hAnsi="Amiri" w:eastAsia="Amiri" w:cs="Amiri"/>
          <w:lang w:bidi="ar-SA"/>
          <w:color w:val="111111"/>
          <w:sz w:val="28"/>
          <w:szCs w:val="28"/>
          <w:rtl/>
        </w:rPr>
        <w:t xml:space="preserve">تَخْتَفِی النجومُ عند طلوع الشمس.(تستتر و تتواری)</w:t>
      </w:r>
    </w:p>
    <w:p>
      <w:pPr>
        <w:pStyle w:val="Heading3"/>
      </w:pPr>
      <w:bookmarkStart w:id="2354" w:name="_Toc1519"/>
      <w:r>
        <w:t>تَخَفَّی</w:t>
      </w:r>
      <w:bookmarkEnd w:id="2354"/>
    </w:p>
    <w:p>
      <w:pPr>
        <w:pStyle w:val="BookText"/>
      </w:pPr>
      <w:r>
        <w:rPr>
          <w:rFonts w:ascii="Amiri" w:hAnsi="Amiri" w:eastAsia="Amiri" w:cs="Amiri"/>
          <w:lang w:bidi="ar-SA"/>
          <w:color w:val="111111"/>
          <w:sz w:val="28"/>
          <w:szCs w:val="28"/>
          <w:rtl/>
        </w:rPr>
        <w:t xml:space="preserve">تَخَفَّی / اِخْتَفَی .</w:t>
      </w:r>
    </w:p>
    <w:p>
      <w:pPr>
        <w:pStyle w:val="Heading3"/>
      </w:pPr>
      <w:bookmarkStart w:id="2355" w:name="_Toc1520"/>
      <w:r>
        <w:t>اِسْتَخْفَی</w:t>
      </w:r>
      <w:bookmarkEnd w:id="2355"/>
    </w:p>
    <w:p>
      <w:pPr>
        <w:pStyle w:val="BookText"/>
      </w:pPr>
      <w:r>
        <w:rPr>
          <w:rFonts w:ascii="Amiri" w:hAnsi="Amiri" w:eastAsia="Amiri" w:cs="Amiri"/>
          <w:lang w:bidi="ar-SA"/>
          <w:color w:val="111111"/>
          <w:sz w:val="28"/>
          <w:szCs w:val="28"/>
          <w:rtl/>
        </w:rPr>
        <w:t xml:space="preserve">اِسْتَخْفَی / اِخْتَفَی .</w:t>
      </w:r>
    </w:p>
    <w:p>
      <w:pPr>
        <w:pStyle w:val="BookText"/>
      </w:pPr>
      <w:r>
        <w:rPr>
          <w:rFonts w:ascii="IRNazanin" w:hAnsi="IRNazanin" w:eastAsia="IRNazanin" w:cs="IRNazanin"/>
          <w:lang w:bidi="fa-IR"/>
          <w:color w:val="111111"/>
          <w:sz w:val="28"/>
          <w:szCs w:val="28"/>
          <w:rtl/>
        </w:rPr>
        <w:t xml:space="preserve">[خلج]</w:t>
      </w:r>
    </w:p>
    <w:p>
      <w:pPr>
        <w:pStyle w:val="BookText"/>
      </w:pPr>
      <w:r>
        <w:rPr>
          <w:rFonts w:ascii="Amiri" w:hAnsi="Amiri" w:eastAsia="Amiri" w:cs="Amiri"/>
          <w:lang w:bidi="ar-SA"/>
          <w:color w:val="111111"/>
          <w:sz w:val="28"/>
          <w:szCs w:val="28"/>
          <w:rtl/>
        </w:rPr>
        <w:t xml:space="preserve">خَلَجَهُ یَخْلِجُ خَلْجاً</w:t>
      </w:r>
    </w:p>
    <w:p>
      <w:pPr>
        <w:pStyle w:val="BookText"/>
      </w:pPr>
      <w:r>
        <w:rPr>
          <w:rFonts w:ascii="Amiri" w:hAnsi="Amiri" w:eastAsia="Amiri" w:cs="Amiri"/>
          <w:lang w:bidi="ar-SA"/>
          <w:color w:val="111111"/>
          <w:sz w:val="28"/>
          <w:szCs w:val="28"/>
          <w:rtl/>
        </w:rPr>
        <w:t xml:space="preserve">خَلَجَتْنِی فکرةٌ أرید طرحها علیکم.(شغلتنی،جذبتنی، حرّکتنی)</w:t>
      </w:r>
    </w:p>
    <w:p>
      <w:pPr>
        <w:pStyle w:val="Heading3"/>
      </w:pPr>
      <w:bookmarkStart w:id="2356" w:name="_Toc1521"/>
      <w:r>
        <w:t>خَالَجَهُ ، مُخَالَجَةً</w:t>
      </w:r>
      <w:bookmarkEnd w:id="2356"/>
    </w:p>
    <w:p>
      <w:pPr>
        <w:pStyle w:val="BookText"/>
      </w:pPr>
      <w:r>
        <w:rPr>
          <w:rFonts w:ascii="Amiri" w:hAnsi="Amiri" w:eastAsia="Amiri" w:cs="Amiri"/>
          <w:lang w:bidi="ar-SA"/>
          <w:color w:val="111111"/>
          <w:sz w:val="28"/>
          <w:szCs w:val="28"/>
          <w:rtl/>
        </w:rPr>
        <w:t xml:space="preserve">خَالَجَ قلبی أمرٌ سأفکّر به مستقبلا.(داخله،خامره)</w:t>
      </w:r>
    </w:p>
    <w:p>
      <w:pPr>
        <w:pStyle w:val="Heading3"/>
      </w:pPr>
      <w:bookmarkStart w:id="2357" w:name="_Toc1522"/>
      <w:r>
        <w:t>اِخْتَلَجَ (فیه)</w:t>
      </w:r>
      <w:bookmarkEnd w:id="2357"/>
    </w:p>
    <w:p>
      <w:pPr>
        <w:pStyle w:val="BookText"/>
      </w:pPr>
      <w:r>
        <w:rPr>
          <w:rFonts w:ascii="Amiri" w:hAnsi="Amiri" w:eastAsia="Amiri" w:cs="Amiri"/>
          <w:lang w:bidi="ar-SA"/>
          <w:color w:val="111111"/>
          <w:sz w:val="28"/>
          <w:szCs w:val="28"/>
          <w:rtl/>
        </w:rPr>
        <w:t xml:space="preserve">اِخْتَلَجَ فی صدری أمر لا أعلم مدی صحّته.(خطر)</w:t>
      </w:r>
    </w:p>
    <w:p>
      <w:pPr>
        <w:pStyle w:val="BookText"/>
      </w:pPr>
      <w:r>
        <w:rPr>
          <w:rFonts w:ascii="IRNazanin" w:hAnsi="IRNazanin" w:eastAsia="IRNazanin" w:cs="IRNazanin"/>
          <w:lang w:bidi="fa-IR"/>
          <w:color w:val="111111"/>
          <w:sz w:val="28"/>
          <w:szCs w:val="28"/>
          <w:rtl/>
        </w:rPr>
        <w:t xml:space="preserve">[خلخل]</w:t>
      </w:r>
    </w:p>
    <w:p>
      <w:pPr>
        <w:pStyle w:val="BookText"/>
      </w:pPr>
      <w:r>
        <w:rPr>
          <w:rFonts w:ascii="Amiri" w:hAnsi="Amiri" w:eastAsia="Amiri" w:cs="Amiri"/>
          <w:lang w:bidi="ar-SA"/>
          <w:color w:val="111111"/>
          <w:sz w:val="28"/>
          <w:szCs w:val="28"/>
          <w:rtl/>
        </w:rPr>
        <w:t xml:space="preserve">خَلْخَلَهُ</w:t>
      </w:r>
    </w:p>
    <w:p>
      <w:pPr>
        <w:pStyle w:val="BookText"/>
      </w:pPr>
      <w:r>
        <w:rPr>
          <w:rFonts w:ascii="Amiri" w:hAnsi="Amiri" w:eastAsia="Amiri" w:cs="Amiri"/>
          <w:lang w:bidi="ar-SA"/>
          <w:color w:val="111111"/>
          <w:sz w:val="28"/>
          <w:szCs w:val="28"/>
          <w:rtl/>
        </w:rPr>
        <w:t xml:space="preserve">خَلْخَلَ زیدٌ ما فی العلبة.(جعله غیر متضامّ و غیر متراصف الأجزاء)</w:t>
      </w:r>
    </w:p>
    <w:p>
      <w:pPr>
        <w:pStyle w:val="Heading3"/>
      </w:pPr>
      <w:bookmarkStart w:id="2358" w:name="_Toc1523"/>
      <w:r>
        <w:t>تَخَلْخَلَ</w:t>
      </w:r>
      <w:bookmarkEnd w:id="2358"/>
    </w:p>
    <w:p>
      <w:pPr>
        <w:pStyle w:val="BookText"/>
      </w:pPr>
      <w:r>
        <w:rPr>
          <w:rFonts w:ascii="Amiri" w:hAnsi="Amiri" w:eastAsia="Amiri" w:cs="Amiri"/>
          <w:lang w:bidi="ar-SA"/>
          <w:color w:val="111111"/>
          <w:sz w:val="28"/>
          <w:szCs w:val="28"/>
          <w:rtl/>
        </w:rPr>
        <w:t xml:space="preserve">تَخَلْخَلَ الصندوقُ.(صار غیر محکم،و هو مطاوع خلخله)</w:t>
      </w:r>
    </w:p>
    <w:p>
      <w:pPr>
        <w:pStyle w:val="BookText"/>
      </w:pPr>
      <w:r>
        <w:rPr>
          <w:rFonts w:ascii="Amiri" w:hAnsi="Amiri" w:eastAsia="Amiri" w:cs="Amiri"/>
          <w:lang w:bidi="ar-SA"/>
          <w:color w:val="111111"/>
          <w:sz w:val="28"/>
          <w:szCs w:val="28"/>
          <w:rtl/>
        </w:rPr>
        <w:t xml:space="preserve">تَخَلْخَلَ تَخَلْخَلَ الحکمُ فی البلاد.(ضعف)</w:t>
      </w:r>
    </w:p>
    <w:p>
      <w:pPr>
        <w:pStyle w:val="BookText"/>
      </w:pPr>
      <w:r>
        <w:rPr>
          <w:rFonts w:ascii="IRNazanin" w:hAnsi="IRNazanin" w:eastAsia="IRNazanin" w:cs="IRNazanin"/>
          <w:lang w:bidi="fa-IR"/>
          <w:color w:val="111111"/>
          <w:sz w:val="28"/>
          <w:szCs w:val="28"/>
          <w:rtl/>
        </w:rPr>
        <w:t xml:space="preserve">[خلد]</w:t>
      </w:r>
    </w:p>
    <w:p>
      <w:pPr>
        <w:pStyle w:val="BookText"/>
      </w:pPr>
      <w:r>
        <w:rPr>
          <w:rFonts w:ascii="Amiri" w:hAnsi="Amiri" w:eastAsia="Amiri" w:cs="Amiri"/>
          <w:lang w:bidi="ar-SA"/>
          <w:color w:val="111111"/>
          <w:sz w:val="28"/>
          <w:szCs w:val="28"/>
          <w:rtl/>
        </w:rPr>
        <w:t xml:space="preserve">خَلَدَ یَخْلُدُ خَلْداً و خُلُوداً (فیه)</w:t>
      </w:r>
    </w:p>
    <w:p>
      <w:pPr>
        <w:pStyle w:val="BookText"/>
      </w:pPr>
      <w:r>
        <w:rPr>
          <w:rFonts w:ascii="Amiri" w:hAnsi="Amiri" w:eastAsia="Amiri" w:cs="Amiri"/>
          <w:lang w:bidi="ar-SA"/>
          <w:color w:val="111111"/>
          <w:sz w:val="28"/>
          <w:szCs w:val="28"/>
          <w:rtl/>
        </w:rPr>
        <w:t xml:space="preserve">یُضاعَفْ لَهُ الْعَذابُ یَوْمَ الْقِیامَةِ وَ یَخْلُدْ فِیهِ مُهاناً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.الفرقان69/. [1]فهو خالد.</w:t>
      </w:r>
    </w:p>
    <w:p>
      <w:pPr>
        <w:pStyle w:val="BookText"/>
      </w:pPr>
      <w:r>
        <w:rPr>
          <w:rFonts w:ascii="IRNazanin" w:hAnsi="IRNazanin" w:eastAsia="IRNazanin" w:cs="IRNazanin"/>
          <w:lang w:bidi="fa-IR"/>
          <w:color w:val="111111"/>
          <w:sz w:val="28"/>
          <w:szCs w:val="28"/>
          <w:rtl/>
        </w:rPr>
        <w:t xml:space="preserve">(یبقی و یدوم)</w:t>
      </w:r>
    </w:p>
    <w:p>
      <w:pPr>
        <w:pStyle w:val="Heading3"/>
      </w:pPr>
      <w:bookmarkStart w:id="2359" w:name="_Toc1524"/>
      <w:r>
        <w:t>أَخْلَدَ (إلیه)</w:t>
      </w:r>
      <w:bookmarkEnd w:id="2359"/>
    </w:p>
    <w:p>
      <w:pPr>
        <w:pStyle w:val="BookText"/>
      </w:pPr>
      <w:r>
        <w:rPr>
          <w:rFonts w:ascii="Amiri" w:hAnsi="Amiri" w:eastAsia="Amiri" w:cs="Amiri"/>
          <w:lang w:bidi="ar-SA"/>
          <w:color w:val="111111"/>
          <w:sz w:val="28"/>
          <w:szCs w:val="28"/>
          <w:rtl/>
        </w:rPr>
        <w:t xml:space="preserve">الخاسرُ من أَخْلَدَ إلی المستعمر الکافر.(اطمأنّ و سکن) </w:t>
      </w:r>
      <w:r>
        <w:rPr>
          <w:rStyle w:val="FootnoteReference"/>
        </w:rPr>
        <w:footnoteReference w:id="603"/>
      </w:r>
    </w:p>
    <w:p>
      <w:pPr>
        <w:pStyle w:val="Heading3"/>
      </w:pPr>
      <w:bookmarkStart w:id="2360" w:name="_Toc1525"/>
      <w:r>
        <w:t>أَخْلَدَهُ</w:t>
      </w:r>
      <w:bookmarkEnd w:id="2360"/>
    </w:p>
    <w:p>
      <w:pPr>
        <w:pStyle w:val="BookText"/>
      </w:pPr>
      <w:r>
        <w:rPr>
          <w:rFonts w:ascii="Amiri" w:hAnsi="Amiri" w:eastAsia="Amiri" w:cs="Amiri"/>
          <w:lang w:bidi="ar-SA"/>
          <w:color w:val="111111"/>
          <w:sz w:val="28"/>
          <w:szCs w:val="28"/>
          <w:rtl/>
        </w:rPr>
        <w:t xml:space="preserve">اَلَّذِی جَمَعَ مالاً وَ عَدَّدَهُ، یَحْسَبُ أَنَّ مالَهُ أَخْلَدَهُ </w:t>
      </w:r>
      <w:r>
        <w:rPr>
          <w:rStyle w:val="FootnoteReference"/>
        </w:rPr>
        <w:footnoteReference w:id="604"/>
      </w:r>
      <w:r>
        <w:rPr>
          <w:rFonts w:ascii="Amiri" w:hAnsi="Amiri" w:eastAsia="Amiri" w:cs="Amiri"/>
          <w:lang w:bidi="ar-SA"/>
          <w:color w:val="111111"/>
          <w:sz w:val="28"/>
          <w:szCs w:val="28"/>
          <w:rtl/>
        </w:rPr>
        <w:t xml:space="preserve">(صیّره خالدا)</w:t>
      </w:r>
    </w:p>
    <w:p>
      <w:pPr>
        <w:pStyle w:val="Heading3"/>
      </w:pPr>
      <w:bookmarkStart w:id="2361" w:name="_Toc1526"/>
      <w:r>
        <w:t>خَلَّدَهُ</w:t>
      </w:r>
      <w:bookmarkEnd w:id="2361"/>
    </w:p>
    <w:p>
      <w:pPr>
        <w:pStyle w:val="BookText"/>
      </w:pPr>
      <w:r>
        <w:rPr>
          <w:rFonts w:ascii="Amiri" w:hAnsi="Amiri" w:eastAsia="Amiri" w:cs="Amiri"/>
          <w:lang w:bidi="ar-SA"/>
          <w:color w:val="111111"/>
          <w:sz w:val="28"/>
          <w:szCs w:val="28"/>
          <w:rtl/>
        </w:rPr>
        <w:t xml:space="preserve">خَلَّدَ کتابُ«الغدیر»العلاّمة الأمینی.(أَخْلَدَهُ)</w:t>
      </w:r>
    </w:p>
    <w:p>
      <w:pPr>
        <w:pStyle w:val="BookText"/>
      </w:pPr>
      <w:r>
        <w:rPr>
          <w:rFonts w:ascii="IRNazanin" w:hAnsi="IRNazanin" w:eastAsia="IRNazanin" w:cs="IRNazanin"/>
          <w:lang w:bidi="fa-IR"/>
          <w:color w:val="111111"/>
          <w:sz w:val="28"/>
          <w:szCs w:val="28"/>
          <w:rtl/>
        </w:rPr>
        <w:t xml:space="preserve">[خلس]</w:t>
      </w:r>
    </w:p>
    <w:p>
      <w:pPr>
        <w:pStyle w:val="BookText"/>
      </w:pPr>
      <w:r>
        <w:rPr>
          <w:rFonts w:ascii="Amiri" w:hAnsi="Amiri" w:eastAsia="Amiri" w:cs="Amiri"/>
          <w:lang w:bidi="ar-SA"/>
          <w:color w:val="111111"/>
          <w:sz w:val="28"/>
          <w:szCs w:val="28"/>
          <w:rtl/>
        </w:rPr>
        <w:t xml:space="preserve">خَلَسَهُ یَخْلِسُ خَلْساً</w:t>
      </w:r>
    </w:p>
    <w:p>
      <w:pPr>
        <w:pStyle w:val="BookText"/>
      </w:pPr>
      <w:r>
        <w:rPr>
          <w:rFonts w:ascii="Amiri" w:hAnsi="Amiri" w:eastAsia="Amiri" w:cs="Amiri"/>
          <w:lang w:bidi="ar-SA"/>
          <w:color w:val="111111"/>
          <w:sz w:val="28"/>
          <w:szCs w:val="28"/>
          <w:rtl/>
        </w:rPr>
        <w:t xml:space="preserve">خَلَسَ أحدُ الموظّفین مبلغا من أموال الدولة.(استلبه بحیلة مخفیّة)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6612_62694"/>
    <w:bookmarkEnd w:id="191"/>
    <w:p>
      <w:pPr>
        <w:pStyle w:val="Heading3"/>
      </w:pPr>
      <w:bookmarkStart w:id="2362" w:name="_Toc1527"/>
      <w:r>
        <w:t>اِخْتَلَسَهُ</w:t>
      </w:r>
      <w:bookmarkEnd w:id="2362"/>
    </w:p>
    <w:p>
      <w:pPr>
        <w:pStyle w:val="BookText"/>
      </w:pPr>
      <w:r>
        <w:rPr>
          <w:rFonts w:ascii="Amiri" w:hAnsi="Amiri" w:eastAsia="Amiri" w:cs="Amiri"/>
          <w:lang w:bidi="ar-SA"/>
          <w:color w:val="111111"/>
          <w:sz w:val="28"/>
          <w:szCs w:val="28"/>
          <w:rtl/>
        </w:rPr>
        <w:t xml:space="preserve">اِخْتَلَسَهُ / خَلَسَهُ و هو أکثر استعمالا من خَلَسَهُ .</w:t>
      </w:r>
    </w:p>
    <w:p>
      <w:pPr>
        <w:pStyle w:val="BookText"/>
      </w:pPr>
      <w:r>
        <w:rPr>
          <w:rFonts w:ascii="IRNazanin" w:hAnsi="IRNazanin" w:eastAsia="IRNazanin" w:cs="IRNazanin"/>
          <w:lang w:bidi="fa-IR"/>
          <w:color w:val="111111"/>
          <w:sz w:val="28"/>
          <w:szCs w:val="28"/>
          <w:rtl/>
        </w:rPr>
        <w:t xml:space="preserve">[خلص]</w:t>
      </w:r>
    </w:p>
    <w:p>
      <w:pPr>
        <w:pStyle w:val="BookText"/>
      </w:pPr>
      <w:r>
        <w:rPr>
          <w:rFonts w:ascii="Amiri" w:hAnsi="Amiri" w:eastAsia="Amiri" w:cs="Amiri"/>
          <w:lang w:bidi="ar-SA"/>
          <w:color w:val="111111"/>
          <w:sz w:val="28"/>
          <w:szCs w:val="28"/>
          <w:rtl/>
        </w:rPr>
        <w:t xml:space="preserve">خَلَصَ یَخْلُصُ خُلُوصاً و خلاصا(منه)</w:t>
      </w:r>
    </w:p>
    <w:p>
      <w:pPr>
        <w:pStyle w:val="BookText"/>
      </w:pPr>
      <w:r>
        <w:rPr>
          <w:rFonts w:ascii="Amiri" w:hAnsi="Amiri" w:eastAsia="Amiri" w:cs="Amiri"/>
          <w:lang w:bidi="ar-SA"/>
          <w:color w:val="111111"/>
          <w:sz w:val="28"/>
          <w:szCs w:val="28"/>
          <w:rtl/>
        </w:rPr>
        <w:t xml:space="preserve">خَلَصَ زیدٌ من الإعدام.(سلم و نجا)</w:t>
      </w:r>
    </w:p>
    <w:p>
      <w:pPr>
        <w:pStyle w:val="Heading3"/>
      </w:pPr>
      <w:bookmarkStart w:id="2363" w:name="_Toc1528"/>
      <w:r>
        <w:t>خَلَصَ (منه)</w:t>
      </w:r>
      <w:bookmarkEnd w:id="2363"/>
    </w:p>
    <w:p>
      <w:pPr>
        <w:pStyle w:val="BookText"/>
      </w:pPr>
      <w:r>
        <w:rPr>
          <w:rFonts w:ascii="Amiri" w:hAnsi="Amiri" w:eastAsia="Amiri" w:cs="Amiri"/>
          <w:lang w:bidi="ar-SA"/>
          <w:color w:val="111111"/>
          <w:sz w:val="28"/>
          <w:szCs w:val="28"/>
          <w:rtl/>
        </w:rPr>
        <w:t xml:space="preserve">خَلَصَ زیدٌ من رفقاء السوء.(اعتزلهم)</w:t>
      </w:r>
    </w:p>
    <w:p>
      <w:pPr>
        <w:pStyle w:val="BookText"/>
      </w:pPr>
      <w:r>
        <w:rPr>
          <w:rFonts w:ascii="Amiri" w:hAnsi="Amiri" w:eastAsia="Amiri" w:cs="Amiri"/>
          <w:lang w:bidi="ar-SA"/>
          <w:color w:val="111111"/>
          <w:sz w:val="28"/>
          <w:szCs w:val="28"/>
          <w:rtl/>
        </w:rPr>
        <w:t xml:space="preserve">خَلَصَ (منه) خَلَصَ اللّبنُ من الشوائب.(صفا،صار خالصا)</w:t>
      </w:r>
    </w:p>
    <w:p>
      <w:pPr>
        <w:pStyle w:val="Heading3"/>
      </w:pPr>
      <w:bookmarkStart w:id="2364" w:name="_Toc1529"/>
      <w:r>
        <w:t>أَخْلَصَهُ (له)</w:t>
      </w:r>
      <w:bookmarkEnd w:id="2364"/>
    </w:p>
    <w:p>
      <w:pPr>
        <w:pStyle w:val="BookText"/>
      </w:pPr>
      <w:r>
        <w:rPr>
          <w:rFonts w:ascii="Amiri" w:hAnsi="Amiri" w:eastAsia="Amiri" w:cs="Amiri"/>
          <w:lang w:bidi="ar-SA"/>
          <w:color w:val="111111"/>
          <w:sz w:val="28"/>
          <w:szCs w:val="28"/>
          <w:rtl/>
        </w:rPr>
        <w:t xml:space="preserve">أَخْلَصَ أهلُ البیت علیهم السّلام عملهم للّه.(جعلوه غیر مشوب و لا فیه ریاء) 1</w:t>
      </w:r>
    </w:p>
    <w:p>
      <w:pPr>
        <w:pStyle w:val="Heading3"/>
      </w:pPr>
      <w:bookmarkStart w:id="2365" w:name="_Toc1530"/>
      <w:r>
        <w:t>أَخْلَصَهُ</w:t>
      </w:r>
      <w:bookmarkEnd w:id="2365"/>
    </w:p>
    <w:p>
      <w:pPr>
        <w:pStyle w:val="BookText"/>
      </w:pPr>
      <w:r>
        <w:rPr>
          <w:rFonts w:ascii="Amiri" w:hAnsi="Amiri" w:eastAsia="Amiri" w:cs="Amiri"/>
          <w:lang w:bidi="ar-SA"/>
          <w:color w:val="111111"/>
          <w:sz w:val="28"/>
          <w:szCs w:val="28"/>
          <w:rtl/>
        </w:rPr>
        <w:t xml:space="preserve">أَخْلَصَ اللّهُ أنبیاءَهُ.(اختارهم و جعلهم خالصین من الدّنس) 2</w:t>
      </w:r>
    </w:p>
    <w:p>
      <w:pPr>
        <w:pStyle w:val="Heading3"/>
      </w:pPr>
      <w:bookmarkStart w:id="2366" w:name="_Toc1531"/>
      <w:r>
        <w:t>أَخْلَصَ (فیه)</w:t>
      </w:r>
      <w:bookmarkEnd w:id="2366"/>
    </w:p>
    <w:p>
      <w:pPr>
        <w:pStyle w:val="BookText"/>
      </w:pPr>
      <w:r>
        <w:rPr>
          <w:rFonts w:ascii="Amiri" w:hAnsi="Amiri" w:eastAsia="Amiri" w:cs="Amiri"/>
          <w:lang w:bidi="ar-SA"/>
          <w:color w:val="111111"/>
          <w:sz w:val="28"/>
          <w:szCs w:val="28"/>
          <w:rtl/>
        </w:rPr>
        <w:t xml:space="preserve">أَخْلَصَ العاملُ فی عمله.(جعله خالصا من النقائص) 3</w:t>
      </w:r>
    </w:p>
    <w:p>
      <w:pPr>
        <w:pStyle w:val="Heading3"/>
      </w:pPr>
      <w:bookmarkStart w:id="2367" w:name="_Toc1532"/>
      <w:r>
        <w:t>خَلَّصَهُ (منه)</w:t>
      </w:r>
      <w:bookmarkEnd w:id="2367"/>
    </w:p>
    <w:p>
      <w:pPr>
        <w:pStyle w:val="BookText"/>
      </w:pPr>
      <w:r>
        <w:rPr>
          <w:rFonts w:ascii="Amiri" w:hAnsi="Amiri" w:eastAsia="Amiri" w:cs="Amiri"/>
          <w:lang w:bidi="ar-SA"/>
          <w:color w:val="111111"/>
          <w:sz w:val="28"/>
          <w:szCs w:val="28"/>
          <w:rtl/>
        </w:rPr>
        <w:t xml:space="preserve">خَلَّصَ زیدٌ ابنَهُ من الغرق.(نجّاه)</w:t>
      </w:r>
    </w:p>
    <w:p>
      <w:pPr>
        <w:pStyle w:val="Heading3"/>
      </w:pPr>
      <w:bookmarkStart w:id="2368" w:name="_Toc1533"/>
      <w:r>
        <w:t>تَخَلَّصَ</w:t>
      </w:r>
      <w:bookmarkEnd w:id="2368"/>
    </w:p>
    <w:p>
      <w:pPr>
        <w:pStyle w:val="BookText"/>
      </w:pPr>
      <w:r>
        <w:rPr>
          <w:rFonts w:ascii="Amiri" w:hAnsi="Amiri" w:eastAsia="Amiri" w:cs="Amiri"/>
          <w:lang w:bidi="ar-SA"/>
          <w:color w:val="111111"/>
          <w:sz w:val="28"/>
          <w:szCs w:val="28"/>
          <w:rtl/>
        </w:rPr>
        <w:t xml:space="preserve">تَخَلَّصَ زیدٌ من مشکلته.(نجا و سلم،و هو مطاوع خَلَّصَهُ)</w:t>
      </w:r>
    </w:p>
    <w:p>
      <w:pPr>
        <w:pStyle w:val="Heading3"/>
      </w:pPr>
      <w:bookmarkStart w:id="2369" w:name="_Toc1534"/>
      <w:r>
        <w:t>اِسْتَخْلَصَهُ</w:t>
      </w:r>
      <w:bookmarkEnd w:id="2369"/>
    </w:p>
    <w:p>
      <w:pPr>
        <w:pStyle w:val="BookText"/>
      </w:pPr>
      <w:r>
        <w:rPr>
          <w:rFonts w:ascii="Amiri" w:hAnsi="Amiri" w:eastAsia="Amiri" w:cs="Amiri"/>
          <w:lang w:bidi="ar-SA"/>
          <w:color w:val="111111"/>
          <w:sz w:val="28"/>
          <w:szCs w:val="28"/>
          <w:rtl/>
        </w:rPr>
        <w:t xml:space="preserve">وَ قالَ الْمَلِکُ ائْتُونِی بِهِ أَسْتَخْلِصْهُ لِنَفْسِی 4(أختره، اختصّه)</w:t>
      </w:r>
    </w:p>
    <w:p>
      <w:pPr>
        <w:pStyle w:val="BookText"/>
      </w:pPr>
      <w:r>
        <w:rPr>
          <w:rFonts w:ascii="IRNazanin" w:hAnsi="IRNazanin" w:eastAsia="IRNazanin" w:cs="IRNazanin"/>
          <w:lang w:bidi="fa-IR"/>
          <w:color w:val="111111"/>
          <w:sz w:val="28"/>
          <w:szCs w:val="28"/>
          <w:rtl/>
        </w:rPr>
        <w:t xml:space="preserve">[خلط]</w:t>
      </w:r>
    </w:p>
    <w:p>
      <w:pPr>
        <w:pStyle w:val="BookText"/>
      </w:pPr>
      <w:r>
        <w:rPr>
          <w:rFonts w:ascii="Amiri" w:hAnsi="Amiri" w:eastAsia="Amiri" w:cs="Amiri"/>
          <w:lang w:bidi="ar-SA"/>
          <w:color w:val="111111"/>
          <w:sz w:val="28"/>
          <w:szCs w:val="28"/>
          <w:rtl/>
        </w:rPr>
        <w:t xml:space="preserve">خَلَطَهُ یَخْلِطُ خَلْطاً</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5(مزجوا)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6612_62695"/>
    <w:bookmarkEnd w:id="192"/>
    <w:p>
      <w:pPr>
        <w:pStyle w:val="Heading3"/>
      </w:pPr>
      <w:bookmarkStart w:id="2370" w:name="_Toc1535"/>
      <w:r>
        <w:t>خلطه (به)</w:t>
      </w:r>
      <w:bookmarkEnd w:id="2370"/>
    </w:p>
    <w:p>
      <w:pPr>
        <w:pStyle w:val="BookText"/>
      </w:pPr>
      <w:r>
        <w:rPr>
          <w:rFonts w:ascii="Amiri" w:hAnsi="Amiri" w:eastAsia="Amiri" w:cs="Amiri"/>
          <w:lang w:bidi="ar-SA"/>
          <w:color w:val="111111"/>
          <w:sz w:val="28"/>
          <w:szCs w:val="28"/>
          <w:rtl/>
        </w:rPr>
        <w:t xml:space="preserve">خَلَطْتُ الماءَ باللّبن.(ضممته إلیه)</w:t>
      </w:r>
    </w:p>
    <w:p>
      <w:pPr>
        <w:pStyle w:val="Heading3"/>
      </w:pPr>
      <w:bookmarkStart w:id="2371" w:name="_Toc1536"/>
      <w:r>
        <w:t>خَالَطَهُ ، مُخَالَطَةً</w:t>
      </w:r>
      <w:bookmarkEnd w:id="2371"/>
    </w:p>
    <w:p>
      <w:pPr>
        <w:pStyle w:val="BookText"/>
      </w:pPr>
      <w:r>
        <w:rPr>
          <w:rFonts w:ascii="Amiri" w:hAnsi="Amiri" w:eastAsia="Amiri" w:cs="Amiri"/>
          <w:lang w:bidi="ar-SA"/>
          <w:color w:val="111111"/>
          <w:sz w:val="28"/>
          <w:szCs w:val="28"/>
          <w:rtl/>
        </w:rPr>
        <w:t xml:space="preserve">خَالَطْتُ زیداً عدّةَ سنوات فوجدته مؤمنا.(عاشرته، صاحبته،جالسته)</w:t>
      </w:r>
    </w:p>
    <w:p>
      <w:pPr>
        <w:pStyle w:val="Heading3"/>
      </w:pPr>
      <w:bookmarkStart w:id="2372" w:name="_Toc1537"/>
      <w:r>
        <w:t>خَالَطَهُ</w:t>
      </w:r>
      <w:bookmarkEnd w:id="2372"/>
    </w:p>
    <w:p>
      <w:pPr>
        <w:pStyle w:val="BookText"/>
      </w:pPr>
      <w:r>
        <w:rPr>
          <w:rFonts w:ascii="Amiri" w:hAnsi="Amiri" w:eastAsia="Amiri" w:cs="Amiri"/>
          <w:lang w:bidi="ar-SA"/>
          <w:color w:val="111111"/>
          <w:sz w:val="28"/>
          <w:szCs w:val="28"/>
          <w:rtl/>
        </w:rPr>
        <w:t xml:space="preserve">بعد أن تمرّض زیدٌ خَالَطَهُ ضعف شدید.(خامره،اعتراه)</w:t>
      </w:r>
    </w:p>
    <w:p>
      <w:pPr>
        <w:pStyle w:val="Heading3"/>
      </w:pPr>
      <w:bookmarkStart w:id="2373" w:name="_Toc1538"/>
      <w:r>
        <w:t>اِخْتَلَطَ (به)</w:t>
      </w:r>
      <w:bookmarkEnd w:id="2373"/>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.یونس24/. [1]</w:t>
      </w:r>
    </w:p>
    <w:p>
      <w:pPr>
        <w:pStyle w:val="BookText"/>
      </w:pPr>
      <w:r>
        <w:rPr>
          <w:rFonts w:ascii="IRNazanin" w:hAnsi="IRNazanin" w:eastAsia="IRNazanin" w:cs="IRNazanin"/>
          <w:lang w:bidi="fa-IR"/>
          <w:color w:val="111111"/>
          <w:sz w:val="28"/>
          <w:szCs w:val="28"/>
          <w:rtl/>
        </w:rPr>
        <w:t xml:space="preserve">(امتزج)</w:t>
      </w:r>
    </w:p>
    <w:p>
      <w:pPr>
        <w:pStyle w:val="Heading3"/>
      </w:pPr>
      <w:bookmarkStart w:id="2374" w:name="_Toc1539"/>
      <w:r>
        <w:t>اِخْتَلَطَ</w:t>
      </w:r>
      <w:bookmarkEnd w:id="2374"/>
    </w:p>
    <w:p>
      <w:pPr>
        <w:pStyle w:val="BookText"/>
      </w:pPr>
      <w:r>
        <w:rPr>
          <w:rFonts w:ascii="Amiri" w:hAnsi="Amiri" w:eastAsia="Amiri" w:cs="Amiri"/>
          <w:lang w:bidi="ar-SA"/>
          <w:color w:val="111111"/>
          <w:sz w:val="28"/>
          <w:szCs w:val="28"/>
          <w:rtl/>
        </w:rPr>
        <w:t xml:space="preserve">اِخْتَلَطَتِ الحبوبُ.(تداخلت أجزاؤها)</w:t>
      </w:r>
    </w:p>
    <w:p>
      <w:pPr>
        <w:pStyle w:val="BookText"/>
      </w:pPr>
      <w:r>
        <w:rPr>
          <w:rFonts w:ascii="Amiri" w:hAnsi="Amiri" w:eastAsia="Amiri" w:cs="Amiri"/>
          <w:lang w:bidi="ar-SA"/>
          <w:color w:val="111111"/>
          <w:sz w:val="28"/>
          <w:szCs w:val="28"/>
          <w:rtl/>
        </w:rPr>
        <w:t xml:space="preserve">اِخْتَلَطَ اِخْتَلَطَ عقلُ زیدٍ.(فسد)</w:t>
      </w:r>
    </w:p>
    <w:p>
      <w:pPr>
        <w:pStyle w:val="Heading3"/>
      </w:pPr>
      <w:bookmarkStart w:id="2375" w:name="_Toc1540"/>
      <w:r>
        <w:t>تَخَالَطَتْ</w:t>
      </w:r>
      <w:bookmarkEnd w:id="2375"/>
    </w:p>
    <w:p>
      <w:pPr>
        <w:pStyle w:val="BookText"/>
      </w:pPr>
      <w:r>
        <w:rPr>
          <w:rFonts w:ascii="Amiri" w:hAnsi="Amiri" w:eastAsia="Amiri" w:cs="Amiri"/>
          <w:lang w:bidi="ar-SA"/>
          <w:color w:val="111111"/>
          <w:sz w:val="28"/>
          <w:szCs w:val="28"/>
          <w:rtl/>
        </w:rPr>
        <w:t xml:space="preserve">تَخَالَطَت الأشیاءُ أو الآراء أو الخیوط.(اشتبکت،اخْتَلَطَتْ)</w:t>
      </w:r>
    </w:p>
    <w:p>
      <w:pPr>
        <w:pStyle w:val="BookText"/>
      </w:pPr>
      <w:r>
        <w:rPr>
          <w:rFonts w:ascii="IRNazanin" w:hAnsi="IRNazanin" w:eastAsia="IRNazanin" w:cs="IRNazanin"/>
          <w:lang w:bidi="fa-IR"/>
          <w:color w:val="111111"/>
          <w:sz w:val="28"/>
          <w:szCs w:val="28"/>
          <w:rtl/>
        </w:rPr>
        <w:t xml:space="preserve">[خلع]</w:t>
      </w:r>
    </w:p>
    <w:p>
      <w:pPr>
        <w:pStyle w:val="BookText"/>
      </w:pPr>
      <w:r>
        <w:rPr>
          <w:rFonts w:ascii="Amiri" w:hAnsi="Amiri" w:eastAsia="Amiri" w:cs="Amiri"/>
          <w:lang w:bidi="ar-SA"/>
          <w:color w:val="111111"/>
          <w:sz w:val="28"/>
          <w:szCs w:val="28"/>
          <w:rtl/>
        </w:rPr>
        <w:t xml:space="preserve">خَلَعَهُ یَخْلَعُ خَلْعاً</w:t>
      </w:r>
    </w:p>
    <w:p>
      <w:pPr>
        <w:pStyle w:val="BookText"/>
      </w:pPr>
      <w:r>
        <w:rPr>
          <w:rFonts w:ascii="Amiri" w:hAnsi="Amiri" w:eastAsia="Amiri" w:cs="Amiri"/>
          <w:lang w:bidi="ar-SA"/>
          <w:color w:val="111111"/>
          <w:sz w:val="28"/>
          <w:szCs w:val="28"/>
          <w:rtl/>
        </w:rPr>
        <w:t xml:space="preserve">إِنِّی أَنَا رَبُّکَ فَاخْلَعْ نَعْلَیْکَ إِنَّکَ بِالْوادِ الْمُقَدَّسِ طُویً </w:t>
      </w:r>
      <w:r>
        <w:rPr>
          <w:rStyle w:val="FootnoteReference"/>
        </w:rPr>
        <w:footnoteReference w:id="606"/>
      </w:r>
      <w:r>
        <w:rPr>
          <w:rFonts w:ascii="IRNazanin" w:hAnsi="IRNazanin" w:eastAsia="IRNazanin" w:cs="IRNazanin"/>
          <w:lang w:bidi="fa-IR"/>
          <w:color w:val="111111"/>
          <w:sz w:val="28"/>
          <w:szCs w:val="28"/>
          <w:rtl/>
        </w:rPr>
        <w:t xml:space="preserve">(انزع)</w:t>
      </w:r>
    </w:p>
    <w:p>
      <w:pPr>
        <w:pStyle w:val="Heading3"/>
      </w:pPr>
      <w:bookmarkStart w:id="2376" w:name="_Toc1541"/>
      <w:r>
        <w:t>خَلَعَهُ (علیه)</w:t>
      </w:r>
      <w:bookmarkEnd w:id="2376"/>
    </w:p>
    <w:p>
      <w:pPr>
        <w:pStyle w:val="BookText"/>
      </w:pPr>
      <w:r>
        <w:rPr>
          <w:rFonts w:ascii="Amiri" w:hAnsi="Amiri" w:eastAsia="Amiri" w:cs="Amiri"/>
          <w:lang w:bidi="ar-SA"/>
          <w:color w:val="111111"/>
          <w:sz w:val="28"/>
          <w:szCs w:val="28"/>
          <w:rtl/>
        </w:rPr>
        <w:t xml:space="preserve">مدحنی شاعر فَخَلَعْتُ علیه عباءتی.(أعطیتها ایّاه)</w:t>
      </w:r>
    </w:p>
    <w:p>
      <w:pPr>
        <w:pStyle w:val="Heading3"/>
      </w:pPr>
      <w:bookmarkStart w:id="2377" w:name="_Toc1542"/>
      <w:r>
        <w:t>خَلَعَهُ</w:t>
      </w:r>
      <w:bookmarkEnd w:id="2377"/>
    </w:p>
    <w:p>
      <w:pPr>
        <w:pStyle w:val="BookText"/>
      </w:pPr>
      <w:r>
        <w:rPr>
          <w:rFonts w:ascii="Amiri" w:hAnsi="Amiri" w:eastAsia="Amiri" w:cs="Amiri"/>
          <w:lang w:bidi="ar-SA"/>
          <w:color w:val="111111"/>
          <w:sz w:val="28"/>
          <w:szCs w:val="28"/>
          <w:rtl/>
        </w:rPr>
        <w:t xml:space="preserve">خَلَعَ الوالی عاملَهُ.(عزله)</w:t>
      </w:r>
    </w:p>
    <w:p>
      <w:pPr>
        <w:pStyle w:val="Heading3"/>
      </w:pPr>
      <w:bookmarkStart w:id="2378" w:name="_Toc1543"/>
      <w:r>
        <w:t>خَلَعَهَا ، خُلْعاً</w:t>
      </w:r>
      <w:bookmarkEnd w:id="2378"/>
    </w:p>
    <w:p>
      <w:pPr>
        <w:pStyle w:val="BookText"/>
      </w:pPr>
      <w:r>
        <w:rPr>
          <w:rFonts w:ascii="Amiri" w:hAnsi="Amiri" w:eastAsia="Amiri" w:cs="Amiri"/>
          <w:lang w:bidi="ar-SA"/>
          <w:color w:val="111111"/>
          <w:sz w:val="28"/>
          <w:szCs w:val="28"/>
          <w:rtl/>
        </w:rPr>
        <w:t xml:space="preserve">خَلَعَ زیدٌ زوجتَهُ.(طلّقها طلاقا خلعیا) </w:t>
      </w:r>
      <w:r>
        <w:rPr>
          <w:rStyle w:val="FootnoteReference"/>
        </w:rPr>
        <w:footnoteReference w:id="607"/>
      </w:r>
    </w:p>
    <w:p>
      <w:pPr>
        <w:pStyle w:val="Heading3"/>
      </w:pPr>
      <w:bookmarkStart w:id="2379" w:name="_Toc1544"/>
      <w:r>
        <w:t>خَلُعَ یَخْلُعُ خَلاَعَةً</w:t>
      </w:r>
      <w:bookmarkEnd w:id="2379"/>
    </w:p>
    <w:p>
      <w:pPr>
        <w:pStyle w:val="BookText"/>
      </w:pPr>
      <w:r>
        <w:rPr>
          <w:rFonts w:ascii="IRNazanin" w:hAnsi="IRNazanin" w:eastAsia="IRNazanin" w:cs="IRNazanin"/>
          <w:lang w:bidi="fa-IR"/>
          <w:color w:val="111111"/>
          <w:sz w:val="28"/>
          <w:szCs w:val="28"/>
          <w:rtl/>
        </w:rPr>
        <w:t xml:space="preserve">سافرت الفتاة إلی خارج البلاد فَخَلُعْتُ .(ترکت الحیاء و رکبت هواها) </w:t>
      </w:r>
      <w:r>
        <w:rPr>
          <w:rStyle w:val="FootnoteReference"/>
        </w:rPr>
        <w:footnoteReference w:id="608"/>
      </w:r>
    </w:p>
    <w:p>
      <w:pPr>
        <w:pStyle w:val="Heading3"/>
      </w:pPr>
      <w:bookmarkStart w:id="2380" w:name="_Toc1545"/>
      <w:r>
        <w:t>خَالَعَتْهُ</w:t>
      </w:r>
      <w:bookmarkEnd w:id="2380"/>
    </w:p>
    <w:p>
      <w:pPr>
        <w:pStyle w:val="BookText"/>
      </w:pPr>
      <w:r>
        <w:rPr>
          <w:rFonts w:ascii="Amiri" w:hAnsi="Amiri" w:eastAsia="Amiri" w:cs="Amiri"/>
          <w:lang w:bidi="ar-SA"/>
          <w:color w:val="111111"/>
          <w:sz w:val="28"/>
          <w:szCs w:val="28"/>
          <w:rtl/>
        </w:rPr>
        <w:t xml:space="preserve">خَالَعَتِ الزوجةُ زوجَهَا.(طلبت أن یطلّقها بفدیة من مالها)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6612_62696"/>
    <w:bookmarkEnd w:id="193"/>
    <w:p>
      <w:pPr>
        <w:pStyle w:val="Heading3"/>
      </w:pPr>
      <w:bookmarkStart w:id="2381" w:name="_Toc1546"/>
      <w:r>
        <w:t>تَخَالَعَ</w:t>
      </w:r>
      <w:bookmarkEnd w:id="2381"/>
    </w:p>
    <w:p>
      <w:pPr>
        <w:pStyle w:val="BookText"/>
      </w:pPr>
      <w:r>
        <w:rPr>
          <w:rFonts w:ascii="Amiri" w:hAnsi="Amiri" w:eastAsia="Amiri" w:cs="Amiri"/>
          <w:lang w:bidi="ar-SA"/>
          <w:color w:val="111111"/>
          <w:sz w:val="28"/>
          <w:szCs w:val="28"/>
          <w:rtl/>
        </w:rPr>
        <w:t xml:space="preserve">تَخَالَعَ الزوجان.(اتّفقا علی الطلاق بفدیة)</w:t>
      </w:r>
    </w:p>
    <w:p>
      <w:pPr>
        <w:pStyle w:val="Heading3"/>
      </w:pPr>
      <w:bookmarkStart w:id="2382" w:name="_Toc1547"/>
      <w:r>
        <w:t>اِنْخَلَعَ</w:t>
      </w:r>
      <w:bookmarkEnd w:id="2382"/>
    </w:p>
    <w:p>
      <w:pPr>
        <w:pStyle w:val="BookText"/>
      </w:pPr>
      <w:r>
        <w:rPr>
          <w:rFonts w:ascii="Amiri" w:hAnsi="Amiri" w:eastAsia="Amiri" w:cs="Amiri"/>
          <w:lang w:bidi="ar-SA"/>
          <w:color w:val="111111"/>
          <w:sz w:val="28"/>
          <w:szCs w:val="28"/>
          <w:rtl/>
        </w:rPr>
        <w:t xml:space="preserve">خَلَعَ الجندیُّ ید خصمه فَانْخَلَعَتْ من محلّها.(انفصلت، و هو مطاوع خَلَعَهُ)</w:t>
      </w:r>
    </w:p>
    <w:p>
      <w:pPr>
        <w:pStyle w:val="BookText"/>
      </w:pPr>
      <w:r>
        <w:rPr>
          <w:rFonts w:ascii="IRNazanin" w:hAnsi="IRNazanin" w:eastAsia="IRNazanin" w:cs="IRNazanin"/>
          <w:lang w:bidi="fa-IR"/>
          <w:color w:val="111111"/>
          <w:sz w:val="28"/>
          <w:szCs w:val="28"/>
          <w:rtl/>
        </w:rPr>
        <w:t xml:space="preserve">[خلف]</w:t>
      </w:r>
    </w:p>
    <w:p>
      <w:pPr>
        <w:pStyle w:val="BookText"/>
      </w:pPr>
      <w:r>
        <w:rPr>
          <w:rFonts w:ascii="Amiri" w:hAnsi="Amiri" w:eastAsia="Amiri" w:cs="Amiri"/>
          <w:lang w:bidi="ar-SA"/>
          <w:color w:val="111111"/>
          <w:sz w:val="28"/>
          <w:szCs w:val="28"/>
          <w:rtl/>
        </w:rPr>
        <w:t xml:space="preserve">خَلَفَهُ یَخْلُفُ خَلْفاً</w:t>
      </w:r>
    </w:p>
    <w:p>
      <w:pPr>
        <w:pStyle w:val="BookText"/>
      </w:pPr>
      <w:r>
        <w:rPr>
          <w:rFonts w:ascii="Amiri" w:hAnsi="Amiri" w:eastAsia="Amiri" w:cs="Amiri"/>
          <w:lang w:bidi="ar-SA"/>
          <w:color w:val="111111"/>
          <w:sz w:val="28"/>
          <w:szCs w:val="28"/>
          <w:rtl/>
        </w:rPr>
        <w:t xml:space="preserve">خَلَفَ زیدٌ سعداً.(صار خَلْفَهُ)</w:t>
      </w:r>
    </w:p>
    <w:p>
      <w:pPr>
        <w:pStyle w:val="Heading3"/>
      </w:pPr>
      <w:bookmarkStart w:id="2383" w:name="_Toc1548"/>
      <w:r>
        <w:t>خَلَفَهُ</w:t>
      </w:r>
      <w:bookmarkEnd w:id="2383"/>
    </w:p>
    <w:p>
      <w:pPr>
        <w:pStyle w:val="BookText"/>
      </w:pPr>
      <w:r>
        <w:rPr>
          <w:rFonts w:ascii="IRNazanin" w:hAnsi="IRNazanin" w:eastAsia="IRNazanin" w:cs="IRNazanin"/>
          <w:lang w:bidi="fa-IR"/>
          <w:color w:val="111111"/>
          <w:sz w:val="28"/>
          <w:szCs w:val="28"/>
          <w:rtl/>
        </w:rPr>
        <w:t xml:space="preserve">خَلَفَ زیدٌ أباه فی عمله.(أخذ مکانه فی العمل من بعده)</w:t>
      </w:r>
    </w:p>
    <w:p>
      <w:pPr>
        <w:pStyle w:val="Heading3"/>
      </w:pPr>
      <w:bookmarkStart w:id="2384" w:name="_Toc1549"/>
      <w:r>
        <w:t>خَلَفَهُ یَخْلُفُ خَلْفاً و خِلاَفَةً</w:t>
      </w:r>
      <w:bookmarkEnd w:id="2384"/>
    </w:p>
    <w:p>
      <w:pPr>
        <w:pStyle w:val="BookText"/>
      </w:pPr>
      <w:r>
        <w:rPr>
          <w:rFonts w:ascii="Amiri" w:hAnsi="Amiri" w:eastAsia="Amiri" w:cs="Amiri"/>
          <w:lang w:bidi="ar-SA"/>
          <w:color w:val="111111"/>
          <w:sz w:val="28"/>
          <w:szCs w:val="28"/>
          <w:rtl/>
        </w:rPr>
        <w:t xml:space="preserve">وَ قالَ مُوسی لِأَخِیهِ هارُونَ اُخْلُفْنِی فِی قَوْمِی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.الأعراف142/. [1]</w:t>
      </w:r>
    </w:p>
    <w:p>
      <w:pPr>
        <w:pStyle w:val="BookText"/>
      </w:pPr>
      <w:r>
        <w:rPr>
          <w:rFonts w:ascii="IRNazanin" w:hAnsi="IRNazanin" w:eastAsia="IRNazanin" w:cs="IRNazanin"/>
          <w:lang w:bidi="fa-IR"/>
          <w:color w:val="111111"/>
          <w:sz w:val="28"/>
          <w:szCs w:val="28"/>
          <w:rtl/>
        </w:rPr>
        <w:t xml:space="preserve">(صر مکانی من بعدی)</w:t>
      </w:r>
    </w:p>
    <w:p>
      <w:pPr>
        <w:pStyle w:val="Heading3"/>
      </w:pPr>
      <w:bookmarkStart w:id="2385" w:name="_Toc1550"/>
      <w:r>
        <w:t>أَخْلَفَ (له أو علیه)</w:t>
      </w:r>
      <w:bookmarkEnd w:id="2385"/>
    </w:p>
    <w:p>
      <w:pPr>
        <w:pStyle w:val="BookText"/>
      </w:pPr>
      <w:r>
        <w:rPr>
          <w:rFonts w:ascii="Amiri" w:hAnsi="Amiri" w:eastAsia="Amiri" w:cs="Amiri"/>
          <w:lang w:bidi="ar-SA"/>
          <w:color w:val="111111"/>
          <w:sz w:val="28"/>
          <w:szCs w:val="28"/>
          <w:rtl/>
        </w:rPr>
        <w:t xml:space="preserve">أَخْلَفَ اللّهُ علیک-یا زید-فیما خسرت.(عوّضک عمّا خسرته)</w:t>
      </w:r>
    </w:p>
    <w:p>
      <w:pPr>
        <w:pStyle w:val="Heading3"/>
      </w:pPr>
      <w:bookmarkStart w:id="2386" w:name="_Toc1551"/>
      <w:r>
        <w:t>أَخْلَفَهُ</w:t>
      </w:r>
      <w:bookmarkEnd w:id="2386"/>
    </w:p>
    <w:p>
      <w:pPr>
        <w:pStyle w:val="BookText"/>
      </w:pPr>
      <w:r>
        <w:rPr>
          <w:rFonts w:ascii="Amiri" w:hAnsi="Amiri" w:eastAsia="Amiri" w:cs="Amiri"/>
          <w:lang w:bidi="ar-SA"/>
          <w:color w:val="111111"/>
          <w:sz w:val="28"/>
          <w:szCs w:val="28"/>
          <w:rtl/>
        </w:rPr>
        <w:t xml:space="preserve">رکب زیدٌ دابّته ثمّ أَخْلَفَ ابنَهُ.(جعله خَلْفَهُ)</w:t>
      </w:r>
    </w:p>
    <w:p>
      <w:pPr>
        <w:pStyle w:val="BookText"/>
      </w:pPr>
      <w:r>
        <w:rPr>
          <w:rFonts w:ascii="Amiri" w:hAnsi="Amiri" w:eastAsia="Amiri" w:cs="Amiri"/>
          <w:lang w:bidi="ar-SA"/>
          <w:color w:val="111111"/>
          <w:sz w:val="28"/>
          <w:szCs w:val="28"/>
          <w:rtl/>
        </w:rPr>
        <w:t xml:space="preserve">أَخْلَفَهُ أَخْلَفَ زیدٌ أربعة أولاد.(ترک بعد موته)</w:t>
      </w:r>
    </w:p>
    <w:p>
      <w:pPr>
        <w:pStyle w:val="BookText"/>
      </w:pPr>
      <w:r>
        <w:rPr>
          <w:rFonts w:ascii="Amiri" w:hAnsi="Amiri" w:eastAsia="Amiri" w:cs="Amiri"/>
          <w:lang w:bidi="ar-SA"/>
          <w:color w:val="111111"/>
          <w:sz w:val="28"/>
          <w:szCs w:val="28"/>
          <w:rtl/>
        </w:rPr>
        <w:t xml:space="preserve">أَخْلَفَهُ إِنَّکَ لا تُخْلِفُ الْمِیعادَ </w:t>
      </w:r>
      <w:r>
        <w:rPr>
          <w:rStyle w:val="FootnoteReference"/>
        </w:rPr>
        <w:footnoteReference w:id="610"/>
      </w:r>
      <w:r>
        <w:rPr>
          <w:rFonts w:ascii="IRNazanin" w:hAnsi="IRNazanin" w:eastAsia="IRNazanin" w:cs="IRNazanin"/>
          <w:lang w:bidi="fa-IR"/>
          <w:color w:val="111111"/>
          <w:sz w:val="28"/>
          <w:szCs w:val="28"/>
          <w:rtl/>
        </w:rPr>
        <w:t xml:space="preserve">(لا تخالف )</w:t>
      </w:r>
    </w:p>
    <w:p>
      <w:pPr>
        <w:pStyle w:val="Heading3"/>
      </w:pPr>
      <w:bookmarkStart w:id="2387" w:name="_Toc1552"/>
      <w:r>
        <w:t>خَالَفَهُ ، مُخَالَفَةً و خِلاَفاً</w:t>
      </w:r>
      <w:bookmarkEnd w:id="2387"/>
    </w:p>
    <w:p>
      <w:pPr>
        <w:pStyle w:val="BookText"/>
      </w:pPr>
      <w:r>
        <w:rPr>
          <w:rFonts w:ascii="Amiri" w:hAnsi="Amiri" w:eastAsia="Amiri" w:cs="Amiri"/>
          <w:lang w:bidi="ar-SA"/>
          <w:color w:val="111111"/>
          <w:sz w:val="28"/>
          <w:szCs w:val="28"/>
          <w:rtl/>
        </w:rPr>
        <w:t xml:space="preserve">خَالَفْتُ زیداً فی بعض آرائه. </w:t>
      </w:r>
      <w:r>
        <w:rPr>
          <w:rStyle w:val="FootnoteReference"/>
        </w:rPr>
        <w:footnoteReference w:id="611"/>
      </w:r>
      <w:r>
        <w:rPr>
          <w:rFonts w:ascii="Amiri" w:hAnsi="Amiri" w:eastAsia="Amiri" w:cs="Amiri"/>
          <w:lang w:bidi="ar-SA"/>
          <w:color w:val="111111"/>
          <w:sz w:val="28"/>
          <w:szCs w:val="28"/>
          <w:rtl/>
        </w:rPr>
        <w:t xml:space="preserve">(ضدّ وافقته)</w:t>
      </w:r>
    </w:p>
    <w:p>
      <w:pPr>
        <w:pStyle w:val="Heading3"/>
      </w:pPr>
      <w:bookmarkStart w:id="2388" w:name="_Toc1553"/>
      <w:r>
        <w:t>خَالَفَ (عنه)</w:t>
      </w:r>
      <w:bookmarkEnd w:id="2388"/>
    </w:p>
    <w:p>
      <w:pPr>
        <w:pStyle w:val="BookText"/>
      </w:pPr>
      <w:r>
        <w:rPr>
          <w:rFonts w:ascii="Amiri" w:hAnsi="Amiri" w:eastAsia="Amiri" w:cs="Amiri"/>
          <w:lang w:bidi="ar-SA"/>
          <w:color w:val="111111"/>
          <w:sz w:val="28"/>
          <w:szCs w:val="28"/>
          <w:rtl/>
        </w:rPr>
        <w:t xml:space="preserve">« فَلْیَحْذَرِ الَّذِینَ یُخالِفُونَ عَنْ أَمْرِهِ أَنْ تُصِیبَهُمْ فِتْنَةٌ » </w:t>
      </w:r>
      <w:r>
        <w:rPr>
          <w:rStyle w:val="FootnoteReference"/>
        </w:rPr>
        <w:footnoteReference w:id="612"/>
      </w:r>
      <w:r>
        <w:rPr>
          <w:rFonts w:ascii="IRNazanin" w:hAnsi="IRNazanin" w:eastAsia="IRNazanin" w:cs="IRNazanin"/>
          <w:lang w:bidi="fa-IR"/>
          <w:color w:val="111111"/>
          <w:sz w:val="28"/>
          <w:szCs w:val="28"/>
          <w:rtl/>
        </w:rPr>
        <w:t xml:space="preserve">(یخرجون عنه)</w:t>
      </w:r>
    </w:p>
    <w:p>
      <w:pPr>
        <w:pStyle w:val="Heading3"/>
      </w:pPr>
      <w:bookmarkStart w:id="2389" w:name="_Toc1554"/>
      <w:r>
        <w:t>خَلَّفَهُ</w:t>
      </w:r>
      <w:bookmarkEnd w:id="2389"/>
    </w:p>
    <w:p>
      <w:pPr>
        <w:pStyle w:val="BookText"/>
      </w:pPr>
      <w:r>
        <w:rPr>
          <w:rFonts w:ascii="Amiri" w:hAnsi="Amiri" w:eastAsia="Amiri" w:cs="Amiri"/>
          <w:lang w:bidi="ar-SA"/>
          <w:color w:val="111111"/>
          <w:sz w:val="28"/>
          <w:szCs w:val="28"/>
          <w:rtl/>
        </w:rPr>
        <w:t xml:space="preserve">خَلَّفْتُ ابنی فی بیتی و خرجت.(ترکته خَلْفِی)</w:t>
      </w:r>
    </w:p>
    <w:p>
      <w:pPr>
        <w:pStyle w:val="BookText"/>
      </w:pPr>
      <w:r>
        <w:rPr>
          <w:rFonts w:ascii="Amiri" w:hAnsi="Amiri" w:eastAsia="Amiri" w:cs="Amiri"/>
          <w:lang w:bidi="ar-SA"/>
          <w:color w:val="111111"/>
          <w:sz w:val="28"/>
          <w:szCs w:val="28"/>
          <w:rtl/>
        </w:rPr>
        <w:t xml:space="preserve">خَلَّفَهُ خَلَّفَ زیدٌ تَرِکَةً ضخمة لأولاده.(ترک بعد موته)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6612_62697"/>
    <w:bookmarkEnd w:id="194"/>
    <w:p>
      <w:pPr>
        <w:pStyle w:val="BookText"/>
      </w:pPr>
      <w:r>
        <w:rPr>
          <w:rFonts w:ascii="Amiri" w:hAnsi="Amiri" w:eastAsia="Amiri" w:cs="Amiri"/>
          <w:lang w:bidi="ar-SA"/>
          <w:color w:val="111111"/>
          <w:sz w:val="28"/>
          <w:szCs w:val="28"/>
          <w:rtl/>
        </w:rPr>
        <w:t xml:space="preserve">خَلَّفَهُ خَلَّفَ زیدٌ عدداً من الأولاد.(ترک بعد موته)</w:t>
      </w:r>
    </w:p>
    <w:p>
      <w:pPr>
        <w:pStyle w:val="BookText"/>
      </w:pPr>
      <w:r>
        <w:rPr>
          <w:rFonts w:ascii="Amiri" w:hAnsi="Amiri" w:eastAsia="Amiri" w:cs="Amiri"/>
          <w:lang w:bidi="ar-SA"/>
          <w:color w:val="111111"/>
          <w:sz w:val="28"/>
          <w:szCs w:val="28"/>
          <w:rtl/>
        </w:rPr>
        <w:t xml:space="preserve">خَلَّفَهُ خَلَّفَ نبیّنا الأکرم صلّی اللّه علیه و اله اثنی عشر إماما.(جعلهم خلفاءه)</w:t>
      </w:r>
    </w:p>
    <w:p>
      <w:pPr>
        <w:pStyle w:val="Heading3"/>
      </w:pPr>
      <w:bookmarkStart w:id="2390" w:name="_Toc1555"/>
      <w:r>
        <w:t>تَخَالَفَا</w:t>
      </w:r>
      <w:bookmarkEnd w:id="2390"/>
    </w:p>
    <w:p>
      <w:pPr>
        <w:pStyle w:val="BookText"/>
      </w:pPr>
      <w:r>
        <w:rPr>
          <w:rFonts w:ascii="Amiri" w:hAnsi="Amiri" w:eastAsia="Amiri" w:cs="Amiri"/>
          <w:lang w:bidi="ar-SA"/>
          <w:color w:val="111111"/>
          <w:sz w:val="28"/>
          <w:szCs w:val="28"/>
          <w:rtl/>
        </w:rPr>
        <w:t xml:space="preserve">تَخَالَفَ زیدٌ و سعدٌ فی الآراء.(لم یتّفقا،ضدّ توافقا)</w:t>
      </w:r>
    </w:p>
    <w:p>
      <w:pPr>
        <w:pStyle w:val="BookText"/>
      </w:pPr>
      <w:r>
        <w:rPr>
          <w:rFonts w:ascii="Amiri" w:hAnsi="Amiri" w:eastAsia="Amiri" w:cs="Amiri"/>
          <w:lang w:bidi="ar-SA"/>
          <w:color w:val="111111"/>
          <w:sz w:val="28"/>
          <w:szCs w:val="28"/>
          <w:rtl/>
        </w:rPr>
        <w:t xml:space="preserve">تَخَالَفَا زیدٌ و سعدٌ قد تَخَالَفَا فی الطریق.(لم یلتقیا)</w:t>
      </w:r>
    </w:p>
    <w:p>
      <w:pPr>
        <w:pStyle w:val="BookText"/>
      </w:pPr>
      <w:r>
        <w:rPr>
          <w:rFonts w:ascii="Amiri" w:hAnsi="Amiri" w:eastAsia="Amiri" w:cs="Amiri"/>
          <w:lang w:bidi="ar-SA"/>
          <w:color w:val="111111"/>
          <w:sz w:val="28"/>
          <w:szCs w:val="28"/>
          <w:rtl/>
        </w:rPr>
        <w:t xml:space="preserve">تَخَالَفَا تَخَالَفَتْ آراءُ القوم.(اختلفت)</w:t>
      </w:r>
    </w:p>
    <w:p>
      <w:pPr>
        <w:pStyle w:val="Heading3"/>
      </w:pPr>
      <w:bookmarkStart w:id="2391" w:name="_Toc1556"/>
      <w:r>
        <w:t>تَخَلَّفَ (عنه)</w:t>
      </w:r>
      <w:bookmarkEnd w:id="2391"/>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w:t>
      </w:r>
      <w:r>
        <w:rPr>
          <w:rStyle w:val="FootnoteReference"/>
        </w:rPr>
        <w:footnoteReference w:id="613"/>
      </w:r>
    </w:p>
    <w:p>
      <w:pPr>
        <w:pStyle w:val="BookText"/>
      </w:pPr>
      <w:r>
        <w:rPr>
          <w:rFonts w:ascii="Amiri" w:hAnsi="Amiri" w:eastAsia="Amiri" w:cs="Amiri"/>
          <w:lang w:bidi="ar-SA"/>
          <w:color w:val="111111"/>
          <w:sz w:val="28"/>
          <w:szCs w:val="28"/>
          <w:rtl/>
        </w:rPr>
        <w:t xml:space="preserve">.التوبة130/.و [1]الفعل تخلّف هو مطاوع خلّفه.</w:t>
      </w:r>
    </w:p>
    <w:p>
      <w:pPr>
        <w:pStyle w:val="BookText"/>
      </w:pPr>
      <w:r>
        <w:rPr>
          <w:rFonts w:ascii="Amiri" w:hAnsi="Amiri" w:eastAsia="Amiri" w:cs="Amiri"/>
          <w:lang w:bidi="ar-SA"/>
          <w:color w:val="111111"/>
          <w:sz w:val="28"/>
          <w:szCs w:val="28"/>
          <w:rtl/>
        </w:rPr>
        <w:t xml:space="preserve">(یتأخّروا)</w:t>
      </w:r>
    </w:p>
    <w:p>
      <w:pPr>
        <w:pStyle w:val="Heading3"/>
      </w:pPr>
      <w:bookmarkStart w:id="2392" w:name="_Toc1557"/>
      <w:r>
        <w:t>تَخَلَّفَ (فیه)</w:t>
      </w:r>
      <w:bookmarkEnd w:id="2392"/>
    </w:p>
    <w:p>
      <w:pPr>
        <w:pStyle w:val="BookText"/>
      </w:pPr>
      <w:r>
        <w:rPr>
          <w:rFonts w:ascii="Amiri" w:hAnsi="Amiri" w:eastAsia="Amiri" w:cs="Amiri"/>
          <w:lang w:bidi="ar-SA"/>
          <w:color w:val="111111"/>
          <w:sz w:val="28"/>
          <w:szCs w:val="28"/>
          <w:rtl/>
        </w:rPr>
        <w:t xml:space="preserve">تَخَلَّفَ سعدٌ فی دراسته. </w:t>
      </w:r>
      <w:r>
        <w:rPr>
          <w:rStyle w:val="FootnoteReference"/>
        </w:rPr>
        <w:footnoteReference w:id="614"/>
      </w:r>
      <w:r>
        <w:rPr>
          <w:rFonts w:ascii="Amiri" w:hAnsi="Amiri" w:eastAsia="Amiri" w:cs="Amiri"/>
          <w:lang w:bidi="ar-SA"/>
          <w:color w:val="111111"/>
          <w:sz w:val="28"/>
          <w:szCs w:val="28"/>
          <w:rtl/>
        </w:rPr>
        <w:t xml:space="preserve">(تأخّر،ضد تقدّم)</w:t>
      </w:r>
    </w:p>
    <w:p>
      <w:pPr>
        <w:pStyle w:val="Heading3"/>
      </w:pPr>
      <w:bookmarkStart w:id="2393" w:name="_Toc1558"/>
      <w:r>
        <w:t>اِخْتَلَفَ (فیه)</w:t>
      </w:r>
      <w:bookmarkEnd w:id="2393"/>
    </w:p>
    <w:p>
      <w:pPr>
        <w:pStyle w:val="BookText"/>
      </w:pPr>
      <w:r>
        <w:rPr>
          <w:rFonts w:ascii="Amiri" w:hAnsi="Amiri" w:eastAsia="Amiri" w:cs="Amiri"/>
          <w:lang w:bidi="ar-SA"/>
          <w:color w:val="111111"/>
          <w:sz w:val="28"/>
          <w:szCs w:val="28"/>
          <w:rtl/>
        </w:rPr>
        <w:t xml:space="preserve">وَ مَا اِخْتَلَفْتُمْ فِیهِ مِنْ شَیْءٍ فَحُکْمُهُ إِلَی اللّهِ . </w:t>
      </w:r>
      <w:r>
        <w:rPr>
          <w:rStyle w:val="FootnoteReference"/>
        </w:rPr>
        <w:footnoteReference w:id="615"/>
      </w:r>
      <w:r>
        <w:rPr>
          <w:rFonts w:ascii="Amiri" w:hAnsi="Amiri" w:eastAsia="Amiri" w:cs="Amiri"/>
          <w:lang w:bidi="ar-SA"/>
          <w:color w:val="111111"/>
          <w:sz w:val="28"/>
          <w:szCs w:val="28"/>
          <w:rtl/>
        </w:rPr>
        <w:t xml:space="preserve">(لم تتّفقوا)</w:t>
      </w:r>
    </w:p>
    <w:p>
      <w:pPr>
        <w:pStyle w:val="Heading3"/>
      </w:pPr>
      <w:bookmarkStart w:id="2394" w:name="_Toc1559"/>
      <w:r>
        <w:t>اِخْتَلَفُوا (إلیه)</w:t>
      </w:r>
      <w:bookmarkEnd w:id="2394"/>
    </w:p>
    <w:p>
      <w:pPr>
        <w:pStyle w:val="BookText"/>
      </w:pPr>
      <w:r>
        <w:rPr>
          <w:rFonts w:ascii="Amiri" w:hAnsi="Amiri" w:eastAsia="Amiri" w:cs="Amiri"/>
          <w:lang w:bidi="ar-SA"/>
          <w:color w:val="111111"/>
          <w:sz w:val="28"/>
          <w:szCs w:val="28"/>
          <w:rtl/>
        </w:rPr>
        <w:t xml:space="preserve">یَخْتَلِفُ الناسُ إلی بیوت العلماء.(یتردّد)</w:t>
      </w:r>
    </w:p>
    <w:p>
      <w:pPr>
        <w:pStyle w:val="Heading3"/>
      </w:pPr>
      <w:bookmarkStart w:id="2395" w:name="_Toc1560"/>
      <w:r>
        <w:t>اِسْتَخْلَفَهُ</w:t>
      </w:r>
      <w:bookmarkEnd w:id="2395"/>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 </w:t>
      </w:r>
      <w:r>
        <w:rPr>
          <w:rStyle w:val="FootnoteReference"/>
        </w:rPr>
        <w:footnoteReference w:id="616"/>
      </w:r>
      <w:r>
        <w:rPr>
          <w:rFonts w:ascii="IRNazanin" w:hAnsi="IRNazanin" w:eastAsia="IRNazanin" w:cs="IRNazanin"/>
          <w:lang w:bidi="fa-IR"/>
          <w:color w:val="111111"/>
          <w:sz w:val="28"/>
          <w:szCs w:val="28"/>
          <w:rtl/>
        </w:rPr>
        <w:t xml:space="preserve">(یجعلهم خلفاء)</w:t>
      </w:r>
    </w:p>
    <w:p>
      <w:pPr>
        <w:pStyle w:val="BookText"/>
      </w:pPr>
      <w:r>
        <w:rPr>
          <w:rFonts w:ascii="IRNazanin" w:hAnsi="IRNazanin" w:eastAsia="IRNazanin" w:cs="IRNazanin"/>
          <w:lang w:bidi="fa-IR"/>
          <w:color w:val="111111"/>
          <w:sz w:val="28"/>
          <w:szCs w:val="28"/>
          <w:rtl/>
        </w:rPr>
        <w:t xml:space="preserve">[خلق]</w:t>
      </w:r>
    </w:p>
    <w:p>
      <w:pPr>
        <w:pStyle w:val="BookText"/>
      </w:pPr>
      <w:r>
        <w:rPr>
          <w:rFonts w:ascii="Amiri" w:hAnsi="Amiri" w:eastAsia="Amiri" w:cs="Amiri"/>
          <w:lang w:bidi="ar-SA"/>
          <w:color w:val="111111"/>
          <w:sz w:val="28"/>
          <w:szCs w:val="28"/>
          <w:rtl/>
        </w:rPr>
        <w:t xml:space="preserve">خَلَقَهُ یَخْلُقُ خَلْقاً</w:t>
      </w:r>
    </w:p>
    <w:p>
      <w:pPr>
        <w:pStyle w:val="BookText"/>
      </w:pPr>
      <w:r>
        <w:rPr>
          <w:rFonts w:ascii="Amiri" w:hAnsi="Amiri" w:eastAsia="Amiri" w:cs="Amiri"/>
          <w:lang w:bidi="ar-SA"/>
          <w:color w:val="111111"/>
          <w:sz w:val="28"/>
          <w:szCs w:val="28"/>
          <w:rtl/>
        </w:rPr>
        <w:t xml:space="preserve">هُوَ الَّذِی خَلَقَ لَکُمْ ما فِی الْأَرْضِ جَمِیعاً . </w:t>
      </w:r>
      <w:r>
        <w:rPr>
          <w:rStyle w:val="FootnoteReference"/>
        </w:rPr>
        <w:footnoteReference w:id="617"/>
      </w:r>
      <w:r>
        <w:rPr>
          <w:rFonts w:ascii="IRNazanin" w:hAnsi="IRNazanin" w:eastAsia="IRNazanin" w:cs="IRNazanin"/>
          <w:lang w:bidi="fa-IR"/>
          <w:color w:val="111111"/>
          <w:sz w:val="28"/>
          <w:szCs w:val="28"/>
          <w:rtl/>
        </w:rPr>
        <w:t xml:space="preserve">(صنعه، أبدعه،أوجده من العدم)</w:t>
      </w:r>
    </w:p>
    <w:p>
      <w:pPr>
        <w:pStyle w:val="Heading3"/>
      </w:pPr>
      <w:bookmarkStart w:id="2396" w:name="_Toc1561"/>
      <w:r>
        <w:t>خَلَقَهُ</w:t>
      </w:r>
      <w:bookmarkEnd w:id="2396"/>
    </w:p>
    <w:p>
      <w:pPr>
        <w:pStyle w:val="BookText"/>
      </w:pPr>
      <w:r>
        <w:rPr>
          <w:rFonts w:ascii="Amiri" w:hAnsi="Amiri" w:eastAsia="Amiri" w:cs="Amiri"/>
          <w:lang w:bidi="ar-SA"/>
          <w:color w:val="111111"/>
          <w:sz w:val="28"/>
          <w:szCs w:val="28"/>
          <w:rtl/>
        </w:rPr>
        <w:t xml:space="preserve">إِنَّما تَعْبُدُونَ مِنْ دُونِ اللّهِ أَوْثاناً وَ تَخْلُقُونَ إِفْکاً .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(تفترون القول،تخترعونه)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6612_62698"/>
    <w:bookmarkEnd w:id="195"/>
    <w:p>
      <w:pPr>
        <w:pStyle w:val="Heading3"/>
      </w:pPr>
      <w:bookmarkStart w:id="2397" w:name="_Toc1562"/>
      <w:r>
        <w:t>خَلِقَ یَخْلَقُ خَلَقاً</w:t>
      </w:r>
      <w:bookmarkEnd w:id="2397"/>
    </w:p>
    <w:p>
      <w:pPr>
        <w:pStyle w:val="BookText"/>
      </w:pPr>
      <w:r>
        <w:rPr>
          <w:rStyle w:val="FootnoteReference"/>
        </w:rPr>
        <w:footnoteReference w:id="619"/>
      </w:r>
    </w:p>
    <w:p>
      <w:pPr>
        <w:pStyle w:val="BookText"/>
      </w:pPr>
      <w:r>
        <w:rPr>
          <w:rFonts w:ascii="Amiri" w:hAnsi="Amiri" w:eastAsia="Amiri" w:cs="Amiri"/>
          <w:lang w:bidi="ar-SA"/>
          <w:color w:val="111111"/>
          <w:sz w:val="28"/>
          <w:szCs w:val="28"/>
          <w:rtl/>
        </w:rPr>
        <w:t xml:space="preserve">خَلِقَ الثوبُ و نحوُهُ.(بلی،آل إلی التّمزّق)</w:t>
      </w:r>
    </w:p>
    <w:p>
      <w:pPr>
        <w:pStyle w:val="Heading3"/>
      </w:pPr>
      <w:bookmarkStart w:id="2398" w:name="_Toc1563"/>
      <w:r>
        <w:t>اِخْتَلَقَهُ</w:t>
      </w:r>
      <w:bookmarkEnd w:id="2398"/>
    </w:p>
    <w:p>
      <w:pPr>
        <w:pStyle w:val="BookText"/>
      </w:pPr>
      <w:r>
        <w:rPr>
          <w:rFonts w:ascii="Amiri" w:hAnsi="Amiri" w:eastAsia="Amiri" w:cs="Amiri"/>
          <w:lang w:bidi="ar-SA"/>
          <w:color w:val="111111"/>
          <w:sz w:val="28"/>
          <w:szCs w:val="28"/>
          <w:rtl/>
        </w:rPr>
        <w:t xml:space="preserve">اِخْتَلَقَ اللّهُ الأشیاءَ.(أتمّ خلقها)</w:t>
      </w:r>
    </w:p>
    <w:p>
      <w:pPr>
        <w:pStyle w:val="BookText"/>
      </w:pPr>
      <w:r>
        <w:rPr>
          <w:rFonts w:ascii="Amiri" w:hAnsi="Amiri" w:eastAsia="Amiri" w:cs="Amiri"/>
          <w:lang w:bidi="ar-SA"/>
          <w:color w:val="111111"/>
          <w:sz w:val="28"/>
          <w:szCs w:val="28"/>
          <w:rtl/>
        </w:rPr>
        <w:t xml:space="preserve">اِخْتَلَقَهُ اِخْتَلَقَ بعضُ الرّواةِ أحادیثَ و رواها عن النبی صلّی اللّه علیه و آله (افتراها و اخترعها)</w:t>
      </w:r>
    </w:p>
    <w:p>
      <w:pPr>
        <w:pStyle w:val="Heading3"/>
      </w:pPr>
      <w:bookmarkStart w:id="2399" w:name="_Toc1564"/>
      <w:r>
        <w:t>تَخَلَّقَ (به)</w:t>
      </w:r>
      <w:bookmarkEnd w:id="2399"/>
    </w:p>
    <w:p>
      <w:pPr>
        <w:pStyle w:val="BookText"/>
      </w:pPr>
      <w:r>
        <w:rPr>
          <w:rFonts w:ascii="Amiri" w:hAnsi="Amiri" w:eastAsia="Amiri" w:cs="Amiri"/>
          <w:lang w:bidi="ar-SA"/>
          <w:color w:val="111111"/>
          <w:sz w:val="28"/>
          <w:szCs w:val="28"/>
          <w:rtl/>
        </w:rPr>
        <w:t xml:space="preserve">علی المؤمن أن یَتَخَلَّقَ بأخلاق أهل البیت.(أن یتطبّع بها)</w:t>
      </w:r>
    </w:p>
    <w:p>
      <w:pPr>
        <w:pStyle w:val="BookText"/>
      </w:pPr>
      <w:r>
        <w:rPr>
          <w:rFonts w:ascii="Amiri" w:hAnsi="Amiri" w:eastAsia="Amiri" w:cs="Amiri"/>
          <w:lang w:bidi="ar-SA"/>
          <w:color w:val="111111"/>
          <w:sz w:val="28"/>
          <w:szCs w:val="28"/>
          <w:rtl/>
        </w:rPr>
        <w:t xml:space="preserve">تَخَلَّقَ (به) قد یَتَخَلَّقُ زیدٌ بغیر أخلاقه.(یتکلّف ما لیس من خلقه)</w:t>
      </w:r>
    </w:p>
    <w:p>
      <w:pPr>
        <w:pStyle w:val="Heading3"/>
      </w:pPr>
      <w:bookmarkStart w:id="2400" w:name="_Toc1565"/>
      <w:r>
        <w:t>اِخْلَوْلَقَ</w:t>
      </w:r>
      <w:bookmarkEnd w:id="2400"/>
    </w:p>
    <w:p>
      <w:pPr>
        <w:pStyle w:val="BookText"/>
      </w:pPr>
      <w:r>
        <w:rPr>
          <w:rFonts w:ascii="Amiri" w:hAnsi="Amiri" w:eastAsia="Amiri" w:cs="Amiri"/>
          <w:lang w:bidi="ar-SA"/>
          <w:color w:val="111111"/>
          <w:sz w:val="28"/>
          <w:szCs w:val="28"/>
          <w:rtl/>
        </w:rPr>
        <w:t xml:space="preserve">اِخْلَوْلَقَ الثوبُ أو نحوه.(بلی)</w:t>
      </w:r>
    </w:p>
    <w:p>
      <w:pPr>
        <w:pStyle w:val="BookText"/>
      </w:pPr>
      <w:r>
        <w:rPr>
          <w:rFonts w:ascii="Amiri" w:hAnsi="Amiri" w:eastAsia="Amiri" w:cs="Amiri"/>
          <w:lang w:bidi="ar-SA"/>
          <w:color w:val="111111"/>
          <w:sz w:val="28"/>
          <w:szCs w:val="28"/>
          <w:rtl/>
        </w:rPr>
        <w:t xml:space="preserve">اِخْلَوْلَقَ اِخْلَوْلَقَتِ السماءُ أن تمطر.(أوشکت،قاربت)</w:t>
      </w:r>
    </w:p>
    <w:p>
      <w:pPr>
        <w:pStyle w:val="BookText"/>
      </w:pPr>
      <w:r>
        <w:rPr>
          <w:rFonts w:ascii="IRNazanin" w:hAnsi="IRNazanin" w:eastAsia="IRNazanin" w:cs="IRNazanin"/>
          <w:lang w:bidi="fa-IR"/>
          <w:color w:val="111111"/>
          <w:sz w:val="28"/>
          <w:szCs w:val="28"/>
          <w:rtl/>
        </w:rPr>
        <w:t xml:space="preserve">[خلل]</w:t>
      </w:r>
    </w:p>
    <w:p>
      <w:pPr>
        <w:pStyle w:val="BookText"/>
      </w:pPr>
      <w:r>
        <w:rPr>
          <w:rFonts w:ascii="Amiri" w:hAnsi="Amiri" w:eastAsia="Amiri" w:cs="Amiri"/>
          <w:lang w:bidi="ar-SA"/>
          <w:color w:val="111111"/>
          <w:sz w:val="28"/>
          <w:szCs w:val="28"/>
          <w:rtl/>
        </w:rPr>
        <w:t xml:space="preserve">خَلَّ یَخِلُّ یَخُلُّ خَلاًّ و خُلُولاً</w:t>
      </w:r>
    </w:p>
    <w:p>
      <w:pPr>
        <w:pStyle w:val="BookText"/>
      </w:pPr>
      <w:r>
        <w:rPr>
          <w:rFonts w:ascii="Amiri" w:hAnsi="Amiri" w:eastAsia="Amiri" w:cs="Amiri"/>
          <w:lang w:bidi="ar-SA"/>
          <w:color w:val="111111"/>
          <w:sz w:val="28"/>
          <w:szCs w:val="28"/>
          <w:rtl/>
        </w:rPr>
        <w:t xml:space="preserve">خَلَّ عقلُ زیدٍ أو العقد.(صار فیه خلل) </w:t>
      </w:r>
      <w:r>
        <w:rPr>
          <w:rStyle w:val="FootnoteReference"/>
        </w:rPr>
        <w:footnoteReference w:id="620"/>
      </w:r>
    </w:p>
    <w:p>
      <w:pPr>
        <w:pStyle w:val="Heading3"/>
      </w:pPr>
      <w:bookmarkStart w:id="2401" w:name="_Toc1566"/>
      <w:r>
        <w:t>خَلَّهُ</w:t>
      </w:r>
      <w:bookmarkEnd w:id="2401"/>
    </w:p>
    <w:p>
      <w:pPr>
        <w:pStyle w:val="BookText"/>
      </w:pPr>
      <w:r>
        <w:rPr>
          <w:rFonts w:ascii="Amiri" w:hAnsi="Amiri" w:eastAsia="Amiri" w:cs="Amiri"/>
          <w:lang w:bidi="ar-SA"/>
          <w:color w:val="111111"/>
          <w:sz w:val="28"/>
          <w:szCs w:val="28"/>
          <w:rtl/>
        </w:rPr>
        <w:t xml:space="preserve">خَلَّ زیدٌ أسنانَهُ.(نقّاها ممّا بها بخلال) </w:t>
      </w:r>
      <w:r>
        <w:rPr>
          <w:rStyle w:val="FootnoteReference"/>
        </w:rPr>
        <w:footnoteReference w:id="621"/>
      </w:r>
    </w:p>
    <w:p>
      <w:pPr>
        <w:pStyle w:val="Heading3"/>
      </w:pPr>
      <w:bookmarkStart w:id="2402" w:name="_Toc1567"/>
      <w:r>
        <w:t>أَخَلَّ (به)</w:t>
      </w:r>
      <w:bookmarkEnd w:id="2402"/>
    </w:p>
    <w:p>
      <w:pPr>
        <w:pStyle w:val="BookText"/>
      </w:pPr>
      <w:r>
        <w:rPr>
          <w:rFonts w:ascii="Amiri" w:hAnsi="Amiri" w:eastAsia="Amiri" w:cs="Amiri"/>
          <w:lang w:bidi="ar-SA"/>
          <w:color w:val="111111"/>
          <w:sz w:val="28"/>
          <w:szCs w:val="28"/>
          <w:rtl/>
        </w:rPr>
        <w:t xml:space="preserve">أَخَلَّ زیدٌ بالعقد الذی أبرمه مع شریکه.(قصّر فیه)</w:t>
      </w:r>
    </w:p>
    <w:p>
      <w:pPr>
        <w:pStyle w:val="Heading3"/>
      </w:pPr>
      <w:bookmarkStart w:id="2403" w:name="_Toc1568"/>
      <w:r>
        <w:t>خَلَّلَهُ</w:t>
      </w:r>
      <w:bookmarkEnd w:id="2403"/>
    </w:p>
    <w:p>
      <w:pPr>
        <w:pStyle w:val="BookText"/>
      </w:pPr>
      <w:r>
        <w:rPr>
          <w:rFonts w:ascii="Amiri" w:hAnsi="Amiri" w:eastAsia="Amiri" w:cs="Amiri"/>
          <w:lang w:bidi="ar-SA"/>
          <w:color w:val="111111"/>
          <w:sz w:val="28"/>
          <w:szCs w:val="28"/>
          <w:rtl/>
        </w:rPr>
        <w:t xml:space="preserve">خَلَّلَ زیدٌ العصیرَ.(صیّره خلاّ)</w:t>
      </w:r>
    </w:p>
    <w:p>
      <w:pPr>
        <w:pStyle w:val="Heading3"/>
      </w:pPr>
      <w:bookmarkStart w:id="2404" w:name="_Toc1569"/>
      <w:r>
        <w:t>خَلَّلَ</w:t>
      </w:r>
      <w:bookmarkEnd w:id="2404"/>
    </w:p>
    <w:p>
      <w:pPr>
        <w:pStyle w:val="BookText"/>
      </w:pPr>
      <w:r>
        <w:rPr>
          <w:rFonts w:ascii="Amiri" w:hAnsi="Amiri" w:eastAsia="Amiri" w:cs="Amiri"/>
          <w:lang w:bidi="ar-SA"/>
          <w:color w:val="111111"/>
          <w:sz w:val="28"/>
          <w:szCs w:val="28"/>
          <w:rtl/>
        </w:rPr>
        <w:t xml:space="preserve">خَلَّلَ زیدٌ أسنانَهُ.(نقّاها ممّا بینها بخلال)</w:t>
      </w:r>
    </w:p>
    <w:p>
      <w:pPr>
        <w:pStyle w:val="Heading3"/>
      </w:pPr>
      <w:bookmarkStart w:id="2405" w:name="_Toc1570"/>
      <w:r>
        <w:t>خَلَّلَ (بینهما)</w:t>
      </w:r>
      <w:bookmarkEnd w:id="2405"/>
    </w:p>
    <w:p>
      <w:pPr>
        <w:pStyle w:val="BookText"/>
      </w:pPr>
      <w:r>
        <w:rPr>
          <w:rFonts w:ascii="Amiri" w:hAnsi="Amiri" w:eastAsia="Amiri" w:cs="Amiri"/>
          <w:lang w:bidi="ar-SA"/>
          <w:color w:val="111111"/>
          <w:sz w:val="28"/>
          <w:szCs w:val="28"/>
          <w:rtl/>
        </w:rPr>
        <w:t xml:space="preserve">خَلَّلَ الأستاذُ بین کراسی الطلاّب حین الامتحان.(فرّج، وضع مسافة)</w:t>
      </w:r>
    </w:p>
    <w:p>
      <w:pPr>
        <w:pStyle w:val="Heading3"/>
      </w:pPr>
      <w:bookmarkStart w:id="2406" w:name="_Toc1571"/>
      <w:r>
        <w:t>اِخْتَلَّ</w:t>
      </w:r>
      <w:bookmarkEnd w:id="2406"/>
    </w:p>
    <w:p>
      <w:pPr>
        <w:pStyle w:val="BookText"/>
      </w:pPr>
      <w:r>
        <w:rPr>
          <w:rFonts w:ascii="Amiri" w:hAnsi="Amiri" w:eastAsia="Amiri" w:cs="Amiri"/>
          <w:lang w:bidi="ar-SA"/>
          <w:color w:val="111111"/>
          <w:sz w:val="28"/>
          <w:szCs w:val="28"/>
          <w:rtl/>
        </w:rPr>
        <w:t xml:space="preserve">اِخْتَلَّ عقلُ زید.(فسد و ضعف)</w:t>
      </w:r>
    </w:p>
    <w:p>
      <w:pPr>
        <w:pStyle w:val="BookText"/>
      </w:pPr>
      <w:r>
        <w:rPr>
          <w:rFonts w:ascii="Amiri" w:hAnsi="Amiri" w:eastAsia="Amiri" w:cs="Amiri"/>
          <w:lang w:bidi="ar-SA"/>
          <w:color w:val="111111"/>
          <w:sz w:val="28"/>
          <w:szCs w:val="28"/>
          <w:rtl/>
        </w:rPr>
        <w:t xml:space="preserve">اِخْتَلَّ اِخْتَلَّ العصیرُ.(صار خلاّ)</w:t>
      </w:r>
    </w:p>
    <w:p>
      <w:pPr>
        <w:pStyle w:val="BookText"/>
      </w:pPr>
      <w:r>
        <w:rPr>
          <w:rFonts w:ascii="Amiri" w:hAnsi="Amiri" w:eastAsia="Amiri" w:cs="Amiri"/>
          <w:lang w:bidi="ar-SA"/>
          <w:color w:val="111111"/>
          <w:sz w:val="28"/>
          <w:szCs w:val="28"/>
          <w:rtl/>
        </w:rPr>
        <w:t xml:space="preserve">اِخْتَلَّ اِخْتَلَّ حکمُ البلاد.(وهن و اضطرب)</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6612_62699"/>
    <w:bookmarkEnd w:id="196"/>
    <w:p>
      <w:pPr>
        <w:pStyle w:val="Heading3"/>
      </w:pPr>
      <w:bookmarkStart w:id="2407" w:name="_Toc1572"/>
      <w:r>
        <w:t>تَخَلَّلَهُ</w:t>
      </w:r>
      <w:bookmarkEnd w:id="2407"/>
    </w:p>
    <w:p>
      <w:pPr>
        <w:pStyle w:val="BookText"/>
      </w:pPr>
      <w:r>
        <w:rPr>
          <w:rFonts w:ascii="Amiri" w:hAnsi="Amiri" w:eastAsia="Amiri" w:cs="Amiri"/>
          <w:lang w:bidi="ar-SA"/>
          <w:color w:val="111111"/>
          <w:sz w:val="28"/>
          <w:szCs w:val="28"/>
          <w:rtl/>
        </w:rPr>
        <w:t xml:space="preserve">تَخَلَّلَ زیدٌ دیارَ المنطقة.(مضی و مشی خلالها)</w:t>
      </w:r>
    </w:p>
    <w:p>
      <w:pPr>
        <w:pStyle w:val="BookText"/>
      </w:pPr>
      <w:r>
        <w:rPr>
          <w:rFonts w:ascii="Amiri" w:hAnsi="Amiri" w:eastAsia="Amiri" w:cs="Amiri"/>
          <w:lang w:bidi="ar-SA"/>
          <w:color w:val="111111"/>
          <w:sz w:val="28"/>
          <w:szCs w:val="28"/>
          <w:rtl/>
        </w:rPr>
        <w:t xml:space="preserve">تَخَلَّلَهُ تَخَلَّلَ زیدٌ القوم.(نفذ فی أوساطهم)</w:t>
      </w:r>
    </w:p>
    <w:p>
      <w:pPr>
        <w:pStyle w:val="BookText"/>
      </w:pPr>
      <w:r>
        <w:rPr>
          <w:rFonts w:ascii="Amiri" w:hAnsi="Amiri" w:eastAsia="Amiri" w:cs="Amiri"/>
          <w:lang w:bidi="ar-SA"/>
          <w:color w:val="111111"/>
          <w:sz w:val="28"/>
          <w:szCs w:val="28"/>
          <w:rtl/>
        </w:rPr>
        <w:t xml:space="preserve">تَخَلَّلَهُ یَتَخَلَّلُ هذه الصحراءُ بعضَ الأنهار.(یوجد فی بعض أجزائها)</w:t>
      </w:r>
    </w:p>
    <w:p>
      <w:pPr>
        <w:pStyle w:val="Heading3"/>
      </w:pPr>
      <w:bookmarkStart w:id="2408" w:name="_Toc1573"/>
      <w:r>
        <w:t>تَخَلَّلَ</w:t>
      </w:r>
      <w:bookmarkEnd w:id="2408"/>
    </w:p>
    <w:p>
      <w:pPr>
        <w:pStyle w:val="BookText"/>
      </w:pPr>
      <w:r>
        <w:rPr>
          <w:rFonts w:ascii="Amiri" w:hAnsi="Amiri" w:eastAsia="Amiri" w:cs="Amiri"/>
          <w:lang w:bidi="ar-SA"/>
          <w:color w:val="111111"/>
          <w:sz w:val="28"/>
          <w:szCs w:val="28"/>
          <w:rtl/>
        </w:rPr>
        <w:t xml:space="preserve">من آداب العام أن یَتَخَلَّلَ الفرد بعد الأکل.(أن یخلّل أسنانه)</w:t>
      </w:r>
    </w:p>
    <w:p>
      <w:pPr>
        <w:pStyle w:val="BookText"/>
      </w:pPr>
      <w:r>
        <w:rPr>
          <w:rFonts w:ascii="IRNazanin" w:hAnsi="IRNazanin" w:eastAsia="IRNazanin" w:cs="IRNazanin"/>
          <w:lang w:bidi="fa-IR"/>
          <w:color w:val="111111"/>
          <w:sz w:val="28"/>
          <w:szCs w:val="28"/>
          <w:rtl/>
        </w:rPr>
        <w:t xml:space="preserve">[خلو]</w:t>
      </w:r>
    </w:p>
    <w:p>
      <w:pPr>
        <w:pStyle w:val="BookText"/>
      </w:pPr>
      <w:r>
        <w:rPr>
          <w:rFonts w:ascii="Amiri" w:hAnsi="Amiri" w:eastAsia="Amiri" w:cs="Amiri"/>
          <w:lang w:bidi="ar-SA"/>
          <w:color w:val="111111"/>
          <w:sz w:val="28"/>
          <w:szCs w:val="28"/>
          <w:rtl/>
        </w:rPr>
        <w:t xml:space="preserve">خَلاَ یَخْلُو خُلُوّاً و خَلاَءً (منه) 1</w:t>
      </w:r>
    </w:p>
    <w:p>
      <w:pPr>
        <w:pStyle w:val="BookText"/>
      </w:pPr>
      <w:r>
        <w:rPr>
          <w:rFonts w:ascii="IRNazanin" w:hAnsi="IRNazanin" w:eastAsia="IRNazanin" w:cs="IRNazanin"/>
          <w:lang w:bidi="fa-IR"/>
          <w:color w:val="111111"/>
          <w:sz w:val="28"/>
          <w:szCs w:val="28"/>
          <w:rtl/>
        </w:rPr>
        <w:t xml:space="preserve">خَلاَ المکانُ أو الاناء أو نحوهما من الماء.(فرغ)</w:t>
      </w:r>
    </w:p>
    <w:p>
      <w:pPr>
        <w:pStyle w:val="Heading3"/>
      </w:pPr>
      <w:bookmarkStart w:id="2409" w:name="_Toc1574"/>
      <w:r>
        <w:t>خَلاَ</w:t>
      </w:r>
      <w:bookmarkEnd w:id="2409"/>
    </w:p>
    <w:p>
      <w:pPr>
        <w:pStyle w:val="BookText"/>
      </w:pPr>
      <w:r>
        <w:rPr>
          <w:rFonts w:ascii="IRNazanin" w:hAnsi="IRNazanin" w:eastAsia="IRNazanin" w:cs="IRNazanin"/>
          <w:lang w:bidi="fa-IR"/>
          <w:color w:val="111111"/>
          <w:sz w:val="28"/>
          <w:szCs w:val="28"/>
          <w:rtl/>
        </w:rPr>
        <w:t xml:space="preserve">خَلاَ بالُ زید بعد عودة ابنه من السفر.(اطمأنّ و ارتاح) </w:t>
      </w:r>
      <w:r>
        <w:rPr>
          <w:rStyle w:val="FootnoteReference"/>
        </w:rPr>
        <w:footnoteReference w:id="622"/>
      </w:r>
    </w:p>
    <w:p>
      <w:pPr>
        <w:pStyle w:val="Heading3"/>
      </w:pPr>
      <w:bookmarkStart w:id="2410" w:name="_Toc1575"/>
      <w:r>
        <w:t>خَلاَ (إلیه)</w:t>
      </w:r>
      <w:bookmarkEnd w:id="2410"/>
    </w:p>
    <w:p>
      <w:pPr>
        <w:pStyle w:val="BookText"/>
      </w:pPr>
      <w:r>
        <w:rPr>
          <w:rFonts w:ascii="Amiri" w:hAnsi="Amiri" w:eastAsia="Amiri" w:cs="Amiri"/>
          <w:lang w:bidi="ar-SA"/>
          <w:color w:val="111111"/>
          <w:sz w:val="28"/>
          <w:szCs w:val="28"/>
          <w:rtl/>
        </w:rPr>
        <w:t xml:space="preserve">وَ إِذا خَلَوْا إِلی شَیاطِینِهِمْ قالُوا إِنّا مَعَکُمْ </w:t>
      </w:r>
      <w:r>
        <w:rPr>
          <w:rStyle w:val="FootnoteReference"/>
        </w:rPr>
        <w:footnoteReference w:id="623"/>
      </w:r>
      <w:r>
        <w:rPr>
          <w:rFonts w:ascii="IRNazanin" w:hAnsi="IRNazanin" w:eastAsia="IRNazanin" w:cs="IRNazanin"/>
          <w:lang w:bidi="fa-IR"/>
          <w:color w:val="111111"/>
          <w:sz w:val="28"/>
          <w:szCs w:val="28"/>
          <w:rtl/>
        </w:rPr>
        <w:t xml:space="preserve">(انفردوا بهم)</w:t>
      </w:r>
    </w:p>
    <w:p>
      <w:pPr>
        <w:pStyle w:val="Heading3"/>
      </w:pPr>
      <w:bookmarkStart w:id="2411" w:name="_Toc1576"/>
      <w:r>
        <w:t>خَلاَ</w:t>
      </w:r>
      <w:bookmarkEnd w:id="2411"/>
    </w:p>
    <w:p>
      <w:pPr>
        <w:pStyle w:val="BookText"/>
      </w:pPr>
      <w:r>
        <w:rPr>
          <w:rFonts w:ascii="Amiri" w:hAnsi="Amiri" w:eastAsia="Amiri" w:cs="Amiri"/>
          <w:lang w:bidi="ar-SA"/>
          <w:color w:val="111111"/>
          <w:sz w:val="28"/>
          <w:szCs w:val="28"/>
          <w:rtl/>
        </w:rPr>
        <w:t xml:space="preserve">تِلْکَ أُمَّةٌ قَدْ خَلَتْ لَها ما کَسَبَتْ وَ لَکُمْ ما کَسَبْتُمْ </w:t>
      </w:r>
      <w:r>
        <w:rPr>
          <w:rStyle w:val="FootnoteReference"/>
        </w:rPr>
        <w:footnoteReference w:id="624"/>
      </w:r>
      <w:r>
        <w:rPr>
          <w:rFonts w:ascii="IRNazanin" w:hAnsi="IRNazanin" w:eastAsia="IRNazanin" w:cs="IRNazanin"/>
          <w:lang w:bidi="fa-IR"/>
          <w:color w:val="111111"/>
          <w:sz w:val="28"/>
          <w:szCs w:val="28"/>
          <w:rtl/>
        </w:rPr>
        <w:t xml:space="preserve">(مضت و ذهبت)</w:t>
      </w:r>
    </w:p>
    <w:p>
      <w:pPr>
        <w:pStyle w:val="Heading3"/>
      </w:pPr>
      <w:bookmarkStart w:id="2412" w:name="_Toc1577"/>
      <w:r>
        <w:t>أَخْلاَهُ</w:t>
      </w:r>
      <w:bookmarkEnd w:id="2412"/>
    </w:p>
    <w:p>
      <w:pPr>
        <w:pStyle w:val="BookText"/>
      </w:pPr>
      <w:r>
        <w:rPr>
          <w:rFonts w:ascii="Amiri" w:hAnsi="Amiri" w:eastAsia="Amiri" w:cs="Amiri"/>
          <w:lang w:bidi="ar-SA"/>
          <w:color w:val="111111"/>
          <w:sz w:val="28"/>
          <w:szCs w:val="28"/>
          <w:rtl/>
        </w:rPr>
        <w:t xml:space="preserve">أَخْلَی زیدٌ المکان أو الإناء.(أفرغه،جعله خالیا)</w:t>
      </w:r>
    </w:p>
    <w:p>
      <w:pPr>
        <w:pStyle w:val="Heading3"/>
      </w:pPr>
      <w:bookmarkStart w:id="2413" w:name="_Toc1578"/>
      <w:r>
        <w:t>خَلاَّهُ</w:t>
      </w:r>
      <w:bookmarkEnd w:id="2413"/>
    </w:p>
    <w:p>
      <w:pPr>
        <w:pStyle w:val="BookText"/>
      </w:pPr>
      <w:r>
        <w:rPr>
          <w:rFonts w:ascii="Amiri" w:hAnsi="Amiri" w:eastAsia="Amiri" w:cs="Amiri"/>
          <w:lang w:bidi="ar-SA"/>
          <w:color w:val="111111"/>
          <w:sz w:val="28"/>
          <w:szCs w:val="28"/>
          <w:rtl/>
        </w:rPr>
        <w:t xml:space="preserve">خَلَّی الرئیسُ الأمر لوکیله.(ترکه له)</w:t>
      </w:r>
    </w:p>
    <w:p>
      <w:pPr>
        <w:pStyle w:val="BookText"/>
      </w:pPr>
      <w:r>
        <w:rPr>
          <w:rFonts w:ascii="Amiri" w:hAnsi="Amiri" w:eastAsia="Amiri" w:cs="Amiri"/>
          <w:lang w:bidi="ar-SA"/>
          <w:color w:val="111111"/>
          <w:sz w:val="28"/>
          <w:szCs w:val="28"/>
          <w:rtl/>
        </w:rPr>
        <w:t xml:space="preserve">خَلاَّهُ خَلَّی الحاکمُ سبیلَ الأسری.(أطلق سراحهم)</w:t>
      </w:r>
    </w:p>
    <w:p>
      <w:pPr>
        <w:pStyle w:val="Heading3"/>
      </w:pPr>
      <w:bookmarkStart w:id="2414" w:name="_Toc1579"/>
      <w:r>
        <w:t>خَلَّی (بینهما)</w:t>
      </w:r>
      <w:bookmarkEnd w:id="2414"/>
    </w:p>
    <w:p>
      <w:pPr>
        <w:pStyle w:val="BookText"/>
      </w:pPr>
      <w:r>
        <w:rPr>
          <w:rFonts w:ascii="IRNazanin" w:hAnsi="IRNazanin" w:eastAsia="IRNazanin" w:cs="IRNazanin"/>
          <w:lang w:bidi="fa-IR"/>
          <w:color w:val="111111"/>
          <w:sz w:val="28"/>
          <w:szCs w:val="28"/>
          <w:rtl/>
        </w:rPr>
        <w:t xml:space="preserve">سمع القاضی أقوال الزوجین المتنازعین ثمّ خَلَّی بینهما للتفاهم.(ترکهما مجتمعین)</w:t>
      </w:r>
    </w:p>
    <w:p>
      <w:pPr>
        <w:pStyle w:val="Heading3"/>
      </w:pPr>
      <w:bookmarkStart w:id="2415" w:name="_Toc1580"/>
      <w:r>
        <w:t>تَخَلَّی (عنه و منه)</w:t>
      </w:r>
      <w:bookmarkEnd w:id="2415"/>
    </w:p>
    <w:p>
      <w:pPr>
        <w:pStyle w:val="BookText"/>
      </w:pPr>
      <w:r>
        <w:rPr>
          <w:rFonts w:ascii="Amiri" w:hAnsi="Amiri" w:eastAsia="Amiri" w:cs="Amiri"/>
          <w:lang w:bidi="ar-SA"/>
          <w:color w:val="111111"/>
          <w:sz w:val="28"/>
          <w:szCs w:val="28"/>
          <w:rtl/>
        </w:rPr>
        <w:t xml:space="preserve">تَخَلَّی الرئیسُ من منصبه لابنه.(ترکه)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6612_62700"/>
    <w:bookmarkEnd w:id="197"/>
    <w:p>
      <w:pPr>
        <w:pStyle w:val="BookText"/>
      </w:pPr>
      <w:r>
        <w:rPr>
          <w:rFonts w:ascii="Amiri" w:hAnsi="Amiri" w:eastAsia="Amiri" w:cs="Amiri"/>
          <w:lang w:bidi="ar-SA"/>
          <w:color w:val="111111"/>
          <w:sz w:val="28"/>
          <w:szCs w:val="28"/>
          <w:rtl/>
        </w:rPr>
        <w:t xml:space="preserve">تَخَلَّی (عنه و منه) إنّ زیداً لا یَتَخَلَّی عن مساعدة الضعفاء.(لا یترکها)</w:t>
      </w:r>
    </w:p>
    <w:p>
      <w:pPr>
        <w:pStyle w:val="Heading3"/>
      </w:pPr>
      <w:bookmarkStart w:id="2416" w:name="_Toc1581"/>
      <w:r>
        <w:t>تَخَلَّی (له)</w:t>
      </w:r>
      <w:bookmarkEnd w:id="2416"/>
    </w:p>
    <w:p>
      <w:pPr>
        <w:pStyle w:val="BookText"/>
      </w:pPr>
      <w:r>
        <w:rPr>
          <w:rFonts w:ascii="Amiri" w:hAnsi="Amiri" w:eastAsia="Amiri" w:cs="Amiri"/>
          <w:lang w:bidi="ar-SA"/>
          <w:color w:val="111111"/>
          <w:sz w:val="28"/>
          <w:szCs w:val="28"/>
          <w:rtl/>
        </w:rPr>
        <w:t xml:space="preserve">ترک زیدٌ التّدریسَ و تَخَلَّی للتألیف.(تفرّغ)</w:t>
      </w:r>
    </w:p>
    <w:p>
      <w:pPr>
        <w:pStyle w:val="Heading3"/>
      </w:pPr>
      <w:bookmarkStart w:id="2417" w:name="_Toc1582"/>
      <w:r>
        <w:t>تَخَلَّی</w:t>
      </w:r>
      <w:bookmarkEnd w:id="2417"/>
    </w:p>
    <w:p>
      <w:pPr>
        <w:pStyle w:val="BookText"/>
      </w:pPr>
      <w:r>
        <w:rPr>
          <w:rFonts w:ascii="Amiri" w:hAnsi="Amiri" w:eastAsia="Amiri" w:cs="Amiri"/>
          <w:lang w:bidi="ar-SA"/>
          <w:color w:val="111111"/>
          <w:sz w:val="28"/>
          <w:szCs w:val="28"/>
          <w:rtl/>
        </w:rPr>
        <w:t xml:space="preserve">خرج زید لِیَتَخَلَّی .(لیقضی حاجته فی الخلاء)</w:t>
      </w:r>
    </w:p>
    <w:p>
      <w:pPr>
        <w:pStyle w:val="Heading3"/>
      </w:pPr>
      <w:bookmarkStart w:id="2418" w:name="_Toc1583"/>
      <w:r>
        <w:t>اِسْتَخْلَی</w:t>
      </w:r>
      <w:bookmarkEnd w:id="2418"/>
    </w:p>
    <w:p>
      <w:pPr>
        <w:pStyle w:val="BookText"/>
      </w:pPr>
      <w:r>
        <w:rPr>
          <w:rFonts w:ascii="Amiri" w:hAnsi="Amiri" w:eastAsia="Amiri" w:cs="Amiri"/>
          <w:lang w:bidi="ar-SA"/>
          <w:color w:val="111111"/>
          <w:sz w:val="28"/>
          <w:szCs w:val="28"/>
          <w:rtl/>
        </w:rPr>
        <w:t xml:space="preserve">اِسْتَخْلَی المکانُ أو الإناء أو نحوهما.(خلا)</w:t>
      </w:r>
    </w:p>
    <w:p>
      <w:pPr>
        <w:pStyle w:val="Heading3"/>
      </w:pPr>
      <w:bookmarkStart w:id="2419" w:name="_Toc1584"/>
      <w:r>
        <w:t>اِسْتَخْلاَهُ (إیّاه)</w:t>
      </w:r>
      <w:bookmarkEnd w:id="2419"/>
    </w:p>
    <w:p>
      <w:pPr>
        <w:pStyle w:val="BookText"/>
      </w:pPr>
      <w:r>
        <w:rPr>
          <w:rFonts w:ascii="Amiri" w:hAnsi="Amiri" w:eastAsia="Amiri" w:cs="Amiri"/>
          <w:lang w:bidi="ar-SA"/>
          <w:color w:val="111111"/>
          <w:sz w:val="28"/>
          <w:szCs w:val="28"/>
          <w:rtl/>
        </w:rPr>
        <w:t xml:space="preserve">اِسْتَخْلَی زیدٌ المستأجر بیته لإنتهاء مدّة الإیجار.(طلب منه إخلاءه)</w:t>
      </w:r>
    </w:p>
    <w:p>
      <w:pPr>
        <w:pStyle w:val="BookText"/>
      </w:pPr>
      <w:r>
        <w:rPr>
          <w:rFonts w:ascii="IRNazanin" w:hAnsi="IRNazanin" w:eastAsia="IRNazanin" w:cs="IRNazanin"/>
          <w:lang w:bidi="fa-IR"/>
          <w:color w:val="111111"/>
          <w:sz w:val="28"/>
          <w:szCs w:val="28"/>
          <w:rtl/>
        </w:rPr>
        <w:t xml:space="preserve">[خمد]</w:t>
      </w:r>
    </w:p>
    <w:p>
      <w:pPr>
        <w:pStyle w:val="BookText"/>
      </w:pPr>
      <w:r>
        <w:rPr>
          <w:rFonts w:ascii="Amiri" w:hAnsi="Amiri" w:eastAsia="Amiri" w:cs="Amiri"/>
          <w:lang w:bidi="ar-SA"/>
          <w:color w:val="111111"/>
          <w:sz w:val="28"/>
          <w:szCs w:val="28"/>
          <w:rtl/>
        </w:rPr>
        <w:t xml:space="preserve">خَمَدَ یَخْمُدُ خَمْداً و خُمُوداً</w:t>
      </w:r>
    </w:p>
    <w:p>
      <w:pPr>
        <w:pStyle w:val="BookText"/>
      </w:pPr>
      <w:r>
        <w:rPr>
          <w:rFonts w:ascii="Amiri" w:hAnsi="Amiri" w:eastAsia="Amiri" w:cs="Amiri"/>
          <w:lang w:bidi="ar-SA"/>
          <w:color w:val="111111"/>
          <w:sz w:val="28"/>
          <w:szCs w:val="28"/>
          <w:rtl/>
        </w:rPr>
        <w:t xml:space="preserve">خَمَدَتِ النارُ.(سکن لهبها)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 خمد-خمدا-خمد.</w:t>
      </w:r>
    </w:p>
    <w:p>
      <w:pPr>
        <w:pStyle w:val="Heading3"/>
      </w:pPr>
      <w:bookmarkStart w:id="2420" w:name="_Toc1585"/>
      <w:r>
        <w:t>خَمَدَ</w:t>
      </w:r>
      <w:bookmarkEnd w:id="2420"/>
    </w:p>
    <w:p>
      <w:pPr>
        <w:pStyle w:val="BookText"/>
      </w:pPr>
      <w:r>
        <w:rPr>
          <w:rFonts w:ascii="Amiri" w:hAnsi="Amiri" w:eastAsia="Amiri" w:cs="Amiri"/>
          <w:lang w:bidi="ar-SA"/>
          <w:color w:val="111111"/>
          <w:sz w:val="28"/>
          <w:szCs w:val="28"/>
          <w:rtl/>
        </w:rPr>
        <w:t xml:space="preserve">خَمَدَ زیدٌ.(مات،سکت،سکن)</w:t>
      </w:r>
    </w:p>
    <w:p>
      <w:pPr>
        <w:pStyle w:val="Heading3"/>
      </w:pPr>
      <w:bookmarkStart w:id="2421" w:name="_Toc1586"/>
      <w:r>
        <w:t>أَخْمَدَهُ</w:t>
      </w:r>
      <w:bookmarkEnd w:id="2421"/>
    </w:p>
    <w:p>
      <w:pPr>
        <w:pStyle w:val="BookText"/>
      </w:pPr>
      <w:r>
        <w:rPr>
          <w:rFonts w:ascii="Amiri" w:hAnsi="Amiri" w:eastAsia="Amiri" w:cs="Amiri"/>
          <w:lang w:bidi="ar-SA"/>
          <w:color w:val="111111"/>
          <w:sz w:val="28"/>
          <w:szCs w:val="28"/>
          <w:rtl/>
        </w:rPr>
        <w:t xml:space="preserve">أَخْمَدَ عمّالُ الإطفاء النارَ.(أزالوا لهبها،قاموا بإطفائها)</w:t>
      </w:r>
    </w:p>
    <w:p>
      <w:pPr>
        <w:pStyle w:val="BookText"/>
      </w:pPr>
      <w:r>
        <w:rPr>
          <w:rFonts w:ascii="Amiri" w:hAnsi="Amiri" w:eastAsia="Amiri" w:cs="Amiri"/>
          <w:lang w:bidi="ar-SA"/>
          <w:color w:val="111111"/>
          <w:sz w:val="28"/>
          <w:szCs w:val="28"/>
          <w:rtl/>
        </w:rPr>
        <w:t xml:space="preserve">أَخْمَدَهُ أَخْمَدَ زیدٌ الفتنةَ.(أطفأها)</w:t>
      </w:r>
    </w:p>
    <w:p>
      <w:pPr>
        <w:pStyle w:val="BookText"/>
      </w:pPr>
      <w:r>
        <w:rPr>
          <w:rFonts w:ascii="IRNazanin" w:hAnsi="IRNazanin" w:eastAsia="IRNazanin" w:cs="IRNazanin"/>
          <w:lang w:bidi="fa-IR"/>
          <w:color w:val="111111"/>
          <w:sz w:val="28"/>
          <w:szCs w:val="28"/>
          <w:rtl/>
        </w:rPr>
        <w:t xml:space="preserve">[خمر]</w:t>
      </w:r>
    </w:p>
    <w:p>
      <w:pPr>
        <w:pStyle w:val="BookText"/>
      </w:pPr>
      <w:r>
        <w:rPr>
          <w:rFonts w:ascii="Amiri" w:hAnsi="Amiri" w:eastAsia="Amiri" w:cs="Amiri"/>
          <w:lang w:bidi="ar-SA"/>
          <w:color w:val="111111"/>
          <w:sz w:val="28"/>
          <w:szCs w:val="28"/>
          <w:rtl/>
        </w:rPr>
        <w:t xml:space="preserve">خَمَرَهُ یَخْمُرُ خَمْراً</w:t>
      </w:r>
    </w:p>
    <w:p>
      <w:pPr>
        <w:pStyle w:val="BookText"/>
      </w:pPr>
      <w:r>
        <w:rPr>
          <w:rFonts w:ascii="Amiri" w:hAnsi="Amiri" w:eastAsia="Amiri" w:cs="Amiri"/>
          <w:lang w:bidi="ar-SA"/>
          <w:color w:val="111111"/>
          <w:sz w:val="28"/>
          <w:szCs w:val="28"/>
          <w:rtl/>
        </w:rPr>
        <w:t xml:space="preserve">خَمَرَ الخبّازُ العجین.(وضع فیه الخمیر)</w:t>
      </w:r>
    </w:p>
    <w:p>
      <w:pPr>
        <w:pStyle w:val="Heading3"/>
      </w:pPr>
      <w:bookmarkStart w:id="2422" w:name="_Toc1587"/>
      <w:r>
        <w:t>خَمَرَهُ</w:t>
      </w:r>
      <w:bookmarkEnd w:id="2422"/>
    </w:p>
    <w:p>
      <w:pPr>
        <w:pStyle w:val="BookText"/>
      </w:pPr>
      <w:r>
        <w:rPr>
          <w:rFonts w:ascii="Amiri" w:hAnsi="Amiri" w:eastAsia="Amiri" w:cs="Amiri"/>
          <w:lang w:bidi="ar-SA"/>
          <w:color w:val="111111"/>
          <w:sz w:val="28"/>
          <w:szCs w:val="28"/>
          <w:rtl/>
        </w:rPr>
        <w:t xml:space="preserve">خَمَرَتِ المرأةُ رأسَهَا.(سترته بخمارها)</w:t>
      </w:r>
    </w:p>
    <w:p>
      <w:pPr>
        <w:pStyle w:val="Heading3"/>
      </w:pPr>
      <w:bookmarkStart w:id="2423" w:name="_Toc1588"/>
      <w:r>
        <w:t>أَخْمَرَهُ</w:t>
      </w:r>
      <w:bookmarkEnd w:id="2423"/>
    </w:p>
    <w:p>
      <w:pPr>
        <w:pStyle w:val="BookText"/>
      </w:pPr>
      <w:r>
        <w:rPr>
          <w:rFonts w:ascii="Amiri" w:hAnsi="Amiri" w:eastAsia="Amiri" w:cs="Amiri"/>
          <w:lang w:bidi="ar-SA"/>
          <w:color w:val="111111"/>
          <w:sz w:val="28"/>
          <w:szCs w:val="28"/>
          <w:rtl/>
        </w:rPr>
        <w:t xml:space="preserve">أَخْمَرَهُ / خَمَرَهُ .</w:t>
      </w:r>
    </w:p>
    <w:p>
      <w:pPr>
        <w:pStyle w:val="Heading3"/>
      </w:pPr>
      <w:bookmarkStart w:id="2424" w:name="_Toc1589"/>
      <w:r>
        <w:t>خَامَرَهُ (فیه)</w:t>
      </w:r>
      <w:bookmarkEnd w:id="2424"/>
    </w:p>
    <w:p>
      <w:pPr>
        <w:pStyle w:val="BookText"/>
      </w:pPr>
      <w:r>
        <w:rPr>
          <w:rFonts w:ascii="Amiri" w:hAnsi="Amiri" w:eastAsia="Amiri" w:cs="Amiri"/>
          <w:lang w:bidi="ar-SA"/>
          <w:color w:val="111111"/>
          <w:sz w:val="28"/>
          <w:szCs w:val="28"/>
          <w:rtl/>
        </w:rPr>
        <w:t xml:space="preserve">ما خَامَرَنِی شکّ فی عصمة النبی صلّی اللّه علیه و اله و الأئمّة من بعده علیهم السّلام.(ما خالطنی)</w:t>
      </w:r>
    </w:p>
    <w:p>
      <w:pPr>
        <w:pStyle w:val="Heading3"/>
      </w:pPr>
      <w:bookmarkStart w:id="2425" w:name="_Toc1590"/>
      <w:r>
        <w:t>خَمَّرَهُ</w:t>
      </w:r>
      <w:bookmarkEnd w:id="2425"/>
    </w:p>
    <w:p>
      <w:pPr>
        <w:pStyle w:val="BookText"/>
      </w:pPr>
      <w:r>
        <w:rPr>
          <w:rFonts w:ascii="Amiri" w:hAnsi="Amiri" w:eastAsia="Amiri" w:cs="Amiri"/>
          <w:lang w:bidi="ar-SA"/>
          <w:color w:val="111111"/>
          <w:sz w:val="28"/>
          <w:szCs w:val="28"/>
          <w:rtl/>
        </w:rPr>
        <w:t xml:space="preserve">خَمَّرَتِ المرأةُ رأسَهَا.(غطّته)</w:t>
      </w:r>
    </w:p>
    <w:p>
      <w:pPr>
        <w:pStyle w:val="BookText"/>
      </w:pPr>
      <w:r>
        <w:rPr>
          <w:rFonts w:ascii="Amiri" w:hAnsi="Amiri" w:eastAsia="Amiri" w:cs="Amiri"/>
          <w:lang w:bidi="ar-SA"/>
          <w:color w:val="111111"/>
          <w:sz w:val="28"/>
          <w:szCs w:val="28"/>
          <w:rtl/>
        </w:rPr>
        <w:t xml:space="preserve">خَمَّرَهُ خَمَّرَ الخبّازُ العجینُ.(وضع فیه الخمیر،ترکه لیجود و یختمر)</w:t>
      </w:r>
    </w:p>
    <w:p>
      <w:pPr>
        <w:pStyle w:val="Heading3"/>
      </w:pPr>
      <w:bookmarkStart w:id="2426" w:name="_Toc1591"/>
      <w:r>
        <w:t>اِخْتَمَرَ</w:t>
      </w:r>
      <w:bookmarkEnd w:id="2426"/>
    </w:p>
    <w:p>
      <w:pPr>
        <w:pStyle w:val="BookText"/>
      </w:pPr>
      <w:r>
        <w:rPr>
          <w:rFonts w:ascii="Amiri" w:hAnsi="Amiri" w:eastAsia="Amiri" w:cs="Amiri"/>
          <w:lang w:bidi="ar-SA"/>
          <w:color w:val="111111"/>
          <w:sz w:val="28"/>
          <w:szCs w:val="28"/>
          <w:rtl/>
        </w:rPr>
        <w:t xml:space="preserve">اِخْتَمَرَتِ المرأةُ بِخِمَارِهَا.(تستّرت به)</w:t>
      </w:r>
    </w:p>
    <w:p>
      <w:pPr>
        <w:pStyle w:val="BookText"/>
      </w:pPr>
      <w:r>
        <w:rPr>
          <w:rFonts w:ascii="Amiri" w:hAnsi="Amiri" w:eastAsia="Amiri" w:cs="Amiri"/>
          <w:lang w:bidi="ar-SA"/>
          <w:color w:val="111111"/>
          <w:sz w:val="28"/>
          <w:szCs w:val="28"/>
          <w:rtl/>
        </w:rPr>
        <w:t xml:space="preserve">اِخْتَمَرَ اِخْتَمَرَ العجینُ.(صا مهیّأ للخبز)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6612_62701"/>
    <w:bookmarkEnd w:id="198"/>
    <w:p>
      <w:pPr>
        <w:pStyle w:val="Heading3"/>
      </w:pPr>
      <w:bookmarkStart w:id="2427" w:name="_Toc1592"/>
      <w:r>
        <w:t>تَخَمَّرَ</w:t>
      </w:r>
      <w:bookmarkEnd w:id="2427"/>
    </w:p>
    <w:p>
      <w:pPr>
        <w:pStyle w:val="BookText"/>
      </w:pPr>
      <w:r>
        <w:rPr>
          <w:rFonts w:ascii="Amiri" w:hAnsi="Amiri" w:eastAsia="Amiri" w:cs="Amiri"/>
          <w:lang w:bidi="ar-SA"/>
          <w:color w:val="111111"/>
          <w:sz w:val="28"/>
          <w:szCs w:val="28"/>
          <w:rtl/>
        </w:rPr>
        <w:t xml:space="preserve">تَخَمَّرَتِ المرأةُ بِخِمَارِهَا.(تستّرت به)</w:t>
      </w:r>
    </w:p>
    <w:p>
      <w:pPr>
        <w:pStyle w:val="BookText"/>
      </w:pPr>
      <w:r>
        <w:rPr>
          <w:rFonts w:ascii="IRNazanin" w:hAnsi="IRNazanin" w:eastAsia="IRNazanin" w:cs="IRNazanin"/>
          <w:lang w:bidi="fa-IR"/>
          <w:color w:val="111111"/>
          <w:sz w:val="28"/>
          <w:szCs w:val="28"/>
          <w:rtl/>
        </w:rPr>
        <w:t xml:space="preserve">[خمس]</w:t>
      </w:r>
    </w:p>
    <w:p>
      <w:pPr>
        <w:pStyle w:val="BookText"/>
      </w:pPr>
      <w:r>
        <w:rPr>
          <w:rFonts w:ascii="Amiri" w:hAnsi="Amiri" w:eastAsia="Amiri" w:cs="Amiri"/>
          <w:lang w:bidi="ar-SA"/>
          <w:color w:val="111111"/>
          <w:sz w:val="28"/>
          <w:szCs w:val="28"/>
          <w:rtl/>
        </w:rPr>
        <w:t xml:space="preserve">خَمَسَهُ یَخْمُسُ خَمْساً</w:t>
      </w:r>
    </w:p>
    <w:p>
      <w:pPr>
        <w:pStyle w:val="BookText"/>
      </w:pPr>
      <w:r>
        <w:rPr>
          <w:rFonts w:ascii="Amiri" w:hAnsi="Amiri" w:eastAsia="Amiri" w:cs="Amiri"/>
          <w:lang w:bidi="ar-SA"/>
          <w:color w:val="111111"/>
          <w:sz w:val="28"/>
          <w:szCs w:val="28"/>
          <w:rtl/>
        </w:rPr>
        <w:t xml:space="preserve">خَمَسَتْ دائرةُ الضرائب مال زید.(أخذت خُمْسَهُ)</w:t>
      </w:r>
    </w:p>
    <w:p>
      <w:pPr>
        <w:pStyle w:val="Heading3"/>
      </w:pPr>
      <w:bookmarkStart w:id="2428" w:name="_Toc1593"/>
      <w:r>
        <w:t>خَمَسَهُ</w:t>
      </w:r>
      <w:bookmarkEnd w:id="2428"/>
    </w:p>
    <w:p>
      <w:pPr>
        <w:pStyle w:val="BookText"/>
      </w:pPr>
      <w:r>
        <w:rPr>
          <w:rFonts w:ascii="Amiri" w:hAnsi="Amiri" w:eastAsia="Amiri" w:cs="Amiri"/>
          <w:lang w:bidi="ar-SA"/>
          <w:color w:val="111111"/>
          <w:sz w:val="28"/>
          <w:szCs w:val="28"/>
          <w:rtl/>
        </w:rPr>
        <w:t xml:space="preserve">خَمَسَ زیدٌ جماعته.(صار خامسهم)</w:t>
      </w:r>
    </w:p>
    <w:p>
      <w:pPr>
        <w:pStyle w:val="Heading3"/>
      </w:pPr>
      <w:bookmarkStart w:id="2429" w:name="_Toc1594"/>
      <w:r>
        <w:t>خَمَّسَهُ</w:t>
      </w:r>
      <w:bookmarkEnd w:id="2429"/>
    </w:p>
    <w:p>
      <w:pPr>
        <w:pStyle w:val="BookText"/>
      </w:pPr>
      <w:r>
        <w:rPr>
          <w:rFonts w:ascii="Amiri" w:hAnsi="Amiri" w:eastAsia="Amiri" w:cs="Amiri"/>
          <w:lang w:bidi="ar-SA"/>
          <w:color w:val="111111"/>
          <w:sz w:val="28"/>
          <w:szCs w:val="28"/>
          <w:rtl/>
        </w:rPr>
        <w:t xml:space="preserve">خَمَّسَ زیدٌ جدارَ داره.(جعله خمسة أضلاع)</w:t>
      </w:r>
    </w:p>
    <w:p>
      <w:pPr>
        <w:pStyle w:val="BookText"/>
      </w:pPr>
      <w:r>
        <w:rPr>
          <w:rFonts w:ascii="Amiri" w:hAnsi="Amiri" w:eastAsia="Amiri" w:cs="Amiri"/>
          <w:lang w:bidi="ar-SA"/>
          <w:color w:val="111111"/>
          <w:sz w:val="28"/>
          <w:szCs w:val="28"/>
          <w:rtl/>
        </w:rPr>
        <w:t xml:space="preserve">خَمَّسَهُ خَمَّسَ زیدٌ الشّعر.(أضاف لکلّ بیت ثلاثة أشطر)</w:t>
      </w:r>
    </w:p>
    <w:p>
      <w:pPr>
        <w:pStyle w:val="BookText"/>
      </w:pPr>
      <w:r>
        <w:rPr>
          <w:rFonts w:ascii="Amiri" w:hAnsi="Amiri" w:eastAsia="Amiri" w:cs="Amiri"/>
          <w:lang w:bidi="ar-SA"/>
          <w:color w:val="111111"/>
          <w:sz w:val="28"/>
          <w:szCs w:val="28"/>
          <w:rtl/>
        </w:rPr>
        <w:t xml:space="preserve">خَمَّسَهُ یُخَمِّسُ التاجرُ مالَهُ سنویّا.(یعطی خمس صافی ربحه السنوی للمستحقّین)</w:t>
      </w:r>
    </w:p>
    <w:p>
      <w:pPr>
        <w:pStyle w:val="BookText"/>
      </w:pPr>
      <w:r>
        <w:rPr>
          <w:rFonts w:ascii="IRNazanin" w:hAnsi="IRNazanin" w:eastAsia="IRNazanin" w:cs="IRNazanin"/>
          <w:lang w:bidi="fa-IR"/>
          <w:color w:val="111111"/>
          <w:sz w:val="28"/>
          <w:szCs w:val="28"/>
          <w:rtl/>
        </w:rPr>
        <w:t xml:space="preserve">[خمش]</w:t>
      </w:r>
    </w:p>
    <w:p>
      <w:pPr>
        <w:pStyle w:val="BookText"/>
      </w:pPr>
      <w:r>
        <w:rPr>
          <w:rFonts w:ascii="Amiri" w:hAnsi="Amiri" w:eastAsia="Amiri" w:cs="Amiri"/>
          <w:lang w:bidi="ar-SA"/>
          <w:color w:val="111111"/>
          <w:sz w:val="28"/>
          <w:szCs w:val="28"/>
          <w:rtl/>
        </w:rPr>
        <w:t xml:space="preserve">خَمَشَهُ یَخْمُشُ خَمْشاً</w:t>
      </w:r>
    </w:p>
    <w:p>
      <w:pPr>
        <w:pStyle w:val="BookText"/>
      </w:pPr>
      <w:r>
        <w:rPr>
          <w:rFonts w:ascii="Amiri" w:hAnsi="Amiri" w:eastAsia="Amiri" w:cs="Amiri"/>
          <w:lang w:bidi="ar-SA"/>
          <w:color w:val="111111"/>
          <w:sz w:val="28"/>
          <w:szCs w:val="28"/>
          <w:rtl/>
        </w:rPr>
        <w:t xml:space="preserve">خَمَشَ الطفلُ وجهَ أمّه.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.أو خمش أمّه أو غیرها:جرح بشرتها فی أیّ موضع کان.</w:t>
      </w:r>
    </w:p>
    <w:p>
      <w:pPr>
        <w:pStyle w:val="BookText"/>
      </w:pPr>
      <w:r>
        <w:rPr>
          <w:rFonts w:ascii="IRNazanin" w:hAnsi="IRNazanin" w:eastAsia="IRNazanin" w:cs="IRNazanin"/>
          <w:lang w:bidi="fa-IR"/>
          <w:color w:val="111111"/>
          <w:sz w:val="28"/>
          <w:szCs w:val="28"/>
          <w:rtl/>
        </w:rPr>
        <w:t xml:space="preserve">(جرح بشرته بظفره)</w:t>
      </w:r>
    </w:p>
    <w:p>
      <w:pPr>
        <w:pStyle w:val="Heading3"/>
      </w:pPr>
      <w:bookmarkStart w:id="2430" w:name="_Toc1595"/>
      <w:r>
        <w:t>خَمَّشَهُ</w:t>
      </w:r>
      <w:bookmarkEnd w:id="2430"/>
    </w:p>
    <w:p>
      <w:pPr>
        <w:pStyle w:val="BookText"/>
      </w:pPr>
      <w:r>
        <w:rPr>
          <w:rFonts w:ascii="Amiri" w:hAnsi="Amiri" w:eastAsia="Amiri" w:cs="Amiri"/>
          <w:lang w:bidi="ar-SA"/>
          <w:color w:val="111111"/>
          <w:sz w:val="28"/>
          <w:szCs w:val="28"/>
          <w:rtl/>
        </w:rPr>
        <w:t xml:space="preserve">خَمَّشَ الطفلُ أخاه.(أکثر من خَمْشِهِ)</w:t>
      </w:r>
    </w:p>
    <w:p>
      <w:pPr>
        <w:pStyle w:val="Heading3"/>
      </w:pPr>
      <w:bookmarkStart w:id="2431" w:name="_Toc1596"/>
      <w:r>
        <w:t>تَخَمَّشَ</w:t>
      </w:r>
      <w:bookmarkEnd w:id="2431"/>
    </w:p>
    <w:p>
      <w:pPr>
        <w:pStyle w:val="BookText"/>
      </w:pPr>
      <w:r>
        <w:rPr>
          <w:rFonts w:ascii="Amiri" w:hAnsi="Amiri" w:eastAsia="Amiri" w:cs="Amiri"/>
          <w:lang w:bidi="ar-SA"/>
          <w:color w:val="111111"/>
          <w:sz w:val="28"/>
          <w:szCs w:val="28"/>
          <w:rtl/>
        </w:rPr>
        <w:t xml:space="preserve">تَخَمَّشَ خدُّ زید.(خمّش)</w:t>
      </w:r>
    </w:p>
    <w:p>
      <w:pPr>
        <w:pStyle w:val="BookText"/>
      </w:pPr>
      <w:r>
        <w:rPr>
          <w:rFonts w:ascii="IRNazanin" w:hAnsi="IRNazanin" w:eastAsia="IRNazanin" w:cs="IRNazanin"/>
          <w:lang w:bidi="fa-IR"/>
          <w:color w:val="111111"/>
          <w:sz w:val="28"/>
          <w:szCs w:val="28"/>
          <w:rtl/>
        </w:rPr>
        <w:t xml:space="preserve">[خمص]</w:t>
      </w:r>
    </w:p>
    <w:p>
      <w:pPr>
        <w:pStyle w:val="BookText"/>
      </w:pPr>
      <w:r>
        <w:rPr>
          <w:rFonts w:ascii="Amiri" w:hAnsi="Amiri" w:eastAsia="Amiri" w:cs="Amiri"/>
          <w:lang w:bidi="ar-SA"/>
          <w:color w:val="111111"/>
          <w:sz w:val="28"/>
          <w:szCs w:val="28"/>
          <w:rtl/>
        </w:rPr>
        <w:t xml:space="preserve">خَمَصَ یَخْمُصُ خَمْصاً و مَخْمَصَةً</w:t>
      </w:r>
    </w:p>
    <w:p>
      <w:pPr>
        <w:pStyle w:val="BookText"/>
      </w:pPr>
      <w:r>
        <w:rPr>
          <w:rFonts w:ascii="Amiri" w:hAnsi="Amiri" w:eastAsia="Amiri" w:cs="Amiri"/>
          <w:lang w:bidi="ar-SA"/>
          <w:color w:val="111111"/>
          <w:sz w:val="28"/>
          <w:szCs w:val="28"/>
          <w:rtl/>
        </w:rPr>
        <w:t xml:space="preserve">خَمَصَ بطنُ زید.(خلا و ضمر)</w:t>
      </w:r>
    </w:p>
    <w:p>
      <w:pPr>
        <w:pStyle w:val="Heading3"/>
      </w:pPr>
      <w:bookmarkStart w:id="2432" w:name="_Toc1597"/>
      <w:r>
        <w:t>خَمَصَهُ</w:t>
      </w:r>
      <w:bookmarkEnd w:id="2432"/>
    </w:p>
    <w:p>
      <w:pPr>
        <w:pStyle w:val="BookText"/>
      </w:pPr>
      <w:r>
        <w:rPr>
          <w:rStyle w:val="FootnoteReference"/>
        </w:rPr>
        <w:footnoteReference w:id="627"/>
      </w:r>
      <w:r>
        <w:rPr>
          <w:rFonts w:ascii="Amiri" w:hAnsi="Amiri" w:eastAsia="Amiri" w:cs="Amiri"/>
          <w:lang w:bidi="ar-SA"/>
          <w:color w:val="111111"/>
          <w:sz w:val="28"/>
          <w:szCs w:val="28"/>
          <w:rtl/>
        </w:rPr>
        <w:t xml:space="preserve">
خَمَصَ الجوعُ فلانا.(جعله خمیص البطن)</w:t>
      </w:r>
    </w:p>
    <w:p>
      <w:pPr>
        <w:pStyle w:val="BookText"/>
      </w:pPr>
      <w:r>
        <w:rPr>
          <w:rFonts w:ascii="IRNazanin" w:hAnsi="IRNazanin" w:eastAsia="IRNazanin" w:cs="IRNazanin"/>
          <w:lang w:bidi="fa-IR"/>
          <w:color w:val="111111"/>
          <w:sz w:val="28"/>
          <w:szCs w:val="28"/>
          <w:rtl/>
        </w:rPr>
        <w:t xml:space="preserve">[خمل]</w:t>
      </w:r>
    </w:p>
    <w:p>
      <w:pPr>
        <w:pStyle w:val="BookText"/>
      </w:pPr>
      <w:r>
        <w:rPr>
          <w:rFonts w:ascii="Amiri" w:hAnsi="Amiri" w:eastAsia="Amiri" w:cs="Amiri"/>
          <w:lang w:bidi="ar-SA"/>
          <w:color w:val="111111"/>
          <w:sz w:val="28"/>
          <w:szCs w:val="28"/>
          <w:rtl/>
        </w:rPr>
        <w:t xml:space="preserve">خَمَلَ یَخْمُلُ خُمُولاً</w:t>
      </w:r>
    </w:p>
    <w:p>
      <w:pPr>
        <w:pStyle w:val="BookText"/>
      </w:pPr>
      <w:r>
        <w:rPr>
          <w:rFonts w:ascii="Amiri" w:hAnsi="Amiri" w:eastAsia="Amiri" w:cs="Amiri"/>
          <w:lang w:bidi="ar-SA"/>
          <w:color w:val="111111"/>
          <w:sz w:val="28"/>
          <w:szCs w:val="28"/>
          <w:rtl/>
        </w:rPr>
        <w:t xml:space="preserve">خَمَلَ زیدٌ. </w:t>
      </w:r>
      <w:r>
        <w:rPr>
          <w:rStyle w:val="FootnoteReference"/>
        </w:rPr>
        <w:footnoteReference w:id="628"/>
      </w:r>
      <w:r>
        <w:rPr>
          <w:rFonts w:ascii="IRNazanin" w:hAnsi="IRNazanin" w:eastAsia="IRNazanin" w:cs="IRNazanin"/>
          <w:lang w:bidi="fa-IR"/>
          <w:color w:val="111111"/>
          <w:sz w:val="28"/>
          <w:szCs w:val="28"/>
          <w:rtl/>
        </w:rPr>
        <w:t xml:space="preserve">(خفی فلم یذکر و لم یعرف)</w:t>
      </w:r>
    </w:p>
    <w:p>
      <w:pPr>
        <w:pStyle w:val="Heading3"/>
      </w:pPr>
      <w:bookmarkStart w:id="2433" w:name="_Toc1598"/>
      <w:r>
        <w:t>خَمَلَ</w:t>
      </w:r>
      <w:bookmarkEnd w:id="2433"/>
    </w:p>
    <w:p>
      <w:pPr>
        <w:pStyle w:val="BookText"/>
      </w:pPr>
      <w:r>
        <w:rPr>
          <w:rFonts w:ascii="Amiri" w:hAnsi="Amiri" w:eastAsia="Amiri" w:cs="Amiri"/>
          <w:lang w:bidi="ar-SA"/>
          <w:color w:val="111111"/>
          <w:sz w:val="28"/>
          <w:szCs w:val="28"/>
          <w:rtl/>
        </w:rPr>
        <w:t xml:space="preserve">خَمَلَ صوتُ زید أو ذکره.(خفی،انخفض)</w:t>
      </w:r>
    </w:p>
    <w:p>
      <w:pPr>
        <w:pStyle w:val="Heading3"/>
      </w:pPr>
      <w:bookmarkStart w:id="2434" w:name="_Toc1599"/>
      <w:r>
        <w:t>أَخْمَلَهُ</w:t>
      </w:r>
      <w:bookmarkEnd w:id="2434"/>
    </w:p>
    <w:p>
      <w:pPr>
        <w:pStyle w:val="BookText"/>
      </w:pPr>
      <w:r>
        <w:rPr>
          <w:rFonts w:ascii="Amiri" w:hAnsi="Amiri" w:eastAsia="Amiri" w:cs="Amiri"/>
          <w:lang w:bidi="ar-SA"/>
          <w:color w:val="111111"/>
          <w:sz w:val="28"/>
          <w:szCs w:val="28"/>
          <w:rtl/>
        </w:rPr>
        <w:t xml:space="preserve">أَخْمَلَ اللّهُ زیداً.(جعله خاملا)</w:t>
      </w:r>
    </w:p>
    <w:p>
      <w:pPr>
        <w:pStyle w:val="BookText"/>
      </w:pPr>
      <w:r>
        <w:rPr>
          <w:rFonts w:ascii="Amiri" w:hAnsi="Amiri" w:eastAsia="Amiri" w:cs="Amiri"/>
          <w:lang w:bidi="ar-SA"/>
          <w:color w:val="111111"/>
          <w:sz w:val="28"/>
          <w:szCs w:val="28"/>
          <w:rtl/>
        </w:rPr>
        <w:t xml:space="preserve">أَخْمَلَهُ أَخْمَلَ الحائکُ القماشَ.(جعله ذا خمل) </w:t>
      </w:r>
      <w:r>
        <w:rPr>
          <w:rStyle w:val="FootnoteReference"/>
        </w:rPr>
        <w:footnoteReference w:id="62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9" w:name="pg6612_62702"/>
    <w:bookmarkEnd w:id="199"/>
    <w:p>
      <w:pPr>
        <w:pStyle w:val="Heading3"/>
      </w:pPr>
      <w:bookmarkStart w:id="2435" w:name="_Toc1600"/>
      <w:r>
        <w:t>أَخْمَلَ</w:t>
      </w:r>
      <w:bookmarkEnd w:id="2435"/>
    </w:p>
    <w:p>
      <w:pPr>
        <w:pStyle w:val="BookText"/>
      </w:pPr>
      <w:r>
        <w:rPr>
          <w:rFonts w:ascii="Amiri" w:hAnsi="Amiri" w:eastAsia="Amiri" w:cs="Amiri"/>
          <w:lang w:bidi="ar-SA"/>
          <w:color w:val="111111"/>
          <w:sz w:val="28"/>
          <w:szCs w:val="28"/>
          <w:rtl/>
        </w:rPr>
        <w:t xml:space="preserve">أَخْمَلَتِ الأرضُ.(کثرت خمائلها)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.الخمائل:جمع الخمیلة و هی الموضع الذی تکثر فیه الأشجار کالغابة.</w:t>
      </w:r>
    </w:p>
    <w:p>
      <w:pPr>
        <w:pStyle w:val="BookText"/>
      </w:pPr>
      <w:r>
        <w:rPr>
          <w:rFonts w:ascii="IRNazanin" w:hAnsi="IRNazanin" w:eastAsia="IRNazanin" w:cs="IRNazanin"/>
          <w:lang w:bidi="fa-IR"/>
          <w:color w:val="111111"/>
          <w:sz w:val="28"/>
          <w:szCs w:val="28"/>
          <w:rtl/>
        </w:rPr>
        <w:t xml:space="preserve">[خمن]</w:t>
      </w:r>
    </w:p>
    <w:p>
      <w:pPr>
        <w:pStyle w:val="BookText"/>
      </w:pPr>
      <w:r>
        <w:rPr>
          <w:rFonts w:ascii="Amiri" w:hAnsi="Amiri" w:eastAsia="Amiri" w:cs="Amiri"/>
          <w:lang w:bidi="ar-SA"/>
          <w:color w:val="111111"/>
          <w:sz w:val="28"/>
          <w:szCs w:val="28"/>
          <w:rtl/>
        </w:rPr>
        <w:t xml:space="preserve">خَمَّنَهُ 2</w:t>
      </w:r>
    </w:p>
    <w:p>
      <w:pPr>
        <w:pStyle w:val="BookText"/>
      </w:pPr>
      <w:r>
        <w:rPr>
          <w:rFonts w:ascii="Amiri" w:hAnsi="Amiri" w:eastAsia="Amiri" w:cs="Amiri"/>
          <w:lang w:bidi="ar-SA"/>
          <w:color w:val="111111"/>
          <w:sz w:val="28"/>
          <w:szCs w:val="28"/>
          <w:rtl/>
        </w:rPr>
        <w:t xml:space="preserve">خَمَّنَ المُخَمِّنُ عددَ المسلمین فی الصّین.(قدّر عددهم حدسا و ظنّا)</w:t>
      </w:r>
    </w:p>
    <w:p>
      <w:pPr>
        <w:pStyle w:val="BookText"/>
      </w:pPr>
      <w:r>
        <w:rPr>
          <w:rFonts w:ascii="Amiri" w:hAnsi="Amiri" w:eastAsia="Amiri" w:cs="Amiri"/>
          <w:lang w:bidi="ar-SA"/>
          <w:color w:val="111111"/>
          <w:sz w:val="28"/>
          <w:szCs w:val="28"/>
          <w:rtl/>
        </w:rPr>
        <w:t xml:space="preserve">خَمَّنَهُ خَمَّنَ المُخَمِّنُ ثمن بیتنا.(قدّر ثمنه بموجب بعض القرائن)</w:t>
      </w:r>
    </w:p>
    <w:p>
      <w:pPr>
        <w:pStyle w:val="BookText"/>
      </w:pPr>
      <w:r>
        <w:rPr>
          <w:rFonts w:ascii="IRNazanin" w:hAnsi="IRNazanin" w:eastAsia="IRNazanin" w:cs="IRNazanin"/>
          <w:lang w:bidi="fa-IR"/>
          <w:color w:val="111111"/>
          <w:sz w:val="28"/>
          <w:szCs w:val="28"/>
          <w:rtl/>
        </w:rPr>
        <w:t xml:space="preserve">[خنث]</w:t>
      </w:r>
    </w:p>
    <w:p>
      <w:pPr>
        <w:pStyle w:val="BookText"/>
      </w:pPr>
      <w:r>
        <w:rPr>
          <w:rFonts w:ascii="Amiri" w:hAnsi="Amiri" w:eastAsia="Amiri" w:cs="Amiri"/>
          <w:lang w:bidi="ar-SA"/>
          <w:color w:val="111111"/>
          <w:sz w:val="28"/>
          <w:szCs w:val="28"/>
          <w:rtl/>
        </w:rPr>
        <w:t xml:space="preserve">خَنِثَ یَخْنَثُ خَنَثاً 3</w:t>
      </w:r>
    </w:p>
    <w:p>
      <w:pPr>
        <w:pStyle w:val="BookText"/>
      </w:pPr>
      <w:r>
        <w:rPr>
          <w:rFonts w:ascii="Amiri" w:hAnsi="Amiri" w:eastAsia="Amiri" w:cs="Amiri"/>
          <w:lang w:bidi="ar-SA"/>
          <w:color w:val="111111"/>
          <w:sz w:val="28"/>
          <w:szCs w:val="28"/>
          <w:rtl/>
        </w:rPr>
        <w:t xml:space="preserve">خَنِثَ فلانٌ.(أخذ أنوثة الفتیات فی مسلکه)</w:t>
      </w:r>
    </w:p>
    <w:p>
      <w:pPr>
        <w:pStyle w:val="Heading3"/>
      </w:pPr>
      <w:bookmarkStart w:id="2436" w:name="_Toc1601"/>
      <w:r>
        <w:t>خَنَّثَهُ</w:t>
      </w:r>
      <w:bookmarkEnd w:id="2436"/>
    </w:p>
    <w:p>
      <w:pPr>
        <w:pStyle w:val="BookText"/>
      </w:pPr>
      <w:r>
        <w:rPr>
          <w:rFonts w:ascii="Amiri" w:hAnsi="Amiri" w:eastAsia="Amiri" w:cs="Amiri"/>
          <w:lang w:bidi="ar-SA"/>
          <w:color w:val="111111"/>
          <w:sz w:val="28"/>
          <w:szCs w:val="28"/>
          <w:rtl/>
        </w:rPr>
        <w:t xml:space="preserve">خَنَّثَ الوضعُ بعضَ الشباب.(صیّره خنیثا)</w:t>
      </w:r>
    </w:p>
    <w:p>
      <w:pPr>
        <w:pStyle w:val="Heading3"/>
      </w:pPr>
      <w:bookmarkStart w:id="2437" w:name="_Toc1602"/>
      <w:r>
        <w:t>تَخَنَّثَ</w:t>
      </w:r>
      <w:bookmarkEnd w:id="2437"/>
    </w:p>
    <w:p>
      <w:pPr>
        <w:pStyle w:val="BookText"/>
      </w:pPr>
      <w:r>
        <w:rPr>
          <w:rFonts w:ascii="Amiri" w:hAnsi="Amiri" w:eastAsia="Amiri" w:cs="Amiri"/>
          <w:lang w:bidi="ar-SA"/>
          <w:color w:val="111111"/>
          <w:sz w:val="28"/>
          <w:szCs w:val="28"/>
          <w:rtl/>
        </w:rPr>
        <w:t xml:space="preserve">عایش فلان میوعة شباب الغرب فَتَخَنَّثَ .(فخنث)</w:t>
      </w:r>
    </w:p>
    <w:p>
      <w:pPr>
        <w:pStyle w:val="BookText"/>
      </w:pPr>
      <w:r>
        <w:rPr>
          <w:rFonts w:ascii="IRNazanin" w:hAnsi="IRNazanin" w:eastAsia="IRNazanin" w:cs="IRNazanin"/>
          <w:lang w:bidi="fa-IR"/>
          <w:color w:val="111111"/>
          <w:sz w:val="28"/>
          <w:szCs w:val="28"/>
          <w:rtl/>
        </w:rPr>
        <w:t xml:space="preserve">[خندق]</w:t>
      </w:r>
    </w:p>
    <w:p>
      <w:pPr>
        <w:pStyle w:val="BookText"/>
      </w:pPr>
      <w:r>
        <w:rPr>
          <w:rFonts w:ascii="Amiri" w:hAnsi="Amiri" w:eastAsia="Amiri" w:cs="Amiri"/>
          <w:lang w:bidi="ar-SA"/>
          <w:color w:val="111111"/>
          <w:sz w:val="28"/>
          <w:szCs w:val="28"/>
          <w:rtl/>
        </w:rPr>
        <w:t xml:space="preserve">خَنْدَقَ ، خَنْدَقَةً 4</w:t>
      </w:r>
    </w:p>
    <w:p>
      <w:pPr>
        <w:pStyle w:val="BookText"/>
      </w:pPr>
      <w:r>
        <w:rPr>
          <w:rFonts w:ascii="Amiri" w:hAnsi="Amiri" w:eastAsia="Amiri" w:cs="Amiri"/>
          <w:lang w:bidi="ar-SA"/>
          <w:color w:val="111111"/>
          <w:sz w:val="28"/>
          <w:szCs w:val="28"/>
          <w:rtl/>
        </w:rPr>
        <w:t xml:space="preserve">خَنْدَقَ الجیشُ استعدادا للحرب أو الدفاع.(حفر خندقا)</w:t>
      </w:r>
    </w:p>
    <w:p>
      <w:pPr>
        <w:pStyle w:val="BookText"/>
      </w:pPr>
      <w:r>
        <w:rPr>
          <w:rFonts w:ascii="IRNazanin" w:hAnsi="IRNazanin" w:eastAsia="IRNazanin" w:cs="IRNazanin"/>
          <w:lang w:bidi="fa-IR"/>
          <w:color w:val="111111"/>
          <w:sz w:val="28"/>
          <w:szCs w:val="28"/>
          <w:rtl/>
        </w:rPr>
        <w:t xml:space="preserve">[خنزر]</w:t>
      </w:r>
    </w:p>
    <w:p>
      <w:pPr>
        <w:pStyle w:val="BookText"/>
      </w:pPr>
      <w:r>
        <w:rPr>
          <w:rFonts w:ascii="Amiri" w:hAnsi="Amiri" w:eastAsia="Amiri" w:cs="Amiri"/>
          <w:lang w:bidi="ar-SA"/>
          <w:color w:val="111111"/>
          <w:sz w:val="28"/>
          <w:szCs w:val="28"/>
          <w:rtl/>
        </w:rPr>
        <w:t xml:space="preserve">خَنْزَرَ (إلیه)</w:t>
      </w:r>
    </w:p>
    <w:p>
      <w:pPr>
        <w:pStyle w:val="BookText"/>
      </w:pPr>
      <w:r>
        <w:rPr>
          <w:rFonts w:ascii="Amiri" w:hAnsi="Amiri" w:eastAsia="Amiri" w:cs="Amiri"/>
          <w:lang w:bidi="ar-SA"/>
          <w:color w:val="111111"/>
          <w:sz w:val="28"/>
          <w:szCs w:val="28"/>
          <w:rtl/>
        </w:rPr>
        <w:t xml:space="preserve">مررت أمام رجل جالس فَخَنْزَرَ إلیّ.(نظرنی بطرف عینه)</w:t>
      </w:r>
    </w:p>
    <w:p>
      <w:pPr>
        <w:pStyle w:val="BookText"/>
      </w:pPr>
      <w:r>
        <w:rPr>
          <w:rFonts w:ascii="IRNazanin" w:hAnsi="IRNazanin" w:eastAsia="IRNazanin" w:cs="IRNazanin"/>
          <w:lang w:bidi="fa-IR"/>
          <w:color w:val="111111"/>
          <w:sz w:val="28"/>
          <w:szCs w:val="28"/>
          <w:rtl/>
        </w:rPr>
        <w:t xml:space="preserve">[خنس]</w:t>
      </w:r>
    </w:p>
    <w:p>
      <w:pPr>
        <w:pStyle w:val="BookText"/>
      </w:pPr>
      <w:r>
        <w:rPr>
          <w:rFonts w:ascii="Amiri" w:hAnsi="Amiri" w:eastAsia="Amiri" w:cs="Amiri"/>
          <w:lang w:bidi="ar-SA"/>
          <w:color w:val="111111"/>
          <w:sz w:val="28"/>
          <w:szCs w:val="28"/>
          <w:rtl/>
        </w:rPr>
        <w:t xml:space="preserve">خَنَسَ یَخْنِسُ خَنْساً</w:t>
      </w:r>
    </w:p>
    <w:p>
      <w:pPr>
        <w:pStyle w:val="BookText"/>
      </w:pPr>
      <w:r>
        <w:rPr>
          <w:rFonts w:ascii="Amiri" w:hAnsi="Amiri" w:eastAsia="Amiri" w:cs="Amiri"/>
          <w:lang w:bidi="ar-SA"/>
          <w:color w:val="111111"/>
          <w:sz w:val="28"/>
          <w:szCs w:val="28"/>
          <w:rtl/>
        </w:rPr>
        <w:t xml:space="preserve">خَنَسَ الرّجلُ أو الکوکب.(غاب و تواری)</w:t>
      </w:r>
    </w:p>
    <w:p>
      <w:pPr>
        <w:pStyle w:val="BookText"/>
      </w:pPr>
      <w:r>
        <w:rPr>
          <w:rFonts w:ascii="IRNazanin" w:hAnsi="IRNazanin" w:eastAsia="IRNazanin" w:cs="IRNazanin"/>
          <w:lang w:bidi="fa-IR"/>
          <w:color w:val="111111"/>
          <w:sz w:val="28"/>
          <w:szCs w:val="28"/>
          <w:rtl/>
        </w:rPr>
        <w:t xml:space="preserve">[خنع]</w:t>
      </w:r>
    </w:p>
    <w:p>
      <w:pPr>
        <w:pStyle w:val="BookText"/>
      </w:pPr>
      <w:r>
        <w:rPr>
          <w:rFonts w:ascii="Amiri" w:hAnsi="Amiri" w:eastAsia="Amiri" w:cs="Amiri"/>
          <w:lang w:bidi="ar-SA"/>
          <w:color w:val="111111"/>
          <w:sz w:val="28"/>
          <w:szCs w:val="28"/>
          <w:rtl/>
        </w:rPr>
        <w:t xml:space="preserve">خَنَعَ یَخْنَعُ خُنُوعاً (له و إلیه)</w:t>
      </w:r>
    </w:p>
    <w:p>
      <w:pPr>
        <w:pStyle w:val="BookText"/>
      </w:pPr>
      <w:r>
        <w:rPr>
          <w:rFonts w:ascii="IRNazanin" w:hAnsi="IRNazanin" w:eastAsia="IRNazanin" w:cs="IRNazanin"/>
          <w:lang w:bidi="fa-IR"/>
          <w:color w:val="111111"/>
          <w:sz w:val="28"/>
          <w:szCs w:val="28"/>
          <w:rtl/>
        </w:rPr>
        <w:t xml:space="preserve">یقبح بالشّعوب المسلمة أن تخنع للمستعمر.(تخضع)</w:t>
      </w:r>
    </w:p>
    <w:p>
      <w:pPr>
        <w:pStyle w:val="Heading3"/>
      </w:pPr>
      <w:bookmarkStart w:id="2438" w:name="_Toc1603"/>
      <w:r>
        <w:t>أَخْنَعَهُ</w:t>
      </w:r>
      <w:bookmarkEnd w:id="2438"/>
    </w:p>
    <w:p>
      <w:pPr>
        <w:pStyle w:val="BookText"/>
      </w:pPr>
      <w:r>
        <w:rPr>
          <w:rFonts w:ascii="Amiri" w:hAnsi="Amiri" w:eastAsia="Amiri" w:cs="Amiri"/>
          <w:lang w:bidi="ar-SA"/>
          <w:color w:val="111111"/>
          <w:sz w:val="28"/>
          <w:szCs w:val="28"/>
          <w:rtl/>
        </w:rPr>
        <w:t xml:space="preserve">زیدٌ أَخْنَعَتْهُ الحاجةُ إلی الاستعطاء.(أخضعته)</w:t>
      </w:r>
    </w:p>
    <w:p>
      <w:pPr>
        <w:pStyle w:val="Heading3"/>
      </w:pPr>
      <w:bookmarkStart w:id="2439" w:name="_Toc1604"/>
      <w:r>
        <w:t>خَنَّعَهُ</w:t>
      </w:r>
      <w:bookmarkEnd w:id="2439"/>
    </w:p>
    <w:p>
      <w:pPr>
        <w:pStyle w:val="BookText"/>
      </w:pPr>
      <w:r>
        <w:rPr>
          <w:rFonts w:ascii="Amiri" w:hAnsi="Amiri" w:eastAsia="Amiri" w:cs="Amiri"/>
          <w:lang w:bidi="ar-SA"/>
          <w:color w:val="111111"/>
          <w:sz w:val="28"/>
          <w:szCs w:val="28"/>
          <w:rtl/>
        </w:rPr>
        <w:t xml:space="preserve">خَنَّعَ زیدٌ جمله تدریجا.(ذلّله)</w:t>
      </w:r>
    </w:p>
    <w:p>
      <w:pPr>
        <w:pStyle w:val="BookText"/>
      </w:pPr>
      <w:r>
        <w:rPr>
          <w:rFonts w:ascii="IRNazanin" w:hAnsi="IRNazanin" w:eastAsia="IRNazanin" w:cs="IRNazanin"/>
          <w:lang w:bidi="fa-IR"/>
          <w:color w:val="111111"/>
          <w:sz w:val="28"/>
          <w:szCs w:val="28"/>
          <w:rtl/>
        </w:rPr>
        <w:t xml:space="preserve">[خنق]</w:t>
      </w:r>
    </w:p>
    <w:p>
      <w:pPr>
        <w:pStyle w:val="BookText"/>
      </w:pPr>
      <w:r>
        <w:rPr>
          <w:rFonts w:ascii="Amiri" w:hAnsi="Amiri" w:eastAsia="Amiri" w:cs="Amiri"/>
          <w:lang w:bidi="ar-SA"/>
          <w:color w:val="111111"/>
          <w:sz w:val="28"/>
          <w:szCs w:val="28"/>
          <w:rtl/>
        </w:rPr>
        <w:t xml:space="preserve">خَنَقَهُ یَخْنُقُ خَنْقاً 5</w:t>
      </w:r>
    </w:p>
    <w:p>
      <w:pPr>
        <w:pStyle w:val="BookText"/>
      </w:pPr>
      <w:r>
        <w:rPr>
          <w:rFonts w:ascii="Amiri" w:hAnsi="Amiri" w:eastAsia="Amiri" w:cs="Amiri"/>
          <w:lang w:bidi="ar-SA"/>
          <w:color w:val="111111"/>
          <w:sz w:val="28"/>
          <w:szCs w:val="28"/>
          <w:rtl/>
        </w:rPr>
        <w:t xml:space="preserve">خَنَقَ مجرمٌ شخصاً.(منع تنفّسه بضغط أو نحوه فمات)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0" w:name="pg6612_62703"/>
    <w:bookmarkEnd w:id="200"/>
    <w:p>
      <w:pPr>
        <w:pStyle w:val="Heading3"/>
      </w:pPr>
      <w:bookmarkStart w:id="2440" w:name="_Toc1605"/>
      <w:r>
        <w:t>اِخْتَنَقَ</w:t>
      </w:r>
      <w:bookmarkEnd w:id="2440"/>
    </w:p>
    <w:p>
      <w:pPr>
        <w:pStyle w:val="BookText"/>
      </w:pPr>
      <w:r>
        <w:rPr>
          <w:rFonts w:ascii="Amiri" w:hAnsi="Amiri" w:eastAsia="Amiri" w:cs="Amiri"/>
          <w:lang w:bidi="ar-SA"/>
          <w:color w:val="111111"/>
          <w:sz w:val="28"/>
          <w:szCs w:val="28"/>
          <w:rtl/>
        </w:rPr>
        <w:t xml:space="preserve">اِخْتَنَقَ زیدٌ بعظم سمک.(خنق)</w:t>
      </w:r>
    </w:p>
    <w:p>
      <w:pPr>
        <w:pStyle w:val="Heading3"/>
      </w:pPr>
      <w:bookmarkStart w:id="2441" w:name="_Toc1606"/>
      <w:r>
        <w:t>اِنْخَنَقَ</w:t>
      </w:r>
      <w:bookmarkEnd w:id="2441"/>
    </w:p>
    <w:p>
      <w:pPr>
        <w:pStyle w:val="BookText"/>
      </w:pPr>
      <w:r>
        <w:rPr>
          <w:rFonts w:ascii="Amiri" w:hAnsi="Amiri" w:eastAsia="Amiri" w:cs="Amiri"/>
          <w:lang w:bidi="ar-SA"/>
          <w:color w:val="111111"/>
          <w:sz w:val="28"/>
          <w:szCs w:val="28"/>
          <w:rtl/>
        </w:rPr>
        <w:t xml:space="preserve">اِنْخَنَقَ / اِخْتَنَقَ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قد تسعمل الأفعال الثلاثة فی وضع قریب للموت.</w:t>
      </w:r>
    </w:p>
    <w:p>
      <w:pPr>
        <w:pStyle w:val="BookText"/>
      </w:pPr>
      <w:r>
        <w:rPr>
          <w:rFonts w:ascii="Amiri" w:hAnsi="Amiri" w:eastAsia="Amiri" w:cs="Amiri"/>
          <w:lang w:bidi="ar-SA"/>
          <w:color w:val="111111"/>
          <w:sz w:val="28"/>
          <w:szCs w:val="28"/>
          <w:rtl/>
        </w:rPr>
        <w:t xml:space="preserve">و لکنّ اِخْتَنَقَ أکثر استعمالا.</w:t>
      </w:r>
    </w:p>
    <w:p>
      <w:pPr>
        <w:pStyle w:val="BookText"/>
      </w:pPr>
      <w:r>
        <w:rPr>
          <w:rFonts w:ascii="IRNazanin" w:hAnsi="IRNazanin" w:eastAsia="IRNazanin" w:cs="IRNazanin"/>
          <w:lang w:bidi="fa-IR"/>
          <w:color w:val="111111"/>
          <w:sz w:val="28"/>
          <w:szCs w:val="28"/>
          <w:rtl/>
        </w:rPr>
        <w:t xml:space="preserve">[خنن]</w:t>
      </w:r>
    </w:p>
    <w:p>
      <w:pPr>
        <w:pStyle w:val="BookText"/>
      </w:pPr>
      <w:r>
        <w:rPr>
          <w:rFonts w:ascii="Amiri" w:hAnsi="Amiri" w:eastAsia="Amiri" w:cs="Amiri"/>
          <w:lang w:bidi="ar-SA"/>
          <w:color w:val="111111"/>
          <w:sz w:val="28"/>
          <w:szCs w:val="28"/>
          <w:rtl/>
        </w:rPr>
        <w:t xml:space="preserve">خَنَّ یَخِنُّ خَنِیناً</w:t>
      </w:r>
    </w:p>
    <w:p>
      <w:pPr>
        <w:pStyle w:val="BookText"/>
      </w:pPr>
      <w:r>
        <w:rPr>
          <w:rFonts w:ascii="Amiri" w:hAnsi="Amiri" w:eastAsia="Amiri" w:cs="Amiri"/>
          <w:lang w:bidi="ar-SA"/>
          <w:color w:val="111111"/>
          <w:sz w:val="28"/>
          <w:szCs w:val="28"/>
          <w:rtl/>
        </w:rPr>
        <w:t xml:space="preserve">بدأ الطفلُ یَخِنُّ .(یخرج صوت بکائه أو ضحکه من أنفه)</w:t>
      </w:r>
    </w:p>
    <w:p>
      <w:pPr>
        <w:pStyle w:val="Heading3"/>
      </w:pPr>
      <w:bookmarkStart w:id="2442" w:name="_Toc1607"/>
      <w:r>
        <w:t>خَنَّ یَخَنُّ خَنَناً و خُنَّةً</w:t>
      </w:r>
      <w:bookmarkEnd w:id="2442"/>
    </w:p>
    <w:p>
      <w:pPr>
        <w:pStyle w:val="BookText"/>
      </w:pPr>
      <w:r>
        <w:rPr>
          <w:rStyle w:val="FootnoteReference"/>
        </w:rPr>
        <w:footnoteReference w:id="632"/>
      </w:r>
      <w:r>
        <w:rPr>
          <w:rFonts w:ascii="Amiri" w:hAnsi="Amiri" w:eastAsia="Amiri" w:cs="Amiri"/>
          <w:lang w:bidi="ar-SA"/>
          <w:color w:val="111111"/>
          <w:sz w:val="28"/>
          <w:szCs w:val="28"/>
          <w:rtl/>
        </w:rPr>
        <w:t xml:space="preserve">
کان زیدٌ یَخَنُّ فی کلامه.(یخرج صوت کلامه من أنفه)</w:t>
      </w:r>
    </w:p>
    <w:p>
      <w:pPr>
        <w:pStyle w:val="BookText"/>
      </w:pPr>
      <w:r>
        <w:rPr>
          <w:rFonts w:ascii="IRNazanin" w:hAnsi="IRNazanin" w:eastAsia="IRNazanin" w:cs="IRNazanin"/>
          <w:lang w:bidi="fa-IR"/>
          <w:color w:val="111111"/>
          <w:sz w:val="28"/>
          <w:szCs w:val="28"/>
          <w:rtl/>
        </w:rPr>
        <w:t xml:space="preserve">[خنو]</w:t>
      </w:r>
    </w:p>
    <w:p>
      <w:pPr>
        <w:pStyle w:val="BookText"/>
      </w:pPr>
      <w:r>
        <w:rPr>
          <w:rFonts w:ascii="Amiri" w:hAnsi="Amiri" w:eastAsia="Amiri" w:cs="Amiri"/>
          <w:lang w:bidi="ar-SA"/>
          <w:color w:val="111111"/>
          <w:sz w:val="28"/>
          <w:szCs w:val="28"/>
          <w:rtl/>
        </w:rPr>
        <w:t xml:space="preserve">خَنَا یَخْنُو خَنْواً و خَناً</w:t>
      </w:r>
    </w:p>
    <w:p>
      <w:pPr>
        <w:pStyle w:val="BookText"/>
      </w:pPr>
      <w:r>
        <w:rPr>
          <w:rFonts w:ascii="Amiri" w:hAnsi="Amiri" w:eastAsia="Amiri" w:cs="Amiri"/>
          <w:lang w:bidi="ar-SA"/>
          <w:color w:val="111111"/>
          <w:sz w:val="28"/>
          <w:szCs w:val="28"/>
          <w:rtl/>
        </w:rPr>
        <w:t xml:space="preserve">بدأ یَخْنُو الجاهلُ،أو یَخْنُو فی کلامه.(یفحش،یأت بکلمات الفحش)</w:t>
      </w:r>
    </w:p>
    <w:p>
      <w:pPr>
        <w:pStyle w:val="Heading3"/>
      </w:pPr>
      <w:bookmarkStart w:id="2443" w:name="_Toc1608"/>
      <w:r>
        <w:t>خَنِیَ یَخْنَی خَنیً</w:t>
      </w:r>
      <w:bookmarkEnd w:id="2443"/>
    </w:p>
    <w:p>
      <w:pPr>
        <w:pStyle w:val="BookText"/>
      </w:pPr>
      <w:r>
        <w:rPr>
          <w:rFonts w:ascii="Amiri" w:hAnsi="Amiri" w:eastAsia="Amiri" w:cs="Amiri"/>
          <w:lang w:bidi="ar-SA"/>
          <w:color w:val="111111"/>
          <w:sz w:val="28"/>
          <w:szCs w:val="28"/>
          <w:rtl/>
        </w:rPr>
        <w:t xml:space="preserve">خَنِیَ / خَنَا .</w:t>
      </w:r>
    </w:p>
    <w:p>
      <w:pPr>
        <w:pStyle w:val="Heading3"/>
      </w:pPr>
      <w:bookmarkStart w:id="2444" w:name="_Toc1609"/>
      <w:r>
        <w:t>أَخْنَی (علیه)</w:t>
      </w:r>
      <w:bookmarkEnd w:id="2444"/>
    </w:p>
    <w:p>
      <w:pPr>
        <w:pStyle w:val="BookText"/>
      </w:pPr>
      <w:r>
        <w:rPr>
          <w:rFonts w:ascii="Amiri" w:hAnsi="Amiri" w:eastAsia="Amiri" w:cs="Amiri"/>
          <w:lang w:bidi="ar-SA"/>
          <w:color w:val="111111"/>
          <w:sz w:val="28"/>
          <w:szCs w:val="28"/>
          <w:rtl/>
        </w:rPr>
        <w:t xml:space="preserve">أَخْنَی علی زید الدّهر.(أهلکه،غدر به)</w:t>
      </w:r>
    </w:p>
    <w:p>
      <w:pPr>
        <w:pStyle w:val="BookText"/>
      </w:pPr>
      <w:r>
        <w:rPr>
          <w:rFonts w:ascii="IRNazanin" w:hAnsi="IRNazanin" w:eastAsia="IRNazanin" w:cs="IRNazanin"/>
          <w:lang w:bidi="fa-IR"/>
          <w:color w:val="111111"/>
          <w:sz w:val="28"/>
          <w:szCs w:val="28"/>
          <w:rtl/>
        </w:rPr>
        <w:t xml:space="preserve">[خور]</w:t>
      </w:r>
    </w:p>
    <w:p>
      <w:pPr>
        <w:pStyle w:val="BookText"/>
      </w:pPr>
      <w:r>
        <w:rPr>
          <w:rFonts w:ascii="Amiri" w:hAnsi="Amiri" w:eastAsia="Amiri" w:cs="Amiri"/>
          <w:lang w:bidi="ar-SA"/>
          <w:color w:val="111111"/>
          <w:sz w:val="28"/>
          <w:szCs w:val="28"/>
          <w:rtl/>
        </w:rPr>
        <w:t xml:space="preserve">خَارَ یَخُورُ خَوْراً و خُوَاراً</w:t>
      </w:r>
    </w:p>
    <w:p>
      <w:pPr>
        <w:pStyle w:val="BookText"/>
      </w:pPr>
      <w:r>
        <w:rPr>
          <w:rFonts w:ascii="Amiri" w:hAnsi="Amiri" w:eastAsia="Amiri" w:cs="Amiri"/>
          <w:lang w:bidi="ar-SA"/>
          <w:color w:val="111111"/>
          <w:sz w:val="28"/>
          <w:szCs w:val="28"/>
          <w:rtl/>
        </w:rPr>
        <w:t xml:space="preserve">خَارَ الثّورُ أو البقر.(صاح)</w:t>
      </w:r>
    </w:p>
    <w:p>
      <w:pPr>
        <w:pStyle w:val="Heading3"/>
      </w:pPr>
      <w:bookmarkStart w:id="2445" w:name="_Toc1610"/>
      <w:r>
        <w:t>خَارَ یَخُورُ خُؤُوراً</w:t>
      </w:r>
      <w:bookmarkEnd w:id="2445"/>
    </w:p>
    <w:p>
      <w:pPr>
        <w:pStyle w:val="BookText"/>
      </w:pPr>
      <w:r>
        <w:rPr>
          <w:rStyle w:val="FootnoteReference"/>
        </w:rPr>
        <w:footnoteReference w:id="633"/>
      </w:r>
      <w:r>
        <w:rPr>
          <w:rFonts w:ascii="Amiri" w:hAnsi="Amiri" w:eastAsia="Amiri" w:cs="Amiri"/>
          <w:lang w:bidi="ar-SA"/>
          <w:color w:val="111111"/>
          <w:sz w:val="28"/>
          <w:szCs w:val="28"/>
          <w:rtl/>
        </w:rPr>
        <w:t xml:space="preserve">
خَارَ الرّجلُ.(ضعف،انکسر)</w:t>
      </w:r>
    </w:p>
    <w:p>
      <w:pPr>
        <w:pStyle w:val="Heading3"/>
      </w:pPr>
      <w:bookmarkStart w:id="2446" w:name="_Toc1611"/>
      <w:r>
        <w:t>خَوِرَ یَخْوَرُ خَوَراً</w:t>
      </w:r>
      <w:bookmarkEnd w:id="2446"/>
    </w:p>
    <w:p>
      <w:pPr>
        <w:pStyle w:val="BookText"/>
      </w:pPr>
      <w:r>
        <w:rPr>
          <w:rFonts w:ascii="Amiri" w:hAnsi="Amiri" w:eastAsia="Amiri" w:cs="Amiri"/>
          <w:lang w:bidi="ar-SA"/>
          <w:color w:val="111111"/>
          <w:sz w:val="28"/>
          <w:szCs w:val="28"/>
          <w:rtl/>
        </w:rPr>
        <w:t xml:space="preserve">خَوِرَ الرّجلُ.(خار)</w:t>
      </w:r>
    </w:p>
    <w:p>
      <w:pPr>
        <w:pStyle w:val="BookText"/>
      </w:pPr>
      <w:r>
        <w:rPr>
          <w:rFonts w:ascii="IRNazanin" w:hAnsi="IRNazanin" w:eastAsia="IRNazanin" w:cs="IRNazanin"/>
          <w:lang w:bidi="fa-IR"/>
          <w:color w:val="111111"/>
          <w:sz w:val="28"/>
          <w:szCs w:val="28"/>
          <w:rtl/>
        </w:rPr>
        <w:t xml:space="preserve">[خوض]</w:t>
      </w:r>
    </w:p>
    <w:p>
      <w:pPr>
        <w:pStyle w:val="BookText"/>
      </w:pPr>
      <w:r>
        <w:rPr>
          <w:rFonts w:ascii="Amiri" w:hAnsi="Amiri" w:eastAsia="Amiri" w:cs="Amiri"/>
          <w:lang w:bidi="ar-SA"/>
          <w:color w:val="111111"/>
          <w:sz w:val="28"/>
          <w:szCs w:val="28"/>
          <w:rtl/>
        </w:rPr>
        <w:t xml:space="preserve">خَاضَ یَخُوضُ خَوْضاً (منه)</w:t>
      </w:r>
    </w:p>
    <w:p>
      <w:pPr>
        <w:pStyle w:val="BookText"/>
      </w:pPr>
      <w:r>
        <w:rPr>
          <w:rFonts w:ascii="Amiri" w:hAnsi="Amiri" w:eastAsia="Amiri" w:cs="Amiri"/>
          <w:lang w:bidi="ar-SA"/>
          <w:color w:val="111111"/>
          <w:sz w:val="28"/>
          <w:szCs w:val="28"/>
          <w:rtl/>
        </w:rPr>
        <w:t xml:space="preserve">فَأَعْرِضْ عَنْهُمْ حَتّی یَخُوضُوا فِی حَدِیثٍ غَیْرِهِ </w:t>
      </w:r>
      <w:r>
        <w:rPr>
          <w:rStyle w:val="FootnoteReference"/>
        </w:rPr>
        <w:footnoteReference w:id="634"/>
      </w:r>
      <w:r>
        <w:rPr>
          <w:rFonts w:ascii="IRNazanin" w:hAnsi="IRNazanin" w:eastAsia="IRNazanin" w:cs="IRNazanin"/>
          <w:lang w:bidi="fa-IR"/>
          <w:color w:val="111111"/>
          <w:sz w:val="28"/>
          <w:szCs w:val="28"/>
          <w:rtl/>
        </w:rPr>
        <w:t xml:space="preserve">(یدخلوا)</w:t>
      </w:r>
    </w:p>
    <w:p>
      <w:pPr>
        <w:pStyle w:val="Heading3"/>
      </w:pPr>
      <w:bookmarkStart w:id="2447" w:name="_Toc1612"/>
      <w:r>
        <w:t>خَاضَ یَخُوضُ خَوْضاً و خِیَاضاً (فیه)</w:t>
      </w:r>
      <w:bookmarkEnd w:id="2447"/>
    </w:p>
    <w:p>
      <w:pPr>
        <w:pStyle w:val="BookText"/>
      </w:pPr>
      <w:r>
        <w:rPr>
          <w:rFonts w:ascii="IRNazanin" w:hAnsi="IRNazanin" w:eastAsia="IRNazanin" w:cs="IRNazanin"/>
          <w:lang w:bidi="fa-IR"/>
          <w:color w:val="111111"/>
          <w:sz w:val="28"/>
          <w:szCs w:val="28"/>
          <w:rtl/>
        </w:rPr>
        <w:t xml:space="preserve">خَاضَ زید فی الماء.(دخل و مشی فیه)</w:t>
      </w:r>
    </w:p>
    <w:p>
      <w:pPr>
        <w:pStyle w:val="Heading3"/>
      </w:pPr>
      <w:bookmarkStart w:id="2448" w:name="_Toc1613"/>
      <w:r>
        <w:t>خَاضَهُ</w:t>
      </w:r>
      <w:bookmarkEnd w:id="2448"/>
    </w:p>
    <w:p>
      <w:pPr>
        <w:pStyle w:val="BookText"/>
      </w:pPr>
      <w:r>
        <w:rPr>
          <w:rFonts w:ascii="IRNazanin" w:hAnsi="IRNazanin" w:eastAsia="IRNazanin" w:cs="IRNazanin"/>
          <w:lang w:bidi="fa-IR"/>
          <w:color w:val="111111"/>
          <w:sz w:val="28"/>
          <w:szCs w:val="28"/>
          <w:rtl/>
        </w:rPr>
        <w:t xml:space="preserve">کان زیدٌ یَخُوضُ الأحداث مع الخائضین.(یقتحمها و یلجها)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1" w:name="pg6612_62704"/>
    <w:bookmarkEnd w:id="201"/>
    <w:p>
      <w:pPr>
        <w:pStyle w:val="BookText"/>
      </w:pPr>
      <w:r>
        <w:rPr>
          <w:rFonts w:ascii="Amiri" w:hAnsi="Amiri" w:eastAsia="Amiri" w:cs="Amiri"/>
          <w:lang w:bidi="ar-SA"/>
          <w:color w:val="111111"/>
          <w:sz w:val="28"/>
          <w:szCs w:val="28"/>
          <w:rtl/>
        </w:rPr>
        <w:t xml:space="preserve">خَاضَهُ نحن نضع السکّر فی الشای و نَخُوضُهُ لیذوب.(نحرّکه و نرجّه)</w:t>
      </w:r>
    </w:p>
    <w:p>
      <w:pPr>
        <w:pStyle w:val="Heading3"/>
      </w:pPr>
      <w:bookmarkStart w:id="2449" w:name="_Toc1614"/>
      <w:r>
        <w:t>أَخَاضَهُ (إیّاه أو فیه)</w:t>
      </w:r>
      <w:bookmarkEnd w:id="2449"/>
    </w:p>
    <w:p>
      <w:pPr>
        <w:pStyle w:val="BookText"/>
      </w:pPr>
      <w:r>
        <w:rPr>
          <w:rFonts w:ascii="Amiri" w:hAnsi="Amiri" w:eastAsia="Amiri" w:cs="Amiri"/>
          <w:lang w:bidi="ar-SA"/>
          <w:color w:val="111111"/>
          <w:sz w:val="28"/>
          <w:szCs w:val="28"/>
          <w:rtl/>
        </w:rPr>
        <w:t xml:space="preserve">أَخَاضَ زیدٌ فرسه الماء،أو فی الماء.(خَاضَ به الماء)</w:t>
      </w:r>
    </w:p>
    <w:p>
      <w:pPr>
        <w:pStyle w:val="BookText"/>
      </w:pPr>
      <w:r>
        <w:rPr>
          <w:rFonts w:ascii="IRNazanin" w:hAnsi="IRNazanin" w:eastAsia="IRNazanin" w:cs="IRNazanin"/>
          <w:lang w:bidi="fa-IR"/>
          <w:color w:val="111111"/>
          <w:sz w:val="28"/>
          <w:szCs w:val="28"/>
          <w:rtl/>
        </w:rPr>
        <w:t xml:space="preserve">[خوف]</w:t>
      </w:r>
    </w:p>
    <w:p>
      <w:pPr>
        <w:pStyle w:val="BookText"/>
      </w:pPr>
      <w:r>
        <w:rPr>
          <w:rFonts w:ascii="Amiri" w:hAnsi="Amiri" w:eastAsia="Amiri" w:cs="Amiri"/>
          <w:lang w:bidi="ar-SA"/>
          <w:color w:val="111111"/>
          <w:sz w:val="28"/>
          <w:szCs w:val="28"/>
          <w:rtl/>
        </w:rPr>
        <w:t xml:space="preserve">خَافَهُ یَخَافُ خَوْفاً و خِیفَةً و مَخَافاً</w:t>
      </w:r>
    </w:p>
    <w:p>
      <w:pPr>
        <w:pStyle w:val="BookText"/>
      </w:pPr>
      <w:r>
        <w:rPr>
          <w:rFonts w:ascii="Amiri" w:hAnsi="Amiri" w:eastAsia="Amiri" w:cs="Amiri"/>
          <w:lang w:bidi="ar-SA"/>
          <w:color w:val="111111"/>
          <w:sz w:val="28"/>
          <w:szCs w:val="28"/>
          <w:rtl/>
        </w:rPr>
        <w:t xml:space="preserve">إِنَّ فِی ذلِکَ لَآیَةً لِمَنْ خافَ عَذابَ الْآخِرَةِ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.هود103/؛ [1]فهو خائف،و الجمع:خوّف و خیّف،و المفعول:مخوف.</w:t>
      </w:r>
    </w:p>
    <w:p>
      <w:pPr>
        <w:pStyle w:val="BookText"/>
      </w:pPr>
      <w:r>
        <w:rPr>
          <w:rFonts w:ascii="Amiri" w:hAnsi="Amiri" w:eastAsia="Amiri" w:cs="Amiri"/>
          <w:lang w:bidi="ar-SA"/>
          <w:color w:val="111111"/>
          <w:sz w:val="28"/>
          <w:szCs w:val="28"/>
          <w:rtl/>
        </w:rPr>
        <w:t xml:space="preserve">(فزع، ضدّ أمن)</w:t>
      </w:r>
    </w:p>
    <w:p>
      <w:pPr>
        <w:pStyle w:val="Heading3"/>
      </w:pPr>
      <w:bookmarkStart w:id="2450" w:name="_Toc1615"/>
      <w:r>
        <w:t>خَافَ (منه)</w:t>
      </w:r>
      <w:bookmarkEnd w:id="2450"/>
    </w:p>
    <w:p>
      <w:pPr>
        <w:pStyle w:val="BookText"/>
      </w:pPr>
      <w:r>
        <w:rPr>
          <w:rFonts w:ascii="Amiri" w:hAnsi="Amiri" w:eastAsia="Amiri" w:cs="Amiri"/>
          <w:lang w:bidi="ar-SA"/>
          <w:color w:val="111111"/>
          <w:sz w:val="28"/>
          <w:szCs w:val="28"/>
          <w:rtl/>
        </w:rPr>
        <w:t xml:space="preserve">یَخَافُ الإنسانُ من الحیوانات الوحشیة.(یصیبه الرّعب منها)</w:t>
      </w:r>
    </w:p>
    <w:p>
      <w:pPr>
        <w:pStyle w:val="Heading3"/>
      </w:pPr>
      <w:bookmarkStart w:id="2451" w:name="_Toc1616"/>
      <w:r>
        <w:t>خَافَ (علیه)</w:t>
      </w:r>
      <w:bookmarkEnd w:id="2451"/>
    </w:p>
    <w:p>
      <w:pPr>
        <w:pStyle w:val="BookText"/>
      </w:pPr>
      <w:r>
        <w:rPr>
          <w:rFonts w:ascii="Amiri" w:hAnsi="Amiri" w:eastAsia="Amiri" w:cs="Amiri"/>
          <w:lang w:bidi="ar-SA"/>
          <w:color w:val="111111"/>
          <w:sz w:val="28"/>
          <w:szCs w:val="28"/>
          <w:rtl/>
        </w:rPr>
        <w:t xml:space="preserve">فَإِذا خِفْتِ عَلَیْهِ فَأَلْقِیهِ فِی الْیَمِّ . </w:t>
      </w:r>
      <w:r>
        <w:rPr>
          <w:rStyle w:val="FootnoteReference"/>
        </w:rPr>
        <w:footnoteReference w:id="636"/>
      </w:r>
      <w:r>
        <w:rPr>
          <w:rFonts w:ascii="IRNazanin" w:hAnsi="IRNazanin" w:eastAsia="IRNazanin" w:cs="IRNazanin"/>
          <w:lang w:bidi="fa-IR"/>
          <w:color w:val="111111"/>
          <w:sz w:val="28"/>
          <w:szCs w:val="28"/>
          <w:rtl/>
        </w:rPr>
        <w:t xml:space="preserve">(اضطربت،تشوّشت)</w:t>
      </w:r>
    </w:p>
    <w:p>
      <w:pPr>
        <w:pStyle w:val="Heading3"/>
      </w:pPr>
      <w:bookmarkStart w:id="2452" w:name="_Toc1617"/>
      <w:r>
        <w:t>خَافَ</w:t>
      </w:r>
      <w:bookmarkEnd w:id="2452"/>
    </w:p>
    <w:p>
      <w:pPr>
        <w:pStyle w:val="BookText"/>
      </w:pPr>
      <w:r>
        <w:rPr>
          <w:rFonts w:ascii="Amiri" w:hAnsi="Amiri" w:eastAsia="Amiri" w:cs="Amiri"/>
          <w:lang w:bidi="ar-SA"/>
          <w:color w:val="111111"/>
          <w:sz w:val="28"/>
          <w:szCs w:val="28"/>
          <w:rtl/>
        </w:rPr>
        <w:t xml:space="preserve">فَإِنْ خِفْتُمْ أَلاّ تَعْدِلُوا فَواحِدَةً (علمتم،تیقّنتم،تأکّدتم)</w:t>
      </w:r>
    </w:p>
    <w:p>
      <w:pPr>
        <w:pStyle w:val="Heading3"/>
      </w:pPr>
      <w:bookmarkStart w:id="2453" w:name="_Toc1618"/>
      <w:r>
        <w:t>أَخَافَهُ</w:t>
      </w:r>
      <w:bookmarkEnd w:id="2453"/>
    </w:p>
    <w:p>
      <w:pPr>
        <w:pStyle w:val="BookText"/>
      </w:pPr>
      <w:r>
        <w:rPr>
          <w:rFonts w:ascii="IRNazanin" w:hAnsi="IRNazanin" w:eastAsia="IRNazanin" w:cs="IRNazanin"/>
          <w:lang w:bidi="fa-IR"/>
          <w:color w:val="111111"/>
          <w:sz w:val="28"/>
          <w:szCs w:val="28"/>
          <w:rtl/>
        </w:rPr>
        <w:t xml:space="preserve">لا یحسن بالشخص أن یُخِیفَ الصّغیرَ.(یجعله خائفا، یرهبه بأمر مخیف)</w:t>
      </w:r>
    </w:p>
    <w:p>
      <w:pPr>
        <w:pStyle w:val="Heading3"/>
      </w:pPr>
      <w:bookmarkStart w:id="2454" w:name="_Toc1619"/>
      <w:r>
        <w:t>خَوَّفَهُ (إیّاه أو منه)</w:t>
      </w:r>
      <w:bookmarkEnd w:id="2454"/>
    </w:p>
    <w:p>
      <w:pPr>
        <w:pStyle w:val="BookText"/>
      </w:pPr>
      <w:r>
        <w:rPr>
          <w:rFonts w:ascii="Amiri" w:hAnsi="Amiri" w:eastAsia="Amiri" w:cs="Amiri"/>
          <w:lang w:bidi="ar-SA"/>
          <w:color w:val="111111"/>
          <w:sz w:val="28"/>
          <w:szCs w:val="28"/>
          <w:rtl/>
        </w:rPr>
        <w:t xml:space="preserve">خَوَّفَنِی والدی دخول،أو من دخول،الغابة لیلا.</w:t>
      </w:r>
    </w:p>
    <w:p>
      <w:pPr>
        <w:pStyle w:val="BookText"/>
      </w:pPr>
      <w:r>
        <w:rPr>
          <w:rFonts w:ascii="IRNazanin" w:hAnsi="IRNazanin" w:eastAsia="IRNazanin" w:cs="IRNazanin"/>
          <w:lang w:bidi="fa-IR"/>
          <w:color w:val="111111"/>
          <w:sz w:val="28"/>
          <w:szCs w:val="28"/>
          <w:rtl/>
        </w:rPr>
        <w:t xml:space="preserve">(حذّرنی،أدخل فی قلبی الرّعب)</w:t>
      </w:r>
    </w:p>
    <w:p>
      <w:pPr>
        <w:pStyle w:val="Heading3"/>
      </w:pPr>
      <w:bookmarkStart w:id="2455" w:name="_Toc1620"/>
      <w:r>
        <w:t>تَخَوَّفَ</w:t>
      </w:r>
      <w:bookmarkEnd w:id="2455"/>
    </w:p>
    <w:p>
      <w:pPr>
        <w:pStyle w:val="BookText"/>
      </w:pPr>
      <w:r>
        <w:rPr>
          <w:rFonts w:ascii="Amiri" w:hAnsi="Amiri" w:eastAsia="Amiri" w:cs="Amiri"/>
          <w:lang w:bidi="ar-SA"/>
          <w:color w:val="111111"/>
          <w:sz w:val="28"/>
          <w:szCs w:val="28"/>
          <w:rtl/>
        </w:rPr>
        <w:t xml:space="preserve">خَوَّفَ زیدٌ ابنَهُ من التدخین، فَتَخَوَّفَ ابنُهُ منه.(فخاف)</w:t>
      </w:r>
    </w:p>
    <w:p>
      <w:pPr>
        <w:pStyle w:val="BookText"/>
      </w:pPr>
      <w:r>
        <w:rPr>
          <w:rFonts w:ascii="IRNazanin" w:hAnsi="IRNazanin" w:eastAsia="IRNazanin" w:cs="IRNazanin"/>
          <w:lang w:bidi="fa-IR"/>
          <w:color w:val="111111"/>
          <w:sz w:val="28"/>
          <w:szCs w:val="28"/>
          <w:rtl/>
        </w:rPr>
        <w:t xml:space="preserve">[خول]</w:t>
      </w:r>
    </w:p>
    <w:p>
      <w:pPr>
        <w:pStyle w:val="BookText"/>
      </w:pPr>
      <w:r>
        <w:rPr>
          <w:rFonts w:ascii="Amiri" w:hAnsi="Amiri" w:eastAsia="Amiri" w:cs="Amiri"/>
          <w:lang w:bidi="ar-SA"/>
          <w:color w:val="111111"/>
          <w:sz w:val="28"/>
          <w:szCs w:val="28"/>
          <w:rtl/>
        </w:rPr>
        <w:t xml:space="preserve">خَوَّلَهُ</w:t>
      </w:r>
    </w:p>
    <w:p>
      <w:pPr>
        <w:pStyle w:val="BookText"/>
      </w:pPr>
      <w:r>
        <w:rPr>
          <w:rFonts w:ascii="Amiri" w:hAnsi="Amiri" w:eastAsia="Amiri" w:cs="Amiri"/>
          <w:lang w:bidi="ar-SA"/>
          <w:color w:val="111111"/>
          <w:sz w:val="28"/>
          <w:szCs w:val="28"/>
          <w:rtl/>
        </w:rPr>
        <w:t xml:space="preserve">ثُمَّ إِذا خَوَّلْناهُ نِعْمَةً مِنّا قالَ إِنَّما أُوتِیتُهُ عَلی عِلْمٍ </w:t>
      </w:r>
      <w:r>
        <w:rPr>
          <w:rStyle w:val="FootnoteReference"/>
        </w:rPr>
        <w:footnoteReference w:id="637"/>
      </w:r>
      <w:r>
        <w:rPr>
          <w:rFonts w:ascii="IRNazanin" w:hAnsi="IRNazanin" w:eastAsia="IRNazanin" w:cs="IRNazanin"/>
          <w:lang w:bidi="fa-IR"/>
          <w:color w:val="111111"/>
          <w:sz w:val="28"/>
          <w:szCs w:val="28"/>
          <w:rtl/>
        </w:rPr>
        <w:t xml:space="preserve">(أعطیناه متفضّلین)</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Amiri" w:hAnsi="Amiri" w:eastAsia="Amiri" w:cs="Amiri"/>
          <w:lang w:bidi="ar-SA"/>
          <w:color w:val="111111"/>
          <w:sz w:val="28"/>
          <w:szCs w:val="28"/>
          <w:rtl/>
        </w:rPr>
        <w:t xml:space="preserve">خَانَهُ یَخُونُ خَوْناً و خِیَانَةً</w:t>
      </w:r>
    </w:p>
    <w:p>
      <w:pPr>
        <w:pStyle w:val="BookText"/>
      </w:pPr>
      <w:r>
        <w:rPr>
          <w:rFonts w:ascii="Amiri" w:hAnsi="Amiri" w:eastAsia="Amiri" w:cs="Amiri"/>
          <w:lang w:bidi="ar-SA"/>
          <w:color w:val="111111"/>
          <w:sz w:val="28"/>
          <w:szCs w:val="28"/>
          <w:rtl/>
        </w:rPr>
        <w:t xml:space="preserve">یا أَیُّهَا الَّذِینَ آمَنُوا لا تَخُونُوا اللّهَ وَ الرَّسُولَ </w:t>
      </w:r>
      <w:r>
        <w:rPr>
          <w:rStyle w:val="FootnoteReference"/>
        </w:rPr>
        <w:footnoteReference w:id="638"/>
      </w:r>
      <w:r>
        <w:rPr>
          <w:rFonts w:ascii="IRNazanin" w:hAnsi="IRNazanin" w:eastAsia="IRNazanin" w:cs="IRNazanin"/>
          <w:lang w:bidi="fa-IR"/>
          <w:color w:val="111111"/>
          <w:sz w:val="28"/>
          <w:szCs w:val="28"/>
          <w:rtl/>
        </w:rPr>
        <w:t xml:space="preserve">(لا تنقضوا عهدکم معهما)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2" w:name="pg6612_62705"/>
    <w:bookmarkEnd w:id="202"/>
    <w:p>
      <w:pPr>
        <w:pStyle w:val="Heading3"/>
      </w:pPr>
      <w:bookmarkStart w:id="2456" w:name="_Toc1621"/>
      <w:r>
        <w:t>خَانَهُ</w:t>
      </w:r>
      <w:bookmarkEnd w:id="2456"/>
    </w:p>
    <w:p>
      <w:pPr>
        <w:pStyle w:val="BookText"/>
      </w:pPr>
      <w:r>
        <w:rPr>
          <w:rFonts w:ascii="Amiri" w:hAnsi="Amiri" w:eastAsia="Amiri" w:cs="Amiri"/>
          <w:lang w:bidi="ar-SA"/>
          <w:color w:val="111111"/>
          <w:sz w:val="28"/>
          <w:szCs w:val="28"/>
          <w:rtl/>
        </w:rPr>
        <w:t xml:space="preserve">خَانَ زیدٌ الأمانة.(لم یؤدّها)</w:t>
      </w:r>
    </w:p>
    <w:p>
      <w:pPr>
        <w:pStyle w:val="BookText"/>
      </w:pPr>
      <w:r>
        <w:rPr>
          <w:rFonts w:ascii="Amiri" w:hAnsi="Amiri" w:eastAsia="Amiri" w:cs="Amiri"/>
          <w:lang w:bidi="ar-SA"/>
          <w:color w:val="111111"/>
          <w:sz w:val="28"/>
          <w:szCs w:val="28"/>
          <w:rtl/>
        </w:rPr>
        <w:t xml:space="preserve">خَانَهُ أراد زیدٌ صعودَ الجبل لکنّ رجلیه قد خَانَتَاهُ .(سبّبتا عدم صعوده لضعفهما مثلا)</w:t>
      </w:r>
    </w:p>
    <w:p>
      <w:pPr>
        <w:pStyle w:val="Heading3"/>
      </w:pPr>
      <w:bookmarkStart w:id="2457" w:name="_Toc1622"/>
      <w:r>
        <w:t>خَوَّنَهُ</w:t>
      </w:r>
      <w:bookmarkEnd w:id="2457"/>
    </w:p>
    <w:p>
      <w:pPr>
        <w:pStyle w:val="BookText"/>
      </w:pPr>
      <w:r>
        <w:rPr>
          <w:rFonts w:ascii="Amiri" w:hAnsi="Amiri" w:eastAsia="Amiri" w:cs="Amiri"/>
          <w:lang w:bidi="ar-SA"/>
          <w:color w:val="111111"/>
          <w:sz w:val="28"/>
          <w:szCs w:val="28"/>
          <w:rtl/>
        </w:rPr>
        <w:t xml:space="preserve">خَوَّنَ زیدٌ شریکه.(اتّهمه بالخیانة)</w:t>
      </w:r>
    </w:p>
    <w:p>
      <w:pPr>
        <w:pStyle w:val="Heading3"/>
      </w:pPr>
      <w:bookmarkStart w:id="2458" w:name="_Toc1623"/>
      <w:r>
        <w:t>اِخْتَانَهُ</w:t>
      </w:r>
      <w:bookmarkEnd w:id="2458"/>
    </w:p>
    <w:p>
      <w:pPr>
        <w:pStyle w:val="BookText"/>
      </w:pPr>
      <w:r>
        <w:rPr>
          <w:rFonts w:ascii="IRNazanin" w:hAnsi="IRNazanin" w:eastAsia="IRNazanin" w:cs="IRNazanin"/>
          <w:lang w:bidi="fa-IR"/>
          <w:color w:val="111111"/>
          <w:sz w:val="28"/>
          <w:szCs w:val="28"/>
          <w:rtl/>
        </w:rPr>
        <w:t xml:space="preserve">من قصّر فی حقّ نفسه فقد اختانها.(خانها،حاول خیانتها) </w:t>
      </w:r>
      <w:r>
        <w:rPr>
          <w:rStyle w:val="FootnoteReference"/>
        </w:rPr>
        <w:footnoteReference w:id="639"/>
      </w:r>
    </w:p>
    <w:p>
      <w:pPr>
        <w:pStyle w:val="BookText"/>
      </w:pPr>
      <w:r>
        <w:rPr>
          <w:rFonts w:ascii="Amiri" w:hAnsi="Amiri" w:eastAsia="Amiri" w:cs="Amiri"/>
          <w:lang w:bidi="ar-SA"/>
          <w:color w:val="111111"/>
          <w:sz w:val="28"/>
          <w:szCs w:val="28"/>
          <w:rtl/>
        </w:rPr>
        <w:t xml:space="preserve">.و منه قوله تعالی: عَلِمَ اللّهُ أَنَّکُمْ کُنْتُمْ تَخْتانُونَ أَنْفُسَکُمْ فَتابَ عَلَیْکُمْ البقرة187/. [1]</w:t>
      </w:r>
    </w:p>
    <w:p>
      <w:pPr>
        <w:pStyle w:val="BookText"/>
      </w:pPr>
      <w:r>
        <w:rPr>
          <w:rFonts w:ascii="IRNazanin" w:hAnsi="IRNazanin" w:eastAsia="IRNazanin" w:cs="IRNazanin"/>
          <w:lang w:bidi="fa-IR"/>
          <w:color w:val="111111"/>
          <w:sz w:val="28"/>
          <w:szCs w:val="28"/>
          <w:rtl/>
        </w:rPr>
        <w:t xml:space="preserve">[خوی]</w:t>
      </w:r>
    </w:p>
    <w:p>
      <w:pPr>
        <w:pStyle w:val="BookText"/>
      </w:pPr>
      <w:r>
        <w:rPr>
          <w:rFonts w:ascii="Amiri" w:hAnsi="Amiri" w:eastAsia="Amiri" w:cs="Amiri"/>
          <w:lang w:bidi="ar-SA"/>
          <w:color w:val="111111"/>
          <w:sz w:val="28"/>
          <w:szCs w:val="28"/>
          <w:rtl/>
        </w:rPr>
        <w:t xml:space="preserve">خَوَی یَخْوِی خَوَاءً و خَویً</w:t>
      </w:r>
    </w:p>
    <w:p>
      <w:pPr>
        <w:pStyle w:val="BookText"/>
      </w:pPr>
      <w:r>
        <w:rPr>
          <w:rFonts w:ascii="Amiri" w:hAnsi="Amiri" w:eastAsia="Amiri" w:cs="Amiri"/>
          <w:lang w:bidi="ar-SA"/>
          <w:color w:val="111111"/>
          <w:sz w:val="28"/>
          <w:szCs w:val="28"/>
          <w:rtl/>
        </w:rPr>
        <w:t xml:space="preserve">خَوَی البیتُ.(خلا ممّا کان فیه)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2459" w:name="_Toc1624"/>
      <w:r>
        <w:t>خَوَی (منه)</w:t>
      </w:r>
      <w:bookmarkEnd w:id="2459"/>
    </w:p>
    <w:p>
      <w:pPr>
        <w:pStyle w:val="BookText"/>
      </w:pPr>
      <w:r>
        <w:rPr>
          <w:rFonts w:ascii="Amiri" w:hAnsi="Amiri" w:eastAsia="Amiri" w:cs="Amiri"/>
          <w:lang w:bidi="ar-SA"/>
          <w:color w:val="111111"/>
          <w:sz w:val="28"/>
          <w:szCs w:val="28"/>
          <w:rtl/>
        </w:rPr>
        <w:t xml:space="preserve">خَوَی المخزنُ من البضاعة.(خلا)</w:t>
      </w:r>
    </w:p>
    <w:p>
      <w:pPr>
        <w:pStyle w:val="Heading3"/>
      </w:pPr>
      <w:bookmarkStart w:id="2460" w:name="_Toc1625"/>
      <w:r>
        <w:t>خَوِیَ یَخْوَی خَویً</w:t>
      </w:r>
      <w:bookmarkEnd w:id="2460"/>
    </w:p>
    <w:p>
      <w:pPr>
        <w:pStyle w:val="BookText"/>
      </w:pPr>
      <w:r>
        <w:rPr>
          <w:rFonts w:ascii="Amiri" w:hAnsi="Amiri" w:eastAsia="Amiri" w:cs="Amiri"/>
          <w:lang w:bidi="ar-SA"/>
          <w:color w:val="111111"/>
          <w:sz w:val="28"/>
          <w:szCs w:val="28"/>
          <w:rtl/>
        </w:rPr>
        <w:t xml:space="preserve">خَوِیَ / خَوَی .</w:t>
      </w:r>
    </w:p>
    <w:p>
      <w:pPr>
        <w:pStyle w:val="BookText"/>
      </w:pPr>
      <w:r>
        <w:rPr>
          <w:rFonts w:ascii="IRNazanin" w:hAnsi="IRNazanin" w:eastAsia="IRNazanin" w:cs="IRNazanin"/>
          <w:lang w:bidi="fa-IR"/>
          <w:color w:val="111111"/>
          <w:sz w:val="28"/>
          <w:szCs w:val="28"/>
          <w:rtl/>
        </w:rPr>
        <w:t xml:space="preserve">[خیب]</w:t>
      </w:r>
    </w:p>
    <w:p>
      <w:pPr>
        <w:pStyle w:val="BookText"/>
      </w:pPr>
      <w:r>
        <w:rPr>
          <w:rFonts w:ascii="Amiri" w:hAnsi="Amiri" w:eastAsia="Amiri" w:cs="Amiri"/>
          <w:lang w:bidi="ar-SA"/>
          <w:color w:val="111111"/>
          <w:sz w:val="28"/>
          <w:szCs w:val="28"/>
          <w:rtl/>
        </w:rPr>
        <w:t xml:space="preserve">خَابَ یَخِیبُ خَیْبَةً</w:t>
      </w:r>
    </w:p>
    <w:p>
      <w:pPr>
        <w:pStyle w:val="BookText"/>
      </w:pPr>
      <w:r>
        <w:rPr>
          <w:rFonts w:ascii="Amiri" w:hAnsi="Amiri" w:eastAsia="Amiri" w:cs="Amiri"/>
          <w:lang w:bidi="ar-SA"/>
          <w:color w:val="111111"/>
          <w:sz w:val="28"/>
          <w:szCs w:val="28"/>
          <w:rtl/>
        </w:rPr>
        <w:t xml:space="preserve">وَ اسْتَفْتَحُوا وَ خابَ کُلُّ جَبّارٍ عَنِیدٍ </w:t>
      </w:r>
      <w:r>
        <w:rPr>
          <w:rStyle w:val="FootnoteReference"/>
        </w:rPr>
        <w:footnoteReference w:id="641"/>
      </w:r>
      <w:r>
        <w:rPr>
          <w:rFonts w:ascii="IRNazanin" w:hAnsi="IRNazanin" w:eastAsia="IRNazanin" w:cs="IRNazanin"/>
          <w:lang w:bidi="fa-IR"/>
          <w:color w:val="111111"/>
          <w:sz w:val="28"/>
          <w:szCs w:val="28"/>
          <w:rtl/>
        </w:rPr>
        <w:t xml:space="preserve">(خسر)</w:t>
      </w:r>
    </w:p>
    <w:p>
      <w:pPr>
        <w:pStyle w:val="Heading3"/>
      </w:pPr>
      <w:bookmarkStart w:id="2461" w:name="_Toc1626"/>
      <w:r>
        <w:t>خَیَّبَهُ</w:t>
      </w:r>
      <w:bookmarkEnd w:id="2461"/>
    </w:p>
    <w:p>
      <w:pPr>
        <w:pStyle w:val="BookText"/>
      </w:pPr>
      <w:r>
        <w:rPr>
          <w:rFonts w:ascii="Amiri" w:hAnsi="Amiri" w:eastAsia="Amiri" w:cs="Amiri"/>
          <w:lang w:bidi="ar-SA"/>
          <w:color w:val="111111"/>
          <w:sz w:val="28"/>
          <w:szCs w:val="28"/>
          <w:rtl/>
        </w:rPr>
        <w:t xml:space="preserve">خَیَّبَنِی زیدٌ فیما سعیت.(جعلنی خائبا)</w:t>
      </w:r>
    </w:p>
    <w:p>
      <w:pPr>
        <w:pStyle w:val="BookText"/>
      </w:pPr>
      <w:r>
        <w:rPr>
          <w:rFonts w:ascii="IRNazanin" w:hAnsi="IRNazanin" w:eastAsia="IRNazanin" w:cs="IRNazanin"/>
          <w:lang w:bidi="fa-IR"/>
          <w:color w:val="111111"/>
          <w:sz w:val="28"/>
          <w:szCs w:val="28"/>
          <w:rtl/>
        </w:rPr>
        <w:t xml:space="preserve">[خیر]</w:t>
      </w:r>
    </w:p>
    <w:p>
      <w:pPr>
        <w:pStyle w:val="BookText"/>
      </w:pPr>
      <w:r>
        <w:rPr>
          <w:rFonts w:ascii="Amiri" w:hAnsi="Amiri" w:eastAsia="Amiri" w:cs="Amiri"/>
          <w:lang w:bidi="ar-SA"/>
          <w:color w:val="111111"/>
          <w:sz w:val="28"/>
          <w:szCs w:val="28"/>
          <w:rtl/>
        </w:rPr>
        <w:t xml:space="preserve">خَارَ یَخِیرُ خَیْراً (له)</w:t>
      </w:r>
    </w:p>
    <w:p>
      <w:pPr>
        <w:pStyle w:val="BookText"/>
      </w:pPr>
      <w:r>
        <w:rPr>
          <w:rFonts w:ascii="Amiri" w:hAnsi="Amiri" w:eastAsia="Amiri" w:cs="Amiri"/>
          <w:lang w:bidi="ar-SA"/>
          <w:color w:val="111111"/>
          <w:sz w:val="28"/>
          <w:szCs w:val="28"/>
          <w:rtl/>
        </w:rPr>
        <w:t xml:space="preserve">اللّهمّ خِرْ لنا فی شغلنا هذا.(اجعل لنا فیه الخیر)</w:t>
      </w:r>
    </w:p>
    <w:p>
      <w:pPr>
        <w:pStyle w:val="Heading3"/>
      </w:pPr>
      <w:bookmarkStart w:id="2462" w:name="_Toc1627"/>
      <w:r>
        <w:t>خَارَهُ یَخِیرُ خَیْراً و خِیْرَةً و خِیَرَةً</w:t>
      </w:r>
      <w:bookmarkEnd w:id="2462"/>
    </w:p>
    <w:p>
      <w:pPr>
        <w:pStyle w:val="BookText"/>
      </w:pPr>
      <w:r>
        <w:rPr>
          <w:rFonts w:ascii="IRNazanin" w:hAnsi="IRNazanin" w:eastAsia="IRNazanin" w:cs="IRNazanin"/>
          <w:lang w:bidi="fa-IR"/>
          <w:color w:val="111111"/>
          <w:sz w:val="28"/>
          <w:szCs w:val="28"/>
          <w:rtl/>
        </w:rPr>
        <w:t xml:space="preserve">خَارَ زیدٌ بیتا لیشتریه.(انتقاه و اصطفاه).</w:t>
      </w:r>
    </w:p>
    <w:p>
      <w:pPr>
        <w:pStyle w:val="Heading3"/>
      </w:pPr>
      <w:bookmarkStart w:id="2463" w:name="_Toc1628"/>
      <w:r>
        <w:t>خَارَهُ (علیه)</w:t>
      </w:r>
      <w:bookmarkEnd w:id="2463"/>
    </w:p>
    <w:p>
      <w:pPr>
        <w:pStyle w:val="BookText"/>
      </w:pPr>
      <w:r>
        <w:rPr>
          <w:rFonts w:ascii="Amiri" w:hAnsi="Amiri" w:eastAsia="Amiri" w:cs="Amiri"/>
          <w:lang w:bidi="ar-SA"/>
          <w:color w:val="111111"/>
          <w:sz w:val="28"/>
          <w:szCs w:val="28"/>
          <w:rtl/>
        </w:rPr>
        <w:t xml:space="preserve">خَارَ زیدٌ السَّکَنَ فی مدینة کربلاء علی غیرها من المدن.</w:t>
      </w:r>
    </w:p>
    <w:p>
      <w:pPr>
        <w:pStyle w:val="BookText"/>
      </w:pPr>
      <w:r>
        <w:rPr>
          <w:rFonts w:ascii="Amiri" w:hAnsi="Amiri" w:eastAsia="Amiri" w:cs="Amiri"/>
          <w:lang w:bidi="ar-SA"/>
          <w:color w:val="111111"/>
          <w:sz w:val="28"/>
          <w:szCs w:val="28"/>
          <w:rtl/>
        </w:rPr>
        <w:t xml:space="preserve">(فضّله علیه).</w:t>
      </w:r>
    </w:p>
    <w:p>
      <w:pPr>
        <w:pStyle w:val="Heading3"/>
      </w:pPr>
      <w:bookmarkStart w:id="2464" w:name="_Toc1629"/>
      <w:r>
        <w:t>خَیَّرَهُ</w:t>
      </w:r>
      <w:bookmarkEnd w:id="2464"/>
    </w:p>
    <w:p>
      <w:pPr>
        <w:pStyle w:val="BookText"/>
      </w:pPr>
      <w:r>
        <w:rPr>
          <w:rFonts w:ascii="Amiri" w:hAnsi="Amiri" w:eastAsia="Amiri" w:cs="Amiri"/>
          <w:lang w:bidi="ar-SA"/>
          <w:color w:val="111111"/>
          <w:sz w:val="28"/>
          <w:szCs w:val="28"/>
          <w:rtl/>
        </w:rPr>
        <w:t xml:space="preserve">خَیَّرْتُ ابنی بین السفر و الإقامة.(فوّضت إلیه الاختیار)</w:t>
      </w:r>
    </w:p>
    <w:p>
      <w:pPr>
        <w:pStyle w:val="Heading3"/>
      </w:pPr>
      <w:bookmarkStart w:id="2465" w:name="_Toc1630"/>
      <w:r>
        <w:t>خَیَّرَهُ (علیه)</w:t>
      </w:r>
      <w:bookmarkEnd w:id="2465"/>
    </w:p>
    <w:p>
      <w:pPr>
        <w:pStyle w:val="BookText"/>
      </w:pPr>
      <w:r>
        <w:rPr>
          <w:rFonts w:ascii="Amiri" w:hAnsi="Amiri" w:eastAsia="Amiri" w:cs="Amiri"/>
          <w:lang w:bidi="ar-SA"/>
          <w:color w:val="111111"/>
          <w:sz w:val="28"/>
          <w:szCs w:val="28"/>
          <w:rtl/>
        </w:rPr>
        <w:t xml:space="preserve">خَیَّرْتُ السکنَ فی الرّیف علی السکن فی المدینة.</w:t>
      </w:r>
    </w:p>
    <w:p>
      <w:pPr>
        <w:pStyle w:val="BookText"/>
      </w:pPr>
      <w:r>
        <w:rPr>
          <w:rFonts w:ascii="Amiri" w:hAnsi="Amiri" w:eastAsia="Amiri" w:cs="Amiri"/>
          <w:lang w:bidi="ar-SA"/>
          <w:color w:val="111111"/>
          <w:sz w:val="28"/>
          <w:szCs w:val="28"/>
          <w:rtl/>
        </w:rPr>
        <w:t xml:space="preserve">(فضّلته علیه)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3" w:name="pg6612_62706"/>
    <w:bookmarkEnd w:id="203"/>
    <w:p>
      <w:pPr>
        <w:pStyle w:val="Heading3"/>
      </w:pPr>
      <w:bookmarkStart w:id="2466" w:name="_Toc1631"/>
      <w:r>
        <w:t>اِخْتَارَهُ</w:t>
      </w:r>
      <w:bookmarkEnd w:id="2466"/>
    </w:p>
    <w:p>
      <w:pPr>
        <w:pStyle w:val="BookText"/>
      </w:pPr>
      <w:r>
        <w:rPr>
          <w:rFonts w:ascii="Amiri" w:hAnsi="Amiri" w:eastAsia="Amiri" w:cs="Amiri"/>
          <w:lang w:bidi="ar-SA"/>
          <w:color w:val="111111"/>
          <w:sz w:val="28"/>
          <w:szCs w:val="28"/>
          <w:rtl/>
        </w:rPr>
        <w:t xml:space="preserve">اِخْتَارَ المدیرُ زیداً للتدریس فی مدرسته.(اصطفاه) </w:t>
      </w:r>
      <w:r>
        <w:rPr>
          <w:rStyle w:val="FootnoteReference"/>
        </w:rPr>
        <w:footnoteReference w:id="642"/>
      </w:r>
    </w:p>
    <w:p>
      <w:pPr>
        <w:pStyle w:val="BookText"/>
      </w:pPr>
      <w:r>
        <w:rPr>
          <w:rFonts w:ascii="Amiri" w:hAnsi="Amiri" w:eastAsia="Amiri" w:cs="Amiri"/>
          <w:lang w:bidi="ar-SA"/>
          <w:color w:val="111111"/>
          <w:sz w:val="28"/>
          <w:szCs w:val="28"/>
          <w:rtl/>
        </w:rPr>
        <w:t xml:space="preserve">.و منه قوله تعالی: وَ أَنَا اخْتَرْتُکَ فَاسْتَمِعْ لِما یُوحی طه13/. [1]</w:t>
      </w:r>
    </w:p>
    <w:p>
      <w:pPr>
        <w:pStyle w:val="Heading3"/>
      </w:pPr>
      <w:bookmarkStart w:id="2467" w:name="_Toc1632"/>
      <w:r>
        <w:t>اِخْتَارَهُ (علیه)</w:t>
      </w:r>
      <w:bookmarkEnd w:id="2467"/>
    </w:p>
    <w:p>
      <w:pPr>
        <w:pStyle w:val="BookText"/>
      </w:pPr>
      <w:r>
        <w:rPr>
          <w:rFonts w:ascii="Amiri" w:hAnsi="Amiri" w:eastAsia="Amiri" w:cs="Amiri"/>
          <w:lang w:bidi="ar-SA"/>
          <w:color w:val="111111"/>
          <w:sz w:val="28"/>
          <w:szCs w:val="28"/>
          <w:rtl/>
        </w:rPr>
        <w:t xml:space="preserve">اِخْتَارَهُ علیه/ خَارَهُ علیه،أی فضّله علیه.</w:t>
      </w:r>
    </w:p>
    <w:p>
      <w:pPr>
        <w:pStyle w:val="Heading3"/>
      </w:pPr>
      <w:bookmarkStart w:id="2468" w:name="_Toc1633"/>
      <w:r>
        <w:t>تَخَیَّرَهُ</w:t>
      </w:r>
      <w:bookmarkEnd w:id="2468"/>
    </w:p>
    <w:p>
      <w:pPr>
        <w:pStyle w:val="BookText"/>
      </w:pPr>
      <w:r>
        <w:rPr>
          <w:rFonts w:ascii="Amiri" w:hAnsi="Amiri" w:eastAsia="Amiri" w:cs="Amiri"/>
          <w:lang w:bidi="ar-SA"/>
          <w:color w:val="111111"/>
          <w:sz w:val="28"/>
          <w:szCs w:val="28"/>
          <w:rtl/>
        </w:rPr>
        <w:t xml:space="preserve">إذا عرضت علیک کتب لقراءتها فَتَخَیَّرْ أَحْسَنَهَا.(فَاخْتَرْ) </w:t>
      </w:r>
      <w:r>
        <w:rPr>
          <w:rStyle w:val="FootnoteReference"/>
        </w:rPr>
        <w:footnoteReference w:id="643"/>
      </w:r>
    </w:p>
    <w:p>
      <w:pPr>
        <w:pStyle w:val="Heading3"/>
      </w:pPr>
      <w:bookmarkStart w:id="2469" w:name="_Toc1634"/>
      <w:r>
        <w:t>اِسْتَخَارَهُ (فیه)</w:t>
      </w:r>
      <w:bookmarkEnd w:id="2469"/>
    </w:p>
    <w:p>
      <w:pPr>
        <w:pStyle w:val="BookText"/>
      </w:pPr>
      <w:r>
        <w:rPr>
          <w:rFonts w:ascii="Amiri" w:hAnsi="Amiri" w:eastAsia="Amiri" w:cs="Amiri"/>
          <w:lang w:bidi="ar-SA"/>
          <w:color w:val="111111"/>
          <w:sz w:val="28"/>
          <w:szCs w:val="28"/>
          <w:rtl/>
        </w:rPr>
        <w:t xml:space="preserve">اِسْتَخِرِ اللّهَ فی أمورک.(اطلب منه الخیر)</w:t>
      </w:r>
    </w:p>
    <w:p>
      <w:pPr>
        <w:pStyle w:val="BookText"/>
      </w:pPr>
      <w:r>
        <w:rPr>
          <w:rFonts w:ascii="Amiri" w:hAnsi="Amiri" w:eastAsia="Amiri" w:cs="Amiri"/>
          <w:lang w:bidi="ar-SA"/>
          <w:color w:val="111111"/>
          <w:sz w:val="28"/>
          <w:szCs w:val="28"/>
          <w:rtl/>
        </w:rPr>
        <w:t xml:space="preserve">اِسْتَخَارَهُ (فیه) اِسْتَخَرْتُ بنتا متدیّنة لابنی.(اصطفیت و اخترت)</w:t>
      </w:r>
    </w:p>
    <w:p>
      <w:pPr>
        <w:pStyle w:val="BookText"/>
      </w:pPr>
      <w:r>
        <w:rPr>
          <w:rFonts w:ascii="IRNazanin" w:hAnsi="IRNazanin" w:eastAsia="IRNazanin" w:cs="IRNazanin"/>
          <w:lang w:bidi="fa-IR"/>
          <w:color w:val="111111"/>
          <w:sz w:val="28"/>
          <w:szCs w:val="28"/>
          <w:rtl/>
        </w:rPr>
        <w:t xml:space="preserve">[خیس]</w:t>
      </w:r>
    </w:p>
    <w:p>
      <w:pPr>
        <w:pStyle w:val="BookText"/>
      </w:pPr>
      <w:r>
        <w:rPr>
          <w:rFonts w:ascii="Amiri" w:hAnsi="Amiri" w:eastAsia="Amiri" w:cs="Amiri"/>
          <w:lang w:bidi="ar-SA"/>
          <w:color w:val="111111"/>
          <w:sz w:val="28"/>
          <w:szCs w:val="28"/>
          <w:rtl/>
        </w:rPr>
        <w:t xml:space="preserve">خَاسَ یَخِیسُ خَیْساً</w:t>
      </w:r>
    </w:p>
    <w:p>
      <w:pPr>
        <w:pStyle w:val="BookText"/>
      </w:pPr>
      <w:r>
        <w:rPr>
          <w:rFonts w:ascii="Amiri" w:hAnsi="Amiri" w:eastAsia="Amiri" w:cs="Amiri"/>
          <w:lang w:bidi="ar-SA"/>
          <w:color w:val="111111"/>
          <w:sz w:val="28"/>
          <w:szCs w:val="28"/>
          <w:rtl/>
        </w:rPr>
        <w:t xml:space="preserve">یَخِیسُ الطّعامُ إذا ترک فی مکان حار.(یتغیّر و یفسد و ینتن)</w:t>
      </w:r>
    </w:p>
    <w:p>
      <w:pPr>
        <w:pStyle w:val="BookText"/>
      </w:pPr>
      <w:r>
        <w:rPr>
          <w:rFonts w:ascii="IRNazanin" w:hAnsi="IRNazanin" w:eastAsia="IRNazanin" w:cs="IRNazanin"/>
          <w:lang w:bidi="fa-IR"/>
          <w:color w:val="111111"/>
          <w:sz w:val="28"/>
          <w:szCs w:val="28"/>
          <w:rtl/>
        </w:rPr>
        <w:t xml:space="preserve">[خیط]</w:t>
      </w:r>
    </w:p>
    <w:p>
      <w:pPr>
        <w:pStyle w:val="BookText"/>
      </w:pPr>
      <w:r>
        <w:rPr>
          <w:rFonts w:ascii="Amiri" w:hAnsi="Amiri" w:eastAsia="Amiri" w:cs="Amiri"/>
          <w:lang w:bidi="ar-SA"/>
          <w:color w:val="111111"/>
          <w:sz w:val="28"/>
          <w:szCs w:val="28"/>
          <w:rtl/>
        </w:rPr>
        <w:t xml:space="preserve">خَاطَهُ یَخِیطُ خَیْطاً و خِیَاطَةً 3</w:t>
      </w:r>
    </w:p>
    <w:p>
      <w:pPr>
        <w:pStyle w:val="BookText"/>
      </w:pPr>
      <w:r>
        <w:rPr>
          <w:rFonts w:ascii="Amiri" w:hAnsi="Amiri" w:eastAsia="Amiri" w:cs="Amiri"/>
          <w:lang w:bidi="ar-SA"/>
          <w:color w:val="111111"/>
          <w:sz w:val="28"/>
          <w:szCs w:val="28"/>
          <w:rtl/>
        </w:rPr>
        <w:t xml:space="preserve">خَاطَ الخَیَّاطُ قمیصا.(کوّنه بضمّ أجزائه بالخیط)</w:t>
      </w:r>
    </w:p>
    <w:p>
      <w:pPr>
        <w:pStyle w:val="Heading3"/>
      </w:pPr>
      <w:bookmarkStart w:id="2470" w:name="_Toc1635"/>
      <w:r>
        <w:t>خَیَّطَهُ</w:t>
      </w:r>
      <w:bookmarkEnd w:id="2470"/>
    </w:p>
    <w:p>
      <w:pPr>
        <w:pStyle w:val="BookText"/>
      </w:pPr>
      <w:r>
        <w:rPr>
          <w:rFonts w:ascii="Amiri" w:hAnsi="Amiri" w:eastAsia="Amiri" w:cs="Amiri"/>
          <w:lang w:bidi="ar-SA"/>
          <w:color w:val="111111"/>
          <w:sz w:val="28"/>
          <w:szCs w:val="28"/>
          <w:rtl/>
        </w:rPr>
        <w:t xml:space="preserve">خَیَّطَهُ / خَاطَهُ .</w:t>
      </w:r>
    </w:p>
    <w:p>
      <w:pPr>
        <w:pStyle w:val="Heading3"/>
      </w:pPr>
      <w:bookmarkStart w:id="2471" w:name="_Toc1636"/>
      <w:r>
        <w:t>اِخْتَاطَهُ</w:t>
      </w:r>
      <w:bookmarkEnd w:id="2471"/>
    </w:p>
    <w:p>
      <w:pPr>
        <w:pStyle w:val="BookText"/>
      </w:pPr>
      <w:r>
        <w:rPr>
          <w:rFonts w:ascii="Amiri" w:hAnsi="Amiri" w:eastAsia="Amiri" w:cs="Amiri"/>
          <w:lang w:bidi="ar-SA"/>
          <w:color w:val="111111"/>
          <w:sz w:val="28"/>
          <w:szCs w:val="28"/>
          <w:rtl/>
        </w:rPr>
        <w:t xml:space="preserve">اِخْتَاطَهُ / خَاطَهُ ،و لکن خَاطَهُ أکثرُ استعمالا.</w:t>
      </w:r>
    </w:p>
    <w:p>
      <w:pPr>
        <w:pStyle w:val="Heading3"/>
      </w:pPr>
      <w:bookmarkStart w:id="2472" w:name="_Toc1637"/>
      <w:r>
        <w:t>تَخَیَّطَ</w:t>
      </w:r>
      <w:bookmarkEnd w:id="2472"/>
    </w:p>
    <w:p>
      <w:pPr>
        <w:pStyle w:val="BookText"/>
      </w:pPr>
      <w:r>
        <w:rPr>
          <w:rStyle w:val="FootnoteReference"/>
        </w:rPr>
        <w:footnoteReference w:id="644"/>
      </w:r>
      <w:r>
        <w:rPr>
          <w:rFonts w:ascii="Amiri" w:hAnsi="Amiri" w:eastAsia="Amiri" w:cs="Amiri"/>
          <w:lang w:bidi="ar-SA"/>
          <w:color w:val="111111"/>
          <w:sz w:val="28"/>
          <w:szCs w:val="28"/>
          <w:rtl/>
        </w:rPr>
        <w:t xml:space="preserve">
تَخَیَّطَ رأسُ زیدٍ.(بدا فیه الشیب کالخیوط)</w:t>
      </w:r>
    </w:p>
    <w:p>
      <w:pPr>
        <w:pStyle w:val="BookText"/>
      </w:pPr>
      <w:r>
        <w:rPr>
          <w:rFonts w:ascii="IRNazanin" w:hAnsi="IRNazanin" w:eastAsia="IRNazanin" w:cs="IRNazanin"/>
          <w:lang w:bidi="fa-IR"/>
          <w:color w:val="111111"/>
          <w:sz w:val="28"/>
          <w:szCs w:val="28"/>
          <w:rtl/>
        </w:rPr>
        <w:t xml:space="preserve">[خیل]</w:t>
      </w:r>
    </w:p>
    <w:p>
      <w:pPr>
        <w:pStyle w:val="BookText"/>
      </w:pPr>
      <w:r>
        <w:rPr>
          <w:rFonts w:ascii="Amiri" w:hAnsi="Amiri" w:eastAsia="Amiri" w:cs="Amiri"/>
          <w:lang w:bidi="ar-SA"/>
          <w:color w:val="111111"/>
          <w:sz w:val="28"/>
          <w:szCs w:val="28"/>
          <w:rtl/>
        </w:rPr>
        <w:t xml:space="preserve">خَالَهُ یَخَالُ خَیْلاً و خَیَلاَناً 5</w:t>
      </w:r>
    </w:p>
    <w:p>
      <w:pPr>
        <w:pStyle w:val="BookText"/>
      </w:pPr>
      <w:r>
        <w:rPr>
          <w:rFonts w:ascii="Amiri" w:hAnsi="Amiri" w:eastAsia="Amiri" w:cs="Amiri"/>
          <w:lang w:bidi="ar-SA"/>
          <w:color w:val="111111"/>
          <w:sz w:val="28"/>
          <w:szCs w:val="28"/>
          <w:rtl/>
        </w:rPr>
        <w:t xml:space="preserve">خَالَ زیدٌ ابنَهُ ناجحا.(ظنّه)</w:t>
      </w:r>
    </w:p>
    <w:p>
      <w:pPr>
        <w:pStyle w:val="Heading3"/>
      </w:pPr>
      <w:bookmarkStart w:id="2473" w:name="_Toc1638"/>
      <w:r>
        <w:t>خَیَّلَهُ (إیّاه و إلیه)</w:t>
      </w:r>
      <w:bookmarkEnd w:id="2473"/>
    </w:p>
    <w:p>
      <w:pPr>
        <w:pStyle w:val="BookText"/>
      </w:pPr>
      <w:r>
        <w:rPr>
          <w:rFonts w:ascii="Amiri" w:hAnsi="Amiri" w:eastAsia="Amiri" w:cs="Amiri"/>
          <w:lang w:bidi="ar-SA"/>
          <w:color w:val="111111"/>
          <w:sz w:val="28"/>
          <w:szCs w:val="28"/>
          <w:rtl/>
        </w:rPr>
        <w:t xml:space="preserve">خَیَّلَ زیدٌ إلیّ الامتحان صعبا. </w:t>
      </w:r>
      <w:r>
        <w:rPr>
          <w:rStyle w:val="FootnoteReference"/>
        </w:rPr>
        <w:footnoteReference w:id="645"/>
      </w:r>
      <w:r>
        <w:rPr>
          <w:rFonts w:ascii="IRNazanin" w:hAnsi="IRNazanin" w:eastAsia="IRNazanin" w:cs="IRNazanin"/>
          <w:lang w:bidi="fa-IR"/>
          <w:color w:val="111111"/>
          <w:sz w:val="28"/>
          <w:szCs w:val="28"/>
          <w:rtl/>
        </w:rPr>
        <w:t xml:space="preserve">(طبعه فی خیالی)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6612_62707"/>
    <w:bookmarkEnd w:id="204"/>
    <w:p>
      <w:pPr>
        <w:pStyle w:val="Heading3"/>
      </w:pPr>
      <w:bookmarkStart w:id="2474" w:name="_Toc1639"/>
      <w:r>
        <w:t>اِخْتَالَ</w:t>
      </w:r>
      <w:bookmarkEnd w:id="2474"/>
    </w:p>
    <w:p>
      <w:pPr>
        <w:pStyle w:val="BookText"/>
      </w:pPr>
      <w:r>
        <w:rPr>
          <w:rFonts w:ascii="Amiri" w:hAnsi="Amiri" w:eastAsia="Amiri" w:cs="Amiri"/>
          <w:lang w:bidi="ar-SA"/>
          <w:color w:val="111111"/>
          <w:sz w:val="28"/>
          <w:szCs w:val="28"/>
          <w:rtl/>
        </w:rPr>
        <w:t xml:space="preserve">اِخْتَالَ زیدٌ فی مشیه.(تمایل تکبّرا و خیلاء)</w:t>
      </w:r>
    </w:p>
    <w:p>
      <w:pPr>
        <w:pStyle w:val="Heading3"/>
      </w:pPr>
      <w:bookmarkStart w:id="2475" w:name="_Toc1640"/>
      <w:r>
        <w:t>تَخَایَلَ (له)</w:t>
      </w:r>
      <w:bookmarkEnd w:id="2475"/>
    </w:p>
    <w:p>
      <w:pPr>
        <w:pStyle w:val="BookText"/>
      </w:pPr>
      <w:r>
        <w:rPr>
          <w:rFonts w:ascii="Amiri" w:hAnsi="Amiri" w:eastAsia="Amiri" w:cs="Amiri"/>
          <w:lang w:bidi="ar-SA"/>
          <w:color w:val="111111"/>
          <w:sz w:val="28"/>
          <w:szCs w:val="28"/>
          <w:rtl/>
        </w:rPr>
        <w:t xml:space="preserve">تَخَایَلَ لی أنّ طفلا قد غرق فأرجو التثبّت من ذلک.</w:t>
      </w:r>
    </w:p>
    <w:p>
      <w:pPr>
        <w:pStyle w:val="BookText"/>
      </w:pPr>
      <w:r>
        <w:rPr>
          <w:rFonts w:ascii="Amiri" w:hAnsi="Amiri" w:eastAsia="Amiri" w:cs="Amiri"/>
          <w:lang w:bidi="ar-SA"/>
          <w:color w:val="111111"/>
          <w:sz w:val="28"/>
          <w:szCs w:val="28"/>
          <w:rtl/>
        </w:rPr>
        <w:t xml:space="preserve">(تشبّه)</w:t>
      </w:r>
    </w:p>
    <w:p>
      <w:pPr>
        <w:pStyle w:val="Heading3"/>
      </w:pPr>
      <w:bookmarkStart w:id="2476" w:name="_Toc1641"/>
      <w:r>
        <w:t>تَخَایَلَ</w:t>
      </w:r>
      <w:bookmarkEnd w:id="2476"/>
    </w:p>
    <w:p>
      <w:pPr>
        <w:pStyle w:val="BookText"/>
      </w:pPr>
      <w:r>
        <w:rPr>
          <w:rFonts w:ascii="Amiri" w:hAnsi="Amiri" w:eastAsia="Amiri" w:cs="Amiri"/>
          <w:lang w:bidi="ar-SA"/>
          <w:color w:val="111111"/>
          <w:sz w:val="28"/>
          <w:szCs w:val="28"/>
          <w:rtl/>
        </w:rPr>
        <w:t xml:space="preserve">تَخَایَلَ زیدٌ عند ما حظی بثروة أبیه.(تکبّر و أعجب بنفسه)</w:t>
      </w:r>
    </w:p>
    <w:p>
      <w:pPr>
        <w:pStyle w:val="Heading3"/>
      </w:pPr>
      <w:bookmarkStart w:id="2477" w:name="_Toc1642"/>
      <w:r>
        <w:t>تَخَیَّلَ (له)</w:t>
      </w:r>
      <w:bookmarkEnd w:id="2477"/>
    </w:p>
    <w:p>
      <w:pPr>
        <w:pStyle w:val="BookText"/>
      </w:pPr>
      <w:r>
        <w:rPr>
          <w:rFonts w:ascii="Amiri" w:hAnsi="Amiri" w:eastAsia="Amiri" w:cs="Amiri"/>
          <w:lang w:bidi="ar-SA"/>
          <w:color w:val="111111"/>
          <w:sz w:val="28"/>
          <w:szCs w:val="28"/>
          <w:rtl/>
        </w:rPr>
        <w:t xml:space="preserve">تَخَیَّلَ له/ تَخَایَلَ له.</w:t>
      </w:r>
    </w:p>
    <w:p>
      <w:pPr>
        <w:pStyle w:val="Heading3"/>
      </w:pPr>
      <w:bookmarkStart w:id="2478" w:name="_Toc1643"/>
      <w:r>
        <w:t>تَخَیَّلَ (علیه)</w:t>
      </w:r>
      <w:bookmarkEnd w:id="2478"/>
    </w:p>
    <w:p>
      <w:pPr>
        <w:pStyle w:val="BookText"/>
      </w:pPr>
      <w:r>
        <w:rPr>
          <w:rFonts w:ascii="Amiri" w:hAnsi="Amiri" w:eastAsia="Amiri" w:cs="Amiri"/>
          <w:lang w:bidi="ar-SA"/>
          <w:color w:val="111111"/>
          <w:sz w:val="28"/>
          <w:szCs w:val="28"/>
          <w:rtl/>
        </w:rPr>
        <w:t xml:space="preserve">من تَخَیَّلَ علی الناس فقد أسقط نفسه.(تکبّر)</w:t>
      </w:r>
    </w:p>
    <w:p>
      <w:pPr>
        <w:pStyle w:val="Heading3"/>
      </w:pPr>
      <w:bookmarkStart w:id="2479" w:name="_Toc1644"/>
      <w:r>
        <w:t>تَخَیَّلَهُ</w:t>
      </w:r>
      <w:bookmarkEnd w:id="2479"/>
    </w:p>
    <w:p>
      <w:pPr>
        <w:pStyle w:val="BookText"/>
      </w:pPr>
      <w:r>
        <w:rPr>
          <w:rFonts w:ascii="Amiri" w:hAnsi="Amiri" w:eastAsia="Amiri" w:cs="Amiri"/>
          <w:lang w:bidi="ar-SA"/>
          <w:color w:val="111111"/>
          <w:sz w:val="28"/>
          <w:szCs w:val="28"/>
          <w:rtl/>
        </w:rPr>
        <w:t xml:space="preserve">تَخَیَّلْتُ المدیرَ رجلا طویلا.(تصوّرته)</w:t>
      </w:r>
    </w:p>
    <w:p>
      <w:pPr>
        <w:pStyle w:val="BookText"/>
      </w:pPr>
      <w:r>
        <w:rPr>
          <w:rFonts w:ascii="IRNazanin" w:hAnsi="IRNazanin" w:eastAsia="IRNazanin" w:cs="IRNazanin"/>
          <w:lang w:bidi="fa-IR"/>
          <w:color w:val="111111"/>
          <w:sz w:val="28"/>
          <w:szCs w:val="28"/>
          <w:rtl/>
        </w:rPr>
        <w:t xml:space="preserve">[خیم]</w:t>
      </w:r>
    </w:p>
    <w:p>
      <w:pPr>
        <w:pStyle w:val="BookText"/>
      </w:pPr>
      <w:r>
        <w:rPr>
          <w:rFonts w:ascii="Amiri" w:hAnsi="Amiri" w:eastAsia="Amiri" w:cs="Amiri"/>
          <w:lang w:bidi="ar-SA"/>
          <w:color w:val="111111"/>
          <w:sz w:val="28"/>
          <w:szCs w:val="28"/>
          <w:rtl/>
        </w:rPr>
        <w:t xml:space="preserve">خَیَّمَ (فیه)</w:t>
      </w:r>
    </w:p>
    <w:p>
      <w:pPr>
        <w:pStyle w:val="BookText"/>
      </w:pPr>
      <w:r>
        <w:rPr>
          <w:rFonts w:ascii="Amiri" w:hAnsi="Amiri" w:eastAsia="Amiri" w:cs="Amiri"/>
          <w:lang w:bidi="ar-SA"/>
          <w:color w:val="111111"/>
          <w:sz w:val="28"/>
          <w:szCs w:val="28"/>
          <w:rtl/>
        </w:rPr>
        <w:t xml:space="preserve">خَیَّمَ الجیشُ فی الصحراء.(نصب خیمه،أقام فیها)</w:t>
      </w:r>
    </w:p>
    <w:p>
      <w:pPr>
        <w:pStyle w:val="Heading3"/>
      </w:pPr>
      <w:bookmarkStart w:id="2480" w:name="_Toc1645"/>
      <w:r>
        <w:t>خَیَّمَ (علیه)</w:t>
      </w:r>
      <w:bookmarkEnd w:id="2480"/>
    </w:p>
    <w:p>
      <w:pPr>
        <w:pStyle w:val="BookText"/>
      </w:pPr>
      <w:r>
        <w:rPr>
          <w:rFonts w:ascii="Amiri" w:hAnsi="Amiri" w:eastAsia="Amiri" w:cs="Amiri"/>
          <w:lang w:bidi="ar-SA"/>
          <w:color w:val="111111"/>
          <w:sz w:val="28"/>
          <w:szCs w:val="28"/>
          <w:rtl/>
        </w:rPr>
        <w:t xml:space="preserve">خَیَّمَ علینا اللّیل.(غشّانا)</w:t>
      </w:r>
    </w:p>
    <w:p>
      <w:pPr>
        <w:pStyle w:val="Heading3"/>
      </w:pPr>
      <w:bookmarkStart w:id="2481" w:name="_Toc1646"/>
      <w:r>
        <w:t>تَخَیَّمَ</w:t>
      </w:r>
      <w:bookmarkEnd w:id="2481"/>
    </w:p>
    <w:p>
      <w:pPr>
        <w:pStyle w:val="BookText"/>
      </w:pPr>
      <w:r>
        <w:rPr>
          <w:rFonts w:ascii="Amiri" w:hAnsi="Amiri" w:eastAsia="Amiri" w:cs="Amiri"/>
          <w:lang w:bidi="ar-SA"/>
          <w:color w:val="111111"/>
          <w:sz w:val="28"/>
          <w:szCs w:val="28"/>
          <w:rtl/>
        </w:rPr>
        <w:t xml:space="preserve">حینما نزل المطر تَخَیَّمْنَا .(دخلنا الخیم،نصبنا الخیم)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6612_62708"/>
    <w:bookmarkEnd w:id="205"/>
    <w:p>
      <w:pPr>
        <w:pStyle w:val="Heading2"/>
      </w:pPr>
      <w:bookmarkStart w:id="2482" w:name="_Toc1647"/>
      <w:r>
        <w:t>حرف الدال</w:t>
      </w:r>
      <w:bookmarkEnd w:id="2482"/>
    </w:p>
    <w:p>
      <w:pPr>
        <w:pStyle w:val="Heading3"/>
      </w:pPr>
      <w:bookmarkStart w:id="2483" w:name="_Toc1648"/>
      <w:r>
        <w:t>دأب</w:t>
      </w:r>
      <w:bookmarkEnd w:id="2483"/>
    </w:p>
    <w:p>
      <w:pPr>
        <w:pStyle w:val="BookText"/>
      </w:pPr>
      <w:r>
        <w:rPr>
          <w:rFonts w:ascii="IRNazanin" w:hAnsi="IRNazanin" w:eastAsia="IRNazanin" w:cs="IRNazanin"/>
          <w:lang w:bidi="fa-IR"/>
          <w:color w:val="111111"/>
          <w:sz w:val="28"/>
          <w:szCs w:val="28"/>
          <w:rtl/>
        </w:rPr>
        <w:t xml:space="preserve">[دأب]</w:t>
      </w:r>
    </w:p>
    <w:p>
      <w:pPr>
        <w:pStyle w:val="BookText"/>
      </w:pPr>
      <w:r>
        <w:rPr>
          <w:rFonts w:ascii="Amiri" w:hAnsi="Amiri" w:eastAsia="Amiri" w:cs="Amiri"/>
          <w:lang w:bidi="ar-SA"/>
          <w:color w:val="111111"/>
          <w:sz w:val="28"/>
          <w:szCs w:val="28"/>
          <w:rtl/>
        </w:rPr>
        <w:t xml:space="preserve">دَأَبَ یَدْأَبُ دَأْباً</w:t>
      </w:r>
    </w:p>
    <w:p>
      <w:pPr>
        <w:pStyle w:val="BookText"/>
      </w:pPr>
      <w:r>
        <w:rPr>
          <w:rFonts w:ascii="Amiri" w:hAnsi="Amiri" w:eastAsia="Amiri" w:cs="Amiri"/>
          <w:lang w:bidi="ar-SA"/>
          <w:color w:val="111111"/>
          <w:sz w:val="28"/>
          <w:szCs w:val="28"/>
          <w:rtl/>
        </w:rPr>
        <w:t xml:space="preserve">دَأَبَ العاملُ فی عمله.(جدّ و سعی فیه)</w:t>
      </w:r>
    </w:p>
    <w:p>
      <w:pPr>
        <w:pStyle w:val="Heading3"/>
      </w:pPr>
      <w:bookmarkStart w:id="2484" w:name="_Toc1649"/>
      <w:r>
        <w:t>دَأَبَهُ ، دَأَباً</w:t>
      </w:r>
      <w:bookmarkEnd w:id="2484"/>
    </w:p>
    <w:p>
      <w:pPr>
        <w:pStyle w:val="BookText"/>
      </w:pPr>
      <w:r>
        <w:rPr>
          <w:rFonts w:ascii="IRNazanin" w:hAnsi="IRNazanin" w:eastAsia="IRNazanin" w:cs="IRNazanin"/>
          <w:lang w:bidi="fa-IR"/>
          <w:color w:val="111111"/>
          <w:sz w:val="28"/>
          <w:szCs w:val="28"/>
          <w:rtl/>
        </w:rPr>
        <w:t xml:space="preserve">دَأَبَ زیدٌ المطالعة منذ شبابه.(لازمها و اعتادها من غیر فتور)</w:t>
      </w:r>
    </w:p>
    <w:p>
      <w:pPr>
        <w:pStyle w:val="BookText"/>
      </w:pPr>
      <w:r>
        <w:rPr>
          <w:rFonts w:ascii="IRNazanin" w:hAnsi="IRNazanin" w:eastAsia="IRNazanin" w:cs="IRNazanin"/>
          <w:lang w:bidi="fa-IR"/>
          <w:color w:val="111111"/>
          <w:sz w:val="28"/>
          <w:szCs w:val="28"/>
          <w:rtl/>
        </w:rPr>
        <w:t xml:space="preserve">[دبب]</w:t>
      </w:r>
    </w:p>
    <w:p>
      <w:pPr>
        <w:pStyle w:val="BookText"/>
      </w:pPr>
      <w:r>
        <w:rPr>
          <w:rFonts w:ascii="Amiri" w:hAnsi="Amiri" w:eastAsia="Amiri" w:cs="Amiri"/>
          <w:lang w:bidi="ar-SA"/>
          <w:color w:val="111111"/>
          <w:sz w:val="28"/>
          <w:szCs w:val="28"/>
          <w:rtl/>
        </w:rPr>
        <w:t xml:space="preserve">دَبَّ یَدِبُّ دَبّاً و دَبِیباً</w:t>
      </w:r>
    </w:p>
    <w:p>
      <w:pPr>
        <w:pStyle w:val="BookText"/>
      </w:pPr>
      <w:r>
        <w:rPr>
          <w:rFonts w:ascii="Amiri" w:hAnsi="Amiri" w:eastAsia="Amiri" w:cs="Amiri"/>
          <w:lang w:bidi="ar-SA"/>
          <w:color w:val="111111"/>
          <w:sz w:val="28"/>
          <w:szCs w:val="28"/>
          <w:rtl/>
        </w:rPr>
        <w:t xml:space="preserve">دَبَّ الطّفلُ فی السنة الثانیة من عمره.(مشی مشیا رویدا)</w:t>
      </w:r>
    </w:p>
    <w:p>
      <w:pPr>
        <w:pStyle w:val="Heading3"/>
      </w:pPr>
      <w:bookmarkStart w:id="2485" w:name="_Toc1650"/>
      <w:r>
        <w:t>دَبَّ (إلیه أو فیه)</w:t>
      </w:r>
      <w:bookmarkEnd w:id="2485"/>
    </w:p>
    <w:p>
      <w:pPr>
        <w:pStyle w:val="BookText"/>
      </w:pPr>
      <w:r>
        <w:rPr>
          <w:rFonts w:ascii="Amiri" w:hAnsi="Amiri" w:eastAsia="Amiri" w:cs="Amiri"/>
          <w:lang w:bidi="ar-SA"/>
          <w:color w:val="111111"/>
          <w:sz w:val="28"/>
          <w:szCs w:val="28"/>
          <w:rtl/>
        </w:rPr>
        <w:t xml:space="preserve">مساوئُ الآباء تَدِبُّ إلی الأبناء.(تسری)</w:t>
      </w:r>
    </w:p>
    <w:p>
      <w:pPr>
        <w:pStyle w:val="BookText"/>
      </w:pPr>
      <w:r>
        <w:rPr>
          <w:rFonts w:ascii="IRNazanin" w:hAnsi="IRNazanin" w:eastAsia="IRNazanin" w:cs="IRNazanin"/>
          <w:lang w:bidi="fa-IR"/>
          <w:color w:val="111111"/>
          <w:sz w:val="28"/>
          <w:szCs w:val="28"/>
          <w:rtl/>
        </w:rPr>
        <w:t xml:space="preserve">[دبج]</w:t>
      </w:r>
    </w:p>
    <w:p>
      <w:pPr>
        <w:pStyle w:val="BookText"/>
      </w:pPr>
      <w:r>
        <w:rPr>
          <w:rFonts w:ascii="Amiri" w:hAnsi="Amiri" w:eastAsia="Amiri" w:cs="Amiri"/>
          <w:lang w:bidi="ar-SA"/>
          <w:color w:val="111111"/>
          <w:sz w:val="28"/>
          <w:szCs w:val="28"/>
          <w:rtl/>
        </w:rPr>
        <w:t xml:space="preserve">دَبَّجَهُ 2</w:t>
      </w:r>
    </w:p>
    <w:p>
      <w:pPr>
        <w:pStyle w:val="BookText"/>
      </w:pPr>
      <w:r>
        <w:rPr>
          <w:rFonts w:ascii="Amiri" w:hAnsi="Amiri" w:eastAsia="Amiri" w:cs="Amiri"/>
          <w:lang w:bidi="ar-SA"/>
          <w:color w:val="111111"/>
          <w:sz w:val="28"/>
          <w:szCs w:val="28"/>
          <w:rtl/>
        </w:rPr>
        <w:t xml:space="preserve">دَبَّجَ زیدٌ کتابَهُ بِدِیبَاجَةٍ جمیلة.(کتب مقدّمته بأسلوب جمیل)</w:t>
      </w:r>
    </w:p>
    <w:p>
      <w:pPr>
        <w:pStyle w:val="BookText"/>
      </w:pPr>
      <w:r>
        <w:rPr>
          <w:rFonts w:ascii="Amiri" w:hAnsi="Amiri" w:eastAsia="Amiri" w:cs="Amiri"/>
          <w:lang w:bidi="ar-SA"/>
          <w:color w:val="111111"/>
          <w:sz w:val="28"/>
          <w:szCs w:val="28"/>
          <w:rtl/>
        </w:rPr>
        <w:t xml:space="preserve">دَبَّجَهُ دَبَّجَ المطرُ الأرضَ.(سقاها فاخضرّت و أزهرت)</w:t>
      </w:r>
    </w:p>
    <w:p>
      <w:pPr>
        <w:pStyle w:val="BookText"/>
      </w:pPr>
      <w:r>
        <w:rPr>
          <w:rFonts w:ascii="IRNazanin" w:hAnsi="IRNazanin" w:eastAsia="IRNazanin" w:cs="IRNazanin"/>
          <w:lang w:bidi="fa-IR"/>
          <w:color w:val="111111"/>
          <w:sz w:val="28"/>
          <w:szCs w:val="28"/>
          <w:rtl/>
        </w:rPr>
        <w:t xml:space="preserve">[دبب]</w:t>
      </w:r>
    </w:p>
    <w:p>
      <w:pPr>
        <w:pStyle w:val="BookText"/>
      </w:pPr>
      <w:r>
        <w:rPr>
          <w:rFonts w:ascii="Amiri" w:hAnsi="Amiri" w:eastAsia="Amiri" w:cs="Amiri"/>
          <w:lang w:bidi="ar-SA"/>
          <w:color w:val="111111"/>
          <w:sz w:val="28"/>
          <w:szCs w:val="28"/>
          <w:rtl/>
        </w:rPr>
        <w:t xml:space="preserve">دَبْدَبَ</w:t>
      </w:r>
    </w:p>
    <w:p>
      <w:pPr>
        <w:pStyle w:val="BookText"/>
      </w:pPr>
      <w:r>
        <w:rPr>
          <w:rFonts w:ascii="Amiri" w:hAnsi="Amiri" w:eastAsia="Amiri" w:cs="Amiri"/>
          <w:lang w:bidi="ar-SA"/>
          <w:color w:val="111111"/>
          <w:sz w:val="28"/>
          <w:szCs w:val="28"/>
          <w:rtl/>
        </w:rPr>
        <w:t xml:space="preserve">إیّاک و الأحمق فإنّه یُدَبْدِبُ و یعربد لأدنی سبب.(یصبّح و یلعلع)</w:t>
      </w:r>
    </w:p>
    <w:p>
      <w:pPr>
        <w:pStyle w:val="BookText"/>
      </w:pPr>
      <w:r>
        <w:rPr>
          <w:rFonts w:ascii="IRNazanin" w:hAnsi="IRNazanin" w:eastAsia="IRNazanin" w:cs="IRNazanin"/>
          <w:lang w:bidi="fa-IR"/>
          <w:color w:val="111111"/>
          <w:sz w:val="28"/>
          <w:szCs w:val="28"/>
          <w:rtl/>
        </w:rPr>
        <w:t xml:space="preserve">[دبر]</w:t>
      </w:r>
    </w:p>
    <w:p>
      <w:pPr>
        <w:pStyle w:val="BookText"/>
      </w:pPr>
      <w:r>
        <w:rPr>
          <w:rFonts w:ascii="Amiri" w:hAnsi="Amiri" w:eastAsia="Amiri" w:cs="Amiri"/>
          <w:lang w:bidi="ar-SA"/>
          <w:color w:val="111111"/>
          <w:sz w:val="28"/>
          <w:szCs w:val="28"/>
          <w:rtl/>
        </w:rPr>
        <w:t xml:space="preserve">دَبَرَ یَدْبُرُ دَبْراً و دُبُوراً</w:t>
      </w:r>
    </w:p>
    <w:p>
      <w:pPr>
        <w:pStyle w:val="BookText"/>
      </w:pPr>
      <w:r>
        <w:rPr>
          <w:rFonts w:ascii="Amiri" w:hAnsi="Amiri" w:eastAsia="Amiri" w:cs="Amiri"/>
          <w:lang w:bidi="ar-SA"/>
          <w:color w:val="111111"/>
          <w:sz w:val="28"/>
          <w:szCs w:val="28"/>
          <w:rtl/>
        </w:rPr>
        <w:t xml:space="preserve">دَبَرَ النهارُ أو الحرّ أو الصیف أو غیرها.(انصرم و مضی)</w:t>
      </w:r>
    </w:p>
    <w:p>
      <w:pPr>
        <w:pStyle w:val="Heading3"/>
      </w:pPr>
      <w:bookmarkStart w:id="2486" w:name="_Toc1651"/>
      <w:r>
        <w:t>دَبَرَهُ</w:t>
      </w:r>
      <w:bookmarkEnd w:id="2486"/>
    </w:p>
    <w:p>
      <w:pPr>
        <w:pStyle w:val="BookText"/>
      </w:pPr>
      <w:r>
        <w:rPr>
          <w:rFonts w:ascii="Amiri" w:hAnsi="Amiri" w:eastAsia="Amiri" w:cs="Amiri"/>
          <w:lang w:bidi="ar-SA"/>
          <w:color w:val="111111"/>
          <w:sz w:val="28"/>
          <w:szCs w:val="28"/>
          <w:rtl/>
        </w:rPr>
        <w:t xml:space="preserve">من سنن الحیاة أن یَدْبُرَ الهَرَمُ الشبابَ.(یتلوه و یتبعه)</w:t>
      </w:r>
    </w:p>
    <w:p>
      <w:pPr>
        <w:pStyle w:val="Heading3"/>
      </w:pPr>
      <w:bookmarkStart w:id="2487" w:name="_Toc1652"/>
      <w:r>
        <w:t>أَدْبَرَ</w:t>
      </w:r>
      <w:bookmarkEnd w:id="2487"/>
    </w:p>
    <w:p>
      <w:pPr>
        <w:pStyle w:val="BookText"/>
      </w:pPr>
      <w:r>
        <w:rPr>
          <w:rFonts w:ascii="Amiri" w:hAnsi="Amiri" w:eastAsia="Amiri" w:cs="Amiri"/>
          <w:lang w:bidi="ar-SA"/>
          <w:color w:val="111111"/>
          <w:sz w:val="28"/>
          <w:szCs w:val="28"/>
          <w:rtl/>
        </w:rPr>
        <w:t xml:space="preserve">أَدْبَرَ النهارُ أو غیره. </w:t>
      </w:r>
      <w:r>
        <w:rPr>
          <w:rStyle w:val="FootnoteReference"/>
        </w:rPr>
        <w:footnoteReference w:id="646"/>
      </w:r>
      <w:r>
        <w:rPr>
          <w:rFonts w:ascii="Amiri" w:hAnsi="Amiri" w:eastAsia="Amiri" w:cs="Amiri"/>
          <w:lang w:bidi="ar-SA"/>
          <w:color w:val="111111"/>
          <w:sz w:val="28"/>
          <w:szCs w:val="28"/>
          <w:rtl/>
        </w:rPr>
        <w:t xml:space="preserve">(دَبَرَ)</w:t>
      </w:r>
    </w:p>
    <w:p>
      <w:pPr>
        <w:pStyle w:val="Heading3"/>
      </w:pPr>
      <w:bookmarkStart w:id="2488" w:name="_Toc1653"/>
      <w:r>
        <w:t>أَدْبَرَهُ</w:t>
      </w:r>
      <w:bookmarkEnd w:id="2488"/>
    </w:p>
    <w:p>
      <w:pPr>
        <w:pStyle w:val="BookText"/>
      </w:pPr>
      <w:r>
        <w:rPr>
          <w:rFonts w:ascii="Amiri" w:hAnsi="Amiri" w:eastAsia="Amiri" w:cs="Amiri"/>
          <w:lang w:bidi="ar-SA"/>
          <w:color w:val="111111"/>
          <w:sz w:val="28"/>
          <w:szCs w:val="28"/>
          <w:rtl/>
        </w:rPr>
        <w:t xml:space="preserve">أَدْبَرَ الوالدُ ابنَهُ علی دابّته.(جعله خلفه)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6612_62709"/>
    <w:bookmarkEnd w:id="206"/>
    <w:p>
      <w:pPr>
        <w:pStyle w:val="Heading3"/>
      </w:pPr>
      <w:bookmarkStart w:id="2489" w:name="_Toc1654"/>
      <w:r>
        <w:t>دَبَّرَهُ</w:t>
      </w:r>
      <w:bookmarkEnd w:id="2489"/>
    </w:p>
    <w:p>
      <w:pPr>
        <w:pStyle w:val="BookText"/>
      </w:pPr>
      <w:r>
        <w:rPr>
          <w:rFonts w:ascii="Amiri" w:hAnsi="Amiri" w:eastAsia="Amiri" w:cs="Amiri"/>
          <w:lang w:bidi="ar-SA"/>
          <w:color w:val="111111"/>
          <w:sz w:val="28"/>
          <w:szCs w:val="28"/>
          <w:rtl/>
        </w:rPr>
        <w:t xml:space="preserve">ثُمَّ اسْتَوی عَلَی الْعَرْشِ یُدَبِّرُ الْأَمْرَ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.یونس3/. [1]</w:t>
      </w:r>
    </w:p>
    <w:p>
      <w:pPr>
        <w:pStyle w:val="BookText"/>
      </w:pPr>
      <w:r>
        <w:rPr>
          <w:rFonts w:ascii="IRNazanin" w:hAnsi="IRNazanin" w:eastAsia="IRNazanin" w:cs="IRNazanin"/>
          <w:lang w:bidi="fa-IR"/>
          <w:color w:val="111111"/>
          <w:sz w:val="28"/>
          <w:szCs w:val="28"/>
          <w:rtl/>
        </w:rPr>
        <w:t xml:space="preserve">(ینظّمه و ینظر فی عاقبته)</w:t>
      </w:r>
    </w:p>
    <w:p>
      <w:pPr>
        <w:pStyle w:val="BookText"/>
      </w:pPr>
      <w:r>
        <w:rPr>
          <w:rFonts w:ascii="Amiri" w:hAnsi="Amiri" w:eastAsia="Amiri" w:cs="Amiri"/>
          <w:lang w:bidi="ar-SA"/>
          <w:color w:val="111111"/>
          <w:sz w:val="28"/>
          <w:szCs w:val="28"/>
          <w:rtl/>
        </w:rPr>
        <w:t xml:space="preserve">دَبَّرَهُ دَبَّرَ المستعمرُ مؤامرة لقلب نظام الحکم.(حاکها و خطّط لها)</w:t>
      </w:r>
    </w:p>
    <w:p>
      <w:pPr>
        <w:pStyle w:val="Heading3"/>
      </w:pPr>
      <w:bookmarkStart w:id="2490" w:name="_Toc1655"/>
      <w:r>
        <w:t>تَدَابَرَا</w:t>
      </w:r>
      <w:bookmarkEnd w:id="2490"/>
    </w:p>
    <w:p>
      <w:pPr>
        <w:pStyle w:val="BookText"/>
      </w:pPr>
      <w:r>
        <w:rPr>
          <w:rFonts w:ascii="Amiri" w:hAnsi="Amiri" w:eastAsia="Amiri" w:cs="Amiri"/>
          <w:lang w:bidi="ar-SA"/>
          <w:color w:val="111111"/>
          <w:sz w:val="28"/>
          <w:szCs w:val="28"/>
          <w:rtl/>
        </w:rPr>
        <w:t xml:space="preserve">کان القوم متحابّین لکنّهم الآن قد تَدَابَرُوا .(تقاطعوا و تباعدوا)</w:t>
      </w:r>
    </w:p>
    <w:p>
      <w:pPr>
        <w:pStyle w:val="Heading3"/>
      </w:pPr>
      <w:bookmarkStart w:id="2491" w:name="_Toc1656"/>
      <w:r>
        <w:t>تَدَبَّرَهُ (او فیه)</w:t>
      </w:r>
      <w:bookmarkEnd w:id="2491"/>
    </w:p>
    <w:p>
      <w:pPr>
        <w:pStyle w:val="BookText"/>
      </w:pPr>
      <w:r>
        <w:rPr>
          <w:rFonts w:ascii="Amiri" w:hAnsi="Amiri" w:eastAsia="Amiri" w:cs="Amiri"/>
          <w:lang w:bidi="ar-SA"/>
          <w:color w:val="111111"/>
          <w:sz w:val="28"/>
          <w:szCs w:val="28"/>
          <w:rtl/>
        </w:rPr>
        <w:t xml:space="preserve">أَ فَلا یَتَدَبَّرُونَ الْقُرْآنَ </w:t>
      </w:r>
      <w:r>
        <w:rPr>
          <w:rStyle w:val="FootnoteReference"/>
        </w:rPr>
        <w:footnoteReference w:id="648"/>
      </w:r>
      <w:r>
        <w:rPr>
          <w:rFonts w:ascii="IRNazanin" w:hAnsi="IRNazanin" w:eastAsia="IRNazanin" w:cs="IRNazanin"/>
          <w:lang w:bidi="fa-IR"/>
          <w:color w:val="111111"/>
          <w:sz w:val="28"/>
          <w:szCs w:val="28"/>
          <w:rtl/>
        </w:rPr>
        <w:t xml:space="preserve">(ینظرون و یتفکّرون فیما جاء فیه)</w:t>
      </w:r>
    </w:p>
    <w:p>
      <w:pPr>
        <w:pStyle w:val="Heading3"/>
      </w:pPr>
      <w:bookmarkStart w:id="2492" w:name="_Toc1657"/>
      <w:r>
        <w:t>اِسْتَدْبَرَهُ</w:t>
      </w:r>
      <w:bookmarkEnd w:id="2492"/>
    </w:p>
    <w:p>
      <w:pPr>
        <w:pStyle w:val="BookText"/>
      </w:pPr>
      <w:r>
        <w:rPr>
          <w:rFonts w:ascii="Amiri" w:hAnsi="Amiri" w:eastAsia="Amiri" w:cs="Amiri"/>
          <w:lang w:bidi="ar-SA"/>
          <w:color w:val="111111"/>
          <w:sz w:val="28"/>
          <w:szCs w:val="28"/>
          <w:rtl/>
        </w:rPr>
        <w:t xml:space="preserve">لا یجوز لک،عند التخلّی،أن تستقبل القبلة أو تَسْتَدْبِرُهَا .(تضعها خلفک)</w:t>
      </w:r>
    </w:p>
    <w:p>
      <w:pPr>
        <w:pStyle w:val="BookText"/>
      </w:pPr>
      <w:r>
        <w:rPr>
          <w:rFonts w:ascii="Amiri" w:hAnsi="Amiri" w:eastAsia="Amiri" w:cs="Amiri"/>
          <w:lang w:bidi="ar-SA"/>
          <w:color w:val="111111"/>
          <w:sz w:val="28"/>
          <w:szCs w:val="28"/>
          <w:rtl/>
        </w:rPr>
        <w:t xml:space="preserve">اِسْتَدْبَرَهُ اِسْتَدْبَرَ المقاتلُ خصمه فطعنه بظهره.(أتاه من ورائه)</w:t>
      </w:r>
    </w:p>
    <w:p>
      <w:pPr>
        <w:pStyle w:val="BookText"/>
      </w:pPr>
      <w:r>
        <w:rPr>
          <w:rFonts w:ascii="IRNazanin" w:hAnsi="IRNazanin" w:eastAsia="IRNazanin" w:cs="IRNazanin"/>
          <w:lang w:bidi="fa-IR"/>
          <w:color w:val="111111"/>
          <w:sz w:val="28"/>
          <w:szCs w:val="28"/>
          <w:rtl/>
        </w:rPr>
        <w:t xml:space="preserve">[دبغ]</w:t>
      </w:r>
    </w:p>
    <w:p>
      <w:pPr>
        <w:pStyle w:val="BookText"/>
      </w:pPr>
      <w:r>
        <w:rPr>
          <w:rFonts w:ascii="Amiri" w:hAnsi="Amiri" w:eastAsia="Amiri" w:cs="Amiri"/>
          <w:lang w:bidi="ar-SA"/>
          <w:color w:val="111111"/>
          <w:sz w:val="28"/>
          <w:szCs w:val="28"/>
          <w:rtl/>
        </w:rPr>
        <w:t xml:space="preserve">دَبَغَهُ یَدْبُغُ دَبْغاً و دِبَاغَةً 3</w:t>
      </w:r>
    </w:p>
    <w:p>
      <w:pPr>
        <w:pStyle w:val="BookText"/>
      </w:pPr>
      <w:r>
        <w:rPr>
          <w:rFonts w:ascii="Amiri" w:hAnsi="Amiri" w:eastAsia="Amiri" w:cs="Amiri"/>
          <w:lang w:bidi="ar-SA"/>
          <w:color w:val="111111"/>
          <w:sz w:val="28"/>
          <w:szCs w:val="28"/>
          <w:rtl/>
        </w:rPr>
        <w:t xml:space="preserve">دَبَغَ الدَّبَّاغُ أنواعا من الجلود.(عالجها و أزال ما بها من نتن)</w:t>
      </w:r>
    </w:p>
    <w:p>
      <w:pPr>
        <w:pStyle w:val="Heading3"/>
      </w:pPr>
      <w:bookmarkStart w:id="2493" w:name="_Toc1658"/>
      <w:r>
        <w:t>اِنْدَبَغَ</w:t>
      </w:r>
      <w:bookmarkEnd w:id="2493"/>
    </w:p>
    <w:p>
      <w:pPr>
        <w:pStyle w:val="BookText"/>
      </w:pPr>
      <w:r>
        <w:rPr>
          <w:rFonts w:ascii="Amiri" w:hAnsi="Amiri" w:eastAsia="Amiri" w:cs="Amiri"/>
          <w:lang w:bidi="ar-SA"/>
          <w:color w:val="111111"/>
          <w:sz w:val="28"/>
          <w:szCs w:val="28"/>
          <w:rtl/>
        </w:rPr>
        <w:t xml:space="preserve">اِنْدَبَغَ الجلدُ.(دبغ)</w:t>
      </w:r>
    </w:p>
    <w:p>
      <w:pPr>
        <w:pStyle w:val="BookText"/>
      </w:pPr>
      <w:r>
        <w:rPr>
          <w:rFonts w:ascii="IRNazanin" w:hAnsi="IRNazanin" w:eastAsia="IRNazanin" w:cs="IRNazanin"/>
          <w:lang w:bidi="fa-IR"/>
          <w:color w:val="111111"/>
          <w:sz w:val="28"/>
          <w:szCs w:val="28"/>
          <w:rtl/>
        </w:rPr>
        <w:t xml:space="preserve">[دبق]</w:t>
      </w:r>
    </w:p>
    <w:p>
      <w:pPr>
        <w:pStyle w:val="BookText"/>
      </w:pPr>
      <w:r>
        <w:rPr>
          <w:rFonts w:ascii="Amiri" w:hAnsi="Amiri" w:eastAsia="Amiri" w:cs="Amiri"/>
          <w:lang w:bidi="ar-SA"/>
          <w:color w:val="111111"/>
          <w:sz w:val="28"/>
          <w:szCs w:val="28"/>
          <w:rtl/>
        </w:rPr>
        <w:t xml:space="preserve">تَدَبَّقَ</w:t>
      </w:r>
    </w:p>
    <w:p>
      <w:pPr>
        <w:pStyle w:val="BookText"/>
      </w:pPr>
      <w:r>
        <w:rPr>
          <w:rFonts w:ascii="Amiri" w:hAnsi="Amiri" w:eastAsia="Amiri" w:cs="Amiri"/>
          <w:lang w:bidi="ar-SA"/>
          <w:color w:val="111111"/>
          <w:sz w:val="28"/>
          <w:szCs w:val="28"/>
          <w:rtl/>
        </w:rPr>
        <w:t xml:space="preserve">تَدَبَّقَتْ أصابعی بعد أن تناولت العسل.(تلزّجت،أی لزجت الواحدة بالأخری)</w:t>
      </w:r>
    </w:p>
    <w:p>
      <w:pPr>
        <w:pStyle w:val="BookText"/>
      </w:pPr>
      <w:r>
        <w:rPr>
          <w:rFonts w:ascii="IRNazanin" w:hAnsi="IRNazanin" w:eastAsia="IRNazanin" w:cs="IRNazanin"/>
          <w:lang w:bidi="fa-IR"/>
          <w:color w:val="111111"/>
          <w:sz w:val="28"/>
          <w:szCs w:val="28"/>
          <w:rtl/>
        </w:rPr>
        <w:t xml:space="preserve">[دبی]</w:t>
      </w:r>
    </w:p>
    <w:p>
      <w:pPr>
        <w:pStyle w:val="BookText"/>
      </w:pPr>
      <w:r>
        <w:rPr>
          <w:rFonts w:ascii="Amiri" w:hAnsi="Amiri" w:eastAsia="Amiri" w:cs="Amiri"/>
          <w:lang w:bidi="ar-SA"/>
          <w:color w:val="111111"/>
          <w:sz w:val="28"/>
          <w:szCs w:val="28"/>
          <w:rtl/>
        </w:rPr>
        <w:t xml:space="preserve">دَبَی یَدْبِی دَبْیاً</w:t>
      </w:r>
    </w:p>
    <w:p>
      <w:pPr>
        <w:pStyle w:val="BookText"/>
      </w:pPr>
      <w:r>
        <w:rPr>
          <w:rFonts w:ascii="Amiri" w:hAnsi="Amiri" w:eastAsia="Amiri" w:cs="Amiri"/>
          <w:lang w:bidi="ar-SA"/>
          <w:color w:val="111111"/>
          <w:sz w:val="28"/>
          <w:szCs w:val="28"/>
          <w:rtl/>
        </w:rPr>
        <w:t xml:space="preserve">رأیتُ طفلاً یَدْبِی فی الشارع.(یدبّ و یمشی)</w:t>
      </w:r>
    </w:p>
    <w:p>
      <w:pPr>
        <w:pStyle w:val="BookText"/>
      </w:pPr>
      <w:r>
        <w:rPr>
          <w:rFonts w:ascii="IRNazanin" w:hAnsi="IRNazanin" w:eastAsia="IRNazanin" w:cs="IRNazanin"/>
          <w:lang w:bidi="fa-IR"/>
          <w:color w:val="111111"/>
          <w:sz w:val="28"/>
          <w:szCs w:val="28"/>
          <w:rtl/>
        </w:rPr>
        <w:t xml:space="preserve">[دثر]</w:t>
      </w:r>
    </w:p>
    <w:p>
      <w:pPr>
        <w:pStyle w:val="BookText"/>
      </w:pPr>
      <w:r>
        <w:rPr>
          <w:rFonts w:ascii="Amiri" w:hAnsi="Amiri" w:eastAsia="Amiri" w:cs="Amiri"/>
          <w:lang w:bidi="ar-SA"/>
          <w:color w:val="111111"/>
          <w:sz w:val="28"/>
          <w:szCs w:val="28"/>
          <w:rtl/>
        </w:rPr>
        <w:t xml:space="preserve">دَثَرَ یَدْثُرُ دُثُوراً</w:t>
      </w:r>
    </w:p>
    <w:p>
      <w:pPr>
        <w:pStyle w:val="BookText"/>
      </w:pPr>
      <w:r>
        <w:rPr>
          <w:rFonts w:ascii="Amiri" w:hAnsi="Amiri" w:eastAsia="Amiri" w:cs="Amiri"/>
          <w:lang w:bidi="ar-SA"/>
          <w:color w:val="111111"/>
          <w:sz w:val="28"/>
          <w:szCs w:val="28"/>
          <w:rtl/>
        </w:rPr>
        <w:t xml:space="preserve">دَثَرَ الرّسمُ أو الأثر أو نحوهما.(زال و محی)</w:t>
      </w:r>
    </w:p>
    <w:p>
      <w:pPr>
        <w:pStyle w:val="Heading3"/>
      </w:pPr>
      <w:bookmarkStart w:id="2494" w:name="_Toc1659"/>
      <w:r>
        <w:t>دَثَّرَهُ</w:t>
      </w:r>
      <w:bookmarkEnd w:id="2494"/>
    </w:p>
    <w:p>
      <w:pPr>
        <w:pStyle w:val="BookText"/>
      </w:pPr>
      <w:r>
        <w:rPr>
          <w:rFonts w:ascii="Amiri" w:hAnsi="Amiri" w:eastAsia="Amiri" w:cs="Amiri"/>
          <w:lang w:bidi="ar-SA"/>
          <w:color w:val="111111"/>
          <w:sz w:val="28"/>
          <w:szCs w:val="28"/>
          <w:rtl/>
        </w:rPr>
        <w:t xml:space="preserve">دَثَّرَتِ الأمُّ طفلَها.(غطّته،ألبسته الدّثار) </w:t>
      </w:r>
      <w:r>
        <w:rPr>
          <w:rStyle w:val="FootnoteReference"/>
        </w:rPr>
        <w:footnoteReference w:id="649"/>
      </w:r>
    </w:p>
    <w:p>
      <w:pPr>
        <w:pStyle w:val="Heading3"/>
      </w:pPr>
      <w:bookmarkStart w:id="2495" w:name="_Toc1660"/>
      <w:r>
        <w:t>تَدَثَّرَ</w:t>
      </w:r>
      <w:bookmarkEnd w:id="2495"/>
    </w:p>
    <w:p>
      <w:pPr>
        <w:pStyle w:val="BookText"/>
      </w:pPr>
      <w:r>
        <w:rPr>
          <w:rFonts w:ascii="Amiri" w:hAnsi="Amiri" w:eastAsia="Amiri" w:cs="Amiri"/>
          <w:lang w:bidi="ar-SA"/>
          <w:color w:val="111111"/>
          <w:sz w:val="28"/>
          <w:szCs w:val="28"/>
          <w:rtl/>
        </w:rPr>
        <w:t xml:space="preserve">تَدَثَّرَ زیدٌ.(لبس الدِّثَار،تغطّی)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7" w:name="pg6612_62710"/>
    <w:bookmarkEnd w:id="207"/>
    <w:p>
      <w:pPr>
        <w:pStyle w:val="Heading3"/>
      </w:pPr>
      <w:bookmarkStart w:id="2496" w:name="_Toc1661"/>
      <w:r>
        <w:t>اِدَّثَرَ و اِدَّثَّرَ</w:t>
      </w:r>
      <w:bookmarkEnd w:id="2496"/>
    </w:p>
    <w:p>
      <w:pPr>
        <w:pStyle w:val="BookText"/>
      </w:pPr>
      <w:r>
        <w:rPr>
          <w:rStyle w:val="FootnoteReference"/>
        </w:rPr>
        <w:footnoteReference w:id="650"/>
      </w:r>
    </w:p>
    <w:p>
      <w:pPr>
        <w:pStyle w:val="BookText"/>
      </w:pPr>
      <w:r>
        <w:rPr>
          <w:rFonts w:ascii="Amiri" w:hAnsi="Amiri" w:eastAsia="Amiri" w:cs="Amiri"/>
          <w:lang w:bidi="ar-SA"/>
          <w:color w:val="111111"/>
          <w:sz w:val="28"/>
          <w:szCs w:val="28"/>
          <w:rtl/>
        </w:rPr>
        <w:t xml:space="preserve">اِدَّثَرَ و اِدَّثَّرَ / تَدَثَّرَ .</w:t>
      </w:r>
    </w:p>
    <w:p>
      <w:pPr>
        <w:pStyle w:val="Heading3"/>
      </w:pPr>
      <w:bookmarkStart w:id="2497" w:name="_Toc1662"/>
      <w:r>
        <w:t>اِنْدَثَرَ</w:t>
      </w:r>
      <w:bookmarkEnd w:id="2497"/>
    </w:p>
    <w:p>
      <w:pPr>
        <w:pStyle w:val="BookText"/>
      </w:pPr>
      <w:r>
        <w:rPr>
          <w:rFonts w:ascii="Amiri" w:hAnsi="Amiri" w:eastAsia="Amiri" w:cs="Amiri"/>
          <w:lang w:bidi="ar-SA"/>
          <w:color w:val="111111"/>
          <w:sz w:val="28"/>
          <w:szCs w:val="28"/>
          <w:rtl/>
        </w:rPr>
        <w:t xml:space="preserve">اِنْدَثَرَتْ قبورُ بنی العباس.(دثرت،امّحت)</w:t>
      </w:r>
    </w:p>
    <w:p>
      <w:pPr>
        <w:pStyle w:val="BookText"/>
      </w:pPr>
      <w:r>
        <w:rPr>
          <w:rFonts w:ascii="IRNazanin" w:hAnsi="IRNazanin" w:eastAsia="IRNazanin" w:cs="IRNazanin"/>
          <w:lang w:bidi="fa-IR"/>
          <w:color w:val="111111"/>
          <w:sz w:val="28"/>
          <w:szCs w:val="28"/>
          <w:rtl/>
        </w:rPr>
        <w:t xml:space="preserve">[دجج]</w:t>
      </w:r>
    </w:p>
    <w:p>
      <w:pPr>
        <w:pStyle w:val="BookText"/>
      </w:pPr>
      <w:r>
        <w:rPr>
          <w:rFonts w:ascii="Amiri" w:hAnsi="Amiri" w:eastAsia="Amiri" w:cs="Amiri"/>
          <w:lang w:bidi="ar-SA"/>
          <w:color w:val="111111"/>
          <w:sz w:val="28"/>
          <w:szCs w:val="28"/>
          <w:rtl/>
        </w:rPr>
        <w:t xml:space="preserve">دَجَّجَهُ</w:t>
      </w:r>
    </w:p>
    <w:p>
      <w:pPr>
        <w:pStyle w:val="BookText"/>
      </w:pPr>
      <w:r>
        <w:rPr>
          <w:rFonts w:ascii="Amiri" w:hAnsi="Amiri" w:eastAsia="Amiri" w:cs="Amiri"/>
          <w:lang w:bidi="ar-SA"/>
          <w:color w:val="111111"/>
          <w:sz w:val="28"/>
          <w:szCs w:val="28"/>
          <w:rtl/>
        </w:rPr>
        <w:t xml:space="preserve">دَجَّجَ القائدُ جنودَهُ.(جعلهم مدجّجین) </w:t>
      </w:r>
      <w:r>
        <w:rPr>
          <w:rStyle w:val="FootnoteReference"/>
        </w:rPr>
        <w:footnoteReference w:id="651"/>
      </w:r>
    </w:p>
    <w:p>
      <w:pPr>
        <w:pStyle w:val="Heading3"/>
      </w:pPr>
      <w:bookmarkStart w:id="2498" w:name="_Toc1663"/>
      <w:r>
        <w:t>تَدَجَّجَ</w:t>
      </w:r>
      <w:bookmarkEnd w:id="2498"/>
    </w:p>
    <w:p>
      <w:pPr>
        <w:pStyle w:val="BookText"/>
      </w:pPr>
      <w:r>
        <w:rPr>
          <w:rStyle w:val="FootnoteReference"/>
        </w:rPr>
        <w:footnoteReference w:id="652"/>
      </w:r>
      <w:r>
        <w:rPr>
          <w:rFonts w:ascii="Amiri" w:hAnsi="Amiri" w:eastAsia="Amiri" w:cs="Amiri"/>
          <w:lang w:bidi="ar-SA"/>
          <w:color w:val="111111"/>
          <w:sz w:val="28"/>
          <w:szCs w:val="28"/>
          <w:rtl/>
        </w:rPr>
        <w:t xml:space="preserve">
لا یذهب المقاتل إلی الحرب إلاّ بعد أن یَتَدَجَّجُ .(یحمل سلاحه)</w:t>
      </w:r>
    </w:p>
    <w:p>
      <w:pPr>
        <w:pStyle w:val="BookText"/>
      </w:pPr>
      <w:r>
        <w:rPr>
          <w:rFonts w:ascii="IRNazanin" w:hAnsi="IRNazanin" w:eastAsia="IRNazanin" w:cs="IRNazanin"/>
          <w:lang w:bidi="fa-IR"/>
          <w:color w:val="111111"/>
          <w:sz w:val="28"/>
          <w:szCs w:val="28"/>
          <w:rtl/>
        </w:rPr>
        <w:t xml:space="preserve">[دجل]</w:t>
      </w:r>
    </w:p>
    <w:p>
      <w:pPr>
        <w:pStyle w:val="BookText"/>
      </w:pPr>
      <w:r>
        <w:rPr>
          <w:rFonts w:ascii="Amiri" w:hAnsi="Amiri" w:eastAsia="Amiri" w:cs="Amiri"/>
          <w:lang w:bidi="ar-SA"/>
          <w:color w:val="111111"/>
          <w:sz w:val="28"/>
          <w:szCs w:val="28"/>
          <w:rtl/>
        </w:rPr>
        <w:t xml:space="preserve">دَجَلَ یَدْجُلُ دَجْلاً 4</w:t>
      </w:r>
    </w:p>
    <w:p>
      <w:pPr>
        <w:pStyle w:val="BookText"/>
      </w:pPr>
      <w:r>
        <w:rPr>
          <w:rFonts w:ascii="Amiri" w:hAnsi="Amiri" w:eastAsia="Amiri" w:cs="Amiri"/>
          <w:lang w:bidi="ar-SA"/>
          <w:color w:val="111111"/>
          <w:sz w:val="28"/>
          <w:szCs w:val="28"/>
          <w:rtl/>
        </w:rPr>
        <w:t xml:space="preserve">من دَجَلَ فی بیعه فقد أسقط نفسه فی المحرّمات.</w:t>
      </w:r>
    </w:p>
    <w:p>
      <w:pPr>
        <w:pStyle w:val="BookText"/>
      </w:pPr>
      <w:r>
        <w:rPr>
          <w:rFonts w:ascii="Amiri" w:hAnsi="Amiri" w:eastAsia="Amiri" w:cs="Amiri"/>
          <w:lang w:bidi="ar-SA"/>
          <w:color w:val="111111"/>
          <w:sz w:val="28"/>
          <w:szCs w:val="28"/>
          <w:rtl/>
        </w:rPr>
        <w:t xml:space="preserve">(کذّب و موّه و ادّعی)</w:t>
      </w:r>
    </w:p>
    <w:p>
      <w:pPr>
        <w:pStyle w:val="Heading3"/>
      </w:pPr>
      <w:bookmarkStart w:id="2499" w:name="_Toc1664"/>
      <w:r>
        <w:t>دَجَّلَ</w:t>
      </w:r>
      <w:bookmarkEnd w:id="2499"/>
    </w:p>
    <w:p>
      <w:pPr>
        <w:pStyle w:val="BookText"/>
      </w:pPr>
      <w:r>
        <w:rPr>
          <w:rFonts w:ascii="Amiri" w:hAnsi="Amiri" w:eastAsia="Amiri" w:cs="Amiri"/>
          <w:lang w:bidi="ar-SA"/>
          <w:color w:val="111111"/>
          <w:sz w:val="28"/>
          <w:szCs w:val="28"/>
          <w:rtl/>
        </w:rPr>
        <w:t xml:space="preserve">دَجَّلَ / دَجَلَ .</w:t>
      </w:r>
    </w:p>
    <w:p>
      <w:pPr>
        <w:pStyle w:val="BookText"/>
      </w:pPr>
      <w:r>
        <w:rPr>
          <w:rFonts w:ascii="IRNazanin" w:hAnsi="IRNazanin" w:eastAsia="IRNazanin" w:cs="IRNazanin"/>
          <w:lang w:bidi="fa-IR"/>
          <w:color w:val="111111"/>
          <w:sz w:val="28"/>
          <w:szCs w:val="28"/>
          <w:rtl/>
        </w:rPr>
        <w:t xml:space="preserve">[دجن]</w:t>
      </w:r>
    </w:p>
    <w:p>
      <w:pPr>
        <w:pStyle w:val="BookText"/>
      </w:pPr>
      <w:r>
        <w:rPr>
          <w:rFonts w:ascii="Amiri" w:hAnsi="Amiri" w:eastAsia="Amiri" w:cs="Amiri"/>
          <w:lang w:bidi="ar-SA"/>
          <w:color w:val="111111"/>
          <w:sz w:val="28"/>
          <w:szCs w:val="28"/>
          <w:rtl/>
        </w:rPr>
        <w:t xml:space="preserve">دَجَنَ یَدْجُنُ دَجْناً</w:t>
      </w:r>
    </w:p>
    <w:p>
      <w:pPr>
        <w:pStyle w:val="BookText"/>
      </w:pPr>
      <w:r>
        <w:rPr>
          <w:rFonts w:ascii="Amiri" w:hAnsi="Amiri" w:eastAsia="Amiri" w:cs="Amiri"/>
          <w:lang w:bidi="ar-SA"/>
          <w:color w:val="111111"/>
          <w:sz w:val="28"/>
          <w:szCs w:val="28"/>
          <w:rtl/>
        </w:rPr>
        <w:t xml:space="preserve">دَجَنَ الطائرُ بالمکان </w:t>
      </w:r>
      <w:r>
        <w:rPr>
          <w:rStyle w:val="FootnoteReference"/>
        </w:rPr>
        <w:footnoteReference w:id="653"/>
      </w:r>
      <w:r>
        <w:rPr>
          <w:rFonts w:ascii="IRNazanin" w:hAnsi="IRNazanin" w:eastAsia="IRNazanin" w:cs="IRNazanin"/>
          <w:lang w:bidi="fa-IR"/>
          <w:color w:val="111111"/>
          <w:sz w:val="28"/>
          <w:szCs w:val="28"/>
          <w:rtl/>
        </w:rPr>
        <w:t xml:space="preserve">.(ألفه و لزمه)</w:t>
      </w:r>
    </w:p>
    <w:p>
      <w:pPr>
        <w:pStyle w:val="Heading3"/>
      </w:pPr>
      <w:bookmarkStart w:id="2500" w:name="_Toc1665"/>
      <w:r>
        <w:t>أَدْجَنَ</w:t>
      </w:r>
      <w:bookmarkEnd w:id="2500"/>
    </w:p>
    <w:p>
      <w:pPr>
        <w:pStyle w:val="BookText"/>
      </w:pPr>
      <w:r>
        <w:rPr>
          <w:rFonts w:ascii="Amiri" w:hAnsi="Amiri" w:eastAsia="Amiri" w:cs="Amiri"/>
          <w:lang w:bidi="ar-SA"/>
          <w:color w:val="111111"/>
          <w:sz w:val="28"/>
          <w:szCs w:val="28"/>
          <w:rtl/>
        </w:rPr>
        <w:t xml:space="preserve">أَدْجَنَ الطائرُ.(دَجَنَ)</w:t>
      </w:r>
    </w:p>
    <w:p>
      <w:pPr>
        <w:pStyle w:val="BookText"/>
      </w:pPr>
      <w:r>
        <w:rPr>
          <w:rFonts w:ascii="IRNazanin" w:hAnsi="IRNazanin" w:eastAsia="IRNazanin" w:cs="IRNazanin"/>
          <w:lang w:bidi="fa-IR"/>
          <w:color w:val="111111"/>
          <w:sz w:val="28"/>
          <w:szCs w:val="28"/>
          <w:rtl/>
        </w:rPr>
        <w:t xml:space="preserve">[دجو]</w:t>
      </w:r>
    </w:p>
    <w:p>
      <w:pPr>
        <w:pStyle w:val="BookText"/>
      </w:pPr>
      <w:r>
        <w:rPr>
          <w:rFonts w:ascii="Amiri" w:hAnsi="Amiri" w:eastAsia="Amiri" w:cs="Amiri"/>
          <w:lang w:bidi="ar-SA"/>
          <w:color w:val="111111"/>
          <w:sz w:val="28"/>
          <w:szCs w:val="28"/>
          <w:rtl/>
        </w:rPr>
        <w:t xml:space="preserve">دَجَا یَدْجُو دَجْواً و دُجُوّاً</w:t>
      </w:r>
    </w:p>
    <w:p>
      <w:pPr>
        <w:pStyle w:val="BookText"/>
      </w:pPr>
      <w:r>
        <w:rPr>
          <w:rFonts w:ascii="Amiri" w:hAnsi="Amiri" w:eastAsia="Amiri" w:cs="Amiri"/>
          <w:lang w:bidi="ar-SA"/>
          <w:color w:val="111111"/>
          <w:sz w:val="28"/>
          <w:szCs w:val="28"/>
          <w:rtl/>
        </w:rPr>
        <w:t xml:space="preserve">دَجَا اللّیلُ. </w:t>
      </w:r>
      <w:r>
        <w:rPr>
          <w:rStyle w:val="FootnoteReference"/>
        </w:rPr>
        <w:footnoteReference w:id="654"/>
      </w:r>
      <w:r>
        <w:rPr>
          <w:rFonts w:ascii="Amiri" w:hAnsi="Amiri" w:eastAsia="Amiri" w:cs="Amiri"/>
          <w:lang w:bidi="ar-SA"/>
          <w:color w:val="111111"/>
          <w:sz w:val="28"/>
          <w:szCs w:val="28"/>
          <w:rtl/>
        </w:rPr>
        <w:t xml:space="preserve">(عمّت ظلمته)</w:t>
      </w:r>
    </w:p>
    <w:p>
      <w:pPr>
        <w:pStyle w:val="BookText"/>
      </w:pPr>
      <w:r>
        <w:rPr>
          <w:rFonts w:ascii="IRNazanin" w:hAnsi="IRNazanin" w:eastAsia="IRNazanin" w:cs="IRNazanin"/>
          <w:lang w:bidi="fa-IR"/>
          <w:color w:val="111111"/>
          <w:sz w:val="28"/>
          <w:szCs w:val="28"/>
          <w:rtl/>
        </w:rPr>
        <w:t xml:space="preserve">[دحدر]</w:t>
      </w:r>
    </w:p>
    <w:p>
      <w:pPr>
        <w:pStyle w:val="BookText"/>
      </w:pPr>
      <w:r>
        <w:rPr>
          <w:rFonts w:ascii="Amiri" w:hAnsi="Amiri" w:eastAsia="Amiri" w:cs="Amiri"/>
          <w:lang w:bidi="ar-SA"/>
          <w:color w:val="111111"/>
          <w:sz w:val="28"/>
          <w:szCs w:val="28"/>
          <w:rtl/>
        </w:rPr>
        <w:t xml:space="preserve">دَحْدَرَهُ</w:t>
      </w:r>
    </w:p>
    <w:p>
      <w:pPr>
        <w:pStyle w:val="BookText"/>
      </w:pPr>
      <w:r>
        <w:rPr>
          <w:rFonts w:ascii="Amiri" w:hAnsi="Amiri" w:eastAsia="Amiri" w:cs="Amiri"/>
          <w:lang w:bidi="ar-SA"/>
          <w:color w:val="111111"/>
          <w:sz w:val="28"/>
          <w:szCs w:val="28"/>
          <w:rtl/>
        </w:rPr>
        <w:t xml:space="preserve">دَحْدَرَ الطفلُ الکرة أو نحوها.(دحرجها)</w:t>
      </w:r>
    </w:p>
    <w:p>
      <w:pPr>
        <w:pStyle w:val="Heading3"/>
      </w:pPr>
      <w:bookmarkStart w:id="2501" w:name="_Toc1666"/>
      <w:r>
        <w:t>تَدَحْدَرَ</w:t>
      </w:r>
      <w:bookmarkEnd w:id="2501"/>
    </w:p>
    <w:p>
      <w:pPr>
        <w:pStyle w:val="BookText"/>
      </w:pPr>
      <w:r>
        <w:rPr>
          <w:rFonts w:ascii="Amiri" w:hAnsi="Amiri" w:eastAsia="Amiri" w:cs="Amiri"/>
          <w:lang w:bidi="ar-SA"/>
          <w:color w:val="111111"/>
          <w:sz w:val="28"/>
          <w:szCs w:val="28"/>
          <w:rtl/>
        </w:rPr>
        <w:t xml:space="preserve">تَدَحْدَرَتِ الکرةُ.(تدحرجت)</w:t>
      </w:r>
    </w:p>
    <w:p>
      <w:pPr>
        <w:pStyle w:val="BookText"/>
      </w:pPr>
      <w:r>
        <w:rPr>
          <w:rFonts w:ascii="IRNazanin" w:hAnsi="IRNazanin" w:eastAsia="IRNazanin" w:cs="IRNazanin"/>
          <w:lang w:bidi="fa-IR"/>
          <w:color w:val="111111"/>
          <w:sz w:val="28"/>
          <w:szCs w:val="28"/>
          <w:rtl/>
        </w:rPr>
        <w:t xml:space="preserve">[دحر]</w:t>
      </w:r>
    </w:p>
    <w:p>
      <w:pPr>
        <w:pStyle w:val="BookText"/>
      </w:pPr>
      <w:r>
        <w:rPr>
          <w:rFonts w:ascii="Amiri" w:hAnsi="Amiri" w:eastAsia="Amiri" w:cs="Amiri"/>
          <w:lang w:bidi="ar-SA"/>
          <w:color w:val="111111"/>
          <w:sz w:val="28"/>
          <w:szCs w:val="28"/>
          <w:rtl/>
        </w:rPr>
        <w:t xml:space="preserve">دَحَرَهُ یَدْحَرُ دَحْراً و دُحُوراً</w:t>
      </w:r>
    </w:p>
    <w:p>
      <w:pPr>
        <w:pStyle w:val="BookText"/>
      </w:pPr>
      <w:r>
        <w:rPr>
          <w:rFonts w:ascii="Amiri" w:hAnsi="Amiri" w:eastAsia="Amiri" w:cs="Amiri"/>
          <w:lang w:bidi="ar-SA"/>
          <w:color w:val="111111"/>
          <w:sz w:val="28"/>
          <w:szCs w:val="28"/>
          <w:rtl/>
        </w:rPr>
        <w:t xml:space="preserve">دَحَرَ الشعبُ المستعمر عن وطنه.(طرده،أبعده) </w:t>
      </w:r>
      <w:r>
        <w:rPr>
          <w:rStyle w:val="FootnoteReference"/>
        </w:rPr>
        <w:footnoteReference w:id="65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8" w:name="pg6612_62711"/>
    <w:bookmarkEnd w:id="208"/>
    <w:p>
      <w:pPr>
        <w:pStyle w:val="Heading3"/>
      </w:pPr>
      <w:bookmarkStart w:id="2502" w:name="_Toc1667"/>
      <w:r>
        <w:t>اِنْدَحَرَ</w:t>
      </w:r>
      <w:bookmarkEnd w:id="2502"/>
    </w:p>
    <w:p>
      <w:pPr>
        <w:pStyle w:val="BookText"/>
      </w:pPr>
      <w:r>
        <w:rPr>
          <w:rFonts w:ascii="Amiri" w:hAnsi="Amiri" w:eastAsia="Amiri" w:cs="Amiri"/>
          <w:lang w:bidi="ar-SA"/>
          <w:color w:val="111111"/>
          <w:sz w:val="28"/>
          <w:szCs w:val="28"/>
          <w:rtl/>
        </w:rPr>
        <w:t xml:space="preserve">اِنْدَحَرَ المستعمرُ.(طرد و أبعد)</w:t>
      </w:r>
    </w:p>
    <w:p>
      <w:pPr>
        <w:pStyle w:val="BookText"/>
      </w:pPr>
      <w:r>
        <w:rPr>
          <w:rFonts w:ascii="IRNazanin" w:hAnsi="IRNazanin" w:eastAsia="IRNazanin" w:cs="IRNazanin"/>
          <w:lang w:bidi="fa-IR"/>
          <w:color w:val="111111"/>
          <w:sz w:val="28"/>
          <w:szCs w:val="28"/>
          <w:rtl/>
        </w:rPr>
        <w:t xml:space="preserve">[دحرج]</w:t>
      </w:r>
    </w:p>
    <w:p>
      <w:pPr>
        <w:pStyle w:val="BookText"/>
      </w:pPr>
      <w:r>
        <w:rPr>
          <w:rFonts w:ascii="Amiri" w:hAnsi="Amiri" w:eastAsia="Amiri" w:cs="Amiri"/>
          <w:lang w:bidi="ar-SA"/>
          <w:color w:val="111111"/>
          <w:sz w:val="28"/>
          <w:szCs w:val="28"/>
          <w:rtl/>
        </w:rPr>
        <w:t xml:space="preserve">دَحْرَجَهُ ، دَحْرَجَةً</w:t>
      </w:r>
    </w:p>
    <w:p>
      <w:pPr>
        <w:pStyle w:val="BookText"/>
      </w:pPr>
      <w:r>
        <w:rPr>
          <w:rFonts w:ascii="Amiri" w:hAnsi="Amiri" w:eastAsia="Amiri" w:cs="Amiri"/>
          <w:lang w:bidi="ar-SA"/>
          <w:color w:val="111111"/>
          <w:sz w:val="28"/>
          <w:szCs w:val="28"/>
          <w:rtl/>
        </w:rPr>
        <w:t xml:space="preserve">دَحْرَجَ زیدٌ الصخرة.(دفعها فتحرّکت نحو الأسفل متقلّبة)</w:t>
      </w:r>
    </w:p>
    <w:p>
      <w:pPr>
        <w:pStyle w:val="Heading3"/>
      </w:pPr>
      <w:bookmarkStart w:id="2503" w:name="_Toc1668"/>
      <w:r>
        <w:t>تَدَحْرَجَ</w:t>
      </w:r>
      <w:bookmarkEnd w:id="2503"/>
    </w:p>
    <w:p>
      <w:pPr>
        <w:pStyle w:val="BookText"/>
      </w:pPr>
      <w:r>
        <w:rPr>
          <w:rFonts w:ascii="Amiri" w:hAnsi="Amiri" w:eastAsia="Amiri" w:cs="Amiri"/>
          <w:lang w:bidi="ar-SA"/>
          <w:color w:val="111111"/>
          <w:sz w:val="28"/>
          <w:szCs w:val="28"/>
          <w:rtl/>
        </w:rPr>
        <w:t xml:space="preserve">تَدَحْرَجَتِ الصخرةُ.(اندفعت متقلّبة)</w:t>
      </w:r>
    </w:p>
    <w:p>
      <w:pPr>
        <w:pStyle w:val="BookText"/>
      </w:pPr>
      <w:r>
        <w:rPr>
          <w:rFonts w:ascii="IRNazanin" w:hAnsi="IRNazanin" w:eastAsia="IRNazanin" w:cs="IRNazanin"/>
          <w:lang w:bidi="fa-IR"/>
          <w:color w:val="111111"/>
          <w:sz w:val="28"/>
          <w:szCs w:val="28"/>
          <w:rtl/>
        </w:rPr>
        <w:t xml:space="preserve">[دحس]</w:t>
      </w:r>
    </w:p>
    <w:p>
      <w:pPr>
        <w:pStyle w:val="BookText"/>
      </w:pPr>
      <w:r>
        <w:rPr>
          <w:rFonts w:ascii="Amiri" w:hAnsi="Amiri" w:eastAsia="Amiri" w:cs="Amiri"/>
          <w:lang w:bidi="ar-SA"/>
          <w:color w:val="111111"/>
          <w:sz w:val="28"/>
          <w:szCs w:val="28"/>
          <w:rtl/>
        </w:rPr>
        <w:t xml:space="preserve">دَحَسَهُ یَدْحَسُ دَحْساً</w:t>
      </w:r>
    </w:p>
    <w:p>
      <w:pPr>
        <w:pStyle w:val="BookText"/>
      </w:pPr>
      <w:r>
        <w:rPr>
          <w:rFonts w:ascii="Amiri" w:hAnsi="Amiri" w:eastAsia="Amiri" w:cs="Amiri"/>
          <w:lang w:bidi="ar-SA"/>
          <w:color w:val="111111"/>
          <w:sz w:val="28"/>
          <w:szCs w:val="28"/>
          <w:rtl/>
        </w:rPr>
        <w:t xml:space="preserve">دَحَسَ زیدٌ نفسه بین العلماء.(دخل و جلس بینهم)</w:t>
      </w:r>
    </w:p>
    <w:p>
      <w:pPr>
        <w:pStyle w:val="Heading3"/>
      </w:pPr>
      <w:bookmarkStart w:id="2504" w:name="_Toc1669"/>
      <w:r>
        <w:t>دَحَسَهُ یَدْحَسُ (فیه)</w:t>
      </w:r>
      <w:bookmarkEnd w:id="2504"/>
    </w:p>
    <w:p>
      <w:pPr>
        <w:pStyle w:val="BookText"/>
      </w:pPr>
      <w:r>
        <w:rPr>
          <w:rFonts w:ascii="Amiri" w:hAnsi="Amiri" w:eastAsia="Amiri" w:cs="Amiri"/>
          <w:lang w:bidi="ar-SA"/>
          <w:color w:val="111111"/>
          <w:sz w:val="28"/>
          <w:szCs w:val="28"/>
          <w:rtl/>
        </w:rPr>
        <w:t xml:space="preserve">دَحَسَ زیدٌ الدّهن فی الوعاء.(أدخله)</w:t>
      </w:r>
    </w:p>
    <w:p>
      <w:pPr>
        <w:pStyle w:val="Heading3"/>
      </w:pPr>
      <w:bookmarkStart w:id="2505" w:name="_Toc1670"/>
      <w:r>
        <w:t>دَحَسَ</w:t>
      </w:r>
      <w:bookmarkEnd w:id="2505"/>
    </w:p>
    <w:p>
      <w:pPr>
        <w:pStyle w:val="BookText"/>
      </w:pPr>
      <w:r>
        <w:rPr>
          <w:rFonts w:ascii="Amiri" w:hAnsi="Amiri" w:eastAsia="Amiri" w:cs="Amiri"/>
          <w:lang w:bidi="ar-SA"/>
          <w:color w:val="111111"/>
          <w:sz w:val="28"/>
          <w:szCs w:val="28"/>
          <w:rtl/>
        </w:rPr>
        <w:t xml:space="preserve">دَحَسَ زیدٌ الوعاء دهنا.(ملأه)</w:t>
      </w:r>
    </w:p>
    <w:p>
      <w:pPr>
        <w:pStyle w:val="Heading3"/>
      </w:pPr>
      <w:bookmarkStart w:id="2506" w:name="_Toc1671"/>
      <w:r>
        <w:t>دَحَسَ (به)</w:t>
      </w:r>
      <w:bookmarkEnd w:id="2506"/>
    </w:p>
    <w:p>
      <w:pPr>
        <w:pStyle w:val="BookText"/>
      </w:pPr>
      <w:r>
        <w:rPr>
          <w:rFonts w:ascii="Amiri" w:hAnsi="Amiri" w:eastAsia="Amiri" w:cs="Amiri"/>
          <w:lang w:bidi="ar-SA"/>
          <w:color w:val="111111"/>
          <w:sz w:val="28"/>
          <w:szCs w:val="28"/>
          <w:rtl/>
        </w:rPr>
        <w:t xml:space="preserve">دَحَسَ زیدٌ بالشرّ فی قومه.(دسّه بینهم سرّا)</w:t>
      </w:r>
    </w:p>
    <w:p>
      <w:pPr>
        <w:pStyle w:val="BookText"/>
      </w:pPr>
      <w:r>
        <w:rPr>
          <w:rFonts w:ascii="IRNazanin" w:hAnsi="IRNazanin" w:eastAsia="IRNazanin" w:cs="IRNazanin"/>
          <w:lang w:bidi="fa-IR"/>
          <w:color w:val="111111"/>
          <w:sz w:val="28"/>
          <w:szCs w:val="28"/>
          <w:rtl/>
        </w:rPr>
        <w:t xml:space="preserve">[دحض]</w:t>
      </w:r>
    </w:p>
    <w:p>
      <w:pPr>
        <w:pStyle w:val="BookText"/>
      </w:pPr>
      <w:r>
        <w:rPr>
          <w:rFonts w:ascii="Amiri" w:hAnsi="Amiri" w:eastAsia="Amiri" w:cs="Amiri"/>
          <w:lang w:bidi="ar-SA"/>
          <w:color w:val="111111"/>
          <w:sz w:val="28"/>
          <w:szCs w:val="28"/>
          <w:rtl/>
        </w:rPr>
        <w:t xml:space="preserve">دَحَضَهُ یَدْحَضُ دَحْضاً و دُحُوضاً</w:t>
      </w:r>
    </w:p>
    <w:p>
      <w:pPr>
        <w:pStyle w:val="BookText"/>
      </w:pPr>
      <w:r>
        <w:rPr>
          <w:rFonts w:ascii="Amiri" w:hAnsi="Amiri" w:eastAsia="Amiri" w:cs="Amiri"/>
          <w:lang w:bidi="ar-SA"/>
          <w:color w:val="111111"/>
          <w:sz w:val="28"/>
          <w:szCs w:val="28"/>
          <w:rtl/>
        </w:rPr>
        <w:t xml:space="preserve">دَحَضَ المجادلُ حجّة خصمه.(أبطلها)</w:t>
      </w:r>
    </w:p>
    <w:p>
      <w:pPr>
        <w:pStyle w:val="Heading3"/>
      </w:pPr>
      <w:bookmarkStart w:id="2507" w:name="_Toc1672"/>
      <w:r>
        <w:t>أَدْحَضَهُ</w:t>
      </w:r>
      <w:bookmarkEnd w:id="2507"/>
    </w:p>
    <w:p>
      <w:pPr>
        <w:pStyle w:val="BookText"/>
      </w:pPr>
      <w:r>
        <w:rPr>
          <w:rFonts w:ascii="Amiri" w:hAnsi="Amiri" w:eastAsia="Amiri" w:cs="Amiri"/>
          <w:lang w:bidi="ar-SA"/>
          <w:color w:val="111111"/>
          <w:sz w:val="28"/>
          <w:szCs w:val="28"/>
          <w:rtl/>
        </w:rPr>
        <w:t xml:space="preserve">أَدْحَضَهُ / دَحَضَهُ . </w:t>
      </w:r>
      <w:r>
        <w:rPr>
          <w:rStyle w:val="FootnoteReference"/>
        </w:rPr>
        <w:footnoteReference w:id="656"/>
      </w:r>
    </w:p>
    <w:p>
      <w:pPr>
        <w:pStyle w:val="BookText"/>
      </w:pPr>
      <w:r>
        <w:rPr>
          <w:rFonts w:ascii="Amiri" w:hAnsi="Amiri" w:eastAsia="Amiri" w:cs="Amiri"/>
          <w:lang w:bidi="ar-SA"/>
          <w:color w:val="111111"/>
          <w:sz w:val="28"/>
          <w:szCs w:val="28"/>
          <w:rtl/>
        </w:rPr>
        <w:t xml:space="preserve">.و منه قوله تعالی: وَ یُجادِلُ الَّذِینَ کَفَرُوا بِالْباطِلِ لِیُدْحِضُوا بِهِ الْحَقَّ .الکهف56/. [1]</w:t>
      </w:r>
    </w:p>
    <w:p>
      <w:pPr>
        <w:pStyle w:val="BookText"/>
      </w:pPr>
      <w:r>
        <w:rPr>
          <w:rFonts w:ascii="IRNazanin" w:hAnsi="IRNazanin" w:eastAsia="IRNazanin" w:cs="IRNazanin"/>
          <w:lang w:bidi="fa-IR"/>
          <w:color w:val="111111"/>
          <w:sz w:val="28"/>
          <w:szCs w:val="28"/>
          <w:rtl/>
        </w:rPr>
        <w:t xml:space="preserve">[دحو]</w:t>
      </w:r>
    </w:p>
    <w:p>
      <w:pPr>
        <w:pStyle w:val="BookText"/>
      </w:pPr>
      <w:r>
        <w:rPr>
          <w:rFonts w:ascii="Amiri" w:hAnsi="Amiri" w:eastAsia="Amiri" w:cs="Amiri"/>
          <w:lang w:bidi="ar-SA"/>
          <w:color w:val="111111"/>
          <w:sz w:val="28"/>
          <w:szCs w:val="28"/>
          <w:rtl/>
        </w:rPr>
        <w:t xml:space="preserve">دَحَاهُ یَدْحُو دَحْواً</w:t>
      </w:r>
    </w:p>
    <w:p>
      <w:pPr>
        <w:pStyle w:val="BookText"/>
      </w:pPr>
      <w:r>
        <w:rPr>
          <w:rFonts w:ascii="Amiri" w:hAnsi="Amiri" w:eastAsia="Amiri" w:cs="Amiri"/>
          <w:lang w:bidi="ar-SA"/>
          <w:color w:val="111111"/>
          <w:sz w:val="28"/>
          <w:szCs w:val="28"/>
          <w:rtl/>
        </w:rPr>
        <w:t xml:space="preserve">وَ الْأَرْضَ بَعْدَ ذلِکَ دَحاها </w:t>
      </w:r>
      <w:r>
        <w:rPr>
          <w:rStyle w:val="FootnoteReference"/>
        </w:rPr>
        <w:footnoteReference w:id="657"/>
      </w:r>
      <w:r>
        <w:rPr>
          <w:rFonts w:ascii="IRNazanin" w:hAnsi="IRNazanin" w:eastAsia="IRNazanin" w:cs="IRNazanin"/>
          <w:lang w:bidi="fa-IR"/>
          <w:color w:val="111111"/>
          <w:sz w:val="28"/>
          <w:szCs w:val="28"/>
          <w:rtl/>
        </w:rPr>
        <w:t xml:space="preserve">.(بسطها)</w:t>
      </w:r>
    </w:p>
    <w:p>
      <w:pPr>
        <w:pStyle w:val="BookText"/>
      </w:pPr>
      <w:r>
        <w:rPr>
          <w:rFonts w:ascii="Amiri" w:hAnsi="Amiri" w:eastAsia="Amiri" w:cs="Amiri"/>
          <w:lang w:bidi="ar-SA"/>
          <w:color w:val="111111"/>
          <w:sz w:val="28"/>
          <w:szCs w:val="28"/>
          <w:rtl/>
        </w:rPr>
        <w:t xml:space="preserve">دَحَاهُ یَدْحُو دَحْواً دَحَا أمیرُ المؤمنین علیه السّلام باب خیبر بیده الکریمة.(دفعه، رماه)</w:t>
      </w:r>
    </w:p>
    <w:p>
      <w:pPr>
        <w:pStyle w:val="BookText"/>
      </w:pPr>
      <w:r>
        <w:rPr>
          <w:rFonts w:ascii="IRNazanin" w:hAnsi="IRNazanin" w:eastAsia="IRNazanin" w:cs="IRNazanin"/>
          <w:lang w:bidi="fa-IR"/>
          <w:color w:val="111111"/>
          <w:sz w:val="28"/>
          <w:szCs w:val="28"/>
          <w:rtl/>
        </w:rPr>
        <w:t xml:space="preserve">[دخر]</w:t>
      </w:r>
    </w:p>
    <w:p>
      <w:pPr>
        <w:pStyle w:val="BookText"/>
      </w:pPr>
      <w:r>
        <w:rPr>
          <w:rFonts w:ascii="Amiri" w:hAnsi="Amiri" w:eastAsia="Amiri" w:cs="Amiri"/>
          <w:lang w:bidi="ar-SA"/>
          <w:color w:val="111111"/>
          <w:sz w:val="28"/>
          <w:szCs w:val="28"/>
          <w:rtl/>
        </w:rPr>
        <w:t xml:space="preserve">دَخَرَ یَدْخَرُ دُخُوراً 3</w:t>
      </w:r>
    </w:p>
    <w:p>
      <w:pPr>
        <w:pStyle w:val="BookText"/>
      </w:pPr>
      <w:r>
        <w:rPr>
          <w:rFonts w:ascii="Amiri" w:hAnsi="Amiri" w:eastAsia="Amiri" w:cs="Amiri"/>
          <w:lang w:bidi="ar-SA"/>
          <w:color w:val="111111"/>
          <w:sz w:val="28"/>
          <w:szCs w:val="28"/>
          <w:rtl/>
        </w:rPr>
        <w:t xml:space="preserve">دَخَرَ الرّجلُ.(ذلّ و هان)</w:t>
      </w:r>
    </w:p>
    <w:p>
      <w:pPr>
        <w:pStyle w:val="Heading3"/>
      </w:pPr>
      <w:bookmarkStart w:id="2508" w:name="_Toc1673"/>
      <w:r>
        <w:t>دَخِرَ یَدْخَرُ دَخَراً</w:t>
      </w:r>
      <w:bookmarkEnd w:id="2508"/>
    </w:p>
    <w:p>
      <w:pPr>
        <w:pStyle w:val="BookText"/>
      </w:pPr>
      <w:r>
        <w:rPr>
          <w:rFonts w:ascii="Amiri" w:hAnsi="Amiri" w:eastAsia="Amiri" w:cs="Amiri"/>
          <w:lang w:bidi="ar-SA"/>
          <w:color w:val="111111"/>
          <w:sz w:val="28"/>
          <w:szCs w:val="28"/>
          <w:rtl/>
        </w:rPr>
        <w:t xml:space="preserve">دَخِرَ / دَخَرَ .</w:t>
      </w:r>
    </w:p>
    <w:p>
      <w:pPr>
        <w:pStyle w:val="Heading3"/>
      </w:pPr>
      <w:bookmarkStart w:id="2509" w:name="_Toc1674"/>
      <w:r>
        <w:t>اِدَّخَرَهُ</w:t>
      </w:r>
      <w:bookmarkEnd w:id="2509"/>
    </w:p>
    <w:p>
      <w:pPr>
        <w:pStyle w:val="BookText"/>
      </w:pPr>
      <w:r>
        <w:rPr>
          <w:rFonts w:ascii="Amiri" w:hAnsi="Amiri" w:eastAsia="Amiri" w:cs="Amiri"/>
          <w:lang w:bidi="ar-SA"/>
          <w:color w:val="111111"/>
          <w:sz w:val="28"/>
          <w:szCs w:val="28"/>
          <w:rtl/>
        </w:rPr>
        <w:t xml:space="preserve">(لا تَدَّخِرْ غیرَ العلوم فإنّها نعم الذّخائر)(لا تختزن، لا تحتفظ)</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9" w:name="pg6612_62712"/>
    <w:bookmarkEnd w:id="209"/>
    <w:p>
      <w:pPr>
        <w:pStyle w:val="BookText"/>
      </w:pPr>
      <w:r>
        <w:rPr>
          <w:rFonts w:ascii="IRNazanin" w:hAnsi="IRNazanin" w:eastAsia="IRNazanin" w:cs="IRNazanin"/>
          <w:lang w:bidi="fa-IR"/>
          <w:color w:val="111111"/>
          <w:sz w:val="28"/>
          <w:szCs w:val="28"/>
          <w:rtl/>
        </w:rPr>
        <w:t xml:space="preserve">[دخل]</w:t>
      </w:r>
    </w:p>
    <w:p>
      <w:pPr>
        <w:pStyle w:val="BookText"/>
      </w:pPr>
      <w:r>
        <w:rPr>
          <w:rFonts w:ascii="Amiri" w:hAnsi="Amiri" w:eastAsia="Amiri" w:cs="Amiri"/>
          <w:lang w:bidi="ar-SA"/>
          <w:color w:val="111111"/>
          <w:sz w:val="28"/>
          <w:szCs w:val="28"/>
          <w:rtl/>
        </w:rPr>
        <w:t xml:space="preserve">دَخَلَ یَدْخُلُ دُخُولاً (فیه)</w:t>
      </w:r>
    </w:p>
    <w:p>
      <w:pPr>
        <w:pStyle w:val="BookText"/>
      </w:pPr>
      <w:r>
        <w:rPr>
          <w:rFonts w:ascii="Amiri" w:hAnsi="Amiri" w:eastAsia="Amiri" w:cs="Amiri"/>
          <w:lang w:bidi="ar-SA"/>
          <w:color w:val="111111"/>
          <w:sz w:val="28"/>
          <w:szCs w:val="28"/>
          <w:rtl/>
        </w:rPr>
        <w:t xml:space="preserve">دَخَلَ زیدٌ فی بیته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یقال:دخل فی الموضوع أو فی البحث أو نحوهما،أی خاض فیه.</w:t>
      </w:r>
    </w:p>
    <w:p>
      <w:pPr>
        <w:pStyle w:val="BookText"/>
      </w:pPr>
      <w:r>
        <w:rPr>
          <w:rFonts w:ascii="Amiri" w:hAnsi="Amiri" w:eastAsia="Amiri" w:cs="Amiri"/>
          <w:lang w:bidi="ar-SA"/>
          <w:color w:val="111111"/>
          <w:sz w:val="28"/>
          <w:szCs w:val="28"/>
          <w:rtl/>
        </w:rPr>
        <w:t xml:space="preserve">(ضدّ خرج)</w:t>
      </w:r>
    </w:p>
    <w:p>
      <w:pPr>
        <w:pStyle w:val="Heading3"/>
      </w:pPr>
      <w:bookmarkStart w:id="2510" w:name="_Toc1675"/>
      <w:r>
        <w:t>دَخَلَ (بها)</w:t>
      </w:r>
      <w:bookmarkEnd w:id="2510"/>
    </w:p>
    <w:p>
      <w:pPr>
        <w:pStyle w:val="BookText"/>
      </w:pPr>
      <w:r>
        <w:rPr>
          <w:rFonts w:ascii="Amiri" w:hAnsi="Amiri" w:eastAsia="Amiri" w:cs="Amiri"/>
          <w:lang w:bidi="ar-SA"/>
          <w:color w:val="111111"/>
          <w:sz w:val="28"/>
          <w:szCs w:val="28"/>
          <w:rtl/>
        </w:rPr>
        <w:t xml:space="preserve">وَ رَبائِبُکُمُ اللاّتِی فِی حُجُورِکُمْ مِنْ نِسائِکُمُ اللاّتِی دَخَلْتُمْ بِهِنَّ </w:t>
      </w:r>
      <w:r>
        <w:rPr>
          <w:rStyle w:val="FootnoteReference"/>
        </w:rPr>
        <w:footnoteReference w:id="659"/>
      </w:r>
      <w:r>
        <w:rPr>
          <w:rFonts w:ascii="Amiri" w:hAnsi="Amiri" w:eastAsia="Amiri" w:cs="Amiri"/>
          <w:lang w:bidi="ar-SA"/>
          <w:color w:val="111111"/>
          <w:sz w:val="28"/>
          <w:szCs w:val="28"/>
          <w:rtl/>
        </w:rPr>
        <w:t xml:space="preserve">(قاربتموهنّ)</w:t>
      </w:r>
    </w:p>
    <w:p>
      <w:pPr>
        <w:pStyle w:val="Heading3"/>
      </w:pPr>
      <w:bookmarkStart w:id="2511" w:name="_Toc1676"/>
      <w:r>
        <w:t>دَخَلَهُ</w:t>
      </w:r>
      <w:bookmarkEnd w:id="2511"/>
    </w:p>
    <w:p>
      <w:pPr>
        <w:pStyle w:val="BookText"/>
      </w:pPr>
      <w:r>
        <w:rPr>
          <w:rFonts w:ascii="Amiri" w:hAnsi="Amiri" w:eastAsia="Amiri" w:cs="Amiri"/>
          <w:lang w:bidi="ar-SA"/>
          <w:color w:val="111111"/>
          <w:sz w:val="28"/>
          <w:szCs w:val="28"/>
          <w:rtl/>
        </w:rPr>
        <w:t xml:space="preserve">رَبِّ اغْفِرْ لِی وَ لِوالِدَیَّ وَ لِمَنْ دَخَلَ بَیْتِیَ مُؤْمِناً </w:t>
      </w:r>
      <w:r>
        <w:rPr>
          <w:rStyle w:val="FootnoteReference"/>
        </w:rPr>
        <w:footnoteReference w:id="660"/>
      </w:r>
      <w:r>
        <w:rPr>
          <w:rFonts w:ascii="Amiri" w:hAnsi="Amiri" w:eastAsia="Amiri" w:cs="Amiri"/>
          <w:lang w:bidi="ar-SA"/>
          <w:color w:val="111111"/>
          <w:sz w:val="28"/>
          <w:szCs w:val="28"/>
          <w:rtl/>
        </w:rPr>
        <w:t xml:space="preserve">(ضدّ خرج)</w:t>
      </w:r>
    </w:p>
    <w:p>
      <w:pPr>
        <w:pStyle w:val="Heading3"/>
      </w:pPr>
      <w:bookmarkStart w:id="2512" w:name="_Toc1677"/>
      <w:r>
        <w:t>دَخَلَهُ (علیه)</w:t>
      </w:r>
      <w:bookmarkEnd w:id="2512"/>
    </w:p>
    <w:p>
      <w:pPr>
        <w:pStyle w:val="BookText"/>
      </w:pPr>
      <w:r>
        <w:rPr>
          <w:rFonts w:ascii="Amiri" w:hAnsi="Amiri" w:eastAsia="Amiri" w:cs="Amiri"/>
          <w:lang w:bidi="ar-SA"/>
          <w:color w:val="111111"/>
          <w:sz w:val="28"/>
          <w:szCs w:val="28"/>
          <w:rtl/>
        </w:rPr>
        <w:t xml:space="preserve">کُلَّما دَخَلَ عَلَیْها زَکَرِیَّا الْمِحْرابَ وَجَدَ عِنْدَها رِزْقاً </w:t>
      </w:r>
      <w:r>
        <w:rPr>
          <w:rStyle w:val="FootnoteReference"/>
        </w:rPr>
        <w:footnoteReference w:id="661"/>
      </w:r>
      <w:r>
        <w:rPr>
          <w:rFonts w:ascii="Amiri" w:hAnsi="Amiri" w:eastAsia="Amiri" w:cs="Amiri"/>
          <w:lang w:bidi="ar-SA"/>
          <w:color w:val="111111"/>
          <w:sz w:val="28"/>
          <w:szCs w:val="28"/>
          <w:rtl/>
        </w:rPr>
        <w:t xml:space="preserve">(دَخَلَ المحرابَ و هی فیه)</w:t>
      </w:r>
    </w:p>
    <w:p>
      <w:pPr>
        <w:pStyle w:val="Heading3"/>
      </w:pPr>
      <w:bookmarkStart w:id="2513" w:name="_Toc1678"/>
      <w:r>
        <w:t>دَاخَلَهُ ، مُدَاخَلَةً</w:t>
      </w:r>
      <w:bookmarkEnd w:id="2513"/>
    </w:p>
    <w:p>
      <w:pPr>
        <w:pStyle w:val="BookText"/>
      </w:pPr>
      <w:r>
        <w:rPr>
          <w:rFonts w:ascii="Amiri" w:hAnsi="Amiri" w:eastAsia="Amiri" w:cs="Amiri"/>
          <w:lang w:bidi="ar-SA"/>
          <w:color w:val="111111"/>
          <w:sz w:val="28"/>
          <w:szCs w:val="28"/>
          <w:rtl/>
        </w:rPr>
        <w:t xml:space="preserve">کان العامل یرید أن یُدَاخِلَ ربَّ العمل فی أموره.</w:t>
      </w:r>
    </w:p>
    <w:p>
      <w:pPr>
        <w:pStyle w:val="BookText"/>
      </w:pPr>
      <w:r>
        <w:rPr>
          <w:rFonts w:ascii="IRNazanin" w:hAnsi="IRNazanin" w:eastAsia="IRNazanin" w:cs="IRNazanin"/>
          <w:lang w:bidi="fa-IR"/>
          <w:color w:val="111111"/>
          <w:sz w:val="28"/>
          <w:szCs w:val="28"/>
          <w:rtl/>
        </w:rPr>
        <w:t xml:space="preserve">(یشارکه فیها)</w:t>
      </w:r>
    </w:p>
    <w:p>
      <w:pPr>
        <w:pStyle w:val="Heading3"/>
      </w:pPr>
      <w:bookmarkStart w:id="2514" w:name="_Toc1679"/>
      <w:r>
        <w:t>أَدْخَلَهُ (إیّاه أو فیه)</w:t>
      </w:r>
      <w:bookmarkEnd w:id="2514"/>
    </w:p>
    <w:p>
      <w:pPr>
        <w:pStyle w:val="BookText"/>
      </w:pPr>
      <w:r>
        <w:rPr>
          <w:rFonts w:ascii="Amiri" w:hAnsi="Amiri" w:eastAsia="Amiri" w:cs="Amiri"/>
          <w:lang w:bidi="ar-SA"/>
          <w:color w:val="111111"/>
          <w:sz w:val="28"/>
          <w:szCs w:val="28"/>
          <w:rtl/>
        </w:rPr>
        <w:t xml:space="preserve">أَدْخَلْتُ ابنی المدرسةَ أو فی المدرسة.(جعلته یدخلها)</w:t>
      </w:r>
    </w:p>
    <w:p>
      <w:pPr>
        <w:pStyle w:val="Heading3"/>
      </w:pPr>
      <w:bookmarkStart w:id="2515" w:name="_Toc1680"/>
      <w:r>
        <w:t>دَخَّلَهُ</w:t>
      </w:r>
      <w:bookmarkEnd w:id="2515"/>
    </w:p>
    <w:p>
      <w:pPr>
        <w:pStyle w:val="BookText"/>
      </w:pPr>
      <w:r>
        <w:rPr>
          <w:rFonts w:ascii="Amiri" w:hAnsi="Amiri" w:eastAsia="Amiri" w:cs="Amiri"/>
          <w:lang w:bidi="ar-SA"/>
          <w:color w:val="111111"/>
          <w:sz w:val="28"/>
          <w:szCs w:val="28"/>
          <w:rtl/>
        </w:rPr>
        <w:t xml:space="preserve">دَخَّلَهُ / أَدْخَلَهُ .</w:t>
      </w:r>
    </w:p>
    <w:p>
      <w:pPr>
        <w:pStyle w:val="Heading3"/>
      </w:pPr>
      <w:bookmarkStart w:id="2516" w:name="_Toc1681"/>
      <w:r>
        <w:t>تَدَاخَلَتْ</w:t>
      </w:r>
      <w:bookmarkEnd w:id="2516"/>
    </w:p>
    <w:p>
      <w:pPr>
        <w:pStyle w:val="BookText"/>
      </w:pPr>
      <w:r>
        <w:rPr>
          <w:rFonts w:ascii="Amiri" w:hAnsi="Amiri" w:eastAsia="Amiri" w:cs="Amiri"/>
          <w:lang w:bidi="ar-SA"/>
          <w:color w:val="111111"/>
          <w:sz w:val="28"/>
          <w:szCs w:val="28"/>
          <w:rtl/>
        </w:rPr>
        <w:t xml:space="preserve">تَدَاخَلَتْ أغصانُ الأشجار.(اشتبکت،دخل بعضها فی بعض)</w:t>
      </w:r>
    </w:p>
    <w:p>
      <w:pPr>
        <w:pStyle w:val="Heading3"/>
      </w:pPr>
      <w:bookmarkStart w:id="2517" w:name="_Toc1682"/>
      <w:r>
        <w:t>تَدَخَّلَ (فیه)</w:t>
      </w:r>
      <w:bookmarkEnd w:id="2517"/>
    </w:p>
    <w:p>
      <w:pPr>
        <w:pStyle w:val="BookText"/>
      </w:pPr>
      <w:r>
        <w:rPr>
          <w:rFonts w:ascii="Amiri" w:hAnsi="Amiri" w:eastAsia="Amiri" w:cs="Amiri"/>
          <w:lang w:bidi="ar-SA"/>
          <w:color w:val="111111"/>
          <w:sz w:val="28"/>
          <w:szCs w:val="28"/>
          <w:rtl/>
        </w:rPr>
        <w:t xml:space="preserve">«من تَدَخَّلَ فیما لا یعنیه لقی ما لا یرضیه.»(أدخل نفسه)</w:t>
      </w:r>
    </w:p>
    <w:p>
      <w:pPr>
        <w:pStyle w:val="BookText"/>
      </w:pPr>
      <w:r>
        <w:rPr>
          <w:rFonts w:ascii="IRNazanin" w:hAnsi="IRNazanin" w:eastAsia="IRNazanin" w:cs="IRNazanin"/>
          <w:lang w:bidi="fa-IR"/>
          <w:color w:val="111111"/>
          <w:sz w:val="28"/>
          <w:szCs w:val="28"/>
          <w:rtl/>
        </w:rPr>
        <w:t xml:space="preserve">[دخن]</w:t>
      </w:r>
    </w:p>
    <w:p>
      <w:pPr>
        <w:pStyle w:val="BookText"/>
      </w:pPr>
      <w:r>
        <w:rPr>
          <w:rFonts w:ascii="Amiri" w:hAnsi="Amiri" w:eastAsia="Amiri" w:cs="Amiri"/>
          <w:lang w:bidi="ar-SA"/>
          <w:color w:val="111111"/>
          <w:sz w:val="28"/>
          <w:szCs w:val="28"/>
          <w:rtl/>
        </w:rPr>
        <w:t xml:space="preserve">دَخَنَ یَدْخِنُ یَدْخُنُ دَخْناً و دُخُوناً</w:t>
      </w:r>
    </w:p>
    <w:p>
      <w:pPr>
        <w:pStyle w:val="BookText"/>
      </w:pPr>
      <w:r>
        <w:rPr>
          <w:rFonts w:ascii="Amiri" w:hAnsi="Amiri" w:eastAsia="Amiri" w:cs="Amiri"/>
          <w:lang w:bidi="ar-SA"/>
          <w:color w:val="111111"/>
          <w:sz w:val="28"/>
          <w:szCs w:val="28"/>
          <w:rtl/>
        </w:rPr>
        <w:t xml:space="preserve">دَخَنَتِ النارُ أو المدفأةُ.(ظهر دخانها،أخرجت دخانا)</w:t>
      </w:r>
    </w:p>
    <w:p>
      <w:pPr>
        <w:pStyle w:val="Heading3"/>
      </w:pPr>
      <w:bookmarkStart w:id="2518" w:name="_Toc1683"/>
      <w:r>
        <w:t>دَخِنَ یَدْخَنُ دَخَناً</w:t>
      </w:r>
      <w:bookmarkEnd w:id="2518"/>
    </w:p>
    <w:p>
      <w:pPr>
        <w:pStyle w:val="BookText"/>
      </w:pPr>
      <w:r>
        <w:rPr>
          <w:rStyle w:val="FootnoteReference"/>
        </w:rPr>
        <w:footnoteReference w:id="662"/>
      </w:r>
      <w:r>
        <w:rPr>
          <w:rFonts w:ascii="Amiri" w:hAnsi="Amiri" w:eastAsia="Amiri" w:cs="Amiri"/>
          <w:lang w:bidi="ar-SA"/>
          <w:color w:val="111111"/>
          <w:sz w:val="28"/>
          <w:szCs w:val="28"/>
          <w:rtl/>
        </w:rPr>
        <w:t xml:space="preserve">
دَخِنَتِ النارُ.(دَخَنَتْ)</w:t>
      </w:r>
    </w:p>
    <w:p>
      <w:pPr>
        <w:pStyle w:val="Heading3"/>
      </w:pPr>
      <w:bookmarkStart w:id="2519" w:name="_Toc1684"/>
      <w:r>
        <w:t>دَخِنَ یَدْخَنُ دَخَناً</w:t>
      </w:r>
      <w:bookmarkEnd w:id="2519"/>
    </w:p>
    <w:p>
      <w:pPr>
        <w:pStyle w:val="BookText"/>
      </w:pPr>
      <w:r>
        <w:rPr>
          <w:rFonts w:ascii="Amiri" w:hAnsi="Amiri" w:eastAsia="Amiri" w:cs="Amiri"/>
          <w:lang w:bidi="ar-SA"/>
          <w:color w:val="111111"/>
          <w:sz w:val="28"/>
          <w:szCs w:val="28"/>
          <w:rtl/>
        </w:rPr>
        <w:t xml:space="preserve">دَخِنَ الطعامُ.(ظهرت فیه رائحة الدّخان)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0" w:name="pg6612_62713"/>
    <w:bookmarkEnd w:id="210"/>
    <w:p>
      <w:pPr>
        <w:pStyle w:val="Heading3"/>
      </w:pPr>
      <w:bookmarkStart w:id="2520" w:name="_Toc1685"/>
      <w:r>
        <w:t>دَخَّنَ</w:t>
      </w:r>
      <w:bookmarkEnd w:id="2520"/>
    </w:p>
    <w:p>
      <w:pPr>
        <w:pStyle w:val="BookText"/>
      </w:pPr>
      <w:r>
        <w:rPr>
          <w:rFonts w:ascii="Amiri" w:hAnsi="Amiri" w:eastAsia="Amiri" w:cs="Amiri"/>
          <w:lang w:bidi="ar-SA"/>
          <w:color w:val="111111"/>
          <w:sz w:val="28"/>
          <w:szCs w:val="28"/>
          <w:rtl/>
        </w:rPr>
        <w:t xml:space="preserve">دَخَّنَتِ النارُ أو نحوها.(دخنت)</w:t>
      </w:r>
    </w:p>
    <w:p>
      <w:pPr>
        <w:pStyle w:val="BookText"/>
      </w:pPr>
      <w:r>
        <w:rPr>
          <w:rFonts w:ascii="Amiri" w:hAnsi="Amiri" w:eastAsia="Amiri" w:cs="Amiri"/>
          <w:lang w:bidi="ar-SA"/>
          <w:color w:val="111111"/>
          <w:sz w:val="28"/>
          <w:szCs w:val="28"/>
          <w:rtl/>
        </w:rPr>
        <w:t xml:space="preserve">دَخَّنَ بدأ زیدٌ یُدَخِّنُ .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.فهو مدخّن.و المدخّن:هو من اعتاد علی التّدخین.و قد یتعدّی الفعل،نحو:زید دخّن التّبغ و نحوه.</w:t>
      </w:r>
    </w:p>
    <w:p>
      <w:pPr>
        <w:pStyle w:val="BookText"/>
      </w:pPr>
      <w:r>
        <w:rPr>
          <w:rFonts w:ascii="IRNazanin" w:hAnsi="IRNazanin" w:eastAsia="IRNazanin" w:cs="IRNazanin"/>
          <w:lang w:bidi="fa-IR"/>
          <w:color w:val="111111"/>
          <w:sz w:val="28"/>
          <w:szCs w:val="28"/>
          <w:rtl/>
        </w:rPr>
        <w:t xml:space="preserve">(یستعمل السیجارة)</w:t>
      </w:r>
    </w:p>
    <w:p>
      <w:pPr>
        <w:pStyle w:val="Heading3"/>
      </w:pPr>
      <w:bookmarkStart w:id="2521" w:name="_Toc1686"/>
      <w:r>
        <w:t>تَدَخَّنَ</w:t>
      </w:r>
      <w:bookmarkEnd w:id="2521"/>
    </w:p>
    <w:p>
      <w:pPr>
        <w:pStyle w:val="BookText"/>
      </w:pPr>
      <w:r>
        <w:rPr>
          <w:rFonts w:ascii="Amiri" w:hAnsi="Amiri" w:eastAsia="Amiri" w:cs="Amiri"/>
          <w:lang w:bidi="ar-SA"/>
          <w:color w:val="111111"/>
          <w:sz w:val="28"/>
          <w:szCs w:val="28"/>
          <w:rtl/>
        </w:rPr>
        <w:t xml:space="preserve">تَدَخَّنَ الحطبُ أو الموقدُ.(علا منه الدّخان)</w:t>
      </w:r>
    </w:p>
    <w:p>
      <w:pPr>
        <w:pStyle w:val="BookText"/>
      </w:pPr>
      <w:r>
        <w:rPr>
          <w:rFonts w:ascii="IRNazanin" w:hAnsi="IRNazanin" w:eastAsia="IRNazanin" w:cs="IRNazanin"/>
          <w:lang w:bidi="fa-IR"/>
          <w:color w:val="111111"/>
          <w:sz w:val="28"/>
          <w:szCs w:val="28"/>
          <w:rtl/>
        </w:rPr>
        <w:t xml:space="preserve">[درأ]</w:t>
      </w:r>
    </w:p>
    <w:p>
      <w:pPr>
        <w:pStyle w:val="BookText"/>
      </w:pPr>
      <w:r>
        <w:rPr>
          <w:rFonts w:ascii="Amiri" w:hAnsi="Amiri" w:eastAsia="Amiri" w:cs="Amiri"/>
          <w:lang w:bidi="ar-SA"/>
          <w:color w:val="111111"/>
          <w:sz w:val="28"/>
          <w:szCs w:val="28"/>
          <w:rtl/>
        </w:rPr>
        <w:t xml:space="preserve">دَرَأَهُ یَدْرَأُ دَرْءاً (عنه)</w:t>
      </w:r>
    </w:p>
    <w:p>
      <w:pPr>
        <w:pStyle w:val="BookText"/>
      </w:pPr>
      <w:r>
        <w:rPr>
          <w:rFonts w:ascii="Amiri" w:hAnsi="Amiri" w:eastAsia="Amiri" w:cs="Amiri"/>
          <w:lang w:bidi="ar-SA"/>
          <w:color w:val="111111"/>
          <w:sz w:val="28"/>
          <w:szCs w:val="28"/>
          <w:rtl/>
        </w:rPr>
        <w:t xml:space="preserve">قُلْ فَادْرَؤُا عَنْ أَنْفُسِکُمُ الْمَوْتَ إِنْ کُنْتُمْ صادِقِینَ </w:t>
      </w:r>
      <w:r>
        <w:rPr>
          <w:rStyle w:val="FootnoteReference"/>
        </w:rPr>
        <w:footnoteReference w:id="664"/>
      </w:r>
      <w:r>
        <w:rPr>
          <w:rFonts w:ascii="IRNazanin" w:hAnsi="IRNazanin" w:eastAsia="IRNazanin" w:cs="IRNazanin"/>
          <w:lang w:bidi="fa-IR"/>
          <w:color w:val="111111"/>
          <w:sz w:val="28"/>
          <w:szCs w:val="28"/>
          <w:rtl/>
        </w:rPr>
        <w:t xml:space="preserve">(فادفعوا،فأبعدوا)</w:t>
      </w:r>
    </w:p>
    <w:p>
      <w:pPr>
        <w:pStyle w:val="Heading3"/>
      </w:pPr>
      <w:bookmarkStart w:id="2522" w:name="_Toc1687"/>
      <w:r>
        <w:t>دَرَأَهُ (به)</w:t>
      </w:r>
      <w:bookmarkEnd w:id="2522"/>
    </w:p>
    <w:p>
      <w:pPr>
        <w:pStyle w:val="BookText"/>
      </w:pPr>
      <w:r>
        <w:rPr>
          <w:rFonts w:ascii="Amiri" w:hAnsi="Amiri" w:eastAsia="Amiri" w:cs="Amiri"/>
          <w:lang w:bidi="ar-SA"/>
          <w:color w:val="111111"/>
          <w:sz w:val="28"/>
          <w:szCs w:val="28"/>
          <w:rtl/>
        </w:rPr>
        <w:t xml:space="preserve">وَ یَدْرَؤُنَ بِالْحَسَنَةِ السَّیِّئَةَ أُولئِکَ لَهُمْ عُقْبَی الدّارِ </w:t>
      </w:r>
      <w:r>
        <w:rPr>
          <w:rStyle w:val="FootnoteReference"/>
        </w:rPr>
        <w:footnoteReference w:id="665"/>
      </w:r>
      <w:r>
        <w:rPr>
          <w:rFonts w:ascii="IRNazanin" w:hAnsi="IRNazanin" w:eastAsia="IRNazanin" w:cs="IRNazanin"/>
          <w:lang w:bidi="fa-IR"/>
          <w:color w:val="111111"/>
          <w:sz w:val="28"/>
          <w:szCs w:val="28"/>
          <w:rtl/>
        </w:rPr>
        <w:t xml:space="preserve">(یدفعونها بها)</w:t>
      </w:r>
    </w:p>
    <w:p>
      <w:pPr>
        <w:pStyle w:val="Heading3"/>
      </w:pPr>
      <w:bookmarkStart w:id="2523" w:name="_Toc1688"/>
      <w:r>
        <w:t>اِنْدَرَأَ</w:t>
      </w:r>
      <w:bookmarkEnd w:id="2523"/>
    </w:p>
    <w:p>
      <w:pPr>
        <w:pStyle w:val="BookText"/>
      </w:pPr>
      <w:r>
        <w:rPr>
          <w:rFonts w:ascii="Amiri" w:hAnsi="Amiri" w:eastAsia="Amiri" w:cs="Amiri"/>
          <w:lang w:bidi="ar-SA"/>
          <w:color w:val="111111"/>
          <w:sz w:val="28"/>
          <w:szCs w:val="28"/>
          <w:rtl/>
        </w:rPr>
        <w:t xml:space="preserve">دعونا اللّه أن یَدْرَأَ العذابَ عنّا، فَانْدَرَأَ العذاب عنّا.</w:t>
      </w:r>
    </w:p>
    <w:p>
      <w:pPr>
        <w:pStyle w:val="BookText"/>
      </w:pPr>
      <w:r>
        <w:rPr>
          <w:rFonts w:ascii="IRNazanin" w:hAnsi="IRNazanin" w:eastAsia="IRNazanin" w:cs="IRNazanin"/>
          <w:lang w:bidi="fa-IR"/>
          <w:color w:val="111111"/>
          <w:sz w:val="28"/>
          <w:szCs w:val="28"/>
          <w:rtl/>
        </w:rPr>
        <w:t xml:space="preserve">(اندفع)</w:t>
      </w:r>
    </w:p>
    <w:p>
      <w:pPr>
        <w:pStyle w:val="BookText"/>
      </w:pPr>
      <w:r>
        <w:rPr>
          <w:rFonts w:ascii="IRNazanin" w:hAnsi="IRNazanin" w:eastAsia="IRNazanin" w:cs="IRNazanin"/>
          <w:lang w:bidi="fa-IR"/>
          <w:color w:val="111111"/>
          <w:sz w:val="28"/>
          <w:szCs w:val="28"/>
          <w:rtl/>
        </w:rPr>
        <w:t xml:space="preserve">[درب]</w:t>
      </w:r>
    </w:p>
    <w:p>
      <w:pPr>
        <w:pStyle w:val="BookText"/>
      </w:pPr>
      <w:r>
        <w:rPr>
          <w:rFonts w:ascii="Amiri" w:hAnsi="Amiri" w:eastAsia="Amiri" w:cs="Amiri"/>
          <w:lang w:bidi="ar-SA"/>
          <w:color w:val="111111"/>
          <w:sz w:val="28"/>
          <w:szCs w:val="28"/>
          <w:rtl/>
        </w:rPr>
        <w:t xml:space="preserve">دَرَّبَهُ (علیه و به و فیه)</w:t>
      </w:r>
    </w:p>
    <w:p>
      <w:pPr>
        <w:pStyle w:val="BookText"/>
      </w:pPr>
      <w:r>
        <w:rPr>
          <w:rFonts w:ascii="Amiri" w:hAnsi="Amiri" w:eastAsia="Amiri" w:cs="Amiri"/>
          <w:lang w:bidi="ar-SA"/>
          <w:color w:val="111111"/>
          <w:sz w:val="28"/>
          <w:szCs w:val="28"/>
          <w:rtl/>
        </w:rPr>
        <w:t xml:space="preserve">دَرَّبَ المُدَرِّبُ اللاّعبَ علی رکوب الخیل.(مرّنه،عوّده إیّاه)</w:t>
      </w:r>
    </w:p>
    <w:p>
      <w:pPr>
        <w:pStyle w:val="Heading3"/>
      </w:pPr>
      <w:bookmarkStart w:id="2524" w:name="_Toc1689"/>
      <w:r>
        <w:t>تَدَرَّبَ</w:t>
      </w:r>
      <w:bookmarkEnd w:id="2524"/>
    </w:p>
    <w:p>
      <w:pPr>
        <w:pStyle w:val="BookText"/>
      </w:pPr>
      <w:r>
        <w:rPr>
          <w:rFonts w:ascii="Amiri" w:hAnsi="Amiri" w:eastAsia="Amiri" w:cs="Amiri"/>
          <w:lang w:bidi="ar-SA"/>
          <w:color w:val="111111"/>
          <w:sz w:val="28"/>
          <w:szCs w:val="28"/>
          <w:rtl/>
        </w:rPr>
        <w:t xml:space="preserve">تَدَرَّبَ اللاّعبُ علی رکوب الخیل.(تمرّن)</w:t>
      </w:r>
    </w:p>
    <w:p>
      <w:pPr>
        <w:pStyle w:val="BookText"/>
      </w:pPr>
      <w:r>
        <w:rPr>
          <w:rFonts w:ascii="IRNazanin" w:hAnsi="IRNazanin" w:eastAsia="IRNazanin" w:cs="IRNazanin"/>
          <w:lang w:bidi="fa-IR"/>
          <w:color w:val="111111"/>
          <w:sz w:val="28"/>
          <w:szCs w:val="28"/>
          <w:rtl/>
        </w:rPr>
        <w:t xml:space="preserve">[درج]</w:t>
      </w:r>
    </w:p>
    <w:p>
      <w:pPr>
        <w:pStyle w:val="BookText"/>
      </w:pPr>
      <w:r>
        <w:rPr>
          <w:rFonts w:ascii="Amiri" w:hAnsi="Amiri" w:eastAsia="Amiri" w:cs="Amiri"/>
          <w:lang w:bidi="ar-SA"/>
          <w:color w:val="111111"/>
          <w:sz w:val="28"/>
          <w:szCs w:val="28"/>
          <w:rtl/>
        </w:rPr>
        <w:t xml:space="preserve">دَرَجَ یَدْرُجُ دَرْجاً</w:t>
      </w:r>
    </w:p>
    <w:p>
      <w:pPr>
        <w:pStyle w:val="BookText"/>
      </w:pPr>
      <w:r>
        <w:rPr>
          <w:rFonts w:ascii="Amiri" w:hAnsi="Amiri" w:eastAsia="Amiri" w:cs="Amiri"/>
          <w:lang w:bidi="ar-SA"/>
          <w:color w:val="111111"/>
          <w:sz w:val="28"/>
          <w:szCs w:val="28"/>
          <w:rtl/>
        </w:rPr>
        <w:t xml:space="preserve">دَرَجَ الصبیُّ.(دبّ،أخذ فی المشی قلیلا)</w:t>
      </w:r>
    </w:p>
    <w:p>
      <w:pPr>
        <w:pStyle w:val="Heading3"/>
      </w:pPr>
      <w:bookmarkStart w:id="2525" w:name="_Toc1690"/>
      <w:r>
        <w:t>دَرَجَهُ (فیه)</w:t>
      </w:r>
      <w:bookmarkEnd w:id="2525"/>
    </w:p>
    <w:p>
      <w:pPr>
        <w:pStyle w:val="BookText"/>
      </w:pPr>
      <w:r>
        <w:rPr>
          <w:rFonts w:ascii="Amiri" w:hAnsi="Amiri" w:eastAsia="Amiri" w:cs="Amiri"/>
          <w:lang w:bidi="ar-SA"/>
          <w:color w:val="111111"/>
          <w:sz w:val="28"/>
          <w:szCs w:val="28"/>
          <w:rtl/>
        </w:rPr>
        <w:t xml:space="preserve">دَرَجْتُ اسمَکَ فی قائمة المسافرین.(أدخلته مع الأسماء، سجّلته)</w:t>
      </w:r>
    </w:p>
    <w:p>
      <w:pPr>
        <w:pStyle w:val="Heading3"/>
      </w:pPr>
      <w:bookmarkStart w:id="2526" w:name="_Toc1691"/>
      <w:r>
        <w:t>أَدْرَجَهُ</w:t>
      </w:r>
      <w:bookmarkEnd w:id="2526"/>
    </w:p>
    <w:p>
      <w:pPr>
        <w:pStyle w:val="BookText"/>
      </w:pPr>
      <w:r>
        <w:rPr>
          <w:rFonts w:ascii="Amiri" w:hAnsi="Amiri" w:eastAsia="Amiri" w:cs="Amiri"/>
          <w:lang w:bidi="ar-SA"/>
          <w:color w:val="111111"/>
          <w:sz w:val="28"/>
          <w:szCs w:val="28"/>
          <w:rtl/>
        </w:rPr>
        <w:t xml:space="preserve">أَدْرَجَهُ / دَرَجَهُ .</w:t>
      </w:r>
    </w:p>
    <w:p>
      <w:pPr>
        <w:pStyle w:val="Heading3"/>
      </w:pPr>
      <w:bookmarkStart w:id="2527" w:name="_Toc1692"/>
      <w:r>
        <w:t>دَرَّجَهُ</w:t>
      </w:r>
      <w:bookmarkEnd w:id="2527"/>
    </w:p>
    <w:p>
      <w:pPr>
        <w:pStyle w:val="BookText"/>
      </w:pPr>
      <w:r>
        <w:rPr>
          <w:rFonts w:ascii="Amiri" w:hAnsi="Amiri" w:eastAsia="Amiri" w:cs="Amiri"/>
          <w:lang w:bidi="ar-SA"/>
          <w:color w:val="111111"/>
          <w:sz w:val="28"/>
          <w:szCs w:val="28"/>
          <w:rtl/>
        </w:rPr>
        <w:t xml:space="preserve">دَرَّجَ زیدٌ کتابه من السّهل إلی الصّعب.(جعله درجات)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1" w:name="pg6612_62714"/>
    <w:bookmarkEnd w:id="211"/>
    <w:p>
      <w:pPr>
        <w:pStyle w:val="Heading3"/>
      </w:pPr>
      <w:bookmarkStart w:id="2528" w:name="_Toc1693"/>
      <w:r>
        <w:t>اِنْدَرَجَ</w:t>
      </w:r>
      <w:bookmarkEnd w:id="2528"/>
    </w:p>
    <w:p>
      <w:pPr>
        <w:pStyle w:val="BookText"/>
      </w:pPr>
      <w:r>
        <w:rPr>
          <w:rFonts w:ascii="Amiri" w:hAnsi="Amiri" w:eastAsia="Amiri" w:cs="Amiri"/>
          <w:lang w:bidi="ar-SA"/>
          <w:color w:val="111111"/>
          <w:sz w:val="28"/>
          <w:szCs w:val="28"/>
          <w:rtl/>
        </w:rPr>
        <w:t xml:space="preserve">اِنْدَرَجَ اسم زید فی قائمة المسافرین.(سجّل)</w:t>
      </w:r>
    </w:p>
    <w:p>
      <w:pPr>
        <w:pStyle w:val="Heading3"/>
      </w:pPr>
      <w:bookmarkStart w:id="2529" w:name="_Toc1694"/>
      <w:r>
        <w:t>تَدَرَّجَ</w:t>
      </w:r>
      <w:bookmarkEnd w:id="2529"/>
    </w:p>
    <w:p>
      <w:pPr>
        <w:pStyle w:val="BookText"/>
      </w:pPr>
      <w:r>
        <w:rPr>
          <w:rFonts w:ascii="Amiri" w:hAnsi="Amiri" w:eastAsia="Amiri" w:cs="Amiri"/>
          <w:lang w:bidi="ar-SA"/>
          <w:color w:val="111111"/>
          <w:sz w:val="28"/>
          <w:szCs w:val="28"/>
          <w:rtl/>
        </w:rPr>
        <w:t xml:space="preserve">تَدَرَّجَتْ مواضیعُ الکتاب من السهل إلی الصعب.</w:t>
      </w:r>
    </w:p>
    <w:p>
      <w:pPr>
        <w:pStyle w:val="BookText"/>
      </w:pPr>
      <w:r>
        <w:rPr>
          <w:rFonts w:ascii="Amiri" w:hAnsi="Amiri" w:eastAsia="Amiri" w:cs="Amiri"/>
          <w:lang w:bidi="ar-SA"/>
          <w:color w:val="111111"/>
          <w:sz w:val="28"/>
          <w:szCs w:val="28"/>
          <w:rtl/>
        </w:rPr>
        <w:t xml:space="preserve">(صارت مدرّجة)</w:t>
      </w:r>
    </w:p>
    <w:p>
      <w:pPr>
        <w:pStyle w:val="Heading3"/>
      </w:pPr>
      <w:bookmarkStart w:id="2530" w:name="_Toc1695"/>
      <w:r>
        <w:t>تَدَرَّجَ (فیه)</w:t>
      </w:r>
      <w:bookmarkEnd w:id="2530"/>
    </w:p>
    <w:p>
      <w:pPr>
        <w:pStyle w:val="BookText"/>
      </w:pPr>
      <w:r>
        <w:rPr>
          <w:rFonts w:ascii="Amiri" w:hAnsi="Amiri" w:eastAsia="Amiri" w:cs="Amiri"/>
          <w:lang w:bidi="ar-SA"/>
          <w:color w:val="111111"/>
          <w:sz w:val="28"/>
          <w:szCs w:val="28"/>
          <w:rtl/>
        </w:rPr>
        <w:t xml:space="preserve">تَدَرَّجَ الأستاذُ فی شرحه.(أخذ بالتصعّد درجة درجة)</w:t>
      </w:r>
    </w:p>
    <w:p>
      <w:pPr>
        <w:pStyle w:val="Heading3"/>
      </w:pPr>
      <w:bookmarkStart w:id="2531" w:name="_Toc1696"/>
      <w:r>
        <w:t>اِسْتَدْرَجَهُ</w:t>
      </w:r>
      <w:bookmarkEnd w:id="2531"/>
    </w:p>
    <w:p>
      <w:pPr>
        <w:pStyle w:val="BookText"/>
      </w:pPr>
      <w:r>
        <w:rPr>
          <w:rFonts w:ascii="Amiri" w:hAnsi="Amiri" w:eastAsia="Amiri" w:cs="Amiri"/>
          <w:lang w:bidi="ar-SA"/>
          <w:color w:val="111111"/>
          <w:sz w:val="28"/>
          <w:szCs w:val="28"/>
          <w:rtl/>
        </w:rPr>
        <w:t xml:space="preserve">اِسْتَدْرَجَ الوالدُ ابنَهُ الصبیّ.(جعله یدرج و یمشی)</w:t>
      </w:r>
    </w:p>
    <w:p>
      <w:pPr>
        <w:pStyle w:val="BookText"/>
      </w:pPr>
      <w:r>
        <w:rPr>
          <w:rFonts w:ascii="Amiri" w:hAnsi="Amiri" w:eastAsia="Amiri" w:cs="Amiri"/>
          <w:lang w:bidi="ar-SA"/>
          <w:color w:val="111111"/>
          <w:sz w:val="28"/>
          <w:szCs w:val="28"/>
          <w:rtl/>
        </w:rPr>
        <w:t xml:space="preserve">اِسْتَدْرَجَهُ وَ الَّذِینَ کَذَّبُوا بِآیاتِنا سَنَسْتَدْرِجُهُمْ مِنْ حَیْثُ لا یَعْلَمُونَ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.الأعراف182/. [1]</w:t>
      </w:r>
    </w:p>
    <w:p>
      <w:pPr>
        <w:pStyle w:val="BookText"/>
      </w:pPr>
      <w:r>
        <w:rPr>
          <w:rFonts w:ascii="IRNazanin" w:hAnsi="IRNazanin" w:eastAsia="IRNazanin" w:cs="IRNazanin"/>
          <w:lang w:bidi="fa-IR"/>
          <w:color w:val="111111"/>
          <w:sz w:val="28"/>
          <w:szCs w:val="28"/>
          <w:rtl/>
        </w:rPr>
        <w:t xml:space="preserve">(سنأخذهم قلیلا قلیلا و لم نباغتهم)</w:t>
      </w:r>
    </w:p>
    <w:p>
      <w:pPr>
        <w:pStyle w:val="BookText"/>
      </w:pPr>
      <w:r>
        <w:rPr>
          <w:rFonts w:ascii="Amiri" w:hAnsi="Amiri" w:eastAsia="Amiri" w:cs="Amiri"/>
          <w:lang w:bidi="ar-SA"/>
          <w:color w:val="111111"/>
          <w:sz w:val="28"/>
          <w:szCs w:val="28"/>
          <w:rtl/>
        </w:rPr>
        <w:t xml:space="preserve">اِسْتَدْرَجَهُ اِسْتَدْرَجَ الحاکمُ المتّهم فی الکلام حتّی نطق ما کان یخفیه.(أخذ ما عنده تدریجا)</w:t>
      </w:r>
    </w:p>
    <w:p>
      <w:pPr>
        <w:pStyle w:val="BookText"/>
      </w:pPr>
      <w:r>
        <w:rPr>
          <w:rFonts w:ascii="IRNazanin" w:hAnsi="IRNazanin" w:eastAsia="IRNazanin" w:cs="IRNazanin"/>
          <w:lang w:bidi="fa-IR"/>
          <w:color w:val="111111"/>
          <w:sz w:val="28"/>
          <w:szCs w:val="28"/>
          <w:rtl/>
        </w:rPr>
        <w:t xml:space="preserve">[درر]</w:t>
      </w:r>
    </w:p>
    <w:p>
      <w:pPr>
        <w:pStyle w:val="BookText"/>
      </w:pPr>
      <w:r>
        <w:rPr>
          <w:rFonts w:ascii="Amiri" w:hAnsi="Amiri" w:eastAsia="Amiri" w:cs="Amiri"/>
          <w:lang w:bidi="ar-SA"/>
          <w:color w:val="111111"/>
          <w:sz w:val="28"/>
          <w:szCs w:val="28"/>
          <w:rtl/>
        </w:rPr>
        <w:t xml:space="preserve">دَرَّ یَدِرُّ یَدُرُّ دَرّاً</w:t>
      </w:r>
    </w:p>
    <w:p>
      <w:pPr>
        <w:pStyle w:val="BookText"/>
      </w:pPr>
      <w:r>
        <w:rPr>
          <w:rFonts w:ascii="Amiri" w:hAnsi="Amiri" w:eastAsia="Amiri" w:cs="Amiri"/>
          <w:lang w:bidi="ar-SA"/>
          <w:color w:val="111111"/>
          <w:sz w:val="28"/>
          <w:szCs w:val="28"/>
          <w:rtl/>
        </w:rPr>
        <w:t xml:space="preserve">دَرَّ لبنُ المرضعة </w:t>
      </w:r>
      <w:r>
        <w:rPr>
          <w:rStyle w:val="FootnoteReference"/>
        </w:rPr>
        <w:footnoteReference w:id="667"/>
      </w:r>
      <w:r>
        <w:rPr>
          <w:rFonts w:ascii="IRNazanin" w:hAnsi="IRNazanin" w:eastAsia="IRNazanin" w:cs="IRNazanin"/>
          <w:lang w:bidi="fa-IR"/>
          <w:color w:val="111111"/>
          <w:sz w:val="28"/>
          <w:szCs w:val="28"/>
          <w:rtl/>
        </w:rPr>
        <w:t xml:space="preserve">(کثر،نزل)</w:t>
      </w:r>
    </w:p>
    <w:p>
      <w:pPr>
        <w:pStyle w:val="Heading3"/>
      </w:pPr>
      <w:bookmarkStart w:id="2532" w:name="_Toc1697"/>
      <w:r>
        <w:t>دَرَّ (به)</w:t>
      </w:r>
      <w:bookmarkEnd w:id="2532"/>
    </w:p>
    <w:p>
      <w:pPr>
        <w:pStyle w:val="BookText"/>
      </w:pPr>
      <w:r>
        <w:rPr>
          <w:rFonts w:ascii="Amiri" w:hAnsi="Amiri" w:eastAsia="Amiri" w:cs="Amiri"/>
          <w:lang w:bidi="ar-SA"/>
          <w:color w:val="111111"/>
          <w:sz w:val="28"/>
          <w:szCs w:val="28"/>
          <w:rtl/>
        </w:rPr>
        <w:t xml:space="preserve">دَرَّتِ السماءُ بخیراتها.(صبّت المطر کثیرا)</w:t>
      </w:r>
    </w:p>
    <w:p>
      <w:pPr>
        <w:pStyle w:val="Heading3"/>
      </w:pPr>
      <w:bookmarkStart w:id="2533" w:name="_Toc1698"/>
      <w:r>
        <w:t>أَدَرَّ (به)</w:t>
      </w:r>
      <w:bookmarkEnd w:id="2533"/>
    </w:p>
    <w:p>
      <w:pPr>
        <w:pStyle w:val="BookText"/>
      </w:pPr>
      <w:r>
        <w:rPr>
          <w:rFonts w:ascii="Amiri" w:hAnsi="Amiri" w:eastAsia="Amiri" w:cs="Amiri"/>
          <w:lang w:bidi="ar-SA"/>
          <w:color w:val="111111"/>
          <w:sz w:val="28"/>
          <w:szCs w:val="28"/>
          <w:rtl/>
        </w:rPr>
        <w:t xml:space="preserve">أَدَرَّتِ الناقةُ بلبنها. </w:t>
      </w:r>
      <w:r>
        <w:rPr>
          <w:rStyle w:val="FootnoteReference"/>
        </w:rPr>
        <w:footnoteReference w:id="668"/>
      </w:r>
      <w:r>
        <w:rPr>
          <w:rFonts w:ascii="IRNazanin" w:hAnsi="IRNazanin" w:eastAsia="IRNazanin" w:cs="IRNazanin"/>
          <w:lang w:bidi="fa-IR"/>
          <w:color w:val="111111"/>
          <w:sz w:val="28"/>
          <w:szCs w:val="28"/>
          <w:rtl/>
        </w:rPr>
        <w:t xml:space="preserve">(أعطته بکثرة)</w:t>
      </w:r>
    </w:p>
    <w:p>
      <w:pPr>
        <w:pStyle w:val="Heading3"/>
      </w:pPr>
      <w:bookmarkStart w:id="2534" w:name="_Toc1699"/>
      <w:r>
        <w:t>أَدَرَّ</w:t>
      </w:r>
      <w:bookmarkEnd w:id="2534"/>
    </w:p>
    <w:p>
      <w:pPr>
        <w:pStyle w:val="BookText"/>
      </w:pPr>
      <w:r>
        <w:rPr>
          <w:rFonts w:ascii="Amiri" w:hAnsi="Amiri" w:eastAsia="Amiri" w:cs="Amiri"/>
          <w:lang w:bidi="ar-SA"/>
          <w:color w:val="111111"/>
          <w:sz w:val="28"/>
          <w:szCs w:val="28"/>
          <w:rtl/>
        </w:rPr>
        <w:t xml:space="preserve">أَدَرَّ الضرعُ.(نزل لبنه،کثر لبنه)</w:t>
      </w:r>
    </w:p>
    <w:p>
      <w:pPr>
        <w:pStyle w:val="Heading3"/>
      </w:pPr>
      <w:bookmarkStart w:id="2535" w:name="_Toc1700"/>
      <w:r>
        <w:t>أَدَرَّهُ</w:t>
      </w:r>
      <w:bookmarkEnd w:id="2535"/>
    </w:p>
    <w:p>
      <w:pPr>
        <w:pStyle w:val="BookText"/>
      </w:pPr>
      <w:r>
        <w:rPr>
          <w:rFonts w:ascii="Amiri" w:hAnsi="Amiri" w:eastAsia="Amiri" w:cs="Amiri"/>
          <w:lang w:bidi="ar-SA"/>
          <w:color w:val="111111"/>
          <w:sz w:val="28"/>
          <w:szCs w:val="28"/>
          <w:rtl/>
        </w:rPr>
        <w:t xml:space="preserve">أَدَرَّ زیدٌ الناقةَ أو نحوها.(مسح ضرعها لتدرّ)</w:t>
      </w:r>
    </w:p>
    <w:p>
      <w:pPr>
        <w:pStyle w:val="BookText"/>
      </w:pPr>
      <w:r>
        <w:rPr>
          <w:rFonts w:ascii="Amiri" w:hAnsi="Amiri" w:eastAsia="Amiri" w:cs="Amiri"/>
          <w:lang w:bidi="ar-SA"/>
          <w:color w:val="111111"/>
          <w:sz w:val="28"/>
          <w:szCs w:val="28"/>
          <w:rtl/>
        </w:rPr>
        <w:t xml:space="preserve">أَدَرَّهُ تُدِرُّ بعضُ الأدویة البولَ. </w:t>
      </w:r>
      <w:r>
        <w:rPr>
          <w:rStyle w:val="FootnoteReference"/>
        </w:rPr>
        <w:footnoteReference w:id="669"/>
      </w:r>
      <w:r>
        <w:rPr>
          <w:rFonts w:ascii="Amiri" w:hAnsi="Amiri" w:eastAsia="Amiri" w:cs="Amiri"/>
          <w:lang w:bidi="ar-SA"/>
          <w:color w:val="111111"/>
          <w:sz w:val="28"/>
          <w:szCs w:val="28"/>
          <w:rtl/>
        </w:rPr>
        <w:t xml:space="preserve">(تجعله یدرّ)</w:t>
      </w:r>
    </w:p>
    <w:p>
      <w:pPr>
        <w:pStyle w:val="Heading3"/>
      </w:pPr>
      <w:bookmarkStart w:id="2536" w:name="_Toc1701"/>
      <w:r>
        <w:t>اِسْتَدَرَّهُ</w:t>
      </w:r>
      <w:bookmarkEnd w:id="2536"/>
    </w:p>
    <w:p>
      <w:pPr>
        <w:pStyle w:val="BookText"/>
      </w:pPr>
      <w:r>
        <w:rPr>
          <w:rFonts w:ascii="Amiri" w:hAnsi="Amiri" w:eastAsia="Amiri" w:cs="Amiri"/>
          <w:lang w:bidi="ar-SA"/>
          <w:color w:val="111111"/>
          <w:sz w:val="28"/>
          <w:szCs w:val="28"/>
          <w:rtl/>
        </w:rPr>
        <w:t xml:space="preserve">اِسْتَدَرَّ زیدٌ ناقتَهُ.(جعلها تدرّ بلبنها،استخرج لبنها)</w:t>
      </w:r>
    </w:p>
    <w:p>
      <w:pPr>
        <w:pStyle w:val="BookText"/>
      </w:pPr>
      <w:r>
        <w:rPr>
          <w:rFonts w:ascii="Amiri" w:hAnsi="Amiri" w:eastAsia="Amiri" w:cs="Amiri"/>
          <w:lang w:bidi="ar-SA"/>
          <w:color w:val="111111"/>
          <w:sz w:val="28"/>
          <w:szCs w:val="28"/>
          <w:rtl/>
        </w:rPr>
        <w:t xml:space="preserve">اِسْتَدَرَّهُ اِسْتَدَرَّ زیدٌ لبن البقرة.(قام بما یدرّه کوضع فم ولیدها علی ضرعها)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2" w:name="pg6612_62715"/>
    <w:bookmarkEnd w:id="212"/>
    <w:p>
      <w:pPr>
        <w:pStyle w:val="BookText"/>
      </w:pPr>
      <w:r>
        <w:rPr>
          <w:rFonts w:ascii="IRNazanin" w:hAnsi="IRNazanin" w:eastAsia="IRNazanin" w:cs="IRNazanin"/>
          <w:lang w:bidi="fa-IR"/>
          <w:color w:val="111111"/>
          <w:sz w:val="28"/>
          <w:szCs w:val="28"/>
          <w:rtl/>
        </w:rPr>
        <w:t xml:space="preserve">[درس]</w:t>
      </w:r>
    </w:p>
    <w:p>
      <w:pPr>
        <w:pStyle w:val="BookText"/>
      </w:pPr>
      <w:r>
        <w:rPr>
          <w:rFonts w:ascii="Amiri" w:hAnsi="Amiri" w:eastAsia="Amiri" w:cs="Amiri"/>
          <w:lang w:bidi="ar-SA"/>
          <w:color w:val="111111"/>
          <w:sz w:val="28"/>
          <w:szCs w:val="28"/>
          <w:rtl/>
        </w:rPr>
        <w:t xml:space="preserve">دَرَسَ یَدْرُسُ دَرْساً و دُرُوساً</w:t>
      </w:r>
    </w:p>
    <w:p>
      <w:pPr>
        <w:pStyle w:val="BookText"/>
      </w:pPr>
      <w:r>
        <w:rPr>
          <w:rFonts w:ascii="Amiri" w:hAnsi="Amiri" w:eastAsia="Amiri" w:cs="Amiri"/>
          <w:lang w:bidi="ar-SA"/>
          <w:color w:val="111111"/>
          <w:sz w:val="28"/>
          <w:szCs w:val="28"/>
          <w:rtl/>
        </w:rPr>
        <w:t xml:space="preserve">دَرَسَتْ قصورُ بنی أمیّة.(عفت و امّحت و زال أثرها)</w:t>
      </w:r>
    </w:p>
    <w:p>
      <w:pPr>
        <w:pStyle w:val="Heading3"/>
      </w:pPr>
      <w:bookmarkStart w:id="2537" w:name="_Toc1702"/>
      <w:r>
        <w:t>دَرَسَ</w:t>
      </w:r>
      <w:bookmarkEnd w:id="2537"/>
    </w:p>
    <w:p>
      <w:pPr>
        <w:pStyle w:val="BookText"/>
      </w:pPr>
      <w:r>
        <w:rPr>
          <w:rFonts w:ascii="Amiri" w:hAnsi="Amiri" w:eastAsia="Amiri" w:cs="Amiri"/>
          <w:lang w:bidi="ar-SA"/>
          <w:color w:val="111111"/>
          <w:sz w:val="28"/>
          <w:szCs w:val="28"/>
          <w:rtl/>
        </w:rPr>
        <w:t xml:space="preserve">دَرَسَ الثّوبُ.(بلی و أخلق)</w:t>
      </w:r>
    </w:p>
    <w:p>
      <w:pPr>
        <w:pStyle w:val="Heading3"/>
      </w:pPr>
      <w:bookmarkStart w:id="2538" w:name="_Toc1703"/>
      <w:r>
        <w:t>دَرَسَهُ ، دَرْساً</w:t>
      </w:r>
      <w:bookmarkEnd w:id="2538"/>
    </w:p>
    <w:p>
      <w:pPr>
        <w:pStyle w:val="BookText"/>
      </w:pPr>
      <w:r>
        <w:rPr>
          <w:rFonts w:ascii="Amiri" w:hAnsi="Amiri" w:eastAsia="Amiri" w:cs="Amiri"/>
          <w:lang w:bidi="ar-SA"/>
          <w:color w:val="111111"/>
          <w:sz w:val="28"/>
          <w:szCs w:val="28"/>
          <w:rtl/>
        </w:rPr>
        <w:t xml:space="preserve">دَرَسَتِ الریحُ آثارَ المنطقة.(أزالتها و محتها)</w:t>
      </w:r>
    </w:p>
    <w:p>
      <w:pPr>
        <w:pStyle w:val="Heading3"/>
      </w:pPr>
      <w:bookmarkStart w:id="2539" w:name="_Toc1704"/>
      <w:r>
        <w:t>دَرَسَهُ ، دَرْساً و دِرَاسَةً</w:t>
      </w:r>
      <w:bookmarkEnd w:id="2539"/>
    </w:p>
    <w:p>
      <w:pPr>
        <w:pStyle w:val="BookText"/>
      </w:pPr>
      <w:r>
        <w:rPr>
          <w:rFonts w:ascii="Amiri" w:hAnsi="Amiri" w:eastAsia="Amiri" w:cs="Amiri"/>
          <w:lang w:bidi="ar-SA"/>
          <w:color w:val="111111"/>
          <w:sz w:val="28"/>
          <w:szCs w:val="28"/>
          <w:rtl/>
        </w:rPr>
        <w:t xml:space="preserve">دَرَسَ زیدٌ علومَ الفقه فی النجف الأشرف.(قرأها و تلقّاها لیفهمها)</w:t>
      </w:r>
    </w:p>
    <w:p>
      <w:pPr>
        <w:pStyle w:val="Heading3"/>
      </w:pPr>
      <w:bookmarkStart w:id="2540" w:name="_Toc1705"/>
      <w:r>
        <w:t>دَارَسَهُ (فیه)</w:t>
      </w:r>
      <w:bookmarkEnd w:id="2540"/>
    </w:p>
    <w:p>
      <w:pPr>
        <w:pStyle w:val="BookText"/>
      </w:pPr>
      <w:r>
        <w:rPr>
          <w:rFonts w:ascii="Amiri" w:hAnsi="Amiri" w:eastAsia="Amiri" w:cs="Amiri"/>
          <w:lang w:bidi="ar-SA"/>
          <w:color w:val="111111"/>
          <w:sz w:val="28"/>
          <w:szCs w:val="28"/>
          <w:rtl/>
        </w:rPr>
        <w:t xml:space="preserve">کان زیدٌ یُدَارِسُ أخاه فی علوم الفقه.(یقارئه و یذاکره)</w:t>
      </w:r>
    </w:p>
    <w:p>
      <w:pPr>
        <w:pStyle w:val="Heading3"/>
      </w:pPr>
      <w:bookmarkStart w:id="2541" w:name="_Toc1706"/>
      <w:r>
        <w:t>دَرَّسَهُ</w:t>
      </w:r>
      <w:bookmarkEnd w:id="2541"/>
    </w:p>
    <w:p>
      <w:pPr>
        <w:pStyle w:val="BookText"/>
      </w:pPr>
      <w:r>
        <w:rPr>
          <w:rFonts w:ascii="Amiri" w:hAnsi="Amiri" w:eastAsia="Amiri" w:cs="Amiri"/>
          <w:lang w:bidi="ar-SA"/>
          <w:color w:val="111111"/>
          <w:sz w:val="28"/>
          <w:szCs w:val="28"/>
          <w:rtl/>
        </w:rPr>
        <w:t xml:space="preserve">دَرَّسْتُ الطّلاّبَ کتابَ الأصول.(علّمتهم ما فیه،جعلتهم یدرسونه)</w:t>
      </w:r>
    </w:p>
    <w:p>
      <w:pPr>
        <w:pStyle w:val="Heading3"/>
      </w:pPr>
      <w:bookmarkStart w:id="2542" w:name="_Toc1707"/>
      <w:r>
        <w:t>اِنْدَرَسَ</w:t>
      </w:r>
      <w:bookmarkEnd w:id="2542"/>
    </w:p>
    <w:p>
      <w:pPr>
        <w:pStyle w:val="BookText"/>
      </w:pPr>
      <w:r>
        <w:rPr>
          <w:rFonts w:ascii="Amiri" w:hAnsi="Amiri" w:eastAsia="Amiri" w:cs="Amiri"/>
          <w:lang w:bidi="ar-SA"/>
          <w:color w:val="111111"/>
          <w:sz w:val="28"/>
          <w:szCs w:val="28"/>
          <w:rtl/>
        </w:rPr>
        <w:t xml:space="preserve">اِنْدَرَسَتْ أغلبُ قصور بنی العبّاس.(زالت و امّحت و درست)</w:t>
      </w:r>
    </w:p>
    <w:p>
      <w:pPr>
        <w:pStyle w:val="Heading3"/>
      </w:pPr>
      <w:bookmarkStart w:id="2543" w:name="_Toc1708"/>
      <w:r>
        <w:t>تَدَارَسَاهُ</w:t>
      </w:r>
      <w:bookmarkEnd w:id="2543"/>
    </w:p>
    <w:p>
      <w:pPr>
        <w:pStyle w:val="BookText"/>
      </w:pPr>
      <w:r>
        <w:rPr>
          <w:rFonts w:ascii="Amiri" w:hAnsi="Amiri" w:eastAsia="Amiri" w:cs="Amiri"/>
          <w:lang w:bidi="ar-SA"/>
          <w:color w:val="111111"/>
          <w:sz w:val="28"/>
          <w:szCs w:val="28"/>
          <w:rtl/>
        </w:rPr>
        <w:t xml:space="preserve">تَدَارَسَ الطلاّبُ الکتاب.(درسه کلّ منهم علی الآخر)</w:t>
      </w:r>
    </w:p>
    <w:p>
      <w:pPr>
        <w:pStyle w:val="Heading3"/>
      </w:pPr>
      <w:bookmarkStart w:id="2544" w:name="_Toc1709"/>
      <w:r>
        <w:t>تَدَرَّسَ</w:t>
      </w:r>
      <w:bookmarkEnd w:id="2544"/>
    </w:p>
    <w:p>
      <w:pPr>
        <w:pStyle w:val="BookText"/>
      </w:pPr>
      <w:r>
        <w:rPr>
          <w:rFonts w:ascii="Amiri" w:hAnsi="Amiri" w:eastAsia="Amiri" w:cs="Amiri"/>
          <w:lang w:bidi="ar-SA"/>
          <w:color w:val="111111"/>
          <w:sz w:val="28"/>
          <w:szCs w:val="28"/>
          <w:rtl/>
        </w:rPr>
        <w:t xml:space="preserve">تَدَرَّسَ الکتاب فی الجامعة.(درّس)</w:t>
      </w:r>
    </w:p>
    <w:p>
      <w:pPr>
        <w:pStyle w:val="BookText"/>
      </w:pPr>
      <w:r>
        <w:rPr>
          <w:rFonts w:ascii="IRNazanin" w:hAnsi="IRNazanin" w:eastAsia="IRNazanin" w:cs="IRNazanin"/>
          <w:lang w:bidi="fa-IR"/>
          <w:color w:val="111111"/>
          <w:sz w:val="28"/>
          <w:szCs w:val="28"/>
          <w:rtl/>
        </w:rPr>
        <w:t xml:space="preserve">[درش]</w:t>
      </w:r>
    </w:p>
    <w:p>
      <w:pPr>
        <w:pStyle w:val="BookText"/>
      </w:pPr>
      <w:r>
        <w:rPr>
          <w:rFonts w:ascii="Amiri" w:hAnsi="Amiri" w:eastAsia="Amiri" w:cs="Amiri"/>
          <w:lang w:bidi="ar-SA"/>
          <w:color w:val="111111"/>
          <w:sz w:val="28"/>
          <w:szCs w:val="28"/>
          <w:rtl/>
        </w:rPr>
        <w:t xml:space="preserve">دَرْوَشَ</w:t>
      </w:r>
    </w:p>
    <w:p>
      <w:pPr>
        <w:pStyle w:val="BookText"/>
      </w:pPr>
      <w:r>
        <w:rPr>
          <w:rFonts w:ascii="Amiri" w:hAnsi="Amiri" w:eastAsia="Amiri" w:cs="Amiri"/>
          <w:lang w:bidi="ar-SA"/>
          <w:color w:val="111111"/>
          <w:sz w:val="28"/>
          <w:szCs w:val="28"/>
          <w:rtl/>
        </w:rPr>
        <w:t xml:space="preserve">دَرْوَشَ زیدٌ الیوم فی سلوکه.(سلک مسلک الدراویش)</w:t>
      </w:r>
    </w:p>
    <w:p>
      <w:pPr>
        <w:pStyle w:val="Heading3"/>
      </w:pPr>
      <w:bookmarkStart w:id="2545" w:name="_Toc1710"/>
      <w:r>
        <w:t>تَدَرْوَشَ</w:t>
      </w:r>
      <w:bookmarkEnd w:id="2545"/>
    </w:p>
    <w:p>
      <w:pPr>
        <w:pStyle w:val="BookText"/>
      </w:pPr>
      <w:r>
        <w:rPr>
          <w:rFonts w:ascii="Amiri" w:hAnsi="Amiri" w:eastAsia="Amiri" w:cs="Amiri"/>
          <w:lang w:bidi="ar-SA"/>
          <w:color w:val="111111"/>
          <w:sz w:val="28"/>
          <w:szCs w:val="28"/>
          <w:rtl/>
        </w:rPr>
        <w:t xml:space="preserve">سمعت أنّ زیدا قد تَدَرْوَشَ .(صار درویشا،اتّخذ طریقتهم فی معیشته)</w:t>
      </w:r>
    </w:p>
    <w:p>
      <w:pPr>
        <w:pStyle w:val="BookText"/>
      </w:pPr>
      <w:r>
        <w:rPr>
          <w:rFonts w:ascii="IRNazanin" w:hAnsi="IRNazanin" w:eastAsia="IRNazanin" w:cs="IRNazanin"/>
          <w:lang w:bidi="fa-IR"/>
          <w:color w:val="111111"/>
          <w:sz w:val="28"/>
          <w:szCs w:val="28"/>
          <w:rtl/>
        </w:rPr>
        <w:t xml:space="preserve">[درع]</w:t>
      </w:r>
    </w:p>
    <w:p>
      <w:pPr>
        <w:pStyle w:val="BookText"/>
      </w:pPr>
      <w:r>
        <w:rPr>
          <w:rFonts w:ascii="Amiri" w:hAnsi="Amiri" w:eastAsia="Amiri" w:cs="Amiri"/>
          <w:lang w:bidi="ar-SA"/>
          <w:color w:val="111111"/>
          <w:sz w:val="28"/>
          <w:szCs w:val="28"/>
          <w:rtl/>
        </w:rPr>
        <w:t xml:space="preserve">دَرَّعَهُ</w:t>
      </w:r>
    </w:p>
    <w:p>
      <w:pPr>
        <w:pStyle w:val="BookText"/>
      </w:pPr>
      <w:r>
        <w:rPr>
          <w:rFonts w:ascii="Amiri" w:hAnsi="Amiri" w:eastAsia="Amiri" w:cs="Amiri"/>
          <w:lang w:bidi="ar-SA"/>
          <w:color w:val="111111"/>
          <w:sz w:val="28"/>
          <w:szCs w:val="28"/>
          <w:rtl/>
        </w:rPr>
        <w:t xml:space="preserve">دَرَّعَ القائدُ جنوده.(ألبسهم الدّروع)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.الدّرع:قمیص من حلقات الحدید یلبس فی الحرب.</w:t>
      </w:r>
    </w:p>
    <w:p>
      <w:pPr>
        <w:pStyle w:val="Heading3"/>
      </w:pPr>
      <w:bookmarkStart w:id="2546" w:name="_Toc1711"/>
      <w:r>
        <w:t>اِدَّرَعَ</w:t>
      </w:r>
      <w:bookmarkEnd w:id="2546"/>
    </w:p>
    <w:p>
      <w:pPr>
        <w:pStyle w:val="BookText"/>
      </w:pPr>
      <w:r>
        <w:rPr>
          <w:rFonts w:ascii="Amiri" w:hAnsi="Amiri" w:eastAsia="Amiri" w:cs="Amiri"/>
          <w:lang w:bidi="ar-SA"/>
          <w:color w:val="111111"/>
          <w:sz w:val="28"/>
          <w:szCs w:val="28"/>
          <w:rtl/>
        </w:rPr>
        <w:t xml:space="preserve">اِدَّرَعَ المقاتلُ.(لبس الدّرع)</w:t>
      </w:r>
    </w:p>
    <w:p>
      <w:pPr>
        <w:pStyle w:val="Heading3"/>
      </w:pPr>
      <w:bookmarkStart w:id="2547" w:name="_Toc1712"/>
      <w:r>
        <w:t>تَدَرَّعَ</w:t>
      </w:r>
      <w:bookmarkEnd w:id="2547"/>
    </w:p>
    <w:p>
      <w:pPr>
        <w:pStyle w:val="BookText"/>
      </w:pPr>
      <w:r>
        <w:rPr>
          <w:rFonts w:ascii="Amiri" w:hAnsi="Amiri" w:eastAsia="Amiri" w:cs="Amiri"/>
          <w:lang w:bidi="ar-SA"/>
          <w:color w:val="111111"/>
          <w:sz w:val="28"/>
          <w:szCs w:val="28"/>
          <w:rtl/>
        </w:rPr>
        <w:t xml:space="preserve">تَدَرَّعَ / اِدَّرَعَ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[درک]</w:t>
      </w:r>
    </w:p>
    <w:p>
      <w:pPr>
        <w:pStyle w:val="BookText"/>
      </w:pPr>
      <w:r>
        <w:rPr>
          <w:rFonts w:ascii="Amiri" w:hAnsi="Amiri" w:eastAsia="Amiri" w:cs="Amiri"/>
          <w:lang w:bidi="ar-SA"/>
          <w:color w:val="111111"/>
          <w:sz w:val="28"/>
          <w:szCs w:val="28"/>
          <w:rtl/>
        </w:rPr>
        <w:t xml:space="preserve">أَدْرَکَ</w:t>
      </w:r>
    </w:p>
    <w:p>
      <w:pPr>
        <w:pStyle w:val="BookText"/>
      </w:pPr>
      <w:r>
        <w:rPr>
          <w:rFonts w:ascii="Amiri" w:hAnsi="Amiri" w:eastAsia="Amiri" w:cs="Amiri"/>
          <w:lang w:bidi="ar-SA"/>
          <w:color w:val="111111"/>
          <w:sz w:val="28"/>
          <w:szCs w:val="28"/>
          <w:rtl/>
        </w:rPr>
        <w:t xml:space="preserve">أَدْرَکَ الثّمرُ.(نضج)</w:t>
      </w:r>
    </w:p>
    <w:p>
      <w:pPr>
        <w:pStyle w:val="BookText"/>
      </w:pPr>
      <w:r>
        <w:rPr>
          <w:rFonts w:ascii="Amiri" w:hAnsi="Amiri" w:eastAsia="Amiri" w:cs="Amiri"/>
          <w:lang w:bidi="ar-SA"/>
          <w:color w:val="111111"/>
          <w:sz w:val="28"/>
          <w:szCs w:val="28"/>
          <w:rtl/>
        </w:rPr>
        <w:t xml:space="preserve">أَدْرَکَ أَدْرَکَتِ الصلاةُ.(بلغت وقتها)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3" w:name="pg6612_62716"/>
    <w:bookmarkEnd w:id="213"/>
    <w:p>
      <w:pPr>
        <w:pStyle w:val="BookText"/>
      </w:pPr>
      <w:r>
        <w:rPr>
          <w:rFonts w:ascii="Amiri" w:hAnsi="Amiri" w:eastAsia="Amiri" w:cs="Amiri"/>
          <w:lang w:bidi="ar-SA"/>
          <w:color w:val="111111"/>
          <w:sz w:val="28"/>
          <w:szCs w:val="28"/>
          <w:rtl/>
        </w:rPr>
        <w:t xml:space="preserve">أَدْرَکَ أَدْرَکَ الصبیُّ.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.فهو مدرک.و یمکن اعتبار الفعل هنا متعدّیا و قد حذف مفعوله و هو سنّ التکلیف.</w:t>
      </w:r>
    </w:p>
    <w:p>
      <w:pPr>
        <w:pStyle w:val="BookText"/>
      </w:pPr>
      <w:r>
        <w:rPr>
          <w:rFonts w:ascii="Amiri" w:hAnsi="Amiri" w:eastAsia="Amiri" w:cs="Amiri"/>
          <w:lang w:bidi="ar-SA"/>
          <w:color w:val="111111"/>
          <w:sz w:val="28"/>
          <w:szCs w:val="28"/>
          <w:rtl/>
        </w:rPr>
        <w:t xml:space="preserve">(بلغ،میّز)</w:t>
      </w:r>
    </w:p>
    <w:p>
      <w:pPr>
        <w:pStyle w:val="Heading3"/>
      </w:pPr>
      <w:bookmarkStart w:id="2548" w:name="_Toc1713"/>
      <w:r>
        <w:t>أَدْرَکَهُ</w:t>
      </w:r>
      <w:bookmarkEnd w:id="2548"/>
    </w:p>
    <w:p>
      <w:pPr>
        <w:pStyle w:val="BookText"/>
      </w:pPr>
      <w:r>
        <w:rPr>
          <w:rFonts w:ascii="Amiri" w:hAnsi="Amiri" w:eastAsia="Amiri" w:cs="Amiri"/>
          <w:lang w:bidi="ar-SA"/>
          <w:color w:val="111111"/>
          <w:sz w:val="28"/>
          <w:szCs w:val="28"/>
          <w:rtl/>
        </w:rPr>
        <w:t xml:space="preserve">حَتّی إِذا أَدْرَکَهُ الْغَرَقُ قالَ آمَنْتُ </w:t>
      </w:r>
      <w:r>
        <w:rPr>
          <w:rStyle w:val="FootnoteReference"/>
        </w:rPr>
        <w:footnoteReference w:id="673"/>
      </w:r>
      <w:r>
        <w:rPr>
          <w:rFonts w:ascii="IRNazanin" w:hAnsi="IRNazanin" w:eastAsia="IRNazanin" w:cs="IRNazanin"/>
          <w:lang w:bidi="fa-IR"/>
          <w:color w:val="111111"/>
          <w:sz w:val="28"/>
          <w:szCs w:val="28"/>
          <w:rtl/>
        </w:rPr>
        <w:t xml:space="preserve">(وصله و بلغه)</w:t>
      </w:r>
    </w:p>
    <w:p>
      <w:pPr>
        <w:pStyle w:val="BookText"/>
      </w:pPr>
      <w:r>
        <w:rPr>
          <w:rFonts w:ascii="Amiri" w:hAnsi="Amiri" w:eastAsia="Amiri" w:cs="Amiri"/>
          <w:lang w:bidi="ar-SA"/>
          <w:color w:val="111111"/>
          <w:sz w:val="28"/>
          <w:szCs w:val="28"/>
          <w:rtl/>
        </w:rPr>
        <w:t xml:space="preserve">أَدْرَکَهُ لا تُدْرِکُهُ الْأَبْصارُ وَ هُوَ یُدْرِکُ الْأَبْصارَ </w:t>
      </w:r>
      <w:r>
        <w:rPr>
          <w:rStyle w:val="FootnoteReference"/>
        </w:rPr>
        <w:footnoteReference w:id="674"/>
      </w:r>
      <w:r>
        <w:rPr>
          <w:rFonts w:ascii="IRNazanin" w:hAnsi="IRNazanin" w:eastAsia="IRNazanin" w:cs="IRNazanin"/>
          <w:lang w:bidi="fa-IR"/>
          <w:color w:val="111111"/>
          <w:sz w:val="28"/>
          <w:szCs w:val="28"/>
          <w:rtl/>
        </w:rPr>
        <w:t xml:space="preserve">(لا تراه)</w:t>
      </w:r>
    </w:p>
    <w:p>
      <w:pPr>
        <w:pStyle w:val="BookText"/>
      </w:pPr>
      <w:r>
        <w:rPr>
          <w:rFonts w:ascii="Amiri" w:hAnsi="Amiri" w:eastAsia="Amiri" w:cs="Amiri"/>
          <w:lang w:bidi="ar-SA"/>
          <w:color w:val="111111"/>
          <w:sz w:val="28"/>
          <w:szCs w:val="28"/>
          <w:rtl/>
        </w:rPr>
        <w:t xml:space="preserve">أَدْرَکَهُ أَدْرَکَ زیدٌ معنی الجملة.(فهمها)</w:t>
      </w:r>
    </w:p>
    <w:p>
      <w:pPr>
        <w:pStyle w:val="Heading3"/>
      </w:pPr>
      <w:bookmarkStart w:id="2549" w:name="_Toc1714"/>
      <w:r>
        <w:t>تَدَارَکَهُ</w:t>
      </w:r>
      <w:bookmarkEnd w:id="2549"/>
    </w:p>
    <w:p>
      <w:pPr>
        <w:pStyle w:val="BookText"/>
      </w:pPr>
      <w:r>
        <w:rPr>
          <w:rFonts w:ascii="Amiri" w:hAnsi="Amiri" w:eastAsia="Amiri" w:cs="Amiri"/>
          <w:lang w:bidi="ar-SA"/>
          <w:color w:val="111111"/>
          <w:sz w:val="28"/>
          <w:szCs w:val="28"/>
          <w:rtl/>
        </w:rPr>
        <w:t xml:space="preserve">لقد جدّ زید فی دراسته لِیَتَدَارَکَ ما فاته من دروس.</w:t>
      </w:r>
    </w:p>
    <w:p>
      <w:pPr>
        <w:pStyle w:val="BookText"/>
      </w:pPr>
      <w:r>
        <w:rPr>
          <w:rFonts w:ascii="IRNazanin" w:hAnsi="IRNazanin" w:eastAsia="IRNazanin" w:cs="IRNazanin"/>
          <w:lang w:bidi="fa-IR"/>
          <w:color w:val="111111"/>
          <w:sz w:val="28"/>
          <w:szCs w:val="28"/>
          <w:rtl/>
        </w:rPr>
        <w:t xml:space="preserve">(لیحاول إدراکه)</w:t>
      </w:r>
    </w:p>
    <w:p>
      <w:pPr>
        <w:pStyle w:val="Heading3"/>
      </w:pPr>
      <w:bookmarkStart w:id="2550" w:name="_Toc1715"/>
      <w:r>
        <w:t>تَدَارَکَهُ (به)</w:t>
      </w:r>
      <w:bookmarkEnd w:id="2550"/>
    </w:p>
    <w:p>
      <w:pPr>
        <w:pStyle w:val="BookText"/>
      </w:pPr>
      <w:r>
        <w:rPr>
          <w:rFonts w:ascii="Amiri" w:hAnsi="Amiri" w:eastAsia="Amiri" w:cs="Amiri"/>
          <w:lang w:bidi="ar-SA"/>
          <w:color w:val="111111"/>
          <w:sz w:val="28"/>
          <w:szCs w:val="28"/>
          <w:rtl/>
        </w:rPr>
        <w:t xml:space="preserve">تَدَارَکَ زیدٌ اشتباهه باعتذار حار.(أتبعه به لمحوه)</w:t>
      </w:r>
    </w:p>
    <w:p>
      <w:pPr>
        <w:pStyle w:val="Heading3"/>
      </w:pPr>
      <w:bookmarkStart w:id="2551" w:name="_Toc1716"/>
      <w:r>
        <w:t>اِدَّارَکَهُ</w:t>
      </w:r>
      <w:bookmarkEnd w:id="2551"/>
    </w:p>
    <w:p>
      <w:pPr>
        <w:pStyle w:val="BookText"/>
      </w:pPr>
      <w:r>
        <w:rPr>
          <w:rFonts w:ascii="Amiri" w:hAnsi="Amiri" w:eastAsia="Amiri" w:cs="Amiri"/>
          <w:lang w:bidi="ar-SA"/>
          <w:color w:val="111111"/>
          <w:sz w:val="28"/>
          <w:szCs w:val="28"/>
          <w:rtl/>
        </w:rPr>
        <w:t xml:space="preserve">توتّر الوضع بین الزّوجین فَادَّارَکَ الموقفُ والداهما اصلاحا بینهما.(فتدارک)</w:t>
      </w:r>
    </w:p>
    <w:p>
      <w:pPr>
        <w:pStyle w:val="Heading3"/>
      </w:pPr>
      <w:bookmarkStart w:id="2552" w:name="_Toc1717"/>
      <w:r>
        <w:t>اِسْتَدْرَکَهُ (به)</w:t>
      </w:r>
      <w:bookmarkEnd w:id="2552"/>
    </w:p>
    <w:p>
      <w:pPr>
        <w:pStyle w:val="BookText"/>
      </w:pPr>
      <w:r>
        <w:rPr>
          <w:rFonts w:ascii="Amiri" w:hAnsi="Amiri" w:eastAsia="Amiri" w:cs="Amiri"/>
          <w:lang w:bidi="ar-SA"/>
          <w:color w:val="111111"/>
          <w:sz w:val="28"/>
          <w:szCs w:val="28"/>
          <w:rtl/>
        </w:rPr>
        <w:t xml:space="preserve">اِسْتَدْرَکَ زیدٌ النّجاةَ بالفرار.(حاول إدراکها به)</w:t>
      </w:r>
    </w:p>
    <w:p>
      <w:pPr>
        <w:pStyle w:val="BookText"/>
      </w:pPr>
      <w:r>
        <w:rPr>
          <w:rFonts w:ascii="Amiri" w:hAnsi="Amiri" w:eastAsia="Amiri" w:cs="Amiri"/>
          <w:lang w:bidi="ar-SA"/>
          <w:color w:val="111111"/>
          <w:sz w:val="28"/>
          <w:szCs w:val="28"/>
          <w:rtl/>
        </w:rPr>
        <w:t xml:space="preserve">اِسْتَدْرَکَهُ (به) استغاب زید سعدا ثمّ اِسْتَدْرَکَ ذلک بالاستغفار و الاعتذار.(تدارکه)</w:t>
      </w:r>
    </w:p>
    <w:p>
      <w:pPr>
        <w:pStyle w:val="Heading3"/>
      </w:pPr>
      <w:bookmarkStart w:id="2553" w:name="_Toc1718"/>
      <w:r>
        <w:t>اِسْتَدْرَکَهُ</w:t>
      </w:r>
      <w:bookmarkEnd w:id="2553"/>
    </w:p>
    <w:p>
      <w:pPr>
        <w:pStyle w:val="BookText"/>
      </w:pPr>
      <w:r>
        <w:rPr>
          <w:rFonts w:ascii="Amiri" w:hAnsi="Amiri" w:eastAsia="Amiri" w:cs="Amiri"/>
          <w:lang w:bidi="ar-SA"/>
          <w:color w:val="111111"/>
          <w:sz w:val="28"/>
          <w:szCs w:val="28"/>
          <w:rtl/>
        </w:rPr>
        <w:t xml:space="preserve">اِسْتَدْرَکَ زیدٌ ما فاته من أموال.(حصل علی ما فاته)</w:t>
      </w:r>
    </w:p>
    <w:p>
      <w:pPr>
        <w:pStyle w:val="BookText"/>
      </w:pPr>
      <w:r>
        <w:rPr>
          <w:rFonts w:ascii="IRNazanin" w:hAnsi="IRNazanin" w:eastAsia="IRNazanin" w:cs="IRNazanin"/>
          <w:lang w:bidi="fa-IR"/>
          <w:color w:val="111111"/>
          <w:sz w:val="28"/>
          <w:szCs w:val="28"/>
          <w:rtl/>
        </w:rPr>
        <w:t xml:space="preserve">[درن]</w:t>
      </w:r>
    </w:p>
    <w:p>
      <w:pPr>
        <w:pStyle w:val="BookText"/>
      </w:pPr>
      <w:r>
        <w:rPr>
          <w:rFonts w:ascii="Amiri" w:hAnsi="Amiri" w:eastAsia="Amiri" w:cs="Amiri"/>
          <w:lang w:bidi="ar-SA"/>
          <w:color w:val="111111"/>
          <w:sz w:val="28"/>
          <w:szCs w:val="28"/>
          <w:rtl/>
        </w:rPr>
        <w:t xml:space="preserve">دَرِنَ یَدْرَنُ دَرَناً</w:t>
      </w:r>
    </w:p>
    <w:p>
      <w:pPr>
        <w:pStyle w:val="BookText"/>
      </w:pPr>
      <w:r>
        <w:rPr>
          <w:rFonts w:ascii="Amiri" w:hAnsi="Amiri" w:eastAsia="Amiri" w:cs="Amiri"/>
          <w:lang w:bidi="ar-SA"/>
          <w:color w:val="111111"/>
          <w:sz w:val="28"/>
          <w:szCs w:val="28"/>
          <w:rtl/>
        </w:rPr>
        <w:t xml:space="preserve">دَرِنَ الثوبُ أو الید أو نحوهما.(وسخ،تلطّخ بقذر)</w:t>
      </w:r>
    </w:p>
    <w:p>
      <w:pPr>
        <w:pStyle w:val="Heading3"/>
      </w:pPr>
      <w:bookmarkStart w:id="2554" w:name="_Toc1719"/>
      <w:r>
        <w:t>أَدْرَنَ</w:t>
      </w:r>
      <w:bookmarkEnd w:id="2554"/>
    </w:p>
    <w:p>
      <w:pPr>
        <w:pStyle w:val="BookText"/>
      </w:pPr>
      <w:r>
        <w:rPr>
          <w:rFonts w:ascii="Amiri" w:hAnsi="Amiri" w:eastAsia="Amiri" w:cs="Amiri"/>
          <w:lang w:bidi="ar-SA"/>
          <w:color w:val="111111"/>
          <w:sz w:val="28"/>
          <w:szCs w:val="28"/>
          <w:rtl/>
        </w:rPr>
        <w:t xml:space="preserve">أَدْرَنَ الثوبُ أو نحوه.(درن)</w:t>
      </w:r>
    </w:p>
    <w:p>
      <w:pPr>
        <w:pStyle w:val="Heading3"/>
      </w:pPr>
      <w:bookmarkStart w:id="2555" w:name="_Toc1720"/>
      <w:r>
        <w:t>أَدْرَنَهُ</w:t>
      </w:r>
      <w:bookmarkEnd w:id="2555"/>
    </w:p>
    <w:p>
      <w:pPr>
        <w:pStyle w:val="BookText"/>
      </w:pPr>
      <w:r>
        <w:rPr>
          <w:rFonts w:ascii="Amiri" w:hAnsi="Amiri" w:eastAsia="Amiri" w:cs="Amiri"/>
          <w:lang w:bidi="ar-SA"/>
          <w:color w:val="111111"/>
          <w:sz w:val="28"/>
          <w:szCs w:val="28"/>
          <w:rtl/>
        </w:rPr>
        <w:t xml:space="preserve">أَدْرَنَ الزیتُ أو النفط ثوب زید.(وسّخه)</w:t>
      </w:r>
    </w:p>
    <w:p>
      <w:pPr>
        <w:pStyle w:val="BookText"/>
      </w:pPr>
      <w:r>
        <w:rPr>
          <w:rFonts w:ascii="IRNazanin" w:hAnsi="IRNazanin" w:eastAsia="IRNazanin" w:cs="IRNazanin"/>
          <w:lang w:bidi="fa-IR"/>
          <w:color w:val="111111"/>
          <w:sz w:val="28"/>
          <w:szCs w:val="28"/>
          <w:rtl/>
        </w:rPr>
        <w:t xml:space="preserve">[دری]</w:t>
      </w:r>
    </w:p>
    <w:p>
      <w:pPr>
        <w:pStyle w:val="BookText"/>
      </w:pPr>
      <w:r>
        <w:rPr>
          <w:rFonts w:ascii="Amiri" w:hAnsi="Amiri" w:eastAsia="Amiri" w:cs="Amiri"/>
          <w:lang w:bidi="ar-SA"/>
          <w:color w:val="111111"/>
          <w:sz w:val="28"/>
          <w:szCs w:val="28"/>
          <w:rtl/>
        </w:rPr>
        <w:t xml:space="preserve">دَرَاهُ یَدْرِی دِرَایَةً</w:t>
      </w:r>
    </w:p>
    <w:p>
      <w:pPr>
        <w:pStyle w:val="BookText"/>
      </w:pPr>
      <w:r>
        <w:rPr>
          <w:rFonts w:ascii="Amiri" w:hAnsi="Amiri" w:eastAsia="Amiri" w:cs="Amiri"/>
          <w:lang w:bidi="ar-SA"/>
          <w:color w:val="111111"/>
          <w:sz w:val="28"/>
          <w:szCs w:val="28"/>
          <w:rtl/>
        </w:rPr>
        <w:t xml:space="preserve">وَ ما تَدْرِی نَفْسٌ ما ذا تَکْسِبُ غَداً </w:t>
      </w:r>
      <w:r>
        <w:rPr>
          <w:rStyle w:val="FootnoteReference"/>
        </w:rPr>
        <w:footnoteReference w:id="675"/>
      </w:r>
      <w:r>
        <w:rPr>
          <w:rFonts w:ascii="IRNazanin" w:hAnsi="IRNazanin" w:eastAsia="IRNazanin" w:cs="IRNazanin"/>
          <w:lang w:bidi="fa-IR"/>
          <w:color w:val="111111"/>
          <w:sz w:val="28"/>
          <w:szCs w:val="28"/>
          <w:rtl/>
        </w:rPr>
        <w:t xml:space="preserve">(ما تعلم)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6612_62717"/>
    <w:bookmarkEnd w:id="214"/>
    <w:p>
      <w:pPr>
        <w:pStyle w:val="Heading3"/>
      </w:pPr>
      <w:bookmarkStart w:id="2556" w:name="_Toc1721"/>
      <w:r>
        <w:t>دَرَی (به)</w:t>
      </w:r>
      <w:bookmarkEnd w:id="2556"/>
    </w:p>
    <w:p>
      <w:pPr>
        <w:pStyle w:val="BookText"/>
      </w:pPr>
      <w:r>
        <w:rPr>
          <w:rFonts w:ascii="Amiri" w:hAnsi="Amiri" w:eastAsia="Amiri" w:cs="Amiri"/>
          <w:lang w:bidi="ar-SA"/>
          <w:color w:val="111111"/>
          <w:sz w:val="28"/>
          <w:szCs w:val="28"/>
          <w:rtl/>
        </w:rPr>
        <w:t xml:space="preserve">ما دَرَی زیدٌ بزواج صدیقه إلاّ بعد یومین.(ما علم)</w:t>
      </w:r>
    </w:p>
    <w:p>
      <w:pPr>
        <w:pStyle w:val="Heading3"/>
      </w:pPr>
      <w:bookmarkStart w:id="2557" w:name="_Toc1722"/>
      <w:r>
        <w:t>أَدْرَاهُ (به)</w:t>
      </w:r>
      <w:bookmarkEnd w:id="2557"/>
    </w:p>
    <w:p>
      <w:pPr>
        <w:pStyle w:val="BookText"/>
      </w:pPr>
      <w:r>
        <w:rPr>
          <w:rFonts w:ascii="Amiri" w:hAnsi="Amiri" w:eastAsia="Amiri" w:cs="Amiri"/>
          <w:lang w:bidi="ar-SA"/>
          <w:color w:val="111111"/>
          <w:sz w:val="28"/>
          <w:szCs w:val="28"/>
          <w:rtl/>
        </w:rPr>
        <w:t xml:space="preserve">أَدْرَی زیدٌ سعداً بالخبر.(اعلمه)</w:t>
      </w:r>
    </w:p>
    <w:p>
      <w:pPr>
        <w:pStyle w:val="Heading3"/>
      </w:pPr>
      <w:bookmarkStart w:id="2558" w:name="_Toc1723"/>
      <w:r>
        <w:t>دَارَاهُ ، مُدَارَاةً</w:t>
      </w:r>
      <w:bookmarkEnd w:id="2558"/>
    </w:p>
    <w:p>
      <w:pPr>
        <w:pStyle w:val="BookText"/>
      </w:pPr>
      <w:r>
        <w:rPr>
          <w:rStyle w:val="FootnoteReference"/>
        </w:rPr>
        <w:footnoteReference w:id="676"/>
      </w:r>
    </w:p>
    <w:p>
      <w:pPr>
        <w:pStyle w:val="BookText"/>
      </w:pPr>
      <w:r>
        <w:rPr>
          <w:rFonts w:ascii="IRNazanin" w:hAnsi="IRNazanin" w:eastAsia="IRNazanin" w:cs="IRNazanin"/>
          <w:lang w:bidi="fa-IR"/>
          <w:color w:val="111111"/>
          <w:sz w:val="28"/>
          <w:szCs w:val="28"/>
          <w:rtl/>
        </w:rPr>
        <w:t xml:space="preserve">یجب أن تُدَارِیَ والدیک،فإنّهما کبیران.(تلاطفهما، ترعاهما بلین و رفق)</w:t>
      </w:r>
    </w:p>
    <w:p>
      <w:pPr>
        <w:pStyle w:val="BookText"/>
      </w:pPr>
      <w:r>
        <w:rPr>
          <w:rFonts w:ascii="IRNazanin" w:hAnsi="IRNazanin" w:eastAsia="IRNazanin" w:cs="IRNazanin"/>
          <w:lang w:bidi="fa-IR"/>
          <w:color w:val="111111"/>
          <w:sz w:val="28"/>
          <w:szCs w:val="28"/>
          <w:rtl/>
        </w:rPr>
        <w:t xml:space="preserve">[دسس]</w:t>
      </w:r>
    </w:p>
    <w:p>
      <w:pPr>
        <w:pStyle w:val="BookText"/>
      </w:pPr>
      <w:r>
        <w:rPr>
          <w:rFonts w:ascii="Amiri" w:hAnsi="Amiri" w:eastAsia="Amiri" w:cs="Amiri"/>
          <w:lang w:bidi="ar-SA"/>
          <w:color w:val="111111"/>
          <w:sz w:val="28"/>
          <w:szCs w:val="28"/>
          <w:rtl/>
        </w:rPr>
        <w:t xml:space="preserve">دَسَّهُ یَدُسُّ دَسّاً</w:t>
      </w:r>
    </w:p>
    <w:p>
      <w:pPr>
        <w:pStyle w:val="BookText"/>
      </w:pPr>
      <w:r>
        <w:rPr>
          <w:rFonts w:ascii="Amiri" w:hAnsi="Amiri" w:eastAsia="Amiri" w:cs="Amiri"/>
          <w:lang w:bidi="ar-SA"/>
          <w:color w:val="111111"/>
          <w:sz w:val="28"/>
          <w:szCs w:val="28"/>
          <w:rtl/>
        </w:rPr>
        <w:t xml:space="preserve">أَ یُمْسِکُهُ عَلی هُونٍ أَمْ یَدُسُّهُ فِی التُّرابِ </w:t>
      </w:r>
      <w:r>
        <w:rPr>
          <w:rStyle w:val="FootnoteReference"/>
        </w:rPr>
        <w:footnoteReference w:id="677"/>
      </w:r>
      <w:r>
        <w:rPr>
          <w:rFonts w:ascii="IRNazanin" w:hAnsi="IRNazanin" w:eastAsia="IRNazanin" w:cs="IRNazanin"/>
          <w:lang w:bidi="fa-IR"/>
          <w:color w:val="111111"/>
          <w:sz w:val="28"/>
          <w:szCs w:val="28"/>
          <w:rtl/>
        </w:rPr>
        <w:t xml:space="preserve">(یخفیه بدفنه)</w:t>
      </w:r>
    </w:p>
    <w:p>
      <w:pPr>
        <w:pStyle w:val="Heading3"/>
      </w:pPr>
      <w:bookmarkStart w:id="2559" w:name="_Toc1724"/>
      <w:r>
        <w:t>اِنْدَسَّ</w:t>
      </w:r>
      <w:bookmarkEnd w:id="2559"/>
    </w:p>
    <w:p>
      <w:pPr>
        <w:pStyle w:val="BookText"/>
      </w:pPr>
      <w:r>
        <w:rPr>
          <w:rFonts w:ascii="Amiri" w:hAnsi="Amiri" w:eastAsia="Amiri" w:cs="Amiri"/>
          <w:lang w:bidi="ar-SA"/>
          <w:color w:val="111111"/>
          <w:sz w:val="28"/>
          <w:szCs w:val="28"/>
          <w:rtl/>
        </w:rPr>
        <w:t xml:space="preserve">اِنْدَسَّ الجاسوسُ بین الناس.(أدخل نفسه)</w:t>
      </w:r>
    </w:p>
    <w:p>
      <w:pPr>
        <w:pStyle w:val="BookText"/>
      </w:pPr>
      <w:r>
        <w:rPr>
          <w:rFonts w:ascii="Amiri" w:hAnsi="Amiri" w:eastAsia="Amiri" w:cs="Amiri"/>
          <w:lang w:bidi="ar-SA"/>
          <w:color w:val="111111"/>
          <w:sz w:val="28"/>
          <w:szCs w:val="28"/>
          <w:rtl/>
        </w:rPr>
        <w:t xml:space="preserve">اِنْدَسَّ دَسَّ زیدٌ سلاحَهُ فی التّراب لإخفائه، فَانْدَسَّ السلاحُ.</w:t>
      </w:r>
    </w:p>
    <w:p>
      <w:pPr>
        <w:pStyle w:val="BookText"/>
      </w:pPr>
      <w:r>
        <w:rPr>
          <w:rFonts w:ascii="Amiri" w:hAnsi="Amiri" w:eastAsia="Amiri" w:cs="Amiri"/>
          <w:lang w:bidi="ar-SA"/>
          <w:color w:val="111111"/>
          <w:sz w:val="28"/>
          <w:szCs w:val="28"/>
          <w:rtl/>
        </w:rPr>
        <w:t xml:space="preserve">(مطاوع دسّه)</w:t>
      </w:r>
    </w:p>
    <w:p>
      <w:pPr>
        <w:pStyle w:val="BookText"/>
      </w:pPr>
      <w:r>
        <w:rPr>
          <w:rFonts w:ascii="IRNazanin" w:hAnsi="IRNazanin" w:eastAsia="IRNazanin" w:cs="IRNazanin"/>
          <w:lang w:bidi="fa-IR"/>
          <w:color w:val="111111"/>
          <w:sz w:val="28"/>
          <w:szCs w:val="28"/>
          <w:rtl/>
        </w:rPr>
        <w:t xml:space="preserve">[دسم]</w:t>
      </w:r>
    </w:p>
    <w:p>
      <w:pPr>
        <w:pStyle w:val="BookText"/>
      </w:pPr>
      <w:r>
        <w:rPr>
          <w:rFonts w:ascii="Amiri" w:hAnsi="Amiri" w:eastAsia="Amiri" w:cs="Amiri"/>
          <w:lang w:bidi="ar-SA"/>
          <w:color w:val="111111"/>
          <w:sz w:val="28"/>
          <w:szCs w:val="28"/>
          <w:rtl/>
        </w:rPr>
        <w:t xml:space="preserve">دَسِمَ یَدْسَمُ دَسَماً و دُسُومَةً 3</w:t>
      </w:r>
    </w:p>
    <w:p>
      <w:pPr>
        <w:pStyle w:val="BookText"/>
      </w:pPr>
      <w:r>
        <w:rPr>
          <w:rFonts w:ascii="Amiri" w:hAnsi="Amiri" w:eastAsia="Amiri" w:cs="Amiri"/>
          <w:lang w:bidi="ar-SA"/>
          <w:color w:val="111111"/>
          <w:sz w:val="28"/>
          <w:szCs w:val="28"/>
          <w:rtl/>
        </w:rPr>
        <w:t xml:space="preserve">دَسِمَ طعامُنَا الیومَ.(صار ذا دسم)</w:t>
      </w:r>
    </w:p>
    <w:p>
      <w:pPr>
        <w:pStyle w:val="Heading3"/>
      </w:pPr>
      <w:bookmarkStart w:id="2560" w:name="_Toc1725"/>
      <w:r>
        <w:t>دَسَّمَهُ</w:t>
      </w:r>
      <w:bookmarkEnd w:id="2560"/>
    </w:p>
    <w:p>
      <w:pPr>
        <w:pStyle w:val="BookText"/>
      </w:pPr>
      <w:r>
        <w:rPr>
          <w:rFonts w:ascii="Amiri" w:hAnsi="Amiri" w:eastAsia="Amiri" w:cs="Amiri"/>
          <w:lang w:bidi="ar-SA"/>
          <w:color w:val="111111"/>
          <w:sz w:val="28"/>
          <w:szCs w:val="28"/>
          <w:rtl/>
        </w:rPr>
        <w:t xml:space="preserve">دَسَّمَ الطّبّاخُ الطّعامَ.(جعل فیه الدّسم)</w:t>
      </w:r>
    </w:p>
    <w:p>
      <w:pPr>
        <w:pStyle w:val="Heading3"/>
      </w:pPr>
      <w:bookmarkStart w:id="2561" w:name="_Toc1726"/>
      <w:r>
        <w:t>تَدَسَّمَ</w:t>
      </w:r>
      <w:bookmarkEnd w:id="2561"/>
    </w:p>
    <w:p>
      <w:pPr>
        <w:pStyle w:val="BookText"/>
      </w:pPr>
      <w:r>
        <w:rPr>
          <w:rFonts w:ascii="Amiri" w:hAnsi="Amiri" w:eastAsia="Amiri" w:cs="Amiri"/>
          <w:lang w:bidi="ar-SA"/>
          <w:color w:val="111111"/>
          <w:sz w:val="28"/>
          <w:szCs w:val="28"/>
          <w:rtl/>
        </w:rPr>
        <w:t xml:space="preserve">تَدَسَّمَ الطعامُ.(دسم)</w:t>
      </w:r>
    </w:p>
    <w:p>
      <w:pPr>
        <w:pStyle w:val="BookText"/>
      </w:pPr>
      <w:r>
        <w:rPr>
          <w:rFonts w:ascii="IRNazanin" w:hAnsi="IRNazanin" w:eastAsia="IRNazanin" w:cs="IRNazanin"/>
          <w:lang w:bidi="fa-IR"/>
          <w:color w:val="111111"/>
          <w:sz w:val="28"/>
          <w:szCs w:val="28"/>
          <w:rtl/>
        </w:rPr>
        <w:t xml:space="preserve">[دعب]</w:t>
      </w:r>
    </w:p>
    <w:p>
      <w:pPr>
        <w:pStyle w:val="BookText"/>
      </w:pPr>
      <w:r>
        <w:rPr>
          <w:rFonts w:ascii="Amiri" w:hAnsi="Amiri" w:eastAsia="Amiri" w:cs="Amiri"/>
          <w:lang w:bidi="ar-SA"/>
          <w:color w:val="111111"/>
          <w:sz w:val="28"/>
          <w:szCs w:val="28"/>
          <w:rtl/>
        </w:rPr>
        <w:t xml:space="preserve">دَعَبَ یَدْعَبُ دَعْباً 4</w:t>
      </w:r>
    </w:p>
    <w:p>
      <w:pPr>
        <w:pStyle w:val="BookText"/>
      </w:pPr>
      <w:r>
        <w:rPr>
          <w:rFonts w:ascii="Amiri" w:hAnsi="Amiri" w:eastAsia="Amiri" w:cs="Amiri"/>
          <w:lang w:bidi="ar-SA"/>
          <w:color w:val="111111"/>
          <w:sz w:val="28"/>
          <w:szCs w:val="28"/>
          <w:rtl/>
        </w:rPr>
        <w:t xml:space="preserve">یَدْعَبُ زیدٌ فی کلامه.(یمزح)</w:t>
      </w:r>
    </w:p>
    <w:p>
      <w:pPr>
        <w:pStyle w:val="Heading3"/>
      </w:pPr>
      <w:bookmarkStart w:id="2562" w:name="_Toc1727"/>
      <w:r>
        <w:t>دَعِبَ یَدْعَبُ دَعَباً</w:t>
      </w:r>
      <w:bookmarkEnd w:id="2562"/>
    </w:p>
    <w:p>
      <w:pPr>
        <w:pStyle w:val="BookText"/>
      </w:pPr>
      <w:r>
        <w:rPr>
          <w:rStyle w:val="FootnoteReference"/>
        </w:rPr>
        <w:footnoteReference w:id="678"/>
      </w:r>
      <w:r>
        <w:rPr>
          <w:rFonts w:ascii="Amiri" w:hAnsi="Amiri" w:eastAsia="Amiri" w:cs="Amiri"/>
          <w:lang w:bidi="ar-SA"/>
          <w:color w:val="111111"/>
          <w:sz w:val="28"/>
          <w:szCs w:val="28"/>
          <w:rtl/>
        </w:rPr>
        <w:t xml:space="preserve">
دَعِبَ / دَعَبَ .</w:t>
      </w:r>
    </w:p>
    <w:p>
      <w:pPr>
        <w:pStyle w:val="Heading3"/>
      </w:pPr>
      <w:bookmarkStart w:id="2563" w:name="_Toc1728"/>
      <w:r>
        <w:t>دَاعَبَهُ ، مُدَاعَبَةً</w:t>
      </w:r>
      <w:bookmarkEnd w:id="2563"/>
    </w:p>
    <w:p>
      <w:pPr>
        <w:pStyle w:val="BookText"/>
      </w:pPr>
      <w:r>
        <w:rPr>
          <w:rFonts w:ascii="Amiri" w:hAnsi="Amiri" w:eastAsia="Amiri" w:cs="Amiri"/>
          <w:lang w:bidi="ar-SA"/>
          <w:color w:val="111111"/>
          <w:sz w:val="28"/>
          <w:szCs w:val="28"/>
          <w:rtl/>
        </w:rPr>
        <w:t xml:space="preserve">رأیتُ طفلاً یُدَاعِبُ قطّةً.(یلاعبها،یمازحها)</w:t>
      </w:r>
    </w:p>
    <w:p>
      <w:pPr>
        <w:pStyle w:val="Heading3"/>
      </w:pPr>
      <w:bookmarkStart w:id="2564" w:name="_Toc1729"/>
      <w:r>
        <w:t>تَدَاعَبَا</w:t>
      </w:r>
      <w:bookmarkEnd w:id="2564"/>
    </w:p>
    <w:p>
      <w:pPr>
        <w:pStyle w:val="BookText"/>
      </w:pPr>
      <w:r>
        <w:rPr>
          <w:rFonts w:ascii="Amiri" w:hAnsi="Amiri" w:eastAsia="Amiri" w:cs="Amiri"/>
          <w:lang w:bidi="ar-SA"/>
          <w:color w:val="111111"/>
          <w:sz w:val="28"/>
          <w:szCs w:val="28"/>
          <w:rtl/>
        </w:rPr>
        <w:t xml:space="preserve">تَدَاعَبَ القومُ.(تمازحوا)</w:t>
      </w:r>
    </w:p>
    <w:p>
      <w:pPr>
        <w:pStyle w:val="BookText"/>
      </w:pPr>
      <w:r>
        <w:rPr>
          <w:rFonts w:ascii="IRNazanin" w:hAnsi="IRNazanin" w:eastAsia="IRNazanin" w:cs="IRNazanin"/>
          <w:lang w:bidi="fa-IR"/>
          <w:color w:val="111111"/>
          <w:sz w:val="28"/>
          <w:szCs w:val="28"/>
          <w:rtl/>
        </w:rPr>
        <w:t xml:space="preserve">[دعج]</w:t>
      </w:r>
    </w:p>
    <w:p>
      <w:pPr>
        <w:pStyle w:val="BookText"/>
      </w:pPr>
      <w:r>
        <w:rPr>
          <w:rFonts w:ascii="Amiri" w:hAnsi="Amiri" w:eastAsia="Amiri" w:cs="Amiri"/>
          <w:lang w:bidi="ar-SA"/>
          <w:color w:val="111111"/>
          <w:sz w:val="28"/>
          <w:szCs w:val="28"/>
          <w:rtl/>
        </w:rPr>
        <w:t xml:space="preserve">دَعِجَ یَدْعَجُ دَعَجاً و دُعْجَةً</w:t>
      </w:r>
    </w:p>
    <w:p>
      <w:pPr>
        <w:pStyle w:val="BookText"/>
      </w:pPr>
      <w:r>
        <w:rPr>
          <w:rFonts w:ascii="Amiri" w:hAnsi="Amiri" w:eastAsia="Amiri" w:cs="Amiri"/>
          <w:lang w:bidi="ar-SA"/>
          <w:color w:val="111111"/>
          <w:sz w:val="28"/>
          <w:szCs w:val="28"/>
          <w:rtl/>
        </w:rPr>
        <w:t xml:space="preserve">دَعِجَتْ عینُ زید </w:t>
      </w:r>
      <w:r>
        <w:rPr>
          <w:rStyle w:val="FootnoteReference"/>
        </w:rPr>
        <w:footnoteReference w:id="679"/>
      </w:r>
      <w:r>
        <w:rPr>
          <w:rFonts w:ascii="IRNazanin" w:hAnsi="IRNazanin" w:eastAsia="IRNazanin" w:cs="IRNazanin"/>
          <w:lang w:bidi="fa-IR"/>
          <w:color w:val="111111"/>
          <w:sz w:val="28"/>
          <w:szCs w:val="28"/>
          <w:rtl/>
        </w:rPr>
        <w:t xml:space="preserve">.(اشتدّ سوادها و بیاضها و اتّسعت)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6612_62718"/>
    <w:bookmarkEnd w:id="215"/>
    <w:p>
      <w:pPr>
        <w:pStyle w:val="BookText"/>
      </w:pPr>
      <w:r>
        <w:rPr>
          <w:rFonts w:ascii="IRNazanin" w:hAnsi="IRNazanin" w:eastAsia="IRNazanin" w:cs="IRNazanin"/>
          <w:lang w:bidi="fa-IR"/>
          <w:color w:val="111111"/>
          <w:sz w:val="28"/>
          <w:szCs w:val="28"/>
          <w:rtl/>
        </w:rPr>
        <w:t xml:space="preserve">[دعر]</w:t>
      </w:r>
    </w:p>
    <w:p>
      <w:pPr>
        <w:pStyle w:val="BookText"/>
      </w:pPr>
      <w:r>
        <w:rPr>
          <w:rFonts w:ascii="Amiri" w:hAnsi="Amiri" w:eastAsia="Amiri" w:cs="Amiri"/>
          <w:lang w:bidi="ar-SA"/>
          <w:color w:val="111111"/>
          <w:sz w:val="28"/>
          <w:szCs w:val="28"/>
          <w:rtl/>
        </w:rPr>
        <w:t xml:space="preserve">دَعَرَ یَدْعَرُ دَعَارَةً 1</w:t>
      </w:r>
    </w:p>
    <w:p>
      <w:pPr>
        <w:pStyle w:val="BookText"/>
      </w:pPr>
      <w:r>
        <w:rPr>
          <w:rFonts w:ascii="Amiri" w:hAnsi="Amiri" w:eastAsia="Amiri" w:cs="Amiri"/>
          <w:lang w:bidi="ar-SA"/>
          <w:color w:val="111111"/>
          <w:sz w:val="28"/>
          <w:szCs w:val="28"/>
          <w:rtl/>
        </w:rPr>
        <w:t xml:space="preserve">دَعَرَ الرّجلُ.(فجر و فسق)</w:t>
      </w:r>
    </w:p>
    <w:p>
      <w:pPr>
        <w:pStyle w:val="BookText"/>
      </w:pPr>
      <w:r>
        <w:rPr>
          <w:rFonts w:ascii="IRNazanin" w:hAnsi="IRNazanin" w:eastAsia="IRNazanin" w:cs="IRNazanin"/>
          <w:lang w:bidi="fa-IR"/>
          <w:color w:val="111111"/>
          <w:sz w:val="28"/>
          <w:szCs w:val="28"/>
          <w:rtl/>
        </w:rPr>
        <w:t xml:space="preserve">[دعس]</w:t>
      </w:r>
    </w:p>
    <w:p>
      <w:pPr>
        <w:pStyle w:val="BookText"/>
      </w:pPr>
      <w:r>
        <w:rPr>
          <w:rFonts w:ascii="Amiri" w:hAnsi="Amiri" w:eastAsia="Amiri" w:cs="Amiri"/>
          <w:lang w:bidi="ar-SA"/>
          <w:color w:val="111111"/>
          <w:sz w:val="28"/>
          <w:szCs w:val="28"/>
          <w:rtl/>
        </w:rPr>
        <w:t xml:space="preserve">دَعَسَهُ یَدْعَسُ دَعْساً</w:t>
      </w:r>
    </w:p>
    <w:p>
      <w:pPr>
        <w:pStyle w:val="BookText"/>
      </w:pPr>
      <w:r>
        <w:rPr>
          <w:rFonts w:ascii="Amiri" w:hAnsi="Amiri" w:eastAsia="Amiri" w:cs="Amiri"/>
          <w:lang w:bidi="ar-SA"/>
          <w:color w:val="111111"/>
          <w:sz w:val="28"/>
          <w:szCs w:val="28"/>
          <w:rtl/>
        </w:rPr>
        <w:t xml:space="preserve">دَعَسَتِ السّیّارةُ دجاجةً أثناء سیرها.(داستها دوسا شدیدا)</w:t>
      </w:r>
    </w:p>
    <w:p>
      <w:pPr>
        <w:pStyle w:val="Heading3"/>
      </w:pPr>
      <w:bookmarkStart w:id="2565" w:name="_Toc1730"/>
      <w:r>
        <w:t>دَعَسَهُ</w:t>
      </w:r>
      <w:bookmarkEnd w:id="2565"/>
    </w:p>
    <w:p>
      <w:pPr>
        <w:pStyle w:val="BookText"/>
      </w:pPr>
      <w:r>
        <w:rPr>
          <w:rFonts w:ascii="Amiri" w:hAnsi="Amiri" w:eastAsia="Amiri" w:cs="Amiri"/>
          <w:lang w:bidi="ar-SA"/>
          <w:color w:val="111111"/>
          <w:sz w:val="28"/>
          <w:szCs w:val="28"/>
          <w:rtl/>
        </w:rPr>
        <w:t xml:space="preserve">دَعَسَ زیدٌ الوعاءَ تمرا.(حشاه)</w:t>
      </w:r>
    </w:p>
    <w:p>
      <w:pPr>
        <w:pStyle w:val="BookText"/>
      </w:pPr>
      <w:r>
        <w:rPr>
          <w:rFonts w:ascii="IRNazanin" w:hAnsi="IRNazanin" w:eastAsia="IRNazanin" w:cs="IRNazanin"/>
          <w:lang w:bidi="fa-IR"/>
          <w:color w:val="111111"/>
          <w:sz w:val="28"/>
          <w:szCs w:val="28"/>
          <w:rtl/>
        </w:rPr>
        <w:t xml:space="preserve">[دعع]</w:t>
      </w:r>
    </w:p>
    <w:p>
      <w:pPr>
        <w:pStyle w:val="BookText"/>
      </w:pPr>
      <w:r>
        <w:rPr>
          <w:rFonts w:ascii="Amiri" w:hAnsi="Amiri" w:eastAsia="Amiri" w:cs="Amiri"/>
          <w:lang w:bidi="ar-SA"/>
          <w:color w:val="111111"/>
          <w:sz w:val="28"/>
          <w:szCs w:val="28"/>
          <w:rtl/>
        </w:rPr>
        <w:t xml:space="preserve">دَعَّهُ یَدُعُّ دَعّاً</w:t>
      </w:r>
    </w:p>
    <w:p>
      <w:pPr>
        <w:pStyle w:val="BookText"/>
      </w:pPr>
      <w:r>
        <w:rPr>
          <w:rFonts w:ascii="Amiri" w:hAnsi="Amiri" w:eastAsia="Amiri" w:cs="Amiri"/>
          <w:lang w:bidi="ar-SA"/>
          <w:color w:val="111111"/>
          <w:sz w:val="28"/>
          <w:szCs w:val="28"/>
          <w:rtl/>
        </w:rPr>
        <w:t xml:space="preserve">أَ رَأَیْتَ الَّذِی یُکَذِّبُ بِالدِّینِ فَذلِکَ الَّذِی یَدُعُّ الْیَتِیمَ </w:t>
      </w:r>
      <w:r>
        <w:rPr>
          <w:rStyle w:val="FootnoteReference"/>
        </w:rPr>
        <w:footnoteReference w:id="680"/>
      </w:r>
      <w:r>
        <w:rPr>
          <w:rFonts w:ascii="IRNazanin" w:hAnsi="IRNazanin" w:eastAsia="IRNazanin" w:cs="IRNazanin"/>
          <w:lang w:bidi="fa-IR"/>
          <w:color w:val="111111"/>
          <w:sz w:val="28"/>
          <w:szCs w:val="28"/>
          <w:rtl/>
        </w:rPr>
        <w:t xml:space="preserve">(یدفعه دفعا عنیفا)</w:t>
      </w:r>
    </w:p>
    <w:p>
      <w:pPr>
        <w:pStyle w:val="BookText"/>
      </w:pPr>
      <w:r>
        <w:rPr>
          <w:rFonts w:ascii="IRNazanin" w:hAnsi="IRNazanin" w:eastAsia="IRNazanin" w:cs="IRNazanin"/>
          <w:lang w:bidi="fa-IR"/>
          <w:color w:val="111111"/>
          <w:sz w:val="28"/>
          <w:szCs w:val="28"/>
          <w:rtl/>
        </w:rPr>
        <w:t xml:space="preserve">[دعک]</w:t>
      </w:r>
    </w:p>
    <w:p>
      <w:pPr>
        <w:pStyle w:val="BookText"/>
      </w:pPr>
      <w:r>
        <w:rPr>
          <w:rFonts w:ascii="Amiri" w:hAnsi="Amiri" w:eastAsia="Amiri" w:cs="Amiri"/>
          <w:lang w:bidi="ar-SA"/>
          <w:color w:val="111111"/>
          <w:sz w:val="28"/>
          <w:szCs w:val="28"/>
          <w:rtl/>
        </w:rPr>
        <w:t xml:space="preserve">دَعَکَهُ یَدْعَکُ دَعْکاً</w:t>
      </w:r>
    </w:p>
    <w:p>
      <w:pPr>
        <w:pStyle w:val="BookText"/>
      </w:pPr>
      <w:r>
        <w:rPr>
          <w:rFonts w:ascii="Amiri" w:hAnsi="Amiri" w:eastAsia="Amiri" w:cs="Amiri"/>
          <w:lang w:bidi="ar-SA"/>
          <w:color w:val="111111"/>
          <w:sz w:val="28"/>
          <w:szCs w:val="28"/>
          <w:rtl/>
        </w:rPr>
        <w:t xml:space="preserve">دَعَکَ عاملُ الأحذیة الجلد.(دلکه و لیّنه)</w:t>
      </w:r>
    </w:p>
    <w:p>
      <w:pPr>
        <w:pStyle w:val="Heading3"/>
      </w:pPr>
      <w:bookmarkStart w:id="2566" w:name="_Toc1731"/>
      <w:r>
        <w:t>دَعَکَهُ</w:t>
      </w:r>
      <w:bookmarkEnd w:id="2566"/>
    </w:p>
    <w:p>
      <w:pPr>
        <w:pStyle w:val="BookText"/>
      </w:pPr>
      <w:r>
        <w:rPr>
          <w:rFonts w:ascii="Amiri" w:hAnsi="Amiri" w:eastAsia="Amiri" w:cs="Amiri"/>
          <w:lang w:bidi="ar-SA"/>
          <w:color w:val="111111"/>
          <w:sz w:val="28"/>
          <w:szCs w:val="28"/>
          <w:rtl/>
        </w:rPr>
        <w:t xml:space="preserve">إنّ زیدا ممّن دَعَکَتْهُ الحیاةُ.(أخضعته لشدائدها فصیّرته ذا تحمّل و صبر)</w:t>
      </w:r>
    </w:p>
    <w:p>
      <w:pPr>
        <w:pStyle w:val="BookText"/>
      </w:pPr>
      <w:r>
        <w:rPr>
          <w:rFonts w:ascii="IRNazanin" w:hAnsi="IRNazanin" w:eastAsia="IRNazanin" w:cs="IRNazanin"/>
          <w:lang w:bidi="fa-IR"/>
          <w:color w:val="111111"/>
          <w:sz w:val="28"/>
          <w:szCs w:val="28"/>
          <w:rtl/>
        </w:rPr>
        <w:t xml:space="preserve">[دعم]</w:t>
      </w:r>
    </w:p>
    <w:p>
      <w:pPr>
        <w:pStyle w:val="BookText"/>
      </w:pPr>
      <w:r>
        <w:rPr>
          <w:rFonts w:ascii="Amiri" w:hAnsi="Amiri" w:eastAsia="Amiri" w:cs="Amiri"/>
          <w:lang w:bidi="ar-SA"/>
          <w:color w:val="111111"/>
          <w:sz w:val="28"/>
          <w:szCs w:val="28"/>
          <w:rtl/>
        </w:rPr>
        <w:t xml:space="preserve">دَعَمَهُ یَدْعَمُ دَعْماً</w:t>
      </w:r>
    </w:p>
    <w:p>
      <w:pPr>
        <w:pStyle w:val="BookText"/>
      </w:pPr>
      <w:r>
        <w:rPr>
          <w:rFonts w:ascii="Amiri" w:hAnsi="Amiri" w:eastAsia="Amiri" w:cs="Amiri"/>
          <w:lang w:bidi="ar-SA"/>
          <w:color w:val="111111"/>
          <w:sz w:val="28"/>
          <w:szCs w:val="28"/>
          <w:rtl/>
        </w:rPr>
        <w:t xml:space="preserve">تَدْعَمُ الحکومةُ الحرکات الجهادیّة.(تساعدها و تساندها)</w:t>
      </w:r>
    </w:p>
    <w:p>
      <w:pPr>
        <w:pStyle w:val="Heading3"/>
      </w:pPr>
      <w:bookmarkStart w:id="2567" w:name="_Toc1732"/>
      <w:r>
        <w:t>دَعَمَهُ</w:t>
      </w:r>
      <w:bookmarkEnd w:id="2567"/>
    </w:p>
    <w:p>
      <w:pPr>
        <w:pStyle w:val="BookText"/>
      </w:pPr>
      <w:r>
        <w:rPr>
          <w:rFonts w:ascii="Amiri" w:hAnsi="Amiri" w:eastAsia="Amiri" w:cs="Amiri"/>
          <w:lang w:bidi="ar-SA"/>
          <w:color w:val="111111"/>
          <w:sz w:val="28"/>
          <w:szCs w:val="28"/>
          <w:rtl/>
        </w:rPr>
        <w:t xml:space="preserve">دَعَمْتُ سقفَ البیت بِدِعَامَتَیْنِ </w:t>
      </w:r>
      <w:r>
        <w:rPr>
          <w:rStyle w:val="FootnoteReference"/>
        </w:rPr>
        <w:footnoteReference w:id="681"/>
      </w:r>
      <w:r>
        <w:rPr>
          <w:rFonts w:ascii="IRNazanin" w:hAnsi="IRNazanin" w:eastAsia="IRNazanin" w:cs="IRNazanin"/>
          <w:lang w:bidi="fa-IR"/>
          <w:color w:val="111111"/>
          <w:sz w:val="28"/>
          <w:szCs w:val="28"/>
          <w:rtl/>
        </w:rPr>
        <w:t xml:space="preserve">(أسندته بهما)</w:t>
      </w:r>
    </w:p>
    <w:p>
      <w:pPr>
        <w:pStyle w:val="BookText"/>
      </w:pPr>
      <w:r>
        <w:rPr>
          <w:rFonts w:ascii="IRNazanin" w:hAnsi="IRNazanin" w:eastAsia="IRNazanin" w:cs="IRNazanin"/>
          <w:lang w:bidi="fa-IR"/>
          <w:color w:val="111111"/>
          <w:sz w:val="28"/>
          <w:szCs w:val="28"/>
          <w:rtl/>
        </w:rPr>
        <w:t xml:space="preserve">[دعو]</w:t>
      </w:r>
    </w:p>
    <w:p>
      <w:pPr>
        <w:pStyle w:val="BookText"/>
      </w:pPr>
      <w:r>
        <w:rPr>
          <w:rFonts w:ascii="Amiri" w:hAnsi="Amiri" w:eastAsia="Amiri" w:cs="Amiri"/>
          <w:lang w:bidi="ar-SA"/>
          <w:color w:val="111111"/>
          <w:sz w:val="28"/>
          <w:szCs w:val="28"/>
          <w:rtl/>
        </w:rPr>
        <w:t xml:space="preserve">دَعَا یَدْعُو دَعْوَةً و دُعَاءً (به)</w:t>
      </w:r>
    </w:p>
    <w:p>
      <w:pPr>
        <w:pStyle w:val="BookText"/>
      </w:pPr>
      <w:r>
        <w:rPr>
          <w:rFonts w:ascii="IRNazanin" w:hAnsi="IRNazanin" w:eastAsia="IRNazanin" w:cs="IRNazanin"/>
          <w:lang w:bidi="fa-IR"/>
          <w:color w:val="111111"/>
          <w:sz w:val="28"/>
          <w:szCs w:val="28"/>
          <w:rtl/>
        </w:rPr>
        <w:t xml:space="preserve">دَعَا زیدٌ بقدح ماء،أو بکتاب.(طلب الإتیان به) </w:t>
      </w:r>
      <w:r>
        <w:rPr>
          <w:rStyle w:val="FootnoteReference"/>
        </w:rPr>
        <w:footnoteReference w:id="682"/>
      </w:r>
    </w:p>
    <w:p>
      <w:pPr>
        <w:pStyle w:val="Heading3"/>
      </w:pPr>
      <w:bookmarkStart w:id="2568" w:name="_Toc1733"/>
      <w:r>
        <w:t>دَعَاهُ (له)</w:t>
      </w:r>
      <w:bookmarkEnd w:id="2568"/>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w:t>
      </w:r>
      <w:r>
        <w:rPr>
          <w:rStyle w:val="FootnoteReference"/>
        </w:rPr>
        <w:footnoteReference w:id="683"/>
      </w:r>
      <w:r>
        <w:rPr>
          <w:rFonts w:ascii="IRNazanin" w:hAnsi="IRNazanin" w:eastAsia="IRNazanin" w:cs="IRNazanin"/>
          <w:lang w:bidi="fa-IR"/>
          <w:color w:val="111111"/>
          <w:sz w:val="28"/>
          <w:szCs w:val="28"/>
          <w:rtl/>
        </w:rPr>
        <w:t xml:space="preserve">(ناداکم و طلب منکم)</w:t>
      </w:r>
    </w:p>
    <w:p>
      <w:pPr>
        <w:pStyle w:val="BookText"/>
      </w:pPr>
      <w:r>
        <w:rPr>
          <w:rFonts w:ascii="Amiri" w:hAnsi="Amiri" w:eastAsia="Amiri" w:cs="Amiri"/>
          <w:lang w:bidi="ar-SA"/>
          <w:color w:val="111111"/>
          <w:sz w:val="28"/>
          <w:szCs w:val="28"/>
          <w:rtl/>
        </w:rPr>
        <w:t xml:space="preserve">دَعَاهُ (له) المؤمنُ من یَدْعُو اللّهَ للمؤمنین و المؤمنات.(یرجو منه الخیر لهم)</w:t>
      </w:r>
    </w:p>
    <w:p>
      <w:pPr>
        <w:pStyle w:val="Heading3"/>
      </w:pPr>
      <w:bookmarkStart w:id="2569" w:name="_Toc1734"/>
      <w:r>
        <w:t>دَعَاهُ (علیه)</w:t>
      </w:r>
      <w:bookmarkEnd w:id="2569"/>
    </w:p>
    <w:p>
      <w:pPr>
        <w:pStyle w:val="BookText"/>
      </w:pPr>
      <w:r>
        <w:rPr>
          <w:rFonts w:ascii="Amiri" w:hAnsi="Amiri" w:eastAsia="Amiri" w:cs="Amiri"/>
          <w:lang w:bidi="ar-SA"/>
          <w:color w:val="111111"/>
          <w:sz w:val="28"/>
          <w:szCs w:val="28"/>
          <w:rtl/>
        </w:rPr>
        <w:t xml:space="preserve">یَدْعُو الناسُ اللّهَ علی الظّلمة.(یدعونه أن یعجّل فی عقابهم و نحو ذلک)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6612_62719"/>
    <w:bookmarkEnd w:id="216"/>
    <w:p>
      <w:pPr>
        <w:pStyle w:val="Heading3"/>
      </w:pPr>
      <w:bookmarkStart w:id="2570" w:name="_Toc1735"/>
      <w:r>
        <w:t>دَعَاهُ ، دَعْوةً (إلیه)</w:t>
      </w:r>
      <w:bookmarkEnd w:id="2570"/>
    </w:p>
    <w:p>
      <w:pPr>
        <w:pStyle w:val="BookText"/>
      </w:pPr>
      <w:r>
        <w:rPr>
          <w:rFonts w:ascii="Amiri" w:hAnsi="Amiri" w:eastAsia="Amiri" w:cs="Amiri"/>
          <w:lang w:bidi="ar-SA"/>
          <w:color w:val="111111"/>
          <w:sz w:val="28"/>
          <w:szCs w:val="28"/>
          <w:rtl/>
        </w:rPr>
        <w:t xml:space="preserve">دَعَا زیدٌ أقرباءَهُ إلی ولیمة طعام.(طلب منهم أن یأکلوا عنده)</w:t>
      </w:r>
    </w:p>
    <w:p>
      <w:pPr>
        <w:pStyle w:val="Heading3"/>
      </w:pPr>
      <w:bookmarkStart w:id="2571" w:name="_Toc1736"/>
      <w:r>
        <w:t>اِدَّعَاهُ</w:t>
      </w:r>
      <w:bookmarkEnd w:id="2571"/>
    </w:p>
    <w:p>
      <w:pPr>
        <w:pStyle w:val="BookText"/>
      </w:pPr>
      <w:r>
        <w:rPr>
          <w:rFonts w:ascii="Amiri" w:hAnsi="Amiri" w:eastAsia="Amiri" w:cs="Amiri"/>
          <w:lang w:bidi="ar-SA"/>
          <w:color w:val="111111"/>
          <w:sz w:val="28"/>
          <w:szCs w:val="28"/>
          <w:rtl/>
        </w:rPr>
        <w:t xml:space="preserve">اِدَّعَی زیدٌ البیتَ الذی یسکنه أخوه.(زعم أنّه له)</w:t>
      </w:r>
    </w:p>
    <w:p>
      <w:pPr>
        <w:pStyle w:val="BookText"/>
      </w:pPr>
      <w:r>
        <w:rPr>
          <w:rFonts w:ascii="Amiri" w:hAnsi="Amiri" w:eastAsia="Amiri" w:cs="Amiri"/>
          <w:lang w:bidi="ar-SA"/>
          <w:color w:val="111111"/>
          <w:sz w:val="28"/>
          <w:szCs w:val="28"/>
          <w:rtl/>
        </w:rPr>
        <w:t xml:space="preserve">اِدَّعَاهُ اِدَّعَی زیدٌ أنّه رأی الهلال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.أی إدّعی رؤیته،فالفعل متعدّ.</w:t>
      </w:r>
    </w:p>
    <w:p>
      <w:pPr>
        <w:pStyle w:val="BookText"/>
      </w:pPr>
      <w:r>
        <w:rPr>
          <w:rFonts w:ascii="IRNazanin" w:hAnsi="IRNazanin" w:eastAsia="IRNazanin" w:cs="IRNazanin"/>
          <w:lang w:bidi="fa-IR"/>
          <w:color w:val="111111"/>
          <w:sz w:val="28"/>
          <w:szCs w:val="28"/>
          <w:rtl/>
        </w:rPr>
        <w:t xml:space="preserve">.(زعم)</w:t>
      </w:r>
    </w:p>
    <w:p>
      <w:pPr>
        <w:pStyle w:val="Heading3"/>
      </w:pPr>
      <w:bookmarkStart w:id="2572" w:name="_Toc1737"/>
      <w:r>
        <w:t>اِدَّعَی (علیه)</w:t>
      </w:r>
      <w:bookmarkEnd w:id="2572"/>
    </w:p>
    <w:p>
      <w:pPr>
        <w:pStyle w:val="BookText"/>
      </w:pPr>
      <w:r>
        <w:rPr>
          <w:rFonts w:ascii="Amiri" w:hAnsi="Amiri" w:eastAsia="Amiri" w:cs="Amiri"/>
          <w:lang w:bidi="ar-SA"/>
          <w:color w:val="111111"/>
          <w:sz w:val="28"/>
          <w:szCs w:val="28"/>
          <w:rtl/>
        </w:rPr>
        <w:t xml:space="preserve">اِدَّعَی زیدٌ علی خصمه </w:t>
      </w:r>
      <w:r>
        <w:rPr>
          <w:rStyle w:val="FootnoteReference"/>
        </w:rPr>
        <w:footnoteReference w:id="685"/>
      </w:r>
      <w:r>
        <w:rPr>
          <w:rFonts w:ascii="IRNazanin" w:hAnsi="IRNazanin" w:eastAsia="IRNazanin" w:cs="IRNazanin"/>
          <w:lang w:bidi="fa-IR"/>
          <w:color w:val="111111"/>
          <w:sz w:val="28"/>
          <w:szCs w:val="28"/>
          <w:rtl/>
        </w:rPr>
        <w:t xml:space="preserve">.(أقام دعوی علیه،ادّعی أمورا ضدّه لدی الحاکم)</w:t>
      </w:r>
    </w:p>
    <w:p>
      <w:pPr>
        <w:pStyle w:val="Heading3"/>
      </w:pPr>
      <w:bookmarkStart w:id="2573" w:name="_Toc1738"/>
      <w:r>
        <w:t>تَدَاعَیَا</w:t>
      </w:r>
      <w:bookmarkEnd w:id="2573"/>
    </w:p>
    <w:p>
      <w:pPr>
        <w:pStyle w:val="BookText"/>
      </w:pPr>
      <w:r>
        <w:rPr>
          <w:rFonts w:ascii="Amiri" w:hAnsi="Amiri" w:eastAsia="Amiri" w:cs="Amiri"/>
          <w:lang w:bidi="ar-SA"/>
          <w:color w:val="111111"/>
          <w:sz w:val="28"/>
          <w:szCs w:val="28"/>
          <w:rtl/>
        </w:rPr>
        <w:t xml:space="preserve">تَدَاعَی القومُ لاجتماع.(دعا بعضهم بعضا)</w:t>
      </w:r>
    </w:p>
    <w:p>
      <w:pPr>
        <w:pStyle w:val="BookText"/>
      </w:pPr>
      <w:r>
        <w:rPr>
          <w:rFonts w:ascii="Amiri" w:hAnsi="Amiri" w:eastAsia="Amiri" w:cs="Amiri"/>
          <w:lang w:bidi="ar-SA"/>
          <w:color w:val="111111"/>
          <w:sz w:val="28"/>
          <w:szCs w:val="28"/>
          <w:rtl/>
        </w:rPr>
        <w:t xml:space="preserve">تَدَاعَیَا یَتَدَاعَی الناسُ فی إیران بالألقاب لا بالکنی.(ینادی بعضهم بعضا)</w:t>
      </w:r>
    </w:p>
    <w:p>
      <w:pPr>
        <w:pStyle w:val="Heading3"/>
      </w:pPr>
      <w:bookmarkStart w:id="2574" w:name="_Toc1739"/>
      <w:r>
        <w:t>تَدَاعَی</w:t>
      </w:r>
      <w:bookmarkEnd w:id="2574"/>
    </w:p>
    <w:p>
      <w:pPr>
        <w:pStyle w:val="BookText"/>
      </w:pPr>
      <w:r>
        <w:rPr>
          <w:rFonts w:ascii="Amiri" w:hAnsi="Amiri" w:eastAsia="Amiri" w:cs="Amiri"/>
          <w:lang w:bidi="ar-SA"/>
          <w:color w:val="111111"/>
          <w:sz w:val="28"/>
          <w:szCs w:val="28"/>
          <w:rtl/>
        </w:rPr>
        <w:t xml:space="preserve">تَدَاعَی البیتُ و أشرف علی الانهیار.(تصدّع و آذن بالسقوط)</w:t>
      </w:r>
    </w:p>
    <w:p>
      <w:pPr>
        <w:pStyle w:val="Heading3"/>
      </w:pPr>
      <w:bookmarkStart w:id="2575" w:name="_Toc1740"/>
      <w:r>
        <w:t>اِسْتَدْعَاهُ</w:t>
      </w:r>
      <w:bookmarkEnd w:id="2575"/>
    </w:p>
    <w:p>
      <w:pPr>
        <w:pStyle w:val="BookText"/>
      </w:pPr>
      <w:r>
        <w:rPr>
          <w:rFonts w:ascii="Amiri" w:hAnsi="Amiri" w:eastAsia="Amiri" w:cs="Amiri"/>
          <w:lang w:bidi="ar-SA"/>
          <w:color w:val="111111"/>
          <w:sz w:val="28"/>
          <w:szCs w:val="28"/>
          <w:rtl/>
        </w:rPr>
        <w:t xml:space="preserve">اِسْتَدْعَت الحکومةُ سفیرَ ترکیا.(طلبت منه الحضور)</w:t>
      </w:r>
    </w:p>
    <w:p>
      <w:pPr>
        <w:pStyle w:val="BookText"/>
      </w:pPr>
      <w:r>
        <w:rPr>
          <w:rFonts w:ascii="IRNazanin" w:hAnsi="IRNazanin" w:eastAsia="IRNazanin" w:cs="IRNazanin"/>
          <w:lang w:bidi="fa-IR"/>
          <w:color w:val="111111"/>
          <w:sz w:val="28"/>
          <w:szCs w:val="28"/>
          <w:rtl/>
        </w:rPr>
        <w:t xml:space="preserve">[دغل]</w:t>
      </w:r>
    </w:p>
    <w:p>
      <w:pPr>
        <w:pStyle w:val="BookText"/>
      </w:pPr>
      <w:r>
        <w:rPr>
          <w:rFonts w:ascii="Amiri" w:hAnsi="Amiri" w:eastAsia="Amiri" w:cs="Amiri"/>
          <w:lang w:bidi="ar-SA"/>
          <w:color w:val="111111"/>
          <w:sz w:val="28"/>
          <w:szCs w:val="28"/>
          <w:rtl/>
        </w:rPr>
        <w:t xml:space="preserve">دَغَلَ یَدْغَلُ دَغْلاً</w:t>
      </w:r>
    </w:p>
    <w:p>
      <w:pPr>
        <w:pStyle w:val="BookText"/>
      </w:pPr>
      <w:r>
        <w:rPr>
          <w:rFonts w:ascii="Amiri" w:hAnsi="Amiri" w:eastAsia="Amiri" w:cs="Amiri"/>
          <w:lang w:bidi="ar-SA"/>
          <w:color w:val="111111"/>
          <w:sz w:val="28"/>
          <w:szCs w:val="28"/>
          <w:rtl/>
        </w:rPr>
        <w:t xml:space="preserve">دَغَلَ زیدٌ فی المکان.(دخل دخول المریب)</w:t>
      </w:r>
    </w:p>
    <w:p>
      <w:pPr>
        <w:pStyle w:val="Heading3"/>
      </w:pPr>
      <w:bookmarkStart w:id="2576" w:name="_Toc1741"/>
      <w:r>
        <w:t>أَدْغَلَ</w:t>
      </w:r>
      <w:bookmarkEnd w:id="2576"/>
    </w:p>
    <w:p>
      <w:pPr>
        <w:pStyle w:val="BookText"/>
      </w:pPr>
      <w:r>
        <w:rPr>
          <w:rFonts w:ascii="Amiri" w:hAnsi="Amiri" w:eastAsia="Amiri" w:cs="Amiri"/>
          <w:lang w:bidi="ar-SA"/>
          <w:color w:val="111111"/>
          <w:sz w:val="28"/>
          <w:szCs w:val="28"/>
          <w:rtl/>
        </w:rPr>
        <w:t xml:space="preserve">أَدْغَلَ المکانُ.(کثر فیه الدّغل) </w:t>
      </w:r>
      <w:r>
        <w:rPr>
          <w:rStyle w:val="FootnoteReference"/>
        </w:rPr>
        <w:footnoteReference w:id="686"/>
      </w:r>
    </w:p>
    <w:p>
      <w:pPr>
        <w:pStyle w:val="Heading3"/>
      </w:pPr>
      <w:bookmarkStart w:id="2577" w:name="_Toc1742"/>
      <w:r>
        <w:t>أَدْغَلَ (به)</w:t>
      </w:r>
      <w:bookmarkEnd w:id="2577"/>
    </w:p>
    <w:p>
      <w:pPr>
        <w:pStyle w:val="BookText"/>
      </w:pPr>
      <w:r>
        <w:rPr>
          <w:rFonts w:ascii="Amiri" w:hAnsi="Amiri" w:eastAsia="Amiri" w:cs="Amiri"/>
          <w:lang w:bidi="ar-SA"/>
          <w:color w:val="111111"/>
          <w:sz w:val="28"/>
          <w:szCs w:val="28"/>
          <w:rtl/>
        </w:rPr>
        <w:t xml:space="preserve">أَدْغَلَ زیدٌ بصاحبه.(خانه و غدر به)</w:t>
      </w:r>
    </w:p>
    <w:p>
      <w:pPr>
        <w:pStyle w:val="Heading3"/>
      </w:pPr>
      <w:bookmarkStart w:id="2578" w:name="_Toc1743"/>
      <w:r>
        <w:t>أَدْغَلَهُ أو(فیه)</w:t>
      </w:r>
      <w:bookmarkEnd w:id="2578"/>
    </w:p>
    <w:p>
      <w:pPr>
        <w:pStyle w:val="BookText"/>
      </w:pPr>
      <w:r>
        <w:rPr>
          <w:rFonts w:ascii="Amiri" w:hAnsi="Amiri" w:eastAsia="Amiri" w:cs="Amiri"/>
          <w:lang w:bidi="ar-SA"/>
          <w:color w:val="111111"/>
          <w:sz w:val="28"/>
          <w:szCs w:val="28"/>
          <w:rtl/>
        </w:rPr>
        <w:t xml:space="preserve">أَدْغَلَ زیدٌ الأمرَ أو فی الأمر(أفسده)</w:t>
      </w:r>
    </w:p>
    <w:p>
      <w:pPr>
        <w:pStyle w:val="BookText"/>
      </w:pPr>
      <w:r>
        <w:rPr>
          <w:rFonts w:ascii="IRNazanin" w:hAnsi="IRNazanin" w:eastAsia="IRNazanin" w:cs="IRNazanin"/>
          <w:lang w:bidi="fa-IR"/>
          <w:color w:val="111111"/>
          <w:sz w:val="28"/>
          <w:szCs w:val="28"/>
          <w:rtl/>
        </w:rPr>
        <w:t xml:space="preserve">[دفأ]</w:t>
      </w:r>
    </w:p>
    <w:p>
      <w:pPr>
        <w:pStyle w:val="BookText"/>
      </w:pPr>
      <w:r>
        <w:rPr>
          <w:rFonts w:ascii="Amiri" w:hAnsi="Amiri" w:eastAsia="Amiri" w:cs="Amiri"/>
          <w:lang w:bidi="ar-SA"/>
          <w:color w:val="111111"/>
          <w:sz w:val="28"/>
          <w:szCs w:val="28"/>
          <w:rtl/>
        </w:rPr>
        <w:t xml:space="preserve">دَفِئَ یَدْفَأُ دَفَأً و دَفَاءَةً 4</w:t>
      </w:r>
    </w:p>
    <w:p>
      <w:pPr>
        <w:pStyle w:val="BookText"/>
      </w:pPr>
      <w:r>
        <w:rPr>
          <w:rFonts w:ascii="Amiri" w:hAnsi="Amiri" w:eastAsia="Amiri" w:cs="Amiri"/>
          <w:lang w:bidi="ar-SA"/>
          <w:color w:val="111111"/>
          <w:sz w:val="28"/>
          <w:szCs w:val="28"/>
          <w:rtl/>
        </w:rPr>
        <w:t xml:space="preserve">دَفِئَ زیدٌ بعد أن لبس الملابس الصّوفیّة.(سخن،شعر بالحرارة)</w:t>
      </w:r>
    </w:p>
    <w:p>
      <w:pPr>
        <w:pStyle w:val="Heading3"/>
      </w:pPr>
      <w:bookmarkStart w:id="2579" w:name="_Toc1744"/>
      <w:r>
        <w:t>دَفُؤَ یَدْفُؤُ دَفَاءَةً</w:t>
      </w:r>
      <w:bookmarkEnd w:id="2579"/>
    </w:p>
    <w:p>
      <w:pPr>
        <w:pStyle w:val="BookText"/>
      </w:pPr>
      <w:r>
        <w:rPr>
          <w:rFonts w:ascii="Amiri" w:hAnsi="Amiri" w:eastAsia="Amiri" w:cs="Amiri"/>
          <w:lang w:bidi="ar-SA"/>
          <w:color w:val="111111"/>
          <w:sz w:val="28"/>
          <w:szCs w:val="28"/>
          <w:rtl/>
        </w:rPr>
        <w:t xml:space="preserve">دَفُؤَ / دَفِئَ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6612_62720"/>
    <w:bookmarkEnd w:id="217"/>
    <w:p>
      <w:pPr>
        <w:pStyle w:val="Heading3"/>
      </w:pPr>
      <w:bookmarkStart w:id="2580" w:name="_Toc1745"/>
      <w:r>
        <w:t>أَدْفَأَهُ</w:t>
      </w:r>
      <w:bookmarkEnd w:id="2580"/>
    </w:p>
    <w:p>
      <w:pPr>
        <w:pStyle w:val="BookText"/>
      </w:pPr>
      <w:r>
        <w:rPr>
          <w:rFonts w:ascii="Amiri" w:hAnsi="Amiri" w:eastAsia="Amiri" w:cs="Amiri"/>
          <w:lang w:bidi="ar-SA"/>
          <w:color w:val="111111"/>
          <w:sz w:val="28"/>
          <w:szCs w:val="28"/>
          <w:rtl/>
        </w:rPr>
        <w:t xml:space="preserve">أَدْفَأَتِ الأُمُّ طفلَها.(ألبسته ما یدفئه،جعلته فی جوّ غیر بارد)</w:t>
      </w:r>
    </w:p>
    <w:p>
      <w:pPr>
        <w:pStyle w:val="BookText"/>
      </w:pPr>
      <w:r>
        <w:rPr>
          <w:rFonts w:ascii="Amiri" w:hAnsi="Amiri" w:eastAsia="Amiri" w:cs="Amiri"/>
          <w:lang w:bidi="ar-SA"/>
          <w:color w:val="111111"/>
          <w:sz w:val="28"/>
          <w:szCs w:val="28"/>
          <w:rtl/>
        </w:rPr>
        <w:t xml:space="preserve">أَدْفَأَهُ أَدْفَأَ الثّوبُ الطّفلَ(جعله دفئا)</w:t>
      </w:r>
    </w:p>
    <w:p>
      <w:pPr>
        <w:pStyle w:val="Heading3"/>
      </w:pPr>
      <w:bookmarkStart w:id="2581" w:name="_Toc1746"/>
      <w:r>
        <w:t>اِدَّفَأَ (به)</w:t>
      </w:r>
      <w:bookmarkEnd w:id="2581"/>
    </w:p>
    <w:p>
      <w:pPr>
        <w:pStyle w:val="BookText"/>
      </w:pPr>
      <w:r>
        <w:rPr>
          <w:rFonts w:ascii="Amiri" w:hAnsi="Amiri" w:eastAsia="Amiri" w:cs="Amiri"/>
          <w:lang w:bidi="ar-SA"/>
          <w:color w:val="111111"/>
          <w:sz w:val="28"/>
          <w:szCs w:val="28"/>
          <w:rtl/>
        </w:rPr>
        <w:t xml:space="preserve">اِدَّفَأَ زیدٌ بالثوب.(تسخّن)</w:t>
      </w:r>
    </w:p>
    <w:p>
      <w:pPr>
        <w:pStyle w:val="Heading3"/>
      </w:pPr>
      <w:bookmarkStart w:id="2582" w:name="_Toc1747"/>
      <w:r>
        <w:t>دَفَّأَهُ</w:t>
      </w:r>
      <w:bookmarkEnd w:id="2582"/>
    </w:p>
    <w:p>
      <w:pPr>
        <w:pStyle w:val="BookText"/>
      </w:pPr>
      <w:r>
        <w:rPr>
          <w:rFonts w:ascii="Amiri" w:hAnsi="Amiri" w:eastAsia="Amiri" w:cs="Amiri"/>
          <w:lang w:bidi="ar-SA"/>
          <w:color w:val="111111"/>
          <w:sz w:val="28"/>
          <w:szCs w:val="28"/>
          <w:rtl/>
        </w:rPr>
        <w:t xml:space="preserve">دَفَّأَهُ / أَدْفَأَهُ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.و یقال:أدفا(أو دفّأ)زید بیته بأجهزة حدیثة،أی جعل جوّه غیر بارد.</w:t>
      </w:r>
    </w:p>
    <w:p>
      <w:pPr>
        <w:pStyle w:val="Heading3"/>
      </w:pPr>
      <w:bookmarkStart w:id="2583" w:name="_Toc1748"/>
      <w:r>
        <w:t>تَدَفَّأَ</w:t>
      </w:r>
      <w:bookmarkEnd w:id="2583"/>
    </w:p>
    <w:p>
      <w:pPr>
        <w:pStyle w:val="BookText"/>
      </w:pPr>
      <w:r>
        <w:rPr>
          <w:rFonts w:ascii="Amiri" w:hAnsi="Amiri" w:eastAsia="Amiri" w:cs="Amiri"/>
          <w:lang w:bidi="ar-SA"/>
          <w:color w:val="111111"/>
          <w:sz w:val="28"/>
          <w:szCs w:val="28"/>
          <w:rtl/>
        </w:rPr>
        <w:t xml:space="preserve">تَدَفَّأَ / اِدَّفَأَ .</w:t>
      </w:r>
    </w:p>
    <w:p>
      <w:pPr>
        <w:pStyle w:val="Heading3"/>
      </w:pPr>
      <w:bookmarkStart w:id="2584" w:name="_Toc1749"/>
      <w:r>
        <w:t>اِسْتَدْفَأَ</w:t>
      </w:r>
      <w:bookmarkEnd w:id="2584"/>
    </w:p>
    <w:p>
      <w:pPr>
        <w:pStyle w:val="BookText"/>
      </w:pPr>
      <w:r>
        <w:rPr>
          <w:rFonts w:ascii="Amiri" w:hAnsi="Amiri" w:eastAsia="Amiri" w:cs="Amiri"/>
          <w:lang w:bidi="ar-SA"/>
          <w:color w:val="111111"/>
          <w:sz w:val="28"/>
          <w:szCs w:val="28"/>
          <w:rtl/>
        </w:rPr>
        <w:t xml:space="preserve">اِسْتَدْفَأَ / تَدَفَّأَ .</w:t>
      </w:r>
    </w:p>
    <w:p>
      <w:pPr>
        <w:pStyle w:val="BookText"/>
      </w:pPr>
      <w:r>
        <w:rPr>
          <w:rFonts w:ascii="IRNazanin" w:hAnsi="IRNazanin" w:eastAsia="IRNazanin" w:cs="IRNazanin"/>
          <w:lang w:bidi="fa-IR"/>
          <w:color w:val="111111"/>
          <w:sz w:val="28"/>
          <w:szCs w:val="28"/>
          <w:rtl/>
        </w:rPr>
        <w:t xml:space="preserve">[دفر]</w:t>
      </w:r>
    </w:p>
    <w:p>
      <w:pPr>
        <w:pStyle w:val="BookText"/>
      </w:pPr>
      <w:r>
        <w:rPr>
          <w:rFonts w:ascii="Amiri" w:hAnsi="Amiri" w:eastAsia="Amiri" w:cs="Amiri"/>
          <w:lang w:bidi="ar-SA"/>
          <w:color w:val="111111"/>
          <w:sz w:val="28"/>
          <w:szCs w:val="28"/>
          <w:rtl/>
        </w:rPr>
        <w:t xml:space="preserve">دَفَرَ یَدْفُرُ دَفْراً</w:t>
      </w:r>
    </w:p>
    <w:p>
      <w:pPr>
        <w:pStyle w:val="BookText"/>
      </w:pPr>
      <w:r>
        <w:rPr>
          <w:rFonts w:ascii="Amiri" w:hAnsi="Amiri" w:eastAsia="Amiri" w:cs="Amiri"/>
          <w:lang w:bidi="ar-SA"/>
          <w:color w:val="111111"/>
          <w:sz w:val="28"/>
          <w:szCs w:val="28"/>
          <w:rtl/>
        </w:rPr>
        <w:t xml:space="preserve">دَفَرَ زیدٌ سعداً.(دفعه فی صدره أو قفاه)</w:t>
      </w:r>
    </w:p>
    <w:p>
      <w:pPr>
        <w:pStyle w:val="BookText"/>
      </w:pPr>
      <w:r>
        <w:rPr>
          <w:rFonts w:ascii="IRNazanin" w:hAnsi="IRNazanin" w:eastAsia="IRNazanin" w:cs="IRNazanin"/>
          <w:lang w:bidi="fa-IR"/>
          <w:color w:val="111111"/>
          <w:sz w:val="28"/>
          <w:szCs w:val="28"/>
          <w:rtl/>
        </w:rPr>
        <w:t xml:space="preserve">[دفع]</w:t>
      </w:r>
    </w:p>
    <w:p>
      <w:pPr>
        <w:pStyle w:val="BookText"/>
      </w:pPr>
      <w:r>
        <w:rPr>
          <w:rFonts w:ascii="Amiri" w:hAnsi="Amiri" w:eastAsia="Amiri" w:cs="Amiri"/>
          <w:lang w:bidi="ar-SA"/>
          <w:color w:val="111111"/>
          <w:sz w:val="28"/>
          <w:szCs w:val="28"/>
          <w:rtl/>
        </w:rPr>
        <w:t xml:space="preserve">دَفَعَهُ یَدْفَعُ دَفْعاً</w:t>
      </w:r>
    </w:p>
    <w:p>
      <w:pPr>
        <w:pStyle w:val="BookText"/>
      </w:pPr>
      <w:r>
        <w:rPr>
          <w:rFonts w:ascii="Amiri" w:hAnsi="Amiri" w:eastAsia="Amiri" w:cs="Amiri"/>
          <w:lang w:bidi="ar-SA"/>
          <w:color w:val="111111"/>
          <w:sz w:val="28"/>
          <w:szCs w:val="28"/>
          <w:rtl/>
        </w:rPr>
        <w:t xml:space="preserve">رأیتُ الحمّالَ یَدْفَعُ عَرَبَةً.(ضدّ یسحب)</w:t>
      </w:r>
    </w:p>
    <w:p>
      <w:pPr>
        <w:pStyle w:val="Heading3"/>
      </w:pPr>
      <w:bookmarkStart w:id="2585" w:name="_Toc1750"/>
      <w:r>
        <w:t>دَفَعَهُ (إلیه)</w:t>
      </w:r>
      <w:bookmarkEnd w:id="2585"/>
    </w:p>
    <w:p>
      <w:pPr>
        <w:pStyle w:val="BookText"/>
      </w:pPr>
      <w:r>
        <w:rPr>
          <w:rFonts w:ascii="Amiri" w:hAnsi="Amiri" w:eastAsia="Amiri" w:cs="Amiri"/>
          <w:lang w:bidi="ar-SA"/>
          <w:color w:val="111111"/>
          <w:sz w:val="28"/>
          <w:szCs w:val="28"/>
          <w:rtl/>
        </w:rPr>
        <w:t xml:space="preserve">فَإِنْ آنَسْتُمْ مِنْهُمْ رُشْداً فَادْفَعُوا إِلَیْهِمْ أَمْوالَهُمْ </w:t>
      </w:r>
      <w:r>
        <w:rPr>
          <w:rStyle w:val="FootnoteReference"/>
        </w:rPr>
        <w:footnoteReference w:id="688"/>
      </w:r>
      <w:r>
        <w:rPr>
          <w:rFonts w:ascii="Amiri" w:hAnsi="Amiri" w:eastAsia="Amiri" w:cs="Amiri"/>
          <w:lang w:bidi="ar-SA"/>
          <w:color w:val="111111"/>
          <w:sz w:val="28"/>
          <w:szCs w:val="28"/>
          <w:rtl/>
        </w:rPr>
        <w:t xml:space="preserve">(ردّوا)</w:t>
      </w:r>
    </w:p>
    <w:p>
      <w:pPr>
        <w:pStyle w:val="BookText"/>
      </w:pPr>
      <w:r>
        <w:rPr>
          <w:rFonts w:ascii="Amiri" w:hAnsi="Amiri" w:eastAsia="Amiri" w:cs="Amiri"/>
          <w:lang w:bidi="ar-SA"/>
          <w:color w:val="111111"/>
          <w:sz w:val="28"/>
          <w:szCs w:val="28"/>
          <w:rtl/>
        </w:rPr>
        <w:t xml:space="preserve">دَفَعَهُ (إلیه) من الذی دَفَعَکَ إلی هذا العمل.(بعثک،حرّضک)</w:t>
      </w:r>
    </w:p>
    <w:p>
      <w:pPr>
        <w:pStyle w:val="Heading3"/>
      </w:pPr>
      <w:bookmarkStart w:id="2586" w:name="_Toc1751"/>
      <w:r>
        <w:t>دَفَعَهُ (عنه)</w:t>
      </w:r>
      <w:bookmarkEnd w:id="2586"/>
    </w:p>
    <w:p>
      <w:pPr>
        <w:pStyle w:val="BookText"/>
      </w:pPr>
      <w:r>
        <w:rPr>
          <w:rFonts w:ascii="Amiri" w:hAnsi="Amiri" w:eastAsia="Amiri" w:cs="Amiri"/>
          <w:lang w:bidi="ar-SA"/>
          <w:color w:val="111111"/>
          <w:sz w:val="28"/>
          <w:szCs w:val="28"/>
          <w:rtl/>
        </w:rPr>
        <w:t xml:space="preserve">الصدقة تَدْفَعُ عن صاحبها البلاءَ.(تبعد)</w:t>
      </w:r>
    </w:p>
    <w:p>
      <w:pPr>
        <w:pStyle w:val="Heading3"/>
      </w:pPr>
      <w:bookmarkStart w:id="2587" w:name="_Toc1752"/>
      <w:r>
        <w:t>دَافَعَ مُدَافَعَةً و دِفَاعاً (عنه)</w:t>
      </w:r>
      <w:bookmarkEnd w:id="2587"/>
    </w:p>
    <w:p>
      <w:pPr>
        <w:pStyle w:val="BookText"/>
      </w:pPr>
      <w:r>
        <w:rPr>
          <w:rFonts w:ascii="Amiri" w:hAnsi="Amiri" w:eastAsia="Amiri" w:cs="Amiri"/>
          <w:lang w:bidi="ar-SA"/>
          <w:color w:val="111111"/>
          <w:sz w:val="28"/>
          <w:szCs w:val="28"/>
          <w:rtl/>
        </w:rPr>
        <w:t xml:space="preserve">إِنَّ اللّهَ یُدافِعُ عَنِ الَّذِینَ آمَنُوا </w:t>
      </w:r>
      <w:r>
        <w:rPr>
          <w:rStyle w:val="FootnoteReference"/>
        </w:rPr>
        <w:footnoteReference w:id="689"/>
      </w:r>
      <w:r>
        <w:rPr>
          <w:rFonts w:ascii="IRNazanin" w:hAnsi="IRNazanin" w:eastAsia="IRNazanin" w:cs="IRNazanin"/>
          <w:lang w:bidi="fa-IR"/>
          <w:color w:val="111111"/>
          <w:sz w:val="28"/>
          <w:szCs w:val="28"/>
          <w:rtl/>
        </w:rPr>
        <w:t xml:space="preserve">.(یحامی عنهم،ینتصر لهم)</w:t>
      </w:r>
    </w:p>
    <w:p>
      <w:pPr>
        <w:pStyle w:val="Heading3"/>
      </w:pPr>
      <w:bookmarkStart w:id="2588" w:name="_Toc1753"/>
      <w:r>
        <w:t>دَفَّعَهُ</w:t>
      </w:r>
      <w:bookmarkEnd w:id="2588"/>
    </w:p>
    <w:p>
      <w:pPr>
        <w:pStyle w:val="BookText"/>
      </w:pPr>
      <w:r>
        <w:rPr>
          <w:rFonts w:ascii="Amiri" w:hAnsi="Amiri" w:eastAsia="Amiri" w:cs="Amiri"/>
          <w:lang w:bidi="ar-SA"/>
          <w:color w:val="111111"/>
          <w:sz w:val="28"/>
          <w:szCs w:val="28"/>
          <w:rtl/>
        </w:rPr>
        <w:t xml:space="preserve">أمسک الشرطیّ متّهما ثمّ دَفَّعَهُ إلی المعتقل.(أغلظ فی دفعه)</w:t>
      </w:r>
    </w:p>
    <w:p>
      <w:pPr>
        <w:pStyle w:val="Heading3"/>
      </w:pPr>
      <w:bookmarkStart w:id="2589" w:name="_Toc1754"/>
      <w:r>
        <w:t>اِنْدَفَعَ</w:t>
      </w:r>
      <w:bookmarkEnd w:id="2589"/>
    </w:p>
    <w:p>
      <w:pPr>
        <w:pStyle w:val="BookText"/>
      </w:pPr>
      <w:r>
        <w:rPr>
          <w:rFonts w:ascii="Amiri" w:hAnsi="Amiri" w:eastAsia="Amiri" w:cs="Amiri"/>
          <w:lang w:bidi="ar-SA"/>
          <w:color w:val="111111"/>
          <w:sz w:val="28"/>
          <w:szCs w:val="28"/>
          <w:rtl/>
        </w:rPr>
        <w:t xml:space="preserve">اِنْدَفَعَ زیدٌ إلی خدمة الإسلام.(انبعث،و هو مطاوع دفعه)</w:t>
      </w:r>
    </w:p>
    <w:p>
      <w:pPr>
        <w:pStyle w:val="Heading3"/>
      </w:pPr>
      <w:bookmarkStart w:id="2590" w:name="_Toc1755"/>
      <w:r>
        <w:t>تَدَافَعَا</w:t>
      </w:r>
      <w:bookmarkEnd w:id="2590"/>
    </w:p>
    <w:p>
      <w:pPr>
        <w:pStyle w:val="BookText"/>
      </w:pPr>
      <w:r>
        <w:rPr>
          <w:rFonts w:ascii="Amiri" w:hAnsi="Amiri" w:eastAsia="Amiri" w:cs="Amiri"/>
          <w:lang w:bidi="ar-SA"/>
          <w:color w:val="111111"/>
          <w:sz w:val="28"/>
          <w:szCs w:val="28"/>
          <w:rtl/>
        </w:rPr>
        <w:t xml:space="preserve">أری الحجّاج یَتَدَافَعُونَ حینما یستلمون الحجر الأسود.</w:t>
      </w:r>
    </w:p>
    <w:p>
      <w:pPr>
        <w:pStyle w:val="BookText"/>
      </w:pPr>
      <w:r>
        <w:rPr>
          <w:rFonts w:ascii="IRNazanin" w:hAnsi="IRNazanin" w:eastAsia="IRNazanin" w:cs="IRNazanin"/>
          <w:lang w:bidi="fa-IR"/>
          <w:color w:val="111111"/>
          <w:sz w:val="28"/>
          <w:szCs w:val="28"/>
          <w:rtl/>
        </w:rPr>
        <w:t xml:space="preserve">(یدفع بعضهم بعضا)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6612_62721"/>
    <w:bookmarkEnd w:id="218"/>
    <w:p>
      <w:pPr>
        <w:pStyle w:val="Heading3"/>
      </w:pPr>
      <w:bookmarkStart w:id="2591" w:name="_Toc1756"/>
      <w:r>
        <w:t>تَدَفَّعَ</w:t>
      </w:r>
      <w:bookmarkEnd w:id="2591"/>
    </w:p>
    <w:p>
      <w:pPr>
        <w:pStyle w:val="BookText"/>
      </w:pPr>
      <w:r>
        <w:rPr>
          <w:rFonts w:ascii="Amiri" w:hAnsi="Amiri" w:eastAsia="Amiri" w:cs="Amiri"/>
          <w:lang w:bidi="ar-SA"/>
          <w:color w:val="111111"/>
          <w:sz w:val="28"/>
          <w:szCs w:val="28"/>
          <w:rtl/>
        </w:rPr>
        <w:t xml:space="preserve">تَدَفَّعَ السّیلُ.(دَفَعَ بعضه بعضا)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قد یجری علی الألسن الیوم بمعنی دفّع.</w:t>
      </w:r>
    </w:p>
    <w:p>
      <w:pPr>
        <w:pStyle w:val="Heading3"/>
      </w:pPr>
      <w:bookmarkStart w:id="2592" w:name="_Toc1757"/>
      <w:r>
        <w:t>اِسْتَدْفَعَهُ (عنه)</w:t>
      </w:r>
      <w:bookmarkEnd w:id="2592"/>
    </w:p>
    <w:p>
      <w:pPr>
        <w:pStyle w:val="BookText"/>
      </w:pPr>
      <w:r>
        <w:rPr>
          <w:rFonts w:ascii="Amiri" w:hAnsi="Amiri" w:eastAsia="Amiri" w:cs="Amiri"/>
          <w:lang w:bidi="ar-SA"/>
          <w:color w:val="111111"/>
          <w:sz w:val="28"/>
          <w:szCs w:val="28"/>
          <w:rtl/>
        </w:rPr>
        <w:t xml:space="preserve">یَسْتَدْفِعُ المؤمنُ اللّه السوء عنه(یطلب منه أن یدفعه عنه)</w:t>
      </w:r>
    </w:p>
    <w:p>
      <w:pPr>
        <w:pStyle w:val="BookText"/>
      </w:pPr>
      <w:r>
        <w:rPr>
          <w:rFonts w:ascii="IRNazanin" w:hAnsi="IRNazanin" w:eastAsia="IRNazanin" w:cs="IRNazanin"/>
          <w:lang w:bidi="fa-IR"/>
          <w:color w:val="111111"/>
          <w:sz w:val="28"/>
          <w:szCs w:val="28"/>
          <w:rtl/>
        </w:rPr>
        <w:t xml:space="preserve">[دفق]</w:t>
      </w:r>
    </w:p>
    <w:p>
      <w:pPr>
        <w:pStyle w:val="BookText"/>
      </w:pPr>
      <w:r>
        <w:rPr>
          <w:rFonts w:ascii="Amiri" w:hAnsi="Amiri" w:eastAsia="Amiri" w:cs="Amiri"/>
          <w:lang w:bidi="ar-SA"/>
          <w:color w:val="111111"/>
          <w:sz w:val="28"/>
          <w:szCs w:val="28"/>
          <w:rtl/>
        </w:rPr>
        <w:t xml:space="preserve">دَفَقَهُ یَدْفُقُ دَفْقاً</w:t>
      </w:r>
    </w:p>
    <w:p>
      <w:pPr>
        <w:pStyle w:val="BookText"/>
      </w:pPr>
      <w:r>
        <w:rPr>
          <w:rFonts w:ascii="Amiri" w:hAnsi="Amiri" w:eastAsia="Amiri" w:cs="Amiri"/>
          <w:lang w:bidi="ar-SA"/>
          <w:color w:val="111111"/>
          <w:sz w:val="28"/>
          <w:szCs w:val="28"/>
          <w:rtl/>
        </w:rPr>
        <w:t xml:space="preserve">تَدْفُقُ المِضَخّةُ الماءَ دَفْقاً </w:t>
      </w:r>
      <w:r>
        <w:rPr>
          <w:rStyle w:val="FootnoteReference"/>
        </w:rPr>
        <w:footnoteReference w:id="691"/>
      </w:r>
      <w:r>
        <w:rPr>
          <w:rFonts w:ascii="Amiri" w:hAnsi="Amiri" w:eastAsia="Amiri" w:cs="Amiri"/>
          <w:lang w:bidi="ar-SA"/>
          <w:color w:val="111111"/>
          <w:sz w:val="28"/>
          <w:szCs w:val="28"/>
          <w:rtl/>
        </w:rPr>
        <w:t xml:space="preserve">.(تصبّه بقوّة)</w:t>
      </w:r>
    </w:p>
    <w:p>
      <w:pPr>
        <w:pStyle w:val="Heading3"/>
      </w:pPr>
      <w:bookmarkStart w:id="2593" w:name="_Toc1758"/>
      <w:r>
        <w:t>دَفَّقَهُ</w:t>
      </w:r>
      <w:bookmarkEnd w:id="2593"/>
    </w:p>
    <w:p>
      <w:pPr>
        <w:pStyle w:val="BookText"/>
      </w:pPr>
      <w:r>
        <w:rPr>
          <w:rFonts w:ascii="Amiri" w:hAnsi="Amiri" w:eastAsia="Amiri" w:cs="Amiri"/>
          <w:lang w:bidi="ar-SA"/>
          <w:color w:val="111111"/>
          <w:sz w:val="28"/>
          <w:szCs w:val="28"/>
          <w:rtl/>
        </w:rPr>
        <w:t xml:space="preserve">تُدَفِّقُ المِضَخّاتُ میاهَ النهر نحو المزارع.(تصبّها دفقا)</w:t>
      </w:r>
    </w:p>
    <w:p>
      <w:pPr>
        <w:pStyle w:val="Heading3"/>
      </w:pPr>
      <w:bookmarkStart w:id="2594" w:name="_Toc1759"/>
      <w:r>
        <w:t>اِنْدَفَقَ</w:t>
      </w:r>
      <w:bookmarkEnd w:id="2594"/>
    </w:p>
    <w:p>
      <w:pPr>
        <w:pStyle w:val="BookText"/>
      </w:pPr>
      <w:r>
        <w:rPr>
          <w:rFonts w:ascii="Amiri" w:hAnsi="Amiri" w:eastAsia="Amiri" w:cs="Amiri"/>
          <w:lang w:bidi="ar-SA"/>
          <w:color w:val="111111"/>
          <w:sz w:val="28"/>
          <w:szCs w:val="28"/>
          <w:rtl/>
        </w:rPr>
        <w:t xml:space="preserve">تَنْدَفِقُ بعضُ میاه العیون علی شکل شلاّل.(تنصبّ بقوّة، و هو مطاوع دفقه)</w:t>
      </w:r>
    </w:p>
    <w:p>
      <w:pPr>
        <w:pStyle w:val="Heading3"/>
      </w:pPr>
      <w:bookmarkStart w:id="2595" w:name="_Toc1760"/>
      <w:r>
        <w:t>تَدَفَّقَ</w:t>
      </w:r>
      <w:bookmarkEnd w:id="2595"/>
    </w:p>
    <w:p>
      <w:pPr>
        <w:pStyle w:val="BookText"/>
      </w:pPr>
      <w:r>
        <w:rPr>
          <w:rFonts w:ascii="Amiri" w:hAnsi="Amiri" w:eastAsia="Amiri" w:cs="Amiri"/>
          <w:lang w:bidi="ar-SA"/>
          <w:color w:val="111111"/>
          <w:sz w:val="28"/>
          <w:szCs w:val="28"/>
          <w:rtl/>
        </w:rPr>
        <w:t xml:space="preserve">ماءُ مدینتنا یَتَدَفَّقُ من جبال صخریّة خارج المدینة.</w:t>
      </w:r>
    </w:p>
    <w:p>
      <w:pPr>
        <w:pStyle w:val="BookText"/>
      </w:pPr>
      <w:r>
        <w:rPr>
          <w:rFonts w:ascii="Amiri" w:hAnsi="Amiri" w:eastAsia="Amiri" w:cs="Amiri"/>
          <w:lang w:bidi="ar-SA"/>
          <w:color w:val="111111"/>
          <w:sz w:val="28"/>
          <w:szCs w:val="28"/>
          <w:rtl/>
        </w:rPr>
        <w:t xml:space="preserve">(یتصبّب بقوّة و هو مطاوع دفّقه)</w:t>
      </w:r>
    </w:p>
    <w:p>
      <w:pPr>
        <w:pStyle w:val="BookText"/>
      </w:pPr>
      <w:r>
        <w:rPr>
          <w:rFonts w:ascii="IRNazanin" w:hAnsi="IRNazanin" w:eastAsia="IRNazanin" w:cs="IRNazanin"/>
          <w:lang w:bidi="fa-IR"/>
          <w:color w:val="111111"/>
          <w:sz w:val="28"/>
          <w:szCs w:val="28"/>
          <w:rtl/>
        </w:rPr>
        <w:t xml:space="preserve">[دفن]</w:t>
      </w:r>
    </w:p>
    <w:p>
      <w:pPr>
        <w:pStyle w:val="BookText"/>
      </w:pPr>
      <w:r>
        <w:rPr>
          <w:rFonts w:ascii="Amiri" w:hAnsi="Amiri" w:eastAsia="Amiri" w:cs="Amiri"/>
          <w:lang w:bidi="ar-SA"/>
          <w:color w:val="111111"/>
          <w:sz w:val="28"/>
          <w:szCs w:val="28"/>
          <w:rtl/>
        </w:rPr>
        <w:t xml:space="preserve">دَفَنَهُ یَدْفِنُ دَفْناً 3</w:t>
      </w:r>
    </w:p>
    <w:p>
      <w:pPr>
        <w:pStyle w:val="BookText"/>
      </w:pPr>
      <w:r>
        <w:rPr>
          <w:rFonts w:ascii="Amiri" w:hAnsi="Amiri" w:eastAsia="Amiri" w:cs="Amiri"/>
          <w:lang w:bidi="ar-SA"/>
          <w:color w:val="111111"/>
          <w:sz w:val="28"/>
          <w:szCs w:val="28"/>
          <w:rtl/>
        </w:rPr>
        <w:t xml:space="preserve">یَدْفِنُ المسلمون أمواتهم بموجب أحکام شرعیة.</w:t>
      </w:r>
    </w:p>
    <w:p>
      <w:pPr>
        <w:pStyle w:val="BookText"/>
      </w:pPr>
      <w:r>
        <w:rPr>
          <w:rFonts w:ascii="IRNazanin" w:hAnsi="IRNazanin" w:eastAsia="IRNazanin" w:cs="IRNazanin"/>
          <w:lang w:bidi="fa-IR"/>
          <w:color w:val="111111"/>
          <w:sz w:val="28"/>
          <w:szCs w:val="28"/>
          <w:rtl/>
        </w:rPr>
        <w:t xml:space="preserve">(یوارونهم فی التراب)</w:t>
      </w:r>
    </w:p>
    <w:p>
      <w:pPr>
        <w:pStyle w:val="Heading3"/>
      </w:pPr>
      <w:bookmarkStart w:id="2596" w:name="_Toc1761"/>
      <w:r>
        <w:t>اِنْدَفَنَ</w:t>
      </w:r>
      <w:bookmarkEnd w:id="2596"/>
    </w:p>
    <w:p>
      <w:pPr>
        <w:pStyle w:val="BookText"/>
      </w:pPr>
      <w:r>
        <w:rPr>
          <w:rFonts w:ascii="Amiri" w:hAnsi="Amiri" w:eastAsia="Amiri" w:cs="Amiri"/>
          <w:lang w:bidi="ar-SA"/>
          <w:color w:val="111111"/>
          <w:sz w:val="28"/>
          <w:szCs w:val="28"/>
          <w:rtl/>
        </w:rPr>
        <w:t xml:space="preserve">اِنْدَفَنَ المیّتُ.(دفن و تواری و هو مطاوع دفنه)</w:t>
      </w:r>
    </w:p>
    <w:p>
      <w:pPr>
        <w:pStyle w:val="BookText"/>
      </w:pPr>
      <w:r>
        <w:rPr>
          <w:rFonts w:ascii="IRNazanin" w:hAnsi="IRNazanin" w:eastAsia="IRNazanin" w:cs="IRNazanin"/>
          <w:lang w:bidi="fa-IR"/>
          <w:color w:val="111111"/>
          <w:sz w:val="28"/>
          <w:szCs w:val="28"/>
          <w:rtl/>
        </w:rPr>
        <w:t xml:space="preserve">[دقع]</w:t>
      </w:r>
    </w:p>
    <w:p>
      <w:pPr>
        <w:pStyle w:val="BookText"/>
      </w:pPr>
      <w:r>
        <w:rPr>
          <w:rFonts w:ascii="Amiri" w:hAnsi="Amiri" w:eastAsia="Amiri" w:cs="Amiri"/>
          <w:lang w:bidi="ar-SA"/>
          <w:color w:val="111111"/>
          <w:sz w:val="28"/>
          <w:szCs w:val="28"/>
          <w:rtl/>
        </w:rPr>
        <w:t xml:space="preserve">أَدْقَعَهُ</w:t>
      </w:r>
    </w:p>
    <w:p>
      <w:pPr>
        <w:pStyle w:val="BookText"/>
      </w:pPr>
      <w:r>
        <w:rPr>
          <w:rFonts w:ascii="Amiri" w:hAnsi="Amiri" w:eastAsia="Amiri" w:cs="Amiri"/>
          <w:lang w:bidi="ar-SA"/>
          <w:color w:val="111111"/>
          <w:sz w:val="28"/>
          <w:szCs w:val="28"/>
          <w:rtl/>
        </w:rPr>
        <w:t xml:space="preserve">إنّ زیدا قد أَدْقَعَهُ الفقرُ. </w:t>
      </w:r>
      <w:r>
        <w:rPr>
          <w:rStyle w:val="FootnoteReference"/>
        </w:rPr>
        <w:footnoteReference w:id="692"/>
      </w:r>
      <w:r>
        <w:rPr>
          <w:rFonts w:ascii="Amiri" w:hAnsi="Amiri" w:eastAsia="Amiri" w:cs="Amiri"/>
          <w:lang w:bidi="ar-SA"/>
          <w:color w:val="111111"/>
          <w:sz w:val="28"/>
          <w:szCs w:val="28"/>
          <w:rtl/>
        </w:rPr>
        <w:t xml:space="preserve">(أذلّه)</w:t>
      </w:r>
    </w:p>
    <w:p>
      <w:pPr>
        <w:pStyle w:val="BookText"/>
      </w:pPr>
      <w:r>
        <w:rPr>
          <w:rFonts w:ascii="IRNazanin" w:hAnsi="IRNazanin" w:eastAsia="IRNazanin" w:cs="IRNazanin"/>
          <w:lang w:bidi="fa-IR"/>
          <w:color w:val="111111"/>
          <w:sz w:val="28"/>
          <w:szCs w:val="28"/>
          <w:rtl/>
        </w:rPr>
        <w:t xml:space="preserve">[دقق]</w:t>
      </w:r>
    </w:p>
    <w:p>
      <w:pPr>
        <w:pStyle w:val="BookText"/>
      </w:pPr>
      <w:r>
        <w:rPr>
          <w:rFonts w:ascii="Amiri" w:hAnsi="Amiri" w:eastAsia="Amiri" w:cs="Amiri"/>
          <w:lang w:bidi="ar-SA"/>
          <w:color w:val="111111"/>
          <w:sz w:val="28"/>
          <w:szCs w:val="28"/>
          <w:rtl/>
        </w:rPr>
        <w:t xml:space="preserve">دَقَّ یَدِقُّ دِقَّةً 5</w:t>
      </w:r>
    </w:p>
    <w:p>
      <w:pPr>
        <w:pStyle w:val="BookText"/>
      </w:pPr>
      <w:r>
        <w:rPr>
          <w:rFonts w:ascii="Amiri" w:hAnsi="Amiri" w:eastAsia="Amiri" w:cs="Amiri"/>
          <w:lang w:bidi="ar-SA"/>
          <w:color w:val="111111"/>
          <w:sz w:val="28"/>
          <w:szCs w:val="28"/>
          <w:rtl/>
        </w:rPr>
        <w:t xml:space="preserve">دَقَّ الشیءُ.(صغر،ضدّ غلظ)</w:t>
      </w:r>
    </w:p>
    <w:p>
      <w:pPr>
        <w:pStyle w:val="Heading3"/>
      </w:pPr>
      <w:bookmarkStart w:id="2597" w:name="_Toc1762"/>
      <w:r>
        <w:t>دَقَّ</w:t>
      </w:r>
      <w:bookmarkEnd w:id="2597"/>
    </w:p>
    <w:p>
      <w:pPr>
        <w:pStyle w:val="BookText"/>
      </w:pPr>
      <w:r>
        <w:rPr>
          <w:rFonts w:ascii="IRNazanin" w:hAnsi="IRNazanin" w:eastAsia="IRNazanin" w:cs="IRNazanin"/>
          <w:lang w:bidi="fa-IR"/>
          <w:color w:val="111111"/>
          <w:sz w:val="28"/>
          <w:szCs w:val="28"/>
          <w:rtl/>
        </w:rPr>
        <w:t xml:space="preserve">دَقَّ أسلوبُ زید الإنشائی.(غمض معناه عن أکثر الناس)</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6612_62722"/>
    <w:bookmarkEnd w:id="219"/>
    <w:p>
      <w:pPr>
        <w:pStyle w:val="BookText"/>
      </w:pPr>
      <w:r>
        <w:rPr>
          <w:rFonts w:ascii="Amiri" w:hAnsi="Amiri" w:eastAsia="Amiri" w:cs="Amiri"/>
          <w:lang w:bidi="ar-SA"/>
          <w:color w:val="111111"/>
          <w:sz w:val="28"/>
          <w:szCs w:val="28"/>
          <w:rtl/>
        </w:rPr>
        <w:t xml:space="preserve">دَقَّ یَدِقُّ القلبُ بسرعة عند الرّکض.(ینبض)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.هذا ما جاء فی المعجم الوسیط،أمّا مذاق لغة العصر بالنسبة لهذا الفعل فی هاتین الجملتین أن یکون مضارعه مرفوع الوسط و مصدره دقّ،فیقال:یدقّ القلب دقّا عند نبضه و یدقّ القلب دقّة من حیث تکوینه و عمله.و اللّه أعلم.</w:t>
      </w:r>
    </w:p>
    <w:p>
      <w:pPr>
        <w:pStyle w:val="BookText"/>
      </w:pPr>
      <w:r>
        <w:rPr>
          <w:rFonts w:ascii="Amiri" w:hAnsi="Amiri" w:eastAsia="Amiri" w:cs="Amiri"/>
          <w:lang w:bidi="ar-SA"/>
          <w:color w:val="111111"/>
          <w:sz w:val="28"/>
          <w:szCs w:val="28"/>
          <w:rtl/>
        </w:rPr>
        <w:t xml:space="preserve">دَقَّ دَقَّتِ الساعةُ معلنة السادسة مساء.(أعطت أصواتا للإعلان) 2</w:t>
      </w:r>
    </w:p>
    <w:p>
      <w:pPr>
        <w:pStyle w:val="Heading3"/>
      </w:pPr>
      <w:bookmarkStart w:id="2598" w:name="_Toc1763"/>
      <w:r>
        <w:t>دَقَّهُ یَدُقُّ دَقّاً</w:t>
      </w:r>
      <w:bookmarkEnd w:id="2598"/>
    </w:p>
    <w:p>
      <w:pPr>
        <w:pStyle w:val="BookText"/>
      </w:pPr>
      <w:r>
        <w:rPr>
          <w:rFonts w:ascii="Amiri" w:hAnsi="Amiri" w:eastAsia="Amiri" w:cs="Amiri"/>
          <w:lang w:bidi="ar-SA"/>
          <w:color w:val="111111"/>
          <w:sz w:val="28"/>
          <w:szCs w:val="28"/>
          <w:rtl/>
        </w:rPr>
        <w:t xml:space="preserve">یَدُقُّ القصّابُ العظام عند ما یبیعها مع اللّحم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(یکسرها بالضرب)</w:t>
      </w:r>
    </w:p>
    <w:p>
      <w:pPr>
        <w:pStyle w:val="Heading3"/>
      </w:pPr>
      <w:bookmarkStart w:id="2599" w:name="_Toc1764"/>
      <w:r>
        <w:t>دَقَّهُ</w:t>
      </w:r>
      <w:bookmarkEnd w:id="2599"/>
    </w:p>
    <w:p>
      <w:pPr>
        <w:pStyle w:val="BookText"/>
      </w:pPr>
      <w:r>
        <w:rPr>
          <w:rFonts w:ascii="Amiri" w:hAnsi="Amiri" w:eastAsia="Amiri" w:cs="Amiri"/>
          <w:lang w:bidi="ar-SA"/>
          <w:color w:val="111111"/>
          <w:sz w:val="28"/>
          <w:szCs w:val="28"/>
          <w:rtl/>
        </w:rPr>
        <w:t xml:space="preserve">من یرید أن یدخل البیت علیه أن یَدُقَّ بابَهُ.(یقرعه)</w:t>
      </w:r>
    </w:p>
    <w:p>
      <w:pPr>
        <w:pStyle w:val="BookText"/>
      </w:pPr>
      <w:r>
        <w:rPr>
          <w:rFonts w:ascii="Amiri" w:hAnsi="Amiri" w:eastAsia="Amiri" w:cs="Amiri"/>
          <w:lang w:bidi="ar-SA"/>
          <w:color w:val="111111"/>
          <w:sz w:val="28"/>
          <w:szCs w:val="28"/>
          <w:rtl/>
        </w:rPr>
        <w:t xml:space="preserve">دَقَّهُ زیدٌ یَدُقُّ جرسَ الاستراحة.(یقرعه،یقوم بتشغیله کهربائیّا)</w:t>
      </w:r>
    </w:p>
    <w:p>
      <w:pPr>
        <w:pStyle w:val="Heading3"/>
      </w:pPr>
      <w:bookmarkStart w:id="2600" w:name="_Toc1765"/>
      <w:r>
        <w:t>دَقَّقَ (فیه)</w:t>
      </w:r>
      <w:bookmarkEnd w:id="2600"/>
    </w:p>
    <w:p>
      <w:pPr>
        <w:pStyle w:val="BookText"/>
      </w:pPr>
      <w:r>
        <w:rPr>
          <w:rFonts w:ascii="Amiri" w:hAnsi="Amiri" w:eastAsia="Amiri" w:cs="Amiri"/>
          <w:lang w:bidi="ar-SA"/>
          <w:color w:val="111111"/>
          <w:sz w:val="28"/>
          <w:szCs w:val="28"/>
          <w:rtl/>
        </w:rPr>
        <w:t xml:space="preserve">أخذ المحقّق یُدَقِّقُ فی الأسئلة مع المتّهم.(یستعمل الدّقّة)</w:t>
      </w:r>
    </w:p>
    <w:p>
      <w:pPr>
        <w:pStyle w:val="Heading3"/>
      </w:pPr>
      <w:bookmarkStart w:id="2601" w:name="_Toc1766"/>
      <w:r>
        <w:t>دَقَّقَهُ</w:t>
      </w:r>
      <w:bookmarkEnd w:id="2601"/>
    </w:p>
    <w:p>
      <w:pPr>
        <w:pStyle w:val="BookText"/>
      </w:pPr>
      <w:r>
        <w:rPr>
          <w:rFonts w:ascii="IRNazanin" w:hAnsi="IRNazanin" w:eastAsia="IRNazanin" w:cs="IRNazanin"/>
          <w:lang w:bidi="fa-IR"/>
          <w:color w:val="111111"/>
          <w:sz w:val="28"/>
          <w:szCs w:val="28"/>
          <w:rtl/>
        </w:rPr>
        <w:t xml:space="preserve">رأی زید جهازا فأخذ یدقّق النظر فیه.(یمعن و یرکّز)</w:t>
      </w:r>
    </w:p>
    <w:p>
      <w:pPr>
        <w:pStyle w:val="BookText"/>
      </w:pPr>
      <w:r>
        <w:rPr>
          <w:rFonts w:ascii="Amiri" w:hAnsi="Amiri" w:eastAsia="Amiri" w:cs="Amiri"/>
          <w:lang w:bidi="ar-SA"/>
          <w:color w:val="111111"/>
          <w:sz w:val="28"/>
          <w:szCs w:val="28"/>
          <w:rtl/>
        </w:rPr>
        <w:t xml:space="preserve">دَقَّقَهُ دَقَّقَ النجّارُ عصا والده.(جعلها دقیقة غیر غلیظة)</w:t>
      </w:r>
    </w:p>
    <w:p>
      <w:pPr>
        <w:pStyle w:val="Heading3"/>
      </w:pPr>
      <w:bookmarkStart w:id="2602" w:name="_Toc1767"/>
      <w:r>
        <w:t>اِسْتَدَقَّ</w:t>
      </w:r>
      <w:bookmarkEnd w:id="2602"/>
    </w:p>
    <w:p>
      <w:pPr>
        <w:pStyle w:val="BookText"/>
      </w:pPr>
      <w:r>
        <w:rPr>
          <w:rFonts w:ascii="Amiri" w:hAnsi="Amiri" w:eastAsia="Amiri" w:cs="Amiri"/>
          <w:lang w:bidi="ar-SA"/>
          <w:color w:val="111111"/>
          <w:sz w:val="28"/>
          <w:szCs w:val="28"/>
          <w:rtl/>
        </w:rPr>
        <w:t xml:space="preserve">تَسْتَدِقُّ الخیوطُ فی ختام صناعتها.(تصیر دقیقة غیر غلیظة)</w:t>
      </w:r>
    </w:p>
    <w:p>
      <w:pPr>
        <w:pStyle w:val="Heading3"/>
      </w:pPr>
      <w:bookmarkStart w:id="2603" w:name="_Toc1768"/>
      <w:r>
        <w:t>اِنْدَقَّ</w:t>
      </w:r>
      <w:bookmarkEnd w:id="2603"/>
    </w:p>
    <w:p>
      <w:pPr>
        <w:pStyle w:val="BookText"/>
      </w:pPr>
      <w:r>
        <w:rPr>
          <w:rFonts w:ascii="Amiri" w:hAnsi="Amiri" w:eastAsia="Amiri" w:cs="Amiri"/>
          <w:lang w:bidi="ar-SA"/>
          <w:color w:val="111111"/>
          <w:sz w:val="28"/>
          <w:szCs w:val="28"/>
          <w:rtl/>
        </w:rPr>
        <w:t xml:space="preserve">دَقَقْتُ القمحَ فَانْدَقَّ .(دقّ)</w:t>
      </w:r>
    </w:p>
    <w:p>
      <w:pPr>
        <w:pStyle w:val="BookText"/>
      </w:pPr>
      <w:r>
        <w:rPr>
          <w:rFonts w:ascii="IRNazanin" w:hAnsi="IRNazanin" w:eastAsia="IRNazanin" w:cs="IRNazanin"/>
          <w:lang w:bidi="fa-IR"/>
          <w:color w:val="111111"/>
          <w:sz w:val="28"/>
          <w:szCs w:val="28"/>
          <w:rtl/>
        </w:rPr>
        <w:t xml:space="preserve">[دکدک]</w:t>
      </w:r>
    </w:p>
    <w:p>
      <w:pPr>
        <w:pStyle w:val="BookText"/>
      </w:pPr>
      <w:r>
        <w:rPr>
          <w:rFonts w:ascii="Amiri" w:hAnsi="Amiri" w:eastAsia="Amiri" w:cs="Amiri"/>
          <w:lang w:bidi="ar-SA"/>
          <w:color w:val="111111"/>
          <w:sz w:val="28"/>
          <w:szCs w:val="28"/>
          <w:rtl/>
        </w:rPr>
        <w:t xml:space="preserve">تَدَکْدَکَ</w:t>
      </w:r>
    </w:p>
    <w:p>
      <w:pPr>
        <w:pStyle w:val="BookText"/>
      </w:pPr>
      <w:r>
        <w:rPr>
          <w:rFonts w:ascii="Amiri" w:hAnsi="Amiri" w:eastAsia="Amiri" w:cs="Amiri"/>
          <w:lang w:bidi="ar-SA"/>
          <w:color w:val="111111"/>
          <w:sz w:val="28"/>
          <w:szCs w:val="28"/>
          <w:rtl/>
        </w:rPr>
        <w:t xml:space="preserve">تَدَکْدَکَتِ الجبالُ.(تهدّمت)</w:t>
      </w:r>
    </w:p>
    <w:p>
      <w:pPr>
        <w:pStyle w:val="BookText"/>
      </w:pPr>
      <w:r>
        <w:rPr>
          <w:rFonts w:ascii="IRNazanin" w:hAnsi="IRNazanin" w:eastAsia="IRNazanin" w:cs="IRNazanin"/>
          <w:lang w:bidi="fa-IR"/>
          <w:color w:val="111111"/>
          <w:sz w:val="28"/>
          <w:szCs w:val="28"/>
          <w:rtl/>
        </w:rPr>
        <w:t xml:space="preserve">[دکک]</w:t>
      </w:r>
    </w:p>
    <w:p>
      <w:pPr>
        <w:pStyle w:val="BookText"/>
      </w:pPr>
      <w:r>
        <w:rPr>
          <w:rFonts w:ascii="Amiri" w:hAnsi="Amiri" w:eastAsia="Amiri" w:cs="Amiri"/>
          <w:lang w:bidi="ar-SA"/>
          <w:color w:val="111111"/>
          <w:sz w:val="28"/>
          <w:szCs w:val="28"/>
          <w:rtl/>
        </w:rPr>
        <w:t xml:space="preserve">دَکَّهُ یَدُکُّ دَکّاً</w:t>
      </w:r>
    </w:p>
    <w:p>
      <w:pPr>
        <w:pStyle w:val="BookText"/>
      </w:pPr>
      <w:r>
        <w:rPr>
          <w:rFonts w:ascii="Amiri" w:hAnsi="Amiri" w:eastAsia="Amiri" w:cs="Amiri"/>
          <w:lang w:bidi="ar-SA"/>
          <w:color w:val="111111"/>
          <w:sz w:val="28"/>
          <w:szCs w:val="28"/>
          <w:rtl/>
        </w:rPr>
        <w:t xml:space="preserve">دَکَّ زید داره القدیمة.(هدّمها حتّی سوّاها بالأرض)</w:t>
      </w:r>
    </w:p>
    <w:p>
      <w:pPr>
        <w:pStyle w:val="Heading3"/>
      </w:pPr>
      <w:bookmarkStart w:id="2604" w:name="_Toc1769"/>
      <w:r>
        <w:t>دَکَّهُ</w:t>
      </w:r>
      <w:bookmarkEnd w:id="2604"/>
    </w:p>
    <w:p>
      <w:pPr>
        <w:pStyle w:val="BookText"/>
      </w:pPr>
      <w:r>
        <w:rPr>
          <w:rFonts w:ascii="Amiri" w:hAnsi="Amiri" w:eastAsia="Amiri" w:cs="Amiri"/>
          <w:lang w:bidi="ar-SA"/>
          <w:color w:val="111111"/>
          <w:sz w:val="28"/>
          <w:szCs w:val="28"/>
          <w:rtl/>
        </w:rPr>
        <w:t xml:space="preserve">دَکَّ اللّهُ الأرضَ.(سوّی صعودها و هبوطها) </w:t>
      </w:r>
      <w:r>
        <w:rPr>
          <w:rStyle w:val="FootnoteReference"/>
        </w:rPr>
        <w:footnoteReference w:id="695"/>
      </w:r>
    </w:p>
    <w:p>
      <w:pPr>
        <w:pStyle w:val="BookText"/>
      </w:pPr>
      <w:r>
        <w:rPr>
          <w:rFonts w:ascii="Amiri" w:hAnsi="Amiri" w:eastAsia="Amiri" w:cs="Amiri"/>
          <w:lang w:bidi="ar-SA"/>
          <w:color w:val="111111"/>
          <w:sz w:val="28"/>
          <w:szCs w:val="28"/>
          <w:rtl/>
        </w:rPr>
        <w:t xml:space="preserve">دَکَّهُ إنّ الحمّی تَدُکُّ الإنسان دَکّاً .(تضعفه،تهدّم قواه)</w:t>
      </w:r>
    </w:p>
    <w:p>
      <w:pPr>
        <w:pStyle w:val="Heading3"/>
      </w:pPr>
      <w:bookmarkStart w:id="2605" w:name="_Toc1770"/>
      <w:r>
        <w:t>اِنْدَکَّ</w:t>
      </w:r>
      <w:bookmarkEnd w:id="2605"/>
    </w:p>
    <w:p>
      <w:pPr>
        <w:pStyle w:val="BookText"/>
      </w:pPr>
      <w:r>
        <w:rPr>
          <w:rFonts w:ascii="Amiri" w:hAnsi="Amiri" w:eastAsia="Amiri" w:cs="Amiri"/>
          <w:lang w:bidi="ar-SA"/>
          <w:color w:val="111111"/>
          <w:sz w:val="28"/>
          <w:szCs w:val="28"/>
          <w:rtl/>
        </w:rPr>
        <w:t xml:space="preserve">حدث زلزال فَانْدَکَّتْ أبنیةُ بسببه.(تهدّمت و سوّیت بالأرض)</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6612_62723"/>
    <w:bookmarkEnd w:id="220"/>
    <w:p>
      <w:pPr>
        <w:pStyle w:val="BookText"/>
      </w:pPr>
      <w:r>
        <w:rPr>
          <w:rFonts w:ascii="IRNazanin" w:hAnsi="IRNazanin" w:eastAsia="IRNazanin" w:cs="IRNazanin"/>
          <w:lang w:bidi="fa-IR"/>
          <w:color w:val="111111"/>
          <w:sz w:val="28"/>
          <w:szCs w:val="28"/>
          <w:rtl/>
        </w:rPr>
        <w:t xml:space="preserve">[دکن]</w:t>
      </w:r>
    </w:p>
    <w:p>
      <w:pPr>
        <w:pStyle w:val="BookText"/>
      </w:pPr>
      <w:r>
        <w:rPr>
          <w:rFonts w:ascii="Amiri" w:hAnsi="Amiri" w:eastAsia="Amiri" w:cs="Amiri"/>
          <w:lang w:bidi="ar-SA"/>
          <w:color w:val="111111"/>
          <w:sz w:val="28"/>
          <w:szCs w:val="28"/>
          <w:rtl/>
        </w:rPr>
        <w:t xml:space="preserve">دَکِنَ یَدْکَنُ دَکَناً و دُکْنَةً 1</w:t>
      </w:r>
    </w:p>
    <w:p>
      <w:pPr>
        <w:pStyle w:val="BookText"/>
      </w:pPr>
      <w:r>
        <w:rPr>
          <w:rFonts w:ascii="Amiri" w:hAnsi="Amiri" w:eastAsia="Amiri" w:cs="Amiri"/>
          <w:lang w:bidi="ar-SA"/>
          <w:color w:val="111111"/>
          <w:sz w:val="28"/>
          <w:szCs w:val="28"/>
          <w:rtl/>
        </w:rPr>
        <w:t xml:space="preserve">دَکِنَ الشیءُ.(مال لونه إلی السّواد)</w:t>
      </w:r>
    </w:p>
    <w:p>
      <w:pPr>
        <w:pStyle w:val="Heading3"/>
      </w:pPr>
      <w:bookmarkStart w:id="2606" w:name="_Toc1771"/>
      <w:r>
        <w:t>دَکِنَ</w:t>
      </w:r>
      <w:bookmarkEnd w:id="2606"/>
    </w:p>
    <w:p>
      <w:pPr>
        <w:pStyle w:val="BookText"/>
      </w:pPr>
      <w:r>
        <w:rPr>
          <w:rFonts w:ascii="IRNazanin" w:hAnsi="IRNazanin" w:eastAsia="IRNazanin" w:cs="IRNazanin"/>
          <w:lang w:bidi="fa-IR"/>
          <w:color w:val="111111"/>
          <w:sz w:val="28"/>
          <w:szCs w:val="28"/>
          <w:rtl/>
        </w:rPr>
        <w:t xml:space="preserve">غسلت قمیصی الأبیض مع ملابس ملوّنة فدکن.(اغبرّ لونه)</w:t>
      </w:r>
    </w:p>
    <w:p>
      <w:pPr>
        <w:pStyle w:val="BookText"/>
      </w:pPr>
      <w:r>
        <w:rPr>
          <w:rFonts w:ascii="IRNazanin" w:hAnsi="IRNazanin" w:eastAsia="IRNazanin" w:cs="IRNazanin"/>
          <w:lang w:bidi="fa-IR"/>
          <w:color w:val="111111"/>
          <w:sz w:val="28"/>
          <w:szCs w:val="28"/>
          <w:rtl/>
        </w:rPr>
        <w:t xml:space="preserve">[دلس]</w:t>
      </w:r>
    </w:p>
    <w:p>
      <w:pPr>
        <w:pStyle w:val="BookText"/>
      </w:pPr>
      <w:r>
        <w:rPr>
          <w:rFonts w:ascii="Amiri" w:hAnsi="Amiri" w:eastAsia="Amiri" w:cs="Amiri"/>
          <w:lang w:bidi="ar-SA"/>
          <w:color w:val="111111"/>
          <w:sz w:val="28"/>
          <w:szCs w:val="28"/>
          <w:rtl/>
        </w:rPr>
        <w:t xml:space="preserve">دَالَسَهُ ، مُدَالَسَةً</w:t>
      </w:r>
    </w:p>
    <w:p>
      <w:pPr>
        <w:pStyle w:val="BookText"/>
      </w:pPr>
      <w:r>
        <w:rPr>
          <w:rFonts w:ascii="Amiri" w:hAnsi="Amiri" w:eastAsia="Amiri" w:cs="Amiri"/>
          <w:lang w:bidi="ar-SA"/>
          <w:color w:val="111111"/>
          <w:sz w:val="28"/>
          <w:szCs w:val="28"/>
          <w:rtl/>
        </w:rPr>
        <w:t xml:space="preserve">حینما اشتری زید بیته دَالَسَهُ البائعُ.(خادعه و ظلمه)</w:t>
      </w:r>
    </w:p>
    <w:p>
      <w:pPr>
        <w:pStyle w:val="Heading3"/>
      </w:pPr>
      <w:bookmarkStart w:id="2607" w:name="_Toc1772"/>
      <w:r>
        <w:t>دَلَّسَ (فیه)</w:t>
      </w:r>
      <w:bookmarkEnd w:id="2607"/>
    </w:p>
    <w:p>
      <w:pPr>
        <w:pStyle w:val="BookText"/>
      </w:pPr>
      <w:r>
        <w:rPr>
          <w:rFonts w:ascii="Amiri" w:hAnsi="Amiri" w:eastAsia="Amiri" w:cs="Amiri"/>
          <w:lang w:bidi="ar-SA"/>
          <w:color w:val="111111"/>
          <w:sz w:val="28"/>
          <w:szCs w:val="28"/>
          <w:rtl/>
        </w:rPr>
        <w:t xml:space="preserve">کان زیدٌ یُدَلِّسُ فی بیعه.(یکتم عیب السّلعة عن المشتری)</w:t>
      </w:r>
    </w:p>
    <w:p>
      <w:pPr>
        <w:pStyle w:val="BookText"/>
      </w:pPr>
      <w:r>
        <w:rPr>
          <w:rFonts w:ascii="IRNazanin" w:hAnsi="IRNazanin" w:eastAsia="IRNazanin" w:cs="IRNazanin"/>
          <w:lang w:bidi="fa-IR"/>
          <w:color w:val="111111"/>
          <w:sz w:val="28"/>
          <w:szCs w:val="28"/>
          <w:rtl/>
        </w:rPr>
        <w:t xml:space="preserve">[دلع]</w:t>
      </w:r>
    </w:p>
    <w:p>
      <w:pPr>
        <w:pStyle w:val="BookText"/>
      </w:pPr>
      <w:r>
        <w:rPr>
          <w:rFonts w:ascii="Amiri" w:hAnsi="Amiri" w:eastAsia="Amiri" w:cs="Amiri"/>
          <w:lang w:bidi="ar-SA"/>
          <w:color w:val="111111"/>
          <w:sz w:val="28"/>
          <w:szCs w:val="28"/>
          <w:rtl/>
        </w:rPr>
        <w:t xml:space="preserve">دَلَعَهُ یَدْلَعُ دَلْعاً</w:t>
      </w:r>
    </w:p>
    <w:p>
      <w:pPr>
        <w:pStyle w:val="BookText"/>
      </w:pPr>
      <w:r>
        <w:rPr>
          <w:rFonts w:ascii="Amiri" w:hAnsi="Amiri" w:eastAsia="Amiri" w:cs="Amiri"/>
          <w:lang w:bidi="ar-SA"/>
          <w:color w:val="111111"/>
          <w:sz w:val="28"/>
          <w:szCs w:val="28"/>
          <w:rtl/>
        </w:rPr>
        <w:t xml:space="preserve">دَلَعَ زیدٌ لسانَهُ.(أخرجه)</w:t>
      </w:r>
    </w:p>
    <w:p>
      <w:pPr>
        <w:pStyle w:val="Heading3"/>
      </w:pPr>
      <w:bookmarkStart w:id="2608" w:name="_Toc1773"/>
      <w:r>
        <w:t>اِنْدَلَعَ</w:t>
      </w:r>
      <w:bookmarkEnd w:id="2608"/>
    </w:p>
    <w:p>
      <w:pPr>
        <w:pStyle w:val="BookText"/>
      </w:pPr>
      <w:r>
        <w:rPr>
          <w:rFonts w:ascii="Amiri" w:hAnsi="Amiri" w:eastAsia="Amiri" w:cs="Amiri"/>
          <w:lang w:bidi="ar-SA"/>
          <w:color w:val="111111"/>
          <w:sz w:val="28"/>
          <w:szCs w:val="28"/>
          <w:rtl/>
        </w:rPr>
        <w:t xml:space="preserve">اِنْدَلَعَ اللّسانُ </w:t>
      </w:r>
      <w:r>
        <w:rPr>
          <w:rStyle w:val="FootnoteReference"/>
        </w:rPr>
        <w:footnoteReference w:id="696"/>
      </w:r>
      <w:r>
        <w:rPr>
          <w:rFonts w:ascii="IRNazanin" w:hAnsi="IRNazanin" w:eastAsia="IRNazanin" w:cs="IRNazanin"/>
          <w:lang w:bidi="fa-IR"/>
          <w:color w:val="111111"/>
          <w:sz w:val="28"/>
          <w:szCs w:val="28"/>
          <w:rtl/>
        </w:rPr>
        <w:t xml:space="preserve">.(خرج)</w:t>
      </w:r>
    </w:p>
    <w:p>
      <w:pPr>
        <w:pStyle w:val="BookText"/>
      </w:pPr>
      <w:r>
        <w:rPr>
          <w:rFonts w:ascii="IRNazanin" w:hAnsi="IRNazanin" w:eastAsia="IRNazanin" w:cs="IRNazanin"/>
          <w:lang w:bidi="fa-IR"/>
          <w:color w:val="111111"/>
          <w:sz w:val="28"/>
          <w:szCs w:val="28"/>
          <w:rtl/>
        </w:rPr>
        <w:t xml:space="preserve">[دغدغ]</w:t>
      </w:r>
    </w:p>
    <w:p>
      <w:pPr>
        <w:pStyle w:val="BookText"/>
      </w:pPr>
      <w:r>
        <w:rPr>
          <w:rFonts w:ascii="Amiri" w:hAnsi="Amiri" w:eastAsia="Amiri" w:cs="Amiri"/>
          <w:lang w:bidi="ar-SA"/>
          <w:color w:val="111111"/>
          <w:sz w:val="28"/>
          <w:szCs w:val="28"/>
          <w:rtl/>
        </w:rPr>
        <w:t xml:space="preserve">دَغْدَغَهُ</w:t>
      </w:r>
    </w:p>
    <w:p>
      <w:pPr>
        <w:pStyle w:val="BookText"/>
      </w:pPr>
      <w:r>
        <w:rPr>
          <w:rFonts w:ascii="Amiri" w:hAnsi="Amiri" w:eastAsia="Amiri" w:cs="Amiri"/>
          <w:lang w:bidi="ar-SA"/>
          <w:color w:val="111111"/>
          <w:sz w:val="28"/>
          <w:szCs w:val="28"/>
          <w:rtl/>
        </w:rPr>
        <w:t xml:space="preserve">دَغْدَغَ الصبیُّ صدیقَهُ.(غمزه فی خاصرته أو بطنه فانفعل متحرّکا)</w:t>
      </w:r>
    </w:p>
    <w:p>
      <w:pPr>
        <w:pStyle w:val="BookText"/>
      </w:pPr>
      <w:r>
        <w:rPr>
          <w:rFonts w:ascii="IRNazanin" w:hAnsi="IRNazanin" w:eastAsia="IRNazanin" w:cs="IRNazanin"/>
          <w:lang w:bidi="fa-IR"/>
          <w:color w:val="111111"/>
          <w:sz w:val="28"/>
          <w:szCs w:val="28"/>
          <w:rtl/>
        </w:rPr>
        <w:t xml:space="preserve">[دلک]</w:t>
      </w:r>
    </w:p>
    <w:p>
      <w:pPr>
        <w:pStyle w:val="BookText"/>
      </w:pPr>
      <w:r>
        <w:rPr>
          <w:rFonts w:ascii="Amiri" w:hAnsi="Amiri" w:eastAsia="Amiri" w:cs="Amiri"/>
          <w:lang w:bidi="ar-SA"/>
          <w:color w:val="111111"/>
          <w:sz w:val="28"/>
          <w:szCs w:val="28"/>
          <w:rtl/>
        </w:rPr>
        <w:t xml:space="preserve">دَلَکَ یَدْلُکُ دُلُوکاً</w:t>
      </w:r>
    </w:p>
    <w:p>
      <w:pPr>
        <w:pStyle w:val="BookText"/>
      </w:pPr>
      <w:r>
        <w:rPr>
          <w:rFonts w:ascii="Amiri" w:hAnsi="Amiri" w:eastAsia="Amiri" w:cs="Amiri"/>
          <w:lang w:bidi="ar-SA"/>
          <w:color w:val="111111"/>
          <w:sz w:val="28"/>
          <w:szCs w:val="28"/>
          <w:rtl/>
        </w:rPr>
        <w:t xml:space="preserve">دَلَکَتِ الشمسُ. 3(زالت عن کبد السماء)</w:t>
      </w:r>
    </w:p>
    <w:p>
      <w:pPr>
        <w:pStyle w:val="Heading3"/>
      </w:pPr>
      <w:bookmarkStart w:id="2609" w:name="_Toc1774"/>
      <w:r>
        <w:t>دَلَکَهُ</w:t>
      </w:r>
      <w:bookmarkEnd w:id="2609"/>
    </w:p>
    <w:p>
      <w:pPr>
        <w:pStyle w:val="BookText"/>
      </w:pPr>
      <w:r>
        <w:rPr>
          <w:rFonts w:ascii="Amiri" w:hAnsi="Amiri" w:eastAsia="Amiri" w:cs="Amiri"/>
          <w:lang w:bidi="ar-SA"/>
          <w:color w:val="111111"/>
          <w:sz w:val="28"/>
          <w:szCs w:val="28"/>
          <w:rtl/>
        </w:rPr>
        <w:t xml:space="preserve">قد یَدْلُکُ الإنسانُ جسمَهُ حینما یستحمّ.(یفرکه و یدعکه)</w:t>
      </w:r>
    </w:p>
    <w:p>
      <w:pPr>
        <w:pStyle w:val="Heading3"/>
      </w:pPr>
      <w:bookmarkStart w:id="2610" w:name="_Toc1775"/>
      <w:r>
        <w:t>دَلَّکَهُ</w:t>
      </w:r>
      <w:bookmarkEnd w:id="2610"/>
    </w:p>
    <w:p>
      <w:pPr>
        <w:pStyle w:val="BookText"/>
      </w:pPr>
      <w:r>
        <w:rPr>
          <w:rFonts w:ascii="Amiri" w:hAnsi="Amiri" w:eastAsia="Amiri" w:cs="Amiri"/>
          <w:lang w:bidi="ar-SA"/>
          <w:color w:val="111111"/>
          <w:sz w:val="28"/>
          <w:szCs w:val="28"/>
          <w:rtl/>
        </w:rPr>
        <w:t xml:space="preserve">دَلَّکَ الممرّضُ جسمَ المریض.(أکثر فی دلکه)</w:t>
      </w:r>
    </w:p>
    <w:p>
      <w:pPr>
        <w:pStyle w:val="Heading3"/>
      </w:pPr>
      <w:bookmarkStart w:id="2611" w:name="_Toc1776"/>
      <w:r>
        <w:t>تَدَلَّکَ</w:t>
      </w:r>
      <w:bookmarkEnd w:id="2611"/>
    </w:p>
    <w:p>
      <w:pPr>
        <w:pStyle w:val="BookText"/>
      </w:pPr>
      <w:r>
        <w:rPr>
          <w:rFonts w:ascii="Amiri" w:hAnsi="Amiri" w:eastAsia="Amiri" w:cs="Amiri"/>
          <w:lang w:bidi="ar-SA"/>
          <w:color w:val="111111"/>
          <w:sz w:val="28"/>
          <w:szCs w:val="28"/>
          <w:rtl/>
        </w:rPr>
        <w:t xml:space="preserve">تَدَلَّکَ زیدٌ عند الاغتسال.(دلک جسده)</w:t>
      </w:r>
    </w:p>
    <w:p>
      <w:pPr>
        <w:pStyle w:val="BookText"/>
      </w:pPr>
      <w:r>
        <w:rPr>
          <w:rFonts w:ascii="IRNazanin" w:hAnsi="IRNazanin" w:eastAsia="IRNazanin" w:cs="IRNazanin"/>
          <w:lang w:bidi="fa-IR"/>
          <w:color w:val="111111"/>
          <w:sz w:val="28"/>
          <w:szCs w:val="28"/>
          <w:rtl/>
        </w:rPr>
        <w:t xml:space="preserve">[دلل]</w:t>
      </w:r>
    </w:p>
    <w:p>
      <w:pPr>
        <w:pStyle w:val="BookText"/>
      </w:pPr>
      <w:r>
        <w:rPr>
          <w:rFonts w:ascii="Amiri" w:hAnsi="Amiri" w:eastAsia="Amiri" w:cs="Amiri"/>
          <w:lang w:bidi="ar-SA"/>
          <w:color w:val="111111"/>
          <w:sz w:val="28"/>
          <w:szCs w:val="28"/>
          <w:rtl/>
        </w:rPr>
        <w:t xml:space="preserve">دَلَّهُ یَدُلُّ دَلاَلَةً دِلاَلَةً (علیه)</w:t>
      </w:r>
    </w:p>
    <w:p>
      <w:pPr>
        <w:pStyle w:val="BookText"/>
      </w:pPr>
      <w:r>
        <w:rPr>
          <w:rFonts w:ascii="Amiri" w:hAnsi="Amiri" w:eastAsia="Amiri" w:cs="Amiri"/>
          <w:lang w:bidi="ar-SA"/>
          <w:color w:val="111111"/>
          <w:sz w:val="28"/>
          <w:szCs w:val="28"/>
          <w:rtl/>
        </w:rPr>
        <w:t xml:space="preserve">قالَ یا آدَمُ هَلْ أَدُلُّکَ عَلی شَجَرَةِ الْخُلْدِ وَ مُلْکٍ لا یَبْلی 4(أرشدک)</w:t>
      </w:r>
    </w:p>
    <w:p>
      <w:pPr>
        <w:pStyle w:val="Heading3"/>
      </w:pPr>
      <w:bookmarkStart w:id="2612" w:name="_Toc1777"/>
      <w:r>
        <w:t>دَلَّلَهُ</w:t>
      </w:r>
      <w:bookmarkEnd w:id="2612"/>
    </w:p>
    <w:p>
      <w:pPr>
        <w:pStyle w:val="BookText"/>
      </w:pPr>
      <w:r>
        <w:rPr>
          <w:rFonts w:ascii="Amiri" w:hAnsi="Amiri" w:eastAsia="Amiri" w:cs="Amiri"/>
          <w:lang w:bidi="ar-SA"/>
          <w:color w:val="111111"/>
          <w:sz w:val="28"/>
          <w:szCs w:val="28"/>
          <w:rtl/>
        </w:rPr>
        <w:t xml:space="preserve">دَلَّلَتِ الأُمُّ طفلَهَا.(تساهلت فی تربیته بسبب المحبّة حتّی جرؤ علیها)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1" w:name="pg6612_62724"/>
    <w:bookmarkEnd w:id="221"/>
    <w:p>
      <w:pPr>
        <w:pStyle w:val="Heading3"/>
      </w:pPr>
      <w:bookmarkStart w:id="2613" w:name="_Toc1778"/>
      <w:r>
        <w:t>دَلَّلَ (علیه)</w:t>
      </w:r>
      <w:bookmarkEnd w:id="2613"/>
    </w:p>
    <w:p>
      <w:pPr>
        <w:pStyle w:val="BookText"/>
      </w:pPr>
      <w:r>
        <w:rPr>
          <w:rFonts w:ascii="Amiri" w:hAnsi="Amiri" w:eastAsia="Amiri" w:cs="Amiri"/>
          <w:lang w:bidi="ar-SA"/>
          <w:color w:val="111111"/>
          <w:sz w:val="28"/>
          <w:szCs w:val="28"/>
          <w:rtl/>
        </w:rPr>
        <w:t xml:space="preserve">دَلَّلَ العالمُ علی صحّة قوله بِأَدِلَّةٍ قویةٍ.(أقام الدّلیل)</w:t>
      </w:r>
    </w:p>
    <w:p>
      <w:pPr>
        <w:pStyle w:val="BookText"/>
      </w:pPr>
      <w:r>
        <w:rPr>
          <w:rFonts w:ascii="Amiri" w:hAnsi="Amiri" w:eastAsia="Amiri" w:cs="Amiri"/>
          <w:lang w:bidi="ar-SA"/>
          <w:color w:val="111111"/>
          <w:sz w:val="28"/>
          <w:szCs w:val="28"/>
          <w:rtl/>
        </w:rPr>
        <w:t xml:space="preserve">دَلَّلَ (علیه) دَلَّلَ الدَّلاَّلُ علی سلعة أحد التّجار.(أعلن عن بیعها بالمساومة)</w:t>
      </w:r>
    </w:p>
    <w:p>
      <w:pPr>
        <w:pStyle w:val="Heading3"/>
      </w:pPr>
      <w:bookmarkStart w:id="2614" w:name="_Toc1779"/>
      <w:r>
        <w:t>تَدَلَّلَ (علیه)</w:t>
      </w:r>
      <w:bookmarkEnd w:id="2614"/>
    </w:p>
    <w:p>
      <w:pPr>
        <w:pStyle w:val="BookText"/>
      </w:pPr>
      <w:r>
        <w:rPr>
          <w:rFonts w:ascii="Amiri" w:hAnsi="Amiri" w:eastAsia="Amiri" w:cs="Amiri"/>
          <w:lang w:bidi="ar-SA"/>
          <w:color w:val="111111"/>
          <w:sz w:val="28"/>
          <w:szCs w:val="28"/>
          <w:rtl/>
        </w:rPr>
        <w:t xml:space="preserve">یَتَدَلَّلُ الطّفلُ غالبا علی أمّه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 یقال:تدلّلت الزوجة علی زوجها،إذا تلوّت و تکسّرت ترید مخالفته بملاحة.</w:t>
      </w:r>
    </w:p>
    <w:p>
      <w:pPr>
        <w:pStyle w:val="BookText"/>
      </w:pPr>
      <w:r>
        <w:rPr>
          <w:rFonts w:ascii="Amiri" w:hAnsi="Amiri" w:eastAsia="Amiri" w:cs="Amiri"/>
          <w:lang w:bidi="ar-SA"/>
          <w:color w:val="111111"/>
          <w:sz w:val="28"/>
          <w:szCs w:val="28"/>
          <w:rtl/>
        </w:rPr>
        <w:t xml:space="preserve">.(یتجّرأ علیها و یصرّ علی ما یرید و یتلوّی و یتکسّر)</w:t>
      </w:r>
    </w:p>
    <w:p>
      <w:pPr>
        <w:pStyle w:val="Heading3"/>
      </w:pPr>
      <w:bookmarkStart w:id="2615" w:name="_Toc1780"/>
      <w:r>
        <w:t>اِسْتَدَلَّ (به علیه)</w:t>
      </w:r>
      <w:bookmarkEnd w:id="2615"/>
    </w:p>
    <w:p>
      <w:pPr>
        <w:pStyle w:val="BookText"/>
      </w:pPr>
      <w:r>
        <w:rPr>
          <w:rFonts w:ascii="Amiri" w:hAnsi="Amiri" w:eastAsia="Amiri" w:cs="Amiri"/>
          <w:lang w:bidi="ar-SA"/>
          <w:color w:val="111111"/>
          <w:sz w:val="28"/>
          <w:szCs w:val="28"/>
          <w:rtl/>
        </w:rPr>
        <w:t xml:space="preserve">اِسْتَدَلَّ زیدٌ بدلیلین علی صحّة ادّعائه.(اتّخذ دلیلا أو أکثر)</w:t>
      </w:r>
    </w:p>
    <w:p>
      <w:pPr>
        <w:pStyle w:val="BookText"/>
      </w:pPr>
      <w:r>
        <w:rPr>
          <w:rFonts w:ascii="IRNazanin" w:hAnsi="IRNazanin" w:eastAsia="IRNazanin" w:cs="IRNazanin"/>
          <w:lang w:bidi="fa-IR"/>
          <w:color w:val="111111"/>
          <w:sz w:val="28"/>
          <w:szCs w:val="28"/>
          <w:rtl/>
        </w:rPr>
        <w:t xml:space="preserve">[دلهم]</w:t>
      </w:r>
    </w:p>
    <w:p>
      <w:pPr>
        <w:pStyle w:val="BookText"/>
      </w:pPr>
      <w:r>
        <w:rPr>
          <w:rFonts w:ascii="Amiri" w:hAnsi="Amiri" w:eastAsia="Amiri" w:cs="Amiri"/>
          <w:lang w:bidi="ar-SA"/>
          <w:color w:val="111111"/>
          <w:sz w:val="28"/>
          <w:szCs w:val="28"/>
          <w:rtl/>
        </w:rPr>
        <w:t xml:space="preserve">اِدْلَهَمَّ</w:t>
      </w:r>
    </w:p>
    <w:p>
      <w:pPr>
        <w:pStyle w:val="BookText"/>
      </w:pPr>
      <w:r>
        <w:rPr>
          <w:rFonts w:ascii="Amiri" w:hAnsi="Amiri" w:eastAsia="Amiri" w:cs="Amiri"/>
          <w:lang w:bidi="ar-SA"/>
          <w:color w:val="111111"/>
          <w:sz w:val="28"/>
          <w:szCs w:val="28"/>
          <w:rtl/>
        </w:rPr>
        <w:t xml:space="preserve">اِدْلَهَمَّ اللّیلُ أو الظّلامُ.(زاد ظلمة)</w:t>
      </w:r>
    </w:p>
    <w:p>
      <w:pPr>
        <w:pStyle w:val="BookText"/>
      </w:pPr>
      <w:r>
        <w:rPr>
          <w:rFonts w:ascii="IRNazanin" w:hAnsi="IRNazanin" w:eastAsia="IRNazanin" w:cs="IRNazanin"/>
          <w:lang w:bidi="fa-IR"/>
          <w:color w:val="111111"/>
          <w:sz w:val="28"/>
          <w:szCs w:val="28"/>
          <w:rtl/>
        </w:rPr>
        <w:t xml:space="preserve">[دلو]</w:t>
      </w:r>
    </w:p>
    <w:p>
      <w:pPr>
        <w:pStyle w:val="BookText"/>
      </w:pPr>
      <w:r>
        <w:rPr>
          <w:rFonts w:ascii="IRNazanin" w:hAnsi="IRNazanin" w:eastAsia="IRNazanin" w:cs="IRNazanin"/>
          <w:lang w:bidi="fa-IR"/>
          <w:color w:val="111111"/>
          <w:sz w:val="28"/>
          <w:szCs w:val="28"/>
          <w:rtl/>
        </w:rPr>
        <w:t xml:space="preserve">أدلاه</w:t>
      </w:r>
    </w:p>
    <w:p>
      <w:pPr>
        <w:pStyle w:val="BookText"/>
      </w:pPr>
      <w:r>
        <w:rPr>
          <w:rFonts w:ascii="Amiri" w:hAnsi="Amiri" w:eastAsia="Amiri" w:cs="Amiri"/>
          <w:lang w:bidi="ar-SA"/>
          <w:color w:val="111111"/>
          <w:sz w:val="28"/>
          <w:szCs w:val="28"/>
          <w:rtl/>
        </w:rPr>
        <w:t xml:space="preserve">فَأَرْسَلُوا وارِدَهُمْ فَأَدْلی دَلْوَهُ </w:t>
      </w:r>
      <w:r>
        <w:rPr>
          <w:rStyle w:val="FootnoteReference"/>
        </w:rPr>
        <w:footnoteReference w:id="698"/>
      </w:r>
      <w:r>
        <w:rPr>
          <w:rFonts w:ascii="IRNazanin" w:hAnsi="IRNazanin" w:eastAsia="IRNazanin" w:cs="IRNazanin"/>
          <w:lang w:bidi="fa-IR"/>
          <w:color w:val="111111"/>
          <w:sz w:val="28"/>
          <w:szCs w:val="28"/>
          <w:rtl/>
        </w:rPr>
        <w:t xml:space="preserve">.(أرسله داخل البئر)</w:t>
      </w:r>
    </w:p>
    <w:p>
      <w:pPr>
        <w:pStyle w:val="Heading3"/>
      </w:pPr>
      <w:bookmarkStart w:id="2616" w:name="_Toc1781"/>
      <w:r>
        <w:t>أَدْلَی (به إلیه)</w:t>
      </w:r>
      <w:bookmarkEnd w:id="2616"/>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w:t>
      </w:r>
      <w:r>
        <w:rPr>
          <w:rStyle w:val="FootnoteReference"/>
        </w:rPr>
        <w:footnoteReference w:id="699"/>
      </w:r>
      <w:r>
        <w:rPr>
          <w:rFonts w:ascii="IRNazanin" w:hAnsi="IRNazanin" w:eastAsia="IRNazanin" w:cs="IRNazanin"/>
          <w:lang w:bidi="fa-IR"/>
          <w:color w:val="111111"/>
          <w:sz w:val="28"/>
          <w:szCs w:val="28"/>
          <w:rtl/>
        </w:rPr>
        <w:t xml:space="preserve">.(تدفعوا)</w:t>
      </w:r>
    </w:p>
    <w:p>
      <w:pPr>
        <w:pStyle w:val="Heading3"/>
      </w:pPr>
      <w:bookmarkStart w:id="2617" w:name="_Toc1782"/>
      <w:r>
        <w:t>أَدْلَی (به)</w:t>
      </w:r>
      <w:bookmarkEnd w:id="2617"/>
    </w:p>
    <w:p>
      <w:pPr>
        <w:pStyle w:val="BookText"/>
      </w:pPr>
      <w:r>
        <w:rPr>
          <w:rFonts w:ascii="Amiri" w:hAnsi="Amiri" w:eastAsia="Amiri" w:cs="Amiri"/>
          <w:lang w:bidi="ar-SA"/>
          <w:color w:val="111111"/>
          <w:sz w:val="28"/>
          <w:szCs w:val="28"/>
          <w:rtl/>
        </w:rPr>
        <w:t xml:space="preserve">أَدْلَی زیدٌ برأیه فی الانتخابات.(أعطی صوته)</w:t>
      </w:r>
    </w:p>
    <w:p>
      <w:pPr>
        <w:pStyle w:val="Heading3"/>
      </w:pPr>
      <w:bookmarkStart w:id="2618" w:name="_Toc1783"/>
      <w:r>
        <w:t>تَدَلَّی</w:t>
      </w:r>
      <w:bookmarkEnd w:id="2618"/>
    </w:p>
    <w:p>
      <w:pPr>
        <w:pStyle w:val="BookText"/>
      </w:pPr>
      <w:r>
        <w:rPr>
          <w:rFonts w:ascii="Amiri" w:hAnsi="Amiri" w:eastAsia="Amiri" w:cs="Amiri"/>
          <w:lang w:bidi="ar-SA"/>
          <w:color w:val="111111"/>
          <w:sz w:val="28"/>
          <w:szCs w:val="28"/>
          <w:rtl/>
        </w:rPr>
        <w:t xml:space="preserve">یَتَدَلَّی الثّمرُ من الشجرة وقت نضوجه.(یتعلّق)</w:t>
      </w:r>
    </w:p>
    <w:p>
      <w:pPr>
        <w:pStyle w:val="BookText"/>
      </w:pPr>
      <w:r>
        <w:rPr>
          <w:rFonts w:ascii="Amiri" w:hAnsi="Amiri" w:eastAsia="Amiri" w:cs="Amiri"/>
          <w:lang w:bidi="ar-SA"/>
          <w:color w:val="111111"/>
          <w:sz w:val="28"/>
          <w:szCs w:val="28"/>
          <w:rtl/>
        </w:rPr>
        <w:t xml:space="preserve">تَدَلَّی تَدَلَّی الفارسُ من فرسه.(نزل)</w:t>
      </w:r>
    </w:p>
    <w:p>
      <w:pPr>
        <w:pStyle w:val="BookText"/>
      </w:pPr>
      <w:r>
        <w:rPr>
          <w:rFonts w:ascii="IRNazanin" w:hAnsi="IRNazanin" w:eastAsia="IRNazanin" w:cs="IRNazanin"/>
          <w:lang w:bidi="fa-IR"/>
          <w:color w:val="111111"/>
          <w:sz w:val="28"/>
          <w:szCs w:val="28"/>
          <w:rtl/>
        </w:rPr>
        <w:t xml:space="preserve">[دمث]</w:t>
      </w:r>
    </w:p>
    <w:p>
      <w:pPr>
        <w:pStyle w:val="BookText"/>
      </w:pPr>
      <w:r>
        <w:rPr>
          <w:rFonts w:ascii="Amiri" w:hAnsi="Amiri" w:eastAsia="Amiri" w:cs="Amiri"/>
          <w:lang w:bidi="ar-SA"/>
          <w:color w:val="111111"/>
          <w:sz w:val="28"/>
          <w:szCs w:val="28"/>
          <w:rtl/>
        </w:rPr>
        <w:t xml:space="preserve">دَمُثَ یَدْمُثُ دَمَاثَةً</w:t>
      </w:r>
    </w:p>
    <w:p>
      <w:pPr>
        <w:pStyle w:val="BookText"/>
      </w:pPr>
      <w:r>
        <w:rPr>
          <w:rFonts w:ascii="Amiri" w:hAnsi="Amiri" w:eastAsia="Amiri" w:cs="Amiri"/>
          <w:lang w:bidi="ar-SA"/>
          <w:color w:val="111111"/>
          <w:sz w:val="28"/>
          <w:szCs w:val="28"/>
          <w:rtl/>
        </w:rPr>
        <w:t xml:space="preserve">دَمُثَ الرّجلُ </w:t>
      </w:r>
      <w:r>
        <w:rPr>
          <w:rStyle w:val="FootnoteReference"/>
        </w:rPr>
        <w:footnoteReference w:id="700"/>
      </w:r>
      <w:r>
        <w:rPr>
          <w:rFonts w:ascii="IRNazanin" w:hAnsi="IRNazanin" w:eastAsia="IRNazanin" w:cs="IRNazanin"/>
          <w:lang w:bidi="fa-IR"/>
          <w:color w:val="111111"/>
          <w:sz w:val="28"/>
          <w:szCs w:val="28"/>
          <w:rtl/>
        </w:rPr>
        <w:t xml:space="preserve">(سهل خلقه و لان)</w:t>
      </w:r>
    </w:p>
    <w:p>
      <w:pPr>
        <w:pStyle w:val="BookText"/>
      </w:pPr>
      <w:r>
        <w:rPr>
          <w:rFonts w:ascii="IRNazanin" w:hAnsi="IRNazanin" w:eastAsia="IRNazanin" w:cs="IRNazanin"/>
          <w:lang w:bidi="fa-IR"/>
          <w:color w:val="111111"/>
          <w:sz w:val="28"/>
          <w:szCs w:val="28"/>
          <w:rtl/>
        </w:rPr>
        <w:t xml:space="preserve">[دمج]</w:t>
      </w:r>
    </w:p>
    <w:p>
      <w:pPr>
        <w:pStyle w:val="BookText"/>
      </w:pPr>
      <w:r>
        <w:rPr>
          <w:rFonts w:ascii="Amiri" w:hAnsi="Amiri" w:eastAsia="Amiri" w:cs="Amiri"/>
          <w:lang w:bidi="ar-SA"/>
          <w:color w:val="111111"/>
          <w:sz w:val="28"/>
          <w:szCs w:val="28"/>
          <w:rtl/>
        </w:rPr>
        <w:t xml:space="preserve">دَمَجَ یَدْمُجُ دُمُوجاً</w:t>
      </w:r>
    </w:p>
    <w:p>
      <w:pPr>
        <w:pStyle w:val="BookText"/>
      </w:pPr>
      <w:r>
        <w:rPr>
          <w:rFonts w:ascii="Amiri" w:hAnsi="Amiri" w:eastAsia="Amiri" w:cs="Amiri"/>
          <w:lang w:bidi="ar-SA"/>
          <w:color w:val="111111"/>
          <w:sz w:val="28"/>
          <w:szCs w:val="28"/>
          <w:rtl/>
        </w:rPr>
        <w:t xml:space="preserve">دَمَجَ الماءُ فی الحلیب.(صار فیه و اختلط)</w:t>
      </w:r>
    </w:p>
    <w:p>
      <w:pPr>
        <w:pStyle w:val="Heading3"/>
      </w:pPr>
      <w:bookmarkStart w:id="2619" w:name="_Toc1784"/>
      <w:r>
        <w:t>دَمَجَهُ یَدْمُجُ دَمْجاً</w:t>
      </w:r>
      <w:bookmarkEnd w:id="2619"/>
    </w:p>
    <w:p>
      <w:pPr>
        <w:pStyle w:val="BookText"/>
      </w:pPr>
      <w:r>
        <w:rPr>
          <w:rFonts w:ascii="Amiri" w:hAnsi="Amiri" w:eastAsia="Amiri" w:cs="Amiri"/>
          <w:lang w:bidi="ar-SA"/>
          <w:color w:val="111111"/>
          <w:sz w:val="28"/>
          <w:szCs w:val="28"/>
          <w:rtl/>
        </w:rPr>
        <w:t xml:space="preserve">دَمَجَتِ الماشطةُ الشعرَ </w:t>
      </w:r>
      <w:r>
        <w:rPr>
          <w:rStyle w:val="FootnoteReference"/>
        </w:rPr>
        <w:footnoteReference w:id="701"/>
      </w:r>
      <w:r>
        <w:rPr>
          <w:rFonts w:ascii="IRNazanin" w:hAnsi="IRNazanin" w:eastAsia="IRNazanin" w:cs="IRNazanin"/>
          <w:lang w:bidi="fa-IR"/>
          <w:color w:val="111111"/>
          <w:sz w:val="28"/>
          <w:szCs w:val="28"/>
          <w:rtl/>
        </w:rPr>
        <w:t xml:space="preserve">.(صیّرت خصله متداخلة،ضفرته)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2" w:name="pg6612_62725"/>
    <w:bookmarkEnd w:id="222"/>
    <w:p>
      <w:pPr>
        <w:pStyle w:val="Heading3"/>
      </w:pPr>
      <w:bookmarkStart w:id="2620" w:name="_Toc1785"/>
      <w:r>
        <w:t>اِنْدَمَجَ (فیه)</w:t>
      </w:r>
      <w:bookmarkEnd w:id="2620"/>
    </w:p>
    <w:p>
      <w:pPr>
        <w:pStyle w:val="BookText"/>
      </w:pPr>
      <w:r>
        <w:rPr>
          <w:rFonts w:ascii="Amiri" w:hAnsi="Amiri" w:eastAsia="Amiri" w:cs="Amiri"/>
          <w:lang w:bidi="ar-SA"/>
          <w:color w:val="111111"/>
          <w:sz w:val="28"/>
          <w:szCs w:val="28"/>
          <w:rtl/>
        </w:rPr>
        <w:t xml:space="preserve">اِنْدَمَجَ الماءُ فی الحلیب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 یقال الآن:اندمج الطفل مع زملائه،أی لم یشعر بغربته،و اندمجت الغرفتان أی ضمّت الواحدة إلی الاخری،فأصبحتا غرفة واحدة.</w:t>
      </w:r>
    </w:p>
    <w:p>
      <w:pPr>
        <w:pStyle w:val="BookText"/>
      </w:pPr>
      <w:r>
        <w:rPr>
          <w:rFonts w:ascii="IRNazanin" w:hAnsi="IRNazanin" w:eastAsia="IRNazanin" w:cs="IRNazanin"/>
          <w:lang w:bidi="fa-IR"/>
          <w:color w:val="111111"/>
          <w:sz w:val="28"/>
          <w:szCs w:val="28"/>
          <w:rtl/>
        </w:rPr>
        <w:t xml:space="preserve">.(اختلط معه)</w:t>
      </w:r>
    </w:p>
    <w:p>
      <w:pPr>
        <w:pStyle w:val="BookText"/>
      </w:pPr>
      <w:r>
        <w:rPr>
          <w:rFonts w:ascii="IRNazanin" w:hAnsi="IRNazanin" w:eastAsia="IRNazanin" w:cs="IRNazanin"/>
          <w:lang w:bidi="fa-IR"/>
          <w:color w:val="111111"/>
          <w:sz w:val="28"/>
          <w:szCs w:val="28"/>
          <w:rtl/>
        </w:rPr>
        <w:t xml:space="preserve">[دمدم]</w:t>
      </w:r>
    </w:p>
    <w:p>
      <w:pPr>
        <w:pStyle w:val="BookText"/>
      </w:pPr>
      <w:r>
        <w:rPr>
          <w:rFonts w:ascii="Amiri" w:hAnsi="Amiri" w:eastAsia="Amiri" w:cs="Amiri"/>
          <w:lang w:bidi="ar-SA"/>
          <w:color w:val="111111"/>
          <w:sz w:val="28"/>
          <w:szCs w:val="28"/>
          <w:rtl/>
        </w:rPr>
        <w:t xml:space="preserve">دَمْدَمَ (علیه)</w:t>
      </w:r>
    </w:p>
    <w:p>
      <w:pPr>
        <w:pStyle w:val="BookText"/>
      </w:pPr>
      <w:r>
        <w:rPr>
          <w:rFonts w:ascii="Amiri" w:hAnsi="Amiri" w:eastAsia="Amiri" w:cs="Amiri"/>
          <w:lang w:bidi="ar-SA"/>
          <w:color w:val="111111"/>
          <w:sz w:val="28"/>
          <w:szCs w:val="28"/>
          <w:rtl/>
        </w:rPr>
        <w:t xml:space="preserve">فَدَمْدَمَ عَلَیْهِمْ رَبُّهُمْ بِذَنْبِهِمْ </w:t>
      </w:r>
      <w:r>
        <w:rPr>
          <w:rStyle w:val="FootnoteReference"/>
        </w:rPr>
        <w:footnoteReference w:id="703"/>
      </w:r>
      <w:r>
        <w:rPr>
          <w:rFonts w:ascii="IRNazanin" w:hAnsi="IRNazanin" w:eastAsia="IRNazanin" w:cs="IRNazanin"/>
          <w:lang w:bidi="fa-IR"/>
          <w:color w:val="111111"/>
          <w:sz w:val="28"/>
          <w:szCs w:val="28"/>
          <w:rtl/>
        </w:rPr>
        <w:t xml:space="preserve">(غضب)</w:t>
      </w:r>
    </w:p>
    <w:p>
      <w:pPr>
        <w:pStyle w:val="BookText"/>
      </w:pPr>
      <w:r>
        <w:rPr>
          <w:rFonts w:ascii="IRNazanin" w:hAnsi="IRNazanin" w:eastAsia="IRNazanin" w:cs="IRNazanin"/>
          <w:lang w:bidi="fa-IR"/>
          <w:color w:val="111111"/>
          <w:sz w:val="28"/>
          <w:szCs w:val="28"/>
          <w:rtl/>
        </w:rPr>
        <w:t xml:space="preserve">[دمر]</w:t>
      </w:r>
    </w:p>
    <w:p>
      <w:pPr>
        <w:pStyle w:val="BookText"/>
      </w:pPr>
      <w:r>
        <w:rPr>
          <w:rFonts w:ascii="Amiri" w:hAnsi="Amiri" w:eastAsia="Amiri" w:cs="Amiri"/>
          <w:lang w:bidi="ar-SA"/>
          <w:color w:val="111111"/>
          <w:sz w:val="28"/>
          <w:szCs w:val="28"/>
          <w:rtl/>
        </w:rPr>
        <w:t xml:space="preserve">دَمَّرَهُ 3</w:t>
      </w:r>
    </w:p>
    <w:p>
      <w:pPr>
        <w:pStyle w:val="BookText"/>
      </w:pPr>
      <w:r>
        <w:rPr>
          <w:rFonts w:ascii="Amiri" w:hAnsi="Amiri" w:eastAsia="Amiri" w:cs="Amiri"/>
          <w:lang w:bidi="ar-SA"/>
          <w:color w:val="111111"/>
          <w:sz w:val="28"/>
          <w:szCs w:val="28"/>
          <w:rtl/>
        </w:rPr>
        <w:t xml:space="preserve">« وَ دَمَّرْنا ما کانَ یَصْنَعُ فِرْعَوْنُ وَ قَوْمُهُ » </w:t>
      </w:r>
      <w:r>
        <w:rPr>
          <w:rStyle w:val="FootnoteReference"/>
        </w:rPr>
        <w:footnoteReference w:id="704"/>
      </w:r>
      <w:r>
        <w:rPr>
          <w:rFonts w:ascii="IRNazanin" w:hAnsi="IRNazanin" w:eastAsia="IRNazanin" w:cs="IRNazanin"/>
          <w:lang w:bidi="fa-IR"/>
          <w:color w:val="111111"/>
          <w:sz w:val="28"/>
          <w:szCs w:val="28"/>
          <w:rtl/>
        </w:rPr>
        <w:t xml:space="preserve">(أبدنا،أهلکنا، حطّمنا)</w:t>
      </w:r>
    </w:p>
    <w:p>
      <w:pPr>
        <w:pStyle w:val="BookText"/>
      </w:pPr>
      <w:r>
        <w:rPr>
          <w:rFonts w:ascii="IRNazanin" w:hAnsi="IRNazanin" w:eastAsia="IRNazanin" w:cs="IRNazanin"/>
          <w:lang w:bidi="fa-IR"/>
          <w:color w:val="111111"/>
          <w:sz w:val="28"/>
          <w:szCs w:val="28"/>
          <w:rtl/>
        </w:rPr>
        <w:t xml:space="preserve">[دمس]</w:t>
      </w:r>
    </w:p>
    <w:p>
      <w:pPr>
        <w:pStyle w:val="BookText"/>
      </w:pPr>
      <w:r>
        <w:rPr>
          <w:rFonts w:ascii="Amiri" w:hAnsi="Amiri" w:eastAsia="Amiri" w:cs="Amiri"/>
          <w:lang w:bidi="ar-SA"/>
          <w:color w:val="111111"/>
          <w:sz w:val="28"/>
          <w:szCs w:val="28"/>
          <w:rtl/>
        </w:rPr>
        <w:t xml:space="preserve">دَمَسَ یَدْمِسُ یَدْمُسُ دَمْساً</w:t>
      </w:r>
    </w:p>
    <w:p>
      <w:pPr>
        <w:pStyle w:val="BookText"/>
      </w:pPr>
      <w:r>
        <w:rPr>
          <w:rFonts w:ascii="Amiri" w:hAnsi="Amiri" w:eastAsia="Amiri" w:cs="Amiri"/>
          <w:lang w:bidi="ar-SA"/>
          <w:color w:val="111111"/>
          <w:sz w:val="28"/>
          <w:szCs w:val="28"/>
          <w:rtl/>
        </w:rPr>
        <w:t xml:space="preserve">دَمَسَ الظلامُ أو اللّیلُ </w:t>
      </w:r>
      <w:r>
        <w:rPr>
          <w:rStyle w:val="FootnoteReference"/>
        </w:rPr>
        <w:footnoteReference w:id="705"/>
      </w:r>
      <w:r>
        <w:rPr>
          <w:rFonts w:ascii="IRNazanin" w:hAnsi="IRNazanin" w:eastAsia="IRNazanin" w:cs="IRNazanin"/>
          <w:lang w:bidi="fa-IR"/>
          <w:color w:val="111111"/>
          <w:sz w:val="28"/>
          <w:szCs w:val="28"/>
          <w:rtl/>
        </w:rPr>
        <w:t xml:space="preserve">.(اشتدّت ظلمته)</w:t>
      </w:r>
    </w:p>
    <w:p>
      <w:pPr>
        <w:pStyle w:val="BookText"/>
      </w:pPr>
      <w:r>
        <w:rPr>
          <w:rFonts w:ascii="IRNazanin" w:hAnsi="IRNazanin" w:eastAsia="IRNazanin" w:cs="IRNazanin"/>
          <w:lang w:bidi="fa-IR"/>
          <w:color w:val="111111"/>
          <w:sz w:val="28"/>
          <w:szCs w:val="28"/>
          <w:rtl/>
        </w:rPr>
        <w:t xml:space="preserve">[دمع]</w:t>
      </w:r>
    </w:p>
    <w:p>
      <w:pPr>
        <w:pStyle w:val="BookText"/>
      </w:pPr>
      <w:r>
        <w:rPr>
          <w:rFonts w:ascii="Amiri" w:hAnsi="Amiri" w:eastAsia="Amiri" w:cs="Amiri"/>
          <w:lang w:bidi="ar-SA"/>
          <w:color w:val="111111"/>
          <w:sz w:val="28"/>
          <w:szCs w:val="28"/>
          <w:rtl/>
        </w:rPr>
        <w:t xml:space="preserve">دَمَعَ یَدْمَعُ دَمْعاً و دَمَعَاناً 6</w:t>
      </w:r>
    </w:p>
    <w:p>
      <w:pPr>
        <w:pStyle w:val="BookText"/>
      </w:pPr>
      <w:r>
        <w:rPr>
          <w:rFonts w:ascii="Amiri" w:hAnsi="Amiri" w:eastAsia="Amiri" w:cs="Amiri"/>
          <w:lang w:bidi="ar-SA"/>
          <w:color w:val="111111"/>
          <w:sz w:val="28"/>
          <w:szCs w:val="28"/>
          <w:rtl/>
        </w:rPr>
        <w:t xml:space="preserve">دَمَعَتِ العینُ.(سال دمعها)</w:t>
      </w:r>
    </w:p>
    <w:p>
      <w:pPr>
        <w:pStyle w:val="BookText"/>
      </w:pPr>
      <w:r>
        <w:rPr>
          <w:rFonts w:ascii="IRNazanin" w:hAnsi="IRNazanin" w:eastAsia="IRNazanin" w:cs="IRNazanin"/>
          <w:lang w:bidi="fa-IR"/>
          <w:color w:val="111111"/>
          <w:sz w:val="28"/>
          <w:szCs w:val="28"/>
          <w:rtl/>
        </w:rPr>
        <w:t xml:space="preserve">[دمغ]</w:t>
      </w:r>
    </w:p>
    <w:p>
      <w:pPr>
        <w:pStyle w:val="BookText"/>
      </w:pPr>
      <w:r>
        <w:rPr>
          <w:rFonts w:ascii="Amiri" w:hAnsi="Amiri" w:eastAsia="Amiri" w:cs="Amiri"/>
          <w:lang w:bidi="ar-SA"/>
          <w:color w:val="111111"/>
          <w:sz w:val="28"/>
          <w:szCs w:val="28"/>
          <w:rtl/>
        </w:rPr>
        <w:t xml:space="preserve">دَمَغَهُ یَدْمَغُ دَمْغاً</w:t>
      </w:r>
    </w:p>
    <w:p>
      <w:pPr>
        <w:pStyle w:val="BookText"/>
      </w:pPr>
      <w:r>
        <w:rPr>
          <w:rFonts w:ascii="Amiri" w:hAnsi="Amiri" w:eastAsia="Amiri" w:cs="Amiri"/>
          <w:lang w:bidi="ar-SA"/>
          <w:color w:val="111111"/>
          <w:sz w:val="28"/>
          <w:szCs w:val="28"/>
          <w:rtl/>
        </w:rPr>
        <w:t xml:space="preserve">بَلْ نَقْذِفُ بِالْحَقِّ عَلَی الْباطِلِ فَیَدْمَغُهُ فَإِذا هُوَ زاهِقٌ </w:t>
      </w:r>
      <w:r>
        <w:rPr>
          <w:rStyle w:val="FootnoteReference"/>
        </w:rPr>
        <w:footnoteReference w:id="706"/>
      </w:r>
      <w:r>
        <w:rPr>
          <w:rFonts w:ascii="IRNazanin" w:hAnsi="IRNazanin" w:eastAsia="IRNazanin" w:cs="IRNazanin"/>
          <w:lang w:bidi="fa-IR"/>
          <w:color w:val="111111"/>
          <w:sz w:val="28"/>
          <w:szCs w:val="28"/>
          <w:rtl/>
        </w:rPr>
        <w:t xml:space="preserve">(فیمحوه،فیغلبه)</w:t>
      </w:r>
    </w:p>
    <w:p>
      <w:pPr>
        <w:pStyle w:val="Heading3"/>
      </w:pPr>
      <w:bookmarkStart w:id="2621" w:name="_Toc1786"/>
      <w:r>
        <w:t>دَمَغَهُ</w:t>
      </w:r>
      <w:bookmarkEnd w:id="2621"/>
    </w:p>
    <w:p>
      <w:pPr>
        <w:pStyle w:val="BookText"/>
      </w:pPr>
      <w:r>
        <w:rPr>
          <w:rFonts w:ascii="Amiri" w:hAnsi="Amiri" w:eastAsia="Amiri" w:cs="Amiri"/>
          <w:lang w:bidi="ar-SA"/>
          <w:color w:val="111111"/>
          <w:sz w:val="28"/>
          <w:szCs w:val="28"/>
          <w:rtl/>
        </w:rPr>
        <w:t xml:space="preserve">دَمَغَ المقاتلُ خصمَهُ.(ضربه علی رأسه فشجّه)</w:t>
      </w:r>
    </w:p>
    <w:p>
      <w:pPr>
        <w:pStyle w:val="BookText"/>
      </w:pPr>
      <w:r>
        <w:rPr>
          <w:rFonts w:ascii="IRNazanin" w:hAnsi="IRNazanin" w:eastAsia="IRNazanin" w:cs="IRNazanin"/>
          <w:lang w:bidi="fa-IR"/>
          <w:color w:val="111111"/>
          <w:sz w:val="28"/>
          <w:szCs w:val="28"/>
          <w:rtl/>
        </w:rPr>
        <w:t xml:space="preserve">[دمل]</w:t>
      </w:r>
    </w:p>
    <w:p>
      <w:pPr>
        <w:pStyle w:val="BookText"/>
      </w:pPr>
      <w:r>
        <w:rPr>
          <w:rFonts w:ascii="Amiri" w:hAnsi="Amiri" w:eastAsia="Amiri" w:cs="Amiri"/>
          <w:lang w:bidi="ar-SA"/>
          <w:color w:val="111111"/>
          <w:sz w:val="28"/>
          <w:szCs w:val="28"/>
          <w:rtl/>
        </w:rPr>
        <w:t xml:space="preserve">دَمِلَ</w:t>
      </w:r>
    </w:p>
    <w:p>
      <w:pPr>
        <w:pStyle w:val="BookText"/>
      </w:pPr>
      <w:r>
        <w:rPr>
          <w:rFonts w:ascii="Amiri" w:hAnsi="Amiri" w:eastAsia="Amiri" w:cs="Amiri"/>
          <w:lang w:bidi="ar-SA"/>
          <w:color w:val="111111"/>
          <w:sz w:val="28"/>
          <w:szCs w:val="28"/>
          <w:rtl/>
        </w:rPr>
        <w:t xml:space="preserve">دَمِلَ الجرحُ.(التأم)</w:t>
      </w:r>
    </w:p>
    <w:p>
      <w:pPr>
        <w:pStyle w:val="Heading3"/>
      </w:pPr>
      <w:bookmarkStart w:id="2622" w:name="_Toc1787"/>
      <w:r>
        <w:t>اِنْدَمَلَ</w:t>
      </w:r>
      <w:bookmarkEnd w:id="2622"/>
    </w:p>
    <w:p>
      <w:pPr>
        <w:pStyle w:val="BookText"/>
      </w:pPr>
      <w:r>
        <w:rPr>
          <w:rFonts w:ascii="Amiri" w:hAnsi="Amiri" w:eastAsia="Amiri" w:cs="Amiri"/>
          <w:lang w:bidi="ar-SA"/>
          <w:color w:val="111111"/>
          <w:sz w:val="28"/>
          <w:szCs w:val="28"/>
          <w:rtl/>
        </w:rPr>
        <w:t xml:space="preserve">اِنْدَمَلَ الجرحُ.(التأم و أخذ فی البرء)</w:t>
      </w:r>
    </w:p>
    <w:p>
      <w:pPr>
        <w:pStyle w:val="BookText"/>
      </w:pPr>
      <w:r>
        <w:rPr>
          <w:rFonts w:ascii="IRNazanin" w:hAnsi="IRNazanin" w:eastAsia="IRNazanin" w:cs="IRNazanin"/>
          <w:lang w:bidi="fa-IR"/>
          <w:color w:val="111111"/>
          <w:sz w:val="28"/>
          <w:szCs w:val="28"/>
          <w:rtl/>
        </w:rPr>
        <w:t xml:space="preserve">[دمم]</w:t>
      </w:r>
    </w:p>
    <w:p>
      <w:pPr>
        <w:pStyle w:val="BookText"/>
      </w:pPr>
      <w:r>
        <w:rPr>
          <w:rFonts w:ascii="Amiri" w:hAnsi="Amiri" w:eastAsia="Amiri" w:cs="Amiri"/>
          <w:lang w:bidi="ar-SA"/>
          <w:color w:val="111111"/>
          <w:sz w:val="28"/>
          <w:szCs w:val="28"/>
          <w:rtl/>
        </w:rPr>
        <w:t xml:space="preserve">دَمَّ یَدَمُّ یَدِمُّ یَدُمُّ دَمَامَةً</w:t>
      </w:r>
    </w:p>
    <w:p>
      <w:pPr>
        <w:pStyle w:val="BookText"/>
      </w:pPr>
      <w:r>
        <w:rPr>
          <w:rFonts w:ascii="Amiri" w:hAnsi="Amiri" w:eastAsia="Amiri" w:cs="Amiri"/>
          <w:lang w:bidi="ar-SA"/>
          <w:color w:val="111111"/>
          <w:sz w:val="28"/>
          <w:szCs w:val="28"/>
          <w:rtl/>
        </w:rPr>
        <w:t xml:space="preserve">دَمَّ الرّجلُ </w:t>
      </w:r>
      <w:r>
        <w:rPr>
          <w:rStyle w:val="FootnoteReference"/>
        </w:rPr>
        <w:footnoteReference w:id="707"/>
      </w:r>
      <w:r>
        <w:rPr>
          <w:rFonts w:ascii="IRNazanin" w:hAnsi="IRNazanin" w:eastAsia="IRNazanin" w:cs="IRNazanin"/>
          <w:lang w:bidi="fa-IR"/>
          <w:color w:val="111111"/>
          <w:sz w:val="28"/>
          <w:szCs w:val="28"/>
          <w:rtl/>
        </w:rPr>
        <w:t xml:space="preserve">.(قبح شکله)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3" w:name="pg6612_62726"/>
    <w:bookmarkEnd w:id="223"/>
    <w:p>
      <w:pPr>
        <w:pStyle w:val="BookText"/>
      </w:pPr>
      <w:r>
        <w:rPr>
          <w:rFonts w:ascii="IRNazanin" w:hAnsi="IRNazanin" w:eastAsia="IRNazanin" w:cs="IRNazanin"/>
          <w:lang w:bidi="fa-IR"/>
          <w:color w:val="111111"/>
          <w:sz w:val="28"/>
          <w:szCs w:val="28"/>
          <w:rtl/>
        </w:rPr>
        <w:t xml:space="preserve">[دمن]</w:t>
      </w:r>
    </w:p>
    <w:p>
      <w:pPr>
        <w:pStyle w:val="BookText"/>
      </w:pPr>
      <w:r>
        <w:rPr>
          <w:rFonts w:ascii="Amiri" w:hAnsi="Amiri" w:eastAsia="Amiri" w:cs="Amiri"/>
          <w:lang w:bidi="ar-SA"/>
          <w:color w:val="111111"/>
          <w:sz w:val="28"/>
          <w:szCs w:val="28"/>
          <w:rtl/>
        </w:rPr>
        <w:t xml:space="preserve">دَمَنَ یَدْمُنُ دَمْناً</w:t>
      </w:r>
    </w:p>
    <w:p>
      <w:pPr>
        <w:pStyle w:val="BookText"/>
      </w:pPr>
      <w:r>
        <w:rPr>
          <w:rFonts w:ascii="Amiri" w:hAnsi="Amiri" w:eastAsia="Amiri" w:cs="Amiri"/>
          <w:lang w:bidi="ar-SA"/>
          <w:color w:val="111111"/>
          <w:sz w:val="28"/>
          <w:szCs w:val="28"/>
          <w:rtl/>
        </w:rPr>
        <w:t xml:space="preserve">دَمَنَ الفلاّحُ أرضَهُ.(أصلحها بالسّماد)</w:t>
      </w:r>
    </w:p>
    <w:p>
      <w:pPr>
        <w:pStyle w:val="Heading3"/>
      </w:pPr>
      <w:bookmarkStart w:id="2623" w:name="_Toc1788"/>
      <w:r>
        <w:t>دَمِنَ یَدْمَنُ دَمْناً (علیه)</w:t>
      </w:r>
      <w:bookmarkEnd w:id="2623"/>
    </w:p>
    <w:p>
      <w:pPr>
        <w:pStyle w:val="BookText"/>
      </w:pPr>
      <w:r>
        <w:rPr>
          <w:rFonts w:ascii="Amiri" w:hAnsi="Amiri" w:eastAsia="Amiri" w:cs="Amiri"/>
          <w:lang w:bidi="ar-SA"/>
          <w:color w:val="111111"/>
          <w:sz w:val="28"/>
          <w:szCs w:val="28"/>
          <w:rtl/>
        </w:rPr>
        <w:t xml:space="preserve">دَمِنَ زیدٌ علی التّدخین.(لزمه و استمرّ فیه)</w:t>
      </w:r>
    </w:p>
    <w:p>
      <w:pPr>
        <w:pStyle w:val="Heading3"/>
      </w:pPr>
      <w:bookmarkStart w:id="2624" w:name="_Toc1789"/>
      <w:r>
        <w:t>أَدْمَنَهُ أو(علیه)</w:t>
      </w:r>
      <w:bookmarkEnd w:id="2624"/>
    </w:p>
    <w:p>
      <w:pPr>
        <w:pStyle w:val="BookText"/>
      </w:pPr>
      <w:r>
        <w:rPr>
          <w:rFonts w:ascii="Amiri" w:hAnsi="Amiri" w:eastAsia="Amiri" w:cs="Amiri"/>
          <w:lang w:bidi="ar-SA"/>
          <w:color w:val="111111"/>
          <w:sz w:val="28"/>
          <w:szCs w:val="28"/>
          <w:rtl/>
        </w:rPr>
        <w:t xml:space="preserve">أَدْمَنَ زیدٌ الشّرابَ أو علیه.(اعتاده)</w:t>
      </w:r>
    </w:p>
    <w:p>
      <w:pPr>
        <w:pStyle w:val="BookText"/>
      </w:pPr>
      <w:r>
        <w:rPr>
          <w:rFonts w:ascii="IRNazanin" w:hAnsi="IRNazanin" w:eastAsia="IRNazanin" w:cs="IRNazanin"/>
          <w:lang w:bidi="fa-IR"/>
          <w:color w:val="111111"/>
          <w:sz w:val="28"/>
          <w:szCs w:val="28"/>
          <w:rtl/>
        </w:rPr>
        <w:t xml:space="preserve">[دمی]</w:t>
      </w:r>
    </w:p>
    <w:p>
      <w:pPr>
        <w:pStyle w:val="BookText"/>
      </w:pPr>
      <w:r>
        <w:rPr>
          <w:rFonts w:ascii="Amiri" w:hAnsi="Amiri" w:eastAsia="Amiri" w:cs="Amiri"/>
          <w:lang w:bidi="ar-SA"/>
          <w:color w:val="111111"/>
          <w:sz w:val="28"/>
          <w:szCs w:val="28"/>
          <w:rtl/>
        </w:rPr>
        <w:t xml:space="preserve">دَمِیَ یَدْمَی دَمیً و دَمْیاً</w:t>
      </w:r>
    </w:p>
    <w:p>
      <w:pPr>
        <w:pStyle w:val="BookText"/>
      </w:pPr>
      <w:r>
        <w:rPr>
          <w:rFonts w:ascii="Amiri" w:hAnsi="Amiri" w:eastAsia="Amiri" w:cs="Amiri"/>
          <w:lang w:bidi="ar-SA"/>
          <w:color w:val="111111"/>
          <w:sz w:val="28"/>
          <w:szCs w:val="28"/>
          <w:rtl/>
        </w:rPr>
        <w:t xml:space="preserve">دَمِیَ الجرحُ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.فهو دم.</w:t>
      </w:r>
    </w:p>
    <w:p>
      <w:pPr>
        <w:pStyle w:val="BookText"/>
      </w:pPr>
      <w:r>
        <w:rPr>
          <w:rFonts w:ascii="IRNazanin" w:hAnsi="IRNazanin" w:eastAsia="IRNazanin" w:cs="IRNazanin"/>
          <w:lang w:bidi="fa-IR"/>
          <w:color w:val="111111"/>
          <w:sz w:val="28"/>
          <w:szCs w:val="28"/>
          <w:rtl/>
        </w:rPr>
        <w:t xml:space="preserve">.(خرج منه الدم)</w:t>
      </w:r>
    </w:p>
    <w:p>
      <w:pPr>
        <w:pStyle w:val="Heading3"/>
      </w:pPr>
      <w:bookmarkStart w:id="2625" w:name="_Toc1790"/>
      <w:r>
        <w:t>أَدْمَاهُ</w:t>
      </w:r>
      <w:bookmarkEnd w:id="2625"/>
    </w:p>
    <w:p>
      <w:pPr>
        <w:pStyle w:val="BookText"/>
      </w:pPr>
      <w:r>
        <w:rPr>
          <w:rFonts w:ascii="Amiri" w:hAnsi="Amiri" w:eastAsia="Amiri" w:cs="Amiri"/>
          <w:lang w:bidi="ar-SA"/>
          <w:color w:val="111111"/>
          <w:sz w:val="28"/>
          <w:szCs w:val="28"/>
          <w:rtl/>
        </w:rPr>
        <w:t xml:space="preserve">ضرب زید خصمه حتّی أَدْمَاهُ .(أخرج منه الدم)</w:t>
      </w:r>
    </w:p>
    <w:p>
      <w:pPr>
        <w:pStyle w:val="BookText"/>
      </w:pPr>
      <w:r>
        <w:rPr>
          <w:rFonts w:ascii="Amiri" w:hAnsi="Amiri" w:eastAsia="Amiri" w:cs="Amiri"/>
          <w:lang w:bidi="ar-SA"/>
          <w:color w:val="111111"/>
          <w:sz w:val="28"/>
          <w:szCs w:val="28"/>
          <w:rtl/>
        </w:rPr>
        <w:t xml:space="preserve">أَدْمَاهُ أَدْمَی زیدٌ الجرح.(أخرج منه الدّم)</w:t>
      </w:r>
    </w:p>
    <w:p>
      <w:pPr>
        <w:pStyle w:val="Heading3"/>
      </w:pPr>
      <w:bookmarkStart w:id="2626" w:name="_Toc1791"/>
      <w:r>
        <w:t>دَمَّاهُ</w:t>
      </w:r>
      <w:bookmarkEnd w:id="2626"/>
    </w:p>
    <w:p>
      <w:pPr>
        <w:pStyle w:val="BookText"/>
      </w:pPr>
      <w:r>
        <w:rPr>
          <w:rFonts w:ascii="Amiri" w:hAnsi="Amiri" w:eastAsia="Amiri" w:cs="Amiri"/>
          <w:lang w:bidi="ar-SA"/>
          <w:color w:val="111111"/>
          <w:sz w:val="28"/>
          <w:szCs w:val="28"/>
          <w:rtl/>
        </w:rPr>
        <w:t xml:space="preserve">دَمَّاهُ / أَدْمَاهُ .</w:t>
      </w:r>
    </w:p>
    <w:p>
      <w:pPr>
        <w:pStyle w:val="BookText"/>
      </w:pPr>
      <w:r>
        <w:rPr>
          <w:rFonts w:ascii="IRNazanin" w:hAnsi="IRNazanin" w:eastAsia="IRNazanin" w:cs="IRNazanin"/>
          <w:lang w:bidi="fa-IR"/>
          <w:color w:val="111111"/>
          <w:sz w:val="28"/>
          <w:szCs w:val="28"/>
          <w:rtl/>
        </w:rPr>
        <w:t xml:space="preserve">[دنأ]</w:t>
      </w:r>
    </w:p>
    <w:p>
      <w:pPr>
        <w:pStyle w:val="BookText"/>
      </w:pPr>
      <w:r>
        <w:rPr>
          <w:rFonts w:ascii="Amiri" w:hAnsi="Amiri" w:eastAsia="Amiri" w:cs="Amiri"/>
          <w:lang w:bidi="ar-SA"/>
          <w:color w:val="111111"/>
          <w:sz w:val="28"/>
          <w:szCs w:val="28"/>
          <w:rtl/>
        </w:rPr>
        <w:t xml:space="preserve">دَنُؤَ یَدْنُؤُ دُنُوءاً و دَنَاءَةً</w:t>
      </w:r>
    </w:p>
    <w:p>
      <w:pPr>
        <w:pStyle w:val="BookText"/>
      </w:pPr>
      <w:r>
        <w:rPr>
          <w:rFonts w:ascii="Amiri" w:hAnsi="Amiri" w:eastAsia="Amiri" w:cs="Amiri"/>
          <w:lang w:bidi="ar-SA"/>
          <w:color w:val="111111"/>
          <w:sz w:val="28"/>
          <w:szCs w:val="28"/>
          <w:rtl/>
        </w:rPr>
        <w:t xml:space="preserve">دَنُؤَ زیدٌ </w:t>
      </w:r>
      <w:r>
        <w:rPr>
          <w:rStyle w:val="FootnoteReference"/>
        </w:rPr>
        <w:footnoteReference w:id="709"/>
      </w:r>
      <w:r>
        <w:rPr>
          <w:rFonts w:ascii="IRNazanin" w:hAnsi="IRNazanin" w:eastAsia="IRNazanin" w:cs="IRNazanin"/>
          <w:lang w:bidi="fa-IR"/>
          <w:color w:val="111111"/>
          <w:sz w:val="28"/>
          <w:szCs w:val="28"/>
          <w:rtl/>
        </w:rPr>
        <w:t xml:space="preserve">.(صار خسیس الطبع،ذلیلا)</w:t>
      </w:r>
    </w:p>
    <w:p>
      <w:pPr>
        <w:pStyle w:val="Heading3"/>
      </w:pPr>
      <w:bookmarkStart w:id="2627" w:name="_Toc1792"/>
      <w:r>
        <w:t>أَدْنَأَ</w:t>
      </w:r>
      <w:bookmarkEnd w:id="2627"/>
    </w:p>
    <w:p>
      <w:pPr>
        <w:pStyle w:val="BookText"/>
      </w:pPr>
      <w:r>
        <w:rPr>
          <w:rFonts w:ascii="Amiri" w:hAnsi="Amiri" w:eastAsia="Amiri" w:cs="Amiri"/>
          <w:lang w:bidi="ar-SA"/>
          <w:color w:val="111111"/>
          <w:sz w:val="28"/>
          <w:szCs w:val="28"/>
          <w:rtl/>
        </w:rPr>
        <w:t xml:space="preserve">رأیتُ زیداً قد أَدْنَأَ .(قام بعمل دنیء)</w:t>
      </w:r>
    </w:p>
    <w:p>
      <w:pPr>
        <w:pStyle w:val="BookText"/>
      </w:pPr>
      <w:r>
        <w:rPr>
          <w:rFonts w:ascii="IRNazanin" w:hAnsi="IRNazanin" w:eastAsia="IRNazanin" w:cs="IRNazanin"/>
          <w:lang w:bidi="fa-IR"/>
          <w:color w:val="111111"/>
          <w:sz w:val="28"/>
          <w:szCs w:val="28"/>
          <w:rtl/>
        </w:rPr>
        <w:t xml:space="preserve">[دندن]</w:t>
      </w:r>
    </w:p>
    <w:p>
      <w:pPr>
        <w:pStyle w:val="BookText"/>
      </w:pPr>
      <w:r>
        <w:rPr>
          <w:rFonts w:ascii="Amiri" w:hAnsi="Amiri" w:eastAsia="Amiri" w:cs="Amiri"/>
          <w:lang w:bidi="ar-SA"/>
          <w:color w:val="111111"/>
          <w:sz w:val="28"/>
          <w:szCs w:val="28"/>
          <w:rtl/>
        </w:rPr>
        <w:t xml:space="preserve">دَنْدَنَ</w:t>
      </w:r>
    </w:p>
    <w:p>
      <w:pPr>
        <w:pStyle w:val="BookText"/>
      </w:pPr>
      <w:r>
        <w:rPr>
          <w:rFonts w:ascii="Amiri" w:hAnsi="Amiri" w:eastAsia="Amiri" w:cs="Amiri"/>
          <w:lang w:bidi="ar-SA"/>
          <w:color w:val="111111"/>
          <w:sz w:val="28"/>
          <w:szCs w:val="28"/>
          <w:rtl/>
        </w:rPr>
        <w:t xml:space="preserve">مرّ زیدٌ من أمامی و هو یُدَنْدِنُ .(یتکلّم بصوت خفیّ یسمع و لا یفهم)</w:t>
      </w:r>
    </w:p>
    <w:p>
      <w:pPr>
        <w:pStyle w:val="BookText"/>
      </w:pPr>
      <w:r>
        <w:rPr>
          <w:rFonts w:ascii="IRNazanin" w:hAnsi="IRNazanin" w:eastAsia="IRNazanin" w:cs="IRNazanin"/>
          <w:lang w:bidi="fa-IR"/>
          <w:color w:val="111111"/>
          <w:sz w:val="28"/>
          <w:szCs w:val="28"/>
          <w:rtl/>
        </w:rPr>
        <w:t xml:space="preserve">[دنس]</w:t>
      </w:r>
    </w:p>
    <w:p>
      <w:pPr>
        <w:pStyle w:val="BookText"/>
      </w:pPr>
      <w:r>
        <w:rPr>
          <w:rFonts w:ascii="Amiri" w:hAnsi="Amiri" w:eastAsia="Amiri" w:cs="Amiri"/>
          <w:lang w:bidi="ar-SA"/>
          <w:color w:val="111111"/>
          <w:sz w:val="28"/>
          <w:szCs w:val="28"/>
          <w:rtl/>
        </w:rPr>
        <w:t xml:space="preserve">دَنِسَ یَدْنَسُ دَنَساً و دَنَاسَةً</w:t>
      </w:r>
    </w:p>
    <w:p>
      <w:pPr>
        <w:pStyle w:val="BookText"/>
      </w:pPr>
      <w:r>
        <w:rPr>
          <w:rFonts w:ascii="Amiri" w:hAnsi="Amiri" w:eastAsia="Amiri" w:cs="Amiri"/>
          <w:lang w:bidi="ar-SA"/>
          <w:color w:val="111111"/>
          <w:sz w:val="28"/>
          <w:szCs w:val="28"/>
          <w:rtl/>
        </w:rPr>
        <w:t xml:space="preserve">دَنِسَ عرض زید أو خلقه.(تلطّخ بقبیح)</w:t>
      </w:r>
    </w:p>
    <w:p>
      <w:pPr>
        <w:pStyle w:val="Heading3"/>
      </w:pPr>
      <w:bookmarkStart w:id="2628" w:name="_Toc1793"/>
      <w:r>
        <w:t>دَنَّسَهُ</w:t>
      </w:r>
      <w:bookmarkEnd w:id="2628"/>
    </w:p>
    <w:p>
      <w:pPr>
        <w:pStyle w:val="BookText"/>
      </w:pPr>
      <w:r>
        <w:rPr>
          <w:rFonts w:ascii="Amiri" w:hAnsi="Amiri" w:eastAsia="Amiri" w:cs="Amiri"/>
          <w:lang w:bidi="ar-SA"/>
          <w:color w:val="111111"/>
          <w:sz w:val="28"/>
          <w:szCs w:val="28"/>
          <w:rtl/>
        </w:rPr>
        <w:t xml:space="preserve">لقد دَنَّسَ زیدٌ سمعته بعمله هذا.(جعلها دنسة)</w:t>
      </w:r>
    </w:p>
    <w:p>
      <w:pPr>
        <w:pStyle w:val="Heading3"/>
      </w:pPr>
      <w:bookmarkStart w:id="2629" w:name="_Toc1794"/>
      <w:r>
        <w:t>تَدَنَّسَ</w:t>
      </w:r>
      <w:bookmarkEnd w:id="2629"/>
    </w:p>
    <w:p>
      <w:pPr>
        <w:pStyle w:val="BookText"/>
      </w:pPr>
      <w:r>
        <w:rPr>
          <w:rFonts w:ascii="Amiri" w:hAnsi="Amiri" w:eastAsia="Amiri" w:cs="Amiri"/>
          <w:lang w:bidi="ar-SA"/>
          <w:color w:val="111111"/>
          <w:sz w:val="28"/>
          <w:szCs w:val="28"/>
          <w:rtl/>
        </w:rPr>
        <w:t xml:space="preserve">لقد تَدَنَّسَتْ سُمْعَةُ زیدٍ بعمله هذا </w:t>
      </w:r>
      <w:r>
        <w:rPr>
          <w:rStyle w:val="FootnoteReference"/>
        </w:rPr>
        <w:footnoteReference w:id="710"/>
      </w:r>
      <w:r>
        <w:rPr>
          <w:rFonts w:ascii="Amiri" w:hAnsi="Amiri" w:eastAsia="Amiri" w:cs="Amiri"/>
          <w:lang w:bidi="ar-SA"/>
          <w:color w:val="111111"/>
          <w:sz w:val="28"/>
          <w:szCs w:val="28"/>
          <w:rtl/>
        </w:rPr>
        <w:t xml:space="preserve">.(صارت دنسة هو مطاوع دَنَّسَهُ)</w:t>
      </w:r>
    </w:p>
    <w:p>
      <w:pPr>
        <w:pStyle w:val="BookText"/>
      </w:pPr>
      <w:r>
        <w:rPr>
          <w:rFonts w:ascii="IRNazanin" w:hAnsi="IRNazanin" w:eastAsia="IRNazanin" w:cs="IRNazanin"/>
          <w:lang w:bidi="fa-IR"/>
          <w:color w:val="111111"/>
          <w:sz w:val="28"/>
          <w:szCs w:val="28"/>
          <w:rtl/>
        </w:rPr>
        <w:t xml:space="preserve">[دنف]</w:t>
      </w:r>
    </w:p>
    <w:p>
      <w:pPr>
        <w:pStyle w:val="BookText"/>
      </w:pPr>
      <w:r>
        <w:rPr>
          <w:rFonts w:ascii="Amiri" w:hAnsi="Amiri" w:eastAsia="Amiri" w:cs="Amiri"/>
          <w:lang w:bidi="ar-SA"/>
          <w:color w:val="111111"/>
          <w:sz w:val="28"/>
          <w:szCs w:val="28"/>
          <w:rtl/>
        </w:rPr>
        <w:t xml:space="preserve">دَنِفَ یَدْنَفُ دَنَفاً</w:t>
      </w:r>
    </w:p>
    <w:p>
      <w:pPr>
        <w:pStyle w:val="BookText"/>
      </w:pPr>
      <w:r>
        <w:rPr>
          <w:rFonts w:ascii="Amiri" w:hAnsi="Amiri" w:eastAsia="Amiri" w:cs="Amiri"/>
          <w:lang w:bidi="ar-SA"/>
          <w:color w:val="111111"/>
          <w:sz w:val="28"/>
          <w:szCs w:val="28"/>
          <w:rtl/>
        </w:rPr>
        <w:t xml:space="preserve">دَنِفَ المریضُ </w:t>
      </w:r>
      <w:r>
        <w:rPr>
          <w:rStyle w:val="FootnoteReference"/>
        </w:rPr>
        <w:footnoteReference w:id="711"/>
      </w:r>
      <w:r>
        <w:rPr>
          <w:rFonts w:ascii="IRNazanin" w:hAnsi="IRNazanin" w:eastAsia="IRNazanin" w:cs="IRNazanin"/>
          <w:lang w:bidi="fa-IR"/>
          <w:color w:val="111111"/>
          <w:sz w:val="28"/>
          <w:szCs w:val="28"/>
          <w:rtl/>
        </w:rPr>
        <w:t xml:space="preserve">.(اشتدّ مرضه و دنا من الموت)</w:t>
      </w:r>
    </w:p>
    <w:p>
      <w:pPr>
        <w:pStyle w:val="Heading3"/>
      </w:pPr>
      <w:bookmarkStart w:id="2630" w:name="_Toc1795"/>
      <w:r>
        <w:t>دَنِفَ</w:t>
      </w:r>
      <w:bookmarkEnd w:id="2630"/>
    </w:p>
    <w:p>
      <w:pPr>
        <w:pStyle w:val="BookText"/>
      </w:pPr>
      <w:r>
        <w:rPr>
          <w:rFonts w:ascii="Amiri" w:hAnsi="Amiri" w:eastAsia="Amiri" w:cs="Amiri"/>
          <w:lang w:bidi="ar-SA"/>
          <w:color w:val="111111"/>
          <w:sz w:val="28"/>
          <w:szCs w:val="28"/>
          <w:rtl/>
        </w:rPr>
        <w:t xml:space="preserve">دَنِفَتِ الشّمسُ.(دنت إلی الغروب)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6612_62727"/>
    <w:bookmarkEnd w:id="224"/>
    <w:p>
      <w:pPr>
        <w:pStyle w:val="Heading3"/>
      </w:pPr>
      <w:bookmarkStart w:id="2631" w:name="_Toc1796"/>
      <w:r>
        <w:t>أَدْنَفَ</w:t>
      </w:r>
      <w:bookmarkEnd w:id="2631"/>
    </w:p>
    <w:p>
      <w:pPr>
        <w:pStyle w:val="BookText"/>
      </w:pPr>
      <w:r>
        <w:rPr>
          <w:rFonts w:ascii="Amiri" w:hAnsi="Amiri" w:eastAsia="Amiri" w:cs="Amiri"/>
          <w:lang w:bidi="ar-SA"/>
          <w:color w:val="111111"/>
          <w:sz w:val="28"/>
          <w:szCs w:val="28"/>
          <w:rtl/>
        </w:rPr>
        <w:t xml:space="preserve">أَدْنَفَ المریضُ.(دنف)</w:t>
      </w:r>
    </w:p>
    <w:p>
      <w:pPr>
        <w:pStyle w:val="Heading3"/>
      </w:pPr>
      <w:bookmarkStart w:id="2632" w:name="_Toc1797"/>
      <w:r>
        <w:t>أَدْنَفَهُ</w:t>
      </w:r>
      <w:bookmarkEnd w:id="2632"/>
    </w:p>
    <w:p>
      <w:pPr>
        <w:pStyle w:val="BookText"/>
      </w:pPr>
      <w:r>
        <w:rPr>
          <w:rFonts w:ascii="Amiri" w:hAnsi="Amiri" w:eastAsia="Amiri" w:cs="Amiri"/>
          <w:lang w:bidi="ar-SA"/>
          <w:color w:val="111111"/>
          <w:sz w:val="28"/>
          <w:szCs w:val="28"/>
          <w:rtl/>
        </w:rPr>
        <w:t xml:space="preserve">أَدْنَفَ زیداً مرضُهُ.(أدناه إلی الموت).</w:t>
      </w:r>
    </w:p>
    <w:p>
      <w:pPr>
        <w:pStyle w:val="BookText"/>
      </w:pPr>
      <w:r>
        <w:rPr>
          <w:rFonts w:ascii="IRNazanin" w:hAnsi="IRNazanin" w:eastAsia="IRNazanin" w:cs="IRNazanin"/>
          <w:lang w:bidi="fa-IR"/>
          <w:color w:val="111111"/>
          <w:sz w:val="28"/>
          <w:szCs w:val="28"/>
          <w:rtl/>
        </w:rPr>
        <w:t xml:space="preserve">[دنو]</w:t>
      </w:r>
    </w:p>
    <w:p>
      <w:pPr>
        <w:pStyle w:val="BookText"/>
      </w:pPr>
      <w:r>
        <w:rPr>
          <w:rFonts w:ascii="Amiri" w:hAnsi="Amiri" w:eastAsia="Amiri" w:cs="Amiri"/>
          <w:lang w:bidi="ar-SA"/>
          <w:color w:val="111111"/>
          <w:sz w:val="28"/>
          <w:szCs w:val="28"/>
          <w:rtl/>
        </w:rPr>
        <w:t xml:space="preserve">دَنَا یَدْنُو دُنُوّاً (منه و له و الیه) 1</w:t>
      </w:r>
    </w:p>
    <w:p>
      <w:pPr>
        <w:pStyle w:val="BookText"/>
      </w:pPr>
      <w:r>
        <w:rPr>
          <w:rFonts w:ascii="IRNazanin" w:hAnsi="IRNazanin" w:eastAsia="IRNazanin" w:cs="IRNazanin"/>
          <w:lang w:bidi="fa-IR"/>
          <w:color w:val="111111"/>
          <w:sz w:val="28"/>
          <w:szCs w:val="28"/>
          <w:rtl/>
        </w:rPr>
        <w:t xml:space="preserve">کلّما طال عمر الإنسان دَنَا من الموت.(قرب)</w:t>
      </w:r>
    </w:p>
    <w:p>
      <w:pPr>
        <w:pStyle w:val="Heading3"/>
      </w:pPr>
      <w:bookmarkStart w:id="2633" w:name="_Toc1798"/>
      <w:r>
        <w:t>أَدْنَاهُ (منه و إلیه و له)</w:t>
      </w:r>
      <w:bookmarkEnd w:id="2633"/>
    </w:p>
    <w:p>
      <w:pPr>
        <w:pStyle w:val="BookText"/>
      </w:pPr>
      <w:r>
        <w:rPr>
          <w:rFonts w:ascii="Amiri" w:hAnsi="Amiri" w:eastAsia="Amiri" w:cs="Amiri"/>
          <w:lang w:bidi="ar-SA"/>
          <w:color w:val="111111"/>
          <w:sz w:val="28"/>
          <w:szCs w:val="28"/>
          <w:rtl/>
        </w:rPr>
        <w:t xml:space="preserve">أَدْنَی زیدٌ المائدةَ إلی أبیه.(قرّبها)</w:t>
      </w:r>
    </w:p>
    <w:p>
      <w:pPr>
        <w:pStyle w:val="Heading3"/>
      </w:pPr>
      <w:bookmarkStart w:id="2634" w:name="_Toc1799"/>
      <w:r>
        <w:t>دَانَاهُ</w:t>
      </w:r>
      <w:bookmarkEnd w:id="2634"/>
    </w:p>
    <w:p>
      <w:pPr>
        <w:pStyle w:val="BookText"/>
      </w:pPr>
      <w:r>
        <w:rPr>
          <w:rFonts w:ascii="Amiri" w:hAnsi="Amiri" w:eastAsia="Amiri" w:cs="Amiri"/>
          <w:lang w:bidi="ar-SA"/>
          <w:color w:val="111111"/>
          <w:sz w:val="28"/>
          <w:szCs w:val="28"/>
          <w:rtl/>
        </w:rPr>
        <w:t xml:space="preserve">دَانَی زیدٌ سعداً فی الرأی.(قاربه)</w:t>
      </w:r>
    </w:p>
    <w:p>
      <w:pPr>
        <w:pStyle w:val="Heading3"/>
      </w:pPr>
      <w:bookmarkStart w:id="2635" w:name="_Toc1800"/>
      <w:r>
        <w:t>دَانَی (بینهما)</w:t>
      </w:r>
      <w:bookmarkEnd w:id="2635"/>
    </w:p>
    <w:p>
      <w:pPr>
        <w:pStyle w:val="BookText"/>
      </w:pPr>
      <w:r>
        <w:rPr>
          <w:rFonts w:ascii="Amiri" w:hAnsi="Amiri" w:eastAsia="Amiri" w:cs="Amiri"/>
          <w:lang w:bidi="ar-SA"/>
          <w:color w:val="111111"/>
          <w:sz w:val="28"/>
          <w:szCs w:val="28"/>
          <w:rtl/>
        </w:rPr>
        <w:t xml:space="preserve">کان زیدٌ یُدَانِی بین المتشاکسین.(یقارب)</w:t>
      </w:r>
    </w:p>
    <w:p>
      <w:pPr>
        <w:pStyle w:val="Heading3"/>
      </w:pPr>
      <w:bookmarkStart w:id="2636" w:name="_Toc1801"/>
      <w:r>
        <w:t>دَنَّاهُ</w:t>
      </w:r>
      <w:bookmarkEnd w:id="2636"/>
    </w:p>
    <w:p>
      <w:pPr>
        <w:pStyle w:val="BookText"/>
      </w:pPr>
      <w:r>
        <w:rPr>
          <w:rFonts w:ascii="Amiri" w:hAnsi="Amiri" w:eastAsia="Amiri" w:cs="Amiri"/>
          <w:lang w:bidi="ar-SA"/>
          <w:color w:val="111111"/>
          <w:sz w:val="28"/>
          <w:szCs w:val="28"/>
          <w:rtl/>
        </w:rPr>
        <w:t xml:space="preserve">دَنَّاهُ / أَدْنَاهُ .</w:t>
      </w:r>
    </w:p>
    <w:p>
      <w:pPr>
        <w:pStyle w:val="Heading3"/>
      </w:pPr>
      <w:bookmarkStart w:id="2637" w:name="_Toc1802"/>
      <w:r>
        <w:t>تَدَانَیَا</w:t>
      </w:r>
      <w:bookmarkEnd w:id="2637"/>
    </w:p>
    <w:p>
      <w:pPr>
        <w:pStyle w:val="BookText"/>
      </w:pPr>
      <w:r>
        <w:rPr>
          <w:rFonts w:ascii="Amiri" w:hAnsi="Amiri" w:eastAsia="Amiri" w:cs="Amiri"/>
          <w:lang w:bidi="ar-SA"/>
          <w:color w:val="111111"/>
          <w:sz w:val="28"/>
          <w:szCs w:val="28"/>
          <w:rtl/>
        </w:rPr>
        <w:t xml:space="preserve">تَدَانَی القومُ للتفاهم.(دَنَا بعضهم من بعض)</w:t>
      </w:r>
    </w:p>
    <w:p>
      <w:pPr>
        <w:pStyle w:val="Heading3"/>
      </w:pPr>
      <w:bookmarkStart w:id="2638" w:name="_Toc1803"/>
      <w:r>
        <w:t>تَدَنَّی</w:t>
      </w:r>
      <w:bookmarkEnd w:id="2638"/>
    </w:p>
    <w:p>
      <w:pPr>
        <w:pStyle w:val="BookText"/>
      </w:pPr>
      <w:r>
        <w:rPr>
          <w:rFonts w:ascii="Amiri" w:hAnsi="Amiri" w:eastAsia="Amiri" w:cs="Amiri"/>
          <w:lang w:bidi="ar-SA"/>
          <w:color w:val="111111"/>
          <w:sz w:val="28"/>
          <w:szCs w:val="28"/>
          <w:rtl/>
        </w:rPr>
        <w:t xml:space="preserve">کنتُ أری زیداً یَتَدَنَّی من المنبر.(یدنو قلیلا قلیلا)</w:t>
      </w:r>
    </w:p>
    <w:p>
      <w:pPr>
        <w:pStyle w:val="Heading3"/>
      </w:pPr>
      <w:bookmarkStart w:id="2639" w:name="_Toc1804"/>
      <w:r>
        <w:t>اِسْتَدْنَاهُ</w:t>
      </w:r>
      <w:bookmarkEnd w:id="2639"/>
    </w:p>
    <w:p>
      <w:pPr>
        <w:pStyle w:val="BookText"/>
      </w:pPr>
      <w:r>
        <w:rPr>
          <w:rFonts w:ascii="Amiri" w:hAnsi="Amiri" w:eastAsia="Amiri" w:cs="Amiri"/>
          <w:lang w:bidi="ar-SA"/>
          <w:color w:val="111111"/>
          <w:sz w:val="28"/>
          <w:szCs w:val="28"/>
          <w:rtl/>
        </w:rPr>
        <w:t xml:space="preserve">اِسْتَدْنَی الوالدُ ابنَهُ.(طلب منه أن یدنو)</w:t>
      </w:r>
    </w:p>
    <w:p>
      <w:pPr>
        <w:pStyle w:val="BookText"/>
      </w:pPr>
      <w:r>
        <w:rPr>
          <w:rFonts w:ascii="IRNazanin" w:hAnsi="IRNazanin" w:eastAsia="IRNazanin" w:cs="IRNazanin"/>
          <w:lang w:bidi="fa-IR"/>
          <w:color w:val="111111"/>
          <w:sz w:val="28"/>
          <w:szCs w:val="28"/>
          <w:rtl/>
        </w:rPr>
        <w:t xml:space="preserve">[دهر]</w:t>
      </w:r>
    </w:p>
    <w:p>
      <w:pPr>
        <w:pStyle w:val="BookText"/>
      </w:pPr>
      <w:r>
        <w:rPr>
          <w:rFonts w:ascii="Amiri" w:hAnsi="Amiri" w:eastAsia="Amiri" w:cs="Amiri"/>
          <w:lang w:bidi="ar-SA"/>
          <w:color w:val="111111"/>
          <w:sz w:val="28"/>
          <w:szCs w:val="28"/>
          <w:rtl/>
        </w:rPr>
        <w:t xml:space="preserve">دَهَرَهُ یَدْهَرُ دَهْراً أو(به)</w:t>
      </w:r>
    </w:p>
    <w:p>
      <w:pPr>
        <w:pStyle w:val="BookText"/>
      </w:pPr>
      <w:r>
        <w:rPr>
          <w:rFonts w:ascii="Amiri" w:hAnsi="Amiri" w:eastAsia="Amiri" w:cs="Amiri"/>
          <w:lang w:bidi="ar-SA"/>
          <w:color w:val="111111"/>
          <w:sz w:val="28"/>
          <w:szCs w:val="28"/>
          <w:rtl/>
        </w:rPr>
        <w:t xml:space="preserve">دَهَرَتْ زیداً أو بزیدٍ فاجعةٌ مؤلمةٌ.(أصابته،نزلت به)</w:t>
      </w:r>
    </w:p>
    <w:p>
      <w:pPr>
        <w:pStyle w:val="Heading3"/>
      </w:pPr>
      <w:bookmarkStart w:id="2640" w:name="_Toc1805"/>
      <w:r>
        <w:t>دَاهَرَهُ ، مُدَاهَرَةً</w:t>
      </w:r>
      <w:bookmarkEnd w:id="2640"/>
    </w:p>
    <w:p>
      <w:pPr>
        <w:pStyle w:val="BookText"/>
      </w:pPr>
      <w:r>
        <w:rPr>
          <w:rFonts w:ascii="Amiri" w:hAnsi="Amiri" w:eastAsia="Amiri" w:cs="Amiri"/>
          <w:lang w:bidi="ar-SA"/>
          <w:color w:val="111111"/>
          <w:sz w:val="28"/>
          <w:szCs w:val="28"/>
          <w:rtl/>
        </w:rPr>
        <w:t xml:space="preserve">لا تُدَاهِرْ مَن کان شیخاً.(لا تعامله مدّة طویلة)</w:t>
      </w:r>
    </w:p>
    <w:p>
      <w:pPr>
        <w:pStyle w:val="Heading3"/>
      </w:pPr>
      <w:bookmarkStart w:id="2641" w:name="_Toc1806"/>
      <w:r>
        <w:t>دَهْوَرَهُ</w:t>
      </w:r>
      <w:bookmarkEnd w:id="2641"/>
    </w:p>
    <w:p>
      <w:pPr>
        <w:pStyle w:val="BookText"/>
      </w:pPr>
      <w:r>
        <w:rPr>
          <w:rFonts w:ascii="Amiri" w:hAnsi="Amiri" w:eastAsia="Amiri" w:cs="Amiri"/>
          <w:lang w:bidi="ar-SA"/>
          <w:color w:val="111111"/>
          <w:sz w:val="28"/>
          <w:szCs w:val="28"/>
          <w:rtl/>
        </w:rPr>
        <w:t xml:space="preserve">دَهْوَرَ زیدٌ الحائطَ </w:t>
      </w:r>
      <w:r>
        <w:rPr>
          <w:rStyle w:val="FootnoteReference"/>
        </w:rPr>
        <w:footnoteReference w:id="712"/>
      </w:r>
      <w:r>
        <w:rPr>
          <w:rFonts w:ascii="IRNazanin" w:hAnsi="IRNazanin" w:eastAsia="IRNazanin" w:cs="IRNazanin"/>
          <w:lang w:bidi="fa-IR"/>
          <w:color w:val="111111"/>
          <w:sz w:val="28"/>
          <w:szCs w:val="28"/>
          <w:rtl/>
        </w:rPr>
        <w:t xml:space="preserve">.(دفعه فأسقطه)</w:t>
      </w:r>
    </w:p>
    <w:p>
      <w:pPr>
        <w:pStyle w:val="Heading3"/>
      </w:pPr>
      <w:bookmarkStart w:id="2642" w:name="_Toc1807"/>
      <w:r>
        <w:t>تَدَهْوَرَ</w:t>
      </w:r>
      <w:bookmarkEnd w:id="2642"/>
    </w:p>
    <w:p>
      <w:pPr>
        <w:pStyle w:val="BookText"/>
      </w:pPr>
      <w:r>
        <w:rPr>
          <w:rFonts w:ascii="Amiri" w:hAnsi="Amiri" w:eastAsia="Amiri" w:cs="Amiri"/>
          <w:lang w:bidi="ar-SA"/>
          <w:color w:val="111111"/>
          <w:sz w:val="28"/>
          <w:szCs w:val="28"/>
          <w:rtl/>
        </w:rPr>
        <w:t xml:space="preserve">تَدَهْوَرَ الجدارُ و غیرُه. </w:t>
      </w:r>
      <w:r>
        <w:rPr>
          <w:rStyle w:val="FootnoteReference"/>
        </w:rPr>
        <w:footnoteReference w:id="713"/>
      </w:r>
      <w:r>
        <w:rPr>
          <w:rFonts w:ascii="IRNazanin" w:hAnsi="IRNazanin" w:eastAsia="IRNazanin" w:cs="IRNazanin"/>
          <w:lang w:bidi="fa-IR"/>
          <w:color w:val="111111"/>
          <w:sz w:val="28"/>
          <w:szCs w:val="28"/>
          <w:rtl/>
        </w:rPr>
        <w:t xml:space="preserve">(سقط،انهار)</w:t>
      </w:r>
    </w:p>
    <w:p>
      <w:pPr>
        <w:pStyle w:val="BookText"/>
      </w:pPr>
      <w:r>
        <w:rPr>
          <w:rFonts w:ascii="IRNazanin" w:hAnsi="IRNazanin" w:eastAsia="IRNazanin" w:cs="IRNazanin"/>
          <w:lang w:bidi="fa-IR"/>
          <w:color w:val="111111"/>
          <w:sz w:val="28"/>
          <w:szCs w:val="28"/>
          <w:rtl/>
        </w:rPr>
        <w:t xml:space="preserve">[دهش]</w:t>
      </w:r>
    </w:p>
    <w:p>
      <w:pPr>
        <w:pStyle w:val="BookText"/>
      </w:pPr>
      <w:r>
        <w:rPr>
          <w:rFonts w:ascii="Amiri" w:hAnsi="Amiri" w:eastAsia="Amiri" w:cs="Amiri"/>
          <w:lang w:bidi="ar-SA"/>
          <w:color w:val="111111"/>
          <w:sz w:val="28"/>
          <w:szCs w:val="28"/>
          <w:rtl/>
        </w:rPr>
        <w:t xml:space="preserve">دَهَشَهُ یَدْهَشُ دَهْشاً</w:t>
      </w:r>
    </w:p>
    <w:p>
      <w:pPr>
        <w:pStyle w:val="BookText"/>
      </w:pPr>
      <w:r>
        <w:rPr>
          <w:rFonts w:ascii="Amiri" w:hAnsi="Amiri" w:eastAsia="Amiri" w:cs="Amiri"/>
          <w:lang w:bidi="ar-SA"/>
          <w:color w:val="111111"/>
          <w:sz w:val="28"/>
          <w:szCs w:val="28"/>
          <w:rtl/>
        </w:rPr>
        <w:t xml:space="preserve">دَهَشَنِی تکلّمُ زیدٍ و هو ابن ثمانیة أشهر.(حیّرنی،بهرنی)</w:t>
      </w:r>
    </w:p>
    <w:p>
      <w:pPr>
        <w:pStyle w:val="Heading3"/>
      </w:pPr>
      <w:bookmarkStart w:id="2643" w:name="_Toc1808"/>
      <w:r>
        <w:t>دَهِشَ یَدْهَشُ دَهَشاً</w:t>
      </w:r>
      <w:bookmarkEnd w:id="2643"/>
    </w:p>
    <w:p>
      <w:pPr>
        <w:pStyle w:val="BookText"/>
      </w:pPr>
      <w:r>
        <w:rPr>
          <w:rFonts w:ascii="Amiri" w:hAnsi="Amiri" w:eastAsia="Amiri" w:cs="Amiri"/>
          <w:lang w:bidi="ar-SA"/>
          <w:color w:val="111111"/>
          <w:sz w:val="28"/>
          <w:szCs w:val="28"/>
          <w:rtl/>
        </w:rPr>
        <w:t xml:space="preserve">دَهِشَ الناسُ حینما رأوا الأجهزة الإلکترونیة.(تحیّروا و تعجّبوا)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5" w:name="pg6612_62728"/>
    <w:bookmarkEnd w:id="225"/>
    <w:p>
      <w:pPr>
        <w:pStyle w:val="Heading3"/>
      </w:pPr>
      <w:bookmarkStart w:id="2644" w:name="_Toc1809"/>
      <w:r>
        <w:t>أَدْهَشَهُ</w:t>
      </w:r>
      <w:bookmarkEnd w:id="2644"/>
    </w:p>
    <w:p>
      <w:pPr>
        <w:pStyle w:val="BookText"/>
      </w:pPr>
      <w:r>
        <w:rPr>
          <w:rFonts w:ascii="Amiri" w:hAnsi="Amiri" w:eastAsia="Amiri" w:cs="Amiri"/>
          <w:lang w:bidi="ar-SA"/>
          <w:color w:val="111111"/>
          <w:sz w:val="28"/>
          <w:szCs w:val="28"/>
          <w:rtl/>
        </w:rPr>
        <w:t xml:space="preserve">أَدْهَشَتْ بعضُ الأجهزةِ الإلکترونیة الناس(حیّرتهم،بهرتهم)</w:t>
      </w:r>
    </w:p>
    <w:p>
      <w:pPr>
        <w:pStyle w:val="Heading3"/>
      </w:pPr>
      <w:bookmarkStart w:id="2645" w:name="_Toc1810"/>
      <w:r>
        <w:t>اِنْدَهَشَ</w:t>
      </w:r>
      <w:bookmarkEnd w:id="2645"/>
    </w:p>
    <w:p>
      <w:pPr>
        <w:pStyle w:val="BookText"/>
      </w:pP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[دهم]</w:t>
      </w:r>
    </w:p>
    <w:p>
      <w:pPr>
        <w:pStyle w:val="BookText"/>
      </w:pPr>
      <w:r>
        <w:rPr>
          <w:rFonts w:ascii="Amiri" w:hAnsi="Amiri" w:eastAsia="Amiri" w:cs="Amiri"/>
          <w:lang w:bidi="ar-SA"/>
          <w:color w:val="111111"/>
          <w:sz w:val="28"/>
          <w:szCs w:val="28"/>
          <w:rtl/>
        </w:rPr>
        <w:t xml:space="preserve">دَهِمَ یَدْهَمُ دُهْمَةً</w:t>
      </w:r>
    </w:p>
    <w:p>
      <w:pPr>
        <w:pStyle w:val="BookText"/>
      </w:pPr>
      <w:r>
        <w:rPr>
          <w:rFonts w:ascii="Amiri" w:hAnsi="Amiri" w:eastAsia="Amiri" w:cs="Amiri"/>
          <w:lang w:bidi="ar-SA"/>
          <w:color w:val="111111"/>
          <w:sz w:val="28"/>
          <w:szCs w:val="28"/>
          <w:rtl/>
        </w:rPr>
        <w:t xml:space="preserve">دَهِمَ الشیءُ.(اسودّ)</w:t>
      </w:r>
    </w:p>
    <w:p>
      <w:pPr>
        <w:pStyle w:val="Heading3"/>
      </w:pPr>
      <w:bookmarkStart w:id="2646" w:name="_Toc1811"/>
      <w:r>
        <w:t>دَهَمَهُ یَدْهَمُ دَهْماً</w:t>
      </w:r>
      <w:bookmarkEnd w:id="2646"/>
    </w:p>
    <w:p>
      <w:pPr>
        <w:pStyle w:val="BookText"/>
      </w:pPr>
      <w:r>
        <w:rPr>
          <w:rFonts w:ascii="Amiri" w:hAnsi="Amiri" w:eastAsia="Amiri" w:cs="Amiri"/>
          <w:lang w:bidi="ar-SA"/>
          <w:color w:val="111111"/>
          <w:sz w:val="28"/>
          <w:szCs w:val="28"/>
          <w:rtl/>
        </w:rPr>
        <w:t xml:space="preserve">دَهَمَنِی أمرٌ ما کان فی الحسبان.(فاجأنی،حلّ بی فجأة)</w:t>
      </w:r>
    </w:p>
    <w:p>
      <w:pPr>
        <w:pStyle w:val="Heading3"/>
      </w:pPr>
      <w:bookmarkStart w:id="2647" w:name="_Toc1812"/>
      <w:r>
        <w:t>دَهَمَهُ</w:t>
      </w:r>
      <w:bookmarkEnd w:id="2647"/>
    </w:p>
    <w:p>
      <w:pPr>
        <w:pStyle w:val="BookText"/>
      </w:pPr>
      <w:r>
        <w:rPr>
          <w:rFonts w:ascii="Amiri" w:hAnsi="Amiri" w:eastAsia="Amiri" w:cs="Amiri"/>
          <w:lang w:bidi="ar-SA"/>
          <w:color w:val="111111"/>
          <w:sz w:val="28"/>
          <w:szCs w:val="28"/>
          <w:rtl/>
        </w:rPr>
        <w:t xml:space="preserve">دَهَمَتِ الشّرطةُ بیتَ زید.(جاءته دفعة واحدة)</w:t>
      </w:r>
    </w:p>
    <w:p>
      <w:pPr>
        <w:pStyle w:val="Heading3"/>
      </w:pPr>
      <w:bookmarkStart w:id="2648" w:name="_Toc1813"/>
      <w:r>
        <w:t>دَاهَمَهُ</w:t>
      </w:r>
      <w:bookmarkEnd w:id="2648"/>
    </w:p>
    <w:p>
      <w:pPr>
        <w:pStyle w:val="BookText"/>
      </w:pP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[دهن]</w:t>
      </w:r>
    </w:p>
    <w:p>
      <w:pPr>
        <w:pStyle w:val="BookText"/>
      </w:pPr>
      <w:r>
        <w:rPr>
          <w:rFonts w:ascii="Amiri" w:hAnsi="Amiri" w:eastAsia="Amiri" w:cs="Amiri"/>
          <w:lang w:bidi="ar-SA"/>
          <w:color w:val="111111"/>
          <w:sz w:val="28"/>
          <w:szCs w:val="28"/>
          <w:rtl/>
        </w:rPr>
        <w:t xml:space="preserve">دَهَنَهُ یَدْهُنُ دَهْناً</w:t>
      </w:r>
    </w:p>
    <w:p>
      <w:pPr>
        <w:pStyle w:val="BookText"/>
      </w:pPr>
      <w:r>
        <w:rPr>
          <w:rFonts w:ascii="Amiri" w:hAnsi="Amiri" w:eastAsia="Amiri" w:cs="Amiri"/>
          <w:lang w:bidi="ar-SA"/>
          <w:color w:val="111111"/>
          <w:sz w:val="28"/>
          <w:szCs w:val="28"/>
          <w:rtl/>
        </w:rPr>
        <w:t xml:space="preserve">یَدْهُنُ زیدٌ شعرَ رأسِهِ عند ما یمشّطه.(یطلیه بالدّهن)</w:t>
      </w:r>
    </w:p>
    <w:p>
      <w:pPr>
        <w:pStyle w:val="Heading3"/>
      </w:pPr>
      <w:bookmarkStart w:id="2649" w:name="_Toc1814"/>
      <w:r>
        <w:t>أَدْهَنَ</w:t>
      </w:r>
      <w:bookmarkEnd w:id="2649"/>
    </w:p>
    <w:p>
      <w:pPr>
        <w:pStyle w:val="BookText"/>
      </w:pPr>
      <w:r>
        <w:rPr>
          <w:rFonts w:ascii="Amiri" w:hAnsi="Amiri" w:eastAsia="Amiri" w:cs="Amiri"/>
          <w:lang w:bidi="ar-SA"/>
          <w:color w:val="111111"/>
          <w:sz w:val="28"/>
          <w:szCs w:val="28"/>
          <w:rtl/>
        </w:rPr>
        <w:t xml:space="preserve">أَدْهَنَ زیدٌ جلدَهُ.(لیّنه بالدّهن)</w:t>
      </w:r>
    </w:p>
    <w:p>
      <w:pPr>
        <w:pStyle w:val="BookText"/>
      </w:pPr>
      <w:r>
        <w:rPr>
          <w:rFonts w:ascii="Amiri" w:hAnsi="Amiri" w:eastAsia="Amiri" w:cs="Amiri"/>
          <w:lang w:bidi="ar-SA"/>
          <w:color w:val="111111"/>
          <w:sz w:val="28"/>
          <w:szCs w:val="28"/>
          <w:rtl/>
        </w:rPr>
        <w:t xml:space="preserve">أَدْهَنَ وَدُّوا لَوْ تُدْهِنُ فَیُدْهِنُونَ </w:t>
      </w:r>
      <w:r>
        <w:rPr>
          <w:rStyle w:val="FootnoteReference"/>
        </w:rPr>
        <w:footnoteReference w:id="716"/>
      </w:r>
      <w:r>
        <w:rPr>
          <w:rFonts w:ascii="IRNazanin" w:hAnsi="IRNazanin" w:eastAsia="IRNazanin" w:cs="IRNazanin"/>
          <w:lang w:bidi="fa-IR"/>
          <w:color w:val="111111"/>
          <w:sz w:val="28"/>
          <w:szCs w:val="28"/>
          <w:rtl/>
        </w:rPr>
        <w:t xml:space="preserve">(تلین،فیلینون)</w:t>
      </w:r>
    </w:p>
    <w:p>
      <w:pPr>
        <w:pStyle w:val="Heading3"/>
      </w:pPr>
      <w:bookmarkStart w:id="2650" w:name="_Toc1815"/>
      <w:r>
        <w:t>أَدْهَنَ (فیه)</w:t>
      </w:r>
      <w:bookmarkEnd w:id="2650"/>
    </w:p>
    <w:p>
      <w:pPr>
        <w:pStyle w:val="BookText"/>
      </w:pPr>
      <w:r>
        <w:rPr>
          <w:rFonts w:ascii="Amiri" w:hAnsi="Amiri" w:eastAsia="Amiri" w:cs="Amiri"/>
          <w:lang w:bidi="ar-SA"/>
          <w:color w:val="111111"/>
          <w:sz w:val="28"/>
          <w:szCs w:val="28"/>
          <w:rtl/>
        </w:rPr>
        <w:t xml:space="preserve">یُدْهِنُ زیدٌ فی معاملاته.(یخدع،یظهر خلاف ما یضمر)</w:t>
      </w:r>
    </w:p>
    <w:p>
      <w:pPr>
        <w:pStyle w:val="Heading3"/>
      </w:pPr>
      <w:bookmarkStart w:id="2651" w:name="_Toc1816"/>
      <w:r>
        <w:t>دَهَّنَهُ</w:t>
      </w:r>
      <w:bookmarkEnd w:id="2651"/>
    </w:p>
    <w:p>
      <w:pPr>
        <w:pStyle w:val="BookText"/>
      </w:pPr>
      <w:r>
        <w:rPr>
          <w:rFonts w:ascii="Amiri" w:hAnsi="Amiri" w:eastAsia="Amiri" w:cs="Amiri"/>
          <w:lang w:bidi="ar-SA"/>
          <w:color w:val="111111"/>
          <w:sz w:val="28"/>
          <w:szCs w:val="28"/>
          <w:rtl/>
        </w:rPr>
        <w:t xml:space="preserve">دَهَّنَ زیدٌ شعرَهُ أو نحوه.(دهنه)</w:t>
      </w:r>
    </w:p>
    <w:p>
      <w:pPr>
        <w:pStyle w:val="Heading3"/>
      </w:pPr>
      <w:bookmarkStart w:id="2652" w:name="_Toc1817"/>
      <w:r>
        <w:t>دَاهَنَ (فیه)</w:t>
      </w:r>
      <w:bookmarkEnd w:id="2652"/>
    </w:p>
    <w:p>
      <w:pPr>
        <w:pStyle w:val="BookText"/>
      </w:pPr>
      <w:r>
        <w:rPr>
          <w:rFonts w:ascii="Amiri" w:hAnsi="Amiri" w:eastAsia="Amiri" w:cs="Amiri"/>
          <w:lang w:bidi="ar-SA"/>
          <w:color w:val="111111"/>
          <w:sz w:val="28"/>
          <w:szCs w:val="28"/>
          <w:rtl/>
        </w:rPr>
        <w:t xml:space="preserve">کان زیدٌ یُدَاهِنُ فی البیع.(یظهر خلاف ما یضمر،یغشّ، یخدع)</w:t>
      </w:r>
    </w:p>
    <w:p>
      <w:pPr>
        <w:pStyle w:val="Heading3"/>
      </w:pPr>
      <w:bookmarkStart w:id="2653" w:name="_Toc1818"/>
      <w:r>
        <w:t>دَاهَنَهُ</w:t>
      </w:r>
      <w:bookmarkEnd w:id="2653"/>
    </w:p>
    <w:p>
      <w:pPr>
        <w:pStyle w:val="BookText"/>
      </w:pPr>
      <w:r>
        <w:rPr>
          <w:rFonts w:ascii="Amiri" w:hAnsi="Amiri" w:eastAsia="Amiri" w:cs="Amiri"/>
          <w:lang w:bidi="ar-SA"/>
          <w:color w:val="111111"/>
          <w:sz w:val="28"/>
          <w:szCs w:val="28"/>
          <w:rtl/>
        </w:rPr>
        <w:t xml:space="preserve">کان زیدٌ یُدَاهِنُ بعضَ المسؤولین لمصالح شخصیة.</w:t>
      </w:r>
    </w:p>
    <w:p>
      <w:pPr>
        <w:pStyle w:val="BookText"/>
      </w:pPr>
      <w:r>
        <w:rPr>
          <w:rFonts w:ascii="IRNazanin" w:hAnsi="IRNazanin" w:eastAsia="IRNazanin" w:cs="IRNazanin"/>
          <w:lang w:bidi="fa-IR"/>
          <w:color w:val="111111"/>
          <w:sz w:val="28"/>
          <w:szCs w:val="28"/>
          <w:rtl/>
        </w:rPr>
        <w:t xml:space="preserve">(یداریهم و یلاینهم،یظهر لهم المودّة)</w:t>
      </w:r>
    </w:p>
    <w:p>
      <w:pPr>
        <w:pStyle w:val="Heading3"/>
      </w:pPr>
      <w:bookmarkStart w:id="2654" w:name="_Toc1819"/>
      <w:r>
        <w:t>تَدَهَّنَ</w:t>
      </w:r>
      <w:bookmarkEnd w:id="2654"/>
    </w:p>
    <w:p>
      <w:pPr>
        <w:pStyle w:val="BookText"/>
      </w:pPr>
      <w:r>
        <w:rPr>
          <w:rFonts w:ascii="Amiri" w:hAnsi="Amiri" w:eastAsia="Amiri" w:cs="Amiri"/>
          <w:lang w:bidi="ar-SA"/>
          <w:color w:val="111111"/>
          <w:sz w:val="28"/>
          <w:szCs w:val="28"/>
          <w:rtl/>
        </w:rPr>
        <w:t xml:space="preserve">تَدَهَّنَ الشیءُ.(طلی بالدّهن،تلطّخ به)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6" w:name="pg6612_62729"/>
    <w:bookmarkEnd w:id="226"/>
    <w:p>
      <w:pPr>
        <w:pStyle w:val="BookText"/>
      </w:pPr>
      <w:r>
        <w:rPr>
          <w:rFonts w:ascii="IRNazanin" w:hAnsi="IRNazanin" w:eastAsia="IRNazanin" w:cs="IRNazanin"/>
          <w:lang w:bidi="fa-IR"/>
          <w:color w:val="111111"/>
          <w:sz w:val="28"/>
          <w:szCs w:val="28"/>
          <w:rtl/>
        </w:rPr>
        <w:t xml:space="preserve">[دهو]</w:t>
      </w:r>
    </w:p>
    <w:p>
      <w:pPr>
        <w:pStyle w:val="BookText"/>
      </w:pPr>
      <w:r>
        <w:rPr>
          <w:rFonts w:ascii="Amiri" w:hAnsi="Amiri" w:eastAsia="Amiri" w:cs="Amiri"/>
          <w:lang w:bidi="ar-SA"/>
          <w:color w:val="111111"/>
          <w:sz w:val="28"/>
          <w:szCs w:val="28"/>
          <w:rtl/>
        </w:rPr>
        <w:t xml:space="preserve">دَهَاهُ یَدْهُو دَهْواً</w:t>
      </w:r>
    </w:p>
    <w:p>
      <w:pPr>
        <w:pStyle w:val="BookText"/>
      </w:pPr>
      <w:r>
        <w:rPr>
          <w:rFonts w:ascii="Amiri" w:hAnsi="Amiri" w:eastAsia="Amiri" w:cs="Amiri"/>
          <w:lang w:bidi="ar-SA"/>
          <w:color w:val="111111"/>
          <w:sz w:val="28"/>
          <w:szCs w:val="28"/>
          <w:rtl/>
        </w:rPr>
        <w:t xml:space="preserve">دَهَتْنِی داهیةٌ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.الداهیة:الفاجعة.</w:t>
      </w:r>
    </w:p>
    <w:p>
      <w:pPr>
        <w:pStyle w:val="BookText"/>
      </w:pPr>
      <w:r>
        <w:rPr>
          <w:rFonts w:ascii="IRNazanin" w:hAnsi="IRNazanin" w:eastAsia="IRNazanin" w:cs="IRNazanin"/>
          <w:lang w:bidi="fa-IR"/>
          <w:color w:val="111111"/>
          <w:sz w:val="28"/>
          <w:szCs w:val="28"/>
          <w:rtl/>
        </w:rPr>
        <w:t xml:space="preserve">أو فاجعة.(نزلت بی)</w:t>
      </w:r>
    </w:p>
    <w:p>
      <w:pPr>
        <w:pStyle w:val="Heading3"/>
      </w:pPr>
      <w:bookmarkStart w:id="2655" w:name="_Toc1820"/>
      <w:r>
        <w:t>دَهَاهُ یَدْهَی دَهْیاً</w:t>
      </w:r>
      <w:bookmarkEnd w:id="2655"/>
    </w:p>
    <w:p>
      <w:pPr>
        <w:pStyle w:val="BookText"/>
      </w:pPr>
      <w:r>
        <w:rPr>
          <w:rFonts w:ascii="Amiri" w:hAnsi="Amiri" w:eastAsia="Amiri" w:cs="Amiri"/>
          <w:lang w:bidi="ar-SA"/>
          <w:color w:val="111111"/>
          <w:sz w:val="28"/>
          <w:szCs w:val="28"/>
          <w:rtl/>
        </w:rPr>
        <w:t xml:space="preserve">( دَهَی یَدْهَی )/( دَهَا یَدْهُو )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[دوخ]</w:t>
      </w:r>
    </w:p>
    <w:p>
      <w:pPr>
        <w:pStyle w:val="BookText"/>
      </w:pPr>
      <w:r>
        <w:rPr>
          <w:rFonts w:ascii="Amiri" w:hAnsi="Amiri" w:eastAsia="Amiri" w:cs="Amiri"/>
          <w:lang w:bidi="ar-SA"/>
          <w:color w:val="111111"/>
          <w:sz w:val="28"/>
          <w:szCs w:val="28"/>
          <w:rtl/>
        </w:rPr>
        <w:t xml:space="preserve">دَاخَ یَدُوخُ دَوْخاً</w:t>
      </w:r>
    </w:p>
    <w:p>
      <w:pPr>
        <w:pStyle w:val="BookText"/>
      </w:pPr>
      <w:r>
        <w:rPr>
          <w:rFonts w:ascii="Amiri" w:hAnsi="Amiri" w:eastAsia="Amiri" w:cs="Amiri"/>
          <w:lang w:bidi="ar-SA"/>
          <w:color w:val="111111"/>
          <w:sz w:val="28"/>
          <w:szCs w:val="28"/>
          <w:rtl/>
        </w:rPr>
        <w:t xml:space="preserve">دَاخَ زیدٌ لظروفه القاسیة </w:t>
      </w:r>
      <w:r>
        <w:rPr>
          <w:rStyle w:val="FootnoteReference"/>
        </w:rPr>
        <w:footnoteReference w:id="719"/>
      </w:r>
      <w:r>
        <w:rPr>
          <w:rFonts w:ascii="Amiri" w:hAnsi="Amiri" w:eastAsia="Amiri" w:cs="Amiri"/>
          <w:lang w:bidi="ar-SA"/>
          <w:color w:val="111111"/>
          <w:sz w:val="28"/>
          <w:szCs w:val="28"/>
          <w:rtl/>
        </w:rPr>
        <w:t xml:space="preserve">.(ذلّ و خضع)</w:t>
      </w:r>
    </w:p>
    <w:p>
      <w:pPr>
        <w:pStyle w:val="Heading3"/>
      </w:pPr>
      <w:bookmarkStart w:id="2656" w:name="_Toc1821"/>
      <w:r>
        <w:t>أَدَاخَهُ</w:t>
      </w:r>
      <w:bookmarkEnd w:id="2656"/>
    </w:p>
    <w:p>
      <w:pPr>
        <w:pStyle w:val="BookText"/>
      </w:pPr>
      <w:r>
        <w:rPr>
          <w:rFonts w:ascii="Amiri" w:hAnsi="Amiri" w:eastAsia="Amiri" w:cs="Amiri"/>
          <w:lang w:bidi="ar-SA"/>
          <w:color w:val="111111"/>
          <w:sz w:val="28"/>
          <w:szCs w:val="28"/>
          <w:rtl/>
        </w:rPr>
        <w:t xml:space="preserve">أَدَاخَتِ الظروفُ زیداً.(جعلته یدوخ)</w:t>
      </w:r>
    </w:p>
    <w:p>
      <w:pPr>
        <w:pStyle w:val="Heading3"/>
      </w:pPr>
      <w:bookmarkStart w:id="2657" w:name="_Toc1822"/>
      <w:r>
        <w:t>دَوَّخَهُ</w:t>
      </w:r>
      <w:bookmarkEnd w:id="2657"/>
    </w:p>
    <w:p>
      <w:pPr>
        <w:pStyle w:val="BookText"/>
      </w:pPr>
      <w:r>
        <w:rPr>
          <w:rFonts w:ascii="Amiri" w:hAnsi="Amiri" w:eastAsia="Amiri" w:cs="Amiri"/>
          <w:lang w:bidi="ar-SA"/>
          <w:color w:val="111111"/>
          <w:sz w:val="28"/>
          <w:szCs w:val="28"/>
          <w:rtl/>
        </w:rPr>
        <w:t xml:space="preserve">دَوَّخَتِ الظروفُ زیداً.(أداخته)</w:t>
      </w:r>
    </w:p>
    <w:p>
      <w:pPr>
        <w:pStyle w:val="BookText"/>
      </w:pPr>
      <w:r>
        <w:rPr>
          <w:rFonts w:ascii="Amiri" w:hAnsi="Amiri" w:eastAsia="Amiri" w:cs="Amiri"/>
          <w:lang w:bidi="ar-SA"/>
          <w:color w:val="111111"/>
          <w:sz w:val="28"/>
          <w:szCs w:val="28"/>
          <w:rtl/>
        </w:rPr>
        <w:t xml:space="preserve">دَوَّخَهُ دَوَّخَ الوجعُ رأسَ زید.(أداره)</w:t>
      </w:r>
    </w:p>
    <w:p>
      <w:pPr>
        <w:pStyle w:val="BookText"/>
      </w:pPr>
      <w:r>
        <w:rPr>
          <w:rFonts w:ascii="IRNazanin" w:hAnsi="IRNazanin" w:eastAsia="IRNazanin" w:cs="IRNazanin"/>
          <w:lang w:bidi="fa-IR"/>
          <w:color w:val="111111"/>
          <w:sz w:val="28"/>
          <w:szCs w:val="28"/>
          <w:rtl/>
        </w:rPr>
        <w:t xml:space="preserve">[دود]</w:t>
      </w:r>
    </w:p>
    <w:p>
      <w:pPr>
        <w:pStyle w:val="BookText"/>
      </w:pPr>
      <w:r>
        <w:rPr>
          <w:rFonts w:ascii="Amiri" w:hAnsi="Amiri" w:eastAsia="Amiri" w:cs="Amiri"/>
          <w:lang w:bidi="ar-SA"/>
          <w:color w:val="111111"/>
          <w:sz w:val="28"/>
          <w:szCs w:val="28"/>
          <w:rtl/>
        </w:rPr>
        <w:t xml:space="preserve">دَوَّدَ</w:t>
      </w:r>
    </w:p>
    <w:p>
      <w:pPr>
        <w:pStyle w:val="BookText"/>
      </w:pPr>
      <w:r>
        <w:rPr>
          <w:rFonts w:ascii="Amiri" w:hAnsi="Amiri" w:eastAsia="Amiri" w:cs="Amiri"/>
          <w:lang w:bidi="ar-SA"/>
          <w:color w:val="111111"/>
          <w:sz w:val="28"/>
          <w:szCs w:val="28"/>
          <w:rtl/>
        </w:rPr>
        <w:t xml:space="preserve">دَوَّدَ الحبُّ أو الطّعامُ أو نحوهما.(صار فیه الدّود)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[دور]</w:t>
      </w:r>
    </w:p>
    <w:p>
      <w:pPr>
        <w:pStyle w:val="BookText"/>
      </w:pPr>
      <w:r>
        <w:rPr>
          <w:rFonts w:ascii="Amiri" w:hAnsi="Amiri" w:eastAsia="Amiri" w:cs="Amiri"/>
          <w:lang w:bidi="ar-SA"/>
          <w:color w:val="111111"/>
          <w:sz w:val="28"/>
          <w:szCs w:val="28"/>
          <w:rtl/>
        </w:rPr>
        <w:t xml:space="preserve">دَارَ یَدُورُ دَوْراً و دَوَرَاناً</w:t>
      </w:r>
    </w:p>
    <w:p>
      <w:pPr>
        <w:pStyle w:val="BookText"/>
      </w:pPr>
      <w:r>
        <w:rPr>
          <w:rFonts w:ascii="Amiri" w:hAnsi="Amiri" w:eastAsia="Amiri" w:cs="Amiri"/>
          <w:lang w:bidi="ar-SA"/>
          <w:color w:val="111111"/>
          <w:sz w:val="28"/>
          <w:szCs w:val="28"/>
          <w:rtl/>
        </w:rPr>
        <w:t xml:space="preserve">تَدُورُ الأرضُ حولَ نفسها و حول الشّمس.(تطوف)</w:t>
      </w:r>
    </w:p>
    <w:p>
      <w:pPr>
        <w:pStyle w:val="Heading3"/>
      </w:pPr>
      <w:bookmarkStart w:id="2658" w:name="_Toc1823"/>
      <w:r>
        <w:t>دَارَ</w:t>
      </w:r>
      <w:bookmarkEnd w:id="2658"/>
    </w:p>
    <w:p>
      <w:pPr>
        <w:pStyle w:val="BookText"/>
      </w:pPr>
      <w:r>
        <w:rPr>
          <w:rFonts w:ascii="Amiri" w:hAnsi="Amiri" w:eastAsia="Amiri" w:cs="Amiri"/>
          <w:lang w:bidi="ar-SA"/>
          <w:color w:val="111111"/>
          <w:sz w:val="28"/>
          <w:szCs w:val="28"/>
          <w:rtl/>
        </w:rPr>
        <w:t xml:space="preserve">دَارَتْ علی زید الدَّوَائِرُ .(حلّت علیه المشاکل)</w:t>
      </w:r>
    </w:p>
    <w:p>
      <w:pPr>
        <w:pStyle w:val="Heading3"/>
      </w:pPr>
      <w:bookmarkStart w:id="2659" w:name="_Toc1824"/>
      <w:r>
        <w:t>أَدَارَهُ ، إِدَارَةً</w:t>
      </w:r>
      <w:bookmarkEnd w:id="2659"/>
    </w:p>
    <w:p>
      <w:pPr>
        <w:pStyle w:val="BookText"/>
      </w:pPr>
      <w:r>
        <w:rPr>
          <w:rFonts w:ascii="Amiri" w:hAnsi="Amiri" w:eastAsia="Amiri" w:cs="Amiri"/>
          <w:lang w:bidi="ar-SA"/>
          <w:color w:val="111111"/>
          <w:sz w:val="28"/>
          <w:szCs w:val="28"/>
          <w:rtl/>
        </w:rPr>
        <w:t xml:space="preserve">تُدِیرُ الحکومةُ شؤونَ البلاد.(تقوم بإدارتها)</w:t>
      </w:r>
    </w:p>
    <w:p>
      <w:pPr>
        <w:pStyle w:val="Heading3"/>
      </w:pPr>
      <w:bookmarkStart w:id="2660" w:name="_Toc1825"/>
      <w:r>
        <w:t>أَدَارَهُ</w:t>
      </w:r>
      <w:bookmarkEnd w:id="2660"/>
    </w:p>
    <w:p>
      <w:pPr>
        <w:pStyle w:val="BookText"/>
      </w:pPr>
      <w:r>
        <w:rPr>
          <w:rFonts w:ascii="Amiri" w:hAnsi="Amiri" w:eastAsia="Amiri" w:cs="Amiri"/>
          <w:lang w:bidi="ar-SA"/>
          <w:color w:val="111111"/>
          <w:sz w:val="28"/>
          <w:szCs w:val="28"/>
          <w:rtl/>
        </w:rPr>
        <w:t xml:space="preserve">أَدَارَ زیدٌ العجلة.(جعلها تدور)</w:t>
      </w:r>
    </w:p>
    <w:p>
      <w:pPr>
        <w:pStyle w:val="BookText"/>
      </w:pPr>
      <w:r>
        <w:rPr>
          <w:rFonts w:ascii="Amiri" w:hAnsi="Amiri" w:eastAsia="Amiri" w:cs="Amiri"/>
          <w:lang w:bidi="ar-SA"/>
          <w:color w:val="111111"/>
          <w:sz w:val="28"/>
          <w:szCs w:val="28"/>
          <w:rtl/>
        </w:rPr>
        <w:t xml:space="preserve">أَدَارَهُ أَدَارَ الصائغُ خاتم الزواج.(جعله مدوّرا کالحلقة)</w:t>
      </w:r>
    </w:p>
    <w:p>
      <w:pPr>
        <w:pStyle w:val="BookText"/>
      </w:pPr>
      <w:r>
        <w:rPr>
          <w:rFonts w:ascii="Amiri" w:hAnsi="Amiri" w:eastAsia="Amiri" w:cs="Amiri"/>
          <w:lang w:bidi="ar-SA"/>
          <w:color w:val="111111"/>
          <w:sz w:val="28"/>
          <w:szCs w:val="28"/>
          <w:rtl/>
        </w:rPr>
        <w:t xml:space="preserve">أَدَارَهُ أَدَارَ الخبّازُ العجینةَ.(جعلها مدوّرة کالقرص)</w:t>
      </w:r>
    </w:p>
    <w:p>
      <w:pPr>
        <w:pStyle w:val="Heading3"/>
      </w:pPr>
      <w:bookmarkStart w:id="2661" w:name="_Toc1826"/>
      <w:r>
        <w:t>دَاوَرَهُ ، مُدَاوَرَةً</w:t>
      </w:r>
      <w:bookmarkEnd w:id="2661"/>
    </w:p>
    <w:p>
      <w:pPr>
        <w:pStyle w:val="BookText"/>
      </w:pPr>
      <w:r>
        <w:rPr>
          <w:rFonts w:ascii="Amiri" w:hAnsi="Amiri" w:eastAsia="Amiri" w:cs="Amiri"/>
          <w:lang w:bidi="ar-SA"/>
          <w:color w:val="111111"/>
          <w:sz w:val="28"/>
          <w:szCs w:val="28"/>
          <w:rtl/>
        </w:rPr>
        <w:t xml:space="preserve">مع ضعف زیدٍ أمکنه أن یُدَاوِرَ أمورَهُ العائلیّة.(أن یعالجها و یحلّ صعابها)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7" w:name="pg6612_62730"/>
    <w:bookmarkEnd w:id="227"/>
    <w:p>
      <w:pPr>
        <w:pStyle w:val="Heading3"/>
      </w:pPr>
      <w:bookmarkStart w:id="2662" w:name="_Toc1827"/>
      <w:r>
        <w:t>دَوَّرَهُ</w:t>
      </w:r>
      <w:bookmarkEnd w:id="2662"/>
    </w:p>
    <w:p>
      <w:pPr>
        <w:pStyle w:val="BookText"/>
      </w:pPr>
      <w:r>
        <w:rPr>
          <w:rFonts w:ascii="Amiri" w:hAnsi="Amiri" w:eastAsia="Amiri" w:cs="Amiri"/>
          <w:lang w:bidi="ar-SA"/>
          <w:color w:val="111111"/>
          <w:sz w:val="28"/>
          <w:szCs w:val="28"/>
          <w:rtl/>
        </w:rPr>
        <w:t xml:space="preserve">تُدَوِّرُ معامل الأوانی صحونَ الأطعمة.(تجعلها مدوّرة)</w:t>
      </w:r>
    </w:p>
    <w:p>
      <w:pPr>
        <w:pStyle w:val="BookText"/>
      </w:pPr>
      <w:r>
        <w:rPr>
          <w:rFonts w:ascii="Amiri" w:hAnsi="Amiri" w:eastAsia="Amiri" w:cs="Amiri"/>
          <w:lang w:bidi="ar-SA"/>
          <w:color w:val="111111"/>
          <w:sz w:val="28"/>
          <w:szCs w:val="28"/>
          <w:rtl/>
        </w:rPr>
        <w:t xml:space="preserve">دَوَّرَهُ یُدَوِّرُ الصائغُ کثیراً من مصنوعاته.(یجعلها مدوّرة إمّا کالحلقة أو القرص)</w:t>
      </w:r>
    </w:p>
    <w:p>
      <w:pPr>
        <w:pStyle w:val="Heading3"/>
      </w:pPr>
      <w:bookmarkStart w:id="2663" w:name="_Toc1828"/>
      <w:r>
        <w:t>اِسْتَدَارَ</w:t>
      </w:r>
      <w:bookmarkEnd w:id="2663"/>
    </w:p>
    <w:p>
      <w:pPr>
        <w:pStyle w:val="BookText"/>
      </w:pPr>
      <w:r>
        <w:rPr>
          <w:rFonts w:ascii="Amiri" w:hAnsi="Amiri" w:eastAsia="Amiri" w:cs="Amiri"/>
          <w:lang w:bidi="ar-SA"/>
          <w:color w:val="111111"/>
          <w:sz w:val="28"/>
          <w:szCs w:val="28"/>
          <w:rtl/>
        </w:rPr>
        <w:t xml:space="preserve">اِسْتَدَارَ السائقُ بسیّارته من إحدی السّاحات.(انعطف)</w:t>
      </w:r>
    </w:p>
    <w:p>
      <w:pPr>
        <w:pStyle w:val="BookText"/>
      </w:pPr>
      <w:r>
        <w:rPr>
          <w:rFonts w:ascii="Amiri" w:hAnsi="Amiri" w:eastAsia="Amiri" w:cs="Amiri"/>
          <w:lang w:bidi="ar-SA"/>
          <w:color w:val="111111"/>
          <w:sz w:val="28"/>
          <w:szCs w:val="28"/>
          <w:rtl/>
        </w:rPr>
        <w:t xml:space="preserve">اِسْتَدَارَ یَسْتَدِیرُ الطائفُ حول الکعبة سبع مرّات.(یطوف)</w:t>
      </w:r>
    </w:p>
    <w:p>
      <w:pPr>
        <w:pStyle w:val="BookText"/>
      </w:pPr>
      <w:r>
        <w:rPr>
          <w:rFonts w:ascii="Amiri" w:hAnsi="Amiri" w:eastAsia="Amiri" w:cs="Amiri"/>
          <w:lang w:bidi="ar-SA"/>
          <w:color w:val="111111"/>
          <w:sz w:val="28"/>
          <w:szCs w:val="28"/>
          <w:rtl/>
        </w:rPr>
        <w:t xml:space="preserve">اِسْتَدَارَ یَسْتَدِیرُ القمرُ فی اللّیلة الرابعة عشرة.(یصیر دائریّا کالقرص)</w:t>
      </w:r>
    </w:p>
    <w:p>
      <w:pPr>
        <w:pStyle w:val="BookText"/>
      </w:pPr>
      <w:r>
        <w:rPr>
          <w:rFonts w:ascii="IRNazanin" w:hAnsi="IRNazanin" w:eastAsia="IRNazanin" w:cs="IRNazanin"/>
          <w:lang w:bidi="fa-IR"/>
          <w:color w:val="111111"/>
          <w:sz w:val="28"/>
          <w:szCs w:val="28"/>
          <w:rtl/>
        </w:rPr>
        <w:t xml:space="preserve">[دوس]</w:t>
      </w:r>
    </w:p>
    <w:p>
      <w:pPr>
        <w:pStyle w:val="BookText"/>
      </w:pPr>
      <w:r>
        <w:rPr>
          <w:rFonts w:ascii="Amiri" w:hAnsi="Amiri" w:eastAsia="Amiri" w:cs="Amiri"/>
          <w:lang w:bidi="ar-SA"/>
          <w:color w:val="111111"/>
          <w:sz w:val="28"/>
          <w:szCs w:val="28"/>
          <w:rtl/>
        </w:rPr>
        <w:t xml:space="preserve">دَاسَهُ یَدُوسُ دَوْساً و دِیَاسَةً</w:t>
      </w:r>
    </w:p>
    <w:p>
      <w:pPr>
        <w:pStyle w:val="BookText"/>
      </w:pPr>
      <w:r>
        <w:rPr>
          <w:rFonts w:ascii="IRNazanin" w:hAnsi="IRNazanin" w:eastAsia="IRNazanin" w:cs="IRNazanin"/>
          <w:lang w:bidi="fa-IR"/>
          <w:color w:val="111111"/>
          <w:sz w:val="28"/>
          <w:szCs w:val="28"/>
          <w:rtl/>
        </w:rPr>
        <w:t xml:space="preserve">دَاسَ زیدٌ قدم شخص أثناء مشیه.(وطئها برجله)</w:t>
      </w:r>
    </w:p>
    <w:p>
      <w:pPr>
        <w:pStyle w:val="Heading3"/>
      </w:pPr>
      <w:bookmarkStart w:id="2664" w:name="_Toc1829"/>
      <w:r>
        <w:t>دَاسَهُ</w:t>
      </w:r>
      <w:bookmarkEnd w:id="2664"/>
    </w:p>
    <w:p>
      <w:pPr>
        <w:pStyle w:val="BookText"/>
      </w:pPr>
      <w:r>
        <w:rPr>
          <w:rFonts w:ascii="Amiri" w:hAnsi="Amiri" w:eastAsia="Amiri" w:cs="Amiri"/>
          <w:lang w:bidi="ar-SA"/>
          <w:color w:val="111111"/>
          <w:sz w:val="28"/>
          <w:szCs w:val="28"/>
          <w:rtl/>
        </w:rPr>
        <w:t xml:space="preserve">دَاسَ الفلاّحُ الحبَّ بمداوس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.المدواس:ما یداس به الحصید لإخراج الحبّ منه.</w:t>
      </w:r>
    </w:p>
    <w:p>
      <w:pPr>
        <w:pStyle w:val="BookText"/>
      </w:pPr>
      <w:r>
        <w:rPr>
          <w:rFonts w:ascii="IRNazanin" w:hAnsi="IRNazanin" w:eastAsia="IRNazanin" w:cs="IRNazanin"/>
          <w:lang w:bidi="fa-IR"/>
          <w:color w:val="111111"/>
          <w:sz w:val="28"/>
          <w:szCs w:val="28"/>
          <w:rtl/>
        </w:rPr>
        <w:t xml:space="preserve">.(درسه و فصل القشر عن الحبّ)</w:t>
      </w:r>
    </w:p>
    <w:p>
      <w:pPr>
        <w:pStyle w:val="Heading3"/>
      </w:pPr>
      <w:bookmarkStart w:id="2665" w:name="_Toc1830"/>
      <w:r>
        <w:t>أَدَاسَهُ</w:t>
      </w:r>
      <w:bookmarkEnd w:id="2665"/>
    </w:p>
    <w:p>
      <w:pPr>
        <w:pStyle w:val="BookText"/>
      </w:pPr>
      <w:r>
        <w:rPr>
          <w:rFonts w:ascii="Amiri" w:hAnsi="Amiri" w:eastAsia="Amiri" w:cs="Amiri"/>
          <w:lang w:bidi="ar-SA"/>
          <w:color w:val="111111"/>
          <w:sz w:val="28"/>
          <w:szCs w:val="28"/>
          <w:rtl/>
        </w:rPr>
        <w:t xml:space="preserve">أَدَاسَهُ / دَاسَهُ .</w:t>
      </w:r>
    </w:p>
    <w:p>
      <w:pPr>
        <w:pStyle w:val="Heading3"/>
      </w:pPr>
      <w:bookmarkStart w:id="2666" w:name="_Toc1831"/>
      <w:r>
        <w:t>دَوَّسَهُ</w:t>
      </w:r>
      <w:bookmarkEnd w:id="2666"/>
    </w:p>
    <w:p>
      <w:pPr>
        <w:pStyle w:val="BookText"/>
      </w:pPr>
      <w:r>
        <w:rPr>
          <w:rFonts w:ascii="Amiri" w:hAnsi="Amiri" w:eastAsia="Amiri" w:cs="Amiri"/>
          <w:lang w:bidi="ar-SA"/>
          <w:color w:val="111111"/>
          <w:sz w:val="28"/>
          <w:szCs w:val="28"/>
          <w:rtl/>
        </w:rPr>
        <w:t xml:space="preserve">دَوَّسَتِ الدّوابُّ الطّریقَ.(دَاسَتْهُ بکثرة لذهابها و إیابها)</w:t>
      </w:r>
    </w:p>
    <w:p>
      <w:pPr>
        <w:pStyle w:val="Heading3"/>
      </w:pPr>
      <w:bookmarkStart w:id="2667" w:name="_Toc1832"/>
      <w:r>
        <w:t>اِنْدَاسَ</w:t>
      </w:r>
      <w:bookmarkEnd w:id="2667"/>
    </w:p>
    <w:p>
      <w:pPr>
        <w:pStyle w:val="BookText"/>
      </w:pPr>
      <w:r>
        <w:rPr>
          <w:rFonts w:ascii="Amiri" w:hAnsi="Amiri" w:eastAsia="Amiri" w:cs="Amiri"/>
          <w:lang w:bidi="ar-SA"/>
          <w:color w:val="111111"/>
          <w:sz w:val="28"/>
          <w:szCs w:val="28"/>
          <w:rtl/>
        </w:rPr>
        <w:t xml:space="preserve">اِنْدَاسَ الحبُّ أو غیره.(دیس)</w:t>
      </w:r>
    </w:p>
    <w:p>
      <w:pPr>
        <w:pStyle w:val="BookText"/>
      </w:pPr>
      <w:r>
        <w:rPr>
          <w:rFonts w:ascii="IRNazanin" w:hAnsi="IRNazanin" w:eastAsia="IRNazanin" w:cs="IRNazanin"/>
          <w:lang w:bidi="fa-IR"/>
          <w:color w:val="111111"/>
          <w:sz w:val="28"/>
          <w:szCs w:val="28"/>
          <w:rtl/>
        </w:rPr>
        <w:t xml:space="preserve">[دوف]</w:t>
      </w:r>
    </w:p>
    <w:p>
      <w:pPr>
        <w:pStyle w:val="BookText"/>
      </w:pPr>
      <w:r>
        <w:rPr>
          <w:rFonts w:ascii="Amiri" w:hAnsi="Amiri" w:eastAsia="Amiri" w:cs="Amiri"/>
          <w:lang w:bidi="ar-SA"/>
          <w:color w:val="111111"/>
          <w:sz w:val="28"/>
          <w:szCs w:val="28"/>
          <w:rtl/>
        </w:rPr>
        <w:t xml:space="preserve">دَافَهُ یَدُوفُ دَوْفاً</w:t>
      </w:r>
    </w:p>
    <w:p>
      <w:pPr>
        <w:pStyle w:val="BookText"/>
      </w:pPr>
      <w:r>
        <w:rPr>
          <w:rFonts w:ascii="Amiri" w:hAnsi="Amiri" w:eastAsia="Amiri" w:cs="Amiri"/>
          <w:lang w:bidi="ar-SA"/>
          <w:color w:val="111111"/>
          <w:sz w:val="28"/>
          <w:szCs w:val="28"/>
          <w:rtl/>
        </w:rPr>
        <w:t xml:space="preserve">المنافقُ کالذی یَدُوفُ السَّمَّ بالعسل.(یخلط)</w:t>
      </w:r>
    </w:p>
    <w:p>
      <w:pPr>
        <w:pStyle w:val="Heading3"/>
      </w:pPr>
      <w:bookmarkStart w:id="2668" w:name="_Toc1833"/>
      <w:r>
        <w:t>أَدَافَهُ</w:t>
      </w:r>
      <w:bookmarkEnd w:id="2668"/>
    </w:p>
    <w:p>
      <w:pPr>
        <w:pStyle w:val="BookText"/>
      </w:pPr>
      <w:r>
        <w:rPr>
          <w:rFonts w:ascii="Amiri" w:hAnsi="Amiri" w:eastAsia="Amiri" w:cs="Amiri"/>
          <w:lang w:bidi="ar-SA"/>
          <w:color w:val="111111"/>
          <w:sz w:val="28"/>
          <w:szCs w:val="28"/>
          <w:rtl/>
        </w:rPr>
        <w:t xml:space="preserve">أَدَافَهُ / دَافَهُ .</w:t>
      </w:r>
    </w:p>
    <w:p>
      <w:pPr>
        <w:pStyle w:val="BookText"/>
      </w:pPr>
      <w:r>
        <w:rPr>
          <w:rFonts w:ascii="IRNazanin" w:hAnsi="IRNazanin" w:eastAsia="IRNazanin" w:cs="IRNazanin"/>
          <w:lang w:bidi="fa-IR"/>
          <w:color w:val="111111"/>
          <w:sz w:val="28"/>
          <w:szCs w:val="28"/>
          <w:rtl/>
        </w:rPr>
        <w:t xml:space="preserve">[دول]</w:t>
      </w:r>
    </w:p>
    <w:p>
      <w:pPr>
        <w:pStyle w:val="BookText"/>
      </w:pPr>
      <w:r>
        <w:rPr>
          <w:rFonts w:ascii="Amiri" w:hAnsi="Amiri" w:eastAsia="Amiri" w:cs="Amiri"/>
          <w:lang w:bidi="ar-SA"/>
          <w:color w:val="111111"/>
          <w:sz w:val="28"/>
          <w:szCs w:val="28"/>
          <w:rtl/>
        </w:rPr>
        <w:t xml:space="preserve">دَالَ یَدُولُ دَوْلاً و دَوْلَةً</w:t>
      </w:r>
    </w:p>
    <w:p>
      <w:pPr>
        <w:pStyle w:val="BookText"/>
      </w:pPr>
      <w:r>
        <w:rPr>
          <w:rFonts w:ascii="Amiri" w:hAnsi="Amiri" w:eastAsia="Amiri" w:cs="Amiri"/>
          <w:lang w:bidi="ar-SA"/>
          <w:color w:val="111111"/>
          <w:sz w:val="28"/>
          <w:szCs w:val="28"/>
          <w:rtl/>
        </w:rPr>
        <w:t xml:space="preserve">دَالَ الزّمنُ أو الدّهرُ.(دار و انقلب من حال إلی حال)</w:t>
      </w:r>
    </w:p>
    <w:p>
      <w:pPr>
        <w:pStyle w:val="Heading3"/>
      </w:pPr>
      <w:bookmarkStart w:id="2669" w:name="_Toc1834"/>
      <w:r>
        <w:t>دَالَ (له)</w:t>
      </w:r>
      <w:bookmarkEnd w:id="2669"/>
    </w:p>
    <w:p>
      <w:pPr>
        <w:pStyle w:val="BookText"/>
      </w:pPr>
      <w:r>
        <w:rPr>
          <w:rFonts w:ascii="Amiri" w:hAnsi="Amiri" w:eastAsia="Amiri" w:cs="Amiri"/>
          <w:lang w:bidi="ar-SA"/>
          <w:color w:val="111111"/>
          <w:sz w:val="28"/>
          <w:szCs w:val="28"/>
          <w:rtl/>
        </w:rPr>
        <w:t xml:space="preserve">دَالَتِ الدولةُ لبنی العبّاس.(صارت إلیهم)</w:t>
      </w:r>
    </w:p>
    <w:p>
      <w:pPr>
        <w:pStyle w:val="Heading3"/>
      </w:pPr>
      <w:bookmarkStart w:id="2670" w:name="_Toc1835"/>
      <w:r>
        <w:t>أَدَالَهُ</w:t>
      </w:r>
      <w:bookmarkEnd w:id="2670"/>
    </w:p>
    <w:p>
      <w:pPr>
        <w:pStyle w:val="BookText"/>
      </w:pPr>
      <w:r>
        <w:rPr>
          <w:rFonts w:ascii="Amiri" w:hAnsi="Amiri" w:eastAsia="Amiri" w:cs="Amiri"/>
          <w:lang w:bidi="ar-SA"/>
          <w:color w:val="111111"/>
          <w:sz w:val="28"/>
          <w:szCs w:val="28"/>
          <w:rtl/>
        </w:rPr>
        <w:t xml:space="preserve">أَدَالَتِ الحکومةُ الکتبَ العلمیّة و الدینیّة.(جعلتها متداولة)</w:t>
      </w:r>
    </w:p>
    <w:p>
      <w:pPr>
        <w:pStyle w:val="Heading3"/>
      </w:pPr>
      <w:bookmarkStart w:id="2671" w:name="_Toc1836"/>
      <w:r>
        <w:t>دَاوَلَهُ (بینهم)</w:t>
      </w:r>
      <w:bookmarkEnd w:id="2671"/>
    </w:p>
    <w:p>
      <w:pPr>
        <w:pStyle w:val="BookText"/>
      </w:pPr>
      <w:r>
        <w:rPr>
          <w:rFonts w:ascii="Amiri" w:hAnsi="Amiri" w:eastAsia="Amiri" w:cs="Amiri"/>
          <w:lang w:bidi="ar-SA"/>
          <w:color w:val="111111"/>
          <w:sz w:val="28"/>
          <w:szCs w:val="28"/>
          <w:rtl/>
        </w:rPr>
        <w:t xml:space="preserve">وَ تِلْکَ الْأَیّامُ نُداوِلُها بَیْنَ النّاسِ </w:t>
      </w:r>
      <w:r>
        <w:rPr>
          <w:rStyle w:val="FootnoteReference"/>
        </w:rPr>
        <w:footnoteReference w:id="722"/>
      </w:r>
      <w:r>
        <w:rPr>
          <w:rFonts w:ascii="IRNazanin" w:hAnsi="IRNazanin" w:eastAsia="IRNazanin" w:cs="IRNazanin"/>
          <w:lang w:bidi="fa-IR"/>
          <w:color w:val="111111"/>
          <w:sz w:val="28"/>
          <w:szCs w:val="28"/>
          <w:rtl/>
        </w:rPr>
        <w:t xml:space="preserve">(ندیرها و نصرّفها بینهم) </w:t>
      </w:r>
      <w:r>
        <w:rPr>
          <w:rStyle w:val="FootnoteReference"/>
        </w:rPr>
        <w:footnoteReference w:id="723"/>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8" w:name="pg6612_62731"/>
    <w:bookmarkEnd w:id="228"/>
    <w:p>
      <w:pPr>
        <w:pStyle w:val="Heading3"/>
      </w:pPr>
      <w:bookmarkStart w:id="2672" w:name="_Toc1837"/>
      <w:r>
        <w:t>دَوَّلَهُ</w:t>
      </w:r>
      <w:bookmarkEnd w:id="2672"/>
    </w:p>
    <w:p>
      <w:pPr>
        <w:pStyle w:val="BookText"/>
      </w:pPr>
      <w:r>
        <w:rPr>
          <w:rFonts w:ascii="Amiri" w:hAnsi="Amiri" w:eastAsia="Amiri" w:cs="Amiri"/>
          <w:lang w:bidi="ar-SA"/>
          <w:color w:val="111111"/>
          <w:sz w:val="28"/>
          <w:szCs w:val="28"/>
          <w:rtl/>
        </w:rPr>
        <w:t xml:space="preserve">طالبتْ بعضُ الجهات من الأمم المتّحدة أن تُدَوِّلَ القدسَ.(أن یکون الأمر فیها للدّول)</w:t>
      </w:r>
    </w:p>
    <w:p>
      <w:pPr>
        <w:pStyle w:val="Heading3"/>
      </w:pPr>
      <w:bookmarkStart w:id="2673" w:name="_Toc1838"/>
      <w:r>
        <w:t>تَدَاوَلاَهُ</w:t>
      </w:r>
      <w:bookmarkEnd w:id="2673"/>
    </w:p>
    <w:p>
      <w:pPr>
        <w:pStyle w:val="BookText"/>
      </w:pPr>
      <w:r>
        <w:rPr>
          <w:rFonts w:ascii="IRNazanin" w:hAnsi="IRNazanin" w:eastAsia="IRNazanin" w:cs="IRNazanin"/>
          <w:lang w:bidi="fa-IR"/>
          <w:color w:val="111111"/>
          <w:sz w:val="28"/>
          <w:szCs w:val="28"/>
          <w:rtl/>
        </w:rPr>
        <w:t xml:space="preserve">تَدَاوَلَ بنو أمیّة الحکم فی الشام من سنة(41)ه إلی (132).(تناوبوه و تناقلوه)</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Amiri" w:hAnsi="Amiri" w:eastAsia="Amiri" w:cs="Amiri"/>
          <w:lang w:bidi="ar-SA"/>
          <w:color w:val="111111"/>
          <w:sz w:val="28"/>
          <w:szCs w:val="28"/>
          <w:rtl/>
        </w:rPr>
        <w:t xml:space="preserve">دَامَ یَدُومُ دَوْماً و دَوَاماً و دَیْمُومَةً</w:t>
      </w:r>
    </w:p>
    <w:p>
      <w:pPr>
        <w:pStyle w:val="BookText"/>
      </w:pPr>
      <w:r>
        <w:rPr>
          <w:rFonts w:ascii="IRNazanin" w:hAnsi="IRNazanin" w:eastAsia="IRNazanin" w:cs="IRNazanin"/>
          <w:lang w:bidi="fa-IR"/>
          <w:color w:val="111111"/>
          <w:sz w:val="28"/>
          <w:szCs w:val="28"/>
          <w:rtl/>
        </w:rPr>
        <w:t xml:space="preserve">دَامَ حکمُ بنی أمیة فی الشّام واحدا و تسعین عاما.(بقی)</w:t>
      </w:r>
    </w:p>
    <w:p>
      <w:pPr>
        <w:pStyle w:val="Heading3"/>
      </w:pPr>
      <w:bookmarkStart w:id="2674" w:name="_Toc1839"/>
      <w:r>
        <w:t>دَامَ</w:t>
      </w:r>
      <w:bookmarkEnd w:id="2674"/>
    </w:p>
    <w:p>
      <w:pPr>
        <w:pStyle w:val="BookText"/>
      </w:pPr>
      <w:r>
        <w:rPr>
          <w:rFonts w:ascii="Amiri" w:hAnsi="Amiri" w:eastAsia="Amiri" w:cs="Amiri"/>
          <w:lang w:bidi="ar-SA"/>
          <w:color w:val="111111"/>
          <w:sz w:val="28"/>
          <w:szCs w:val="28"/>
          <w:rtl/>
        </w:rPr>
        <w:t xml:space="preserve">وَ أَوْصانِی بِالصَّلاةِ وَ الزَّکاةِ ما دُمْتُ حَیًّا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.مریم31/.و [1]قد جاء فعل«دام»هنا ناقصا جامدا،یعمل عمل«کان»حیث سبقته(ما) المصدریة الزمانیة.</w:t>
      </w:r>
    </w:p>
    <w:p>
      <w:pPr>
        <w:pStyle w:val="BookText"/>
      </w:pPr>
      <w:r>
        <w:rPr>
          <w:rFonts w:ascii="IRNazanin" w:hAnsi="IRNazanin" w:eastAsia="IRNazanin" w:cs="IRNazanin"/>
          <w:lang w:bidi="fa-IR"/>
          <w:color w:val="111111"/>
          <w:sz w:val="28"/>
          <w:szCs w:val="28"/>
          <w:rtl/>
        </w:rPr>
        <w:t xml:space="preserve">(ما بقیت)</w:t>
      </w:r>
    </w:p>
    <w:p>
      <w:pPr>
        <w:pStyle w:val="Heading3"/>
      </w:pPr>
      <w:bookmarkStart w:id="2675" w:name="_Toc1840"/>
      <w:r>
        <w:t>أَدَامَهُ</w:t>
      </w:r>
      <w:bookmarkEnd w:id="2675"/>
    </w:p>
    <w:p>
      <w:pPr>
        <w:pStyle w:val="BookText"/>
      </w:pPr>
      <w:r>
        <w:rPr>
          <w:rFonts w:ascii="Amiri" w:hAnsi="Amiri" w:eastAsia="Amiri" w:cs="Amiri"/>
          <w:lang w:bidi="ar-SA"/>
          <w:color w:val="111111"/>
          <w:sz w:val="28"/>
          <w:szCs w:val="28"/>
          <w:rtl/>
        </w:rPr>
        <w:t xml:space="preserve">أَدَامَ اللّهُ عزَّکَ،یا أخی.(أبقاه)</w:t>
      </w:r>
    </w:p>
    <w:p>
      <w:pPr>
        <w:pStyle w:val="Heading3"/>
      </w:pPr>
      <w:bookmarkStart w:id="2676" w:name="_Toc1841"/>
      <w:r>
        <w:t>دَاوَمَ (علیه)</w:t>
      </w:r>
      <w:bookmarkEnd w:id="2676"/>
    </w:p>
    <w:p>
      <w:pPr>
        <w:pStyle w:val="BookText"/>
      </w:pPr>
      <w:r>
        <w:rPr>
          <w:rStyle w:val="FootnoteReference"/>
        </w:rPr>
        <w:footnoteReference w:id="725"/>
      </w:r>
      <w:r>
        <w:rPr>
          <w:rFonts w:ascii="Amiri" w:hAnsi="Amiri" w:eastAsia="Amiri" w:cs="Amiri"/>
          <w:lang w:bidi="ar-SA"/>
          <w:color w:val="111111"/>
          <w:sz w:val="28"/>
          <w:szCs w:val="28"/>
          <w:rtl/>
        </w:rPr>
        <w:t xml:space="preserve">
دَاوَمَ ابنی علی الدراسة.(واظب)</w:t>
      </w:r>
    </w:p>
    <w:p>
      <w:pPr>
        <w:pStyle w:val="Heading3"/>
      </w:pPr>
      <w:bookmarkStart w:id="2677" w:name="_Toc1842"/>
      <w:r>
        <w:t>دَوَّمَ</w:t>
      </w:r>
      <w:bookmarkEnd w:id="2677"/>
    </w:p>
    <w:p>
      <w:pPr>
        <w:pStyle w:val="BookText"/>
      </w:pPr>
      <w:r>
        <w:rPr>
          <w:rFonts w:ascii="Amiri" w:hAnsi="Amiri" w:eastAsia="Amiri" w:cs="Amiri"/>
          <w:lang w:bidi="ar-SA"/>
          <w:color w:val="111111"/>
          <w:sz w:val="28"/>
          <w:szCs w:val="28"/>
          <w:rtl/>
        </w:rPr>
        <w:t xml:space="preserve">دَوَّمَتِ الطّیورُ فوقَ البیت.(حلّقت و هی تدور)</w:t>
      </w:r>
    </w:p>
    <w:p>
      <w:pPr>
        <w:pStyle w:val="Heading3"/>
      </w:pPr>
      <w:bookmarkStart w:id="2678" w:name="_Toc1843"/>
      <w:r>
        <w:t>دَوَّمَهُ</w:t>
      </w:r>
      <w:bookmarkEnd w:id="2678"/>
    </w:p>
    <w:p>
      <w:pPr>
        <w:pStyle w:val="BookText"/>
      </w:pPr>
      <w:r>
        <w:rPr>
          <w:rFonts w:ascii="Amiri" w:hAnsi="Amiri" w:eastAsia="Amiri" w:cs="Amiri"/>
          <w:lang w:bidi="ar-SA"/>
          <w:color w:val="111111"/>
          <w:sz w:val="28"/>
          <w:szCs w:val="28"/>
          <w:rtl/>
        </w:rPr>
        <w:t xml:space="preserve">دَوَّمَ الصّبیُّ الدَّوَّامَةَ . </w:t>
      </w:r>
      <w:r>
        <w:rPr>
          <w:rStyle w:val="FootnoteReference"/>
        </w:rPr>
        <w:footnoteReference w:id="726"/>
      </w:r>
      <w:r>
        <w:rPr>
          <w:rFonts w:ascii="IRNazanin" w:hAnsi="IRNazanin" w:eastAsia="IRNazanin" w:cs="IRNazanin"/>
          <w:lang w:bidi="fa-IR"/>
          <w:color w:val="111111"/>
          <w:sz w:val="28"/>
          <w:szCs w:val="28"/>
          <w:rtl/>
        </w:rPr>
        <w:t xml:space="preserve">(جعلها تدور بخیط أو نحوه)</w:t>
      </w:r>
    </w:p>
    <w:p>
      <w:pPr>
        <w:pStyle w:val="Heading3"/>
      </w:pPr>
      <w:bookmarkStart w:id="2679" w:name="_Toc1844"/>
      <w:r>
        <w:t>اِسْتَدَامَ</w:t>
      </w:r>
      <w:bookmarkEnd w:id="2679"/>
    </w:p>
    <w:p>
      <w:pPr>
        <w:pStyle w:val="BookText"/>
      </w:pPr>
      <w:r>
        <w:rPr>
          <w:rFonts w:ascii="Amiri" w:hAnsi="Amiri" w:eastAsia="Amiri" w:cs="Amiri"/>
          <w:lang w:bidi="ar-SA"/>
          <w:color w:val="111111"/>
          <w:sz w:val="28"/>
          <w:szCs w:val="28"/>
          <w:rtl/>
        </w:rPr>
        <w:t xml:space="preserve">اِسْتَدَامَ حکمُ بنی العباس خمس مئة و ثمانی سنوات.(دام)</w:t>
      </w:r>
    </w:p>
    <w:p>
      <w:pPr>
        <w:pStyle w:val="BookText"/>
      </w:pPr>
      <w:r>
        <w:rPr>
          <w:rFonts w:ascii="IRNazanin" w:hAnsi="IRNazanin" w:eastAsia="IRNazanin" w:cs="IRNazanin"/>
          <w:lang w:bidi="fa-IR"/>
          <w:color w:val="111111"/>
          <w:sz w:val="28"/>
          <w:szCs w:val="28"/>
          <w:rtl/>
        </w:rPr>
        <w:t xml:space="preserve">[دون]</w:t>
      </w:r>
    </w:p>
    <w:p>
      <w:pPr>
        <w:pStyle w:val="BookText"/>
      </w:pPr>
      <w:r>
        <w:rPr>
          <w:rFonts w:ascii="Amiri" w:hAnsi="Amiri" w:eastAsia="Amiri" w:cs="Amiri"/>
          <w:lang w:bidi="ar-SA"/>
          <w:color w:val="111111"/>
          <w:sz w:val="28"/>
          <w:szCs w:val="28"/>
          <w:rtl/>
        </w:rPr>
        <w:t xml:space="preserve">دَانَ یَدُونُ دَوْناً</w:t>
      </w:r>
    </w:p>
    <w:p>
      <w:pPr>
        <w:pStyle w:val="BookText"/>
      </w:pPr>
      <w:r>
        <w:rPr>
          <w:rFonts w:ascii="Amiri" w:hAnsi="Amiri" w:eastAsia="Amiri" w:cs="Amiri"/>
          <w:lang w:bidi="ar-SA"/>
          <w:color w:val="111111"/>
          <w:sz w:val="28"/>
          <w:szCs w:val="28"/>
          <w:rtl/>
        </w:rPr>
        <w:t xml:space="preserve">لقد دَانَ زیدٌ لاختلاطه بالأخسّاء.(خسّ و حقر)</w:t>
      </w:r>
    </w:p>
    <w:p>
      <w:pPr>
        <w:pStyle w:val="Heading3"/>
      </w:pPr>
      <w:bookmarkStart w:id="2680" w:name="_Toc1845"/>
      <w:r>
        <w:t>دَوَّنَهُ</w:t>
      </w:r>
      <w:bookmarkEnd w:id="2680"/>
    </w:p>
    <w:p>
      <w:pPr>
        <w:pStyle w:val="BookText"/>
      </w:pPr>
      <w:r>
        <w:rPr>
          <w:rFonts w:ascii="Amiri" w:hAnsi="Amiri" w:eastAsia="Amiri" w:cs="Amiri"/>
          <w:lang w:bidi="ar-SA"/>
          <w:color w:val="111111"/>
          <w:sz w:val="28"/>
          <w:szCs w:val="28"/>
          <w:rtl/>
        </w:rPr>
        <w:t xml:space="preserve">دَوَّنَ الحاکمُ دَوَاوِینَ الدولة.(أنشأها)</w:t>
      </w:r>
    </w:p>
    <w:p>
      <w:pPr>
        <w:pStyle w:val="BookText"/>
      </w:pPr>
      <w:r>
        <w:rPr>
          <w:rFonts w:ascii="Amiri" w:hAnsi="Amiri" w:eastAsia="Amiri" w:cs="Amiri"/>
          <w:lang w:bidi="ar-SA"/>
          <w:color w:val="111111"/>
          <w:sz w:val="28"/>
          <w:szCs w:val="28"/>
          <w:rtl/>
        </w:rPr>
        <w:t xml:space="preserve">دَوَّنَهُ دَوَّنَ زیدٌ الکتبَ </w:t>
      </w:r>
      <w:r>
        <w:rPr>
          <w:rStyle w:val="FootnoteReference"/>
        </w:rPr>
        <w:footnoteReference w:id="727"/>
      </w:r>
      <w:r>
        <w:rPr>
          <w:rFonts w:ascii="IRNazanin" w:hAnsi="IRNazanin" w:eastAsia="IRNazanin" w:cs="IRNazanin"/>
          <w:lang w:bidi="fa-IR"/>
          <w:color w:val="111111"/>
          <w:sz w:val="28"/>
          <w:szCs w:val="28"/>
          <w:rtl/>
        </w:rPr>
        <w:t xml:space="preserve">.(رتّبها و جمعها)</w:t>
      </w:r>
    </w:p>
    <w:p>
      <w:pPr>
        <w:pStyle w:val="Heading3"/>
      </w:pPr>
      <w:bookmarkStart w:id="2681" w:name="_Toc1846"/>
      <w:r>
        <w:t>تَدَوَّنَ</w:t>
      </w:r>
      <w:bookmarkEnd w:id="2681"/>
    </w:p>
    <w:p>
      <w:pPr>
        <w:pStyle w:val="BookText"/>
      </w:pPr>
      <w:r>
        <w:rPr>
          <w:rFonts w:ascii="Amiri" w:hAnsi="Amiri" w:eastAsia="Amiri" w:cs="Amiri"/>
          <w:lang w:bidi="ar-SA"/>
          <w:color w:val="111111"/>
          <w:sz w:val="28"/>
          <w:szCs w:val="28"/>
          <w:rtl/>
        </w:rPr>
        <w:t xml:space="preserve">تَدَوَّنَتِ الکتبُ.(دوّنت و هو مطاوع دوّنه)</w:t>
      </w:r>
    </w:p>
    <w:p>
      <w:pPr>
        <w:pStyle w:val="BookText"/>
      </w:pPr>
      <w:r>
        <w:rPr>
          <w:rFonts w:ascii="IRNazanin" w:hAnsi="IRNazanin" w:eastAsia="IRNazanin" w:cs="IRNazanin"/>
          <w:lang w:bidi="fa-IR"/>
          <w:color w:val="111111"/>
          <w:sz w:val="28"/>
          <w:szCs w:val="28"/>
          <w:rtl/>
        </w:rPr>
        <w:t xml:space="preserve">[دوی]</w:t>
      </w:r>
    </w:p>
    <w:p>
      <w:pPr>
        <w:pStyle w:val="BookText"/>
      </w:pPr>
      <w:r>
        <w:rPr>
          <w:rFonts w:ascii="Amiri" w:hAnsi="Amiri" w:eastAsia="Amiri" w:cs="Amiri"/>
          <w:lang w:bidi="ar-SA"/>
          <w:color w:val="111111"/>
          <w:sz w:val="28"/>
          <w:szCs w:val="28"/>
          <w:rtl/>
        </w:rPr>
        <w:t xml:space="preserve">دَاوَاهُ ، مُدَاوَاةً و دِوَاءً</w:t>
      </w:r>
    </w:p>
    <w:p>
      <w:pPr>
        <w:pStyle w:val="BookText"/>
      </w:pPr>
      <w:r>
        <w:rPr>
          <w:rFonts w:ascii="Amiri" w:hAnsi="Amiri" w:eastAsia="Amiri" w:cs="Amiri"/>
          <w:lang w:bidi="ar-SA"/>
          <w:color w:val="111111"/>
          <w:sz w:val="28"/>
          <w:szCs w:val="28"/>
          <w:rtl/>
        </w:rPr>
        <w:t xml:space="preserve">دَاوَی الطبیبُ المریضَ.(عالجه)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9" w:name="pg6612_62732"/>
    <w:bookmarkEnd w:id="229"/>
    <w:p>
      <w:pPr>
        <w:pStyle w:val="Heading3"/>
      </w:pPr>
      <w:bookmarkStart w:id="2682" w:name="_Toc1847"/>
      <w:r>
        <w:t>دَوَّی</w:t>
      </w:r>
      <w:bookmarkEnd w:id="2682"/>
    </w:p>
    <w:p>
      <w:pPr>
        <w:pStyle w:val="BookText"/>
      </w:pPr>
      <w:r>
        <w:rPr>
          <w:rFonts w:ascii="Amiri" w:hAnsi="Amiri" w:eastAsia="Amiri" w:cs="Amiri"/>
          <w:lang w:bidi="ar-SA"/>
          <w:color w:val="111111"/>
          <w:sz w:val="28"/>
          <w:szCs w:val="28"/>
          <w:rtl/>
        </w:rPr>
        <w:t xml:space="preserve">دَوَّی الرّعدُ أو الطائرة أو النحل أو غیرها.(صوّت،سمع دویّه)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.الدّویّ:صوت الرّعد،صوت النحل،الصوت بصورة عامة.</w:t>
      </w:r>
    </w:p>
    <w:p>
      <w:pPr>
        <w:pStyle w:val="Heading3"/>
      </w:pPr>
      <w:bookmarkStart w:id="2683" w:name="_Toc1848"/>
      <w:r>
        <w:t>تَدَاوَی</w:t>
      </w:r>
      <w:bookmarkEnd w:id="2683"/>
    </w:p>
    <w:p>
      <w:pPr>
        <w:pStyle w:val="BookText"/>
      </w:pPr>
      <w:r>
        <w:rPr>
          <w:rFonts w:ascii="IRNazanin" w:hAnsi="IRNazanin" w:eastAsia="IRNazanin" w:cs="IRNazanin"/>
          <w:lang w:bidi="fa-IR"/>
          <w:color w:val="111111"/>
          <w:sz w:val="28"/>
          <w:szCs w:val="28"/>
          <w:rtl/>
        </w:rPr>
        <w:t xml:space="preserve">تداوی المریض عند طبیب حاذق.(تعالج،استعمل دواءً)</w:t>
      </w:r>
    </w:p>
    <w:p>
      <w:pPr>
        <w:pStyle w:val="BookText"/>
      </w:pPr>
      <w:r>
        <w:rPr>
          <w:rFonts w:ascii="IRNazanin" w:hAnsi="IRNazanin" w:eastAsia="IRNazanin" w:cs="IRNazanin"/>
          <w:lang w:bidi="fa-IR"/>
          <w:color w:val="111111"/>
          <w:sz w:val="28"/>
          <w:szCs w:val="28"/>
          <w:rtl/>
        </w:rPr>
        <w:t xml:space="preserve">[دیث]</w:t>
      </w:r>
    </w:p>
    <w:p>
      <w:pPr>
        <w:pStyle w:val="BookText"/>
      </w:pPr>
      <w:r>
        <w:rPr>
          <w:rFonts w:ascii="Amiri" w:hAnsi="Amiri" w:eastAsia="Amiri" w:cs="Amiri"/>
          <w:lang w:bidi="ar-SA"/>
          <w:color w:val="111111"/>
          <w:sz w:val="28"/>
          <w:szCs w:val="28"/>
          <w:rtl/>
        </w:rPr>
        <w:t xml:space="preserve">دَاثَ یَدِیثُ دَیْثاً و دِیَاثَةً 2</w:t>
      </w:r>
    </w:p>
    <w:p>
      <w:pPr>
        <w:pStyle w:val="BookText"/>
      </w:pPr>
      <w:r>
        <w:rPr>
          <w:rFonts w:ascii="IRNazanin" w:hAnsi="IRNazanin" w:eastAsia="IRNazanin" w:cs="IRNazanin"/>
          <w:lang w:bidi="fa-IR"/>
          <w:color w:val="111111"/>
          <w:sz w:val="28"/>
          <w:szCs w:val="28"/>
          <w:rtl/>
        </w:rPr>
        <w:t xml:space="preserve">لقد دَاثَ زیدٌ بعد أن ترک دینه.(فقد الغیرة و الخجل)</w:t>
      </w:r>
    </w:p>
    <w:p>
      <w:pPr>
        <w:pStyle w:val="Heading3"/>
      </w:pPr>
      <w:bookmarkStart w:id="2684" w:name="_Toc1849"/>
      <w:r>
        <w:t>دَیَّثَهُ</w:t>
      </w:r>
      <w:bookmarkEnd w:id="2684"/>
    </w:p>
    <w:p>
      <w:pPr>
        <w:pStyle w:val="BookText"/>
      </w:pPr>
      <w:r>
        <w:rPr>
          <w:rFonts w:ascii="Amiri" w:hAnsi="Amiri" w:eastAsia="Amiri" w:cs="Amiri"/>
          <w:lang w:bidi="ar-SA"/>
          <w:color w:val="111111"/>
          <w:sz w:val="28"/>
          <w:szCs w:val="28"/>
          <w:rtl/>
        </w:rPr>
        <w:t xml:space="preserve">قد یُدَیِّثُ الفاجرُ رفیقَهُ.(یذلّله فیلین و ینقاد له)</w:t>
      </w:r>
    </w:p>
    <w:p>
      <w:pPr>
        <w:pStyle w:val="Heading3"/>
      </w:pPr>
      <w:bookmarkStart w:id="2685" w:name="_Toc1850"/>
      <w:r>
        <w:t>تَدَیَّثَ</w:t>
      </w:r>
      <w:bookmarkEnd w:id="2685"/>
    </w:p>
    <w:p>
      <w:pPr>
        <w:pStyle w:val="BookText"/>
      </w:pPr>
      <w:r>
        <w:rPr>
          <w:rFonts w:ascii="Amiri" w:hAnsi="Amiri" w:eastAsia="Amiri" w:cs="Amiri"/>
          <w:lang w:bidi="ar-SA"/>
          <w:color w:val="111111"/>
          <w:sz w:val="28"/>
          <w:szCs w:val="28"/>
          <w:rtl/>
        </w:rPr>
        <w:t xml:space="preserve">دَیَّثَ الفاجرُ فلانا فَتَدَیَّثَ .(صار دیّوثا </w:t>
      </w:r>
      <w:r>
        <w:rPr>
          <w:rStyle w:val="FootnoteReference"/>
        </w:rPr>
        <w:footnoteReference w:id="729"/>
      </w:r>
      <w:r>
        <w:rPr>
          <w:rFonts w:ascii="IRNazanin" w:hAnsi="IRNazanin" w:eastAsia="IRNazanin" w:cs="IRNazanin"/>
          <w:lang w:bidi="fa-IR"/>
          <w:color w:val="111111"/>
          <w:sz w:val="28"/>
          <w:szCs w:val="28"/>
          <w:rtl/>
        </w:rPr>
        <w:t xml:space="preserve">و هو مطاوع دیّثه)</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Amiri" w:hAnsi="Amiri" w:eastAsia="Amiri" w:cs="Amiri"/>
          <w:lang w:bidi="ar-SA"/>
          <w:color w:val="111111"/>
          <w:sz w:val="28"/>
          <w:szCs w:val="28"/>
          <w:rtl/>
        </w:rPr>
        <w:t xml:space="preserve">دَانَ یَدِینُ دِیناً و دِیَانَةً (له)</w:t>
      </w:r>
    </w:p>
    <w:p>
      <w:pPr>
        <w:pStyle w:val="BookText"/>
      </w:pPr>
      <w:r>
        <w:rPr>
          <w:rFonts w:ascii="Amiri" w:hAnsi="Amiri" w:eastAsia="Amiri" w:cs="Amiri"/>
          <w:lang w:bidi="ar-SA"/>
          <w:color w:val="111111"/>
          <w:sz w:val="28"/>
          <w:szCs w:val="28"/>
          <w:rtl/>
        </w:rPr>
        <w:t xml:space="preserve">دَانَتْ للّه الرِّقابُ.(ذلّت و خضعت)</w:t>
      </w:r>
    </w:p>
    <w:p>
      <w:pPr>
        <w:pStyle w:val="Heading3"/>
      </w:pPr>
      <w:bookmarkStart w:id="2686" w:name="_Toc1851"/>
      <w:r>
        <w:t>دَانَ (به)</w:t>
      </w:r>
      <w:bookmarkEnd w:id="2686"/>
    </w:p>
    <w:p>
      <w:pPr>
        <w:pStyle w:val="BookText"/>
      </w:pPr>
      <w:r>
        <w:rPr>
          <w:rFonts w:ascii="Amiri" w:hAnsi="Amiri" w:eastAsia="Amiri" w:cs="Amiri"/>
          <w:lang w:bidi="ar-SA"/>
          <w:color w:val="111111"/>
          <w:sz w:val="28"/>
          <w:szCs w:val="28"/>
          <w:rtl/>
        </w:rPr>
        <w:t xml:space="preserve">تَرَکَ زیدٌ النصرانیّةَ و دَانَ بالدین الإسلامی.(اعتنقه)</w:t>
      </w:r>
    </w:p>
    <w:p>
      <w:pPr>
        <w:pStyle w:val="Heading3"/>
      </w:pPr>
      <w:bookmarkStart w:id="2687" w:name="_Toc1852"/>
      <w:r>
        <w:t>دَانَهُ یَدِینُ دِیناً و دَیْناً</w:t>
      </w:r>
      <w:bookmarkEnd w:id="2687"/>
    </w:p>
    <w:p>
      <w:pPr>
        <w:pStyle w:val="BookText"/>
      </w:pPr>
      <w:r>
        <w:rPr>
          <w:rFonts w:ascii="Amiri" w:hAnsi="Amiri" w:eastAsia="Amiri" w:cs="Amiri"/>
          <w:lang w:bidi="ar-SA"/>
          <w:color w:val="111111"/>
          <w:sz w:val="28"/>
          <w:szCs w:val="28"/>
          <w:rtl/>
        </w:rPr>
        <w:t xml:space="preserve">دَانَ زیدٌ سعداً.(أخضعه و أذلّه)</w:t>
      </w:r>
    </w:p>
    <w:p>
      <w:pPr>
        <w:pStyle w:val="Heading3"/>
      </w:pPr>
      <w:bookmarkStart w:id="2688" w:name="_Toc1853"/>
      <w:r>
        <w:t>أَدَانَهُ</w:t>
      </w:r>
      <w:bookmarkEnd w:id="2688"/>
    </w:p>
    <w:p>
      <w:pPr>
        <w:pStyle w:val="BookText"/>
      </w:pPr>
      <w:r>
        <w:rPr>
          <w:rFonts w:ascii="Amiri" w:hAnsi="Amiri" w:eastAsia="Amiri" w:cs="Amiri"/>
          <w:lang w:bidi="ar-SA"/>
          <w:color w:val="111111"/>
          <w:sz w:val="28"/>
          <w:szCs w:val="28"/>
          <w:rtl/>
        </w:rPr>
        <w:t xml:space="preserve">أَدَانَ زیدٌ سعداً مبلغا من المال.(أقرضه) </w:t>
      </w:r>
      <w:r>
        <w:rPr>
          <w:rStyle w:val="FootnoteReference"/>
        </w:rPr>
        <w:footnoteReference w:id="730"/>
      </w:r>
    </w:p>
    <w:p>
      <w:pPr>
        <w:pStyle w:val="Heading3"/>
      </w:pPr>
      <w:bookmarkStart w:id="2689" w:name="_Toc1854"/>
      <w:r>
        <w:t>دَایَنَهُ ، مُدَایَنَةً</w:t>
      </w:r>
      <w:bookmarkEnd w:id="2689"/>
    </w:p>
    <w:p>
      <w:pPr>
        <w:pStyle w:val="BookText"/>
      </w:pPr>
      <w:r>
        <w:rPr>
          <w:rFonts w:ascii="Amiri" w:hAnsi="Amiri" w:eastAsia="Amiri" w:cs="Amiri"/>
          <w:lang w:bidi="ar-SA"/>
          <w:color w:val="111111"/>
          <w:sz w:val="28"/>
          <w:szCs w:val="28"/>
          <w:rtl/>
        </w:rPr>
        <w:t xml:space="preserve">کان زیدٌ یُدَایِنُ سعداً حینما کانا تاجرین.(یعامله بالدّین) </w:t>
      </w:r>
      <w:r>
        <w:rPr>
          <w:rStyle w:val="FootnoteReference"/>
        </w:rPr>
        <w:footnoteReference w:id="731"/>
      </w:r>
    </w:p>
    <w:p>
      <w:pPr>
        <w:pStyle w:val="Heading3"/>
      </w:pPr>
      <w:bookmarkStart w:id="2690" w:name="_Toc1855"/>
      <w:r>
        <w:t>دَیَّنَهُ (به)</w:t>
      </w:r>
      <w:bookmarkEnd w:id="2690"/>
    </w:p>
    <w:p>
      <w:pPr>
        <w:pStyle w:val="BookText"/>
      </w:pPr>
      <w:r>
        <w:rPr>
          <w:rFonts w:ascii="Amiri" w:hAnsi="Amiri" w:eastAsia="Amiri" w:cs="Amiri"/>
          <w:lang w:bidi="ar-SA"/>
          <w:color w:val="111111"/>
          <w:sz w:val="28"/>
          <w:szCs w:val="28"/>
          <w:rtl/>
        </w:rPr>
        <w:t xml:space="preserve">دَیَّنَ زیدٌ صدیقَهُ بالدِّینِ الإسلامی.(جعله یدین به)</w:t>
      </w:r>
    </w:p>
    <w:p>
      <w:pPr>
        <w:pStyle w:val="Heading3"/>
      </w:pPr>
      <w:bookmarkStart w:id="2691" w:name="_Toc1856"/>
      <w:r>
        <w:t>تَدَایَنَا</w:t>
      </w:r>
      <w:bookmarkEnd w:id="2691"/>
    </w:p>
    <w:p>
      <w:pPr>
        <w:pStyle w:val="BookText"/>
      </w:pPr>
      <w:r>
        <w:rPr>
          <w:rFonts w:ascii="Amiri" w:hAnsi="Amiri" w:eastAsia="Amiri" w:cs="Amiri"/>
          <w:lang w:bidi="ar-SA"/>
          <w:color w:val="111111"/>
          <w:sz w:val="28"/>
          <w:szCs w:val="28"/>
          <w:rtl/>
        </w:rPr>
        <w:t xml:space="preserve">تَدَایَنَ الرّجلان.(تعاملا بالدّین فأعطی کلّ منهما الآخر دینا و أخذ بدَین)</w:t>
      </w:r>
    </w:p>
    <w:p>
      <w:pPr>
        <w:pStyle w:val="Heading3"/>
      </w:pPr>
      <w:bookmarkStart w:id="2692" w:name="_Toc1857"/>
      <w:r>
        <w:t>تَدَیَّنَ (به)</w:t>
      </w:r>
      <w:bookmarkEnd w:id="2692"/>
    </w:p>
    <w:p>
      <w:pPr>
        <w:pStyle w:val="BookText"/>
      </w:pPr>
      <w:r>
        <w:rPr>
          <w:rFonts w:ascii="Amiri" w:hAnsi="Amiri" w:eastAsia="Amiri" w:cs="Amiri"/>
          <w:lang w:bidi="ar-SA"/>
          <w:color w:val="111111"/>
          <w:sz w:val="28"/>
          <w:szCs w:val="28"/>
          <w:rtl/>
        </w:rPr>
        <w:t xml:space="preserve">تَدَیَّنَ زیدٌ بالدِّین الإسلامی(دَانَ به)</w:t>
      </w:r>
    </w:p>
    <w:p>
      <w:pPr>
        <w:pStyle w:val="Heading3"/>
      </w:pPr>
      <w:bookmarkStart w:id="2693" w:name="_Toc1858"/>
      <w:r>
        <w:t>تَدَیَّنَ</w:t>
      </w:r>
      <w:bookmarkEnd w:id="2693"/>
    </w:p>
    <w:p>
      <w:pPr>
        <w:pStyle w:val="BookText"/>
      </w:pPr>
      <w:r>
        <w:rPr>
          <w:rFonts w:ascii="Amiri" w:hAnsi="Amiri" w:eastAsia="Amiri" w:cs="Amiri"/>
          <w:lang w:bidi="ar-SA"/>
          <w:color w:val="111111"/>
          <w:sz w:val="28"/>
          <w:szCs w:val="28"/>
          <w:rtl/>
        </w:rPr>
        <w:t xml:space="preserve">تَدَیَّنَ زیدٌ خمسین دولارا.(اقترض)</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0" w:name="pg6612_62734"/>
    <w:bookmarkEnd w:id="230"/>
    <w:p>
      <w:pPr>
        <w:pStyle w:val="Heading2"/>
      </w:pPr>
      <w:bookmarkStart w:id="2694" w:name="_Toc1859"/>
      <w:r>
        <w:t>حرف الذّال</w:t>
      </w:r>
      <w:bookmarkEnd w:id="2694"/>
    </w:p>
    <w:p>
      <w:pPr>
        <w:pStyle w:val="Heading3"/>
      </w:pPr>
      <w:bookmarkStart w:id="2695" w:name="_Toc1860"/>
      <w:r>
        <w:t>ذأب</w:t>
      </w:r>
      <w:bookmarkEnd w:id="2695"/>
    </w:p>
    <w:p>
      <w:pPr>
        <w:pStyle w:val="BookText"/>
      </w:pPr>
      <w:r>
        <w:rPr>
          <w:rFonts w:ascii="IRNazanin" w:hAnsi="IRNazanin" w:eastAsia="IRNazanin" w:cs="IRNazanin"/>
          <w:lang w:bidi="fa-IR"/>
          <w:color w:val="111111"/>
          <w:sz w:val="28"/>
          <w:szCs w:val="28"/>
          <w:rtl/>
        </w:rPr>
        <w:t xml:space="preserve">[ذأب]</w:t>
      </w:r>
    </w:p>
    <w:p>
      <w:pPr>
        <w:pStyle w:val="BookText"/>
      </w:pPr>
      <w:r>
        <w:rPr>
          <w:rFonts w:ascii="Amiri" w:hAnsi="Amiri" w:eastAsia="Amiri" w:cs="Amiri"/>
          <w:lang w:bidi="ar-SA"/>
          <w:color w:val="111111"/>
          <w:sz w:val="28"/>
          <w:szCs w:val="28"/>
          <w:rtl/>
        </w:rPr>
        <w:t xml:space="preserve">ذَئِبَ یَذْأَبُ ذَأَباً</w:t>
      </w:r>
    </w:p>
    <w:p>
      <w:pPr>
        <w:pStyle w:val="BookText"/>
      </w:pPr>
      <w:r>
        <w:rPr>
          <w:rFonts w:ascii="Amiri" w:hAnsi="Amiri" w:eastAsia="Amiri" w:cs="Amiri"/>
          <w:lang w:bidi="ar-SA"/>
          <w:color w:val="111111"/>
          <w:sz w:val="28"/>
          <w:szCs w:val="28"/>
          <w:rtl/>
        </w:rPr>
        <w:t xml:space="preserve">ذَئِبَ زیدٌ فی سلوکه.(صار کالذئب خبثا و دهاء)</w:t>
      </w:r>
    </w:p>
    <w:p>
      <w:pPr>
        <w:pStyle w:val="Heading3"/>
      </w:pPr>
      <w:bookmarkStart w:id="2696" w:name="_Toc1861"/>
      <w:r>
        <w:t>ذَؤُبَ یَذْؤُبُ ذَآبَةً</w:t>
      </w:r>
      <w:bookmarkEnd w:id="2696"/>
    </w:p>
    <w:p>
      <w:pPr>
        <w:pStyle w:val="BookText"/>
      </w:pPr>
      <w:r>
        <w:rPr>
          <w:rFonts w:ascii="Amiri" w:hAnsi="Amiri" w:eastAsia="Amiri" w:cs="Amiri"/>
          <w:lang w:bidi="ar-SA"/>
          <w:color w:val="111111"/>
          <w:sz w:val="28"/>
          <w:szCs w:val="28"/>
          <w:rtl/>
        </w:rPr>
        <w:t xml:space="preserve">ذَؤُبَ / ذَئِبَ .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.کما أنّ تذأّب و استذأب-ذئب.</w:t>
      </w:r>
    </w:p>
    <w:p>
      <w:pPr>
        <w:pStyle w:val="BookText"/>
      </w:pPr>
      <w:r>
        <w:rPr>
          <w:rFonts w:ascii="IRNazanin" w:hAnsi="IRNazanin" w:eastAsia="IRNazanin" w:cs="IRNazanin"/>
          <w:lang w:bidi="fa-IR"/>
          <w:color w:val="111111"/>
          <w:sz w:val="28"/>
          <w:szCs w:val="28"/>
          <w:rtl/>
        </w:rPr>
        <w:t xml:space="preserve">[ذأم]</w:t>
      </w:r>
    </w:p>
    <w:p>
      <w:pPr>
        <w:pStyle w:val="BookText"/>
      </w:pPr>
      <w:r>
        <w:rPr>
          <w:rFonts w:ascii="Amiri" w:hAnsi="Amiri" w:eastAsia="Amiri" w:cs="Amiri"/>
          <w:lang w:bidi="ar-SA"/>
          <w:color w:val="111111"/>
          <w:sz w:val="28"/>
          <w:szCs w:val="28"/>
          <w:rtl/>
        </w:rPr>
        <w:t xml:space="preserve">ذَأَمَهُ یَذْأَمُ ذَأْماً</w:t>
      </w:r>
    </w:p>
    <w:p>
      <w:pPr>
        <w:pStyle w:val="BookText"/>
      </w:pPr>
      <w:r>
        <w:rPr>
          <w:rFonts w:ascii="Amiri" w:hAnsi="Amiri" w:eastAsia="Amiri" w:cs="Amiri"/>
          <w:lang w:bidi="ar-SA"/>
          <w:color w:val="111111"/>
          <w:sz w:val="28"/>
          <w:szCs w:val="28"/>
          <w:rtl/>
        </w:rPr>
        <w:t xml:space="preserve">ذَأَمَ زیدٌ خادمه لخیانته.(طرده،ذمّه)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[ذبب]</w:t>
      </w:r>
    </w:p>
    <w:p>
      <w:pPr>
        <w:pStyle w:val="BookText"/>
      </w:pPr>
      <w:r>
        <w:rPr>
          <w:rFonts w:ascii="Amiri" w:hAnsi="Amiri" w:eastAsia="Amiri" w:cs="Amiri"/>
          <w:lang w:bidi="ar-SA"/>
          <w:color w:val="111111"/>
          <w:sz w:val="28"/>
          <w:szCs w:val="28"/>
          <w:rtl/>
        </w:rPr>
        <w:t xml:space="preserve">ذَبَّ یَذُبُّ ذَبّاً (عنه) 3</w:t>
      </w:r>
    </w:p>
    <w:p>
      <w:pPr>
        <w:pStyle w:val="BookText"/>
      </w:pPr>
      <w:r>
        <w:rPr>
          <w:rFonts w:ascii="Amiri" w:hAnsi="Amiri" w:eastAsia="Amiri" w:cs="Amiri"/>
          <w:lang w:bidi="ar-SA"/>
          <w:color w:val="111111"/>
          <w:sz w:val="28"/>
          <w:szCs w:val="28"/>
          <w:rtl/>
        </w:rPr>
        <w:t xml:space="preserve">المؤمنُ مَن یَذُبُّ عن حرم اللّه.(یدافع و یحامی)</w:t>
      </w:r>
    </w:p>
    <w:p>
      <w:pPr>
        <w:pStyle w:val="Heading3"/>
      </w:pPr>
      <w:bookmarkStart w:id="2697" w:name="_Toc1862"/>
      <w:r>
        <w:t>ذَبَّهُ</w:t>
      </w:r>
      <w:bookmarkEnd w:id="2697"/>
    </w:p>
    <w:p>
      <w:pPr>
        <w:pStyle w:val="BookText"/>
      </w:pPr>
      <w:r>
        <w:rPr>
          <w:rFonts w:ascii="Amiri" w:hAnsi="Amiri" w:eastAsia="Amiri" w:cs="Amiri"/>
          <w:lang w:bidi="ar-SA"/>
          <w:color w:val="111111"/>
          <w:sz w:val="28"/>
          <w:szCs w:val="28"/>
          <w:rtl/>
        </w:rPr>
        <w:t xml:space="preserve">کان زیدٌ یَذُبُّ الذُّبابَ أو نحوه عن وجه طفله.</w:t>
      </w:r>
    </w:p>
    <w:p>
      <w:pPr>
        <w:pStyle w:val="BookText"/>
      </w:pPr>
      <w:r>
        <w:rPr>
          <w:rFonts w:ascii="IRNazanin" w:hAnsi="IRNazanin" w:eastAsia="IRNazanin" w:cs="IRNazanin"/>
          <w:lang w:bidi="fa-IR"/>
          <w:color w:val="111111"/>
          <w:sz w:val="28"/>
          <w:szCs w:val="28"/>
          <w:rtl/>
        </w:rPr>
        <w:t xml:space="preserve">(یبعده و یطرده)</w:t>
      </w:r>
    </w:p>
    <w:p>
      <w:pPr>
        <w:pStyle w:val="BookText"/>
      </w:pPr>
      <w:r>
        <w:rPr>
          <w:rFonts w:ascii="IRNazanin" w:hAnsi="IRNazanin" w:eastAsia="IRNazanin" w:cs="IRNazanin"/>
          <w:lang w:bidi="fa-IR"/>
          <w:color w:val="111111"/>
          <w:sz w:val="28"/>
          <w:szCs w:val="28"/>
          <w:rtl/>
        </w:rPr>
        <w:t xml:space="preserve">[ذبح]</w:t>
      </w:r>
    </w:p>
    <w:p>
      <w:pPr>
        <w:pStyle w:val="BookText"/>
      </w:pPr>
      <w:r>
        <w:rPr>
          <w:rFonts w:ascii="Amiri" w:hAnsi="Amiri" w:eastAsia="Amiri" w:cs="Amiri"/>
          <w:lang w:bidi="ar-SA"/>
          <w:color w:val="111111"/>
          <w:sz w:val="28"/>
          <w:szCs w:val="28"/>
          <w:rtl/>
        </w:rPr>
        <w:t xml:space="preserve">ذَبَحَهُ یَذْبَحُ ذَبْحاً</w:t>
      </w:r>
    </w:p>
    <w:p>
      <w:pPr>
        <w:pStyle w:val="BookText"/>
      </w:pPr>
      <w:r>
        <w:rPr>
          <w:rFonts w:ascii="Amiri" w:hAnsi="Amiri" w:eastAsia="Amiri" w:cs="Amiri"/>
          <w:lang w:bidi="ar-SA"/>
          <w:color w:val="111111"/>
          <w:sz w:val="28"/>
          <w:szCs w:val="28"/>
          <w:rtl/>
        </w:rPr>
        <w:t xml:space="preserve">ذَبَحَ القصّابُ الشاةَ.(قطع رقبتها بالسّکین) </w:t>
      </w:r>
      <w:r>
        <w:rPr>
          <w:rStyle w:val="FootnoteReference"/>
        </w:rPr>
        <w:footnoteReference w:id="734"/>
      </w:r>
    </w:p>
    <w:p>
      <w:pPr>
        <w:pStyle w:val="Heading3"/>
      </w:pPr>
      <w:bookmarkStart w:id="2698" w:name="_Toc1863"/>
      <w:r>
        <w:t>ذَبَّحَهُ</w:t>
      </w:r>
      <w:bookmarkEnd w:id="2698"/>
    </w:p>
    <w:p>
      <w:pPr>
        <w:pStyle w:val="BookText"/>
      </w:pPr>
      <w:r>
        <w:rPr>
          <w:rFonts w:ascii="Amiri" w:hAnsi="Amiri" w:eastAsia="Amiri" w:cs="Amiri"/>
          <w:lang w:bidi="ar-SA"/>
          <w:color w:val="111111"/>
          <w:sz w:val="28"/>
          <w:szCs w:val="28"/>
          <w:rtl/>
        </w:rPr>
        <w:t xml:space="preserve">ذَبَّحَ الظّالمُ شعبَهُ.(أکثر من ذبحهم)</w:t>
      </w:r>
    </w:p>
    <w:p>
      <w:pPr>
        <w:pStyle w:val="Heading3"/>
      </w:pPr>
      <w:bookmarkStart w:id="2699" w:name="_Toc1864"/>
      <w:r>
        <w:t>تَذَابَحَا</w:t>
      </w:r>
      <w:bookmarkEnd w:id="2699"/>
    </w:p>
    <w:p>
      <w:pPr>
        <w:pStyle w:val="BookText"/>
      </w:pPr>
      <w:r>
        <w:rPr>
          <w:rFonts w:ascii="Amiri" w:hAnsi="Amiri" w:eastAsia="Amiri" w:cs="Amiri"/>
          <w:lang w:bidi="ar-SA"/>
          <w:color w:val="111111"/>
          <w:sz w:val="28"/>
          <w:szCs w:val="28"/>
          <w:rtl/>
        </w:rPr>
        <w:t xml:space="preserve">تَذَابَحَ الناسُ فی أحداث سیاسیّة.(تقاتلوا،ذبح بعضهم بعضا)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1" w:name="pg6612_62735"/>
    <w:bookmarkEnd w:id="231"/>
    <w:p>
      <w:pPr>
        <w:pStyle w:val="BookText"/>
      </w:pPr>
      <w:r>
        <w:rPr>
          <w:rFonts w:ascii="IRNazanin" w:hAnsi="IRNazanin" w:eastAsia="IRNazanin" w:cs="IRNazanin"/>
          <w:lang w:bidi="fa-IR"/>
          <w:color w:val="111111"/>
          <w:sz w:val="28"/>
          <w:szCs w:val="28"/>
          <w:rtl/>
        </w:rPr>
        <w:t xml:space="preserve">[ذبب]</w:t>
      </w:r>
    </w:p>
    <w:p>
      <w:pPr>
        <w:pStyle w:val="BookText"/>
      </w:pPr>
      <w:r>
        <w:rPr>
          <w:rFonts w:ascii="Amiri" w:hAnsi="Amiri" w:eastAsia="Amiri" w:cs="Amiri"/>
          <w:lang w:bidi="ar-SA"/>
          <w:color w:val="111111"/>
          <w:sz w:val="28"/>
          <w:szCs w:val="28"/>
          <w:rtl/>
        </w:rPr>
        <w:t xml:space="preserve">ذَبْذَبَهُ</w:t>
      </w:r>
    </w:p>
    <w:p>
      <w:pPr>
        <w:pStyle w:val="BookText"/>
      </w:pPr>
      <w:r>
        <w:rPr>
          <w:rFonts w:ascii="Amiri" w:hAnsi="Amiri" w:eastAsia="Amiri" w:cs="Amiri"/>
          <w:lang w:bidi="ar-SA"/>
          <w:color w:val="111111"/>
          <w:sz w:val="28"/>
          <w:szCs w:val="28"/>
          <w:rtl/>
        </w:rPr>
        <w:t xml:space="preserve">ذَبْذَبَ زیدٌ الأرجوحة.(حرّکها و هی معلّقة)</w:t>
      </w:r>
    </w:p>
    <w:p>
      <w:pPr>
        <w:pStyle w:val="BookText"/>
      </w:pPr>
      <w:r>
        <w:rPr>
          <w:rFonts w:ascii="Amiri" w:hAnsi="Amiri" w:eastAsia="Amiri" w:cs="Amiri"/>
          <w:lang w:bidi="ar-SA"/>
          <w:color w:val="111111"/>
          <w:sz w:val="28"/>
          <w:szCs w:val="28"/>
          <w:rtl/>
        </w:rPr>
        <w:t xml:space="preserve">ذَبْذَبَهُ ذَبْذَبَتِ الظروفُ بعض الناس.(جعلتهم مذبذبین) </w:t>
      </w:r>
      <w:r>
        <w:rPr>
          <w:rStyle w:val="FootnoteReference"/>
        </w:rPr>
        <w:footnoteReference w:id="735"/>
      </w:r>
    </w:p>
    <w:p>
      <w:pPr>
        <w:pStyle w:val="BookText"/>
      </w:pPr>
      <w:r>
        <w:rPr>
          <w:rFonts w:ascii="Amiri" w:hAnsi="Amiri" w:eastAsia="Amiri" w:cs="Amiri"/>
          <w:lang w:bidi="ar-SA"/>
          <w:color w:val="111111"/>
          <w:sz w:val="28"/>
          <w:szCs w:val="28"/>
          <w:rtl/>
        </w:rPr>
        <w:t xml:space="preserve">.المذبذب:الذی لم یثبت علی رأی.و منه قوله تعالی: مُذَبْذَبِینَ بَیْنَ ذلِکَ لا إِلی هؤُلاءِ وَ لا إِلی هؤُلاءِ النساء143/. [1]</w:t>
      </w:r>
    </w:p>
    <w:p>
      <w:pPr>
        <w:pStyle w:val="Heading3"/>
      </w:pPr>
      <w:bookmarkStart w:id="2700" w:name="_Toc1865"/>
      <w:r>
        <w:t>تَذَبْذَبَ</w:t>
      </w:r>
      <w:bookmarkEnd w:id="2700"/>
    </w:p>
    <w:p>
      <w:pPr>
        <w:pStyle w:val="BookText"/>
      </w:pPr>
      <w:r>
        <w:rPr>
          <w:rFonts w:ascii="Amiri" w:hAnsi="Amiri" w:eastAsia="Amiri" w:cs="Amiri"/>
          <w:lang w:bidi="ar-SA"/>
          <w:color w:val="111111"/>
          <w:sz w:val="28"/>
          <w:szCs w:val="28"/>
          <w:rtl/>
        </w:rPr>
        <w:t xml:space="preserve">تَذَبْذَبَ زیدٌ فی رأیه.(لم یثبت علی رأی واحد،صار مذبذبا)</w:t>
      </w:r>
    </w:p>
    <w:p>
      <w:pPr>
        <w:pStyle w:val="BookText"/>
      </w:pPr>
      <w:r>
        <w:rPr>
          <w:rFonts w:ascii="IRNazanin" w:hAnsi="IRNazanin" w:eastAsia="IRNazanin" w:cs="IRNazanin"/>
          <w:lang w:bidi="fa-IR"/>
          <w:color w:val="111111"/>
          <w:sz w:val="28"/>
          <w:szCs w:val="28"/>
          <w:rtl/>
        </w:rPr>
        <w:t xml:space="preserve">[ذبل]</w:t>
      </w:r>
    </w:p>
    <w:p>
      <w:pPr>
        <w:pStyle w:val="BookText"/>
      </w:pPr>
      <w:r>
        <w:rPr>
          <w:rFonts w:ascii="Amiri" w:hAnsi="Amiri" w:eastAsia="Amiri" w:cs="Amiri"/>
          <w:lang w:bidi="ar-SA"/>
          <w:color w:val="111111"/>
          <w:sz w:val="28"/>
          <w:szCs w:val="28"/>
          <w:rtl/>
        </w:rPr>
        <w:t xml:space="preserve">ذبل یَذْبُلُ ذَبْلاً و ذُبُولاً</w:t>
      </w:r>
    </w:p>
    <w:p>
      <w:pPr>
        <w:pStyle w:val="BookText"/>
      </w:pPr>
      <w:r>
        <w:rPr>
          <w:rFonts w:ascii="Amiri" w:hAnsi="Amiri" w:eastAsia="Amiri" w:cs="Amiri"/>
          <w:lang w:bidi="ar-SA"/>
          <w:color w:val="111111"/>
          <w:sz w:val="28"/>
          <w:szCs w:val="28"/>
          <w:rtl/>
        </w:rPr>
        <w:t xml:space="preserve">یَذْبُلُ الغصنُ إذا قطع من الشجرة </w:t>
      </w:r>
      <w:r>
        <w:rPr>
          <w:rStyle w:val="FootnoteReference"/>
        </w:rPr>
        <w:footnoteReference w:id="736"/>
      </w:r>
      <w:r>
        <w:rPr>
          <w:rFonts w:ascii="IRNazanin" w:hAnsi="IRNazanin" w:eastAsia="IRNazanin" w:cs="IRNazanin"/>
          <w:lang w:bidi="fa-IR"/>
          <w:color w:val="111111"/>
          <w:sz w:val="28"/>
          <w:szCs w:val="28"/>
          <w:rtl/>
        </w:rPr>
        <w:t xml:space="preserve">.(تذهب نداوته و طراوته)</w:t>
      </w:r>
    </w:p>
    <w:p>
      <w:pPr>
        <w:pStyle w:val="Heading3"/>
      </w:pPr>
      <w:bookmarkStart w:id="2701" w:name="_Toc1866"/>
      <w:r>
        <w:t>أَذْبَلَهُ</w:t>
      </w:r>
      <w:bookmarkEnd w:id="2701"/>
    </w:p>
    <w:p>
      <w:pPr>
        <w:pStyle w:val="BookText"/>
      </w:pPr>
      <w:r>
        <w:rPr>
          <w:rFonts w:ascii="Amiri" w:hAnsi="Amiri" w:eastAsia="Amiri" w:cs="Amiri"/>
          <w:lang w:bidi="ar-SA"/>
          <w:color w:val="111111"/>
          <w:sz w:val="28"/>
          <w:szCs w:val="28"/>
          <w:rtl/>
        </w:rPr>
        <w:t xml:space="preserve">أَذْبَلَ الحرُّ بعضَ النباتات.(جعلها تذبل)</w:t>
      </w:r>
    </w:p>
    <w:p>
      <w:pPr>
        <w:pStyle w:val="BookText"/>
      </w:pPr>
      <w:r>
        <w:rPr>
          <w:rFonts w:ascii="IRNazanin" w:hAnsi="IRNazanin" w:eastAsia="IRNazanin" w:cs="IRNazanin"/>
          <w:lang w:bidi="fa-IR"/>
          <w:color w:val="111111"/>
          <w:sz w:val="28"/>
          <w:szCs w:val="28"/>
          <w:rtl/>
        </w:rPr>
        <w:t xml:space="preserve">[ذخر]</w:t>
      </w:r>
    </w:p>
    <w:p>
      <w:pPr>
        <w:pStyle w:val="BookText"/>
      </w:pPr>
      <w:r>
        <w:rPr>
          <w:rFonts w:ascii="Amiri" w:hAnsi="Amiri" w:eastAsia="Amiri" w:cs="Amiri"/>
          <w:lang w:bidi="ar-SA"/>
          <w:color w:val="111111"/>
          <w:sz w:val="28"/>
          <w:szCs w:val="28"/>
          <w:rtl/>
        </w:rPr>
        <w:t xml:space="preserve">ذَخَرَهُ یَذْخَرُ ذُخْراً</w:t>
      </w:r>
    </w:p>
    <w:p>
      <w:pPr>
        <w:pStyle w:val="BookText"/>
      </w:pPr>
      <w:r>
        <w:rPr>
          <w:rFonts w:ascii="Amiri" w:hAnsi="Amiri" w:eastAsia="Amiri" w:cs="Amiri"/>
          <w:lang w:bidi="ar-SA"/>
          <w:color w:val="111111"/>
          <w:sz w:val="28"/>
          <w:szCs w:val="28"/>
          <w:rtl/>
        </w:rPr>
        <w:t xml:space="preserve">ذَخَرَتِ الأمُّ بعض الأثاث لزواج بنتها.(ادّخرته)</w:t>
      </w:r>
    </w:p>
    <w:p>
      <w:pPr>
        <w:pStyle w:val="Heading3"/>
      </w:pPr>
      <w:bookmarkStart w:id="2702" w:name="_Toc1867"/>
      <w:r>
        <w:t>اِذَّخَرَهُ</w:t>
      </w:r>
      <w:bookmarkEnd w:id="2702"/>
    </w:p>
    <w:p>
      <w:pPr>
        <w:pStyle w:val="BookText"/>
      </w:pPr>
      <w:r>
        <w:rPr>
          <w:rFonts w:ascii="Amiri" w:hAnsi="Amiri" w:eastAsia="Amiri" w:cs="Amiri"/>
          <w:lang w:bidi="ar-SA"/>
          <w:color w:val="111111"/>
          <w:sz w:val="28"/>
          <w:szCs w:val="28"/>
          <w:rtl/>
        </w:rPr>
        <w:t xml:space="preserve">اِذَّخَرَهُ / ذَخَرَهُ .</w:t>
      </w:r>
    </w:p>
    <w:p>
      <w:pPr>
        <w:pStyle w:val="BookText"/>
      </w:pPr>
      <w:r>
        <w:rPr>
          <w:rFonts w:ascii="IRNazanin" w:hAnsi="IRNazanin" w:eastAsia="IRNazanin" w:cs="IRNazanin"/>
          <w:lang w:bidi="fa-IR"/>
          <w:color w:val="111111"/>
          <w:sz w:val="28"/>
          <w:szCs w:val="28"/>
          <w:rtl/>
        </w:rPr>
        <w:t xml:space="preserve">[ذرأ]</w:t>
      </w:r>
    </w:p>
    <w:p>
      <w:pPr>
        <w:pStyle w:val="BookText"/>
      </w:pPr>
      <w:r>
        <w:rPr>
          <w:rFonts w:ascii="Amiri" w:hAnsi="Amiri" w:eastAsia="Amiri" w:cs="Amiri"/>
          <w:lang w:bidi="ar-SA"/>
          <w:color w:val="111111"/>
          <w:sz w:val="28"/>
          <w:szCs w:val="28"/>
          <w:rtl/>
        </w:rPr>
        <w:t xml:space="preserve">ذَرَأَهُ یَذْرَأُ ذَرْءاً</w:t>
      </w:r>
    </w:p>
    <w:p>
      <w:pPr>
        <w:pStyle w:val="BookText"/>
      </w:pPr>
      <w:r>
        <w:rPr>
          <w:rFonts w:ascii="Amiri" w:hAnsi="Amiri" w:eastAsia="Amiri" w:cs="Amiri"/>
          <w:lang w:bidi="ar-SA"/>
          <w:color w:val="111111"/>
          <w:sz w:val="28"/>
          <w:szCs w:val="28"/>
          <w:rtl/>
        </w:rPr>
        <w:t xml:space="preserve">وَ هُوَ الَّذِی ذَرَأَکُمْ فِی الْأَرْضِ وَ إِلَیْهِ تُحْشَرُونَ </w:t>
      </w:r>
      <w:r>
        <w:rPr>
          <w:rStyle w:val="FootnoteReference"/>
        </w:rPr>
        <w:footnoteReference w:id="737"/>
      </w:r>
      <w:r>
        <w:rPr>
          <w:rFonts w:ascii="IRNazanin" w:hAnsi="IRNazanin" w:eastAsia="IRNazanin" w:cs="IRNazanin"/>
          <w:lang w:bidi="fa-IR"/>
          <w:color w:val="111111"/>
          <w:sz w:val="28"/>
          <w:szCs w:val="28"/>
          <w:rtl/>
        </w:rPr>
        <w:t xml:space="preserve">(خلقکم)</w:t>
      </w:r>
    </w:p>
    <w:p>
      <w:pPr>
        <w:pStyle w:val="BookText"/>
      </w:pPr>
      <w:r>
        <w:rPr>
          <w:rFonts w:ascii="IRNazanin" w:hAnsi="IRNazanin" w:eastAsia="IRNazanin" w:cs="IRNazanin"/>
          <w:lang w:bidi="fa-IR"/>
          <w:color w:val="111111"/>
          <w:sz w:val="28"/>
          <w:szCs w:val="28"/>
          <w:rtl/>
        </w:rPr>
        <w:t xml:space="preserve">[ذرب]</w:t>
      </w:r>
    </w:p>
    <w:p>
      <w:pPr>
        <w:pStyle w:val="BookText"/>
      </w:pPr>
      <w:r>
        <w:rPr>
          <w:rFonts w:ascii="Amiri" w:hAnsi="Amiri" w:eastAsia="Amiri" w:cs="Amiri"/>
          <w:lang w:bidi="ar-SA"/>
          <w:color w:val="111111"/>
          <w:sz w:val="28"/>
          <w:szCs w:val="28"/>
          <w:rtl/>
        </w:rPr>
        <w:t xml:space="preserve">ذَرِبَ یَذْرَبُ ذَرَباً و ذَرَابَةً 4</w:t>
      </w:r>
    </w:p>
    <w:p>
      <w:pPr>
        <w:pStyle w:val="BookText"/>
      </w:pPr>
      <w:r>
        <w:rPr>
          <w:rFonts w:ascii="Amiri" w:hAnsi="Amiri" w:eastAsia="Amiri" w:cs="Amiri"/>
          <w:lang w:bidi="ar-SA"/>
          <w:color w:val="111111"/>
          <w:sz w:val="28"/>
          <w:szCs w:val="28"/>
          <w:rtl/>
        </w:rPr>
        <w:t xml:space="preserve">ذَرِبَ السّیفُ(صار ماضیا قاطعا)</w:t>
      </w:r>
    </w:p>
    <w:p>
      <w:pPr>
        <w:pStyle w:val="Heading3"/>
      </w:pPr>
      <w:bookmarkStart w:id="2703" w:name="_Toc1868"/>
      <w:r>
        <w:t>ذَرِبَ</w:t>
      </w:r>
      <w:bookmarkEnd w:id="2703"/>
    </w:p>
    <w:p>
      <w:pPr>
        <w:pStyle w:val="BookText"/>
      </w:pPr>
      <w:r>
        <w:rPr>
          <w:rFonts w:ascii="Amiri" w:hAnsi="Amiri" w:eastAsia="Amiri" w:cs="Amiri"/>
          <w:lang w:bidi="ar-SA"/>
          <w:color w:val="111111"/>
          <w:sz w:val="28"/>
          <w:szCs w:val="28"/>
          <w:rtl/>
        </w:rPr>
        <w:t xml:space="preserve">ذَرِبَ لسانُ زید فاترکوه.(صار شتّاما فاحشا)</w:t>
      </w:r>
    </w:p>
    <w:p>
      <w:pPr>
        <w:pStyle w:val="BookText"/>
      </w:pPr>
      <w:r>
        <w:rPr>
          <w:rFonts w:ascii="Amiri" w:hAnsi="Amiri" w:eastAsia="Amiri" w:cs="Amiri"/>
          <w:lang w:bidi="ar-SA"/>
          <w:color w:val="111111"/>
          <w:sz w:val="28"/>
          <w:szCs w:val="28"/>
          <w:rtl/>
        </w:rPr>
        <w:t xml:space="preserve">ذَرِبَ ذَرِبَ زیدٌ بعد أن درس العربیة و بلاغتها.(فصح لسانه)</w:t>
      </w:r>
    </w:p>
    <w:p>
      <w:pPr>
        <w:pStyle w:val="Heading3"/>
      </w:pPr>
      <w:bookmarkStart w:id="2704" w:name="_Toc1869"/>
      <w:r>
        <w:t>ذَرَبَهُ یَذْرُبُ ذَرَباً</w:t>
      </w:r>
      <w:bookmarkEnd w:id="2704"/>
    </w:p>
    <w:p>
      <w:pPr>
        <w:pStyle w:val="BookText"/>
      </w:pPr>
      <w:r>
        <w:rPr>
          <w:rFonts w:ascii="Amiri" w:hAnsi="Amiri" w:eastAsia="Amiri" w:cs="Amiri"/>
          <w:lang w:bidi="ar-SA"/>
          <w:color w:val="111111"/>
          <w:sz w:val="28"/>
          <w:szCs w:val="28"/>
          <w:rtl/>
        </w:rPr>
        <w:t xml:space="preserve">ذَرَبَ زیدٌ سیفَهُ.(أحدّه)</w:t>
      </w:r>
    </w:p>
    <w:p>
      <w:pPr>
        <w:pStyle w:val="BookText"/>
      </w:pPr>
      <w:r>
        <w:rPr>
          <w:rFonts w:ascii="IRNazanin" w:hAnsi="IRNazanin" w:eastAsia="IRNazanin" w:cs="IRNazanin"/>
          <w:lang w:bidi="fa-IR"/>
          <w:color w:val="111111"/>
          <w:sz w:val="28"/>
          <w:szCs w:val="28"/>
          <w:rtl/>
        </w:rPr>
        <w:t xml:space="preserve">[ذرر]</w:t>
      </w:r>
    </w:p>
    <w:p>
      <w:pPr>
        <w:pStyle w:val="BookText"/>
      </w:pPr>
      <w:r>
        <w:rPr>
          <w:rFonts w:ascii="Amiri" w:hAnsi="Amiri" w:eastAsia="Amiri" w:cs="Amiri"/>
          <w:lang w:bidi="ar-SA"/>
          <w:color w:val="111111"/>
          <w:sz w:val="28"/>
          <w:szCs w:val="28"/>
          <w:rtl/>
        </w:rPr>
        <w:t xml:space="preserve">ذَرَّهُ یَذُرُّ ذَرّاً</w:t>
      </w:r>
    </w:p>
    <w:p>
      <w:pPr>
        <w:pStyle w:val="BookText"/>
      </w:pPr>
      <w:r>
        <w:rPr>
          <w:rFonts w:ascii="Amiri" w:hAnsi="Amiri" w:eastAsia="Amiri" w:cs="Amiri"/>
          <w:lang w:bidi="ar-SA"/>
          <w:color w:val="111111"/>
          <w:sz w:val="28"/>
          <w:szCs w:val="28"/>
          <w:rtl/>
        </w:rPr>
        <w:t xml:space="preserve">ذَرَّ الفلاّحُ البذور.(نثرها فی الأرض،بذرها)</w:t>
      </w:r>
    </w:p>
    <w:p>
      <w:pPr>
        <w:pStyle w:val="Heading3"/>
      </w:pPr>
      <w:bookmarkStart w:id="2705" w:name="_Toc1870"/>
      <w:r>
        <w:t>ذَرَّهُ</w:t>
      </w:r>
      <w:bookmarkEnd w:id="2705"/>
    </w:p>
    <w:p>
      <w:pPr>
        <w:pStyle w:val="BookText"/>
      </w:pPr>
      <w:r>
        <w:rPr>
          <w:rFonts w:ascii="Amiri" w:hAnsi="Amiri" w:eastAsia="Amiri" w:cs="Amiri"/>
          <w:lang w:bidi="ar-SA"/>
          <w:color w:val="111111"/>
          <w:sz w:val="28"/>
          <w:szCs w:val="28"/>
          <w:rtl/>
        </w:rPr>
        <w:t xml:space="preserve">ذَرَّ زیدٌ الترابَ فی عین خصمه.(رماه)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2" w:name="pg6612_62736"/>
    <w:bookmarkEnd w:id="232"/>
    <w:p>
      <w:pPr>
        <w:pStyle w:val="BookText"/>
      </w:pPr>
      <w:r>
        <w:rPr>
          <w:rFonts w:ascii="IRNazanin" w:hAnsi="IRNazanin" w:eastAsia="IRNazanin" w:cs="IRNazanin"/>
          <w:lang w:bidi="fa-IR"/>
          <w:color w:val="111111"/>
          <w:sz w:val="28"/>
          <w:szCs w:val="28"/>
          <w:rtl/>
        </w:rPr>
        <w:t xml:space="preserve">[ذرع]</w:t>
      </w:r>
    </w:p>
    <w:p>
      <w:pPr>
        <w:pStyle w:val="BookText"/>
      </w:pPr>
      <w:r>
        <w:rPr>
          <w:rFonts w:ascii="Amiri" w:hAnsi="Amiri" w:eastAsia="Amiri" w:cs="Amiri"/>
          <w:lang w:bidi="ar-SA"/>
          <w:color w:val="111111"/>
          <w:sz w:val="28"/>
          <w:szCs w:val="28"/>
          <w:rtl/>
        </w:rPr>
        <w:t xml:space="preserve">ذَرَعَهُ یَذْرَعُ ذَرْعاً</w:t>
      </w:r>
    </w:p>
    <w:p>
      <w:pPr>
        <w:pStyle w:val="BookText"/>
      </w:pPr>
      <w:r>
        <w:rPr>
          <w:rFonts w:ascii="Amiri" w:hAnsi="Amiri" w:eastAsia="Amiri" w:cs="Amiri"/>
          <w:lang w:bidi="ar-SA"/>
          <w:color w:val="111111"/>
          <w:sz w:val="28"/>
          <w:szCs w:val="28"/>
          <w:rtl/>
        </w:rPr>
        <w:t xml:space="preserve">ذَرَعَ زیدٌ القماشَ أو نحوه.(قاسه بالذّراع)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 قد یستعمل الفعل مع غیر الذّراع کالمتر مثلا.نحو:ذرع القماش بالمتر.</w:t>
      </w:r>
    </w:p>
    <w:p>
      <w:pPr>
        <w:pStyle w:val="Heading3"/>
      </w:pPr>
      <w:bookmarkStart w:id="2706" w:name="_Toc1871"/>
      <w:r>
        <w:t>تَذَرَّعَ</w:t>
      </w:r>
      <w:bookmarkEnd w:id="2706"/>
    </w:p>
    <w:p>
      <w:pPr>
        <w:pStyle w:val="BookText"/>
      </w:pPr>
      <w:r>
        <w:rPr>
          <w:rFonts w:ascii="Amiri" w:hAnsi="Amiri" w:eastAsia="Amiri" w:cs="Amiri"/>
          <w:lang w:bidi="ar-SA"/>
          <w:color w:val="111111"/>
          <w:sz w:val="28"/>
          <w:szCs w:val="28"/>
          <w:rtl/>
        </w:rPr>
        <w:t xml:space="preserve">بدأ المتّهم یَتَذَرَّعُ بذرائع واهیة.(یتوسّل،یتّخذ ذریعة)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[ذرف]</w:t>
      </w:r>
    </w:p>
    <w:p>
      <w:pPr>
        <w:pStyle w:val="BookText"/>
      </w:pPr>
      <w:r>
        <w:rPr>
          <w:rFonts w:ascii="Amiri" w:hAnsi="Amiri" w:eastAsia="Amiri" w:cs="Amiri"/>
          <w:lang w:bidi="ar-SA"/>
          <w:color w:val="111111"/>
          <w:sz w:val="28"/>
          <w:szCs w:val="28"/>
          <w:rtl/>
        </w:rPr>
        <w:t xml:space="preserve">ذَرَفَ یَذْرِفُ ذَرْفاً</w:t>
      </w:r>
    </w:p>
    <w:p>
      <w:pPr>
        <w:pStyle w:val="BookText"/>
      </w:pPr>
      <w:r>
        <w:rPr>
          <w:rFonts w:ascii="Amiri" w:hAnsi="Amiri" w:eastAsia="Amiri" w:cs="Amiri"/>
          <w:lang w:bidi="ar-SA"/>
          <w:color w:val="111111"/>
          <w:sz w:val="28"/>
          <w:szCs w:val="28"/>
          <w:rtl/>
        </w:rPr>
        <w:t xml:space="preserve">ذَرَفَ الدّمعُ.(سال)</w:t>
      </w:r>
    </w:p>
    <w:p>
      <w:pPr>
        <w:pStyle w:val="Heading3"/>
      </w:pPr>
      <w:bookmarkStart w:id="2707" w:name="_Toc1872"/>
      <w:r>
        <w:t>ذَرَفَ</w:t>
      </w:r>
      <w:bookmarkEnd w:id="2707"/>
    </w:p>
    <w:p>
      <w:pPr>
        <w:pStyle w:val="BookText"/>
      </w:pPr>
      <w:r>
        <w:rPr>
          <w:rFonts w:ascii="Amiri" w:hAnsi="Amiri" w:eastAsia="Amiri" w:cs="Amiri"/>
          <w:lang w:bidi="ar-SA"/>
          <w:color w:val="111111"/>
          <w:sz w:val="28"/>
          <w:szCs w:val="28"/>
          <w:rtl/>
        </w:rPr>
        <w:t xml:space="preserve">ذَرَفَتِ العینُ </w:t>
      </w:r>
      <w:r>
        <w:rPr>
          <w:rStyle w:val="FootnoteReference"/>
        </w:rPr>
        <w:footnoteReference w:id="740"/>
      </w:r>
      <w:r>
        <w:rPr>
          <w:rFonts w:ascii="IRNazanin" w:hAnsi="IRNazanin" w:eastAsia="IRNazanin" w:cs="IRNazanin"/>
          <w:lang w:bidi="fa-IR"/>
          <w:color w:val="111111"/>
          <w:sz w:val="28"/>
          <w:szCs w:val="28"/>
          <w:rtl/>
        </w:rPr>
        <w:t xml:space="preserve">.(جری دمعها)</w:t>
      </w:r>
    </w:p>
    <w:p>
      <w:pPr>
        <w:pStyle w:val="Heading3"/>
      </w:pPr>
      <w:bookmarkStart w:id="2708" w:name="_Toc1873"/>
      <w:r>
        <w:t>ذَرِفَ یَذْرَفُ ذَرَفاً</w:t>
      </w:r>
      <w:bookmarkEnd w:id="2708"/>
    </w:p>
    <w:p>
      <w:pPr>
        <w:pStyle w:val="BookText"/>
      </w:pPr>
      <w:r>
        <w:rPr>
          <w:rFonts w:ascii="Amiri" w:hAnsi="Amiri" w:eastAsia="Amiri" w:cs="Amiri"/>
          <w:lang w:bidi="ar-SA"/>
          <w:color w:val="111111"/>
          <w:sz w:val="28"/>
          <w:szCs w:val="28"/>
          <w:rtl/>
        </w:rPr>
        <w:t xml:space="preserve">ذَرِفَ الدّمعُ.(سال)</w:t>
      </w:r>
    </w:p>
    <w:p>
      <w:pPr>
        <w:pStyle w:val="Heading3"/>
      </w:pPr>
      <w:bookmarkStart w:id="2709" w:name="_Toc1874"/>
      <w:r>
        <w:t>ذَرَّفَ (علیه)</w:t>
      </w:r>
      <w:bookmarkEnd w:id="2709"/>
    </w:p>
    <w:p>
      <w:pPr>
        <w:pStyle w:val="BookText"/>
      </w:pPr>
      <w:r>
        <w:rPr>
          <w:rFonts w:ascii="Amiri" w:hAnsi="Amiri" w:eastAsia="Amiri" w:cs="Amiri"/>
          <w:lang w:bidi="ar-SA"/>
          <w:color w:val="111111"/>
          <w:sz w:val="28"/>
          <w:szCs w:val="28"/>
          <w:rtl/>
        </w:rPr>
        <w:t xml:space="preserve">ذَرَّفَ زیدٌ علی السّتّین.(زاد عمره علیها)</w:t>
      </w:r>
    </w:p>
    <w:p>
      <w:pPr>
        <w:pStyle w:val="Heading3"/>
      </w:pPr>
      <w:bookmarkStart w:id="2710" w:name="_Toc1875"/>
      <w:r>
        <w:t>ذَرَّفَهُ ، تَذْرِیفاً و تَذْرَافاً</w:t>
      </w:r>
      <w:bookmarkEnd w:id="2710"/>
    </w:p>
    <w:p>
      <w:pPr>
        <w:pStyle w:val="BookText"/>
      </w:pPr>
      <w:r>
        <w:rPr>
          <w:rFonts w:ascii="Amiri" w:hAnsi="Amiri" w:eastAsia="Amiri" w:cs="Amiri"/>
          <w:lang w:bidi="ar-SA"/>
          <w:color w:val="111111"/>
          <w:sz w:val="28"/>
          <w:szCs w:val="28"/>
          <w:rtl/>
        </w:rPr>
        <w:t xml:space="preserve">ذَرَّفَتِ العینُ أو المرأةُ دموعها.(صبّتها)</w:t>
      </w:r>
    </w:p>
    <w:p>
      <w:pPr>
        <w:pStyle w:val="Heading3"/>
      </w:pPr>
      <w:bookmarkStart w:id="2711" w:name="_Toc1876"/>
      <w:r>
        <w:t>تَذَارَفَ</w:t>
      </w:r>
      <w:bookmarkEnd w:id="2711"/>
    </w:p>
    <w:p>
      <w:pPr>
        <w:pStyle w:val="BookText"/>
      </w:pPr>
      <w:r>
        <w:rPr>
          <w:rFonts w:ascii="Amiri" w:hAnsi="Amiri" w:eastAsia="Amiri" w:cs="Amiri"/>
          <w:lang w:bidi="ar-SA"/>
          <w:color w:val="111111"/>
          <w:sz w:val="28"/>
          <w:szCs w:val="28"/>
          <w:rtl/>
        </w:rPr>
        <w:t xml:space="preserve">تَذَارَفَتْ دموعُ النّاس حینما سمعوا بوفاة قائدهم.</w:t>
      </w:r>
    </w:p>
    <w:p>
      <w:pPr>
        <w:pStyle w:val="BookText"/>
      </w:pPr>
      <w:r>
        <w:rPr>
          <w:rFonts w:ascii="IRNazanin" w:hAnsi="IRNazanin" w:eastAsia="IRNazanin" w:cs="IRNazanin"/>
          <w:lang w:bidi="fa-IR"/>
          <w:color w:val="111111"/>
          <w:sz w:val="28"/>
          <w:szCs w:val="28"/>
          <w:rtl/>
        </w:rPr>
        <w:t xml:space="preserve">(سالت)</w:t>
      </w:r>
    </w:p>
    <w:p>
      <w:pPr>
        <w:pStyle w:val="BookText"/>
      </w:pPr>
      <w:r>
        <w:rPr>
          <w:rFonts w:ascii="IRNazanin" w:hAnsi="IRNazanin" w:eastAsia="IRNazanin" w:cs="IRNazanin"/>
          <w:lang w:bidi="fa-IR"/>
          <w:color w:val="111111"/>
          <w:sz w:val="28"/>
          <w:szCs w:val="28"/>
          <w:rtl/>
        </w:rPr>
        <w:t xml:space="preserve">[ذرق]</w:t>
      </w:r>
    </w:p>
    <w:p>
      <w:pPr>
        <w:pStyle w:val="BookText"/>
      </w:pPr>
      <w:r>
        <w:rPr>
          <w:rFonts w:ascii="Amiri" w:hAnsi="Amiri" w:eastAsia="Amiri" w:cs="Amiri"/>
          <w:lang w:bidi="ar-SA"/>
          <w:color w:val="111111"/>
          <w:sz w:val="28"/>
          <w:szCs w:val="28"/>
          <w:rtl/>
        </w:rPr>
        <w:t xml:space="preserve">ذَرَقَ یَذْرِقُ یَذْرُقُ ذَرْقاً</w:t>
      </w:r>
    </w:p>
    <w:p>
      <w:pPr>
        <w:pStyle w:val="BookText"/>
      </w:pPr>
      <w:r>
        <w:rPr>
          <w:rFonts w:ascii="Amiri" w:hAnsi="Amiri" w:eastAsia="Amiri" w:cs="Amiri"/>
          <w:lang w:bidi="ar-SA"/>
          <w:color w:val="111111"/>
          <w:sz w:val="28"/>
          <w:szCs w:val="28"/>
          <w:rtl/>
        </w:rPr>
        <w:t xml:space="preserve">ذَرَقَ الطّائرُ.(رمی بذرقه) </w:t>
      </w:r>
      <w:r>
        <w:rPr>
          <w:rStyle w:val="FootnoteReference"/>
        </w:rPr>
        <w:footnoteReference w:id="741"/>
      </w:r>
    </w:p>
    <w:p>
      <w:pPr>
        <w:pStyle w:val="Heading3"/>
      </w:pPr>
      <w:bookmarkStart w:id="2712" w:name="_Toc1877"/>
      <w:r>
        <w:t>أَذْرَقَ</w:t>
      </w:r>
      <w:bookmarkEnd w:id="2712"/>
    </w:p>
    <w:p>
      <w:pPr>
        <w:pStyle w:val="BookText"/>
      </w:pPr>
      <w:r>
        <w:rPr>
          <w:rFonts w:ascii="Amiri" w:hAnsi="Amiri" w:eastAsia="Amiri" w:cs="Amiri"/>
          <w:lang w:bidi="ar-SA"/>
          <w:color w:val="111111"/>
          <w:sz w:val="28"/>
          <w:szCs w:val="28"/>
          <w:rtl/>
        </w:rPr>
        <w:t xml:space="preserve">أَذْرَقَ الطّائرُ.(ذرق)</w:t>
      </w:r>
    </w:p>
    <w:p>
      <w:pPr>
        <w:pStyle w:val="BookText"/>
      </w:pPr>
      <w:r>
        <w:rPr>
          <w:rFonts w:ascii="IRNazanin" w:hAnsi="IRNazanin" w:eastAsia="IRNazanin" w:cs="IRNazanin"/>
          <w:lang w:bidi="fa-IR"/>
          <w:color w:val="111111"/>
          <w:sz w:val="28"/>
          <w:szCs w:val="28"/>
          <w:rtl/>
        </w:rPr>
        <w:t xml:space="preserve">[ذرو]</w:t>
      </w:r>
    </w:p>
    <w:p>
      <w:pPr>
        <w:pStyle w:val="BookText"/>
      </w:pPr>
      <w:r>
        <w:rPr>
          <w:rFonts w:ascii="Amiri" w:hAnsi="Amiri" w:eastAsia="Amiri" w:cs="Amiri"/>
          <w:lang w:bidi="ar-SA"/>
          <w:color w:val="111111"/>
          <w:sz w:val="28"/>
          <w:szCs w:val="28"/>
          <w:rtl/>
        </w:rPr>
        <w:t xml:space="preserve">ذَرَاهُ یَذْرُو ذَرْواً</w:t>
      </w:r>
    </w:p>
    <w:p>
      <w:pPr>
        <w:pStyle w:val="BookText"/>
      </w:pPr>
      <w:r>
        <w:rPr>
          <w:rFonts w:ascii="Amiri" w:hAnsi="Amiri" w:eastAsia="Amiri" w:cs="Amiri"/>
          <w:lang w:bidi="ar-SA"/>
          <w:color w:val="111111"/>
          <w:sz w:val="28"/>
          <w:szCs w:val="28"/>
          <w:rtl/>
        </w:rPr>
        <w:t xml:space="preserve">کَماءٍ أَنْزَلْناهُ مِنَ السَّماءِ فَاخْتَلَطَ بِهِ نَباتُ الْأَرْضِ فَأَصْبَحَ هَشِیماً تَذْرُوهُ الرِّیاحُ </w:t>
      </w:r>
      <w:r>
        <w:rPr>
          <w:rStyle w:val="FootnoteReference"/>
        </w:rPr>
        <w:footnoteReference w:id="742"/>
      </w:r>
      <w:r>
        <w:rPr>
          <w:rFonts w:ascii="IRNazanin" w:hAnsi="IRNazanin" w:eastAsia="IRNazanin" w:cs="IRNazanin"/>
          <w:lang w:bidi="fa-IR"/>
          <w:color w:val="111111"/>
          <w:sz w:val="28"/>
          <w:szCs w:val="28"/>
          <w:rtl/>
        </w:rPr>
        <w:t xml:space="preserve">(تطیره و تفرّقه)</w:t>
      </w:r>
    </w:p>
    <w:p>
      <w:pPr>
        <w:pStyle w:val="Heading3"/>
      </w:pPr>
      <w:bookmarkStart w:id="2713" w:name="_Toc1878"/>
      <w:r>
        <w:t>ذَرَاهُ</w:t>
      </w:r>
      <w:bookmarkEnd w:id="2713"/>
    </w:p>
    <w:p>
      <w:pPr>
        <w:pStyle w:val="BookText"/>
      </w:pPr>
      <w:r>
        <w:rPr>
          <w:rFonts w:ascii="Amiri" w:hAnsi="Amiri" w:eastAsia="Amiri" w:cs="Amiri"/>
          <w:lang w:bidi="ar-SA"/>
          <w:color w:val="111111"/>
          <w:sz w:val="28"/>
          <w:szCs w:val="28"/>
          <w:rtl/>
        </w:rPr>
        <w:t xml:space="preserve">ذَرَا الفلاّحُ الحنطةَ.(نقّاها فی الریح)</w:t>
      </w:r>
    </w:p>
    <w:p>
      <w:pPr>
        <w:pStyle w:val="Heading3"/>
      </w:pPr>
      <w:bookmarkStart w:id="2714" w:name="_Toc1879"/>
      <w:r>
        <w:t>ذَرَاهُ یَذْرِی ذَرْیاً</w:t>
      </w:r>
      <w:bookmarkEnd w:id="2714"/>
    </w:p>
    <w:p>
      <w:pPr>
        <w:pStyle w:val="BookText"/>
      </w:pPr>
      <w:r>
        <w:rPr>
          <w:rFonts w:ascii="Amiri" w:hAnsi="Amiri" w:eastAsia="Amiri" w:cs="Amiri"/>
          <w:lang w:bidi="ar-SA"/>
          <w:color w:val="111111"/>
          <w:sz w:val="28"/>
          <w:szCs w:val="28"/>
          <w:rtl/>
        </w:rPr>
        <w:t xml:space="preserve">ذَرَی یَذْرِی / ذَرَا یَذْرُو .</w:t>
      </w:r>
    </w:p>
    <w:p>
      <w:pPr>
        <w:pStyle w:val="Heading3"/>
      </w:pPr>
      <w:bookmarkStart w:id="2715" w:name="_Toc1880"/>
      <w:r>
        <w:t>ذَرَّاهُ</w:t>
      </w:r>
      <w:bookmarkEnd w:id="2715"/>
    </w:p>
    <w:p>
      <w:pPr>
        <w:pStyle w:val="BookText"/>
      </w:pPr>
      <w:r>
        <w:rPr>
          <w:rFonts w:ascii="Amiri" w:hAnsi="Amiri" w:eastAsia="Amiri" w:cs="Amiri"/>
          <w:lang w:bidi="ar-SA"/>
          <w:color w:val="111111"/>
          <w:sz w:val="28"/>
          <w:szCs w:val="28"/>
          <w:rtl/>
        </w:rPr>
        <w:t xml:space="preserve">ذَرَّاهُ / ذَرَاهُ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3" w:name="pg6612_62737"/>
    <w:bookmarkEnd w:id="233"/>
    <w:p>
      <w:pPr>
        <w:pStyle w:val="Heading3"/>
      </w:pPr>
      <w:bookmarkStart w:id="2716" w:name="_Toc1881"/>
      <w:r>
        <w:t>تَذَرَّی</w:t>
      </w:r>
      <w:bookmarkEnd w:id="2716"/>
    </w:p>
    <w:p>
      <w:pPr>
        <w:pStyle w:val="BookText"/>
      </w:pPr>
      <w:r>
        <w:rPr>
          <w:rFonts w:ascii="Amiri" w:hAnsi="Amiri" w:eastAsia="Amiri" w:cs="Amiri"/>
          <w:lang w:bidi="ar-SA"/>
          <w:color w:val="111111"/>
          <w:sz w:val="28"/>
          <w:szCs w:val="28"/>
          <w:rtl/>
        </w:rPr>
        <w:t xml:space="preserve">ذَرَّی الفلاّحُ الحنطةَ، فَتَذَرَّتْ .(فتنقّت و هو مطاوع ذرّاه)</w:t>
      </w:r>
    </w:p>
    <w:p>
      <w:pPr>
        <w:pStyle w:val="BookText"/>
      </w:pPr>
      <w:r>
        <w:rPr>
          <w:rFonts w:ascii="IRNazanin" w:hAnsi="IRNazanin" w:eastAsia="IRNazanin" w:cs="IRNazanin"/>
          <w:lang w:bidi="fa-IR"/>
          <w:color w:val="111111"/>
          <w:sz w:val="28"/>
          <w:szCs w:val="28"/>
          <w:rtl/>
        </w:rPr>
        <w:t xml:space="preserve">[ذعر]</w:t>
      </w:r>
    </w:p>
    <w:p>
      <w:pPr>
        <w:pStyle w:val="BookText"/>
      </w:pPr>
      <w:r>
        <w:rPr>
          <w:rFonts w:ascii="Amiri" w:hAnsi="Amiri" w:eastAsia="Amiri" w:cs="Amiri"/>
          <w:lang w:bidi="ar-SA"/>
          <w:color w:val="111111"/>
          <w:sz w:val="28"/>
          <w:szCs w:val="28"/>
          <w:rtl/>
        </w:rPr>
        <w:t xml:space="preserve">ذَعَرَهُ یَذْعَرُ ذَعْراً 1</w:t>
      </w:r>
    </w:p>
    <w:p>
      <w:pPr>
        <w:pStyle w:val="BookText"/>
      </w:pPr>
      <w:r>
        <w:rPr>
          <w:rFonts w:ascii="Amiri" w:hAnsi="Amiri" w:eastAsia="Amiri" w:cs="Amiri"/>
          <w:lang w:bidi="ar-SA"/>
          <w:color w:val="111111"/>
          <w:sz w:val="28"/>
          <w:szCs w:val="28"/>
          <w:rtl/>
        </w:rPr>
        <w:t xml:space="preserve">ذَعَرَنِی صوتُ الطائرة العسکریّة.(افزعنی)</w:t>
      </w:r>
    </w:p>
    <w:p>
      <w:pPr>
        <w:pStyle w:val="Heading3"/>
      </w:pPr>
      <w:bookmarkStart w:id="2717" w:name="_Toc1882"/>
      <w:r>
        <w:t>ذَعِرَ یَذْعَرُ ذَعَراً</w:t>
      </w:r>
      <w:bookmarkEnd w:id="2717"/>
    </w:p>
    <w:p>
      <w:pPr>
        <w:pStyle w:val="BookText"/>
      </w:pPr>
      <w:r>
        <w:rPr>
          <w:rStyle w:val="FootnoteReference"/>
        </w:rPr>
        <w:footnoteReference w:id="743"/>
      </w:r>
      <w:r>
        <w:rPr>
          <w:rFonts w:ascii="Amiri" w:hAnsi="Amiri" w:eastAsia="Amiri" w:cs="Amiri"/>
          <w:lang w:bidi="ar-SA"/>
          <w:color w:val="111111"/>
          <w:sz w:val="28"/>
          <w:szCs w:val="28"/>
          <w:rtl/>
        </w:rPr>
        <w:t xml:space="preserve">
ذَعِرَ زیدٌ حینما رأی هیکلا عظیما لدیناصور.(دهش)</w:t>
      </w:r>
    </w:p>
    <w:p>
      <w:pPr>
        <w:pStyle w:val="Heading3"/>
      </w:pPr>
      <w:bookmarkStart w:id="2718" w:name="_Toc1883"/>
      <w:r>
        <w:t>أَذْعَرَهُ</w:t>
      </w:r>
      <w:bookmarkEnd w:id="2718"/>
    </w:p>
    <w:p>
      <w:pPr>
        <w:pStyle w:val="BookText"/>
      </w:pPr>
      <w:r>
        <w:rPr>
          <w:rFonts w:ascii="Amiri" w:hAnsi="Amiri" w:eastAsia="Amiri" w:cs="Amiri"/>
          <w:lang w:bidi="ar-SA"/>
          <w:color w:val="111111"/>
          <w:sz w:val="28"/>
          <w:szCs w:val="28"/>
          <w:rtl/>
        </w:rPr>
        <w:t xml:space="preserve">أَذْعَرَهُ / ذَعَرَهُ .</w:t>
      </w:r>
    </w:p>
    <w:p>
      <w:pPr>
        <w:pStyle w:val="Heading3"/>
      </w:pPr>
      <w:bookmarkStart w:id="2719" w:name="_Toc1884"/>
      <w:r>
        <w:t>اِنْذَعَرَ</w:t>
      </w:r>
      <w:bookmarkEnd w:id="2719"/>
    </w:p>
    <w:p>
      <w:pPr>
        <w:pStyle w:val="BookText"/>
      </w:pPr>
      <w:r>
        <w:rPr>
          <w:rFonts w:ascii="Amiri" w:hAnsi="Amiri" w:eastAsia="Amiri" w:cs="Amiri"/>
          <w:lang w:bidi="ar-SA"/>
          <w:color w:val="111111"/>
          <w:sz w:val="28"/>
          <w:szCs w:val="28"/>
          <w:rtl/>
        </w:rPr>
        <w:t xml:space="preserve">اِنْذَعَرَ الطّفلُ من بعض الوحوش حینما دخل حدیقة الحیوانات.(خاف و فزع)</w:t>
      </w:r>
    </w:p>
    <w:p>
      <w:pPr>
        <w:pStyle w:val="BookText"/>
      </w:pPr>
      <w:r>
        <w:rPr>
          <w:rFonts w:ascii="IRNazanin" w:hAnsi="IRNazanin" w:eastAsia="IRNazanin" w:cs="IRNazanin"/>
          <w:lang w:bidi="fa-IR"/>
          <w:color w:val="111111"/>
          <w:sz w:val="28"/>
          <w:szCs w:val="28"/>
          <w:rtl/>
        </w:rPr>
        <w:t xml:space="preserve">[ذعن]</w:t>
      </w:r>
    </w:p>
    <w:p>
      <w:pPr>
        <w:pStyle w:val="BookText"/>
      </w:pPr>
      <w:r>
        <w:rPr>
          <w:rFonts w:ascii="Amiri" w:hAnsi="Amiri" w:eastAsia="Amiri" w:cs="Amiri"/>
          <w:lang w:bidi="ar-SA"/>
          <w:color w:val="111111"/>
          <w:sz w:val="28"/>
          <w:szCs w:val="28"/>
          <w:rtl/>
        </w:rPr>
        <w:t xml:space="preserve">ذَعِنَ یَذْعَنُ ذَعَناً (له)</w:t>
      </w:r>
    </w:p>
    <w:p>
      <w:pPr>
        <w:pStyle w:val="BookText"/>
      </w:pPr>
      <w:r>
        <w:rPr>
          <w:rFonts w:ascii="Amiri" w:hAnsi="Amiri" w:eastAsia="Amiri" w:cs="Amiri"/>
          <w:lang w:bidi="ar-SA"/>
          <w:color w:val="111111"/>
          <w:sz w:val="28"/>
          <w:szCs w:val="28"/>
          <w:rtl/>
        </w:rPr>
        <w:t xml:space="preserve">ذَعِنَ زیدٌ للأمر الواقع.(خضع)</w:t>
      </w:r>
    </w:p>
    <w:p>
      <w:pPr>
        <w:pStyle w:val="Heading3"/>
      </w:pPr>
      <w:bookmarkStart w:id="2720" w:name="_Toc1885"/>
      <w:r>
        <w:t>أَذْعَنَ (له)</w:t>
      </w:r>
      <w:bookmarkEnd w:id="2720"/>
    </w:p>
    <w:p>
      <w:pPr>
        <w:pStyle w:val="BookText"/>
      </w:pPr>
      <w:r>
        <w:rPr>
          <w:rFonts w:ascii="Amiri" w:hAnsi="Amiri" w:eastAsia="Amiri" w:cs="Amiri"/>
          <w:lang w:bidi="ar-SA"/>
          <w:color w:val="111111"/>
          <w:sz w:val="28"/>
          <w:szCs w:val="28"/>
          <w:rtl/>
        </w:rPr>
        <w:t xml:space="preserve">أَذْعَنَ زیدٌ لرأی خصمه.(ذعن)</w:t>
      </w:r>
    </w:p>
    <w:p>
      <w:pPr>
        <w:pStyle w:val="Heading3"/>
      </w:pPr>
      <w:bookmarkStart w:id="2721" w:name="_Toc1886"/>
      <w:r>
        <w:t>أَذْعَنَ (به)</w:t>
      </w:r>
      <w:bookmarkEnd w:id="2721"/>
    </w:p>
    <w:p>
      <w:pPr>
        <w:pStyle w:val="BookText"/>
      </w:pPr>
      <w:r>
        <w:rPr>
          <w:rFonts w:ascii="Amiri" w:hAnsi="Amiri" w:eastAsia="Amiri" w:cs="Amiri"/>
          <w:lang w:bidi="ar-SA"/>
          <w:color w:val="111111"/>
          <w:sz w:val="28"/>
          <w:szCs w:val="28"/>
          <w:rtl/>
        </w:rPr>
        <w:t xml:space="preserve">أَذْعَنَ زیدٌ بالمذهب الشّیعی.(أقرّ به و اعترف)</w:t>
      </w:r>
    </w:p>
    <w:p>
      <w:pPr>
        <w:pStyle w:val="BookText"/>
      </w:pPr>
      <w:r>
        <w:rPr>
          <w:rFonts w:ascii="IRNazanin" w:hAnsi="IRNazanin" w:eastAsia="IRNazanin" w:cs="IRNazanin"/>
          <w:lang w:bidi="fa-IR"/>
          <w:color w:val="111111"/>
          <w:sz w:val="28"/>
          <w:szCs w:val="28"/>
          <w:rtl/>
        </w:rPr>
        <w:t xml:space="preserve">[ذکر]</w:t>
      </w:r>
    </w:p>
    <w:p>
      <w:pPr>
        <w:pStyle w:val="BookText"/>
      </w:pPr>
      <w:r>
        <w:rPr>
          <w:rFonts w:ascii="Amiri" w:hAnsi="Amiri" w:eastAsia="Amiri" w:cs="Amiri"/>
          <w:lang w:bidi="ar-SA"/>
          <w:color w:val="111111"/>
          <w:sz w:val="28"/>
          <w:szCs w:val="28"/>
          <w:rtl/>
        </w:rPr>
        <w:t xml:space="preserve">ذَکَرَهُ یَذْکُرُ ذِکْراً و ذِکْرَی</w:t>
      </w:r>
    </w:p>
    <w:p>
      <w:pPr>
        <w:pStyle w:val="BookText"/>
      </w:pPr>
      <w:r>
        <w:rPr>
          <w:rFonts w:ascii="Amiri" w:hAnsi="Amiri" w:eastAsia="Amiri" w:cs="Amiri"/>
          <w:lang w:bidi="ar-SA"/>
          <w:color w:val="111111"/>
          <w:sz w:val="28"/>
          <w:szCs w:val="28"/>
          <w:rtl/>
        </w:rPr>
        <w:t xml:space="preserve">اَلَّذِینَ یَذْکُرُونَ اللّهَ قِیاماً وَ قُعُوداً </w:t>
      </w:r>
      <w:r>
        <w:rPr>
          <w:rStyle w:val="FootnoteReference"/>
        </w:rPr>
        <w:footnoteReference w:id="744"/>
      </w:r>
      <w:r>
        <w:rPr>
          <w:rFonts w:ascii="IRNazanin" w:hAnsi="IRNazanin" w:eastAsia="IRNazanin" w:cs="IRNazanin"/>
          <w:lang w:bidi="fa-IR"/>
          <w:color w:val="111111"/>
          <w:sz w:val="28"/>
          <w:szCs w:val="28"/>
          <w:rtl/>
        </w:rPr>
        <w:t xml:space="preserve">.(یسبّحون و یثنون علیه و یبتهلون)</w:t>
      </w:r>
    </w:p>
    <w:p>
      <w:pPr>
        <w:pStyle w:val="Heading3"/>
      </w:pPr>
      <w:bookmarkStart w:id="2722" w:name="_Toc1887"/>
      <w:r>
        <w:t>ذَکَرَهُ</w:t>
      </w:r>
      <w:bookmarkEnd w:id="2722"/>
    </w:p>
    <w:p>
      <w:pPr>
        <w:pStyle w:val="BookText"/>
      </w:pPr>
      <w:r>
        <w:rPr>
          <w:rFonts w:ascii="Amiri" w:hAnsi="Amiri" w:eastAsia="Amiri" w:cs="Amiri"/>
          <w:lang w:bidi="ar-SA"/>
          <w:color w:val="111111"/>
          <w:sz w:val="28"/>
          <w:szCs w:val="28"/>
          <w:rtl/>
        </w:rPr>
        <w:t xml:space="preserve">وَ أَنْعامٌ لا یَذْکُرُونَ اسْمَ اللّهِ عَلَیْهَا </w:t>
      </w:r>
      <w:r>
        <w:rPr>
          <w:rStyle w:val="FootnoteReference"/>
        </w:rPr>
        <w:footnoteReference w:id="745"/>
      </w:r>
      <w:r>
        <w:rPr>
          <w:rFonts w:ascii="IRNazanin" w:hAnsi="IRNazanin" w:eastAsia="IRNazanin" w:cs="IRNazanin"/>
          <w:lang w:bidi="fa-IR"/>
          <w:color w:val="111111"/>
          <w:sz w:val="28"/>
          <w:szCs w:val="28"/>
          <w:rtl/>
        </w:rPr>
        <w:t xml:space="preserve">(لا ینطقون به)</w:t>
      </w:r>
    </w:p>
    <w:p>
      <w:pPr>
        <w:pStyle w:val="BookText"/>
      </w:pPr>
      <w:r>
        <w:rPr>
          <w:rFonts w:ascii="Amiri" w:hAnsi="Amiri" w:eastAsia="Amiri" w:cs="Amiri"/>
          <w:lang w:bidi="ar-SA"/>
          <w:color w:val="111111"/>
          <w:sz w:val="28"/>
          <w:szCs w:val="28"/>
          <w:rtl/>
        </w:rPr>
        <w:t xml:space="preserve">ذَکَرَهُ ما أَذْکُرُ جدّی الذی توفّی قبل أربعین سنة.(ما أفطن إلیه، ما أجد له صورة فی ذهنی)</w:t>
      </w:r>
    </w:p>
    <w:p>
      <w:pPr>
        <w:pStyle w:val="BookText"/>
      </w:pPr>
      <w:r>
        <w:rPr>
          <w:rFonts w:ascii="Amiri" w:hAnsi="Amiri" w:eastAsia="Amiri" w:cs="Amiri"/>
          <w:lang w:bidi="ar-SA"/>
          <w:color w:val="111111"/>
          <w:sz w:val="28"/>
          <w:szCs w:val="28"/>
          <w:rtl/>
        </w:rPr>
        <w:t xml:space="preserve">ذَکَرَهُ هل تَذْکُرُ نصیحتی لک بترک التدخین؟نعم أَذْکُرُهَا .</w:t>
      </w:r>
    </w:p>
    <w:p>
      <w:pPr>
        <w:pStyle w:val="BookText"/>
      </w:pPr>
      <w:r>
        <w:rPr>
          <w:rFonts w:ascii="IRNazanin" w:hAnsi="IRNazanin" w:eastAsia="IRNazanin" w:cs="IRNazanin"/>
          <w:lang w:bidi="fa-IR"/>
          <w:color w:val="111111"/>
          <w:sz w:val="28"/>
          <w:szCs w:val="28"/>
          <w:rtl/>
        </w:rPr>
        <w:t xml:space="preserve">(تحفظها فی ذهنک)</w:t>
      </w:r>
    </w:p>
    <w:p>
      <w:pPr>
        <w:pStyle w:val="Heading3"/>
      </w:pPr>
      <w:bookmarkStart w:id="2723" w:name="_Toc1888"/>
      <w:r>
        <w:t>أَذْکَرَهُ (إیّاه)</w:t>
      </w:r>
      <w:bookmarkEnd w:id="2723"/>
    </w:p>
    <w:p>
      <w:pPr>
        <w:pStyle w:val="BookText"/>
      </w:pPr>
      <w:r>
        <w:rPr>
          <w:rFonts w:ascii="Amiri" w:hAnsi="Amiri" w:eastAsia="Amiri" w:cs="Amiri"/>
          <w:lang w:bidi="ar-SA"/>
          <w:color w:val="111111"/>
          <w:sz w:val="28"/>
          <w:szCs w:val="28"/>
          <w:rtl/>
        </w:rPr>
        <w:t xml:space="preserve">أَذْکَرْتُ زیداً المسألةَ.(جعلته یذکرها)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4" w:name="pg6612_62738"/>
    <w:bookmarkEnd w:id="234"/>
    <w:p>
      <w:pPr>
        <w:pStyle w:val="Heading3"/>
      </w:pPr>
      <w:bookmarkStart w:id="2724" w:name="_Toc1889"/>
      <w:r>
        <w:t>ذَاکَرَهُ (فیه)</w:t>
      </w:r>
      <w:bookmarkEnd w:id="2724"/>
    </w:p>
    <w:p>
      <w:pPr>
        <w:pStyle w:val="BookText"/>
      </w:pPr>
      <w:r>
        <w:rPr>
          <w:rFonts w:ascii="Amiri" w:hAnsi="Amiri" w:eastAsia="Amiri" w:cs="Amiri"/>
          <w:lang w:bidi="ar-SA"/>
          <w:color w:val="111111"/>
          <w:sz w:val="28"/>
          <w:szCs w:val="28"/>
          <w:rtl/>
        </w:rPr>
        <w:t xml:space="preserve">ذَاکَرَ زیدٌ سعداً فی موضوع الامتحان(کالمه و حادثه فیه)</w:t>
      </w:r>
    </w:p>
    <w:p>
      <w:pPr>
        <w:pStyle w:val="Heading3"/>
      </w:pPr>
      <w:bookmarkStart w:id="2725" w:name="_Toc1890"/>
      <w:r>
        <w:t>ذَکَّرَهُ (إیّاه أو به)</w:t>
      </w:r>
      <w:bookmarkEnd w:id="2725"/>
    </w:p>
    <w:p>
      <w:pPr>
        <w:pStyle w:val="BookText"/>
      </w:pPr>
      <w:r>
        <w:rPr>
          <w:rFonts w:ascii="Amiri" w:hAnsi="Amiri" w:eastAsia="Amiri" w:cs="Amiri"/>
          <w:lang w:bidi="ar-SA"/>
          <w:color w:val="111111"/>
          <w:sz w:val="28"/>
          <w:szCs w:val="28"/>
          <w:rtl/>
        </w:rPr>
        <w:t xml:space="preserve">ذَکَّرْتُ زیداً المسألةَ أو بالمسألة.(أذکرته)</w:t>
      </w:r>
    </w:p>
    <w:p>
      <w:pPr>
        <w:pStyle w:val="Heading3"/>
      </w:pPr>
      <w:bookmarkStart w:id="2726" w:name="_Toc1891"/>
      <w:r>
        <w:t>ذَکَّرَهُ</w:t>
      </w:r>
      <w:bookmarkEnd w:id="2726"/>
    </w:p>
    <w:p>
      <w:pPr>
        <w:pStyle w:val="BookText"/>
      </w:pPr>
      <w:r>
        <w:rPr>
          <w:rFonts w:ascii="Amiri" w:hAnsi="Amiri" w:eastAsia="Amiri" w:cs="Amiri"/>
          <w:lang w:bidi="ar-SA"/>
          <w:color w:val="111111"/>
          <w:sz w:val="28"/>
          <w:szCs w:val="28"/>
          <w:rtl/>
        </w:rPr>
        <w:t xml:space="preserve">عند ما تکلّمتُ ذَکَّرْتُ کلمةَ السّوق.(ضدّ أنّثت)</w:t>
      </w:r>
    </w:p>
    <w:p>
      <w:pPr>
        <w:pStyle w:val="Heading3"/>
      </w:pPr>
      <w:bookmarkStart w:id="2727" w:name="_Toc1892"/>
      <w:r>
        <w:t>تَذَاکَرَا (فیه)</w:t>
      </w:r>
      <w:bookmarkEnd w:id="2727"/>
    </w:p>
    <w:p>
      <w:pPr>
        <w:pStyle w:val="BookText"/>
      </w:pPr>
      <w:r>
        <w:rPr>
          <w:rFonts w:ascii="Amiri" w:hAnsi="Amiri" w:eastAsia="Amiri" w:cs="Amiri"/>
          <w:lang w:bidi="ar-SA"/>
          <w:color w:val="111111"/>
          <w:sz w:val="28"/>
          <w:szCs w:val="28"/>
          <w:rtl/>
        </w:rPr>
        <w:t xml:space="preserve">تَذَاکَرَ الناسُ فی القضیّة الفلسطینیّة.(تحدّثوا فیها)</w:t>
      </w:r>
    </w:p>
    <w:p>
      <w:pPr>
        <w:pStyle w:val="Heading3"/>
      </w:pPr>
      <w:bookmarkStart w:id="2728" w:name="_Toc1893"/>
      <w:r>
        <w:t>تَذَاکَرَاهُ</w:t>
      </w:r>
      <w:bookmarkEnd w:id="2728"/>
    </w:p>
    <w:p>
      <w:pPr>
        <w:pStyle w:val="BookText"/>
      </w:pPr>
      <w:r>
        <w:rPr>
          <w:rFonts w:ascii="Amiri" w:hAnsi="Amiri" w:eastAsia="Amiri" w:cs="Amiri"/>
          <w:lang w:bidi="ar-SA"/>
          <w:color w:val="111111"/>
          <w:sz w:val="28"/>
          <w:szCs w:val="28"/>
          <w:rtl/>
        </w:rPr>
        <w:t xml:space="preserve">أغلب الناس یَتَذَاکَرُونَ أمورَهُم الاقتصادیة.(یتحدّثون فیها)</w:t>
      </w:r>
    </w:p>
    <w:p>
      <w:pPr>
        <w:pStyle w:val="Heading3"/>
      </w:pPr>
      <w:bookmarkStart w:id="2729" w:name="_Toc1894"/>
      <w:r>
        <w:t>تَذَکَّرَ</w:t>
      </w:r>
      <w:bookmarkEnd w:id="2729"/>
    </w:p>
    <w:p>
      <w:pPr>
        <w:pStyle w:val="BookText"/>
      </w:pPr>
      <w:r>
        <w:rPr>
          <w:rFonts w:ascii="Amiri" w:hAnsi="Amiri" w:eastAsia="Amiri" w:cs="Amiri"/>
          <w:lang w:bidi="ar-SA"/>
          <w:color w:val="111111"/>
          <w:sz w:val="28"/>
          <w:szCs w:val="28"/>
          <w:rtl/>
        </w:rPr>
        <w:t xml:space="preserve">إِنَّما یَتَذَکَّرُ أُولُوا الْأَلْبابِ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.الرعد19/. [1]</w:t>
      </w:r>
    </w:p>
    <w:p>
      <w:pPr>
        <w:pStyle w:val="BookText"/>
      </w:pPr>
      <w:r>
        <w:rPr>
          <w:rFonts w:ascii="IRNazanin" w:hAnsi="IRNazanin" w:eastAsia="IRNazanin" w:cs="IRNazanin"/>
          <w:lang w:bidi="fa-IR"/>
          <w:color w:val="111111"/>
          <w:sz w:val="28"/>
          <w:szCs w:val="28"/>
          <w:rtl/>
        </w:rPr>
        <w:t xml:space="preserve">(یتّعظ و یعتبر)</w:t>
      </w:r>
    </w:p>
    <w:p>
      <w:pPr>
        <w:pStyle w:val="Heading3"/>
      </w:pPr>
      <w:bookmarkStart w:id="2730" w:name="_Toc1895"/>
      <w:r>
        <w:t>تَذَکَّرَهُ</w:t>
      </w:r>
      <w:bookmarkEnd w:id="2730"/>
    </w:p>
    <w:p>
      <w:pPr>
        <w:pStyle w:val="BookText"/>
      </w:pPr>
      <w:r>
        <w:rPr>
          <w:rFonts w:ascii="Amiri" w:hAnsi="Amiri" w:eastAsia="Amiri" w:cs="Amiri"/>
          <w:lang w:bidi="ar-SA"/>
          <w:color w:val="111111"/>
          <w:sz w:val="28"/>
          <w:szCs w:val="28"/>
          <w:rtl/>
        </w:rPr>
        <w:t xml:space="preserve">تَذَکَّرَ زیدٌ الآن القصّةَ الّتی سبق له أن نسیها.(ضد نسی)</w:t>
      </w:r>
    </w:p>
    <w:p>
      <w:pPr>
        <w:pStyle w:val="Heading3"/>
      </w:pPr>
      <w:bookmarkStart w:id="2731" w:name="_Toc1896"/>
      <w:r>
        <w:t>اِذَّکَرَهُ</w:t>
      </w:r>
      <w:bookmarkEnd w:id="2731"/>
    </w:p>
    <w:p>
      <w:pPr>
        <w:pStyle w:val="BookText"/>
      </w:pPr>
      <w:r>
        <w:rPr>
          <w:rFonts w:ascii="Amiri" w:hAnsi="Amiri" w:eastAsia="Amiri" w:cs="Amiri"/>
          <w:lang w:bidi="ar-SA"/>
          <w:color w:val="111111"/>
          <w:sz w:val="28"/>
          <w:szCs w:val="28"/>
          <w:rtl/>
        </w:rPr>
        <w:t xml:space="preserve">اِذَّکَرَهُ / تَذَکَّرَهُ .</w:t>
      </w:r>
    </w:p>
    <w:p>
      <w:pPr>
        <w:pStyle w:val="Heading3"/>
      </w:pPr>
      <w:bookmarkStart w:id="2732" w:name="_Toc1897"/>
      <w:r>
        <w:t>اِذَّکَّرَ</w:t>
      </w:r>
      <w:bookmarkEnd w:id="2732"/>
    </w:p>
    <w:p>
      <w:pPr>
        <w:pStyle w:val="BookText"/>
      </w:pPr>
      <w:r>
        <w:rPr>
          <w:rFonts w:ascii="Amiri" w:hAnsi="Amiri" w:eastAsia="Amiri" w:cs="Amiri"/>
          <w:lang w:bidi="ar-SA"/>
          <w:color w:val="111111"/>
          <w:sz w:val="28"/>
          <w:szCs w:val="28"/>
          <w:rtl/>
        </w:rPr>
        <w:t xml:space="preserve">قَدْ فَصَّلْنَا الْآیاتِ لِقَوْمٍ یَذَّکَّرُونَ </w:t>
      </w:r>
      <w:r>
        <w:rPr>
          <w:rStyle w:val="FootnoteReference"/>
        </w:rPr>
        <w:footnoteReference w:id="747"/>
      </w:r>
      <w:r>
        <w:rPr>
          <w:rFonts w:ascii="Amiri" w:hAnsi="Amiri" w:eastAsia="Amiri" w:cs="Amiri"/>
          <w:lang w:bidi="ar-SA"/>
          <w:color w:val="111111"/>
          <w:sz w:val="28"/>
          <w:szCs w:val="28"/>
          <w:rtl/>
        </w:rPr>
        <w:t xml:space="preserve">(یتذکّرون)</w:t>
      </w:r>
    </w:p>
    <w:p>
      <w:pPr>
        <w:pStyle w:val="Heading3"/>
      </w:pPr>
      <w:bookmarkStart w:id="2733" w:name="_Toc1898"/>
      <w:r>
        <w:t>اِسْتَذْکَرَهُ</w:t>
      </w:r>
      <w:bookmarkEnd w:id="2733"/>
    </w:p>
    <w:p>
      <w:pPr>
        <w:pStyle w:val="BookText"/>
      </w:pPr>
      <w:r>
        <w:rPr>
          <w:rFonts w:ascii="Amiri" w:hAnsi="Amiri" w:eastAsia="Amiri" w:cs="Amiri"/>
          <w:lang w:bidi="ar-SA"/>
          <w:color w:val="111111"/>
          <w:sz w:val="28"/>
          <w:szCs w:val="28"/>
          <w:rtl/>
        </w:rPr>
        <w:t xml:space="preserve">اِسْتَذْکَرَ زیدٌ القضیّة.(تذکّرها)</w:t>
      </w:r>
    </w:p>
    <w:p>
      <w:pPr>
        <w:pStyle w:val="BookText"/>
      </w:pPr>
      <w:r>
        <w:rPr>
          <w:rFonts w:ascii="IRNazanin" w:hAnsi="IRNazanin" w:eastAsia="IRNazanin" w:cs="IRNazanin"/>
          <w:lang w:bidi="fa-IR"/>
          <w:color w:val="111111"/>
          <w:sz w:val="28"/>
          <w:szCs w:val="28"/>
          <w:rtl/>
        </w:rPr>
        <w:t xml:space="preserve">[ذکو]</w:t>
      </w:r>
    </w:p>
    <w:p>
      <w:pPr>
        <w:pStyle w:val="BookText"/>
      </w:pPr>
      <w:r>
        <w:rPr>
          <w:rFonts w:ascii="Amiri" w:hAnsi="Amiri" w:eastAsia="Amiri" w:cs="Amiri"/>
          <w:lang w:bidi="ar-SA"/>
          <w:color w:val="111111"/>
          <w:sz w:val="28"/>
          <w:szCs w:val="28"/>
          <w:rtl/>
        </w:rPr>
        <w:t xml:space="preserve">ذَکَا یَذْکُو ذُکُوّاً و ذَکاً و ذَکَاءً</w:t>
      </w:r>
    </w:p>
    <w:p>
      <w:pPr>
        <w:pStyle w:val="BookText"/>
      </w:pPr>
      <w:r>
        <w:rPr>
          <w:rFonts w:ascii="Amiri" w:hAnsi="Amiri" w:eastAsia="Amiri" w:cs="Amiri"/>
          <w:lang w:bidi="ar-SA"/>
          <w:color w:val="111111"/>
          <w:sz w:val="28"/>
          <w:szCs w:val="28"/>
          <w:rtl/>
        </w:rPr>
        <w:t xml:space="preserve">ذَکَتِ النّارُ.(اتّقدت،اشتدّ لهبها)</w:t>
      </w:r>
    </w:p>
    <w:p>
      <w:pPr>
        <w:pStyle w:val="Heading3"/>
      </w:pPr>
      <w:bookmarkStart w:id="2734" w:name="_Toc1899"/>
      <w:r>
        <w:t>ذَکَا</w:t>
      </w:r>
      <w:bookmarkEnd w:id="2734"/>
    </w:p>
    <w:p>
      <w:pPr>
        <w:pStyle w:val="BookText"/>
      </w:pPr>
      <w:r>
        <w:rPr>
          <w:rFonts w:ascii="Amiri" w:hAnsi="Amiri" w:eastAsia="Amiri" w:cs="Amiri"/>
          <w:lang w:bidi="ar-SA"/>
          <w:color w:val="111111"/>
          <w:sz w:val="28"/>
          <w:szCs w:val="28"/>
          <w:rtl/>
        </w:rPr>
        <w:t xml:space="preserve">ذَکَا المسکُ.(فاحت رائحته)</w:t>
      </w:r>
    </w:p>
    <w:p>
      <w:pPr>
        <w:pStyle w:val="Heading3"/>
      </w:pPr>
      <w:bookmarkStart w:id="2735" w:name="_Toc1900"/>
      <w:r>
        <w:t>ذَکَا ، ذکاء</w:t>
      </w:r>
      <w:bookmarkEnd w:id="2735"/>
    </w:p>
    <w:p>
      <w:pPr>
        <w:pStyle w:val="BookText"/>
      </w:pPr>
      <w:r>
        <w:rPr>
          <w:rStyle w:val="FootnoteReference"/>
        </w:rPr>
        <w:footnoteReference w:id="748"/>
      </w:r>
      <w:r>
        <w:rPr>
          <w:rFonts w:ascii="IRNazanin" w:hAnsi="IRNazanin" w:eastAsia="IRNazanin" w:cs="IRNazanin"/>
          <w:lang w:bidi="fa-IR"/>
          <w:color w:val="111111"/>
          <w:sz w:val="28"/>
          <w:szCs w:val="28"/>
          <w:rtl/>
        </w:rPr>
        <w:t xml:space="preserve">
ذکا زیدٌ فی صباه.(توقّد ذهنه و سرع فهمه)</w:t>
      </w:r>
    </w:p>
    <w:p>
      <w:pPr>
        <w:pStyle w:val="Heading3"/>
      </w:pPr>
      <w:bookmarkStart w:id="2736" w:name="_Toc1901"/>
      <w:r>
        <w:t>ذَکِیَ یَذْکَی ذَکاً</w:t>
      </w:r>
      <w:bookmarkEnd w:id="2736"/>
    </w:p>
    <w:p>
      <w:pPr>
        <w:pStyle w:val="BookText"/>
      </w:pPr>
      <w:r>
        <w:rPr>
          <w:rStyle w:val="FootnoteReference"/>
        </w:rPr>
        <w:footnoteReference w:id="749"/>
      </w:r>
      <w:r>
        <w:rPr>
          <w:rFonts w:ascii="Amiri" w:hAnsi="Amiri" w:eastAsia="Amiri" w:cs="Amiri"/>
          <w:lang w:bidi="ar-SA"/>
          <w:color w:val="111111"/>
          <w:sz w:val="28"/>
          <w:szCs w:val="28"/>
          <w:rtl/>
        </w:rPr>
        <w:t xml:space="preserve">
ذَکِیَ زیدٌ فی صباه(توقّد ذهنه و سرع فهمه)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5" w:name="pg6612_62739"/>
    <w:bookmarkEnd w:id="235"/>
    <w:p>
      <w:pPr>
        <w:pStyle w:val="Heading3"/>
      </w:pPr>
      <w:bookmarkStart w:id="2737" w:name="_Toc1902"/>
      <w:r>
        <w:t>ذَکُوَ یَذْکُو ذَکَاءً و ذَکَاوَةً</w:t>
      </w:r>
      <w:bookmarkEnd w:id="2737"/>
    </w:p>
    <w:p>
      <w:pPr>
        <w:pStyle w:val="BookText"/>
      </w:pPr>
      <w:r>
        <w:rPr>
          <w:rStyle w:val="FootnoteReference"/>
        </w:rPr>
        <w:footnoteReference w:id="750"/>
      </w:r>
    </w:p>
    <w:p>
      <w:pPr>
        <w:pStyle w:val="BookText"/>
      </w:pPr>
      <w:r>
        <w:rPr>
          <w:rFonts w:ascii="Amiri" w:hAnsi="Amiri" w:eastAsia="Amiri" w:cs="Amiri"/>
          <w:lang w:bidi="ar-SA"/>
          <w:color w:val="111111"/>
          <w:sz w:val="28"/>
          <w:szCs w:val="28"/>
          <w:rtl/>
        </w:rPr>
        <w:t xml:space="preserve">ذَکُوَ / ذَکِیَ .</w:t>
      </w:r>
    </w:p>
    <w:p>
      <w:pPr>
        <w:pStyle w:val="Heading3"/>
      </w:pPr>
      <w:bookmarkStart w:id="2738" w:name="_Toc1903"/>
      <w:r>
        <w:t>أَذْکَاهُ</w:t>
      </w:r>
      <w:bookmarkEnd w:id="2738"/>
    </w:p>
    <w:p>
      <w:pPr>
        <w:pStyle w:val="BookText"/>
      </w:pPr>
      <w:r>
        <w:rPr>
          <w:rFonts w:ascii="Amiri" w:hAnsi="Amiri" w:eastAsia="Amiri" w:cs="Amiri"/>
          <w:lang w:bidi="ar-SA"/>
          <w:color w:val="111111"/>
          <w:sz w:val="28"/>
          <w:szCs w:val="28"/>
          <w:rtl/>
        </w:rPr>
        <w:t xml:space="preserve">أَذْکَی زیدٌ النّارَ أو الحربَ.(أوقدها)</w:t>
      </w:r>
    </w:p>
    <w:p>
      <w:pPr>
        <w:pStyle w:val="Heading3"/>
      </w:pPr>
      <w:bookmarkStart w:id="2739" w:name="_Toc1904"/>
      <w:r>
        <w:t>ذَکَّاهُ</w:t>
      </w:r>
      <w:bookmarkEnd w:id="2739"/>
    </w:p>
    <w:p>
      <w:pPr>
        <w:pStyle w:val="BookText"/>
      </w:pPr>
      <w:r>
        <w:rPr>
          <w:rFonts w:ascii="Amiri" w:hAnsi="Amiri" w:eastAsia="Amiri" w:cs="Amiri"/>
          <w:lang w:bidi="ar-SA"/>
          <w:color w:val="111111"/>
          <w:sz w:val="28"/>
          <w:szCs w:val="28"/>
          <w:rtl/>
        </w:rPr>
        <w:t xml:space="preserve">ذَکَّی زیدٌ النّارَ أو الحرب.(أذکاها)</w:t>
      </w:r>
    </w:p>
    <w:p>
      <w:pPr>
        <w:pStyle w:val="BookText"/>
      </w:pPr>
      <w:r>
        <w:rPr>
          <w:rFonts w:ascii="Amiri" w:hAnsi="Amiri" w:eastAsia="Amiri" w:cs="Amiri"/>
          <w:lang w:bidi="ar-SA"/>
          <w:color w:val="111111"/>
          <w:sz w:val="28"/>
          <w:szCs w:val="28"/>
          <w:rtl/>
        </w:rPr>
        <w:t xml:space="preserve">ذَکَّاهُ ذَکَّی زیدٌ الشاةَ. </w:t>
      </w:r>
      <w:r>
        <w:rPr>
          <w:rStyle w:val="FootnoteReference"/>
        </w:rPr>
        <w:footnoteReference w:id="751"/>
      </w:r>
      <w:r>
        <w:rPr>
          <w:rFonts w:ascii="IRNazanin" w:hAnsi="IRNazanin" w:eastAsia="IRNazanin" w:cs="IRNazanin"/>
          <w:lang w:bidi="fa-IR"/>
          <w:color w:val="111111"/>
          <w:sz w:val="28"/>
          <w:szCs w:val="28"/>
          <w:rtl/>
        </w:rPr>
        <w:t xml:space="preserve">(ذبحها)</w:t>
      </w:r>
    </w:p>
    <w:p>
      <w:pPr>
        <w:pStyle w:val="BookText"/>
      </w:pPr>
      <w:r>
        <w:rPr>
          <w:rFonts w:ascii="IRNazanin" w:hAnsi="IRNazanin" w:eastAsia="IRNazanin" w:cs="IRNazanin"/>
          <w:lang w:bidi="fa-IR"/>
          <w:color w:val="111111"/>
          <w:sz w:val="28"/>
          <w:szCs w:val="28"/>
          <w:rtl/>
        </w:rPr>
        <w:t xml:space="preserve">[ذلل]</w:t>
      </w:r>
    </w:p>
    <w:p>
      <w:pPr>
        <w:pStyle w:val="BookText"/>
      </w:pPr>
      <w:r>
        <w:rPr>
          <w:rFonts w:ascii="Amiri" w:hAnsi="Amiri" w:eastAsia="Amiri" w:cs="Amiri"/>
          <w:lang w:bidi="ar-SA"/>
          <w:color w:val="111111"/>
          <w:sz w:val="28"/>
          <w:szCs w:val="28"/>
          <w:rtl/>
        </w:rPr>
        <w:t xml:space="preserve">ذَلَّ یَذِلُّ ذُلاًّ و ذِلَّةً و مَذَلَّةً 3</w:t>
      </w:r>
    </w:p>
    <w:p>
      <w:pPr>
        <w:pStyle w:val="BookText"/>
      </w:pPr>
      <w:r>
        <w:rPr>
          <w:rFonts w:ascii="Amiri" w:hAnsi="Amiri" w:eastAsia="Amiri" w:cs="Amiri"/>
          <w:lang w:bidi="ar-SA"/>
          <w:color w:val="111111"/>
          <w:sz w:val="28"/>
          <w:szCs w:val="28"/>
          <w:rtl/>
        </w:rPr>
        <w:t xml:space="preserve">لَوْ لا أَرْسَلْتَ إِلَیْنا رَسُولاً فَنَتَّبِعَ آیاتِکَ مِنْ قَبْلِ أَنْ نَذِلَّ وَ نَخْزی </w:t>
      </w:r>
      <w:r>
        <w:rPr>
          <w:rStyle w:val="FootnoteReference"/>
        </w:rPr>
        <w:footnoteReference w:id="752"/>
      </w:r>
      <w:r>
        <w:rPr>
          <w:rFonts w:ascii="IRNazanin" w:hAnsi="IRNazanin" w:eastAsia="IRNazanin" w:cs="IRNazanin"/>
          <w:lang w:bidi="fa-IR"/>
          <w:color w:val="111111"/>
          <w:sz w:val="28"/>
          <w:szCs w:val="28"/>
          <w:rtl/>
        </w:rPr>
        <w:t xml:space="preserve">.(نهون و نستکین)</w:t>
      </w:r>
    </w:p>
    <w:p>
      <w:pPr>
        <w:pStyle w:val="Heading3"/>
      </w:pPr>
      <w:bookmarkStart w:id="2740" w:name="_Toc1905"/>
      <w:r>
        <w:t>ذَلَّ (له)</w:t>
      </w:r>
      <w:bookmarkEnd w:id="2740"/>
    </w:p>
    <w:p>
      <w:pPr>
        <w:pStyle w:val="BookText"/>
      </w:pPr>
      <w:r>
        <w:rPr>
          <w:rFonts w:ascii="Amiri" w:hAnsi="Amiri" w:eastAsia="Amiri" w:cs="Amiri"/>
          <w:lang w:bidi="ar-SA"/>
          <w:color w:val="111111"/>
          <w:sz w:val="28"/>
          <w:szCs w:val="28"/>
          <w:rtl/>
        </w:rPr>
        <w:t xml:space="preserve">ذَلَّتْ للّه الرّقابُ.(خضعت) </w:t>
      </w:r>
      <w:r>
        <w:rPr>
          <w:rStyle w:val="FootnoteReference"/>
        </w:rPr>
        <w:footnoteReference w:id="753"/>
      </w:r>
    </w:p>
    <w:p>
      <w:pPr>
        <w:pStyle w:val="Heading3"/>
      </w:pPr>
      <w:bookmarkStart w:id="2741" w:name="_Toc1906"/>
      <w:r>
        <w:t>أَذَلَّهُ</w:t>
      </w:r>
      <w:bookmarkEnd w:id="2741"/>
    </w:p>
    <w:p>
      <w:pPr>
        <w:pStyle w:val="BookText"/>
      </w:pPr>
      <w:r>
        <w:rPr>
          <w:rFonts w:ascii="Amiri" w:hAnsi="Amiri" w:eastAsia="Amiri" w:cs="Amiri"/>
          <w:lang w:bidi="ar-SA"/>
          <w:color w:val="111111"/>
          <w:sz w:val="28"/>
          <w:szCs w:val="28"/>
          <w:rtl/>
        </w:rPr>
        <w:t xml:space="preserve">وَ تُعِزُّ مَنْ تَشاءُ وَ تُذِلُّ مَنْ تَشاءُ </w:t>
      </w:r>
      <w:r>
        <w:rPr>
          <w:rStyle w:val="FootnoteReference"/>
        </w:rPr>
        <w:footnoteReference w:id="754"/>
      </w:r>
      <w:r>
        <w:rPr>
          <w:rFonts w:ascii="Amiri" w:hAnsi="Amiri" w:eastAsia="Amiri" w:cs="Amiri"/>
          <w:lang w:bidi="ar-SA"/>
          <w:color w:val="111111"/>
          <w:sz w:val="28"/>
          <w:szCs w:val="28"/>
          <w:rtl/>
        </w:rPr>
        <w:t xml:space="preserve">(ضدّ تعزّ،تجعله ذلیلا)</w:t>
      </w:r>
    </w:p>
    <w:p>
      <w:pPr>
        <w:pStyle w:val="Heading3"/>
      </w:pPr>
      <w:bookmarkStart w:id="2742" w:name="_Toc1907"/>
      <w:r>
        <w:t>ذَلَّلَهُ (له)</w:t>
      </w:r>
      <w:bookmarkEnd w:id="2742"/>
    </w:p>
    <w:p>
      <w:pPr>
        <w:pStyle w:val="BookText"/>
      </w:pPr>
      <w:r>
        <w:rPr>
          <w:rFonts w:ascii="Amiri" w:hAnsi="Amiri" w:eastAsia="Amiri" w:cs="Amiri"/>
          <w:lang w:bidi="ar-SA"/>
          <w:color w:val="111111"/>
          <w:sz w:val="28"/>
          <w:szCs w:val="28"/>
          <w:rtl/>
        </w:rPr>
        <w:t xml:space="preserve">ذَلَّلَ اللّهُ کثیراً من الحیوانات للإنسان.(جعلها خاضعة لارادته) </w:t>
      </w:r>
      <w:r>
        <w:rPr>
          <w:rStyle w:val="FootnoteReference"/>
        </w:rPr>
        <w:footnoteReference w:id="755"/>
      </w:r>
    </w:p>
    <w:p>
      <w:pPr>
        <w:pStyle w:val="Heading3"/>
      </w:pPr>
      <w:bookmarkStart w:id="2743" w:name="_Toc1908"/>
      <w:r>
        <w:t>ذَلَّلَهُ</w:t>
      </w:r>
      <w:bookmarkEnd w:id="2743"/>
    </w:p>
    <w:p>
      <w:pPr>
        <w:pStyle w:val="BookText"/>
      </w:pPr>
      <w:r>
        <w:rPr>
          <w:rFonts w:ascii="Amiri" w:hAnsi="Amiri" w:eastAsia="Amiri" w:cs="Amiri"/>
          <w:lang w:bidi="ar-SA"/>
          <w:color w:val="111111"/>
          <w:sz w:val="28"/>
          <w:szCs w:val="28"/>
          <w:rtl/>
        </w:rPr>
        <w:t xml:space="preserve">کان مدرّسنا جیّدا إذ إنّه یُذَلِّلُ الصّعابَ.(یسهّلها)</w:t>
      </w:r>
    </w:p>
    <w:p>
      <w:pPr>
        <w:pStyle w:val="Heading3"/>
      </w:pPr>
      <w:bookmarkStart w:id="2744" w:name="_Toc1909"/>
      <w:r>
        <w:t>تَذَلَّلَ</w:t>
      </w:r>
      <w:bookmarkEnd w:id="2744"/>
    </w:p>
    <w:p>
      <w:pPr>
        <w:pStyle w:val="BookText"/>
      </w:pPr>
      <w:r>
        <w:rPr>
          <w:rFonts w:ascii="Amiri" w:hAnsi="Amiri" w:eastAsia="Amiri" w:cs="Amiri"/>
          <w:lang w:bidi="ar-SA"/>
          <w:color w:val="111111"/>
          <w:sz w:val="28"/>
          <w:szCs w:val="28"/>
          <w:rtl/>
        </w:rPr>
        <w:t xml:space="preserve">الحمد للّه لقد تَذَلَّلَتْ جمیعُ الصعاب.(تسهّلت و هو مطاوع ذَلَّلَهُ)</w:t>
      </w:r>
    </w:p>
    <w:p>
      <w:pPr>
        <w:pStyle w:val="Heading3"/>
      </w:pPr>
      <w:bookmarkStart w:id="2745" w:name="_Toc1910"/>
      <w:r>
        <w:t>تَذَلَّلَ (له)</w:t>
      </w:r>
      <w:bookmarkEnd w:id="2745"/>
    </w:p>
    <w:p>
      <w:pPr>
        <w:pStyle w:val="BookText"/>
      </w:pPr>
      <w:r>
        <w:rPr>
          <w:rFonts w:ascii="Amiri" w:hAnsi="Amiri" w:eastAsia="Amiri" w:cs="Amiri"/>
          <w:lang w:bidi="ar-SA"/>
          <w:color w:val="111111"/>
          <w:sz w:val="28"/>
          <w:szCs w:val="28"/>
          <w:rtl/>
        </w:rPr>
        <w:t xml:space="preserve">لا تَتَذَلَّلْ للطّاغوت.(لا تخضع و تخنع)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6" w:name="pg6612_62740"/>
    <w:bookmarkEnd w:id="236"/>
    <w:p>
      <w:pPr>
        <w:pStyle w:val="Heading3"/>
      </w:pPr>
      <w:bookmarkStart w:id="2746" w:name="_Toc1911"/>
      <w:r>
        <w:t>اِسْتَذَلَّهُ</w:t>
      </w:r>
      <w:bookmarkEnd w:id="2746"/>
    </w:p>
    <w:p>
      <w:pPr>
        <w:pStyle w:val="BookText"/>
      </w:pPr>
      <w:r>
        <w:rPr>
          <w:rFonts w:ascii="IRNazanin" w:hAnsi="IRNazanin" w:eastAsia="IRNazanin" w:cs="IRNazanin"/>
          <w:lang w:bidi="fa-IR"/>
          <w:color w:val="111111"/>
          <w:sz w:val="28"/>
          <w:szCs w:val="28"/>
          <w:rtl/>
        </w:rPr>
        <w:t xml:space="preserve">استغلّ الحاکم ضعف شعبه فاستذلّه.(فأذلّه)</w:t>
      </w:r>
    </w:p>
    <w:p>
      <w:pPr>
        <w:pStyle w:val="BookText"/>
      </w:pPr>
      <w:r>
        <w:rPr>
          <w:rFonts w:ascii="IRNazanin" w:hAnsi="IRNazanin" w:eastAsia="IRNazanin" w:cs="IRNazanin"/>
          <w:lang w:bidi="fa-IR"/>
          <w:color w:val="111111"/>
          <w:sz w:val="28"/>
          <w:szCs w:val="28"/>
          <w:rtl/>
        </w:rPr>
        <w:t xml:space="preserve">[ذمر]</w:t>
      </w:r>
    </w:p>
    <w:p>
      <w:pPr>
        <w:pStyle w:val="BookText"/>
      </w:pPr>
      <w:r>
        <w:rPr>
          <w:rFonts w:ascii="Amiri" w:hAnsi="Amiri" w:eastAsia="Amiri" w:cs="Amiri"/>
          <w:lang w:bidi="ar-SA"/>
          <w:color w:val="111111"/>
          <w:sz w:val="28"/>
          <w:szCs w:val="28"/>
          <w:rtl/>
        </w:rPr>
        <w:t xml:space="preserve">ذَمَرَ یَذْمُرُ ذَمْراً (منه)</w:t>
      </w:r>
    </w:p>
    <w:p>
      <w:pPr>
        <w:pStyle w:val="BookText"/>
      </w:pPr>
      <w:r>
        <w:rPr>
          <w:rFonts w:ascii="Amiri" w:hAnsi="Amiri" w:eastAsia="Amiri" w:cs="Amiri"/>
          <w:lang w:bidi="ar-SA"/>
          <w:color w:val="111111"/>
          <w:sz w:val="28"/>
          <w:szCs w:val="28"/>
          <w:rtl/>
        </w:rPr>
        <w:t xml:space="preserve">ذَمَرَتِ الشّعوبُ من حکّامها.(غضبت من أفعالهم)</w:t>
      </w:r>
    </w:p>
    <w:p>
      <w:pPr>
        <w:pStyle w:val="Heading3"/>
      </w:pPr>
      <w:bookmarkStart w:id="2747" w:name="_Toc1912"/>
      <w:r>
        <w:t>تَذَمَّرَ (منه)</w:t>
      </w:r>
      <w:bookmarkEnd w:id="2747"/>
    </w:p>
    <w:p>
      <w:pPr>
        <w:pStyle w:val="BookText"/>
      </w:pPr>
      <w:r>
        <w:rPr>
          <w:rFonts w:ascii="Amiri" w:hAnsi="Amiri" w:eastAsia="Amiri" w:cs="Amiri"/>
          <w:lang w:bidi="ar-SA"/>
          <w:color w:val="111111"/>
          <w:sz w:val="28"/>
          <w:szCs w:val="28"/>
          <w:rtl/>
        </w:rPr>
        <w:t xml:space="preserve">تَذَمَّرَ الوالدُ من أفعال ابنه.(غضب،انزعج بشدّة،تضجّر)</w:t>
      </w:r>
    </w:p>
    <w:p>
      <w:pPr>
        <w:pStyle w:val="BookText"/>
      </w:pPr>
      <w:r>
        <w:rPr>
          <w:rFonts w:ascii="IRNazanin" w:hAnsi="IRNazanin" w:eastAsia="IRNazanin" w:cs="IRNazanin"/>
          <w:lang w:bidi="fa-IR"/>
          <w:color w:val="111111"/>
          <w:sz w:val="28"/>
          <w:szCs w:val="28"/>
          <w:rtl/>
        </w:rPr>
        <w:t xml:space="preserve">[ذمم]</w:t>
      </w:r>
    </w:p>
    <w:p>
      <w:pPr>
        <w:pStyle w:val="BookText"/>
      </w:pPr>
      <w:r>
        <w:rPr>
          <w:rFonts w:ascii="Amiri" w:hAnsi="Amiri" w:eastAsia="Amiri" w:cs="Amiri"/>
          <w:lang w:bidi="ar-SA"/>
          <w:color w:val="111111"/>
          <w:sz w:val="28"/>
          <w:szCs w:val="28"/>
          <w:rtl/>
        </w:rPr>
        <w:t xml:space="preserve">ذَمَّهُ یَذُمُّ ذَمّاً و مَذَمَّةً 1</w:t>
      </w:r>
    </w:p>
    <w:p>
      <w:pPr>
        <w:pStyle w:val="BookText"/>
      </w:pPr>
      <w:r>
        <w:rPr>
          <w:rFonts w:ascii="Amiri" w:hAnsi="Amiri" w:eastAsia="Amiri" w:cs="Amiri"/>
          <w:lang w:bidi="ar-SA"/>
          <w:color w:val="111111"/>
          <w:sz w:val="28"/>
          <w:szCs w:val="28"/>
          <w:rtl/>
        </w:rPr>
        <w:t xml:space="preserve">ذَمَّ الخطیبُ حکّامَ بنی أمیّة.(ضدّ مدح)</w:t>
      </w:r>
    </w:p>
    <w:p>
      <w:pPr>
        <w:pStyle w:val="Heading3"/>
      </w:pPr>
      <w:bookmarkStart w:id="2748" w:name="_Toc1913"/>
      <w:r>
        <w:t>تَذَامَّا</w:t>
      </w:r>
      <w:bookmarkEnd w:id="2748"/>
    </w:p>
    <w:p>
      <w:pPr>
        <w:pStyle w:val="BookText"/>
      </w:pPr>
      <w:r>
        <w:rPr>
          <w:rFonts w:ascii="Amiri" w:hAnsi="Amiri" w:eastAsia="Amiri" w:cs="Amiri"/>
          <w:lang w:bidi="ar-SA"/>
          <w:color w:val="111111"/>
          <w:sz w:val="28"/>
          <w:szCs w:val="28"/>
          <w:rtl/>
        </w:rPr>
        <w:t xml:space="preserve">تَذَامَّ القومُ.(ذمّ بعضهم بعضا)</w:t>
      </w:r>
    </w:p>
    <w:p>
      <w:pPr>
        <w:pStyle w:val="BookText"/>
      </w:pPr>
      <w:r>
        <w:rPr>
          <w:rFonts w:ascii="IRNazanin" w:hAnsi="IRNazanin" w:eastAsia="IRNazanin" w:cs="IRNazanin"/>
          <w:lang w:bidi="fa-IR"/>
          <w:color w:val="111111"/>
          <w:sz w:val="28"/>
          <w:szCs w:val="28"/>
          <w:rtl/>
        </w:rPr>
        <w:t xml:space="preserve">[ذنب]</w:t>
      </w:r>
    </w:p>
    <w:p>
      <w:pPr>
        <w:pStyle w:val="BookText"/>
      </w:pPr>
      <w:r>
        <w:rPr>
          <w:rFonts w:ascii="Amiri" w:hAnsi="Amiri" w:eastAsia="Amiri" w:cs="Amiri"/>
          <w:lang w:bidi="ar-SA"/>
          <w:color w:val="111111"/>
          <w:sz w:val="28"/>
          <w:szCs w:val="28"/>
          <w:rtl/>
        </w:rPr>
        <w:t xml:space="preserve">أَذْنَبَ</w:t>
      </w:r>
    </w:p>
    <w:p>
      <w:pPr>
        <w:pStyle w:val="BookText"/>
      </w:pPr>
      <w:r>
        <w:rPr>
          <w:rFonts w:ascii="Amiri" w:hAnsi="Amiri" w:eastAsia="Amiri" w:cs="Amiri"/>
          <w:lang w:bidi="ar-SA"/>
          <w:color w:val="111111"/>
          <w:sz w:val="28"/>
          <w:szCs w:val="28"/>
          <w:rtl/>
        </w:rPr>
        <w:t xml:space="preserve">من أراد أن یُذْنِبَ فلیتذکّر غضب الجبّار.(یرتکب الذّنب) </w:t>
      </w:r>
      <w:r>
        <w:rPr>
          <w:rStyle w:val="FootnoteReference"/>
        </w:rPr>
        <w:footnoteReference w:id="756"/>
      </w:r>
    </w:p>
    <w:p>
      <w:pPr>
        <w:pStyle w:val="Heading3"/>
      </w:pPr>
      <w:bookmarkStart w:id="2749" w:name="_Toc1914"/>
      <w:r>
        <w:t>ذَنَّبَهُ</w:t>
      </w:r>
      <w:bookmarkEnd w:id="2749"/>
    </w:p>
    <w:p>
      <w:pPr>
        <w:pStyle w:val="BookText"/>
      </w:pPr>
      <w:r>
        <w:rPr>
          <w:rFonts w:ascii="Amiri" w:hAnsi="Amiri" w:eastAsia="Amiri" w:cs="Amiri"/>
          <w:lang w:bidi="ar-SA"/>
          <w:color w:val="111111"/>
          <w:sz w:val="28"/>
          <w:szCs w:val="28"/>
          <w:rtl/>
        </w:rPr>
        <w:t xml:space="preserve">ذَنَّبَ اللّهُ أغلب الحیوانات.(جعل لها أذنابا) </w:t>
      </w:r>
      <w:r>
        <w:rPr>
          <w:rStyle w:val="FootnoteReference"/>
        </w:rPr>
        <w:footnoteReference w:id="757"/>
      </w:r>
    </w:p>
    <w:p>
      <w:pPr>
        <w:pStyle w:val="Heading3"/>
      </w:pPr>
      <w:bookmarkStart w:id="2750" w:name="_Toc1915"/>
      <w:r>
        <w:t>تَذَنَّبَ</w:t>
      </w:r>
      <w:bookmarkEnd w:id="2750"/>
    </w:p>
    <w:p>
      <w:pPr>
        <w:pStyle w:val="BookText"/>
      </w:pPr>
      <w:r>
        <w:rPr>
          <w:rFonts w:ascii="Amiri" w:hAnsi="Amiri" w:eastAsia="Amiri" w:cs="Amiri"/>
          <w:lang w:bidi="ar-SA"/>
          <w:color w:val="111111"/>
          <w:sz w:val="28"/>
          <w:szCs w:val="28"/>
          <w:rtl/>
        </w:rPr>
        <w:t xml:space="preserve">تَذَنَّبَ المعَمَّمُ تَهَیُّؤاً للصلاة </w:t>
      </w:r>
      <w:r>
        <w:rPr>
          <w:rStyle w:val="FootnoteReference"/>
        </w:rPr>
        <w:footnoteReference w:id="758"/>
      </w:r>
      <w:r>
        <w:rPr>
          <w:rFonts w:ascii="IRNazanin" w:hAnsi="IRNazanin" w:eastAsia="IRNazanin" w:cs="IRNazanin"/>
          <w:lang w:bidi="fa-IR"/>
          <w:color w:val="111111"/>
          <w:sz w:val="28"/>
          <w:szCs w:val="28"/>
          <w:rtl/>
        </w:rPr>
        <w:t xml:space="preserve">.(ذنّب عمامته أی أرخی طرفها)</w:t>
      </w:r>
    </w:p>
    <w:p>
      <w:pPr>
        <w:pStyle w:val="BookText"/>
      </w:pPr>
      <w:r>
        <w:rPr>
          <w:rFonts w:ascii="IRNazanin" w:hAnsi="IRNazanin" w:eastAsia="IRNazanin" w:cs="IRNazanin"/>
          <w:lang w:bidi="fa-IR"/>
          <w:color w:val="111111"/>
          <w:sz w:val="28"/>
          <w:szCs w:val="28"/>
          <w:rtl/>
        </w:rPr>
        <w:t xml:space="preserve">[ذهب]</w:t>
      </w:r>
    </w:p>
    <w:p>
      <w:pPr>
        <w:pStyle w:val="BookText"/>
      </w:pPr>
      <w:r>
        <w:rPr>
          <w:rFonts w:ascii="Amiri" w:hAnsi="Amiri" w:eastAsia="Amiri" w:cs="Amiri"/>
          <w:lang w:bidi="ar-SA"/>
          <w:color w:val="111111"/>
          <w:sz w:val="28"/>
          <w:szCs w:val="28"/>
          <w:rtl/>
        </w:rPr>
        <w:t xml:space="preserve">ذَهَبَ یَذْهَبُ ذَهَاباً و مَذْهباً</w:t>
      </w:r>
    </w:p>
    <w:p>
      <w:pPr>
        <w:pStyle w:val="BookText"/>
      </w:pPr>
      <w:r>
        <w:rPr>
          <w:rFonts w:ascii="Amiri" w:hAnsi="Amiri" w:eastAsia="Amiri" w:cs="Amiri"/>
          <w:lang w:bidi="ar-SA"/>
          <w:color w:val="111111"/>
          <w:sz w:val="28"/>
          <w:szCs w:val="28"/>
          <w:rtl/>
        </w:rPr>
        <w:t xml:space="preserve">وَ ذَا النُّونِ إِذْ ذَهَبَ مُغاضِباً فَظَنَّ أَنْ لَنْ نَقْدِرَ عَلَیْهِ </w:t>
      </w:r>
      <w:r>
        <w:rPr>
          <w:rStyle w:val="FootnoteReference"/>
        </w:rPr>
        <w:footnoteReference w:id="759"/>
      </w:r>
      <w:r>
        <w:rPr>
          <w:rFonts w:ascii="Amiri" w:hAnsi="Amiri" w:eastAsia="Amiri" w:cs="Amiri"/>
          <w:lang w:bidi="ar-SA"/>
          <w:color w:val="111111"/>
          <w:sz w:val="28"/>
          <w:szCs w:val="28"/>
          <w:rtl/>
        </w:rPr>
        <w:t xml:space="preserve">(مضی،ضدّ جاء)</w:t>
      </w:r>
    </w:p>
    <w:p>
      <w:pPr>
        <w:pStyle w:val="Heading3"/>
      </w:pPr>
      <w:bookmarkStart w:id="2751" w:name="_Toc1916"/>
      <w:r>
        <w:t>ذَهَبَ (به)</w:t>
      </w:r>
      <w:bookmarkEnd w:id="2751"/>
    </w:p>
    <w:p>
      <w:pPr>
        <w:pStyle w:val="BookText"/>
      </w:pPr>
      <w:r>
        <w:rPr>
          <w:rFonts w:ascii="Amiri" w:hAnsi="Amiri" w:eastAsia="Amiri" w:cs="Amiri"/>
          <w:lang w:bidi="ar-SA"/>
          <w:color w:val="111111"/>
          <w:sz w:val="28"/>
          <w:szCs w:val="28"/>
          <w:rtl/>
        </w:rPr>
        <w:t xml:space="preserve">ذَهَبَ اللّهُ بِنُورِهِمْ وَ تَرَکَهُمْ فِی ظُلُماتٍ لا یُبْصِرُونَ </w:t>
      </w:r>
      <w:r>
        <w:rPr>
          <w:rStyle w:val="FootnoteReference"/>
        </w:rPr>
        <w:footnoteReference w:id="760"/>
      </w:r>
      <w:r>
        <w:rPr>
          <w:rFonts w:ascii="IRNazanin" w:hAnsi="IRNazanin" w:eastAsia="IRNazanin" w:cs="IRNazanin"/>
          <w:lang w:bidi="fa-IR"/>
          <w:color w:val="111111"/>
          <w:sz w:val="28"/>
          <w:szCs w:val="28"/>
          <w:rtl/>
        </w:rPr>
        <w:t xml:space="preserve">(أزاله)</w:t>
      </w:r>
    </w:p>
    <w:p>
      <w:pPr>
        <w:pStyle w:val="BookText"/>
      </w:pPr>
      <w:r>
        <w:rPr>
          <w:rFonts w:ascii="Amiri" w:hAnsi="Amiri" w:eastAsia="Amiri" w:cs="Amiri"/>
          <w:lang w:bidi="ar-SA"/>
          <w:color w:val="111111"/>
          <w:sz w:val="28"/>
          <w:szCs w:val="28"/>
          <w:rtl/>
        </w:rPr>
        <w:t xml:space="preserve">ذَهَبَ (به) ذَهَبْتُ بابنی إلی المدرسة.(أخذته معی)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7" w:name="pg6612_62741"/>
    <w:bookmarkEnd w:id="237"/>
    <w:p>
      <w:pPr>
        <w:pStyle w:val="Heading3"/>
      </w:pPr>
      <w:bookmarkStart w:id="2752" w:name="_Toc1917"/>
      <w:r>
        <w:t>ذَهَبَ (عنه)</w:t>
      </w:r>
      <w:bookmarkEnd w:id="2752"/>
    </w:p>
    <w:p>
      <w:pPr>
        <w:pStyle w:val="BookText"/>
      </w:pPr>
      <w:r>
        <w:rPr>
          <w:rFonts w:ascii="Amiri" w:hAnsi="Amiri" w:eastAsia="Amiri" w:cs="Amiri"/>
          <w:lang w:bidi="ar-SA"/>
          <w:color w:val="111111"/>
          <w:sz w:val="28"/>
          <w:szCs w:val="28"/>
          <w:rtl/>
        </w:rPr>
        <w:t xml:space="preserve">فَلَمّا ذَهَبَ عَنْ إِبْراهِیمَ الرَّوْعُ... (زال)</w:t>
      </w:r>
    </w:p>
    <w:p>
      <w:pPr>
        <w:pStyle w:val="Heading3"/>
      </w:pPr>
      <w:bookmarkStart w:id="2753" w:name="_Toc1918"/>
      <w:r>
        <w:t>أَذْهَبَهُ</w:t>
      </w:r>
      <w:bookmarkEnd w:id="2753"/>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.الأحزاب33/. [1]</w:t>
      </w:r>
    </w:p>
    <w:p>
      <w:pPr>
        <w:pStyle w:val="BookText"/>
      </w:pPr>
      <w:r>
        <w:rPr>
          <w:rFonts w:ascii="IRNazanin" w:hAnsi="IRNazanin" w:eastAsia="IRNazanin" w:cs="IRNazanin"/>
          <w:lang w:bidi="fa-IR"/>
          <w:color w:val="111111"/>
          <w:sz w:val="28"/>
          <w:szCs w:val="28"/>
          <w:rtl/>
        </w:rPr>
        <w:t xml:space="preserve">(یزیل)</w:t>
      </w:r>
    </w:p>
    <w:p>
      <w:pPr>
        <w:pStyle w:val="Heading3"/>
      </w:pPr>
      <w:bookmarkStart w:id="2754" w:name="_Toc1919"/>
      <w:r>
        <w:t>تَمَذْهَبَ</w:t>
      </w:r>
      <w:bookmarkEnd w:id="2754"/>
    </w:p>
    <w:p>
      <w:pPr>
        <w:pStyle w:val="BookText"/>
      </w:pPr>
      <w:r>
        <w:rPr>
          <w:rStyle w:val="FootnoteReference"/>
        </w:rPr>
        <w:footnoteReference w:id="762"/>
      </w:r>
      <w:r>
        <w:rPr>
          <w:rFonts w:ascii="Amiri" w:hAnsi="Amiri" w:eastAsia="Amiri" w:cs="Amiri"/>
          <w:lang w:bidi="ar-SA"/>
          <w:color w:val="111111"/>
          <w:sz w:val="28"/>
          <w:szCs w:val="28"/>
          <w:rtl/>
        </w:rPr>
        <w:t xml:space="preserve">
تَمَذْهَبَ زیدٌ بِمَذْهَبِ أهلِ البیت علیهم السّلام.(أخذ به و اتّبعه)</w:t>
      </w:r>
    </w:p>
    <w:p>
      <w:pPr>
        <w:pStyle w:val="BookText"/>
      </w:pPr>
      <w:r>
        <w:rPr>
          <w:rFonts w:ascii="IRNazanin" w:hAnsi="IRNazanin" w:eastAsia="IRNazanin" w:cs="IRNazanin"/>
          <w:lang w:bidi="fa-IR"/>
          <w:color w:val="111111"/>
          <w:sz w:val="28"/>
          <w:szCs w:val="28"/>
          <w:rtl/>
        </w:rPr>
        <w:t xml:space="preserve">[ذهل]</w:t>
      </w:r>
    </w:p>
    <w:p>
      <w:pPr>
        <w:pStyle w:val="BookText"/>
      </w:pPr>
      <w:r>
        <w:rPr>
          <w:rFonts w:ascii="Amiri" w:hAnsi="Amiri" w:eastAsia="Amiri" w:cs="Amiri"/>
          <w:lang w:bidi="ar-SA"/>
          <w:color w:val="111111"/>
          <w:sz w:val="28"/>
          <w:szCs w:val="28"/>
          <w:rtl/>
        </w:rPr>
        <w:t xml:space="preserve">ذَهَلَهُ یَذْهَلُ ذُهُولاً (أو عنه)</w:t>
      </w:r>
    </w:p>
    <w:p>
      <w:pPr>
        <w:pStyle w:val="BookText"/>
      </w:pPr>
      <w:r>
        <w:rPr>
          <w:rFonts w:ascii="Amiri" w:hAnsi="Amiri" w:eastAsia="Amiri" w:cs="Amiri"/>
          <w:lang w:bidi="ar-SA"/>
          <w:color w:val="111111"/>
          <w:sz w:val="28"/>
          <w:szCs w:val="28"/>
          <w:rtl/>
        </w:rPr>
        <w:t xml:space="preserve">یَوْمَ تَرَوْنَها تَذْهَلُ کُلُّ مُرْضِعَةٍ عَمّا أَرْضَعَتْ </w:t>
      </w:r>
      <w:r>
        <w:rPr>
          <w:rStyle w:val="FootnoteReference"/>
        </w:rPr>
        <w:footnoteReference w:id="763"/>
      </w:r>
      <w:r>
        <w:rPr>
          <w:rFonts w:ascii="IRNazanin" w:hAnsi="IRNazanin" w:eastAsia="IRNazanin" w:cs="IRNazanin"/>
          <w:lang w:bidi="fa-IR"/>
          <w:color w:val="111111"/>
          <w:sz w:val="28"/>
          <w:szCs w:val="28"/>
          <w:rtl/>
        </w:rPr>
        <w:t xml:space="preserve">(تغفل و تنسی مدهوشة)</w:t>
      </w:r>
    </w:p>
    <w:p>
      <w:pPr>
        <w:pStyle w:val="Heading3"/>
      </w:pPr>
      <w:bookmarkStart w:id="2755" w:name="_Toc1920"/>
      <w:r>
        <w:t>ذَهِلَهُ یَذْهَلُ ذُهُولاً (أو عنه)</w:t>
      </w:r>
      <w:bookmarkEnd w:id="2755"/>
    </w:p>
    <w:p>
      <w:pPr>
        <w:pStyle w:val="BookText"/>
      </w:pPr>
      <w:r>
        <w:rPr>
          <w:rFonts w:ascii="Amiri" w:hAnsi="Amiri" w:eastAsia="Amiri" w:cs="Amiri"/>
          <w:lang w:bidi="ar-SA"/>
          <w:color w:val="111111"/>
          <w:sz w:val="28"/>
          <w:szCs w:val="28"/>
          <w:rtl/>
        </w:rPr>
        <w:t xml:space="preserve">ذَهِلَ / ذَهَلَ .</w:t>
      </w:r>
    </w:p>
    <w:p>
      <w:pPr>
        <w:pStyle w:val="Heading3"/>
      </w:pPr>
      <w:bookmarkStart w:id="2756" w:name="_Toc1921"/>
      <w:r>
        <w:t>أَذْهَلَهُ (عنه)</w:t>
      </w:r>
      <w:bookmarkEnd w:id="2756"/>
    </w:p>
    <w:p>
      <w:pPr>
        <w:pStyle w:val="BookText"/>
      </w:pPr>
      <w:r>
        <w:rPr>
          <w:rFonts w:ascii="Amiri" w:hAnsi="Amiri" w:eastAsia="Amiri" w:cs="Amiri"/>
          <w:lang w:bidi="ar-SA"/>
          <w:color w:val="111111"/>
          <w:sz w:val="28"/>
          <w:szCs w:val="28"/>
          <w:rtl/>
        </w:rPr>
        <w:t xml:space="preserve">أَذْهَلَنَا الزِّلزالُ عن الدّنیا و ما فیها.(جعلنا نذهل عنها)</w:t>
      </w:r>
    </w:p>
    <w:p>
      <w:pPr>
        <w:pStyle w:val="BookText"/>
      </w:pPr>
      <w:r>
        <w:rPr>
          <w:rFonts w:ascii="IRNazanin" w:hAnsi="IRNazanin" w:eastAsia="IRNazanin" w:cs="IRNazanin"/>
          <w:lang w:bidi="fa-IR"/>
          <w:color w:val="111111"/>
          <w:sz w:val="28"/>
          <w:szCs w:val="28"/>
          <w:rtl/>
        </w:rPr>
        <w:t xml:space="preserve">[ذهن]</w:t>
      </w:r>
    </w:p>
    <w:p>
      <w:pPr>
        <w:pStyle w:val="BookText"/>
      </w:pPr>
      <w:r>
        <w:rPr>
          <w:rFonts w:ascii="Amiri" w:hAnsi="Amiri" w:eastAsia="Amiri" w:cs="Amiri"/>
          <w:lang w:bidi="ar-SA"/>
          <w:color w:val="111111"/>
          <w:sz w:val="28"/>
          <w:szCs w:val="28"/>
          <w:rtl/>
        </w:rPr>
        <w:t xml:space="preserve">تَأَذْهَنَ ، تَأَذْهُناً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[ذوب]</w:t>
      </w:r>
    </w:p>
    <w:p>
      <w:pPr>
        <w:pStyle w:val="BookText"/>
      </w:pPr>
      <w:r>
        <w:rPr>
          <w:rFonts w:ascii="Amiri" w:hAnsi="Amiri" w:eastAsia="Amiri" w:cs="Amiri"/>
          <w:lang w:bidi="ar-SA"/>
          <w:color w:val="111111"/>
          <w:sz w:val="28"/>
          <w:szCs w:val="28"/>
          <w:rtl/>
        </w:rPr>
        <w:t xml:space="preserve">ذَابَ یَذُوبُ ذَوْباً و ذَوَبَاناً</w:t>
      </w:r>
    </w:p>
    <w:p>
      <w:pPr>
        <w:pStyle w:val="BookText"/>
      </w:pPr>
      <w:r>
        <w:rPr>
          <w:rFonts w:ascii="Amiri" w:hAnsi="Amiri" w:eastAsia="Amiri" w:cs="Amiri"/>
          <w:lang w:bidi="ar-SA"/>
          <w:color w:val="111111"/>
          <w:sz w:val="28"/>
          <w:szCs w:val="28"/>
          <w:rtl/>
        </w:rPr>
        <w:t xml:space="preserve">ذَابَ الثلجُ أو الشّحمُ أو نحوهما.(انتقل إلی حالة سائلة،ضدّ جمد)</w:t>
      </w:r>
    </w:p>
    <w:p>
      <w:pPr>
        <w:pStyle w:val="Heading3"/>
      </w:pPr>
      <w:bookmarkStart w:id="2757" w:name="_Toc1922"/>
      <w:r>
        <w:t>ذَابَ (فیه)</w:t>
      </w:r>
      <w:bookmarkEnd w:id="2757"/>
    </w:p>
    <w:p>
      <w:pPr>
        <w:pStyle w:val="BookText"/>
      </w:pPr>
      <w:r>
        <w:rPr>
          <w:rFonts w:ascii="Amiri" w:hAnsi="Amiri" w:eastAsia="Amiri" w:cs="Amiri"/>
          <w:lang w:bidi="ar-SA"/>
          <w:color w:val="111111"/>
          <w:sz w:val="28"/>
          <w:szCs w:val="28"/>
          <w:rtl/>
        </w:rPr>
        <w:t xml:space="preserve">ذَابَ السّکّرُ فی الماء.(تلاشت أجزاؤه فیه) </w:t>
      </w:r>
      <w:r>
        <w:rPr>
          <w:rStyle w:val="FootnoteReference"/>
        </w:rPr>
        <w:footnoteReference w:id="764"/>
      </w:r>
    </w:p>
    <w:p>
      <w:pPr>
        <w:pStyle w:val="Heading3"/>
      </w:pPr>
      <w:bookmarkStart w:id="2758" w:name="_Toc1923"/>
      <w:r>
        <w:t>أَذَابَهُ</w:t>
      </w:r>
      <w:bookmarkEnd w:id="2758"/>
    </w:p>
    <w:p>
      <w:pPr>
        <w:pStyle w:val="BookText"/>
      </w:pPr>
      <w:r>
        <w:rPr>
          <w:rFonts w:ascii="Amiri" w:hAnsi="Amiri" w:eastAsia="Amiri" w:cs="Amiri"/>
          <w:lang w:bidi="ar-SA"/>
          <w:color w:val="111111"/>
          <w:sz w:val="28"/>
          <w:szCs w:val="28"/>
          <w:rtl/>
        </w:rPr>
        <w:t xml:space="preserve">أَذَابَتْ حرارةُ الشمس الثلجَ.(جعلته یذوب)</w:t>
      </w:r>
    </w:p>
    <w:p>
      <w:pPr>
        <w:pStyle w:val="Heading3"/>
      </w:pPr>
      <w:bookmarkStart w:id="2759" w:name="_Toc1924"/>
      <w:r>
        <w:t>أَذَابَهُ</w:t>
      </w:r>
      <w:bookmarkEnd w:id="2759"/>
    </w:p>
    <w:p>
      <w:pPr>
        <w:pStyle w:val="BookText"/>
      </w:pPr>
      <w:r>
        <w:rPr>
          <w:rFonts w:ascii="Amiri" w:hAnsi="Amiri" w:eastAsia="Amiri" w:cs="Amiri"/>
          <w:lang w:bidi="ar-SA"/>
          <w:color w:val="111111"/>
          <w:sz w:val="28"/>
          <w:szCs w:val="28"/>
          <w:rtl/>
        </w:rPr>
        <w:t xml:space="preserve">رجّ زیدٌ شایه لِیُذِیبَ السُّکَّرَ الّذی وضع فیه.(لیجعله یذوب)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8" w:name="pg6612_62742"/>
    <w:bookmarkEnd w:id="238"/>
    <w:p>
      <w:pPr>
        <w:pStyle w:val="Heading3"/>
      </w:pPr>
      <w:bookmarkStart w:id="2760" w:name="_Toc1925"/>
      <w:r>
        <w:t>ذَوَّبَهُ</w:t>
      </w:r>
      <w:bookmarkEnd w:id="2760"/>
    </w:p>
    <w:p>
      <w:pPr>
        <w:pStyle w:val="BookText"/>
      </w:pPr>
      <w:r>
        <w:rPr>
          <w:rFonts w:ascii="Amiri" w:hAnsi="Amiri" w:eastAsia="Amiri" w:cs="Amiri"/>
          <w:lang w:bidi="ar-SA"/>
          <w:color w:val="111111"/>
          <w:sz w:val="28"/>
          <w:szCs w:val="28"/>
          <w:rtl/>
        </w:rPr>
        <w:t xml:space="preserve">ذَوَّبَهُ / أَذَابَهُ .</w:t>
      </w:r>
    </w:p>
    <w:p>
      <w:pPr>
        <w:pStyle w:val="Heading3"/>
      </w:pPr>
      <w:bookmarkStart w:id="2761" w:name="_Toc1926"/>
      <w:r>
        <w:t>اِسْتَذَابَهُ</w:t>
      </w:r>
      <w:bookmarkEnd w:id="2761"/>
    </w:p>
    <w:p>
      <w:pPr>
        <w:pStyle w:val="BookText"/>
      </w:pPr>
      <w:r>
        <w:rPr>
          <w:rFonts w:ascii="Amiri" w:hAnsi="Amiri" w:eastAsia="Amiri" w:cs="Amiri"/>
          <w:lang w:bidi="ar-SA"/>
          <w:color w:val="111111"/>
          <w:sz w:val="28"/>
          <w:szCs w:val="28"/>
          <w:rtl/>
        </w:rPr>
        <w:t xml:space="preserve">اِسْتَذَابَ زیدٌ الشّحمَ من زوجته لتجعله زیتا.(طلب منها اذابته)</w:t>
      </w:r>
    </w:p>
    <w:p>
      <w:pPr>
        <w:pStyle w:val="BookText"/>
      </w:pPr>
      <w:r>
        <w:rPr>
          <w:rFonts w:ascii="IRNazanin" w:hAnsi="IRNazanin" w:eastAsia="IRNazanin" w:cs="IRNazanin"/>
          <w:lang w:bidi="fa-IR"/>
          <w:color w:val="111111"/>
          <w:sz w:val="28"/>
          <w:szCs w:val="28"/>
          <w:rtl/>
        </w:rPr>
        <w:t xml:space="preserve">[ذود]</w:t>
      </w:r>
    </w:p>
    <w:p>
      <w:pPr>
        <w:pStyle w:val="BookText"/>
      </w:pPr>
      <w:r>
        <w:rPr>
          <w:rFonts w:ascii="Amiri" w:hAnsi="Amiri" w:eastAsia="Amiri" w:cs="Amiri"/>
          <w:lang w:bidi="ar-SA"/>
          <w:color w:val="111111"/>
          <w:sz w:val="28"/>
          <w:szCs w:val="28"/>
          <w:rtl/>
        </w:rPr>
        <w:t xml:space="preserve">ذَادَهُ یَذُودُ ذَوْداً و ذِیَاداً (عنه)</w:t>
      </w:r>
    </w:p>
    <w:p>
      <w:pPr>
        <w:pStyle w:val="BookText"/>
      </w:pPr>
      <w:r>
        <w:rPr>
          <w:rFonts w:ascii="Amiri" w:hAnsi="Amiri" w:eastAsia="Amiri" w:cs="Amiri"/>
          <w:lang w:bidi="ar-SA"/>
          <w:color w:val="111111"/>
          <w:sz w:val="28"/>
          <w:szCs w:val="28"/>
          <w:rtl/>
        </w:rPr>
        <w:t xml:space="preserve">ذَادَ زیدٌ الکلبَ عنه.(أبعده،طرده)</w:t>
      </w:r>
    </w:p>
    <w:p>
      <w:pPr>
        <w:pStyle w:val="Heading3"/>
      </w:pPr>
      <w:bookmarkStart w:id="2762" w:name="_Toc1927"/>
      <w:r>
        <w:t>ذَادَهُ (عنه)</w:t>
      </w:r>
      <w:bookmarkEnd w:id="2762"/>
    </w:p>
    <w:p>
      <w:pPr>
        <w:pStyle w:val="BookText"/>
      </w:pPr>
      <w:r>
        <w:rPr>
          <w:rFonts w:ascii="IRNazanin" w:hAnsi="IRNazanin" w:eastAsia="IRNazanin" w:cs="IRNazanin"/>
          <w:lang w:bidi="fa-IR"/>
          <w:color w:val="111111"/>
          <w:sz w:val="28"/>
          <w:szCs w:val="28"/>
          <w:rtl/>
        </w:rPr>
        <w:t xml:space="preserve">ذَادَ الإمامُ الحسین علیه السّلام عن الدین الإسلامی.(دافع و حامی)</w:t>
      </w:r>
    </w:p>
    <w:p>
      <w:pPr>
        <w:pStyle w:val="Heading3"/>
      </w:pPr>
      <w:bookmarkStart w:id="2763" w:name="_Toc1928"/>
      <w:r>
        <w:t>أَذَادَهُ</w:t>
      </w:r>
      <w:bookmarkEnd w:id="2763"/>
    </w:p>
    <w:p>
      <w:pPr>
        <w:pStyle w:val="BookText"/>
      </w:pPr>
      <w:r>
        <w:rPr>
          <w:rFonts w:ascii="Amiri" w:hAnsi="Amiri" w:eastAsia="Amiri" w:cs="Amiri"/>
          <w:lang w:bidi="ar-SA"/>
          <w:color w:val="111111"/>
          <w:sz w:val="28"/>
          <w:szCs w:val="28"/>
          <w:rtl/>
        </w:rPr>
        <w:t xml:space="preserve">أَذَادَ أنصارُ الحسین إمامَهُم الحسین علیه السّلام عن الدّین.</w:t>
      </w:r>
    </w:p>
    <w:p>
      <w:pPr>
        <w:pStyle w:val="BookText"/>
      </w:pPr>
      <w:r>
        <w:rPr>
          <w:rFonts w:ascii="IRNazanin" w:hAnsi="IRNazanin" w:eastAsia="IRNazanin" w:cs="IRNazanin"/>
          <w:lang w:bidi="fa-IR"/>
          <w:color w:val="111111"/>
          <w:sz w:val="28"/>
          <w:szCs w:val="28"/>
          <w:rtl/>
        </w:rPr>
        <w:t xml:space="preserve">(اعانوه علی الذّیاد)</w:t>
      </w:r>
    </w:p>
    <w:p>
      <w:pPr>
        <w:pStyle w:val="BookText"/>
      </w:pPr>
      <w:r>
        <w:rPr>
          <w:rFonts w:ascii="IRNazanin" w:hAnsi="IRNazanin" w:eastAsia="IRNazanin" w:cs="IRNazanin"/>
          <w:lang w:bidi="fa-IR"/>
          <w:color w:val="111111"/>
          <w:sz w:val="28"/>
          <w:szCs w:val="28"/>
          <w:rtl/>
        </w:rPr>
        <w:t xml:space="preserve">[ذوق]</w:t>
      </w:r>
    </w:p>
    <w:p>
      <w:pPr>
        <w:pStyle w:val="BookText"/>
      </w:pPr>
      <w:r>
        <w:rPr>
          <w:rFonts w:ascii="Amiri" w:hAnsi="Amiri" w:eastAsia="Amiri" w:cs="Amiri"/>
          <w:lang w:bidi="ar-SA"/>
          <w:color w:val="111111"/>
          <w:sz w:val="28"/>
          <w:szCs w:val="28"/>
          <w:rtl/>
        </w:rPr>
        <w:t xml:space="preserve">ذَاقَهُ یَذُوقُ ذَوْقاً و مَذَاقاً</w:t>
      </w:r>
    </w:p>
    <w:p>
      <w:pPr>
        <w:pStyle w:val="BookText"/>
      </w:pPr>
      <w:r>
        <w:rPr>
          <w:rFonts w:ascii="IRNazanin" w:hAnsi="IRNazanin" w:eastAsia="IRNazanin" w:cs="IRNazanin"/>
          <w:lang w:bidi="fa-IR"/>
          <w:color w:val="111111"/>
          <w:sz w:val="28"/>
          <w:szCs w:val="28"/>
          <w:rtl/>
        </w:rPr>
        <w:t xml:space="preserve">ذَاقَ زیدٌ الطعامَ فوجده حامضا.(اختبر طعمه بلسانه)</w:t>
      </w:r>
    </w:p>
    <w:p>
      <w:pPr>
        <w:pStyle w:val="Heading3"/>
      </w:pPr>
      <w:bookmarkStart w:id="2764" w:name="_Toc1929"/>
      <w:r>
        <w:t>ذَاقَهُ</w:t>
      </w:r>
      <w:bookmarkEnd w:id="2764"/>
    </w:p>
    <w:p>
      <w:pPr>
        <w:pStyle w:val="BookText"/>
      </w:pPr>
      <w:r>
        <w:rPr>
          <w:rFonts w:ascii="Amiri" w:hAnsi="Amiri" w:eastAsia="Amiri" w:cs="Amiri"/>
          <w:lang w:bidi="ar-SA"/>
          <w:color w:val="111111"/>
          <w:sz w:val="28"/>
          <w:szCs w:val="28"/>
          <w:rtl/>
        </w:rPr>
        <w:t xml:space="preserve">ما ذُقْتُ ،حتّی الآن،طعاماً غربیّاً.(ما أکلت)</w:t>
      </w:r>
    </w:p>
    <w:p>
      <w:pPr>
        <w:pStyle w:val="BookText"/>
      </w:pPr>
      <w:r>
        <w:rPr>
          <w:rFonts w:ascii="Amiri" w:hAnsi="Amiri" w:eastAsia="Amiri" w:cs="Amiri"/>
          <w:lang w:bidi="ar-SA"/>
          <w:color w:val="111111"/>
          <w:sz w:val="28"/>
          <w:szCs w:val="28"/>
          <w:rtl/>
        </w:rPr>
        <w:t xml:space="preserve">ذَاقَهُ کُلَّما نَضِجَتْ جُلُودُهُمْ بَدَّلْناهُمْ جُلُوداً غَیْرَها لِیَذُوقُوا الْعَذابَ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.النساء56/. [1]</w:t>
      </w:r>
    </w:p>
    <w:p>
      <w:pPr>
        <w:pStyle w:val="BookText"/>
      </w:pPr>
      <w:r>
        <w:rPr>
          <w:rFonts w:ascii="IRNazanin" w:hAnsi="IRNazanin" w:eastAsia="IRNazanin" w:cs="IRNazanin"/>
          <w:lang w:bidi="fa-IR"/>
          <w:color w:val="111111"/>
          <w:sz w:val="28"/>
          <w:szCs w:val="28"/>
          <w:rtl/>
        </w:rPr>
        <w:t xml:space="preserve">.(لیحسّوه،لیشعروا به)</w:t>
      </w:r>
    </w:p>
    <w:p>
      <w:pPr>
        <w:pStyle w:val="Heading3"/>
      </w:pPr>
      <w:bookmarkStart w:id="2765" w:name="_Toc1930"/>
      <w:r>
        <w:t>أَذَاقَهُ (إیّاه)</w:t>
      </w:r>
      <w:bookmarkEnd w:id="2765"/>
    </w:p>
    <w:p>
      <w:pPr>
        <w:pStyle w:val="BookText"/>
      </w:pPr>
      <w:r>
        <w:rPr>
          <w:rFonts w:ascii="Amiri" w:hAnsi="Amiri" w:eastAsia="Amiri" w:cs="Amiri"/>
          <w:lang w:bidi="ar-SA"/>
          <w:color w:val="111111"/>
          <w:sz w:val="28"/>
          <w:szCs w:val="28"/>
          <w:rtl/>
        </w:rPr>
        <w:t xml:space="preserve">وَ إِذا أَذَقْنَا النّاسَ رَحْمَةً فَرِحُوا بِها </w:t>
      </w:r>
      <w:r>
        <w:rPr>
          <w:rStyle w:val="FootnoteReference"/>
        </w:rPr>
        <w:footnoteReference w:id="766"/>
      </w:r>
      <w:r>
        <w:rPr>
          <w:rFonts w:ascii="IRNazanin" w:hAnsi="IRNazanin" w:eastAsia="IRNazanin" w:cs="IRNazanin"/>
          <w:lang w:bidi="fa-IR"/>
          <w:color w:val="111111"/>
          <w:sz w:val="28"/>
          <w:szCs w:val="28"/>
          <w:rtl/>
        </w:rPr>
        <w:t xml:space="preserve">.(جعلناهم یذقونها)</w:t>
      </w:r>
    </w:p>
    <w:p>
      <w:pPr>
        <w:pStyle w:val="BookText"/>
      </w:pPr>
      <w:r>
        <w:rPr>
          <w:rFonts w:ascii="Amiri" w:hAnsi="Amiri" w:eastAsia="Amiri" w:cs="Amiri"/>
          <w:lang w:bidi="ar-SA"/>
          <w:color w:val="111111"/>
          <w:sz w:val="28"/>
          <w:szCs w:val="28"/>
          <w:rtl/>
        </w:rPr>
        <w:t xml:space="preserve">أَذَاقَهُ (إیّاه) أَذَاقَتِ الأمُّ ابنَهَا الطّعام.(جعلته یذوقه)</w:t>
      </w:r>
    </w:p>
    <w:p>
      <w:pPr>
        <w:pStyle w:val="Heading3"/>
      </w:pPr>
      <w:bookmarkStart w:id="2766" w:name="_Toc1931"/>
      <w:r>
        <w:t>تَذَوَّقَهُ</w:t>
      </w:r>
      <w:bookmarkEnd w:id="2766"/>
    </w:p>
    <w:p>
      <w:pPr>
        <w:pStyle w:val="BookText"/>
      </w:pPr>
      <w:r>
        <w:rPr>
          <w:rFonts w:ascii="Amiri" w:hAnsi="Amiri" w:eastAsia="Amiri" w:cs="Amiri"/>
          <w:lang w:bidi="ar-SA"/>
          <w:color w:val="111111"/>
          <w:sz w:val="28"/>
          <w:szCs w:val="28"/>
          <w:rtl/>
        </w:rPr>
        <w:t xml:space="preserve">أری زیداً یَتَذَوَّقُ طعاماً جدیداً.(یذوقه مرّة بعد مرّة،یذوقه تدریجا) </w:t>
      </w:r>
      <w:r>
        <w:rPr>
          <w:rStyle w:val="FootnoteReference"/>
        </w:rPr>
        <w:footnoteReference w:id="767"/>
      </w:r>
    </w:p>
    <w:p>
      <w:pPr>
        <w:pStyle w:val="Heading3"/>
      </w:pPr>
      <w:bookmarkStart w:id="2767" w:name="_Toc1932"/>
      <w:r>
        <w:t>اِسْتَذَاقَهُ</w:t>
      </w:r>
      <w:bookmarkEnd w:id="2767"/>
    </w:p>
    <w:p>
      <w:pPr>
        <w:pStyle w:val="BookText"/>
      </w:pPr>
      <w:r>
        <w:rPr>
          <w:rFonts w:ascii="Amiri" w:hAnsi="Amiri" w:eastAsia="Amiri" w:cs="Amiri"/>
          <w:lang w:bidi="ar-SA"/>
          <w:color w:val="111111"/>
          <w:sz w:val="28"/>
          <w:szCs w:val="28"/>
          <w:rtl/>
        </w:rPr>
        <w:t xml:space="preserve">اِسْتَذَاقَ زیدٌ الطعام.(ذاقه)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9" w:name="pg6612_62743"/>
    <w:bookmarkEnd w:id="239"/>
    <w:p>
      <w:pPr>
        <w:pStyle w:val="Heading3"/>
      </w:pPr>
      <w:bookmarkStart w:id="2768" w:name="_Toc1933"/>
      <w:r>
        <w:t>اِسْتَذَاقَ (له)</w:t>
      </w:r>
      <w:bookmarkEnd w:id="2768"/>
    </w:p>
    <w:p>
      <w:pPr>
        <w:pStyle w:val="BookText"/>
      </w:pPr>
      <w:r>
        <w:rPr>
          <w:rFonts w:ascii="Amiri" w:hAnsi="Amiri" w:eastAsia="Amiri" w:cs="Amiri"/>
          <w:lang w:bidi="ar-SA"/>
          <w:color w:val="111111"/>
          <w:sz w:val="28"/>
          <w:szCs w:val="28"/>
          <w:rtl/>
        </w:rPr>
        <w:t xml:space="preserve">لا یَسْتَذِیقُ لی الشّعرُ إلاّ فی أهل البیت علیهم السّلام.(لا یتأتّی،لا ینقاد)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.أی لا تنفتح قریحتی الشّعریة إلاّ فیهم علیهم السلام.</w:t>
      </w:r>
    </w:p>
    <w:p>
      <w:pPr>
        <w:pStyle w:val="BookText"/>
      </w:pPr>
      <w:r>
        <w:rPr>
          <w:rFonts w:ascii="IRNazanin" w:hAnsi="IRNazanin" w:eastAsia="IRNazanin" w:cs="IRNazanin"/>
          <w:lang w:bidi="fa-IR"/>
          <w:color w:val="111111"/>
          <w:sz w:val="28"/>
          <w:szCs w:val="28"/>
          <w:rtl/>
        </w:rPr>
        <w:t xml:space="preserve">[ذوی]</w:t>
      </w:r>
    </w:p>
    <w:p>
      <w:pPr>
        <w:pStyle w:val="BookText"/>
      </w:pPr>
      <w:r>
        <w:rPr>
          <w:rFonts w:ascii="Amiri" w:hAnsi="Amiri" w:eastAsia="Amiri" w:cs="Amiri"/>
          <w:lang w:bidi="ar-SA"/>
          <w:color w:val="111111"/>
          <w:sz w:val="28"/>
          <w:szCs w:val="28"/>
          <w:rtl/>
        </w:rPr>
        <w:t xml:space="preserve">ذَوَی یَذْوِی ذَیّاً</w:t>
      </w:r>
    </w:p>
    <w:p>
      <w:pPr>
        <w:pStyle w:val="BookText"/>
      </w:pPr>
      <w:r>
        <w:rPr>
          <w:rFonts w:ascii="IRNazanin" w:hAnsi="IRNazanin" w:eastAsia="IRNazanin" w:cs="IRNazanin"/>
          <w:lang w:bidi="fa-IR"/>
          <w:color w:val="111111"/>
          <w:sz w:val="28"/>
          <w:szCs w:val="28"/>
          <w:rtl/>
        </w:rPr>
        <w:t xml:space="preserve">ذَوَی غصنُ الورد بعد أن عبثت به ید الطفل.(ذبل،یبس و ضعف)</w:t>
      </w:r>
    </w:p>
    <w:p>
      <w:pPr>
        <w:pStyle w:val="BookText"/>
      </w:pPr>
      <w:r>
        <w:rPr>
          <w:rFonts w:ascii="IRNazanin" w:hAnsi="IRNazanin" w:eastAsia="IRNazanin" w:cs="IRNazanin"/>
          <w:lang w:bidi="fa-IR"/>
          <w:color w:val="111111"/>
          <w:sz w:val="28"/>
          <w:szCs w:val="28"/>
          <w:rtl/>
        </w:rPr>
        <w:t xml:space="preserve">[ذیع]</w:t>
      </w:r>
    </w:p>
    <w:p>
      <w:pPr>
        <w:pStyle w:val="BookText"/>
      </w:pPr>
      <w:r>
        <w:rPr>
          <w:rFonts w:ascii="Amiri" w:hAnsi="Amiri" w:eastAsia="Amiri" w:cs="Amiri"/>
          <w:lang w:bidi="ar-SA"/>
          <w:color w:val="111111"/>
          <w:sz w:val="28"/>
          <w:szCs w:val="28"/>
          <w:rtl/>
        </w:rPr>
        <w:t xml:space="preserve">ذَاعَ یَذِیعُ ذُیُوعاً</w:t>
      </w:r>
    </w:p>
    <w:p>
      <w:pPr>
        <w:pStyle w:val="BookText"/>
      </w:pPr>
      <w:r>
        <w:rPr>
          <w:rFonts w:ascii="Amiri" w:hAnsi="Amiri" w:eastAsia="Amiri" w:cs="Amiri"/>
          <w:lang w:bidi="ar-SA"/>
          <w:color w:val="111111"/>
          <w:sz w:val="28"/>
          <w:szCs w:val="28"/>
          <w:rtl/>
        </w:rPr>
        <w:t xml:space="preserve">ذَاعَ خبرُ زواج زید فی القریة.(انتشر)</w:t>
      </w:r>
    </w:p>
    <w:p>
      <w:pPr>
        <w:pStyle w:val="Heading3"/>
      </w:pPr>
      <w:bookmarkStart w:id="2769" w:name="_Toc1934"/>
      <w:r>
        <w:t>أَذَاعَهُ (أو به)</w:t>
      </w:r>
      <w:bookmarkEnd w:id="2769"/>
    </w:p>
    <w:p>
      <w:pPr>
        <w:pStyle w:val="BookText"/>
      </w:pPr>
      <w:r>
        <w:rPr>
          <w:rFonts w:ascii="Amiri" w:hAnsi="Amiri" w:eastAsia="Amiri" w:cs="Amiri"/>
          <w:lang w:bidi="ar-SA"/>
          <w:color w:val="111111"/>
          <w:sz w:val="28"/>
          <w:szCs w:val="28"/>
          <w:rtl/>
        </w:rPr>
        <w:t xml:space="preserve">وَ إِذا جاءَهُمْ أَمْرٌ مِنَ الْأَمْنِ أَوِ الْخَوْفِ أَذاعُوا بِهِ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(نشروه)</w:t>
      </w:r>
    </w:p>
    <w:p>
      <w:pPr>
        <w:pStyle w:val="Heading3"/>
      </w:pPr>
      <w:bookmarkStart w:id="2770" w:name="_Toc1935"/>
      <w:r>
        <w:t>أَذَاعَهُ</w:t>
      </w:r>
      <w:bookmarkEnd w:id="2770"/>
    </w:p>
    <w:p>
      <w:pPr>
        <w:pStyle w:val="BookText"/>
      </w:pPr>
      <w:r>
        <w:rPr>
          <w:rFonts w:ascii="Amiri" w:hAnsi="Amiri" w:eastAsia="Amiri" w:cs="Amiri"/>
          <w:lang w:bidi="ar-SA"/>
          <w:color w:val="111111"/>
          <w:sz w:val="28"/>
          <w:szCs w:val="28"/>
          <w:rtl/>
        </w:rPr>
        <w:t xml:space="preserve">صَدَرَ مرسومٌ جمهوریّ أمس و قد أَذَاعَتْهُ إِذَاعَةُ إیران الیوم.(أعلنته عن طریق المذیاع)</w:t>
      </w:r>
    </w:p>
    <w:p>
      <w:pPr>
        <w:pStyle w:val="BookText"/>
      </w:pPr>
      <w:r>
        <w:rPr>
          <w:rFonts w:ascii="IRNazanin" w:hAnsi="IRNazanin" w:eastAsia="IRNazanin" w:cs="IRNazanin"/>
          <w:lang w:bidi="fa-IR"/>
          <w:color w:val="111111"/>
          <w:sz w:val="28"/>
          <w:szCs w:val="28"/>
          <w:rtl/>
        </w:rPr>
        <w:t xml:space="preserve">[ذیل]</w:t>
      </w:r>
    </w:p>
    <w:p>
      <w:pPr>
        <w:pStyle w:val="BookText"/>
      </w:pPr>
      <w:r>
        <w:rPr>
          <w:rFonts w:ascii="Amiri" w:hAnsi="Amiri" w:eastAsia="Amiri" w:cs="Amiri"/>
          <w:lang w:bidi="ar-SA"/>
          <w:color w:val="111111"/>
          <w:sz w:val="28"/>
          <w:szCs w:val="28"/>
          <w:rtl/>
        </w:rPr>
        <w:t xml:space="preserve">ذَیَّلَهُ</w:t>
      </w:r>
    </w:p>
    <w:p>
      <w:pPr>
        <w:pStyle w:val="BookText"/>
      </w:pPr>
      <w:r>
        <w:rPr>
          <w:rFonts w:ascii="Amiri" w:hAnsi="Amiri" w:eastAsia="Amiri" w:cs="Amiri"/>
          <w:lang w:bidi="ar-SA"/>
          <w:color w:val="111111"/>
          <w:sz w:val="28"/>
          <w:szCs w:val="28"/>
          <w:rtl/>
        </w:rPr>
        <w:t xml:space="preserve">ذَیَّلَ الصّبیُّ طائرته الورقیّة.(جعل لها ذیلا)</w:t>
      </w:r>
    </w:p>
    <w:p>
      <w:pPr>
        <w:pStyle w:val="BookText"/>
      </w:pPr>
      <w:r>
        <w:rPr>
          <w:rFonts w:ascii="Amiri" w:hAnsi="Amiri" w:eastAsia="Amiri" w:cs="Amiri"/>
          <w:lang w:bidi="ar-SA"/>
          <w:color w:val="111111"/>
          <w:sz w:val="28"/>
          <w:szCs w:val="28"/>
          <w:rtl/>
        </w:rPr>
        <w:t xml:space="preserve">ذَیَّلَهُ أصدرت الحکومةُ قانونا ثمّ ذَیَّلَتْهُ بعدّةِ ذُیُولٍ بعد ستّة أشهر.(أضافت له ملحقات)</w:t>
      </w:r>
    </w:p>
    <w:p>
      <w:pPr>
        <w:pStyle w:val="BookText"/>
      </w:pPr>
      <w:r>
        <w:rPr>
          <w:rFonts w:ascii="Amiri" w:hAnsi="Amiri" w:eastAsia="Amiri" w:cs="Amiri"/>
          <w:lang w:bidi="ar-SA"/>
          <w:color w:val="111111"/>
          <w:sz w:val="28"/>
          <w:szCs w:val="28"/>
          <w:rtl/>
        </w:rPr>
        <w:t xml:space="preserve">ذَیَّلَهُ ذَیَّلَ زیدٌ کتابه ببعض التعلیقات.(أردفه بها)</w:t>
      </w:r>
    </w:p>
    <w:p>
      <w:pPr>
        <w:pStyle w:val="BookText"/>
      </w:pPr>
      <w:r>
        <w:rPr>
          <w:rFonts w:ascii="Amiri" w:hAnsi="Amiri" w:eastAsia="Amiri" w:cs="Amiri"/>
          <w:lang w:bidi="ar-SA"/>
          <w:color w:val="111111"/>
          <w:sz w:val="28"/>
          <w:szCs w:val="28"/>
          <w:rtl/>
        </w:rPr>
        <w:t xml:space="preserve">تَذَیَّلَ تَذَیَّلَ السلطانُ.(جرّ ذیله متبخترا)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0" w:name="pg6612_62744"/>
    <w:bookmarkEnd w:id="240"/>
    <w:p>
      <w:pPr>
        <w:pStyle w:val="Heading2"/>
      </w:pPr>
      <w:bookmarkStart w:id="2771" w:name="_Toc1936"/>
      <w:r>
        <w:t>حرف الرّاء</w:t>
      </w:r>
      <w:bookmarkEnd w:id="2771"/>
    </w:p>
    <w:p>
      <w:pPr>
        <w:pStyle w:val="Heading3"/>
      </w:pPr>
      <w:bookmarkStart w:id="2772" w:name="_Toc1937"/>
      <w:r>
        <w:t>رأب</w:t>
      </w:r>
      <w:bookmarkEnd w:id="2772"/>
    </w:p>
    <w:p>
      <w:pPr>
        <w:pStyle w:val="BookText"/>
      </w:pPr>
      <w:r>
        <w:rPr>
          <w:rFonts w:ascii="IRNazanin" w:hAnsi="IRNazanin" w:eastAsia="IRNazanin" w:cs="IRNazanin"/>
          <w:lang w:bidi="fa-IR"/>
          <w:color w:val="111111"/>
          <w:sz w:val="28"/>
          <w:szCs w:val="28"/>
          <w:rtl/>
        </w:rPr>
        <w:t xml:space="preserve">[رأب]</w:t>
      </w:r>
    </w:p>
    <w:p>
      <w:pPr>
        <w:pStyle w:val="BookText"/>
      </w:pPr>
      <w:r>
        <w:rPr>
          <w:rFonts w:ascii="Amiri" w:hAnsi="Amiri" w:eastAsia="Amiri" w:cs="Amiri"/>
          <w:lang w:bidi="ar-SA"/>
          <w:color w:val="111111"/>
          <w:sz w:val="28"/>
          <w:szCs w:val="28"/>
          <w:rtl/>
        </w:rPr>
        <w:t xml:space="preserve">رَأَبَهُ یَرْأَبُ رَأْباً</w:t>
      </w:r>
    </w:p>
    <w:p>
      <w:pPr>
        <w:pStyle w:val="BookText"/>
      </w:pPr>
      <w:r>
        <w:rPr>
          <w:rFonts w:ascii="Amiri" w:hAnsi="Amiri" w:eastAsia="Amiri" w:cs="Amiri"/>
          <w:lang w:bidi="ar-SA"/>
          <w:color w:val="111111"/>
          <w:sz w:val="28"/>
          <w:szCs w:val="28"/>
          <w:rtl/>
        </w:rPr>
        <w:t xml:space="preserve">رَأَبَ عالمُ القریةِ الصّدع الذی حدث فی أسرة زید.</w:t>
      </w:r>
    </w:p>
    <w:p>
      <w:pPr>
        <w:pStyle w:val="BookText"/>
      </w:pPr>
      <w:r>
        <w:rPr>
          <w:rFonts w:ascii="IRNazanin" w:hAnsi="IRNazanin" w:eastAsia="IRNazanin" w:cs="IRNazanin"/>
          <w:lang w:bidi="fa-IR"/>
          <w:color w:val="111111"/>
          <w:sz w:val="28"/>
          <w:szCs w:val="28"/>
          <w:rtl/>
        </w:rPr>
        <w:t xml:space="preserve">(لأمه و أصلحه) </w:t>
      </w:r>
      <w:r>
        <w:rPr>
          <w:rStyle w:val="FootnoteReference"/>
        </w:rPr>
        <w:footnoteReference w:id="771"/>
      </w:r>
    </w:p>
    <w:p>
      <w:pPr>
        <w:pStyle w:val="BookText"/>
      </w:pPr>
      <w:r>
        <w:rPr>
          <w:rFonts w:ascii="Amiri" w:hAnsi="Amiri" w:eastAsia="Amiri" w:cs="Amiri"/>
          <w:lang w:bidi="ar-SA"/>
          <w:color w:val="111111"/>
          <w:sz w:val="28"/>
          <w:szCs w:val="28"/>
          <w:rtl/>
        </w:rPr>
        <w:t xml:space="preserve">.الصّدع:الشّقّ،و المراد الفتنة الّتی أدّت إلی الفرقة.</w:t>
      </w:r>
    </w:p>
    <w:p>
      <w:pPr>
        <w:pStyle w:val="BookText"/>
      </w:pPr>
      <w:r>
        <w:rPr>
          <w:rFonts w:ascii="IRNazanin" w:hAnsi="IRNazanin" w:eastAsia="IRNazanin" w:cs="IRNazanin"/>
          <w:lang w:bidi="fa-IR"/>
          <w:color w:val="111111"/>
          <w:sz w:val="28"/>
          <w:szCs w:val="28"/>
          <w:rtl/>
        </w:rPr>
        <w:t xml:space="preserve">[رأس]</w:t>
      </w:r>
    </w:p>
    <w:p>
      <w:pPr>
        <w:pStyle w:val="BookText"/>
      </w:pPr>
      <w:r>
        <w:rPr>
          <w:rFonts w:ascii="Amiri" w:hAnsi="Amiri" w:eastAsia="Amiri" w:cs="Amiri"/>
          <w:lang w:bidi="ar-SA"/>
          <w:color w:val="111111"/>
          <w:sz w:val="28"/>
          <w:szCs w:val="28"/>
          <w:rtl/>
        </w:rPr>
        <w:t xml:space="preserve">رَأَسَهُ یَرْأَسُ رِئَاسَةً (و علیه)</w:t>
      </w:r>
    </w:p>
    <w:p>
      <w:pPr>
        <w:pStyle w:val="BookText"/>
      </w:pPr>
      <w:r>
        <w:rPr>
          <w:rFonts w:ascii="Amiri" w:hAnsi="Amiri" w:eastAsia="Amiri" w:cs="Amiri"/>
          <w:lang w:bidi="ar-SA"/>
          <w:color w:val="111111"/>
          <w:sz w:val="28"/>
          <w:szCs w:val="28"/>
          <w:rtl/>
        </w:rPr>
        <w:t xml:space="preserve">رَأَسَ زیدٌ قومَهُ أو علی قومه.(صار رئیسهم) </w:t>
      </w:r>
      <w:r>
        <w:rPr>
          <w:rStyle w:val="FootnoteReference"/>
        </w:rPr>
        <w:footnoteReference w:id="772"/>
      </w:r>
    </w:p>
    <w:p>
      <w:pPr>
        <w:pStyle w:val="Heading3"/>
      </w:pPr>
      <w:bookmarkStart w:id="2773" w:name="_Toc1938"/>
      <w:r>
        <w:t>رَأَّسَهُ (علیه)</w:t>
      </w:r>
      <w:bookmarkEnd w:id="2773"/>
    </w:p>
    <w:p>
      <w:pPr>
        <w:pStyle w:val="BookText"/>
      </w:pPr>
      <w:r>
        <w:rPr>
          <w:rFonts w:ascii="Amiri" w:hAnsi="Amiri" w:eastAsia="Amiri" w:cs="Amiri"/>
          <w:lang w:bidi="ar-SA"/>
          <w:color w:val="111111"/>
          <w:sz w:val="28"/>
          <w:szCs w:val="28"/>
          <w:rtl/>
        </w:rPr>
        <w:t xml:space="preserve">رَأَّسَ الناسُ زیداً علیهم.(جعلوه رئیسا علیهم)</w:t>
      </w:r>
    </w:p>
    <w:p>
      <w:pPr>
        <w:pStyle w:val="Heading3"/>
      </w:pPr>
      <w:bookmarkStart w:id="2774" w:name="_Toc1939"/>
      <w:r>
        <w:t>اِرْتَأَسَ (علیه)</w:t>
      </w:r>
      <w:bookmarkEnd w:id="2774"/>
    </w:p>
    <w:p>
      <w:pPr>
        <w:pStyle w:val="BookText"/>
      </w:pPr>
      <w:r>
        <w:rPr>
          <w:rFonts w:ascii="Amiri" w:hAnsi="Amiri" w:eastAsia="Amiri" w:cs="Amiri"/>
          <w:lang w:bidi="ar-SA"/>
          <w:color w:val="111111"/>
          <w:sz w:val="28"/>
          <w:szCs w:val="28"/>
          <w:rtl/>
        </w:rPr>
        <w:t xml:space="preserve">اِرْتَأَسَ زیدٌ علی قومه.(صار رئیسهم)</w:t>
      </w:r>
    </w:p>
    <w:p>
      <w:pPr>
        <w:pStyle w:val="Heading3"/>
      </w:pPr>
      <w:bookmarkStart w:id="2775" w:name="_Toc1940"/>
      <w:r>
        <w:t>تَرَأَّسَ (علیه)</w:t>
      </w:r>
      <w:bookmarkEnd w:id="2775"/>
    </w:p>
    <w:p>
      <w:pPr>
        <w:pStyle w:val="BookText"/>
      </w:pPr>
      <w:r>
        <w:rPr>
          <w:rFonts w:ascii="Amiri" w:hAnsi="Amiri" w:eastAsia="Amiri" w:cs="Amiri"/>
          <w:lang w:bidi="ar-SA"/>
          <w:color w:val="111111"/>
          <w:sz w:val="28"/>
          <w:szCs w:val="28"/>
          <w:rtl/>
        </w:rPr>
        <w:t xml:space="preserve">تَرَأَّسَ زیدٌ علی الناس.(صار رئیسهم)</w:t>
      </w:r>
    </w:p>
    <w:p>
      <w:pPr>
        <w:pStyle w:val="BookText"/>
      </w:pPr>
      <w:r>
        <w:rPr>
          <w:rFonts w:ascii="IRNazanin" w:hAnsi="IRNazanin" w:eastAsia="IRNazanin" w:cs="IRNazanin"/>
          <w:lang w:bidi="fa-IR"/>
          <w:color w:val="111111"/>
          <w:sz w:val="28"/>
          <w:szCs w:val="28"/>
          <w:rtl/>
        </w:rPr>
        <w:t xml:space="preserve">[رأف]</w:t>
      </w:r>
    </w:p>
    <w:p>
      <w:pPr>
        <w:pStyle w:val="BookText"/>
      </w:pPr>
      <w:r>
        <w:rPr>
          <w:rFonts w:ascii="Amiri" w:hAnsi="Amiri" w:eastAsia="Amiri" w:cs="Amiri"/>
          <w:lang w:bidi="ar-SA"/>
          <w:color w:val="111111"/>
          <w:sz w:val="28"/>
          <w:szCs w:val="28"/>
          <w:rtl/>
        </w:rPr>
        <w:t xml:space="preserve">رَأَفَ یَرْأَفُ رَأْفَةً (به) 3</w:t>
      </w:r>
    </w:p>
    <w:p>
      <w:pPr>
        <w:pStyle w:val="BookText"/>
      </w:pPr>
      <w:r>
        <w:rPr>
          <w:rFonts w:ascii="Amiri" w:hAnsi="Amiri" w:eastAsia="Amiri" w:cs="Amiri"/>
          <w:lang w:bidi="ar-SA"/>
          <w:color w:val="111111"/>
          <w:sz w:val="28"/>
          <w:szCs w:val="28"/>
          <w:rtl/>
        </w:rPr>
        <w:t xml:space="preserve">من خصال العاقل أن یَرْأَفَ بمن یستحقّ الرَّأْفَةَ .(یرحمه و یعطف علیه)</w:t>
      </w:r>
    </w:p>
    <w:p>
      <w:pPr>
        <w:pStyle w:val="Heading3"/>
      </w:pPr>
      <w:bookmarkStart w:id="2776" w:name="_Toc1941"/>
      <w:r>
        <w:t>رَئِفَ یَرْأَفُ رَأَفاً (به)</w:t>
      </w:r>
      <w:bookmarkEnd w:id="2776"/>
    </w:p>
    <w:p>
      <w:pPr>
        <w:pStyle w:val="BookText"/>
      </w:pPr>
      <w:r>
        <w:rPr>
          <w:rStyle w:val="FootnoteReference"/>
        </w:rPr>
        <w:footnoteReference w:id="773"/>
      </w:r>
      <w:r>
        <w:rPr>
          <w:rFonts w:ascii="Amiri" w:hAnsi="Amiri" w:eastAsia="Amiri" w:cs="Amiri"/>
          <w:lang w:bidi="ar-SA"/>
          <w:color w:val="111111"/>
          <w:sz w:val="28"/>
          <w:szCs w:val="28"/>
          <w:rtl/>
        </w:rPr>
        <w:t xml:space="preserve">
رَئِفَ / رَأَفَ .</w:t>
      </w:r>
    </w:p>
    <w:p>
      <w:pPr>
        <w:pStyle w:val="Heading3"/>
      </w:pPr>
      <w:bookmarkStart w:id="2777" w:name="_Toc1942"/>
      <w:r>
        <w:t>رَؤُفَ یَرْؤُفُ رَأْفَةً (به)</w:t>
      </w:r>
      <w:bookmarkEnd w:id="2777"/>
    </w:p>
    <w:p>
      <w:pPr>
        <w:pStyle w:val="BookText"/>
      </w:pPr>
      <w:r>
        <w:rPr>
          <w:rStyle w:val="FootnoteReference"/>
        </w:rPr>
        <w:footnoteReference w:id="774"/>
      </w:r>
      <w:r>
        <w:rPr>
          <w:rFonts w:ascii="Amiri" w:hAnsi="Amiri" w:eastAsia="Amiri" w:cs="Amiri"/>
          <w:lang w:bidi="ar-SA"/>
          <w:color w:val="111111"/>
          <w:sz w:val="28"/>
          <w:szCs w:val="28"/>
          <w:rtl/>
        </w:rPr>
        <w:t xml:space="preserve">
رَؤُفَ / رَأَفَ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1" w:name="pg6612_62745"/>
    <w:bookmarkEnd w:id="241"/>
    <w:p>
      <w:pPr>
        <w:pStyle w:val="Heading3"/>
      </w:pPr>
      <w:bookmarkStart w:id="2778" w:name="_Toc1943"/>
      <w:r>
        <w:t>تَرَأَّفَ (به)</w:t>
      </w:r>
      <w:bookmarkEnd w:id="2778"/>
    </w:p>
    <w:p>
      <w:pPr>
        <w:pStyle w:val="BookText"/>
      </w:pPr>
      <w:r>
        <w:rPr>
          <w:rFonts w:ascii="Amiri" w:hAnsi="Amiri" w:eastAsia="Amiri" w:cs="Amiri"/>
          <w:lang w:bidi="ar-SA"/>
          <w:color w:val="111111"/>
          <w:sz w:val="28"/>
          <w:szCs w:val="28"/>
          <w:rtl/>
        </w:rPr>
        <w:t xml:space="preserve">المؤمنُ مَن یَتَرَأَّفُ بغیره.(یعامله برأفة و رحمة)</w:t>
      </w:r>
    </w:p>
    <w:p>
      <w:pPr>
        <w:pStyle w:val="Heading3"/>
      </w:pPr>
      <w:bookmarkStart w:id="2779" w:name="_Toc1944"/>
      <w:r>
        <w:t>اِسْتَرْأَفَهُ</w:t>
      </w:r>
      <w:bookmarkEnd w:id="2779"/>
    </w:p>
    <w:p>
      <w:pPr>
        <w:pStyle w:val="BookText"/>
      </w:pPr>
      <w:r>
        <w:rPr>
          <w:rFonts w:ascii="Amiri" w:hAnsi="Amiri" w:eastAsia="Amiri" w:cs="Amiri"/>
          <w:lang w:bidi="ar-SA"/>
          <w:color w:val="111111"/>
          <w:sz w:val="28"/>
          <w:szCs w:val="28"/>
          <w:rtl/>
        </w:rPr>
        <w:t xml:space="preserve">رأیتُ المتّهم یَسْتَرْئِفُ الحاکمَ فی حکمه.(یستعطفه یطلب الرأفة منه)</w:t>
      </w:r>
    </w:p>
    <w:p>
      <w:pPr>
        <w:pStyle w:val="BookText"/>
      </w:pPr>
      <w:r>
        <w:rPr>
          <w:rFonts w:ascii="IRNazanin" w:hAnsi="IRNazanin" w:eastAsia="IRNazanin" w:cs="IRNazanin"/>
          <w:lang w:bidi="fa-IR"/>
          <w:color w:val="111111"/>
          <w:sz w:val="28"/>
          <w:szCs w:val="28"/>
          <w:rtl/>
        </w:rPr>
        <w:t xml:space="preserve">[رأم]</w:t>
      </w:r>
    </w:p>
    <w:p>
      <w:pPr>
        <w:pStyle w:val="BookText"/>
      </w:pPr>
      <w:r>
        <w:rPr>
          <w:rFonts w:ascii="Amiri" w:hAnsi="Amiri" w:eastAsia="Amiri" w:cs="Amiri"/>
          <w:lang w:bidi="ar-SA"/>
          <w:color w:val="111111"/>
          <w:sz w:val="28"/>
          <w:szCs w:val="28"/>
          <w:rtl/>
        </w:rPr>
        <w:t xml:space="preserve">رَئِمَهُ یَرْأَمُ رَأْماً 1</w:t>
      </w:r>
    </w:p>
    <w:p>
      <w:pPr>
        <w:pStyle w:val="BookText"/>
      </w:pPr>
      <w:r>
        <w:rPr>
          <w:rFonts w:ascii="Amiri" w:hAnsi="Amiri" w:eastAsia="Amiri" w:cs="Amiri"/>
          <w:lang w:bidi="ar-SA"/>
          <w:color w:val="111111"/>
          <w:sz w:val="28"/>
          <w:szCs w:val="28"/>
          <w:rtl/>
        </w:rPr>
        <w:t xml:space="preserve">تَرْأَمُ الأمُّ طفلَها.(تحبّه و تعطف علیه)</w:t>
      </w:r>
    </w:p>
    <w:p>
      <w:pPr>
        <w:pStyle w:val="BookText"/>
      </w:pPr>
      <w:r>
        <w:rPr>
          <w:rFonts w:ascii="IRNazanin" w:hAnsi="IRNazanin" w:eastAsia="IRNazanin" w:cs="IRNazanin"/>
          <w:lang w:bidi="fa-IR"/>
          <w:color w:val="111111"/>
          <w:sz w:val="28"/>
          <w:szCs w:val="28"/>
          <w:rtl/>
        </w:rPr>
        <w:t xml:space="preserve">[رأی]</w:t>
      </w:r>
    </w:p>
    <w:p>
      <w:pPr>
        <w:pStyle w:val="BookText"/>
      </w:pPr>
      <w:r>
        <w:rPr>
          <w:rFonts w:ascii="Amiri" w:hAnsi="Amiri" w:eastAsia="Amiri" w:cs="Amiri"/>
          <w:lang w:bidi="ar-SA"/>
          <w:color w:val="111111"/>
          <w:sz w:val="28"/>
          <w:szCs w:val="28"/>
          <w:rtl/>
        </w:rPr>
        <w:t xml:space="preserve">رَآهُ یَرَی (یَرَاهُ) رَأْیاً و رُؤْیَةً</w:t>
      </w:r>
    </w:p>
    <w:p>
      <w:pPr>
        <w:pStyle w:val="BookText"/>
      </w:pPr>
      <w:r>
        <w:rPr>
          <w:rFonts w:ascii="Amiri" w:hAnsi="Amiri" w:eastAsia="Amiri" w:cs="Amiri"/>
          <w:lang w:bidi="ar-SA"/>
          <w:color w:val="111111"/>
          <w:sz w:val="28"/>
          <w:szCs w:val="28"/>
          <w:rtl/>
        </w:rPr>
        <w:t xml:space="preserve">وَ رَأَی الْمُجْرِمُونَ النّارَ فَظَنُّوا أَنَّهُمْ مُواقِعُوها </w:t>
      </w:r>
      <w:r>
        <w:rPr>
          <w:rStyle w:val="FootnoteReference"/>
        </w:rPr>
        <w:footnoteReference w:id="775"/>
      </w:r>
      <w:r>
        <w:rPr>
          <w:rFonts w:ascii="IRNazanin" w:hAnsi="IRNazanin" w:eastAsia="IRNazanin" w:cs="IRNazanin"/>
          <w:lang w:bidi="fa-IR"/>
          <w:color w:val="111111"/>
          <w:sz w:val="28"/>
          <w:szCs w:val="28"/>
          <w:rtl/>
        </w:rPr>
        <w:t xml:space="preserve">(أبصروها)</w:t>
      </w:r>
    </w:p>
    <w:p>
      <w:pPr>
        <w:pStyle w:val="Heading3"/>
      </w:pPr>
      <w:bookmarkStart w:id="2780" w:name="_Toc1945"/>
      <w:r>
        <w:t>رَآهُ</w:t>
      </w:r>
      <w:bookmarkEnd w:id="2780"/>
    </w:p>
    <w:p>
      <w:pPr>
        <w:pStyle w:val="BookText"/>
      </w:pPr>
      <w:r>
        <w:rPr>
          <w:rFonts w:ascii="Amiri" w:hAnsi="Amiri" w:eastAsia="Amiri" w:cs="Amiri"/>
          <w:lang w:bidi="ar-SA"/>
          <w:color w:val="111111"/>
          <w:sz w:val="28"/>
          <w:szCs w:val="28"/>
          <w:rtl/>
        </w:rPr>
        <w:t xml:space="preserve">رَأَیْتُ أنّ التدخین مَضِرٌّ.(أحسست،شعرت)</w:t>
      </w:r>
    </w:p>
    <w:p>
      <w:pPr>
        <w:pStyle w:val="BookText"/>
      </w:pPr>
      <w:r>
        <w:rPr>
          <w:rFonts w:ascii="Amiri" w:hAnsi="Amiri" w:eastAsia="Amiri" w:cs="Amiri"/>
          <w:lang w:bidi="ar-SA"/>
          <w:color w:val="111111"/>
          <w:sz w:val="28"/>
          <w:szCs w:val="28"/>
          <w:rtl/>
        </w:rPr>
        <w:t xml:space="preserve">رَآهُ رَأَیْتُ زیداً أدیبا </w:t>
      </w:r>
      <w:r>
        <w:rPr>
          <w:rStyle w:val="FootnoteReference"/>
        </w:rPr>
        <w:footnoteReference w:id="776"/>
      </w:r>
      <w:r>
        <w:rPr>
          <w:rFonts w:ascii="IRNazanin" w:hAnsi="IRNazanin" w:eastAsia="IRNazanin" w:cs="IRNazanin"/>
          <w:lang w:bidi="fa-IR"/>
          <w:color w:val="111111"/>
          <w:sz w:val="28"/>
          <w:szCs w:val="28"/>
          <w:rtl/>
        </w:rPr>
        <w:t xml:space="preserve">.(علمت)</w:t>
      </w:r>
    </w:p>
    <w:p>
      <w:pPr>
        <w:pStyle w:val="Heading3"/>
      </w:pPr>
      <w:bookmarkStart w:id="2781" w:name="_Toc1946"/>
      <w:r>
        <w:t>رَأَی (إلیه)</w:t>
      </w:r>
      <w:bookmarkEnd w:id="2781"/>
    </w:p>
    <w:p>
      <w:pPr>
        <w:pStyle w:val="BookText"/>
      </w:pPr>
      <w:r>
        <w:rPr>
          <w:rFonts w:ascii="Amiri" w:hAnsi="Amiri" w:eastAsia="Amiri" w:cs="Amiri"/>
          <w:lang w:bidi="ar-SA"/>
          <w:color w:val="111111"/>
          <w:sz w:val="28"/>
          <w:szCs w:val="28"/>
          <w:rtl/>
        </w:rPr>
        <w:t xml:space="preserve">أَ لَمْ تَرَ إِلَی الَّذِینَ بَدَّلُوا نِعْمَتَ اللّهِ کُفْراً </w:t>
      </w:r>
      <w:r>
        <w:rPr>
          <w:rStyle w:val="FootnoteReference"/>
        </w:rPr>
        <w:footnoteReference w:id="777"/>
      </w:r>
      <w:r>
        <w:rPr>
          <w:rFonts w:ascii="IRNazanin" w:hAnsi="IRNazanin" w:eastAsia="IRNazanin" w:cs="IRNazanin"/>
          <w:lang w:bidi="fa-IR"/>
          <w:color w:val="111111"/>
          <w:sz w:val="28"/>
          <w:szCs w:val="28"/>
          <w:rtl/>
        </w:rPr>
        <w:t xml:space="preserve">(ألم تنظر)</w:t>
      </w:r>
    </w:p>
    <w:p>
      <w:pPr>
        <w:pStyle w:val="Heading3"/>
      </w:pPr>
      <w:bookmarkStart w:id="2782" w:name="_Toc1947"/>
      <w:r>
        <w:t>أَرَاهُ (إیّاه)</w:t>
      </w:r>
      <w:bookmarkEnd w:id="2782"/>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w:t>
      </w:r>
      <w:r>
        <w:rPr>
          <w:rStyle w:val="FootnoteReference"/>
        </w:rPr>
        <w:footnoteReference w:id="778"/>
      </w:r>
      <w:r>
        <w:rPr>
          <w:rFonts w:ascii="IRNazanin" w:hAnsi="IRNazanin" w:eastAsia="IRNazanin" w:cs="IRNazanin"/>
          <w:lang w:bidi="fa-IR"/>
          <w:color w:val="111111"/>
          <w:sz w:val="28"/>
          <w:szCs w:val="28"/>
          <w:rtl/>
        </w:rPr>
        <w:t xml:space="preserve">(نجعلهم یرونها)</w:t>
      </w:r>
    </w:p>
    <w:p>
      <w:pPr>
        <w:pStyle w:val="BookText"/>
      </w:pPr>
      <w:r>
        <w:rPr>
          <w:rFonts w:ascii="Amiri" w:hAnsi="Amiri" w:eastAsia="Amiri" w:cs="Amiri"/>
          <w:lang w:bidi="ar-SA"/>
          <w:color w:val="111111"/>
          <w:sz w:val="28"/>
          <w:szCs w:val="28"/>
          <w:rtl/>
        </w:rPr>
        <w:t xml:space="preserve">أَرَاهُ (إیّاه) أَرَیْتُکَ المسألةَ صعبة(جعلتک تراها صعبة)</w:t>
      </w:r>
    </w:p>
    <w:p>
      <w:pPr>
        <w:pStyle w:val="Heading3"/>
      </w:pPr>
      <w:bookmarkStart w:id="2783" w:name="_Toc1948"/>
      <w:r>
        <w:t>رَاءَاهُ رِئَاءً و رِیَاءً و مُرَاءَاةً</w:t>
      </w:r>
      <w:bookmarkEnd w:id="2783"/>
    </w:p>
    <w:p>
      <w:pPr>
        <w:pStyle w:val="BookText"/>
      </w:pPr>
      <w:r>
        <w:rPr>
          <w:rFonts w:ascii="Amiri" w:hAnsi="Amiri" w:eastAsia="Amiri" w:cs="Amiri"/>
          <w:lang w:bidi="ar-SA"/>
          <w:color w:val="111111"/>
          <w:sz w:val="28"/>
          <w:szCs w:val="28"/>
          <w:rtl/>
        </w:rPr>
        <w:t xml:space="preserve">کان زیدٌ یُرَائِی الناسَ فی أعمال حسنة 6.(یری الناس أنّه متّصف بهذه الأعمال)</w:t>
      </w:r>
    </w:p>
    <w:p>
      <w:pPr>
        <w:pStyle w:val="Heading3"/>
      </w:pPr>
      <w:bookmarkStart w:id="2784" w:name="_Toc1949"/>
      <w:r>
        <w:t>اِرْتَآَهُ</w:t>
      </w:r>
      <w:bookmarkEnd w:id="2784"/>
    </w:p>
    <w:p>
      <w:pPr>
        <w:pStyle w:val="BookText"/>
      </w:pPr>
      <w:r>
        <w:rPr>
          <w:rFonts w:ascii="Amiri" w:hAnsi="Amiri" w:eastAsia="Amiri" w:cs="Amiri"/>
          <w:lang w:bidi="ar-SA"/>
          <w:color w:val="111111"/>
          <w:sz w:val="28"/>
          <w:szCs w:val="28"/>
          <w:rtl/>
        </w:rPr>
        <w:t xml:space="preserve">اِرْتَأَی زیدٌ أن یقیم فی النجف الأشرف.(اتّخذ رأیا،قرّر)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2" w:name="pg6612_62746"/>
    <w:bookmarkEnd w:id="242"/>
    <w:p>
      <w:pPr>
        <w:pStyle w:val="Heading3"/>
      </w:pPr>
      <w:bookmarkStart w:id="2785" w:name="_Toc1950"/>
      <w:r>
        <w:t>اِرْتَآَهُ (إیّاه)</w:t>
      </w:r>
      <w:bookmarkEnd w:id="2785"/>
    </w:p>
    <w:p>
      <w:pPr>
        <w:pStyle w:val="BookText"/>
      </w:pPr>
      <w:r>
        <w:rPr>
          <w:rFonts w:ascii="Amiri" w:hAnsi="Amiri" w:eastAsia="Amiri" w:cs="Amiri"/>
          <w:lang w:bidi="ar-SA"/>
          <w:color w:val="111111"/>
          <w:sz w:val="28"/>
          <w:szCs w:val="28"/>
          <w:rtl/>
        </w:rPr>
        <w:t xml:space="preserve">اِرْتَأَیْتُ الدّراسةَ أکثر فائدة من التدریس.(رأیتها)</w:t>
      </w:r>
    </w:p>
    <w:p>
      <w:pPr>
        <w:pStyle w:val="Heading3"/>
      </w:pPr>
      <w:bookmarkStart w:id="2786" w:name="_Toc1951"/>
      <w:r>
        <w:t>تَرَاءَی (له)</w:t>
      </w:r>
      <w:bookmarkEnd w:id="2786"/>
    </w:p>
    <w:p>
      <w:pPr>
        <w:pStyle w:val="BookText"/>
      </w:pPr>
      <w:r>
        <w:rPr>
          <w:rFonts w:ascii="Amiri" w:hAnsi="Amiri" w:eastAsia="Amiri" w:cs="Amiri"/>
          <w:lang w:bidi="ar-SA"/>
          <w:color w:val="111111"/>
          <w:sz w:val="28"/>
          <w:szCs w:val="28"/>
          <w:rtl/>
        </w:rPr>
        <w:t xml:space="preserve">تَرَاءَی لی أنّ زیداً غیرُ جاهل.(ظهر لی)</w:t>
      </w:r>
    </w:p>
    <w:p>
      <w:pPr>
        <w:pStyle w:val="BookText"/>
      </w:pPr>
      <w:r>
        <w:rPr>
          <w:rFonts w:ascii="Amiri" w:hAnsi="Amiri" w:eastAsia="Amiri" w:cs="Amiri"/>
          <w:lang w:bidi="ar-SA"/>
          <w:color w:val="111111"/>
          <w:sz w:val="28"/>
          <w:szCs w:val="28"/>
          <w:rtl/>
        </w:rPr>
        <w:t xml:space="preserve">تَرَاءَی (له) یظنّ البعضُ أنّ الجنّیَّ یَتَرَاءَی لبعض الناس بأشکال مختلفة.(یظهر لهم)</w:t>
      </w:r>
    </w:p>
    <w:p>
      <w:pPr>
        <w:pStyle w:val="BookText"/>
      </w:pPr>
      <w:r>
        <w:rPr>
          <w:rFonts w:ascii="Amiri" w:hAnsi="Amiri" w:eastAsia="Amiri" w:cs="Amiri"/>
          <w:lang w:bidi="ar-SA"/>
          <w:color w:val="111111"/>
          <w:sz w:val="28"/>
          <w:szCs w:val="28"/>
          <w:rtl/>
        </w:rPr>
        <w:t xml:space="preserve">تَرَاءَی (له) یرجّح للعالم أن یَتَرَاءَی للناس کی یفیدهم.(یتصدّی لهم لیروه،یری نفسه لهم)</w:t>
      </w:r>
    </w:p>
    <w:p>
      <w:pPr>
        <w:pStyle w:val="Heading3"/>
      </w:pPr>
      <w:bookmarkStart w:id="2787" w:name="_Toc1952"/>
      <w:r>
        <w:t>تَرَأَّی (فیه)</w:t>
      </w:r>
      <w:bookmarkEnd w:id="2787"/>
    </w:p>
    <w:p>
      <w:pPr>
        <w:pStyle w:val="BookText"/>
      </w:pPr>
      <w:r>
        <w:rPr>
          <w:rFonts w:ascii="Amiri" w:hAnsi="Amiri" w:eastAsia="Amiri" w:cs="Amiri"/>
          <w:lang w:bidi="ar-SA"/>
          <w:color w:val="111111"/>
          <w:sz w:val="28"/>
          <w:szCs w:val="28"/>
          <w:rtl/>
        </w:rPr>
        <w:t xml:space="preserve">یَتَرَأَّی الشّخصُ فی المرآة إذا أراد الخروج من بیته.</w:t>
      </w:r>
    </w:p>
    <w:p>
      <w:pPr>
        <w:pStyle w:val="BookText"/>
      </w:pPr>
      <w:r>
        <w:rPr>
          <w:rFonts w:ascii="IRNazanin" w:hAnsi="IRNazanin" w:eastAsia="IRNazanin" w:cs="IRNazanin"/>
          <w:lang w:bidi="fa-IR"/>
          <w:color w:val="111111"/>
          <w:sz w:val="28"/>
          <w:szCs w:val="28"/>
          <w:rtl/>
        </w:rPr>
        <w:t xml:space="preserve">(ینظر فیها)</w:t>
      </w:r>
    </w:p>
    <w:p>
      <w:pPr>
        <w:pStyle w:val="Heading3"/>
      </w:pPr>
      <w:bookmarkStart w:id="2788" w:name="_Toc1953"/>
      <w:r>
        <w:t>تَمَرْأَی</w:t>
      </w:r>
      <w:bookmarkEnd w:id="2788"/>
    </w:p>
    <w:p>
      <w:pPr>
        <w:pStyle w:val="BookText"/>
      </w:pPr>
      <w:r>
        <w:rPr>
          <w:rFonts w:ascii="Amiri" w:hAnsi="Amiri" w:eastAsia="Amiri" w:cs="Amiri"/>
          <w:lang w:bidi="ar-SA"/>
          <w:color w:val="111111"/>
          <w:sz w:val="28"/>
          <w:szCs w:val="28"/>
          <w:rtl/>
        </w:rPr>
        <w:t xml:space="preserve">تَمَرْأَی / تَرَأَّی .</w:t>
      </w:r>
    </w:p>
    <w:p>
      <w:pPr>
        <w:pStyle w:val="BookText"/>
      </w:pPr>
      <w:r>
        <w:rPr>
          <w:rFonts w:ascii="IRNazanin" w:hAnsi="IRNazanin" w:eastAsia="IRNazanin" w:cs="IRNazanin"/>
          <w:lang w:bidi="fa-IR"/>
          <w:color w:val="111111"/>
          <w:sz w:val="28"/>
          <w:szCs w:val="28"/>
          <w:rtl/>
        </w:rPr>
        <w:t xml:space="preserve">[ربت]</w:t>
      </w:r>
    </w:p>
    <w:p>
      <w:pPr>
        <w:pStyle w:val="BookText"/>
      </w:pPr>
      <w:r>
        <w:rPr>
          <w:rFonts w:ascii="Amiri" w:hAnsi="Amiri" w:eastAsia="Amiri" w:cs="Amiri"/>
          <w:lang w:bidi="ar-SA"/>
          <w:color w:val="111111"/>
          <w:sz w:val="28"/>
          <w:szCs w:val="28"/>
          <w:rtl/>
        </w:rPr>
        <w:t xml:space="preserve">رَبَّتَهُ</w:t>
      </w:r>
    </w:p>
    <w:p>
      <w:pPr>
        <w:pStyle w:val="BookText"/>
      </w:pPr>
      <w:r>
        <w:rPr>
          <w:rFonts w:ascii="Amiri" w:hAnsi="Amiri" w:eastAsia="Amiri" w:cs="Amiri"/>
          <w:lang w:bidi="ar-SA"/>
          <w:color w:val="111111"/>
          <w:sz w:val="28"/>
          <w:szCs w:val="28"/>
          <w:rtl/>
        </w:rPr>
        <w:t xml:space="preserve">رَبَّتَتِ الأمُّ طفلها.(ضربت علیه قلیلا لینام)</w:t>
      </w:r>
    </w:p>
    <w:p>
      <w:pPr>
        <w:pStyle w:val="BookText"/>
      </w:pPr>
      <w:r>
        <w:rPr>
          <w:rFonts w:ascii="IRNazanin" w:hAnsi="IRNazanin" w:eastAsia="IRNazanin" w:cs="IRNazanin"/>
          <w:lang w:bidi="fa-IR"/>
          <w:color w:val="111111"/>
          <w:sz w:val="28"/>
          <w:szCs w:val="28"/>
          <w:rtl/>
        </w:rPr>
        <w:t xml:space="preserve">[ربح]</w:t>
      </w:r>
    </w:p>
    <w:p>
      <w:pPr>
        <w:pStyle w:val="BookText"/>
      </w:pPr>
      <w:r>
        <w:rPr>
          <w:rFonts w:ascii="Amiri" w:hAnsi="Amiri" w:eastAsia="Amiri" w:cs="Amiri"/>
          <w:lang w:bidi="ar-SA"/>
          <w:color w:val="111111"/>
          <w:sz w:val="28"/>
          <w:szCs w:val="28"/>
          <w:rtl/>
        </w:rPr>
        <w:t xml:space="preserve">رَبِحَ یَرْبَحُ رِبْحاً</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.البقرة16/.و [1]یقال:ربح التاجر فی تجارته.فهو رابح،و التجارة رابحة.</w:t>
      </w:r>
    </w:p>
    <w:p>
      <w:pPr>
        <w:pStyle w:val="BookText"/>
      </w:pPr>
      <w:r>
        <w:rPr>
          <w:rFonts w:ascii="IRNazanin" w:hAnsi="IRNazanin" w:eastAsia="IRNazanin" w:cs="IRNazanin"/>
          <w:lang w:bidi="fa-IR"/>
          <w:color w:val="111111"/>
          <w:sz w:val="28"/>
          <w:szCs w:val="28"/>
          <w:rtl/>
        </w:rPr>
        <w:t xml:space="preserve">(فما کسبت)</w:t>
      </w:r>
    </w:p>
    <w:p>
      <w:pPr>
        <w:pStyle w:val="Heading3"/>
      </w:pPr>
      <w:bookmarkStart w:id="2789" w:name="_Toc1954"/>
      <w:r>
        <w:t>رَبِحَهُ</w:t>
      </w:r>
      <w:bookmarkEnd w:id="2789"/>
    </w:p>
    <w:p>
      <w:pPr>
        <w:pStyle w:val="BookText"/>
      </w:pPr>
      <w:r>
        <w:rPr>
          <w:rFonts w:ascii="Amiri" w:hAnsi="Amiri" w:eastAsia="Amiri" w:cs="Amiri"/>
          <w:lang w:bidi="ar-SA"/>
          <w:color w:val="111111"/>
          <w:sz w:val="28"/>
          <w:szCs w:val="28"/>
          <w:rtl/>
        </w:rPr>
        <w:t xml:space="preserve">رَبِحَ التاجرُ ألفَ دینار فی هذه الصّفقة.(ناله و کسبه)</w:t>
      </w:r>
    </w:p>
    <w:p>
      <w:pPr>
        <w:pStyle w:val="Heading3"/>
      </w:pPr>
      <w:bookmarkStart w:id="2790" w:name="_Toc1955"/>
      <w:r>
        <w:t>أَرْبَحَهُ (علیه أو به)</w:t>
      </w:r>
      <w:bookmarkEnd w:id="2790"/>
    </w:p>
    <w:p>
      <w:pPr>
        <w:pStyle w:val="BookText"/>
      </w:pPr>
      <w:r>
        <w:rPr>
          <w:rFonts w:ascii="IRNazanin" w:hAnsi="IRNazanin" w:eastAsia="IRNazanin" w:cs="IRNazanin"/>
          <w:lang w:bidi="fa-IR"/>
          <w:color w:val="111111"/>
          <w:sz w:val="28"/>
          <w:szCs w:val="28"/>
          <w:rtl/>
        </w:rPr>
        <w:t xml:space="preserve">أَرْبَحَ المشتری البائعَ علی بضاعته أو ببضاعته.(أعطاه علیها ربحا) </w:t>
      </w:r>
      <w:r>
        <w:rPr>
          <w:rStyle w:val="FootnoteReference"/>
        </w:rPr>
        <w:footnoteReference w:id="780"/>
      </w:r>
    </w:p>
    <w:p>
      <w:pPr>
        <w:pStyle w:val="Heading3"/>
      </w:pPr>
      <w:bookmarkStart w:id="2791" w:name="_Toc1956"/>
      <w:r>
        <w:t>رَابَحَهُ (علیه)</w:t>
      </w:r>
      <w:bookmarkEnd w:id="2791"/>
    </w:p>
    <w:p>
      <w:pPr>
        <w:pStyle w:val="BookText"/>
      </w:pPr>
      <w:r>
        <w:rPr>
          <w:rFonts w:ascii="Amiri" w:hAnsi="Amiri" w:eastAsia="Amiri" w:cs="Amiri"/>
          <w:lang w:bidi="ar-SA"/>
          <w:color w:val="111111"/>
          <w:sz w:val="28"/>
          <w:szCs w:val="28"/>
          <w:rtl/>
        </w:rPr>
        <w:t xml:space="preserve">رَابَحَهُ / أَرْبَحَهُ و هو أکثر استعمالا من أَرْبَحَهُ .</w:t>
      </w:r>
    </w:p>
    <w:p>
      <w:pPr>
        <w:pStyle w:val="Heading3"/>
      </w:pPr>
      <w:bookmarkStart w:id="2792" w:name="_Toc1957"/>
      <w:r>
        <w:t>رَبَّحَهُ</w:t>
      </w:r>
      <w:bookmarkEnd w:id="2792"/>
    </w:p>
    <w:p>
      <w:pPr>
        <w:pStyle w:val="BookText"/>
      </w:pPr>
      <w:r>
        <w:rPr>
          <w:rFonts w:ascii="Amiri" w:hAnsi="Amiri" w:eastAsia="Amiri" w:cs="Amiri"/>
          <w:lang w:bidi="ar-SA"/>
          <w:color w:val="111111"/>
          <w:sz w:val="28"/>
          <w:szCs w:val="28"/>
          <w:rtl/>
        </w:rPr>
        <w:t xml:space="preserve">رَبَّحَ الوالدُ ابنَهُ فی تجارته.(جعله یربح)</w:t>
      </w:r>
    </w:p>
    <w:p>
      <w:pPr>
        <w:pStyle w:val="Heading3"/>
      </w:pPr>
      <w:bookmarkStart w:id="2793" w:name="_Toc1958"/>
      <w:r>
        <w:t>رَبَّحَهُ (إیّاه)</w:t>
      </w:r>
      <w:bookmarkEnd w:id="2793"/>
    </w:p>
    <w:p>
      <w:pPr>
        <w:pStyle w:val="BookText"/>
      </w:pPr>
      <w:r>
        <w:rPr>
          <w:rFonts w:ascii="Amiri" w:hAnsi="Amiri" w:eastAsia="Amiri" w:cs="Amiri"/>
          <w:lang w:bidi="ar-SA"/>
          <w:color w:val="111111"/>
          <w:sz w:val="28"/>
          <w:szCs w:val="28"/>
          <w:rtl/>
        </w:rPr>
        <w:t xml:space="preserve">رَبَّحَ الوالدُ ابنَهُ ألف دینار.(جعله یربحه)</w:t>
      </w:r>
    </w:p>
    <w:p>
      <w:pPr>
        <w:pStyle w:val="Heading3"/>
      </w:pPr>
      <w:bookmarkStart w:id="2794" w:name="_Toc1959"/>
      <w:r>
        <w:t>تَرَبَّحَ</w:t>
      </w:r>
      <w:bookmarkEnd w:id="2794"/>
    </w:p>
    <w:p>
      <w:pPr>
        <w:pStyle w:val="BookText"/>
      </w:pPr>
      <w:r>
        <w:rPr>
          <w:rFonts w:ascii="Amiri" w:hAnsi="Amiri" w:eastAsia="Amiri" w:cs="Amiri"/>
          <w:lang w:bidi="ar-SA"/>
          <w:color w:val="111111"/>
          <w:sz w:val="28"/>
          <w:szCs w:val="28"/>
          <w:rtl/>
        </w:rPr>
        <w:t xml:space="preserve">کان زیدٌ حینما یدخل السّوق یَتَرَبَّحُ بطرق شرعیّة.</w:t>
      </w:r>
    </w:p>
    <w:p>
      <w:pPr>
        <w:pStyle w:val="BookText"/>
      </w:pPr>
      <w:r>
        <w:rPr>
          <w:rFonts w:ascii="Amiri" w:hAnsi="Amiri" w:eastAsia="Amiri" w:cs="Amiri"/>
          <w:lang w:bidi="ar-SA"/>
          <w:color w:val="111111"/>
          <w:sz w:val="28"/>
          <w:szCs w:val="28"/>
          <w:rtl/>
        </w:rPr>
        <w:t xml:space="preserve">(یطلب الرّبح،یتکسّب)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3" w:name="pg6612_62747"/>
    <w:bookmarkEnd w:id="243"/>
    <w:p>
      <w:pPr>
        <w:pStyle w:val="BookText"/>
      </w:pPr>
      <w:r>
        <w:rPr>
          <w:rFonts w:ascii="IRNazanin" w:hAnsi="IRNazanin" w:eastAsia="IRNazanin" w:cs="IRNazanin"/>
          <w:lang w:bidi="fa-IR"/>
          <w:color w:val="111111"/>
          <w:sz w:val="28"/>
          <w:szCs w:val="28"/>
          <w:rtl/>
        </w:rPr>
        <w:t xml:space="preserve">[ربص]</w:t>
      </w:r>
    </w:p>
    <w:p>
      <w:pPr>
        <w:pStyle w:val="BookText"/>
      </w:pPr>
      <w:r>
        <w:rPr>
          <w:rFonts w:ascii="Amiri" w:hAnsi="Amiri" w:eastAsia="Amiri" w:cs="Amiri"/>
          <w:lang w:bidi="ar-SA"/>
          <w:color w:val="111111"/>
          <w:sz w:val="28"/>
          <w:szCs w:val="28"/>
          <w:rtl/>
        </w:rPr>
        <w:t xml:space="preserve">تَرَبَّصَهُ (به)</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w:t>
      </w:r>
      <w:r>
        <w:rPr>
          <w:rStyle w:val="FootnoteReference"/>
        </w:rPr>
        <w:footnoteReference w:id="781"/>
      </w:r>
    </w:p>
    <w:p>
      <w:pPr>
        <w:pStyle w:val="BookText"/>
      </w:pPr>
      <w:r>
        <w:rPr>
          <w:rFonts w:ascii="Amiri" w:hAnsi="Amiri" w:eastAsia="Amiri" w:cs="Amiri"/>
          <w:lang w:bidi="ar-SA"/>
          <w:color w:val="111111"/>
          <w:sz w:val="28"/>
          <w:szCs w:val="28"/>
          <w:rtl/>
        </w:rPr>
        <w:t xml:space="preserve">.التوبة98/.و [1]الدوائر:فرص صروف الزمان و تقلّباته.</w:t>
      </w:r>
    </w:p>
    <w:p>
      <w:pPr>
        <w:pStyle w:val="BookText"/>
      </w:pPr>
      <w:r>
        <w:rPr>
          <w:rFonts w:ascii="IRNazanin" w:hAnsi="IRNazanin" w:eastAsia="IRNazanin" w:cs="IRNazanin"/>
          <w:lang w:bidi="fa-IR"/>
          <w:color w:val="111111"/>
          <w:sz w:val="28"/>
          <w:szCs w:val="28"/>
          <w:rtl/>
        </w:rPr>
        <w:t xml:space="preserve">(ینتظر الفرصة لیلحق بکم شرّا)</w:t>
      </w:r>
    </w:p>
    <w:p>
      <w:pPr>
        <w:pStyle w:val="Heading3"/>
      </w:pPr>
      <w:bookmarkStart w:id="2795" w:name="_Toc1960"/>
      <w:r>
        <w:t>تَرَبَّصَ (به)</w:t>
      </w:r>
      <w:bookmarkEnd w:id="2795"/>
    </w:p>
    <w:p>
      <w:pPr>
        <w:pStyle w:val="BookText"/>
      </w:pPr>
      <w:r>
        <w:rPr>
          <w:rFonts w:ascii="Amiri" w:hAnsi="Amiri" w:eastAsia="Amiri" w:cs="Amiri"/>
          <w:lang w:bidi="ar-SA"/>
          <w:color w:val="111111"/>
          <w:sz w:val="28"/>
          <w:szCs w:val="28"/>
          <w:rtl/>
        </w:rPr>
        <w:t xml:space="preserve">وَ الْمُطَلَّقاتُ یَتَرَبَّصْنَ بِأَنْفُسِهِنَّ ثَلاثَةَ قُرُوءٍ </w:t>
      </w:r>
      <w:r>
        <w:rPr>
          <w:rStyle w:val="FootnoteReference"/>
        </w:rPr>
        <w:footnoteReference w:id="782"/>
      </w:r>
      <w:r>
        <w:rPr>
          <w:rFonts w:ascii="IRNazanin" w:hAnsi="IRNazanin" w:eastAsia="IRNazanin" w:cs="IRNazanin"/>
          <w:lang w:bidi="fa-IR"/>
          <w:color w:val="111111"/>
          <w:sz w:val="28"/>
          <w:szCs w:val="28"/>
          <w:rtl/>
        </w:rPr>
        <w:t xml:space="preserve">(ینتظرن)</w:t>
      </w:r>
    </w:p>
    <w:p>
      <w:pPr>
        <w:pStyle w:val="BookText"/>
      </w:pPr>
      <w:r>
        <w:rPr>
          <w:rFonts w:ascii="IRNazanin" w:hAnsi="IRNazanin" w:eastAsia="IRNazanin" w:cs="IRNazanin"/>
          <w:lang w:bidi="fa-IR"/>
          <w:color w:val="111111"/>
          <w:sz w:val="28"/>
          <w:szCs w:val="28"/>
          <w:rtl/>
        </w:rPr>
        <w:t xml:space="preserve">[ربض]</w:t>
      </w:r>
    </w:p>
    <w:p>
      <w:pPr>
        <w:pStyle w:val="BookText"/>
      </w:pPr>
      <w:r>
        <w:rPr>
          <w:rFonts w:ascii="Amiri" w:hAnsi="Amiri" w:eastAsia="Amiri" w:cs="Amiri"/>
          <w:lang w:bidi="ar-SA"/>
          <w:color w:val="111111"/>
          <w:sz w:val="28"/>
          <w:szCs w:val="28"/>
          <w:rtl/>
        </w:rPr>
        <w:t xml:space="preserve">رَبَضَ یَرْبِضُ رَبْضاً و رُبُوضاً</w:t>
      </w:r>
    </w:p>
    <w:p>
      <w:pPr>
        <w:pStyle w:val="BookText"/>
      </w:pPr>
      <w:r>
        <w:rPr>
          <w:rFonts w:ascii="Amiri" w:hAnsi="Amiri" w:eastAsia="Amiri" w:cs="Amiri"/>
          <w:lang w:bidi="ar-SA"/>
          <w:color w:val="111111"/>
          <w:sz w:val="28"/>
          <w:szCs w:val="28"/>
          <w:rtl/>
        </w:rPr>
        <w:t xml:space="preserve">رَبَضَتِ الغنمُ أو نحوها.(جلست و برکت علی الأرض) </w:t>
      </w:r>
      <w:r>
        <w:rPr>
          <w:rStyle w:val="FootnoteReference"/>
        </w:rPr>
        <w:footnoteReference w:id="783"/>
      </w:r>
    </w:p>
    <w:p>
      <w:pPr>
        <w:pStyle w:val="Heading3"/>
      </w:pPr>
      <w:bookmarkStart w:id="2796" w:name="_Toc1961"/>
      <w:r>
        <w:t>أَرْبَضَهُ</w:t>
      </w:r>
      <w:bookmarkEnd w:id="2796"/>
    </w:p>
    <w:p>
      <w:pPr>
        <w:pStyle w:val="BookText"/>
      </w:pPr>
      <w:r>
        <w:rPr>
          <w:rFonts w:ascii="Amiri" w:hAnsi="Amiri" w:eastAsia="Amiri" w:cs="Amiri"/>
          <w:lang w:bidi="ar-SA"/>
          <w:color w:val="111111"/>
          <w:sz w:val="28"/>
          <w:szCs w:val="28"/>
          <w:rtl/>
        </w:rPr>
        <w:t xml:space="preserve">أَرْبَضَ الراعی أغنامَهُ لتستریح.(جعلها تربض).</w:t>
      </w:r>
    </w:p>
    <w:p>
      <w:pPr>
        <w:pStyle w:val="Heading3"/>
      </w:pPr>
      <w:bookmarkStart w:id="2797" w:name="_Toc1962"/>
      <w:r>
        <w:t>رَبَّضَهُ</w:t>
      </w:r>
      <w:bookmarkEnd w:id="2797"/>
    </w:p>
    <w:p>
      <w:pPr>
        <w:pStyle w:val="BookText"/>
      </w:pPr>
      <w:r>
        <w:rPr>
          <w:rFonts w:ascii="Amiri" w:hAnsi="Amiri" w:eastAsia="Amiri" w:cs="Amiri"/>
          <w:lang w:bidi="ar-SA"/>
          <w:color w:val="111111"/>
          <w:sz w:val="28"/>
          <w:szCs w:val="28"/>
          <w:rtl/>
        </w:rPr>
        <w:t xml:space="preserve">رَبَّضَهُ / أَرْبَضَهُ .</w:t>
      </w:r>
    </w:p>
    <w:p>
      <w:pPr>
        <w:pStyle w:val="Heading3"/>
      </w:pPr>
      <w:bookmarkStart w:id="2798" w:name="_Toc1963"/>
      <w:r>
        <w:t>تَرَبَّضَ</w:t>
      </w:r>
      <w:bookmarkEnd w:id="2798"/>
    </w:p>
    <w:p>
      <w:pPr>
        <w:pStyle w:val="BookText"/>
      </w:pPr>
      <w:r>
        <w:rPr>
          <w:rFonts w:ascii="Amiri" w:hAnsi="Amiri" w:eastAsia="Amiri" w:cs="Amiri"/>
          <w:lang w:bidi="ar-SA"/>
          <w:color w:val="111111"/>
          <w:sz w:val="28"/>
          <w:szCs w:val="28"/>
          <w:rtl/>
        </w:rPr>
        <w:t xml:space="preserve">تَرَبَّضَتِ الحیواناتُ فی ظلال الأشجار.(تلبّدت بالأرض، ربضت)</w:t>
      </w:r>
    </w:p>
    <w:p>
      <w:pPr>
        <w:pStyle w:val="BookText"/>
      </w:pPr>
      <w:r>
        <w:rPr>
          <w:rFonts w:ascii="IRNazanin" w:hAnsi="IRNazanin" w:eastAsia="IRNazanin" w:cs="IRNazanin"/>
          <w:lang w:bidi="fa-IR"/>
          <w:color w:val="111111"/>
          <w:sz w:val="28"/>
          <w:szCs w:val="28"/>
          <w:rtl/>
        </w:rPr>
        <w:t xml:space="preserve">[ربط]</w:t>
      </w:r>
    </w:p>
    <w:p>
      <w:pPr>
        <w:pStyle w:val="BookText"/>
      </w:pPr>
      <w:r>
        <w:rPr>
          <w:rFonts w:ascii="Amiri" w:hAnsi="Amiri" w:eastAsia="Amiri" w:cs="Amiri"/>
          <w:lang w:bidi="ar-SA"/>
          <w:color w:val="111111"/>
          <w:sz w:val="28"/>
          <w:szCs w:val="28"/>
          <w:rtl/>
        </w:rPr>
        <w:t xml:space="preserve">رَبَطَهُ یَرْبِطُ یَرْبُطُ رَبْطاً</w:t>
      </w:r>
    </w:p>
    <w:p>
      <w:pPr>
        <w:pStyle w:val="BookText"/>
      </w:pPr>
      <w:r>
        <w:rPr>
          <w:rFonts w:ascii="Amiri" w:hAnsi="Amiri" w:eastAsia="Amiri" w:cs="Amiri"/>
          <w:lang w:bidi="ar-SA"/>
          <w:color w:val="111111"/>
          <w:sz w:val="28"/>
          <w:szCs w:val="28"/>
          <w:rtl/>
        </w:rPr>
        <w:t xml:space="preserve">رَبَطَ زیدٌ دابّتَهُ أو حقیبته أو غیرهما.(أوثقها،شدّها برباط)</w:t>
      </w:r>
    </w:p>
    <w:p>
      <w:pPr>
        <w:pStyle w:val="Heading3"/>
      </w:pPr>
      <w:bookmarkStart w:id="2799" w:name="_Toc1964"/>
      <w:r>
        <w:t>رَبَطَ یَرْبُطُ یَرْبِطُ (علی قلبه)</w:t>
      </w:r>
      <w:bookmarkEnd w:id="2799"/>
    </w:p>
    <w:p>
      <w:pPr>
        <w:pStyle w:val="BookText"/>
      </w:pPr>
      <w:r>
        <w:rPr>
          <w:rFonts w:ascii="Amiri" w:hAnsi="Amiri" w:eastAsia="Amiri" w:cs="Amiri"/>
          <w:lang w:bidi="ar-SA"/>
          <w:color w:val="111111"/>
          <w:sz w:val="28"/>
          <w:szCs w:val="28"/>
          <w:rtl/>
        </w:rPr>
        <w:t xml:space="preserve">إِنْ کادَتْ لَتُبْدِی بِهِ لَوْ لا أَنْ رَبَطْنا عَلی قَلْبِها </w:t>
      </w:r>
      <w:r>
        <w:rPr>
          <w:rStyle w:val="FootnoteReference"/>
        </w:rPr>
        <w:footnoteReference w:id="784"/>
      </w:r>
      <w:r>
        <w:rPr>
          <w:rFonts w:ascii="Amiri" w:hAnsi="Amiri" w:eastAsia="Amiri" w:cs="Amiri"/>
          <w:lang w:bidi="ar-SA"/>
          <w:color w:val="111111"/>
          <w:sz w:val="28"/>
          <w:szCs w:val="28"/>
          <w:rtl/>
        </w:rPr>
        <w:t xml:space="preserve">.(قوّیناه بالصّبر)</w:t>
      </w:r>
    </w:p>
    <w:p>
      <w:pPr>
        <w:pStyle w:val="Heading3"/>
      </w:pPr>
      <w:bookmarkStart w:id="2800" w:name="_Toc1965"/>
      <w:r>
        <w:t>رَبَطَ رِبَاطَةً</w:t>
      </w:r>
      <w:bookmarkEnd w:id="2800"/>
    </w:p>
    <w:p>
      <w:pPr>
        <w:pStyle w:val="BookText"/>
      </w:pPr>
      <w:r>
        <w:rPr>
          <w:rFonts w:ascii="Amiri" w:hAnsi="Amiri" w:eastAsia="Amiri" w:cs="Amiri"/>
          <w:lang w:bidi="ar-SA"/>
          <w:color w:val="111111"/>
          <w:sz w:val="28"/>
          <w:szCs w:val="28"/>
          <w:rtl/>
        </w:rPr>
        <w:t xml:space="preserve">رَبَطَ جأش </w:t>
      </w:r>
      <w:r>
        <w:rPr>
          <w:rStyle w:val="FootnoteReference"/>
        </w:rPr>
        <w:footnoteReference w:id="785"/>
      </w:r>
      <w:r>
        <w:rPr>
          <w:rFonts w:ascii="IRNazanin" w:hAnsi="IRNazanin" w:eastAsia="IRNazanin" w:cs="IRNazanin"/>
          <w:lang w:bidi="fa-IR"/>
          <w:color w:val="111111"/>
          <w:sz w:val="28"/>
          <w:szCs w:val="28"/>
          <w:rtl/>
        </w:rPr>
        <w:t xml:space="preserve">زیدٌ فی الحرب.(اشتدّ فلم یفرّ عند الفزع)</w:t>
      </w:r>
    </w:p>
    <w:p>
      <w:pPr>
        <w:pStyle w:val="Heading3"/>
      </w:pPr>
      <w:bookmarkStart w:id="2801" w:name="_Toc1966"/>
      <w:r>
        <w:t>رَابَطَ مُرَابَطَةً و رِبَاطاً</w:t>
      </w:r>
      <w:bookmarkEnd w:id="2801"/>
    </w:p>
    <w:p>
      <w:pPr>
        <w:pStyle w:val="BookText"/>
      </w:pPr>
      <w:r>
        <w:rPr>
          <w:rFonts w:ascii="Amiri" w:hAnsi="Amiri" w:eastAsia="Amiri" w:cs="Amiri"/>
          <w:lang w:bidi="ar-SA"/>
          <w:color w:val="111111"/>
          <w:sz w:val="28"/>
          <w:szCs w:val="28"/>
          <w:rtl/>
        </w:rPr>
        <w:t xml:space="preserve">یا أَیُّهَا الَّذِینَ آمَنُوا اصْبِرُوا وَ صابِرُوا وَ رابِطُوا </w:t>
      </w:r>
      <w:r>
        <w:rPr>
          <w:rStyle w:val="FootnoteReference"/>
        </w:rPr>
        <w:footnoteReference w:id="786"/>
      </w:r>
      <w:r>
        <w:rPr>
          <w:rFonts w:ascii="IRNazanin" w:hAnsi="IRNazanin" w:eastAsia="IRNazanin" w:cs="IRNazanin"/>
          <w:lang w:bidi="fa-IR"/>
          <w:color w:val="111111"/>
          <w:sz w:val="28"/>
          <w:szCs w:val="28"/>
          <w:rtl/>
        </w:rPr>
        <w:t xml:space="preserve">(لازموا حدود و ثغور العدوّ)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4" w:name="pg6612_62748"/>
    <w:bookmarkEnd w:id="244"/>
    <w:p>
      <w:pPr>
        <w:pStyle w:val="Heading3"/>
      </w:pPr>
      <w:bookmarkStart w:id="2802" w:name="_Toc1967"/>
      <w:r>
        <w:t>رَابَطَ</w:t>
      </w:r>
      <w:bookmarkEnd w:id="2802"/>
    </w:p>
    <w:p>
      <w:pPr>
        <w:pStyle w:val="BookText"/>
      </w:pPr>
      <w:r>
        <w:rPr>
          <w:rFonts w:ascii="Amiri" w:hAnsi="Amiri" w:eastAsia="Amiri" w:cs="Amiri"/>
          <w:lang w:bidi="ar-SA"/>
          <w:color w:val="111111"/>
          <w:sz w:val="28"/>
          <w:szCs w:val="28"/>
          <w:rtl/>
        </w:rPr>
        <w:t xml:space="preserve">کان الجیشُ یُرَابِطُ أثناء الحرب.(یلازم مواطن توقّع نفوذ العدوّ)</w:t>
      </w:r>
    </w:p>
    <w:p>
      <w:pPr>
        <w:pStyle w:val="Heading3"/>
      </w:pPr>
      <w:bookmarkStart w:id="2803" w:name="_Toc1968"/>
      <w:r>
        <w:t>اِرْتَبَطَ (فیه)</w:t>
      </w:r>
      <w:bookmarkEnd w:id="2803"/>
    </w:p>
    <w:p>
      <w:pPr>
        <w:pStyle w:val="BookText"/>
      </w:pPr>
      <w:r>
        <w:rPr>
          <w:rFonts w:ascii="Amiri" w:hAnsi="Amiri" w:eastAsia="Amiri" w:cs="Amiri"/>
          <w:lang w:bidi="ar-SA"/>
          <w:color w:val="111111"/>
          <w:sz w:val="28"/>
          <w:szCs w:val="28"/>
          <w:rtl/>
        </w:rPr>
        <w:t xml:space="preserve">اِرْتَبَطَتِ السّمکةُ فی الشّبکة.(علقت)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.و ما یقال الیوم:«ارتبط بعض الحکّام بالاستعمار»،و«ارتبط المهندس بوزارته بعقد دائمی»،و«ارتبطت بمعهد لتدریس اللّغة الإنجلیزیة کی ادرس فیه.و هکذا».</w:t>
      </w:r>
    </w:p>
    <w:p>
      <w:pPr>
        <w:pStyle w:val="Heading3"/>
      </w:pPr>
      <w:bookmarkStart w:id="2804" w:name="_Toc1969"/>
      <w:r>
        <w:t>تَرَابَطَ</w:t>
      </w:r>
      <w:bookmarkEnd w:id="2804"/>
    </w:p>
    <w:p>
      <w:pPr>
        <w:pStyle w:val="BookText"/>
      </w:pPr>
      <w:r>
        <w:rPr>
          <w:rFonts w:ascii="Amiri" w:hAnsi="Amiri" w:eastAsia="Amiri" w:cs="Amiri"/>
          <w:lang w:bidi="ar-SA"/>
          <w:color w:val="111111"/>
          <w:sz w:val="28"/>
          <w:szCs w:val="28"/>
          <w:rtl/>
        </w:rPr>
        <w:t xml:space="preserve">تَرَابَطَ الماءُ فی المکان.(تجمع و لم یخرج منه)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[ربع]</w:t>
      </w:r>
    </w:p>
    <w:p>
      <w:pPr>
        <w:pStyle w:val="BookText"/>
      </w:pPr>
      <w:r>
        <w:rPr>
          <w:rFonts w:ascii="Amiri" w:hAnsi="Amiri" w:eastAsia="Amiri" w:cs="Amiri"/>
          <w:lang w:bidi="ar-SA"/>
          <w:color w:val="111111"/>
          <w:sz w:val="28"/>
          <w:szCs w:val="28"/>
          <w:rtl/>
        </w:rPr>
        <w:t xml:space="preserve">رَبَعَ یَرْبَعُ رُبُوعاً</w:t>
      </w:r>
    </w:p>
    <w:p>
      <w:pPr>
        <w:pStyle w:val="BookText"/>
      </w:pPr>
      <w:r>
        <w:rPr>
          <w:rFonts w:ascii="Amiri" w:hAnsi="Amiri" w:eastAsia="Amiri" w:cs="Amiri"/>
          <w:lang w:bidi="ar-SA"/>
          <w:color w:val="111111"/>
          <w:sz w:val="28"/>
          <w:szCs w:val="28"/>
          <w:rtl/>
        </w:rPr>
        <w:t xml:space="preserve">رَبَعَ السائحُ بمکان ذی ماء.(اطمأنّ و أقام)</w:t>
      </w:r>
    </w:p>
    <w:p>
      <w:pPr>
        <w:pStyle w:val="Heading3"/>
      </w:pPr>
      <w:bookmarkStart w:id="2805" w:name="_Toc1970"/>
      <w:r>
        <w:t>رَبَعَ</w:t>
      </w:r>
      <w:bookmarkEnd w:id="2805"/>
    </w:p>
    <w:p>
      <w:pPr>
        <w:pStyle w:val="BookText"/>
      </w:pPr>
      <w:r>
        <w:rPr>
          <w:rFonts w:ascii="Amiri" w:hAnsi="Amiri" w:eastAsia="Amiri" w:cs="Amiri"/>
          <w:lang w:bidi="ar-SA"/>
          <w:color w:val="111111"/>
          <w:sz w:val="28"/>
          <w:szCs w:val="28"/>
          <w:rtl/>
        </w:rPr>
        <w:t xml:space="preserve">إذا رَبَعَ المکانُ تزاحمت علیه الناس.(أخصب،کثر فیه الزّرع)</w:t>
      </w:r>
    </w:p>
    <w:p>
      <w:pPr>
        <w:pStyle w:val="Heading3"/>
      </w:pPr>
      <w:bookmarkStart w:id="2806" w:name="_Toc1971"/>
      <w:r>
        <w:t>رَبَّعَهُ</w:t>
      </w:r>
      <w:bookmarkEnd w:id="2806"/>
    </w:p>
    <w:p>
      <w:pPr>
        <w:pStyle w:val="BookText"/>
      </w:pPr>
      <w:r>
        <w:rPr>
          <w:rFonts w:ascii="Amiri" w:hAnsi="Amiri" w:eastAsia="Amiri" w:cs="Amiri"/>
          <w:lang w:bidi="ar-SA"/>
          <w:color w:val="111111"/>
          <w:sz w:val="28"/>
          <w:szCs w:val="28"/>
          <w:rtl/>
        </w:rPr>
        <w:t xml:space="preserve">رَبَّعَ زیدٌ الورقةَ.(جعلها مربّعة)</w:t>
      </w:r>
    </w:p>
    <w:p>
      <w:pPr>
        <w:pStyle w:val="BookText"/>
      </w:pPr>
      <w:r>
        <w:rPr>
          <w:rFonts w:ascii="Amiri" w:hAnsi="Amiri" w:eastAsia="Amiri" w:cs="Amiri"/>
          <w:lang w:bidi="ar-SA"/>
          <w:color w:val="111111"/>
          <w:sz w:val="28"/>
          <w:szCs w:val="28"/>
          <w:rtl/>
        </w:rPr>
        <w:t xml:space="preserve">رَبَّعَهُ رَبَّعَ زیدٌ أرضَهُ لیقسّمها علی أولاده الأربعة.(جعلها أربع قطع)</w:t>
      </w:r>
    </w:p>
    <w:p>
      <w:pPr>
        <w:pStyle w:val="Heading3"/>
      </w:pPr>
      <w:bookmarkStart w:id="2807" w:name="_Toc1972"/>
      <w:r>
        <w:t>تَرَبَّعَ</w:t>
      </w:r>
      <w:bookmarkEnd w:id="2807"/>
    </w:p>
    <w:p>
      <w:pPr>
        <w:pStyle w:val="BookText"/>
      </w:pPr>
      <w:r>
        <w:rPr>
          <w:rFonts w:ascii="Amiri" w:hAnsi="Amiri" w:eastAsia="Amiri" w:cs="Amiri"/>
          <w:lang w:bidi="ar-SA"/>
          <w:color w:val="111111"/>
          <w:sz w:val="28"/>
          <w:szCs w:val="28"/>
          <w:rtl/>
        </w:rPr>
        <w:t xml:space="preserve">تَرَبَّعَ الجالسُ.(ثنی قدمیه تحت فخذیه مخالفا لهما)</w:t>
      </w:r>
    </w:p>
    <w:p>
      <w:pPr>
        <w:pStyle w:val="BookText"/>
      </w:pPr>
      <w:r>
        <w:rPr>
          <w:rFonts w:ascii="IRNazanin" w:hAnsi="IRNazanin" w:eastAsia="IRNazanin" w:cs="IRNazanin"/>
          <w:lang w:bidi="fa-IR"/>
          <w:color w:val="111111"/>
          <w:sz w:val="28"/>
          <w:szCs w:val="28"/>
          <w:rtl/>
        </w:rPr>
        <w:t xml:space="preserve">[ربک]</w:t>
      </w:r>
    </w:p>
    <w:p>
      <w:pPr>
        <w:pStyle w:val="BookText"/>
      </w:pPr>
      <w:r>
        <w:rPr>
          <w:rFonts w:ascii="Amiri" w:hAnsi="Amiri" w:eastAsia="Amiri" w:cs="Amiri"/>
          <w:lang w:bidi="ar-SA"/>
          <w:color w:val="111111"/>
          <w:sz w:val="28"/>
          <w:szCs w:val="28"/>
          <w:rtl/>
        </w:rPr>
        <w:t xml:space="preserve">رَبَکَ یَرْبُکُ رَبْکاً</w:t>
      </w:r>
    </w:p>
    <w:p>
      <w:pPr>
        <w:pStyle w:val="BookText"/>
      </w:pPr>
      <w:r>
        <w:rPr>
          <w:rFonts w:ascii="IRNazanin" w:hAnsi="IRNazanin" w:eastAsia="IRNazanin" w:cs="IRNazanin"/>
          <w:lang w:bidi="fa-IR"/>
          <w:color w:val="111111"/>
          <w:sz w:val="28"/>
          <w:szCs w:val="28"/>
          <w:rtl/>
        </w:rPr>
        <w:t xml:space="preserve">إذا حکم البلاد جاهل رَبَکَ وضعها.(خلطه،جعله مضطربا)</w:t>
      </w:r>
    </w:p>
    <w:p>
      <w:pPr>
        <w:pStyle w:val="Heading3"/>
      </w:pPr>
      <w:bookmarkStart w:id="2808" w:name="_Toc1973"/>
      <w:r>
        <w:t>رَبِکَ یَرْبَکُ رَبَکاً</w:t>
      </w:r>
      <w:bookmarkEnd w:id="2808"/>
    </w:p>
    <w:p>
      <w:pPr>
        <w:pStyle w:val="BookText"/>
      </w:pPr>
      <w:r>
        <w:rPr>
          <w:rFonts w:ascii="Amiri" w:hAnsi="Amiri" w:eastAsia="Amiri" w:cs="Amiri"/>
          <w:lang w:bidi="ar-SA"/>
          <w:color w:val="111111"/>
          <w:sz w:val="28"/>
          <w:szCs w:val="28"/>
          <w:rtl/>
        </w:rPr>
        <w:t xml:space="preserve">رَبِکَ زیدٌ.(اختلط علیه أمره،حار فی امره)</w:t>
      </w:r>
    </w:p>
    <w:p>
      <w:pPr>
        <w:pStyle w:val="Heading3"/>
      </w:pPr>
      <w:bookmarkStart w:id="2809" w:name="_Toc1974"/>
      <w:r>
        <w:t>أَرْبَکَهُ</w:t>
      </w:r>
      <w:bookmarkEnd w:id="2809"/>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pStyle w:val="Heading3"/>
      </w:pPr>
      <w:bookmarkStart w:id="2810" w:name="_Toc1975"/>
      <w:r>
        <w:t>اِرْتَبَکَ (فیه)</w:t>
      </w:r>
      <w:bookmarkEnd w:id="2810"/>
    </w:p>
    <w:p>
      <w:pPr>
        <w:pStyle w:val="BookText"/>
      </w:pPr>
      <w:r>
        <w:rPr>
          <w:rFonts w:ascii="Amiri" w:hAnsi="Amiri" w:eastAsia="Amiri" w:cs="Amiri"/>
          <w:lang w:bidi="ar-SA"/>
          <w:color w:val="111111"/>
          <w:sz w:val="28"/>
          <w:szCs w:val="28"/>
          <w:rtl/>
        </w:rPr>
        <w:t xml:space="preserve">اِرْتَبَکَ زیدٌ فی أمر مشکل.(اضطرب،وقع فیه و لم یکد یتخلّص منه)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5" w:name="pg6612_62749"/>
    <w:bookmarkEnd w:id="245"/>
    <w:p>
      <w:pPr>
        <w:pStyle w:val="Heading3"/>
      </w:pPr>
      <w:bookmarkStart w:id="2811" w:name="_Toc1976"/>
      <w:r>
        <w:t>اِرْتَبَکَ</w:t>
      </w:r>
      <w:bookmarkEnd w:id="2811"/>
    </w:p>
    <w:p>
      <w:pPr>
        <w:pStyle w:val="BookText"/>
      </w:pPr>
      <w:r>
        <w:rPr>
          <w:rFonts w:ascii="Amiri" w:hAnsi="Amiri" w:eastAsia="Amiri" w:cs="Amiri"/>
          <w:lang w:bidi="ar-SA"/>
          <w:color w:val="111111"/>
          <w:sz w:val="28"/>
          <w:szCs w:val="28"/>
          <w:rtl/>
        </w:rPr>
        <w:t xml:space="preserve">اِرْتَبَکَ وضعُ البلاد.(اضطرب،اختلطت أمورها)</w:t>
      </w:r>
    </w:p>
    <w:p>
      <w:pPr>
        <w:pStyle w:val="BookText"/>
      </w:pPr>
      <w:r>
        <w:rPr>
          <w:rFonts w:ascii="IRNazanin" w:hAnsi="IRNazanin" w:eastAsia="IRNazanin" w:cs="IRNazanin"/>
          <w:lang w:bidi="fa-IR"/>
          <w:color w:val="111111"/>
          <w:sz w:val="28"/>
          <w:szCs w:val="28"/>
          <w:rtl/>
        </w:rPr>
        <w:t xml:space="preserve">[ربو]</w:t>
      </w:r>
    </w:p>
    <w:p>
      <w:pPr>
        <w:pStyle w:val="BookText"/>
      </w:pPr>
      <w:r>
        <w:rPr>
          <w:rFonts w:ascii="Amiri" w:hAnsi="Amiri" w:eastAsia="Amiri" w:cs="Amiri"/>
          <w:lang w:bidi="ar-SA"/>
          <w:color w:val="111111"/>
          <w:sz w:val="28"/>
          <w:szCs w:val="28"/>
          <w:rtl/>
        </w:rPr>
        <w:t xml:space="preserve">رَبَا یَرْبُو رَبْواً و رُبُوّاً</w:t>
      </w:r>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.الروم39/. [1]</w:t>
      </w:r>
    </w:p>
    <w:p>
      <w:pPr>
        <w:pStyle w:val="BookText"/>
      </w:pPr>
      <w:r>
        <w:rPr>
          <w:rFonts w:ascii="IRNazanin" w:hAnsi="IRNazanin" w:eastAsia="IRNazanin" w:cs="IRNazanin"/>
          <w:lang w:bidi="fa-IR"/>
          <w:color w:val="111111"/>
          <w:sz w:val="28"/>
          <w:szCs w:val="28"/>
          <w:rtl/>
        </w:rPr>
        <w:t xml:space="preserve">(لینمو و یزید-فلا یزکو)</w:t>
      </w:r>
    </w:p>
    <w:p>
      <w:pPr>
        <w:pStyle w:val="Heading3"/>
      </w:pPr>
      <w:bookmarkStart w:id="2812" w:name="_Toc1977"/>
      <w:r>
        <w:t>أَرْبَاهُ</w:t>
      </w:r>
      <w:bookmarkEnd w:id="2812"/>
    </w:p>
    <w:p>
      <w:pPr>
        <w:pStyle w:val="BookText"/>
      </w:pPr>
      <w:r>
        <w:rPr>
          <w:rFonts w:ascii="Amiri" w:hAnsi="Amiri" w:eastAsia="Amiri" w:cs="Amiri"/>
          <w:lang w:bidi="ar-SA"/>
          <w:color w:val="111111"/>
          <w:sz w:val="28"/>
          <w:szCs w:val="28"/>
          <w:rtl/>
        </w:rPr>
        <w:t xml:space="preserve">یَمْحَقُ اللّهُ اَلرِّبا وَ یُرْبِی الصَّدَقاتِ </w:t>
      </w:r>
      <w:r>
        <w:rPr>
          <w:rStyle w:val="FootnoteReference"/>
        </w:rPr>
        <w:footnoteReference w:id="791"/>
      </w:r>
      <w:r>
        <w:rPr>
          <w:rFonts w:ascii="IRNazanin" w:hAnsi="IRNazanin" w:eastAsia="IRNazanin" w:cs="IRNazanin"/>
          <w:lang w:bidi="fa-IR"/>
          <w:color w:val="111111"/>
          <w:sz w:val="28"/>
          <w:szCs w:val="28"/>
          <w:rtl/>
        </w:rPr>
        <w:t xml:space="preserve">(ینمّیها،یضاعف ثوابها)</w:t>
      </w:r>
    </w:p>
    <w:p>
      <w:pPr>
        <w:pStyle w:val="Heading3"/>
      </w:pPr>
      <w:bookmarkStart w:id="2813" w:name="_Toc1978"/>
      <w:r>
        <w:t>أَرْبَی (علیه)</w:t>
      </w:r>
      <w:bookmarkEnd w:id="2813"/>
    </w:p>
    <w:p>
      <w:pPr>
        <w:pStyle w:val="BookText"/>
      </w:pPr>
      <w:r>
        <w:rPr>
          <w:rFonts w:ascii="Amiri" w:hAnsi="Amiri" w:eastAsia="Amiri" w:cs="Amiri"/>
          <w:lang w:bidi="ar-SA"/>
          <w:color w:val="111111"/>
          <w:sz w:val="28"/>
          <w:szCs w:val="28"/>
          <w:rtl/>
        </w:rPr>
        <w:t xml:space="preserve">أَرْبَی زیدٌ علی السّتین أو نحوها.(زاد،أی زاد عمره)</w:t>
      </w:r>
    </w:p>
    <w:p>
      <w:pPr>
        <w:pStyle w:val="Heading3"/>
      </w:pPr>
      <w:bookmarkStart w:id="2814" w:name="_Toc1979"/>
      <w:r>
        <w:t>رَبَّاهُ</w:t>
      </w:r>
      <w:bookmarkEnd w:id="2814"/>
    </w:p>
    <w:p>
      <w:pPr>
        <w:pStyle w:val="BookText"/>
      </w:pPr>
      <w:r>
        <w:rPr>
          <w:rFonts w:ascii="Amiri" w:hAnsi="Amiri" w:eastAsia="Amiri" w:cs="Amiri"/>
          <w:lang w:bidi="ar-SA"/>
          <w:color w:val="111111"/>
          <w:sz w:val="28"/>
          <w:szCs w:val="28"/>
          <w:rtl/>
        </w:rPr>
        <w:t xml:space="preserve">رَبَّی زیدٌ أولادَهُ تَرْبِیَةً حسنةً.(رعی و نمّی) </w:t>
      </w:r>
      <w:r>
        <w:rPr>
          <w:rStyle w:val="FootnoteReference"/>
        </w:rPr>
        <w:footnoteReference w:id="792"/>
      </w:r>
    </w:p>
    <w:p>
      <w:pPr>
        <w:pStyle w:val="Heading3"/>
      </w:pPr>
      <w:bookmarkStart w:id="2815" w:name="_Toc1980"/>
      <w:r>
        <w:t>تَرَبَّی</w:t>
      </w:r>
      <w:bookmarkEnd w:id="2815"/>
    </w:p>
    <w:p>
      <w:pPr>
        <w:pStyle w:val="BookText"/>
      </w:pPr>
      <w:r>
        <w:rPr>
          <w:rFonts w:ascii="Amiri" w:hAnsi="Amiri" w:eastAsia="Amiri" w:cs="Amiri"/>
          <w:lang w:bidi="ar-SA"/>
          <w:color w:val="111111"/>
          <w:sz w:val="28"/>
          <w:szCs w:val="28"/>
          <w:rtl/>
        </w:rPr>
        <w:t xml:space="preserve">تَرَبَّی الإمامُ علیّ علیه السّلام فی حضن الإیمان.(نشأ و تغذّی، تثقّف)</w:t>
      </w:r>
    </w:p>
    <w:p>
      <w:pPr>
        <w:pStyle w:val="BookText"/>
      </w:pPr>
      <w:r>
        <w:rPr>
          <w:rFonts w:ascii="IRNazanin" w:hAnsi="IRNazanin" w:eastAsia="IRNazanin" w:cs="IRNazanin"/>
          <w:lang w:bidi="fa-IR"/>
          <w:color w:val="111111"/>
          <w:sz w:val="28"/>
          <w:szCs w:val="28"/>
          <w:rtl/>
        </w:rPr>
        <w:t xml:space="preserve">[رتب]</w:t>
      </w:r>
    </w:p>
    <w:p>
      <w:pPr>
        <w:pStyle w:val="BookText"/>
      </w:pPr>
      <w:r>
        <w:rPr>
          <w:rFonts w:ascii="Amiri" w:hAnsi="Amiri" w:eastAsia="Amiri" w:cs="Amiri"/>
          <w:lang w:bidi="ar-SA"/>
          <w:color w:val="111111"/>
          <w:sz w:val="28"/>
          <w:szCs w:val="28"/>
          <w:rtl/>
        </w:rPr>
        <w:t xml:space="preserve">رَتَّبَهُ</w:t>
      </w:r>
    </w:p>
    <w:p>
      <w:pPr>
        <w:pStyle w:val="BookText"/>
      </w:pPr>
      <w:r>
        <w:rPr>
          <w:rFonts w:ascii="Amiri" w:hAnsi="Amiri" w:eastAsia="Amiri" w:cs="Amiri"/>
          <w:lang w:bidi="ar-SA"/>
          <w:color w:val="111111"/>
          <w:sz w:val="28"/>
          <w:szCs w:val="28"/>
          <w:rtl/>
        </w:rPr>
        <w:t xml:space="preserve">رَتَّبَ زیدٌ أمورَهُ.(ثبّتها و جعلها مستقرّة) </w:t>
      </w:r>
      <w:r>
        <w:rPr>
          <w:rStyle w:val="FootnoteReference"/>
        </w:rPr>
        <w:footnoteReference w:id="793"/>
      </w:r>
    </w:p>
    <w:p>
      <w:pPr>
        <w:pStyle w:val="BookText"/>
      </w:pPr>
      <w:r>
        <w:rPr>
          <w:rFonts w:ascii="Amiri" w:hAnsi="Amiri" w:eastAsia="Amiri" w:cs="Amiri"/>
          <w:lang w:bidi="ar-SA"/>
          <w:color w:val="111111"/>
          <w:sz w:val="28"/>
          <w:szCs w:val="28"/>
          <w:rtl/>
        </w:rPr>
        <w:t xml:space="preserve">رَتَّبَهُ رَتَّبَ القائدُ الجنودَ أو الطلائع أو غیرهما.(جعل کلاّ منهم فی مرتبته)</w:t>
      </w:r>
    </w:p>
    <w:p>
      <w:pPr>
        <w:pStyle w:val="Heading3"/>
      </w:pPr>
      <w:bookmarkStart w:id="2816" w:name="_Toc1981"/>
      <w:r>
        <w:t>تَرَتَّبَ (علیه)</w:t>
      </w:r>
      <w:bookmarkEnd w:id="2816"/>
    </w:p>
    <w:p>
      <w:pPr>
        <w:pStyle w:val="BookText"/>
      </w:pPr>
      <w:r>
        <w:rPr>
          <w:rFonts w:ascii="IRNazanin" w:hAnsi="IRNazanin" w:eastAsia="IRNazanin" w:cs="IRNazanin"/>
          <w:lang w:bidi="fa-IR"/>
          <w:color w:val="111111"/>
          <w:sz w:val="28"/>
          <w:szCs w:val="28"/>
          <w:rtl/>
        </w:rPr>
        <w:t xml:space="preserve">تکلّم زید أمام الناس و یعلم أنّه سیترتّب علی کلامه أمور.(سینبنی)</w:t>
      </w:r>
    </w:p>
    <w:p>
      <w:pPr>
        <w:pStyle w:val="Heading3"/>
      </w:pPr>
      <w:bookmarkStart w:id="2817" w:name="_Toc1982"/>
      <w:r>
        <w:t>تَرَتَّبَ</w:t>
      </w:r>
      <w:bookmarkEnd w:id="2817"/>
    </w:p>
    <w:p>
      <w:pPr>
        <w:pStyle w:val="BookText"/>
      </w:pPr>
      <w:r>
        <w:rPr>
          <w:rFonts w:ascii="Amiri" w:hAnsi="Amiri" w:eastAsia="Amiri" w:cs="Amiri"/>
          <w:lang w:bidi="ar-SA"/>
          <w:color w:val="111111"/>
          <w:sz w:val="28"/>
          <w:szCs w:val="28"/>
          <w:rtl/>
        </w:rPr>
        <w:t xml:space="preserve">تَرَتَّبَ الجندُ.(کلّ صار فی مرتبته)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[رتج]</w:t>
      </w:r>
    </w:p>
    <w:p>
      <w:pPr>
        <w:pStyle w:val="BookText"/>
      </w:pPr>
      <w:r>
        <w:rPr>
          <w:rFonts w:ascii="Amiri" w:hAnsi="Amiri" w:eastAsia="Amiri" w:cs="Amiri"/>
          <w:lang w:bidi="ar-SA"/>
          <w:color w:val="111111"/>
          <w:sz w:val="28"/>
          <w:szCs w:val="28"/>
          <w:rtl/>
        </w:rPr>
        <w:t xml:space="preserve">رَتَجَ یَرْتُجُ رَتَجَاناً</w:t>
      </w:r>
    </w:p>
    <w:p>
      <w:pPr>
        <w:pStyle w:val="BookText"/>
      </w:pPr>
      <w:r>
        <w:rPr>
          <w:rFonts w:ascii="Amiri" w:hAnsi="Amiri" w:eastAsia="Amiri" w:cs="Amiri"/>
          <w:lang w:bidi="ar-SA"/>
          <w:color w:val="111111"/>
          <w:sz w:val="28"/>
          <w:szCs w:val="28"/>
          <w:rtl/>
        </w:rPr>
        <w:t xml:space="preserve">رَتَّجَ زیدٌ رِتَاجَ </w:t>
      </w:r>
      <w:r>
        <w:rPr>
          <w:rStyle w:val="FootnoteReference"/>
        </w:rPr>
        <w:footnoteReference w:id="795"/>
      </w:r>
      <w:r>
        <w:rPr>
          <w:rFonts w:ascii="Amiri" w:hAnsi="Amiri" w:eastAsia="Amiri" w:cs="Amiri"/>
          <w:lang w:bidi="ar-SA"/>
          <w:color w:val="111111"/>
          <w:sz w:val="28"/>
          <w:szCs w:val="28"/>
          <w:rtl/>
        </w:rPr>
        <w:t xml:space="preserve">بیتِهِ.(أغلقه)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6" w:name="pg6612_62750"/>
    <w:bookmarkEnd w:id="246"/>
    <w:p>
      <w:pPr>
        <w:pStyle w:val="Heading3"/>
      </w:pPr>
      <w:bookmarkStart w:id="2818" w:name="_Toc1983"/>
      <w:r>
        <w:t>أَرْتَجَهُ</w:t>
      </w:r>
      <w:bookmarkEnd w:id="2818"/>
    </w:p>
    <w:p>
      <w:pPr>
        <w:pStyle w:val="BookText"/>
      </w:pPr>
      <w:r>
        <w:rPr>
          <w:rFonts w:ascii="Amiri" w:hAnsi="Amiri" w:eastAsia="Amiri" w:cs="Amiri"/>
          <w:lang w:bidi="ar-SA"/>
          <w:color w:val="111111"/>
          <w:sz w:val="28"/>
          <w:szCs w:val="28"/>
          <w:rtl/>
        </w:rPr>
        <w:t xml:space="preserve">أَرْتَجَهُ / رَتَجَهُ .</w:t>
      </w:r>
    </w:p>
    <w:p>
      <w:pPr>
        <w:pStyle w:val="Heading3"/>
      </w:pPr>
      <w:bookmarkStart w:id="2819" w:name="_Toc1984"/>
      <w:r>
        <w:t>أَرْتَجَ (علیه)</w:t>
      </w:r>
      <w:bookmarkEnd w:id="2819"/>
    </w:p>
    <w:p>
      <w:pPr>
        <w:pStyle w:val="BookText"/>
      </w:pPr>
      <w:r>
        <w:rPr>
          <w:rFonts w:ascii="Amiri" w:hAnsi="Amiri" w:eastAsia="Amiri" w:cs="Amiri"/>
          <w:lang w:bidi="ar-SA"/>
          <w:color w:val="111111"/>
          <w:sz w:val="28"/>
          <w:szCs w:val="28"/>
          <w:rtl/>
        </w:rPr>
        <w:t xml:space="preserve">صَعِدَ زیدٌ المنبر لیخطب فَأَرْتَجَ علیه.(استغلق علیه الکلام)</w:t>
      </w:r>
    </w:p>
    <w:p>
      <w:pPr>
        <w:pStyle w:val="BookText"/>
      </w:pPr>
      <w:r>
        <w:rPr>
          <w:rFonts w:ascii="IRNazanin" w:hAnsi="IRNazanin" w:eastAsia="IRNazanin" w:cs="IRNazanin"/>
          <w:lang w:bidi="fa-IR"/>
          <w:color w:val="111111"/>
          <w:sz w:val="28"/>
          <w:szCs w:val="28"/>
          <w:rtl/>
        </w:rPr>
        <w:t xml:space="preserve">[رتع]</w:t>
      </w:r>
    </w:p>
    <w:p>
      <w:pPr>
        <w:pStyle w:val="BookText"/>
      </w:pPr>
      <w:r>
        <w:rPr>
          <w:rFonts w:ascii="Amiri" w:hAnsi="Amiri" w:eastAsia="Amiri" w:cs="Amiri"/>
          <w:lang w:bidi="ar-SA"/>
          <w:color w:val="111111"/>
          <w:sz w:val="28"/>
          <w:szCs w:val="28"/>
          <w:rtl/>
        </w:rPr>
        <w:t xml:space="preserve">رَتَعَ یَرْتَعُ رَتْعاً و رُتُوعاً</w:t>
      </w:r>
    </w:p>
    <w:p>
      <w:pPr>
        <w:pStyle w:val="BookText"/>
      </w:pPr>
      <w:r>
        <w:rPr>
          <w:rFonts w:ascii="Amiri" w:hAnsi="Amiri" w:eastAsia="Amiri" w:cs="Amiri"/>
          <w:lang w:bidi="ar-SA"/>
          <w:color w:val="111111"/>
          <w:sz w:val="28"/>
          <w:szCs w:val="28"/>
          <w:rtl/>
        </w:rPr>
        <w:t xml:space="preserve">أَرْسِلْهُ مَعَنا غَداً یَرْتَعْ وَ یَلْعَبْ وَ إِنّا لَهُ لَحافِظُونَ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.یوسف13/. [1]</w:t>
      </w:r>
    </w:p>
    <w:p>
      <w:pPr>
        <w:pStyle w:val="BookText"/>
      </w:pPr>
      <w:r>
        <w:rPr>
          <w:rFonts w:ascii="IRNazanin" w:hAnsi="IRNazanin" w:eastAsia="IRNazanin" w:cs="IRNazanin"/>
          <w:lang w:bidi="fa-IR"/>
          <w:color w:val="111111"/>
          <w:sz w:val="28"/>
          <w:szCs w:val="28"/>
          <w:rtl/>
        </w:rPr>
        <w:t xml:space="preserve">(یتنعّم و یأکل)</w:t>
      </w:r>
    </w:p>
    <w:p>
      <w:pPr>
        <w:pStyle w:val="Heading3"/>
      </w:pPr>
      <w:bookmarkStart w:id="2820" w:name="_Toc1985"/>
      <w:r>
        <w:t>رَتَعَ</w:t>
      </w:r>
      <w:bookmarkEnd w:id="2820"/>
    </w:p>
    <w:p>
      <w:pPr>
        <w:pStyle w:val="BookText"/>
      </w:pPr>
      <w:r>
        <w:rPr>
          <w:rFonts w:ascii="Amiri" w:hAnsi="Amiri" w:eastAsia="Amiri" w:cs="Amiri"/>
          <w:lang w:bidi="ar-SA"/>
          <w:color w:val="111111"/>
          <w:sz w:val="28"/>
          <w:szCs w:val="28"/>
          <w:rtl/>
        </w:rPr>
        <w:t xml:space="preserve">رَتَعَتِ الماشیةُ.(رعت فی خصب وسعة) </w:t>
      </w:r>
      <w:r>
        <w:rPr>
          <w:rStyle w:val="FootnoteReference"/>
        </w:rPr>
        <w:footnoteReference w:id="797"/>
      </w:r>
    </w:p>
    <w:p>
      <w:pPr>
        <w:pStyle w:val="Heading3"/>
      </w:pPr>
      <w:bookmarkStart w:id="2821" w:name="_Toc1986"/>
      <w:r>
        <w:t>أَرْتَعَهُ</w:t>
      </w:r>
      <w:bookmarkEnd w:id="2821"/>
    </w:p>
    <w:p>
      <w:pPr>
        <w:pStyle w:val="BookText"/>
      </w:pPr>
      <w:r>
        <w:rPr>
          <w:rFonts w:ascii="Amiri" w:hAnsi="Amiri" w:eastAsia="Amiri" w:cs="Amiri"/>
          <w:lang w:bidi="ar-SA"/>
          <w:color w:val="111111"/>
          <w:sz w:val="28"/>
          <w:szCs w:val="28"/>
          <w:rtl/>
        </w:rPr>
        <w:t xml:space="preserve">أَرْتَعَ زیدٌ أغنامه.(جعلها ترتع و ترعی)</w:t>
      </w:r>
    </w:p>
    <w:p>
      <w:pPr>
        <w:pStyle w:val="Heading3"/>
      </w:pPr>
      <w:bookmarkStart w:id="2822" w:name="_Toc1987"/>
      <w:r>
        <w:t>أَرْتَعَ</w:t>
      </w:r>
      <w:bookmarkEnd w:id="2822"/>
    </w:p>
    <w:p>
      <w:pPr>
        <w:pStyle w:val="BookText"/>
      </w:pPr>
      <w:r>
        <w:rPr>
          <w:rFonts w:ascii="Amiri" w:hAnsi="Amiri" w:eastAsia="Amiri" w:cs="Amiri"/>
          <w:lang w:bidi="ar-SA"/>
          <w:color w:val="111111"/>
          <w:sz w:val="28"/>
          <w:szCs w:val="28"/>
          <w:rtl/>
        </w:rPr>
        <w:t xml:space="preserve">أَرْتَعَ الناسُ بعد ولادة نبیّنا الأکرم صلّی اللّه علیه و اله.(صاروا فی خصب و سعة)</w:t>
      </w:r>
    </w:p>
    <w:p>
      <w:pPr>
        <w:pStyle w:val="BookText"/>
      </w:pPr>
      <w:r>
        <w:rPr>
          <w:rFonts w:ascii="IRNazanin" w:hAnsi="IRNazanin" w:eastAsia="IRNazanin" w:cs="IRNazanin"/>
          <w:lang w:bidi="fa-IR"/>
          <w:color w:val="111111"/>
          <w:sz w:val="28"/>
          <w:szCs w:val="28"/>
          <w:rtl/>
        </w:rPr>
        <w:t xml:space="preserve">[رتق]</w:t>
      </w:r>
    </w:p>
    <w:p>
      <w:pPr>
        <w:pStyle w:val="BookText"/>
      </w:pPr>
      <w:r>
        <w:rPr>
          <w:rFonts w:ascii="Amiri" w:hAnsi="Amiri" w:eastAsia="Amiri" w:cs="Amiri"/>
          <w:lang w:bidi="ar-SA"/>
          <w:color w:val="111111"/>
          <w:sz w:val="28"/>
          <w:szCs w:val="28"/>
          <w:rtl/>
        </w:rPr>
        <w:t xml:space="preserve">رَتَقَهُ یَرْتُقُ یَرْتِقُ رَتْقاً</w:t>
      </w:r>
    </w:p>
    <w:p>
      <w:pPr>
        <w:pStyle w:val="BookText"/>
      </w:pPr>
      <w:r>
        <w:rPr>
          <w:rFonts w:ascii="Amiri" w:hAnsi="Amiri" w:eastAsia="Amiri" w:cs="Amiri"/>
          <w:lang w:bidi="ar-SA"/>
          <w:color w:val="111111"/>
          <w:sz w:val="28"/>
          <w:szCs w:val="28"/>
          <w:rtl/>
        </w:rPr>
        <w:t xml:space="preserve">رَتَقَ زیدٌ ثوبَهُ </w:t>
      </w:r>
      <w:r>
        <w:rPr>
          <w:rStyle w:val="FootnoteReference"/>
        </w:rPr>
        <w:footnoteReference w:id="798"/>
      </w:r>
      <w:r>
        <w:rPr>
          <w:rFonts w:ascii="IRNazanin" w:hAnsi="IRNazanin" w:eastAsia="IRNazanin" w:cs="IRNazanin"/>
          <w:lang w:bidi="fa-IR"/>
          <w:color w:val="111111"/>
          <w:sz w:val="28"/>
          <w:szCs w:val="28"/>
          <w:rtl/>
        </w:rPr>
        <w:t xml:space="preserve">(أصلح ما فتق أو شقّ منه)</w:t>
      </w:r>
    </w:p>
    <w:p>
      <w:pPr>
        <w:pStyle w:val="Heading3"/>
      </w:pPr>
      <w:bookmarkStart w:id="2823" w:name="_Toc1988"/>
      <w:r>
        <w:t>رَتِقَ یَرْتَقُ رَتَقاً</w:t>
      </w:r>
      <w:bookmarkEnd w:id="2823"/>
    </w:p>
    <w:p>
      <w:pPr>
        <w:pStyle w:val="BookText"/>
      </w:pPr>
      <w:r>
        <w:rPr>
          <w:rFonts w:ascii="Amiri" w:hAnsi="Amiri" w:eastAsia="Amiri" w:cs="Amiri"/>
          <w:lang w:bidi="ar-SA"/>
          <w:color w:val="111111"/>
          <w:sz w:val="28"/>
          <w:szCs w:val="28"/>
          <w:rtl/>
        </w:rPr>
        <w:t xml:space="preserve">رَتِقَ الثوبُ أو الفتق.(رتق،انسدّ و التأم)</w:t>
      </w:r>
    </w:p>
    <w:p>
      <w:pPr>
        <w:pStyle w:val="BookText"/>
      </w:pPr>
      <w:r>
        <w:rPr>
          <w:rFonts w:ascii="IRNazanin" w:hAnsi="IRNazanin" w:eastAsia="IRNazanin" w:cs="IRNazanin"/>
          <w:lang w:bidi="fa-IR"/>
          <w:color w:val="111111"/>
          <w:sz w:val="28"/>
          <w:szCs w:val="28"/>
          <w:rtl/>
        </w:rPr>
        <w:t xml:space="preserve">[رتل]</w:t>
      </w:r>
    </w:p>
    <w:p>
      <w:pPr>
        <w:pStyle w:val="BookText"/>
      </w:pPr>
      <w:r>
        <w:rPr>
          <w:rFonts w:ascii="Amiri" w:hAnsi="Amiri" w:eastAsia="Amiri" w:cs="Amiri"/>
          <w:lang w:bidi="ar-SA"/>
          <w:color w:val="111111"/>
          <w:sz w:val="28"/>
          <w:szCs w:val="28"/>
          <w:rtl/>
        </w:rPr>
        <w:t xml:space="preserve">رَتَّلَهُ</w:t>
      </w:r>
    </w:p>
    <w:p>
      <w:pPr>
        <w:pStyle w:val="BookText"/>
      </w:pPr>
      <w:r>
        <w:rPr>
          <w:rFonts w:ascii="Amiri" w:hAnsi="Amiri" w:eastAsia="Amiri" w:cs="Amiri"/>
          <w:lang w:bidi="ar-SA"/>
          <w:color w:val="111111"/>
          <w:sz w:val="28"/>
          <w:szCs w:val="28"/>
          <w:rtl/>
        </w:rPr>
        <w:t xml:space="preserve">کان زیدٌ یُرَتِّلُ القرآنَ صباح کلّ یوم.(یقرؤه بجودة و تأنّ) </w:t>
      </w:r>
      <w:r>
        <w:rPr>
          <w:rStyle w:val="FootnoteReference"/>
        </w:rPr>
        <w:footnoteReference w:id="799"/>
      </w:r>
    </w:p>
    <w:p>
      <w:pPr>
        <w:pStyle w:val="Heading3"/>
      </w:pPr>
      <w:bookmarkStart w:id="2824" w:name="_Toc1989"/>
      <w:r>
        <w:t>تَرَتَّلَ (فیه)</w:t>
      </w:r>
      <w:bookmarkEnd w:id="2824"/>
    </w:p>
    <w:p>
      <w:pPr>
        <w:pStyle w:val="BookText"/>
      </w:pPr>
      <w:r>
        <w:rPr>
          <w:rFonts w:ascii="Amiri" w:hAnsi="Amiri" w:eastAsia="Amiri" w:cs="Amiri"/>
          <w:lang w:bidi="ar-SA"/>
          <w:color w:val="111111"/>
          <w:sz w:val="28"/>
          <w:szCs w:val="28"/>
          <w:rtl/>
        </w:rPr>
        <w:t xml:space="preserve">تَرَتَّلَ القارئُ فی تلاوة القرآن.(ترسّل و تأنّی)</w:t>
      </w:r>
    </w:p>
    <w:p>
      <w:pPr>
        <w:pStyle w:val="BookText"/>
      </w:pPr>
      <w:r>
        <w:rPr>
          <w:rFonts w:ascii="IRNazanin" w:hAnsi="IRNazanin" w:eastAsia="IRNazanin" w:cs="IRNazanin"/>
          <w:lang w:bidi="fa-IR"/>
          <w:color w:val="111111"/>
          <w:sz w:val="28"/>
          <w:szCs w:val="28"/>
          <w:rtl/>
        </w:rPr>
        <w:t xml:space="preserve">[رثث]</w:t>
      </w:r>
    </w:p>
    <w:p>
      <w:pPr>
        <w:pStyle w:val="BookText"/>
      </w:pPr>
      <w:r>
        <w:rPr>
          <w:rFonts w:ascii="Amiri" w:hAnsi="Amiri" w:eastAsia="Amiri" w:cs="Amiri"/>
          <w:lang w:bidi="ar-SA"/>
          <w:color w:val="111111"/>
          <w:sz w:val="28"/>
          <w:szCs w:val="28"/>
          <w:rtl/>
        </w:rPr>
        <w:t xml:space="preserve">رَثَّ یَرُثُّ یَرِثُّ رَثَاثَةً 5</w:t>
      </w:r>
    </w:p>
    <w:p>
      <w:pPr>
        <w:pStyle w:val="BookText"/>
      </w:pPr>
      <w:r>
        <w:rPr>
          <w:rFonts w:ascii="Amiri" w:hAnsi="Amiri" w:eastAsia="Amiri" w:cs="Amiri"/>
          <w:lang w:bidi="ar-SA"/>
          <w:color w:val="111111"/>
          <w:sz w:val="28"/>
          <w:szCs w:val="28"/>
          <w:rtl/>
        </w:rPr>
        <w:t xml:space="preserve">رَثَّ ثوبُ زیدٍ.(بلی،أشرف علی التمزّق)</w:t>
      </w:r>
    </w:p>
    <w:p>
      <w:pPr>
        <w:pStyle w:val="Heading3"/>
      </w:pPr>
      <w:bookmarkStart w:id="2825" w:name="_Toc1990"/>
      <w:r>
        <w:t>أَرَثَّهُ</w:t>
      </w:r>
      <w:bookmarkEnd w:id="2825"/>
    </w:p>
    <w:p>
      <w:pPr>
        <w:pStyle w:val="BookText"/>
      </w:pPr>
      <w:r>
        <w:rPr>
          <w:rFonts w:ascii="Amiri" w:hAnsi="Amiri" w:eastAsia="Amiri" w:cs="Amiri"/>
          <w:lang w:bidi="ar-SA"/>
          <w:color w:val="111111"/>
          <w:sz w:val="28"/>
          <w:szCs w:val="28"/>
          <w:rtl/>
        </w:rPr>
        <w:t xml:space="preserve">أَرَثَّ زیدٌ أو اللّبس الثّوب.(صیّره رثّا)</w:t>
      </w:r>
    </w:p>
    <w:p>
      <w:pPr>
        <w:pStyle w:val="BookText"/>
      </w:pPr>
      <w:r>
        <w:rPr>
          <w:rFonts w:ascii="Amiri" w:hAnsi="Amiri" w:eastAsia="Amiri" w:cs="Amiri"/>
          <w:lang w:bidi="ar-SA"/>
          <w:color w:val="111111"/>
          <w:sz w:val="28"/>
          <w:szCs w:val="28"/>
          <w:rtl/>
        </w:rPr>
        <w:t xml:space="preserve">أَرَثَّهُ أَرَثَّ اللّهُ هیئتک،یا زید.(جعلها ذلیلة و قبیحة)</w:t>
      </w:r>
    </w:p>
    <w:p>
      <w:pPr>
        <w:pStyle w:val="BookText"/>
      </w:pPr>
      <w:r>
        <w:rPr>
          <w:rFonts w:ascii="IRNazanin" w:hAnsi="IRNazanin" w:eastAsia="IRNazanin" w:cs="IRNazanin"/>
          <w:lang w:bidi="fa-IR"/>
          <w:color w:val="111111"/>
          <w:sz w:val="28"/>
          <w:szCs w:val="28"/>
          <w:rtl/>
        </w:rPr>
        <w:t xml:space="preserve">[رثو]</w:t>
      </w:r>
    </w:p>
    <w:p>
      <w:pPr>
        <w:pStyle w:val="BookText"/>
      </w:pPr>
      <w:r>
        <w:rPr>
          <w:rFonts w:ascii="Amiri" w:hAnsi="Amiri" w:eastAsia="Amiri" w:cs="Amiri"/>
          <w:lang w:bidi="ar-SA"/>
          <w:color w:val="111111"/>
          <w:sz w:val="28"/>
          <w:szCs w:val="28"/>
          <w:rtl/>
        </w:rPr>
        <w:t xml:space="preserve">رَثَاهُ یَرْثُو رِثَاءً و رَثْواً</w:t>
      </w:r>
    </w:p>
    <w:p>
      <w:pPr>
        <w:pStyle w:val="BookText"/>
      </w:pPr>
      <w:r>
        <w:rPr>
          <w:rFonts w:ascii="Amiri" w:hAnsi="Amiri" w:eastAsia="Amiri" w:cs="Amiri"/>
          <w:lang w:bidi="ar-SA"/>
          <w:color w:val="111111"/>
          <w:sz w:val="28"/>
          <w:szCs w:val="28"/>
          <w:rtl/>
        </w:rPr>
        <w:t xml:space="preserve">رَثَا الشاعرُ أو غیره المیّت.(بکاه،مدحه)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7" w:name="pg6612_62751"/>
    <w:bookmarkEnd w:id="247"/>
    <w:p>
      <w:pPr>
        <w:pStyle w:val="BookText"/>
      </w:pPr>
      <w:r>
        <w:rPr>
          <w:rFonts w:ascii="IRNazanin" w:hAnsi="IRNazanin" w:eastAsia="IRNazanin" w:cs="IRNazanin"/>
          <w:lang w:bidi="fa-IR"/>
          <w:color w:val="111111"/>
          <w:sz w:val="28"/>
          <w:szCs w:val="28"/>
          <w:rtl/>
        </w:rPr>
        <w:t xml:space="preserve">[رثی]</w:t>
      </w:r>
    </w:p>
    <w:p>
      <w:pPr>
        <w:pStyle w:val="BookText"/>
      </w:pPr>
      <w:r>
        <w:rPr>
          <w:rFonts w:ascii="Amiri" w:hAnsi="Amiri" w:eastAsia="Amiri" w:cs="Amiri"/>
          <w:lang w:bidi="ar-SA"/>
          <w:color w:val="111111"/>
          <w:sz w:val="28"/>
          <w:szCs w:val="28"/>
          <w:rtl/>
        </w:rPr>
        <w:t xml:space="preserve">رَثَاهُ یَرْثِی رِثَاءً و رَثْیاً</w:t>
      </w:r>
    </w:p>
    <w:p>
      <w:pPr>
        <w:pStyle w:val="BookText"/>
      </w:pPr>
      <w:r>
        <w:rPr>
          <w:rFonts w:ascii="Amiri" w:hAnsi="Amiri" w:eastAsia="Amiri" w:cs="Amiri"/>
          <w:lang w:bidi="ar-SA"/>
          <w:color w:val="111111"/>
          <w:sz w:val="28"/>
          <w:szCs w:val="28"/>
          <w:rtl/>
        </w:rPr>
        <w:t xml:space="preserve">رَثَی یَرْثِی / رَثَا یَرْثُو و هو أکثر استعمالا من رَثَا یَرْثُو .</w:t>
      </w:r>
    </w:p>
    <w:p>
      <w:pPr>
        <w:pStyle w:val="BookText"/>
      </w:pPr>
      <w:r>
        <w:rPr>
          <w:rFonts w:ascii="IRNazanin" w:hAnsi="IRNazanin" w:eastAsia="IRNazanin" w:cs="IRNazanin"/>
          <w:lang w:bidi="fa-IR"/>
          <w:color w:val="111111"/>
          <w:sz w:val="28"/>
          <w:szCs w:val="28"/>
          <w:rtl/>
        </w:rPr>
        <w:t xml:space="preserve">[رجأ]</w:t>
      </w:r>
    </w:p>
    <w:p>
      <w:pPr>
        <w:pStyle w:val="BookText"/>
      </w:pPr>
      <w:r>
        <w:rPr>
          <w:rFonts w:ascii="Amiri" w:hAnsi="Amiri" w:eastAsia="Amiri" w:cs="Amiri"/>
          <w:lang w:bidi="ar-SA"/>
          <w:color w:val="111111"/>
          <w:sz w:val="28"/>
          <w:szCs w:val="28"/>
          <w:rtl/>
        </w:rPr>
        <w:t xml:space="preserve">أَرْجَأَهُ</w:t>
      </w:r>
    </w:p>
    <w:p>
      <w:pPr>
        <w:pStyle w:val="BookText"/>
      </w:pPr>
      <w:r>
        <w:rPr>
          <w:rFonts w:ascii="Amiri" w:hAnsi="Amiri" w:eastAsia="Amiri" w:cs="Amiri"/>
          <w:lang w:bidi="ar-SA"/>
          <w:color w:val="111111"/>
          <w:sz w:val="28"/>
          <w:szCs w:val="28"/>
          <w:rtl/>
        </w:rPr>
        <w:t xml:space="preserve">أَرْجَأَ زیدٌ سفره إلی القاهرة.(أجّله،أخّره)</w:t>
      </w:r>
    </w:p>
    <w:p>
      <w:pPr>
        <w:pStyle w:val="BookText"/>
      </w:pPr>
      <w:r>
        <w:rPr>
          <w:rFonts w:ascii="IRNazanin" w:hAnsi="IRNazanin" w:eastAsia="IRNazanin" w:cs="IRNazanin"/>
          <w:lang w:bidi="fa-IR"/>
          <w:color w:val="111111"/>
          <w:sz w:val="28"/>
          <w:szCs w:val="28"/>
          <w:rtl/>
        </w:rPr>
        <w:t xml:space="preserve">[رجج]</w:t>
      </w:r>
    </w:p>
    <w:p>
      <w:pPr>
        <w:pStyle w:val="BookText"/>
      </w:pPr>
      <w:r>
        <w:rPr>
          <w:rFonts w:ascii="Amiri" w:hAnsi="Amiri" w:eastAsia="Amiri" w:cs="Amiri"/>
          <w:lang w:bidi="ar-SA"/>
          <w:color w:val="111111"/>
          <w:sz w:val="28"/>
          <w:szCs w:val="28"/>
          <w:rtl/>
        </w:rPr>
        <w:t xml:space="preserve">رَجَّهُ یَرُجُّ رَجّاً و رَجّةً</w:t>
      </w:r>
    </w:p>
    <w:p>
      <w:pPr>
        <w:pStyle w:val="BookText"/>
      </w:pPr>
      <w:r>
        <w:rPr>
          <w:rFonts w:ascii="Amiri" w:hAnsi="Amiri" w:eastAsia="Amiri" w:cs="Amiri"/>
          <w:lang w:bidi="ar-SA"/>
          <w:color w:val="111111"/>
          <w:sz w:val="28"/>
          <w:szCs w:val="28"/>
          <w:rtl/>
        </w:rPr>
        <w:t xml:space="preserve">رَجَّ زیدٌ الشجرةَ لیسقط ثمرها أو الشای لیذوب سکّره.</w:t>
      </w:r>
    </w:p>
    <w:p>
      <w:pPr>
        <w:pStyle w:val="BookText"/>
      </w:pPr>
      <w:r>
        <w:rPr>
          <w:rFonts w:ascii="Amiri" w:hAnsi="Amiri" w:eastAsia="Amiri" w:cs="Amiri"/>
          <w:lang w:bidi="ar-SA"/>
          <w:color w:val="111111"/>
          <w:sz w:val="28"/>
          <w:szCs w:val="28"/>
          <w:rtl/>
        </w:rPr>
        <w:t xml:space="preserve">(هزّه أو حرّکه بشدّة)</w:t>
      </w:r>
    </w:p>
    <w:p>
      <w:pPr>
        <w:pStyle w:val="Heading3"/>
      </w:pPr>
      <w:bookmarkStart w:id="2826" w:name="_Toc1991"/>
      <w:r>
        <w:t>اِرْتَجَّ</w:t>
      </w:r>
      <w:bookmarkEnd w:id="2826"/>
    </w:p>
    <w:p>
      <w:pPr>
        <w:pStyle w:val="BookText"/>
      </w:pPr>
      <w:r>
        <w:rPr>
          <w:rFonts w:ascii="Amiri" w:hAnsi="Amiri" w:eastAsia="Amiri" w:cs="Amiri"/>
          <w:lang w:bidi="ar-SA"/>
          <w:color w:val="111111"/>
          <w:sz w:val="28"/>
          <w:szCs w:val="28"/>
          <w:rtl/>
        </w:rPr>
        <w:t xml:space="preserve">اِرْتَجَّتِ الأرضُ أو غیرها.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 یقال:ارتجّت المدینة حینما توفّی الإمام علیه السّلام،أی اضطربت و خرج أهلها إلی الشّوارع.</w:t>
      </w:r>
    </w:p>
    <w:p>
      <w:pPr>
        <w:pStyle w:val="BookText"/>
      </w:pPr>
      <w:r>
        <w:rPr>
          <w:rFonts w:ascii="Amiri" w:hAnsi="Amiri" w:eastAsia="Amiri" w:cs="Amiri"/>
          <w:lang w:bidi="ar-SA"/>
          <w:color w:val="111111"/>
          <w:sz w:val="28"/>
          <w:szCs w:val="28"/>
          <w:rtl/>
        </w:rPr>
        <w:t xml:space="preserve">(اهتزّت)</w:t>
      </w:r>
    </w:p>
    <w:p>
      <w:pPr>
        <w:pStyle w:val="BookText"/>
      </w:pPr>
      <w:r>
        <w:rPr>
          <w:rFonts w:ascii="IRNazanin" w:hAnsi="IRNazanin" w:eastAsia="IRNazanin" w:cs="IRNazanin"/>
          <w:lang w:bidi="fa-IR"/>
          <w:color w:val="111111"/>
          <w:sz w:val="28"/>
          <w:szCs w:val="28"/>
          <w:rtl/>
        </w:rPr>
        <w:t xml:space="preserve">[رجح]</w:t>
      </w:r>
    </w:p>
    <w:p>
      <w:pPr>
        <w:pStyle w:val="BookText"/>
      </w:pPr>
      <w:r>
        <w:rPr>
          <w:rFonts w:ascii="Amiri" w:hAnsi="Amiri" w:eastAsia="Amiri" w:cs="Amiri"/>
          <w:lang w:bidi="ar-SA"/>
          <w:color w:val="111111"/>
          <w:sz w:val="28"/>
          <w:szCs w:val="28"/>
          <w:rtl/>
        </w:rPr>
        <w:t xml:space="preserve">رَجَحَ یَرْجَحُ رُجُوحاً و رُجْحَاناً و رَجَاحَةً</w:t>
      </w:r>
    </w:p>
    <w:p>
      <w:pPr>
        <w:pStyle w:val="BookText"/>
      </w:pPr>
      <w:r>
        <w:rPr>
          <w:rFonts w:ascii="Amiri" w:hAnsi="Amiri" w:eastAsia="Amiri" w:cs="Amiri"/>
          <w:lang w:bidi="ar-SA"/>
          <w:color w:val="111111"/>
          <w:sz w:val="28"/>
          <w:szCs w:val="28"/>
          <w:rtl/>
        </w:rPr>
        <w:t xml:space="preserve">رَجَحَ عقلُ زید بعد أن بلغ سنّ الرّشد.(اکتمل)</w:t>
      </w:r>
    </w:p>
    <w:p>
      <w:pPr>
        <w:pStyle w:val="Heading3"/>
      </w:pPr>
      <w:bookmarkStart w:id="2827" w:name="_Toc1992"/>
      <w:r>
        <w:t>رَجَحَ</w:t>
      </w:r>
      <w:bookmarkEnd w:id="2827"/>
    </w:p>
    <w:p>
      <w:pPr>
        <w:pStyle w:val="BookText"/>
      </w:pPr>
      <w:r>
        <w:rPr>
          <w:rFonts w:ascii="Amiri" w:hAnsi="Amiri" w:eastAsia="Amiri" w:cs="Amiri"/>
          <w:lang w:bidi="ar-SA"/>
          <w:color w:val="111111"/>
          <w:sz w:val="28"/>
          <w:szCs w:val="28"/>
          <w:rtl/>
        </w:rPr>
        <w:t xml:space="preserve">رَجَحَتْ إحدی کفّتی المیزان.(ثقلت بالمنّسبة لأختها و نزلت)</w:t>
      </w:r>
    </w:p>
    <w:p>
      <w:pPr>
        <w:pStyle w:val="Heading3"/>
      </w:pPr>
      <w:bookmarkStart w:id="2828" w:name="_Toc1993"/>
      <w:r>
        <w:t>أَرْجَحَهُ</w:t>
      </w:r>
      <w:bookmarkEnd w:id="2828"/>
    </w:p>
    <w:p>
      <w:pPr>
        <w:pStyle w:val="BookText"/>
      </w:pPr>
      <w:r>
        <w:rPr>
          <w:rFonts w:ascii="Amiri" w:hAnsi="Amiri" w:eastAsia="Amiri" w:cs="Amiri"/>
          <w:lang w:bidi="ar-SA"/>
          <w:color w:val="111111"/>
          <w:sz w:val="28"/>
          <w:szCs w:val="28"/>
          <w:rtl/>
        </w:rPr>
        <w:t xml:space="preserve">یُرْجِحُ البائعُ کفّةَ المبیع حین البیع.(یجعلها ترجح)</w:t>
      </w:r>
    </w:p>
    <w:p>
      <w:pPr>
        <w:pStyle w:val="Heading3"/>
      </w:pPr>
      <w:bookmarkStart w:id="2829" w:name="_Toc1994"/>
      <w:r>
        <w:t>رَجَّحَهُ</w:t>
      </w:r>
      <w:bookmarkEnd w:id="2829"/>
    </w:p>
    <w:p>
      <w:pPr>
        <w:pStyle w:val="BookText"/>
      </w:pPr>
      <w:r>
        <w:rPr>
          <w:rFonts w:ascii="Amiri" w:hAnsi="Amiri" w:eastAsia="Amiri" w:cs="Amiri"/>
          <w:lang w:bidi="ar-SA"/>
          <w:color w:val="111111"/>
          <w:sz w:val="28"/>
          <w:szCs w:val="28"/>
          <w:rtl/>
        </w:rPr>
        <w:t xml:space="preserve">رَجَّحَهُ / أَرْجَحَهُ .</w:t>
      </w:r>
    </w:p>
    <w:p>
      <w:pPr>
        <w:pStyle w:val="BookText"/>
      </w:pPr>
      <w:r>
        <w:rPr>
          <w:rFonts w:ascii="Amiri" w:hAnsi="Amiri" w:eastAsia="Amiri" w:cs="Amiri"/>
          <w:lang w:bidi="ar-SA"/>
          <w:color w:val="111111"/>
          <w:sz w:val="28"/>
          <w:szCs w:val="28"/>
          <w:rtl/>
        </w:rPr>
        <w:t xml:space="preserve">رَجَّحَهُ یُرَجِّحُ الأستاذُ أن یکون الدرس صباحا.(یفضّل)</w:t>
      </w:r>
    </w:p>
    <w:p>
      <w:pPr>
        <w:pStyle w:val="Heading3"/>
      </w:pPr>
      <w:bookmarkStart w:id="2830" w:name="_Toc1995"/>
      <w:r>
        <w:t>اِرْتَجَحَ</w:t>
      </w:r>
      <w:bookmarkEnd w:id="2830"/>
    </w:p>
    <w:p>
      <w:pPr>
        <w:pStyle w:val="BookText"/>
      </w:pPr>
      <w:r>
        <w:rPr>
          <w:rFonts w:ascii="Amiri" w:hAnsi="Amiri" w:eastAsia="Amiri" w:cs="Amiri"/>
          <w:lang w:bidi="ar-SA"/>
          <w:color w:val="111111"/>
          <w:sz w:val="28"/>
          <w:szCs w:val="28"/>
          <w:rtl/>
        </w:rPr>
        <w:t xml:space="preserve">اِرْتَجَحَتْ بنا اَلْأُرْجُوحَةُ </w:t>
      </w:r>
      <w:r>
        <w:rPr>
          <w:rStyle w:val="FootnoteReference"/>
        </w:rPr>
        <w:footnoteReference w:id="801"/>
      </w:r>
      <w:r>
        <w:rPr>
          <w:rFonts w:ascii="IRNazanin" w:hAnsi="IRNazanin" w:eastAsia="IRNazanin" w:cs="IRNazanin"/>
          <w:lang w:bidi="fa-IR"/>
          <w:color w:val="111111"/>
          <w:sz w:val="28"/>
          <w:szCs w:val="28"/>
          <w:rtl/>
        </w:rPr>
        <w:t xml:space="preserve">عشرَ دقائق.(تمایلت،اهتزّت)</w:t>
      </w:r>
    </w:p>
    <w:p>
      <w:pPr>
        <w:pStyle w:val="BookText"/>
      </w:pPr>
      <w:r>
        <w:rPr>
          <w:rFonts w:ascii="Amiri" w:hAnsi="Amiri" w:eastAsia="Amiri" w:cs="Amiri"/>
          <w:lang w:bidi="ar-SA"/>
          <w:color w:val="111111"/>
          <w:sz w:val="28"/>
          <w:szCs w:val="28"/>
          <w:rtl/>
        </w:rPr>
        <w:t xml:space="preserve">اِرْتَجَحَ اِرْتَجَحَ رأی زید.(رَجَحَ،فضّل علی غیره)</w:t>
      </w:r>
    </w:p>
    <w:p>
      <w:pPr>
        <w:pStyle w:val="Heading3"/>
      </w:pPr>
      <w:bookmarkStart w:id="2831" w:name="_Toc1996"/>
      <w:r>
        <w:t>تَرَجَّحَ</w:t>
      </w:r>
      <w:bookmarkEnd w:id="2831"/>
    </w:p>
    <w:p>
      <w:pPr>
        <w:pStyle w:val="BookText"/>
      </w:pPr>
      <w:r>
        <w:rPr>
          <w:rFonts w:ascii="Amiri" w:hAnsi="Amiri" w:eastAsia="Amiri" w:cs="Amiri"/>
          <w:lang w:bidi="ar-SA"/>
          <w:color w:val="111111"/>
          <w:sz w:val="28"/>
          <w:szCs w:val="28"/>
          <w:rtl/>
        </w:rPr>
        <w:t xml:space="preserve">تَرَجَّحَتْ بنا الأرجوحةُ.(ارتجحت)</w:t>
      </w:r>
    </w:p>
    <w:p>
      <w:pPr>
        <w:pStyle w:val="BookText"/>
      </w:pPr>
      <w:r>
        <w:rPr>
          <w:rFonts w:ascii="Amiri" w:hAnsi="Amiri" w:eastAsia="Amiri" w:cs="Amiri"/>
          <w:lang w:bidi="ar-SA"/>
          <w:color w:val="111111"/>
          <w:sz w:val="28"/>
          <w:szCs w:val="28"/>
          <w:rtl/>
        </w:rPr>
        <w:t xml:space="preserve">تَرَجَّحَ تَرَجَّحْتُ الیومَ فی أُرْجُوحَةِ بیتنا.(اهتززت ذهابا و إیابا بها)</w:t>
      </w:r>
    </w:p>
    <w:p>
      <w:pPr>
        <w:pStyle w:val="BookText"/>
      </w:pPr>
      <w:r>
        <w:rPr>
          <w:rFonts w:ascii="IRNazanin" w:hAnsi="IRNazanin" w:eastAsia="IRNazanin" w:cs="IRNazanin"/>
          <w:lang w:bidi="fa-IR"/>
          <w:color w:val="111111"/>
          <w:sz w:val="28"/>
          <w:szCs w:val="28"/>
          <w:rtl/>
        </w:rPr>
        <w:t xml:space="preserve">[رجج]</w:t>
      </w:r>
    </w:p>
    <w:p>
      <w:pPr>
        <w:pStyle w:val="BookText"/>
      </w:pPr>
      <w:r>
        <w:rPr>
          <w:rFonts w:ascii="Amiri" w:hAnsi="Amiri" w:eastAsia="Amiri" w:cs="Amiri"/>
          <w:lang w:bidi="ar-SA"/>
          <w:color w:val="111111"/>
          <w:sz w:val="28"/>
          <w:szCs w:val="28"/>
          <w:rtl/>
        </w:rPr>
        <w:t xml:space="preserve">رَجْرَجَهُ</w:t>
      </w:r>
    </w:p>
    <w:p>
      <w:pPr>
        <w:pStyle w:val="BookText"/>
      </w:pPr>
      <w:r>
        <w:rPr>
          <w:rFonts w:ascii="Amiri" w:hAnsi="Amiri" w:eastAsia="Amiri" w:cs="Amiri"/>
          <w:lang w:bidi="ar-SA"/>
          <w:color w:val="111111"/>
          <w:sz w:val="28"/>
          <w:szCs w:val="28"/>
          <w:rtl/>
        </w:rPr>
        <w:t xml:space="preserve">رَجْرَجَ الفلاّحُ الشجرةَ لیسقط ثمرها.(رجّها و هزّها)</w:t>
      </w:r>
    </w:p>
    <w:p>
      <w:pPr>
        <w:pStyle w:val="Heading3"/>
      </w:pPr>
      <w:bookmarkStart w:id="2832" w:name="_Toc1997"/>
      <w:r>
        <w:t>تَرَجْرَجَ</w:t>
      </w:r>
      <w:bookmarkEnd w:id="2832"/>
    </w:p>
    <w:p>
      <w:pPr>
        <w:pStyle w:val="BookText"/>
      </w:pPr>
      <w:r>
        <w:rPr>
          <w:rFonts w:ascii="Amiri" w:hAnsi="Amiri" w:eastAsia="Amiri" w:cs="Amiri"/>
          <w:lang w:bidi="ar-SA"/>
          <w:color w:val="111111"/>
          <w:sz w:val="28"/>
          <w:szCs w:val="28"/>
          <w:rtl/>
        </w:rPr>
        <w:t xml:space="preserve">یَتَرَجْرَجُ الماءُ إذا حمل فی صحن و نحوه </w:t>
      </w:r>
      <w:r>
        <w:rPr>
          <w:rStyle w:val="FootnoteReference"/>
        </w:rPr>
        <w:footnoteReference w:id="802"/>
      </w:r>
      <w:r>
        <w:rPr>
          <w:rFonts w:ascii="Amiri" w:hAnsi="Amiri" w:eastAsia="Amiri" w:cs="Amiri"/>
          <w:lang w:bidi="ar-SA"/>
          <w:color w:val="111111"/>
          <w:sz w:val="28"/>
          <w:szCs w:val="28"/>
          <w:rtl/>
        </w:rPr>
        <w:t xml:space="preserve">.(یتحرّک)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8" w:name="pg6612_62752"/>
    <w:bookmarkEnd w:id="248"/>
    <w:p>
      <w:pPr>
        <w:pStyle w:val="BookText"/>
      </w:pPr>
      <w:r>
        <w:rPr>
          <w:rFonts w:ascii="IRNazanin" w:hAnsi="IRNazanin" w:eastAsia="IRNazanin" w:cs="IRNazanin"/>
          <w:lang w:bidi="fa-IR"/>
          <w:color w:val="111111"/>
          <w:sz w:val="28"/>
          <w:szCs w:val="28"/>
          <w:rtl/>
        </w:rPr>
        <w:t xml:space="preserve">[رجز]</w:t>
      </w:r>
    </w:p>
    <w:p>
      <w:pPr>
        <w:pStyle w:val="BookText"/>
      </w:pPr>
      <w:r>
        <w:rPr>
          <w:rFonts w:ascii="Amiri" w:hAnsi="Amiri" w:eastAsia="Amiri" w:cs="Amiri"/>
          <w:lang w:bidi="ar-SA"/>
          <w:color w:val="111111"/>
          <w:sz w:val="28"/>
          <w:szCs w:val="28"/>
          <w:rtl/>
        </w:rPr>
        <w:t xml:space="preserve">رَجَزَ یَرْجُزُ رَجْزاً 1</w:t>
      </w:r>
    </w:p>
    <w:p>
      <w:pPr>
        <w:pStyle w:val="BookText"/>
      </w:pPr>
      <w:r>
        <w:rPr>
          <w:rFonts w:ascii="Amiri" w:hAnsi="Amiri" w:eastAsia="Amiri" w:cs="Amiri"/>
          <w:lang w:bidi="ar-SA"/>
          <w:color w:val="111111"/>
          <w:sz w:val="28"/>
          <w:szCs w:val="28"/>
          <w:rtl/>
        </w:rPr>
        <w:t xml:space="preserve">رَجَزَ الشاعرُ أو نحوه.(قرأ أرجوزة) </w:t>
      </w:r>
      <w:r>
        <w:rPr>
          <w:rStyle w:val="FootnoteReference"/>
        </w:rPr>
        <w:footnoteReference w:id="803"/>
      </w:r>
    </w:p>
    <w:p>
      <w:pPr>
        <w:pStyle w:val="Heading3"/>
      </w:pPr>
      <w:bookmarkStart w:id="2833" w:name="_Toc1998"/>
      <w:r>
        <w:t>اِرْتَجَزَ</w:t>
      </w:r>
      <w:bookmarkEnd w:id="2833"/>
    </w:p>
    <w:p>
      <w:pPr>
        <w:pStyle w:val="BookText"/>
      </w:pPr>
      <w:r>
        <w:rPr>
          <w:rFonts w:ascii="Amiri" w:hAnsi="Amiri" w:eastAsia="Amiri" w:cs="Amiri"/>
          <w:lang w:bidi="ar-SA"/>
          <w:color w:val="111111"/>
          <w:sz w:val="28"/>
          <w:szCs w:val="28"/>
          <w:rtl/>
        </w:rPr>
        <w:t xml:space="preserve">اِرْتَجَزَ زید.(رجز)</w:t>
      </w:r>
    </w:p>
    <w:p>
      <w:pPr>
        <w:pStyle w:val="Heading3"/>
      </w:pPr>
      <w:bookmarkStart w:id="2834" w:name="_Toc1999"/>
      <w:r>
        <w:t>تَرَاجَزَا</w:t>
      </w:r>
      <w:bookmarkEnd w:id="2834"/>
    </w:p>
    <w:p>
      <w:pPr>
        <w:pStyle w:val="BookText"/>
      </w:pPr>
      <w:r>
        <w:rPr>
          <w:rFonts w:ascii="Amiri" w:hAnsi="Amiri" w:eastAsia="Amiri" w:cs="Amiri"/>
          <w:lang w:bidi="ar-SA"/>
          <w:color w:val="111111"/>
          <w:sz w:val="28"/>
          <w:szCs w:val="28"/>
          <w:rtl/>
        </w:rPr>
        <w:t xml:space="preserve">قد یَتَرَاجَزُ الشعراءُ فی بعض المناسبات.(یتناشدون بینهم الْأَرَاجِیزَ)</w:t>
      </w:r>
    </w:p>
    <w:p>
      <w:pPr>
        <w:pStyle w:val="BookText"/>
      </w:pPr>
      <w:r>
        <w:rPr>
          <w:rFonts w:ascii="IRNazanin" w:hAnsi="IRNazanin" w:eastAsia="IRNazanin" w:cs="IRNazanin"/>
          <w:lang w:bidi="fa-IR"/>
          <w:color w:val="111111"/>
          <w:sz w:val="28"/>
          <w:szCs w:val="28"/>
          <w:rtl/>
        </w:rPr>
        <w:t xml:space="preserve">[رجس]</w:t>
      </w:r>
    </w:p>
    <w:p>
      <w:pPr>
        <w:pStyle w:val="BookText"/>
      </w:pPr>
      <w:r>
        <w:rPr>
          <w:rFonts w:ascii="Amiri" w:hAnsi="Amiri" w:eastAsia="Amiri" w:cs="Amiri"/>
          <w:lang w:bidi="ar-SA"/>
          <w:color w:val="111111"/>
          <w:sz w:val="28"/>
          <w:szCs w:val="28"/>
          <w:rtl/>
        </w:rPr>
        <w:t xml:space="preserve">رَجِسَ یَرْجَسُ رَجَساً و رَجَاسَةً</w:t>
      </w:r>
    </w:p>
    <w:p>
      <w:pPr>
        <w:pStyle w:val="BookText"/>
      </w:pPr>
      <w:r>
        <w:rPr>
          <w:rFonts w:ascii="Amiri" w:hAnsi="Amiri" w:eastAsia="Amiri" w:cs="Amiri"/>
          <w:lang w:bidi="ar-SA"/>
          <w:color w:val="111111"/>
          <w:sz w:val="28"/>
          <w:szCs w:val="28"/>
          <w:rtl/>
        </w:rPr>
        <w:t xml:space="preserve">رَجِسَ زیدٌ بعد أن أقام فی أوروبّا.(أتی برجس) </w:t>
      </w:r>
      <w:r>
        <w:rPr>
          <w:rStyle w:val="FootnoteReference"/>
        </w:rPr>
        <w:footnoteReference w:id="804"/>
      </w:r>
    </w:p>
    <w:p>
      <w:pPr>
        <w:pStyle w:val="Heading3"/>
      </w:pPr>
      <w:bookmarkStart w:id="2835" w:name="_Toc2000"/>
      <w:r>
        <w:t>رَجُسَ یَرْجُسُ رَجَاسَةً</w:t>
      </w:r>
      <w:bookmarkEnd w:id="2835"/>
    </w:p>
    <w:p>
      <w:pPr>
        <w:pStyle w:val="BookText"/>
      </w:pPr>
      <w:r>
        <w:rPr>
          <w:rFonts w:ascii="Amiri" w:hAnsi="Amiri" w:eastAsia="Amiri" w:cs="Amiri"/>
          <w:lang w:bidi="ar-SA"/>
          <w:color w:val="111111"/>
          <w:sz w:val="28"/>
          <w:szCs w:val="28"/>
          <w:rtl/>
        </w:rPr>
        <w:t xml:space="preserve">رَجُسَ / رَجِسَ</w:t>
      </w:r>
    </w:p>
    <w:p>
      <w:pPr>
        <w:pStyle w:val="BookText"/>
      </w:pPr>
      <w:r>
        <w:rPr>
          <w:rFonts w:ascii="IRNazanin" w:hAnsi="IRNazanin" w:eastAsia="IRNazanin" w:cs="IRNazanin"/>
          <w:lang w:bidi="fa-IR"/>
          <w:color w:val="111111"/>
          <w:sz w:val="28"/>
          <w:szCs w:val="28"/>
          <w:rtl/>
        </w:rPr>
        <w:t xml:space="preserve">[رجع]</w:t>
      </w:r>
    </w:p>
    <w:p>
      <w:pPr>
        <w:pStyle w:val="BookText"/>
      </w:pPr>
      <w:r>
        <w:rPr>
          <w:rFonts w:ascii="Amiri" w:hAnsi="Amiri" w:eastAsia="Amiri" w:cs="Amiri"/>
          <w:lang w:bidi="ar-SA"/>
          <w:color w:val="111111"/>
          <w:sz w:val="28"/>
          <w:szCs w:val="28"/>
          <w:rtl/>
        </w:rPr>
        <w:t xml:space="preserve">رَجَعَ یَرْجِعُ رُجُوعاً (إلیه)</w:t>
      </w:r>
    </w:p>
    <w:p>
      <w:pPr>
        <w:pStyle w:val="BookText"/>
      </w:pPr>
      <w:r>
        <w:rPr>
          <w:rFonts w:ascii="Amiri" w:hAnsi="Amiri" w:eastAsia="Amiri" w:cs="Amiri"/>
          <w:lang w:bidi="ar-SA"/>
          <w:color w:val="111111"/>
          <w:sz w:val="28"/>
          <w:szCs w:val="28"/>
          <w:rtl/>
        </w:rPr>
        <w:t xml:space="preserve">فَرَجَعَ مُوسی إِلی قَوْمِهِ غَضْبانَ أَسِفاً </w:t>
      </w:r>
      <w:r>
        <w:rPr>
          <w:rStyle w:val="FootnoteReference"/>
        </w:rPr>
        <w:footnoteReference w:id="805"/>
      </w:r>
      <w:r>
        <w:rPr>
          <w:rFonts w:ascii="IRNazanin" w:hAnsi="IRNazanin" w:eastAsia="IRNazanin" w:cs="IRNazanin"/>
          <w:lang w:bidi="fa-IR"/>
          <w:color w:val="111111"/>
          <w:sz w:val="28"/>
          <w:szCs w:val="28"/>
          <w:rtl/>
        </w:rPr>
        <w:t xml:space="preserve">.(عاد)</w:t>
      </w:r>
    </w:p>
    <w:p>
      <w:pPr>
        <w:pStyle w:val="Heading3"/>
      </w:pPr>
      <w:bookmarkStart w:id="2836" w:name="_Toc2001"/>
      <w:r>
        <w:t>رَجَعَ (منه)</w:t>
      </w:r>
      <w:bookmarkEnd w:id="2836"/>
    </w:p>
    <w:p>
      <w:pPr>
        <w:pStyle w:val="BookText"/>
      </w:pPr>
      <w:r>
        <w:rPr>
          <w:rFonts w:ascii="Amiri" w:hAnsi="Amiri" w:eastAsia="Amiri" w:cs="Amiri"/>
          <w:lang w:bidi="ar-SA"/>
          <w:color w:val="111111"/>
          <w:sz w:val="28"/>
          <w:szCs w:val="28"/>
          <w:rtl/>
        </w:rPr>
        <w:t xml:space="preserve">رَجَعَ زیدٌ من عمله أو معمله.(عاد بعد أن ذهب إلیه)</w:t>
      </w:r>
    </w:p>
    <w:p>
      <w:pPr>
        <w:pStyle w:val="Heading3"/>
      </w:pPr>
      <w:bookmarkStart w:id="2837" w:name="_Toc2002"/>
      <w:r>
        <w:t>رَجَعَ (عنه)</w:t>
      </w:r>
      <w:bookmarkEnd w:id="2837"/>
    </w:p>
    <w:p>
      <w:pPr>
        <w:pStyle w:val="BookText"/>
      </w:pPr>
      <w:r>
        <w:rPr>
          <w:rFonts w:ascii="Amiri" w:hAnsi="Amiri" w:eastAsia="Amiri" w:cs="Amiri"/>
          <w:lang w:bidi="ar-SA"/>
          <w:color w:val="111111"/>
          <w:sz w:val="28"/>
          <w:szCs w:val="28"/>
          <w:rtl/>
        </w:rPr>
        <w:t xml:space="preserve">رَجَعَ زیدٌ عن رأیه.(تنازل عنه)</w:t>
      </w:r>
    </w:p>
    <w:p>
      <w:pPr>
        <w:pStyle w:val="Heading3"/>
      </w:pPr>
      <w:bookmarkStart w:id="2838" w:name="_Toc2003"/>
      <w:r>
        <w:t>رَجَعَ (علیه)</w:t>
      </w:r>
      <w:bookmarkEnd w:id="2838"/>
    </w:p>
    <w:p>
      <w:pPr>
        <w:pStyle w:val="BookText"/>
      </w:pPr>
      <w:r>
        <w:rPr>
          <w:rFonts w:ascii="Amiri" w:hAnsi="Amiri" w:eastAsia="Amiri" w:cs="Amiri"/>
          <w:lang w:bidi="ar-SA"/>
          <w:color w:val="111111"/>
          <w:sz w:val="28"/>
          <w:szCs w:val="28"/>
          <w:rtl/>
        </w:rPr>
        <w:t xml:space="preserve">تَرَکَنَا الشرطیُّ فی المعتقل ثمّ رَجَعَ علینا بالشّتم و السّبّ.</w:t>
      </w:r>
    </w:p>
    <w:p>
      <w:pPr>
        <w:pStyle w:val="BookText"/>
      </w:pPr>
      <w:r>
        <w:rPr>
          <w:rFonts w:ascii="IRNazanin" w:hAnsi="IRNazanin" w:eastAsia="IRNazanin" w:cs="IRNazanin"/>
          <w:lang w:bidi="fa-IR"/>
          <w:color w:val="111111"/>
          <w:sz w:val="28"/>
          <w:szCs w:val="28"/>
          <w:rtl/>
        </w:rPr>
        <w:t xml:space="preserve">(عاد یحمل علینا)</w:t>
      </w:r>
    </w:p>
    <w:p>
      <w:pPr>
        <w:pStyle w:val="Heading3"/>
      </w:pPr>
      <w:bookmarkStart w:id="2839" w:name="_Toc2004"/>
      <w:r>
        <w:t>رَجَعَهُ</w:t>
      </w:r>
      <w:bookmarkEnd w:id="2839"/>
    </w:p>
    <w:p>
      <w:pPr>
        <w:pStyle w:val="BookText"/>
      </w:pPr>
      <w:r>
        <w:rPr>
          <w:rFonts w:ascii="Amiri" w:hAnsi="Amiri" w:eastAsia="Amiri" w:cs="Amiri"/>
          <w:lang w:bidi="ar-SA"/>
          <w:color w:val="111111"/>
          <w:sz w:val="28"/>
          <w:szCs w:val="28"/>
          <w:rtl/>
        </w:rPr>
        <w:t xml:space="preserve">فَرَجَعْناکَ إِلی أُمِّکَ کَیْ تَقَرَّ عَیْنُها </w:t>
      </w:r>
      <w:r>
        <w:rPr>
          <w:rStyle w:val="FootnoteReference"/>
        </w:rPr>
        <w:footnoteReference w:id="806"/>
      </w:r>
      <w:r>
        <w:rPr>
          <w:rFonts w:ascii="IRNazanin" w:hAnsi="IRNazanin" w:eastAsia="IRNazanin" w:cs="IRNazanin"/>
          <w:lang w:bidi="fa-IR"/>
          <w:color w:val="111111"/>
          <w:sz w:val="28"/>
          <w:szCs w:val="28"/>
          <w:rtl/>
        </w:rPr>
        <w:t xml:space="preserve">(أعدناک،أرجعناک)</w:t>
      </w:r>
    </w:p>
    <w:p>
      <w:pPr>
        <w:pStyle w:val="Heading3"/>
      </w:pPr>
      <w:bookmarkStart w:id="2840" w:name="_Toc2005"/>
      <w:r>
        <w:t>أَرْجَعَهُ (إلیه)</w:t>
      </w:r>
      <w:bookmarkEnd w:id="2840"/>
    </w:p>
    <w:p>
      <w:pPr>
        <w:pStyle w:val="BookText"/>
      </w:pPr>
      <w:r>
        <w:rPr>
          <w:rFonts w:ascii="Amiri" w:hAnsi="Amiri" w:eastAsia="Amiri" w:cs="Amiri"/>
          <w:lang w:bidi="ar-SA"/>
          <w:color w:val="111111"/>
          <w:sz w:val="28"/>
          <w:szCs w:val="28"/>
          <w:rtl/>
        </w:rPr>
        <w:t xml:space="preserve">ذهبت بابنی الی المدرسة ثمّ أَرْجَعْتُهُ إلی البیت ظهرا.</w:t>
      </w:r>
    </w:p>
    <w:p>
      <w:pPr>
        <w:pStyle w:val="BookText"/>
      </w:pPr>
      <w:r>
        <w:rPr>
          <w:rFonts w:ascii="IRNazanin" w:hAnsi="IRNazanin" w:eastAsia="IRNazanin" w:cs="IRNazanin"/>
          <w:lang w:bidi="fa-IR"/>
          <w:color w:val="111111"/>
          <w:sz w:val="28"/>
          <w:szCs w:val="28"/>
          <w:rtl/>
        </w:rPr>
        <w:t xml:space="preserve">(أعدته)</w:t>
      </w:r>
    </w:p>
    <w:p>
      <w:pPr>
        <w:pStyle w:val="Heading3"/>
      </w:pPr>
      <w:bookmarkStart w:id="2841" w:name="_Toc2006"/>
      <w:r>
        <w:t>أَرْجَعَهُ (عنه)</w:t>
      </w:r>
      <w:bookmarkEnd w:id="2841"/>
    </w:p>
    <w:p>
      <w:pPr>
        <w:pStyle w:val="BookText"/>
      </w:pPr>
      <w:r>
        <w:rPr>
          <w:rFonts w:ascii="Amiri" w:hAnsi="Amiri" w:eastAsia="Amiri" w:cs="Amiri"/>
          <w:lang w:bidi="ar-SA"/>
          <w:color w:val="111111"/>
          <w:sz w:val="28"/>
          <w:szCs w:val="28"/>
          <w:rtl/>
        </w:rPr>
        <w:t xml:space="preserve">ناقشتُ زیداً فَأَرْجَعْتُهُ عن رأیه.(جعلته یرجع عنه)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9" w:name="pg6612_62753"/>
    <w:bookmarkEnd w:id="249"/>
    <w:p>
      <w:pPr>
        <w:pStyle w:val="Heading3"/>
      </w:pPr>
      <w:bookmarkStart w:id="2842" w:name="_Toc2007"/>
      <w:r>
        <w:t>رَاجَعَهُ ، مُرَاجَعَةً</w:t>
      </w:r>
      <w:bookmarkEnd w:id="2842"/>
    </w:p>
    <w:p>
      <w:pPr>
        <w:pStyle w:val="BookText"/>
      </w:pPr>
      <w:r>
        <w:rPr>
          <w:rFonts w:ascii="Amiri" w:hAnsi="Amiri" w:eastAsia="Amiri" w:cs="Amiri"/>
          <w:lang w:bidi="ar-SA"/>
          <w:color w:val="111111"/>
          <w:sz w:val="28"/>
          <w:szCs w:val="28"/>
          <w:rtl/>
        </w:rPr>
        <w:t xml:space="preserve">علی المریض أن یُرَاجِعَ الطبیبَ.(یرجع إلیه)</w:t>
      </w:r>
    </w:p>
    <w:p>
      <w:pPr>
        <w:pStyle w:val="Heading3"/>
      </w:pPr>
      <w:bookmarkStart w:id="2843" w:name="_Toc2008"/>
      <w:r>
        <w:t>رَاجَعَهُ</w:t>
      </w:r>
      <w:bookmarkEnd w:id="2843"/>
    </w:p>
    <w:p>
      <w:pPr>
        <w:pStyle w:val="BookText"/>
      </w:pPr>
      <w:r>
        <w:rPr>
          <w:rFonts w:ascii="Amiri" w:hAnsi="Amiri" w:eastAsia="Amiri" w:cs="Amiri"/>
          <w:lang w:bidi="ar-SA"/>
          <w:color w:val="111111"/>
          <w:sz w:val="28"/>
          <w:szCs w:val="28"/>
          <w:rtl/>
        </w:rPr>
        <w:t xml:space="preserve">العاقلُ من لا یبتّ فی الأمر إلاّ بعد أن یُرَاجِعَ غیرَهُ فیه.</w:t>
      </w:r>
    </w:p>
    <w:p>
      <w:pPr>
        <w:pStyle w:val="BookText"/>
      </w:pPr>
      <w:r>
        <w:rPr>
          <w:rFonts w:ascii="IRNazanin" w:hAnsi="IRNazanin" w:eastAsia="IRNazanin" w:cs="IRNazanin"/>
          <w:lang w:bidi="fa-IR"/>
          <w:color w:val="111111"/>
          <w:sz w:val="28"/>
          <w:szCs w:val="28"/>
          <w:rtl/>
        </w:rPr>
        <w:t xml:space="preserve">(یستشیر)</w:t>
      </w:r>
    </w:p>
    <w:p>
      <w:pPr>
        <w:pStyle w:val="BookText"/>
      </w:pPr>
      <w:r>
        <w:rPr>
          <w:rFonts w:ascii="Amiri" w:hAnsi="Amiri" w:eastAsia="Amiri" w:cs="Amiri"/>
          <w:lang w:bidi="ar-SA"/>
          <w:color w:val="111111"/>
          <w:sz w:val="28"/>
          <w:szCs w:val="28"/>
          <w:rtl/>
        </w:rPr>
        <w:t xml:space="preserve">رَاجَعَهُ رَاجَعْتُ الکتابَ قبل طبعه عدّة مرّات.(أعدت النظر فیه)</w:t>
      </w:r>
    </w:p>
    <w:p>
      <w:pPr>
        <w:pStyle w:val="Heading3"/>
      </w:pPr>
      <w:bookmarkStart w:id="2844" w:name="_Toc2009"/>
      <w:r>
        <w:t>رَجَّعَهُ (أو فیه)</w:t>
      </w:r>
      <w:bookmarkEnd w:id="2844"/>
    </w:p>
    <w:p>
      <w:pPr>
        <w:pStyle w:val="BookText"/>
      </w:pPr>
      <w:r>
        <w:rPr>
          <w:rStyle w:val="FootnoteReference"/>
        </w:rPr>
        <w:footnoteReference w:id="807"/>
      </w:r>
    </w:p>
    <w:p>
      <w:pPr>
        <w:pStyle w:val="BookText"/>
      </w:pPr>
      <w:r>
        <w:rPr>
          <w:rFonts w:ascii="Amiri" w:hAnsi="Amiri" w:eastAsia="Amiri" w:cs="Amiri"/>
          <w:lang w:bidi="ar-SA"/>
          <w:color w:val="111111"/>
          <w:sz w:val="28"/>
          <w:szCs w:val="28"/>
          <w:rtl/>
        </w:rPr>
        <w:t xml:space="preserve">رَجَّعَ المغنّی صوتَهُ أو فی صوته.(ردّده فی حلقه)</w:t>
      </w:r>
    </w:p>
    <w:p>
      <w:pPr>
        <w:pStyle w:val="Heading3"/>
      </w:pPr>
      <w:bookmarkStart w:id="2845" w:name="_Toc2010"/>
      <w:r>
        <w:t>تَرَاجَعَ (إلیه)</w:t>
      </w:r>
      <w:bookmarkEnd w:id="2845"/>
    </w:p>
    <w:p>
      <w:pPr>
        <w:pStyle w:val="BookText"/>
      </w:pPr>
      <w:r>
        <w:rPr>
          <w:rFonts w:ascii="Amiri" w:hAnsi="Amiri" w:eastAsia="Amiri" w:cs="Amiri"/>
          <w:lang w:bidi="ar-SA"/>
          <w:color w:val="111111"/>
          <w:sz w:val="28"/>
          <w:szCs w:val="28"/>
          <w:rtl/>
        </w:rPr>
        <w:t xml:space="preserve">تَرَاجَعَ الجیشُ إلی مواضعه الأولی.(رجع الیها) </w:t>
      </w:r>
      <w:r>
        <w:rPr>
          <w:rStyle w:val="FootnoteReference"/>
        </w:rPr>
        <w:footnoteReference w:id="808"/>
      </w:r>
    </w:p>
    <w:p>
      <w:pPr>
        <w:pStyle w:val="Heading3"/>
      </w:pPr>
      <w:bookmarkStart w:id="2846" w:name="_Toc2011"/>
      <w:r>
        <w:t>اِسْتَرْجَعَ</w:t>
      </w:r>
      <w:bookmarkEnd w:id="2846"/>
    </w:p>
    <w:p>
      <w:pPr>
        <w:pStyle w:val="BookText"/>
      </w:pPr>
      <w:r>
        <w:rPr>
          <w:rFonts w:ascii="Amiri" w:hAnsi="Amiri" w:eastAsia="Amiri" w:cs="Amiri"/>
          <w:lang w:bidi="ar-SA"/>
          <w:color w:val="111111"/>
          <w:sz w:val="28"/>
          <w:szCs w:val="28"/>
          <w:rtl/>
        </w:rPr>
        <w:t xml:space="preserve">کان زیدٌ یَسْتَرْجِعُ کثیراً حینما سمع بوفاة صدیقه.(یقول:</w:t>
      </w:r>
    </w:p>
    <w:p>
      <w:pPr>
        <w:pStyle w:val="BookText"/>
      </w:pPr>
      <w:r>
        <w:rPr>
          <w:rFonts w:ascii="Amiri" w:hAnsi="Amiri" w:eastAsia="Amiri" w:cs="Amiri"/>
          <w:lang w:bidi="ar-SA"/>
          <w:color w:val="111111"/>
          <w:sz w:val="28"/>
          <w:szCs w:val="28"/>
          <w:rtl/>
        </w:rPr>
        <w:t xml:space="preserve">إِنّا لِلّهِ وَ إِنّا إِلَیْهِ راجِعُونَ )</w:t>
      </w:r>
    </w:p>
    <w:p>
      <w:pPr>
        <w:pStyle w:val="Heading3"/>
      </w:pPr>
      <w:bookmarkStart w:id="2847" w:name="_Toc2012"/>
      <w:r>
        <w:t>اِسْتَرْجَعَهُ</w:t>
      </w:r>
      <w:bookmarkEnd w:id="2847"/>
    </w:p>
    <w:p>
      <w:pPr>
        <w:pStyle w:val="BookText"/>
      </w:pPr>
      <w:r>
        <w:rPr>
          <w:rFonts w:ascii="Amiri" w:hAnsi="Amiri" w:eastAsia="Amiri" w:cs="Amiri"/>
          <w:lang w:bidi="ar-SA"/>
          <w:color w:val="111111"/>
          <w:sz w:val="28"/>
          <w:szCs w:val="28"/>
          <w:rtl/>
        </w:rPr>
        <w:t xml:space="preserve">اِسْتَرْجَعَ زیدٌ کتابَهُ الذی أعاره لسعد.(استردّه)</w:t>
      </w:r>
    </w:p>
    <w:p>
      <w:pPr>
        <w:pStyle w:val="BookText"/>
      </w:pPr>
      <w:r>
        <w:rPr>
          <w:rFonts w:ascii="IRNazanin" w:hAnsi="IRNazanin" w:eastAsia="IRNazanin" w:cs="IRNazanin"/>
          <w:lang w:bidi="fa-IR"/>
          <w:color w:val="111111"/>
          <w:sz w:val="28"/>
          <w:szCs w:val="28"/>
          <w:rtl/>
        </w:rPr>
        <w:t xml:space="preserve">[رجف]</w:t>
      </w:r>
    </w:p>
    <w:p>
      <w:pPr>
        <w:pStyle w:val="BookText"/>
      </w:pPr>
      <w:r>
        <w:rPr>
          <w:rFonts w:ascii="Amiri" w:hAnsi="Amiri" w:eastAsia="Amiri" w:cs="Amiri"/>
          <w:lang w:bidi="ar-SA"/>
          <w:color w:val="111111"/>
          <w:sz w:val="28"/>
          <w:szCs w:val="28"/>
          <w:rtl/>
        </w:rPr>
        <w:t xml:space="preserve">رَجَفَ یَرْجُفُ رَجْفاً</w:t>
      </w:r>
    </w:p>
    <w:p>
      <w:pPr>
        <w:pStyle w:val="BookText"/>
      </w:pPr>
      <w:r>
        <w:rPr>
          <w:rFonts w:ascii="Amiri" w:hAnsi="Amiri" w:eastAsia="Amiri" w:cs="Amiri"/>
          <w:lang w:bidi="ar-SA"/>
          <w:color w:val="111111"/>
          <w:sz w:val="28"/>
          <w:szCs w:val="28"/>
          <w:rtl/>
        </w:rPr>
        <w:t xml:space="preserve">تَرْجُفُ أحیاناً ید المریض لضعفه.(تهتزّ،ترتعش)</w:t>
      </w:r>
    </w:p>
    <w:p>
      <w:pPr>
        <w:pStyle w:val="Heading3"/>
      </w:pPr>
      <w:bookmarkStart w:id="2848" w:name="_Toc2013"/>
      <w:r>
        <w:t>رَجَفَ</w:t>
      </w:r>
      <w:bookmarkEnd w:id="2848"/>
    </w:p>
    <w:p>
      <w:pPr>
        <w:pStyle w:val="BookText"/>
      </w:pPr>
      <w:r>
        <w:rPr>
          <w:rFonts w:ascii="Amiri" w:hAnsi="Amiri" w:eastAsia="Amiri" w:cs="Amiri"/>
          <w:lang w:bidi="ar-SA"/>
          <w:color w:val="111111"/>
          <w:sz w:val="28"/>
          <w:szCs w:val="28"/>
          <w:rtl/>
        </w:rPr>
        <w:t xml:space="preserve">رَجَفَ السّارقُ بعد أن قبض علیه.(اضطرب و ما استقرّ لخوف)</w:t>
      </w:r>
    </w:p>
    <w:p>
      <w:pPr>
        <w:pStyle w:val="Heading3"/>
      </w:pPr>
      <w:bookmarkStart w:id="2849" w:name="_Toc2014"/>
      <w:r>
        <w:t>أَرْجَفَ</w:t>
      </w:r>
      <w:bookmarkEnd w:id="2849"/>
    </w:p>
    <w:p>
      <w:pPr>
        <w:pStyle w:val="BookText"/>
      </w:pPr>
      <w:r>
        <w:rPr>
          <w:rFonts w:ascii="Amiri" w:hAnsi="Amiri" w:eastAsia="Amiri" w:cs="Amiri"/>
          <w:lang w:bidi="ar-SA"/>
          <w:color w:val="111111"/>
          <w:sz w:val="28"/>
          <w:szCs w:val="28"/>
          <w:rtl/>
        </w:rPr>
        <w:t xml:space="preserve">أَرْجَفَ الناسُ کلما تردّی الوضع الاجتماعی.(خاضوا فی الأخبار السّیّئة و الفتن)</w:t>
      </w:r>
    </w:p>
    <w:p>
      <w:pPr>
        <w:pStyle w:val="Heading3"/>
      </w:pPr>
      <w:bookmarkStart w:id="2850" w:name="_Toc2015"/>
      <w:r>
        <w:t>أَرْجَفَهُ</w:t>
      </w:r>
      <w:bookmarkEnd w:id="2850"/>
    </w:p>
    <w:p>
      <w:pPr>
        <w:pStyle w:val="BookText"/>
      </w:pPr>
      <w:r>
        <w:rPr>
          <w:rFonts w:ascii="Amiri" w:hAnsi="Amiri" w:eastAsia="Amiri" w:cs="Amiri"/>
          <w:lang w:bidi="ar-SA"/>
          <w:color w:val="111111"/>
          <w:sz w:val="28"/>
          <w:szCs w:val="28"/>
          <w:rtl/>
        </w:rPr>
        <w:t xml:space="preserve">أَرْجَفَ البردُ المریضَ.(جعله یرجف)</w:t>
      </w:r>
    </w:p>
    <w:p>
      <w:pPr>
        <w:pStyle w:val="Heading3"/>
      </w:pPr>
      <w:bookmarkStart w:id="2851" w:name="_Toc2016"/>
      <w:r>
        <w:t>اِرْتَجَفَ</w:t>
      </w:r>
      <w:bookmarkEnd w:id="2851"/>
    </w:p>
    <w:p>
      <w:pPr>
        <w:pStyle w:val="BookText"/>
      </w:pPr>
      <w:r>
        <w:rPr>
          <w:rFonts w:ascii="Amiri" w:hAnsi="Amiri" w:eastAsia="Amiri" w:cs="Amiri"/>
          <w:lang w:bidi="ar-SA"/>
          <w:color w:val="111111"/>
          <w:sz w:val="28"/>
          <w:szCs w:val="28"/>
          <w:rtl/>
        </w:rPr>
        <w:t xml:space="preserve">اِرْتَجَفَ / رَجَفَ .</w:t>
      </w:r>
    </w:p>
    <w:p>
      <w:pPr>
        <w:pStyle w:val="BookText"/>
      </w:pPr>
      <w:r>
        <w:rPr>
          <w:rFonts w:ascii="IRNazanin" w:hAnsi="IRNazanin" w:eastAsia="IRNazanin" w:cs="IRNazanin"/>
          <w:lang w:bidi="fa-IR"/>
          <w:color w:val="111111"/>
          <w:sz w:val="28"/>
          <w:szCs w:val="28"/>
          <w:rtl/>
        </w:rPr>
        <w:t xml:space="preserve">[رجل]</w:t>
      </w:r>
    </w:p>
    <w:p>
      <w:pPr>
        <w:pStyle w:val="BookText"/>
      </w:pPr>
      <w:r>
        <w:rPr>
          <w:rFonts w:ascii="Amiri" w:hAnsi="Amiri" w:eastAsia="Amiri" w:cs="Amiri"/>
          <w:lang w:bidi="ar-SA"/>
          <w:color w:val="111111"/>
          <w:sz w:val="28"/>
          <w:szCs w:val="28"/>
          <w:rtl/>
        </w:rPr>
        <w:t xml:space="preserve">رَجَّلَهُ</w:t>
      </w:r>
    </w:p>
    <w:p>
      <w:pPr>
        <w:pStyle w:val="BookText"/>
      </w:pPr>
      <w:r>
        <w:rPr>
          <w:rFonts w:ascii="Amiri" w:hAnsi="Amiri" w:eastAsia="Amiri" w:cs="Amiri"/>
          <w:lang w:bidi="ar-SA"/>
          <w:color w:val="111111"/>
          <w:sz w:val="28"/>
          <w:szCs w:val="28"/>
          <w:rtl/>
        </w:rPr>
        <w:t xml:space="preserve">رَجَّلَ الوالدُ ابنَهُ کی یکون جسورا.(قوّاه و جعله کالرّجل)</w:t>
      </w:r>
    </w:p>
    <w:p>
      <w:pPr>
        <w:pStyle w:val="Heading3"/>
      </w:pPr>
      <w:bookmarkStart w:id="2852" w:name="_Toc2017"/>
      <w:r>
        <w:t>اِرْتَجَلَ</w:t>
      </w:r>
      <w:bookmarkEnd w:id="2852"/>
    </w:p>
    <w:p>
      <w:pPr>
        <w:pStyle w:val="BookText"/>
      </w:pPr>
      <w:r>
        <w:rPr>
          <w:rFonts w:ascii="Amiri" w:hAnsi="Amiri" w:eastAsia="Amiri" w:cs="Amiri"/>
          <w:lang w:bidi="ar-SA"/>
          <w:color w:val="111111"/>
          <w:sz w:val="28"/>
          <w:szCs w:val="28"/>
          <w:rtl/>
        </w:rPr>
        <w:t xml:space="preserve">صعد الأدیب علی المنصّة و اِرْتَجَلَ کلمة بالمناسبة.</w:t>
      </w:r>
    </w:p>
    <w:p>
      <w:pPr>
        <w:pStyle w:val="BookText"/>
      </w:pPr>
      <w:r>
        <w:rPr>
          <w:rFonts w:ascii="IRNazanin" w:hAnsi="IRNazanin" w:eastAsia="IRNazanin" w:cs="IRNazanin"/>
          <w:lang w:bidi="fa-IR"/>
          <w:color w:val="111111"/>
          <w:sz w:val="28"/>
          <w:szCs w:val="28"/>
          <w:rtl/>
        </w:rPr>
        <w:t xml:space="preserve">(ابتدعها بلارویّة أو حفظ)</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0" w:name="pg6612_62754"/>
    <w:bookmarkEnd w:id="250"/>
    <w:p>
      <w:pPr>
        <w:pStyle w:val="BookText"/>
      </w:pPr>
      <w:r>
        <w:rPr>
          <w:rFonts w:ascii="Amiri" w:hAnsi="Amiri" w:eastAsia="Amiri" w:cs="Amiri"/>
          <w:lang w:bidi="ar-SA"/>
          <w:color w:val="111111"/>
          <w:sz w:val="28"/>
          <w:szCs w:val="28"/>
          <w:rtl/>
        </w:rPr>
        <w:t xml:space="preserve">اِرْتَجَلَ اِرْتَجَلَ الفارسُ ثمّ بارز خصمه.(سار علی رجلیه)</w:t>
      </w:r>
    </w:p>
    <w:p>
      <w:pPr>
        <w:pStyle w:val="Heading3"/>
      </w:pPr>
      <w:bookmarkStart w:id="2853" w:name="_Toc2018"/>
      <w:r>
        <w:t>تَرَجَّلَ</w:t>
      </w:r>
      <w:bookmarkEnd w:id="2853"/>
    </w:p>
    <w:p>
      <w:pPr>
        <w:pStyle w:val="BookText"/>
      </w:pPr>
      <w:r>
        <w:rPr>
          <w:rFonts w:ascii="Amiri" w:hAnsi="Amiri" w:eastAsia="Amiri" w:cs="Amiri"/>
          <w:lang w:bidi="ar-SA"/>
          <w:color w:val="111111"/>
          <w:sz w:val="28"/>
          <w:szCs w:val="28"/>
          <w:rtl/>
        </w:rPr>
        <w:t xml:space="preserve">تَرَجَّلَ الفارسُ.(مشی علی رجلیه)</w:t>
      </w:r>
    </w:p>
    <w:p>
      <w:pPr>
        <w:pStyle w:val="BookText"/>
      </w:pPr>
      <w:r>
        <w:rPr>
          <w:rFonts w:ascii="Amiri" w:hAnsi="Amiri" w:eastAsia="Amiri" w:cs="Amiri"/>
          <w:lang w:bidi="ar-SA"/>
          <w:color w:val="111111"/>
          <w:sz w:val="28"/>
          <w:szCs w:val="28"/>
          <w:rtl/>
        </w:rPr>
        <w:t xml:space="preserve">تَرَجَّلَ تَرَجَّلَتِ المرأةُ.(سلکت مسلک الرّجال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 قد یجری علی الألسن الآن«استرجلت»بمعنی سلکت مسلک الرجال و أظهرت الرّجولة.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[رجم]</w:t>
      </w:r>
    </w:p>
    <w:p>
      <w:pPr>
        <w:pStyle w:val="BookText"/>
      </w:pPr>
      <w:r>
        <w:rPr>
          <w:rFonts w:ascii="Amiri" w:hAnsi="Amiri" w:eastAsia="Amiri" w:cs="Amiri"/>
          <w:lang w:bidi="ar-SA"/>
          <w:color w:val="111111"/>
          <w:sz w:val="28"/>
          <w:szCs w:val="28"/>
          <w:rtl/>
        </w:rPr>
        <w:t xml:space="preserve">رَجَمَهُ یَرْجُمُ رَجْماً</w:t>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w:t>
      </w:r>
      <w:r>
        <w:rPr>
          <w:rStyle w:val="FootnoteReference"/>
        </w:rPr>
        <w:footnoteReference w:id="810"/>
      </w:r>
      <w:r>
        <w:rPr>
          <w:rFonts w:ascii="IRNazanin" w:hAnsi="IRNazanin" w:eastAsia="IRNazanin" w:cs="IRNazanin"/>
          <w:lang w:bidi="fa-IR"/>
          <w:color w:val="111111"/>
          <w:sz w:val="28"/>
          <w:szCs w:val="28"/>
          <w:rtl/>
        </w:rPr>
        <w:t xml:space="preserve">(یقتلوکم بالرّجم )</w:t>
      </w:r>
    </w:p>
    <w:p>
      <w:pPr>
        <w:pStyle w:val="Heading3"/>
      </w:pPr>
      <w:bookmarkStart w:id="2854" w:name="_Toc2019"/>
      <w:r>
        <w:t>رَجَمَهُ</w:t>
      </w:r>
      <w:bookmarkEnd w:id="2854"/>
    </w:p>
    <w:p>
      <w:pPr>
        <w:pStyle w:val="BookText"/>
      </w:pPr>
      <w:r>
        <w:rPr>
          <w:rFonts w:ascii="Amiri" w:hAnsi="Amiri" w:eastAsia="Amiri" w:cs="Amiri"/>
          <w:lang w:bidi="ar-SA"/>
          <w:color w:val="111111"/>
          <w:sz w:val="28"/>
          <w:szCs w:val="28"/>
          <w:rtl/>
        </w:rPr>
        <w:t xml:space="preserve">المؤمنُ من لا یَرْجُمُ الناسَ.(لا یرمیهم بالفحش من القول)</w:t>
      </w:r>
    </w:p>
    <w:p>
      <w:pPr>
        <w:pStyle w:val="BookText"/>
      </w:pPr>
      <w:r>
        <w:rPr>
          <w:rFonts w:ascii="Amiri" w:hAnsi="Amiri" w:eastAsia="Amiri" w:cs="Amiri"/>
          <w:lang w:bidi="ar-SA"/>
          <w:color w:val="111111"/>
          <w:sz w:val="28"/>
          <w:szCs w:val="28"/>
          <w:rtl/>
        </w:rPr>
        <w:t xml:space="preserve">رَجَمَهُ إنّ اللّه قد رَجَمَ الشیطانَ.(لعنه و طرده)</w:t>
      </w:r>
    </w:p>
    <w:p>
      <w:pPr>
        <w:pStyle w:val="BookText"/>
      </w:pPr>
      <w:r>
        <w:rPr>
          <w:rFonts w:ascii="Amiri" w:hAnsi="Amiri" w:eastAsia="Amiri" w:cs="Amiri"/>
          <w:lang w:bidi="ar-SA"/>
          <w:color w:val="111111"/>
          <w:sz w:val="28"/>
          <w:szCs w:val="28"/>
          <w:rtl/>
        </w:rPr>
        <w:t xml:space="preserve">رَجَمَهُ کان زیدٌ لا یبالی أن یَرْجُمَ الناسَ بالظنّ و الغیب.(یتکلّم علیهم ظنّا أو من دون علم)</w:t>
      </w:r>
    </w:p>
    <w:p>
      <w:pPr>
        <w:pStyle w:val="Heading3"/>
      </w:pPr>
      <w:bookmarkStart w:id="2855" w:name="_Toc2020"/>
      <w:r>
        <w:t>تَرَاجَمَا به</w:t>
      </w:r>
      <w:bookmarkEnd w:id="2855"/>
    </w:p>
    <w:p>
      <w:pPr>
        <w:pStyle w:val="BookText"/>
      </w:pPr>
      <w:r>
        <w:rPr>
          <w:rFonts w:ascii="Amiri" w:hAnsi="Amiri" w:eastAsia="Amiri" w:cs="Amiri"/>
          <w:lang w:bidi="ar-SA"/>
          <w:color w:val="111111"/>
          <w:sz w:val="28"/>
          <w:szCs w:val="28"/>
          <w:rtl/>
        </w:rPr>
        <w:t xml:space="preserve">تَرَاجَمَ الطّرفان بالحجارة.(ترامیا بها)</w:t>
      </w:r>
    </w:p>
    <w:p>
      <w:pPr>
        <w:pStyle w:val="BookText"/>
      </w:pPr>
      <w:r>
        <w:rPr>
          <w:rFonts w:ascii="Amiri" w:hAnsi="Amiri" w:eastAsia="Amiri" w:cs="Amiri"/>
          <w:lang w:bidi="ar-SA"/>
          <w:color w:val="111111"/>
          <w:sz w:val="28"/>
          <w:szCs w:val="28"/>
          <w:rtl/>
        </w:rPr>
        <w:t xml:space="preserve">تَرَاجَمَا به تَرَاجَمَ الخصومُ بالکلام.(تسابّو أو تشاتموا)</w:t>
      </w:r>
    </w:p>
    <w:p>
      <w:pPr>
        <w:pStyle w:val="Heading3"/>
      </w:pPr>
      <w:bookmarkStart w:id="2856" w:name="_Toc2021"/>
      <w:r>
        <w:t>اِسْتَرْجَمَهُ</w:t>
      </w:r>
      <w:bookmarkEnd w:id="2856"/>
    </w:p>
    <w:p>
      <w:pPr>
        <w:pStyle w:val="BookText"/>
      </w:pPr>
      <w:r>
        <w:rPr>
          <w:rFonts w:ascii="Amiri" w:hAnsi="Amiri" w:eastAsia="Amiri" w:cs="Amiri"/>
          <w:lang w:bidi="ar-SA"/>
          <w:color w:val="111111"/>
          <w:sz w:val="28"/>
          <w:szCs w:val="28"/>
          <w:rtl/>
        </w:rPr>
        <w:t xml:space="preserve">جاءت امرأةٌ تَسْتَرْجِمُ النبیَّ(صلّی اللّه علیه و اله).(تطلب منه أن یَرْجُمَهَا جزاء لما اقترفت)</w:t>
      </w:r>
    </w:p>
    <w:p>
      <w:pPr>
        <w:pStyle w:val="BookText"/>
      </w:pPr>
      <w:r>
        <w:rPr>
          <w:rFonts w:ascii="IRNazanin" w:hAnsi="IRNazanin" w:eastAsia="IRNazanin" w:cs="IRNazanin"/>
          <w:lang w:bidi="fa-IR"/>
          <w:color w:val="111111"/>
          <w:sz w:val="28"/>
          <w:szCs w:val="28"/>
          <w:rtl/>
        </w:rPr>
        <w:t xml:space="preserve">[رجو]</w:t>
      </w:r>
    </w:p>
    <w:p>
      <w:pPr>
        <w:pStyle w:val="BookText"/>
      </w:pPr>
      <w:r>
        <w:rPr>
          <w:rFonts w:ascii="Amiri" w:hAnsi="Amiri" w:eastAsia="Amiri" w:cs="Amiri"/>
          <w:lang w:bidi="ar-SA"/>
          <w:color w:val="111111"/>
          <w:sz w:val="28"/>
          <w:szCs w:val="28"/>
          <w:rtl/>
        </w:rPr>
        <w:t xml:space="preserve">رَجَاهُ یَرْجُو رَجَاءً 3</w:t>
      </w:r>
    </w:p>
    <w:p>
      <w:pPr>
        <w:pStyle w:val="BookText"/>
      </w:pPr>
      <w:r>
        <w:rPr>
          <w:rFonts w:ascii="Amiri" w:hAnsi="Amiri" w:eastAsia="Amiri" w:cs="Amiri"/>
          <w:lang w:bidi="ar-SA"/>
          <w:color w:val="111111"/>
          <w:sz w:val="28"/>
          <w:szCs w:val="28"/>
          <w:rtl/>
        </w:rPr>
        <w:t xml:space="preserve">فَمَنْ کانَ یَرْجُوا لِقاءَ رَبِّهِ فَلْیَعْمَلْ عَمَلاً صالِحاً </w:t>
      </w:r>
      <w:r>
        <w:rPr>
          <w:rStyle w:val="FootnoteReference"/>
        </w:rPr>
        <w:footnoteReference w:id="811"/>
      </w:r>
      <w:r>
        <w:rPr>
          <w:rFonts w:ascii="IRNazanin" w:hAnsi="IRNazanin" w:eastAsia="IRNazanin" w:cs="IRNazanin"/>
          <w:lang w:bidi="fa-IR"/>
          <w:color w:val="111111"/>
          <w:sz w:val="28"/>
          <w:szCs w:val="28"/>
          <w:rtl/>
        </w:rPr>
        <w:t xml:space="preserve">(یطلب،یأمل)</w:t>
      </w:r>
    </w:p>
    <w:p>
      <w:pPr>
        <w:pStyle w:val="Heading3"/>
      </w:pPr>
      <w:bookmarkStart w:id="2857" w:name="_Toc2022"/>
      <w:r>
        <w:t>رَجَاهُ (إیّاه)</w:t>
      </w:r>
      <w:bookmarkEnd w:id="2857"/>
    </w:p>
    <w:p>
      <w:pPr>
        <w:pStyle w:val="BookText"/>
      </w:pPr>
      <w:r>
        <w:rPr>
          <w:rFonts w:ascii="IRNazanin" w:hAnsi="IRNazanin" w:eastAsia="IRNazanin" w:cs="IRNazanin"/>
          <w:lang w:bidi="fa-IR"/>
          <w:color w:val="111111"/>
          <w:sz w:val="28"/>
          <w:szCs w:val="28"/>
          <w:rtl/>
        </w:rPr>
        <w:t xml:space="preserve">رَجَا الولدُ أباه أن یترک التدخین.(طلب منه)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1" w:name="pg6612_62755"/>
    <w:bookmarkEnd w:id="251"/>
    <w:p>
      <w:pPr>
        <w:pStyle w:val="Heading3"/>
      </w:pPr>
      <w:bookmarkStart w:id="2858" w:name="_Toc2023"/>
      <w:r>
        <w:t>اِرْتَجَاهُ</w:t>
      </w:r>
      <w:bookmarkEnd w:id="2858"/>
    </w:p>
    <w:p>
      <w:pPr>
        <w:pStyle w:val="BookText"/>
      </w:pPr>
      <w:r>
        <w:rPr>
          <w:rFonts w:ascii="Amiri" w:hAnsi="Amiri" w:eastAsia="Amiri" w:cs="Amiri"/>
          <w:lang w:bidi="ar-SA"/>
          <w:color w:val="111111"/>
          <w:sz w:val="28"/>
          <w:szCs w:val="28"/>
          <w:rtl/>
        </w:rPr>
        <w:t xml:space="preserve">اِرْتَجَاهُ / رَجَاهُ .</w:t>
      </w:r>
    </w:p>
    <w:p>
      <w:pPr>
        <w:pStyle w:val="Heading3"/>
      </w:pPr>
      <w:bookmarkStart w:id="2859" w:name="_Toc2024"/>
      <w:r>
        <w:t>تَرَجَّاهُ</w:t>
      </w:r>
      <w:bookmarkEnd w:id="2859"/>
    </w:p>
    <w:p>
      <w:pPr>
        <w:pStyle w:val="BookText"/>
      </w:pPr>
      <w:r>
        <w:rPr>
          <w:rFonts w:ascii="Amiri" w:hAnsi="Amiri" w:eastAsia="Amiri" w:cs="Amiri"/>
          <w:lang w:bidi="ar-SA"/>
          <w:color w:val="111111"/>
          <w:sz w:val="28"/>
          <w:szCs w:val="28"/>
          <w:rtl/>
        </w:rPr>
        <w:t xml:space="preserve">تَرَجَّاهُ / رَجَاهُ .</w:t>
      </w:r>
    </w:p>
    <w:p>
      <w:pPr>
        <w:pStyle w:val="BookText"/>
      </w:pPr>
      <w:r>
        <w:rPr>
          <w:rFonts w:ascii="IRNazanin" w:hAnsi="IRNazanin" w:eastAsia="IRNazanin" w:cs="IRNazanin"/>
          <w:lang w:bidi="fa-IR"/>
          <w:color w:val="111111"/>
          <w:sz w:val="28"/>
          <w:szCs w:val="28"/>
          <w:rtl/>
        </w:rPr>
        <w:t xml:space="preserve">[رحب]</w:t>
      </w:r>
    </w:p>
    <w:p>
      <w:pPr>
        <w:pStyle w:val="BookText"/>
      </w:pPr>
      <w:r>
        <w:rPr>
          <w:rFonts w:ascii="Amiri" w:hAnsi="Amiri" w:eastAsia="Amiri" w:cs="Amiri"/>
          <w:lang w:bidi="ar-SA"/>
          <w:color w:val="111111"/>
          <w:sz w:val="28"/>
          <w:szCs w:val="28"/>
          <w:rtl/>
        </w:rPr>
        <w:t xml:space="preserve">رَحُبَ یَرْحُبُ رُحْباً و رَحَابَةً</w:t>
      </w:r>
    </w:p>
    <w:p>
      <w:pPr>
        <w:pStyle w:val="BookText"/>
      </w:pPr>
      <w:r>
        <w:rPr>
          <w:rFonts w:ascii="Amiri" w:hAnsi="Amiri" w:eastAsia="Amiri" w:cs="Amiri"/>
          <w:lang w:bidi="ar-SA"/>
          <w:color w:val="111111"/>
          <w:sz w:val="28"/>
          <w:szCs w:val="28"/>
          <w:rtl/>
        </w:rPr>
        <w:t xml:space="preserve">حَتّی إِذا ضاقَتْ عَلَیْهِمُ الْأَرْضُ بِما رَحُبَتْ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.التوبة118/.و [1]یقال:رحب بک المکان أو البیت،فهو رحب أو رحیب.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(اتّسعت)</w:t>
      </w:r>
    </w:p>
    <w:p>
      <w:pPr>
        <w:pStyle w:val="Heading3"/>
      </w:pPr>
      <w:bookmarkStart w:id="2860" w:name="_Toc2025"/>
      <w:r>
        <w:t>رَحِبَ یَرْحَبُ رَحَباً</w:t>
      </w:r>
      <w:bookmarkEnd w:id="2860"/>
    </w:p>
    <w:p>
      <w:pPr>
        <w:pStyle w:val="BookText"/>
      </w:pPr>
      <w:r>
        <w:rPr>
          <w:rFonts w:ascii="Amiri" w:hAnsi="Amiri" w:eastAsia="Amiri" w:cs="Amiri"/>
          <w:lang w:bidi="ar-SA"/>
          <w:color w:val="111111"/>
          <w:sz w:val="28"/>
          <w:szCs w:val="28"/>
          <w:rtl/>
        </w:rPr>
        <w:t xml:space="preserve">رَحِبَ / رَحُبَ .</w:t>
      </w:r>
    </w:p>
    <w:p>
      <w:pPr>
        <w:pStyle w:val="Heading3"/>
      </w:pPr>
      <w:bookmarkStart w:id="2861" w:name="_Toc2026"/>
      <w:r>
        <w:t>أَرْحَبَهُ</w:t>
      </w:r>
      <w:bookmarkEnd w:id="2861"/>
    </w:p>
    <w:p>
      <w:pPr>
        <w:pStyle w:val="BookText"/>
      </w:pPr>
      <w:r>
        <w:rPr>
          <w:rFonts w:ascii="Amiri" w:hAnsi="Amiri" w:eastAsia="Amiri" w:cs="Amiri"/>
          <w:lang w:bidi="ar-SA"/>
          <w:color w:val="111111"/>
          <w:sz w:val="28"/>
          <w:szCs w:val="28"/>
          <w:rtl/>
        </w:rPr>
        <w:t xml:space="preserve">أَرْحَبَ زیدٌ مکان ضیوفه.(وسّعه)</w:t>
      </w:r>
    </w:p>
    <w:p>
      <w:pPr>
        <w:pStyle w:val="Heading3"/>
      </w:pPr>
      <w:bookmarkStart w:id="2862" w:name="_Toc2027"/>
      <w:r>
        <w:t>رَحَّبَهُ</w:t>
      </w:r>
      <w:bookmarkEnd w:id="2862"/>
    </w:p>
    <w:p>
      <w:pPr>
        <w:pStyle w:val="BookText"/>
      </w:pPr>
      <w:r>
        <w:rPr>
          <w:rFonts w:ascii="Amiri" w:hAnsi="Amiri" w:eastAsia="Amiri" w:cs="Amiri"/>
          <w:lang w:bidi="ar-SA"/>
          <w:color w:val="111111"/>
          <w:sz w:val="28"/>
          <w:szCs w:val="28"/>
          <w:rtl/>
        </w:rPr>
        <w:t xml:space="preserve">رَحَّبَ زیدٌ المکانَ.(وسّعه)</w:t>
      </w:r>
    </w:p>
    <w:p>
      <w:pPr>
        <w:pStyle w:val="Heading3"/>
      </w:pPr>
      <w:bookmarkStart w:id="2863" w:name="_Toc2028"/>
      <w:r>
        <w:t>رَحَّبَ (به)</w:t>
      </w:r>
      <w:bookmarkEnd w:id="2863"/>
    </w:p>
    <w:p>
      <w:pPr>
        <w:pStyle w:val="BookText"/>
      </w:pPr>
      <w:r>
        <w:rPr>
          <w:rFonts w:ascii="Amiri" w:hAnsi="Amiri" w:eastAsia="Amiri" w:cs="Amiri"/>
          <w:lang w:bidi="ar-SA"/>
          <w:color w:val="111111"/>
          <w:sz w:val="28"/>
          <w:szCs w:val="28"/>
          <w:rtl/>
        </w:rPr>
        <w:t xml:space="preserve">رَحَّبَ زیدٌ بضیوفه </w:t>
      </w:r>
      <w:r>
        <w:rPr>
          <w:rStyle w:val="FootnoteReference"/>
        </w:rPr>
        <w:footnoteReference w:id="813"/>
      </w:r>
      <w:r>
        <w:rPr>
          <w:rFonts w:ascii="IRNazanin" w:hAnsi="IRNazanin" w:eastAsia="IRNazanin" w:cs="IRNazanin"/>
          <w:lang w:bidi="fa-IR"/>
          <w:color w:val="111111"/>
          <w:sz w:val="28"/>
          <w:szCs w:val="28"/>
          <w:rtl/>
        </w:rPr>
        <w:t xml:space="preserve">.(أظهر سروره بهم بکلمة«مرحبا»و نحوها)</w:t>
      </w:r>
    </w:p>
    <w:p>
      <w:pPr>
        <w:pStyle w:val="BookText"/>
      </w:pPr>
      <w:r>
        <w:rPr>
          <w:rFonts w:ascii="IRNazanin" w:hAnsi="IRNazanin" w:eastAsia="IRNazanin" w:cs="IRNazanin"/>
          <w:lang w:bidi="fa-IR"/>
          <w:color w:val="111111"/>
          <w:sz w:val="28"/>
          <w:szCs w:val="28"/>
          <w:rtl/>
        </w:rPr>
        <w:t xml:space="preserve">[رحض]</w:t>
      </w:r>
    </w:p>
    <w:p>
      <w:pPr>
        <w:pStyle w:val="BookText"/>
      </w:pPr>
      <w:r>
        <w:rPr>
          <w:rFonts w:ascii="Amiri" w:hAnsi="Amiri" w:eastAsia="Amiri" w:cs="Amiri"/>
          <w:lang w:bidi="ar-SA"/>
          <w:color w:val="111111"/>
          <w:sz w:val="28"/>
          <w:szCs w:val="28"/>
          <w:rtl/>
        </w:rPr>
        <w:t xml:space="preserve">رَحَضَهُ یَرْحَضُ رَحْضاً</w:t>
      </w:r>
    </w:p>
    <w:p>
      <w:pPr>
        <w:pStyle w:val="BookText"/>
      </w:pPr>
      <w:r>
        <w:rPr>
          <w:rFonts w:ascii="Amiri" w:hAnsi="Amiri" w:eastAsia="Amiri" w:cs="Amiri"/>
          <w:lang w:bidi="ar-SA"/>
          <w:color w:val="111111"/>
          <w:sz w:val="28"/>
          <w:szCs w:val="28"/>
          <w:rtl/>
        </w:rPr>
        <w:t xml:space="preserve">رَحَضَ زیدٌ ثوبَهُ.(غسله،طهّره بالماء)</w:t>
      </w:r>
    </w:p>
    <w:p>
      <w:pPr>
        <w:pStyle w:val="Heading3"/>
      </w:pPr>
      <w:bookmarkStart w:id="2864" w:name="_Toc2029"/>
      <w:r>
        <w:t>أَرْحَضَهُ</w:t>
      </w:r>
      <w:bookmarkEnd w:id="2864"/>
    </w:p>
    <w:p>
      <w:pPr>
        <w:pStyle w:val="BookText"/>
      </w:pPr>
      <w:r>
        <w:rPr>
          <w:rFonts w:ascii="Amiri" w:hAnsi="Amiri" w:eastAsia="Amiri" w:cs="Amiri"/>
          <w:lang w:bidi="ar-SA"/>
          <w:color w:val="111111"/>
          <w:sz w:val="28"/>
          <w:szCs w:val="28"/>
          <w:rtl/>
        </w:rPr>
        <w:t xml:space="preserve">أَرْحَضَهُ / رَحَضَهُ .</w:t>
      </w:r>
    </w:p>
    <w:p>
      <w:pPr>
        <w:pStyle w:val="Heading3"/>
      </w:pPr>
      <w:bookmarkStart w:id="2865" w:name="_Toc2030"/>
      <w:r>
        <w:t>رَحَّضَهُ</w:t>
      </w:r>
      <w:bookmarkEnd w:id="2865"/>
    </w:p>
    <w:p>
      <w:pPr>
        <w:pStyle w:val="BookText"/>
      </w:pPr>
      <w:r>
        <w:rPr>
          <w:rFonts w:ascii="Amiri" w:hAnsi="Amiri" w:eastAsia="Amiri" w:cs="Amiri"/>
          <w:lang w:bidi="ar-SA"/>
          <w:color w:val="111111"/>
          <w:sz w:val="28"/>
          <w:szCs w:val="28"/>
          <w:rtl/>
        </w:rPr>
        <w:t xml:space="preserve">رَحَّضَهُ / رَحَضَهُ .</w:t>
      </w:r>
    </w:p>
    <w:p>
      <w:pPr>
        <w:pStyle w:val="BookText"/>
      </w:pPr>
      <w:r>
        <w:rPr>
          <w:rFonts w:ascii="IRNazanin" w:hAnsi="IRNazanin" w:eastAsia="IRNazanin" w:cs="IRNazanin"/>
          <w:lang w:bidi="fa-IR"/>
          <w:color w:val="111111"/>
          <w:sz w:val="28"/>
          <w:szCs w:val="28"/>
          <w:rtl/>
        </w:rPr>
        <w:t xml:space="preserve">[رحل]</w:t>
      </w:r>
    </w:p>
    <w:p>
      <w:pPr>
        <w:pStyle w:val="BookText"/>
      </w:pPr>
      <w:r>
        <w:rPr>
          <w:rFonts w:ascii="Amiri" w:hAnsi="Amiri" w:eastAsia="Amiri" w:cs="Amiri"/>
          <w:lang w:bidi="ar-SA"/>
          <w:color w:val="111111"/>
          <w:sz w:val="28"/>
          <w:szCs w:val="28"/>
          <w:rtl/>
        </w:rPr>
        <w:t xml:space="preserve">رَحَلَ یَرْحَلُ رَحِیلاً (عنه)</w:t>
      </w:r>
    </w:p>
    <w:p>
      <w:pPr>
        <w:pStyle w:val="BookText"/>
      </w:pPr>
      <w:r>
        <w:rPr>
          <w:rFonts w:ascii="Amiri" w:hAnsi="Amiri" w:eastAsia="Amiri" w:cs="Amiri"/>
          <w:lang w:bidi="ar-SA"/>
          <w:color w:val="111111"/>
          <w:sz w:val="28"/>
          <w:szCs w:val="28"/>
          <w:rtl/>
        </w:rPr>
        <w:t xml:space="preserve">رَحَلَ نبیُّنا الأکرمُ صلّی اللّه علیه و اله عن دار الدنیا فی السّنة الحادیة عشرة للهجرة.(مات) </w:t>
      </w:r>
      <w:r>
        <w:rPr>
          <w:rStyle w:val="FootnoteReference"/>
        </w:rPr>
        <w:footnoteReference w:id="814"/>
      </w:r>
    </w:p>
    <w:p>
      <w:pPr>
        <w:pStyle w:val="Heading3"/>
      </w:pPr>
      <w:bookmarkStart w:id="2866" w:name="_Toc2031"/>
      <w:r>
        <w:t>رَحَلَ (إلیه)</w:t>
      </w:r>
      <w:bookmarkEnd w:id="2866"/>
    </w:p>
    <w:p>
      <w:pPr>
        <w:pStyle w:val="BookText"/>
      </w:pPr>
      <w:r>
        <w:rPr>
          <w:rFonts w:ascii="Amiri" w:hAnsi="Amiri" w:eastAsia="Amiri" w:cs="Amiri"/>
          <w:lang w:bidi="ar-SA"/>
          <w:color w:val="111111"/>
          <w:sz w:val="28"/>
          <w:szCs w:val="28"/>
          <w:rtl/>
        </w:rPr>
        <w:t xml:space="preserve">رَحَلَ زیدٌ إلی لبنان.(سافر،انتقل)</w:t>
      </w:r>
    </w:p>
    <w:p>
      <w:pPr>
        <w:pStyle w:val="Heading3"/>
      </w:pPr>
      <w:bookmarkStart w:id="2867" w:name="_Toc2032"/>
      <w:r>
        <w:t>أَرْحَلَهُ</w:t>
      </w:r>
      <w:bookmarkEnd w:id="2867"/>
    </w:p>
    <w:p>
      <w:pPr>
        <w:pStyle w:val="BookText"/>
      </w:pPr>
      <w:r>
        <w:rPr>
          <w:rFonts w:ascii="Amiri" w:hAnsi="Amiri" w:eastAsia="Amiri" w:cs="Amiri"/>
          <w:lang w:bidi="ar-SA"/>
          <w:color w:val="111111"/>
          <w:sz w:val="28"/>
          <w:szCs w:val="28"/>
          <w:rtl/>
        </w:rPr>
        <w:t xml:space="preserve">أَرْحَلَ الوالدُ ابنَهُ للدراسة.(جعله یرحل)</w:t>
      </w:r>
    </w:p>
    <w:p>
      <w:pPr>
        <w:pStyle w:val="Heading3"/>
      </w:pPr>
      <w:bookmarkStart w:id="2868" w:name="_Toc2033"/>
      <w:r>
        <w:t>رَحَّلَهُ (عنه)</w:t>
      </w:r>
      <w:bookmarkEnd w:id="2868"/>
    </w:p>
    <w:p>
      <w:pPr>
        <w:pStyle w:val="BookText"/>
      </w:pPr>
      <w:r>
        <w:rPr>
          <w:rFonts w:ascii="Amiri" w:hAnsi="Amiri" w:eastAsia="Amiri" w:cs="Amiri"/>
          <w:lang w:bidi="ar-SA"/>
          <w:color w:val="111111"/>
          <w:sz w:val="28"/>
          <w:szCs w:val="28"/>
          <w:rtl/>
        </w:rPr>
        <w:t xml:space="preserve">رَحَّلَتِ الحکومةُ کثیراً من العشائر عن مناطقهم.</w:t>
      </w:r>
    </w:p>
    <w:p>
      <w:pPr>
        <w:pStyle w:val="BookText"/>
      </w:pPr>
      <w:r>
        <w:rPr>
          <w:rFonts w:ascii="IRNazanin" w:hAnsi="IRNazanin" w:eastAsia="IRNazanin" w:cs="IRNazanin"/>
          <w:lang w:bidi="fa-IR"/>
          <w:color w:val="111111"/>
          <w:sz w:val="28"/>
          <w:szCs w:val="28"/>
          <w:rtl/>
        </w:rPr>
        <w:t xml:space="preserve">(جعلتهم یرحلون)</w:t>
      </w:r>
    </w:p>
    <w:p>
      <w:pPr>
        <w:pStyle w:val="Heading3"/>
      </w:pPr>
      <w:bookmarkStart w:id="2869" w:name="_Toc2034"/>
      <w:r>
        <w:t>رَحَّلَهُ</w:t>
      </w:r>
      <w:bookmarkEnd w:id="2869"/>
    </w:p>
    <w:p>
      <w:pPr>
        <w:pStyle w:val="BookText"/>
      </w:pPr>
      <w:r>
        <w:rPr>
          <w:rFonts w:ascii="Amiri" w:hAnsi="Amiri" w:eastAsia="Amiri" w:cs="Amiri"/>
          <w:lang w:bidi="ar-SA"/>
          <w:color w:val="111111"/>
          <w:sz w:val="28"/>
          <w:szCs w:val="28"/>
          <w:rtl/>
        </w:rPr>
        <w:t xml:space="preserve">رَحَّلَ المحاسبُ الحسابَ.(نقله إلی صفحة لاحقة)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2" w:name="pg6612_62756"/>
    <w:bookmarkEnd w:id="252"/>
    <w:p>
      <w:pPr>
        <w:pStyle w:val="Heading3"/>
      </w:pPr>
      <w:bookmarkStart w:id="2870" w:name="_Toc2035"/>
      <w:r>
        <w:t>اِرْتَحَلَ</w:t>
      </w:r>
      <w:bookmarkEnd w:id="2870"/>
    </w:p>
    <w:p>
      <w:pPr>
        <w:pStyle w:val="BookText"/>
      </w:pPr>
      <w:r>
        <w:rPr>
          <w:rFonts w:ascii="Amiri" w:hAnsi="Amiri" w:eastAsia="Amiri" w:cs="Amiri"/>
          <w:lang w:bidi="ar-SA"/>
          <w:color w:val="111111"/>
          <w:sz w:val="28"/>
          <w:szCs w:val="28"/>
          <w:rtl/>
        </w:rPr>
        <w:t xml:space="preserve">اِرْتَحَلَ / رَحَلَ .</w:t>
      </w:r>
    </w:p>
    <w:p>
      <w:pPr>
        <w:pStyle w:val="BookText"/>
      </w:pPr>
      <w:r>
        <w:rPr>
          <w:rFonts w:ascii="IRNazanin" w:hAnsi="IRNazanin" w:eastAsia="IRNazanin" w:cs="IRNazanin"/>
          <w:lang w:bidi="fa-IR"/>
          <w:color w:val="111111"/>
          <w:sz w:val="28"/>
          <w:szCs w:val="28"/>
          <w:rtl/>
        </w:rPr>
        <w:t xml:space="preserve">[رحم]</w:t>
      </w:r>
    </w:p>
    <w:p>
      <w:pPr>
        <w:pStyle w:val="BookText"/>
      </w:pPr>
      <w:r>
        <w:rPr>
          <w:rFonts w:ascii="Amiri" w:hAnsi="Amiri" w:eastAsia="Amiri" w:cs="Amiri"/>
          <w:lang w:bidi="ar-SA"/>
          <w:color w:val="111111"/>
          <w:sz w:val="28"/>
          <w:szCs w:val="28"/>
          <w:rtl/>
        </w:rPr>
        <w:t xml:space="preserve">رَحِمَهُ یَرْحَمُ رَحْمَةً و مَرْحَمَةً</w:t>
      </w:r>
    </w:p>
    <w:p>
      <w:pPr>
        <w:pStyle w:val="BookText"/>
      </w:pPr>
      <w:r>
        <w:rPr>
          <w:rFonts w:ascii="Amiri" w:hAnsi="Amiri" w:eastAsia="Amiri" w:cs="Amiri"/>
          <w:lang w:bidi="ar-SA"/>
          <w:color w:val="111111"/>
          <w:sz w:val="28"/>
          <w:szCs w:val="28"/>
          <w:rtl/>
        </w:rPr>
        <w:t xml:space="preserve">وَ إِنْ لَمْ تَغْفِرْ لَنا وَ تَرْحَمْنا لَنَکُونَنَّ مِنَ الْخاسِرِینَ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.الأعراف23/. [1]فهو راحم و رحوم و رحیم و رحمان،و الأخیر وصف مقصور علی اللّه عزّ و 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(تشفق و تعطف علینا)</w:t>
      </w:r>
    </w:p>
    <w:p>
      <w:pPr>
        <w:pStyle w:val="Heading3"/>
      </w:pPr>
      <w:bookmarkStart w:id="2871" w:name="_Toc2036"/>
      <w:r>
        <w:t>رَحَّمَ (علیه)</w:t>
      </w:r>
      <w:bookmarkEnd w:id="2871"/>
    </w:p>
    <w:p>
      <w:pPr>
        <w:pStyle w:val="BookText"/>
      </w:pPr>
      <w:r>
        <w:rPr>
          <w:rFonts w:ascii="Amiri" w:hAnsi="Amiri" w:eastAsia="Amiri" w:cs="Amiri"/>
          <w:lang w:bidi="ar-SA"/>
          <w:color w:val="111111"/>
          <w:sz w:val="28"/>
          <w:szCs w:val="28"/>
          <w:rtl/>
        </w:rPr>
        <w:t xml:space="preserve">رَحَّمَ زیدٌ علی أمواته.(دعا لهم بالرحمة کما لو قال:رحمة اللّه علیهم)</w:t>
      </w:r>
    </w:p>
    <w:p>
      <w:pPr>
        <w:pStyle w:val="Heading3"/>
      </w:pPr>
      <w:bookmarkStart w:id="2872" w:name="_Toc2037"/>
      <w:r>
        <w:t>تَرَاحَمَا</w:t>
      </w:r>
      <w:bookmarkEnd w:id="2872"/>
    </w:p>
    <w:p>
      <w:pPr>
        <w:pStyle w:val="BookText"/>
      </w:pPr>
      <w:r>
        <w:rPr>
          <w:rFonts w:ascii="Amiri" w:hAnsi="Amiri" w:eastAsia="Amiri" w:cs="Amiri"/>
          <w:lang w:bidi="ar-SA"/>
          <w:color w:val="111111"/>
          <w:sz w:val="28"/>
          <w:szCs w:val="28"/>
          <w:rtl/>
        </w:rPr>
        <w:t xml:space="preserve">تَرَاحَمَتِ الأسرةُ فیما بینها.(رحم بعضهم بعضا)</w:t>
      </w:r>
    </w:p>
    <w:p>
      <w:pPr>
        <w:pStyle w:val="Heading3"/>
      </w:pPr>
      <w:bookmarkStart w:id="2873" w:name="_Toc2038"/>
      <w:r>
        <w:t>تَرَحَّمَ (علیه)</w:t>
      </w:r>
      <w:bookmarkEnd w:id="2873"/>
    </w:p>
    <w:p>
      <w:pPr>
        <w:pStyle w:val="BookText"/>
      </w:pPr>
      <w:r>
        <w:rPr>
          <w:rFonts w:ascii="Amiri" w:hAnsi="Amiri" w:eastAsia="Amiri" w:cs="Amiri"/>
          <w:lang w:bidi="ar-SA"/>
          <w:color w:val="111111"/>
          <w:sz w:val="28"/>
          <w:szCs w:val="28"/>
          <w:rtl/>
        </w:rPr>
        <w:t xml:space="preserve">یَتَرَحَّمُ الناسُ علی أمواتهم الطیّبین.(یدعون لهم بالرحمة)</w:t>
      </w:r>
    </w:p>
    <w:p>
      <w:pPr>
        <w:pStyle w:val="Heading3"/>
      </w:pPr>
      <w:bookmarkStart w:id="2874" w:name="_Toc2039"/>
      <w:r>
        <w:t>اِسْتَرْحَمَهُ</w:t>
      </w:r>
      <w:bookmarkEnd w:id="2874"/>
    </w:p>
    <w:p>
      <w:pPr>
        <w:pStyle w:val="BookText"/>
      </w:pPr>
      <w:r>
        <w:rPr>
          <w:rFonts w:ascii="Amiri" w:hAnsi="Amiri" w:eastAsia="Amiri" w:cs="Amiri"/>
          <w:lang w:bidi="ar-SA"/>
          <w:color w:val="111111"/>
          <w:sz w:val="28"/>
          <w:szCs w:val="28"/>
          <w:rtl/>
        </w:rPr>
        <w:t xml:space="preserve">المؤمنُ من یَسْتَرْحِمُ اللّهَ له و للمؤمنین.(یطلب منه الرحمة)</w:t>
      </w:r>
    </w:p>
    <w:p>
      <w:pPr>
        <w:pStyle w:val="BookText"/>
      </w:pPr>
      <w:r>
        <w:rPr>
          <w:rFonts w:ascii="IRNazanin" w:hAnsi="IRNazanin" w:eastAsia="IRNazanin" w:cs="IRNazanin"/>
          <w:lang w:bidi="fa-IR"/>
          <w:color w:val="111111"/>
          <w:sz w:val="28"/>
          <w:szCs w:val="28"/>
          <w:rtl/>
        </w:rPr>
        <w:t xml:space="preserve">[رخص]</w:t>
      </w:r>
    </w:p>
    <w:p>
      <w:pPr>
        <w:pStyle w:val="BookText"/>
      </w:pPr>
      <w:r>
        <w:rPr>
          <w:rFonts w:ascii="Amiri" w:hAnsi="Amiri" w:eastAsia="Amiri" w:cs="Amiri"/>
          <w:lang w:bidi="ar-SA"/>
          <w:color w:val="111111"/>
          <w:sz w:val="28"/>
          <w:szCs w:val="28"/>
          <w:rtl/>
        </w:rPr>
        <w:t xml:space="preserve">رَخُصَ یَرْخُصُ رُخْصاً 2</w:t>
      </w:r>
    </w:p>
    <w:p>
      <w:pPr>
        <w:pStyle w:val="BookText"/>
      </w:pPr>
      <w:r>
        <w:rPr>
          <w:rFonts w:ascii="Amiri" w:hAnsi="Amiri" w:eastAsia="Amiri" w:cs="Amiri"/>
          <w:lang w:bidi="ar-SA"/>
          <w:color w:val="111111"/>
          <w:sz w:val="28"/>
          <w:szCs w:val="28"/>
          <w:rtl/>
        </w:rPr>
        <w:t xml:space="preserve">رَخُصَتِ البضاعةُ فی السوق.(هبط سعرها)</w:t>
      </w:r>
    </w:p>
    <w:p>
      <w:pPr>
        <w:pStyle w:val="Heading3"/>
      </w:pPr>
      <w:bookmarkStart w:id="2875" w:name="_Toc2040"/>
      <w:r>
        <w:t>رَخُصَ</w:t>
      </w:r>
      <w:bookmarkEnd w:id="2875"/>
    </w:p>
    <w:p>
      <w:pPr>
        <w:pStyle w:val="BookText"/>
      </w:pPr>
      <w:r>
        <w:rPr>
          <w:rFonts w:ascii="Amiri" w:hAnsi="Amiri" w:eastAsia="Amiri" w:cs="Amiri"/>
          <w:lang w:bidi="ar-SA"/>
          <w:color w:val="111111"/>
          <w:sz w:val="28"/>
          <w:szCs w:val="28"/>
          <w:rtl/>
        </w:rPr>
        <w:t xml:space="preserve">رَخُصَ سعرُ البضاعة.(هبط و نزل)</w:t>
      </w:r>
    </w:p>
    <w:p>
      <w:pPr>
        <w:pStyle w:val="Heading3"/>
      </w:pPr>
      <w:bookmarkStart w:id="2876" w:name="_Toc2041"/>
      <w:r>
        <w:t>أَرْخَصَهُ</w:t>
      </w:r>
      <w:bookmarkEnd w:id="2876"/>
    </w:p>
    <w:p>
      <w:pPr>
        <w:pStyle w:val="BookText"/>
      </w:pPr>
      <w:r>
        <w:rPr>
          <w:rFonts w:ascii="Amiri" w:hAnsi="Amiri" w:eastAsia="Amiri" w:cs="Amiri"/>
          <w:lang w:bidi="ar-SA"/>
          <w:color w:val="111111"/>
          <w:sz w:val="28"/>
          <w:szCs w:val="28"/>
          <w:rtl/>
        </w:rPr>
        <w:t xml:space="preserve">أَرْخَصَتِ الحکومةُ بضائعَهَا أو أسعار بضائعها.(جعلتها رخیصة)</w:t>
      </w:r>
    </w:p>
    <w:p>
      <w:pPr>
        <w:pStyle w:val="Heading3"/>
      </w:pPr>
      <w:bookmarkStart w:id="2877" w:name="_Toc2042"/>
      <w:r>
        <w:t>رَخَّصَهُ</w:t>
      </w:r>
      <w:bookmarkEnd w:id="2877"/>
    </w:p>
    <w:p>
      <w:pPr>
        <w:pStyle w:val="BookText"/>
      </w:pPr>
      <w:r>
        <w:rPr>
          <w:rFonts w:ascii="Amiri" w:hAnsi="Amiri" w:eastAsia="Amiri" w:cs="Amiri"/>
          <w:lang w:bidi="ar-SA"/>
          <w:color w:val="111111"/>
          <w:sz w:val="28"/>
          <w:szCs w:val="28"/>
          <w:rtl/>
        </w:rPr>
        <w:t xml:space="preserve">رَخَّصَ التاجرُ بضاعتَهُ أو أسعارها.(صیّرها رخیصة، أرخصها)</w:t>
      </w:r>
    </w:p>
    <w:p>
      <w:pPr>
        <w:pStyle w:val="Heading3"/>
      </w:pPr>
      <w:bookmarkStart w:id="2878" w:name="_Toc2043"/>
      <w:r>
        <w:t>رَخَّصَ (له فیه)</w:t>
      </w:r>
      <w:bookmarkEnd w:id="2878"/>
    </w:p>
    <w:p>
      <w:pPr>
        <w:pStyle w:val="BookText"/>
      </w:pPr>
      <w:r>
        <w:rPr>
          <w:rFonts w:ascii="Amiri" w:hAnsi="Amiri" w:eastAsia="Amiri" w:cs="Amiri"/>
          <w:lang w:bidi="ar-SA"/>
          <w:color w:val="111111"/>
          <w:sz w:val="28"/>
          <w:szCs w:val="28"/>
          <w:rtl/>
        </w:rPr>
        <w:t xml:space="preserve">رَخَّصَ الوالدُ لابنه فی السّفر مع زملائه إلی لبنان.(أذن له)</w:t>
      </w:r>
    </w:p>
    <w:p>
      <w:pPr>
        <w:pStyle w:val="Heading3"/>
      </w:pPr>
      <w:bookmarkStart w:id="2879" w:name="_Toc2044"/>
      <w:r>
        <w:t>تَرَخَّصَ (فیه)</w:t>
      </w:r>
      <w:bookmarkEnd w:id="2879"/>
    </w:p>
    <w:p>
      <w:pPr>
        <w:pStyle w:val="BookText"/>
      </w:pPr>
      <w:r>
        <w:rPr>
          <w:rFonts w:ascii="Amiri" w:hAnsi="Amiri" w:eastAsia="Amiri" w:cs="Amiri"/>
          <w:lang w:bidi="ar-SA"/>
          <w:color w:val="111111"/>
          <w:sz w:val="28"/>
          <w:szCs w:val="28"/>
          <w:rtl/>
        </w:rPr>
        <w:t xml:space="preserve">تَرَخَّصَ الموظَّفُ فی أن یشتغل عصرا.(أذن له)</w:t>
      </w:r>
    </w:p>
    <w:p>
      <w:pPr>
        <w:pStyle w:val="Heading3"/>
      </w:pPr>
      <w:bookmarkStart w:id="2880" w:name="_Toc2045"/>
      <w:r>
        <w:t>اِسْتَرْخَصَهُ</w:t>
      </w:r>
      <w:bookmarkEnd w:id="2880"/>
    </w:p>
    <w:p>
      <w:pPr>
        <w:pStyle w:val="BookText"/>
      </w:pPr>
      <w:r>
        <w:rPr>
          <w:rFonts w:ascii="Amiri" w:hAnsi="Amiri" w:eastAsia="Amiri" w:cs="Amiri"/>
          <w:lang w:bidi="ar-SA"/>
          <w:color w:val="111111"/>
          <w:sz w:val="28"/>
          <w:szCs w:val="28"/>
          <w:rtl/>
        </w:rPr>
        <w:t xml:space="preserve">اِسْتَرْخَصَ زیدٌ أسعارَ البیوت فی هذه المنطقة.(عدّها رخیصة)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3" w:name="pg6612_62757"/>
    <w:bookmarkEnd w:id="253"/>
    <w:p>
      <w:pPr>
        <w:pStyle w:val="BookText"/>
      </w:pPr>
      <w:r>
        <w:rPr>
          <w:rFonts w:ascii="IRNazanin" w:hAnsi="IRNazanin" w:eastAsia="IRNazanin" w:cs="IRNazanin"/>
          <w:lang w:bidi="fa-IR"/>
          <w:color w:val="111111"/>
          <w:sz w:val="28"/>
          <w:szCs w:val="28"/>
          <w:rtl/>
        </w:rPr>
        <w:t xml:space="preserve">[رخم]</w:t>
      </w:r>
    </w:p>
    <w:p>
      <w:pPr>
        <w:pStyle w:val="BookText"/>
      </w:pPr>
      <w:r>
        <w:rPr>
          <w:rFonts w:ascii="Amiri" w:hAnsi="Amiri" w:eastAsia="Amiri" w:cs="Amiri"/>
          <w:lang w:bidi="ar-SA"/>
          <w:color w:val="111111"/>
          <w:sz w:val="28"/>
          <w:szCs w:val="28"/>
          <w:rtl/>
        </w:rPr>
        <w:t xml:space="preserve">رَخَمَ یَرْخُمُ رَخْماً</w:t>
      </w:r>
    </w:p>
    <w:p>
      <w:pPr>
        <w:pStyle w:val="BookText"/>
      </w:pPr>
      <w:r>
        <w:rPr>
          <w:rFonts w:ascii="Amiri" w:hAnsi="Amiri" w:eastAsia="Amiri" w:cs="Amiri"/>
          <w:lang w:bidi="ar-SA"/>
          <w:color w:val="111111"/>
          <w:sz w:val="28"/>
          <w:szCs w:val="28"/>
          <w:rtl/>
        </w:rPr>
        <w:t xml:space="preserve">رَخَمَ صوت أو کلام البنت.(لان و سهل)</w:t>
      </w:r>
    </w:p>
    <w:p>
      <w:pPr>
        <w:pStyle w:val="Heading3"/>
      </w:pPr>
      <w:bookmarkStart w:id="2881" w:name="_Toc2046"/>
      <w:r>
        <w:t>رَخَمَهُ (أو علیه)</w:t>
      </w:r>
      <w:bookmarkEnd w:id="2881"/>
    </w:p>
    <w:p>
      <w:pPr>
        <w:pStyle w:val="BookText"/>
      </w:pPr>
      <w:r>
        <w:rPr>
          <w:rFonts w:ascii="Amiri" w:hAnsi="Amiri" w:eastAsia="Amiri" w:cs="Amiri"/>
          <w:lang w:bidi="ar-SA"/>
          <w:color w:val="111111"/>
          <w:sz w:val="28"/>
          <w:szCs w:val="28"/>
          <w:rtl/>
        </w:rPr>
        <w:t xml:space="preserve">رَخَمَتِ الدّجاجةُ بیضَهَا أو علی بیضها.(احتضنته)</w:t>
      </w:r>
    </w:p>
    <w:p>
      <w:pPr>
        <w:pStyle w:val="Heading3"/>
      </w:pPr>
      <w:bookmarkStart w:id="2882" w:name="_Toc2047"/>
      <w:r>
        <w:t>رَخُمَ یَرْخُمُ رَخَامَةً</w:t>
      </w:r>
      <w:bookmarkEnd w:id="2882"/>
    </w:p>
    <w:p>
      <w:pPr>
        <w:pStyle w:val="BookText"/>
      </w:pPr>
      <w:r>
        <w:rPr>
          <w:rFonts w:ascii="Amiri" w:hAnsi="Amiri" w:eastAsia="Amiri" w:cs="Amiri"/>
          <w:lang w:bidi="ar-SA"/>
          <w:color w:val="111111"/>
          <w:sz w:val="28"/>
          <w:szCs w:val="28"/>
          <w:rtl/>
        </w:rPr>
        <w:t xml:space="preserve">رَخُمَ الصوتُ.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.فهو رخیم.</w:t>
      </w:r>
    </w:p>
    <w:p>
      <w:pPr>
        <w:pStyle w:val="BookText"/>
      </w:pPr>
      <w:r>
        <w:rPr>
          <w:rFonts w:ascii="Amiri" w:hAnsi="Amiri" w:eastAsia="Amiri" w:cs="Amiri"/>
          <w:lang w:bidi="ar-SA"/>
          <w:color w:val="111111"/>
          <w:sz w:val="28"/>
          <w:szCs w:val="28"/>
          <w:rtl/>
        </w:rPr>
        <w:t xml:space="preserve">(رَخَمَ)</w:t>
      </w:r>
    </w:p>
    <w:p>
      <w:pPr>
        <w:pStyle w:val="Heading3"/>
      </w:pPr>
      <w:bookmarkStart w:id="2883" w:name="_Toc2048"/>
      <w:r>
        <w:t>رَخَّمَهُ</w:t>
      </w:r>
      <w:bookmarkEnd w:id="2883"/>
    </w:p>
    <w:p>
      <w:pPr>
        <w:pStyle w:val="BookText"/>
      </w:pPr>
      <w:r>
        <w:rPr>
          <w:rFonts w:ascii="Amiri" w:hAnsi="Amiri" w:eastAsia="Amiri" w:cs="Amiri"/>
          <w:lang w:bidi="ar-SA"/>
          <w:color w:val="111111"/>
          <w:sz w:val="28"/>
          <w:szCs w:val="28"/>
          <w:rtl/>
        </w:rPr>
        <w:t xml:space="preserve">رَخَّمَ زیدٌ الدّجاجةَ.(جعلها ترخم بیضا)</w:t>
      </w:r>
    </w:p>
    <w:p>
      <w:pPr>
        <w:pStyle w:val="BookText"/>
      </w:pPr>
      <w:r>
        <w:rPr>
          <w:rFonts w:ascii="Amiri" w:hAnsi="Amiri" w:eastAsia="Amiri" w:cs="Amiri"/>
          <w:lang w:bidi="ar-SA"/>
          <w:color w:val="111111"/>
          <w:sz w:val="28"/>
          <w:szCs w:val="28"/>
          <w:rtl/>
        </w:rPr>
        <w:t xml:space="preserve">رَخَّمَهُ رَخَّمَ زیدٌ بیتَهُ.(فرش أرضه أو غلّف جدرانه بالرّخام)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[رخو]</w:t>
      </w:r>
    </w:p>
    <w:p>
      <w:pPr>
        <w:pStyle w:val="BookText"/>
      </w:pPr>
      <w:r>
        <w:rPr>
          <w:rFonts w:ascii="Amiri" w:hAnsi="Amiri" w:eastAsia="Amiri" w:cs="Amiri"/>
          <w:lang w:bidi="ar-SA"/>
          <w:color w:val="111111"/>
          <w:sz w:val="28"/>
          <w:szCs w:val="28"/>
          <w:rtl/>
        </w:rPr>
        <w:t xml:space="preserve">رَخَا یَرْخُو رَخَاءً 3</w:t>
      </w:r>
    </w:p>
    <w:p>
      <w:pPr>
        <w:pStyle w:val="BookText"/>
      </w:pPr>
      <w:r>
        <w:rPr>
          <w:rFonts w:ascii="Amiri" w:hAnsi="Amiri" w:eastAsia="Amiri" w:cs="Amiri"/>
          <w:lang w:bidi="ar-SA"/>
          <w:color w:val="111111"/>
          <w:sz w:val="28"/>
          <w:szCs w:val="28"/>
          <w:rtl/>
        </w:rPr>
        <w:t xml:space="preserve">رَخَا العیشُ أو نحوه.(اتّسع و حسن)</w:t>
      </w:r>
    </w:p>
    <w:p>
      <w:pPr>
        <w:pStyle w:val="Heading3"/>
      </w:pPr>
      <w:bookmarkStart w:id="2884" w:name="_Toc2049"/>
      <w:r>
        <w:t>رَخُوَ یَرْخُو رَخَاوَةً</w:t>
      </w:r>
      <w:bookmarkEnd w:id="2884"/>
    </w:p>
    <w:p>
      <w:pPr>
        <w:pStyle w:val="BookText"/>
      </w:pPr>
      <w:r>
        <w:rPr>
          <w:rStyle w:val="FootnoteReference"/>
        </w:rPr>
        <w:footnoteReference w:id="818"/>
      </w:r>
      <w:r>
        <w:rPr>
          <w:rFonts w:ascii="IRNazanin" w:hAnsi="IRNazanin" w:eastAsia="IRNazanin" w:cs="IRNazanin"/>
          <w:lang w:bidi="fa-IR"/>
          <w:color w:val="111111"/>
          <w:sz w:val="28"/>
          <w:szCs w:val="28"/>
          <w:rtl/>
        </w:rPr>
        <w:t xml:space="preserve">
حینما ترکنا الجبال بدأت الأرض ترخو.(تصیر هشّة،تلین)</w:t>
      </w:r>
    </w:p>
    <w:p>
      <w:pPr>
        <w:pStyle w:val="Heading3"/>
      </w:pPr>
      <w:bookmarkStart w:id="2885" w:name="_Toc2050"/>
      <w:r>
        <w:t>رَخِیَ یَرْخَی رَخاً و رَخَاءً</w:t>
      </w:r>
      <w:bookmarkEnd w:id="2885"/>
    </w:p>
    <w:p>
      <w:pPr>
        <w:pStyle w:val="BookText"/>
      </w:pPr>
      <w:r>
        <w:rPr>
          <w:rFonts w:ascii="Amiri" w:hAnsi="Amiri" w:eastAsia="Amiri" w:cs="Amiri"/>
          <w:lang w:bidi="ar-SA"/>
          <w:color w:val="111111"/>
          <w:sz w:val="28"/>
          <w:szCs w:val="28"/>
          <w:rtl/>
        </w:rPr>
        <w:t xml:space="preserve">رَخِیَ / رَخَا و رَخُوَ</w:t>
      </w:r>
    </w:p>
    <w:p>
      <w:pPr>
        <w:pStyle w:val="Heading3"/>
      </w:pPr>
      <w:bookmarkStart w:id="2886" w:name="_Toc2051"/>
      <w:r>
        <w:t>أَرْخَاهُ</w:t>
      </w:r>
      <w:bookmarkEnd w:id="2886"/>
    </w:p>
    <w:p>
      <w:pPr>
        <w:pStyle w:val="BookText"/>
      </w:pPr>
      <w:r>
        <w:rPr>
          <w:rFonts w:ascii="Amiri" w:hAnsi="Amiri" w:eastAsia="Amiri" w:cs="Amiri"/>
          <w:lang w:bidi="ar-SA"/>
          <w:color w:val="111111"/>
          <w:sz w:val="28"/>
          <w:szCs w:val="28"/>
          <w:rtl/>
        </w:rPr>
        <w:t xml:space="preserve">أَرْخَی اللّهُ عیشَنَا.(جعله فی رخاء)</w:t>
      </w:r>
    </w:p>
    <w:p>
      <w:pPr>
        <w:pStyle w:val="BookText"/>
      </w:pPr>
      <w:r>
        <w:rPr>
          <w:rFonts w:ascii="Amiri" w:hAnsi="Amiri" w:eastAsia="Amiri" w:cs="Amiri"/>
          <w:lang w:bidi="ar-SA"/>
          <w:color w:val="111111"/>
          <w:sz w:val="28"/>
          <w:szCs w:val="28"/>
          <w:rtl/>
        </w:rPr>
        <w:t xml:space="preserve">أَرْخَاهُ أَرْخَی زیدٌ أستارَ الغرفة.(أرسلها و أسدلها)</w:t>
      </w:r>
    </w:p>
    <w:p>
      <w:pPr>
        <w:pStyle w:val="BookText"/>
      </w:pPr>
      <w:r>
        <w:rPr>
          <w:rFonts w:ascii="Amiri" w:hAnsi="Amiri" w:eastAsia="Amiri" w:cs="Amiri"/>
          <w:lang w:bidi="ar-SA"/>
          <w:color w:val="111111"/>
          <w:sz w:val="28"/>
          <w:szCs w:val="28"/>
          <w:rtl/>
        </w:rPr>
        <w:t xml:space="preserve">أَرْخَاهُ أَرْخَی مدیرُ المدرسة العنان لتلامیذه.(خلاّهم و شأنهم یسرحون و یمرحون) </w:t>
      </w:r>
      <w:r>
        <w:rPr>
          <w:rStyle w:val="FootnoteReference"/>
        </w:rPr>
        <w:footnoteReference w:id="819"/>
      </w:r>
    </w:p>
    <w:p>
      <w:pPr>
        <w:pStyle w:val="Heading3"/>
      </w:pPr>
      <w:bookmarkStart w:id="2887" w:name="_Toc2052"/>
      <w:r>
        <w:t>تَرَاخَی (فیه)</w:t>
      </w:r>
      <w:bookmarkEnd w:id="2887"/>
    </w:p>
    <w:p>
      <w:pPr>
        <w:pStyle w:val="BookText"/>
      </w:pPr>
      <w:r>
        <w:rPr>
          <w:rFonts w:ascii="Amiri" w:hAnsi="Amiri" w:eastAsia="Amiri" w:cs="Amiri"/>
          <w:lang w:bidi="ar-SA"/>
          <w:color w:val="111111"/>
          <w:sz w:val="28"/>
          <w:szCs w:val="28"/>
          <w:rtl/>
        </w:rPr>
        <w:t xml:space="preserve">تَرَاخَی الحاکمُ عمّا أصدره من أوامر.(تراجع عنها،لم یطبّقها بحذافیرها)</w:t>
      </w:r>
    </w:p>
    <w:p>
      <w:pPr>
        <w:pStyle w:val="Heading3"/>
      </w:pPr>
      <w:bookmarkStart w:id="2888" w:name="_Toc2053"/>
      <w:r>
        <w:t>اِسْتَرْخَی</w:t>
      </w:r>
      <w:bookmarkEnd w:id="2888"/>
    </w:p>
    <w:p>
      <w:pPr>
        <w:pStyle w:val="BookText"/>
      </w:pPr>
      <w:r>
        <w:rPr>
          <w:rFonts w:ascii="Amiri" w:hAnsi="Amiri" w:eastAsia="Amiri" w:cs="Amiri"/>
          <w:lang w:bidi="ar-SA"/>
          <w:color w:val="111111"/>
          <w:sz w:val="28"/>
          <w:szCs w:val="28"/>
          <w:rtl/>
        </w:rPr>
        <w:t xml:space="preserve">دخل زیدٌ حمّاماً بخاریّاً حارّاً فَاسْتَرْخَتْ عضلاته.</w:t>
      </w:r>
    </w:p>
    <w:p>
      <w:pPr>
        <w:pStyle w:val="BookText"/>
      </w:pPr>
      <w:r>
        <w:rPr>
          <w:rFonts w:ascii="Amiri" w:hAnsi="Amiri" w:eastAsia="Amiri" w:cs="Amiri"/>
          <w:lang w:bidi="ar-SA"/>
          <w:color w:val="111111"/>
          <w:sz w:val="28"/>
          <w:szCs w:val="28"/>
          <w:rtl/>
        </w:rPr>
        <w:t xml:space="preserve">(صارت رخوة)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4" w:name="pg6612_62758"/>
    <w:bookmarkEnd w:id="254"/>
    <w:p>
      <w:pPr>
        <w:pStyle w:val="BookText"/>
      </w:pPr>
      <w:r>
        <w:rPr>
          <w:rFonts w:ascii="Amiri" w:hAnsi="Amiri" w:eastAsia="Amiri" w:cs="Amiri"/>
          <w:lang w:bidi="ar-SA"/>
          <w:color w:val="111111"/>
          <w:sz w:val="28"/>
          <w:szCs w:val="28"/>
          <w:rtl/>
        </w:rPr>
        <w:t xml:space="preserve">اِسْتَرْخَی اِسْتَرْخَی زیدٌ بعد رجوعه من العمل.(استلقی مرخیا عضلاته)</w:t>
      </w:r>
    </w:p>
    <w:p>
      <w:pPr>
        <w:pStyle w:val="BookText"/>
      </w:pPr>
      <w:r>
        <w:rPr>
          <w:rFonts w:ascii="IRNazanin" w:hAnsi="IRNazanin" w:eastAsia="IRNazanin" w:cs="IRNazanin"/>
          <w:lang w:bidi="fa-IR"/>
          <w:color w:val="111111"/>
          <w:sz w:val="28"/>
          <w:szCs w:val="28"/>
          <w:rtl/>
        </w:rPr>
        <w:t xml:space="preserve">[ردأ]</w:t>
      </w:r>
    </w:p>
    <w:p>
      <w:pPr>
        <w:pStyle w:val="BookText"/>
      </w:pPr>
      <w:r>
        <w:rPr>
          <w:rFonts w:ascii="Amiri" w:hAnsi="Amiri" w:eastAsia="Amiri" w:cs="Amiri"/>
          <w:lang w:bidi="ar-SA"/>
          <w:color w:val="111111"/>
          <w:sz w:val="28"/>
          <w:szCs w:val="28"/>
          <w:rtl/>
        </w:rPr>
        <w:t xml:space="preserve">رَدُؤَ یَرْدُؤُ رَدَاءَةً 1</w:t>
      </w:r>
    </w:p>
    <w:p>
      <w:pPr>
        <w:pStyle w:val="BookText"/>
      </w:pPr>
      <w:r>
        <w:rPr>
          <w:rFonts w:ascii="Amiri" w:hAnsi="Amiri" w:eastAsia="Amiri" w:cs="Amiri"/>
          <w:lang w:bidi="ar-SA"/>
          <w:color w:val="111111"/>
          <w:sz w:val="28"/>
          <w:szCs w:val="28"/>
          <w:rtl/>
        </w:rPr>
        <w:t xml:space="preserve">رَدُؤَ الوضعُ فی البلد الفلانی.(صار ردیئا)</w:t>
      </w:r>
    </w:p>
    <w:p>
      <w:pPr>
        <w:pStyle w:val="Heading3"/>
      </w:pPr>
      <w:bookmarkStart w:id="2889" w:name="_Toc2054"/>
      <w:r>
        <w:t>أَرْدَأَهُ</w:t>
      </w:r>
      <w:bookmarkEnd w:id="2889"/>
    </w:p>
    <w:p>
      <w:pPr>
        <w:pStyle w:val="BookText"/>
      </w:pPr>
      <w:r>
        <w:rPr>
          <w:rFonts w:ascii="Amiri" w:hAnsi="Amiri" w:eastAsia="Amiri" w:cs="Amiri"/>
          <w:lang w:bidi="ar-SA"/>
          <w:color w:val="111111"/>
          <w:sz w:val="28"/>
          <w:szCs w:val="28"/>
          <w:rtl/>
        </w:rPr>
        <w:t xml:space="preserve">أَرْدَأَ الظالمُ وضع البلاد.(جعله ردیئا)</w:t>
      </w:r>
    </w:p>
    <w:p>
      <w:pPr>
        <w:pStyle w:val="BookText"/>
      </w:pPr>
      <w:r>
        <w:rPr>
          <w:rFonts w:ascii="IRNazanin" w:hAnsi="IRNazanin" w:eastAsia="IRNazanin" w:cs="IRNazanin"/>
          <w:lang w:bidi="fa-IR"/>
          <w:color w:val="111111"/>
          <w:sz w:val="28"/>
          <w:szCs w:val="28"/>
          <w:rtl/>
        </w:rPr>
        <w:t xml:space="preserve">[ردد]</w:t>
      </w:r>
    </w:p>
    <w:p>
      <w:pPr>
        <w:pStyle w:val="BookText"/>
      </w:pPr>
      <w:r>
        <w:rPr>
          <w:rFonts w:ascii="Amiri" w:hAnsi="Amiri" w:eastAsia="Amiri" w:cs="Amiri"/>
          <w:lang w:bidi="ar-SA"/>
          <w:color w:val="111111"/>
          <w:sz w:val="28"/>
          <w:szCs w:val="28"/>
          <w:rtl/>
        </w:rPr>
        <w:t xml:space="preserve">رَدَّهُ یَرُدُّ رَدّاً و رِدَّةً (إیّاه)</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w:t>
      </w:r>
      <w:r>
        <w:rPr>
          <w:rStyle w:val="FootnoteReference"/>
        </w:rPr>
        <w:footnoteReference w:id="820"/>
      </w:r>
      <w:r>
        <w:rPr>
          <w:rFonts w:ascii="IRNazanin" w:hAnsi="IRNazanin" w:eastAsia="IRNazanin" w:cs="IRNazanin"/>
          <w:lang w:bidi="fa-IR"/>
          <w:color w:val="111111"/>
          <w:sz w:val="28"/>
          <w:szCs w:val="28"/>
          <w:rtl/>
        </w:rPr>
        <w:t xml:space="preserve">(یعیدونکم)</w:t>
      </w:r>
    </w:p>
    <w:p>
      <w:pPr>
        <w:pStyle w:val="Heading3"/>
      </w:pPr>
      <w:bookmarkStart w:id="2890" w:name="_Toc2055"/>
      <w:r>
        <w:t>رَدَّهُ</w:t>
      </w:r>
      <w:bookmarkEnd w:id="2890"/>
    </w:p>
    <w:p>
      <w:pPr>
        <w:pStyle w:val="BookText"/>
      </w:pPr>
      <w:r>
        <w:rPr>
          <w:rFonts w:ascii="Amiri" w:hAnsi="Amiri" w:eastAsia="Amiri" w:cs="Amiri"/>
          <w:lang w:bidi="ar-SA"/>
          <w:color w:val="111111"/>
          <w:sz w:val="28"/>
          <w:szCs w:val="28"/>
          <w:rtl/>
        </w:rPr>
        <w:t xml:space="preserve">تکلم الخطیبُ فقام أحد المستمعین و رَدَّهُ .(خطّأه)</w:t>
      </w:r>
    </w:p>
    <w:p>
      <w:pPr>
        <w:pStyle w:val="Heading3"/>
      </w:pPr>
      <w:bookmarkStart w:id="2891" w:name="_Toc2056"/>
      <w:r>
        <w:t>رَدَّهُ (عنه)</w:t>
      </w:r>
      <w:bookmarkEnd w:id="2891"/>
    </w:p>
    <w:p>
      <w:pPr>
        <w:pStyle w:val="BookText"/>
      </w:pPr>
      <w:r>
        <w:rPr>
          <w:rFonts w:ascii="Amiri" w:hAnsi="Amiri" w:eastAsia="Amiri" w:cs="Amiri"/>
          <w:lang w:bidi="ar-SA"/>
          <w:color w:val="111111"/>
          <w:sz w:val="28"/>
          <w:szCs w:val="28"/>
          <w:rtl/>
        </w:rPr>
        <w:t xml:space="preserve">وَ لا یَزالُونَ یُقاتِلُونَکُمْ حَتّی یَرُدُّوکُمْ عَنْ دِینِکُمْ إِنِ اسْتَطاعُوا </w:t>
      </w:r>
      <w:r>
        <w:rPr>
          <w:rStyle w:val="FootnoteReference"/>
        </w:rPr>
        <w:footnoteReference w:id="821"/>
      </w:r>
      <w:r>
        <w:rPr>
          <w:rFonts w:ascii="IRNazanin" w:hAnsi="IRNazanin" w:eastAsia="IRNazanin" w:cs="IRNazanin"/>
          <w:lang w:bidi="fa-IR"/>
          <w:color w:val="111111"/>
          <w:sz w:val="28"/>
          <w:szCs w:val="28"/>
          <w:rtl/>
        </w:rPr>
        <w:t xml:space="preserve">(یصرفوکم،یمنعوکم)</w:t>
      </w:r>
    </w:p>
    <w:p>
      <w:pPr>
        <w:pStyle w:val="Heading3"/>
      </w:pPr>
      <w:bookmarkStart w:id="2892" w:name="_Toc2057"/>
      <w:r>
        <w:t>رَدَّهُ (علیه)</w:t>
      </w:r>
      <w:bookmarkEnd w:id="2892"/>
    </w:p>
    <w:p>
      <w:pPr>
        <w:pStyle w:val="BookText"/>
      </w:pPr>
      <w:r>
        <w:rPr>
          <w:rFonts w:ascii="Amiri" w:hAnsi="Amiri" w:eastAsia="Amiri" w:cs="Amiri"/>
          <w:lang w:bidi="ar-SA"/>
          <w:color w:val="111111"/>
          <w:sz w:val="28"/>
          <w:szCs w:val="28"/>
          <w:rtl/>
        </w:rPr>
        <w:t xml:space="preserve">سلّم زیدٌ فَرَدَّ السامعون علیه السّلام.(أجابوه)</w:t>
      </w:r>
    </w:p>
    <w:p>
      <w:pPr>
        <w:pStyle w:val="Heading3"/>
      </w:pPr>
      <w:bookmarkStart w:id="2893" w:name="_Toc2058"/>
      <w:r>
        <w:t>رَدَّهُ (إلیه)</w:t>
      </w:r>
      <w:bookmarkEnd w:id="2893"/>
    </w:p>
    <w:p>
      <w:pPr>
        <w:pStyle w:val="BookText"/>
      </w:pPr>
      <w:r>
        <w:rPr>
          <w:rFonts w:ascii="Amiri" w:hAnsi="Amiri" w:eastAsia="Amiri" w:cs="Amiri"/>
          <w:lang w:bidi="ar-SA"/>
          <w:color w:val="111111"/>
          <w:sz w:val="28"/>
          <w:szCs w:val="28"/>
          <w:rtl/>
        </w:rPr>
        <w:t xml:space="preserve">رَدَّ زیدٌ الکتابَ الذی استعاره إلی صاحبه.(أرجعه)</w:t>
      </w:r>
    </w:p>
    <w:p>
      <w:pPr>
        <w:pStyle w:val="Heading3"/>
      </w:pPr>
      <w:bookmarkStart w:id="2894" w:name="_Toc2059"/>
      <w:r>
        <w:t>رَدَّدَهُ</w:t>
      </w:r>
      <w:bookmarkEnd w:id="2894"/>
    </w:p>
    <w:p>
      <w:pPr>
        <w:pStyle w:val="BookText"/>
      </w:pPr>
      <w:r>
        <w:rPr>
          <w:rFonts w:ascii="Amiri" w:hAnsi="Amiri" w:eastAsia="Amiri" w:cs="Amiri"/>
          <w:lang w:bidi="ar-SA"/>
          <w:color w:val="111111"/>
          <w:sz w:val="28"/>
          <w:szCs w:val="28"/>
          <w:rtl/>
        </w:rPr>
        <w:t xml:space="preserve">کنتُ أقرأ القرآنَ و ابنی یُرَدِّدُ ما أقوله بعدی.(یکرّر)</w:t>
      </w:r>
    </w:p>
    <w:p>
      <w:pPr>
        <w:pStyle w:val="Heading3"/>
      </w:pPr>
      <w:bookmarkStart w:id="2895" w:name="_Toc2060"/>
      <w:r>
        <w:t>اِرْتَدَّ</w:t>
      </w:r>
      <w:bookmarkEnd w:id="2895"/>
    </w:p>
    <w:p>
      <w:pPr>
        <w:pStyle w:val="BookText"/>
      </w:pPr>
      <w:r>
        <w:rPr>
          <w:rFonts w:ascii="Amiri" w:hAnsi="Amiri" w:eastAsia="Amiri" w:cs="Amiri"/>
          <w:lang w:bidi="ar-SA"/>
          <w:color w:val="111111"/>
          <w:sz w:val="28"/>
          <w:szCs w:val="28"/>
          <w:rtl/>
        </w:rPr>
        <w:t xml:space="preserve">فَلَمّا أَنْ جاءَ الْبَشِیرُ أَلْقاهُ عَلی وَجْهِهِ فَارْتَدَّ بَصِیراً </w:t>
      </w:r>
      <w:r>
        <w:rPr>
          <w:rStyle w:val="FootnoteReference"/>
        </w:rPr>
        <w:footnoteReference w:id="822"/>
      </w:r>
      <w:r>
        <w:rPr>
          <w:rFonts w:ascii="IRNazanin" w:hAnsi="IRNazanin" w:eastAsia="IRNazanin" w:cs="IRNazanin"/>
          <w:lang w:bidi="fa-IR"/>
          <w:color w:val="111111"/>
          <w:sz w:val="28"/>
          <w:szCs w:val="28"/>
          <w:rtl/>
        </w:rPr>
        <w:t xml:space="preserve">(رجع،عاد)</w:t>
      </w:r>
    </w:p>
    <w:p>
      <w:pPr>
        <w:pStyle w:val="Heading3"/>
      </w:pPr>
      <w:bookmarkStart w:id="2896" w:name="_Toc2061"/>
      <w:r>
        <w:t>اِرْتَدَّ (عنه)</w:t>
      </w:r>
      <w:bookmarkEnd w:id="2896"/>
    </w:p>
    <w:p>
      <w:pPr>
        <w:pStyle w:val="BookText"/>
      </w:pPr>
      <w:r>
        <w:rPr>
          <w:rFonts w:ascii="Amiri" w:hAnsi="Amiri" w:eastAsia="Amiri" w:cs="Amiri"/>
          <w:lang w:bidi="ar-SA"/>
          <w:color w:val="111111"/>
          <w:sz w:val="28"/>
          <w:szCs w:val="28"/>
          <w:rtl/>
        </w:rPr>
        <w:t xml:space="preserve">اِرْتَدَّ سلمانُ رشدی عن الدّین الإسلامی. </w:t>
      </w:r>
      <w:r>
        <w:rPr>
          <w:rStyle w:val="FootnoteReference"/>
        </w:rPr>
        <w:footnoteReference w:id="823"/>
      </w:r>
      <w:r>
        <w:rPr>
          <w:rFonts w:ascii="IRNazanin" w:hAnsi="IRNazanin" w:eastAsia="IRNazanin" w:cs="IRNazanin"/>
          <w:lang w:bidi="fa-IR"/>
          <w:color w:val="111111"/>
          <w:sz w:val="28"/>
          <w:szCs w:val="28"/>
          <w:rtl/>
        </w:rPr>
        <w:t xml:space="preserve">(کفر لخروجه منه)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5" w:name="pg6612_62759"/>
    <w:bookmarkEnd w:id="255"/>
    <w:p>
      <w:pPr>
        <w:pStyle w:val="Heading3"/>
      </w:pPr>
      <w:bookmarkStart w:id="2897" w:name="_Toc2062"/>
      <w:r>
        <w:t>اِرْتَدَّ (إلیه)</w:t>
      </w:r>
      <w:bookmarkEnd w:id="2897"/>
    </w:p>
    <w:p>
      <w:pPr>
        <w:pStyle w:val="BookText"/>
      </w:pPr>
      <w:r>
        <w:rPr>
          <w:rFonts w:ascii="Amiri" w:hAnsi="Amiri" w:eastAsia="Amiri" w:cs="Amiri"/>
          <w:lang w:bidi="ar-SA"/>
          <w:color w:val="111111"/>
          <w:sz w:val="28"/>
          <w:szCs w:val="28"/>
          <w:rtl/>
        </w:rPr>
        <w:t xml:space="preserve">فهم زیدٌ الحقیقةَ فَارْتَدَّ إلی رشده.(رجع و عاد الیه)</w:t>
      </w:r>
    </w:p>
    <w:p>
      <w:pPr>
        <w:pStyle w:val="Heading3"/>
      </w:pPr>
      <w:bookmarkStart w:id="2898" w:name="_Toc2063"/>
      <w:r>
        <w:t>تَرَدَّدَ (إلیه)</w:t>
      </w:r>
      <w:bookmarkEnd w:id="2898"/>
    </w:p>
    <w:p>
      <w:pPr>
        <w:pStyle w:val="BookText"/>
      </w:pPr>
      <w:r>
        <w:rPr>
          <w:rFonts w:ascii="Amiri" w:hAnsi="Amiri" w:eastAsia="Amiri" w:cs="Amiri"/>
          <w:lang w:bidi="ar-SA"/>
          <w:color w:val="111111"/>
          <w:sz w:val="28"/>
          <w:szCs w:val="28"/>
          <w:rtl/>
        </w:rPr>
        <w:t xml:space="preserve">کان زیدٌ یَتَرَدَّدُ إلی مجالس العلماء.(یختلف إلیها)</w:t>
      </w:r>
    </w:p>
    <w:p>
      <w:pPr>
        <w:pStyle w:val="Heading3"/>
      </w:pPr>
      <w:bookmarkStart w:id="2899" w:name="_Toc2064"/>
      <w:r>
        <w:t>تَرَدَّدَ (فیه)</w:t>
      </w:r>
      <w:bookmarkEnd w:id="2899"/>
    </w:p>
    <w:p>
      <w:pPr>
        <w:pStyle w:val="BookText"/>
      </w:pPr>
      <w:r>
        <w:rPr>
          <w:rFonts w:ascii="Amiri" w:hAnsi="Amiri" w:eastAsia="Amiri" w:cs="Amiri"/>
          <w:lang w:bidi="ar-SA"/>
          <w:color w:val="111111"/>
          <w:sz w:val="28"/>
          <w:szCs w:val="28"/>
          <w:rtl/>
        </w:rPr>
        <w:t xml:space="preserve">تَرَدَّدَ زیدٌ فی جوابه عن السؤال.(اشتبه فلم یثبته)</w:t>
      </w:r>
    </w:p>
    <w:p>
      <w:pPr>
        <w:pStyle w:val="BookText"/>
      </w:pPr>
      <w:r>
        <w:rPr>
          <w:rFonts w:ascii="Amiri" w:hAnsi="Amiri" w:eastAsia="Amiri" w:cs="Amiri"/>
          <w:lang w:bidi="ar-SA"/>
          <w:color w:val="111111"/>
          <w:sz w:val="28"/>
          <w:szCs w:val="28"/>
          <w:rtl/>
        </w:rPr>
        <w:t xml:space="preserve">تَرَدَّدَ (فیه) تَرَدَّدَ زیدٌ فی سفره،أ یسافر أم یعرض عنه.(صار حائرا بینهما)</w:t>
      </w:r>
    </w:p>
    <w:p>
      <w:pPr>
        <w:pStyle w:val="Heading3"/>
      </w:pPr>
      <w:bookmarkStart w:id="2900" w:name="_Toc2065"/>
      <w:r>
        <w:t>اِسْتَرَدَّهُ</w:t>
      </w:r>
      <w:bookmarkEnd w:id="2900"/>
    </w:p>
    <w:p>
      <w:pPr>
        <w:pStyle w:val="BookText"/>
      </w:pPr>
      <w:r>
        <w:rPr>
          <w:rFonts w:ascii="Amiri" w:hAnsi="Amiri" w:eastAsia="Amiri" w:cs="Amiri"/>
          <w:lang w:bidi="ar-SA"/>
          <w:color w:val="111111"/>
          <w:sz w:val="28"/>
          <w:szCs w:val="28"/>
          <w:rtl/>
        </w:rPr>
        <w:t xml:space="preserve">أعار زیدٌ سعداً کتابا ثمّ اِسْتَرَدَّهُ .(استرجعه)</w:t>
      </w:r>
    </w:p>
    <w:p>
      <w:pPr>
        <w:pStyle w:val="BookText"/>
      </w:pPr>
      <w:r>
        <w:rPr>
          <w:rFonts w:ascii="Amiri" w:hAnsi="Amiri" w:eastAsia="Amiri" w:cs="Amiri"/>
          <w:lang w:bidi="ar-SA"/>
          <w:color w:val="111111"/>
          <w:sz w:val="28"/>
          <w:szCs w:val="28"/>
          <w:rtl/>
        </w:rPr>
        <w:t xml:space="preserve">اِسْتَرَدَّهُ اِسْتَرَدَّ زیدٌ سعداً الکتاب عدّة مرّات حتّی رَدَّهُ إلیه.</w:t>
      </w:r>
    </w:p>
    <w:p>
      <w:pPr>
        <w:pStyle w:val="BookText"/>
      </w:pPr>
      <w:r>
        <w:rPr>
          <w:rFonts w:ascii="Amiri" w:hAnsi="Amiri" w:eastAsia="Amiri" w:cs="Amiri"/>
          <w:lang w:bidi="ar-SA"/>
          <w:color w:val="111111"/>
          <w:sz w:val="28"/>
          <w:szCs w:val="28"/>
          <w:rtl/>
        </w:rPr>
        <w:t xml:space="preserve">(سأله أن یَرُدَّهُ إلیه،طالبه بردّه إلیه)</w:t>
      </w:r>
    </w:p>
    <w:p>
      <w:pPr>
        <w:pStyle w:val="BookText"/>
      </w:pPr>
      <w:r>
        <w:rPr>
          <w:rFonts w:ascii="IRNazanin" w:hAnsi="IRNazanin" w:eastAsia="IRNazanin" w:cs="IRNazanin"/>
          <w:lang w:bidi="fa-IR"/>
          <w:color w:val="111111"/>
          <w:sz w:val="28"/>
          <w:szCs w:val="28"/>
          <w:rtl/>
        </w:rPr>
        <w:t xml:space="preserve">[ردع]</w:t>
      </w:r>
    </w:p>
    <w:p>
      <w:pPr>
        <w:pStyle w:val="BookText"/>
      </w:pPr>
      <w:r>
        <w:rPr>
          <w:rFonts w:ascii="Amiri" w:hAnsi="Amiri" w:eastAsia="Amiri" w:cs="Amiri"/>
          <w:lang w:bidi="ar-SA"/>
          <w:color w:val="111111"/>
          <w:sz w:val="28"/>
          <w:szCs w:val="28"/>
          <w:rtl/>
        </w:rPr>
        <w:t xml:space="preserve">رَدَعَهُ یَرْدَعُ رَدْعاً 1</w:t>
      </w:r>
    </w:p>
    <w:p>
      <w:pPr>
        <w:pStyle w:val="BookText"/>
      </w:pPr>
      <w:r>
        <w:rPr>
          <w:rFonts w:ascii="Amiri" w:hAnsi="Amiri" w:eastAsia="Amiri" w:cs="Amiri"/>
          <w:lang w:bidi="ar-SA"/>
          <w:color w:val="111111"/>
          <w:sz w:val="28"/>
          <w:szCs w:val="28"/>
          <w:rtl/>
        </w:rPr>
        <w:t xml:space="preserve">لا یوجد من یَرْدَعُکَ عن التدخین،یا زید؟!(یزجرک، یکفّک،یمنعک)</w:t>
      </w:r>
    </w:p>
    <w:p>
      <w:pPr>
        <w:pStyle w:val="Heading3"/>
      </w:pPr>
      <w:bookmarkStart w:id="2901" w:name="_Toc2066"/>
      <w:r>
        <w:t>اِرْتَدَعَ</w:t>
      </w:r>
      <w:bookmarkEnd w:id="2901"/>
    </w:p>
    <w:p>
      <w:pPr>
        <w:pStyle w:val="BookText"/>
      </w:pPr>
      <w:r>
        <w:rPr>
          <w:rFonts w:ascii="Amiri" w:hAnsi="Amiri" w:eastAsia="Amiri" w:cs="Amiri"/>
          <w:lang w:bidi="ar-SA"/>
          <w:color w:val="111111"/>
          <w:sz w:val="28"/>
          <w:szCs w:val="28"/>
          <w:rtl/>
        </w:rPr>
        <w:t xml:space="preserve">اِرْتَدَعَ زیدٌ عن التدخین.(إمتنع،و هو مطاوع رَدَعَهُ)</w:t>
      </w:r>
    </w:p>
    <w:p>
      <w:pPr>
        <w:pStyle w:val="BookText"/>
      </w:pPr>
      <w:r>
        <w:rPr>
          <w:rFonts w:ascii="IRNazanin" w:hAnsi="IRNazanin" w:eastAsia="IRNazanin" w:cs="IRNazanin"/>
          <w:lang w:bidi="fa-IR"/>
          <w:color w:val="111111"/>
          <w:sz w:val="28"/>
          <w:szCs w:val="28"/>
          <w:rtl/>
        </w:rPr>
        <w:t xml:space="preserve">[ردف]</w:t>
      </w:r>
    </w:p>
    <w:p>
      <w:pPr>
        <w:pStyle w:val="BookText"/>
      </w:pPr>
      <w:r>
        <w:rPr>
          <w:rFonts w:ascii="Amiri" w:hAnsi="Amiri" w:eastAsia="Amiri" w:cs="Amiri"/>
          <w:lang w:bidi="ar-SA"/>
          <w:color w:val="111111"/>
          <w:sz w:val="28"/>
          <w:szCs w:val="28"/>
          <w:rtl/>
        </w:rPr>
        <w:t xml:space="preserve">رَدَفَهُ یَرْدُفُ رَدْفاً</w:t>
      </w:r>
    </w:p>
    <w:p>
      <w:pPr>
        <w:pStyle w:val="BookText"/>
      </w:pPr>
      <w:r>
        <w:rPr>
          <w:rFonts w:ascii="Amiri" w:hAnsi="Amiri" w:eastAsia="Amiri" w:cs="Amiri"/>
          <w:lang w:bidi="ar-SA"/>
          <w:color w:val="111111"/>
          <w:sz w:val="28"/>
          <w:szCs w:val="28"/>
          <w:rtl/>
        </w:rPr>
        <w:t xml:space="preserve">رَدَفَ زیدٌ والدَهُ علی فرسه.(رکب خلفه)</w:t>
      </w:r>
    </w:p>
    <w:p>
      <w:pPr>
        <w:pStyle w:val="Heading3"/>
      </w:pPr>
      <w:bookmarkStart w:id="2902" w:name="_Toc2067"/>
      <w:r>
        <w:t>رَدَفَهُ</w:t>
      </w:r>
      <w:bookmarkEnd w:id="2902"/>
    </w:p>
    <w:p>
      <w:pPr>
        <w:pStyle w:val="BookText"/>
      </w:pPr>
      <w:r>
        <w:rPr>
          <w:rFonts w:ascii="Amiri" w:hAnsi="Amiri" w:eastAsia="Amiri" w:cs="Amiri"/>
          <w:lang w:bidi="ar-SA"/>
          <w:color w:val="111111"/>
          <w:sz w:val="28"/>
          <w:szCs w:val="28"/>
          <w:rtl/>
        </w:rPr>
        <w:t xml:space="preserve">خرج زید من بیته فَرَدَفَهُ ابنُهُ الصّغیر.(تبعه)</w:t>
      </w:r>
    </w:p>
    <w:p>
      <w:pPr>
        <w:pStyle w:val="BookText"/>
      </w:pPr>
      <w:r>
        <w:rPr>
          <w:rFonts w:ascii="Amiri" w:hAnsi="Amiri" w:eastAsia="Amiri" w:cs="Amiri"/>
          <w:lang w:bidi="ar-SA"/>
          <w:color w:val="111111"/>
          <w:sz w:val="28"/>
          <w:szCs w:val="28"/>
          <w:rtl/>
        </w:rPr>
        <w:t xml:space="preserve">رَدِفَهُ یَرْدَفُ رَدْفاً رَدِفَهُ / رَدَفَهُ .</w:t>
      </w:r>
    </w:p>
    <w:p>
      <w:pPr>
        <w:pStyle w:val="Heading3"/>
      </w:pPr>
      <w:bookmarkStart w:id="2903" w:name="_Toc2068"/>
      <w:r>
        <w:t>أَرْدَفَهُ</w:t>
      </w:r>
      <w:bookmarkEnd w:id="2903"/>
    </w:p>
    <w:p>
      <w:pPr>
        <w:pStyle w:val="BookText"/>
      </w:pPr>
      <w:r>
        <w:rPr>
          <w:rFonts w:ascii="Amiri" w:hAnsi="Amiri" w:eastAsia="Amiri" w:cs="Amiri"/>
          <w:lang w:bidi="ar-SA"/>
          <w:color w:val="111111"/>
          <w:sz w:val="28"/>
          <w:szCs w:val="28"/>
          <w:rtl/>
        </w:rPr>
        <w:t xml:space="preserve">عند ما دخلت عیادة الطبیب أَرْدَفْتُ شیخاً کبیرا.</w:t>
      </w:r>
    </w:p>
    <w:p>
      <w:pPr>
        <w:pStyle w:val="BookText"/>
      </w:pPr>
      <w:r>
        <w:rPr>
          <w:rFonts w:ascii="IRNazanin" w:hAnsi="IRNazanin" w:eastAsia="IRNazanin" w:cs="IRNazanin"/>
          <w:lang w:bidi="fa-IR"/>
          <w:color w:val="111111"/>
          <w:sz w:val="28"/>
          <w:szCs w:val="28"/>
          <w:rtl/>
        </w:rPr>
        <w:t xml:space="preserve">(دخلت بعده)</w:t>
      </w:r>
    </w:p>
    <w:p>
      <w:pPr>
        <w:pStyle w:val="BookText"/>
      </w:pPr>
      <w:r>
        <w:rPr>
          <w:rFonts w:ascii="Amiri" w:hAnsi="Amiri" w:eastAsia="Amiri" w:cs="Amiri"/>
          <w:lang w:bidi="ar-SA"/>
          <w:color w:val="111111"/>
          <w:sz w:val="28"/>
          <w:szCs w:val="28"/>
          <w:rtl/>
        </w:rPr>
        <w:t xml:space="preserve">أَرْدَفَهُ عند ما سافرت بسیّارتی إلی«طهران» أَرْدَفْتُ سیّارةً کیلا أضلّ.(تبعتها)</w:t>
      </w:r>
    </w:p>
    <w:p>
      <w:pPr>
        <w:pStyle w:val="Heading3"/>
      </w:pPr>
      <w:bookmarkStart w:id="2904" w:name="_Toc2069"/>
      <w:r>
        <w:t>أَرْدَفَهُ (به)</w:t>
      </w:r>
      <w:bookmarkEnd w:id="2904"/>
    </w:p>
    <w:p>
      <w:pPr>
        <w:pStyle w:val="BookText"/>
      </w:pPr>
      <w:r>
        <w:rPr>
          <w:rFonts w:ascii="Amiri" w:hAnsi="Amiri" w:eastAsia="Amiri" w:cs="Amiri"/>
          <w:lang w:bidi="ar-SA"/>
          <w:color w:val="111111"/>
          <w:sz w:val="28"/>
          <w:szCs w:val="28"/>
          <w:rtl/>
        </w:rPr>
        <w:t xml:space="preserve">أَرْدَفْتُ مجموعةَ الفهارس بالکتاب.(أتبعتها إیّاه،جعلتها فی آخره) </w:t>
      </w:r>
      <w:r>
        <w:rPr>
          <w:rStyle w:val="FootnoteReference"/>
        </w:rPr>
        <w:footnoteReference w:id="824"/>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6" w:name="pg6612_62760"/>
    <w:bookmarkEnd w:id="256"/>
    <w:p>
      <w:pPr>
        <w:pStyle w:val="Heading3"/>
      </w:pPr>
      <w:bookmarkStart w:id="2905" w:name="_Toc2070"/>
      <w:r>
        <w:t>تَرَادَفَا</w:t>
      </w:r>
      <w:bookmarkEnd w:id="2905"/>
    </w:p>
    <w:p>
      <w:pPr>
        <w:pStyle w:val="BookText"/>
      </w:pPr>
      <w:r>
        <w:rPr>
          <w:rFonts w:ascii="Amiri" w:hAnsi="Amiri" w:eastAsia="Amiri" w:cs="Amiri"/>
          <w:lang w:bidi="ar-SA"/>
          <w:color w:val="111111"/>
          <w:sz w:val="28"/>
          <w:szCs w:val="28"/>
          <w:rtl/>
        </w:rPr>
        <w:t xml:space="preserve">تَرَادَفَتِ الکلمتان.(تشابهتا فی المعنی)</w:t>
      </w:r>
    </w:p>
    <w:p>
      <w:pPr>
        <w:pStyle w:val="BookText"/>
      </w:pPr>
      <w:r>
        <w:rPr>
          <w:rFonts w:ascii="IRNazanin" w:hAnsi="IRNazanin" w:eastAsia="IRNazanin" w:cs="IRNazanin"/>
          <w:lang w:bidi="fa-IR"/>
          <w:color w:val="111111"/>
          <w:sz w:val="28"/>
          <w:szCs w:val="28"/>
          <w:rtl/>
        </w:rPr>
        <w:t xml:space="preserve">[ردم]</w:t>
      </w:r>
    </w:p>
    <w:p>
      <w:pPr>
        <w:pStyle w:val="BookText"/>
      </w:pPr>
      <w:r>
        <w:rPr>
          <w:rFonts w:ascii="Amiri" w:hAnsi="Amiri" w:eastAsia="Amiri" w:cs="Amiri"/>
          <w:lang w:bidi="ar-SA"/>
          <w:color w:val="111111"/>
          <w:sz w:val="28"/>
          <w:szCs w:val="28"/>
          <w:rtl/>
        </w:rPr>
        <w:t xml:space="preserve">رَدَمَهُ یَرْدِمُ رَدْماً</w:t>
      </w:r>
    </w:p>
    <w:p>
      <w:pPr>
        <w:pStyle w:val="BookText"/>
      </w:pPr>
      <w:r>
        <w:rPr>
          <w:rFonts w:ascii="Amiri" w:hAnsi="Amiri" w:eastAsia="Amiri" w:cs="Amiri"/>
          <w:lang w:bidi="ar-SA"/>
          <w:color w:val="111111"/>
          <w:sz w:val="28"/>
          <w:szCs w:val="28"/>
          <w:rtl/>
        </w:rPr>
        <w:t xml:space="preserve">رَدَمَ زیدٌ الحفرةَ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.و کذا یقال:ردم زید الباب أی سدّه.</w:t>
      </w:r>
    </w:p>
    <w:p>
      <w:pPr>
        <w:pStyle w:val="BookText"/>
      </w:pPr>
      <w:r>
        <w:rPr>
          <w:rFonts w:ascii="Amiri" w:hAnsi="Amiri" w:eastAsia="Amiri" w:cs="Amiri"/>
          <w:lang w:bidi="ar-SA"/>
          <w:color w:val="111111"/>
          <w:sz w:val="28"/>
          <w:szCs w:val="28"/>
          <w:rtl/>
        </w:rPr>
        <w:t xml:space="preserve">.(سدّها بوضع التّراب فیها)</w:t>
      </w:r>
    </w:p>
    <w:p>
      <w:pPr>
        <w:pStyle w:val="BookText"/>
      </w:pPr>
      <w:r>
        <w:rPr>
          <w:rFonts w:ascii="IRNazanin" w:hAnsi="IRNazanin" w:eastAsia="IRNazanin" w:cs="IRNazanin"/>
          <w:lang w:bidi="fa-IR"/>
          <w:color w:val="111111"/>
          <w:sz w:val="28"/>
          <w:szCs w:val="28"/>
          <w:rtl/>
        </w:rPr>
        <w:t xml:space="preserve">[ردی]</w:t>
      </w:r>
    </w:p>
    <w:p>
      <w:pPr>
        <w:pStyle w:val="BookText"/>
      </w:pPr>
      <w:r>
        <w:rPr>
          <w:rFonts w:ascii="Amiri" w:hAnsi="Amiri" w:eastAsia="Amiri" w:cs="Amiri"/>
          <w:lang w:bidi="ar-SA"/>
          <w:color w:val="111111"/>
          <w:sz w:val="28"/>
          <w:szCs w:val="28"/>
          <w:rtl/>
        </w:rPr>
        <w:t xml:space="preserve">رَدِیَ یَرْدَی رَدیً</w:t>
      </w:r>
    </w:p>
    <w:p>
      <w:pPr>
        <w:pStyle w:val="BookText"/>
      </w:pPr>
      <w:r>
        <w:rPr>
          <w:rFonts w:ascii="Amiri" w:hAnsi="Amiri" w:eastAsia="Amiri" w:cs="Amiri"/>
          <w:lang w:bidi="ar-SA"/>
          <w:color w:val="111111"/>
          <w:sz w:val="28"/>
          <w:szCs w:val="28"/>
          <w:rtl/>
        </w:rPr>
        <w:t xml:space="preserve">رَدِیَ زیدٌ بعد أن تجاوز السّبعین.(مات،هلک)</w:t>
      </w:r>
    </w:p>
    <w:p>
      <w:pPr>
        <w:pStyle w:val="Heading3"/>
      </w:pPr>
      <w:bookmarkStart w:id="2906" w:name="_Toc2071"/>
      <w:r>
        <w:t>رَدِیَ (فیه)</w:t>
      </w:r>
      <w:bookmarkEnd w:id="2906"/>
    </w:p>
    <w:p>
      <w:pPr>
        <w:pStyle w:val="BookText"/>
      </w:pPr>
      <w:r>
        <w:rPr>
          <w:rFonts w:ascii="Amiri" w:hAnsi="Amiri" w:eastAsia="Amiri" w:cs="Amiri"/>
          <w:lang w:bidi="ar-SA"/>
          <w:color w:val="111111"/>
          <w:sz w:val="28"/>
          <w:szCs w:val="28"/>
          <w:rtl/>
        </w:rPr>
        <w:t xml:space="preserve">رَدِیَ زیدٌ فی حفرة.(سقط)</w:t>
      </w:r>
    </w:p>
    <w:p>
      <w:pPr>
        <w:pStyle w:val="Heading3"/>
      </w:pPr>
      <w:bookmarkStart w:id="2907" w:name="_Toc2072"/>
      <w:r>
        <w:t>أَرْدَاهُ</w:t>
      </w:r>
      <w:bookmarkEnd w:id="2907"/>
    </w:p>
    <w:p>
      <w:pPr>
        <w:pStyle w:val="BookText"/>
      </w:pPr>
      <w:r>
        <w:rPr>
          <w:rFonts w:ascii="Amiri" w:hAnsi="Amiri" w:eastAsia="Amiri" w:cs="Amiri"/>
          <w:lang w:bidi="ar-SA"/>
          <w:color w:val="111111"/>
          <w:sz w:val="28"/>
          <w:szCs w:val="28"/>
          <w:rtl/>
        </w:rPr>
        <w:t xml:space="preserve">ضرب المقاتل خصمَهُ فَأَرْدَاهُ قتیلاً.(أسقطه،أهلکه)</w:t>
      </w:r>
    </w:p>
    <w:p>
      <w:pPr>
        <w:pStyle w:val="Heading3"/>
      </w:pPr>
      <w:bookmarkStart w:id="2908" w:name="_Toc2073"/>
      <w:r>
        <w:t>اِرْتَدَاهُ (أو به)</w:t>
      </w:r>
      <w:bookmarkEnd w:id="2908"/>
    </w:p>
    <w:p>
      <w:pPr>
        <w:pStyle w:val="BookText"/>
      </w:pPr>
      <w:r>
        <w:rPr>
          <w:rFonts w:ascii="Amiri" w:hAnsi="Amiri" w:eastAsia="Amiri" w:cs="Amiri"/>
          <w:lang w:bidi="ar-SA"/>
          <w:color w:val="111111"/>
          <w:sz w:val="28"/>
          <w:szCs w:val="28"/>
          <w:rtl/>
        </w:rPr>
        <w:t xml:space="preserve">اِرْتَدَی زیدٌ قمیصَهُ.(لبسه)</w:t>
      </w:r>
    </w:p>
    <w:p>
      <w:pPr>
        <w:pStyle w:val="Heading3"/>
      </w:pPr>
      <w:bookmarkStart w:id="2909" w:name="_Toc2074"/>
      <w:r>
        <w:t>تَرَدَّی (منه)</w:t>
      </w:r>
      <w:bookmarkEnd w:id="2909"/>
    </w:p>
    <w:p>
      <w:pPr>
        <w:pStyle w:val="BookText"/>
      </w:pPr>
      <w:r>
        <w:rPr>
          <w:rFonts w:ascii="Amiri" w:hAnsi="Amiri" w:eastAsia="Amiri" w:cs="Amiri"/>
          <w:lang w:bidi="ar-SA"/>
          <w:color w:val="111111"/>
          <w:sz w:val="28"/>
          <w:szCs w:val="28"/>
          <w:rtl/>
        </w:rPr>
        <w:t xml:space="preserve">تَرَدَّی زیدٌ من قمّة الجبل.(سقط)</w:t>
      </w:r>
    </w:p>
    <w:p>
      <w:pPr>
        <w:pStyle w:val="Heading3"/>
      </w:pPr>
      <w:bookmarkStart w:id="2910" w:name="_Toc2075"/>
      <w:r>
        <w:t>تَرَدَّی (فیه)</w:t>
      </w:r>
      <w:bookmarkEnd w:id="2910"/>
    </w:p>
    <w:p>
      <w:pPr>
        <w:pStyle w:val="BookText"/>
      </w:pPr>
      <w:r>
        <w:rPr>
          <w:rFonts w:ascii="Amiri" w:hAnsi="Amiri" w:eastAsia="Amiri" w:cs="Amiri"/>
          <w:lang w:bidi="ar-SA"/>
          <w:color w:val="111111"/>
          <w:sz w:val="28"/>
          <w:szCs w:val="28"/>
          <w:rtl/>
        </w:rPr>
        <w:t xml:space="preserve">تَرَدَّی زیدٌ فی أخلاقه أو دراسته.(تقهقر و تراجع)</w:t>
      </w:r>
    </w:p>
    <w:p>
      <w:pPr>
        <w:pStyle w:val="BookText"/>
      </w:pPr>
      <w:r>
        <w:rPr>
          <w:rFonts w:ascii="IRNazanin" w:hAnsi="IRNazanin" w:eastAsia="IRNazanin" w:cs="IRNazanin"/>
          <w:lang w:bidi="fa-IR"/>
          <w:color w:val="111111"/>
          <w:sz w:val="28"/>
          <w:szCs w:val="28"/>
          <w:rtl/>
        </w:rPr>
        <w:t xml:space="preserve">[رذل]</w:t>
      </w:r>
    </w:p>
    <w:p>
      <w:pPr>
        <w:pStyle w:val="BookText"/>
      </w:pPr>
      <w:r>
        <w:rPr>
          <w:rFonts w:ascii="Amiri" w:hAnsi="Amiri" w:eastAsia="Amiri" w:cs="Amiri"/>
          <w:lang w:bidi="ar-SA"/>
          <w:color w:val="111111"/>
          <w:sz w:val="28"/>
          <w:szCs w:val="28"/>
          <w:rtl/>
        </w:rPr>
        <w:t xml:space="preserve">رَذُلَ یَرْذُلُ رَذَالَةً 2</w:t>
      </w:r>
    </w:p>
    <w:p>
      <w:pPr>
        <w:pStyle w:val="BookText"/>
      </w:pPr>
      <w:r>
        <w:rPr>
          <w:rFonts w:ascii="IRNazanin" w:hAnsi="IRNazanin" w:eastAsia="IRNazanin" w:cs="IRNazanin"/>
          <w:lang w:bidi="fa-IR"/>
          <w:color w:val="111111"/>
          <w:sz w:val="28"/>
          <w:szCs w:val="28"/>
          <w:rtl/>
        </w:rPr>
        <w:t xml:space="preserve">رَذُلَ زیدٌ بعد أن عاش سنین فی بلاد الکفر.(صار رذیلا)</w:t>
      </w:r>
    </w:p>
    <w:p>
      <w:pPr>
        <w:pStyle w:val="Heading3"/>
      </w:pPr>
      <w:bookmarkStart w:id="2911" w:name="_Toc2076"/>
      <w:r>
        <w:t>اِسْتَرْذَلَهُ</w:t>
      </w:r>
      <w:bookmarkEnd w:id="2911"/>
    </w:p>
    <w:p>
      <w:pPr>
        <w:pStyle w:val="BookText"/>
      </w:pPr>
      <w:r>
        <w:rPr>
          <w:rFonts w:ascii="Amiri" w:hAnsi="Amiri" w:eastAsia="Amiri" w:cs="Amiri"/>
          <w:lang w:bidi="ar-SA"/>
          <w:color w:val="111111"/>
          <w:sz w:val="28"/>
          <w:szCs w:val="28"/>
          <w:rtl/>
        </w:rPr>
        <w:t xml:space="preserve">أنا لا أحترم الکافرَ لأنّی أَسْتَرْذِلُهُ .(أعدّه رذیلا)</w:t>
      </w:r>
    </w:p>
    <w:p>
      <w:pPr>
        <w:pStyle w:val="BookText"/>
      </w:pPr>
      <w:r>
        <w:rPr>
          <w:rFonts w:ascii="IRNazanin" w:hAnsi="IRNazanin" w:eastAsia="IRNazanin" w:cs="IRNazanin"/>
          <w:lang w:bidi="fa-IR"/>
          <w:color w:val="111111"/>
          <w:sz w:val="28"/>
          <w:szCs w:val="28"/>
          <w:rtl/>
        </w:rPr>
        <w:t xml:space="preserve">[رزأ]</w:t>
      </w:r>
    </w:p>
    <w:p>
      <w:pPr>
        <w:pStyle w:val="BookText"/>
      </w:pPr>
      <w:r>
        <w:rPr>
          <w:rFonts w:ascii="Amiri" w:hAnsi="Amiri" w:eastAsia="Amiri" w:cs="Amiri"/>
          <w:lang w:bidi="ar-SA"/>
          <w:color w:val="111111"/>
          <w:sz w:val="28"/>
          <w:szCs w:val="28"/>
          <w:rtl/>
        </w:rPr>
        <w:t xml:space="preserve">رَزَأَهُ یَرْزُؤُ رُزْءاً 3</w:t>
      </w:r>
    </w:p>
    <w:p>
      <w:pPr>
        <w:pStyle w:val="BookText"/>
      </w:pPr>
      <w:r>
        <w:rPr>
          <w:rFonts w:ascii="Amiri" w:hAnsi="Amiri" w:eastAsia="Amiri" w:cs="Amiri"/>
          <w:lang w:bidi="ar-SA"/>
          <w:color w:val="111111"/>
          <w:sz w:val="28"/>
          <w:szCs w:val="28"/>
          <w:rtl/>
        </w:rPr>
        <w:t xml:space="preserve">رَزَأَنَا الطّاغوتُ بظلمه.(أفجعنا،أوقعنا بمصائب)</w:t>
      </w:r>
    </w:p>
    <w:p>
      <w:pPr>
        <w:pStyle w:val="Heading3"/>
      </w:pPr>
      <w:bookmarkStart w:id="2912" w:name="_Toc2077"/>
      <w:r>
        <w:t>رُزِئَ (به)</w:t>
      </w:r>
      <w:bookmarkEnd w:id="2912"/>
    </w:p>
    <w:p>
      <w:pPr>
        <w:pStyle w:val="BookText"/>
      </w:pPr>
      <w:r>
        <w:rPr>
          <w:rFonts w:ascii="Amiri" w:hAnsi="Amiri" w:eastAsia="Amiri" w:cs="Amiri"/>
          <w:lang w:bidi="ar-SA"/>
          <w:color w:val="111111"/>
          <w:sz w:val="28"/>
          <w:szCs w:val="28"/>
          <w:rtl/>
        </w:rPr>
        <w:t xml:space="preserve">رُزِئَ زیدٌ بولدِهِ حیث مات و هو شابّ.(فجع به)</w:t>
      </w:r>
    </w:p>
    <w:p>
      <w:pPr>
        <w:pStyle w:val="BookText"/>
      </w:pPr>
      <w:r>
        <w:rPr>
          <w:rFonts w:ascii="IRNazanin" w:hAnsi="IRNazanin" w:eastAsia="IRNazanin" w:cs="IRNazanin"/>
          <w:lang w:bidi="fa-IR"/>
          <w:color w:val="111111"/>
          <w:sz w:val="28"/>
          <w:szCs w:val="28"/>
          <w:rtl/>
        </w:rPr>
        <w:t xml:space="preserve">[رزح]</w:t>
      </w:r>
    </w:p>
    <w:p>
      <w:pPr>
        <w:pStyle w:val="BookText"/>
      </w:pPr>
      <w:r>
        <w:rPr>
          <w:rFonts w:ascii="Amiri" w:hAnsi="Amiri" w:eastAsia="Amiri" w:cs="Amiri"/>
          <w:lang w:bidi="ar-SA"/>
          <w:color w:val="111111"/>
          <w:sz w:val="28"/>
          <w:szCs w:val="28"/>
          <w:rtl/>
        </w:rPr>
        <w:t xml:space="preserve">رَزَحَ یَرْزَحُ رُزُوحاً 4</w:t>
      </w:r>
    </w:p>
    <w:p>
      <w:pPr>
        <w:pStyle w:val="BookText"/>
      </w:pPr>
      <w:r>
        <w:rPr>
          <w:rFonts w:ascii="Amiri" w:hAnsi="Amiri" w:eastAsia="Amiri" w:cs="Amiri"/>
          <w:lang w:bidi="ar-SA"/>
          <w:color w:val="111111"/>
          <w:sz w:val="28"/>
          <w:szCs w:val="28"/>
          <w:rtl/>
        </w:rPr>
        <w:t xml:space="preserve">رَزَحَ الشعبُ تحت السّیطرة الاستعماریّة سنین.(صار ضعیفا و خاملا)</w:t>
      </w:r>
    </w:p>
    <w:p>
      <w:pPr>
        <w:pStyle w:val="Heading3"/>
      </w:pPr>
      <w:bookmarkStart w:id="2913" w:name="_Toc2078"/>
      <w:r>
        <w:t>رزّحه</w:t>
      </w:r>
      <w:bookmarkEnd w:id="2913"/>
    </w:p>
    <w:p>
      <w:pPr>
        <w:pStyle w:val="BookText"/>
      </w:pPr>
      <w:r>
        <w:rPr>
          <w:rFonts w:ascii="Amiri" w:hAnsi="Amiri" w:eastAsia="Amiri" w:cs="Amiri"/>
          <w:lang w:bidi="ar-SA"/>
          <w:color w:val="111111"/>
          <w:sz w:val="28"/>
          <w:szCs w:val="28"/>
          <w:rtl/>
        </w:rPr>
        <w:t xml:space="preserve">إنّ القویّ لترزّحه اللّیالی و الأیّام.(تضعفه و تنهکه)</w:t>
      </w:r>
    </w:p>
    <w:p>
      <w:pPr>
        <w:pStyle w:val="BookText"/>
      </w:pPr>
      <w:r>
        <w:rPr>
          <w:rFonts w:ascii="IRNazanin" w:hAnsi="IRNazanin" w:eastAsia="IRNazanin" w:cs="IRNazanin"/>
          <w:lang w:bidi="fa-IR"/>
          <w:color w:val="111111"/>
          <w:sz w:val="28"/>
          <w:szCs w:val="28"/>
          <w:rtl/>
        </w:rPr>
        <w:t xml:space="preserve">[رزق]</w:t>
      </w:r>
    </w:p>
    <w:p>
      <w:pPr>
        <w:pStyle w:val="BookText"/>
      </w:pPr>
      <w:r>
        <w:rPr>
          <w:rFonts w:ascii="Amiri" w:hAnsi="Amiri" w:eastAsia="Amiri" w:cs="Amiri"/>
          <w:lang w:bidi="ar-SA"/>
          <w:color w:val="111111"/>
          <w:sz w:val="28"/>
          <w:szCs w:val="28"/>
          <w:rtl/>
        </w:rPr>
        <w:t xml:space="preserve">رَزَقَهُ یَرْزُقُ رَزْقاً</w:t>
      </w:r>
    </w:p>
    <w:p>
      <w:pPr>
        <w:pStyle w:val="BookText"/>
      </w:pPr>
      <w:r>
        <w:rPr>
          <w:rFonts w:ascii="Amiri" w:hAnsi="Amiri" w:eastAsia="Amiri" w:cs="Amiri"/>
          <w:lang w:bidi="ar-SA"/>
          <w:color w:val="111111"/>
          <w:sz w:val="28"/>
          <w:szCs w:val="28"/>
          <w:rtl/>
        </w:rPr>
        <w:t xml:space="preserve">وَ کُلُوا مِمّا رَزَقَکُمُ اللّهُ حَلالاً طَیِّباً </w:t>
      </w:r>
      <w:r>
        <w:rPr>
          <w:rStyle w:val="FootnoteReference"/>
        </w:rPr>
        <w:footnoteReference w:id="826"/>
      </w:r>
      <w:r>
        <w:rPr>
          <w:rFonts w:ascii="IRNazanin" w:hAnsi="IRNazanin" w:eastAsia="IRNazanin" w:cs="IRNazanin"/>
          <w:lang w:bidi="fa-IR"/>
          <w:color w:val="111111"/>
          <w:sz w:val="28"/>
          <w:szCs w:val="28"/>
          <w:rtl/>
        </w:rPr>
        <w:t xml:space="preserve">(أعطاکم الرّزق ) </w:t>
      </w:r>
      <w:r>
        <w:rPr>
          <w:rStyle w:val="FootnoteReference"/>
        </w:rPr>
        <w:footnoteReference w:id="82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7" w:name="pg6612_62761"/>
    <w:bookmarkEnd w:id="257"/>
    <w:p>
      <w:pPr>
        <w:pStyle w:val="Heading3"/>
      </w:pPr>
      <w:bookmarkStart w:id="2914" w:name="_Toc2079"/>
      <w:r>
        <w:t>رَزَقَهُ</w:t>
      </w:r>
      <w:bookmarkEnd w:id="2914"/>
    </w:p>
    <w:p>
      <w:pPr>
        <w:pStyle w:val="BookText"/>
      </w:pPr>
      <w:r>
        <w:rPr>
          <w:rFonts w:ascii="Amiri" w:hAnsi="Amiri" w:eastAsia="Amiri" w:cs="Amiri"/>
          <w:lang w:bidi="ar-SA"/>
          <w:color w:val="111111"/>
          <w:sz w:val="28"/>
          <w:szCs w:val="28"/>
          <w:rtl/>
        </w:rPr>
        <w:t xml:space="preserve">رَزَقَ اللّهُ زیداً طفلاً.(أعطاه)</w:t>
      </w:r>
    </w:p>
    <w:p>
      <w:pPr>
        <w:pStyle w:val="Heading3"/>
      </w:pPr>
      <w:bookmarkStart w:id="2915" w:name="_Toc2080"/>
      <w:r>
        <w:t>اِرْتَزَقَ (منه)</w:t>
      </w:r>
      <w:bookmarkEnd w:id="2915"/>
    </w:p>
    <w:p>
      <w:pPr>
        <w:pStyle w:val="BookText"/>
      </w:pPr>
      <w:r>
        <w:rPr>
          <w:rFonts w:ascii="Amiri" w:hAnsi="Amiri" w:eastAsia="Amiri" w:cs="Amiri"/>
          <w:lang w:bidi="ar-SA"/>
          <w:color w:val="111111"/>
          <w:sz w:val="28"/>
          <w:szCs w:val="28"/>
          <w:rtl/>
        </w:rPr>
        <w:t xml:space="preserve">تَرْتَزِقُ الحیواناتُ ممّا هیّأه اللّه لها علی وجه الأرض.</w:t>
      </w:r>
    </w:p>
    <w:p>
      <w:pPr>
        <w:pStyle w:val="BookText"/>
      </w:pPr>
      <w:r>
        <w:rPr>
          <w:rFonts w:ascii="IRNazanin" w:hAnsi="IRNazanin" w:eastAsia="IRNazanin" w:cs="IRNazanin"/>
          <w:lang w:bidi="fa-IR"/>
          <w:color w:val="111111"/>
          <w:sz w:val="28"/>
          <w:szCs w:val="28"/>
          <w:rtl/>
        </w:rPr>
        <w:t xml:space="preserve">(تحصل علی رزقها)</w:t>
      </w:r>
    </w:p>
    <w:p>
      <w:pPr>
        <w:pStyle w:val="Heading3"/>
      </w:pPr>
      <w:bookmarkStart w:id="2916" w:name="_Toc2081"/>
      <w:r>
        <w:t>اِسْتَرْزَقَهُ</w:t>
      </w:r>
      <w:bookmarkEnd w:id="2916"/>
    </w:p>
    <w:p>
      <w:pPr>
        <w:pStyle w:val="BookText"/>
      </w:pPr>
      <w:r>
        <w:rPr>
          <w:rFonts w:ascii="Amiri" w:hAnsi="Amiri" w:eastAsia="Amiri" w:cs="Amiri"/>
          <w:lang w:bidi="ar-SA"/>
          <w:color w:val="111111"/>
          <w:sz w:val="28"/>
          <w:szCs w:val="28"/>
          <w:rtl/>
        </w:rPr>
        <w:t xml:space="preserve">المؤمنُ من یَسْتَرْزِقُ اللّه حیث لا رزّاق غیره.(یطلب الرّزق منه)</w:t>
      </w:r>
    </w:p>
    <w:p>
      <w:pPr>
        <w:pStyle w:val="BookText"/>
      </w:pPr>
      <w:r>
        <w:rPr>
          <w:rFonts w:ascii="IRNazanin" w:hAnsi="IRNazanin" w:eastAsia="IRNazanin" w:cs="IRNazanin"/>
          <w:lang w:bidi="fa-IR"/>
          <w:color w:val="111111"/>
          <w:sz w:val="28"/>
          <w:szCs w:val="28"/>
          <w:rtl/>
        </w:rPr>
        <w:t xml:space="preserve">[رزم]</w:t>
      </w:r>
    </w:p>
    <w:p>
      <w:pPr>
        <w:pStyle w:val="BookText"/>
      </w:pPr>
      <w:r>
        <w:rPr>
          <w:rFonts w:ascii="Amiri" w:hAnsi="Amiri" w:eastAsia="Amiri" w:cs="Amiri"/>
          <w:lang w:bidi="ar-SA"/>
          <w:color w:val="111111"/>
          <w:sz w:val="28"/>
          <w:szCs w:val="28"/>
          <w:rtl/>
        </w:rPr>
        <w:t xml:space="preserve">رَزَمَهُ یَرْزُمُ رَزْماً</w:t>
      </w:r>
    </w:p>
    <w:p>
      <w:pPr>
        <w:pStyle w:val="BookText"/>
      </w:pPr>
      <w:r>
        <w:rPr>
          <w:rFonts w:ascii="Amiri" w:hAnsi="Amiri" w:eastAsia="Amiri" w:cs="Amiri"/>
          <w:lang w:bidi="ar-SA"/>
          <w:color w:val="111111"/>
          <w:sz w:val="28"/>
          <w:szCs w:val="28"/>
          <w:rtl/>
        </w:rPr>
        <w:t xml:space="preserve">رَزَمَ البائعُ الکتب للمشتری.(شدّها مجموعة)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.فصارت رزمة،و الرّزمة:هی کل ما جمع و شدّ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[رزن]</w:t>
      </w:r>
    </w:p>
    <w:p>
      <w:pPr>
        <w:pStyle w:val="BookText"/>
      </w:pPr>
      <w:r>
        <w:rPr>
          <w:rFonts w:ascii="Amiri" w:hAnsi="Amiri" w:eastAsia="Amiri" w:cs="Amiri"/>
          <w:lang w:bidi="ar-SA"/>
          <w:color w:val="111111"/>
          <w:sz w:val="28"/>
          <w:szCs w:val="28"/>
          <w:rtl/>
        </w:rPr>
        <w:t xml:space="preserve">رَزَنَهُ یَرْزُنُ رَزْناً</w:t>
      </w:r>
    </w:p>
    <w:p>
      <w:pPr>
        <w:pStyle w:val="BookText"/>
      </w:pPr>
      <w:r>
        <w:rPr>
          <w:rFonts w:ascii="IRNazanin" w:hAnsi="IRNazanin" w:eastAsia="IRNazanin" w:cs="IRNazanin"/>
          <w:lang w:bidi="fa-IR"/>
          <w:color w:val="111111"/>
          <w:sz w:val="28"/>
          <w:szCs w:val="28"/>
          <w:rtl/>
        </w:rPr>
        <w:t xml:space="preserve">رَزَنَ المشتری السّمکةَ المعروضة للبیع.(رفعها بیده لیعرف وزنها التقریبی)</w:t>
      </w:r>
    </w:p>
    <w:p>
      <w:pPr>
        <w:pStyle w:val="Heading3"/>
      </w:pPr>
      <w:bookmarkStart w:id="2917" w:name="_Toc2082"/>
      <w:r>
        <w:t>رَزُنَ یَرْزُنُ رَزَانَةً</w:t>
      </w:r>
      <w:bookmarkEnd w:id="2917"/>
    </w:p>
    <w:p>
      <w:pPr>
        <w:pStyle w:val="BookText"/>
      </w:pPr>
      <w:r>
        <w:rPr>
          <w:rFonts w:ascii="Amiri" w:hAnsi="Amiri" w:eastAsia="Amiri" w:cs="Amiri"/>
          <w:lang w:bidi="ar-SA"/>
          <w:color w:val="111111"/>
          <w:sz w:val="28"/>
          <w:szCs w:val="28"/>
          <w:rtl/>
        </w:rPr>
        <w:t xml:space="preserve">رَزُنَ زیدٌ بعد أن شبّ و تعلّم.(وقر و حلم و سکن)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[رسب]</w:t>
      </w:r>
    </w:p>
    <w:p>
      <w:pPr>
        <w:pStyle w:val="BookText"/>
      </w:pPr>
      <w:r>
        <w:rPr>
          <w:rFonts w:ascii="Amiri" w:hAnsi="Amiri" w:eastAsia="Amiri" w:cs="Amiri"/>
          <w:lang w:bidi="ar-SA"/>
          <w:color w:val="111111"/>
          <w:sz w:val="28"/>
          <w:szCs w:val="28"/>
          <w:rtl/>
        </w:rPr>
        <w:t xml:space="preserve">رَسَبَ یَرْسُبُ رَسْباً و رُسُوباً</w:t>
      </w:r>
    </w:p>
    <w:p>
      <w:pPr>
        <w:pStyle w:val="BookText"/>
      </w:pPr>
      <w:r>
        <w:rPr>
          <w:rFonts w:ascii="Amiri" w:hAnsi="Amiri" w:eastAsia="Amiri" w:cs="Amiri"/>
          <w:lang w:bidi="ar-SA"/>
          <w:color w:val="111111"/>
          <w:sz w:val="28"/>
          <w:szCs w:val="28"/>
          <w:rtl/>
        </w:rPr>
        <w:t xml:space="preserve">وضعتُ رملاً فی الماء فَرَسَبَ فی أسفل القدح.(نزل و رکد فی الأسفل)</w:t>
      </w:r>
    </w:p>
    <w:p>
      <w:pPr>
        <w:pStyle w:val="Heading3"/>
      </w:pPr>
      <w:bookmarkStart w:id="2918" w:name="_Toc2083"/>
      <w:r>
        <w:t>رَسَبَ</w:t>
      </w:r>
      <w:bookmarkEnd w:id="2918"/>
    </w:p>
    <w:p>
      <w:pPr>
        <w:pStyle w:val="BookText"/>
      </w:pPr>
      <w:r>
        <w:rPr>
          <w:rFonts w:ascii="Amiri" w:hAnsi="Amiri" w:eastAsia="Amiri" w:cs="Amiri"/>
          <w:lang w:bidi="ar-SA"/>
          <w:color w:val="111111"/>
          <w:sz w:val="28"/>
          <w:szCs w:val="28"/>
          <w:rtl/>
        </w:rPr>
        <w:t xml:space="preserve">رَسَبَ التلمیذُ فی هذه السّنة.(بقی فی صفّه لإخفاقه فی الامتحانات)</w:t>
      </w:r>
    </w:p>
    <w:p>
      <w:pPr>
        <w:pStyle w:val="Heading3"/>
      </w:pPr>
      <w:bookmarkStart w:id="2919" w:name="_Toc2084"/>
      <w:r>
        <w:t>أَرْسَبَهُ</w:t>
      </w:r>
      <w:bookmarkEnd w:id="2919"/>
    </w:p>
    <w:p>
      <w:pPr>
        <w:pStyle w:val="BookText"/>
      </w:pPr>
      <w:r>
        <w:rPr>
          <w:rFonts w:ascii="Amiri" w:hAnsi="Amiri" w:eastAsia="Amiri" w:cs="Amiri"/>
          <w:lang w:bidi="ar-SA"/>
          <w:color w:val="111111"/>
          <w:sz w:val="28"/>
          <w:szCs w:val="28"/>
          <w:rtl/>
        </w:rPr>
        <w:t xml:space="preserve">أری أنّ اللّعب هو الذی أَرْسَبَ التلمیذَ.(جعله یرسب)</w:t>
      </w:r>
    </w:p>
    <w:p>
      <w:pPr>
        <w:pStyle w:val="BookText"/>
      </w:pPr>
      <w:r>
        <w:rPr>
          <w:rFonts w:ascii="IRNazanin" w:hAnsi="IRNazanin" w:eastAsia="IRNazanin" w:cs="IRNazanin"/>
          <w:lang w:bidi="fa-IR"/>
          <w:color w:val="111111"/>
          <w:sz w:val="28"/>
          <w:szCs w:val="28"/>
          <w:rtl/>
        </w:rPr>
        <w:t xml:space="preserve">[رسخ]</w:t>
      </w:r>
    </w:p>
    <w:p>
      <w:pPr>
        <w:pStyle w:val="BookText"/>
      </w:pPr>
      <w:r>
        <w:rPr>
          <w:rFonts w:ascii="Amiri" w:hAnsi="Amiri" w:eastAsia="Amiri" w:cs="Amiri"/>
          <w:lang w:bidi="ar-SA"/>
          <w:color w:val="111111"/>
          <w:sz w:val="28"/>
          <w:szCs w:val="28"/>
          <w:rtl/>
        </w:rPr>
        <w:t xml:space="preserve">رَسَخَ یَرْسَخُ رُسُوخاً 3</w:t>
      </w:r>
    </w:p>
    <w:p>
      <w:pPr>
        <w:pStyle w:val="BookText"/>
      </w:pPr>
      <w:r>
        <w:rPr>
          <w:rFonts w:ascii="Amiri" w:hAnsi="Amiri" w:eastAsia="Amiri" w:cs="Amiri"/>
          <w:lang w:bidi="ar-SA"/>
          <w:color w:val="111111"/>
          <w:sz w:val="28"/>
          <w:szCs w:val="28"/>
          <w:rtl/>
        </w:rPr>
        <w:t xml:space="preserve">رَسَخَتِ العقیدةُ فی قلب زید.(ثبتت)</w:t>
      </w:r>
    </w:p>
    <w:p>
      <w:pPr>
        <w:pStyle w:val="Heading3"/>
      </w:pPr>
      <w:bookmarkStart w:id="2920" w:name="_Toc2085"/>
      <w:r>
        <w:t>أَرْسَخَهُ</w:t>
      </w:r>
      <w:bookmarkEnd w:id="2920"/>
    </w:p>
    <w:p>
      <w:pPr>
        <w:pStyle w:val="BookText"/>
      </w:pPr>
      <w:r>
        <w:rPr>
          <w:rFonts w:ascii="Amiri" w:hAnsi="Amiri" w:eastAsia="Amiri" w:cs="Amiri"/>
          <w:lang w:bidi="ar-SA"/>
          <w:color w:val="111111"/>
          <w:sz w:val="28"/>
          <w:szCs w:val="28"/>
          <w:rtl/>
        </w:rPr>
        <w:t xml:space="preserve">أَرْسَخَ والدی العقیدة فی قلبی.(جعلها ترسخ)</w:t>
      </w:r>
    </w:p>
    <w:p>
      <w:pPr>
        <w:pStyle w:val="Heading3"/>
      </w:pPr>
      <w:bookmarkStart w:id="2921" w:name="_Toc2086"/>
      <w:r>
        <w:t>رَسَّخَهُ و تَرَسَّخَ</w:t>
      </w:r>
      <w:bookmarkEnd w:id="2921"/>
    </w:p>
    <w:p>
      <w:pPr>
        <w:pStyle w:val="BookText"/>
      </w:pP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8" w:name="pg6612_62762"/>
    <w:bookmarkEnd w:id="258"/>
    <w:p>
      <w:pPr>
        <w:pStyle w:val="BookText"/>
      </w:pPr>
      <w:r>
        <w:rPr>
          <w:rFonts w:ascii="IRNazanin" w:hAnsi="IRNazanin" w:eastAsia="IRNazanin" w:cs="IRNazanin"/>
          <w:lang w:bidi="fa-IR"/>
          <w:color w:val="111111"/>
          <w:sz w:val="28"/>
          <w:szCs w:val="28"/>
          <w:rtl/>
        </w:rPr>
        <w:t xml:space="preserve">[رسل]</w:t>
      </w:r>
    </w:p>
    <w:p>
      <w:pPr>
        <w:pStyle w:val="BookText"/>
      </w:pPr>
      <w:r>
        <w:rPr>
          <w:rFonts w:ascii="Amiri" w:hAnsi="Amiri" w:eastAsia="Amiri" w:cs="Amiri"/>
          <w:lang w:bidi="ar-SA"/>
          <w:color w:val="111111"/>
          <w:sz w:val="28"/>
          <w:szCs w:val="28"/>
          <w:rtl/>
        </w:rPr>
        <w:t xml:space="preserve">أَرْسَلَهُ (إلیه به)</w:t>
      </w:r>
    </w:p>
    <w:p>
      <w:pPr>
        <w:pStyle w:val="BookText"/>
      </w:pPr>
      <w:r>
        <w:rPr>
          <w:rFonts w:ascii="Amiri" w:hAnsi="Amiri" w:eastAsia="Amiri" w:cs="Amiri"/>
          <w:lang w:bidi="ar-SA"/>
          <w:color w:val="111111"/>
          <w:sz w:val="28"/>
          <w:szCs w:val="28"/>
          <w:rtl/>
        </w:rPr>
        <w:t xml:space="preserve">هُوَ الَّذِی أَرْسَلَ رَسُولَهُ بِالْهُدی وَ دِینِ الْحَقِّ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.الفتح28/، [1]أی أرسله إلی الناس.</w:t>
      </w:r>
    </w:p>
    <w:p>
      <w:pPr>
        <w:pStyle w:val="BookText"/>
      </w:pPr>
      <w:r>
        <w:rPr>
          <w:rFonts w:ascii="IRNazanin" w:hAnsi="IRNazanin" w:eastAsia="IRNazanin" w:cs="IRNazanin"/>
          <w:lang w:bidi="fa-IR"/>
          <w:color w:val="111111"/>
          <w:sz w:val="28"/>
          <w:szCs w:val="28"/>
          <w:rtl/>
        </w:rPr>
        <w:t xml:space="preserve">(بعث)</w:t>
      </w:r>
    </w:p>
    <w:p>
      <w:pPr>
        <w:pStyle w:val="Heading3"/>
      </w:pPr>
      <w:bookmarkStart w:id="2922" w:name="_Toc2087"/>
      <w:r>
        <w:t>أَرْسَلَهُ</w:t>
      </w:r>
      <w:bookmarkEnd w:id="2922"/>
    </w:p>
    <w:p>
      <w:pPr>
        <w:pStyle w:val="BookText"/>
      </w:pPr>
      <w:r>
        <w:rPr>
          <w:rFonts w:ascii="Amiri" w:hAnsi="Amiri" w:eastAsia="Amiri" w:cs="Amiri"/>
          <w:lang w:bidi="ar-SA"/>
          <w:color w:val="111111"/>
          <w:sz w:val="28"/>
          <w:szCs w:val="28"/>
          <w:rtl/>
        </w:rPr>
        <w:t xml:space="preserve">أَرْسَلَ الخطیبُ کلامه إِرْسَالَ المسلّماتِ.(أطلقه من دون قید)</w:t>
      </w:r>
    </w:p>
    <w:p>
      <w:pPr>
        <w:pStyle w:val="Heading3"/>
      </w:pPr>
      <w:bookmarkStart w:id="2923" w:name="_Toc2088"/>
      <w:r>
        <w:t>أَرْسَلَهُ (علیه)</w:t>
      </w:r>
      <w:bookmarkEnd w:id="2923"/>
    </w:p>
    <w:p>
      <w:pPr>
        <w:pStyle w:val="BookText"/>
      </w:pPr>
      <w:r>
        <w:rPr>
          <w:rFonts w:ascii="Amiri" w:hAnsi="Amiri" w:eastAsia="Amiri" w:cs="Amiri"/>
          <w:lang w:bidi="ar-SA"/>
          <w:color w:val="111111"/>
          <w:sz w:val="28"/>
          <w:szCs w:val="28"/>
          <w:rtl/>
        </w:rPr>
        <w:t xml:space="preserve">وَ أَرْسَلَ عَلَیْهِمْ طَیْراً أَبابِیلَ </w:t>
      </w:r>
      <w:r>
        <w:rPr>
          <w:rStyle w:val="FootnoteReference"/>
        </w:rPr>
        <w:footnoteReference w:id="832"/>
      </w:r>
      <w:r>
        <w:rPr>
          <w:rFonts w:ascii="Amiri" w:hAnsi="Amiri" w:eastAsia="Amiri" w:cs="Amiri"/>
          <w:lang w:bidi="ar-SA"/>
          <w:color w:val="111111"/>
          <w:sz w:val="28"/>
          <w:szCs w:val="28"/>
          <w:rtl/>
        </w:rPr>
        <w:t xml:space="preserve">(سلّطها)</w:t>
      </w:r>
    </w:p>
    <w:p>
      <w:pPr>
        <w:pStyle w:val="Heading3"/>
      </w:pPr>
      <w:bookmarkStart w:id="2924" w:name="_Toc2089"/>
      <w:r>
        <w:t>رَاسَلَهُ ، مُرَاسَلَةً</w:t>
      </w:r>
      <w:bookmarkEnd w:id="2924"/>
    </w:p>
    <w:p>
      <w:pPr>
        <w:pStyle w:val="BookText"/>
      </w:pPr>
      <w:r>
        <w:rPr>
          <w:rFonts w:ascii="Amiri" w:hAnsi="Amiri" w:eastAsia="Amiri" w:cs="Amiri"/>
          <w:lang w:bidi="ar-SA"/>
          <w:color w:val="111111"/>
          <w:sz w:val="28"/>
          <w:szCs w:val="28"/>
          <w:rtl/>
        </w:rPr>
        <w:t xml:space="preserve">رَاسَلَ زیدٌ أخاه.(أرسل إلیه رسالة)</w:t>
      </w:r>
    </w:p>
    <w:p>
      <w:pPr>
        <w:pStyle w:val="Heading3"/>
      </w:pPr>
      <w:bookmarkStart w:id="2925" w:name="_Toc2090"/>
      <w:r>
        <w:t>تَرَاسَلاَ</w:t>
      </w:r>
      <w:bookmarkEnd w:id="2925"/>
    </w:p>
    <w:p>
      <w:pPr>
        <w:pStyle w:val="BookText"/>
      </w:pPr>
      <w:r>
        <w:rPr>
          <w:rFonts w:ascii="Amiri" w:hAnsi="Amiri" w:eastAsia="Amiri" w:cs="Amiri"/>
          <w:lang w:bidi="ar-SA"/>
          <w:color w:val="111111"/>
          <w:sz w:val="28"/>
          <w:szCs w:val="28"/>
          <w:rtl/>
        </w:rPr>
        <w:t xml:space="preserve">کان زید و سعد یَتَرَاسَلاَنِ حینما کان سعد خارج البلاد.</w:t>
      </w:r>
    </w:p>
    <w:p>
      <w:pPr>
        <w:pStyle w:val="BookText"/>
      </w:pPr>
      <w:r>
        <w:rPr>
          <w:rFonts w:ascii="IRNazanin" w:hAnsi="IRNazanin" w:eastAsia="IRNazanin" w:cs="IRNazanin"/>
          <w:lang w:bidi="fa-IR"/>
          <w:color w:val="111111"/>
          <w:sz w:val="28"/>
          <w:szCs w:val="28"/>
          <w:rtl/>
        </w:rPr>
        <w:t xml:space="preserve">(یرسل الواحد إلی الآخر رسائل)</w:t>
      </w:r>
    </w:p>
    <w:p>
      <w:pPr>
        <w:pStyle w:val="Heading3"/>
      </w:pPr>
      <w:bookmarkStart w:id="2926" w:name="_Toc2091"/>
      <w:r>
        <w:t>تَرَسَّلَ (فیه)</w:t>
      </w:r>
      <w:bookmarkEnd w:id="2926"/>
    </w:p>
    <w:p>
      <w:pPr>
        <w:pStyle w:val="BookText"/>
      </w:pPr>
      <w:r>
        <w:rPr>
          <w:rFonts w:ascii="Amiri" w:hAnsi="Amiri" w:eastAsia="Amiri" w:cs="Amiri"/>
          <w:lang w:bidi="ar-SA"/>
          <w:color w:val="111111"/>
          <w:sz w:val="28"/>
          <w:szCs w:val="28"/>
          <w:rtl/>
        </w:rPr>
        <w:t xml:space="preserve">کان زید یَتَرَسَّلُ فی کلامه و مشیه.(یتمهّل و لا یستعجل)</w:t>
      </w:r>
    </w:p>
    <w:p>
      <w:pPr>
        <w:pStyle w:val="Heading3"/>
      </w:pPr>
      <w:bookmarkStart w:id="2927" w:name="_Toc2092"/>
      <w:r>
        <w:t>اِسْتَرْسَلَ</w:t>
      </w:r>
      <w:bookmarkEnd w:id="2927"/>
    </w:p>
    <w:p>
      <w:pPr>
        <w:pStyle w:val="BookText"/>
      </w:pPr>
      <w:r>
        <w:rPr>
          <w:rFonts w:ascii="Amiri" w:hAnsi="Amiri" w:eastAsia="Amiri" w:cs="Amiri"/>
          <w:lang w:bidi="ar-SA"/>
          <w:color w:val="111111"/>
          <w:sz w:val="28"/>
          <w:szCs w:val="28"/>
          <w:rtl/>
        </w:rPr>
        <w:t xml:space="preserve">اِسْتَرْسَلَ شعرُ الفتاةِ.(صار سبطا و تدلّی)</w:t>
      </w:r>
    </w:p>
    <w:p>
      <w:pPr>
        <w:pStyle w:val="Heading3"/>
      </w:pPr>
      <w:bookmarkStart w:id="2928" w:name="_Toc2093"/>
      <w:r>
        <w:t>اِسْتَرْسَلَ (فیه)</w:t>
      </w:r>
      <w:bookmarkEnd w:id="2928"/>
    </w:p>
    <w:p>
      <w:pPr>
        <w:pStyle w:val="BookText"/>
      </w:pPr>
      <w:r>
        <w:rPr>
          <w:rFonts w:ascii="Amiri" w:hAnsi="Amiri" w:eastAsia="Amiri" w:cs="Amiri"/>
          <w:lang w:bidi="ar-SA"/>
          <w:color w:val="111111"/>
          <w:sz w:val="28"/>
          <w:szCs w:val="28"/>
          <w:rtl/>
        </w:rPr>
        <w:t xml:space="preserve">اِسْتَرْسَلَ زیدٌ فی کلامه.(انطلق فیه من دون تلکّؤ و تقیّد)</w:t>
      </w:r>
    </w:p>
    <w:p>
      <w:pPr>
        <w:pStyle w:val="BookText"/>
      </w:pPr>
      <w:r>
        <w:rPr>
          <w:rFonts w:ascii="IRNazanin" w:hAnsi="IRNazanin" w:eastAsia="IRNazanin" w:cs="IRNazanin"/>
          <w:lang w:bidi="fa-IR"/>
          <w:color w:val="111111"/>
          <w:sz w:val="28"/>
          <w:szCs w:val="28"/>
          <w:rtl/>
        </w:rPr>
        <w:t xml:space="preserve">[رسم]</w:t>
      </w:r>
    </w:p>
    <w:p>
      <w:pPr>
        <w:pStyle w:val="BookText"/>
      </w:pPr>
      <w:r>
        <w:rPr>
          <w:rFonts w:ascii="Amiri" w:hAnsi="Amiri" w:eastAsia="Amiri" w:cs="Amiri"/>
          <w:lang w:bidi="ar-SA"/>
          <w:color w:val="111111"/>
          <w:sz w:val="28"/>
          <w:szCs w:val="28"/>
          <w:rtl/>
        </w:rPr>
        <w:t xml:space="preserve">رَسَمَهُ یَرْسُمُ رَسْماً</w:t>
      </w:r>
    </w:p>
    <w:p>
      <w:pPr>
        <w:pStyle w:val="BookText"/>
      </w:pPr>
      <w:r>
        <w:rPr>
          <w:rFonts w:ascii="Amiri" w:hAnsi="Amiri" w:eastAsia="Amiri" w:cs="Amiri"/>
          <w:lang w:bidi="ar-SA"/>
          <w:color w:val="111111"/>
          <w:sz w:val="28"/>
          <w:szCs w:val="28"/>
          <w:rtl/>
        </w:rPr>
        <w:t xml:space="preserve">رَسَمَ زیدٌ صورةَ حیوان علی الورقة.(خطّها بقلم او غیره)</w:t>
      </w:r>
    </w:p>
    <w:p>
      <w:pPr>
        <w:pStyle w:val="Heading3"/>
      </w:pPr>
      <w:bookmarkStart w:id="2929" w:name="_Toc2094"/>
      <w:r>
        <w:t>رَسَمَهُ (له)</w:t>
      </w:r>
      <w:bookmarkEnd w:id="2929"/>
    </w:p>
    <w:p>
      <w:pPr>
        <w:pStyle w:val="BookText"/>
      </w:pPr>
      <w:r>
        <w:rPr>
          <w:rFonts w:ascii="Amiri" w:hAnsi="Amiri" w:eastAsia="Amiri" w:cs="Amiri"/>
          <w:lang w:bidi="ar-SA"/>
          <w:color w:val="111111"/>
          <w:sz w:val="28"/>
          <w:szCs w:val="28"/>
          <w:rtl/>
        </w:rPr>
        <w:t xml:space="preserve">رَسَمَ النبیُّ صلّی اللّه علیه و اله و أهل بیته لنا طریق الحقّ. </w:t>
      </w:r>
      <w:r>
        <w:rPr>
          <w:rStyle w:val="FootnoteReference"/>
        </w:rPr>
        <w:footnoteReference w:id="833"/>
      </w:r>
      <w:r>
        <w:rPr>
          <w:rFonts w:ascii="IRNazanin" w:hAnsi="IRNazanin" w:eastAsia="IRNazanin" w:cs="IRNazanin"/>
          <w:lang w:bidi="fa-IR"/>
          <w:color w:val="111111"/>
          <w:sz w:val="28"/>
          <w:szCs w:val="28"/>
          <w:rtl/>
        </w:rPr>
        <w:t xml:space="preserve">(أوضحوه و أمرونا بالتزامه)</w:t>
      </w:r>
    </w:p>
    <w:p>
      <w:pPr>
        <w:pStyle w:val="Heading3"/>
      </w:pPr>
      <w:bookmarkStart w:id="2930" w:name="_Toc2095"/>
      <w:r>
        <w:t>رَسَّمَهُ</w:t>
      </w:r>
      <w:bookmarkEnd w:id="2930"/>
    </w:p>
    <w:p>
      <w:pPr>
        <w:pStyle w:val="BookText"/>
      </w:pPr>
      <w:r>
        <w:rPr>
          <w:rFonts w:ascii="Amiri" w:hAnsi="Amiri" w:eastAsia="Amiri" w:cs="Amiri"/>
          <w:lang w:bidi="ar-SA"/>
          <w:color w:val="111111"/>
          <w:sz w:val="28"/>
          <w:szCs w:val="28"/>
          <w:rtl/>
        </w:rPr>
        <w:t xml:space="preserve">رَسَّمَ زیدٌ الثیاب.(خطّطها) </w:t>
      </w:r>
      <w:r>
        <w:rPr>
          <w:rStyle w:val="FootnoteReference"/>
        </w:rPr>
        <w:footnoteReference w:id="834"/>
      </w:r>
    </w:p>
    <w:p>
      <w:pPr>
        <w:pStyle w:val="Heading3"/>
      </w:pPr>
      <w:bookmarkStart w:id="2931" w:name="_Toc2096"/>
      <w:r>
        <w:t>اِرْتَسَمَهُ</w:t>
      </w:r>
      <w:bookmarkEnd w:id="2931"/>
    </w:p>
    <w:p>
      <w:pPr>
        <w:pStyle w:val="BookText"/>
      </w:pPr>
      <w:r>
        <w:rPr>
          <w:rFonts w:ascii="Amiri" w:hAnsi="Amiri" w:eastAsia="Amiri" w:cs="Amiri"/>
          <w:lang w:bidi="ar-SA"/>
          <w:color w:val="111111"/>
          <w:sz w:val="28"/>
          <w:szCs w:val="28"/>
          <w:rtl/>
        </w:rPr>
        <w:t xml:space="preserve">اِرْتَسَمَ الناسُ ما رُسِمَ لهم من أوامر.(امتثلوا)</w:t>
      </w:r>
    </w:p>
    <w:p>
      <w:pPr>
        <w:pStyle w:val="Heading3"/>
      </w:pPr>
      <w:bookmarkStart w:id="2932" w:name="_Toc2097"/>
      <w:r>
        <w:t>تَرَسَّمَهُ</w:t>
      </w:r>
      <w:bookmarkEnd w:id="2932"/>
    </w:p>
    <w:p>
      <w:pPr>
        <w:pStyle w:val="BookText"/>
      </w:pPr>
      <w:r>
        <w:rPr>
          <w:rFonts w:ascii="Amiri" w:hAnsi="Amiri" w:eastAsia="Amiri" w:cs="Amiri"/>
          <w:lang w:bidi="ar-SA"/>
          <w:color w:val="111111"/>
          <w:sz w:val="28"/>
          <w:szCs w:val="28"/>
          <w:rtl/>
        </w:rPr>
        <w:t xml:space="preserve">کان المهندسُ کلّما تَرَسَّمَ بناء العمارة بیّن بعض</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9" w:name="pg6612_62763"/>
    <w:bookmarkEnd w:id="259"/>
    <w:p>
      <w:pPr>
        <w:pStyle w:val="BookText"/>
      </w:pPr>
      <w:r>
        <w:rPr>
          <w:rFonts w:ascii="IRNazanin" w:hAnsi="IRNazanin" w:eastAsia="IRNazanin" w:cs="IRNazanin"/>
          <w:lang w:bidi="fa-IR"/>
          <w:color w:val="111111"/>
          <w:sz w:val="28"/>
          <w:szCs w:val="28"/>
          <w:rtl/>
        </w:rPr>
        <w:t xml:space="preserve">ملاحظاته حولها.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یقال:ترسّمت وجهه فترسّمت فیه خیرا.</w:t>
      </w:r>
    </w:p>
    <w:p>
      <w:pPr>
        <w:pStyle w:val="BookText"/>
      </w:pPr>
      <w:r>
        <w:rPr>
          <w:rFonts w:ascii="Amiri" w:hAnsi="Amiri" w:eastAsia="Amiri" w:cs="Amiri"/>
          <w:lang w:bidi="ar-SA"/>
          <w:color w:val="111111"/>
          <w:sz w:val="28"/>
          <w:szCs w:val="28"/>
          <w:rtl/>
        </w:rPr>
        <w:t xml:space="preserve">(تأمّل و تبصّر و دقّق فیه)</w:t>
      </w:r>
    </w:p>
    <w:p>
      <w:pPr>
        <w:pStyle w:val="BookText"/>
      </w:pPr>
      <w:r>
        <w:rPr>
          <w:rFonts w:ascii="IRNazanin" w:hAnsi="IRNazanin" w:eastAsia="IRNazanin" w:cs="IRNazanin"/>
          <w:lang w:bidi="fa-IR"/>
          <w:color w:val="111111"/>
          <w:sz w:val="28"/>
          <w:szCs w:val="28"/>
          <w:rtl/>
        </w:rPr>
        <w:t xml:space="preserve">[رسو]</w:t>
      </w:r>
    </w:p>
    <w:p>
      <w:pPr>
        <w:pStyle w:val="BookText"/>
      </w:pPr>
      <w:r>
        <w:rPr>
          <w:rFonts w:ascii="Amiri" w:hAnsi="Amiri" w:eastAsia="Amiri" w:cs="Amiri"/>
          <w:lang w:bidi="ar-SA"/>
          <w:color w:val="111111"/>
          <w:sz w:val="28"/>
          <w:szCs w:val="28"/>
          <w:rtl/>
        </w:rPr>
        <w:t xml:space="preserve">رَسَا یَرْسُو رَسْواً و رُسُوّاً</w:t>
      </w:r>
    </w:p>
    <w:p>
      <w:pPr>
        <w:pStyle w:val="BookText"/>
      </w:pPr>
      <w:r>
        <w:rPr>
          <w:rFonts w:ascii="Amiri" w:hAnsi="Amiri" w:eastAsia="Amiri" w:cs="Amiri"/>
          <w:lang w:bidi="ar-SA"/>
          <w:color w:val="111111"/>
          <w:sz w:val="28"/>
          <w:szCs w:val="28"/>
          <w:rtl/>
        </w:rPr>
        <w:t xml:space="preserve">لا تَرْسُو السُّفُنُ إلاّ فی مراسٍ </w:t>
      </w:r>
      <w:r>
        <w:rPr>
          <w:rStyle w:val="FootnoteReference"/>
        </w:rPr>
        <w:footnoteReference w:id="836"/>
      </w:r>
      <w:r>
        <w:rPr>
          <w:rFonts w:ascii="Amiri" w:hAnsi="Amiri" w:eastAsia="Amiri" w:cs="Amiri"/>
          <w:lang w:bidi="ar-SA"/>
          <w:color w:val="111111"/>
          <w:sz w:val="28"/>
          <w:szCs w:val="28"/>
          <w:rtl/>
        </w:rPr>
        <w:t xml:space="preserve">مخصّصة لها.(تحطّ،تتوقّف)</w:t>
      </w:r>
    </w:p>
    <w:p>
      <w:pPr>
        <w:pStyle w:val="Heading3"/>
      </w:pPr>
      <w:bookmarkStart w:id="2933" w:name="_Toc2098"/>
      <w:r>
        <w:t>رَسَا</w:t>
      </w:r>
      <w:bookmarkEnd w:id="2933"/>
    </w:p>
    <w:p>
      <w:pPr>
        <w:pStyle w:val="BookText"/>
      </w:pPr>
      <w:r>
        <w:rPr>
          <w:rFonts w:ascii="Amiri" w:hAnsi="Amiri" w:eastAsia="Amiri" w:cs="Amiri"/>
          <w:lang w:bidi="ar-SA"/>
          <w:color w:val="111111"/>
          <w:sz w:val="28"/>
          <w:szCs w:val="28"/>
          <w:rtl/>
        </w:rPr>
        <w:t xml:space="preserve">لا تَرْسُو القدمُ فی المزالق.(لا تثبت)</w:t>
      </w:r>
    </w:p>
    <w:p>
      <w:pPr>
        <w:pStyle w:val="Heading3"/>
      </w:pPr>
      <w:bookmarkStart w:id="2934" w:name="_Toc2099"/>
      <w:r>
        <w:t>أَرْسَاهُ</w:t>
      </w:r>
      <w:bookmarkEnd w:id="2934"/>
    </w:p>
    <w:p>
      <w:pPr>
        <w:pStyle w:val="BookText"/>
      </w:pPr>
      <w:r>
        <w:rPr>
          <w:rFonts w:ascii="Amiri" w:hAnsi="Amiri" w:eastAsia="Amiri" w:cs="Amiri"/>
          <w:lang w:bidi="ar-SA"/>
          <w:color w:val="111111"/>
          <w:sz w:val="28"/>
          <w:szCs w:val="28"/>
          <w:rtl/>
        </w:rPr>
        <w:t xml:space="preserve">أَرْسَی الرُّبّان سفینتَهُ.(أوقفها عن السّیر بتثبیتها)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[رشح]</w:t>
      </w:r>
    </w:p>
    <w:p>
      <w:pPr>
        <w:pStyle w:val="BookText"/>
      </w:pPr>
      <w:r>
        <w:rPr>
          <w:rFonts w:ascii="Amiri" w:hAnsi="Amiri" w:eastAsia="Amiri" w:cs="Amiri"/>
          <w:lang w:bidi="ar-SA"/>
          <w:color w:val="111111"/>
          <w:sz w:val="28"/>
          <w:szCs w:val="28"/>
          <w:rtl/>
        </w:rPr>
        <w:t xml:space="preserve">رَشَحَ یَرْشَحُ رَشْحاً</w:t>
      </w:r>
    </w:p>
    <w:p>
      <w:pPr>
        <w:pStyle w:val="BookText"/>
      </w:pPr>
      <w:r>
        <w:rPr>
          <w:rFonts w:ascii="Amiri" w:hAnsi="Amiri" w:eastAsia="Amiri" w:cs="Amiri"/>
          <w:lang w:bidi="ar-SA"/>
          <w:color w:val="111111"/>
          <w:sz w:val="28"/>
          <w:szCs w:val="28"/>
          <w:rtl/>
        </w:rPr>
        <w:t xml:space="preserve">رَشَحَ العرقُ من جبین زید.(سال،نبع)</w:t>
      </w:r>
    </w:p>
    <w:p>
      <w:pPr>
        <w:pStyle w:val="Heading3"/>
      </w:pPr>
      <w:bookmarkStart w:id="2935" w:name="_Toc2100"/>
      <w:r>
        <w:t>رَشَحَ</w:t>
      </w:r>
      <w:bookmarkEnd w:id="2935"/>
    </w:p>
    <w:p>
      <w:pPr>
        <w:pStyle w:val="BookText"/>
      </w:pPr>
      <w:r>
        <w:rPr>
          <w:rFonts w:ascii="Amiri" w:hAnsi="Amiri" w:eastAsia="Amiri" w:cs="Amiri"/>
          <w:lang w:bidi="ar-SA"/>
          <w:color w:val="111111"/>
          <w:sz w:val="28"/>
          <w:szCs w:val="28"/>
          <w:rtl/>
        </w:rPr>
        <w:t xml:space="preserve">رَشَحَ الجسدُ.أو رَشَحَ الجسدُ عرقاً.(عرق،تصبّب)</w:t>
      </w:r>
    </w:p>
    <w:p>
      <w:pPr>
        <w:pStyle w:val="Heading3"/>
      </w:pPr>
      <w:bookmarkStart w:id="2936" w:name="_Toc2101"/>
      <w:r>
        <w:t>رَشَحَ (به)</w:t>
      </w:r>
      <w:bookmarkEnd w:id="2936"/>
    </w:p>
    <w:p>
      <w:pPr>
        <w:pStyle w:val="BookText"/>
      </w:pPr>
      <w:r>
        <w:rPr>
          <w:rFonts w:ascii="Amiri" w:hAnsi="Amiri" w:eastAsia="Amiri" w:cs="Amiri"/>
          <w:lang w:bidi="ar-SA"/>
          <w:color w:val="111111"/>
          <w:sz w:val="28"/>
          <w:szCs w:val="28"/>
          <w:rtl/>
        </w:rPr>
        <w:t xml:space="preserve">رَشَحَ الکوزُ بالماء(أخرجه من جدرانه)</w:t>
      </w:r>
    </w:p>
    <w:p>
      <w:pPr>
        <w:pStyle w:val="Heading3"/>
      </w:pPr>
      <w:bookmarkStart w:id="2937" w:name="_Toc2102"/>
      <w:r>
        <w:t>رَشَّحَه</w:t>
      </w:r>
      <w:bookmarkEnd w:id="2937"/>
    </w:p>
    <w:p>
      <w:pPr>
        <w:pStyle w:val="BookText"/>
      </w:pPr>
      <w:r>
        <w:rPr>
          <w:rFonts w:ascii="Amiri" w:hAnsi="Amiri" w:eastAsia="Amiri" w:cs="Amiri"/>
          <w:lang w:bidi="ar-SA"/>
          <w:color w:val="111111"/>
          <w:sz w:val="28"/>
          <w:szCs w:val="28"/>
          <w:rtl/>
        </w:rPr>
        <w:t xml:space="preserve">رَشَّحَ الحزبُ زیداً للرّئاسة.(هیّأه،أهّله،ارتأی أهلیّته،قدّم اسمه لانتخابه)</w:t>
      </w:r>
    </w:p>
    <w:p>
      <w:pPr>
        <w:pStyle w:val="BookText"/>
      </w:pPr>
      <w:r>
        <w:rPr>
          <w:rFonts w:ascii="Amiri" w:hAnsi="Amiri" w:eastAsia="Amiri" w:cs="Amiri"/>
          <w:lang w:bidi="ar-SA"/>
          <w:color w:val="111111"/>
          <w:sz w:val="28"/>
          <w:szCs w:val="28"/>
          <w:rtl/>
        </w:rPr>
        <w:t xml:space="preserve">رَشَّحَهُ یُرَشِّحُ المحلِّلُ السّوائلَ بجهاز التَّرْشِیحِ .(ینقّیها من شوائبها ترشیحا)</w:t>
      </w:r>
    </w:p>
    <w:p>
      <w:pPr>
        <w:pStyle w:val="Heading3"/>
      </w:pPr>
      <w:bookmarkStart w:id="2938" w:name="_Toc2103"/>
      <w:r>
        <w:t>تَرَشَّحَ</w:t>
      </w:r>
      <w:bookmarkEnd w:id="2938"/>
    </w:p>
    <w:p>
      <w:pPr>
        <w:pStyle w:val="BookText"/>
      </w:pPr>
      <w:r>
        <w:rPr>
          <w:rFonts w:ascii="Amiri" w:hAnsi="Amiri" w:eastAsia="Amiri" w:cs="Amiri"/>
          <w:lang w:bidi="ar-SA"/>
          <w:color w:val="111111"/>
          <w:sz w:val="28"/>
          <w:szCs w:val="28"/>
          <w:rtl/>
        </w:rPr>
        <w:t xml:space="preserve">تَرَشَّحَ العرق.(رشح)</w:t>
      </w:r>
    </w:p>
    <w:p>
      <w:pPr>
        <w:pStyle w:val="BookText"/>
      </w:pPr>
      <w:r>
        <w:rPr>
          <w:rFonts w:ascii="Amiri" w:hAnsi="Amiri" w:eastAsia="Amiri" w:cs="Amiri"/>
          <w:lang w:bidi="ar-SA"/>
          <w:color w:val="111111"/>
          <w:sz w:val="28"/>
          <w:szCs w:val="28"/>
          <w:rtl/>
        </w:rPr>
        <w:t xml:space="preserve">تَرَشَّحَ تَرَشَّحَ زیدٌ لرئاسة الجمهوریّة.(تأهّل،اختیر اسمه لکی ینتخب)</w:t>
      </w:r>
    </w:p>
    <w:p>
      <w:pPr>
        <w:pStyle w:val="BookText"/>
      </w:pPr>
      <w:r>
        <w:rPr>
          <w:rFonts w:ascii="IRNazanin" w:hAnsi="IRNazanin" w:eastAsia="IRNazanin" w:cs="IRNazanin"/>
          <w:lang w:bidi="fa-IR"/>
          <w:color w:val="111111"/>
          <w:sz w:val="28"/>
          <w:szCs w:val="28"/>
          <w:rtl/>
        </w:rPr>
        <w:t xml:space="preserve">[رشد]</w:t>
      </w:r>
    </w:p>
    <w:p>
      <w:pPr>
        <w:pStyle w:val="BookText"/>
      </w:pPr>
      <w:r>
        <w:rPr>
          <w:rFonts w:ascii="Amiri" w:hAnsi="Amiri" w:eastAsia="Amiri" w:cs="Amiri"/>
          <w:lang w:bidi="ar-SA"/>
          <w:color w:val="111111"/>
          <w:sz w:val="28"/>
          <w:szCs w:val="28"/>
          <w:rtl/>
        </w:rPr>
        <w:t xml:space="preserve">رَشَدَ یَرْشُدُ رُشْداً 4</w:t>
      </w:r>
    </w:p>
    <w:p>
      <w:pPr>
        <w:pStyle w:val="BookText"/>
      </w:pPr>
      <w:r>
        <w:rPr>
          <w:rFonts w:ascii="Amiri" w:hAnsi="Amiri" w:eastAsia="Amiri" w:cs="Amiri"/>
          <w:lang w:bidi="ar-SA"/>
          <w:color w:val="111111"/>
          <w:sz w:val="28"/>
          <w:szCs w:val="28"/>
          <w:rtl/>
        </w:rPr>
        <w:t xml:space="preserve">فَلْیَسْتَجِیبُوا لِی وَ لْیُؤْمِنُوا بِی لَعَلَّهُمْ یَرْشُدُونَ </w:t>
      </w:r>
      <w:r>
        <w:rPr>
          <w:rStyle w:val="FootnoteReference"/>
        </w:rPr>
        <w:footnoteReference w:id="838"/>
      </w:r>
      <w:r>
        <w:rPr>
          <w:rFonts w:ascii="IRNazanin" w:hAnsi="IRNazanin" w:eastAsia="IRNazanin" w:cs="IRNazanin"/>
          <w:lang w:bidi="fa-IR"/>
          <w:color w:val="111111"/>
          <w:sz w:val="28"/>
          <w:szCs w:val="28"/>
          <w:rtl/>
        </w:rPr>
        <w:t xml:space="preserve">(یهتدون)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0" w:name="pg6612_62764"/>
    <w:bookmarkEnd w:id="260"/>
    <w:p>
      <w:pPr>
        <w:pStyle w:val="Heading3"/>
      </w:pPr>
      <w:bookmarkStart w:id="2939" w:name="_Toc2104"/>
      <w:r>
        <w:t>رَشِدَ یَرْشَدُ رَشَداً و رَشَاداً</w:t>
      </w:r>
      <w:bookmarkEnd w:id="2939"/>
    </w:p>
    <w:p>
      <w:pPr>
        <w:pStyle w:val="BookText"/>
      </w:pPr>
      <w:r>
        <w:rPr>
          <w:rStyle w:val="FootnoteReference"/>
        </w:rPr>
        <w:footnoteReference w:id="839"/>
      </w:r>
    </w:p>
    <w:p>
      <w:pPr>
        <w:pStyle w:val="BookText"/>
      </w:pPr>
      <w:r>
        <w:rPr>
          <w:rFonts w:ascii="Amiri" w:hAnsi="Amiri" w:eastAsia="Amiri" w:cs="Amiri"/>
          <w:lang w:bidi="ar-SA"/>
          <w:color w:val="111111"/>
          <w:sz w:val="28"/>
          <w:szCs w:val="28"/>
          <w:rtl/>
        </w:rPr>
        <w:t xml:space="preserve">رَشِدَ / رَشَدَ .</w:t>
      </w:r>
    </w:p>
    <w:p>
      <w:pPr>
        <w:pStyle w:val="Heading3"/>
      </w:pPr>
      <w:bookmarkStart w:id="2940" w:name="_Toc2105"/>
      <w:r>
        <w:t>أَرْشَدَهُ (الیه و له و علیه)</w:t>
      </w:r>
      <w:bookmarkEnd w:id="2940"/>
    </w:p>
    <w:p>
      <w:pPr>
        <w:pStyle w:val="BookText"/>
      </w:pPr>
      <w:r>
        <w:rPr>
          <w:rFonts w:ascii="Amiri" w:hAnsi="Amiri" w:eastAsia="Amiri" w:cs="Amiri"/>
          <w:lang w:bidi="ar-SA"/>
          <w:color w:val="111111"/>
          <w:sz w:val="28"/>
          <w:szCs w:val="28"/>
          <w:rtl/>
        </w:rPr>
        <w:t xml:space="preserve">ما الذی أَرْشَدَکَ للحق؟کتاب«الغدیر»هو الذی أَرْشَدَنِی .</w:t>
      </w:r>
    </w:p>
    <w:p>
      <w:pPr>
        <w:pStyle w:val="BookText"/>
      </w:pPr>
      <w:r>
        <w:rPr>
          <w:rFonts w:ascii="Amiri" w:hAnsi="Amiri" w:eastAsia="Amiri" w:cs="Amiri"/>
          <w:lang w:bidi="ar-SA"/>
          <w:color w:val="111111"/>
          <w:sz w:val="28"/>
          <w:szCs w:val="28"/>
          <w:rtl/>
        </w:rPr>
        <w:t xml:space="preserve">(هداک،دلّک)</w:t>
      </w:r>
    </w:p>
    <w:p>
      <w:pPr>
        <w:pStyle w:val="Heading3"/>
      </w:pPr>
      <w:bookmarkStart w:id="2941" w:name="_Toc2106"/>
      <w:r>
        <w:t>رَشَّدَهُ</w:t>
      </w:r>
      <w:bookmarkEnd w:id="2941"/>
    </w:p>
    <w:p>
      <w:pPr>
        <w:pStyle w:val="BookText"/>
      </w:pPr>
      <w:r>
        <w:rPr>
          <w:rFonts w:ascii="Amiri" w:hAnsi="Amiri" w:eastAsia="Amiri" w:cs="Amiri"/>
          <w:lang w:bidi="ar-SA"/>
          <w:color w:val="111111"/>
          <w:sz w:val="28"/>
          <w:szCs w:val="28"/>
          <w:rtl/>
        </w:rPr>
        <w:t xml:space="preserve">رَشَّدَهُ / أَرْشَدَهُ .</w:t>
      </w:r>
    </w:p>
    <w:p>
      <w:pPr>
        <w:pStyle w:val="BookText"/>
      </w:pPr>
      <w:r>
        <w:rPr>
          <w:rFonts w:ascii="Amiri" w:hAnsi="Amiri" w:eastAsia="Amiri" w:cs="Amiri"/>
          <w:lang w:bidi="ar-SA"/>
          <w:color w:val="111111"/>
          <w:sz w:val="28"/>
          <w:szCs w:val="28"/>
          <w:rtl/>
        </w:rPr>
        <w:t xml:space="preserve">رَشَّدَهُ رَشَّدَ الوالدُ أولادَهُ.(جعلهم رشداء)</w:t>
      </w:r>
    </w:p>
    <w:p>
      <w:pPr>
        <w:pStyle w:val="BookText"/>
      </w:pPr>
      <w:r>
        <w:rPr>
          <w:rFonts w:ascii="Amiri" w:hAnsi="Amiri" w:eastAsia="Amiri" w:cs="Amiri"/>
          <w:lang w:bidi="ar-SA"/>
          <w:color w:val="111111"/>
          <w:sz w:val="28"/>
          <w:szCs w:val="28"/>
          <w:rtl/>
        </w:rPr>
        <w:t xml:space="preserve">رَشَّدَهُ رَشَّدَ القاضی الصبیَّ.(قضی برشده،حکم ببلوغه)</w:t>
      </w:r>
    </w:p>
    <w:p>
      <w:pPr>
        <w:pStyle w:val="Heading3"/>
      </w:pPr>
      <w:bookmarkStart w:id="2942" w:name="_Toc2107"/>
      <w:r>
        <w:t>اِسْتَرْشَدَهُ</w:t>
      </w:r>
      <w:bookmarkEnd w:id="2942"/>
    </w:p>
    <w:p>
      <w:pPr>
        <w:pStyle w:val="BookText"/>
      </w:pPr>
      <w:r>
        <w:rPr>
          <w:rFonts w:ascii="Amiri" w:hAnsi="Amiri" w:eastAsia="Amiri" w:cs="Amiri"/>
          <w:lang w:bidi="ar-SA"/>
          <w:color w:val="111111"/>
          <w:sz w:val="28"/>
          <w:szCs w:val="28"/>
          <w:rtl/>
        </w:rPr>
        <w:t xml:space="preserve">علینا أن نَسْتَرْشِدَ الثّقلین القرآن و أهل البیت علیهم السّلام.</w:t>
      </w:r>
    </w:p>
    <w:p>
      <w:pPr>
        <w:pStyle w:val="BookText"/>
      </w:pPr>
      <w:r>
        <w:rPr>
          <w:rFonts w:ascii="IRNazanin" w:hAnsi="IRNazanin" w:eastAsia="IRNazanin" w:cs="IRNazanin"/>
          <w:lang w:bidi="fa-IR"/>
          <w:color w:val="111111"/>
          <w:sz w:val="28"/>
          <w:szCs w:val="28"/>
          <w:rtl/>
        </w:rPr>
        <w:t xml:space="preserve">(نطلب منهم الرّشاد)</w:t>
      </w:r>
    </w:p>
    <w:p>
      <w:pPr>
        <w:pStyle w:val="BookText"/>
      </w:pPr>
      <w:r>
        <w:rPr>
          <w:rFonts w:ascii="IRNazanin" w:hAnsi="IRNazanin" w:eastAsia="IRNazanin" w:cs="IRNazanin"/>
          <w:lang w:bidi="fa-IR"/>
          <w:color w:val="111111"/>
          <w:sz w:val="28"/>
          <w:szCs w:val="28"/>
          <w:rtl/>
        </w:rPr>
        <w:t xml:space="preserve">[رشش]</w:t>
      </w:r>
    </w:p>
    <w:p>
      <w:pPr>
        <w:pStyle w:val="BookText"/>
      </w:pPr>
      <w:r>
        <w:rPr>
          <w:rFonts w:ascii="Amiri" w:hAnsi="Amiri" w:eastAsia="Amiri" w:cs="Amiri"/>
          <w:lang w:bidi="ar-SA"/>
          <w:color w:val="111111"/>
          <w:sz w:val="28"/>
          <w:szCs w:val="28"/>
          <w:rtl/>
        </w:rPr>
        <w:t xml:space="preserve">رَشَّهُ یَرُشُّ رَشّاً</w:t>
      </w:r>
    </w:p>
    <w:p>
      <w:pPr>
        <w:pStyle w:val="BookText"/>
      </w:pPr>
      <w:r>
        <w:rPr>
          <w:rFonts w:ascii="Amiri" w:hAnsi="Amiri" w:eastAsia="Amiri" w:cs="Amiri"/>
          <w:lang w:bidi="ar-SA"/>
          <w:color w:val="111111"/>
          <w:sz w:val="28"/>
          <w:szCs w:val="28"/>
          <w:rtl/>
        </w:rPr>
        <w:t xml:space="preserve">رَشَّ زیدٌ الماء علی الأرض.(صبّه رذاذا أو منثورا)</w:t>
      </w:r>
    </w:p>
    <w:p>
      <w:pPr>
        <w:pStyle w:val="Heading3"/>
      </w:pPr>
      <w:bookmarkStart w:id="2943" w:name="_Toc2108"/>
      <w:r>
        <w:t>رَشَّهُ</w:t>
      </w:r>
      <w:bookmarkEnd w:id="2943"/>
    </w:p>
    <w:p>
      <w:pPr>
        <w:pStyle w:val="BookText"/>
      </w:pPr>
      <w:r>
        <w:rPr>
          <w:rFonts w:ascii="Amiri" w:hAnsi="Amiri" w:eastAsia="Amiri" w:cs="Amiri"/>
          <w:lang w:bidi="ar-SA"/>
          <w:color w:val="111111"/>
          <w:sz w:val="28"/>
          <w:szCs w:val="28"/>
          <w:rtl/>
        </w:rPr>
        <w:t xml:space="preserve">رَشَّ زیدٌ بیته.أو رَشَّهُ بالماء.(صبّ علیه الماء منثورا)</w:t>
      </w:r>
    </w:p>
    <w:p>
      <w:pPr>
        <w:pStyle w:val="Heading3"/>
      </w:pPr>
      <w:bookmarkStart w:id="2944" w:name="_Toc2109"/>
      <w:r>
        <w:t>تَرَشَّشَ</w:t>
      </w:r>
      <w:bookmarkEnd w:id="2944"/>
    </w:p>
    <w:p>
      <w:pPr>
        <w:pStyle w:val="BookText"/>
      </w:pPr>
      <w:r>
        <w:rPr>
          <w:rFonts w:ascii="Amiri" w:hAnsi="Amiri" w:eastAsia="Amiri" w:cs="Amiri"/>
          <w:lang w:bidi="ar-SA"/>
          <w:color w:val="111111"/>
          <w:sz w:val="28"/>
          <w:szCs w:val="28"/>
          <w:rtl/>
        </w:rPr>
        <w:t xml:space="preserve">أری الماء یَتَرَشَّشُ علی الأرض.(یتناثر و یتطایر)</w:t>
      </w:r>
    </w:p>
    <w:p>
      <w:pPr>
        <w:pStyle w:val="BookText"/>
      </w:pPr>
      <w:r>
        <w:rPr>
          <w:rFonts w:ascii="IRNazanin" w:hAnsi="IRNazanin" w:eastAsia="IRNazanin" w:cs="IRNazanin"/>
          <w:lang w:bidi="fa-IR"/>
          <w:color w:val="111111"/>
          <w:sz w:val="28"/>
          <w:szCs w:val="28"/>
          <w:rtl/>
        </w:rPr>
        <w:t xml:space="preserve">[رشف]</w:t>
      </w:r>
    </w:p>
    <w:p>
      <w:pPr>
        <w:pStyle w:val="BookText"/>
      </w:pPr>
      <w:r>
        <w:rPr>
          <w:rFonts w:ascii="Amiri" w:hAnsi="Amiri" w:eastAsia="Amiri" w:cs="Amiri"/>
          <w:lang w:bidi="ar-SA"/>
          <w:color w:val="111111"/>
          <w:sz w:val="28"/>
          <w:szCs w:val="28"/>
          <w:rtl/>
        </w:rPr>
        <w:t xml:space="preserve">رَشَفَهُ یَرْشِفُ یَرْشُفُ رَشْفاً</w:t>
      </w:r>
    </w:p>
    <w:p>
      <w:pPr>
        <w:pStyle w:val="BookText"/>
      </w:pPr>
      <w:r>
        <w:rPr>
          <w:rFonts w:ascii="Amiri" w:hAnsi="Amiri" w:eastAsia="Amiri" w:cs="Amiri"/>
          <w:lang w:bidi="ar-SA"/>
          <w:color w:val="111111"/>
          <w:sz w:val="28"/>
          <w:szCs w:val="28"/>
          <w:rtl/>
        </w:rPr>
        <w:t xml:space="preserve">رَشَفَ زیدٌ الماء بقصبة.(مصّه بشفتیه)</w:t>
      </w:r>
    </w:p>
    <w:p>
      <w:pPr>
        <w:pStyle w:val="Heading3"/>
      </w:pPr>
      <w:bookmarkStart w:id="2945" w:name="_Toc2110"/>
      <w:r>
        <w:t>رَشَفَهُ</w:t>
      </w:r>
      <w:bookmarkEnd w:id="2945"/>
    </w:p>
    <w:p>
      <w:pPr>
        <w:pStyle w:val="BookText"/>
      </w:pPr>
      <w:r>
        <w:rPr>
          <w:rFonts w:ascii="Amiri" w:hAnsi="Amiri" w:eastAsia="Amiri" w:cs="Amiri"/>
          <w:lang w:bidi="ar-SA"/>
          <w:color w:val="111111"/>
          <w:sz w:val="28"/>
          <w:szCs w:val="28"/>
          <w:rtl/>
        </w:rPr>
        <w:t xml:space="preserve">رَشَفَ زیدٌ الإناء.(شرب کلّ ما فیه)</w:t>
      </w:r>
    </w:p>
    <w:p>
      <w:pPr>
        <w:pStyle w:val="Heading3"/>
      </w:pPr>
      <w:bookmarkStart w:id="2946" w:name="_Toc2111"/>
      <w:r>
        <w:t>رَشِفَهُ یَرْشَفُ رَشَفاً</w:t>
      </w:r>
      <w:bookmarkEnd w:id="2946"/>
    </w:p>
    <w:p>
      <w:pPr>
        <w:pStyle w:val="BookText"/>
      </w:pPr>
      <w:r>
        <w:rPr>
          <w:rFonts w:ascii="Amiri" w:hAnsi="Amiri" w:eastAsia="Amiri" w:cs="Amiri"/>
          <w:lang w:bidi="ar-SA"/>
          <w:color w:val="111111"/>
          <w:sz w:val="28"/>
          <w:szCs w:val="28"/>
          <w:rtl/>
        </w:rPr>
        <w:t xml:space="preserve">رَشِفَهُ / رَشَفَهُ .</w:t>
      </w:r>
    </w:p>
    <w:p>
      <w:pPr>
        <w:pStyle w:val="Heading3"/>
      </w:pPr>
      <w:bookmarkStart w:id="2947" w:name="_Toc2112"/>
      <w:r>
        <w:t>أَرْشَفَهُ</w:t>
      </w:r>
      <w:bookmarkEnd w:id="2947"/>
    </w:p>
    <w:p>
      <w:pPr>
        <w:pStyle w:val="BookText"/>
      </w:pPr>
      <w:r>
        <w:rPr>
          <w:rFonts w:ascii="Amiri" w:hAnsi="Amiri" w:eastAsia="Amiri" w:cs="Amiri"/>
          <w:lang w:bidi="ar-SA"/>
          <w:color w:val="111111"/>
          <w:sz w:val="28"/>
          <w:szCs w:val="28"/>
          <w:rtl/>
        </w:rPr>
        <w:t xml:space="preserve">أَرْشَفَهُ / رَشَفَهُ .</w:t>
      </w:r>
    </w:p>
    <w:p>
      <w:pPr>
        <w:pStyle w:val="Heading3"/>
      </w:pPr>
      <w:bookmarkStart w:id="2948" w:name="_Toc2113"/>
      <w:r>
        <w:t>اِرْتَشَفَهُ</w:t>
      </w:r>
      <w:bookmarkEnd w:id="2948"/>
    </w:p>
    <w:p>
      <w:pPr>
        <w:pStyle w:val="BookText"/>
      </w:pPr>
      <w:r>
        <w:rPr>
          <w:rFonts w:ascii="Amiri" w:hAnsi="Amiri" w:eastAsia="Amiri" w:cs="Amiri"/>
          <w:lang w:bidi="ar-SA"/>
          <w:color w:val="111111"/>
          <w:sz w:val="28"/>
          <w:szCs w:val="28"/>
          <w:rtl/>
        </w:rPr>
        <w:t xml:space="preserve">اِرْتَشَفَهُ / رَشِفَهُ و أَرْشَفَهُ ،و لکنّه أکثر استعمالا منهما.</w:t>
      </w:r>
    </w:p>
    <w:p>
      <w:pPr>
        <w:pStyle w:val="BookText"/>
      </w:pPr>
      <w:r>
        <w:rPr>
          <w:rFonts w:ascii="IRNazanin" w:hAnsi="IRNazanin" w:eastAsia="IRNazanin" w:cs="IRNazanin"/>
          <w:lang w:bidi="fa-IR"/>
          <w:color w:val="111111"/>
          <w:sz w:val="28"/>
          <w:szCs w:val="28"/>
          <w:rtl/>
        </w:rPr>
        <w:t xml:space="preserve">[رشق]</w:t>
      </w:r>
    </w:p>
    <w:p>
      <w:pPr>
        <w:pStyle w:val="BookText"/>
      </w:pPr>
      <w:r>
        <w:rPr>
          <w:rFonts w:ascii="Amiri" w:hAnsi="Amiri" w:eastAsia="Amiri" w:cs="Amiri"/>
          <w:lang w:bidi="ar-SA"/>
          <w:color w:val="111111"/>
          <w:sz w:val="28"/>
          <w:szCs w:val="28"/>
          <w:rtl/>
        </w:rPr>
        <w:t xml:space="preserve">رَشَقَهُ یَرْشُقُ رَشْقاً (به)</w:t>
      </w:r>
    </w:p>
    <w:p>
      <w:pPr>
        <w:pStyle w:val="BookText"/>
      </w:pPr>
      <w:r>
        <w:rPr>
          <w:rFonts w:ascii="Amiri" w:hAnsi="Amiri" w:eastAsia="Amiri" w:cs="Amiri"/>
          <w:lang w:bidi="ar-SA"/>
          <w:color w:val="111111"/>
          <w:sz w:val="28"/>
          <w:szCs w:val="28"/>
          <w:rtl/>
        </w:rPr>
        <w:t xml:space="preserve">رَشَقَ زیدٌ سعداً ببصره.(رمقه و نظره بحدّة)</w:t>
      </w:r>
    </w:p>
    <w:p>
      <w:pPr>
        <w:pStyle w:val="Heading3"/>
      </w:pPr>
      <w:bookmarkStart w:id="2949" w:name="_Toc2114"/>
      <w:r>
        <w:t>رَشَقَهُ (به)</w:t>
      </w:r>
      <w:bookmarkEnd w:id="2949"/>
    </w:p>
    <w:p>
      <w:pPr>
        <w:pStyle w:val="BookText"/>
      </w:pPr>
      <w:r>
        <w:rPr>
          <w:rFonts w:ascii="Amiri" w:hAnsi="Amiri" w:eastAsia="Amiri" w:cs="Amiri"/>
          <w:lang w:bidi="ar-SA"/>
          <w:color w:val="111111"/>
          <w:sz w:val="28"/>
          <w:szCs w:val="28"/>
          <w:rtl/>
        </w:rPr>
        <w:t xml:space="preserve">رَشَقَ زیدٌ خصمه بالحجارة.(رماه بها)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1" w:name="pg6612_62765"/>
    <w:bookmarkEnd w:id="261"/>
    <w:p>
      <w:pPr>
        <w:pStyle w:val="Heading3"/>
      </w:pPr>
      <w:bookmarkStart w:id="2950" w:name="_Toc2115"/>
      <w:r>
        <w:t>رَشُقَ یَرْشُقُ رَشَاقَةً</w:t>
      </w:r>
      <w:bookmarkEnd w:id="2950"/>
    </w:p>
    <w:p>
      <w:pPr>
        <w:pStyle w:val="BookText"/>
      </w:pPr>
      <w:r>
        <w:rPr>
          <w:rStyle w:val="FootnoteReference"/>
        </w:rPr>
        <w:footnoteReference w:id="840"/>
      </w:r>
    </w:p>
    <w:p>
      <w:pPr>
        <w:pStyle w:val="BookText"/>
      </w:pPr>
      <w:r>
        <w:rPr>
          <w:rFonts w:ascii="Amiri" w:hAnsi="Amiri" w:eastAsia="Amiri" w:cs="Amiri"/>
          <w:lang w:bidi="ar-SA"/>
          <w:color w:val="111111"/>
          <w:sz w:val="28"/>
          <w:szCs w:val="28"/>
          <w:rtl/>
        </w:rPr>
        <w:t xml:space="preserve">تَرْشُقُ الفتاةُ فی العقد الثانی من عمرها.(یحسن قدّها و یلطف)</w:t>
      </w:r>
    </w:p>
    <w:p>
      <w:pPr>
        <w:pStyle w:val="Heading3"/>
      </w:pPr>
      <w:bookmarkStart w:id="2951" w:name="_Toc2116"/>
      <w:r>
        <w:t>أَرْشَقَهُ</w:t>
      </w:r>
      <w:bookmarkEnd w:id="2951"/>
    </w:p>
    <w:p>
      <w:pPr>
        <w:pStyle w:val="BookText"/>
      </w:pPr>
      <w:r>
        <w:rPr>
          <w:rFonts w:ascii="Amiri" w:hAnsi="Amiri" w:eastAsia="Amiri" w:cs="Amiri"/>
          <w:lang w:bidi="ar-SA"/>
          <w:color w:val="111111"/>
          <w:sz w:val="28"/>
          <w:szCs w:val="28"/>
          <w:rtl/>
        </w:rPr>
        <w:t xml:space="preserve">أَرْشَقَ زیدٌ خصمَهُ بالحجارة أو نحوها.(رشقه)</w:t>
      </w:r>
    </w:p>
    <w:p>
      <w:pPr>
        <w:pStyle w:val="Heading3"/>
      </w:pPr>
      <w:bookmarkStart w:id="2952" w:name="_Toc2117"/>
      <w:r>
        <w:t>تَرَاشَقَا</w:t>
      </w:r>
      <w:bookmarkEnd w:id="2952"/>
    </w:p>
    <w:p>
      <w:pPr>
        <w:pStyle w:val="BookText"/>
      </w:pPr>
      <w:r>
        <w:rPr>
          <w:rFonts w:ascii="Amiri" w:hAnsi="Amiri" w:eastAsia="Amiri" w:cs="Amiri"/>
          <w:lang w:bidi="ar-SA"/>
          <w:color w:val="111111"/>
          <w:sz w:val="28"/>
          <w:szCs w:val="28"/>
          <w:rtl/>
        </w:rPr>
        <w:t xml:space="preserve">تَرَاشَقَ الطّرفان بألسنتهم أو بالحجارة أو بغیرهما.(تبادلا الرَّشق)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[رشو]</w:t>
      </w:r>
    </w:p>
    <w:p>
      <w:pPr>
        <w:pStyle w:val="BookText"/>
      </w:pPr>
      <w:r>
        <w:rPr>
          <w:rFonts w:ascii="Amiri" w:hAnsi="Amiri" w:eastAsia="Amiri" w:cs="Amiri"/>
          <w:lang w:bidi="ar-SA"/>
          <w:color w:val="111111"/>
          <w:sz w:val="28"/>
          <w:szCs w:val="28"/>
          <w:rtl/>
        </w:rPr>
        <w:t xml:space="preserve">رَشَاهُ یَرْشُو رَشْواً</w:t>
      </w:r>
    </w:p>
    <w:p>
      <w:pPr>
        <w:pStyle w:val="BookText"/>
      </w:pPr>
      <w:r>
        <w:rPr>
          <w:rFonts w:ascii="Amiri" w:hAnsi="Amiri" w:eastAsia="Amiri" w:cs="Amiri"/>
          <w:lang w:bidi="ar-SA"/>
          <w:color w:val="111111"/>
          <w:sz w:val="28"/>
          <w:szCs w:val="28"/>
          <w:rtl/>
        </w:rPr>
        <w:t xml:space="preserve">رَشَا المتّهمُ القاضی.(أعطاه رشوة) </w:t>
      </w:r>
      <w:r>
        <w:rPr>
          <w:rStyle w:val="FootnoteReference"/>
        </w:rPr>
        <w:footnoteReference w:id="842"/>
      </w:r>
    </w:p>
    <w:p>
      <w:pPr>
        <w:pStyle w:val="Heading3"/>
      </w:pPr>
      <w:bookmarkStart w:id="2953" w:name="_Toc2118"/>
      <w:r>
        <w:t>اِرْتَشَی</w:t>
      </w:r>
      <w:bookmarkEnd w:id="2953"/>
    </w:p>
    <w:p>
      <w:pPr>
        <w:pStyle w:val="BookText"/>
      </w:pPr>
      <w:r>
        <w:rPr>
          <w:rFonts w:ascii="IRNazanin" w:hAnsi="IRNazanin" w:eastAsia="IRNazanin" w:cs="IRNazanin"/>
          <w:lang w:bidi="fa-IR"/>
          <w:color w:val="111111"/>
          <w:sz w:val="28"/>
          <w:szCs w:val="28"/>
          <w:rtl/>
        </w:rPr>
        <w:t xml:space="preserve">إذا اِرْتَشَی القاضی فالظلم ساد و العدل باد.(أخذ رشوة)</w:t>
      </w:r>
    </w:p>
    <w:p>
      <w:pPr>
        <w:pStyle w:val="Heading3"/>
      </w:pPr>
      <w:bookmarkStart w:id="2954" w:name="_Toc2119"/>
      <w:r>
        <w:t>اِسْتَرْشَی</w:t>
      </w:r>
      <w:bookmarkEnd w:id="2954"/>
    </w:p>
    <w:p>
      <w:pPr>
        <w:pStyle w:val="BookText"/>
      </w:pPr>
      <w:r>
        <w:rPr>
          <w:rFonts w:ascii="Amiri" w:hAnsi="Amiri" w:eastAsia="Amiri" w:cs="Amiri"/>
          <w:lang w:bidi="ar-SA"/>
          <w:color w:val="111111"/>
          <w:sz w:val="28"/>
          <w:szCs w:val="28"/>
          <w:rtl/>
        </w:rPr>
        <w:t xml:space="preserve">إذا اِسْتَرْشَی القاضی فعلیه لعنة اللّه.(طلب رشوة)</w:t>
      </w:r>
    </w:p>
    <w:p>
      <w:pPr>
        <w:pStyle w:val="BookText"/>
      </w:pPr>
      <w:r>
        <w:rPr>
          <w:rFonts w:ascii="IRNazanin" w:hAnsi="IRNazanin" w:eastAsia="IRNazanin" w:cs="IRNazanin"/>
          <w:lang w:bidi="fa-IR"/>
          <w:color w:val="111111"/>
          <w:sz w:val="28"/>
          <w:szCs w:val="28"/>
          <w:rtl/>
        </w:rPr>
        <w:t xml:space="preserve">[رصد]</w:t>
      </w:r>
    </w:p>
    <w:p>
      <w:pPr>
        <w:pStyle w:val="BookText"/>
      </w:pPr>
      <w:r>
        <w:rPr>
          <w:rFonts w:ascii="Amiri" w:hAnsi="Amiri" w:eastAsia="Amiri" w:cs="Amiri"/>
          <w:lang w:bidi="ar-SA"/>
          <w:color w:val="111111"/>
          <w:sz w:val="28"/>
          <w:szCs w:val="28"/>
          <w:rtl/>
        </w:rPr>
        <w:t xml:space="preserve">رَصَدَهُ یَرْصُدُ رَصْداً و رَصَداً</w:t>
      </w:r>
    </w:p>
    <w:p>
      <w:pPr>
        <w:pStyle w:val="BookText"/>
      </w:pPr>
      <w:r>
        <w:rPr>
          <w:rFonts w:ascii="Amiri" w:hAnsi="Amiri" w:eastAsia="Amiri" w:cs="Amiri"/>
          <w:lang w:bidi="ar-SA"/>
          <w:color w:val="111111"/>
          <w:sz w:val="28"/>
          <w:szCs w:val="28"/>
          <w:rtl/>
        </w:rPr>
        <w:t xml:space="preserve">رَصَدَ الجندیُّ خصمَهُ.(قعد له علی الطّریق یرقبه)</w:t>
      </w:r>
    </w:p>
    <w:p>
      <w:pPr>
        <w:pStyle w:val="Heading3"/>
      </w:pPr>
      <w:bookmarkStart w:id="2955" w:name="_Toc2120"/>
      <w:r>
        <w:t>رَاصَدَهُ</w:t>
      </w:r>
      <w:bookmarkEnd w:id="2955"/>
    </w:p>
    <w:p>
      <w:pPr>
        <w:pStyle w:val="BookText"/>
      </w:pPr>
      <w:r>
        <w:rPr>
          <w:rFonts w:ascii="Amiri" w:hAnsi="Amiri" w:eastAsia="Amiri" w:cs="Amiri"/>
          <w:lang w:bidi="ar-SA"/>
          <w:color w:val="111111"/>
          <w:sz w:val="28"/>
          <w:szCs w:val="28"/>
          <w:rtl/>
        </w:rPr>
        <w:t xml:space="preserve">رأیتُ زیداً یُرَاصِدُ بعضَ الحیوانات فی الغابة.(یراقبها)</w:t>
      </w:r>
    </w:p>
    <w:p>
      <w:pPr>
        <w:pStyle w:val="Heading3"/>
      </w:pPr>
      <w:bookmarkStart w:id="2956" w:name="_Toc2121"/>
      <w:r>
        <w:t>تَرَاصَدَا</w:t>
      </w:r>
      <w:bookmarkEnd w:id="2956"/>
    </w:p>
    <w:p>
      <w:pPr>
        <w:pStyle w:val="BookText"/>
      </w:pPr>
      <w:r>
        <w:rPr>
          <w:rFonts w:ascii="Amiri" w:hAnsi="Amiri" w:eastAsia="Amiri" w:cs="Amiri"/>
          <w:lang w:bidi="ar-SA"/>
          <w:color w:val="111111"/>
          <w:sz w:val="28"/>
          <w:szCs w:val="28"/>
          <w:rtl/>
        </w:rPr>
        <w:t xml:space="preserve">تَرَاصَدَ الخصمان.(رَصَدَ الواحد الآخر)</w:t>
      </w:r>
    </w:p>
    <w:p>
      <w:pPr>
        <w:pStyle w:val="Heading3"/>
      </w:pPr>
      <w:bookmarkStart w:id="2957" w:name="_Toc2122"/>
      <w:r>
        <w:t>تَرَصَّدَهُ (أو له)</w:t>
      </w:r>
      <w:bookmarkEnd w:id="2957"/>
    </w:p>
    <w:p>
      <w:pPr>
        <w:pStyle w:val="BookText"/>
      </w:pPr>
      <w:r>
        <w:rPr>
          <w:rFonts w:ascii="Amiri" w:hAnsi="Amiri" w:eastAsia="Amiri" w:cs="Amiri"/>
          <w:lang w:bidi="ar-SA"/>
          <w:color w:val="111111"/>
          <w:sz w:val="28"/>
          <w:szCs w:val="28"/>
          <w:rtl/>
        </w:rPr>
        <w:t xml:space="preserve">کان زید یَتَرَصَّدُ مرور خصمه لیضربه. </w:t>
      </w:r>
      <w:r>
        <w:rPr>
          <w:rStyle w:val="FootnoteReference"/>
        </w:rPr>
        <w:footnoteReference w:id="843"/>
      </w:r>
      <w:r>
        <w:rPr>
          <w:rFonts w:ascii="IRNazanin" w:hAnsi="IRNazanin" w:eastAsia="IRNazanin" w:cs="IRNazanin"/>
          <w:lang w:bidi="fa-IR"/>
          <w:color w:val="111111"/>
          <w:sz w:val="28"/>
          <w:szCs w:val="28"/>
          <w:rtl/>
        </w:rPr>
        <w:t xml:space="preserve">(یترقّبه و یلاحظ تحرّکاته)</w:t>
      </w:r>
    </w:p>
    <w:p>
      <w:pPr>
        <w:pStyle w:val="BookText"/>
      </w:pPr>
      <w:r>
        <w:rPr>
          <w:rFonts w:ascii="IRNazanin" w:hAnsi="IRNazanin" w:eastAsia="IRNazanin" w:cs="IRNazanin"/>
          <w:lang w:bidi="fa-IR"/>
          <w:color w:val="111111"/>
          <w:sz w:val="28"/>
          <w:szCs w:val="28"/>
          <w:rtl/>
        </w:rPr>
        <w:t xml:space="preserve">[رصص]</w:t>
      </w:r>
    </w:p>
    <w:p>
      <w:pPr>
        <w:pStyle w:val="BookText"/>
      </w:pPr>
      <w:r>
        <w:rPr>
          <w:rFonts w:ascii="Amiri" w:hAnsi="Amiri" w:eastAsia="Amiri" w:cs="Amiri"/>
          <w:lang w:bidi="ar-SA"/>
          <w:color w:val="111111"/>
          <w:sz w:val="28"/>
          <w:szCs w:val="28"/>
          <w:rtl/>
        </w:rPr>
        <w:t xml:space="preserve">رَصْرَصَهُ</w:t>
      </w:r>
    </w:p>
    <w:p>
      <w:pPr>
        <w:pStyle w:val="BookText"/>
      </w:pPr>
      <w:r>
        <w:rPr>
          <w:rFonts w:ascii="Amiri" w:hAnsi="Amiri" w:eastAsia="Amiri" w:cs="Amiri"/>
          <w:lang w:bidi="ar-SA"/>
          <w:color w:val="111111"/>
          <w:sz w:val="28"/>
          <w:szCs w:val="28"/>
          <w:rtl/>
        </w:rPr>
        <w:t xml:space="preserve">رَصْرَصَ البخیلُ دنانیرَهُ فی کیس.(ضمّ بعضها إلی بعض بإحکام و ضغط)</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2" w:name="pg6612_62766"/>
    <w:bookmarkEnd w:id="262"/>
    <w:p>
      <w:pPr>
        <w:pStyle w:val="BookText"/>
      </w:pPr>
      <w:r>
        <w:rPr>
          <w:rFonts w:ascii="IRNazanin" w:hAnsi="IRNazanin" w:eastAsia="IRNazanin" w:cs="IRNazanin"/>
          <w:lang w:bidi="fa-IR"/>
          <w:color w:val="111111"/>
          <w:sz w:val="28"/>
          <w:szCs w:val="28"/>
          <w:rtl/>
        </w:rPr>
        <w:t xml:space="preserve">[رصص]</w:t>
      </w:r>
    </w:p>
    <w:p>
      <w:pPr>
        <w:pStyle w:val="BookText"/>
      </w:pPr>
      <w:r>
        <w:rPr>
          <w:rFonts w:ascii="Amiri" w:hAnsi="Amiri" w:eastAsia="Amiri" w:cs="Amiri"/>
          <w:lang w:bidi="ar-SA"/>
          <w:color w:val="111111"/>
          <w:sz w:val="28"/>
          <w:szCs w:val="28"/>
          <w:rtl/>
        </w:rPr>
        <w:t xml:space="preserve">رَصَّهُ یَرُصُّ رَصّاً 1</w:t>
      </w:r>
    </w:p>
    <w:p>
      <w:pPr>
        <w:pStyle w:val="BookText"/>
      </w:pPr>
      <w:r>
        <w:rPr>
          <w:rFonts w:ascii="Amiri" w:hAnsi="Amiri" w:eastAsia="Amiri" w:cs="Amiri"/>
          <w:lang w:bidi="ar-SA"/>
          <w:color w:val="111111"/>
          <w:sz w:val="28"/>
          <w:szCs w:val="28"/>
          <w:rtl/>
        </w:rPr>
        <w:t xml:space="preserve">کان یَرُصُّ البنّاءُ الآجرَ حین بنائه.(یلصق الواحدة بالأخری)</w:t>
      </w:r>
    </w:p>
    <w:p>
      <w:pPr>
        <w:pStyle w:val="Heading3"/>
      </w:pPr>
      <w:bookmarkStart w:id="2958" w:name="_Toc2123"/>
      <w:r>
        <w:t>اِرْتَصَّ</w:t>
      </w:r>
      <w:bookmarkEnd w:id="2958"/>
    </w:p>
    <w:p>
      <w:pPr>
        <w:pStyle w:val="BookText"/>
      </w:pPr>
      <w:r>
        <w:rPr>
          <w:rFonts w:ascii="Amiri" w:hAnsi="Amiri" w:eastAsia="Amiri" w:cs="Amiri"/>
          <w:lang w:bidi="ar-SA"/>
          <w:color w:val="111111"/>
          <w:sz w:val="28"/>
          <w:szCs w:val="28"/>
          <w:rtl/>
        </w:rPr>
        <w:t xml:space="preserve">تَرْتَصُّ أسنانُ الصبیّ إذا اکتملت.(تصبح مرصوصة)</w:t>
      </w:r>
    </w:p>
    <w:p>
      <w:pPr>
        <w:pStyle w:val="Heading3"/>
      </w:pPr>
      <w:bookmarkStart w:id="2959" w:name="_Toc2124"/>
      <w:r>
        <w:t>تَرَاصَّوْا</w:t>
      </w:r>
      <w:bookmarkEnd w:id="2959"/>
    </w:p>
    <w:p>
      <w:pPr>
        <w:pStyle w:val="BookText"/>
      </w:pPr>
      <w:r>
        <w:rPr>
          <w:rFonts w:ascii="Amiri" w:hAnsi="Amiri" w:eastAsia="Amiri" w:cs="Amiri"/>
          <w:lang w:bidi="ar-SA"/>
          <w:color w:val="111111"/>
          <w:sz w:val="28"/>
          <w:szCs w:val="28"/>
          <w:rtl/>
        </w:rPr>
        <w:t xml:space="preserve">تَرَاصَّ المصلُّون حینما نودی للصّلاة.(ارتصّوا و تلاصقوا)</w:t>
      </w:r>
    </w:p>
    <w:p>
      <w:pPr>
        <w:pStyle w:val="BookText"/>
      </w:pPr>
      <w:r>
        <w:rPr>
          <w:rFonts w:ascii="IRNazanin" w:hAnsi="IRNazanin" w:eastAsia="IRNazanin" w:cs="IRNazanin"/>
          <w:lang w:bidi="fa-IR"/>
          <w:color w:val="111111"/>
          <w:sz w:val="28"/>
          <w:szCs w:val="28"/>
          <w:rtl/>
        </w:rPr>
        <w:t xml:space="preserve">[رصع]</w:t>
      </w:r>
    </w:p>
    <w:p>
      <w:pPr>
        <w:pStyle w:val="BookText"/>
      </w:pPr>
      <w:r>
        <w:rPr>
          <w:rFonts w:ascii="Amiri" w:hAnsi="Amiri" w:eastAsia="Amiri" w:cs="Amiri"/>
          <w:lang w:bidi="ar-SA"/>
          <w:color w:val="111111"/>
          <w:sz w:val="28"/>
          <w:szCs w:val="28"/>
          <w:rtl/>
        </w:rPr>
        <w:t xml:space="preserve">رَصَعَهُ یَرْصَعُ رَصْعاً</w:t>
      </w:r>
    </w:p>
    <w:p>
      <w:pPr>
        <w:pStyle w:val="BookText"/>
      </w:pPr>
      <w:r>
        <w:rPr>
          <w:rFonts w:ascii="Amiri" w:hAnsi="Amiri" w:eastAsia="Amiri" w:cs="Amiri"/>
          <w:lang w:bidi="ar-SA"/>
          <w:color w:val="111111"/>
          <w:sz w:val="28"/>
          <w:szCs w:val="28"/>
          <w:rtl/>
        </w:rPr>
        <w:t xml:space="preserve">رَصَعَ زیدٌ خصمَهُ بیده أو برمحه.(ضربه،طعنه)</w:t>
      </w:r>
    </w:p>
    <w:p>
      <w:pPr>
        <w:pStyle w:val="Heading3"/>
      </w:pPr>
      <w:bookmarkStart w:id="2960" w:name="_Toc2125"/>
      <w:r>
        <w:t>رَصَّعَهُ (به)</w:t>
      </w:r>
      <w:bookmarkEnd w:id="2960"/>
    </w:p>
    <w:p>
      <w:pPr>
        <w:pStyle w:val="BookText"/>
      </w:pPr>
      <w:r>
        <w:rPr>
          <w:rFonts w:ascii="Amiri" w:hAnsi="Amiri" w:eastAsia="Amiri" w:cs="Amiri"/>
          <w:lang w:bidi="ar-SA"/>
          <w:color w:val="111111"/>
          <w:sz w:val="28"/>
          <w:szCs w:val="28"/>
          <w:rtl/>
        </w:rPr>
        <w:t xml:space="preserve">رَصَّعَ الصائغُ الحلیَّ بأحجار کریمة.(طعّمها بها)</w:t>
      </w:r>
    </w:p>
    <w:p>
      <w:pPr>
        <w:pStyle w:val="BookText"/>
      </w:pPr>
      <w:r>
        <w:rPr>
          <w:rFonts w:ascii="IRNazanin" w:hAnsi="IRNazanin" w:eastAsia="IRNazanin" w:cs="IRNazanin"/>
          <w:lang w:bidi="fa-IR"/>
          <w:color w:val="111111"/>
          <w:sz w:val="28"/>
          <w:szCs w:val="28"/>
          <w:rtl/>
        </w:rPr>
        <w:t xml:space="preserve">[رصف]</w:t>
      </w:r>
    </w:p>
    <w:p>
      <w:pPr>
        <w:pStyle w:val="BookText"/>
      </w:pPr>
      <w:r>
        <w:rPr>
          <w:rFonts w:ascii="Amiri" w:hAnsi="Amiri" w:eastAsia="Amiri" w:cs="Amiri"/>
          <w:lang w:bidi="ar-SA"/>
          <w:color w:val="111111"/>
          <w:sz w:val="28"/>
          <w:szCs w:val="28"/>
          <w:rtl/>
        </w:rPr>
        <w:t xml:space="preserve">رَصَفَهُ یَرْصُفُ رَصْفاً</w:t>
      </w:r>
    </w:p>
    <w:p>
      <w:pPr>
        <w:pStyle w:val="BookText"/>
      </w:pPr>
      <w:r>
        <w:rPr>
          <w:rFonts w:ascii="Amiri" w:hAnsi="Amiri" w:eastAsia="Amiri" w:cs="Amiri"/>
          <w:lang w:bidi="ar-SA"/>
          <w:color w:val="111111"/>
          <w:sz w:val="28"/>
          <w:szCs w:val="28"/>
          <w:rtl/>
        </w:rPr>
        <w:t xml:space="preserve">رَصَفَ البنّاءُ الحجارةَ فی البناء.(ضمّ الواحدة إلی الاخری، رصّها)</w:t>
      </w:r>
    </w:p>
    <w:p>
      <w:pPr>
        <w:pStyle w:val="Heading3"/>
      </w:pPr>
      <w:bookmarkStart w:id="2961" w:name="_Toc2126"/>
      <w:r>
        <w:t>رَصَفَهُ</w:t>
      </w:r>
      <w:bookmarkEnd w:id="2961"/>
    </w:p>
    <w:p>
      <w:pPr>
        <w:pStyle w:val="BookText"/>
      </w:pPr>
      <w:r>
        <w:rPr>
          <w:rFonts w:ascii="Amiri" w:hAnsi="Amiri" w:eastAsia="Amiri" w:cs="Amiri"/>
          <w:lang w:bidi="ar-SA"/>
          <w:color w:val="111111"/>
          <w:sz w:val="28"/>
          <w:szCs w:val="28"/>
          <w:rtl/>
        </w:rPr>
        <w:t xml:space="preserve">رَصَفَ الواقفُ قدمیه.(ضمّ إحداهما إلی الأخری)</w:t>
      </w:r>
    </w:p>
    <w:p>
      <w:pPr>
        <w:pStyle w:val="Heading3"/>
      </w:pPr>
      <w:bookmarkStart w:id="2962" w:name="_Toc2127"/>
      <w:r>
        <w:t>اِرْتَصَفَ</w:t>
      </w:r>
      <w:bookmarkEnd w:id="2962"/>
    </w:p>
    <w:p>
      <w:pPr>
        <w:pStyle w:val="BookText"/>
      </w:pPr>
      <w:r>
        <w:rPr>
          <w:rFonts w:ascii="Amiri" w:hAnsi="Amiri" w:eastAsia="Amiri" w:cs="Amiri"/>
          <w:lang w:bidi="ar-SA"/>
          <w:color w:val="111111"/>
          <w:sz w:val="28"/>
          <w:szCs w:val="28"/>
          <w:rtl/>
        </w:rPr>
        <w:t xml:space="preserve">اِرْتَصَفَ التلامیذُ أمامَ معلّمهم.(وقف الواحد بجنب الآخر)</w:t>
      </w:r>
    </w:p>
    <w:p>
      <w:pPr>
        <w:pStyle w:val="Heading3"/>
      </w:pPr>
      <w:bookmarkStart w:id="2963" w:name="_Toc2128"/>
      <w:r>
        <w:t>تَرَاصَفَا</w:t>
      </w:r>
      <w:bookmarkEnd w:id="2963"/>
    </w:p>
    <w:p>
      <w:pPr>
        <w:pStyle w:val="BookText"/>
      </w:pPr>
      <w:r>
        <w:rPr>
          <w:rFonts w:ascii="Amiri" w:hAnsi="Amiri" w:eastAsia="Amiri" w:cs="Amiri"/>
          <w:lang w:bidi="ar-SA"/>
          <w:color w:val="111111"/>
          <w:sz w:val="28"/>
          <w:szCs w:val="28"/>
          <w:rtl/>
        </w:rPr>
        <w:t xml:space="preserve">تَرَاصَفَ التّلامیذُ أمامَ معلّمهم.(إرتصفوا)</w:t>
      </w:r>
    </w:p>
    <w:p>
      <w:pPr>
        <w:pStyle w:val="BookText"/>
      </w:pPr>
      <w:r>
        <w:rPr>
          <w:rFonts w:ascii="IRNazanin" w:hAnsi="IRNazanin" w:eastAsia="IRNazanin" w:cs="IRNazanin"/>
          <w:lang w:bidi="fa-IR"/>
          <w:color w:val="111111"/>
          <w:sz w:val="28"/>
          <w:szCs w:val="28"/>
          <w:rtl/>
        </w:rPr>
        <w:t xml:space="preserve">[رصن]</w:t>
      </w:r>
    </w:p>
    <w:p>
      <w:pPr>
        <w:pStyle w:val="BookText"/>
      </w:pPr>
      <w:r>
        <w:rPr>
          <w:rFonts w:ascii="Amiri" w:hAnsi="Amiri" w:eastAsia="Amiri" w:cs="Amiri"/>
          <w:lang w:bidi="ar-SA"/>
          <w:color w:val="111111"/>
          <w:sz w:val="28"/>
          <w:szCs w:val="28"/>
          <w:rtl/>
        </w:rPr>
        <w:t xml:space="preserve">رَصُنَ یَرْصُنُ رَصَانَةً 2</w:t>
      </w:r>
    </w:p>
    <w:p>
      <w:pPr>
        <w:pStyle w:val="BookText"/>
      </w:pPr>
      <w:r>
        <w:rPr>
          <w:rFonts w:ascii="Amiri" w:hAnsi="Amiri" w:eastAsia="Amiri" w:cs="Amiri"/>
          <w:lang w:bidi="ar-SA"/>
          <w:color w:val="111111"/>
          <w:sz w:val="28"/>
          <w:szCs w:val="28"/>
          <w:rtl/>
        </w:rPr>
        <w:t xml:space="preserve">رَصُنَ کلامُ زید و رأیه.(رزن و ثقل،صار محکما)</w:t>
      </w:r>
    </w:p>
    <w:p>
      <w:pPr>
        <w:pStyle w:val="Heading3"/>
      </w:pPr>
      <w:bookmarkStart w:id="2964" w:name="_Toc2129"/>
      <w:r>
        <w:t>رَصُنَ</w:t>
      </w:r>
      <w:bookmarkEnd w:id="2964"/>
    </w:p>
    <w:p>
      <w:pPr>
        <w:pStyle w:val="BookText"/>
      </w:pPr>
      <w:r>
        <w:rPr>
          <w:rFonts w:ascii="Amiri" w:hAnsi="Amiri" w:eastAsia="Amiri" w:cs="Amiri"/>
          <w:lang w:bidi="ar-SA"/>
          <w:color w:val="111111"/>
          <w:sz w:val="28"/>
          <w:szCs w:val="28"/>
          <w:rtl/>
        </w:rPr>
        <w:t xml:space="preserve">یَرْصُنُ البناءُ إذا بنی بالأسمنت و الآجر.(یثبت و یستحکم)</w:t>
      </w:r>
    </w:p>
    <w:p>
      <w:pPr>
        <w:pStyle w:val="Heading3"/>
      </w:pPr>
      <w:bookmarkStart w:id="2965" w:name="_Toc2130"/>
      <w:r>
        <w:t>أَرْصَنَهُ</w:t>
      </w:r>
      <w:bookmarkEnd w:id="2965"/>
    </w:p>
    <w:p>
      <w:pPr>
        <w:pStyle w:val="BookText"/>
      </w:pPr>
      <w:r>
        <w:rPr>
          <w:rFonts w:ascii="Amiri" w:hAnsi="Amiri" w:eastAsia="Amiri" w:cs="Amiri"/>
          <w:lang w:bidi="ar-SA"/>
          <w:color w:val="111111"/>
          <w:sz w:val="28"/>
          <w:szCs w:val="28"/>
          <w:rtl/>
        </w:rPr>
        <w:t xml:space="preserve">أَرْصَنَ الخطیبُ کلامَهُ.(جعله رصینا)</w:t>
      </w:r>
    </w:p>
    <w:p>
      <w:pPr>
        <w:pStyle w:val="BookText"/>
      </w:pPr>
      <w:r>
        <w:rPr>
          <w:rFonts w:ascii="IRNazanin" w:hAnsi="IRNazanin" w:eastAsia="IRNazanin" w:cs="IRNazanin"/>
          <w:lang w:bidi="fa-IR"/>
          <w:color w:val="111111"/>
          <w:sz w:val="28"/>
          <w:szCs w:val="28"/>
          <w:rtl/>
        </w:rPr>
        <w:t xml:space="preserve">[رضخ]</w:t>
      </w:r>
    </w:p>
    <w:p>
      <w:pPr>
        <w:pStyle w:val="BookText"/>
      </w:pPr>
      <w:r>
        <w:rPr>
          <w:rFonts w:ascii="Amiri" w:hAnsi="Amiri" w:eastAsia="Amiri" w:cs="Amiri"/>
          <w:lang w:bidi="ar-SA"/>
          <w:color w:val="111111"/>
          <w:sz w:val="28"/>
          <w:szCs w:val="28"/>
          <w:rtl/>
        </w:rPr>
        <w:t xml:space="preserve">رَضَخَ یَرْضَخُ یَرْضِخُ رَضْخاً (له)</w:t>
      </w:r>
    </w:p>
    <w:p>
      <w:pPr>
        <w:pStyle w:val="BookText"/>
      </w:pPr>
      <w:r>
        <w:rPr>
          <w:rFonts w:ascii="Amiri" w:hAnsi="Amiri" w:eastAsia="Amiri" w:cs="Amiri"/>
          <w:lang w:bidi="ar-SA"/>
          <w:color w:val="111111"/>
          <w:sz w:val="28"/>
          <w:szCs w:val="28"/>
          <w:rtl/>
        </w:rPr>
        <w:t xml:space="preserve">رَضَخَ زیدٌ للحقّ أو للأمر الواقع.(أذعن،خضع) </w:t>
      </w:r>
      <w:r>
        <w:rPr>
          <w:rStyle w:val="FootnoteReference"/>
        </w:rPr>
        <w:footnoteReference w:id="844"/>
      </w:r>
    </w:p>
    <w:p>
      <w:pPr>
        <w:pStyle w:val="Heading3"/>
      </w:pPr>
      <w:bookmarkStart w:id="2966" w:name="_Toc2131"/>
      <w:r>
        <w:t>رَضَخَهُ رَضْخاً (به)</w:t>
      </w:r>
      <w:bookmarkEnd w:id="2966"/>
    </w:p>
    <w:p>
      <w:pPr>
        <w:pStyle w:val="BookText"/>
      </w:pPr>
      <w:r>
        <w:rPr>
          <w:rFonts w:ascii="Amiri" w:hAnsi="Amiri" w:eastAsia="Amiri" w:cs="Amiri"/>
          <w:lang w:bidi="ar-SA"/>
          <w:color w:val="111111"/>
          <w:sz w:val="28"/>
          <w:szCs w:val="28"/>
          <w:rtl/>
        </w:rPr>
        <w:t xml:space="preserve">رَضَخَ زیدٌ بعدوّه الأرض.(ضربه بها)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[رضرض]</w:t>
      </w:r>
    </w:p>
    <w:p>
      <w:pPr>
        <w:pStyle w:val="BookText"/>
      </w:pPr>
      <w:r>
        <w:rPr>
          <w:rFonts w:ascii="Amiri" w:hAnsi="Amiri" w:eastAsia="Amiri" w:cs="Amiri"/>
          <w:lang w:bidi="ar-SA"/>
          <w:color w:val="111111"/>
          <w:sz w:val="28"/>
          <w:szCs w:val="28"/>
          <w:rtl/>
        </w:rPr>
        <w:t xml:space="preserve">رَضْرَضَهُ</w:t>
      </w:r>
    </w:p>
    <w:p>
      <w:pPr>
        <w:pStyle w:val="BookText"/>
      </w:pPr>
      <w:r>
        <w:rPr>
          <w:rFonts w:ascii="Amiri" w:hAnsi="Amiri" w:eastAsia="Amiri" w:cs="Amiri"/>
          <w:lang w:bidi="ar-SA"/>
          <w:color w:val="111111"/>
          <w:sz w:val="28"/>
          <w:szCs w:val="28"/>
          <w:rtl/>
        </w:rPr>
        <w:t xml:space="preserve">رَضْرَضَ زیدٌ القمحَ أو غیره.(دقّه جریشا لا طحینا،کسّره)</w:t>
      </w:r>
    </w:p>
    <w:p>
      <w:pPr>
        <w:pStyle w:val="Heading3"/>
      </w:pPr>
      <w:bookmarkStart w:id="2967" w:name="_Toc2132"/>
      <w:r>
        <w:t>تَرَضْرَضَ</w:t>
      </w:r>
      <w:bookmarkEnd w:id="2967"/>
    </w:p>
    <w:p>
      <w:pPr>
        <w:pStyle w:val="BookText"/>
      </w:pPr>
      <w:r>
        <w:rPr>
          <w:rFonts w:ascii="Amiri" w:hAnsi="Amiri" w:eastAsia="Amiri" w:cs="Amiri"/>
          <w:lang w:bidi="ar-SA"/>
          <w:color w:val="111111"/>
          <w:sz w:val="28"/>
          <w:szCs w:val="28"/>
          <w:rtl/>
        </w:rPr>
        <w:t xml:space="preserve">تَرَضْرَضَ القمحُ أو العظم.(تکسّر و تفتّت)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3" w:name="pg6612_62767"/>
    <w:bookmarkEnd w:id="263"/>
    <w:p>
      <w:pPr>
        <w:pStyle w:val="BookText"/>
      </w:pPr>
      <w:r>
        <w:rPr>
          <w:rFonts w:ascii="IRNazanin" w:hAnsi="IRNazanin" w:eastAsia="IRNazanin" w:cs="IRNazanin"/>
          <w:lang w:bidi="fa-IR"/>
          <w:color w:val="111111"/>
          <w:sz w:val="28"/>
          <w:szCs w:val="28"/>
          <w:rtl/>
        </w:rPr>
        <w:t xml:space="preserve">[رضض]</w:t>
      </w:r>
    </w:p>
    <w:p>
      <w:pPr>
        <w:pStyle w:val="BookText"/>
      </w:pPr>
      <w:r>
        <w:rPr>
          <w:rFonts w:ascii="Amiri" w:hAnsi="Amiri" w:eastAsia="Amiri" w:cs="Amiri"/>
          <w:lang w:bidi="ar-SA"/>
          <w:color w:val="111111"/>
          <w:sz w:val="28"/>
          <w:szCs w:val="28"/>
          <w:rtl/>
        </w:rPr>
        <w:t xml:space="preserve">رَضَّهُ یَرُضُّ رَضّاً</w:t>
      </w:r>
    </w:p>
    <w:p>
      <w:pPr>
        <w:pStyle w:val="BookText"/>
      </w:pPr>
      <w:r>
        <w:rPr>
          <w:rFonts w:ascii="Amiri" w:hAnsi="Amiri" w:eastAsia="Amiri" w:cs="Amiri"/>
          <w:lang w:bidi="ar-SA"/>
          <w:color w:val="111111"/>
          <w:sz w:val="28"/>
          <w:szCs w:val="28"/>
          <w:rtl/>
        </w:rPr>
        <w:t xml:space="preserve">رَضَّ زیدٌ الحبوبَ.(دقّها جریشا أو کسّرها)</w:t>
      </w:r>
    </w:p>
    <w:p>
      <w:pPr>
        <w:pStyle w:val="Heading3"/>
      </w:pPr>
      <w:bookmarkStart w:id="2968" w:name="_Toc2133"/>
      <w:r>
        <w:t>اِرْتَضَّ</w:t>
      </w:r>
      <w:bookmarkEnd w:id="2968"/>
    </w:p>
    <w:p>
      <w:pPr>
        <w:pStyle w:val="BookText"/>
      </w:pPr>
      <w:r>
        <w:rPr>
          <w:rFonts w:ascii="Amiri" w:hAnsi="Amiri" w:eastAsia="Amiri" w:cs="Amiri"/>
          <w:lang w:bidi="ar-SA"/>
          <w:color w:val="111111"/>
          <w:sz w:val="28"/>
          <w:szCs w:val="28"/>
          <w:rtl/>
        </w:rPr>
        <w:t xml:space="preserve">اِرْتَضَّ القمحُ أو الحجر.(تکسّر)</w:t>
      </w:r>
    </w:p>
    <w:p>
      <w:pPr>
        <w:pStyle w:val="BookText"/>
      </w:pPr>
      <w:r>
        <w:rPr>
          <w:rFonts w:ascii="IRNazanin" w:hAnsi="IRNazanin" w:eastAsia="IRNazanin" w:cs="IRNazanin"/>
          <w:lang w:bidi="fa-IR"/>
          <w:color w:val="111111"/>
          <w:sz w:val="28"/>
          <w:szCs w:val="28"/>
          <w:rtl/>
        </w:rPr>
        <w:t xml:space="preserve">[رضع]</w:t>
      </w:r>
    </w:p>
    <w:p>
      <w:pPr>
        <w:pStyle w:val="BookText"/>
      </w:pPr>
      <w:r>
        <w:rPr>
          <w:rFonts w:ascii="Amiri" w:hAnsi="Amiri" w:eastAsia="Amiri" w:cs="Amiri"/>
          <w:lang w:bidi="ar-SA"/>
          <w:color w:val="111111"/>
          <w:sz w:val="28"/>
          <w:szCs w:val="28"/>
          <w:rtl/>
        </w:rPr>
        <w:t xml:space="preserve">رَضَعَهُ یَرْضَعُ یَرْضِعُ رَضْعاً و رَضَاعَةً</w:t>
      </w:r>
    </w:p>
    <w:p>
      <w:pPr>
        <w:pStyle w:val="BookText"/>
      </w:pPr>
      <w:r>
        <w:rPr>
          <w:rFonts w:ascii="Amiri" w:hAnsi="Amiri" w:eastAsia="Amiri" w:cs="Amiri"/>
          <w:lang w:bidi="ar-SA"/>
          <w:color w:val="111111"/>
          <w:sz w:val="28"/>
          <w:szCs w:val="28"/>
          <w:rtl/>
        </w:rPr>
        <w:t xml:space="preserve">رَضَعَ الطّفلُ أُمَّهُ أو ثدیَ أمّة.(امتصّ ثدیها)</w:t>
      </w:r>
    </w:p>
    <w:p>
      <w:pPr>
        <w:pStyle w:val="Heading3"/>
      </w:pPr>
      <w:bookmarkStart w:id="2969" w:name="_Toc2134"/>
      <w:r>
        <w:t>رَضِعَهُ یَرْضَعُ رَضَعاً</w:t>
      </w:r>
      <w:bookmarkEnd w:id="2969"/>
    </w:p>
    <w:p>
      <w:pPr>
        <w:pStyle w:val="BookText"/>
      </w:pPr>
      <w:r>
        <w:rPr>
          <w:rFonts w:ascii="Amiri" w:hAnsi="Amiri" w:eastAsia="Amiri" w:cs="Amiri"/>
          <w:lang w:bidi="ar-SA"/>
          <w:color w:val="111111"/>
          <w:sz w:val="28"/>
          <w:szCs w:val="28"/>
          <w:rtl/>
        </w:rPr>
        <w:t xml:space="preserve">رَضِعَ / رَضَعَ و لکن رَضَعَ أکثرُ استعمالا.</w:t>
      </w:r>
    </w:p>
    <w:p>
      <w:pPr>
        <w:pStyle w:val="Heading3"/>
      </w:pPr>
      <w:bookmarkStart w:id="2970" w:name="_Toc2135"/>
      <w:r>
        <w:t>أَرْضَعَتْهُ</w:t>
      </w:r>
      <w:bookmarkEnd w:id="2970"/>
    </w:p>
    <w:p>
      <w:pPr>
        <w:pStyle w:val="BookText"/>
      </w:pPr>
      <w:r>
        <w:rPr>
          <w:rFonts w:ascii="Amiri" w:hAnsi="Amiri" w:eastAsia="Amiri" w:cs="Amiri"/>
          <w:lang w:bidi="ar-SA"/>
          <w:color w:val="111111"/>
          <w:sz w:val="28"/>
          <w:szCs w:val="28"/>
          <w:rtl/>
        </w:rPr>
        <w:t xml:space="preserve">وَ الْوالِداتُ یُرْضِعْنَ أَوْلادَهُنَّ حَوْلَیْنِ کامِلَیْنِ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.البقرة233/. [1]فالأمّ مرضع و مرضعة.و یتعدّی إلی مفعولین،نحو:أرضعت الأمّ ابنها حبّ أهل البیت علیهم السّلام.</w:t>
      </w:r>
    </w:p>
    <w:p>
      <w:pPr>
        <w:pStyle w:val="BookText"/>
      </w:pPr>
      <w:r>
        <w:rPr>
          <w:rFonts w:ascii="IRNazanin" w:hAnsi="IRNazanin" w:eastAsia="IRNazanin" w:cs="IRNazanin"/>
          <w:lang w:bidi="fa-IR"/>
          <w:color w:val="111111"/>
          <w:sz w:val="28"/>
          <w:szCs w:val="28"/>
          <w:rtl/>
        </w:rPr>
        <w:t xml:space="preserve">(یجعلنهم یرضعون)</w:t>
      </w:r>
    </w:p>
    <w:p>
      <w:pPr>
        <w:pStyle w:val="Heading3"/>
      </w:pPr>
      <w:bookmarkStart w:id="2971" w:name="_Toc2136"/>
      <w:r>
        <w:t>رَاضَعَهُ ، مُرَاضَعَةً و رِضَاعاً</w:t>
      </w:r>
      <w:bookmarkEnd w:id="2971"/>
    </w:p>
    <w:p>
      <w:pPr>
        <w:pStyle w:val="BookText"/>
      </w:pPr>
      <w:r>
        <w:rPr>
          <w:rFonts w:ascii="Amiri" w:hAnsi="Amiri" w:eastAsia="Amiri" w:cs="Amiri"/>
          <w:lang w:bidi="ar-SA"/>
          <w:color w:val="111111"/>
          <w:sz w:val="28"/>
          <w:szCs w:val="28"/>
          <w:rtl/>
        </w:rPr>
        <w:t xml:space="preserve">زیدٌ رَاضَعَ توأمَهُ.(رَضَعَ معه)</w:t>
      </w:r>
    </w:p>
    <w:p>
      <w:pPr>
        <w:pStyle w:val="Heading3"/>
      </w:pPr>
      <w:bookmarkStart w:id="2972" w:name="_Toc2137"/>
      <w:r>
        <w:t>اِرْتَضَعَهُ</w:t>
      </w:r>
      <w:bookmarkEnd w:id="2972"/>
    </w:p>
    <w:p>
      <w:pPr>
        <w:pStyle w:val="BookText"/>
      </w:pPr>
      <w:r>
        <w:rPr>
          <w:rFonts w:ascii="Amiri" w:hAnsi="Amiri" w:eastAsia="Amiri" w:cs="Amiri"/>
          <w:lang w:bidi="ar-SA"/>
          <w:color w:val="111111"/>
          <w:sz w:val="28"/>
          <w:szCs w:val="28"/>
          <w:rtl/>
        </w:rPr>
        <w:t xml:space="preserve">اِرْتَضَعَ الطّفلُ أمّه أو ثدیها.(رَضَعَ)</w:t>
      </w:r>
    </w:p>
    <w:p>
      <w:pPr>
        <w:pStyle w:val="Heading3"/>
      </w:pPr>
      <w:bookmarkStart w:id="2973" w:name="_Toc2138"/>
      <w:r>
        <w:t>تَرَاضَعَا</w:t>
      </w:r>
      <w:bookmarkEnd w:id="2973"/>
    </w:p>
    <w:p>
      <w:pPr>
        <w:pStyle w:val="BookText"/>
      </w:pPr>
      <w:r>
        <w:rPr>
          <w:rFonts w:ascii="Amiri" w:hAnsi="Amiri" w:eastAsia="Amiri" w:cs="Amiri"/>
          <w:lang w:bidi="ar-SA"/>
          <w:color w:val="111111"/>
          <w:sz w:val="28"/>
          <w:szCs w:val="28"/>
          <w:rtl/>
        </w:rPr>
        <w:t xml:space="preserve">التّوأمان زید و سعد قد تَرَاضَعَا .(رَضَعَا معا)</w:t>
      </w:r>
    </w:p>
    <w:p>
      <w:pPr>
        <w:pStyle w:val="Heading3"/>
      </w:pPr>
      <w:bookmarkStart w:id="2974" w:name="_Toc2139"/>
      <w:r>
        <w:t>اِسْتَرْضَعَهُ</w:t>
      </w:r>
      <w:bookmarkEnd w:id="2974"/>
    </w:p>
    <w:p>
      <w:pPr>
        <w:pStyle w:val="BookText"/>
      </w:pPr>
      <w:r>
        <w:rPr>
          <w:rFonts w:ascii="Amiri" w:hAnsi="Amiri" w:eastAsia="Amiri" w:cs="Amiri"/>
          <w:lang w:bidi="ar-SA"/>
          <w:color w:val="111111"/>
          <w:sz w:val="28"/>
          <w:szCs w:val="28"/>
          <w:rtl/>
        </w:rPr>
        <w:t xml:space="preserve">وَ إِنْ أَرَدْتُمْ أَنْ تَسْتَرْضِعُوا أَوْلادَکُمْ فَلا جُناحَ عَلَیْکُمْ </w:t>
      </w:r>
      <w:r>
        <w:rPr>
          <w:rStyle w:val="FootnoteReference"/>
        </w:rPr>
        <w:footnoteReference w:id="847"/>
      </w:r>
      <w:r>
        <w:rPr>
          <w:rFonts w:ascii="IRNazanin" w:hAnsi="IRNazanin" w:eastAsia="IRNazanin" w:cs="IRNazanin"/>
          <w:lang w:bidi="fa-IR"/>
          <w:color w:val="111111"/>
          <w:sz w:val="28"/>
          <w:szCs w:val="28"/>
          <w:rtl/>
        </w:rPr>
        <w:t xml:space="preserve">(أن تطلبوا لهم مرضعات)</w:t>
      </w:r>
    </w:p>
    <w:p>
      <w:pPr>
        <w:pStyle w:val="BookText"/>
      </w:pPr>
      <w:r>
        <w:rPr>
          <w:rFonts w:ascii="IRNazanin" w:hAnsi="IRNazanin" w:eastAsia="IRNazanin" w:cs="IRNazanin"/>
          <w:lang w:bidi="fa-IR"/>
          <w:color w:val="111111"/>
          <w:sz w:val="28"/>
          <w:szCs w:val="28"/>
          <w:rtl/>
        </w:rPr>
        <w:t xml:space="preserve">[رضو]</w:t>
      </w:r>
    </w:p>
    <w:p>
      <w:pPr>
        <w:pStyle w:val="BookText"/>
      </w:pPr>
      <w:r>
        <w:rPr>
          <w:rFonts w:ascii="Amiri" w:hAnsi="Amiri" w:eastAsia="Amiri" w:cs="Amiri"/>
          <w:lang w:bidi="ar-SA"/>
          <w:color w:val="111111"/>
          <w:sz w:val="28"/>
          <w:szCs w:val="28"/>
          <w:rtl/>
        </w:rPr>
        <w:t xml:space="preserve">رَضِیَهُ یَرْضَی رِضَا و رِضَاءً</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w:t>
      </w:r>
      <w:r>
        <w:rPr>
          <w:rStyle w:val="FootnoteReference"/>
        </w:rPr>
        <w:footnoteReference w:id="848"/>
      </w:r>
      <w:r>
        <w:rPr>
          <w:rFonts w:ascii="IRNazanin" w:hAnsi="IRNazanin" w:eastAsia="IRNazanin" w:cs="IRNazanin"/>
          <w:lang w:bidi="fa-IR"/>
          <w:color w:val="111111"/>
          <w:sz w:val="28"/>
          <w:szCs w:val="28"/>
          <w:rtl/>
        </w:rPr>
        <w:t xml:space="preserve">(تقبلها)</w:t>
      </w:r>
    </w:p>
    <w:p>
      <w:pPr>
        <w:pStyle w:val="Heading3"/>
      </w:pPr>
      <w:bookmarkStart w:id="2975" w:name="_Toc2140"/>
      <w:r>
        <w:t>رَضِیَ (به)</w:t>
      </w:r>
      <w:bookmarkEnd w:id="2975"/>
    </w:p>
    <w:p>
      <w:pPr>
        <w:pStyle w:val="BookText"/>
      </w:pPr>
      <w:r>
        <w:rPr>
          <w:rFonts w:ascii="Amiri" w:hAnsi="Amiri" w:eastAsia="Amiri" w:cs="Amiri"/>
          <w:lang w:bidi="ar-SA"/>
          <w:color w:val="111111"/>
          <w:sz w:val="28"/>
          <w:szCs w:val="28"/>
          <w:rtl/>
        </w:rPr>
        <w:t xml:space="preserve">أَ رَضِیتُمْ بِالْحَیاةِ الدُّنْیا مِنَ الْآخِرَةِ </w:t>
      </w:r>
      <w:r>
        <w:rPr>
          <w:rStyle w:val="FootnoteReference"/>
        </w:rPr>
        <w:footnoteReference w:id="849"/>
      </w:r>
      <w:r>
        <w:rPr>
          <w:rFonts w:ascii="IRNazanin" w:hAnsi="IRNazanin" w:eastAsia="IRNazanin" w:cs="IRNazanin"/>
          <w:lang w:bidi="fa-IR"/>
          <w:color w:val="111111"/>
          <w:sz w:val="28"/>
          <w:szCs w:val="28"/>
          <w:rtl/>
        </w:rPr>
        <w:t xml:space="preserve">(أ قبلتم بها)</w:t>
      </w:r>
    </w:p>
    <w:p>
      <w:pPr>
        <w:pStyle w:val="Heading3"/>
      </w:pPr>
      <w:bookmarkStart w:id="2976" w:name="_Toc2141"/>
      <w:r>
        <w:t>رَضِیَ (عنه)</w:t>
      </w:r>
      <w:bookmarkEnd w:id="2976"/>
    </w:p>
    <w:p>
      <w:pPr>
        <w:pStyle w:val="BookText"/>
      </w:pPr>
      <w:r>
        <w:rPr>
          <w:rFonts w:ascii="Amiri" w:hAnsi="Amiri" w:eastAsia="Amiri" w:cs="Amiri"/>
          <w:lang w:bidi="ar-SA"/>
          <w:color w:val="111111"/>
          <w:sz w:val="28"/>
          <w:szCs w:val="28"/>
          <w:rtl/>
        </w:rPr>
        <w:t xml:space="preserve">رَضِیَ اللّهُ عَنْهُمْ وَ رَضُوا عَنْهُ </w:t>
      </w:r>
      <w:r>
        <w:rPr>
          <w:rStyle w:val="FootnoteReference"/>
        </w:rPr>
        <w:footnoteReference w:id="850"/>
      </w:r>
      <w:r>
        <w:rPr>
          <w:rFonts w:ascii="Amiri" w:hAnsi="Amiri" w:eastAsia="Amiri" w:cs="Amiri"/>
          <w:lang w:bidi="ar-SA"/>
          <w:color w:val="111111"/>
          <w:sz w:val="28"/>
          <w:szCs w:val="28"/>
          <w:rtl/>
        </w:rPr>
        <w:t xml:space="preserve">(ضدّ سخط)</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4" w:name="pg6612_62768"/>
    <w:bookmarkEnd w:id="264"/>
    <w:p>
      <w:pPr>
        <w:pStyle w:val="Heading3"/>
      </w:pPr>
      <w:bookmarkStart w:id="2977" w:name="_Toc2142"/>
      <w:r>
        <w:t>رَضِیَ (علیه)</w:t>
      </w:r>
      <w:bookmarkEnd w:id="2977"/>
    </w:p>
    <w:p>
      <w:pPr>
        <w:pStyle w:val="BookText"/>
      </w:pPr>
      <w:r>
        <w:rPr>
          <w:rFonts w:ascii="Amiri" w:hAnsi="Amiri" w:eastAsia="Amiri" w:cs="Amiri"/>
          <w:lang w:bidi="ar-SA"/>
          <w:color w:val="111111"/>
          <w:sz w:val="28"/>
          <w:szCs w:val="28"/>
          <w:rtl/>
        </w:rPr>
        <w:t xml:space="preserve">رَضِیَ مدیرُ المدرسة علی نظام التدریس.(وافق)</w:t>
      </w:r>
    </w:p>
    <w:p>
      <w:pPr>
        <w:pStyle w:val="Heading3"/>
      </w:pPr>
      <w:bookmarkStart w:id="2978" w:name="_Toc2143"/>
      <w:r>
        <w:t>أَرْضَاهُ</w:t>
      </w:r>
      <w:bookmarkEnd w:id="2978"/>
    </w:p>
    <w:p>
      <w:pPr>
        <w:pStyle w:val="BookText"/>
      </w:pPr>
      <w:r>
        <w:rPr>
          <w:rFonts w:ascii="Amiri" w:hAnsi="Amiri" w:eastAsia="Amiri" w:cs="Amiri"/>
          <w:lang w:bidi="ar-SA"/>
          <w:color w:val="111111"/>
          <w:sz w:val="28"/>
          <w:szCs w:val="28"/>
          <w:rtl/>
        </w:rPr>
        <w:t xml:space="preserve">هل أَرْضَیْتَ والدَکَ قبل وفاته؟نعم أَرْضَیْتُهُ .(جعلته یرضی عنک)</w:t>
      </w:r>
    </w:p>
    <w:p>
      <w:pPr>
        <w:pStyle w:val="Heading3"/>
      </w:pPr>
      <w:bookmarkStart w:id="2979" w:name="_Toc2144"/>
      <w:r>
        <w:t>رَاضَاهُ مُرَاضَاةً و رِضَاءً</w:t>
      </w:r>
      <w:bookmarkEnd w:id="2979"/>
    </w:p>
    <w:p>
      <w:pPr>
        <w:pStyle w:val="BookText"/>
      </w:pPr>
      <w:r>
        <w:rPr>
          <w:rFonts w:ascii="Amiri" w:hAnsi="Amiri" w:eastAsia="Amiri" w:cs="Amiri"/>
          <w:lang w:bidi="ar-SA"/>
          <w:color w:val="111111"/>
          <w:sz w:val="28"/>
          <w:szCs w:val="28"/>
          <w:rtl/>
        </w:rPr>
        <w:t xml:space="preserve">رَاضَیْتُ شریکی عند فسخ العقد.(وافقته و أرضیته)</w:t>
      </w:r>
    </w:p>
    <w:p>
      <w:pPr>
        <w:pStyle w:val="Heading3"/>
      </w:pPr>
      <w:bookmarkStart w:id="2980" w:name="_Toc2145"/>
      <w:r>
        <w:t>رَضَّاهُ</w:t>
      </w:r>
      <w:bookmarkEnd w:id="2980"/>
    </w:p>
    <w:p>
      <w:pPr>
        <w:pStyle w:val="BookText"/>
      </w:pPr>
      <w:r>
        <w:rPr>
          <w:rFonts w:ascii="Amiri" w:hAnsi="Amiri" w:eastAsia="Amiri" w:cs="Amiri"/>
          <w:lang w:bidi="ar-SA"/>
          <w:color w:val="111111"/>
          <w:sz w:val="28"/>
          <w:szCs w:val="28"/>
          <w:rtl/>
        </w:rPr>
        <w:t xml:space="preserve">رَضَّاهُ / أَرْضَاهُ .</w:t>
      </w:r>
    </w:p>
    <w:p>
      <w:pPr>
        <w:pStyle w:val="Heading3"/>
      </w:pPr>
      <w:bookmarkStart w:id="2981" w:name="_Toc2146"/>
      <w:r>
        <w:t>اِرْتَضَاهُ</w:t>
      </w:r>
      <w:bookmarkEnd w:id="2981"/>
    </w:p>
    <w:p>
      <w:pPr>
        <w:pStyle w:val="BookText"/>
      </w:pPr>
      <w:r>
        <w:rPr>
          <w:rFonts w:ascii="Amiri" w:hAnsi="Amiri" w:eastAsia="Amiri" w:cs="Amiri"/>
          <w:lang w:bidi="ar-SA"/>
          <w:color w:val="111111"/>
          <w:sz w:val="28"/>
          <w:szCs w:val="28"/>
          <w:rtl/>
        </w:rPr>
        <w:t xml:space="preserve">اِرْتَضَی الحاکمُ أن یطبّق الأحکام الإسلامیّة.(رضی و وافق)</w:t>
      </w:r>
    </w:p>
    <w:p>
      <w:pPr>
        <w:pStyle w:val="Heading3"/>
      </w:pPr>
      <w:bookmarkStart w:id="2982" w:name="_Toc2147"/>
      <w:r>
        <w:t>تَرَاضَیَا</w:t>
      </w:r>
      <w:bookmarkEnd w:id="2982"/>
    </w:p>
    <w:p>
      <w:pPr>
        <w:pStyle w:val="BookText"/>
      </w:pPr>
      <w:r>
        <w:rPr>
          <w:rFonts w:ascii="IRNazanin" w:hAnsi="IRNazanin" w:eastAsia="IRNazanin" w:cs="IRNazanin"/>
          <w:lang w:bidi="fa-IR"/>
          <w:color w:val="111111"/>
          <w:sz w:val="28"/>
          <w:szCs w:val="28"/>
          <w:rtl/>
        </w:rPr>
        <w:t xml:space="preserve">زید و سعد تَرَاضَیَا عند فسخ شرکتهما.(أرضی أحدهما الآخر)</w:t>
      </w:r>
    </w:p>
    <w:p>
      <w:pPr>
        <w:pStyle w:val="Heading3"/>
      </w:pPr>
      <w:bookmarkStart w:id="2983" w:name="_Toc2148"/>
      <w:r>
        <w:t>تَرَضَّاهُ</w:t>
      </w:r>
      <w:bookmarkEnd w:id="2983"/>
    </w:p>
    <w:p>
      <w:pPr>
        <w:pStyle w:val="BookText"/>
      </w:pPr>
      <w:r>
        <w:rPr>
          <w:rFonts w:ascii="Amiri" w:hAnsi="Amiri" w:eastAsia="Amiri" w:cs="Amiri"/>
          <w:lang w:bidi="ar-SA"/>
          <w:color w:val="111111"/>
          <w:sz w:val="28"/>
          <w:szCs w:val="28"/>
          <w:rtl/>
        </w:rPr>
        <w:t xml:space="preserve">تَرَضَّی الابن والده قبل وفاته.(طلب رضاه،أَرْضَاهُ بعد جهد)</w:t>
      </w:r>
    </w:p>
    <w:p>
      <w:pPr>
        <w:pStyle w:val="Heading3"/>
      </w:pPr>
      <w:bookmarkStart w:id="2984" w:name="_Toc2149"/>
      <w:r>
        <w:t>اِسْتَرْضَاهُ</w:t>
      </w:r>
      <w:bookmarkEnd w:id="2984"/>
    </w:p>
    <w:p>
      <w:pPr>
        <w:pStyle w:val="BookText"/>
      </w:pPr>
      <w:r>
        <w:rPr>
          <w:rFonts w:ascii="Amiri" w:hAnsi="Amiri" w:eastAsia="Amiri" w:cs="Amiri"/>
          <w:lang w:bidi="ar-SA"/>
          <w:color w:val="111111"/>
          <w:sz w:val="28"/>
          <w:szCs w:val="28"/>
          <w:rtl/>
        </w:rPr>
        <w:t xml:space="preserve">یحسن بالولد أن یَسْتَرْضِیَ والدیه قبل وفاتهما.(یطلب رضاهما)</w:t>
      </w:r>
    </w:p>
    <w:p>
      <w:pPr>
        <w:pStyle w:val="BookText"/>
      </w:pPr>
      <w:r>
        <w:rPr>
          <w:rFonts w:ascii="IRNazanin" w:hAnsi="IRNazanin" w:eastAsia="IRNazanin" w:cs="IRNazanin"/>
          <w:lang w:bidi="fa-IR"/>
          <w:color w:val="111111"/>
          <w:sz w:val="28"/>
          <w:szCs w:val="28"/>
          <w:rtl/>
        </w:rPr>
        <w:t xml:space="preserve">[رطب]</w:t>
      </w:r>
    </w:p>
    <w:p>
      <w:pPr>
        <w:pStyle w:val="BookText"/>
      </w:pPr>
      <w:r>
        <w:rPr>
          <w:rFonts w:ascii="Amiri" w:hAnsi="Amiri" w:eastAsia="Amiri" w:cs="Amiri"/>
          <w:lang w:bidi="ar-SA"/>
          <w:color w:val="111111"/>
          <w:sz w:val="28"/>
          <w:szCs w:val="28"/>
          <w:rtl/>
        </w:rPr>
        <w:t xml:space="preserve">رَطَبَ یَرْطُبُ رُطُوباً</w:t>
      </w:r>
    </w:p>
    <w:p>
      <w:pPr>
        <w:pStyle w:val="BookText"/>
      </w:pPr>
      <w:r>
        <w:rPr>
          <w:rFonts w:ascii="Amiri" w:hAnsi="Amiri" w:eastAsia="Amiri" w:cs="Amiri"/>
          <w:lang w:bidi="ar-SA"/>
          <w:color w:val="111111"/>
          <w:sz w:val="28"/>
          <w:szCs w:val="28"/>
          <w:rtl/>
        </w:rPr>
        <w:t xml:space="preserve">یَرْطُبُ البسرُ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.البسر:التّمر قبل أن یکون رطبا.</w:t>
      </w:r>
    </w:p>
    <w:p>
      <w:pPr>
        <w:pStyle w:val="BookText"/>
      </w:pPr>
      <w:r>
        <w:rPr>
          <w:rFonts w:ascii="IRNazanin" w:hAnsi="IRNazanin" w:eastAsia="IRNazanin" w:cs="IRNazanin"/>
          <w:lang w:bidi="fa-IR"/>
          <w:color w:val="111111"/>
          <w:sz w:val="28"/>
          <w:szCs w:val="28"/>
          <w:rtl/>
        </w:rPr>
        <w:t xml:space="preserve">صیفا.(یصیر رطبا)</w:t>
      </w:r>
    </w:p>
    <w:p>
      <w:pPr>
        <w:pStyle w:val="Heading3"/>
      </w:pPr>
      <w:bookmarkStart w:id="2985" w:name="_Toc2150"/>
      <w:r>
        <w:t>رَطِبَ یَرْطَبُ رُطُوبَةً</w:t>
      </w:r>
      <w:bookmarkEnd w:id="2985"/>
    </w:p>
    <w:p>
      <w:pPr>
        <w:pStyle w:val="BookText"/>
      </w:pPr>
      <w:r>
        <w:rPr>
          <w:rStyle w:val="FootnoteReference"/>
        </w:rPr>
        <w:footnoteReference w:id="852"/>
      </w:r>
      <w:r>
        <w:rPr>
          <w:rFonts w:ascii="Amiri" w:hAnsi="Amiri" w:eastAsia="Amiri" w:cs="Amiri"/>
          <w:lang w:bidi="ar-SA"/>
          <w:color w:val="111111"/>
          <w:sz w:val="28"/>
          <w:szCs w:val="28"/>
          <w:rtl/>
        </w:rPr>
        <w:t xml:space="preserve">
رَطِبَ الثوبُ أو الأرض أو غیرهما.(ندی،ابتلّ)</w:t>
      </w:r>
    </w:p>
    <w:p>
      <w:pPr>
        <w:pStyle w:val="Heading3"/>
      </w:pPr>
      <w:bookmarkStart w:id="2986" w:name="_Toc2151"/>
      <w:r>
        <w:t>رَطُبَ یَرْطُبُ رُطُوبَةً</w:t>
      </w:r>
      <w:bookmarkEnd w:id="2986"/>
    </w:p>
    <w:p>
      <w:pPr>
        <w:pStyle w:val="BookText"/>
      </w:pPr>
      <w:r>
        <w:rPr>
          <w:rFonts w:ascii="Amiri" w:hAnsi="Amiri" w:eastAsia="Amiri" w:cs="Amiri"/>
          <w:lang w:bidi="ar-SA"/>
          <w:color w:val="111111"/>
          <w:sz w:val="28"/>
          <w:szCs w:val="28"/>
          <w:rtl/>
        </w:rPr>
        <w:t xml:space="preserve">رَطُبَ / رَطِبَ و یقال: رَطُبَ الجوُّ.(تشبّع بالبخار)</w:t>
      </w:r>
    </w:p>
    <w:p>
      <w:pPr>
        <w:pStyle w:val="Heading3"/>
      </w:pPr>
      <w:bookmarkStart w:id="2987" w:name="_Toc2152"/>
      <w:r>
        <w:t>أَرْطَبَ</w:t>
      </w:r>
      <w:bookmarkEnd w:id="2987"/>
    </w:p>
    <w:p>
      <w:pPr>
        <w:pStyle w:val="BookText"/>
      </w:pPr>
      <w:r>
        <w:rPr>
          <w:rFonts w:ascii="Amiri" w:hAnsi="Amiri" w:eastAsia="Amiri" w:cs="Amiri"/>
          <w:lang w:bidi="ar-SA"/>
          <w:color w:val="111111"/>
          <w:sz w:val="28"/>
          <w:szCs w:val="28"/>
          <w:rtl/>
        </w:rPr>
        <w:t xml:space="preserve">أَرْطَبَ البسرُ.(صار رطبا أو بدا فیه الترطیب)</w:t>
      </w:r>
    </w:p>
    <w:p>
      <w:pPr>
        <w:pStyle w:val="Heading3"/>
      </w:pPr>
      <w:bookmarkStart w:id="2988" w:name="_Toc2153"/>
      <w:r>
        <w:t>أَرْطَبَهُ</w:t>
      </w:r>
      <w:bookmarkEnd w:id="2988"/>
    </w:p>
    <w:p>
      <w:pPr>
        <w:pStyle w:val="BookText"/>
      </w:pPr>
      <w:r>
        <w:rPr>
          <w:rFonts w:ascii="Amiri" w:hAnsi="Amiri" w:eastAsia="Amiri" w:cs="Amiri"/>
          <w:lang w:bidi="ar-SA"/>
          <w:color w:val="111111"/>
          <w:sz w:val="28"/>
          <w:szCs w:val="28"/>
          <w:rtl/>
        </w:rPr>
        <w:t xml:space="preserve">أَرْطَبَ زیدٌ الثوب أو غیره.(جعله رطبا)</w:t>
      </w:r>
    </w:p>
    <w:p>
      <w:pPr>
        <w:pStyle w:val="Heading3"/>
      </w:pPr>
      <w:bookmarkStart w:id="2989" w:name="_Toc2154"/>
      <w:r>
        <w:t>رَطَّبَ</w:t>
      </w:r>
      <w:bookmarkEnd w:id="2989"/>
    </w:p>
    <w:p>
      <w:pPr>
        <w:pStyle w:val="BookText"/>
      </w:pPr>
      <w:r>
        <w:rPr>
          <w:rFonts w:ascii="Amiri" w:hAnsi="Amiri" w:eastAsia="Amiri" w:cs="Amiri"/>
          <w:lang w:bidi="ar-SA"/>
          <w:color w:val="111111"/>
          <w:sz w:val="28"/>
          <w:szCs w:val="28"/>
          <w:rtl/>
        </w:rPr>
        <w:t xml:space="preserve">رَطَّبَ / أَرْطَبَ .</w:t>
      </w:r>
    </w:p>
    <w:p>
      <w:pPr>
        <w:pStyle w:val="Heading3"/>
      </w:pPr>
      <w:bookmarkStart w:id="2990" w:name="_Toc2155"/>
      <w:r>
        <w:t>رَطَّبَهُ</w:t>
      </w:r>
      <w:bookmarkEnd w:id="2990"/>
    </w:p>
    <w:p>
      <w:pPr>
        <w:pStyle w:val="BookText"/>
      </w:pPr>
      <w:r>
        <w:rPr>
          <w:rFonts w:ascii="Amiri" w:hAnsi="Amiri" w:eastAsia="Amiri" w:cs="Amiri"/>
          <w:lang w:bidi="ar-SA"/>
          <w:color w:val="111111"/>
          <w:sz w:val="28"/>
          <w:szCs w:val="28"/>
          <w:rtl/>
        </w:rPr>
        <w:t xml:space="preserve">رَطَّبَهُ / أَرْطَبَهُ .</w:t>
      </w:r>
    </w:p>
    <w:p>
      <w:pPr>
        <w:pStyle w:val="Heading3"/>
      </w:pPr>
      <w:bookmarkStart w:id="2991" w:name="_Toc2156"/>
      <w:r>
        <w:t>تَرَطَّبَ</w:t>
      </w:r>
      <w:bookmarkEnd w:id="2991"/>
    </w:p>
    <w:p>
      <w:pPr>
        <w:pStyle w:val="BookText"/>
      </w:pPr>
      <w:r>
        <w:rPr>
          <w:rFonts w:ascii="Amiri" w:hAnsi="Amiri" w:eastAsia="Amiri" w:cs="Amiri"/>
          <w:lang w:bidi="ar-SA"/>
          <w:color w:val="111111"/>
          <w:sz w:val="28"/>
          <w:szCs w:val="28"/>
          <w:rtl/>
        </w:rPr>
        <w:t xml:space="preserve">تَرَطَّبَ الثوبُ أو غیره.(ابتلّ و ندی)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5" w:name="pg6612_62769"/>
    <w:bookmarkEnd w:id="265"/>
    <w:p>
      <w:pPr>
        <w:pStyle w:val="BookText"/>
      </w:pPr>
      <w:r>
        <w:rPr>
          <w:rFonts w:ascii="IRNazanin" w:hAnsi="IRNazanin" w:eastAsia="IRNazanin" w:cs="IRNazanin"/>
          <w:lang w:bidi="fa-IR"/>
          <w:color w:val="111111"/>
          <w:sz w:val="28"/>
          <w:szCs w:val="28"/>
          <w:rtl/>
        </w:rPr>
        <w:t xml:space="preserve">[رطم]</w:t>
      </w:r>
    </w:p>
    <w:p>
      <w:pPr>
        <w:pStyle w:val="BookText"/>
      </w:pPr>
      <w:r>
        <w:rPr>
          <w:rFonts w:ascii="Amiri" w:hAnsi="Amiri" w:eastAsia="Amiri" w:cs="Amiri"/>
          <w:lang w:bidi="ar-SA"/>
          <w:color w:val="111111"/>
          <w:sz w:val="28"/>
          <w:szCs w:val="28"/>
          <w:rtl/>
        </w:rPr>
        <w:t xml:space="preserve">رَطَمَهُ یَرْطُمُ رَطْماً</w:t>
      </w:r>
    </w:p>
    <w:p>
      <w:pPr>
        <w:pStyle w:val="BookText"/>
      </w:pPr>
      <w:r>
        <w:rPr>
          <w:rFonts w:ascii="Amiri" w:hAnsi="Amiri" w:eastAsia="Amiri" w:cs="Amiri"/>
          <w:lang w:bidi="ar-SA"/>
          <w:color w:val="111111"/>
          <w:sz w:val="28"/>
          <w:szCs w:val="28"/>
          <w:rtl/>
        </w:rPr>
        <w:t xml:space="preserve">من اتّجر من دون تفقّه رَطَمَهُ جهلُهُ فی الرّبا.(أوقعه)</w:t>
      </w:r>
    </w:p>
    <w:p>
      <w:pPr>
        <w:pStyle w:val="Heading3"/>
      </w:pPr>
      <w:bookmarkStart w:id="2992" w:name="_Toc2157"/>
      <w:r>
        <w:t>اِرْتَطَمَ</w:t>
      </w:r>
      <w:bookmarkEnd w:id="2992"/>
    </w:p>
    <w:p>
      <w:pPr>
        <w:pStyle w:val="BookText"/>
      </w:pPr>
      <w:r>
        <w:rPr>
          <w:rFonts w:ascii="Amiri" w:hAnsi="Amiri" w:eastAsia="Amiri" w:cs="Amiri"/>
          <w:lang w:bidi="ar-SA"/>
          <w:color w:val="111111"/>
          <w:sz w:val="28"/>
          <w:szCs w:val="28"/>
          <w:rtl/>
        </w:rPr>
        <w:t xml:space="preserve">(من اتّجر قبل أن یتفقّه، اِرْتَطَمَ فی الرّبا...)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 یستعمل الیوم بمعنی اصطدم،نحو:ارتطمت السفینة بصخرة أو الطائرة بجبل.</w:t>
      </w:r>
    </w:p>
    <w:p>
      <w:pPr>
        <w:pStyle w:val="BookText"/>
      </w:pPr>
      <w:r>
        <w:rPr>
          <w:rFonts w:ascii="IRNazanin" w:hAnsi="IRNazanin" w:eastAsia="IRNazanin" w:cs="IRNazanin"/>
          <w:lang w:bidi="fa-IR"/>
          <w:color w:val="111111"/>
          <w:sz w:val="28"/>
          <w:szCs w:val="28"/>
          <w:rtl/>
        </w:rPr>
        <w:t xml:space="preserve">(وقع و سقط)</w:t>
      </w:r>
    </w:p>
    <w:p>
      <w:pPr>
        <w:pStyle w:val="BookText"/>
      </w:pPr>
      <w:r>
        <w:rPr>
          <w:rFonts w:ascii="IRNazanin" w:hAnsi="IRNazanin" w:eastAsia="IRNazanin" w:cs="IRNazanin"/>
          <w:lang w:bidi="fa-IR"/>
          <w:color w:val="111111"/>
          <w:sz w:val="28"/>
          <w:szCs w:val="28"/>
          <w:rtl/>
        </w:rPr>
        <w:t xml:space="preserve">[رعب]</w:t>
      </w:r>
    </w:p>
    <w:p>
      <w:pPr>
        <w:pStyle w:val="BookText"/>
      </w:pPr>
      <w:r>
        <w:rPr>
          <w:rFonts w:ascii="Amiri" w:hAnsi="Amiri" w:eastAsia="Amiri" w:cs="Amiri"/>
          <w:lang w:bidi="ar-SA"/>
          <w:color w:val="111111"/>
          <w:sz w:val="28"/>
          <w:szCs w:val="28"/>
          <w:rtl/>
        </w:rPr>
        <w:t xml:space="preserve">رَعَبَهُ یَرْعُبُ رُعْباً</w:t>
      </w:r>
    </w:p>
    <w:p>
      <w:pPr>
        <w:pStyle w:val="BookText"/>
      </w:pPr>
      <w:r>
        <w:rPr>
          <w:rFonts w:ascii="Amiri" w:hAnsi="Amiri" w:eastAsia="Amiri" w:cs="Amiri"/>
          <w:lang w:bidi="ar-SA"/>
          <w:color w:val="111111"/>
          <w:sz w:val="28"/>
          <w:szCs w:val="28"/>
          <w:rtl/>
        </w:rPr>
        <w:t xml:space="preserve">رَعَبَ کلبٌ زیداً حینما نبح علیه.(أفزعه،أخافه)</w:t>
      </w:r>
    </w:p>
    <w:p>
      <w:pPr>
        <w:pStyle w:val="Heading3"/>
      </w:pPr>
      <w:bookmarkStart w:id="2993" w:name="_Toc2158"/>
      <w:r>
        <w:t>أَرْعَبَهُ</w:t>
      </w:r>
      <w:bookmarkEnd w:id="2993"/>
    </w:p>
    <w:p>
      <w:pPr>
        <w:pStyle w:val="BookText"/>
      </w:pPr>
      <w:r>
        <w:rPr>
          <w:rFonts w:ascii="Amiri" w:hAnsi="Amiri" w:eastAsia="Amiri" w:cs="Amiri"/>
          <w:lang w:bidi="ar-SA"/>
          <w:color w:val="111111"/>
          <w:sz w:val="28"/>
          <w:szCs w:val="28"/>
          <w:rtl/>
        </w:rPr>
        <w:t xml:space="preserve">أَرْعَبَهُ / رَعَبَهُ ،و هو أکثر استعمالا من رَعَبَهُ .</w:t>
      </w:r>
    </w:p>
    <w:p>
      <w:pPr>
        <w:pStyle w:val="Heading3"/>
      </w:pPr>
      <w:bookmarkStart w:id="2994" w:name="_Toc2159"/>
      <w:r>
        <w:t>اِرْتَعَبَ</w:t>
      </w:r>
      <w:bookmarkEnd w:id="2994"/>
    </w:p>
    <w:p>
      <w:pPr>
        <w:pStyle w:val="BookText"/>
      </w:pPr>
      <w:r>
        <w:rPr>
          <w:rFonts w:ascii="Amiri" w:hAnsi="Amiri" w:eastAsia="Amiri" w:cs="Amiri"/>
          <w:lang w:bidi="ar-SA"/>
          <w:color w:val="111111"/>
          <w:sz w:val="28"/>
          <w:szCs w:val="28"/>
          <w:rtl/>
        </w:rPr>
        <w:t xml:space="preserve">یَرْتَعِبُ الطفلُ من صوت الکلاب.(یخاف)</w:t>
      </w:r>
    </w:p>
    <w:p>
      <w:pPr>
        <w:pStyle w:val="BookText"/>
      </w:pPr>
      <w:r>
        <w:rPr>
          <w:rFonts w:ascii="IRNazanin" w:hAnsi="IRNazanin" w:eastAsia="IRNazanin" w:cs="IRNazanin"/>
          <w:lang w:bidi="fa-IR"/>
          <w:color w:val="111111"/>
          <w:sz w:val="28"/>
          <w:szCs w:val="28"/>
          <w:rtl/>
        </w:rPr>
        <w:t xml:space="preserve">[رعد]</w:t>
      </w:r>
    </w:p>
    <w:p>
      <w:pPr>
        <w:pStyle w:val="BookText"/>
      </w:pPr>
      <w:r>
        <w:rPr>
          <w:rFonts w:ascii="Amiri" w:hAnsi="Amiri" w:eastAsia="Amiri" w:cs="Amiri"/>
          <w:lang w:bidi="ar-SA"/>
          <w:color w:val="111111"/>
          <w:sz w:val="28"/>
          <w:szCs w:val="28"/>
          <w:rtl/>
        </w:rPr>
        <w:t xml:space="preserve">رَعَدَ یَرْعَدُ یَرْعُدُ رَعْداً و رُعُوداً</w:t>
      </w:r>
    </w:p>
    <w:p>
      <w:pPr>
        <w:pStyle w:val="BookText"/>
      </w:pPr>
      <w:r>
        <w:rPr>
          <w:rFonts w:ascii="Amiri" w:hAnsi="Amiri" w:eastAsia="Amiri" w:cs="Amiri"/>
          <w:lang w:bidi="ar-SA"/>
          <w:color w:val="111111"/>
          <w:sz w:val="28"/>
          <w:szCs w:val="28"/>
          <w:rtl/>
        </w:rPr>
        <w:t xml:space="preserve">رَعَدَتِ الغیومُ أو السماء.(أخرجت أصواتا)</w:t>
      </w:r>
    </w:p>
    <w:p>
      <w:pPr>
        <w:pStyle w:val="Heading3"/>
      </w:pPr>
      <w:bookmarkStart w:id="2995" w:name="_Toc2160"/>
      <w:r>
        <w:t>أَرْعَدَ</w:t>
      </w:r>
      <w:bookmarkEnd w:id="2995"/>
    </w:p>
    <w:p>
      <w:pPr>
        <w:pStyle w:val="BookText"/>
      </w:pPr>
      <w:r>
        <w:rPr>
          <w:rFonts w:ascii="Amiri" w:hAnsi="Amiri" w:eastAsia="Amiri" w:cs="Amiri"/>
          <w:lang w:bidi="ar-SA"/>
          <w:color w:val="111111"/>
          <w:sz w:val="28"/>
          <w:szCs w:val="28"/>
          <w:rtl/>
        </w:rPr>
        <w:t xml:space="preserve">أَرْعَدَ السّحابُ.(رعد)</w:t>
      </w:r>
    </w:p>
    <w:p>
      <w:pPr>
        <w:pStyle w:val="Heading3"/>
      </w:pPr>
      <w:bookmarkStart w:id="2996" w:name="_Toc2161"/>
      <w:r>
        <w:t>أَرْعَدَهُ</w:t>
      </w:r>
      <w:bookmarkEnd w:id="2996"/>
    </w:p>
    <w:p>
      <w:pPr>
        <w:pStyle w:val="BookText"/>
      </w:pPr>
      <w:r>
        <w:rPr>
          <w:rFonts w:ascii="Amiri" w:hAnsi="Amiri" w:eastAsia="Amiri" w:cs="Amiri"/>
          <w:lang w:bidi="ar-SA"/>
          <w:color w:val="111111"/>
          <w:sz w:val="28"/>
          <w:szCs w:val="28"/>
          <w:rtl/>
        </w:rPr>
        <w:t xml:space="preserve">أَرْعَدَ زیدٌ صدیقَهُ حیث کلّمه بکلمات مثیرة.(جعله یرتعد و یرتجف)</w:t>
      </w:r>
    </w:p>
    <w:p>
      <w:pPr>
        <w:pStyle w:val="Heading3"/>
      </w:pPr>
      <w:bookmarkStart w:id="2997" w:name="_Toc2162"/>
      <w:r>
        <w:t>اِرْتَعَدَ</w:t>
      </w:r>
      <w:bookmarkEnd w:id="2997"/>
    </w:p>
    <w:p>
      <w:pPr>
        <w:pStyle w:val="BookText"/>
      </w:pPr>
      <w:r>
        <w:rPr>
          <w:rFonts w:ascii="Amiri" w:hAnsi="Amiri" w:eastAsia="Amiri" w:cs="Amiri"/>
          <w:lang w:bidi="ar-SA"/>
          <w:color w:val="111111"/>
          <w:sz w:val="28"/>
          <w:szCs w:val="28"/>
          <w:rtl/>
        </w:rPr>
        <w:t xml:space="preserve">اِرْتَعَدَ زیدٌ من البرد أو الخوف.(ارتجف و ارتعش)</w:t>
      </w:r>
    </w:p>
    <w:p>
      <w:pPr>
        <w:pStyle w:val="BookText"/>
      </w:pPr>
      <w:r>
        <w:rPr>
          <w:rFonts w:ascii="IRNazanin" w:hAnsi="IRNazanin" w:eastAsia="IRNazanin" w:cs="IRNazanin"/>
          <w:lang w:bidi="fa-IR"/>
          <w:color w:val="111111"/>
          <w:sz w:val="28"/>
          <w:szCs w:val="28"/>
          <w:rtl/>
        </w:rPr>
        <w:t xml:space="preserve">[رعرع]</w:t>
      </w:r>
    </w:p>
    <w:p>
      <w:pPr>
        <w:pStyle w:val="BookText"/>
      </w:pPr>
      <w:r>
        <w:rPr>
          <w:rFonts w:ascii="Amiri" w:hAnsi="Amiri" w:eastAsia="Amiri" w:cs="Amiri"/>
          <w:lang w:bidi="ar-SA"/>
          <w:color w:val="111111"/>
          <w:sz w:val="28"/>
          <w:szCs w:val="28"/>
          <w:rtl/>
        </w:rPr>
        <w:t xml:space="preserve">رَعْرَعَهُ</w:t>
      </w:r>
    </w:p>
    <w:p>
      <w:pPr>
        <w:pStyle w:val="BookText"/>
      </w:pPr>
      <w:r>
        <w:rPr>
          <w:rFonts w:ascii="Amiri" w:hAnsi="Amiri" w:eastAsia="Amiri" w:cs="Amiri"/>
          <w:lang w:bidi="ar-SA"/>
          <w:color w:val="111111"/>
          <w:sz w:val="28"/>
          <w:szCs w:val="28"/>
          <w:rtl/>
        </w:rPr>
        <w:t xml:space="preserve">الحمد للّه الذی رَعْرَعَنَا فی محیط دینیّ.(أنشأنا،أنبتنا)</w:t>
      </w:r>
    </w:p>
    <w:p>
      <w:pPr>
        <w:pStyle w:val="Heading3"/>
      </w:pPr>
      <w:bookmarkStart w:id="2998" w:name="_Toc2163"/>
      <w:r>
        <w:t>تَرَعْرَعَ</w:t>
      </w:r>
      <w:bookmarkEnd w:id="2998"/>
    </w:p>
    <w:p>
      <w:pPr>
        <w:pStyle w:val="BookText"/>
      </w:pPr>
      <w:r>
        <w:rPr>
          <w:rFonts w:ascii="Amiri" w:hAnsi="Amiri" w:eastAsia="Amiri" w:cs="Amiri"/>
          <w:lang w:bidi="ar-SA"/>
          <w:color w:val="111111"/>
          <w:sz w:val="28"/>
          <w:szCs w:val="28"/>
          <w:rtl/>
        </w:rPr>
        <w:t xml:space="preserve">لقد تَرَعْرَعَ زیدٌ فی بیت طهارة و شرف.(نشأ و شبّ)</w:t>
      </w:r>
    </w:p>
    <w:p>
      <w:pPr>
        <w:pStyle w:val="BookText"/>
      </w:pPr>
      <w:r>
        <w:rPr>
          <w:rFonts w:ascii="IRNazanin" w:hAnsi="IRNazanin" w:eastAsia="IRNazanin" w:cs="IRNazanin"/>
          <w:lang w:bidi="fa-IR"/>
          <w:color w:val="111111"/>
          <w:sz w:val="28"/>
          <w:szCs w:val="28"/>
          <w:rtl/>
        </w:rPr>
        <w:t xml:space="preserve">[رعش]</w:t>
      </w:r>
    </w:p>
    <w:p>
      <w:pPr>
        <w:pStyle w:val="BookText"/>
      </w:pPr>
      <w:r>
        <w:rPr>
          <w:rFonts w:ascii="Amiri" w:hAnsi="Amiri" w:eastAsia="Amiri" w:cs="Amiri"/>
          <w:lang w:bidi="ar-SA"/>
          <w:color w:val="111111"/>
          <w:sz w:val="28"/>
          <w:szCs w:val="28"/>
          <w:rtl/>
        </w:rPr>
        <w:t xml:space="preserve">رَعَشَ یَرْعَشُ رَعْشاً و رُعَاشاً</w:t>
      </w:r>
    </w:p>
    <w:p>
      <w:pPr>
        <w:pStyle w:val="BookText"/>
      </w:pPr>
      <w:r>
        <w:rPr>
          <w:rFonts w:ascii="Amiri" w:hAnsi="Amiri" w:eastAsia="Amiri" w:cs="Amiri"/>
          <w:lang w:bidi="ar-SA"/>
          <w:color w:val="111111"/>
          <w:sz w:val="28"/>
          <w:szCs w:val="28"/>
          <w:rtl/>
        </w:rPr>
        <w:t xml:space="preserve">حینما تجاوز زید الثمانین أخذت یده تَرْعَشُ .(ترجف)</w:t>
      </w:r>
    </w:p>
    <w:p>
      <w:pPr>
        <w:pStyle w:val="Heading3"/>
      </w:pPr>
      <w:bookmarkStart w:id="2999" w:name="_Toc2164"/>
      <w:r>
        <w:t>رَعِشَ یَرْعَشُ رَعَشاً</w:t>
      </w:r>
      <w:bookmarkEnd w:id="2999"/>
    </w:p>
    <w:p>
      <w:pPr>
        <w:pStyle w:val="BookText"/>
      </w:pPr>
      <w:r>
        <w:rPr>
          <w:rFonts w:ascii="Amiri" w:hAnsi="Amiri" w:eastAsia="Amiri" w:cs="Amiri"/>
          <w:lang w:bidi="ar-SA"/>
          <w:color w:val="111111"/>
          <w:sz w:val="28"/>
          <w:szCs w:val="28"/>
          <w:rtl/>
        </w:rPr>
        <w:t xml:space="preserve">رَعِشَ / رَعَشَ .</w:t>
      </w:r>
    </w:p>
    <w:p>
      <w:pPr>
        <w:pStyle w:val="Heading3"/>
      </w:pPr>
      <w:bookmarkStart w:id="3000" w:name="_Toc2165"/>
      <w:r>
        <w:t>أَرْعَشَهُ</w:t>
      </w:r>
      <w:bookmarkEnd w:id="3000"/>
    </w:p>
    <w:p>
      <w:pPr>
        <w:pStyle w:val="BookText"/>
      </w:pPr>
      <w:r>
        <w:rPr>
          <w:rFonts w:ascii="Amiri" w:hAnsi="Amiri" w:eastAsia="Amiri" w:cs="Amiri"/>
          <w:lang w:bidi="ar-SA"/>
          <w:color w:val="111111"/>
          <w:sz w:val="28"/>
          <w:szCs w:val="28"/>
          <w:rtl/>
        </w:rPr>
        <w:t xml:space="preserve">أَرْعَشَنِی الکبرُ.(جعلنی أَرْعَشُ و أرجف)</w:t>
      </w:r>
    </w:p>
    <w:p>
      <w:pPr>
        <w:pStyle w:val="Heading3"/>
      </w:pPr>
      <w:bookmarkStart w:id="3001" w:name="_Toc2166"/>
      <w:r>
        <w:t>رَعَّشَهُ</w:t>
      </w:r>
      <w:bookmarkEnd w:id="3001"/>
    </w:p>
    <w:p>
      <w:pPr>
        <w:pStyle w:val="BookText"/>
      </w:pPr>
      <w:r>
        <w:rPr>
          <w:rFonts w:ascii="Amiri" w:hAnsi="Amiri" w:eastAsia="Amiri" w:cs="Amiri"/>
          <w:lang w:bidi="ar-SA"/>
          <w:color w:val="111111"/>
          <w:sz w:val="28"/>
          <w:szCs w:val="28"/>
          <w:rtl/>
        </w:rPr>
        <w:t xml:space="preserve">رَعَّشَهُ / أَرْعَشَهُ .</w:t>
      </w:r>
    </w:p>
    <w:p>
      <w:pPr>
        <w:pStyle w:val="Heading3"/>
      </w:pPr>
      <w:bookmarkStart w:id="3002" w:name="_Toc2167"/>
      <w:r>
        <w:t>اِرْتَعَشَ</w:t>
      </w:r>
      <w:bookmarkEnd w:id="3002"/>
    </w:p>
    <w:p>
      <w:pPr>
        <w:pStyle w:val="BookText"/>
      </w:pPr>
      <w:r>
        <w:rPr>
          <w:rFonts w:ascii="Amiri" w:hAnsi="Amiri" w:eastAsia="Amiri" w:cs="Amiri"/>
          <w:lang w:bidi="ar-SA"/>
          <w:color w:val="111111"/>
          <w:sz w:val="28"/>
          <w:szCs w:val="28"/>
          <w:rtl/>
        </w:rPr>
        <w:t xml:space="preserve">یَرْتَعِشُ الشّیخُ کلّما تقدّمت به السّنّ.(یرتجف و یرعش)</w:t>
      </w:r>
    </w:p>
    <w:p>
      <w:pPr>
        <w:pStyle w:val="BookText"/>
      </w:pPr>
      <w:r>
        <w:rPr>
          <w:rFonts w:ascii="IRNazanin" w:hAnsi="IRNazanin" w:eastAsia="IRNazanin" w:cs="IRNazanin"/>
          <w:lang w:bidi="fa-IR"/>
          <w:color w:val="111111"/>
          <w:sz w:val="28"/>
          <w:szCs w:val="28"/>
          <w:rtl/>
        </w:rPr>
        <w:t xml:space="preserve">[رعص]</w:t>
      </w:r>
    </w:p>
    <w:p>
      <w:pPr>
        <w:pStyle w:val="BookText"/>
      </w:pPr>
      <w:r>
        <w:rPr>
          <w:rFonts w:ascii="Amiri" w:hAnsi="Amiri" w:eastAsia="Amiri" w:cs="Amiri"/>
          <w:lang w:bidi="ar-SA"/>
          <w:color w:val="111111"/>
          <w:sz w:val="28"/>
          <w:szCs w:val="28"/>
          <w:rtl/>
        </w:rPr>
        <w:t xml:space="preserve">رَعَصَ یَرْعَصُ رَعْصاً</w:t>
      </w:r>
    </w:p>
    <w:p>
      <w:pPr>
        <w:pStyle w:val="BookText"/>
      </w:pPr>
      <w:r>
        <w:rPr>
          <w:rFonts w:ascii="Amiri" w:hAnsi="Amiri" w:eastAsia="Amiri" w:cs="Amiri"/>
          <w:lang w:bidi="ar-SA"/>
          <w:color w:val="111111"/>
          <w:sz w:val="28"/>
          <w:szCs w:val="28"/>
          <w:rtl/>
        </w:rPr>
        <w:t xml:space="preserve">رأیت زیدا یَرْعَصُ .(یضطرب و یتلوّی و یرتعد)</w:t>
      </w:r>
    </w:p>
    <w:p>
      <w:pPr>
        <w:pStyle w:val="Heading3"/>
      </w:pPr>
      <w:bookmarkStart w:id="3003" w:name="_Toc2168"/>
      <w:r>
        <w:t>رَعَصَهُ</w:t>
      </w:r>
      <w:bookmarkEnd w:id="3003"/>
    </w:p>
    <w:p>
      <w:pPr>
        <w:pStyle w:val="BookText"/>
      </w:pPr>
      <w:r>
        <w:rPr>
          <w:rFonts w:ascii="Amiri" w:hAnsi="Amiri" w:eastAsia="Amiri" w:cs="Amiri"/>
          <w:lang w:bidi="ar-SA"/>
          <w:color w:val="111111"/>
          <w:sz w:val="28"/>
          <w:szCs w:val="28"/>
          <w:rtl/>
        </w:rPr>
        <w:t xml:space="preserve">رَعَصَ المرضُ زیداً.(جعله یضطرب و یرتعد)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6" w:name="pg6612_62770"/>
    <w:bookmarkEnd w:id="266"/>
    <w:p>
      <w:pPr>
        <w:pStyle w:val="Heading3"/>
      </w:pPr>
      <w:bookmarkStart w:id="3004" w:name="_Toc2169"/>
      <w:r>
        <w:t>أَرْعَصَهُ</w:t>
      </w:r>
      <w:bookmarkEnd w:id="3004"/>
    </w:p>
    <w:p>
      <w:pPr>
        <w:pStyle w:val="BookText"/>
      </w:pPr>
      <w:r>
        <w:rPr>
          <w:rFonts w:ascii="Amiri" w:hAnsi="Amiri" w:eastAsia="Amiri" w:cs="Amiri"/>
          <w:lang w:bidi="ar-SA"/>
          <w:color w:val="111111"/>
          <w:sz w:val="28"/>
          <w:szCs w:val="28"/>
          <w:rtl/>
        </w:rPr>
        <w:t xml:space="preserve">أَرْعَصَهُ / رَعَصَهُ .</w:t>
      </w:r>
    </w:p>
    <w:p>
      <w:pPr>
        <w:pStyle w:val="Heading3"/>
      </w:pPr>
      <w:bookmarkStart w:id="3005" w:name="_Toc2170"/>
      <w:r>
        <w:t>اِرْتَعَصَ</w:t>
      </w:r>
      <w:bookmarkEnd w:id="3005"/>
    </w:p>
    <w:p>
      <w:pPr>
        <w:pStyle w:val="BookText"/>
      </w:pPr>
      <w:r>
        <w:rPr>
          <w:rFonts w:ascii="Amiri" w:hAnsi="Amiri" w:eastAsia="Amiri" w:cs="Amiri"/>
          <w:lang w:bidi="ar-SA"/>
          <w:color w:val="111111"/>
          <w:sz w:val="28"/>
          <w:szCs w:val="28"/>
          <w:rtl/>
        </w:rPr>
        <w:t xml:space="preserve">اِرْتَعَصَ زیدٌ.(اضطرب و تلوّی)</w:t>
      </w:r>
    </w:p>
    <w:p>
      <w:pPr>
        <w:pStyle w:val="BookText"/>
      </w:pPr>
      <w:r>
        <w:rPr>
          <w:rFonts w:ascii="IRNazanin" w:hAnsi="IRNazanin" w:eastAsia="IRNazanin" w:cs="IRNazanin"/>
          <w:lang w:bidi="fa-IR"/>
          <w:color w:val="111111"/>
          <w:sz w:val="28"/>
          <w:szCs w:val="28"/>
          <w:rtl/>
        </w:rPr>
        <w:t xml:space="preserve">[رعف]</w:t>
      </w:r>
    </w:p>
    <w:p>
      <w:pPr>
        <w:pStyle w:val="BookText"/>
      </w:pPr>
      <w:r>
        <w:rPr>
          <w:rFonts w:ascii="Amiri" w:hAnsi="Amiri" w:eastAsia="Amiri" w:cs="Amiri"/>
          <w:lang w:bidi="ar-SA"/>
          <w:color w:val="111111"/>
          <w:sz w:val="28"/>
          <w:szCs w:val="28"/>
          <w:rtl/>
        </w:rPr>
        <w:t xml:space="preserve">رَعَفَ یَرْعَفُ یَرْعُفُ رُعَافاً 1</w:t>
      </w:r>
    </w:p>
    <w:p>
      <w:pPr>
        <w:pStyle w:val="BookText"/>
      </w:pPr>
      <w:r>
        <w:rPr>
          <w:rFonts w:ascii="Amiri" w:hAnsi="Amiri" w:eastAsia="Amiri" w:cs="Amiri"/>
          <w:lang w:bidi="ar-SA"/>
          <w:color w:val="111111"/>
          <w:sz w:val="28"/>
          <w:szCs w:val="28"/>
          <w:rtl/>
        </w:rPr>
        <w:t xml:space="preserve">رَعَفَ زیدٌ أو أنف زید.(خرج الدّم من أنفه)</w:t>
      </w:r>
    </w:p>
    <w:p>
      <w:pPr>
        <w:pStyle w:val="BookText"/>
      </w:pPr>
      <w:r>
        <w:rPr>
          <w:rFonts w:ascii="IRNazanin" w:hAnsi="IRNazanin" w:eastAsia="IRNazanin" w:cs="IRNazanin"/>
          <w:lang w:bidi="fa-IR"/>
          <w:color w:val="111111"/>
          <w:sz w:val="28"/>
          <w:szCs w:val="28"/>
          <w:rtl/>
        </w:rPr>
        <w:t xml:space="preserve">[رعن]</w:t>
      </w:r>
    </w:p>
    <w:p>
      <w:pPr>
        <w:pStyle w:val="BookText"/>
      </w:pPr>
      <w:r>
        <w:rPr>
          <w:rFonts w:ascii="Amiri" w:hAnsi="Amiri" w:eastAsia="Amiri" w:cs="Amiri"/>
          <w:lang w:bidi="ar-SA"/>
          <w:color w:val="111111"/>
          <w:sz w:val="28"/>
          <w:szCs w:val="28"/>
          <w:rtl/>
        </w:rPr>
        <w:t xml:space="preserve">رَعَنَ یَرْعُنُ رُعُونَةً</w:t>
      </w:r>
    </w:p>
    <w:p>
      <w:pPr>
        <w:pStyle w:val="BookText"/>
      </w:pPr>
      <w:r>
        <w:rPr>
          <w:rFonts w:ascii="Amiri" w:hAnsi="Amiri" w:eastAsia="Amiri" w:cs="Amiri"/>
          <w:lang w:bidi="ar-SA"/>
          <w:color w:val="111111"/>
          <w:sz w:val="28"/>
          <w:szCs w:val="28"/>
          <w:rtl/>
        </w:rPr>
        <w:t xml:space="preserve">رَعَنَ زیدٌ بعد أن خرج من السّجن.(صار أَرْعَنَ) </w:t>
      </w:r>
      <w:r>
        <w:rPr>
          <w:rStyle w:val="FootnoteReference"/>
        </w:rPr>
        <w:footnoteReference w:id="854"/>
      </w:r>
    </w:p>
    <w:p>
      <w:pPr>
        <w:pStyle w:val="Heading3"/>
      </w:pPr>
      <w:bookmarkStart w:id="3006" w:name="_Toc2171"/>
      <w:r>
        <w:t>رَعِنَ یَرْعَنُ رَعَناً و رُعُونَةً</w:t>
      </w:r>
      <w:bookmarkEnd w:id="3006"/>
    </w:p>
    <w:p>
      <w:pPr>
        <w:pStyle w:val="BookText"/>
      </w:pPr>
      <w:r>
        <w:rPr>
          <w:rFonts w:ascii="Amiri" w:hAnsi="Amiri" w:eastAsia="Amiri" w:cs="Amiri"/>
          <w:lang w:bidi="ar-SA"/>
          <w:color w:val="111111"/>
          <w:sz w:val="28"/>
          <w:szCs w:val="28"/>
          <w:rtl/>
        </w:rPr>
        <w:t xml:space="preserve">رَعِنَ / رَعَنَ .</w:t>
      </w:r>
    </w:p>
    <w:p>
      <w:pPr>
        <w:pStyle w:val="Heading3"/>
      </w:pPr>
      <w:bookmarkStart w:id="3007" w:name="_Toc2172"/>
      <w:r>
        <w:t>رَعُنَ یَرْعُنُ رَعَناً و رُعُونَةً</w:t>
      </w:r>
      <w:bookmarkEnd w:id="3007"/>
    </w:p>
    <w:p>
      <w:pPr>
        <w:pStyle w:val="BookText"/>
      </w:pPr>
      <w:r>
        <w:rPr>
          <w:rFonts w:ascii="Amiri" w:hAnsi="Amiri" w:eastAsia="Amiri" w:cs="Amiri"/>
          <w:lang w:bidi="ar-SA"/>
          <w:color w:val="111111"/>
          <w:sz w:val="28"/>
          <w:szCs w:val="28"/>
          <w:rtl/>
        </w:rPr>
        <w:t xml:space="preserve">رَعُنَ / رَعَنَ .</w:t>
      </w:r>
    </w:p>
    <w:p>
      <w:pPr>
        <w:pStyle w:val="BookText"/>
      </w:pPr>
      <w:r>
        <w:rPr>
          <w:rFonts w:ascii="IRNazanin" w:hAnsi="IRNazanin" w:eastAsia="IRNazanin" w:cs="IRNazanin"/>
          <w:lang w:bidi="fa-IR"/>
          <w:color w:val="111111"/>
          <w:sz w:val="28"/>
          <w:szCs w:val="28"/>
          <w:rtl/>
        </w:rPr>
        <w:t xml:space="preserve">[رعو]</w:t>
      </w:r>
    </w:p>
    <w:p>
      <w:pPr>
        <w:pStyle w:val="BookText"/>
      </w:pPr>
      <w:r>
        <w:rPr>
          <w:rFonts w:ascii="Amiri" w:hAnsi="Amiri" w:eastAsia="Amiri" w:cs="Amiri"/>
          <w:lang w:bidi="ar-SA"/>
          <w:color w:val="111111"/>
          <w:sz w:val="28"/>
          <w:szCs w:val="28"/>
          <w:rtl/>
        </w:rPr>
        <w:t xml:space="preserve">اِرْعَوَی یَرْعَوِی (منه)</w:t>
      </w:r>
    </w:p>
    <w:p>
      <w:pPr>
        <w:pStyle w:val="BookText"/>
      </w:pPr>
      <w:r>
        <w:rPr>
          <w:rFonts w:ascii="Amiri" w:hAnsi="Amiri" w:eastAsia="Amiri" w:cs="Amiri"/>
          <w:lang w:bidi="ar-SA"/>
          <w:color w:val="111111"/>
          <w:sz w:val="28"/>
          <w:szCs w:val="28"/>
          <w:rtl/>
        </w:rPr>
        <w:t xml:space="preserve">لا یَرْعَوِی الجاهلُ عمّا اعتاده و لو کان فی ضرره.</w:t>
      </w:r>
    </w:p>
    <w:p>
      <w:pPr>
        <w:pStyle w:val="BookText"/>
      </w:pPr>
      <w:r>
        <w:rPr>
          <w:rFonts w:ascii="IRNazanin" w:hAnsi="IRNazanin" w:eastAsia="IRNazanin" w:cs="IRNazanin"/>
          <w:lang w:bidi="fa-IR"/>
          <w:color w:val="111111"/>
          <w:sz w:val="28"/>
          <w:szCs w:val="28"/>
          <w:rtl/>
        </w:rPr>
        <w:t xml:space="preserve">(لا ینصرف،لا یمتنع،لا یکفّ)</w:t>
      </w:r>
    </w:p>
    <w:p>
      <w:pPr>
        <w:pStyle w:val="BookText"/>
      </w:pPr>
      <w:r>
        <w:rPr>
          <w:rFonts w:ascii="IRNazanin" w:hAnsi="IRNazanin" w:eastAsia="IRNazanin" w:cs="IRNazanin"/>
          <w:lang w:bidi="fa-IR"/>
          <w:color w:val="111111"/>
          <w:sz w:val="28"/>
          <w:szCs w:val="28"/>
          <w:rtl/>
        </w:rPr>
        <w:t xml:space="preserve">[رعی]</w:t>
      </w:r>
    </w:p>
    <w:p>
      <w:pPr>
        <w:pStyle w:val="BookText"/>
      </w:pPr>
      <w:r>
        <w:rPr>
          <w:rFonts w:ascii="Amiri" w:hAnsi="Amiri" w:eastAsia="Amiri" w:cs="Amiri"/>
          <w:lang w:bidi="ar-SA"/>
          <w:color w:val="111111"/>
          <w:sz w:val="28"/>
          <w:szCs w:val="28"/>
          <w:rtl/>
        </w:rPr>
        <w:t xml:space="preserve">رَعَی یَرْعَی رَعْیاً</w:t>
      </w:r>
    </w:p>
    <w:p>
      <w:pPr>
        <w:pStyle w:val="BookText"/>
      </w:pPr>
      <w:r>
        <w:rPr>
          <w:rFonts w:ascii="IRNazanin" w:hAnsi="IRNazanin" w:eastAsia="IRNazanin" w:cs="IRNazanin"/>
          <w:lang w:bidi="fa-IR"/>
          <w:color w:val="111111"/>
          <w:sz w:val="28"/>
          <w:szCs w:val="28"/>
          <w:rtl/>
        </w:rPr>
        <w:t xml:space="preserve">تَرْعَی الأغنامُ فی مناطق الأمطار و المیاه.(تسرح لتأکل)</w:t>
      </w:r>
    </w:p>
    <w:p>
      <w:pPr>
        <w:pStyle w:val="Heading3"/>
      </w:pPr>
      <w:bookmarkStart w:id="3008" w:name="_Toc2173"/>
      <w:r>
        <w:t>رَعَاهُ</w:t>
      </w:r>
      <w:bookmarkEnd w:id="3008"/>
    </w:p>
    <w:p>
      <w:pPr>
        <w:pStyle w:val="BookText"/>
      </w:pPr>
      <w:r>
        <w:rPr>
          <w:rFonts w:ascii="Amiri" w:hAnsi="Amiri" w:eastAsia="Amiri" w:cs="Amiri"/>
          <w:lang w:bidi="ar-SA"/>
          <w:color w:val="111111"/>
          <w:sz w:val="28"/>
          <w:szCs w:val="28"/>
          <w:rtl/>
        </w:rPr>
        <w:t xml:space="preserve">کُلُوا وَ اِرْعَوْا أَنْعامَکُمْ إِنَّ فِی ذلِکَ لَآیاتٍ لِأُولِی النُّهی </w:t>
      </w:r>
      <w:r>
        <w:rPr>
          <w:rStyle w:val="FootnoteReference"/>
        </w:rPr>
        <w:footnoteReference w:id="855"/>
      </w:r>
      <w:r>
        <w:rPr>
          <w:rFonts w:ascii="IRNazanin" w:hAnsi="IRNazanin" w:eastAsia="IRNazanin" w:cs="IRNazanin"/>
          <w:lang w:bidi="fa-IR"/>
          <w:color w:val="111111"/>
          <w:sz w:val="28"/>
          <w:szCs w:val="28"/>
          <w:rtl/>
        </w:rPr>
        <w:t xml:space="preserve">(سرّحوها لترعی)</w:t>
      </w:r>
    </w:p>
    <w:p>
      <w:pPr>
        <w:pStyle w:val="BookText"/>
      </w:pPr>
      <w:r>
        <w:rPr>
          <w:rFonts w:ascii="Amiri" w:hAnsi="Amiri" w:eastAsia="Amiri" w:cs="Amiri"/>
          <w:lang w:bidi="ar-SA"/>
          <w:color w:val="111111"/>
          <w:sz w:val="28"/>
          <w:szCs w:val="28"/>
          <w:rtl/>
        </w:rPr>
        <w:t xml:space="preserve">رَعَاهُ رَعَتِ الحیواناتُ الأعشابَ.(أکلتها)</w:t>
      </w:r>
    </w:p>
    <w:p>
      <w:pPr>
        <w:pStyle w:val="Heading3"/>
      </w:pPr>
      <w:bookmarkStart w:id="3009" w:name="_Toc2174"/>
      <w:r>
        <w:t>رَعَاهُ ، رِعَایَةً</w:t>
      </w:r>
      <w:bookmarkEnd w:id="3009"/>
    </w:p>
    <w:p>
      <w:pPr>
        <w:pStyle w:val="BookText"/>
      </w:pPr>
      <w:r>
        <w:rPr>
          <w:rFonts w:ascii="Amiri" w:hAnsi="Amiri" w:eastAsia="Amiri" w:cs="Amiri"/>
          <w:lang w:bidi="ar-SA"/>
          <w:color w:val="111111"/>
          <w:sz w:val="28"/>
          <w:szCs w:val="28"/>
          <w:rtl/>
        </w:rPr>
        <w:t xml:space="preserve">علی الوالد أن یَرْعَی أولادَهُ رِعَایَةً حسنة.(یتولّی أمرهم و یلاحظهم)</w:t>
      </w:r>
    </w:p>
    <w:p>
      <w:pPr>
        <w:pStyle w:val="Heading3"/>
      </w:pPr>
      <w:bookmarkStart w:id="3010" w:name="_Toc2175"/>
      <w:r>
        <w:t>أَرْعَاهُ</w:t>
      </w:r>
      <w:bookmarkEnd w:id="3010"/>
    </w:p>
    <w:p>
      <w:pPr>
        <w:pStyle w:val="BookText"/>
      </w:pPr>
      <w:r>
        <w:rPr>
          <w:rFonts w:ascii="Amiri" w:hAnsi="Amiri" w:eastAsia="Amiri" w:cs="Amiri"/>
          <w:lang w:bidi="ar-SA"/>
          <w:color w:val="111111"/>
          <w:sz w:val="28"/>
          <w:szCs w:val="28"/>
          <w:rtl/>
        </w:rPr>
        <w:t xml:space="preserve">أَرْعَی زیدٌ ماشیتَهُ.(رعاها)</w:t>
      </w:r>
    </w:p>
    <w:p>
      <w:pPr>
        <w:pStyle w:val="Heading3"/>
      </w:pPr>
      <w:bookmarkStart w:id="3011" w:name="_Toc2176"/>
      <w:r>
        <w:t>رَاعَاهُ مُرَاعَاةً و رِعَاءً</w:t>
      </w:r>
      <w:bookmarkEnd w:id="3011"/>
    </w:p>
    <w:p>
      <w:pPr>
        <w:pStyle w:val="BookText"/>
      </w:pPr>
      <w:r>
        <w:rPr>
          <w:rFonts w:ascii="IRNazanin" w:hAnsi="IRNazanin" w:eastAsia="IRNazanin" w:cs="IRNazanin"/>
          <w:lang w:bidi="fa-IR"/>
          <w:color w:val="111111"/>
          <w:sz w:val="28"/>
          <w:szCs w:val="28"/>
          <w:rtl/>
        </w:rPr>
        <w:t xml:space="preserve">علی سائق السیارة أن یُرَاعِیَ قوانین المرور فی سیره.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(یلاحظها و یطبّقها)</w:t>
      </w:r>
    </w:p>
    <w:p>
      <w:pPr>
        <w:pStyle w:val="Heading3"/>
      </w:pPr>
      <w:bookmarkStart w:id="3012" w:name="_Toc2177"/>
      <w:r>
        <w:t>اِسْتَرْعَاهُ</w:t>
      </w:r>
      <w:bookmarkEnd w:id="3012"/>
    </w:p>
    <w:p>
      <w:pPr>
        <w:pStyle w:val="BookText"/>
      </w:pPr>
      <w:r>
        <w:rPr>
          <w:rFonts w:ascii="Amiri" w:hAnsi="Amiri" w:eastAsia="Amiri" w:cs="Amiri"/>
          <w:lang w:bidi="ar-SA"/>
          <w:color w:val="111111"/>
          <w:sz w:val="28"/>
          <w:szCs w:val="28"/>
          <w:rtl/>
        </w:rPr>
        <w:t xml:space="preserve">اِسْتَرْعَی الأیتامُ عالمَ المنطقة.(طلبوا منه أن یَرْعاهم)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7" w:name="pg6612_62771"/>
    <w:bookmarkEnd w:id="267"/>
    <w:p>
      <w:pPr>
        <w:pStyle w:val="Heading3"/>
      </w:pPr>
      <w:bookmarkStart w:id="3013" w:name="_Toc2178"/>
      <w:r>
        <w:t>اِسْتَرْعَاهُ (إیّاه)</w:t>
      </w:r>
      <w:bookmarkEnd w:id="3013"/>
    </w:p>
    <w:p>
      <w:pPr>
        <w:pStyle w:val="BookText"/>
      </w:pPr>
      <w:r>
        <w:rPr>
          <w:rFonts w:ascii="Amiri" w:hAnsi="Amiri" w:eastAsia="Amiri" w:cs="Amiri"/>
          <w:lang w:bidi="ar-SA"/>
          <w:color w:val="111111"/>
          <w:sz w:val="28"/>
          <w:szCs w:val="28"/>
          <w:rtl/>
        </w:rPr>
        <w:t xml:space="preserve">حینما سافر زید إلی مکّة اِسْتَرْعَی أخاه أهله.(طلب منه أن یرعاهم)</w:t>
      </w:r>
    </w:p>
    <w:p>
      <w:pPr>
        <w:pStyle w:val="Heading3"/>
      </w:pPr>
      <w:bookmarkStart w:id="3014" w:name="_Toc2179"/>
      <w:r>
        <w:t>اِسْتَرْعَاهُ</w:t>
      </w:r>
      <w:bookmarkEnd w:id="3014"/>
    </w:p>
    <w:p>
      <w:pPr>
        <w:pStyle w:val="BookText"/>
      </w:pPr>
      <w:r>
        <w:rPr>
          <w:rFonts w:ascii="Amiri" w:hAnsi="Amiri" w:eastAsia="Amiri" w:cs="Amiri"/>
          <w:lang w:bidi="ar-SA"/>
          <w:color w:val="111111"/>
          <w:sz w:val="28"/>
          <w:szCs w:val="28"/>
          <w:rtl/>
        </w:rPr>
        <w:t xml:space="preserve">نَسْتَرْعِی انتباه المشاهدین بأنّنا سنذیع علیکم بیانا هامّا.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.هکذا یقول مذیع التلفاز فیما إذا أراد أن ینبّه بأن لدیهم بیانا مهمّا سیذاع إلی الناس.</w:t>
      </w:r>
    </w:p>
    <w:p>
      <w:pPr>
        <w:pStyle w:val="BookText"/>
      </w:pPr>
      <w:r>
        <w:rPr>
          <w:rFonts w:ascii="IRNazanin" w:hAnsi="IRNazanin" w:eastAsia="IRNazanin" w:cs="IRNazanin"/>
          <w:lang w:bidi="fa-IR"/>
          <w:color w:val="111111"/>
          <w:sz w:val="28"/>
          <w:szCs w:val="28"/>
          <w:rtl/>
        </w:rPr>
        <w:t xml:space="preserve">(نطلب منهم أن ینتبهوا)</w:t>
      </w:r>
    </w:p>
    <w:p>
      <w:pPr>
        <w:pStyle w:val="BookText"/>
      </w:pPr>
      <w:r>
        <w:rPr>
          <w:rFonts w:ascii="IRNazanin" w:hAnsi="IRNazanin" w:eastAsia="IRNazanin" w:cs="IRNazanin"/>
          <w:lang w:bidi="fa-IR"/>
          <w:color w:val="111111"/>
          <w:sz w:val="28"/>
          <w:szCs w:val="28"/>
          <w:rtl/>
        </w:rPr>
        <w:t xml:space="preserve">[رغب]</w:t>
      </w:r>
    </w:p>
    <w:p>
      <w:pPr>
        <w:pStyle w:val="BookText"/>
      </w:pPr>
      <w:r>
        <w:rPr>
          <w:rFonts w:ascii="Amiri" w:hAnsi="Amiri" w:eastAsia="Amiri" w:cs="Amiri"/>
          <w:lang w:bidi="ar-SA"/>
          <w:color w:val="111111"/>
          <w:sz w:val="28"/>
          <w:szCs w:val="28"/>
          <w:rtl/>
        </w:rPr>
        <w:t xml:space="preserve">رَغِبَهُ یَرْغَبُ رَغْبَةً أو(فیه)</w:t>
      </w:r>
    </w:p>
    <w:p>
      <w:pPr>
        <w:pStyle w:val="BookText"/>
      </w:pPr>
      <w:r>
        <w:rPr>
          <w:rFonts w:ascii="Amiri" w:hAnsi="Amiri" w:eastAsia="Amiri" w:cs="Amiri"/>
          <w:lang w:bidi="ar-SA"/>
          <w:color w:val="111111"/>
          <w:sz w:val="28"/>
          <w:szCs w:val="28"/>
          <w:rtl/>
        </w:rPr>
        <w:t xml:space="preserve">یَرْغَبُ زیدٌ الدراسة أو فی الدراسة.(یریدها و یمیل إلیها)</w:t>
      </w:r>
    </w:p>
    <w:p>
      <w:pPr>
        <w:pStyle w:val="Heading3"/>
      </w:pPr>
      <w:bookmarkStart w:id="3015" w:name="_Toc2180"/>
      <w:r>
        <w:t>رَغِبَ (عنه)</w:t>
      </w:r>
      <w:bookmarkEnd w:id="3015"/>
    </w:p>
    <w:p>
      <w:pPr>
        <w:pStyle w:val="BookText"/>
      </w:pPr>
      <w:r>
        <w:rPr>
          <w:rFonts w:ascii="Amiri" w:hAnsi="Amiri" w:eastAsia="Amiri" w:cs="Amiri"/>
          <w:lang w:bidi="ar-SA"/>
          <w:color w:val="111111"/>
          <w:sz w:val="28"/>
          <w:szCs w:val="28"/>
          <w:rtl/>
        </w:rPr>
        <w:t xml:space="preserve">رَغِبَ زیدٌ الآن عن الدراسة.(أعرض عنها) </w:t>
      </w:r>
      <w:r>
        <w:rPr>
          <w:rStyle w:val="FootnoteReference"/>
        </w:rPr>
        <w:footnoteReference w:id="858"/>
      </w:r>
    </w:p>
    <w:p>
      <w:pPr>
        <w:pStyle w:val="Heading3"/>
      </w:pPr>
      <w:bookmarkStart w:id="3016" w:name="_Toc2181"/>
      <w:r>
        <w:t>رَغِبَ (به عنه)</w:t>
      </w:r>
      <w:bookmarkEnd w:id="3016"/>
    </w:p>
    <w:p>
      <w:pPr>
        <w:pStyle w:val="BookText"/>
      </w:pPr>
      <w:r>
        <w:rPr>
          <w:rFonts w:ascii="Amiri" w:hAnsi="Amiri" w:eastAsia="Amiri" w:cs="Amiri"/>
          <w:lang w:bidi="ar-SA"/>
          <w:color w:val="111111"/>
          <w:sz w:val="28"/>
          <w:szCs w:val="28"/>
          <w:rtl/>
        </w:rPr>
        <w:t xml:space="preserve">زیدٌ من العلماء لکنّه یَرْغَبُ بالدراسة عن التدریس.</w:t>
      </w:r>
    </w:p>
    <w:p>
      <w:pPr>
        <w:pStyle w:val="BookText"/>
      </w:pPr>
      <w:r>
        <w:rPr>
          <w:rFonts w:ascii="IRNazanin" w:hAnsi="IRNazanin" w:eastAsia="IRNazanin" w:cs="IRNazanin"/>
          <w:lang w:bidi="fa-IR"/>
          <w:color w:val="111111"/>
          <w:sz w:val="28"/>
          <w:szCs w:val="28"/>
          <w:rtl/>
        </w:rPr>
        <w:t xml:space="preserve">(یفضّلها علیه)</w:t>
      </w:r>
    </w:p>
    <w:p>
      <w:pPr>
        <w:pStyle w:val="Heading3"/>
      </w:pPr>
      <w:bookmarkStart w:id="3017" w:name="_Toc2182"/>
      <w:r>
        <w:t>رَغِبَ (إلیه)</w:t>
      </w:r>
      <w:bookmarkEnd w:id="3017"/>
    </w:p>
    <w:p>
      <w:pPr>
        <w:pStyle w:val="BookText"/>
      </w:pPr>
      <w:r>
        <w:rPr>
          <w:rFonts w:ascii="Amiri" w:hAnsi="Amiri" w:eastAsia="Amiri" w:cs="Amiri"/>
          <w:lang w:bidi="ar-SA"/>
          <w:color w:val="111111"/>
          <w:sz w:val="28"/>
          <w:szCs w:val="28"/>
          <w:rtl/>
        </w:rPr>
        <w:t xml:space="preserve">نحن نَرْغَبُ إلی اللّه فی حسن العاقبة.(نسأله إیّاه،نطلب منه ذلک)</w:t>
      </w:r>
    </w:p>
    <w:p>
      <w:pPr>
        <w:pStyle w:val="Heading3"/>
      </w:pPr>
      <w:bookmarkStart w:id="3018" w:name="_Toc2183"/>
      <w:r>
        <w:t>رَغَّبَهُ (فیه)</w:t>
      </w:r>
      <w:bookmarkEnd w:id="3018"/>
    </w:p>
    <w:p>
      <w:pPr>
        <w:pStyle w:val="BookText"/>
      </w:pPr>
      <w:r>
        <w:rPr>
          <w:rFonts w:ascii="Amiri" w:hAnsi="Amiri" w:eastAsia="Amiri" w:cs="Amiri"/>
          <w:lang w:bidi="ar-SA"/>
          <w:color w:val="111111"/>
          <w:sz w:val="28"/>
          <w:szCs w:val="28"/>
          <w:rtl/>
        </w:rPr>
        <w:t xml:space="preserve">رَغَّبْتُ زیداً فی أن یشتری بیتا فی کربلاء.(شجّعته،جعلته یرغبه)</w:t>
      </w:r>
    </w:p>
    <w:p>
      <w:pPr>
        <w:pStyle w:val="Heading3"/>
      </w:pPr>
      <w:bookmarkStart w:id="3019" w:name="_Toc2184"/>
      <w:r>
        <w:t>أَرْغَبَهُ</w:t>
      </w:r>
      <w:bookmarkEnd w:id="3019"/>
    </w:p>
    <w:p>
      <w:pPr>
        <w:pStyle w:val="BookText"/>
      </w:pPr>
      <w:r>
        <w:rPr>
          <w:rFonts w:ascii="Amiri" w:hAnsi="Amiri" w:eastAsia="Amiri" w:cs="Amiri"/>
          <w:lang w:bidi="ar-SA"/>
          <w:color w:val="111111"/>
          <w:sz w:val="28"/>
          <w:szCs w:val="28"/>
          <w:rtl/>
        </w:rPr>
        <w:t xml:space="preserve">أَرْغَبَهُ / رَغَّبَهُ و لکنّه قلیل الاستعمال.</w:t>
      </w:r>
    </w:p>
    <w:p>
      <w:pPr>
        <w:pStyle w:val="BookText"/>
      </w:pPr>
      <w:r>
        <w:rPr>
          <w:rFonts w:ascii="IRNazanin" w:hAnsi="IRNazanin" w:eastAsia="IRNazanin" w:cs="IRNazanin"/>
          <w:lang w:bidi="fa-IR"/>
          <w:color w:val="111111"/>
          <w:sz w:val="28"/>
          <w:szCs w:val="28"/>
          <w:rtl/>
        </w:rPr>
        <w:t xml:space="preserve">[رغد]</w:t>
      </w:r>
    </w:p>
    <w:p>
      <w:pPr>
        <w:pStyle w:val="BookText"/>
      </w:pPr>
      <w:r>
        <w:rPr>
          <w:rFonts w:ascii="Amiri" w:hAnsi="Amiri" w:eastAsia="Amiri" w:cs="Amiri"/>
          <w:lang w:bidi="ar-SA"/>
          <w:color w:val="111111"/>
          <w:sz w:val="28"/>
          <w:szCs w:val="28"/>
          <w:rtl/>
        </w:rPr>
        <w:t xml:space="preserve">رَغِدَ یَرْغَدُ رَغَداً 3</w:t>
      </w:r>
    </w:p>
    <w:p>
      <w:pPr>
        <w:pStyle w:val="BookText"/>
      </w:pPr>
      <w:r>
        <w:rPr>
          <w:rFonts w:ascii="Amiri" w:hAnsi="Amiri" w:eastAsia="Amiri" w:cs="Amiri"/>
          <w:lang w:bidi="ar-SA"/>
          <w:color w:val="111111"/>
          <w:sz w:val="28"/>
          <w:szCs w:val="28"/>
          <w:rtl/>
        </w:rPr>
        <w:t xml:space="preserve">رَغِدَ العیشُ هنا.(اتّسع و نعم و طاب)</w:t>
      </w:r>
    </w:p>
    <w:p>
      <w:pPr>
        <w:pStyle w:val="Heading3"/>
      </w:pPr>
      <w:bookmarkStart w:id="3020" w:name="_Toc2185"/>
      <w:r>
        <w:t>رَغُدَ یَرْغُدُ رَغَداً</w:t>
      </w:r>
      <w:bookmarkEnd w:id="3020"/>
    </w:p>
    <w:p>
      <w:pPr>
        <w:pStyle w:val="BookText"/>
      </w:pPr>
      <w:r>
        <w:rPr>
          <w:rStyle w:val="FootnoteReference"/>
        </w:rPr>
        <w:footnoteReference w:id="859"/>
      </w:r>
      <w:r>
        <w:rPr>
          <w:rFonts w:ascii="Amiri" w:hAnsi="Amiri" w:eastAsia="Amiri" w:cs="Amiri"/>
          <w:lang w:bidi="ar-SA"/>
          <w:color w:val="111111"/>
          <w:sz w:val="28"/>
          <w:szCs w:val="28"/>
          <w:rtl/>
        </w:rPr>
        <w:t xml:space="preserve">
رَغُدَ / رَغِدَ .</w:t>
      </w:r>
    </w:p>
    <w:p>
      <w:pPr>
        <w:pStyle w:val="Heading3"/>
      </w:pPr>
      <w:bookmarkStart w:id="3021" w:name="_Toc2186"/>
      <w:r>
        <w:t>أَرْغَدَ</w:t>
      </w:r>
      <w:bookmarkEnd w:id="3021"/>
    </w:p>
    <w:p>
      <w:pPr>
        <w:pStyle w:val="BookText"/>
      </w:pPr>
      <w:r>
        <w:rPr>
          <w:rFonts w:ascii="Amiri" w:hAnsi="Amiri" w:eastAsia="Amiri" w:cs="Amiri"/>
          <w:lang w:bidi="ar-SA"/>
          <w:color w:val="111111"/>
          <w:sz w:val="28"/>
          <w:szCs w:val="28"/>
          <w:rtl/>
        </w:rPr>
        <w:t xml:space="preserve">أَرْغَدَ زیدٌ حینما اشتغل فی التجارة.(صار فی رغد من العیش)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8" w:name="pg6612_62772"/>
    <w:bookmarkEnd w:id="268"/>
    <w:p>
      <w:pPr>
        <w:pStyle w:val="Heading3"/>
      </w:pPr>
      <w:bookmarkStart w:id="3022" w:name="_Toc2187"/>
      <w:r>
        <w:t>أَرْغَدَهُ</w:t>
      </w:r>
      <w:bookmarkEnd w:id="3022"/>
    </w:p>
    <w:p>
      <w:pPr>
        <w:pStyle w:val="BookText"/>
      </w:pPr>
      <w:r>
        <w:rPr>
          <w:rFonts w:ascii="Amiri" w:hAnsi="Amiri" w:eastAsia="Amiri" w:cs="Amiri"/>
          <w:lang w:bidi="ar-SA"/>
          <w:color w:val="111111"/>
          <w:sz w:val="28"/>
          <w:szCs w:val="28"/>
          <w:rtl/>
        </w:rPr>
        <w:t xml:space="preserve">أَرْغَدَ زیدٌ عیشَهُ.(جعله رغدا)</w:t>
      </w:r>
    </w:p>
    <w:p>
      <w:pPr>
        <w:pStyle w:val="Heading3"/>
      </w:pPr>
      <w:bookmarkStart w:id="3023" w:name="_Toc2188"/>
      <w:r>
        <w:t>اِسْتَرْغَدَهُ</w:t>
      </w:r>
      <w:bookmarkEnd w:id="3023"/>
    </w:p>
    <w:p>
      <w:pPr>
        <w:pStyle w:val="BookText"/>
      </w:pPr>
      <w:r>
        <w:rPr>
          <w:rFonts w:ascii="Amiri" w:hAnsi="Amiri" w:eastAsia="Amiri" w:cs="Amiri"/>
          <w:lang w:bidi="ar-SA"/>
          <w:color w:val="111111"/>
          <w:sz w:val="28"/>
          <w:szCs w:val="28"/>
          <w:rtl/>
        </w:rPr>
        <w:t xml:space="preserve">اِسْتَرْغَدَ زیدٌ العیشَ فی مدینة«مشهد»فانتقل إلیها.</w:t>
      </w:r>
    </w:p>
    <w:p>
      <w:pPr>
        <w:pStyle w:val="BookText"/>
      </w:pPr>
      <w:r>
        <w:rPr>
          <w:rFonts w:ascii="IRNazanin" w:hAnsi="IRNazanin" w:eastAsia="IRNazanin" w:cs="IRNazanin"/>
          <w:lang w:bidi="fa-IR"/>
          <w:color w:val="111111"/>
          <w:sz w:val="28"/>
          <w:szCs w:val="28"/>
          <w:rtl/>
        </w:rPr>
        <w:t xml:space="preserve">(وجده رغیدا)</w:t>
      </w:r>
    </w:p>
    <w:p>
      <w:pPr>
        <w:pStyle w:val="BookText"/>
      </w:pPr>
      <w:r>
        <w:rPr>
          <w:rFonts w:ascii="IRNazanin" w:hAnsi="IRNazanin" w:eastAsia="IRNazanin" w:cs="IRNazanin"/>
          <w:lang w:bidi="fa-IR"/>
          <w:color w:val="111111"/>
          <w:sz w:val="28"/>
          <w:szCs w:val="28"/>
          <w:rtl/>
        </w:rPr>
        <w:t xml:space="preserve">[رغم]</w:t>
      </w:r>
    </w:p>
    <w:p>
      <w:pPr>
        <w:pStyle w:val="BookText"/>
      </w:pPr>
      <w:r>
        <w:rPr>
          <w:rFonts w:ascii="Amiri" w:hAnsi="Amiri" w:eastAsia="Amiri" w:cs="Amiri"/>
          <w:lang w:bidi="ar-SA"/>
          <w:color w:val="111111"/>
          <w:sz w:val="28"/>
          <w:szCs w:val="28"/>
          <w:rtl/>
        </w:rPr>
        <w:t xml:space="preserve">رَغَمَهُ یَرْغَمُ رَغْماً</w:t>
      </w:r>
    </w:p>
    <w:p>
      <w:pPr>
        <w:pStyle w:val="BookText"/>
      </w:pPr>
      <w:r>
        <w:rPr>
          <w:rFonts w:ascii="Amiri" w:hAnsi="Amiri" w:eastAsia="Amiri" w:cs="Amiri"/>
          <w:lang w:bidi="ar-SA"/>
          <w:color w:val="111111"/>
          <w:sz w:val="28"/>
          <w:szCs w:val="28"/>
          <w:rtl/>
        </w:rPr>
        <w:t xml:space="preserve">رَغَمَ الطاغوتُ شعبه.(اذلّه)</w:t>
      </w:r>
    </w:p>
    <w:p>
      <w:pPr>
        <w:pStyle w:val="Heading3"/>
      </w:pPr>
      <w:bookmarkStart w:id="3024" w:name="_Toc2189"/>
      <w:r>
        <w:t>رَغَمَهُ</w:t>
      </w:r>
      <w:bookmarkEnd w:id="3024"/>
    </w:p>
    <w:p>
      <w:pPr>
        <w:pStyle w:val="BookText"/>
      </w:pPr>
      <w:r>
        <w:rPr>
          <w:rFonts w:ascii="Amiri" w:hAnsi="Amiri" w:eastAsia="Amiri" w:cs="Amiri"/>
          <w:lang w:bidi="ar-SA"/>
          <w:color w:val="111111"/>
          <w:sz w:val="28"/>
          <w:szCs w:val="28"/>
          <w:rtl/>
        </w:rPr>
        <w:t xml:space="preserve">رَغَمَ المقاتلُ أنفَ خصمه.(ألصقه بالتّراب و هو کنایة علی الإذلال)</w:t>
      </w:r>
    </w:p>
    <w:p>
      <w:pPr>
        <w:pStyle w:val="Heading3"/>
      </w:pPr>
      <w:bookmarkStart w:id="3025" w:name="_Toc2190"/>
      <w:r>
        <w:t>رَغِمَ یَرْغَمُ رَغَماً</w:t>
      </w:r>
      <w:bookmarkEnd w:id="3025"/>
    </w:p>
    <w:p>
      <w:pPr>
        <w:pStyle w:val="BookText"/>
      </w:pPr>
      <w:r>
        <w:rPr>
          <w:rStyle w:val="FootnoteReference"/>
        </w:rPr>
        <w:footnoteReference w:id="860"/>
      </w:r>
    </w:p>
    <w:p>
      <w:pPr>
        <w:pStyle w:val="BookText"/>
      </w:pPr>
      <w:r>
        <w:rPr>
          <w:rFonts w:ascii="Amiri" w:hAnsi="Amiri" w:eastAsia="Amiri" w:cs="Amiri"/>
          <w:lang w:bidi="ar-SA"/>
          <w:color w:val="111111"/>
          <w:sz w:val="28"/>
          <w:szCs w:val="28"/>
          <w:rtl/>
        </w:rPr>
        <w:t xml:space="preserve">رَغِمَ أنفُ زید،أو رَغِمَ زیدٌ.(لصق بالتراب،ذلّ)</w:t>
      </w:r>
    </w:p>
    <w:p>
      <w:pPr>
        <w:pStyle w:val="Heading3"/>
      </w:pPr>
      <w:bookmarkStart w:id="3026" w:name="_Toc2191"/>
      <w:r>
        <w:t>أَرْغَمَهُ</w:t>
      </w:r>
      <w:bookmarkEnd w:id="3026"/>
    </w:p>
    <w:p>
      <w:pPr>
        <w:pStyle w:val="BookText"/>
      </w:pPr>
      <w:r>
        <w:rPr>
          <w:rFonts w:ascii="Amiri" w:hAnsi="Amiri" w:eastAsia="Amiri" w:cs="Amiri"/>
          <w:lang w:bidi="ar-SA"/>
          <w:color w:val="111111"/>
          <w:sz w:val="28"/>
          <w:szCs w:val="28"/>
          <w:rtl/>
        </w:rPr>
        <w:t xml:space="preserve">أَرْغَمَ فرعونُ قومَهُ.(أذلّهم)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[رغو]</w:t>
      </w:r>
    </w:p>
    <w:p>
      <w:pPr>
        <w:pStyle w:val="BookText"/>
      </w:pPr>
      <w:r>
        <w:rPr>
          <w:rFonts w:ascii="Amiri" w:hAnsi="Amiri" w:eastAsia="Amiri" w:cs="Amiri"/>
          <w:lang w:bidi="ar-SA"/>
          <w:color w:val="111111"/>
          <w:sz w:val="28"/>
          <w:szCs w:val="28"/>
          <w:rtl/>
        </w:rPr>
        <w:t xml:space="preserve">رَغَا یَرْغُو رَغْواً</w:t>
      </w:r>
    </w:p>
    <w:p>
      <w:pPr>
        <w:pStyle w:val="BookText"/>
      </w:pPr>
      <w:r>
        <w:rPr>
          <w:rFonts w:ascii="Amiri" w:hAnsi="Amiri" w:eastAsia="Amiri" w:cs="Amiri"/>
          <w:lang w:bidi="ar-SA"/>
          <w:color w:val="111111"/>
          <w:sz w:val="28"/>
          <w:szCs w:val="28"/>
          <w:rtl/>
        </w:rPr>
        <w:t xml:space="preserve">یَرْغُو الحلیب إذا غَلَی.(یصیر ذا رغوة) </w:t>
      </w:r>
      <w:r>
        <w:rPr>
          <w:rStyle w:val="FootnoteReference"/>
        </w:rPr>
        <w:footnoteReference w:id="862"/>
      </w:r>
    </w:p>
    <w:p>
      <w:pPr>
        <w:pStyle w:val="Heading3"/>
      </w:pPr>
      <w:bookmarkStart w:id="3027" w:name="_Toc2192"/>
      <w:r>
        <w:t>رَغَا یَرْغُو رُغَاءً</w:t>
      </w:r>
      <w:bookmarkEnd w:id="3027"/>
    </w:p>
    <w:p>
      <w:pPr>
        <w:pStyle w:val="BookText"/>
      </w:pPr>
      <w:r>
        <w:rPr>
          <w:rFonts w:ascii="Amiri" w:hAnsi="Amiri" w:eastAsia="Amiri" w:cs="Amiri"/>
          <w:lang w:bidi="ar-SA"/>
          <w:color w:val="111111"/>
          <w:sz w:val="28"/>
          <w:szCs w:val="28"/>
          <w:rtl/>
        </w:rPr>
        <w:t xml:space="preserve">قد یَرْغُو البعیرُ أو النّعامُ إذا غضب.(یصوّت و یضجّ)</w:t>
      </w:r>
    </w:p>
    <w:p>
      <w:pPr>
        <w:pStyle w:val="BookText"/>
      </w:pPr>
      <w:r>
        <w:rPr>
          <w:rFonts w:ascii="IRNazanin" w:hAnsi="IRNazanin" w:eastAsia="IRNazanin" w:cs="IRNazanin"/>
          <w:lang w:bidi="fa-IR"/>
          <w:color w:val="111111"/>
          <w:sz w:val="28"/>
          <w:szCs w:val="28"/>
          <w:rtl/>
        </w:rPr>
        <w:t xml:space="preserve">[رفأ]</w:t>
      </w:r>
    </w:p>
    <w:p>
      <w:pPr>
        <w:pStyle w:val="BookText"/>
      </w:pPr>
      <w:r>
        <w:rPr>
          <w:rFonts w:ascii="Amiri" w:hAnsi="Amiri" w:eastAsia="Amiri" w:cs="Amiri"/>
          <w:lang w:bidi="ar-SA"/>
          <w:color w:val="111111"/>
          <w:sz w:val="28"/>
          <w:szCs w:val="28"/>
          <w:rtl/>
        </w:rPr>
        <w:t xml:space="preserve">رَفَأَهُ یَرْفَأُ رَفْأً و رِفَاءً</w:t>
      </w:r>
    </w:p>
    <w:p>
      <w:pPr>
        <w:pStyle w:val="BookText"/>
      </w:pPr>
      <w:r>
        <w:rPr>
          <w:rFonts w:ascii="Amiri" w:hAnsi="Amiri" w:eastAsia="Amiri" w:cs="Amiri"/>
          <w:lang w:bidi="ar-SA"/>
          <w:color w:val="111111"/>
          <w:sz w:val="28"/>
          <w:szCs w:val="28"/>
          <w:rtl/>
        </w:rPr>
        <w:t xml:space="preserve">رَفَأَ زیدٌ الثوبَ أو السّجّاد.(لأم خرقه بالخیاطة،أصلح ما بلی منه)</w:t>
      </w:r>
    </w:p>
    <w:p>
      <w:pPr>
        <w:pStyle w:val="BookText"/>
      </w:pPr>
      <w:r>
        <w:rPr>
          <w:rFonts w:ascii="IRNazanin" w:hAnsi="IRNazanin" w:eastAsia="IRNazanin" w:cs="IRNazanin"/>
          <w:lang w:bidi="fa-IR"/>
          <w:color w:val="111111"/>
          <w:sz w:val="28"/>
          <w:szCs w:val="28"/>
          <w:rtl/>
        </w:rPr>
        <w:t xml:space="preserve">[رفد]</w:t>
      </w:r>
    </w:p>
    <w:p>
      <w:pPr>
        <w:pStyle w:val="BookText"/>
      </w:pPr>
      <w:r>
        <w:rPr>
          <w:rFonts w:ascii="Amiri" w:hAnsi="Amiri" w:eastAsia="Amiri" w:cs="Amiri"/>
          <w:lang w:bidi="ar-SA"/>
          <w:color w:val="111111"/>
          <w:sz w:val="28"/>
          <w:szCs w:val="28"/>
          <w:rtl/>
        </w:rPr>
        <w:t xml:space="preserve">رَفَدَهُ یَرْفِدُ رَفْداً و رِفَادَةً</w:t>
      </w:r>
    </w:p>
    <w:p>
      <w:pPr>
        <w:pStyle w:val="BookText"/>
      </w:pPr>
      <w:r>
        <w:rPr>
          <w:rFonts w:ascii="IRNazanin" w:hAnsi="IRNazanin" w:eastAsia="IRNazanin" w:cs="IRNazanin"/>
          <w:lang w:bidi="fa-IR"/>
          <w:color w:val="111111"/>
          <w:sz w:val="28"/>
          <w:szCs w:val="28"/>
          <w:rtl/>
        </w:rPr>
        <w:t xml:space="preserve">کان أهلُ مکّة یرفدون الحجّاج.(یعینونهم،یعطونهم)</w:t>
      </w:r>
    </w:p>
    <w:p>
      <w:pPr>
        <w:pStyle w:val="Heading3"/>
      </w:pPr>
      <w:bookmarkStart w:id="3028" w:name="_Toc2193"/>
      <w:r>
        <w:t>رَفَدَهُ</w:t>
      </w:r>
      <w:bookmarkEnd w:id="3028"/>
    </w:p>
    <w:p>
      <w:pPr>
        <w:pStyle w:val="BookText"/>
      </w:pPr>
      <w:r>
        <w:rPr>
          <w:rFonts w:ascii="Amiri" w:hAnsi="Amiri" w:eastAsia="Amiri" w:cs="Amiri"/>
          <w:lang w:bidi="ar-SA"/>
          <w:color w:val="111111"/>
          <w:sz w:val="28"/>
          <w:szCs w:val="28"/>
          <w:rtl/>
        </w:rPr>
        <w:t xml:space="preserve">رَفَدَ زیدٌ الجدارَ کی لا یسقط.(أسنده)</w:t>
      </w:r>
    </w:p>
    <w:p>
      <w:pPr>
        <w:pStyle w:val="Heading3"/>
      </w:pPr>
      <w:bookmarkStart w:id="3029" w:name="_Toc2194"/>
      <w:r>
        <w:t>اِرْتَفَدَ</w:t>
      </w:r>
      <w:bookmarkEnd w:id="3029"/>
    </w:p>
    <w:p>
      <w:pPr>
        <w:pStyle w:val="BookText"/>
      </w:pPr>
      <w:r>
        <w:rPr>
          <w:rFonts w:ascii="Amiri" w:hAnsi="Amiri" w:eastAsia="Amiri" w:cs="Amiri"/>
          <w:lang w:bidi="ar-SA"/>
          <w:color w:val="111111"/>
          <w:sz w:val="28"/>
          <w:szCs w:val="28"/>
          <w:rtl/>
        </w:rPr>
        <w:t xml:space="preserve">یَرْتَفِدُ المؤمنُ من حلال اللّه.(یکتسب)</w:t>
      </w:r>
    </w:p>
    <w:p>
      <w:pPr>
        <w:pStyle w:val="Heading3"/>
      </w:pPr>
      <w:bookmarkStart w:id="3030" w:name="_Toc2195"/>
      <w:r>
        <w:t>تَرَافَدَا</w:t>
      </w:r>
      <w:bookmarkEnd w:id="3030"/>
    </w:p>
    <w:p>
      <w:pPr>
        <w:pStyle w:val="BookText"/>
      </w:pPr>
      <w:r>
        <w:rPr>
          <w:rFonts w:ascii="Amiri" w:hAnsi="Amiri" w:eastAsia="Amiri" w:cs="Amiri"/>
          <w:lang w:bidi="ar-SA"/>
          <w:color w:val="111111"/>
          <w:sz w:val="28"/>
          <w:szCs w:val="28"/>
          <w:rtl/>
        </w:rPr>
        <w:t xml:space="preserve">إذا تَرَافَدَتِ الأسرةُ سعدت.(تعاونت،رفد الواحد الآخر)</w:t>
      </w:r>
    </w:p>
    <w:p>
      <w:pPr>
        <w:pStyle w:val="Heading3"/>
      </w:pPr>
      <w:bookmarkStart w:id="3031" w:name="_Toc2196"/>
      <w:r>
        <w:t>اِسْتَرْفَدَهُ</w:t>
      </w:r>
      <w:bookmarkEnd w:id="3031"/>
    </w:p>
    <w:p>
      <w:pPr>
        <w:pStyle w:val="BookText"/>
      </w:pPr>
      <w:r>
        <w:rPr>
          <w:rFonts w:ascii="Amiri" w:hAnsi="Amiri" w:eastAsia="Amiri" w:cs="Amiri"/>
          <w:lang w:bidi="ar-SA"/>
          <w:color w:val="111111"/>
          <w:sz w:val="28"/>
          <w:szCs w:val="28"/>
          <w:rtl/>
        </w:rPr>
        <w:t xml:space="preserve">اِسْتَرْفَدَ زیدٌ أخاه.(استعانه،طلب رفده)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9" w:name="pg6612_62773"/>
    <w:bookmarkEnd w:id="269"/>
    <w:p>
      <w:pPr>
        <w:pStyle w:val="BookText"/>
      </w:pPr>
      <w:r>
        <w:rPr>
          <w:rFonts w:ascii="IRNazanin" w:hAnsi="IRNazanin" w:eastAsia="IRNazanin" w:cs="IRNazanin"/>
          <w:lang w:bidi="fa-IR"/>
          <w:color w:val="111111"/>
          <w:sz w:val="28"/>
          <w:szCs w:val="28"/>
          <w:rtl/>
        </w:rPr>
        <w:t xml:space="preserve">[رفرف]</w:t>
      </w:r>
    </w:p>
    <w:p>
      <w:pPr>
        <w:pStyle w:val="BookText"/>
      </w:pPr>
      <w:r>
        <w:rPr>
          <w:rFonts w:ascii="Amiri" w:hAnsi="Amiri" w:eastAsia="Amiri" w:cs="Amiri"/>
          <w:lang w:bidi="ar-SA"/>
          <w:color w:val="111111"/>
          <w:sz w:val="28"/>
          <w:szCs w:val="28"/>
          <w:rtl/>
        </w:rPr>
        <w:t xml:space="preserve">رَفْرَفَ</w:t>
      </w:r>
    </w:p>
    <w:p>
      <w:pPr>
        <w:pStyle w:val="BookText"/>
      </w:pPr>
      <w:r>
        <w:rPr>
          <w:rFonts w:ascii="Amiri" w:hAnsi="Amiri" w:eastAsia="Amiri" w:cs="Amiri"/>
          <w:lang w:bidi="ar-SA"/>
          <w:color w:val="111111"/>
          <w:sz w:val="28"/>
          <w:szCs w:val="28"/>
          <w:rtl/>
        </w:rPr>
        <w:t xml:space="preserve">وقفنا تحت أعلام عدد من الدّول و هی تُرَفْرِفُ .(تتحرّک و تخفق)</w:t>
      </w:r>
    </w:p>
    <w:p>
      <w:pPr>
        <w:pStyle w:val="BookText"/>
      </w:pPr>
      <w:r>
        <w:rPr>
          <w:rFonts w:ascii="Amiri" w:hAnsi="Amiri" w:eastAsia="Amiri" w:cs="Amiri"/>
          <w:lang w:bidi="ar-SA"/>
          <w:color w:val="111111"/>
          <w:sz w:val="28"/>
          <w:szCs w:val="28"/>
          <w:rtl/>
        </w:rPr>
        <w:t xml:space="preserve">رَفْرَفَ رَفْرَفَ الطائرُ.(حرّک جناحیه)</w:t>
      </w:r>
    </w:p>
    <w:p>
      <w:pPr>
        <w:pStyle w:val="BookText"/>
      </w:pPr>
      <w:r>
        <w:rPr>
          <w:rFonts w:ascii="IRNazanin" w:hAnsi="IRNazanin" w:eastAsia="IRNazanin" w:cs="IRNazanin"/>
          <w:lang w:bidi="fa-IR"/>
          <w:color w:val="111111"/>
          <w:sz w:val="28"/>
          <w:szCs w:val="28"/>
          <w:rtl/>
        </w:rPr>
        <w:t xml:space="preserve">[رفس]</w:t>
      </w:r>
    </w:p>
    <w:p>
      <w:pPr>
        <w:pStyle w:val="BookText"/>
      </w:pPr>
      <w:r>
        <w:rPr>
          <w:rFonts w:ascii="Amiri" w:hAnsi="Amiri" w:eastAsia="Amiri" w:cs="Amiri"/>
          <w:lang w:bidi="ar-SA"/>
          <w:color w:val="111111"/>
          <w:sz w:val="28"/>
          <w:szCs w:val="28"/>
          <w:rtl/>
        </w:rPr>
        <w:t xml:space="preserve">رَفَسَهُ یَرْفِسُ یَرْفُسُ رَفْساً</w:t>
      </w:r>
    </w:p>
    <w:p>
      <w:pPr>
        <w:pStyle w:val="BookText"/>
      </w:pPr>
      <w:r>
        <w:rPr>
          <w:rFonts w:ascii="Amiri" w:hAnsi="Amiri" w:eastAsia="Amiri" w:cs="Amiri"/>
          <w:lang w:bidi="ar-SA"/>
          <w:color w:val="111111"/>
          <w:sz w:val="28"/>
          <w:szCs w:val="28"/>
          <w:rtl/>
        </w:rPr>
        <w:t xml:space="preserve">رَفَسَ زیدٌ خصمَهُ.(ضرب صدره برجله)</w:t>
      </w:r>
    </w:p>
    <w:p>
      <w:pPr>
        <w:pStyle w:val="BookText"/>
      </w:pPr>
      <w:r>
        <w:rPr>
          <w:rFonts w:ascii="IRNazanin" w:hAnsi="IRNazanin" w:eastAsia="IRNazanin" w:cs="IRNazanin"/>
          <w:lang w:bidi="fa-IR"/>
          <w:color w:val="111111"/>
          <w:sz w:val="28"/>
          <w:szCs w:val="28"/>
          <w:rtl/>
        </w:rPr>
        <w:t xml:space="preserve">[رفض]</w:t>
      </w:r>
    </w:p>
    <w:p>
      <w:pPr>
        <w:pStyle w:val="BookText"/>
      </w:pPr>
      <w:r>
        <w:rPr>
          <w:rFonts w:ascii="Amiri" w:hAnsi="Amiri" w:eastAsia="Amiri" w:cs="Amiri"/>
          <w:lang w:bidi="ar-SA"/>
          <w:color w:val="111111"/>
          <w:sz w:val="28"/>
          <w:szCs w:val="28"/>
          <w:rtl/>
        </w:rPr>
        <w:t xml:space="preserve">رَفَضَهُ یَرْفِضُ یَرْفُضُ رَفْضاً 1</w:t>
      </w:r>
    </w:p>
    <w:p>
      <w:pPr>
        <w:pStyle w:val="BookText"/>
      </w:pPr>
      <w:r>
        <w:rPr>
          <w:rFonts w:ascii="Amiri" w:hAnsi="Amiri" w:eastAsia="Amiri" w:cs="Amiri"/>
          <w:lang w:bidi="ar-SA"/>
          <w:color w:val="111111"/>
          <w:sz w:val="28"/>
          <w:szCs w:val="28"/>
          <w:rtl/>
        </w:rPr>
        <w:t xml:space="preserve">رَفَضَ زیدٌ مبایعة الخلیفة.(امتنع،أبی)</w:t>
      </w:r>
    </w:p>
    <w:p>
      <w:pPr>
        <w:pStyle w:val="Heading3"/>
      </w:pPr>
      <w:bookmarkStart w:id="3032" w:name="_Toc2197"/>
      <w:r>
        <w:t>تَرَفَّضَ</w:t>
      </w:r>
      <w:bookmarkEnd w:id="3032"/>
    </w:p>
    <w:p>
      <w:pPr>
        <w:pStyle w:val="BookText"/>
      </w:pPr>
      <w:r>
        <w:rPr>
          <w:rFonts w:ascii="Amiri" w:hAnsi="Amiri" w:eastAsia="Amiri" w:cs="Amiri"/>
          <w:lang w:bidi="ar-SA"/>
          <w:color w:val="111111"/>
          <w:sz w:val="28"/>
          <w:szCs w:val="28"/>
          <w:rtl/>
        </w:rPr>
        <w:t xml:space="preserve">تَرَفَّضَ زیدٌ.(تمذهب بمذهب الرّافضة)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[رفع]</w:t>
      </w:r>
    </w:p>
    <w:p>
      <w:pPr>
        <w:pStyle w:val="BookText"/>
      </w:pPr>
      <w:r>
        <w:rPr>
          <w:rFonts w:ascii="Amiri" w:hAnsi="Amiri" w:eastAsia="Amiri" w:cs="Amiri"/>
          <w:lang w:bidi="ar-SA"/>
          <w:color w:val="111111"/>
          <w:sz w:val="28"/>
          <w:szCs w:val="28"/>
          <w:rtl/>
        </w:rPr>
        <w:t xml:space="preserve">رَفَعَهُ یَرْفَعُ رَفْعاً</w:t>
      </w:r>
    </w:p>
    <w:p>
      <w:pPr>
        <w:pStyle w:val="BookText"/>
      </w:pPr>
      <w:r>
        <w:rPr>
          <w:rFonts w:ascii="Amiri" w:hAnsi="Amiri" w:eastAsia="Amiri" w:cs="Amiri"/>
          <w:lang w:bidi="ar-SA"/>
          <w:color w:val="111111"/>
          <w:sz w:val="28"/>
          <w:szCs w:val="28"/>
          <w:rtl/>
        </w:rPr>
        <w:t xml:space="preserve">اَللّهُ الَّذِی رَفَعَ السَّماواتِ بِغَیْرِ عَمَدٍ تَرَوْنَها </w:t>
      </w:r>
      <w:r>
        <w:rPr>
          <w:rStyle w:val="FootnoteReference"/>
        </w:rPr>
        <w:footnoteReference w:id="864"/>
      </w:r>
      <w:r>
        <w:rPr>
          <w:rFonts w:ascii="IRNazanin" w:hAnsi="IRNazanin" w:eastAsia="IRNazanin" w:cs="IRNazanin"/>
          <w:lang w:bidi="fa-IR"/>
          <w:color w:val="111111"/>
          <w:sz w:val="28"/>
          <w:szCs w:val="28"/>
          <w:rtl/>
        </w:rPr>
        <w:t xml:space="preserve">(أعلاها، ضدّ أنزل)</w:t>
      </w:r>
    </w:p>
    <w:p>
      <w:pPr>
        <w:pStyle w:val="Heading3"/>
      </w:pPr>
      <w:bookmarkStart w:id="3033" w:name="_Toc2198"/>
      <w:r>
        <w:t>رَفَعَهُ</w:t>
      </w:r>
      <w:bookmarkEnd w:id="3033"/>
    </w:p>
    <w:p>
      <w:pPr>
        <w:pStyle w:val="BookText"/>
      </w:pPr>
      <w:r>
        <w:rPr>
          <w:rFonts w:ascii="Amiri" w:hAnsi="Amiri" w:eastAsia="Amiri" w:cs="Amiri"/>
          <w:lang w:bidi="ar-SA"/>
          <w:color w:val="111111"/>
          <w:sz w:val="28"/>
          <w:szCs w:val="28"/>
          <w:rtl/>
        </w:rPr>
        <w:t xml:space="preserve">رَفَعْتُ الکتابَ من الأرض.(حملته)</w:t>
      </w:r>
    </w:p>
    <w:p>
      <w:pPr>
        <w:pStyle w:val="BookText"/>
      </w:pPr>
      <w:r>
        <w:rPr>
          <w:rFonts w:ascii="Amiri" w:hAnsi="Amiri" w:eastAsia="Amiri" w:cs="Amiri"/>
          <w:lang w:bidi="ar-SA"/>
          <w:color w:val="111111"/>
          <w:sz w:val="28"/>
          <w:szCs w:val="28"/>
          <w:rtl/>
        </w:rPr>
        <w:t xml:space="preserve">رَفَعَهُ رَفَعَ المدیرُ یدَهُ عن دائرتنا.(ترک إدارتها)</w:t>
      </w:r>
    </w:p>
    <w:p>
      <w:pPr>
        <w:pStyle w:val="BookText"/>
      </w:pPr>
      <w:r>
        <w:rPr>
          <w:rFonts w:ascii="Amiri" w:hAnsi="Amiri" w:eastAsia="Amiri" w:cs="Amiri"/>
          <w:lang w:bidi="ar-SA"/>
          <w:color w:val="111111"/>
          <w:sz w:val="28"/>
          <w:szCs w:val="28"/>
          <w:rtl/>
        </w:rPr>
        <w:t xml:space="preserve">رَفَعَهُ ثورةُ الإمام الخمینی قدّس سرّه رَفَعَتْ رؤوسَ المسلمین فی العالم.(أعطت لهم الکرامة)</w:t>
      </w:r>
    </w:p>
    <w:p>
      <w:pPr>
        <w:pStyle w:val="BookText"/>
      </w:pPr>
      <w:r>
        <w:rPr>
          <w:rFonts w:ascii="Amiri" w:hAnsi="Amiri" w:eastAsia="Amiri" w:cs="Amiri"/>
          <w:lang w:bidi="ar-SA"/>
          <w:color w:val="111111"/>
          <w:sz w:val="28"/>
          <w:szCs w:val="28"/>
          <w:rtl/>
        </w:rPr>
        <w:t xml:space="preserve">رَفَعَهُ یا أَیُّهَا الَّذِینَ آمَنُوا لا تَرْفَعُوا أَصْواتَکُمْ فَوْقَ صَوْتِ النَّبِیِّ . </w:t>
      </w:r>
      <w:r>
        <w:rPr>
          <w:rStyle w:val="FootnoteReference"/>
        </w:rPr>
        <w:footnoteReference w:id="865"/>
      </w:r>
      <w:r>
        <w:rPr>
          <w:rFonts w:ascii="IRNazanin" w:hAnsi="IRNazanin" w:eastAsia="IRNazanin" w:cs="IRNazanin"/>
          <w:lang w:bidi="fa-IR"/>
          <w:color w:val="111111"/>
          <w:sz w:val="28"/>
          <w:szCs w:val="28"/>
          <w:rtl/>
        </w:rPr>
        <w:t xml:space="preserve">(لا تجهروا بها)</w:t>
      </w:r>
    </w:p>
    <w:p>
      <w:pPr>
        <w:pStyle w:val="BookText"/>
      </w:pPr>
      <w:r>
        <w:rPr>
          <w:rFonts w:ascii="Amiri" w:hAnsi="Amiri" w:eastAsia="Amiri" w:cs="Amiri"/>
          <w:lang w:bidi="ar-SA"/>
          <w:color w:val="111111"/>
          <w:sz w:val="28"/>
          <w:szCs w:val="28"/>
          <w:rtl/>
        </w:rPr>
        <w:t xml:space="preserve">رَفَعَهُ رَفَعَ الرّاوی الحدیثَ إلی النّبیّ صلّی اللّه علیه و اله.(وصّله بسنده الیه)</w:t>
      </w:r>
    </w:p>
    <w:p>
      <w:pPr>
        <w:pStyle w:val="BookText"/>
      </w:pPr>
      <w:r>
        <w:rPr>
          <w:rFonts w:ascii="Amiri" w:hAnsi="Amiri" w:eastAsia="Amiri" w:cs="Amiri"/>
          <w:lang w:bidi="ar-SA"/>
          <w:color w:val="111111"/>
          <w:sz w:val="28"/>
          <w:szCs w:val="28"/>
          <w:rtl/>
        </w:rPr>
        <w:t xml:space="preserve">رَفَعَهُ علی المتکلّم أن یَرْفَعَ الکلمةَ إن کانت من المرفوعات.</w:t>
      </w:r>
    </w:p>
    <w:p>
      <w:pPr>
        <w:pStyle w:val="BookText"/>
      </w:pPr>
      <w:r>
        <w:rPr>
          <w:rFonts w:ascii="IRNazanin" w:hAnsi="IRNazanin" w:eastAsia="IRNazanin" w:cs="IRNazanin"/>
          <w:lang w:bidi="fa-IR"/>
          <w:color w:val="111111"/>
          <w:sz w:val="28"/>
          <w:szCs w:val="28"/>
          <w:rtl/>
        </w:rPr>
        <w:t xml:space="preserve">(ینطق بها مرفوعةً)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0" w:name="pg6612_62774"/>
    <w:bookmarkEnd w:id="270"/>
    <w:p>
      <w:pPr>
        <w:pStyle w:val="Heading3"/>
      </w:pPr>
      <w:bookmarkStart w:id="3034" w:name="_Toc2199"/>
      <w:r>
        <w:t>رَفُعَ یَرْفُعُ رَفَاعَةً</w:t>
      </w:r>
      <w:bookmarkEnd w:id="3034"/>
    </w:p>
    <w:p>
      <w:pPr>
        <w:pStyle w:val="BookText"/>
      </w:pPr>
      <w:r>
        <w:rPr>
          <w:rFonts w:ascii="Amiri" w:hAnsi="Amiri" w:eastAsia="Amiri" w:cs="Amiri"/>
          <w:lang w:bidi="ar-SA"/>
          <w:color w:val="111111"/>
          <w:sz w:val="28"/>
          <w:szCs w:val="28"/>
          <w:rtl/>
        </w:rPr>
        <w:t xml:space="preserve">رَفُعَ الخیطُ.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.فهو رفیع کقولنا:إن خیوط العنکبوت رفیعة.</w:t>
      </w:r>
    </w:p>
    <w:p>
      <w:pPr>
        <w:pStyle w:val="BookText"/>
      </w:pPr>
      <w:r>
        <w:rPr>
          <w:rFonts w:ascii="Amiri" w:hAnsi="Amiri" w:eastAsia="Amiri" w:cs="Amiri"/>
          <w:lang w:bidi="ar-SA"/>
          <w:color w:val="111111"/>
          <w:sz w:val="28"/>
          <w:szCs w:val="28"/>
          <w:rtl/>
        </w:rPr>
        <w:t xml:space="preserve">(رقّ و دقّ)</w:t>
      </w:r>
    </w:p>
    <w:p>
      <w:pPr>
        <w:pStyle w:val="Heading3"/>
      </w:pPr>
      <w:bookmarkStart w:id="3035" w:name="_Toc2200"/>
      <w:r>
        <w:t>رَفُعَ رِفْعَةً</w:t>
      </w:r>
      <w:bookmarkEnd w:id="3035"/>
    </w:p>
    <w:p>
      <w:pPr>
        <w:pStyle w:val="BookText"/>
      </w:pPr>
      <w:r>
        <w:rPr>
          <w:rStyle w:val="FootnoteReference"/>
        </w:rPr>
        <w:footnoteReference w:id="867"/>
      </w:r>
      <w:r>
        <w:rPr>
          <w:rFonts w:ascii="Amiri" w:hAnsi="Amiri" w:eastAsia="Amiri" w:cs="Amiri"/>
          <w:lang w:bidi="ar-SA"/>
          <w:color w:val="111111"/>
          <w:sz w:val="28"/>
          <w:szCs w:val="28"/>
          <w:rtl/>
        </w:rPr>
        <w:t xml:space="preserve">
إنّ أئمّتَنَا علیهم السّلام رَفُعُوا حسباً و نسباً.(ارتفع قدرهم و شرفوا)</w:t>
      </w:r>
    </w:p>
    <w:p>
      <w:pPr>
        <w:pStyle w:val="Heading3"/>
      </w:pPr>
      <w:bookmarkStart w:id="3036" w:name="_Toc2201"/>
      <w:r>
        <w:t>رَفَّعَهُ</w:t>
      </w:r>
      <w:bookmarkEnd w:id="3036"/>
    </w:p>
    <w:p>
      <w:pPr>
        <w:pStyle w:val="BookText"/>
      </w:pPr>
      <w:r>
        <w:rPr>
          <w:rFonts w:ascii="Amiri" w:hAnsi="Amiri" w:eastAsia="Amiri" w:cs="Amiri"/>
          <w:lang w:bidi="ar-SA"/>
          <w:color w:val="111111"/>
          <w:sz w:val="28"/>
          <w:szCs w:val="28"/>
          <w:rtl/>
        </w:rPr>
        <w:t xml:space="preserve">رَفَّعَ المدیرُ الموظَّفَ درجةً لإخلاصه فی العمل.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(قدّمه،رفعه فی وظیفته)</w:t>
      </w:r>
    </w:p>
    <w:p>
      <w:pPr>
        <w:pStyle w:val="Heading3"/>
      </w:pPr>
      <w:bookmarkStart w:id="3037" w:name="_Toc2202"/>
      <w:r>
        <w:t>اِرْتَفَعَ</w:t>
      </w:r>
      <w:bookmarkEnd w:id="3037"/>
    </w:p>
    <w:p>
      <w:pPr>
        <w:pStyle w:val="BookText"/>
      </w:pPr>
      <w:r>
        <w:rPr>
          <w:rFonts w:ascii="Amiri" w:hAnsi="Amiri" w:eastAsia="Amiri" w:cs="Amiri"/>
          <w:lang w:bidi="ar-SA"/>
          <w:color w:val="111111"/>
          <w:sz w:val="28"/>
          <w:szCs w:val="28"/>
          <w:rtl/>
        </w:rPr>
        <w:t xml:space="preserve">اِرْتَفَعَ الطائرُ فی الجوّ.(علا)</w:t>
      </w:r>
    </w:p>
    <w:p>
      <w:pPr>
        <w:pStyle w:val="BookText"/>
      </w:pPr>
      <w:r>
        <w:rPr>
          <w:rFonts w:ascii="Amiri" w:hAnsi="Amiri" w:eastAsia="Amiri" w:cs="Amiri"/>
          <w:lang w:bidi="ar-SA"/>
          <w:color w:val="111111"/>
          <w:sz w:val="28"/>
          <w:szCs w:val="28"/>
          <w:rtl/>
        </w:rPr>
        <w:t xml:space="preserve">اِرْتَفَعَ اِرْتَفَعَتِ الأوساخُ من شارعنا.(ازیلت و حملت)</w:t>
      </w:r>
    </w:p>
    <w:p>
      <w:pPr>
        <w:pStyle w:val="BookText"/>
      </w:pPr>
      <w:r>
        <w:rPr>
          <w:rFonts w:ascii="Amiri" w:hAnsi="Amiri" w:eastAsia="Amiri" w:cs="Amiri"/>
          <w:lang w:bidi="ar-SA"/>
          <w:color w:val="111111"/>
          <w:sz w:val="28"/>
          <w:szCs w:val="28"/>
          <w:rtl/>
        </w:rPr>
        <w:t xml:space="preserve">اِرْتَفَعَ اِرْتَفَعَ صوتُ الطّفل.(علا،و هو مطاوع رفعه)</w:t>
      </w:r>
    </w:p>
    <w:p>
      <w:pPr>
        <w:pStyle w:val="Heading3"/>
      </w:pPr>
      <w:bookmarkStart w:id="3038" w:name="_Toc2203"/>
      <w:r>
        <w:t>تَرَافَعَا (الیه)</w:t>
      </w:r>
      <w:bookmarkEnd w:id="3038"/>
    </w:p>
    <w:p>
      <w:pPr>
        <w:pStyle w:val="BookText"/>
      </w:pPr>
      <w:r>
        <w:rPr>
          <w:rFonts w:ascii="Amiri" w:hAnsi="Amiri" w:eastAsia="Amiri" w:cs="Amiri"/>
          <w:lang w:bidi="ar-SA"/>
          <w:color w:val="111111"/>
          <w:sz w:val="28"/>
          <w:szCs w:val="28"/>
          <w:rtl/>
        </w:rPr>
        <w:t xml:space="preserve">تنازع زید و شریکه ثمّ تَرَافَعَا إلی الحاکم.(تحاکما لدیه)</w:t>
      </w:r>
    </w:p>
    <w:p>
      <w:pPr>
        <w:pStyle w:val="Heading3"/>
      </w:pPr>
      <w:bookmarkStart w:id="3039" w:name="_Toc2204"/>
      <w:r>
        <w:t>تَرَفَّعَ (عنه)</w:t>
      </w:r>
      <w:bookmarkEnd w:id="3039"/>
    </w:p>
    <w:p>
      <w:pPr>
        <w:pStyle w:val="BookText"/>
      </w:pPr>
      <w:r>
        <w:rPr>
          <w:rFonts w:ascii="Amiri" w:hAnsi="Amiri" w:eastAsia="Amiri" w:cs="Amiri"/>
          <w:lang w:bidi="ar-SA"/>
          <w:color w:val="111111"/>
          <w:sz w:val="28"/>
          <w:szCs w:val="28"/>
          <w:rtl/>
        </w:rPr>
        <w:t xml:space="preserve">یَتَرَفَّعُ العاقل عن مجادلة الجاهل.(یتنزّه و یتجنّب)</w:t>
      </w:r>
    </w:p>
    <w:p>
      <w:pPr>
        <w:pStyle w:val="Heading3"/>
      </w:pPr>
      <w:bookmarkStart w:id="3040" w:name="_Toc2205"/>
      <w:r>
        <w:t>تَرَفَّعَ (فیه)</w:t>
      </w:r>
      <w:bookmarkEnd w:id="3040"/>
    </w:p>
    <w:p>
      <w:pPr>
        <w:pStyle w:val="BookText"/>
      </w:pPr>
      <w:r>
        <w:rPr>
          <w:rFonts w:ascii="Amiri" w:hAnsi="Amiri" w:eastAsia="Amiri" w:cs="Amiri"/>
          <w:lang w:bidi="ar-SA"/>
          <w:color w:val="111111"/>
          <w:sz w:val="28"/>
          <w:szCs w:val="28"/>
          <w:rtl/>
        </w:rPr>
        <w:t xml:space="preserve">تَرَفَّعَ زیدٌ فی وظیفته.(ارْتَفَعَ،ارْتَفَعَتْ درجتُهُ)</w:t>
      </w:r>
    </w:p>
    <w:p>
      <w:pPr>
        <w:pStyle w:val="BookText"/>
      </w:pPr>
      <w:r>
        <w:rPr>
          <w:rFonts w:ascii="IRNazanin" w:hAnsi="IRNazanin" w:eastAsia="IRNazanin" w:cs="IRNazanin"/>
          <w:lang w:bidi="fa-IR"/>
          <w:color w:val="111111"/>
          <w:sz w:val="28"/>
          <w:szCs w:val="28"/>
          <w:rtl/>
        </w:rPr>
        <w:t xml:space="preserve">[رفف]</w:t>
      </w:r>
    </w:p>
    <w:p>
      <w:pPr>
        <w:pStyle w:val="BookText"/>
      </w:pPr>
      <w:r>
        <w:rPr>
          <w:rFonts w:ascii="Amiri" w:hAnsi="Amiri" w:eastAsia="Amiri" w:cs="Amiri"/>
          <w:lang w:bidi="ar-SA"/>
          <w:color w:val="111111"/>
          <w:sz w:val="28"/>
          <w:szCs w:val="28"/>
          <w:rtl/>
        </w:rPr>
        <w:t xml:space="preserve">رَفَّ یَرِفُّ رَفّاً و رَفِیفاً</w:t>
      </w:r>
    </w:p>
    <w:p>
      <w:pPr>
        <w:pStyle w:val="BookText"/>
      </w:pPr>
      <w:r>
        <w:rPr>
          <w:rFonts w:ascii="Amiri" w:hAnsi="Amiri" w:eastAsia="Amiri" w:cs="Amiri"/>
          <w:lang w:bidi="ar-SA"/>
          <w:color w:val="111111"/>
          <w:sz w:val="28"/>
          <w:szCs w:val="28"/>
          <w:rtl/>
        </w:rPr>
        <w:t xml:space="preserve">رَفَّ الطائرُ.(رفرف)</w:t>
      </w:r>
    </w:p>
    <w:p>
      <w:pPr>
        <w:pStyle w:val="Heading3"/>
      </w:pPr>
      <w:bookmarkStart w:id="3041" w:name="_Toc2206"/>
      <w:r>
        <w:t>رَفَّ</w:t>
      </w:r>
      <w:bookmarkEnd w:id="3041"/>
    </w:p>
    <w:p>
      <w:pPr>
        <w:pStyle w:val="BookText"/>
      </w:pPr>
      <w:r>
        <w:rPr>
          <w:rFonts w:ascii="Amiri" w:hAnsi="Amiri" w:eastAsia="Amiri" w:cs="Amiri"/>
          <w:lang w:bidi="ar-SA"/>
          <w:color w:val="111111"/>
          <w:sz w:val="28"/>
          <w:szCs w:val="28"/>
          <w:rtl/>
        </w:rPr>
        <w:t xml:space="preserve">رَفَّتِ العینُ.(تحرّکت،تحرّک جفناها)</w:t>
      </w:r>
    </w:p>
    <w:p>
      <w:pPr>
        <w:pStyle w:val="Heading3"/>
      </w:pPr>
      <w:bookmarkStart w:id="3042" w:name="_Toc2207"/>
      <w:r>
        <w:t>رَفَّ (إلیه)</w:t>
      </w:r>
      <w:bookmarkEnd w:id="3042"/>
    </w:p>
    <w:p>
      <w:pPr>
        <w:pStyle w:val="BookText"/>
      </w:pPr>
      <w:r>
        <w:rPr>
          <w:rFonts w:ascii="Amiri" w:hAnsi="Amiri" w:eastAsia="Amiri" w:cs="Amiri"/>
          <w:lang w:bidi="ar-SA"/>
          <w:color w:val="111111"/>
          <w:sz w:val="28"/>
          <w:szCs w:val="28"/>
          <w:rtl/>
        </w:rPr>
        <w:t xml:space="preserve">قد یَرِفُّ القلبُ إلی محبوبه.(یهتزّ و یخفق)</w:t>
      </w:r>
    </w:p>
    <w:p>
      <w:pPr>
        <w:pStyle w:val="BookText"/>
      </w:pPr>
      <w:r>
        <w:rPr>
          <w:rFonts w:ascii="IRNazanin" w:hAnsi="IRNazanin" w:eastAsia="IRNazanin" w:cs="IRNazanin"/>
          <w:lang w:bidi="fa-IR"/>
          <w:color w:val="111111"/>
          <w:sz w:val="28"/>
          <w:szCs w:val="28"/>
          <w:rtl/>
        </w:rPr>
        <w:t xml:space="preserve">[رفق]</w:t>
      </w:r>
    </w:p>
    <w:p>
      <w:pPr>
        <w:pStyle w:val="BookText"/>
      </w:pPr>
      <w:r>
        <w:rPr>
          <w:rFonts w:ascii="Amiri" w:hAnsi="Amiri" w:eastAsia="Amiri" w:cs="Amiri"/>
          <w:lang w:bidi="ar-SA"/>
          <w:color w:val="111111"/>
          <w:sz w:val="28"/>
          <w:szCs w:val="28"/>
          <w:rtl/>
        </w:rPr>
        <w:t xml:space="preserve">رَفَقَ یَرْفُقُ رِفْقاً (به و له و علیه)</w:t>
      </w:r>
    </w:p>
    <w:p>
      <w:pPr>
        <w:pStyle w:val="BookText"/>
      </w:pPr>
      <w:r>
        <w:rPr>
          <w:rFonts w:ascii="Amiri" w:hAnsi="Amiri" w:eastAsia="Amiri" w:cs="Amiri"/>
          <w:lang w:bidi="ar-SA"/>
          <w:color w:val="111111"/>
          <w:sz w:val="28"/>
          <w:szCs w:val="28"/>
          <w:rtl/>
        </w:rPr>
        <w:t xml:space="preserve">قد تَرْفُقُ الجدّةُ بأحفادها أکثر ممّا تَرْفُقُ الأمُّ بأولادها.</w:t>
      </w:r>
    </w:p>
    <w:p>
      <w:pPr>
        <w:pStyle w:val="BookText"/>
      </w:pPr>
      <w:r>
        <w:rPr>
          <w:rFonts w:ascii="Amiri" w:hAnsi="Amiri" w:eastAsia="Amiri" w:cs="Amiri"/>
          <w:lang w:bidi="ar-SA"/>
          <w:color w:val="111111"/>
          <w:sz w:val="28"/>
          <w:szCs w:val="28"/>
          <w:rtl/>
        </w:rPr>
        <w:t xml:space="preserve">(تعطف و تحنّ)</w:t>
      </w:r>
    </w:p>
    <w:p>
      <w:pPr>
        <w:pStyle w:val="Heading3"/>
      </w:pPr>
      <w:bookmarkStart w:id="3043" w:name="_Toc2208"/>
      <w:r>
        <w:t>أَرْفَقَهُ</w:t>
      </w:r>
      <w:bookmarkEnd w:id="3043"/>
    </w:p>
    <w:p>
      <w:pPr>
        <w:pStyle w:val="BookText"/>
      </w:pPr>
      <w:r>
        <w:rPr>
          <w:rFonts w:ascii="Amiri" w:hAnsi="Amiri" w:eastAsia="Amiri" w:cs="Amiri"/>
          <w:lang w:bidi="ar-SA"/>
          <w:color w:val="111111"/>
          <w:sz w:val="28"/>
          <w:szCs w:val="28"/>
          <w:rtl/>
        </w:rPr>
        <w:t xml:space="preserve">أَرْفَقَ زیدٌ المسکینَ.(رفق به،عطف علیه،نفعه) </w:t>
      </w:r>
      <w:r>
        <w:rPr>
          <w:rStyle w:val="FootnoteReference"/>
        </w:rPr>
        <w:footnoteReference w:id="86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1" w:name="pg6612_62775"/>
    <w:bookmarkEnd w:id="271"/>
    <w:p>
      <w:pPr>
        <w:pStyle w:val="Heading3"/>
      </w:pPr>
      <w:bookmarkStart w:id="3044" w:name="_Toc2209"/>
      <w:r>
        <w:t>رَافَقَهُ مُرَافَقَةً و رِفَاقاً</w:t>
      </w:r>
      <w:bookmarkEnd w:id="3044"/>
    </w:p>
    <w:p>
      <w:pPr>
        <w:pStyle w:val="BookText"/>
      </w:pPr>
      <w:r>
        <w:rPr>
          <w:rFonts w:ascii="Amiri" w:hAnsi="Amiri" w:eastAsia="Amiri" w:cs="Amiri"/>
          <w:lang w:bidi="ar-SA"/>
          <w:color w:val="111111"/>
          <w:sz w:val="28"/>
          <w:szCs w:val="28"/>
          <w:rtl/>
        </w:rPr>
        <w:t xml:space="preserve">رَافَقْتُ سعداً فی سفری إلی مکّة.(صاحبته)</w:t>
      </w:r>
    </w:p>
    <w:p>
      <w:pPr>
        <w:pStyle w:val="Heading3"/>
      </w:pPr>
      <w:bookmarkStart w:id="3045" w:name="_Toc2210"/>
      <w:r>
        <w:t>رَافَقَهُ</w:t>
      </w:r>
      <w:bookmarkEnd w:id="3045"/>
    </w:p>
    <w:p>
      <w:pPr>
        <w:pStyle w:val="BookText"/>
      </w:pPr>
      <w:r>
        <w:rPr>
          <w:rFonts w:ascii="Amiri" w:hAnsi="Amiri" w:eastAsia="Amiri" w:cs="Amiri"/>
          <w:lang w:bidi="ar-SA"/>
          <w:color w:val="111111"/>
          <w:sz w:val="28"/>
          <w:szCs w:val="28"/>
          <w:rtl/>
        </w:rPr>
        <w:t xml:space="preserve">رَافَقَتْکَ السلامةُ،یا أخی.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.هذه الجملة من تعابیر التودیع و هو دعاء لسلامة المسافر.</w:t>
      </w:r>
    </w:p>
    <w:p>
      <w:pPr>
        <w:pStyle w:val="BookText"/>
      </w:pPr>
      <w:r>
        <w:rPr>
          <w:rFonts w:ascii="IRNazanin" w:hAnsi="IRNazanin" w:eastAsia="IRNazanin" w:cs="IRNazanin"/>
          <w:lang w:bidi="fa-IR"/>
          <w:color w:val="111111"/>
          <w:sz w:val="28"/>
          <w:szCs w:val="28"/>
          <w:rtl/>
        </w:rPr>
        <w:t xml:space="preserve">(لازمتک و لم تفارقک)</w:t>
      </w:r>
    </w:p>
    <w:p>
      <w:pPr>
        <w:pStyle w:val="Heading3"/>
      </w:pPr>
      <w:bookmarkStart w:id="3046" w:name="_Toc2211"/>
      <w:r>
        <w:t>اِرْتَفَقَ (به)</w:t>
      </w:r>
      <w:bookmarkEnd w:id="3046"/>
    </w:p>
    <w:p>
      <w:pPr>
        <w:pStyle w:val="BookText"/>
      </w:pPr>
      <w:r>
        <w:rPr>
          <w:rFonts w:ascii="Amiri" w:hAnsi="Amiri" w:eastAsia="Amiri" w:cs="Amiri"/>
          <w:lang w:bidi="ar-SA"/>
          <w:color w:val="111111"/>
          <w:sz w:val="28"/>
          <w:szCs w:val="28"/>
          <w:rtl/>
        </w:rPr>
        <w:t xml:space="preserve">من اِرْتَفَقَ بغیر اللّه ذلّ.(استعان)</w:t>
      </w:r>
    </w:p>
    <w:p>
      <w:pPr>
        <w:pStyle w:val="Heading3"/>
      </w:pPr>
      <w:bookmarkStart w:id="3047" w:name="_Toc2212"/>
      <w:r>
        <w:t>اِرْتَفَقَ (علیه)</w:t>
      </w:r>
      <w:bookmarkEnd w:id="3047"/>
    </w:p>
    <w:p>
      <w:pPr>
        <w:pStyle w:val="BookText"/>
      </w:pPr>
      <w:r>
        <w:rPr>
          <w:rFonts w:ascii="Amiri" w:hAnsi="Amiri" w:eastAsia="Amiri" w:cs="Amiri"/>
          <w:lang w:bidi="ar-SA"/>
          <w:color w:val="111111"/>
          <w:sz w:val="28"/>
          <w:szCs w:val="28"/>
          <w:rtl/>
        </w:rPr>
        <w:t xml:space="preserve">لا تَرْتَفِقْ علی غیرک فی معیشتک.(لا تتّکئ)</w:t>
      </w:r>
    </w:p>
    <w:p>
      <w:pPr>
        <w:pStyle w:val="Heading3"/>
      </w:pPr>
      <w:bookmarkStart w:id="3048" w:name="_Toc2213"/>
      <w:r>
        <w:t>تَرَافَقَا</w:t>
      </w:r>
      <w:bookmarkEnd w:id="3048"/>
    </w:p>
    <w:p>
      <w:pPr>
        <w:pStyle w:val="BookText"/>
      </w:pPr>
      <w:r>
        <w:rPr>
          <w:rFonts w:ascii="Amiri" w:hAnsi="Amiri" w:eastAsia="Amiri" w:cs="Amiri"/>
          <w:lang w:bidi="ar-SA"/>
          <w:color w:val="111111"/>
          <w:sz w:val="28"/>
          <w:szCs w:val="28"/>
          <w:rtl/>
        </w:rPr>
        <w:t xml:space="preserve">تَرَافَقَ ثلاثةُ زملاء فی سفرة إلی مکّة.(تصاحبوا،سافروا معا)</w:t>
      </w:r>
    </w:p>
    <w:p>
      <w:pPr>
        <w:pStyle w:val="Heading3"/>
      </w:pPr>
      <w:bookmarkStart w:id="3049" w:name="_Toc2214"/>
      <w:r>
        <w:t>تَرَفَّقَ (به)</w:t>
      </w:r>
      <w:bookmarkEnd w:id="3049"/>
    </w:p>
    <w:p>
      <w:pPr>
        <w:pStyle w:val="BookText"/>
      </w:pPr>
      <w:r>
        <w:rPr>
          <w:rFonts w:ascii="Amiri" w:hAnsi="Amiri" w:eastAsia="Amiri" w:cs="Amiri"/>
          <w:lang w:bidi="ar-SA"/>
          <w:color w:val="111111"/>
          <w:sz w:val="28"/>
          <w:szCs w:val="28"/>
          <w:rtl/>
        </w:rPr>
        <w:t xml:space="preserve">ندعو اللّه عزّ و جلّ أن یَتَرَفَّقَ بنا.(یرفق،یعطف علینا)</w:t>
      </w:r>
    </w:p>
    <w:p>
      <w:pPr>
        <w:pStyle w:val="Heading3"/>
      </w:pPr>
      <w:bookmarkStart w:id="3050" w:name="_Toc2215"/>
      <w:r>
        <w:t>اِسْتَرْفَقَهُ</w:t>
      </w:r>
      <w:bookmarkEnd w:id="3050"/>
    </w:p>
    <w:p>
      <w:pPr>
        <w:pStyle w:val="BookText"/>
      </w:pPr>
      <w:r>
        <w:rPr>
          <w:rFonts w:ascii="Amiri" w:hAnsi="Amiri" w:eastAsia="Amiri" w:cs="Amiri"/>
          <w:lang w:bidi="ar-SA"/>
          <w:color w:val="111111"/>
          <w:sz w:val="28"/>
          <w:szCs w:val="28"/>
          <w:rtl/>
        </w:rPr>
        <w:t xml:space="preserve">اِسْتَرْفَقَ السّجینُ السجّانَ فأرفقه.(طلب منه أن یرفقه أو أن یرفق به)</w:t>
      </w:r>
    </w:p>
    <w:p>
      <w:pPr>
        <w:pStyle w:val="BookText"/>
      </w:pPr>
      <w:r>
        <w:rPr>
          <w:rFonts w:ascii="IRNazanin" w:hAnsi="IRNazanin" w:eastAsia="IRNazanin" w:cs="IRNazanin"/>
          <w:lang w:bidi="fa-IR"/>
          <w:color w:val="111111"/>
          <w:sz w:val="28"/>
          <w:szCs w:val="28"/>
          <w:rtl/>
        </w:rPr>
        <w:t xml:space="preserve">[رفل]</w:t>
      </w:r>
    </w:p>
    <w:p>
      <w:pPr>
        <w:pStyle w:val="BookText"/>
      </w:pPr>
      <w:r>
        <w:rPr>
          <w:rFonts w:ascii="Amiri" w:hAnsi="Amiri" w:eastAsia="Amiri" w:cs="Amiri"/>
          <w:lang w:bidi="ar-SA"/>
          <w:color w:val="111111"/>
          <w:sz w:val="28"/>
          <w:szCs w:val="28"/>
          <w:rtl/>
        </w:rPr>
        <w:t xml:space="preserve">رَفَلَ یَرْفُلُ رَفْلاً</w:t>
      </w:r>
    </w:p>
    <w:p>
      <w:pPr>
        <w:pStyle w:val="BookText"/>
      </w:pPr>
      <w:r>
        <w:rPr>
          <w:rFonts w:ascii="Amiri" w:hAnsi="Amiri" w:eastAsia="Amiri" w:cs="Amiri"/>
          <w:lang w:bidi="ar-SA"/>
          <w:color w:val="111111"/>
          <w:sz w:val="28"/>
          <w:szCs w:val="28"/>
          <w:rtl/>
        </w:rPr>
        <w:t xml:space="preserve">رَفَلَ زیدٌ. </w:t>
      </w:r>
      <w:r>
        <w:rPr>
          <w:rStyle w:val="FootnoteReference"/>
        </w:rPr>
        <w:footnoteReference w:id="871"/>
      </w:r>
      <w:r>
        <w:rPr>
          <w:rFonts w:ascii="IRNazanin" w:hAnsi="IRNazanin" w:eastAsia="IRNazanin" w:cs="IRNazanin"/>
          <w:lang w:bidi="fa-IR"/>
          <w:color w:val="111111"/>
          <w:sz w:val="28"/>
          <w:szCs w:val="28"/>
          <w:rtl/>
        </w:rPr>
        <w:t xml:space="preserve">(مشی متبخترا)</w:t>
      </w:r>
    </w:p>
    <w:p>
      <w:pPr>
        <w:pStyle w:val="Heading3"/>
      </w:pPr>
      <w:bookmarkStart w:id="3051" w:name="_Toc2216"/>
      <w:r>
        <w:t>تَرَفَّلَ</w:t>
      </w:r>
      <w:bookmarkEnd w:id="3051"/>
    </w:p>
    <w:p>
      <w:pPr>
        <w:pStyle w:val="BookText"/>
      </w:pPr>
      <w:r>
        <w:rPr>
          <w:rFonts w:ascii="Amiri" w:hAnsi="Amiri" w:eastAsia="Amiri" w:cs="Amiri"/>
          <w:lang w:bidi="ar-SA"/>
          <w:color w:val="111111"/>
          <w:sz w:val="28"/>
          <w:szCs w:val="28"/>
          <w:rtl/>
        </w:rPr>
        <w:t xml:space="preserve">تَرَفَّلَ / رَفَلَ .</w:t>
      </w:r>
    </w:p>
    <w:p>
      <w:pPr>
        <w:pStyle w:val="BookText"/>
      </w:pPr>
      <w:r>
        <w:rPr>
          <w:rFonts w:ascii="IRNazanin" w:hAnsi="IRNazanin" w:eastAsia="IRNazanin" w:cs="IRNazanin"/>
          <w:lang w:bidi="fa-IR"/>
          <w:color w:val="111111"/>
          <w:sz w:val="28"/>
          <w:szCs w:val="28"/>
          <w:rtl/>
        </w:rPr>
        <w:t xml:space="preserve">[رفه]</w:t>
      </w:r>
    </w:p>
    <w:p>
      <w:pPr>
        <w:pStyle w:val="BookText"/>
      </w:pPr>
      <w:r>
        <w:rPr>
          <w:rFonts w:ascii="Amiri" w:hAnsi="Amiri" w:eastAsia="Amiri" w:cs="Amiri"/>
          <w:lang w:bidi="ar-SA"/>
          <w:color w:val="111111"/>
          <w:sz w:val="28"/>
          <w:szCs w:val="28"/>
          <w:rtl/>
        </w:rPr>
        <w:t xml:space="preserve">رَفَهَ یَرْفَهُ رَفْهاً و رُفُوهاً 3</w:t>
      </w:r>
    </w:p>
    <w:p>
      <w:pPr>
        <w:pStyle w:val="BookText"/>
      </w:pPr>
      <w:r>
        <w:rPr>
          <w:rFonts w:ascii="Amiri" w:hAnsi="Amiri" w:eastAsia="Amiri" w:cs="Amiri"/>
          <w:lang w:bidi="ar-SA"/>
          <w:color w:val="111111"/>
          <w:sz w:val="28"/>
          <w:szCs w:val="28"/>
          <w:rtl/>
        </w:rPr>
        <w:t xml:space="preserve">رَفَهَ زیدٌ أو عیشه.(نال نعمة و سعة من الرّزق)</w:t>
      </w:r>
    </w:p>
    <w:p>
      <w:pPr>
        <w:pStyle w:val="Heading3"/>
      </w:pPr>
      <w:bookmarkStart w:id="3052" w:name="_Toc2217"/>
      <w:r>
        <w:t>رَفُهَ یَرْفُهُ رَفَاهَةً و رَفَاهً</w:t>
      </w:r>
      <w:bookmarkEnd w:id="3052"/>
    </w:p>
    <w:p>
      <w:pPr>
        <w:pStyle w:val="BookText"/>
      </w:pPr>
      <w:r>
        <w:rPr>
          <w:rStyle w:val="FootnoteReference"/>
        </w:rPr>
        <w:footnoteReference w:id="872"/>
      </w:r>
      <w:r>
        <w:rPr>
          <w:rFonts w:ascii="Amiri" w:hAnsi="Amiri" w:eastAsia="Amiri" w:cs="Amiri"/>
          <w:lang w:bidi="ar-SA"/>
          <w:color w:val="111111"/>
          <w:sz w:val="28"/>
          <w:szCs w:val="28"/>
          <w:rtl/>
        </w:rPr>
        <w:t xml:space="preserve">
رَفُهَ / رَفَهَ .</w:t>
      </w:r>
    </w:p>
    <w:p>
      <w:pPr>
        <w:pStyle w:val="Heading3"/>
      </w:pPr>
      <w:bookmarkStart w:id="3053" w:name="_Toc2218"/>
      <w:r>
        <w:t>أَرْفَهَهُ</w:t>
      </w:r>
      <w:bookmarkEnd w:id="3053"/>
    </w:p>
    <w:p>
      <w:pPr>
        <w:pStyle w:val="BookText"/>
      </w:pPr>
      <w:r>
        <w:rPr>
          <w:rFonts w:ascii="Amiri" w:hAnsi="Amiri" w:eastAsia="Amiri" w:cs="Amiri"/>
          <w:lang w:bidi="ar-SA"/>
          <w:color w:val="111111"/>
          <w:sz w:val="28"/>
          <w:szCs w:val="28"/>
          <w:rtl/>
        </w:rPr>
        <w:t xml:space="preserve">أَرْفَهَ الوالدُ أسرته.(جعلها فی رفاهة)</w:t>
      </w:r>
    </w:p>
    <w:p>
      <w:pPr>
        <w:pStyle w:val="Heading3"/>
      </w:pPr>
      <w:bookmarkStart w:id="3054" w:name="_Toc2219"/>
      <w:r>
        <w:t>رَفَّهَهُ</w:t>
      </w:r>
      <w:bookmarkEnd w:id="3054"/>
    </w:p>
    <w:p>
      <w:pPr>
        <w:pStyle w:val="BookText"/>
      </w:pPr>
      <w:r>
        <w:rPr>
          <w:rFonts w:ascii="Amiri" w:hAnsi="Amiri" w:eastAsia="Amiri" w:cs="Amiri"/>
          <w:lang w:bidi="ar-SA"/>
          <w:color w:val="111111"/>
          <w:sz w:val="28"/>
          <w:szCs w:val="28"/>
          <w:rtl/>
        </w:rPr>
        <w:t xml:space="preserve">رَفَّهَهُ / أَرْفَهَهُ</w:t>
      </w:r>
    </w:p>
    <w:p>
      <w:pPr>
        <w:pStyle w:val="Heading3"/>
      </w:pPr>
      <w:bookmarkStart w:id="3055" w:name="_Toc2220"/>
      <w:r>
        <w:t>رَفَّهَ (عنه)</w:t>
      </w:r>
      <w:bookmarkEnd w:id="3055"/>
    </w:p>
    <w:p>
      <w:pPr>
        <w:pStyle w:val="BookText"/>
      </w:pPr>
      <w:r>
        <w:rPr>
          <w:rFonts w:ascii="Amiri" w:hAnsi="Amiri" w:eastAsia="Amiri" w:cs="Amiri"/>
          <w:lang w:bidi="ar-SA"/>
          <w:color w:val="111111"/>
          <w:sz w:val="28"/>
          <w:szCs w:val="28"/>
          <w:rtl/>
        </w:rPr>
        <w:t xml:space="preserve">مع بخل زید إلاّ أنّه یُرَفِّهُ عن عائلته.(ینفّس و یوسّع)</w:t>
      </w:r>
    </w:p>
    <w:p>
      <w:pPr>
        <w:pStyle w:val="Heading3"/>
      </w:pPr>
      <w:bookmarkStart w:id="3056" w:name="_Toc2221"/>
      <w:r>
        <w:t>رَفَّهَ</w:t>
      </w:r>
      <w:bookmarkEnd w:id="3056"/>
    </w:p>
    <w:p>
      <w:pPr>
        <w:pStyle w:val="BookText"/>
      </w:pPr>
      <w:r>
        <w:rPr>
          <w:rFonts w:ascii="Amiri" w:hAnsi="Amiri" w:eastAsia="Amiri" w:cs="Amiri"/>
          <w:lang w:bidi="ar-SA"/>
          <w:color w:val="111111"/>
          <w:sz w:val="28"/>
          <w:szCs w:val="28"/>
          <w:rtl/>
        </w:rPr>
        <w:t xml:space="preserve">من طباع الزوجة الصالحة أن تُرَفِّهَ عن زوجها.(تزیل التّعب و الهمّ عنه)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2" w:name="pg6612_62776"/>
    <w:bookmarkEnd w:id="272"/>
    <w:p>
      <w:pPr>
        <w:pStyle w:val="Heading3"/>
      </w:pPr>
      <w:bookmarkStart w:id="3057" w:name="_Toc2222"/>
      <w:r>
        <w:t>تَرَفَّهَ</w:t>
      </w:r>
      <w:bookmarkEnd w:id="3057"/>
    </w:p>
    <w:p>
      <w:pPr>
        <w:pStyle w:val="BookText"/>
      </w:pPr>
      <w:r>
        <w:rPr>
          <w:rFonts w:ascii="Amiri" w:hAnsi="Amiri" w:eastAsia="Amiri" w:cs="Amiri"/>
          <w:lang w:bidi="ar-SA"/>
          <w:color w:val="111111"/>
          <w:sz w:val="28"/>
          <w:szCs w:val="28"/>
          <w:rtl/>
        </w:rPr>
        <w:t xml:space="preserve">تَرَفَّهَ زیدٌ بعد أن أصبح طبیبا.(رفه)</w:t>
      </w:r>
    </w:p>
    <w:p>
      <w:pPr>
        <w:pStyle w:val="BookText"/>
      </w:pPr>
      <w:r>
        <w:rPr>
          <w:rFonts w:ascii="IRNazanin" w:hAnsi="IRNazanin" w:eastAsia="IRNazanin" w:cs="IRNazanin"/>
          <w:lang w:bidi="fa-IR"/>
          <w:color w:val="111111"/>
          <w:sz w:val="28"/>
          <w:szCs w:val="28"/>
          <w:rtl/>
        </w:rPr>
        <w:t xml:space="preserve">[رفو]</w:t>
      </w:r>
    </w:p>
    <w:p>
      <w:pPr>
        <w:pStyle w:val="BookText"/>
      </w:pPr>
      <w:r>
        <w:rPr>
          <w:rFonts w:ascii="Amiri" w:hAnsi="Amiri" w:eastAsia="Amiri" w:cs="Amiri"/>
          <w:lang w:bidi="ar-SA"/>
          <w:color w:val="111111"/>
          <w:sz w:val="28"/>
          <w:szCs w:val="28"/>
          <w:rtl/>
        </w:rPr>
        <w:t xml:space="preserve">رَفَاهُ یَرْفُو رَفْواً</w:t>
      </w:r>
    </w:p>
    <w:p>
      <w:pPr>
        <w:pStyle w:val="BookText"/>
      </w:pPr>
      <w:r>
        <w:rPr>
          <w:rFonts w:ascii="Amiri" w:hAnsi="Amiri" w:eastAsia="Amiri" w:cs="Amiri"/>
          <w:lang w:bidi="ar-SA"/>
          <w:color w:val="111111"/>
          <w:sz w:val="28"/>
          <w:szCs w:val="28"/>
          <w:rtl/>
        </w:rPr>
        <w:t xml:space="preserve">رَفَا زیدٌ ثوبَهُ حیث أصابه مسمار.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.فهو راف و الثوب مرفوّ.</w:t>
      </w:r>
    </w:p>
    <w:p>
      <w:pPr>
        <w:pStyle w:val="BookText"/>
      </w:pPr>
      <w:r>
        <w:rPr>
          <w:rFonts w:ascii="IRNazanin" w:hAnsi="IRNazanin" w:eastAsia="IRNazanin" w:cs="IRNazanin"/>
          <w:lang w:bidi="fa-IR"/>
          <w:color w:val="111111"/>
          <w:sz w:val="28"/>
          <w:szCs w:val="28"/>
          <w:rtl/>
        </w:rPr>
        <w:t xml:space="preserve">(أصلحه و لأم ما مزق منه)</w:t>
      </w:r>
    </w:p>
    <w:p>
      <w:pPr>
        <w:pStyle w:val="BookText"/>
      </w:pPr>
      <w:r>
        <w:rPr>
          <w:rFonts w:ascii="IRNazanin" w:hAnsi="IRNazanin" w:eastAsia="IRNazanin" w:cs="IRNazanin"/>
          <w:lang w:bidi="fa-IR"/>
          <w:color w:val="111111"/>
          <w:sz w:val="28"/>
          <w:szCs w:val="28"/>
          <w:rtl/>
        </w:rPr>
        <w:t xml:space="preserve">[رقأ]</w:t>
      </w:r>
    </w:p>
    <w:p>
      <w:pPr>
        <w:pStyle w:val="BookText"/>
      </w:pPr>
      <w:r>
        <w:rPr>
          <w:rFonts w:ascii="Amiri" w:hAnsi="Amiri" w:eastAsia="Amiri" w:cs="Amiri"/>
          <w:lang w:bidi="ar-SA"/>
          <w:color w:val="111111"/>
          <w:sz w:val="28"/>
          <w:szCs w:val="28"/>
          <w:rtl/>
        </w:rPr>
        <w:t xml:space="preserve">رَقَأَ یَرْقَأُ رَقْأً</w:t>
      </w:r>
    </w:p>
    <w:p>
      <w:pPr>
        <w:pStyle w:val="BookText"/>
      </w:pPr>
      <w:r>
        <w:rPr>
          <w:rFonts w:ascii="Amiri" w:hAnsi="Amiri" w:eastAsia="Amiri" w:cs="Amiri"/>
          <w:lang w:bidi="ar-SA"/>
          <w:color w:val="111111"/>
          <w:sz w:val="28"/>
          <w:szCs w:val="28"/>
          <w:rtl/>
        </w:rPr>
        <w:t xml:space="preserve">رَقَأَ دمعُ أو دمُ زیدٍ أو نحوهما.(انقطع،جفّ)</w:t>
      </w:r>
    </w:p>
    <w:p>
      <w:pPr>
        <w:pStyle w:val="Heading3"/>
      </w:pPr>
      <w:bookmarkStart w:id="3058" w:name="_Toc2223"/>
      <w:r>
        <w:t>أَرْقَأَهُ</w:t>
      </w:r>
      <w:bookmarkEnd w:id="3058"/>
    </w:p>
    <w:p>
      <w:pPr>
        <w:pStyle w:val="BookText"/>
      </w:pPr>
      <w:r>
        <w:rPr>
          <w:rFonts w:ascii="Amiri" w:hAnsi="Amiri" w:eastAsia="Amiri" w:cs="Amiri"/>
          <w:lang w:bidi="ar-SA"/>
          <w:color w:val="111111"/>
          <w:sz w:val="28"/>
          <w:szCs w:val="28"/>
          <w:rtl/>
        </w:rPr>
        <w:t xml:space="preserve">أَرْقَأَ الطبیبُ الدّمَ أو العرق أو نحوهما. </w:t>
      </w:r>
      <w:r>
        <w:rPr>
          <w:rStyle w:val="FootnoteReference"/>
        </w:rPr>
        <w:footnoteReference w:id="874"/>
      </w:r>
      <w:r>
        <w:rPr>
          <w:rFonts w:ascii="IRNazanin" w:hAnsi="IRNazanin" w:eastAsia="IRNazanin" w:cs="IRNazanin"/>
          <w:lang w:bidi="fa-IR"/>
          <w:color w:val="111111"/>
          <w:sz w:val="28"/>
          <w:szCs w:val="28"/>
          <w:rtl/>
        </w:rPr>
        <w:t xml:space="preserve">(جعله یرقأ)</w:t>
      </w:r>
    </w:p>
    <w:p>
      <w:pPr>
        <w:pStyle w:val="BookText"/>
      </w:pPr>
      <w:r>
        <w:rPr>
          <w:rFonts w:ascii="IRNazanin" w:hAnsi="IRNazanin" w:eastAsia="IRNazanin" w:cs="IRNazanin"/>
          <w:lang w:bidi="fa-IR"/>
          <w:color w:val="111111"/>
          <w:sz w:val="28"/>
          <w:szCs w:val="28"/>
          <w:rtl/>
        </w:rPr>
        <w:t xml:space="preserve">[رقب]</w:t>
      </w:r>
    </w:p>
    <w:p>
      <w:pPr>
        <w:pStyle w:val="BookText"/>
      </w:pPr>
      <w:r>
        <w:rPr>
          <w:rFonts w:ascii="Amiri" w:hAnsi="Amiri" w:eastAsia="Amiri" w:cs="Amiri"/>
          <w:lang w:bidi="ar-SA"/>
          <w:color w:val="111111"/>
          <w:sz w:val="28"/>
          <w:szCs w:val="28"/>
          <w:rtl/>
        </w:rPr>
        <w:t xml:space="preserve">رَقَبَهُ یَرْقُبُ رُقُوباً و رَقَابَةً</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w:t>
      </w:r>
      <w:r>
        <w:rPr>
          <w:rStyle w:val="FootnoteReference"/>
        </w:rPr>
        <w:footnoteReference w:id="875"/>
      </w:r>
      <w:r>
        <w:rPr>
          <w:rFonts w:ascii="IRNazanin" w:hAnsi="IRNazanin" w:eastAsia="IRNazanin" w:cs="IRNazanin"/>
          <w:lang w:bidi="fa-IR"/>
          <w:color w:val="111111"/>
          <w:sz w:val="28"/>
          <w:szCs w:val="28"/>
          <w:rtl/>
        </w:rPr>
        <w:t xml:space="preserve">(یلاحظوا،یرعوا)</w:t>
      </w:r>
    </w:p>
    <w:p>
      <w:pPr>
        <w:pStyle w:val="Heading3"/>
      </w:pPr>
      <w:bookmarkStart w:id="3059" w:name="_Toc2224"/>
      <w:r>
        <w:t>رَقَبَهُ</w:t>
      </w:r>
      <w:bookmarkEnd w:id="3059"/>
    </w:p>
    <w:p>
      <w:pPr>
        <w:pStyle w:val="BookText"/>
      </w:pPr>
      <w:r>
        <w:rPr>
          <w:rFonts w:ascii="Amiri" w:hAnsi="Amiri" w:eastAsia="Amiri" w:cs="Amiri"/>
          <w:lang w:bidi="ar-SA"/>
          <w:color w:val="111111"/>
          <w:sz w:val="28"/>
          <w:szCs w:val="28"/>
          <w:rtl/>
        </w:rPr>
        <w:t xml:space="preserve">کنتُ أَرْقُبُ دارَ جارنا وقت سفره.(أُرَاقِبُهُ و ألاحظه خوف السرقة و نحوها)</w:t>
      </w:r>
    </w:p>
    <w:p>
      <w:pPr>
        <w:pStyle w:val="Heading3"/>
      </w:pPr>
      <w:bookmarkStart w:id="3060" w:name="_Toc2225"/>
      <w:r>
        <w:t>رَاقَبَهُ مُرَاقَبَةً</w:t>
      </w:r>
      <w:bookmarkEnd w:id="3060"/>
    </w:p>
    <w:p>
      <w:pPr>
        <w:pStyle w:val="BookText"/>
      </w:pPr>
      <w:r>
        <w:rPr>
          <w:rFonts w:ascii="Amiri" w:hAnsi="Amiri" w:eastAsia="Amiri" w:cs="Amiri"/>
          <w:lang w:bidi="ar-SA"/>
          <w:color w:val="111111"/>
          <w:sz w:val="28"/>
          <w:szCs w:val="28"/>
          <w:rtl/>
        </w:rPr>
        <w:t xml:space="preserve">علیک أن تُرَاقِبَ اللّهَ فی عملک.(تحذره،تخافه)</w:t>
      </w:r>
    </w:p>
    <w:p>
      <w:pPr>
        <w:pStyle w:val="Heading3"/>
      </w:pPr>
      <w:bookmarkStart w:id="3061" w:name="_Toc2226"/>
      <w:r>
        <w:t>رَاقَبَهُ</w:t>
      </w:r>
      <w:bookmarkEnd w:id="3061"/>
    </w:p>
    <w:p>
      <w:pPr>
        <w:pStyle w:val="BookText"/>
      </w:pPr>
      <w:r>
        <w:rPr>
          <w:rFonts w:ascii="Amiri" w:hAnsi="Amiri" w:eastAsia="Amiri" w:cs="Amiri"/>
          <w:lang w:bidi="ar-SA"/>
          <w:color w:val="111111"/>
          <w:sz w:val="28"/>
          <w:szCs w:val="28"/>
          <w:rtl/>
        </w:rPr>
        <w:t xml:space="preserve">من کان یُرَاقِبُ الطلاّبَ أثناء امتحانهم؟(یلاحظهم)</w:t>
      </w:r>
    </w:p>
    <w:p>
      <w:pPr>
        <w:pStyle w:val="BookText"/>
      </w:pPr>
      <w:r>
        <w:rPr>
          <w:rFonts w:ascii="Amiri" w:hAnsi="Amiri" w:eastAsia="Amiri" w:cs="Amiri"/>
          <w:lang w:bidi="ar-SA"/>
          <w:color w:val="111111"/>
          <w:sz w:val="28"/>
          <w:szCs w:val="28"/>
          <w:rtl/>
        </w:rPr>
        <w:t xml:space="preserve">رَاقَبَهُ من مهامّ الأمّ أن تُرَاقِبَ أولادَهَا.(تحرسهم و تحافظ علیهم)</w:t>
      </w:r>
    </w:p>
    <w:p>
      <w:pPr>
        <w:pStyle w:val="Heading3"/>
      </w:pPr>
      <w:bookmarkStart w:id="3062" w:name="_Toc2227"/>
      <w:r>
        <w:t>اِرْتَقَبَهُ</w:t>
      </w:r>
      <w:bookmarkEnd w:id="3062"/>
    </w:p>
    <w:p>
      <w:pPr>
        <w:pStyle w:val="BookText"/>
      </w:pPr>
      <w:r>
        <w:rPr>
          <w:rFonts w:ascii="Amiri" w:hAnsi="Amiri" w:eastAsia="Amiri" w:cs="Amiri"/>
          <w:lang w:bidi="ar-SA"/>
          <w:color w:val="111111"/>
          <w:sz w:val="28"/>
          <w:szCs w:val="28"/>
          <w:rtl/>
        </w:rPr>
        <w:t xml:space="preserve">یَرْتَقِبُ الناسُ حدوثَ سیول فی الربیع لکثرة الثلوج النازلة.(یتوقّع،ینتظر)</w:t>
      </w:r>
    </w:p>
    <w:p>
      <w:pPr>
        <w:pStyle w:val="Heading3"/>
      </w:pPr>
      <w:bookmarkStart w:id="3063" w:name="_Toc2228"/>
      <w:r>
        <w:t>تَرَقَّبَهُ</w:t>
      </w:r>
      <w:bookmarkEnd w:id="3063"/>
    </w:p>
    <w:p>
      <w:pPr>
        <w:pStyle w:val="BookText"/>
      </w:pPr>
      <w:r>
        <w:rPr>
          <w:rFonts w:ascii="Amiri" w:hAnsi="Amiri" w:eastAsia="Amiri" w:cs="Amiri"/>
          <w:lang w:bidi="ar-SA"/>
          <w:color w:val="111111"/>
          <w:sz w:val="28"/>
          <w:szCs w:val="28"/>
          <w:rtl/>
        </w:rPr>
        <w:t xml:space="preserve">دَخَلَ الطّفلُ غرفته و هو یَتَرَقَّبُ عتابا من والده.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(یرتقب و ینتظر)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3" w:name="pg6612_62777"/>
    <w:bookmarkEnd w:id="273"/>
    <w:p>
      <w:pPr>
        <w:pStyle w:val="BookText"/>
      </w:pPr>
      <w:r>
        <w:rPr>
          <w:rFonts w:ascii="IRNazanin" w:hAnsi="IRNazanin" w:eastAsia="IRNazanin" w:cs="IRNazanin"/>
          <w:lang w:bidi="fa-IR"/>
          <w:color w:val="111111"/>
          <w:sz w:val="28"/>
          <w:szCs w:val="28"/>
          <w:rtl/>
        </w:rPr>
        <w:t xml:space="preserve">[رقد]</w:t>
      </w:r>
    </w:p>
    <w:p>
      <w:pPr>
        <w:pStyle w:val="BookText"/>
      </w:pPr>
      <w:r>
        <w:rPr>
          <w:rFonts w:ascii="Amiri" w:hAnsi="Amiri" w:eastAsia="Amiri" w:cs="Amiri"/>
          <w:lang w:bidi="ar-SA"/>
          <w:color w:val="111111"/>
          <w:sz w:val="28"/>
          <w:szCs w:val="28"/>
          <w:rtl/>
        </w:rPr>
        <w:t xml:space="preserve">رَقَدَ یَرْقُدُ رَقْداً و رُقُوداً و رُقَاداً 1</w:t>
      </w:r>
    </w:p>
    <w:p>
      <w:pPr>
        <w:pStyle w:val="BookText"/>
      </w:pPr>
      <w:r>
        <w:rPr>
          <w:rFonts w:ascii="Amiri" w:hAnsi="Amiri" w:eastAsia="Amiri" w:cs="Amiri"/>
          <w:lang w:bidi="ar-SA"/>
          <w:color w:val="111111"/>
          <w:sz w:val="28"/>
          <w:szCs w:val="28"/>
          <w:rtl/>
        </w:rPr>
        <w:t xml:space="preserve">یَرْقُدُ الإنسانُ ستَّ ساعات یومیّا تقریبا.(ینام)</w:t>
      </w:r>
    </w:p>
    <w:p>
      <w:pPr>
        <w:pStyle w:val="Heading3"/>
      </w:pPr>
      <w:bookmarkStart w:id="3064" w:name="_Toc2229"/>
      <w:r>
        <w:t>رَقَدَ (فیه)</w:t>
      </w:r>
      <w:bookmarkEnd w:id="3064"/>
    </w:p>
    <w:p>
      <w:pPr>
        <w:pStyle w:val="BookText"/>
      </w:pPr>
      <w:r>
        <w:rPr>
          <w:rFonts w:ascii="Amiri" w:hAnsi="Amiri" w:eastAsia="Amiri" w:cs="Amiri"/>
          <w:lang w:bidi="ar-SA"/>
          <w:color w:val="111111"/>
          <w:sz w:val="28"/>
          <w:szCs w:val="28"/>
          <w:rtl/>
        </w:rPr>
        <w:t xml:space="preserve">حینما مَرِضَ زید رَقَدَ فی المستشفی ثلاثة أیّام.(مکث مضطجعا أو نائما أو یقظا)</w:t>
      </w:r>
    </w:p>
    <w:p>
      <w:pPr>
        <w:pStyle w:val="Heading3"/>
      </w:pPr>
      <w:bookmarkStart w:id="3065" w:name="_Toc2230"/>
      <w:r>
        <w:t>أَرْقَدَهُ</w:t>
      </w:r>
      <w:bookmarkEnd w:id="3065"/>
    </w:p>
    <w:p>
      <w:pPr>
        <w:pStyle w:val="BookText"/>
      </w:pPr>
      <w:r>
        <w:rPr>
          <w:rFonts w:ascii="Amiri" w:hAnsi="Amiri" w:eastAsia="Amiri" w:cs="Amiri"/>
          <w:lang w:bidi="ar-SA"/>
          <w:color w:val="111111"/>
          <w:sz w:val="28"/>
          <w:szCs w:val="28"/>
          <w:rtl/>
        </w:rPr>
        <w:t xml:space="preserve">أَرْقَدَ التّعبُ أو الدواء زیدا.(أنامه)</w:t>
      </w:r>
    </w:p>
    <w:p>
      <w:pPr>
        <w:pStyle w:val="Heading3"/>
      </w:pPr>
      <w:bookmarkStart w:id="3066" w:name="_Toc2231"/>
      <w:r>
        <w:t>رَقَّدَهُ</w:t>
      </w:r>
      <w:bookmarkEnd w:id="3066"/>
    </w:p>
    <w:p>
      <w:pPr>
        <w:pStyle w:val="BookText"/>
      </w:pPr>
      <w:r>
        <w:rPr>
          <w:rFonts w:ascii="Amiri" w:hAnsi="Amiri" w:eastAsia="Amiri" w:cs="Amiri"/>
          <w:lang w:bidi="ar-SA"/>
          <w:color w:val="111111"/>
          <w:sz w:val="28"/>
          <w:szCs w:val="28"/>
          <w:rtl/>
        </w:rPr>
        <w:t xml:space="preserve">رَقَّدَهُ / أَرْقَدَهُ</w:t>
      </w:r>
    </w:p>
    <w:p>
      <w:pPr>
        <w:pStyle w:val="BookText"/>
      </w:pPr>
      <w:r>
        <w:rPr>
          <w:rFonts w:ascii="Amiri" w:hAnsi="Amiri" w:eastAsia="Amiri" w:cs="Amiri"/>
          <w:lang w:bidi="ar-SA"/>
          <w:color w:val="111111"/>
          <w:sz w:val="28"/>
          <w:szCs w:val="28"/>
          <w:rtl/>
        </w:rPr>
        <w:t xml:space="preserve">رَقَّدَهُ رَقَّدَ الفلاّحُ غصن النّعناع.(دفنه أو جزءا منه لتکثیره و إنمائه)</w:t>
      </w:r>
    </w:p>
    <w:p>
      <w:pPr>
        <w:pStyle w:val="BookText"/>
      </w:pPr>
      <w:r>
        <w:rPr>
          <w:rFonts w:ascii="IRNazanin" w:hAnsi="IRNazanin" w:eastAsia="IRNazanin" w:cs="IRNazanin"/>
          <w:lang w:bidi="fa-IR"/>
          <w:color w:val="111111"/>
          <w:sz w:val="28"/>
          <w:szCs w:val="28"/>
          <w:rtl/>
        </w:rPr>
        <w:t xml:space="preserve">[رقرق]</w:t>
      </w:r>
    </w:p>
    <w:p>
      <w:pPr>
        <w:pStyle w:val="BookText"/>
      </w:pPr>
      <w:r>
        <w:rPr>
          <w:rFonts w:ascii="Amiri" w:hAnsi="Amiri" w:eastAsia="Amiri" w:cs="Amiri"/>
          <w:lang w:bidi="ar-SA"/>
          <w:color w:val="111111"/>
          <w:sz w:val="28"/>
          <w:szCs w:val="28"/>
          <w:rtl/>
        </w:rPr>
        <w:t xml:space="preserve">رَقْرَقَهُ</w:t>
      </w:r>
    </w:p>
    <w:p>
      <w:pPr>
        <w:pStyle w:val="BookText"/>
      </w:pPr>
      <w:r>
        <w:rPr>
          <w:rFonts w:ascii="Amiri" w:hAnsi="Amiri" w:eastAsia="Amiri" w:cs="Amiri"/>
          <w:lang w:bidi="ar-SA"/>
          <w:color w:val="111111"/>
          <w:sz w:val="28"/>
          <w:szCs w:val="28"/>
          <w:rtl/>
        </w:rPr>
        <w:t xml:space="preserve">رَقْرَقَ زیدٌ الماءَ.(صبّه صبّا رقیقا)</w:t>
      </w:r>
    </w:p>
    <w:p>
      <w:pPr>
        <w:pStyle w:val="BookText"/>
      </w:pPr>
      <w:r>
        <w:rPr>
          <w:rFonts w:ascii="Amiri" w:hAnsi="Amiri" w:eastAsia="Amiri" w:cs="Amiri"/>
          <w:lang w:bidi="ar-SA"/>
          <w:color w:val="111111"/>
          <w:sz w:val="28"/>
          <w:szCs w:val="28"/>
          <w:rtl/>
        </w:rPr>
        <w:t xml:space="preserve">رَقْرَقَهُ رَقْرَقَ الحزنُ عیونَ القوم. </w:t>
      </w:r>
      <w:r>
        <w:rPr>
          <w:rStyle w:val="FootnoteReference"/>
        </w:rPr>
        <w:footnoteReference w:id="877"/>
      </w:r>
      <w:r>
        <w:rPr>
          <w:rFonts w:ascii="IRNazanin" w:hAnsi="IRNazanin" w:eastAsia="IRNazanin" w:cs="IRNazanin"/>
          <w:lang w:bidi="fa-IR"/>
          <w:color w:val="111111"/>
          <w:sz w:val="28"/>
          <w:szCs w:val="28"/>
          <w:rtl/>
        </w:rPr>
        <w:t xml:space="preserve">(جعلها تدمع،جعل الدّمع فیها یدور)</w:t>
      </w:r>
    </w:p>
    <w:p>
      <w:pPr>
        <w:pStyle w:val="Heading3"/>
      </w:pPr>
      <w:bookmarkStart w:id="3067" w:name="_Toc2232"/>
      <w:r>
        <w:t>تَرَقْرَقَ</w:t>
      </w:r>
      <w:bookmarkEnd w:id="3067"/>
    </w:p>
    <w:p>
      <w:pPr>
        <w:pStyle w:val="BookText"/>
      </w:pPr>
      <w:r>
        <w:rPr>
          <w:rFonts w:ascii="Amiri" w:hAnsi="Amiri" w:eastAsia="Amiri" w:cs="Amiri"/>
          <w:lang w:bidi="ar-SA"/>
          <w:color w:val="111111"/>
          <w:sz w:val="28"/>
          <w:szCs w:val="28"/>
          <w:rtl/>
        </w:rPr>
        <w:t xml:space="preserve">أری الماء یَتَرَقْرَقُ بین الصّخور.(یجری جریا سهلا أو یجری مع تلألؤ و لمعان)</w:t>
      </w:r>
    </w:p>
    <w:p>
      <w:pPr>
        <w:pStyle w:val="BookText"/>
      </w:pPr>
      <w:r>
        <w:rPr>
          <w:rFonts w:ascii="Amiri" w:hAnsi="Amiri" w:eastAsia="Amiri" w:cs="Amiri"/>
          <w:lang w:bidi="ar-SA"/>
          <w:color w:val="111111"/>
          <w:sz w:val="28"/>
          <w:szCs w:val="28"/>
          <w:rtl/>
        </w:rPr>
        <w:t xml:space="preserve">تَرَقْرَقَ تَرَقْرَقَتْ عینُ زید أو تَرَقْرَقَ دمعُهَا.(دار الدّمع فی باطنها)</w:t>
      </w:r>
    </w:p>
    <w:p>
      <w:pPr>
        <w:pStyle w:val="BookText"/>
      </w:pPr>
      <w:r>
        <w:rPr>
          <w:rFonts w:ascii="IRNazanin" w:hAnsi="IRNazanin" w:eastAsia="IRNazanin" w:cs="IRNazanin"/>
          <w:lang w:bidi="fa-IR"/>
          <w:color w:val="111111"/>
          <w:sz w:val="28"/>
          <w:szCs w:val="28"/>
          <w:rtl/>
        </w:rPr>
        <w:t xml:space="preserve">[رقش]</w:t>
      </w:r>
    </w:p>
    <w:p>
      <w:pPr>
        <w:pStyle w:val="BookText"/>
      </w:pPr>
      <w:r>
        <w:rPr>
          <w:rFonts w:ascii="Amiri" w:hAnsi="Amiri" w:eastAsia="Amiri" w:cs="Amiri"/>
          <w:lang w:bidi="ar-SA"/>
          <w:color w:val="111111"/>
          <w:sz w:val="28"/>
          <w:szCs w:val="28"/>
          <w:rtl/>
        </w:rPr>
        <w:t xml:space="preserve">رَقَشَهُ یَرْقُشُ رَقْشاً</w:t>
      </w:r>
    </w:p>
    <w:p>
      <w:pPr>
        <w:pStyle w:val="BookText"/>
      </w:pPr>
      <w:r>
        <w:rPr>
          <w:rFonts w:ascii="Amiri" w:hAnsi="Amiri" w:eastAsia="Amiri" w:cs="Amiri"/>
          <w:lang w:bidi="ar-SA"/>
          <w:color w:val="111111"/>
          <w:sz w:val="28"/>
          <w:szCs w:val="28"/>
          <w:rtl/>
        </w:rPr>
        <w:t xml:space="preserve">رَقَشَ زیدٌ السّقفَ.(نقشه و زخرفه)</w:t>
      </w:r>
    </w:p>
    <w:p>
      <w:pPr>
        <w:pStyle w:val="Heading3"/>
      </w:pPr>
      <w:bookmarkStart w:id="3068" w:name="_Toc2233"/>
      <w:r>
        <w:t>رَقَّشَهُ</w:t>
      </w:r>
      <w:bookmarkEnd w:id="3068"/>
    </w:p>
    <w:p>
      <w:pPr>
        <w:pStyle w:val="BookText"/>
      </w:pPr>
      <w:r>
        <w:rPr>
          <w:rFonts w:ascii="Amiri" w:hAnsi="Amiri" w:eastAsia="Amiri" w:cs="Amiri"/>
          <w:lang w:bidi="ar-SA"/>
          <w:color w:val="111111"/>
          <w:sz w:val="28"/>
          <w:szCs w:val="28"/>
          <w:rtl/>
        </w:rPr>
        <w:t xml:space="preserve">رَقَّشَهُ / رَقَشَهُ .</w:t>
      </w:r>
    </w:p>
    <w:p>
      <w:pPr>
        <w:pStyle w:val="Heading3"/>
      </w:pPr>
      <w:bookmarkStart w:id="3069" w:name="_Toc2234"/>
      <w:r>
        <w:t>تَرَقَّشَ</w:t>
      </w:r>
      <w:bookmarkEnd w:id="3069"/>
    </w:p>
    <w:p>
      <w:pPr>
        <w:pStyle w:val="BookText"/>
      </w:pPr>
      <w:r>
        <w:rPr>
          <w:rFonts w:ascii="Amiri" w:hAnsi="Amiri" w:eastAsia="Amiri" w:cs="Amiri"/>
          <w:lang w:bidi="ar-SA"/>
          <w:color w:val="111111"/>
          <w:sz w:val="28"/>
          <w:szCs w:val="28"/>
          <w:rtl/>
        </w:rPr>
        <w:t xml:space="preserve">تَرَقَّشَ السّقفُ أو غیرُهُ.(تزخرف و تزیّن)</w:t>
      </w:r>
    </w:p>
    <w:p>
      <w:pPr>
        <w:pStyle w:val="BookText"/>
      </w:pPr>
      <w:r>
        <w:rPr>
          <w:rFonts w:ascii="IRNazanin" w:hAnsi="IRNazanin" w:eastAsia="IRNazanin" w:cs="IRNazanin"/>
          <w:lang w:bidi="fa-IR"/>
          <w:color w:val="111111"/>
          <w:sz w:val="28"/>
          <w:szCs w:val="28"/>
          <w:rtl/>
        </w:rPr>
        <w:t xml:space="preserve">[رقص]</w:t>
      </w:r>
    </w:p>
    <w:p>
      <w:pPr>
        <w:pStyle w:val="BookText"/>
      </w:pPr>
      <w:r>
        <w:rPr>
          <w:rFonts w:ascii="Amiri" w:hAnsi="Amiri" w:eastAsia="Amiri" w:cs="Amiri"/>
          <w:lang w:bidi="ar-SA"/>
          <w:color w:val="111111"/>
          <w:sz w:val="28"/>
          <w:szCs w:val="28"/>
          <w:rtl/>
        </w:rPr>
        <w:t xml:space="preserve">رَقَصَ یَرْقُصُ رَقْصاً</w:t>
      </w:r>
    </w:p>
    <w:p>
      <w:pPr>
        <w:pStyle w:val="BookText"/>
      </w:pPr>
      <w:r>
        <w:rPr>
          <w:rFonts w:ascii="Amiri" w:hAnsi="Amiri" w:eastAsia="Amiri" w:cs="Amiri"/>
          <w:lang w:bidi="ar-SA"/>
          <w:color w:val="111111"/>
          <w:sz w:val="28"/>
          <w:szCs w:val="28"/>
          <w:rtl/>
        </w:rPr>
        <w:t xml:space="preserve">هل یجوز للمرأة أن تَرْقُصَ أمامَ الأجانب؟(تحرّک جسمها علی إیقاع موسیقیّ أو غناء)</w:t>
      </w:r>
    </w:p>
    <w:p>
      <w:pPr>
        <w:pStyle w:val="Heading3"/>
      </w:pPr>
      <w:bookmarkStart w:id="3070" w:name="_Toc2235"/>
      <w:r>
        <w:t>أَرْقَصَهُ</w:t>
      </w:r>
      <w:bookmarkEnd w:id="3070"/>
    </w:p>
    <w:p>
      <w:pPr>
        <w:pStyle w:val="BookText"/>
      </w:pPr>
      <w:r>
        <w:rPr>
          <w:rFonts w:ascii="Amiri" w:hAnsi="Amiri" w:eastAsia="Amiri" w:cs="Amiri"/>
          <w:lang w:bidi="ar-SA"/>
          <w:color w:val="111111"/>
          <w:sz w:val="28"/>
          <w:szCs w:val="28"/>
          <w:rtl/>
        </w:rPr>
        <w:t xml:space="preserve">أَرْقَصَتِ الأمُّ طفلَتَهَا.(جعلتها ترقص)</w:t>
      </w:r>
    </w:p>
    <w:p>
      <w:pPr>
        <w:pStyle w:val="Heading3"/>
      </w:pPr>
      <w:bookmarkStart w:id="3071" w:name="_Toc2236"/>
      <w:r>
        <w:t>رَقَّصَهُ</w:t>
      </w:r>
      <w:bookmarkEnd w:id="3071"/>
    </w:p>
    <w:p>
      <w:pPr>
        <w:pStyle w:val="BookText"/>
      </w:pPr>
      <w:r>
        <w:rPr>
          <w:rFonts w:ascii="Amiri" w:hAnsi="Amiri" w:eastAsia="Amiri" w:cs="Amiri"/>
          <w:lang w:bidi="ar-SA"/>
          <w:color w:val="111111"/>
          <w:sz w:val="28"/>
          <w:szCs w:val="28"/>
          <w:rtl/>
        </w:rPr>
        <w:t xml:space="preserve">رَقَّصَهُ / أَرْقَصَهُ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4" w:name="pg6612_62778"/>
    <w:bookmarkEnd w:id="274"/>
    <w:p>
      <w:pPr>
        <w:pStyle w:val="BookText"/>
      </w:pPr>
      <w:r>
        <w:rPr>
          <w:rFonts w:ascii="IRNazanin" w:hAnsi="IRNazanin" w:eastAsia="IRNazanin" w:cs="IRNazanin"/>
          <w:lang w:bidi="fa-IR"/>
          <w:color w:val="111111"/>
          <w:sz w:val="28"/>
          <w:szCs w:val="28"/>
          <w:rtl/>
        </w:rPr>
        <w:t xml:space="preserve">[رقط]</w:t>
      </w:r>
    </w:p>
    <w:p>
      <w:pPr>
        <w:pStyle w:val="BookText"/>
      </w:pPr>
      <w:r>
        <w:rPr>
          <w:rFonts w:ascii="Amiri" w:hAnsi="Amiri" w:eastAsia="Amiri" w:cs="Amiri"/>
          <w:lang w:bidi="ar-SA"/>
          <w:color w:val="111111"/>
          <w:sz w:val="28"/>
          <w:szCs w:val="28"/>
          <w:rtl/>
        </w:rPr>
        <w:t xml:space="preserve">رَقَّطَهُ</w:t>
      </w:r>
    </w:p>
    <w:p>
      <w:pPr>
        <w:pStyle w:val="BookText"/>
      </w:pPr>
      <w:r>
        <w:rPr>
          <w:rFonts w:ascii="Amiri" w:hAnsi="Amiri" w:eastAsia="Amiri" w:cs="Amiri"/>
          <w:lang w:bidi="ar-SA"/>
          <w:color w:val="111111"/>
          <w:sz w:val="28"/>
          <w:szCs w:val="28"/>
          <w:rtl/>
        </w:rPr>
        <w:t xml:space="preserve">رَقَّطَ المعملُ القماشَ.(جعله مرقّطا)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.المرقّط:الذی فیه بقع من بیاض و سواد أو حمرة و صفرة أو من غیرها.</w:t>
      </w:r>
    </w:p>
    <w:p>
      <w:pPr>
        <w:pStyle w:val="Heading3"/>
      </w:pPr>
      <w:bookmarkStart w:id="3072" w:name="_Toc2237"/>
      <w:r>
        <w:t>تَرَقَّطَ</w:t>
      </w:r>
      <w:bookmarkEnd w:id="3072"/>
    </w:p>
    <w:p>
      <w:pPr>
        <w:pStyle w:val="BookText"/>
      </w:pPr>
      <w:r>
        <w:rPr>
          <w:rFonts w:ascii="Amiri" w:hAnsi="Amiri" w:eastAsia="Amiri" w:cs="Amiri"/>
          <w:lang w:bidi="ar-SA"/>
          <w:color w:val="111111"/>
          <w:sz w:val="28"/>
          <w:szCs w:val="28"/>
          <w:rtl/>
        </w:rPr>
        <w:t xml:space="preserve">تَرَقَّطَ القماشُ.(صار مرقّطا)</w:t>
      </w:r>
    </w:p>
    <w:p>
      <w:pPr>
        <w:pStyle w:val="BookText"/>
      </w:pPr>
      <w:r>
        <w:rPr>
          <w:rFonts w:ascii="IRNazanin" w:hAnsi="IRNazanin" w:eastAsia="IRNazanin" w:cs="IRNazanin"/>
          <w:lang w:bidi="fa-IR"/>
          <w:color w:val="111111"/>
          <w:sz w:val="28"/>
          <w:szCs w:val="28"/>
          <w:rtl/>
        </w:rPr>
        <w:t xml:space="preserve">[رقع]</w:t>
      </w:r>
    </w:p>
    <w:p>
      <w:pPr>
        <w:pStyle w:val="BookText"/>
      </w:pPr>
      <w:r>
        <w:rPr>
          <w:rFonts w:ascii="Amiri" w:hAnsi="Amiri" w:eastAsia="Amiri" w:cs="Amiri"/>
          <w:lang w:bidi="ar-SA"/>
          <w:color w:val="111111"/>
          <w:sz w:val="28"/>
          <w:szCs w:val="28"/>
          <w:rtl/>
        </w:rPr>
        <w:t xml:space="preserve">رَقَعَهُ یَرْقَعُ رَقْعاً و رَقْعَةً</w:t>
      </w:r>
    </w:p>
    <w:p>
      <w:pPr>
        <w:pStyle w:val="BookText"/>
      </w:pPr>
      <w:r>
        <w:rPr>
          <w:rFonts w:ascii="Amiri" w:hAnsi="Amiri" w:eastAsia="Amiri" w:cs="Amiri"/>
          <w:lang w:bidi="ar-SA"/>
          <w:color w:val="111111"/>
          <w:sz w:val="28"/>
          <w:szCs w:val="28"/>
          <w:rtl/>
        </w:rPr>
        <w:t xml:space="preserve">. رَقَعَ زیدٌ ثوبَهُ.(أصلح ما خرق منه برقعة) </w:t>
      </w:r>
      <w:r>
        <w:rPr>
          <w:rStyle w:val="FootnoteReference"/>
        </w:rPr>
        <w:footnoteReference w:id="879"/>
      </w:r>
    </w:p>
    <w:p>
      <w:pPr>
        <w:pStyle w:val="Heading3"/>
      </w:pPr>
      <w:bookmarkStart w:id="3073" w:name="_Toc2238"/>
      <w:r>
        <w:t>رَقَّعَهُ</w:t>
      </w:r>
      <w:bookmarkEnd w:id="3073"/>
    </w:p>
    <w:p>
      <w:pPr>
        <w:pStyle w:val="BookText"/>
      </w:pPr>
      <w:r>
        <w:rPr>
          <w:rFonts w:ascii="Amiri" w:hAnsi="Amiri" w:eastAsia="Amiri" w:cs="Amiri"/>
          <w:lang w:bidi="ar-SA"/>
          <w:color w:val="111111"/>
          <w:sz w:val="28"/>
          <w:szCs w:val="28"/>
          <w:rtl/>
        </w:rPr>
        <w:t xml:space="preserve">رَقَّعَهُ / رَقَعَهُ .</w:t>
      </w:r>
    </w:p>
    <w:p>
      <w:pPr>
        <w:pStyle w:val="Heading3"/>
      </w:pPr>
      <w:bookmarkStart w:id="3074" w:name="_Toc2239"/>
      <w:r>
        <w:t>تَرَقَّعَ</w:t>
      </w:r>
      <w:bookmarkEnd w:id="3074"/>
    </w:p>
    <w:p>
      <w:pPr>
        <w:pStyle w:val="BookText"/>
      </w:pPr>
      <w:r>
        <w:rPr>
          <w:rFonts w:ascii="Amiri" w:hAnsi="Amiri" w:eastAsia="Amiri" w:cs="Amiri"/>
          <w:lang w:bidi="ar-SA"/>
          <w:color w:val="111111"/>
          <w:sz w:val="28"/>
          <w:szCs w:val="28"/>
          <w:rtl/>
        </w:rPr>
        <w:t xml:space="preserve">تَرَقَّعَ الثوبُ.(رُقِّعَ،أصلح بالرُّقْعَة)</w:t>
      </w:r>
    </w:p>
    <w:p>
      <w:pPr>
        <w:pStyle w:val="BookText"/>
      </w:pPr>
      <w:r>
        <w:rPr>
          <w:rFonts w:ascii="IRNazanin" w:hAnsi="IRNazanin" w:eastAsia="IRNazanin" w:cs="IRNazanin"/>
          <w:lang w:bidi="fa-IR"/>
          <w:color w:val="111111"/>
          <w:sz w:val="28"/>
          <w:szCs w:val="28"/>
          <w:rtl/>
        </w:rPr>
        <w:t xml:space="preserve">[رقق]</w:t>
      </w:r>
    </w:p>
    <w:p>
      <w:pPr>
        <w:pStyle w:val="BookText"/>
      </w:pPr>
      <w:r>
        <w:rPr>
          <w:rFonts w:ascii="Amiri" w:hAnsi="Amiri" w:eastAsia="Amiri" w:cs="Amiri"/>
          <w:lang w:bidi="ar-SA"/>
          <w:color w:val="111111"/>
          <w:sz w:val="28"/>
          <w:szCs w:val="28"/>
          <w:rtl/>
        </w:rPr>
        <w:t xml:space="preserve">رَقَّ یَرِقُّ رِقّاً و رِقَّةً 3</w:t>
      </w:r>
    </w:p>
    <w:p>
      <w:pPr>
        <w:pStyle w:val="BookText"/>
      </w:pPr>
      <w:r>
        <w:rPr>
          <w:rFonts w:ascii="Amiri" w:hAnsi="Amiri" w:eastAsia="Amiri" w:cs="Amiri"/>
          <w:lang w:bidi="ar-SA"/>
          <w:color w:val="111111"/>
          <w:sz w:val="28"/>
          <w:szCs w:val="28"/>
          <w:rtl/>
        </w:rPr>
        <w:t xml:space="preserve">رَقَّ الخیطُ أو الورقُ أو الکلام أو غیرها.(دقّ و لطف،ضدّ غلظ)</w:t>
      </w:r>
    </w:p>
    <w:p>
      <w:pPr>
        <w:pStyle w:val="Heading3"/>
      </w:pPr>
      <w:bookmarkStart w:id="3075" w:name="_Toc2240"/>
      <w:r>
        <w:t>رَقَّ</w:t>
      </w:r>
      <w:bookmarkEnd w:id="3075"/>
    </w:p>
    <w:p>
      <w:pPr>
        <w:pStyle w:val="BookText"/>
      </w:pPr>
      <w:r>
        <w:rPr>
          <w:rFonts w:ascii="Amiri" w:hAnsi="Amiri" w:eastAsia="Amiri" w:cs="Amiri"/>
          <w:lang w:bidi="ar-SA"/>
          <w:color w:val="111111"/>
          <w:sz w:val="28"/>
          <w:szCs w:val="28"/>
          <w:rtl/>
        </w:rPr>
        <w:t xml:space="preserve">رَقَّ قلبُ زید.(ضدّ قسا،لان)</w:t>
      </w:r>
    </w:p>
    <w:p>
      <w:pPr>
        <w:pStyle w:val="Heading3"/>
      </w:pPr>
      <w:bookmarkStart w:id="3076" w:name="_Toc2241"/>
      <w:r>
        <w:t>أَرَقَّهُ</w:t>
      </w:r>
      <w:bookmarkEnd w:id="3076"/>
    </w:p>
    <w:p>
      <w:pPr>
        <w:pStyle w:val="BookText"/>
      </w:pPr>
      <w:r>
        <w:rPr>
          <w:rFonts w:ascii="Amiri" w:hAnsi="Amiri" w:eastAsia="Amiri" w:cs="Amiri"/>
          <w:lang w:bidi="ar-SA"/>
          <w:color w:val="111111"/>
          <w:sz w:val="28"/>
          <w:szCs w:val="28"/>
          <w:rtl/>
        </w:rPr>
        <w:t xml:space="preserve">أَرَقَّتِ المواعظُ قلبَ زید.(ألانته)</w:t>
      </w:r>
    </w:p>
    <w:p>
      <w:pPr>
        <w:pStyle w:val="Heading3"/>
      </w:pPr>
      <w:bookmarkStart w:id="3077" w:name="_Toc2242"/>
      <w:r>
        <w:t>رَقَّقَهُ</w:t>
      </w:r>
      <w:bookmarkEnd w:id="3077"/>
    </w:p>
    <w:p>
      <w:pPr>
        <w:pStyle w:val="BookText"/>
      </w:pPr>
      <w:r>
        <w:rPr>
          <w:rFonts w:ascii="Amiri" w:hAnsi="Amiri" w:eastAsia="Amiri" w:cs="Amiri"/>
          <w:lang w:bidi="ar-SA"/>
          <w:color w:val="111111"/>
          <w:sz w:val="28"/>
          <w:szCs w:val="28"/>
          <w:rtl/>
        </w:rPr>
        <w:t xml:space="preserve">رَقَّقَ زیدٌ الخبزَ أو الکلامَ أو غیرَهُمَا.(جعله رقیقا)</w:t>
      </w:r>
    </w:p>
    <w:p>
      <w:pPr>
        <w:pStyle w:val="Heading3"/>
      </w:pPr>
      <w:bookmarkStart w:id="3078" w:name="_Toc2243"/>
      <w:r>
        <w:t>تَرَقَّقَ</w:t>
      </w:r>
      <w:bookmarkEnd w:id="3078"/>
    </w:p>
    <w:p>
      <w:pPr>
        <w:pStyle w:val="BookText"/>
      </w:pPr>
      <w:r>
        <w:rPr>
          <w:rFonts w:ascii="Amiri" w:hAnsi="Amiri" w:eastAsia="Amiri" w:cs="Amiri"/>
          <w:lang w:bidi="ar-SA"/>
          <w:color w:val="111111"/>
          <w:sz w:val="28"/>
          <w:szCs w:val="28"/>
          <w:rtl/>
        </w:rPr>
        <w:t xml:space="preserve">تَرَقَّقَ الشّیءُ.(رَقَّ)</w:t>
      </w:r>
    </w:p>
    <w:p>
      <w:pPr>
        <w:pStyle w:val="Heading3"/>
      </w:pPr>
      <w:bookmarkStart w:id="3079" w:name="_Toc2244"/>
      <w:r>
        <w:t>اِسْتَرَقَّهُ</w:t>
      </w:r>
      <w:bookmarkEnd w:id="3079"/>
    </w:p>
    <w:p>
      <w:pPr>
        <w:pStyle w:val="BookText"/>
      </w:pPr>
      <w:r>
        <w:rPr>
          <w:rFonts w:ascii="Amiri" w:hAnsi="Amiri" w:eastAsia="Amiri" w:cs="Amiri"/>
          <w:lang w:bidi="ar-SA"/>
          <w:color w:val="111111"/>
          <w:sz w:val="28"/>
          <w:szCs w:val="28"/>
          <w:rtl/>
        </w:rPr>
        <w:t xml:space="preserve">اِسْتَرَقَّ زیدٌ الأسیرَ.(جعله رقیقا،أی مملوکا)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[رقم]</w:t>
      </w:r>
    </w:p>
    <w:p>
      <w:pPr>
        <w:pStyle w:val="BookText"/>
      </w:pPr>
      <w:r>
        <w:rPr>
          <w:rFonts w:ascii="Amiri" w:hAnsi="Amiri" w:eastAsia="Amiri" w:cs="Amiri"/>
          <w:lang w:bidi="ar-SA"/>
          <w:color w:val="111111"/>
          <w:sz w:val="28"/>
          <w:szCs w:val="28"/>
          <w:rtl/>
        </w:rPr>
        <w:t xml:space="preserve">رَقَمَهُ یَرْقُمُ رَقْماً</w:t>
      </w:r>
    </w:p>
    <w:p>
      <w:pPr>
        <w:pStyle w:val="BookText"/>
      </w:pPr>
      <w:r>
        <w:rPr>
          <w:rFonts w:ascii="Amiri" w:hAnsi="Amiri" w:eastAsia="Amiri" w:cs="Amiri"/>
          <w:lang w:bidi="ar-SA"/>
          <w:color w:val="111111"/>
          <w:sz w:val="28"/>
          <w:szCs w:val="28"/>
          <w:rtl/>
        </w:rPr>
        <w:t xml:space="preserve">رَقَمَ زیدٌ الکتابَ.(وضع النقاط علی حروفه)</w:t>
      </w:r>
    </w:p>
    <w:p>
      <w:pPr>
        <w:pStyle w:val="Heading3"/>
      </w:pPr>
      <w:bookmarkStart w:id="3080" w:name="_Toc2245"/>
      <w:r>
        <w:t>رَقَّمَهُ</w:t>
      </w:r>
      <w:bookmarkEnd w:id="3080"/>
    </w:p>
    <w:p>
      <w:pPr>
        <w:pStyle w:val="BookText"/>
      </w:pPr>
      <w:r>
        <w:rPr>
          <w:rFonts w:ascii="IRNazanin" w:hAnsi="IRNazanin" w:eastAsia="IRNazanin" w:cs="IRNazanin"/>
          <w:lang w:bidi="fa-IR"/>
          <w:color w:val="111111"/>
          <w:sz w:val="28"/>
          <w:szCs w:val="28"/>
          <w:rtl/>
        </w:rPr>
        <w:t xml:space="preserve">رَقَّمَ زیدٌ صفحات الکتاب أو الدفتر لیعلم عددها.(وضع الأرقام علیها) </w:t>
      </w:r>
      <w:r>
        <w:rPr>
          <w:rStyle w:val="FootnoteReference"/>
        </w:rPr>
        <w:footnoteReference w:id="881"/>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5" w:name="pg6612_62779"/>
    <w:bookmarkEnd w:id="275"/>
    <w:p>
      <w:pPr>
        <w:pStyle w:val="BookText"/>
      </w:pPr>
      <w:r>
        <w:rPr>
          <w:rFonts w:ascii="IRNazanin" w:hAnsi="IRNazanin" w:eastAsia="IRNazanin" w:cs="IRNazanin"/>
          <w:lang w:bidi="fa-IR"/>
          <w:color w:val="111111"/>
          <w:sz w:val="28"/>
          <w:szCs w:val="28"/>
          <w:rtl/>
        </w:rPr>
        <w:t xml:space="preserve">[رقو]</w:t>
      </w:r>
    </w:p>
    <w:p>
      <w:pPr>
        <w:pStyle w:val="BookText"/>
      </w:pPr>
      <w:r>
        <w:rPr>
          <w:rFonts w:ascii="Amiri" w:hAnsi="Amiri" w:eastAsia="Amiri" w:cs="Amiri"/>
          <w:lang w:bidi="ar-SA"/>
          <w:color w:val="111111"/>
          <w:sz w:val="28"/>
          <w:szCs w:val="28"/>
          <w:rtl/>
        </w:rPr>
        <w:t xml:space="preserve">رَقَا یَرْقُو رَقْواً</w:t>
      </w:r>
    </w:p>
    <w:p>
      <w:pPr>
        <w:pStyle w:val="BookText"/>
      </w:pPr>
      <w:r>
        <w:rPr>
          <w:rFonts w:ascii="Amiri" w:hAnsi="Amiri" w:eastAsia="Amiri" w:cs="Amiri"/>
          <w:lang w:bidi="ar-SA"/>
          <w:color w:val="111111"/>
          <w:sz w:val="28"/>
          <w:szCs w:val="28"/>
          <w:rtl/>
        </w:rPr>
        <w:t xml:space="preserve">رَقَا الطائرُ فی الجوّ.(ارتفع و سما)</w:t>
      </w:r>
    </w:p>
    <w:p>
      <w:pPr>
        <w:pStyle w:val="Heading3"/>
      </w:pPr>
      <w:bookmarkStart w:id="3081" w:name="_Toc2246"/>
      <w:r>
        <w:t>رَقِیَ یَرْقَی رَقْیاً و رُقِیّاً</w:t>
      </w:r>
      <w:bookmarkEnd w:id="3081"/>
    </w:p>
    <w:p>
      <w:pPr>
        <w:pStyle w:val="BookText"/>
      </w:pPr>
      <w:r>
        <w:rPr>
          <w:rFonts w:ascii="Amiri" w:hAnsi="Amiri" w:eastAsia="Amiri" w:cs="Amiri"/>
          <w:lang w:bidi="ar-SA"/>
          <w:color w:val="111111"/>
          <w:sz w:val="28"/>
          <w:szCs w:val="28"/>
          <w:rtl/>
        </w:rPr>
        <w:t xml:space="preserve">رَقِیَ زیدٌ فی وظیفته لإخلاصه و فهمه.(ارتفع و علا)</w:t>
      </w:r>
    </w:p>
    <w:p>
      <w:pPr>
        <w:pStyle w:val="Heading3"/>
      </w:pPr>
      <w:bookmarkStart w:id="3082" w:name="_Toc2247"/>
      <w:r>
        <w:t>رَقِیَ (إلیه)</w:t>
      </w:r>
      <w:bookmarkEnd w:id="3082"/>
    </w:p>
    <w:p>
      <w:pPr>
        <w:pStyle w:val="BookText"/>
      </w:pPr>
      <w:r>
        <w:rPr>
          <w:rFonts w:ascii="Amiri" w:hAnsi="Amiri" w:eastAsia="Amiri" w:cs="Amiri"/>
          <w:lang w:bidi="ar-SA"/>
          <w:color w:val="111111"/>
          <w:sz w:val="28"/>
          <w:szCs w:val="28"/>
          <w:rtl/>
        </w:rPr>
        <w:t xml:space="preserve">تمکّن زیدٌ أن یَرْقَی إلی قمّة الجبل.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.و منه قول الإمام علی علیه السّلام فی الشّقشقیّة:«ینحدر عنّی السّیل و لا یرقی الیّ الطّیر».</w:t>
      </w:r>
    </w:p>
    <w:p>
      <w:pPr>
        <w:pStyle w:val="BookText"/>
      </w:pPr>
      <w:r>
        <w:rPr>
          <w:rFonts w:ascii="IRNazanin" w:hAnsi="IRNazanin" w:eastAsia="IRNazanin" w:cs="IRNazanin"/>
          <w:lang w:bidi="fa-IR"/>
          <w:color w:val="111111"/>
          <w:sz w:val="28"/>
          <w:szCs w:val="28"/>
          <w:rtl/>
        </w:rPr>
        <w:t xml:space="preserve">(یرتفع)</w:t>
      </w:r>
    </w:p>
    <w:p>
      <w:pPr>
        <w:pStyle w:val="Heading3"/>
      </w:pPr>
      <w:bookmarkStart w:id="3083" w:name="_Toc2248"/>
      <w:r>
        <w:t>رَقِیَهُ</w:t>
      </w:r>
      <w:bookmarkEnd w:id="3083"/>
    </w:p>
    <w:p>
      <w:pPr>
        <w:pStyle w:val="BookText"/>
      </w:pPr>
      <w:r>
        <w:rPr>
          <w:rFonts w:ascii="Amiri" w:hAnsi="Amiri" w:eastAsia="Amiri" w:cs="Amiri"/>
          <w:lang w:bidi="ar-SA"/>
          <w:color w:val="111111"/>
          <w:sz w:val="28"/>
          <w:szCs w:val="28"/>
          <w:rtl/>
        </w:rPr>
        <w:t xml:space="preserve">رَقِیَ الخطیبُ المنبرَ لیخطب النّاس.(صعده)</w:t>
      </w:r>
    </w:p>
    <w:p>
      <w:pPr>
        <w:pStyle w:val="Heading3"/>
      </w:pPr>
      <w:bookmarkStart w:id="3084" w:name="_Toc2249"/>
      <w:r>
        <w:t>رَقَّاهُ</w:t>
      </w:r>
      <w:bookmarkEnd w:id="3084"/>
    </w:p>
    <w:p>
      <w:pPr>
        <w:pStyle w:val="BookText"/>
      </w:pPr>
      <w:r>
        <w:rPr>
          <w:rFonts w:ascii="Amiri" w:hAnsi="Amiri" w:eastAsia="Amiri" w:cs="Amiri"/>
          <w:lang w:bidi="ar-SA"/>
          <w:color w:val="111111"/>
          <w:sz w:val="28"/>
          <w:szCs w:val="28"/>
          <w:rtl/>
        </w:rPr>
        <w:t xml:space="preserve">رَقَّی اللّهُ نبیَّنَا الأکرمَ صلّی اللّه علیه و آله أعلی المراتب.(صعّده و علاّه)</w:t>
      </w:r>
    </w:p>
    <w:p>
      <w:pPr>
        <w:pStyle w:val="Heading3"/>
      </w:pPr>
      <w:bookmarkStart w:id="3085" w:name="_Toc2250"/>
      <w:r>
        <w:t>اِرْتَقَاهُ (أو فیه و إلیه و علیه)</w:t>
      </w:r>
      <w:bookmarkEnd w:id="3085"/>
    </w:p>
    <w:p>
      <w:pPr>
        <w:pStyle w:val="BookText"/>
      </w:pPr>
      <w:r>
        <w:rPr>
          <w:rStyle w:val="FootnoteReference"/>
        </w:rPr>
        <w:footnoteReference w:id="883"/>
      </w:r>
      <w:r>
        <w:rPr>
          <w:rFonts w:ascii="Amiri" w:hAnsi="Amiri" w:eastAsia="Amiri" w:cs="Amiri"/>
          <w:lang w:bidi="ar-SA"/>
          <w:color w:val="111111"/>
          <w:sz w:val="28"/>
          <w:szCs w:val="28"/>
          <w:rtl/>
        </w:rPr>
        <w:t xml:space="preserve">
اِرْتَقَی زیدٌ المنبرَ.(صعده)</w:t>
      </w:r>
    </w:p>
    <w:p>
      <w:pPr>
        <w:pStyle w:val="Heading3"/>
      </w:pPr>
      <w:bookmarkStart w:id="3086" w:name="_Toc2251"/>
      <w:r>
        <w:t>تَرَقَّی</w:t>
      </w:r>
      <w:bookmarkEnd w:id="3086"/>
    </w:p>
    <w:p>
      <w:pPr>
        <w:pStyle w:val="BookText"/>
      </w:pPr>
      <w:r>
        <w:rPr>
          <w:rFonts w:ascii="Amiri" w:hAnsi="Amiri" w:eastAsia="Amiri" w:cs="Amiri"/>
          <w:lang w:bidi="ar-SA"/>
          <w:color w:val="111111"/>
          <w:sz w:val="28"/>
          <w:szCs w:val="28"/>
          <w:rtl/>
        </w:rPr>
        <w:t xml:space="preserve">ما زال زید یَتَرَقَّی فی الخطابة حتی بلغ القمّة فیها.(یعلو درجة درجة)</w:t>
      </w:r>
    </w:p>
    <w:p>
      <w:pPr>
        <w:pStyle w:val="BookText"/>
      </w:pPr>
      <w:r>
        <w:rPr>
          <w:rFonts w:ascii="IRNazanin" w:hAnsi="IRNazanin" w:eastAsia="IRNazanin" w:cs="IRNazanin"/>
          <w:lang w:bidi="fa-IR"/>
          <w:color w:val="111111"/>
          <w:sz w:val="28"/>
          <w:szCs w:val="28"/>
          <w:rtl/>
        </w:rPr>
        <w:t xml:space="preserve">[رکب]</w:t>
      </w:r>
    </w:p>
    <w:p>
      <w:pPr>
        <w:pStyle w:val="BookText"/>
      </w:pPr>
      <w:r>
        <w:rPr>
          <w:rFonts w:ascii="Amiri" w:hAnsi="Amiri" w:eastAsia="Amiri" w:cs="Amiri"/>
          <w:lang w:bidi="ar-SA"/>
          <w:color w:val="111111"/>
          <w:sz w:val="28"/>
          <w:szCs w:val="28"/>
          <w:rtl/>
        </w:rPr>
        <w:t xml:space="preserve">رَکِبَهُ یَرْکَبُ رُکُوباً أو(فیه و علیه)</w:t>
      </w:r>
    </w:p>
    <w:p>
      <w:pPr>
        <w:pStyle w:val="BookText"/>
      </w:pPr>
      <w:r>
        <w:rPr>
          <w:rFonts w:ascii="Amiri" w:hAnsi="Amiri" w:eastAsia="Amiri" w:cs="Amiri"/>
          <w:lang w:bidi="ar-SA"/>
          <w:color w:val="111111"/>
          <w:sz w:val="28"/>
          <w:szCs w:val="28"/>
          <w:rtl/>
        </w:rPr>
        <w:t xml:space="preserve">فَإِذا رَکِبُوا فِی الْفُلْکِ دَعَوُا اللّهَ مُخْلِصِینَ لَهُ الدِّینَ </w:t>
      </w:r>
      <w:r>
        <w:rPr>
          <w:rStyle w:val="FootnoteReference"/>
        </w:rPr>
        <w:footnoteReference w:id="884"/>
      </w:r>
      <w:r>
        <w:rPr>
          <w:rFonts w:ascii="IRNazanin" w:hAnsi="IRNazanin" w:eastAsia="IRNazanin" w:cs="IRNazanin"/>
          <w:lang w:bidi="fa-IR"/>
          <w:color w:val="111111"/>
          <w:sz w:val="28"/>
          <w:szCs w:val="28"/>
          <w:rtl/>
        </w:rPr>
        <w:t xml:space="preserve">(دخلوا فیها)</w:t>
      </w:r>
    </w:p>
    <w:p>
      <w:pPr>
        <w:pStyle w:val="Heading3"/>
      </w:pPr>
      <w:bookmarkStart w:id="3087" w:name="_Toc2252"/>
      <w:r>
        <w:t>رَکِبَهُ</w:t>
      </w:r>
      <w:bookmarkEnd w:id="3087"/>
    </w:p>
    <w:p>
      <w:pPr>
        <w:pStyle w:val="BookText"/>
      </w:pPr>
      <w:r>
        <w:rPr>
          <w:rFonts w:ascii="Amiri" w:hAnsi="Amiri" w:eastAsia="Amiri" w:cs="Amiri"/>
          <w:lang w:bidi="ar-SA"/>
          <w:color w:val="111111"/>
          <w:sz w:val="28"/>
          <w:szCs w:val="28"/>
          <w:rtl/>
        </w:rPr>
        <w:t xml:space="preserve">تَسَلَّمَ زیدٌ الأمرَ و رَکِبَ رأسَهُ.(تزمّت برأیه و لا یقبل رأی غیره)</w:t>
      </w:r>
    </w:p>
    <w:p>
      <w:pPr>
        <w:pStyle w:val="Heading3"/>
      </w:pPr>
      <w:bookmarkStart w:id="3088" w:name="_Toc2253"/>
      <w:r>
        <w:t>أَرْکَبَهُ</w:t>
      </w:r>
      <w:bookmarkEnd w:id="3088"/>
    </w:p>
    <w:p>
      <w:pPr>
        <w:pStyle w:val="BookText"/>
      </w:pPr>
      <w:r>
        <w:rPr>
          <w:rFonts w:ascii="Amiri" w:hAnsi="Amiri" w:eastAsia="Amiri" w:cs="Amiri"/>
          <w:lang w:bidi="ar-SA"/>
          <w:color w:val="111111"/>
          <w:sz w:val="28"/>
          <w:szCs w:val="28"/>
          <w:rtl/>
        </w:rPr>
        <w:t xml:space="preserve">أَرْکَبَ زیدٌ ابنَهُ علی الدّابّة.(جعله یرکب)</w:t>
      </w:r>
    </w:p>
    <w:p>
      <w:pPr>
        <w:pStyle w:val="Heading3"/>
      </w:pPr>
      <w:bookmarkStart w:id="3089" w:name="_Toc2254"/>
      <w:r>
        <w:t>رَکَّبَهُ</w:t>
      </w:r>
      <w:bookmarkEnd w:id="3089"/>
    </w:p>
    <w:p>
      <w:pPr>
        <w:pStyle w:val="BookText"/>
      </w:pPr>
      <w:r>
        <w:rPr>
          <w:rFonts w:ascii="Amiri" w:hAnsi="Amiri" w:eastAsia="Amiri" w:cs="Amiri"/>
          <w:lang w:bidi="ar-SA"/>
          <w:color w:val="111111"/>
          <w:sz w:val="28"/>
          <w:szCs w:val="28"/>
          <w:rtl/>
        </w:rPr>
        <w:t xml:space="preserve">رَکَّبَهُ / أَرْکَبَهُ .</w:t>
      </w:r>
    </w:p>
    <w:p>
      <w:pPr>
        <w:pStyle w:val="BookText"/>
      </w:pPr>
      <w:r>
        <w:rPr>
          <w:rFonts w:ascii="Amiri" w:hAnsi="Amiri" w:eastAsia="Amiri" w:cs="Amiri"/>
          <w:lang w:bidi="ar-SA"/>
          <w:color w:val="111111"/>
          <w:sz w:val="28"/>
          <w:szCs w:val="28"/>
          <w:rtl/>
        </w:rPr>
        <w:t xml:space="preserve">رَکَّبَهُ رَکَّبَ المهندسُ الجهازَ. </w:t>
      </w:r>
      <w:r>
        <w:rPr>
          <w:rStyle w:val="FootnoteReference"/>
        </w:rPr>
        <w:footnoteReference w:id="885"/>
      </w:r>
      <w:r>
        <w:rPr>
          <w:rFonts w:ascii="Amiri" w:hAnsi="Amiri" w:eastAsia="Amiri" w:cs="Amiri"/>
          <w:lang w:bidi="ar-SA"/>
          <w:color w:val="111111"/>
          <w:sz w:val="28"/>
          <w:szCs w:val="28"/>
          <w:rtl/>
        </w:rPr>
        <w:t xml:space="preserve">(ضمّ و شدّ اجزاءه المفکّکة)</w:t>
      </w:r>
    </w:p>
    <w:p>
      <w:pPr>
        <w:pStyle w:val="BookText"/>
      </w:pPr>
      <w:r>
        <w:rPr>
          <w:rFonts w:ascii="Amiri" w:hAnsi="Amiri" w:eastAsia="Amiri" w:cs="Amiri"/>
          <w:lang w:bidi="ar-SA"/>
          <w:color w:val="111111"/>
          <w:sz w:val="28"/>
          <w:szCs w:val="28"/>
          <w:rtl/>
        </w:rPr>
        <w:t xml:space="preserve">رَکَّبَهُ رَکَّبَ الصائغُ الفُصَّ فی الخاتم.(وضعه فیه بشکل ثابت)</w:t>
      </w:r>
    </w:p>
    <w:p>
      <w:pPr>
        <w:pStyle w:val="Heading3"/>
      </w:pPr>
      <w:bookmarkStart w:id="3090" w:name="_Toc2255"/>
      <w:r>
        <w:t>اِرْتَکَبَهُ</w:t>
      </w:r>
      <w:bookmarkEnd w:id="3090"/>
    </w:p>
    <w:p>
      <w:pPr>
        <w:pStyle w:val="BookText"/>
      </w:pPr>
      <w:r>
        <w:rPr>
          <w:rFonts w:ascii="Amiri" w:hAnsi="Amiri" w:eastAsia="Amiri" w:cs="Amiri"/>
          <w:lang w:bidi="ar-SA"/>
          <w:color w:val="111111"/>
          <w:sz w:val="28"/>
          <w:szCs w:val="28"/>
          <w:rtl/>
        </w:rPr>
        <w:t xml:space="preserve">من اِرْتَکَبَ ذنباً فقد خطابه إلی النار.(اقترف)</w:t>
      </w:r>
    </w:p>
    <w:p>
      <w:pPr>
        <w:pStyle w:val="Heading3"/>
      </w:pPr>
      <w:bookmarkStart w:id="3091" w:name="_Toc2256"/>
      <w:r>
        <w:t>تَرَاکَبَتْ</w:t>
      </w:r>
      <w:bookmarkEnd w:id="3091"/>
    </w:p>
    <w:p>
      <w:pPr>
        <w:pStyle w:val="BookText"/>
      </w:pPr>
      <w:r>
        <w:rPr>
          <w:rFonts w:ascii="Amiri" w:hAnsi="Amiri" w:eastAsia="Amiri" w:cs="Amiri"/>
          <w:lang w:bidi="ar-SA"/>
          <w:color w:val="111111"/>
          <w:sz w:val="28"/>
          <w:szCs w:val="28"/>
          <w:rtl/>
        </w:rPr>
        <w:t xml:space="preserve">إذا تَرَاکَبَتْ ذنوبُ الشخصِ قرع باب جهنّم.(تراکمت)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6" w:name="pg6612_62780"/>
    <w:bookmarkEnd w:id="276"/>
    <w:p>
      <w:pPr>
        <w:pStyle w:val="Heading3"/>
      </w:pPr>
      <w:bookmarkStart w:id="3092" w:name="_Toc2257"/>
      <w:r>
        <w:t>تَرَکَّبَ</w:t>
      </w:r>
      <w:bookmarkEnd w:id="3092"/>
    </w:p>
    <w:p>
      <w:pPr>
        <w:pStyle w:val="BookText"/>
      </w:pPr>
      <w:r>
        <w:rPr>
          <w:rFonts w:ascii="Amiri" w:hAnsi="Amiri" w:eastAsia="Amiri" w:cs="Amiri"/>
          <w:lang w:bidi="ar-SA"/>
          <w:color w:val="111111"/>
          <w:sz w:val="28"/>
          <w:szCs w:val="28"/>
          <w:rtl/>
        </w:rPr>
        <w:t xml:space="preserve">تَتَرَکَّبُ بعضُ الأدویة من عشرات المواد.(تتکوّن و تتألّف)</w:t>
      </w:r>
    </w:p>
    <w:p>
      <w:pPr>
        <w:pStyle w:val="BookText"/>
      </w:pPr>
      <w:r>
        <w:rPr>
          <w:rFonts w:ascii="IRNazanin" w:hAnsi="IRNazanin" w:eastAsia="IRNazanin" w:cs="IRNazanin"/>
          <w:lang w:bidi="fa-IR"/>
          <w:color w:val="111111"/>
          <w:sz w:val="28"/>
          <w:szCs w:val="28"/>
          <w:rtl/>
        </w:rPr>
        <w:t xml:space="preserve">[رکد]</w:t>
      </w:r>
    </w:p>
    <w:p>
      <w:pPr>
        <w:pStyle w:val="BookText"/>
      </w:pPr>
      <w:r>
        <w:rPr>
          <w:rFonts w:ascii="Amiri" w:hAnsi="Amiri" w:eastAsia="Amiri" w:cs="Amiri"/>
          <w:lang w:bidi="ar-SA"/>
          <w:color w:val="111111"/>
          <w:sz w:val="28"/>
          <w:szCs w:val="28"/>
          <w:rtl/>
        </w:rPr>
        <w:t xml:space="preserve">رَکَدَ یَرْکُدُ رُکُوداً</w:t>
      </w:r>
    </w:p>
    <w:p>
      <w:pPr>
        <w:pStyle w:val="BookText"/>
      </w:pPr>
      <w:r>
        <w:rPr>
          <w:rFonts w:ascii="Amiri" w:hAnsi="Amiri" w:eastAsia="Amiri" w:cs="Amiri"/>
          <w:lang w:bidi="ar-SA"/>
          <w:color w:val="111111"/>
          <w:sz w:val="28"/>
          <w:szCs w:val="28"/>
          <w:rtl/>
        </w:rPr>
        <w:t xml:space="preserve">رَکَدَ الطفلُ أو الرّیحُ أو غیرهما.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.و قد یقال:یرکد الرمل و نحوه فی أسفل الوعاء،أی یرسب و لا یذوب فی الماء.</w:t>
      </w:r>
    </w:p>
    <w:p>
      <w:pPr>
        <w:pStyle w:val="BookText"/>
      </w:pPr>
      <w:r>
        <w:rPr>
          <w:rFonts w:ascii="IRNazanin" w:hAnsi="IRNazanin" w:eastAsia="IRNazanin" w:cs="IRNazanin"/>
          <w:lang w:bidi="fa-IR"/>
          <w:color w:val="111111"/>
          <w:sz w:val="28"/>
          <w:szCs w:val="28"/>
          <w:rtl/>
        </w:rPr>
        <w:t xml:space="preserve">(هدأ و سکن)</w:t>
      </w:r>
    </w:p>
    <w:p>
      <w:pPr>
        <w:pStyle w:val="Heading3"/>
      </w:pPr>
      <w:bookmarkStart w:id="3093" w:name="_Toc2258"/>
      <w:r>
        <w:t>أَرْکَدَهُ</w:t>
      </w:r>
      <w:bookmarkEnd w:id="3093"/>
    </w:p>
    <w:p>
      <w:pPr>
        <w:pStyle w:val="BookText"/>
      </w:pPr>
      <w:r>
        <w:rPr>
          <w:rFonts w:ascii="Amiri" w:hAnsi="Amiri" w:eastAsia="Amiri" w:cs="Amiri"/>
          <w:lang w:bidi="ar-SA"/>
          <w:color w:val="111111"/>
          <w:sz w:val="28"/>
          <w:szCs w:val="28"/>
          <w:rtl/>
        </w:rPr>
        <w:t xml:space="preserve">أَرْکَدَتِ الأمُّ طفلَهَا.(جعلته یرکد)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[رکز]</w:t>
      </w:r>
    </w:p>
    <w:p>
      <w:pPr>
        <w:pStyle w:val="BookText"/>
      </w:pPr>
      <w:r>
        <w:rPr>
          <w:rFonts w:ascii="Amiri" w:hAnsi="Amiri" w:eastAsia="Amiri" w:cs="Amiri"/>
          <w:lang w:bidi="ar-SA"/>
          <w:color w:val="111111"/>
          <w:sz w:val="28"/>
          <w:szCs w:val="28"/>
          <w:rtl/>
        </w:rPr>
        <w:t xml:space="preserve">رَکَزَهُ یَرْکُزُ رَکْزاً</w:t>
      </w:r>
    </w:p>
    <w:p>
      <w:pPr>
        <w:pStyle w:val="BookText"/>
      </w:pPr>
      <w:r>
        <w:rPr>
          <w:rFonts w:ascii="Amiri" w:hAnsi="Amiri" w:eastAsia="Amiri" w:cs="Amiri"/>
          <w:lang w:bidi="ar-SA"/>
          <w:color w:val="111111"/>
          <w:sz w:val="28"/>
          <w:szCs w:val="28"/>
          <w:rtl/>
        </w:rPr>
        <w:t xml:space="preserve">رَکَزَ زیدٌ الرمح فی الأرض.(أثبته)</w:t>
      </w:r>
    </w:p>
    <w:p>
      <w:pPr>
        <w:pStyle w:val="Heading3"/>
      </w:pPr>
      <w:bookmarkStart w:id="3094" w:name="_Toc2259"/>
      <w:r>
        <w:t>رَکَّزَهُ</w:t>
      </w:r>
      <w:bookmarkEnd w:id="3094"/>
    </w:p>
    <w:p>
      <w:pPr>
        <w:pStyle w:val="BookText"/>
      </w:pPr>
      <w:r>
        <w:rPr>
          <w:rFonts w:ascii="Amiri" w:hAnsi="Amiri" w:eastAsia="Amiri" w:cs="Amiri"/>
          <w:lang w:bidi="ar-SA"/>
          <w:color w:val="111111"/>
          <w:sz w:val="28"/>
          <w:szCs w:val="28"/>
          <w:rtl/>
        </w:rPr>
        <w:t xml:space="preserve">رَکَّزَ الأستاذُ المادّةَ فی أذهاننا.(أثبتها)</w:t>
      </w:r>
    </w:p>
    <w:p>
      <w:pPr>
        <w:pStyle w:val="BookText"/>
      </w:pPr>
      <w:r>
        <w:rPr>
          <w:rFonts w:ascii="Amiri" w:hAnsi="Amiri" w:eastAsia="Amiri" w:cs="Amiri"/>
          <w:lang w:bidi="ar-SA"/>
          <w:color w:val="111111"/>
          <w:sz w:val="28"/>
          <w:szCs w:val="28"/>
          <w:rtl/>
        </w:rPr>
        <w:t xml:space="preserve">رَکَّزَهُ رَکَّزَ الکیمیاویُّ المحلولَ.(جعله مُرَکَّزاً ،أی ذا غلظة)</w:t>
      </w:r>
    </w:p>
    <w:p>
      <w:pPr>
        <w:pStyle w:val="BookText"/>
      </w:pPr>
      <w:r>
        <w:rPr>
          <w:rFonts w:ascii="Amiri" w:hAnsi="Amiri" w:eastAsia="Amiri" w:cs="Amiri"/>
          <w:lang w:bidi="ar-SA"/>
          <w:color w:val="111111"/>
          <w:sz w:val="28"/>
          <w:szCs w:val="28"/>
          <w:rtl/>
        </w:rPr>
        <w:t xml:space="preserve">رَکَّزَهُ رَکَّزَ الطّالبُ ذهنَهُ فی الرّیاضیّات.(حصره فیها)</w:t>
      </w:r>
    </w:p>
    <w:p>
      <w:pPr>
        <w:pStyle w:val="Heading3"/>
      </w:pPr>
      <w:bookmarkStart w:id="3095" w:name="_Toc2260"/>
      <w:r>
        <w:t>اِرْتَکَزَ</w:t>
      </w:r>
      <w:bookmarkEnd w:id="3095"/>
    </w:p>
    <w:p>
      <w:pPr>
        <w:pStyle w:val="BookText"/>
      </w:pPr>
      <w:r>
        <w:rPr>
          <w:rFonts w:ascii="Amiri" w:hAnsi="Amiri" w:eastAsia="Amiri" w:cs="Amiri"/>
          <w:lang w:bidi="ar-SA"/>
          <w:color w:val="111111"/>
          <w:sz w:val="28"/>
          <w:szCs w:val="28"/>
          <w:rtl/>
        </w:rPr>
        <w:t xml:space="preserve">اِرْتَکَزَ الرّمحُ فی الأرض.(ثبت)</w:t>
      </w:r>
    </w:p>
    <w:p>
      <w:pPr>
        <w:pStyle w:val="Heading3"/>
      </w:pPr>
      <w:bookmarkStart w:id="3096" w:name="_Toc2261"/>
      <w:r>
        <w:t>اِرْتَکَزَ (علیه)</w:t>
      </w:r>
      <w:bookmarkEnd w:id="3096"/>
    </w:p>
    <w:p>
      <w:pPr>
        <w:pStyle w:val="BookText"/>
      </w:pPr>
      <w:r>
        <w:rPr>
          <w:rFonts w:ascii="Amiri" w:hAnsi="Amiri" w:eastAsia="Amiri" w:cs="Amiri"/>
          <w:lang w:bidi="ar-SA"/>
          <w:color w:val="111111"/>
          <w:sz w:val="28"/>
          <w:szCs w:val="28"/>
          <w:rtl/>
        </w:rPr>
        <w:t xml:space="preserve">اِرْتَکَزَ البیتُ علی عمودین.(استند)</w:t>
      </w:r>
    </w:p>
    <w:p>
      <w:pPr>
        <w:pStyle w:val="Heading3"/>
      </w:pPr>
      <w:bookmarkStart w:id="3097" w:name="_Toc2262"/>
      <w:r>
        <w:t>تَرَکَّزَ</w:t>
      </w:r>
      <w:bookmarkEnd w:id="3097"/>
    </w:p>
    <w:p>
      <w:pPr>
        <w:pStyle w:val="BookText"/>
      </w:pPr>
      <w:r>
        <w:rPr>
          <w:rFonts w:ascii="Amiri" w:hAnsi="Amiri" w:eastAsia="Amiri" w:cs="Amiri"/>
          <w:lang w:bidi="ar-SA"/>
          <w:color w:val="111111"/>
          <w:sz w:val="28"/>
          <w:szCs w:val="28"/>
          <w:rtl/>
        </w:rPr>
        <w:t xml:space="preserve">رَکَّزَ الأستاذُ الموضوعَ فی أذهاننا فَتَرَکَّزَ .(فثبت)</w:t>
      </w:r>
    </w:p>
    <w:p>
      <w:pPr>
        <w:pStyle w:val="Heading3"/>
      </w:pPr>
      <w:bookmarkStart w:id="3098" w:name="_Toc2263"/>
      <w:r>
        <w:t>تَمَرْکَزَ</w:t>
      </w:r>
      <w:bookmarkEnd w:id="3098"/>
    </w:p>
    <w:p>
      <w:pPr>
        <w:pStyle w:val="BookText"/>
      </w:pP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[رکس]</w:t>
      </w:r>
    </w:p>
    <w:p>
      <w:pPr>
        <w:pStyle w:val="BookText"/>
      </w:pPr>
      <w:r>
        <w:rPr>
          <w:rFonts w:ascii="Amiri" w:hAnsi="Amiri" w:eastAsia="Amiri" w:cs="Amiri"/>
          <w:lang w:bidi="ar-SA"/>
          <w:color w:val="111111"/>
          <w:sz w:val="28"/>
          <w:szCs w:val="28"/>
          <w:rtl/>
        </w:rPr>
        <w:t xml:space="preserve">رَکَسَهُ یَرْکُسُ رَکْساً</w:t>
      </w:r>
    </w:p>
    <w:p>
      <w:pPr>
        <w:pStyle w:val="BookText"/>
      </w:pPr>
      <w:r>
        <w:rPr>
          <w:rFonts w:ascii="Amiri" w:hAnsi="Amiri" w:eastAsia="Amiri" w:cs="Amiri"/>
          <w:lang w:bidi="ar-SA"/>
          <w:color w:val="111111"/>
          <w:sz w:val="28"/>
          <w:szCs w:val="28"/>
          <w:rtl/>
        </w:rPr>
        <w:t xml:space="preserve">رَکَسَ زیدٌ الوعاءَ.(قلبه)</w:t>
      </w:r>
    </w:p>
    <w:p>
      <w:pPr>
        <w:pStyle w:val="Heading3"/>
      </w:pPr>
      <w:bookmarkStart w:id="3099" w:name="_Toc2264"/>
      <w:r>
        <w:t>رَکَسَهُ</w:t>
      </w:r>
      <w:bookmarkEnd w:id="3099"/>
    </w:p>
    <w:p>
      <w:pPr>
        <w:pStyle w:val="BookText"/>
      </w:pPr>
      <w:r>
        <w:rPr>
          <w:rFonts w:ascii="Amiri" w:hAnsi="Amiri" w:eastAsia="Amiri" w:cs="Amiri"/>
          <w:lang w:bidi="ar-SA"/>
          <w:color w:val="111111"/>
          <w:sz w:val="28"/>
          <w:szCs w:val="28"/>
          <w:rtl/>
        </w:rPr>
        <w:t xml:space="preserve">رَکَسَ اللّهُ المنافقین فی نار جهنّم.(قلبهم)</w:t>
      </w:r>
    </w:p>
    <w:p>
      <w:pPr>
        <w:pStyle w:val="Heading3"/>
      </w:pPr>
      <w:bookmarkStart w:id="3100" w:name="_Toc2265"/>
      <w:r>
        <w:t>أَرْکَسَهُ</w:t>
      </w:r>
      <w:bookmarkEnd w:id="3100"/>
    </w:p>
    <w:p>
      <w:pPr>
        <w:pStyle w:val="BookText"/>
      </w:pPr>
      <w:r>
        <w:rPr>
          <w:rFonts w:ascii="Amiri" w:hAnsi="Amiri" w:eastAsia="Amiri" w:cs="Amiri"/>
          <w:lang w:bidi="ar-SA"/>
          <w:color w:val="111111"/>
          <w:sz w:val="28"/>
          <w:szCs w:val="28"/>
          <w:rtl/>
        </w:rPr>
        <w:t xml:space="preserve">أَرْکَسَهُ / رَکَسَهُ .</w:t>
      </w:r>
    </w:p>
    <w:p>
      <w:pPr>
        <w:pStyle w:val="Heading3"/>
      </w:pPr>
      <w:bookmarkStart w:id="3101" w:name="_Toc2266"/>
      <w:r>
        <w:t>اِرْتَکَسَ</w:t>
      </w:r>
      <w:bookmarkEnd w:id="3101"/>
    </w:p>
    <w:p>
      <w:pPr>
        <w:pStyle w:val="BookText"/>
      </w:pPr>
      <w:r>
        <w:rPr>
          <w:rFonts w:ascii="Amiri" w:hAnsi="Amiri" w:eastAsia="Amiri" w:cs="Amiri"/>
          <w:lang w:bidi="ar-SA"/>
          <w:color w:val="111111"/>
          <w:sz w:val="28"/>
          <w:szCs w:val="28"/>
          <w:rtl/>
        </w:rPr>
        <w:t xml:space="preserve">یَرْتَکِسُ المنافقُ فی نار جهنم.(ینتکس و ینقلب)</w:t>
      </w:r>
    </w:p>
    <w:p>
      <w:pPr>
        <w:pStyle w:val="BookText"/>
      </w:pPr>
      <w:r>
        <w:rPr>
          <w:rFonts w:ascii="IRNazanin" w:hAnsi="IRNazanin" w:eastAsia="IRNazanin" w:cs="IRNazanin"/>
          <w:lang w:bidi="fa-IR"/>
          <w:color w:val="111111"/>
          <w:sz w:val="28"/>
          <w:szCs w:val="28"/>
          <w:rtl/>
        </w:rPr>
        <w:t xml:space="preserve">[رکض]</w:t>
      </w:r>
    </w:p>
    <w:p>
      <w:pPr>
        <w:pStyle w:val="BookText"/>
      </w:pPr>
      <w:r>
        <w:rPr>
          <w:rFonts w:ascii="Amiri" w:hAnsi="Amiri" w:eastAsia="Amiri" w:cs="Amiri"/>
          <w:lang w:bidi="ar-SA"/>
          <w:color w:val="111111"/>
          <w:sz w:val="28"/>
          <w:szCs w:val="28"/>
          <w:rtl/>
        </w:rPr>
        <w:t xml:space="preserve">رَکَضَ یَرْکُزُ رَکْضاً</w:t>
      </w:r>
    </w:p>
    <w:p>
      <w:pPr>
        <w:pStyle w:val="BookText"/>
      </w:pPr>
      <w:r>
        <w:rPr>
          <w:rFonts w:ascii="Amiri" w:hAnsi="Amiri" w:eastAsia="Amiri" w:cs="Amiri"/>
          <w:lang w:bidi="ar-SA"/>
          <w:color w:val="111111"/>
          <w:sz w:val="28"/>
          <w:szCs w:val="28"/>
          <w:rtl/>
        </w:rPr>
        <w:t xml:space="preserve">رَکَضَ زیدٌ من بیته إلی المدرسة.(عدا مسرعا) </w:t>
      </w:r>
      <w:r>
        <w:rPr>
          <w:rStyle w:val="FootnoteReference"/>
        </w:rPr>
        <w:footnoteReference w:id="889"/>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7" w:name="pg6612_62781"/>
    <w:bookmarkEnd w:id="277"/>
    <w:p>
      <w:pPr>
        <w:pStyle w:val="Heading3"/>
      </w:pPr>
      <w:bookmarkStart w:id="3102" w:name="_Toc2267"/>
      <w:r>
        <w:t>رَکَضَهُ</w:t>
      </w:r>
      <w:bookmarkEnd w:id="3102"/>
    </w:p>
    <w:p>
      <w:pPr>
        <w:pStyle w:val="BookText"/>
      </w:pPr>
      <w:r>
        <w:rPr>
          <w:rFonts w:ascii="Amiri" w:hAnsi="Amiri" w:eastAsia="Amiri" w:cs="Amiri"/>
          <w:lang w:bidi="ar-SA"/>
          <w:color w:val="111111"/>
          <w:sz w:val="28"/>
          <w:szCs w:val="28"/>
          <w:rtl/>
        </w:rPr>
        <w:t xml:space="preserve">رَکَضَ زیدٌ الأرضَ.(ضربها برجله) </w:t>
      </w:r>
      <w:r>
        <w:rPr>
          <w:rStyle w:val="FootnoteReference"/>
        </w:rPr>
        <w:footnoteReference w:id="890"/>
      </w:r>
    </w:p>
    <w:p>
      <w:pPr>
        <w:pStyle w:val="BookText"/>
      </w:pPr>
      <w:r>
        <w:rPr>
          <w:rFonts w:ascii="Amiri" w:hAnsi="Amiri" w:eastAsia="Amiri" w:cs="Amiri"/>
          <w:lang w:bidi="ar-SA"/>
          <w:color w:val="111111"/>
          <w:sz w:val="28"/>
          <w:szCs w:val="28"/>
          <w:rtl/>
        </w:rPr>
        <w:t xml:space="preserve">.و منه قوله تعالی: اُرْکُضْ بِرِجْلِکَ هذا مُغْتَسَلٌ بارِدٌ وَ شَرابٌ .ص42/.</w:t>
      </w:r>
    </w:p>
    <w:p>
      <w:pPr>
        <w:pStyle w:val="BookText"/>
      </w:pPr>
      <w:r>
        <w:rPr>
          <w:rFonts w:ascii="Amiri" w:hAnsi="Amiri" w:eastAsia="Amiri" w:cs="Amiri"/>
          <w:lang w:bidi="ar-SA"/>
          <w:color w:val="111111"/>
          <w:sz w:val="28"/>
          <w:szCs w:val="28"/>
          <w:rtl/>
        </w:rPr>
        <w:t xml:space="preserve">رَکَضَهُ رَکَضَ زیدٌ الفرس.(ضرب جنبیها برجلیه لیحثّها علی الرّکض أو السیر)</w:t>
      </w:r>
    </w:p>
    <w:p>
      <w:pPr>
        <w:pStyle w:val="Heading3"/>
      </w:pPr>
      <w:bookmarkStart w:id="3103" w:name="_Toc2268"/>
      <w:r>
        <w:t>رَاکَضَهُ</w:t>
      </w:r>
      <w:bookmarkEnd w:id="3103"/>
    </w:p>
    <w:p>
      <w:pPr>
        <w:pStyle w:val="BookText"/>
      </w:pPr>
      <w:r>
        <w:rPr>
          <w:rFonts w:ascii="Amiri" w:hAnsi="Amiri" w:eastAsia="Amiri" w:cs="Amiri"/>
          <w:lang w:bidi="ar-SA"/>
          <w:color w:val="111111"/>
          <w:sz w:val="28"/>
          <w:szCs w:val="28"/>
          <w:rtl/>
        </w:rPr>
        <w:t xml:space="preserve">رَاکَضْتُ زیداً فما استطعت غلبه.(سابقته فی الرّکض)</w:t>
      </w:r>
    </w:p>
    <w:p>
      <w:pPr>
        <w:pStyle w:val="Heading3"/>
      </w:pPr>
      <w:bookmarkStart w:id="3104" w:name="_Toc2269"/>
      <w:r>
        <w:t>تَرَاکَضَتْ</w:t>
      </w:r>
      <w:bookmarkEnd w:id="3104"/>
    </w:p>
    <w:p>
      <w:pPr>
        <w:pStyle w:val="BookText"/>
      </w:pPr>
      <w:r>
        <w:rPr>
          <w:rFonts w:ascii="Amiri" w:hAnsi="Amiri" w:eastAsia="Amiri" w:cs="Amiri"/>
          <w:lang w:bidi="ar-SA"/>
          <w:color w:val="111111"/>
          <w:sz w:val="28"/>
          <w:szCs w:val="28"/>
          <w:rtl/>
        </w:rPr>
        <w:t xml:space="preserve">تَرَاکَضَتِ الأغنامُ علی الماء.(رکضت معا)</w:t>
      </w:r>
    </w:p>
    <w:p>
      <w:pPr>
        <w:pStyle w:val="Heading3"/>
      </w:pPr>
      <w:bookmarkStart w:id="3105" w:name="_Toc2270"/>
      <w:r>
        <w:t>رَکَّضَهُ و أَرْکَضَهُ</w:t>
      </w:r>
      <w:bookmarkEnd w:id="3105"/>
    </w:p>
    <w:p>
      <w:pPr>
        <w:pStyle w:val="BookText"/>
      </w:pPr>
      <w:r>
        <w:rPr>
          <w:rStyle w:val="FootnoteReference"/>
        </w:rPr>
        <w:footnoteReference w:id="8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[رکع]</w:t>
      </w:r>
    </w:p>
    <w:p>
      <w:pPr>
        <w:pStyle w:val="BookText"/>
      </w:pPr>
      <w:r>
        <w:rPr>
          <w:rFonts w:ascii="Amiri" w:hAnsi="Amiri" w:eastAsia="Amiri" w:cs="Amiri"/>
          <w:lang w:bidi="ar-SA"/>
          <w:color w:val="111111"/>
          <w:sz w:val="28"/>
          <w:szCs w:val="28"/>
          <w:rtl/>
        </w:rPr>
        <w:t xml:space="preserve">رَکَعَ یَرْکَعُ رَکْعاً و رُکُوعاً</w:t>
      </w:r>
    </w:p>
    <w:p>
      <w:pPr>
        <w:pStyle w:val="BookText"/>
      </w:pPr>
      <w:r>
        <w:rPr>
          <w:rFonts w:ascii="Amiri" w:hAnsi="Amiri" w:eastAsia="Amiri" w:cs="Amiri"/>
          <w:lang w:bidi="ar-SA"/>
          <w:color w:val="111111"/>
          <w:sz w:val="28"/>
          <w:szCs w:val="28"/>
          <w:rtl/>
        </w:rPr>
        <w:t xml:space="preserve">یَرْکَعُ المسلمُ فی صلاته.(ینحنی)</w:t>
      </w:r>
    </w:p>
    <w:p>
      <w:pPr>
        <w:pStyle w:val="Heading3"/>
      </w:pPr>
      <w:bookmarkStart w:id="3106" w:name="_Toc2271"/>
      <w:r>
        <w:t>رَکَعَ</w:t>
      </w:r>
      <w:bookmarkEnd w:id="3106"/>
    </w:p>
    <w:p>
      <w:pPr>
        <w:pStyle w:val="BookText"/>
      </w:pPr>
      <w:r>
        <w:rPr>
          <w:rFonts w:ascii="Amiri" w:hAnsi="Amiri" w:eastAsia="Amiri" w:cs="Amiri"/>
          <w:lang w:bidi="ar-SA"/>
          <w:color w:val="111111"/>
          <w:sz w:val="28"/>
          <w:szCs w:val="28"/>
          <w:rtl/>
        </w:rPr>
        <w:t xml:space="preserve">علینا أن لا نَرْکَعَ للطاغوت.(نخضع)</w:t>
      </w:r>
    </w:p>
    <w:p>
      <w:pPr>
        <w:pStyle w:val="Heading3"/>
      </w:pPr>
      <w:bookmarkStart w:id="3107" w:name="_Toc2272"/>
      <w:r>
        <w:t>أَرْکَعَهُ</w:t>
      </w:r>
      <w:bookmarkEnd w:id="3107"/>
    </w:p>
    <w:p>
      <w:pPr>
        <w:pStyle w:val="BookText"/>
      </w:pPr>
      <w:r>
        <w:rPr>
          <w:rFonts w:ascii="Amiri" w:hAnsi="Amiri" w:eastAsia="Amiri" w:cs="Amiri"/>
          <w:lang w:bidi="ar-SA"/>
          <w:color w:val="111111"/>
          <w:sz w:val="28"/>
          <w:szCs w:val="28"/>
          <w:rtl/>
        </w:rPr>
        <w:t xml:space="preserve">أمکننا أن نَرْکَعَ المستعمر.(نخضعه لإرادتنا)</w:t>
      </w:r>
    </w:p>
    <w:p>
      <w:pPr>
        <w:pStyle w:val="Heading3"/>
      </w:pPr>
      <w:bookmarkStart w:id="3108" w:name="_Toc2273"/>
      <w:r>
        <w:t>رَکَّعَهُ</w:t>
      </w:r>
      <w:bookmarkEnd w:id="3108"/>
    </w:p>
    <w:p>
      <w:pPr>
        <w:pStyle w:val="BookText"/>
      </w:pPr>
      <w:r>
        <w:rPr>
          <w:rFonts w:ascii="Amiri" w:hAnsi="Amiri" w:eastAsia="Amiri" w:cs="Amiri"/>
          <w:lang w:bidi="ar-SA"/>
          <w:color w:val="111111"/>
          <w:sz w:val="28"/>
          <w:szCs w:val="28"/>
          <w:rtl/>
        </w:rPr>
        <w:t xml:space="preserve">رَکَّعَهُ / أَرْکَعَهُ .</w:t>
      </w:r>
    </w:p>
    <w:p>
      <w:pPr>
        <w:pStyle w:val="BookText"/>
      </w:pPr>
      <w:r>
        <w:rPr>
          <w:rFonts w:ascii="IRNazanin" w:hAnsi="IRNazanin" w:eastAsia="IRNazanin" w:cs="IRNazanin"/>
          <w:lang w:bidi="fa-IR"/>
          <w:color w:val="111111"/>
          <w:sz w:val="28"/>
          <w:szCs w:val="28"/>
          <w:rtl/>
        </w:rPr>
        <w:t xml:space="preserve">[رکک]</w:t>
      </w:r>
    </w:p>
    <w:p>
      <w:pPr>
        <w:pStyle w:val="BookText"/>
      </w:pPr>
      <w:r>
        <w:rPr>
          <w:rFonts w:ascii="Amiri" w:hAnsi="Amiri" w:eastAsia="Amiri" w:cs="Amiri"/>
          <w:lang w:bidi="ar-SA"/>
          <w:color w:val="111111"/>
          <w:sz w:val="28"/>
          <w:szCs w:val="28"/>
          <w:rtl/>
        </w:rPr>
        <w:t xml:space="preserve">رَکَّ یَرِکُّ رَکّاً و رَکَاکَةً 3</w:t>
      </w:r>
    </w:p>
    <w:p>
      <w:pPr>
        <w:pStyle w:val="BookText"/>
      </w:pPr>
      <w:r>
        <w:rPr>
          <w:rFonts w:ascii="Amiri" w:hAnsi="Amiri" w:eastAsia="Amiri" w:cs="Amiri"/>
          <w:lang w:bidi="ar-SA"/>
          <w:color w:val="111111"/>
          <w:sz w:val="28"/>
          <w:szCs w:val="28"/>
          <w:rtl/>
        </w:rPr>
        <w:t xml:space="preserve">یَرِکُّ الخیطُ أو الحبلُ أو غیرهما عند استعماله.(یضعف و یرق)</w:t>
      </w:r>
    </w:p>
    <w:p>
      <w:pPr>
        <w:pStyle w:val="Heading3"/>
      </w:pPr>
      <w:bookmarkStart w:id="3109" w:name="_Toc2274"/>
      <w:r>
        <w:t>اِرْتَکَّ</w:t>
      </w:r>
      <w:bookmarkEnd w:id="3109"/>
    </w:p>
    <w:p>
      <w:pPr>
        <w:pStyle w:val="BookText"/>
      </w:pPr>
      <w:r>
        <w:rPr>
          <w:rFonts w:ascii="Amiri" w:hAnsi="Amiri" w:eastAsia="Amiri" w:cs="Amiri"/>
          <w:lang w:bidi="ar-SA"/>
          <w:color w:val="111111"/>
          <w:sz w:val="28"/>
          <w:szCs w:val="28"/>
          <w:rtl/>
        </w:rPr>
        <w:t xml:space="preserve">اِرْتَکَّ الحبلُ.(صار ضعیفا،رکّ)</w:t>
      </w:r>
    </w:p>
    <w:p>
      <w:pPr>
        <w:pStyle w:val="BookText"/>
      </w:pPr>
      <w:r>
        <w:rPr>
          <w:rFonts w:ascii="IRNazanin" w:hAnsi="IRNazanin" w:eastAsia="IRNazanin" w:cs="IRNazanin"/>
          <w:lang w:bidi="fa-IR"/>
          <w:color w:val="111111"/>
          <w:sz w:val="28"/>
          <w:szCs w:val="28"/>
          <w:rtl/>
        </w:rPr>
        <w:t xml:space="preserve">[رکل]</w:t>
      </w:r>
    </w:p>
    <w:p>
      <w:pPr>
        <w:pStyle w:val="BookText"/>
      </w:pPr>
      <w:r>
        <w:rPr>
          <w:rFonts w:ascii="Amiri" w:hAnsi="Amiri" w:eastAsia="Amiri" w:cs="Amiri"/>
          <w:lang w:bidi="ar-SA"/>
          <w:color w:val="111111"/>
          <w:sz w:val="28"/>
          <w:szCs w:val="28"/>
          <w:rtl/>
        </w:rPr>
        <w:t xml:space="preserve">رَکَلَهُ یَرْکُلُ رَکْلاً</w:t>
      </w:r>
    </w:p>
    <w:p>
      <w:pPr>
        <w:pStyle w:val="BookText"/>
      </w:pPr>
      <w:r>
        <w:rPr>
          <w:rFonts w:ascii="Amiri" w:hAnsi="Amiri" w:eastAsia="Amiri" w:cs="Amiri"/>
          <w:lang w:bidi="ar-SA"/>
          <w:color w:val="111111"/>
          <w:sz w:val="28"/>
          <w:szCs w:val="28"/>
          <w:rtl/>
        </w:rPr>
        <w:t xml:space="preserve">رَکَلَ الشّرطیُّ السّجین.(رفسه برجله)</w:t>
      </w:r>
    </w:p>
    <w:p>
      <w:pPr>
        <w:pStyle w:val="Heading3"/>
      </w:pPr>
      <w:bookmarkStart w:id="3110" w:name="_Toc2275"/>
      <w:r>
        <w:t>رَاکَلَهُ</w:t>
      </w:r>
      <w:bookmarkEnd w:id="3110"/>
    </w:p>
    <w:p>
      <w:pPr>
        <w:pStyle w:val="BookText"/>
      </w:pPr>
      <w:r>
        <w:rPr>
          <w:rFonts w:ascii="Amiri" w:hAnsi="Amiri" w:eastAsia="Amiri" w:cs="Amiri"/>
          <w:lang w:bidi="ar-SA"/>
          <w:color w:val="111111"/>
          <w:sz w:val="28"/>
          <w:szCs w:val="28"/>
          <w:rtl/>
        </w:rPr>
        <w:t xml:space="preserve">رَاکَلَ زیدٌ خصمَهُ.(رَکَلَ الواحد الآخر)</w:t>
      </w:r>
    </w:p>
    <w:p>
      <w:pPr>
        <w:pStyle w:val="Heading3"/>
      </w:pPr>
      <w:bookmarkStart w:id="3111" w:name="_Toc2276"/>
      <w:r>
        <w:t>تَرَاکَلاَ</w:t>
      </w:r>
      <w:bookmarkEnd w:id="3111"/>
    </w:p>
    <w:p>
      <w:pPr>
        <w:pStyle w:val="BookText"/>
      </w:pPr>
      <w:r>
        <w:rPr>
          <w:rFonts w:ascii="Amiri" w:hAnsi="Amiri" w:eastAsia="Amiri" w:cs="Amiri"/>
          <w:lang w:bidi="ar-SA"/>
          <w:color w:val="111111"/>
          <w:sz w:val="28"/>
          <w:szCs w:val="28"/>
          <w:rtl/>
        </w:rPr>
        <w:t xml:space="preserve">تَرَاکَلَ الأولادُ.(رکل بعضهم بعضا)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8" w:name="pg6612_62782"/>
    <w:bookmarkEnd w:id="278"/>
    <w:p>
      <w:pPr>
        <w:pStyle w:val="BookText"/>
      </w:pPr>
      <w:r>
        <w:rPr>
          <w:rFonts w:ascii="IRNazanin" w:hAnsi="IRNazanin" w:eastAsia="IRNazanin" w:cs="IRNazanin"/>
          <w:lang w:bidi="fa-IR"/>
          <w:color w:val="111111"/>
          <w:sz w:val="28"/>
          <w:szCs w:val="28"/>
          <w:rtl/>
        </w:rPr>
        <w:t xml:space="preserve">[رکم]</w:t>
      </w:r>
    </w:p>
    <w:p>
      <w:pPr>
        <w:pStyle w:val="BookText"/>
      </w:pPr>
      <w:r>
        <w:rPr>
          <w:rFonts w:ascii="Amiri" w:hAnsi="Amiri" w:eastAsia="Amiri" w:cs="Amiri"/>
          <w:lang w:bidi="ar-SA"/>
          <w:color w:val="111111"/>
          <w:sz w:val="28"/>
          <w:szCs w:val="28"/>
          <w:rtl/>
        </w:rPr>
        <w:t xml:space="preserve">رَکَمَهُ یَرْکُمُ رَکْماً</w:t>
      </w:r>
    </w:p>
    <w:p>
      <w:pPr>
        <w:pStyle w:val="BookText"/>
      </w:pPr>
      <w:r>
        <w:rPr>
          <w:rFonts w:ascii="Amiri" w:hAnsi="Amiri" w:eastAsia="Amiri" w:cs="Amiri"/>
          <w:lang w:bidi="ar-SA"/>
          <w:color w:val="111111"/>
          <w:sz w:val="28"/>
          <w:szCs w:val="28"/>
          <w:rtl/>
        </w:rPr>
        <w:t xml:space="preserve">رَکَمَ الموظّفُ الأوراقَ الباطلة فی إحدی الخزانات. </w:t>
      </w:r>
      <w:r>
        <w:rPr>
          <w:rStyle w:val="FootnoteReference"/>
        </w:rPr>
        <w:footnoteReference w:id="892"/>
      </w:r>
    </w:p>
    <w:p>
      <w:pPr>
        <w:pStyle w:val="BookText"/>
      </w:pPr>
      <w:r>
        <w:rPr>
          <w:rFonts w:ascii="Amiri" w:hAnsi="Amiri" w:eastAsia="Amiri" w:cs="Amiri"/>
          <w:lang w:bidi="ar-SA"/>
          <w:color w:val="111111"/>
          <w:sz w:val="28"/>
          <w:szCs w:val="28"/>
          <w:rtl/>
        </w:rPr>
        <w:t xml:space="preserve">.و منه قوله تعالی: ...وَ یَجْعَلَ الْخَبِیثَ بَعْضَهُ عَلی بَعْضٍ فَیَرْکُمَهُ جَمِیعاً فَیَجْعَلَهُ فِی جَهَنَّمَ ،الأنفال37/. [1]</w:t>
      </w:r>
    </w:p>
    <w:p>
      <w:pPr>
        <w:pStyle w:val="BookText"/>
      </w:pPr>
      <w:r>
        <w:rPr>
          <w:rFonts w:ascii="IRNazanin" w:hAnsi="IRNazanin" w:eastAsia="IRNazanin" w:cs="IRNazanin"/>
          <w:lang w:bidi="fa-IR"/>
          <w:color w:val="111111"/>
          <w:sz w:val="28"/>
          <w:szCs w:val="28"/>
          <w:rtl/>
        </w:rPr>
        <w:t xml:space="preserve">(جمعها و القی بعضها علی بعض)</w:t>
      </w:r>
    </w:p>
    <w:p>
      <w:pPr>
        <w:pStyle w:val="Heading3"/>
      </w:pPr>
      <w:bookmarkStart w:id="3112" w:name="_Toc2277"/>
      <w:r>
        <w:t>اِرْتَکَمَ</w:t>
      </w:r>
      <w:bookmarkEnd w:id="3112"/>
    </w:p>
    <w:p>
      <w:pPr>
        <w:pStyle w:val="BookText"/>
      </w:pPr>
      <w:r>
        <w:rPr>
          <w:rFonts w:ascii="Amiri" w:hAnsi="Amiri" w:eastAsia="Amiri" w:cs="Amiri"/>
          <w:lang w:bidi="ar-SA"/>
          <w:color w:val="111111"/>
          <w:sz w:val="28"/>
          <w:szCs w:val="28"/>
          <w:rtl/>
        </w:rPr>
        <w:t xml:space="preserve">اِرْتَکَمَتِ الأوراقُ فی الخزانة.(اجتمعت الواحدة فوق الأخری)</w:t>
      </w:r>
    </w:p>
    <w:p>
      <w:pPr>
        <w:pStyle w:val="Heading3"/>
      </w:pPr>
      <w:bookmarkStart w:id="3113" w:name="_Toc2278"/>
      <w:r>
        <w:t>تَرَاکَمَتْ</w:t>
      </w:r>
      <w:bookmarkEnd w:id="3113"/>
    </w:p>
    <w:p>
      <w:pPr>
        <w:pStyle w:val="BookText"/>
      </w:pPr>
      <w:r>
        <w:rPr>
          <w:rFonts w:ascii="Amiri" w:hAnsi="Amiri" w:eastAsia="Amiri" w:cs="Amiri"/>
          <w:lang w:bidi="ar-SA"/>
          <w:color w:val="111111"/>
          <w:sz w:val="28"/>
          <w:szCs w:val="28"/>
          <w:rtl/>
        </w:rPr>
        <w:t xml:space="preserve">تَرَاکَمَتِ الأشغالُ أو الذّنوب أو الغیوم أو غیرها.</w:t>
      </w:r>
    </w:p>
    <w:p>
      <w:pPr>
        <w:pStyle w:val="BookText"/>
      </w:pPr>
      <w:r>
        <w:rPr>
          <w:rFonts w:ascii="Amiri" w:hAnsi="Amiri" w:eastAsia="Amiri" w:cs="Amiri"/>
          <w:lang w:bidi="ar-SA"/>
          <w:color w:val="111111"/>
          <w:sz w:val="28"/>
          <w:szCs w:val="28"/>
          <w:rtl/>
        </w:rPr>
        <w:t xml:space="preserve">(تجمّعت)</w:t>
      </w:r>
    </w:p>
    <w:p>
      <w:pPr>
        <w:pStyle w:val="BookText"/>
      </w:pPr>
      <w:r>
        <w:rPr>
          <w:rFonts w:ascii="IRNazanin" w:hAnsi="IRNazanin" w:eastAsia="IRNazanin" w:cs="IRNazanin"/>
          <w:lang w:bidi="fa-IR"/>
          <w:color w:val="111111"/>
          <w:sz w:val="28"/>
          <w:szCs w:val="28"/>
          <w:rtl/>
        </w:rPr>
        <w:t xml:space="preserve">[رکن]</w:t>
      </w:r>
    </w:p>
    <w:p>
      <w:pPr>
        <w:pStyle w:val="BookText"/>
      </w:pPr>
      <w:r>
        <w:rPr>
          <w:rFonts w:ascii="Amiri" w:hAnsi="Amiri" w:eastAsia="Amiri" w:cs="Amiri"/>
          <w:lang w:bidi="ar-SA"/>
          <w:color w:val="111111"/>
          <w:sz w:val="28"/>
          <w:szCs w:val="28"/>
          <w:rtl/>
        </w:rPr>
        <w:t xml:space="preserve">رَکَنَ یَرْکَنُ رُکُوناً (إلیه)</w:t>
      </w:r>
    </w:p>
    <w:p>
      <w:pPr>
        <w:pStyle w:val="BookText"/>
      </w:pPr>
      <w:r>
        <w:rPr>
          <w:rFonts w:ascii="Amiri" w:hAnsi="Amiri" w:eastAsia="Amiri" w:cs="Amiri"/>
          <w:lang w:bidi="ar-SA"/>
          <w:color w:val="111111"/>
          <w:sz w:val="28"/>
          <w:szCs w:val="28"/>
          <w:rtl/>
        </w:rPr>
        <w:t xml:space="preserve">وَ لا تَرْکَنُوا إِلَی الَّذِینَ ظَلَمُوا فَتَمَسَّکُمُ النّارُ </w:t>
      </w:r>
      <w:r>
        <w:rPr>
          <w:rStyle w:val="FootnoteReference"/>
        </w:rPr>
        <w:footnoteReference w:id="893"/>
      </w:r>
      <w:r>
        <w:rPr>
          <w:rFonts w:ascii="IRNazanin" w:hAnsi="IRNazanin" w:eastAsia="IRNazanin" w:cs="IRNazanin"/>
          <w:lang w:bidi="fa-IR"/>
          <w:color w:val="111111"/>
          <w:sz w:val="28"/>
          <w:szCs w:val="28"/>
          <w:rtl/>
        </w:rPr>
        <w:t xml:space="preserve">.(لا تمیلوا إلیهم و تسکنوا)</w:t>
      </w:r>
    </w:p>
    <w:p>
      <w:pPr>
        <w:pStyle w:val="Heading3"/>
      </w:pPr>
      <w:bookmarkStart w:id="3114" w:name="_Toc2279"/>
      <w:r>
        <w:t>رَکِنَ یَرْکَنُ رُکُوناً (إلیه)</w:t>
      </w:r>
      <w:bookmarkEnd w:id="3114"/>
    </w:p>
    <w:p>
      <w:pPr>
        <w:pStyle w:val="BookText"/>
      </w:pPr>
      <w:r>
        <w:rPr>
          <w:rFonts w:ascii="Amiri" w:hAnsi="Amiri" w:eastAsia="Amiri" w:cs="Amiri"/>
          <w:lang w:bidi="ar-SA"/>
          <w:color w:val="111111"/>
          <w:sz w:val="28"/>
          <w:szCs w:val="28"/>
          <w:rtl/>
        </w:rPr>
        <w:t xml:space="preserve">رَکِنَ / رَکَنَ و لکن رَکَنَ أکثر استعمالا.</w:t>
      </w:r>
    </w:p>
    <w:p>
      <w:pPr>
        <w:pStyle w:val="BookText"/>
      </w:pPr>
      <w:r>
        <w:rPr>
          <w:rFonts w:ascii="IRNazanin" w:hAnsi="IRNazanin" w:eastAsia="IRNazanin" w:cs="IRNazanin"/>
          <w:lang w:bidi="fa-IR"/>
          <w:color w:val="111111"/>
          <w:sz w:val="28"/>
          <w:szCs w:val="28"/>
          <w:rtl/>
        </w:rPr>
        <w:t xml:space="preserve">[رمد]</w:t>
      </w:r>
    </w:p>
    <w:p>
      <w:pPr>
        <w:pStyle w:val="BookText"/>
      </w:pPr>
      <w:r>
        <w:rPr>
          <w:rFonts w:ascii="Amiri" w:hAnsi="Amiri" w:eastAsia="Amiri" w:cs="Amiri"/>
          <w:lang w:bidi="ar-SA"/>
          <w:color w:val="111111"/>
          <w:sz w:val="28"/>
          <w:szCs w:val="28"/>
          <w:rtl/>
        </w:rPr>
        <w:t xml:space="preserve">رَمِدَ یَرْمَدُ رَمَداً 3</w:t>
      </w:r>
    </w:p>
    <w:p>
      <w:pPr>
        <w:pStyle w:val="BookText"/>
      </w:pPr>
      <w:r>
        <w:rPr>
          <w:rFonts w:ascii="Amiri" w:hAnsi="Amiri" w:eastAsia="Amiri" w:cs="Amiri"/>
          <w:lang w:bidi="ar-SA"/>
          <w:color w:val="111111"/>
          <w:sz w:val="28"/>
          <w:szCs w:val="28"/>
          <w:rtl/>
        </w:rPr>
        <w:t xml:space="preserve">رَمِدَ زیدٌ أو عینه.(هاجت و احمرّت أو انتفخت)</w:t>
      </w:r>
    </w:p>
    <w:p>
      <w:pPr>
        <w:pStyle w:val="Heading3"/>
      </w:pPr>
      <w:bookmarkStart w:id="3115" w:name="_Toc2280"/>
      <w:r>
        <w:t>أَرْمَدَهُ</w:t>
      </w:r>
      <w:bookmarkEnd w:id="3115"/>
    </w:p>
    <w:p>
      <w:pPr>
        <w:pStyle w:val="BookText"/>
      </w:pPr>
      <w:r>
        <w:rPr>
          <w:rFonts w:ascii="Amiri" w:hAnsi="Amiri" w:eastAsia="Amiri" w:cs="Amiri"/>
          <w:lang w:bidi="ar-SA"/>
          <w:color w:val="111111"/>
          <w:sz w:val="28"/>
          <w:szCs w:val="28"/>
          <w:rtl/>
        </w:rPr>
        <w:t xml:space="preserve">أَرْمَدَ الغبارُ عینَ زید.(أصابها بالرّمد)</w:t>
      </w:r>
    </w:p>
    <w:p>
      <w:pPr>
        <w:pStyle w:val="Heading3"/>
      </w:pPr>
      <w:bookmarkStart w:id="3116" w:name="_Toc2281"/>
      <w:r>
        <w:t>رَمَّدَهُ</w:t>
      </w:r>
      <w:bookmarkEnd w:id="3116"/>
    </w:p>
    <w:p>
      <w:pPr>
        <w:pStyle w:val="BookText"/>
      </w:pPr>
      <w:r>
        <w:rPr>
          <w:rFonts w:ascii="Amiri" w:hAnsi="Amiri" w:eastAsia="Amiri" w:cs="Amiri"/>
          <w:lang w:bidi="ar-SA"/>
          <w:color w:val="111111"/>
          <w:sz w:val="28"/>
          <w:szCs w:val="28"/>
          <w:rtl/>
        </w:rPr>
        <w:t xml:space="preserve">رَمَّدَ الطّفلُ یدَهُ.(جعلها فی الرّماد،لطّخها به)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[رمز]</w:t>
      </w:r>
    </w:p>
    <w:p>
      <w:pPr>
        <w:pStyle w:val="BookText"/>
      </w:pPr>
      <w:r>
        <w:rPr>
          <w:rFonts w:ascii="Amiri" w:hAnsi="Amiri" w:eastAsia="Amiri" w:cs="Amiri"/>
          <w:lang w:bidi="ar-SA"/>
          <w:color w:val="111111"/>
          <w:sz w:val="28"/>
          <w:szCs w:val="28"/>
          <w:rtl/>
        </w:rPr>
        <w:t xml:space="preserve">رَمَزَ یَرْمِزُ یَرْمُزُ رَمْزاً (إلیه)</w:t>
      </w:r>
    </w:p>
    <w:p>
      <w:pPr>
        <w:pStyle w:val="BookText"/>
      </w:pPr>
      <w:r>
        <w:rPr>
          <w:rFonts w:ascii="IRNazanin" w:hAnsi="IRNazanin" w:eastAsia="IRNazanin" w:cs="IRNazanin"/>
          <w:lang w:bidi="fa-IR"/>
          <w:color w:val="111111"/>
          <w:sz w:val="28"/>
          <w:szCs w:val="28"/>
          <w:rtl/>
        </w:rPr>
        <w:t xml:space="preserve">إنّ زیدا قد جاءه ضیف فرمز إلی زوجته لتصنع لهم الطّعام.(أشار أو أومأ إلیها) </w:t>
      </w:r>
      <w:r>
        <w:rPr>
          <w:rStyle w:val="FootnoteReference"/>
        </w:rPr>
        <w:footnoteReference w:id="895"/>
      </w:r>
    </w:p>
    <w:p>
      <w:pPr>
        <w:pStyle w:val="Heading3"/>
      </w:pPr>
      <w:bookmarkStart w:id="3117" w:name="_Toc2282"/>
      <w:r>
        <w:t>رَمَزَ (إلیه به)</w:t>
      </w:r>
      <w:bookmarkEnd w:id="3117"/>
    </w:p>
    <w:p>
      <w:pPr>
        <w:pStyle w:val="BookText"/>
      </w:pPr>
      <w:r>
        <w:rPr>
          <w:rFonts w:ascii="Amiri" w:hAnsi="Amiri" w:eastAsia="Amiri" w:cs="Amiri"/>
          <w:lang w:bidi="ar-SA"/>
          <w:color w:val="111111"/>
          <w:sz w:val="28"/>
          <w:szCs w:val="28"/>
          <w:rtl/>
        </w:rPr>
        <w:t xml:space="preserve">کتبتُ حواراً فَرَمَزْتُ إلی السؤال ب«س»و إلی الجواب «ج».(أشرت)</w:t>
      </w:r>
    </w:p>
    <w:p>
      <w:pPr>
        <w:pStyle w:val="BookText"/>
      </w:pPr>
      <w:r>
        <w:rPr>
          <w:rFonts w:ascii="IRNazanin" w:hAnsi="IRNazanin" w:eastAsia="IRNazanin" w:cs="IRNazanin"/>
          <w:lang w:bidi="fa-IR"/>
          <w:color w:val="111111"/>
          <w:sz w:val="28"/>
          <w:szCs w:val="28"/>
          <w:rtl/>
        </w:rPr>
        <w:t xml:space="preserve">[رمس]</w:t>
      </w:r>
    </w:p>
    <w:p>
      <w:pPr>
        <w:pStyle w:val="BookText"/>
      </w:pPr>
      <w:r>
        <w:rPr>
          <w:rFonts w:ascii="Amiri" w:hAnsi="Amiri" w:eastAsia="Amiri" w:cs="Amiri"/>
          <w:lang w:bidi="ar-SA"/>
          <w:color w:val="111111"/>
          <w:sz w:val="28"/>
          <w:szCs w:val="28"/>
          <w:rtl/>
        </w:rPr>
        <w:t xml:space="preserve">رَمَسَهُ یَرْمُسُ رَمْساً</w:t>
      </w:r>
    </w:p>
    <w:p>
      <w:pPr>
        <w:pStyle w:val="BookText"/>
      </w:pPr>
      <w:r>
        <w:rPr>
          <w:rFonts w:ascii="Amiri" w:hAnsi="Amiri" w:eastAsia="Amiri" w:cs="Amiri"/>
          <w:lang w:bidi="ar-SA"/>
          <w:color w:val="111111"/>
          <w:sz w:val="28"/>
          <w:szCs w:val="28"/>
          <w:rtl/>
        </w:rPr>
        <w:t xml:space="preserve">رَمَسَ زیدٌ المیّت.(دفنه)</w:t>
      </w:r>
    </w:p>
    <w:p>
      <w:pPr>
        <w:pStyle w:val="Heading3"/>
      </w:pPr>
      <w:bookmarkStart w:id="3118" w:name="_Toc2283"/>
      <w:r>
        <w:t>أَرْمَسَهُ</w:t>
      </w:r>
      <w:bookmarkEnd w:id="3118"/>
    </w:p>
    <w:p>
      <w:pPr>
        <w:pStyle w:val="BookText"/>
      </w:pPr>
      <w:r>
        <w:rPr>
          <w:rFonts w:ascii="Amiri" w:hAnsi="Amiri" w:eastAsia="Amiri" w:cs="Amiri"/>
          <w:lang w:bidi="ar-SA"/>
          <w:color w:val="111111"/>
          <w:sz w:val="28"/>
          <w:szCs w:val="28"/>
          <w:rtl/>
        </w:rPr>
        <w:t xml:space="preserve">أَرْمَسَهُ / رَمَسَهُ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9" w:name="pg6612_62783"/>
    <w:bookmarkEnd w:id="279"/>
    <w:p>
      <w:pPr>
        <w:pStyle w:val="Heading3"/>
      </w:pPr>
      <w:bookmarkStart w:id="3119" w:name="_Toc2284"/>
      <w:r>
        <w:t>اِرْتَمَسَ (فیه)</w:t>
      </w:r>
      <w:bookmarkEnd w:id="3119"/>
    </w:p>
    <w:p>
      <w:pPr>
        <w:pStyle w:val="BookText"/>
      </w:pPr>
      <w:r>
        <w:rPr>
          <w:rFonts w:ascii="Amiri" w:hAnsi="Amiri" w:eastAsia="Amiri" w:cs="Amiri"/>
          <w:lang w:bidi="ar-SA"/>
          <w:color w:val="111111"/>
          <w:sz w:val="28"/>
          <w:szCs w:val="28"/>
          <w:rtl/>
        </w:rPr>
        <w:t xml:space="preserve">اِرْتَمَسَ زیدٌ فی الماء.(انغمس فیه کاملا)</w:t>
      </w:r>
    </w:p>
    <w:p>
      <w:pPr>
        <w:pStyle w:val="BookText"/>
      </w:pPr>
      <w:r>
        <w:rPr>
          <w:rFonts w:ascii="IRNazanin" w:hAnsi="IRNazanin" w:eastAsia="IRNazanin" w:cs="IRNazanin"/>
          <w:lang w:bidi="fa-IR"/>
          <w:color w:val="111111"/>
          <w:sz w:val="28"/>
          <w:szCs w:val="28"/>
          <w:rtl/>
        </w:rPr>
        <w:t xml:space="preserve">[رمش]</w:t>
      </w:r>
    </w:p>
    <w:p>
      <w:pPr>
        <w:pStyle w:val="BookText"/>
      </w:pPr>
      <w:r>
        <w:rPr>
          <w:rFonts w:ascii="Amiri" w:hAnsi="Amiri" w:eastAsia="Amiri" w:cs="Amiri"/>
          <w:lang w:bidi="ar-SA"/>
          <w:color w:val="111111"/>
          <w:sz w:val="28"/>
          <w:szCs w:val="28"/>
          <w:rtl/>
        </w:rPr>
        <w:t xml:space="preserve">رَمِشَ یَرْمَشُ رَمَشاً</w:t>
      </w:r>
    </w:p>
    <w:p>
      <w:pPr>
        <w:pStyle w:val="BookText"/>
      </w:pPr>
      <w:r>
        <w:rPr>
          <w:rFonts w:ascii="Amiri" w:hAnsi="Amiri" w:eastAsia="Amiri" w:cs="Amiri"/>
          <w:lang w:bidi="ar-SA"/>
          <w:color w:val="111111"/>
          <w:sz w:val="28"/>
          <w:szCs w:val="28"/>
          <w:rtl/>
        </w:rPr>
        <w:t xml:space="preserve">رَمِشَتْ عینُ زید.(احمرّت أجفانها و تفتّلت أهدابها)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 قد یقال:رمش فلان.فهو أرمش و هی رمشاء.</w:t>
      </w:r>
    </w:p>
    <w:p>
      <w:pPr>
        <w:pStyle w:val="BookText"/>
      </w:pPr>
      <w:r>
        <w:rPr>
          <w:rFonts w:ascii="IRNazanin" w:hAnsi="IRNazanin" w:eastAsia="IRNazanin" w:cs="IRNazanin"/>
          <w:lang w:bidi="fa-IR"/>
          <w:color w:val="111111"/>
          <w:sz w:val="28"/>
          <w:szCs w:val="28"/>
          <w:rtl/>
        </w:rPr>
        <w:t xml:space="preserve">[رمص]</w:t>
      </w:r>
    </w:p>
    <w:p>
      <w:pPr>
        <w:pStyle w:val="BookText"/>
      </w:pPr>
      <w:r>
        <w:rPr>
          <w:rFonts w:ascii="Amiri" w:hAnsi="Amiri" w:eastAsia="Amiri" w:cs="Amiri"/>
          <w:lang w:bidi="ar-SA"/>
          <w:color w:val="111111"/>
          <w:sz w:val="28"/>
          <w:szCs w:val="28"/>
          <w:rtl/>
        </w:rPr>
        <w:t xml:space="preserve">رَمِصَ یَرْمَصُ رَمَصاً</w:t>
      </w:r>
    </w:p>
    <w:p>
      <w:pPr>
        <w:pStyle w:val="BookText"/>
      </w:pPr>
      <w:r>
        <w:rPr>
          <w:rFonts w:ascii="Amiri" w:hAnsi="Amiri" w:eastAsia="Amiri" w:cs="Amiri"/>
          <w:lang w:bidi="ar-SA"/>
          <w:color w:val="111111"/>
          <w:sz w:val="28"/>
          <w:szCs w:val="28"/>
          <w:rtl/>
        </w:rPr>
        <w:t xml:space="preserve">رَمِصَتِ العینُ.(تجمّع فیها رمص) </w:t>
      </w:r>
      <w:r>
        <w:rPr>
          <w:rStyle w:val="FootnoteReference"/>
        </w:rPr>
        <w:footnoteReference w:id="897"/>
      </w:r>
    </w:p>
    <w:p>
      <w:pPr>
        <w:pStyle w:val="Heading3"/>
      </w:pPr>
      <w:bookmarkStart w:id="3120" w:name="_Toc2285"/>
      <w:r>
        <w:t>أَرْمَصَهُ</w:t>
      </w:r>
      <w:bookmarkEnd w:id="3120"/>
    </w:p>
    <w:p>
      <w:pPr>
        <w:pStyle w:val="BookText"/>
      </w:pPr>
      <w:r>
        <w:rPr>
          <w:rFonts w:ascii="Amiri" w:hAnsi="Amiri" w:eastAsia="Amiri" w:cs="Amiri"/>
          <w:lang w:bidi="ar-SA"/>
          <w:color w:val="111111"/>
          <w:sz w:val="28"/>
          <w:szCs w:val="28"/>
          <w:rtl/>
        </w:rPr>
        <w:t xml:space="preserve">أَرْمَصَ الرّمدُ عینی.(جعلها رمصاء)</w:t>
      </w:r>
    </w:p>
    <w:p>
      <w:pPr>
        <w:pStyle w:val="BookText"/>
      </w:pPr>
      <w:r>
        <w:rPr>
          <w:rFonts w:ascii="IRNazanin" w:hAnsi="IRNazanin" w:eastAsia="IRNazanin" w:cs="IRNazanin"/>
          <w:lang w:bidi="fa-IR"/>
          <w:color w:val="111111"/>
          <w:sz w:val="28"/>
          <w:szCs w:val="28"/>
          <w:rtl/>
        </w:rPr>
        <w:t xml:space="preserve">[رمق]</w:t>
      </w:r>
    </w:p>
    <w:p>
      <w:pPr>
        <w:pStyle w:val="BookText"/>
      </w:pPr>
      <w:r>
        <w:rPr>
          <w:rFonts w:ascii="Amiri" w:hAnsi="Amiri" w:eastAsia="Amiri" w:cs="Amiri"/>
          <w:lang w:bidi="ar-SA"/>
          <w:color w:val="111111"/>
          <w:sz w:val="28"/>
          <w:szCs w:val="28"/>
          <w:rtl/>
        </w:rPr>
        <w:t xml:space="preserve">رَمَقَهُ یَرْمُقُ رَمْقاً</w:t>
      </w:r>
    </w:p>
    <w:p>
      <w:pPr>
        <w:pStyle w:val="BookText"/>
      </w:pPr>
      <w:r>
        <w:rPr>
          <w:rFonts w:ascii="Amiri" w:hAnsi="Amiri" w:eastAsia="Amiri" w:cs="Amiri"/>
          <w:lang w:bidi="ar-SA"/>
          <w:color w:val="111111"/>
          <w:sz w:val="28"/>
          <w:szCs w:val="28"/>
          <w:rtl/>
        </w:rPr>
        <w:t xml:space="preserve">رَمَقَنِی زیدٌ أو رَمَقَنِی ببصره.(نظر إلیّ،لا حظنی و راقبنی)</w:t>
      </w:r>
    </w:p>
    <w:p>
      <w:pPr>
        <w:pStyle w:val="BookText"/>
      </w:pPr>
      <w:r>
        <w:rPr>
          <w:rFonts w:ascii="IRNazanin" w:hAnsi="IRNazanin" w:eastAsia="IRNazanin" w:cs="IRNazanin"/>
          <w:lang w:bidi="fa-IR"/>
          <w:color w:val="111111"/>
          <w:sz w:val="28"/>
          <w:szCs w:val="28"/>
          <w:rtl/>
        </w:rPr>
        <w:t xml:space="preserve">[رمل]</w:t>
      </w:r>
    </w:p>
    <w:p>
      <w:pPr>
        <w:pStyle w:val="BookText"/>
      </w:pPr>
      <w:r>
        <w:rPr>
          <w:rFonts w:ascii="Amiri" w:hAnsi="Amiri" w:eastAsia="Amiri" w:cs="Amiri"/>
          <w:lang w:bidi="ar-SA"/>
          <w:color w:val="111111"/>
          <w:sz w:val="28"/>
          <w:szCs w:val="28"/>
          <w:rtl/>
        </w:rPr>
        <w:t xml:space="preserve">أَرْمَلَ</w:t>
      </w:r>
    </w:p>
    <w:p>
      <w:pPr>
        <w:pStyle w:val="BookText"/>
      </w:pPr>
      <w:r>
        <w:rPr>
          <w:rFonts w:ascii="Amiri" w:hAnsi="Amiri" w:eastAsia="Amiri" w:cs="Amiri"/>
          <w:lang w:bidi="ar-SA"/>
          <w:color w:val="111111"/>
          <w:sz w:val="28"/>
          <w:szCs w:val="28"/>
          <w:rtl/>
        </w:rPr>
        <w:t xml:space="preserve">أَرْمَلَتِ المرأةُ. </w:t>
      </w:r>
      <w:r>
        <w:rPr>
          <w:rStyle w:val="FootnoteReference"/>
        </w:rPr>
        <w:footnoteReference w:id="898"/>
      </w:r>
      <w:r>
        <w:rPr>
          <w:rFonts w:ascii="IRNazanin" w:hAnsi="IRNazanin" w:eastAsia="IRNazanin" w:cs="IRNazanin"/>
          <w:lang w:bidi="fa-IR"/>
          <w:color w:val="111111"/>
          <w:sz w:val="28"/>
          <w:szCs w:val="28"/>
          <w:rtl/>
        </w:rPr>
        <w:t xml:space="preserve">(مات زوجها)</w:t>
      </w:r>
    </w:p>
    <w:p>
      <w:pPr>
        <w:pStyle w:val="Heading3"/>
      </w:pPr>
      <w:bookmarkStart w:id="3121" w:name="_Toc2286"/>
      <w:r>
        <w:t>رَمَّلَهُ</w:t>
      </w:r>
      <w:bookmarkEnd w:id="3121"/>
    </w:p>
    <w:p>
      <w:pPr>
        <w:pStyle w:val="BookText"/>
      </w:pPr>
      <w:r>
        <w:rPr>
          <w:rFonts w:ascii="Amiri" w:hAnsi="Amiri" w:eastAsia="Amiri" w:cs="Amiri"/>
          <w:lang w:bidi="ar-SA"/>
          <w:color w:val="111111"/>
          <w:sz w:val="28"/>
          <w:szCs w:val="28"/>
          <w:rtl/>
        </w:rPr>
        <w:t xml:space="preserve">رَمَّلَ الطفلُ طعامَهُ فعافه.(لطّخه بالرّمل،جعل فیه رملا) </w:t>
      </w:r>
      <w:r>
        <w:rPr>
          <w:rStyle w:val="FootnoteReference"/>
        </w:rPr>
        <w:footnoteReference w:id="899"/>
      </w:r>
    </w:p>
    <w:p>
      <w:pPr>
        <w:pStyle w:val="Heading3"/>
      </w:pPr>
      <w:bookmarkStart w:id="3122" w:name="_Toc2287"/>
      <w:r>
        <w:t>تَرَمَّلَ</w:t>
      </w:r>
      <w:bookmarkEnd w:id="3122"/>
    </w:p>
    <w:p>
      <w:pPr>
        <w:pStyle w:val="BookText"/>
      </w:pPr>
      <w:r>
        <w:rPr>
          <w:rFonts w:ascii="Amiri" w:hAnsi="Amiri" w:eastAsia="Amiri" w:cs="Amiri"/>
          <w:lang w:bidi="ar-SA"/>
          <w:color w:val="111111"/>
          <w:sz w:val="28"/>
          <w:szCs w:val="28"/>
          <w:rtl/>
        </w:rPr>
        <w:t xml:space="preserve">تَرَمَّلَتِ المرأةُ.(مات عنها زوجها،صارت أرملة)</w:t>
      </w:r>
    </w:p>
    <w:p>
      <w:pPr>
        <w:pStyle w:val="BookText"/>
      </w:pPr>
      <w:r>
        <w:rPr>
          <w:rFonts w:ascii="IRNazanin" w:hAnsi="IRNazanin" w:eastAsia="IRNazanin" w:cs="IRNazanin"/>
          <w:lang w:bidi="fa-IR"/>
          <w:color w:val="111111"/>
          <w:sz w:val="28"/>
          <w:szCs w:val="28"/>
          <w:rtl/>
        </w:rPr>
        <w:t xml:space="preserve">[رمم]</w:t>
      </w:r>
    </w:p>
    <w:p>
      <w:pPr>
        <w:pStyle w:val="BookText"/>
      </w:pPr>
      <w:r>
        <w:rPr>
          <w:rFonts w:ascii="Amiri" w:hAnsi="Amiri" w:eastAsia="Amiri" w:cs="Amiri"/>
          <w:lang w:bidi="ar-SA"/>
          <w:color w:val="111111"/>
          <w:sz w:val="28"/>
          <w:szCs w:val="28"/>
          <w:rtl/>
        </w:rPr>
        <w:t xml:space="preserve">رَمَّ یَرِمُّ رَمّاً و رَمِیماً و رِمَّةً</w:t>
      </w:r>
    </w:p>
    <w:p>
      <w:pPr>
        <w:pStyle w:val="BookText"/>
      </w:pPr>
      <w:r>
        <w:rPr>
          <w:rFonts w:ascii="Amiri" w:hAnsi="Amiri" w:eastAsia="Amiri" w:cs="Amiri"/>
          <w:lang w:bidi="ar-SA"/>
          <w:color w:val="111111"/>
          <w:sz w:val="28"/>
          <w:szCs w:val="28"/>
          <w:rtl/>
        </w:rPr>
        <w:t xml:space="preserve">رَمَّ العظمُ أو الحبلُ أو نحوهما. </w:t>
      </w:r>
      <w:r>
        <w:rPr>
          <w:rStyle w:val="FootnoteReference"/>
        </w:rPr>
        <w:footnoteReference w:id="900"/>
      </w:r>
      <w:r>
        <w:rPr>
          <w:rFonts w:ascii="Amiri" w:hAnsi="Amiri" w:eastAsia="Amiri" w:cs="Amiri"/>
          <w:lang w:bidi="ar-SA"/>
          <w:color w:val="111111"/>
          <w:sz w:val="28"/>
          <w:szCs w:val="28"/>
          <w:rtl/>
        </w:rPr>
        <w:t xml:space="preserve">(بلی،تفتّت)</w:t>
      </w:r>
    </w:p>
    <w:p>
      <w:pPr>
        <w:pStyle w:val="Heading3"/>
      </w:pPr>
      <w:bookmarkStart w:id="3123" w:name="_Toc2288"/>
      <w:r>
        <w:t>رَمَّمَهُ</w:t>
      </w:r>
      <w:bookmarkEnd w:id="3123"/>
    </w:p>
    <w:p>
      <w:pPr>
        <w:pStyle w:val="BookText"/>
      </w:pPr>
      <w:r>
        <w:rPr>
          <w:rFonts w:ascii="Amiri" w:hAnsi="Amiri" w:eastAsia="Amiri" w:cs="Amiri"/>
          <w:lang w:bidi="ar-SA"/>
          <w:color w:val="111111"/>
          <w:sz w:val="28"/>
          <w:szCs w:val="28"/>
          <w:rtl/>
        </w:rPr>
        <w:t xml:space="preserve">اشتری زیدٌ بیتاً فَرَمَّمَهُ قبل أن ینتقل إلیه.(أصلح ما خرب و تهدّم منه)</w:t>
      </w:r>
    </w:p>
    <w:p>
      <w:pPr>
        <w:pStyle w:val="Heading3"/>
      </w:pPr>
      <w:bookmarkStart w:id="3124" w:name="_Toc2289"/>
      <w:r>
        <w:t>تَرَمَّمَهُ</w:t>
      </w:r>
      <w:bookmarkEnd w:id="3124"/>
    </w:p>
    <w:p>
      <w:pPr>
        <w:pStyle w:val="BookText"/>
      </w:pPr>
      <w:r>
        <w:rPr>
          <w:rFonts w:ascii="Amiri" w:hAnsi="Amiri" w:eastAsia="Amiri" w:cs="Amiri"/>
          <w:lang w:bidi="ar-SA"/>
          <w:color w:val="111111"/>
          <w:sz w:val="28"/>
          <w:szCs w:val="28"/>
          <w:rtl/>
        </w:rPr>
        <w:t xml:space="preserve">تَرَمَّمَ زیدٌ بیتَهُ.(تتبّعه بالإصلاح)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[رمی]</w:t>
      </w:r>
    </w:p>
    <w:p>
      <w:pPr>
        <w:pStyle w:val="BookText"/>
      </w:pPr>
      <w:r>
        <w:rPr>
          <w:rFonts w:ascii="Amiri" w:hAnsi="Amiri" w:eastAsia="Amiri" w:cs="Amiri"/>
          <w:lang w:bidi="ar-SA"/>
          <w:color w:val="111111"/>
          <w:sz w:val="28"/>
          <w:szCs w:val="28"/>
          <w:rtl/>
        </w:rPr>
        <w:t xml:space="preserve">رَمَاهُ یَرْمِی رَمْیاً و رِمَایَةً 7</w:t>
      </w:r>
    </w:p>
    <w:p>
      <w:pPr>
        <w:pStyle w:val="BookText"/>
      </w:pPr>
      <w:r>
        <w:rPr>
          <w:rFonts w:ascii="Amiri" w:hAnsi="Amiri" w:eastAsia="Amiri" w:cs="Amiri"/>
          <w:lang w:bidi="ar-SA"/>
          <w:color w:val="111111"/>
          <w:sz w:val="28"/>
          <w:szCs w:val="28"/>
          <w:rtl/>
        </w:rPr>
        <w:t xml:space="preserve">وَ أَرْسَلَ عَلَیْهِمْ طَیْراً أَبابِیلَ تَرْمِیهِمْ بِحِجارَةٍ مِنْ سِجِّیلٍ . </w:t>
      </w:r>
      <w:r>
        <w:rPr>
          <w:rStyle w:val="FootnoteReference"/>
        </w:rPr>
        <w:footnoteReference w:id="902"/>
      </w:r>
      <w:r>
        <w:rPr>
          <w:rFonts w:ascii="IRNazanin" w:hAnsi="IRNazanin" w:eastAsia="IRNazanin" w:cs="IRNazanin"/>
          <w:lang w:bidi="fa-IR"/>
          <w:color w:val="111111"/>
          <w:sz w:val="28"/>
          <w:szCs w:val="28"/>
          <w:rtl/>
        </w:rPr>
        <w:t xml:space="preserve">(تقذفهم)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0" w:name="pg6612_62784"/>
    <w:bookmarkEnd w:id="280"/>
    <w:p>
      <w:pPr>
        <w:pStyle w:val="Heading3"/>
      </w:pPr>
      <w:bookmarkStart w:id="3125" w:name="_Toc2290"/>
      <w:r>
        <w:t>رَمَاهُ</w:t>
      </w:r>
      <w:bookmarkEnd w:id="3125"/>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.النور23/. [1]</w:t>
      </w:r>
    </w:p>
    <w:p>
      <w:pPr>
        <w:pStyle w:val="BookText"/>
      </w:pPr>
      <w:r>
        <w:rPr>
          <w:rFonts w:ascii="IRNazanin" w:hAnsi="IRNazanin" w:eastAsia="IRNazanin" w:cs="IRNazanin"/>
          <w:lang w:bidi="fa-IR"/>
          <w:color w:val="111111"/>
          <w:sz w:val="28"/>
          <w:szCs w:val="28"/>
          <w:rtl/>
        </w:rPr>
        <w:t xml:space="preserve">(یقذفونهنّ بالفجور)</w:t>
      </w:r>
    </w:p>
    <w:p>
      <w:pPr>
        <w:pStyle w:val="BookText"/>
      </w:pPr>
      <w:r>
        <w:rPr>
          <w:rFonts w:ascii="Amiri" w:hAnsi="Amiri" w:eastAsia="Amiri" w:cs="Amiri"/>
          <w:lang w:bidi="ar-SA"/>
          <w:color w:val="111111"/>
          <w:sz w:val="28"/>
          <w:szCs w:val="28"/>
          <w:rtl/>
        </w:rPr>
        <w:t xml:space="preserve">رَمَاهُ رَمَی الخطیبُ بکلامه الغیبة و ما یتعلّق بها.(قصدها)</w:t>
      </w:r>
    </w:p>
    <w:p>
      <w:pPr>
        <w:pStyle w:val="Heading3"/>
      </w:pPr>
      <w:bookmarkStart w:id="3126" w:name="_Toc2291"/>
      <w:r>
        <w:t>رَمَی (به)</w:t>
      </w:r>
      <w:bookmarkEnd w:id="3126"/>
    </w:p>
    <w:p>
      <w:pPr>
        <w:pStyle w:val="BookText"/>
      </w:pPr>
      <w:r>
        <w:rPr>
          <w:rFonts w:ascii="IRNazanin" w:hAnsi="IRNazanin" w:eastAsia="IRNazanin" w:cs="IRNazanin"/>
          <w:lang w:bidi="fa-IR"/>
          <w:color w:val="111111"/>
          <w:sz w:val="28"/>
          <w:szCs w:val="28"/>
          <w:rtl/>
        </w:rPr>
        <w:t xml:space="preserve">من قتل مؤمنا فقد رَمَی بنفسه فی نار جهنّم.(ألقاها)</w:t>
      </w:r>
    </w:p>
    <w:p>
      <w:pPr>
        <w:pStyle w:val="Heading3"/>
      </w:pPr>
      <w:bookmarkStart w:id="3127" w:name="_Toc2292"/>
      <w:r>
        <w:t>أَرْمَاهُ</w:t>
      </w:r>
      <w:bookmarkEnd w:id="3127"/>
    </w:p>
    <w:p>
      <w:pPr>
        <w:pStyle w:val="BookText"/>
      </w:pPr>
      <w:r>
        <w:rPr>
          <w:rFonts w:ascii="Amiri" w:hAnsi="Amiri" w:eastAsia="Amiri" w:cs="Amiri"/>
          <w:lang w:bidi="ar-SA"/>
          <w:color w:val="111111"/>
          <w:sz w:val="28"/>
          <w:szCs w:val="28"/>
          <w:rtl/>
        </w:rPr>
        <w:t xml:space="preserve">أَرْمَاهُ / رَمَاهُ و لکنّه قلیل الإستعمال.</w:t>
      </w:r>
    </w:p>
    <w:p>
      <w:pPr>
        <w:pStyle w:val="Heading3"/>
      </w:pPr>
      <w:bookmarkStart w:id="3128" w:name="_Toc2293"/>
      <w:r>
        <w:t>اِرْتَمَی</w:t>
      </w:r>
      <w:bookmarkEnd w:id="3128"/>
    </w:p>
    <w:p>
      <w:pPr>
        <w:pStyle w:val="BookText"/>
      </w:pPr>
      <w:r>
        <w:rPr>
          <w:rFonts w:ascii="Amiri" w:hAnsi="Amiri" w:eastAsia="Amiri" w:cs="Amiri"/>
          <w:lang w:bidi="ar-SA"/>
          <w:color w:val="111111"/>
          <w:sz w:val="28"/>
          <w:szCs w:val="28"/>
          <w:rtl/>
        </w:rPr>
        <w:t xml:space="preserve">اِرْتَمَی الطفلُ فی حضن أمّه.(رمی بنفسه)</w:t>
      </w:r>
    </w:p>
    <w:p>
      <w:pPr>
        <w:pStyle w:val="BookText"/>
      </w:pPr>
      <w:r>
        <w:rPr>
          <w:rFonts w:ascii="Amiri" w:hAnsi="Amiri" w:eastAsia="Amiri" w:cs="Amiri"/>
          <w:lang w:bidi="ar-SA"/>
          <w:color w:val="111111"/>
          <w:sz w:val="28"/>
          <w:szCs w:val="28"/>
          <w:rtl/>
        </w:rPr>
        <w:t xml:space="preserve">اِرْتَمَی رَمَیْتُ السّهمَ، فَارْتَمَی فی المرمی الذی أریده.(سقط و هو مطاوع رماه)</w:t>
      </w:r>
    </w:p>
    <w:p>
      <w:pPr>
        <w:pStyle w:val="Heading3"/>
      </w:pPr>
      <w:bookmarkStart w:id="3129" w:name="_Toc2294"/>
      <w:r>
        <w:t>تَرَامَیَا</w:t>
      </w:r>
      <w:bookmarkEnd w:id="3129"/>
    </w:p>
    <w:p>
      <w:pPr>
        <w:pStyle w:val="BookText"/>
      </w:pPr>
      <w:r>
        <w:rPr>
          <w:rFonts w:ascii="IRNazanin" w:hAnsi="IRNazanin" w:eastAsia="IRNazanin" w:cs="IRNazanin"/>
          <w:lang w:bidi="fa-IR"/>
          <w:color w:val="111111"/>
          <w:sz w:val="28"/>
          <w:szCs w:val="28"/>
          <w:rtl/>
        </w:rPr>
        <w:t xml:space="preserve">تَرَامَی الخصمان مدّة ساعة تقریبا.(رمی الواحد الآخر)</w:t>
      </w:r>
    </w:p>
    <w:p>
      <w:pPr>
        <w:pStyle w:val="Heading3"/>
      </w:pPr>
      <w:bookmarkStart w:id="3130" w:name="_Toc2295"/>
      <w:r>
        <w:t>تَرَامَی (إلیه)</w:t>
      </w:r>
      <w:bookmarkEnd w:id="3130"/>
    </w:p>
    <w:p>
      <w:pPr>
        <w:pStyle w:val="BookText"/>
      </w:pPr>
      <w:r>
        <w:rPr>
          <w:rFonts w:ascii="Amiri" w:hAnsi="Amiri" w:eastAsia="Amiri" w:cs="Amiri"/>
          <w:lang w:bidi="ar-SA"/>
          <w:color w:val="111111"/>
          <w:sz w:val="28"/>
          <w:szCs w:val="28"/>
          <w:rtl/>
        </w:rPr>
        <w:t xml:space="preserve">تَرَامَی جهادُ الإمام إلی انتصار ثورة شعبیّة إسلامیّة.</w:t>
      </w:r>
    </w:p>
    <w:p>
      <w:pPr>
        <w:pStyle w:val="BookText"/>
      </w:pPr>
      <w:r>
        <w:rPr>
          <w:rFonts w:ascii="Amiri" w:hAnsi="Amiri" w:eastAsia="Amiri" w:cs="Amiri"/>
          <w:lang w:bidi="ar-SA"/>
          <w:color w:val="111111"/>
          <w:sz w:val="28"/>
          <w:szCs w:val="28"/>
          <w:rtl/>
        </w:rPr>
        <w:t xml:space="preserve">(أدّی،وصل)</w:t>
      </w:r>
    </w:p>
    <w:p>
      <w:pPr>
        <w:pStyle w:val="BookText"/>
      </w:pPr>
      <w:r>
        <w:rPr>
          <w:rFonts w:ascii="IRNazanin" w:hAnsi="IRNazanin" w:eastAsia="IRNazanin" w:cs="IRNazanin"/>
          <w:lang w:bidi="fa-IR"/>
          <w:color w:val="111111"/>
          <w:sz w:val="28"/>
          <w:szCs w:val="28"/>
          <w:rtl/>
        </w:rPr>
        <w:t xml:space="preserve">[رنح]</w:t>
      </w:r>
    </w:p>
    <w:p>
      <w:pPr>
        <w:pStyle w:val="BookText"/>
      </w:pPr>
      <w:r>
        <w:rPr>
          <w:rFonts w:ascii="Amiri" w:hAnsi="Amiri" w:eastAsia="Amiri" w:cs="Amiri"/>
          <w:lang w:bidi="ar-SA"/>
          <w:color w:val="111111"/>
          <w:sz w:val="28"/>
          <w:szCs w:val="28"/>
          <w:rtl/>
        </w:rPr>
        <w:t xml:space="preserve">رَنَّحَهُ</w:t>
      </w:r>
    </w:p>
    <w:p>
      <w:pPr>
        <w:pStyle w:val="BookText"/>
      </w:pPr>
      <w:r>
        <w:rPr>
          <w:rFonts w:ascii="Amiri" w:hAnsi="Amiri" w:eastAsia="Amiri" w:cs="Amiri"/>
          <w:lang w:bidi="ar-SA"/>
          <w:color w:val="111111"/>
          <w:sz w:val="28"/>
          <w:szCs w:val="28"/>
          <w:rtl/>
        </w:rPr>
        <w:t xml:space="preserve">رَنَّحَ التّعبُ أو الشّراب أو غیرهما زیدا.(جعله یتمایل ضعفا و وهنا)</w:t>
      </w:r>
    </w:p>
    <w:p>
      <w:pPr>
        <w:pStyle w:val="Heading3"/>
      </w:pPr>
      <w:bookmarkStart w:id="3131" w:name="_Toc2296"/>
      <w:r>
        <w:t>تَرَنَّحَ</w:t>
      </w:r>
      <w:bookmarkEnd w:id="3131"/>
    </w:p>
    <w:p>
      <w:pPr>
        <w:pStyle w:val="BookText"/>
      </w:pPr>
      <w:r>
        <w:rPr>
          <w:rFonts w:ascii="Amiri" w:hAnsi="Amiri" w:eastAsia="Amiri" w:cs="Amiri"/>
          <w:lang w:bidi="ar-SA"/>
          <w:color w:val="111111"/>
          <w:sz w:val="28"/>
          <w:szCs w:val="28"/>
          <w:rtl/>
        </w:rPr>
        <w:t xml:space="preserve">تَرَنَّحَ زیدٌ من کثرة الشّراب أو التعب.(تمایل أو اعتراه وهن و ضعف)</w:t>
      </w:r>
    </w:p>
    <w:p>
      <w:pPr>
        <w:pStyle w:val="BookText"/>
      </w:pPr>
      <w:r>
        <w:rPr>
          <w:rFonts w:ascii="IRNazanin" w:hAnsi="IRNazanin" w:eastAsia="IRNazanin" w:cs="IRNazanin"/>
          <w:lang w:bidi="fa-IR"/>
          <w:color w:val="111111"/>
          <w:sz w:val="28"/>
          <w:szCs w:val="28"/>
          <w:rtl/>
        </w:rPr>
        <w:t xml:space="preserve">[رنم]</w:t>
      </w:r>
    </w:p>
    <w:p>
      <w:pPr>
        <w:pStyle w:val="BookText"/>
      </w:pPr>
      <w:r>
        <w:rPr>
          <w:rFonts w:ascii="Amiri" w:hAnsi="Amiri" w:eastAsia="Amiri" w:cs="Amiri"/>
          <w:lang w:bidi="ar-SA"/>
          <w:color w:val="111111"/>
          <w:sz w:val="28"/>
          <w:szCs w:val="28"/>
          <w:rtl/>
        </w:rPr>
        <w:t xml:space="preserve">رَنَّمَ (فیه)</w:t>
      </w:r>
    </w:p>
    <w:p>
      <w:pPr>
        <w:pStyle w:val="BookText"/>
      </w:pPr>
      <w:r>
        <w:rPr>
          <w:rFonts w:ascii="Amiri" w:hAnsi="Amiri" w:eastAsia="Amiri" w:cs="Amiri"/>
          <w:lang w:bidi="ar-SA"/>
          <w:color w:val="111111"/>
          <w:sz w:val="28"/>
          <w:szCs w:val="28"/>
          <w:rtl/>
        </w:rPr>
        <w:t xml:space="preserve">رَنَّمَ القارئُ أو المغنّی أو غیرهما فی القراءة.(طرّب و تغنّی، مدّها بحسن)</w:t>
      </w:r>
    </w:p>
    <w:p>
      <w:pPr>
        <w:pStyle w:val="Heading3"/>
      </w:pPr>
      <w:bookmarkStart w:id="3132" w:name="_Toc2297"/>
      <w:r>
        <w:t>تَرَنَّمَ</w:t>
      </w:r>
      <w:bookmarkEnd w:id="3132"/>
    </w:p>
    <w:p>
      <w:pPr>
        <w:pStyle w:val="BookText"/>
      </w:pPr>
      <w:r>
        <w:rPr>
          <w:rFonts w:ascii="Amiri" w:hAnsi="Amiri" w:eastAsia="Amiri" w:cs="Amiri"/>
          <w:lang w:bidi="ar-SA"/>
          <w:color w:val="111111"/>
          <w:sz w:val="28"/>
          <w:szCs w:val="28"/>
          <w:rtl/>
        </w:rPr>
        <w:t xml:space="preserve">تَرَنَّمَ / رَنَّمَ ،و هو أکثر استعمالا من«رنّم».</w:t>
      </w:r>
    </w:p>
    <w:p>
      <w:pPr>
        <w:pStyle w:val="BookText"/>
      </w:pPr>
      <w:r>
        <w:rPr>
          <w:rFonts w:ascii="IRNazanin" w:hAnsi="IRNazanin" w:eastAsia="IRNazanin" w:cs="IRNazanin"/>
          <w:lang w:bidi="fa-IR"/>
          <w:color w:val="111111"/>
          <w:sz w:val="28"/>
          <w:szCs w:val="28"/>
          <w:rtl/>
        </w:rPr>
        <w:t xml:space="preserve">[رنن]</w:t>
      </w:r>
    </w:p>
    <w:p>
      <w:pPr>
        <w:pStyle w:val="BookText"/>
      </w:pPr>
      <w:r>
        <w:rPr>
          <w:rFonts w:ascii="Amiri" w:hAnsi="Amiri" w:eastAsia="Amiri" w:cs="Amiri"/>
          <w:lang w:bidi="ar-SA"/>
          <w:color w:val="111111"/>
          <w:sz w:val="28"/>
          <w:szCs w:val="28"/>
          <w:rtl/>
        </w:rPr>
        <w:t xml:space="preserve">رَنَّ یَرِنُّ رَنِیناً</w:t>
      </w:r>
    </w:p>
    <w:p>
      <w:pPr>
        <w:pStyle w:val="BookText"/>
      </w:pPr>
      <w:r>
        <w:rPr>
          <w:rFonts w:ascii="Amiri" w:hAnsi="Amiri" w:eastAsia="Amiri" w:cs="Amiri"/>
          <w:lang w:bidi="ar-SA"/>
          <w:color w:val="111111"/>
          <w:sz w:val="28"/>
          <w:szCs w:val="28"/>
          <w:rtl/>
        </w:rPr>
        <w:t xml:space="preserve">رَنَّ الجرسُ أو غیره.(صوّت)</w:t>
      </w:r>
    </w:p>
    <w:p>
      <w:pPr>
        <w:pStyle w:val="Heading3"/>
      </w:pPr>
      <w:bookmarkStart w:id="3133" w:name="_Toc2298"/>
      <w:r>
        <w:t>رَنَّ (إلیه)</w:t>
      </w:r>
      <w:bookmarkEnd w:id="3133"/>
    </w:p>
    <w:p>
      <w:pPr>
        <w:pStyle w:val="BookText"/>
      </w:pPr>
      <w:r>
        <w:rPr>
          <w:rFonts w:ascii="Amiri" w:hAnsi="Amiri" w:eastAsia="Amiri" w:cs="Amiri"/>
          <w:lang w:bidi="ar-SA"/>
          <w:color w:val="111111"/>
          <w:sz w:val="28"/>
          <w:szCs w:val="28"/>
          <w:rtl/>
        </w:rPr>
        <w:t xml:space="preserve">رَنَّ الجالسُ إلی الخطیب.(أصغی)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1" w:name="pg6612_62785"/>
    <w:bookmarkEnd w:id="281"/>
    <w:p>
      <w:pPr>
        <w:pStyle w:val="Heading3"/>
      </w:pPr>
      <w:bookmarkStart w:id="3134" w:name="_Toc2299"/>
      <w:r>
        <w:t>أَرَنَّ (فیه)</w:t>
      </w:r>
      <w:bookmarkEnd w:id="3134"/>
    </w:p>
    <w:p>
      <w:pPr>
        <w:pStyle w:val="BookText"/>
      </w:pPr>
      <w:r>
        <w:rPr>
          <w:rFonts w:ascii="Amiri" w:hAnsi="Amiri" w:eastAsia="Amiri" w:cs="Amiri"/>
          <w:lang w:bidi="ar-SA"/>
          <w:color w:val="111111"/>
          <w:sz w:val="28"/>
          <w:szCs w:val="28"/>
          <w:rtl/>
        </w:rPr>
        <w:t xml:space="preserve">أَرَنَّتِ الحمامةُ فی سجعها أو المرأةُ فی نوحها.(أخرجت رنینا)</w:t>
      </w:r>
    </w:p>
    <w:p>
      <w:pPr>
        <w:pStyle w:val="BookText"/>
      </w:pPr>
      <w:r>
        <w:rPr>
          <w:rFonts w:ascii="IRNazanin" w:hAnsi="IRNazanin" w:eastAsia="IRNazanin" w:cs="IRNazanin"/>
          <w:lang w:bidi="fa-IR"/>
          <w:color w:val="111111"/>
          <w:sz w:val="28"/>
          <w:szCs w:val="28"/>
          <w:rtl/>
        </w:rPr>
        <w:t xml:space="preserve">[رنو]</w:t>
      </w:r>
    </w:p>
    <w:p>
      <w:pPr>
        <w:pStyle w:val="BookText"/>
      </w:pPr>
      <w:r>
        <w:rPr>
          <w:rFonts w:ascii="Amiri" w:hAnsi="Amiri" w:eastAsia="Amiri" w:cs="Amiri"/>
          <w:lang w:bidi="ar-SA"/>
          <w:color w:val="111111"/>
          <w:sz w:val="28"/>
          <w:szCs w:val="28"/>
          <w:rtl/>
        </w:rPr>
        <w:t xml:space="preserve">رَنَا یَرْنُو رَنْواً و رُنُوّاً (إلیه و له)</w:t>
      </w:r>
    </w:p>
    <w:p>
      <w:pPr>
        <w:pStyle w:val="BookText"/>
      </w:pPr>
      <w:r>
        <w:rPr>
          <w:rFonts w:ascii="Amiri" w:hAnsi="Amiri" w:eastAsia="Amiri" w:cs="Amiri"/>
          <w:lang w:bidi="ar-SA"/>
          <w:color w:val="111111"/>
          <w:sz w:val="28"/>
          <w:szCs w:val="28"/>
          <w:rtl/>
        </w:rPr>
        <w:t xml:space="preserve">رَنَا زیدٌ إلی طاووس.(أدام النّظر إلیه فی سکون طرف)</w:t>
      </w:r>
    </w:p>
    <w:p>
      <w:pPr>
        <w:pStyle w:val="Heading3"/>
      </w:pPr>
      <w:bookmarkStart w:id="3135" w:name="_Toc2300"/>
      <w:r>
        <w:t>أَرْنَاهُ (إلیه)</w:t>
      </w:r>
      <w:bookmarkEnd w:id="3135"/>
    </w:p>
    <w:p>
      <w:pPr>
        <w:pStyle w:val="BookText"/>
      </w:pPr>
      <w:r>
        <w:rPr>
          <w:rFonts w:ascii="Amiri" w:hAnsi="Amiri" w:eastAsia="Amiri" w:cs="Amiri"/>
          <w:lang w:bidi="ar-SA"/>
          <w:color w:val="111111"/>
          <w:sz w:val="28"/>
          <w:szCs w:val="28"/>
          <w:rtl/>
        </w:rPr>
        <w:t xml:space="preserve">أَرْنَی جمالُ الطاووس زیداً إلیه.(جعله یَرْنُو)</w:t>
      </w:r>
    </w:p>
    <w:p>
      <w:pPr>
        <w:pStyle w:val="BookText"/>
      </w:pPr>
      <w:r>
        <w:rPr>
          <w:rFonts w:ascii="IRNazanin" w:hAnsi="IRNazanin" w:eastAsia="IRNazanin" w:cs="IRNazanin"/>
          <w:lang w:bidi="fa-IR"/>
          <w:color w:val="111111"/>
          <w:sz w:val="28"/>
          <w:szCs w:val="28"/>
          <w:rtl/>
        </w:rPr>
        <w:t xml:space="preserve">[رهب]</w:t>
      </w:r>
    </w:p>
    <w:p>
      <w:pPr>
        <w:pStyle w:val="BookText"/>
      </w:pPr>
      <w:r>
        <w:rPr>
          <w:rFonts w:ascii="Amiri" w:hAnsi="Amiri" w:eastAsia="Amiri" w:cs="Amiri"/>
          <w:lang w:bidi="ar-SA"/>
          <w:color w:val="111111"/>
          <w:sz w:val="28"/>
          <w:szCs w:val="28"/>
          <w:rtl/>
        </w:rPr>
        <w:t xml:space="preserve">رَهَبَهُ یَرْهَبُ رَهَباً و رَهْبةً</w:t>
      </w:r>
    </w:p>
    <w:p>
      <w:pPr>
        <w:pStyle w:val="BookText"/>
      </w:pPr>
      <w:r>
        <w:rPr>
          <w:rFonts w:ascii="Amiri" w:hAnsi="Amiri" w:eastAsia="Amiri" w:cs="Amiri"/>
          <w:lang w:bidi="ar-SA"/>
          <w:color w:val="111111"/>
          <w:sz w:val="28"/>
          <w:szCs w:val="28"/>
          <w:rtl/>
        </w:rPr>
        <w:t xml:space="preserve">المؤمنُ من یَرْهَبُ اللّهَ فی أعماله. </w:t>
      </w:r>
      <w:r>
        <w:rPr>
          <w:rStyle w:val="FootnoteReference"/>
        </w:rPr>
        <w:footnoteReference w:id="904"/>
      </w:r>
    </w:p>
    <w:p>
      <w:pPr>
        <w:pStyle w:val="BookText"/>
      </w:pPr>
      <w:r>
        <w:rPr>
          <w:rFonts w:ascii="Amiri" w:hAnsi="Amiri" w:eastAsia="Amiri" w:cs="Amiri"/>
          <w:lang w:bidi="ar-SA"/>
          <w:color w:val="111111"/>
          <w:sz w:val="28"/>
          <w:szCs w:val="28"/>
          <w:rtl/>
        </w:rPr>
        <w:t xml:space="preserve">.و منه قوله تعالی:( إِنَّما هُوَ إِلهٌ واحِدٌ فَإِیّایَ فَارْهَبُونِ )البقرة40/.</w:t>
      </w:r>
    </w:p>
    <w:p>
      <w:pPr>
        <w:pStyle w:val="BookText"/>
      </w:pPr>
      <w:r>
        <w:rPr>
          <w:rFonts w:ascii="IRNazanin" w:hAnsi="IRNazanin" w:eastAsia="IRNazanin" w:cs="IRNazanin"/>
          <w:lang w:bidi="fa-IR"/>
          <w:color w:val="111111"/>
          <w:sz w:val="28"/>
          <w:szCs w:val="28"/>
          <w:rtl/>
        </w:rPr>
        <w:t xml:space="preserve">(یخافه)</w:t>
      </w:r>
    </w:p>
    <w:p>
      <w:pPr>
        <w:pStyle w:val="Heading3"/>
      </w:pPr>
      <w:bookmarkStart w:id="3136" w:name="_Toc2301"/>
      <w:r>
        <w:t>أَرْهَبَهُ</w:t>
      </w:r>
      <w:bookmarkEnd w:id="3136"/>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w:t>
      </w:r>
      <w:r>
        <w:rPr>
          <w:rStyle w:val="FootnoteReference"/>
        </w:rPr>
        <w:footnoteReference w:id="905"/>
      </w:r>
      <w:r>
        <w:rPr>
          <w:rFonts w:ascii="IRNazanin" w:hAnsi="IRNazanin" w:eastAsia="IRNazanin" w:cs="IRNazanin"/>
          <w:lang w:bidi="fa-IR"/>
          <w:color w:val="111111"/>
          <w:sz w:val="28"/>
          <w:szCs w:val="28"/>
          <w:rtl/>
        </w:rPr>
        <w:t xml:space="preserve">(تخیفون)</w:t>
      </w:r>
    </w:p>
    <w:p>
      <w:pPr>
        <w:pStyle w:val="Heading3"/>
      </w:pPr>
      <w:bookmarkStart w:id="3137" w:name="_Toc2302"/>
      <w:r>
        <w:t>رَهَّبَهُ</w:t>
      </w:r>
      <w:bookmarkEnd w:id="3137"/>
    </w:p>
    <w:p>
      <w:pPr>
        <w:pStyle w:val="BookText"/>
      </w:pPr>
      <w:r>
        <w:rPr>
          <w:rFonts w:ascii="Amiri" w:hAnsi="Amiri" w:eastAsia="Amiri" w:cs="Amiri"/>
          <w:lang w:bidi="ar-SA"/>
          <w:color w:val="111111"/>
          <w:sz w:val="28"/>
          <w:szCs w:val="28"/>
          <w:rtl/>
        </w:rPr>
        <w:t xml:space="preserve">رَهَّبَهُ / أَرْهَبَهُ .</w:t>
      </w:r>
    </w:p>
    <w:p>
      <w:pPr>
        <w:pStyle w:val="Heading3"/>
      </w:pPr>
      <w:bookmarkStart w:id="3138" w:name="_Toc2303"/>
      <w:r>
        <w:t>تَرَهَّبَ</w:t>
      </w:r>
      <w:bookmarkEnd w:id="3138"/>
    </w:p>
    <w:p>
      <w:pPr>
        <w:pStyle w:val="BookText"/>
      </w:pPr>
      <w:r>
        <w:rPr>
          <w:rFonts w:ascii="Amiri" w:hAnsi="Amiri" w:eastAsia="Amiri" w:cs="Amiri"/>
          <w:lang w:bidi="ar-SA"/>
          <w:color w:val="111111"/>
          <w:sz w:val="28"/>
          <w:szCs w:val="28"/>
          <w:rtl/>
        </w:rPr>
        <w:t xml:space="preserve">تَرَهَّبَ زیدٌ.(صار راهبا:سلک مسلک الرّهبان)</w:t>
      </w:r>
    </w:p>
    <w:p>
      <w:pPr>
        <w:pStyle w:val="Heading3"/>
      </w:pPr>
      <w:bookmarkStart w:id="3139" w:name="_Toc2304"/>
      <w:r>
        <w:t>اِسْتَرْهَبَهُ</w:t>
      </w:r>
      <w:bookmarkEnd w:id="3139"/>
    </w:p>
    <w:p>
      <w:pPr>
        <w:pStyle w:val="BookText"/>
      </w:pPr>
      <w:r>
        <w:rPr>
          <w:rFonts w:ascii="Amiri" w:hAnsi="Amiri" w:eastAsia="Amiri" w:cs="Amiri"/>
          <w:lang w:bidi="ar-SA"/>
          <w:color w:val="111111"/>
          <w:sz w:val="28"/>
          <w:szCs w:val="28"/>
          <w:rtl/>
        </w:rPr>
        <w:t xml:space="preserve">اِسْتَرْهَبَ الطاغیةُ الناسَ بالنار و الحدید.(خوّفهم.أرهبهم)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[رهف]</w:t>
      </w:r>
    </w:p>
    <w:p>
      <w:pPr>
        <w:pStyle w:val="BookText"/>
      </w:pPr>
      <w:r>
        <w:rPr>
          <w:rFonts w:ascii="Amiri" w:hAnsi="Amiri" w:eastAsia="Amiri" w:cs="Amiri"/>
          <w:lang w:bidi="ar-SA"/>
          <w:color w:val="111111"/>
          <w:sz w:val="28"/>
          <w:szCs w:val="28"/>
          <w:rtl/>
        </w:rPr>
        <w:t xml:space="preserve">رَهَفَهُ یَرْهَفُ رَهْفاً</w:t>
      </w:r>
    </w:p>
    <w:p>
      <w:pPr>
        <w:pStyle w:val="BookText"/>
      </w:pPr>
      <w:r>
        <w:rPr>
          <w:rFonts w:ascii="Amiri" w:hAnsi="Amiri" w:eastAsia="Amiri" w:cs="Amiri"/>
          <w:lang w:bidi="ar-SA"/>
          <w:color w:val="111111"/>
          <w:sz w:val="28"/>
          <w:szCs w:val="28"/>
          <w:rtl/>
        </w:rPr>
        <w:t xml:space="preserve">رَهَفَ زیدٌ سیفَهُ أو غیرَهُ.(رقّقه و حدّه)</w:t>
      </w:r>
    </w:p>
    <w:p>
      <w:pPr>
        <w:pStyle w:val="Heading3"/>
      </w:pPr>
      <w:bookmarkStart w:id="3140" w:name="_Toc2305"/>
      <w:r>
        <w:t>رَهُفَ یَرْهُفُ رَهَافَةً</w:t>
      </w:r>
      <w:bookmarkEnd w:id="3140"/>
    </w:p>
    <w:p>
      <w:pPr>
        <w:pStyle w:val="BookText"/>
      </w:pPr>
      <w:r>
        <w:rPr>
          <w:rFonts w:ascii="Amiri" w:hAnsi="Amiri" w:eastAsia="Amiri" w:cs="Amiri"/>
          <w:lang w:bidi="ar-SA"/>
          <w:color w:val="111111"/>
          <w:sz w:val="28"/>
          <w:szCs w:val="28"/>
          <w:rtl/>
        </w:rPr>
        <w:t xml:space="preserve">رَهُفَ سیفُ زید أو حسّه أو نحوهما. </w:t>
      </w:r>
      <w:r>
        <w:rPr>
          <w:rStyle w:val="FootnoteReference"/>
        </w:rPr>
        <w:footnoteReference w:id="907"/>
      </w:r>
      <w:r>
        <w:rPr>
          <w:rFonts w:ascii="Amiri" w:hAnsi="Amiri" w:eastAsia="Amiri" w:cs="Amiri"/>
          <w:lang w:bidi="ar-SA"/>
          <w:color w:val="111111"/>
          <w:sz w:val="28"/>
          <w:szCs w:val="28"/>
          <w:rtl/>
        </w:rPr>
        <w:t xml:space="preserve">.(رقّ و لطف)</w:t>
      </w:r>
    </w:p>
    <w:p>
      <w:pPr>
        <w:pStyle w:val="Heading3"/>
      </w:pPr>
      <w:bookmarkStart w:id="3141" w:name="_Toc2306"/>
      <w:r>
        <w:t>أَرْهَفَهُ</w:t>
      </w:r>
      <w:bookmarkEnd w:id="3141"/>
    </w:p>
    <w:p>
      <w:pPr>
        <w:pStyle w:val="BookText"/>
      </w:pPr>
      <w:r>
        <w:rPr>
          <w:rStyle w:val="FootnoteReference"/>
        </w:rPr>
        <w:footnoteReference w:id="908"/>
      </w:r>
      <w:r>
        <w:rPr>
          <w:rFonts w:ascii="Amiri" w:hAnsi="Amiri" w:eastAsia="Amiri" w:cs="Amiri"/>
          <w:lang w:bidi="ar-SA"/>
          <w:color w:val="111111"/>
          <w:sz w:val="28"/>
          <w:szCs w:val="28"/>
          <w:rtl/>
        </w:rPr>
        <w:t xml:space="preserve">
أَرْهَفَهُ / رَهَفَهُ .</w:t>
      </w:r>
    </w:p>
    <w:p>
      <w:pPr>
        <w:pStyle w:val="BookText"/>
      </w:pPr>
      <w:r>
        <w:rPr>
          <w:rFonts w:ascii="IRNazanin" w:hAnsi="IRNazanin" w:eastAsia="IRNazanin" w:cs="IRNazanin"/>
          <w:lang w:bidi="fa-IR"/>
          <w:color w:val="111111"/>
          <w:sz w:val="28"/>
          <w:szCs w:val="28"/>
          <w:rtl/>
        </w:rPr>
        <w:t xml:space="preserve">[رهق]</w:t>
      </w:r>
    </w:p>
    <w:p>
      <w:pPr>
        <w:pStyle w:val="BookText"/>
      </w:pPr>
      <w:r>
        <w:rPr>
          <w:rFonts w:ascii="Amiri" w:hAnsi="Amiri" w:eastAsia="Amiri" w:cs="Amiri"/>
          <w:lang w:bidi="ar-SA"/>
          <w:color w:val="111111"/>
          <w:sz w:val="28"/>
          <w:szCs w:val="28"/>
          <w:rtl/>
        </w:rPr>
        <w:t xml:space="preserve">رَهِقَهُ یَرْهَقُ رَهَقاً</w:t>
      </w:r>
    </w:p>
    <w:p>
      <w:pPr>
        <w:pStyle w:val="BookText"/>
      </w:pPr>
      <w:r>
        <w:rPr>
          <w:rFonts w:ascii="Amiri" w:hAnsi="Amiri" w:eastAsia="Amiri" w:cs="Amiri"/>
          <w:lang w:bidi="ar-SA"/>
          <w:color w:val="111111"/>
          <w:sz w:val="28"/>
          <w:szCs w:val="28"/>
          <w:rtl/>
        </w:rPr>
        <w:t xml:space="preserve">وَ لا یَرْهَقُ وُجُوهَهُمْ قَتَرٌ وَ لا ذِلَّةٌ . </w:t>
      </w:r>
      <w:r>
        <w:rPr>
          <w:rStyle w:val="FootnoteReference"/>
        </w:rPr>
        <w:footnoteReference w:id="909"/>
      </w:r>
      <w:r>
        <w:rPr>
          <w:rFonts w:ascii="IRNazanin" w:hAnsi="IRNazanin" w:eastAsia="IRNazanin" w:cs="IRNazanin"/>
          <w:lang w:bidi="fa-IR"/>
          <w:color w:val="111111"/>
          <w:sz w:val="28"/>
          <w:szCs w:val="28"/>
          <w:rtl/>
        </w:rPr>
        <w:t xml:space="preserve">(یغشی و یلحق)</w:t>
      </w:r>
    </w:p>
    <w:p>
      <w:pPr>
        <w:pStyle w:val="Heading3"/>
      </w:pPr>
      <w:bookmarkStart w:id="3142" w:name="_Toc2307"/>
      <w:r>
        <w:t>أَرْهَقَهُ</w:t>
      </w:r>
      <w:bookmarkEnd w:id="3142"/>
    </w:p>
    <w:p>
      <w:pPr>
        <w:pStyle w:val="BookText"/>
      </w:pPr>
      <w:r>
        <w:rPr>
          <w:rFonts w:ascii="Amiri" w:hAnsi="Amiri" w:eastAsia="Amiri" w:cs="Amiri"/>
          <w:lang w:bidi="ar-SA"/>
          <w:color w:val="111111"/>
          <w:sz w:val="28"/>
          <w:szCs w:val="28"/>
          <w:rtl/>
        </w:rPr>
        <w:t xml:space="preserve">أَرْهَقَتِ الحکومةُ الناسَ بضرائبها.(حملتهم علی ما لا یطیقونه)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2" w:name="pg6612_62786"/>
    <w:bookmarkEnd w:id="282"/>
    <w:p>
      <w:pPr>
        <w:pStyle w:val="Heading3"/>
      </w:pPr>
      <w:bookmarkStart w:id="3143" w:name="_Toc2308"/>
      <w:r>
        <w:t>رَاهَقَهُ</w:t>
      </w:r>
      <w:bookmarkEnd w:id="3143"/>
    </w:p>
    <w:p>
      <w:pPr>
        <w:pStyle w:val="BookText"/>
      </w:pPr>
      <w:r>
        <w:rPr>
          <w:rFonts w:ascii="Amiri" w:hAnsi="Amiri" w:eastAsia="Amiri" w:cs="Amiri"/>
          <w:lang w:bidi="ar-SA"/>
          <w:color w:val="111111"/>
          <w:sz w:val="28"/>
          <w:szCs w:val="28"/>
          <w:rtl/>
        </w:rPr>
        <w:t xml:space="preserve">رَاهَقَ زیدٌ الاجتهادَ،و سعدٌ رَاهَقَ الحلمَ.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.فهو مراهق.</w:t>
      </w:r>
    </w:p>
    <w:p>
      <w:pPr>
        <w:pStyle w:val="BookText"/>
      </w:pPr>
      <w:r>
        <w:rPr>
          <w:rFonts w:ascii="IRNazanin" w:hAnsi="IRNazanin" w:eastAsia="IRNazanin" w:cs="IRNazanin"/>
          <w:lang w:bidi="fa-IR"/>
          <w:color w:val="111111"/>
          <w:sz w:val="28"/>
          <w:szCs w:val="28"/>
          <w:rtl/>
        </w:rPr>
        <w:t xml:space="preserve">(قارب)</w:t>
      </w:r>
    </w:p>
    <w:p>
      <w:pPr>
        <w:pStyle w:val="BookText"/>
      </w:pPr>
      <w:r>
        <w:rPr>
          <w:rFonts w:ascii="IRNazanin" w:hAnsi="IRNazanin" w:eastAsia="IRNazanin" w:cs="IRNazanin"/>
          <w:lang w:bidi="fa-IR"/>
          <w:color w:val="111111"/>
          <w:sz w:val="28"/>
          <w:szCs w:val="28"/>
          <w:rtl/>
        </w:rPr>
        <w:t xml:space="preserve">[رهل]</w:t>
      </w:r>
    </w:p>
    <w:p>
      <w:pPr>
        <w:pStyle w:val="BookText"/>
      </w:pPr>
      <w:r>
        <w:rPr>
          <w:rFonts w:ascii="Amiri" w:hAnsi="Amiri" w:eastAsia="Amiri" w:cs="Amiri"/>
          <w:lang w:bidi="ar-SA"/>
          <w:color w:val="111111"/>
          <w:sz w:val="28"/>
          <w:szCs w:val="28"/>
          <w:rtl/>
        </w:rPr>
        <w:t xml:space="preserve">رَهِلَ یَرْهَلُ رَهَلاً 2</w:t>
      </w:r>
    </w:p>
    <w:p>
      <w:pPr>
        <w:pStyle w:val="BookText"/>
      </w:pPr>
      <w:r>
        <w:rPr>
          <w:rFonts w:ascii="Amiri" w:hAnsi="Amiri" w:eastAsia="Amiri" w:cs="Amiri"/>
          <w:lang w:bidi="ar-SA"/>
          <w:color w:val="111111"/>
          <w:sz w:val="28"/>
          <w:szCs w:val="28"/>
          <w:rtl/>
        </w:rPr>
        <w:t xml:space="preserve">رَهِلَ زیدٌ أو لحمه.(استرخی لحمه مع انتفاخ)</w:t>
      </w:r>
    </w:p>
    <w:p>
      <w:pPr>
        <w:pStyle w:val="Heading3"/>
      </w:pPr>
      <w:bookmarkStart w:id="3144" w:name="_Toc2309"/>
      <w:r>
        <w:t>رَهَّلَهُ</w:t>
      </w:r>
      <w:bookmarkEnd w:id="3144"/>
    </w:p>
    <w:p>
      <w:pPr>
        <w:pStyle w:val="BookText"/>
      </w:pPr>
      <w:r>
        <w:rPr>
          <w:rFonts w:ascii="Amiri" w:hAnsi="Amiri" w:eastAsia="Amiri" w:cs="Amiri"/>
          <w:lang w:bidi="ar-SA"/>
          <w:color w:val="111111"/>
          <w:sz w:val="28"/>
          <w:szCs w:val="28"/>
          <w:rtl/>
        </w:rPr>
        <w:t xml:space="preserve">رَهَّلَ النّومُ أو المرض زیدا.(صیّره رهلا)</w:t>
      </w:r>
    </w:p>
    <w:p>
      <w:pPr>
        <w:pStyle w:val="Heading3"/>
      </w:pPr>
      <w:bookmarkStart w:id="3145" w:name="_Toc2310"/>
      <w:r>
        <w:t>تَرَهَّلَ</w:t>
      </w:r>
      <w:bookmarkEnd w:id="3145"/>
    </w:p>
    <w:p>
      <w:pPr>
        <w:pStyle w:val="BookText"/>
      </w:pPr>
      <w:r>
        <w:rPr>
          <w:rFonts w:ascii="Amiri" w:hAnsi="Amiri" w:eastAsia="Amiri" w:cs="Amiri"/>
          <w:lang w:bidi="ar-SA"/>
          <w:color w:val="111111"/>
          <w:sz w:val="28"/>
          <w:szCs w:val="28"/>
          <w:rtl/>
        </w:rPr>
        <w:t xml:space="preserve">تَرَهَّلَ / رَهِلَ ،و هو أکثر استعمالا من«رَهِلَ».</w:t>
      </w:r>
    </w:p>
    <w:p>
      <w:pPr>
        <w:pStyle w:val="BookText"/>
      </w:pPr>
      <w:r>
        <w:rPr>
          <w:rFonts w:ascii="IRNazanin" w:hAnsi="IRNazanin" w:eastAsia="IRNazanin" w:cs="IRNazanin"/>
          <w:lang w:bidi="fa-IR"/>
          <w:color w:val="111111"/>
          <w:sz w:val="28"/>
          <w:szCs w:val="28"/>
          <w:rtl/>
        </w:rPr>
        <w:t xml:space="preserve">[رهن]</w:t>
      </w:r>
    </w:p>
    <w:p>
      <w:pPr>
        <w:pStyle w:val="BookText"/>
      </w:pPr>
      <w:r>
        <w:rPr>
          <w:rFonts w:ascii="Amiri" w:hAnsi="Amiri" w:eastAsia="Amiri" w:cs="Amiri"/>
          <w:lang w:bidi="ar-SA"/>
          <w:color w:val="111111"/>
          <w:sz w:val="28"/>
          <w:szCs w:val="28"/>
          <w:rtl/>
        </w:rPr>
        <w:t xml:space="preserve">رَهَنَهُ یَرْهَنُ رَهْناً 3</w:t>
      </w:r>
    </w:p>
    <w:p>
      <w:pPr>
        <w:pStyle w:val="BookText"/>
      </w:pPr>
      <w:r>
        <w:rPr>
          <w:rFonts w:ascii="Amiri" w:hAnsi="Amiri" w:eastAsia="Amiri" w:cs="Amiri"/>
          <w:lang w:bidi="ar-SA"/>
          <w:color w:val="111111"/>
          <w:sz w:val="28"/>
          <w:szCs w:val="28"/>
          <w:rtl/>
        </w:rPr>
        <w:t xml:space="preserve">رَهَنَ زیدٌ بیتَهُ أو ذهبه عند المصرف.(حبسه عنده بدین)</w:t>
      </w:r>
    </w:p>
    <w:p>
      <w:pPr>
        <w:pStyle w:val="Heading3"/>
      </w:pPr>
      <w:bookmarkStart w:id="3146" w:name="_Toc2311"/>
      <w:r>
        <w:t>رَهَنَهُ</w:t>
      </w:r>
      <w:bookmarkEnd w:id="3146"/>
    </w:p>
    <w:p>
      <w:pPr>
        <w:pStyle w:val="BookText"/>
      </w:pPr>
      <w:r>
        <w:rPr>
          <w:rFonts w:ascii="Amiri" w:hAnsi="Amiri" w:eastAsia="Amiri" w:cs="Amiri"/>
          <w:lang w:bidi="ar-SA"/>
          <w:color w:val="111111"/>
          <w:sz w:val="28"/>
          <w:szCs w:val="28"/>
          <w:rtl/>
        </w:rPr>
        <w:t xml:space="preserve">رَهَنَ اللّهُ نعمَهُ لعباده.(أدامها و أبقاها)</w:t>
      </w:r>
    </w:p>
    <w:p>
      <w:pPr>
        <w:pStyle w:val="Heading3"/>
      </w:pPr>
      <w:bookmarkStart w:id="3147" w:name="_Toc2312"/>
      <w:r>
        <w:t>أَرْهَنَهُ</w:t>
      </w:r>
      <w:bookmarkEnd w:id="3147"/>
    </w:p>
    <w:p>
      <w:pPr>
        <w:pStyle w:val="BookText"/>
      </w:pPr>
      <w:r>
        <w:rPr>
          <w:rFonts w:ascii="Amiri" w:hAnsi="Amiri" w:eastAsia="Amiri" w:cs="Amiri"/>
          <w:lang w:bidi="ar-SA"/>
          <w:color w:val="111111"/>
          <w:sz w:val="28"/>
          <w:szCs w:val="28"/>
          <w:rtl/>
        </w:rPr>
        <w:t xml:space="preserve">أَرْهَنْتُ المصرفَ ذهبی.(رَهَنْتُهُ عنده)</w:t>
      </w:r>
    </w:p>
    <w:p>
      <w:pPr>
        <w:pStyle w:val="Heading3"/>
      </w:pPr>
      <w:bookmarkStart w:id="3148" w:name="_Toc2313"/>
      <w:r>
        <w:t>رَاهَنَهُ مُرَاهَنَةً و رِهَاناً (علیه)</w:t>
      </w:r>
      <w:bookmarkEnd w:id="3148"/>
    </w:p>
    <w:p>
      <w:pPr>
        <w:pStyle w:val="BookText"/>
      </w:pPr>
      <w:r>
        <w:rPr>
          <w:rFonts w:ascii="Amiri" w:hAnsi="Amiri" w:eastAsia="Amiri" w:cs="Amiri"/>
          <w:lang w:bidi="ar-SA"/>
          <w:color w:val="111111"/>
          <w:sz w:val="28"/>
          <w:szCs w:val="28"/>
          <w:rtl/>
        </w:rPr>
        <w:t xml:space="preserve">رَاهَنَ زیدٌ سعداً علی فوز خیل أو غیرها.(سابقه و خاطره)</w:t>
      </w:r>
    </w:p>
    <w:p>
      <w:pPr>
        <w:pStyle w:val="Heading3"/>
      </w:pPr>
      <w:bookmarkStart w:id="3149" w:name="_Toc2314"/>
      <w:r>
        <w:t>اِرْتَهَنَهُ (منه)</w:t>
      </w:r>
      <w:bookmarkEnd w:id="3149"/>
    </w:p>
    <w:p>
      <w:pPr>
        <w:pStyle w:val="BookText"/>
      </w:pPr>
      <w:r>
        <w:rPr>
          <w:rFonts w:ascii="Amiri" w:hAnsi="Amiri" w:eastAsia="Amiri" w:cs="Amiri"/>
          <w:lang w:bidi="ar-SA"/>
          <w:color w:val="111111"/>
          <w:sz w:val="28"/>
          <w:szCs w:val="28"/>
          <w:rtl/>
        </w:rPr>
        <w:t xml:space="preserve">اِرْتَهَنَ زیدٌ بیتاً من سعد.(أخذه رهنا)</w:t>
      </w:r>
    </w:p>
    <w:p>
      <w:pPr>
        <w:pStyle w:val="Heading3"/>
      </w:pPr>
      <w:bookmarkStart w:id="3150" w:name="_Toc2315"/>
      <w:r>
        <w:t>تَرَاهَنَا</w:t>
      </w:r>
      <w:bookmarkEnd w:id="3150"/>
    </w:p>
    <w:p>
      <w:pPr>
        <w:pStyle w:val="BookText"/>
      </w:pPr>
      <w:r>
        <w:rPr>
          <w:rFonts w:ascii="Amiri" w:hAnsi="Amiri" w:eastAsia="Amiri" w:cs="Amiri"/>
          <w:lang w:bidi="ar-SA"/>
          <w:color w:val="111111"/>
          <w:sz w:val="28"/>
          <w:szCs w:val="28"/>
          <w:rtl/>
        </w:rPr>
        <w:t xml:space="preserve">تَرَاهَنَ القومُ علی خیل أو غیرها.(تسابقوا برهن)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[روی]</w:t>
      </w:r>
    </w:p>
    <w:p>
      <w:pPr>
        <w:pStyle w:val="BookText"/>
      </w:pPr>
      <w:r>
        <w:rPr>
          <w:rFonts w:ascii="Amiri" w:hAnsi="Amiri" w:eastAsia="Amiri" w:cs="Amiri"/>
          <w:lang w:bidi="ar-SA"/>
          <w:color w:val="111111"/>
          <w:sz w:val="28"/>
          <w:szCs w:val="28"/>
          <w:rtl/>
        </w:rPr>
        <w:t xml:space="preserve">رَوَّأَ - تَرْوِئَةً (فیه)</w:t>
      </w:r>
    </w:p>
    <w:p>
      <w:pPr>
        <w:pStyle w:val="BookText"/>
      </w:pPr>
      <w:r>
        <w:rPr>
          <w:rFonts w:ascii="Amiri" w:hAnsi="Amiri" w:eastAsia="Amiri" w:cs="Amiri"/>
          <w:lang w:bidi="ar-SA"/>
          <w:color w:val="111111"/>
          <w:sz w:val="28"/>
          <w:szCs w:val="28"/>
          <w:rtl/>
        </w:rPr>
        <w:t xml:space="preserve">رَوَّأَ زیدٌ فی الأمر.(نظر فیه و تأمّل و لم یعجل بجواب)</w:t>
      </w:r>
    </w:p>
    <w:p>
      <w:pPr>
        <w:pStyle w:val="Heading3"/>
      </w:pPr>
      <w:bookmarkStart w:id="3151" w:name="_Toc2316"/>
      <w:r>
        <w:t>تَرَوَّأَ (فیه)</w:t>
      </w:r>
      <w:bookmarkEnd w:id="3151"/>
    </w:p>
    <w:p>
      <w:pPr>
        <w:pStyle w:val="BookText"/>
      </w:pPr>
      <w:r>
        <w:rPr>
          <w:rFonts w:ascii="Amiri" w:hAnsi="Amiri" w:eastAsia="Amiri" w:cs="Amiri"/>
          <w:lang w:bidi="ar-SA"/>
          <w:color w:val="111111"/>
          <w:sz w:val="28"/>
          <w:szCs w:val="28"/>
          <w:rtl/>
        </w:rPr>
        <w:t xml:space="preserve">تَرَوَّأَ / رَوَّأَ .</w:t>
      </w:r>
    </w:p>
    <w:p>
      <w:pPr>
        <w:pStyle w:val="BookText"/>
      </w:pPr>
      <w:r>
        <w:rPr>
          <w:rFonts w:ascii="IRNazanin" w:hAnsi="IRNazanin" w:eastAsia="IRNazanin" w:cs="IRNazanin"/>
          <w:lang w:bidi="fa-IR"/>
          <w:color w:val="111111"/>
          <w:sz w:val="28"/>
          <w:szCs w:val="28"/>
          <w:rtl/>
        </w:rPr>
        <w:t xml:space="preserve">[روب]</w:t>
      </w:r>
    </w:p>
    <w:p>
      <w:pPr>
        <w:pStyle w:val="BookText"/>
      </w:pPr>
      <w:r>
        <w:rPr>
          <w:rFonts w:ascii="Amiri" w:hAnsi="Amiri" w:eastAsia="Amiri" w:cs="Amiri"/>
          <w:lang w:bidi="ar-SA"/>
          <w:color w:val="111111"/>
          <w:sz w:val="28"/>
          <w:szCs w:val="28"/>
          <w:rtl/>
        </w:rPr>
        <w:t xml:space="preserve">رَابَ یَرُوبُ رَوْباً</w:t>
      </w:r>
    </w:p>
    <w:p>
      <w:pPr>
        <w:pStyle w:val="BookText"/>
      </w:pPr>
      <w:r>
        <w:rPr>
          <w:rFonts w:ascii="Amiri" w:hAnsi="Amiri" w:eastAsia="Amiri" w:cs="Amiri"/>
          <w:lang w:bidi="ar-SA"/>
          <w:color w:val="111111"/>
          <w:sz w:val="28"/>
          <w:szCs w:val="28"/>
          <w:rtl/>
        </w:rPr>
        <w:t xml:space="preserve">یَرُوبُ الحلیبُ بطریقة خاصّة.(یصیر لبنا رَائِباً ،أی خاثرا)</w:t>
      </w:r>
    </w:p>
    <w:p>
      <w:pPr>
        <w:pStyle w:val="Heading3"/>
      </w:pPr>
      <w:bookmarkStart w:id="3152" w:name="_Toc2317"/>
      <w:r>
        <w:t>أَرَابَهُ</w:t>
      </w:r>
      <w:bookmarkEnd w:id="3152"/>
    </w:p>
    <w:p>
      <w:pPr>
        <w:pStyle w:val="BookText"/>
      </w:pPr>
      <w:r>
        <w:rPr>
          <w:rFonts w:ascii="Amiri" w:hAnsi="Amiri" w:eastAsia="Amiri" w:cs="Amiri"/>
          <w:lang w:bidi="ar-SA"/>
          <w:color w:val="111111"/>
          <w:sz w:val="28"/>
          <w:szCs w:val="28"/>
          <w:rtl/>
        </w:rPr>
        <w:t xml:space="preserve">أَرَابَتْ زینبُ اللّبنَ.(جعلته رائباً)</w:t>
      </w:r>
    </w:p>
    <w:p>
      <w:pPr>
        <w:pStyle w:val="Heading3"/>
      </w:pPr>
      <w:bookmarkStart w:id="3153" w:name="_Toc2318"/>
      <w:r>
        <w:t>رَوَّبَهُ</w:t>
      </w:r>
      <w:bookmarkEnd w:id="3153"/>
    </w:p>
    <w:p>
      <w:pPr>
        <w:pStyle w:val="BookText"/>
      </w:pPr>
      <w:r>
        <w:rPr>
          <w:rFonts w:ascii="Amiri" w:hAnsi="Amiri" w:eastAsia="Amiri" w:cs="Amiri"/>
          <w:lang w:bidi="ar-SA"/>
          <w:color w:val="111111"/>
          <w:sz w:val="28"/>
          <w:szCs w:val="28"/>
          <w:rtl/>
        </w:rPr>
        <w:t xml:space="preserve">رَوَّبَهُ / أَرَابَهُ .</w:t>
      </w:r>
    </w:p>
    <w:p>
      <w:pPr>
        <w:pStyle w:val="BookText"/>
      </w:pPr>
      <w:r>
        <w:rPr>
          <w:rFonts w:ascii="IRNazanin" w:hAnsi="IRNazanin" w:eastAsia="IRNazanin" w:cs="IRNazanin"/>
          <w:lang w:bidi="fa-IR"/>
          <w:color w:val="111111"/>
          <w:sz w:val="28"/>
          <w:szCs w:val="28"/>
          <w:rtl/>
        </w:rPr>
        <w:t xml:space="preserve">[روث]</w:t>
      </w:r>
    </w:p>
    <w:p>
      <w:pPr>
        <w:pStyle w:val="BookText"/>
      </w:pPr>
      <w:r>
        <w:rPr>
          <w:rFonts w:ascii="Amiri" w:hAnsi="Amiri" w:eastAsia="Amiri" w:cs="Amiri"/>
          <w:lang w:bidi="ar-SA"/>
          <w:color w:val="111111"/>
          <w:sz w:val="28"/>
          <w:szCs w:val="28"/>
          <w:rtl/>
        </w:rPr>
        <w:t xml:space="preserve">رَاثَ یَرُوثُ رُوثاً</w:t>
      </w:r>
    </w:p>
    <w:p>
      <w:pPr>
        <w:pStyle w:val="BookText"/>
      </w:pPr>
      <w:r>
        <w:rPr>
          <w:rFonts w:ascii="Amiri" w:hAnsi="Amiri" w:eastAsia="Amiri" w:cs="Amiri"/>
          <w:lang w:bidi="ar-SA"/>
          <w:color w:val="111111"/>
          <w:sz w:val="28"/>
          <w:szCs w:val="28"/>
          <w:rtl/>
        </w:rPr>
        <w:t xml:space="preserve">رَاثَ الحصانُ أو نحوه.(ألقی رَوْثَهُ) </w:t>
      </w:r>
      <w:r>
        <w:rPr>
          <w:rStyle w:val="FootnoteReference"/>
        </w:rPr>
        <w:footnoteReference w:id="912"/>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3" w:name="pg6612_62787"/>
    <w:bookmarkEnd w:id="283"/>
    <w:p>
      <w:pPr>
        <w:pStyle w:val="BookText"/>
      </w:pPr>
      <w:r>
        <w:rPr>
          <w:rFonts w:ascii="IRNazanin" w:hAnsi="IRNazanin" w:eastAsia="IRNazanin" w:cs="IRNazanin"/>
          <w:lang w:bidi="fa-IR"/>
          <w:color w:val="111111"/>
          <w:sz w:val="28"/>
          <w:szCs w:val="28"/>
          <w:rtl/>
        </w:rPr>
        <w:t xml:space="preserve">[روج]</w:t>
      </w:r>
    </w:p>
    <w:p>
      <w:pPr>
        <w:pStyle w:val="BookText"/>
      </w:pPr>
      <w:r>
        <w:rPr>
          <w:rFonts w:ascii="Amiri" w:hAnsi="Amiri" w:eastAsia="Amiri" w:cs="Amiri"/>
          <w:lang w:bidi="ar-SA"/>
          <w:color w:val="111111"/>
          <w:sz w:val="28"/>
          <w:szCs w:val="28"/>
          <w:rtl/>
        </w:rPr>
        <w:t xml:space="preserve">رَاجَ یَرُوجُ رَوْجاً</w:t>
      </w:r>
    </w:p>
    <w:p>
      <w:pPr>
        <w:pStyle w:val="BookText"/>
      </w:pPr>
      <w:r>
        <w:rPr>
          <w:rFonts w:ascii="Amiri" w:hAnsi="Amiri" w:eastAsia="Amiri" w:cs="Amiri"/>
          <w:lang w:bidi="ar-SA"/>
          <w:color w:val="111111"/>
          <w:sz w:val="28"/>
          <w:szCs w:val="28"/>
          <w:rtl/>
        </w:rPr>
        <w:t xml:space="preserve">تَرُوجُ السّلعةُ الجیّدة.(یکثر طلاّبها و تباع)</w:t>
      </w:r>
    </w:p>
    <w:p>
      <w:pPr>
        <w:pStyle w:val="Heading3"/>
      </w:pPr>
      <w:bookmarkStart w:id="3154" w:name="_Toc2319"/>
      <w:r>
        <w:t>رَوَّجَهُ</w:t>
      </w:r>
      <w:bookmarkEnd w:id="3154"/>
    </w:p>
    <w:p>
      <w:pPr>
        <w:pStyle w:val="BookText"/>
      </w:pPr>
      <w:r>
        <w:rPr>
          <w:rFonts w:ascii="Amiri" w:hAnsi="Amiri" w:eastAsia="Amiri" w:cs="Amiri"/>
          <w:lang w:bidi="ar-SA"/>
          <w:color w:val="111111"/>
          <w:sz w:val="28"/>
          <w:szCs w:val="28"/>
          <w:rtl/>
        </w:rPr>
        <w:t xml:space="preserve">رَوَّجَ البائعُ سلعتَهُ.(جعلها تَرُوجُ)</w:t>
      </w:r>
    </w:p>
    <w:p>
      <w:pPr>
        <w:pStyle w:val="BookText"/>
      </w:pPr>
      <w:r>
        <w:rPr>
          <w:rFonts w:ascii="IRNazanin" w:hAnsi="IRNazanin" w:eastAsia="IRNazanin" w:cs="IRNazanin"/>
          <w:lang w:bidi="fa-IR"/>
          <w:color w:val="111111"/>
          <w:sz w:val="28"/>
          <w:szCs w:val="28"/>
          <w:rtl/>
        </w:rPr>
        <w:t xml:space="preserve">[روح]</w:t>
      </w:r>
    </w:p>
    <w:p>
      <w:pPr>
        <w:pStyle w:val="BookText"/>
      </w:pPr>
      <w:r>
        <w:rPr>
          <w:rFonts w:ascii="Amiri" w:hAnsi="Amiri" w:eastAsia="Amiri" w:cs="Amiri"/>
          <w:lang w:bidi="ar-SA"/>
          <w:color w:val="111111"/>
          <w:sz w:val="28"/>
          <w:szCs w:val="28"/>
          <w:rtl/>
        </w:rPr>
        <w:t xml:space="preserve">رَاحَ یَرُوحُ رَوَاحاً</w:t>
      </w:r>
    </w:p>
    <w:p>
      <w:pPr>
        <w:pStyle w:val="BookText"/>
      </w:pPr>
      <w:r>
        <w:rPr>
          <w:rFonts w:ascii="Amiri" w:hAnsi="Amiri" w:eastAsia="Amiri" w:cs="Amiri"/>
          <w:lang w:bidi="ar-SA"/>
          <w:color w:val="111111"/>
          <w:sz w:val="28"/>
          <w:szCs w:val="28"/>
          <w:rtl/>
        </w:rPr>
        <w:t xml:space="preserve">رَاحَ زیدٌ إلی بیته.(ذهب عشاء)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.و یستعمل لمطلق الذّهاب و المضی لیلا و نهارا.و یقال:راح عنّی التعب أی زال.و رحت عند أقربائی.أی زرتهم.و راح ضحیّة تلک المقتلة ألف بریء.أی مات و رحل.و قد یستعمل بمعنی الشروع و الابتداء،کقول الشاعر: «راح یقوی علی المدی إیمانی» .و راح زید یدرس بجدّ.</w:t>
      </w:r>
    </w:p>
    <w:p>
      <w:pPr>
        <w:pStyle w:val="Heading3"/>
      </w:pPr>
      <w:bookmarkStart w:id="3155" w:name="_Toc2320"/>
      <w:r>
        <w:t>أَرَاحَهُ</w:t>
      </w:r>
      <w:bookmarkEnd w:id="3155"/>
    </w:p>
    <w:p>
      <w:pPr>
        <w:pStyle w:val="BookText"/>
      </w:pPr>
      <w:r>
        <w:rPr>
          <w:rFonts w:ascii="Amiri" w:hAnsi="Amiri" w:eastAsia="Amiri" w:cs="Amiri"/>
          <w:lang w:bidi="ar-SA"/>
          <w:color w:val="111111"/>
          <w:sz w:val="28"/>
          <w:szCs w:val="28"/>
          <w:rtl/>
        </w:rPr>
        <w:t xml:space="preserve">أَرَاحَکَ اللّهُ،یا أخی.(أزال عنک التّعب أو الهمّ،جعلک فی راحة)</w:t>
      </w:r>
    </w:p>
    <w:p>
      <w:pPr>
        <w:pStyle w:val="Heading3"/>
      </w:pPr>
      <w:bookmarkStart w:id="3156" w:name="_Toc2321"/>
      <w:r>
        <w:t>رَاوَحَ (بینهما)</w:t>
      </w:r>
      <w:bookmarkEnd w:id="3156"/>
    </w:p>
    <w:p>
      <w:pPr>
        <w:pStyle w:val="BookText"/>
      </w:pPr>
      <w:r>
        <w:rPr>
          <w:rFonts w:ascii="Amiri" w:hAnsi="Amiri" w:eastAsia="Amiri" w:cs="Amiri"/>
          <w:lang w:bidi="ar-SA"/>
          <w:color w:val="111111"/>
          <w:sz w:val="28"/>
          <w:szCs w:val="28"/>
          <w:rtl/>
        </w:rPr>
        <w:t xml:space="preserve">أری زیداً یُرَاوِحُ بین رجلیه.(یتناوب علیهما فی الوقوف)</w:t>
      </w:r>
    </w:p>
    <w:p>
      <w:pPr>
        <w:pStyle w:val="BookText"/>
      </w:pPr>
      <w:r>
        <w:rPr>
          <w:rFonts w:ascii="Amiri" w:hAnsi="Amiri" w:eastAsia="Amiri" w:cs="Amiri"/>
          <w:lang w:bidi="ar-SA"/>
          <w:color w:val="111111"/>
          <w:sz w:val="28"/>
          <w:szCs w:val="28"/>
          <w:rtl/>
        </w:rPr>
        <w:t xml:space="preserve">رَاوَحَ (بینهما) کان زیدٌ یُرَاوِحُ بین عملین صباحا و مساء.(یقوم بواحد صباحا و بالآخر مساء)</w:t>
      </w:r>
    </w:p>
    <w:p>
      <w:pPr>
        <w:pStyle w:val="Heading3"/>
      </w:pPr>
      <w:bookmarkStart w:id="3157" w:name="_Toc2322"/>
      <w:r>
        <w:t>رَوَّحَ (علیه)</w:t>
      </w:r>
      <w:bookmarkEnd w:id="3157"/>
    </w:p>
    <w:p>
      <w:pPr>
        <w:pStyle w:val="BookText"/>
      </w:pPr>
      <w:r>
        <w:rPr>
          <w:rFonts w:ascii="Amiri" w:hAnsi="Amiri" w:eastAsia="Amiri" w:cs="Amiri"/>
          <w:lang w:bidi="ar-SA"/>
          <w:color w:val="111111"/>
          <w:sz w:val="28"/>
          <w:szCs w:val="28"/>
          <w:rtl/>
        </w:rPr>
        <w:t xml:space="preserve">رَوَّحَتِ الأمُّ علی طفلها بالمِرْوَحَةِ.(حرّکتها لتجلب إلیه النّسیم)</w:t>
      </w:r>
    </w:p>
    <w:p>
      <w:pPr>
        <w:pStyle w:val="Heading3"/>
      </w:pPr>
      <w:bookmarkStart w:id="3158" w:name="_Toc2323"/>
      <w:r>
        <w:t>رَوَّحَهُ</w:t>
      </w:r>
      <w:bookmarkEnd w:id="3158"/>
    </w:p>
    <w:p>
      <w:pPr>
        <w:pStyle w:val="BookText"/>
      </w:pPr>
      <w:r>
        <w:rPr>
          <w:rFonts w:ascii="Amiri" w:hAnsi="Amiri" w:eastAsia="Amiri" w:cs="Amiri"/>
          <w:lang w:bidi="ar-SA"/>
          <w:color w:val="111111"/>
          <w:sz w:val="28"/>
          <w:szCs w:val="28"/>
          <w:rtl/>
        </w:rPr>
        <w:t xml:space="preserve">رَوَّحَهُ / أَرَاحَهُ ،و لکن«أَرَاحَهُ»أکثر استعمالا.</w:t>
      </w:r>
    </w:p>
    <w:p>
      <w:pPr>
        <w:pStyle w:val="Heading3"/>
      </w:pPr>
      <w:bookmarkStart w:id="3159" w:name="_Toc2324"/>
      <w:r>
        <w:t>اِرْتَاحَ (فیه)</w:t>
      </w:r>
      <w:bookmarkEnd w:id="3159"/>
    </w:p>
    <w:p>
      <w:pPr>
        <w:pStyle w:val="BookText"/>
      </w:pPr>
      <w:r>
        <w:rPr>
          <w:rFonts w:ascii="Amiri" w:hAnsi="Amiri" w:eastAsia="Amiri" w:cs="Amiri"/>
          <w:lang w:bidi="ar-SA"/>
          <w:color w:val="111111"/>
          <w:sz w:val="28"/>
          <w:szCs w:val="28"/>
          <w:rtl/>
        </w:rPr>
        <w:t xml:space="preserve">اِرْتَاحَ زیدٌ فی عمله الآن لبعده عن المحرّمات.(حصل علی الرّاحة النفسیة) </w:t>
      </w:r>
      <w:r>
        <w:rPr>
          <w:rStyle w:val="FootnoteReference"/>
        </w:rPr>
        <w:footnoteReference w:id="914"/>
      </w:r>
    </w:p>
    <w:p>
      <w:pPr>
        <w:pStyle w:val="Heading3"/>
      </w:pPr>
      <w:bookmarkStart w:id="3160" w:name="_Toc2325"/>
      <w:r>
        <w:t>اِرْتَاحَ</w:t>
      </w:r>
      <w:bookmarkEnd w:id="3160"/>
    </w:p>
    <w:p>
      <w:pPr>
        <w:pStyle w:val="BookText"/>
      </w:pPr>
      <w:r>
        <w:rPr>
          <w:rFonts w:ascii="Amiri" w:hAnsi="Amiri" w:eastAsia="Amiri" w:cs="Amiri"/>
          <w:lang w:bidi="ar-SA"/>
          <w:color w:val="111111"/>
          <w:sz w:val="28"/>
          <w:szCs w:val="28"/>
          <w:rtl/>
        </w:rPr>
        <w:t xml:space="preserve">جلست لِأَرْتَاحَ .(لأجد الراحة الجسمیّة)</w:t>
      </w:r>
    </w:p>
    <w:p>
      <w:pPr>
        <w:pStyle w:val="Heading3"/>
      </w:pPr>
      <w:bookmarkStart w:id="3161" w:name="_Toc2326"/>
      <w:r>
        <w:t>تَرَاوَحَ</w:t>
      </w:r>
      <w:bookmarkEnd w:id="3161"/>
    </w:p>
    <w:p>
      <w:pPr>
        <w:pStyle w:val="BookText"/>
      </w:pPr>
      <w:r>
        <w:rPr>
          <w:rFonts w:ascii="Amiri" w:hAnsi="Amiri" w:eastAsia="Amiri" w:cs="Amiri"/>
          <w:lang w:bidi="ar-SA"/>
          <w:color w:val="111111"/>
          <w:sz w:val="28"/>
          <w:szCs w:val="28"/>
          <w:rtl/>
        </w:rPr>
        <w:t xml:space="preserve">یَتَرَاوَحُ عدد طلاّب الصّفّ بین العشرین و الثلاثین.</w:t>
      </w:r>
    </w:p>
    <w:p>
      <w:pPr>
        <w:pStyle w:val="BookText"/>
      </w:pPr>
      <w:r>
        <w:rPr>
          <w:rFonts w:ascii="IRNazanin" w:hAnsi="IRNazanin" w:eastAsia="IRNazanin" w:cs="IRNazanin"/>
          <w:lang w:bidi="fa-IR"/>
          <w:color w:val="111111"/>
          <w:sz w:val="28"/>
          <w:szCs w:val="28"/>
          <w:rtl/>
        </w:rPr>
        <w:t xml:space="preserve">(لا یقلّ عن الأول و لا یزید عن الثانی)</w:t>
      </w:r>
    </w:p>
    <w:p>
      <w:pPr>
        <w:pStyle w:val="Heading3"/>
      </w:pPr>
      <w:bookmarkStart w:id="3162" w:name="_Toc2327"/>
      <w:r>
        <w:t>تَرَاوَحَاهُ</w:t>
      </w:r>
      <w:bookmarkEnd w:id="3162"/>
    </w:p>
    <w:p>
      <w:pPr>
        <w:pStyle w:val="BookText"/>
      </w:pPr>
      <w:r>
        <w:rPr>
          <w:rFonts w:ascii="Amiri" w:hAnsi="Amiri" w:eastAsia="Amiri" w:cs="Amiri"/>
          <w:lang w:bidi="ar-SA"/>
          <w:color w:val="111111"/>
          <w:sz w:val="28"/>
          <w:szCs w:val="28"/>
          <w:rtl/>
        </w:rPr>
        <w:t xml:space="preserve">أنا و أخی نَتَرَاوَحُ شُغلَ حانوتنا.(نتعاقبه فله فترة و لی فترة)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4" w:name="pg6612_62788"/>
    <w:bookmarkEnd w:id="284"/>
    <w:p>
      <w:pPr>
        <w:pStyle w:val="Heading3"/>
      </w:pPr>
      <w:bookmarkStart w:id="3163" w:name="_Toc2328"/>
      <w:r>
        <w:t>اِسْتَرَاحَ</w:t>
      </w:r>
      <w:bookmarkEnd w:id="3163"/>
    </w:p>
    <w:p>
      <w:pPr>
        <w:pStyle w:val="BookText"/>
      </w:pPr>
      <w:r>
        <w:rPr>
          <w:rFonts w:ascii="Amiri" w:hAnsi="Amiri" w:eastAsia="Amiri" w:cs="Amiri"/>
          <w:lang w:bidi="ar-SA"/>
          <w:color w:val="111111"/>
          <w:sz w:val="28"/>
          <w:szCs w:val="28"/>
          <w:rtl/>
        </w:rPr>
        <w:t xml:space="preserve">جلس زید لِیَسْتَرِیحَ .(لیجد الرّاحة)</w:t>
      </w:r>
    </w:p>
    <w:p>
      <w:pPr>
        <w:pStyle w:val="BookText"/>
      </w:pPr>
      <w:r>
        <w:rPr>
          <w:rFonts w:ascii="IRNazanin" w:hAnsi="IRNazanin" w:eastAsia="IRNazanin" w:cs="IRNazanin"/>
          <w:lang w:bidi="fa-IR"/>
          <w:color w:val="111111"/>
          <w:sz w:val="28"/>
          <w:szCs w:val="28"/>
          <w:rtl/>
        </w:rPr>
        <w:t xml:space="preserve">[رود]</w:t>
      </w:r>
    </w:p>
    <w:p>
      <w:pPr>
        <w:pStyle w:val="BookText"/>
      </w:pPr>
      <w:r>
        <w:rPr>
          <w:rFonts w:ascii="Amiri" w:hAnsi="Amiri" w:eastAsia="Amiri" w:cs="Amiri"/>
          <w:lang w:bidi="ar-SA"/>
          <w:color w:val="111111"/>
          <w:sz w:val="28"/>
          <w:szCs w:val="28"/>
          <w:rtl/>
        </w:rPr>
        <w:t xml:space="preserve">رَادَ یَرُودُ رَوْداً</w:t>
      </w:r>
    </w:p>
    <w:p>
      <w:pPr>
        <w:pStyle w:val="BookText"/>
      </w:pPr>
      <w:r>
        <w:rPr>
          <w:rFonts w:ascii="Amiri" w:hAnsi="Amiri" w:eastAsia="Amiri" w:cs="Amiri"/>
          <w:lang w:bidi="ar-SA"/>
          <w:color w:val="111111"/>
          <w:sz w:val="28"/>
          <w:szCs w:val="28"/>
          <w:rtl/>
        </w:rPr>
        <w:t xml:space="preserve">کانت الدّوابّ تَرُودُ فی المرعی.(تمشی مدبرة و مقبلة)</w:t>
      </w:r>
    </w:p>
    <w:p>
      <w:pPr>
        <w:pStyle w:val="Heading3"/>
      </w:pPr>
      <w:bookmarkStart w:id="3164" w:name="_Toc2329"/>
      <w:r>
        <w:t>رَادَهُ</w:t>
      </w:r>
      <w:bookmarkEnd w:id="3164"/>
    </w:p>
    <w:p>
      <w:pPr>
        <w:pStyle w:val="BookText"/>
      </w:pPr>
      <w:r>
        <w:rPr>
          <w:rFonts w:ascii="Amiri" w:hAnsi="Amiri" w:eastAsia="Amiri" w:cs="Amiri"/>
          <w:lang w:bidi="ar-SA"/>
          <w:color w:val="111111"/>
          <w:sz w:val="28"/>
          <w:szCs w:val="28"/>
          <w:rtl/>
        </w:rPr>
        <w:t xml:space="preserve">رَادَ زیدٌ قدحا من الماء.(أراده،طلبه)</w:t>
      </w:r>
    </w:p>
    <w:p>
      <w:pPr>
        <w:pStyle w:val="Heading3"/>
      </w:pPr>
      <w:bookmarkStart w:id="3165" w:name="_Toc2330"/>
      <w:r>
        <w:t>أَرَادَهُ (به)</w:t>
      </w:r>
      <w:bookmarkEnd w:id="3165"/>
    </w:p>
    <w:p>
      <w:pPr>
        <w:pStyle w:val="BookText"/>
      </w:pPr>
      <w:r>
        <w:rPr>
          <w:rFonts w:ascii="Amiri" w:hAnsi="Amiri" w:eastAsia="Amiri" w:cs="Amiri"/>
          <w:lang w:bidi="ar-SA"/>
          <w:color w:val="111111"/>
          <w:sz w:val="28"/>
          <w:szCs w:val="28"/>
          <w:rtl/>
        </w:rPr>
        <w:t xml:space="preserve">وَ إِذا أَرادَ اللّهُ بِقَوْمٍ سُوْءاً فَلا مَرَدَّ لَهُ .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.الرعد11/.و [1]الفعل«أراده»هو المستعمل و أما«راده»فنادر الاستعمال.</w:t>
      </w:r>
    </w:p>
    <w:p>
      <w:pPr>
        <w:pStyle w:val="BookText"/>
      </w:pPr>
      <w:r>
        <w:rPr>
          <w:rFonts w:ascii="IRNazanin" w:hAnsi="IRNazanin" w:eastAsia="IRNazanin" w:cs="IRNazanin"/>
          <w:lang w:bidi="fa-IR"/>
          <w:color w:val="111111"/>
          <w:sz w:val="28"/>
          <w:szCs w:val="28"/>
          <w:rtl/>
        </w:rPr>
        <w:t xml:space="preserve">(شاء)</w:t>
      </w:r>
    </w:p>
    <w:p>
      <w:pPr>
        <w:pStyle w:val="Heading3"/>
      </w:pPr>
      <w:bookmarkStart w:id="3166" w:name="_Toc2331"/>
      <w:r>
        <w:t>أَرَادَهُ</w:t>
      </w:r>
      <w:bookmarkEnd w:id="3166"/>
    </w:p>
    <w:p>
      <w:pPr>
        <w:pStyle w:val="BookText"/>
      </w:pPr>
      <w:r>
        <w:rPr>
          <w:rFonts w:ascii="Amiri" w:hAnsi="Amiri" w:eastAsia="Amiri" w:cs="Amiri"/>
          <w:lang w:bidi="ar-SA"/>
          <w:color w:val="111111"/>
          <w:sz w:val="28"/>
          <w:szCs w:val="28"/>
          <w:rtl/>
        </w:rPr>
        <w:t xml:space="preserve">فَوَجَدا فِیها جِداراً یُرِیدُ أَنْ یَنْقَضَّ فَأَقامَهُ . </w:t>
      </w:r>
      <w:r>
        <w:rPr>
          <w:rStyle w:val="FootnoteReference"/>
        </w:rPr>
        <w:footnoteReference w:id="916"/>
      </w:r>
      <w:r>
        <w:rPr>
          <w:rFonts w:ascii="Amiri" w:hAnsi="Amiri" w:eastAsia="Amiri" w:cs="Amiri"/>
          <w:lang w:bidi="ar-SA"/>
          <w:color w:val="111111"/>
          <w:sz w:val="28"/>
          <w:szCs w:val="28"/>
          <w:rtl/>
        </w:rPr>
        <w:t xml:space="preserve">(یتهیّأ)</w:t>
      </w:r>
    </w:p>
    <w:p>
      <w:pPr>
        <w:pStyle w:val="Heading3"/>
      </w:pPr>
      <w:bookmarkStart w:id="3167" w:name="_Toc2332"/>
      <w:r>
        <w:t>رَاوَدَهُ مُرَاوَدَةً (عنه)</w:t>
      </w:r>
      <w:bookmarkEnd w:id="3167"/>
    </w:p>
    <w:p>
      <w:pPr>
        <w:pStyle w:val="BookText"/>
      </w:pPr>
      <w:r>
        <w:rPr>
          <w:rFonts w:ascii="Amiri" w:hAnsi="Amiri" w:eastAsia="Amiri" w:cs="Amiri"/>
          <w:lang w:bidi="ar-SA"/>
          <w:color w:val="111111"/>
          <w:sz w:val="28"/>
          <w:szCs w:val="28"/>
          <w:rtl/>
        </w:rPr>
        <w:t xml:space="preserve">اِمْرَأَتُ الْعَزِیزِ تُراوِدُ فَتاها عَنْ نَفْسِهِ </w:t>
      </w:r>
      <w:r>
        <w:rPr>
          <w:rStyle w:val="FootnoteReference"/>
        </w:rPr>
        <w:footnoteReference w:id="917"/>
      </w:r>
      <w:r>
        <w:rPr>
          <w:rFonts w:ascii="IRNazanin" w:hAnsi="IRNazanin" w:eastAsia="IRNazanin" w:cs="IRNazanin"/>
          <w:lang w:bidi="fa-IR"/>
          <w:color w:val="111111"/>
          <w:sz w:val="28"/>
          <w:szCs w:val="28"/>
          <w:rtl/>
        </w:rPr>
        <w:t xml:space="preserve">(تطلب منه المنکر)</w:t>
      </w:r>
    </w:p>
    <w:p>
      <w:pPr>
        <w:pStyle w:val="Heading3"/>
      </w:pPr>
      <w:bookmarkStart w:id="3168" w:name="_Toc2333"/>
      <w:r>
        <w:t>رَاوَدَهُ</w:t>
      </w:r>
      <w:bookmarkEnd w:id="3168"/>
    </w:p>
    <w:p>
      <w:pPr>
        <w:pStyle w:val="BookText"/>
      </w:pPr>
      <w:r>
        <w:rPr>
          <w:rFonts w:ascii="Amiri" w:hAnsi="Amiri" w:eastAsia="Amiri" w:cs="Amiri"/>
          <w:lang w:bidi="ar-SA"/>
          <w:color w:val="111111"/>
          <w:sz w:val="28"/>
          <w:szCs w:val="28"/>
          <w:rtl/>
        </w:rPr>
        <w:t xml:space="preserve">رَاوَدَ الثّعلبُ الدّجاجةَ لیفترسها.(خادعها و راوغها)</w:t>
      </w:r>
    </w:p>
    <w:p>
      <w:pPr>
        <w:pStyle w:val="Heading3"/>
      </w:pPr>
      <w:bookmarkStart w:id="3169" w:name="_Toc2334"/>
      <w:r>
        <w:t>اِرْتَادَهُ</w:t>
      </w:r>
      <w:bookmarkEnd w:id="3169"/>
    </w:p>
    <w:p>
      <w:pPr>
        <w:pStyle w:val="BookText"/>
      </w:pPr>
      <w:r>
        <w:rPr>
          <w:rFonts w:ascii="Amiri" w:hAnsi="Amiri" w:eastAsia="Amiri" w:cs="Amiri"/>
          <w:lang w:bidi="ar-SA"/>
          <w:color w:val="111111"/>
          <w:sz w:val="28"/>
          <w:szCs w:val="28"/>
          <w:rtl/>
        </w:rPr>
        <w:t xml:space="preserve">أری زید یَرْتَادُ المکتبات العامّة.(یختلف و یتردّد إلیها)</w:t>
      </w:r>
    </w:p>
    <w:p>
      <w:pPr>
        <w:pStyle w:val="BookText"/>
      </w:pPr>
      <w:r>
        <w:rPr>
          <w:rFonts w:ascii="IRNazanin" w:hAnsi="IRNazanin" w:eastAsia="IRNazanin" w:cs="IRNazanin"/>
          <w:lang w:bidi="fa-IR"/>
          <w:color w:val="111111"/>
          <w:sz w:val="28"/>
          <w:szCs w:val="28"/>
          <w:rtl/>
        </w:rPr>
        <w:t xml:space="preserve">[روز]</w:t>
      </w:r>
    </w:p>
    <w:p>
      <w:pPr>
        <w:pStyle w:val="BookText"/>
      </w:pPr>
      <w:r>
        <w:rPr>
          <w:rFonts w:ascii="Amiri" w:hAnsi="Amiri" w:eastAsia="Amiri" w:cs="Amiri"/>
          <w:lang w:bidi="ar-SA"/>
          <w:color w:val="111111"/>
          <w:sz w:val="28"/>
          <w:szCs w:val="28"/>
          <w:rtl/>
        </w:rPr>
        <w:t xml:space="preserve">رَازَهُ یَرُوزُ روزاً</w:t>
      </w:r>
    </w:p>
    <w:p>
      <w:pPr>
        <w:pStyle w:val="BookText"/>
      </w:pPr>
      <w:r>
        <w:rPr>
          <w:rFonts w:ascii="IRNazanin" w:hAnsi="IRNazanin" w:eastAsia="IRNazanin" w:cs="IRNazanin"/>
          <w:lang w:bidi="fa-IR"/>
          <w:color w:val="111111"/>
          <w:sz w:val="28"/>
          <w:szCs w:val="28"/>
          <w:rtl/>
        </w:rPr>
        <w:t xml:space="preserve">رَازَ المشتری السّلعةَ قبل شرائها.(رفعها و قلّبها اختبارا لها)</w:t>
      </w:r>
    </w:p>
    <w:p>
      <w:pPr>
        <w:pStyle w:val="BookText"/>
      </w:pPr>
      <w:r>
        <w:rPr>
          <w:rFonts w:ascii="IRNazanin" w:hAnsi="IRNazanin" w:eastAsia="IRNazanin" w:cs="IRNazanin"/>
          <w:lang w:bidi="fa-IR"/>
          <w:color w:val="111111"/>
          <w:sz w:val="28"/>
          <w:szCs w:val="28"/>
          <w:rtl/>
        </w:rPr>
        <w:t xml:space="preserve">[روض]</w:t>
      </w:r>
    </w:p>
    <w:p>
      <w:pPr>
        <w:pStyle w:val="BookText"/>
      </w:pPr>
      <w:r>
        <w:rPr>
          <w:rFonts w:ascii="Amiri" w:hAnsi="Amiri" w:eastAsia="Amiri" w:cs="Amiri"/>
          <w:lang w:bidi="ar-SA"/>
          <w:color w:val="111111"/>
          <w:sz w:val="28"/>
          <w:szCs w:val="28"/>
          <w:rtl/>
        </w:rPr>
        <w:t xml:space="preserve">رَاضَهُ یَرُوضُ رَوْضاً و رِیَاضَةً</w:t>
      </w:r>
    </w:p>
    <w:p>
      <w:pPr>
        <w:pStyle w:val="BookText"/>
      </w:pPr>
      <w:r>
        <w:rPr>
          <w:rFonts w:ascii="Amiri" w:hAnsi="Amiri" w:eastAsia="Amiri" w:cs="Amiri"/>
          <w:lang w:bidi="ar-SA"/>
          <w:color w:val="111111"/>
          <w:sz w:val="28"/>
          <w:szCs w:val="28"/>
          <w:rtl/>
        </w:rPr>
        <w:t xml:space="preserve">رَاضَ زیدٌ بعض الحیوانات المفترسة. </w:t>
      </w:r>
      <w:r>
        <w:rPr>
          <w:rStyle w:val="FootnoteReference"/>
        </w:rPr>
        <w:footnoteReference w:id="918"/>
      </w:r>
      <w:r>
        <w:rPr>
          <w:rFonts w:ascii="IRNazanin" w:hAnsi="IRNazanin" w:eastAsia="IRNazanin" w:cs="IRNazanin"/>
          <w:lang w:bidi="fa-IR"/>
          <w:color w:val="111111"/>
          <w:sz w:val="28"/>
          <w:szCs w:val="28"/>
          <w:rtl/>
        </w:rPr>
        <w:t xml:space="preserve">(ذلّلها و أخضعها لأوامره)</w:t>
      </w:r>
    </w:p>
    <w:p>
      <w:pPr>
        <w:pStyle w:val="Heading3"/>
      </w:pPr>
      <w:bookmarkStart w:id="3170" w:name="_Toc2335"/>
      <w:r>
        <w:t>رَاضَهُ</w:t>
      </w:r>
      <w:bookmarkEnd w:id="3170"/>
    </w:p>
    <w:p>
      <w:pPr>
        <w:pStyle w:val="BookText"/>
      </w:pPr>
      <w:r>
        <w:rPr>
          <w:rFonts w:ascii="IRNazanin" w:hAnsi="IRNazanin" w:eastAsia="IRNazanin" w:cs="IRNazanin"/>
          <w:lang w:bidi="fa-IR"/>
          <w:color w:val="111111"/>
          <w:sz w:val="28"/>
          <w:szCs w:val="28"/>
          <w:rtl/>
        </w:rPr>
        <w:t xml:space="preserve">رَاضَ زیدٌ نفسه بالتقوی.(أخضعها علی محاربة الهوی)</w:t>
      </w:r>
    </w:p>
    <w:p>
      <w:pPr>
        <w:pStyle w:val="Heading3"/>
      </w:pPr>
      <w:bookmarkStart w:id="3171" w:name="_Toc2336"/>
      <w:r>
        <w:t>رَاوَضَهُ (علیه)</w:t>
      </w:r>
      <w:bookmarkEnd w:id="3171"/>
    </w:p>
    <w:p>
      <w:pPr>
        <w:pStyle w:val="BookText"/>
      </w:pPr>
      <w:r>
        <w:rPr>
          <w:rFonts w:ascii="Amiri" w:hAnsi="Amiri" w:eastAsia="Amiri" w:cs="Amiri"/>
          <w:lang w:bidi="ar-SA"/>
          <w:color w:val="111111"/>
          <w:sz w:val="28"/>
          <w:szCs w:val="28"/>
          <w:rtl/>
        </w:rPr>
        <w:t xml:space="preserve">رَاوَضَ زیدٌ صدیقَهُ علی السّفر إلی خارج البلاد.(داراه و خاتله حتّی یقتنع به)</w:t>
      </w:r>
    </w:p>
    <w:p>
      <w:pPr>
        <w:pStyle w:val="Heading3"/>
      </w:pPr>
      <w:bookmarkStart w:id="3172" w:name="_Toc2337"/>
      <w:r>
        <w:t>رَوَّضَهُ</w:t>
      </w:r>
      <w:bookmarkEnd w:id="3172"/>
    </w:p>
    <w:p>
      <w:pPr>
        <w:pStyle w:val="BookText"/>
      </w:pPr>
      <w:r>
        <w:rPr>
          <w:rFonts w:ascii="Amiri" w:hAnsi="Amiri" w:eastAsia="Amiri" w:cs="Amiri"/>
          <w:lang w:bidi="ar-SA"/>
          <w:color w:val="111111"/>
          <w:sz w:val="28"/>
          <w:szCs w:val="28"/>
          <w:rtl/>
        </w:rPr>
        <w:t xml:space="preserve">رَوَّضَ المُرَوِّضُ بعضَ الحیوانات.(راضها)</w:t>
      </w:r>
    </w:p>
    <w:p>
      <w:pPr>
        <w:pStyle w:val="Heading3"/>
      </w:pPr>
      <w:bookmarkStart w:id="3173" w:name="_Toc2338"/>
      <w:r>
        <w:t>اِرْتَاضَ</w:t>
      </w:r>
      <w:bookmarkEnd w:id="3173"/>
    </w:p>
    <w:p>
      <w:pPr>
        <w:pStyle w:val="BookText"/>
      </w:pPr>
      <w:r>
        <w:rPr>
          <w:rFonts w:ascii="Amiri" w:hAnsi="Amiri" w:eastAsia="Amiri" w:cs="Amiri"/>
          <w:lang w:bidi="ar-SA"/>
          <w:color w:val="111111"/>
          <w:sz w:val="28"/>
          <w:szCs w:val="28"/>
          <w:rtl/>
        </w:rPr>
        <w:t xml:space="preserve">اِرْتَاضَتِ الحیواناتُ لمروّضها.(صارت مروضة،خضعت لإرادته)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5" w:name="pg6612_62789"/>
    <w:bookmarkEnd w:id="285"/>
    <w:p>
      <w:pPr>
        <w:pStyle w:val="BookText"/>
      </w:pPr>
      <w:r>
        <w:rPr>
          <w:rFonts w:ascii="IRNazanin" w:hAnsi="IRNazanin" w:eastAsia="IRNazanin" w:cs="IRNazanin"/>
          <w:lang w:bidi="fa-IR"/>
          <w:color w:val="111111"/>
          <w:sz w:val="28"/>
          <w:szCs w:val="28"/>
          <w:rtl/>
        </w:rPr>
        <w:t xml:space="preserve">[روع]</w:t>
      </w:r>
    </w:p>
    <w:p>
      <w:pPr>
        <w:pStyle w:val="BookText"/>
      </w:pPr>
      <w:r>
        <w:rPr>
          <w:rFonts w:ascii="Amiri" w:hAnsi="Amiri" w:eastAsia="Amiri" w:cs="Amiri"/>
          <w:lang w:bidi="ar-SA"/>
          <w:color w:val="111111"/>
          <w:sz w:val="28"/>
          <w:szCs w:val="28"/>
          <w:rtl/>
        </w:rPr>
        <w:t xml:space="preserve">رَاعَ یَرُوعُ رَوْعاً (منه)</w:t>
      </w:r>
    </w:p>
    <w:p>
      <w:pPr>
        <w:pStyle w:val="BookText"/>
      </w:pPr>
      <w:r>
        <w:rPr>
          <w:rFonts w:ascii="Amiri" w:hAnsi="Amiri" w:eastAsia="Amiri" w:cs="Amiri"/>
          <w:lang w:bidi="ar-SA"/>
          <w:color w:val="111111"/>
          <w:sz w:val="28"/>
          <w:szCs w:val="28"/>
          <w:rtl/>
        </w:rPr>
        <w:t xml:space="preserve">لا یَرُوعُ الطفلُ من الهرّة.(لا یخاف)</w:t>
      </w:r>
    </w:p>
    <w:p>
      <w:pPr>
        <w:pStyle w:val="Heading3"/>
      </w:pPr>
      <w:bookmarkStart w:id="3174" w:name="_Toc2339"/>
      <w:r>
        <w:t>رَاعَهُ</w:t>
      </w:r>
      <w:bookmarkEnd w:id="3174"/>
    </w:p>
    <w:p>
      <w:pPr>
        <w:pStyle w:val="BookText"/>
      </w:pPr>
      <w:r>
        <w:rPr>
          <w:rFonts w:ascii="IRNazanin" w:hAnsi="IRNazanin" w:eastAsia="IRNazanin" w:cs="IRNazanin"/>
          <w:lang w:bidi="fa-IR"/>
          <w:color w:val="111111"/>
          <w:sz w:val="28"/>
          <w:szCs w:val="28"/>
          <w:rtl/>
        </w:rPr>
        <w:t xml:space="preserve">رَاعَنِی صوت الأسد حینما زأر فی الحدیقة.(أخافنی، أرعبنی)</w:t>
      </w:r>
    </w:p>
    <w:p>
      <w:pPr>
        <w:pStyle w:val="BookText"/>
      </w:pPr>
      <w:r>
        <w:rPr>
          <w:rFonts w:ascii="Amiri" w:hAnsi="Amiri" w:eastAsia="Amiri" w:cs="Amiri"/>
          <w:lang w:bidi="ar-SA"/>
          <w:color w:val="111111"/>
          <w:sz w:val="28"/>
          <w:szCs w:val="28"/>
          <w:rtl/>
        </w:rPr>
        <w:t xml:space="preserve">رَاعَهُ لقد رَاعَنِی منظرُ هذه السّجّادة الیدویّة.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.فهو رائع و هی رائعة،و یقال:هذه السجّادة من الرّوائع.</w:t>
      </w:r>
    </w:p>
    <w:p>
      <w:pPr>
        <w:pStyle w:val="BookText"/>
      </w:pPr>
      <w:r>
        <w:rPr>
          <w:rFonts w:ascii="IRNazanin" w:hAnsi="IRNazanin" w:eastAsia="IRNazanin" w:cs="IRNazanin"/>
          <w:lang w:bidi="fa-IR"/>
          <w:color w:val="111111"/>
          <w:sz w:val="28"/>
          <w:szCs w:val="28"/>
          <w:rtl/>
        </w:rPr>
        <w:t xml:space="preserve">(أعجبنی)</w:t>
      </w:r>
    </w:p>
    <w:p>
      <w:pPr>
        <w:pStyle w:val="Heading3"/>
      </w:pPr>
      <w:bookmarkStart w:id="3175" w:name="_Toc2340"/>
      <w:r>
        <w:t>أَرَاعَهُ</w:t>
      </w:r>
      <w:bookmarkEnd w:id="3175"/>
    </w:p>
    <w:p>
      <w:pPr>
        <w:pStyle w:val="BookText"/>
      </w:pPr>
      <w:r>
        <w:rPr>
          <w:rFonts w:ascii="Amiri" w:hAnsi="Amiri" w:eastAsia="Amiri" w:cs="Amiri"/>
          <w:lang w:bidi="ar-SA"/>
          <w:color w:val="111111"/>
          <w:sz w:val="28"/>
          <w:szCs w:val="28"/>
          <w:rtl/>
        </w:rPr>
        <w:t xml:space="preserve">أَرَاعَنِی منظرُ الأسد.(أرعبنی)</w:t>
      </w:r>
    </w:p>
    <w:p>
      <w:pPr>
        <w:pStyle w:val="Heading3"/>
      </w:pPr>
      <w:bookmarkStart w:id="3176" w:name="_Toc2341"/>
      <w:r>
        <w:t>رَوَّعَهُ</w:t>
      </w:r>
      <w:bookmarkEnd w:id="3176"/>
    </w:p>
    <w:p>
      <w:pPr>
        <w:pStyle w:val="BookText"/>
      </w:pPr>
      <w:r>
        <w:rPr>
          <w:rFonts w:ascii="Amiri" w:hAnsi="Amiri" w:eastAsia="Amiri" w:cs="Amiri"/>
          <w:lang w:bidi="ar-SA"/>
          <w:color w:val="111111"/>
          <w:sz w:val="28"/>
          <w:szCs w:val="28"/>
          <w:rtl/>
        </w:rPr>
        <w:t xml:space="preserve">رَوَّعَهُ / أَرَاعَهُ .</w:t>
      </w:r>
    </w:p>
    <w:p>
      <w:pPr>
        <w:pStyle w:val="Heading3"/>
      </w:pPr>
      <w:bookmarkStart w:id="3177" w:name="_Toc2342"/>
      <w:r>
        <w:t>اِرْتَاعَ</w:t>
      </w:r>
      <w:bookmarkEnd w:id="3177"/>
    </w:p>
    <w:p>
      <w:pPr>
        <w:pStyle w:val="BookText"/>
      </w:pPr>
      <w:r>
        <w:rPr>
          <w:rFonts w:ascii="Amiri" w:hAnsi="Amiri" w:eastAsia="Amiri" w:cs="Amiri"/>
          <w:lang w:bidi="ar-SA"/>
          <w:color w:val="111111"/>
          <w:sz w:val="28"/>
          <w:szCs w:val="28"/>
          <w:rtl/>
        </w:rPr>
        <w:t xml:space="preserve">اِرْتَاعَ الطفلُ حینما ضاع فی السّوق.(فزع و خاف)</w:t>
      </w:r>
    </w:p>
    <w:p>
      <w:pPr>
        <w:pStyle w:val="Heading3"/>
      </w:pPr>
      <w:bookmarkStart w:id="3178" w:name="_Toc2343"/>
      <w:r>
        <w:t>تَرَوَّعَ</w:t>
      </w:r>
      <w:bookmarkEnd w:id="3178"/>
    </w:p>
    <w:p>
      <w:pPr>
        <w:pStyle w:val="BookText"/>
      </w:pPr>
      <w:r>
        <w:rPr>
          <w:rFonts w:ascii="Amiri" w:hAnsi="Amiri" w:eastAsia="Amiri" w:cs="Amiri"/>
          <w:lang w:bidi="ar-SA"/>
          <w:color w:val="111111"/>
          <w:sz w:val="28"/>
          <w:szCs w:val="28"/>
          <w:rtl/>
        </w:rPr>
        <w:t xml:space="preserve">تَرَوَّعَ / اِرْتَاعَ .</w:t>
      </w:r>
    </w:p>
    <w:p>
      <w:pPr>
        <w:pStyle w:val="BookText"/>
      </w:pPr>
      <w:r>
        <w:rPr>
          <w:rFonts w:ascii="IRNazanin" w:hAnsi="IRNazanin" w:eastAsia="IRNazanin" w:cs="IRNazanin"/>
          <w:lang w:bidi="fa-IR"/>
          <w:color w:val="111111"/>
          <w:sz w:val="28"/>
          <w:szCs w:val="28"/>
          <w:rtl/>
        </w:rPr>
        <w:t xml:space="preserve">[روغ]</w:t>
      </w:r>
    </w:p>
    <w:p>
      <w:pPr>
        <w:pStyle w:val="BookText"/>
      </w:pPr>
      <w:r>
        <w:rPr>
          <w:rFonts w:ascii="Amiri" w:hAnsi="Amiri" w:eastAsia="Amiri" w:cs="Amiri"/>
          <w:lang w:bidi="ar-SA"/>
          <w:color w:val="111111"/>
          <w:sz w:val="28"/>
          <w:szCs w:val="28"/>
          <w:rtl/>
        </w:rPr>
        <w:t xml:space="preserve">رَاغَ یَرُوغُ رَوْغاً و رَوَغَاناً</w:t>
      </w:r>
    </w:p>
    <w:p>
      <w:pPr>
        <w:pStyle w:val="BookText"/>
      </w:pPr>
      <w:r>
        <w:rPr>
          <w:rFonts w:ascii="Amiri" w:hAnsi="Amiri" w:eastAsia="Amiri" w:cs="Amiri"/>
          <w:lang w:bidi="ar-SA"/>
          <w:color w:val="111111"/>
          <w:sz w:val="28"/>
          <w:szCs w:val="28"/>
          <w:rtl/>
        </w:rPr>
        <w:t xml:space="preserve">رَاغَ الثّعلبُ.(ذهب یمینا و یسارا فی سرعة و خدیعة)</w:t>
      </w:r>
    </w:p>
    <w:p>
      <w:pPr>
        <w:pStyle w:val="Heading3"/>
      </w:pPr>
      <w:bookmarkStart w:id="3179" w:name="_Toc2344"/>
      <w:r>
        <w:t>رَاغَ (إلیه)</w:t>
      </w:r>
      <w:bookmarkEnd w:id="3179"/>
    </w:p>
    <w:p>
      <w:pPr>
        <w:pStyle w:val="BookText"/>
      </w:pPr>
      <w:r>
        <w:rPr>
          <w:rFonts w:ascii="Amiri" w:hAnsi="Amiri" w:eastAsia="Amiri" w:cs="Amiri"/>
          <w:lang w:bidi="ar-SA"/>
          <w:color w:val="111111"/>
          <w:sz w:val="28"/>
          <w:szCs w:val="28"/>
          <w:rtl/>
        </w:rPr>
        <w:t xml:space="preserve">فَراغَ إِلی آلِهَتِهِمْ فَقالَ أَ لا تَأْکُلُونَ </w:t>
      </w:r>
      <w:r>
        <w:rPr>
          <w:rStyle w:val="FootnoteReference"/>
        </w:rPr>
        <w:footnoteReference w:id="920"/>
      </w:r>
      <w:r>
        <w:rPr>
          <w:rFonts w:ascii="IRNazanin" w:hAnsi="IRNazanin" w:eastAsia="IRNazanin" w:cs="IRNazanin"/>
          <w:lang w:bidi="fa-IR"/>
          <w:color w:val="111111"/>
          <w:sz w:val="28"/>
          <w:szCs w:val="28"/>
          <w:rtl/>
        </w:rPr>
        <w:t xml:space="preserve">(مال فی خفیة)</w:t>
      </w:r>
    </w:p>
    <w:p>
      <w:pPr>
        <w:pStyle w:val="Heading3"/>
      </w:pPr>
      <w:bookmarkStart w:id="3180" w:name="_Toc2345"/>
      <w:r>
        <w:t>رَاوَغَهُ</w:t>
      </w:r>
      <w:bookmarkEnd w:id="3180"/>
    </w:p>
    <w:p>
      <w:pPr>
        <w:pStyle w:val="BookText"/>
      </w:pPr>
      <w:r>
        <w:rPr>
          <w:rFonts w:ascii="Amiri" w:hAnsi="Amiri" w:eastAsia="Amiri" w:cs="Amiri"/>
          <w:lang w:bidi="ar-SA"/>
          <w:color w:val="111111"/>
          <w:sz w:val="28"/>
          <w:szCs w:val="28"/>
          <w:rtl/>
        </w:rPr>
        <w:t xml:space="preserve">رَاوَغَ اللّصُّ صاحب الحانوت لیسرق منه.(خادعه)</w:t>
      </w:r>
    </w:p>
    <w:p>
      <w:pPr>
        <w:pStyle w:val="Heading3"/>
      </w:pPr>
      <w:bookmarkStart w:id="3181" w:name="_Toc2346"/>
      <w:r>
        <w:t>رَاوَغَهُ (علیه)</w:t>
      </w:r>
      <w:bookmarkEnd w:id="3181"/>
    </w:p>
    <w:p>
      <w:pPr>
        <w:pStyle w:val="BookText"/>
      </w:pPr>
      <w:r>
        <w:rPr>
          <w:rFonts w:ascii="Amiri" w:hAnsi="Amiri" w:eastAsia="Amiri" w:cs="Amiri"/>
          <w:lang w:bidi="ar-SA"/>
          <w:color w:val="111111"/>
          <w:sz w:val="28"/>
          <w:szCs w:val="28"/>
          <w:rtl/>
        </w:rPr>
        <w:t xml:space="preserve">رَاوَغَ زیدٌ سعداً علی صفقة تجاریة.(خادعه)</w:t>
      </w:r>
    </w:p>
    <w:p>
      <w:pPr>
        <w:pStyle w:val="Heading3"/>
      </w:pPr>
      <w:bookmarkStart w:id="3182" w:name="_Toc2347"/>
      <w:r>
        <w:t>تَرَاوَغَا</w:t>
      </w:r>
      <w:bookmarkEnd w:id="3182"/>
    </w:p>
    <w:p>
      <w:pPr>
        <w:pStyle w:val="BookText"/>
      </w:pPr>
      <w:r>
        <w:rPr>
          <w:rFonts w:ascii="Amiri" w:hAnsi="Amiri" w:eastAsia="Amiri" w:cs="Amiri"/>
          <w:lang w:bidi="ar-SA"/>
          <w:color w:val="111111"/>
          <w:sz w:val="28"/>
          <w:szCs w:val="28"/>
          <w:rtl/>
        </w:rPr>
        <w:t xml:space="preserve">اشترک اثنان فی تجارة لکنّهما کانا یَتَرَاوَغَانِ .(یتخادعان أی یخدع الواحد الآخر)</w:t>
      </w:r>
    </w:p>
    <w:p>
      <w:pPr>
        <w:pStyle w:val="BookText"/>
      </w:pPr>
      <w:r>
        <w:rPr>
          <w:rFonts w:ascii="IRNazanin" w:hAnsi="IRNazanin" w:eastAsia="IRNazanin" w:cs="IRNazanin"/>
          <w:lang w:bidi="fa-IR"/>
          <w:color w:val="111111"/>
          <w:sz w:val="28"/>
          <w:szCs w:val="28"/>
          <w:rtl/>
        </w:rPr>
        <w:t xml:space="preserve">[روق]</w:t>
      </w:r>
    </w:p>
    <w:p>
      <w:pPr>
        <w:pStyle w:val="BookText"/>
      </w:pPr>
      <w:r>
        <w:rPr>
          <w:rFonts w:ascii="Amiri" w:hAnsi="Amiri" w:eastAsia="Amiri" w:cs="Amiri"/>
          <w:lang w:bidi="ar-SA"/>
          <w:color w:val="111111"/>
          <w:sz w:val="28"/>
          <w:szCs w:val="28"/>
          <w:rtl/>
        </w:rPr>
        <w:t xml:space="preserve">رَاقَهُ یَرُوقُ رَوْقاً</w:t>
      </w:r>
    </w:p>
    <w:p>
      <w:pPr>
        <w:pStyle w:val="BookText"/>
      </w:pPr>
      <w:r>
        <w:rPr>
          <w:rFonts w:ascii="Amiri" w:hAnsi="Amiri" w:eastAsia="Amiri" w:cs="Amiri"/>
          <w:lang w:bidi="ar-SA"/>
          <w:color w:val="111111"/>
          <w:sz w:val="28"/>
          <w:szCs w:val="28"/>
          <w:rtl/>
        </w:rPr>
        <w:t xml:space="preserve">ما رَاقَنِی السَّکَنُ فی هذه المنطقة.(ما أعجبنی) </w:t>
      </w:r>
      <w:r>
        <w:rPr>
          <w:rStyle w:val="FootnoteReference"/>
        </w:rPr>
        <w:footnoteReference w:id="921"/>
      </w:r>
    </w:p>
    <w:p>
      <w:pPr>
        <w:pStyle w:val="Heading3"/>
      </w:pPr>
      <w:bookmarkStart w:id="3183" w:name="_Toc2348"/>
      <w:r>
        <w:t>رَاقَ</w:t>
      </w:r>
      <w:bookmarkEnd w:id="3183"/>
    </w:p>
    <w:p>
      <w:pPr>
        <w:pStyle w:val="BookText"/>
      </w:pPr>
      <w:r>
        <w:rPr>
          <w:rStyle w:val="FootnoteReference"/>
        </w:rPr>
        <w:footnoteReference w:id="922"/>
      </w:r>
      <w:r>
        <w:rPr>
          <w:rFonts w:ascii="Amiri" w:hAnsi="Amiri" w:eastAsia="Amiri" w:cs="Amiri"/>
          <w:lang w:bidi="ar-SA"/>
          <w:color w:val="111111"/>
          <w:sz w:val="28"/>
          <w:szCs w:val="28"/>
          <w:rtl/>
        </w:rPr>
        <w:t xml:space="preserve">
رَاقَ الشرابُ.(صفا)</w:t>
      </w:r>
    </w:p>
    <w:p>
      <w:pPr>
        <w:pStyle w:val="BookText"/>
      </w:pPr>
      <w:r>
        <w:rPr>
          <w:rFonts w:ascii="IRNazanin" w:hAnsi="IRNazanin" w:eastAsia="IRNazanin" w:cs="IRNazanin"/>
          <w:lang w:bidi="fa-IR"/>
          <w:color w:val="111111"/>
          <w:sz w:val="28"/>
          <w:szCs w:val="28"/>
          <w:rtl/>
        </w:rPr>
        <w:t xml:space="preserve">[رول]</w:t>
      </w:r>
    </w:p>
    <w:p>
      <w:pPr>
        <w:pStyle w:val="BookText"/>
      </w:pPr>
      <w:r>
        <w:rPr>
          <w:rFonts w:ascii="Amiri" w:hAnsi="Amiri" w:eastAsia="Amiri" w:cs="Amiri"/>
          <w:lang w:bidi="ar-SA"/>
          <w:color w:val="111111"/>
          <w:sz w:val="28"/>
          <w:szCs w:val="28"/>
          <w:rtl/>
        </w:rPr>
        <w:t xml:space="preserve">رَوَّلَ</w:t>
      </w:r>
    </w:p>
    <w:p>
      <w:pPr>
        <w:pStyle w:val="BookText"/>
      </w:pPr>
      <w:r>
        <w:rPr>
          <w:rFonts w:ascii="Amiri" w:hAnsi="Amiri" w:eastAsia="Amiri" w:cs="Amiri"/>
          <w:lang w:bidi="ar-SA"/>
          <w:color w:val="111111"/>
          <w:sz w:val="28"/>
          <w:szCs w:val="28"/>
          <w:rtl/>
        </w:rPr>
        <w:t xml:space="preserve">رَوَّلَ الفرسُ أو نحوه.(سال رُوَالُهُ ،أی لعابه)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6" w:name="pg6612_62790"/>
    <w:bookmarkEnd w:id="286"/>
    <w:p>
      <w:pPr>
        <w:pStyle w:val="Heading3"/>
      </w:pPr>
      <w:bookmarkStart w:id="3184" w:name="_Toc2349"/>
      <w:r>
        <w:t>تَرَوَّلَ</w:t>
      </w:r>
      <w:bookmarkEnd w:id="3184"/>
    </w:p>
    <w:p>
      <w:pPr>
        <w:pStyle w:val="BookText"/>
      </w:pPr>
      <w:r>
        <w:rPr>
          <w:rFonts w:ascii="Amiri" w:hAnsi="Amiri" w:eastAsia="Amiri" w:cs="Amiri"/>
          <w:lang w:bidi="ar-SA"/>
          <w:color w:val="111111"/>
          <w:sz w:val="28"/>
          <w:szCs w:val="28"/>
          <w:rtl/>
        </w:rPr>
        <w:t xml:space="preserve">تَرَوَّلَ / رَوَّلَ .</w:t>
      </w:r>
    </w:p>
    <w:p>
      <w:pPr>
        <w:pStyle w:val="BookText"/>
      </w:pPr>
      <w:r>
        <w:rPr>
          <w:rFonts w:ascii="IRNazanin" w:hAnsi="IRNazanin" w:eastAsia="IRNazanin" w:cs="IRNazanin"/>
          <w:lang w:bidi="fa-IR"/>
          <w:color w:val="111111"/>
          <w:sz w:val="28"/>
          <w:szCs w:val="28"/>
          <w:rtl/>
        </w:rPr>
        <w:t xml:space="preserve">[روم]</w:t>
      </w:r>
    </w:p>
    <w:p>
      <w:pPr>
        <w:pStyle w:val="BookText"/>
      </w:pPr>
      <w:r>
        <w:rPr>
          <w:rFonts w:ascii="Amiri" w:hAnsi="Amiri" w:eastAsia="Amiri" w:cs="Amiri"/>
          <w:lang w:bidi="ar-SA"/>
          <w:color w:val="111111"/>
          <w:sz w:val="28"/>
          <w:szCs w:val="28"/>
          <w:rtl/>
        </w:rPr>
        <w:t xml:space="preserve">رَامَهُ یَرُومُ رَوْماً و مَرَاماً</w:t>
      </w:r>
    </w:p>
    <w:p>
      <w:pPr>
        <w:pStyle w:val="BookText"/>
      </w:pPr>
      <w:r>
        <w:rPr>
          <w:rFonts w:ascii="Amiri" w:hAnsi="Amiri" w:eastAsia="Amiri" w:cs="Amiri"/>
          <w:lang w:bidi="ar-SA"/>
          <w:color w:val="111111"/>
          <w:sz w:val="28"/>
          <w:szCs w:val="28"/>
          <w:rtl/>
        </w:rPr>
        <w:t xml:space="preserve">ما ذا تَرُومُ ،یا أخی؟ أَرُومُ السّفرَ إلی مکّة.(ترید...ارید)</w:t>
      </w:r>
    </w:p>
    <w:p>
      <w:pPr>
        <w:pStyle w:val="BookText"/>
      </w:pPr>
      <w:r>
        <w:rPr>
          <w:rFonts w:ascii="IRNazanin" w:hAnsi="IRNazanin" w:eastAsia="IRNazanin" w:cs="IRNazanin"/>
          <w:lang w:bidi="fa-IR"/>
          <w:color w:val="111111"/>
          <w:sz w:val="28"/>
          <w:szCs w:val="28"/>
          <w:rtl/>
        </w:rPr>
        <w:t xml:space="preserve">[روی]</w:t>
      </w:r>
    </w:p>
    <w:p>
      <w:pPr>
        <w:pStyle w:val="BookText"/>
      </w:pPr>
      <w:r>
        <w:rPr>
          <w:rFonts w:ascii="Amiri" w:hAnsi="Amiri" w:eastAsia="Amiri" w:cs="Amiri"/>
          <w:lang w:bidi="ar-SA"/>
          <w:color w:val="111111"/>
          <w:sz w:val="28"/>
          <w:szCs w:val="28"/>
          <w:rtl/>
        </w:rPr>
        <w:t xml:space="preserve">رَوَاهُ یَرْوِی رَیّاً أو(له)</w:t>
      </w:r>
    </w:p>
    <w:p>
      <w:pPr>
        <w:pStyle w:val="BookText"/>
      </w:pPr>
      <w:r>
        <w:rPr>
          <w:rFonts w:ascii="IRNazanin" w:hAnsi="IRNazanin" w:eastAsia="IRNazanin" w:cs="IRNazanin"/>
          <w:lang w:bidi="fa-IR"/>
          <w:color w:val="111111"/>
          <w:sz w:val="28"/>
          <w:szCs w:val="28"/>
          <w:rtl/>
        </w:rPr>
        <w:t xml:space="preserve">رَوَی زیدٌ أولادَهُ أو أغنامه أو زرعه.(استقی لهم الماء، أعطاهم الماء أو سقاهم)</w:t>
      </w:r>
    </w:p>
    <w:p>
      <w:pPr>
        <w:pStyle w:val="Heading3"/>
      </w:pPr>
      <w:bookmarkStart w:id="3185" w:name="_Toc2350"/>
      <w:r>
        <w:t>رَوَاهُ یَرْوِی رِوَایَةً</w:t>
      </w:r>
      <w:bookmarkEnd w:id="3185"/>
    </w:p>
    <w:p>
      <w:pPr>
        <w:pStyle w:val="BookText"/>
      </w:pPr>
      <w:r>
        <w:rPr>
          <w:rStyle w:val="FootnoteReference"/>
        </w:rPr>
        <w:footnoteReference w:id="923"/>
      </w:r>
    </w:p>
    <w:p>
      <w:pPr>
        <w:pStyle w:val="BookText"/>
      </w:pPr>
      <w:r>
        <w:rPr>
          <w:rFonts w:ascii="Amiri" w:hAnsi="Amiri" w:eastAsia="Amiri" w:cs="Amiri"/>
          <w:lang w:bidi="ar-SA"/>
          <w:color w:val="111111"/>
          <w:sz w:val="28"/>
          <w:szCs w:val="28"/>
          <w:rtl/>
        </w:rPr>
        <w:t xml:space="preserve">کان الأئمّةُ علیهم السّلام یَرْوُونَ أحادیثَ النبی صلّی اللّه علیه و اله. </w:t>
      </w:r>
      <w:r>
        <w:rPr>
          <w:rStyle w:val="FootnoteReference"/>
        </w:rPr>
        <w:footnoteReference w:id="924"/>
      </w:r>
      <w:r>
        <w:rPr>
          <w:rFonts w:ascii="IRNazanin" w:hAnsi="IRNazanin" w:eastAsia="IRNazanin" w:cs="IRNazanin"/>
          <w:lang w:bidi="fa-IR"/>
          <w:color w:val="111111"/>
          <w:sz w:val="28"/>
          <w:szCs w:val="28"/>
          <w:rtl/>
        </w:rPr>
        <w:t xml:space="preserve">(ینقلونها إلی الناس)</w:t>
      </w:r>
    </w:p>
    <w:p>
      <w:pPr>
        <w:pStyle w:val="Heading3"/>
      </w:pPr>
      <w:bookmarkStart w:id="3186" w:name="_Toc2351"/>
      <w:r>
        <w:t>رَوِیَ یَرْوَی رِیّاً و رِویً</w:t>
      </w:r>
      <w:bookmarkEnd w:id="3186"/>
    </w:p>
    <w:p>
      <w:pPr>
        <w:pStyle w:val="BookText"/>
      </w:pPr>
      <w:r>
        <w:rPr>
          <w:rFonts w:ascii="IRNazanin" w:hAnsi="IRNazanin" w:eastAsia="IRNazanin" w:cs="IRNazanin"/>
          <w:lang w:bidi="fa-IR"/>
          <w:color w:val="111111"/>
          <w:sz w:val="28"/>
          <w:szCs w:val="28"/>
          <w:rtl/>
        </w:rPr>
        <w:t xml:space="preserve">رَوِیَ زیدٌ أو الزرع أو غیرهما من الماء.(شبع و اکتفی شربا أو سقیا)</w:t>
      </w:r>
    </w:p>
    <w:p>
      <w:pPr>
        <w:pStyle w:val="Heading3"/>
      </w:pPr>
      <w:bookmarkStart w:id="3187" w:name="_Toc2352"/>
      <w:r>
        <w:t>أَرْوَاهُ إِرْوَاءً</w:t>
      </w:r>
      <w:bookmarkEnd w:id="3187"/>
    </w:p>
    <w:p>
      <w:pPr>
        <w:pStyle w:val="BookText"/>
      </w:pPr>
      <w:r>
        <w:rPr>
          <w:rFonts w:ascii="Amiri" w:hAnsi="Amiri" w:eastAsia="Amiri" w:cs="Amiri"/>
          <w:lang w:bidi="ar-SA"/>
          <w:color w:val="111111"/>
          <w:sz w:val="28"/>
          <w:szCs w:val="28"/>
          <w:rtl/>
        </w:rPr>
        <w:t xml:space="preserve">أَرْوَی زیدٌ القومَ.(سقاهم فأشبعهم)</w:t>
      </w:r>
    </w:p>
    <w:p>
      <w:pPr>
        <w:pStyle w:val="Heading3"/>
      </w:pPr>
      <w:bookmarkStart w:id="3188" w:name="_Toc2353"/>
      <w:r>
        <w:t>رَوَّاهُ</w:t>
      </w:r>
      <w:bookmarkEnd w:id="3188"/>
    </w:p>
    <w:p>
      <w:pPr>
        <w:pStyle w:val="BookText"/>
      </w:pPr>
      <w:r>
        <w:rPr>
          <w:rFonts w:ascii="Amiri" w:hAnsi="Amiri" w:eastAsia="Amiri" w:cs="Amiri"/>
          <w:lang w:bidi="ar-SA"/>
          <w:color w:val="111111"/>
          <w:sz w:val="28"/>
          <w:szCs w:val="28"/>
          <w:rtl/>
        </w:rPr>
        <w:t xml:space="preserve">رَوَّاهُ / أَرْوَاهُ .</w:t>
      </w:r>
    </w:p>
    <w:p>
      <w:pPr>
        <w:pStyle w:val="Heading3"/>
      </w:pPr>
      <w:bookmarkStart w:id="3189" w:name="_Toc2354"/>
      <w:r>
        <w:t>اِرْتَوَی</w:t>
      </w:r>
      <w:bookmarkEnd w:id="3189"/>
    </w:p>
    <w:p>
      <w:pPr>
        <w:pStyle w:val="BookText"/>
      </w:pPr>
      <w:r>
        <w:rPr>
          <w:rFonts w:ascii="Amiri" w:hAnsi="Amiri" w:eastAsia="Amiri" w:cs="Amiri"/>
          <w:lang w:bidi="ar-SA"/>
          <w:color w:val="111111"/>
          <w:sz w:val="28"/>
          <w:szCs w:val="28"/>
          <w:rtl/>
        </w:rPr>
        <w:t xml:space="preserve">شَرِبَ زیدٌ الماءَ فَارْتَوَی .(رَوِیَ،شبع من الماء)</w:t>
      </w:r>
    </w:p>
    <w:p>
      <w:pPr>
        <w:pStyle w:val="Heading3"/>
      </w:pPr>
      <w:bookmarkStart w:id="3190" w:name="_Toc2355"/>
      <w:r>
        <w:t>تَرَوَّی</w:t>
      </w:r>
      <w:bookmarkEnd w:id="3190"/>
    </w:p>
    <w:p>
      <w:pPr>
        <w:pStyle w:val="BookText"/>
      </w:pPr>
      <w:r>
        <w:rPr>
          <w:rFonts w:ascii="Amiri" w:hAnsi="Amiri" w:eastAsia="Amiri" w:cs="Amiri"/>
          <w:lang w:bidi="ar-SA"/>
          <w:color w:val="111111"/>
          <w:sz w:val="28"/>
          <w:szCs w:val="28"/>
          <w:rtl/>
        </w:rPr>
        <w:t xml:space="preserve">شَرِبَ زیدٌ الماءَ فَتَرَوَّی .(روی)</w:t>
      </w:r>
    </w:p>
    <w:p>
      <w:pPr>
        <w:pStyle w:val="Heading3"/>
      </w:pPr>
      <w:bookmarkStart w:id="3191" w:name="_Toc2356"/>
      <w:r>
        <w:t>تَرَوَّی (فیه)</w:t>
      </w:r>
      <w:bookmarkEnd w:id="3191"/>
    </w:p>
    <w:p>
      <w:pPr>
        <w:pStyle w:val="BookText"/>
      </w:pPr>
      <w:r>
        <w:rPr>
          <w:rFonts w:ascii="Amiri" w:hAnsi="Amiri" w:eastAsia="Amiri" w:cs="Amiri"/>
          <w:lang w:bidi="ar-SA"/>
          <w:color w:val="111111"/>
          <w:sz w:val="28"/>
          <w:szCs w:val="28"/>
          <w:rtl/>
        </w:rPr>
        <w:t xml:space="preserve">یَتَرَوَّی القاضی فی إصدار الحکم علی المتّهم.(یتأمّل و لم یستعجل،یتروّأ)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[ریب]</w:t>
      </w:r>
    </w:p>
    <w:p>
      <w:pPr>
        <w:pStyle w:val="BookText"/>
      </w:pPr>
      <w:r>
        <w:rPr>
          <w:rFonts w:ascii="Amiri" w:hAnsi="Amiri" w:eastAsia="Amiri" w:cs="Amiri"/>
          <w:lang w:bidi="ar-SA"/>
          <w:color w:val="111111"/>
          <w:sz w:val="28"/>
          <w:szCs w:val="28"/>
          <w:rtl/>
        </w:rPr>
        <w:t xml:space="preserve">رَابَهُ یَرِیبُ رَیْباً و رِیبَةً</w:t>
      </w:r>
    </w:p>
    <w:p>
      <w:pPr>
        <w:pStyle w:val="BookText"/>
      </w:pPr>
      <w:r>
        <w:rPr>
          <w:rFonts w:ascii="Amiri" w:hAnsi="Amiri" w:eastAsia="Amiri" w:cs="Amiri"/>
          <w:lang w:bidi="ar-SA"/>
          <w:color w:val="111111"/>
          <w:sz w:val="28"/>
          <w:szCs w:val="28"/>
          <w:rtl/>
        </w:rPr>
        <w:t xml:space="preserve">رَابَنِی وَضْعُ زیدٍ و تصرّفاته.(جعلنی فی رَیْبٍ منه،أی شکّ)</w:t>
      </w:r>
    </w:p>
    <w:p>
      <w:pPr>
        <w:pStyle w:val="Heading3"/>
      </w:pPr>
      <w:bookmarkStart w:id="3192" w:name="_Toc2357"/>
      <w:r>
        <w:t>رَابَهُ</w:t>
      </w:r>
      <w:bookmarkEnd w:id="3192"/>
    </w:p>
    <w:p>
      <w:pPr>
        <w:pStyle w:val="BookText"/>
      </w:pPr>
      <w:r>
        <w:rPr>
          <w:rFonts w:ascii="Amiri" w:hAnsi="Amiri" w:eastAsia="Amiri" w:cs="Amiri"/>
          <w:lang w:bidi="ar-SA"/>
          <w:color w:val="111111"/>
          <w:sz w:val="28"/>
          <w:szCs w:val="28"/>
          <w:rtl/>
        </w:rPr>
        <w:t xml:space="preserve">رَابَ الأمرُ زیداً.(أصابه)</w:t>
      </w:r>
    </w:p>
    <w:p>
      <w:pPr>
        <w:pStyle w:val="Heading3"/>
      </w:pPr>
      <w:bookmarkStart w:id="3193" w:name="_Toc2358"/>
      <w:r>
        <w:t>أَرَابَهُ</w:t>
      </w:r>
      <w:bookmarkEnd w:id="3193"/>
    </w:p>
    <w:p>
      <w:pPr>
        <w:pStyle w:val="BookText"/>
      </w:pPr>
      <w:r>
        <w:rPr>
          <w:rFonts w:ascii="Amiri" w:hAnsi="Amiri" w:eastAsia="Amiri" w:cs="Amiri"/>
          <w:lang w:bidi="ar-SA"/>
          <w:color w:val="111111"/>
          <w:sz w:val="28"/>
          <w:szCs w:val="28"/>
          <w:rtl/>
        </w:rPr>
        <w:t xml:space="preserve">أَرَابَنِی وضعُ زیدٍ.(رَابَنِی)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7" w:name="pg6612_62791"/>
    <w:bookmarkEnd w:id="287"/>
    <w:p>
      <w:pPr>
        <w:pStyle w:val="BookText"/>
      </w:pPr>
      <w:r>
        <w:rPr>
          <w:rFonts w:ascii="Amiri" w:hAnsi="Amiri" w:eastAsia="Amiri" w:cs="Amiri"/>
          <w:lang w:bidi="ar-SA"/>
          <w:color w:val="111111"/>
          <w:sz w:val="28"/>
          <w:szCs w:val="28"/>
          <w:rtl/>
        </w:rPr>
        <w:t xml:space="preserve">أَرَابَهُ</w:t>
      </w:r>
    </w:p>
    <w:p>
      <w:pPr>
        <w:pStyle w:val="BookText"/>
      </w:pPr>
      <w:r>
        <w:rPr>
          <w:rFonts w:ascii="Amiri" w:hAnsi="Amiri" w:eastAsia="Amiri" w:cs="Amiri"/>
          <w:lang w:bidi="ar-SA"/>
          <w:color w:val="111111"/>
          <w:sz w:val="28"/>
          <w:szCs w:val="28"/>
          <w:rtl/>
        </w:rPr>
        <w:t xml:space="preserve">14,15- (فاطمة بضعة منّی، یُرِیبُنِی ما یُرِیبُهَا ).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.هذا ما روی عن نبیّنا الأکرم صلّی اللّه علیه و اله.</w:t>
      </w:r>
    </w:p>
    <w:p>
      <w:pPr>
        <w:pStyle w:val="BookText"/>
      </w:pPr>
      <w:r>
        <w:rPr>
          <w:rFonts w:ascii="IRNazanin" w:hAnsi="IRNazanin" w:eastAsia="IRNazanin" w:cs="IRNazanin"/>
          <w:lang w:bidi="fa-IR"/>
          <w:color w:val="111111"/>
          <w:sz w:val="28"/>
          <w:szCs w:val="28"/>
          <w:rtl/>
        </w:rPr>
        <w:t xml:space="preserve">(یقلقنی ما یقلقها،یزعجنی ما یزعجها)</w:t>
      </w:r>
    </w:p>
    <w:p>
      <w:pPr>
        <w:pStyle w:val="Heading3"/>
      </w:pPr>
      <w:bookmarkStart w:id="3194" w:name="_Toc2359"/>
      <w:r>
        <w:t>اِرْتَابَ (منه)</w:t>
      </w:r>
      <w:bookmarkEnd w:id="3194"/>
    </w:p>
    <w:p>
      <w:pPr>
        <w:pStyle w:val="BookText"/>
      </w:pPr>
      <w:r>
        <w:rPr>
          <w:rFonts w:ascii="Amiri" w:hAnsi="Amiri" w:eastAsia="Amiri" w:cs="Amiri"/>
          <w:lang w:bidi="ar-SA"/>
          <w:color w:val="111111"/>
          <w:sz w:val="28"/>
          <w:szCs w:val="28"/>
          <w:rtl/>
        </w:rPr>
        <w:t xml:space="preserve">إنّی أَرْتَابُ من تصرّفات زید.(یصیبنی الشکّ و الرّیب و القلق منها)</w:t>
      </w:r>
    </w:p>
    <w:p>
      <w:pPr>
        <w:pStyle w:val="Heading3"/>
      </w:pPr>
      <w:bookmarkStart w:id="3195" w:name="_Toc2360"/>
      <w:r>
        <w:t>اِرْتَابَ (به أو فیه)</w:t>
      </w:r>
      <w:bookmarkEnd w:id="3195"/>
    </w:p>
    <w:p>
      <w:pPr>
        <w:pStyle w:val="BookText"/>
      </w:pPr>
      <w:r>
        <w:rPr>
          <w:rFonts w:ascii="Amiri" w:hAnsi="Amiri" w:eastAsia="Amiri" w:cs="Amiri"/>
          <w:lang w:bidi="ar-SA"/>
          <w:color w:val="111111"/>
          <w:sz w:val="28"/>
          <w:szCs w:val="28"/>
          <w:rtl/>
        </w:rPr>
        <w:t xml:space="preserve">اِرْتَابَ الناسُ بزید.(شکّوا به)</w:t>
      </w:r>
    </w:p>
    <w:p>
      <w:pPr>
        <w:pStyle w:val="Heading3"/>
      </w:pPr>
      <w:bookmarkStart w:id="3196" w:name="_Toc2361"/>
      <w:r>
        <w:t>تَرَیَّبَ (منه)</w:t>
      </w:r>
      <w:bookmarkEnd w:id="3196"/>
    </w:p>
    <w:p>
      <w:pPr>
        <w:pStyle w:val="BookText"/>
      </w:pPr>
      <w:r>
        <w:rPr>
          <w:rFonts w:ascii="Amiri" w:hAnsi="Amiri" w:eastAsia="Amiri" w:cs="Amiri"/>
          <w:lang w:bidi="ar-SA"/>
          <w:color w:val="111111"/>
          <w:sz w:val="28"/>
          <w:szCs w:val="28"/>
          <w:rtl/>
        </w:rPr>
        <w:t xml:space="preserve">تَرَیَّبَ زیدٌ من خادمه حیث ظنّ أنّه یسرق.(تخوّف و ارتاب)</w:t>
      </w:r>
    </w:p>
    <w:p>
      <w:pPr>
        <w:pStyle w:val="Heading3"/>
      </w:pPr>
      <w:bookmarkStart w:id="3197" w:name="_Toc2362"/>
      <w:r>
        <w:t>تَرَیَّبَ (به)</w:t>
      </w:r>
      <w:bookmarkEnd w:id="3197"/>
    </w:p>
    <w:p>
      <w:pPr>
        <w:pStyle w:val="BookText"/>
      </w:pPr>
      <w:r>
        <w:rPr>
          <w:rFonts w:ascii="Amiri" w:hAnsi="Amiri" w:eastAsia="Amiri" w:cs="Amiri"/>
          <w:lang w:bidi="ar-SA"/>
          <w:color w:val="111111"/>
          <w:sz w:val="28"/>
          <w:szCs w:val="28"/>
          <w:rtl/>
        </w:rPr>
        <w:t xml:space="preserve">تَرَیَّبَ زیدٌ بخادمه.(شکّ به)</w:t>
      </w:r>
    </w:p>
    <w:p>
      <w:pPr>
        <w:pStyle w:val="BookText"/>
      </w:pPr>
      <w:r>
        <w:rPr>
          <w:rFonts w:ascii="IRNazanin" w:hAnsi="IRNazanin" w:eastAsia="IRNazanin" w:cs="IRNazanin"/>
          <w:lang w:bidi="fa-IR"/>
          <w:color w:val="111111"/>
          <w:sz w:val="28"/>
          <w:szCs w:val="28"/>
          <w:rtl/>
        </w:rPr>
        <w:t xml:space="preserve">[ریث]</w:t>
      </w:r>
    </w:p>
    <w:p>
      <w:pPr>
        <w:pStyle w:val="BookText"/>
      </w:pPr>
      <w:r>
        <w:rPr>
          <w:rFonts w:ascii="Amiri" w:hAnsi="Amiri" w:eastAsia="Amiri" w:cs="Amiri"/>
          <w:lang w:bidi="ar-SA"/>
          <w:color w:val="111111"/>
          <w:sz w:val="28"/>
          <w:szCs w:val="28"/>
          <w:rtl/>
        </w:rPr>
        <w:t xml:space="preserve">تَرَیَّثَ</w:t>
      </w:r>
    </w:p>
    <w:p>
      <w:pPr>
        <w:pStyle w:val="BookText"/>
      </w:pPr>
      <w:r>
        <w:rPr>
          <w:rFonts w:ascii="Amiri" w:hAnsi="Amiri" w:eastAsia="Amiri" w:cs="Amiri"/>
          <w:lang w:bidi="ar-SA"/>
          <w:color w:val="111111"/>
          <w:sz w:val="28"/>
          <w:szCs w:val="28"/>
          <w:rtl/>
        </w:rPr>
        <w:t xml:space="preserve">المؤمنُ من یَتَرَیَّثُ فی إجابة المسائل الفقهیّة.(لم یستعجل،یتأمّل)</w:t>
      </w:r>
    </w:p>
    <w:p>
      <w:pPr>
        <w:pStyle w:val="BookText"/>
      </w:pPr>
      <w:r>
        <w:rPr>
          <w:rFonts w:ascii="IRNazanin" w:hAnsi="IRNazanin" w:eastAsia="IRNazanin" w:cs="IRNazanin"/>
          <w:lang w:bidi="fa-IR"/>
          <w:color w:val="111111"/>
          <w:sz w:val="28"/>
          <w:szCs w:val="28"/>
          <w:rtl/>
        </w:rPr>
        <w:t xml:space="preserve">[ریش]</w:t>
      </w:r>
    </w:p>
    <w:p>
      <w:pPr>
        <w:pStyle w:val="BookText"/>
      </w:pPr>
      <w:r>
        <w:rPr>
          <w:rFonts w:ascii="Amiri" w:hAnsi="Amiri" w:eastAsia="Amiri" w:cs="Amiri"/>
          <w:lang w:bidi="ar-SA"/>
          <w:color w:val="111111"/>
          <w:sz w:val="28"/>
          <w:szCs w:val="28"/>
          <w:rtl/>
        </w:rPr>
        <w:t xml:space="preserve">رَاشَهُ یَرِیشُ رَیْشا</w:t>
      </w:r>
    </w:p>
    <w:p>
      <w:pPr>
        <w:pStyle w:val="BookText"/>
      </w:pPr>
      <w:r>
        <w:rPr>
          <w:rFonts w:ascii="Amiri" w:hAnsi="Amiri" w:eastAsia="Amiri" w:cs="Amiri"/>
          <w:lang w:bidi="ar-SA"/>
          <w:color w:val="111111"/>
          <w:sz w:val="28"/>
          <w:szCs w:val="28"/>
          <w:rtl/>
        </w:rPr>
        <w:t xml:space="preserve">رَاشَ زیدٌ سهمَهُ. </w:t>
      </w:r>
      <w:r>
        <w:rPr>
          <w:rStyle w:val="FootnoteReference"/>
        </w:rPr>
        <w:footnoteReference w:id="927"/>
      </w:r>
      <w:r>
        <w:rPr>
          <w:rFonts w:ascii="Amiri" w:hAnsi="Amiri" w:eastAsia="Amiri" w:cs="Amiri"/>
          <w:lang w:bidi="ar-SA"/>
          <w:color w:val="111111"/>
          <w:sz w:val="28"/>
          <w:szCs w:val="28"/>
          <w:rtl/>
        </w:rPr>
        <w:t xml:space="preserve">(رکّب علیه الرّیش)</w:t>
      </w:r>
    </w:p>
    <w:p>
      <w:pPr>
        <w:pStyle w:val="Heading3"/>
      </w:pPr>
      <w:bookmarkStart w:id="3198" w:name="_Toc2363"/>
      <w:r>
        <w:t>رَیَّشَهُ</w:t>
      </w:r>
      <w:bookmarkEnd w:id="3198"/>
    </w:p>
    <w:p>
      <w:pPr>
        <w:pStyle w:val="BookText"/>
      </w:pPr>
      <w:r>
        <w:rPr>
          <w:rFonts w:ascii="Amiri" w:hAnsi="Amiri" w:eastAsia="Amiri" w:cs="Amiri"/>
          <w:lang w:bidi="ar-SA"/>
          <w:color w:val="111111"/>
          <w:sz w:val="28"/>
          <w:szCs w:val="28"/>
          <w:rtl/>
        </w:rPr>
        <w:t xml:space="preserve">رَیَّشَ زیدٌ السّهمَ.(راشه)</w:t>
      </w:r>
    </w:p>
    <w:p>
      <w:pPr>
        <w:pStyle w:val="BookText"/>
      </w:pPr>
      <w:r>
        <w:rPr>
          <w:rFonts w:ascii="Amiri" w:hAnsi="Amiri" w:eastAsia="Amiri" w:cs="Amiri"/>
          <w:lang w:bidi="ar-SA"/>
          <w:color w:val="111111"/>
          <w:sz w:val="28"/>
          <w:szCs w:val="28"/>
          <w:rtl/>
        </w:rPr>
        <w:t xml:space="preserve">رَیَّشَهُ رَیَّشَ المَصْنَعُ القماشَ.(زیّنه بصور الرّیش)</w:t>
      </w:r>
    </w:p>
    <w:p>
      <w:pPr>
        <w:pStyle w:val="BookText"/>
      </w:pPr>
      <w:r>
        <w:rPr>
          <w:rFonts w:ascii="IRNazanin" w:hAnsi="IRNazanin" w:eastAsia="IRNazanin" w:cs="IRNazanin"/>
          <w:lang w:bidi="fa-IR"/>
          <w:color w:val="111111"/>
          <w:sz w:val="28"/>
          <w:szCs w:val="28"/>
          <w:rtl/>
        </w:rPr>
        <w:t xml:space="preserve">[ریع]</w:t>
      </w:r>
    </w:p>
    <w:p>
      <w:pPr>
        <w:pStyle w:val="BookText"/>
      </w:pPr>
      <w:r>
        <w:rPr>
          <w:rFonts w:ascii="Amiri" w:hAnsi="Amiri" w:eastAsia="Amiri" w:cs="Amiri"/>
          <w:lang w:bidi="ar-SA"/>
          <w:color w:val="111111"/>
          <w:sz w:val="28"/>
          <w:szCs w:val="28"/>
          <w:rtl/>
        </w:rPr>
        <w:t xml:space="preserve">رَاعَ یَرِیعُ رَیْعاً و رَیَعَاناً</w:t>
      </w:r>
    </w:p>
    <w:p>
      <w:pPr>
        <w:pStyle w:val="BookText"/>
      </w:pPr>
      <w:r>
        <w:rPr>
          <w:rFonts w:ascii="Amiri" w:hAnsi="Amiri" w:eastAsia="Amiri" w:cs="Amiri"/>
          <w:lang w:bidi="ar-SA"/>
          <w:color w:val="111111"/>
          <w:sz w:val="28"/>
          <w:szCs w:val="28"/>
          <w:rtl/>
        </w:rPr>
        <w:t xml:space="preserve">رَاعَتْ تجارةُ زیدٍ أو أغنامُهُ أو زراعتُهُ.(أعطت ریعا، </w:t>
      </w:r>
      <w:r>
        <w:rPr>
          <w:rStyle w:val="FootnoteReference"/>
        </w:rPr>
        <w:footnoteReference w:id="928"/>
      </w:r>
      <w:r>
        <w:rPr>
          <w:rFonts w:ascii="IRNazanin" w:hAnsi="IRNazanin" w:eastAsia="IRNazanin" w:cs="IRNazanin"/>
          <w:lang w:bidi="fa-IR"/>
          <w:color w:val="111111"/>
          <w:sz w:val="28"/>
          <w:szCs w:val="28"/>
          <w:rtl/>
        </w:rPr>
        <w:t xml:space="preserve">نمت و زادت)</w:t>
      </w:r>
    </w:p>
    <w:p>
      <w:pPr>
        <w:pStyle w:val="BookText"/>
      </w:pPr>
      <w:r>
        <w:rPr>
          <w:rFonts w:ascii="IRNazanin" w:hAnsi="IRNazanin" w:eastAsia="IRNazanin" w:cs="IRNazanin"/>
          <w:lang w:bidi="fa-IR"/>
          <w:color w:val="111111"/>
          <w:sz w:val="28"/>
          <w:szCs w:val="28"/>
          <w:rtl/>
        </w:rPr>
        <w:t xml:space="preserve">[ریق]</w:t>
      </w:r>
    </w:p>
    <w:p>
      <w:pPr>
        <w:pStyle w:val="BookText"/>
      </w:pPr>
      <w:r>
        <w:rPr>
          <w:rFonts w:ascii="Amiri" w:hAnsi="Amiri" w:eastAsia="Amiri" w:cs="Amiri"/>
          <w:lang w:bidi="ar-SA"/>
          <w:color w:val="111111"/>
          <w:sz w:val="28"/>
          <w:szCs w:val="28"/>
          <w:rtl/>
        </w:rPr>
        <w:t xml:space="preserve">رَاقَ یَرِیقُ رَیْقاً</w:t>
      </w:r>
    </w:p>
    <w:p>
      <w:pPr>
        <w:pStyle w:val="BookText"/>
      </w:pPr>
      <w:r>
        <w:rPr>
          <w:rFonts w:ascii="Amiri" w:hAnsi="Amiri" w:eastAsia="Amiri" w:cs="Amiri"/>
          <w:lang w:bidi="ar-SA"/>
          <w:color w:val="111111"/>
          <w:sz w:val="28"/>
          <w:szCs w:val="28"/>
          <w:rtl/>
        </w:rPr>
        <w:t xml:space="preserve">رَاقَ الماءُ و نحوُهُ.(انصبّ و انسکب)</w:t>
      </w:r>
    </w:p>
    <w:p>
      <w:pPr>
        <w:pStyle w:val="Heading3"/>
      </w:pPr>
      <w:bookmarkStart w:id="3199" w:name="_Toc2364"/>
      <w:r>
        <w:t>أَرَاقَهُ</w:t>
      </w:r>
      <w:bookmarkEnd w:id="3199"/>
    </w:p>
    <w:p>
      <w:pPr>
        <w:pStyle w:val="BookText"/>
      </w:pPr>
      <w:r>
        <w:rPr>
          <w:rFonts w:ascii="Amiri" w:hAnsi="Amiri" w:eastAsia="Amiri" w:cs="Amiri"/>
          <w:lang w:bidi="ar-SA"/>
          <w:color w:val="111111"/>
          <w:sz w:val="28"/>
          <w:szCs w:val="28"/>
          <w:rtl/>
        </w:rPr>
        <w:t xml:space="preserve">أَرَاقَ زیدٌ الماءَ أو نحوَه.(صبّه و سکبه)</w:t>
      </w:r>
    </w:p>
    <w:p>
      <w:pPr>
        <w:pStyle w:val="Heading3"/>
      </w:pPr>
      <w:bookmarkStart w:id="3200" w:name="_Toc2365"/>
      <w:r>
        <w:t>تَرَیَّقَهُ</w:t>
      </w:r>
      <w:bookmarkEnd w:id="3200"/>
    </w:p>
    <w:p>
      <w:pPr>
        <w:pStyle w:val="BookText"/>
      </w:pPr>
      <w:r>
        <w:rPr>
          <w:rFonts w:ascii="Amiri" w:hAnsi="Amiri" w:eastAsia="Amiri" w:cs="Amiri"/>
          <w:lang w:bidi="ar-SA"/>
          <w:color w:val="111111"/>
          <w:sz w:val="28"/>
          <w:szCs w:val="28"/>
          <w:rtl/>
        </w:rPr>
        <w:t xml:space="preserve">تَرَیّقَ زیدٌ اللّبن أو الشّای أو غیرهما.(تناوله علی الرّیق) </w:t>
      </w:r>
      <w:r>
        <w:rPr>
          <w:rStyle w:val="FootnoteReference"/>
        </w:rPr>
        <w:footnoteReference w:id="929"/>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8" w:name="pg6612_62792"/>
    <w:bookmarkEnd w:id="288"/>
    <w:p>
      <w:pPr>
        <w:pStyle w:val="BookText"/>
      </w:pPr>
      <w:r>
        <w:rPr>
          <w:rFonts w:ascii="IRNazanin" w:hAnsi="IRNazanin" w:eastAsia="IRNazanin" w:cs="IRNazanin"/>
          <w:lang w:bidi="fa-IR"/>
          <w:color w:val="111111"/>
          <w:sz w:val="28"/>
          <w:szCs w:val="28"/>
          <w:rtl/>
        </w:rPr>
        <w:t xml:space="preserve">[رین]</w:t>
      </w:r>
    </w:p>
    <w:p>
      <w:pPr>
        <w:pStyle w:val="BookText"/>
      </w:pPr>
      <w:r>
        <w:rPr>
          <w:rFonts w:ascii="Amiri" w:hAnsi="Amiri" w:eastAsia="Amiri" w:cs="Amiri"/>
          <w:lang w:bidi="ar-SA"/>
          <w:color w:val="111111"/>
          <w:sz w:val="28"/>
          <w:szCs w:val="28"/>
          <w:rtl/>
        </w:rPr>
        <w:t xml:space="preserve">رَانَ یَرِینُ رَیْناً</w:t>
      </w:r>
    </w:p>
    <w:p>
      <w:pPr>
        <w:pStyle w:val="BookText"/>
      </w:pPr>
      <w:r>
        <w:rPr>
          <w:rFonts w:ascii="Amiri" w:hAnsi="Amiri" w:eastAsia="Amiri" w:cs="Amiri"/>
          <w:lang w:bidi="ar-SA"/>
          <w:color w:val="111111"/>
          <w:sz w:val="28"/>
          <w:szCs w:val="28"/>
          <w:rtl/>
        </w:rPr>
        <w:t xml:space="preserve">رَانَتْ نفسُ زیدٍ.(تدنّست و خبثت)</w:t>
      </w:r>
    </w:p>
    <w:p>
      <w:pPr>
        <w:pStyle w:val="Heading3"/>
      </w:pPr>
      <w:bookmarkStart w:id="3201" w:name="_Toc2366"/>
      <w:r>
        <w:t>رَانَ (علیه)</w:t>
      </w:r>
      <w:bookmarkEnd w:id="3201"/>
    </w:p>
    <w:p>
      <w:pPr>
        <w:pStyle w:val="BookText"/>
      </w:pPr>
      <w:r>
        <w:rPr>
          <w:rFonts w:ascii="Amiri" w:hAnsi="Amiri" w:eastAsia="Amiri" w:cs="Amiri"/>
          <w:lang w:bidi="ar-SA"/>
          <w:color w:val="111111"/>
          <w:sz w:val="28"/>
          <w:szCs w:val="28"/>
          <w:rtl/>
        </w:rPr>
        <w:t xml:space="preserve">رَانَ علیه النّعاسُ أو الکسلُ أو الخمرُ. </w:t>
      </w:r>
      <w:r>
        <w:rPr>
          <w:rStyle w:val="FootnoteReference"/>
        </w:rPr>
        <w:footnoteReference w:id="930"/>
      </w:r>
    </w:p>
    <w:p>
      <w:pPr>
        <w:pStyle w:val="BookText"/>
      </w:pPr>
      <w:r>
        <w:rPr>
          <w:rFonts w:ascii="Amiri" w:hAnsi="Amiri" w:eastAsia="Amiri" w:cs="Amiri"/>
          <w:lang w:bidi="ar-SA"/>
          <w:color w:val="111111"/>
          <w:sz w:val="28"/>
          <w:szCs w:val="28"/>
          <w:rtl/>
        </w:rPr>
        <w:t xml:space="preserve">.و یقال:ران علی قلبه الذّنب،و منه قوله تعالی:( کَلاّ بَلْ رانَ عَلی قُلُوبِهِمْ ما کانُوا یَکْسِبُونَ ).المطفّفین14/. [1]</w:t>
      </w:r>
    </w:p>
    <w:p>
      <w:pPr>
        <w:pStyle w:val="BookText"/>
      </w:pPr>
      <w:r>
        <w:rPr>
          <w:rFonts w:ascii="IRNazanin" w:hAnsi="IRNazanin" w:eastAsia="IRNazanin" w:cs="IRNazanin"/>
          <w:lang w:bidi="fa-IR"/>
          <w:color w:val="111111"/>
          <w:sz w:val="28"/>
          <w:szCs w:val="28"/>
          <w:rtl/>
        </w:rPr>
        <w:t xml:space="preserve">(سیطر علیه، غلبه)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9" w:name="pg6612_62794"/>
    <w:bookmarkEnd w:id="289"/>
    <w:p>
      <w:pPr>
        <w:pStyle w:val="Heading2"/>
      </w:pPr>
      <w:bookmarkStart w:id="3202" w:name="_Toc2367"/>
      <w:r>
        <w:t>حرف الزّای</w:t>
      </w:r>
      <w:bookmarkEnd w:id="3202"/>
    </w:p>
    <w:p>
      <w:pPr>
        <w:pStyle w:val="Heading3"/>
      </w:pPr>
      <w:bookmarkStart w:id="3203" w:name="_Toc2368"/>
      <w:r>
        <w:t>زأبق</w:t>
      </w:r>
      <w:bookmarkEnd w:id="3203"/>
    </w:p>
    <w:p>
      <w:pPr>
        <w:pStyle w:val="BookText"/>
      </w:pPr>
      <w:r>
        <w:rPr>
          <w:rFonts w:ascii="IRNazanin" w:hAnsi="IRNazanin" w:eastAsia="IRNazanin" w:cs="IRNazanin"/>
          <w:lang w:bidi="fa-IR"/>
          <w:color w:val="111111"/>
          <w:sz w:val="28"/>
          <w:szCs w:val="28"/>
          <w:rtl/>
        </w:rPr>
        <w:t xml:space="preserve">[زأبق]</w:t>
      </w:r>
    </w:p>
    <w:p>
      <w:pPr>
        <w:pStyle w:val="BookText"/>
      </w:pPr>
      <w:r>
        <w:rPr>
          <w:rFonts w:ascii="Amiri" w:hAnsi="Amiri" w:eastAsia="Amiri" w:cs="Amiri"/>
          <w:lang w:bidi="ar-SA"/>
          <w:color w:val="111111"/>
          <w:sz w:val="28"/>
          <w:szCs w:val="28"/>
          <w:rtl/>
        </w:rPr>
        <w:t xml:space="preserve">زَأْبَقَهُ</w:t>
      </w:r>
    </w:p>
    <w:p>
      <w:pPr>
        <w:pStyle w:val="BookText"/>
      </w:pPr>
      <w:r>
        <w:rPr>
          <w:rFonts w:ascii="Amiri" w:hAnsi="Amiri" w:eastAsia="Amiri" w:cs="Amiri"/>
          <w:lang w:bidi="ar-SA"/>
          <w:color w:val="111111"/>
          <w:sz w:val="28"/>
          <w:szCs w:val="28"/>
          <w:rtl/>
        </w:rPr>
        <w:t xml:space="preserve">زَأْبَقَ زیدٌ الشّیءَ(طلاه بالزّئبق)</w:t>
      </w:r>
    </w:p>
    <w:p>
      <w:pPr>
        <w:pStyle w:val="BookText"/>
      </w:pPr>
      <w:r>
        <w:rPr>
          <w:rFonts w:ascii="IRNazanin" w:hAnsi="IRNazanin" w:eastAsia="IRNazanin" w:cs="IRNazanin"/>
          <w:lang w:bidi="fa-IR"/>
          <w:color w:val="111111"/>
          <w:sz w:val="28"/>
          <w:szCs w:val="28"/>
          <w:rtl/>
        </w:rPr>
        <w:t xml:space="preserve">[زأر]</w:t>
      </w:r>
    </w:p>
    <w:p>
      <w:pPr>
        <w:pStyle w:val="BookText"/>
      </w:pPr>
      <w:r>
        <w:rPr>
          <w:rFonts w:ascii="Amiri" w:hAnsi="Amiri" w:eastAsia="Amiri" w:cs="Amiri"/>
          <w:lang w:bidi="ar-SA"/>
          <w:color w:val="111111"/>
          <w:sz w:val="28"/>
          <w:szCs w:val="28"/>
          <w:rtl/>
        </w:rPr>
        <w:t xml:space="preserve">زَأَرَ یَزْأَرُ یَزْئِرُ زَأْراً و زَئِیراً</w:t>
      </w:r>
    </w:p>
    <w:p>
      <w:pPr>
        <w:pStyle w:val="BookText"/>
      </w:pPr>
      <w:r>
        <w:rPr>
          <w:rFonts w:ascii="Amiri" w:hAnsi="Amiri" w:eastAsia="Amiri" w:cs="Amiri"/>
          <w:lang w:bidi="ar-SA"/>
          <w:color w:val="111111"/>
          <w:sz w:val="28"/>
          <w:szCs w:val="28"/>
          <w:rtl/>
        </w:rPr>
        <w:t xml:space="preserve">زَأَرَ الأسدُ.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.فهو زائر،و صوته:زئیر.</w:t>
      </w:r>
    </w:p>
    <w:p>
      <w:pPr>
        <w:pStyle w:val="BookText"/>
      </w:pPr>
      <w:r>
        <w:rPr>
          <w:rFonts w:ascii="IRNazanin" w:hAnsi="IRNazanin" w:eastAsia="IRNazanin" w:cs="IRNazanin"/>
          <w:lang w:bidi="fa-IR"/>
          <w:color w:val="111111"/>
          <w:sz w:val="28"/>
          <w:szCs w:val="28"/>
          <w:rtl/>
        </w:rPr>
        <w:t xml:space="preserve">(صاح و صات)</w:t>
      </w:r>
    </w:p>
    <w:p>
      <w:pPr>
        <w:pStyle w:val="Heading3"/>
      </w:pPr>
      <w:bookmarkStart w:id="3204" w:name="_Toc2369"/>
      <w:r>
        <w:t>زَئِرَ یَزْأَرُ زَأْراً</w:t>
      </w:r>
      <w:bookmarkEnd w:id="3204"/>
    </w:p>
    <w:p>
      <w:pPr>
        <w:pStyle w:val="BookText"/>
      </w:pPr>
      <w:r>
        <w:rPr>
          <w:rStyle w:val="FootnoteReference"/>
        </w:rPr>
        <w:footnoteReference w:id="932"/>
      </w:r>
      <w:r>
        <w:rPr>
          <w:rFonts w:ascii="Amiri" w:hAnsi="Amiri" w:eastAsia="Amiri" w:cs="Amiri"/>
          <w:lang w:bidi="ar-SA"/>
          <w:color w:val="111111"/>
          <w:sz w:val="28"/>
          <w:szCs w:val="28"/>
          <w:rtl/>
        </w:rPr>
        <w:t xml:space="preserve">
زَئِرَ / زَأَرَ ،و لکن« زَأَرَ »أکثر استعمالا.</w:t>
      </w:r>
    </w:p>
    <w:p>
      <w:pPr>
        <w:pStyle w:val="Heading3"/>
      </w:pPr>
      <w:bookmarkStart w:id="3205" w:name="_Toc2370"/>
      <w:r>
        <w:t>أَزْأَرَ</w:t>
      </w:r>
      <w:bookmarkEnd w:id="3205"/>
    </w:p>
    <w:p>
      <w:pPr>
        <w:pStyle w:val="BookText"/>
      </w:pPr>
      <w:r>
        <w:rPr>
          <w:rFonts w:ascii="Amiri" w:hAnsi="Amiri" w:eastAsia="Amiri" w:cs="Amiri"/>
          <w:lang w:bidi="ar-SA"/>
          <w:color w:val="111111"/>
          <w:sz w:val="28"/>
          <w:szCs w:val="28"/>
          <w:rtl/>
        </w:rPr>
        <w:t xml:space="preserve">أَزْأَرَ / زَأَرَ ،و لکن« زَأَرَ »أکثرُ استعمالا.</w:t>
      </w:r>
    </w:p>
    <w:p>
      <w:pPr>
        <w:pStyle w:val="BookText"/>
      </w:pPr>
      <w:r>
        <w:rPr>
          <w:rFonts w:ascii="IRNazanin" w:hAnsi="IRNazanin" w:eastAsia="IRNazanin" w:cs="IRNazanin"/>
          <w:lang w:bidi="fa-IR"/>
          <w:color w:val="111111"/>
          <w:sz w:val="28"/>
          <w:szCs w:val="28"/>
          <w:rtl/>
        </w:rPr>
        <w:t xml:space="preserve">[زبر]</w:t>
      </w:r>
    </w:p>
    <w:p>
      <w:pPr>
        <w:pStyle w:val="BookText"/>
      </w:pPr>
      <w:r>
        <w:rPr>
          <w:rFonts w:ascii="Amiri" w:hAnsi="Amiri" w:eastAsia="Amiri" w:cs="Amiri"/>
          <w:lang w:bidi="ar-SA"/>
          <w:color w:val="111111"/>
          <w:sz w:val="28"/>
          <w:szCs w:val="28"/>
          <w:rtl/>
        </w:rPr>
        <w:t xml:space="preserve">اِزْبَأَرَّ</w:t>
      </w:r>
    </w:p>
    <w:p>
      <w:pPr>
        <w:pStyle w:val="BookText"/>
      </w:pPr>
      <w:r>
        <w:rPr>
          <w:rFonts w:ascii="Amiri" w:hAnsi="Amiri" w:eastAsia="Amiri" w:cs="Amiri"/>
          <w:lang w:bidi="ar-SA"/>
          <w:color w:val="111111"/>
          <w:sz w:val="28"/>
          <w:szCs w:val="28"/>
          <w:rtl/>
        </w:rPr>
        <w:t xml:space="preserve">إذا غضب الرّجل اِزْبَأَرَّ فراقبوه.(تهیّأ للشّرّ)</w:t>
      </w:r>
    </w:p>
    <w:p>
      <w:pPr>
        <w:pStyle w:val="BookText"/>
      </w:pPr>
      <w:r>
        <w:rPr>
          <w:rFonts w:ascii="IRNazanin" w:hAnsi="IRNazanin" w:eastAsia="IRNazanin" w:cs="IRNazanin"/>
          <w:lang w:bidi="fa-IR"/>
          <w:color w:val="111111"/>
          <w:sz w:val="28"/>
          <w:szCs w:val="28"/>
          <w:rtl/>
        </w:rPr>
        <w:t xml:space="preserve">[زبد]</w:t>
      </w:r>
    </w:p>
    <w:p>
      <w:pPr>
        <w:pStyle w:val="BookText"/>
      </w:pPr>
      <w:r>
        <w:rPr>
          <w:rFonts w:ascii="Amiri" w:hAnsi="Amiri" w:eastAsia="Amiri" w:cs="Amiri"/>
          <w:lang w:bidi="ar-SA"/>
          <w:color w:val="111111"/>
          <w:sz w:val="28"/>
          <w:szCs w:val="28"/>
          <w:rtl/>
        </w:rPr>
        <w:t xml:space="preserve">زَبَدَهُ یَزْبُدُ زَبْداً</w:t>
      </w:r>
    </w:p>
    <w:p>
      <w:pPr>
        <w:pStyle w:val="BookText"/>
      </w:pPr>
      <w:r>
        <w:rPr>
          <w:rFonts w:ascii="Amiri" w:hAnsi="Amiri" w:eastAsia="Amiri" w:cs="Amiri"/>
          <w:lang w:bidi="ar-SA"/>
          <w:color w:val="111111"/>
          <w:sz w:val="28"/>
          <w:szCs w:val="28"/>
          <w:rtl/>
        </w:rPr>
        <w:t xml:space="preserve">زَبَدَتِ الأمُّ طعامَ أولادِهَا.(خلطته بالزّبد)</w:t>
      </w:r>
    </w:p>
    <w:p>
      <w:pPr>
        <w:pStyle w:val="Heading3"/>
      </w:pPr>
      <w:bookmarkStart w:id="3206" w:name="_Toc2371"/>
      <w:r>
        <w:t>أَزْبَدَ</w:t>
      </w:r>
      <w:bookmarkEnd w:id="3206"/>
    </w:p>
    <w:p>
      <w:pPr>
        <w:pStyle w:val="BookText"/>
      </w:pPr>
      <w:r>
        <w:rPr>
          <w:rFonts w:ascii="Amiri" w:hAnsi="Amiri" w:eastAsia="Amiri" w:cs="Amiri"/>
          <w:lang w:bidi="ar-SA"/>
          <w:color w:val="111111"/>
          <w:sz w:val="28"/>
          <w:szCs w:val="28"/>
          <w:rtl/>
        </w:rPr>
        <w:t xml:space="preserve">أَزْبَدَ البحرُ أو فمُ البعیرِ أو القدر.(دفع بزبده) </w:t>
      </w:r>
      <w:r>
        <w:rPr>
          <w:rStyle w:val="FootnoteReference"/>
        </w:rPr>
        <w:footnoteReference w:id="93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0" w:name="pg6612_62795"/>
    <w:bookmarkEnd w:id="290"/>
    <w:p>
      <w:pPr>
        <w:pStyle w:val="BookText"/>
      </w:pPr>
      <w:r>
        <w:rPr>
          <w:rFonts w:ascii="Amiri" w:hAnsi="Amiri" w:eastAsia="Amiri" w:cs="Amiri"/>
          <w:lang w:bidi="ar-SA"/>
          <w:color w:val="111111"/>
          <w:sz w:val="28"/>
          <w:szCs w:val="28"/>
          <w:rtl/>
        </w:rPr>
        <w:t xml:space="preserve">أَزْبَدَ أَزْبَدَ زیدٌ و أرعد.(غضب و توعّد و تهدّد)</w:t>
      </w:r>
    </w:p>
    <w:p>
      <w:pPr>
        <w:pStyle w:val="Heading3"/>
      </w:pPr>
      <w:bookmarkStart w:id="3207" w:name="_Toc2372"/>
      <w:r>
        <w:t>زَبَّدَ</w:t>
      </w:r>
      <w:bookmarkEnd w:id="3207"/>
    </w:p>
    <w:p>
      <w:pPr>
        <w:pStyle w:val="BookText"/>
      </w:pPr>
      <w:r>
        <w:rPr>
          <w:rFonts w:ascii="Amiri" w:hAnsi="Amiri" w:eastAsia="Amiri" w:cs="Amiri"/>
          <w:lang w:bidi="ar-SA"/>
          <w:color w:val="111111"/>
          <w:sz w:val="28"/>
          <w:szCs w:val="28"/>
          <w:rtl/>
        </w:rPr>
        <w:t xml:space="preserve">زَبَّدَ فمُ الغضبان أو غیره.(خرج منه الزّبد)</w:t>
      </w:r>
    </w:p>
    <w:p>
      <w:pPr>
        <w:pStyle w:val="BookText"/>
      </w:pPr>
      <w:r>
        <w:rPr>
          <w:rFonts w:ascii="Amiri" w:hAnsi="Amiri" w:eastAsia="Amiri" w:cs="Amiri"/>
          <w:lang w:bidi="ar-SA"/>
          <w:color w:val="111111"/>
          <w:sz w:val="28"/>
          <w:szCs w:val="28"/>
          <w:rtl/>
        </w:rPr>
        <w:t xml:space="preserve">زَبَّدَ زَبَّدَ اللّبن.(علاه الزّبد)</w:t>
      </w:r>
    </w:p>
    <w:p>
      <w:pPr>
        <w:pStyle w:val="Heading3"/>
      </w:pPr>
      <w:bookmarkStart w:id="3208" w:name="_Toc2373"/>
      <w:r>
        <w:t>تَزَبَّدَ</w:t>
      </w:r>
      <w:bookmarkEnd w:id="3208"/>
    </w:p>
    <w:p>
      <w:pPr>
        <w:pStyle w:val="BookText"/>
      </w:pPr>
      <w:r>
        <w:rPr>
          <w:rFonts w:ascii="Amiri" w:hAnsi="Amiri" w:eastAsia="Amiri" w:cs="Amiri"/>
          <w:lang w:bidi="ar-SA"/>
          <w:color w:val="111111"/>
          <w:sz w:val="28"/>
          <w:szCs w:val="28"/>
          <w:rtl/>
        </w:rPr>
        <w:t xml:space="preserve">تَزَبَّدَ فمُ البعیر أو غیره.(زَبَّدَ،أَزْبَدَ)</w:t>
      </w:r>
    </w:p>
    <w:p>
      <w:pPr>
        <w:pStyle w:val="BookText"/>
      </w:pPr>
      <w:r>
        <w:rPr>
          <w:rFonts w:ascii="IRNazanin" w:hAnsi="IRNazanin" w:eastAsia="IRNazanin" w:cs="IRNazanin"/>
          <w:lang w:bidi="fa-IR"/>
          <w:color w:val="111111"/>
          <w:sz w:val="28"/>
          <w:szCs w:val="28"/>
          <w:rtl/>
        </w:rPr>
        <w:t xml:space="preserve">[زبر]</w:t>
      </w:r>
    </w:p>
    <w:p>
      <w:pPr>
        <w:pStyle w:val="BookText"/>
      </w:pPr>
      <w:r>
        <w:rPr>
          <w:rFonts w:ascii="Amiri" w:hAnsi="Amiri" w:eastAsia="Amiri" w:cs="Amiri"/>
          <w:lang w:bidi="ar-SA"/>
          <w:color w:val="111111"/>
          <w:sz w:val="28"/>
          <w:szCs w:val="28"/>
          <w:rtl/>
        </w:rPr>
        <w:t xml:space="preserve">زَبَرَهُ یَزْبُرُ زَبْراً</w:t>
      </w:r>
    </w:p>
    <w:p>
      <w:pPr>
        <w:pStyle w:val="BookText"/>
      </w:pPr>
      <w:r>
        <w:rPr>
          <w:rFonts w:ascii="Amiri" w:hAnsi="Amiri" w:eastAsia="Amiri" w:cs="Amiri"/>
          <w:lang w:bidi="ar-SA"/>
          <w:color w:val="111111"/>
          <w:sz w:val="28"/>
          <w:szCs w:val="28"/>
          <w:rtl/>
        </w:rPr>
        <w:t xml:space="preserve">زَبَرَ زیدٌ الکتاب.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.فالمفعول:مزبور و یقال زبور أیضا.</w:t>
      </w:r>
    </w:p>
    <w:p>
      <w:pPr>
        <w:pStyle w:val="BookText"/>
      </w:pPr>
      <w:r>
        <w:rPr>
          <w:rFonts w:ascii="IRNazanin" w:hAnsi="IRNazanin" w:eastAsia="IRNazanin" w:cs="IRNazanin"/>
          <w:lang w:bidi="fa-IR"/>
          <w:color w:val="111111"/>
          <w:sz w:val="28"/>
          <w:szCs w:val="28"/>
          <w:rtl/>
        </w:rPr>
        <w:t xml:space="preserve">(کتبه)</w:t>
      </w:r>
    </w:p>
    <w:p>
      <w:pPr>
        <w:pStyle w:val="Heading3"/>
      </w:pPr>
      <w:bookmarkStart w:id="3209" w:name="_Toc2374"/>
      <w:r>
        <w:t>زَبَرَهُ (عنه)</w:t>
      </w:r>
      <w:bookmarkEnd w:id="3209"/>
    </w:p>
    <w:p>
      <w:pPr>
        <w:pStyle w:val="BookText"/>
      </w:pPr>
      <w:r>
        <w:rPr>
          <w:rFonts w:ascii="Amiri" w:hAnsi="Amiri" w:eastAsia="Amiri" w:cs="Amiri"/>
          <w:lang w:bidi="ar-SA"/>
          <w:color w:val="111111"/>
          <w:sz w:val="28"/>
          <w:szCs w:val="28"/>
          <w:rtl/>
        </w:rPr>
        <w:t xml:space="preserve">زَبَرَ زیدٌ ابنَهُ عن التّدخین.(منعه و نهاه)</w:t>
      </w:r>
    </w:p>
    <w:p>
      <w:pPr>
        <w:pStyle w:val="BookText"/>
      </w:pPr>
      <w:r>
        <w:rPr>
          <w:rFonts w:ascii="IRNazanin" w:hAnsi="IRNazanin" w:eastAsia="IRNazanin" w:cs="IRNazanin"/>
          <w:lang w:bidi="fa-IR"/>
          <w:color w:val="111111"/>
          <w:sz w:val="28"/>
          <w:szCs w:val="28"/>
          <w:rtl/>
        </w:rPr>
        <w:t xml:space="preserve">[زبرج]</w:t>
      </w:r>
    </w:p>
    <w:p>
      <w:pPr>
        <w:pStyle w:val="BookText"/>
      </w:pPr>
      <w:r>
        <w:rPr>
          <w:rFonts w:ascii="Amiri" w:hAnsi="Amiri" w:eastAsia="Amiri" w:cs="Amiri"/>
          <w:lang w:bidi="ar-SA"/>
          <w:color w:val="111111"/>
          <w:sz w:val="28"/>
          <w:szCs w:val="28"/>
          <w:rtl/>
        </w:rPr>
        <w:t xml:space="preserve">زَبْرَجَهُ</w:t>
      </w:r>
    </w:p>
    <w:p>
      <w:pPr>
        <w:pStyle w:val="BookText"/>
      </w:pPr>
      <w:r>
        <w:rPr>
          <w:rFonts w:ascii="Amiri" w:hAnsi="Amiri" w:eastAsia="Amiri" w:cs="Amiri"/>
          <w:lang w:bidi="ar-SA"/>
          <w:color w:val="111111"/>
          <w:sz w:val="28"/>
          <w:szCs w:val="28"/>
          <w:rtl/>
        </w:rPr>
        <w:t xml:space="preserve">زَبْرَجَ زیدٌ بیتَهُ.(زیّنه)</w:t>
      </w:r>
    </w:p>
    <w:p>
      <w:pPr>
        <w:pStyle w:val="BookText"/>
      </w:pPr>
      <w:r>
        <w:rPr>
          <w:rFonts w:ascii="IRNazanin" w:hAnsi="IRNazanin" w:eastAsia="IRNazanin" w:cs="IRNazanin"/>
          <w:lang w:bidi="fa-IR"/>
          <w:color w:val="111111"/>
          <w:sz w:val="28"/>
          <w:szCs w:val="28"/>
          <w:rtl/>
        </w:rPr>
        <w:t xml:space="preserve">[زجج]</w:t>
      </w:r>
    </w:p>
    <w:p>
      <w:pPr>
        <w:pStyle w:val="BookText"/>
      </w:pPr>
      <w:r>
        <w:rPr>
          <w:rFonts w:ascii="Amiri" w:hAnsi="Amiri" w:eastAsia="Amiri" w:cs="Amiri"/>
          <w:lang w:bidi="ar-SA"/>
          <w:color w:val="111111"/>
          <w:sz w:val="28"/>
          <w:szCs w:val="28"/>
          <w:rtl/>
        </w:rPr>
        <w:t xml:space="preserve">زَجَّهُ یَزُجُّ زَجّاً (أو به فیه)</w:t>
      </w:r>
    </w:p>
    <w:p>
      <w:pPr>
        <w:pStyle w:val="BookText"/>
      </w:pPr>
      <w:r>
        <w:rPr>
          <w:rFonts w:ascii="Amiri" w:hAnsi="Amiri" w:eastAsia="Amiri" w:cs="Amiri"/>
          <w:lang w:bidi="ar-SA"/>
          <w:color w:val="111111"/>
          <w:sz w:val="28"/>
          <w:szCs w:val="28"/>
          <w:rtl/>
        </w:rPr>
        <w:t xml:space="preserve">زَجَّ الشرطیُّ الجانی،او بالجانی،فی السجن.(رماه، رمی به)</w:t>
      </w:r>
    </w:p>
    <w:p>
      <w:pPr>
        <w:pStyle w:val="Heading3"/>
      </w:pPr>
      <w:bookmarkStart w:id="3210" w:name="_Toc2375"/>
      <w:r>
        <w:t>زَجَّهُ</w:t>
      </w:r>
      <w:bookmarkEnd w:id="3210"/>
    </w:p>
    <w:p>
      <w:pPr>
        <w:pStyle w:val="BookText"/>
      </w:pPr>
      <w:r>
        <w:rPr>
          <w:rFonts w:ascii="Amiri" w:hAnsi="Amiri" w:eastAsia="Amiri" w:cs="Amiri"/>
          <w:lang w:bidi="ar-SA"/>
          <w:color w:val="111111"/>
          <w:sz w:val="28"/>
          <w:szCs w:val="28"/>
          <w:rtl/>
        </w:rPr>
        <w:t xml:space="preserve">زَجَّ المقاتلُ خصمَهُ بالرمح.(طعنه)</w:t>
      </w:r>
    </w:p>
    <w:p>
      <w:pPr>
        <w:pStyle w:val="BookText"/>
      </w:pPr>
      <w:r>
        <w:rPr>
          <w:rFonts w:ascii="IRNazanin" w:hAnsi="IRNazanin" w:eastAsia="IRNazanin" w:cs="IRNazanin"/>
          <w:lang w:bidi="fa-IR"/>
          <w:color w:val="111111"/>
          <w:sz w:val="28"/>
          <w:szCs w:val="28"/>
          <w:rtl/>
        </w:rPr>
        <w:t xml:space="preserve">[زجر]</w:t>
      </w:r>
    </w:p>
    <w:p>
      <w:pPr>
        <w:pStyle w:val="BookText"/>
      </w:pPr>
      <w:r>
        <w:rPr>
          <w:rFonts w:ascii="Amiri" w:hAnsi="Amiri" w:eastAsia="Amiri" w:cs="Amiri"/>
          <w:lang w:bidi="ar-SA"/>
          <w:color w:val="111111"/>
          <w:sz w:val="28"/>
          <w:szCs w:val="28"/>
          <w:rtl/>
        </w:rPr>
        <w:t xml:space="preserve">زَجَرَهُ یَزْجُرُ زَجْراً (عنه)</w:t>
      </w:r>
    </w:p>
    <w:p>
      <w:pPr>
        <w:pStyle w:val="BookText"/>
      </w:pPr>
      <w:r>
        <w:rPr>
          <w:rFonts w:ascii="Amiri" w:hAnsi="Amiri" w:eastAsia="Amiri" w:cs="Amiri"/>
          <w:lang w:bidi="ar-SA"/>
          <w:color w:val="111111"/>
          <w:sz w:val="28"/>
          <w:szCs w:val="28"/>
          <w:rtl/>
        </w:rPr>
        <w:t xml:space="preserve">زَجَرَ الوالدُ ابنَهُ عن الغیبة.(منعه و نهاه)</w:t>
      </w:r>
    </w:p>
    <w:p>
      <w:pPr>
        <w:pStyle w:val="Heading3"/>
      </w:pPr>
      <w:bookmarkStart w:id="3211" w:name="_Toc2376"/>
      <w:r>
        <w:t>زَجَرَهُ (أو به)</w:t>
      </w:r>
      <w:bookmarkEnd w:id="3211"/>
    </w:p>
    <w:p>
      <w:pPr>
        <w:pStyle w:val="BookText"/>
      </w:pPr>
      <w:r>
        <w:rPr>
          <w:rFonts w:ascii="Amiri" w:hAnsi="Amiri" w:eastAsia="Amiri" w:cs="Amiri"/>
          <w:lang w:bidi="ar-SA"/>
          <w:color w:val="111111"/>
          <w:sz w:val="28"/>
          <w:szCs w:val="28"/>
          <w:rtl/>
        </w:rPr>
        <w:t xml:space="preserve">زَجَرَ صاحبُ البیت کلبَهُ أو بکلبه لدخوله فی الغرفة.</w:t>
      </w:r>
    </w:p>
    <w:p>
      <w:pPr>
        <w:pStyle w:val="BookText"/>
      </w:pPr>
      <w:r>
        <w:rPr>
          <w:rFonts w:ascii="IRNazanin" w:hAnsi="IRNazanin" w:eastAsia="IRNazanin" w:cs="IRNazanin"/>
          <w:lang w:bidi="fa-IR"/>
          <w:color w:val="111111"/>
          <w:sz w:val="28"/>
          <w:szCs w:val="28"/>
          <w:rtl/>
        </w:rPr>
        <w:t xml:space="preserve">(طرده صائحا به)</w:t>
      </w:r>
    </w:p>
    <w:p>
      <w:pPr>
        <w:pStyle w:val="Heading3"/>
      </w:pPr>
      <w:bookmarkStart w:id="3212" w:name="_Toc2377"/>
      <w:r>
        <w:t>اِنْزَجَرَ</w:t>
      </w:r>
      <w:bookmarkEnd w:id="3212"/>
    </w:p>
    <w:p>
      <w:pPr>
        <w:pStyle w:val="BookText"/>
      </w:pPr>
      <w:r>
        <w:rPr>
          <w:rFonts w:ascii="Amiri" w:hAnsi="Amiri" w:eastAsia="Amiri" w:cs="Amiri"/>
          <w:lang w:bidi="ar-SA"/>
          <w:color w:val="111111"/>
          <w:sz w:val="28"/>
          <w:szCs w:val="28"/>
          <w:rtl/>
        </w:rPr>
        <w:t xml:space="preserve">زَجَرَ زیدٌ ابنَهُ عن الغیبة فَانْزَجَرَ .(امتنع و انتهی)</w:t>
      </w:r>
    </w:p>
    <w:p>
      <w:pPr>
        <w:pStyle w:val="Heading3"/>
      </w:pPr>
      <w:bookmarkStart w:id="3213" w:name="_Toc2378"/>
      <w:r>
        <w:t>تَزَاجَرَا</w:t>
      </w:r>
      <w:bookmarkEnd w:id="3213"/>
    </w:p>
    <w:p>
      <w:pPr>
        <w:pStyle w:val="BookText"/>
      </w:pPr>
      <w:r>
        <w:rPr>
          <w:rFonts w:ascii="Amiri" w:hAnsi="Amiri" w:eastAsia="Amiri" w:cs="Amiri"/>
          <w:lang w:bidi="ar-SA"/>
          <w:color w:val="111111"/>
          <w:sz w:val="28"/>
          <w:szCs w:val="28"/>
          <w:rtl/>
        </w:rPr>
        <w:t xml:space="preserve">تَزَاجَرَ القومُ عن المنکر.(زَجَرَ بعضهم بعضا)</w:t>
      </w:r>
    </w:p>
    <w:p>
      <w:pPr>
        <w:pStyle w:val="Heading3"/>
      </w:pPr>
      <w:bookmarkStart w:id="3214" w:name="_Toc2379"/>
      <w:r>
        <w:t>اِزْدَجَرَ</w:t>
      </w:r>
      <w:bookmarkEnd w:id="3214"/>
    </w:p>
    <w:p>
      <w:pPr>
        <w:pStyle w:val="BookText"/>
      </w:pPr>
      <w:r>
        <w:rPr>
          <w:rFonts w:ascii="Amiri" w:hAnsi="Amiri" w:eastAsia="Amiri" w:cs="Amiri"/>
          <w:lang w:bidi="ar-SA"/>
          <w:color w:val="111111"/>
          <w:sz w:val="28"/>
          <w:szCs w:val="28"/>
          <w:rtl/>
        </w:rPr>
        <w:t xml:space="preserve">اِزْدَجَرَ / اِنْزَجَرَ .</w:t>
      </w:r>
    </w:p>
    <w:p>
      <w:pPr>
        <w:pStyle w:val="Heading3"/>
      </w:pPr>
      <w:bookmarkStart w:id="3215" w:name="_Toc2380"/>
      <w:r>
        <w:t>اِزْدَجَرَهُ</w:t>
      </w:r>
      <w:bookmarkEnd w:id="3215"/>
    </w:p>
    <w:p>
      <w:pPr>
        <w:pStyle w:val="BookText"/>
      </w:pPr>
      <w:r>
        <w:rPr>
          <w:rFonts w:ascii="Amiri" w:hAnsi="Amiri" w:eastAsia="Amiri" w:cs="Amiri"/>
          <w:lang w:bidi="ar-SA"/>
          <w:color w:val="111111"/>
          <w:sz w:val="28"/>
          <w:szCs w:val="28"/>
          <w:rtl/>
        </w:rPr>
        <w:t xml:space="preserve">اِزْدَجَرَهُ / زَجَرَهُ .</w:t>
      </w:r>
    </w:p>
    <w:p>
      <w:pPr>
        <w:pStyle w:val="BookText"/>
      </w:pPr>
      <w:r>
        <w:rPr>
          <w:rFonts w:ascii="IRNazanin" w:hAnsi="IRNazanin" w:eastAsia="IRNazanin" w:cs="IRNazanin"/>
          <w:lang w:bidi="fa-IR"/>
          <w:color w:val="111111"/>
          <w:sz w:val="28"/>
          <w:szCs w:val="28"/>
          <w:rtl/>
        </w:rPr>
        <w:t xml:space="preserve">[زجو]</w:t>
      </w:r>
    </w:p>
    <w:p>
      <w:pPr>
        <w:pStyle w:val="BookText"/>
      </w:pPr>
      <w:r>
        <w:rPr>
          <w:rFonts w:ascii="Amiri" w:hAnsi="Amiri" w:eastAsia="Amiri" w:cs="Amiri"/>
          <w:lang w:bidi="ar-SA"/>
          <w:color w:val="111111"/>
          <w:sz w:val="28"/>
          <w:szCs w:val="28"/>
          <w:rtl/>
        </w:rPr>
        <w:t xml:space="preserve">زَجَاهُ یَزْجُو زَجْواً و زُجُوّاً</w:t>
      </w:r>
    </w:p>
    <w:p>
      <w:pPr>
        <w:pStyle w:val="BookText"/>
      </w:pPr>
      <w:r>
        <w:rPr>
          <w:rFonts w:ascii="Amiri" w:hAnsi="Amiri" w:eastAsia="Amiri" w:cs="Amiri"/>
          <w:lang w:bidi="ar-SA"/>
          <w:color w:val="111111"/>
          <w:sz w:val="28"/>
          <w:szCs w:val="28"/>
          <w:rtl/>
        </w:rPr>
        <w:t xml:space="preserve">یَزْجُو اللّهُ السّحابَ من بلد إلی بلد.(یسوقه و یدفعه)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1" w:name="pg6612_62796"/>
    <w:bookmarkEnd w:id="291"/>
    <w:p>
      <w:pPr>
        <w:pStyle w:val="Heading3"/>
      </w:pPr>
      <w:bookmarkStart w:id="3216" w:name="_Toc2381"/>
      <w:r>
        <w:t>أَزْجَاهُ</w:t>
      </w:r>
      <w:bookmarkEnd w:id="3216"/>
    </w:p>
    <w:p>
      <w:pPr>
        <w:pStyle w:val="BookText"/>
      </w:pPr>
      <w:r>
        <w:rPr>
          <w:rFonts w:ascii="Amiri" w:hAnsi="Amiri" w:eastAsia="Amiri" w:cs="Amiri"/>
          <w:lang w:bidi="ar-SA"/>
          <w:color w:val="111111"/>
          <w:sz w:val="28"/>
          <w:szCs w:val="28"/>
          <w:rtl/>
        </w:rPr>
        <w:t xml:space="preserve">أَزْجَاهُ / زَجَاهُ . </w:t>
      </w:r>
      <w:r>
        <w:rPr>
          <w:rStyle w:val="FootnoteReference"/>
        </w:rPr>
        <w:footnoteReference w:id="935"/>
      </w:r>
    </w:p>
    <w:p>
      <w:pPr>
        <w:pStyle w:val="BookText"/>
      </w:pPr>
      <w:r>
        <w:rPr>
          <w:rFonts w:ascii="Amiri" w:hAnsi="Amiri" w:eastAsia="Amiri" w:cs="Amiri"/>
          <w:lang w:bidi="ar-SA"/>
          <w:color w:val="111111"/>
          <w:sz w:val="28"/>
          <w:szCs w:val="28"/>
          <w:rtl/>
        </w:rPr>
        <w:t xml:space="preserve">.و منه قوله تعالی:( أَ لَمْ تَرَ أَنَّ اللّهَ یُزْجِی سَحاباً ثُمَّ یُؤَلِّفُ بَیْنَهُ )النور43/. [1]</w:t>
      </w:r>
    </w:p>
    <w:p>
      <w:pPr>
        <w:pStyle w:val="BookText"/>
      </w:pPr>
      <w:r>
        <w:rPr>
          <w:rFonts w:ascii="IRNazanin" w:hAnsi="IRNazanin" w:eastAsia="IRNazanin" w:cs="IRNazanin"/>
          <w:lang w:bidi="fa-IR"/>
          <w:color w:val="111111"/>
          <w:sz w:val="28"/>
          <w:szCs w:val="28"/>
          <w:rtl/>
        </w:rPr>
        <w:t xml:space="preserve">[زحزح]</w:t>
      </w:r>
    </w:p>
    <w:p>
      <w:pPr>
        <w:pStyle w:val="BookText"/>
      </w:pPr>
      <w:r>
        <w:rPr>
          <w:rFonts w:ascii="Amiri" w:hAnsi="Amiri" w:eastAsia="Amiri" w:cs="Amiri"/>
          <w:lang w:bidi="ar-SA"/>
          <w:color w:val="111111"/>
          <w:sz w:val="28"/>
          <w:szCs w:val="28"/>
          <w:rtl/>
        </w:rPr>
        <w:t xml:space="preserve">زَحْزَحَهُ (عنه)</w:t>
      </w:r>
    </w:p>
    <w:p>
      <w:pPr>
        <w:pStyle w:val="BookText"/>
      </w:pPr>
      <w:r>
        <w:rPr>
          <w:rFonts w:ascii="Amiri" w:hAnsi="Amiri" w:eastAsia="Amiri" w:cs="Amiri"/>
          <w:lang w:bidi="ar-SA"/>
          <w:color w:val="111111"/>
          <w:sz w:val="28"/>
          <w:szCs w:val="28"/>
          <w:rtl/>
        </w:rPr>
        <w:t xml:space="preserve">المؤمنُ من لا تُزَحْزِحُهُ التیّاراتُ الوافدة عن عقیدته.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(تنحّیه و تبعده)</w:t>
      </w:r>
    </w:p>
    <w:p>
      <w:pPr>
        <w:pStyle w:val="Heading3"/>
      </w:pPr>
      <w:bookmarkStart w:id="3217" w:name="_Toc2382"/>
      <w:r>
        <w:t>تَزَحْزَحَ</w:t>
      </w:r>
      <w:bookmarkEnd w:id="3217"/>
    </w:p>
    <w:p>
      <w:pPr>
        <w:pStyle w:val="BookText"/>
      </w:pPr>
      <w:r>
        <w:rPr>
          <w:rFonts w:ascii="Amiri" w:hAnsi="Amiri" w:eastAsia="Amiri" w:cs="Amiri"/>
          <w:lang w:bidi="ar-SA"/>
          <w:color w:val="111111"/>
          <w:sz w:val="28"/>
          <w:szCs w:val="28"/>
          <w:rtl/>
        </w:rPr>
        <w:t xml:space="preserve">مَن تَزَحْزَحَ عَنِ النار و دخل الجنّة فقد فاز.(زحزح،تنحّی، تباعد)</w:t>
      </w:r>
    </w:p>
    <w:p>
      <w:pPr>
        <w:pStyle w:val="BookText"/>
      </w:pPr>
      <w:r>
        <w:rPr>
          <w:rFonts w:ascii="IRNazanin" w:hAnsi="IRNazanin" w:eastAsia="IRNazanin" w:cs="IRNazanin"/>
          <w:lang w:bidi="fa-IR"/>
          <w:color w:val="111111"/>
          <w:sz w:val="28"/>
          <w:szCs w:val="28"/>
          <w:rtl/>
        </w:rPr>
        <w:t xml:space="preserve">[زحف]</w:t>
      </w:r>
    </w:p>
    <w:p>
      <w:pPr>
        <w:pStyle w:val="BookText"/>
      </w:pPr>
      <w:r>
        <w:rPr>
          <w:rFonts w:ascii="Amiri" w:hAnsi="Amiri" w:eastAsia="Amiri" w:cs="Amiri"/>
          <w:lang w:bidi="ar-SA"/>
          <w:color w:val="111111"/>
          <w:sz w:val="28"/>
          <w:szCs w:val="28"/>
          <w:rtl/>
        </w:rPr>
        <w:t xml:space="preserve">زَحَفَ یَزْحَفُ زَحْفاً</w:t>
      </w:r>
    </w:p>
    <w:p>
      <w:pPr>
        <w:pStyle w:val="BookText"/>
      </w:pPr>
      <w:r>
        <w:rPr>
          <w:rFonts w:ascii="Amiri" w:hAnsi="Amiri" w:eastAsia="Amiri" w:cs="Amiri"/>
          <w:lang w:bidi="ar-SA"/>
          <w:color w:val="111111"/>
          <w:sz w:val="28"/>
          <w:szCs w:val="28"/>
          <w:rtl/>
        </w:rPr>
        <w:t xml:space="preserve">بدأ الصبیّ یَزْحَفُ .(یندفع متحرّکا و هو فی حالة جلوس)</w:t>
      </w:r>
    </w:p>
    <w:p>
      <w:pPr>
        <w:pStyle w:val="Heading3"/>
      </w:pPr>
      <w:bookmarkStart w:id="3218" w:name="_Toc2383"/>
      <w:r>
        <w:t>زَحَفَ (الیه)</w:t>
      </w:r>
      <w:bookmarkEnd w:id="3218"/>
    </w:p>
    <w:p>
      <w:pPr>
        <w:pStyle w:val="BookText"/>
      </w:pPr>
      <w:r>
        <w:rPr>
          <w:rFonts w:ascii="Amiri" w:hAnsi="Amiri" w:eastAsia="Amiri" w:cs="Amiri"/>
          <w:lang w:bidi="ar-SA"/>
          <w:color w:val="111111"/>
          <w:sz w:val="28"/>
          <w:szCs w:val="28"/>
          <w:rtl/>
        </w:rPr>
        <w:t xml:space="preserve">زَحَفَ الجیشُ إلی عدوّه أو نحوه.(سار و مشی)</w:t>
      </w:r>
    </w:p>
    <w:p>
      <w:pPr>
        <w:pStyle w:val="Heading3"/>
      </w:pPr>
      <w:bookmarkStart w:id="3219" w:name="_Toc2384"/>
      <w:r>
        <w:t>زَحَّفَهُ</w:t>
      </w:r>
      <w:bookmarkEnd w:id="3219"/>
    </w:p>
    <w:p>
      <w:pPr>
        <w:pStyle w:val="BookText"/>
      </w:pPr>
      <w:r>
        <w:rPr>
          <w:rFonts w:ascii="Amiri" w:hAnsi="Amiri" w:eastAsia="Amiri" w:cs="Amiri"/>
          <w:lang w:bidi="ar-SA"/>
          <w:color w:val="111111"/>
          <w:sz w:val="28"/>
          <w:szCs w:val="28"/>
          <w:rtl/>
        </w:rPr>
        <w:t xml:space="preserve">زَحَّفَ زیدٌ الثّلاجةُ شِبْرَیْنِ.(جرّها جرّا ضعیفا)</w:t>
      </w:r>
    </w:p>
    <w:p>
      <w:pPr>
        <w:pStyle w:val="BookText"/>
      </w:pPr>
      <w:r>
        <w:rPr>
          <w:rFonts w:ascii="IRNazanin" w:hAnsi="IRNazanin" w:eastAsia="IRNazanin" w:cs="IRNazanin"/>
          <w:lang w:bidi="fa-IR"/>
          <w:color w:val="111111"/>
          <w:sz w:val="28"/>
          <w:szCs w:val="28"/>
          <w:rtl/>
        </w:rPr>
        <w:t xml:space="preserve">[زحلق]</w:t>
      </w:r>
    </w:p>
    <w:p>
      <w:pPr>
        <w:pStyle w:val="BookText"/>
      </w:pPr>
      <w:r>
        <w:rPr>
          <w:rFonts w:ascii="Amiri" w:hAnsi="Amiri" w:eastAsia="Amiri" w:cs="Amiri"/>
          <w:lang w:bidi="ar-SA"/>
          <w:color w:val="111111"/>
          <w:sz w:val="28"/>
          <w:szCs w:val="28"/>
          <w:rtl/>
        </w:rPr>
        <w:t xml:space="preserve">زَحْلَقَهُ</w:t>
      </w:r>
    </w:p>
    <w:p>
      <w:pPr>
        <w:pStyle w:val="BookText"/>
      </w:pPr>
      <w:r>
        <w:rPr>
          <w:rFonts w:ascii="Amiri" w:hAnsi="Amiri" w:eastAsia="Amiri" w:cs="Amiri"/>
          <w:lang w:bidi="ar-SA"/>
          <w:color w:val="111111"/>
          <w:sz w:val="28"/>
          <w:szCs w:val="28"/>
          <w:rtl/>
        </w:rPr>
        <w:t xml:space="preserve">زَحْلَقَ الوالدُ طفلَهُ فی الزُّحْلُوقَةِ . </w:t>
      </w:r>
      <w:r>
        <w:rPr>
          <w:rStyle w:val="FootnoteReference"/>
        </w:rPr>
        <w:footnoteReference w:id="937"/>
      </w:r>
      <w:r>
        <w:rPr>
          <w:rFonts w:ascii="IRNazanin" w:hAnsi="IRNazanin" w:eastAsia="IRNazanin" w:cs="IRNazanin"/>
          <w:lang w:bidi="fa-IR"/>
          <w:color w:val="111111"/>
          <w:sz w:val="28"/>
          <w:szCs w:val="28"/>
          <w:rtl/>
        </w:rPr>
        <w:t xml:space="preserve">(جعله ینحدر فیها)</w:t>
      </w:r>
    </w:p>
    <w:p>
      <w:pPr>
        <w:pStyle w:val="Heading3"/>
      </w:pPr>
      <w:bookmarkStart w:id="3220" w:name="_Toc2385"/>
      <w:r>
        <w:t>تَزَحْلَقَ</w:t>
      </w:r>
      <w:bookmarkEnd w:id="3220"/>
    </w:p>
    <w:p>
      <w:pPr>
        <w:pStyle w:val="BookText"/>
      </w:pPr>
      <w:r>
        <w:rPr>
          <w:rFonts w:ascii="Amiri" w:hAnsi="Amiri" w:eastAsia="Amiri" w:cs="Amiri"/>
          <w:lang w:bidi="ar-SA"/>
          <w:color w:val="111111"/>
          <w:sz w:val="28"/>
          <w:szCs w:val="28"/>
          <w:rtl/>
        </w:rPr>
        <w:t xml:space="preserve">تَزَحْلَقَ اللاّعبُ علی الجلید.(اندفع علیه منحدرا أو متدحرجا)</w:t>
      </w:r>
    </w:p>
    <w:p>
      <w:pPr>
        <w:pStyle w:val="BookText"/>
      </w:pPr>
      <w:r>
        <w:rPr>
          <w:rFonts w:ascii="IRNazanin" w:hAnsi="IRNazanin" w:eastAsia="IRNazanin" w:cs="IRNazanin"/>
          <w:lang w:bidi="fa-IR"/>
          <w:color w:val="111111"/>
          <w:sz w:val="28"/>
          <w:szCs w:val="28"/>
          <w:rtl/>
        </w:rPr>
        <w:t xml:space="preserve">[زحم]</w:t>
      </w:r>
    </w:p>
    <w:p>
      <w:pPr>
        <w:pStyle w:val="BookText"/>
      </w:pPr>
      <w:r>
        <w:rPr>
          <w:rFonts w:ascii="Amiri" w:hAnsi="Amiri" w:eastAsia="Amiri" w:cs="Amiri"/>
          <w:lang w:bidi="ar-SA"/>
          <w:color w:val="111111"/>
          <w:sz w:val="28"/>
          <w:szCs w:val="28"/>
          <w:rtl/>
        </w:rPr>
        <w:t xml:space="preserve">زَحَمَهُ یَزْحَمُ زَحْماً و زَحْمَةً</w:t>
      </w:r>
    </w:p>
    <w:p>
      <w:pPr>
        <w:pStyle w:val="BookText"/>
      </w:pPr>
      <w:r>
        <w:rPr>
          <w:rFonts w:ascii="Amiri" w:hAnsi="Amiri" w:eastAsia="Amiri" w:cs="Amiri"/>
          <w:lang w:bidi="ar-SA"/>
          <w:color w:val="111111"/>
          <w:sz w:val="28"/>
          <w:szCs w:val="28"/>
          <w:rtl/>
        </w:rPr>
        <w:t xml:space="preserve">زَحَمَ زیدٌ سعداً.(ضایقه،دفعه فی مکان ضیّق)</w:t>
      </w:r>
    </w:p>
    <w:p>
      <w:pPr>
        <w:pStyle w:val="Heading3"/>
      </w:pPr>
      <w:bookmarkStart w:id="3221" w:name="_Toc2386"/>
      <w:r>
        <w:t>زَاحَمَهُ مُزَاحَمَةً و زِحَاماً</w:t>
      </w:r>
      <w:bookmarkEnd w:id="3221"/>
    </w:p>
    <w:p>
      <w:pPr>
        <w:pStyle w:val="BookText"/>
      </w:pPr>
      <w:r>
        <w:rPr>
          <w:rFonts w:ascii="Amiri" w:hAnsi="Amiri" w:eastAsia="Amiri" w:cs="Amiri"/>
          <w:lang w:bidi="ar-SA"/>
          <w:color w:val="111111"/>
          <w:sz w:val="28"/>
          <w:szCs w:val="28"/>
          <w:rtl/>
        </w:rPr>
        <w:t xml:space="preserve">زَاحَمَنِی زیدٌ فی عملی أو فی سیری.(ضایقنی)</w:t>
      </w:r>
    </w:p>
    <w:p>
      <w:pPr>
        <w:pStyle w:val="Heading3"/>
      </w:pPr>
      <w:bookmarkStart w:id="3222" w:name="_Toc2387"/>
      <w:r>
        <w:t>اِزْدَحَمُوا</w:t>
      </w:r>
      <w:bookmarkEnd w:id="3222"/>
    </w:p>
    <w:p>
      <w:pPr>
        <w:pStyle w:val="BookText"/>
      </w:pPr>
      <w:r>
        <w:rPr>
          <w:rFonts w:ascii="Amiri" w:hAnsi="Amiri" w:eastAsia="Amiri" w:cs="Amiri"/>
          <w:lang w:bidi="ar-SA"/>
          <w:color w:val="111111"/>
          <w:sz w:val="28"/>
          <w:szCs w:val="28"/>
          <w:rtl/>
        </w:rPr>
        <w:t xml:space="preserve">اِزْدَحَمَ النّاسُ فی المسجد. </w:t>
      </w:r>
      <w:r>
        <w:rPr>
          <w:rStyle w:val="FootnoteReference"/>
        </w:rPr>
        <w:footnoteReference w:id="938"/>
      </w:r>
      <w:r>
        <w:rPr>
          <w:rFonts w:ascii="IRNazanin" w:hAnsi="IRNazanin" w:eastAsia="IRNazanin" w:cs="IRNazanin"/>
          <w:lang w:bidi="fa-IR"/>
          <w:color w:val="111111"/>
          <w:sz w:val="28"/>
          <w:szCs w:val="28"/>
          <w:rtl/>
        </w:rPr>
        <w:t xml:space="preserve">(کثروا بحیث زاحم بعضهم بعضا،تضایقوا)</w:t>
      </w:r>
    </w:p>
    <w:p>
      <w:pPr>
        <w:pStyle w:val="Heading3"/>
      </w:pPr>
      <w:bookmarkStart w:id="3223" w:name="_Toc2388"/>
      <w:r>
        <w:t>تَزَاحَمَ</w:t>
      </w:r>
      <w:bookmarkEnd w:id="3223"/>
    </w:p>
    <w:p>
      <w:pPr>
        <w:pStyle w:val="BookText"/>
      </w:pPr>
      <w:r>
        <w:rPr>
          <w:rFonts w:ascii="Amiri" w:hAnsi="Amiri" w:eastAsia="Amiri" w:cs="Amiri"/>
          <w:lang w:bidi="ar-SA"/>
          <w:color w:val="111111"/>
          <w:sz w:val="28"/>
          <w:szCs w:val="28"/>
          <w:rtl/>
        </w:rPr>
        <w:t xml:space="preserve">تَزَاحَمَ / اِزْدَحَمَ .</w:t>
      </w:r>
    </w:p>
    <w:p>
      <w:pPr>
        <w:pStyle w:val="BookText"/>
      </w:pPr>
      <w:r>
        <w:rPr>
          <w:rFonts w:ascii="IRNazanin" w:hAnsi="IRNazanin" w:eastAsia="IRNazanin" w:cs="IRNazanin"/>
          <w:lang w:bidi="fa-IR"/>
          <w:color w:val="111111"/>
          <w:sz w:val="28"/>
          <w:szCs w:val="28"/>
          <w:rtl/>
        </w:rPr>
        <w:t xml:space="preserve">[زخر]</w:t>
      </w:r>
    </w:p>
    <w:p>
      <w:pPr>
        <w:pStyle w:val="BookText"/>
      </w:pPr>
      <w:r>
        <w:rPr>
          <w:rFonts w:ascii="Amiri" w:hAnsi="Amiri" w:eastAsia="Amiri" w:cs="Amiri"/>
          <w:lang w:bidi="ar-SA"/>
          <w:color w:val="111111"/>
          <w:sz w:val="28"/>
          <w:szCs w:val="28"/>
          <w:rtl/>
        </w:rPr>
        <w:t xml:space="preserve">زَخَرَ یَزْخَرُ زَخْراً (به)</w:t>
      </w:r>
    </w:p>
    <w:p>
      <w:pPr>
        <w:pStyle w:val="BookText"/>
      </w:pPr>
      <w:r>
        <w:rPr>
          <w:rFonts w:ascii="Amiri" w:hAnsi="Amiri" w:eastAsia="Amiri" w:cs="Amiri"/>
          <w:lang w:bidi="ar-SA"/>
          <w:color w:val="111111"/>
          <w:sz w:val="28"/>
          <w:szCs w:val="28"/>
          <w:rtl/>
        </w:rPr>
        <w:t xml:space="preserve">زَخَرَ زیدٌ بأولاده.(فخر)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2" w:name="pg6612_62797"/>
    <w:bookmarkEnd w:id="292"/>
    <w:p>
      <w:pPr>
        <w:pStyle w:val="Heading3"/>
      </w:pPr>
      <w:bookmarkStart w:id="3224" w:name="_Toc2389"/>
      <w:r>
        <w:t>زَخَرَ</w:t>
      </w:r>
      <w:bookmarkEnd w:id="3224"/>
    </w:p>
    <w:p>
      <w:pPr>
        <w:pStyle w:val="BookText"/>
      </w:pPr>
      <w:r>
        <w:rPr>
          <w:rFonts w:ascii="Amiri" w:hAnsi="Amiri" w:eastAsia="Amiri" w:cs="Amiri"/>
          <w:lang w:bidi="ar-SA"/>
          <w:color w:val="111111"/>
          <w:sz w:val="28"/>
          <w:szCs w:val="28"/>
          <w:rtl/>
        </w:rPr>
        <w:t xml:space="preserve">زَخَرَ النّهرُ أو النّباتُ.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.و قد یقال:زخرت الأرض بنباتها،أی امتلأت.</w:t>
      </w:r>
    </w:p>
    <w:p>
      <w:pPr>
        <w:pStyle w:val="BookText"/>
      </w:pPr>
      <w:r>
        <w:rPr>
          <w:rFonts w:ascii="IRNazanin" w:hAnsi="IRNazanin" w:eastAsia="IRNazanin" w:cs="IRNazanin"/>
          <w:lang w:bidi="fa-IR"/>
          <w:color w:val="111111"/>
          <w:sz w:val="28"/>
          <w:szCs w:val="28"/>
          <w:rtl/>
        </w:rPr>
        <w:t xml:space="preserve">(فاض-طال)</w:t>
      </w:r>
    </w:p>
    <w:p>
      <w:pPr>
        <w:pStyle w:val="Heading3"/>
      </w:pPr>
      <w:bookmarkStart w:id="3225" w:name="_Toc2390"/>
      <w:r>
        <w:t>زَخَرَهُ (به)</w:t>
      </w:r>
      <w:bookmarkEnd w:id="3225"/>
    </w:p>
    <w:p>
      <w:pPr>
        <w:pStyle w:val="BookText"/>
      </w:pPr>
      <w:r>
        <w:rPr>
          <w:rFonts w:ascii="Amiri" w:hAnsi="Amiri" w:eastAsia="Amiri" w:cs="Amiri"/>
          <w:lang w:bidi="ar-SA"/>
          <w:color w:val="111111"/>
          <w:sz w:val="28"/>
          <w:szCs w:val="28"/>
          <w:rtl/>
        </w:rPr>
        <w:t xml:space="preserve">زَخَرَ زیدٌ مکتبتَهُ بنفائس الکتب. </w:t>
      </w:r>
      <w:r>
        <w:rPr>
          <w:rStyle w:val="FootnoteReference"/>
        </w:rPr>
        <w:footnoteReference w:id="940"/>
      </w:r>
      <w:r>
        <w:rPr>
          <w:rFonts w:ascii="IRNazanin" w:hAnsi="IRNazanin" w:eastAsia="IRNazanin" w:cs="IRNazanin"/>
          <w:lang w:bidi="fa-IR"/>
          <w:color w:val="111111"/>
          <w:sz w:val="28"/>
          <w:szCs w:val="28"/>
          <w:rtl/>
        </w:rPr>
        <w:t xml:space="preserve">(ملأها).</w:t>
      </w:r>
    </w:p>
    <w:p>
      <w:pPr>
        <w:pStyle w:val="Heading3"/>
      </w:pPr>
      <w:bookmarkStart w:id="3226" w:name="_Toc2391"/>
      <w:r>
        <w:t>زَاخَرَهُ (به)</w:t>
      </w:r>
      <w:bookmarkEnd w:id="3226"/>
    </w:p>
    <w:p>
      <w:pPr>
        <w:pStyle w:val="BookText"/>
      </w:pPr>
      <w:r>
        <w:rPr>
          <w:rFonts w:ascii="Amiri" w:hAnsi="Amiri" w:eastAsia="Amiri" w:cs="Amiri"/>
          <w:lang w:bidi="ar-SA"/>
          <w:color w:val="111111"/>
          <w:sz w:val="28"/>
          <w:szCs w:val="28"/>
          <w:rtl/>
        </w:rPr>
        <w:t xml:space="preserve">کنتُ أُزَاخِرُ زمیلی بما عندی من کتب کمّا و کیفا.(أفاخره)</w:t>
      </w:r>
    </w:p>
    <w:p>
      <w:pPr>
        <w:pStyle w:val="BookText"/>
      </w:pPr>
      <w:r>
        <w:rPr>
          <w:rFonts w:ascii="IRNazanin" w:hAnsi="IRNazanin" w:eastAsia="IRNazanin" w:cs="IRNazanin"/>
          <w:lang w:bidi="fa-IR"/>
          <w:color w:val="111111"/>
          <w:sz w:val="28"/>
          <w:szCs w:val="28"/>
          <w:rtl/>
        </w:rPr>
        <w:t xml:space="preserve">[زخرف]</w:t>
      </w:r>
    </w:p>
    <w:p>
      <w:pPr>
        <w:pStyle w:val="BookText"/>
      </w:pPr>
      <w:r>
        <w:rPr>
          <w:rFonts w:ascii="Amiri" w:hAnsi="Amiri" w:eastAsia="Amiri" w:cs="Amiri"/>
          <w:lang w:bidi="ar-SA"/>
          <w:color w:val="111111"/>
          <w:sz w:val="28"/>
          <w:szCs w:val="28"/>
          <w:rtl/>
        </w:rPr>
        <w:t xml:space="preserve">زَخْرَفَهُ</w:t>
      </w:r>
    </w:p>
    <w:p>
      <w:pPr>
        <w:pStyle w:val="BookText"/>
      </w:pPr>
      <w:r>
        <w:rPr>
          <w:rFonts w:ascii="Amiri" w:hAnsi="Amiri" w:eastAsia="Amiri" w:cs="Amiri"/>
          <w:lang w:bidi="ar-SA"/>
          <w:color w:val="111111"/>
          <w:sz w:val="28"/>
          <w:szCs w:val="28"/>
          <w:rtl/>
        </w:rPr>
        <w:t xml:space="preserve">زَخْرَفَ زیدٌ سقفَ بیته.(زیّنه و حسّنه بالزّخارف) </w:t>
      </w:r>
      <w:r>
        <w:rPr>
          <w:rStyle w:val="FootnoteReference"/>
        </w:rPr>
        <w:footnoteReference w:id="941"/>
      </w:r>
    </w:p>
    <w:p>
      <w:pPr>
        <w:pStyle w:val="Heading3"/>
      </w:pPr>
      <w:bookmarkStart w:id="3227" w:name="_Toc2392"/>
      <w:r>
        <w:t>زَخْرَفَهُ (به)</w:t>
      </w:r>
      <w:bookmarkEnd w:id="3227"/>
    </w:p>
    <w:p>
      <w:pPr>
        <w:pStyle w:val="BookText"/>
      </w:pPr>
      <w:r>
        <w:rPr>
          <w:rFonts w:ascii="Amiri" w:hAnsi="Amiri" w:eastAsia="Amiri" w:cs="Amiri"/>
          <w:lang w:bidi="ar-SA"/>
          <w:color w:val="111111"/>
          <w:sz w:val="28"/>
          <w:szCs w:val="28"/>
          <w:rtl/>
        </w:rPr>
        <w:t xml:space="preserve">کان الخطیبُ یُزَخْرِفُ کلامَهُ بطرائف مضحکة. </w:t>
      </w:r>
      <w:r>
        <w:rPr>
          <w:rStyle w:val="FootnoteReference"/>
        </w:rPr>
        <w:footnoteReference w:id="942"/>
      </w:r>
    </w:p>
    <w:p>
      <w:pPr>
        <w:pStyle w:val="BookText"/>
      </w:pPr>
      <w:r>
        <w:rPr>
          <w:rFonts w:ascii="Amiri" w:hAnsi="Amiri" w:eastAsia="Amiri" w:cs="Amiri"/>
          <w:lang w:bidi="ar-SA"/>
          <w:color w:val="111111"/>
          <w:sz w:val="28"/>
          <w:szCs w:val="28"/>
          <w:rtl/>
        </w:rPr>
        <w:t xml:space="preserve">(یجمّله و یزیّنه)</w:t>
      </w:r>
    </w:p>
    <w:p>
      <w:pPr>
        <w:pStyle w:val="BookText"/>
      </w:pPr>
      <w:r>
        <w:rPr>
          <w:rFonts w:ascii="IRNazanin" w:hAnsi="IRNazanin" w:eastAsia="IRNazanin" w:cs="IRNazanin"/>
          <w:lang w:bidi="fa-IR"/>
          <w:color w:val="111111"/>
          <w:sz w:val="28"/>
          <w:szCs w:val="28"/>
          <w:rtl/>
        </w:rPr>
        <w:t xml:space="preserve">[زرد]</w:t>
      </w:r>
    </w:p>
    <w:p>
      <w:pPr>
        <w:pStyle w:val="BookText"/>
      </w:pPr>
      <w:r>
        <w:rPr>
          <w:rFonts w:ascii="Amiri" w:hAnsi="Amiri" w:eastAsia="Amiri" w:cs="Amiri"/>
          <w:lang w:bidi="ar-SA"/>
          <w:color w:val="111111"/>
          <w:sz w:val="28"/>
          <w:szCs w:val="28"/>
          <w:rtl/>
        </w:rPr>
        <w:t xml:space="preserve">زَرِدَهُ یَزْرَدُ زَرَداً</w:t>
      </w:r>
    </w:p>
    <w:p>
      <w:pPr>
        <w:pStyle w:val="BookText"/>
      </w:pPr>
      <w:r>
        <w:rPr>
          <w:rFonts w:ascii="Amiri" w:hAnsi="Amiri" w:eastAsia="Amiri" w:cs="Amiri"/>
          <w:lang w:bidi="ar-SA"/>
          <w:color w:val="111111"/>
          <w:sz w:val="28"/>
          <w:szCs w:val="28"/>
          <w:rtl/>
        </w:rPr>
        <w:t xml:space="preserve">زَرِدَتِ الحیّةُ العصفورَ.(بلعته)</w:t>
      </w:r>
    </w:p>
    <w:p>
      <w:pPr>
        <w:pStyle w:val="Heading3"/>
      </w:pPr>
      <w:bookmarkStart w:id="3228" w:name="_Toc2393"/>
      <w:r>
        <w:t>اِزْدَرَدَهُ</w:t>
      </w:r>
      <w:bookmarkEnd w:id="3228"/>
    </w:p>
    <w:p>
      <w:pPr>
        <w:pStyle w:val="BookText"/>
      </w:pPr>
      <w:r>
        <w:rPr>
          <w:rFonts w:ascii="Amiri" w:hAnsi="Amiri" w:eastAsia="Amiri" w:cs="Amiri"/>
          <w:lang w:bidi="ar-SA"/>
          <w:color w:val="111111"/>
          <w:sz w:val="28"/>
          <w:szCs w:val="28"/>
          <w:rtl/>
        </w:rPr>
        <w:t xml:space="preserve">اِزْدَرَدَهُ / زَرَدَهُ .</w:t>
      </w:r>
    </w:p>
    <w:p>
      <w:pPr>
        <w:pStyle w:val="BookText"/>
      </w:pPr>
      <w:r>
        <w:rPr>
          <w:rFonts w:ascii="IRNazanin" w:hAnsi="IRNazanin" w:eastAsia="IRNazanin" w:cs="IRNazanin"/>
          <w:lang w:bidi="fa-IR"/>
          <w:color w:val="111111"/>
          <w:sz w:val="28"/>
          <w:szCs w:val="28"/>
          <w:rtl/>
        </w:rPr>
        <w:t xml:space="preserve">[زرر]</w:t>
      </w:r>
    </w:p>
    <w:p>
      <w:pPr>
        <w:pStyle w:val="BookText"/>
      </w:pPr>
      <w:r>
        <w:rPr>
          <w:rFonts w:ascii="Amiri" w:hAnsi="Amiri" w:eastAsia="Amiri" w:cs="Amiri"/>
          <w:lang w:bidi="ar-SA"/>
          <w:color w:val="111111"/>
          <w:sz w:val="28"/>
          <w:szCs w:val="28"/>
          <w:rtl/>
        </w:rPr>
        <w:t xml:space="preserve">زَرَّهُ یَزِرُّ زَرّاً</w:t>
      </w:r>
    </w:p>
    <w:p>
      <w:pPr>
        <w:pStyle w:val="BookText"/>
      </w:pPr>
      <w:r>
        <w:rPr>
          <w:rFonts w:ascii="Amiri" w:hAnsi="Amiri" w:eastAsia="Amiri" w:cs="Amiri"/>
          <w:lang w:bidi="ar-SA"/>
          <w:color w:val="111111"/>
          <w:sz w:val="28"/>
          <w:szCs w:val="28"/>
          <w:rtl/>
        </w:rPr>
        <w:t xml:space="preserve">زَرَّ زیدٌ ثوبَهُ.(ادخل أزراره فی العری) </w:t>
      </w:r>
      <w:r>
        <w:rPr>
          <w:rStyle w:val="FootnoteReference"/>
        </w:rPr>
        <w:footnoteReference w:id="943"/>
      </w:r>
    </w:p>
    <w:p>
      <w:pPr>
        <w:pStyle w:val="Heading3"/>
      </w:pPr>
      <w:bookmarkStart w:id="3229" w:name="_Toc2394"/>
      <w:r>
        <w:t>أَزَرَّهُ</w:t>
      </w:r>
      <w:bookmarkEnd w:id="3229"/>
    </w:p>
    <w:p>
      <w:pPr>
        <w:pStyle w:val="BookText"/>
      </w:pPr>
      <w:r>
        <w:rPr>
          <w:rFonts w:ascii="Amiri" w:hAnsi="Amiri" w:eastAsia="Amiri" w:cs="Amiri"/>
          <w:lang w:bidi="ar-SA"/>
          <w:color w:val="111111"/>
          <w:sz w:val="28"/>
          <w:szCs w:val="28"/>
          <w:rtl/>
        </w:rPr>
        <w:t xml:space="preserve">أَزَرَّ زیدٌ ثوبَهُ.(جعل له أزرارا)</w:t>
      </w:r>
    </w:p>
    <w:p>
      <w:pPr>
        <w:pStyle w:val="Heading3"/>
      </w:pPr>
      <w:bookmarkStart w:id="3230" w:name="_Toc2395"/>
      <w:r>
        <w:t>زَرَّرَهُ</w:t>
      </w:r>
      <w:bookmarkEnd w:id="3230"/>
    </w:p>
    <w:p>
      <w:pPr>
        <w:pStyle w:val="BookText"/>
      </w:pPr>
      <w:r>
        <w:rPr>
          <w:rFonts w:ascii="Amiri" w:hAnsi="Amiri" w:eastAsia="Amiri" w:cs="Amiri"/>
          <w:lang w:bidi="ar-SA"/>
          <w:color w:val="111111"/>
          <w:sz w:val="28"/>
          <w:szCs w:val="28"/>
          <w:rtl/>
        </w:rPr>
        <w:t xml:space="preserve">زَرَّرَ زیدٌ ثوبَهُ.(زرّه،أزرّه)</w:t>
      </w:r>
    </w:p>
    <w:p>
      <w:pPr>
        <w:pStyle w:val="Heading3"/>
      </w:pPr>
      <w:bookmarkStart w:id="3231" w:name="_Toc2396"/>
      <w:r>
        <w:t>تَزَرَّرَ</w:t>
      </w:r>
      <w:bookmarkEnd w:id="3231"/>
    </w:p>
    <w:p>
      <w:pPr>
        <w:pStyle w:val="BookText"/>
      </w:pPr>
      <w:r>
        <w:rPr>
          <w:rFonts w:ascii="Amiri" w:hAnsi="Amiri" w:eastAsia="Amiri" w:cs="Amiri"/>
          <w:lang w:bidi="ar-SA"/>
          <w:color w:val="111111"/>
          <w:sz w:val="28"/>
          <w:szCs w:val="28"/>
          <w:rtl/>
        </w:rPr>
        <w:t xml:space="preserve">تَزَرَّرَ القمیصُ أو نحوه.(جعلت له أزرار)</w:t>
      </w:r>
    </w:p>
    <w:p>
      <w:pPr>
        <w:pStyle w:val="BookText"/>
      </w:pPr>
      <w:r>
        <w:rPr>
          <w:rFonts w:ascii="IRNazanin" w:hAnsi="IRNazanin" w:eastAsia="IRNazanin" w:cs="IRNazanin"/>
          <w:lang w:bidi="fa-IR"/>
          <w:color w:val="111111"/>
          <w:sz w:val="28"/>
          <w:szCs w:val="28"/>
          <w:rtl/>
        </w:rPr>
        <w:t xml:space="preserve">[زرع]</w:t>
      </w:r>
    </w:p>
    <w:p>
      <w:pPr>
        <w:pStyle w:val="BookText"/>
      </w:pPr>
      <w:r>
        <w:rPr>
          <w:rFonts w:ascii="Amiri" w:hAnsi="Amiri" w:eastAsia="Amiri" w:cs="Amiri"/>
          <w:lang w:bidi="ar-SA"/>
          <w:color w:val="111111"/>
          <w:sz w:val="28"/>
          <w:szCs w:val="28"/>
          <w:rtl/>
        </w:rPr>
        <w:t xml:space="preserve">زَرَعَهُ یَزْرَعُ زَرْعاً و زَرَاعَةً</w:t>
      </w:r>
    </w:p>
    <w:p>
      <w:pPr>
        <w:pStyle w:val="BookText"/>
      </w:pPr>
      <w:r>
        <w:rPr>
          <w:rFonts w:ascii="Amiri" w:hAnsi="Amiri" w:eastAsia="Amiri" w:cs="Amiri"/>
          <w:lang w:bidi="ar-SA"/>
          <w:color w:val="111111"/>
          <w:sz w:val="28"/>
          <w:szCs w:val="28"/>
          <w:rtl/>
        </w:rPr>
        <w:t xml:space="preserve">زَرَعَ الفلاّحُ أرضَهُ.(حرثها و بذر حبّها أو غرس شجرها)</w:t>
      </w:r>
    </w:p>
    <w:p>
      <w:pPr>
        <w:pStyle w:val="Heading3"/>
      </w:pPr>
      <w:bookmarkStart w:id="3232" w:name="_Toc2397"/>
      <w:r>
        <w:t>زَرَعَهُ</w:t>
      </w:r>
      <w:bookmarkEnd w:id="3232"/>
    </w:p>
    <w:p>
      <w:pPr>
        <w:pStyle w:val="BookText"/>
      </w:pPr>
      <w:r>
        <w:rPr>
          <w:rFonts w:ascii="Amiri" w:hAnsi="Amiri" w:eastAsia="Amiri" w:cs="Amiri"/>
          <w:lang w:bidi="ar-SA"/>
          <w:color w:val="111111"/>
          <w:sz w:val="28"/>
          <w:szCs w:val="28"/>
          <w:rtl/>
        </w:rPr>
        <w:t xml:space="preserve">زَرَعَ الفلاّحُ الأشجارَ أو الحبوبَ. </w:t>
      </w:r>
      <w:r>
        <w:rPr>
          <w:rStyle w:val="FootnoteReference"/>
        </w:rPr>
        <w:footnoteReference w:id="944"/>
      </w:r>
      <w:r>
        <w:rPr>
          <w:rFonts w:ascii="IRNazanin" w:hAnsi="IRNazanin" w:eastAsia="IRNazanin" w:cs="IRNazanin"/>
          <w:lang w:bidi="fa-IR"/>
          <w:color w:val="111111"/>
          <w:sz w:val="28"/>
          <w:szCs w:val="28"/>
          <w:rtl/>
        </w:rPr>
        <w:t xml:space="preserve">(قام بغرسها أو بذرها)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3" w:name="pg6612_62798"/>
    <w:bookmarkEnd w:id="293"/>
    <w:p>
      <w:pPr>
        <w:pStyle w:val="Heading3"/>
      </w:pPr>
      <w:bookmarkStart w:id="3233" w:name="_Toc2398"/>
      <w:r>
        <w:t>زَارَعَهُ مُزَارَعَةً</w:t>
      </w:r>
      <w:bookmarkEnd w:id="3233"/>
    </w:p>
    <w:p>
      <w:pPr>
        <w:pStyle w:val="BookText"/>
      </w:pPr>
      <w:r>
        <w:rPr>
          <w:rFonts w:ascii="Amiri" w:hAnsi="Amiri" w:eastAsia="Amiri" w:cs="Amiri"/>
          <w:lang w:bidi="ar-SA"/>
          <w:color w:val="111111"/>
          <w:sz w:val="28"/>
          <w:szCs w:val="28"/>
          <w:rtl/>
        </w:rPr>
        <w:t xml:space="preserve">زَارَعَ زیدٌ سعداً.(عامله بالمزارعة)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.المزارعة:طریقة لاستغلال الأراضی الزراعیة باشتراک المالک و الزّراع فی الاستغلال. و یقسم الناتج بینهما حسب ما تمّ الاتّفاق علیه.</w:t>
      </w:r>
    </w:p>
    <w:p>
      <w:pPr>
        <w:pStyle w:val="BookText"/>
      </w:pPr>
      <w:r>
        <w:rPr>
          <w:rFonts w:ascii="IRNazanin" w:hAnsi="IRNazanin" w:eastAsia="IRNazanin" w:cs="IRNazanin"/>
          <w:lang w:bidi="fa-IR"/>
          <w:color w:val="111111"/>
          <w:sz w:val="28"/>
          <w:szCs w:val="28"/>
          <w:rtl/>
        </w:rPr>
        <w:t xml:space="preserve">[زرق]</w:t>
      </w:r>
    </w:p>
    <w:p>
      <w:pPr>
        <w:pStyle w:val="BookText"/>
      </w:pPr>
      <w:r>
        <w:rPr>
          <w:rFonts w:ascii="Amiri" w:hAnsi="Amiri" w:eastAsia="Amiri" w:cs="Amiri"/>
          <w:lang w:bidi="ar-SA"/>
          <w:color w:val="111111"/>
          <w:sz w:val="28"/>
          <w:szCs w:val="28"/>
          <w:rtl/>
        </w:rPr>
        <w:t xml:space="preserve">زَرَقَ یَزْرَقُ یَزْرُقُ زَرْقاً</w:t>
      </w:r>
    </w:p>
    <w:p>
      <w:pPr>
        <w:pStyle w:val="BookText"/>
      </w:pPr>
      <w:r>
        <w:rPr>
          <w:rFonts w:ascii="Amiri" w:hAnsi="Amiri" w:eastAsia="Amiri" w:cs="Amiri"/>
          <w:lang w:bidi="ar-SA"/>
          <w:color w:val="111111"/>
          <w:sz w:val="28"/>
          <w:szCs w:val="28"/>
          <w:rtl/>
        </w:rPr>
        <w:t xml:space="preserve">زَرَقَ الطائرُ أو زرق بسلحه.(رمی بسلحه) </w:t>
      </w:r>
      <w:r>
        <w:rPr>
          <w:rStyle w:val="FootnoteReference"/>
        </w:rPr>
        <w:footnoteReference w:id="946"/>
      </w:r>
    </w:p>
    <w:p>
      <w:pPr>
        <w:pStyle w:val="Heading3"/>
      </w:pPr>
      <w:bookmarkStart w:id="3234" w:name="_Toc2399"/>
      <w:r>
        <w:t>زَرَقَهُ</w:t>
      </w:r>
      <w:bookmarkEnd w:id="3234"/>
    </w:p>
    <w:p>
      <w:pPr>
        <w:pStyle w:val="BookText"/>
      </w:pPr>
      <w:r>
        <w:rPr>
          <w:rFonts w:ascii="Amiri" w:hAnsi="Amiri" w:eastAsia="Amiri" w:cs="Amiri"/>
          <w:lang w:bidi="ar-SA"/>
          <w:color w:val="111111"/>
          <w:sz w:val="28"/>
          <w:szCs w:val="28"/>
          <w:rtl/>
        </w:rPr>
        <w:t xml:space="preserve">زَرَقَ زیدٌ سعداً بعینه. </w:t>
      </w:r>
      <w:r>
        <w:rPr>
          <w:rStyle w:val="FootnoteReference"/>
        </w:rPr>
        <w:footnoteReference w:id="947"/>
      </w:r>
      <w:r>
        <w:rPr>
          <w:rFonts w:ascii="Amiri" w:hAnsi="Amiri" w:eastAsia="Amiri" w:cs="Amiri"/>
          <w:lang w:bidi="ar-SA"/>
          <w:color w:val="111111"/>
          <w:sz w:val="28"/>
          <w:szCs w:val="28"/>
          <w:rtl/>
        </w:rPr>
        <w:t xml:space="preserve">(أحدّها نحوه،نظره بحدّة)</w:t>
      </w:r>
    </w:p>
    <w:p>
      <w:pPr>
        <w:pStyle w:val="BookText"/>
      </w:pPr>
      <w:r>
        <w:rPr>
          <w:rFonts w:ascii="Amiri" w:hAnsi="Amiri" w:eastAsia="Amiri" w:cs="Amiri"/>
          <w:lang w:bidi="ar-SA"/>
          <w:color w:val="111111"/>
          <w:sz w:val="28"/>
          <w:szCs w:val="28"/>
          <w:rtl/>
        </w:rPr>
        <w:t xml:space="preserve">زَرَقَهُ زَرَقَ زیدٌ خصمَهُ أو صیدَهُ بِالمِزْرَاقِ </w:t>
      </w:r>
      <w:r>
        <w:rPr>
          <w:rStyle w:val="FootnoteReference"/>
        </w:rPr>
        <w:footnoteReference w:id="948"/>
      </w:r>
      <w:r>
        <w:rPr>
          <w:rFonts w:ascii="IRNazanin" w:hAnsi="IRNazanin" w:eastAsia="IRNazanin" w:cs="IRNazanin"/>
          <w:lang w:bidi="fa-IR"/>
          <w:color w:val="111111"/>
          <w:sz w:val="28"/>
          <w:szCs w:val="28"/>
          <w:rtl/>
        </w:rPr>
        <w:t xml:space="preserve">(طعنه به)</w:t>
      </w:r>
    </w:p>
    <w:p>
      <w:pPr>
        <w:pStyle w:val="Heading3"/>
      </w:pPr>
      <w:bookmarkStart w:id="3235" w:name="_Toc2400"/>
      <w:r>
        <w:t>زَرِقَ یَزْرَقُ زَرَقاً و زُرْقَةً</w:t>
      </w:r>
      <w:bookmarkEnd w:id="3235"/>
    </w:p>
    <w:p>
      <w:pPr>
        <w:pStyle w:val="BookText"/>
      </w:pPr>
      <w:r>
        <w:rPr>
          <w:rFonts w:ascii="Amiri" w:hAnsi="Amiri" w:eastAsia="Amiri" w:cs="Amiri"/>
          <w:lang w:bidi="ar-SA"/>
          <w:color w:val="111111"/>
          <w:sz w:val="28"/>
          <w:szCs w:val="28"/>
          <w:rtl/>
        </w:rPr>
        <w:t xml:space="preserve">زَرِقَتِ الورقةُ بعد أن سکب علیها حبر أزرق. </w:t>
      </w:r>
      <w:r>
        <w:rPr>
          <w:rStyle w:val="FootnoteReference"/>
        </w:rPr>
        <w:footnoteReference w:id="949"/>
      </w:r>
      <w:r>
        <w:rPr>
          <w:rFonts w:ascii="IRNazanin" w:hAnsi="IRNazanin" w:eastAsia="IRNazanin" w:cs="IRNazanin"/>
          <w:lang w:bidi="fa-IR"/>
          <w:color w:val="111111"/>
          <w:sz w:val="28"/>
          <w:szCs w:val="28"/>
          <w:rtl/>
        </w:rPr>
        <w:t xml:space="preserve">(صارت زرقاء)</w:t>
      </w:r>
    </w:p>
    <w:p>
      <w:pPr>
        <w:pStyle w:val="Heading3"/>
      </w:pPr>
      <w:bookmarkStart w:id="3236" w:name="_Toc2401"/>
      <w:r>
        <w:t>اِنْزَرَقَ</w:t>
      </w:r>
      <w:bookmarkEnd w:id="3236"/>
    </w:p>
    <w:p>
      <w:pPr>
        <w:pStyle w:val="BookText"/>
      </w:pPr>
      <w:r>
        <w:rPr>
          <w:rFonts w:ascii="Amiri" w:hAnsi="Amiri" w:eastAsia="Amiri" w:cs="Amiri"/>
          <w:lang w:bidi="ar-SA"/>
          <w:color w:val="111111"/>
          <w:sz w:val="28"/>
          <w:szCs w:val="28"/>
          <w:rtl/>
        </w:rPr>
        <w:t xml:space="preserve">اِنْزَرَقَ السّهم بالجسم.(نفذ و دخل)</w:t>
      </w:r>
    </w:p>
    <w:p>
      <w:pPr>
        <w:pStyle w:val="Heading3"/>
      </w:pPr>
      <w:bookmarkStart w:id="3237" w:name="_Toc2402"/>
      <w:r>
        <w:t>اِزْرَقَّ</w:t>
      </w:r>
      <w:bookmarkEnd w:id="3237"/>
    </w:p>
    <w:p>
      <w:pPr>
        <w:pStyle w:val="BookText"/>
      </w:pPr>
      <w:r>
        <w:rPr>
          <w:rFonts w:ascii="IRNazanin" w:hAnsi="IRNazanin" w:eastAsia="IRNazanin" w:cs="IRNazanin"/>
          <w:lang w:bidi="fa-IR"/>
          <w:color w:val="111111"/>
          <w:sz w:val="28"/>
          <w:szCs w:val="28"/>
          <w:rtl/>
        </w:rPr>
        <w:t xml:space="preserve">ضربنی زید بالعصا فازرقّت مواضع الضرب.(صارت زرقاء)</w:t>
      </w:r>
    </w:p>
    <w:p>
      <w:pPr>
        <w:pStyle w:val="BookText"/>
      </w:pPr>
      <w:r>
        <w:rPr>
          <w:rFonts w:ascii="IRNazanin" w:hAnsi="IRNazanin" w:eastAsia="IRNazanin" w:cs="IRNazanin"/>
          <w:lang w:bidi="fa-IR"/>
          <w:color w:val="111111"/>
          <w:sz w:val="28"/>
          <w:szCs w:val="28"/>
          <w:rtl/>
        </w:rPr>
        <w:t xml:space="preserve">[زری]</w:t>
      </w:r>
    </w:p>
    <w:p>
      <w:pPr>
        <w:pStyle w:val="BookText"/>
      </w:pPr>
      <w:r>
        <w:rPr>
          <w:rFonts w:ascii="Amiri" w:hAnsi="Amiri" w:eastAsia="Amiri" w:cs="Amiri"/>
          <w:lang w:bidi="ar-SA"/>
          <w:color w:val="111111"/>
          <w:sz w:val="28"/>
          <w:szCs w:val="28"/>
          <w:rtl/>
        </w:rPr>
        <w:t xml:space="preserve">زَرَی یَزْرِی زَرْیاً و زِرَایَةً (علیه)</w:t>
      </w:r>
    </w:p>
    <w:p>
      <w:pPr>
        <w:pStyle w:val="BookText"/>
      </w:pPr>
      <w:r>
        <w:rPr>
          <w:rFonts w:ascii="IRNazanin" w:hAnsi="IRNazanin" w:eastAsia="IRNazanin" w:cs="IRNazanin"/>
          <w:lang w:bidi="fa-IR"/>
          <w:color w:val="111111"/>
          <w:sz w:val="28"/>
          <w:szCs w:val="28"/>
          <w:rtl/>
        </w:rPr>
        <w:t xml:space="preserve">زَرَی زیدٌ علی صدیقه لأنّه یستغیب الناس.(عابه و عاتبه علی فعله)</w:t>
      </w:r>
    </w:p>
    <w:p>
      <w:pPr>
        <w:pStyle w:val="Heading3"/>
      </w:pPr>
      <w:bookmarkStart w:id="3238" w:name="_Toc2403"/>
      <w:r>
        <w:t>أَزْرَی (علیه)</w:t>
      </w:r>
      <w:bookmarkEnd w:id="3238"/>
    </w:p>
    <w:p>
      <w:pPr>
        <w:pStyle w:val="BookText"/>
      </w:pPr>
      <w:r>
        <w:rPr>
          <w:rFonts w:ascii="Amiri" w:hAnsi="Amiri" w:eastAsia="Amiri" w:cs="Amiri"/>
          <w:lang w:bidi="ar-SA"/>
          <w:color w:val="111111"/>
          <w:sz w:val="28"/>
          <w:szCs w:val="28"/>
          <w:rtl/>
        </w:rPr>
        <w:t xml:space="preserve">أَزْرَی علیه/ زَرَی علیه.</w:t>
      </w:r>
    </w:p>
    <w:p>
      <w:pPr>
        <w:pStyle w:val="Heading3"/>
      </w:pPr>
      <w:bookmarkStart w:id="3239" w:name="_Toc2404"/>
      <w:r>
        <w:t>أَزْرَی (به)</w:t>
      </w:r>
      <w:bookmarkEnd w:id="3239"/>
    </w:p>
    <w:p>
      <w:pPr>
        <w:pStyle w:val="BookText"/>
      </w:pPr>
      <w:r>
        <w:rPr>
          <w:rFonts w:ascii="Amiri" w:hAnsi="Amiri" w:eastAsia="Amiri" w:cs="Amiri"/>
          <w:lang w:bidi="ar-SA"/>
          <w:color w:val="111111"/>
          <w:sz w:val="28"/>
          <w:szCs w:val="28"/>
          <w:rtl/>
        </w:rPr>
        <w:t xml:space="preserve">أَزْرَی زیدٌ بوظیفته.(تهاون بها و قصّر)</w:t>
      </w:r>
    </w:p>
    <w:p>
      <w:pPr>
        <w:pStyle w:val="Heading3"/>
      </w:pPr>
      <w:bookmarkStart w:id="3240" w:name="_Toc2405"/>
      <w:r>
        <w:t>زَارَاهُ</w:t>
      </w:r>
      <w:bookmarkEnd w:id="3240"/>
    </w:p>
    <w:p>
      <w:pPr>
        <w:pStyle w:val="BookText"/>
      </w:pPr>
      <w:r>
        <w:rPr>
          <w:rFonts w:ascii="Amiri" w:hAnsi="Amiri" w:eastAsia="Amiri" w:cs="Amiri"/>
          <w:lang w:bidi="ar-SA"/>
          <w:color w:val="111111"/>
          <w:sz w:val="28"/>
          <w:szCs w:val="28"/>
          <w:rtl/>
        </w:rPr>
        <w:t xml:space="preserve">زَارَاهُ / زَرَی علیه.</w:t>
      </w:r>
    </w:p>
    <w:p>
      <w:pPr>
        <w:pStyle w:val="Heading3"/>
      </w:pPr>
      <w:bookmarkStart w:id="3241" w:name="_Toc2406"/>
      <w:r>
        <w:t>تَزَرَّی (علیه)</w:t>
      </w:r>
      <w:bookmarkEnd w:id="3241"/>
    </w:p>
    <w:p>
      <w:pPr>
        <w:pStyle w:val="BookText"/>
      </w:pPr>
      <w:r>
        <w:rPr>
          <w:rFonts w:ascii="Amiri" w:hAnsi="Amiri" w:eastAsia="Amiri" w:cs="Amiri"/>
          <w:lang w:bidi="ar-SA"/>
          <w:color w:val="111111"/>
          <w:sz w:val="28"/>
          <w:szCs w:val="28"/>
          <w:rtl/>
        </w:rPr>
        <w:t xml:space="preserve">تَزَرَّی علیه/ زَرَی علیه.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4" w:name="pg6612_62799"/>
    <w:bookmarkEnd w:id="294"/>
    <w:p>
      <w:pPr>
        <w:pStyle w:val="Heading3"/>
      </w:pPr>
      <w:bookmarkStart w:id="3242" w:name="_Toc2407"/>
      <w:r>
        <w:t>اِزْدَرَاهُ</w:t>
      </w:r>
      <w:bookmarkEnd w:id="3242"/>
    </w:p>
    <w:p>
      <w:pPr>
        <w:pStyle w:val="BookText"/>
      </w:pPr>
      <w:r>
        <w:rPr>
          <w:rFonts w:ascii="Amiri" w:hAnsi="Amiri" w:eastAsia="Amiri" w:cs="Amiri"/>
          <w:lang w:bidi="ar-SA"/>
          <w:color w:val="111111"/>
          <w:sz w:val="28"/>
          <w:szCs w:val="28"/>
          <w:rtl/>
        </w:rPr>
        <w:t xml:space="preserve">اِزْدَرَی المسلمُ المشرک علی عبادته للأوثان.(احتقره، حقّره و عابه) </w:t>
      </w:r>
      <w:r>
        <w:rPr>
          <w:rStyle w:val="FootnoteReference"/>
        </w:rPr>
        <w:footnoteReference w:id="950"/>
      </w:r>
    </w:p>
    <w:p>
      <w:pPr>
        <w:pStyle w:val="BookText"/>
      </w:pPr>
      <w:r>
        <w:rPr>
          <w:rFonts w:ascii="Amiri" w:hAnsi="Amiri" w:eastAsia="Amiri" w:cs="Amiri"/>
          <w:lang w:bidi="ar-SA"/>
          <w:color w:val="111111"/>
          <w:sz w:val="28"/>
          <w:szCs w:val="28"/>
          <w:rtl/>
        </w:rPr>
        <w:t xml:space="preserve">.و منه قوله تعالی: وَ لا أَقُولُ لِلَّذِینَ تَزْدَرِی أَعْیُنُکُمْ لَنْ یُؤْتِیَهُمُ اللّهُ خَیْراً هود31/؛ و [1]المراد تزدریهم،تحتقرهم.</w:t>
      </w:r>
    </w:p>
    <w:p>
      <w:pPr>
        <w:pStyle w:val="BookText"/>
      </w:pPr>
      <w:r>
        <w:rPr>
          <w:rFonts w:ascii="IRNazanin" w:hAnsi="IRNazanin" w:eastAsia="IRNazanin" w:cs="IRNazanin"/>
          <w:lang w:bidi="fa-IR"/>
          <w:color w:val="111111"/>
          <w:sz w:val="28"/>
          <w:szCs w:val="28"/>
          <w:rtl/>
        </w:rPr>
        <w:t xml:space="preserve">[زعج]</w:t>
      </w:r>
    </w:p>
    <w:p>
      <w:pPr>
        <w:pStyle w:val="BookText"/>
      </w:pPr>
      <w:r>
        <w:rPr>
          <w:rFonts w:ascii="Amiri" w:hAnsi="Amiri" w:eastAsia="Amiri" w:cs="Amiri"/>
          <w:lang w:bidi="ar-SA"/>
          <w:color w:val="111111"/>
          <w:sz w:val="28"/>
          <w:szCs w:val="28"/>
          <w:rtl/>
        </w:rPr>
        <w:t xml:space="preserve">زَعَجَهُ یَزْعَجُ زَعْجاً</w:t>
      </w:r>
    </w:p>
    <w:p>
      <w:pPr>
        <w:pStyle w:val="BookText"/>
      </w:pPr>
      <w:r>
        <w:rPr>
          <w:rFonts w:ascii="Amiri" w:hAnsi="Amiri" w:eastAsia="Amiri" w:cs="Amiri"/>
          <w:lang w:bidi="ar-SA"/>
          <w:color w:val="111111"/>
          <w:sz w:val="28"/>
          <w:szCs w:val="28"/>
          <w:rtl/>
        </w:rPr>
        <w:t xml:space="preserve">زَعَجَ زیدٌ صدیقَهُ بکلامه.(أقلقه) </w:t>
      </w:r>
      <w:r>
        <w:rPr>
          <w:rStyle w:val="FootnoteReference"/>
        </w:rPr>
        <w:footnoteReference w:id="951"/>
      </w:r>
    </w:p>
    <w:p>
      <w:pPr>
        <w:pStyle w:val="Heading3"/>
      </w:pPr>
      <w:bookmarkStart w:id="3243" w:name="_Toc2408"/>
      <w:r>
        <w:t>زَعِجَ یَزْعَجُ زَعَجاً</w:t>
      </w:r>
      <w:bookmarkEnd w:id="3243"/>
    </w:p>
    <w:p>
      <w:pPr>
        <w:pStyle w:val="BookText"/>
      </w:pPr>
      <w:r>
        <w:rPr>
          <w:rFonts w:ascii="Amiri" w:hAnsi="Amiri" w:eastAsia="Amiri" w:cs="Amiri"/>
          <w:lang w:bidi="ar-SA"/>
          <w:color w:val="111111"/>
          <w:sz w:val="28"/>
          <w:szCs w:val="28"/>
          <w:rtl/>
        </w:rPr>
        <w:t xml:space="preserve">زَعِجَ سعدٌ من کلام زید.(قلق) </w:t>
      </w:r>
      <w:r>
        <w:rPr>
          <w:rStyle w:val="FootnoteReference"/>
        </w:rPr>
        <w:footnoteReference w:id="952"/>
      </w:r>
    </w:p>
    <w:p>
      <w:pPr>
        <w:pStyle w:val="Heading3"/>
      </w:pPr>
      <w:bookmarkStart w:id="3244" w:name="_Toc2409"/>
      <w:r>
        <w:t>أَزْعَجَهُ</w:t>
      </w:r>
      <w:bookmarkEnd w:id="3244"/>
    </w:p>
    <w:p>
      <w:pPr>
        <w:pStyle w:val="BookText"/>
      </w:pPr>
      <w:r>
        <w:rPr>
          <w:rFonts w:ascii="Amiri" w:hAnsi="Amiri" w:eastAsia="Amiri" w:cs="Amiri"/>
          <w:lang w:bidi="ar-SA"/>
          <w:color w:val="111111"/>
          <w:sz w:val="28"/>
          <w:szCs w:val="28"/>
          <w:rtl/>
        </w:rPr>
        <w:t xml:space="preserve">أَزْعَجَهُ / زَعَجَهُ ،و لکنّه أکثر استعمالا من«زَعَجَهُ».</w:t>
      </w:r>
    </w:p>
    <w:p>
      <w:pPr>
        <w:pStyle w:val="Heading3"/>
      </w:pPr>
      <w:bookmarkStart w:id="3245" w:name="_Toc2410"/>
      <w:r>
        <w:t>اِنْزَعَجَ</w:t>
      </w:r>
      <w:bookmarkEnd w:id="3245"/>
    </w:p>
    <w:p>
      <w:pPr>
        <w:pStyle w:val="BookText"/>
      </w:pPr>
      <w:r>
        <w:rPr>
          <w:rFonts w:ascii="Amiri" w:hAnsi="Amiri" w:eastAsia="Amiri" w:cs="Amiri"/>
          <w:lang w:bidi="ar-SA"/>
          <w:color w:val="111111"/>
          <w:sz w:val="28"/>
          <w:szCs w:val="28"/>
          <w:rtl/>
        </w:rPr>
        <w:t xml:space="preserve">اِنْزَعَجَ زیدٌ من کلام الخطیب.(زَعِجَ و زُعِجَ)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[زعزع]</w:t>
      </w:r>
    </w:p>
    <w:p>
      <w:pPr>
        <w:pStyle w:val="BookText"/>
      </w:pPr>
      <w:r>
        <w:rPr>
          <w:rFonts w:ascii="Amiri" w:hAnsi="Amiri" w:eastAsia="Amiri" w:cs="Amiri"/>
          <w:lang w:bidi="ar-SA"/>
          <w:color w:val="111111"/>
          <w:sz w:val="28"/>
          <w:szCs w:val="28"/>
          <w:rtl/>
        </w:rPr>
        <w:t xml:space="preserve">زَعْزَعَهُ</w:t>
      </w:r>
    </w:p>
    <w:p>
      <w:pPr>
        <w:pStyle w:val="BookText"/>
      </w:pPr>
      <w:r>
        <w:rPr>
          <w:rFonts w:ascii="Amiri" w:hAnsi="Amiri" w:eastAsia="Amiri" w:cs="Amiri"/>
          <w:lang w:bidi="ar-SA"/>
          <w:color w:val="111111"/>
          <w:sz w:val="28"/>
          <w:szCs w:val="28"/>
          <w:rtl/>
        </w:rPr>
        <w:t xml:space="preserve">إن لم تتسلّح بسلاح المعرفة قد یُزَعْزعُ عقیدتک من یجادلک. </w:t>
      </w:r>
      <w:r>
        <w:rPr>
          <w:rStyle w:val="FootnoteReference"/>
        </w:rPr>
        <w:footnoteReference w:id="954"/>
      </w:r>
      <w:r>
        <w:rPr>
          <w:rFonts w:ascii="IRNazanin" w:hAnsi="IRNazanin" w:eastAsia="IRNazanin" w:cs="IRNazanin"/>
          <w:lang w:bidi="fa-IR"/>
          <w:color w:val="111111"/>
          <w:sz w:val="28"/>
          <w:szCs w:val="28"/>
          <w:rtl/>
        </w:rPr>
        <w:t xml:space="preserve">(یجعلها غیر راسخة)</w:t>
      </w:r>
    </w:p>
    <w:p>
      <w:pPr>
        <w:pStyle w:val="BookText"/>
      </w:pPr>
      <w:r>
        <w:rPr>
          <w:rFonts w:ascii="Amiri" w:hAnsi="Amiri" w:eastAsia="Amiri" w:cs="Amiri"/>
          <w:lang w:bidi="ar-SA"/>
          <w:color w:val="111111"/>
          <w:sz w:val="28"/>
          <w:szCs w:val="28"/>
          <w:rtl/>
        </w:rPr>
        <w:t xml:space="preserve">زَعْزَعَهُ زَعْزَعَتِ الریاحُ الشجرةَ.(حرّکتها بشدّة)</w:t>
      </w:r>
    </w:p>
    <w:p>
      <w:pPr>
        <w:pStyle w:val="Heading3"/>
      </w:pPr>
      <w:bookmarkStart w:id="3246" w:name="_Toc2411"/>
      <w:r>
        <w:t>تَزَعْزَعَ</w:t>
      </w:r>
      <w:bookmarkEnd w:id="3246"/>
    </w:p>
    <w:p>
      <w:pPr>
        <w:pStyle w:val="BookText"/>
      </w:pPr>
      <w:r>
        <w:rPr>
          <w:rFonts w:ascii="Amiri" w:hAnsi="Amiri" w:eastAsia="Amiri" w:cs="Amiri"/>
          <w:lang w:bidi="ar-SA"/>
          <w:color w:val="111111"/>
          <w:sz w:val="28"/>
          <w:szCs w:val="28"/>
          <w:rtl/>
        </w:rPr>
        <w:t xml:space="preserve">تَزَعْزَعَتْ عقیدةُ زیدٍ أو أیّ شیء آخر.(لم تبق راسخة)</w:t>
      </w:r>
    </w:p>
    <w:p>
      <w:pPr>
        <w:pStyle w:val="BookText"/>
      </w:pPr>
      <w:r>
        <w:rPr>
          <w:rFonts w:ascii="IRNazanin" w:hAnsi="IRNazanin" w:eastAsia="IRNazanin" w:cs="IRNazanin"/>
          <w:lang w:bidi="fa-IR"/>
          <w:color w:val="111111"/>
          <w:sz w:val="28"/>
          <w:szCs w:val="28"/>
          <w:rtl/>
        </w:rPr>
        <w:t xml:space="preserve">[زعفر]</w:t>
      </w:r>
    </w:p>
    <w:p>
      <w:pPr>
        <w:pStyle w:val="BookText"/>
      </w:pPr>
      <w:r>
        <w:rPr>
          <w:rFonts w:ascii="Amiri" w:hAnsi="Amiri" w:eastAsia="Amiri" w:cs="Amiri"/>
          <w:lang w:bidi="ar-SA"/>
          <w:color w:val="111111"/>
          <w:sz w:val="28"/>
          <w:szCs w:val="28"/>
          <w:rtl/>
        </w:rPr>
        <w:t xml:space="preserve">زَعْفَرَهُ</w:t>
      </w:r>
    </w:p>
    <w:p>
      <w:pPr>
        <w:pStyle w:val="BookText"/>
      </w:pPr>
      <w:r>
        <w:rPr>
          <w:rFonts w:ascii="Amiri" w:hAnsi="Amiri" w:eastAsia="Amiri" w:cs="Amiri"/>
          <w:lang w:bidi="ar-SA"/>
          <w:color w:val="111111"/>
          <w:sz w:val="28"/>
          <w:szCs w:val="28"/>
          <w:rtl/>
        </w:rPr>
        <w:t xml:space="preserve">زَعْفَرَ زیدٌ الشّرابَ أو شیئاً آخر.(وضع فیه الزّعفران أو صبغه به)</w:t>
      </w:r>
    </w:p>
    <w:p>
      <w:pPr>
        <w:pStyle w:val="Heading3"/>
      </w:pPr>
      <w:bookmarkStart w:id="3247" w:name="_Toc2412"/>
      <w:r>
        <w:t>تَزَعْفَرَ</w:t>
      </w:r>
      <w:bookmarkEnd w:id="3247"/>
    </w:p>
    <w:p>
      <w:pPr>
        <w:pStyle w:val="BookText"/>
      </w:pPr>
      <w:r>
        <w:rPr>
          <w:rFonts w:ascii="Amiri" w:hAnsi="Amiri" w:eastAsia="Amiri" w:cs="Amiri"/>
          <w:lang w:bidi="ar-SA"/>
          <w:color w:val="111111"/>
          <w:sz w:val="28"/>
          <w:szCs w:val="28"/>
          <w:rtl/>
        </w:rPr>
        <w:t xml:space="preserve">تَزَعْفَرَ الشّرابُ أو الرّزُّ أو غیرهما.(تطیّب بالزّعفران أو صبغ به أو وضع فیه)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5" w:name="pg6612_62800"/>
    <w:bookmarkEnd w:id="295"/>
    <w:p>
      <w:pPr>
        <w:pStyle w:val="BookText"/>
      </w:pPr>
      <w:r>
        <w:rPr>
          <w:rFonts w:ascii="IRNazanin" w:hAnsi="IRNazanin" w:eastAsia="IRNazanin" w:cs="IRNazanin"/>
          <w:lang w:bidi="fa-IR"/>
          <w:color w:val="111111"/>
          <w:sz w:val="28"/>
          <w:szCs w:val="28"/>
          <w:rtl/>
        </w:rPr>
        <w:t xml:space="preserve">[زعق]</w:t>
      </w:r>
    </w:p>
    <w:p>
      <w:pPr>
        <w:pStyle w:val="BookText"/>
      </w:pPr>
      <w:r>
        <w:rPr>
          <w:rFonts w:ascii="Amiri" w:hAnsi="Amiri" w:eastAsia="Amiri" w:cs="Amiri"/>
          <w:lang w:bidi="ar-SA"/>
          <w:color w:val="111111"/>
          <w:sz w:val="28"/>
          <w:szCs w:val="28"/>
          <w:rtl/>
        </w:rPr>
        <w:t xml:space="preserve">زَعَقَ یَزْعَقُ زَعْقاً (به)</w:t>
      </w:r>
    </w:p>
    <w:p>
      <w:pPr>
        <w:pStyle w:val="BookText"/>
      </w:pPr>
      <w:r>
        <w:rPr>
          <w:rFonts w:ascii="Amiri" w:hAnsi="Amiri" w:eastAsia="Amiri" w:cs="Amiri"/>
          <w:lang w:bidi="ar-SA"/>
          <w:color w:val="111111"/>
          <w:sz w:val="28"/>
          <w:szCs w:val="28"/>
          <w:rtl/>
        </w:rPr>
        <w:t xml:space="preserve">زَعَقَ زیدٌ بعبده.(صاح به)</w:t>
      </w:r>
    </w:p>
    <w:p>
      <w:pPr>
        <w:pStyle w:val="Heading3"/>
      </w:pPr>
      <w:bookmarkStart w:id="3248" w:name="_Toc2413"/>
      <w:r>
        <w:t>زَعَقَهُ (به)</w:t>
      </w:r>
      <w:bookmarkEnd w:id="3248"/>
    </w:p>
    <w:p>
      <w:pPr>
        <w:pStyle w:val="BookText"/>
      </w:pPr>
      <w:r>
        <w:rPr>
          <w:rFonts w:ascii="Amiri" w:hAnsi="Amiri" w:eastAsia="Amiri" w:cs="Amiri"/>
          <w:lang w:bidi="ar-SA"/>
          <w:color w:val="111111"/>
          <w:sz w:val="28"/>
          <w:szCs w:val="28"/>
          <w:rtl/>
        </w:rPr>
        <w:t xml:space="preserve">زَعَقَ الکلبُ الطفلَ بصوته أو غیره.(أفزعه)</w:t>
      </w:r>
    </w:p>
    <w:p>
      <w:pPr>
        <w:pStyle w:val="BookText"/>
      </w:pPr>
      <w:r>
        <w:rPr>
          <w:rFonts w:ascii="IRNazanin" w:hAnsi="IRNazanin" w:eastAsia="IRNazanin" w:cs="IRNazanin"/>
          <w:lang w:bidi="fa-IR"/>
          <w:color w:val="111111"/>
          <w:sz w:val="28"/>
          <w:szCs w:val="28"/>
          <w:rtl/>
        </w:rPr>
        <w:t xml:space="preserve">[زعل]</w:t>
      </w:r>
    </w:p>
    <w:p>
      <w:pPr>
        <w:pStyle w:val="BookText"/>
      </w:pPr>
      <w:r>
        <w:rPr>
          <w:rFonts w:ascii="Amiri" w:hAnsi="Amiri" w:eastAsia="Amiri" w:cs="Amiri"/>
          <w:lang w:bidi="ar-SA"/>
          <w:color w:val="111111"/>
          <w:sz w:val="28"/>
          <w:szCs w:val="28"/>
          <w:rtl/>
        </w:rPr>
        <w:t xml:space="preserve">زَعِلَ یَزْعَلُ زَعَلاً</w:t>
      </w:r>
    </w:p>
    <w:p>
      <w:pPr>
        <w:pStyle w:val="BookText"/>
      </w:pPr>
      <w:r>
        <w:rPr>
          <w:rFonts w:ascii="Amiri" w:hAnsi="Amiri" w:eastAsia="Amiri" w:cs="Amiri"/>
          <w:lang w:bidi="ar-SA"/>
          <w:color w:val="111111"/>
          <w:sz w:val="28"/>
          <w:szCs w:val="28"/>
          <w:rtl/>
        </w:rPr>
        <w:t xml:space="preserve">زَعِلَ زیدٌ من بعض التّصرّفات.(تضجّر و غضب)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.و لکن جری علی الألسن بمعنی استاء من غیره و تنحّی عنه،نحو:زعل الطفل من أمّه لعدم تلبیتها طلبه.</w:t>
      </w:r>
    </w:p>
    <w:p>
      <w:pPr>
        <w:pStyle w:val="BookText"/>
      </w:pPr>
      <w:r>
        <w:rPr>
          <w:rFonts w:ascii="IRNazanin" w:hAnsi="IRNazanin" w:eastAsia="IRNazanin" w:cs="IRNazanin"/>
          <w:lang w:bidi="fa-IR"/>
          <w:color w:val="111111"/>
          <w:sz w:val="28"/>
          <w:szCs w:val="28"/>
          <w:rtl/>
        </w:rPr>
        <w:t xml:space="preserve">[زعم]</w:t>
      </w:r>
    </w:p>
    <w:p>
      <w:pPr>
        <w:pStyle w:val="BookText"/>
      </w:pPr>
      <w:r>
        <w:rPr>
          <w:rFonts w:ascii="Amiri" w:hAnsi="Amiri" w:eastAsia="Amiri" w:cs="Amiri"/>
          <w:lang w:bidi="ar-SA"/>
          <w:color w:val="111111"/>
          <w:sz w:val="28"/>
          <w:szCs w:val="28"/>
          <w:rtl/>
        </w:rPr>
        <w:t xml:space="preserve">زَعَمَهُ یَزْعَمُ زَعْماً</w:t>
      </w:r>
    </w:p>
    <w:p>
      <w:pPr>
        <w:pStyle w:val="BookText"/>
      </w:pPr>
      <w:r>
        <w:rPr>
          <w:rFonts w:ascii="Amiri" w:hAnsi="Amiri" w:eastAsia="Amiri" w:cs="Amiri"/>
          <w:lang w:bidi="ar-SA"/>
          <w:color w:val="111111"/>
          <w:sz w:val="28"/>
          <w:szCs w:val="28"/>
          <w:rtl/>
        </w:rPr>
        <w:t xml:space="preserve">إِنْ زَعَمْتُمْ أَنَّکُمْ أَوْلِیاءُ لِلّهِ مِنْ دُونِ النّاسِ فَتَمَنَّوُا الْمَوْتَ </w:t>
      </w:r>
      <w:r>
        <w:rPr>
          <w:rStyle w:val="FootnoteReference"/>
        </w:rPr>
        <w:footnoteReference w:id="956"/>
      </w:r>
      <w:r>
        <w:rPr>
          <w:rFonts w:ascii="IRNazanin" w:hAnsi="IRNazanin" w:eastAsia="IRNazanin" w:cs="IRNazanin"/>
          <w:lang w:bidi="fa-IR"/>
          <w:color w:val="111111"/>
          <w:sz w:val="28"/>
          <w:szCs w:val="28"/>
          <w:rtl/>
        </w:rPr>
        <w:t xml:space="preserve">(ادّعیتم،قلتم)</w:t>
      </w:r>
    </w:p>
    <w:p>
      <w:pPr>
        <w:pStyle w:val="Heading3"/>
      </w:pPr>
      <w:bookmarkStart w:id="3249" w:name="_Toc2414"/>
      <w:r>
        <w:t>زَعَم زَعَامَةً (علیه)</w:t>
      </w:r>
      <w:bookmarkEnd w:id="3249"/>
    </w:p>
    <w:p>
      <w:pPr>
        <w:pStyle w:val="BookText"/>
      </w:pPr>
      <w:r>
        <w:rPr>
          <w:rStyle w:val="FootnoteReference"/>
        </w:rPr>
        <w:footnoteReference w:id="957"/>
      </w:r>
      <w:r>
        <w:rPr>
          <w:rFonts w:ascii="Amiri" w:hAnsi="Amiri" w:eastAsia="Amiri" w:cs="Amiri"/>
          <w:lang w:bidi="ar-SA"/>
          <w:color w:val="111111"/>
          <w:sz w:val="28"/>
          <w:szCs w:val="28"/>
          <w:rtl/>
        </w:rPr>
        <w:t xml:space="preserve">
زَعَمَ زیدٌ علی القوم.(تأمّر و ترأّس)</w:t>
      </w:r>
    </w:p>
    <w:p>
      <w:pPr>
        <w:pStyle w:val="Heading3"/>
      </w:pPr>
      <w:bookmarkStart w:id="3250" w:name="_Toc2415"/>
      <w:r>
        <w:t>زَعُمَ یَزْعُمُ زَعَامَةً</w:t>
      </w:r>
      <w:bookmarkEnd w:id="3250"/>
    </w:p>
    <w:p>
      <w:pPr>
        <w:pStyle w:val="BookText"/>
      </w:pPr>
      <w:r>
        <w:rPr>
          <w:rStyle w:val="FootnoteReference"/>
        </w:rPr>
        <w:footnoteReference w:id="958"/>
      </w:r>
      <w:r>
        <w:rPr>
          <w:rFonts w:ascii="Amiri" w:hAnsi="Amiri" w:eastAsia="Amiri" w:cs="Amiri"/>
          <w:lang w:bidi="ar-SA"/>
          <w:color w:val="111111"/>
          <w:sz w:val="28"/>
          <w:szCs w:val="28"/>
          <w:rtl/>
        </w:rPr>
        <w:t xml:space="preserve">
زَعُمَ زیدٌ فی قومه.(ساد و رأس)</w:t>
      </w:r>
    </w:p>
    <w:p>
      <w:pPr>
        <w:pStyle w:val="Heading3"/>
      </w:pPr>
      <w:bookmarkStart w:id="3251" w:name="_Toc2416"/>
      <w:r>
        <w:t>تَزَعَّمَهُ</w:t>
      </w:r>
      <w:bookmarkEnd w:id="3251"/>
    </w:p>
    <w:p>
      <w:pPr>
        <w:pStyle w:val="BookText"/>
      </w:pPr>
      <w:r>
        <w:rPr>
          <w:rFonts w:ascii="Amiri" w:hAnsi="Amiri" w:eastAsia="Amiri" w:cs="Amiri"/>
          <w:lang w:bidi="ar-SA"/>
          <w:color w:val="111111"/>
          <w:sz w:val="28"/>
          <w:szCs w:val="28"/>
          <w:rtl/>
        </w:rPr>
        <w:t xml:space="preserve">تَزَعَّمَ زیدٌ القومَ أو الحزبَ أو غیرَهما.(ترأسهم)</w:t>
      </w:r>
    </w:p>
    <w:p>
      <w:pPr>
        <w:pStyle w:val="BookText"/>
      </w:pPr>
      <w:r>
        <w:rPr>
          <w:rFonts w:ascii="IRNazanin" w:hAnsi="IRNazanin" w:eastAsia="IRNazanin" w:cs="IRNazanin"/>
          <w:lang w:bidi="fa-IR"/>
          <w:color w:val="111111"/>
          <w:sz w:val="28"/>
          <w:szCs w:val="28"/>
          <w:rtl/>
        </w:rPr>
        <w:t xml:space="preserve">[زغب]</w:t>
      </w:r>
    </w:p>
    <w:p>
      <w:pPr>
        <w:pStyle w:val="BookText"/>
      </w:pPr>
      <w:r>
        <w:rPr>
          <w:rFonts w:ascii="Amiri" w:hAnsi="Amiri" w:eastAsia="Amiri" w:cs="Amiri"/>
          <w:lang w:bidi="ar-SA"/>
          <w:color w:val="111111"/>
          <w:sz w:val="28"/>
          <w:szCs w:val="28"/>
          <w:rtl/>
        </w:rPr>
        <w:t xml:space="preserve">زَغِبَ یَزْغَبُ زَغَباً 5</w:t>
      </w:r>
    </w:p>
    <w:p>
      <w:pPr>
        <w:pStyle w:val="BookText"/>
      </w:pPr>
      <w:r>
        <w:rPr>
          <w:rFonts w:ascii="Amiri" w:hAnsi="Amiri" w:eastAsia="Amiri" w:cs="Amiri"/>
          <w:lang w:bidi="ar-SA"/>
          <w:color w:val="111111"/>
          <w:sz w:val="28"/>
          <w:szCs w:val="28"/>
          <w:rtl/>
        </w:rPr>
        <w:t xml:space="preserve">زَغِبَ الفرخُ أو الطّفلُ.(نبت زَغَبُهُ)</w:t>
      </w:r>
    </w:p>
    <w:p>
      <w:pPr>
        <w:pStyle w:val="BookText"/>
      </w:pPr>
      <w:r>
        <w:rPr>
          <w:rFonts w:ascii="IRNazanin" w:hAnsi="IRNazanin" w:eastAsia="IRNazanin" w:cs="IRNazanin"/>
          <w:lang w:bidi="fa-IR"/>
          <w:color w:val="111111"/>
          <w:sz w:val="28"/>
          <w:szCs w:val="28"/>
          <w:rtl/>
        </w:rPr>
        <w:t xml:space="preserve">[زغرد]</w:t>
      </w:r>
    </w:p>
    <w:p>
      <w:pPr>
        <w:pStyle w:val="BookText"/>
      </w:pPr>
      <w:r>
        <w:rPr>
          <w:rFonts w:ascii="Amiri" w:hAnsi="Amiri" w:eastAsia="Amiri" w:cs="Amiri"/>
          <w:lang w:bidi="ar-SA"/>
          <w:color w:val="111111"/>
          <w:sz w:val="28"/>
          <w:szCs w:val="28"/>
          <w:rtl/>
        </w:rPr>
        <w:t xml:space="preserve">زَغْرَدَ</w:t>
      </w:r>
    </w:p>
    <w:p>
      <w:pPr>
        <w:pStyle w:val="BookText"/>
      </w:pPr>
      <w:r>
        <w:rPr>
          <w:rFonts w:ascii="Amiri" w:hAnsi="Amiri" w:eastAsia="Amiri" w:cs="Amiri"/>
          <w:lang w:bidi="ar-SA"/>
          <w:color w:val="111111"/>
          <w:sz w:val="28"/>
          <w:szCs w:val="28"/>
          <w:rtl/>
        </w:rPr>
        <w:t xml:space="preserve">کانت تُزَغْرِدُ زینبُ فی زواج ابنها.(تردّد صوتها بلسانها فی فمها و هو تعبیر عن الفرح)</w:t>
      </w:r>
    </w:p>
    <w:p>
      <w:pPr>
        <w:pStyle w:val="BookText"/>
      </w:pPr>
      <w:r>
        <w:rPr>
          <w:rFonts w:ascii="IRNazanin" w:hAnsi="IRNazanin" w:eastAsia="IRNazanin" w:cs="IRNazanin"/>
          <w:lang w:bidi="fa-IR"/>
          <w:color w:val="111111"/>
          <w:sz w:val="28"/>
          <w:szCs w:val="28"/>
          <w:rtl/>
        </w:rPr>
        <w:t xml:space="preserve">[زفت]</w:t>
      </w:r>
    </w:p>
    <w:p>
      <w:pPr>
        <w:pStyle w:val="BookText"/>
      </w:pPr>
      <w:r>
        <w:rPr>
          <w:rFonts w:ascii="Amiri" w:hAnsi="Amiri" w:eastAsia="Amiri" w:cs="Amiri"/>
          <w:lang w:bidi="ar-SA"/>
          <w:color w:val="111111"/>
          <w:sz w:val="28"/>
          <w:szCs w:val="28"/>
          <w:rtl/>
        </w:rPr>
        <w:t xml:space="preserve">زَفَّتَهُ</w:t>
      </w:r>
    </w:p>
    <w:p>
      <w:pPr>
        <w:pStyle w:val="BookText"/>
      </w:pPr>
      <w:r>
        <w:rPr>
          <w:rFonts w:ascii="Amiri" w:hAnsi="Amiri" w:eastAsia="Amiri" w:cs="Amiri"/>
          <w:lang w:bidi="ar-SA"/>
          <w:color w:val="111111"/>
          <w:sz w:val="28"/>
          <w:szCs w:val="28"/>
          <w:rtl/>
        </w:rPr>
        <w:t xml:space="preserve">زَفَّتَ زیدٌ سطحَ دارِهِ أو أیّ شیء آخر.(طلاه بالزّفت و هو القار)</w:t>
      </w:r>
    </w:p>
    <w:p>
      <w:pPr>
        <w:pStyle w:val="BookText"/>
      </w:pPr>
      <w:r>
        <w:rPr>
          <w:rFonts w:ascii="IRNazanin" w:hAnsi="IRNazanin" w:eastAsia="IRNazanin" w:cs="IRNazanin"/>
          <w:lang w:bidi="fa-IR"/>
          <w:color w:val="111111"/>
          <w:sz w:val="28"/>
          <w:szCs w:val="28"/>
          <w:rtl/>
        </w:rPr>
        <w:t xml:space="preserve">[زفر]</w:t>
      </w:r>
    </w:p>
    <w:p>
      <w:pPr>
        <w:pStyle w:val="BookText"/>
      </w:pPr>
      <w:r>
        <w:rPr>
          <w:rFonts w:ascii="Amiri" w:hAnsi="Amiri" w:eastAsia="Amiri" w:cs="Amiri"/>
          <w:lang w:bidi="ar-SA"/>
          <w:color w:val="111111"/>
          <w:sz w:val="28"/>
          <w:szCs w:val="28"/>
          <w:rtl/>
        </w:rPr>
        <w:t xml:space="preserve">زَفَرَ یَزْفِرُ زَفْراً و زَفِیراً</w:t>
      </w:r>
    </w:p>
    <w:p>
      <w:pPr>
        <w:pStyle w:val="BookText"/>
      </w:pPr>
      <w:r>
        <w:rPr>
          <w:rFonts w:ascii="Amiri" w:hAnsi="Amiri" w:eastAsia="Amiri" w:cs="Amiri"/>
          <w:lang w:bidi="ar-SA"/>
          <w:color w:val="111111"/>
          <w:sz w:val="28"/>
          <w:szCs w:val="28"/>
          <w:rtl/>
        </w:rPr>
        <w:t xml:space="preserve">زَفَرَ الرّجلُ حینما سمع بالمصیبة.(أخرج نفسه مع مدّه إیّاه)</w:t>
      </w:r>
    </w:p>
    <w:p>
      <w:pPr>
        <w:pStyle w:val="Heading3"/>
      </w:pPr>
      <w:bookmarkStart w:id="3252" w:name="_Toc2417"/>
      <w:r>
        <w:t>زَفَرَ</w:t>
      </w:r>
      <w:bookmarkEnd w:id="3252"/>
    </w:p>
    <w:p>
      <w:pPr>
        <w:pStyle w:val="BookText"/>
      </w:pPr>
      <w:r>
        <w:rPr>
          <w:rFonts w:ascii="Amiri" w:hAnsi="Amiri" w:eastAsia="Amiri" w:cs="Amiri"/>
          <w:lang w:bidi="ar-SA"/>
          <w:color w:val="111111"/>
          <w:sz w:val="28"/>
          <w:szCs w:val="28"/>
          <w:rtl/>
        </w:rPr>
        <w:t xml:space="preserve">تَزْفَرُ النارُ إذا صُبَّ علیها نفطٌ.(یسمع لاتّقادها صوت)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6" w:name="pg6612_62801"/>
    <w:bookmarkEnd w:id="296"/>
    <w:p>
      <w:pPr>
        <w:pStyle w:val="BookText"/>
      </w:pPr>
      <w:r>
        <w:rPr>
          <w:rFonts w:ascii="IRNazanin" w:hAnsi="IRNazanin" w:eastAsia="IRNazanin" w:cs="IRNazanin"/>
          <w:lang w:bidi="fa-IR"/>
          <w:color w:val="111111"/>
          <w:sz w:val="28"/>
          <w:szCs w:val="28"/>
          <w:rtl/>
        </w:rPr>
        <w:t xml:space="preserve">[زفف]</w:t>
      </w:r>
    </w:p>
    <w:p>
      <w:pPr>
        <w:pStyle w:val="BookText"/>
      </w:pPr>
      <w:r>
        <w:rPr>
          <w:rFonts w:ascii="Amiri" w:hAnsi="Amiri" w:eastAsia="Amiri" w:cs="Amiri"/>
          <w:lang w:bidi="ar-SA"/>
          <w:color w:val="111111"/>
          <w:sz w:val="28"/>
          <w:szCs w:val="28"/>
          <w:rtl/>
        </w:rPr>
        <w:t xml:space="preserve">زَفَّ یَزِفُّ زَفّاً و زَفِیفاً</w:t>
      </w:r>
    </w:p>
    <w:p>
      <w:pPr>
        <w:pStyle w:val="BookText"/>
      </w:pPr>
      <w:r>
        <w:rPr>
          <w:rFonts w:ascii="Amiri" w:hAnsi="Amiri" w:eastAsia="Amiri" w:cs="Amiri"/>
          <w:lang w:bidi="ar-SA"/>
          <w:color w:val="111111"/>
          <w:sz w:val="28"/>
          <w:szCs w:val="28"/>
          <w:rtl/>
        </w:rPr>
        <w:t xml:space="preserve">فَأَقْبَلُوا إِلَیْهِ یَزِفُّونَ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.الصافات94/. [1]</w:t>
      </w:r>
    </w:p>
    <w:p>
      <w:pPr>
        <w:pStyle w:val="BookText"/>
      </w:pPr>
      <w:r>
        <w:rPr>
          <w:rFonts w:ascii="IRNazanin" w:hAnsi="IRNazanin" w:eastAsia="IRNazanin" w:cs="IRNazanin"/>
          <w:lang w:bidi="fa-IR"/>
          <w:color w:val="111111"/>
          <w:sz w:val="28"/>
          <w:szCs w:val="28"/>
          <w:rtl/>
        </w:rPr>
        <w:t xml:space="preserve">(یسرعون)</w:t>
      </w:r>
    </w:p>
    <w:p>
      <w:pPr>
        <w:pStyle w:val="Heading3"/>
      </w:pPr>
      <w:bookmarkStart w:id="3253" w:name="_Toc2418"/>
      <w:r>
        <w:t>زَفَّهُ یَزُفُّ زِفَافاً و زَفَّةُ</w:t>
      </w:r>
      <w:bookmarkEnd w:id="3253"/>
    </w:p>
    <w:p>
      <w:pPr>
        <w:pStyle w:val="BookText"/>
      </w:pPr>
      <w:r>
        <w:rPr>
          <w:rFonts w:ascii="IRNazanin" w:hAnsi="IRNazanin" w:eastAsia="IRNazanin" w:cs="IRNazanin"/>
          <w:lang w:bidi="fa-IR"/>
          <w:color w:val="111111"/>
          <w:sz w:val="28"/>
          <w:szCs w:val="28"/>
          <w:rtl/>
        </w:rPr>
        <w:t xml:space="preserve">زَفَّ القومُ العروسَ لیلة الجمعة.(نقلوها من بیت أبیها إلی بیت زوجها بموکب)</w:t>
      </w:r>
    </w:p>
    <w:p>
      <w:pPr>
        <w:pStyle w:val="Heading3"/>
      </w:pPr>
      <w:bookmarkStart w:id="3254" w:name="_Toc2419"/>
      <w:r>
        <w:t>أَزَفَّ</w:t>
      </w:r>
      <w:bookmarkEnd w:id="3254"/>
    </w:p>
    <w:p>
      <w:pPr>
        <w:pStyle w:val="BookText"/>
      </w:pPr>
      <w:r>
        <w:rPr>
          <w:rFonts w:ascii="Amiri" w:hAnsi="Amiri" w:eastAsia="Amiri" w:cs="Amiri"/>
          <w:lang w:bidi="ar-SA"/>
          <w:color w:val="111111"/>
          <w:sz w:val="28"/>
          <w:szCs w:val="28"/>
          <w:rtl/>
        </w:rPr>
        <w:t xml:space="preserve">أَزَفَّ / زَفَّ ،و لکن«زَفَّ»أکثر استعمالا.</w:t>
      </w:r>
    </w:p>
    <w:p>
      <w:pPr>
        <w:pStyle w:val="Heading3"/>
      </w:pPr>
      <w:bookmarkStart w:id="3255" w:name="_Toc2420"/>
      <w:r>
        <w:t>أَزَفَّهُ</w:t>
      </w:r>
      <w:bookmarkEnd w:id="3255"/>
    </w:p>
    <w:p>
      <w:pPr>
        <w:pStyle w:val="BookText"/>
      </w:pPr>
      <w:r>
        <w:rPr>
          <w:rFonts w:ascii="Amiri" w:hAnsi="Amiri" w:eastAsia="Amiri" w:cs="Amiri"/>
          <w:lang w:bidi="ar-SA"/>
          <w:color w:val="111111"/>
          <w:sz w:val="28"/>
          <w:szCs w:val="28"/>
          <w:rtl/>
        </w:rPr>
        <w:t xml:space="preserve">أَزَفَّهُ / زَفَّهُ ،و لکن«زَفَّهُ»أکثر استعمالا.</w:t>
      </w:r>
    </w:p>
    <w:p>
      <w:pPr>
        <w:pStyle w:val="BookText"/>
      </w:pPr>
      <w:r>
        <w:rPr>
          <w:rFonts w:ascii="IRNazanin" w:hAnsi="IRNazanin" w:eastAsia="IRNazanin" w:cs="IRNazanin"/>
          <w:lang w:bidi="fa-IR"/>
          <w:color w:val="111111"/>
          <w:sz w:val="28"/>
          <w:szCs w:val="28"/>
          <w:rtl/>
        </w:rPr>
        <w:t xml:space="preserve">[زقزق]</w:t>
      </w:r>
    </w:p>
    <w:p>
      <w:pPr>
        <w:pStyle w:val="BookText"/>
      </w:pPr>
      <w:r>
        <w:rPr>
          <w:rFonts w:ascii="Amiri" w:hAnsi="Amiri" w:eastAsia="Amiri" w:cs="Amiri"/>
          <w:lang w:bidi="ar-SA"/>
          <w:color w:val="111111"/>
          <w:sz w:val="28"/>
          <w:szCs w:val="28"/>
          <w:rtl/>
        </w:rPr>
        <w:t xml:space="preserve">زَقْزَقَ زَقْزَقَةً</w:t>
      </w:r>
    </w:p>
    <w:p>
      <w:pPr>
        <w:pStyle w:val="BookText"/>
      </w:pPr>
      <w:r>
        <w:rPr>
          <w:rFonts w:ascii="Amiri" w:hAnsi="Amiri" w:eastAsia="Amiri" w:cs="Amiri"/>
          <w:lang w:bidi="ar-SA"/>
          <w:color w:val="111111"/>
          <w:sz w:val="28"/>
          <w:szCs w:val="28"/>
          <w:rtl/>
        </w:rPr>
        <w:t xml:space="preserve">زَقْزَقَ العصفورُ أو غیرُهُ من الطّیور.(صوّت)</w:t>
      </w:r>
    </w:p>
    <w:p>
      <w:pPr>
        <w:pStyle w:val="BookText"/>
      </w:pPr>
      <w:r>
        <w:rPr>
          <w:rFonts w:ascii="IRNazanin" w:hAnsi="IRNazanin" w:eastAsia="IRNazanin" w:cs="IRNazanin"/>
          <w:lang w:bidi="fa-IR"/>
          <w:color w:val="111111"/>
          <w:sz w:val="28"/>
          <w:szCs w:val="28"/>
          <w:rtl/>
        </w:rPr>
        <w:t xml:space="preserve">[زقق]</w:t>
      </w:r>
    </w:p>
    <w:p>
      <w:pPr>
        <w:pStyle w:val="BookText"/>
      </w:pPr>
      <w:r>
        <w:rPr>
          <w:rFonts w:ascii="Amiri" w:hAnsi="Amiri" w:eastAsia="Amiri" w:cs="Amiri"/>
          <w:lang w:bidi="ar-SA"/>
          <w:color w:val="111111"/>
          <w:sz w:val="28"/>
          <w:szCs w:val="28"/>
          <w:rtl/>
        </w:rPr>
        <w:t xml:space="preserve">زَقَّهُ یَزُقُّ زَقّاً</w:t>
      </w:r>
    </w:p>
    <w:p>
      <w:pPr>
        <w:pStyle w:val="BookText"/>
      </w:pPr>
      <w:r>
        <w:rPr>
          <w:rFonts w:ascii="Amiri" w:hAnsi="Amiri" w:eastAsia="Amiri" w:cs="Amiri"/>
          <w:lang w:bidi="ar-SA"/>
          <w:color w:val="111111"/>
          <w:sz w:val="28"/>
          <w:szCs w:val="28"/>
          <w:rtl/>
        </w:rPr>
        <w:t xml:space="preserve">زَقَّ الطائرُ فرخَهُ.(أطعمه بفمه)</w:t>
      </w:r>
    </w:p>
    <w:p>
      <w:pPr>
        <w:pStyle w:val="BookText"/>
      </w:pPr>
      <w:r>
        <w:rPr>
          <w:rFonts w:ascii="IRNazanin" w:hAnsi="IRNazanin" w:eastAsia="IRNazanin" w:cs="IRNazanin"/>
          <w:lang w:bidi="fa-IR"/>
          <w:color w:val="111111"/>
          <w:sz w:val="28"/>
          <w:szCs w:val="28"/>
          <w:rtl/>
        </w:rPr>
        <w:t xml:space="preserve">[زکم]</w:t>
      </w:r>
    </w:p>
    <w:p>
      <w:pPr>
        <w:pStyle w:val="BookText"/>
      </w:pPr>
      <w:r>
        <w:rPr>
          <w:rFonts w:ascii="Amiri" w:hAnsi="Amiri" w:eastAsia="Amiri" w:cs="Amiri"/>
          <w:lang w:bidi="ar-SA"/>
          <w:color w:val="111111"/>
          <w:sz w:val="28"/>
          <w:szCs w:val="28"/>
          <w:rtl/>
        </w:rPr>
        <w:t xml:space="preserve">زَکَمَهُ یَزْکُمُ زَکْماً</w:t>
      </w:r>
    </w:p>
    <w:p>
      <w:pPr>
        <w:pStyle w:val="BookText"/>
      </w:pPr>
      <w:r>
        <w:rPr>
          <w:rFonts w:ascii="Amiri" w:hAnsi="Amiri" w:eastAsia="Amiri" w:cs="Amiri"/>
          <w:lang w:bidi="ar-SA"/>
          <w:color w:val="111111"/>
          <w:sz w:val="28"/>
          <w:szCs w:val="28"/>
          <w:rtl/>
        </w:rPr>
        <w:t xml:space="preserve">زَکَمَ اللّهُ زیداً.(أصابه بالزّکام) </w:t>
      </w:r>
      <w:r>
        <w:rPr>
          <w:rStyle w:val="FootnoteReference"/>
        </w:rPr>
        <w:footnoteReference w:id="960"/>
      </w:r>
    </w:p>
    <w:p>
      <w:pPr>
        <w:pStyle w:val="Heading3"/>
      </w:pPr>
      <w:bookmarkStart w:id="3256" w:name="_Toc2421"/>
      <w:r>
        <w:t>زُکِمَ زُکَاماً</w:t>
      </w:r>
      <w:bookmarkEnd w:id="3256"/>
    </w:p>
    <w:p>
      <w:pPr>
        <w:pStyle w:val="BookText"/>
      </w:pPr>
      <w:r>
        <w:rPr>
          <w:rFonts w:ascii="Amiri" w:hAnsi="Amiri" w:eastAsia="Amiri" w:cs="Amiri"/>
          <w:lang w:bidi="ar-SA"/>
          <w:color w:val="111111"/>
          <w:sz w:val="28"/>
          <w:szCs w:val="28"/>
          <w:rtl/>
        </w:rPr>
        <w:t xml:space="preserve">زُکِمَ زیدٌ بعد خروجه من الحمّام.(أصیب بالزکام)</w:t>
      </w:r>
    </w:p>
    <w:p>
      <w:pPr>
        <w:pStyle w:val="Heading3"/>
      </w:pPr>
      <w:bookmarkStart w:id="3257" w:name="_Toc2422"/>
      <w:r>
        <w:t>أَزْکَمَهُ</w:t>
      </w:r>
      <w:bookmarkEnd w:id="3257"/>
    </w:p>
    <w:p>
      <w:pPr>
        <w:pStyle w:val="BookText"/>
      </w:pPr>
      <w:r>
        <w:rPr>
          <w:rFonts w:ascii="Amiri" w:hAnsi="Amiri" w:eastAsia="Amiri" w:cs="Amiri"/>
          <w:lang w:bidi="ar-SA"/>
          <w:color w:val="111111"/>
          <w:sz w:val="28"/>
          <w:szCs w:val="28"/>
          <w:rtl/>
        </w:rPr>
        <w:t xml:space="preserve">أَزْکَمَ اللّهُ زیداً.(زکمه)</w:t>
      </w:r>
    </w:p>
    <w:p>
      <w:pPr>
        <w:pStyle w:val="BookText"/>
      </w:pPr>
      <w:r>
        <w:rPr>
          <w:rFonts w:ascii="IRNazanin" w:hAnsi="IRNazanin" w:eastAsia="IRNazanin" w:cs="IRNazanin"/>
          <w:lang w:bidi="fa-IR"/>
          <w:color w:val="111111"/>
          <w:sz w:val="28"/>
          <w:szCs w:val="28"/>
          <w:rtl/>
        </w:rPr>
        <w:t xml:space="preserve">[زکو]</w:t>
      </w:r>
    </w:p>
    <w:p>
      <w:pPr>
        <w:pStyle w:val="BookText"/>
      </w:pPr>
      <w:r>
        <w:rPr>
          <w:rFonts w:ascii="Amiri" w:hAnsi="Amiri" w:eastAsia="Amiri" w:cs="Amiri"/>
          <w:lang w:bidi="ar-SA"/>
          <w:color w:val="111111"/>
          <w:sz w:val="28"/>
          <w:szCs w:val="28"/>
          <w:rtl/>
        </w:rPr>
        <w:t xml:space="preserve">زَکَا یَزْکُو زَکَاةً</w:t>
      </w:r>
    </w:p>
    <w:p>
      <w:pPr>
        <w:pStyle w:val="BookText"/>
      </w:pPr>
      <w:r>
        <w:rPr>
          <w:rFonts w:ascii="Amiri" w:hAnsi="Amiri" w:eastAsia="Amiri" w:cs="Amiri"/>
          <w:lang w:bidi="ar-SA"/>
          <w:color w:val="111111"/>
          <w:sz w:val="28"/>
          <w:szCs w:val="28"/>
          <w:rtl/>
        </w:rPr>
        <w:t xml:space="preserve">یَزْکُو مالُ المرءِ بإعطاء زَکَاتِهِ.(ینمو و یزداد)</w:t>
      </w:r>
    </w:p>
    <w:p>
      <w:pPr>
        <w:pStyle w:val="Heading3"/>
      </w:pPr>
      <w:bookmarkStart w:id="3258" w:name="_Toc2423"/>
      <w:r>
        <w:t>زَکَا</w:t>
      </w:r>
      <w:bookmarkEnd w:id="3258"/>
    </w:p>
    <w:p>
      <w:pPr>
        <w:pStyle w:val="BookText"/>
      </w:pPr>
      <w:r>
        <w:rPr>
          <w:rFonts w:ascii="Amiri" w:hAnsi="Amiri" w:eastAsia="Amiri" w:cs="Amiri"/>
          <w:lang w:bidi="ar-SA"/>
          <w:color w:val="111111"/>
          <w:sz w:val="28"/>
          <w:szCs w:val="28"/>
          <w:rtl/>
        </w:rPr>
        <w:t xml:space="preserve">من یَعِشْ فی محیط صالح تَزْکُ نفسُهُ. </w:t>
      </w:r>
      <w:r>
        <w:rPr>
          <w:rStyle w:val="FootnoteReference"/>
        </w:rPr>
        <w:footnoteReference w:id="961"/>
      </w:r>
      <w:r>
        <w:rPr>
          <w:rFonts w:ascii="IRNazanin" w:hAnsi="IRNazanin" w:eastAsia="IRNazanin" w:cs="IRNazanin"/>
          <w:lang w:bidi="fa-IR"/>
          <w:color w:val="111111"/>
          <w:sz w:val="28"/>
          <w:szCs w:val="28"/>
          <w:rtl/>
        </w:rPr>
        <w:t xml:space="preserve">(تصلح و تطهر)</w:t>
      </w:r>
    </w:p>
    <w:p>
      <w:pPr>
        <w:pStyle w:val="BookText"/>
      </w:pPr>
      <w:r>
        <w:rPr>
          <w:rFonts w:ascii="IRNazanin" w:hAnsi="IRNazanin" w:eastAsia="IRNazanin" w:cs="IRNazanin"/>
          <w:lang w:bidi="fa-IR"/>
          <w:color w:val="111111"/>
          <w:sz w:val="28"/>
          <w:szCs w:val="28"/>
          <w:rtl/>
        </w:rPr>
        <w:t xml:space="preserve">[زکی]</w:t>
      </w:r>
    </w:p>
    <w:p>
      <w:pPr>
        <w:pStyle w:val="BookText"/>
      </w:pPr>
      <w:r>
        <w:rPr>
          <w:rFonts w:ascii="Amiri" w:hAnsi="Amiri" w:eastAsia="Amiri" w:cs="Amiri"/>
          <w:lang w:bidi="ar-SA"/>
          <w:color w:val="111111"/>
          <w:sz w:val="28"/>
          <w:szCs w:val="28"/>
          <w:rtl/>
        </w:rPr>
        <w:t xml:space="preserve">زَکِیَ یَزْکَی زَکیً و زَکَاءً</w:t>
      </w:r>
    </w:p>
    <w:p>
      <w:pPr>
        <w:pStyle w:val="BookText"/>
      </w:pPr>
      <w:r>
        <w:rPr>
          <w:rFonts w:ascii="Amiri" w:hAnsi="Amiri" w:eastAsia="Amiri" w:cs="Amiri"/>
          <w:lang w:bidi="ar-SA"/>
          <w:color w:val="111111"/>
          <w:sz w:val="28"/>
          <w:szCs w:val="28"/>
          <w:rtl/>
        </w:rPr>
        <w:t xml:space="preserve">زَکِیَ / زَکَا ،و لکن«زَکَا»أکثرُ استعمالا.</w:t>
      </w:r>
    </w:p>
    <w:p>
      <w:pPr>
        <w:pStyle w:val="Heading3"/>
      </w:pPr>
      <w:bookmarkStart w:id="3259" w:name="_Toc2424"/>
      <w:r>
        <w:t>أَزْکَاهُ</w:t>
      </w:r>
      <w:bookmarkEnd w:id="3259"/>
    </w:p>
    <w:p>
      <w:pPr>
        <w:pStyle w:val="BookText"/>
      </w:pPr>
      <w:r>
        <w:rPr>
          <w:rFonts w:ascii="Amiri" w:hAnsi="Amiri" w:eastAsia="Amiri" w:cs="Amiri"/>
          <w:lang w:bidi="ar-SA"/>
          <w:color w:val="111111"/>
          <w:sz w:val="28"/>
          <w:szCs w:val="28"/>
          <w:rtl/>
        </w:rPr>
        <w:t xml:space="preserve">أَزْکَی اللّهُ مالَکَ،یا أخی.(جعله یزکو)</w:t>
      </w:r>
    </w:p>
    <w:p>
      <w:pPr>
        <w:pStyle w:val="Heading3"/>
      </w:pPr>
      <w:bookmarkStart w:id="3260" w:name="_Toc2425"/>
      <w:r>
        <w:t>زَکَّاهُ</w:t>
      </w:r>
      <w:bookmarkEnd w:id="3260"/>
    </w:p>
    <w:p>
      <w:pPr>
        <w:pStyle w:val="BookText"/>
      </w:pPr>
      <w:r>
        <w:rPr>
          <w:rFonts w:ascii="Amiri" w:hAnsi="Amiri" w:eastAsia="Amiri" w:cs="Amiri"/>
          <w:lang w:bidi="ar-SA"/>
          <w:color w:val="111111"/>
          <w:sz w:val="28"/>
          <w:szCs w:val="28"/>
          <w:rtl/>
        </w:rPr>
        <w:t xml:space="preserve">زَکَّاهُ / أَزْکَاهُ .</w:t>
      </w:r>
    </w:p>
    <w:p>
      <w:pPr>
        <w:pStyle w:val="BookText"/>
      </w:pPr>
      <w:r>
        <w:rPr>
          <w:rFonts w:ascii="Amiri" w:hAnsi="Amiri" w:eastAsia="Amiri" w:cs="Amiri"/>
          <w:lang w:bidi="ar-SA"/>
          <w:color w:val="111111"/>
          <w:sz w:val="28"/>
          <w:szCs w:val="28"/>
          <w:rtl/>
        </w:rPr>
        <w:t xml:space="preserve">زَکَّاهُ فَلا تُزَکُّوا أَنْفُسَکُمْ هُوَ أَعْلَمُ بِمَنِ اتَّقی </w:t>
      </w:r>
      <w:r>
        <w:rPr>
          <w:rStyle w:val="FootnoteReference"/>
        </w:rPr>
        <w:footnoteReference w:id="962"/>
      </w:r>
      <w:r>
        <w:rPr>
          <w:rFonts w:ascii="IRNazanin" w:hAnsi="IRNazanin" w:eastAsia="IRNazanin" w:cs="IRNazanin"/>
          <w:lang w:bidi="fa-IR"/>
          <w:color w:val="111111"/>
          <w:sz w:val="28"/>
          <w:szCs w:val="28"/>
          <w:rtl/>
        </w:rPr>
        <w:t xml:space="preserve">(لا تمدحوها إعجابا بها)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7" w:name="pg6612_62802"/>
    <w:bookmarkEnd w:id="297"/>
    <w:p>
      <w:pPr>
        <w:pStyle w:val="BookText"/>
      </w:pPr>
      <w:r>
        <w:rPr>
          <w:rFonts w:ascii="Amiri" w:hAnsi="Amiri" w:eastAsia="Amiri" w:cs="Amiri"/>
          <w:lang w:bidi="ar-SA"/>
          <w:color w:val="111111"/>
          <w:sz w:val="28"/>
          <w:szCs w:val="28"/>
          <w:rtl/>
        </w:rPr>
        <w:t xml:space="preserve">زَکَّاهُ یَتْلُوا عَلَیْهِمْ آیاتِکَ وَ یُعَلِّمُهُمُ الْکِتابَ وَ الْحِکْمَةَ وَ یُزَکِّیهِمْ </w:t>
      </w:r>
      <w:r>
        <w:rPr>
          <w:rStyle w:val="FootnoteReference"/>
        </w:rPr>
        <w:footnoteReference w:id="963"/>
      </w:r>
    </w:p>
    <w:p>
      <w:pPr>
        <w:pStyle w:val="BookText"/>
      </w:pPr>
      <w:r>
        <w:rPr>
          <w:rFonts w:ascii="Amiri" w:hAnsi="Amiri" w:eastAsia="Amiri" w:cs="Amiri"/>
          <w:lang w:bidi="ar-SA"/>
          <w:color w:val="111111"/>
          <w:sz w:val="28"/>
          <w:szCs w:val="28"/>
          <w:rtl/>
        </w:rPr>
        <w:t xml:space="preserve">.البقرة129/. [1]</w:t>
      </w:r>
    </w:p>
    <w:p>
      <w:pPr>
        <w:pStyle w:val="BookText"/>
      </w:pPr>
      <w:r>
        <w:rPr>
          <w:rFonts w:ascii="IRNazanin" w:hAnsi="IRNazanin" w:eastAsia="IRNazanin" w:cs="IRNazanin"/>
          <w:lang w:bidi="fa-IR"/>
          <w:color w:val="111111"/>
          <w:sz w:val="28"/>
          <w:szCs w:val="28"/>
          <w:rtl/>
        </w:rPr>
        <w:t xml:space="preserve">(یطهّرهم من الخبائث)</w:t>
      </w:r>
    </w:p>
    <w:p>
      <w:pPr>
        <w:pStyle w:val="BookText"/>
      </w:pPr>
      <w:r>
        <w:rPr>
          <w:rFonts w:ascii="Amiri" w:hAnsi="Amiri" w:eastAsia="Amiri" w:cs="Amiri"/>
          <w:lang w:bidi="ar-SA"/>
          <w:color w:val="111111"/>
          <w:sz w:val="28"/>
          <w:szCs w:val="28"/>
          <w:rtl/>
        </w:rPr>
        <w:t xml:space="preserve">زَکَّاهُ زَکَّی زیدٌ هذین الشاهدین.(بیّن أنّهما عادلان)</w:t>
      </w:r>
    </w:p>
    <w:p>
      <w:pPr>
        <w:pStyle w:val="BookText"/>
      </w:pPr>
      <w:r>
        <w:rPr>
          <w:rFonts w:ascii="Amiri" w:hAnsi="Amiri" w:eastAsia="Amiri" w:cs="Amiri"/>
          <w:lang w:bidi="ar-SA"/>
          <w:color w:val="111111"/>
          <w:sz w:val="28"/>
          <w:szCs w:val="28"/>
          <w:rtl/>
        </w:rPr>
        <w:t xml:space="preserve">زَکَّاهُ زیدٌ ممّن یُزَکِّی أموالَهُ فی کلّ سنة.(یؤدّی زکاتها)</w:t>
      </w:r>
    </w:p>
    <w:p>
      <w:pPr>
        <w:pStyle w:val="Heading3"/>
      </w:pPr>
      <w:bookmarkStart w:id="3261" w:name="_Toc2426"/>
      <w:r>
        <w:t>تَزَکَّی</w:t>
      </w:r>
      <w:bookmarkEnd w:id="3261"/>
    </w:p>
    <w:p>
      <w:pPr>
        <w:pStyle w:val="BookText"/>
      </w:pPr>
      <w:r>
        <w:rPr>
          <w:rFonts w:ascii="Amiri" w:hAnsi="Amiri" w:eastAsia="Amiri" w:cs="Amiri"/>
          <w:lang w:bidi="ar-SA"/>
          <w:color w:val="111111"/>
          <w:sz w:val="28"/>
          <w:szCs w:val="28"/>
          <w:rtl/>
        </w:rPr>
        <w:t xml:space="preserve">زَکَّی زیدٌ مالَهُ، فَتَزَکَّی مالُهُ.(اعطیت زکاته)</w:t>
      </w:r>
    </w:p>
    <w:p>
      <w:pPr>
        <w:pStyle w:val="BookText"/>
      </w:pPr>
      <w:r>
        <w:rPr>
          <w:rFonts w:ascii="Amiri" w:hAnsi="Amiri" w:eastAsia="Amiri" w:cs="Amiri"/>
          <w:lang w:bidi="ar-SA"/>
          <w:color w:val="111111"/>
          <w:sz w:val="28"/>
          <w:szCs w:val="28"/>
          <w:rtl/>
        </w:rPr>
        <w:t xml:space="preserve">تَزَکَّی قَدْ أَفْلَحَ مَنْ تَزَکّی </w:t>
      </w:r>
      <w:r>
        <w:rPr>
          <w:rStyle w:val="FootnoteReference"/>
        </w:rPr>
        <w:footnoteReference w:id="964"/>
      </w:r>
      <w:r>
        <w:rPr>
          <w:rFonts w:ascii="IRNazanin" w:hAnsi="IRNazanin" w:eastAsia="IRNazanin" w:cs="IRNazanin"/>
          <w:lang w:bidi="fa-IR"/>
          <w:color w:val="111111"/>
          <w:sz w:val="28"/>
          <w:szCs w:val="28"/>
          <w:rtl/>
        </w:rPr>
        <w:t xml:space="preserve">(تظهّر من الشرک و المعاصی أو أدّی الزکاة)</w:t>
      </w:r>
    </w:p>
    <w:p>
      <w:pPr>
        <w:pStyle w:val="BookText"/>
      </w:pPr>
      <w:r>
        <w:rPr>
          <w:rFonts w:ascii="IRNazanin" w:hAnsi="IRNazanin" w:eastAsia="IRNazanin" w:cs="IRNazanin"/>
          <w:lang w:bidi="fa-IR"/>
          <w:color w:val="111111"/>
          <w:sz w:val="28"/>
          <w:szCs w:val="28"/>
          <w:rtl/>
        </w:rPr>
        <w:t xml:space="preserve">[زلج]</w:t>
      </w:r>
    </w:p>
    <w:p>
      <w:pPr>
        <w:pStyle w:val="BookText"/>
      </w:pPr>
      <w:r>
        <w:rPr>
          <w:rFonts w:ascii="Amiri" w:hAnsi="Amiri" w:eastAsia="Amiri" w:cs="Amiri"/>
          <w:lang w:bidi="ar-SA"/>
          <w:color w:val="111111"/>
          <w:sz w:val="28"/>
          <w:szCs w:val="28"/>
          <w:rtl/>
        </w:rPr>
        <w:t xml:space="preserve">زَلَجَهُ یَزْلِجُ زَلْجاً</w:t>
      </w:r>
    </w:p>
    <w:p>
      <w:pPr>
        <w:pStyle w:val="BookText"/>
      </w:pPr>
      <w:r>
        <w:rPr>
          <w:rFonts w:ascii="Amiri" w:hAnsi="Amiri" w:eastAsia="Amiri" w:cs="Amiri"/>
          <w:lang w:bidi="ar-SA"/>
          <w:color w:val="111111"/>
          <w:sz w:val="28"/>
          <w:szCs w:val="28"/>
          <w:rtl/>
        </w:rPr>
        <w:t xml:space="preserve">زَلَجَ زیدٌ بابَ داره.(أغلقه بالمزلاج) </w:t>
      </w:r>
      <w:r>
        <w:rPr>
          <w:rStyle w:val="FootnoteReference"/>
        </w:rPr>
        <w:footnoteReference w:id="965"/>
      </w:r>
    </w:p>
    <w:p>
      <w:pPr>
        <w:pStyle w:val="Heading3"/>
      </w:pPr>
      <w:bookmarkStart w:id="3262" w:name="_Toc2427"/>
      <w:r>
        <w:t>زَلِجَ یَزْلَجُ زَلَجاً</w:t>
      </w:r>
      <w:bookmarkEnd w:id="3262"/>
    </w:p>
    <w:p>
      <w:pPr>
        <w:pStyle w:val="BookText"/>
      </w:pPr>
      <w:r>
        <w:rPr>
          <w:rFonts w:ascii="Amiri" w:hAnsi="Amiri" w:eastAsia="Amiri" w:cs="Amiri"/>
          <w:lang w:bidi="ar-SA"/>
          <w:color w:val="111111"/>
          <w:sz w:val="28"/>
          <w:szCs w:val="28"/>
          <w:rtl/>
        </w:rPr>
        <w:t xml:space="preserve">تَزْلَجُ سفوحُ الجبال إذا سقط علیها الجلید.(تصبح زلجة) </w:t>
      </w:r>
      <w:r>
        <w:rPr>
          <w:rStyle w:val="FootnoteReference"/>
        </w:rPr>
        <w:footnoteReference w:id="966"/>
      </w:r>
    </w:p>
    <w:p>
      <w:pPr>
        <w:pStyle w:val="Heading3"/>
      </w:pPr>
      <w:bookmarkStart w:id="3263" w:name="_Toc2428"/>
      <w:r>
        <w:t>أَزْلَجَهُ</w:t>
      </w:r>
      <w:bookmarkEnd w:id="3263"/>
    </w:p>
    <w:p>
      <w:pPr>
        <w:pStyle w:val="BookText"/>
      </w:pPr>
      <w:r>
        <w:rPr>
          <w:rFonts w:ascii="Amiri" w:hAnsi="Amiri" w:eastAsia="Amiri" w:cs="Amiri"/>
          <w:lang w:bidi="ar-SA"/>
          <w:color w:val="111111"/>
          <w:sz w:val="28"/>
          <w:szCs w:val="28"/>
          <w:rtl/>
        </w:rPr>
        <w:t xml:space="preserve">أَزْلَجَ زیدٌ البابَ.(زلجه)</w:t>
      </w:r>
    </w:p>
    <w:p>
      <w:pPr>
        <w:pStyle w:val="Heading3"/>
      </w:pPr>
      <w:bookmarkStart w:id="3264" w:name="_Toc2429"/>
      <w:r>
        <w:t>زَلَّجَهُ</w:t>
      </w:r>
      <w:bookmarkEnd w:id="3264"/>
    </w:p>
    <w:p>
      <w:pPr>
        <w:pStyle w:val="BookText"/>
      </w:pPr>
      <w:r>
        <w:rPr>
          <w:rFonts w:ascii="Amiri" w:hAnsi="Amiri" w:eastAsia="Amiri" w:cs="Amiri"/>
          <w:lang w:bidi="ar-SA"/>
          <w:color w:val="111111"/>
          <w:sz w:val="28"/>
          <w:szCs w:val="28"/>
          <w:rtl/>
        </w:rPr>
        <w:t xml:space="preserve">زَلَّجَهُ / أَزْلَجَهُ .</w:t>
      </w:r>
    </w:p>
    <w:p>
      <w:pPr>
        <w:pStyle w:val="Heading3"/>
      </w:pPr>
      <w:bookmarkStart w:id="3265" w:name="_Toc2430"/>
      <w:r>
        <w:t>تَزَلَّجَ (علیه)</w:t>
      </w:r>
      <w:bookmarkEnd w:id="3265"/>
    </w:p>
    <w:p>
      <w:pPr>
        <w:pStyle w:val="BookText"/>
      </w:pPr>
      <w:r>
        <w:rPr>
          <w:rFonts w:ascii="Amiri" w:hAnsi="Amiri" w:eastAsia="Amiri" w:cs="Amiri"/>
          <w:lang w:bidi="ar-SA"/>
          <w:color w:val="111111"/>
          <w:sz w:val="28"/>
          <w:szCs w:val="28"/>
          <w:rtl/>
        </w:rPr>
        <w:t xml:space="preserve">تَزَلَّجَ اللاّعبُ علی الجلید.(تزحلق علیه بالزلاّجه)</w:t>
      </w:r>
    </w:p>
    <w:p>
      <w:pPr>
        <w:pStyle w:val="BookText"/>
      </w:pPr>
      <w:r>
        <w:rPr>
          <w:rFonts w:ascii="IRNazanin" w:hAnsi="IRNazanin" w:eastAsia="IRNazanin" w:cs="IRNazanin"/>
          <w:lang w:bidi="fa-IR"/>
          <w:color w:val="111111"/>
          <w:sz w:val="28"/>
          <w:szCs w:val="28"/>
          <w:rtl/>
        </w:rPr>
        <w:t xml:space="preserve">[زلزل]</w:t>
      </w:r>
    </w:p>
    <w:p>
      <w:pPr>
        <w:pStyle w:val="BookText"/>
      </w:pPr>
      <w:r>
        <w:rPr>
          <w:rFonts w:ascii="Amiri" w:hAnsi="Amiri" w:eastAsia="Amiri" w:cs="Amiri"/>
          <w:lang w:bidi="ar-SA"/>
          <w:color w:val="111111"/>
          <w:sz w:val="28"/>
          <w:szCs w:val="28"/>
          <w:rtl/>
        </w:rPr>
        <w:t xml:space="preserve">زَلْزَلَهُ زَلْزَلَةً و زِلْزَالاً</w:t>
      </w:r>
    </w:p>
    <w:p>
      <w:pPr>
        <w:pStyle w:val="BookText"/>
      </w:pPr>
      <w:r>
        <w:rPr>
          <w:rFonts w:ascii="Amiri" w:hAnsi="Amiri" w:eastAsia="Amiri" w:cs="Amiri"/>
          <w:lang w:bidi="ar-SA"/>
          <w:color w:val="111111"/>
          <w:sz w:val="28"/>
          <w:szCs w:val="28"/>
          <w:rtl/>
        </w:rPr>
        <w:t xml:space="preserve">زَلْزَلَ زیدٌ الشّجرةَ.(حرّکها بعنف)</w:t>
      </w:r>
    </w:p>
    <w:p>
      <w:pPr>
        <w:pStyle w:val="Heading3"/>
      </w:pPr>
      <w:bookmarkStart w:id="3266" w:name="_Toc2431"/>
      <w:r>
        <w:t>زَلْزَلَهُ</w:t>
      </w:r>
      <w:bookmarkEnd w:id="3266"/>
    </w:p>
    <w:p>
      <w:pPr>
        <w:pStyle w:val="BookText"/>
      </w:pPr>
      <w:r>
        <w:rPr>
          <w:rFonts w:ascii="Amiri" w:hAnsi="Amiri" w:eastAsia="Amiri" w:cs="Amiri"/>
          <w:lang w:bidi="ar-SA"/>
          <w:color w:val="111111"/>
          <w:sz w:val="28"/>
          <w:szCs w:val="28"/>
          <w:rtl/>
        </w:rPr>
        <w:t xml:space="preserve">زَلْزَلَ الخطیبُ عقیدةَ بعض النصاری. </w:t>
      </w:r>
      <w:r>
        <w:rPr>
          <w:rStyle w:val="FootnoteReference"/>
        </w:rPr>
        <w:footnoteReference w:id="967"/>
      </w:r>
      <w:r>
        <w:rPr>
          <w:rFonts w:ascii="IRNazanin" w:hAnsi="IRNazanin" w:eastAsia="IRNazanin" w:cs="IRNazanin"/>
          <w:lang w:bidi="fa-IR"/>
          <w:color w:val="111111"/>
          <w:sz w:val="28"/>
          <w:szCs w:val="28"/>
          <w:rtl/>
        </w:rPr>
        <w:t xml:space="preserve">(زعزعها،جعلها غیر راسخة فیهم)</w:t>
      </w:r>
    </w:p>
    <w:p>
      <w:pPr>
        <w:pStyle w:val="Heading3"/>
      </w:pPr>
      <w:bookmarkStart w:id="3267" w:name="_Toc2432"/>
      <w:r>
        <w:t>تَزَلْزَلَ</w:t>
      </w:r>
      <w:bookmarkEnd w:id="3267"/>
    </w:p>
    <w:p>
      <w:pPr>
        <w:pStyle w:val="BookText"/>
      </w:pPr>
      <w:r>
        <w:rPr>
          <w:rFonts w:ascii="Amiri" w:hAnsi="Amiri" w:eastAsia="Amiri" w:cs="Amiri"/>
          <w:lang w:bidi="ar-SA"/>
          <w:color w:val="111111"/>
          <w:sz w:val="28"/>
          <w:szCs w:val="28"/>
          <w:rtl/>
        </w:rPr>
        <w:t xml:space="preserve">تَزَلْزَلَتِ الأرضُ أو الشجرةُ أو نحوهما.(تحرّکت،تزعزعت)</w:t>
      </w:r>
    </w:p>
    <w:p>
      <w:pPr>
        <w:pStyle w:val="BookText"/>
      </w:pPr>
      <w:r>
        <w:rPr>
          <w:rFonts w:ascii="IRNazanin" w:hAnsi="IRNazanin" w:eastAsia="IRNazanin" w:cs="IRNazanin"/>
          <w:lang w:bidi="fa-IR"/>
          <w:color w:val="111111"/>
          <w:sz w:val="28"/>
          <w:szCs w:val="28"/>
          <w:rtl/>
        </w:rPr>
        <w:t xml:space="preserve">[زلع]</w:t>
      </w:r>
    </w:p>
    <w:p>
      <w:pPr>
        <w:pStyle w:val="BookText"/>
      </w:pPr>
      <w:r>
        <w:rPr>
          <w:rFonts w:ascii="Amiri" w:hAnsi="Amiri" w:eastAsia="Amiri" w:cs="Amiri"/>
          <w:lang w:bidi="ar-SA"/>
          <w:color w:val="111111"/>
          <w:sz w:val="28"/>
          <w:szCs w:val="28"/>
          <w:rtl/>
        </w:rPr>
        <w:t xml:space="preserve">زَلِعَ یَزْلَعُ زَلَعاً</w:t>
      </w:r>
    </w:p>
    <w:p>
      <w:pPr>
        <w:pStyle w:val="BookText"/>
      </w:pPr>
      <w:r>
        <w:rPr>
          <w:rFonts w:ascii="Amiri" w:hAnsi="Amiri" w:eastAsia="Amiri" w:cs="Amiri"/>
          <w:lang w:bidi="ar-SA"/>
          <w:color w:val="111111"/>
          <w:sz w:val="28"/>
          <w:szCs w:val="28"/>
          <w:rtl/>
        </w:rPr>
        <w:t xml:space="preserve">زَلِعَتِ القدمُ أو الکفّ.(تشقّق ظاهرها)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8" w:name="pg6612_62803"/>
    <w:bookmarkEnd w:id="298"/>
    <w:p>
      <w:pPr>
        <w:pStyle w:val="Heading3"/>
      </w:pPr>
      <w:bookmarkStart w:id="3268" w:name="_Toc2433"/>
      <w:r>
        <w:t>تَزَلَّعَ</w:t>
      </w:r>
      <w:bookmarkEnd w:id="3268"/>
    </w:p>
    <w:p>
      <w:pPr>
        <w:pStyle w:val="BookText"/>
      </w:pPr>
      <w:r>
        <w:rPr>
          <w:rFonts w:ascii="Amiri" w:hAnsi="Amiri" w:eastAsia="Amiri" w:cs="Amiri"/>
          <w:lang w:bidi="ar-SA"/>
          <w:color w:val="111111"/>
          <w:sz w:val="28"/>
          <w:szCs w:val="28"/>
          <w:rtl/>
        </w:rPr>
        <w:t xml:space="preserve">تَزَلَّعَ / زَلَعَ ،و هو أکثر استعمالا من«زلع».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.و قد یقال:بدأ القمیص یتزلّع لکثرة استعماله،أی یتشقّق نسیجه.</w:t>
      </w:r>
    </w:p>
    <w:p>
      <w:pPr>
        <w:pStyle w:val="BookText"/>
      </w:pPr>
      <w:r>
        <w:rPr>
          <w:rFonts w:ascii="IRNazanin" w:hAnsi="IRNazanin" w:eastAsia="IRNazanin" w:cs="IRNazanin"/>
          <w:lang w:bidi="fa-IR"/>
          <w:color w:val="111111"/>
          <w:sz w:val="28"/>
          <w:szCs w:val="28"/>
          <w:rtl/>
        </w:rPr>
        <w:t xml:space="preserve">[زلف]</w:t>
      </w:r>
    </w:p>
    <w:p>
      <w:pPr>
        <w:pStyle w:val="BookText"/>
      </w:pPr>
      <w:r>
        <w:rPr>
          <w:rFonts w:ascii="Amiri" w:hAnsi="Amiri" w:eastAsia="Amiri" w:cs="Amiri"/>
          <w:lang w:bidi="ar-SA"/>
          <w:color w:val="111111"/>
          <w:sz w:val="28"/>
          <w:szCs w:val="28"/>
          <w:rtl/>
        </w:rPr>
        <w:t xml:space="preserve">زَلَفَ یَزْلُفُ زَلْفاً (الیه)</w:t>
      </w:r>
    </w:p>
    <w:p>
      <w:pPr>
        <w:pStyle w:val="BookText"/>
      </w:pPr>
      <w:r>
        <w:rPr>
          <w:rFonts w:ascii="Amiri" w:hAnsi="Amiri" w:eastAsia="Amiri" w:cs="Amiri"/>
          <w:lang w:bidi="ar-SA"/>
          <w:color w:val="111111"/>
          <w:sz w:val="28"/>
          <w:szCs w:val="28"/>
          <w:rtl/>
        </w:rPr>
        <w:t xml:space="preserve">زَلَفَ الطّفلُ إلی أمّه.(تقدّم و تقرّب و دنا)</w:t>
      </w:r>
    </w:p>
    <w:p>
      <w:pPr>
        <w:pStyle w:val="Heading3"/>
      </w:pPr>
      <w:bookmarkStart w:id="3269" w:name="_Toc2434"/>
      <w:r>
        <w:t>أَزْلَفَهُ (إلیه أو له)</w:t>
      </w:r>
      <w:bookmarkEnd w:id="3269"/>
    </w:p>
    <w:p>
      <w:pPr>
        <w:pStyle w:val="BookText"/>
      </w:pPr>
      <w:r>
        <w:rPr>
          <w:rFonts w:ascii="Amiri" w:hAnsi="Amiri" w:eastAsia="Amiri" w:cs="Amiri"/>
          <w:lang w:bidi="ar-SA"/>
          <w:color w:val="111111"/>
          <w:sz w:val="28"/>
          <w:szCs w:val="28"/>
          <w:rtl/>
        </w:rPr>
        <w:t xml:space="preserve">تُزْلِفُ الأعمالُ الحسنةُ صاحبها إلی اللّه عزّ و جلّ. </w:t>
      </w:r>
      <w:r>
        <w:rPr>
          <w:rStyle w:val="FootnoteReference"/>
        </w:rPr>
        <w:footnoteReference w:id="969"/>
      </w:r>
    </w:p>
    <w:p>
      <w:pPr>
        <w:pStyle w:val="BookText"/>
      </w:pPr>
      <w:r>
        <w:rPr>
          <w:rFonts w:ascii="Amiri" w:hAnsi="Amiri" w:eastAsia="Amiri" w:cs="Amiri"/>
          <w:lang w:bidi="ar-SA"/>
          <w:color w:val="111111"/>
          <w:sz w:val="28"/>
          <w:szCs w:val="28"/>
          <w:rtl/>
        </w:rPr>
        <w:t xml:space="preserve">(تقرّبه)</w:t>
      </w:r>
    </w:p>
    <w:p>
      <w:pPr>
        <w:pStyle w:val="Heading3"/>
      </w:pPr>
      <w:bookmarkStart w:id="3270" w:name="_Toc2435"/>
      <w:r>
        <w:t>تَزَلَّفَ (إلیه أو له)</w:t>
      </w:r>
      <w:bookmarkEnd w:id="3270"/>
    </w:p>
    <w:p>
      <w:pPr>
        <w:pStyle w:val="BookText"/>
      </w:pPr>
      <w:r>
        <w:rPr>
          <w:rFonts w:ascii="Amiri" w:hAnsi="Amiri" w:eastAsia="Amiri" w:cs="Amiri"/>
          <w:lang w:bidi="ar-SA"/>
          <w:color w:val="111111"/>
          <w:sz w:val="28"/>
          <w:szCs w:val="28"/>
          <w:rtl/>
        </w:rPr>
        <w:t xml:space="preserve">المؤمنُ من لا یَتَزَلَّفُ إلی حکّام الجور.(یتقرّب)</w:t>
      </w:r>
    </w:p>
    <w:p>
      <w:pPr>
        <w:pStyle w:val="Heading3"/>
      </w:pPr>
      <w:bookmarkStart w:id="3271" w:name="_Toc2436"/>
      <w:r>
        <w:t>اِزْدَلَفَ (إلیه)</w:t>
      </w:r>
      <w:bookmarkEnd w:id="3271"/>
    </w:p>
    <w:p>
      <w:pPr>
        <w:pStyle w:val="BookText"/>
      </w:pPr>
      <w:r>
        <w:rPr>
          <w:rFonts w:ascii="Amiri" w:hAnsi="Amiri" w:eastAsia="Amiri" w:cs="Amiri"/>
          <w:lang w:bidi="ar-SA"/>
          <w:color w:val="111111"/>
          <w:sz w:val="28"/>
          <w:szCs w:val="28"/>
          <w:rtl/>
        </w:rPr>
        <w:t xml:space="preserve">اِزْدَلَفَ / زَلَفَ .</w:t>
      </w:r>
    </w:p>
    <w:p>
      <w:pPr>
        <w:pStyle w:val="BookText"/>
      </w:pPr>
      <w:r>
        <w:rPr>
          <w:rFonts w:ascii="IRNazanin" w:hAnsi="IRNazanin" w:eastAsia="IRNazanin" w:cs="IRNazanin"/>
          <w:lang w:bidi="fa-IR"/>
          <w:color w:val="111111"/>
          <w:sz w:val="28"/>
          <w:szCs w:val="28"/>
          <w:rtl/>
        </w:rPr>
        <w:t xml:space="preserve">[زلق]</w:t>
      </w:r>
    </w:p>
    <w:p>
      <w:pPr>
        <w:pStyle w:val="BookText"/>
      </w:pPr>
      <w:r>
        <w:rPr>
          <w:rFonts w:ascii="Amiri" w:hAnsi="Amiri" w:eastAsia="Amiri" w:cs="Amiri"/>
          <w:lang w:bidi="ar-SA"/>
          <w:color w:val="111111"/>
          <w:sz w:val="28"/>
          <w:szCs w:val="28"/>
          <w:rtl/>
        </w:rPr>
        <w:t xml:space="preserve">زَلَقَ یَزْلُقُ زَلْقاً</w:t>
      </w:r>
    </w:p>
    <w:p>
      <w:pPr>
        <w:pStyle w:val="BookText"/>
      </w:pPr>
      <w:r>
        <w:rPr>
          <w:rFonts w:ascii="Amiri" w:hAnsi="Amiri" w:eastAsia="Amiri" w:cs="Amiri"/>
          <w:lang w:bidi="ar-SA"/>
          <w:color w:val="111111"/>
          <w:sz w:val="28"/>
          <w:szCs w:val="28"/>
          <w:rtl/>
        </w:rPr>
        <w:t xml:space="preserve">قد یَزْلُقُ الإنسانُ أو قدمه إذا مشی علی الجلید.(تزلّ قدّمه و لا تثبت)</w:t>
      </w:r>
    </w:p>
    <w:p>
      <w:pPr>
        <w:pStyle w:val="Heading3"/>
      </w:pPr>
      <w:bookmarkStart w:id="3272" w:name="_Toc2437"/>
      <w:r>
        <w:t>زَلِقَ یَزْلَقُ زَلَقاً</w:t>
      </w:r>
      <w:bookmarkEnd w:id="3272"/>
    </w:p>
    <w:p>
      <w:pPr>
        <w:pStyle w:val="BookText"/>
      </w:pPr>
      <w:r>
        <w:rPr>
          <w:rFonts w:ascii="Amiri" w:hAnsi="Amiri" w:eastAsia="Amiri" w:cs="Amiri"/>
          <w:lang w:bidi="ar-SA"/>
          <w:color w:val="111111"/>
          <w:sz w:val="28"/>
          <w:szCs w:val="28"/>
          <w:rtl/>
        </w:rPr>
        <w:t xml:space="preserve">زَلِقَ الإنسانُ أو القدم.(زلق) </w:t>
      </w:r>
      <w:r>
        <w:rPr>
          <w:rStyle w:val="FootnoteReference"/>
        </w:rPr>
        <w:footnoteReference w:id="970"/>
      </w:r>
    </w:p>
    <w:p>
      <w:pPr>
        <w:pStyle w:val="Heading3"/>
      </w:pPr>
      <w:bookmarkStart w:id="3273" w:name="_Toc2438"/>
      <w:r>
        <w:t>زَلَقَهُ یَزْلِقُ زَلْقاً</w:t>
      </w:r>
      <w:bookmarkEnd w:id="3273"/>
    </w:p>
    <w:p>
      <w:pPr>
        <w:pStyle w:val="BookText"/>
      </w:pPr>
      <w:r>
        <w:rPr>
          <w:rFonts w:ascii="Amiri" w:hAnsi="Amiri" w:eastAsia="Amiri" w:cs="Amiri"/>
          <w:lang w:bidi="ar-SA"/>
          <w:color w:val="111111"/>
          <w:sz w:val="28"/>
          <w:szCs w:val="28"/>
          <w:rtl/>
        </w:rPr>
        <w:t xml:space="preserve">زَلَقَ المدرّبُ اللاّعب علی الجید.(أزلّه،جعله یزلق)</w:t>
      </w:r>
    </w:p>
    <w:p>
      <w:pPr>
        <w:pStyle w:val="Heading3"/>
      </w:pPr>
      <w:bookmarkStart w:id="3274" w:name="_Toc2439"/>
      <w:r>
        <w:t>أَزْلَقَهُ</w:t>
      </w:r>
      <w:bookmarkEnd w:id="3274"/>
    </w:p>
    <w:p>
      <w:pPr>
        <w:pStyle w:val="BookText"/>
      </w:pPr>
      <w:r>
        <w:rPr>
          <w:rFonts w:ascii="Amiri" w:hAnsi="Amiri" w:eastAsia="Amiri" w:cs="Amiri"/>
          <w:lang w:bidi="ar-SA"/>
          <w:color w:val="111111"/>
          <w:sz w:val="28"/>
          <w:szCs w:val="28"/>
          <w:rtl/>
        </w:rPr>
        <w:t xml:space="preserve">أَزْلَقَهُ / زَلَقَهُ ،و هو أکثر استعمالا من«زَلَقَهُ».</w:t>
      </w:r>
    </w:p>
    <w:p>
      <w:pPr>
        <w:pStyle w:val="Heading3"/>
      </w:pPr>
      <w:bookmarkStart w:id="3275" w:name="_Toc2440"/>
      <w:r>
        <w:t>أَزْلَقَهُ (به)</w:t>
      </w:r>
      <w:bookmarkEnd w:id="3275"/>
    </w:p>
    <w:p>
      <w:pPr>
        <w:pStyle w:val="BookText"/>
      </w:pPr>
      <w:r>
        <w:rPr>
          <w:rFonts w:ascii="Amiri" w:hAnsi="Amiri" w:eastAsia="Amiri" w:cs="Amiri"/>
          <w:lang w:bidi="ar-SA"/>
          <w:color w:val="111111"/>
          <w:sz w:val="28"/>
          <w:szCs w:val="28"/>
          <w:rtl/>
        </w:rPr>
        <w:t xml:space="preserve">أَزْلَقَ زیدٌ سعداً ببصره.(نظر إلیه نظر سخط حتّی کاد یزیله من موضعه) </w:t>
      </w:r>
      <w:r>
        <w:rPr>
          <w:rStyle w:val="FootnoteReference"/>
        </w:rPr>
        <w:footnoteReference w:id="971"/>
      </w:r>
    </w:p>
    <w:p>
      <w:pPr>
        <w:pStyle w:val="Heading3"/>
      </w:pPr>
      <w:bookmarkStart w:id="3276" w:name="_Toc2441"/>
      <w:r>
        <w:t>زَلَّقَهُ</w:t>
      </w:r>
      <w:bookmarkEnd w:id="3276"/>
    </w:p>
    <w:p>
      <w:pPr>
        <w:pStyle w:val="BookText"/>
      </w:pPr>
      <w:r>
        <w:rPr>
          <w:rFonts w:ascii="Amiri" w:hAnsi="Amiri" w:eastAsia="Amiri" w:cs="Amiri"/>
          <w:lang w:bidi="ar-SA"/>
          <w:color w:val="111111"/>
          <w:sz w:val="28"/>
          <w:szCs w:val="28"/>
          <w:rtl/>
        </w:rPr>
        <w:t xml:space="preserve">زَلَّقَهُ / أَزْلَقَهُ أی أزلّه و جعله یزلق .</w:t>
      </w:r>
    </w:p>
    <w:p>
      <w:pPr>
        <w:pStyle w:val="BookText"/>
      </w:pPr>
      <w:r>
        <w:rPr>
          <w:rFonts w:ascii="Amiri" w:hAnsi="Amiri" w:eastAsia="Amiri" w:cs="Amiri"/>
          <w:lang w:bidi="ar-SA"/>
          <w:color w:val="111111"/>
          <w:sz w:val="28"/>
          <w:szCs w:val="28"/>
          <w:rtl/>
        </w:rPr>
        <w:t xml:space="preserve">زَلَّقَهُ زَلَّقَ زیدٌ المکانَ لیتزحلق علیه الأطفال.(ملّسه،أی جعله أملس)</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9" w:name="pg6612_62804"/>
    <w:bookmarkEnd w:id="299"/>
    <w:p>
      <w:pPr>
        <w:pStyle w:val="Heading3"/>
      </w:pPr>
      <w:bookmarkStart w:id="3277" w:name="_Toc2442"/>
      <w:r>
        <w:t>اِنْزَلَقَ</w:t>
      </w:r>
      <w:bookmarkEnd w:id="3277"/>
    </w:p>
    <w:p>
      <w:pPr>
        <w:pStyle w:val="BookText"/>
      </w:pPr>
      <w:r>
        <w:rPr>
          <w:rFonts w:ascii="Amiri" w:hAnsi="Amiri" w:eastAsia="Amiri" w:cs="Amiri"/>
          <w:lang w:bidi="ar-SA"/>
          <w:color w:val="111111"/>
          <w:sz w:val="28"/>
          <w:szCs w:val="28"/>
          <w:rtl/>
        </w:rPr>
        <w:t xml:space="preserve">عند ما تسلّقت الجبل اِنْزَلَقَتْ قدمی فسقطت.(زلقت و زلّت)</w:t>
      </w:r>
    </w:p>
    <w:p>
      <w:pPr>
        <w:pStyle w:val="BookText"/>
      </w:pPr>
      <w:r>
        <w:rPr>
          <w:rFonts w:ascii="IRNazanin" w:hAnsi="IRNazanin" w:eastAsia="IRNazanin" w:cs="IRNazanin"/>
          <w:lang w:bidi="fa-IR"/>
          <w:color w:val="111111"/>
          <w:sz w:val="28"/>
          <w:szCs w:val="28"/>
          <w:rtl/>
        </w:rPr>
        <w:t xml:space="preserve">[زلل]</w:t>
      </w:r>
    </w:p>
    <w:p>
      <w:pPr>
        <w:pStyle w:val="BookText"/>
      </w:pPr>
      <w:r>
        <w:rPr>
          <w:rFonts w:ascii="Amiri" w:hAnsi="Amiri" w:eastAsia="Amiri" w:cs="Amiri"/>
          <w:lang w:bidi="ar-SA"/>
          <w:color w:val="111111"/>
          <w:sz w:val="28"/>
          <w:szCs w:val="28"/>
          <w:rtl/>
        </w:rPr>
        <w:t xml:space="preserve">زَلَّ یَزِلُّ زلاًّ</w:t>
      </w:r>
    </w:p>
    <w:p>
      <w:pPr>
        <w:pStyle w:val="BookText"/>
      </w:pPr>
      <w:r>
        <w:rPr>
          <w:rFonts w:ascii="Amiri" w:hAnsi="Amiri" w:eastAsia="Amiri" w:cs="Amiri"/>
          <w:lang w:bidi="ar-SA"/>
          <w:color w:val="111111"/>
          <w:sz w:val="28"/>
          <w:szCs w:val="28"/>
          <w:rtl/>
        </w:rPr>
        <w:t xml:space="preserve">لا تمش علی الجلید خوفا من أن تَزِلَّ قدمُک.(تزلق)</w:t>
      </w:r>
    </w:p>
    <w:p>
      <w:pPr>
        <w:pStyle w:val="Heading3"/>
      </w:pPr>
      <w:bookmarkStart w:id="3278" w:name="_Toc2443"/>
      <w:r>
        <w:t>زَلَّ</w:t>
      </w:r>
      <w:bookmarkEnd w:id="3278"/>
    </w:p>
    <w:p>
      <w:pPr>
        <w:pStyle w:val="BookText"/>
      </w:pPr>
      <w:r>
        <w:rPr>
          <w:rFonts w:ascii="Amiri" w:hAnsi="Amiri" w:eastAsia="Amiri" w:cs="Amiri"/>
          <w:lang w:bidi="ar-SA"/>
          <w:color w:val="111111"/>
          <w:sz w:val="28"/>
          <w:szCs w:val="28"/>
          <w:rtl/>
        </w:rPr>
        <w:t xml:space="preserve">تفقّه و تثقّف ثمّ ارتق المنبر کیلا تَزِلَّ فی کلامک.</w:t>
      </w:r>
    </w:p>
    <w:p>
      <w:pPr>
        <w:pStyle w:val="BookText"/>
      </w:pPr>
      <w:r>
        <w:rPr>
          <w:rFonts w:ascii="IRNazanin" w:hAnsi="IRNazanin" w:eastAsia="IRNazanin" w:cs="IRNazanin"/>
          <w:lang w:bidi="fa-IR"/>
          <w:color w:val="111111"/>
          <w:sz w:val="28"/>
          <w:szCs w:val="28"/>
          <w:rtl/>
        </w:rPr>
        <w:t xml:space="preserve">(لا تخطأ)</w:t>
      </w:r>
    </w:p>
    <w:p>
      <w:pPr>
        <w:pStyle w:val="Heading3"/>
      </w:pPr>
      <w:bookmarkStart w:id="3279" w:name="_Toc2444"/>
      <w:r>
        <w:t>زَلَّ یَزَلُّ زَلَلاً</w:t>
      </w:r>
      <w:bookmarkEnd w:id="3279"/>
    </w:p>
    <w:p>
      <w:pPr>
        <w:pStyle w:val="BookText"/>
      </w:pPr>
      <w:r>
        <w:rPr>
          <w:rFonts w:ascii="Amiri" w:hAnsi="Amiri" w:eastAsia="Amiri" w:cs="Amiri"/>
          <w:lang w:bidi="ar-SA"/>
          <w:color w:val="111111"/>
          <w:sz w:val="28"/>
          <w:szCs w:val="28"/>
          <w:rtl/>
        </w:rPr>
        <w:t xml:space="preserve">( زَلَّ یَزَلُّ )/( زَلَّ یَزِلُّ )و لکن«یَزِلُّ»أکثرُ استعمالا من «یَزَلُّ». </w:t>
      </w:r>
      <w:r>
        <w:rPr>
          <w:rStyle w:val="FootnoteReference"/>
        </w:rPr>
        <w:footnoteReference w:id="972"/>
      </w:r>
    </w:p>
    <w:p>
      <w:pPr>
        <w:pStyle w:val="BookText"/>
      </w:pPr>
      <w:r>
        <w:rPr>
          <w:rFonts w:ascii="Amiri" w:hAnsi="Amiri" w:eastAsia="Amiri" w:cs="Amiri"/>
          <w:lang w:bidi="ar-SA"/>
          <w:color w:val="111111"/>
          <w:sz w:val="28"/>
          <w:szCs w:val="28"/>
          <w:rtl/>
        </w:rPr>
        <w:t xml:space="preserve">.و منه قوله تعالی: وَ لا تَتَّخِذُوا أَیْمانَکُمْ دَخَلاً بَیْنَکُمْ فَتَزِلَّ قَدَمٌ بَعْدَ ثُبُوتِها النحل94/. [1]</w:t>
      </w:r>
    </w:p>
    <w:p>
      <w:pPr>
        <w:pStyle w:val="Heading3"/>
      </w:pPr>
      <w:bookmarkStart w:id="3280" w:name="_Toc2445"/>
      <w:r>
        <w:t>أَزَلَّهُ</w:t>
      </w:r>
      <w:bookmarkEnd w:id="3280"/>
    </w:p>
    <w:p>
      <w:pPr>
        <w:pStyle w:val="BookText"/>
      </w:pPr>
      <w:r>
        <w:rPr>
          <w:rFonts w:ascii="Amiri" w:hAnsi="Amiri" w:eastAsia="Amiri" w:cs="Amiri"/>
          <w:lang w:bidi="ar-SA"/>
          <w:color w:val="111111"/>
          <w:sz w:val="28"/>
          <w:szCs w:val="28"/>
          <w:rtl/>
        </w:rPr>
        <w:t xml:space="preserve">لقد أَزَلَّ الشیطانُ کثیراً من الناس.(جعلهم یزلّون،أوقعهم فی الزّلل)</w:t>
      </w:r>
    </w:p>
    <w:p>
      <w:pPr>
        <w:pStyle w:val="Heading3"/>
      </w:pPr>
      <w:bookmarkStart w:id="3281" w:name="_Toc2446"/>
      <w:r>
        <w:t>اِسْتَزَلَّهُ</w:t>
      </w:r>
      <w:bookmarkEnd w:id="3281"/>
    </w:p>
    <w:p>
      <w:pPr>
        <w:pStyle w:val="BookText"/>
      </w:pPr>
      <w:r>
        <w:rPr>
          <w:rFonts w:ascii="Amiri" w:hAnsi="Amiri" w:eastAsia="Amiri" w:cs="Amiri"/>
          <w:lang w:bidi="ar-SA"/>
          <w:color w:val="111111"/>
          <w:sz w:val="28"/>
          <w:szCs w:val="28"/>
          <w:rtl/>
        </w:rPr>
        <w:t xml:space="preserve">اِسْتَزَلَّ الفاسقُ بعضَ جلسائه.(استدرجهم إلی الزّلل)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[زمت]</w:t>
      </w:r>
    </w:p>
    <w:p>
      <w:pPr>
        <w:pStyle w:val="BookText"/>
      </w:pPr>
      <w:r>
        <w:rPr>
          <w:rFonts w:ascii="Amiri" w:hAnsi="Amiri" w:eastAsia="Amiri" w:cs="Amiri"/>
          <w:lang w:bidi="ar-SA"/>
          <w:color w:val="111111"/>
          <w:sz w:val="28"/>
          <w:szCs w:val="28"/>
          <w:rtl/>
        </w:rPr>
        <w:t xml:space="preserve">تَزَمَّتَ</w:t>
      </w:r>
    </w:p>
    <w:p>
      <w:pPr>
        <w:pStyle w:val="BookText"/>
      </w:pPr>
      <w:r>
        <w:rPr>
          <w:rFonts w:ascii="Amiri" w:hAnsi="Amiri" w:eastAsia="Amiri" w:cs="Amiri"/>
          <w:lang w:bidi="ar-SA"/>
          <w:color w:val="111111"/>
          <w:sz w:val="28"/>
          <w:szCs w:val="28"/>
          <w:rtl/>
        </w:rPr>
        <w:t xml:space="preserve">قد یَتَزَمَّتُ الإنسانُ فی دینه أو رأیه.(یتشدّد)</w:t>
      </w:r>
    </w:p>
    <w:p>
      <w:pPr>
        <w:pStyle w:val="BookText"/>
      </w:pPr>
      <w:r>
        <w:rPr>
          <w:rFonts w:ascii="IRNazanin" w:hAnsi="IRNazanin" w:eastAsia="IRNazanin" w:cs="IRNazanin"/>
          <w:lang w:bidi="fa-IR"/>
          <w:color w:val="111111"/>
          <w:sz w:val="28"/>
          <w:szCs w:val="28"/>
          <w:rtl/>
        </w:rPr>
        <w:t xml:space="preserve">[زمجر]</w:t>
      </w:r>
    </w:p>
    <w:p>
      <w:pPr>
        <w:pStyle w:val="BookText"/>
      </w:pPr>
      <w:r>
        <w:rPr>
          <w:rFonts w:ascii="Amiri" w:hAnsi="Amiri" w:eastAsia="Amiri" w:cs="Amiri"/>
          <w:lang w:bidi="ar-SA"/>
          <w:color w:val="111111"/>
          <w:sz w:val="28"/>
          <w:szCs w:val="28"/>
          <w:rtl/>
        </w:rPr>
        <w:t xml:space="preserve">زَمْجَرَ زَمْجَرَةً</w:t>
      </w:r>
    </w:p>
    <w:p>
      <w:pPr>
        <w:pStyle w:val="BookText"/>
      </w:pPr>
      <w:r>
        <w:rPr>
          <w:rFonts w:ascii="Amiri" w:hAnsi="Amiri" w:eastAsia="Amiri" w:cs="Amiri"/>
          <w:lang w:bidi="ar-SA"/>
          <w:color w:val="111111"/>
          <w:sz w:val="28"/>
          <w:szCs w:val="28"/>
          <w:rtl/>
        </w:rPr>
        <w:t xml:space="preserve">زَمْجَرَ الأسدُ أو الرّعدُ او غیرُهُما.(ردّد صوته مع غلظة)</w:t>
      </w:r>
    </w:p>
    <w:p>
      <w:pPr>
        <w:pStyle w:val="Heading3"/>
      </w:pPr>
      <w:bookmarkStart w:id="3282" w:name="_Toc2447"/>
      <w:r>
        <w:t>تَزَمْجَرَ</w:t>
      </w:r>
      <w:bookmarkEnd w:id="3282"/>
    </w:p>
    <w:p>
      <w:pPr>
        <w:pStyle w:val="BookText"/>
      </w:pPr>
      <w:r>
        <w:rPr>
          <w:rFonts w:ascii="Amiri" w:hAnsi="Amiri" w:eastAsia="Amiri" w:cs="Amiri"/>
          <w:lang w:bidi="ar-SA"/>
          <w:color w:val="111111"/>
          <w:sz w:val="28"/>
          <w:szCs w:val="28"/>
          <w:rtl/>
        </w:rPr>
        <w:t xml:space="preserve">تَزَمْجَرَ / زَمْجَرَ ،و لکن«زَمْجَرَ»أکثرُ استعمالا.</w:t>
      </w:r>
    </w:p>
    <w:p>
      <w:pPr>
        <w:pStyle w:val="BookText"/>
      </w:pPr>
      <w:r>
        <w:rPr>
          <w:rFonts w:ascii="IRNazanin" w:hAnsi="IRNazanin" w:eastAsia="IRNazanin" w:cs="IRNazanin"/>
          <w:lang w:bidi="fa-IR"/>
          <w:color w:val="111111"/>
          <w:sz w:val="28"/>
          <w:szCs w:val="28"/>
          <w:rtl/>
        </w:rPr>
        <w:t xml:space="preserve">[زمر]</w:t>
      </w:r>
    </w:p>
    <w:p>
      <w:pPr>
        <w:pStyle w:val="BookText"/>
      </w:pPr>
      <w:r>
        <w:rPr>
          <w:rFonts w:ascii="Amiri" w:hAnsi="Amiri" w:eastAsia="Amiri" w:cs="Amiri"/>
          <w:lang w:bidi="ar-SA"/>
          <w:color w:val="111111"/>
          <w:sz w:val="28"/>
          <w:szCs w:val="28"/>
          <w:rtl/>
        </w:rPr>
        <w:t xml:space="preserve">زَمَرَ یَزْمِرُ زَمْراً</w:t>
      </w:r>
    </w:p>
    <w:p>
      <w:pPr>
        <w:pStyle w:val="BookText"/>
      </w:pPr>
      <w:r>
        <w:rPr>
          <w:rFonts w:ascii="Amiri" w:hAnsi="Amiri" w:eastAsia="Amiri" w:cs="Amiri"/>
          <w:lang w:bidi="ar-SA"/>
          <w:color w:val="111111"/>
          <w:sz w:val="28"/>
          <w:szCs w:val="28"/>
          <w:rtl/>
        </w:rPr>
        <w:t xml:space="preserve">زَمَرَ زیدٌ أو زمر بالمزمار </w:t>
      </w:r>
      <w:r>
        <w:rPr>
          <w:rStyle w:val="FootnoteReference"/>
        </w:rPr>
        <w:footnoteReference w:id="974"/>
      </w:r>
      <w:r>
        <w:rPr>
          <w:rFonts w:ascii="Amiri" w:hAnsi="Amiri" w:eastAsia="Amiri" w:cs="Amiri"/>
          <w:lang w:bidi="ar-SA"/>
          <w:color w:val="111111"/>
          <w:sz w:val="28"/>
          <w:szCs w:val="28"/>
          <w:rtl/>
        </w:rPr>
        <w:t xml:space="preserve">(صوّت أو غنّی به)</w:t>
      </w:r>
    </w:p>
    <w:p>
      <w:pPr>
        <w:pStyle w:val="Heading3"/>
      </w:pPr>
      <w:bookmarkStart w:id="3283" w:name="_Toc2448"/>
      <w:r>
        <w:t>زَمَّرَ</w:t>
      </w:r>
      <w:bookmarkEnd w:id="3283"/>
    </w:p>
    <w:p>
      <w:pPr>
        <w:pStyle w:val="BookText"/>
      </w:pPr>
      <w:r>
        <w:rPr>
          <w:rFonts w:ascii="Amiri" w:hAnsi="Amiri" w:eastAsia="Amiri" w:cs="Amiri"/>
          <w:lang w:bidi="ar-SA"/>
          <w:color w:val="111111"/>
          <w:sz w:val="28"/>
          <w:szCs w:val="28"/>
          <w:rtl/>
        </w:rPr>
        <w:t xml:space="preserve">زَمَّرَ زیدٌ بالمِزْمَارِ.(نفخ فیه مطرّبا)</w:t>
      </w:r>
    </w:p>
    <w:p>
      <w:pPr>
        <w:pStyle w:val="BookText"/>
      </w:pPr>
      <w:r>
        <w:rPr>
          <w:rFonts w:ascii="IRNazanin" w:hAnsi="IRNazanin" w:eastAsia="IRNazanin" w:cs="IRNazanin"/>
          <w:lang w:bidi="fa-IR"/>
          <w:color w:val="111111"/>
          <w:sz w:val="28"/>
          <w:szCs w:val="28"/>
          <w:rtl/>
        </w:rPr>
        <w:t xml:space="preserve">[زمع]</w:t>
      </w:r>
    </w:p>
    <w:p>
      <w:pPr>
        <w:pStyle w:val="BookText"/>
      </w:pPr>
      <w:r>
        <w:rPr>
          <w:rFonts w:ascii="Amiri" w:hAnsi="Amiri" w:eastAsia="Amiri" w:cs="Amiri"/>
          <w:lang w:bidi="ar-SA"/>
          <w:color w:val="111111"/>
          <w:sz w:val="28"/>
          <w:szCs w:val="28"/>
          <w:rtl/>
        </w:rPr>
        <w:t xml:space="preserve">أَزْمَعَهُ أو(علیه أو به)</w:t>
      </w:r>
    </w:p>
    <w:p>
      <w:pPr>
        <w:pStyle w:val="BookText"/>
      </w:pPr>
      <w:r>
        <w:rPr>
          <w:rFonts w:ascii="Amiri" w:hAnsi="Amiri" w:eastAsia="Amiri" w:cs="Amiri"/>
          <w:lang w:bidi="ar-SA"/>
          <w:color w:val="111111"/>
          <w:sz w:val="28"/>
          <w:szCs w:val="28"/>
          <w:rtl/>
        </w:rPr>
        <w:t xml:space="preserve">أَزْمَعَ الحزبُ عقدَ(أو علی عقد)جلسةٍ.(عزم علیه و جدّ فی إمضائه)</w:t>
      </w:r>
    </w:p>
    <w:p>
      <w:pPr>
        <w:pStyle w:val="BookText"/>
      </w:pPr>
      <w:r>
        <w:rPr>
          <w:rFonts w:ascii="IRNazanin" w:hAnsi="IRNazanin" w:eastAsia="IRNazanin" w:cs="IRNazanin"/>
          <w:lang w:bidi="fa-IR"/>
          <w:color w:val="111111"/>
          <w:sz w:val="28"/>
          <w:szCs w:val="28"/>
          <w:rtl/>
        </w:rPr>
        <w:t xml:space="preserve">[زمل]</w:t>
      </w:r>
    </w:p>
    <w:p>
      <w:pPr>
        <w:pStyle w:val="BookText"/>
      </w:pPr>
      <w:r>
        <w:rPr>
          <w:rFonts w:ascii="Amiri" w:hAnsi="Amiri" w:eastAsia="Amiri" w:cs="Amiri"/>
          <w:lang w:bidi="ar-SA"/>
          <w:color w:val="111111"/>
          <w:sz w:val="28"/>
          <w:szCs w:val="28"/>
          <w:rtl/>
        </w:rPr>
        <w:t xml:space="preserve">زَامَلَهُ</w:t>
      </w:r>
    </w:p>
    <w:p>
      <w:pPr>
        <w:pStyle w:val="BookText"/>
      </w:pPr>
      <w:r>
        <w:rPr>
          <w:rFonts w:ascii="Amiri" w:hAnsi="Amiri" w:eastAsia="Amiri" w:cs="Amiri"/>
          <w:lang w:bidi="ar-SA"/>
          <w:color w:val="111111"/>
          <w:sz w:val="28"/>
          <w:szCs w:val="28"/>
          <w:rtl/>
        </w:rPr>
        <w:t xml:space="preserve">زَامَلَ زیدٌ سعداً فی الدراسة او غیرها. </w:t>
      </w:r>
      <w:r>
        <w:rPr>
          <w:rStyle w:val="FootnoteReference"/>
        </w:rPr>
        <w:footnoteReference w:id="975"/>
      </w:r>
      <w:r>
        <w:rPr>
          <w:rFonts w:ascii="IRNazanin" w:hAnsi="IRNazanin" w:eastAsia="IRNazanin" w:cs="IRNazanin"/>
          <w:lang w:bidi="fa-IR"/>
          <w:color w:val="111111"/>
          <w:sz w:val="28"/>
          <w:szCs w:val="28"/>
          <w:rtl/>
        </w:rPr>
        <w:t xml:space="preserve">(صار معه فیها)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0" w:name="pg6612_62805"/>
    <w:bookmarkEnd w:id="300"/>
    <w:p>
      <w:pPr>
        <w:pStyle w:val="Heading3"/>
      </w:pPr>
      <w:bookmarkStart w:id="3284" w:name="_Toc2449"/>
      <w:r>
        <w:t>زَمَّلَهُ</w:t>
      </w:r>
      <w:bookmarkEnd w:id="3284"/>
    </w:p>
    <w:p>
      <w:pPr>
        <w:pStyle w:val="BookText"/>
      </w:pPr>
      <w:r>
        <w:rPr>
          <w:rFonts w:ascii="Amiri" w:hAnsi="Amiri" w:eastAsia="Amiri" w:cs="Amiri"/>
          <w:lang w:bidi="ar-SA"/>
          <w:color w:val="111111"/>
          <w:sz w:val="28"/>
          <w:szCs w:val="28"/>
          <w:rtl/>
        </w:rPr>
        <w:t xml:space="preserve">زَمَّلَ زیدٌ ابنَهُ بعباءته.(لفّه،غطّاه)</w:t>
      </w:r>
    </w:p>
    <w:p>
      <w:pPr>
        <w:pStyle w:val="Heading3"/>
      </w:pPr>
      <w:bookmarkStart w:id="3285" w:name="_Toc2450"/>
      <w:r>
        <w:t>تَزَمَّلَ</w:t>
      </w:r>
      <w:bookmarkEnd w:id="3285"/>
    </w:p>
    <w:p>
      <w:pPr>
        <w:pStyle w:val="BookText"/>
      </w:pPr>
      <w:r>
        <w:rPr>
          <w:rFonts w:ascii="Amiri" w:hAnsi="Amiri" w:eastAsia="Amiri" w:cs="Amiri"/>
          <w:lang w:bidi="ar-SA"/>
          <w:color w:val="111111"/>
          <w:sz w:val="28"/>
          <w:szCs w:val="28"/>
          <w:rtl/>
        </w:rPr>
        <w:t xml:space="preserve">تَزَمَّلَ زیدٌ لبرودة الجوّ.(تلفّف و تغطّی)</w:t>
      </w:r>
    </w:p>
    <w:p>
      <w:pPr>
        <w:pStyle w:val="Heading3"/>
      </w:pPr>
      <w:bookmarkStart w:id="3286" w:name="_Toc2451"/>
      <w:r>
        <w:t>اِزَّمَّلَ</w:t>
      </w:r>
      <w:bookmarkEnd w:id="3286"/>
    </w:p>
    <w:p>
      <w:pPr>
        <w:pStyle w:val="BookText"/>
      </w:pPr>
      <w:r>
        <w:rPr>
          <w:rFonts w:ascii="Amiri" w:hAnsi="Amiri" w:eastAsia="Amiri" w:cs="Amiri"/>
          <w:lang w:bidi="ar-SA"/>
          <w:color w:val="111111"/>
          <w:sz w:val="28"/>
          <w:szCs w:val="28"/>
          <w:rtl/>
        </w:rPr>
        <w:t xml:space="preserve">اِزَّمَّلَ / تَزَمَّلَ . </w:t>
      </w:r>
      <w:r>
        <w:rPr>
          <w:rStyle w:val="FootnoteReference"/>
        </w:rPr>
        <w:footnoteReference w:id="976"/>
      </w:r>
    </w:p>
    <w:p>
      <w:pPr>
        <w:pStyle w:val="BookText"/>
      </w:pPr>
      <w:r>
        <w:rPr>
          <w:rFonts w:ascii="Amiri" w:hAnsi="Amiri" w:eastAsia="Amiri" w:cs="Amiri"/>
          <w:lang w:bidi="ar-SA"/>
          <w:color w:val="111111"/>
          <w:sz w:val="28"/>
          <w:szCs w:val="28"/>
          <w:rtl/>
        </w:rPr>
        <w:t xml:space="preserve">.و منه قوله تعالی: یا أَیُّهَا الْمُزَّمِّلُ قُمِ اللَّیْلَ إِلاّ قَلِیلاً ،المزّمّل1/. [1]</w:t>
      </w:r>
    </w:p>
    <w:p>
      <w:pPr>
        <w:pStyle w:val="BookText"/>
      </w:pPr>
      <w:r>
        <w:rPr>
          <w:rFonts w:ascii="IRNazanin" w:hAnsi="IRNazanin" w:eastAsia="IRNazanin" w:cs="IRNazanin"/>
          <w:lang w:bidi="fa-IR"/>
          <w:color w:val="111111"/>
          <w:sz w:val="28"/>
          <w:szCs w:val="28"/>
          <w:rtl/>
        </w:rPr>
        <w:t xml:space="preserve">[زمن]</w:t>
      </w:r>
    </w:p>
    <w:p>
      <w:pPr>
        <w:pStyle w:val="BookText"/>
      </w:pPr>
      <w:r>
        <w:rPr>
          <w:rFonts w:ascii="Amiri" w:hAnsi="Amiri" w:eastAsia="Amiri" w:cs="Amiri"/>
          <w:lang w:bidi="ar-SA"/>
          <w:color w:val="111111"/>
          <w:sz w:val="28"/>
          <w:szCs w:val="28"/>
          <w:rtl/>
        </w:rPr>
        <w:t xml:space="preserve">أَزْمَنَ</w:t>
      </w:r>
    </w:p>
    <w:p>
      <w:pPr>
        <w:pStyle w:val="BookText"/>
      </w:pPr>
      <w:r>
        <w:rPr>
          <w:rFonts w:ascii="Amiri" w:hAnsi="Amiri" w:eastAsia="Amiri" w:cs="Amiri"/>
          <w:lang w:bidi="ar-SA"/>
          <w:color w:val="111111"/>
          <w:sz w:val="28"/>
          <w:szCs w:val="28"/>
          <w:rtl/>
        </w:rPr>
        <w:t xml:space="preserve">أَزْمَنَ مرضُ زیدٍ.(صار مزمنا) </w:t>
      </w:r>
      <w:r>
        <w:rPr>
          <w:rStyle w:val="FootnoteReference"/>
        </w:rPr>
        <w:footnoteReference w:id="977"/>
      </w:r>
    </w:p>
    <w:p>
      <w:pPr>
        <w:pStyle w:val="Heading3"/>
      </w:pPr>
      <w:bookmarkStart w:id="3287" w:name="_Toc2452"/>
      <w:r>
        <w:t>زَامَنَهُ</w:t>
      </w:r>
      <w:bookmarkEnd w:id="3287"/>
    </w:p>
    <w:p>
      <w:pPr>
        <w:pStyle w:val="BookText"/>
      </w:pP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pStyle w:val="Heading3"/>
      </w:pPr>
      <w:bookmarkStart w:id="3288" w:name="_Toc2453"/>
      <w:r>
        <w:t>تَزَامَنَ</w:t>
      </w:r>
      <w:bookmarkEnd w:id="328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[زمهر]</w:t>
      </w:r>
    </w:p>
    <w:p>
      <w:pPr>
        <w:pStyle w:val="BookText"/>
      </w:pPr>
      <w:r>
        <w:rPr>
          <w:rFonts w:ascii="Amiri" w:hAnsi="Amiri" w:eastAsia="Amiri" w:cs="Amiri"/>
          <w:lang w:bidi="ar-SA"/>
          <w:color w:val="111111"/>
          <w:sz w:val="28"/>
          <w:szCs w:val="28"/>
          <w:rtl/>
        </w:rPr>
        <w:t xml:space="preserve">اِزْمَهَرَّ</w:t>
      </w:r>
    </w:p>
    <w:p>
      <w:pPr>
        <w:pStyle w:val="BookText"/>
      </w:pPr>
      <w:r>
        <w:rPr>
          <w:rFonts w:ascii="Amiri" w:hAnsi="Amiri" w:eastAsia="Amiri" w:cs="Amiri"/>
          <w:lang w:bidi="ar-SA"/>
          <w:color w:val="111111"/>
          <w:sz w:val="28"/>
          <w:szCs w:val="28"/>
          <w:rtl/>
        </w:rPr>
        <w:t xml:space="preserve">اِزْمَهَرَّ الیومُ.(اشتدّ برده،ظهر فیه الزّمهریر)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[زنخ]</w:t>
      </w:r>
    </w:p>
    <w:p>
      <w:pPr>
        <w:pStyle w:val="BookText"/>
      </w:pPr>
      <w:r>
        <w:rPr>
          <w:rFonts w:ascii="Amiri" w:hAnsi="Amiri" w:eastAsia="Amiri" w:cs="Amiri"/>
          <w:lang w:bidi="ar-SA"/>
          <w:color w:val="111111"/>
          <w:sz w:val="28"/>
          <w:szCs w:val="28"/>
          <w:rtl/>
        </w:rPr>
        <w:t xml:space="preserve">زَنِخَ یَزْنَخُ زَنَخاً</w:t>
      </w:r>
    </w:p>
    <w:p>
      <w:pPr>
        <w:pStyle w:val="BookText"/>
      </w:pPr>
      <w:r>
        <w:rPr>
          <w:rFonts w:ascii="Amiri" w:hAnsi="Amiri" w:eastAsia="Amiri" w:cs="Amiri"/>
          <w:lang w:bidi="ar-SA"/>
          <w:color w:val="111111"/>
          <w:sz w:val="28"/>
          <w:szCs w:val="28"/>
          <w:rtl/>
        </w:rPr>
        <w:t xml:space="preserve">زَنِخَ الدّهنُ. </w:t>
      </w:r>
      <w:r>
        <w:rPr>
          <w:rStyle w:val="FootnoteReference"/>
        </w:rPr>
        <w:footnoteReference w:id="980"/>
      </w:r>
      <w:r>
        <w:rPr>
          <w:rFonts w:ascii="IRNazanin" w:hAnsi="IRNazanin" w:eastAsia="IRNazanin" w:cs="IRNazanin"/>
          <w:lang w:bidi="fa-IR"/>
          <w:color w:val="111111"/>
          <w:sz w:val="28"/>
          <w:szCs w:val="28"/>
          <w:rtl/>
        </w:rPr>
        <w:t xml:space="preserve">(تغیّرت رائحته)</w:t>
      </w:r>
    </w:p>
    <w:p>
      <w:pPr>
        <w:pStyle w:val="BookText"/>
      </w:pPr>
      <w:r>
        <w:rPr>
          <w:rFonts w:ascii="IRNazanin" w:hAnsi="IRNazanin" w:eastAsia="IRNazanin" w:cs="IRNazanin"/>
          <w:lang w:bidi="fa-IR"/>
          <w:color w:val="111111"/>
          <w:sz w:val="28"/>
          <w:szCs w:val="28"/>
          <w:rtl/>
        </w:rPr>
        <w:t xml:space="preserve">[زند]</w:t>
      </w:r>
    </w:p>
    <w:p>
      <w:pPr>
        <w:pStyle w:val="BookText"/>
      </w:pPr>
      <w:r>
        <w:rPr>
          <w:rFonts w:ascii="Amiri" w:hAnsi="Amiri" w:eastAsia="Amiri" w:cs="Amiri"/>
          <w:lang w:bidi="ar-SA"/>
          <w:color w:val="111111"/>
          <w:sz w:val="28"/>
          <w:szCs w:val="28"/>
          <w:rtl/>
        </w:rPr>
        <w:t xml:space="preserve">زَنَدَهُ یَزْنُدُ زَنْداً</w:t>
      </w:r>
    </w:p>
    <w:p>
      <w:pPr>
        <w:pStyle w:val="BookText"/>
      </w:pPr>
      <w:r>
        <w:rPr>
          <w:rFonts w:ascii="Amiri" w:hAnsi="Amiri" w:eastAsia="Amiri" w:cs="Amiri"/>
          <w:lang w:bidi="ar-SA"/>
          <w:color w:val="111111"/>
          <w:sz w:val="28"/>
          <w:szCs w:val="28"/>
          <w:rtl/>
        </w:rPr>
        <w:t xml:space="preserve">زَنَدَ زیدٌ النارَ أو نار الحرب.(قدحها،أشعلها)</w:t>
      </w:r>
    </w:p>
    <w:p>
      <w:pPr>
        <w:pStyle w:val="BookText"/>
      </w:pPr>
      <w:r>
        <w:rPr>
          <w:rFonts w:ascii="IRNazanin" w:hAnsi="IRNazanin" w:eastAsia="IRNazanin" w:cs="IRNazanin"/>
          <w:lang w:bidi="fa-IR"/>
          <w:color w:val="111111"/>
          <w:sz w:val="28"/>
          <w:szCs w:val="28"/>
          <w:rtl/>
        </w:rPr>
        <w:t xml:space="preserve">[زندق]</w:t>
      </w:r>
    </w:p>
    <w:p>
      <w:pPr>
        <w:pStyle w:val="BookText"/>
      </w:pPr>
      <w:r>
        <w:rPr>
          <w:rFonts w:ascii="Amiri" w:hAnsi="Amiri" w:eastAsia="Amiri" w:cs="Amiri"/>
          <w:lang w:bidi="ar-SA"/>
          <w:color w:val="111111"/>
          <w:sz w:val="28"/>
          <w:szCs w:val="28"/>
          <w:rtl/>
        </w:rPr>
        <w:t xml:space="preserve">تَزَنْدَقَ</w:t>
      </w:r>
    </w:p>
    <w:p>
      <w:pPr>
        <w:pStyle w:val="BookText"/>
      </w:pPr>
      <w:r>
        <w:rPr>
          <w:rFonts w:ascii="Amiri" w:hAnsi="Amiri" w:eastAsia="Amiri" w:cs="Amiri"/>
          <w:lang w:bidi="ar-SA"/>
          <w:color w:val="111111"/>
          <w:sz w:val="28"/>
          <w:szCs w:val="28"/>
          <w:rtl/>
        </w:rPr>
        <w:t xml:space="preserve">تَزَنْدَقَ زیدٌ.(صار زندیقا)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[زنی]</w:t>
      </w:r>
    </w:p>
    <w:p>
      <w:pPr>
        <w:pStyle w:val="BookText"/>
      </w:pPr>
      <w:r>
        <w:rPr>
          <w:rFonts w:ascii="Amiri" w:hAnsi="Amiri" w:eastAsia="Amiri" w:cs="Amiri"/>
          <w:lang w:bidi="ar-SA"/>
          <w:color w:val="111111"/>
          <w:sz w:val="28"/>
          <w:szCs w:val="28"/>
          <w:rtl/>
        </w:rPr>
        <w:t xml:space="preserve">زَنَی یَزْنِی زِنیً أو(بها)</w:t>
      </w:r>
    </w:p>
    <w:p>
      <w:pPr>
        <w:pStyle w:val="BookText"/>
      </w:pPr>
      <w:r>
        <w:rPr>
          <w:rFonts w:ascii="Amiri" w:hAnsi="Amiri" w:eastAsia="Amiri" w:cs="Amiri"/>
          <w:lang w:bidi="ar-SA"/>
          <w:color w:val="111111"/>
          <w:sz w:val="28"/>
          <w:szCs w:val="28"/>
          <w:rtl/>
        </w:rPr>
        <w:t xml:space="preserve">وَ لا یَقْتُلُونَ النَّفْسَ الَّتِی حَرَّمَ اللّهُ إِلاّ بِالْحَقِّ وَ لا یَزْنُونَ .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(لا یقاربون النساء من دون عقد شرعیّ)</w:t>
      </w:r>
    </w:p>
    <w:p>
      <w:pPr>
        <w:pStyle w:val="BookText"/>
      </w:pPr>
      <w:r>
        <w:rPr>
          <w:rFonts w:ascii="IRNazanin" w:hAnsi="IRNazanin" w:eastAsia="IRNazanin" w:cs="IRNazanin"/>
          <w:lang w:bidi="fa-IR"/>
          <w:color w:val="111111"/>
          <w:sz w:val="28"/>
          <w:szCs w:val="28"/>
          <w:rtl/>
        </w:rPr>
        <w:t xml:space="preserve">[زهد]</w:t>
      </w:r>
    </w:p>
    <w:p>
      <w:pPr>
        <w:pStyle w:val="BookText"/>
      </w:pPr>
      <w:r>
        <w:rPr>
          <w:rFonts w:ascii="Amiri" w:hAnsi="Amiri" w:eastAsia="Amiri" w:cs="Amiri"/>
          <w:lang w:bidi="ar-SA"/>
          <w:color w:val="111111"/>
          <w:sz w:val="28"/>
          <w:szCs w:val="28"/>
          <w:rtl/>
        </w:rPr>
        <w:t xml:space="preserve">زَهِدَ یَزْهَدُ زُهْداً و زَهَادَةً (فیه) 9</w:t>
      </w:r>
    </w:p>
    <w:p>
      <w:pPr>
        <w:pStyle w:val="BookText"/>
      </w:pPr>
      <w:r>
        <w:rPr>
          <w:rFonts w:ascii="Amiri" w:hAnsi="Amiri" w:eastAsia="Amiri" w:cs="Amiri"/>
          <w:lang w:bidi="ar-SA"/>
          <w:color w:val="111111"/>
          <w:sz w:val="28"/>
          <w:szCs w:val="28"/>
          <w:rtl/>
        </w:rPr>
        <w:t xml:space="preserve">المؤمنُ من جاءته الدنیا و زَهِدَ فیها.(تخلّی عنها و تفرّغ للعبادة)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1" w:name="pg6612_62806"/>
    <w:bookmarkEnd w:id="301"/>
    <w:p>
      <w:pPr>
        <w:pStyle w:val="Heading3"/>
      </w:pPr>
      <w:bookmarkStart w:id="3289" w:name="_Toc2454"/>
      <w:r>
        <w:t>زهد (عنه)</w:t>
      </w:r>
      <w:bookmarkEnd w:id="3289"/>
    </w:p>
    <w:p>
      <w:pPr>
        <w:pStyle w:val="BookText"/>
      </w:pPr>
      <w:r>
        <w:rPr>
          <w:rFonts w:ascii="Amiri" w:hAnsi="Amiri" w:eastAsia="Amiri" w:cs="Amiri"/>
          <w:lang w:bidi="ar-SA"/>
          <w:color w:val="111111"/>
          <w:sz w:val="28"/>
          <w:szCs w:val="28"/>
          <w:rtl/>
        </w:rPr>
        <w:t xml:space="preserve">زَهِدَ زیدٌ عن معاشرة الناس.(ترکها و رغب عنها)</w:t>
      </w:r>
    </w:p>
    <w:p>
      <w:pPr>
        <w:pStyle w:val="Heading3"/>
      </w:pPr>
      <w:bookmarkStart w:id="3290" w:name="_Toc2455"/>
      <w:r>
        <w:t>زَهَّدَهُ</w:t>
      </w:r>
      <w:bookmarkEnd w:id="3290"/>
    </w:p>
    <w:p>
      <w:pPr>
        <w:pStyle w:val="BookText"/>
      </w:pPr>
      <w:r>
        <w:rPr>
          <w:rFonts w:ascii="Amiri" w:hAnsi="Amiri" w:eastAsia="Amiri" w:cs="Amiri"/>
          <w:lang w:bidi="ar-SA"/>
          <w:color w:val="111111"/>
          <w:sz w:val="28"/>
          <w:szCs w:val="28"/>
          <w:rtl/>
        </w:rPr>
        <w:t xml:space="preserve">زَهَّدَتِ الحکومةُ أثمان بضائعها.(جعلتها زَهِیدَةً ،أی قلیلة و منخفضة)</w:t>
      </w:r>
    </w:p>
    <w:p>
      <w:pPr>
        <w:pStyle w:val="Heading3"/>
      </w:pPr>
      <w:bookmarkStart w:id="3291" w:name="_Toc2456"/>
      <w:r>
        <w:t>زَهَّدَهُ (فیه أو عنه)</w:t>
      </w:r>
      <w:bookmarkEnd w:id="3291"/>
    </w:p>
    <w:p>
      <w:pPr>
        <w:pStyle w:val="BookText"/>
      </w:pPr>
      <w:r>
        <w:rPr>
          <w:rFonts w:ascii="Amiri" w:hAnsi="Amiri" w:eastAsia="Amiri" w:cs="Amiri"/>
          <w:lang w:bidi="ar-SA"/>
          <w:color w:val="111111"/>
          <w:sz w:val="28"/>
          <w:szCs w:val="28"/>
          <w:rtl/>
        </w:rPr>
        <w:t xml:space="preserve">زَهَّدَتْنِی المحنُ عن متاع الدنیا.(جعلتنی أزهد)</w:t>
      </w:r>
    </w:p>
    <w:p>
      <w:pPr>
        <w:pStyle w:val="Heading3"/>
      </w:pPr>
      <w:bookmarkStart w:id="3292" w:name="_Toc2457"/>
      <w:r>
        <w:t>تَزَهَّدَ</w:t>
      </w:r>
      <w:bookmarkEnd w:id="3292"/>
    </w:p>
    <w:p>
      <w:pPr>
        <w:pStyle w:val="BookText"/>
      </w:pPr>
      <w:r>
        <w:rPr>
          <w:rFonts w:ascii="Amiri" w:hAnsi="Amiri" w:eastAsia="Amiri" w:cs="Amiri"/>
          <w:lang w:bidi="ar-SA"/>
          <w:color w:val="111111"/>
          <w:sz w:val="28"/>
          <w:szCs w:val="28"/>
          <w:rtl/>
        </w:rPr>
        <w:t xml:space="preserve">بدأ زیدٌ الآن یَتَزَهَّدُ و یتعبّد.(یتّخذ طریق الزهادة،یصیر زاهدا)</w:t>
      </w:r>
    </w:p>
    <w:p>
      <w:pPr>
        <w:pStyle w:val="BookText"/>
      </w:pPr>
      <w:r>
        <w:rPr>
          <w:rFonts w:ascii="IRNazanin" w:hAnsi="IRNazanin" w:eastAsia="IRNazanin" w:cs="IRNazanin"/>
          <w:lang w:bidi="fa-IR"/>
          <w:color w:val="111111"/>
          <w:sz w:val="28"/>
          <w:szCs w:val="28"/>
          <w:rtl/>
        </w:rPr>
        <w:t xml:space="preserve">[زهر]</w:t>
      </w:r>
    </w:p>
    <w:p>
      <w:pPr>
        <w:pStyle w:val="BookText"/>
      </w:pPr>
      <w:r>
        <w:rPr>
          <w:rFonts w:ascii="Amiri" w:hAnsi="Amiri" w:eastAsia="Amiri" w:cs="Amiri"/>
          <w:lang w:bidi="ar-SA"/>
          <w:color w:val="111111"/>
          <w:sz w:val="28"/>
          <w:szCs w:val="28"/>
          <w:rtl/>
        </w:rPr>
        <w:t xml:space="preserve">زَهَرَ یَزْهَرُ زَهْراً و زُهُوراً 1</w:t>
      </w:r>
    </w:p>
    <w:p>
      <w:pPr>
        <w:pStyle w:val="BookText"/>
      </w:pPr>
      <w:r>
        <w:rPr>
          <w:rFonts w:ascii="Amiri" w:hAnsi="Amiri" w:eastAsia="Amiri" w:cs="Amiri"/>
          <w:lang w:bidi="ar-SA"/>
          <w:color w:val="111111"/>
          <w:sz w:val="28"/>
          <w:szCs w:val="28"/>
          <w:rtl/>
        </w:rPr>
        <w:t xml:space="preserve">زَهَرَ الوجهُ أو السّراجُ أو القمر.(تلألأ و أشرق)</w:t>
      </w:r>
    </w:p>
    <w:p>
      <w:pPr>
        <w:pStyle w:val="Heading3"/>
      </w:pPr>
      <w:bookmarkStart w:id="3293" w:name="_Toc2458"/>
      <w:r>
        <w:t>زَهِرَ یَزْهَرُ زَهْراً و زَهَارَةً</w:t>
      </w:r>
      <w:bookmarkEnd w:id="3293"/>
    </w:p>
    <w:p>
      <w:pPr>
        <w:pStyle w:val="BookText"/>
      </w:pPr>
      <w:r>
        <w:rPr>
          <w:rStyle w:val="FootnoteReference"/>
        </w:rPr>
        <w:footnoteReference w:id="983"/>
      </w:r>
      <w:r>
        <w:rPr>
          <w:rFonts w:ascii="Amiri" w:hAnsi="Amiri" w:eastAsia="Amiri" w:cs="Amiri"/>
          <w:lang w:bidi="ar-SA"/>
          <w:color w:val="111111"/>
          <w:sz w:val="28"/>
          <w:szCs w:val="28"/>
          <w:rtl/>
        </w:rPr>
        <w:t xml:space="preserve">
زَهِرَ وجهُ الفتاة.(حسن و ابیضّ و صفا لونه،زهر)</w:t>
      </w:r>
    </w:p>
    <w:p>
      <w:pPr>
        <w:pStyle w:val="Heading3"/>
      </w:pPr>
      <w:bookmarkStart w:id="3294" w:name="_Toc2459"/>
      <w:r>
        <w:t>أَزْهَرَ</w:t>
      </w:r>
      <w:bookmarkEnd w:id="3294"/>
    </w:p>
    <w:p>
      <w:pPr>
        <w:pStyle w:val="BookText"/>
      </w:pPr>
      <w:r>
        <w:rPr>
          <w:rFonts w:ascii="Amiri" w:hAnsi="Amiri" w:eastAsia="Amiri" w:cs="Amiri"/>
          <w:lang w:bidi="ar-SA"/>
          <w:color w:val="111111"/>
          <w:sz w:val="28"/>
          <w:szCs w:val="28"/>
          <w:rtl/>
        </w:rPr>
        <w:t xml:space="preserve">أَزْهَرَ الرّوضُ أو النّباتُ أو الشّجرُ.(طلع زهره)</w:t>
      </w:r>
    </w:p>
    <w:p>
      <w:pPr>
        <w:pStyle w:val="Heading3"/>
      </w:pPr>
      <w:bookmarkStart w:id="3295" w:name="_Toc2460"/>
      <w:r>
        <w:t>أَزْهَرَهُ</w:t>
      </w:r>
      <w:bookmarkEnd w:id="3295"/>
    </w:p>
    <w:p>
      <w:pPr>
        <w:pStyle w:val="BookText"/>
      </w:pPr>
      <w:r>
        <w:rPr>
          <w:rFonts w:ascii="Amiri" w:hAnsi="Amiri" w:eastAsia="Amiri" w:cs="Amiri"/>
          <w:lang w:bidi="ar-SA"/>
          <w:color w:val="111111"/>
          <w:sz w:val="28"/>
          <w:szCs w:val="28"/>
          <w:rtl/>
        </w:rPr>
        <w:t xml:space="preserve">أَزْهَرَ زیدٌ السّراج.(أوقده)</w:t>
      </w:r>
    </w:p>
    <w:p>
      <w:pPr>
        <w:pStyle w:val="Heading3"/>
      </w:pPr>
      <w:bookmarkStart w:id="3296" w:name="_Toc2461"/>
      <w:r>
        <w:t>اِزْدَهَرَ</w:t>
      </w:r>
      <w:bookmarkEnd w:id="3296"/>
    </w:p>
    <w:p>
      <w:pPr>
        <w:pStyle w:val="BookText"/>
      </w:pPr>
      <w:r>
        <w:rPr>
          <w:rFonts w:ascii="Amiri" w:hAnsi="Amiri" w:eastAsia="Amiri" w:cs="Amiri"/>
          <w:lang w:bidi="ar-SA"/>
          <w:color w:val="111111"/>
          <w:sz w:val="28"/>
          <w:szCs w:val="28"/>
          <w:rtl/>
        </w:rPr>
        <w:t xml:space="preserve">اِزْدَهَرَتِ البلادُ فی زمن الحاکم الفلانی. </w:t>
      </w:r>
      <w:r>
        <w:rPr>
          <w:rStyle w:val="FootnoteReference"/>
        </w:rPr>
        <w:footnoteReference w:id="984"/>
      </w:r>
      <w:r>
        <w:rPr>
          <w:rFonts w:ascii="IRNazanin" w:hAnsi="IRNazanin" w:eastAsia="IRNazanin" w:cs="IRNazanin"/>
          <w:lang w:bidi="fa-IR"/>
          <w:color w:val="111111"/>
          <w:sz w:val="28"/>
          <w:szCs w:val="28"/>
          <w:rtl/>
        </w:rPr>
        <w:t xml:space="preserve">(أشرقت و انتعشت)</w:t>
      </w:r>
    </w:p>
    <w:p>
      <w:pPr>
        <w:pStyle w:val="BookText"/>
      </w:pPr>
      <w:r>
        <w:rPr>
          <w:rFonts w:ascii="IRNazanin" w:hAnsi="IRNazanin" w:eastAsia="IRNazanin" w:cs="IRNazanin"/>
          <w:lang w:bidi="fa-IR"/>
          <w:color w:val="111111"/>
          <w:sz w:val="28"/>
          <w:szCs w:val="28"/>
          <w:rtl/>
        </w:rPr>
        <w:t xml:space="preserve">[زهق]</w:t>
      </w:r>
    </w:p>
    <w:p>
      <w:pPr>
        <w:pStyle w:val="BookText"/>
      </w:pPr>
      <w:r>
        <w:rPr>
          <w:rFonts w:ascii="Amiri" w:hAnsi="Amiri" w:eastAsia="Amiri" w:cs="Amiri"/>
          <w:lang w:bidi="ar-SA"/>
          <w:color w:val="111111"/>
          <w:sz w:val="28"/>
          <w:szCs w:val="28"/>
          <w:rtl/>
        </w:rPr>
        <w:t xml:space="preserve">زَهَقَ یَزْهَقُ زَهَقاً و زُهُوقاً 4</w:t>
      </w:r>
    </w:p>
    <w:p>
      <w:pPr>
        <w:pStyle w:val="BookText"/>
      </w:pPr>
      <w:r>
        <w:rPr>
          <w:rFonts w:ascii="Amiri" w:hAnsi="Amiri" w:eastAsia="Amiri" w:cs="Amiri"/>
          <w:lang w:bidi="ar-SA"/>
          <w:color w:val="111111"/>
          <w:sz w:val="28"/>
          <w:szCs w:val="28"/>
          <w:rtl/>
        </w:rPr>
        <w:t xml:space="preserve">وَ قُلْ جاءَ الْحَقُّ وَ زَهَقَ الْباطِلُ إِنَّ الْباطِلَ کانَ زَهُوقاً </w:t>
      </w:r>
      <w:r>
        <w:rPr>
          <w:rStyle w:val="FootnoteReference"/>
        </w:rPr>
        <w:footnoteReference w:id="985"/>
      </w:r>
      <w:r>
        <w:rPr>
          <w:rFonts w:ascii="Amiri" w:hAnsi="Amiri" w:eastAsia="Amiri" w:cs="Amiri"/>
          <w:lang w:bidi="ar-SA"/>
          <w:color w:val="111111"/>
          <w:sz w:val="28"/>
          <w:szCs w:val="28"/>
          <w:rtl/>
        </w:rPr>
        <w:t xml:space="preserve">(زال و اضمحلّ)</w:t>
      </w:r>
    </w:p>
    <w:p>
      <w:pPr>
        <w:pStyle w:val="Heading3"/>
      </w:pPr>
      <w:bookmarkStart w:id="3297" w:name="_Toc2462"/>
      <w:r>
        <w:t>زَهَقَ زُهُوقاً</w:t>
      </w:r>
      <w:bookmarkEnd w:id="3297"/>
    </w:p>
    <w:p>
      <w:pPr>
        <w:pStyle w:val="BookText"/>
      </w:pPr>
      <w:r>
        <w:rPr>
          <w:rFonts w:ascii="Amiri" w:hAnsi="Amiri" w:eastAsia="Amiri" w:cs="Amiri"/>
          <w:lang w:bidi="ar-SA"/>
          <w:color w:val="111111"/>
          <w:sz w:val="28"/>
          <w:szCs w:val="28"/>
          <w:rtl/>
        </w:rPr>
        <w:t xml:space="preserve">إنّ زیداً زَهَقَتْ نفسُهُ.(خرجت و مات) </w:t>
      </w:r>
      <w:r>
        <w:rPr>
          <w:rStyle w:val="FootnoteReference"/>
        </w:rPr>
        <w:footnoteReference w:id="986"/>
      </w:r>
    </w:p>
    <w:p>
      <w:pPr>
        <w:pStyle w:val="Heading3"/>
      </w:pPr>
      <w:bookmarkStart w:id="3298" w:name="_Toc2463"/>
      <w:r>
        <w:t>أَزْهَقَهُ</w:t>
      </w:r>
      <w:bookmarkEnd w:id="3298"/>
    </w:p>
    <w:p>
      <w:pPr>
        <w:pStyle w:val="BookText"/>
      </w:pPr>
      <w:r>
        <w:rPr>
          <w:rFonts w:ascii="Amiri" w:hAnsi="Amiri" w:eastAsia="Amiri" w:cs="Amiri"/>
          <w:lang w:bidi="ar-SA"/>
          <w:color w:val="111111"/>
          <w:sz w:val="28"/>
          <w:szCs w:val="28"/>
          <w:rtl/>
        </w:rPr>
        <w:t xml:space="preserve">أَزْهَقَ اللهُ الباطلَ.(أزاله)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2" w:name="pg6612_62807"/>
    <w:bookmarkEnd w:id="302"/>
    <w:p>
      <w:pPr>
        <w:pStyle w:val="BookText"/>
      </w:pPr>
      <w:r>
        <w:rPr>
          <w:rFonts w:ascii="IRNazanin" w:hAnsi="IRNazanin" w:eastAsia="IRNazanin" w:cs="IRNazanin"/>
          <w:lang w:bidi="fa-IR"/>
          <w:color w:val="111111"/>
          <w:sz w:val="28"/>
          <w:szCs w:val="28"/>
          <w:rtl/>
        </w:rPr>
        <w:t xml:space="preserve">[زهو]</w:t>
      </w:r>
    </w:p>
    <w:p>
      <w:pPr>
        <w:pStyle w:val="BookText"/>
      </w:pPr>
      <w:r>
        <w:rPr>
          <w:rFonts w:ascii="Amiri" w:hAnsi="Amiri" w:eastAsia="Amiri" w:cs="Amiri"/>
          <w:lang w:bidi="ar-SA"/>
          <w:color w:val="111111"/>
          <w:sz w:val="28"/>
          <w:szCs w:val="28"/>
          <w:rtl/>
        </w:rPr>
        <w:t xml:space="preserve">زَهَا یَزْهُو زَهْواً و زُهُوّاً</w:t>
      </w:r>
    </w:p>
    <w:p>
      <w:pPr>
        <w:pStyle w:val="BookText"/>
      </w:pPr>
      <w:r>
        <w:rPr>
          <w:rFonts w:ascii="Amiri" w:hAnsi="Amiri" w:eastAsia="Amiri" w:cs="Amiri"/>
          <w:lang w:bidi="ar-SA"/>
          <w:color w:val="111111"/>
          <w:sz w:val="28"/>
          <w:szCs w:val="28"/>
          <w:rtl/>
        </w:rPr>
        <w:t xml:space="preserve">زَهَا الوالدُ بأولاده العشرة.(تاه و تعاظم و افتخر)</w:t>
      </w:r>
    </w:p>
    <w:p>
      <w:pPr>
        <w:pStyle w:val="Heading3"/>
      </w:pPr>
      <w:bookmarkStart w:id="3299" w:name="_Toc2464"/>
      <w:r>
        <w:t>زَهَا</w:t>
      </w:r>
      <w:bookmarkEnd w:id="3299"/>
    </w:p>
    <w:p>
      <w:pPr>
        <w:pStyle w:val="BookText"/>
      </w:pPr>
      <w:r>
        <w:rPr>
          <w:rFonts w:ascii="Amiri" w:hAnsi="Amiri" w:eastAsia="Amiri" w:cs="Amiri"/>
          <w:lang w:bidi="ar-SA"/>
          <w:color w:val="111111"/>
          <w:sz w:val="28"/>
          <w:szCs w:val="28"/>
          <w:rtl/>
        </w:rPr>
        <w:t xml:space="preserve">زَهَا اللّونُ أو الوجه.(صفا و أشرق)</w:t>
      </w:r>
    </w:p>
    <w:p>
      <w:pPr>
        <w:pStyle w:val="Heading3"/>
      </w:pPr>
      <w:bookmarkStart w:id="3300" w:name="_Toc2465"/>
      <w:r>
        <w:t>زَهَاهُ</w:t>
      </w:r>
      <w:bookmarkEnd w:id="3300"/>
    </w:p>
    <w:p>
      <w:pPr>
        <w:pStyle w:val="BookText"/>
      </w:pPr>
      <w:r>
        <w:rPr>
          <w:rFonts w:ascii="Amiri" w:hAnsi="Amiri" w:eastAsia="Amiri" w:cs="Amiri"/>
          <w:lang w:bidi="ar-SA"/>
          <w:color w:val="111111"/>
          <w:sz w:val="28"/>
          <w:szCs w:val="28"/>
          <w:rtl/>
        </w:rPr>
        <w:t xml:space="preserve">زَهَا الطّلُّ الأزهارَ.(زادها حسنا فی المنظر)</w:t>
      </w:r>
    </w:p>
    <w:p>
      <w:pPr>
        <w:pStyle w:val="BookText"/>
      </w:pPr>
      <w:r>
        <w:rPr>
          <w:rFonts w:ascii="IRNazanin" w:hAnsi="IRNazanin" w:eastAsia="IRNazanin" w:cs="IRNazanin"/>
          <w:lang w:bidi="fa-IR"/>
          <w:color w:val="111111"/>
          <w:sz w:val="28"/>
          <w:szCs w:val="28"/>
          <w:rtl/>
        </w:rPr>
        <w:t xml:space="preserve">[زوج]</w:t>
      </w:r>
    </w:p>
    <w:p>
      <w:pPr>
        <w:pStyle w:val="BookText"/>
      </w:pPr>
      <w:r>
        <w:rPr>
          <w:rFonts w:ascii="Amiri" w:hAnsi="Amiri" w:eastAsia="Amiri" w:cs="Amiri"/>
          <w:lang w:bidi="ar-SA"/>
          <w:color w:val="111111"/>
          <w:sz w:val="28"/>
          <w:szCs w:val="28"/>
          <w:rtl/>
        </w:rPr>
        <w:t xml:space="preserve">زَوَّجَهُ (ایّاها أو بها)</w:t>
      </w:r>
    </w:p>
    <w:p>
      <w:pPr>
        <w:pStyle w:val="BookText"/>
      </w:pPr>
      <w:r>
        <w:rPr>
          <w:rFonts w:ascii="Amiri" w:hAnsi="Amiri" w:eastAsia="Amiri" w:cs="Amiri"/>
          <w:lang w:bidi="ar-SA"/>
          <w:color w:val="111111"/>
          <w:sz w:val="28"/>
          <w:szCs w:val="28"/>
          <w:rtl/>
        </w:rPr>
        <w:t xml:space="preserve">کَذلِکَ وَ زَوَّجْناهُمْ بِحُورٍ عِینٍ .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.الدخان54/. [1]</w:t>
      </w:r>
    </w:p>
    <w:p>
      <w:pPr>
        <w:pStyle w:val="BookText"/>
      </w:pPr>
      <w:r>
        <w:rPr>
          <w:rFonts w:ascii="Amiri" w:hAnsi="Amiri" w:eastAsia="Amiri" w:cs="Amiri"/>
          <w:lang w:bidi="ar-SA"/>
          <w:color w:val="111111"/>
          <w:sz w:val="28"/>
          <w:szCs w:val="28"/>
          <w:rtl/>
        </w:rPr>
        <w:t xml:space="preserve">(جعلناهم یتزوّجون بهنّ)</w:t>
      </w:r>
    </w:p>
    <w:p>
      <w:pPr>
        <w:pStyle w:val="Heading3"/>
      </w:pPr>
      <w:bookmarkStart w:id="3301" w:name="_Toc2466"/>
      <w:r>
        <w:t>زَوَّجَهُ</w:t>
      </w:r>
      <w:bookmarkEnd w:id="3301"/>
    </w:p>
    <w:p>
      <w:pPr>
        <w:pStyle w:val="BookText"/>
      </w:pPr>
      <w:r>
        <w:rPr>
          <w:rFonts w:ascii="Amiri" w:hAnsi="Amiri" w:eastAsia="Amiri" w:cs="Amiri"/>
          <w:lang w:bidi="ar-SA"/>
          <w:color w:val="111111"/>
          <w:sz w:val="28"/>
          <w:szCs w:val="28"/>
          <w:rtl/>
        </w:rPr>
        <w:t xml:space="preserve">زَوَّجَ الوالدٌ ابنتَهُ زیداً أو بزید. </w:t>
      </w:r>
      <w:r>
        <w:rPr>
          <w:rStyle w:val="FootnoteReference"/>
        </w:rPr>
        <w:footnoteReference w:id="988"/>
      </w:r>
      <w:r>
        <w:rPr>
          <w:rFonts w:ascii="IRNazanin" w:hAnsi="IRNazanin" w:eastAsia="IRNazanin" w:cs="IRNazanin"/>
          <w:lang w:bidi="fa-IR"/>
          <w:color w:val="111111"/>
          <w:sz w:val="28"/>
          <w:szCs w:val="28"/>
          <w:rtl/>
        </w:rPr>
        <w:t xml:space="preserve">(جعلها تتزوّج به)</w:t>
      </w:r>
    </w:p>
    <w:p>
      <w:pPr>
        <w:pStyle w:val="Heading3"/>
      </w:pPr>
      <w:bookmarkStart w:id="3302" w:name="_Toc2467"/>
      <w:r>
        <w:t>تَزَاوَجَا</w:t>
      </w:r>
      <w:bookmarkEnd w:id="3302"/>
    </w:p>
    <w:p>
      <w:pPr>
        <w:pStyle w:val="BookText"/>
      </w:pPr>
      <w:r>
        <w:rPr>
          <w:rFonts w:ascii="Amiri" w:hAnsi="Amiri" w:eastAsia="Amiri" w:cs="Amiri"/>
          <w:lang w:bidi="ar-SA"/>
          <w:color w:val="111111"/>
          <w:sz w:val="28"/>
          <w:szCs w:val="28"/>
          <w:rtl/>
        </w:rPr>
        <w:t xml:space="preserve">زیدٌ و زینبُ تَزَاوَجَا .(صار أحدهما زوجا للآخر)</w:t>
      </w:r>
    </w:p>
    <w:p>
      <w:pPr>
        <w:pStyle w:val="BookText"/>
      </w:pPr>
      <w:r>
        <w:rPr>
          <w:rFonts w:ascii="Amiri" w:hAnsi="Amiri" w:eastAsia="Amiri" w:cs="Amiri"/>
          <w:lang w:bidi="ar-SA"/>
          <w:color w:val="111111"/>
          <w:sz w:val="28"/>
          <w:szCs w:val="28"/>
          <w:rtl/>
        </w:rPr>
        <w:t xml:space="preserve">تَزَاوَجَا تَزَاوَجَ القومُ.(تَزَوَّجَ بعضهم ببعض)</w:t>
      </w:r>
    </w:p>
    <w:p>
      <w:pPr>
        <w:pStyle w:val="Heading3"/>
      </w:pPr>
      <w:bookmarkStart w:id="3303" w:name="_Toc2468"/>
      <w:r>
        <w:t>تَزَوَّجَهَا أو(بها)</w:t>
      </w:r>
      <w:bookmarkEnd w:id="3303"/>
    </w:p>
    <w:p>
      <w:pPr>
        <w:pStyle w:val="BookText"/>
      </w:pPr>
      <w:r>
        <w:rPr>
          <w:rFonts w:ascii="Amiri" w:hAnsi="Amiri" w:eastAsia="Amiri" w:cs="Amiri"/>
          <w:lang w:bidi="ar-SA"/>
          <w:color w:val="111111"/>
          <w:sz w:val="28"/>
          <w:szCs w:val="28"/>
          <w:rtl/>
        </w:rPr>
        <w:t xml:space="preserve">تَزَوَّجَ زیدٌ زینبَ أو بها.(اتّخذها زوجة)</w:t>
      </w:r>
    </w:p>
    <w:p>
      <w:pPr>
        <w:pStyle w:val="Heading3"/>
      </w:pPr>
      <w:bookmarkStart w:id="3304" w:name="_Toc2469"/>
      <w:r>
        <w:t>تَزَوَّجْتُهُ أو(به)</w:t>
      </w:r>
      <w:bookmarkEnd w:id="3304"/>
    </w:p>
    <w:p>
      <w:pPr>
        <w:pStyle w:val="BookText"/>
      </w:pPr>
      <w:r>
        <w:rPr>
          <w:rFonts w:ascii="Amiri" w:hAnsi="Amiri" w:eastAsia="Amiri" w:cs="Amiri"/>
          <w:lang w:bidi="ar-SA"/>
          <w:color w:val="111111"/>
          <w:sz w:val="28"/>
          <w:szCs w:val="28"/>
          <w:rtl/>
        </w:rPr>
        <w:t xml:space="preserve">تَزَوَّجَتْ زینبُ زیداً أو به.(اتخذته زوجا)</w:t>
      </w:r>
    </w:p>
    <w:p>
      <w:pPr>
        <w:pStyle w:val="BookText"/>
      </w:pPr>
      <w:r>
        <w:rPr>
          <w:rFonts w:ascii="IRNazanin" w:hAnsi="IRNazanin" w:eastAsia="IRNazanin" w:cs="IRNazanin"/>
          <w:lang w:bidi="fa-IR"/>
          <w:color w:val="111111"/>
          <w:sz w:val="28"/>
          <w:szCs w:val="28"/>
          <w:rtl/>
        </w:rPr>
        <w:t xml:space="preserve">[زوح]</w:t>
      </w:r>
    </w:p>
    <w:p>
      <w:pPr>
        <w:pStyle w:val="BookText"/>
      </w:pPr>
      <w:r>
        <w:rPr>
          <w:rFonts w:ascii="Amiri" w:hAnsi="Amiri" w:eastAsia="Amiri" w:cs="Amiri"/>
          <w:lang w:bidi="ar-SA"/>
          <w:color w:val="111111"/>
          <w:sz w:val="28"/>
          <w:szCs w:val="28"/>
          <w:rtl/>
        </w:rPr>
        <w:t xml:space="preserve">زَاحَ یَزُوحُ زَوْحاً (عنه)</w:t>
      </w:r>
    </w:p>
    <w:p>
      <w:pPr>
        <w:pStyle w:val="BookText"/>
      </w:pPr>
      <w:r>
        <w:rPr>
          <w:rFonts w:ascii="Amiri" w:hAnsi="Amiri" w:eastAsia="Amiri" w:cs="Amiri"/>
          <w:lang w:bidi="ar-SA"/>
          <w:color w:val="111111"/>
          <w:sz w:val="28"/>
          <w:szCs w:val="28"/>
          <w:rtl/>
        </w:rPr>
        <w:t xml:space="preserve">زَاحَ الهمُّ عن قلبی الآن. </w:t>
      </w:r>
      <w:r>
        <w:rPr>
          <w:rStyle w:val="FootnoteReference"/>
        </w:rPr>
        <w:footnoteReference w:id="989"/>
      </w:r>
      <w:r>
        <w:rPr>
          <w:rFonts w:ascii="IRNazanin" w:hAnsi="IRNazanin" w:eastAsia="IRNazanin" w:cs="IRNazanin"/>
          <w:lang w:bidi="fa-IR"/>
          <w:color w:val="111111"/>
          <w:sz w:val="28"/>
          <w:szCs w:val="28"/>
          <w:rtl/>
        </w:rPr>
        <w:t xml:space="preserve">(زال،ابتعد)</w:t>
      </w:r>
    </w:p>
    <w:p>
      <w:pPr>
        <w:pStyle w:val="Heading3"/>
      </w:pPr>
      <w:bookmarkStart w:id="3305" w:name="_Toc2470"/>
      <w:r>
        <w:t>أَزَاحَهُ (عنه)</w:t>
      </w:r>
      <w:bookmarkEnd w:id="3305"/>
    </w:p>
    <w:p>
      <w:pPr>
        <w:pStyle w:val="BookText"/>
      </w:pPr>
      <w:r>
        <w:rPr>
          <w:rFonts w:ascii="Amiri" w:hAnsi="Amiri" w:eastAsia="Amiri" w:cs="Amiri"/>
          <w:lang w:bidi="ar-SA"/>
          <w:color w:val="111111"/>
          <w:sz w:val="28"/>
          <w:szCs w:val="28"/>
          <w:rtl/>
        </w:rPr>
        <w:t xml:space="preserve">أَزَاحَتِ البشائرُ الهمَّ عن قلبی.(نحّته،أزالته)</w:t>
      </w:r>
    </w:p>
    <w:p>
      <w:pPr>
        <w:pStyle w:val="Heading3"/>
      </w:pPr>
      <w:bookmarkStart w:id="3306" w:name="_Toc2471"/>
      <w:r>
        <w:t>اِنْزَاحَ (عنه)</w:t>
      </w:r>
      <w:bookmarkEnd w:id="3306"/>
    </w:p>
    <w:p>
      <w:pPr>
        <w:pStyle w:val="BookText"/>
      </w:pPr>
      <w:r>
        <w:rPr>
          <w:rFonts w:ascii="Amiri" w:hAnsi="Amiri" w:eastAsia="Amiri" w:cs="Amiri"/>
          <w:lang w:bidi="ar-SA"/>
          <w:color w:val="111111"/>
          <w:sz w:val="28"/>
          <w:szCs w:val="28"/>
          <w:rtl/>
        </w:rPr>
        <w:t xml:space="preserve">اِنْزَاحَ الغیمُ عن السماء أو الهمّ عن القلب.(زاح)</w:t>
      </w:r>
    </w:p>
    <w:p>
      <w:pPr>
        <w:pStyle w:val="BookText"/>
      </w:pPr>
      <w:r>
        <w:rPr>
          <w:rFonts w:ascii="IRNazanin" w:hAnsi="IRNazanin" w:eastAsia="IRNazanin" w:cs="IRNazanin"/>
          <w:lang w:bidi="fa-IR"/>
          <w:color w:val="111111"/>
          <w:sz w:val="28"/>
          <w:szCs w:val="28"/>
          <w:rtl/>
        </w:rPr>
        <w:t xml:space="preserve">[زود]</w:t>
      </w:r>
    </w:p>
    <w:p>
      <w:pPr>
        <w:pStyle w:val="BookText"/>
      </w:pPr>
      <w:r>
        <w:rPr>
          <w:rFonts w:ascii="Amiri" w:hAnsi="Amiri" w:eastAsia="Amiri" w:cs="Amiri"/>
          <w:lang w:bidi="ar-SA"/>
          <w:color w:val="111111"/>
          <w:sz w:val="28"/>
          <w:szCs w:val="28"/>
          <w:rtl/>
        </w:rPr>
        <w:t xml:space="preserve">أَزَادَهُ</w:t>
      </w:r>
    </w:p>
    <w:p>
      <w:pPr>
        <w:pStyle w:val="BookText"/>
      </w:pPr>
      <w:r>
        <w:rPr>
          <w:rFonts w:ascii="IRNazanin" w:hAnsi="IRNazanin" w:eastAsia="IRNazanin" w:cs="IRNazanin"/>
          <w:lang w:bidi="fa-IR"/>
          <w:color w:val="111111"/>
          <w:sz w:val="28"/>
          <w:szCs w:val="28"/>
          <w:rtl/>
        </w:rPr>
        <w:t xml:space="preserve">حینما تهیّأ زید للسّفر أزادته أمّه.(أعطته زادا) </w:t>
      </w:r>
      <w:r>
        <w:rPr>
          <w:rStyle w:val="FootnoteReference"/>
        </w:rPr>
        <w:footnoteReference w:id="990"/>
      </w:r>
    </w:p>
    <w:p>
      <w:pPr>
        <w:pStyle w:val="Heading3"/>
      </w:pPr>
      <w:bookmarkStart w:id="3307" w:name="_Toc2472"/>
      <w:r>
        <w:t>زَوَّدَهُ</w:t>
      </w:r>
      <w:bookmarkEnd w:id="3307"/>
    </w:p>
    <w:p>
      <w:pPr>
        <w:pStyle w:val="BookText"/>
      </w:pPr>
      <w:r>
        <w:rPr>
          <w:rFonts w:ascii="Amiri" w:hAnsi="Amiri" w:eastAsia="Amiri" w:cs="Amiri"/>
          <w:lang w:bidi="ar-SA"/>
          <w:color w:val="111111"/>
          <w:sz w:val="28"/>
          <w:szCs w:val="28"/>
          <w:rtl/>
        </w:rPr>
        <w:t xml:space="preserve">زَوَّدَهُ / أَزَادَهُ ،و لکن«زَوَّدَهُ»أکثرُ استعمالا.</w:t>
      </w:r>
    </w:p>
    <w:p>
      <w:pPr>
        <w:pStyle w:val="Heading3"/>
      </w:pPr>
      <w:bookmarkStart w:id="3308" w:name="_Toc2473"/>
      <w:r>
        <w:t>زَوَّدَهُ (إیّاه أو به)</w:t>
      </w:r>
      <w:bookmarkEnd w:id="3308"/>
    </w:p>
    <w:p>
      <w:pPr>
        <w:pStyle w:val="BookText"/>
      </w:pPr>
      <w:r>
        <w:rPr>
          <w:rFonts w:ascii="Amiri" w:hAnsi="Amiri" w:eastAsia="Amiri" w:cs="Amiri"/>
          <w:lang w:bidi="ar-SA"/>
          <w:color w:val="111111"/>
          <w:sz w:val="28"/>
          <w:szCs w:val="28"/>
          <w:rtl/>
        </w:rPr>
        <w:t xml:space="preserve">زَوَّدَ زیدٌ أخاه معلومات أو بمعلومات عن القضیّة.(أمدّه)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3" w:name="pg6612_62808"/>
    <w:bookmarkEnd w:id="303"/>
    <w:p>
      <w:pPr>
        <w:pStyle w:val="Heading3"/>
      </w:pPr>
      <w:bookmarkStart w:id="3309" w:name="_Toc2474"/>
      <w:r>
        <w:t>تَزَوَّدَ</w:t>
      </w:r>
      <w:bookmarkEnd w:id="3309"/>
    </w:p>
    <w:p>
      <w:pPr>
        <w:pStyle w:val="BookText"/>
      </w:pPr>
      <w:r>
        <w:rPr>
          <w:rFonts w:ascii="Amiri" w:hAnsi="Amiri" w:eastAsia="Amiri" w:cs="Amiri"/>
          <w:lang w:bidi="ar-SA"/>
          <w:color w:val="111111"/>
          <w:sz w:val="28"/>
          <w:szCs w:val="28"/>
          <w:rtl/>
        </w:rPr>
        <w:t xml:space="preserve">وَ تَزَوَّدُوا فَإِنَّ خَیْرَ الزّادِ التَّقْوی </w:t>
      </w:r>
      <w:r>
        <w:rPr>
          <w:rStyle w:val="FootnoteReference"/>
        </w:rPr>
        <w:footnoteReference w:id="991"/>
      </w:r>
    </w:p>
    <w:p>
      <w:pPr>
        <w:pStyle w:val="BookText"/>
      </w:pPr>
      <w:r>
        <w:rPr>
          <w:rFonts w:ascii="Amiri" w:hAnsi="Amiri" w:eastAsia="Amiri" w:cs="Amiri"/>
          <w:lang w:bidi="ar-SA"/>
          <w:color w:val="111111"/>
          <w:sz w:val="28"/>
          <w:szCs w:val="28"/>
          <w:rtl/>
        </w:rPr>
        <w:t xml:space="preserve">.البقرة197/. [1]</w:t>
      </w:r>
    </w:p>
    <w:p>
      <w:pPr>
        <w:pStyle w:val="BookText"/>
      </w:pPr>
      <w:r>
        <w:rPr>
          <w:rFonts w:ascii="IRNazanin" w:hAnsi="IRNazanin" w:eastAsia="IRNazanin" w:cs="IRNazanin"/>
          <w:lang w:bidi="fa-IR"/>
          <w:color w:val="111111"/>
          <w:sz w:val="28"/>
          <w:szCs w:val="28"/>
          <w:rtl/>
        </w:rPr>
        <w:t xml:space="preserve">(اتّخذوا زادا)</w:t>
      </w:r>
    </w:p>
    <w:p>
      <w:pPr>
        <w:pStyle w:val="Heading3"/>
      </w:pPr>
      <w:bookmarkStart w:id="3310" w:name="_Toc2475"/>
      <w:r>
        <w:t>تَزَوَّدَهُ</w:t>
      </w:r>
      <w:bookmarkEnd w:id="3310"/>
    </w:p>
    <w:p>
      <w:pPr>
        <w:pStyle w:val="BookText"/>
      </w:pPr>
      <w:r>
        <w:rPr>
          <w:rFonts w:ascii="Amiri" w:hAnsi="Amiri" w:eastAsia="Amiri" w:cs="Amiri"/>
          <w:lang w:bidi="ar-SA"/>
          <w:color w:val="111111"/>
          <w:sz w:val="28"/>
          <w:szCs w:val="28"/>
          <w:rtl/>
        </w:rPr>
        <w:t xml:space="preserve">تَزَوَّدَ الرسولُ کتابا من الأمیر إلی عامله فی البصرة.</w:t>
      </w:r>
    </w:p>
    <w:p>
      <w:pPr>
        <w:pStyle w:val="BookText"/>
      </w:pPr>
      <w:r>
        <w:rPr>
          <w:rFonts w:ascii="Amiri" w:hAnsi="Amiri" w:eastAsia="Amiri" w:cs="Amiri"/>
          <w:lang w:bidi="ar-SA"/>
          <w:color w:val="111111"/>
          <w:sz w:val="28"/>
          <w:szCs w:val="28"/>
          <w:rtl/>
        </w:rPr>
        <w:t xml:space="preserve">(حمل،زوّد به)</w:t>
      </w:r>
    </w:p>
    <w:p>
      <w:pPr>
        <w:pStyle w:val="BookText"/>
      </w:pPr>
      <w:r>
        <w:rPr>
          <w:rFonts w:ascii="IRNazanin" w:hAnsi="IRNazanin" w:eastAsia="IRNazanin" w:cs="IRNazanin"/>
          <w:lang w:bidi="fa-IR"/>
          <w:color w:val="111111"/>
          <w:sz w:val="28"/>
          <w:szCs w:val="28"/>
          <w:rtl/>
        </w:rPr>
        <w:t xml:space="preserve">[زور]</w:t>
      </w:r>
    </w:p>
    <w:p>
      <w:pPr>
        <w:pStyle w:val="BookText"/>
      </w:pPr>
      <w:r>
        <w:rPr>
          <w:rFonts w:ascii="Amiri" w:hAnsi="Amiri" w:eastAsia="Amiri" w:cs="Amiri"/>
          <w:lang w:bidi="ar-SA"/>
          <w:color w:val="111111"/>
          <w:sz w:val="28"/>
          <w:szCs w:val="28"/>
          <w:rtl/>
        </w:rPr>
        <w:t xml:space="preserve">زَارَهُ یَزُورُ زَوْراً و زِیَارَةً</w:t>
      </w:r>
    </w:p>
    <w:p>
      <w:pPr>
        <w:pStyle w:val="BookText"/>
      </w:pPr>
      <w:r>
        <w:rPr>
          <w:rFonts w:ascii="Amiri" w:hAnsi="Amiri" w:eastAsia="Amiri" w:cs="Amiri"/>
          <w:lang w:bidi="ar-SA"/>
          <w:color w:val="111111"/>
          <w:sz w:val="28"/>
          <w:szCs w:val="28"/>
          <w:rtl/>
        </w:rPr>
        <w:t xml:space="preserve">یَزُورُ زیدٌ والدَهُ فی الأسبوع مرّتین.(یذهب إلیه فی داره أو مقرّه) </w:t>
      </w:r>
      <w:r>
        <w:rPr>
          <w:rStyle w:val="FootnoteReference"/>
        </w:rPr>
        <w:footnoteReference w:id="992"/>
      </w:r>
    </w:p>
    <w:p>
      <w:pPr>
        <w:pStyle w:val="Heading3"/>
      </w:pPr>
      <w:bookmarkStart w:id="3311" w:name="_Toc2476"/>
      <w:r>
        <w:t>زَارَهُ</w:t>
      </w:r>
      <w:bookmarkEnd w:id="3311"/>
    </w:p>
    <w:p>
      <w:pPr>
        <w:pStyle w:val="BookText"/>
      </w:pPr>
      <w:r>
        <w:rPr>
          <w:rFonts w:ascii="IRNazanin" w:hAnsi="IRNazanin" w:eastAsia="IRNazanin" w:cs="IRNazanin"/>
          <w:lang w:bidi="fa-IR"/>
          <w:color w:val="111111"/>
          <w:sz w:val="28"/>
          <w:szCs w:val="28"/>
          <w:rtl/>
        </w:rPr>
        <w:t xml:space="preserve">لقد زُرْتُ أهلَ البیتِ علیهم السّلام فی مراقدهم المطهّرة.(ذهبت إلی مراقدهم و سلّمت علیهم بما هو مأثور) </w:t>
      </w:r>
      <w:r>
        <w:rPr>
          <w:rStyle w:val="FootnoteReference"/>
        </w:rPr>
        <w:footnoteReference w:id="993"/>
      </w:r>
    </w:p>
    <w:p>
      <w:pPr>
        <w:pStyle w:val="Heading3"/>
      </w:pPr>
      <w:bookmarkStart w:id="3312" w:name="_Toc2477"/>
      <w:r>
        <w:t>أَزَارَهُ (إیّاه)</w:t>
      </w:r>
      <w:bookmarkEnd w:id="3312"/>
    </w:p>
    <w:p>
      <w:pPr>
        <w:pStyle w:val="BookText"/>
      </w:pPr>
      <w:r>
        <w:rPr>
          <w:rFonts w:ascii="Amiri" w:hAnsi="Amiri" w:eastAsia="Amiri" w:cs="Amiri"/>
          <w:lang w:bidi="ar-SA"/>
          <w:color w:val="111111"/>
          <w:sz w:val="28"/>
          <w:szCs w:val="28"/>
          <w:rtl/>
        </w:rPr>
        <w:t xml:space="preserve">أَزَارَ زیدٌ والدَهُ النبی صلّی اللّه علیه و اله.(جعله یزوره،حمله علی زیارته)</w:t>
      </w:r>
    </w:p>
    <w:p>
      <w:pPr>
        <w:pStyle w:val="Heading3"/>
      </w:pPr>
      <w:bookmarkStart w:id="3313" w:name="_Toc2478"/>
      <w:r>
        <w:t>زَوَّرَهُ (علیه)</w:t>
      </w:r>
      <w:bookmarkEnd w:id="3313"/>
    </w:p>
    <w:p>
      <w:pPr>
        <w:pStyle w:val="BookText"/>
      </w:pPr>
      <w:r>
        <w:rPr>
          <w:rFonts w:ascii="Amiri" w:hAnsi="Amiri" w:eastAsia="Amiri" w:cs="Amiri"/>
          <w:lang w:bidi="ar-SA"/>
          <w:color w:val="111111"/>
          <w:sz w:val="28"/>
          <w:szCs w:val="28"/>
          <w:rtl/>
        </w:rPr>
        <w:t xml:space="preserve">زَوَّرَ زیدٌ علیّ توقیعی.(نسب إلیّ شیئا کذبا عن طریق تقلید التوقیع)</w:t>
      </w:r>
    </w:p>
    <w:p>
      <w:pPr>
        <w:pStyle w:val="Heading3"/>
      </w:pPr>
      <w:bookmarkStart w:id="3314" w:name="_Toc2479"/>
      <w:r>
        <w:t>زَوَّرَهُ</w:t>
      </w:r>
      <w:bookmarkEnd w:id="3314"/>
    </w:p>
    <w:p>
      <w:pPr>
        <w:pStyle w:val="BookText"/>
      </w:pPr>
      <w:r>
        <w:rPr>
          <w:rFonts w:ascii="Amiri" w:hAnsi="Amiri" w:eastAsia="Amiri" w:cs="Amiri"/>
          <w:lang w:bidi="ar-SA"/>
          <w:color w:val="111111"/>
          <w:sz w:val="28"/>
          <w:szCs w:val="28"/>
          <w:rtl/>
        </w:rPr>
        <w:t xml:space="preserve">زَوَّرَ زیدٌ العملةَ.(أتی بمثلها کی یستفید من استعمالها) </w:t>
      </w:r>
      <w:r>
        <w:rPr>
          <w:rStyle w:val="FootnoteReference"/>
        </w:rPr>
        <w:footnoteReference w:id="994"/>
      </w:r>
    </w:p>
    <w:p>
      <w:pPr>
        <w:pStyle w:val="Heading3"/>
      </w:pPr>
      <w:bookmarkStart w:id="3315" w:name="_Toc2480"/>
      <w:r>
        <w:t>تَزَاوَرَا</w:t>
      </w:r>
      <w:bookmarkEnd w:id="3315"/>
    </w:p>
    <w:p>
      <w:pPr>
        <w:pStyle w:val="BookText"/>
      </w:pPr>
      <w:r>
        <w:rPr>
          <w:rFonts w:ascii="Amiri" w:hAnsi="Amiri" w:eastAsia="Amiri" w:cs="Amiri"/>
          <w:lang w:bidi="ar-SA"/>
          <w:color w:val="111111"/>
          <w:sz w:val="28"/>
          <w:szCs w:val="28"/>
          <w:rtl/>
        </w:rPr>
        <w:t xml:space="preserve">رحم اللهُ قوماً یَتَزَأْوَرُونَ .(یَزُورُ بعضُهم بعضا)</w:t>
      </w:r>
    </w:p>
    <w:p>
      <w:pPr>
        <w:pStyle w:val="Heading3"/>
      </w:pPr>
      <w:bookmarkStart w:id="3316" w:name="_Toc2481"/>
      <w:r>
        <w:t>تَزَاوَرَ (عنه)</w:t>
      </w:r>
      <w:bookmarkEnd w:id="3316"/>
    </w:p>
    <w:p>
      <w:pPr>
        <w:pStyle w:val="BookText"/>
      </w:pPr>
      <w:r>
        <w:rPr>
          <w:rFonts w:ascii="Amiri" w:hAnsi="Amiri" w:eastAsia="Amiri" w:cs="Amiri"/>
          <w:lang w:bidi="ar-SA"/>
          <w:color w:val="111111"/>
          <w:sz w:val="28"/>
          <w:szCs w:val="28"/>
          <w:rtl/>
        </w:rPr>
        <w:t xml:space="preserve">العاقلُ من یَتَزَاوَرُ عن الکذّاب المستغیب. </w:t>
      </w:r>
      <w:r>
        <w:rPr>
          <w:rStyle w:val="FootnoteReference"/>
        </w:rPr>
        <w:footnoteReference w:id="995"/>
      </w:r>
      <w:r>
        <w:rPr>
          <w:rFonts w:ascii="IRNazanin" w:hAnsi="IRNazanin" w:eastAsia="IRNazanin" w:cs="IRNazanin"/>
          <w:lang w:bidi="fa-IR"/>
          <w:color w:val="111111"/>
          <w:sz w:val="28"/>
          <w:szCs w:val="28"/>
          <w:rtl/>
        </w:rPr>
        <w:t xml:space="preserve">(یمیل و یبتعد)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4" w:name="pg6612_62809"/>
    <w:bookmarkEnd w:id="304"/>
    <w:p>
      <w:pPr>
        <w:pStyle w:val="Heading3"/>
      </w:pPr>
      <w:bookmarkStart w:id="3317" w:name="_Toc2482"/>
      <w:r>
        <w:t>تَزَوَّرَ</w:t>
      </w:r>
      <w:bookmarkEnd w:id="3317"/>
    </w:p>
    <w:p>
      <w:pPr>
        <w:pStyle w:val="BookText"/>
      </w:pPr>
      <w:r>
        <w:rPr>
          <w:rFonts w:ascii="Amiri" w:hAnsi="Amiri" w:eastAsia="Amiri" w:cs="Amiri"/>
          <w:lang w:bidi="ar-SA"/>
          <w:color w:val="111111"/>
          <w:sz w:val="28"/>
          <w:szCs w:val="28"/>
          <w:rtl/>
        </w:rPr>
        <w:t xml:space="preserve">تَزَوَّرَ زیدٌ.(قال زورا و کذبا)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.و قد یجری علی الألسن الیوم بمعنی زوّر،نحو:تزوّرت الوثیقة أو التوقیع.</w:t>
      </w:r>
    </w:p>
    <w:p>
      <w:pPr>
        <w:pStyle w:val="Heading3"/>
      </w:pPr>
      <w:bookmarkStart w:id="3318" w:name="_Toc2483"/>
      <w:r>
        <w:t>اِزَّاوَرَ (عنه)</w:t>
      </w:r>
      <w:bookmarkEnd w:id="3318"/>
    </w:p>
    <w:p>
      <w:pPr>
        <w:pStyle w:val="BookText"/>
      </w:pPr>
      <w:r>
        <w:rPr>
          <w:rFonts w:ascii="Amiri" w:hAnsi="Amiri" w:eastAsia="Amiri" w:cs="Amiri"/>
          <w:lang w:bidi="ar-SA"/>
          <w:color w:val="111111"/>
          <w:sz w:val="28"/>
          <w:szCs w:val="28"/>
          <w:rtl/>
        </w:rPr>
        <w:t xml:space="preserve">اِزَّاوَرَ عنه/ تَزَاوَرَ عنه.</w:t>
      </w:r>
    </w:p>
    <w:p>
      <w:pPr>
        <w:pStyle w:val="Heading3"/>
      </w:pPr>
      <w:bookmarkStart w:id="3319" w:name="_Toc2484"/>
      <w:r>
        <w:t>اِزْوَرَّ (عنه)</w:t>
      </w:r>
      <w:bookmarkEnd w:id="3319"/>
    </w:p>
    <w:p>
      <w:pPr>
        <w:pStyle w:val="BookText"/>
      </w:pPr>
      <w:r>
        <w:rPr>
          <w:rFonts w:ascii="Amiri" w:hAnsi="Amiri" w:eastAsia="Amiri" w:cs="Amiri"/>
          <w:lang w:bidi="ar-SA"/>
          <w:color w:val="111111"/>
          <w:sz w:val="28"/>
          <w:szCs w:val="28"/>
          <w:rtl/>
        </w:rPr>
        <w:t xml:space="preserve">اِزْوَرَّ کثیرٌ من الناس عن جادّة الحقّ و الصواب بعد وفاة النبی صلّی اللّه علیه و اله.(انحرفوا و مالوا)</w:t>
      </w:r>
    </w:p>
    <w:p>
      <w:pPr>
        <w:pStyle w:val="Heading3"/>
      </w:pPr>
      <w:bookmarkStart w:id="3320" w:name="_Toc2485"/>
      <w:r>
        <w:t>اِسْتَزَارَهُ</w:t>
      </w:r>
      <w:bookmarkEnd w:id="3320"/>
    </w:p>
    <w:p>
      <w:pPr>
        <w:pStyle w:val="BookText"/>
      </w:pPr>
      <w:r>
        <w:rPr>
          <w:rFonts w:ascii="IRNazanin" w:hAnsi="IRNazanin" w:eastAsia="IRNazanin" w:cs="IRNazanin"/>
          <w:lang w:bidi="fa-IR"/>
          <w:color w:val="111111"/>
          <w:sz w:val="28"/>
          <w:szCs w:val="28"/>
          <w:rtl/>
        </w:rPr>
        <w:t xml:space="preserve">اِسْتَزَارَ رئیسُ الجمهوریة نظیره عند التودیع.(طلب منه أن یزوره أو یزور بلاده).</w:t>
      </w:r>
    </w:p>
    <w:p>
      <w:pPr>
        <w:pStyle w:val="BookText"/>
      </w:pPr>
      <w:r>
        <w:rPr>
          <w:rFonts w:ascii="IRNazanin" w:hAnsi="IRNazanin" w:eastAsia="IRNazanin" w:cs="IRNazanin"/>
          <w:lang w:bidi="fa-IR"/>
          <w:color w:val="111111"/>
          <w:sz w:val="28"/>
          <w:szCs w:val="28"/>
          <w:rtl/>
        </w:rPr>
        <w:t xml:space="preserve">[زوغ]</w:t>
      </w:r>
    </w:p>
    <w:p>
      <w:pPr>
        <w:pStyle w:val="BookText"/>
      </w:pPr>
      <w:r>
        <w:rPr>
          <w:rFonts w:ascii="Amiri" w:hAnsi="Amiri" w:eastAsia="Amiri" w:cs="Amiri"/>
          <w:lang w:bidi="ar-SA"/>
          <w:color w:val="111111"/>
          <w:sz w:val="28"/>
          <w:szCs w:val="28"/>
          <w:rtl/>
        </w:rPr>
        <w:t xml:space="preserve">زَاغَ یَزُوغُ زَوْغاً (عنه)</w:t>
      </w:r>
    </w:p>
    <w:p>
      <w:pPr>
        <w:pStyle w:val="BookText"/>
      </w:pPr>
      <w:r>
        <w:rPr>
          <w:rFonts w:ascii="Amiri" w:hAnsi="Amiri" w:eastAsia="Amiri" w:cs="Amiri"/>
          <w:lang w:bidi="ar-SA"/>
          <w:color w:val="111111"/>
          <w:sz w:val="28"/>
          <w:szCs w:val="28"/>
          <w:rtl/>
        </w:rPr>
        <w:t xml:space="preserve">زَاغَ زیدٌ عن الطریق.(مال و انحرف و عدل)</w:t>
      </w:r>
    </w:p>
    <w:p>
      <w:pPr>
        <w:pStyle w:val="Heading3"/>
      </w:pPr>
      <w:bookmarkStart w:id="3321" w:name="_Toc2486"/>
      <w:r>
        <w:t>أَزَاغَهُ (عنه)</w:t>
      </w:r>
      <w:bookmarkEnd w:id="3321"/>
    </w:p>
    <w:p>
      <w:pPr>
        <w:pStyle w:val="BookText"/>
      </w:pPr>
      <w:r>
        <w:rPr>
          <w:rFonts w:ascii="Amiri" w:hAnsi="Amiri" w:eastAsia="Amiri" w:cs="Amiri"/>
          <w:lang w:bidi="ar-SA"/>
          <w:color w:val="111111"/>
          <w:sz w:val="28"/>
          <w:szCs w:val="28"/>
          <w:rtl/>
        </w:rPr>
        <w:t xml:space="preserve">أَزَاغَ الشیطانُ کثیرا من الناس عن طریق الحقّ.(جعلهم یزوغون)</w:t>
      </w:r>
    </w:p>
    <w:p>
      <w:pPr>
        <w:pStyle w:val="BookText"/>
      </w:pPr>
      <w:r>
        <w:rPr>
          <w:rFonts w:ascii="IRNazanin" w:hAnsi="IRNazanin" w:eastAsia="IRNazanin" w:cs="IRNazanin"/>
          <w:lang w:bidi="fa-IR"/>
          <w:color w:val="111111"/>
          <w:sz w:val="28"/>
          <w:szCs w:val="28"/>
          <w:rtl/>
        </w:rPr>
        <w:t xml:space="preserve">[زوق]</w:t>
      </w:r>
    </w:p>
    <w:p>
      <w:pPr>
        <w:pStyle w:val="BookText"/>
      </w:pPr>
      <w:r>
        <w:rPr>
          <w:rFonts w:ascii="Amiri" w:hAnsi="Amiri" w:eastAsia="Amiri" w:cs="Amiri"/>
          <w:lang w:bidi="ar-SA"/>
          <w:color w:val="111111"/>
          <w:sz w:val="28"/>
          <w:szCs w:val="28"/>
          <w:rtl/>
        </w:rPr>
        <w:t xml:space="preserve">زَوَّقَهُ</w:t>
      </w:r>
    </w:p>
    <w:p>
      <w:pPr>
        <w:pStyle w:val="BookText"/>
      </w:pPr>
      <w:r>
        <w:rPr>
          <w:rFonts w:ascii="Amiri" w:hAnsi="Amiri" w:eastAsia="Amiri" w:cs="Amiri"/>
          <w:lang w:bidi="ar-SA"/>
          <w:color w:val="111111"/>
          <w:sz w:val="28"/>
          <w:szCs w:val="28"/>
          <w:rtl/>
        </w:rPr>
        <w:t xml:space="preserve">زَوَّقَتِ الحلاّقةُ العروسَ.(زیّنتها)</w:t>
      </w:r>
    </w:p>
    <w:p>
      <w:pPr>
        <w:pStyle w:val="BookText"/>
      </w:pPr>
      <w:r>
        <w:rPr>
          <w:rFonts w:ascii="Amiri" w:hAnsi="Amiri" w:eastAsia="Amiri" w:cs="Amiri"/>
          <w:lang w:bidi="ar-SA"/>
          <w:color w:val="111111"/>
          <w:sz w:val="28"/>
          <w:szCs w:val="28"/>
          <w:rtl/>
        </w:rPr>
        <w:t xml:space="preserve">زَوَّقَهُ زَوَّقَ البنّاءُ المسجدَ و الخطیبُ الکلامَ.(زیّنه و جمّله)</w:t>
      </w:r>
    </w:p>
    <w:p>
      <w:pPr>
        <w:pStyle w:val="BookText"/>
      </w:pPr>
      <w:r>
        <w:rPr>
          <w:rFonts w:ascii="IRNazanin" w:hAnsi="IRNazanin" w:eastAsia="IRNazanin" w:cs="IRNazanin"/>
          <w:lang w:bidi="fa-IR"/>
          <w:color w:val="111111"/>
          <w:sz w:val="28"/>
          <w:szCs w:val="28"/>
          <w:rtl/>
        </w:rPr>
        <w:t xml:space="preserve">[زول]</w:t>
      </w:r>
    </w:p>
    <w:p>
      <w:pPr>
        <w:pStyle w:val="BookText"/>
      </w:pPr>
      <w:r>
        <w:rPr>
          <w:rFonts w:ascii="Amiri" w:hAnsi="Amiri" w:eastAsia="Amiri" w:cs="Amiri"/>
          <w:lang w:bidi="ar-SA"/>
          <w:color w:val="111111"/>
          <w:sz w:val="28"/>
          <w:szCs w:val="28"/>
          <w:rtl/>
        </w:rPr>
        <w:t xml:space="preserve">زَالَ یَزُولُ زَوَالاً</w:t>
      </w:r>
    </w:p>
    <w:p>
      <w:pPr>
        <w:pStyle w:val="BookText"/>
      </w:pPr>
      <w:r>
        <w:rPr>
          <w:rFonts w:ascii="Amiri" w:hAnsi="Amiri" w:eastAsia="Amiri" w:cs="Amiri"/>
          <w:lang w:bidi="ar-SA"/>
          <w:color w:val="111111"/>
          <w:sz w:val="28"/>
          <w:szCs w:val="28"/>
          <w:rtl/>
        </w:rPr>
        <w:t xml:space="preserve">إذا وجد الإیمان زَالَتِ الأضغانُ.(ولّت و تلاشت) </w:t>
      </w:r>
      <w:r>
        <w:rPr>
          <w:rStyle w:val="FootnoteReference"/>
        </w:rPr>
        <w:footnoteReference w:id="997"/>
      </w:r>
    </w:p>
    <w:p>
      <w:pPr>
        <w:pStyle w:val="Heading3"/>
      </w:pPr>
      <w:bookmarkStart w:id="3322" w:name="_Toc2487"/>
      <w:r>
        <w:t>زَالَ (عنه و منه)</w:t>
      </w:r>
      <w:bookmarkEnd w:id="3322"/>
    </w:p>
    <w:p>
      <w:pPr>
        <w:pStyle w:val="BookText"/>
      </w:pPr>
      <w:r>
        <w:rPr>
          <w:rFonts w:ascii="Amiri" w:hAnsi="Amiri" w:eastAsia="Amiri" w:cs="Amiri"/>
          <w:lang w:bidi="ar-SA"/>
          <w:color w:val="111111"/>
          <w:sz w:val="28"/>
          <w:szCs w:val="28"/>
          <w:rtl/>
        </w:rPr>
        <w:t xml:space="preserve">زَالَتِ الغیومُ عن سماء المدینة.(تحوّلت و انتقلت)</w:t>
      </w:r>
    </w:p>
    <w:p>
      <w:pPr>
        <w:pStyle w:val="Heading3"/>
      </w:pPr>
      <w:bookmarkStart w:id="3323" w:name="_Toc2488"/>
      <w:r>
        <w:t>أَزَالَهُ</w:t>
      </w:r>
      <w:bookmarkEnd w:id="3323"/>
    </w:p>
    <w:p>
      <w:pPr>
        <w:pStyle w:val="BookText"/>
      </w:pPr>
      <w:r>
        <w:rPr>
          <w:rFonts w:ascii="Amiri" w:hAnsi="Amiri" w:eastAsia="Amiri" w:cs="Amiri"/>
          <w:lang w:bidi="ar-SA"/>
          <w:color w:val="111111"/>
          <w:sz w:val="28"/>
          <w:szCs w:val="28"/>
          <w:rtl/>
        </w:rPr>
        <w:t xml:space="preserve">أَزَالَ اللّهُ کربتَکَ،یا أخی.(أذهبها،أبعدها عنک)</w:t>
      </w:r>
    </w:p>
    <w:p>
      <w:pPr>
        <w:pStyle w:val="Heading3"/>
      </w:pPr>
      <w:bookmarkStart w:id="3324" w:name="_Toc2489"/>
      <w:r>
        <w:t>زَاوَلَهُ</w:t>
      </w:r>
      <w:bookmarkEnd w:id="3324"/>
    </w:p>
    <w:p>
      <w:pPr>
        <w:pStyle w:val="BookText"/>
      </w:pPr>
      <w:r>
        <w:rPr>
          <w:rFonts w:ascii="Amiri" w:hAnsi="Amiri" w:eastAsia="Amiri" w:cs="Amiri"/>
          <w:lang w:bidi="ar-SA"/>
          <w:color w:val="111111"/>
          <w:sz w:val="28"/>
          <w:szCs w:val="28"/>
          <w:rtl/>
        </w:rPr>
        <w:t xml:space="preserve">یُزَاوِلُ الطبیبُ أعمالَهُ فی مستشفی الشهادة.(یباشر و یمارس)</w:t>
      </w:r>
    </w:p>
    <w:p>
      <w:pPr>
        <w:pStyle w:val="Heading3"/>
      </w:pPr>
      <w:bookmarkStart w:id="3325" w:name="_Toc2490"/>
      <w:r>
        <w:t>اِنْزَالَ</w:t>
      </w:r>
      <w:bookmarkEnd w:id="3325"/>
    </w:p>
    <w:p>
      <w:pPr>
        <w:pStyle w:val="BookText"/>
      </w:pPr>
      <w:r>
        <w:rPr>
          <w:rFonts w:ascii="Amiri" w:hAnsi="Amiri" w:eastAsia="Amiri" w:cs="Amiri"/>
          <w:lang w:bidi="ar-SA"/>
          <w:color w:val="111111"/>
          <w:sz w:val="28"/>
          <w:szCs w:val="28"/>
          <w:rtl/>
        </w:rPr>
        <w:t xml:space="preserve">اِنْزَالَ عن قلبی الحزن.(زال)</w:t>
      </w:r>
    </w:p>
    <w:p>
      <w:pPr>
        <w:pStyle w:val="BookText"/>
      </w:pPr>
      <w:r>
        <w:rPr>
          <w:rFonts w:ascii="IRNazanin" w:hAnsi="IRNazanin" w:eastAsia="IRNazanin" w:cs="IRNazanin"/>
          <w:lang w:bidi="fa-IR"/>
          <w:color w:val="111111"/>
          <w:sz w:val="28"/>
          <w:szCs w:val="28"/>
          <w:rtl/>
        </w:rPr>
        <w:t xml:space="preserve">[زوی]</w:t>
      </w:r>
    </w:p>
    <w:p>
      <w:pPr>
        <w:pStyle w:val="BookText"/>
      </w:pPr>
      <w:r>
        <w:rPr>
          <w:rFonts w:ascii="Amiri" w:hAnsi="Amiri" w:eastAsia="Amiri" w:cs="Amiri"/>
          <w:lang w:bidi="ar-SA"/>
          <w:color w:val="111111"/>
          <w:sz w:val="28"/>
          <w:szCs w:val="28"/>
          <w:rtl/>
        </w:rPr>
        <w:t xml:space="preserve">زواه یَزْوِی زَیّاً (عنه)</w:t>
      </w:r>
    </w:p>
    <w:p>
      <w:pPr>
        <w:pStyle w:val="BookText"/>
      </w:pPr>
      <w:r>
        <w:rPr>
          <w:rFonts w:ascii="Amiri" w:hAnsi="Amiri" w:eastAsia="Amiri" w:cs="Amiri"/>
          <w:lang w:bidi="ar-SA"/>
          <w:color w:val="111111"/>
          <w:sz w:val="28"/>
          <w:szCs w:val="28"/>
          <w:rtl/>
        </w:rPr>
        <w:t xml:space="preserve">زَوَی زیدٌ اللّثام عن وجهه.(أماطه و أبعده)</w:t>
      </w:r>
    </w:p>
    <w:p>
      <w:pPr>
        <w:pStyle w:val="Heading3"/>
      </w:pPr>
      <w:bookmarkStart w:id="3326" w:name="_Toc2491"/>
      <w:r>
        <w:t>اِنْزَوَی</w:t>
      </w:r>
      <w:bookmarkEnd w:id="3326"/>
    </w:p>
    <w:p>
      <w:pPr>
        <w:pStyle w:val="BookText"/>
      </w:pPr>
      <w:r>
        <w:rPr>
          <w:rFonts w:ascii="Amiri" w:hAnsi="Amiri" w:eastAsia="Amiri" w:cs="Amiri"/>
          <w:lang w:bidi="ar-SA"/>
          <w:color w:val="111111"/>
          <w:sz w:val="28"/>
          <w:szCs w:val="28"/>
          <w:rtl/>
        </w:rPr>
        <w:t xml:space="preserve">اِنْزَوَی الطفلُ حینما رأی بعض الغرباء.(صار فی زاویة من البیت)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5" w:name="pg6612_62810"/>
    <w:bookmarkEnd w:id="305"/>
    <w:p>
      <w:pPr>
        <w:pStyle w:val="Heading3"/>
      </w:pPr>
      <w:bookmarkStart w:id="3327" w:name="_Toc2492"/>
      <w:r>
        <w:t>تَزَوَّی</w:t>
      </w:r>
      <w:bookmarkEnd w:id="3327"/>
    </w:p>
    <w:p>
      <w:pPr>
        <w:pStyle w:val="BookText"/>
      </w:pPr>
      <w:r>
        <w:rPr>
          <w:rFonts w:ascii="Amiri" w:hAnsi="Amiri" w:eastAsia="Amiri" w:cs="Amiri"/>
          <w:lang w:bidi="ar-SA"/>
          <w:color w:val="111111"/>
          <w:sz w:val="28"/>
          <w:szCs w:val="28"/>
          <w:rtl/>
        </w:rPr>
        <w:t xml:space="preserve">تَزَوَّی / اِنْزَوَی ،و لکن«انْزَوَی»أکثرُ استعمالا.</w:t>
      </w:r>
    </w:p>
    <w:p>
      <w:pPr>
        <w:pStyle w:val="BookText"/>
      </w:pPr>
      <w:r>
        <w:rPr>
          <w:rFonts w:ascii="IRNazanin" w:hAnsi="IRNazanin" w:eastAsia="IRNazanin" w:cs="IRNazanin"/>
          <w:lang w:bidi="fa-IR"/>
          <w:color w:val="111111"/>
          <w:sz w:val="28"/>
          <w:szCs w:val="28"/>
          <w:rtl/>
        </w:rPr>
        <w:t xml:space="preserve">[زیت]</w:t>
      </w:r>
    </w:p>
    <w:p>
      <w:pPr>
        <w:pStyle w:val="BookText"/>
      </w:pPr>
      <w:r>
        <w:rPr>
          <w:rFonts w:ascii="Amiri" w:hAnsi="Amiri" w:eastAsia="Amiri" w:cs="Amiri"/>
          <w:lang w:bidi="ar-SA"/>
          <w:color w:val="111111"/>
          <w:sz w:val="28"/>
          <w:szCs w:val="28"/>
          <w:rtl/>
        </w:rPr>
        <w:t xml:space="preserve">زَیَّتَهُ</w:t>
      </w:r>
    </w:p>
    <w:p>
      <w:pPr>
        <w:pStyle w:val="BookText"/>
      </w:pPr>
      <w:r>
        <w:rPr>
          <w:rFonts w:ascii="Amiri" w:hAnsi="Amiri" w:eastAsia="Amiri" w:cs="Amiri"/>
          <w:lang w:bidi="ar-SA"/>
          <w:color w:val="111111"/>
          <w:sz w:val="28"/>
          <w:szCs w:val="28"/>
          <w:rtl/>
        </w:rPr>
        <w:t xml:space="preserve">یُزَیِّتُ زیدٌ آلات معمله کلّ شهر.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.کما یقال:زیّت الجلد أو الطعام أو غیرهما.</w:t>
      </w:r>
    </w:p>
    <w:p>
      <w:pPr>
        <w:pStyle w:val="BookText"/>
      </w:pPr>
      <w:r>
        <w:rPr>
          <w:rFonts w:ascii="IRNazanin" w:hAnsi="IRNazanin" w:eastAsia="IRNazanin" w:cs="IRNazanin"/>
          <w:lang w:bidi="fa-IR"/>
          <w:color w:val="111111"/>
          <w:sz w:val="28"/>
          <w:szCs w:val="28"/>
          <w:rtl/>
        </w:rPr>
        <w:t xml:space="preserve">(یضع الزّیت فی مواضع الاحتکاک)</w:t>
      </w:r>
    </w:p>
    <w:p>
      <w:pPr>
        <w:pStyle w:val="BookText"/>
      </w:pPr>
      <w:r>
        <w:rPr>
          <w:rFonts w:ascii="IRNazanin" w:hAnsi="IRNazanin" w:eastAsia="IRNazanin" w:cs="IRNazanin"/>
          <w:lang w:bidi="fa-IR"/>
          <w:color w:val="111111"/>
          <w:sz w:val="28"/>
          <w:szCs w:val="28"/>
          <w:rtl/>
        </w:rPr>
        <w:t xml:space="preserve">[زیح]</w:t>
      </w:r>
    </w:p>
    <w:p>
      <w:pPr>
        <w:pStyle w:val="BookText"/>
      </w:pPr>
      <w:r>
        <w:rPr>
          <w:rFonts w:ascii="Amiri" w:hAnsi="Amiri" w:eastAsia="Amiri" w:cs="Amiri"/>
          <w:lang w:bidi="ar-SA"/>
          <w:color w:val="111111"/>
          <w:sz w:val="28"/>
          <w:szCs w:val="28"/>
          <w:rtl/>
        </w:rPr>
        <w:t xml:space="preserve">زَاحَ یَزِیحُ زَیْحاً 2</w:t>
      </w:r>
    </w:p>
    <w:p>
      <w:pPr>
        <w:pStyle w:val="BookText"/>
      </w:pPr>
      <w:r>
        <w:rPr>
          <w:rFonts w:ascii="Amiri" w:hAnsi="Amiri" w:eastAsia="Amiri" w:cs="Amiri"/>
          <w:lang w:bidi="ar-SA"/>
          <w:color w:val="111111"/>
          <w:sz w:val="28"/>
          <w:szCs w:val="28"/>
          <w:rtl/>
        </w:rPr>
        <w:t xml:space="preserve">زَاحَ الهمُّ أو الوسخ أو غیرهما.(زال و ذهب)</w:t>
      </w:r>
    </w:p>
    <w:p>
      <w:pPr>
        <w:pStyle w:val="Heading3"/>
      </w:pPr>
      <w:bookmarkStart w:id="3328" w:name="_Toc2493"/>
      <w:r>
        <w:t>أَزَاحَهُ</w:t>
      </w:r>
      <w:bookmarkEnd w:id="3328"/>
    </w:p>
    <w:p>
      <w:pPr>
        <w:pStyle w:val="BookText"/>
      </w:pPr>
      <w:r>
        <w:rPr>
          <w:rFonts w:ascii="Amiri" w:hAnsi="Amiri" w:eastAsia="Amiri" w:cs="Amiri"/>
          <w:lang w:bidi="ar-SA"/>
          <w:color w:val="111111"/>
          <w:sz w:val="28"/>
          <w:szCs w:val="28"/>
          <w:rtl/>
        </w:rPr>
        <w:t xml:space="preserve">أَزَاحَ اللّهُ الرّجسَ عن أهل البیت علیهم السّلام.(أذهب و أزال)</w:t>
      </w:r>
    </w:p>
    <w:p>
      <w:pPr>
        <w:pStyle w:val="Heading3"/>
      </w:pPr>
      <w:bookmarkStart w:id="3329" w:name="_Toc2494"/>
      <w:r>
        <w:t>اِنْزَاحَ</w:t>
      </w:r>
      <w:bookmarkEnd w:id="3329"/>
    </w:p>
    <w:p>
      <w:pPr>
        <w:pStyle w:val="BookText"/>
      </w:pPr>
      <w:r>
        <w:rPr>
          <w:rFonts w:ascii="Amiri" w:hAnsi="Amiri" w:eastAsia="Amiri" w:cs="Amiri"/>
          <w:lang w:bidi="ar-SA"/>
          <w:color w:val="111111"/>
          <w:sz w:val="28"/>
          <w:szCs w:val="28"/>
          <w:rtl/>
        </w:rPr>
        <w:t xml:space="preserve">اِنْزَاحَ الرّجسُ عن أهل البیت علیهم السّلام.(زاح و زال)</w:t>
      </w:r>
    </w:p>
    <w:p>
      <w:pPr>
        <w:pStyle w:val="BookText"/>
      </w:pPr>
      <w:r>
        <w:rPr>
          <w:rFonts w:ascii="IRNazanin" w:hAnsi="IRNazanin" w:eastAsia="IRNazanin" w:cs="IRNazanin"/>
          <w:lang w:bidi="fa-IR"/>
          <w:color w:val="111111"/>
          <w:sz w:val="28"/>
          <w:szCs w:val="28"/>
          <w:rtl/>
        </w:rPr>
        <w:t xml:space="preserve">[زید]</w:t>
      </w:r>
    </w:p>
    <w:p>
      <w:pPr>
        <w:pStyle w:val="BookText"/>
      </w:pPr>
      <w:r>
        <w:rPr>
          <w:rFonts w:ascii="Amiri" w:hAnsi="Amiri" w:eastAsia="Amiri" w:cs="Amiri"/>
          <w:lang w:bidi="ar-SA"/>
          <w:color w:val="111111"/>
          <w:sz w:val="28"/>
          <w:szCs w:val="28"/>
          <w:rtl/>
        </w:rPr>
        <w:t xml:space="preserve">زَادَ یَزِیدُ زَیْداً و زِیَادَةً</w:t>
      </w:r>
    </w:p>
    <w:p>
      <w:pPr>
        <w:pStyle w:val="BookText"/>
      </w:pPr>
      <w:r>
        <w:rPr>
          <w:rFonts w:ascii="Amiri" w:hAnsi="Amiri" w:eastAsia="Amiri" w:cs="Amiri"/>
          <w:lang w:bidi="ar-SA"/>
          <w:color w:val="111111"/>
          <w:sz w:val="28"/>
          <w:szCs w:val="28"/>
          <w:rtl/>
        </w:rPr>
        <w:t xml:space="preserve">زَادَ المطرُ لیلا.(کثر)</w:t>
      </w:r>
    </w:p>
    <w:p>
      <w:pPr>
        <w:pStyle w:val="Heading3"/>
      </w:pPr>
      <w:bookmarkStart w:id="3330" w:name="_Toc2495"/>
      <w:r>
        <w:t>زَادَ (فیه)</w:t>
      </w:r>
      <w:bookmarkEnd w:id="3330"/>
    </w:p>
    <w:p>
      <w:pPr>
        <w:pStyle w:val="BookText"/>
      </w:pPr>
      <w:r>
        <w:rPr>
          <w:rFonts w:ascii="Amiri" w:hAnsi="Amiri" w:eastAsia="Amiri" w:cs="Amiri"/>
          <w:lang w:bidi="ar-SA"/>
          <w:color w:val="111111"/>
          <w:sz w:val="28"/>
          <w:szCs w:val="28"/>
          <w:rtl/>
        </w:rPr>
        <w:t xml:space="preserve">زَادَ زیدٌ فی کلامه.(أضاف إلی کلامه) </w:t>
      </w:r>
      <w:r>
        <w:rPr>
          <w:rStyle w:val="FootnoteReference"/>
        </w:rPr>
        <w:footnoteReference w:id="999"/>
      </w:r>
    </w:p>
    <w:p>
      <w:pPr>
        <w:pStyle w:val="Heading3"/>
      </w:pPr>
      <w:bookmarkStart w:id="3331" w:name="_Toc2496"/>
      <w:r>
        <w:t>زَادَهُ</w:t>
      </w:r>
      <w:bookmarkEnd w:id="3331"/>
    </w:p>
    <w:p>
      <w:pPr>
        <w:pStyle w:val="BookText"/>
      </w:pPr>
      <w:r>
        <w:rPr>
          <w:rFonts w:ascii="Amiri" w:hAnsi="Amiri" w:eastAsia="Amiri" w:cs="Amiri"/>
          <w:lang w:bidi="ar-SA"/>
          <w:color w:val="111111"/>
          <w:sz w:val="28"/>
          <w:szCs w:val="28"/>
          <w:rtl/>
        </w:rPr>
        <w:t xml:space="preserve">وَ إِذا تُلِیَتْ عَلَیْهِمْ آیاتُهُ زادَتْهُمْ إِیماناً </w:t>
      </w:r>
      <w:r>
        <w:rPr>
          <w:rStyle w:val="FootnoteReference"/>
        </w:rPr>
        <w:footnoteReference w:id="1000"/>
      </w:r>
      <w:r>
        <w:rPr>
          <w:rFonts w:ascii="IRNazanin" w:hAnsi="IRNazanin" w:eastAsia="IRNazanin" w:cs="IRNazanin"/>
          <w:lang w:bidi="fa-IR"/>
          <w:color w:val="111111"/>
          <w:sz w:val="28"/>
          <w:szCs w:val="28"/>
          <w:rtl/>
        </w:rPr>
        <w:t xml:space="preserve">(جعلتهم یزدادون إیمانا)</w:t>
      </w:r>
    </w:p>
    <w:p>
      <w:pPr>
        <w:pStyle w:val="Heading3"/>
      </w:pPr>
      <w:bookmarkStart w:id="3332" w:name="_Toc2497"/>
      <w:r>
        <w:t>زَادَهُ (علیه)</w:t>
      </w:r>
      <w:bookmarkEnd w:id="3332"/>
    </w:p>
    <w:p>
      <w:pPr>
        <w:pStyle w:val="BookText"/>
      </w:pPr>
      <w:r>
        <w:rPr>
          <w:rFonts w:ascii="Amiri" w:hAnsi="Amiri" w:eastAsia="Amiri" w:cs="Amiri"/>
          <w:lang w:bidi="ar-SA"/>
          <w:color w:val="111111"/>
          <w:sz w:val="28"/>
          <w:szCs w:val="28"/>
          <w:rtl/>
        </w:rPr>
        <w:t xml:space="preserve">زَادَ اللّهُ النّعمَ علیکم.(کثّرها)</w:t>
      </w:r>
    </w:p>
    <w:p>
      <w:pPr>
        <w:pStyle w:val="Heading3"/>
      </w:pPr>
      <w:bookmarkStart w:id="3333" w:name="_Toc2498"/>
      <w:r>
        <w:t>زَایَدَهُ (فیه)</w:t>
      </w:r>
      <w:bookmarkEnd w:id="3333"/>
    </w:p>
    <w:p>
      <w:pPr>
        <w:pStyle w:val="BookText"/>
      </w:pPr>
      <w:r>
        <w:rPr>
          <w:rFonts w:ascii="Amiri" w:hAnsi="Amiri" w:eastAsia="Amiri" w:cs="Amiri"/>
          <w:lang w:bidi="ar-SA"/>
          <w:color w:val="111111"/>
          <w:sz w:val="28"/>
          <w:szCs w:val="28"/>
          <w:rtl/>
        </w:rPr>
        <w:t xml:space="preserve">کان زیدٌ یُزَایِدُ أخاه فی العطاء إلی الفقراء.(ینافسه فی الزّیادة)</w:t>
      </w:r>
    </w:p>
    <w:p>
      <w:pPr>
        <w:pStyle w:val="BookText"/>
      </w:pPr>
      <w:r>
        <w:rPr>
          <w:rFonts w:ascii="Amiri" w:hAnsi="Amiri" w:eastAsia="Amiri" w:cs="Amiri"/>
          <w:lang w:bidi="ar-SA"/>
          <w:color w:val="111111"/>
          <w:sz w:val="28"/>
          <w:szCs w:val="28"/>
          <w:rtl/>
        </w:rPr>
        <w:t xml:space="preserve">زَایَدَهُ (فیه) زَایَدَ زیدٌ سعداً فی شراء بضاعة.(زاد علی ثمن صاحبه کلّما زاد صاحبه حتّی ترسو علی أحدهما)</w:t>
      </w:r>
    </w:p>
    <w:p>
      <w:pPr>
        <w:pStyle w:val="Heading3"/>
      </w:pPr>
      <w:bookmarkStart w:id="3334" w:name="_Toc2499"/>
      <w:r>
        <w:t>زَیَّدَهُ</w:t>
      </w:r>
      <w:bookmarkEnd w:id="3334"/>
    </w:p>
    <w:p>
      <w:pPr>
        <w:pStyle w:val="BookText"/>
      </w:pPr>
      <w:r>
        <w:rPr>
          <w:rFonts w:ascii="Amiri" w:hAnsi="Amiri" w:eastAsia="Amiri" w:cs="Amiri"/>
          <w:lang w:bidi="ar-SA"/>
          <w:color w:val="111111"/>
          <w:sz w:val="28"/>
          <w:szCs w:val="28"/>
          <w:rtl/>
        </w:rPr>
        <w:t xml:space="preserve">زَیَّدَ ربُّ العمل أجورَ العمّال.(زادها)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6" w:name="pg6612_62811"/>
    <w:bookmarkEnd w:id="306"/>
    <w:p>
      <w:pPr>
        <w:pStyle w:val="Heading3"/>
      </w:pPr>
      <w:bookmarkStart w:id="3335" w:name="_Toc2500"/>
      <w:r>
        <w:t>تَزَایَدَ (علیه)</w:t>
      </w:r>
      <w:bookmarkEnd w:id="3335"/>
    </w:p>
    <w:p>
      <w:pPr>
        <w:pStyle w:val="BookText"/>
      </w:pPr>
      <w:r>
        <w:rPr>
          <w:rFonts w:ascii="Amiri" w:hAnsi="Amiri" w:eastAsia="Amiri" w:cs="Amiri"/>
          <w:lang w:bidi="ar-SA"/>
          <w:color w:val="111111"/>
          <w:sz w:val="28"/>
          <w:szCs w:val="28"/>
          <w:rtl/>
        </w:rPr>
        <w:t xml:space="preserve">تَزَایَدَ سخطُ المسلمین علی بنی أمیّة بعد حادثة کربلاء.</w:t>
      </w:r>
    </w:p>
    <w:p>
      <w:pPr>
        <w:pStyle w:val="BookText"/>
      </w:pPr>
      <w:r>
        <w:rPr>
          <w:rFonts w:ascii="IRNazanin" w:hAnsi="IRNazanin" w:eastAsia="IRNazanin" w:cs="IRNazanin"/>
          <w:lang w:bidi="fa-IR"/>
          <w:color w:val="111111"/>
          <w:sz w:val="28"/>
          <w:szCs w:val="28"/>
          <w:rtl/>
        </w:rPr>
        <w:t xml:space="preserve">(زاد)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.و یقال:تزایدت علیهم البرکات.</w:t>
      </w:r>
    </w:p>
    <w:p>
      <w:pPr>
        <w:pStyle w:val="Heading3"/>
      </w:pPr>
      <w:bookmarkStart w:id="3336" w:name="_Toc2501"/>
      <w:r>
        <w:t>تَزَایَدَا (فیه و علیه)</w:t>
      </w:r>
      <w:bookmarkEnd w:id="3336"/>
    </w:p>
    <w:p>
      <w:pPr>
        <w:pStyle w:val="BookText"/>
      </w:pPr>
      <w:r>
        <w:rPr>
          <w:rFonts w:ascii="Amiri" w:hAnsi="Amiri" w:eastAsia="Amiri" w:cs="Amiri"/>
          <w:lang w:bidi="ar-SA"/>
          <w:color w:val="111111"/>
          <w:sz w:val="28"/>
          <w:szCs w:val="28"/>
          <w:rtl/>
        </w:rPr>
        <w:t xml:space="preserve">تَزَایَدَ عددٌ من الأشخاص فی سجّادة إیرانیة عرضت فی المَزَادِ العلنی.(اشترکوا فی المزایدة لشرائها)</w:t>
      </w:r>
    </w:p>
    <w:p>
      <w:pPr>
        <w:pStyle w:val="Heading3"/>
      </w:pPr>
      <w:bookmarkStart w:id="3337" w:name="_Toc2502"/>
      <w:r>
        <w:t>تَزَیَّدَ</w:t>
      </w:r>
      <w:bookmarkEnd w:id="3337"/>
    </w:p>
    <w:p>
      <w:pPr>
        <w:pStyle w:val="BookText"/>
      </w:pPr>
      <w:r>
        <w:rPr>
          <w:rFonts w:ascii="Amiri" w:hAnsi="Amiri" w:eastAsia="Amiri" w:cs="Amiri"/>
          <w:lang w:bidi="ar-SA"/>
          <w:color w:val="111111"/>
          <w:sz w:val="28"/>
          <w:szCs w:val="28"/>
          <w:rtl/>
        </w:rPr>
        <w:t xml:space="preserve">تَزَیَّدَ سعرُ البضاعة عند التاجر.(زاد)</w:t>
      </w:r>
    </w:p>
    <w:p>
      <w:pPr>
        <w:pStyle w:val="Heading3"/>
      </w:pPr>
      <w:bookmarkStart w:id="3338" w:name="_Toc2503"/>
      <w:r>
        <w:t>اِزْدَادَ</w:t>
      </w:r>
      <w:bookmarkEnd w:id="3338"/>
    </w:p>
    <w:p>
      <w:pPr>
        <w:pStyle w:val="BookText"/>
      </w:pPr>
      <w:r>
        <w:rPr>
          <w:rFonts w:ascii="Amiri" w:hAnsi="Amiri" w:eastAsia="Amiri" w:cs="Amiri"/>
          <w:lang w:bidi="ar-SA"/>
          <w:color w:val="111111"/>
          <w:sz w:val="28"/>
          <w:szCs w:val="28"/>
          <w:rtl/>
        </w:rPr>
        <w:t xml:space="preserve">إِنَّما نُمْلِی لَهُمْ لِیَزْدادُوا إِثْماً </w:t>
      </w:r>
      <w:r>
        <w:rPr>
          <w:rStyle w:val="FootnoteReference"/>
        </w:rPr>
        <w:footnoteReference w:id="1002"/>
      </w:r>
      <w:r>
        <w:rPr>
          <w:rFonts w:ascii="IRNazanin" w:hAnsi="IRNazanin" w:eastAsia="IRNazanin" w:cs="IRNazanin"/>
          <w:lang w:bidi="fa-IR"/>
          <w:color w:val="111111"/>
          <w:sz w:val="28"/>
          <w:szCs w:val="28"/>
          <w:rtl/>
        </w:rPr>
        <w:t xml:space="preserve">( لیزیدوا ،أی لیزید إثمهم)</w:t>
      </w:r>
    </w:p>
    <w:p>
      <w:pPr>
        <w:pStyle w:val="BookText"/>
      </w:pPr>
      <w:r>
        <w:rPr>
          <w:rFonts w:ascii="Amiri" w:hAnsi="Amiri" w:eastAsia="Amiri" w:cs="Amiri"/>
          <w:lang w:bidi="ar-SA"/>
          <w:color w:val="111111"/>
          <w:sz w:val="28"/>
          <w:szCs w:val="28"/>
          <w:rtl/>
        </w:rPr>
        <w:t xml:space="preserve">اِزْدَادَ یَزْدَادُ ماء النّهر فی الشتاء.(یکثر)</w:t>
      </w:r>
    </w:p>
    <w:p>
      <w:pPr>
        <w:pStyle w:val="Heading3"/>
      </w:pPr>
      <w:bookmarkStart w:id="3339" w:name="_Toc2504"/>
      <w:r>
        <w:t>اِسْتَزَادَهُ</w:t>
      </w:r>
      <w:bookmarkEnd w:id="3339"/>
    </w:p>
    <w:p>
      <w:pPr>
        <w:pStyle w:val="BookText"/>
      </w:pPr>
      <w:r>
        <w:rPr>
          <w:rFonts w:ascii="Amiri" w:hAnsi="Amiri" w:eastAsia="Amiri" w:cs="Amiri"/>
          <w:lang w:bidi="ar-SA"/>
          <w:color w:val="111111"/>
          <w:sz w:val="28"/>
          <w:szCs w:val="28"/>
          <w:rtl/>
        </w:rPr>
        <w:t xml:space="preserve">حینما أعطی زیدٌ أجورَ عمّاله اِسْتَزَادُوهُ .(طلبوا منه الزّیادة)</w:t>
      </w:r>
    </w:p>
    <w:p>
      <w:pPr>
        <w:pStyle w:val="BookText"/>
      </w:pPr>
      <w:r>
        <w:rPr>
          <w:rFonts w:ascii="IRNazanin" w:hAnsi="IRNazanin" w:eastAsia="IRNazanin" w:cs="IRNazanin"/>
          <w:lang w:bidi="fa-IR"/>
          <w:color w:val="111111"/>
          <w:sz w:val="28"/>
          <w:szCs w:val="28"/>
          <w:rtl/>
        </w:rPr>
        <w:t xml:space="preserve">[زوغ]</w:t>
      </w:r>
    </w:p>
    <w:p>
      <w:pPr>
        <w:pStyle w:val="BookText"/>
      </w:pPr>
      <w:r>
        <w:rPr>
          <w:rFonts w:ascii="Amiri" w:hAnsi="Amiri" w:eastAsia="Amiri" w:cs="Amiri"/>
          <w:lang w:bidi="ar-SA"/>
          <w:color w:val="111111"/>
          <w:sz w:val="28"/>
          <w:szCs w:val="28"/>
          <w:rtl/>
        </w:rPr>
        <w:t xml:space="preserve">زَاغَ یَزِیغُ زَیْغاً (عنه)</w:t>
      </w:r>
    </w:p>
    <w:p>
      <w:pPr>
        <w:pStyle w:val="BookText"/>
      </w:pPr>
      <w:r>
        <w:rPr>
          <w:rFonts w:ascii="Amiri" w:hAnsi="Amiri" w:eastAsia="Amiri" w:cs="Amiri"/>
          <w:lang w:bidi="ar-SA"/>
          <w:color w:val="111111"/>
          <w:sz w:val="28"/>
          <w:szCs w:val="28"/>
          <w:rtl/>
        </w:rPr>
        <w:t xml:space="preserve">وَ مَنْ یَزِغْ مِنْهُمْ عَنْ أَمْرِنا نُذِقْهُ مِنْ عَذابِ السَّعِیرِ .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(ینحرف و یعدل)</w:t>
      </w:r>
    </w:p>
    <w:p>
      <w:pPr>
        <w:pStyle w:val="Heading3"/>
      </w:pPr>
      <w:bookmarkStart w:id="3340" w:name="_Toc2505"/>
      <w:r>
        <w:t>زَاغَ</w:t>
      </w:r>
      <w:bookmarkEnd w:id="3340"/>
    </w:p>
    <w:p>
      <w:pPr>
        <w:pStyle w:val="BookText"/>
      </w:pPr>
      <w:r>
        <w:rPr>
          <w:rFonts w:ascii="IRNazanin" w:hAnsi="IRNazanin" w:eastAsia="IRNazanin" w:cs="IRNazanin"/>
          <w:lang w:bidi="fa-IR"/>
          <w:color w:val="111111"/>
          <w:sz w:val="28"/>
          <w:szCs w:val="28"/>
          <w:rtl/>
        </w:rPr>
        <w:t xml:space="preserve">زَاغَ البصرُ.(مال عن مستوی النظر حیرة و شخوصا) </w:t>
      </w:r>
      <w:r>
        <w:rPr>
          <w:rStyle w:val="FootnoteReference"/>
        </w:rPr>
        <w:footnoteReference w:id="1004"/>
      </w:r>
    </w:p>
    <w:p>
      <w:pPr>
        <w:pStyle w:val="Heading3"/>
      </w:pPr>
      <w:bookmarkStart w:id="3341" w:name="_Toc2506"/>
      <w:r>
        <w:t>أَزَاغَهُ</w:t>
      </w:r>
      <w:bookmarkEnd w:id="3341"/>
    </w:p>
    <w:p>
      <w:pPr>
        <w:pStyle w:val="BookText"/>
      </w:pPr>
      <w:r>
        <w:rPr>
          <w:rFonts w:ascii="Amiri" w:hAnsi="Amiri" w:eastAsia="Amiri" w:cs="Amiri"/>
          <w:lang w:bidi="ar-SA"/>
          <w:color w:val="111111"/>
          <w:sz w:val="28"/>
          <w:szCs w:val="28"/>
          <w:rtl/>
        </w:rPr>
        <w:t xml:space="preserve">رَبَّنا لا تُزِغْ قُلُوبَنا بَعْدَ إِذْ هَدَیْتَنا </w:t>
      </w:r>
      <w:r>
        <w:rPr>
          <w:rStyle w:val="FootnoteReference"/>
        </w:rPr>
        <w:footnoteReference w:id="1005"/>
      </w:r>
      <w:r>
        <w:rPr>
          <w:rFonts w:ascii="IRNazanin" w:hAnsi="IRNazanin" w:eastAsia="IRNazanin" w:cs="IRNazanin"/>
          <w:lang w:bidi="fa-IR"/>
          <w:color w:val="111111"/>
          <w:sz w:val="28"/>
          <w:szCs w:val="28"/>
          <w:rtl/>
        </w:rPr>
        <w:t xml:space="preserve">(لا تجعله زائغا عن الهدایة)</w:t>
      </w:r>
    </w:p>
    <w:p>
      <w:pPr>
        <w:pStyle w:val="BookText"/>
      </w:pPr>
      <w:r>
        <w:rPr>
          <w:rFonts w:ascii="IRNazanin" w:hAnsi="IRNazanin" w:eastAsia="IRNazanin" w:cs="IRNazanin"/>
          <w:lang w:bidi="fa-IR"/>
          <w:color w:val="111111"/>
          <w:sz w:val="28"/>
          <w:szCs w:val="28"/>
          <w:rtl/>
        </w:rPr>
        <w:t xml:space="preserve">[زیف]</w:t>
      </w:r>
    </w:p>
    <w:p>
      <w:pPr>
        <w:pStyle w:val="BookText"/>
      </w:pPr>
      <w:r>
        <w:rPr>
          <w:rFonts w:ascii="Amiri" w:hAnsi="Amiri" w:eastAsia="Amiri" w:cs="Amiri"/>
          <w:lang w:bidi="ar-SA"/>
          <w:color w:val="111111"/>
          <w:sz w:val="28"/>
          <w:szCs w:val="28"/>
          <w:rtl/>
        </w:rPr>
        <w:t xml:space="preserve">زَیَّفَهُ</w:t>
      </w:r>
    </w:p>
    <w:p>
      <w:pPr>
        <w:pStyle w:val="BookText"/>
      </w:pPr>
      <w:r>
        <w:rPr>
          <w:rFonts w:ascii="Amiri" w:hAnsi="Amiri" w:eastAsia="Amiri" w:cs="Amiri"/>
          <w:lang w:bidi="ar-SA"/>
          <w:color w:val="111111"/>
          <w:sz w:val="28"/>
          <w:szCs w:val="28"/>
          <w:rtl/>
        </w:rPr>
        <w:t xml:space="preserve">زَیَّفَ زیدٌ بعضَ الفئات من النقود.(عملها مغشوشة)</w:t>
      </w:r>
    </w:p>
    <w:p>
      <w:pPr>
        <w:pStyle w:val="BookText"/>
      </w:pPr>
      <w:r>
        <w:rPr>
          <w:rFonts w:ascii="Amiri" w:hAnsi="Amiri" w:eastAsia="Amiri" w:cs="Amiri"/>
          <w:lang w:bidi="ar-SA"/>
          <w:color w:val="111111"/>
          <w:sz w:val="28"/>
          <w:szCs w:val="28"/>
          <w:rtl/>
        </w:rPr>
        <w:t xml:space="preserve">زَیَّفَهُ زَیَّفَ الحاکمُ کلَّ ما ادّعی الشاهد ضدّ المتّهم.(أظهر زیف و بطلان کلامه)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7" w:name="pg6612_62812"/>
    <w:bookmarkEnd w:id="307"/>
    <w:p>
      <w:pPr>
        <w:pStyle w:val="Heading3"/>
      </w:pPr>
      <w:bookmarkStart w:id="3342" w:name="_Toc2507"/>
      <w:r>
        <w:t>تَزَیَّفَ</w:t>
      </w:r>
      <w:bookmarkEnd w:id="3342"/>
    </w:p>
    <w:p>
      <w:pPr>
        <w:pStyle w:val="BookText"/>
      </w:pP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[زیل]</w:t>
      </w:r>
    </w:p>
    <w:p>
      <w:pPr>
        <w:pStyle w:val="BookText"/>
      </w:pPr>
      <w:r>
        <w:rPr>
          <w:rFonts w:ascii="Amiri" w:hAnsi="Amiri" w:eastAsia="Amiri" w:cs="Amiri"/>
          <w:lang w:bidi="ar-SA"/>
          <w:color w:val="111111"/>
          <w:sz w:val="28"/>
          <w:szCs w:val="28"/>
          <w:rtl/>
        </w:rPr>
        <w:t xml:space="preserve">زَالَهُ یَزِیلُ زَیْلاً</w:t>
      </w:r>
    </w:p>
    <w:p>
      <w:pPr>
        <w:pStyle w:val="BookText"/>
      </w:pPr>
      <w:r>
        <w:rPr>
          <w:rFonts w:ascii="Amiri" w:hAnsi="Amiri" w:eastAsia="Amiri" w:cs="Amiri"/>
          <w:lang w:bidi="ar-SA"/>
          <w:color w:val="111111"/>
          <w:sz w:val="28"/>
          <w:szCs w:val="28"/>
          <w:rtl/>
        </w:rPr>
        <w:t xml:space="preserve">تَزِیلُ قراءةُ القرآن وسوسةَ الشیطان.(تبعد و تنحّی)</w:t>
      </w:r>
    </w:p>
    <w:p>
      <w:pPr>
        <w:pStyle w:val="Heading3"/>
      </w:pPr>
      <w:bookmarkStart w:id="3343" w:name="_Toc2508"/>
      <w:r>
        <w:t>زَالَ یَزَالُ زَیْلاً</w:t>
      </w:r>
      <w:bookmarkEnd w:id="3343"/>
    </w:p>
    <w:p>
      <w:pPr>
        <w:pStyle w:val="BookText"/>
      </w:pPr>
      <w:r>
        <w:rPr>
          <w:rStyle w:val="FootnoteReference"/>
        </w:rPr>
        <w:footnoteReference w:id="1007"/>
      </w:r>
      <w:r>
        <w:rPr>
          <w:rFonts w:ascii="Amiri" w:hAnsi="Amiri" w:eastAsia="Amiri" w:cs="Amiri"/>
          <w:lang w:bidi="ar-SA"/>
          <w:color w:val="111111"/>
          <w:sz w:val="28"/>
          <w:szCs w:val="28"/>
          <w:rtl/>
        </w:rPr>
        <w:t xml:space="preserve">
ما زَالَ زیدٌ یدرس فی الجامعة. </w:t>
      </w:r>
      <w:r>
        <w:rPr>
          <w:rStyle w:val="FootnoteReference"/>
        </w:rPr>
        <w:footnoteReference w:id="1008"/>
      </w:r>
      <w:r>
        <w:rPr>
          <w:rFonts w:ascii="Amiri" w:hAnsi="Amiri" w:eastAsia="Amiri" w:cs="Amiri"/>
          <w:lang w:bidi="ar-SA"/>
          <w:color w:val="111111"/>
          <w:sz w:val="28"/>
          <w:szCs w:val="28"/>
          <w:rtl/>
        </w:rPr>
        <w:t xml:space="preserve">(حتّی الآن مستمرّا)</w:t>
      </w:r>
    </w:p>
    <w:p>
      <w:pPr>
        <w:pStyle w:val="BookText"/>
      </w:pPr>
      <w:r>
        <w:rPr>
          <w:rFonts w:ascii="IRNazanin" w:hAnsi="IRNazanin" w:eastAsia="IRNazanin" w:cs="IRNazanin"/>
          <w:lang w:bidi="fa-IR"/>
          <w:color w:val="111111"/>
          <w:sz w:val="28"/>
          <w:szCs w:val="28"/>
          <w:rtl/>
        </w:rPr>
        <w:t xml:space="preserve">[زین]</w:t>
      </w:r>
    </w:p>
    <w:p>
      <w:pPr>
        <w:pStyle w:val="BookText"/>
      </w:pPr>
      <w:r>
        <w:rPr>
          <w:rFonts w:ascii="Amiri" w:hAnsi="Amiri" w:eastAsia="Amiri" w:cs="Amiri"/>
          <w:lang w:bidi="ar-SA"/>
          <w:color w:val="111111"/>
          <w:sz w:val="28"/>
          <w:szCs w:val="28"/>
          <w:rtl/>
        </w:rPr>
        <w:t xml:space="preserve">زَانَهُ یَزِینُ زَیْناً</w:t>
      </w:r>
    </w:p>
    <w:p>
      <w:pPr>
        <w:pStyle w:val="BookText"/>
      </w:pPr>
      <w:r>
        <w:rPr>
          <w:rFonts w:ascii="Amiri" w:hAnsi="Amiri" w:eastAsia="Amiri" w:cs="Amiri"/>
          <w:lang w:bidi="ar-SA"/>
          <w:color w:val="111111"/>
          <w:sz w:val="28"/>
          <w:szCs w:val="28"/>
          <w:rtl/>
        </w:rPr>
        <w:t xml:space="preserve">من صان لسانَهُ فقد زَانَهُ لسانُهُ.(حسّنه و جمّله)</w:t>
      </w:r>
    </w:p>
    <w:p>
      <w:pPr>
        <w:pStyle w:val="Heading3"/>
      </w:pPr>
      <w:bookmarkStart w:id="3344" w:name="_Toc2509"/>
      <w:r>
        <w:t>زَیَّنَهُ</w:t>
      </w:r>
      <w:bookmarkEnd w:id="3344"/>
    </w:p>
    <w:p>
      <w:pPr>
        <w:pStyle w:val="BookText"/>
      </w:pPr>
      <w:r>
        <w:rPr>
          <w:rFonts w:ascii="Amiri" w:hAnsi="Amiri" w:eastAsia="Amiri" w:cs="Amiri"/>
          <w:lang w:bidi="ar-SA"/>
          <w:color w:val="111111"/>
          <w:sz w:val="28"/>
          <w:szCs w:val="28"/>
          <w:rtl/>
        </w:rPr>
        <w:t xml:space="preserve">زَیَّنَ زیدٌ دارَهُ بحدیقة جمیلة.(جمّلها) </w:t>
      </w:r>
      <w:r>
        <w:rPr>
          <w:rStyle w:val="FootnoteReference"/>
        </w:rPr>
        <w:footnoteReference w:id="1009"/>
      </w:r>
    </w:p>
    <w:p>
      <w:pPr>
        <w:pStyle w:val="BookText"/>
      </w:pPr>
      <w:r>
        <w:rPr>
          <w:rFonts w:ascii="Amiri" w:hAnsi="Amiri" w:eastAsia="Amiri" w:cs="Amiri"/>
          <w:lang w:bidi="ar-SA"/>
          <w:color w:val="111111"/>
          <w:sz w:val="28"/>
          <w:szCs w:val="28"/>
          <w:rtl/>
        </w:rPr>
        <w:t xml:space="preserve">زَیَّنَهُ وَ إِذْ زَیَّنَ لَهُمُ الشَّیْطانُ أَعْمالَهُمْ وَ قالَ لا غالِبَ لَکُمُ الْیَوْمَ مِنَ النّاسِ </w:t>
      </w:r>
      <w:r>
        <w:rPr>
          <w:rStyle w:val="FootnoteReference"/>
        </w:rPr>
        <w:footnoteReference w:id="1010"/>
      </w:r>
      <w:r>
        <w:rPr>
          <w:rFonts w:ascii="IRNazanin" w:hAnsi="IRNazanin" w:eastAsia="IRNazanin" w:cs="IRNazanin"/>
          <w:lang w:bidi="fa-IR"/>
          <w:color w:val="111111"/>
          <w:sz w:val="28"/>
          <w:szCs w:val="28"/>
          <w:rtl/>
        </w:rPr>
        <w:t xml:space="preserve">(أظهرها لهم أنها جمیلة)</w:t>
      </w:r>
    </w:p>
    <w:p>
      <w:pPr>
        <w:pStyle w:val="Heading3"/>
      </w:pPr>
      <w:bookmarkStart w:id="3345" w:name="_Toc2510"/>
      <w:r>
        <w:t>اِزْدَانَ (به)</w:t>
      </w:r>
      <w:bookmarkEnd w:id="3345"/>
    </w:p>
    <w:p>
      <w:pPr>
        <w:pStyle w:val="BookText"/>
      </w:pPr>
      <w:r>
        <w:rPr>
          <w:rFonts w:ascii="Amiri" w:hAnsi="Amiri" w:eastAsia="Amiri" w:cs="Amiri"/>
          <w:lang w:bidi="ar-SA"/>
          <w:color w:val="111111"/>
          <w:sz w:val="28"/>
          <w:szCs w:val="28"/>
          <w:rtl/>
        </w:rPr>
        <w:t xml:space="preserve">اِزْدَانَ الحفلُ بهجة و سرورا بوجود العلماء فیه.(حسّن و جمل)</w:t>
      </w:r>
    </w:p>
    <w:p>
      <w:pPr>
        <w:pStyle w:val="Heading3"/>
      </w:pPr>
      <w:bookmarkStart w:id="3346" w:name="_Toc2511"/>
      <w:r>
        <w:t>تَزَیَّنَ (به)</w:t>
      </w:r>
      <w:bookmarkEnd w:id="3346"/>
    </w:p>
    <w:p>
      <w:pPr>
        <w:pStyle w:val="BookText"/>
      </w:pPr>
      <w:r>
        <w:rPr>
          <w:rFonts w:ascii="Amiri" w:hAnsi="Amiri" w:eastAsia="Amiri" w:cs="Amiri"/>
          <w:lang w:bidi="ar-SA"/>
          <w:color w:val="111111"/>
          <w:sz w:val="28"/>
          <w:szCs w:val="28"/>
          <w:rtl/>
        </w:rPr>
        <w:t xml:space="preserve">تَزَیَّنَ البیتُ بوجود الحدیقة فیه.(ازدان)</w:t>
      </w:r>
    </w:p>
    <w:p>
      <w:pPr>
        <w:pStyle w:val="Heading3"/>
      </w:pPr>
      <w:bookmarkStart w:id="3347" w:name="_Toc2512"/>
      <w:r>
        <w:t>اِزَّیَّنَ</w:t>
      </w:r>
      <w:bookmarkEnd w:id="3347"/>
    </w:p>
    <w:p>
      <w:pPr>
        <w:pStyle w:val="BookText"/>
      </w:pPr>
      <w:r>
        <w:rPr>
          <w:rFonts w:ascii="Amiri" w:hAnsi="Amiri" w:eastAsia="Amiri" w:cs="Amiri"/>
          <w:lang w:bidi="ar-SA"/>
          <w:color w:val="111111"/>
          <w:sz w:val="28"/>
          <w:szCs w:val="28"/>
          <w:rtl/>
        </w:rPr>
        <w:t xml:space="preserve">اِزَّیَّنَ تَزَیَّنَ .</w:t>
      </w:r>
    </w:p>
    <w:p>
      <w:pPr>
        <w:pStyle w:val="BookText"/>
      </w:pPr>
      <w:r>
        <w:rPr>
          <w:rFonts w:ascii="IRNazanin" w:hAnsi="IRNazanin" w:eastAsia="IRNazanin" w:cs="IRNazanin"/>
          <w:lang w:bidi="fa-IR"/>
          <w:color w:val="111111"/>
          <w:sz w:val="28"/>
          <w:szCs w:val="28"/>
          <w:rtl/>
        </w:rPr>
        <w:t xml:space="preserve">[زیی]</w:t>
      </w:r>
    </w:p>
    <w:p>
      <w:pPr>
        <w:pStyle w:val="BookText"/>
      </w:pPr>
      <w:r>
        <w:rPr>
          <w:rFonts w:ascii="Amiri" w:hAnsi="Amiri" w:eastAsia="Amiri" w:cs="Amiri"/>
          <w:lang w:bidi="ar-SA"/>
          <w:color w:val="111111"/>
          <w:sz w:val="28"/>
          <w:szCs w:val="28"/>
          <w:rtl/>
        </w:rPr>
        <w:t xml:space="preserve">تَزَیَّا (به)</w:t>
      </w:r>
    </w:p>
    <w:p>
      <w:pPr>
        <w:pStyle w:val="BookText"/>
      </w:pPr>
      <w:r>
        <w:rPr>
          <w:rFonts w:ascii="Amiri" w:hAnsi="Amiri" w:eastAsia="Amiri" w:cs="Amiri"/>
          <w:lang w:bidi="ar-SA"/>
          <w:color w:val="111111"/>
          <w:sz w:val="28"/>
          <w:szCs w:val="28"/>
          <w:rtl/>
        </w:rPr>
        <w:t xml:space="preserve">قد یَتَزَیَّا بعضُ الناس بِزِیِّ العلماءِ و لیس منهم.(یتقمّص، یرتدی)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8" w:name="pg6612_62814"/>
    <w:bookmarkEnd w:id="308"/>
    <w:p>
      <w:pPr>
        <w:pStyle w:val="Heading2"/>
      </w:pPr>
      <w:bookmarkStart w:id="3348" w:name="_Toc2513"/>
      <w:r>
        <w:t>حرف السین</w:t>
      </w:r>
      <w:bookmarkEnd w:id="3348"/>
    </w:p>
    <w:p>
      <w:pPr>
        <w:pStyle w:val="Heading3"/>
      </w:pPr>
      <w:bookmarkStart w:id="3349" w:name="_Toc2514"/>
      <w:r>
        <w:t>سأل</w:t>
      </w:r>
      <w:bookmarkEnd w:id="3349"/>
    </w:p>
    <w:p>
      <w:pPr>
        <w:pStyle w:val="BookText"/>
      </w:pPr>
      <w:r>
        <w:rPr>
          <w:rFonts w:ascii="IRNazanin" w:hAnsi="IRNazanin" w:eastAsia="IRNazanin" w:cs="IRNazanin"/>
          <w:lang w:bidi="fa-IR"/>
          <w:color w:val="111111"/>
          <w:sz w:val="28"/>
          <w:szCs w:val="28"/>
          <w:rtl/>
        </w:rPr>
        <w:t xml:space="preserve">[سأل]</w:t>
      </w:r>
    </w:p>
    <w:p>
      <w:pPr>
        <w:pStyle w:val="BookText"/>
      </w:pPr>
      <w:r>
        <w:rPr>
          <w:rFonts w:ascii="Amiri" w:hAnsi="Amiri" w:eastAsia="Amiri" w:cs="Amiri"/>
          <w:lang w:bidi="ar-SA"/>
          <w:color w:val="111111"/>
          <w:sz w:val="28"/>
          <w:szCs w:val="28"/>
          <w:rtl/>
        </w:rPr>
        <w:t xml:space="preserve">سَأَلَهُ یَسْأَلُ سُؤَالاً (عنه)</w:t>
      </w:r>
    </w:p>
    <w:p>
      <w:pPr>
        <w:pStyle w:val="BookText"/>
      </w:pPr>
      <w:r>
        <w:rPr>
          <w:rFonts w:ascii="Amiri" w:hAnsi="Amiri" w:eastAsia="Amiri" w:cs="Amiri"/>
          <w:lang w:bidi="ar-SA"/>
          <w:color w:val="111111"/>
          <w:sz w:val="28"/>
          <w:szCs w:val="28"/>
          <w:rtl/>
        </w:rPr>
        <w:t xml:space="preserve">وَ إِذا سَأَلَکَ عِبادِی عَنِّی فَإِنِّی قَرِیبٌ . </w:t>
      </w:r>
      <w:r>
        <w:rPr>
          <w:rStyle w:val="FootnoteReference"/>
        </w:rPr>
        <w:footnoteReference w:id="1011"/>
      </w:r>
    </w:p>
    <w:p>
      <w:pPr>
        <w:pStyle w:val="BookText"/>
      </w:pPr>
      <w:r>
        <w:rPr>
          <w:rFonts w:ascii="Amiri" w:hAnsi="Amiri" w:eastAsia="Amiri" w:cs="Amiri"/>
          <w:lang w:bidi="ar-SA"/>
          <w:color w:val="111111"/>
          <w:sz w:val="28"/>
          <w:szCs w:val="28"/>
          <w:rtl/>
        </w:rPr>
        <w:t xml:space="preserve">.البقرة186/. [1]فهو سائل.</w:t>
      </w:r>
    </w:p>
    <w:p>
      <w:pPr>
        <w:pStyle w:val="BookText"/>
      </w:pPr>
      <w:r>
        <w:rPr>
          <w:rFonts w:ascii="IRNazanin" w:hAnsi="IRNazanin" w:eastAsia="IRNazanin" w:cs="IRNazanin"/>
          <w:lang w:bidi="fa-IR"/>
          <w:color w:val="111111"/>
          <w:sz w:val="28"/>
          <w:szCs w:val="28"/>
          <w:rtl/>
        </w:rPr>
        <w:t xml:space="preserve">(استخبرک)</w:t>
      </w:r>
    </w:p>
    <w:p>
      <w:pPr>
        <w:pStyle w:val="Heading3"/>
      </w:pPr>
      <w:bookmarkStart w:id="3350" w:name="_Toc2515"/>
      <w:r>
        <w:t>سَأَلَهُ (به)</w:t>
      </w:r>
      <w:bookmarkEnd w:id="3350"/>
    </w:p>
    <w:p>
      <w:pPr>
        <w:pStyle w:val="BookText"/>
      </w:pPr>
      <w:r>
        <w:rPr>
          <w:rFonts w:ascii="Amiri" w:hAnsi="Amiri" w:eastAsia="Amiri" w:cs="Amiri"/>
          <w:lang w:bidi="ar-SA"/>
          <w:color w:val="111111"/>
          <w:sz w:val="28"/>
          <w:szCs w:val="28"/>
          <w:rtl/>
        </w:rPr>
        <w:t xml:space="preserve">فَسْئَلْ بِهِ خَبِیراً . </w:t>
      </w:r>
      <w:r>
        <w:rPr>
          <w:rStyle w:val="FootnoteReference"/>
        </w:rPr>
        <w:footnoteReference w:id="1012"/>
      </w:r>
      <w:r>
        <w:rPr>
          <w:rFonts w:ascii="IRNazanin" w:hAnsi="IRNazanin" w:eastAsia="IRNazanin" w:cs="IRNazanin"/>
          <w:lang w:bidi="fa-IR"/>
          <w:color w:val="111111"/>
          <w:sz w:val="28"/>
          <w:szCs w:val="28"/>
          <w:rtl/>
        </w:rPr>
        <w:t xml:space="preserve">(استخبر،استفسر)</w:t>
      </w:r>
    </w:p>
    <w:p>
      <w:pPr>
        <w:pStyle w:val="Heading3"/>
      </w:pPr>
      <w:bookmarkStart w:id="3351" w:name="_Toc2516"/>
      <w:r>
        <w:t>سَأَلَهُ</w:t>
      </w:r>
      <w:bookmarkEnd w:id="3351"/>
    </w:p>
    <w:p>
      <w:pPr>
        <w:pStyle w:val="BookText"/>
      </w:pPr>
      <w:r>
        <w:rPr>
          <w:rFonts w:ascii="Amiri" w:hAnsi="Amiri" w:eastAsia="Amiri" w:cs="Amiri"/>
          <w:lang w:bidi="ar-SA"/>
          <w:color w:val="111111"/>
          <w:sz w:val="28"/>
          <w:szCs w:val="28"/>
          <w:rtl/>
        </w:rPr>
        <w:t xml:space="preserve">سَأَلَ الفقیرُ الناسَ.(طلب منهم الصدقة) </w:t>
      </w:r>
      <w:r>
        <w:rPr>
          <w:rStyle w:val="FootnoteReference"/>
        </w:rPr>
        <w:footnoteReference w:id="1013"/>
      </w:r>
    </w:p>
    <w:p>
      <w:pPr>
        <w:pStyle w:val="Heading3"/>
      </w:pPr>
      <w:bookmarkStart w:id="3352" w:name="_Toc2517"/>
      <w:r>
        <w:t>سَأَلَهُ (إیّاه)</w:t>
      </w:r>
      <w:bookmarkEnd w:id="3352"/>
    </w:p>
    <w:p>
      <w:pPr>
        <w:pStyle w:val="BookText"/>
      </w:pPr>
      <w:r>
        <w:rPr>
          <w:rFonts w:ascii="Amiri" w:hAnsi="Amiri" w:eastAsia="Amiri" w:cs="Amiri"/>
          <w:lang w:bidi="ar-SA"/>
          <w:color w:val="111111"/>
          <w:sz w:val="28"/>
          <w:szCs w:val="28"/>
          <w:rtl/>
        </w:rPr>
        <w:t xml:space="preserve">سَأَلَ الفقیرُ زیداً درهما.(استعطاه إیّاه) </w:t>
      </w:r>
      <w:r>
        <w:rPr>
          <w:rStyle w:val="FootnoteReference"/>
        </w:rPr>
        <w:footnoteReference w:id="1014"/>
      </w:r>
    </w:p>
    <w:p>
      <w:pPr>
        <w:pStyle w:val="Heading3"/>
      </w:pPr>
      <w:bookmarkStart w:id="3353" w:name="_Toc2518"/>
      <w:r>
        <w:t>سَاءَلَهُ مُسَاءَلَةً</w:t>
      </w:r>
      <w:bookmarkEnd w:id="3353"/>
    </w:p>
    <w:p>
      <w:pPr>
        <w:pStyle w:val="BookText"/>
      </w:pPr>
      <w:r>
        <w:rPr>
          <w:rFonts w:ascii="Amiri" w:hAnsi="Amiri" w:eastAsia="Amiri" w:cs="Amiri"/>
          <w:lang w:bidi="ar-SA"/>
          <w:color w:val="111111"/>
          <w:sz w:val="28"/>
          <w:szCs w:val="28"/>
          <w:rtl/>
        </w:rPr>
        <w:t xml:space="preserve">سَاءَلْتُ زیداً حول عدم مجیئه إلینا.(سألته)</w:t>
      </w:r>
    </w:p>
    <w:p>
      <w:pPr>
        <w:pStyle w:val="Heading3"/>
      </w:pPr>
      <w:bookmarkStart w:id="3354" w:name="_Toc2519"/>
      <w:r>
        <w:t>تَسَاءَلاَ</w:t>
      </w:r>
      <w:bookmarkEnd w:id="3354"/>
    </w:p>
    <w:p>
      <w:pPr>
        <w:pStyle w:val="BookText"/>
      </w:pPr>
      <w:r>
        <w:rPr>
          <w:rFonts w:ascii="Amiri" w:hAnsi="Amiri" w:eastAsia="Amiri" w:cs="Amiri"/>
          <w:lang w:bidi="ar-SA"/>
          <w:color w:val="111111"/>
          <w:sz w:val="28"/>
          <w:szCs w:val="28"/>
          <w:rtl/>
        </w:rPr>
        <w:t xml:space="preserve">وَ أَقْبَلَ بَعْضُهُمْ عَلی بَعْضٍ یَتَساءَلُونَ . </w:t>
      </w:r>
      <w:r>
        <w:rPr>
          <w:rStyle w:val="FootnoteReference"/>
        </w:rPr>
        <w:footnoteReference w:id="1015"/>
      </w:r>
      <w:r>
        <w:rPr>
          <w:rFonts w:ascii="IRNazanin" w:hAnsi="IRNazanin" w:eastAsia="IRNazanin" w:cs="IRNazanin"/>
          <w:lang w:bidi="fa-IR"/>
          <w:color w:val="111111"/>
          <w:sz w:val="28"/>
          <w:szCs w:val="28"/>
          <w:rtl/>
        </w:rPr>
        <w:t xml:space="preserve">(یسأل الواحد منهم الآخر)</w:t>
      </w:r>
    </w:p>
    <w:p>
      <w:pPr>
        <w:pStyle w:val="BookText"/>
      </w:pPr>
      <w:r>
        <w:rPr>
          <w:rFonts w:ascii="IRNazanin" w:hAnsi="IRNazanin" w:eastAsia="IRNazanin" w:cs="IRNazanin"/>
          <w:lang w:bidi="fa-IR"/>
          <w:color w:val="111111"/>
          <w:sz w:val="28"/>
          <w:szCs w:val="28"/>
          <w:rtl/>
        </w:rPr>
        <w:t xml:space="preserve">[سأم]</w:t>
      </w:r>
    </w:p>
    <w:p>
      <w:pPr>
        <w:pStyle w:val="BookText"/>
      </w:pPr>
      <w:r>
        <w:rPr>
          <w:rFonts w:ascii="Amiri" w:hAnsi="Amiri" w:eastAsia="Amiri" w:cs="Amiri"/>
          <w:lang w:bidi="ar-SA"/>
          <w:color w:val="111111"/>
          <w:sz w:val="28"/>
          <w:szCs w:val="28"/>
          <w:rtl/>
        </w:rPr>
        <w:t xml:space="preserve">سَئِمَهُ یَسْأَمُ سَأَماً و(منه)</w:t>
      </w:r>
    </w:p>
    <w:p>
      <w:pPr>
        <w:pStyle w:val="BookText"/>
      </w:pPr>
      <w:r>
        <w:rPr>
          <w:rFonts w:ascii="Amiri" w:hAnsi="Amiri" w:eastAsia="Amiri" w:cs="Amiri"/>
          <w:lang w:bidi="ar-SA"/>
          <w:color w:val="111111"/>
          <w:sz w:val="28"/>
          <w:szCs w:val="28"/>
          <w:rtl/>
        </w:rPr>
        <w:t xml:space="preserve">لا یَسْأَمُ الْإِنْسانُ مِنْ دُعاءِ الْخَیْرِ . </w:t>
      </w:r>
      <w:r>
        <w:rPr>
          <w:rStyle w:val="FootnoteReference"/>
        </w:rPr>
        <w:footnoteReference w:id="1016"/>
      </w:r>
      <w:r>
        <w:rPr>
          <w:rFonts w:ascii="Amiri" w:hAnsi="Amiri" w:eastAsia="Amiri" w:cs="Amiri"/>
          <w:lang w:bidi="ar-SA"/>
          <w:color w:val="111111"/>
          <w:sz w:val="28"/>
          <w:szCs w:val="28"/>
          <w:rtl/>
        </w:rPr>
        <w:t xml:space="preserve">(لا یملّ)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9" w:name="pg6612_62815"/>
    <w:bookmarkEnd w:id="309"/>
    <w:p>
      <w:pPr>
        <w:pStyle w:val="Heading3"/>
      </w:pPr>
      <w:bookmarkStart w:id="3355" w:name="_Toc2520"/>
      <w:r>
        <w:t>أَسْأَمَهُ</w:t>
      </w:r>
      <w:bookmarkEnd w:id="3355"/>
    </w:p>
    <w:p>
      <w:pPr>
        <w:pStyle w:val="BookText"/>
      </w:pPr>
      <w:r>
        <w:rPr>
          <w:rFonts w:ascii="Amiri" w:hAnsi="Amiri" w:eastAsia="Amiri" w:cs="Amiri"/>
          <w:lang w:bidi="ar-SA"/>
          <w:color w:val="111111"/>
          <w:sz w:val="28"/>
          <w:szCs w:val="28"/>
          <w:rtl/>
        </w:rPr>
        <w:t xml:space="preserve">أَسْأَمَتْنِی رتابة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.رتابة العمل:استمراریّته علی و تیرة واحدة.</w:t>
      </w:r>
    </w:p>
    <w:p>
      <w:pPr>
        <w:pStyle w:val="BookText"/>
      </w:pPr>
      <w:r>
        <w:rPr>
          <w:rFonts w:ascii="IRNazanin" w:hAnsi="IRNazanin" w:eastAsia="IRNazanin" w:cs="IRNazanin"/>
          <w:lang w:bidi="fa-IR"/>
          <w:color w:val="111111"/>
          <w:sz w:val="28"/>
          <w:szCs w:val="28"/>
          <w:rtl/>
        </w:rPr>
        <w:t xml:space="preserve">العمل.(أملّتنی،جعلتنی أسأم)</w:t>
      </w:r>
    </w:p>
    <w:p>
      <w:pPr>
        <w:pStyle w:val="BookText"/>
      </w:pPr>
      <w:r>
        <w:rPr>
          <w:rFonts w:ascii="IRNazanin" w:hAnsi="IRNazanin" w:eastAsia="IRNazanin" w:cs="IRNazanin"/>
          <w:lang w:bidi="fa-IR"/>
          <w:color w:val="111111"/>
          <w:sz w:val="28"/>
          <w:szCs w:val="28"/>
          <w:rtl/>
        </w:rPr>
        <w:t xml:space="preserve">[سبب]</w:t>
      </w:r>
    </w:p>
    <w:p>
      <w:pPr>
        <w:pStyle w:val="BookText"/>
      </w:pPr>
      <w:r>
        <w:rPr>
          <w:rFonts w:ascii="Amiri" w:hAnsi="Amiri" w:eastAsia="Amiri" w:cs="Amiri"/>
          <w:lang w:bidi="ar-SA"/>
          <w:color w:val="111111"/>
          <w:sz w:val="28"/>
          <w:szCs w:val="28"/>
          <w:rtl/>
        </w:rPr>
        <w:t xml:space="preserve">سَبَّهُ یَسُبُّ سَبّاً</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 </w:t>
      </w:r>
      <w:r>
        <w:rPr>
          <w:rStyle w:val="FootnoteReference"/>
        </w:rPr>
        <w:footnoteReference w:id="1018"/>
      </w:r>
      <w:r>
        <w:rPr>
          <w:rFonts w:ascii="IRNazanin" w:hAnsi="IRNazanin" w:eastAsia="IRNazanin" w:cs="IRNazanin"/>
          <w:lang w:bidi="fa-IR"/>
          <w:color w:val="111111"/>
          <w:sz w:val="28"/>
          <w:szCs w:val="28"/>
          <w:rtl/>
        </w:rPr>
        <w:t xml:space="preserve">(تشتموا)</w:t>
      </w:r>
    </w:p>
    <w:p>
      <w:pPr>
        <w:pStyle w:val="Heading3"/>
      </w:pPr>
      <w:bookmarkStart w:id="3356" w:name="_Toc2521"/>
      <w:r>
        <w:t>سَبَّبَهُ</w:t>
      </w:r>
      <w:bookmarkEnd w:id="3356"/>
    </w:p>
    <w:p>
      <w:pPr>
        <w:pStyle w:val="BookText"/>
      </w:pPr>
      <w:r>
        <w:rPr>
          <w:rFonts w:ascii="Amiri" w:hAnsi="Amiri" w:eastAsia="Amiri" w:cs="Amiri"/>
          <w:lang w:bidi="ar-SA"/>
          <w:color w:val="111111"/>
          <w:sz w:val="28"/>
          <w:szCs w:val="28"/>
          <w:rtl/>
        </w:rPr>
        <w:t xml:space="preserve">إنّ هذا الشِّجارَ سَبَّبَ لنا مشاکل.(کان سببا فی إیجادها)</w:t>
      </w:r>
    </w:p>
    <w:p>
      <w:pPr>
        <w:pStyle w:val="BookText"/>
      </w:pPr>
      <w:r>
        <w:rPr>
          <w:rFonts w:ascii="Amiri" w:hAnsi="Amiri" w:eastAsia="Amiri" w:cs="Amiri"/>
          <w:lang w:bidi="ar-SA"/>
          <w:color w:val="111111"/>
          <w:sz w:val="28"/>
          <w:szCs w:val="28"/>
          <w:rtl/>
        </w:rPr>
        <w:t xml:space="preserve">سَبَّبَهُ إنّ اللّه هو الّذی سَبَّبَ الأَسْبَابَ .(أوجدها)</w:t>
      </w:r>
    </w:p>
    <w:p>
      <w:pPr>
        <w:pStyle w:val="BookText"/>
      </w:pPr>
      <w:r>
        <w:rPr>
          <w:rFonts w:ascii="Amiri" w:hAnsi="Amiri" w:eastAsia="Amiri" w:cs="Amiri"/>
          <w:lang w:bidi="ar-SA"/>
          <w:color w:val="111111"/>
          <w:sz w:val="28"/>
          <w:szCs w:val="28"/>
          <w:rtl/>
        </w:rPr>
        <w:t xml:space="preserve">سَبَّبَهُ حینما حکم الحاکمُ سَبَّبَ حکمَهُ.(ذکر أسبابه)</w:t>
      </w:r>
    </w:p>
    <w:p>
      <w:pPr>
        <w:pStyle w:val="Heading3"/>
      </w:pPr>
      <w:bookmarkStart w:id="3357" w:name="_Toc2522"/>
      <w:r>
        <w:t>تَسَابَّا</w:t>
      </w:r>
      <w:bookmarkEnd w:id="3357"/>
    </w:p>
    <w:p>
      <w:pPr>
        <w:pStyle w:val="BookText"/>
      </w:pPr>
      <w:r>
        <w:rPr>
          <w:rFonts w:ascii="Amiri" w:hAnsi="Amiri" w:eastAsia="Amiri" w:cs="Amiri"/>
          <w:lang w:bidi="ar-SA"/>
          <w:color w:val="111111"/>
          <w:sz w:val="28"/>
          <w:szCs w:val="28"/>
          <w:rtl/>
        </w:rPr>
        <w:t xml:space="preserve">تشاجر القومُ و تَسَابُّوا .(سَبَّ بعضُهُم بعضا)</w:t>
      </w:r>
    </w:p>
    <w:p>
      <w:pPr>
        <w:pStyle w:val="Heading3"/>
      </w:pPr>
      <w:bookmarkStart w:id="3358" w:name="_Toc2523"/>
      <w:r>
        <w:t>تَسَبَّبَ (إلیه)</w:t>
      </w:r>
      <w:bookmarkEnd w:id="3358"/>
    </w:p>
    <w:p>
      <w:pPr>
        <w:pStyle w:val="BookText"/>
      </w:pPr>
      <w:r>
        <w:rPr>
          <w:rFonts w:ascii="Amiri" w:hAnsi="Amiri" w:eastAsia="Amiri" w:cs="Amiri"/>
          <w:lang w:bidi="ar-SA"/>
          <w:color w:val="111111"/>
          <w:sz w:val="28"/>
          <w:szCs w:val="28"/>
          <w:rtl/>
        </w:rPr>
        <w:t xml:space="preserve">تَسَبَّبَ اصطدام السّیارتین إلی قتل رجلین. </w:t>
      </w:r>
      <w:r>
        <w:rPr>
          <w:rStyle w:val="FootnoteReference"/>
        </w:rPr>
        <w:footnoteReference w:id="1019"/>
      </w:r>
      <w:r>
        <w:rPr>
          <w:rFonts w:ascii="Amiri" w:hAnsi="Amiri" w:eastAsia="Amiri" w:cs="Amiri"/>
          <w:lang w:bidi="ar-SA"/>
          <w:color w:val="111111"/>
          <w:sz w:val="28"/>
          <w:szCs w:val="28"/>
          <w:rtl/>
        </w:rPr>
        <w:t xml:space="preserve">(أدّی)</w:t>
      </w:r>
    </w:p>
    <w:p>
      <w:pPr>
        <w:pStyle w:val="BookText"/>
      </w:pPr>
      <w:r>
        <w:rPr>
          <w:rFonts w:ascii="IRNazanin" w:hAnsi="IRNazanin" w:eastAsia="IRNazanin" w:cs="IRNazanin"/>
          <w:lang w:bidi="fa-IR"/>
          <w:color w:val="111111"/>
          <w:sz w:val="28"/>
          <w:szCs w:val="28"/>
          <w:rtl/>
        </w:rPr>
        <w:t xml:space="preserve">[سبت]</w:t>
      </w:r>
    </w:p>
    <w:p>
      <w:pPr>
        <w:pStyle w:val="BookText"/>
      </w:pPr>
      <w:r>
        <w:rPr>
          <w:rFonts w:ascii="Amiri" w:hAnsi="Amiri" w:eastAsia="Amiri" w:cs="Amiri"/>
          <w:lang w:bidi="ar-SA"/>
          <w:color w:val="111111"/>
          <w:sz w:val="28"/>
          <w:szCs w:val="28"/>
          <w:rtl/>
        </w:rPr>
        <w:t xml:space="preserve">سَبَتَ یَسْبُتُ سَبْتاً</w:t>
      </w:r>
    </w:p>
    <w:p>
      <w:pPr>
        <w:pStyle w:val="BookText"/>
      </w:pPr>
      <w:r>
        <w:rPr>
          <w:rFonts w:ascii="Amiri" w:hAnsi="Amiri" w:eastAsia="Amiri" w:cs="Amiri"/>
          <w:lang w:bidi="ar-SA"/>
          <w:color w:val="111111"/>
          <w:sz w:val="28"/>
          <w:szCs w:val="28"/>
          <w:rtl/>
        </w:rPr>
        <w:t xml:space="preserve">قد تَسْبُتُ بعضُ الحیوانات شتاء کالضفادع </w:t>
      </w:r>
      <w:r>
        <w:rPr>
          <w:rStyle w:val="FootnoteReference"/>
        </w:rPr>
        <w:footnoteReference w:id="1020"/>
      </w:r>
      <w:r>
        <w:rPr>
          <w:rFonts w:ascii="IRNazanin" w:hAnsi="IRNazanin" w:eastAsia="IRNazanin" w:cs="IRNazanin"/>
          <w:lang w:bidi="fa-IR"/>
          <w:color w:val="111111"/>
          <w:sz w:val="28"/>
          <w:szCs w:val="28"/>
          <w:rtl/>
        </w:rPr>
        <w:t xml:space="preserve">.(تنام و تسکن)</w:t>
      </w:r>
    </w:p>
    <w:p>
      <w:pPr>
        <w:pStyle w:val="Heading3"/>
      </w:pPr>
      <w:bookmarkStart w:id="3359" w:name="_Toc2524"/>
      <w:r>
        <w:t>سَبَتَ یَسْبِتُ سَبْتاً</w:t>
      </w:r>
      <w:bookmarkEnd w:id="3359"/>
    </w:p>
    <w:p>
      <w:pPr>
        <w:pStyle w:val="BookText"/>
      </w:pPr>
      <w:r>
        <w:rPr>
          <w:rFonts w:ascii="IRNazanin" w:hAnsi="IRNazanin" w:eastAsia="IRNazanin" w:cs="IRNazanin"/>
          <w:lang w:bidi="fa-IR"/>
          <w:color w:val="111111"/>
          <w:sz w:val="28"/>
          <w:szCs w:val="28"/>
          <w:rtl/>
        </w:rPr>
        <w:t xml:space="preserve">من عادات الیهود أن یَسْبِتُوا .(أن ینقطعوا عن الإکتساب یوم السبت)</w:t>
      </w:r>
    </w:p>
    <w:p>
      <w:pPr>
        <w:pStyle w:val="BookText"/>
      </w:pPr>
      <w:r>
        <w:rPr>
          <w:rFonts w:ascii="IRNazanin" w:hAnsi="IRNazanin" w:eastAsia="IRNazanin" w:cs="IRNazanin"/>
          <w:lang w:bidi="fa-IR"/>
          <w:color w:val="111111"/>
          <w:sz w:val="28"/>
          <w:szCs w:val="28"/>
          <w:rtl/>
        </w:rPr>
        <w:t xml:space="preserve">[سبح]</w:t>
      </w:r>
    </w:p>
    <w:p>
      <w:pPr>
        <w:pStyle w:val="BookText"/>
      </w:pPr>
      <w:r>
        <w:rPr>
          <w:rFonts w:ascii="Amiri" w:hAnsi="Amiri" w:eastAsia="Amiri" w:cs="Amiri"/>
          <w:lang w:bidi="ar-SA"/>
          <w:color w:val="111111"/>
          <w:sz w:val="28"/>
          <w:szCs w:val="28"/>
          <w:rtl/>
        </w:rPr>
        <w:t xml:space="preserve">سَبَحَ یَسْبَحُ سَبْحاً و سِبَاحَةً (فیه)</w:t>
      </w:r>
    </w:p>
    <w:p>
      <w:pPr>
        <w:pStyle w:val="BookText"/>
      </w:pPr>
      <w:r>
        <w:rPr>
          <w:rFonts w:ascii="Amiri" w:hAnsi="Amiri" w:eastAsia="Amiri" w:cs="Amiri"/>
          <w:lang w:bidi="ar-SA"/>
          <w:color w:val="111111"/>
          <w:sz w:val="28"/>
          <w:szCs w:val="28"/>
          <w:rtl/>
        </w:rPr>
        <w:t xml:space="preserve">یَسْبَحُ الناسُ فی الأنهار و البحار صیفا.(یعوم و یبسط فی الماء)</w:t>
      </w:r>
    </w:p>
    <w:p>
      <w:pPr>
        <w:pStyle w:val="Heading3"/>
      </w:pPr>
      <w:bookmarkStart w:id="3360" w:name="_Toc2525"/>
      <w:r>
        <w:t>سَبَحَ (فیه)</w:t>
      </w:r>
      <w:bookmarkEnd w:id="3360"/>
    </w:p>
    <w:p>
      <w:pPr>
        <w:pStyle w:val="BookText"/>
      </w:pPr>
      <w:r>
        <w:rPr>
          <w:rFonts w:ascii="Amiri" w:hAnsi="Amiri" w:eastAsia="Amiri" w:cs="Amiri"/>
          <w:lang w:bidi="ar-SA"/>
          <w:color w:val="111111"/>
          <w:sz w:val="28"/>
          <w:szCs w:val="28"/>
          <w:rtl/>
        </w:rPr>
        <w:t xml:space="preserve">تَسْبَحُ النّجومُ فی أفلاکها </w:t>
      </w:r>
      <w:r>
        <w:rPr>
          <w:rStyle w:val="FootnoteReference"/>
        </w:rPr>
        <w:footnoteReference w:id="1021"/>
      </w:r>
      <w:r>
        <w:rPr>
          <w:rFonts w:ascii="IRNazanin" w:hAnsi="IRNazanin" w:eastAsia="IRNazanin" w:cs="IRNazanin"/>
          <w:lang w:bidi="fa-IR"/>
          <w:color w:val="111111"/>
          <w:sz w:val="28"/>
          <w:szCs w:val="28"/>
          <w:rtl/>
        </w:rPr>
        <w:t xml:space="preserve">.(تجری و تسیر فی الفضاء)</w:t>
      </w:r>
    </w:p>
    <w:p>
      <w:pPr>
        <w:pStyle w:val="Heading3"/>
      </w:pPr>
      <w:bookmarkStart w:id="3361" w:name="_Toc2526"/>
      <w:r>
        <w:t>أَسْبَحَهُ</w:t>
      </w:r>
      <w:bookmarkEnd w:id="3361"/>
    </w:p>
    <w:p>
      <w:pPr>
        <w:pStyle w:val="BookText"/>
      </w:pPr>
      <w:r>
        <w:rPr>
          <w:rFonts w:ascii="Amiri" w:hAnsi="Amiri" w:eastAsia="Amiri" w:cs="Amiri"/>
          <w:lang w:bidi="ar-SA"/>
          <w:color w:val="111111"/>
          <w:sz w:val="28"/>
          <w:szCs w:val="28"/>
          <w:rtl/>
        </w:rPr>
        <w:t xml:space="preserve">أَسْبَحَ الوالدُ ابنَهُ فی النّهر.(جعله یسبح)</w:t>
      </w:r>
    </w:p>
    <w:p>
      <w:pPr>
        <w:pStyle w:val="Heading3"/>
      </w:pPr>
      <w:bookmarkStart w:id="3362" w:name="_Toc2527"/>
      <w:r>
        <w:t>سَبَّحَ</w:t>
      </w:r>
      <w:bookmarkEnd w:id="3362"/>
    </w:p>
    <w:p>
      <w:pPr>
        <w:pStyle w:val="BookText"/>
      </w:pPr>
      <w:r>
        <w:rPr>
          <w:rFonts w:ascii="Amiri" w:hAnsi="Amiri" w:eastAsia="Amiri" w:cs="Amiri"/>
          <w:lang w:bidi="ar-SA"/>
          <w:color w:val="111111"/>
          <w:sz w:val="28"/>
          <w:szCs w:val="28"/>
          <w:rtl/>
        </w:rPr>
        <w:t xml:space="preserve">اعتاد زید أن یُسَبِّحَ أثناءَ جلوسه.(یقول:سبحان اللّه)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0" w:name="pg6612_62816"/>
    <w:bookmarkEnd w:id="310"/>
    <w:p>
      <w:pPr>
        <w:pStyle w:val="Heading3"/>
      </w:pPr>
      <w:bookmarkStart w:id="3363" w:name="_Toc2528"/>
      <w:r>
        <w:t>سَبَّحَ اللّهُ</w:t>
      </w:r>
      <w:bookmarkEnd w:id="3363"/>
    </w:p>
    <w:p>
      <w:pPr>
        <w:pStyle w:val="BookText"/>
      </w:pPr>
      <w:r>
        <w:rPr>
          <w:rFonts w:ascii="Amiri" w:hAnsi="Amiri" w:eastAsia="Amiri" w:cs="Amiri"/>
          <w:lang w:bidi="ar-SA"/>
          <w:color w:val="111111"/>
          <w:sz w:val="28"/>
          <w:szCs w:val="28"/>
          <w:rtl/>
        </w:rPr>
        <w:t xml:space="preserve">کَیْ نُسَبِّحَکَ کَثِیراً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.طه33/. [1]</w:t>
      </w:r>
    </w:p>
    <w:p>
      <w:pPr>
        <w:pStyle w:val="BookText"/>
      </w:pPr>
      <w:r>
        <w:rPr>
          <w:rFonts w:ascii="Amiri" w:hAnsi="Amiri" w:eastAsia="Amiri" w:cs="Amiri"/>
          <w:lang w:bidi="ar-SA"/>
          <w:color w:val="111111"/>
          <w:sz w:val="28"/>
          <w:szCs w:val="28"/>
          <w:rtl/>
        </w:rPr>
        <w:t xml:space="preserve">.(نقدّسک و ننزّهک)</w:t>
      </w:r>
    </w:p>
    <w:p>
      <w:pPr>
        <w:pStyle w:val="Heading3"/>
      </w:pPr>
      <w:bookmarkStart w:id="3364" w:name="_Toc2529"/>
      <w:r>
        <w:t>سَبَّحَ (له)</w:t>
      </w:r>
      <w:bookmarkEnd w:id="3364"/>
    </w:p>
    <w:p>
      <w:pPr>
        <w:pStyle w:val="BookText"/>
      </w:pPr>
      <w:r>
        <w:rPr>
          <w:rFonts w:ascii="Amiri" w:hAnsi="Amiri" w:eastAsia="Amiri" w:cs="Amiri"/>
          <w:lang w:bidi="ar-SA"/>
          <w:color w:val="111111"/>
          <w:sz w:val="28"/>
          <w:szCs w:val="28"/>
          <w:rtl/>
        </w:rPr>
        <w:t xml:space="preserve">سَبَّحَ لِلّهِ ما فِی السَّماواتِ وَ ما فِی الْأَرْضِ </w:t>
      </w:r>
      <w:r>
        <w:rPr>
          <w:rStyle w:val="FootnoteReference"/>
        </w:rPr>
        <w:footnoteReference w:id="1023"/>
      </w:r>
      <w:r>
        <w:rPr>
          <w:rFonts w:ascii="Amiri" w:hAnsi="Amiri" w:eastAsia="Amiri" w:cs="Amiri"/>
          <w:lang w:bidi="ar-SA"/>
          <w:color w:val="111111"/>
          <w:sz w:val="28"/>
          <w:szCs w:val="28"/>
          <w:rtl/>
        </w:rPr>
        <w:t xml:space="preserve">.(نزّه و قدّس)</w:t>
      </w:r>
    </w:p>
    <w:p>
      <w:pPr>
        <w:pStyle w:val="Heading3"/>
      </w:pPr>
      <w:bookmarkStart w:id="3365" w:name="_Toc2530"/>
      <w:r>
        <w:t>سَبَّحَ (بحمده)</w:t>
      </w:r>
      <w:bookmarkEnd w:id="3365"/>
    </w:p>
    <w:p>
      <w:pPr>
        <w:pStyle w:val="BookText"/>
      </w:pPr>
      <w:r>
        <w:rPr>
          <w:rFonts w:ascii="Amiri" w:hAnsi="Amiri" w:eastAsia="Amiri" w:cs="Amiri"/>
          <w:lang w:bidi="ar-SA"/>
          <w:color w:val="111111"/>
          <w:sz w:val="28"/>
          <w:szCs w:val="28"/>
          <w:rtl/>
        </w:rPr>
        <w:t xml:space="preserve">وَ نَحْنُ نُسَبِّحُ بِحَمْدِکَ وَ نُقَدِّسُ لَکَ </w:t>
      </w:r>
      <w:r>
        <w:rPr>
          <w:rStyle w:val="FootnoteReference"/>
        </w:rPr>
        <w:footnoteReference w:id="1024"/>
      </w:r>
      <w:r>
        <w:rPr>
          <w:rFonts w:ascii="Amiri" w:hAnsi="Amiri" w:eastAsia="Amiri" w:cs="Amiri"/>
          <w:lang w:bidi="ar-SA"/>
          <w:color w:val="111111"/>
          <w:sz w:val="28"/>
          <w:szCs w:val="28"/>
          <w:rtl/>
        </w:rPr>
        <w:t xml:space="preserve">.(ننزّهک متلبّسین بحمدک)</w:t>
      </w:r>
    </w:p>
    <w:p>
      <w:pPr>
        <w:pStyle w:val="BookText"/>
      </w:pPr>
      <w:r>
        <w:rPr>
          <w:rFonts w:ascii="IRNazanin" w:hAnsi="IRNazanin" w:eastAsia="IRNazanin" w:cs="IRNazanin"/>
          <w:lang w:bidi="fa-IR"/>
          <w:color w:val="111111"/>
          <w:sz w:val="28"/>
          <w:szCs w:val="28"/>
          <w:rtl/>
        </w:rPr>
        <w:t xml:space="preserve">[سبخ]</w:t>
      </w:r>
    </w:p>
    <w:p>
      <w:pPr>
        <w:pStyle w:val="BookText"/>
      </w:pPr>
      <w:r>
        <w:rPr>
          <w:rFonts w:ascii="Amiri" w:hAnsi="Amiri" w:eastAsia="Amiri" w:cs="Amiri"/>
          <w:lang w:bidi="ar-SA"/>
          <w:color w:val="111111"/>
          <w:sz w:val="28"/>
          <w:szCs w:val="28"/>
          <w:rtl/>
        </w:rPr>
        <w:t xml:space="preserve">سَبِخَ یَسْبَخُ سَبَخاً</w:t>
      </w:r>
    </w:p>
    <w:p>
      <w:pPr>
        <w:pStyle w:val="BookText"/>
      </w:pPr>
      <w:r>
        <w:rPr>
          <w:rFonts w:ascii="Amiri" w:hAnsi="Amiri" w:eastAsia="Amiri" w:cs="Amiri"/>
          <w:lang w:bidi="ar-SA"/>
          <w:color w:val="111111"/>
          <w:sz w:val="28"/>
          <w:szCs w:val="28"/>
          <w:rtl/>
        </w:rPr>
        <w:t xml:space="preserve">سَبِخَتِ الأرضُ </w:t>
      </w:r>
      <w:r>
        <w:rPr>
          <w:rStyle w:val="FootnoteReference"/>
        </w:rPr>
        <w:footnoteReference w:id="1025"/>
      </w:r>
      <w:r>
        <w:rPr>
          <w:rFonts w:ascii="IRNazanin" w:hAnsi="IRNazanin" w:eastAsia="IRNazanin" w:cs="IRNazanin"/>
          <w:lang w:bidi="fa-IR"/>
          <w:color w:val="111111"/>
          <w:sz w:val="28"/>
          <w:szCs w:val="28"/>
          <w:rtl/>
        </w:rPr>
        <w:t xml:space="preserve">.(صارت ذات نزّ و ملح)</w:t>
      </w:r>
    </w:p>
    <w:p>
      <w:pPr>
        <w:pStyle w:val="Heading3"/>
      </w:pPr>
      <w:bookmarkStart w:id="3366" w:name="_Toc2531"/>
      <w:r>
        <w:t>أَسْبَخَ</w:t>
      </w:r>
      <w:bookmarkEnd w:id="3366"/>
    </w:p>
    <w:p>
      <w:pPr>
        <w:pStyle w:val="BookText"/>
      </w:pPr>
      <w:r>
        <w:rPr>
          <w:rFonts w:ascii="Amiri" w:hAnsi="Amiri" w:eastAsia="Amiri" w:cs="Amiri"/>
          <w:lang w:bidi="ar-SA"/>
          <w:color w:val="111111"/>
          <w:sz w:val="28"/>
          <w:szCs w:val="28"/>
          <w:rtl/>
        </w:rPr>
        <w:t xml:space="preserve">أَسْبَخَتِ الأرضُ.(سبخت)</w:t>
      </w:r>
    </w:p>
    <w:p>
      <w:pPr>
        <w:pStyle w:val="BookText"/>
      </w:pPr>
      <w:r>
        <w:rPr>
          <w:rFonts w:ascii="IRNazanin" w:hAnsi="IRNazanin" w:eastAsia="IRNazanin" w:cs="IRNazanin"/>
          <w:lang w:bidi="fa-IR"/>
          <w:color w:val="111111"/>
          <w:sz w:val="28"/>
          <w:szCs w:val="28"/>
          <w:rtl/>
        </w:rPr>
        <w:t xml:space="preserve">[سبر]</w:t>
      </w:r>
    </w:p>
    <w:p>
      <w:pPr>
        <w:pStyle w:val="BookText"/>
      </w:pPr>
      <w:r>
        <w:rPr>
          <w:rFonts w:ascii="Amiri" w:hAnsi="Amiri" w:eastAsia="Amiri" w:cs="Amiri"/>
          <w:lang w:bidi="ar-SA"/>
          <w:color w:val="111111"/>
          <w:sz w:val="28"/>
          <w:szCs w:val="28"/>
          <w:rtl/>
        </w:rPr>
        <w:t xml:space="preserve">سَبَرَهُ یَسْبُرُ سَبْراً</w:t>
      </w:r>
    </w:p>
    <w:p>
      <w:pPr>
        <w:pStyle w:val="BookText"/>
      </w:pPr>
      <w:r>
        <w:rPr>
          <w:rFonts w:ascii="Amiri" w:hAnsi="Amiri" w:eastAsia="Amiri" w:cs="Amiri"/>
          <w:lang w:bidi="ar-SA"/>
          <w:color w:val="111111"/>
          <w:sz w:val="28"/>
          <w:szCs w:val="28"/>
          <w:rtl/>
        </w:rPr>
        <w:t xml:space="preserve">سَبَرْتُ قلبَ زیدٍ فعلمت ما یضمر.(خبرته)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[سبط]</w:t>
      </w:r>
    </w:p>
    <w:p>
      <w:pPr>
        <w:pStyle w:val="BookText"/>
      </w:pPr>
      <w:r>
        <w:rPr>
          <w:rFonts w:ascii="Amiri" w:hAnsi="Amiri" w:eastAsia="Amiri" w:cs="Amiri"/>
          <w:lang w:bidi="ar-SA"/>
          <w:color w:val="111111"/>
          <w:sz w:val="28"/>
          <w:szCs w:val="28"/>
          <w:rtl/>
        </w:rPr>
        <w:t xml:space="preserve">سَبِطَ یَسْبَطُ سَبَطاً</w:t>
      </w:r>
    </w:p>
    <w:p>
      <w:pPr>
        <w:pStyle w:val="BookText"/>
      </w:pPr>
      <w:r>
        <w:rPr>
          <w:rFonts w:ascii="Amiri" w:hAnsi="Amiri" w:eastAsia="Amiri" w:cs="Amiri"/>
          <w:lang w:bidi="ar-SA"/>
          <w:color w:val="111111"/>
          <w:sz w:val="28"/>
          <w:szCs w:val="28"/>
          <w:rtl/>
        </w:rPr>
        <w:t xml:space="preserve">سَبِطَ شعرُ زید.(سهل و استرسل و هو ضدّ جعد) </w:t>
      </w:r>
      <w:r>
        <w:rPr>
          <w:rStyle w:val="FootnoteReference"/>
        </w:rPr>
        <w:footnoteReference w:id="1027"/>
      </w:r>
    </w:p>
    <w:p>
      <w:pPr>
        <w:pStyle w:val="Heading3"/>
      </w:pPr>
      <w:bookmarkStart w:id="3367" w:name="_Toc2532"/>
      <w:r>
        <w:t>سَبُطَ یَسْبُطُ سُبُوطاً و سَبَاطَةً</w:t>
      </w:r>
      <w:bookmarkEnd w:id="3367"/>
    </w:p>
    <w:p>
      <w:pPr>
        <w:pStyle w:val="BookText"/>
      </w:pPr>
      <w:r>
        <w:rPr>
          <w:rFonts w:ascii="Amiri" w:hAnsi="Amiri" w:eastAsia="Amiri" w:cs="Amiri"/>
          <w:lang w:bidi="ar-SA"/>
          <w:color w:val="111111"/>
          <w:sz w:val="28"/>
          <w:szCs w:val="28"/>
          <w:rtl/>
        </w:rPr>
        <w:t xml:space="preserve">سَبُطَ / سَبِطَ .</w:t>
      </w:r>
    </w:p>
    <w:p>
      <w:pPr>
        <w:pStyle w:val="BookText"/>
      </w:pPr>
      <w:r>
        <w:rPr>
          <w:rFonts w:ascii="IRNazanin" w:hAnsi="IRNazanin" w:eastAsia="IRNazanin" w:cs="IRNazanin"/>
          <w:lang w:bidi="fa-IR"/>
          <w:color w:val="111111"/>
          <w:sz w:val="28"/>
          <w:szCs w:val="28"/>
          <w:rtl/>
        </w:rPr>
        <w:t xml:space="preserve">[سبع]</w:t>
      </w:r>
    </w:p>
    <w:p>
      <w:pPr>
        <w:pStyle w:val="BookText"/>
      </w:pPr>
      <w:r>
        <w:rPr>
          <w:rFonts w:ascii="Amiri" w:hAnsi="Amiri" w:eastAsia="Amiri" w:cs="Amiri"/>
          <w:lang w:bidi="ar-SA"/>
          <w:color w:val="111111"/>
          <w:sz w:val="28"/>
          <w:szCs w:val="28"/>
          <w:rtl/>
        </w:rPr>
        <w:t xml:space="preserve">سَبَّعَهُ</w:t>
      </w:r>
    </w:p>
    <w:p>
      <w:pPr>
        <w:pStyle w:val="BookText"/>
      </w:pPr>
      <w:r>
        <w:rPr>
          <w:rFonts w:ascii="Amiri" w:hAnsi="Amiri" w:eastAsia="Amiri" w:cs="Amiri"/>
          <w:lang w:bidi="ar-SA"/>
          <w:color w:val="111111"/>
          <w:sz w:val="28"/>
          <w:szCs w:val="28"/>
          <w:rtl/>
        </w:rPr>
        <w:t xml:space="preserve">سَبَّعَ زیدٌ الشیءَ.(صیّره سبعة.جعله ذا سبعة أضلاع أو أرکان)</w:t>
      </w:r>
    </w:p>
    <w:p>
      <w:pPr>
        <w:pStyle w:val="BookText"/>
      </w:pPr>
      <w:r>
        <w:rPr>
          <w:rFonts w:ascii="IRNazanin" w:hAnsi="IRNazanin" w:eastAsia="IRNazanin" w:cs="IRNazanin"/>
          <w:lang w:bidi="fa-IR"/>
          <w:color w:val="111111"/>
          <w:sz w:val="28"/>
          <w:szCs w:val="28"/>
          <w:rtl/>
        </w:rPr>
        <w:t xml:space="preserve">[سبغ]</w:t>
      </w:r>
    </w:p>
    <w:p>
      <w:pPr>
        <w:pStyle w:val="BookText"/>
      </w:pPr>
      <w:r>
        <w:rPr>
          <w:rFonts w:ascii="Amiri" w:hAnsi="Amiri" w:eastAsia="Amiri" w:cs="Amiri"/>
          <w:lang w:bidi="ar-SA"/>
          <w:color w:val="111111"/>
          <w:sz w:val="28"/>
          <w:szCs w:val="28"/>
          <w:rtl/>
        </w:rPr>
        <w:t xml:space="preserve">سَبَغَ یَسْبُغُ سُبُوغاً (علیه) 7</w:t>
      </w:r>
    </w:p>
    <w:p>
      <w:pPr>
        <w:pStyle w:val="BookText"/>
      </w:pPr>
      <w:r>
        <w:rPr>
          <w:rFonts w:ascii="Amiri" w:hAnsi="Amiri" w:eastAsia="Amiri" w:cs="Amiri"/>
          <w:lang w:bidi="ar-SA"/>
          <w:color w:val="111111"/>
          <w:sz w:val="28"/>
          <w:szCs w:val="28"/>
          <w:rtl/>
        </w:rPr>
        <w:t xml:space="preserve">سَبَغَتْ نعمةُ اللّه علی عباده.(تمّت)</w:t>
      </w:r>
    </w:p>
    <w:p>
      <w:pPr>
        <w:pStyle w:val="Heading3"/>
      </w:pPr>
      <w:bookmarkStart w:id="3368" w:name="_Toc2533"/>
      <w:r>
        <w:t>أَسْبَغَهُ (علیه)</w:t>
      </w:r>
      <w:bookmarkEnd w:id="3368"/>
    </w:p>
    <w:p>
      <w:pPr>
        <w:pStyle w:val="BookText"/>
      </w:pPr>
      <w:r>
        <w:rPr>
          <w:rFonts w:ascii="Amiri" w:hAnsi="Amiri" w:eastAsia="Amiri" w:cs="Amiri"/>
          <w:lang w:bidi="ar-SA"/>
          <w:color w:val="111111"/>
          <w:sz w:val="28"/>
          <w:szCs w:val="28"/>
          <w:rtl/>
        </w:rPr>
        <w:t xml:space="preserve">وَ أَسْبَغَ عَلَیْکُمْ نِعَمَهُ ظاهِرَةً وَ باطِنَةً </w:t>
      </w:r>
      <w:r>
        <w:rPr>
          <w:rStyle w:val="FootnoteReference"/>
        </w:rPr>
        <w:footnoteReference w:id="1028"/>
      </w:r>
      <w:r>
        <w:rPr>
          <w:rFonts w:ascii="IRNazanin" w:hAnsi="IRNazanin" w:eastAsia="IRNazanin" w:cs="IRNazanin"/>
          <w:lang w:bidi="fa-IR"/>
          <w:color w:val="111111"/>
          <w:sz w:val="28"/>
          <w:szCs w:val="28"/>
          <w:rtl/>
        </w:rPr>
        <w:t xml:space="preserve">.(أتمّها و أوسعها)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1" w:name="pg6612_62817"/>
    <w:bookmarkEnd w:id="311"/>
    <w:p>
      <w:pPr>
        <w:pStyle w:val="BookText"/>
      </w:pPr>
      <w:r>
        <w:rPr>
          <w:rFonts w:ascii="IRNazanin" w:hAnsi="IRNazanin" w:eastAsia="IRNazanin" w:cs="IRNazanin"/>
          <w:lang w:bidi="fa-IR"/>
          <w:color w:val="111111"/>
          <w:sz w:val="28"/>
          <w:szCs w:val="28"/>
          <w:rtl/>
        </w:rPr>
        <w:t xml:space="preserve">[سبق]</w:t>
      </w:r>
    </w:p>
    <w:p>
      <w:pPr>
        <w:pStyle w:val="BookText"/>
      </w:pPr>
      <w:r>
        <w:rPr>
          <w:rFonts w:ascii="Amiri" w:hAnsi="Amiri" w:eastAsia="Amiri" w:cs="Amiri"/>
          <w:lang w:bidi="ar-SA"/>
          <w:color w:val="111111"/>
          <w:sz w:val="28"/>
          <w:szCs w:val="28"/>
          <w:rtl/>
        </w:rPr>
        <w:t xml:space="preserve">سَبَقَهُ یَسْبِقُ سَبْقاً (به)</w:t>
      </w:r>
    </w:p>
    <w:p>
      <w:pPr>
        <w:pStyle w:val="BookText"/>
      </w:pPr>
      <w:r>
        <w:rPr>
          <w:rFonts w:ascii="Amiri" w:hAnsi="Amiri" w:eastAsia="Amiri" w:cs="Amiri"/>
          <w:lang w:bidi="ar-SA"/>
          <w:color w:val="111111"/>
          <w:sz w:val="28"/>
          <w:szCs w:val="28"/>
          <w:rtl/>
        </w:rPr>
        <w:t xml:space="preserve">رَبَّنَا اغْفِرْ لَنا وَ لِإِخْوانِنَا الَّذِینَ سَبَقُونا بِالْإِیمانِ </w:t>
      </w:r>
      <w:r>
        <w:rPr>
          <w:rStyle w:val="FootnoteReference"/>
        </w:rPr>
        <w:footnoteReference w:id="1029"/>
      </w:r>
    </w:p>
    <w:p>
      <w:pPr>
        <w:pStyle w:val="BookText"/>
      </w:pPr>
      <w:r>
        <w:rPr>
          <w:rFonts w:ascii="Amiri" w:hAnsi="Amiri" w:eastAsia="Amiri" w:cs="Amiri"/>
          <w:lang w:bidi="ar-SA"/>
          <w:color w:val="111111"/>
          <w:sz w:val="28"/>
          <w:szCs w:val="28"/>
          <w:rtl/>
        </w:rPr>
        <w:t xml:space="preserve">.الحشر10/.و [1]قد یحذف المفعول،نحو: کَذلِکَ نَقُصُّ عَلَیْکَ مِنْ أَنْباءِ ما قَدْ سَبَقَ طه99/.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69" w:name="_Toc2534"/>
      <w:r>
        <w:t>سَبَقَهُ (إلیه)</w:t>
      </w:r>
      <w:bookmarkEnd w:id="3369"/>
    </w:p>
    <w:p>
      <w:pPr>
        <w:pStyle w:val="BookText"/>
      </w:pPr>
      <w:r>
        <w:rPr>
          <w:rFonts w:ascii="Amiri" w:hAnsi="Amiri" w:eastAsia="Amiri" w:cs="Amiri"/>
          <w:lang w:bidi="ar-SA"/>
          <w:color w:val="111111"/>
          <w:sz w:val="28"/>
          <w:szCs w:val="28"/>
          <w:rtl/>
        </w:rPr>
        <w:t xml:space="preserve">سَبَقَنِی زیدٌ إلی عمل الخیر.(تقدّمنی)</w:t>
      </w:r>
    </w:p>
    <w:p>
      <w:pPr>
        <w:pStyle w:val="Heading3"/>
      </w:pPr>
      <w:bookmarkStart w:id="3370" w:name="_Toc2535"/>
      <w:r>
        <w:t>سَبَقَ (له)</w:t>
      </w:r>
      <w:bookmarkEnd w:id="3370"/>
    </w:p>
    <w:p>
      <w:pPr>
        <w:pStyle w:val="BookText"/>
      </w:pPr>
      <w:r>
        <w:rPr>
          <w:rFonts w:ascii="Amiri" w:hAnsi="Amiri" w:eastAsia="Amiri" w:cs="Amiri"/>
          <w:lang w:bidi="ar-SA"/>
          <w:color w:val="111111"/>
          <w:sz w:val="28"/>
          <w:szCs w:val="28"/>
          <w:rtl/>
        </w:rPr>
        <w:t xml:space="preserve">هل سَبَقَ لک أن زُرْتَ مرقدَ الإمام علی علیه السّلام؟(زرته سابقا)</w:t>
      </w:r>
    </w:p>
    <w:p>
      <w:pPr>
        <w:pStyle w:val="Heading3"/>
      </w:pPr>
      <w:bookmarkStart w:id="3371" w:name="_Toc2536"/>
      <w:r>
        <w:t>سَابَقَ (الیه)</w:t>
      </w:r>
      <w:bookmarkEnd w:id="3371"/>
    </w:p>
    <w:p>
      <w:pPr>
        <w:pStyle w:val="BookText"/>
      </w:pPr>
      <w:r>
        <w:rPr>
          <w:rFonts w:ascii="Amiri" w:hAnsi="Amiri" w:eastAsia="Amiri" w:cs="Amiri"/>
          <w:lang w:bidi="ar-SA"/>
          <w:color w:val="111111"/>
          <w:sz w:val="28"/>
          <w:szCs w:val="28"/>
          <w:rtl/>
        </w:rPr>
        <w:t xml:space="preserve">سابِقُوا إِلی مَغْفِرَةٍ مِنْ رَبِّکُمْ </w:t>
      </w:r>
      <w:r>
        <w:rPr>
          <w:rStyle w:val="FootnoteReference"/>
        </w:rPr>
        <w:footnoteReference w:id="1030"/>
      </w:r>
      <w:r>
        <w:rPr>
          <w:rFonts w:ascii="IRNazanin" w:hAnsi="IRNazanin" w:eastAsia="IRNazanin" w:cs="IRNazanin"/>
          <w:lang w:bidi="fa-IR"/>
          <w:color w:val="111111"/>
          <w:sz w:val="28"/>
          <w:szCs w:val="28"/>
          <w:rtl/>
        </w:rPr>
        <w:t xml:space="preserve">.(بادروا)</w:t>
      </w:r>
    </w:p>
    <w:p>
      <w:pPr>
        <w:pStyle w:val="Heading3"/>
      </w:pPr>
      <w:bookmarkStart w:id="3372" w:name="_Toc2537"/>
      <w:r>
        <w:t>سَابَقَهُ</w:t>
      </w:r>
      <w:bookmarkEnd w:id="3372"/>
    </w:p>
    <w:p>
      <w:pPr>
        <w:pStyle w:val="BookText"/>
      </w:pPr>
      <w:r>
        <w:rPr>
          <w:rFonts w:ascii="Amiri" w:hAnsi="Amiri" w:eastAsia="Amiri" w:cs="Amiri"/>
          <w:lang w:bidi="ar-SA"/>
          <w:color w:val="111111"/>
          <w:sz w:val="28"/>
          <w:szCs w:val="28"/>
          <w:rtl/>
        </w:rPr>
        <w:t xml:space="preserve">سَابَقْتُ زیداً فی لعبة کرة المنضدة.(باریته)</w:t>
      </w:r>
    </w:p>
    <w:p>
      <w:pPr>
        <w:pStyle w:val="Heading3"/>
      </w:pPr>
      <w:bookmarkStart w:id="3373" w:name="_Toc2538"/>
      <w:r>
        <w:t>اِسْتَبَقَ (إلیه)</w:t>
      </w:r>
      <w:bookmarkEnd w:id="3373"/>
    </w:p>
    <w:p>
      <w:pPr>
        <w:pStyle w:val="BookText"/>
      </w:pPr>
      <w:r>
        <w:rPr>
          <w:rFonts w:ascii="Amiri" w:hAnsi="Amiri" w:eastAsia="Amiri" w:cs="Amiri"/>
          <w:lang w:bidi="ar-SA"/>
          <w:color w:val="111111"/>
          <w:sz w:val="28"/>
          <w:szCs w:val="28"/>
          <w:rtl/>
        </w:rPr>
        <w:t xml:space="preserve">اِسْتَبَقَ القومُ إلی الدراسة الدینیّة.(سابق و نافس بعضهم بعضا) </w:t>
      </w:r>
      <w:r>
        <w:rPr>
          <w:rStyle w:val="FootnoteReference"/>
        </w:rPr>
        <w:footnoteReference w:id="1031"/>
      </w:r>
    </w:p>
    <w:p>
      <w:pPr>
        <w:pStyle w:val="Heading3"/>
      </w:pPr>
      <w:bookmarkStart w:id="3374" w:name="_Toc2539"/>
      <w:r>
        <w:t>تَسَابَقَا (فیه)</w:t>
      </w:r>
      <w:bookmarkEnd w:id="3374"/>
    </w:p>
    <w:p>
      <w:pPr>
        <w:pStyle w:val="BookText"/>
      </w:pPr>
      <w:r>
        <w:rPr>
          <w:rFonts w:ascii="Amiri" w:hAnsi="Amiri" w:eastAsia="Amiri" w:cs="Amiri"/>
          <w:lang w:bidi="ar-SA"/>
          <w:color w:val="111111"/>
          <w:sz w:val="28"/>
          <w:szCs w:val="28"/>
          <w:rtl/>
        </w:rPr>
        <w:t xml:space="preserve">تَسَابَقَ الفریقان فی لعبة کرة القدم.(تباریا)</w:t>
      </w:r>
    </w:p>
    <w:p>
      <w:pPr>
        <w:pStyle w:val="BookText"/>
      </w:pPr>
      <w:r>
        <w:rPr>
          <w:rFonts w:ascii="Amiri" w:hAnsi="Amiri" w:eastAsia="Amiri" w:cs="Amiri"/>
          <w:lang w:bidi="ar-SA"/>
          <w:color w:val="111111"/>
          <w:sz w:val="28"/>
          <w:szCs w:val="28"/>
          <w:rtl/>
        </w:rPr>
        <w:t xml:space="preserve">تَسَابَقَا (فیه) إنّ القومَ قد تَسَابَقُوا فی الخیرات.(تنافسوا،سبق بعضهم بعضا)</w:t>
      </w:r>
    </w:p>
    <w:p>
      <w:pPr>
        <w:pStyle w:val="BookText"/>
      </w:pPr>
      <w:r>
        <w:rPr>
          <w:rFonts w:ascii="IRNazanin" w:hAnsi="IRNazanin" w:eastAsia="IRNazanin" w:cs="IRNazanin"/>
          <w:lang w:bidi="fa-IR"/>
          <w:color w:val="111111"/>
          <w:sz w:val="28"/>
          <w:szCs w:val="28"/>
          <w:rtl/>
        </w:rPr>
        <w:t xml:space="preserve">[سبک]</w:t>
      </w:r>
    </w:p>
    <w:p>
      <w:pPr>
        <w:pStyle w:val="BookText"/>
      </w:pPr>
      <w:r>
        <w:rPr>
          <w:rFonts w:ascii="Amiri" w:hAnsi="Amiri" w:eastAsia="Amiri" w:cs="Amiri"/>
          <w:lang w:bidi="ar-SA"/>
          <w:color w:val="111111"/>
          <w:sz w:val="28"/>
          <w:szCs w:val="28"/>
          <w:rtl/>
        </w:rPr>
        <w:t xml:space="preserve">سَبَکَهُ یَسْبِکُ سَبْکاً</w:t>
      </w:r>
    </w:p>
    <w:p>
      <w:pPr>
        <w:pStyle w:val="BookText"/>
      </w:pPr>
      <w:r>
        <w:rPr>
          <w:rFonts w:ascii="Amiri" w:hAnsi="Amiri" w:eastAsia="Amiri" w:cs="Amiri"/>
          <w:lang w:bidi="ar-SA"/>
          <w:color w:val="111111"/>
          <w:sz w:val="28"/>
          <w:szCs w:val="28"/>
          <w:rtl/>
        </w:rPr>
        <w:t xml:space="preserve">سَبَکَ زیدٌ الذّهب أو غیره من المعادن. </w:t>
      </w:r>
      <w:r>
        <w:rPr>
          <w:rStyle w:val="FootnoteReference"/>
        </w:rPr>
        <w:footnoteReference w:id="1032"/>
      </w:r>
      <w:r>
        <w:rPr>
          <w:rFonts w:ascii="IRNazanin" w:hAnsi="IRNazanin" w:eastAsia="IRNazanin" w:cs="IRNazanin"/>
          <w:lang w:bidi="fa-IR"/>
          <w:color w:val="111111"/>
          <w:sz w:val="28"/>
          <w:szCs w:val="28"/>
          <w:rtl/>
        </w:rPr>
        <w:t xml:space="preserve">(أذابه و خلّصه من الشوائب ثمّ صبّه فی قالب)</w:t>
      </w:r>
    </w:p>
    <w:p>
      <w:pPr>
        <w:pStyle w:val="Heading3"/>
      </w:pPr>
      <w:bookmarkStart w:id="3375" w:name="_Toc2540"/>
      <w:r>
        <w:t>اِنْسَبَکَ</w:t>
      </w:r>
      <w:bookmarkEnd w:id="3375"/>
    </w:p>
    <w:p>
      <w:pPr>
        <w:pStyle w:val="BookText"/>
      </w:pPr>
      <w:r>
        <w:rPr>
          <w:rFonts w:ascii="Amiri" w:hAnsi="Amiri" w:eastAsia="Amiri" w:cs="Amiri"/>
          <w:lang w:bidi="ar-SA"/>
          <w:color w:val="111111"/>
          <w:sz w:val="28"/>
          <w:szCs w:val="28"/>
          <w:rtl/>
        </w:rPr>
        <w:t xml:space="preserve">اِنْسَبَکَ الذّهبُ.(سبک)</w:t>
      </w:r>
    </w:p>
    <w:p>
      <w:pPr>
        <w:pStyle w:val="BookText"/>
      </w:pPr>
      <w:r>
        <w:rPr>
          <w:rFonts w:ascii="IRNazanin" w:hAnsi="IRNazanin" w:eastAsia="IRNazanin" w:cs="IRNazanin"/>
          <w:lang w:bidi="fa-IR"/>
          <w:color w:val="111111"/>
          <w:sz w:val="28"/>
          <w:szCs w:val="28"/>
          <w:rtl/>
        </w:rPr>
        <w:t xml:space="preserve">[سبل]</w:t>
      </w:r>
    </w:p>
    <w:p>
      <w:pPr>
        <w:pStyle w:val="BookText"/>
      </w:pPr>
      <w:r>
        <w:rPr>
          <w:rFonts w:ascii="Amiri" w:hAnsi="Amiri" w:eastAsia="Amiri" w:cs="Amiri"/>
          <w:lang w:bidi="ar-SA"/>
          <w:color w:val="111111"/>
          <w:sz w:val="28"/>
          <w:szCs w:val="28"/>
          <w:rtl/>
        </w:rPr>
        <w:t xml:space="preserve">أَسْبَلَهُ</w:t>
      </w:r>
    </w:p>
    <w:p>
      <w:pPr>
        <w:pStyle w:val="BookText"/>
      </w:pPr>
      <w:r>
        <w:rPr>
          <w:rFonts w:ascii="Amiri" w:hAnsi="Amiri" w:eastAsia="Amiri" w:cs="Amiri"/>
          <w:lang w:bidi="ar-SA"/>
          <w:color w:val="111111"/>
          <w:sz w:val="28"/>
          <w:szCs w:val="28"/>
          <w:rtl/>
        </w:rPr>
        <w:t xml:space="preserve">أَسْبَلَ المریضُ رجلیه و یدیه.(أرخاهما و أرسلهما)</w:t>
      </w:r>
    </w:p>
    <w:p>
      <w:pPr>
        <w:pStyle w:val="BookText"/>
      </w:pPr>
      <w:r>
        <w:rPr>
          <w:rFonts w:ascii="Amiri" w:hAnsi="Amiri" w:eastAsia="Amiri" w:cs="Amiri"/>
          <w:lang w:bidi="ar-SA"/>
          <w:color w:val="111111"/>
          <w:sz w:val="28"/>
          <w:szCs w:val="28"/>
          <w:rtl/>
        </w:rPr>
        <w:t xml:space="preserve">أَسْبَلَهُ أَسْبَلَ المصلّی یدیه.(أرسلهما إلی الأسفل و لم یتکتّف)</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2" w:name="pg6612_62818"/>
    <w:bookmarkEnd w:id="312"/>
    <w:p>
      <w:pPr>
        <w:pStyle w:val="Heading3"/>
      </w:pPr>
      <w:bookmarkStart w:id="3376" w:name="_Toc2541"/>
      <w:r>
        <w:t>سَبَّلَهُ</w:t>
      </w:r>
      <w:bookmarkEnd w:id="3376"/>
    </w:p>
    <w:p>
      <w:pPr>
        <w:pStyle w:val="BookText"/>
      </w:pPr>
      <w:r>
        <w:rPr>
          <w:rFonts w:ascii="Amiri" w:hAnsi="Amiri" w:eastAsia="Amiri" w:cs="Amiri"/>
          <w:lang w:bidi="ar-SA"/>
          <w:color w:val="111111"/>
          <w:sz w:val="28"/>
          <w:szCs w:val="28"/>
          <w:rtl/>
        </w:rPr>
        <w:t xml:space="preserve">سَبَّلَ زیدٌ حنفیّة ماء للشرب و السّقی.(أباح استعمالها فی سبیل اللّه)</w:t>
      </w:r>
    </w:p>
    <w:p>
      <w:pPr>
        <w:pStyle w:val="BookText"/>
      </w:pPr>
      <w:r>
        <w:rPr>
          <w:rFonts w:ascii="IRNazanin" w:hAnsi="IRNazanin" w:eastAsia="IRNazanin" w:cs="IRNazanin"/>
          <w:lang w:bidi="fa-IR"/>
          <w:color w:val="111111"/>
          <w:sz w:val="28"/>
          <w:szCs w:val="28"/>
          <w:rtl/>
        </w:rPr>
        <w:t xml:space="preserve">[سبی]</w:t>
      </w:r>
    </w:p>
    <w:p>
      <w:pPr>
        <w:pStyle w:val="BookText"/>
      </w:pPr>
      <w:r>
        <w:rPr>
          <w:rFonts w:ascii="Amiri" w:hAnsi="Amiri" w:eastAsia="Amiri" w:cs="Amiri"/>
          <w:lang w:bidi="ar-SA"/>
          <w:color w:val="111111"/>
          <w:sz w:val="28"/>
          <w:szCs w:val="28"/>
          <w:rtl/>
        </w:rPr>
        <w:t xml:space="preserve">سَبَاهُ یَسْبِی سَبْیاً</w:t>
      </w:r>
    </w:p>
    <w:p>
      <w:pPr>
        <w:pStyle w:val="BookText"/>
      </w:pPr>
      <w:r>
        <w:rPr>
          <w:rFonts w:ascii="Amiri" w:hAnsi="Amiri" w:eastAsia="Amiri" w:cs="Amiri"/>
          <w:lang w:bidi="ar-SA"/>
          <w:color w:val="111111"/>
          <w:sz w:val="28"/>
          <w:szCs w:val="28"/>
          <w:rtl/>
        </w:rPr>
        <w:t xml:space="preserve">سَبَی الجیشُ مئةَ شخص من عدوّه.(أسر)</w:t>
      </w:r>
    </w:p>
    <w:p>
      <w:pPr>
        <w:pStyle w:val="Heading3"/>
      </w:pPr>
      <w:bookmarkStart w:id="3377" w:name="_Toc2542"/>
      <w:r>
        <w:t>سَبَاهُ</w:t>
      </w:r>
      <w:bookmarkEnd w:id="3377"/>
    </w:p>
    <w:p>
      <w:pPr>
        <w:pStyle w:val="BookText"/>
      </w:pPr>
      <w:r>
        <w:rPr>
          <w:rFonts w:ascii="Amiri" w:hAnsi="Amiri" w:eastAsia="Amiri" w:cs="Amiri"/>
          <w:lang w:bidi="ar-SA"/>
          <w:color w:val="111111"/>
          <w:sz w:val="28"/>
          <w:szCs w:val="28"/>
          <w:rtl/>
        </w:rPr>
        <w:t xml:space="preserve">سَبَی اللّهُ زیداً و أبعده.(لعنه،و هو دعاء علیه)</w:t>
      </w:r>
    </w:p>
    <w:p>
      <w:pPr>
        <w:pStyle w:val="Heading3"/>
      </w:pPr>
      <w:bookmarkStart w:id="3378" w:name="_Toc2543"/>
      <w:r>
        <w:t>تَسَابَیَا</w:t>
      </w:r>
      <w:bookmarkEnd w:id="3378"/>
    </w:p>
    <w:p>
      <w:pPr>
        <w:pStyle w:val="BookText"/>
      </w:pPr>
      <w:r>
        <w:rPr>
          <w:rFonts w:ascii="Amiri" w:hAnsi="Amiri" w:eastAsia="Amiri" w:cs="Amiri"/>
          <w:lang w:bidi="ar-SA"/>
          <w:color w:val="111111"/>
          <w:sz w:val="28"/>
          <w:szCs w:val="28"/>
          <w:rtl/>
        </w:rPr>
        <w:t xml:space="preserve">تَسَابَی القومُ.(سَبَی بعضهم بعضا)</w:t>
      </w:r>
    </w:p>
    <w:p>
      <w:pPr>
        <w:pStyle w:val="BookText"/>
      </w:pPr>
      <w:r>
        <w:rPr>
          <w:rFonts w:ascii="IRNazanin" w:hAnsi="IRNazanin" w:eastAsia="IRNazanin" w:cs="IRNazanin"/>
          <w:lang w:bidi="fa-IR"/>
          <w:color w:val="111111"/>
          <w:sz w:val="28"/>
          <w:szCs w:val="28"/>
          <w:rtl/>
        </w:rPr>
        <w:t xml:space="preserve">[ستر]</w:t>
      </w:r>
    </w:p>
    <w:p>
      <w:pPr>
        <w:pStyle w:val="BookText"/>
      </w:pPr>
      <w:r>
        <w:rPr>
          <w:rFonts w:ascii="Amiri" w:hAnsi="Amiri" w:eastAsia="Amiri" w:cs="Amiri"/>
          <w:lang w:bidi="ar-SA"/>
          <w:color w:val="111111"/>
          <w:sz w:val="28"/>
          <w:szCs w:val="28"/>
          <w:rtl/>
        </w:rPr>
        <w:t xml:space="preserve">سَتَرَهُ یَسْتُرُ سَتْراً</w:t>
      </w:r>
    </w:p>
    <w:p>
      <w:pPr>
        <w:pStyle w:val="BookText"/>
      </w:pPr>
      <w:r>
        <w:rPr>
          <w:rFonts w:ascii="Amiri" w:hAnsi="Amiri" w:eastAsia="Amiri" w:cs="Amiri"/>
          <w:lang w:bidi="ar-SA"/>
          <w:color w:val="111111"/>
          <w:sz w:val="28"/>
          <w:szCs w:val="28"/>
          <w:rtl/>
        </w:rPr>
        <w:t xml:space="preserve">المؤمنُ من سَتَرَ عیوبَ أخیه المؤمن.(أخفی)</w:t>
      </w:r>
    </w:p>
    <w:p>
      <w:pPr>
        <w:pStyle w:val="Heading3"/>
      </w:pPr>
      <w:bookmarkStart w:id="3379" w:name="_Toc2544"/>
      <w:r>
        <w:t>سَاتَرَهُ (إیّاه)</w:t>
      </w:r>
      <w:bookmarkEnd w:id="3379"/>
    </w:p>
    <w:p>
      <w:pPr>
        <w:pStyle w:val="BookText"/>
      </w:pPr>
      <w:r>
        <w:rPr>
          <w:rFonts w:ascii="Amiri" w:hAnsi="Amiri" w:eastAsia="Amiri" w:cs="Amiri"/>
          <w:lang w:bidi="ar-SA"/>
          <w:color w:val="111111"/>
          <w:sz w:val="28"/>
          <w:szCs w:val="28"/>
          <w:rtl/>
        </w:rPr>
        <w:t xml:space="preserve">سَاتَرَ زیدٌ سعداً العداوةَ.(لم یکاشفه بها)</w:t>
      </w:r>
    </w:p>
    <w:p>
      <w:pPr>
        <w:pStyle w:val="Heading3"/>
      </w:pPr>
      <w:bookmarkStart w:id="3380" w:name="_Toc2545"/>
      <w:r>
        <w:t>سَتَّرَهُ</w:t>
      </w:r>
      <w:bookmarkEnd w:id="3380"/>
    </w:p>
    <w:p>
      <w:pPr>
        <w:pStyle w:val="BookText"/>
      </w:pPr>
      <w:r>
        <w:rPr>
          <w:rFonts w:ascii="Amiri" w:hAnsi="Amiri" w:eastAsia="Amiri" w:cs="Amiri"/>
          <w:lang w:bidi="ar-SA"/>
          <w:color w:val="111111"/>
          <w:sz w:val="28"/>
          <w:szCs w:val="28"/>
          <w:rtl/>
        </w:rPr>
        <w:t xml:space="preserve">سَتَّرَهُ / سَتَرَهُ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.و یقال:ستر أو ستّر الوالد بنته،أی جعلها تستر جسمها و شعرها عن الأجانب.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81" w:name="_Toc2546"/>
      <w:r>
        <w:t>اِسْتَتَرَ</w:t>
      </w:r>
      <w:bookmarkEnd w:id="3381"/>
    </w:p>
    <w:p>
      <w:pPr>
        <w:pStyle w:val="BookText"/>
      </w:pPr>
      <w:r>
        <w:rPr>
          <w:rFonts w:ascii="Amiri" w:hAnsi="Amiri" w:eastAsia="Amiri" w:cs="Amiri"/>
          <w:lang w:bidi="ar-SA"/>
          <w:color w:val="111111"/>
          <w:sz w:val="28"/>
          <w:szCs w:val="28"/>
          <w:rtl/>
        </w:rPr>
        <w:t xml:space="preserve">اِسْتَتَرَ زیدٌ خلف نخلة.(سَتَرَ نفسه)</w:t>
      </w:r>
    </w:p>
    <w:p>
      <w:pPr>
        <w:pStyle w:val="Heading3"/>
      </w:pPr>
      <w:bookmarkStart w:id="3382" w:name="_Toc2547"/>
      <w:r>
        <w:t>اِسْتَتَرَ (به)</w:t>
      </w:r>
      <w:bookmarkEnd w:id="3382"/>
    </w:p>
    <w:p>
      <w:pPr>
        <w:pStyle w:val="BookText"/>
      </w:pPr>
      <w:r>
        <w:rPr>
          <w:rFonts w:ascii="Amiri" w:hAnsi="Amiri" w:eastAsia="Amiri" w:cs="Amiri"/>
          <w:lang w:bidi="ar-SA"/>
          <w:color w:val="111111"/>
          <w:sz w:val="28"/>
          <w:szCs w:val="28"/>
          <w:rtl/>
        </w:rPr>
        <w:t xml:space="preserve">اِسْتَتَرَ زیدٌ بعباءة.(تغطّی)</w:t>
      </w:r>
    </w:p>
    <w:p>
      <w:pPr>
        <w:pStyle w:val="Heading3"/>
      </w:pPr>
      <w:bookmarkStart w:id="3383" w:name="_Toc2548"/>
      <w:r>
        <w:t>اِنْسَتَرَ</w:t>
      </w:r>
      <w:bookmarkEnd w:id="3383"/>
    </w:p>
    <w:p>
      <w:pPr>
        <w:pStyle w:val="BookText"/>
      </w:pPr>
      <w:r>
        <w:rPr>
          <w:rFonts w:ascii="Amiri" w:hAnsi="Amiri" w:eastAsia="Amiri" w:cs="Amiri"/>
          <w:lang w:bidi="ar-SA"/>
          <w:color w:val="111111"/>
          <w:sz w:val="28"/>
          <w:szCs w:val="28"/>
          <w:rtl/>
        </w:rPr>
        <w:t xml:space="preserve">إذا سَتَرْتَ عیوبَ غیرک اِنْسَتَرَتْ عیوبُکَ.(استترت)</w:t>
      </w:r>
    </w:p>
    <w:p>
      <w:pPr>
        <w:pStyle w:val="Heading3"/>
      </w:pPr>
      <w:bookmarkStart w:id="3384" w:name="_Toc2549"/>
      <w:r>
        <w:t>تَسَتَّرَ</w:t>
      </w:r>
      <w:bookmarkEnd w:id="3384"/>
    </w:p>
    <w:p>
      <w:pPr>
        <w:pStyle w:val="BookText"/>
      </w:pPr>
      <w:r>
        <w:rPr>
          <w:rStyle w:val="FootnoteReference"/>
        </w:rPr>
        <w:footnoteReference w:id="1034"/>
      </w:r>
      <w:r>
        <w:rPr>
          <w:rFonts w:ascii="Amiri" w:hAnsi="Amiri" w:eastAsia="Amiri" w:cs="Amiri"/>
          <w:lang w:bidi="ar-SA"/>
          <w:color w:val="111111"/>
          <w:sz w:val="28"/>
          <w:szCs w:val="28"/>
          <w:rtl/>
        </w:rPr>
        <w:t xml:space="preserve">
تَسَتَّرَ المقاتلُ وراء شجرة.(اختفی)</w:t>
      </w:r>
    </w:p>
    <w:p>
      <w:pPr>
        <w:pStyle w:val="BookText"/>
      </w:pPr>
      <w:r>
        <w:rPr>
          <w:rFonts w:ascii="IRNazanin" w:hAnsi="IRNazanin" w:eastAsia="IRNazanin" w:cs="IRNazanin"/>
          <w:lang w:bidi="fa-IR"/>
          <w:color w:val="111111"/>
          <w:sz w:val="28"/>
          <w:szCs w:val="28"/>
          <w:rtl/>
        </w:rPr>
        <w:t xml:space="preserve">[سجد]</w:t>
      </w:r>
    </w:p>
    <w:p>
      <w:pPr>
        <w:pStyle w:val="BookText"/>
      </w:pPr>
      <w:r>
        <w:rPr>
          <w:rFonts w:ascii="Amiri" w:hAnsi="Amiri" w:eastAsia="Amiri" w:cs="Amiri"/>
          <w:lang w:bidi="ar-SA"/>
          <w:color w:val="111111"/>
          <w:sz w:val="28"/>
          <w:szCs w:val="28"/>
          <w:rtl/>
        </w:rPr>
        <w:t xml:space="preserve">سَجَدَ یَسْجُدُ سُجُوداً (له)</w:t>
      </w:r>
    </w:p>
    <w:p>
      <w:pPr>
        <w:pStyle w:val="BookText"/>
      </w:pPr>
      <w:r>
        <w:rPr>
          <w:rFonts w:ascii="Amiri" w:hAnsi="Amiri" w:eastAsia="Amiri" w:cs="Amiri"/>
          <w:lang w:bidi="ar-SA"/>
          <w:color w:val="111111"/>
          <w:sz w:val="28"/>
          <w:szCs w:val="28"/>
          <w:rtl/>
        </w:rPr>
        <w:t xml:space="preserve">وَ لِلّهِ یَسْجُدُ مَنْ فِی السَّماواتِ وَ الْأَرْضِ </w:t>
      </w:r>
      <w:r>
        <w:rPr>
          <w:rStyle w:val="FootnoteReference"/>
        </w:rPr>
        <w:footnoteReference w:id="1035"/>
      </w:r>
      <w:r>
        <w:rPr>
          <w:rFonts w:ascii="IRNazanin" w:hAnsi="IRNazanin" w:eastAsia="IRNazanin" w:cs="IRNazanin"/>
          <w:lang w:bidi="fa-IR"/>
          <w:color w:val="111111"/>
          <w:sz w:val="28"/>
          <w:szCs w:val="28"/>
          <w:rtl/>
        </w:rPr>
        <w:t xml:space="preserve">.(یخضع، یضع جبهته علی الأرض خضوعا)</w:t>
      </w:r>
    </w:p>
    <w:p>
      <w:pPr>
        <w:pStyle w:val="BookText"/>
      </w:pPr>
      <w:r>
        <w:rPr>
          <w:rFonts w:ascii="IRNazanin" w:hAnsi="IRNazanin" w:eastAsia="IRNazanin" w:cs="IRNazanin"/>
          <w:lang w:bidi="fa-IR"/>
          <w:color w:val="111111"/>
          <w:sz w:val="28"/>
          <w:szCs w:val="28"/>
          <w:rtl/>
        </w:rPr>
        <w:t xml:space="preserve">[سجر]</w:t>
      </w:r>
    </w:p>
    <w:p>
      <w:pPr>
        <w:pStyle w:val="BookText"/>
      </w:pPr>
      <w:r>
        <w:rPr>
          <w:rFonts w:ascii="Amiri" w:hAnsi="Amiri" w:eastAsia="Amiri" w:cs="Amiri"/>
          <w:lang w:bidi="ar-SA"/>
          <w:color w:val="111111"/>
          <w:sz w:val="28"/>
          <w:szCs w:val="28"/>
          <w:rtl/>
        </w:rPr>
        <w:t xml:space="preserve">سَجَرَهُ یَسْجُرُ سَجْراً</w:t>
      </w:r>
    </w:p>
    <w:p>
      <w:pPr>
        <w:pStyle w:val="BookText"/>
      </w:pPr>
      <w:r>
        <w:rPr>
          <w:rFonts w:ascii="Amiri" w:hAnsi="Amiri" w:eastAsia="Amiri" w:cs="Amiri"/>
          <w:lang w:bidi="ar-SA"/>
          <w:color w:val="111111"/>
          <w:sz w:val="28"/>
          <w:szCs w:val="28"/>
          <w:rtl/>
        </w:rPr>
        <w:t xml:space="preserve">سَجَرَ زیدٌ التّنّورَ.(ملأه وقودا و أحماه،أحرق ما فیه) </w:t>
      </w:r>
      <w:r>
        <w:rPr>
          <w:rStyle w:val="FootnoteReference"/>
        </w:rPr>
        <w:footnoteReference w:id="1036"/>
      </w:r>
    </w:p>
    <w:p>
      <w:pPr>
        <w:pStyle w:val="Heading3"/>
      </w:pPr>
      <w:bookmarkStart w:id="3385" w:name="_Toc2550"/>
      <w:r>
        <w:t>سَجَّرَهُ</w:t>
      </w:r>
      <w:bookmarkEnd w:id="3385"/>
    </w:p>
    <w:p>
      <w:pPr>
        <w:pStyle w:val="BookText"/>
      </w:pPr>
      <w:r>
        <w:rPr>
          <w:rFonts w:ascii="Amiri" w:hAnsi="Amiri" w:eastAsia="Amiri" w:cs="Amiri"/>
          <w:lang w:bidi="ar-SA"/>
          <w:color w:val="111111"/>
          <w:sz w:val="28"/>
          <w:szCs w:val="28"/>
          <w:rtl/>
        </w:rPr>
        <w:t xml:space="preserve">سَجَّرَهُ / سَجَرَهُ .</w:t>
      </w:r>
    </w:p>
    <w:p>
      <w:pPr>
        <w:pStyle w:val="BookText"/>
      </w:pPr>
      <w:r>
        <w:rPr>
          <w:rFonts w:ascii="IRNazanin" w:hAnsi="IRNazanin" w:eastAsia="IRNazanin" w:cs="IRNazanin"/>
          <w:lang w:bidi="fa-IR"/>
          <w:color w:val="111111"/>
          <w:sz w:val="28"/>
          <w:szCs w:val="28"/>
          <w:rtl/>
        </w:rPr>
        <w:t xml:space="preserve">[سجع]</w:t>
      </w:r>
    </w:p>
    <w:p>
      <w:pPr>
        <w:pStyle w:val="BookText"/>
      </w:pPr>
      <w:r>
        <w:rPr>
          <w:rFonts w:ascii="Amiri" w:hAnsi="Amiri" w:eastAsia="Amiri" w:cs="Amiri"/>
          <w:lang w:bidi="ar-SA"/>
          <w:color w:val="111111"/>
          <w:sz w:val="28"/>
          <w:szCs w:val="28"/>
          <w:rtl/>
        </w:rPr>
        <w:t xml:space="preserve">سَجَعَ یَسْجَعُ سَجْعاً</w:t>
      </w:r>
    </w:p>
    <w:p>
      <w:pPr>
        <w:pStyle w:val="BookText"/>
      </w:pPr>
      <w:r>
        <w:rPr>
          <w:rFonts w:ascii="Amiri" w:hAnsi="Amiri" w:eastAsia="Amiri" w:cs="Amiri"/>
          <w:lang w:bidi="ar-SA"/>
          <w:color w:val="111111"/>
          <w:sz w:val="28"/>
          <w:szCs w:val="28"/>
          <w:rtl/>
        </w:rPr>
        <w:t xml:space="preserve">سَجَعَ الطائرُ.(ردّد صوته علی طریقة واحدة)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3" w:name="pg6612_62819"/>
    <w:bookmarkEnd w:id="313"/>
    <w:p>
      <w:pPr>
        <w:pStyle w:val="Heading3"/>
      </w:pPr>
      <w:bookmarkStart w:id="3386" w:name="_Toc2551"/>
      <w:r>
        <w:t>سَجَعَهُ أو(به أو فیه)</w:t>
      </w:r>
      <w:bookmarkEnd w:id="3386"/>
    </w:p>
    <w:p>
      <w:pPr>
        <w:pStyle w:val="BookText"/>
      </w:pPr>
      <w:r>
        <w:rPr>
          <w:rFonts w:ascii="Amiri" w:hAnsi="Amiri" w:eastAsia="Amiri" w:cs="Amiri"/>
          <w:lang w:bidi="ar-SA"/>
          <w:color w:val="111111"/>
          <w:sz w:val="28"/>
          <w:szCs w:val="28"/>
          <w:rtl/>
        </w:rPr>
        <w:t xml:space="preserve">سَجَعَ زیدٌ کلامَهُ أو بکلامه.(جعله مقفّی کالشّعر من غیر وزن)</w:t>
      </w:r>
    </w:p>
    <w:p>
      <w:pPr>
        <w:pStyle w:val="Heading3"/>
      </w:pPr>
      <w:bookmarkStart w:id="3387" w:name="_Toc2552"/>
      <w:r>
        <w:t>سَجَّعَهُ أو(به أو فیه)</w:t>
      </w:r>
      <w:bookmarkEnd w:id="3387"/>
    </w:p>
    <w:p>
      <w:pPr>
        <w:pStyle w:val="BookText"/>
      </w:pPr>
      <w:r>
        <w:rPr>
          <w:rFonts w:ascii="Amiri" w:hAnsi="Amiri" w:eastAsia="Amiri" w:cs="Amiri"/>
          <w:lang w:bidi="ar-SA"/>
          <w:color w:val="111111"/>
          <w:sz w:val="28"/>
          <w:szCs w:val="28"/>
          <w:rtl/>
        </w:rPr>
        <w:t xml:space="preserve">سَجَّعَ زیدٌ کلامَهُ أو فی کلامه.(سَجَعَهُ)</w:t>
      </w:r>
    </w:p>
    <w:p>
      <w:pPr>
        <w:pStyle w:val="BookText"/>
      </w:pPr>
      <w:r>
        <w:rPr>
          <w:rFonts w:ascii="IRNazanin" w:hAnsi="IRNazanin" w:eastAsia="IRNazanin" w:cs="IRNazanin"/>
          <w:lang w:bidi="fa-IR"/>
          <w:color w:val="111111"/>
          <w:sz w:val="28"/>
          <w:szCs w:val="28"/>
          <w:rtl/>
        </w:rPr>
        <w:t xml:space="preserve">[سجل]</w:t>
      </w:r>
    </w:p>
    <w:p>
      <w:pPr>
        <w:pStyle w:val="BookText"/>
      </w:pPr>
      <w:r>
        <w:rPr>
          <w:rFonts w:ascii="Amiri" w:hAnsi="Amiri" w:eastAsia="Amiri" w:cs="Amiri"/>
          <w:lang w:bidi="ar-SA"/>
          <w:color w:val="111111"/>
          <w:sz w:val="28"/>
          <w:szCs w:val="28"/>
          <w:rtl/>
        </w:rPr>
        <w:t xml:space="preserve">سَاجَلَهُ (فیه)</w:t>
      </w:r>
    </w:p>
    <w:p>
      <w:pPr>
        <w:pStyle w:val="BookText"/>
      </w:pPr>
      <w:r>
        <w:rPr>
          <w:rFonts w:ascii="Amiri" w:hAnsi="Amiri" w:eastAsia="Amiri" w:cs="Amiri"/>
          <w:lang w:bidi="ar-SA"/>
          <w:color w:val="111111"/>
          <w:sz w:val="28"/>
          <w:szCs w:val="28"/>
          <w:rtl/>
        </w:rPr>
        <w:t xml:space="preserve">سَاجَلَ الشاعرُ شاعراً آخر فی الشعر.(باراه و فاخره)</w:t>
      </w:r>
    </w:p>
    <w:p>
      <w:pPr>
        <w:pStyle w:val="Heading3"/>
      </w:pPr>
      <w:bookmarkStart w:id="3388" w:name="_Toc2553"/>
      <w:r>
        <w:t>سَجَّلَهُ</w:t>
      </w:r>
      <w:bookmarkEnd w:id="3388"/>
    </w:p>
    <w:p>
      <w:pPr>
        <w:pStyle w:val="BookText"/>
      </w:pPr>
      <w:r>
        <w:rPr>
          <w:rFonts w:ascii="Amiri" w:hAnsi="Amiri" w:eastAsia="Amiri" w:cs="Amiri"/>
          <w:lang w:bidi="ar-SA"/>
          <w:color w:val="111111"/>
          <w:sz w:val="28"/>
          <w:szCs w:val="28"/>
          <w:rtl/>
        </w:rPr>
        <w:t xml:space="preserve">سَجَّلَ زیدٌ أسماءَ الحاضرین.(قیّدها کتابة بیده أو بآلة)</w:t>
      </w:r>
    </w:p>
    <w:p>
      <w:pPr>
        <w:pStyle w:val="BookText"/>
      </w:pPr>
      <w:r>
        <w:rPr>
          <w:rFonts w:ascii="Amiri" w:hAnsi="Amiri" w:eastAsia="Amiri" w:cs="Amiri"/>
          <w:lang w:bidi="ar-SA"/>
          <w:color w:val="111111"/>
          <w:sz w:val="28"/>
          <w:szCs w:val="28"/>
          <w:rtl/>
        </w:rPr>
        <w:t xml:space="preserve">سَجَّلَهُ سَجَّلَ زیدٌ خطبةَ الجمعة بواسطة جهاز التَّسْجِیلِ .</w:t>
      </w:r>
    </w:p>
    <w:p>
      <w:pPr>
        <w:pStyle w:val="BookText"/>
      </w:pPr>
      <w:r>
        <w:rPr>
          <w:rFonts w:ascii="IRNazanin" w:hAnsi="IRNazanin" w:eastAsia="IRNazanin" w:cs="IRNazanin"/>
          <w:lang w:bidi="fa-IR"/>
          <w:color w:val="111111"/>
          <w:sz w:val="28"/>
          <w:szCs w:val="28"/>
          <w:rtl/>
        </w:rPr>
        <w:t xml:space="preserve">(احتفظ بها بشریط التسجیل)</w:t>
      </w:r>
    </w:p>
    <w:p>
      <w:pPr>
        <w:pStyle w:val="BookText"/>
      </w:pPr>
      <w:r>
        <w:rPr>
          <w:rFonts w:ascii="Amiri" w:hAnsi="Amiri" w:eastAsia="Amiri" w:cs="Amiri"/>
          <w:lang w:bidi="ar-SA"/>
          <w:color w:val="111111"/>
          <w:sz w:val="28"/>
          <w:szCs w:val="28"/>
          <w:rtl/>
        </w:rPr>
        <w:t xml:space="preserve">سَجَّلَهُ سَجَّلَ اَلْمُسَجِّلُ عقدَ الزِّواجِ فی السِّجِلِّ .(قیّده بشکلیة خاصّة)</w:t>
      </w:r>
    </w:p>
    <w:p>
      <w:pPr>
        <w:pStyle w:val="BookText"/>
      </w:pPr>
      <w:r>
        <w:rPr>
          <w:rFonts w:ascii="IRNazanin" w:hAnsi="IRNazanin" w:eastAsia="IRNazanin" w:cs="IRNazanin"/>
          <w:lang w:bidi="fa-IR"/>
          <w:color w:val="111111"/>
          <w:sz w:val="28"/>
          <w:szCs w:val="28"/>
          <w:rtl/>
        </w:rPr>
        <w:t xml:space="preserve">[سجم]</w:t>
      </w:r>
    </w:p>
    <w:p>
      <w:pPr>
        <w:pStyle w:val="BookText"/>
      </w:pPr>
      <w:r>
        <w:rPr>
          <w:rFonts w:ascii="Amiri" w:hAnsi="Amiri" w:eastAsia="Amiri" w:cs="Amiri"/>
          <w:lang w:bidi="ar-SA"/>
          <w:color w:val="111111"/>
          <w:sz w:val="28"/>
          <w:szCs w:val="28"/>
          <w:rtl/>
        </w:rPr>
        <w:t xml:space="preserve">سَجَمَ یَسْجُمُ سِجَاماً</w:t>
      </w:r>
    </w:p>
    <w:p>
      <w:pPr>
        <w:pStyle w:val="BookText"/>
      </w:pPr>
      <w:r>
        <w:rPr>
          <w:rFonts w:ascii="Amiri" w:hAnsi="Amiri" w:eastAsia="Amiri" w:cs="Amiri"/>
          <w:lang w:bidi="ar-SA"/>
          <w:color w:val="111111"/>
          <w:sz w:val="28"/>
          <w:szCs w:val="28"/>
          <w:rtl/>
        </w:rPr>
        <w:t xml:space="preserve">سَجَمَ الدّمعُ أو المطرُ أو الماءُ.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.قد یتعدّی الفعل فیقال:سجم السحاب المطر،أی جعله یهطل.</w:t>
      </w:r>
    </w:p>
    <w:p>
      <w:pPr>
        <w:pStyle w:val="BookText"/>
      </w:pPr>
      <w:r>
        <w:rPr>
          <w:rFonts w:ascii="IRNazanin" w:hAnsi="IRNazanin" w:eastAsia="IRNazanin" w:cs="IRNazanin"/>
          <w:lang w:bidi="fa-IR"/>
          <w:color w:val="111111"/>
          <w:sz w:val="28"/>
          <w:szCs w:val="28"/>
          <w:rtl/>
        </w:rPr>
        <w:t xml:space="preserve">(سال قلیلا أو کثیرا)</w:t>
      </w:r>
    </w:p>
    <w:p>
      <w:pPr>
        <w:pStyle w:val="Heading3"/>
      </w:pPr>
      <w:bookmarkStart w:id="3389" w:name="_Toc2554"/>
      <w:r>
        <w:t>أَسْجَمَهُ</w:t>
      </w:r>
      <w:bookmarkEnd w:id="3389"/>
    </w:p>
    <w:p>
      <w:pPr>
        <w:pStyle w:val="BookText"/>
      </w:pPr>
      <w:r>
        <w:rPr>
          <w:rFonts w:ascii="Amiri" w:hAnsi="Amiri" w:eastAsia="Amiri" w:cs="Amiri"/>
          <w:lang w:bidi="ar-SA"/>
          <w:color w:val="111111"/>
          <w:sz w:val="28"/>
          <w:szCs w:val="28"/>
          <w:rtl/>
        </w:rPr>
        <w:t xml:space="preserve">أَسْجَمَتِ العینُ الدمعَ.(أسالته)</w:t>
      </w:r>
    </w:p>
    <w:p>
      <w:pPr>
        <w:pStyle w:val="Heading3"/>
      </w:pPr>
      <w:bookmarkStart w:id="3390" w:name="_Toc2555"/>
      <w:r>
        <w:t>اِنْسَجَمَ</w:t>
      </w:r>
      <w:bookmarkEnd w:id="3390"/>
    </w:p>
    <w:p>
      <w:pPr>
        <w:pStyle w:val="BookText"/>
      </w:pPr>
      <w:r>
        <w:rPr>
          <w:rFonts w:ascii="Amiri" w:hAnsi="Amiri" w:eastAsia="Amiri" w:cs="Amiri"/>
          <w:lang w:bidi="ar-SA"/>
          <w:color w:val="111111"/>
          <w:sz w:val="28"/>
          <w:szCs w:val="28"/>
          <w:rtl/>
        </w:rPr>
        <w:t xml:space="preserve">اِنْسَجَمَ المطرُ أو الدّمعُ.(انصبّ)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[سجن]</w:t>
      </w:r>
    </w:p>
    <w:p>
      <w:pPr>
        <w:pStyle w:val="BookText"/>
      </w:pPr>
      <w:r>
        <w:rPr>
          <w:rFonts w:ascii="Amiri" w:hAnsi="Amiri" w:eastAsia="Amiri" w:cs="Amiri"/>
          <w:lang w:bidi="ar-SA"/>
          <w:color w:val="111111"/>
          <w:sz w:val="28"/>
          <w:szCs w:val="28"/>
          <w:rtl/>
        </w:rPr>
        <w:t xml:space="preserve">سَجَنَهُ یَسْجُنُ سَجْناً 3</w:t>
      </w:r>
    </w:p>
    <w:p>
      <w:pPr>
        <w:pStyle w:val="BookText"/>
      </w:pPr>
      <w:r>
        <w:rPr>
          <w:rFonts w:ascii="Amiri" w:hAnsi="Amiri" w:eastAsia="Amiri" w:cs="Amiri"/>
          <w:lang w:bidi="ar-SA"/>
          <w:color w:val="111111"/>
          <w:sz w:val="28"/>
          <w:szCs w:val="28"/>
          <w:rtl/>
        </w:rPr>
        <w:t xml:space="preserve">سَجَنَتِ الحکومةُ سارقا.(أودعته السّجن،حبسته)</w:t>
      </w:r>
    </w:p>
    <w:p>
      <w:pPr>
        <w:pStyle w:val="BookText"/>
      </w:pPr>
      <w:r>
        <w:rPr>
          <w:rFonts w:ascii="IRNazanin" w:hAnsi="IRNazanin" w:eastAsia="IRNazanin" w:cs="IRNazanin"/>
          <w:lang w:bidi="fa-IR"/>
          <w:color w:val="111111"/>
          <w:sz w:val="28"/>
          <w:szCs w:val="28"/>
          <w:rtl/>
        </w:rPr>
        <w:t xml:space="preserve">[سجو]</w:t>
      </w:r>
    </w:p>
    <w:p>
      <w:pPr>
        <w:pStyle w:val="BookText"/>
      </w:pPr>
      <w:r>
        <w:rPr>
          <w:rFonts w:ascii="Amiri" w:hAnsi="Amiri" w:eastAsia="Amiri" w:cs="Amiri"/>
          <w:lang w:bidi="ar-SA"/>
          <w:color w:val="111111"/>
          <w:sz w:val="28"/>
          <w:szCs w:val="28"/>
          <w:rtl/>
        </w:rPr>
        <w:t xml:space="preserve">سَجَا یَسْجُو سَجْواً</w:t>
      </w:r>
    </w:p>
    <w:p>
      <w:pPr>
        <w:pStyle w:val="BookText"/>
      </w:pPr>
      <w:r>
        <w:rPr>
          <w:rFonts w:ascii="Amiri" w:hAnsi="Amiri" w:eastAsia="Amiri" w:cs="Amiri"/>
          <w:lang w:bidi="ar-SA"/>
          <w:color w:val="111111"/>
          <w:sz w:val="28"/>
          <w:szCs w:val="28"/>
          <w:rtl/>
        </w:rPr>
        <w:t xml:space="preserve">سَجَا اللّیلُ أو البحرُ.(هدأ و سکن)</w:t>
      </w:r>
    </w:p>
    <w:p>
      <w:pPr>
        <w:pStyle w:val="Heading3"/>
      </w:pPr>
      <w:bookmarkStart w:id="3391" w:name="_Toc2556"/>
      <w:r>
        <w:t>أَسْجَاهُ</w:t>
      </w:r>
      <w:bookmarkEnd w:id="3391"/>
    </w:p>
    <w:p>
      <w:pPr>
        <w:pStyle w:val="BookText"/>
      </w:pPr>
      <w:r>
        <w:rPr>
          <w:rFonts w:ascii="Amiri" w:hAnsi="Amiri" w:eastAsia="Amiri" w:cs="Amiri"/>
          <w:lang w:bidi="ar-SA"/>
          <w:color w:val="111111"/>
          <w:sz w:val="28"/>
          <w:szCs w:val="28"/>
          <w:rtl/>
        </w:rPr>
        <w:t xml:space="preserve">أَسْجَی زیدٌ طفلَهُ النائم.(غطّاه)</w:t>
      </w:r>
    </w:p>
    <w:p>
      <w:pPr>
        <w:pStyle w:val="Heading3"/>
      </w:pPr>
      <w:bookmarkStart w:id="3392" w:name="_Toc2557"/>
      <w:r>
        <w:t>سَجَّاهُ</w:t>
      </w:r>
      <w:bookmarkEnd w:id="3392"/>
    </w:p>
    <w:p>
      <w:pPr>
        <w:pStyle w:val="BookText"/>
      </w:pPr>
      <w:r>
        <w:rPr>
          <w:rFonts w:ascii="Amiri" w:hAnsi="Amiri" w:eastAsia="Amiri" w:cs="Amiri"/>
          <w:lang w:bidi="ar-SA"/>
          <w:color w:val="111111"/>
          <w:sz w:val="28"/>
          <w:szCs w:val="28"/>
          <w:rtl/>
        </w:rPr>
        <w:t xml:space="preserve">سَجَّی زیدٌ المیّتَ.غطّاه بقماش.</w:t>
      </w:r>
    </w:p>
    <w:p>
      <w:pPr>
        <w:pStyle w:val="Heading3"/>
      </w:pPr>
      <w:bookmarkStart w:id="3393" w:name="_Toc2558"/>
      <w:r>
        <w:t>تَسَجَّی</w:t>
      </w:r>
      <w:bookmarkEnd w:id="3393"/>
    </w:p>
    <w:p>
      <w:pPr>
        <w:pStyle w:val="BookText"/>
      </w:pPr>
      <w:r>
        <w:rPr>
          <w:rFonts w:ascii="Amiri" w:hAnsi="Amiri" w:eastAsia="Amiri" w:cs="Amiri"/>
          <w:lang w:bidi="ar-SA"/>
          <w:color w:val="111111"/>
          <w:sz w:val="28"/>
          <w:szCs w:val="28"/>
          <w:rtl/>
        </w:rPr>
        <w:t xml:space="preserve">تَسَجَّی المیّتُ.(تغطّی)</w:t>
      </w:r>
    </w:p>
    <w:p>
      <w:pPr>
        <w:pStyle w:val="BookText"/>
      </w:pPr>
      <w:r>
        <w:rPr>
          <w:rFonts w:ascii="IRNazanin" w:hAnsi="IRNazanin" w:eastAsia="IRNazanin" w:cs="IRNazanin"/>
          <w:lang w:bidi="fa-IR"/>
          <w:color w:val="111111"/>
          <w:sz w:val="28"/>
          <w:szCs w:val="28"/>
          <w:rtl/>
        </w:rPr>
        <w:t xml:space="preserve">[سحب]</w:t>
      </w:r>
    </w:p>
    <w:p>
      <w:pPr>
        <w:pStyle w:val="BookText"/>
      </w:pPr>
      <w:r>
        <w:rPr>
          <w:rFonts w:ascii="Amiri" w:hAnsi="Amiri" w:eastAsia="Amiri" w:cs="Amiri"/>
          <w:lang w:bidi="ar-SA"/>
          <w:color w:val="111111"/>
          <w:sz w:val="28"/>
          <w:szCs w:val="28"/>
          <w:rtl/>
        </w:rPr>
        <w:t xml:space="preserve">سَحَبَهُ یَسْحَبُ سَحْباً (منه)</w:t>
      </w:r>
    </w:p>
    <w:p>
      <w:pPr>
        <w:pStyle w:val="BookText"/>
      </w:pPr>
      <w:r>
        <w:rPr>
          <w:rFonts w:ascii="Amiri" w:hAnsi="Amiri" w:eastAsia="Amiri" w:cs="Amiri"/>
          <w:lang w:bidi="ar-SA"/>
          <w:color w:val="111111"/>
          <w:sz w:val="28"/>
          <w:szCs w:val="28"/>
          <w:rtl/>
        </w:rPr>
        <w:t xml:space="preserve">سَحَبَ زیدٌ نفسَهُ من المشکلة.(جرّها،ضدّ دفعها)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4" w:name="pg6612_62820"/>
    <w:bookmarkEnd w:id="314"/>
    <w:p>
      <w:pPr>
        <w:pStyle w:val="Heading3"/>
      </w:pPr>
      <w:bookmarkStart w:id="3394" w:name="_Toc2559"/>
      <w:r>
        <w:t>سَحَبَهُ (منه)</w:t>
      </w:r>
      <w:bookmarkEnd w:id="3394"/>
    </w:p>
    <w:p>
      <w:pPr>
        <w:pStyle w:val="BookText"/>
      </w:pPr>
      <w:r>
        <w:rPr>
          <w:rFonts w:ascii="Amiri" w:hAnsi="Amiri" w:eastAsia="Amiri" w:cs="Amiri"/>
          <w:lang w:bidi="ar-SA"/>
          <w:color w:val="111111"/>
          <w:sz w:val="28"/>
          <w:szCs w:val="28"/>
          <w:rtl/>
        </w:rPr>
        <w:t xml:space="preserve">سَحَبْتُ ألفَ دینار من المصرف.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.و الأصل فی(سحب)هو سحب الشیء علی الأرض،کما لو سحبت بساطا من مکان إلی آخر.</w:t>
      </w:r>
    </w:p>
    <w:p>
      <w:pPr>
        <w:pStyle w:val="BookText"/>
      </w:pPr>
      <w:r>
        <w:rPr>
          <w:rFonts w:ascii="IRNazanin" w:hAnsi="IRNazanin" w:eastAsia="IRNazanin" w:cs="IRNazanin"/>
          <w:lang w:bidi="fa-IR"/>
          <w:color w:val="111111"/>
          <w:sz w:val="28"/>
          <w:szCs w:val="28"/>
          <w:rtl/>
        </w:rPr>
        <w:t xml:space="preserve">(أخذت،قبضت)</w:t>
      </w:r>
    </w:p>
    <w:p>
      <w:pPr>
        <w:pStyle w:val="Heading3"/>
      </w:pPr>
      <w:bookmarkStart w:id="3395" w:name="_Toc2560"/>
      <w:r>
        <w:t>اِنْسَحَبَ (منه)</w:t>
      </w:r>
      <w:bookmarkEnd w:id="3395"/>
    </w:p>
    <w:p>
      <w:pPr>
        <w:pStyle w:val="BookText"/>
      </w:pPr>
      <w:r>
        <w:rPr>
          <w:rFonts w:ascii="Amiri" w:hAnsi="Amiri" w:eastAsia="Amiri" w:cs="Amiri"/>
          <w:lang w:bidi="ar-SA"/>
          <w:color w:val="111111"/>
          <w:sz w:val="28"/>
          <w:szCs w:val="28"/>
          <w:rtl/>
        </w:rPr>
        <w:t xml:space="preserve">اِنْسَحَبَ البساطُ من تحتی.(سُحِبَ)</w:t>
      </w:r>
    </w:p>
    <w:p>
      <w:pPr>
        <w:pStyle w:val="BookText"/>
      </w:pPr>
      <w:r>
        <w:rPr>
          <w:rFonts w:ascii="Amiri" w:hAnsi="Amiri" w:eastAsia="Amiri" w:cs="Amiri"/>
          <w:lang w:bidi="ar-SA"/>
          <w:color w:val="111111"/>
          <w:sz w:val="28"/>
          <w:szCs w:val="28"/>
          <w:rtl/>
        </w:rPr>
        <w:t xml:space="preserve">اِنْسَحَبَ (منه) اِنْسَحَبَ زیدٌ من الجلسة حینما رفض رأیه.(خرج رافضا الاشتراک)</w:t>
      </w:r>
    </w:p>
    <w:p>
      <w:pPr>
        <w:pStyle w:val="BookText"/>
      </w:pPr>
      <w:r>
        <w:rPr>
          <w:rFonts w:ascii="IRNazanin" w:hAnsi="IRNazanin" w:eastAsia="IRNazanin" w:cs="IRNazanin"/>
          <w:lang w:bidi="fa-IR"/>
          <w:color w:val="111111"/>
          <w:sz w:val="28"/>
          <w:szCs w:val="28"/>
          <w:rtl/>
        </w:rPr>
        <w:t xml:space="preserve">[سحت]</w:t>
      </w:r>
    </w:p>
    <w:p>
      <w:pPr>
        <w:pStyle w:val="BookText"/>
      </w:pPr>
      <w:r>
        <w:rPr>
          <w:rFonts w:ascii="Amiri" w:hAnsi="Amiri" w:eastAsia="Amiri" w:cs="Amiri"/>
          <w:lang w:bidi="ar-SA"/>
          <w:color w:val="111111"/>
          <w:sz w:val="28"/>
          <w:szCs w:val="28"/>
          <w:rtl/>
        </w:rPr>
        <w:t xml:space="preserve">سَحَتَهُ یَسْحَتُ سَحْتاً</w:t>
      </w:r>
    </w:p>
    <w:p>
      <w:pPr>
        <w:pStyle w:val="BookText"/>
      </w:pPr>
      <w:r>
        <w:rPr>
          <w:rFonts w:ascii="Amiri" w:hAnsi="Amiri" w:eastAsia="Amiri" w:cs="Amiri"/>
          <w:lang w:bidi="ar-SA"/>
          <w:color w:val="111111"/>
          <w:sz w:val="28"/>
          <w:szCs w:val="28"/>
          <w:rtl/>
        </w:rPr>
        <w:t xml:space="preserve">سَحَتَ الناسُ البرکةَ بأعمالهم.(أذهبوها،أزالوها)</w:t>
      </w:r>
    </w:p>
    <w:p>
      <w:pPr>
        <w:pStyle w:val="Heading3"/>
      </w:pPr>
      <w:bookmarkStart w:id="3396" w:name="_Toc2561"/>
      <w:r>
        <w:t>سَحَتَ (فیه)</w:t>
      </w:r>
      <w:bookmarkEnd w:id="3396"/>
    </w:p>
    <w:p>
      <w:pPr>
        <w:pStyle w:val="BookText"/>
      </w:pPr>
      <w:r>
        <w:rPr>
          <w:rFonts w:ascii="Amiri" w:hAnsi="Amiri" w:eastAsia="Amiri" w:cs="Amiri"/>
          <w:lang w:bidi="ar-SA"/>
          <w:color w:val="111111"/>
          <w:sz w:val="28"/>
          <w:szCs w:val="28"/>
          <w:rtl/>
        </w:rPr>
        <w:t xml:space="preserve">سَحَتَ زیدٌ فی تجارته.(اکتسب السحت) </w:t>
      </w:r>
      <w:r>
        <w:rPr>
          <w:rStyle w:val="FootnoteReference"/>
        </w:rPr>
        <w:footnoteReference w:id="1040"/>
      </w:r>
    </w:p>
    <w:p>
      <w:pPr>
        <w:pStyle w:val="Heading3"/>
      </w:pPr>
      <w:bookmarkStart w:id="3397" w:name="_Toc2562"/>
      <w:r>
        <w:t>أَسْحَتَهُ</w:t>
      </w:r>
      <w:bookmarkEnd w:id="3397"/>
    </w:p>
    <w:p>
      <w:pPr>
        <w:pStyle w:val="BookText"/>
      </w:pPr>
      <w:r>
        <w:rPr>
          <w:rFonts w:ascii="Amiri" w:hAnsi="Amiri" w:eastAsia="Amiri" w:cs="Amiri"/>
          <w:lang w:bidi="ar-SA"/>
          <w:color w:val="111111"/>
          <w:sz w:val="28"/>
          <w:szCs w:val="28"/>
          <w:rtl/>
        </w:rPr>
        <w:t xml:space="preserve">و لا تَفْتَرُوا عَلَی اللّهِ کَذِباً فَیُسْحِتَکُمْ بِعَذابٍ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(یستأصلکم،یهلککم)</w:t>
      </w:r>
    </w:p>
    <w:p>
      <w:pPr>
        <w:pStyle w:val="Heading3"/>
      </w:pPr>
      <w:bookmarkStart w:id="3398" w:name="_Toc2563"/>
      <w:r>
        <w:t>أَسْحَتَ (فیه)</w:t>
      </w:r>
      <w:bookmarkEnd w:id="3398"/>
    </w:p>
    <w:p>
      <w:pPr>
        <w:pStyle w:val="BookText"/>
      </w:pPr>
      <w:r>
        <w:rPr>
          <w:rFonts w:ascii="Amiri" w:hAnsi="Amiri" w:eastAsia="Amiri" w:cs="Amiri"/>
          <w:lang w:bidi="ar-SA"/>
          <w:color w:val="111111"/>
          <w:sz w:val="28"/>
          <w:szCs w:val="28"/>
          <w:rtl/>
        </w:rPr>
        <w:t xml:space="preserve">أَسْحَتَ فی تجارته.(سَحَتَ)</w:t>
      </w:r>
    </w:p>
    <w:p>
      <w:pPr>
        <w:pStyle w:val="Heading3"/>
      </w:pPr>
      <w:bookmarkStart w:id="3399" w:name="_Toc2564"/>
      <w:r>
        <w:t>سَحَّتَ و سَحَّتَهُ</w:t>
      </w:r>
      <w:bookmarkEnd w:id="3399"/>
    </w:p>
    <w:p>
      <w:pPr>
        <w:pStyle w:val="BookText"/>
      </w:pPr>
      <w:r>
        <w:rPr>
          <w:rFonts w:ascii="Amiri" w:hAnsi="Amiri" w:eastAsia="Amiri" w:cs="Amiri"/>
          <w:lang w:bidi="ar-SA"/>
          <w:color w:val="111111"/>
          <w:sz w:val="28"/>
          <w:szCs w:val="28"/>
          <w:rtl/>
        </w:rPr>
        <w:t xml:space="preserve">سَحَّتَ و سَحَّتَهُ / أَسْحَتَ و أَسْحَتَهُ .</w:t>
      </w:r>
    </w:p>
    <w:p>
      <w:pPr>
        <w:pStyle w:val="BookText"/>
      </w:pPr>
      <w:r>
        <w:rPr>
          <w:rFonts w:ascii="IRNazanin" w:hAnsi="IRNazanin" w:eastAsia="IRNazanin" w:cs="IRNazanin"/>
          <w:lang w:bidi="fa-IR"/>
          <w:color w:val="111111"/>
          <w:sz w:val="28"/>
          <w:szCs w:val="28"/>
          <w:rtl/>
        </w:rPr>
        <w:t xml:space="preserve">[سحج]</w:t>
      </w:r>
    </w:p>
    <w:p>
      <w:pPr>
        <w:pStyle w:val="BookText"/>
      </w:pPr>
      <w:r>
        <w:rPr>
          <w:rFonts w:ascii="Amiri" w:hAnsi="Amiri" w:eastAsia="Amiri" w:cs="Amiri"/>
          <w:lang w:bidi="ar-SA"/>
          <w:color w:val="111111"/>
          <w:sz w:val="28"/>
          <w:szCs w:val="28"/>
          <w:rtl/>
        </w:rPr>
        <w:t xml:space="preserve">سَحَجَهُ یَسْحَجُ سَحْجاً</w:t>
      </w:r>
    </w:p>
    <w:p>
      <w:pPr>
        <w:pStyle w:val="BookText"/>
      </w:pPr>
      <w:r>
        <w:rPr>
          <w:rFonts w:ascii="Amiri" w:hAnsi="Amiri" w:eastAsia="Amiri" w:cs="Amiri"/>
          <w:lang w:bidi="ar-SA"/>
          <w:color w:val="111111"/>
          <w:sz w:val="28"/>
          <w:szCs w:val="28"/>
          <w:rtl/>
        </w:rPr>
        <w:t xml:space="preserve">سَحَجَ النجّارُ الخشبَ بالمِسْحَجِ </w:t>
      </w:r>
      <w:r>
        <w:rPr>
          <w:rStyle w:val="FootnoteReference"/>
        </w:rPr>
        <w:footnoteReference w:id="1042"/>
      </w:r>
      <w:r>
        <w:rPr>
          <w:rFonts w:ascii="IRNazanin" w:hAnsi="IRNazanin" w:eastAsia="IRNazanin" w:cs="IRNazanin"/>
          <w:lang w:bidi="fa-IR"/>
          <w:color w:val="111111"/>
          <w:sz w:val="28"/>
          <w:szCs w:val="28"/>
          <w:rtl/>
        </w:rPr>
        <w:t xml:space="preserve">.(قشّره و أزال ما علی سطحه)</w:t>
      </w:r>
    </w:p>
    <w:p>
      <w:pPr>
        <w:pStyle w:val="Heading3"/>
      </w:pPr>
      <w:bookmarkStart w:id="3400" w:name="_Toc2565"/>
      <w:r>
        <w:t>سَحَّجَهُ</w:t>
      </w:r>
      <w:bookmarkEnd w:id="3400"/>
    </w:p>
    <w:p>
      <w:pPr>
        <w:pStyle w:val="BookText"/>
      </w:pPr>
      <w:r>
        <w:rPr>
          <w:rFonts w:ascii="Amiri" w:hAnsi="Amiri" w:eastAsia="Amiri" w:cs="Amiri"/>
          <w:lang w:bidi="ar-SA"/>
          <w:color w:val="111111"/>
          <w:sz w:val="28"/>
          <w:szCs w:val="28"/>
          <w:rtl/>
        </w:rPr>
        <w:t xml:space="preserve">سَحَّجَهُ / سَحَجَهُ .</w:t>
      </w:r>
    </w:p>
    <w:p>
      <w:pPr>
        <w:pStyle w:val="Heading3"/>
      </w:pPr>
      <w:bookmarkStart w:id="3401" w:name="_Toc2566"/>
      <w:r>
        <w:t>اِنْسَحَجَ</w:t>
      </w:r>
      <w:bookmarkEnd w:id="3401"/>
    </w:p>
    <w:p>
      <w:pPr>
        <w:pStyle w:val="BookText"/>
      </w:pPr>
      <w:r>
        <w:rPr>
          <w:rFonts w:ascii="Amiri" w:hAnsi="Amiri" w:eastAsia="Amiri" w:cs="Amiri"/>
          <w:lang w:bidi="ar-SA"/>
          <w:color w:val="111111"/>
          <w:sz w:val="28"/>
          <w:szCs w:val="28"/>
          <w:rtl/>
        </w:rPr>
        <w:t xml:space="preserve">اِنْسَحَجَ الخشبُ.(سحج)</w:t>
      </w:r>
    </w:p>
    <w:p>
      <w:pPr>
        <w:pStyle w:val="Heading3"/>
      </w:pPr>
      <w:bookmarkStart w:id="3402" w:name="_Toc2567"/>
      <w:r>
        <w:t>تَسَحَّجَ</w:t>
      </w:r>
      <w:bookmarkEnd w:id="3402"/>
    </w:p>
    <w:p>
      <w:pPr>
        <w:pStyle w:val="BookText"/>
      </w:pPr>
      <w:r>
        <w:rPr>
          <w:rFonts w:ascii="Amiri" w:hAnsi="Amiri" w:eastAsia="Amiri" w:cs="Amiri"/>
          <w:lang w:bidi="ar-SA"/>
          <w:color w:val="111111"/>
          <w:sz w:val="28"/>
          <w:szCs w:val="28"/>
          <w:rtl/>
        </w:rPr>
        <w:t xml:space="preserve">تَسَحَّجَ ساقُ الشّجرة.(تقشّر)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5" w:name="pg6612_62821"/>
    <w:bookmarkEnd w:id="315"/>
    <w:p>
      <w:pPr>
        <w:pStyle w:val="BookText"/>
      </w:pPr>
      <w:r>
        <w:rPr>
          <w:rFonts w:ascii="IRNazanin" w:hAnsi="IRNazanin" w:eastAsia="IRNazanin" w:cs="IRNazanin"/>
          <w:lang w:bidi="fa-IR"/>
          <w:color w:val="111111"/>
          <w:sz w:val="28"/>
          <w:szCs w:val="28"/>
          <w:rtl/>
        </w:rPr>
        <w:t xml:space="preserve">[سحح]</w:t>
      </w:r>
    </w:p>
    <w:p>
      <w:pPr>
        <w:pStyle w:val="BookText"/>
      </w:pPr>
      <w:r>
        <w:rPr>
          <w:rFonts w:ascii="Amiri" w:hAnsi="Amiri" w:eastAsia="Amiri" w:cs="Amiri"/>
          <w:lang w:bidi="ar-SA"/>
          <w:color w:val="111111"/>
          <w:sz w:val="28"/>
          <w:szCs w:val="28"/>
          <w:rtl/>
        </w:rPr>
        <w:t xml:space="preserve">سَحَّ یَسِحُّ سَحّاً</w:t>
      </w:r>
    </w:p>
    <w:p>
      <w:pPr>
        <w:pStyle w:val="BookText"/>
      </w:pPr>
      <w:r>
        <w:rPr>
          <w:rFonts w:ascii="Amiri" w:hAnsi="Amiri" w:eastAsia="Amiri" w:cs="Amiri"/>
          <w:lang w:bidi="ar-SA"/>
          <w:color w:val="111111"/>
          <w:sz w:val="28"/>
          <w:szCs w:val="28"/>
          <w:rtl/>
        </w:rPr>
        <w:t xml:space="preserve">سَحَّ دمعُ العینِ.(سال)</w:t>
      </w:r>
    </w:p>
    <w:p>
      <w:pPr>
        <w:pStyle w:val="Heading3"/>
      </w:pPr>
      <w:bookmarkStart w:id="3403" w:name="_Toc2568"/>
      <w:r>
        <w:t>سَحَّهُ یَسُحُّ سَحّاً</w:t>
      </w:r>
      <w:bookmarkEnd w:id="3403"/>
    </w:p>
    <w:p>
      <w:pPr>
        <w:pStyle w:val="BookText"/>
      </w:pPr>
      <w:r>
        <w:rPr>
          <w:rFonts w:ascii="Amiri" w:hAnsi="Amiri" w:eastAsia="Amiri" w:cs="Amiri"/>
          <w:lang w:bidi="ar-SA"/>
          <w:color w:val="111111"/>
          <w:sz w:val="28"/>
          <w:szCs w:val="28"/>
          <w:rtl/>
        </w:rPr>
        <w:t xml:space="preserve">سَحَّ زیدٌ الماءَ أو العینُ دمعها.(أساله)</w:t>
      </w:r>
    </w:p>
    <w:p>
      <w:pPr>
        <w:pStyle w:val="BookText"/>
      </w:pPr>
      <w:r>
        <w:rPr>
          <w:rFonts w:ascii="IRNazanin" w:hAnsi="IRNazanin" w:eastAsia="IRNazanin" w:cs="IRNazanin"/>
          <w:lang w:bidi="fa-IR"/>
          <w:color w:val="111111"/>
          <w:sz w:val="28"/>
          <w:szCs w:val="28"/>
          <w:rtl/>
        </w:rPr>
        <w:t xml:space="preserve">[سحر]</w:t>
      </w:r>
    </w:p>
    <w:p>
      <w:pPr>
        <w:pStyle w:val="BookText"/>
      </w:pPr>
      <w:r>
        <w:rPr>
          <w:rFonts w:ascii="Amiri" w:hAnsi="Amiri" w:eastAsia="Amiri" w:cs="Amiri"/>
          <w:lang w:bidi="ar-SA"/>
          <w:color w:val="111111"/>
          <w:sz w:val="28"/>
          <w:szCs w:val="28"/>
          <w:rtl/>
        </w:rPr>
        <w:t xml:space="preserve">سَحَرَهُ یَسْحَرُ سَحْراً</w:t>
      </w:r>
    </w:p>
    <w:p>
      <w:pPr>
        <w:pStyle w:val="BookText"/>
      </w:pPr>
      <w:r>
        <w:rPr>
          <w:rFonts w:ascii="Amiri" w:hAnsi="Amiri" w:eastAsia="Amiri" w:cs="Amiri"/>
          <w:lang w:bidi="ar-SA"/>
          <w:color w:val="111111"/>
          <w:sz w:val="28"/>
          <w:szCs w:val="28"/>
          <w:rtl/>
        </w:rPr>
        <w:t xml:space="preserve">سَحَرَتْنِی الفتاةُ بعینها.(جلبتنی و أزالت لبّی)</w:t>
      </w:r>
    </w:p>
    <w:p>
      <w:pPr>
        <w:pStyle w:val="Heading3"/>
      </w:pPr>
      <w:bookmarkStart w:id="3404" w:name="_Toc2569"/>
      <w:r>
        <w:t>سَحَرَهُ</w:t>
      </w:r>
      <w:bookmarkEnd w:id="3404"/>
    </w:p>
    <w:p>
      <w:pPr>
        <w:pStyle w:val="BookText"/>
      </w:pPr>
      <w:r>
        <w:rPr>
          <w:rFonts w:ascii="Amiri" w:hAnsi="Amiri" w:eastAsia="Amiri" w:cs="Amiri"/>
          <w:lang w:bidi="ar-SA"/>
          <w:color w:val="111111"/>
          <w:sz w:val="28"/>
          <w:szCs w:val="28"/>
          <w:rtl/>
        </w:rPr>
        <w:t xml:space="preserve">سَحَرَنَا أو سَحَرَ عیونَنَا السَّاحِرُ .(خدعنا بإظهار أمور علی غیر حقیقتها) </w:t>
      </w:r>
      <w:r>
        <w:rPr>
          <w:rStyle w:val="FootnoteReference"/>
        </w:rPr>
        <w:footnoteReference w:id="1043"/>
      </w:r>
    </w:p>
    <w:p>
      <w:pPr>
        <w:pStyle w:val="BookText"/>
      </w:pPr>
      <w:r>
        <w:rPr>
          <w:rFonts w:ascii="Amiri" w:hAnsi="Amiri" w:eastAsia="Amiri" w:cs="Amiri"/>
          <w:lang w:bidi="ar-SA"/>
          <w:color w:val="111111"/>
          <w:sz w:val="28"/>
          <w:szCs w:val="28"/>
          <w:rtl/>
        </w:rPr>
        <w:t xml:space="preserve">.و منه ما جاء فی القرآن الکریم: فَلَمّا أَلْقَوْا سَحَرُوا أَعْیُنَ النّاسِ الأعراف16/.</w:t>
      </w:r>
    </w:p>
    <w:p>
      <w:pPr>
        <w:pStyle w:val="Heading3"/>
      </w:pPr>
      <w:bookmarkStart w:id="3405" w:name="_Toc2570"/>
      <w:r>
        <w:t>تَسَحَّرَ</w:t>
      </w:r>
      <w:bookmarkEnd w:id="3405"/>
    </w:p>
    <w:p>
      <w:pPr>
        <w:pStyle w:val="BookText"/>
      </w:pPr>
      <w:r>
        <w:rPr>
          <w:rFonts w:ascii="Amiri" w:hAnsi="Amiri" w:eastAsia="Amiri" w:cs="Amiri"/>
          <w:lang w:bidi="ar-SA"/>
          <w:color w:val="111111"/>
          <w:sz w:val="28"/>
          <w:szCs w:val="28"/>
          <w:rtl/>
        </w:rPr>
        <w:t xml:space="preserve">تَسَحَّرَ الصائمُ.(تناول السّحور)</w:t>
      </w:r>
    </w:p>
    <w:p>
      <w:pPr>
        <w:pStyle w:val="BookText"/>
      </w:pPr>
      <w:r>
        <w:rPr>
          <w:rFonts w:ascii="IRNazanin" w:hAnsi="IRNazanin" w:eastAsia="IRNazanin" w:cs="IRNazanin"/>
          <w:lang w:bidi="fa-IR"/>
          <w:color w:val="111111"/>
          <w:sz w:val="28"/>
          <w:szCs w:val="28"/>
          <w:rtl/>
        </w:rPr>
        <w:t xml:space="preserve">[سحق]</w:t>
      </w:r>
    </w:p>
    <w:p>
      <w:pPr>
        <w:pStyle w:val="BookText"/>
      </w:pPr>
      <w:r>
        <w:rPr>
          <w:rFonts w:ascii="Amiri" w:hAnsi="Amiri" w:eastAsia="Amiri" w:cs="Amiri"/>
          <w:lang w:bidi="ar-SA"/>
          <w:color w:val="111111"/>
          <w:sz w:val="28"/>
          <w:szCs w:val="28"/>
          <w:rtl/>
        </w:rPr>
        <w:t xml:space="preserve">سَحَقَهُ یَسْحَقُ سَحْقاً</w:t>
      </w:r>
    </w:p>
    <w:p>
      <w:pPr>
        <w:pStyle w:val="BookText"/>
      </w:pPr>
      <w:r>
        <w:rPr>
          <w:rFonts w:ascii="Amiri" w:hAnsi="Amiri" w:eastAsia="Amiri" w:cs="Amiri"/>
          <w:lang w:bidi="ar-SA"/>
          <w:color w:val="111111"/>
          <w:sz w:val="28"/>
          <w:szCs w:val="28"/>
          <w:rtl/>
        </w:rPr>
        <w:t xml:space="preserve">سَحَقَ زیدٌ القمحَ أو غیرَهُ.(صیّره مَسْحُوقاً أی طحینا)</w:t>
      </w:r>
    </w:p>
    <w:p>
      <w:pPr>
        <w:pStyle w:val="Heading3"/>
      </w:pPr>
      <w:bookmarkStart w:id="3406" w:name="_Toc2571"/>
      <w:r>
        <w:t>سَحَقَهُ</w:t>
      </w:r>
      <w:bookmarkEnd w:id="3406"/>
    </w:p>
    <w:p>
      <w:pPr>
        <w:pStyle w:val="BookText"/>
      </w:pPr>
      <w:r>
        <w:rPr>
          <w:rFonts w:ascii="Amiri" w:hAnsi="Amiri" w:eastAsia="Amiri" w:cs="Amiri"/>
          <w:lang w:bidi="ar-SA"/>
          <w:color w:val="111111"/>
          <w:sz w:val="28"/>
          <w:szCs w:val="28"/>
          <w:rtl/>
        </w:rPr>
        <w:t xml:space="preserve">سَحَقَ اللهُ الکافرَ.(أبعده و طرده)</w:t>
      </w:r>
    </w:p>
    <w:p>
      <w:pPr>
        <w:pStyle w:val="BookText"/>
      </w:pPr>
      <w:r>
        <w:rPr>
          <w:rFonts w:ascii="Amiri" w:hAnsi="Amiri" w:eastAsia="Amiri" w:cs="Amiri"/>
          <w:lang w:bidi="ar-SA"/>
          <w:color w:val="111111"/>
          <w:sz w:val="28"/>
          <w:szCs w:val="28"/>
          <w:rtl/>
        </w:rPr>
        <w:t xml:space="preserve">سَحَقَهُ سَحَقَ الاستعمالُ البساطَ.(أهلکه و أبلاه)</w:t>
      </w:r>
    </w:p>
    <w:p>
      <w:pPr>
        <w:pStyle w:val="Heading3"/>
      </w:pPr>
      <w:bookmarkStart w:id="3407" w:name="_Toc2572"/>
      <w:r>
        <w:t>أَسْحَقَهُ</w:t>
      </w:r>
      <w:bookmarkEnd w:id="3407"/>
    </w:p>
    <w:p>
      <w:pPr>
        <w:pStyle w:val="BookText"/>
      </w:pPr>
      <w:r>
        <w:rPr>
          <w:rFonts w:ascii="Amiri" w:hAnsi="Amiri" w:eastAsia="Amiri" w:cs="Amiri"/>
          <w:lang w:bidi="ar-SA"/>
          <w:color w:val="111111"/>
          <w:sz w:val="28"/>
          <w:szCs w:val="28"/>
          <w:rtl/>
        </w:rPr>
        <w:t xml:space="preserve">أَسْحَقَ اللّهُ الکافرَ.(سَحَقَهُ)</w:t>
      </w:r>
    </w:p>
    <w:p>
      <w:pPr>
        <w:pStyle w:val="Heading3"/>
      </w:pPr>
      <w:bookmarkStart w:id="3408" w:name="_Toc2573"/>
      <w:r>
        <w:t>اِنْسَحَقَ</w:t>
      </w:r>
      <w:bookmarkEnd w:id="3408"/>
    </w:p>
    <w:p>
      <w:pPr>
        <w:pStyle w:val="BookText"/>
      </w:pPr>
      <w:r>
        <w:rPr>
          <w:rFonts w:ascii="Amiri" w:hAnsi="Amiri" w:eastAsia="Amiri" w:cs="Amiri"/>
          <w:lang w:bidi="ar-SA"/>
          <w:color w:val="111111"/>
          <w:sz w:val="28"/>
          <w:szCs w:val="28"/>
          <w:rtl/>
        </w:rPr>
        <w:t xml:space="preserve">اِنْسَحَقَ الدّواءُ أو غیرُهُ.(اندقّ و سحق)</w:t>
      </w:r>
    </w:p>
    <w:p>
      <w:pPr>
        <w:pStyle w:val="BookText"/>
      </w:pPr>
      <w:r>
        <w:rPr>
          <w:rFonts w:ascii="IRNazanin" w:hAnsi="IRNazanin" w:eastAsia="IRNazanin" w:cs="IRNazanin"/>
          <w:lang w:bidi="fa-IR"/>
          <w:color w:val="111111"/>
          <w:sz w:val="28"/>
          <w:szCs w:val="28"/>
          <w:rtl/>
        </w:rPr>
        <w:t xml:space="preserve">[سحن]</w:t>
      </w:r>
    </w:p>
    <w:p>
      <w:pPr>
        <w:pStyle w:val="BookText"/>
      </w:pPr>
      <w:r>
        <w:rPr>
          <w:rFonts w:ascii="Amiri" w:hAnsi="Amiri" w:eastAsia="Amiri" w:cs="Amiri"/>
          <w:lang w:bidi="ar-SA"/>
          <w:color w:val="111111"/>
          <w:sz w:val="28"/>
          <w:szCs w:val="28"/>
          <w:rtl/>
        </w:rPr>
        <w:t xml:space="preserve">سَحَنَهُ یَسْحَنُ سَحْناً</w:t>
      </w:r>
    </w:p>
    <w:p>
      <w:pPr>
        <w:pStyle w:val="BookText"/>
      </w:pPr>
      <w:r>
        <w:rPr>
          <w:rFonts w:ascii="Amiri" w:hAnsi="Amiri" w:eastAsia="Amiri" w:cs="Amiri"/>
          <w:lang w:bidi="ar-SA"/>
          <w:color w:val="111111"/>
          <w:sz w:val="28"/>
          <w:szCs w:val="28"/>
          <w:rtl/>
        </w:rPr>
        <w:t xml:space="preserve">سَحَنَ زیدٌ الحبوبَ.(دقّها،سحقها)</w:t>
      </w:r>
    </w:p>
    <w:p>
      <w:pPr>
        <w:pStyle w:val="BookText"/>
      </w:pPr>
      <w:r>
        <w:rPr>
          <w:rFonts w:ascii="IRNazanin" w:hAnsi="IRNazanin" w:eastAsia="IRNazanin" w:cs="IRNazanin"/>
          <w:lang w:bidi="fa-IR"/>
          <w:color w:val="111111"/>
          <w:sz w:val="28"/>
          <w:szCs w:val="28"/>
          <w:rtl/>
        </w:rPr>
        <w:t xml:space="preserve">[سخر]</w:t>
      </w:r>
    </w:p>
    <w:p>
      <w:pPr>
        <w:pStyle w:val="BookText"/>
      </w:pPr>
      <w:r>
        <w:rPr>
          <w:rFonts w:ascii="Amiri" w:hAnsi="Amiri" w:eastAsia="Amiri" w:cs="Amiri"/>
          <w:lang w:bidi="ar-SA"/>
          <w:color w:val="111111"/>
          <w:sz w:val="28"/>
          <w:szCs w:val="28"/>
          <w:rtl/>
        </w:rPr>
        <w:t xml:space="preserve">سَخِرَ یَسْخَرُ سُخْرِیَةً و سُخْرِیَّةً (منه و به)</w:t>
      </w:r>
    </w:p>
    <w:p>
      <w:pPr>
        <w:pStyle w:val="BookText"/>
      </w:pPr>
      <w:r>
        <w:rPr>
          <w:rFonts w:ascii="Amiri" w:hAnsi="Amiri" w:eastAsia="Amiri" w:cs="Amiri"/>
          <w:lang w:bidi="ar-SA"/>
          <w:color w:val="111111"/>
          <w:sz w:val="28"/>
          <w:szCs w:val="28"/>
          <w:rtl/>
        </w:rPr>
        <w:t xml:space="preserve">قالَ إِنْ تَسْخَرُوا مِنّا فَإِنّا نَسْخَرُ مِنْکُمْ کَما تَسْخَرُونَ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(تستهزئوا)</w:t>
      </w:r>
    </w:p>
    <w:p>
      <w:pPr>
        <w:pStyle w:val="Heading3"/>
      </w:pPr>
      <w:bookmarkStart w:id="3409" w:name="_Toc2574"/>
      <w:r>
        <w:t>سَخَّرَهُ</w:t>
      </w:r>
      <w:bookmarkEnd w:id="3409"/>
    </w:p>
    <w:p>
      <w:pPr>
        <w:pStyle w:val="BookText"/>
      </w:pPr>
      <w:r>
        <w:rPr>
          <w:rFonts w:ascii="Amiri" w:hAnsi="Amiri" w:eastAsia="Amiri" w:cs="Amiri"/>
          <w:lang w:bidi="ar-SA"/>
          <w:color w:val="111111"/>
          <w:sz w:val="28"/>
          <w:szCs w:val="28"/>
          <w:rtl/>
        </w:rPr>
        <w:t xml:space="preserve">هُوَ الَّذِی سَخَّرَ الْبَحْرَ لِتَأْکُلُوا مِنْهُ لَحْماً طَرِیًّا .(ذلّله و هیّأه للإفادة منه)</w:t>
      </w:r>
    </w:p>
    <w:p>
      <w:pPr>
        <w:pStyle w:val="Heading3"/>
      </w:pPr>
      <w:bookmarkStart w:id="3410" w:name="_Toc2575"/>
      <w:r>
        <w:t>سَخَّرَهُ (علیه)</w:t>
      </w:r>
      <w:bookmarkEnd w:id="3410"/>
    </w:p>
    <w:p>
      <w:pPr>
        <w:pStyle w:val="BookText"/>
      </w:pPr>
      <w:r>
        <w:rPr>
          <w:rFonts w:ascii="Amiri" w:hAnsi="Amiri" w:eastAsia="Amiri" w:cs="Amiri"/>
          <w:lang w:bidi="ar-SA"/>
          <w:color w:val="111111"/>
          <w:sz w:val="28"/>
          <w:szCs w:val="28"/>
          <w:rtl/>
        </w:rPr>
        <w:t xml:space="preserve">قد یُسَخِّرُ اللهُ الریاحَ علی بعض الناس عقابا لهم.</w:t>
      </w:r>
    </w:p>
    <w:p>
      <w:pPr>
        <w:pStyle w:val="BookText"/>
      </w:pPr>
      <w:r>
        <w:rPr>
          <w:rFonts w:ascii="Amiri" w:hAnsi="Amiri" w:eastAsia="Amiri" w:cs="Amiri"/>
          <w:lang w:bidi="ar-SA"/>
          <w:color w:val="111111"/>
          <w:sz w:val="28"/>
          <w:szCs w:val="28"/>
          <w:rtl/>
        </w:rPr>
        <w:t xml:space="preserve">(یسلّطها) </w:t>
      </w:r>
      <w:r>
        <w:rPr>
          <w:rStyle w:val="FootnoteReference"/>
        </w:rPr>
        <w:footnoteReference w:id="1045"/>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6" w:name="pg6612_62822"/>
    <w:bookmarkEnd w:id="316"/>
    <w:p>
      <w:pPr>
        <w:pStyle w:val="Heading3"/>
      </w:pPr>
      <w:bookmarkStart w:id="3411" w:name="_Toc2576"/>
      <w:r>
        <w:t>سَخَّرَهُ</w:t>
      </w:r>
      <w:bookmarkEnd w:id="3411"/>
    </w:p>
    <w:p>
      <w:pPr>
        <w:pStyle w:val="BookText"/>
      </w:pPr>
      <w:r>
        <w:rPr>
          <w:rFonts w:ascii="Amiri" w:hAnsi="Amiri" w:eastAsia="Amiri" w:cs="Amiri"/>
          <w:lang w:bidi="ar-SA"/>
          <w:color w:val="111111"/>
          <w:sz w:val="28"/>
          <w:szCs w:val="28"/>
          <w:rtl/>
        </w:rPr>
        <w:t xml:space="preserve">سَخَّرَتِ الحکومةُ عدداً من الناس لتلقیح الأطفال.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.و قد یکون التکلیف قهرا و جبرا.</w:t>
      </w:r>
    </w:p>
    <w:p>
      <w:pPr>
        <w:pStyle w:val="BookText"/>
      </w:pPr>
      <w:r>
        <w:rPr>
          <w:rFonts w:ascii="IRNazanin" w:hAnsi="IRNazanin" w:eastAsia="IRNazanin" w:cs="IRNazanin"/>
          <w:lang w:bidi="fa-IR"/>
          <w:color w:val="111111"/>
          <w:sz w:val="28"/>
          <w:szCs w:val="28"/>
          <w:rtl/>
        </w:rPr>
        <w:t xml:space="preserve">(کلّفوهم بلا أجر)</w:t>
      </w:r>
    </w:p>
    <w:p>
      <w:pPr>
        <w:pStyle w:val="Heading3"/>
      </w:pPr>
      <w:bookmarkStart w:id="3412" w:name="_Toc2577"/>
      <w:r>
        <w:t>اِسْتَسْخَرَ (منه)</w:t>
      </w:r>
      <w:bookmarkEnd w:id="3412"/>
    </w:p>
    <w:p>
      <w:pPr>
        <w:pStyle w:val="BookText"/>
      </w:pPr>
      <w:r>
        <w:rPr>
          <w:rFonts w:ascii="Amiri" w:hAnsi="Amiri" w:eastAsia="Amiri" w:cs="Amiri"/>
          <w:lang w:bidi="ar-SA"/>
          <w:color w:val="111111"/>
          <w:sz w:val="28"/>
          <w:szCs w:val="28"/>
          <w:rtl/>
        </w:rPr>
        <w:t xml:space="preserve">وَ إِذا رَأَوْا آیَةً یَسْتَسْخِرُونَ </w:t>
      </w:r>
      <w:r>
        <w:rPr>
          <w:rStyle w:val="FootnoteReference"/>
        </w:rPr>
        <w:footnoteReference w:id="1047"/>
      </w:r>
      <w:r>
        <w:rPr>
          <w:rFonts w:ascii="IRNazanin" w:hAnsi="IRNazanin" w:eastAsia="IRNazanin" w:cs="IRNazanin"/>
          <w:lang w:bidi="fa-IR"/>
          <w:color w:val="111111"/>
          <w:sz w:val="28"/>
          <w:szCs w:val="28"/>
          <w:rtl/>
        </w:rPr>
        <w:t xml:space="preserve">(یسخرون و یهزؤون)</w:t>
      </w:r>
    </w:p>
    <w:p>
      <w:pPr>
        <w:pStyle w:val="BookText"/>
      </w:pPr>
      <w:r>
        <w:rPr>
          <w:rFonts w:ascii="IRNazanin" w:hAnsi="IRNazanin" w:eastAsia="IRNazanin" w:cs="IRNazanin"/>
          <w:lang w:bidi="fa-IR"/>
          <w:color w:val="111111"/>
          <w:sz w:val="28"/>
          <w:szCs w:val="28"/>
          <w:rtl/>
        </w:rPr>
        <w:t xml:space="preserve">[سخط]</w:t>
      </w:r>
    </w:p>
    <w:p>
      <w:pPr>
        <w:pStyle w:val="BookText"/>
      </w:pPr>
      <w:r>
        <w:rPr>
          <w:rFonts w:ascii="Amiri" w:hAnsi="Amiri" w:eastAsia="Amiri" w:cs="Amiri"/>
          <w:lang w:bidi="ar-SA"/>
          <w:color w:val="111111"/>
          <w:sz w:val="28"/>
          <w:szCs w:val="28"/>
          <w:rtl/>
        </w:rPr>
        <w:t xml:space="preserve">سَخِطَهُ یَسْخَطُ سُخْطاً و سَخْطاً أو(علیه)</w:t>
      </w:r>
    </w:p>
    <w:p>
      <w:pPr>
        <w:pStyle w:val="BookText"/>
      </w:pPr>
      <w:r>
        <w:rPr>
          <w:rFonts w:ascii="Amiri" w:hAnsi="Amiri" w:eastAsia="Amiri" w:cs="Amiri"/>
          <w:lang w:bidi="ar-SA"/>
          <w:color w:val="111111"/>
          <w:sz w:val="28"/>
          <w:szCs w:val="28"/>
          <w:rtl/>
        </w:rPr>
        <w:t xml:space="preserve">لَبِئْسَ ما قَدَّمَتْ لَهُمْ أَنْفُسُهُمْ أَنْ سَخِطَ اللّهُ عَلَیْهِمْ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(غضب و لم یرض)</w:t>
      </w:r>
    </w:p>
    <w:p>
      <w:pPr>
        <w:pStyle w:val="Heading3"/>
      </w:pPr>
      <w:bookmarkStart w:id="3413" w:name="_Toc2578"/>
      <w:r>
        <w:t>أَسْخَطَهُ</w:t>
      </w:r>
      <w:bookmarkEnd w:id="3413"/>
    </w:p>
    <w:p>
      <w:pPr>
        <w:pStyle w:val="BookText"/>
      </w:pPr>
      <w:r>
        <w:rPr>
          <w:rFonts w:ascii="Amiri" w:hAnsi="Amiri" w:eastAsia="Amiri" w:cs="Amiri"/>
          <w:lang w:bidi="ar-SA"/>
          <w:color w:val="111111"/>
          <w:sz w:val="28"/>
          <w:szCs w:val="28"/>
          <w:rtl/>
        </w:rPr>
        <w:t xml:space="preserve">ذلِکَ بِأَنَّهُمُ اتَّبَعُوا ما أَسْخَطَ اللّهَ وَ کَرِهُوا رِضْوانَهُ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(أغضبه)</w:t>
      </w:r>
    </w:p>
    <w:p>
      <w:pPr>
        <w:pStyle w:val="BookText"/>
      </w:pPr>
      <w:r>
        <w:rPr>
          <w:rFonts w:ascii="IRNazanin" w:hAnsi="IRNazanin" w:eastAsia="IRNazanin" w:cs="IRNazanin"/>
          <w:lang w:bidi="fa-IR"/>
          <w:color w:val="111111"/>
          <w:sz w:val="28"/>
          <w:szCs w:val="28"/>
          <w:rtl/>
        </w:rPr>
        <w:t xml:space="preserve">[سخف]</w:t>
      </w:r>
    </w:p>
    <w:p>
      <w:pPr>
        <w:pStyle w:val="BookText"/>
      </w:pPr>
      <w:r>
        <w:rPr>
          <w:rFonts w:ascii="Amiri" w:hAnsi="Amiri" w:eastAsia="Amiri" w:cs="Amiri"/>
          <w:lang w:bidi="ar-SA"/>
          <w:color w:val="111111"/>
          <w:sz w:val="28"/>
          <w:szCs w:val="28"/>
          <w:rtl/>
        </w:rPr>
        <w:t xml:space="preserve">سَخُفَ یَسْخُفُ سُخْفاً و سَخَافَةً</w:t>
      </w:r>
    </w:p>
    <w:p>
      <w:pPr>
        <w:pStyle w:val="BookText"/>
      </w:pPr>
      <w:r>
        <w:rPr>
          <w:rFonts w:ascii="Amiri" w:hAnsi="Amiri" w:eastAsia="Amiri" w:cs="Amiri"/>
          <w:lang w:bidi="ar-SA"/>
          <w:color w:val="111111"/>
          <w:sz w:val="28"/>
          <w:szCs w:val="28"/>
          <w:rtl/>
        </w:rPr>
        <w:t xml:space="preserve">سَخُفَ رأیُ أو عقلُ زید. </w:t>
      </w:r>
      <w:r>
        <w:rPr>
          <w:rStyle w:val="FootnoteReference"/>
        </w:rPr>
        <w:footnoteReference w:id="1050"/>
      </w:r>
      <w:r>
        <w:rPr>
          <w:rFonts w:ascii="Amiri" w:hAnsi="Amiri" w:eastAsia="Amiri" w:cs="Amiri"/>
          <w:lang w:bidi="ar-SA"/>
          <w:color w:val="111111"/>
          <w:sz w:val="28"/>
          <w:szCs w:val="28"/>
          <w:rtl/>
        </w:rPr>
        <w:t xml:space="preserve">(ضعف-خفّ)</w:t>
      </w:r>
    </w:p>
    <w:p>
      <w:pPr>
        <w:pStyle w:val="Heading3"/>
      </w:pPr>
      <w:bookmarkStart w:id="3414" w:name="_Toc2579"/>
      <w:r>
        <w:t>سَخَّفَهُ</w:t>
      </w:r>
      <w:bookmarkEnd w:id="3414"/>
    </w:p>
    <w:p>
      <w:pPr>
        <w:pStyle w:val="BookText"/>
      </w:pPr>
      <w:r>
        <w:rPr>
          <w:rFonts w:ascii="Amiri" w:hAnsi="Amiri" w:eastAsia="Amiri" w:cs="Amiri"/>
          <w:lang w:bidi="ar-SA"/>
          <w:color w:val="111111"/>
          <w:sz w:val="28"/>
          <w:szCs w:val="28"/>
          <w:rtl/>
        </w:rPr>
        <w:t xml:space="preserve">سَخَّفَ العالمُ الرّأیَ.(برهن علی سخافته فصیّره سخیفا)</w:t>
      </w:r>
    </w:p>
    <w:p>
      <w:pPr>
        <w:pStyle w:val="BookText"/>
      </w:pPr>
      <w:r>
        <w:rPr>
          <w:rFonts w:ascii="IRNazanin" w:hAnsi="IRNazanin" w:eastAsia="IRNazanin" w:cs="IRNazanin"/>
          <w:lang w:bidi="fa-IR"/>
          <w:color w:val="111111"/>
          <w:sz w:val="28"/>
          <w:szCs w:val="28"/>
          <w:rtl/>
        </w:rPr>
        <w:t xml:space="preserve">[سخم]</w:t>
      </w:r>
    </w:p>
    <w:p>
      <w:pPr>
        <w:pStyle w:val="BookText"/>
      </w:pPr>
      <w:r>
        <w:rPr>
          <w:rFonts w:ascii="Amiri" w:hAnsi="Amiri" w:eastAsia="Amiri" w:cs="Amiri"/>
          <w:lang w:bidi="ar-SA"/>
          <w:color w:val="111111"/>
          <w:sz w:val="28"/>
          <w:szCs w:val="28"/>
          <w:rtl/>
        </w:rPr>
        <w:t xml:space="preserve">سَخَّمَهُ</w:t>
      </w:r>
    </w:p>
    <w:p>
      <w:pPr>
        <w:pStyle w:val="BookText"/>
      </w:pPr>
      <w:r>
        <w:rPr>
          <w:rFonts w:ascii="Amiri" w:hAnsi="Amiri" w:eastAsia="Amiri" w:cs="Amiri"/>
          <w:lang w:bidi="ar-SA"/>
          <w:color w:val="111111"/>
          <w:sz w:val="28"/>
          <w:szCs w:val="28"/>
          <w:rtl/>
        </w:rPr>
        <w:t xml:space="preserve">سَخَّمَ اللّهُ وجهَکَ،یا ملعونُ.(سوّده)</w:t>
      </w:r>
    </w:p>
    <w:p>
      <w:pPr>
        <w:pStyle w:val="Heading3"/>
      </w:pPr>
      <w:bookmarkStart w:id="3415" w:name="_Toc2580"/>
      <w:r>
        <w:t>تَسَخَّمَ</w:t>
      </w:r>
      <w:bookmarkEnd w:id="3415"/>
    </w:p>
    <w:p>
      <w:pPr>
        <w:pStyle w:val="BookText"/>
      </w:pP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[سخن]</w:t>
      </w:r>
    </w:p>
    <w:p>
      <w:pPr>
        <w:pStyle w:val="BookText"/>
      </w:pPr>
      <w:r>
        <w:rPr>
          <w:rFonts w:ascii="Amiri" w:hAnsi="Amiri" w:eastAsia="Amiri" w:cs="Amiri"/>
          <w:lang w:bidi="ar-SA"/>
          <w:color w:val="111111"/>
          <w:sz w:val="28"/>
          <w:szCs w:val="28"/>
          <w:rtl/>
        </w:rPr>
        <w:t xml:space="preserve">سَخَنَ یَسْخُنُ سُخُونَةً</w:t>
      </w:r>
    </w:p>
    <w:p>
      <w:pPr>
        <w:pStyle w:val="BookText"/>
      </w:pPr>
      <w:r>
        <w:rPr>
          <w:rFonts w:ascii="Amiri" w:hAnsi="Amiri" w:eastAsia="Amiri" w:cs="Amiri"/>
          <w:lang w:bidi="ar-SA"/>
          <w:color w:val="111111"/>
          <w:sz w:val="28"/>
          <w:szCs w:val="28"/>
          <w:rtl/>
        </w:rPr>
        <w:t xml:space="preserve">سَخَنَ الماءُ.(صار ساخنا ،أی حارّا)</w:t>
      </w:r>
    </w:p>
    <w:p>
      <w:pPr>
        <w:pStyle w:val="Heading3"/>
      </w:pPr>
      <w:bookmarkStart w:id="3416" w:name="_Toc2581"/>
      <w:r>
        <w:t>سَخِنَ یَسْخَنُ سَخَناً</w:t>
      </w:r>
      <w:bookmarkEnd w:id="3416"/>
    </w:p>
    <w:p>
      <w:pPr>
        <w:pStyle w:val="BookText"/>
      </w:pPr>
      <w:r>
        <w:rPr>
          <w:rFonts w:ascii="Amiri" w:hAnsi="Amiri" w:eastAsia="Amiri" w:cs="Amiri"/>
          <w:lang w:bidi="ar-SA"/>
          <w:color w:val="111111"/>
          <w:sz w:val="28"/>
          <w:szCs w:val="28"/>
          <w:rtl/>
        </w:rPr>
        <w:t xml:space="preserve">سَخِنَ / سَخَنَ .</w:t>
      </w:r>
    </w:p>
    <w:p>
      <w:pPr>
        <w:pStyle w:val="Heading3"/>
      </w:pPr>
      <w:bookmarkStart w:id="3417" w:name="_Toc2582"/>
      <w:r>
        <w:t>سَخُنَ یَسْخُنُ سُخُونَةً</w:t>
      </w:r>
      <w:bookmarkEnd w:id="3417"/>
    </w:p>
    <w:p>
      <w:pPr>
        <w:pStyle w:val="BookText"/>
      </w:pPr>
      <w:r>
        <w:rPr>
          <w:rFonts w:ascii="Amiri" w:hAnsi="Amiri" w:eastAsia="Amiri" w:cs="Amiri"/>
          <w:lang w:bidi="ar-SA"/>
          <w:color w:val="111111"/>
          <w:sz w:val="28"/>
          <w:szCs w:val="28"/>
          <w:rtl/>
        </w:rPr>
        <w:t xml:space="preserve">سَخُنَ / سَخَنَ .</w:t>
      </w:r>
    </w:p>
    <w:p>
      <w:pPr>
        <w:pStyle w:val="Heading3"/>
      </w:pPr>
      <w:bookmarkStart w:id="3418" w:name="_Toc2583"/>
      <w:r>
        <w:t>أَسْخَنَهُ</w:t>
      </w:r>
      <w:bookmarkEnd w:id="3418"/>
    </w:p>
    <w:p>
      <w:pPr>
        <w:pStyle w:val="BookText"/>
      </w:pPr>
      <w:r>
        <w:rPr>
          <w:rFonts w:ascii="Amiri" w:hAnsi="Amiri" w:eastAsia="Amiri" w:cs="Amiri"/>
          <w:lang w:bidi="ar-SA"/>
          <w:color w:val="111111"/>
          <w:sz w:val="28"/>
          <w:szCs w:val="28"/>
          <w:rtl/>
        </w:rPr>
        <w:t xml:space="preserve">أَسْخَنَ زیدٌ الماءَ.(جعله ساخنا)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7" w:name="pg6612_62823"/>
    <w:bookmarkEnd w:id="317"/>
    <w:p>
      <w:pPr>
        <w:pStyle w:val="Heading3"/>
      </w:pPr>
      <w:bookmarkStart w:id="3419" w:name="_Toc2584"/>
      <w:r>
        <w:t>سَخَّنَهُ</w:t>
      </w:r>
      <w:bookmarkEnd w:id="3419"/>
    </w:p>
    <w:p>
      <w:pPr>
        <w:pStyle w:val="BookText"/>
      </w:pPr>
      <w:r>
        <w:rPr>
          <w:rFonts w:ascii="Amiri" w:hAnsi="Amiri" w:eastAsia="Amiri" w:cs="Amiri"/>
          <w:lang w:bidi="ar-SA"/>
          <w:color w:val="111111"/>
          <w:sz w:val="28"/>
          <w:szCs w:val="28"/>
          <w:rtl/>
        </w:rPr>
        <w:t xml:space="preserve">سَخَّنَهُ / أَسْخَنَهُ .</w:t>
      </w:r>
    </w:p>
    <w:p>
      <w:pPr>
        <w:pStyle w:val="BookText"/>
      </w:pPr>
      <w:r>
        <w:rPr>
          <w:rFonts w:ascii="IRNazanin" w:hAnsi="IRNazanin" w:eastAsia="IRNazanin" w:cs="IRNazanin"/>
          <w:lang w:bidi="fa-IR"/>
          <w:color w:val="111111"/>
          <w:sz w:val="28"/>
          <w:szCs w:val="28"/>
          <w:rtl/>
        </w:rPr>
        <w:t xml:space="preserve">[سخو]</w:t>
      </w:r>
    </w:p>
    <w:p>
      <w:pPr>
        <w:pStyle w:val="BookText"/>
      </w:pPr>
      <w:r>
        <w:rPr>
          <w:rFonts w:ascii="Amiri" w:hAnsi="Amiri" w:eastAsia="Amiri" w:cs="Amiri"/>
          <w:lang w:bidi="ar-SA"/>
          <w:color w:val="111111"/>
          <w:sz w:val="28"/>
          <w:szCs w:val="28"/>
          <w:rtl/>
        </w:rPr>
        <w:t xml:space="preserve">سَخَا یَسْخُو سَخَاءً (به)</w:t>
      </w:r>
    </w:p>
    <w:p>
      <w:pPr>
        <w:pStyle w:val="BookText"/>
      </w:pPr>
      <w:r>
        <w:rPr>
          <w:rFonts w:ascii="Amiri" w:hAnsi="Amiri" w:eastAsia="Amiri" w:cs="Amiri"/>
          <w:lang w:bidi="ar-SA"/>
          <w:color w:val="111111"/>
          <w:sz w:val="28"/>
          <w:szCs w:val="28"/>
          <w:rtl/>
        </w:rPr>
        <w:t xml:space="preserve">سَخَا زیدٌ بثلث أرباحه فی هذه السّنة إلی المسجد.</w:t>
      </w:r>
    </w:p>
    <w:p>
      <w:pPr>
        <w:pStyle w:val="BookText"/>
      </w:pPr>
      <w:r>
        <w:rPr>
          <w:rFonts w:ascii="Amiri" w:hAnsi="Amiri" w:eastAsia="Amiri" w:cs="Amiri"/>
          <w:lang w:bidi="ar-SA"/>
          <w:color w:val="111111"/>
          <w:sz w:val="28"/>
          <w:szCs w:val="28"/>
          <w:rtl/>
        </w:rPr>
        <w:t xml:space="preserve">(جاد و تبرّع)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.فهو ساخ.</w:t>
      </w:r>
    </w:p>
    <w:p>
      <w:pPr>
        <w:pStyle w:val="Heading3"/>
      </w:pPr>
      <w:bookmarkStart w:id="3420" w:name="_Toc2585"/>
      <w:r>
        <w:t>سَخُوَ یَسْخُو سَخَاوَةً</w:t>
      </w:r>
      <w:bookmarkEnd w:id="3420"/>
    </w:p>
    <w:p>
      <w:pPr>
        <w:pStyle w:val="BookText"/>
      </w:pPr>
      <w:r>
        <w:rPr>
          <w:rStyle w:val="FootnoteReference"/>
        </w:rPr>
        <w:footnoteReference w:id="1053"/>
      </w:r>
      <w:r>
        <w:rPr>
          <w:rFonts w:ascii="Amiri" w:hAnsi="Amiri" w:eastAsia="Amiri" w:cs="Amiri"/>
          <w:lang w:bidi="ar-SA"/>
          <w:color w:val="111111"/>
          <w:sz w:val="28"/>
          <w:szCs w:val="28"/>
          <w:rtl/>
        </w:rPr>
        <w:t xml:space="preserve">
سَخُوَ / سَخَا .</w:t>
      </w:r>
    </w:p>
    <w:p>
      <w:pPr>
        <w:pStyle w:val="Heading3"/>
      </w:pPr>
      <w:bookmarkStart w:id="3421" w:name="_Toc2586"/>
      <w:r>
        <w:t>سَخِیَ یَسْخَی سَخاً</w:t>
      </w:r>
      <w:bookmarkEnd w:id="3421"/>
    </w:p>
    <w:p>
      <w:pPr>
        <w:pStyle w:val="BookText"/>
      </w:pPr>
      <w:r>
        <w:rPr>
          <w:rFonts w:ascii="Amiri" w:hAnsi="Amiri" w:eastAsia="Amiri" w:cs="Amiri"/>
          <w:lang w:bidi="ar-SA"/>
          <w:color w:val="111111"/>
          <w:sz w:val="28"/>
          <w:szCs w:val="28"/>
          <w:rtl/>
        </w:rPr>
        <w:t xml:space="preserve">سَخِیَ / سَخَا و لکن«سَخَا»أکثر استعمالا من«سَخِیَ» و«سَخُوَ».</w:t>
      </w:r>
    </w:p>
    <w:p>
      <w:pPr>
        <w:pStyle w:val="BookText"/>
      </w:pPr>
      <w:r>
        <w:rPr>
          <w:rFonts w:ascii="IRNazanin" w:hAnsi="IRNazanin" w:eastAsia="IRNazanin" w:cs="IRNazanin"/>
          <w:lang w:bidi="fa-IR"/>
          <w:color w:val="111111"/>
          <w:sz w:val="28"/>
          <w:szCs w:val="28"/>
          <w:rtl/>
        </w:rPr>
        <w:t xml:space="preserve">[سدد]</w:t>
      </w:r>
    </w:p>
    <w:p>
      <w:pPr>
        <w:pStyle w:val="BookText"/>
      </w:pPr>
      <w:r>
        <w:rPr>
          <w:rFonts w:ascii="Amiri" w:hAnsi="Amiri" w:eastAsia="Amiri" w:cs="Amiri"/>
          <w:lang w:bidi="ar-SA"/>
          <w:color w:val="111111"/>
          <w:sz w:val="28"/>
          <w:szCs w:val="28"/>
          <w:rtl/>
        </w:rPr>
        <w:t xml:space="preserve">سَدَّهَ یَسُدُّ سَدّاً</w:t>
      </w:r>
    </w:p>
    <w:p>
      <w:pPr>
        <w:pStyle w:val="BookText"/>
      </w:pPr>
      <w:r>
        <w:rPr>
          <w:rFonts w:ascii="Amiri" w:hAnsi="Amiri" w:eastAsia="Amiri" w:cs="Amiri"/>
          <w:lang w:bidi="ar-SA"/>
          <w:color w:val="111111"/>
          <w:sz w:val="28"/>
          <w:szCs w:val="28"/>
          <w:rtl/>
        </w:rPr>
        <w:t xml:space="preserve">سَدَّ زیدٌ البابَ أو الثّغرة أو غیرهما.(أغلقه)</w:t>
      </w:r>
    </w:p>
    <w:p>
      <w:pPr>
        <w:pStyle w:val="Heading3"/>
      </w:pPr>
      <w:bookmarkStart w:id="3422" w:name="_Toc2587"/>
      <w:r>
        <w:t>سَدَّدَهُ</w:t>
      </w:r>
      <w:bookmarkEnd w:id="3422"/>
    </w:p>
    <w:p>
      <w:pPr>
        <w:pStyle w:val="BookText"/>
      </w:pPr>
      <w:r>
        <w:rPr>
          <w:rFonts w:ascii="Amiri" w:hAnsi="Amiri" w:eastAsia="Amiri" w:cs="Amiri"/>
          <w:lang w:bidi="ar-SA"/>
          <w:color w:val="111111"/>
          <w:sz w:val="28"/>
          <w:szCs w:val="28"/>
          <w:rtl/>
        </w:rPr>
        <w:t xml:space="preserve">سَدَّدَ اللّهُ خُطاک.(قوّمها،جعلها صحیحة سدیدة)</w:t>
      </w:r>
    </w:p>
    <w:p>
      <w:pPr>
        <w:pStyle w:val="BookText"/>
      </w:pPr>
      <w:r>
        <w:rPr>
          <w:rFonts w:ascii="Amiri" w:hAnsi="Amiri" w:eastAsia="Amiri" w:cs="Amiri"/>
          <w:lang w:bidi="ar-SA"/>
          <w:color w:val="111111"/>
          <w:sz w:val="28"/>
          <w:szCs w:val="28"/>
          <w:rtl/>
        </w:rPr>
        <w:t xml:space="preserve">سَدَّدَهُ سَدَّدَ المقاتلُ سلاحَهُ نحوَ الهدف.(وجّهه إلیه)</w:t>
      </w:r>
    </w:p>
    <w:p>
      <w:pPr>
        <w:pStyle w:val="Heading3"/>
      </w:pPr>
      <w:bookmarkStart w:id="3423" w:name="_Toc2588"/>
      <w:r>
        <w:t>اِنْسَدَّ</w:t>
      </w:r>
      <w:bookmarkEnd w:id="3423"/>
    </w:p>
    <w:p>
      <w:pPr>
        <w:pStyle w:val="BookText"/>
      </w:pPr>
      <w:r>
        <w:rPr>
          <w:rFonts w:ascii="Amiri" w:hAnsi="Amiri" w:eastAsia="Amiri" w:cs="Amiri"/>
          <w:lang w:bidi="ar-SA"/>
          <w:color w:val="111111"/>
          <w:sz w:val="28"/>
          <w:szCs w:val="28"/>
          <w:rtl/>
        </w:rPr>
        <w:t xml:space="preserve">اِنْسَدَّ البابُ أو نحوه.(سدّ)</w:t>
      </w:r>
    </w:p>
    <w:p>
      <w:pPr>
        <w:pStyle w:val="Heading3"/>
      </w:pPr>
      <w:bookmarkStart w:id="3424" w:name="_Toc2589"/>
      <w:r>
        <w:t>تَسَدَّدَ</w:t>
      </w:r>
      <w:bookmarkEnd w:id="3424"/>
    </w:p>
    <w:p>
      <w:pPr>
        <w:pStyle w:val="BookText"/>
      </w:pPr>
      <w:r>
        <w:rPr>
          <w:rFonts w:ascii="Amiri" w:hAnsi="Amiri" w:eastAsia="Amiri" w:cs="Amiri"/>
          <w:lang w:bidi="ar-SA"/>
          <w:color w:val="111111"/>
          <w:sz w:val="28"/>
          <w:szCs w:val="28"/>
          <w:rtl/>
        </w:rPr>
        <w:t xml:space="preserve">تَتَسَدَّدُ أعمالُ المخلصین من قبل اللّه عزّ و جلّ.(تستقیم و تنتظم)</w:t>
      </w:r>
    </w:p>
    <w:p>
      <w:pPr>
        <w:pStyle w:val="BookText"/>
      </w:pPr>
      <w:r>
        <w:rPr>
          <w:rFonts w:ascii="IRNazanin" w:hAnsi="IRNazanin" w:eastAsia="IRNazanin" w:cs="IRNazanin"/>
          <w:lang w:bidi="fa-IR"/>
          <w:color w:val="111111"/>
          <w:sz w:val="28"/>
          <w:szCs w:val="28"/>
          <w:rtl/>
        </w:rPr>
        <w:t xml:space="preserve">[سدل]</w:t>
      </w:r>
    </w:p>
    <w:p>
      <w:pPr>
        <w:pStyle w:val="BookText"/>
      </w:pPr>
      <w:r>
        <w:rPr>
          <w:rFonts w:ascii="Amiri" w:hAnsi="Amiri" w:eastAsia="Amiri" w:cs="Amiri"/>
          <w:lang w:bidi="ar-SA"/>
          <w:color w:val="111111"/>
          <w:sz w:val="28"/>
          <w:szCs w:val="28"/>
          <w:rtl/>
        </w:rPr>
        <w:t xml:space="preserve">سَدَلَهُ یَسْدُلُ سَدْلاً</w:t>
      </w:r>
    </w:p>
    <w:p>
      <w:pPr>
        <w:pStyle w:val="BookText"/>
      </w:pPr>
      <w:r>
        <w:rPr>
          <w:rFonts w:ascii="Amiri" w:hAnsi="Amiri" w:eastAsia="Amiri" w:cs="Amiri"/>
          <w:lang w:bidi="ar-SA"/>
          <w:color w:val="111111"/>
          <w:sz w:val="28"/>
          <w:szCs w:val="28"/>
          <w:rtl/>
        </w:rPr>
        <w:t xml:space="preserve">سَدَلَ زیدٌ ستائرَ الغرفة.(أرخاها و أرسلها)</w:t>
      </w:r>
    </w:p>
    <w:p>
      <w:pPr>
        <w:pStyle w:val="Heading3"/>
      </w:pPr>
      <w:bookmarkStart w:id="3425" w:name="_Toc2590"/>
      <w:r>
        <w:t>أَسْدَلَهُ</w:t>
      </w:r>
      <w:bookmarkEnd w:id="3425"/>
    </w:p>
    <w:p>
      <w:pPr>
        <w:pStyle w:val="BookText"/>
      </w:pPr>
      <w:r>
        <w:rPr>
          <w:rFonts w:ascii="Amiri" w:hAnsi="Amiri" w:eastAsia="Amiri" w:cs="Amiri"/>
          <w:lang w:bidi="ar-SA"/>
          <w:color w:val="111111"/>
          <w:sz w:val="28"/>
          <w:szCs w:val="28"/>
          <w:rtl/>
        </w:rPr>
        <w:t xml:space="preserve">أَسْدَلَهُ / سَدَلَهُ .</w:t>
      </w:r>
    </w:p>
    <w:p>
      <w:pPr>
        <w:pStyle w:val="Heading3"/>
      </w:pPr>
      <w:bookmarkStart w:id="3426" w:name="_Toc2591"/>
      <w:r>
        <w:t>سَدَّلَهُ</w:t>
      </w:r>
      <w:bookmarkEnd w:id="3426"/>
    </w:p>
    <w:p>
      <w:pPr>
        <w:pStyle w:val="BookText"/>
      </w:pPr>
      <w:r>
        <w:rPr>
          <w:rFonts w:ascii="Amiri" w:hAnsi="Amiri" w:eastAsia="Amiri" w:cs="Amiri"/>
          <w:lang w:bidi="ar-SA"/>
          <w:color w:val="111111"/>
          <w:sz w:val="28"/>
          <w:szCs w:val="28"/>
          <w:rtl/>
        </w:rPr>
        <w:t xml:space="preserve">سَدَّلَهُ سَدَلَهُ .و لکن سَدَّلَهُ قلیلة الاستعمال.</w:t>
      </w:r>
    </w:p>
    <w:p>
      <w:pPr>
        <w:pStyle w:val="Heading3"/>
      </w:pPr>
      <w:bookmarkStart w:id="3427" w:name="_Toc2592"/>
      <w:r>
        <w:t>اِنْسَدَلَ</w:t>
      </w:r>
      <w:bookmarkEnd w:id="3427"/>
    </w:p>
    <w:p>
      <w:pPr>
        <w:pStyle w:val="BookText"/>
      </w:pPr>
      <w:r>
        <w:rPr>
          <w:rFonts w:ascii="Amiri" w:hAnsi="Amiri" w:eastAsia="Amiri" w:cs="Amiri"/>
          <w:lang w:bidi="ar-SA"/>
          <w:color w:val="111111"/>
          <w:sz w:val="28"/>
          <w:szCs w:val="28"/>
          <w:rtl/>
        </w:rPr>
        <w:t xml:space="preserve">اِنْسَدَلَتِ الستائرُ.(سُدِلَتْ و أُرْخِیَتْ)</w:t>
      </w:r>
    </w:p>
    <w:p>
      <w:pPr>
        <w:pStyle w:val="BookText"/>
      </w:pPr>
      <w:r>
        <w:rPr>
          <w:rFonts w:ascii="IRNazanin" w:hAnsi="IRNazanin" w:eastAsia="IRNazanin" w:cs="IRNazanin"/>
          <w:lang w:bidi="fa-IR"/>
          <w:color w:val="111111"/>
          <w:sz w:val="28"/>
          <w:szCs w:val="28"/>
          <w:rtl/>
        </w:rPr>
        <w:t xml:space="preserve">[سدن]</w:t>
      </w:r>
    </w:p>
    <w:p>
      <w:pPr>
        <w:pStyle w:val="BookText"/>
      </w:pPr>
      <w:r>
        <w:rPr>
          <w:rFonts w:ascii="Amiri" w:hAnsi="Amiri" w:eastAsia="Amiri" w:cs="Amiri"/>
          <w:lang w:bidi="ar-SA"/>
          <w:color w:val="111111"/>
          <w:sz w:val="28"/>
          <w:szCs w:val="28"/>
          <w:rtl/>
        </w:rPr>
        <w:t xml:space="preserve">سَدَنَ یَسْدُنُ سَدَانَةً 3</w:t>
      </w:r>
    </w:p>
    <w:p>
      <w:pPr>
        <w:pStyle w:val="BookText"/>
      </w:pPr>
      <w:r>
        <w:rPr>
          <w:rFonts w:ascii="Amiri" w:hAnsi="Amiri" w:eastAsia="Amiri" w:cs="Amiri"/>
          <w:lang w:bidi="ar-SA"/>
          <w:color w:val="111111"/>
          <w:sz w:val="28"/>
          <w:szCs w:val="28"/>
          <w:rtl/>
        </w:rPr>
        <w:t xml:space="preserve">لقد سَدَنَ عبدُ المطّلب الکعبة سنین.(خدمها)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8" w:name="pg6612_62824"/>
    <w:bookmarkEnd w:id="318"/>
    <w:p>
      <w:pPr>
        <w:pStyle w:val="BookText"/>
      </w:pPr>
      <w:r>
        <w:rPr>
          <w:rFonts w:ascii="IRNazanin" w:hAnsi="IRNazanin" w:eastAsia="IRNazanin" w:cs="IRNazanin"/>
          <w:lang w:bidi="fa-IR"/>
          <w:color w:val="111111"/>
          <w:sz w:val="28"/>
          <w:szCs w:val="28"/>
          <w:rtl/>
        </w:rPr>
        <w:t xml:space="preserve">[سدی]</w:t>
      </w:r>
    </w:p>
    <w:p>
      <w:pPr>
        <w:pStyle w:val="BookText"/>
      </w:pPr>
      <w:r>
        <w:rPr>
          <w:rFonts w:ascii="Amiri" w:hAnsi="Amiri" w:eastAsia="Amiri" w:cs="Amiri"/>
          <w:lang w:bidi="ar-SA"/>
          <w:color w:val="111111"/>
          <w:sz w:val="28"/>
          <w:szCs w:val="28"/>
          <w:rtl/>
        </w:rPr>
        <w:t xml:space="preserve">أَسْدَاهُ (إلیه)</w:t>
      </w:r>
    </w:p>
    <w:p>
      <w:pPr>
        <w:pStyle w:val="BookText"/>
      </w:pPr>
      <w:r>
        <w:rPr>
          <w:rFonts w:ascii="Amiri" w:hAnsi="Amiri" w:eastAsia="Amiri" w:cs="Amiri"/>
          <w:lang w:bidi="ar-SA"/>
          <w:color w:val="111111"/>
          <w:sz w:val="28"/>
          <w:szCs w:val="28"/>
          <w:rtl/>
        </w:rPr>
        <w:t xml:space="preserve">أَسْدَی زیدٌ إلی صاحبه خدمة أو معروفا.(أعطی و قدّم)</w:t>
      </w:r>
    </w:p>
    <w:p>
      <w:pPr>
        <w:pStyle w:val="BookText"/>
      </w:pPr>
      <w:r>
        <w:rPr>
          <w:rFonts w:ascii="IRNazanin" w:hAnsi="IRNazanin" w:eastAsia="IRNazanin" w:cs="IRNazanin"/>
          <w:lang w:bidi="fa-IR"/>
          <w:color w:val="111111"/>
          <w:sz w:val="28"/>
          <w:szCs w:val="28"/>
          <w:rtl/>
        </w:rPr>
        <w:t xml:space="preserve">[سرب]</w:t>
      </w:r>
    </w:p>
    <w:p>
      <w:pPr>
        <w:pStyle w:val="BookText"/>
      </w:pPr>
      <w:r>
        <w:rPr>
          <w:rFonts w:ascii="Amiri" w:hAnsi="Amiri" w:eastAsia="Amiri" w:cs="Amiri"/>
          <w:lang w:bidi="ar-SA"/>
          <w:color w:val="111111"/>
          <w:sz w:val="28"/>
          <w:szCs w:val="28"/>
          <w:rtl/>
        </w:rPr>
        <w:t xml:space="preserve">سَرَبَ یَسْرُبُ سُرُوباً</w:t>
      </w:r>
    </w:p>
    <w:p>
      <w:pPr>
        <w:pStyle w:val="BookText"/>
      </w:pPr>
      <w:r>
        <w:rPr>
          <w:rFonts w:ascii="Amiri" w:hAnsi="Amiri" w:eastAsia="Amiri" w:cs="Amiri"/>
          <w:lang w:bidi="ar-SA"/>
          <w:color w:val="111111"/>
          <w:sz w:val="28"/>
          <w:szCs w:val="28"/>
          <w:rtl/>
        </w:rPr>
        <w:t xml:space="preserve">سَرَبَ الماءُ من جدار الحوض.(خرج و جری)</w:t>
      </w:r>
    </w:p>
    <w:p>
      <w:pPr>
        <w:pStyle w:val="Heading3"/>
      </w:pPr>
      <w:bookmarkStart w:id="3428" w:name="_Toc2593"/>
      <w:r>
        <w:t>سَرَّبَهُ</w:t>
      </w:r>
      <w:bookmarkEnd w:id="3428"/>
    </w:p>
    <w:p>
      <w:pPr>
        <w:pStyle w:val="BookText"/>
      </w:pPr>
      <w:r>
        <w:rPr>
          <w:rFonts w:ascii="Amiri" w:hAnsi="Amiri" w:eastAsia="Amiri" w:cs="Amiri"/>
          <w:lang w:bidi="ar-SA"/>
          <w:color w:val="111111"/>
          <w:sz w:val="28"/>
          <w:szCs w:val="28"/>
          <w:rtl/>
        </w:rPr>
        <w:t xml:space="preserve">إنّ زیدا یُسَرِّبُ الأخبارَ إلی خارج البلاد.(یرسلها تدریجا)</w:t>
      </w:r>
    </w:p>
    <w:p>
      <w:pPr>
        <w:pStyle w:val="Heading3"/>
      </w:pPr>
      <w:bookmarkStart w:id="3429" w:name="_Toc2594"/>
      <w:r>
        <w:t>اِنْسَرَبَ</w:t>
      </w:r>
      <w:bookmarkEnd w:id="3429"/>
    </w:p>
    <w:p>
      <w:pPr>
        <w:pStyle w:val="BookText"/>
      </w:pPr>
      <w:r>
        <w:rPr>
          <w:rFonts w:ascii="Amiri" w:hAnsi="Amiri" w:eastAsia="Amiri" w:cs="Amiri"/>
          <w:lang w:bidi="ar-SA"/>
          <w:color w:val="111111"/>
          <w:sz w:val="28"/>
          <w:szCs w:val="28"/>
          <w:rtl/>
        </w:rPr>
        <w:t xml:space="preserve">اِنْسَرَبَ / سَرَبَ .</w:t>
      </w:r>
    </w:p>
    <w:p>
      <w:pPr>
        <w:pStyle w:val="Heading3"/>
      </w:pPr>
      <w:bookmarkStart w:id="3430" w:name="_Toc2595"/>
      <w:r>
        <w:t>تَسَرَّبَ</w:t>
      </w:r>
      <w:bookmarkEnd w:id="3430"/>
    </w:p>
    <w:p>
      <w:pPr>
        <w:pStyle w:val="BookText"/>
      </w:pPr>
      <w:r>
        <w:rPr>
          <w:rStyle w:val="FootnoteReference"/>
        </w:rPr>
        <w:footnoteReference w:id="1054"/>
      </w:r>
    </w:p>
    <w:p>
      <w:pPr>
        <w:pStyle w:val="BookText"/>
      </w:pPr>
      <w:r>
        <w:rPr>
          <w:rFonts w:ascii="Amiri" w:hAnsi="Amiri" w:eastAsia="Amiri" w:cs="Amiri"/>
          <w:lang w:bidi="ar-SA"/>
          <w:color w:val="111111"/>
          <w:sz w:val="28"/>
          <w:szCs w:val="28"/>
          <w:rtl/>
        </w:rPr>
        <w:t xml:space="preserve">تَسَرَّبَ الماءُ إلی خارج الحوض أو الأخبار إلی خارج البلاد.(خرج تدریجا)</w:t>
      </w:r>
    </w:p>
    <w:p>
      <w:pPr>
        <w:pStyle w:val="BookText"/>
      </w:pPr>
      <w:r>
        <w:rPr>
          <w:rFonts w:ascii="IRNazanin" w:hAnsi="IRNazanin" w:eastAsia="IRNazanin" w:cs="IRNazanin"/>
          <w:lang w:bidi="fa-IR"/>
          <w:color w:val="111111"/>
          <w:sz w:val="28"/>
          <w:szCs w:val="28"/>
          <w:rtl/>
        </w:rPr>
        <w:t xml:space="preserve">[سربل]</w:t>
      </w:r>
    </w:p>
    <w:p>
      <w:pPr>
        <w:pStyle w:val="BookText"/>
      </w:pPr>
      <w:r>
        <w:rPr>
          <w:rFonts w:ascii="Amiri" w:hAnsi="Amiri" w:eastAsia="Amiri" w:cs="Amiri"/>
          <w:lang w:bidi="ar-SA"/>
          <w:color w:val="111111"/>
          <w:sz w:val="28"/>
          <w:szCs w:val="28"/>
          <w:rtl/>
        </w:rPr>
        <w:t xml:space="preserve">سَرْبَلَهُ</w:t>
      </w:r>
    </w:p>
    <w:p>
      <w:pPr>
        <w:pStyle w:val="BookText"/>
      </w:pPr>
      <w:r>
        <w:rPr>
          <w:rFonts w:ascii="Amiri" w:hAnsi="Amiri" w:eastAsia="Amiri" w:cs="Amiri"/>
          <w:lang w:bidi="ar-SA"/>
          <w:color w:val="111111"/>
          <w:sz w:val="28"/>
          <w:szCs w:val="28"/>
          <w:rtl/>
        </w:rPr>
        <w:t xml:space="preserve">سَرْبَلْتُ ابنی سِرْبَالاً </w:t>
      </w:r>
      <w:r>
        <w:rPr>
          <w:rStyle w:val="FootnoteReference"/>
        </w:rPr>
        <w:footnoteReference w:id="1055"/>
      </w:r>
      <w:r>
        <w:rPr>
          <w:rFonts w:ascii="IRNazanin" w:hAnsi="IRNazanin" w:eastAsia="IRNazanin" w:cs="IRNazanin"/>
          <w:lang w:bidi="fa-IR"/>
          <w:color w:val="111111"/>
          <w:sz w:val="28"/>
          <w:szCs w:val="28"/>
          <w:rtl/>
        </w:rPr>
        <w:t xml:space="preserve">جدیدا یوم العید.(ألبسته إیّاه)</w:t>
      </w:r>
    </w:p>
    <w:p>
      <w:pPr>
        <w:pStyle w:val="Heading3"/>
      </w:pPr>
      <w:bookmarkStart w:id="3431" w:name="_Toc2596"/>
      <w:r>
        <w:t>تَسَرْبَلَ (به)</w:t>
      </w:r>
      <w:bookmarkEnd w:id="3431"/>
    </w:p>
    <w:p>
      <w:pPr>
        <w:pStyle w:val="BookText"/>
      </w:pPr>
      <w:r>
        <w:rPr>
          <w:rFonts w:ascii="Amiri" w:hAnsi="Amiri" w:eastAsia="Amiri" w:cs="Amiri"/>
          <w:lang w:bidi="ar-SA"/>
          <w:color w:val="111111"/>
          <w:sz w:val="28"/>
          <w:szCs w:val="28"/>
          <w:rtl/>
        </w:rPr>
        <w:t xml:space="preserve">تَسَرْبَلَ زیدٌ بِسِرْبَالٍ جدید یوم العید(لبسه)</w:t>
      </w:r>
    </w:p>
    <w:p>
      <w:pPr>
        <w:pStyle w:val="BookText"/>
      </w:pPr>
      <w:r>
        <w:rPr>
          <w:rFonts w:ascii="IRNazanin" w:hAnsi="IRNazanin" w:eastAsia="IRNazanin" w:cs="IRNazanin"/>
          <w:lang w:bidi="fa-IR"/>
          <w:color w:val="111111"/>
          <w:sz w:val="28"/>
          <w:szCs w:val="28"/>
          <w:rtl/>
        </w:rPr>
        <w:t xml:space="preserve">[سرج]</w:t>
      </w:r>
    </w:p>
    <w:p>
      <w:pPr>
        <w:pStyle w:val="BookText"/>
      </w:pPr>
      <w:r>
        <w:rPr>
          <w:rFonts w:ascii="Amiri" w:hAnsi="Amiri" w:eastAsia="Amiri" w:cs="Amiri"/>
          <w:lang w:bidi="ar-SA"/>
          <w:color w:val="111111"/>
          <w:sz w:val="28"/>
          <w:szCs w:val="28"/>
          <w:rtl/>
        </w:rPr>
        <w:t xml:space="preserve">أَسْرَجَهُ</w:t>
      </w:r>
    </w:p>
    <w:p>
      <w:pPr>
        <w:pStyle w:val="BookText"/>
      </w:pPr>
      <w:r>
        <w:rPr>
          <w:rFonts w:ascii="Amiri" w:hAnsi="Amiri" w:eastAsia="Amiri" w:cs="Amiri"/>
          <w:lang w:bidi="ar-SA"/>
          <w:color w:val="111111"/>
          <w:sz w:val="28"/>
          <w:szCs w:val="28"/>
          <w:rtl/>
        </w:rPr>
        <w:t xml:space="preserve">أَسْرَجَ زیدٌ السّراجَ.(أوقده)</w:t>
      </w:r>
    </w:p>
    <w:p>
      <w:pPr>
        <w:pStyle w:val="BookText"/>
      </w:pPr>
      <w:r>
        <w:rPr>
          <w:rFonts w:ascii="Amiri" w:hAnsi="Amiri" w:eastAsia="Amiri" w:cs="Amiri"/>
          <w:lang w:bidi="ar-SA"/>
          <w:color w:val="111111"/>
          <w:sz w:val="28"/>
          <w:szCs w:val="28"/>
          <w:rtl/>
        </w:rPr>
        <w:t xml:space="preserve">أَسْرَجَهُ أَسْرَجَ الفارسُ فرسَهُ ثمّ رکبه.(وضع علیه السّرج)</w:t>
      </w:r>
    </w:p>
    <w:p>
      <w:pPr>
        <w:pStyle w:val="BookText"/>
      </w:pPr>
      <w:r>
        <w:rPr>
          <w:rFonts w:ascii="IRNazanin" w:hAnsi="IRNazanin" w:eastAsia="IRNazanin" w:cs="IRNazanin"/>
          <w:lang w:bidi="fa-IR"/>
          <w:color w:val="111111"/>
          <w:sz w:val="28"/>
          <w:szCs w:val="28"/>
          <w:rtl/>
        </w:rPr>
        <w:t xml:space="preserve">[سرجن]</w:t>
      </w:r>
    </w:p>
    <w:p>
      <w:pPr>
        <w:pStyle w:val="BookText"/>
      </w:pPr>
      <w:r>
        <w:rPr>
          <w:rFonts w:ascii="Amiri" w:hAnsi="Amiri" w:eastAsia="Amiri" w:cs="Amiri"/>
          <w:lang w:bidi="ar-SA"/>
          <w:color w:val="111111"/>
          <w:sz w:val="28"/>
          <w:szCs w:val="28"/>
          <w:rtl/>
        </w:rPr>
        <w:t xml:space="preserve">سَرْجَنَهُ</w:t>
      </w:r>
    </w:p>
    <w:p>
      <w:pPr>
        <w:pStyle w:val="BookText"/>
      </w:pPr>
      <w:r>
        <w:rPr>
          <w:rFonts w:ascii="Amiri" w:hAnsi="Amiri" w:eastAsia="Amiri" w:cs="Amiri"/>
          <w:lang w:bidi="ar-SA"/>
          <w:color w:val="111111"/>
          <w:sz w:val="28"/>
          <w:szCs w:val="28"/>
          <w:rtl/>
        </w:rPr>
        <w:t xml:space="preserve">سَرْجَنَ الفلاّحُ الأرضَ.(سمّدها بالسّرجین)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[سرح]</w:t>
      </w:r>
    </w:p>
    <w:p>
      <w:pPr>
        <w:pStyle w:val="BookText"/>
      </w:pPr>
      <w:r>
        <w:rPr>
          <w:rFonts w:ascii="Amiri" w:hAnsi="Amiri" w:eastAsia="Amiri" w:cs="Amiri"/>
          <w:lang w:bidi="ar-SA"/>
          <w:color w:val="111111"/>
          <w:sz w:val="28"/>
          <w:szCs w:val="28"/>
          <w:rtl/>
        </w:rPr>
        <w:t xml:space="preserve">سَرَحَ یَسْرَحُ سَرْحاً</w:t>
      </w:r>
    </w:p>
    <w:p>
      <w:pPr>
        <w:pStyle w:val="BookText"/>
      </w:pPr>
      <w:r>
        <w:rPr>
          <w:rFonts w:ascii="Amiri" w:hAnsi="Amiri" w:eastAsia="Amiri" w:cs="Amiri"/>
          <w:lang w:bidi="ar-SA"/>
          <w:color w:val="111111"/>
          <w:sz w:val="28"/>
          <w:szCs w:val="28"/>
          <w:rtl/>
        </w:rPr>
        <w:t xml:space="preserve">سَرَحَتِ الأغنامُ.(ذهبت ترعی)</w:t>
      </w:r>
    </w:p>
    <w:p>
      <w:pPr>
        <w:pStyle w:val="Heading3"/>
      </w:pPr>
      <w:bookmarkStart w:id="3432" w:name="_Toc2597"/>
      <w:r>
        <w:t>سَرَّحَهُ</w:t>
      </w:r>
      <w:bookmarkEnd w:id="3432"/>
    </w:p>
    <w:p>
      <w:pPr>
        <w:pStyle w:val="BookText"/>
      </w:pPr>
      <w:r>
        <w:rPr>
          <w:rFonts w:ascii="Amiri" w:hAnsi="Amiri" w:eastAsia="Amiri" w:cs="Amiri"/>
          <w:lang w:bidi="ar-SA"/>
          <w:color w:val="111111"/>
          <w:sz w:val="28"/>
          <w:szCs w:val="28"/>
          <w:rtl/>
        </w:rPr>
        <w:t xml:space="preserve">سَرَّحَ الراعی الأغنام.(جعلها تسرح)</w:t>
      </w:r>
    </w:p>
    <w:p>
      <w:pPr>
        <w:pStyle w:val="BookText"/>
      </w:pPr>
      <w:r>
        <w:rPr>
          <w:rFonts w:ascii="Amiri" w:hAnsi="Amiri" w:eastAsia="Amiri" w:cs="Amiri"/>
          <w:lang w:bidi="ar-SA"/>
          <w:color w:val="111111"/>
          <w:sz w:val="28"/>
          <w:szCs w:val="28"/>
          <w:rtl/>
        </w:rPr>
        <w:t xml:space="preserve">سَرَّحَهُ سَرَّحَتِ الحکومةُ مجموعةً من الجنود.(خلّت سبیلهم بعد إکمال خدمتهم)</w:t>
      </w:r>
    </w:p>
    <w:p>
      <w:pPr>
        <w:pStyle w:val="BookText"/>
      </w:pPr>
      <w:r>
        <w:rPr>
          <w:rFonts w:ascii="Amiri" w:hAnsi="Amiri" w:eastAsia="Amiri" w:cs="Amiri"/>
          <w:lang w:bidi="ar-SA"/>
          <w:color w:val="111111"/>
          <w:sz w:val="28"/>
          <w:szCs w:val="28"/>
          <w:rtl/>
        </w:rPr>
        <w:t xml:space="preserve">سَرَّحَهُ فَمَتِّعُوهُنَّ وَ سَرِّحُوهُنَّ سَراحاً جَمِیلاً </w:t>
      </w:r>
      <w:r>
        <w:rPr>
          <w:rStyle w:val="FootnoteReference"/>
        </w:rPr>
        <w:footnoteReference w:id="1057"/>
      </w:r>
      <w:r>
        <w:rPr>
          <w:rFonts w:ascii="Amiri" w:hAnsi="Amiri" w:eastAsia="Amiri" w:cs="Amiri"/>
          <w:lang w:bidi="ar-SA"/>
          <w:color w:val="111111"/>
          <w:sz w:val="28"/>
          <w:szCs w:val="28"/>
          <w:rtl/>
        </w:rPr>
        <w:t xml:space="preserve">.(خلّوا سبیلهنّ)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9" w:name="pg6612_62825"/>
    <w:bookmarkEnd w:id="319"/>
    <w:p>
      <w:pPr>
        <w:pStyle w:val="BookText"/>
      </w:pPr>
      <w:r>
        <w:rPr>
          <w:rFonts w:ascii="Amiri" w:hAnsi="Amiri" w:eastAsia="Amiri" w:cs="Amiri"/>
          <w:lang w:bidi="ar-SA"/>
          <w:color w:val="111111"/>
          <w:sz w:val="28"/>
          <w:szCs w:val="28"/>
          <w:rtl/>
        </w:rPr>
        <w:t xml:space="preserve">سَرَّحَهُ سَرَّحَتِ الفتاةُ شعرَهَا.(سوّته فی المشط و أرسلته)</w:t>
      </w:r>
    </w:p>
    <w:p>
      <w:pPr>
        <w:pStyle w:val="Heading3"/>
      </w:pPr>
      <w:bookmarkStart w:id="3433" w:name="_Toc2598"/>
      <w:r>
        <w:t>تَسَرَّحَ</w:t>
      </w:r>
      <w:bookmarkEnd w:id="3433"/>
    </w:p>
    <w:p>
      <w:pPr>
        <w:pStyle w:val="BookText"/>
      </w:pPr>
      <w:r>
        <w:rPr>
          <w:rFonts w:ascii="Amiri" w:hAnsi="Amiri" w:eastAsia="Amiri" w:cs="Amiri"/>
          <w:lang w:bidi="ar-SA"/>
          <w:color w:val="111111"/>
          <w:sz w:val="28"/>
          <w:szCs w:val="28"/>
          <w:rtl/>
        </w:rPr>
        <w:t xml:space="preserve">تَسَرَّحَ فی هذه السنة عشرة آلاف جندیّ.(خرجوا من الجیش)</w:t>
      </w:r>
    </w:p>
    <w:p>
      <w:pPr>
        <w:pStyle w:val="BookText"/>
      </w:pPr>
      <w:r>
        <w:rPr>
          <w:rFonts w:ascii="IRNazanin" w:hAnsi="IRNazanin" w:eastAsia="IRNazanin" w:cs="IRNazanin"/>
          <w:lang w:bidi="fa-IR"/>
          <w:color w:val="111111"/>
          <w:sz w:val="28"/>
          <w:szCs w:val="28"/>
          <w:rtl/>
        </w:rPr>
        <w:t xml:space="preserve">[سرد]</w:t>
      </w:r>
    </w:p>
    <w:p>
      <w:pPr>
        <w:pStyle w:val="BookText"/>
      </w:pPr>
      <w:r>
        <w:rPr>
          <w:rFonts w:ascii="Amiri" w:hAnsi="Amiri" w:eastAsia="Amiri" w:cs="Amiri"/>
          <w:lang w:bidi="ar-SA"/>
          <w:color w:val="111111"/>
          <w:sz w:val="28"/>
          <w:szCs w:val="28"/>
          <w:rtl/>
        </w:rPr>
        <w:t xml:space="preserve">سَرَدَهُ یَسْرُدُ سَرْداً</w:t>
      </w:r>
    </w:p>
    <w:p>
      <w:pPr>
        <w:pStyle w:val="BookText"/>
      </w:pPr>
      <w:r>
        <w:rPr>
          <w:rFonts w:ascii="Amiri" w:hAnsi="Amiri" w:eastAsia="Amiri" w:cs="Amiri"/>
          <w:lang w:bidi="ar-SA"/>
          <w:color w:val="111111"/>
          <w:sz w:val="28"/>
          <w:szCs w:val="28"/>
          <w:rtl/>
        </w:rPr>
        <w:t xml:space="preserve">سَرَدَ زیدٌ القصّةَ بکاملها.(أجاد سیاقها کتابة أو کلاما)</w:t>
      </w:r>
    </w:p>
    <w:p>
      <w:pPr>
        <w:pStyle w:val="BookText"/>
      </w:pPr>
      <w:r>
        <w:rPr>
          <w:rFonts w:ascii="IRNazanin" w:hAnsi="IRNazanin" w:eastAsia="IRNazanin" w:cs="IRNazanin"/>
          <w:lang w:bidi="fa-IR"/>
          <w:color w:val="111111"/>
          <w:sz w:val="28"/>
          <w:szCs w:val="28"/>
          <w:rtl/>
        </w:rPr>
        <w:t xml:space="preserve">[سرر]</w:t>
      </w:r>
    </w:p>
    <w:p>
      <w:pPr>
        <w:pStyle w:val="BookText"/>
      </w:pPr>
      <w:r>
        <w:rPr>
          <w:rFonts w:ascii="Amiri" w:hAnsi="Amiri" w:eastAsia="Amiri" w:cs="Amiri"/>
          <w:lang w:bidi="ar-SA"/>
          <w:color w:val="111111"/>
          <w:sz w:val="28"/>
          <w:szCs w:val="28"/>
          <w:rtl/>
        </w:rPr>
        <w:t xml:space="preserve">سَرَّهُ یَسُرُّ سُرُوراً و مَسَرَّةً</w:t>
      </w:r>
    </w:p>
    <w:p>
      <w:pPr>
        <w:pStyle w:val="BookText"/>
      </w:pPr>
      <w:r>
        <w:rPr>
          <w:rFonts w:ascii="Amiri" w:hAnsi="Amiri" w:eastAsia="Amiri" w:cs="Amiri"/>
          <w:lang w:bidi="ar-SA"/>
          <w:color w:val="111111"/>
          <w:sz w:val="28"/>
          <w:szCs w:val="28"/>
          <w:rtl/>
        </w:rPr>
        <w:t xml:space="preserve">إِنَّها بَقَرَةٌ صَفْراءُ فاقِعٌ لَوْنُها تَسُرُّ النّاظِرِینَ </w:t>
      </w:r>
      <w:r>
        <w:rPr>
          <w:rStyle w:val="FootnoteReference"/>
        </w:rPr>
        <w:footnoteReference w:id="1058"/>
      </w:r>
    </w:p>
    <w:p>
      <w:pPr>
        <w:pStyle w:val="BookText"/>
      </w:pPr>
      <w:r>
        <w:rPr>
          <w:rFonts w:ascii="Amiri" w:hAnsi="Amiri" w:eastAsia="Amiri" w:cs="Amiri"/>
          <w:lang w:bidi="ar-SA"/>
          <w:color w:val="111111"/>
          <w:sz w:val="28"/>
          <w:szCs w:val="28"/>
          <w:rtl/>
        </w:rPr>
        <w:t xml:space="preserve">.البقرة69/. [1]</w:t>
      </w:r>
    </w:p>
    <w:p>
      <w:pPr>
        <w:pStyle w:val="BookText"/>
      </w:pPr>
      <w:r>
        <w:rPr>
          <w:rFonts w:ascii="IRNazanin" w:hAnsi="IRNazanin" w:eastAsia="IRNazanin" w:cs="IRNazanin"/>
          <w:lang w:bidi="fa-IR"/>
          <w:color w:val="111111"/>
          <w:sz w:val="28"/>
          <w:szCs w:val="28"/>
          <w:rtl/>
        </w:rPr>
        <w:t xml:space="preserve">.(تفرح)</w:t>
      </w:r>
    </w:p>
    <w:p>
      <w:pPr>
        <w:pStyle w:val="Heading3"/>
      </w:pPr>
      <w:bookmarkStart w:id="3434" w:name="_Toc2599"/>
      <w:r>
        <w:t>أَسَرَّهُ</w:t>
      </w:r>
      <w:bookmarkEnd w:id="3434"/>
    </w:p>
    <w:p>
      <w:pPr>
        <w:pStyle w:val="BookText"/>
      </w:pPr>
      <w:r>
        <w:rPr>
          <w:rFonts w:ascii="Amiri" w:hAnsi="Amiri" w:eastAsia="Amiri" w:cs="Amiri"/>
          <w:lang w:bidi="ar-SA"/>
          <w:color w:val="111111"/>
          <w:sz w:val="28"/>
          <w:szCs w:val="28"/>
          <w:rtl/>
        </w:rPr>
        <w:t xml:space="preserve">أَسَرَّ زیدٌ بعضَ المعلومات.(کتمها و لم یعلنها) 2</w:t>
      </w:r>
    </w:p>
    <w:p>
      <w:pPr>
        <w:pStyle w:val="Heading3"/>
      </w:pPr>
      <w:bookmarkStart w:id="3435" w:name="_Toc2600"/>
      <w:r>
        <w:t>أَسَرَّهُ (إلیه)</w:t>
      </w:r>
      <w:bookmarkEnd w:id="3435"/>
    </w:p>
    <w:p>
      <w:pPr>
        <w:pStyle w:val="BookText"/>
      </w:pPr>
      <w:r>
        <w:rPr>
          <w:rFonts w:ascii="Amiri" w:hAnsi="Amiri" w:eastAsia="Amiri" w:cs="Amiri"/>
          <w:lang w:bidi="ar-SA"/>
          <w:color w:val="111111"/>
          <w:sz w:val="28"/>
          <w:szCs w:val="28"/>
          <w:rtl/>
        </w:rPr>
        <w:t xml:space="preserve">وَ إِذْ أَسَرَّ النَّبِیُّ إِلی بَعْضِ أَزْواجِهِ حَدِیثاً 3.(حدّثها سرّا، أعلمها بمفردها)</w:t>
      </w:r>
    </w:p>
    <w:p>
      <w:pPr>
        <w:pStyle w:val="Heading3"/>
      </w:pPr>
      <w:bookmarkStart w:id="3436" w:name="_Toc2601"/>
      <w:r>
        <w:t>سَارَّهُ مُسَارَّةً (فیه)</w:t>
      </w:r>
      <w:bookmarkEnd w:id="3436"/>
    </w:p>
    <w:p>
      <w:pPr>
        <w:pStyle w:val="BookText"/>
      </w:pPr>
      <w:r>
        <w:rPr>
          <w:rFonts w:ascii="Amiri" w:hAnsi="Amiri" w:eastAsia="Amiri" w:cs="Amiri"/>
          <w:lang w:bidi="ar-SA"/>
          <w:color w:val="111111"/>
          <w:sz w:val="28"/>
          <w:szCs w:val="28"/>
          <w:rtl/>
        </w:rPr>
        <w:t xml:space="preserve">سَارَّ زیدٌ سعداً فی مسألة زواجه.(أعلمه بسرّه)</w:t>
      </w:r>
    </w:p>
    <w:p>
      <w:pPr>
        <w:pStyle w:val="Heading3"/>
      </w:pPr>
      <w:bookmarkStart w:id="3437" w:name="_Toc2602"/>
      <w:r>
        <w:t>تَسَارَّا (فیه)</w:t>
      </w:r>
      <w:bookmarkEnd w:id="3437"/>
    </w:p>
    <w:p>
      <w:pPr>
        <w:pStyle w:val="BookText"/>
      </w:pPr>
      <w:r>
        <w:rPr>
          <w:rFonts w:ascii="Amiri" w:hAnsi="Amiri" w:eastAsia="Amiri" w:cs="Amiri"/>
          <w:lang w:bidi="ar-SA"/>
          <w:color w:val="111111"/>
          <w:sz w:val="28"/>
          <w:szCs w:val="28"/>
          <w:rtl/>
        </w:rPr>
        <w:t xml:space="preserve">تَسَارَّ الإخوةُ فی المسألة.(تناجوا،تفاهموا سرّا)</w:t>
      </w:r>
    </w:p>
    <w:p>
      <w:pPr>
        <w:pStyle w:val="BookText"/>
      </w:pPr>
      <w:r>
        <w:rPr>
          <w:rFonts w:ascii="IRNazanin" w:hAnsi="IRNazanin" w:eastAsia="IRNazanin" w:cs="IRNazanin"/>
          <w:lang w:bidi="fa-IR"/>
          <w:color w:val="111111"/>
          <w:sz w:val="28"/>
          <w:szCs w:val="28"/>
          <w:rtl/>
        </w:rPr>
        <w:t xml:space="preserve">[سرع]</w:t>
      </w:r>
    </w:p>
    <w:p>
      <w:pPr>
        <w:pStyle w:val="BookText"/>
      </w:pPr>
      <w:r>
        <w:rPr>
          <w:rFonts w:ascii="Amiri" w:hAnsi="Amiri" w:eastAsia="Amiri" w:cs="Amiri"/>
          <w:lang w:bidi="ar-SA"/>
          <w:color w:val="111111"/>
          <w:sz w:val="28"/>
          <w:szCs w:val="28"/>
          <w:rtl/>
        </w:rPr>
        <w:t xml:space="preserve">سَرُعَ یَسْرُعُ سُرْعَةً (فیه) 4</w:t>
      </w:r>
    </w:p>
    <w:p>
      <w:pPr>
        <w:pStyle w:val="BookText"/>
      </w:pPr>
      <w:r>
        <w:rPr>
          <w:rFonts w:ascii="Amiri" w:hAnsi="Amiri" w:eastAsia="Amiri" w:cs="Amiri"/>
          <w:lang w:bidi="ar-SA"/>
          <w:color w:val="111111"/>
          <w:sz w:val="28"/>
          <w:szCs w:val="28"/>
          <w:rtl/>
        </w:rPr>
        <w:t xml:space="preserve">سَرُعَ زیدٌ فی مشیه لیصل إلی محلّ عمله فی وقته.</w:t>
      </w:r>
    </w:p>
    <w:p>
      <w:pPr>
        <w:pStyle w:val="BookText"/>
      </w:pPr>
      <w:r>
        <w:rPr>
          <w:rFonts w:ascii="IRNazanin" w:hAnsi="IRNazanin" w:eastAsia="IRNazanin" w:cs="IRNazanin"/>
          <w:lang w:bidi="fa-IR"/>
          <w:color w:val="111111"/>
          <w:sz w:val="28"/>
          <w:szCs w:val="28"/>
          <w:rtl/>
        </w:rPr>
        <w:t xml:space="preserve">(عجل)</w:t>
      </w:r>
    </w:p>
    <w:p>
      <w:pPr>
        <w:pStyle w:val="Heading3"/>
      </w:pPr>
      <w:bookmarkStart w:id="3438" w:name="_Toc2603"/>
      <w:r>
        <w:t>أَسْرَعَ</w:t>
      </w:r>
      <w:bookmarkEnd w:id="3438"/>
    </w:p>
    <w:p>
      <w:pPr>
        <w:pStyle w:val="BookText"/>
      </w:pPr>
      <w:r>
        <w:rPr>
          <w:rFonts w:ascii="Amiri" w:hAnsi="Amiri" w:eastAsia="Amiri" w:cs="Amiri"/>
          <w:lang w:bidi="ar-SA"/>
          <w:color w:val="111111"/>
          <w:sz w:val="28"/>
          <w:szCs w:val="28"/>
          <w:rtl/>
        </w:rPr>
        <w:t xml:space="preserve">أَسْرَعَ القطارُ أو السیارة أو زید.(سَرُعَ)</w:t>
      </w:r>
    </w:p>
    <w:p>
      <w:pPr>
        <w:pStyle w:val="Heading3"/>
      </w:pPr>
      <w:bookmarkStart w:id="3439" w:name="_Toc2604"/>
      <w:r>
        <w:t>سَارَعَ (إلیه)</w:t>
      </w:r>
      <w:bookmarkEnd w:id="3439"/>
    </w:p>
    <w:p>
      <w:pPr>
        <w:pStyle w:val="BookText"/>
      </w:pPr>
      <w:r>
        <w:rPr>
          <w:rFonts w:ascii="Amiri" w:hAnsi="Amiri" w:eastAsia="Amiri" w:cs="Amiri"/>
          <w:lang w:bidi="ar-SA"/>
          <w:color w:val="111111"/>
          <w:sz w:val="28"/>
          <w:szCs w:val="28"/>
          <w:rtl/>
        </w:rPr>
        <w:t xml:space="preserve">وَ سارِعُوا إِلی مَغْفِرَةٍ مِنْ رَبِّکُمْ 5.(بادروا)</w:t>
      </w:r>
    </w:p>
    <w:p>
      <w:pPr>
        <w:pStyle w:val="Heading3"/>
      </w:pPr>
      <w:bookmarkStart w:id="3440" w:name="_Toc2605"/>
      <w:r>
        <w:t>تَسَارَعَ (إلیه)</w:t>
      </w:r>
      <w:bookmarkEnd w:id="3440"/>
    </w:p>
    <w:p>
      <w:pPr>
        <w:pStyle w:val="BookText"/>
      </w:pPr>
      <w:r>
        <w:rPr>
          <w:rFonts w:ascii="Amiri" w:hAnsi="Amiri" w:eastAsia="Amiri" w:cs="Amiri"/>
          <w:lang w:bidi="ar-SA"/>
          <w:color w:val="111111"/>
          <w:sz w:val="28"/>
          <w:szCs w:val="28"/>
          <w:rtl/>
        </w:rPr>
        <w:t xml:space="preserve">تَسَارَعَ / سَارَعَ .</w:t>
      </w:r>
    </w:p>
    <w:p>
      <w:pPr>
        <w:pStyle w:val="Heading3"/>
      </w:pPr>
      <w:bookmarkStart w:id="3441" w:name="_Toc2606"/>
      <w:r>
        <w:t>تَسَرَّعَ</w:t>
      </w:r>
      <w:bookmarkEnd w:id="3441"/>
    </w:p>
    <w:p>
      <w:pPr>
        <w:pStyle w:val="BookText"/>
      </w:pPr>
      <w:r>
        <w:rPr>
          <w:rFonts w:ascii="Amiri" w:hAnsi="Amiri" w:eastAsia="Amiri" w:cs="Amiri"/>
          <w:lang w:bidi="ar-SA"/>
          <w:color w:val="111111"/>
          <w:sz w:val="28"/>
          <w:szCs w:val="28"/>
          <w:rtl/>
        </w:rPr>
        <w:t xml:space="preserve">إن تَتَسَرَّعْ فی الإجابة تقع فی الاشتباه.(لم تتأمّل)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0" w:name="pg6612_62826"/>
    <w:bookmarkEnd w:id="320"/>
    <w:p>
      <w:pPr>
        <w:pStyle w:val="BookText"/>
      </w:pPr>
      <w:r>
        <w:rPr>
          <w:rFonts w:ascii="IRNazanin" w:hAnsi="IRNazanin" w:eastAsia="IRNazanin" w:cs="IRNazanin"/>
          <w:lang w:bidi="fa-IR"/>
          <w:color w:val="111111"/>
          <w:sz w:val="28"/>
          <w:szCs w:val="28"/>
          <w:rtl/>
        </w:rPr>
        <w:t xml:space="preserve">[سرف]</w:t>
      </w:r>
    </w:p>
    <w:p>
      <w:pPr>
        <w:pStyle w:val="BookText"/>
      </w:pPr>
      <w:r>
        <w:rPr>
          <w:rFonts w:ascii="Amiri" w:hAnsi="Amiri" w:eastAsia="Amiri" w:cs="Amiri"/>
          <w:lang w:bidi="ar-SA"/>
          <w:color w:val="111111"/>
          <w:sz w:val="28"/>
          <w:szCs w:val="28"/>
          <w:rtl/>
        </w:rPr>
        <w:t xml:space="preserve">أَسْرَفَ (علیه)</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.الزمر53/.و [1]یقال:اسرف فی الطعام أو اللباس او الاثاث.ای جاوز الحدّ فی استعمالها.</w:t>
      </w:r>
    </w:p>
    <w:p>
      <w:pPr>
        <w:pStyle w:val="BookText"/>
      </w:pPr>
      <w:r>
        <w:rPr>
          <w:rFonts w:ascii="IRNazanin" w:hAnsi="IRNazanin" w:eastAsia="IRNazanin" w:cs="IRNazanin"/>
          <w:lang w:bidi="fa-IR"/>
          <w:color w:val="111111"/>
          <w:sz w:val="28"/>
          <w:szCs w:val="28"/>
          <w:rtl/>
        </w:rPr>
        <w:t xml:space="preserve">.(جاوزوا الحدّ)</w:t>
      </w:r>
    </w:p>
    <w:p>
      <w:pPr>
        <w:pStyle w:val="BookText"/>
      </w:pPr>
      <w:r>
        <w:rPr>
          <w:rFonts w:ascii="IRNazanin" w:hAnsi="IRNazanin" w:eastAsia="IRNazanin" w:cs="IRNazanin"/>
          <w:lang w:bidi="fa-IR"/>
          <w:color w:val="111111"/>
          <w:sz w:val="28"/>
          <w:szCs w:val="28"/>
          <w:rtl/>
        </w:rPr>
        <w:t xml:space="preserve">[سرق]</w:t>
      </w:r>
    </w:p>
    <w:p>
      <w:pPr>
        <w:pStyle w:val="BookText"/>
      </w:pPr>
      <w:r>
        <w:rPr>
          <w:rFonts w:ascii="Amiri" w:hAnsi="Amiri" w:eastAsia="Amiri" w:cs="Amiri"/>
          <w:lang w:bidi="ar-SA"/>
          <w:color w:val="111111"/>
          <w:sz w:val="28"/>
          <w:szCs w:val="28"/>
          <w:rtl/>
        </w:rPr>
        <w:t xml:space="preserve">سَرَقَهُ یَسْرِقُ سَرِقَةً (منه) 2</w:t>
      </w:r>
    </w:p>
    <w:p>
      <w:pPr>
        <w:pStyle w:val="BookText"/>
      </w:pPr>
      <w:r>
        <w:rPr>
          <w:rFonts w:ascii="Amiri" w:hAnsi="Amiri" w:eastAsia="Amiri" w:cs="Amiri"/>
          <w:lang w:bidi="ar-SA"/>
          <w:color w:val="111111"/>
          <w:sz w:val="28"/>
          <w:szCs w:val="28"/>
          <w:rtl/>
        </w:rPr>
        <w:t xml:space="preserve">سَرَقَ السَّارِقُ أموالاً من زید.(أخذها بحیلة و خفیة و بشکل غیر مشروع)</w:t>
      </w:r>
    </w:p>
    <w:p>
      <w:pPr>
        <w:pStyle w:val="Heading3"/>
      </w:pPr>
      <w:bookmarkStart w:id="3442" w:name="_Toc2607"/>
      <w:r>
        <w:t>سَرَقَهُ</w:t>
      </w:r>
      <w:bookmarkEnd w:id="3442"/>
    </w:p>
    <w:p>
      <w:pPr>
        <w:pStyle w:val="BookText"/>
      </w:pPr>
      <w:r>
        <w:rPr>
          <w:rFonts w:ascii="Amiri" w:hAnsi="Amiri" w:eastAsia="Amiri" w:cs="Amiri"/>
          <w:lang w:bidi="ar-SA"/>
          <w:color w:val="111111"/>
          <w:sz w:val="28"/>
          <w:szCs w:val="28"/>
          <w:rtl/>
        </w:rPr>
        <w:t xml:space="preserve">أحدُ السُّرَّاقِ سَرَقَ زیداً سیّارتَهُ.(أخذها بحیلة و خفیة و بشکل غیر مشروع)</w:t>
      </w:r>
    </w:p>
    <w:p>
      <w:pPr>
        <w:pStyle w:val="Heading3"/>
      </w:pPr>
      <w:bookmarkStart w:id="3443" w:name="_Toc2608"/>
      <w:r>
        <w:t>اِسْتَرَقَهُ</w:t>
      </w:r>
      <w:bookmarkEnd w:id="3443"/>
    </w:p>
    <w:p>
      <w:pPr>
        <w:pStyle w:val="BookText"/>
      </w:pPr>
      <w:r>
        <w:rPr>
          <w:rFonts w:ascii="Amiri" w:hAnsi="Amiri" w:eastAsia="Amiri" w:cs="Amiri"/>
          <w:lang w:bidi="ar-SA"/>
          <w:color w:val="111111"/>
          <w:sz w:val="28"/>
          <w:szCs w:val="28"/>
          <w:rtl/>
        </w:rPr>
        <w:t xml:space="preserve">اِسْتَرَقَ زیدٌ نقودی.(سرق)</w:t>
      </w:r>
    </w:p>
    <w:p>
      <w:pPr>
        <w:pStyle w:val="BookText"/>
      </w:pPr>
      <w:r>
        <w:rPr>
          <w:rFonts w:ascii="Amiri" w:hAnsi="Amiri" w:eastAsia="Amiri" w:cs="Amiri"/>
          <w:lang w:bidi="ar-SA"/>
          <w:color w:val="111111"/>
          <w:sz w:val="28"/>
          <w:szCs w:val="28"/>
          <w:rtl/>
        </w:rPr>
        <w:t xml:space="preserve">اِسْتَرَقَهُ إِلاّ مَنِ اِسْتَرَقَ السَّمْعَ فَأَتْبَعَهُ شِهابٌ مُبِینٌ </w:t>
      </w:r>
      <w:r>
        <w:rPr>
          <w:rStyle w:val="FootnoteReference"/>
        </w:rPr>
        <w:footnoteReference w:id="1060"/>
      </w:r>
      <w:r>
        <w:rPr>
          <w:rFonts w:ascii="IRNazanin" w:hAnsi="IRNazanin" w:eastAsia="IRNazanin" w:cs="IRNazanin"/>
          <w:lang w:bidi="fa-IR"/>
          <w:color w:val="111111"/>
          <w:sz w:val="28"/>
          <w:szCs w:val="28"/>
          <w:rtl/>
        </w:rPr>
        <w:t xml:space="preserve">.(استمع مستخفیا)</w:t>
      </w:r>
    </w:p>
    <w:p>
      <w:pPr>
        <w:pStyle w:val="Heading3"/>
      </w:pPr>
      <w:bookmarkStart w:id="3444" w:name="_Toc2609"/>
      <w:r>
        <w:t>اِنْسَرَقَ</w:t>
      </w:r>
      <w:bookmarkEnd w:id="3444"/>
    </w:p>
    <w:p>
      <w:pPr>
        <w:pStyle w:val="BookText"/>
      </w:pP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[سرل]</w:t>
      </w:r>
    </w:p>
    <w:p>
      <w:pPr>
        <w:pStyle w:val="BookText"/>
      </w:pPr>
      <w:r>
        <w:rPr>
          <w:rFonts w:ascii="Amiri" w:hAnsi="Amiri" w:eastAsia="Amiri" w:cs="Amiri"/>
          <w:lang w:bidi="ar-SA"/>
          <w:color w:val="111111"/>
          <w:sz w:val="28"/>
          <w:szCs w:val="28"/>
          <w:rtl/>
        </w:rPr>
        <w:t xml:space="preserve">سَرْوَلَهُ</w:t>
      </w:r>
    </w:p>
    <w:p>
      <w:pPr>
        <w:pStyle w:val="BookText"/>
      </w:pPr>
      <w:r>
        <w:rPr>
          <w:rFonts w:ascii="Amiri" w:hAnsi="Amiri" w:eastAsia="Amiri" w:cs="Amiri"/>
          <w:lang w:bidi="ar-SA"/>
          <w:color w:val="111111"/>
          <w:sz w:val="28"/>
          <w:szCs w:val="28"/>
          <w:rtl/>
        </w:rPr>
        <w:t xml:space="preserve">سَرْوَلَ زیدٌ ابنَهُ.(ألبسه السّراویل) </w:t>
      </w:r>
      <w:r>
        <w:rPr>
          <w:rStyle w:val="FootnoteReference"/>
        </w:rPr>
        <w:footnoteReference w:id="1062"/>
      </w:r>
    </w:p>
    <w:p>
      <w:pPr>
        <w:pStyle w:val="Heading3"/>
      </w:pPr>
      <w:bookmarkStart w:id="3445" w:name="_Toc2610"/>
      <w:r>
        <w:t>تَسَرْوَلَ</w:t>
      </w:r>
      <w:bookmarkEnd w:id="3445"/>
    </w:p>
    <w:p>
      <w:pPr>
        <w:pStyle w:val="BookText"/>
      </w:pPr>
      <w:r>
        <w:rPr>
          <w:rFonts w:ascii="Amiri" w:hAnsi="Amiri" w:eastAsia="Amiri" w:cs="Amiri"/>
          <w:lang w:bidi="ar-SA"/>
          <w:color w:val="111111"/>
          <w:sz w:val="28"/>
          <w:szCs w:val="28"/>
          <w:rtl/>
        </w:rPr>
        <w:t xml:space="preserve">تَسَرْوَلَ ابنُ زید.(لبس السراویل)</w:t>
      </w:r>
    </w:p>
    <w:p>
      <w:pPr>
        <w:pStyle w:val="BookText"/>
      </w:pPr>
      <w:r>
        <w:rPr>
          <w:rFonts w:ascii="IRNazanin" w:hAnsi="IRNazanin" w:eastAsia="IRNazanin" w:cs="IRNazanin"/>
          <w:lang w:bidi="fa-IR"/>
          <w:color w:val="111111"/>
          <w:sz w:val="28"/>
          <w:szCs w:val="28"/>
          <w:rtl/>
        </w:rPr>
        <w:t xml:space="preserve">[سری]</w:t>
      </w:r>
    </w:p>
    <w:p>
      <w:pPr>
        <w:pStyle w:val="BookText"/>
      </w:pPr>
      <w:r>
        <w:rPr>
          <w:rFonts w:ascii="Amiri" w:hAnsi="Amiri" w:eastAsia="Amiri" w:cs="Amiri"/>
          <w:lang w:bidi="ar-SA"/>
          <w:color w:val="111111"/>
          <w:sz w:val="28"/>
          <w:szCs w:val="28"/>
          <w:rtl/>
        </w:rPr>
        <w:t xml:space="preserve">سَرَی یَسْرِی سِرَایَةً و سُریً (الیه)</w:t>
      </w:r>
    </w:p>
    <w:p>
      <w:pPr>
        <w:pStyle w:val="BookText"/>
      </w:pPr>
      <w:r>
        <w:rPr>
          <w:rFonts w:ascii="Amiri" w:hAnsi="Amiri" w:eastAsia="Amiri" w:cs="Amiri"/>
          <w:lang w:bidi="ar-SA"/>
          <w:color w:val="111111"/>
          <w:sz w:val="28"/>
          <w:szCs w:val="28"/>
          <w:rtl/>
        </w:rPr>
        <w:t xml:space="preserve">سَرَی زیدٌ إلی أهله لیلا.(سار و ذهب)</w:t>
      </w:r>
    </w:p>
    <w:p>
      <w:pPr>
        <w:pStyle w:val="Heading3"/>
      </w:pPr>
      <w:bookmarkStart w:id="3446" w:name="_Toc2611"/>
      <w:r>
        <w:t>سَرَی (إلیه)</w:t>
      </w:r>
      <w:bookmarkEnd w:id="3446"/>
    </w:p>
    <w:p>
      <w:pPr>
        <w:pStyle w:val="BookText"/>
      </w:pPr>
      <w:r>
        <w:rPr>
          <w:rFonts w:ascii="Amiri" w:hAnsi="Amiri" w:eastAsia="Amiri" w:cs="Amiri"/>
          <w:lang w:bidi="ar-SA"/>
          <w:color w:val="111111"/>
          <w:sz w:val="28"/>
          <w:szCs w:val="28"/>
          <w:rtl/>
        </w:rPr>
        <w:t xml:space="preserve">سَرَی المرضُ إلی کثیر من المدن.(وصل) </w:t>
      </w:r>
      <w:r>
        <w:rPr>
          <w:rStyle w:val="FootnoteReference"/>
        </w:rPr>
        <w:footnoteReference w:id="1063"/>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1" w:name="pg6612_62827"/>
    <w:bookmarkEnd w:id="321"/>
    <w:p>
      <w:pPr>
        <w:pStyle w:val="Heading3"/>
      </w:pPr>
      <w:bookmarkStart w:id="3447" w:name="_Toc2612"/>
      <w:r>
        <w:t>سَرَی (به)</w:t>
      </w:r>
      <w:bookmarkEnd w:id="3447"/>
    </w:p>
    <w:p>
      <w:pPr>
        <w:pStyle w:val="BookText"/>
      </w:pPr>
      <w:r>
        <w:rPr>
          <w:rFonts w:ascii="IRNazanin" w:hAnsi="IRNazanin" w:eastAsia="IRNazanin" w:cs="IRNazanin"/>
          <w:lang w:bidi="fa-IR"/>
          <w:color w:val="111111"/>
          <w:sz w:val="28"/>
          <w:szCs w:val="28"/>
          <w:rtl/>
        </w:rPr>
        <w:t xml:space="preserve">سَرَی زیدٌ بأهله لیلا.(ذهب بهم،اصطحبهم)</w:t>
      </w:r>
    </w:p>
    <w:p>
      <w:pPr>
        <w:pStyle w:val="Heading3"/>
      </w:pPr>
      <w:bookmarkStart w:id="3448" w:name="_Toc2613"/>
      <w:r>
        <w:t>أَسْرَاهُ و(به)</w:t>
      </w:r>
      <w:bookmarkEnd w:id="3448"/>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.الأسراء1/. [1]</w:t>
      </w:r>
    </w:p>
    <w:p>
      <w:pPr>
        <w:pStyle w:val="BookText"/>
      </w:pPr>
      <w:r>
        <w:rPr>
          <w:rFonts w:ascii="IRNazanin" w:hAnsi="IRNazanin" w:eastAsia="IRNazanin" w:cs="IRNazanin"/>
          <w:lang w:bidi="fa-IR"/>
          <w:color w:val="111111"/>
          <w:sz w:val="28"/>
          <w:szCs w:val="28"/>
          <w:rtl/>
        </w:rPr>
        <w:t xml:space="preserve">.(جعله یسری)</w:t>
      </w:r>
    </w:p>
    <w:p>
      <w:pPr>
        <w:pStyle w:val="BookText"/>
      </w:pPr>
      <w:r>
        <w:rPr>
          <w:rFonts w:ascii="IRNazanin" w:hAnsi="IRNazanin" w:eastAsia="IRNazanin" w:cs="IRNazanin"/>
          <w:lang w:bidi="fa-IR"/>
          <w:color w:val="111111"/>
          <w:sz w:val="28"/>
          <w:szCs w:val="28"/>
          <w:rtl/>
        </w:rPr>
        <w:t xml:space="preserve">[سطح]</w:t>
      </w:r>
    </w:p>
    <w:p>
      <w:pPr>
        <w:pStyle w:val="BookText"/>
      </w:pPr>
      <w:r>
        <w:rPr>
          <w:rFonts w:ascii="Amiri" w:hAnsi="Amiri" w:eastAsia="Amiri" w:cs="Amiri"/>
          <w:lang w:bidi="ar-SA"/>
          <w:color w:val="111111"/>
          <w:sz w:val="28"/>
          <w:szCs w:val="28"/>
          <w:rtl/>
        </w:rPr>
        <w:t xml:space="preserve">سَطَحَهُ یَسْطَحُ سَطْحاً</w:t>
      </w:r>
    </w:p>
    <w:p>
      <w:pPr>
        <w:pStyle w:val="BookText"/>
      </w:pPr>
      <w:r>
        <w:rPr>
          <w:rFonts w:ascii="Amiri" w:hAnsi="Amiri" w:eastAsia="Amiri" w:cs="Amiri"/>
          <w:lang w:bidi="ar-SA"/>
          <w:color w:val="111111"/>
          <w:sz w:val="28"/>
          <w:szCs w:val="28"/>
          <w:rtl/>
        </w:rPr>
        <w:t xml:space="preserve">سَطَحَ اللّهُ الأرضَ.(بسطها و سوّاها) </w:t>
      </w:r>
      <w:r>
        <w:rPr>
          <w:rStyle w:val="FootnoteReference"/>
        </w:rPr>
        <w:footnoteReference w:id="1065"/>
      </w:r>
    </w:p>
    <w:p>
      <w:pPr>
        <w:pStyle w:val="Heading3"/>
      </w:pPr>
      <w:bookmarkStart w:id="3449" w:name="_Toc2614"/>
      <w:r>
        <w:t>سَطَحَهُ</w:t>
      </w:r>
      <w:bookmarkEnd w:id="3449"/>
    </w:p>
    <w:p>
      <w:pPr>
        <w:pStyle w:val="BookText"/>
      </w:pPr>
      <w:r>
        <w:rPr>
          <w:rFonts w:ascii="Amiri" w:hAnsi="Amiri" w:eastAsia="Amiri" w:cs="Amiri"/>
          <w:lang w:bidi="ar-SA"/>
          <w:color w:val="111111"/>
          <w:sz w:val="28"/>
          <w:szCs w:val="28"/>
          <w:rtl/>
        </w:rPr>
        <w:t xml:space="preserve">سَطَحَ الخبّازُ العجینةَ بالمحور لیخبزها.(بسطها)</w:t>
      </w:r>
    </w:p>
    <w:p>
      <w:pPr>
        <w:pStyle w:val="Heading3"/>
      </w:pPr>
      <w:bookmarkStart w:id="3450" w:name="_Toc2615"/>
      <w:r>
        <w:t>سَطَّحَهُ</w:t>
      </w:r>
      <w:bookmarkEnd w:id="3450"/>
    </w:p>
    <w:p>
      <w:pPr>
        <w:pStyle w:val="BookText"/>
      </w:pPr>
      <w:r>
        <w:rPr>
          <w:rFonts w:ascii="Amiri" w:hAnsi="Amiri" w:eastAsia="Amiri" w:cs="Amiri"/>
          <w:lang w:bidi="ar-SA"/>
          <w:color w:val="111111"/>
          <w:sz w:val="28"/>
          <w:szCs w:val="28"/>
          <w:rtl/>
        </w:rPr>
        <w:t xml:space="preserve">سَطَّحَهُ / سَطَحَهُ .</w:t>
      </w:r>
    </w:p>
    <w:p>
      <w:pPr>
        <w:pStyle w:val="BookText"/>
      </w:pPr>
      <w:r>
        <w:rPr>
          <w:rFonts w:ascii="Amiri" w:hAnsi="Amiri" w:eastAsia="Amiri" w:cs="Amiri"/>
          <w:lang w:bidi="ar-SA"/>
          <w:color w:val="111111"/>
          <w:sz w:val="28"/>
          <w:szCs w:val="28"/>
          <w:rtl/>
        </w:rPr>
        <w:t xml:space="preserve">سَطَّحَهُ مهمّة وعّاظ السلاطین أن یُسَطِّحُوا وعیَ الجماهیر.(أن یجعلوه سطحیّا غیر عمیق) </w:t>
      </w:r>
      <w:r>
        <w:rPr>
          <w:rStyle w:val="FootnoteReference"/>
        </w:rPr>
        <w:footnoteReference w:id="1066"/>
      </w:r>
    </w:p>
    <w:p>
      <w:pPr>
        <w:pStyle w:val="Heading3"/>
      </w:pPr>
      <w:bookmarkStart w:id="3451" w:name="_Toc2616"/>
      <w:r>
        <w:t>اِنْسَطَحَ</w:t>
      </w:r>
      <w:bookmarkEnd w:id="3451"/>
    </w:p>
    <w:p>
      <w:pPr>
        <w:pStyle w:val="BookText"/>
      </w:pPr>
      <w:r>
        <w:rPr>
          <w:rFonts w:ascii="Amiri" w:hAnsi="Amiri" w:eastAsia="Amiri" w:cs="Amiri"/>
          <w:lang w:bidi="ar-SA"/>
          <w:color w:val="111111"/>
          <w:sz w:val="28"/>
          <w:szCs w:val="28"/>
          <w:rtl/>
        </w:rPr>
        <w:t xml:space="preserve">اِنْسَطَحَ العجین.(سطح،انبسط)</w:t>
      </w:r>
    </w:p>
    <w:p>
      <w:pPr>
        <w:pStyle w:val="Heading3"/>
      </w:pPr>
      <w:bookmarkStart w:id="3452" w:name="_Toc2617"/>
      <w:r>
        <w:t>تَسَطَّحَ</w:t>
      </w:r>
      <w:bookmarkEnd w:id="3452"/>
    </w:p>
    <w:p>
      <w:pPr>
        <w:pStyle w:val="BookText"/>
      </w:pPr>
      <w:r>
        <w:rPr>
          <w:rFonts w:ascii="Amiri" w:hAnsi="Amiri" w:eastAsia="Amiri" w:cs="Amiri"/>
          <w:lang w:bidi="ar-SA"/>
          <w:color w:val="111111"/>
          <w:sz w:val="28"/>
          <w:szCs w:val="28"/>
          <w:rtl/>
        </w:rPr>
        <w:t xml:space="preserve">تَسَطَّحَ / اِنْسَطَحَ .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[سطر]</w:t>
      </w:r>
    </w:p>
    <w:p>
      <w:pPr>
        <w:pStyle w:val="BookText"/>
      </w:pPr>
      <w:r>
        <w:rPr>
          <w:rFonts w:ascii="Amiri" w:hAnsi="Amiri" w:eastAsia="Amiri" w:cs="Amiri"/>
          <w:lang w:bidi="ar-SA"/>
          <w:color w:val="111111"/>
          <w:sz w:val="28"/>
          <w:szCs w:val="28"/>
          <w:rtl/>
        </w:rPr>
        <w:t xml:space="preserve">سَطَرَهُ یَسْطُرُ سَطْراً</w:t>
      </w:r>
    </w:p>
    <w:p>
      <w:pPr>
        <w:pStyle w:val="BookText"/>
      </w:pPr>
      <w:r>
        <w:rPr>
          <w:rFonts w:ascii="Amiri" w:hAnsi="Amiri" w:eastAsia="Amiri" w:cs="Amiri"/>
          <w:lang w:bidi="ar-SA"/>
          <w:color w:val="111111"/>
          <w:sz w:val="28"/>
          <w:szCs w:val="28"/>
          <w:rtl/>
        </w:rPr>
        <w:t xml:space="preserve">سَطَرَ زیدٌ کتابا فی الأخلاق.(کتبه)</w:t>
      </w:r>
    </w:p>
    <w:p>
      <w:pPr>
        <w:pStyle w:val="Heading3"/>
      </w:pPr>
      <w:bookmarkStart w:id="3453" w:name="_Toc2618"/>
      <w:r>
        <w:t>سَطَرَهُ</w:t>
      </w:r>
      <w:bookmarkEnd w:id="3453"/>
    </w:p>
    <w:p>
      <w:pPr>
        <w:pStyle w:val="BookText"/>
      </w:pPr>
      <w:r>
        <w:rPr>
          <w:rFonts w:ascii="Amiri" w:hAnsi="Amiri" w:eastAsia="Amiri" w:cs="Amiri"/>
          <w:lang w:bidi="ar-SA"/>
          <w:color w:val="111111"/>
          <w:sz w:val="28"/>
          <w:szCs w:val="28"/>
          <w:rtl/>
        </w:rPr>
        <w:t xml:space="preserve">سَطَرَ القصّابُ العظم بالساطور. </w:t>
      </w:r>
      <w:r>
        <w:rPr>
          <w:rStyle w:val="FootnoteReference"/>
        </w:rPr>
        <w:footnoteReference w:id="1068"/>
      </w:r>
      <w:r>
        <w:rPr>
          <w:rFonts w:ascii="IRNazanin" w:hAnsi="IRNazanin" w:eastAsia="IRNazanin" w:cs="IRNazanin"/>
          <w:lang w:bidi="fa-IR"/>
          <w:color w:val="111111"/>
          <w:sz w:val="28"/>
          <w:szCs w:val="28"/>
          <w:rtl/>
        </w:rPr>
        <w:t xml:space="preserve">(کسره،قطعه)</w:t>
      </w:r>
    </w:p>
    <w:p>
      <w:pPr>
        <w:pStyle w:val="Heading3"/>
      </w:pPr>
      <w:bookmarkStart w:id="3454" w:name="_Toc2619"/>
      <w:r>
        <w:t>سَطَّرَهُ</w:t>
      </w:r>
      <w:bookmarkEnd w:id="3454"/>
    </w:p>
    <w:p>
      <w:pPr>
        <w:pStyle w:val="BookText"/>
      </w:pPr>
      <w:r>
        <w:rPr>
          <w:rFonts w:ascii="Amiri" w:hAnsi="Amiri" w:eastAsia="Amiri" w:cs="Amiri"/>
          <w:lang w:bidi="ar-SA"/>
          <w:color w:val="111111"/>
          <w:sz w:val="28"/>
          <w:szCs w:val="28"/>
          <w:rtl/>
        </w:rPr>
        <w:t xml:space="preserve">سَطَّرَ زیدٌ الورقةَ.(رسم علیها خطوطا بالمسطرة)</w:t>
      </w:r>
    </w:p>
    <w:p>
      <w:pPr>
        <w:pStyle w:val="BookText"/>
      </w:pPr>
      <w:r>
        <w:rPr>
          <w:rFonts w:ascii="Amiri" w:hAnsi="Amiri" w:eastAsia="Amiri" w:cs="Amiri"/>
          <w:lang w:bidi="ar-SA"/>
          <w:color w:val="111111"/>
          <w:sz w:val="28"/>
          <w:szCs w:val="28"/>
          <w:rtl/>
        </w:rPr>
        <w:t xml:space="preserve">سَطَّرَهُ سَطَّرَ زیدٌ بعضَ العبارات الجمیلة.(ألّفها،کتبها)</w:t>
      </w:r>
    </w:p>
    <w:p>
      <w:pPr>
        <w:pStyle w:val="BookText"/>
      </w:pPr>
      <w:r>
        <w:rPr>
          <w:rFonts w:ascii="Amiri" w:hAnsi="Amiri" w:eastAsia="Amiri" w:cs="Amiri"/>
          <w:lang w:bidi="ar-SA"/>
          <w:color w:val="111111"/>
          <w:sz w:val="28"/>
          <w:szCs w:val="28"/>
          <w:rtl/>
        </w:rPr>
        <w:t xml:space="preserve">سَطَّرَهُ سَطَّرَ الجیشُ الإسلامیّ الملاحمَ </w:t>
      </w:r>
      <w:r>
        <w:rPr>
          <w:rStyle w:val="FootnoteReference"/>
        </w:rPr>
        <w:footnoteReference w:id="1069"/>
      </w:r>
      <w:r>
        <w:rPr>
          <w:rFonts w:ascii="Amiri" w:hAnsi="Amiri" w:eastAsia="Amiri" w:cs="Amiri"/>
          <w:lang w:bidi="ar-SA"/>
          <w:color w:val="111111"/>
          <w:sz w:val="28"/>
          <w:szCs w:val="28"/>
          <w:rtl/>
        </w:rPr>
        <w:t xml:space="preserve">البطولیّة.(سجّل)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2" w:name="pg6612_62828"/>
    <w:bookmarkEnd w:id="322"/>
    <w:p>
      <w:pPr>
        <w:pStyle w:val="BookText"/>
      </w:pPr>
      <w:r>
        <w:rPr>
          <w:rFonts w:ascii="IRNazanin" w:hAnsi="IRNazanin" w:eastAsia="IRNazanin" w:cs="IRNazanin"/>
          <w:lang w:bidi="fa-IR"/>
          <w:color w:val="111111"/>
          <w:sz w:val="28"/>
          <w:szCs w:val="28"/>
          <w:rtl/>
        </w:rPr>
        <w:t xml:space="preserve">[سطع]</w:t>
      </w:r>
    </w:p>
    <w:p>
      <w:pPr>
        <w:pStyle w:val="BookText"/>
      </w:pPr>
      <w:r>
        <w:rPr>
          <w:rFonts w:ascii="Amiri" w:hAnsi="Amiri" w:eastAsia="Amiri" w:cs="Amiri"/>
          <w:lang w:bidi="ar-SA"/>
          <w:color w:val="111111"/>
          <w:sz w:val="28"/>
          <w:szCs w:val="28"/>
          <w:rtl/>
        </w:rPr>
        <w:t xml:space="preserve">سَطَعَ یَسْطَعُ سَطْعاً</w:t>
      </w:r>
    </w:p>
    <w:p>
      <w:pPr>
        <w:pStyle w:val="BookText"/>
      </w:pPr>
      <w:r>
        <w:rPr>
          <w:rFonts w:ascii="Amiri" w:hAnsi="Amiri" w:eastAsia="Amiri" w:cs="Amiri"/>
          <w:lang w:bidi="ar-SA"/>
          <w:color w:val="111111"/>
          <w:sz w:val="28"/>
          <w:szCs w:val="28"/>
          <w:rtl/>
        </w:rPr>
        <w:t xml:space="preserve">سَطَعَ نورُ الإسلام یوم المبعث النّبوی الشریف.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.و یقال:سطعت الرائحة،أی فاحت.</w:t>
      </w:r>
    </w:p>
    <w:p>
      <w:pPr>
        <w:pStyle w:val="BookText"/>
      </w:pPr>
      <w:r>
        <w:rPr>
          <w:rFonts w:ascii="IRNazanin" w:hAnsi="IRNazanin" w:eastAsia="IRNazanin" w:cs="IRNazanin"/>
          <w:lang w:bidi="fa-IR"/>
          <w:color w:val="111111"/>
          <w:sz w:val="28"/>
          <w:szCs w:val="28"/>
          <w:rtl/>
        </w:rPr>
        <w:t xml:space="preserve">(ارتفع و انتشر)</w:t>
      </w:r>
    </w:p>
    <w:p>
      <w:pPr>
        <w:pStyle w:val="Heading3"/>
      </w:pPr>
      <w:bookmarkStart w:id="3455" w:name="_Toc2620"/>
      <w:r>
        <w:t>سَطَعَهُ</w:t>
      </w:r>
      <w:bookmarkEnd w:id="3455"/>
    </w:p>
    <w:p>
      <w:pPr>
        <w:pStyle w:val="BookText"/>
      </w:pPr>
      <w:r>
        <w:rPr>
          <w:rFonts w:ascii="Amiri" w:hAnsi="Amiri" w:eastAsia="Amiri" w:cs="Amiri"/>
          <w:lang w:bidi="ar-SA"/>
          <w:color w:val="111111"/>
          <w:sz w:val="28"/>
          <w:szCs w:val="28"/>
          <w:rtl/>
        </w:rPr>
        <w:t xml:space="preserve">سَطَعَنَا عطرُکَ یا زیدُ.(ملأ خیاشیمنا)</w:t>
      </w:r>
    </w:p>
    <w:p>
      <w:pPr>
        <w:pStyle w:val="BookText"/>
      </w:pPr>
      <w:r>
        <w:rPr>
          <w:rFonts w:ascii="IRNazanin" w:hAnsi="IRNazanin" w:eastAsia="IRNazanin" w:cs="IRNazanin"/>
          <w:lang w:bidi="fa-IR"/>
          <w:color w:val="111111"/>
          <w:sz w:val="28"/>
          <w:szCs w:val="28"/>
          <w:rtl/>
        </w:rPr>
        <w:t xml:space="preserve">[سطو]</w:t>
      </w:r>
    </w:p>
    <w:p>
      <w:pPr>
        <w:pStyle w:val="BookText"/>
      </w:pPr>
      <w:r>
        <w:rPr>
          <w:rFonts w:ascii="Amiri" w:hAnsi="Amiri" w:eastAsia="Amiri" w:cs="Amiri"/>
          <w:lang w:bidi="ar-SA"/>
          <w:color w:val="111111"/>
          <w:sz w:val="28"/>
          <w:szCs w:val="28"/>
          <w:rtl/>
        </w:rPr>
        <w:t xml:space="preserve">سَطَا یَسْطُو سَطْواً و سَطْوَةً (علیه و به)</w:t>
      </w:r>
    </w:p>
    <w:p>
      <w:pPr>
        <w:pStyle w:val="BookText"/>
      </w:pPr>
      <w:r>
        <w:rPr>
          <w:rFonts w:ascii="IRNazanin" w:hAnsi="IRNazanin" w:eastAsia="IRNazanin" w:cs="IRNazanin"/>
          <w:lang w:bidi="fa-IR"/>
          <w:color w:val="111111"/>
          <w:sz w:val="28"/>
          <w:szCs w:val="28"/>
          <w:rtl/>
        </w:rPr>
        <w:t xml:space="preserve">سَطَا علی بلدنا مستعمر ظالم.(بطش به و قهره)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[سعد]</w:t>
      </w:r>
    </w:p>
    <w:p>
      <w:pPr>
        <w:pStyle w:val="BookText"/>
      </w:pPr>
      <w:r>
        <w:rPr>
          <w:rFonts w:ascii="Amiri" w:hAnsi="Amiri" w:eastAsia="Amiri" w:cs="Amiri"/>
          <w:lang w:bidi="ar-SA"/>
          <w:color w:val="111111"/>
          <w:sz w:val="28"/>
          <w:szCs w:val="28"/>
          <w:rtl/>
        </w:rPr>
        <w:t xml:space="preserve">سَعَدَ یَسْعَدُ سَعْداً و سُعُوداً</w:t>
      </w:r>
    </w:p>
    <w:p>
      <w:pPr>
        <w:pStyle w:val="BookText"/>
      </w:pPr>
      <w:r>
        <w:rPr>
          <w:rFonts w:ascii="Amiri" w:hAnsi="Amiri" w:eastAsia="Amiri" w:cs="Amiri"/>
          <w:lang w:bidi="ar-SA"/>
          <w:color w:val="111111"/>
          <w:sz w:val="28"/>
          <w:szCs w:val="28"/>
          <w:rtl/>
        </w:rPr>
        <w:t xml:space="preserve">سَعَدَ من آمن باللّه.(ضدّ شقی)</w:t>
      </w:r>
    </w:p>
    <w:p>
      <w:pPr>
        <w:pStyle w:val="Heading3"/>
      </w:pPr>
      <w:bookmarkStart w:id="3456" w:name="_Toc2621"/>
      <w:r>
        <w:t>سَعِدَ یَسْعَدُ سَعَادَةً</w:t>
      </w:r>
      <w:bookmarkEnd w:id="3456"/>
    </w:p>
    <w:p>
      <w:pPr>
        <w:pStyle w:val="BookText"/>
      </w:pPr>
      <w:r>
        <w:rPr>
          <w:rStyle w:val="FootnoteReference"/>
        </w:rPr>
        <w:footnoteReference w:id="1072"/>
      </w:r>
      <w:r>
        <w:rPr>
          <w:rFonts w:ascii="Amiri" w:hAnsi="Amiri" w:eastAsia="Amiri" w:cs="Amiri"/>
          <w:lang w:bidi="ar-SA"/>
          <w:color w:val="111111"/>
          <w:sz w:val="28"/>
          <w:szCs w:val="28"/>
          <w:rtl/>
        </w:rPr>
        <w:t xml:space="preserve">
سَعِدَ / سَعَدَ .</w:t>
      </w:r>
    </w:p>
    <w:p>
      <w:pPr>
        <w:pStyle w:val="Heading3"/>
      </w:pPr>
      <w:bookmarkStart w:id="3457" w:name="_Toc2622"/>
      <w:r>
        <w:t>أَسْعَدَهُ</w:t>
      </w:r>
      <w:bookmarkEnd w:id="3457"/>
    </w:p>
    <w:p>
      <w:pPr>
        <w:pStyle w:val="BookText"/>
      </w:pPr>
      <w:r>
        <w:rPr>
          <w:rFonts w:ascii="Amiri" w:hAnsi="Amiri" w:eastAsia="Amiri" w:cs="Amiri"/>
          <w:lang w:bidi="ar-SA"/>
          <w:color w:val="111111"/>
          <w:sz w:val="28"/>
          <w:szCs w:val="28"/>
          <w:rtl/>
        </w:rPr>
        <w:t xml:space="preserve">أَسْعَدَ اللّهُ أیّامَکُم،(جعلها سعیدة)</w:t>
      </w:r>
    </w:p>
    <w:p>
      <w:pPr>
        <w:pStyle w:val="Heading3"/>
      </w:pPr>
      <w:bookmarkStart w:id="3458" w:name="_Toc2623"/>
      <w:r>
        <w:t>سَاعَدَهُ مُسَاعَدَةً (علیه)</w:t>
      </w:r>
      <w:bookmarkEnd w:id="3458"/>
    </w:p>
    <w:p>
      <w:pPr>
        <w:pStyle w:val="BookText"/>
      </w:pPr>
      <w:r>
        <w:rPr>
          <w:rFonts w:ascii="Amiri" w:hAnsi="Amiri" w:eastAsia="Amiri" w:cs="Amiri"/>
          <w:lang w:bidi="ar-SA"/>
          <w:color w:val="111111"/>
          <w:sz w:val="28"/>
          <w:szCs w:val="28"/>
          <w:rtl/>
        </w:rPr>
        <w:t xml:space="preserve">سَاعَدَکَ اللّهُ،یا زید،علی إعالة العائلة.(أعانک)</w:t>
      </w:r>
    </w:p>
    <w:p>
      <w:pPr>
        <w:pStyle w:val="BookText"/>
      </w:pPr>
      <w:r>
        <w:rPr>
          <w:rFonts w:ascii="Amiri" w:hAnsi="Amiri" w:eastAsia="Amiri" w:cs="Amiri"/>
          <w:lang w:bidi="ar-SA"/>
          <w:color w:val="111111"/>
          <w:sz w:val="28"/>
          <w:szCs w:val="28"/>
          <w:rtl/>
        </w:rPr>
        <w:t xml:space="preserve">تَسَاعَدَا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[سعر]</w:t>
      </w:r>
    </w:p>
    <w:p>
      <w:pPr>
        <w:pStyle w:val="BookText"/>
      </w:pPr>
      <w:r>
        <w:rPr>
          <w:rFonts w:ascii="Amiri" w:hAnsi="Amiri" w:eastAsia="Amiri" w:cs="Amiri"/>
          <w:lang w:bidi="ar-SA"/>
          <w:color w:val="111111"/>
          <w:sz w:val="28"/>
          <w:szCs w:val="28"/>
          <w:rtl/>
        </w:rPr>
        <w:t xml:space="preserve">سَعَرَهُ یَسْعَرُ سَعْراً</w:t>
      </w:r>
    </w:p>
    <w:p>
      <w:pPr>
        <w:pStyle w:val="BookText"/>
      </w:pPr>
      <w:r>
        <w:rPr>
          <w:rFonts w:ascii="Amiri" w:hAnsi="Amiri" w:eastAsia="Amiri" w:cs="Amiri"/>
          <w:lang w:bidi="ar-SA"/>
          <w:color w:val="111111"/>
          <w:sz w:val="28"/>
          <w:szCs w:val="28"/>
          <w:rtl/>
        </w:rPr>
        <w:t xml:space="preserve">سَعَرَ زیدٌ النارَ أو الحرب.(أوقدها)</w:t>
      </w:r>
    </w:p>
    <w:p>
      <w:pPr>
        <w:pStyle w:val="Heading3"/>
      </w:pPr>
      <w:bookmarkStart w:id="3459" w:name="_Toc2624"/>
      <w:r>
        <w:t>أَسْعَرَهُ</w:t>
      </w:r>
      <w:bookmarkEnd w:id="3459"/>
    </w:p>
    <w:p>
      <w:pPr>
        <w:pStyle w:val="BookText"/>
      </w:pPr>
      <w:r>
        <w:rPr>
          <w:rFonts w:ascii="Amiri" w:hAnsi="Amiri" w:eastAsia="Amiri" w:cs="Amiri"/>
          <w:lang w:bidi="ar-SA"/>
          <w:color w:val="111111"/>
          <w:sz w:val="28"/>
          <w:szCs w:val="28"/>
          <w:rtl/>
        </w:rPr>
        <w:t xml:space="preserve">أَسْعَرَهُ / سَعَرَهُ .</w:t>
      </w:r>
    </w:p>
    <w:p>
      <w:pPr>
        <w:pStyle w:val="Heading3"/>
      </w:pPr>
      <w:bookmarkStart w:id="3460" w:name="_Toc2625"/>
      <w:r>
        <w:t>سَعَّرَهُ</w:t>
      </w:r>
      <w:bookmarkEnd w:id="3460"/>
    </w:p>
    <w:p>
      <w:pPr>
        <w:pStyle w:val="BookText"/>
      </w:pPr>
      <w:r>
        <w:rPr>
          <w:rFonts w:ascii="Amiri" w:hAnsi="Amiri" w:eastAsia="Amiri" w:cs="Amiri"/>
          <w:lang w:bidi="ar-SA"/>
          <w:color w:val="111111"/>
          <w:sz w:val="28"/>
          <w:szCs w:val="28"/>
          <w:rtl/>
        </w:rPr>
        <w:t xml:space="preserve">سَعَّرَهُ / أَسْعَرَهُ . </w:t>
      </w:r>
      <w:r>
        <w:rPr>
          <w:rStyle w:val="FootnoteReference"/>
        </w:rPr>
        <w:footnoteReference w:id="1074"/>
      </w:r>
    </w:p>
    <w:p>
      <w:pPr>
        <w:pStyle w:val="BookText"/>
      </w:pPr>
      <w:r>
        <w:rPr>
          <w:rFonts w:ascii="Amiri" w:hAnsi="Amiri" w:eastAsia="Amiri" w:cs="Amiri"/>
          <w:lang w:bidi="ar-SA"/>
          <w:color w:val="111111"/>
          <w:sz w:val="28"/>
          <w:szCs w:val="28"/>
          <w:rtl/>
        </w:rPr>
        <w:t xml:space="preserve">سَعَّرَهُ سَعَّرَ التاجرُ بضاعتَهُ.(حدّد سعرها)</w:t>
      </w:r>
    </w:p>
    <w:p>
      <w:pPr>
        <w:pStyle w:val="Heading3"/>
      </w:pPr>
      <w:bookmarkStart w:id="3461" w:name="_Toc2626"/>
      <w:r>
        <w:t>اِسْتَعَرَ</w:t>
      </w:r>
      <w:bookmarkEnd w:id="3461"/>
    </w:p>
    <w:p>
      <w:pPr>
        <w:pStyle w:val="BookText"/>
      </w:pPr>
      <w:r>
        <w:rPr>
          <w:rFonts w:ascii="Amiri" w:hAnsi="Amiri" w:eastAsia="Amiri" w:cs="Amiri"/>
          <w:lang w:bidi="ar-SA"/>
          <w:color w:val="111111"/>
          <w:sz w:val="28"/>
          <w:szCs w:val="28"/>
          <w:rtl/>
        </w:rPr>
        <w:t xml:space="preserve">اِسْتَعَرَتِ النارُ أو الحربُ.(توقّدت و اشتعلت)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3" w:name="pg6612_62829"/>
    <w:bookmarkEnd w:id="323"/>
    <w:p>
      <w:pPr>
        <w:pStyle w:val="Heading3"/>
      </w:pPr>
      <w:bookmarkStart w:id="3462" w:name="_Toc2627"/>
      <w:r>
        <w:t>تَسَعَّرَ</w:t>
      </w:r>
      <w:bookmarkEnd w:id="3462"/>
    </w:p>
    <w:p>
      <w:pPr>
        <w:pStyle w:val="BookText"/>
      </w:pPr>
      <w:r>
        <w:rPr>
          <w:rFonts w:ascii="Amiri" w:hAnsi="Amiri" w:eastAsia="Amiri" w:cs="Amiri"/>
          <w:lang w:bidi="ar-SA"/>
          <w:color w:val="111111"/>
          <w:sz w:val="28"/>
          <w:szCs w:val="28"/>
          <w:rtl/>
        </w:rPr>
        <w:t xml:space="preserve">تَسَعَّرَتِ النارُ.(استعرت)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.و یستعمل الیوم بمعنی«تحدّد السعر»،نحو:تسعّرت جمیع البضائع.</w:t>
      </w:r>
    </w:p>
    <w:p>
      <w:pPr>
        <w:pStyle w:val="BookText"/>
      </w:pPr>
      <w:r>
        <w:rPr>
          <w:rFonts w:ascii="IRNazanin" w:hAnsi="IRNazanin" w:eastAsia="IRNazanin" w:cs="IRNazanin"/>
          <w:lang w:bidi="fa-IR"/>
          <w:color w:val="111111"/>
          <w:sz w:val="28"/>
          <w:szCs w:val="28"/>
          <w:rtl/>
        </w:rPr>
        <w:t xml:space="preserve">[سعف]</w:t>
      </w:r>
    </w:p>
    <w:p>
      <w:pPr>
        <w:pStyle w:val="BookText"/>
      </w:pPr>
      <w:r>
        <w:rPr>
          <w:rFonts w:ascii="Amiri" w:hAnsi="Amiri" w:eastAsia="Amiri" w:cs="Amiri"/>
          <w:lang w:bidi="ar-SA"/>
          <w:color w:val="111111"/>
          <w:sz w:val="28"/>
          <w:szCs w:val="28"/>
          <w:rtl/>
        </w:rPr>
        <w:t xml:space="preserve">أَسْعَفَهُ</w:t>
      </w:r>
    </w:p>
    <w:p>
      <w:pPr>
        <w:pStyle w:val="BookText"/>
      </w:pPr>
      <w:r>
        <w:rPr>
          <w:rFonts w:ascii="Amiri" w:hAnsi="Amiri" w:eastAsia="Amiri" w:cs="Amiri"/>
          <w:lang w:bidi="ar-SA"/>
          <w:color w:val="111111"/>
          <w:sz w:val="28"/>
          <w:szCs w:val="28"/>
          <w:rtl/>
        </w:rPr>
        <w:t xml:space="preserve">أَسْعَفَ زیدٌ المریضَ. </w:t>
      </w:r>
      <w:r>
        <w:rPr>
          <w:rStyle w:val="FootnoteReference"/>
        </w:rPr>
        <w:footnoteReference w:id="1076"/>
      </w:r>
      <w:r>
        <w:rPr>
          <w:rFonts w:ascii="IRNazanin" w:hAnsi="IRNazanin" w:eastAsia="IRNazanin" w:cs="IRNazanin"/>
          <w:lang w:bidi="fa-IR"/>
          <w:color w:val="111111"/>
          <w:sz w:val="28"/>
          <w:szCs w:val="28"/>
          <w:rtl/>
        </w:rPr>
        <w:t xml:space="preserve">(أتاه و داراه و عالجه)</w:t>
      </w:r>
    </w:p>
    <w:p>
      <w:pPr>
        <w:pStyle w:val="BookText"/>
      </w:pPr>
      <w:r>
        <w:rPr>
          <w:rFonts w:ascii="IRNazanin" w:hAnsi="IRNazanin" w:eastAsia="IRNazanin" w:cs="IRNazanin"/>
          <w:lang w:bidi="fa-IR"/>
          <w:color w:val="111111"/>
          <w:sz w:val="28"/>
          <w:szCs w:val="28"/>
          <w:rtl/>
        </w:rPr>
        <w:t xml:space="preserve">[سعل]</w:t>
      </w:r>
    </w:p>
    <w:p>
      <w:pPr>
        <w:pStyle w:val="BookText"/>
      </w:pPr>
      <w:r>
        <w:rPr>
          <w:rFonts w:ascii="Amiri" w:hAnsi="Amiri" w:eastAsia="Amiri" w:cs="Amiri"/>
          <w:lang w:bidi="ar-SA"/>
          <w:color w:val="111111"/>
          <w:sz w:val="28"/>
          <w:szCs w:val="28"/>
          <w:rtl/>
        </w:rPr>
        <w:t xml:space="preserve">سَعَلَ یَسْعُلُ سُعَالاً</w:t>
      </w:r>
    </w:p>
    <w:p>
      <w:pPr>
        <w:pStyle w:val="BookText"/>
      </w:pPr>
      <w:r>
        <w:rPr>
          <w:rFonts w:ascii="Amiri" w:hAnsi="Amiri" w:eastAsia="Amiri" w:cs="Amiri"/>
          <w:lang w:bidi="ar-SA"/>
          <w:color w:val="111111"/>
          <w:sz w:val="28"/>
          <w:szCs w:val="28"/>
          <w:rtl/>
        </w:rPr>
        <w:t xml:space="preserve">أصیب زید بالزّکام ثمّ تأثّر صدره فبدأ یَسْعُلُ .(فأخذه السّعال)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[سعی]</w:t>
      </w:r>
    </w:p>
    <w:p>
      <w:pPr>
        <w:pStyle w:val="BookText"/>
      </w:pPr>
      <w:r>
        <w:rPr>
          <w:rFonts w:ascii="Amiri" w:hAnsi="Amiri" w:eastAsia="Amiri" w:cs="Amiri"/>
          <w:lang w:bidi="ar-SA"/>
          <w:color w:val="111111"/>
          <w:sz w:val="28"/>
          <w:szCs w:val="28"/>
          <w:rtl/>
        </w:rPr>
        <w:t xml:space="preserve">سَعَی یَسْعَی سَعْیاً</w:t>
      </w:r>
    </w:p>
    <w:p>
      <w:pPr>
        <w:pStyle w:val="BookText"/>
      </w:pPr>
      <w:r>
        <w:rPr>
          <w:rFonts w:ascii="Amiri" w:hAnsi="Amiri" w:eastAsia="Amiri" w:cs="Amiri"/>
          <w:lang w:bidi="ar-SA"/>
          <w:color w:val="111111"/>
          <w:sz w:val="28"/>
          <w:szCs w:val="28"/>
          <w:rtl/>
        </w:rPr>
        <w:t xml:space="preserve">وَ أَنْ لَیْسَ لِلْإِنْسانِ إِلاّ ما سَعی </w:t>
      </w:r>
      <w:r>
        <w:rPr>
          <w:rStyle w:val="FootnoteReference"/>
        </w:rPr>
        <w:footnoteReference w:id="1078"/>
      </w:r>
      <w:r>
        <w:rPr>
          <w:rFonts w:ascii="IRNazanin" w:hAnsi="IRNazanin" w:eastAsia="IRNazanin" w:cs="IRNazanin"/>
          <w:lang w:bidi="fa-IR"/>
          <w:color w:val="111111"/>
          <w:sz w:val="28"/>
          <w:szCs w:val="28"/>
          <w:rtl/>
        </w:rPr>
        <w:t xml:space="preserve">.(عمل و جهد)</w:t>
      </w:r>
    </w:p>
    <w:p>
      <w:pPr>
        <w:pStyle w:val="Heading3"/>
      </w:pPr>
      <w:bookmarkStart w:id="3463" w:name="_Toc2628"/>
      <w:r>
        <w:t>سَعَی</w:t>
      </w:r>
      <w:bookmarkEnd w:id="3463"/>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w:t>
      </w:r>
      <w:r>
        <w:rPr>
          <w:rStyle w:val="FootnoteReference"/>
        </w:rPr>
        <w:footnoteReference w:id="1079"/>
      </w:r>
      <w:r>
        <w:rPr>
          <w:rFonts w:ascii="IRNazanin" w:hAnsi="IRNazanin" w:eastAsia="IRNazanin" w:cs="IRNazanin"/>
          <w:lang w:bidi="fa-IR"/>
          <w:color w:val="111111"/>
          <w:sz w:val="28"/>
          <w:szCs w:val="28"/>
          <w:rtl/>
        </w:rPr>
        <w:t xml:space="preserve">.(یتحرّک و یسیر)</w:t>
      </w:r>
    </w:p>
    <w:p>
      <w:pPr>
        <w:pStyle w:val="Heading3"/>
      </w:pPr>
      <w:bookmarkStart w:id="3464" w:name="_Toc2629"/>
      <w:r>
        <w:t>تَسَاعَیَا (إلیه)</w:t>
      </w:r>
      <w:bookmarkEnd w:id="3464"/>
    </w:p>
    <w:p>
      <w:pPr>
        <w:pStyle w:val="BookText"/>
      </w:pPr>
      <w:r>
        <w:rPr>
          <w:rFonts w:ascii="Amiri" w:hAnsi="Amiri" w:eastAsia="Amiri" w:cs="Amiri"/>
          <w:lang w:bidi="ar-SA"/>
          <w:color w:val="111111"/>
          <w:sz w:val="28"/>
          <w:szCs w:val="28"/>
          <w:rtl/>
        </w:rPr>
        <w:t xml:space="preserve">إنّ النّاسَ تَسَاعَوْا إلی إنقاذ المصابین بالزلزال.(تسابقوا و تنافسوا فی السّعی)</w:t>
      </w:r>
    </w:p>
    <w:p>
      <w:pPr>
        <w:pStyle w:val="BookText"/>
      </w:pPr>
      <w:r>
        <w:rPr>
          <w:rFonts w:ascii="IRNazanin" w:hAnsi="IRNazanin" w:eastAsia="IRNazanin" w:cs="IRNazanin"/>
          <w:lang w:bidi="fa-IR"/>
          <w:color w:val="111111"/>
          <w:sz w:val="28"/>
          <w:szCs w:val="28"/>
          <w:rtl/>
        </w:rPr>
        <w:t xml:space="preserve">[سغب]</w:t>
      </w:r>
    </w:p>
    <w:p>
      <w:pPr>
        <w:pStyle w:val="BookText"/>
      </w:pPr>
      <w:r>
        <w:rPr>
          <w:rFonts w:ascii="Amiri" w:hAnsi="Amiri" w:eastAsia="Amiri" w:cs="Amiri"/>
          <w:lang w:bidi="ar-SA"/>
          <w:color w:val="111111"/>
          <w:sz w:val="28"/>
          <w:szCs w:val="28"/>
          <w:rtl/>
        </w:rPr>
        <w:t xml:space="preserve">سَغَبَ یَسْغُبُ سَغْباً و مَسْغَبَةً 6</w:t>
      </w:r>
    </w:p>
    <w:p>
      <w:pPr>
        <w:pStyle w:val="BookText"/>
      </w:pPr>
      <w:r>
        <w:rPr>
          <w:rFonts w:ascii="Amiri" w:hAnsi="Amiri" w:eastAsia="Amiri" w:cs="Amiri"/>
          <w:lang w:bidi="ar-SA"/>
          <w:color w:val="111111"/>
          <w:sz w:val="28"/>
          <w:szCs w:val="28"/>
          <w:rtl/>
        </w:rPr>
        <w:t xml:space="preserve">سَغَبَ زیدٌ لکثرة سعیه.(جاع)</w:t>
      </w:r>
    </w:p>
    <w:p>
      <w:pPr>
        <w:pStyle w:val="Heading3"/>
      </w:pPr>
      <w:bookmarkStart w:id="3465" w:name="_Toc2630"/>
      <w:r>
        <w:t>سَغِبَ یَسْغَبُ سَغَباً</w:t>
      </w:r>
      <w:bookmarkEnd w:id="3465"/>
    </w:p>
    <w:p>
      <w:pPr>
        <w:pStyle w:val="BookText"/>
      </w:pPr>
      <w:r>
        <w:rPr>
          <w:rStyle w:val="FootnoteReference"/>
        </w:rPr>
        <w:footnoteReference w:id="1080"/>
      </w:r>
      <w:r>
        <w:rPr>
          <w:rFonts w:ascii="Amiri" w:hAnsi="Amiri" w:eastAsia="Amiri" w:cs="Amiri"/>
          <w:lang w:bidi="ar-SA"/>
          <w:color w:val="111111"/>
          <w:sz w:val="28"/>
          <w:szCs w:val="28"/>
          <w:rtl/>
        </w:rPr>
        <w:t xml:space="preserve">
سَغِبَ / سَغَبَ .</w:t>
      </w:r>
    </w:p>
    <w:p>
      <w:pPr>
        <w:pStyle w:val="BookText"/>
      </w:pPr>
      <w:r>
        <w:rPr>
          <w:rFonts w:ascii="IRNazanin" w:hAnsi="IRNazanin" w:eastAsia="IRNazanin" w:cs="IRNazanin"/>
          <w:lang w:bidi="fa-IR"/>
          <w:color w:val="111111"/>
          <w:sz w:val="28"/>
          <w:szCs w:val="28"/>
          <w:rtl/>
        </w:rPr>
        <w:t xml:space="preserve">[سفح]</w:t>
      </w:r>
    </w:p>
    <w:p>
      <w:pPr>
        <w:pStyle w:val="BookText"/>
      </w:pPr>
      <w:r>
        <w:rPr>
          <w:rFonts w:ascii="Amiri" w:hAnsi="Amiri" w:eastAsia="Amiri" w:cs="Amiri"/>
          <w:lang w:bidi="ar-SA"/>
          <w:color w:val="111111"/>
          <w:sz w:val="28"/>
          <w:szCs w:val="28"/>
          <w:rtl/>
        </w:rPr>
        <w:t xml:space="preserve">سَفَحَهُ یَسْفَحُ سَفْحاً و سُفُوحاً</w:t>
      </w:r>
    </w:p>
    <w:p>
      <w:pPr>
        <w:pStyle w:val="BookText"/>
      </w:pPr>
      <w:r>
        <w:rPr>
          <w:rFonts w:ascii="Amiri" w:hAnsi="Amiri" w:eastAsia="Amiri" w:cs="Amiri"/>
          <w:lang w:bidi="ar-SA"/>
          <w:color w:val="111111"/>
          <w:sz w:val="28"/>
          <w:szCs w:val="28"/>
          <w:rtl/>
        </w:rPr>
        <w:t xml:space="preserve">سَفَحَ یزیدُ(لعنة اللّه علیه)دم الإمام الحسین علیه السّلام.</w:t>
      </w:r>
    </w:p>
    <w:p>
      <w:pPr>
        <w:pStyle w:val="BookText"/>
      </w:pPr>
      <w:r>
        <w:rPr>
          <w:rFonts w:ascii="IRNazanin" w:hAnsi="IRNazanin" w:eastAsia="IRNazanin" w:cs="IRNazanin"/>
          <w:lang w:bidi="fa-IR"/>
          <w:color w:val="111111"/>
          <w:sz w:val="28"/>
          <w:szCs w:val="28"/>
          <w:rtl/>
        </w:rPr>
        <w:t xml:space="preserve">(سفکه)</w:t>
      </w:r>
    </w:p>
    <w:p>
      <w:pPr>
        <w:pStyle w:val="Heading3"/>
      </w:pPr>
      <w:bookmarkStart w:id="3466" w:name="_Toc2631"/>
      <w:r>
        <w:t>سَافَحَهَا مُسَافَحَةً و سِفَاحاً</w:t>
      </w:r>
      <w:bookmarkEnd w:id="3466"/>
    </w:p>
    <w:p>
      <w:pPr>
        <w:pStyle w:val="BookText"/>
      </w:pPr>
      <w:r>
        <w:rPr>
          <w:rFonts w:ascii="Amiri" w:hAnsi="Amiri" w:eastAsia="Amiri" w:cs="Amiri"/>
          <w:lang w:bidi="ar-SA"/>
          <w:color w:val="111111"/>
          <w:sz w:val="28"/>
          <w:szCs w:val="28"/>
          <w:rtl/>
        </w:rPr>
        <w:t xml:space="preserve">سَافَحَ زیدٌ فتاةً.(أقام معها من غیر زواج) </w:t>
      </w:r>
      <w:r>
        <w:rPr>
          <w:rStyle w:val="FootnoteReference"/>
        </w:rPr>
        <w:footnoteReference w:id="108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4" w:name="pg6612_62830"/>
    <w:bookmarkEnd w:id="324"/>
    <w:p>
      <w:pPr>
        <w:pStyle w:val="Heading3"/>
      </w:pPr>
      <w:bookmarkStart w:id="3467" w:name="_Toc2632"/>
      <w:r>
        <w:t>تَسَافَحَا</w:t>
      </w:r>
      <w:bookmarkEnd w:id="3467"/>
    </w:p>
    <w:p>
      <w:pPr>
        <w:pStyle w:val="BookText"/>
      </w:pPr>
      <w:r>
        <w:rPr>
          <w:rFonts w:ascii="Amiri" w:hAnsi="Amiri" w:eastAsia="Amiri" w:cs="Amiri"/>
          <w:lang w:bidi="ar-SA"/>
          <w:color w:val="111111"/>
          <w:sz w:val="28"/>
          <w:szCs w:val="28"/>
          <w:rtl/>
        </w:rPr>
        <w:t xml:space="preserve">زیدٌ و فلانةُ قد تَسَافَحَا .(صار بینهما سفاح)</w:t>
      </w:r>
    </w:p>
    <w:p>
      <w:pPr>
        <w:pStyle w:val="BookText"/>
      </w:pPr>
      <w:r>
        <w:rPr>
          <w:rFonts w:ascii="IRNazanin" w:hAnsi="IRNazanin" w:eastAsia="IRNazanin" w:cs="IRNazanin"/>
          <w:lang w:bidi="fa-IR"/>
          <w:color w:val="111111"/>
          <w:sz w:val="28"/>
          <w:szCs w:val="28"/>
          <w:rtl/>
        </w:rPr>
        <w:t xml:space="preserve">[سفد]</w:t>
      </w:r>
    </w:p>
    <w:p>
      <w:pPr>
        <w:pStyle w:val="BookText"/>
      </w:pPr>
      <w:r>
        <w:rPr>
          <w:rFonts w:ascii="Amiri" w:hAnsi="Amiri" w:eastAsia="Amiri" w:cs="Amiri"/>
          <w:lang w:bidi="ar-SA"/>
          <w:color w:val="111111"/>
          <w:sz w:val="28"/>
          <w:szCs w:val="28"/>
          <w:rtl/>
        </w:rPr>
        <w:t xml:space="preserve">سَفَدَها یَسْفِدُ سَفْداً و(علیها)</w:t>
      </w:r>
    </w:p>
    <w:p>
      <w:pPr>
        <w:pStyle w:val="BookText"/>
      </w:pPr>
      <w:r>
        <w:rPr>
          <w:rFonts w:ascii="Amiri" w:hAnsi="Amiri" w:eastAsia="Amiri" w:cs="Amiri"/>
          <w:lang w:bidi="ar-SA"/>
          <w:color w:val="111111"/>
          <w:sz w:val="28"/>
          <w:szCs w:val="28"/>
          <w:rtl/>
        </w:rPr>
        <w:t xml:space="preserve">سَفَدَ الثورُ البقرةَ أو علی البقرة.(وثب علیها فوطأها)</w:t>
      </w:r>
    </w:p>
    <w:p>
      <w:pPr>
        <w:pStyle w:val="Heading3"/>
      </w:pPr>
      <w:bookmarkStart w:id="3468" w:name="_Toc2633"/>
      <w:r>
        <w:t>سَفِدَهَا یَسْفَدُ سَفَداً</w:t>
      </w:r>
      <w:bookmarkEnd w:id="3468"/>
    </w:p>
    <w:p>
      <w:pPr>
        <w:pStyle w:val="BookText"/>
      </w:pPr>
      <w:r>
        <w:rPr>
          <w:rFonts w:ascii="Amiri" w:hAnsi="Amiri" w:eastAsia="Amiri" w:cs="Amiri"/>
          <w:lang w:bidi="ar-SA"/>
          <w:color w:val="111111"/>
          <w:sz w:val="28"/>
          <w:szCs w:val="28"/>
          <w:rtl/>
        </w:rPr>
        <w:t xml:space="preserve">سَفِدَهَا / سَفَدَهَا .</w:t>
      </w:r>
    </w:p>
    <w:p>
      <w:pPr>
        <w:pStyle w:val="Heading3"/>
      </w:pPr>
      <w:bookmarkStart w:id="3469" w:name="_Toc2634"/>
      <w:r>
        <w:t>سَافَدَهَا مُسَافَدَةً و سِفَاداً</w:t>
      </w:r>
      <w:bookmarkEnd w:id="3469"/>
    </w:p>
    <w:p>
      <w:pPr>
        <w:pStyle w:val="BookText"/>
      </w:pPr>
      <w:r>
        <w:rPr>
          <w:rFonts w:ascii="Amiri" w:hAnsi="Amiri" w:eastAsia="Amiri" w:cs="Amiri"/>
          <w:lang w:bidi="ar-SA"/>
          <w:color w:val="111111"/>
          <w:sz w:val="28"/>
          <w:szCs w:val="28"/>
          <w:rtl/>
        </w:rPr>
        <w:t xml:space="preserve">سَافَدَ الحیوانُ أنثاه.(قاربها)</w:t>
      </w:r>
    </w:p>
    <w:p>
      <w:pPr>
        <w:pStyle w:val="Heading3"/>
      </w:pPr>
      <w:bookmarkStart w:id="3470" w:name="_Toc2635"/>
      <w:r>
        <w:t>تَسَافَدَتْ</w:t>
      </w:r>
      <w:bookmarkEnd w:id="3470"/>
    </w:p>
    <w:p>
      <w:pPr>
        <w:pStyle w:val="BookText"/>
      </w:pPr>
      <w:r>
        <w:rPr>
          <w:rFonts w:ascii="Amiri" w:hAnsi="Amiri" w:eastAsia="Amiri" w:cs="Amiri"/>
          <w:lang w:bidi="ar-SA"/>
          <w:color w:val="111111"/>
          <w:sz w:val="28"/>
          <w:szCs w:val="28"/>
          <w:rtl/>
        </w:rPr>
        <w:t xml:space="preserve">تَتَسَافَدُ الطیورُ ربیعاً.(تنزو الذکور علی إناثها)</w:t>
      </w:r>
    </w:p>
    <w:p>
      <w:pPr>
        <w:pStyle w:val="BookText"/>
      </w:pPr>
      <w:r>
        <w:rPr>
          <w:rFonts w:ascii="IRNazanin" w:hAnsi="IRNazanin" w:eastAsia="IRNazanin" w:cs="IRNazanin"/>
          <w:lang w:bidi="fa-IR"/>
          <w:color w:val="111111"/>
          <w:sz w:val="28"/>
          <w:szCs w:val="28"/>
          <w:rtl/>
        </w:rPr>
        <w:t xml:space="preserve">[سفر]</w:t>
      </w:r>
    </w:p>
    <w:p>
      <w:pPr>
        <w:pStyle w:val="BookText"/>
      </w:pPr>
      <w:r>
        <w:rPr>
          <w:rFonts w:ascii="Amiri" w:hAnsi="Amiri" w:eastAsia="Amiri" w:cs="Amiri"/>
          <w:lang w:bidi="ar-SA"/>
          <w:color w:val="111111"/>
          <w:sz w:val="28"/>
          <w:szCs w:val="28"/>
          <w:rtl/>
        </w:rPr>
        <w:t xml:space="preserve">سَفَرَ یَسْفِرُ سُفُوراً</w:t>
      </w:r>
    </w:p>
    <w:p>
      <w:pPr>
        <w:pStyle w:val="BookText"/>
      </w:pPr>
      <w:r>
        <w:rPr>
          <w:rFonts w:ascii="Amiri" w:hAnsi="Amiri" w:eastAsia="Amiri" w:cs="Amiri"/>
          <w:lang w:bidi="ar-SA"/>
          <w:color w:val="111111"/>
          <w:sz w:val="28"/>
          <w:szCs w:val="28"/>
          <w:rtl/>
        </w:rPr>
        <w:t xml:space="preserve">سَفَرَتِ المرأةُ.(کشفت عن وجهها أو أکثر من ذلک)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.فهی سافرة.و السافرة بلغة الیوم:من کشفت عن شعرها و رقبتها و قد تکشف عن ساقیها و ذراعیها.</w:t>
      </w:r>
    </w:p>
    <w:p>
      <w:pPr>
        <w:pStyle w:val="Heading3"/>
      </w:pPr>
      <w:bookmarkStart w:id="3471" w:name="_Toc2636"/>
      <w:r>
        <w:t>سَفَرَ</w:t>
      </w:r>
      <w:bookmarkEnd w:id="3471"/>
    </w:p>
    <w:p>
      <w:pPr>
        <w:pStyle w:val="BookText"/>
      </w:pPr>
      <w:r>
        <w:rPr>
          <w:rFonts w:ascii="Amiri" w:hAnsi="Amiri" w:eastAsia="Amiri" w:cs="Amiri"/>
          <w:lang w:bidi="ar-SA"/>
          <w:color w:val="111111"/>
          <w:sz w:val="28"/>
          <w:szCs w:val="28"/>
          <w:rtl/>
        </w:rPr>
        <w:t xml:space="preserve">سَفَرَ الصبحُ أو الوجهُ.(أشرق و أضاء)</w:t>
      </w:r>
    </w:p>
    <w:p>
      <w:pPr>
        <w:pStyle w:val="Heading3"/>
      </w:pPr>
      <w:bookmarkStart w:id="3472" w:name="_Toc2637"/>
      <w:r>
        <w:t>أَسْفَرَ</w:t>
      </w:r>
      <w:bookmarkEnd w:id="3472"/>
    </w:p>
    <w:p>
      <w:pPr>
        <w:pStyle w:val="BookText"/>
      </w:pPr>
      <w:r>
        <w:rPr>
          <w:rFonts w:ascii="Amiri" w:hAnsi="Amiri" w:eastAsia="Amiri" w:cs="Amiri"/>
          <w:lang w:bidi="ar-SA"/>
          <w:color w:val="111111"/>
          <w:sz w:val="28"/>
          <w:szCs w:val="28"/>
          <w:rtl/>
        </w:rPr>
        <w:t xml:space="preserve">أَسْفَرَ / سَفَرَ ،و هو أکثر استعمالا من«سَفَرَ»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3"/>
      </w:pPr>
      <w:bookmarkStart w:id="3473" w:name="_Toc2638"/>
      <w:r>
        <w:t>أَسْفَرَ (عن)</w:t>
      </w:r>
      <w:bookmarkEnd w:id="3473"/>
    </w:p>
    <w:p>
      <w:pPr>
        <w:pStyle w:val="BookText"/>
      </w:pPr>
      <w:r>
        <w:rPr>
          <w:rFonts w:ascii="Amiri" w:hAnsi="Amiri" w:eastAsia="Amiri" w:cs="Amiri"/>
          <w:lang w:bidi="ar-SA"/>
          <w:color w:val="111111"/>
          <w:sz w:val="28"/>
          <w:szCs w:val="28"/>
          <w:rtl/>
        </w:rPr>
        <w:t xml:space="preserve">إنّ الحرب أَسْفَرَتْ عن عشرین ألف قتیل.(انکشفت)</w:t>
      </w:r>
    </w:p>
    <w:p>
      <w:pPr>
        <w:pStyle w:val="Heading3"/>
      </w:pPr>
      <w:bookmarkStart w:id="3474" w:name="_Toc2639"/>
      <w:r>
        <w:t>سَافَرَ مُسَافَرَةً</w:t>
      </w:r>
      <w:bookmarkEnd w:id="3474"/>
    </w:p>
    <w:p>
      <w:pPr>
        <w:pStyle w:val="BookText"/>
      </w:pPr>
      <w:r>
        <w:rPr>
          <w:rFonts w:ascii="Amiri" w:hAnsi="Amiri" w:eastAsia="Amiri" w:cs="Amiri"/>
          <w:lang w:bidi="ar-SA"/>
          <w:color w:val="111111"/>
          <w:sz w:val="28"/>
          <w:szCs w:val="28"/>
          <w:rtl/>
        </w:rPr>
        <w:t xml:space="preserve">سَافَرَ زیدٌ إلی مکّة.(ذهب و رحل)</w:t>
      </w:r>
    </w:p>
    <w:p>
      <w:pPr>
        <w:pStyle w:val="Heading3"/>
      </w:pPr>
      <w:bookmarkStart w:id="3475" w:name="_Toc2640"/>
      <w:r>
        <w:t>سَفَّرَهُ</w:t>
      </w:r>
      <w:bookmarkEnd w:id="3475"/>
    </w:p>
    <w:p>
      <w:pPr>
        <w:pStyle w:val="BookText"/>
      </w:pPr>
      <w:r>
        <w:rPr>
          <w:rFonts w:ascii="Amiri" w:hAnsi="Amiri" w:eastAsia="Amiri" w:cs="Amiri"/>
          <w:lang w:bidi="ar-SA"/>
          <w:color w:val="111111"/>
          <w:sz w:val="28"/>
          <w:szCs w:val="28"/>
          <w:rtl/>
        </w:rPr>
        <w:t xml:space="preserve">سَفَّرَتْ دائرةُ الحجِّ خمسین ألف حاج إلی مکة هذه السنة.(جعلتهم یسافرون)</w:t>
      </w:r>
    </w:p>
    <w:p>
      <w:pPr>
        <w:pStyle w:val="BookText"/>
      </w:pPr>
      <w:r>
        <w:rPr>
          <w:rFonts w:ascii="Amiri" w:hAnsi="Amiri" w:eastAsia="Amiri" w:cs="Amiri"/>
          <w:lang w:bidi="ar-SA"/>
          <w:color w:val="111111"/>
          <w:sz w:val="28"/>
          <w:szCs w:val="28"/>
          <w:rtl/>
        </w:rPr>
        <w:t xml:space="preserve">سَفَّرَهُ سَفَّرَتْ حکومةُ الطاغوت مئة عائلة من بلدهم إلی بلد مجاور.(أجبرتهم علی السفر)</w:t>
      </w:r>
    </w:p>
    <w:p>
      <w:pPr>
        <w:pStyle w:val="Heading3"/>
      </w:pPr>
      <w:bookmarkStart w:id="3476" w:name="_Toc2641"/>
      <w:r>
        <w:t>تَسَفَّرَ</w:t>
      </w:r>
      <w:bookmarkEnd w:id="3476"/>
    </w:p>
    <w:p>
      <w:pPr>
        <w:pStyle w:val="BookText"/>
      </w:pPr>
      <w:r>
        <w:rPr>
          <w:rStyle w:val="FootnoteReference"/>
        </w:rPr>
        <w:footnoteReference w:id="10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[سفسط]</w:t>
      </w:r>
    </w:p>
    <w:p>
      <w:pPr>
        <w:pStyle w:val="BookText"/>
      </w:pPr>
      <w:r>
        <w:rPr>
          <w:rFonts w:ascii="Amiri" w:hAnsi="Amiri" w:eastAsia="Amiri" w:cs="Amiri"/>
          <w:lang w:bidi="ar-SA"/>
          <w:color w:val="111111"/>
          <w:sz w:val="28"/>
          <w:szCs w:val="28"/>
          <w:rtl/>
        </w:rPr>
        <w:t xml:space="preserve">سَفْسَطَ</w:t>
      </w:r>
    </w:p>
    <w:p>
      <w:pPr>
        <w:pStyle w:val="BookText"/>
      </w:pPr>
      <w:r>
        <w:rPr>
          <w:rFonts w:ascii="Amiri" w:hAnsi="Amiri" w:eastAsia="Amiri" w:cs="Amiri"/>
          <w:lang w:bidi="ar-SA"/>
          <w:color w:val="111111"/>
          <w:sz w:val="28"/>
          <w:szCs w:val="28"/>
          <w:rtl/>
        </w:rPr>
        <w:t xml:space="preserve">سَفْسَطَ زیدٌ فی کلامه.(غالط و أتی بحکم مضلّلة).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5" w:name="pg6612_62831"/>
    <w:bookmarkEnd w:id="325"/>
    <w:p>
      <w:pPr>
        <w:pStyle w:val="BookText"/>
      </w:pPr>
      <w:r>
        <w:rPr>
          <w:rFonts w:ascii="IRNazanin" w:hAnsi="IRNazanin" w:eastAsia="IRNazanin" w:cs="IRNazanin"/>
          <w:lang w:bidi="fa-IR"/>
          <w:color w:val="111111"/>
          <w:sz w:val="28"/>
          <w:szCs w:val="28"/>
          <w:rtl/>
        </w:rPr>
        <w:t xml:space="preserve">[سفسف]</w:t>
      </w:r>
    </w:p>
    <w:p>
      <w:pPr>
        <w:pStyle w:val="BookText"/>
      </w:pPr>
      <w:r>
        <w:rPr>
          <w:rFonts w:ascii="Amiri" w:hAnsi="Amiri" w:eastAsia="Amiri" w:cs="Amiri"/>
          <w:lang w:bidi="ar-SA"/>
          <w:color w:val="111111"/>
          <w:sz w:val="28"/>
          <w:szCs w:val="28"/>
          <w:rtl/>
        </w:rPr>
        <w:t xml:space="preserve">سَفْسَفَهُ</w:t>
      </w:r>
    </w:p>
    <w:p>
      <w:pPr>
        <w:pStyle w:val="BookText"/>
      </w:pPr>
      <w:r>
        <w:rPr>
          <w:rFonts w:ascii="Amiri" w:hAnsi="Amiri" w:eastAsia="Amiri" w:cs="Amiri"/>
          <w:lang w:bidi="ar-SA"/>
          <w:color w:val="111111"/>
          <w:sz w:val="28"/>
          <w:szCs w:val="28"/>
          <w:rtl/>
        </w:rPr>
        <w:t xml:space="preserve">لقد سَفْسَفَ زیدٌ عملَهُ فشعر بعد ذلک بالخسارة.</w:t>
      </w:r>
    </w:p>
    <w:p>
      <w:pPr>
        <w:pStyle w:val="BookText"/>
      </w:pPr>
      <w:r>
        <w:rPr>
          <w:rFonts w:ascii="IRNazanin" w:hAnsi="IRNazanin" w:eastAsia="IRNazanin" w:cs="IRNazanin"/>
          <w:lang w:bidi="fa-IR"/>
          <w:color w:val="111111"/>
          <w:sz w:val="28"/>
          <w:szCs w:val="28"/>
          <w:rtl/>
        </w:rPr>
        <w:t xml:space="preserve">(تماهل فیه و لم یحکمه)</w:t>
      </w:r>
    </w:p>
    <w:p>
      <w:pPr>
        <w:pStyle w:val="BookText"/>
      </w:pPr>
      <w:r>
        <w:rPr>
          <w:rFonts w:ascii="IRNazanin" w:hAnsi="IRNazanin" w:eastAsia="IRNazanin" w:cs="IRNazanin"/>
          <w:lang w:bidi="fa-IR"/>
          <w:color w:val="111111"/>
          <w:sz w:val="28"/>
          <w:szCs w:val="28"/>
          <w:rtl/>
        </w:rPr>
        <w:t xml:space="preserve">[سفف]</w:t>
      </w:r>
    </w:p>
    <w:p>
      <w:pPr>
        <w:pStyle w:val="BookText"/>
      </w:pPr>
      <w:r>
        <w:rPr>
          <w:rFonts w:ascii="Amiri" w:hAnsi="Amiri" w:eastAsia="Amiri" w:cs="Amiri"/>
          <w:lang w:bidi="ar-SA"/>
          <w:color w:val="111111"/>
          <w:sz w:val="28"/>
          <w:szCs w:val="28"/>
          <w:rtl/>
        </w:rPr>
        <w:t xml:space="preserve">سَفَّ یَسِفُّ سَفِیفاً</w:t>
      </w:r>
    </w:p>
    <w:p>
      <w:pPr>
        <w:pStyle w:val="BookText"/>
      </w:pPr>
      <w:r>
        <w:rPr>
          <w:rFonts w:ascii="Amiri" w:hAnsi="Amiri" w:eastAsia="Amiri" w:cs="Amiri"/>
          <w:lang w:bidi="ar-SA"/>
          <w:color w:val="111111"/>
          <w:sz w:val="28"/>
          <w:szCs w:val="28"/>
          <w:rtl/>
        </w:rPr>
        <w:t xml:space="preserve">سَفَّ الطائرُ.(مرّ علی وجه الأرض فی طیرانه)</w:t>
      </w:r>
    </w:p>
    <w:p>
      <w:pPr>
        <w:pStyle w:val="Heading3"/>
      </w:pPr>
      <w:bookmarkStart w:id="3477" w:name="_Toc2642"/>
      <w:r>
        <w:t>أَسَفَّ</w:t>
      </w:r>
      <w:bookmarkEnd w:id="3477"/>
    </w:p>
    <w:p>
      <w:pPr>
        <w:pStyle w:val="BookText"/>
      </w:pPr>
      <w:r>
        <w:rPr>
          <w:rFonts w:ascii="Amiri" w:hAnsi="Amiri" w:eastAsia="Amiri" w:cs="Amiri"/>
          <w:lang w:bidi="ar-SA"/>
          <w:color w:val="111111"/>
          <w:sz w:val="28"/>
          <w:szCs w:val="28"/>
          <w:rtl/>
        </w:rPr>
        <w:t xml:space="preserve">أَسَفَّ / سَفَّ .</w:t>
      </w:r>
    </w:p>
    <w:p>
      <w:pPr>
        <w:pStyle w:val="Heading3"/>
      </w:pPr>
      <w:bookmarkStart w:id="3478" w:name="_Toc2643"/>
      <w:r>
        <w:t>أَسَفَّ (فیه)</w:t>
      </w:r>
      <w:bookmarkEnd w:id="3478"/>
    </w:p>
    <w:p>
      <w:pPr>
        <w:pStyle w:val="BookText"/>
      </w:pPr>
      <w:r>
        <w:rPr>
          <w:rFonts w:ascii="Amiri" w:hAnsi="Amiri" w:eastAsia="Amiri" w:cs="Amiri"/>
          <w:lang w:bidi="ar-SA"/>
          <w:color w:val="111111"/>
          <w:sz w:val="28"/>
          <w:szCs w:val="28"/>
          <w:rtl/>
        </w:rPr>
        <w:t xml:space="preserve">أَسَفَّ المتکلّمُ فی کلامه.(تتبّع الأمور الدنیئة)</w:t>
      </w:r>
    </w:p>
    <w:p>
      <w:pPr>
        <w:pStyle w:val="BookText"/>
      </w:pPr>
      <w:r>
        <w:rPr>
          <w:rFonts w:ascii="IRNazanin" w:hAnsi="IRNazanin" w:eastAsia="IRNazanin" w:cs="IRNazanin"/>
          <w:lang w:bidi="fa-IR"/>
          <w:color w:val="111111"/>
          <w:sz w:val="28"/>
          <w:szCs w:val="28"/>
          <w:rtl/>
        </w:rPr>
        <w:t xml:space="preserve">[سفک]</w:t>
      </w:r>
    </w:p>
    <w:p>
      <w:pPr>
        <w:pStyle w:val="BookText"/>
      </w:pPr>
      <w:r>
        <w:rPr>
          <w:rFonts w:ascii="Amiri" w:hAnsi="Amiri" w:eastAsia="Amiri" w:cs="Amiri"/>
          <w:lang w:bidi="ar-SA"/>
          <w:color w:val="111111"/>
          <w:sz w:val="28"/>
          <w:szCs w:val="28"/>
          <w:rtl/>
        </w:rPr>
        <w:t xml:space="preserve">سَفَکَهُ یَسْفِکُ سَفْکاً</w:t>
      </w:r>
    </w:p>
    <w:p>
      <w:pPr>
        <w:pStyle w:val="BookText"/>
      </w:pPr>
      <w:r>
        <w:rPr>
          <w:rFonts w:ascii="Amiri" w:hAnsi="Amiri" w:eastAsia="Amiri" w:cs="Amiri"/>
          <w:lang w:bidi="ar-SA"/>
          <w:color w:val="111111"/>
          <w:sz w:val="28"/>
          <w:szCs w:val="28"/>
          <w:rtl/>
        </w:rPr>
        <w:t xml:space="preserve">قالُوا أَ تَجْعَلُ فِیها مَنْ یُفْسِدُ فِیها وَ یَسْفِکُ الدِّماءَ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.البقرة30/.و [1]یقال:سفک الدّمع أو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(یریق)</w:t>
      </w:r>
    </w:p>
    <w:p>
      <w:pPr>
        <w:pStyle w:val="Heading3"/>
      </w:pPr>
      <w:bookmarkStart w:id="3479" w:name="_Toc2644"/>
      <w:r>
        <w:t>اِنْسَفَکَ</w:t>
      </w:r>
      <w:bookmarkEnd w:id="3479"/>
    </w:p>
    <w:p>
      <w:pPr>
        <w:pStyle w:val="BookText"/>
      </w:pPr>
      <w:r>
        <w:rPr>
          <w:rFonts w:ascii="Amiri" w:hAnsi="Amiri" w:eastAsia="Amiri" w:cs="Amiri"/>
          <w:lang w:bidi="ar-SA"/>
          <w:color w:val="111111"/>
          <w:sz w:val="28"/>
          <w:szCs w:val="28"/>
          <w:rtl/>
        </w:rPr>
        <w:t xml:space="preserve">اِنْسَفَکَ قلیلٌ من دماء المسلمین فی الحرب.(سفک و أریق)</w:t>
      </w:r>
    </w:p>
    <w:p>
      <w:pPr>
        <w:pStyle w:val="BookText"/>
      </w:pPr>
      <w:r>
        <w:rPr>
          <w:rFonts w:ascii="IRNazanin" w:hAnsi="IRNazanin" w:eastAsia="IRNazanin" w:cs="IRNazanin"/>
          <w:lang w:bidi="fa-IR"/>
          <w:color w:val="111111"/>
          <w:sz w:val="28"/>
          <w:szCs w:val="28"/>
          <w:rtl/>
        </w:rPr>
        <w:t xml:space="preserve">[سفل]</w:t>
      </w:r>
    </w:p>
    <w:p>
      <w:pPr>
        <w:pStyle w:val="BookText"/>
      </w:pPr>
      <w:r>
        <w:rPr>
          <w:rFonts w:ascii="Amiri" w:hAnsi="Amiri" w:eastAsia="Amiri" w:cs="Amiri"/>
          <w:lang w:bidi="ar-SA"/>
          <w:color w:val="111111"/>
          <w:sz w:val="28"/>
          <w:szCs w:val="28"/>
          <w:rtl/>
        </w:rPr>
        <w:t xml:space="preserve">سَفَلَ یَسْفُلُ سُفُولاً و سُفَالَةً 2</w:t>
      </w:r>
    </w:p>
    <w:p>
      <w:pPr>
        <w:pStyle w:val="BookText"/>
      </w:pPr>
      <w:r>
        <w:rPr>
          <w:rFonts w:ascii="Amiri" w:hAnsi="Amiri" w:eastAsia="Amiri" w:cs="Amiri"/>
          <w:lang w:bidi="ar-SA"/>
          <w:color w:val="111111"/>
          <w:sz w:val="28"/>
          <w:szCs w:val="28"/>
          <w:rtl/>
        </w:rPr>
        <w:t xml:space="preserve">سَفَلَ الرّجلُ فی تصرّفاته.(نزل من الرّفیع إلی الأسفل) </w:t>
      </w:r>
      <w:r>
        <w:rPr>
          <w:rStyle w:val="FootnoteReference"/>
        </w:rPr>
        <w:footnoteReference w:id="1086"/>
      </w:r>
    </w:p>
    <w:p>
      <w:pPr>
        <w:pStyle w:val="Heading3"/>
      </w:pPr>
      <w:bookmarkStart w:id="3480" w:name="_Toc2645"/>
      <w:r>
        <w:t>سَفُلَ یَسْفُلُ سَفَالَةً</w:t>
      </w:r>
      <w:bookmarkEnd w:id="3480"/>
    </w:p>
    <w:p>
      <w:pPr>
        <w:pStyle w:val="BookText"/>
      </w:pPr>
      <w:r>
        <w:rPr>
          <w:rFonts w:ascii="Amiri" w:hAnsi="Amiri" w:eastAsia="Amiri" w:cs="Amiri"/>
          <w:lang w:bidi="ar-SA"/>
          <w:color w:val="111111"/>
          <w:sz w:val="28"/>
          <w:szCs w:val="28"/>
          <w:rtl/>
        </w:rPr>
        <w:t xml:space="preserve">سَفُلَ زیدٌ بعد أن عاش فی دول الکفر.(خسّ و دنؤ)</w:t>
      </w:r>
    </w:p>
    <w:p>
      <w:pPr>
        <w:pStyle w:val="Heading3"/>
      </w:pPr>
      <w:bookmarkStart w:id="3481" w:name="_Toc2646"/>
      <w:r>
        <w:t>سَفَّلَهُ</w:t>
      </w:r>
      <w:bookmarkEnd w:id="3481"/>
    </w:p>
    <w:p>
      <w:pPr>
        <w:pStyle w:val="BookText"/>
      </w:pPr>
      <w:r>
        <w:rPr>
          <w:rFonts w:ascii="Amiri" w:hAnsi="Amiri" w:eastAsia="Amiri" w:cs="Amiri"/>
          <w:lang w:bidi="ar-SA"/>
          <w:color w:val="111111"/>
          <w:sz w:val="28"/>
          <w:szCs w:val="28"/>
          <w:rtl/>
        </w:rPr>
        <w:t xml:space="preserve">ما سَفَّلَ زیداً إلاّ أصدقاءُ السّوء.(جعله سافلا)</w:t>
      </w:r>
    </w:p>
    <w:p>
      <w:pPr>
        <w:pStyle w:val="Heading3"/>
      </w:pPr>
      <w:bookmarkStart w:id="3482" w:name="_Toc2647"/>
      <w:r>
        <w:t>تَسَفَّلَ</w:t>
      </w:r>
      <w:bookmarkEnd w:id="3482"/>
    </w:p>
    <w:p>
      <w:pPr>
        <w:pStyle w:val="BookText"/>
      </w:pPr>
      <w:r>
        <w:rPr>
          <w:rFonts w:ascii="Amiri" w:hAnsi="Amiri" w:eastAsia="Amiri" w:cs="Amiri"/>
          <w:lang w:bidi="ar-SA"/>
          <w:color w:val="111111"/>
          <w:sz w:val="28"/>
          <w:szCs w:val="28"/>
          <w:rtl/>
        </w:rPr>
        <w:t xml:space="preserve">لقد تَسَفَّلَ زیدٌ لتأثّره بأصدقائه.(انحطّ و صار سافلا)</w:t>
      </w:r>
    </w:p>
    <w:p>
      <w:pPr>
        <w:pStyle w:val="BookText"/>
      </w:pPr>
      <w:r>
        <w:rPr>
          <w:rFonts w:ascii="IRNazanin" w:hAnsi="IRNazanin" w:eastAsia="IRNazanin" w:cs="IRNazanin"/>
          <w:lang w:bidi="fa-IR"/>
          <w:color w:val="111111"/>
          <w:sz w:val="28"/>
          <w:szCs w:val="28"/>
          <w:rtl/>
        </w:rPr>
        <w:t xml:space="preserve">[سفه]</w:t>
      </w:r>
    </w:p>
    <w:p>
      <w:pPr>
        <w:pStyle w:val="BookText"/>
      </w:pPr>
      <w:r>
        <w:rPr>
          <w:rFonts w:ascii="Amiri" w:hAnsi="Amiri" w:eastAsia="Amiri" w:cs="Amiri"/>
          <w:lang w:bidi="ar-SA"/>
          <w:color w:val="111111"/>
          <w:sz w:val="28"/>
          <w:szCs w:val="28"/>
          <w:rtl/>
        </w:rPr>
        <w:t xml:space="preserve">سَفِهَ یَسْفَهُ سَفَهاً و سَفَاهَةً 4</w:t>
      </w:r>
    </w:p>
    <w:p>
      <w:pPr>
        <w:pStyle w:val="BookText"/>
      </w:pPr>
      <w:r>
        <w:rPr>
          <w:rFonts w:ascii="Amiri" w:hAnsi="Amiri" w:eastAsia="Amiri" w:cs="Amiri"/>
          <w:lang w:bidi="ar-SA"/>
          <w:color w:val="111111"/>
          <w:sz w:val="28"/>
          <w:szCs w:val="28"/>
          <w:rtl/>
        </w:rPr>
        <w:t xml:space="preserve">لقد سَفِهَ زیدٌ.(خفّ و طاش و جهل)</w:t>
      </w:r>
    </w:p>
    <w:p>
      <w:pPr>
        <w:pStyle w:val="Heading3"/>
      </w:pPr>
      <w:bookmarkStart w:id="3483" w:name="_Toc2648"/>
      <w:r>
        <w:t>سَفِهَهُ أو(علیه)</w:t>
      </w:r>
      <w:bookmarkEnd w:id="3483"/>
    </w:p>
    <w:p>
      <w:pPr>
        <w:pStyle w:val="BookText"/>
      </w:pPr>
      <w:r>
        <w:rPr>
          <w:rFonts w:ascii="Amiri" w:hAnsi="Amiri" w:eastAsia="Amiri" w:cs="Amiri"/>
          <w:lang w:bidi="ar-SA"/>
          <w:color w:val="111111"/>
          <w:sz w:val="28"/>
          <w:szCs w:val="28"/>
          <w:rtl/>
        </w:rPr>
        <w:t xml:space="preserve">سَفِهَ زیدٌ الحقَّ أو علی الحقّ.(جهله)</w:t>
      </w:r>
    </w:p>
    <w:p>
      <w:pPr>
        <w:pStyle w:val="Heading3"/>
      </w:pPr>
      <w:bookmarkStart w:id="3484" w:name="_Toc2649"/>
      <w:r>
        <w:t>سَفَّهَهُ</w:t>
      </w:r>
      <w:bookmarkEnd w:id="3484"/>
    </w:p>
    <w:p>
      <w:pPr>
        <w:pStyle w:val="BookText"/>
      </w:pPr>
      <w:r>
        <w:rPr>
          <w:rFonts w:ascii="Amiri" w:hAnsi="Amiri" w:eastAsia="Amiri" w:cs="Amiri"/>
          <w:lang w:bidi="ar-SA"/>
          <w:color w:val="111111"/>
          <w:sz w:val="28"/>
          <w:szCs w:val="28"/>
          <w:rtl/>
        </w:rPr>
        <w:t xml:space="preserve">سَفَّهَ أصدقاء السوء زیدا.(جعلوه سفیها)</w:t>
      </w:r>
    </w:p>
    <w:p>
      <w:pPr>
        <w:pStyle w:val="BookText"/>
      </w:pPr>
      <w:r>
        <w:rPr>
          <w:rFonts w:ascii="Amiri" w:hAnsi="Amiri" w:eastAsia="Amiri" w:cs="Amiri"/>
          <w:lang w:bidi="ar-SA"/>
          <w:color w:val="111111"/>
          <w:sz w:val="28"/>
          <w:szCs w:val="28"/>
          <w:rtl/>
        </w:rPr>
        <w:t xml:space="preserve">سَفَّهَهُ سَفَّهَ الخطیبُ رأیَ بعض الملاحدة.(نسبه إلی السّفه بأدلّة) </w:t>
      </w:r>
      <w:r>
        <w:rPr>
          <w:rStyle w:val="FootnoteReference"/>
        </w:rPr>
        <w:footnoteReference w:id="1087"/>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6" w:name="pg6612_62832"/>
    <w:bookmarkEnd w:id="326"/>
    <w:p>
      <w:pPr>
        <w:pStyle w:val="BookText"/>
      </w:pPr>
      <w:r>
        <w:rPr>
          <w:rFonts w:ascii="IRNazanin" w:hAnsi="IRNazanin" w:eastAsia="IRNazanin" w:cs="IRNazanin"/>
          <w:lang w:bidi="fa-IR"/>
          <w:color w:val="111111"/>
          <w:sz w:val="28"/>
          <w:szCs w:val="28"/>
          <w:rtl/>
        </w:rPr>
        <w:t xml:space="preserve">[سفی]</w:t>
      </w:r>
    </w:p>
    <w:p>
      <w:pPr>
        <w:pStyle w:val="BookText"/>
      </w:pPr>
      <w:r>
        <w:rPr>
          <w:rFonts w:ascii="Amiri" w:hAnsi="Amiri" w:eastAsia="Amiri" w:cs="Amiri"/>
          <w:lang w:bidi="ar-SA"/>
          <w:color w:val="111111"/>
          <w:sz w:val="28"/>
          <w:szCs w:val="28"/>
          <w:rtl/>
        </w:rPr>
        <w:t xml:space="preserve">سَفَاهُ یَسْفِی سَفْیاً</w:t>
      </w:r>
    </w:p>
    <w:p>
      <w:pPr>
        <w:pStyle w:val="BookText"/>
      </w:pPr>
      <w:r>
        <w:rPr>
          <w:rFonts w:ascii="Amiri" w:hAnsi="Amiri" w:eastAsia="Amiri" w:cs="Amiri"/>
          <w:lang w:bidi="ar-SA"/>
          <w:color w:val="111111"/>
          <w:sz w:val="28"/>
          <w:szCs w:val="28"/>
          <w:rtl/>
        </w:rPr>
        <w:t xml:space="preserve">سَفَتِ الرّیاحُ التّرابَ أو الرّملَ.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.فهی سافیة و الجمع:سواف.</w:t>
      </w:r>
    </w:p>
    <w:p>
      <w:pPr>
        <w:pStyle w:val="BookText"/>
      </w:pPr>
      <w:r>
        <w:rPr>
          <w:rFonts w:ascii="IRNazanin" w:hAnsi="IRNazanin" w:eastAsia="IRNazanin" w:cs="IRNazanin"/>
          <w:lang w:bidi="fa-IR"/>
          <w:color w:val="111111"/>
          <w:sz w:val="28"/>
          <w:szCs w:val="28"/>
          <w:rtl/>
        </w:rPr>
        <w:t xml:space="preserve">(ذرته أو حملته)</w:t>
      </w:r>
    </w:p>
    <w:p>
      <w:pPr>
        <w:pStyle w:val="BookText"/>
      </w:pPr>
      <w:r>
        <w:rPr>
          <w:rFonts w:ascii="IRNazanin" w:hAnsi="IRNazanin" w:eastAsia="IRNazanin" w:cs="IRNazanin"/>
          <w:lang w:bidi="fa-IR"/>
          <w:color w:val="111111"/>
          <w:sz w:val="28"/>
          <w:szCs w:val="28"/>
          <w:rtl/>
        </w:rPr>
        <w:t xml:space="preserve">[سقط]</w:t>
      </w:r>
    </w:p>
    <w:p>
      <w:pPr>
        <w:pStyle w:val="BookText"/>
      </w:pPr>
      <w:r>
        <w:rPr>
          <w:rFonts w:ascii="Amiri" w:hAnsi="Amiri" w:eastAsia="Amiri" w:cs="Amiri"/>
          <w:lang w:bidi="ar-SA"/>
          <w:color w:val="111111"/>
          <w:sz w:val="28"/>
          <w:szCs w:val="28"/>
          <w:rtl/>
        </w:rPr>
        <w:t xml:space="preserve">سَقَطَ یَسْقُطُ سَقْطاً و سُقُوطاً 2</w:t>
      </w:r>
    </w:p>
    <w:p>
      <w:pPr>
        <w:pStyle w:val="BookText"/>
      </w:pPr>
      <w:r>
        <w:rPr>
          <w:rFonts w:ascii="Amiri" w:hAnsi="Amiri" w:eastAsia="Amiri" w:cs="Amiri"/>
          <w:lang w:bidi="ar-SA"/>
          <w:color w:val="111111"/>
          <w:sz w:val="28"/>
          <w:szCs w:val="28"/>
          <w:rtl/>
        </w:rPr>
        <w:t xml:space="preserve">وَ ما تَسْقُطُ مِنْ وَرَقَةٍ إِلاّ یَعْلَمُها </w:t>
      </w:r>
      <w:r>
        <w:rPr>
          <w:rStyle w:val="FootnoteReference"/>
        </w:rPr>
        <w:footnoteReference w:id="1089"/>
      </w:r>
      <w:r>
        <w:rPr>
          <w:rFonts w:ascii="IRNazanin" w:hAnsi="IRNazanin" w:eastAsia="IRNazanin" w:cs="IRNazanin"/>
          <w:lang w:bidi="fa-IR"/>
          <w:color w:val="111111"/>
          <w:sz w:val="28"/>
          <w:szCs w:val="28"/>
          <w:rtl/>
        </w:rPr>
        <w:t xml:space="preserve">.(تقع)</w:t>
      </w:r>
    </w:p>
    <w:p>
      <w:pPr>
        <w:pStyle w:val="Heading3"/>
      </w:pPr>
      <w:bookmarkStart w:id="3485" w:name="_Toc2650"/>
      <w:r>
        <w:t>سَقَطَ (منه)</w:t>
      </w:r>
      <w:bookmarkEnd w:id="3485"/>
    </w:p>
    <w:p>
      <w:pPr>
        <w:pStyle w:val="BookText"/>
      </w:pPr>
      <w:r>
        <w:rPr>
          <w:rFonts w:ascii="Amiri" w:hAnsi="Amiri" w:eastAsia="Amiri" w:cs="Amiri"/>
          <w:lang w:bidi="ar-SA"/>
          <w:color w:val="111111"/>
          <w:sz w:val="28"/>
          <w:szCs w:val="28"/>
          <w:rtl/>
        </w:rPr>
        <w:t xml:space="preserve">سَقَطَ الجنینُ من بطن أمّه.(نزل قبل تمامه)</w:t>
      </w:r>
    </w:p>
    <w:p>
      <w:pPr>
        <w:pStyle w:val="BookText"/>
      </w:pPr>
      <w:r>
        <w:rPr>
          <w:rFonts w:ascii="Amiri" w:hAnsi="Amiri" w:eastAsia="Amiri" w:cs="Amiri"/>
          <w:lang w:bidi="ar-SA"/>
          <w:color w:val="111111"/>
          <w:sz w:val="28"/>
          <w:szCs w:val="28"/>
          <w:rtl/>
        </w:rPr>
        <w:t xml:space="preserve">سَقَطَ (منه) سَقَطَ زیدٌ من أعین الناس.(زالت منزلته)</w:t>
      </w:r>
    </w:p>
    <w:p>
      <w:pPr>
        <w:pStyle w:val="Heading3"/>
      </w:pPr>
      <w:bookmarkStart w:id="3486" w:name="_Toc2651"/>
      <w:r>
        <w:t>سَقَطَ (عنه)</w:t>
      </w:r>
      <w:bookmarkEnd w:id="3486"/>
    </w:p>
    <w:p>
      <w:pPr>
        <w:pStyle w:val="BookText"/>
      </w:pPr>
      <w:r>
        <w:rPr>
          <w:rFonts w:ascii="Amiri" w:hAnsi="Amiri" w:eastAsia="Amiri" w:cs="Amiri"/>
          <w:lang w:bidi="ar-SA"/>
          <w:color w:val="111111"/>
          <w:sz w:val="28"/>
          <w:szCs w:val="28"/>
          <w:rtl/>
        </w:rPr>
        <w:t xml:space="preserve">تَسْقُطُ الصلاةُ عن الحائض.(یرفع تکلیفها)</w:t>
      </w:r>
    </w:p>
    <w:p>
      <w:pPr>
        <w:pStyle w:val="Heading3"/>
      </w:pPr>
      <w:bookmarkStart w:id="3487" w:name="_Toc2652"/>
      <w:r>
        <w:t>سَقَطَ (فی یده)</w:t>
      </w:r>
      <w:bookmarkEnd w:id="3487"/>
    </w:p>
    <w:p>
      <w:pPr>
        <w:pStyle w:val="BookText"/>
      </w:pPr>
      <w:r>
        <w:rPr>
          <w:rStyle w:val="FootnoteReference"/>
        </w:rPr>
        <w:footnoteReference w:id="1090"/>
      </w:r>
      <w:r>
        <w:rPr>
          <w:rFonts w:ascii="Amiri" w:hAnsi="Amiri" w:eastAsia="Amiri" w:cs="Amiri"/>
          <w:lang w:bidi="ar-SA"/>
          <w:color w:val="111111"/>
          <w:sz w:val="28"/>
          <w:szCs w:val="28"/>
          <w:rtl/>
        </w:rPr>
        <w:t xml:space="preserve">
لمّا رأی زیدٌ الحقَّ أمامه سُقِطَ فی یده.(ندم و تحیّر)</w:t>
      </w:r>
    </w:p>
    <w:p>
      <w:pPr>
        <w:pStyle w:val="Heading3"/>
      </w:pPr>
      <w:bookmarkStart w:id="3488" w:name="_Toc2653"/>
      <w:r>
        <w:t>أَسْقَطَهُ</w:t>
      </w:r>
      <w:bookmarkEnd w:id="3488"/>
    </w:p>
    <w:p>
      <w:pPr>
        <w:pStyle w:val="BookText"/>
      </w:pPr>
      <w:r>
        <w:rPr>
          <w:rFonts w:ascii="Amiri" w:hAnsi="Amiri" w:eastAsia="Amiri" w:cs="Amiri"/>
          <w:lang w:bidi="ar-SA"/>
          <w:color w:val="111111"/>
          <w:sz w:val="28"/>
          <w:szCs w:val="28"/>
          <w:rtl/>
        </w:rPr>
        <w:t xml:space="preserve">أَسْقَطَ الإمامُ علی علیه السّلام الأوثانَ علی الأرض.(أوقعها)</w:t>
      </w:r>
    </w:p>
    <w:p>
      <w:pPr>
        <w:pStyle w:val="BookText"/>
      </w:pPr>
      <w:r>
        <w:rPr>
          <w:rFonts w:ascii="Amiri" w:hAnsi="Amiri" w:eastAsia="Amiri" w:cs="Amiri"/>
          <w:lang w:bidi="ar-SA"/>
          <w:color w:val="111111"/>
          <w:sz w:val="28"/>
          <w:szCs w:val="28"/>
          <w:rtl/>
        </w:rPr>
        <w:t xml:space="preserve">أَسْقَطَهُ أَسْقَطَتِ الحاملُ جنینَهَا. </w:t>
      </w:r>
      <w:r>
        <w:rPr>
          <w:rStyle w:val="FootnoteReference"/>
        </w:rPr>
        <w:footnoteReference w:id="1091"/>
      </w:r>
      <w:r>
        <w:rPr>
          <w:rFonts w:ascii="IRNazanin" w:hAnsi="IRNazanin" w:eastAsia="IRNazanin" w:cs="IRNazanin"/>
          <w:lang w:bidi="fa-IR"/>
          <w:color w:val="111111"/>
          <w:sz w:val="28"/>
          <w:szCs w:val="28"/>
          <w:rtl/>
        </w:rPr>
        <w:t xml:space="preserve">(ألقته قبل کماله)</w:t>
      </w:r>
    </w:p>
    <w:p>
      <w:pPr>
        <w:pStyle w:val="BookText"/>
      </w:pPr>
      <w:r>
        <w:rPr>
          <w:rFonts w:ascii="Amiri" w:hAnsi="Amiri" w:eastAsia="Amiri" w:cs="Amiri"/>
          <w:lang w:bidi="ar-SA"/>
          <w:color w:val="111111"/>
          <w:sz w:val="28"/>
          <w:szCs w:val="28"/>
          <w:rtl/>
        </w:rPr>
        <w:t xml:space="preserve">أَسْقَطَهُ تناول الخطیبُ أحدَ الأشخاص و أَسْقَطَهُ اجتماعیا.</w:t>
      </w:r>
    </w:p>
    <w:p>
      <w:pPr>
        <w:pStyle w:val="BookText"/>
      </w:pPr>
      <w:r>
        <w:rPr>
          <w:rFonts w:ascii="IRNazanin" w:hAnsi="IRNazanin" w:eastAsia="IRNazanin" w:cs="IRNazanin"/>
          <w:lang w:bidi="fa-IR"/>
          <w:color w:val="111111"/>
          <w:sz w:val="28"/>
          <w:szCs w:val="28"/>
          <w:rtl/>
        </w:rPr>
        <w:t xml:space="preserve">(أحطّ من منزلته)</w:t>
      </w:r>
    </w:p>
    <w:p>
      <w:pPr>
        <w:pStyle w:val="Heading3"/>
      </w:pPr>
      <w:bookmarkStart w:id="3489" w:name="_Toc2654"/>
      <w:r>
        <w:t>أُسْقِطَ (فی یده)</w:t>
      </w:r>
      <w:bookmarkEnd w:id="3489"/>
    </w:p>
    <w:p>
      <w:pPr>
        <w:pStyle w:val="BookText"/>
      </w:pPr>
      <w:r>
        <w:rPr>
          <w:rFonts w:ascii="Amiri" w:hAnsi="Amiri" w:eastAsia="Amiri" w:cs="Amiri"/>
          <w:lang w:bidi="ar-SA"/>
          <w:color w:val="111111"/>
          <w:sz w:val="28"/>
          <w:szCs w:val="28"/>
          <w:rtl/>
        </w:rPr>
        <w:t xml:space="preserve">أُسْقِطَ فی یده/ سُقِطَ فی یده.</w:t>
      </w:r>
    </w:p>
    <w:p>
      <w:pPr>
        <w:pStyle w:val="Heading3"/>
      </w:pPr>
      <w:bookmarkStart w:id="3490" w:name="_Toc2655"/>
      <w:r>
        <w:t>سَاقَطَهُ (علیه)</w:t>
      </w:r>
      <w:bookmarkEnd w:id="3490"/>
    </w:p>
    <w:p>
      <w:pPr>
        <w:pStyle w:val="BookText"/>
      </w:pPr>
      <w:r>
        <w:rPr>
          <w:rFonts w:ascii="Amiri" w:hAnsi="Amiri" w:eastAsia="Amiri" w:cs="Amiri"/>
          <w:lang w:bidi="ar-SA"/>
          <w:color w:val="111111"/>
          <w:sz w:val="28"/>
          <w:szCs w:val="28"/>
          <w:rtl/>
        </w:rPr>
        <w:t xml:space="preserve">وَ هُزِّی إِلَیْکِ بِجِذْعِ النَّخْلَةِ تُساقِطْ عَلَیْکِ رُطَباً جَنِیًّا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(تتابع إسقاطه )</w:t>
      </w:r>
    </w:p>
    <w:p>
      <w:pPr>
        <w:pStyle w:val="Heading3"/>
      </w:pPr>
      <w:bookmarkStart w:id="3491" w:name="_Toc2656"/>
      <w:r>
        <w:t>تَسَاقَطَ (علیه)</w:t>
      </w:r>
      <w:bookmarkEnd w:id="3491"/>
    </w:p>
    <w:p>
      <w:pPr>
        <w:pStyle w:val="BookText"/>
      </w:pPr>
      <w:r>
        <w:rPr>
          <w:rFonts w:ascii="IRNazanin" w:hAnsi="IRNazanin" w:eastAsia="IRNazanin" w:cs="IRNazanin"/>
          <w:lang w:bidi="fa-IR"/>
          <w:color w:val="111111"/>
          <w:sz w:val="28"/>
          <w:szCs w:val="28"/>
          <w:rtl/>
        </w:rPr>
        <w:t xml:space="preserve">تَسَاقَطَ علینا المطر و نحن فی اثناء الطریق.(تتابع سقوطه)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7" w:name="pg6612_62833"/>
    <w:bookmarkEnd w:id="327"/>
    <w:p>
      <w:pPr>
        <w:pStyle w:val="BookText"/>
      </w:pPr>
      <w:r>
        <w:rPr>
          <w:rFonts w:ascii="Amiri" w:hAnsi="Amiri" w:eastAsia="Amiri" w:cs="Amiri"/>
          <w:lang w:bidi="ar-SA"/>
          <w:color w:val="111111"/>
          <w:sz w:val="28"/>
          <w:szCs w:val="28"/>
          <w:rtl/>
        </w:rPr>
        <w:t xml:space="preserve">تَسَاقَطَ (علیه) حینما رأی الطفل أمَّهُ تَسَاقَطَ علیها.(رمی بنفسه،ألقی نفسه)</w:t>
      </w:r>
    </w:p>
    <w:p>
      <w:pPr>
        <w:pStyle w:val="Heading3"/>
      </w:pPr>
      <w:bookmarkStart w:id="3492" w:name="_Toc2657"/>
      <w:r>
        <w:t>اِسَّاقَطَ</w:t>
      </w:r>
      <w:bookmarkEnd w:id="3492"/>
    </w:p>
    <w:p>
      <w:pPr>
        <w:pStyle w:val="BookText"/>
      </w:pPr>
      <w:r>
        <w:rPr>
          <w:rFonts w:ascii="Amiri" w:hAnsi="Amiri" w:eastAsia="Amiri" w:cs="Amiri"/>
          <w:lang w:bidi="ar-SA"/>
          <w:color w:val="111111"/>
          <w:sz w:val="28"/>
          <w:szCs w:val="28"/>
          <w:rtl/>
        </w:rPr>
        <w:t xml:space="preserve">اِسَّاقَطَ تَسَاقَطَ .و لکن«تَسَاقَطَ»أکثرُ استعمالاً.</w:t>
      </w:r>
    </w:p>
    <w:p>
      <w:pPr>
        <w:pStyle w:val="Heading3"/>
      </w:pPr>
      <w:bookmarkStart w:id="3493" w:name="_Toc2658"/>
      <w:r>
        <w:t>سَقَّطَهُ</w:t>
      </w:r>
      <w:bookmarkEnd w:id="3493"/>
    </w:p>
    <w:p>
      <w:pPr>
        <w:pStyle w:val="BookText"/>
      </w:pP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[سقف]</w:t>
      </w:r>
    </w:p>
    <w:p>
      <w:pPr>
        <w:pStyle w:val="BookText"/>
      </w:pPr>
      <w:r>
        <w:rPr>
          <w:rFonts w:ascii="Amiri" w:hAnsi="Amiri" w:eastAsia="Amiri" w:cs="Amiri"/>
          <w:lang w:bidi="ar-SA"/>
          <w:color w:val="111111"/>
          <w:sz w:val="28"/>
          <w:szCs w:val="28"/>
          <w:rtl/>
        </w:rPr>
        <w:t xml:space="preserve">سَقَفَهُ یَسْقُفُ سَقْفاً</w:t>
      </w:r>
    </w:p>
    <w:p>
      <w:pPr>
        <w:pStyle w:val="BookText"/>
      </w:pPr>
      <w:r>
        <w:rPr>
          <w:rFonts w:ascii="Amiri" w:hAnsi="Amiri" w:eastAsia="Amiri" w:cs="Amiri"/>
          <w:lang w:bidi="ar-SA"/>
          <w:color w:val="111111"/>
          <w:sz w:val="28"/>
          <w:szCs w:val="28"/>
          <w:rtl/>
        </w:rPr>
        <w:t xml:space="preserve">سَقَفَ زیدٌ بیتَهُ.(عمل له سقفا)</w:t>
      </w:r>
    </w:p>
    <w:p>
      <w:pPr>
        <w:pStyle w:val="Heading3"/>
      </w:pPr>
      <w:bookmarkStart w:id="3494" w:name="_Toc2659"/>
      <w:r>
        <w:t>سَقَّفَهُ</w:t>
      </w:r>
      <w:bookmarkEnd w:id="3494"/>
    </w:p>
    <w:p>
      <w:pPr>
        <w:pStyle w:val="BookText"/>
      </w:pPr>
      <w:r>
        <w:rPr>
          <w:rFonts w:ascii="Amiri" w:hAnsi="Amiri" w:eastAsia="Amiri" w:cs="Amiri"/>
          <w:lang w:bidi="ar-SA"/>
          <w:color w:val="111111"/>
          <w:sz w:val="28"/>
          <w:szCs w:val="28"/>
          <w:rtl/>
        </w:rPr>
        <w:t xml:space="preserve">سَقَّفَهُ / سَقَفَهُ ،و هو أکثرُ استعمالا من«سَقَفَهُ».</w:t>
      </w:r>
    </w:p>
    <w:p>
      <w:pPr>
        <w:pStyle w:val="BookText"/>
      </w:pPr>
      <w:r>
        <w:rPr>
          <w:rFonts w:ascii="IRNazanin" w:hAnsi="IRNazanin" w:eastAsia="IRNazanin" w:cs="IRNazanin"/>
          <w:lang w:bidi="fa-IR"/>
          <w:color w:val="111111"/>
          <w:sz w:val="28"/>
          <w:szCs w:val="28"/>
          <w:rtl/>
        </w:rPr>
        <w:t xml:space="preserve">[سقم]</w:t>
      </w:r>
    </w:p>
    <w:p>
      <w:pPr>
        <w:pStyle w:val="BookText"/>
      </w:pPr>
      <w:r>
        <w:rPr>
          <w:rFonts w:ascii="Amiri" w:hAnsi="Amiri" w:eastAsia="Amiri" w:cs="Amiri"/>
          <w:lang w:bidi="ar-SA"/>
          <w:color w:val="111111"/>
          <w:sz w:val="28"/>
          <w:szCs w:val="28"/>
          <w:rtl/>
        </w:rPr>
        <w:t xml:space="preserve">سَقِمَ یَسْقَمُ سَقَماً و سَقَاماً 2</w:t>
      </w:r>
    </w:p>
    <w:p>
      <w:pPr>
        <w:pStyle w:val="BookText"/>
      </w:pPr>
      <w:r>
        <w:rPr>
          <w:rFonts w:ascii="Amiri" w:hAnsi="Amiri" w:eastAsia="Amiri" w:cs="Amiri"/>
          <w:lang w:bidi="ar-SA"/>
          <w:color w:val="111111"/>
          <w:sz w:val="28"/>
          <w:szCs w:val="28"/>
          <w:rtl/>
        </w:rPr>
        <w:t xml:space="preserve">إذا سَقِمْتَ فراجعْ طبیبا.(مرضت)</w:t>
      </w:r>
    </w:p>
    <w:p>
      <w:pPr>
        <w:pStyle w:val="Heading3"/>
      </w:pPr>
      <w:bookmarkStart w:id="3495" w:name="_Toc2660"/>
      <w:r>
        <w:t>سَقُمَ یَسْقُمُ سَقْماً و سَقَاماً</w:t>
      </w:r>
      <w:bookmarkEnd w:id="3495"/>
    </w:p>
    <w:p>
      <w:pPr>
        <w:pStyle w:val="BookText"/>
      </w:pPr>
      <w:r>
        <w:rPr>
          <w:rFonts w:ascii="Amiri" w:hAnsi="Amiri" w:eastAsia="Amiri" w:cs="Amiri"/>
          <w:lang w:bidi="ar-SA"/>
          <w:color w:val="111111"/>
          <w:sz w:val="28"/>
          <w:szCs w:val="28"/>
          <w:rtl/>
        </w:rPr>
        <w:t xml:space="preserve">سَقُمَ / سَقِمَ .</w:t>
      </w:r>
    </w:p>
    <w:p>
      <w:pPr>
        <w:pStyle w:val="Heading3"/>
      </w:pPr>
      <w:bookmarkStart w:id="3496" w:name="_Toc2661"/>
      <w:r>
        <w:t>أَسْقَمَهُ</w:t>
      </w:r>
      <w:bookmarkEnd w:id="3496"/>
    </w:p>
    <w:p>
      <w:pPr>
        <w:pStyle w:val="BookText"/>
      </w:pPr>
      <w:r>
        <w:rPr>
          <w:rFonts w:ascii="Amiri" w:hAnsi="Amiri" w:eastAsia="Amiri" w:cs="Amiri"/>
          <w:lang w:bidi="ar-SA"/>
          <w:color w:val="111111"/>
          <w:sz w:val="28"/>
          <w:szCs w:val="28"/>
          <w:rtl/>
        </w:rPr>
        <w:t xml:space="preserve">أَسْقَمَ اللّهُ زیداً.(أمرضه)</w:t>
      </w:r>
    </w:p>
    <w:p>
      <w:pPr>
        <w:pStyle w:val="Heading3"/>
      </w:pPr>
      <w:bookmarkStart w:id="3497" w:name="_Toc2662"/>
      <w:r>
        <w:t>سَقَّمَهُ</w:t>
      </w:r>
      <w:bookmarkEnd w:id="3497"/>
    </w:p>
    <w:p>
      <w:pPr>
        <w:pStyle w:val="BookText"/>
      </w:pPr>
      <w:r>
        <w:rPr>
          <w:rFonts w:ascii="Amiri" w:hAnsi="Amiri" w:eastAsia="Amiri" w:cs="Amiri"/>
          <w:lang w:bidi="ar-SA"/>
          <w:color w:val="111111"/>
          <w:sz w:val="28"/>
          <w:szCs w:val="28"/>
          <w:rtl/>
        </w:rPr>
        <w:t xml:space="preserve">سَقَّمَهُ / أَسْقَمَهُ .</w:t>
      </w:r>
    </w:p>
    <w:p>
      <w:pPr>
        <w:pStyle w:val="BookText"/>
      </w:pPr>
      <w:r>
        <w:rPr>
          <w:rFonts w:ascii="IRNazanin" w:hAnsi="IRNazanin" w:eastAsia="IRNazanin" w:cs="IRNazanin"/>
          <w:lang w:bidi="fa-IR"/>
          <w:color w:val="111111"/>
          <w:sz w:val="28"/>
          <w:szCs w:val="28"/>
          <w:rtl/>
        </w:rPr>
        <w:t xml:space="preserve">[سقی]</w:t>
      </w:r>
    </w:p>
    <w:p>
      <w:pPr>
        <w:pStyle w:val="BookText"/>
      </w:pPr>
      <w:r>
        <w:rPr>
          <w:rFonts w:ascii="Amiri" w:hAnsi="Amiri" w:eastAsia="Amiri" w:cs="Amiri"/>
          <w:lang w:bidi="ar-SA"/>
          <w:color w:val="111111"/>
          <w:sz w:val="28"/>
          <w:szCs w:val="28"/>
          <w:rtl/>
        </w:rPr>
        <w:t xml:space="preserve">سَقَاهُ یَسْقِی سَقْیاً 3</w:t>
      </w:r>
    </w:p>
    <w:p>
      <w:pPr>
        <w:pStyle w:val="BookText"/>
      </w:pPr>
      <w:r>
        <w:rPr>
          <w:rFonts w:ascii="Amiri" w:hAnsi="Amiri" w:eastAsia="Amiri" w:cs="Amiri"/>
          <w:lang w:bidi="ar-SA"/>
          <w:color w:val="111111"/>
          <w:sz w:val="28"/>
          <w:szCs w:val="28"/>
          <w:rtl/>
        </w:rPr>
        <w:t xml:space="preserve">وَ سَقاهُمْ رَبُّهُمْ شَراباً طَهُوراً </w:t>
      </w:r>
      <w:r>
        <w:rPr>
          <w:rStyle w:val="FootnoteReference"/>
        </w:rPr>
        <w:footnoteReference w:id="1094"/>
      </w:r>
      <w:r>
        <w:rPr>
          <w:rFonts w:ascii="IRNazanin" w:hAnsi="IRNazanin" w:eastAsia="IRNazanin" w:cs="IRNazanin"/>
          <w:lang w:bidi="fa-IR"/>
          <w:color w:val="111111"/>
          <w:sz w:val="28"/>
          <w:szCs w:val="28"/>
          <w:rtl/>
        </w:rPr>
        <w:t xml:space="preserve">.(أرواهم،أعطاهم إیّاه لیشربوا)</w:t>
      </w:r>
    </w:p>
    <w:p>
      <w:pPr>
        <w:pStyle w:val="Heading3"/>
      </w:pPr>
      <w:bookmarkStart w:id="3498" w:name="_Toc2663"/>
      <w:r>
        <w:t>أَسْقَاهُ</w:t>
      </w:r>
      <w:bookmarkEnd w:id="3498"/>
    </w:p>
    <w:p>
      <w:pPr>
        <w:pStyle w:val="BookText"/>
      </w:pPr>
      <w:r>
        <w:rPr>
          <w:rFonts w:ascii="Amiri" w:hAnsi="Amiri" w:eastAsia="Amiri" w:cs="Amiri"/>
          <w:lang w:bidi="ar-SA"/>
          <w:color w:val="111111"/>
          <w:sz w:val="28"/>
          <w:szCs w:val="28"/>
          <w:rtl/>
        </w:rPr>
        <w:t xml:space="preserve">وَ أَسْقَیْناکُمْ ماءً فُراتاً </w:t>
      </w:r>
      <w:r>
        <w:rPr>
          <w:rStyle w:val="FootnoteReference"/>
        </w:rPr>
        <w:footnoteReference w:id="1095"/>
      </w:r>
      <w:r>
        <w:rPr>
          <w:rFonts w:ascii="IRNazanin" w:hAnsi="IRNazanin" w:eastAsia="IRNazanin" w:cs="IRNazanin"/>
          <w:lang w:bidi="fa-IR"/>
          <w:color w:val="111111"/>
          <w:sz w:val="28"/>
          <w:szCs w:val="28"/>
          <w:rtl/>
        </w:rPr>
        <w:t xml:space="preserve">.( سقیناکم )</w:t>
      </w:r>
    </w:p>
    <w:p>
      <w:pPr>
        <w:pStyle w:val="Heading3"/>
      </w:pPr>
      <w:bookmarkStart w:id="3499" w:name="_Toc2664"/>
      <w:r>
        <w:t>سَاقَاهُ مُسَاقَاةً (إیّاه أو فیه)</w:t>
      </w:r>
      <w:bookmarkEnd w:id="3499"/>
    </w:p>
    <w:p>
      <w:pPr>
        <w:pStyle w:val="BookText"/>
      </w:pPr>
      <w:r>
        <w:rPr>
          <w:rFonts w:ascii="Amiri" w:hAnsi="Amiri" w:eastAsia="Amiri" w:cs="Amiri"/>
          <w:lang w:bidi="ar-SA"/>
          <w:color w:val="111111"/>
          <w:sz w:val="28"/>
          <w:szCs w:val="28"/>
          <w:rtl/>
        </w:rPr>
        <w:t xml:space="preserve">سَاقَی زیدٌ سعداً أرضَهُ </w:t>
      </w:r>
      <w:r>
        <w:rPr>
          <w:rStyle w:val="FootnoteReference"/>
        </w:rPr>
        <w:footnoteReference w:id="1096"/>
      </w:r>
      <w:r>
        <w:rPr>
          <w:rFonts w:ascii="IRNazanin" w:hAnsi="IRNazanin" w:eastAsia="IRNazanin" w:cs="IRNazanin"/>
          <w:lang w:bidi="fa-IR"/>
          <w:color w:val="111111"/>
          <w:sz w:val="28"/>
          <w:szCs w:val="28"/>
          <w:rtl/>
        </w:rPr>
        <w:t xml:space="preserve">أو فی أرضه.(استعمله فیها لیقوم بزراعتها علی أن یکون له نصیب من غلّتها)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8" w:name="pg6612_62834"/>
    <w:bookmarkEnd w:id="328"/>
    <w:p>
      <w:pPr>
        <w:pStyle w:val="Heading3"/>
      </w:pPr>
      <w:bookmarkStart w:id="3500" w:name="_Toc2665"/>
      <w:r>
        <w:t>اِسْتَقَاهُ (منه)</w:t>
      </w:r>
      <w:bookmarkEnd w:id="3500"/>
    </w:p>
    <w:p>
      <w:pPr>
        <w:pStyle w:val="BookText"/>
      </w:pPr>
      <w:r>
        <w:rPr>
          <w:rFonts w:ascii="Amiri" w:hAnsi="Amiri" w:eastAsia="Amiri" w:cs="Amiri"/>
          <w:lang w:bidi="ar-SA"/>
          <w:color w:val="111111"/>
          <w:sz w:val="28"/>
          <w:szCs w:val="28"/>
          <w:rtl/>
        </w:rPr>
        <w:t xml:space="preserve">یَسْتَقِی زیدٌ ماءَهُ من النهر،و معارفه من أهل البیت علیهم السّلام (یأخذ و یستمدّ)</w:t>
      </w:r>
    </w:p>
    <w:p>
      <w:pPr>
        <w:pStyle w:val="Heading3"/>
      </w:pPr>
      <w:bookmarkStart w:id="3501" w:name="_Toc2666"/>
      <w:r>
        <w:t>تَسَاقَیَا</w:t>
      </w:r>
      <w:bookmarkEnd w:id="3501"/>
    </w:p>
    <w:p>
      <w:pPr>
        <w:pStyle w:val="BookText"/>
      </w:pPr>
      <w:r>
        <w:rPr>
          <w:rFonts w:ascii="Amiri" w:hAnsi="Amiri" w:eastAsia="Amiri" w:cs="Amiri"/>
          <w:lang w:bidi="ar-SA"/>
          <w:color w:val="111111"/>
          <w:sz w:val="28"/>
          <w:szCs w:val="28"/>
          <w:rtl/>
        </w:rPr>
        <w:t xml:space="preserve">یَتَسَاقَی الناسُ أیّامَ الحرّ.(یسقی بعضهم بعضا)</w:t>
      </w:r>
    </w:p>
    <w:p>
      <w:pPr>
        <w:pStyle w:val="Heading3"/>
      </w:pPr>
      <w:bookmarkStart w:id="3502" w:name="_Toc2667"/>
      <w:r>
        <w:t>اِسْتَسْقَاهُ أو(منه)</w:t>
      </w:r>
      <w:bookmarkEnd w:id="3502"/>
    </w:p>
    <w:p>
      <w:pPr>
        <w:pStyle w:val="BookText"/>
      </w:pPr>
      <w:r>
        <w:rPr>
          <w:rFonts w:ascii="Amiri" w:hAnsi="Amiri" w:eastAsia="Amiri" w:cs="Amiri"/>
          <w:lang w:bidi="ar-SA"/>
          <w:color w:val="111111"/>
          <w:sz w:val="28"/>
          <w:szCs w:val="28"/>
          <w:rtl/>
        </w:rPr>
        <w:t xml:space="preserve">کلّما انقطع المطر اِسْتَسْقَی الناسُ اللّهَ عزّ و جلّ.(طلبوا السّقی منه) 1</w:t>
      </w:r>
    </w:p>
    <w:p>
      <w:pPr>
        <w:pStyle w:val="BookText"/>
      </w:pPr>
      <w:r>
        <w:rPr>
          <w:rFonts w:ascii="IRNazanin" w:hAnsi="IRNazanin" w:eastAsia="IRNazanin" w:cs="IRNazanin"/>
          <w:lang w:bidi="fa-IR"/>
          <w:color w:val="111111"/>
          <w:sz w:val="28"/>
          <w:szCs w:val="28"/>
          <w:rtl/>
        </w:rPr>
        <w:t xml:space="preserve">[سکب]</w:t>
      </w:r>
    </w:p>
    <w:p>
      <w:pPr>
        <w:pStyle w:val="BookText"/>
      </w:pPr>
      <w:r>
        <w:rPr>
          <w:rFonts w:ascii="Amiri" w:hAnsi="Amiri" w:eastAsia="Amiri" w:cs="Amiri"/>
          <w:lang w:bidi="ar-SA"/>
          <w:color w:val="111111"/>
          <w:sz w:val="28"/>
          <w:szCs w:val="28"/>
          <w:rtl/>
        </w:rPr>
        <w:t xml:space="preserve">سَکَبَهُ یَسْکُبُ سَکْباً</w:t>
      </w:r>
    </w:p>
    <w:p>
      <w:pPr>
        <w:pStyle w:val="BookText"/>
      </w:pPr>
      <w:r>
        <w:rPr>
          <w:rFonts w:ascii="Amiri" w:hAnsi="Amiri" w:eastAsia="Amiri" w:cs="Amiri"/>
          <w:lang w:bidi="ar-SA"/>
          <w:color w:val="111111"/>
          <w:sz w:val="28"/>
          <w:szCs w:val="28"/>
          <w:rtl/>
        </w:rPr>
        <w:t xml:space="preserve">سَکَبَ زیدٌ الماءَ.(أراقه،صبّه)</w:t>
      </w:r>
    </w:p>
    <w:p>
      <w:pPr>
        <w:pStyle w:val="Heading3"/>
      </w:pPr>
      <w:bookmarkStart w:id="3503" w:name="_Toc2668"/>
      <w:r>
        <w:t>اِنْسَکَبَ</w:t>
      </w:r>
      <w:bookmarkEnd w:id="3503"/>
    </w:p>
    <w:p>
      <w:pPr>
        <w:pStyle w:val="BookText"/>
      </w:pPr>
      <w:r>
        <w:rPr>
          <w:rFonts w:ascii="Amiri" w:hAnsi="Amiri" w:eastAsia="Amiri" w:cs="Amiri"/>
          <w:lang w:bidi="ar-SA"/>
          <w:color w:val="111111"/>
          <w:sz w:val="28"/>
          <w:szCs w:val="28"/>
          <w:rtl/>
        </w:rPr>
        <w:t xml:space="preserve">اِنْسَکَبَ الماءُ أو غیرُهُ من السّوائل.(انصبّ،أریق)</w:t>
      </w:r>
    </w:p>
    <w:p>
      <w:pPr>
        <w:pStyle w:val="BookText"/>
      </w:pPr>
      <w:r>
        <w:rPr>
          <w:rFonts w:ascii="IRNazanin" w:hAnsi="IRNazanin" w:eastAsia="IRNazanin" w:cs="IRNazanin"/>
          <w:lang w:bidi="fa-IR"/>
          <w:color w:val="111111"/>
          <w:sz w:val="28"/>
          <w:szCs w:val="28"/>
          <w:rtl/>
        </w:rPr>
        <w:t xml:space="preserve">[سکت]</w:t>
      </w:r>
    </w:p>
    <w:p>
      <w:pPr>
        <w:pStyle w:val="BookText"/>
      </w:pPr>
      <w:r>
        <w:rPr>
          <w:rFonts w:ascii="Amiri" w:hAnsi="Amiri" w:eastAsia="Amiri" w:cs="Amiri"/>
          <w:lang w:bidi="ar-SA"/>
          <w:color w:val="111111"/>
          <w:sz w:val="28"/>
          <w:szCs w:val="28"/>
          <w:rtl/>
        </w:rPr>
        <w:t xml:space="preserve">سَکَتَ یَسْکُتُ سُکُوتاً</w:t>
      </w:r>
    </w:p>
    <w:p>
      <w:pPr>
        <w:pStyle w:val="BookText"/>
      </w:pPr>
      <w:r>
        <w:rPr>
          <w:rFonts w:ascii="Amiri" w:hAnsi="Amiri" w:eastAsia="Amiri" w:cs="Amiri"/>
          <w:lang w:bidi="ar-SA"/>
          <w:color w:val="111111"/>
          <w:sz w:val="28"/>
          <w:szCs w:val="28"/>
          <w:rtl/>
        </w:rPr>
        <w:t xml:space="preserve">سَکَتَ الخطیبُ.(توقّف عن الکلام)</w:t>
      </w:r>
    </w:p>
    <w:p>
      <w:pPr>
        <w:pStyle w:val="Heading3"/>
      </w:pPr>
      <w:bookmarkStart w:id="3504" w:name="_Toc2669"/>
      <w:r>
        <w:t>سَکَتَ (عنه)</w:t>
      </w:r>
      <w:bookmarkEnd w:id="3504"/>
    </w:p>
    <w:p>
      <w:pPr>
        <w:pStyle w:val="BookText"/>
      </w:pPr>
      <w:r>
        <w:rPr>
          <w:rFonts w:ascii="Amiri" w:hAnsi="Amiri" w:eastAsia="Amiri" w:cs="Amiri"/>
          <w:lang w:bidi="ar-SA"/>
          <w:color w:val="111111"/>
          <w:sz w:val="28"/>
          <w:szCs w:val="28"/>
          <w:rtl/>
        </w:rPr>
        <w:t xml:space="preserve">وَ لَمّا سَکَتَ عَنْ مُوسَی الْغَضَبُ أَخَذَ الْأَلْواحَ 2(فتر أو زال)</w:t>
      </w:r>
    </w:p>
    <w:p>
      <w:pPr>
        <w:pStyle w:val="Heading3"/>
      </w:pPr>
      <w:bookmarkStart w:id="3505" w:name="_Toc2670"/>
      <w:r>
        <w:t>أَسْکَتَهُ</w:t>
      </w:r>
      <w:bookmarkEnd w:id="3505"/>
    </w:p>
    <w:p>
      <w:pPr>
        <w:pStyle w:val="BookText"/>
      </w:pPr>
      <w:r>
        <w:rPr>
          <w:rFonts w:ascii="Amiri" w:hAnsi="Amiri" w:eastAsia="Amiri" w:cs="Amiri"/>
          <w:lang w:bidi="ar-SA"/>
          <w:color w:val="111111"/>
          <w:sz w:val="28"/>
          <w:szCs w:val="28"/>
          <w:rtl/>
        </w:rPr>
        <w:t xml:space="preserve">تکلّم زیدٌ باطلا فَأَسْکَتَهُ والدُهُ.(جعله یسکت)</w:t>
      </w:r>
    </w:p>
    <w:p>
      <w:pPr>
        <w:pStyle w:val="Heading3"/>
      </w:pPr>
      <w:bookmarkStart w:id="3506" w:name="_Toc2671"/>
      <w:r>
        <w:t>سَکَّتَهُ</w:t>
      </w:r>
      <w:bookmarkEnd w:id="3506"/>
    </w:p>
    <w:p>
      <w:pPr>
        <w:pStyle w:val="BookText"/>
      </w:pPr>
      <w:r>
        <w:rPr>
          <w:rFonts w:ascii="Amiri" w:hAnsi="Amiri" w:eastAsia="Amiri" w:cs="Amiri"/>
          <w:lang w:bidi="ar-SA"/>
          <w:color w:val="111111"/>
          <w:sz w:val="28"/>
          <w:szCs w:val="28"/>
          <w:rtl/>
        </w:rPr>
        <w:t xml:space="preserve">سَکَّتَهُ / أَسْکَتَهُ .</w:t>
      </w:r>
    </w:p>
    <w:p>
      <w:pPr>
        <w:pStyle w:val="BookText"/>
      </w:pPr>
      <w:r>
        <w:rPr>
          <w:rFonts w:ascii="IRNazanin" w:hAnsi="IRNazanin" w:eastAsia="IRNazanin" w:cs="IRNazanin"/>
          <w:lang w:bidi="fa-IR"/>
          <w:color w:val="111111"/>
          <w:sz w:val="28"/>
          <w:szCs w:val="28"/>
          <w:rtl/>
        </w:rPr>
        <w:t xml:space="preserve">[سکر]</w:t>
      </w:r>
    </w:p>
    <w:p>
      <w:pPr>
        <w:pStyle w:val="BookText"/>
      </w:pPr>
      <w:r>
        <w:rPr>
          <w:rFonts w:ascii="Amiri" w:hAnsi="Amiri" w:eastAsia="Amiri" w:cs="Amiri"/>
          <w:lang w:bidi="ar-SA"/>
          <w:color w:val="111111"/>
          <w:sz w:val="28"/>
          <w:szCs w:val="28"/>
          <w:rtl/>
        </w:rPr>
        <w:t xml:space="preserve">سَکِرَ یَسْکَرُ سَکْراً سَکَراً و سُکْراً 3</w:t>
      </w:r>
    </w:p>
    <w:p>
      <w:pPr>
        <w:pStyle w:val="BookText"/>
      </w:pPr>
      <w:r>
        <w:rPr>
          <w:rFonts w:ascii="Amiri" w:hAnsi="Amiri" w:eastAsia="Amiri" w:cs="Amiri"/>
          <w:lang w:bidi="ar-SA"/>
          <w:color w:val="111111"/>
          <w:sz w:val="28"/>
          <w:szCs w:val="28"/>
          <w:rtl/>
        </w:rPr>
        <w:t xml:space="preserve">سَکِرَ زیدٌ من الشّراب.(غاب عقله و إدراکه)</w:t>
      </w:r>
    </w:p>
    <w:p>
      <w:pPr>
        <w:pStyle w:val="Heading3"/>
      </w:pPr>
      <w:bookmarkStart w:id="3507" w:name="_Toc2672"/>
      <w:r>
        <w:t>أَسْکَرَهُ</w:t>
      </w:r>
      <w:bookmarkEnd w:id="3507"/>
    </w:p>
    <w:p>
      <w:pPr>
        <w:pStyle w:val="BookText"/>
      </w:pPr>
      <w:r>
        <w:rPr>
          <w:rFonts w:ascii="Amiri" w:hAnsi="Amiri" w:eastAsia="Amiri" w:cs="Amiri"/>
          <w:lang w:bidi="ar-SA"/>
          <w:color w:val="111111"/>
          <w:sz w:val="28"/>
          <w:szCs w:val="28"/>
          <w:rtl/>
        </w:rPr>
        <w:t xml:space="preserve">أَسْکَرَ الشّرابُ زیداً.(جعله یسکر)</w:t>
      </w:r>
    </w:p>
    <w:p>
      <w:pPr>
        <w:pStyle w:val="BookText"/>
      </w:pPr>
      <w:r>
        <w:rPr>
          <w:rFonts w:ascii="Amiri" w:hAnsi="Amiri" w:eastAsia="Amiri" w:cs="Amiri"/>
          <w:lang w:bidi="ar-SA"/>
          <w:color w:val="111111"/>
          <w:sz w:val="28"/>
          <w:szCs w:val="28"/>
          <w:rtl/>
        </w:rPr>
        <w:t xml:space="preserve">أَسْکَرَهُ أَسْکَرَ زیدٌ صدیقَهُ.(أعطاه ما یسکره)</w:t>
      </w:r>
    </w:p>
    <w:p>
      <w:pPr>
        <w:pStyle w:val="Heading3"/>
      </w:pPr>
      <w:bookmarkStart w:id="3508" w:name="_Toc2673"/>
      <w:r>
        <w:t>سَکَّرَهُ</w:t>
      </w:r>
      <w:bookmarkEnd w:id="3508"/>
    </w:p>
    <w:p>
      <w:pPr>
        <w:pStyle w:val="BookText"/>
      </w:pPr>
      <w:r>
        <w:rPr>
          <w:rFonts w:ascii="Amiri" w:hAnsi="Amiri" w:eastAsia="Amiri" w:cs="Amiri"/>
          <w:lang w:bidi="ar-SA"/>
          <w:color w:val="111111"/>
          <w:sz w:val="28"/>
          <w:szCs w:val="28"/>
          <w:rtl/>
        </w:rPr>
        <w:t xml:space="preserve">سَکَّرَ زیدٌ صاحبَهُ.(بالغ فی إسکاره)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9" w:name="pg6612_62835"/>
    <w:bookmarkEnd w:id="329"/>
    <w:p>
      <w:pPr>
        <w:pStyle w:val="Heading3"/>
      </w:pPr>
      <w:bookmarkStart w:id="3509" w:name="_Toc2674"/>
      <w:r>
        <w:t>سَکَّرَهُ</w:t>
      </w:r>
      <w:bookmarkEnd w:id="3509"/>
    </w:p>
    <w:p>
      <w:pPr>
        <w:pStyle w:val="BookText"/>
      </w:pPr>
      <w:r>
        <w:rPr>
          <w:rFonts w:ascii="Amiri" w:hAnsi="Amiri" w:eastAsia="Amiri" w:cs="Amiri"/>
          <w:lang w:bidi="ar-SA"/>
          <w:color w:val="111111"/>
          <w:sz w:val="28"/>
          <w:szCs w:val="28"/>
          <w:rtl/>
        </w:rPr>
        <w:t xml:space="preserve">سَکَّرَ زیدٌ الشایَ.(وضع فیه السُّکَّرَ،حلاّه بالسّکّر)</w:t>
      </w:r>
    </w:p>
    <w:p>
      <w:pPr>
        <w:pStyle w:val="Heading3"/>
      </w:pPr>
      <w:bookmarkStart w:id="3510" w:name="_Toc2675"/>
      <w:r>
        <w:t>تَسَاکَرَ</w:t>
      </w:r>
      <w:bookmarkEnd w:id="3510"/>
    </w:p>
    <w:p>
      <w:pPr>
        <w:pStyle w:val="BookText"/>
      </w:pPr>
      <w:r>
        <w:rPr>
          <w:rFonts w:ascii="Amiri" w:hAnsi="Amiri" w:eastAsia="Amiri" w:cs="Amiri"/>
          <w:lang w:bidi="ar-SA"/>
          <w:color w:val="111111"/>
          <w:sz w:val="28"/>
          <w:szCs w:val="28"/>
          <w:rtl/>
        </w:rPr>
        <w:t xml:space="preserve">مشی زید فی الشارع و هو یَتَسَاکَرُ .(یتظاهر بأنه سکران و هو صاح)</w:t>
      </w:r>
    </w:p>
    <w:p>
      <w:pPr>
        <w:pStyle w:val="BookText"/>
      </w:pPr>
      <w:r>
        <w:rPr>
          <w:rFonts w:ascii="IRNazanin" w:hAnsi="IRNazanin" w:eastAsia="IRNazanin" w:cs="IRNazanin"/>
          <w:lang w:bidi="fa-IR"/>
          <w:color w:val="111111"/>
          <w:sz w:val="28"/>
          <w:szCs w:val="28"/>
          <w:rtl/>
        </w:rPr>
        <w:t xml:space="preserve">[سکع]</w:t>
      </w:r>
    </w:p>
    <w:p>
      <w:pPr>
        <w:pStyle w:val="BookText"/>
      </w:pPr>
      <w:r>
        <w:rPr>
          <w:rFonts w:ascii="Amiri" w:hAnsi="Amiri" w:eastAsia="Amiri" w:cs="Amiri"/>
          <w:lang w:bidi="ar-SA"/>
          <w:color w:val="111111"/>
          <w:sz w:val="28"/>
          <w:szCs w:val="28"/>
          <w:rtl/>
        </w:rPr>
        <w:t xml:space="preserve">سَکَعَ یَسْکَعُ سَکْعاً (فیه)</w:t>
      </w:r>
    </w:p>
    <w:p>
      <w:pPr>
        <w:pStyle w:val="BookText"/>
      </w:pPr>
      <w:r>
        <w:rPr>
          <w:rFonts w:ascii="IRNazanin" w:hAnsi="IRNazanin" w:eastAsia="IRNazanin" w:cs="IRNazanin"/>
          <w:lang w:bidi="fa-IR"/>
          <w:color w:val="111111"/>
          <w:sz w:val="28"/>
          <w:szCs w:val="28"/>
          <w:rtl/>
        </w:rPr>
        <w:t xml:space="preserve">أری زیدا یَسْکَعُ فی الشوارع.(یمشی و یطوف علی غیر هدایة)</w:t>
      </w:r>
    </w:p>
    <w:p>
      <w:pPr>
        <w:pStyle w:val="Heading3"/>
      </w:pPr>
      <w:bookmarkStart w:id="3511" w:name="_Toc2676"/>
      <w:r>
        <w:t>سَکَّعَهُ</w:t>
      </w:r>
      <w:bookmarkEnd w:id="3511"/>
    </w:p>
    <w:p>
      <w:pPr>
        <w:pStyle w:val="BookText"/>
      </w:pPr>
      <w:r>
        <w:rPr>
          <w:rFonts w:ascii="Amiri" w:hAnsi="Amiri" w:eastAsia="Amiri" w:cs="Amiri"/>
          <w:lang w:bidi="ar-SA"/>
          <w:color w:val="111111"/>
          <w:sz w:val="28"/>
          <w:szCs w:val="28"/>
          <w:rtl/>
        </w:rPr>
        <w:t xml:space="preserve">کن حذرا ممّن یرید أن یُسَکِّعَکَ .(یجعلک تسکع)</w:t>
      </w:r>
    </w:p>
    <w:p>
      <w:pPr>
        <w:pStyle w:val="Heading3"/>
      </w:pPr>
      <w:bookmarkStart w:id="3512" w:name="_Toc2677"/>
      <w:r>
        <w:t>تَسَکَّعَ (فیه)</w:t>
      </w:r>
      <w:bookmarkEnd w:id="3512"/>
    </w:p>
    <w:p>
      <w:pPr>
        <w:pStyle w:val="BookText"/>
      </w:pPr>
      <w:r>
        <w:rPr>
          <w:rFonts w:ascii="Amiri" w:hAnsi="Amiri" w:eastAsia="Amiri" w:cs="Amiri"/>
          <w:lang w:bidi="ar-SA"/>
          <w:color w:val="111111"/>
          <w:sz w:val="28"/>
          <w:szCs w:val="28"/>
          <w:rtl/>
        </w:rPr>
        <w:t xml:space="preserve">لا تصادق من یَتَسَکَّعُ فی الشوارع.(یسکع)</w:t>
      </w:r>
    </w:p>
    <w:p>
      <w:pPr>
        <w:pStyle w:val="BookText"/>
      </w:pPr>
      <w:r>
        <w:rPr>
          <w:rFonts w:ascii="Amiri" w:hAnsi="Amiri" w:eastAsia="Amiri" w:cs="Amiri"/>
          <w:lang w:bidi="ar-SA"/>
          <w:color w:val="111111"/>
          <w:sz w:val="28"/>
          <w:szCs w:val="28"/>
          <w:rtl/>
        </w:rPr>
        <w:t xml:space="preserve">تَسَکَّعَ (فیه) تَسَکَّعَ زیدٌ فی الظلال.(تخبّط و لم یهتد)</w:t>
      </w:r>
    </w:p>
    <w:p>
      <w:pPr>
        <w:pStyle w:val="BookText"/>
      </w:pPr>
      <w:r>
        <w:rPr>
          <w:rFonts w:ascii="IRNazanin" w:hAnsi="IRNazanin" w:eastAsia="IRNazanin" w:cs="IRNazanin"/>
          <w:lang w:bidi="fa-IR"/>
          <w:color w:val="111111"/>
          <w:sz w:val="28"/>
          <w:szCs w:val="28"/>
          <w:rtl/>
        </w:rPr>
        <w:t xml:space="preserve">[سکک]</w:t>
      </w:r>
    </w:p>
    <w:p>
      <w:pPr>
        <w:pStyle w:val="BookText"/>
      </w:pPr>
      <w:r>
        <w:rPr>
          <w:rFonts w:ascii="Amiri" w:hAnsi="Amiri" w:eastAsia="Amiri" w:cs="Amiri"/>
          <w:lang w:bidi="ar-SA"/>
          <w:color w:val="111111"/>
          <w:sz w:val="28"/>
          <w:szCs w:val="28"/>
          <w:rtl/>
        </w:rPr>
        <w:t xml:space="preserve">سَکَّهُ یَسُکُّ سَکّاً</w:t>
      </w:r>
    </w:p>
    <w:p>
      <w:pPr>
        <w:pStyle w:val="BookText"/>
      </w:pPr>
      <w:r>
        <w:rPr>
          <w:rFonts w:ascii="Amiri" w:hAnsi="Amiri" w:eastAsia="Amiri" w:cs="Amiri"/>
          <w:lang w:bidi="ar-SA"/>
          <w:color w:val="111111"/>
          <w:sz w:val="28"/>
          <w:szCs w:val="28"/>
          <w:rtl/>
        </w:rPr>
        <w:t xml:space="preserve">سَکَّتِ الحکومةُ النقودَ.(طبعتها)</w:t>
      </w:r>
    </w:p>
    <w:p>
      <w:pPr>
        <w:pStyle w:val="Heading3"/>
      </w:pPr>
      <w:bookmarkStart w:id="3513" w:name="_Toc2678"/>
      <w:r>
        <w:t>سَکَّهُ</w:t>
      </w:r>
      <w:bookmarkEnd w:id="3513"/>
    </w:p>
    <w:p>
      <w:pPr>
        <w:pStyle w:val="BookText"/>
      </w:pPr>
      <w:r>
        <w:rPr>
          <w:rFonts w:ascii="Amiri" w:hAnsi="Amiri" w:eastAsia="Amiri" w:cs="Amiri"/>
          <w:lang w:bidi="ar-SA"/>
          <w:color w:val="111111"/>
          <w:sz w:val="28"/>
          <w:szCs w:val="28"/>
          <w:rtl/>
        </w:rPr>
        <w:t xml:space="preserve">سَکَّ صوتُ الطائرة أسماعَنَا.(أصمّها)</w:t>
      </w:r>
    </w:p>
    <w:p>
      <w:pPr>
        <w:pStyle w:val="BookText"/>
      </w:pPr>
      <w:r>
        <w:rPr>
          <w:rFonts w:ascii="Amiri" w:hAnsi="Amiri" w:eastAsia="Amiri" w:cs="Amiri"/>
          <w:lang w:bidi="ar-SA"/>
          <w:color w:val="111111"/>
          <w:sz w:val="28"/>
          <w:szCs w:val="28"/>
          <w:rtl/>
        </w:rPr>
        <w:t xml:space="preserve">سَکَّهُ سَکَّ زیدٌ البابَ.(سدّه،أغلقه)</w:t>
      </w:r>
    </w:p>
    <w:p>
      <w:pPr>
        <w:pStyle w:val="Heading3"/>
      </w:pPr>
      <w:bookmarkStart w:id="3514" w:name="_Toc2679"/>
      <w:r>
        <w:t>اِسْتَکَّ</w:t>
      </w:r>
      <w:bookmarkEnd w:id="3514"/>
    </w:p>
    <w:p>
      <w:pPr>
        <w:pStyle w:val="BookText"/>
      </w:pPr>
      <w:r>
        <w:rPr>
          <w:rFonts w:ascii="Amiri" w:hAnsi="Amiri" w:eastAsia="Amiri" w:cs="Amiri"/>
          <w:lang w:bidi="ar-SA"/>
          <w:color w:val="111111"/>
          <w:sz w:val="28"/>
          <w:szCs w:val="28"/>
          <w:rtl/>
        </w:rPr>
        <w:t xml:space="preserve">اِسْتَکَّتْ مَسَامِعُنَا من هذه الأخبار.(صمّت،انسدّت)</w:t>
      </w:r>
    </w:p>
    <w:p>
      <w:pPr>
        <w:pStyle w:val="BookText"/>
      </w:pPr>
      <w:r>
        <w:rPr>
          <w:rFonts w:ascii="IRNazanin" w:hAnsi="IRNazanin" w:eastAsia="IRNazanin" w:cs="IRNazanin"/>
          <w:lang w:bidi="fa-IR"/>
          <w:color w:val="111111"/>
          <w:sz w:val="28"/>
          <w:szCs w:val="28"/>
          <w:rtl/>
        </w:rPr>
        <w:t xml:space="preserve">[سکن]</w:t>
      </w:r>
    </w:p>
    <w:p>
      <w:pPr>
        <w:pStyle w:val="BookText"/>
      </w:pPr>
      <w:r>
        <w:rPr>
          <w:rFonts w:ascii="Amiri" w:hAnsi="Amiri" w:eastAsia="Amiri" w:cs="Amiri"/>
          <w:lang w:bidi="ar-SA"/>
          <w:color w:val="111111"/>
          <w:sz w:val="28"/>
          <w:szCs w:val="28"/>
          <w:rtl/>
        </w:rPr>
        <w:t xml:space="preserve">سَکَنَ یَسْکُنُ سُکُوناً</w:t>
      </w:r>
    </w:p>
    <w:p>
      <w:pPr>
        <w:pStyle w:val="BookText"/>
      </w:pPr>
      <w:r>
        <w:rPr>
          <w:rFonts w:ascii="Amiri" w:hAnsi="Amiri" w:eastAsia="Amiri" w:cs="Amiri"/>
          <w:lang w:bidi="ar-SA"/>
          <w:color w:val="111111"/>
          <w:sz w:val="28"/>
          <w:szCs w:val="28"/>
          <w:rtl/>
        </w:rPr>
        <w:t xml:space="preserve">سَکَنَتِ الرّیاحُ.(هدأت،وقفت حرکتها)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 یقال:سکن الوجع،أی خفّ أو زال.</w:t>
      </w:r>
    </w:p>
    <w:p>
      <w:pPr>
        <w:pStyle w:val="Heading3"/>
      </w:pPr>
      <w:bookmarkStart w:id="3515" w:name="_Toc2680"/>
      <w:r>
        <w:t>سَکَنَ (إلیه)</w:t>
      </w:r>
      <w:bookmarkEnd w:id="3515"/>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 </w:t>
      </w:r>
      <w:r>
        <w:rPr>
          <w:rStyle w:val="FootnoteReference"/>
        </w:rPr>
        <w:footnoteReference w:id="1098"/>
      </w:r>
      <w:r>
        <w:rPr>
          <w:rFonts w:ascii="IRNazanin" w:hAnsi="IRNazanin" w:eastAsia="IRNazanin" w:cs="IRNazanin"/>
          <w:lang w:bidi="fa-IR"/>
          <w:color w:val="111111"/>
          <w:sz w:val="28"/>
          <w:szCs w:val="28"/>
          <w:rtl/>
        </w:rPr>
        <w:t xml:space="preserve">(لتستریحوا و تستأنسوا)</w:t>
      </w:r>
    </w:p>
    <w:p>
      <w:pPr>
        <w:pStyle w:val="Heading3"/>
      </w:pPr>
      <w:bookmarkStart w:id="3516" w:name="_Toc2681"/>
      <w:r>
        <w:t>سَکَنَهُ یَسْکُنُ سَکَناً و سُکْنَی أو(فیه و به)</w:t>
      </w:r>
      <w:bookmarkEnd w:id="3516"/>
    </w:p>
    <w:p>
      <w:pPr>
        <w:pStyle w:val="BookText"/>
      </w:pPr>
      <w:r>
        <w:rPr>
          <w:rFonts w:ascii="Amiri" w:hAnsi="Amiri" w:eastAsia="Amiri" w:cs="Amiri"/>
          <w:lang w:bidi="ar-SA"/>
          <w:color w:val="111111"/>
          <w:sz w:val="28"/>
          <w:szCs w:val="28"/>
          <w:rtl/>
        </w:rPr>
        <w:t xml:space="preserve">« وَ سَکَنْتُمْ فِی مَساکِنِ الَّذِینَ ظَلَمُوا أَنْفُسَهُمْ » </w:t>
      </w:r>
      <w:r>
        <w:rPr>
          <w:rStyle w:val="FootnoteReference"/>
        </w:rPr>
        <w:footnoteReference w:id="1099"/>
      </w:r>
      <w:r>
        <w:rPr>
          <w:rFonts w:ascii="IRNazanin" w:hAnsi="IRNazanin" w:eastAsia="IRNazanin" w:cs="IRNazanin"/>
          <w:lang w:bidi="fa-IR"/>
          <w:color w:val="111111"/>
          <w:sz w:val="28"/>
          <w:szCs w:val="28"/>
          <w:rtl/>
        </w:rPr>
        <w:t xml:space="preserve">.(أقمتم، استوطنتم)</w:t>
      </w:r>
    </w:p>
    <w:p>
      <w:pPr>
        <w:pStyle w:val="Heading3"/>
      </w:pPr>
      <w:bookmarkStart w:id="3517" w:name="_Toc2682"/>
      <w:r>
        <w:t>أَسْکَنَهُ (إیّاه أو فیه)</w:t>
      </w:r>
      <w:bookmarkEnd w:id="3517"/>
    </w:p>
    <w:p>
      <w:pPr>
        <w:pStyle w:val="BookText"/>
      </w:pPr>
      <w:r>
        <w:rPr>
          <w:rFonts w:ascii="Amiri" w:hAnsi="Amiri" w:eastAsia="Amiri" w:cs="Amiri"/>
          <w:lang w:bidi="ar-SA"/>
          <w:color w:val="111111"/>
          <w:sz w:val="28"/>
          <w:szCs w:val="28"/>
          <w:rtl/>
        </w:rPr>
        <w:t xml:space="preserve">أَسْکَنَ زیدٌ سعداً دارَهُ أو فی داره.(جعله یسکنه)</w:t>
      </w:r>
    </w:p>
    <w:p>
      <w:pPr>
        <w:pStyle w:val="Heading3"/>
      </w:pPr>
      <w:bookmarkStart w:id="3518" w:name="_Toc2683"/>
      <w:r>
        <w:t>أَسْکَنَهُ</w:t>
      </w:r>
      <w:bookmarkEnd w:id="3518"/>
    </w:p>
    <w:p>
      <w:pPr>
        <w:pStyle w:val="BookText"/>
      </w:pPr>
      <w:r>
        <w:rPr>
          <w:rFonts w:ascii="Amiri" w:hAnsi="Amiri" w:eastAsia="Amiri" w:cs="Amiri"/>
          <w:lang w:bidi="ar-SA"/>
          <w:color w:val="111111"/>
          <w:sz w:val="28"/>
          <w:szCs w:val="28"/>
          <w:rtl/>
        </w:rPr>
        <w:t xml:space="preserve">کان زیدٌ متحرّکا لکنّ الفقر أَسْکَنَهُ .(جعله ساکنا قلیل النشاط)</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0" w:name="pg6612_62836"/>
    <w:bookmarkEnd w:id="330"/>
    <w:p>
      <w:pPr>
        <w:pStyle w:val="Heading3"/>
      </w:pPr>
      <w:bookmarkStart w:id="3519" w:name="_Toc2684"/>
      <w:r>
        <w:t>سَاکَنَهُ</w:t>
      </w:r>
      <w:bookmarkEnd w:id="3519"/>
    </w:p>
    <w:p>
      <w:pPr>
        <w:pStyle w:val="BookText"/>
      </w:pPr>
      <w:r>
        <w:rPr>
          <w:rFonts w:ascii="Amiri" w:hAnsi="Amiri" w:eastAsia="Amiri" w:cs="Amiri"/>
          <w:lang w:bidi="ar-SA"/>
          <w:color w:val="111111"/>
          <w:sz w:val="28"/>
          <w:szCs w:val="28"/>
          <w:rtl/>
        </w:rPr>
        <w:t xml:space="preserve">سَاکَنْتُ أحدَ زملائی فی الجامعة.(سکنت معه)</w:t>
      </w:r>
    </w:p>
    <w:p>
      <w:pPr>
        <w:pStyle w:val="Heading3"/>
      </w:pPr>
      <w:bookmarkStart w:id="3520" w:name="_Toc2685"/>
      <w:r>
        <w:t>سَکَّنَهُ (إیّاه أو فیه)</w:t>
      </w:r>
      <w:bookmarkEnd w:id="3520"/>
    </w:p>
    <w:p>
      <w:pPr>
        <w:pStyle w:val="BookText"/>
      </w:pPr>
      <w:r>
        <w:rPr>
          <w:rFonts w:ascii="Amiri" w:hAnsi="Amiri" w:eastAsia="Amiri" w:cs="Amiri"/>
          <w:lang w:bidi="ar-SA"/>
          <w:color w:val="111111"/>
          <w:sz w:val="28"/>
          <w:szCs w:val="28"/>
          <w:rtl/>
        </w:rPr>
        <w:t xml:space="preserve">سَکَّنْتُ زیداً منزلی أو فی منزلی.(جعلته یسکنه)</w:t>
      </w:r>
    </w:p>
    <w:p>
      <w:pPr>
        <w:pStyle w:val="Heading3"/>
      </w:pPr>
      <w:bookmarkStart w:id="3521" w:name="_Toc2686"/>
      <w:r>
        <w:t>سَکَّنَهُ</w:t>
      </w:r>
      <w:bookmarkEnd w:id="3521"/>
    </w:p>
    <w:p>
      <w:pPr>
        <w:pStyle w:val="BookText"/>
      </w:pPr>
      <w:r>
        <w:rPr>
          <w:rFonts w:ascii="Amiri" w:hAnsi="Amiri" w:eastAsia="Amiri" w:cs="Amiri"/>
          <w:lang w:bidi="ar-SA"/>
          <w:color w:val="111111"/>
          <w:sz w:val="28"/>
          <w:szCs w:val="28"/>
          <w:rtl/>
        </w:rPr>
        <w:t xml:space="preserve">سَکَّنَ السائقُ حرکةَ السیارة.(أوقفها،خفّفها)</w:t>
      </w:r>
    </w:p>
    <w:p>
      <w:pPr>
        <w:pStyle w:val="BookText"/>
      </w:pPr>
      <w:r>
        <w:rPr>
          <w:rFonts w:ascii="Amiri" w:hAnsi="Amiri" w:eastAsia="Amiri" w:cs="Amiri"/>
          <w:lang w:bidi="ar-SA"/>
          <w:color w:val="111111"/>
          <w:sz w:val="28"/>
          <w:szCs w:val="28"/>
          <w:rtl/>
        </w:rPr>
        <w:t xml:space="preserve">سَکَّنَهُ علی القارئ أن یُسَکِّنَ الکلمةَ إن وَقَفَ علیها.(ألاّ یحرّکها)</w:t>
      </w:r>
    </w:p>
    <w:p>
      <w:pPr>
        <w:pStyle w:val="Heading3"/>
      </w:pPr>
      <w:bookmarkStart w:id="3522" w:name="_Toc2687"/>
      <w:r>
        <w:t>اِسْتَکَانَ</w:t>
      </w:r>
      <w:bookmarkEnd w:id="3522"/>
    </w:p>
    <w:p>
      <w:pPr>
        <w:pStyle w:val="BookText"/>
      </w:pPr>
      <w:r>
        <w:rPr>
          <w:rFonts w:ascii="Amiri" w:hAnsi="Amiri" w:eastAsia="Amiri" w:cs="Amiri"/>
          <w:lang w:bidi="ar-SA"/>
          <w:color w:val="111111"/>
          <w:sz w:val="28"/>
          <w:szCs w:val="28"/>
          <w:rtl/>
        </w:rPr>
        <w:t xml:space="preserve">عند ما أخرج المتکبّر من منصبه ذلّ و اِسْتَکَانَ .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 یقال:استکن أیضا.</w:t>
      </w:r>
    </w:p>
    <w:p>
      <w:pPr>
        <w:pStyle w:val="BookText"/>
      </w:pPr>
      <w:r>
        <w:rPr>
          <w:rFonts w:ascii="Amiri" w:hAnsi="Amiri" w:eastAsia="Amiri" w:cs="Amiri"/>
          <w:lang w:bidi="ar-SA"/>
          <w:color w:val="111111"/>
          <w:sz w:val="28"/>
          <w:szCs w:val="28"/>
          <w:rtl/>
        </w:rPr>
        <w:t xml:space="preserve">(ذلّ و خضع)</w:t>
      </w:r>
    </w:p>
    <w:p>
      <w:pPr>
        <w:pStyle w:val="Heading3"/>
      </w:pPr>
      <w:bookmarkStart w:id="3523" w:name="_Toc2688"/>
      <w:r>
        <w:t>تَسَاکَنَا</w:t>
      </w:r>
      <w:bookmarkEnd w:id="3523"/>
    </w:p>
    <w:p>
      <w:pPr>
        <w:pStyle w:val="BookText"/>
      </w:pPr>
      <w:r>
        <w:rPr>
          <w:rFonts w:ascii="IRNazanin" w:hAnsi="IRNazanin" w:eastAsia="IRNazanin" w:cs="IRNazanin"/>
          <w:lang w:bidi="fa-IR"/>
          <w:color w:val="111111"/>
          <w:sz w:val="28"/>
          <w:szCs w:val="28"/>
          <w:rtl/>
        </w:rPr>
        <w:t xml:space="preserve">الأخوان أحمد و حمید تَسَاکَنَا فی دار واحدة.(سکنا معا)</w:t>
      </w:r>
    </w:p>
    <w:p>
      <w:pPr>
        <w:pStyle w:val="Heading3"/>
      </w:pPr>
      <w:bookmarkStart w:id="3524" w:name="_Toc2689"/>
      <w:r>
        <w:t>تَمَسْکَنَ</w:t>
      </w:r>
      <w:bookmarkEnd w:id="3524"/>
    </w:p>
    <w:p>
      <w:pPr>
        <w:pStyle w:val="BookText"/>
      </w:pPr>
      <w:r>
        <w:rPr>
          <w:rFonts w:ascii="IRNazanin" w:hAnsi="IRNazanin" w:eastAsia="IRNazanin" w:cs="IRNazanin"/>
          <w:lang w:bidi="fa-IR"/>
          <w:color w:val="111111"/>
          <w:sz w:val="28"/>
          <w:szCs w:val="28"/>
          <w:rtl/>
        </w:rPr>
        <w:t xml:space="preserve">قلیل أولئک الذین یتمسکنون و هم أغنیاء.(یتظاهرون بأنّهم مساکین)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[سلب]</w:t>
      </w:r>
    </w:p>
    <w:p>
      <w:pPr>
        <w:pStyle w:val="BookText"/>
      </w:pPr>
      <w:r>
        <w:rPr>
          <w:rFonts w:ascii="Amiri" w:hAnsi="Amiri" w:eastAsia="Amiri" w:cs="Amiri"/>
          <w:lang w:bidi="ar-SA"/>
          <w:color w:val="111111"/>
          <w:sz w:val="28"/>
          <w:szCs w:val="28"/>
          <w:rtl/>
        </w:rPr>
        <w:t xml:space="preserve">سَلَبَهُ یَسْلُبُ سَلْباً (منه)</w:t>
      </w:r>
    </w:p>
    <w:p>
      <w:pPr>
        <w:pStyle w:val="BookText"/>
      </w:pPr>
      <w:r>
        <w:rPr>
          <w:rFonts w:ascii="Amiri" w:hAnsi="Amiri" w:eastAsia="Amiri" w:cs="Amiri"/>
          <w:lang w:bidi="ar-SA"/>
          <w:color w:val="111111"/>
          <w:sz w:val="28"/>
          <w:szCs w:val="28"/>
          <w:rtl/>
        </w:rPr>
        <w:t xml:space="preserve">سَلَبَ زیدٌ السّلطةَ من أخیه.(انتزعها قهرا) </w:t>
      </w:r>
      <w:r>
        <w:rPr>
          <w:rStyle w:val="FootnoteReference"/>
        </w:rPr>
        <w:footnoteReference w:id="1102"/>
      </w:r>
    </w:p>
    <w:p>
      <w:pPr>
        <w:pStyle w:val="Heading3"/>
      </w:pPr>
      <w:bookmarkStart w:id="3525" w:name="_Toc2690"/>
      <w:r>
        <w:t>سَلَبَهُ</w:t>
      </w:r>
      <w:bookmarkEnd w:id="3525"/>
    </w:p>
    <w:p>
      <w:pPr>
        <w:pStyle w:val="BookText"/>
      </w:pPr>
      <w:r>
        <w:rPr>
          <w:rFonts w:ascii="Amiri" w:hAnsi="Amiri" w:eastAsia="Amiri" w:cs="Amiri"/>
          <w:lang w:bidi="ar-SA"/>
          <w:color w:val="111111"/>
          <w:sz w:val="28"/>
          <w:szCs w:val="28"/>
          <w:rtl/>
        </w:rPr>
        <w:t xml:space="preserve">سَلَبَتْ محبوبةُ زیدٍ فؤادَهُ.(جلبته إلیها و استهوته)</w:t>
      </w:r>
    </w:p>
    <w:p>
      <w:pPr>
        <w:pStyle w:val="BookText"/>
      </w:pPr>
      <w:r>
        <w:rPr>
          <w:rFonts w:ascii="Amiri" w:hAnsi="Amiri" w:eastAsia="Amiri" w:cs="Amiri"/>
          <w:lang w:bidi="ar-SA"/>
          <w:color w:val="111111"/>
          <w:sz w:val="28"/>
          <w:szCs w:val="28"/>
          <w:rtl/>
        </w:rPr>
        <w:t xml:space="preserve">سَلَبَهُ سَلَبَ الغازی عدوَّهُ.(أخذ و سرق ما عنده من متاع و سلاح و غیرهما)</w:t>
      </w:r>
    </w:p>
    <w:p>
      <w:pPr>
        <w:pStyle w:val="Heading3"/>
      </w:pPr>
      <w:bookmarkStart w:id="3526" w:name="_Toc2691"/>
      <w:r>
        <w:t>اِسْتَلَبَهُ</w:t>
      </w:r>
      <w:bookmarkEnd w:id="3526"/>
    </w:p>
    <w:p>
      <w:pPr>
        <w:pStyle w:val="BookText"/>
      </w:pPr>
      <w:r>
        <w:rPr>
          <w:rFonts w:ascii="Amiri" w:hAnsi="Amiri" w:eastAsia="Amiri" w:cs="Amiri"/>
          <w:lang w:bidi="ar-SA"/>
          <w:color w:val="111111"/>
          <w:sz w:val="28"/>
          <w:szCs w:val="28"/>
          <w:rtl/>
        </w:rPr>
        <w:t xml:space="preserve">اِسْتَلَبَهُ / سَلَبَهُ .</w:t>
      </w:r>
    </w:p>
    <w:p>
      <w:pPr>
        <w:pStyle w:val="BookText"/>
      </w:pPr>
      <w:r>
        <w:rPr>
          <w:rFonts w:ascii="IRNazanin" w:hAnsi="IRNazanin" w:eastAsia="IRNazanin" w:cs="IRNazanin"/>
          <w:lang w:bidi="fa-IR"/>
          <w:color w:val="111111"/>
          <w:sz w:val="28"/>
          <w:szCs w:val="28"/>
          <w:rtl/>
        </w:rPr>
        <w:t xml:space="preserve">[سلت]</w:t>
      </w:r>
    </w:p>
    <w:p>
      <w:pPr>
        <w:pStyle w:val="BookText"/>
      </w:pPr>
      <w:r>
        <w:rPr>
          <w:rFonts w:ascii="Amiri" w:hAnsi="Amiri" w:eastAsia="Amiri" w:cs="Amiri"/>
          <w:lang w:bidi="ar-SA"/>
          <w:color w:val="111111"/>
          <w:sz w:val="28"/>
          <w:szCs w:val="28"/>
          <w:rtl/>
        </w:rPr>
        <w:t xml:space="preserve">سَلَتَهُ یَسْلِتُ یَسْلُتُ سَلْتاً</w:t>
      </w:r>
    </w:p>
    <w:p>
      <w:pPr>
        <w:pStyle w:val="BookText"/>
      </w:pPr>
      <w:r>
        <w:rPr>
          <w:rFonts w:ascii="Amiri" w:hAnsi="Amiri" w:eastAsia="Amiri" w:cs="Amiri"/>
          <w:lang w:bidi="ar-SA"/>
          <w:color w:val="111111"/>
          <w:sz w:val="28"/>
          <w:szCs w:val="28"/>
          <w:rtl/>
        </w:rPr>
        <w:t xml:space="preserve">سَلَتَ زیدٌ الشعرةَ من العجین.(أخرجها سحبا،سلّها)</w:t>
      </w:r>
    </w:p>
    <w:p>
      <w:pPr>
        <w:pStyle w:val="Heading3"/>
      </w:pPr>
      <w:bookmarkStart w:id="3527" w:name="_Toc2692"/>
      <w:r>
        <w:t>اِنْسَلَتَ</w:t>
      </w:r>
      <w:bookmarkEnd w:id="3527"/>
    </w:p>
    <w:p>
      <w:pPr>
        <w:pStyle w:val="BookText"/>
      </w:pPr>
      <w:r>
        <w:rPr>
          <w:rFonts w:ascii="Amiri" w:hAnsi="Amiri" w:eastAsia="Amiri" w:cs="Amiri"/>
          <w:lang w:bidi="ar-SA"/>
          <w:color w:val="111111"/>
          <w:sz w:val="28"/>
          <w:szCs w:val="28"/>
          <w:rtl/>
        </w:rPr>
        <w:t xml:space="preserve">اِنْسَلَتَ العدوُّ فی جنح الظّلام.(انسلّ،سحب نفسه)</w:t>
      </w:r>
    </w:p>
    <w:p>
      <w:pPr>
        <w:pStyle w:val="BookText"/>
      </w:pPr>
      <w:r>
        <w:rPr>
          <w:rFonts w:ascii="IRNazanin" w:hAnsi="IRNazanin" w:eastAsia="IRNazanin" w:cs="IRNazanin"/>
          <w:lang w:bidi="fa-IR"/>
          <w:color w:val="111111"/>
          <w:sz w:val="28"/>
          <w:szCs w:val="28"/>
          <w:rtl/>
        </w:rPr>
        <w:t xml:space="preserve">[سلح]</w:t>
      </w:r>
    </w:p>
    <w:p>
      <w:pPr>
        <w:pStyle w:val="BookText"/>
      </w:pPr>
      <w:r>
        <w:rPr>
          <w:rFonts w:ascii="Amiri" w:hAnsi="Amiri" w:eastAsia="Amiri" w:cs="Amiri"/>
          <w:lang w:bidi="ar-SA"/>
          <w:color w:val="111111"/>
          <w:sz w:val="28"/>
          <w:szCs w:val="28"/>
          <w:rtl/>
        </w:rPr>
        <w:t xml:space="preserve">سَلَّحَهُ</w:t>
      </w:r>
    </w:p>
    <w:p>
      <w:pPr>
        <w:pStyle w:val="BookText"/>
      </w:pPr>
      <w:r>
        <w:rPr>
          <w:rFonts w:ascii="Amiri" w:hAnsi="Amiri" w:eastAsia="Amiri" w:cs="Amiri"/>
          <w:lang w:bidi="ar-SA"/>
          <w:color w:val="111111"/>
          <w:sz w:val="28"/>
          <w:szCs w:val="28"/>
          <w:rtl/>
        </w:rPr>
        <w:t xml:space="preserve">سَلَّحَتِ الحکومةُ جیشَهَا بأسلحة متطوّرة.(زوّدته بها)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1" w:name="pg6612_62837"/>
    <w:bookmarkEnd w:id="331"/>
    <w:p>
      <w:pPr>
        <w:pStyle w:val="Heading3"/>
      </w:pPr>
      <w:bookmarkStart w:id="3528" w:name="_Toc2693"/>
      <w:r>
        <w:t>تَسَلَّحَ</w:t>
      </w:r>
      <w:bookmarkEnd w:id="3528"/>
    </w:p>
    <w:p>
      <w:pPr>
        <w:pStyle w:val="BookText"/>
      </w:pPr>
      <w:r>
        <w:rPr>
          <w:rFonts w:ascii="Amiri" w:hAnsi="Amiri" w:eastAsia="Amiri" w:cs="Amiri"/>
          <w:lang w:bidi="ar-SA"/>
          <w:color w:val="111111"/>
          <w:sz w:val="28"/>
          <w:szCs w:val="28"/>
          <w:rtl/>
        </w:rPr>
        <w:t xml:space="preserve">تَسَلَّحَ الجیشُ.(اتّخذ سلاحا،تزوّد به)</w:t>
      </w:r>
    </w:p>
    <w:p>
      <w:pPr>
        <w:pStyle w:val="BookText"/>
      </w:pPr>
      <w:r>
        <w:rPr>
          <w:rFonts w:ascii="IRNazanin" w:hAnsi="IRNazanin" w:eastAsia="IRNazanin" w:cs="IRNazanin"/>
          <w:lang w:bidi="fa-IR"/>
          <w:color w:val="111111"/>
          <w:sz w:val="28"/>
          <w:szCs w:val="28"/>
          <w:rtl/>
        </w:rPr>
        <w:t xml:space="preserve">[سلخ]</w:t>
      </w:r>
    </w:p>
    <w:p>
      <w:pPr>
        <w:pStyle w:val="BookText"/>
      </w:pPr>
      <w:r>
        <w:rPr>
          <w:rFonts w:ascii="Amiri" w:hAnsi="Amiri" w:eastAsia="Amiri" w:cs="Amiri"/>
          <w:lang w:bidi="ar-SA"/>
          <w:color w:val="111111"/>
          <w:sz w:val="28"/>
          <w:szCs w:val="28"/>
          <w:rtl/>
        </w:rPr>
        <w:t xml:space="preserve">سَلَخَهُ یَسْلَخُ یَسْلُخُ سَلْخاً</w:t>
      </w:r>
    </w:p>
    <w:p>
      <w:pPr>
        <w:pStyle w:val="BookText"/>
      </w:pPr>
      <w:r>
        <w:rPr>
          <w:rFonts w:ascii="Amiri" w:hAnsi="Amiri" w:eastAsia="Amiri" w:cs="Amiri"/>
          <w:lang w:bidi="ar-SA"/>
          <w:color w:val="111111"/>
          <w:sz w:val="28"/>
          <w:szCs w:val="28"/>
          <w:rtl/>
        </w:rPr>
        <w:t xml:space="preserve">ذَبَحَ القصّابُ شاةً ثمّ سَلَخَ جلدَهَا.(کشطه و نزعه)</w:t>
      </w:r>
    </w:p>
    <w:p>
      <w:pPr>
        <w:pStyle w:val="Heading3"/>
      </w:pPr>
      <w:bookmarkStart w:id="3529" w:name="_Toc2694"/>
      <w:r>
        <w:t>سَلَخَهُ (منه)</w:t>
      </w:r>
      <w:bookmarkEnd w:id="3529"/>
    </w:p>
    <w:p>
      <w:pPr>
        <w:pStyle w:val="BookText"/>
      </w:pPr>
      <w:r>
        <w:rPr>
          <w:rFonts w:ascii="Amiri" w:hAnsi="Amiri" w:eastAsia="Amiri" w:cs="Amiri"/>
          <w:lang w:bidi="ar-SA"/>
          <w:color w:val="111111"/>
          <w:sz w:val="28"/>
          <w:szCs w:val="28"/>
          <w:rtl/>
        </w:rPr>
        <w:t xml:space="preserve">وَ آیَةٌ لَهُمُ اللَّیْلُ نَسْلَخُ مِنْهُ النَّهارَ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.یس37/. [1]</w:t>
      </w:r>
    </w:p>
    <w:p>
      <w:pPr>
        <w:pStyle w:val="BookText"/>
      </w:pPr>
      <w:r>
        <w:rPr>
          <w:rFonts w:ascii="IRNazanin" w:hAnsi="IRNazanin" w:eastAsia="IRNazanin" w:cs="IRNazanin"/>
          <w:lang w:bidi="fa-IR"/>
          <w:color w:val="111111"/>
          <w:sz w:val="28"/>
          <w:szCs w:val="28"/>
          <w:rtl/>
        </w:rPr>
        <w:t xml:space="preserve">.(نفصل)</w:t>
      </w:r>
    </w:p>
    <w:p>
      <w:pPr>
        <w:pStyle w:val="Heading3"/>
      </w:pPr>
      <w:bookmarkStart w:id="3530" w:name="_Toc2695"/>
      <w:r>
        <w:t>سَلَّخَهُ</w:t>
      </w:r>
      <w:bookmarkEnd w:id="3530"/>
    </w:p>
    <w:p>
      <w:pPr>
        <w:pStyle w:val="BookText"/>
      </w:pPr>
      <w:r>
        <w:rPr>
          <w:rFonts w:ascii="Amiri" w:hAnsi="Amiri" w:eastAsia="Amiri" w:cs="Amiri"/>
          <w:lang w:bidi="ar-SA"/>
          <w:color w:val="111111"/>
          <w:sz w:val="28"/>
          <w:szCs w:val="28"/>
          <w:rtl/>
        </w:rPr>
        <w:t xml:space="preserve">سَلَّخَهُ / سَلَخَهُ . </w:t>
      </w:r>
      <w:r>
        <w:rPr>
          <w:rStyle w:val="FootnoteReference"/>
        </w:rPr>
        <w:footnoteReference w:id="1104"/>
      </w:r>
      <w:r>
        <w:rPr>
          <w:rFonts w:ascii="Amiri" w:hAnsi="Amiri" w:eastAsia="Amiri" w:cs="Amiri"/>
          <w:lang w:bidi="ar-SA"/>
          <w:color w:val="111111"/>
          <w:sz w:val="28"/>
          <w:szCs w:val="28"/>
          <w:rtl/>
        </w:rPr>
        <w:t xml:space="preserve">و لکن«سَلَخَهُ»أکثرُ استعمالا.</w:t>
      </w:r>
    </w:p>
    <w:p>
      <w:pPr>
        <w:pStyle w:val="Heading3"/>
      </w:pPr>
      <w:bookmarkStart w:id="3531" w:name="_Toc2696"/>
      <w:r>
        <w:t>اِنْسَلَخَ (عنه)</w:t>
      </w:r>
      <w:bookmarkEnd w:id="3531"/>
    </w:p>
    <w:p>
      <w:pPr>
        <w:pStyle w:val="BookText"/>
      </w:pPr>
      <w:r>
        <w:rPr>
          <w:rFonts w:ascii="Amiri" w:hAnsi="Amiri" w:eastAsia="Amiri" w:cs="Amiri"/>
          <w:lang w:bidi="ar-SA"/>
          <w:color w:val="111111"/>
          <w:sz w:val="28"/>
          <w:szCs w:val="28"/>
          <w:rtl/>
        </w:rPr>
        <w:t xml:space="preserve">اِنْسَلَخَ الجلدُ عن الشاة.(انفصل)</w:t>
      </w:r>
    </w:p>
    <w:p>
      <w:pPr>
        <w:pStyle w:val="BookText"/>
      </w:pPr>
      <w:r>
        <w:rPr>
          <w:rFonts w:ascii="Amiri" w:hAnsi="Amiri" w:eastAsia="Amiri" w:cs="Amiri"/>
          <w:lang w:bidi="ar-SA"/>
          <w:color w:val="111111"/>
          <w:sz w:val="28"/>
          <w:szCs w:val="28"/>
          <w:rtl/>
        </w:rPr>
        <w:t xml:space="preserve">اِنْسَلَخَ (عنه) اِنْسَلَخَ النهارُ عن اللّیل.(انفصل،انکشف) </w:t>
      </w:r>
      <w:r>
        <w:rPr>
          <w:rStyle w:val="FootnoteReference"/>
        </w:rPr>
        <w:footnoteReference w:id="1105"/>
      </w:r>
    </w:p>
    <w:p>
      <w:pPr>
        <w:pStyle w:val="Heading3"/>
      </w:pPr>
      <w:bookmarkStart w:id="3532" w:name="_Toc2697"/>
      <w:r>
        <w:t>تَسَلَّخَ</w:t>
      </w:r>
      <w:bookmarkEnd w:id="3532"/>
    </w:p>
    <w:p>
      <w:pPr>
        <w:pStyle w:val="BookText"/>
      </w:pPr>
      <w:r>
        <w:rPr>
          <w:rFonts w:ascii="Amiri" w:hAnsi="Amiri" w:eastAsia="Amiri" w:cs="Amiri"/>
          <w:lang w:bidi="ar-SA"/>
          <w:color w:val="111111"/>
          <w:sz w:val="28"/>
          <w:szCs w:val="28"/>
          <w:rtl/>
        </w:rPr>
        <w:t xml:space="preserve">تَسَلَّخَ / اِنْسَلَخَ .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[سلس]</w:t>
      </w:r>
    </w:p>
    <w:p>
      <w:pPr>
        <w:pStyle w:val="BookText"/>
      </w:pPr>
      <w:r>
        <w:rPr>
          <w:rFonts w:ascii="Amiri" w:hAnsi="Amiri" w:eastAsia="Amiri" w:cs="Amiri"/>
          <w:lang w:bidi="ar-SA"/>
          <w:color w:val="111111"/>
          <w:sz w:val="28"/>
          <w:szCs w:val="28"/>
          <w:rtl/>
        </w:rPr>
        <w:t xml:space="preserve">سَلِسَ یَسْلَسُ سَلَساً 5</w:t>
      </w:r>
    </w:p>
    <w:p>
      <w:pPr>
        <w:pStyle w:val="BookText"/>
      </w:pPr>
      <w:r>
        <w:rPr>
          <w:rFonts w:ascii="Amiri" w:hAnsi="Amiri" w:eastAsia="Amiri" w:cs="Amiri"/>
          <w:lang w:bidi="ar-SA"/>
          <w:color w:val="111111"/>
          <w:sz w:val="28"/>
          <w:szCs w:val="28"/>
          <w:rtl/>
        </w:rPr>
        <w:t xml:space="preserve">إذا نضج الفستق و انفلق قشره سَلِسَ أکلُهُ.(سهل)</w:t>
      </w:r>
    </w:p>
    <w:p>
      <w:pPr>
        <w:pStyle w:val="Heading3"/>
      </w:pPr>
      <w:bookmarkStart w:id="3533" w:name="_Toc2698"/>
      <w:r>
        <w:t>سَلِسَ</w:t>
      </w:r>
      <w:bookmarkEnd w:id="3533"/>
    </w:p>
    <w:p>
      <w:pPr>
        <w:pStyle w:val="BookText"/>
      </w:pPr>
      <w:r>
        <w:rPr>
          <w:rFonts w:ascii="Amiri" w:hAnsi="Amiri" w:eastAsia="Amiri" w:cs="Amiri"/>
          <w:lang w:bidi="ar-SA"/>
          <w:color w:val="111111"/>
          <w:sz w:val="28"/>
          <w:szCs w:val="28"/>
          <w:rtl/>
        </w:rPr>
        <w:t xml:space="preserve">یَسْلَسُ الحصانُ الوحشیُّ إذا روّض.(ینقاد بسهولة و لین)</w:t>
      </w:r>
    </w:p>
    <w:p>
      <w:pPr>
        <w:pStyle w:val="Heading3"/>
      </w:pPr>
      <w:bookmarkStart w:id="3534" w:name="_Toc2699"/>
      <w:r>
        <w:t>سَلُسَ یَسْلُسُ سَلاَسَةً</w:t>
      </w:r>
      <w:bookmarkEnd w:id="3534"/>
    </w:p>
    <w:p>
      <w:pPr>
        <w:pStyle w:val="BookText"/>
      </w:pPr>
      <w:r>
        <w:rPr>
          <w:rStyle w:val="FootnoteReference"/>
        </w:rPr>
        <w:footnoteReference w:id="1107"/>
      </w:r>
      <w:r>
        <w:rPr>
          <w:rFonts w:ascii="Amiri" w:hAnsi="Amiri" w:eastAsia="Amiri" w:cs="Amiri"/>
          <w:lang w:bidi="ar-SA"/>
          <w:color w:val="111111"/>
          <w:sz w:val="28"/>
          <w:szCs w:val="28"/>
          <w:rtl/>
        </w:rPr>
        <w:t xml:space="preserve">
سَلُسَ / سَلِسَ .</w:t>
      </w:r>
    </w:p>
    <w:p>
      <w:pPr>
        <w:pStyle w:val="Heading3"/>
      </w:pPr>
      <w:bookmarkStart w:id="3535" w:name="_Toc2700"/>
      <w:r>
        <w:t>أَسْلَسَهُ (له)</w:t>
      </w:r>
      <w:bookmarkEnd w:id="3535"/>
    </w:p>
    <w:p>
      <w:pPr>
        <w:pStyle w:val="BookText"/>
      </w:pPr>
      <w:r>
        <w:rPr>
          <w:rFonts w:ascii="Amiri" w:hAnsi="Amiri" w:eastAsia="Amiri" w:cs="Amiri"/>
          <w:lang w:bidi="ar-SA"/>
          <w:color w:val="111111"/>
          <w:sz w:val="28"/>
          <w:szCs w:val="28"/>
          <w:rtl/>
        </w:rPr>
        <w:t xml:space="preserve">أَسْلَسَ الراکبُ القیادَ لفرسه.(جعله سلسا،أرخاه)</w:t>
      </w:r>
    </w:p>
    <w:p>
      <w:pPr>
        <w:pStyle w:val="BookText"/>
      </w:pPr>
      <w:r>
        <w:rPr>
          <w:rFonts w:ascii="IRNazanin" w:hAnsi="IRNazanin" w:eastAsia="IRNazanin" w:cs="IRNazanin"/>
          <w:lang w:bidi="fa-IR"/>
          <w:color w:val="111111"/>
          <w:sz w:val="28"/>
          <w:szCs w:val="28"/>
          <w:rtl/>
        </w:rPr>
        <w:t xml:space="preserve">[سلسل]</w:t>
      </w:r>
    </w:p>
    <w:p>
      <w:pPr>
        <w:pStyle w:val="BookText"/>
      </w:pPr>
      <w:r>
        <w:rPr>
          <w:rFonts w:ascii="Amiri" w:hAnsi="Amiri" w:eastAsia="Amiri" w:cs="Amiri"/>
          <w:lang w:bidi="ar-SA"/>
          <w:color w:val="111111"/>
          <w:sz w:val="28"/>
          <w:szCs w:val="28"/>
          <w:rtl/>
        </w:rPr>
        <w:t xml:space="preserve">سَلْسَلَهُ</w:t>
      </w:r>
    </w:p>
    <w:p>
      <w:pPr>
        <w:pStyle w:val="BookText"/>
      </w:pPr>
      <w:r>
        <w:rPr>
          <w:rFonts w:ascii="Amiri" w:hAnsi="Amiri" w:eastAsia="Amiri" w:cs="Amiri"/>
          <w:lang w:bidi="ar-SA"/>
          <w:color w:val="111111"/>
          <w:sz w:val="28"/>
          <w:szCs w:val="28"/>
          <w:rtl/>
        </w:rPr>
        <w:t xml:space="preserve">سَلْسَلَ زیدٌ الحلقات.(أوصل الواحدة بالأخری و جعلها سِلْسِلَةً)</w:t>
      </w:r>
    </w:p>
    <w:p>
      <w:pPr>
        <w:pStyle w:val="BookText"/>
      </w:pPr>
      <w:r>
        <w:rPr>
          <w:rFonts w:ascii="Amiri" w:hAnsi="Amiri" w:eastAsia="Amiri" w:cs="Amiri"/>
          <w:lang w:bidi="ar-SA"/>
          <w:color w:val="111111"/>
          <w:sz w:val="28"/>
          <w:szCs w:val="28"/>
          <w:rtl/>
        </w:rPr>
        <w:t xml:space="preserve">سَلْسَلَهُ سَلْسَلَ المؤلّفُ موضوعَ العقیدة فی کرّاسات متلاحقة.</w:t>
      </w:r>
    </w:p>
    <w:p>
      <w:pPr>
        <w:pStyle w:val="BookText"/>
      </w:pPr>
      <w:r>
        <w:rPr>
          <w:rFonts w:ascii="IRNazanin" w:hAnsi="IRNazanin" w:eastAsia="IRNazanin" w:cs="IRNazanin"/>
          <w:lang w:bidi="fa-IR"/>
          <w:color w:val="111111"/>
          <w:sz w:val="28"/>
          <w:szCs w:val="28"/>
          <w:rtl/>
        </w:rPr>
        <w:t xml:space="preserve">(جعله فصولا اتّصل الواحد بالآخر)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2" w:name="pg6612_62838"/>
    <w:bookmarkEnd w:id="332"/>
    <w:p>
      <w:pPr>
        <w:pStyle w:val="Heading3"/>
      </w:pPr>
      <w:bookmarkStart w:id="3536" w:name="_Toc2701"/>
      <w:r>
        <w:t>تَسَلْسَلَ</w:t>
      </w:r>
      <w:bookmarkEnd w:id="3536"/>
    </w:p>
    <w:p>
      <w:pPr>
        <w:pStyle w:val="BookText"/>
      </w:pPr>
      <w:r>
        <w:rPr>
          <w:rFonts w:ascii="Amiri" w:hAnsi="Amiri" w:eastAsia="Amiri" w:cs="Amiri"/>
          <w:lang w:bidi="ar-SA"/>
          <w:color w:val="111111"/>
          <w:sz w:val="28"/>
          <w:szCs w:val="28"/>
          <w:rtl/>
        </w:rPr>
        <w:t xml:space="preserve">رأیت أنّ موضوع العقیدة قد تَسَلْسَلَ فی کرّاسات بشکل جیّد.(تتابع،درج بشکل متّصل)</w:t>
      </w:r>
    </w:p>
    <w:p>
      <w:pPr>
        <w:pStyle w:val="BookText"/>
      </w:pPr>
      <w:r>
        <w:rPr>
          <w:rFonts w:ascii="Amiri" w:hAnsi="Amiri" w:eastAsia="Amiri" w:cs="Amiri"/>
          <w:lang w:bidi="ar-SA"/>
          <w:color w:val="111111"/>
          <w:sz w:val="28"/>
          <w:szCs w:val="28"/>
          <w:rtl/>
        </w:rPr>
        <w:t xml:space="preserve">تَسَلْسَلَ کثیرا ما نری الماء یَتَسَلْسَلُ من أعالی الجبال.(یجری فی حدور و اتّصال)</w:t>
      </w:r>
    </w:p>
    <w:p>
      <w:pPr>
        <w:pStyle w:val="BookText"/>
      </w:pPr>
      <w:r>
        <w:rPr>
          <w:rFonts w:ascii="IRNazanin" w:hAnsi="IRNazanin" w:eastAsia="IRNazanin" w:cs="IRNazanin"/>
          <w:lang w:bidi="fa-IR"/>
          <w:color w:val="111111"/>
          <w:sz w:val="28"/>
          <w:szCs w:val="28"/>
          <w:rtl/>
        </w:rPr>
        <w:t xml:space="preserve">[سلط]</w:t>
      </w:r>
    </w:p>
    <w:p>
      <w:pPr>
        <w:pStyle w:val="BookText"/>
      </w:pPr>
      <w:r>
        <w:rPr>
          <w:rFonts w:ascii="Amiri" w:hAnsi="Amiri" w:eastAsia="Amiri" w:cs="Amiri"/>
          <w:lang w:bidi="ar-SA"/>
          <w:color w:val="111111"/>
          <w:sz w:val="28"/>
          <w:szCs w:val="28"/>
          <w:rtl/>
        </w:rPr>
        <w:t xml:space="preserve">سَلِطَ یَسْلَطُ سَلاَطَةً و سُلُوطَةً</w:t>
      </w:r>
    </w:p>
    <w:p>
      <w:pPr>
        <w:pStyle w:val="BookText"/>
      </w:pPr>
      <w:r>
        <w:rPr>
          <w:rFonts w:ascii="Amiri" w:hAnsi="Amiri" w:eastAsia="Amiri" w:cs="Amiri"/>
          <w:lang w:bidi="ar-SA"/>
          <w:color w:val="111111"/>
          <w:sz w:val="28"/>
          <w:szCs w:val="28"/>
          <w:rtl/>
        </w:rPr>
        <w:t xml:space="preserve">سَلِطَ زیدٌ أو لسانُهُ.(صار سلیط اللسان)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.سلیط اللسان:الشدید الحادّ فی کلامه،و یقال:طویل اللسان.</w:t>
      </w:r>
    </w:p>
    <w:p>
      <w:pPr>
        <w:pStyle w:val="Heading3"/>
      </w:pPr>
      <w:bookmarkStart w:id="3537" w:name="_Toc2702"/>
      <w:r>
        <w:t>سَلُطَ یَسْلُطُ سَلاَطَةً</w:t>
      </w:r>
      <w:bookmarkEnd w:id="3537"/>
    </w:p>
    <w:p>
      <w:pPr>
        <w:pStyle w:val="BookText"/>
      </w:pPr>
      <w:r>
        <w:rPr>
          <w:rFonts w:ascii="Amiri" w:hAnsi="Amiri" w:eastAsia="Amiri" w:cs="Amiri"/>
          <w:lang w:bidi="ar-SA"/>
          <w:color w:val="111111"/>
          <w:sz w:val="28"/>
          <w:szCs w:val="28"/>
          <w:rtl/>
        </w:rPr>
        <w:t xml:space="preserve">سَلُطَ / سَلِطَ .</w:t>
      </w:r>
    </w:p>
    <w:p>
      <w:pPr>
        <w:pStyle w:val="Heading3"/>
      </w:pPr>
      <w:bookmarkStart w:id="3538" w:name="_Toc2703"/>
      <w:r>
        <w:t>سَلَّطَهُ (علیه)</w:t>
      </w:r>
      <w:bookmarkEnd w:id="3538"/>
    </w:p>
    <w:p>
      <w:pPr>
        <w:pStyle w:val="BookText"/>
      </w:pPr>
      <w:r>
        <w:rPr>
          <w:rFonts w:ascii="Amiri" w:hAnsi="Amiri" w:eastAsia="Amiri" w:cs="Amiri"/>
          <w:lang w:bidi="ar-SA"/>
          <w:color w:val="111111"/>
          <w:sz w:val="28"/>
          <w:szCs w:val="28"/>
          <w:rtl/>
        </w:rPr>
        <w:t xml:space="preserve">وَ لکِنَّ اللّهَ یُسَلِّطُ رُسُلَهُ عَلی مَنْ یَشاءُ وَ اللّهُ عَلی کُلِّ شَیْءٍ قَدِیرٌ » </w:t>
      </w:r>
      <w:r>
        <w:rPr>
          <w:rStyle w:val="FootnoteReference"/>
        </w:rPr>
        <w:footnoteReference w:id="1109"/>
      </w:r>
      <w:r>
        <w:rPr>
          <w:rFonts w:ascii="IRNazanin" w:hAnsi="IRNazanin" w:eastAsia="IRNazanin" w:cs="IRNazanin"/>
          <w:lang w:bidi="fa-IR"/>
          <w:color w:val="111111"/>
          <w:sz w:val="28"/>
          <w:szCs w:val="28"/>
          <w:rtl/>
        </w:rPr>
        <w:t xml:space="preserve">.(یطلق لهم السلطان و القدرة علیه)</w:t>
      </w:r>
    </w:p>
    <w:p>
      <w:pPr>
        <w:pStyle w:val="Heading3"/>
      </w:pPr>
      <w:bookmarkStart w:id="3539" w:name="_Toc2704"/>
      <w:r>
        <w:t>تَسَلَّطَ (علیه)</w:t>
      </w:r>
      <w:bookmarkEnd w:id="3539"/>
    </w:p>
    <w:p>
      <w:pPr>
        <w:pStyle w:val="BookText"/>
      </w:pPr>
      <w:r>
        <w:rPr>
          <w:rFonts w:ascii="Amiri" w:hAnsi="Amiri" w:eastAsia="Amiri" w:cs="Amiri"/>
          <w:lang w:bidi="ar-SA"/>
          <w:color w:val="111111"/>
          <w:sz w:val="28"/>
          <w:szCs w:val="28"/>
          <w:rtl/>
        </w:rPr>
        <w:t xml:space="preserve">لقد تَسَلَّطَ علی کثیر من الشعوب طغاة ظلمة.(هیمن و سیطر و تحکّم)</w:t>
      </w:r>
    </w:p>
    <w:p>
      <w:pPr>
        <w:pStyle w:val="BookText"/>
      </w:pPr>
      <w:r>
        <w:rPr>
          <w:rFonts w:ascii="IRNazanin" w:hAnsi="IRNazanin" w:eastAsia="IRNazanin" w:cs="IRNazanin"/>
          <w:lang w:bidi="fa-IR"/>
          <w:color w:val="111111"/>
          <w:sz w:val="28"/>
          <w:szCs w:val="28"/>
          <w:rtl/>
        </w:rPr>
        <w:t xml:space="preserve">[سلط]</w:t>
      </w:r>
    </w:p>
    <w:p>
      <w:pPr>
        <w:pStyle w:val="BookText"/>
      </w:pPr>
      <w:r>
        <w:rPr>
          <w:rFonts w:ascii="Amiri" w:hAnsi="Amiri" w:eastAsia="Amiri" w:cs="Amiri"/>
          <w:lang w:bidi="ar-SA"/>
          <w:color w:val="111111"/>
          <w:sz w:val="28"/>
          <w:szCs w:val="28"/>
          <w:rtl/>
        </w:rPr>
        <w:t xml:space="preserve">سَلْطَنَهُ</w:t>
      </w:r>
    </w:p>
    <w:p>
      <w:pPr>
        <w:pStyle w:val="BookText"/>
      </w:pPr>
      <w:r>
        <w:rPr>
          <w:rFonts w:ascii="IRNazanin" w:hAnsi="IRNazanin" w:eastAsia="IRNazanin" w:cs="IRNazanin"/>
          <w:lang w:bidi="fa-IR"/>
          <w:color w:val="111111"/>
          <w:sz w:val="28"/>
          <w:szCs w:val="28"/>
          <w:rtl/>
        </w:rPr>
        <w:t xml:space="preserve">لقد سَلْطَنَ بعضُ العشائر أحدَ عقلائهم و وجهائهم لیدیر شؤونهم.(جعلوه سلطانا)</w:t>
      </w:r>
    </w:p>
    <w:p>
      <w:pPr>
        <w:pStyle w:val="Heading3"/>
      </w:pPr>
      <w:bookmarkStart w:id="3540" w:name="_Toc2705"/>
      <w:r>
        <w:t>تَسَلْطَنَ (علیه)</w:t>
      </w:r>
      <w:bookmarkEnd w:id="3540"/>
    </w:p>
    <w:p>
      <w:pPr>
        <w:pStyle w:val="BookText"/>
      </w:pPr>
      <w:r>
        <w:rPr>
          <w:rFonts w:ascii="Amiri" w:hAnsi="Amiri" w:eastAsia="Amiri" w:cs="Amiri"/>
          <w:lang w:bidi="ar-SA"/>
          <w:color w:val="111111"/>
          <w:sz w:val="28"/>
          <w:szCs w:val="28"/>
          <w:rtl/>
        </w:rPr>
        <w:t xml:space="preserve">تَسَلْطَنَ زیدٌ علی قومه.(صار سلطانا)</w:t>
      </w:r>
    </w:p>
    <w:p>
      <w:pPr>
        <w:pStyle w:val="BookText"/>
      </w:pPr>
      <w:r>
        <w:rPr>
          <w:rFonts w:ascii="IRNazanin" w:hAnsi="IRNazanin" w:eastAsia="IRNazanin" w:cs="IRNazanin"/>
          <w:lang w:bidi="fa-IR"/>
          <w:color w:val="111111"/>
          <w:sz w:val="28"/>
          <w:szCs w:val="28"/>
          <w:rtl/>
        </w:rPr>
        <w:t xml:space="preserve">[سلف]</w:t>
      </w:r>
    </w:p>
    <w:p>
      <w:pPr>
        <w:pStyle w:val="BookText"/>
      </w:pPr>
      <w:r>
        <w:rPr>
          <w:rFonts w:ascii="Amiri" w:hAnsi="Amiri" w:eastAsia="Amiri" w:cs="Amiri"/>
          <w:lang w:bidi="ar-SA"/>
          <w:color w:val="111111"/>
          <w:sz w:val="28"/>
          <w:szCs w:val="28"/>
          <w:rtl/>
        </w:rPr>
        <w:t xml:space="preserve">سَلَفَ یَسْلُفُ سَلَفاً</w:t>
      </w:r>
    </w:p>
    <w:p>
      <w:pPr>
        <w:pStyle w:val="BookText"/>
      </w:pPr>
      <w:r>
        <w:rPr>
          <w:rFonts w:ascii="Amiri" w:hAnsi="Amiri" w:eastAsia="Amiri" w:cs="Amiri"/>
          <w:lang w:bidi="ar-SA"/>
          <w:color w:val="111111"/>
          <w:sz w:val="28"/>
          <w:szCs w:val="28"/>
          <w:rtl/>
        </w:rPr>
        <w:t xml:space="preserve">عَفَا اللّهُ عَمّا سَلَفَ وَ مَنْ عادَ فَیَنْتَقِمُ اللّهُ مِنْهُ </w:t>
      </w:r>
      <w:r>
        <w:rPr>
          <w:rStyle w:val="FootnoteReference"/>
        </w:rPr>
        <w:footnoteReference w:id="1110"/>
      </w:r>
      <w:r>
        <w:rPr>
          <w:rFonts w:ascii="IRNazanin" w:hAnsi="IRNazanin" w:eastAsia="IRNazanin" w:cs="IRNazanin"/>
          <w:lang w:bidi="fa-IR"/>
          <w:color w:val="111111"/>
          <w:sz w:val="28"/>
          <w:szCs w:val="28"/>
          <w:rtl/>
        </w:rPr>
        <w:t xml:space="preserve">.(مضی و انقضی)</w:t>
      </w:r>
    </w:p>
    <w:p>
      <w:pPr>
        <w:pStyle w:val="Heading3"/>
      </w:pPr>
      <w:bookmarkStart w:id="3541" w:name="_Toc2706"/>
      <w:r>
        <w:t>سَلَفَهُ</w:t>
      </w:r>
      <w:bookmarkEnd w:id="3541"/>
    </w:p>
    <w:p>
      <w:pPr>
        <w:pStyle w:val="BookText"/>
      </w:pPr>
      <w:r>
        <w:rPr>
          <w:rFonts w:ascii="IRNazanin" w:hAnsi="IRNazanin" w:eastAsia="IRNazanin" w:cs="IRNazanin"/>
          <w:lang w:bidi="fa-IR"/>
          <w:color w:val="111111"/>
          <w:sz w:val="28"/>
          <w:szCs w:val="28"/>
          <w:rtl/>
        </w:rPr>
        <w:t xml:space="preserve">علی الولد أن لا یَسْلُفَ أباه فی الدخول أو الخروج أو غیرهما. </w:t>
      </w:r>
      <w:r>
        <w:rPr>
          <w:rStyle w:val="FootnoteReference"/>
        </w:rPr>
        <w:footnoteReference w:id="1111"/>
      </w:r>
      <w:r>
        <w:rPr>
          <w:rFonts w:ascii="IRNazanin" w:hAnsi="IRNazanin" w:eastAsia="IRNazanin" w:cs="IRNazanin"/>
          <w:lang w:bidi="fa-IR"/>
          <w:color w:val="111111"/>
          <w:sz w:val="28"/>
          <w:szCs w:val="28"/>
          <w:rtl/>
        </w:rPr>
        <w:t xml:space="preserve">(ان لا یتقدّمه و یسبقه)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3" w:name="pg6612_62839"/>
    <w:bookmarkEnd w:id="333"/>
    <w:p>
      <w:pPr>
        <w:pStyle w:val="Heading3"/>
      </w:pPr>
      <w:bookmarkStart w:id="3542" w:name="_Toc2707"/>
      <w:r>
        <w:t>أَسْلَفَهُ</w:t>
      </w:r>
      <w:bookmarkEnd w:id="3542"/>
    </w:p>
    <w:p>
      <w:pPr>
        <w:pStyle w:val="BookText"/>
      </w:pPr>
      <w:r>
        <w:rPr>
          <w:rFonts w:ascii="Amiri" w:hAnsi="Amiri" w:eastAsia="Amiri" w:cs="Amiri"/>
          <w:lang w:bidi="ar-SA"/>
          <w:color w:val="111111"/>
          <w:sz w:val="28"/>
          <w:szCs w:val="28"/>
          <w:rtl/>
        </w:rPr>
        <w:t xml:space="preserve">لقد أَسْلَفَ زیدٌ فی حیاته کثیرا من الأعمال الخیّرة.(قدّم) </w:t>
      </w:r>
      <w:r>
        <w:rPr>
          <w:rStyle w:val="FootnoteReference"/>
        </w:rPr>
        <w:footnoteReference w:id="1112"/>
      </w:r>
    </w:p>
    <w:p>
      <w:pPr>
        <w:pStyle w:val="BookText"/>
      </w:pPr>
      <w:r>
        <w:rPr>
          <w:rFonts w:ascii="Amiri" w:hAnsi="Amiri" w:eastAsia="Amiri" w:cs="Amiri"/>
          <w:lang w:bidi="ar-SA"/>
          <w:color w:val="111111"/>
          <w:sz w:val="28"/>
          <w:szCs w:val="28"/>
          <w:rtl/>
        </w:rPr>
        <w:t xml:space="preserve">.و منه قوله تعالی: کُلُوا وَ اشْرَبُوا هَنِیئاً بِما أَسْلَفْتُمْ فِی الْأَیّامِ الْخالِیَةِ الحاقّة24/. [1]</w:t>
      </w:r>
    </w:p>
    <w:p>
      <w:pPr>
        <w:pStyle w:val="Heading3"/>
      </w:pPr>
      <w:bookmarkStart w:id="3543" w:name="_Toc2708"/>
      <w:r>
        <w:t>أَسْلَفَهُ (إیّاه)</w:t>
      </w:r>
      <w:bookmarkEnd w:id="3543"/>
    </w:p>
    <w:p>
      <w:pPr>
        <w:pStyle w:val="BookText"/>
      </w:pPr>
      <w:r>
        <w:rPr>
          <w:rFonts w:ascii="Amiri" w:hAnsi="Amiri" w:eastAsia="Amiri" w:cs="Amiri"/>
          <w:lang w:bidi="ar-SA"/>
          <w:color w:val="111111"/>
          <w:sz w:val="28"/>
          <w:szCs w:val="28"/>
          <w:rtl/>
        </w:rPr>
        <w:t xml:space="preserve">أَسْلَفَ زیدٌ سعداً ألف دولار.(أعطاه إیّاه سُلْفَةً ،أی قُرْضَةً)</w:t>
      </w:r>
    </w:p>
    <w:p>
      <w:pPr>
        <w:pStyle w:val="Heading3"/>
      </w:pPr>
      <w:bookmarkStart w:id="3544" w:name="_Toc2709"/>
      <w:r>
        <w:t>سَلَّفَهُ (إیّاه)</w:t>
      </w:r>
      <w:bookmarkEnd w:id="3544"/>
    </w:p>
    <w:p>
      <w:pPr>
        <w:pStyle w:val="BookText"/>
      </w:pPr>
      <w:r>
        <w:rPr>
          <w:rFonts w:ascii="Amiri" w:hAnsi="Amiri" w:eastAsia="Amiri" w:cs="Amiri"/>
          <w:lang w:bidi="ar-SA"/>
          <w:color w:val="111111"/>
          <w:sz w:val="28"/>
          <w:szCs w:val="28"/>
          <w:rtl/>
        </w:rPr>
        <w:t xml:space="preserve">سَلَّفَ زیدٌ سعدا مالا.(أقرضه إیّاه،أسلفه)</w:t>
      </w:r>
    </w:p>
    <w:p>
      <w:pPr>
        <w:pStyle w:val="Heading3"/>
      </w:pPr>
      <w:bookmarkStart w:id="3545" w:name="_Toc2710"/>
      <w:r>
        <w:t>اِسْتَلَفَهُ (منه)</w:t>
      </w:r>
      <w:bookmarkEnd w:id="3545"/>
    </w:p>
    <w:p>
      <w:pPr>
        <w:pStyle w:val="BookText"/>
      </w:pPr>
      <w:r>
        <w:rPr>
          <w:rFonts w:ascii="Amiri" w:hAnsi="Amiri" w:eastAsia="Amiri" w:cs="Amiri"/>
          <w:lang w:bidi="ar-SA"/>
          <w:color w:val="111111"/>
          <w:sz w:val="28"/>
          <w:szCs w:val="28"/>
          <w:rtl/>
        </w:rPr>
        <w:t xml:space="preserve">اِسْتَلَفَ سعدٌ ألفَ دولار من زید.(اقترض،تسلّمها قرضة)</w:t>
      </w:r>
    </w:p>
    <w:p>
      <w:pPr>
        <w:pStyle w:val="BookText"/>
      </w:pPr>
      <w:r>
        <w:rPr>
          <w:rFonts w:ascii="IRNazanin" w:hAnsi="IRNazanin" w:eastAsia="IRNazanin" w:cs="IRNazanin"/>
          <w:lang w:bidi="fa-IR"/>
          <w:color w:val="111111"/>
          <w:sz w:val="28"/>
          <w:szCs w:val="28"/>
          <w:rtl/>
        </w:rPr>
        <w:t xml:space="preserve">[سلق]</w:t>
      </w:r>
    </w:p>
    <w:p>
      <w:pPr>
        <w:pStyle w:val="BookText"/>
      </w:pPr>
      <w:r>
        <w:rPr>
          <w:rFonts w:ascii="Amiri" w:hAnsi="Amiri" w:eastAsia="Amiri" w:cs="Amiri"/>
          <w:lang w:bidi="ar-SA"/>
          <w:color w:val="111111"/>
          <w:sz w:val="28"/>
          <w:szCs w:val="28"/>
          <w:rtl/>
        </w:rPr>
        <w:t xml:space="preserve">سَلَقَهُ یَسْلُقُ سَلْقاً</w:t>
      </w:r>
    </w:p>
    <w:p>
      <w:pPr>
        <w:pStyle w:val="BookText"/>
      </w:pPr>
      <w:r>
        <w:rPr>
          <w:rFonts w:ascii="Amiri" w:hAnsi="Amiri" w:eastAsia="Amiri" w:cs="Amiri"/>
          <w:lang w:bidi="ar-SA"/>
          <w:color w:val="111111"/>
          <w:sz w:val="28"/>
          <w:szCs w:val="28"/>
          <w:rtl/>
        </w:rPr>
        <w:t xml:space="preserve">سَلَقَ زیدٌ البیضَ أو غیرَهُ لیأکله مسلوقا.(وضعه فی ماء مغلیّ حتّی طبخ) </w:t>
      </w:r>
      <w:r>
        <w:rPr>
          <w:rStyle w:val="FootnoteReference"/>
        </w:rPr>
        <w:footnoteReference w:id="1113"/>
      </w:r>
    </w:p>
    <w:p>
      <w:pPr>
        <w:pStyle w:val="Heading3"/>
      </w:pPr>
      <w:bookmarkStart w:id="3546" w:name="_Toc2711"/>
      <w:r>
        <w:t>سَلَقَهُ</w:t>
      </w:r>
      <w:bookmarkEnd w:id="3546"/>
    </w:p>
    <w:p>
      <w:pPr>
        <w:pStyle w:val="BookText"/>
      </w:pPr>
      <w:r>
        <w:rPr>
          <w:rFonts w:ascii="Amiri" w:hAnsi="Amiri" w:eastAsia="Amiri" w:cs="Amiri"/>
          <w:lang w:bidi="ar-SA"/>
          <w:color w:val="111111"/>
          <w:sz w:val="28"/>
          <w:szCs w:val="28"/>
          <w:rtl/>
        </w:rPr>
        <w:t xml:space="preserve">سَلَقَ زیدٌ سعداً بلسانه أو کلامه.(آذاه) </w:t>
      </w:r>
      <w:r>
        <w:rPr>
          <w:rStyle w:val="FootnoteReference"/>
        </w:rPr>
        <w:footnoteReference w:id="1114"/>
      </w:r>
    </w:p>
    <w:p>
      <w:pPr>
        <w:pStyle w:val="Heading3"/>
      </w:pPr>
      <w:bookmarkStart w:id="3547" w:name="_Toc2712"/>
      <w:r>
        <w:t>اِنْسَلَقَ</w:t>
      </w:r>
      <w:bookmarkEnd w:id="3547"/>
    </w:p>
    <w:p>
      <w:pPr>
        <w:pStyle w:val="BookText"/>
      </w:pPr>
      <w:r>
        <w:rPr>
          <w:rFonts w:ascii="Amiri" w:hAnsi="Amiri" w:eastAsia="Amiri" w:cs="Amiri"/>
          <w:lang w:bidi="ar-SA"/>
          <w:color w:val="111111"/>
          <w:sz w:val="28"/>
          <w:szCs w:val="28"/>
          <w:rtl/>
        </w:rPr>
        <w:t xml:space="preserve">اِنْسَلَقَ البیضُ أو غیرُهُ.(سُلِقَ،و هو مطاوع سَلَقَهُ)</w:t>
      </w:r>
    </w:p>
    <w:p>
      <w:pPr>
        <w:pStyle w:val="Heading3"/>
      </w:pPr>
      <w:bookmarkStart w:id="3548" w:name="_Toc2713"/>
      <w:r>
        <w:t>تَسَلَّقَهُ أو(علیه)</w:t>
      </w:r>
      <w:bookmarkEnd w:id="3548"/>
    </w:p>
    <w:p>
      <w:pPr>
        <w:pStyle w:val="BookText"/>
      </w:pPr>
      <w:r>
        <w:rPr>
          <w:rFonts w:ascii="Amiri" w:hAnsi="Amiri" w:eastAsia="Amiri" w:cs="Amiri"/>
          <w:lang w:bidi="ar-SA"/>
          <w:color w:val="111111"/>
          <w:sz w:val="28"/>
          <w:szCs w:val="28"/>
          <w:rtl/>
        </w:rPr>
        <w:t xml:space="preserve">تَسَلَّقَ زیدٌ الجبل أو نحوه أو علیه.(صعد علیه)</w:t>
      </w:r>
    </w:p>
    <w:p>
      <w:pPr>
        <w:pStyle w:val="BookText"/>
      </w:pPr>
      <w:r>
        <w:rPr>
          <w:rFonts w:ascii="IRNazanin" w:hAnsi="IRNazanin" w:eastAsia="IRNazanin" w:cs="IRNazanin"/>
          <w:lang w:bidi="fa-IR"/>
          <w:color w:val="111111"/>
          <w:sz w:val="28"/>
          <w:szCs w:val="28"/>
          <w:rtl/>
        </w:rPr>
        <w:t xml:space="preserve">[سلک]</w:t>
      </w:r>
    </w:p>
    <w:p>
      <w:pPr>
        <w:pStyle w:val="BookText"/>
      </w:pPr>
      <w:r>
        <w:rPr>
          <w:rFonts w:ascii="Amiri" w:hAnsi="Amiri" w:eastAsia="Amiri" w:cs="Amiri"/>
          <w:lang w:bidi="ar-SA"/>
          <w:color w:val="111111"/>
          <w:sz w:val="28"/>
          <w:szCs w:val="28"/>
          <w:rtl/>
        </w:rPr>
        <w:t xml:space="preserve">سَلَکَهُ یَسْلُکُ سُلُوکاً (فیه أو به)</w:t>
      </w:r>
    </w:p>
    <w:p>
      <w:pPr>
        <w:pStyle w:val="BookText"/>
      </w:pPr>
      <w:r>
        <w:rPr>
          <w:rFonts w:ascii="Amiri" w:hAnsi="Amiri" w:eastAsia="Amiri" w:cs="Amiri"/>
          <w:lang w:bidi="ar-SA"/>
          <w:color w:val="111111"/>
          <w:sz w:val="28"/>
          <w:szCs w:val="28"/>
          <w:rtl/>
        </w:rPr>
        <w:t xml:space="preserve">اَلَّذِی جَعَلَ لَکُمُ الْأَرْضَ مَهْداً وَ سَلَکَ لَکُمْ فِیها سُبُلاً </w:t>
      </w:r>
      <w:r>
        <w:rPr>
          <w:rStyle w:val="FootnoteReference"/>
        </w:rPr>
        <w:footnoteReference w:id="1115"/>
      </w:r>
      <w:r>
        <w:rPr>
          <w:rFonts w:ascii="Amiri" w:hAnsi="Amiri" w:eastAsia="Amiri" w:cs="Amiri"/>
          <w:lang w:bidi="ar-SA"/>
          <w:color w:val="111111"/>
          <w:sz w:val="28"/>
          <w:szCs w:val="28"/>
          <w:rtl/>
        </w:rPr>
        <w:t xml:space="preserve">.(صیّر و جعل)</w:t>
      </w:r>
    </w:p>
    <w:p>
      <w:pPr>
        <w:pStyle w:val="Heading3"/>
      </w:pPr>
      <w:bookmarkStart w:id="3549" w:name="_Toc2714"/>
      <w:r>
        <w:t>سَلَکَهُ (فیه)</w:t>
      </w:r>
      <w:bookmarkEnd w:id="3549"/>
    </w:p>
    <w:p>
      <w:pPr>
        <w:pStyle w:val="BookText"/>
      </w:pPr>
      <w:r>
        <w:rPr>
          <w:rFonts w:ascii="Amiri" w:hAnsi="Amiri" w:eastAsia="Amiri" w:cs="Amiri"/>
          <w:lang w:bidi="ar-SA"/>
          <w:color w:val="111111"/>
          <w:sz w:val="28"/>
          <w:szCs w:val="28"/>
          <w:rtl/>
        </w:rPr>
        <w:t xml:space="preserve">ما سَلَکَکُمْ فِی سَقَرَ </w:t>
      </w:r>
      <w:r>
        <w:rPr>
          <w:rStyle w:val="FootnoteReference"/>
        </w:rPr>
        <w:footnoteReference w:id="1116"/>
      </w:r>
      <w:r>
        <w:rPr>
          <w:rFonts w:ascii="IRNazanin" w:hAnsi="IRNazanin" w:eastAsia="IRNazanin" w:cs="IRNazanin"/>
          <w:lang w:bidi="fa-IR"/>
          <w:color w:val="111111"/>
          <w:sz w:val="28"/>
          <w:szCs w:val="28"/>
          <w:rtl/>
        </w:rPr>
        <w:t xml:space="preserve">.(ذهب بکم،أذهبکم)</w:t>
      </w:r>
    </w:p>
    <w:p>
      <w:pPr>
        <w:pStyle w:val="Heading3"/>
      </w:pPr>
      <w:bookmarkStart w:id="3550" w:name="_Toc2715"/>
      <w:r>
        <w:t>سَلَکَهُ</w:t>
      </w:r>
      <w:bookmarkEnd w:id="3550"/>
    </w:p>
    <w:p>
      <w:pPr>
        <w:pStyle w:val="BookText"/>
      </w:pPr>
      <w:r>
        <w:rPr>
          <w:rFonts w:ascii="Amiri" w:hAnsi="Amiri" w:eastAsia="Amiri" w:cs="Amiri"/>
          <w:lang w:bidi="ar-SA"/>
          <w:color w:val="111111"/>
          <w:sz w:val="28"/>
          <w:szCs w:val="28"/>
          <w:rtl/>
        </w:rPr>
        <w:t xml:space="preserve">سَلَکَ زیدٌ طریقَ الهدایة و الرّشاد. </w:t>
      </w:r>
      <w:r>
        <w:rPr>
          <w:rStyle w:val="FootnoteReference"/>
        </w:rPr>
        <w:footnoteReference w:id="1117"/>
      </w:r>
      <w:r>
        <w:rPr>
          <w:rFonts w:ascii="Amiri" w:hAnsi="Amiri" w:eastAsia="Amiri" w:cs="Amiri"/>
          <w:lang w:bidi="ar-SA"/>
          <w:color w:val="111111"/>
          <w:sz w:val="28"/>
          <w:szCs w:val="28"/>
          <w:rtl/>
        </w:rPr>
        <w:t xml:space="preserve">(سار فیه متّبعا إیّاه)</w:t>
      </w:r>
    </w:p>
    <w:p>
      <w:pPr>
        <w:pStyle w:val="Heading3"/>
      </w:pPr>
      <w:bookmarkStart w:id="3551" w:name="_Toc2716"/>
      <w:r>
        <w:t>سَلَکَهُ أو به(المکان أو فیه)</w:t>
      </w:r>
      <w:bookmarkEnd w:id="3551"/>
    </w:p>
    <w:p>
      <w:pPr>
        <w:pStyle w:val="BookText"/>
      </w:pPr>
      <w:r>
        <w:rPr>
          <w:rFonts w:ascii="Amiri" w:hAnsi="Amiri" w:eastAsia="Amiri" w:cs="Amiri"/>
          <w:lang w:bidi="ar-SA"/>
          <w:color w:val="111111"/>
          <w:sz w:val="28"/>
          <w:szCs w:val="28"/>
          <w:rtl/>
        </w:rPr>
        <w:t xml:space="preserve">سَلَکَ زیدٌ صدیقَهُ أو بصدیقه الغابة أو فی الغابة.(أخذه فیها)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4" w:name="pg6612_62840"/>
    <w:bookmarkEnd w:id="334"/>
    <w:p>
      <w:pPr>
        <w:pStyle w:val="Heading3"/>
      </w:pPr>
      <w:bookmarkStart w:id="3552" w:name="_Toc2717"/>
      <w:r>
        <w:t>أَسْلَکَهُ (المکان أو فیه)</w:t>
      </w:r>
      <w:bookmarkEnd w:id="3552"/>
    </w:p>
    <w:p>
      <w:pPr>
        <w:pStyle w:val="BookText"/>
      </w:pPr>
      <w:r>
        <w:rPr>
          <w:rFonts w:ascii="Amiri" w:hAnsi="Amiri" w:eastAsia="Amiri" w:cs="Amiri"/>
          <w:lang w:bidi="ar-SA"/>
          <w:color w:val="111111"/>
          <w:sz w:val="28"/>
          <w:szCs w:val="28"/>
          <w:rtl/>
        </w:rPr>
        <w:t xml:space="preserve">أَسْلَکَ زیدٌ صدیقَهُ الغابة أو فی الغابة.(أدخله،جعله یسلکها)</w:t>
      </w:r>
    </w:p>
    <w:p>
      <w:pPr>
        <w:pStyle w:val="Heading3"/>
      </w:pPr>
      <w:bookmarkStart w:id="3553" w:name="_Toc2718"/>
      <w:r>
        <w:t>سَلَّکَهُ</w:t>
      </w:r>
      <w:bookmarkEnd w:id="3553"/>
    </w:p>
    <w:p>
      <w:pPr>
        <w:pStyle w:val="BookText"/>
      </w:pPr>
      <w:r>
        <w:rPr>
          <w:rFonts w:ascii="Amiri" w:hAnsi="Amiri" w:eastAsia="Amiri" w:cs="Amiri"/>
          <w:lang w:bidi="ar-SA"/>
          <w:color w:val="111111"/>
          <w:sz w:val="28"/>
          <w:szCs w:val="28"/>
          <w:rtl/>
        </w:rPr>
        <w:t xml:space="preserve">سَلَّکَهُ / أَسْلَکَهُ .</w:t>
      </w:r>
    </w:p>
    <w:p>
      <w:pPr>
        <w:pStyle w:val="Heading3"/>
      </w:pPr>
      <w:bookmarkStart w:id="3554" w:name="_Toc2719"/>
      <w:r>
        <w:t>اِنْسَلَکَ</w:t>
      </w:r>
      <w:bookmarkEnd w:id="3554"/>
    </w:p>
    <w:p>
      <w:pPr>
        <w:pStyle w:val="BookText"/>
      </w:pPr>
      <w:r>
        <w:rPr>
          <w:rFonts w:ascii="Amiri" w:hAnsi="Amiri" w:eastAsia="Amiri" w:cs="Amiri"/>
          <w:lang w:bidi="ar-SA"/>
          <w:color w:val="111111"/>
          <w:sz w:val="28"/>
          <w:szCs w:val="28"/>
          <w:rtl/>
        </w:rPr>
        <w:t xml:space="preserve">اِنْسَلَکَ هذا الطریق منذ شهرین.(سُلِکَ،و هو مطاوع سَلَکَهُ)</w:t>
      </w:r>
    </w:p>
    <w:p>
      <w:pPr>
        <w:pStyle w:val="BookText"/>
      </w:pPr>
      <w:r>
        <w:rPr>
          <w:rFonts w:ascii="IRNazanin" w:hAnsi="IRNazanin" w:eastAsia="IRNazanin" w:cs="IRNazanin"/>
          <w:lang w:bidi="fa-IR"/>
          <w:color w:val="111111"/>
          <w:sz w:val="28"/>
          <w:szCs w:val="28"/>
          <w:rtl/>
        </w:rPr>
        <w:t xml:space="preserve">[سلل]</w:t>
      </w:r>
    </w:p>
    <w:p>
      <w:pPr>
        <w:pStyle w:val="BookText"/>
      </w:pPr>
      <w:r>
        <w:rPr>
          <w:rFonts w:ascii="Amiri" w:hAnsi="Amiri" w:eastAsia="Amiri" w:cs="Amiri"/>
          <w:lang w:bidi="ar-SA"/>
          <w:color w:val="111111"/>
          <w:sz w:val="28"/>
          <w:szCs w:val="28"/>
          <w:rtl/>
        </w:rPr>
        <w:t xml:space="preserve">سَلَّهُ یَسُلُّ سَلاًّ (منه)</w:t>
      </w:r>
    </w:p>
    <w:p>
      <w:pPr>
        <w:pStyle w:val="BookText"/>
      </w:pPr>
      <w:r>
        <w:rPr>
          <w:rFonts w:ascii="Amiri" w:hAnsi="Amiri" w:eastAsia="Amiri" w:cs="Amiri"/>
          <w:lang w:bidi="ar-SA"/>
          <w:color w:val="111111"/>
          <w:sz w:val="28"/>
          <w:szCs w:val="28"/>
          <w:rtl/>
        </w:rPr>
        <w:t xml:space="preserve">سَلَّ زیدٌ سیفه من غمده.(أخرجه برفق)</w:t>
      </w:r>
    </w:p>
    <w:p>
      <w:pPr>
        <w:pStyle w:val="Heading3"/>
      </w:pPr>
      <w:bookmarkStart w:id="3555" w:name="_Toc2720"/>
      <w:r>
        <w:t>سَلَّهُ (منه)</w:t>
      </w:r>
      <w:bookmarkEnd w:id="3555"/>
    </w:p>
    <w:p>
      <w:pPr>
        <w:pStyle w:val="BookText"/>
      </w:pPr>
      <w:r>
        <w:rPr>
          <w:rFonts w:ascii="Amiri" w:hAnsi="Amiri" w:eastAsia="Amiri" w:cs="Amiri"/>
          <w:lang w:bidi="ar-SA"/>
          <w:color w:val="111111"/>
          <w:sz w:val="28"/>
          <w:szCs w:val="28"/>
          <w:rtl/>
        </w:rPr>
        <w:t xml:space="preserve">سَلَّ زیدٌ الشّعرةَ من العجین.(انتزعها برفق)</w:t>
      </w:r>
    </w:p>
    <w:p>
      <w:pPr>
        <w:pStyle w:val="Heading3"/>
      </w:pPr>
      <w:bookmarkStart w:id="3556" w:name="_Toc2721"/>
      <w:r>
        <w:t>أَسَلَّهُ (منه)</w:t>
      </w:r>
      <w:bookmarkEnd w:id="3556"/>
    </w:p>
    <w:p>
      <w:pPr>
        <w:pStyle w:val="BookText"/>
      </w:pPr>
      <w:r>
        <w:rPr>
          <w:rFonts w:ascii="Amiri" w:hAnsi="Amiri" w:eastAsia="Amiri" w:cs="Amiri"/>
          <w:lang w:bidi="ar-SA"/>
          <w:color w:val="111111"/>
          <w:sz w:val="28"/>
          <w:szCs w:val="28"/>
          <w:rtl/>
        </w:rPr>
        <w:t xml:space="preserve">أَسَلَّ زیدٌ السّیفَ من غمده.(سلّه)</w:t>
      </w:r>
    </w:p>
    <w:p>
      <w:pPr>
        <w:pStyle w:val="Heading3"/>
      </w:pPr>
      <w:bookmarkStart w:id="3557" w:name="_Toc2722"/>
      <w:r>
        <w:t>أَسَلَّهُ</w:t>
      </w:r>
      <w:bookmarkEnd w:id="3557"/>
    </w:p>
    <w:p>
      <w:pPr>
        <w:pStyle w:val="BookText"/>
      </w:pPr>
      <w:r>
        <w:rPr>
          <w:rFonts w:ascii="Amiri" w:hAnsi="Amiri" w:eastAsia="Amiri" w:cs="Amiri"/>
          <w:lang w:bidi="ar-SA"/>
          <w:color w:val="111111"/>
          <w:sz w:val="28"/>
          <w:szCs w:val="28"/>
          <w:rtl/>
        </w:rPr>
        <w:t xml:space="preserve">أَسَلَّ اللّهُ فلانا.(ابتلاه بمرض السّلّ)</w:t>
      </w:r>
    </w:p>
    <w:p>
      <w:pPr>
        <w:pStyle w:val="Heading3"/>
      </w:pPr>
      <w:bookmarkStart w:id="3558" w:name="_Toc2723"/>
      <w:r>
        <w:t>اِسْتَلَّهُ</w:t>
      </w:r>
      <w:bookmarkEnd w:id="3558"/>
    </w:p>
    <w:p>
      <w:pPr>
        <w:pStyle w:val="BookText"/>
      </w:pPr>
      <w:r>
        <w:rPr>
          <w:rFonts w:ascii="Amiri" w:hAnsi="Amiri" w:eastAsia="Amiri" w:cs="Amiri"/>
          <w:lang w:bidi="ar-SA"/>
          <w:color w:val="111111"/>
          <w:sz w:val="28"/>
          <w:szCs w:val="28"/>
          <w:rtl/>
        </w:rPr>
        <w:t xml:space="preserve">اِسْتَلَّ زیدٌ الموضوعَ أو المقالةَ من کتاب الغدیر.(سلّه، استخرجه)</w:t>
      </w:r>
    </w:p>
    <w:p>
      <w:pPr>
        <w:pStyle w:val="Heading3"/>
      </w:pPr>
      <w:bookmarkStart w:id="3559" w:name="_Toc2724"/>
      <w:r>
        <w:t>اِنْسَلَّ</w:t>
      </w:r>
      <w:bookmarkEnd w:id="3559"/>
    </w:p>
    <w:p>
      <w:pPr>
        <w:pStyle w:val="BookText"/>
      </w:pPr>
      <w:r>
        <w:rPr>
          <w:rFonts w:ascii="Amiri" w:hAnsi="Amiri" w:eastAsia="Amiri" w:cs="Amiri"/>
          <w:lang w:bidi="ar-SA"/>
          <w:color w:val="111111"/>
          <w:sz w:val="28"/>
          <w:szCs w:val="28"/>
          <w:rtl/>
        </w:rPr>
        <w:t xml:space="preserve">اِنْسَلَّتِ السّیوفُ حینما هجم العدوّ.(سُلَّتْ،و هو مطاوع سَلَّهُ)</w:t>
      </w:r>
    </w:p>
    <w:p>
      <w:pPr>
        <w:pStyle w:val="BookText"/>
      </w:pPr>
      <w:r>
        <w:rPr>
          <w:rFonts w:ascii="Amiri" w:hAnsi="Amiri" w:eastAsia="Amiri" w:cs="Amiri"/>
          <w:lang w:bidi="ar-SA"/>
          <w:color w:val="111111"/>
          <w:sz w:val="28"/>
          <w:szCs w:val="28"/>
          <w:rtl/>
        </w:rPr>
        <w:t xml:space="preserve">اِنْسَلَّ دخل اللّصّ القریة فی منتصف اللّیل و اِنْسَلَّ قُبیل الفجر.</w:t>
      </w:r>
    </w:p>
    <w:p>
      <w:pPr>
        <w:pStyle w:val="BookText"/>
      </w:pPr>
      <w:r>
        <w:rPr>
          <w:rFonts w:ascii="IRNazanin" w:hAnsi="IRNazanin" w:eastAsia="IRNazanin" w:cs="IRNazanin"/>
          <w:lang w:bidi="fa-IR"/>
          <w:color w:val="111111"/>
          <w:sz w:val="28"/>
          <w:szCs w:val="28"/>
          <w:rtl/>
        </w:rPr>
        <w:t xml:space="preserve">(خرج فی خفیة)</w:t>
      </w:r>
    </w:p>
    <w:p>
      <w:pPr>
        <w:pStyle w:val="Heading3"/>
      </w:pPr>
      <w:bookmarkStart w:id="3560" w:name="_Toc2725"/>
      <w:r>
        <w:t>تَسَلَّلَ (بینهم)</w:t>
      </w:r>
      <w:bookmarkEnd w:id="3560"/>
    </w:p>
    <w:p>
      <w:pPr>
        <w:pStyle w:val="BookText"/>
      </w:pPr>
      <w:r>
        <w:rPr>
          <w:rFonts w:ascii="Amiri" w:hAnsi="Amiri" w:eastAsia="Amiri" w:cs="Amiri"/>
          <w:lang w:bidi="ar-SA"/>
          <w:color w:val="111111"/>
          <w:sz w:val="28"/>
          <w:szCs w:val="28"/>
          <w:rtl/>
        </w:rPr>
        <w:t xml:space="preserve">أمکن للجاسوس أن یَتَسَلَّلَ بینَ الصفوف لکثرة الازدحام.</w:t>
      </w:r>
    </w:p>
    <w:p>
      <w:pPr>
        <w:pStyle w:val="BookText"/>
      </w:pPr>
      <w:r>
        <w:rPr>
          <w:rFonts w:ascii="IRNazanin" w:hAnsi="IRNazanin" w:eastAsia="IRNazanin" w:cs="IRNazanin"/>
          <w:lang w:bidi="fa-IR"/>
          <w:color w:val="111111"/>
          <w:sz w:val="28"/>
          <w:szCs w:val="28"/>
          <w:rtl/>
        </w:rPr>
        <w:t xml:space="preserve">(یدخل فی خفیة)</w:t>
      </w:r>
    </w:p>
    <w:p>
      <w:pPr>
        <w:pStyle w:val="Heading3"/>
      </w:pPr>
      <w:bookmarkStart w:id="3561" w:name="_Toc2726"/>
      <w:r>
        <w:t>تَسَلَّلَ (منه)</w:t>
      </w:r>
      <w:bookmarkEnd w:id="3561"/>
    </w:p>
    <w:p>
      <w:pPr>
        <w:pStyle w:val="BookText"/>
      </w:pPr>
      <w:r>
        <w:rPr>
          <w:rFonts w:ascii="Amiri" w:hAnsi="Amiri" w:eastAsia="Amiri" w:cs="Amiri"/>
          <w:lang w:bidi="ar-SA"/>
          <w:color w:val="111111"/>
          <w:sz w:val="28"/>
          <w:szCs w:val="28"/>
          <w:rtl/>
        </w:rPr>
        <w:t xml:space="preserve">تَسَلَّلَ السارقُ من القریة فی جنح الظلام.(انْسَلَّ)</w:t>
      </w:r>
    </w:p>
    <w:p>
      <w:pPr>
        <w:pStyle w:val="BookText"/>
      </w:pPr>
      <w:r>
        <w:rPr>
          <w:rFonts w:ascii="IRNazanin" w:hAnsi="IRNazanin" w:eastAsia="IRNazanin" w:cs="IRNazanin"/>
          <w:lang w:bidi="fa-IR"/>
          <w:color w:val="111111"/>
          <w:sz w:val="28"/>
          <w:szCs w:val="28"/>
          <w:rtl/>
        </w:rPr>
        <w:t xml:space="preserve">[سلم]</w:t>
      </w:r>
    </w:p>
    <w:p>
      <w:pPr>
        <w:pStyle w:val="BookText"/>
      </w:pPr>
      <w:r>
        <w:rPr>
          <w:rFonts w:ascii="Amiri" w:hAnsi="Amiri" w:eastAsia="Amiri" w:cs="Amiri"/>
          <w:lang w:bidi="ar-SA"/>
          <w:color w:val="111111"/>
          <w:sz w:val="28"/>
          <w:szCs w:val="28"/>
          <w:rtl/>
        </w:rPr>
        <w:t xml:space="preserve">سَلِمَ یَسْلَمُ سَلاَماً و سَلاَمَةً (منه) 1</w:t>
      </w:r>
    </w:p>
    <w:p>
      <w:pPr>
        <w:pStyle w:val="BookText"/>
      </w:pPr>
      <w:r>
        <w:rPr>
          <w:rFonts w:ascii="Amiri" w:hAnsi="Amiri" w:eastAsia="Amiri" w:cs="Amiri"/>
          <w:lang w:bidi="ar-SA"/>
          <w:color w:val="111111"/>
          <w:sz w:val="28"/>
          <w:szCs w:val="28"/>
          <w:rtl/>
        </w:rPr>
        <w:t xml:space="preserve">سَلِمَ زیدٌ من القتل أو الآفات. </w:t>
      </w:r>
      <w:r>
        <w:rPr>
          <w:rStyle w:val="FootnoteReference"/>
        </w:rPr>
        <w:footnoteReference w:id="1118"/>
      </w:r>
      <w:r>
        <w:rPr>
          <w:rFonts w:ascii="IRNazanin" w:hAnsi="IRNazanin" w:eastAsia="IRNazanin" w:cs="IRNazanin"/>
          <w:lang w:bidi="fa-IR"/>
          <w:color w:val="111111"/>
          <w:sz w:val="28"/>
          <w:szCs w:val="28"/>
          <w:rtl/>
        </w:rPr>
        <w:t xml:space="preserve">(نجا)</w:t>
      </w:r>
    </w:p>
    <w:p>
      <w:pPr>
        <w:pStyle w:val="Heading3"/>
      </w:pPr>
      <w:bookmarkStart w:id="3562" w:name="_Toc2727"/>
      <w:r>
        <w:t>سَلِمَ</w:t>
      </w:r>
      <w:bookmarkEnd w:id="3562"/>
    </w:p>
    <w:p>
      <w:pPr>
        <w:pStyle w:val="BookText"/>
      </w:pPr>
      <w:r>
        <w:rPr>
          <w:rFonts w:ascii="Amiri" w:hAnsi="Amiri" w:eastAsia="Amiri" w:cs="Amiri"/>
          <w:lang w:bidi="ar-SA"/>
          <w:color w:val="111111"/>
          <w:sz w:val="28"/>
          <w:szCs w:val="28"/>
          <w:rtl/>
        </w:rPr>
        <w:t xml:space="preserve">بعد التصالح سَلِمَ هذا المالُ لی و لیس لشریکی.(خلص)</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5" w:name="pg6612_62841"/>
    <w:bookmarkEnd w:id="335"/>
    <w:p>
      <w:pPr>
        <w:pStyle w:val="Heading3"/>
      </w:pPr>
      <w:bookmarkStart w:id="3563" w:name="_Toc2728"/>
      <w:r>
        <w:t>أَسْلَمَ</w:t>
      </w:r>
      <w:bookmarkEnd w:id="3563"/>
    </w:p>
    <w:p>
      <w:pPr>
        <w:pStyle w:val="BookText"/>
      </w:pPr>
      <w:r>
        <w:rPr>
          <w:rFonts w:ascii="Amiri" w:hAnsi="Amiri" w:eastAsia="Amiri" w:cs="Amiri"/>
          <w:lang w:bidi="ar-SA"/>
          <w:color w:val="111111"/>
          <w:sz w:val="28"/>
          <w:szCs w:val="28"/>
          <w:rtl/>
        </w:rPr>
        <w:t xml:space="preserve">أَسْلَمَ الإمامُ علیّ علیه السّلام فی أوّل الدعوة الإسلامیّة.(اعتنق الدین الإسلامی)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 من الأفعال التی انتزعت من کلمة«الاسلام»حدیثا:أسلم یؤسلم و تأسلم یتأسلم،نحو: أسلمت الدولة جلّ مرافقها.فتأسلمت جلّ مرافقها،أی صیّرتها إسلامیّة فصارت جلّها إسلامیة. و مصدارهما:الأسلمة و التّأسلم.</w:t>
      </w:r>
    </w:p>
    <w:p>
      <w:pPr>
        <w:pStyle w:val="Heading3"/>
      </w:pPr>
      <w:bookmarkStart w:id="3564" w:name="_Toc2729"/>
      <w:r>
        <w:t>أَسْلَمَ (له أو الیه)</w:t>
      </w:r>
      <w:bookmarkEnd w:id="3564"/>
    </w:p>
    <w:p>
      <w:pPr>
        <w:pStyle w:val="BookText"/>
      </w:pPr>
      <w:r>
        <w:rPr>
          <w:rFonts w:ascii="Amiri" w:hAnsi="Amiri" w:eastAsia="Amiri" w:cs="Amiri"/>
          <w:lang w:bidi="ar-SA"/>
          <w:color w:val="111111"/>
          <w:sz w:val="28"/>
          <w:szCs w:val="28"/>
          <w:rtl/>
        </w:rPr>
        <w:t xml:space="preserve">حینما أصیب زید بمرض السّرطان أَسْلَمَ للأمر الواقع.</w:t>
      </w:r>
    </w:p>
    <w:p>
      <w:pPr>
        <w:pStyle w:val="BookText"/>
      </w:pPr>
      <w:r>
        <w:rPr>
          <w:rFonts w:ascii="Amiri" w:hAnsi="Amiri" w:eastAsia="Amiri" w:cs="Amiri"/>
          <w:lang w:bidi="ar-SA"/>
          <w:color w:val="111111"/>
          <w:sz w:val="28"/>
          <w:szCs w:val="28"/>
          <w:rtl/>
        </w:rPr>
        <w:t xml:space="preserve">( اِسْتَسْلَمَ و خضع) </w:t>
      </w:r>
      <w:r>
        <w:rPr>
          <w:rStyle w:val="FootnoteReference"/>
        </w:rPr>
        <w:footnoteReference w:id="1120"/>
      </w:r>
    </w:p>
    <w:p>
      <w:pPr>
        <w:pStyle w:val="BookText"/>
      </w:pPr>
      <w:r>
        <w:rPr>
          <w:rFonts w:ascii="Amiri" w:hAnsi="Amiri" w:eastAsia="Amiri" w:cs="Amiri"/>
          <w:lang w:bidi="ar-SA"/>
          <w:color w:val="111111"/>
          <w:sz w:val="28"/>
          <w:szCs w:val="28"/>
          <w:rtl/>
        </w:rPr>
        <w:t xml:space="preserve">أَسْلَمَ (له أو الیه) أَسْلَمَ الشعبُ إلی قائده.(انقاد و خضع)</w:t>
      </w:r>
    </w:p>
    <w:p>
      <w:pPr>
        <w:pStyle w:val="Heading3"/>
      </w:pPr>
      <w:bookmarkStart w:id="3565" w:name="_Toc2730"/>
      <w:r>
        <w:t>أَسْلَمَهُ (له و إلیه)</w:t>
      </w:r>
      <w:bookmarkEnd w:id="3565"/>
    </w:p>
    <w:p>
      <w:pPr>
        <w:pStyle w:val="BookText"/>
      </w:pPr>
      <w:r>
        <w:rPr>
          <w:rFonts w:ascii="Amiri" w:hAnsi="Amiri" w:eastAsia="Amiri" w:cs="Amiri"/>
          <w:lang w:bidi="ar-SA"/>
          <w:color w:val="111111"/>
          <w:sz w:val="28"/>
          <w:szCs w:val="28"/>
          <w:rtl/>
        </w:rPr>
        <w:t xml:space="preserve">« وَ مَنْ أَحْسَنُ دِیناً مِمَّنْ أَسْلَمَ وَجْهَهُ لِلّهِ وَ هُوَ مُحْسِنٌ » </w:t>
      </w:r>
      <w:r>
        <w:rPr>
          <w:rStyle w:val="FootnoteReference"/>
        </w:rPr>
        <w:footnoteReference w:id="1121"/>
      </w:r>
      <w:r>
        <w:rPr>
          <w:rFonts w:ascii="IRNazanin" w:hAnsi="IRNazanin" w:eastAsia="IRNazanin" w:cs="IRNazanin"/>
          <w:lang w:bidi="fa-IR"/>
          <w:color w:val="111111"/>
          <w:sz w:val="28"/>
          <w:szCs w:val="28"/>
          <w:rtl/>
        </w:rPr>
        <w:t xml:space="preserve">(اخلص نفسه له)</w:t>
      </w:r>
    </w:p>
    <w:p>
      <w:pPr>
        <w:pStyle w:val="BookText"/>
      </w:pPr>
      <w:r>
        <w:rPr>
          <w:rFonts w:ascii="Amiri" w:hAnsi="Amiri" w:eastAsia="Amiri" w:cs="Amiri"/>
          <w:lang w:bidi="ar-SA"/>
          <w:color w:val="111111"/>
          <w:sz w:val="28"/>
          <w:szCs w:val="28"/>
          <w:rtl/>
        </w:rPr>
        <w:t xml:space="preserve">أَسْلَمَهُ (له و الیه) أَسْلَمْتُ أمری للّه عزّ و جلّ.(فوّضته)</w:t>
      </w:r>
    </w:p>
    <w:p>
      <w:pPr>
        <w:pStyle w:val="BookText"/>
      </w:pPr>
      <w:r>
        <w:rPr>
          <w:rFonts w:ascii="Amiri" w:hAnsi="Amiri" w:eastAsia="Amiri" w:cs="Amiri"/>
          <w:lang w:bidi="ar-SA"/>
          <w:color w:val="111111"/>
          <w:sz w:val="28"/>
          <w:szCs w:val="28"/>
          <w:rtl/>
        </w:rPr>
        <w:t xml:space="preserve">أَسْلَمَهُ (له و الیه) أَسْلَمَتِ السیّارةُ إلی ابنی.(دفعتها الیه،جعلتها بیده)</w:t>
      </w:r>
    </w:p>
    <w:p>
      <w:pPr>
        <w:pStyle w:val="Heading3"/>
      </w:pPr>
      <w:bookmarkStart w:id="3566" w:name="_Toc2731"/>
      <w:r>
        <w:t>سَالَمَهُ مُسَالَمَةً</w:t>
      </w:r>
      <w:bookmarkEnd w:id="3566"/>
    </w:p>
    <w:p>
      <w:pPr>
        <w:pStyle w:val="BookText"/>
      </w:pPr>
      <w:r>
        <w:rPr>
          <w:rFonts w:ascii="IRNazanin" w:hAnsi="IRNazanin" w:eastAsia="IRNazanin" w:cs="IRNazanin"/>
          <w:lang w:bidi="fa-IR"/>
          <w:color w:val="111111"/>
          <w:sz w:val="28"/>
          <w:szCs w:val="28"/>
          <w:rtl/>
        </w:rPr>
        <w:t xml:space="preserve">علی الدول المتجاورة أن تُسَالِمَ الواحدةُ الأخری.(أن تعایشها بسلام)</w:t>
      </w:r>
    </w:p>
    <w:p>
      <w:pPr>
        <w:pStyle w:val="Heading3"/>
      </w:pPr>
      <w:bookmarkStart w:id="3567" w:name="_Toc2732"/>
      <w:r>
        <w:t>سَلَّمَ (علیه)</w:t>
      </w:r>
      <w:bookmarkEnd w:id="3567"/>
    </w:p>
    <w:p>
      <w:pPr>
        <w:pStyle w:val="BookText"/>
      </w:pPr>
      <w:r>
        <w:rPr>
          <w:rFonts w:ascii="Amiri" w:hAnsi="Amiri" w:eastAsia="Amiri" w:cs="Amiri"/>
          <w:lang w:bidi="ar-SA"/>
          <w:color w:val="111111"/>
          <w:sz w:val="28"/>
          <w:szCs w:val="28"/>
          <w:rtl/>
        </w:rPr>
        <w:t xml:space="preserve">لا تَدْخُلُوا بُیُوتاً غَیْرَ بُیُوتِکُمْ حَتّی تَسْتَأْنِسُوا وَ تُسَلِّمُوا عَلی أَهْلِها </w:t>
      </w:r>
      <w:r>
        <w:rPr>
          <w:rStyle w:val="FootnoteReference"/>
        </w:rPr>
        <w:footnoteReference w:id="1122"/>
      </w:r>
      <w:r>
        <w:rPr>
          <w:rFonts w:ascii="IRNazanin" w:hAnsi="IRNazanin" w:eastAsia="IRNazanin" w:cs="IRNazanin"/>
          <w:lang w:bidi="fa-IR"/>
          <w:color w:val="111111"/>
          <w:sz w:val="28"/>
          <w:szCs w:val="28"/>
          <w:rtl/>
        </w:rPr>
        <w:t xml:space="preserve">.(تحیّوهم بالسلام)</w:t>
      </w:r>
    </w:p>
    <w:p>
      <w:pPr>
        <w:pStyle w:val="Heading3"/>
      </w:pPr>
      <w:bookmarkStart w:id="3568" w:name="_Toc2733"/>
      <w:r>
        <w:t>سَلَّمَ (به)</w:t>
      </w:r>
      <w:bookmarkEnd w:id="3568"/>
    </w:p>
    <w:p>
      <w:pPr>
        <w:pStyle w:val="BookText"/>
      </w:pPr>
      <w:r>
        <w:rPr>
          <w:rFonts w:ascii="Amiri" w:hAnsi="Amiri" w:eastAsia="Amiri" w:cs="Amiri"/>
          <w:lang w:bidi="ar-SA"/>
          <w:color w:val="111111"/>
          <w:sz w:val="28"/>
          <w:szCs w:val="28"/>
          <w:rtl/>
        </w:rPr>
        <w:t xml:space="preserve">سَلَّمْنَا بما تقول یا أخی.(قبلنا و رضینا)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6" w:name="pg6612_62842"/>
    <w:bookmarkEnd w:id="336"/>
    <w:p>
      <w:pPr>
        <w:pStyle w:val="Heading3"/>
      </w:pPr>
      <w:bookmarkStart w:id="3569" w:name="_Toc2734"/>
      <w:r>
        <w:t>سَلَّمَ</w:t>
      </w:r>
      <w:bookmarkEnd w:id="3569"/>
    </w:p>
    <w:p>
      <w:pPr>
        <w:pStyle w:val="BookText"/>
      </w:pPr>
      <w:r>
        <w:rPr>
          <w:rFonts w:ascii="Amiri" w:hAnsi="Amiri" w:eastAsia="Amiri" w:cs="Amiri"/>
          <w:lang w:bidi="ar-SA"/>
          <w:color w:val="111111"/>
          <w:sz w:val="28"/>
          <w:szCs w:val="28"/>
          <w:rtl/>
        </w:rPr>
        <w:t xml:space="preserve">إذا سَلَّمَ المصلّی یمکن التکلّم معه.(إذا خرج من صلاته بذکر التسلیمات)</w:t>
      </w:r>
    </w:p>
    <w:p>
      <w:pPr>
        <w:pStyle w:val="Heading3"/>
      </w:pPr>
      <w:bookmarkStart w:id="3570" w:name="_Toc2735"/>
      <w:r>
        <w:t>سَلَّمَهُ (إلیه أو له)</w:t>
      </w:r>
      <w:bookmarkEnd w:id="3570"/>
    </w:p>
    <w:p>
      <w:pPr>
        <w:pStyle w:val="BookText"/>
      </w:pPr>
      <w:r>
        <w:rPr>
          <w:rFonts w:ascii="Amiri" w:hAnsi="Amiri" w:eastAsia="Amiri" w:cs="Amiri"/>
          <w:lang w:bidi="ar-SA"/>
          <w:color w:val="111111"/>
          <w:sz w:val="28"/>
          <w:szCs w:val="28"/>
          <w:rtl/>
        </w:rPr>
        <w:t xml:space="preserve">سَلَّمْنَا أمرَنَا للّه.(أسلمنا و فوّضنا)</w:t>
      </w:r>
    </w:p>
    <w:p>
      <w:pPr>
        <w:pStyle w:val="BookText"/>
      </w:pPr>
      <w:r>
        <w:rPr>
          <w:rFonts w:ascii="Amiri" w:hAnsi="Amiri" w:eastAsia="Amiri" w:cs="Amiri"/>
          <w:lang w:bidi="ar-SA"/>
          <w:color w:val="111111"/>
          <w:sz w:val="28"/>
          <w:szCs w:val="28"/>
          <w:rtl/>
        </w:rPr>
        <w:t xml:space="preserve">سَلَّمَهُ (إلیه و له) سَلَّمْتُ کتاباً إلی المدیر.(دفعته إلیه)</w:t>
      </w:r>
    </w:p>
    <w:p>
      <w:pPr>
        <w:pStyle w:val="Heading3"/>
      </w:pPr>
      <w:bookmarkStart w:id="3571" w:name="_Toc2736"/>
      <w:r>
        <w:t>سَلَّمَهُ (إیّاه)</w:t>
      </w:r>
      <w:bookmarkEnd w:id="3571"/>
    </w:p>
    <w:p>
      <w:pPr>
        <w:pStyle w:val="BookText"/>
      </w:pPr>
      <w:r>
        <w:rPr>
          <w:rFonts w:ascii="Amiri" w:hAnsi="Amiri" w:eastAsia="Amiri" w:cs="Amiri"/>
          <w:lang w:bidi="ar-SA"/>
          <w:color w:val="111111"/>
          <w:sz w:val="28"/>
          <w:szCs w:val="28"/>
          <w:rtl/>
        </w:rPr>
        <w:t xml:space="preserve">سَلَّمْتُ زیداً کتاباً.(أعطیته إیّاه)</w:t>
      </w:r>
    </w:p>
    <w:p>
      <w:pPr>
        <w:pStyle w:val="Heading3"/>
      </w:pPr>
      <w:bookmarkStart w:id="3572" w:name="_Toc2737"/>
      <w:r>
        <w:t>سَلَّمَهُ (منه)</w:t>
      </w:r>
      <w:bookmarkEnd w:id="3572"/>
    </w:p>
    <w:p>
      <w:pPr>
        <w:pStyle w:val="BookText"/>
      </w:pPr>
      <w:r>
        <w:rPr>
          <w:rFonts w:ascii="Amiri" w:hAnsi="Amiri" w:eastAsia="Amiri" w:cs="Amiri"/>
          <w:lang w:bidi="ar-SA"/>
          <w:color w:val="111111"/>
          <w:sz w:val="28"/>
          <w:szCs w:val="28"/>
          <w:rtl/>
        </w:rPr>
        <w:t xml:space="preserve">سَلَّمَ اللّهُ زیداً من الغرق.(نجّاه)</w:t>
      </w:r>
    </w:p>
    <w:p>
      <w:pPr>
        <w:pStyle w:val="Heading3"/>
      </w:pPr>
      <w:bookmarkStart w:id="3573" w:name="_Toc2738"/>
      <w:r>
        <w:t>اِسْتَلَمَهُ</w:t>
      </w:r>
      <w:bookmarkEnd w:id="3573"/>
    </w:p>
    <w:p>
      <w:pPr>
        <w:pStyle w:val="BookText"/>
      </w:pPr>
      <w:r>
        <w:rPr>
          <w:rFonts w:ascii="Amiri" w:hAnsi="Amiri" w:eastAsia="Amiri" w:cs="Amiri"/>
          <w:lang w:bidi="ar-SA"/>
          <w:color w:val="111111"/>
          <w:sz w:val="28"/>
          <w:szCs w:val="28"/>
          <w:rtl/>
        </w:rPr>
        <w:t xml:space="preserve">اِسْتَلَمَ الحاجُّ الحجرَ الأسودَ.(لمسه بالقبلة أو الید)</w:t>
      </w:r>
    </w:p>
    <w:p>
      <w:pPr>
        <w:pStyle w:val="Heading3"/>
      </w:pPr>
      <w:bookmarkStart w:id="3574" w:name="_Toc2739"/>
      <w:r>
        <w:t>تَسَالَمَا</w:t>
      </w:r>
      <w:bookmarkEnd w:id="3574"/>
    </w:p>
    <w:p>
      <w:pPr>
        <w:pStyle w:val="BookText"/>
      </w:pPr>
      <w:r>
        <w:rPr>
          <w:rFonts w:ascii="Amiri" w:hAnsi="Amiri" w:eastAsia="Amiri" w:cs="Amiri"/>
          <w:lang w:bidi="ar-SA"/>
          <w:color w:val="111111"/>
          <w:sz w:val="28"/>
          <w:szCs w:val="28"/>
          <w:rtl/>
        </w:rPr>
        <w:t xml:space="preserve">إنّ طرفی النزاع قد تَسَالَمَا الآن.(تصالحا)</w:t>
      </w:r>
    </w:p>
    <w:p>
      <w:pPr>
        <w:pStyle w:val="Heading3"/>
      </w:pPr>
      <w:bookmarkStart w:id="3575" w:name="_Toc2740"/>
      <w:r>
        <w:t>تَسَلَّمَهُ</w:t>
      </w:r>
      <w:bookmarkEnd w:id="3575"/>
    </w:p>
    <w:p>
      <w:pPr>
        <w:pStyle w:val="BookText"/>
      </w:pPr>
      <w:r>
        <w:rPr>
          <w:rFonts w:ascii="Amiri" w:hAnsi="Amiri" w:eastAsia="Amiri" w:cs="Amiri"/>
          <w:lang w:bidi="ar-SA"/>
          <w:color w:val="111111"/>
          <w:sz w:val="28"/>
          <w:szCs w:val="28"/>
          <w:rtl/>
        </w:rPr>
        <w:t xml:space="preserve">تَسَلَّمْتُ رسالةً من والدی،بعثها من خارج البلاد.</w:t>
      </w:r>
    </w:p>
    <w:p>
      <w:pPr>
        <w:pStyle w:val="BookText"/>
      </w:pPr>
      <w:r>
        <w:rPr>
          <w:rFonts w:ascii="IRNazanin" w:hAnsi="IRNazanin" w:eastAsia="IRNazanin" w:cs="IRNazanin"/>
          <w:lang w:bidi="fa-IR"/>
          <w:color w:val="111111"/>
          <w:sz w:val="28"/>
          <w:szCs w:val="28"/>
          <w:rtl/>
        </w:rPr>
        <w:t xml:space="preserve">(أخذتها و قبضتها)</w:t>
      </w:r>
    </w:p>
    <w:p>
      <w:pPr>
        <w:pStyle w:val="Heading3"/>
      </w:pPr>
      <w:bookmarkStart w:id="3576" w:name="_Toc2741"/>
      <w:r>
        <w:t>اِسْتَسْلَمَ (له)</w:t>
      </w:r>
      <w:bookmarkEnd w:id="3576"/>
    </w:p>
    <w:p>
      <w:pPr>
        <w:pStyle w:val="BookText"/>
      </w:pPr>
      <w:r>
        <w:rPr>
          <w:rFonts w:ascii="Amiri" w:hAnsi="Amiri" w:eastAsia="Amiri" w:cs="Amiri"/>
          <w:lang w:bidi="ar-SA"/>
          <w:color w:val="111111"/>
          <w:sz w:val="28"/>
          <w:szCs w:val="28"/>
          <w:rtl/>
        </w:rPr>
        <w:t xml:space="preserve">بعد أن أصیب المقاتل اِسْتَسْلَمَ للأمر الواقع.(انقاد و خضع)</w:t>
      </w:r>
    </w:p>
    <w:p>
      <w:pPr>
        <w:pStyle w:val="BookText"/>
      </w:pPr>
      <w:r>
        <w:rPr>
          <w:rFonts w:ascii="IRNazanin" w:hAnsi="IRNazanin" w:eastAsia="IRNazanin" w:cs="IRNazanin"/>
          <w:lang w:bidi="fa-IR"/>
          <w:color w:val="111111"/>
          <w:sz w:val="28"/>
          <w:szCs w:val="28"/>
          <w:rtl/>
        </w:rPr>
        <w:t xml:space="preserve">[سلو]</w:t>
      </w:r>
    </w:p>
    <w:p>
      <w:pPr>
        <w:pStyle w:val="BookText"/>
      </w:pPr>
      <w:r>
        <w:rPr>
          <w:rFonts w:ascii="Amiri" w:hAnsi="Amiri" w:eastAsia="Amiri" w:cs="Amiri"/>
          <w:lang w:bidi="ar-SA"/>
          <w:color w:val="111111"/>
          <w:sz w:val="28"/>
          <w:szCs w:val="28"/>
          <w:rtl/>
        </w:rPr>
        <w:t xml:space="preserve">سَلاَهُ یَسْلُو سَلْواً أو سُلْوَاناً أو(عنه)</w:t>
      </w:r>
    </w:p>
    <w:p>
      <w:pPr>
        <w:pStyle w:val="BookText"/>
      </w:pPr>
      <w:r>
        <w:rPr>
          <w:rFonts w:ascii="IRNazanin" w:hAnsi="IRNazanin" w:eastAsia="IRNazanin" w:cs="IRNazanin"/>
          <w:lang w:bidi="fa-IR"/>
          <w:color w:val="111111"/>
          <w:sz w:val="28"/>
          <w:szCs w:val="28"/>
          <w:rtl/>
        </w:rPr>
        <w:t xml:space="preserve">سَلاَ زیدٌ أباه أو عن أبیه رحمه اللّه.(نسیه و طابت نفسه عنه)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.و ممّا یقال:رحم اللّه الفقید و ألهم أهله الصّبر و السّلوان.</w:t>
      </w:r>
    </w:p>
    <w:p>
      <w:pPr>
        <w:pStyle w:val="Heading3"/>
      </w:pPr>
      <w:bookmarkStart w:id="3577" w:name="_Toc2742"/>
      <w:r>
        <w:t>أَسْلاَهُ (عنه)</w:t>
      </w:r>
      <w:bookmarkEnd w:id="3577"/>
    </w:p>
    <w:p>
      <w:pPr>
        <w:pStyle w:val="BookText"/>
      </w:pPr>
      <w:r>
        <w:rPr>
          <w:rFonts w:ascii="Amiri" w:hAnsi="Amiri" w:eastAsia="Amiri" w:cs="Amiri"/>
          <w:lang w:bidi="ar-SA"/>
          <w:color w:val="111111"/>
          <w:sz w:val="28"/>
          <w:szCs w:val="28"/>
          <w:rtl/>
        </w:rPr>
        <w:t xml:space="preserve">أَسْلَی الناسُ زیداً عن وفاة والده.(قدّموا له التسلیة لینسی الوفاة)</w:t>
      </w:r>
    </w:p>
    <w:p>
      <w:pPr>
        <w:pStyle w:val="Heading3"/>
      </w:pPr>
      <w:bookmarkStart w:id="3578" w:name="_Toc2743"/>
      <w:r>
        <w:t>أَسْلاَهُ (منه)</w:t>
      </w:r>
      <w:bookmarkEnd w:id="3578"/>
    </w:p>
    <w:p>
      <w:pPr>
        <w:pStyle w:val="BookText"/>
      </w:pPr>
      <w:r>
        <w:rPr>
          <w:rFonts w:ascii="Amiri" w:hAnsi="Amiri" w:eastAsia="Amiri" w:cs="Amiri"/>
          <w:lang w:bidi="ar-SA"/>
          <w:color w:val="111111"/>
          <w:sz w:val="28"/>
          <w:szCs w:val="28"/>
          <w:rtl/>
        </w:rPr>
        <w:t xml:space="preserve">أَسْلَی زیدٌ صدیقَهُ من همّه.(کشفه عنه)</w:t>
      </w:r>
    </w:p>
    <w:p>
      <w:pPr>
        <w:pStyle w:val="Heading3"/>
      </w:pPr>
      <w:bookmarkStart w:id="3579" w:name="_Toc2744"/>
      <w:r>
        <w:t>اِنْسَلَی (عنه)</w:t>
      </w:r>
      <w:bookmarkEnd w:id="3579"/>
    </w:p>
    <w:p>
      <w:pPr>
        <w:pStyle w:val="BookText"/>
      </w:pPr>
      <w:r>
        <w:rPr>
          <w:rFonts w:ascii="Amiri" w:hAnsi="Amiri" w:eastAsia="Amiri" w:cs="Amiri"/>
          <w:lang w:bidi="ar-SA"/>
          <w:color w:val="111111"/>
          <w:sz w:val="28"/>
          <w:szCs w:val="28"/>
          <w:rtl/>
        </w:rPr>
        <w:t xml:space="preserve">اِنْسَلَی الهمُّ عن سعد.(انکشف)</w:t>
      </w:r>
    </w:p>
    <w:p>
      <w:pPr>
        <w:pStyle w:val="Heading3"/>
      </w:pPr>
      <w:bookmarkStart w:id="3580" w:name="_Toc2745"/>
      <w:r>
        <w:t>تَسَلَّی (به)</w:t>
      </w:r>
      <w:bookmarkEnd w:id="3580"/>
    </w:p>
    <w:p>
      <w:pPr>
        <w:pStyle w:val="BookText"/>
      </w:pPr>
      <w:r>
        <w:rPr>
          <w:rFonts w:ascii="Amiri" w:hAnsi="Amiri" w:eastAsia="Amiri" w:cs="Amiri"/>
          <w:lang w:bidi="ar-SA"/>
          <w:color w:val="111111"/>
          <w:sz w:val="28"/>
          <w:szCs w:val="28"/>
          <w:rtl/>
        </w:rPr>
        <w:t xml:space="preserve">تَسَلَّی أولاد المتوفّی بمجلس الفاتحة.(سَلَوْا عنه)</w:t>
      </w:r>
    </w:p>
    <w:p>
      <w:pPr>
        <w:pStyle w:val="BookText"/>
      </w:pPr>
      <w:r>
        <w:rPr>
          <w:rFonts w:ascii="IRNazanin" w:hAnsi="IRNazanin" w:eastAsia="IRNazanin" w:cs="IRNazanin"/>
          <w:lang w:bidi="fa-IR"/>
          <w:color w:val="111111"/>
          <w:sz w:val="28"/>
          <w:szCs w:val="28"/>
          <w:rtl/>
        </w:rPr>
        <w:t xml:space="preserve">[سمت]</w:t>
      </w:r>
    </w:p>
    <w:p>
      <w:pPr>
        <w:pStyle w:val="BookText"/>
      </w:pPr>
      <w:r>
        <w:rPr>
          <w:rFonts w:ascii="Amiri" w:hAnsi="Amiri" w:eastAsia="Amiri" w:cs="Amiri"/>
          <w:lang w:bidi="ar-SA"/>
          <w:color w:val="111111"/>
          <w:sz w:val="28"/>
          <w:szCs w:val="28"/>
          <w:rtl/>
        </w:rPr>
        <w:t xml:space="preserve">سَمَتَهُ یَسْمِتُ سَمْتاً</w:t>
      </w:r>
    </w:p>
    <w:p>
      <w:pPr>
        <w:pStyle w:val="BookText"/>
      </w:pPr>
      <w:r>
        <w:rPr>
          <w:rFonts w:ascii="Amiri" w:hAnsi="Amiri" w:eastAsia="Amiri" w:cs="Amiri"/>
          <w:lang w:bidi="ar-SA"/>
          <w:color w:val="111111"/>
          <w:sz w:val="28"/>
          <w:szCs w:val="28"/>
          <w:rtl/>
        </w:rPr>
        <w:t xml:space="preserve">یَسْمِتُ الناسُ علماءَ الدّین فی مشکلاتهم و مسائلهم الشرعیة.(یقصد)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7" w:name="pg6612_62843"/>
    <w:bookmarkEnd w:id="337"/>
    <w:p>
      <w:pPr>
        <w:pStyle w:val="Heading3"/>
      </w:pPr>
      <w:bookmarkStart w:id="3581" w:name="_Toc2746"/>
      <w:r>
        <w:t>سَمَتَ</w:t>
      </w:r>
      <w:bookmarkEnd w:id="3581"/>
    </w:p>
    <w:p>
      <w:pPr>
        <w:pStyle w:val="BookText"/>
      </w:pPr>
      <w:r>
        <w:rPr>
          <w:rFonts w:ascii="Amiri" w:hAnsi="Amiri" w:eastAsia="Amiri" w:cs="Amiri"/>
          <w:lang w:bidi="ar-SA"/>
          <w:color w:val="111111"/>
          <w:sz w:val="28"/>
          <w:szCs w:val="28"/>
          <w:rtl/>
        </w:rPr>
        <w:t xml:space="preserve">سَمَتَ الناسُ هنا سَمْتَ أهلِ البیت علیهم السّلام.(نحوا نحوهم)</w:t>
      </w:r>
    </w:p>
    <w:p>
      <w:pPr>
        <w:pStyle w:val="Heading3"/>
      </w:pPr>
      <w:bookmarkStart w:id="3582" w:name="_Toc2747"/>
      <w:r>
        <w:t>سَمَّتَهُ</w:t>
      </w:r>
      <w:bookmarkEnd w:id="3582"/>
    </w:p>
    <w:p>
      <w:pPr>
        <w:pStyle w:val="BookText"/>
      </w:pPr>
      <w:r>
        <w:rPr>
          <w:rFonts w:ascii="Amiri" w:hAnsi="Amiri" w:eastAsia="Amiri" w:cs="Amiri"/>
          <w:lang w:bidi="ar-SA"/>
          <w:color w:val="111111"/>
          <w:sz w:val="28"/>
          <w:szCs w:val="28"/>
          <w:rtl/>
        </w:rPr>
        <w:t xml:space="preserve">یُسَمِّتُ المؤمنون اللّهَ علی کلّ حال.(یذکرونه فی الشّدّة و الرّخاء)</w:t>
      </w:r>
    </w:p>
    <w:p>
      <w:pPr>
        <w:pStyle w:val="BookText"/>
      </w:pPr>
      <w:r>
        <w:rPr>
          <w:rFonts w:ascii="Amiri" w:hAnsi="Amiri" w:eastAsia="Amiri" w:cs="Amiri"/>
          <w:lang w:bidi="ar-SA"/>
          <w:color w:val="111111"/>
          <w:sz w:val="28"/>
          <w:szCs w:val="28"/>
          <w:rtl/>
        </w:rPr>
        <w:t xml:space="preserve">سَمَّتَهُ من عادة المؤمنین أن یُسَمِّتُوا العاطسَ.(یقولون له:</w:t>
      </w:r>
    </w:p>
    <w:p>
      <w:pPr>
        <w:pStyle w:val="BookText"/>
      </w:pPr>
      <w:r>
        <w:rPr>
          <w:rFonts w:ascii="IRNazanin" w:hAnsi="IRNazanin" w:eastAsia="IRNazanin" w:cs="IRNazanin"/>
          <w:lang w:bidi="fa-IR"/>
          <w:color w:val="111111"/>
          <w:sz w:val="28"/>
          <w:szCs w:val="28"/>
          <w:rtl/>
        </w:rPr>
        <w:t xml:space="preserve">یرحمک أو یرحمکم اللّه)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.فیجیب العاطس:أثابکم اللّه أو ما شابه ذلک.</w:t>
      </w:r>
    </w:p>
    <w:p>
      <w:pPr>
        <w:pStyle w:val="Heading3"/>
      </w:pPr>
      <w:bookmarkStart w:id="3583" w:name="_Toc2748"/>
      <w:r>
        <w:t>تَسَمَّتَهُ</w:t>
      </w:r>
      <w:bookmarkEnd w:id="3583"/>
    </w:p>
    <w:p>
      <w:pPr>
        <w:pStyle w:val="BookText"/>
      </w:pPr>
      <w:r>
        <w:rPr>
          <w:rFonts w:ascii="Amiri" w:hAnsi="Amiri" w:eastAsia="Amiri" w:cs="Amiri"/>
          <w:lang w:bidi="ar-SA"/>
          <w:color w:val="111111"/>
          <w:sz w:val="28"/>
          <w:szCs w:val="28"/>
          <w:rtl/>
        </w:rPr>
        <w:t xml:space="preserve">تَسَمَّتَ زیدٌ هذه السنةَ بیتَ اللّهِ الحرامَ.(قصده،سَمَتَهُ)</w:t>
      </w:r>
    </w:p>
    <w:p>
      <w:pPr>
        <w:pStyle w:val="BookText"/>
      </w:pPr>
      <w:r>
        <w:rPr>
          <w:rFonts w:ascii="IRNazanin" w:hAnsi="IRNazanin" w:eastAsia="IRNazanin" w:cs="IRNazanin"/>
          <w:lang w:bidi="fa-IR"/>
          <w:color w:val="111111"/>
          <w:sz w:val="28"/>
          <w:szCs w:val="28"/>
          <w:rtl/>
        </w:rPr>
        <w:t xml:space="preserve">[سمح]</w:t>
      </w:r>
    </w:p>
    <w:p>
      <w:pPr>
        <w:pStyle w:val="BookText"/>
      </w:pPr>
      <w:r>
        <w:rPr>
          <w:rFonts w:ascii="Amiri" w:hAnsi="Amiri" w:eastAsia="Amiri" w:cs="Amiri"/>
          <w:lang w:bidi="ar-SA"/>
          <w:color w:val="111111"/>
          <w:sz w:val="28"/>
          <w:szCs w:val="28"/>
          <w:rtl/>
        </w:rPr>
        <w:t xml:space="preserve">سَمَحَ یَسْمَحُ سَمَاحَةً (له به)</w:t>
      </w:r>
    </w:p>
    <w:p>
      <w:pPr>
        <w:pStyle w:val="BookText"/>
      </w:pPr>
      <w:r>
        <w:rPr>
          <w:rFonts w:ascii="Amiri" w:hAnsi="Amiri" w:eastAsia="Amiri" w:cs="Amiri"/>
          <w:lang w:bidi="ar-SA"/>
          <w:color w:val="111111"/>
          <w:sz w:val="28"/>
          <w:szCs w:val="28"/>
          <w:rtl/>
        </w:rPr>
        <w:t xml:space="preserve">سَمَحَ المالکُ لأقربائه بالتّصرّف فی بعض أملاکه.(أجاز لهم،یسّره لهم)</w:t>
      </w:r>
    </w:p>
    <w:p>
      <w:pPr>
        <w:pStyle w:val="Heading3"/>
      </w:pPr>
      <w:bookmarkStart w:id="3584" w:name="_Toc2749"/>
      <w:r>
        <w:t>سَامَحَهُ (به أو فیه)</w:t>
      </w:r>
      <w:bookmarkEnd w:id="3584"/>
    </w:p>
    <w:p>
      <w:pPr>
        <w:pStyle w:val="BookText"/>
      </w:pPr>
      <w:r>
        <w:rPr>
          <w:rFonts w:ascii="Amiri" w:hAnsi="Amiri" w:eastAsia="Amiri" w:cs="Amiri"/>
          <w:lang w:bidi="ar-SA"/>
          <w:color w:val="111111"/>
          <w:sz w:val="28"/>
          <w:szCs w:val="28"/>
          <w:rtl/>
        </w:rPr>
        <w:t xml:space="preserve">سَامَحَ الوالدُ ابنَهُ بما أو فیما قام من مخالفات. </w:t>
      </w:r>
      <w:r>
        <w:rPr>
          <w:rStyle w:val="FootnoteReference"/>
        </w:rPr>
        <w:footnoteReference w:id="1125"/>
      </w:r>
      <w:r>
        <w:rPr>
          <w:rFonts w:ascii="IRNazanin" w:hAnsi="IRNazanin" w:eastAsia="IRNazanin" w:cs="IRNazanin"/>
          <w:lang w:bidi="fa-IR"/>
          <w:color w:val="111111"/>
          <w:sz w:val="28"/>
          <w:szCs w:val="28"/>
          <w:rtl/>
        </w:rPr>
        <w:t xml:space="preserve">(عفا عنه)</w:t>
      </w:r>
    </w:p>
    <w:p>
      <w:pPr>
        <w:pStyle w:val="Heading3"/>
      </w:pPr>
      <w:bookmarkStart w:id="3585" w:name="_Toc2750"/>
      <w:r>
        <w:t>تَسَامَحَ (فیه)</w:t>
      </w:r>
      <w:bookmarkEnd w:id="3585"/>
    </w:p>
    <w:p>
      <w:pPr>
        <w:pStyle w:val="BookText"/>
      </w:pPr>
      <w:r>
        <w:rPr>
          <w:rFonts w:ascii="Amiri" w:hAnsi="Amiri" w:eastAsia="Amiri" w:cs="Amiri"/>
          <w:lang w:bidi="ar-SA"/>
          <w:color w:val="111111"/>
          <w:sz w:val="28"/>
          <w:szCs w:val="28"/>
          <w:rtl/>
        </w:rPr>
        <w:t xml:space="preserve">من عادة زید أن یَتَسَامَحَ فی البیع و الشراء.(یتساهل)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[سمد]</w:t>
      </w:r>
    </w:p>
    <w:p>
      <w:pPr>
        <w:pStyle w:val="BookText"/>
      </w:pPr>
      <w:r>
        <w:rPr>
          <w:rFonts w:ascii="Amiri" w:hAnsi="Amiri" w:eastAsia="Amiri" w:cs="Amiri"/>
          <w:lang w:bidi="ar-SA"/>
          <w:color w:val="111111"/>
          <w:sz w:val="28"/>
          <w:szCs w:val="28"/>
          <w:rtl/>
        </w:rPr>
        <w:t xml:space="preserve">سَمَدَ یَسْمُدُ سُمُوداً</w:t>
      </w:r>
    </w:p>
    <w:p>
      <w:pPr>
        <w:pStyle w:val="BookText"/>
      </w:pPr>
      <w:r>
        <w:rPr>
          <w:rFonts w:ascii="Amiri" w:hAnsi="Amiri" w:eastAsia="Amiri" w:cs="Amiri"/>
          <w:lang w:bidi="ar-SA"/>
          <w:color w:val="111111"/>
          <w:sz w:val="28"/>
          <w:szCs w:val="28"/>
          <w:rtl/>
        </w:rPr>
        <w:t xml:space="preserve">سَمَدَ زیدٌ.(بهت و تحیّر)</w:t>
      </w:r>
    </w:p>
    <w:p>
      <w:pPr>
        <w:pStyle w:val="Heading3"/>
      </w:pPr>
      <w:bookmarkStart w:id="3586" w:name="_Toc2751"/>
      <w:r>
        <w:t>سَمَدَ (عنه)</w:t>
      </w:r>
      <w:bookmarkEnd w:id="3586"/>
    </w:p>
    <w:p>
      <w:pPr>
        <w:pStyle w:val="BookText"/>
      </w:pPr>
      <w:r>
        <w:rPr>
          <w:rFonts w:ascii="Amiri" w:hAnsi="Amiri" w:eastAsia="Amiri" w:cs="Amiri"/>
          <w:lang w:bidi="ar-SA"/>
          <w:color w:val="111111"/>
          <w:sz w:val="28"/>
          <w:szCs w:val="28"/>
          <w:rtl/>
        </w:rPr>
        <w:t xml:space="preserve">سَمَدَ زیدٌ عن آخرته.(غفل و سها) </w:t>
      </w:r>
      <w:r>
        <w:rPr>
          <w:rStyle w:val="FootnoteReference"/>
        </w:rPr>
        <w:footnoteReference w:id="1127"/>
      </w:r>
    </w:p>
    <w:p>
      <w:pPr>
        <w:pStyle w:val="Heading3"/>
      </w:pPr>
      <w:bookmarkStart w:id="3587" w:name="_Toc2752"/>
      <w:r>
        <w:t>سَمَّدَهُ</w:t>
      </w:r>
      <w:bookmarkEnd w:id="3587"/>
    </w:p>
    <w:p>
      <w:pPr>
        <w:pStyle w:val="BookText"/>
      </w:pPr>
      <w:r>
        <w:rPr>
          <w:rFonts w:ascii="Amiri" w:hAnsi="Amiri" w:eastAsia="Amiri" w:cs="Amiri"/>
          <w:lang w:bidi="ar-SA"/>
          <w:color w:val="111111"/>
          <w:sz w:val="28"/>
          <w:szCs w:val="28"/>
          <w:rtl/>
        </w:rPr>
        <w:t xml:space="preserve">سَمَّدَ الفلاّحُ أرضَهُ.(أصلحها بالسَّماد) </w:t>
      </w:r>
      <w:r>
        <w:rPr>
          <w:rStyle w:val="FootnoteReference"/>
        </w:rPr>
        <w:footnoteReference w:id="1128"/>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8" w:name="pg6612_62844"/>
    <w:bookmarkEnd w:id="338"/>
    <w:p>
      <w:pPr>
        <w:pStyle w:val="BookText"/>
      </w:pPr>
      <w:r>
        <w:rPr>
          <w:rFonts w:ascii="IRNazanin" w:hAnsi="IRNazanin" w:eastAsia="IRNazanin" w:cs="IRNazanin"/>
          <w:lang w:bidi="fa-IR"/>
          <w:color w:val="111111"/>
          <w:sz w:val="28"/>
          <w:szCs w:val="28"/>
          <w:rtl/>
        </w:rPr>
        <w:t xml:space="preserve">[سمر]</w:t>
      </w:r>
    </w:p>
    <w:p>
      <w:pPr>
        <w:pStyle w:val="BookText"/>
      </w:pPr>
      <w:r>
        <w:rPr>
          <w:rFonts w:ascii="Amiri" w:hAnsi="Amiri" w:eastAsia="Amiri" w:cs="Amiri"/>
          <w:lang w:bidi="ar-SA"/>
          <w:color w:val="111111"/>
          <w:sz w:val="28"/>
          <w:szCs w:val="28"/>
          <w:rtl/>
        </w:rPr>
        <w:t xml:space="preserve">سَمَرَ یَسْمُرُ سَمْراً و سُمُوراً</w:t>
      </w:r>
    </w:p>
    <w:p>
      <w:pPr>
        <w:pStyle w:val="BookText"/>
      </w:pPr>
      <w:r>
        <w:rPr>
          <w:rFonts w:ascii="Amiri" w:hAnsi="Amiri" w:eastAsia="Amiri" w:cs="Amiri"/>
          <w:lang w:bidi="ar-SA"/>
          <w:color w:val="111111"/>
          <w:sz w:val="28"/>
          <w:szCs w:val="28"/>
          <w:rtl/>
        </w:rPr>
        <w:t xml:space="preserve">یَسْمُرُ کثیرٌ من الناس فی لیالی الشتاء.(یتحدّثون فیما بینهم لیلا) </w:t>
      </w:r>
      <w:r>
        <w:rPr>
          <w:rStyle w:val="FootnoteReference"/>
        </w:rPr>
        <w:footnoteReference w:id="1129"/>
      </w:r>
    </w:p>
    <w:p>
      <w:pPr>
        <w:pStyle w:val="BookText"/>
      </w:pPr>
      <w:r>
        <w:rPr>
          <w:rFonts w:ascii="Amiri" w:hAnsi="Amiri" w:eastAsia="Amiri" w:cs="Amiri"/>
          <w:lang w:bidi="ar-SA"/>
          <w:color w:val="111111"/>
          <w:sz w:val="28"/>
          <w:szCs w:val="28"/>
          <w:rtl/>
        </w:rPr>
        <w:t xml:space="preserve">.فهو سامر و الجمع:سمّار و سمرة.</w:t>
      </w:r>
    </w:p>
    <w:p>
      <w:pPr>
        <w:pStyle w:val="Heading3"/>
      </w:pPr>
      <w:bookmarkStart w:id="3588" w:name="_Toc2753"/>
      <w:r>
        <w:t>سَمِرَ یَسْمَرُ سُمْرَةً</w:t>
      </w:r>
      <w:bookmarkEnd w:id="3588"/>
    </w:p>
    <w:p>
      <w:pPr>
        <w:pStyle w:val="BookText"/>
      </w:pPr>
      <w:r>
        <w:rPr>
          <w:rFonts w:ascii="Amiri" w:hAnsi="Amiri" w:eastAsia="Amiri" w:cs="Amiri"/>
          <w:lang w:bidi="ar-SA"/>
          <w:color w:val="111111"/>
          <w:sz w:val="28"/>
          <w:szCs w:val="28"/>
          <w:rtl/>
        </w:rPr>
        <w:t xml:space="preserve">ذهب زیدٌ إلی البادیة سنوات فَسَمِرَ وجهُهُ.(صار لونه بین البیاض و السواد) </w:t>
      </w:r>
      <w:r>
        <w:rPr>
          <w:rStyle w:val="FootnoteReference"/>
        </w:rPr>
        <w:footnoteReference w:id="1130"/>
      </w:r>
    </w:p>
    <w:p>
      <w:pPr>
        <w:pStyle w:val="Heading3"/>
      </w:pPr>
      <w:bookmarkStart w:id="3589" w:name="_Toc2754"/>
      <w:r>
        <w:t>سَمُرَ یَسْمُرُ سُمْرَةً</w:t>
      </w:r>
      <w:bookmarkEnd w:id="3589"/>
    </w:p>
    <w:p>
      <w:pPr>
        <w:pStyle w:val="BookText"/>
      </w:pPr>
      <w:r>
        <w:rPr>
          <w:rFonts w:ascii="Amiri" w:hAnsi="Amiri" w:eastAsia="Amiri" w:cs="Amiri"/>
          <w:lang w:bidi="ar-SA"/>
          <w:color w:val="111111"/>
          <w:sz w:val="28"/>
          <w:szCs w:val="28"/>
          <w:rtl/>
        </w:rPr>
        <w:t xml:space="preserve">سَمُرَ / سَمِرَ .</w:t>
      </w:r>
    </w:p>
    <w:p>
      <w:pPr>
        <w:pStyle w:val="Heading3"/>
      </w:pPr>
      <w:bookmarkStart w:id="3590" w:name="_Toc2755"/>
      <w:r>
        <w:t>سَامَرَهُ</w:t>
      </w:r>
      <w:bookmarkEnd w:id="3590"/>
    </w:p>
    <w:p>
      <w:pPr>
        <w:pStyle w:val="BookText"/>
      </w:pPr>
      <w:r>
        <w:rPr>
          <w:rFonts w:ascii="Amiri" w:hAnsi="Amiri" w:eastAsia="Amiri" w:cs="Amiri"/>
          <w:lang w:bidi="ar-SA"/>
          <w:color w:val="111111"/>
          <w:sz w:val="28"/>
          <w:szCs w:val="28"/>
          <w:rtl/>
        </w:rPr>
        <w:t xml:space="preserve">کان زیدٌ یُسَامِرُ صدیقَهُ فی الشتاء.(یجالسه و یحادثه لیلا)</w:t>
      </w:r>
    </w:p>
    <w:p>
      <w:pPr>
        <w:pStyle w:val="Heading3"/>
      </w:pPr>
      <w:bookmarkStart w:id="3591" w:name="_Toc2756"/>
      <w:r>
        <w:t>تَسَامَرَا</w:t>
      </w:r>
      <w:bookmarkEnd w:id="3591"/>
    </w:p>
    <w:p>
      <w:pPr>
        <w:pStyle w:val="BookText"/>
      </w:pPr>
      <w:r>
        <w:rPr>
          <w:rFonts w:ascii="Amiri" w:hAnsi="Amiri" w:eastAsia="Amiri" w:cs="Amiri"/>
          <w:lang w:bidi="ar-SA"/>
          <w:color w:val="111111"/>
          <w:sz w:val="28"/>
          <w:szCs w:val="28"/>
          <w:rtl/>
        </w:rPr>
        <w:t xml:space="preserve">کان زیدٌ و صدیقُهُ یَتَسَامَرَانِ فی بعض اللّیالی.(یتحادثان لیلا)</w:t>
      </w:r>
    </w:p>
    <w:p>
      <w:pPr>
        <w:pStyle w:val="Heading3"/>
      </w:pPr>
      <w:bookmarkStart w:id="3592" w:name="_Toc2757"/>
      <w:r>
        <w:t>اِسْمَرَّ</w:t>
      </w:r>
      <w:bookmarkEnd w:id="3592"/>
    </w:p>
    <w:p>
      <w:pPr>
        <w:pStyle w:val="BookText"/>
      </w:pPr>
      <w:r>
        <w:rPr>
          <w:rFonts w:ascii="Amiri" w:hAnsi="Amiri" w:eastAsia="Amiri" w:cs="Amiri"/>
          <w:lang w:bidi="ar-SA"/>
          <w:color w:val="111111"/>
          <w:sz w:val="28"/>
          <w:szCs w:val="28"/>
          <w:rtl/>
        </w:rPr>
        <w:t xml:space="preserve">اِسْمَرَّ / سَمِرَ و لکنّه أکثرُ استعمالا من«سَمِرَ»و«سَمُرَ».</w:t>
      </w:r>
    </w:p>
    <w:p>
      <w:pPr>
        <w:pStyle w:val="BookText"/>
      </w:pPr>
      <w:r>
        <w:rPr>
          <w:rFonts w:ascii="IRNazanin" w:hAnsi="IRNazanin" w:eastAsia="IRNazanin" w:cs="IRNazanin"/>
          <w:lang w:bidi="fa-IR"/>
          <w:color w:val="111111"/>
          <w:sz w:val="28"/>
          <w:szCs w:val="28"/>
          <w:rtl/>
        </w:rPr>
        <w:t xml:space="preserve">[سمسر]</w:t>
      </w:r>
    </w:p>
    <w:p>
      <w:pPr>
        <w:pStyle w:val="BookText"/>
      </w:pPr>
      <w:r>
        <w:rPr>
          <w:rFonts w:ascii="Amiri" w:hAnsi="Amiri" w:eastAsia="Amiri" w:cs="Amiri"/>
          <w:lang w:bidi="ar-SA"/>
          <w:color w:val="111111"/>
          <w:sz w:val="28"/>
          <w:szCs w:val="28"/>
          <w:rtl/>
        </w:rPr>
        <w:t xml:space="preserve">سَمْسَرَ</w:t>
      </w:r>
    </w:p>
    <w:p>
      <w:pPr>
        <w:pStyle w:val="BookText"/>
      </w:pPr>
      <w:r>
        <w:rPr>
          <w:rFonts w:ascii="Amiri" w:hAnsi="Amiri" w:eastAsia="Amiri" w:cs="Amiri"/>
          <w:lang w:bidi="ar-SA"/>
          <w:color w:val="111111"/>
          <w:sz w:val="28"/>
          <w:szCs w:val="28"/>
          <w:rtl/>
        </w:rPr>
        <w:t xml:space="preserve">قد یُسَمْسِرُ بعضُ السماسرة </w:t>
      </w:r>
      <w:r>
        <w:rPr>
          <w:rStyle w:val="FootnoteReference"/>
        </w:rPr>
        <w:footnoteReference w:id="1131"/>
      </w:r>
      <w:r>
        <w:rPr>
          <w:rFonts w:ascii="IRNazanin" w:hAnsi="IRNazanin" w:eastAsia="IRNazanin" w:cs="IRNazanin"/>
          <w:lang w:bidi="fa-IR"/>
          <w:color w:val="111111"/>
          <w:sz w:val="28"/>
          <w:szCs w:val="28"/>
          <w:rtl/>
        </w:rPr>
        <w:t xml:space="preserve">بأسالیب غیر شرعیة.</w:t>
      </w:r>
    </w:p>
    <w:p>
      <w:pPr>
        <w:pStyle w:val="BookText"/>
      </w:pPr>
      <w:r>
        <w:rPr>
          <w:rFonts w:ascii="IRNazanin" w:hAnsi="IRNazanin" w:eastAsia="IRNazanin" w:cs="IRNazanin"/>
          <w:lang w:bidi="fa-IR"/>
          <w:color w:val="111111"/>
          <w:sz w:val="28"/>
          <w:szCs w:val="28"/>
          <w:rtl/>
        </w:rPr>
        <w:t xml:space="preserve">(یتوسّط بین البائع و المشتری بنسبة من الثمن)</w:t>
      </w:r>
    </w:p>
    <w:p>
      <w:pPr>
        <w:pStyle w:val="BookText"/>
      </w:pPr>
      <w:r>
        <w:rPr>
          <w:rFonts w:ascii="IRNazanin" w:hAnsi="IRNazanin" w:eastAsia="IRNazanin" w:cs="IRNazanin"/>
          <w:lang w:bidi="fa-IR"/>
          <w:color w:val="111111"/>
          <w:sz w:val="28"/>
          <w:szCs w:val="28"/>
          <w:rtl/>
        </w:rPr>
        <w:t xml:space="preserve">[سمط]</w:t>
      </w:r>
    </w:p>
    <w:p>
      <w:pPr>
        <w:pStyle w:val="BookText"/>
      </w:pPr>
      <w:r>
        <w:rPr>
          <w:rFonts w:ascii="Amiri" w:hAnsi="Amiri" w:eastAsia="Amiri" w:cs="Amiri"/>
          <w:lang w:bidi="ar-SA"/>
          <w:color w:val="111111"/>
          <w:sz w:val="28"/>
          <w:szCs w:val="28"/>
          <w:rtl/>
        </w:rPr>
        <w:t xml:space="preserve">سَمَطَهُ یَسْمُطُ سَمْطاً</w:t>
      </w:r>
    </w:p>
    <w:p>
      <w:pPr>
        <w:pStyle w:val="BookText"/>
      </w:pPr>
      <w:r>
        <w:rPr>
          <w:rFonts w:ascii="IRNazanin" w:hAnsi="IRNazanin" w:eastAsia="IRNazanin" w:cs="IRNazanin"/>
          <w:lang w:bidi="fa-IR"/>
          <w:color w:val="111111"/>
          <w:sz w:val="28"/>
          <w:szCs w:val="28"/>
          <w:rtl/>
        </w:rPr>
        <w:t xml:space="preserve">سَمَطَ زیدٌ الدجاجةَ أو غیرَهَا بعد ذبحها.(غمسها فی الماء الحار أو نحوه لإزالة ریشها أو نحوه)</w:t>
      </w:r>
    </w:p>
    <w:p>
      <w:pPr>
        <w:pStyle w:val="BookText"/>
      </w:pPr>
      <w:r>
        <w:rPr>
          <w:rFonts w:ascii="IRNazanin" w:hAnsi="IRNazanin" w:eastAsia="IRNazanin" w:cs="IRNazanin"/>
          <w:lang w:bidi="fa-IR"/>
          <w:color w:val="111111"/>
          <w:sz w:val="28"/>
          <w:szCs w:val="28"/>
          <w:rtl/>
        </w:rPr>
        <w:t xml:space="preserve">[سمع]</w:t>
      </w:r>
    </w:p>
    <w:p>
      <w:pPr>
        <w:pStyle w:val="BookText"/>
      </w:pPr>
      <w:r>
        <w:rPr>
          <w:rFonts w:ascii="Amiri" w:hAnsi="Amiri" w:eastAsia="Amiri" w:cs="Amiri"/>
          <w:lang w:bidi="ar-SA"/>
          <w:color w:val="111111"/>
          <w:sz w:val="28"/>
          <w:szCs w:val="28"/>
          <w:rtl/>
        </w:rPr>
        <w:t xml:space="preserve">سَمِعَهُ یَسْمَعُ سَمْعاً و سَمَاعاً</w:t>
      </w:r>
    </w:p>
    <w:p>
      <w:pPr>
        <w:pStyle w:val="BookText"/>
      </w:pPr>
      <w:r>
        <w:rPr>
          <w:rFonts w:ascii="Amiri" w:hAnsi="Amiri" w:eastAsia="Amiri" w:cs="Amiri"/>
          <w:lang w:bidi="ar-SA"/>
          <w:color w:val="111111"/>
          <w:sz w:val="28"/>
          <w:szCs w:val="28"/>
          <w:rtl/>
        </w:rPr>
        <w:t xml:space="preserve">قَدْ سَمِعَ اللّهُ قَوْلَ الَّتِی تُجادِلُکَ فِی زَوْجِها </w:t>
      </w:r>
      <w:r>
        <w:rPr>
          <w:rStyle w:val="FootnoteReference"/>
        </w:rPr>
        <w:footnoteReference w:id="1132"/>
      </w:r>
      <w:r>
        <w:rPr>
          <w:rFonts w:ascii="IRNazanin" w:hAnsi="IRNazanin" w:eastAsia="IRNazanin" w:cs="IRNazanin"/>
          <w:lang w:bidi="fa-IR"/>
          <w:color w:val="111111"/>
          <w:sz w:val="28"/>
          <w:szCs w:val="28"/>
          <w:rtl/>
        </w:rPr>
        <w:t xml:space="preserve">.(أدرک صوتها،وصله صوتها)</w:t>
      </w:r>
    </w:p>
    <w:p>
      <w:pPr>
        <w:pStyle w:val="Heading3"/>
      </w:pPr>
      <w:bookmarkStart w:id="3593" w:name="_Toc2758"/>
      <w:r>
        <w:t>سَمِعَهُ</w:t>
      </w:r>
      <w:bookmarkEnd w:id="3593"/>
    </w:p>
    <w:p>
      <w:pPr>
        <w:pStyle w:val="BookText"/>
      </w:pPr>
      <w:r>
        <w:rPr>
          <w:rFonts w:ascii="Amiri" w:hAnsi="Amiri" w:eastAsia="Amiri" w:cs="Amiri"/>
          <w:lang w:bidi="ar-SA"/>
          <w:color w:val="111111"/>
          <w:sz w:val="28"/>
          <w:szCs w:val="28"/>
          <w:rtl/>
        </w:rPr>
        <w:t xml:space="preserve">سَمِعَ الولدُ کلامَ والدِهِ.(أطاعه)</w:t>
      </w:r>
    </w:p>
    <w:p>
      <w:pPr>
        <w:pStyle w:val="Heading3"/>
      </w:pPr>
      <w:bookmarkStart w:id="3594" w:name="_Toc2759"/>
      <w:r>
        <w:t>سَمِعَ (به)</w:t>
      </w:r>
      <w:bookmarkEnd w:id="3594"/>
    </w:p>
    <w:p>
      <w:pPr>
        <w:pStyle w:val="BookText"/>
      </w:pPr>
      <w:r>
        <w:rPr>
          <w:rFonts w:ascii="Amiri" w:hAnsi="Amiri" w:eastAsia="Amiri" w:cs="Amiri"/>
          <w:lang w:bidi="ar-SA"/>
          <w:color w:val="111111"/>
          <w:sz w:val="28"/>
          <w:szCs w:val="28"/>
          <w:rtl/>
        </w:rPr>
        <w:t xml:space="preserve">فَلَمّا سَمِعَتْ بِمَکْرِهِنَّ أَرْسَلَتْ إِلَیْهِنَّ .(علمت و فهمت)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9" w:name="pg6612_62845"/>
    <w:bookmarkEnd w:id="339"/>
    <w:p>
      <w:pPr>
        <w:pStyle w:val="Heading3"/>
      </w:pPr>
      <w:bookmarkStart w:id="3595" w:name="_Toc2760"/>
      <w:r>
        <w:t>سَمِعَ (له)</w:t>
      </w:r>
      <w:bookmarkEnd w:id="3595"/>
    </w:p>
    <w:p>
      <w:pPr>
        <w:pStyle w:val="BookText"/>
      </w:pPr>
      <w:r>
        <w:rPr>
          <w:rFonts w:ascii="Amiri" w:hAnsi="Amiri" w:eastAsia="Amiri" w:cs="Amiri"/>
          <w:lang w:bidi="ar-SA"/>
          <w:color w:val="111111"/>
          <w:sz w:val="28"/>
          <w:szCs w:val="28"/>
          <w:rtl/>
        </w:rPr>
        <w:t xml:space="preserve">( سَمِعَ اللّهُ لمن حمده).(أجاب حمده و تقبّله)</w:t>
      </w:r>
    </w:p>
    <w:p>
      <w:pPr>
        <w:pStyle w:val="Heading3"/>
      </w:pPr>
      <w:bookmarkStart w:id="3596" w:name="_Toc2761"/>
      <w:r>
        <w:t>سَمِعَ (إلیه أو له)</w:t>
      </w:r>
      <w:bookmarkEnd w:id="3596"/>
    </w:p>
    <w:p>
      <w:pPr>
        <w:pStyle w:val="BookText"/>
      </w:pPr>
      <w:r>
        <w:rPr>
          <w:rFonts w:ascii="IRNazanin" w:hAnsi="IRNazanin" w:eastAsia="IRNazanin" w:cs="IRNazanin"/>
          <w:lang w:bidi="fa-IR"/>
          <w:color w:val="111111"/>
          <w:sz w:val="28"/>
          <w:szCs w:val="28"/>
          <w:rtl/>
        </w:rPr>
        <w:t xml:space="preserve">جاءنا أحد الخطباء فی شهر رمضان فکان الجمیع یَسْمَعُونَ إلیه أو إلی حدیثه.(یصغون)</w:t>
      </w:r>
    </w:p>
    <w:p>
      <w:pPr>
        <w:pStyle w:val="Heading3"/>
      </w:pPr>
      <w:bookmarkStart w:id="3597" w:name="_Toc2762"/>
      <w:r>
        <w:t>أَسْمَعَهُ (إیّاه)</w:t>
      </w:r>
      <w:bookmarkEnd w:id="3597"/>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.النمل80/. [1]</w:t>
      </w:r>
    </w:p>
    <w:p>
      <w:pPr>
        <w:pStyle w:val="BookText"/>
      </w:pPr>
      <w:r>
        <w:rPr>
          <w:rFonts w:ascii="IRNazanin" w:hAnsi="IRNazanin" w:eastAsia="IRNazanin" w:cs="IRNazanin"/>
          <w:lang w:bidi="fa-IR"/>
          <w:color w:val="111111"/>
          <w:sz w:val="28"/>
          <w:szCs w:val="28"/>
          <w:rtl/>
        </w:rPr>
        <w:t xml:space="preserve">.(تجعلهم یسمعونه)</w:t>
      </w:r>
    </w:p>
    <w:p>
      <w:pPr>
        <w:pStyle w:val="Heading3"/>
      </w:pPr>
      <w:bookmarkStart w:id="3598" w:name="_Toc2763"/>
      <w:r>
        <w:t>سَمَّعَهُ (إیّاه)</w:t>
      </w:r>
      <w:bookmarkEnd w:id="3598"/>
    </w:p>
    <w:p>
      <w:pPr>
        <w:pStyle w:val="BookText"/>
      </w:pPr>
      <w:r>
        <w:rPr>
          <w:rFonts w:ascii="Amiri" w:hAnsi="Amiri" w:eastAsia="Amiri" w:cs="Amiri"/>
          <w:lang w:bidi="ar-SA"/>
          <w:color w:val="111111"/>
          <w:sz w:val="28"/>
          <w:szCs w:val="28"/>
          <w:rtl/>
        </w:rPr>
        <w:t xml:space="preserve">سَمَّعَ زیدٌ سعداً الکلامَ.(أسمعه إیّاه)</w:t>
      </w:r>
    </w:p>
    <w:p>
      <w:pPr>
        <w:pStyle w:val="Heading3"/>
      </w:pPr>
      <w:bookmarkStart w:id="3599" w:name="_Toc2764"/>
      <w:r>
        <w:t>سَمَّعَ (به)</w:t>
      </w:r>
      <w:bookmarkEnd w:id="3599"/>
    </w:p>
    <w:p>
      <w:pPr>
        <w:pStyle w:val="BookText"/>
      </w:pPr>
      <w:r>
        <w:rPr>
          <w:rFonts w:ascii="Amiri" w:hAnsi="Amiri" w:eastAsia="Amiri" w:cs="Amiri"/>
          <w:lang w:bidi="ar-SA"/>
          <w:color w:val="111111"/>
          <w:sz w:val="28"/>
          <w:szCs w:val="28"/>
          <w:rtl/>
        </w:rPr>
        <w:t xml:space="preserve">سَمَّعَ زیدٌ بسعد فی المجالس.(شهره و فضحه،أذاع عنه عیبا)</w:t>
      </w:r>
    </w:p>
    <w:p>
      <w:pPr>
        <w:pStyle w:val="Heading3"/>
      </w:pPr>
      <w:bookmarkStart w:id="3600" w:name="_Toc2765"/>
      <w:r>
        <w:t>اِسْتَمَعَهُ أو(له و إلیه)</w:t>
      </w:r>
      <w:bookmarkEnd w:id="3600"/>
    </w:p>
    <w:p>
      <w:pPr>
        <w:pStyle w:val="BookText"/>
      </w:pPr>
      <w:r>
        <w:rPr>
          <w:rFonts w:ascii="Amiri" w:hAnsi="Amiri" w:eastAsia="Amiri" w:cs="Amiri"/>
          <w:lang w:bidi="ar-SA"/>
          <w:color w:val="111111"/>
          <w:sz w:val="28"/>
          <w:szCs w:val="28"/>
          <w:rtl/>
        </w:rPr>
        <w:t xml:space="preserve">ما یَأْتِیهِمْ مِنْ ذِکْرٍ مِنْ رَبِّهِمْ مُحْدَثٍ إِلاَّ اِسْتَمَعُوهُ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(سمعوه و أصغوا الیه)</w:t>
      </w:r>
    </w:p>
    <w:p>
      <w:pPr>
        <w:pStyle w:val="BookText"/>
      </w:pPr>
      <w:r>
        <w:rPr>
          <w:rFonts w:ascii="IRNazanin" w:hAnsi="IRNazanin" w:eastAsia="IRNazanin" w:cs="IRNazanin"/>
          <w:lang w:bidi="fa-IR"/>
          <w:color w:val="111111"/>
          <w:sz w:val="28"/>
          <w:szCs w:val="28"/>
          <w:rtl/>
        </w:rPr>
        <w:t xml:space="preserve">[سمک]</w:t>
      </w:r>
    </w:p>
    <w:p>
      <w:pPr>
        <w:pStyle w:val="BookText"/>
      </w:pPr>
      <w:r>
        <w:rPr>
          <w:rFonts w:ascii="Amiri" w:hAnsi="Amiri" w:eastAsia="Amiri" w:cs="Amiri"/>
          <w:lang w:bidi="ar-SA"/>
          <w:color w:val="111111"/>
          <w:sz w:val="28"/>
          <w:szCs w:val="28"/>
          <w:rtl/>
        </w:rPr>
        <w:t xml:space="preserve">سَمَکَهُ یَسْمُکُ سَمْکاً</w:t>
      </w:r>
    </w:p>
    <w:p>
      <w:pPr>
        <w:pStyle w:val="BookText"/>
      </w:pPr>
      <w:r>
        <w:rPr>
          <w:rFonts w:ascii="Amiri" w:hAnsi="Amiri" w:eastAsia="Amiri" w:cs="Amiri"/>
          <w:lang w:bidi="ar-SA"/>
          <w:color w:val="111111"/>
          <w:sz w:val="28"/>
          <w:szCs w:val="28"/>
          <w:rtl/>
        </w:rPr>
        <w:t xml:space="preserve">سَمَکَ اللّهُ السموات.(رفعها)</w:t>
      </w:r>
    </w:p>
    <w:p>
      <w:pPr>
        <w:pStyle w:val="BookText"/>
      </w:pPr>
      <w:r>
        <w:rPr>
          <w:rFonts w:ascii="IRNazanin" w:hAnsi="IRNazanin" w:eastAsia="IRNazanin" w:cs="IRNazanin"/>
          <w:lang w:bidi="fa-IR"/>
          <w:color w:val="111111"/>
          <w:sz w:val="28"/>
          <w:szCs w:val="28"/>
          <w:rtl/>
        </w:rPr>
        <w:t xml:space="preserve">[سمل]</w:t>
      </w:r>
    </w:p>
    <w:p>
      <w:pPr>
        <w:pStyle w:val="BookText"/>
      </w:pPr>
      <w:r>
        <w:rPr>
          <w:rFonts w:ascii="Amiri" w:hAnsi="Amiri" w:eastAsia="Amiri" w:cs="Amiri"/>
          <w:lang w:bidi="ar-SA"/>
          <w:color w:val="111111"/>
          <w:sz w:val="28"/>
          <w:szCs w:val="28"/>
          <w:rtl/>
        </w:rPr>
        <w:t xml:space="preserve">سَمَلَهَا یَسْمُلُ سُمُولاً</w:t>
      </w:r>
    </w:p>
    <w:p>
      <w:pPr>
        <w:pStyle w:val="BookText"/>
      </w:pPr>
      <w:r>
        <w:rPr>
          <w:rFonts w:ascii="Amiri" w:hAnsi="Amiri" w:eastAsia="Amiri" w:cs="Amiri"/>
          <w:lang w:bidi="ar-SA"/>
          <w:color w:val="111111"/>
          <w:sz w:val="28"/>
          <w:szCs w:val="28"/>
          <w:rtl/>
        </w:rPr>
        <w:t xml:space="preserve">سَمَلَ زیدٌ عینَ خصمِهِ.(فقأها)</w:t>
      </w:r>
    </w:p>
    <w:p>
      <w:pPr>
        <w:pStyle w:val="Heading3"/>
      </w:pPr>
      <w:bookmarkStart w:id="3601" w:name="_Toc2766"/>
      <w:r>
        <w:t>سَمَلَ یَسْمُلُ سُمُولاً</w:t>
      </w:r>
      <w:bookmarkEnd w:id="3601"/>
    </w:p>
    <w:p>
      <w:pPr>
        <w:pStyle w:val="BookText"/>
      </w:pPr>
      <w:r>
        <w:rPr>
          <w:rFonts w:ascii="Amiri" w:hAnsi="Amiri" w:eastAsia="Amiri" w:cs="Amiri"/>
          <w:lang w:bidi="ar-SA"/>
          <w:color w:val="111111"/>
          <w:sz w:val="28"/>
          <w:szCs w:val="28"/>
          <w:rtl/>
        </w:rPr>
        <w:t xml:space="preserve">سَمَلَ الثوبُ أو نحوه.(بلی و أشرف علی التّمزّق)</w:t>
      </w:r>
    </w:p>
    <w:p>
      <w:pPr>
        <w:pStyle w:val="Heading3"/>
      </w:pPr>
      <w:bookmarkStart w:id="3602" w:name="_Toc2767"/>
      <w:r>
        <w:t>سَمُلَ یَسْمُلُ سَمَالَةً</w:t>
      </w:r>
      <w:bookmarkEnd w:id="3602"/>
    </w:p>
    <w:p>
      <w:pPr>
        <w:pStyle w:val="BookText"/>
      </w:pPr>
      <w:r>
        <w:rPr>
          <w:rFonts w:ascii="Amiri" w:hAnsi="Amiri" w:eastAsia="Amiri" w:cs="Amiri"/>
          <w:lang w:bidi="ar-SA"/>
          <w:color w:val="111111"/>
          <w:sz w:val="28"/>
          <w:szCs w:val="28"/>
          <w:rtl/>
        </w:rPr>
        <w:t xml:space="preserve">سَمُلَ / سَمَلَ .</w:t>
      </w:r>
    </w:p>
    <w:p>
      <w:pPr>
        <w:pStyle w:val="Heading3"/>
      </w:pPr>
      <w:bookmarkStart w:id="3603" w:name="_Toc2768"/>
      <w:r>
        <w:t>أَسْمَلَ</w:t>
      </w:r>
      <w:bookmarkEnd w:id="3603"/>
    </w:p>
    <w:p>
      <w:pPr>
        <w:pStyle w:val="BookText"/>
      </w:pPr>
      <w:r>
        <w:rPr>
          <w:rFonts w:ascii="Amiri" w:hAnsi="Amiri" w:eastAsia="Amiri" w:cs="Amiri"/>
          <w:lang w:bidi="ar-SA"/>
          <w:color w:val="111111"/>
          <w:sz w:val="28"/>
          <w:szCs w:val="28"/>
          <w:rtl/>
        </w:rPr>
        <w:t xml:space="preserve">أَسْمَلَ ثوبُ زید.(سَمُلَ)</w:t>
      </w:r>
    </w:p>
    <w:p>
      <w:pPr>
        <w:pStyle w:val="BookText"/>
      </w:pPr>
      <w:r>
        <w:rPr>
          <w:rFonts w:ascii="IRNazanin" w:hAnsi="IRNazanin" w:eastAsia="IRNazanin" w:cs="IRNazanin"/>
          <w:lang w:bidi="fa-IR"/>
          <w:color w:val="111111"/>
          <w:sz w:val="28"/>
          <w:szCs w:val="28"/>
          <w:rtl/>
        </w:rPr>
        <w:t xml:space="preserve">[سمم]</w:t>
      </w:r>
    </w:p>
    <w:p>
      <w:pPr>
        <w:pStyle w:val="BookText"/>
      </w:pPr>
      <w:r>
        <w:rPr>
          <w:rFonts w:ascii="Amiri" w:hAnsi="Amiri" w:eastAsia="Amiri" w:cs="Amiri"/>
          <w:lang w:bidi="ar-SA"/>
          <w:color w:val="111111"/>
          <w:sz w:val="28"/>
          <w:szCs w:val="28"/>
          <w:rtl/>
        </w:rPr>
        <w:t xml:space="preserve">سَمَّهُ یَسُمُّ سَمّاً</w:t>
      </w:r>
    </w:p>
    <w:p>
      <w:pPr>
        <w:pStyle w:val="BookText"/>
      </w:pPr>
      <w:r>
        <w:rPr>
          <w:rFonts w:ascii="Amiri" w:hAnsi="Amiri" w:eastAsia="Amiri" w:cs="Amiri"/>
          <w:lang w:bidi="ar-SA"/>
          <w:color w:val="111111"/>
          <w:sz w:val="28"/>
          <w:szCs w:val="28"/>
          <w:rtl/>
        </w:rPr>
        <w:t xml:space="preserve">سَمَّ زیدٌ سعداً.(سقاه السّمّ) </w:t>
      </w:r>
      <w:r>
        <w:rPr>
          <w:rStyle w:val="FootnoteReference"/>
        </w:rPr>
        <w:footnoteReference w:id="1135"/>
      </w:r>
    </w:p>
    <w:p>
      <w:pPr>
        <w:pStyle w:val="Heading3"/>
      </w:pPr>
      <w:bookmarkStart w:id="3604" w:name="_Toc2769"/>
      <w:r>
        <w:t>سَمَّهُ</w:t>
      </w:r>
      <w:bookmarkEnd w:id="3604"/>
    </w:p>
    <w:p>
      <w:pPr>
        <w:pStyle w:val="BookText"/>
      </w:pPr>
      <w:r>
        <w:rPr>
          <w:rFonts w:ascii="Amiri" w:hAnsi="Amiri" w:eastAsia="Amiri" w:cs="Amiri"/>
          <w:lang w:bidi="ar-SA"/>
          <w:color w:val="111111"/>
          <w:sz w:val="28"/>
          <w:szCs w:val="28"/>
          <w:rtl/>
        </w:rPr>
        <w:t xml:space="preserve">سَمَّ زیدٌ الطعامَ أو غیرَهُ.(وضع فیه السّمّ)</w:t>
      </w:r>
    </w:p>
    <w:p>
      <w:pPr>
        <w:pStyle w:val="Heading3"/>
      </w:pPr>
      <w:bookmarkStart w:id="3605" w:name="_Toc2770"/>
      <w:r>
        <w:t>سَمَّمَهُ</w:t>
      </w:r>
      <w:bookmarkEnd w:id="3605"/>
    </w:p>
    <w:p>
      <w:pPr>
        <w:pStyle w:val="BookText"/>
      </w:pPr>
      <w:r>
        <w:rPr>
          <w:rFonts w:ascii="Amiri" w:hAnsi="Amiri" w:eastAsia="Amiri" w:cs="Amiri"/>
          <w:lang w:bidi="ar-SA"/>
          <w:color w:val="111111"/>
          <w:sz w:val="28"/>
          <w:szCs w:val="28"/>
          <w:rtl/>
        </w:rPr>
        <w:t xml:space="preserve">سَمَّمَ زیدٌ سلاحَهُ أو الطعام أو غیرهما.(سمّه)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0" w:name="pg6612_62846"/>
    <w:bookmarkEnd w:id="340"/>
    <w:p>
      <w:pPr>
        <w:pStyle w:val="Heading3"/>
      </w:pPr>
      <w:bookmarkStart w:id="3606" w:name="_Toc2771"/>
      <w:r>
        <w:t>تَسَمَّمَ</w:t>
      </w:r>
      <w:bookmarkEnd w:id="3606"/>
    </w:p>
    <w:p>
      <w:pPr>
        <w:pStyle w:val="BookText"/>
      </w:pPr>
      <w:r>
        <w:rPr>
          <w:rFonts w:ascii="Amiri" w:hAnsi="Amiri" w:eastAsia="Amiri" w:cs="Amiri"/>
          <w:lang w:bidi="ar-SA"/>
          <w:color w:val="111111"/>
          <w:sz w:val="28"/>
          <w:szCs w:val="28"/>
          <w:rtl/>
        </w:rPr>
        <w:t xml:space="preserve">تَسَمَّمَتِ الأشیاءُ.(أصابها السَّمُّ،و هو مطاوع سَمَّمَهُ)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.و یقال:تسمّم الرّجل أو معدته أو الحیوان إذا تناول السّمّ.</w:t>
      </w:r>
    </w:p>
    <w:p>
      <w:pPr>
        <w:pStyle w:val="BookText"/>
      </w:pPr>
      <w:r>
        <w:rPr>
          <w:rFonts w:ascii="IRNazanin" w:hAnsi="IRNazanin" w:eastAsia="IRNazanin" w:cs="IRNazanin"/>
          <w:lang w:bidi="fa-IR"/>
          <w:color w:val="111111"/>
          <w:sz w:val="28"/>
          <w:szCs w:val="28"/>
          <w:rtl/>
        </w:rPr>
        <w:t xml:space="preserve">[سمن]</w:t>
      </w:r>
    </w:p>
    <w:p>
      <w:pPr>
        <w:pStyle w:val="BookText"/>
      </w:pPr>
      <w:r>
        <w:rPr>
          <w:rFonts w:ascii="Amiri" w:hAnsi="Amiri" w:eastAsia="Amiri" w:cs="Amiri"/>
          <w:lang w:bidi="ar-SA"/>
          <w:color w:val="111111"/>
          <w:sz w:val="28"/>
          <w:szCs w:val="28"/>
          <w:rtl/>
        </w:rPr>
        <w:t xml:space="preserve">سَمِنَ یَسْمَنُ سِمَناً و سَمَانَةً 2</w:t>
      </w:r>
    </w:p>
    <w:p>
      <w:pPr>
        <w:pStyle w:val="BookText"/>
      </w:pPr>
      <w:r>
        <w:rPr>
          <w:rFonts w:ascii="Amiri" w:hAnsi="Amiri" w:eastAsia="Amiri" w:cs="Amiri"/>
          <w:lang w:bidi="ar-SA"/>
          <w:color w:val="111111"/>
          <w:sz w:val="28"/>
          <w:szCs w:val="28"/>
          <w:rtl/>
        </w:rPr>
        <w:t xml:space="preserve">لا تأکل کثیرا کیلا تَسْمَنَ .(یکثر لحمک و شحمک)</w:t>
      </w:r>
    </w:p>
    <w:p>
      <w:pPr>
        <w:pStyle w:val="Heading3"/>
      </w:pPr>
      <w:bookmarkStart w:id="3607" w:name="_Toc2772"/>
      <w:r>
        <w:t>سَمُنَ یَسْمُنُ سِمَناً و سَمَانَةً</w:t>
      </w:r>
      <w:bookmarkEnd w:id="3607"/>
    </w:p>
    <w:p>
      <w:pPr>
        <w:pStyle w:val="BookText"/>
      </w:pPr>
      <w:r>
        <w:rPr>
          <w:rStyle w:val="FootnoteReference"/>
        </w:rPr>
        <w:footnoteReference w:id="1137"/>
      </w:r>
      <w:r>
        <w:rPr>
          <w:rFonts w:ascii="Amiri" w:hAnsi="Amiri" w:eastAsia="Amiri" w:cs="Amiri"/>
          <w:lang w:bidi="ar-SA"/>
          <w:color w:val="111111"/>
          <w:sz w:val="28"/>
          <w:szCs w:val="28"/>
          <w:rtl/>
        </w:rPr>
        <w:t xml:space="preserve">
سَمُنَ / سَمِنَ .</w:t>
      </w:r>
    </w:p>
    <w:p>
      <w:pPr>
        <w:pStyle w:val="Heading3"/>
      </w:pPr>
      <w:bookmarkStart w:id="3608" w:name="_Toc2773"/>
      <w:r>
        <w:t>أَسْمَنَهُ</w:t>
      </w:r>
      <w:bookmarkEnd w:id="3608"/>
    </w:p>
    <w:p>
      <w:pPr>
        <w:pStyle w:val="BookText"/>
      </w:pPr>
      <w:r>
        <w:rPr>
          <w:rFonts w:ascii="Amiri" w:hAnsi="Amiri" w:eastAsia="Amiri" w:cs="Amiri"/>
          <w:lang w:bidi="ar-SA"/>
          <w:color w:val="111111"/>
          <w:sz w:val="28"/>
          <w:szCs w:val="28"/>
          <w:rtl/>
        </w:rPr>
        <w:t xml:space="preserve">یُسْمِنُ الراعی أغنامَهُ برعیها فی المراعی الخصبة.</w:t>
      </w:r>
    </w:p>
    <w:p>
      <w:pPr>
        <w:pStyle w:val="BookText"/>
      </w:pPr>
      <w:r>
        <w:rPr>
          <w:rFonts w:ascii="IRNazanin" w:hAnsi="IRNazanin" w:eastAsia="IRNazanin" w:cs="IRNazanin"/>
          <w:lang w:bidi="fa-IR"/>
          <w:color w:val="111111"/>
          <w:sz w:val="28"/>
          <w:szCs w:val="28"/>
          <w:rtl/>
        </w:rPr>
        <w:t xml:space="preserve">(یجعلها سمینة) </w:t>
      </w:r>
      <w:r>
        <w:rPr>
          <w:rStyle w:val="FootnoteReference"/>
        </w:rPr>
        <w:footnoteReference w:id="1138"/>
      </w:r>
    </w:p>
    <w:p>
      <w:pPr>
        <w:pStyle w:val="Heading3"/>
      </w:pPr>
      <w:bookmarkStart w:id="3609" w:name="_Toc2774"/>
      <w:r>
        <w:t>سَمَّنَهُ</w:t>
      </w:r>
      <w:bookmarkEnd w:id="3609"/>
    </w:p>
    <w:p>
      <w:pPr>
        <w:pStyle w:val="BookText"/>
      </w:pPr>
      <w:r>
        <w:rPr>
          <w:rFonts w:ascii="Amiri" w:hAnsi="Amiri" w:eastAsia="Amiri" w:cs="Amiri"/>
          <w:lang w:bidi="ar-SA"/>
          <w:color w:val="111111"/>
          <w:sz w:val="28"/>
          <w:szCs w:val="28"/>
          <w:rtl/>
        </w:rPr>
        <w:t xml:space="preserve">سَمَّنَهُ / أَسْمَنَهُ .</w:t>
      </w:r>
    </w:p>
    <w:p>
      <w:pPr>
        <w:pStyle w:val="Heading3"/>
      </w:pPr>
      <w:bookmarkStart w:id="3610" w:name="_Toc2775"/>
      <w:r>
        <w:t>تَسَمَّنَ</w:t>
      </w:r>
      <w:bookmarkEnd w:id="3610"/>
    </w:p>
    <w:p>
      <w:pPr>
        <w:pStyle w:val="BookText"/>
      </w:pPr>
      <w:r>
        <w:rPr>
          <w:rFonts w:ascii="Amiri" w:hAnsi="Amiri" w:eastAsia="Amiri" w:cs="Amiri"/>
          <w:lang w:bidi="ar-SA"/>
          <w:color w:val="111111"/>
          <w:sz w:val="28"/>
          <w:szCs w:val="28"/>
          <w:rtl/>
        </w:rPr>
        <w:t xml:space="preserve">تَسَمَّنَتِ الأغنامُ.(سمنت)</w:t>
      </w:r>
    </w:p>
    <w:p>
      <w:pPr>
        <w:pStyle w:val="Heading3"/>
      </w:pPr>
      <w:bookmarkStart w:id="3611" w:name="_Toc2776"/>
      <w:r>
        <w:t>اِسْتَسْمَنَهُ</w:t>
      </w:r>
      <w:bookmarkEnd w:id="3611"/>
    </w:p>
    <w:p>
      <w:pPr>
        <w:pStyle w:val="BookText"/>
      </w:pPr>
      <w:r>
        <w:rPr>
          <w:rFonts w:ascii="Amiri" w:hAnsi="Amiri" w:eastAsia="Amiri" w:cs="Amiri"/>
          <w:lang w:bidi="ar-SA"/>
          <w:color w:val="111111"/>
          <w:sz w:val="28"/>
          <w:szCs w:val="28"/>
          <w:rtl/>
        </w:rPr>
        <w:t xml:space="preserve">اِسْتَسْمَنَ المشتری خَروفا فاشتراه.(وجده سمینا،عدّه سمینا)</w:t>
      </w:r>
    </w:p>
    <w:p>
      <w:pPr>
        <w:pStyle w:val="BookText"/>
      </w:pPr>
      <w:r>
        <w:rPr>
          <w:rFonts w:ascii="IRNazanin" w:hAnsi="IRNazanin" w:eastAsia="IRNazanin" w:cs="IRNazanin"/>
          <w:lang w:bidi="fa-IR"/>
          <w:color w:val="111111"/>
          <w:sz w:val="28"/>
          <w:szCs w:val="28"/>
          <w:rtl/>
        </w:rPr>
        <w:t xml:space="preserve">[سمو]</w:t>
      </w:r>
    </w:p>
    <w:p>
      <w:pPr>
        <w:pStyle w:val="BookText"/>
      </w:pPr>
      <w:r>
        <w:rPr>
          <w:rFonts w:ascii="Amiri" w:hAnsi="Amiri" w:eastAsia="Amiri" w:cs="Amiri"/>
          <w:lang w:bidi="ar-SA"/>
          <w:color w:val="111111"/>
          <w:sz w:val="28"/>
          <w:szCs w:val="28"/>
          <w:rtl/>
        </w:rPr>
        <w:t xml:space="preserve">سَمَا یَسْمُو سُمُوّاً و سَمَاءً</w:t>
      </w:r>
    </w:p>
    <w:p>
      <w:pPr>
        <w:pStyle w:val="BookText"/>
      </w:pPr>
      <w:r>
        <w:rPr>
          <w:rFonts w:ascii="IRNazanin" w:hAnsi="IRNazanin" w:eastAsia="IRNazanin" w:cs="IRNazanin"/>
          <w:lang w:bidi="fa-IR"/>
          <w:color w:val="111111"/>
          <w:sz w:val="28"/>
          <w:szCs w:val="28"/>
          <w:rtl/>
        </w:rPr>
        <w:t xml:space="preserve">سَمَا الشریفان المرتضی و الرّضیّ فی حسبهما و نسبهما.</w:t>
      </w:r>
    </w:p>
    <w:p>
      <w:pPr>
        <w:pStyle w:val="BookText"/>
      </w:pPr>
      <w:r>
        <w:rPr>
          <w:rFonts w:ascii="IRNazanin" w:hAnsi="IRNazanin" w:eastAsia="IRNazanin" w:cs="IRNazanin"/>
          <w:lang w:bidi="fa-IR"/>
          <w:color w:val="111111"/>
          <w:sz w:val="28"/>
          <w:szCs w:val="28"/>
          <w:rtl/>
        </w:rPr>
        <w:t xml:space="preserve">(علا و ارتفع)</w:t>
      </w:r>
    </w:p>
    <w:p>
      <w:pPr>
        <w:pStyle w:val="Heading3"/>
      </w:pPr>
      <w:bookmarkStart w:id="3612" w:name="_Toc2777"/>
      <w:r>
        <w:t>سَمَا (به)</w:t>
      </w:r>
      <w:bookmarkEnd w:id="3612"/>
    </w:p>
    <w:p>
      <w:pPr>
        <w:pStyle w:val="BookText"/>
      </w:pPr>
      <w:r>
        <w:rPr>
          <w:rFonts w:ascii="IRNazanin" w:hAnsi="IRNazanin" w:eastAsia="IRNazanin" w:cs="IRNazanin"/>
          <w:lang w:bidi="fa-IR"/>
          <w:color w:val="111111"/>
          <w:sz w:val="28"/>
          <w:szCs w:val="28"/>
          <w:rtl/>
        </w:rPr>
        <w:t xml:space="preserve">إنّ زیدا سَمَا به العلم إلی منزلة رفیعة.(رفعه)</w:t>
      </w:r>
    </w:p>
    <w:p>
      <w:pPr>
        <w:pStyle w:val="Heading3"/>
      </w:pPr>
      <w:bookmarkStart w:id="3613" w:name="_Toc2778"/>
      <w:r>
        <w:t>سَمَا (علیه)</w:t>
      </w:r>
      <w:bookmarkEnd w:id="3613"/>
    </w:p>
    <w:p>
      <w:pPr>
        <w:pStyle w:val="BookText"/>
      </w:pPr>
      <w:r>
        <w:rPr>
          <w:rFonts w:ascii="Amiri" w:hAnsi="Amiri" w:eastAsia="Amiri" w:cs="Amiri"/>
          <w:lang w:bidi="ar-SA"/>
          <w:color w:val="111111"/>
          <w:sz w:val="28"/>
          <w:szCs w:val="28"/>
          <w:rtl/>
        </w:rPr>
        <w:t xml:space="preserve">إنّ عدد العائلة سَمَا علی العشرة.(زاد)</w:t>
      </w:r>
    </w:p>
    <w:p>
      <w:pPr>
        <w:pStyle w:val="Heading3"/>
      </w:pPr>
      <w:bookmarkStart w:id="3614" w:name="_Toc2779"/>
      <w:r>
        <w:t>أَسْمَاهُ</w:t>
      </w:r>
      <w:bookmarkEnd w:id="3614"/>
    </w:p>
    <w:p>
      <w:pPr>
        <w:pStyle w:val="BookText"/>
      </w:pPr>
      <w:r>
        <w:rPr>
          <w:rFonts w:ascii="Amiri" w:hAnsi="Amiri" w:eastAsia="Amiri" w:cs="Amiri"/>
          <w:lang w:bidi="ar-SA"/>
          <w:color w:val="111111"/>
          <w:sz w:val="28"/>
          <w:szCs w:val="28"/>
          <w:rtl/>
        </w:rPr>
        <w:t xml:space="preserve">أَسْمَی العلمُ زیداً إلی منزلة رفیعة.(رفعه)</w:t>
      </w:r>
    </w:p>
    <w:p>
      <w:pPr>
        <w:pStyle w:val="Heading3"/>
      </w:pPr>
      <w:bookmarkStart w:id="3615" w:name="_Toc2780"/>
      <w:r>
        <w:t>أَسْمَاهُ (فلانا أو به)</w:t>
      </w:r>
      <w:bookmarkEnd w:id="3615"/>
    </w:p>
    <w:p>
      <w:pPr>
        <w:pStyle w:val="BookText"/>
      </w:pPr>
      <w:r>
        <w:rPr>
          <w:rFonts w:ascii="Amiri" w:hAnsi="Amiri" w:eastAsia="Amiri" w:cs="Amiri"/>
          <w:lang w:bidi="ar-SA"/>
          <w:color w:val="111111"/>
          <w:sz w:val="28"/>
          <w:szCs w:val="28"/>
          <w:rtl/>
        </w:rPr>
        <w:t xml:space="preserve">رُزِقَ زیدٌ ولداً أَسْمَاهُ علیّاً أو بعلیّ.(وضع له اسما)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1" w:name="pg6612_62847"/>
    <w:bookmarkEnd w:id="341"/>
    <w:p>
      <w:pPr>
        <w:pStyle w:val="Heading3"/>
      </w:pPr>
      <w:bookmarkStart w:id="3616" w:name="_Toc2781"/>
      <w:r>
        <w:t>سَمَّاهُ (فلانا أو به)</w:t>
      </w:r>
      <w:bookmarkEnd w:id="3616"/>
    </w:p>
    <w:p>
      <w:pPr>
        <w:pStyle w:val="BookText"/>
      </w:pPr>
      <w:r>
        <w:rPr>
          <w:rFonts w:ascii="Amiri" w:hAnsi="Amiri" w:eastAsia="Amiri" w:cs="Amiri"/>
          <w:lang w:bidi="ar-SA"/>
          <w:color w:val="111111"/>
          <w:sz w:val="28"/>
          <w:szCs w:val="28"/>
          <w:rtl/>
        </w:rPr>
        <w:t xml:space="preserve">سَمَّیْتُ ابنی أحمدَ أو بأحمد.(أسمیته) </w:t>
      </w:r>
      <w:r>
        <w:rPr>
          <w:rStyle w:val="FootnoteReference"/>
        </w:rPr>
        <w:footnoteReference w:id="1139"/>
      </w:r>
    </w:p>
    <w:p>
      <w:pPr>
        <w:pStyle w:val="BookText"/>
      </w:pPr>
      <w:r>
        <w:rPr>
          <w:rFonts w:ascii="Amiri" w:hAnsi="Amiri" w:eastAsia="Amiri" w:cs="Amiri"/>
          <w:lang w:bidi="ar-SA"/>
          <w:color w:val="111111"/>
          <w:sz w:val="28"/>
          <w:szCs w:val="28"/>
          <w:rtl/>
        </w:rPr>
        <w:t xml:space="preserve">.و یقال:سمّی الاسم و منه قوله تعالی: إِنْ هِیَ إِلاّ أَسْماءٌ سَمَّیْتُمُوها أَنْتُمْ وَ آباؤُکُمْ .النجم 23/. [1]</w:t>
      </w:r>
    </w:p>
    <w:p>
      <w:pPr>
        <w:pStyle w:val="Heading3"/>
      </w:pPr>
      <w:bookmarkStart w:id="3617" w:name="_Toc2782"/>
      <w:r>
        <w:t>سَمَّاهُ</w:t>
      </w:r>
      <w:bookmarkEnd w:id="3617"/>
    </w:p>
    <w:p>
      <w:pPr>
        <w:pStyle w:val="BookText"/>
      </w:pPr>
      <w:r>
        <w:rPr>
          <w:rFonts w:ascii="Amiri" w:hAnsi="Amiri" w:eastAsia="Amiri" w:cs="Amiri"/>
          <w:lang w:bidi="ar-SA"/>
          <w:color w:val="111111"/>
          <w:sz w:val="28"/>
          <w:szCs w:val="28"/>
          <w:rtl/>
        </w:rPr>
        <w:t xml:space="preserve">طلب منّی أن أذکرَ أسماءَ أولادی فَسَمَّیْتُهُمْ واحداً واحداً.(ذکرت أسماءهم)</w:t>
      </w:r>
    </w:p>
    <w:p>
      <w:pPr>
        <w:pStyle w:val="Heading3"/>
      </w:pPr>
      <w:bookmarkStart w:id="3618" w:name="_Toc2783"/>
      <w:r>
        <w:t>سَمَّی</w:t>
      </w:r>
      <w:bookmarkEnd w:id="3618"/>
    </w:p>
    <w:p>
      <w:pPr>
        <w:pStyle w:val="BookText"/>
      </w:pPr>
      <w:r>
        <w:rPr>
          <w:rFonts w:ascii="Amiri" w:hAnsi="Amiri" w:eastAsia="Amiri" w:cs="Amiri"/>
          <w:lang w:bidi="ar-SA"/>
          <w:color w:val="111111"/>
          <w:sz w:val="28"/>
          <w:szCs w:val="28"/>
          <w:rtl/>
        </w:rPr>
        <w:t xml:space="preserve">حینما یذبح الرّجل الشاة أو غیرها فعلیه أن یُسَمِّیَ .(أن یذکر اسم اللّه)</w:t>
      </w:r>
    </w:p>
    <w:p>
      <w:pPr>
        <w:pStyle w:val="Heading3"/>
      </w:pPr>
      <w:bookmarkStart w:id="3619" w:name="_Toc2784"/>
      <w:r>
        <w:t>تَسَامَیَا</w:t>
      </w:r>
      <w:bookmarkEnd w:id="3619"/>
    </w:p>
    <w:p>
      <w:pPr>
        <w:pStyle w:val="BookText"/>
      </w:pPr>
      <w:r>
        <w:rPr>
          <w:rStyle w:val="FootnoteReference"/>
        </w:rPr>
        <w:footnoteReference w:id="1140"/>
      </w:r>
      <w:r>
        <w:rPr>
          <w:rFonts w:ascii="IRNazanin" w:hAnsi="IRNazanin" w:eastAsia="IRNazanin" w:cs="IRNazanin"/>
          <w:lang w:bidi="fa-IR"/>
          <w:color w:val="111111"/>
          <w:sz w:val="28"/>
          <w:szCs w:val="28"/>
          <w:rtl/>
        </w:rPr>
        <w:t xml:space="preserve">
تَسَامَی القومُ فی أحسابهم و أنسابهم.(تباروا و تفاخروا)</w:t>
      </w:r>
    </w:p>
    <w:p>
      <w:pPr>
        <w:pStyle w:val="BookText"/>
      </w:pPr>
      <w:r>
        <w:rPr>
          <w:rFonts w:ascii="Amiri" w:hAnsi="Amiri" w:eastAsia="Amiri" w:cs="Amiri"/>
          <w:lang w:bidi="ar-SA"/>
          <w:color w:val="111111"/>
          <w:sz w:val="28"/>
          <w:szCs w:val="28"/>
          <w:rtl/>
        </w:rPr>
        <w:t xml:space="preserve">تَسَامَیَا إنّ الصّبیان یَتَسَامَوْنَ فیما بینهم من دون کنیة أو لقب.</w:t>
      </w:r>
    </w:p>
    <w:p>
      <w:pPr>
        <w:pStyle w:val="BookText"/>
      </w:pPr>
      <w:r>
        <w:rPr>
          <w:rFonts w:ascii="IRNazanin" w:hAnsi="IRNazanin" w:eastAsia="IRNazanin" w:cs="IRNazanin"/>
          <w:lang w:bidi="fa-IR"/>
          <w:color w:val="111111"/>
          <w:sz w:val="28"/>
          <w:szCs w:val="28"/>
          <w:rtl/>
        </w:rPr>
        <w:t xml:space="preserve">(یتداعون بأسمائهم)</w:t>
      </w:r>
    </w:p>
    <w:p>
      <w:pPr>
        <w:pStyle w:val="Heading3"/>
      </w:pPr>
      <w:bookmarkStart w:id="3620" w:name="_Toc2785"/>
      <w:r>
        <w:t>تَسَمَّی (فلانا أو به)</w:t>
      </w:r>
      <w:bookmarkEnd w:id="3620"/>
    </w:p>
    <w:p>
      <w:pPr>
        <w:pStyle w:val="BookText"/>
      </w:pPr>
      <w:r>
        <w:rPr>
          <w:rFonts w:ascii="Amiri" w:hAnsi="Amiri" w:eastAsia="Amiri" w:cs="Amiri"/>
          <w:lang w:bidi="ar-SA"/>
          <w:color w:val="111111"/>
          <w:sz w:val="28"/>
          <w:szCs w:val="28"/>
          <w:rtl/>
        </w:rPr>
        <w:t xml:space="preserve">تَسَمَّی ابنُ زید بعلیّ.(سمّی،و هو مطاوع سمّاه)</w:t>
      </w:r>
    </w:p>
    <w:p>
      <w:pPr>
        <w:pStyle w:val="BookText"/>
      </w:pPr>
      <w:r>
        <w:rPr>
          <w:rFonts w:ascii="IRNazanin" w:hAnsi="IRNazanin" w:eastAsia="IRNazanin" w:cs="IRNazanin"/>
          <w:lang w:bidi="fa-IR"/>
          <w:color w:val="111111"/>
          <w:sz w:val="28"/>
          <w:szCs w:val="28"/>
          <w:rtl/>
        </w:rPr>
        <w:t xml:space="preserve">[سنح]</w:t>
      </w:r>
    </w:p>
    <w:p>
      <w:pPr>
        <w:pStyle w:val="BookText"/>
      </w:pPr>
      <w:r>
        <w:rPr>
          <w:rFonts w:ascii="Amiri" w:hAnsi="Amiri" w:eastAsia="Amiri" w:cs="Amiri"/>
          <w:lang w:bidi="ar-SA"/>
          <w:color w:val="111111"/>
          <w:sz w:val="28"/>
          <w:szCs w:val="28"/>
          <w:rtl/>
        </w:rPr>
        <w:t xml:space="preserve">سَنَحَ یَسْنَحُ سُنُوحاً</w:t>
      </w:r>
    </w:p>
    <w:p>
      <w:pPr>
        <w:pStyle w:val="BookText"/>
      </w:pPr>
      <w:r>
        <w:rPr>
          <w:rFonts w:ascii="Amiri" w:hAnsi="Amiri" w:eastAsia="Amiri" w:cs="Amiri"/>
          <w:lang w:bidi="ar-SA"/>
          <w:color w:val="111111"/>
          <w:sz w:val="28"/>
          <w:szCs w:val="28"/>
          <w:rtl/>
        </w:rPr>
        <w:t xml:space="preserve">سأزورک إن سَنَحَتْ لی الفرصةُ.(تیسّرت،تهیّأت)</w:t>
      </w:r>
    </w:p>
    <w:p>
      <w:pPr>
        <w:pStyle w:val="Heading3"/>
      </w:pPr>
      <w:bookmarkStart w:id="3621" w:name="_Toc2786"/>
      <w:r>
        <w:t>سَنَحَ (له)</w:t>
      </w:r>
      <w:bookmarkEnd w:id="3621"/>
    </w:p>
    <w:p>
      <w:pPr>
        <w:pStyle w:val="BookText"/>
      </w:pPr>
      <w:r>
        <w:rPr>
          <w:rFonts w:ascii="Amiri" w:hAnsi="Amiri" w:eastAsia="Amiri" w:cs="Amiri"/>
          <w:lang w:bidi="ar-SA"/>
          <w:color w:val="111111"/>
          <w:sz w:val="28"/>
          <w:szCs w:val="28"/>
          <w:rtl/>
        </w:rPr>
        <w:t xml:space="preserve">سَنَحَ لی رأیٌ سأذکره لکم إن شاء اللّه.(عرض)</w:t>
      </w:r>
    </w:p>
    <w:p>
      <w:pPr>
        <w:pStyle w:val="BookText"/>
      </w:pPr>
      <w:r>
        <w:rPr>
          <w:rFonts w:ascii="IRNazanin" w:hAnsi="IRNazanin" w:eastAsia="IRNazanin" w:cs="IRNazanin"/>
          <w:lang w:bidi="fa-IR"/>
          <w:color w:val="111111"/>
          <w:sz w:val="28"/>
          <w:szCs w:val="28"/>
          <w:rtl/>
        </w:rPr>
        <w:t xml:space="preserve">[سند]</w:t>
      </w:r>
    </w:p>
    <w:p>
      <w:pPr>
        <w:pStyle w:val="BookText"/>
      </w:pPr>
      <w:r>
        <w:rPr>
          <w:rFonts w:ascii="Amiri" w:hAnsi="Amiri" w:eastAsia="Amiri" w:cs="Amiri"/>
          <w:lang w:bidi="ar-SA"/>
          <w:color w:val="111111"/>
          <w:sz w:val="28"/>
          <w:szCs w:val="28"/>
          <w:rtl/>
        </w:rPr>
        <w:t xml:space="preserve">سَنَدَهُ یَسْنُدُ سَنَداً (به)</w:t>
      </w:r>
    </w:p>
    <w:p>
      <w:pPr>
        <w:pStyle w:val="BookText"/>
      </w:pPr>
      <w:r>
        <w:rPr>
          <w:rFonts w:ascii="Amiri" w:hAnsi="Amiri" w:eastAsia="Amiri" w:cs="Amiri"/>
          <w:lang w:bidi="ar-SA"/>
          <w:color w:val="111111"/>
          <w:sz w:val="28"/>
          <w:szCs w:val="28"/>
          <w:rtl/>
        </w:rPr>
        <w:t xml:space="preserve">سَنَدَ زیدٌ بیتَهُ بدعامتین.(جعل له ما یتّکئ و یستند إلیه)</w:t>
      </w:r>
    </w:p>
    <w:p>
      <w:pPr>
        <w:pStyle w:val="Heading3"/>
      </w:pPr>
      <w:bookmarkStart w:id="3622" w:name="_Toc2787"/>
      <w:r>
        <w:t>أَسْنَدَهُ (به)</w:t>
      </w:r>
      <w:bookmarkEnd w:id="3622"/>
    </w:p>
    <w:p>
      <w:pPr>
        <w:pStyle w:val="BookText"/>
      </w:pPr>
      <w:r>
        <w:rPr>
          <w:rFonts w:ascii="Amiri" w:hAnsi="Amiri" w:eastAsia="Amiri" w:cs="Amiri"/>
          <w:lang w:bidi="ar-SA"/>
          <w:color w:val="111111"/>
          <w:sz w:val="28"/>
          <w:szCs w:val="28"/>
          <w:rtl/>
        </w:rPr>
        <w:t xml:space="preserve">أَسْنَدَ زیدٌ بیتَهُ بدعامتین.(سنده)</w:t>
      </w:r>
    </w:p>
    <w:p>
      <w:pPr>
        <w:pStyle w:val="Heading3"/>
      </w:pPr>
      <w:bookmarkStart w:id="3623" w:name="_Toc2788"/>
      <w:r>
        <w:t>أَسْنَدَهُ (إلیه)</w:t>
      </w:r>
      <w:bookmarkEnd w:id="3623"/>
    </w:p>
    <w:p>
      <w:pPr>
        <w:pStyle w:val="BookText"/>
      </w:pPr>
      <w:r>
        <w:rPr>
          <w:rFonts w:ascii="Amiri" w:hAnsi="Amiri" w:eastAsia="Amiri" w:cs="Amiri"/>
          <w:lang w:bidi="ar-SA"/>
          <w:color w:val="111111"/>
          <w:sz w:val="28"/>
          <w:szCs w:val="28"/>
          <w:rtl/>
        </w:rPr>
        <w:t xml:space="preserve">أَسْنَدَ الراوی الحدیثَ إلی قائله.(رفعه إلیه و نسبه)</w:t>
      </w:r>
    </w:p>
    <w:p>
      <w:pPr>
        <w:pStyle w:val="BookText"/>
      </w:pPr>
      <w:r>
        <w:rPr>
          <w:rFonts w:ascii="Amiri" w:hAnsi="Amiri" w:eastAsia="Amiri" w:cs="Amiri"/>
          <w:lang w:bidi="ar-SA"/>
          <w:color w:val="111111"/>
          <w:sz w:val="28"/>
          <w:szCs w:val="28"/>
          <w:rtl/>
        </w:rPr>
        <w:t xml:space="preserve">أَسْنَدَهُ (إلیه) أَسْنَدْتُ أمورَ تجارتی إلی ابنی.(وکلتها)</w:t>
      </w:r>
    </w:p>
    <w:p>
      <w:pPr>
        <w:pStyle w:val="Heading3"/>
      </w:pPr>
      <w:bookmarkStart w:id="3624" w:name="_Toc2789"/>
      <w:r>
        <w:t>سَانَدَهُ مُسَانَدَةً و سِنَاداً</w:t>
      </w:r>
      <w:bookmarkEnd w:id="3624"/>
    </w:p>
    <w:p>
      <w:pPr>
        <w:pStyle w:val="BookText"/>
      </w:pPr>
      <w:r>
        <w:rPr>
          <w:rFonts w:ascii="Amiri" w:hAnsi="Amiri" w:eastAsia="Amiri" w:cs="Amiri"/>
          <w:lang w:bidi="ar-SA"/>
          <w:color w:val="111111"/>
          <w:sz w:val="28"/>
          <w:szCs w:val="28"/>
          <w:rtl/>
        </w:rPr>
        <w:t xml:space="preserve">المؤمنُ من یُسَانِدُ أخاه فی حاجته.(یعاونه و یعاضده)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2" w:name="pg6612_62848"/>
    <w:bookmarkEnd w:id="342"/>
    <w:p>
      <w:pPr>
        <w:pStyle w:val="Heading3"/>
      </w:pPr>
      <w:bookmarkStart w:id="3625" w:name="_Toc2790"/>
      <w:r>
        <w:t>سَنَّدَهُ (به)</w:t>
      </w:r>
      <w:bookmarkEnd w:id="3625"/>
    </w:p>
    <w:p>
      <w:pPr>
        <w:pStyle w:val="BookText"/>
      </w:pPr>
      <w:r>
        <w:rPr>
          <w:rFonts w:ascii="Amiri" w:hAnsi="Amiri" w:eastAsia="Amiri" w:cs="Amiri"/>
          <w:lang w:bidi="ar-SA"/>
          <w:color w:val="111111"/>
          <w:sz w:val="28"/>
          <w:szCs w:val="28"/>
          <w:rtl/>
        </w:rPr>
        <w:t xml:space="preserve">سَنَّدَ زیدٌ الجدارَ بعمود حدیدی.(سنده،أسنده)</w:t>
      </w:r>
    </w:p>
    <w:p>
      <w:pPr>
        <w:pStyle w:val="Heading3"/>
      </w:pPr>
      <w:bookmarkStart w:id="3626" w:name="_Toc2791"/>
      <w:r>
        <w:t>اِسْتَنَدَ (إلیه)</w:t>
      </w:r>
      <w:bookmarkEnd w:id="3626"/>
    </w:p>
    <w:p>
      <w:pPr>
        <w:pStyle w:val="BookText"/>
      </w:pPr>
      <w:r>
        <w:rPr>
          <w:rFonts w:ascii="Amiri" w:hAnsi="Amiri" w:eastAsia="Amiri" w:cs="Amiri"/>
          <w:lang w:bidi="ar-SA"/>
          <w:color w:val="111111"/>
          <w:sz w:val="28"/>
          <w:szCs w:val="28"/>
          <w:rtl/>
        </w:rPr>
        <w:t xml:space="preserve">اِسْتَنَدَ بیتی إلی ثلاث دعائم.(اتّکأ و اعتمد علیها)</w:t>
      </w:r>
    </w:p>
    <w:p>
      <w:pPr>
        <w:pStyle w:val="Heading3"/>
      </w:pPr>
      <w:bookmarkStart w:id="3627" w:name="_Toc2792"/>
      <w:r>
        <w:t>تَسَانَدَ (إلیه)</w:t>
      </w:r>
      <w:bookmarkEnd w:id="3627"/>
    </w:p>
    <w:p>
      <w:pPr>
        <w:pStyle w:val="BookText"/>
      </w:pPr>
      <w:r>
        <w:rPr>
          <w:rFonts w:ascii="IRNazanin" w:hAnsi="IRNazanin" w:eastAsia="IRNazanin" w:cs="IRNazanin"/>
          <w:lang w:bidi="fa-IR"/>
          <w:color w:val="111111"/>
          <w:sz w:val="28"/>
          <w:szCs w:val="28"/>
          <w:rtl/>
        </w:rPr>
        <w:t xml:space="preserve">عمل زیدٌ بما تَسَانَدَ إلیه العلماء.(استندوا إلیه،اعتمدوا علیه)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.و الظاهر أنّ«تساند»لا یستعمل بمعنی«تعاون»فلا یقال:تساند الأخوان کقولک:تعاونا بمعنی ساند الواحد الآخر.</w:t>
      </w:r>
    </w:p>
    <w:p>
      <w:pPr>
        <w:pStyle w:val="BookText"/>
      </w:pPr>
      <w:r>
        <w:rPr>
          <w:rFonts w:ascii="IRNazanin" w:hAnsi="IRNazanin" w:eastAsia="IRNazanin" w:cs="IRNazanin"/>
          <w:lang w:bidi="fa-IR"/>
          <w:color w:val="111111"/>
          <w:sz w:val="28"/>
          <w:szCs w:val="28"/>
          <w:rtl/>
        </w:rPr>
        <w:t xml:space="preserve">[سنم]</w:t>
      </w:r>
    </w:p>
    <w:p>
      <w:pPr>
        <w:pStyle w:val="BookText"/>
      </w:pPr>
      <w:r>
        <w:rPr>
          <w:rFonts w:ascii="Amiri" w:hAnsi="Amiri" w:eastAsia="Amiri" w:cs="Amiri"/>
          <w:lang w:bidi="ar-SA"/>
          <w:color w:val="111111"/>
          <w:sz w:val="28"/>
          <w:szCs w:val="28"/>
          <w:rtl/>
        </w:rPr>
        <w:t xml:space="preserve">سَنَّمَهُ</w:t>
      </w:r>
    </w:p>
    <w:p>
      <w:pPr>
        <w:pStyle w:val="BookText"/>
      </w:pPr>
      <w:r>
        <w:rPr>
          <w:rFonts w:ascii="Amiri" w:hAnsi="Amiri" w:eastAsia="Amiri" w:cs="Amiri"/>
          <w:lang w:bidi="ar-SA"/>
          <w:color w:val="111111"/>
          <w:sz w:val="28"/>
          <w:szCs w:val="28"/>
          <w:rtl/>
        </w:rPr>
        <w:t xml:space="preserve">یُسَنِّمُ بعضُ الناس قبورَهُم.(لم یسطّحوها،یجعلونها کالسّنام)</w:t>
      </w:r>
    </w:p>
    <w:p>
      <w:pPr>
        <w:pStyle w:val="Heading3"/>
      </w:pPr>
      <w:bookmarkStart w:id="3628" w:name="_Toc2793"/>
      <w:r>
        <w:t>تَسَنَّمَهُ</w:t>
      </w:r>
      <w:bookmarkEnd w:id="3628"/>
    </w:p>
    <w:p>
      <w:pPr>
        <w:pStyle w:val="BookText"/>
      </w:pPr>
      <w:r>
        <w:rPr>
          <w:rFonts w:ascii="Amiri" w:hAnsi="Amiri" w:eastAsia="Amiri" w:cs="Amiri"/>
          <w:lang w:bidi="ar-SA"/>
          <w:color w:val="111111"/>
          <w:sz w:val="28"/>
          <w:szCs w:val="28"/>
          <w:rtl/>
        </w:rPr>
        <w:t xml:space="preserve">تَسَنَّمَ زیدٌ منصبَ الرّئاسة بعد وفاة أبیه.(اعتلاه)</w:t>
      </w:r>
    </w:p>
    <w:p>
      <w:pPr>
        <w:pStyle w:val="BookText"/>
      </w:pPr>
      <w:r>
        <w:rPr>
          <w:rFonts w:ascii="IRNazanin" w:hAnsi="IRNazanin" w:eastAsia="IRNazanin" w:cs="IRNazanin"/>
          <w:lang w:bidi="fa-IR"/>
          <w:color w:val="111111"/>
          <w:sz w:val="28"/>
          <w:szCs w:val="28"/>
          <w:rtl/>
        </w:rPr>
        <w:t xml:space="preserve">[سنن]</w:t>
      </w:r>
    </w:p>
    <w:p>
      <w:pPr>
        <w:pStyle w:val="BookText"/>
      </w:pPr>
      <w:r>
        <w:rPr>
          <w:rFonts w:ascii="Amiri" w:hAnsi="Amiri" w:eastAsia="Amiri" w:cs="Amiri"/>
          <w:lang w:bidi="ar-SA"/>
          <w:color w:val="111111"/>
          <w:sz w:val="28"/>
          <w:szCs w:val="28"/>
          <w:rtl/>
        </w:rPr>
        <w:t xml:space="preserve">سَنَّهُ یَسُنُّ سَنّاً</w:t>
      </w:r>
    </w:p>
    <w:p>
      <w:pPr>
        <w:pStyle w:val="BookText"/>
      </w:pPr>
      <w:r>
        <w:rPr>
          <w:rFonts w:ascii="Amiri" w:hAnsi="Amiri" w:eastAsia="Amiri" w:cs="Amiri"/>
          <w:lang w:bidi="ar-SA"/>
          <w:color w:val="111111"/>
          <w:sz w:val="28"/>
          <w:szCs w:val="28"/>
          <w:rtl/>
        </w:rPr>
        <w:t xml:space="preserve">سَنَّ زیدٌ السکّینَ أو نحوه.(أحدّه،شحذه)</w:t>
      </w:r>
    </w:p>
    <w:p>
      <w:pPr>
        <w:pStyle w:val="Heading3"/>
      </w:pPr>
      <w:bookmarkStart w:id="3629" w:name="_Toc2794"/>
      <w:r>
        <w:t>سَنَّهُ</w:t>
      </w:r>
      <w:bookmarkEnd w:id="3629"/>
    </w:p>
    <w:p>
      <w:pPr>
        <w:pStyle w:val="BookText"/>
      </w:pPr>
      <w:r>
        <w:rPr>
          <w:rFonts w:ascii="Amiri" w:hAnsi="Amiri" w:eastAsia="Amiri" w:cs="Amiri"/>
          <w:lang w:bidi="ar-SA"/>
          <w:color w:val="111111"/>
          <w:sz w:val="28"/>
          <w:szCs w:val="28"/>
          <w:rtl/>
        </w:rPr>
        <w:t xml:space="preserve">سَنَّتِ الحکومةُ قوانینها تحت نظر علماء الدین.(وضعتها)</w:t>
      </w:r>
    </w:p>
    <w:p>
      <w:pPr>
        <w:pStyle w:val="BookText"/>
      </w:pPr>
      <w:r>
        <w:rPr>
          <w:rFonts w:ascii="Amiri" w:hAnsi="Amiri" w:eastAsia="Amiri" w:cs="Amiri"/>
          <w:lang w:bidi="ar-SA"/>
          <w:color w:val="111111"/>
          <w:sz w:val="28"/>
          <w:szCs w:val="28"/>
          <w:rtl/>
        </w:rPr>
        <w:t xml:space="preserve">سَنَّهُ من سَنَّ سُنَّةً حمیدةً فله أجرها و أجر من عمل بها.</w:t>
      </w:r>
    </w:p>
    <w:p>
      <w:pPr>
        <w:pStyle w:val="BookText"/>
      </w:pPr>
      <w:r>
        <w:rPr>
          <w:rFonts w:ascii="IRNazanin" w:hAnsi="IRNazanin" w:eastAsia="IRNazanin" w:cs="IRNazanin"/>
          <w:lang w:bidi="fa-IR"/>
          <w:color w:val="111111"/>
          <w:sz w:val="28"/>
          <w:szCs w:val="28"/>
          <w:rtl/>
        </w:rPr>
        <w:t xml:space="preserve">(وضعها ابتداء و استمرّت)</w:t>
      </w:r>
    </w:p>
    <w:p>
      <w:pPr>
        <w:pStyle w:val="Heading3"/>
      </w:pPr>
      <w:bookmarkStart w:id="3630" w:name="_Toc2795"/>
      <w:r>
        <w:t>أَسَنَّ</w:t>
      </w:r>
      <w:bookmarkEnd w:id="3630"/>
    </w:p>
    <w:p>
      <w:pPr>
        <w:pStyle w:val="BookText"/>
      </w:pPr>
      <w:r>
        <w:rPr>
          <w:rFonts w:ascii="Amiri" w:hAnsi="Amiri" w:eastAsia="Amiri" w:cs="Amiri"/>
          <w:lang w:bidi="ar-SA"/>
          <w:color w:val="111111"/>
          <w:sz w:val="28"/>
          <w:szCs w:val="28"/>
          <w:rtl/>
        </w:rPr>
        <w:t xml:space="preserve">لقد أَسَنَّ والدک،یا زیدُ.(صار مُسِنّاً ،أی کبیرا)</w:t>
      </w:r>
    </w:p>
    <w:p>
      <w:pPr>
        <w:pStyle w:val="BookText"/>
      </w:pPr>
      <w:r>
        <w:rPr>
          <w:rFonts w:ascii="Amiri" w:hAnsi="Amiri" w:eastAsia="Amiri" w:cs="Amiri"/>
          <w:lang w:bidi="ar-SA"/>
          <w:color w:val="111111"/>
          <w:sz w:val="28"/>
          <w:szCs w:val="28"/>
          <w:rtl/>
        </w:rPr>
        <w:t xml:space="preserve">أَسَنَّ یُسِنُّ الطفلُ إذا اجتاز سَنَتَهُ الأولی.(تنبت أسنانه)</w:t>
      </w:r>
    </w:p>
    <w:p>
      <w:pPr>
        <w:pStyle w:val="Heading3"/>
      </w:pPr>
      <w:bookmarkStart w:id="3631" w:name="_Toc2796"/>
      <w:r>
        <w:t>سَنَّنَهُ</w:t>
      </w:r>
      <w:bookmarkEnd w:id="3631"/>
    </w:p>
    <w:p>
      <w:pPr>
        <w:pStyle w:val="BookText"/>
      </w:pPr>
      <w:r>
        <w:rPr>
          <w:rFonts w:ascii="Amiri" w:hAnsi="Amiri" w:eastAsia="Amiri" w:cs="Amiri"/>
          <w:lang w:bidi="ar-SA"/>
          <w:color w:val="111111"/>
          <w:sz w:val="28"/>
          <w:szCs w:val="28"/>
          <w:rtl/>
        </w:rPr>
        <w:t xml:space="preserve">سَنَّنَ الحدّادُ السکّین.(أحدّها)</w:t>
      </w:r>
    </w:p>
    <w:p>
      <w:pPr>
        <w:pStyle w:val="BookText"/>
      </w:pPr>
      <w:r>
        <w:rPr>
          <w:rFonts w:ascii="Amiri" w:hAnsi="Amiri" w:eastAsia="Amiri" w:cs="Amiri"/>
          <w:lang w:bidi="ar-SA"/>
          <w:color w:val="111111"/>
          <w:sz w:val="28"/>
          <w:szCs w:val="28"/>
          <w:rtl/>
        </w:rPr>
        <w:t xml:space="preserve">سَنَّنَهُ سَنَّنَ الحدّادُ المنشارَ أو نحوه.(صیّر فیه ما یشبه الأسنان)</w:t>
      </w:r>
    </w:p>
    <w:p>
      <w:pPr>
        <w:pStyle w:val="Heading3"/>
      </w:pPr>
      <w:bookmarkStart w:id="3632" w:name="_Toc2797"/>
      <w:r>
        <w:t>اِسْتَنَّ (به)</w:t>
      </w:r>
      <w:bookmarkEnd w:id="3632"/>
    </w:p>
    <w:p>
      <w:pPr>
        <w:pStyle w:val="BookText"/>
      </w:pPr>
      <w:r>
        <w:rPr>
          <w:rFonts w:ascii="Amiri" w:hAnsi="Amiri" w:eastAsia="Amiri" w:cs="Amiri"/>
          <w:lang w:bidi="ar-SA"/>
          <w:color w:val="111111"/>
          <w:sz w:val="28"/>
          <w:szCs w:val="28"/>
          <w:rtl/>
        </w:rPr>
        <w:t xml:space="preserve">نحن نَسْتَنُّ بِسُنَّةِ النّبیِّ و أهلِ بیته صلوات اللّه علیهم.</w:t>
      </w:r>
    </w:p>
    <w:p>
      <w:pPr>
        <w:pStyle w:val="BookText"/>
      </w:pPr>
      <w:r>
        <w:rPr>
          <w:rFonts w:ascii="Amiri" w:hAnsi="Amiri" w:eastAsia="Amiri" w:cs="Amiri"/>
          <w:lang w:bidi="ar-SA"/>
          <w:color w:val="111111"/>
          <w:sz w:val="28"/>
          <w:szCs w:val="28"/>
          <w:rtl/>
        </w:rPr>
        <w:t xml:space="preserve">(نتّخذ سنّتهم،نعمل بها)</w:t>
      </w:r>
    </w:p>
    <w:p>
      <w:pPr>
        <w:pStyle w:val="Heading3"/>
      </w:pPr>
      <w:bookmarkStart w:id="3633" w:name="_Toc2798"/>
      <w:r>
        <w:t>تَسَنَّنَ (به)</w:t>
      </w:r>
      <w:bookmarkEnd w:id="3633"/>
    </w:p>
    <w:p>
      <w:pPr>
        <w:pStyle w:val="BookText"/>
      </w:pPr>
      <w:r>
        <w:rPr>
          <w:rFonts w:ascii="Amiri" w:hAnsi="Amiri" w:eastAsia="Amiri" w:cs="Amiri"/>
          <w:lang w:bidi="ar-SA"/>
          <w:color w:val="111111"/>
          <w:sz w:val="28"/>
          <w:szCs w:val="28"/>
          <w:rtl/>
        </w:rPr>
        <w:t xml:space="preserve">تَسَنَّنَ زیدٌ بِسُنَّةِ أبیه فی المعیشة.(اسْتَنَّ)</w:t>
      </w:r>
    </w:p>
    <w:p>
      <w:pPr>
        <w:pStyle w:val="Heading3"/>
      </w:pPr>
      <w:bookmarkStart w:id="3634" w:name="_Toc2799"/>
      <w:r>
        <w:t>تَسَنَّنَ</w:t>
      </w:r>
      <w:bookmarkEnd w:id="3634"/>
    </w:p>
    <w:p>
      <w:pPr>
        <w:pStyle w:val="BookText"/>
      </w:pP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3" w:name="pg6612_62849"/>
    <w:bookmarkEnd w:id="343"/>
    <w:p>
      <w:pPr>
        <w:pStyle w:val="BookText"/>
      </w:pPr>
      <w:r>
        <w:rPr>
          <w:rFonts w:ascii="IRNazanin" w:hAnsi="IRNazanin" w:eastAsia="IRNazanin" w:cs="IRNazanin"/>
          <w:lang w:bidi="fa-IR"/>
          <w:color w:val="111111"/>
          <w:sz w:val="28"/>
          <w:szCs w:val="28"/>
          <w:rtl/>
        </w:rPr>
        <w:t xml:space="preserve">[سنه]</w:t>
      </w:r>
    </w:p>
    <w:p>
      <w:pPr>
        <w:pStyle w:val="BookText"/>
      </w:pPr>
      <w:r>
        <w:rPr>
          <w:rFonts w:ascii="Amiri" w:hAnsi="Amiri" w:eastAsia="Amiri" w:cs="Amiri"/>
          <w:lang w:bidi="ar-SA"/>
          <w:color w:val="111111"/>
          <w:sz w:val="28"/>
          <w:szCs w:val="28"/>
          <w:rtl/>
        </w:rPr>
        <w:t xml:space="preserve">سَنِهَ یَسْنَهُ سَنَهاً</w:t>
      </w:r>
    </w:p>
    <w:p>
      <w:pPr>
        <w:pStyle w:val="BookText"/>
      </w:pPr>
      <w:r>
        <w:rPr>
          <w:rFonts w:ascii="Amiri" w:hAnsi="Amiri" w:eastAsia="Amiri" w:cs="Amiri"/>
          <w:lang w:bidi="ar-SA"/>
          <w:color w:val="111111"/>
          <w:sz w:val="28"/>
          <w:szCs w:val="28"/>
          <w:rtl/>
        </w:rPr>
        <w:t xml:space="preserve">سَنَهَ الطعامُ أو الشرابُ.(تغیّر طعمه و تعفّن)</w:t>
      </w:r>
    </w:p>
    <w:p>
      <w:pPr>
        <w:pStyle w:val="Heading3"/>
      </w:pPr>
      <w:bookmarkStart w:id="3635" w:name="_Toc2800"/>
      <w:r>
        <w:t>تَسَنَّهَ</w:t>
      </w:r>
      <w:bookmarkEnd w:id="3635"/>
    </w:p>
    <w:p>
      <w:pPr>
        <w:pStyle w:val="BookText"/>
      </w:pPr>
      <w:r>
        <w:rPr>
          <w:rFonts w:ascii="Amiri" w:hAnsi="Amiri" w:eastAsia="Amiri" w:cs="Amiri"/>
          <w:lang w:bidi="ar-SA"/>
          <w:color w:val="111111"/>
          <w:sz w:val="28"/>
          <w:szCs w:val="28"/>
          <w:rtl/>
        </w:rPr>
        <w:t xml:space="preserve">تَسَنَّهَ / سَنِهَ . </w:t>
      </w:r>
      <w:r>
        <w:rPr>
          <w:rStyle w:val="FootnoteReference"/>
        </w:rPr>
        <w:footnoteReference w:id="1143"/>
      </w:r>
    </w:p>
    <w:p>
      <w:pPr>
        <w:pStyle w:val="BookText"/>
      </w:pPr>
      <w:r>
        <w:rPr>
          <w:rFonts w:ascii="Amiri" w:hAnsi="Amiri" w:eastAsia="Amiri" w:cs="Amiri"/>
          <w:lang w:bidi="ar-SA"/>
          <w:color w:val="111111"/>
          <w:sz w:val="28"/>
          <w:szCs w:val="28"/>
          <w:rtl/>
        </w:rPr>
        <w:t xml:space="preserve">.و منه ما جاء فی القرآن الکریم: فَانْظُرْ إِلی طَعامِکَ وَ شَرابِکَ لَمْ یَتَسَنَّهْ البقرة295/.</w:t>
      </w:r>
    </w:p>
    <w:p>
      <w:pPr>
        <w:pStyle w:val="BookText"/>
      </w:pPr>
      <w:r>
        <w:rPr>
          <w:rFonts w:ascii="IRNazanin" w:hAnsi="IRNazanin" w:eastAsia="IRNazanin" w:cs="IRNazanin"/>
          <w:lang w:bidi="fa-IR"/>
          <w:color w:val="111111"/>
          <w:sz w:val="28"/>
          <w:szCs w:val="28"/>
          <w:rtl/>
        </w:rPr>
        <w:t xml:space="preserve">[سنو]</w:t>
      </w:r>
    </w:p>
    <w:p>
      <w:pPr>
        <w:pStyle w:val="BookText"/>
      </w:pPr>
      <w:r>
        <w:rPr>
          <w:rFonts w:ascii="Amiri" w:hAnsi="Amiri" w:eastAsia="Amiri" w:cs="Amiri"/>
          <w:lang w:bidi="ar-SA"/>
          <w:color w:val="111111"/>
          <w:sz w:val="28"/>
          <w:szCs w:val="28"/>
          <w:rtl/>
        </w:rPr>
        <w:t xml:space="preserve">سَنَا یَسْنُو سَنَاءً</w:t>
      </w:r>
    </w:p>
    <w:p>
      <w:pPr>
        <w:pStyle w:val="BookText"/>
      </w:pPr>
      <w:r>
        <w:rPr>
          <w:rFonts w:ascii="Amiri" w:hAnsi="Amiri" w:eastAsia="Amiri" w:cs="Amiri"/>
          <w:lang w:bidi="ar-SA"/>
          <w:color w:val="111111"/>
          <w:sz w:val="28"/>
          <w:szCs w:val="28"/>
          <w:rtl/>
        </w:rPr>
        <w:t xml:space="preserve">سَنَا البرقُ أو النارُ أو غیرُهما.(أضاء)</w:t>
      </w:r>
    </w:p>
    <w:p>
      <w:pPr>
        <w:pStyle w:val="Heading3"/>
      </w:pPr>
      <w:bookmarkStart w:id="3636" w:name="_Toc2801"/>
      <w:r>
        <w:t>أَسْنَاهُ</w:t>
      </w:r>
      <w:bookmarkEnd w:id="3636"/>
    </w:p>
    <w:p>
      <w:pPr>
        <w:pStyle w:val="BookText"/>
      </w:pPr>
      <w:r>
        <w:rPr>
          <w:rFonts w:ascii="Amiri" w:hAnsi="Amiri" w:eastAsia="Amiri" w:cs="Amiri"/>
          <w:lang w:bidi="ar-SA"/>
          <w:color w:val="111111"/>
          <w:sz w:val="28"/>
          <w:szCs w:val="28"/>
          <w:rtl/>
        </w:rPr>
        <w:t xml:space="preserve">أَسْنَی اللّهُ النهارَ بشمسه.(جعله ذا سناء و إضاءة)</w:t>
      </w:r>
    </w:p>
    <w:p>
      <w:pPr>
        <w:pStyle w:val="Heading3"/>
      </w:pPr>
      <w:bookmarkStart w:id="3637" w:name="_Toc2802"/>
      <w:r>
        <w:t>تَسَنَّی</w:t>
      </w:r>
      <w:bookmarkEnd w:id="3637"/>
    </w:p>
    <w:p>
      <w:pPr>
        <w:pStyle w:val="BookText"/>
      </w:pPr>
      <w:r>
        <w:rPr>
          <w:rFonts w:ascii="Amiri" w:hAnsi="Amiri" w:eastAsia="Amiri" w:cs="Amiri"/>
          <w:lang w:bidi="ar-SA"/>
          <w:color w:val="111111"/>
          <w:sz w:val="28"/>
          <w:szCs w:val="28"/>
          <w:rtl/>
        </w:rPr>
        <w:t xml:space="preserve">تَسَنَّی الطعامُ أو الشرابُ.(تسنّه،تغیّر و تعفّن)</w:t>
      </w:r>
    </w:p>
    <w:p>
      <w:pPr>
        <w:pStyle w:val="Heading3"/>
      </w:pPr>
      <w:bookmarkStart w:id="3638" w:name="_Toc2803"/>
      <w:r>
        <w:t>تَسَنَّی (له)</w:t>
      </w:r>
      <w:bookmarkEnd w:id="3638"/>
    </w:p>
    <w:p>
      <w:pPr>
        <w:pStyle w:val="BookText"/>
      </w:pPr>
      <w:r>
        <w:rPr>
          <w:rFonts w:ascii="Amiri" w:hAnsi="Amiri" w:eastAsia="Amiri" w:cs="Amiri"/>
          <w:lang w:bidi="ar-SA"/>
          <w:color w:val="111111"/>
          <w:sz w:val="28"/>
          <w:szCs w:val="28"/>
          <w:rtl/>
        </w:rPr>
        <w:t xml:space="preserve">سأدخل کلّیة الطبّ لِیَتَسَنَّی لی أن أخدم بلدی بمعالجة المرضی.(لیتهیّأ)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[سهب]</w:t>
      </w:r>
    </w:p>
    <w:p>
      <w:pPr>
        <w:pStyle w:val="BookText"/>
      </w:pPr>
      <w:r>
        <w:rPr>
          <w:rFonts w:ascii="Amiri" w:hAnsi="Amiri" w:eastAsia="Amiri" w:cs="Amiri"/>
          <w:lang w:bidi="ar-SA"/>
          <w:color w:val="111111"/>
          <w:sz w:val="28"/>
          <w:szCs w:val="28"/>
          <w:rtl/>
        </w:rPr>
        <w:t xml:space="preserve">أَسْهَبَهُ (أو فیه)</w:t>
      </w:r>
    </w:p>
    <w:p>
      <w:pPr>
        <w:pStyle w:val="BookText"/>
      </w:pPr>
      <w:r>
        <w:rPr>
          <w:rFonts w:ascii="Amiri" w:hAnsi="Amiri" w:eastAsia="Amiri" w:cs="Amiri"/>
          <w:lang w:bidi="ar-SA"/>
          <w:color w:val="111111"/>
          <w:sz w:val="28"/>
          <w:szCs w:val="28"/>
          <w:rtl/>
        </w:rPr>
        <w:t xml:space="preserve">أَسْهَبَ زیدٌ فی عطائه أو کلامه.(أکثر)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[سهد]</w:t>
      </w:r>
    </w:p>
    <w:p>
      <w:pPr>
        <w:pStyle w:val="BookText"/>
      </w:pPr>
      <w:r>
        <w:rPr>
          <w:rFonts w:ascii="Amiri" w:hAnsi="Amiri" w:eastAsia="Amiri" w:cs="Amiri"/>
          <w:lang w:bidi="ar-SA"/>
          <w:color w:val="111111"/>
          <w:sz w:val="28"/>
          <w:szCs w:val="28"/>
          <w:rtl/>
        </w:rPr>
        <w:t xml:space="preserve">سَهِدَ یَسْهَدُ سَهَداً و سُهَاداً</w:t>
      </w:r>
    </w:p>
    <w:p>
      <w:pPr>
        <w:pStyle w:val="BookText"/>
      </w:pPr>
      <w:r>
        <w:rPr>
          <w:rFonts w:ascii="Amiri" w:hAnsi="Amiri" w:eastAsia="Amiri" w:cs="Amiri"/>
          <w:lang w:bidi="ar-SA"/>
          <w:color w:val="111111"/>
          <w:sz w:val="28"/>
          <w:szCs w:val="28"/>
          <w:rtl/>
        </w:rPr>
        <w:t xml:space="preserve">قد یَسْهَدُ المؤمنُ خوفا من اللّه.(یصیبه الأرق،لا یأتیه النوم)</w:t>
      </w:r>
    </w:p>
    <w:p>
      <w:pPr>
        <w:pStyle w:val="Heading3"/>
      </w:pPr>
      <w:bookmarkStart w:id="3639" w:name="_Toc2804"/>
      <w:r>
        <w:t>أَسْهَدَهُ</w:t>
      </w:r>
      <w:bookmarkEnd w:id="3639"/>
    </w:p>
    <w:p>
      <w:pPr>
        <w:pStyle w:val="BookText"/>
      </w:pPr>
      <w:r>
        <w:rPr>
          <w:rFonts w:ascii="Amiri" w:hAnsi="Amiri" w:eastAsia="Amiri" w:cs="Amiri"/>
          <w:lang w:bidi="ar-SA"/>
          <w:color w:val="111111"/>
          <w:sz w:val="28"/>
          <w:szCs w:val="28"/>
          <w:rtl/>
        </w:rPr>
        <w:t xml:space="preserve">أَسْهَدَ المرضُ زیداً.(أرّقه،جعله ساهدا)</w:t>
      </w:r>
    </w:p>
    <w:p>
      <w:pPr>
        <w:pStyle w:val="Heading3"/>
      </w:pPr>
      <w:bookmarkStart w:id="3640" w:name="_Toc2805"/>
      <w:r>
        <w:t>سَهَّدَهُ</w:t>
      </w:r>
      <w:bookmarkEnd w:id="3640"/>
    </w:p>
    <w:p>
      <w:pPr>
        <w:pStyle w:val="BookText"/>
      </w:pPr>
      <w:r>
        <w:rPr>
          <w:rFonts w:ascii="Amiri" w:hAnsi="Amiri" w:eastAsia="Amiri" w:cs="Amiri"/>
          <w:lang w:bidi="ar-SA"/>
          <w:color w:val="111111"/>
          <w:sz w:val="28"/>
          <w:szCs w:val="28"/>
          <w:rtl/>
        </w:rPr>
        <w:t xml:space="preserve">سَهَّدَهُ / أَسْهَدَهُ .</w:t>
      </w:r>
    </w:p>
    <w:p>
      <w:pPr>
        <w:pStyle w:val="BookText"/>
      </w:pPr>
      <w:r>
        <w:rPr>
          <w:rFonts w:ascii="IRNazanin" w:hAnsi="IRNazanin" w:eastAsia="IRNazanin" w:cs="IRNazanin"/>
          <w:lang w:bidi="fa-IR"/>
          <w:color w:val="111111"/>
          <w:sz w:val="28"/>
          <w:szCs w:val="28"/>
          <w:rtl/>
        </w:rPr>
        <w:t xml:space="preserve">[سهر]</w:t>
      </w:r>
    </w:p>
    <w:p>
      <w:pPr>
        <w:pStyle w:val="BookText"/>
      </w:pPr>
      <w:r>
        <w:rPr>
          <w:rFonts w:ascii="Amiri" w:hAnsi="Amiri" w:eastAsia="Amiri" w:cs="Amiri"/>
          <w:lang w:bidi="ar-SA"/>
          <w:color w:val="111111"/>
          <w:sz w:val="28"/>
          <w:szCs w:val="28"/>
          <w:rtl/>
        </w:rPr>
        <w:t xml:space="preserve">سَهِرَ یَسْهَرُ سَهَراً 4</w:t>
      </w:r>
    </w:p>
    <w:p>
      <w:pPr>
        <w:pStyle w:val="BookText"/>
      </w:pPr>
      <w:r>
        <w:rPr>
          <w:rFonts w:ascii="Amiri" w:hAnsi="Amiri" w:eastAsia="Amiri" w:cs="Amiri"/>
          <w:lang w:bidi="ar-SA"/>
          <w:color w:val="111111"/>
          <w:sz w:val="28"/>
          <w:szCs w:val="28"/>
          <w:rtl/>
        </w:rPr>
        <w:t xml:space="preserve">سَهِرَ زیدٌ لیحرس داره.(لم ینم کلّ اللّیل أو بعضه)</w:t>
      </w:r>
    </w:p>
    <w:p>
      <w:pPr>
        <w:pStyle w:val="Heading3"/>
      </w:pPr>
      <w:bookmarkStart w:id="3641" w:name="_Toc2806"/>
      <w:r>
        <w:t>سَهِرَ</w:t>
      </w:r>
      <w:bookmarkEnd w:id="3641"/>
    </w:p>
    <w:p>
      <w:pPr>
        <w:pStyle w:val="BookText"/>
      </w:pPr>
      <w:r>
        <w:rPr>
          <w:rFonts w:ascii="Amiri" w:hAnsi="Amiri" w:eastAsia="Amiri" w:cs="Amiri"/>
          <w:lang w:bidi="ar-SA"/>
          <w:color w:val="111111"/>
          <w:sz w:val="28"/>
          <w:szCs w:val="28"/>
          <w:rtl/>
        </w:rPr>
        <w:t xml:space="preserve">سَهِرَ زیدٌ لقلق أصابه.(أرق،ما أتاه النوم)</w:t>
      </w:r>
    </w:p>
    <w:p>
      <w:pPr>
        <w:pStyle w:val="Heading3"/>
      </w:pPr>
      <w:bookmarkStart w:id="3642" w:name="_Toc2807"/>
      <w:r>
        <w:t>أَسْهَرَهُ</w:t>
      </w:r>
      <w:bookmarkEnd w:id="3642"/>
    </w:p>
    <w:p>
      <w:pPr>
        <w:pStyle w:val="BookText"/>
      </w:pPr>
      <w:r>
        <w:rPr>
          <w:rFonts w:ascii="Amiri" w:hAnsi="Amiri" w:eastAsia="Amiri" w:cs="Amiri"/>
          <w:lang w:bidi="ar-SA"/>
          <w:color w:val="111111"/>
          <w:sz w:val="28"/>
          <w:szCs w:val="28"/>
          <w:rtl/>
        </w:rPr>
        <w:t xml:space="preserve">أَسْهَرَنِی بکاءُ الطفل.(جعلنی أسهر)</w:t>
      </w:r>
    </w:p>
    <w:p>
      <w:pPr>
        <w:pStyle w:val="Heading3"/>
      </w:pPr>
      <w:bookmarkStart w:id="3643" w:name="_Toc2808"/>
      <w:r>
        <w:t>سَهَّرَهُ</w:t>
      </w:r>
      <w:bookmarkEnd w:id="3643"/>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4" w:name="pg6612_62850"/>
    <w:bookmarkEnd w:id="344"/>
    <w:p>
      <w:pPr>
        <w:pStyle w:val="BookText"/>
      </w:pPr>
      <w:r>
        <w:rPr>
          <w:rFonts w:ascii="IRNazanin" w:hAnsi="IRNazanin" w:eastAsia="IRNazanin" w:cs="IRNazanin"/>
          <w:lang w:bidi="fa-IR"/>
          <w:color w:val="111111"/>
          <w:sz w:val="28"/>
          <w:szCs w:val="28"/>
          <w:rtl/>
        </w:rPr>
        <w:t xml:space="preserve">[سهل]</w:t>
      </w:r>
    </w:p>
    <w:p>
      <w:pPr>
        <w:pStyle w:val="BookText"/>
      </w:pPr>
      <w:r>
        <w:rPr>
          <w:rFonts w:ascii="Amiri" w:hAnsi="Amiri" w:eastAsia="Amiri" w:cs="Amiri"/>
          <w:lang w:bidi="ar-SA"/>
          <w:color w:val="111111"/>
          <w:sz w:val="28"/>
          <w:szCs w:val="28"/>
          <w:rtl/>
        </w:rPr>
        <w:t xml:space="preserve">سَهُلَ یَسْهُلُ سُهُولَةً 1</w:t>
      </w:r>
    </w:p>
    <w:p>
      <w:pPr>
        <w:pStyle w:val="BookText"/>
      </w:pPr>
      <w:r>
        <w:rPr>
          <w:rFonts w:ascii="Amiri" w:hAnsi="Amiri" w:eastAsia="Amiri" w:cs="Amiri"/>
          <w:lang w:bidi="ar-SA"/>
          <w:color w:val="111111"/>
          <w:sz w:val="28"/>
          <w:szCs w:val="28"/>
          <w:rtl/>
        </w:rPr>
        <w:t xml:space="preserve">تَسْهُلُ الأراضی کلّما ابتعدنا عن المناطق الجبلیّة.(تکون سهلة) </w:t>
      </w:r>
      <w:r>
        <w:rPr>
          <w:rStyle w:val="FootnoteReference"/>
        </w:rPr>
        <w:footnoteReference w:id="1147"/>
      </w:r>
    </w:p>
    <w:p>
      <w:pPr>
        <w:pStyle w:val="Heading3"/>
      </w:pPr>
      <w:bookmarkStart w:id="3644" w:name="_Toc2809"/>
      <w:r>
        <w:t>سَهُلَ</w:t>
      </w:r>
      <w:bookmarkEnd w:id="3644"/>
    </w:p>
    <w:p>
      <w:pPr>
        <w:pStyle w:val="BookText"/>
      </w:pPr>
      <w:r>
        <w:rPr>
          <w:rFonts w:ascii="Amiri" w:hAnsi="Amiri" w:eastAsia="Amiri" w:cs="Amiri"/>
          <w:lang w:bidi="ar-SA"/>
          <w:color w:val="111111"/>
          <w:sz w:val="28"/>
          <w:szCs w:val="28"/>
          <w:rtl/>
        </w:rPr>
        <w:t xml:space="preserve">تَسْهُلُ الأمورُ إذا عوملت بأخلاق حسنة.(نقیض تعسر)</w:t>
      </w:r>
    </w:p>
    <w:p>
      <w:pPr>
        <w:pStyle w:val="Heading3"/>
      </w:pPr>
      <w:bookmarkStart w:id="3645" w:name="_Toc2810"/>
      <w:r>
        <w:t>أَسْهَلَهُ</w:t>
      </w:r>
      <w:bookmarkEnd w:id="3645"/>
    </w:p>
    <w:p>
      <w:pPr>
        <w:pStyle w:val="BookText"/>
      </w:pPr>
      <w:r>
        <w:rPr>
          <w:rFonts w:ascii="Amiri" w:hAnsi="Amiri" w:eastAsia="Amiri" w:cs="Amiri"/>
          <w:lang w:bidi="ar-SA"/>
          <w:color w:val="111111"/>
          <w:sz w:val="28"/>
          <w:szCs w:val="28"/>
          <w:rtl/>
        </w:rPr>
        <w:t xml:space="preserve">أَسْهَلَ زیدٌ بعضَ المشاکل.(صیّرها سهلة)</w:t>
      </w:r>
    </w:p>
    <w:p>
      <w:pPr>
        <w:pStyle w:val="BookText"/>
      </w:pPr>
      <w:r>
        <w:rPr>
          <w:rFonts w:ascii="Amiri" w:hAnsi="Amiri" w:eastAsia="Amiri" w:cs="Amiri"/>
          <w:lang w:bidi="ar-SA"/>
          <w:color w:val="111111"/>
          <w:sz w:val="28"/>
          <w:szCs w:val="28"/>
          <w:rtl/>
        </w:rPr>
        <w:t xml:space="preserve">أَسْهَلَهُ أَسْهَلَ الدواءُ أو نحوُهُ البطنَ. </w:t>
      </w:r>
      <w:r>
        <w:rPr>
          <w:rStyle w:val="FootnoteReference"/>
        </w:rPr>
        <w:footnoteReference w:id="1148"/>
      </w:r>
      <w:r>
        <w:rPr>
          <w:rFonts w:ascii="IRNazanin" w:hAnsi="IRNazanin" w:eastAsia="IRNazanin" w:cs="IRNazanin"/>
          <w:lang w:bidi="fa-IR"/>
          <w:color w:val="111111"/>
          <w:sz w:val="28"/>
          <w:szCs w:val="28"/>
          <w:rtl/>
        </w:rPr>
        <w:t xml:space="preserve">(ألانه و أمشاه)</w:t>
      </w:r>
    </w:p>
    <w:p>
      <w:pPr>
        <w:pStyle w:val="Heading3"/>
      </w:pPr>
      <w:bookmarkStart w:id="3646" w:name="_Toc2811"/>
      <w:r>
        <w:t>سَاهَلَهُ</w:t>
      </w:r>
      <w:bookmarkEnd w:id="3646"/>
    </w:p>
    <w:p>
      <w:pPr>
        <w:pStyle w:val="BookText"/>
      </w:pPr>
      <w:r>
        <w:rPr>
          <w:rFonts w:ascii="Amiri" w:hAnsi="Amiri" w:eastAsia="Amiri" w:cs="Amiri"/>
          <w:lang w:bidi="ar-SA"/>
          <w:color w:val="111111"/>
          <w:sz w:val="28"/>
          <w:szCs w:val="28"/>
          <w:rtl/>
        </w:rPr>
        <w:t xml:space="preserve">البائعُ الممدوح هو من یُسَاهِلُ المشتری.(یسامحه)</w:t>
      </w:r>
    </w:p>
    <w:p>
      <w:pPr>
        <w:pStyle w:val="Heading3"/>
      </w:pPr>
      <w:bookmarkStart w:id="3647" w:name="_Toc2812"/>
      <w:r>
        <w:t>تَسَاهَلَ (فیه)</w:t>
      </w:r>
      <w:bookmarkEnd w:id="3647"/>
    </w:p>
    <w:p>
      <w:pPr>
        <w:pStyle w:val="BookText"/>
      </w:pPr>
      <w:r>
        <w:rPr>
          <w:rFonts w:ascii="Amiri" w:hAnsi="Amiri" w:eastAsia="Amiri" w:cs="Amiri"/>
          <w:lang w:bidi="ar-SA"/>
          <w:color w:val="111111"/>
          <w:sz w:val="28"/>
          <w:szCs w:val="28"/>
          <w:rtl/>
        </w:rPr>
        <w:t xml:space="preserve">یَتَسَاهَلُ زیدٌ فی تعامله و بیعه و شرائه.(یتسامح)</w:t>
      </w:r>
    </w:p>
    <w:p>
      <w:pPr>
        <w:pStyle w:val="Heading3"/>
      </w:pPr>
      <w:bookmarkStart w:id="3648" w:name="_Toc2813"/>
      <w:r>
        <w:t>تَسَاهَلاَ (فیه)</w:t>
      </w:r>
      <w:bookmarkEnd w:id="3648"/>
    </w:p>
    <w:p>
      <w:pPr>
        <w:pStyle w:val="BookText"/>
      </w:pPr>
      <w:r>
        <w:rPr>
          <w:rFonts w:ascii="IRNazanin" w:hAnsi="IRNazanin" w:eastAsia="IRNazanin" w:cs="IRNazanin"/>
          <w:lang w:bidi="fa-IR"/>
          <w:color w:val="111111"/>
          <w:sz w:val="28"/>
          <w:szCs w:val="28"/>
          <w:rtl/>
        </w:rPr>
        <w:t xml:space="preserve">التاجران زید و سعد یَتَسَاهَلاَنِ فی تعاملهما.(الواحد یسامح و یساهل الآخر)</w:t>
      </w:r>
    </w:p>
    <w:p>
      <w:pPr>
        <w:pStyle w:val="Heading3"/>
      </w:pPr>
      <w:bookmarkStart w:id="3649" w:name="_Toc2814"/>
      <w:r>
        <w:t>تَسَهَّلَ</w:t>
      </w:r>
      <w:bookmarkEnd w:id="3649"/>
    </w:p>
    <w:p>
      <w:pPr>
        <w:pStyle w:val="BookText"/>
      </w:pPr>
      <w:r>
        <w:rPr>
          <w:rFonts w:ascii="Amiri" w:hAnsi="Amiri" w:eastAsia="Amiri" w:cs="Amiri"/>
          <w:lang w:bidi="ar-SA"/>
          <w:color w:val="111111"/>
          <w:sz w:val="28"/>
          <w:szCs w:val="28"/>
          <w:rtl/>
        </w:rPr>
        <w:t xml:space="preserve">تَسَهَّلَ سفرُنا إلی مکّة و الحمد للّه.(سهل،ما تعسّر)</w:t>
      </w:r>
    </w:p>
    <w:p>
      <w:pPr>
        <w:pStyle w:val="Heading3"/>
      </w:pPr>
      <w:bookmarkStart w:id="3650" w:name="_Toc2815"/>
      <w:r>
        <w:t>اِسْتَسْهَلَهُ</w:t>
      </w:r>
      <w:bookmarkEnd w:id="3650"/>
    </w:p>
    <w:p>
      <w:pPr>
        <w:pStyle w:val="BookText"/>
      </w:pPr>
      <w:r>
        <w:rPr>
          <w:rFonts w:ascii="Amiri" w:hAnsi="Amiri" w:eastAsia="Amiri" w:cs="Amiri"/>
          <w:lang w:bidi="ar-SA"/>
          <w:color w:val="111111"/>
          <w:sz w:val="28"/>
          <w:szCs w:val="28"/>
          <w:rtl/>
        </w:rPr>
        <w:t xml:space="preserve">اِسْتَسْهَلَ الطّلاّبُ الأسئلةَ الامتحانیّة.(عدّوها أو وجدوها سهلة)</w:t>
      </w:r>
    </w:p>
    <w:p>
      <w:pPr>
        <w:pStyle w:val="BookText"/>
      </w:pPr>
      <w:r>
        <w:rPr>
          <w:rFonts w:ascii="IRNazanin" w:hAnsi="IRNazanin" w:eastAsia="IRNazanin" w:cs="IRNazanin"/>
          <w:lang w:bidi="fa-IR"/>
          <w:color w:val="111111"/>
          <w:sz w:val="28"/>
          <w:szCs w:val="28"/>
          <w:rtl/>
        </w:rPr>
        <w:t xml:space="preserve">[سهم]</w:t>
      </w:r>
    </w:p>
    <w:p>
      <w:pPr>
        <w:pStyle w:val="BookText"/>
      </w:pPr>
      <w:r>
        <w:rPr>
          <w:rFonts w:ascii="Amiri" w:hAnsi="Amiri" w:eastAsia="Amiri" w:cs="Amiri"/>
          <w:lang w:bidi="ar-SA"/>
          <w:color w:val="111111"/>
          <w:sz w:val="28"/>
          <w:szCs w:val="28"/>
          <w:rtl/>
        </w:rPr>
        <w:t xml:space="preserve">أَسْهَمَ (له فیه)</w:t>
      </w:r>
    </w:p>
    <w:p>
      <w:pPr>
        <w:pStyle w:val="BookText"/>
      </w:pPr>
      <w:r>
        <w:rPr>
          <w:rFonts w:ascii="IRNazanin" w:hAnsi="IRNazanin" w:eastAsia="IRNazanin" w:cs="IRNazanin"/>
          <w:lang w:bidi="fa-IR"/>
          <w:color w:val="111111"/>
          <w:sz w:val="28"/>
          <w:szCs w:val="28"/>
          <w:rtl/>
        </w:rPr>
        <w:t xml:space="preserve">أَسْهَمَ زیدٌ لابنه فی تجارته.(جعل له سهما فیها،أی جزءا من أرباحها)</w:t>
      </w:r>
    </w:p>
    <w:p>
      <w:pPr>
        <w:pStyle w:val="Heading3"/>
      </w:pPr>
      <w:bookmarkStart w:id="3651" w:name="_Toc2816"/>
      <w:r>
        <w:t>أَسْهَمَ (فیه)</w:t>
      </w:r>
      <w:bookmarkEnd w:id="3651"/>
    </w:p>
    <w:p>
      <w:pPr>
        <w:pStyle w:val="BookText"/>
      </w:pPr>
      <w:r>
        <w:rPr>
          <w:rFonts w:ascii="Amiri" w:hAnsi="Amiri" w:eastAsia="Amiri" w:cs="Amiri"/>
          <w:lang w:bidi="ar-SA"/>
          <w:color w:val="111111"/>
          <w:sz w:val="28"/>
          <w:szCs w:val="28"/>
          <w:rtl/>
        </w:rPr>
        <w:t xml:space="preserve">أَسْهَمَ رئیسُ الجمهوریة فی مؤتمر القمّة الذی عقد فی العاصمة.(اشترک)</w:t>
      </w:r>
    </w:p>
    <w:p>
      <w:pPr>
        <w:pStyle w:val="Heading3"/>
      </w:pPr>
      <w:bookmarkStart w:id="3652" w:name="_Toc2817"/>
      <w:r>
        <w:t>سَاهَمَهُ مُسَاهَمَةً (فیه)</w:t>
      </w:r>
      <w:bookmarkEnd w:id="3652"/>
    </w:p>
    <w:p>
      <w:pPr>
        <w:pStyle w:val="BookText"/>
      </w:pPr>
      <w:r>
        <w:rPr>
          <w:rFonts w:ascii="Amiri" w:hAnsi="Amiri" w:eastAsia="Amiri" w:cs="Amiri"/>
          <w:lang w:bidi="ar-SA"/>
          <w:color w:val="111111"/>
          <w:sz w:val="28"/>
          <w:szCs w:val="28"/>
          <w:rtl/>
        </w:rPr>
        <w:t xml:space="preserve">سَاهَمَ زیدٌ إخوتَهُ فی ترکة والدهم.(قاسمهم)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5" w:name="pg6612_62851"/>
    <w:bookmarkEnd w:id="345"/>
    <w:p>
      <w:pPr>
        <w:pStyle w:val="Heading3"/>
      </w:pPr>
      <w:bookmarkStart w:id="3653" w:name="_Toc2818"/>
      <w:r>
        <w:t>سَاهَمَ (فیه)</w:t>
      </w:r>
      <w:bookmarkEnd w:id="3653"/>
    </w:p>
    <w:p>
      <w:pPr>
        <w:pStyle w:val="BookText"/>
      </w:pPr>
      <w:r>
        <w:rPr>
          <w:rFonts w:ascii="Amiri" w:hAnsi="Amiri" w:eastAsia="Amiri" w:cs="Amiri"/>
          <w:lang w:bidi="ar-SA"/>
          <w:color w:val="111111"/>
          <w:sz w:val="28"/>
          <w:szCs w:val="28"/>
          <w:rtl/>
        </w:rPr>
        <w:t xml:space="preserve">سَاهَمْتُ فی إحدی الشرکات التجاریة المُسَاهِمَة .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.و حقیقة الفعل فی هذه الجملة متعدّیا،أی ساهمت جمیع الشرکاء فی هذه الشرکة.</w:t>
      </w:r>
    </w:p>
    <w:p>
      <w:pPr>
        <w:pStyle w:val="BookText"/>
      </w:pPr>
      <w:r>
        <w:rPr>
          <w:rFonts w:ascii="IRNazanin" w:hAnsi="IRNazanin" w:eastAsia="IRNazanin" w:cs="IRNazanin"/>
          <w:lang w:bidi="fa-IR"/>
          <w:color w:val="111111"/>
          <w:sz w:val="28"/>
          <w:szCs w:val="28"/>
          <w:rtl/>
        </w:rPr>
        <w:t xml:space="preserve">(شارکت عن طریق شراء سهم أو أکثر)</w:t>
      </w:r>
    </w:p>
    <w:p>
      <w:pPr>
        <w:pStyle w:val="Heading3"/>
      </w:pPr>
      <w:bookmarkStart w:id="3654" w:name="_Toc2819"/>
      <w:r>
        <w:t>سَهَّمَهُ</w:t>
      </w:r>
      <w:bookmarkEnd w:id="3654"/>
    </w:p>
    <w:p>
      <w:pPr>
        <w:pStyle w:val="BookText"/>
      </w:pPr>
      <w:r>
        <w:rPr>
          <w:rFonts w:ascii="Amiri" w:hAnsi="Amiri" w:eastAsia="Amiri" w:cs="Amiri"/>
          <w:lang w:bidi="ar-SA"/>
          <w:color w:val="111111"/>
          <w:sz w:val="28"/>
          <w:szCs w:val="28"/>
          <w:rtl/>
        </w:rPr>
        <w:t xml:space="preserve">مَعْمَلُنَا یلوّن الأقمشة و یُسَهِّمُ بعضها.(یرسم علیها سهاما للزینة)</w:t>
      </w:r>
    </w:p>
    <w:p>
      <w:pPr>
        <w:pStyle w:val="Heading3"/>
      </w:pPr>
      <w:bookmarkStart w:id="3655" w:name="_Toc2820"/>
      <w:r>
        <w:t>تَسَاهَمَاهُ</w:t>
      </w:r>
      <w:bookmarkEnd w:id="3655"/>
    </w:p>
    <w:p>
      <w:pPr>
        <w:pStyle w:val="BookText"/>
      </w:pPr>
      <w:r>
        <w:rPr>
          <w:rStyle w:val="FootnoteReference"/>
        </w:rPr>
        <w:footnoteReference w:id="1150"/>
      </w:r>
      <w:r>
        <w:rPr>
          <w:rFonts w:ascii="Amiri" w:hAnsi="Amiri" w:eastAsia="Amiri" w:cs="Amiri"/>
          <w:lang w:bidi="ar-SA"/>
          <w:color w:val="111111"/>
          <w:sz w:val="28"/>
          <w:szCs w:val="28"/>
          <w:rtl/>
        </w:rPr>
        <w:t xml:space="preserve">
إنّ ورثة الوالد تَسَاهَمُوا ترکة والدهم بعید وفاته.</w:t>
      </w:r>
    </w:p>
    <w:p>
      <w:pPr>
        <w:pStyle w:val="BookText"/>
      </w:pPr>
      <w:r>
        <w:rPr>
          <w:rFonts w:ascii="Amiri" w:hAnsi="Amiri" w:eastAsia="Amiri" w:cs="Amiri"/>
          <w:lang w:bidi="ar-SA"/>
          <w:color w:val="111111"/>
          <w:sz w:val="28"/>
          <w:szCs w:val="28"/>
          <w:rtl/>
        </w:rPr>
        <w:t xml:space="preserve">(تقاسموها،کلّ أخذ سَهْمَهُ ،أی حصّته)</w:t>
      </w:r>
    </w:p>
    <w:p>
      <w:pPr>
        <w:pStyle w:val="BookText"/>
      </w:pPr>
      <w:r>
        <w:rPr>
          <w:rFonts w:ascii="IRNazanin" w:hAnsi="IRNazanin" w:eastAsia="IRNazanin" w:cs="IRNazanin"/>
          <w:lang w:bidi="fa-IR"/>
          <w:color w:val="111111"/>
          <w:sz w:val="28"/>
          <w:szCs w:val="28"/>
          <w:rtl/>
        </w:rPr>
        <w:t xml:space="preserve">[سهو]</w:t>
      </w:r>
    </w:p>
    <w:p>
      <w:pPr>
        <w:pStyle w:val="BookText"/>
      </w:pPr>
      <w:r>
        <w:rPr>
          <w:rFonts w:ascii="Amiri" w:hAnsi="Amiri" w:eastAsia="Amiri" w:cs="Amiri"/>
          <w:lang w:bidi="ar-SA"/>
          <w:color w:val="111111"/>
          <w:sz w:val="28"/>
          <w:szCs w:val="28"/>
          <w:rtl/>
        </w:rPr>
        <w:t xml:space="preserve">سَهَا یَسْهُو سَهْواً و سَهْوَةً (عنه)</w:t>
      </w:r>
    </w:p>
    <w:p>
      <w:pPr>
        <w:pStyle w:val="BookText"/>
      </w:pPr>
      <w:r>
        <w:rPr>
          <w:rFonts w:ascii="Amiri" w:hAnsi="Amiri" w:eastAsia="Amiri" w:cs="Amiri"/>
          <w:lang w:bidi="ar-SA"/>
          <w:color w:val="111111"/>
          <w:sz w:val="28"/>
          <w:szCs w:val="28"/>
          <w:rtl/>
        </w:rPr>
        <w:t xml:space="preserve">سَهَا زیدٌ عن موعد الطبیب. </w:t>
      </w:r>
      <w:r>
        <w:rPr>
          <w:rStyle w:val="FootnoteReference"/>
        </w:rPr>
        <w:footnoteReference w:id="1151"/>
      </w:r>
      <w:r>
        <w:rPr>
          <w:rFonts w:ascii="IRNazanin" w:hAnsi="IRNazanin" w:eastAsia="IRNazanin" w:cs="IRNazanin"/>
          <w:lang w:bidi="fa-IR"/>
          <w:color w:val="111111"/>
          <w:sz w:val="28"/>
          <w:szCs w:val="28"/>
          <w:rtl/>
        </w:rPr>
        <w:t xml:space="preserve">(غفل عنه)</w:t>
      </w:r>
    </w:p>
    <w:p>
      <w:pPr>
        <w:pStyle w:val="Heading3"/>
      </w:pPr>
      <w:bookmarkStart w:id="3656" w:name="_Toc2821"/>
      <w:r>
        <w:t>سَهَا (فیه)</w:t>
      </w:r>
      <w:bookmarkEnd w:id="3656"/>
    </w:p>
    <w:p>
      <w:pPr>
        <w:pStyle w:val="BookText"/>
      </w:pPr>
      <w:r>
        <w:rPr>
          <w:rFonts w:ascii="Amiri" w:hAnsi="Amiri" w:eastAsia="Amiri" w:cs="Amiri"/>
          <w:lang w:bidi="ar-SA"/>
          <w:color w:val="111111"/>
          <w:sz w:val="28"/>
          <w:szCs w:val="28"/>
          <w:rtl/>
        </w:rPr>
        <w:t xml:space="preserve">سَهَا زیدٌ فی صلاته.(نسی شیئا منها)</w:t>
      </w:r>
    </w:p>
    <w:p>
      <w:pPr>
        <w:pStyle w:val="Heading3"/>
      </w:pPr>
      <w:bookmarkStart w:id="3657" w:name="_Toc2822"/>
      <w:r>
        <w:t>أَسْهَاهُ (عنه أو فیه)</w:t>
      </w:r>
      <w:bookmarkEnd w:id="3657"/>
    </w:p>
    <w:p>
      <w:pPr>
        <w:pStyle w:val="BookText"/>
      </w:pPr>
      <w:r>
        <w:rPr>
          <w:rFonts w:ascii="IRNazanin" w:hAnsi="IRNazanin" w:eastAsia="IRNazanin" w:cs="IRNazanin"/>
          <w:lang w:bidi="fa-IR"/>
          <w:color w:val="111111"/>
          <w:sz w:val="28"/>
          <w:szCs w:val="28"/>
          <w:rtl/>
        </w:rPr>
        <w:t xml:space="preserve">أَسْهَی الطفلُ أباه عن صلاته أو فی صلاته.(جعله یسهو)</w:t>
      </w:r>
    </w:p>
    <w:p>
      <w:pPr>
        <w:pStyle w:val="Heading3"/>
      </w:pPr>
      <w:bookmarkStart w:id="3658" w:name="_Toc2823"/>
      <w:r>
        <w:t>سَهَّاهُ</w:t>
      </w:r>
      <w:bookmarkEnd w:id="3658"/>
    </w:p>
    <w:p>
      <w:pPr>
        <w:pStyle w:val="BookText"/>
      </w:pPr>
      <w:r>
        <w:rPr>
          <w:rFonts w:ascii="Amiri" w:hAnsi="Amiri" w:eastAsia="Amiri" w:cs="Amiri"/>
          <w:lang w:bidi="ar-SA"/>
          <w:color w:val="111111"/>
          <w:sz w:val="28"/>
          <w:szCs w:val="28"/>
          <w:rtl/>
        </w:rPr>
        <w:t xml:space="preserve">سَهَّاهُ / أَسْهَاهُ .</w:t>
      </w:r>
    </w:p>
    <w:p>
      <w:pPr>
        <w:pStyle w:val="BookText"/>
      </w:pPr>
      <w:r>
        <w:rPr>
          <w:rFonts w:ascii="IRNazanin" w:hAnsi="IRNazanin" w:eastAsia="IRNazanin" w:cs="IRNazanin"/>
          <w:lang w:bidi="fa-IR"/>
          <w:color w:val="111111"/>
          <w:sz w:val="28"/>
          <w:szCs w:val="28"/>
          <w:rtl/>
        </w:rPr>
        <w:t xml:space="preserve">[سوأ]</w:t>
      </w:r>
    </w:p>
    <w:p>
      <w:pPr>
        <w:pStyle w:val="BookText"/>
      </w:pPr>
      <w:r>
        <w:rPr>
          <w:rFonts w:ascii="Amiri" w:hAnsi="Amiri" w:eastAsia="Amiri" w:cs="Amiri"/>
          <w:lang w:bidi="ar-SA"/>
          <w:color w:val="111111"/>
          <w:sz w:val="28"/>
          <w:szCs w:val="28"/>
          <w:rtl/>
        </w:rPr>
        <w:t xml:space="preserve">سَاءَ یَسُوءُ سَوْءاً</w:t>
      </w:r>
    </w:p>
    <w:p>
      <w:pPr>
        <w:pStyle w:val="BookText"/>
      </w:pPr>
      <w:r>
        <w:rPr>
          <w:rFonts w:ascii="Amiri" w:hAnsi="Amiri" w:eastAsia="Amiri" w:cs="Amiri"/>
          <w:lang w:bidi="ar-SA"/>
          <w:color w:val="111111"/>
          <w:sz w:val="28"/>
          <w:szCs w:val="28"/>
          <w:rtl/>
        </w:rPr>
        <w:t xml:space="preserve">سَاءَتْ سیرةُ زیدٍ بعد وفاة أبیه. </w:t>
      </w:r>
      <w:r>
        <w:rPr>
          <w:rStyle w:val="FootnoteReference"/>
        </w:rPr>
        <w:footnoteReference w:id="1152"/>
      </w:r>
      <w:r>
        <w:rPr>
          <w:rFonts w:ascii="Amiri" w:hAnsi="Amiri" w:eastAsia="Amiri" w:cs="Amiri"/>
          <w:lang w:bidi="ar-SA"/>
          <w:color w:val="111111"/>
          <w:sz w:val="28"/>
          <w:szCs w:val="28"/>
          <w:rtl/>
        </w:rPr>
        <w:t xml:space="preserve">(صارت سَیِّئَةً ،أی غیر حسنة)</w:t>
      </w:r>
    </w:p>
    <w:p>
      <w:pPr>
        <w:pStyle w:val="Heading3"/>
      </w:pPr>
      <w:bookmarkStart w:id="3659" w:name="_Toc2824"/>
      <w:r>
        <w:t>أَسَاءَهُ (به)</w:t>
      </w:r>
      <w:bookmarkEnd w:id="3659"/>
    </w:p>
    <w:p>
      <w:pPr>
        <w:pStyle w:val="BookText"/>
      </w:pPr>
      <w:r>
        <w:rPr>
          <w:rFonts w:ascii="Amiri" w:hAnsi="Amiri" w:eastAsia="Amiri" w:cs="Amiri"/>
          <w:lang w:bidi="ar-SA"/>
          <w:color w:val="111111"/>
          <w:sz w:val="28"/>
          <w:szCs w:val="28"/>
          <w:rtl/>
        </w:rPr>
        <w:t xml:space="preserve">سَاءَ زیدٌ الظنَّ بشریکه.(ظنّ به سوءا)</w:t>
      </w:r>
    </w:p>
    <w:p>
      <w:pPr>
        <w:pStyle w:val="Heading3"/>
      </w:pPr>
      <w:bookmarkStart w:id="3660" w:name="_Toc2825"/>
      <w:r>
        <w:t>سَاءَهُ یَسُوءُ سَوْءاً سُوءاً</w:t>
      </w:r>
      <w:bookmarkEnd w:id="3660"/>
    </w:p>
    <w:p>
      <w:pPr>
        <w:pStyle w:val="BookText"/>
      </w:pPr>
      <w:r>
        <w:rPr>
          <w:rFonts w:ascii="Amiri" w:hAnsi="Amiri" w:eastAsia="Amiri" w:cs="Amiri"/>
          <w:lang w:bidi="ar-SA"/>
          <w:color w:val="111111"/>
          <w:sz w:val="28"/>
          <w:szCs w:val="28"/>
          <w:rtl/>
        </w:rPr>
        <w:t xml:space="preserve">لقد سَاءَنِی إهمالُکَ الدرسَ،یا بنیّ.(أحزننی و آلمنی)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6" w:name="pg6612_62852"/>
    <w:bookmarkEnd w:id="346"/>
    <w:p>
      <w:pPr>
        <w:pStyle w:val="Heading3"/>
      </w:pPr>
      <w:bookmarkStart w:id="3661" w:name="_Toc2826"/>
      <w:r>
        <w:t>أَسَاءَ</w:t>
      </w:r>
      <w:bookmarkEnd w:id="3661"/>
    </w:p>
    <w:p>
      <w:pPr>
        <w:pStyle w:val="BookText"/>
      </w:pPr>
      <w:r>
        <w:rPr>
          <w:rFonts w:ascii="Amiri" w:hAnsi="Amiri" w:eastAsia="Amiri" w:cs="Amiri"/>
          <w:lang w:bidi="ar-SA"/>
          <w:color w:val="111111"/>
          <w:sz w:val="28"/>
          <w:szCs w:val="28"/>
          <w:rtl/>
        </w:rPr>
        <w:t xml:space="preserve">مَنْ عَمِلَ صالِحاً فَلِنَفْسِهِ وَ مَنْ أَساءَ فَعَلَیْها </w:t>
      </w:r>
      <w:r>
        <w:rPr>
          <w:rStyle w:val="FootnoteReference"/>
        </w:rPr>
        <w:footnoteReference w:id="1153"/>
      </w:r>
    </w:p>
    <w:p>
      <w:pPr>
        <w:pStyle w:val="BookText"/>
      </w:pPr>
      <w:r>
        <w:rPr>
          <w:rFonts w:ascii="Amiri" w:hAnsi="Amiri" w:eastAsia="Amiri" w:cs="Amiri"/>
          <w:lang w:bidi="ar-SA"/>
          <w:color w:val="111111"/>
          <w:sz w:val="28"/>
          <w:szCs w:val="28"/>
          <w:rtl/>
        </w:rPr>
        <w:t xml:space="preserve">.فصّلت46/. [1]</w:t>
      </w:r>
    </w:p>
    <w:p>
      <w:pPr>
        <w:pStyle w:val="BookText"/>
      </w:pPr>
      <w:r>
        <w:rPr>
          <w:rFonts w:ascii="IRNazanin" w:hAnsi="IRNazanin" w:eastAsia="IRNazanin" w:cs="IRNazanin"/>
          <w:lang w:bidi="fa-IR"/>
          <w:color w:val="111111"/>
          <w:sz w:val="28"/>
          <w:szCs w:val="28"/>
          <w:rtl/>
        </w:rPr>
        <w:t xml:space="preserve">.(عمل سوءا)</w:t>
      </w:r>
    </w:p>
    <w:p>
      <w:pPr>
        <w:pStyle w:val="Heading3"/>
      </w:pPr>
      <w:bookmarkStart w:id="3662" w:name="_Toc2827"/>
      <w:r>
        <w:t>أَسَاءَ (الیه و له و علیه و به)</w:t>
      </w:r>
      <w:bookmarkEnd w:id="3662"/>
    </w:p>
    <w:p>
      <w:pPr>
        <w:pStyle w:val="BookText"/>
      </w:pPr>
      <w:r>
        <w:rPr>
          <w:rFonts w:ascii="Amiri" w:hAnsi="Amiri" w:eastAsia="Amiri" w:cs="Amiri"/>
          <w:lang w:bidi="ar-SA"/>
          <w:color w:val="111111"/>
          <w:sz w:val="28"/>
          <w:szCs w:val="28"/>
          <w:rtl/>
        </w:rPr>
        <w:t xml:space="preserve">لقد أَسَاءَ إلیّ زید فی کلامه.(طعننی،خدشنی)</w:t>
      </w:r>
    </w:p>
    <w:p>
      <w:pPr>
        <w:pStyle w:val="Heading3"/>
      </w:pPr>
      <w:bookmarkStart w:id="3663" w:name="_Toc2828"/>
      <w:r>
        <w:t>أَسَاءَهُ (به)</w:t>
      </w:r>
      <w:bookmarkEnd w:id="3663"/>
    </w:p>
    <w:p>
      <w:pPr>
        <w:pStyle w:val="BookText"/>
      </w:pPr>
      <w:r>
        <w:rPr>
          <w:rFonts w:ascii="Amiri" w:hAnsi="Amiri" w:eastAsia="Amiri" w:cs="Amiri"/>
          <w:lang w:bidi="ar-SA"/>
          <w:color w:val="111111"/>
          <w:sz w:val="28"/>
          <w:szCs w:val="28"/>
          <w:rtl/>
        </w:rPr>
        <w:t xml:space="preserve">من أَسَاءَ الظنَّ باللّه فقد کفر.(ظنّ به سوءا)</w:t>
      </w:r>
    </w:p>
    <w:p>
      <w:pPr>
        <w:pStyle w:val="Heading3"/>
      </w:pPr>
      <w:bookmarkStart w:id="3664" w:name="_Toc2829"/>
      <w:r>
        <w:t>أَسَاءَهُ</w:t>
      </w:r>
      <w:bookmarkEnd w:id="3664"/>
    </w:p>
    <w:p>
      <w:pPr>
        <w:pStyle w:val="BookText"/>
      </w:pPr>
      <w:r>
        <w:rPr>
          <w:rFonts w:ascii="Amiri" w:hAnsi="Amiri" w:eastAsia="Amiri" w:cs="Amiri"/>
          <w:lang w:bidi="ar-SA"/>
          <w:color w:val="111111"/>
          <w:sz w:val="28"/>
          <w:szCs w:val="28"/>
          <w:rtl/>
        </w:rPr>
        <w:t xml:space="preserve">أَسَاءَ زیدٌ التصرّف مع والده.(لم یحسنه،تصرّف بسوء)</w:t>
      </w:r>
    </w:p>
    <w:p>
      <w:pPr>
        <w:pStyle w:val="BookText"/>
      </w:pPr>
      <w:r>
        <w:rPr>
          <w:rFonts w:ascii="Amiri" w:hAnsi="Amiri" w:eastAsia="Amiri" w:cs="Amiri"/>
          <w:lang w:bidi="ar-SA"/>
          <w:color w:val="111111"/>
          <w:sz w:val="28"/>
          <w:szCs w:val="28"/>
          <w:rtl/>
        </w:rPr>
        <w:t xml:space="preserve">أَسَاءَهُ لقد أَسَاءَنِی طیشی أیّام شبابی.(ألحق بی ما یشیننی و یضرّنی)</w:t>
      </w:r>
    </w:p>
    <w:p>
      <w:pPr>
        <w:pStyle w:val="Heading3"/>
      </w:pPr>
      <w:bookmarkStart w:id="3665" w:name="_Toc2830"/>
      <w:r>
        <w:t>اِسْتَاءَ</w:t>
      </w:r>
      <w:bookmarkEnd w:id="3665"/>
    </w:p>
    <w:p>
      <w:pPr>
        <w:pStyle w:val="BookText"/>
      </w:pPr>
      <w:r>
        <w:rPr>
          <w:rFonts w:ascii="Amiri" w:hAnsi="Amiri" w:eastAsia="Amiri" w:cs="Amiri"/>
          <w:lang w:bidi="ar-SA"/>
          <w:color w:val="111111"/>
          <w:sz w:val="28"/>
          <w:szCs w:val="28"/>
          <w:rtl/>
        </w:rPr>
        <w:t xml:space="preserve">اِسْتَاءَ زیدٌ من وضع المدرسة و انعدام النظام فیها.</w:t>
      </w:r>
    </w:p>
    <w:p>
      <w:pPr>
        <w:pStyle w:val="BookText"/>
      </w:pPr>
      <w:r>
        <w:rPr>
          <w:rFonts w:ascii="IRNazanin" w:hAnsi="IRNazanin" w:eastAsia="IRNazanin" w:cs="IRNazanin"/>
          <w:lang w:bidi="fa-IR"/>
          <w:color w:val="111111"/>
          <w:sz w:val="28"/>
          <w:szCs w:val="28"/>
          <w:rtl/>
        </w:rPr>
        <w:t xml:space="preserve">(امتعض و انزعج)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[سوخ]</w:t>
      </w:r>
    </w:p>
    <w:p>
      <w:pPr>
        <w:pStyle w:val="BookText"/>
      </w:pPr>
      <w:r>
        <w:rPr>
          <w:rFonts w:ascii="Amiri" w:hAnsi="Amiri" w:eastAsia="Amiri" w:cs="Amiri"/>
          <w:lang w:bidi="ar-SA"/>
          <w:color w:val="111111"/>
          <w:sz w:val="28"/>
          <w:szCs w:val="28"/>
          <w:rtl/>
        </w:rPr>
        <w:t xml:space="preserve">سَاخَ یَسُوخُ سَوْخاً و سُیُوخاً</w:t>
      </w:r>
    </w:p>
    <w:p>
      <w:pPr>
        <w:pStyle w:val="BookText"/>
      </w:pPr>
      <w:r>
        <w:rPr>
          <w:rFonts w:ascii="Amiri" w:hAnsi="Amiri" w:eastAsia="Amiri" w:cs="Amiri"/>
          <w:lang w:bidi="ar-SA"/>
          <w:color w:val="111111"/>
          <w:sz w:val="28"/>
          <w:szCs w:val="28"/>
          <w:rtl/>
        </w:rPr>
        <w:t xml:space="preserve">سَاخَتْ قوائمُ الفرس فی الأرض.(غاصت و دخلت فیها)</w:t>
      </w:r>
    </w:p>
    <w:p>
      <w:pPr>
        <w:pStyle w:val="Heading3"/>
      </w:pPr>
      <w:bookmarkStart w:id="3666" w:name="_Toc2831"/>
      <w:r>
        <w:t>سَاخَ</w:t>
      </w:r>
      <w:bookmarkEnd w:id="3666"/>
    </w:p>
    <w:p>
      <w:pPr>
        <w:pStyle w:val="BookText"/>
      </w:pPr>
      <w:r>
        <w:rPr>
          <w:rFonts w:ascii="Amiri" w:hAnsi="Amiri" w:eastAsia="Amiri" w:cs="Amiri"/>
          <w:lang w:bidi="ar-SA"/>
          <w:color w:val="111111"/>
          <w:sz w:val="28"/>
          <w:szCs w:val="28"/>
          <w:rtl/>
        </w:rPr>
        <w:t xml:space="preserve">لو لا رحمة اللّه لَسَاخَتِ الأرضُ بأهلها.(لانخسفت)</w:t>
      </w:r>
    </w:p>
    <w:p>
      <w:pPr>
        <w:pStyle w:val="Heading3"/>
      </w:pPr>
      <w:bookmarkStart w:id="3667" w:name="_Toc2832"/>
      <w:r>
        <w:t>أَسَاخَهُ</w:t>
      </w:r>
      <w:bookmarkEnd w:id="3667"/>
    </w:p>
    <w:p>
      <w:pPr>
        <w:pStyle w:val="BookText"/>
      </w:pPr>
      <w:r>
        <w:rPr>
          <w:rFonts w:ascii="Amiri" w:hAnsi="Amiri" w:eastAsia="Amiri" w:cs="Amiri"/>
          <w:lang w:bidi="ar-SA"/>
          <w:color w:val="111111"/>
          <w:sz w:val="28"/>
          <w:szCs w:val="28"/>
          <w:rtl/>
        </w:rPr>
        <w:t xml:space="preserve">أَسَاخَ الفلاّحُ رجلَهُ فی الوحل.(جعلها تسوخ)</w:t>
      </w:r>
    </w:p>
    <w:p>
      <w:pPr>
        <w:pStyle w:val="BookText"/>
      </w:pPr>
      <w:r>
        <w:rPr>
          <w:rFonts w:ascii="IRNazanin" w:hAnsi="IRNazanin" w:eastAsia="IRNazanin" w:cs="IRNazanin"/>
          <w:lang w:bidi="fa-IR"/>
          <w:color w:val="111111"/>
          <w:sz w:val="28"/>
          <w:szCs w:val="28"/>
          <w:rtl/>
        </w:rPr>
        <w:t xml:space="preserve">[سود]</w:t>
      </w:r>
    </w:p>
    <w:p>
      <w:pPr>
        <w:pStyle w:val="BookText"/>
      </w:pPr>
      <w:r>
        <w:rPr>
          <w:rFonts w:ascii="Amiri" w:hAnsi="Amiri" w:eastAsia="Amiri" w:cs="Amiri"/>
          <w:lang w:bidi="ar-SA"/>
          <w:color w:val="111111"/>
          <w:sz w:val="28"/>
          <w:szCs w:val="28"/>
          <w:rtl/>
        </w:rPr>
        <w:t xml:space="preserve">سَادَ یَسُودُ سِیَادَةً و سُؤْدَداً</w:t>
      </w:r>
    </w:p>
    <w:p>
      <w:pPr>
        <w:pStyle w:val="BookText"/>
      </w:pPr>
      <w:r>
        <w:rPr>
          <w:rFonts w:ascii="Amiri" w:hAnsi="Amiri" w:eastAsia="Amiri" w:cs="Amiri"/>
          <w:lang w:bidi="ar-SA"/>
          <w:color w:val="111111"/>
          <w:sz w:val="28"/>
          <w:szCs w:val="28"/>
          <w:rtl/>
        </w:rPr>
        <w:t xml:space="preserve">إنّ زیداً قد سَادَ بین قومه.(عظم و شرف و مجد) </w:t>
      </w:r>
      <w:r>
        <w:rPr>
          <w:rStyle w:val="FootnoteReference"/>
        </w:rPr>
        <w:footnoteReference w:id="1155"/>
      </w:r>
    </w:p>
    <w:p>
      <w:pPr>
        <w:pStyle w:val="Heading3"/>
      </w:pPr>
      <w:bookmarkStart w:id="3668" w:name="_Toc2833"/>
      <w:r>
        <w:t>سَادَهُ</w:t>
      </w:r>
      <w:bookmarkEnd w:id="3668"/>
    </w:p>
    <w:p>
      <w:pPr>
        <w:pStyle w:val="BookText"/>
      </w:pPr>
      <w:r>
        <w:rPr>
          <w:rFonts w:ascii="Amiri" w:hAnsi="Amiri" w:eastAsia="Amiri" w:cs="Amiri"/>
          <w:lang w:bidi="ar-SA"/>
          <w:color w:val="111111"/>
          <w:sz w:val="28"/>
          <w:szCs w:val="28"/>
          <w:rtl/>
        </w:rPr>
        <w:t xml:space="preserve">سَادَ زیدٌ قومه أو غیرهم.(صار سیّدهم)</w:t>
      </w:r>
    </w:p>
    <w:p>
      <w:pPr>
        <w:pStyle w:val="Heading3"/>
      </w:pPr>
      <w:bookmarkStart w:id="3669" w:name="_Toc2834"/>
      <w:r>
        <w:t>سَوِدَ یَسْوَدُ سَوَداً</w:t>
      </w:r>
      <w:bookmarkEnd w:id="3669"/>
    </w:p>
    <w:p>
      <w:pPr>
        <w:pStyle w:val="BookText"/>
      </w:pPr>
      <w:r>
        <w:rPr>
          <w:rStyle w:val="FootnoteReference"/>
        </w:rPr>
        <w:footnoteReference w:id="1156"/>
      </w:r>
      <w:r>
        <w:rPr>
          <w:rFonts w:ascii="Amiri" w:hAnsi="Amiri" w:eastAsia="Amiri" w:cs="Amiri"/>
          <w:lang w:bidi="ar-SA"/>
          <w:color w:val="111111"/>
          <w:sz w:val="28"/>
          <w:szCs w:val="28"/>
          <w:rtl/>
        </w:rPr>
        <w:t xml:space="preserve">
سَوِدَ سقفُ المطبخ.(صار أسود)</w:t>
      </w:r>
    </w:p>
    <w:p>
      <w:pPr>
        <w:pStyle w:val="Heading3"/>
      </w:pPr>
      <w:bookmarkStart w:id="3670" w:name="_Toc2835"/>
      <w:r>
        <w:t>سَوَّدَهُ</w:t>
      </w:r>
      <w:bookmarkEnd w:id="3670"/>
    </w:p>
    <w:p>
      <w:pPr>
        <w:pStyle w:val="BookText"/>
      </w:pPr>
      <w:r>
        <w:rPr>
          <w:rFonts w:ascii="Amiri" w:hAnsi="Amiri" w:eastAsia="Amiri" w:cs="Amiri"/>
          <w:lang w:bidi="ar-SA"/>
          <w:color w:val="111111"/>
          <w:sz w:val="28"/>
          <w:szCs w:val="28"/>
          <w:rtl/>
        </w:rPr>
        <w:t xml:space="preserve">سَوَّدَ اللّهُ وجهَکَ،یا کافرُ.(صیّره أسود)</w:t>
      </w:r>
    </w:p>
    <w:p>
      <w:pPr>
        <w:pStyle w:val="BookText"/>
      </w:pPr>
      <w:r>
        <w:rPr>
          <w:rFonts w:ascii="Amiri" w:hAnsi="Amiri" w:eastAsia="Amiri" w:cs="Amiri"/>
          <w:lang w:bidi="ar-SA"/>
          <w:color w:val="111111"/>
          <w:sz w:val="28"/>
          <w:szCs w:val="28"/>
          <w:rtl/>
        </w:rPr>
        <w:t xml:space="preserve">سَوَّدَهُ سَوَّدَ الشیخُ الأمینی کتابَ الغدیر.(کتبه للمرّة الأولی)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7" w:name="pg6612_62853"/>
    <w:bookmarkEnd w:id="347"/>
    <w:p>
      <w:pPr>
        <w:pStyle w:val="Heading3"/>
      </w:pPr>
      <w:bookmarkStart w:id="3671" w:name="_Toc2836"/>
      <w:r>
        <w:t>سَوَّدَهُ (علیه)</w:t>
      </w:r>
      <w:bookmarkEnd w:id="3671"/>
    </w:p>
    <w:p>
      <w:pPr>
        <w:pStyle w:val="BookText"/>
      </w:pPr>
      <w:r>
        <w:rPr>
          <w:rFonts w:ascii="Amiri" w:hAnsi="Amiri" w:eastAsia="Amiri" w:cs="Amiri"/>
          <w:lang w:bidi="ar-SA"/>
          <w:color w:val="111111"/>
          <w:sz w:val="28"/>
          <w:szCs w:val="28"/>
          <w:rtl/>
        </w:rPr>
        <w:t xml:space="preserve">سَوَّدَ القومُ کبیرَهُم علیهم.(جعلوه سیّدا)</w:t>
      </w:r>
    </w:p>
    <w:p>
      <w:pPr>
        <w:pStyle w:val="Heading3"/>
      </w:pPr>
      <w:bookmarkStart w:id="3672" w:name="_Toc2837"/>
      <w:r>
        <w:t>تَسَوَّدَ</w:t>
      </w:r>
      <w:bookmarkEnd w:id="3672"/>
    </w:p>
    <w:p>
      <w:pPr>
        <w:pStyle w:val="BookText"/>
      </w:pPr>
      <w:r>
        <w:rPr>
          <w:rFonts w:ascii="Amiri" w:hAnsi="Amiri" w:eastAsia="Amiri" w:cs="Amiri"/>
          <w:lang w:bidi="ar-SA"/>
          <w:color w:val="111111"/>
          <w:sz w:val="28"/>
          <w:szCs w:val="28"/>
          <w:rtl/>
        </w:rPr>
        <w:t xml:space="preserve">تَسَوَّدَ القماشُ أو وجهُ الکافر.(صار أسود،و هو مطاوع سَوَّدَهُ)</w:t>
      </w:r>
    </w:p>
    <w:p>
      <w:pPr>
        <w:pStyle w:val="Heading3"/>
      </w:pPr>
      <w:bookmarkStart w:id="3673" w:name="_Toc2838"/>
      <w:r>
        <w:t>اِسْوَدَّ</w:t>
      </w:r>
      <w:bookmarkEnd w:id="3673"/>
    </w:p>
    <w:p>
      <w:pPr>
        <w:pStyle w:val="BookText"/>
      </w:pPr>
      <w:r>
        <w:rPr>
          <w:rFonts w:ascii="Amiri" w:hAnsi="Amiri" w:eastAsia="Amiri" w:cs="Amiri"/>
          <w:lang w:bidi="ar-SA"/>
          <w:color w:val="111111"/>
          <w:sz w:val="28"/>
          <w:szCs w:val="28"/>
          <w:rtl/>
        </w:rPr>
        <w:t xml:space="preserve">اِسْوَدَّ / سَوِدَ ،و تَسَوَّدَ و لکنّه أکثر استعمالا منهما.</w:t>
      </w:r>
    </w:p>
    <w:p>
      <w:pPr>
        <w:pStyle w:val="BookText"/>
      </w:pPr>
      <w:r>
        <w:rPr>
          <w:rFonts w:ascii="IRNazanin" w:hAnsi="IRNazanin" w:eastAsia="IRNazanin" w:cs="IRNazanin"/>
          <w:lang w:bidi="fa-IR"/>
          <w:color w:val="111111"/>
          <w:sz w:val="28"/>
          <w:szCs w:val="28"/>
          <w:rtl/>
        </w:rPr>
        <w:t xml:space="preserve">[سور]</w:t>
      </w:r>
    </w:p>
    <w:p>
      <w:pPr>
        <w:pStyle w:val="BookText"/>
      </w:pPr>
      <w:r>
        <w:rPr>
          <w:rFonts w:ascii="Amiri" w:hAnsi="Amiri" w:eastAsia="Amiri" w:cs="Amiri"/>
          <w:lang w:bidi="ar-SA"/>
          <w:color w:val="111111"/>
          <w:sz w:val="28"/>
          <w:szCs w:val="28"/>
          <w:rtl/>
        </w:rPr>
        <w:t xml:space="preserve">سَاوَرَهُ مُسَاوَرَةً</w:t>
      </w:r>
    </w:p>
    <w:p>
      <w:pPr>
        <w:pStyle w:val="BookText"/>
      </w:pPr>
      <w:r>
        <w:rPr>
          <w:rFonts w:ascii="Amiri" w:hAnsi="Amiri" w:eastAsia="Amiri" w:cs="Amiri"/>
          <w:lang w:bidi="ar-SA"/>
          <w:color w:val="111111"/>
          <w:sz w:val="28"/>
          <w:szCs w:val="28"/>
          <w:rtl/>
        </w:rPr>
        <w:t xml:space="preserve">سَاوَرَتْنِی الأفکارُ و الهمومُ فی هذه الأیّام.(صارعتنی،و ثبت علیّ)</w:t>
      </w:r>
    </w:p>
    <w:p>
      <w:pPr>
        <w:pStyle w:val="Heading3"/>
      </w:pPr>
      <w:bookmarkStart w:id="3674" w:name="_Toc2839"/>
      <w:r>
        <w:t>سَوَّرَهُ</w:t>
      </w:r>
      <w:bookmarkEnd w:id="3674"/>
    </w:p>
    <w:p>
      <w:pPr>
        <w:pStyle w:val="BookText"/>
      </w:pPr>
      <w:r>
        <w:rPr>
          <w:rFonts w:ascii="Amiri" w:hAnsi="Amiri" w:eastAsia="Amiri" w:cs="Amiri"/>
          <w:lang w:bidi="ar-SA"/>
          <w:color w:val="111111"/>
          <w:sz w:val="28"/>
          <w:szCs w:val="28"/>
          <w:rtl/>
        </w:rPr>
        <w:t xml:space="preserve">سَوَّرَ زیدٌ بستانه.(جعل له سُوراً ،أی حائطا)</w:t>
      </w:r>
    </w:p>
    <w:p>
      <w:pPr>
        <w:pStyle w:val="BookText"/>
      </w:pPr>
      <w:r>
        <w:rPr>
          <w:rFonts w:ascii="Amiri" w:hAnsi="Amiri" w:eastAsia="Amiri" w:cs="Amiri"/>
          <w:lang w:bidi="ar-SA"/>
          <w:color w:val="111111"/>
          <w:sz w:val="28"/>
          <w:szCs w:val="28"/>
          <w:rtl/>
        </w:rPr>
        <w:t xml:space="preserve">سَوَّرَهُ سَوَّرَ زیدٌ الحائط.(علاه و تسلّقه)</w:t>
      </w:r>
    </w:p>
    <w:p>
      <w:pPr>
        <w:pStyle w:val="Heading3"/>
      </w:pPr>
      <w:bookmarkStart w:id="3675" w:name="_Toc2840"/>
      <w:r>
        <w:t>تَسَوَّرَهُ</w:t>
      </w:r>
      <w:bookmarkEnd w:id="3675"/>
    </w:p>
    <w:p>
      <w:pPr>
        <w:pStyle w:val="BookText"/>
      </w:pPr>
      <w:r>
        <w:rPr>
          <w:rFonts w:ascii="Amiri" w:hAnsi="Amiri" w:eastAsia="Amiri" w:cs="Amiri"/>
          <w:lang w:bidi="ar-SA"/>
          <w:color w:val="111111"/>
          <w:sz w:val="28"/>
          <w:szCs w:val="28"/>
          <w:rtl/>
        </w:rPr>
        <w:t xml:space="preserve">تَسَوَّرَ زیدٌ الحائطَ أو نحوه.(سوّره) </w:t>
      </w:r>
      <w:r>
        <w:rPr>
          <w:rStyle w:val="FootnoteReference"/>
        </w:rPr>
        <w:footnoteReference w:id="1157"/>
      </w:r>
    </w:p>
    <w:p>
      <w:pPr>
        <w:pStyle w:val="BookText"/>
      </w:pPr>
      <w:r>
        <w:rPr>
          <w:rFonts w:ascii="Amiri" w:hAnsi="Amiri" w:eastAsia="Amiri" w:cs="Amiri"/>
          <w:lang w:bidi="ar-SA"/>
          <w:color w:val="111111"/>
          <w:sz w:val="28"/>
          <w:szCs w:val="28"/>
          <w:rtl/>
        </w:rPr>
        <w:t xml:space="preserve">.لکن«تسوّره»أکثر استعمالا من«سوّره».و منه قوله تعالی: وَ هَلْ أَتاکَ نَبَأُ الْخَصْمِ إِذْ تَسَوَّرُوا الْمِحْرابَ ص21/.</w:t>
      </w:r>
    </w:p>
    <w:p>
      <w:pPr>
        <w:pStyle w:val="BookText"/>
      </w:pPr>
      <w:r>
        <w:rPr>
          <w:rFonts w:ascii="IRNazanin" w:hAnsi="IRNazanin" w:eastAsia="IRNazanin" w:cs="IRNazanin"/>
          <w:lang w:bidi="fa-IR"/>
          <w:color w:val="111111"/>
          <w:sz w:val="28"/>
          <w:szCs w:val="28"/>
          <w:rtl/>
        </w:rPr>
        <w:t xml:space="preserve">[سوس]</w:t>
      </w:r>
    </w:p>
    <w:p>
      <w:pPr>
        <w:pStyle w:val="BookText"/>
      </w:pPr>
      <w:r>
        <w:rPr>
          <w:rFonts w:ascii="Amiri" w:hAnsi="Amiri" w:eastAsia="Amiri" w:cs="Amiri"/>
          <w:lang w:bidi="ar-SA"/>
          <w:color w:val="111111"/>
          <w:sz w:val="28"/>
          <w:szCs w:val="28"/>
          <w:rtl/>
        </w:rPr>
        <w:t xml:space="preserve">سَاسَ یَسَاسُ سَوْساً</w:t>
      </w:r>
    </w:p>
    <w:p>
      <w:pPr>
        <w:pStyle w:val="BookText"/>
      </w:pPr>
      <w:r>
        <w:rPr>
          <w:rFonts w:ascii="Amiri" w:hAnsi="Amiri" w:eastAsia="Amiri" w:cs="Amiri"/>
          <w:lang w:bidi="ar-SA"/>
          <w:color w:val="111111"/>
          <w:sz w:val="28"/>
          <w:szCs w:val="28"/>
          <w:rtl/>
        </w:rPr>
        <w:t xml:space="preserve">سَاسَ الخشبُ أو الحبُّ.(سیطر علیه السّوس) </w:t>
      </w:r>
      <w:r>
        <w:rPr>
          <w:rStyle w:val="FootnoteReference"/>
        </w:rPr>
        <w:footnoteReference w:id="1158"/>
      </w:r>
    </w:p>
    <w:p>
      <w:pPr>
        <w:pStyle w:val="Heading3"/>
      </w:pPr>
      <w:bookmarkStart w:id="3676" w:name="_Toc2841"/>
      <w:r>
        <w:t>سَاسَهُ یَسُوسُ سِیَاسَةً</w:t>
      </w:r>
      <w:bookmarkEnd w:id="3676"/>
    </w:p>
    <w:p>
      <w:pPr>
        <w:pStyle w:val="BookText"/>
      </w:pPr>
      <w:r>
        <w:rPr>
          <w:rFonts w:ascii="Amiri" w:hAnsi="Amiri" w:eastAsia="Amiri" w:cs="Amiri"/>
          <w:lang w:bidi="ar-SA"/>
          <w:color w:val="111111"/>
          <w:sz w:val="28"/>
          <w:szCs w:val="28"/>
          <w:rtl/>
        </w:rPr>
        <w:t xml:space="preserve">سَاسَ أمیرُ المؤمنین علیه السّلام الناسَ مدّةَ خلافته.(تولّی رئاستهم و قیادتهم) </w:t>
      </w:r>
      <w:r>
        <w:rPr>
          <w:rStyle w:val="FootnoteReference"/>
        </w:rPr>
        <w:footnoteReference w:id="1159"/>
      </w:r>
    </w:p>
    <w:p>
      <w:pPr>
        <w:pStyle w:val="Heading3"/>
      </w:pPr>
      <w:bookmarkStart w:id="3677" w:name="_Toc2842"/>
      <w:r>
        <w:t>سَاسَهُ</w:t>
      </w:r>
      <w:bookmarkEnd w:id="3677"/>
    </w:p>
    <w:p>
      <w:pPr>
        <w:pStyle w:val="BookText"/>
      </w:pPr>
      <w:r>
        <w:rPr>
          <w:rFonts w:ascii="IRNazanin" w:hAnsi="IRNazanin" w:eastAsia="IRNazanin" w:cs="IRNazanin"/>
          <w:lang w:bidi="fa-IR"/>
          <w:color w:val="111111"/>
          <w:sz w:val="28"/>
          <w:szCs w:val="28"/>
          <w:rtl/>
        </w:rPr>
        <w:t xml:space="preserve">سَاسَ الراعی دوابّه.(راضها و أدار أمورها)</w:t>
      </w:r>
    </w:p>
    <w:p>
      <w:pPr>
        <w:pStyle w:val="Heading3"/>
      </w:pPr>
      <w:bookmarkStart w:id="3678" w:name="_Toc2843"/>
      <w:r>
        <w:t>سَایَسَهُ مُسَایَسَةً</w:t>
      </w:r>
      <w:bookmarkEnd w:id="3678"/>
    </w:p>
    <w:p>
      <w:pPr>
        <w:pStyle w:val="BookText"/>
      </w:pPr>
      <w:r>
        <w:rPr>
          <w:rStyle w:val="FootnoteReference"/>
        </w:rPr>
        <w:footnoteReference w:id="1160"/>
      </w:r>
      <w:r>
        <w:rPr>
          <w:rFonts w:ascii="Amiri" w:hAnsi="Amiri" w:eastAsia="Amiri" w:cs="Amiri"/>
          <w:lang w:bidi="ar-SA"/>
          <w:color w:val="111111"/>
          <w:sz w:val="28"/>
          <w:szCs w:val="28"/>
          <w:rtl/>
        </w:rPr>
        <w:t xml:space="preserve">
أمکن لزینب أن تُسَایِسَ زوجَها رغمَ صعوبةِ طبعِهِ(تتّخذ سیاسة خاصة معه لتراعی شعوره)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8" w:name="pg6612_62854"/>
    <w:bookmarkEnd w:id="348"/>
    <w:p>
      <w:pPr>
        <w:pStyle w:val="Heading3"/>
      </w:pPr>
      <w:bookmarkStart w:id="3679" w:name="_Toc2844"/>
      <w:r>
        <w:t>سَیَّسَهُ تَسْیِیساً</w:t>
      </w:r>
      <w:bookmarkEnd w:id="3679"/>
    </w:p>
    <w:p>
      <w:pPr>
        <w:pStyle w:val="BookText"/>
      </w:pPr>
      <w:r>
        <w:rPr>
          <w:rStyle w:val="FootnoteReference"/>
        </w:rPr>
        <w:footnoteReference w:id="1161"/>
      </w:r>
    </w:p>
    <w:p>
      <w:pPr>
        <w:pStyle w:val="BookText"/>
      </w:pPr>
      <w:r>
        <w:rPr>
          <w:rFonts w:ascii="Amiri" w:hAnsi="Amiri" w:eastAsia="Amiri" w:cs="Amiri"/>
          <w:lang w:bidi="ar-SA"/>
          <w:color w:val="111111"/>
          <w:sz w:val="28"/>
          <w:szCs w:val="28"/>
          <w:rtl/>
        </w:rPr>
        <w:t xml:space="preserve">سَیَّسَتْ امریکا بعضَ المسائل.(جعلتها سیاسیّة)</w:t>
      </w:r>
    </w:p>
    <w:p>
      <w:pPr>
        <w:pStyle w:val="Heading3"/>
      </w:pPr>
      <w:bookmarkStart w:id="3680" w:name="_Toc2845"/>
      <w:r>
        <w:t>أَسَاسَهُ</w:t>
      </w:r>
      <w:bookmarkEnd w:id="3680"/>
    </w:p>
    <w:p>
      <w:pPr>
        <w:pStyle w:val="BookText"/>
      </w:pPr>
      <w:r>
        <w:rPr>
          <w:rFonts w:ascii="Amiri" w:hAnsi="Amiri" w:eastAsia="Amiri" w:cs="Amiri"/>
          <w:lang w:bidi="ar-SA"/>
          <w:color w:val="111111"/>
          <w:sz w:val="28"/>
          <w:szCs w:val="28"/>
          <w:rtl/>
        </w:rPr>
        <w:t xml:space="preserve">أَسَاسَ الناسُ زیداً.(ولّوه رئاستهم و قیادتهم،جعلوه سائسهم)</w:t>
      </w:r>
    </w:p>
    <w:p>
      <w:pPr>
        <w:pStyle w:val="Heading3"/>
      </w:pPr>
      <w:bookmarkStart w:id="3681" w:name="_Toc2846"/>
      <w:r>
        <w:t>سَوَّسَ</w:t>
      </w:r>
      <w:bookmarkEnd w:id="3681"/>
    </w:p>
    <w:p>
      <w:pPr>
        <w:pStyle w:val="BookText"/>
      </w:pPr>
      <w:r>
        <w:rPr>
          <w:rFonts w:ascii="Amiri" w:hAnsi="Amiri" w:eastAsia="Amiri" w:cs="Amiri"/>
          <w:lang w:bidi="ar-SA"/>
          <w:color w:val="111111"/>
          <w:sz w:val="28"/>
          <w:szCs w:val="28"/>
          <w:rtl/>
        </w:rPr>
        <w:t xml:space="preserve">سَوَّسَ الحبُّ أو الخشبُ أو غیرُهما.(أصابه السّوس و سیطر علیه)</w:t>
      </w:r>
    </w:p>
    <w:p>
      <w:pPr>
        <w:pStyle w:val="Heading3"/>
      </w:pPr>
      <w:bookmarkStart w:id="3682" w:name="_Toc2847"/>
      <w:r>
        <w:t>تَسَوَّسَ</w:t>
      </w:r>
      <w:bookmarkEnd w:id="3682"/>
    </w:p>
    <w:p>
      <w:pPr>
        <w:pStyle w:val="BookText"/>
      </w:pPr>
      <w:r>
        <w:rPr>
          <w:rFonts w:ascii="Amiri" w:hAnsi="Amiri" w:eastAsia="Amiri" w:cs="Amiri"/>
          <w:lang w:bidi="ar-SA"/>
          <w:color w:val="111111"/>
          <w:sz w:val="28"/>
          <w:szCs w:val="28"/>
          <w:rtl/>
        </w:rPr>
        <w:t xml:space="preserve">تَسَوَّسَ الحبُّ أو الخشبُ.(سوّس)</w:t>
      </w:r>
    </w:p>
    <w:p>
      <w:pPr>
        <w:pStyle w:val="BookText"/>
      </w:pPr>
      <w:r>
        <w:rPr>
          <w:rFonts w:ascii="IRNazanin" w:hAnsi="IRNazanin" w:eastAsia="IRNazanin" w:cs="IRNazanin"/>
          <w:lang w:bidi="fa-IR"/>
          <w:color w:val="111111"/>
          <w:sz w:val="28"/>
          <w:szCs w:val="28"/>
          <w:rtl/>
        </w:rPr>
        <w:t xml:space="preserve">[سوغ]</w:t>
      </w:r>
    </w:p>
    <w:p>
      <w:pPr>
        <w:pStyle w:val="BookText"/>
      </w:pPr>
      <w:r>
        <w:rPr>
          <w:rFonts w:ascii="Amiri" w:hAnsi="Amiri" w:eastAsia="Amiri" w:cs="Amiri"/>
          <w:lang w:bidi="ar-SA"/>
          <w:color w:val="111111"/>
          <w:sz w:val="28"/>
          <w:szCs w:val="28"/>
          <w:rtl/>
        </w:rPr>
        <w:t xml:space="preserve">سَاغَ یَسُوغُ سَوْغاً (له) 2</w:t>
      </w:r>
    </w:p>
    <w:p>
      <w:pPr>
        <w:pStyle w:val="BookText"/>
      </w:pPr>
      <w:r>
        <w:rPr>
          <w:rFonts w:ascii="IRNazanin" w:hAnsi="IRNazanin" w:eastAsia="IRNazanin" w:cs="IRNazanin"/>
          <w:lang w:bidi="fa-IR"/>
          <w:color w:val="111111"/>
          <w:sz w:val="28"/>
          <w:szCs w:val="28"/>
          <w:rtl/>
        </w:rPr>
        <w:t xml:space="preserve">لا یَسُوغُ للمسلم أن یتجاهر بالإفطار فی رمضان.(لا یجوز، لا یجمل،لا یباح)</w:t>
      </w:r>
    </w:p>
    <w:p>
      <w:pPr>
        <w:pStyle w:val="Heading3"/>
      </w:pPr>
      <w:bookmarkStart w:id="3683" w:name="_Toc2848"/>
      <w:r>
        <w:t>سَاغَ</w:t>
      </w:r>
      <w:bookmarkEnd w:id="3683"/>
    </w:p>
    <w:p>
      <w:pPr>
        <w:pStyle w:val="BookText"/>
      </w:pPr>
      <w:r>
        <w:rPr>
          <w:rFonts w:ascii="Amiri" w:hAnsi="Amiri" w:eastAsia="Amiri" w:cs="Amiri"/>
          <w:lang w:bidi="ar-SA"/>
          <w:color w:val="111111"/>
          <w:sz w:val="28"/>
          <w:szCs w:val="28"/>
          <w:rtl/>
        </w:rPr>
        <w:t xml:space="preserve">یَسُوغُ الطعامُ فی جلسات الوئام.(یطیب و یهنؤ)</w:t>
      </w:r>
    </w:p>
    <w:p>
      <w:pPr>
        <w:pStyle w:val="Heading3"/>
      </w:pPr>
      <w:bookmarkStart w:id="3684" w:name="_Toc2849"/>
      <w:r>
        <w:t>أَسَاغَهُ</w:t>
      </w:r>
      <w:bookmarkEnd w:id="3684"/>
    </w:p>
    <w:p>
      <w:pPr>
        <w:pStyle w:val="BookText"/>
      </w:pPr>
      <w:r>
        <w:rPr>
          <w:rFonts w:ascii="Amiri" w:hAnsi="Amiri" w:eastAsia="Amiri" w:cs="Amiri"/>
          <w:lang w:bidi="ar-SA"/>
          <w:color w:val="111111"/>
          <w:sz w:val="28"/>
          <w:szCs w:val="28"/>
          <w:rtl/>
        </w:rPr>
        <w:t xml:space="preserve">أَسَاغَ الشرعُ السفرَ فی رمضان لغرض الإفطار.(أجاز و أباح)</w:t>
      </w:r>
    </w:p>
    <w:p>
      <w:pPr>
        <w:pStyle w:val="BookText"/>
      </w:pPr>
      <w:r>
        <w:rPr>
          <w:rFonts w:ascii="Amiri" w:hAnsi="Amiri" w:eastAsia="Amiri" w:cs="Amiri"/>
          <w:lang w:bidi="ar-SA"/>
          <w:color w:val="111111"/>
          <w:sz w:val="28"/>
          <w:szCs w:val="28"/>
          <w:rtl/>
        </w:rPr>
        <w:t xml:space="preserve">أَسَاغَهُ جلسةُ الوئام أَسَاغَتْ لنا الطّعامَ.(جعلته سائغا)</w:t>
      </w:r>
    </w:p>
    <w:p>
      <w:pPr>
        <w:pStyle w:val="Heading3"/>
      </w:pPr>
      <w:bookmarkStart w:id="3685" w:name="_Toc2850"/>
      <w:r>
        <w:t>سَوَّغَهُ</w:t>
      </w:r>
      <w:bookmarkEnd w:id="3685"/>
    </w:p>
    <w:p>
      <w:pPr>
        <w:pStyle w:val="BookText"/>
      </w:pPr>
      <w:r>
        <w:rPr>
          <w:rFonts w:ascii="Amiri" w:hAnsi="Amiri" w:eastAsia="Amiri" w:cs="Amiri"/>
          <w:lang w:bidi="ar-SA"/>
          <w:color w:val="111111"/>
          <w:sz w:val="28"/>
          <w:szCs w:val="28"/>
          <w:rtl/>
        </w:rPr>
        <w:t xml:space="preserve">سَوَّغَهُ / أَسَاغَهُ .</w:t>
      </w:r>
    </w:p>
    <w:p>
      <w:pPr>
        <w:pStyle w:val="Heading3"/>
      </w:pPr>
      <w:bookmarkStart w:id="3686" w:name="_Toc2851"/>
      <w:r>
        <w:t>اِسْتَسَاغَهُ</w:t>
      </w:r>
      <w:bookmarkEnd w:id="3686"/>
    </w:p>
    <w:p>
      <w:pPr>
        <w:pStyle w:val="BookText"/>
      </w:pPr>
      <w:r>
        <w:rPr>
          <w:rFonts w:ascii="Amiri" w:hAnsi="Amiri" w:eastAsia="Amiri" w:cs="Amiri"/>
          <w:lang w:bidi="ar-SA"/>
          <w:color w:val="111111"/>
          <w:sz w:val="28"/>
          <w:szCs w:val="28"/>
          <w:rtl/>
        </w:rPr>
        <w:t xml:space="preserve">لا یَسْتَسِیغُ زیدٌ الطّعامَ الأوربّیّ.(لا یتقبّله،لا یرغب فیه)</w:t>
      </w:r>
    </w:p>
    <w:p>
      <w:pPr>
        <w:pStyle w:val="BookText"/>
      </w:pPr>
      <w:r>
        <w:rPr>
          <w:rFonts w:ascii="Amiri" w:hAnsi="Amiri" w:eastAsia="Amiri" w:cs="Amiri"/>
          <w:lang w:bidi="ar-SA"/>
          <w:color w:val="111111"/>
          <w:sz w:val="28"/>
          <w:szCs w:val="28"/>
          <w:rtl/>
        </w:rPr>
        <w:t xml:space="preserve">اِسْتَسَاغَهُ لا یَسْتَسِیغُ بعضُ الأدباء الشعرَ الحر.(لا یلتذّون به)</w:t>
      </w:r>
    </w:p>
    <w:p>
      <w:pPr>
        <w:pStyle w:val="BookText"/>
      </w:pPr>
      <w:r>
        <w:rPr>
          <w:rFonts w:ascii="IRNazanin" w:hAnsi="IRNazanin" w:eastAsia="IRNazanin" w:cs="IRNazanin"/>
          <w:lang w:bidi="fa-IR"/>
          <w:color w:val="111111"/>
          <w:sz w:val="28"/>
          <w:szCs w:val="28"/>
          <w:rtl/>
        </w:rPr>
        <w:t xml:space="preserve">[سوف]</w:t>
      </w:r>
    </w:p>
    <w:p>
      <w:pPr>
        <w:pStyle w:val="BookText"/>
      </w:pPr>
      <w:r>
        <w:rPr>
          <w:rFonts w:ascii="Amiri" w:hAnsi="Amiri" w:eastAsia="Amiri" w:cs="Amiri"/>
          <w:lang w:bidi="ar-SA"/>
          <w:color w:val="111111"/>
          <w:sz w:val="28"/>
          <w:szCs w:val="28"/>
          <w:rtl/>
        </w:rPr>
        <w:t xml:space="preserve">سَوَّفَ (فیه)</w:t>
      </w:r>
    </w:p>
    <w:p>
      <w:pPr>
        <w:pStyle w:val="BookText"/>
      </w:pPr>
      <w:r>
        <w:rPr>
          <w:rFonts w:ascii="Amiri" w:hAnsi="Amiri" w:eastAsia="Amiri" w:cs="Amiri"/>
          <w:lang w:bidi="ar-SA"/>
          <w:color w:val="111111"/>
          <w:sz w:val="28"/>
          <w:szCs w:val="28"/>
          <w:rtl/>
        </w:rPr>
        <w:t xml:space="preserve">إنّ زیداً یُسَوِّفُ فی مواعیده.(یمطل،یقول مرارا سوف أنجز و لم ینجز)</w:t>
      </w:r>
    </w:p>
    <w:p>
      <w:pPr>
        <w:pStyle w:val="Heading3"/>
      </w:pPr>
      <w:bookmarkStart w:id="3687" w:name="_Toc2852"/>
      <w:r>
        <w:t>سَوَّفَهُ</w:t>
      </w:r>
      <w:bookmarkEnd w:id="3687"/>
    </w:p>
    <w:p>
      <w:pPr>
        <w:pStyle w:val="BookText"/>
      </w:pPr>
      <w:r>
        <w:rPr>
          <w:rFonts w:ascii="Amiri" w:hAnsi="Amiri" w:eastAsia="Amiri" w:cs="Amiri"/>
          <w:lang w:bidi="ar-SA"/>
          <w:color w:val="111111"/>
          <w:sz w:val="28"/>
          <w:szCs w:val="28"/>
          <w:rtl/>
        </w:rPr>
        <w:t xml:space="preserve">سَوَّفَ المدینُ الدّینَ عدّةَ أشهر.(أوعد دفعه و لم یدفع عدّة مرّات،ماطل دفعه)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9" w:name="pg6612_62855"/>
    <w:bookmarkEnd w:id="349"/>
    <w:p>
      <w:pPr>
        <w:pStyle w:val="BookText"/>
      </w:pPr>
      <w:r>
        <w:rPr>
          <w:rFonts w:ascii="IRNazanin" w:hAnsi="IRNazanin" w:eastAsia="IRNazanin" w:cs="IRNazanin"/>
          <w:lang w:bidi="fa-IR"/>
          <w:color w:val="111111"/>
          <w:sz w:val="28"/>
          <w:szCs w:val="28"/>
          <w:rtl/>
        </w:rPr>
        <w:t xml:space="preserve">[سوق]</w:t>
      </w:r>
    </w:p>
    <w:p>
      <w:pPr>
        <w:pStyle w:val="BookText"/>
      </w:pPr>
      <w:r>
        <w:rPr>
          <w:rFonts w:ascii="Amiri" w:hAnsi="Amiri" w:eastAsia="Amiri" w:cs="Amiri"/>
          <w:lang w:bidi="ar-SA"/>
          <w:color w:val="111111"/>
          <w:sz w:val="28"/>
          <w:szCs w:val="28"/>
          <w:rtl/>
        </w:rPr>
        <w:t xml:space="preserve">سَاقَهُ یَسُوقُ سَوْقاً و سِیَاقَةً 1</w:t>
      </w:r>
    </w:p>
    <w:p>
      <w:pPr>
        <w:pStyle w:val="BookText"/>
      </w:pPr>
      <w:r>
        <w:rPr>
          <w:rFonts w:ascii="Amiri" w:hAnsi="Amiri" w:eastAsia="Amiri" w:cs="Amiri"/>
          <w:lang w:bidi="ar-SA"/>
          <w:color w:val="111111"/>
          <w:sz w:val="28"/>
          <w:szCs w:val="28"/>
          <w:rtl/>
        </w:rPr>
        <w:t xml:space="preserve">سَاقَ الراعی الماشیةَ.(حثّها علی السیر من خلفها)</w:t>
      </w:r>
    </w:p>
    <w:p>
      <w:pPr>
        <w:pStyle w:val="Heading3"/>
      </w:pPr>
      <w:bookmarkStart w:id="3688" w:name="_Toc2853"/>
      <w:r>
        <w:t>سَاقَهُ</w:t>
      </w:r>
      <w:bookmarkEnd w:id="3688"/>
    </w:p>
    <w:p>
      <w:pPr>
        <w:pStyle w:val="BookText"/>
      </w:pPr>
      <w:r>
        <w:rPr>
          <w:rFonts w:ascii="Amiri" w:hAnsi="Amiri" w:eastAsia="Amiri" w:cs="Amiri"/>
          <w:lang w:bidi="ar-SA"/>
          <w:color w:val="111111"/>
          <w:sz w:val="28"/>
          <w:szCs w:val="28"/>
          <w:rtl/>
        </w:rPr>
        <w:t xml:space="preserve">حَتّی إِذا أَقَلَّتْ سَحاباً ثِقالاً سُقْناهُ لِبَلَدٍ مَیِّتٍ فَأَنْزَلْنا بِهِ الْماءَ </w:t>
      </w:r>
      <w:r>
        <w:rPr>
          <w:rStyle w:val="FootnoteReference"/>
        </w:rPr>
        <w:footnoteReference w:id="1162"/>
      </w:r>
      <w:r>
        <w:rPr>
          <w:rFonts w:ascii="IRNazanin" w:hAnsi="IRNazanin" w:eastAsia="IRNazanin" w:cs="IRNazanin"/>
          <w:lang w:bidi="fa-IR"/>
          <w:color w:val="111111"/>
          <w:sz w:val="28"/>
          <w:szCs w:val="28"/>
          <w:rtl/>
        </w:rPr>
        <w:t xml:space="preserve">.(بعثناه و أرسلناه)</w:t>
      </w:r>
    </w:p>
    <w:p>
      <w:pPr>
        <w:pStyle w:val="BookText"/>
      </w:pPr>
      <w:r>
        <w:rPr>
          <w:rFonts w:ascii="Amiri" w:hAnsi="Amiri" w:eastAsia="Amiri" w:cs="Amiri"/>
          <w:lang w:bidi="ar-SA"/>
          <w:color w:val="111111"/>
          <w:sz w:val="28"/>
          <w:szCs w:val="28"/>
          <w:rtl/>
        </w:rPr>
        <w:t xml:space="preserve">سَاقَهُ یَسُوقُ الناسُ الیومَ السیّارات و القطارات و نحوهما.</w:t>
      </w:r>
    </w:p>
    <w:p>
      <w:pPr>
        <w:pStyle w:val="BookText"/>
      </w:pPr>
      <w:r>
        <w:rPr>
          <w:rFonts w:ascii="IRNazanin" w:hAnsi="IRNazanin" w:eastAsia="IRNazanin" w:cs="IRNazanin"/>
          <w:lang w:bidi="fa-IR"/>
          <w:color w:val="111111"/>
          <w:sz w:val="28"/>
          <w:szCs w:val="28"/>
          <w:rtl/>
        </w:rPr>
        <w:t xml:space="preserve">(یقودونها)</w:t>
      </w:r>
    </w:p>
    <w:p>
      <w:pPr>
        <w:pStyle w:val="Heading3"/>
      </w:pPr>
      <w:bookmarkStart w:id="3689" w:name="_Toc2854"/>
      <w:r>
        <w:t>أَسَاقَهُ</w:t>
      </w:r>
      <w:bookmarkEnd w:id="3689"/>
    </w:p>
    <w:p>
      <w:pPr>
        <w:pStyle w:val="BookText"/>
      </w:pPr>
      <w:r>
        <w:rPr>
          <w:rFonts w:ascii="Amiri" w:hAnsi="Amiri" w:eastAsia="Amiri" w:cs="Amiri"/>
          <w:lang w:bidi="ar-SA"/>
          <w:color w:val="111111"/>
          <w:sz w:val="28"/>
          <w:szCs w:val="28"/>
          <w:rtl/>
        </w:rPr>
        <w:t xml:space="preserve">أَسَاقَ زیدٌ ابنَهُ السیّارة مع صغر سنّه.(جعله یسوقها)</w:t>
      </w:r>
    </w:p>
    <w:p>
      <w:pPr>
        <w:pStyle w:val="Heading3"/>
      </w:pPr>
      <w:bookmarkStart w:id="3690" w:name="_Toc2855"/>
      <w:r>
        <w:t>سَوَّقَهُ</w:t>
      </w:r>
      <w:bookmarkEnd w:id="3690"/>
    </w:p>
    <w:p>
      <w:pPr>
        <w:pStyle w:val="BookText"/>
      </w:pPr>
      <w:r>
        <w:rPr>
          <w:rFonts w:ascii="Amiri" w:hAnsi="Amiri" w:eastAsia="Amiri" w:cs="Amiri"/>
          <w:lang w:bidi="ar-SA"/>
          <w:color w:val="111111"/>
          <w:sz w:val="28"/>
          <w:szCs w:val="28"/>
          <w:rtl/>
        </w:rPr>
        <w:t xml:space="preserve">أمکن لزید أن یُسَوِّقَ بضاعتَهُ فی دول الخلیج الفارسی.</w:t>
      </w:r>
    </w:p>
    <w:p>
      <w:pPr>
        <w:pStyle w:val="BookText"/>
      </w:pPr>
      <w:r>
        <w:rPr>
          <w:rFonts w:ascii="IRNazanin" w:hAnsi="IRNazanin" w:eastAsia="IRNazanin" w:cs="IRNazanin"/>
          <w:lang w:bidi="fa-IR"/>
          <w:color w:val="111111"/>
          <w:sz w:val="28"/>
          <w:szCs w:val="28"/>
          <w:rtl/>
        </w:rPr>
        <w:t xml:space="preserve">(أن یهیّئ لها سوقا)</w:t>
      </w:r>
    </w:p>
    <w:p>
      <w:pPr>
        <w:pStyle w:val="Heading3"/>
      </w:pPr>
      <w:bookmarkStart w:id="3691" w:name="_Toc2856"/>
      <w:r>
        <w:t>اِنْسَاقَ</w:t>
      </w:r>
      <w:bookmarkEnd w:id="3691"/>
    </w:p>
    <w:p>
      <w:pPr>
        <w:pStyle w:val="BookText"/>
      </w:pPr>
      <w:r>
        <w:rPr>
          <w:rFonts w:ascii="Amiri" w:hAnsi="Amiri" w:eastAsia="Amiri" w:cs="Amiri"/>
          <w:lang w:bidi="ar-SA"/>
          <w:color w:val="111111"/>
          <w:sz w:val="28"/>
          <w:szCs w:val="28"/>
          <w:rtl/>
        </w:rPr>
        <w:t xml:space="preserve">سَاقَ زیدٌ الماشیةَ فَانْسَاقَتِ الماشیةُ أمامَهُ.(سیقت و هو مطاوع ساقه)</w:t>
      </w:r>
    </w:p>
    <w:p>
      <w:pPr>
        <w:pStyle w:val="BookText"/>
      </w:pPr>
      <w:r>
        <w:rPr>
          <w:rFonts w:ascii="Amiri" w:hAnsi="Amiri" w:eastAsia="Amiri" w:cs="Amiri"/>
          <w:lang w:bidi="ar-SA"/>
          <w:color w:val="111111"/>
          <w:sz w:val="28"/>
          <w:szCs w:val="28"/>
          <w:rtl/>
        </w:rPr>
        <w:t xml:space="preserve">اِنْسَاقَ اِنْسَاقَ زیدٌ وراء أهوائه. </w:t>
      </w:r>
      <w:r>
        <w:rPr>
          <w:rStyle w:val="FootnoteReference"/>
        </w:rPr>
        <w:footnoteReference w:id="1163"/>
      </w:r>
      <w:r>
        <w:rPr>
          <w:rFonts w:ascii="IRNazanin" w:hAnsi="IRNazanin" w:eastAsia="IRNazanin" w:cs="IRNazanin"/>
          <w:lang w:bidi="fa-IR"/>
          <w:color w:val="111111"/>
          <w:sz w:val="28"/>
          <w:szCs w:val="28"/>
          <w:rtl/>
        </w:rPr>
        <w:t xml:space="preserve">(تبعها،انقاد لها)</w:t>
      </w:r>
    </w:p>
    <w:p>
      <w:pPr>
        <w:pStyle w:val="Heading3"/>
      </w:pPr>
      <w:bookmarkStart w:id="3692" w:name="_Toc2857"/>
      <w:r>
        <w:t>تَسَوَّقَ</w:t>
      </w:r>
      <w:bookmarkEnd w:id="3692"/>
    </w:p>
    <w:p>
      <w:pPr>
        <w:pStyle w:val="BookText"/>
      </w:pPr>
      <w:r>
        <w:rPr>
          <w:rFonts w:ascii="Amiri" w:hAnsi="Amiri" w:eastAsia="Amiri" w:cs="Amiri"/>
          <w:lang w:bidi="ar-SA"/>
          <w:color w:val="111111"/>
          <w:sz w:val="28"/>
          <w:szCs w:val="28"/>
          <w:rtl/>
        </w:rPr>
        <w:t xml:space="preserve">لا یَتَسَوَّقُ التاجرُ أیّام الجمع.(لا یبیع و لا یشتری)</w:t>
      </w:r>
    </w:p>
    <w:p>
      <w:pPr>
        <w:pStyle w:val="BookText"/>
      </w:pPr>
      <w:r>
        <w:rPr>
          <w:rFonts w:ascii="IRNazanin" w:hAnsi="IRNazanin" w:eastAsia="IRNazanin" w:cs="IRNazanin"/>
          <w:lang w:bidi="fa-IR"/>
          <w:color w:val="111111"/>
          <w:sz w:val="28"/>
          <w:szCs w:val="28"/>
          <w:rtl/>
        </w:rPr>
        <w:t xml:space="preserve">[سوک]</w:t>
      </w:r>
    </w:p>
    <w:p>
      <w:pPr>
        <w:pStyle w:val="BookText"/>
      </w:pPr>
      <w:r>
        <w:rPr>
          <w:rFonts w:ascii="Amiri" w:hAnsi="Amiri" w:eastAsia="Amiri" w:cs="Amiri"/>
          <w:lang w:bidi="ar-SA"/>
          <w:color w:val="111111"/>
          <w:sz w:val="28"/>
          <w:szCs w:val="28"/>
          <w:rtl/>
        </w:rPr>
        <w:t xml:space="preserve">سَاکَهُ یَسُوکُ سَوْکاً و سِوَاکاً</w:t>
      </w:r>
    </w:p>
    <w:p>
      <w:pPr>
        <w:pStyle w:val="BookText"/>
      </w:pPr>
      <w:r>
        <w:rPr>
          <w:rFonts w:ascii="Amiri" w:hAnsi="Amiri" w:eastAsia="Amiri" w:cs="Amiri"/>
          <w:lang w:bidi="ar-SA"/>
          <w:color w:val="111111"/>
          <w:sz w:val="28"/>
          <w:szCs w:val="28"/>
          <w:rtl/>
        </w:rPr>
        <w:t xml:space="preserve">یرجّح للإنسان أن یَسُوکَ أسنانه بالسّواک، </w:t>
      </w:r>
      <w:r>
        <w:rPr>
          <w:rStyle w:val="FootnoteReference"/>
        </w:rPr>
        <w:footnoteReference w:id="1164"/>
      </w:r>
      <w:r>
        <w:rPr>
          <w:rFonts w:ascii="IRNazanin" w:hAnsi="IRNazanin" w:eastAsia="IRNazanin" w:cs="IRNazanin"/>
          <w:lang w:bidi="fa-IR"/>
          <w:color w:val="111111"/>
          <w:sz w:val="28"/>
          <w:szCs w:val="28"/>
          <w:rtl/>
        </w:rPr>
        <w:t xml:space="preserve">بعد کلّ وجبة طعام.(یدلکها لینظّفها)</w:t>
      </w:r>
    </w:p>
    <w:p>
      <w:pPr>
        <w:pStyle w:val="Heading3"/>
      </w:pPr>
      <w:bookmarkStart w:id="3693" w:name="_Toc2858"/>
      <w:r>
        <w:t>سَوَّکَهُ</w:t>
      </w:r>
      <w:bookmarkEnd w:id="3693"/>
    </w:p>
    <w:p>
      <w:pPr>
        <w:pStyle w:val="BookText"/>
      </w:pPr>
      <w:r>
        <w:rPr>
          <w:rFonts w:ascii="Amiri" w:hAnsi="Amiri" w:eastAsia="Amiri" w:cs="Amiri"/>
          <w:lang w:bidi="ar-SA"/>
          <w:color w:val="111111"/>
          <w:sz w:val="28"/>
          <w:szCs w:val="28"/>
          <w:rtl/>
        </w:rPr>
        <w:t xml:space="preserve">یُسَوِّکُ زیدٌ فمَهُ کلّ یوم.(یسوکه)</w:t>
      </w:r>
    </w:p>
    <w:p>
      <w:pPr>
        <w:pStyle w:val="Heading3"/>
      </w:pPr>
      <w:bookmarkStart w:id="3694" w:name="_Toc2859"/>
      <w:r>
        <w:t>اِسْتَاکَ</w:t>
      </w:r>
      <w:bookmarkEnd w:id="3694"/>
    </w:p>
    <w:p>
      <w:pPr>
        <w:pStyle w:val="BookText"/>
      </w:pPr>
      <w:r>
        <w:rPr>
          <w:rFonts w:ascii="Amiri" w:hAnsi="Amiri" w:eastAsia="Amiri" w:cs="Amiri"/>
          <w:lang w:bidi="ar-SA"/>
          <w:color w:val="111111"/>
          <w:sz w:val="28"/>
          <w:szCs w:val="28"/>
          <w:rtl/>
        </w:rPr>
        <w:t xml:space="preserve">علیک أن تَسْتَاکَ یومیّا ثلاث مرّات أو أکثر.(أن تنظّف أسنانک و فمک بالسّواک) </w:t>
      </w:r>
      <w:r>
        <w:rPr>
          <w:rStyle w:val="FootnoteReference"/>
        </w:rPr>
        <w:footnoteReference w:id="1165"/>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0" w:name="pg6612_62856"/>
    <w:bookmarkEnd w:id="350"/>
    <w:p>
      <w:pPr>
        <w:pStyle w:val="BookText"/>
      </w:pPr>
      <w:r>
        <w:rPr>
          <w:rFonts w:ascii="IRNazanin" w:hAnsi="IRNazanin" w:eastAsia="IRNazanin" w:cs="IRNazanin"/>
          <w:lang w:bidi="fa-IR"/>
          <w:color w:val="111111"/>
          <w:sz w:val="28"/>
          <w:szCs w:val="28"/>
          <w:rtl/>
        </w:rPr>
        <w:t xml:space="preserve">[سول]</w:t>
      </w:r>
    </w:p>
    <w:p>
      <w:pPr>
        <w:pStyle w:val="BookText"/>
      </w:pPr>
      <w:r>
        <w:rPr>
          <w:rFonts w:ascii="Amiri" w:hAnsi="Amiri" w:eastAsia="Amiri" w:cs="Amiri"/>
          <w:lang w:bidi="ar-SA"/>
          <w:color w:val="111111"/>
          <w:sz w:val="28"/>
          <w:szCs w:val="28"/>
          <w:rtl/>
        </w:rPr>
        <w:t xml:space="preserve">سَوَّلَهُ (له)</w:t>
      </w:r>
    </w:p>
    <w:p>
      <w:pPr>
        <w:pStyle w:val="BookText"/>
      </w:pPr>
      <w:r>
        <w:rPr>
          <w:rFonts w:ascii="Amiri" w:hAnsi="Amiri" w:eastAsia="Amiri" w:cs="Amiri"/>
          <w:lang w:bidi="ar-SA"/>
          <w:color w:val="111111"/>
          <w:sz w:val="28"/>
          <w:szCs w:val="28"/>
          <w:rtl/>
        </w:rPr>
        <w:t xml:space="preserve">سأعاقب کلّ من تُسَوِّلُ له نفسُهُ التَّلاَعُبَ بالأسعار و الأوزان.(تحبّب له،تغریه)</w:t>
      </w:r>
    </w:p>
    <w:p>
      <w:pPr>
        <w:pStyle w:val="Heading3"/>
      </w:pPr>
      <w:bookmarkStart w:id="3695" w:name="_Toc2860"/>
      <w:r>
        <w:t>تَسَوَّلَ</w:t>
      </w:r>
      <w:bookmarkEnd w:id="3695"/>
    </w:p>
    <w:p>
      <w:pPr>
        <w:pStyle w:val="BookText"/>
      </w:pPr>
      <w:r>
        <w:rPr>
          <w:rFonts w:ascii="Amiri" w:hAnsi="Amiri" w:eastAsia="Amiri" w:cs="Amiri"/>
          <w:lang w:bidi="ar-SA"/>
          <w:color w:val="111111"/>
          <w:sz w:val="28"/>
          <w:szCs w:val="28"/>
          <w:rtl/>
        </w:rPr>
        <w:t xml:space="preserve">رأیتُ زیداً یَتَسَوَّلُ فی أزقّة المدینة.(یسأل و یستعطی)</w:t>
      </w:r>
    </w:p>
    <w:p>
      <w:pPr>
        <w:pStyle w:val="BookText"/>
      </w:pPr>
      <w:r>
        <w:rPr>
          <w:rFonts w:ascii="IRNazanin" w:hAnsi="IRNazanin" w:eastAsia="IRNazanin" w:cs="IRNazanin"/>
          <w:lang w:bidi="fa-IR"/>
          <w:color w:val="111111"/>
          <w:sz w:val="28"/>
          <w:szCs w:val="28"/>
          <w:rtl/>
        </w:rPr>
        <w:t xml:space="preserve">[سوم]</w:t>
      </w:r>
    </w:p>
    <w:p>
      <w:pPr>
        <w:pStyle w:val="BookText"/>
      </w:pPr>
      <w:r>
        <w:rPr>
          <w:rFonts w:ascii="Amiri" w:hAnsi="Amiri" w:eastAsia="Amiri" w:cs="Amiri"/>
          <w:lang w:bidi="ar-SA"/>
          <w:color w:val="111111"/>
          <w:sz w:val="28"/>
          <w:szCs w:val="28"/>
          <w:rtl/>
        </w:rPr>
        <w:t xml:space="preserve">سَامَ یَسُومُ سَوْماً و سَوَاماً</w:t>
      </w:r>
    </w:p>
    <w:p>
      <w:pPr>
        <w:pStyle w:val="BookText"/>
      </w:pPr>
      <w:r>
        <w:rPr>
          <w:rFonts w:ascii="Amiri" w:hAnsi="Amiri" w:eastAsia="Amiri" w:cs="Amiri"/>
          <w:lang w:bidi="ar-SA"/>
          <w:color w:val="111111"/>
          <w:sz w:val="28"/>
          <w:szCs w:val="28"/>
          <w:rtl/>
        </w:rPr>
        <w:t xml:space="preserve">سَامَتِ الأغنامُ أو الماشیةُ.(رعت حیث شاءت)</w:t>
      </w:r>
    </w:p>
    <w:p>
      <w:pPr>
        <w:pStyle w:val="Heading3"/>
      </w:pPr>
      <w:bookmarkStart w:id="3696" w:name="_Toc2861"/>
      <w:r>
        <w:t>سَامَ</w:t>
      </w:r>
      <w:bookmarkEnd w:id="3696"/>
    </w:p>
    <w:p>
      <w:pPr>
        <w:pStyle w:val="BookText"/>
      </w:pPr>
      <w:r>
        <w:rPr>
          <w:rFonts w:ascii="IRNazanin" w:hAnsi="IRNazanin" w:eastAsia="IRNazanin" w:cs="IRNazanin"/>
          <w:lang w:bidi="fa-IR"/>
          <w:color w:val="111111"/>
          <w:sz w:val="28"/>
          <w:szCs w:val="28"/>
          <w:rtl/>
        </w:rPr>
        <w:t xml:space="preserve">لقد سَامَ الطفلُ خارج بیته.(ذهب حیث شاء)</w:t>
      </w:r>
    </w:p>
    <w:p>
      <w:pPr>
        <w:pStyle w:val="Heading3"/>
      </w:pPr>
      <w:bookmarkStart w:id="3697" w:name="_Toc2862"/>
      <w:r>
        <w:t>سَامَهُ</w:t>
      </w:r>
      <w:bookmarkEnd w:id="3697"/>
    </w:p>
    <w:p>
      <w:pPr>
        <w:pStyle w:val="BookText"/>
      </w:pPr>
      <w:r>
        <w:rPr>
          <w:rFonts w:ascii="Amiri" w:hAnsi="Amiri" w:eastAsia="Amiri" w:cs="Amiri"/>
          <w:lang w:bidi="ar-SA"/>
          <w:color w:val="111111"/>
          <w:sz w:val="28"/>
          <w:szCs w:val="28"/>
          <w:rtl/>
        </w:rPr>
        <w:t xml:space="preserve">سَامَ الرّاعی ماشیتَهُ.(خلاّها ترعی،فکّ حبسها لترعی)</w:t>
      </w:r>
    </w:p>
    <w:p>
      <w:pPr>
        <w:pStyle w:val="BookText"/>
      </w:pPr>
      <w:r>
        <w:rPr>
          <w:rFonts w:ascii="Amiri" w:hAnsi="Amiri" w:eastAsia="Amiri" w:cs="Amiri"/>
          <w:lang w:bidi="ar-SA"/>
          <w:color w:val="111111"/>
          <w:sz w:val="28"/>
          <w:szCs w:val="28"/>
          <w:rtl/>
        </w:rPr>
        <w:t xml:space="preserve">سَامَهُ سَامَ فرعونُ قومَهُ ذلاّ أو خسفا أو هوانا.(أذلّه،عامله بذلّ و إهانة) </w:t>
      </w:r>
      <w:r>
        <w:rPr>
          <w:rStyle w:val="FootnoteReference"/>
        </w:rPr>
        <w:footnoteReference w:id="1166"/>
      </w:r>
    </w:p>
    <w:p>
      <w:pPr>
        <w:pStyle w:val="BookText"/>
      </w:pPr>
      <w:r>
        <w:rPr>
          <w:rFonts w:ascii="Amiri" w:hAnsi="Amiri" w:eastAsia="Amiri" w:cs="Amiri"/>
          <w:lang w:bidi="ar-SA"/>
          <w:color w:val="111111"/>
          <w:sz w:val="28"/>
          <w:szCs w:val="28"/>
          <w:rtl/>
        </w:rPr>
        <w:t xml:space="preserve">.و منه ما جاء فی التنزیل العزیز: یَسُومُونَکُمْ سُوءَ الْعَذابِ وَ یُذَبِّحُونَ أَبْناءَکُمْ إبراهیم6/. [1]</w:t>
      </w:r>
    </w:p>
    <w:p>
      <w:pPr>
        <w:pStyle w:val="BookText"/>
      </w:pPr>
      <w:r>
        <w:rPr>
          <w:rFonts w:ascii="Amiri" w:hAnsi="Amiri" w:eastAsia="Amiri" w:cs="Amiri"/>
          <w:lang w:bidi="ar-SA"/>
          <w:color w:val="111111"/>
          <w:sz w:val="28"/>
          <w:szCs w:val="28"/>
          <w:rtl/>
        </w:rPr>
        <w:t xml:space="preserve">سَامَهُ سَامَ البائعُ السّلعةَ.(عرضها للبیع و ذکر ثمنها) </w:t>
      </w:r>
      <w:r>
        <w:rPr>
          <w:rStyle w:val="FootnoteReference"/>
        </w:rPr>
        <w:footnoteReference w:id="1167"/>
      </w:r>
    </w:p>
    <w:p>
      <w:pPr>
        <w:pStyle w:val="Heading3"/>
      </w:pPr>
      <w:bookmarkStart w:id="3698" w:name="_Toc2863"/>
      <w:r>
        <w:t>أَسَامَهُ</w:t>
      </w:r>
      <w:bookmarkEnd w:id="3698"/>
    </w:p>
    <w:p>
      <w:pPr>
        <w:pStyle w:val="BookText"/>
      </w:pPr>
      <w:r>
        <w:rPr>
          <w:rFonts w:ascii="Amiri" w:hAnsi="Amiri" w:eastAsia="Amiri" w:cs="Amiri"/>
          <w:lang w:bidi="ar-SA"/>
          <w:color w:val="111111"/>
          <w:sz w:val="28"/>
          <w:szCs w:val="28"/>
          <w:rtl/>
        </w:rPr>
        <w:t xml:space="preserve">أَسَامَ الراعی أنعامه.(سامها) </w:t>
      </w:r>
      <w:r>
        <w:rPr>
          <w:rStyle w:val="FootnoteReference"/>
        </w:rPr>
        <w:footnoteReference w:id="1168"/>
      </w:r>
    </w:p>
    <w:p>
      <w:pPr>
        <w:pStyle w:val="Heading3"/>
      </w:pPr>
      <w:bookmarkStart w:id="3699" w:name="_Toc2864"/>
      <w:r>
        <w:t>سَاوَمَهُ مُسَاوَمَةً و سِوَاماً</w:t>
      </w:r>
      <w:bookmarkEnd w:id="3699"/>
    </w:p>
    <w:p>
      <w:pPr>
        <w:pStyle w:val="BookText"/>
      </w:pPr>
      <w:r>
        <w:rPr>
          <w:rFonts w:ascii="IRNazanin" w:hAnsi="IRNazanin" w:eastAsia="IRNazanin" w:cs="IRNazanin"/>
          <w:lang w:bidi="fa-IR"/>
          <w:color w:val="111111"/>
          <w:sz w:val="28"/>
          <w:szCs w:val="28"/>
          <w:rtl/>
        </w:rPr>
        <w:t xml:space="preserve">سَاوَمَ المشتری البائعَ فی سلعته.(فاوضه فی شرائها و تقلیل سعرها) </w:t>
      </w:r>
      <w:r>
        <w:rPr>
          <w:rStyle w:val="FootnoteReference"/>
        </w:rPr>
        <w:footnoteReference w:id="1169"/>
      </w:r>
    </w:p>
    <w:p>
      <w:pPr>
        <w:pStyle w:val="Heading3"/>
      </w:pPr>
      <w:bookmarkStart w:id="3700" w:name="_Toc2865"/>
      <w:r>
        <w:t>سَوَّمَهُ</w:t>
      </w:r>
      <w:bookmarkEnd w:id="3700"/>
    </w:p>
    <w:p>
      <w:pPr>
        <w:pStyle w:val="BookText"/>
      </w:pPr>
      <w:r>
        <w:rPr>
          <w:rFonts w:ascii="Amiri" w:hAnsi="Amiri" w:eastAsia="Amiri" w:cs="Amiri"/>
          <w:lang w:bidi="ar-SA"/>
          <w:color w:val="111111"/>
          <w:sz w:val="28"/>
          <w:szCs w:val="28"/>
          <w:rtl/>
        </w:rPr>
        <w:t xml:space="preserve">سَوَّمَ الراعی الماشیةَ.(أسامها)</w:t>
      </w:r>
    </w:p>
    <w:p>
      <w:pPr>
        <w:pStyle w:val="Heading3"/>
      </w:pPr>
      <w:bookmarkStart w:id="3701" w:name="_Toc2866"/>
      <w:r>
        <w:t>تَسَاوَمَاهُ (أو فیه)</w:t>
      </w:r>
      <w:bookmarkEnd w:id="3701"/>
    </w:p>
    <w:p>
      <w:pPr>
        <w:pStyle w:val="BookText"/>
      </w:pPr>
      <w:r>
        <w:rPr>
          <w:rFonts w:ascii="Amiri" w:hAnsi="Amiri" w:eastAsia="Amiri" w:cs="Amiri"/>
          <w:lang w:bidi="ar-SA"/>
          <w:color w:val="111111"/>
          <w:sz w:val="28"/>
          <w:szCs w:val="28"/>
          <w:rtl/>
        </w:rPr>
        <w:t xml:space="preserve">إنّ البائعَ و المشتریَ تَسَاوَمَا السّلعةَ أو فی السلعة.</w:t>
      </w:r>
    </w:p>
    <w:p>
      <w:pPr>
        <w:pStyle w:val="BookText"/>
      </w:pPr>
      <w:r>
        <w:rPr>
          <w:rFonts w:ascii="IRNazanin" w:hAnsi="IRNazanin" w:eastAsia="IRNazanin" w:cs="IRNazanin"/>
          <w:lang w:bidi="fa-IR"/>
          <w:color w:val="111111"/>
          <w:sz w:val="28"/>
          <w:szCs w:val="28"/>
          <w:rtl/>
        </w:rPr>
        <w:t xml:space="preserve">(تفاوضا فی سعرها لیتمّ شراؤها)</w:t>
      </w:r>
    </w:p>
    <w:p>
      <w:pPr>
        <w:pStyle w:val="BookText"/>
      </w:pPr>
      <w:r>
        <w:rPr>
          <w:rFonts w:ascii="IRNazanin" w:hAnsi="IRNazanin" w:eastAsia="IRNazanin" w:cs="IRNazanin"/>
          <w:lang w:bidi="fa-IR"/>
          <w:color w:val="111111"/>
          <w:sz w:val="28"/>
          <w:szCs w:val="28"/>
          <w:rtl/>
        </w:rPr>
        <w:t xml:space="preserve">[سوی]</w:t>
      </w:r>
    </w:p>
    <w:p>
      <w:pPr>
        <w:pStyle w:val="BookText"/>
      </w:pPr>
      <w:r>
        <w:rPr>
          <w:rFonts w:ascii="Amiri" w:hAnsi="Amiri" w:eastAsia="Amiri" w:cs="Amiri"/>
          <w:lang w:bidi="ar-SA"/>
          <w:color w:val="111111"/>
          <w:sz w:val="28"/>
          <w:szCs w:val="28"/>
          <w:rtl/>
        </w:rPr>
        <w:t xml:space="preserve">سَاوَاهُ</w:t>
      </w:r>
    </w:p>
    <w:p>
      <w:pPr>
        <w:pStyle w:val="BookText"/>
      </w:pPr>
      <w:r>
        <w:rPr>
          <w:rFonts w:ascii="Amiri" w:hAnsi="Amiri" w:eastAsia="Amiri" w:cs="Amiri"/>
          <w:lang w:bidi="ar-SA"/>
          <w:color w:val="111111"/>
          <w:sz w:val="28"/>
          <w:szCs w:val="28"/>
          <w:rtl/>
        </w:rPr>
        <w:t xml:space="preserve">یُسَاوِی الدینار عشرین درهما.(یعادل)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1" w:name="pg6612_62857"/>
    <w:bookmarkEnd w:id="351"/>
    <w:p>
      <w:pPr>
        <w:pStyle w:val="Heading3"/>
      </w:pPr>
      <w:bookmarkStart w:id="3702" w:name="_Toc2867"/>
      <w:r>
        <w:t>سَاوَاهُ (فیه)</w:t>
      </w:r>
      <w:bookmarkEnd w:id="3702"/>
    </w:p>
    <w:p>
      <w:pPr>
        <w:pStyle w:val="BookText"/>
      </w:pPr>
      <w:r>
        <w:rPr>
          <w:rFonts w:ascii="Amiri" w:hAnsi="Amiri" w:eastAsia="Amiri" w:cs="Amiri"/>
          <w:lang w:bidi="ar-SA"/>
          <w:color w:val="111111"/>
          <w:sz w:val="28"/>
          <w:szCs w:val="28"/>
          <w:rtl/>
        </w:rPr>
        <w:t xml:space="preserve">سَاوَیْتُ زیداً فی رتبته العسکریّة.(ماثلته،صرت فی رتبته)</w:t>
      </w:r>
    </w:p>
    <w:p>
      <w:pPr>
        <w:pStyle w:val="Heading3"/>
      </w:pPr>
      <w:bookmarkStart w:id="3703" w:name="_Toc2868"/>
      <w:r>
        <w:t>سَاوَاهُ (به)</w:t>
      </w:r>
      <w:bookmarkEnd w:id="3703"/>
    </w:p>
    <w:p>
      <w:pPr>
        <w:pStyle w:val="BookText"/>
      </w:pPr>
      <w:r>
        <w:rPr>
          <w:rFonts w:ascii="Amiri" w:hAnsi="Amiri" w:eastAsia="Amiri" w:cs="Amiri"/>
          <w:lang w:bidi="ar-SA"/>
          <w:color w:val="111111"/>
          <w:sz w:val="28"/>
          <w:szCs w:val="28"/>
          <w:rtl/>
        </w:rPr>
        <w:t xml:space="preserve">أ یمکن أن تُسَاوِیَ الطبیبَ بالمُضَمِّدِ؟(أن تجعله بدرجته)</w:t>
      </w:r>
    </w:p>
    <w:p>
      <w:pPr>
        <w:pStyle w:val="Heading3"/>
      </w:pPr>
      <w:bookmarkStart w:id="3704" w:name="_Toc2869"/>
      <w:r>
        <w:t>سَاوَی (بینهما)</w:t>
      </w:r>
      <w:bookmarkEnd w:id="3704"/>
    </w:p>
    <w:p>
      <w:pPr>
        <w:pStyle w:val="BookText"/>
      </w:pPr>
      <w:r>
        <w:rPr>
          <w:rFonts w:ascii="Amiri" w:hAnsi="Amiri" w:eastAsia="Amiri" w:cs="Amiri"/>
          <w:lang w:bidi="ar-SA"/>
          <w:color w:val="111111"/>
          <w:sz w:val="28"/>
          <w:szCs w:val="28"/>
          <w:rtl/>
        </w:rPr>
        <w:t xml:space="preserve">سَاوَیْتُ بین زیدٍ و سعدٍ فی العطاء.(جعلتهما بدرجة واحدة، أی متماثلین)</w:t>
      </w:r>
    </w:p>
    <w:p>
      <w:pPr>
        <w:pStyle w:val="Heading3"/>
      </w:pPr>
      <w:bookmarkStart w:id="3705" w:name="_Toc2870"/>
      <w:r>
        <w:t>سَوَّاهُ</w:t>
      </w:r>
      <w:bookmarkEnd w:id="3705"/>
    </w:p>
    <w:p>
      <w:pPr>
        <w:pStyle w:val="BookText"/>
      </w:pPr>
      <w:r>
        <w:rPr>
          <w:rFonts w:ascii="Amiri" w:hAnsi="Amiri" w:eastAsia="Amiri" w:cs="Amiri"/>
          <w:lang w:bidi="ar-SA"/>
          <w:color w:val="111111"/>
          <w:sz w:val="28"/>
          <w:szCs w:val="28"/>
          <w:rtl/>
        </w:rPr>
        <w:t xml:space="preserve">سَوَّی اللّهُ الإنسانَ.(خلقه و جعله سویّا) </w:t>
      </w:r>
      <w:r>
        <w:rPr>
          <w:rStyle w:val="FootnoteReference"/>
        </w:rPr>
        <w:footnoteReference w:id="1170"/>
      </w:r>
    </w:p>
    <w:p>
      <w:pPr>
        <w:pStyle w:val="BookText"/>
      </w:pPr>
      <w:r>
        <w:rPr>
          <w:rFonts w:ascii="Amiri" w:hAnsi="Amiri" w:eastAsia="Amiri" w:cs="Amiri"/>
          <w:lang w:bidi="ar-SA"/>
          <w:color w:val="111111"/>
          <w:sz w:val="28"/>
          <w:szCs w:val="28"/>
          <w:rtl/>
        </w:rPr>
        <w:t xml:space="preserve">.السّویّ:المعتدل الذی لا إفراط فیه و لا تفریط،الاعتیادی الذی لا شذوذ فیه.و منه قوله تعالی: اَلَّذِی خَلَقَکَ فَسَوّاکَ فَعَدَلَکَ الانفطار7/. [1]</w:t>
      </w:r>
    </w:p>
    <w:p>
      <w:pPr>
        <w:pStyle w:val="BookText"/>
      </w:pPr>
      <w:r>
        <w:rPr>
          <w:rFonts w:ascii="Amiri" w:hAnsi="Amiri" w:eastAsia="Amiri" w:cs="Amiri"/>
          <w:lang w:bidi="ar-SA"/>
          <w:color w:val="111111"/>
          <w:sz w:val="28"/>
          <w:szCs w:val="28"/>
          <w:rtl/>
        </w:rPr>
        <w:t xml:space="preserve">سَوَّاهُ سَوَّیْتُ السّلکَ المعوّج.(عدّلته)</w:t>
      </w:r>
    </w:p>
    <w:p>
      <w:pPr>
        <w:pStyle w:val="Heading3"/>
      </w:pPr>
      <w:bookmarkStart w:id="3706" w:name="_Toc2871"/>
      <w:r>
        <w:t>سَوَّی (بینهما)</w:t>
      </w:r>
      <w:bookmarkEnd w:id="3706"/>
    </w:p>
    <w:p>
      <w:pPr>
        <w:pStyle w:val="BookText"/>
      </w:pPr>
      <w:r>
        <w:rPr>
          <w:rFonts w:ascii="Amiri" w:hAnsi="Amiri" w:eastAsia="Amiri" w:cs="Amiri"/>
          <w:lang w:bidi="ar-SA"/>
          <w:color w:val="111111"/>
          <w:sz w:val="28"/>
          <w:szCs w:val="28"/>
          <w:rtl/>
        </w:rPr>
        <w:t xml:space="preserve">سَوَّی الحاکمُ بین المتّهمین فی الحکم.(ساوی)</w:t>
      </w:r>
    </w:p>
    <w:p>
      <w:pPr>
        <w:pStyle w:val="Heading3"/>
      </w:pPr>
      <w:bookmarkStart w:id="3707" w:name="_Toc2872"/>
      <w:r>
        <w:t>اِسْتَوَی</w:t>
      </w:r>
      <w:bookmarkEnd w:id="3707"/>
    </w:p>
    <w:p>
      <w:pPr>
        <w:pStyle w:val="BookText"/>
      </w:pPr>
      <w:r>
        <w:rPr>
          <w:rFonts w:ascii="Amiri" w:hAnsi="Amiri" w:eastAsia="Amiri" w:cs="Amiri"/>
          <w:lang w:bidi="ar-SA"/>
          <w:color w:val="111111"/>
          <w:sz w:val="28"/>
          <w:szCs w:val="28"/>
          <w:rtl/>
        </w:rPr>
        <w:t xml:space="preserve">یَسْتَوِی سطحُ الماءِ أو غیرِهِ من السّوائل إذا وضع فی وعاء.(یستقیم و یعتدل)</w:t>
      </w:r>
    </w:p>
    <w:p>
      <w:pPr>
        <w:pStyle w:val="BookText"/>
      </w:pPr>
      <w:r>
        <w:rPr>
          <w:rFonts w:ascii="Amiri" w:hAnsi="Amiri" w:eastAsia="Amiri" w:cs="Amiri"/>
          <w:lang w:bidi="ar-SA"/>
          <w:color w:val="111111"/>
          <w:sz w:val="28"/>
          <w:szCs w:val="28"/>
          <w:rtl/>
        </w:rPr>
        <w:t xml:space="preserve">اِسْتَوَی اِسْتَوَی الطّعامُ.(نضج)</w:t>
      </w:r>
    </w:p>
    <w:p>
      <w:pPr>
        <w:pStyle w:val="BookText"/>
      </w:pPr>
      <w:r>
        <w:rPr>
          <w:rFonts w:ascii="Amiri" w:hAnsi="Amiri" w:eastAsia="Amiri" w:cs="Amiri"/>
          <w:lang w:bidi="ar-SA"/>
          <w:color w:val="111111"/>
          <w:sz w:val="28"/>
          <w:szCs w:val="28"/>
          <w:rtl/>
        </w:rPr>
        <w:t xml:space="preserve">اِسْتَوَی قُلْ هَلْ یَسْتَوِی الَّذِینَ یَعْلَمُونَ وَ الَّذِینَ لا یَعْلَمُونَ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(یتساوی)</w:t>
      </w:r>
    </w:p>
    <w:p>
      <w:pPr>
        <w:pStyle w:val="Heading3"/>
      </w:pPr>
      <w:bookmarkStart w:id="3708" w:name="_Toc2873"/>
      <w:r>
        <w:t>اِسْتَوَی (علیه)</w:t>
      </w:r>
      <w:bookmarkEnd w:id="3708"/>
    </w:p>
    <w:p>
      <w:pPr>
        <w:pStyle w:val="BookText"/>
      </w:pPr>
      <w:r>
        <w:rPr>
          <w:rFonts w:ascii="Amiri" w:hAnsi="Amiri" w:eastAsia="Amiri" w:cs="Amiri"/>
          <w:lang w:bidi="ar-SA"/>
          <w:color w:val="111111"/>
          <w:sz w:val="28"/>
          <w:szCs w:val="28"/>
          <w:rtl/>
        </w:rPr>
        <w:t xml:space="preserve">اِسْتَوَی زیدٌ علی سریر الملک أو عرشه.(تولّی الملک) </w:t>
      </w:r>
      <w:r>
        <w:rPr>
          <w:rStyle w:val="FootnoteReference"/>
        </w:rPr>
        <w:footnoteReference w:id="1172"/>
      </w:r>
    </w:p>
    <w:p>
      <w:pPr>
        <w:pStyle w:val="Heading3"/>
      </w:pPr>
      <w:bookmarkStart w:id="3709" w:name="_Toc2874"/>
      <w:r>
        <w:t>تَسَاوَیَا</w:t>
      </w:r>
      <w:bookmarkEnd w:id="3709"/>
    </w:p>
    <w:p>
      <w:pPr>
        <w:pStyle w:val="BookText"/>
      </w:pPr>
      <w:r>
        <w:rPr>
          <w:rFonts w:ascii="Amiri" w:hAnsi="Amiri" w:eastAsia="Amiri" w:cs="Amiri"/>
          <w:lang w:bidi="ar-SA"/>
          <w:color w:val="111111"/>
          <w:sz w:val="28"/>
          <w:szCs w:val="28"/>
          <w:rtl/>
        </w:rPr>
        <w:t xml:space="preserve">المفترضُ أن یَتَسَاوَی الناسُ أمامَ القضاءِ.(لا یفرّق بینهم)</w:t>
      </w:r>
    </w:p>
    <w:p>
      <w:pPr>
        <w:pStyle w:val="Heading3"/>
      </w:pPr>
      <w:bookmarkStart w:id="3710" w:name="_Toc2875"/>
      <w:r>
        <w:t>تَسَاوَیَا (فیه)</w:t>
      </w:r>
      <w:bookmarkEnd w:id="3710"/>
    </w:p>
    <w:p>
      <w:pPr>
        <w:pStyle w:val="BookText"/>
      </w:pPr>
      <w:r>
        <w:rPr>
          <w:rFonts w:ascii="Amiri" w:hAnsi="Amiri" w:eastAsia="Amiri" w:cs="Amiri"/>
          <w:lang w:bidi="ar-SA"/>
          <w:color w:val="111111"/>
          <w:sz w:val="28"/>
          <w:szCs w:val="28"/>
          <w:rtl/>
        </w:rPr>
        <w:t xml:space="preserve">إنّ زیداً و سعداً قد تَسَاوَیَا فی الدّرجة الامتحانیّة.(تعادلا و تماثلا)</w:t>
      </w:r>
    </w:p>
    <w:p>
      <w:pPr>
        <w:pStyle w:val="Heading3"/>
      </w:pPr>
      <w:bookmarkStart w:id="3711" w:name="_Toc2876"/>
      <w:r>
        <w:t>تَسَوَّی</w:t>
      </w:r>
      <w:bookmarkEnd w:id="3711"/>
    </w:p>
    <w:p>
      <w:pPr>
        <w:pStyle w:val="BookText"/>
      </w:pPr>
      <w:r>
        <w:rPr>
          <w:rFonts w:ascii="Amiri" w:hAnsi="Amiri" w:eastAsia="Amiri" w:cs="Amiri"/>
          <w:lang w:bidi="ar-SA"/>
          <w:color w:val="111111"/>
          <w:sz w:val="28"/>
          <w:szCs w:val="28"/>
          <w:rtl/>
        </w:rPr>
        <w:t xml:space="preserve">سَوَّی زیدٌ السّلکَ المعوّجَ، فَتَسَوَّی .(فاعتدل و استقام)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2" w:name="pg6612_62858"/>
    <w:bookmarkEnd w:id="352"/>
    <w:p>
      <w:pPr>
        <w:pStyle w:val="BookText"/>
      </w:pPr>
      <w:r>
        <w:rPr>
          <w:rFonts w:ascii="IRNazanin" w:hAnsi="IRNazanin" w:eastAsia="IRNazanin" w:cs="IRNazanin"/>
          <w:lang w:bidi="fa-IR"/>
          <w:color w:val="111111"/>
          <w:sz w:val="28"/>
          <w:szCs w:val="28"/>
          <w:rtl/>
        </w:rPr>
        <w:t xml:space="preserve">[سیب]</w:t>
      </w:r>
    </w:p>
    <w:p>
      <w:pPr>
        <w:pStyle w:val="BookText"/>
      </w:pPr>
      <w:r>
        <w:rPr>
          <w:rFonts w:ascii="Amiri" w:hAnsi="Amiri" w:eastAsia="Amiri" w:cs="Amiri"/>
          <w:lang w:bidi="ar-SA"/>
          <w:color w:val="111111"/>
          <w:sz w:val="28"/>
          <w:szCs w:val="28"/>
          <w:rtl/>
        </w:rPr>
        <w:t xml:space="preserve">سَابَ یَسِیبُ سَیْباً و سَیَبَاناً</w:t>
      </w:r>
    </w:p>
    <w:p>
      <w:pPr>
        <w:pStyle w:val="BookText"/>
      </w:pPr>
      <w:r>
        <w:rPr>
          <w:rFonts w:ascii="Amiri" w:hAnsi="Amiri" w:eastAsia="Amiri" w:cs="Amiri"/>
          <w:lang w:bidi="ar-SA"/>
          <w:color w:val="111111"/>
          <w:sz w:val="28"/>
          <w:szCs w:val="28"/>
          <w:rtl/>
        </w:rPr>
        <w:t xml:space="preserve">سَابَ الماءُ أو الطفلُ أو الحیوانُ.(جری و ذهب حیث شاء)</w:t>
      </w:r>
    </w:p>
    <w:p>
      <w:pPr>
        <w:pStyle w:val="Heading3"/>
      </w:pPr>
      <w:bookmarkStart w:id="3712" w:name="_Toc2877"/>
      <w:r>
        <w:t>سَیّبَهُ</w:t>
      </w:r>
      <w:bookmarkEnd w:id="3712"/>
    </w:p>
    <w:p>
      <w:pPr>
        <w:pStyle w:val="BookText"/>
      </w:pPr>
      <w:r>
        <w:rPr>
          <w:rFonts w:ascii="Amiri" w:hAnsi="Amiri" w:eastAsia="Amiri" w:cs="Amiri"/>
          <w:lang w:bidi="ar-SA"/>
          <w:color w:val="111111"/>
          <w:sz w:val="28"/>
          <w:szCs w:val="28"/>
          <w:rtl/>
        </w:rPr>
        <w:t xml:space="preserve">توفّی الأبُ و سَیَّبَتِ الأمُّ أطفالَهَا.(ترکتهم یسیبون،أهملتهم)</w:t>
      </w:r>
    </w:p>
    <w:p>
      <w:pPr>
        <w:pStyle w:val="Heading3"/>
      </w:pPr>
      <w:bookmarkStart w:id="3713" w:name="_Toc2878"/>
      <w:r>
        <w:t>اِنْسَابَ (فیه)</w:t>
      </w:r>
      <w:bookmarkEnd w:id="3713"/>
    </w:p>
    <w:p>
      <w:pPr>
        <w:pStyle w:val="BookText"/>
      </w:pPr>
      <w:r>
        <w:rPr>
          <w:rFonts w:ascii="Amiri" w:hAnsi="Amiri" w:eastAsia="Amiri" w:cs="Amiri"/>
          <w:lang w:bidi="ar-SA"/>
          <w:color w:val="111111"/>
          <w:sz w:val="28"/>
          <w:szCs w:val="28"/>
          <w:rtl/>
        </w:rPr>
        <w:t xml:space="preserve">اِنْسَابَتِ الأغنامُ فی المرعی.(سابت)</w:t>
      </w:r>
    </w:p>
    <w:p>
      <w:pPr>
        <w:pStyle w:val="Heading3"/>
      </w:pPr>
      <w:bookmarkStart w:id="3714" w:name="_Toc2879"/>
      <w:r>
        <w:t>اِنْسَابَ (إلیه)</w:t>
      </w:r>
      <w:bookmarkEnd w:id="3714"/>
    </w:p>
    <w:p>
      <w:pPr>
        <w:pStyle w:val="BookText"/>
      </w:pPr>
      <w:r>
        <w:rPr>
          <w:rFonts w:ascii="Amiri" w:hAnsi="Amiri" w:eastAsia="Amiri" w:cs="Amiri"/>
          <w:lang w:bidi="ar-SA"/>
          <w:color w:val="111111"/>
          <w:sz w:val="28"/>
          <w:szCs w:val="28"/>
          <w:rtl/>
        </w:rPr>
        <w:t xml:space="preserve">اِنْسَابَتِ الحیّةُ إلی مکانها.(جرت مسرعة،رجعت)</w:t>
      </w:r>
    </w:p>
    <w:p>
      <w:pPr>
        <w:pStyle w:val="Heading3"/>
      </w:pPr>
      <w:bookmarkStart w:id="3715" w:name="_Toc2880"/>
      <w:r>
        <w:t>اِنْسَابَ</w:t>
      </w:r>
      <w:bookmarkEnd w:id="3715"/>
    </w:p>
    <w:p>
      <w:pPr>
        <w:pStyle w:val="BookText"/>
      </w:pPr>
      <w:r>
        <w:rPr>
          <w:rFonts w:ascii="Amiri" w:hAnsi="Amiri" w:eastAsia="Amiri" w:cs="Amiri"/>
          <w:lang w:bidi="ar-SA"/>
          <w:color w:val="111111"/>
          <w:sz w:val="28"/>
          <w:szCs w:val="28"/>
          <w:rtl/>
        </w:rPr>
        <w:t xml:space="preserve">رَأَیْنَا زیداً عن بُعْدٍ ثمّ اِنْسَابَ نحوَنا.(رجع)</w:t>
      </w:r>
    </w:p>
    <w:p>
      <w:pPr>
        <w:pStyle w:val="BookText"/>
      </w:pPr>
      <w:r>
        <w:rPr>
          <w:rFonts w:ascii="IRNazanin" w:hAnsi="IRNazanin" w:eastAsia="IRNazanin" w:cs="IRNazanin"/>
          <w:lang w:bidi="fa-IR"/>
          <w:color w:val="111111"/>
          <w:sz w:val="28"/>
          <w:szCs w:val="28"/>
          <w:rtl/>
        </w:rPr>
        <w:t xml:space="preserve">[سیج]</w:t>
      </w:r>
    </w:p>
    <w:p>
      <w:pPr>
        <w:pStyle w:val="BookText"/>
      </w:pPr>
      <w:r>
        <w:rPr>
          <w:rFonts w:ascii="Amiri" w:hAnsi="Amiri" w:eastAsia="Amiri" w:cs="Amiri"/>
          <w:lang w:bidi="ar-SA"/>
          <w:color w:val="111111"/>
          <w:sz w:val="28"/>
          <w:szCs w:val="28"/>
          <w:rtl/>
        </w:rPr>
        <w:t xml:space="preserve">سَیّجَهُ</w:t>
      </w:r>
    </w:p>
    <w:p>
      <w:pPr>
        <w:pStyle w:val="BookText"/>
      </w:pPr>
      <w:r>
        <w:rPr>
          <w:rFonts w:ascii="Amiri" w:hAnsi="Amiri" w:eastAsia="Amiri" w:cs="Amiri"/>
          <w:lang w:bidi="ar-SA"/>
          <w:color w:val="111111"/>
          <w:sz w:val="28"/>
          <w:szCs w:val="28"/>
          <w:rtl/>
        </w:rPr>
        <w:t xml:space="preserve">سَیَّجَ زیدٌ بستانَهُ.(جعل له سیاجا)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.السیاج:السّور من آجر أو غیر ذلک،لذا یقال:سیّج بستانه بأسلاک شائکة.</w:t>
      </w:r>
    </w:p>
    <w:p>
      <w:pPr>
        <w:pStyle w:val="BookText"/>
      </w:pPr>
      <w:r>
        <w:rPr>
          <w:rFonts w:ascii="IRNazanin" w:hAnsi="IRNazanin" w:eastAsia="IRNazanin" w:cs="IRNazanin"/>
          <w:lang w:bidi="fa-IR"/>
          <w:color w:val="111111"/>
          <w:sz w:val="28"/>
          <w:szCs w:val="28"/>
          <w:rtl/>
        </w:rPr>
        <w:t xml:space="preserve">[سیح]</w:t>
      </w:r>
    </w:p>
    <w:p>
      <w:pPr>
        <w:pStyle w:val="BookText"/>
      </w:pPr>
      <w:r>
        <w:rPr>
          <w:rFonts w:ascii="Amiri" w:hAnsi="Amiri" w:eastAsia="Amiri" w:cs="Amiri"/>
          <w:lang w:bidi="ar-SA"/>
          <w:color w:val="111111"/>
          <w:sz w:val="28"/>
          <w:szCs w:val="28"/>
          <w:rtl/>
        </w:rPr>
        <w:t xml:space="preserve">سَاحَ یَسِیحُ سَیْحاً</w:t>
      </w:r>
    </w:p>
    <w:p>
      <w:pPr>
        <w:pStyle w:val="BookText"/>
      </w:pPr>
      <w:r>
        <w:rPr>
          <w:rFonts w:ascii="Amiri" w:hAnsi="Amiri" w:eastAsia="Amiri" w:cs="Amiri"/>
          <w:lang w:bidi="ar-SA"/>
          <w:color w:val="111111"/>
          <w:sz w:val="28"/>
          <w:szCs w:val="28"/>
          <w:rtl/>
        </w:rPr>
        <w:t xml:space="preserve">أری المیاهَ تَسِیحُ و لا یستفاد منها.(تجری و تسیل)</w:t>
      </w:r>
    </w:p>
    <w:p>
      <w:pPr>
        <w:pStyle w:val="Heading3"/>
      </w:pPr>
      <w:bookmarkStart w:id="3716" w:name="_Toc2881"/>
      <w:r>
        <w:t>سَاحَ سَیْحاً و سِیَاحَةً</w:t>
      </w:r>
      <w:bookmarkEnd w:id="3716"/>
    </w:p>
    <w:p>
      <w:pPr>
        <w:pStyle w:val="BookText"/>
      </w:pPr>
      <w:r>
        <w:rPr>
          <w:rFonts w:ascii="Amiri" w:hAnsi="Amiri" w:eastAsia="Amiri" w:cs="Amiri"/>
          <w:lang w:bidi="ar-SA"/>
          <w:color w:val="111111"/>
          <w:sz w:val="28"/>
          <w:szCs w:val="28"/>
          <w:rtl/>
        </w:rPr>
        <w:t xml:space="preserve">إنّ کثیرا من الناس یَسِیحُونَ صیفا و یمکثون شتاء.</w:t>
      </w:r>
    </w:p>
    <w:p>
      <w:pPr>
        <w:pStyle w:val="BookText"/>
      </w:pPr>
      <w:r>
        <w:rPr>
          <w:rFonts w:ascii="IRNazanin" w:hAnsi="IRNazanin" w:eastAsia="IRNazanin" w:cs="IRNazanin"/>
          <w:lang w:bidi="fa-IR"/>
          <w:color w:val="111111"/>
          <w:sz w:val="28"/>
          <w:szCs w:val="28"/>
          <w:rtl/>
        </w:rPr>
        <w:t xml:space="preserve">(یطوفون فی البلدان تنزّها) </w:t>
      </w:r>
      <w:r>
        <w:rPr>
          <w:rStyle w:val="FootnoteReference"/>
        </w:rPr>
        <w:footnoteReference w:id="1174"/>
      </w:r>
    </w:p>
    <w:p>
      <w:pPr>
        <w:pStyle w:val="Heading3"/>
      </w:pPr>
      <w:bookmarkStart w:id="3717" w:name="_Toc2882"/>
      <w:r>
        <w:t>أَسَاحَهُ</w:t>
      </w:r>
      <w:bookmarkEnd w:id="3717"/>
    </w:p>
    <w:p>
      <w:pPr>
        <w:pStyle w:val="BookText"/>
      </w:pPr>
      <w:r>
        <w:rPr>
          <w:rFonts w:ascii="Amiri" w:hAnsi="Amiri" w:eastAsia="Amiri" w:cs="Amiri"/>
          <w:lang w:bidi="ar-SA"/>
          <w:color w:val="111111"/>
          <w:sz w:val="28"/>
          <w:szCs w:val="28"/>
          <w:rtl/>
        </w:rPr>
        <w:t xml:space="preserve">شقّت الحکومةُ نهراً و أَسَاحَتْ فیه میاهَ السیول و الأمطار.(جعلتها تسیح)</w:t>
      </w:r>
    </w:p>
    <w:p>
      <w:pPr>
        <w:pStyle w:val="Heading3"/>
      </w:pPr>
      <w:bookmarkStart w:id="3718" w:name="_Toc2883"/>
      <w:r>
        <w:t>سَیَّحَهُ</w:t>
      </w:r>
      <w:bookmarkEnd w:id="3718"/>
    </w:p>
    <w:p>
      <w:pPr>
        <w:pStyle w:val="BookText"/>
      </w:pPr>
      <w:r>
        <w:rPr>
          <w:rFonts w:ascii="Amiri" w:hAnsi="Amiri" w:eastAsia="Amiri" w:cs="Amiri"/>
          <w:lang w:bidi="ar-SA"/>
          <w:color w:val="111111"/>
          <w:sz w:val="28"/>
          <w:szCs w:val="28"/>
          <w:rtl/>
        </w:rPr>
        <w:t xml:space="preserve">سَیَّحَهُ / أَسَاحَهُ .</w:t>
      </w:r>
    </w:p>
    <w:p>
      <w:pPr>
        <w:pStyle w:val="Heading3"/>
      </w:pPr>
      <w:bookmarkStart w:id="3719" w:name="_Toc2884"/>
      <w:r>
        <w:t>اِنْسَاحَ</w:t>
      </w:r>
      <w:bookmarkEnd w:id="3719"/>
    </w:p>
    <w:p>
      <w:pPr>
        <w:pStyle w:val="BookText"/>
      </w:pPr>
      <w:r>
        <w:rPr>
          <w:rFonts w:ascii="Amiri" w:hAnsi="Amiri" w:eastAsia="Amiri" w:cs="Amiri"/>
          <w:lang w:bidi="ar-SA"/>
          <w:color w:val="111111"/>
          <w:sz w:val="28"/>
          <w:szCs w:val="28"/>
          <w:rtl/>
        </w:rPr>
        <w:t xml:space="preserve">اِنْسَاحَتْ میاهُ السّیول إلی الودیان.(ساحت،و هو قلیل الاستعمال)</w:t>
      </w:r>
    </w:p>
    <w:p>
      <w:pPr>
        <w:pStyle w:val="BookText"/>
      </w:pPr>
      <w:r>
        <w:rPr>
          <w:rFonts w:ascii="IRNazanin" w:hAnsi="IRNazanin" w:eastAsia="IRNazanin" w:cs="IRNazanin"/>
          <w:lang w:bidi="fa-IR"/>
          <w:color w:val="111111"/>
          <w:sz w:val="28"/>
          <w:szCs w:val="28"/>
          <w:rtl/>
        </w:rPr>
        <w:t xml:space="preserve">[سیخ]</w:t>
      </w:r>
    </w:p>
    <w:p>
      <w:pPr>
        <w:pStyle w:val="BookText"/>
      </w:pPr>
      <w:r>
        <w:rPr>
          <w:rFonts w:ascii="Amiri" w:hAnsi="Amiri" w:eastAsia="Amiri" w:cs="Amiri"/>
          <w:lang w:bidi="ar-SA"/>
          <w:color w:val="111111"/>
          <w:sz w:val="28"/>
          <w:szCs w:val="28"/>
          <w:rtl/>
        </w:rPr>
        <w:t xml:space="preserve">سَاخَ یَسِیخُ سَیْخاً (فیه)</w:t>
      </w:r>
    </w:p>
    <w:p>
      <w:pPr>
        <w:pStyle w:val="BookText"/>
      </w:pPr>
      <w:r>
        <w:rPr>
          <w:rFonts w:ascii="Amiri" w:hAnsi="Amiri" w:eastAsia="Amiri" w:cs="Amiri"/>
          <w:lang w:bidi="ar-SA"/>
          <w:color w:val="111111"/>
          <w:sz w:val="28"/>
          <w:szCs w:val="28"/>
          <w:rtl/>
        </w:rPr>
        <w:t xml:space="preserve">سَاخَتْ قوائمُ الخیل فی الأرض.(غاصت)</w:t>
      </w:r>
    </w:p>
    <w:p>
      <w:pPr>
        <w:pStyle w:val="Heading3"/>
      </w:pPr>
      <w:bookmarkStart w:id="3720" w:name="_Toc2885"/>
      <w:r>
        <w:t>سَاخَ (به)</w:t>
      </w:r>
      <w:bookmarkEnd w:id="3720"/>
    </w:p>
    <w:p>
      <w:pPr>
        <w:pStyle w:val="BookText"/>
      </w:pPr>
      <w:r>
        <w:rPr>
          <w:rFonts w:ascii="Amiri" w:hAnsi="Amiri" w:eastAsia="Amiri" w:cs="Amiri"/>
          <w:lang w:bidi="ar-SA"/>
          <w:color w:val="111111"/>
          <w:sz w:val="28"/>
          <w:szCs w:val="28"/>
          <w:rtl/>
        </w:rPr>
        <w:t xml:space="preserve">هل فکّرت کیف تَسِیخُ الأرضُ بأهلها؟(تنخسف)</w:t>
      </w:r>
    </w:p>
    <w:p>
      <w:pPr>
        <w:pStyle w:val="Heading3"/>
      </w:pPr>
      <w:bookmarkStart w:id="3721" w:name="_Toc2886"/>
      <w:r>
        <w:t>أَسَاخَهُ</w:t>
      </w:r>
      <w:bookmarkEnd w:id="3721"/>
    </w:p>
    <w:p>
      <w:pPr>
        <w:pStyle w:val="BookText"/>
      </w:pPr>
      <w:r>
        <w:rPr>
          <w:rFonts w:ascii="Amiri" w:hAnsi="Amiri" w:eastAsia="Amiri" w:cs="Amiri"/>
          <w:lang w:bidi="ar-SA"/>
          <w:color w:val="111111"/>
          <w:sz w:val="28"/>
          <w:szCs w:val="28"/>
          <w:rtl/>
        </w:rPr>
        <w:t xml:space="preserve">قد یَسِیخُ اللّهُ الأرضَ بالعاصین.(یجعلها تسیخ)</w:t>
      </w:r>
    </w:p>
    <w:p>
      <w:pPr>
        <w:pStyle w:val="BookText"/>
      </w:pPr>
      <w:r>
        <w:rPr>
          <w:rFonts w:ascii="IRNazanin" w:hAnsi="IRNazanin" w:eastAsia="IRNazanin" w:cs="IRNazanin"/>
          <w:lang w:bidi="fa-IR"/>
          <w:color w:val="111111"/>
          <w:sz w:val="28"/>
          <w:szCs w:val="28"/>
          <w:rtl/>
        </w:rPr>
        <w:t xml:space="preserve">[سیر]</w:t>
      </w:r>
    </w:p>
    <w:p>
      <w:pPr>
        <w:pStyle w:val="BookText"/>
      </w:pPr>
      <w:r>
        <w:rPr>
          <w:rFonts w:ascii="Amiri" w:hAnsi="Amiri" w:eastAsia="Amiri" w:cs="Amiri"/>
          <w:lang w:bidi="ar-SA"/>
          <w:color w:val="111111"/>
          <w:sz w:val="28"/>
          <w:szCs w:val="28"/>
          <w:rtl/>
        </w:rPr>
        <w:t xml:space="preserve">سَارَ یَسِیرُ سَیْراً و سِیرَةً</w:t>
      </w:r>
    </w:p>
    <w:p>
      <w:pPr>
        <w:pStyle w:val="BookText"/>
      </w:pPr>
      <w:r>
        <w:rPr>
          <w:rFonts w:ascii="Amiri" w:hAnsi="Amiri" w:eastAsia="Amiri" w:cs="Amiri"/>
          <w:lang w:bidi="ar-SA"/>
          <w:color w:val="111111"/>
          <w:sz w:val="28"/>
          <w:szCs w:val="28"/>
          <w:rtl/>
        </w:rPr>
        <w:t xml:space="preserve">سَارَ الرّجلُ أو القطارُ أو غیرُهُما.(تحرّک من مکان إلی مکان) </w:t>
      </w:r>
      <w:r>
        <w:rPr>
          <w:rStyle w:val="FootnoteReference"/>
        </w:rPr>
        <w:footnoteReference w:id="1175"/>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3" w:name="pg6612_62859"/>
    <w:bookmarkEnd w:id="353"/>
    <w:p>
      <w:pPr>
        <w:pStyle w:val="Heading3"/>
      </w:pPr>
      <w:bookmarkStart w:id="3722" w:name="_Toc2887"/>
      <w:r>
        <w:t>سَارَ</w:t>
      </w:r>
      <w:bookmarkEnd w:id="3722"/>
    </w:p>
    <w:p>
      <w:pPr>
        <w:pStyle w:val="BookText"/>
      </w:pPr>
      <w:r>
        <w:rPr>
          <w:rFonts w:ascii="Amiri" w:hAnsi="Amiri" w:eastAsia="Amiri" w:cs="Amiri"/>
          <w:lang w:bidi="ar-SA"/>
          <w:color w:val="111111"/>
          <w:sz w:val="28"/>
          <w:szCs w:val="28"/>
          <w:rtl/>
        </w:rPr>
        <w:t xml:space="preserve">نَظَمَ الشاعرُ بیتا فَسَارَ مثلاً.(شاع و ذاع)</w:t>
      </w:r>
    </w:p>
    <w:p>
      <w:pPr>
        <w:pStyle w:val="Heading3"/>
      </w:pPr>
      <w:bookmarkStart w:id="3723" w:name="_Toc2888"/>
      <w:r>
        <w:t>سَارَ (به)</w:t>
      </w:r>
      <w:bookmarkEnd w:id="3723"/>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w:t>
      </w:r>
      <w:r>
        <w:rPr>
          <w:rStyle w:val="FootnoteReference"/>
        </w:rPr>
        <w:footnoteReference w:id="1176"/>
      </w:r>
      <w:r>
        <w:rPr>
          <w:rFonts w:ascii="IRNazanin" w:hAnsi="IRNazanin" w:eastAsia="IRNazanin" w:cs="IRNazanin"/>
          <w:lang w:bidi="fa-IR"/>
          <w:color w:val="111111"/>
          <w:sz w:val="28"/>
          <w:szCs w:val="28"/>
          <w:rtl/>
        </w:rPr>
        <w:t xml:space="preserve">.(جعلهم یسیرون معه)</w:t>
      </w:r>
    </w:p>
    <w:p>
      <w:pPr>
        <w:pStyle w:val="Heading3"/>
      </w:pPr>
      <w:bookmarkStart w:id="3724" w:name="_Toc2889"/>
      <w:r>
        <w:t>أَسَارَهُ</w:t>
      </w:r>
      <w:bookmarkEnd w:id="3724"/>
    </w:p>
    <w:p>
      <w:pPr>
        <w:pStyle w:val="BookText"/>
      </w:pPr>
      <w:r>
        <w:rPr>
          <w:rFonts w:ascii="Amiri" w:hAnsi="Amiri" w:eastAsia="Amiri" w:cs="Amiri"/>
          <w:lang w:bidi="ar-SA"/>
          <w:color w:val="111111"/>
          <w:sz w:val="28"/>
          <w:szCs w:val="28"/>
          <w:rtl/>
        </w:rPr>
        <w:t xml:space="preserve">أَسَارَ زیدٌ الحصانَ.(جعله یسیر)</w:t>
      </w:r>
    </w:p>
    <w:p>
      <w:pPr>
        <w:pStyle w:val="Heading3"/>
      </w:pPr>
      <w:bookmarkStart w:id="3725" w:name="_Toc2890"/>
      <w:r>
        <w:t>سَیَّرَهُ</w:t>
      </w:r>
      <w:bookmarkEnd w:id="3725"/>
    </w:p>
    <w:p>
      <w:pPr>
        <w:pStyle w:val="BookText"/>
      </w:pPr>
      <w:r>
        <w:rPr>
          <w:rFonts w:ascii="Amiri" w:hAnsi="Amiri" w:eastAsia="Amiri" w:cs="Amiri"/>
          <w:lang w:bidi="ar-SA"/>
          <w:color w:val="111111"/>
          <w:sz w:val="28"/>
          <w:szCs w:val="28"/>
          <w:rtl/>
        </w:rPr>
        <w:t xml:space="preserve">سَیَّرَهُ / أَسَارَهُ ،و لکنه أکثرُ استعمالا من«أَسَارَهُ». </w:t>
      </w:r>
      <w:r>
        <w:rPr>
          <w:rStyle w:val="FootnoteReference"/>
        </w:rPr>
        <w:footnoteReference w:id="1177"/>
      </w:r>
    </w:p>
    <w:p>
      <w:pPr>
        <w:pStyle w:val="Heading3"/>
      </w:pPr>
      <w:bookmarkStart w:id="3726" w:name="_Toc2891"/>
      <w:r>
        <w:t>سَایَرَهُ</w:t>
      </w:r>
      <w:bookmarkEnd w:id="3726"/>
    </w:p>
    <w:p>
      <w:pPr>
        <w:pStyle w:val="BookText"/>
      </w:pPr>
      <w:r>
        <w:rPr>
          <w:rFonts w:ascii="Amiri" w:hAnsi="Amiri" w:eastAsia="Amiri" w:cs="Amiri"/>
          <w:lang w:bidi="ar-SA"/>
          <w:color w:val="111111"/>
          <w:sz w:val="28"/>
          <w:szCs w:val="28"/>
          <w:rtl/>
        </w:rPr>
        <w:t xml:space="preserve">سَایَرْتُ زیداً لمدّة سنتین فوجدته مؤمنا.(سرت معه، جاریته)</w:t>
      </w:r>
    </w:p>
    <w:p>
      <w:pPr>
        <w:pStyle w:val="Heading3"/>
      </w:pPr>
      <w:bookmarkStart w:id="3727" w:name="_Toc2892"/>
      <w:r>
        <w:t>تَسَایَرَا</w:t>
      </w:r>
      <w:bookmarkEnd w:id="3727"/>
    </w:p>
    <w:p>
      <w:pPr>
        <w:pStyle w:val="BookText"/>
      </w:pPr>
      <w:r>
        <w:rPr>
          <w:rFonts w:ascii="Amiri" w:hAnsi="Amiri" w:eastAsia="Amiri" w:cs="Amiri"/>
          <w:lang w:bidi="ar-SA"/>
          <w:color w:val="111111"/>
          <w:sz w:val="28"/>
          <w:szCs w:val="28"/>
          <w:rtl/>
        </w:rPr>
        <w:t xml:space="preserve">إنّ زیدا و سعدا قد تَسَایَرَا من مدرستهما إلی السوق.</w:t>
      </w:r>
    </w:p>
    <w:p>
      <w:pPr>
        <w:pStyle w:val="BookText"/>
      </w:pPr>
      <w:r>
        <w:rPr>
          <w:rFonts w:ascii="IRNazanin" w:hAnsi="IRNazanin" w:eastAsia="IRNazanin" w:cs="IRNazanin"/>
          <w:lang w:bidi="fa-IR"/>
          <w:color w:val="111111"/>
          <w:sz w:val="28"/>
          <w:szCs w:val="28"/>
          <w:rtl/>
        </w:rPr>
        <w:t xml:space="preserve">(تماشیا)</w:t>
      </w:r>
    </w:p>
    <w:p>
      <w:pPr>
        <w:pStyle w:val="Heading3"/>
      </w:pPr>
      <w:bookmarkStart w:id="3728" w:name="_Toc2893"/>
      <w:r>
        <w:t>تَسَیَّرَ (به)</w:t>
      </w:r>
      <w:bookmarkEnd w:id="3728"/>
    </w:p>
    <w:p>
      <w:pPr>
        <w:pStyle w:val="BookText"/>
      </w:pPr>
      <w:r>
        <w:rPr>
          <w:rFonts w:ascii="Amiri" w:hAnsi="Amiri" w:eastAsia="Amiri" w:cs="Amiri"/>
          <w:lang w:bidi="ar-SA"/>
          <w:color w:val="111111"/>
          <w:sz w:val="28"/>
          <w:szCs w:val="28"/>
          <w:rtl/>
        </w:rPr>
        <w:t xml:space="preserve">تَسَیَّرْتُ بسیرةِ النبیّ و أهل بیته صلوات اللّه علیهم منذ الصّغر.(اقتدیت)</w:t>
      </w:r>
    </w:p>
    <w:p>
      <w:pPr>
        <w:pStyle w:val="BookText"/>
      </w:pPr>
      <w:r>
        <w:rPr>
          <w:rFonts w:ascii="IRNazanin" w:hAnsi="IRNazanin" w:eastAsia="IRNazanin" w:cs="IRNazanin"/>
          <w:lang w:bidi="fa-IR"/>
          <w:color w:val="111111"/>
          <w:sz w:val="28"/>
          <w:szCs w:val="28"/>
          <w:rtl/>
        </w:rPr>
        <w:t xml:space="preserve">[سطر]</w:t>
      </w:r>
    </w:p>
    <w:p>
      <w:pPr>
        <w:pStyle w:val="BookText"/>
      </w:pPr>
      <w:r>
        <w:rPr>
          <w:rFonts w:ascii="Amiri" w:hAnsi="Amiri" w:eastAsia="Amiri" w:cs="Amiri"/>
          <w:lang w:bidi="ar-SA"/>
          <w:color w:val="111111"/>
          <w:sz w:val="28"/>
          <w:szCs w:val="28"/>
          <w:rtl/>
        </w:rPr>
        <w:t xml:space="preserve">سَیْطَرَ (علیه)</w:t>
      </w:r>
    </w:p>
    <w:p>
      <w:pPr>
        <w:pStyle w:val="BookText"/>
      </w:pPr>
      <w:r>
        <w:rPr>
          <w:rFonts w:ascii="Amiri" w:hAnsi="Amiri" w:eastAsia="Amiri" w:cs="Amiri"/>
          <w:lang w:bidi="ar-SA"/>
          <w:color w:val="111111"/>
          <w:sz w:val="28"/>
          <w:szCs w:val="28"/>
          <w:rtl/>
        </w:rPr>
        <w:t xml:space="preserve">سَیْطَرَ المؤمنون علی البلاد.(تسلّموا أمورها و تعهّدوا إدارتها)</w:t>
      </w:r>
    </w:p>
    <w:p>
      <w:pPr>
        <w:pStyle w:val="Heading3"/>
      </w:pPr>
      <w:bookmarkStart w:id="3729" w:name="_Toc2894"/>
      <w:r>
        <w:t>تَسَیْطَرَ (علیه)</w:t>
      </w:r>
      <w:bookmarkEnd w:id="3729"/>
    </w:p>
    <w:p>
      <w:pPr>
        <w:pStyle w:val="BookText"/>
      </w:pPr>
      <w:r>
        <w:rPr>
          <w:rFonts w:ascii="Amiri" w:hAnsi="Amiri" w:eastAsia="Amiri" w:cs="Amiri"/>
          <w:lang w:bidi="ar-SA"/>
          <w:color w:val="111111"/>
          <w:sz w:val="28"/>
          <w:szCs w:val="28"/>
          <w:rtl/>
        </w:rPr>
        <w:t xml:space="preserve">تَسَیْطَرَ / سَیْطَرَ ،و لکن«سیطر»أکثرُ استعمالا.</w:t>
      </w:r>
    </w:p>
    <w:p>
      <w:pPr>
        <w:pStyle w:val="BookText"/>
      </w:pPr>
      <w:r>
        <w:rPr>
          <w:rFonts w:ascii="IRNazanin" w:hAnsi="IRNazanin" w:eastAsia="IRNazanin" w:cs="IRNazanin"/>
          <w:lang w:bidi="fa-IR"/>
          <w:color w:val="111111"/>
          <w:sz w:val="28"/>
          <w:szCs w:val="28"/>
          <w:rtl/>
        </w:rPr>
        <w:t xml:space="preserve">[سیغ]</w:t>
      </w:r>
    </w:p>
    <w:p>
      <w:pPr>
        <w:pStyle w:val="BookText"/>
      </w:pPr>
      <w:r>
        <w:rPr>
          <w:rFonts w:ascii="Amiri" w:hAnsi="Amiri" w:eastAsia="Amiri" w:cs="Amiri"/>
          <w:lang w:bidi="ar-SA"/>
          <w:color w:val="111111"/>
          <w:sz w:val="28"/>
          <w:szCs w:val="28"/>
          <w:rtl/>
        </w:rPr>
        <w:t xml:space="preserve">سَاغَ یَسِیغُ سَیْغاً</w:t>
      </w:r>
    </w:p>
    <w:p>
      <w:pPr>
        <w:pStyle w:val="BookText"/>
      </w:pPr>
      <w:r>
        <w:rPr>
          <w:rFonts w:ascii="IRNazanin" w:hAnsi="IRNazanin" w:eastAsia="IRNazanin" w:cs="IRNazanin"/>
          <w:lang w:bidi="fa-IR"/>
          <w:color w:val="111111"/>
          <w:sz w:val="28"/>
          <w:szCs w:val="28"/>
          <w:rtl/>
        </w:rPr>
        <w:t xml:space="preserve">سَاغَ المکوثُ فی هذه المدینة.(طاب و هنؤ)</w:t>
      </w:r>
    </w:p>
    <w:p>
      <w:pPr>
        <w:pStyle w:val="Heading3"/>
      </w:pPr>
      <w:bookmarkStart w:id="3730" w:name="_Toc2895"/>
      <w:r>
        <w:t>سَاغَ</w:t>
      </w:r>
      <w:bookmarkEnd w:id="3730"/>
    </w:p>
    <w:p>
      <w:pPr>
        <w:pStyle w:val="BookText"/>
      </w:pPr>
      <w:r>
        <w:rPr>
          <w:rFonts w:ascii="Amiri" w:hAnsi="Amiri" w:eastAsia="Amiri" w:cs="Amiri"/>
          <w:lang w:bidi="ar-SA"/>
          <w:color w:val="111111"/>
          <w:sz w:val="28"/>
          <w:szCs w:val="28"/>
          <w:rtl/>
        </w:rPr>
        <w:t xml:space="preserve">یَسِیغُ الطّعامُ أو الشّرابُ إن کان من حلال.(یسهل تناوله)</w:t>
      </w:r>
    </w:p>
    <w:p>
      <w:pPr>
        <w:pStyle w:val="Heading3"/>
      </w:pPr>
      <w:bookmarkStart w:id="3731" w:name="_Toc2896"/>
      <w:r>
        <w:t>سَاغَ (له)</w:t>
      </w:r>
      <w:bookmarkEnd w:id="3731"/>
    </w:p>
    <w:p>
      <w:pPr>
        <w:pStyle w:val="BookText"/>
      </w:pPr>
      <w:r>
        <w:rPr>
          <w:rFonts w:ascii="IRNazanin" w:hAnsi="IRNazanin" w:eastAsia="IRNazanin" w:cs="IRNazanin"/>
          <w:lang w:bidi="fa-IR"/>
          <w:color w:val="111111"/>
          <w:sz w:val="28"/>
          <w:szCs w:val="28"/>
          <w:rtl/>
        </w:rPr>
        <w:t xml:space="preserve">لا یَسِیغُ لنا الالتفات أثناء الصلاة.(لا یجوز،لا یباح) </w:t>
      </w:r>
      <w:r>
        <w:rPr>
          <w:rStyle w:val="FootnoteReference"/>
        </w:rPr>
        <w:footnoteReference w:id="1178"/>
      </w:r>
    </w:p>
    <w:p>
      <w:pPr>
        <w:pStyle w:val="Heading3"/>
      </w:pPr>
      <w:bookmarkStart w:id="3732" w:name="_Toc2897"/>
      <w:r>
        <w:t>أَسَاغَهُ (له)</w:t>
      </w:r>
      <w:bookmarkEnd w:id="3732"/>
    </w:p>
    <w:p>
      <w:pPr>
        <w:pStyle w:val="BookText"/>
      </w:pPr>
      <w:r>
        <w:rPr>
          <w:rFonts w:ascii="Amiri" w:hAnsi="Amiri" w:eastAsia="Amiri" w:cs="Amiri"/>
          <w:lang w:bidi="ar-SA"/>
          <w:color w:val="111111"/>
          <w:sz w:val="28"/>
          <w:szCs w:val="28"/>
          <w:rtl/>
        </w:rPr>
        <w:t xml:space="preserve">لقد أَسَاغَ الشّرعُ للخاطب النّظر إلی الفتاة الّتی یرید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6612_62860"/>
    <w:bookmarkEnd w:id="354"/>
    <w:p>
      <w:pPr>
        <w:pStyle w:val="BookText"/>
      </w:pPr>
      <w:r>
        <w:rPr>
          <w:rFonts w:ascii="IRNazanin" w:hAnsi="IRNazanin" w:eastAsia="IRNazanin" w:cs="IRNazanin"/>
          <w:lang w:bidi="fa-IR"/>
          <w:color w:val="111111"/>
          <w:sz w:val="28"/>
          <w:szCs w:val="28"/>
          <w:rtl/>
        </w:rPr>
        <w:t xml:space="preserve">خطبتها.(جعله سائغا)</w:t>
      </w:r>
    </w:p>
    <w:p>
      <w:pPr>
        <w:pStyle w:val="BookText"/>
      </w:pPr>
      <w:r>
        <w:rPr>
          <w:rFonts w:ascii="IRNazanin" w:hAnsi="IRNazanin" w:eastAsia="IRNazanin" w:cs="IRNazanin"/>
          <w:lang w:bidi="fa-IR"/>
          <w:color w:val="111111"/>
          <w:sz w:val="28"/>
          <w:szCs w:val="28"/>
          <w:rtl/>
        </w:rPr>
        <w:t xml:space="preserve">[سیف]</w:t>
      </w:r>
    </w:p>
    <w:p>
      <w:pPr>
        <w:pStyle w:val="BookText"/>
      </w:pPr>
      <w:r>
        <w:rPr>
          <w:rFonts w:ascii="Amiri" w:hAnsi="Amiri" w:eastAsia="Amiri" w:cs="Amiri"/>
          <w:lang w:bidi="ar-SA"/>
          <w:color w:val="111111"/>
          <w:sz w:val="28"/>
          <w:szCs w:val="28"/>
          <w:rtl/>
        </w:rPr>
        <w:t xml:space="preserve">سَافَ یَسِیفُ سَیْفاً</w:t>
      </w:r>
    </w:p>
    <w:p>
      <w:pPr>
        <w:pStyle w:val="BookText"/>
      </w:pPr>
      <w:r>
        <w:rPr>
          <w:rFonts w:ascii="Amiri" w:hAnsi="Amiri" w:eastAsia="Amiri" w:cs="Amiri"/>
          <w:lang w:bidi="ar-SA"/>
          <w:color w:val="111111"/>
          <w:sz w:val="28"/>
          <w:szCs w:val="28"/>
          <w:rtl/>
        </w:rPr>
        <w:t xml:space="preserve">سَافَتْ یدی من العمل.(تشقّقت،تقشّرت و تشعّث ما حول أظافرها)</w:t>
      </w:r>
    </w:p>
    <w:p>
      <w:pPr>
        <w:pStyle w:val="BookText"/>
      </w:pPr>
      <w:r>
        <w:rPr>
          <w:rFonts w:ascii="IRNazanin" w:hAnsi="IRNazanin" w:eastAsia="IRNazanin" w:cs="IRNazanin"/>
          <w:lang w:bidi="fa-IR"/>
          <w:color w:val="111111"/>
          <w:sz w:val="28"/>
          <w:szCs w:val="28"/>
          <w:rtl/>
        </w:rPr>
        <w:t xml:space="preserve">[سیل]</w:t>
      </w:r>
    </w:p>
    <w:p>
      <w:pPr>
        <w:pStyle w:val="BookText"/>
      </w:pPr>
      <w:r>
        <w:rPr>
          <w:rFonts w:ascii="Amiri" w:hAnsi="Amiri" w:eastAsia="Amiri" w:cs="Amiri"/>
          <w:lang w:bidi="ar-SA"/>
          <w:color w:val="111111"/>
          <w:sz w:val="28"/>
          <w:szCs w:val="28"/>
          <w:rtl/>
        </w:rPr>
        <w:t xml:space="preserve">سَالَ یَسِیلُ سَیْلاً و سَیَلاَناً</w:t>
      </w:r>
    </w:p>
    <w:p>
      <w:pPr>
        <w:pStyle w:val="BookText"/>
      </w:pPr>
      <w:r>
        <w:rPr>
          <w:rFonts w:ascii="Amiri" w:hAnsi="Amiri" w:eastAsia="Amiri" w:cs="Amiri"/>
          <w:lang w:bidi="ar-SA"/>
          <w:color w:val="111111"/>
          <w:sz w:val="28"/>
          <w:szCs w:val="28"/>
          <w:rtl/>
        </w:rPr>
        <w:t xml:space="preserve">سَالَ الماءُ و نحوُهُ.(جری) </w:t>
      </w:r>
      <w:r>
        <w:rPr>
          <w:rStyle w:val="FootnoteReference"/>
        </w:rPr>
        <w:footnoteReference w:id="1179"/>
      </w:r>
    </w:p>
    <w:p>
      <w:pPr>
        <w:pStyle w:val="BookText"/>
      </w:pPr>
      <w:r>
        <w:rPr>
          <w:rFonts w:ascii="Amiri" w:hAnsi="Amiri" w:eastAsia="Amiri" w:cs="Amiri"/>
          <w:lang w:bidi="ar-SA"/>
          <w:color w:val="111111"/>
          <w:sz w:val="28"/>
          <w:szCs w:val="28"/>
          <w:rtl/>
        </w:rPr>
        <w:t xml:space="preserve">.و قد یقال:سال النهر أو الوادی،أی سال ماؤه و منه قوله تعالی: أَنْزَلَ مِنَ السَّماءِ ماءً فَسالَتْ أَوْدِیَةٌ بِقَدَرِها الرعد17/. [1]</w:t>
      </w:r>
    </w:p>
    <w:p>
      <w:pPr>
        <w:pStyle w:val="Heading3"/>
      </w:pPr>
      <w:bookmarkStart w:id="3733" w:name="_Toc2898"/>
      <w:r>
        <w:t>أَسَالَهُ</w:t>
      </w:r>
      <w:bookmarkEnd w:id="3733"/>
    </w:p>
    <w:p>
      <w:pPr>
        <w:pStyle w:val="BookText"/>
      </w:pPr>
      <w:r>
        <w:rPr>
          <w:rFonts w:ascii="Amiri" w:hAnsi="Amiri" w:eastAsia="Amiri" w:cs="Amiri"/>
          <w:lang w:bidi="ar-SA"/>
          <w:color w:val="111111"/>
          <w:sz w:val="28"/>
          <w:szCs w:val="28"/>
          <w:rtl/>
        </w:rPr>
        <w:t xml:space="preserve">لقد أَسَالَ اللّهُ المیاهَ فی أغلب بقاع العالم لیفاد منها.</w:t>
      </w:r>
    </w:p>
    <w:p>
      <w:pPr>
        <w:pStyle w:val="BookText"/>
      </w:pPr>
      <w:r>
        <w:rPr>
          <w:rFonts w:ascii="IRNazanin" w:hAnsi="IRNazanin" w:eastAsia="IRNazanin" w:cs="IRNazanin"/>
          <w:lang w:bidi="fa-IR"/>
          <w:color w:val="111111"/>
          <w:sz w:val="28"/>
          <w:szCs w:val="28"/>
          <w:rtl/>
        </w:rPr>
        <w:t xml:space="preserve">(أجراها)</w:t>
      </w:r>
    </w:p>
    <w:p>
      <w:pPr>
        <w:pStyle w:val="Heading3"/>
      </w:pPr>
      <w:bookmarkStart w:id="3734" w:name="_Toc2899"/>
      <w:r>
        <w:t>سَیَّلَهُ</w:t>
      </w:r>
      <w:bookmarkEnd w:id="3734"/>
    </w:p>
    <w:p>
      <w:pPr>
        <w:pStyle w:val="BookText"/>
      </w:pPr>
      <w:r>
        <w:rPr>
          <w:rFonts w:ascii="Amiri" w:hAnsi="Amiri" w:eastAsia="Amiri" w:cs="Amiri"/>
          <w:lang w:bidi="ar-SA"/>
          <w:color w:val="111111"/>
          <w:sz w:val="28"/>
          <w:szCs w:val="28"/>
          <w:rtl/>
        </w:rPr>
        <w:t xml:space="preserve">سَیَّلَهُ / أَسَالَهُ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6612_62862"/>
    <w:bookmarkEnd w:id="355"/>
    <w:p>
      <w:pPr>
        <w:pStyle w:val="Heading2"/>
      </w:pPr>
      <w:bookmarkStart w:id="3735" w:name="_Toc2900"/>
      <w:r>
        <w:t>حرف الشین</w:t>
      </w:r>
      <w:bookmarkEnd w:id="3735"/>
    </w:p>
    <w:p>
      <w:pPr>
        <w:pStyle w:val="Heading3"/>
      </w:pPr>
      <w:bookmarkStart w:id="3736" w:name="_Toc2901"/>
      <w:r>
        <w:t>شأم</w:t>
      </w:r>
      <w:bookmarkEnd w:id="3736"/>
    </w:p>
    <w:p>
      <w:pPr>
        <w:pStyle w:val="BookText"/>
      </w:pPr>
      <w:r>
        <w:rPr>
          <w:rFonts w:ascii="IRNazanin" w:hAnsi="IRNazanin" w:eastAsia="IRNazanin" w:cs="IRNazanin"/>
          <w:lang w:bidi="fa-IR"/>
          <w:color w:val="111111"/>
          <w:sz w:val="28"/>
          <w:szCs w:val="28"/>
          <w:rtl/>
        </w:rPr>
        <w:t xml:space="preserve">[شأم]</w:t>
      </w:r>
    </w:p>
    <w:p>
      <w:pPr>
        <w:pStyle w:val="BookText"/>
      </w:pPr>
      <w:r>
        <w:rPr>
          <w:rFonts w:ascii="Amiri" w:hAnsi="Amiri" w:eastAsia="Amiri" w:cs="Amiri"/>
          <w:lang w:bidi="ar-SA"/>
          <w:color w:val="111111"/>
          <w:sz w:val="28"/>
          <w:szCs w:val="28"/>
          <w:rtl/>
        </w:rPr>
        <w:t xml:space="preserve">تَشَاءَمَ</w:t>
      </w:r>
    </w:p>
    <w:p>
      <w:pPr>
        <w:pStyle w:val="BookText"/>
      </w:pPr>
      <w:r>
        <w:rPr>
          <w:rFonts w:ascii="Amiri" w:hAnsi="Amiri" w:eastAsia="Amiri" w:cs="Amiri"/>
          <w:lang w:bidi="ar-SA"/>
          <w:color w:val="111111"/>
          <w:sz w:val="28"/>
          <w:szCs w:val="28"/>
          <w:rtl/>
        </w:rPr>
        <w:t xml:space="preserve">یَتَشَاءَمُ بعضُ النّاس من صوت الغراب.(یتطیّر،ضدّ یتیمّن)</w:t>
      </w:r>
    </w:p>
    <w:p>
      <w:pPr>
        <w:pStyle w:val="BookText"/>
      </w:pPr>
      <w:r>
        <w:rPr>
          <w:rFonts w:ascii="IRNazanin" w:hAnsi="IRNazanin" w:eastAsia="IRNazanin" w:cs="IRNazanin"/>
          <w:lang w:bidi="fa-IR"/>
          <w:color w:val="111111"/>
          <w:sz w:val="28"/>
          <w:szCs w:val="28"/>
          <w:rtl/>
        </w:rPr>
        <w:t xml:space="preserve">[شبب]</w:t>
      </w:r>
    </w:p>
    <w:p>
      <w:pPr>
        <w:pStyle w:val="BookText"/>
      </w:pPr>
      <w:r>
        <w:rPr>
          <w:rFonts w:ascii="Amiri" w:hAnsi="Amiri" w:eastAsia="Amiri" w:cs="Amiri"/>
          <w:lang w:bidi="ar-SA"/>
          <w:color w:val="111111"/>
          <w:sz w:val="28"/>
          <w:szCs w:val="28"/>
          <w:rtl/>
        </w:rPr>
        <w:t xml:space="preserve">شَبَّ یَشِبُّ شَبَاباً</w:t>
      </w:r>
    </w:p>
    <w:p>
      <w:pPr>
        <w:pStyle w:val="BookText"/>
      </w:pPr>
      <w:r>
        <w:rPr>
          <w:rFonts w:ascii="Amiri" w:hAnsi="Amiri" w:eastAsia="Amiri" w:cs="Amiri"/>
          <w:lang w:bidi="ar-SA"/>
          <w:color w:val="111111"/>
          <w:sz w:val="28"/>
          <w:szCs w:val="28"/>
          <w:rtl/>
        </w:rPr>
        <w:t xml:space="preserve">شَبَّ الغلامُ.(أدرک مرحلة الشّباب)</w:t>
      </w:r>
    </w:p>
    <w:p>
      <w:pPr>
        <w:pStyle w:val="Heading3"/>
      </w:pPr>
      <w:bookmarkStart w:id="3737" w:name="_Toc2902"/>
      <w:r>
        <w:t>شَبَّ شُبُوباً</w:t>
      </w:r>
      <w:bookmarkEnd w:id="3737"/>
    </w:p>
    <w:p>
      <w:pPr>
        <w:pStyle w:val="BookText"/>
      </w:pPr>
      <w:r>
        <w:rPr>
          <w:rFonts w:ascii="Amiri" w:hAnsi="Amiri" w:eastAsia="Amiri" w:cs="Amiri"/>
          <w:lang w:bidi="ar-SA"/>
          <w:color w:val="111111"/>
          <w:sz w:val="28"/>
          <w:szCs w:val="28"/>
          <w:rtl/>
        </w:rPr>
        <w:t xml:space="preserve">وضعت نفطا علی الجمر فَشَبَّتْ نارُهُ.(اتّقدت و اندلعت)</w:t>
      </w:r>
    </w:p>
    <w:p>
      <w:pPr>
        <w:pStyle w:val="Heading3"/>
      </w:pPr>
      <w:bookmarkStart w:id="3738" w:name="_Toc2903"/>
      <w:r>
        <w:t>شَبَّهُ</w:t>
      </w:r>
      <w:bookmarkEnd w:id="3738"/>
    </w:p>
    <w:p>
      <w:pPr>
        <w:pStyle w:val="BookText"/>
      </w:pPr>
      <w:r>
        <w:rPr>
          <w:rFonts w:ascii="Amiri" w:hAnsi="Amiri" w:eastAsia="Amiri" w:cs="Amiri"/>
          <w:lang w:bidi="ar-SA"/>
          <w:color w:val="111111"/>
          <w:sz w:val="28"/>
          <w:szCs w:val="28"/>
          <w:rtl/>
        </w:rPr>
        <w:t xml:space="preserve">شَبَّ زیدٌ النارَ.(أوقدها)</w:t>
      </w:r>
    </w:p>
    <w:p>
      <w:pPr>
        <w:pStyle w:val="Heading3"/>
      </w:pPr>
      <w:bookmarkStart w:id="3739" w:name="_Toc2904"/>
      <w:r>
        <w:t>أَشَبَّهُ</w:t>
      </w:r>
      <w:bookmarkEnd w:id="3739"/>
    </w:p>
    <w:p>
      <w:pPr>
        <w:pStyle w:val="BookText"/>
      </w:pPr>
      <w:r>
        <w:rPr>
          <w:rFonts w:ascii="Amiri" w:hAnsi="Amiri" w:eastAsia="Amiri" w:cs="Amiri"/>
          <w:lang w:bidi="ar-SA"/>
          <w:color w:val="111111"/>
          <w:sz w:val="28"/>
          <w:szCs w:val="28"/>
          <w:rtl/>
        </w:rPr>
        <w:t xml:space="preserve">أَشَبَّ اللّهُ الصّبیَّ.(جعله شابّا)</w:t>
      </w:r>
    </w:p>
    <w:p>
      <w:pPr>
        <w:pStyle w:val="BookText"/>
      </w:pPr>
      <w:r>
        <w:rPr>
          <w:rFonts w:ascii="Amiri" w:hAnsi="Amiri" w:eastAsia="Amiri" w:cs="Amiri"/>
          <w:lang w:bidi="ar-SA"/>
          <w:color w:val="111111"/>
          <w:sz w:val="28"/>
          <w:szCs w:val="28"/>
          <w:rtl/>
        </w:rPr>
        <w:t xml:space="preserve">أَشَبَّهُ أَشَبَّ زیدٌ الفرسَ أو نحوه.(أثاره)</w:t>
      </w:r>
    </w:p>
    <w:p>
      <w:pPr>
        <w:pStyle w:val="Heading3"/>
      </w:pPr>
      <w:bookmarkStart w:id="3740" w:name="_Toc2905"/>
      <w:r>
        <w:t>شَبَّبَ (به)</w:t>
      </w:r>
      <w:bookmarkEnd w:id="3740"/>
    </w:p>
    <w:p>
      <w:pPr>
        <w:pStyle w:val="BookText"/>
      </w:pPr>
      <w:r>
        <w:rPr>
          <w:rFonts w:ascii="Amiri" w:hAnsi="Amiri" w:eastAsia="Amiri" w:cs="Amiri"/>
          <w:lang w:bidi="ar-SA"/>
          <w:color w:val="111111"/>
          <w:sz w:val="28"/>
          <w:szCs w:val="28"/>
          <w:rtl/>
        </w:rPr>
        <w:t xml:space="preserve">شَبَّبَ الشاعرُ بفلانة.(تغزّل بها و وصف حسنها)</w:t>
      </w:r>
    </w:p>
    <w:p>
      <w:pPr>
        <w:pStyle w:val="BookText"/>
      </w:pPr>
      <w:r>
        <w:rPr>
          <w:rFonts w:ascii="IRNazanin" w:hAnsi="IRNazanin" w:eastAsia="IRNazanin" w:cs="IRNazanin"/>
          <w:lang w:bidi="fa-IR"/>
          <w:color w:val="111111"/>
          <w:sz w:val="28"/>
          <w:szCs w:val="28"/>
          <w:rtl/>
        </w:rPr>
        <w:t xml:space="preserve">[شبث]</w:t>
      </w:r>
    </w:p>
    <w:p>
      <w:pPr>
        <w:pStyle w:val="BookText"/>
      </w:pPr>
      <w:r>
        <w:rPr>
          <w:rFonts w:ascii="Amiri" w:hAnsi="Amiri" w:eastAsia="Amiri" w:cs="Amiri"/>
          <w:lang w:bidi="ar-SA"/>
          <w:color w:val="111111"/>
          <w:sz w:val="28"/>
          <w:szCs w:val="28"/>
          <w:rtl/>
        </w:rPr>
        <w:t xml:space="preserve">شَبِثَهُ یَشْبَثُ شَبَثاً أو(به)</w:t>
      </w:r>
    </w:p>
    <w:p>
      <w:pPr>
        <w:pStyle w:val="BookText"/>
      </w:pPr>
      <w:r>
        <w:rPr>
          <w:rFonts w:ascii="Amiri" w:hAnsi="Amiri" w:eastAsia="Amiri" w:cs="Amiri"/>
          <w:lang w:bidi="ar-SA"/>
          <w:color w:val="111111"/>
          <w:sz w:val="28"/>
          <w:szCs w:val="28"/>
          <w:rtl/>
        </w:rPr>
        <w:t xml:space="preserve">شَبِثَ الغریقُ بالحشائش لینجو من الغرق.(تعلّق بها و لزمها)</w:t>
      </w:r>
    </w:p>
    <w:p>
      <w:pPr>
        <w:pStyle w:val="Heading3"/>
      </w:pPr>
      <w:bookmarkStart w:id="3741" w:name="_Toc2906"/>
      <w:r>
        <w:t>تَشَبَّثَ (به)</w:t>
      </w:r>
      <w:bookmarkEnd w:id="3741"/>
    </w:p>
    <w:p>
      <w:pPr>
        <w:pStyle w:val="BookText"/>
      </w:pPr>
      <w:r>
        <w:rPr>
          <w:rFonts w:ascii="Amiri" w:hAnsi="Amiri" w:eastAsia="Amiri" w:cs="Amiri"/>
          <w:lang w:bidi="ar-SA"/>
          <w:color w:val="111111"/>
          <w:sz w:val="28"/>
          <w:szCs w:val="28"/>
          <w:rtl/>
        </w:rPr>
        <w:t xml:space="preserve">تَشَبَّثَ / شَبِثَ ،و هو أکثرُ استعمالا من«شبث».</w:t>
      </w:r>
    </w:p>
    <w:p>
      <w:pPr>
        <w:pStyle w:val="BookText"/>
      </w:pPr>
      <w:r>
        <w:rPr>
          <w:rFonts w:ascii="IRNazanin" w:hAnsi="IRNazanin" w:eastAsia="IRNazanin" w:cs="IRNazanin"/>
          <w:lang w:bidi="fa-IR"/>
          <w:color w:val="111111"/>
          <w:sz w:val="28"/>
          <w:szCs w:val="28"/>
          <w:rtl/>
        </w:rPr>
        <w:t xml:space="preserve">[شبح]</w:t>
      </w:r>
    </w:p>
    <w:p>
      <w:pPr>
        <w:pStyle w:val="BookText"/>
      </w:pPr>
      <w:r>
        <w:rPr>
          <w:rFonts w:ascii="Amiri" w:hAnsi="Amiri" w:eastAsia="Amiri" w:cs="Amiri"/>
          <w:lang w:bidi="ar-SA"/>
          <w:color w:val="111111"/>
          <w:sz w:val="28"/>
          <w:szCs w:val="28"/>
          <w:rtl/>
        </w:rPr>
        <w:t xml:space="preserve">شَبَحَ یَشْبُحُ شَبْحاً</w:t>
      </w:r>
    </w:p>
    <w:p>
      <w:pPr>
        <w:pStyle w:val="BookText"/>
      </w:pPr>
      <w:r>
        <w:rPr>
          <w:rFonts w:ascii="Amiri" w:hAnsi="Amiri" w:eastAsia="Amiri" w:cs="Amiri"/>
          <w:lang w:bidi="ar-SA"/>
          <w:color w:val="111111"/>
          <w:sz w:val="28"/>
          <w:szCs w:val="28"/>
          <w:rtl/>
        </w:rPr>
        <w:t xml:space="preserve">شَبَحَ لی جسمٌ داخل النّهر کأنّه سمکة کبیرة.(بدا بشکل غیر جلیّ)</w:t>
      </w:r>
    </w:p>
    <w:p>
      <w:pPr>
        <w:pStyle w:val="BookText"/>
      </w:pPr>
      <w:r>
        <w:rPr>
          <w:rFonts w:ascii="IRNazanin" w:hAnsi="IRNazanin" w:eastAsia="IRNazanin" w:cs="IRNazanin"/>
          <w:lang w:bidi="fa-IR"/>
          <w:color w:val="111111"/>
          <w:sz w:val="28"/>
          <w:szCs w:val="28"/>
          <w:rtl/>
        </w:rPr>
        <w:t xml:space="preserve">[شبر]</w:t>
      </w:r>
    </w:p>
    <w:p>
      <w:pPr>
        <w:pStyle w:val="BookText"/>
      </w:pPr>
      <w:r>
        <w:rPr>
          <w:rFonts w:ascii="Amiri" w:hAnsi="Amiri" w:eastAsia="Amiri" w:cs="Amiri"/>
          <w:lang w:bidi="ar-SA"/>
          <w:color w:val="111111"/>
          <w:sz w:val="28"/>
          <w:szCs w:val="28"/>
          <w:rtl/>
        </w:rPr>
        <w:t xml:space="preserve">شَبَرَهُ یَشْبُرُ شَبْراً</w:t>
      </w:r>
    </w:p>
    <w:p>
      <w:pPr>
        <w:pStyle w:val="BookText"/>
      </w:pPr>
      <w:r>
        <w:rPr>
          <w:rFonts w:ascii="Amiri" w:hAnsi="Amiri" w:eastAsia="Amiri" w:cs="Amiri"/>
          <w:lang w:bidi="ar-SA"/>
          <w:color w:val="111111"/>
          <w:sz w:val="28"/>
          <w:szCs w:val="28"/>
          <w:rtl/>
        </w:rPr>
        <w:t xml:space="preserve">شَبَرَ الخیّاطُ القماشَ قبل أن یفصّله بالمقصّ.(قاسه بالشّبر)</w:t>
      </w:r>
    </w:p>
    <w:p>
      <w:pPr>
        <w:pStyle w:val="BookText"/>
      </w:pPr>
      <w:r>
        <w:rPr>
          <w:rFonts w:ascii="IRNazanin" w:hAnsi="IRNazanin" w:eastAsia="IRNazanin" w:cs="IRNazanin"/>
          <w:lang w:bidi="fa-IR"/>
          <w:color w:val="111111"/>
          <w:sz w:val="28"/>
          <w:szCs w:val="28"/>
          <w:rtl/>
        </w:rPr>
        <w:t xml:space="preserve">[شبع]</w:t>
      </w:r>
    </w:p>
    <w:p>
      <w:pPr>
        <w:pStyle w:val="BookText"/>
      </w:pPr>
      <w:r>
        <w:rPr>
          <w:rFonts w:ascii="Amiri" w:hAnsi="Amiri" w:eastAsia="Amiri" w:cs="Amiri"/>
          <w:lang w:bidi="ar-SA"/>
          <w:color w:val="111111"/>
          <w:sz w:val="28"/>
          <w:szCs w:val="28"/>
          <w:rtl/>
        </w:rPr>
        <w:t xml:space="preserve">شَبِعَ یَشْبَعُ شِبَعاً 2</w:t>
      </w:r>
    </w:p>
    <w:p>
      <w:pPr>
        <w:pStyle w:val="BookText"/>
      </w:pPr>
      <w:r>
        <w:rPr>
          <w:rFonts w:ascii="Amiri" w:hAnsi="Amiri" w:eastAsia="Amiri" w:cs="Amiri"/>
          <w:lang w:bidi="ar-SA"/>
          <w:color w:val="111111"/>
          <w:sz w:val="28"/>
          <w:szCs w:val="28"/>
          <w:rtl/>
        </w:rPr>
        <w:t xml:space="preserve">أترک المائدةَ قبل أن تَشْبَعَ .(یمتلئ بطنک من الطّعام)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6612_62863"/>
    <w:bookmarkEnd w:id="356"/>
    <w:p>
      <w:pPr>
        <w:pStyle w:val="Heading3"/>
      </w:pPr>
      <w:bookmarkStart w:id="3742" w:name="_Toc2907"/>
      <w:r>
        <w:t>أَشْبَعَهُ</w:t>
      </w:r>
      <w:bookmarkEnd w:id="3742"/>
    </w:p>
    <w:p>
      <w:pPr>
        <w:pStyle w:val="BookText"/>
      </w:pPr>
      <w:r>
        <w:rPr>
          <w:rFonts w:ascii="Amiri" w:hAnsi="Amiri" w:eastAsia="Amiri" w:cs="Amiri"/>
          <w:lang w:bidi="ar-SA"/>
          <w:color w:val="111111"/>
          <w:sz w:val="28"/>
          <w:szCs w:val="28"/>
          <w:rtl/>
        </w:rPr>
        <w:t xml:space="preserve">أَشْبَعَتِ الأمُّ طفلَهَا.(أطعمته حتّی شَبِعَ)</w:t>
      </w:r>
    </w:p>
    <w:p>
      <w:pPr>
        <w:pStyle w:val="BookText"/>
      </w:pPr>
      <w:r>
        <w:rPr>
          <w:rFonts w:ascii="Amiri" w:hAnsi="Amiri" w:eastAsia="Amiri" w:cs="Amiri"/>
          <w:lang w:bidi="ar-SA"/>
          <w:color w:val="111111"/>
          <w:sz w:val="28"/>
          <w:szCs w:val="28"/>
          <w:rtl/>
        </w:rPr>
        <w:t xml:space="preserve">أَشْبَعَهُ أَشْبَعَ الکاتبُ بحثَهُ.(وفّاه،أعدّه بشکل واف)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.و یقال:أشبعه ضربا،أی أکثر من ضربه.</w:t>
      </w:r>
    </w:p>
    <w:p>
      <w:pPr>
        <w:pStyle w:val="Heading3"/>
      </w:pPr>
      <w:bookmarkStart w:id="3743" w:name="_Toc2908"/>
      <w:r>
        <w:t>تَشَبَّعَ</w:t>
      </w:r>
      <w:bookmarkEnd w:id="3743"/>
    </w:p>
    <w:p>
      <w:pPr>
        <w:pStyle w:val="BookText"/>
      </w:pPr>
      <w:r>
        <w:rPr>
          <w:rFonts w:ascii="Amiri" w:hAnsi="Amiri" w:eastAsia="Amiri" w:cs="Amiri"/>
          <w:lang w:bidi="ar-SA"/>
          <w:color w:val="111111"/>
          <w:sz w:val="28"/>
          <w:szCs w:val="28"/>
          <w:rtl/>
        </w:rPr>
        <w:t xml:space="preserve">تَشَبَّعَ الماءُ بالملح أو السّکّر.(وصل حدّا لا یذاب فیه)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[شبق]</w:t>
      </w:r>
    </w:p>
    <w:p>
      <w:pPr>
        <w:pStyle w:val="BookText"/>
      </w:pPr>
      <w:r>
        <w:rPr>
          <w:rFonts w:ascii="Amiri" w:hAnsi="Amiri" w:eastAsia="Amiri" w:cs="Amiri"/>
          <w:lang w:bidi="ar-SA"/>
          <w:color w:val="111111"/>
          <w:sz w:val="28"/>
          <w:szCs w:val="28"/>
          <w:rtl/>
        </w:rPr>
        <w:t xml:space="preserve">شَبِقَ یَشْبَقُ شَبَقاً 3</w:t>
      </w:r>
    </w:p>
    <w:p>
      <w:pPr>
        <w:pStyle w:val="BookText"/>
      </w:pPr>
      <w:r>
        <w:rPr>
          <w:rFonts w:ascii="Amiri" w:hAnsi="Amiri" w:eastAsia="Amiri" w:cs="Amiri"/>
          <w:lang w:bidi="ar-SA"/>
          <w:color w:val="111111"/>
          <w:sz w:val="28"/>
          <w:szCs w:val="28"/>
          <w:rtl/>
        </w:rPr>
        <w:t xml:space="preserve">تَشْبَقُ کثیرٌ من فحول الحیوانات ربیعا.(تشتدّ شهوتها لإناثها)</w:t>
      </w:r>
    </w:p>
    <w:p>
      <w:pPr>
        <w:pStyle w:val="BookText"/>
      </w:pPr>
      <w:r>
        <w:rPr>
          <w:rFonts w:ascii="IRNazanin" w:hAnsi="IRNazanin" w:eastAsia="IRNazanin" w:cs="IRNazanin"/>
          <w:lang w:bidi="fa-IR"/>
          <w:color w:val="111111"/>
          <w:sz w:val="28"/>
          <w:szCs w:val="28"/>
          <w:rtl/>
        </w:rPr>
        <w:t xml:space="preserve">[شبک]</w:t>
      </w:r>
    </w:p>
    <w:p>
      <w:pPr>
        <w:pStyle w:val="BookText"/>
      </w:pPr>
      <w:r>
        <w:rPr>
          <w:rFonts w:ascii="Amiri" w:hAnsi="Amiri" w:eastAsia="Amiri" w:cs="Amiri"/>
          <w:lang w:bidi="ar-SA"/>
          <w:color w:val="111111"/>
          <w:sz w:val="28"/>
          <w:szCs w:val="28"/>
          <w:rtl/>
        </w:rPr>
        <w:t xml:space="preserve">شَبَکَهُ یَشْبِکُ شَبْکاً</w:t>
      </w:r>
    </w:p>
    <w:p>
      <w:pPr>
        <w:pStyle w:val="BookText"/>
      </w:pPr>
      <w:r>
        <w:rPr>
          <w:rFonts w:ascii="Amiri" w:hAnsi="Amiri" w:eastAsia="Amiri" w:cs="Amiri"/>
          <w:lang w:bidi="ar-SA"/>
          <w:color w:val="111111"/>
          <w:sz w:val="28"/>
          <w:szCs w:val="28"/>
          <w:rtl/>
        </w:rPr>
        <w:t xml:space="preserve">شَبَکَ زیدٌ أصابعَهُ.(جعلها تتداخل،أنشب بعضها فی بعض)</w:t>
      </w:r>
    </w:p>
    <w:p>
      <w:pPr>
        <w:pStyle w:val="Heading3"/>
      </w:pPr>
      <w:bookmarkStart w:id="3744" w:name="_Toc2909"/>
      <w:r>
        <w:t>شَبَّکَهُ</w:t>
      </w:r>
      <w:bookmarkEnd w:id="3744"/>
    </w:p>
    <w:p>
      <w:pPr>
        <w:pStyle w:val="BookText"/>
      </w:pPr>
      <w:r>
        <w:rPr>
          <w:rFonts w:ascii="Amiri" w:hAnsi="Amiri" w:eastAsia="Amiri" w:cs="Amiri"/>
          <w:lang w:bidi="ar-SA"/>
          <w:color w:val="111111"/>
          <w:sz w:val="28"/>
          <w:szCs w:val="28"/>
          <w:rtl/>
        </w:rPr>
        <w:t xml:space="preserve">شَبَّکَ زیدٌ مجموعةً من الخوص لیصنعها حصیرة.</w:t>
      </w:r>
    </w:p>
    <w:p>
      <w:pPr>
        <w:pStyle w:val="BookText"/>
      </w:pPr>
      <w:r>
        <w:rPr>
          <w:rFonts w:ascii="IRNazanin" w:hAnsi="IRNazanin" w:eastAsia="IRNazanin" w:cs="IRNazanin"/>
          <w:lang w:bidi="fa-IR"/>
          <w:color w:val="111111"/>
          <w:sz w:val="28"/>
          <w:szCs w:val="28"/>
          <w:rtl/>
        </w:rPr>
        <w:t xml:space="preserve">(شبکها،أکثر فی شبکها) </w:t>
      </w:r>
      <w:r>
        <w:rPr>
          <w:rStyle w:val="FootnoteReference"/>
        </w:rPr>
        <w:footnoteReference w:id="1182"/>
      </w:r>
    </w:p>
    <w:p>
      <w:pPr>
        <w:pStyle w:val="Heading3"/>
      </w:pPr>
      <w:bookmarkStart w:id="3745" w:name="_Toc2910"/>
      <w:r>
        <w:t>تَشَابَکَتْ</w:t>
      </w:r>
      <w:bookmarkEnd w:id="3745"/>
    </w:p>
    <w:p>
      <w:pPr>
        <w:pStyle w:val="BookText"/>
      </w:pPr>
      <w:r>
        <w:rPr>
          <w:rFonts w:ascii="Amiri" w:hAnsi="Amiri" w:eastAsia="Amiri" w:cs="Amiri"/>
          <w:lang w:bidi="ar-SA"/>
          <w:color w:val="111111"/>
          <w:sz w:val="28"/>
          <w:szCs w:val="28"/>
          <w:rtl/>
        </w:rPr>
        <w:t xml:space="preserve">تَشَابَکَتْ أغصانُ الأشجار.(تداخلت فیما بینها) </w:t>
      </w:r>
      <w:r>
        <w:rPr>
          <w:rStyle w:val="FootnoteReference"/>
        </w:rPr>
        <w:footnoteReference w:id="1183"/>
      </w:r>
    </w:p>
    <w:p>
      <w:pPr>
        <w:pStyle w:val="Heading3"/>
      </w:pPr>
      <w:bookmarkStart w:id="3746" w:name="_Toc2911"/>
      <w:r>
        <w:t>اِشْتَبَکَ</w:t>
      </w:r>
      <w:bookmarkEnd w:id="3746"/>
    </w:p>
    <w:p>
      <w:pPr>
        <w:pStyle w:val="BookText"/>
      </w:pPr>
      <w:r>
        <w:rPr>
          <w:rFonts w:ascii="Amiri" w:hAnsi="Amiri" w:eastAsia="Amiri" w:cs="Amiri"/>
          <w:lang w:bidi="ar-SA"/>
          <w:color w:val="111111"/>
          <w:sz w:val="28"/>
          <w:szCs w:val="28"/>
          <w:rtl/>
        </w:rPr>
        <w:t xml:space="preserve">اِشْتَبَکَ / تَشَابَکَ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3"/>
      </w:pPr>
      <w:bookmarkStart w:id="3747" w:name="_Toc2912"/>
      <w:r>
        <w:t>تَشَبَّکَ</w:t>
      </w:r>
      <w:bookmarkEnd w:id="3747"/>
    </w:p>
    <w:p>
      <w:pPr>
        <w:pStyle w:val="BookText"/>
      </w:pPr>
      <w:r>
        <w:rPr>
          <w:rFonts w:ascii="Amiri" w:hAnsi="Amiri" w:eastAsia="Amiri" w:cs="Amiri"/>
          <w:lang w:bidi="ar-SA"/>
          <w:color w:val="111111"/>
          <w:sz w:val="28"/>
          <w:szCs w:val="28"/>
          <w:rtl/>
        </w:rPr>
        <w:t xml:space="preserve">تَشَبَّکَتْ فی معملنا مجموعة من القضبان الحدیدیّة لکی توضع علی الشَّبَابِیکِ .(صارت مشبّکة)</w:t>
      </w:r>
    </w:p>
    <w:p>
      <w:pPr>
        <w:pStyle w:val="BookText"/>
      </w:pPr>
      <w:r>
        <w:rPr>
          <w:rFonts w:ascii="IRNazanin" w:hAnsi="IRNazanin" w:eastAsia="IRNazanin" w:cs="IRNazanin"/>
          <w:lang w:bidi="fa-IR"/>
          <w:color w:val="111111"/>
          <w:sz w:val="28"/>
          <w:szCs w:val="28"/>
          <w:rtl/>
        </w:rPr>
        <w:t xml:space="preserve">[شبل]</w:t>
      </w:r>
    </w:p>
    <w:p>
      <w:pPr>
        <w:pStyle w:val="BookText"/>
      </w:pPr>
      <w:r>
        <w:rPr>
          <w:rFonts w:ascii="Amiri" w:hAnsi="Amiri" w:eastAsia="Amiri" w:cs="Amiri"/>
          <w:lang w:bidi="ar-SA"/>
          <w:color w:val="111111"/>
          <w:sz w:val="28"/>
          <w:szCs w:val="28"/>
          <w:rtl/>
        </w:rPr>
        <w:t xml:space="preserve">شَبَلَ یَشْبُلُ شُبُولاً</w:t>
      </w:r>
    </w:p>
    <w:p>
      <w:pPr>
        <w:pStyle w:val="BookText"/>
      </w:pPr>
      <w:r>
        <w:rPr>
          <w:rFonts w:ascii="Amiri" w:hAnsi="Amiri" w:eastAsia="Amiri" w:cs="Amiri"/>
          <w:lang w:bidi="ar-SA"/>
          <w:color w:val="111111"/>
          <w:sz w:val="28"/>
          <w:szCs w:val="28"/>
          <w:rtl/>
        </w:rPr>
        <w:t xml:space="preserve">شَبَلَ الغلامُ.(نشأ و شبّ فی نعمة)</w:t>
      </w:r>
    </w:p>
    <w:p>
      <w:pPr>
        <w:pStyle w:val="BookText"/>
      </w:pPr>
      <w:r>
        <w:rPr>
          <w:rFonts w:ascii="IRNazanin" w:hAnsi="IRNazanin" w:eastAsia="IRNazanin" w:cs="IRNazanin"/>
          <w:lang w:bidi="fa-IR"/>
          <w:color w:val="111111"/>
          <w:sz w:val="28"/>
          <w:szCs w:val="28"/>
          <w:rtl/>
        </w:rPr>
        <w:t xml:space="preserve">[شبه]</w:t>
      </w:r>
    </w:p>
    <w:p>
      <w:pPr>
        <w:pStyle w:val="BookText"/>
      </w:pPr>
      <w:r>
        <w:rPr>
          <w:rFonts w:ascii="Amiri" w:hAnsi="Amiri" w:eastAsia="Amiri" w:cs="Amiri"/>
          <w:lang w:bidi="ar-SA"/>
          <w:color w:val="111111"/>
          <w:sz w:val="28"/>
          <w:szCs w:val="28"/>
          <w:rtl/>
        </w:rPr>
        <w:t xml:space="preserve">أَشْبَهَ</w:t>
      </w:r>
    </w:p>
    <w:p>
      <w:pPr>
        <w:pStyle w:val="BookText"/>
      </w:pPr>
      <w:r>
        <w:rPr>
          <w:rFonts w:ascii="Amiri" w:hAnsi="Amiri" w:eastAsia="Amiri" w:cs="Amiri"/>
          <w:lang w:bidi="ar-SA"/>
          <w:color w:val="111111"/>
          <w:sz w:val="28"/>
          <w:szCs w:val="28"/>
          <w:rtl/>
        </w:rPr>
        <w:t xml:space="preserve">أَشْبَهَ الولدُ أباه فی خلقه و خلقه.(ماثله)</w:t>
      </w:r>
    </w:p>
    <w:p>
      <w:pPr>
        <w:pStyle w:val="Heading3"/>
      </w:pPr>
      <w:bookmarkStart w:id="3748" w:name="_Toc2913"/>
      <w:r>
        <w:t>شَابَهَهُ</w:t>
      </w:r>
      <w:bookmarkEnd w:id="3748"/>
    </w:p>
    <w:p>
      <w:pPr>
        <w:pStyle w:val="BookText"/>
      </w:pPr>
      <w:r>
        <w:rPr>
          <w:rFonts w:ascii="Amiri" w:hAnsi="Amiri" w:eastAsia="Amiri" w:cs="Amiri"/>
          <w:lang w:bidi="ar-SA"/>
          <w:color w:val="111111"/>
          <w:sz w:val="28"/>
          <w:szCs w:val="28"/>
          <w:rtl/>
        </w:rPr>
        <w:t xml:space="preserve">شَابَهَهُ / أَشْبَهَهُ .</w:t>
      </w:r>
    </w:p>
    <w:p>
      <w:pPr>
        <w:pStyle w:val="Heading3"/>
      </w:pPr>
      <w:bookmarkStart w:id="3749" w:name="_Toc2914"/>
      <w:r>
        <w:t>شَبَّهَهُ (به)</w:t>
      </w:r>
      <w:bookmarkEnd w:id="3749"/>
    </w:p>
    <w:p>
      <w:pPr>
        <w:pStyle w:val="BookText"/>
      </w:pPr>
      <w:r>
        <w:rPr>
          <w:rFonts w:ascii="Amiri" w:hAnsi="Amiri" w:eastAsia="Amiri" w:cs="Amiri"/>
          <w:lang w:bidi="ar-SA"/>
          <w:color w:val="111111"/>
          <w:sz w:val="28"/>
          <w:szCs w:val="28"/>
          <w:rtl/>
        </w:rPr>
        <w:t xml:space="preserve">عند ما رأیت سعدا شَبَّهْتُهُ بجدّه رحمه اللّه.(وجدته شبیها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6612_62864"/>
    <w:bookmarkEnd w:id="357"/>
    <w:p>
      <w:pPr>
        <w:pStyle w:val="BookText"/>
      </w:pPr>
      <w:r>
        <w:rPr>
          <w:rFonts w:ascii="Amiri" w:hAnsi="Amiri" w:eastAsia="Amiri" w:cs="Amiri"/>
          <w:lang w:bidi="ar-SA"/>
          <w:color w:val="111111"/>
          <w:sz w:val="28"/>
          <w:szCs w:val="28"/>
          <w:rtl/>
        </w:rPr>
        <w:t xml:space="preserve">شَبَّهَهُ (به) شَبَّهَ زیدٌ نفسَهُ بأحد ملوک العرب عند ما اشترک فی المسرحیّة.(جعل نفسه شبیها به)</w:t>
      </w:r>
    </w:p>
    <w:p>
      <w:pPr>
        <w:pStyle w:val="Heading3"/>
      </w:pPr>
      <w:bookmarkStart w:id="3750" w:name="_Toc2915"/>
      <w:r>
        <w:t>شَبَّهَ (له أو علیه)</w:t>
      </w:r>
      <w:bookmarkEnd w:id="3750"/>
    </w:p>
    <w:p>
      <w:pPr>
        <w:pStyle w:val="BookText"/>
      </w:pPr>
      <w:r>
        <w:rPr>
          <w:rFonts w:ascii="Amiri" w:hAnsi="Amiri" w:eastAsia="Amiri" w:cs="Amiri"/>
          <w:lang w:bidi="ar-SA"/>
          <w:color w:val="111111"/>
          <w:sz w:val="28"/>
          <w:szCs w:val="28"/>
          <w:rtl/>
        </w:rPr>
        <w:t xml:space="preserve">وَ ما قَتَلُوهُ وَ ما صَلَبُوهُ وَ لکِنْ شُبِّهَ لَهُمْ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.النساء157/. [1]</w:t>
      </w:r>
    </w:p>
    <w:p>
      <w:pPr>
        <w:pStyle w:val="BookText"/>
      </w:pPr>
      <w:r>
        <w:rPr>
          <w:rFonts w:ascii="Amiri" w:hAnsi="Amiri" w:eastAsia="Amiri" w:cs="Amiri"/>
          <w:lang w:bidi="ar-SA"/>
          <w:color w:val="111111"/>
          <w:sz w:val="28"/>
          <w:szCs w:val="28"/>
          <w:rtl/>
        </w:rPr>
        <w:t xml:space="preserve">.(لبّس علیهم، خیّل الیهم)</w:t>
      </w:r>
    </w:p>
    <w:p>
      <w:pPr>
        <w:pStyle w:val="Heading3"/>
      </w:pPr>
      <w:bookmarkStart w:id="3751" w:name="_Toc2916"/>
      <w:r>
        <w:t>اِشْتَبَهَ (فیه)</w:t>
      </w:r>
      <w:bookmarkEnd w:id="3751"/>
    </w:p>
    <w:p>
      <w:pPr>
        <w:pStyle w:val="BookText"/>
      </w:pPr>
      <w:r>
        <w:rPr>
          <w:rFonts w:ascii="Amiri" w:hAnsi="Amiri" w:eastAsia="Amiri" w:cs="Amiri"/>
          <w:lang w:bidi="ar-SA"/>
          <w:color w:val="111111"/>
          <w:sz w:val="28"/>
          <w:szCs w:val="28"/>
          <w:rtl/>
        </w:rPr>
        <w:t xml:space="preserve">اِشْتَبَهَ زیدٌ فی المسألة.(شکّ فی صحّتها) </w:t>
      </w:r>
      <w:r>
        <w:rPr>
          <w:rStyle w:val="FootnoteReference"/>
        </w:rPr>
        <w:footnoteReference w:id="1186"/>
      </w:r>
    </w:p>
    <w:p>
      <w:pPr>
        <w:pStyle w:val="Heading3"/>
      </w:pPr>
      <w:bookmarkStart w:id="3752" w:name="_Toc2917"/>
      <w:r>
        <w:t>اِشْتَبَهَ (علیه)</w:t>
      </w:r>
      <w:bookmarkEnd w:id="3752"/>
    </w:p>
    <w:p>
      <w:pPr>
        <w:pStyle w:val="BookText"/>
      </w:pPr>
      <w:r>
        <w:rPr>
          <w:rFonts w:ascii="Amiri" w:hAnsi="Amiri" w:eastAsia="Amiri" w:cs="Amiri"/>
          <w:lang w:bidi="ar-SA"/>
          <w:color w:val="111111"/>
          <w:sz w:val="28"/>
          <w:szCs w:val="28"/>
          <w:rtl/>
        </w:rPr>
        <w:t xml:space="preserve">لقد اِشْتَبَهَ علیّ طراز السیارة حیث ظننت أنّ طرازها أحدث.(التبس و خفی)</w:t>
      </w:r>
    </w:p>
    <w:p>
      <w:pPr>
        <w:pStyle w:val="Heading3"/>
      </w:pPr>
      <w:bookmarkStart w:id="3753" w:name="_Toc2918"/>
      <w:r>
        <w:t>تَشَابَهَا</w:t>
      </w:r>
      <w:bookmarkEnd w:id="3753"/>
    </w:p>
    <w:p>
      <w:pPr>
        <w:pStyle w:val="BookText"/>
      </w:pPr>
      <w:r>
        <w:rPr>
          <w:rFonts w:ascii="Amiri" w:hAnsi="Amiri" w:eastAsia="Amiri" w:cs="Amiri"/>
          <w:lang w:bidi="ar-SA"/>
          <w:color w:val="111111"/>
          <w:sz w:val="28"/>
          <w:szCs w:val="28"/>
          <w:rtl/>
        </w:rPr>
        <w:t xml:space="preserve">إنّ هذین التوأمین قد تَشَابَهَا .(شابه الواحد الآخر)</w:t>
      </w:r>
    </w:p>
    <w:p>
      <w:pPr>
        <w:pStyle w:val="Heading3"/>
      </w:pPr>
      <w:bookmarkStart w:id="3754" w:name="_Toc2919"/>
      <w:r>
        <w:t>تَشَابَهَا (علیه)</w:t>
      </w:r>
      <w:bookmarkEnd w:id="3754"/>
    </w:p>
    <w:p>
      <w:pPr>
        <w:pStyle w:val="BookText"/>
      </w:pPr>
      <w:r>
        <w:rPr>
          <w:rFonts w:ascii="Amiri" w:hAnsi="Amiri" w:eastAsia="Amiri" w:cs="Amiri"/>
          <w:lang w:bidi="ar-SA"/>
          <w:color w:val="111111"/>
          <w:sz w:val="28"/>
          <w:szCs w:val="28"/>
          <w:rtl/>
        </w:rPr>
        <w:t xml:space="preserve">إِنَّ الْبَقَرَ تَشابَهَ عَلَیْنا </w:t>
      </w:r>
      <w:r>
        <w:rPr>
          <w:rStyle w:val="FootnoteReference"/>
        </w:rPr>
        <w:footnoteReference w:id="1187"/>
      </w:r>
      <w:r>
        <w:rPr>
          <w:rFonts w:ascii="IRNazanin" w:hAnsi="IRNazanin" w:eastAsia="IRNazanin" w:cs="IRNazanin"/>
          <w:lang w:bidi="fa-IR"/>
          <w:color w:val="111111"/>
          <w:sz w:val="28"/>
          <w:szCs w:val="28"/>
          <w:rtl/>
        </w:rPr>
        <w:t xml:space="preserve">.(رأیناه متشابها فوقعنا فی حیرة)</w:t>
      </w:r>
    </w:p>
    <w:p>
      <w:pPr>
        <w:pStyle w:val="Heading3"/>
      </w:pPr>
      <w:bookmarkStart w:id="3755" w:name="_Toc2920"/>
      <w:r>
        <w:t>تَشَبَّهَ (به)</w:t>
      </w:r>
      <w:bookmarkEnd w:id="3755"/>
    </w:p>
    <w:p>
      <w:pPr>
        <w:pStyle w:val="BookText"/>
      </w:pPr>
      <w:r>
        <w:rPr>
          <w:rFonts w:ascii="Amiri" w:hAnsi="Amiri" w:eastAsia="Amiri" w:cs="Amiri"/>
          <w:lang w:bidi="ar-SA"/>
          <w:color w:val="111111"/>
          <w:sz w:val="28"/>
          <w:szCs w:val="28"/>
          <w:rtl/>
        </w:rPr>
        <w:t xml:space="preserve">تَشَبَّهَ زیدٌ بجدّه فی الخطابة حیث کان جدّه خطیبا بارعا.</w:t>
      </w:r>
    </w:p>
    <w:p>
      <w:pPr>
        <w:pStyle w:val="BookText"/>
      </w:pPr>
      <w:r>
        <w:rPr>
          <w:rFonts w:ascii="IRNazanin" w:hAnsi="IRNazanin" w:eastAsia="IRNazanin" w:cs="IRNazanin"/>
          <w:lang w:bidi="fa-IR"/>
          <w:color w:val="111111"/>
          <w:sz w:val="28"/>
          <w:szCs w:val="28"/>
          <w:rtl/>
        </w:rPr>
        <w:t xml:space="preserve">(حاکاه و ماثله)</w:t>
      </w:r>
    </w:p>
    <w:p>
      <w:pPr>
        <w:pStyle w:val="BookText"/>
      </w:pPr>
      <w:r>
        <w:rPr>
          <w:rFonts w:ascii="IRNazanin" w:hAnsi="IRNazanin" w:eastAsia="IRNazanin" w:cs="IRNazanin"/>
          <w:lang w:bidi="fa-IR"/>
          <w:color w:val="111111"/>
          <w:sz w:val="28"/>
          <w:szCs w:val="28"/>
          <w:rtl/>
        </w:rPr>
        <w:t xml:space="preserve">[شتت]</w:t>
      </w:r>
    </w:p>
    <w:p>
      <w:pPr>
        <w:pStyle w:val="BookText"/>
      </w:pPr>
      <w:r>
        <w:rPr>
          <w:rFonts w:ascii="Amiri" w:hAnsi="Amiri" w:eastAsia="Amiri" w:cs="Amiri"/>
          <w:lang w:bidi="ar-SA"/>
          <w:color w:val="111111"/>
          <w:sz w:val="28"/>
          <w:szCs w:val="28"/>
          <w:rtl/>
        </w:rPr>
        <w:t xml:space="preserve">شَتَّتَهُ</w:t>
      </w:r>
    </w:p>
    <w:p>
      <w:pPr>
        <w:pStyle w:val="BookText"/>
      </w:pPr>
      <w:r>
        <w:rPr>
          <w:rFonts w:ascii="Amiri" w:hAnsi="Amiri" w:eastAsia="Amiri" w:cs="Amiri"/>
          <w:lang w:bidi="ar-SA"/>
          <w:color w:val="111111"/>
          <w:sz w:val="28"/>
          <w:szCs w:val="28"/>
          <w:rtl/>
        </w:rPr>
        <w:t xml:space="preserve">شَتَّتَ الطاغوتُ الشّعبَ.(فرّقهم)</w:t>
      </w:r>
    </w:p>
    <w:p>
      <w:pPr>
        <w:pStyle w:val="Heading3"/>
      </w:pPr>
      <w:bookmarkStart w:id="3756" w:name="_Toc2921"/>
      <w:r>
        <w:t>تَشَتَّتَ</w:t>
      </w:r>
      <w:bookmarkEnd w:id="3756"/>
    </w:p>
    <w:p>
      <w:pPr>
        <w:pStyle w:val="BookText"/>
      </w:pPr>
      <w:r>
        <w:rPr>
          <w:rFonts w:ascii="Amiri" w:hAnsi="Amiri" w:eastAsia="Amiri" w:cs="Amiri"/>
          <w:lang w:bidi="ar-SA"/>
          <w:color w:val="111111"/>
          <w:sz w:val="28"/>
          <w:szCs w:val="28"/>
          <w:rtl/>
        </w:rPr>
        <w:t xml:space="preserve">تَشَتَّتَ الشعبُ بظلم الطّاغوت.(تفرّق)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[شتر]</w:t>
      </w:r>
    </w:p>
    <w:p>
      <w:pPr>
        <w:pStyle w:val="BookText"/>
      </w:pPr>
      <w:r>
        <w:rPr>
          <w:rFonts w:ascii="Amiri" w:hAnsi="Amiri" w:eastAsia="Amiri" w:cs="Amiri"/>
          <w:lang w:bidi="ar-SA"/>
          <w:color w:val="111111"/>
          <w:sz w:val="28"/>
          <w:szCs w:val="28"/>
          <w:rtl/>
        </w:rPr>
        <w:t xml:space="preserve">شَتَرَهُ یَشْتِرُ شَتْراً</w:t>
      </w:r>
    </w:p>
    <w:p>
      <w:pPr>
        <w:pStyle w:val="BookText"/>
      </w:pPr>
      <w:r>
        <w:rPr>
          <w:rFonts w:ascii="Amiri" w:hAnsi="Amiri" w:eastAsia="Amiri" w:cs="Amiri"/>
          <w:lang w:bidi="ar-SA"/>
          <w:color w:val="111111"/>
          <w:sz w:val="28"/>
          <w:szCs w:val="28"/>
          <w:rtl/>
        </w:rPr>
        <w:t xml:space="preserve">شَتَرَ زیدٌ الثوبَ أو الخشبَ.(مزقه-قطعه)</w:t>
      </w:r>
    </w:p>
    <w:p>
      <w:pPr>
        <w:pStyle w:val="BookText"/>
      </w:pPr>
      <w:r>
        <w:rPr>
          <w:rFonts w:ascii="IRNazanin" w:hAnsi="IRNazanin" w:eastAsia="IRNazanin" w:cs="IRNazanin"/>
          <w:lang w:bidi="fa-IR"/>
          <w:color w:val="111111"/>
          <w:sz w:val="28"/>
          <w:szCs w:val="28"/>
          <w:rtl/>
        </w:rPr>
        <w:t xml:space="preserve">[شتل]</w:t>
      </w:r>
    </w:p>
    <w:p>
      <w:pPr>
        <w:pStyle w:val="BookText"/>
      </w:pPr>
      <w:r>
        <w:rPr>
          <w:rFonts w:ascii="Amiri" w:hAnsi="Amiri" w:eastAsia="Amiri" w:cs="Amiri"/>
          <w:lang w:bidi="ar-SA"/>
          <w:color w:val="111111"/>
          <w:sz w:val="28"/>
          <w:szCs w:val="28"/>
          <w:rtl/>
        </w:rPr>
        <w:t xml:space="preserve">شَتَلَهُ یَشْتِلُ شَتْلاً</w:t>
      </w:r>
    </w:p>
    <w:p>
      <w:pPr>
        <w:pStyle w:val="BookText"/>
      </w:pPr>
      <w:r>
        <w:rPr>
          <w:rFonts w:ascii="Amiri" w:hAnsi="Amiri" w:eastAsia="Amiri" w:cs="Amiri"/>
          <w:lang w:bidi="ar-SA"/>
          <w:color w:val="111111"/>
          <w:sz w:val="28"/>
          <w:szCs w:val="28"/>
          <w:rtl/>
        </w:rPr>
        <w:t xml:space="preserve">شَتَلَ الفلاّحُ الزّرعَ.(بذر البذر فی مکان لیغرس ما ظهر منه فی مکان آخر)</w:t>
      </w:r>
    </w:p>
    <w:p>
      <w:pPr>
        <w:pStyle w:val="BookText"/>
      </w:pPr>
      <w:r>
        <w:rPr>
          <w:rFonts w:ascii="IRNazanin" w:hAnsi="IRNazanin" w:eastAsia="IRNazanin" w:cs="IRNazanin"/>
          <w:lang w:bidi="fa-IR"/>
          <w:color w:val="111111"/>
          <w:sz w:val="28"/>
          <w:szCs w:val="28"/>
          <w:rtl/>
        </w:rPr>
        <w:t xml:space="preserve">[شتم]</w:t>
      </w:r>
    </w:p>
    <w:p>
      <w:pPr>
        <w:pStyle w:val="BookText"/>
      </w:pPr>
      <w:r>
        <w:rPr>
          <w:rFonts w:ascii="Amiri" w:hAnsi="Amiri" w:eastAsia="Amiri" w:cs="Amiri"/>
          <w:lang w:bidi="ar-SA"/>
          <w:color w:val="111111"/>
          <w:sz w:val="28"/>
          <w:szCs w:val="28"/>
          <w:rtl/>
        </w:rPr>
        <w:t xml:space="preserve">شَتَمَهُ یَشْتُمُ شَتْماً</w:t>
      </w:r>
    </w:p>
    <w:p>
      <w:pPr>
        <w:pStyle w:val="BookText"/>
      </w:pPr>
      <w:r>
        <w:rPr>
          <w:rFonts w:ascii="Amiri" w:hAnsi="Amiri" w:eastAsia="Amiri" w:cs="Amiri"/>
          <w:lang w:bidi="ar-SA"/>
          <w:color w:val="111111"/>
          <w:sz w:val="28"/>
          <w:szCs w:val="28"/>
          <w:rtl/>
        </w:rPr>
        <w:t xml:space="preserve">شَتَمَ زیدٌ عدوَّهُ.(سبّه)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6612_62865"/>
    <w:bookmarkEnd w:id="358"/>
    <w:p>
      <w:pPr>
        <w:pStyle w:val="Heading3"/>
      </w:pPr>
      <w:bookmarkStart w:id="3757" w:name="_Toc2922"/>
      <w:r>
        <w:t>تَشَاتَمَا</w:t>
      </w:r>
      <w:bookmarkEnd w:id="3757"/>
    </w:p>
    <w:p>
      <w:pPr>
        <w:pStyle w:val="BookText"/>
      </w:pPr>
      <w:r>
        <w:rPr>
          <w:rFonts w:ascii="Amiri" w:hAnsi="Amiri" w:eastAsia="Amiri" w:cs="Amiri"/>
          <w:lang w:bidi="ar-SA"/>
          <w:color w:val="111111"/>
          <w:sz w:val="28"/>
          <w:szCs w:val="28"/>
          <w:rtl/>
        </w:rPr>
        <w:t xml:space="preserve">إنّ زیداً و سعداً قد تَشَاتَمَا الیوم فی السوق.(شتم الواحد الآخر)</w:t>
      </w:r>
    </w:p>
    <w:p>
      <w:pPr>
        <w:pStyle w:val="BookText"/>
      </w:pPr>
      <w:r>
        <w:rPr>
          <w:rFonts w:ascii="IRNazanin" w:hAnsi="IRNazanin" w:eastAsia="IRNazanin" w:cs="IRNazanin"/>
          <w:lang w:bidi="fa-IR"/>
          <w:color w:val="111111"/>
          <w:sz w:val="28"/>
          <w:szCs w:val="28"/>
          <w:rtl/>
        </w:rPr>
        <w:t xml:space="preserve">[شتو]</w:t>
      </w:r>
    </w:p>
    <w:p>
      <w:pPr>
        <w:pStyle w:val="BookText"/>
      </w:pPr>
      <w:r>
        <w:rPr>
          <w:rFonts w:ascii="Amiri" w:hAnsi="Amiri" w:eastAsia="Amiri" w:cs="Amiri"/>
          <w:lang w:bidi="ar-SA"/>
          <w:color w:val="111111"/>
          <w:sz w:val="28"/>
          <w:szCs w:val="28"/>
          <w:rtl/>
        </w:rPr>
        <w:t xml:space="preserve">شَتَا یَشْتُو شَتْواً (به)</w:t>
      </w:r>
    </w:p>
    <w:p>
      <w:pPr>
        <w:pStyle w:val="BookText"/>
      </w:pPr>
      <w:r>
        <w:rPr>
          <w:rFonts w:ascii="Amiri" w:hAnsi="Amiri" w:eastAsia="Amiri" w:cs="Amiri"/>
          <w:lang w:bidi="ar-SA"/>
          <w:color w:val="111111"/>
          <w:sz w:val="28"/>
          <w:szCs w:val="28"/>
          <w:rtl/>
        </w:rPr>
        <w:t xml:space="preserve">یصطاف النّاس بالمصائف و یَشْتُونَ بالمشاتی.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.المصائف:جمع المصیف و هو المکان الذی یذهب إلیه صیفا،و المشاتی:جمع المشتی و هو المکان الذی یذهب الیه شتاء.</w:t>
      </w:r>
    </w:p>
    <w:p>
      <w:pPr>
        <w:pStyle w:val="BookText"/>
      </w:pPr>
      <w:r>
        <w:rPr>
          <w:rFonts w:ascii="IRNazanin" w:hAnsi="IRNazanin" w:eastAsia="IRNazanin" w:cs="IRNazanin"/>
          <w:lang w:bidi="fa-IR"/>
          <w:color w:val="111111"/>
          <w:sz w:val="28"/>
          <w:szCs w:val="28"/>
          <w:rtl/>
        </w:rPr>
        <w:t xml:space="preserve">(یقیمون بها أیّام الشّتاء)</w:t>
      </w:r>
    </w:p>
    <w:p>
      <w:pPr>
        <w:pStyle w:val="Heading3"/>
      </w:pPr>
      <w:bookmarkStart w:id="3758" w:name="_Toc2923"/>
      <w:r>
        <w:t>شَتَّی (به)</w:t>
      </w:r>
      <w:bookmarkEnd w:id="3758"/>
    </w:p>
    <w:p>
      <w:pPr>
        <w:pStyle w:val="BookText"/>
      </w:pPr>
      <w:r>
        <w:rPr>
          <w:rFonts w:ascii="Amiri" w:hAnsi="Amiri" w:eastAsia="Amiri" w:cs="Amiri"/>
          <w:lang w:bidi="ar-SA"/>
          <w:color w:val="111111"/>
          <w:sz w:val="28"/>
          <w:szCs w:val="28"/>
          <w:rtl/>
        </w:rPr>
        <w:t xml:space="preserve">شَتَّی زیدٌ فی هذه السّنة بمدینة النجف الأشرف.</w:t>
      </w:r>
    </w:p>
    <w:p>
      <w:pPr>
        <w:pStyle w:val="BookText"/>
      </w:pPr>
      <w:r>
        <w:rPr>
          <w:rFonts w:ascii="IRNazanin" w:hAnsi="IRNazanin" w:eastAsia="IRNazanin" w:cs="IRNazanin"/>
          <w:lang w:bidi="fa-IR"/>
          <w:color w:val="111111"/>
          <w:sz w:val="28"/>
          <w:szCs w:val="28"/>
          <w:rtl/>
        </w:rPr>
        <w:t xml:space="preserve">(شتا بها)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[شجب]</w:t>
      </w:r>
    </w:p>
    <w:p>
      <w:pPr>
        <w:pStyle w:val="BookText"/>
      </w:pPr>
      <w:r>
        <w:rPr>
          <w:rFonts w:ascii="Amiri" w:hAnsi="Amiri" w:eastAsia="Amiri" w:cs="Amiri"/>
          <w:lang w:bidi="ar-SA"/>
          <w:color w:val="111111"/>
          <w:sz w:val="28"/>
          <w:szCs w:val="28"/>
          <w:rtl/>
        </w:rPr>
        <w:t xml:space="preserve">شَجَبَهُ یَشْجُبُ شَجْباً</w:t>
      </w:r>
    </w:p>
    <w:p>
      <w:pPr>
        <w:pStyle w:val="BookText"/>
      </w:pPr>
      <w:r>
        <w:rPr>
          <w:rFonts w:ascii="Amiri" w:hAnsi="Amiri" w:eastAsia="Amiri" w:cs="Amiri"/>
          <w:lang w:bidi="ar-SA"/>
          <w:color w:val="111111"/>
          <w:sz w:val="28"/>
          <w:szCs w:val="28"/>
          <w:rtl/>
        </w:rPr>
        <w:t xml:space="preserve">شَجَبَ خطیبُ الجمعة موقفَ حکّام الدّول الإسلامیة من القضیّة الفلسطینیّة.(استنکره)</w:t>
      </w:r>
    </w:p>
    <w:p>
      <w:pPr>
        <w:pStyle w:val="BookText"/>
      </w:pPr>
      <w:r>
        <w:rPr>
          <w:rFonts w:ascii="IRNazanin" w:hAnsi="IRNazanin" w:eastAsia="IRNazanin" w:cs="IRNazanin"/>
          <w:lang w:bidi="fa-IR"/>
          <w:color w:val="111111"/>
          <w:sz w:val="28"/>
          <w:szCs w:val="28"/>
          <w:rtl/>
        </w:rPr>
        <w:t xml:space="preserve">[شجج]</w:t>
      </w:r>
    </w:p>
    <w:p>
      <w:pPr>
        <w:pStyle w:val="BookText"/>
      </w:pPr>
      <w:r>
        <w:rPr>
          <w:rFonts w:ascii="Amiri" w:hAnsi="Amiri" w:eastAsia="Amiri" w:cs="Amiri"/>
          <w:lang w:bidi="ar-SA"/>
          <w:color w:val="111111"/>
          <w:sz w:val="28"/>
          <w:szCs w:val="28"/>
          <w:rtl/>
        </w:rPr>
        <w:t xml:space="preserve">شَجَّهُ یَشُجُّ شَجّاً</w:t>
      </w:r>
    </w:p>
    <w:p>
      <w:pPr>
        <w:pStyle w:val="BookText"/>
      </w:pPr>
      <w:r>
        <w:rPr>
          <w:rFonts w:ascii="Amiri" w:hAnsi="Amiri" w:eastAsia="Amiri" w:cs="Amiri"/>
          <w:lang w:bidi="ar-SA"/>
          <w:color w:val="111111"/>
          <w:sz w:val="28"/>
          <w:szCs w:val="28"/>
          <w:rtl/>
        </w:rPr>
        <w:t xml:space="preserve">شَجَّ زیدٌ رأسَ أو وجهَ عدوّه.(کسره،جرحه)</w:t>
      </w:r>
    </w:p>
    <w:p>
      <w:pPr>
        <w:pStyle w:val="BookText"/>
      </w:pPr>
      <w:r>
        <w:rPr>
          <w:rFonts w:ascii="IRNazanin" w:hAnsi="IRNazanin" w:eastAsia="IRNazanin" w:cs="IRNazanin"/>
          <w:lang w:bidi="fa-IR"/>
          <w:color w:val="111111"/>
          <w:sz w:val="28"/>
          <w:szCs w:val="28"/>
          <w:rtl/>
        </w:rPr>
        <w:t xml:space="preserve">[شجر]</w:t>
      </w:r>
    </w:p>
    <w:p>
      <w:pPr>
        <w:pStyle w:val="BookText"/>
      </w:pPr>
      <w:r>
        <w:rPr>
          <w:rFonts w:ascii="Amiri" w:hAnsi="Amiri" w:eastAsia="Amiri" w:cs="Amiri"/>
          <w:lang w:bidi="ar-SA"/>
          <w:color w:val="111111"/>
          <w:sz w:val="28"/>
          <w:szCs w:val="28"/>
          <w:rtl/>
        </w:rPr>
        <w:t xml:space="preserve">شَجَرَ یَشْجُرُ شُجُوراً</w:t>
      </w:r>
    </w:p>
    <w:p>
      <w:pPr>
        <w:pStyle w:val="BookText"/>
      </w:pPr>
      <w:r>
        <w:rPr>
          <w:rFonts w:ascii="IRNazanin" w:hAnsi="IRNazanin" w:eastAsia="IRNazanin" w:cs="IRNazanin"/>
          <w:lang w:bidi="fa-IR"/>
          <w:color w:val="111111"/>
          <w:sz w:val="28"/>
          <w:szCs w:val="28"/>
          <w:rtl/>
        </w:rPr>
        <w:t xml:space="preserve">لقد شَجَرَ أمرٌ بین الإخوة.(حدث اختلاف فتنازعوا فیه) </w:t>
      </w:r>
      <w:r>
        <w:rPr>
          <w:rStyle w:val="FootnoteReference"/>
        </w:rPr>
        <w:footnoteReference w:id="1191"/>
      </w:r>
    </w:p>
    <w:p>
      <w:pPr>
        <w:pStyle w:val="Heading3"/>
      </w:pPr>
      <w:bookmarkStart w:id="3759" w:name="_Toc2924"/>
      <w:r>
        <w:t>أَشْجَرَ</w:t>
      </w:r>
      <w:bookmarkEnd w:id="3759"/>
    </w:p>
    <w:p>
      <w:pPr>
        <w:pStyle w:val="BookText"/>
      </w:pPr>
      <w:r>
        <w:rPr>
          <w:rFonts w:ascii="Amiri" w:hAnsi="Amiri" w:eastAsia="Amiri" w:cs="Amiri"/>
          <w:lang w:bidi="ar-SA"/>
          <w:color w:val="111111"/>
          <w:sz w:val="28"/>
          <w:szCs w:val="28"/>
          <w:rtl/>
        </w:rPr>
        <w:t xml:space="preserve">أَشْجَرَتِ الأرضُ.(کثر شجرها)</w:t>
      </w:r>
    </w:p>
    <w:p>
      <w:pPr>
        <w:pStyle w:val="Heading3"/>
      </w:pPr>
      <w:bookmarkStart w:id="3760" w:name="_Toc2925"/>
      <w:r>
        <w:t>شَاجَرَهُ مُشَاجَرَةً و شِجَاراً</w:t>
      </w:r>
      <w:bookmarkEnd w:id="3760"/>
    </w:p>
    <w:p>
      <w:pPr>
        <w:pStyle w:val="BookText"/>
      </w:pPr>
      <w:r>
        <w:rPr>
          <w:rFonts w:ascii="Amiri" w:hAnsi="Amiri" w:eastAsia="Amiri" w:cs="Amiri"/>
          <w:lang w:bidi="ar-SA"/>
          <w:color w:val="111111"/>
          <w:sz w:val="28"/>
          <w:szCs w:val="28"/>
          <w:rtl/>
        </w:rPr>
        <w:t xml:space="preserve">شَاجَرَ زیدٌ سعدا لأسباب سیاسیّة.(نازعه و خاصمه)</w:t>
      </w:r>
    </w:p>
    <w:p>
      <w:pPr>
        <w:pStyle w:val="Heading3"/>
      </w:pPr>
      <w:bookmarkStart w:id="3761" w:name="_Toc2926"/>
      <w:r>
        <w:t>شَجَّرَهُ</w:t>
      </w:r>
      <w:bookmarkEnd w:id="3761"/>
    </w:p>
    <w:p>
      <w:pPr>
        <w:pStyle w:val="BookText"/>
      </w:pPr>
      <w:r>
        <w:rPr>
          <w:rFonts w:ascii="Amiri" w:hAnsi="Amiri" w:eastAsia="Amiri" w:cs="Amiri"/>
          <w:lang w:bidi="ar-SA"/>
          <w:color w:val="111111"/>
          <w:sz w:val="28"/>
          <w:szCs w:val="28"/>
          <w:rtl/>
        </w:rPr>
        <w:t xml:space="preserve">شَجَّرَتِ الحکومةُ کثیرا من الأراضی و الشوارع.(غرست فیها الأشجار)</w:t>
      </w:r>
    </w:p>
    <w:p>
      <w:pPr>
        <w:pStyle w:val="BookText"/>
      </w:pPr>
      <w:r>
        <w:rPr>
          <w:rFonts w:ascii="Amiri" w:hAnsi="Amiri" w:eastAsia="Amiri" w:cs="Amiri"/>
          <w:lang w:bidi="ar-SA"/>
          <w:color w:val="111111"/>
          <w:sz w:val="28"/>
          <w:szCs w:val="28"/>
          <w:rtl/>
        </w:rPr>
        <w:t xml:space="preserve">شَجَّرَهُ یمکن لمعملنا أن یُشَجِّرَ الأقمشةَ الّتی ینتجها.(یرسم علیها أشجارا)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6612_62866"/>
    <w:bookmarkEnd w:id="359"/>
    <w:p>
      <w:pPr>
        <w:pStyle w:val="Heading3"/>
      </w:pPr>
      <w:bookmarkStart w:id="3762" w:name="_Toc2927"/>
      <w:r>
        <w:t>اِشْتَجَرَا</w:t>
      </w:r>
      <w:bookmarkEnd w:id="3762"/>
    </w:p>
    <w:p>
      <w:pPr>
        <w:pStyle w:val="BookText"/>
      </w:pPr>
      <w:r>
        <w:rPr>
          <w:rFonts w:ascii="Amiri" w:hAnsi="Amiri" w:eastAsia="Amiri" w:cs="Amiri"/>
          <w:lang w:bidi="ar-SA"/>
          <w:color w:val="111111"/>
          <w:sz w:val="28"/>
          <w:szCs w:val="28"/>
          <w:rtl/>
        </w:rPr>
        <w:t xml:space="preserve">اِشْتَجَرَ القومُ.(تخالفوا و تنازعوا) </w:t>
      </w:r>
      <w:r>
        <w:rPr>
          <w:rStyle w:val="FootnoteReference"/>
        </w:rPr>
        <w:footnoteReference w:id="1192"/>
      </w:r>
    </w:p>
    <w:p>
      <w:pPr>
        <w:pStyle w:val="BookText"/>
      </w:pPr>
      <w:r>
        <w:rPr>
          <w:rFonts w:ascii="Amiri" w:hAnsi="Amiri" w:eastAsia="Amiri" w:cs="Amiri"/>
          <w:lang w:bidi="ar-SA"/>
          <w:color w:val="111111"/>
          <w:sz w:val="28"/>
          <w:szCs w:val="28"/>
          <w:rtl/>
        </w:rPr>
        <w:t xml:space="preserve">.و یقال:اِشْتَجَرَتْ أسنّة أو رماح الطّرفین،أی قامت الحرب بینهما.</w:t>
      </w:r>
    </w:p>
    <w:p>
      <w:pPr>
        <w:pStyle w:val="Heading3"/>
      </w:pPr>
      <w:bookmarkStart w:id="3763" w:name="_Toc2928"/>
      <w:r>
        <w:t>تَشَاجَرَا</w:t>
      </w:r>
      <w:bookmarkEnd w:id="3763"/>
    </w:p>
    <w:p>
      <w:pPr>
        <w:pStyle w:val="BookText"/>
      </w:pPr>
      <w:r>
        <w:rPr>
          <w:rFonts w:ascii="Amiri" w:hAnsi="Amiri" w:eastAsia="Amiri" w:cs="Amiri"/>
          <w:lang w:bidi="ar-SA"/>
          <w:color w:val="111111"/>
          <w:sz w:val="28"/>
          <w:szCs w:val="28"/>
          <w:rtl/>
        </w:rPr>
        <w:t xml:space="preserve">تَشَاجَرَ زیدٌ و سعدٌ لأمور سیاسیّة. </w:t>
      </w:r>
      <w:r>
        <w:rPr>
          <w:rStyle w:val="FootnoteReference"/>
        </w:rPr>
        <w:footnoteReference w:id="1193"/>
      </w:r>
      <w:r>
        <w:rPr>
          <w:rFonts w:ascii="Amiri" w:hAnsi="Amiri" w:eastAsia="Amiri" w:cs="Amiri"/>
          <w:lang w:bidi="ar-SA"/>
          <w:color w:val="111111"/>
          <w:sz w:val="28"/>
          <w:szCs w:val="28"/>
          <w:rtl/>
        </w:rPr>
        <w:t xml:space="preserve">(شَاجَرَ أحدهما الآخر)</w:t>
      </w:r>
    </w:p>
    <w:p>
      <w:pPr>
        <w:pStyle w:val="BookText"/>
      </w:pPr>
      <w:r>
        <w:rPr>
          <w:rFonts w:ascii="IRNazanin" w:hAnsi="IRNazanin" w:eastAsia="IRNazanin" w:cs="IRNazanin"/>
          <w:lang w:bidi="fa-IR"/>
          <w:color w:val="111111"/>
          <w:sz w:val="28"/>
          <w:szCs w:val="28"/>
          <w:rtl/>
        </w:rPr>
        <w:t xml:space="preserve">[شجع]</w:t>
      </w:r>
    </w:p>
    <w:p>
      <w:pPr>
        <w:pStyle w:val="BookText"/>
      </w:pPr>
      <w:r>
        <w:rPr>
          <w:rFonts w:ascii="Amiri" w:hAnsi="Amiri" w:eastAsia="Amiri" w:cs="Amiri"/>
          <w:lang w:bidi="ar-SA"/>
          <w:color w:val="111111"/>
          <w:sz w:val="28"/>
          <w:szCs w:val="28"/>
          <w:rtl/>
        </w:rPr>
        <w:t xml:space="preserve">شَجُعَ یَشْجُعُ شَجَاعَةً</w:t>
      </w:r>
    </w:p>
    <w:p>
      <w:pPr>
        <w:pStyle w:val="BookText"/>
      </w:pPr>
      <w:r>
        <w:rPr>
          <w:rFonts w:ascii="IRNazanin" w:hAnsi="IRNazanin" w:eastAsia="IRNazanin" w:cs="IRNazanin"/>
          <w:lang w:bidi="fa-IR"/>
          <w:color w:val="111111"/>
          <w:sz w:val="28"/>
          <w:szCs w:val="28"/>
          <w:rtl/>
        </w:rPr>
        <w:t xml:space="preserve">شَجُعَ المقاتلُ حینما دخل المعرکة.(قوی قلبه و لم یهب خصمه)</w:t>
      </w:r>
    </w:p>
    <w:p>
      <w:pPr>
        <w:pStyle w:val="Heading3"/>
      </w:pPr>
      <w:bookmarkStart w:id="3764" w:name="_Toc2929"/>
      <w:r>
        <w:t>شَجَّعَهُ (علیه)</w:t>
      </w:r>
      <w:bookmarkEnd w:id="3764"/>
    </w:p>
    <w:p>
      <w:pPr>
        <w:pStyle w:val="BookText"/>
      </w:pPr>
      <w:r>
        <w:rPr>
          <w:rStyle w:val="FootnoteReference"/>
        </w:rPr>
        <w:footnoteReference w:id="1194"/>
      </w:r>
      <w:r>
        <w:rPr>
          <w:rFonts w:ascii="Amiri" w:hAnsi="Amiri" w:eastAsia="Amiri" w:cs="Amiri"/>
          <w:lang w:bidi="ar-SA"/>
          <w:color w:val="111111"/>
          <w:sz w:val="28"/>
          <w:szCs w:val="28"/>
          <w:rtl/>
        </w:rPr>
        <w:t xml:space="preserve">
شَجَّعَ الوالدُ ابنَهُ علی مبارزة العدوّ.(جرّأه و قوّی قلبه)</w:t>
      </w:r>
    </w:p>
    <w:p>
      <w:pPr>
        <w:pStyle w:val="Heading3"/>
      </w:pPr>
      <w:bookmarkStart w:id="3765" w:name="_Toc2930"/>
      <w:r>
        <w:t>تَشَجَّعَ (علیه)</w:t>
      </w:r>
      <w:bookmarkEnd w:id="3765"/>
    </w:p>
    <w:p>
      <w:pPr>
        <w:pStyle w:val="BookText"/>
      </w:pPr>
      <w:r>
        <w:rPr>
          <w:rFonts w:ascii="Amiri" w:hAnsi="Amiri" w:eastAsia="Amiri" w:cs="Amiri"/>
          <w:lang w:bidi="ar-SA"/>
          <w:color w:val="111111"/>
          <w:sz w:val="28"/>
          <w:szCs w:val="28"/>
          <w:rtl/>
        </w:rPr>
        <w:t xml:space="preserve">تَشَجَّعَ الابنُ علی مبارزة العدوّ.(شجع و هو مطاوع شجّعه)</w:t>
      </w:r>
    </w:p>
    <w:p>
      <w:pPr>
        <w:pStyle w:val="BookText"/>
      </w:pPr>
      <w:r>
        <w:rPr>
          <w:rFonts w:ascii="IRNazanin" w:hAnsi="IRNazanin" w:eastAsia="IRNazanin" w:cs="IRNazanin"/>
          <w:lang w:bidi="fa-IR"/>
          <w:color w:val="111111"/>
          <w:sz w:val="28"/>
          <w:szCs w:val="28"/>
          <w:rtl/>
        </w:rPr>
        <w:t xml:space="preserve">[شجن]</w:t>
      </w:r>
    </w:p>
    <w:p>
      <w:pPr>
        <w:pStyle w:val="BookText"/>
      </w:pPr>
      <w:r>
        <w:rPr>
          <w:rFonts w:ascii="Amiri" w:hAnsi="Amiri" w:eastAsia="Amiri" w:cs="Amiri"/>
          <w:lang w:bidi="ar-SA"/>
          <w:color w:val="111111"/>
          <w:sz w:val="28"/>
          <w:szCs w:val="28"/>
          <w:rtl/>
        </w:rPr>
        <w:t xml:space="preserve">شَجِنَ یَشْجَنُ شَجَناً 4</w:t>
      </w:r>
    </w:p>
    <w:p>
      <w:pPr>
        <w:pStyle w:val="BookText"/>
      </w:pPr>
      <w:r>
        <w:rPr>
          <w:rFonts w:ascii="Amiri" w:hAnsi="Amiri" w:eastAsia="Amiri" w:cs="Amiri"/>
          <w:lang w:bidi="ar-SA"/>
          <w:color w:val="111111"/>
          <w:sz w:val="28"/>
          <w:szCs w:val="28"/>
          <w:rtl/>
        </w:rPr>
        <w:t xml:space="preserve">شَجِنَ زیدٌ بموت والده.(حزن)</w:t>
      </w:r>
    </w:p>
    <w:p>
      <w:pPr>
        <w:pStyle w:val="Heading3"/>
      </w:pPr>
      <w:bookmarkStart w:id="3766" w:name="_Toc2931"/>
      <w:r>
        <w:t>شَجَنَهُ یَشْجُنُ شَجْناً</w:t>
      </w:r>
      <w:bookmarkEnd w:id="3766"/>
    </w:p>
    <w:p>
      <w:pPr>
        <w:pStyle w:val="BookText"/>
      </w:pPr>
      <w:r>
        <w:rPr>
          <w:rFonts w:ascii="Amiri" w:hAnsi="Amiri" w:eastAsia="Amiri" w:cs="Amiri"/>
          <w:lang w:bidi="ar-SA"/>
          <w:color w:val="111111"/>
          <w:sz w:val="28"/>
          <w:szCs w:val="28"/>
          <w:rtl/>
        </w:rPr>
        <w:t xml:space="preserve">شَجَنَ الأمرُ زیدا.(احزنه)</w:t>
      </w:r>
    </w:p>
    <w:p>
      <w:pPr>
        <w:pStyle w:val="Heading3"/>
      </w:pPr>
      <w:bookmarkStart w:id="3767" w:name="_Toc2932"/>
      <w:r>
        <w:t>أَشْجَنَهُ</w:t>
      </w:r>
      <w:bookmarkEnd w:id="3767"/>
    </w:p>
    <w:p>
      <w:pPr>
        <w:pStyle w:val="BookText"/>
      </w:pPr>
      <w:r>
        <w:rPr>
          <w:rFonts w:ascii="Amiri" w:hAnsi="Amiri" w:eastAsia="Amiri" w:cs="Amiri"/>
          <w:lang w:bidi="ar-SA"/>
          <w:color w:val="111111"/>
          <w:sz w:val="28"/>
          <w:szCs w:val="28"/>
          <w:rtl/>
        </w:rPr>
        <w:t xml:space="preserve">أَشْجَنَهُ / شَجَنَهُ ،و هو أکثرُ استعمالا من شَجَنَهُ.</w:t>
      </w:r>
    </w:p>
    <w:p>
      <w:pPr>
        <w:pStyle w:val="BookText"/>
      </w:pPr>
      <w:r>
        <w:rPr>
          <w:rFonts w:ascii="IRNazanin" w:hAnsi="IRNazanin" w:eastAsia="IRNazanin" w:cs="IRNazanin"/>
          <w:lang w:bidi="fa-IR"/>
          <w:color w:val="111111"/>
          <w:sz w:val="28"/>
          <w:szCs w:val="28"/>
          <w:rtl/>
        </w:rPr>
        <w:t xml:space="preserve">[شجو]</w:t>
      </w:r>
    </w:p>
    <w:p>
      <w:pPr>
        <w:pStyle w:val="BookText"/>
      </w:pPr>
      <w:r>
        <w:rPr>
          <w:rFonts w:ascii="Amiri" w:hAnsi="Amiri" w:eastAsia="Amiri" w:cs="Amiri"/>
          <w:lang w:bidi="ar-SA"/>
          <w:color w:val="111111"/>
          <w:sz w:val="28"/>
          <w:szCs w:val="28"/>
          <w:rtl/>
        </w:rPr>
        <w:t xml:space="preserve">شَجَاهُ یَشْجُو شَجْواً</w:t>
      </w:r>
    </w:p>
    <w:p>
      <w:pPr>
        <w:pStyle w:val="BookText"/>
      </w:pPr>
      <w:r>
        <w:rPr>
          <w:rFonts w:ascii="Amiri" w:hAnsi="Amiri" w:eastAsia="Amiri" w:cs="Amiri"/>
          <w:lang w:bidi="ar-SA"/>
          <w:color w:val="111111"/>
          <w:sz w:val="28"/>
          <w:szCs w:val="28"/>
          <w:rtl/>
        </w:rPr>
        <w:t xml:space="preserve">انّ تَفَرُّقَ المسلمین یَشْجُو القلوبَ.(یحزنها)</w:t>
      </w:r>
    </w:p>
    <w:p>
      <w:pPr>
        <w:pStyle w:val="Heading3"/>
      </w:pPr>
      <w:bookmarkStart w:id="3768" w:name="_Toc2933"/>
      <w:r>
        <w:t>شَجِیَ یَشْجَی شَجاً</w:t>
      </w:r>
      <w:bookmarkEnd w:id="3768"/>
    </w:p>
    <w:p>
      <w:pPr>
        <w:pStyle w:val="BookText"/>
      </w:pPr>
      <w:r>
        <w:rPr>
          <w:rFonts w:ascii="Amiri" w:hAnsi="Amiri" w:eastAsia="Amiri" w:cs="Amiri"/>
          <w:lang w:bidi="ar-SA"/>
          <w:color w:val="111111"/>
          <w:sz w:val="28"/>
          <w:szCs w:val="28"/>
          <w:rtl/>
        </w:rPr>
        <w:t xml:space="preserve">شَجِیَ زیدٌ لما تذکّر فی أیّام صباه. </w:t>
      </w:r>
      <w:r>
        <w:rPr>
          <w:rStyle w:val="FootnoteReference"/>
        </w:rPr>
        <w:footnoteReference w:id="1195"/>
      </w:r>
      <w:r>
        <w:rPr>
          <w:rFonts w:ascii="Amiri" w:hAnsi="Amiri" w:eastAsia="Amiri" w:cs="Amiri"/>
          <w:lang w:bidi="ar-SA"/>
          <w:color w:val="111111"/>
          <w:sz w:val="28"/>
          <w:szCs w:val="28"/>
          <w:rtl/>
        </w:rPr>
        <w:t xml:space="preserve">(حزن و تأسّف)</w:t>
      </w:r>
    </w:p>
    <w:p>
      <w:pPr>
        <w:pStyle w:val="Heading3"/>
      </w:pPr>
      <w:bookmarkStart w:id="3769" w:name="_Toc2934"/>
      <w:r>
        <w:t>أَشْجَاهُ</w:t>
      </w:r>
      <w:bookmarkEnd w:id="3769"/>
    </w:p>
    <w:p>
      <w:pPr>
        <w:pStyle w:val="BookText"/>
      </w:pPr>
      <w:r>
        <w:rPr>
          <w:rFonts w:ascii="Amiri" w:hAnsi="Amiri" w:eastAsia="Amiri" w:cs="Amiri"/>
          <w:lang w:bidi="ar-SA"/>
          <w:color w:val="111111"/>
          <w:sz w:val="28"/>
          <w:szCs w:val="28"/>
          <w:rtl/>
        </w:rPr>
        <w:t xml:space="preserve">أَشْجَاهُ / شَجَاهُ</w:t>
      </w:r>
    </w:p>
    <w:p>
      <w:pPr>
        <w:pStyle w:val="BookText"/>
      </w:pPr>
      <w:r>
        <w:rPr>
          <w:rFonts w:ascii="IRNazanin" w:hAnsi="IRNazanin" w:eastAsia="IRNazanin" w:cs="IRNazanin"/>
          <w:lang w:bidi="fa-IR"/>
          <w:color w:val="111111"/>
          <w:sz w:val="28"/>
          <w:szCs w:val="28"/>
          <w:rtl/>
        </w:rPr>
        <w:t xml:space="preserve">[شحب]</w:t>
      </w:r>
    </w:p>
    <w:p>
      <w:pPr>
        <w:pStyle w:val="BookText"/>
      </w:pPr>
      <w:r>
        <w:rPr>
          <w:rFonts w:ascii="Amiri" w:hAnsi="Amiri" w:eastAsia="Amiri" w:cs="Amiri"/>
          <w:lang w:bidi="ar-SA"/>
          <w:color w:val="111111"/>
          <w:sz w:val="28"/>
          <w:szCs w:val="28"/>
          <w:rtl/>
        </w:rPr>
        <w:t xml:space="preserve">شَحَبَ یَشْحَبُ شُحُوباً</w:t>
      </w:r>
    </w:p>
    <w:p>
      <w:pPr>
        <w:pStyle w:val="BookText"/>
      </w:pPr>
      <w:r>
        <w:rPr>
          <w:rFonts w:ascii="Amiri" w:hAnsi="Amiri" w:eastAsia="Amiri" w:cs="Amiri"/>
          <w:lang w:bidi="ar-SA"/>
          <w:color w:val="111111"/>
          <w:sz w:val="28"/>
          <w:szCs w:val="28"/>
          <w:rtl/>
        </w:rPr>
        <w:t xml:space="preserve">شَحَبَ لونُ وجهِکَ،یا زیدُ؟(تغیّر لمرض و نحوه) </w:t>
      </w:r>
      <w:r>
        <w:rPr>
          <w:rStyle w:val="FootnoteReference"/>
        </w:rPr>
        <w:footnoteReference w:id="1196"/>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6612_62867"/>
    <w:bookmarkEnd w:id="360"/>
    <w:p>
      <w:pPr>
        <w:pStyle w:val="BookText"/>
      </w:pPr>
      <w:r>
        <w:rPr>
          <w:rFonts w:ascii="IRNazanin" w:hAnsi="IRNazanin" w:eastAsia="IRNazanin" w:cs="IRNazanin"/>
          <w:lang w:bidi="fa-IR"/>
          <w:color w:val="111111"/>
          <w:sz w:val="28"/>
          <w:szCs w:val="28"/>
          <w:rtl/>
        </w:rPr>
        <w:t xml:space="preserve">[شحج]</w:t>
      </w:r>
    </w:p>
    <w:p>
      <w:pPr>
        <w:pStyle w:val="BookText"/>
      </w:pPr>
      <w:r>
        <w:rPr>
          <w:rFonts w:ascii="Amiri" w:hAnsi="Amiri" w:eastAsia="Amiri" w:cs="Amiri"/>
          <w:lang w:bidi="ar-SA"/>
          <w:color w:val="111111"/>
          <w:sz w:val="28"/>
          <w:szCs w:val="28"/>
          <w:rtl/>
        </w:rPr>
        <w:t xml:space="preserve">شَحَجَ یَشْحَجُ شَحِیجاً</w:t>
      </w:r>
    </w:p>
    <w:p>
      <w:pPr>
        <w:pStyle w:val="BookText"/>
      </w:pPr>
      <w:r>
        <w:rPr>
          <w:rFonts w:ascii="Amiri" w:hAnsi="Amiri" w:eastAsia="Amiri" w:cs="Amiri"/>
          <w:lang w:bidi="ar-SA"/>
          <w:color w:val="111111"/>
          <w:sz w:val="28"/>
          <w:szCs w:val="28"/>
          <w:rtl/>
        </w:rPr>
        <w:t xml:space="preserve">شَحَجَ البغلُ.(صوّت)</w:t>
      </w:r>
    </w:p>
    <w:p>
      <w:pPr>
        <w:pStyle w:val="BookText"/>
      </w:pPr>
      <w:r>
        <w:rPr>
          <w:rFonts w:ascii="IRNazanin" w:hAnsi="IRNazanin" w:eastAsia="IRNazanin" w:cs="IRNazanin"/>
          <w:lang w:bidi="fa-IR"/>
          <w:color w:val="111111"/>
          <w:sz w:val="28"/>
          <w:szCs w:val="28"/>
          <w:rtl/>
        </w:rPr>
        <w:t xml:space="preserve">[شحح]</w:t>
      </w:r>
    </w:p>
    <w:p>
      <w:pPr>
        <w:pStyle w:val="BookText"/>
      </w:pPr>
      <w:r>
        <w:rPr>
          <w:rFonts w:ascii="Amiri" w:hAnsi="Amiri" w:eastAsia="Amiri" w:cs="Amiri"/>
          <w:lang w:bidi="ar-SA"/>
          <w:color w:val="111111"/>
          <w:sz w:val="28"/>
          <w:szCs w:val="28"/>
          <w:rtl/>
        </w:rPr>
        <w:t xml:space="preserve">شَحَّ یَشِحُّ شَحّاً</w:t>
      </w:r>
    </w:p>
    <w:p>
      <w:pPr>
        <w:pStyle w:val="BookText"/>
      </w:pPr>
      <w:r>
        <w:rPr>
          <w:rFonts w:ascii="Amiri" w:hAnsi="Amiri" w:eastAsia="Amiri" w:cs="Amiri"/>
          <w:lang w:bidi="ar-SA"/>
          <w:color w:val="111111"/>
          <w:sz w:val="28"/>
          <w:szCs w:val="28"/>
          <w:rtl/>
        </w:rPr>
        <w:t xml:space="preserve">یَشِحُّ الماءُ فی مدینتنا صیفا.(یقلّ و یندر)</w:t>
      </w:r>
    </w:p>
    <w:p>
      <w:pPr>
        <w:pStyle w:val="Heading3"/>
      </w:pPr>
      <w:bookmarkStart w:id="3770" w:name="_Toc2935"/>
      <w:r>
        <w:t>شَحَّ (به علیه)</w:t>
      </w:r>
      <w:bookmarkEnd w:id="3770"/>
    </w:p>
    <w:p>
      <w:pPr>
        <w:pStyle w:val="BookText"/>
      </w:pPr>
      <w:r>
        <w:rPr>
          <w:rFonts w:ascii="Amiri" w:hAnsi="Amiri" w:eastAsia="Amiri" w:cs="Amiri"/>
          <w:lang w:bidi="ar-SA"/>
          <w:color w:val="111111"/>
          <w:sz w:val="28"/>
          <w:szCs w:val="28"/>
          <w:rtl/>
        </w:rPr>
        <w:t xml:space="preserve">شَحَّ زیدٌ بماله علی عیاله.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.فهو شحیح،و الجمع:شحاح و أشحّة.</w:t>
      </w:r>
    </w:p>
    <w:p>
      <w:pPr>
        <w:pStyle w:val="BookText"/>
      </w:pPr>
      <w:r>
        <w:rPr>
          <w:rFonts w:ascii="IRNazanin" w:hAnsi="IRNazanin" w:eastAsia="IRNazanin" w:cs="IRNazanin"/>
          <w:lang w:bidi="fa-IR"/>
          <w:color w:val="111111"/>
          <w:sz w:val="28"/>
          <w:szCs w:val="28"/>
          <w:rtl/>
        </w:rPr>
        <w:t xml:space="preserve">(بخل)</w:t>
      </w:r>
    </w:p>
    <w:p>
      <w:pPr>
        <w:pStyle w:val="BookText"/>
      </w:pPr>
      <w:r>
        <w:rPr>
          <w:rFonts w:ascii="IRNazanin" w:hAnsi="IRNazanin" w:eastAsia="IRNazanin" w:cs="IRNazanin"/>
          <w:lang w:bidi="fa-IR"/>
          <w:color w:val="111111"/>
          <w:sz w:val="28"/>
          <w:szCs w:val="28"/>
          <w:rtl/>
        </w:rPr>
        <w:t xml:space="preserve">[شحذ]</w:t>
      </w:r>
    </w:p>
    <w:p>
      <w:pPr>
        <w:pStyle w:val="BookText"/>
      </w:pPr>
      <w:r>
        <w:rPr>
          <w:rFonts w:ascii="Amiri" w:hAnsi="Amiri" w:eastAsia="Amiri" w:cs="Amiri"/>
          <w:lang w:bidi="ar-SA"/>
          <w:color w:val="111111"/>
          <w:sz w:val="28"/>
          <w:szCs w:val="28"/>
          <w:rtl/>
        </w:rPr>
        <w:t xml:space="preserve">شَحَذَهُ یَشْحَذُ شَحْذاً</w:t>
      </w:r>
    </w:p>
    <w:p>
      <w:pPr>
        <w:pStyle w:val="BookText"/>
      </w:pPr>
      <w:r>
        <w:rPr>
          <w:rFonts w:ascii="Amiri" w:hAnsi="Amiri" w:eastAsia="Amiri" w:cs="Amiri"/>
          <w:lang w:bidi="ar-SA"/>
          <w:color w:val="111111"/>
          <w:sz w:val="28"/>
          <w:szCs w:val="28"/>
          <w:rtl/>
        </w:rPr>
        <w:t xml:space="preserve">شَحَذَ زیدٌ السکینَ أو نحوه.(أحدّه)</w:t>
      </w:r>
    </w:p>
    <w:p>
      <w:pPr>
        <w:pStyle w:val="Heading3"/>
      </w:pPr>
      <w:bookmarkStart w:id="3771" w:name="_Toc2936"/>
      <w:r>
        <w:t>شَحَذَهُ</w:t>
      </w:r>
      <w:bookmarkEnd w:id="3771"/>
    </w:p>
    <w:p>
      <w:pPr>
        <w:pStyle w:val="BookText"/>
      </w:pPr>
      <w:r>
        <w:rPr>
          <w:rFonts w:ascii="Amiri" w:hAnsi="Amiri" w:eastAsia="Amiri" w:cs="Amiri"/>
          <w:lang w:bidi="ar-SA"/>
          <w:color w:val="111111"/>
          <w:sz w:val="28"/>
          <w:szCs w:val="28"/>
          <w:rtl/>
        </w:rPr>
        <w:t xml:space="preserve">شَحَذَ المدرّسُ أذهانَنَا.(جعلها وقّادة لتربیته و تدریسه)</w:t>
      </w:r>
    </w:p>
    <w:p>
      <w:pPr>
        <w:pStyle w:val="BookText"/>
      </w:pPr>
      <w:r>
        <w:rPr>
          <w:rFonts w:ascii="Amiri" w:hAnsi="Amiri" w:eastAsia="Amiri" w:cs="Amiri"/>
          <w:lang w:bidi="ar-SA"/>
          <w:color w:val="111111"/>
          <w:sz w:val="28"/>
          <w:szCs w:val="28"/>
          <w:rtl/>
        </w:rPr>
        <w:t xml:space="preserve">شَحَذَهُ کان زیدٌ یَشْحَذُ الناسَ فی الطّرقات.(یسألهم ملحّا)</w:t>
      </w:r>
    </w:p>
    <w:p>
      <w:pPr>
        <w:pStyle w:val="BookText"/>
      </w:pPr>
      <w:r>
        <w:rPr>
          <w:rFonts w:ascii="IRNazanin" w:hAnsi="IRNazanin" w:eastAsia="IRNazanin" w:cs="IRNazanin"/>
          <w:lang w:bidi="fa-IR"/>
          <w:color w:val="111111"/>
          <w:sz w:val="28"/>
          <w:szCs w:val="28"/>
          <w:rtl/>
        </w:rPr>
        <w:t xml:space="preserve">[شحط]</w:t>
      </w:r>
    </w:p>
    <w:p>
      <w:pPr>
        <w:pStyle w:val="BookText"/>
      </w:pPr>
      <w:r>
        <w:rPr>
          <w:rFonts w:ascii="Amiri" w:hAnsi="Amiri" w:eastAsia="Amiri" w:cs="Amiri"/>
          <w:lang w:bidi="ar-SA"/>
          <w:color w:val="111111"/>
          <w:sz w:val="28"/>
          <w:szCs w:val="28"/>
          <w:rtl/>
        </w:rPr>
        <w:t xml:space="preserve">شَحَّطَهُ (به)</w:t>
      </w:r>
    </w:p>
    <w:p>
      <w:pPr>
        <w:pStyle w:val="BookText"/>
      </w:pPr>
      <w:r>
        <w:rPr>
          <w:rFonts w:ascii="Amiri" w:hAnsi="Amiri" w:eastAsia="Amiri" w:cs="Amiri"/>
          <w:lang w:bidi="ar-SA"/>
          <w:color w:val="111111"/>
          <w:sz w:val="28"/>
          <w:szCs w:val="28"/>
          <w:rtl/>
        </w:rPr>
        <w:t xml:space="preserve">شَحَّطَ زیدٌ خصمَهُ بدمه.(ضرّجه و مرّغه فیه)</w:t>
      </w:r>
    </w:p>
    <w:p>
      <w:pPr>
        <w:pStyle w:val="Heading3"/>
      </w:pPr>
      <w:bookmarkStart w:id="3772" w:name="_Toc2937"/>
      <w:r>
        <w:t>تَشَحَّطَ (به)</w:t>
      </w:r>
      <w:bookmarkEnd w:id="3772"/>
    </w:p>
    <w:p>
      <w:pPr>
        <w:pStyle w:val="BookText"/>
      </w:pPr>
      <w:r>
        <w:rPr>
          <w:rFonts w:ascii="Amiri" w:hAnsi="Amiri" w:eastAsia="Amiri" w:cs="Amiri"/>
          <w:lang w:bidi="ar-SA"/>
          <w:color w:val="111111"/>
          <w:sz w:val="28"/>
          <w:szCs w:val="28"/>
          <w:rtl/>
        </w:rPr>
        <w:t xml:space="preserve">تَشَحَّطَ الشّهیدُ بدمه.(تضرّج به،اضطرب فیه)</w:t>
      </w:r>
    </w:p>
    <w:p>
      <w:pPr>
        <w:pStyle w:val="BookText"/>
      </w:pPr>
      <w:r>
        <w:rPr>
          <w:rFonts w:ascii="IRNazanin" w:hAnsi="IRNazanin" w:eastAsia="IRNazanin" w:cs="IRNazanin"/>
          <w:lang w:bidi="fa-IR"/>
          <w:color w:val="111111"/>
          <w:sz w:val="28"/>
          <w:szCs w:val="28"/>
          <w:rtl/>
        </w:rPr>
        <w:t xml:space="preserve">[شحم]</w:t>
      </w:r>
    </w:p>
    <w:p>
      <w:pPr>
        <w:pStyle w:val="BookText"/>
      </w:pPr>
      <w:r>
        <w:rPr>
          <w:rFonts w:ascii="Amiri" w:hAnsi="Amiri" w:eastAsia="Amiri" w:cs="Amiri"/>
          <w:lang w:bidi="ar-SA"/>
          <w:color w:val="111111"/>
          <w:sz w:val="28"/>
          <w:szCs w:val="28"/>
          <w:rtl/>
        </w:rPr>
        <w:t xml:space="preserve">شَحَمَهُ یَشْحَمُ شَحْماً</w:t>
      </w:r>
    </w:p>
    <w:p>
      <w:pPr>
        <w:pStyle w:val="BookText"/>
      </w:pPr>
      <w:r>
        <w:rPr>
          <w:rFonts w:ascii="Amiri" w:hAnsi="Amiri" w:eastAsia="Amiri" w:cs="Amiri"/>
          <w:lang w:bidi="ar-SA"/>
          <w:color w:val="111111"/>
          <w:sz w:val="28"/>
          <w:szCs w:val="28"/>
          <w:rtl/>
        </w:rPr>
        <w:t xml:space="preserve">شَحَمَ زیدٌ طعامه.(جعل فیه الشّحم)</w:t>
      </w:r>
    </w:p>
    <w:p>
      <w:pPr>
        <w:pStyle w:val="Heading3"/>
      </w:pPr>
      <w:bookmarkStart w:id="3773" w:name="_Toc2938"/>
      <w:r>
        <w:t>شَحَّمَهُ</w:t>
      </w:r>
      <w:bookmarkEnd w:id="3773"/>
    </w:p>
    <w:p>
      <w:pPr>
        <w:pStyle w:val="BookText"/>
      </w:pPr>
      <w:r>
        <w:rPr>
          <w:rFonts w:ascii="Amiri" w:hAnsi="Amiri" w:eastAsia="Amiri" w:cs="Amiri"/>
          <w:lang w:bidi="ar-SA"/>
          <w:color w:val="111111"/>
          <w:sz w:val="28"/>
          <w:szCs w:val="28"/>
          <w:rtl/>
        </w:rPr>
        <w:t xml:space="preserve">شَحَّمَ زیدٌ الطّعامَ.(أکثر فیه الشّحم)</w:t>
      </w:r>
    </w:p>
    <w:p>
      <w:pPr>
        <w:pStyle w:val="BookText"/>
      </w:pPr>
      <w:r>
        <w:rPr>
          <w:rFonts w:ascii="Amiri" w:hAnsi="Amiri" w:eastAsia="Amiri" w:cs="Amiri"/>
          <w:lang w:bidi="ar-SA"/>
          <w:color w:val="111111"/>
          <w:sz w:val="28"/>
          <w:szCs w:val="28"/>
          <w:rtl/>
        </w:rPr>
        <w:t xml:space="preserve">شَحَّمَهُ شَحَّمَ زیدٌ السیّارةَ.(لیّن آلاتها بالشّحم و الزّیت)</w:t>
      </w:r>
    </w:p>
    <w:p>
      <w:pPr>
        <w:pStyle w:val="BookText"/>
      </w:pPr>
      <w:r>
        <w:rPr>
          <w:rFonts w:ascii="IRNazanin" w:hAnsi="IRNazanin" w:eastAsia="IRNazanin" w:cs="IRNazanin"/>
          <w:lang w:bidi="fa-IR"/>
          <w:color w:val="111111"/>
          <w:sz w:val="28"/>
          <w:szCs w:val="28"/>
          <w:rtl/>
        </w:rPr>
        <w:t xml:space="preserve">[شحن]</w:t>
      </w:r>
    </w:p>
    <w:p>
      <w:pPr>
        <w:pStyle w:val="BookText"/>
      </w:pPr>
      <w:r>
        <w:rPr>
          <w:rFonts w:ascii="Amiri" w:hAnsi="Amiri" w:eastAsia="Amiri" w:cs="Amiri"/>
          <w:lang w:bidi="ar-SA"/>
          <w:color w:val="111111"/>
          <w:sz w:val="28"/>
          <w:szCs w:val="28"/>
          <w:rtl/>
        </w:rPr>
        <w:t xml:space="preserve">شَحَنَهُ یَشْحَنُ شَحَناً</w:t>
      </w:r>
    </w:p>
    <w:p>
      <w:pPr>
        <w:pStyle w:val="BookText"/>
      </w:pPr>
      <w:r>
        <w:rPr>
          <w:rFonts w:ascii="Amiri" w:hAnsi="Amiri" w:eastAsia="Amiri" w:cs="Amiri"/>
          <w:lang w:bidi="ar-SA"/>
          <w:color w:val="111111"/>
          <w:sz w:val="28"/>
          <w:szCs w:val="28"/>
          <w:rtl/>
        </w:rPr>
        <w:t xml:space="preserve">شَحَنَ زیدٌ السّفینةَ أو الشَّاحِنَةَ .(ملأها) </w:t>
      </w:r>
      <w:r>
        <w:rPr>
          <w:rStyle w:val="FootnoteReference"/>
        </w:rPr>
        <w:footnoteReference w:id="1198"/>
      </w:r>
    </w:p>
    <w:p>
      <w:pPr>
        <w:pStyle w:val="Heading3"/>
      </w:pPr>
      <w:bookmarkStart w:id="3774" w:name="_Toc2939"/>
      <w:r>
        <w:t>شَحَنَهُ</w:t>
      </w:r>
      <w:bookmarkEnd w:id="3774"/>
    </w:p>
    <w:p>
      <w:pPr>
        <w:pStyle w:val="BookText"/>
      </w:pPr>
      <w:r>
        <w:rPr>
          <w:rFonts w:ascii="Amiri" w:hAnsi="Amiri" w:eastAsia="Amiri" w:cs="Amiri"/>
          <w:lang w:bidi="ar-SA"/>
          <w:color w:val="111111"/>
          <w:sz w:val="28"/>
          <w:szCs w:val="28"/>
          <w:rtl/>
        </w:rPr>
        <w:t xml:space="preserve">شَحَنَ زیدٌ بطّاریّة سیّارته.(ملأها طاقة کهربائیّة)</w:t>
      </w:r>
    </w:p>
    <w:p>
      <w:pPr>
        <w:pStyle w:val="Heading3"/>
      </w:pPr>
      <w:bookmarkStart w:id="3775" w:name="_Toc2940"/>
      <w:r>
        <w:t>شَحِنَ یَشْحَنُ شَحْناً (علیه)</w:t>
      </w:r>
      <w:bookmarkEnd w:id="3775"/>
    </w:p>
    <w:p>
      <w:pPr>
        <w:pStyle w:val="BookText"/>
      </w:pPr>
      <w:r>
        <w:rPr>
          <w:rFonts w:ascii="Amiri" w:hAnsi="Amiri" w:eastAsia="Amiri" w:cs="Amiri"/>
          <w:lang w:bidi="ar-SA"/>
          <w:color w:val="111111"/>
          <w:sz w:val="28"/>
          <w:szCs w:val="28"/>
          <w:rtl/>
        </w:rPr>
        <w:t xml:space="preserve">شَحِنَ زیدٌ علی عدوّه.(حقد و حمل بغضا)</w:t>
      </w:r>
    </w:p>
    <w:p>
      <w:pPr>
        <w:pStyle w:val="Heading3"/>
      </w:pPr>
      <w:bookmarkStart w:id="3776" w:name="_Toc2941"/>
      <w:r>
        <w:t>شَاحَنَهُ</w:t>
      </w:r>
      <w:bookmarkEnd w:id="3776"/>
    </w:p>
    <w:p>
      <w:pPr>
        <w:pStyle w:val="BookText"/>
      </w:pPr>
      <w:r>
        <w:rPr>
          <w:rFonts w:ascii="Amiri" w:hAnsi="Amiri" w:eastAsia="Amiri" w:cs="Amiri"/>
          <w:lang w:bidi="ar-SA"/>
          <w:color w:val="111111"/>
          <w:sz w:val="28"/>
          <w:szCs w:val="28"/>
          <w:rtl/>
        </w:rPr>
        <w:t xml:space="preserve">شَاحَنَ زیدٌ سعدا.(باغضه و عاداه)</w:t>
      </w:r>
    </w:p>
    <w:p>
      <w:pPr>
        <w:pStyle w:val="Heading3"/>
      </w:pPr>
      <w:bookmarkStart w:id="3777" w:name="_Toc2942"/>
      <w:r>
        <w:t>تَشَاحَنَا</w:t>
      </w:r>
      <w:bookmarkEnd w:id="3777"/>
    </w:p>
    <w:p>
      <w:pPr>
        <w:pStyle w:val="BookText"/>
      </w:pPr>
      <w:r>
        <w:rPr>
          <w:rFonts w:ascii="Amiri" w:hAnsi="Amiri" w:eastAsia="Amiri" w:cs="Amiri"/>
          <w:lang w:bidi="ar-SA"/>
          <w:color w:val="111111"/>
          <w:sz w:val="28"/>
          <w:szCs w:val="28"/>
          <w:rtl/>
        </w:rPr>
        <w:t xml:space="preserve">تَشَاحَنَ القومُ.(تباغضوا و تعادوا)</w:t>
      </w:r>
    </w:p>
    <w:p>
      <w:pPr>
        <w:pStyle w:val="BookText"/>
      </w:pPr>
      <w:r>
        <w:rPr>
          <w:rFonts w:ascii="IRNazanin" w:hAnsi="IRNazanin" w:eastAsia="IRNazanin" w:cs="IRNazanin"/>
          <w:lang w:bidi="fa-IR"/>
          <w:color w:val="111111"/>
          <w:sz w:val="28"/>
          <w:szCs w:val="28"/>
          <w:rtl/>
        </w:rPr>
        <w:t xml:space="preserve">[شخب]</w:t>
      </w:r>
    </w:p>
    <w:p>
      <w:pPr>
        <w:pStyle w:val="BookText"/>
      </w:pPr>
      <w:r>
        <w:rPr>
          <w:rFonts w:ascii="Amiri" w:hAnsi="Amiri" w:eastAsia="Amiri" w:cs="Amiri"/>
          <w:lang w:bidi="ar-SA"/>
          <w:color w:val="111111"/>
          <w:sz w:val="28"/>
          <w:szCs w:val="28"/>
          <w:rtl/>
        </w:rPr>
        <w:t xml:space="preserve">شَخَبَ یَشْخَبُ شَخْباً</w:t>
      </w:r>
    </w:p>
    <w:p>
      <w:pPr>
        <w:pStyle w:val="BookText"/>
      </w:pPr>
      <w:r>
        <w:rPr>
          <w:rFonts w:ascii="Amiri" w:hAnsi="Amiri" w:eastAsia="Amiri" w:cs="Amiri"/>
          <w:lang w:bidi="ar-SA"/>
          <w:color w:val="111111"/>
          <w:sz w:val="28"/>
          <w:szCs w:val="28"/>
          <w:rtl/>
        </w:rPr>
        <w:t xml:space="preserve">شَخَبَ اللّبنُ من الضّرع أو الدّم من الجرح. </w:t>
      </w:r>
      <w:r>
        <w:rPr>
          <w:rStyle w:val="FootnoteReference"/>
        </w:rPr>
        <w:footnoteReference w:id="1199"/>
      </w:r>
      <w:r>
        <w:rPr>
          <w:rFonts w:ascii="IRNazanin" w:hAnsi="IRNazanin" w:eastAsia="IRNazanin" w:cs="IRNazanin"/>
          <w:lang w:bidi="fa-IR"/>
          <w:color w:val="111111"/>
          <w:sz w:val="28"/>
          <w:szCs w:val="28"/>
          <w:rtl/>
        </w:rPr>
        <w:t xml:space="preserve">(خرج مسموعا صوته)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1" w:name="pg6612_62868"/>
    <w:bookmarkEnd w:id="361"/>
    <w:p>
      <w:pPr>
        <w:pStyle w:val="Heading3"/>
      </w:pPr>
      <w:bookmarkStart w:id="3778" w:name="_Toc2943"/>
      <w:r>
        <w:t>اِنْشَخَبَ</w:t>
      </w:r>
      <w:bookmarkEnd w:id="3778"/>
    </w:p>
    <w:p>
      <w:pPr>
        <w:pStyle w:val="BookText"/>
      </w:pPr>
      <w:r>
        <w:rPr>
          <w:rFonts w:ascii="Amiri" w:hAnsi="Amiri" w:eastAsia="Amiri" w:cs="Amiri"/>
          <w:lang w:bidi="ar-SA"/>
          <w:color w:val="111111"/>
          <w:sz w:val="28"/>
          <w:szCs w:val="28"/>
          <w:rtl/>
        </w:rPr>
        <w:t xml:space="preserve">اِنْشَخَبَ اللّبنُ أو الدّمُ.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کذا یقال:انشخب العرق دما،أی تفجّر.</w:t>
      </w:r>
    </w:p>
    <w:p>
      <w:pPr>
        <w:pStyle w:val="BookText"/>
      </w:pPr>
      <w:r>
        <w:rPr>
          <w:rFonts w:ascii="IRNazanin" w:hAnsi="IRNazanin" w:eastAsia="IRNazanin" w:cs="IRNazanin"/>
          <w:lang w:bidi="fa-IR"/>
          <w:color w:val="111111"/>
          <w:sz w:val="28"/>
          <w:szCs w:val="28"/>
          <w:rtl/>
        </w:rPr>
        <w:t xml:space="preserve">(نزل غزیرا)</w:t>
      </w:r>
    </w:p>
    <w:p>
      <w:pPr>
        <w:pStyle w:val="BookText"/>
      </w:pPr>
      <w:r>
        <w:rPr>
          <w:rFonts w:ascii="IRNazanin" w:hAnsi="IRNazanin" w:eastAsia="IRNazanin" w:cs="IRNazanin"/>
          <w:lang w:bidi="fa-IR"/>
          <w:color w:val="111111"/>
          <w:sz w:val="28"/>
          <w:szCs w:val="28"/>
          <w:rtl/>
        </w:rPr>
        <w:t xml:space="preserve">[شخخ]</w:t>
      </w:r>
    </w:p>
    <w:p>
      <w:pPr>
        <w:pStyle w:val="BookText"/>
      </w:pPr>
      <w:r>
        <w:rPr>
          <w:rFonts w:ascii="Amiri" w:hAnsi="Amiri" w:eastAsia="Amiri" w:cs="Amiri"/>
          <w:lang w:bidi="ar-SA"/>
          <w:color w:val="111111"/>
          <w:sz w:val="28"/>
          <w:szCs w:val="28"/>
          <w:rtl/>
        </w:rPr>
        <w:t xml:space="preserve">شَخَّ یَشُخُّ شَخّاً</w:t>
      </w:r>
    </w:p>
    <w:p>
      <w:pPr>
        <w:pStyle w:val="BookText"/>
      </w:pPr>
      <w:r>
        <w:rPr>
          <w:rFonts w:ascii="Amiri" w:hAnsi="Amiri" w:eastAsia="Amiri" w:cs="Amiri"/>
          <w:lang w:bidi="ar-SA"/>
          <w:color w:val="111111"/>
          <w:sz w:val="28"/>
          <w:szCs w:val="28"/>
          <w:rtl/>
        </w:rPr>
        <w:t xml:space="preserve">شَخَّ الطّفلُ.(بال،بال بصوت)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[شخر]</w:t>
      </w:r>
    </w:p>
    <w:p>
      <w:pPr>
        <w:pStyle w:val="BookText"/>
      </w:pPr>
      <w:r>
        <w:rPr>
          <w:rFonts w:ascii="Amiri" w:hAnsi="Amiri" w:eastAsia="Amiri" w:cs="Amiri"/>
          <w:lang w:bidi="ar-SA"/>
          <w:color w:val="111111"/>
          <w:sz w:val="28"/>
          <w:szCs w:val="28"/>
          <w:rtl/>
        </w:rPr>
        <w:t xml:space="preserve">شَخَرَ یَشْخِرُ شَخْراً و شَخِیراً</w:t>
      </w:r>
    </w:p>
    <w:p>
      <w:pPr>
        <w:pStyle w:val="BookText"/>
      </w:pPr>
      <w:r>
        <w:rPr>
          <w:rFonts w:ascii="Amiri" w:hAnsi="Amiri" w:eastAsia="Amiri" w:cs="Amiri"/>
          <w:lang w:bidi="ar-SA"/>
          <w:color w:val="111111"/>
          <w:sz w:val="28"/>
          <w:szCs w:val="28"/>
          <w:rtl/>
        </w:rPr>
        <w:t xml:space="preserve">بدأ یَشْخِرُ زیدٌ فی نومه أو نحوه.(یخرج صوتا من حلقه)</w:t>
      </w:r>
    </w:p>
    <w:p>
      <w:pPr>
        <w:pStyle w:val="BookText"/>
      </w:pPr>
      <w:r>
        <w:rPr>
          <w:rFonts w:ascii="IRNazanin" w:hAnsi="IRNazanin" w:eastAsia="IRNazanin" w:cs="IRNazanin"/>
          <w:lang w:bidi="fa-IR"/>
          <w:color w:val="111111"/>
          <w:sz w:val="28"/>
          <w:szCs w:val="28"/>
          <w:rtl/>
        </w:rPr>
        <w:t xml:space="preserve">[شخص]</w:t>
      </w:r>
    </w:p>
    <w:p>
      <w:pPr>
        <w:pStyle w:val="BookText"/>
      </w:pPr>
      <w:r>
        <w:rPr>
          <w:rFonts w:ascii="Amiri" w:hAnsi="Amiri" w:eastAsia="Amiri" w:cs="Amiri"/>
          <w:lang w:bidi="ar-SA"/>
          <w:color w:val="111111"/>
          <w:sz w:val="28"/>
          <w:szCs w:val="28"/>
          <w:rtl/>
        </w:rPr>
        <w:t xml:space="preserve">شَخَصَ یَشْخَصُ شُخُوصاً 3</w:t>
      </w:r>
    </w:p>
    <w:p>
      <w:pPr>
        <w:pStyle w:val="BookText"/>
      </w:pPr>
      <w:r>
        <w:rPr>
          <w:rFonts w:ascii="Amiri" w:hAnsi="Amiri" w:eastAsia="Amiri" w:cs="Amiri"/>
          <w:lang w:bidi="ar-SA"/>
          <w:color w:val="111111"/>
          <w:sz w:val="28"/>
          <w:szCs w:val="28"/>
          <w:rtl/>
        </w:rPr>
        <w:t xml:space="preserve">شَخَصَ السّهمُ أو الحجرُ أو غیرهما.(ارتفع و علا،بدا من بعید)</w:t>
      </w:r>
    </w:p>
    <w:p>
      <w:pPr>
        <w:pStyle w:val="Heading3"/>
      </w:pPr>
      <w:bookmarkStart w:id="3779" w:name="_Toc2944"/>
      <w:r>
        <w:t>شَخَصَ</w:t>
      </w:r>
      <w:bookmarkEnd w:id="3779"/>
    </w:p>
    <w:p>
      <w:pPr>
        <w:pStyle w:val="BookText"/>
      </w:pPr>
      <w:r>
        <w:rPr>
          <w:rFonts w:ascii="Amiri" w:hAnsi="Amiri" w:eastAsia="Amiri" w:cs="Amiri"/>
          <w:lang w:bidi="ar-SA"/>
          <w:color w:val="111111"/>
          <w:sz w:val="28"/>
          <w:szCs w:val="28"/>
          <w:rtl/>
        </w:rPr>
        <w:t xml:space="preserve">شَخَصَ زیدٌ أمام الحاکم.(وقف بشخصه)</w:t>
      </w:r>
    </w:p>
    <w:p>
      <w:pPr>
        <w:pStyle w:val="Heading3"/>
      </w:pPr>
      <w:bookmarkStart w:id="3780" w:name="_Toc2945"/>
      <w:r>
        <w:t>شَخَصَ (منه أو عنه)</w:t>
      </w:r>
      <w:bookmarkEnd w:id="3780"/>
    </w:p>
    <w:p>
      <w:pPr>
        <w:pStyle w:val="BookText"/>
      </w:pPr>
      <w:r>
        <w:rPr>
          <w:rFonts w:ascii="Amiri" w:hAnsi="Amiri" w:eastAsia="Amiri" w:cs="Amiri"/>
          <w:lang w:bidi="ar-SA"/>
          <w:color w:val="111111"/>
          <w:sz w:val="28"/>
          <w:szCs w:val="28"/>
          <w:rtl/>
        </w:rPr>
        <w:t xml:space="preserve">شَخَصَ زیدٌ من بلده أو عنه.(غادره،خرج منه)</w:t>
      </w:r>
    </w:p>
    <w:p>
      <w:pPr>
        <w:pStyle w:val="Heading3"/>
      </w:pPr>
      <w:bookmarkStart w:id="3781" w:name="_Toc2946"/>
      <w:r>
        <w:t>شَخَصَ (إلیه)</w:t>
      </w:r>
      <w:bookmarkEnd w:id="3781"/>
    </w:p>
    <w:p>
      <w:pPr>
        <w:pStyle w:val="BookText"/>
      </w:pPr>
      <w:r>
        <w:rPr>
          <w:rFonts w:ascii="Amiri" w:hAnsi="Amiri" w:eastAsia="Amiri" w:cs="Amiri"/>
          <w:lang w:bidi="ar-SA"/>
          <w:color w:val="111111"/>
          <w:sz w:val="28"/>
          <w:szCs w:val="28"/>
          <w:rtl/>
        </w:rPr>
        <w:t xml:space="preserve">شَخَصَ زیدٌ إلی بلده.(رجع)</w:t>
      </w:r>
    </w:p>
    <w:p>
      <w:pPr>
        <w:pStyle w:val="Heading3"/>
      </w:pPr>
      <w:bookmarkStart w:id="3782" w:name="_Toc2947"/>
      <w:r>
        <w:t>شَخَصَهُ أو(به)</w:t>
      </w:r>
      <w:bookmarkEnd w:id="3782"/>
    </w:p>
    <w:p>
      <w:pPr>
        <w:pStyle w:val="BookText"/>
      </w:pPr>
      <w:r>
        <w:rPr>
          <w:rFonts w:ascii="Amiri" w:hAnsi="Amiri" w:eastAsia="Amiri" w:cs="Amiri"/>
          <w:lang w:bidi="ar-SA"/>
          <w:color w:val="111111"/>
          <w:sz w:val="28"/>
          <w:szCs w:val="28"/>
          <w:rtl/>
        </w:rPr>
        <w:t xml:space="preserve">شَخَصَ زیدٌ بصرَهُ أو ببصره.(فتح عینیه و لم یطرف بهما لأمر) </w:t>
      </w:r>
      <w:r>
        <w:rPr>
          <w:rStyle w:val="FootnoteReference"/>
        </w:rPr>
        <w:footnoteReference w:id="1202"/>
      </w:r>
    </w:p>
    <w:p>
      <w:pPr>
        <w:pStyle w:val="Heading3"/>
      </w:pPr>
      <w:bookmarkStart w:id="3783" w:name="_Toc2948"/>
      <w:r>
        <w:t>أَشْخَصَهُ (منه)</w:t>
      </w:r>
      <w:bookmarkEnd w:id="3783"/>
    </w:p>
    <w:p>
      <w:pPr>
        <w:pStyle w:val="BookText"/>
      </w:pPr>
      <w:r>
        <w:rPr>
          <w:rFonts w:ascii="Amiri" w:hAnsi="Amiri" w:eastAsia="Amiri" w:cs="Amiri"/>
          <w:lang w:bidi="ar-SA"/>
          <w:color w:val="111111"/>
          <w:sz w:val="28"/>
          <w:szCs w:val="28"/>
          <w:rtl/>
        </w:rPr>
        <w:t xml:space="preserve">أَشْخَصَ الحاکمُ زیدا من بلده.(أحضره)</w:t>
      </w:r>
    </w:p>
    <w:p>
      <w:pPr>
        <w:pStyle w:val="Heading3"/>
      </w:pPr>
      <w:bookmarkStart w:id="3784" w:name="_Toc2949"/>
      <w:r>
        <w:t>أَشْخَصَهُ (إلیه)</w:t>
      </w:r>
      <w:bookmarkEnd w:id="3784"/>
    </w:p>
    <w:p>
      <w:pPr>
        <w:pStyle w:val="BookText"/>
      </w:pPr>
      <w:r>
        <w:rPr>
          <w:rFonts w:ascii="Amiri" w:hAnsi="Amiri" w:eastAsia="Amiri" w:cs="Amiri"/>
          <w:lang w:bidi="ar-SA"/>
          <w:color w:val="111111"/>
          <w:sz w:val="28"/>
          <w:szCs w:val="28"/>
          <w:rtl/>
        </w:rPr>
        <w:t xml:space="preserve">أَشْخَصَ الحاکمُ زیدا إلی قومه.(أرجعه إلیهم،بعثه إلیهم)</w:t>
      </w:r>
    </w:p>
    <w:p>
      <w:pPr>
        <w:pStyle w:val="Heading3"/>
      </w:pPr>
      <w:bookmarkStart w:id="3785" w:name="_Toc2950"/>
      <w:r>
        <w:t>شَخَّصَهُ</w:t>
      </w:r>
      <w:bookmarkEnd w:id="3785"/>
    </w:p>
    <w:p>
      <w:pPr>
        <w:pStyle w:val="BookText"/>
      </w:pPr>
      <w:r>
        <w:rPr>
          <w:rFonts w:ascii="Amiri" w:hAnsi="Amiri" w:eastAsia="Amiri" w:cs="Amiri"/>
          <w:lang w:bidi="ar-SA"/>
          <w:color w:val="111111"/>
          <w:sz w:val="28"/>
          <w:szCs w:val="28"/>
          <w:rtl/>
        </w:rPr>
        <w:t xml:space="preserve">شَخَّصَ الطّبیبُ مرض المریض.(عرفه و عیّنه)</w:t>
      </w:r>
    </w:p>
    <w:p>
      <w:pPr>
        <w:pStyle w:val="Heading3"/>
      </w:pPr>
      <w:bookmarkStart w:id="3786" w:name="_Toc2951"/>
      <w:r>
        <w:t>تَشَخَّصَ</w:t>
      </w:r>
      <w:bookmarkEnd w:id="3786"/>
    </w:p>
    <w:p>
      <w:pPr>
        <w:pStyle w:val="BookText"/>
      </w:pPr>
      <w:r>
        <w:rPr>
          <w:rFonts w:ascii="Amiri" w:hAnsi="Amiri" w:eastAsia="Amiri" w:cs="Amiri"/>
          <w:lang w:bidi="ar-SA"/>
          <w:color w:val="111111"/>
          <w:sz w:val="28"/>
          <w:szCs w:val="28"/>
          <w:rtl/>
        </w:rPr>
        <w:t xml:space="preserve">تَشَخَّصَ الدّاءُ لدی الطّبیب و الحمد للّه.(تعیّن و تبیّن)</w:t>
      </w:r>
    </w:p>
    <w:p>
      <w:pPr>
        <w:pStyle w:val="BookText"/>
      </w:pPr>
      <w:r>
        <w:rPr>
          <w:rFonts w:ascii="IRNazanin" w:hAnsi="IRNazanin" w:eastAsia="IRNazanin" w:cs="IRNazanin"/>
          <w:lang w:bidi="fa-IR"/>
          <w:color w:val="111111"/>
          <w:sz w:val="28"/>
          <w:szCs w:val="28"/>
          <w:rtl/>
        </w:rPr>
        <w:t xml:space="preserve">[شدخ]</w:t>
      </w:r>
    </w:p>
    <w:p>
      <w:pPr>
        <w:pStyle w:val="BookText"/>
      </w:pPr>
      <w:r>
        <w:rPr>
          <w:rFonts w:ascii="Amiri" w:hAnsi="Amiri" w:eastAsia="Amiri" w:cs="Amiri"/>
          <w:lang w:bidi="ar-SA"/>
          <w:color w:val="111111"/>
          <w:sz w:val="28"/>
          <w:szCs w:val="28"/>
          <w:rtl/>
        </w:rPr>
        <w:t xml:space="preserve">شَدَخَهُ یَشْدَخُ شَدْخاً</w:t>
      </w:r>
    </w:p>
    <w:p>
      <w:pPr>
        <w:pStyle w:val="BookText"/>
      </w:pPr>
      <w:r>
        <w:rPr>
          <w:rFonts w:ascii="Amiri" w:hAnsi="Amiri" w:eastAsia="Amiri" w:cs="Amiri"/>
          <w:lang w:bidi="ar-SA"/>
          <w:color w:val="111111"/>
          <w:sz w:val="28"/>
          <w:szCs w:val="28"/>
          <w:rtl/>
        </w:rPr>
        <w:t xml:space="preserve">شَدَخَ زیدٌ رأس عدوّه.(شجّه)</w:t>
      </w:r>
    </w:p>
    <w:p>
      <w:pPr>
        <w:pStyle w:val="Heading3"/>
      </w:pPr>
      <w:bookmarkStart w:id="3787" w:name="_Toc2952"/>
      <w:r>
        <w:t>اِنْشَدَخَ</w:t>
      </w:r>
      <w:bookmarkEnd w:id="3787"/>
    </w:p>
    <w:p>
      <w:pPr>
        <w:pStyle w:val="BookText"/>
      </w:pPr>
      <w:r>
        <w:rPr>
          <w:rFonts w:ascii="Amiri" w:hAnsi="Amiri" w:eastAsia="Amiri" w:cs="Amiri"/>
          <w:lang w:bidi="ar-SA"/>
          <w:color w:val="111111"/>
          <w:sz w:val="28"/>
          <w:szCs w:val="28"/>
          <w:rtl/>
        </w:rPr>
        <w:t xml:space="preserve">اِنْشَدَخَ رأسی بحجرٍ سقط علیه.(انشجّ،انکسر)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2" w:name="pg6612_62869"/>
    <w:bookmarkEnd w:id="362"/>
    <w:p>
      <w:pPr>
        <w:pStyle w:val="BookText"/>
      </w:pPr>
      <w:r>
        <w:rPr>
          <w:rFonts w:ascii="IRNazanin" w:hAnsi="IRNazanin" w:eastAsia="IRNazanin" w:cs="IRNazanin"/>
          <w:lang w:bidi="fa-IR"/>
          <w:color w:val="111111"/>
          <w:sz w:val="28"/>
          <w:szCs w:val="28"/>
          <w:rtl/>
        </w:rPr>
        <w:t xml:space="preserve">[شدد]</w:t>
      </w:r>
    </w:p>
    <w:p>
      <w:pPr>
        <w:pStyle w:val="BookText"/>
      </w:pPr>
      <w:r>
        <w:rPr>
          <w:rFonts w:ascii="Amiri" w:hAnsi="Amiri" w:eastAsia="Amiri" w:cs="Amiri"/>
          <w:lang w:bidi="ar-SA"/>
          <w:color w:val="111111"/>
          <w:sz w:val="28"/>
          <w:szCs w:val="28"/>
          <w:rtl/>
        </w:rPr>
        <w:t xml:space="preserve">شَدَّهُ یَشُدُّ شَدّاً</w:t>
      </w:r>
    </w:p>
    <w:p>
      <w:pPr>
        <w:pStyle w:val="BookText"/>
      </w:pPr>
      <w:r>
        <w:rPr>
          <w:rFonts w:ascii="Amiri" w:hAnsi="Amiri" w:eastAsia="Amiri" w:cs="Amiri"/>
          <w:lang w:bidi="ar-SA"/>
          <w:color w:val="111111"/>
          <w:sz w:val="28"/>
          <w:szCs w:val="28"/>
          <w:rtl/>
        </w:rPr>
        <w:t xml:space="preserve">شَدَّ زیدٌ الحقیبةَ أو غیرها.(أوثقها بحبل أو نحوه)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.و یقال:شدّ العقدة أو الحزام أو نحوهما.کما یقال:شدّ رحاله:أی تهیّأ للسفر.</w:t>
      </w:r>
    </w:p>
    <w:p>
      <w:pPr>
        <w:pStyle w:val="Heading3"/>
      </w:pPr>
      <w:bookmarkStart w:id="3788" w:name="_Toc2953"/>
      <w:r>
        <w:t>شَدَّهُ (به)</w:t>
      </w:r>
      <w:bookmarkEnd w:id="3788"/>
    </w:p>
    <w:p>
      <w:pPr>
        <w:pStyle w:val="BookText"/>
      </w:pPr>
      <w:r>
        <w:rPr>
          <w:rFonts w:ascii="Amiri" w:hAnsi="Amiri" w:eastAsia="Amiri" w:cs="Amiri"/>
          <w:lang w:bidi="ar-SA"/>
          <w:color w:val="111111"/>
          <w:sz w:val="28"/>
          <w:szCs w:val="28"/>
          <w:rtl/>
        </w:rPr>
        <w:t xml:space="preserve">قالَ سَنَشُدُّ عَضُدَکَ بِأَخِیکَ وَ نَجْعَلُ لَکُما سُلْطاناً </w:t>
      </w:r>
      <w:r>
        <w:rPr>
          <w:rStyle w:val="FootnoteReference"/>
        </w:rPr>
        <w:footnoteReference w:id="1204"/>
      </w:r>
      <w:r>
        <w:rPr>
          <w:rFonts w:ascii="Amiri" w:hAnsi="Amiri" w:eastAsia="Amiri" w:cs="Amiri"/>
          <w:lang w:bidi="ar-SA"/>
          <w:color w:val="111111"/>
          <w:sz w:val="28"/>
          <w:szCs w:val="28"/>
          <w:rtl/>
        </w:rPr>
        <w:t xml:space="preserve">(سنقوّیک)</w:t>
      </w:r>
    </w:p>
    <w:p>
      <w:pPr>
        <w:pStyle w:val="Heading3"/>
      </w:pPr>
      <w:bookmarkStart w:id="3789" w:name="_Toc2954"/>
      <w:r>
        <w:t>شَدَّ (علیه)</w:t>
      </w:r>
      <w:bookmarkEnd w:id="3789"/>
    </w:p>
    <w:p>
      <w:pPr>
        <w:pStyle w:val="BookText"/>
      </w:pPr>
      <w:r>
        <w:rPr>
          <w:rFonts w:ascii="Amiri" w:hAnsi="Amiri" w:eastAsia="Amiri" w:cs="Amiri"/>
          <w:lang w:bidi="ar-SA"/>
          <w:color w:val="111111"/>
          <w:sz w:val="28"/>
          <w:szCs w:val="28"/>
          <w:rtl/>
        </w:rPr>
        <w:t xml:space="preserve">رَبَّنَا اطْمِسْ عَلی أَمْوالِهِمْ وَ اُشْدُدْ عَلی قُلُوبِهِمْ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(اخذلهم،أهلکهم،اختم علیها)</w:t>
      </w:r>
    </w:p>
    <w:p>
      <w:pPr>
        <w:pStyle w:val="BookText"/>
      </w:pPr>
      <w:r>
        <w:rPr>
          <w:rFonts w:ascii="Amiri" w:hAnsi="Amiri" w:eastAsia="Amiri" w:cs="Amiri"/>
          <w:lang w:bidi="ar-SA"/>
          <w:color w:val="111111"/>
          <w:sz w:val="28"/>
          <w:szCs w:val="28"/>
          <w:rtl/>
        </w:rPr>
        <w:t xml:space="preserve">شَدَّ (علیه) شَدَّ زیدٌ علی ید أخیه.(قوّاه و أعانه)</w:t>
      </w:r>
    </w:p>
    <w:p>
      <w:pPr>
        <w:pStyle w:val="BookText"/>
      </w:pPr>
      <w:r>
        <w:rPr>
          <w:rFonts w:ascii="Amiri" w:hAnsi="Amiri" w:eastAsia="Amiri" w:cs="Amiri"/>
          <w:lang w:bidi="ar-SA"/>
          <w:color w:val="111111"/>
          <w:sz w:val="28"/>
          <w:szCs w:val="28"/>
          <w:rtl/>
        </w:rPr>
        <w:t xml:space="preserve">شَدَّ -(علیه) شَدَّ زیدٌ علی عدوّه فی الحرب.(حمل علیه بقوّة)</w:t>
      </w:r>
    </w:p>
    <w:p>
      <w:pPr>
        <w:pStyle w:val="Heading3"/>
      </w:pPr>
      <w:bookmarkStart w:id="3790" w:name="_Toc2955"/>
      <w:r>
        <w:t>شَدَّدَهُ</w:t>
      </w:r>
      <w:bookmarkEnd w:id="3790"/>
    </w:p>
    <w:p>
      <w:pPr>
        <w:pStyle w:val="BookText"/>
      </w:pPr>
      <w:r>
        <w:rPr>
          <w:rFonts w:ascii="Amiri" w:hAnsi="Amiri" w:eastAsia="Amiri" w:cs="Amiri"/>
          <w:lang w:bidi="ar-SA"/>
          <w:color w:val="111111"/>
          <w:sz w:val="28"/>
          <w:szCs w:val="28"/>
          <w:rtl/>
        </w:rPr>
        <w:t xml:space="preserve">لا تُشَدِّدِ الضّربَ لدابّتک.(لا تقسو فیه)</w:t>
      </w:r>
    </w:p>
    <w:p>
      <w:pPr>
        <w:pStyle w:val="BookText"/>
      </w:pPr>
      <w:r>
        <w:rPr>
          <w:rFonts w:ascii="Amiri" w:hAnsi="Amiri" w:eastAsia="Amiri" w:cs="Amiri"/>
          <w:lang w:bidi="ar-SA"/>
          <w:color w:val="111111"/>
          <w:sz w:val="28"/>
          <w:szCs w:val="28"/>
          <w:rtl/>
        </w:rPr>
        <w:t xml:space="preserve">شَدَّدَهُ المؤمنُ من لا یُشَدِّدُ معاملتَه للناس.(لا یجعل فیها غلظة)</w:t>
      </w:r>
    </w:p>
    <w:p>
      <w:pPr>
        <w:pStyle w:val="BookText"/>
      </w:pPr>
      <w:r>
        <w:rPr>
          <w:rFonts w:ascii="Amiri" w:hAnsi="Amiri" w:eastAsia="Amiri" w:cs="Amiri"/>
          <w:lang w:bidi="ar-SA"/>
          <w:color w:val="111111"/>
          <w:sz w:val="28"/>
          <w:szCs w:val="28"/>
          <w:rtl/>
        </w:rPr>
        <w:t xml:space="preserve">شَدَّدَهُ شَدَّدَ المتکلّمُ الحرف.(ضعّفه و أدغمه)</w:t>
      </w:r>
    </w:p>
    <w:p>
      <w:pPr>
        <w:pStyle w:val="Heading3"/>
      </w:pPr>
      <w:bookmarkStart w:id="3791" w:name="_Toc2956"/>
      <w:r>
        <w:t>شَدَّدَ (علیه)</w:t>
      </w:r>
      <w:bookmarkEnd w:id="3791"/>
    </w:p>
    <w:p>
      <w:pPr>
        <w:pStyle w:val="BookText"/>
      </w:pPr>
      <w:r>
        <w:rPr>
          <w:rFonts w:ascii="Amiri" w:hAnsi="Amiri" w:eastAsia="Amiri" w:cs="Amiri"/>
          <w:lang w:bidi="ar-SA"/>
          <w:color w:val="111111"/>
          <w:sz w:val="28"/>
          <w:szCs w:val="28"/>
          <w:rtl/>
        </w:rPr>
        <w:t xml:space="preserve">شَدَّدَ الوالدُ علی أولاده.(ضیّق و لم یخفّف)</w:t>
      </w:r>
    </w:p>
    <w:p>
      <w:pPr>
        <w:pStyle w:val="Heading3"/>
      </w:pPr>
      <w:bookmarkStart w:id="3792" w:name="_Toc2957"/>
      <w:r>
        <w:t>اِشْتَدَّ (به)</w:t>
      </w:r>
      <w:bookmarkEnd w:id="3792"/>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w:t>
      </w:r>
      <w:r>
        <w:rPr>
          <w:rStyle w:val="FootnoteReference"/>
        </w:rPr>
        <w:footnoteReference w:id="1206"/>
      </w:r>
      <w:r>
        <w:rPr>
          <w:rFonts w:ascii="IRNazanin" w:hAnsi="IRNazanin" w:eastAsia="IRNazanin" w:cs="IRNazanin"/>
          <w:lang w:bidi="fa-IR"/>
          <w:color w:val="111111"/>
          <w:sz w:val="28"/>
          <w:szCs w:val="28"/>
          <w:rtl/>
        </w:rPr>
        <w:t xml:space="preserve">.(قویت و زادت)</w:t>
      </w:r>
    </w:p>
    <w:p>
      <w:pPr>
        <w:pStyle w:val="Heading3"/>
      </w:pPr>
      <w:bookmarkStart w:id="3793" w:name="_Toc2958"/>
      <w:r>
        <w:t>تَشَدَّدَ (فیه)</w:t>
      </w:r>
      <w:bookmarkEnd w:id="3793"/>
    </w:p>
    <w:p>
      <w:pPr>
        <w:pStyle w:val="BookText"/>
      </w:pPr>
      <w:r>
        <w:rPr>
          <w:rFonts w:ascii="Amiri" w:hAnsi="Amiri" w:eastAsia="Amiri" w:cs="Amiri"/>
          <w:lang w:bidi="ar-SA"/>
          <w:color w:val="111111"/>
          <w:sz w:val="28"/>
          <w:szCs w:val="28"/>
          <w:rtl/>
        </w:rPr>
        <w:t xml:space="preserve">تَشَدَّدَ المدیرُ فی محاسبة الموظّفین.(تصلّب و لم یخفّف)</w:t>
      </w:r>
    </w:p>
    <w:p>
      <w:pPr>
        <w:pStyle w:val="BookText"/>
      </w:pPr>
      <w:r>
        <w:rPr>
          <w:rFonts w:ascii="IRNazanin" w:hAnsi="IRNazanin" w:eastAsia="IRNazanin" w:cs="IRNazanin"/>
          <w:lang w:bidi="fa-IR"/>
          <w:color w:val="111111"/>
          <w:sz w:val="28"/>
          <w:szCs w:val="28"/>
          <w:rtl/>
        </w:rPr>
        <w:t xml:space="preserve">[شدق]</w:t>
      </w:r>
    </w:p>
    <w:p>
      <w:pPr>
        <w:pStyle w:val="BookText"/>
      </w:pPr>
      <w:r>
        <w:rPr>
          <w:rFonts w:ascii="Amiri" w:hAnsi="Amiri" w:eastAsia="Amiri" w:cs="Amiri"/>
          <w:lang w:bidi="ar-SA"/>
          <w:color w:val="111111"/>
          <w:sz w:val="28"/>
          <w:szCs w:val="28"/>
          <w:rtl/>
        </w:rPr>
        <w:t xml:space="preserve">تَشَدَّقَ</w:t>
      </w:r>
    </w:p>
    <w:p>
      <w:pPr>
        <w:pStyle w:val="BookText"/>
      </w:pPr>
      <w:r>
        <w:rPr>
          <w:rFonts w:ascii="Amiri" w:hAnsi="Amiri" w:eastAsia="Amiri" w:cs="Amiri"/>
          <w:lang w:bidi="ar-SA"/>
          <w:color w:val="111111"/>
          <w:sz w:val="28"/>
          <w:szCs w:val="28"/>
          <w:rtl/>
        </w:rPr>
        <w:t xml:space="preserve">ارتقی زیدٌ المنبر و بدأ یَتَشَدَّقُ .(یلوی شدقه للتّفصّح) </w:t>
      </w:r>
      <w:r>
        <w:rPr>
          <w:rStyle w:val="FootnoteReference"/>
        </w:rPr>
        <w:footnoteReference w:id="1207"/>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3" w:name="pg6612_62870"/>
    <w:bookmarkEnd w:id="363"/>
    <w:p>
      <w:pPr>
        <w:pStyle w:val="BookText"/>
      </w:pPr>
      <w:r>
        <w:rPr>
          <w:rFonts w:ascii="Amiri" w:hAnsi="Amiri" w:eastAsia="Amiri" w:cs="Amiri"/>
          <w:lang w:bidi="ar-SA"/>
          <w:color w:val="111111"/>
          <w:sz w:val="28"/>
          <w:szCs w:val="28"/>
          <w:rtl/>
        </w:rPr>
        <w:t xml:space="preserve">تَشَدَّقَ بدأ الطاغوتُ یَتَشَدَّقُ أمام الناس عن مشاریع سینجزها مستقبلا.(یلوی شدقیه بکلامه افتخارا)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.یرید خدیعة الناس بهذا التشدّق حیث لا صحّة لهذه المشاریع.</w:t>
      </w:r>
    </w:p>
    <w:p>
      <w:pPr>
        <w:pStyle w:val="BookText"/>
      </w:pPr>
      <w:r>
        <w:rPr>
          <w:rFonts w:ascii="IRNazanin" w:hAnsi="IRNazanin" w:eastAsia="IRNazanin" w:cs="IRNazanin"/>
          <w:lang w:bidi="fa-IR"/>
          <w:color w:val="111111"/>
          <w:sz w:val="28"/>
          <w:szCs w:val="28"/>
          <w:rtl/>
        </w:rPr>
        <w:t xml:space="preserve">[شده]</w:t>
      </w:r>
    </w:p>
    <w:p>
      <w:pPr>
        <w:pStyle w:val="BookText"/>
      </w:pPr>
      <w:r>
        <w:rPr>
          <w:rFonts w:ascii="Amiri" w:hAnsi="Amiri" w:eastAsia="Amiri" w:cs="Amiri"/>
          <w:lang w:bidi="ar-SA"/>
          <w:color w:val="111111"/>
          <w:sz w:val="28"/>
          <w:szCs w:val="28"/>
          <w:rtl/>
        </w:rPr>
        <w:t xml:space="preserve">شَدَهَهُ یَشْدَه شَدْهاً</w:t>
      </w:r>
    </w:p>
    <w:p>
      <w:pPr>
        <w:pStyle w:val="BookText"/>
      </w:pPr>
      <w:r>
        <w:rPr>
          <w:rFonts w:ascii="Amiri" w:hAnsi="Amiri" w:eastAsia="Amiri" w:cs="Amiri"/>
          <w:lang w:bidi="ar-SA"/>
          <w:color w:val="111111"/>
          <w:sz w:val="28"/>
          <w:szCs w:val="28"/>
          <w:rtl/>
        </w:rPr>
        <w:t xml:space="preserve">شَدَهَنِی هذا الحیوان حیث أراه یفهم کالإنسان.</w:t>
      </w:r>
    </w:p>
    <w:p>
      <w:pPr>
        <w:pStyle w:val="BookText"/>
      </w:pPr>
      <w:r>
        <w:rPr>
          <w:rFonts w:ascii="IRNazanin" w:hAnsi="IRNazanin" w:eastAsia="IRNazanin" w:cs="IRNazanin"/>
          <w:lang w:bidi="fa-IR"/>
          <w:color w:val="111111"/>
          <w:sz w:val="28"/>
          <w:szCs w:val="28"/>
          <w:rtl/>
        </w:rPr>
        <w:t xml:space="preserve">(أدهشنی و حیّرنی أمره)</w:t>
      </w:r>
    </w:p>
    <w:p>
      <w:pPr>
        <w:pStyle w:val="Heading3"/>
      </w:pPr>
      <w:bookmarkStart w:id="3794" w:name="_Toc2959"/>
      <w:r>
        <w:t>اِنْشَدَهَ</w:t>
      </w:r>
      <w:bookmarkEnd w:id="3794"/>
    </w:p>
    <w:p>
      <w:pPr>
        <w:pStyle w:val="BookText"/>
      </w:pPr>
      <w:r>
        <w:rPr>
          <w:rFonts w:ascii="Amiri" w:hAnsi="Amiri" w:eastAsia="Amiri" w:cs="Amiri"/>
          <w:lang w:bidi="ar-SA"/>
          <w:color w:val="111111"/>
          <w:sz w:val="28"/>
          <w:szCs w:val="28"/>
          <w:rtl/>
        </w:rPr>
        <w:t xml:space="preserve">اِنْشَدَهَ الوالدُ بذکاء طفله.(اندهش و تحیّر)</w:t>
      </w:r>
    </w:p>
    <w:p>
      <w:pPr>
        <w:pStyle w:val="BookText"/>
      </w:pPr>
      <w:r>
        <w:rPr>
          <w:rFonts w:ascii="IRNazanin" w:hAnsi="IRNazanin" w:eastAsia="IRNazanin" w:cs="IRNazanin"/>
          <w:lang w:bidi="fa-IR"/>
          <w:color w:val="111111"/>
          <w:sz w:val="28"/>
          <w:szCs w:val="28"/>
          <w:rtl/>
        </w:rPr>
        <w:t xml:space="preserve">[شدو]</w:t>
      </w:r>
    </w:p>
    <w:p>
      <w:pPr>
        <w:pStyle w:val="BookText"/>
      </w:pPr>
      <w:r>
        <w:rPr>
          <w:rFonts w:ascii="Amiri" w:hAnsi="Amiri" w:eastAsia="Amiri" w:cs="Amiri"/>
          <w:lang w:bidi="ar-SA"/>
          <w:color w:val="111111"/>
          <w:sz w:val="28"/>
          <w:szCs w:val="28"/>
          <w:rtl/>
        </w:rPr>
        <w:t xml:space="preserve">شَدَا یَشْدُو شَدْواً</w:t>
      </w:r>
    </w:p>
    <w:p>
      <w:pPr>
        <w:pStyle w:val="BookText"/>
      </w:pPr>
      <w:r>
        <w:rPr>
          <w:rFonts w:ascii="Amiri" w:hAnsi="Amiri" w:eastAsia="Amiri" w:cs="Amiri"/>
          <w:lang w:bidi="ar-SA"/>
          <w:color w:val="111111"/>
          <w:sz w:val="28"/>
          <w:szCs w:val="28"/>
          <w:rtl/>
        </w:rPr>
        <w:t xml:space="preserve">بدأ الشاعر یَشْدُو .(یمدّ صوته و یترنّم بشعره)</w:t>
      </w:r>
    </w:p>
    <w:p>
      <w:pPr>
        <w:pStyle w:val="Heading3"/>
      </w:pPr>
      <w:bookmarkStart w:id="3795" w:name="_Toc2960"/>
      <w:r>
        <w:t>شَدَاهُ</w:t>
      </w:r>
      <w:bookmarkEnd w:id="3795"/>
    </w:p>
    <w:p>
      <w:pPr>
        <w:pStyle w:val="BookText"/>
      </w:pPr>
      <w:r>
        <w:rPr>
          <w:rFonts w:ascii="Amiri" w:hAnsi="Amiri" w:eastAsia="Amiri" w:cs="Amiri"/>
          <w:lang w:bidi="ar-SA"/>
          <w:color w:val="111111"/>
          <w:sz w:val="28"/>
          <w:szCs w:val="28"/>
          <w:rtl/>
        </w:rPr>
        <w:t xml:space="preserve">شَدَا زیدٌ إبلَهُ.(حدا لها و ساقها)</w:t>
      </w:r>
    </w:p>
    <w:p>
      <w:pPr>
        <w:pStyle w:val="BookText"/>
      </w:pPr>
      <w:r>
        <w:rPr>
          <w:rFonts w:ascii="IRNazanin" w:hAnsi="IRNazanin" w:eastAsia="IRNazanin" w:cs="IRNazanin"/>
          <w:lang w:bidi="fa-IR"/>
          <w:color w:val="111111"/>
          <w:sz w:val="28"/>
          <w:szCs w:val="28"/>
          <w:rtl/>
        </w:rPr>
        <w:t xml:space="preserve">[شذب]</w:t>
      </w:r>
    </w:p>
    <w:p>
      <w:pPr>
        <w:pStyle w:val="BookText"/>
      </w:pPr>
      <w:r>
        <w:rPr>
          <w:rFonts w:ascii="Amiri" w:hAnsi="Amiri" w:eastAsia="Amiri" w:cs="Amiri"/>
          <w:lang w:bidi="ar-SA"/>
          <w:color w:val="111111"/>
          <w:sz w:val="28"/>
          <w:szCs w:val="28"/>
          <w:rtl/>
        </w:rPr>
        <w:t xml:space="preserve">شَذَبَهُ یَشْذِبُ شَذْباً</w:t>
      </w:r>
    </w:p>
    <w:p>
      <w:pPr>
        <w:pStyle w:val="BookText"/>
      </w:pPr>
      <w:r>
        <w:rPr>
          <w:rFonts w:ascii="Amiri" w:hAnsi="Amiri" w:eastAsia="Amiri" w:cs="Amiri"/>
          <w:lang w:bidi="ar-SA"/>
          <w:color w:val="111111"/>
          <w:sz w:val="28"/>
          <w:szCs w:val="28"/>
          <w:rtl/>
        </w:rPr>
        <w:t xml:space="preserve">شَذَبَ الفلاّحُ اللّحاءَ </w:t>
      </w:r>
      <w:r>
        <w:rPr>
          <w:rStyle w:val="FootnoteReference"/>
        </w:rPr>
        <w:footnoteReference w:id="1209"/>
      </w:r>
      <w:r>
        <w:rPr>
          <w:rFonts w:ascii="Amiri" w:hAnsi="Amiri" w:eastAsia="Amiri" w:cs="Amiri"/>
          <w:lang w:bidi="ar-SA"/>
          <w:color w:val="111111"/>
          <w:sz w:val="28"/>
          <w:szCs w:val="28"/>
          <w:rtl/>
        </w:rPr>
        <w:t xml:space="preserve">عن ساق الشّجرة.(نزعه)</w:t>
      </w:r>
    </w:p>
    <w:p>
      <w:pPr>
        <w:pStyle w:val="Heading3"/>
      </w:pPr>
      <w:bookmarkStart w:id="3796" w:name="_Toc2961"/>
      <w:r>
        <w:t>شَذَبَهُ</w:t>
      </w:r>
      <w:bookmarkEnd w:id="3796"/>
    </w:p>
    <w:p>
      <w:pPr>
        <w:pStyle w:val="BookText"/>
      </w:pPr>
      <w:r>
        <w:rPr>
          <w:rFonts w:ascii="Amiri" w:hAnsi="Amiri" w:eastAsia="Amiri" w:cs="Amiri"/>
          <w:lang w:bidi="ar-SA"/>
          <w:color w:val="111111"/>
          <w:sz w:val="28"/>
          <w:szCs w:val="28"/>
          <w:rtl/>
        </w:rPr>
        <w:t xml:space="preserve">شَذَبَ زیدٌ السّاقَ أو العودَ.(أزال ما علیها من أغصان)</w:t>
      </w:r>
    </w:p>
    <w:p>
      <w:pPr>
        <w:pStyle w:val="Heading3"/>
      </w:pPr>
      <w:bookmarkStart w:id="3797" w:name="_Toc2962"/>
      <w:r>
        <w:t>شَذَّبَهُ</w:t>
      </w:r>
      <w:bookmarkEnd w:id="3797"/>
    </w:p>
    <w:p>
      <w:pPr>
        <w:pStyle w:val="BookText"/>
      </w:pPr>
      <w:r>
        <w:rPr>
          <w:rFonts w:ascii="Amiri" w:hAnsi="Amiri" w:eastAsia="Amiri" w:cs="Amiri"/>
          <w:lang w:bidi="ar-SA"/>
          <w:color w:val="111111"/>
          <w:sz w:val="28"/>
          <w:szCs w:val="28"/>
          <w:rtl/>
        </w:rPr>
        <w:t xml:space="preserve">شَذَّبَهُ / شَذَبَهُ .</w:t>
      </w:r>
    </w:p>
    <w:p>
      <w:pPr>
        <w:pStyle w:val="Heading3"/>
      </w:pPr>
      <w:bookmarkStart w:id="3798" w:name="_Toc2963"/>
      <w:r>
        <w:t>تَشَذَّبَ</w:t>
      </w:r>
      <w:bookmarkEnd w:id="3798"/>
    </w:p>
    <w:p>
      <w:pPr>
        <w:pStyle w:val="BookText"/>
      </w:pPr>
      <w:r>
        <w:rPr>
          <w:rFonts w:ascii="Amiri" w:hAnsi="Amiri" w:eastAsia="Amiri" w:cs="Amiri"/>
          <w:lang w:bidi="ar-SA"/>
          <w:color w:val="111111"/>
          <w:sz w:val="28"/>
          <w:szCs w:val="28"/>
          <w:rtl/>
        </w:rPr>
        <w:t xml:space="preserve">شَذَّبَ زیدٌ السّاقَ فَتَشَذَّبَتِ السّاقُ.(مطاوع شَذَّبَهُ )</w:t>
      </w:r>
    </w:p>
    <w:p>
      <w:pPr>
        <w:pStyle w:val="BookText"/>
      </w:pPr>
      <w:r>
        <w:rPr>
          <w:rFonts w:ascii="IRNazanin" w:hAnsi="IRNazanin" w:eastAsia="IRNazanin" w:cs="IRNazanin"/>
          <w:lang w:bidi="fa-IR"/>
          <w:color w:val="111111"/>
          <w:sz w:val="28"/>
          <w:szCs w:val="28"/>
          <w:rtl/>
        </w:rPr>
        <w:t xml:space="preserve">[شذذ]</w:t>
      </w:r>
    </w:p>
    <w:p>
      <w:pPr>
        <w:pStyle w:val="BookText"/>
      </w:pPr>
      <w:r>
        <w:rPr>
          <w:rFonts w:ascii="Amiri" w:hAnsi="Amiri" w:eastAsia="Amiri" w:cs="Amiri"/>
          <w:lang w:bidi="ar-SA"/>
          <w:color w:val="111111"/>
          <w:sz w:val="28"/>
          <w:szCs w:val="28"/>
          <w:rtl/>
        </w:rPr>
        <w:t xml:space="preserve">شَذَّ یَشُذُّ شُذُوذاً 3(عنه)</w:t>
      </w:r>
    </w:p>
    <w:p>
      <w:pPr>
        <w:pStyle w:val="BookText"/>
      </w:pPr>
      <w:r>
        <w:rPr>
          <w:rFonts w:ascii="Amiri" w:hAnsi="Amiri" w:eastAsia="Amiri" w:cs="Amiri"/>
          <w:lang w:bidi="ar-SA"/>
          <w:color w:val="111111"/>
          <w:sz w:val="28"/>
          <w:szCs w:val="28"/>
          <w:rtl/>
        </w:rPr>
        <w:t xml:space="preserve">شَذَّ زیدٌ عن الجماعة بالرّأی.(انفرد،خالفهم فیه)</w:t>
      </w:r>
    </w:p>
    <w:p>
      <w:pPr>
        <w:pStyle w:val="Heading3"/>
      </w:pPr>
      <w:bookmarkStart w:id="3799" w:name="_Toc2964"/>
      <w:r>
        <w:t>شذّ</w:t>
      </w:r>
      <w:bookmarkEnd w:id="3799"/>
    </w:p>
    <w:p>
      <w:pPr>
        <w:pStyle w:val="BookText"/>
      </w:pPr>
      <w:r>
        <w:rPr>
          <w:rFonts w:ascii="IRNazanin" w:hAnsi="IRNazanin" w:eastAsia="IRNazanin" w:cs="IRNazanin"/>
          <w:lang w:bidi="fa-IR"/>
          <w:color w:val="111111"/>
          <w:sz w:val="28"/>
          <w:szCs w:val="28"/>
          <w:rtl/>
        </w:rPr>
        <w:t xml:space="preserve">شذّ هذا الکلام الذی ذکره زید.(خرج عن القاعدة و خالف القیاس)</w:t>
      </w:r>
    </w:p>
    <w:p>
      <w:pPr>
        <w:pStyle w:val="BookText"/>
      </w:pPr>
      <w:r>
        <w:rPr>
          <w:rFonts w:ascii="IRNazanin" w:hAnsi="IRNazanin" w:eastAsia="IRNazanin" w:cs="IRNazanin"/>
          <w:lang w:bidi="fa-IR"/>
          <w:color w:val="111111"/>
          <w:sz w:val="28"/>
          <w:szCs w:val="28"/>
          <w:rtl/>
        </w:rPr>
        <w:t xml:space="preserve">[شذر]</w:t>
      </w:r>
    </w:p>
    <w:p>
      <w:pPr>
        <w:pStyle w:val="BookText"/>
      </w:pPr>
      <w:r>
        <w:rPr>
          <w:rFonts w:ascii="Amiri" w:hAnsi="Amiri" w:eastAsia="Amiri" w:cs="Amiri"/>
          <w:lang w:bidi="ar-SA"/>
          <w:color w:val="111111"/>
          <w:sz w:val="28"/>
          <w:szCs w:val="28"/>
          <w:rtl/>
        </w:rPr>
        <w:t xml:space="preserve">شَذَّرَهُ (به)</w:t>
      </w:r>
    </w:p>
    <w:p>
      <w:pPr>
        <w:pStyle w:val="BookText"/>
      </w:pPr>
      <w:r>
        <w:rPr>
          <w:rFonts w:ascii="Amiri" w:hAnsi="Amiri" w:eastAsia="Amiri" w:cs="Amiri"/>
          <w:lang w:bidi="ar-SA"/>
          <w:color w:val="111111"/>
          <w:sz w:val="28"/>
          <w:szCs w:val="28"/>
          <w:rtl/>
        </w:rPr>
        <w:t xml:space="preserve">شَذَّرَ الأدیبُ کلامَهُ بالشّعر و الأمثال.(طعّمه،جعلهما خلاله)</w:t>
      </w:r>
    </w:p>
    <w:p>
      <w:pPr>
        <w:pStyle w:val="BookText"/>
      </w:pPr>
      <w:r>
        <w:rPr>
          <w:rFonts w:ascii="IRNazanin" w:hAnsi="IRNazanin" w:eastAsia="IRNazanin" w:cs="IRNazanin"/>
          <w:lang w:bidi="fa-IR"/>
          <w:color w:val="111111"/>
          <w:sz w:val="28"/>
          <w:szCs w:val="28"/>
          <w:rtl/>
        </w:rPr>
        <w:t xml:space="preserve">[شذو]</w:t>
      </w:r>
    </w:p>
    <w:p>
      <w:pPr>
        <w:pStyle w:val="BookText"/>
      </w:pPr>
      <w:r>
        <w:rPr>
          <w:rFonts w:ascii="Amiri" w:hAnsi="Amiri" w:eastAsia="Amiri" w:cs="Amiri"/>
          <w:lang w:bidi="ar-SA"/>
          <w:color w:val="111111"/>
          <w:sz w:val="28"/>
          <w:szCs w:val="28"/>
          <w:rtl/>
        </w:rPr>
        <w:t xml:space="preserve">شَذَا یَشْذُو شَذْواً</w:t>
      </w:r>
    </w:p>
    <w:p>
      <w:pPr>
        <w:pStyle w:val="BookText"/>
      </w:pPr>
      <w:r>
        <w:rPr>
          <w:rFonts w:ascii="Amiri" w:hAnsi="Amiri" w:eastAsia="Amiri" w:cs="Amiri"/>
          <w:lang w:bidi="ar-SA"/>
          <w:color w:val="111111"/>
          <w:sz w:val="28"/>
          <w:szCs w:val="28"/>
          <w:rtl/>
        </w:rPr>
        <w:t xml:space="preserve">شَذَا المسکُ أو العطرُ.(انتشرت و قویت رائحته)</w:t>
      </w:r>
    </w:p>
    <w:p>
      <w:pPr>
        <w:pStyle w:val="Heading3"/>
      </w:pPr>
      <w:bookmarkStart w:id="3800" w:name="_Toc2965"/>
      <w:r>
        <w:t>شَذَا (به)</w:t>
      </w:r>
      <w:bookmarkEnd w:id="3800"/>
    </w:p>
    <w:p>
      <w:pPr>
        <w:pStyle w:val="BookText"/>
      </w:pPr>
      <w:r>
        <w:rPr>
          <w:rFonts w:ascii="Amiri" w:hAnsi="Amiri" w:eastAsia="Amiri" w:cs="Amiri"/>
          <w:lang w:bidi="ar-SA"/>
          <w:color w:val="111111"/>
          <w:sz w:val="28"/>
          <w:szCs w:val="28"/>
          <w:rtl/>
        </w:rPr>
        <w:t xml:space="preserve">شذا زید بمسک جیّد.(تطیّب و تعطّر)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4" w:name="pg6612_62871"/>
    <w:bookmarkEnd w:id="364"/>
    <w:p>
      <w:pPr>
        <w:pStyle w:val="BookText"/>
      </w:pPr>
      <w:r>
        <w:rPr>
          <w:rFonts w:ascii="IRNazanin" w:hAnsi="IRNazanin" w:eastAsia="IRNazanin" w:cs="IRNazanin"/>
          <w:lang w:bidi="fa-IR"/>
          <w:color w:val="111111"/>
          <w:sz w:val="28"/>
          <w:szCs w:val="28"/>
          <w:rtl/>
        </w:rPr>
        <w:t xml:space="preserve">[شرب]</w:t>
      </w:r>
    </w:p>
    <w:p>
      <w:pPr>
        <w:pStyle w:val="BookText"/>
      </w:pPr>
      <w:r>
        <w:rPr>
          <w:rFonts w:ascii="Amiri" w:hAnsi="Amiri" w:eastAsia="Amiri" w:cs="Amiri"/>
          <w:lang w:bidi="ar-SA"/>
          <w:color w:val="111111"/>
          <w:sz w:val="28"/>
          <w:szCs w:val="28"/>
          <w:rtl/>
        </w:rPr>
        <w:t xml:space="preserve">اِشْرَأَبَّ اِشْرِئْبَاباً (له و إلیه)</w:t>
      </w:r>
    </w:p>
    <w:p>
      <w:pPr>
        <w:pStyle w:val="BookText"/>
      </w:pPr>
      <w:r>
        <w:rPr>
          <w:rFonts w:ascii="Amiri" w:hAnsi="Amiri" w:eastAsia="Amiri" w:cs="Amiri"/>
          <w:lang w:bidi="ar-SA"/>
          <w:color w:val="111111"/>
          <w:sz w:val="28"/>
          <w:szCs w:val="28"/>
          <w:rtl/>
        </w:rPr>
        <w:t xml:space="preserve">قدم الرئیس فَاشْرَأَبَّ الناسُ إلیه.(مدّوا أعناقهم لیروه)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.و یقال:اشرأبّت الأعناق إلیه،أی مدّت لرؤیته.</w:t>
      </w:r>
    </w:p>
    <w:p>
      <w:pPr>
        <w:pStyle w:val="Heading3"/>
      </w:pPr>
      <w:bookmarkStart w:id="3801" w:name="_Toc2966"/>
      <w:r>
        <w:t>شَرِبَهُ یَشْرَبُ شُرْباً</w:t>
      </w:r>
      <w:bookmarkEnd w:id="3801"/>
    </w:p>
    <w:p>
      <w:pPr>
        <w:pStyle w:val="BookText"/>
      </w:pPr>
      <w:r>
        <w:rPr>
          <w:rFonts w:ascii="Amiri" w:hAnsi="Amiri" w:eastAsia="Amiri" w:cs="Amiri"/>
          <w:lang w:bidi="ar-SA"/>
          <w:color w:val="111111"/>
          <w:sz w:val="28"/>
          <w:szCs w:val="28"/>
          <w:rtl/>
        </w:rPr>
        <w:t xml:space="preserve">شَرِبَ زیدٌ ماءً أو غیره من السّوائل.(جرعه،تناوله بفمه) </w:t>
      </w:r>
      <w:r>
        <w:rPr>
          <w:rStyle w:val="FootnoteReference"/>
        </w:rPr>
        <w:footnoteReference w:id="1211"/>
      </w:r>
    </w:p>
    <w:p>
      <w:pPr>
        <w:pStyle w:val="Heading3"/>
      </w:pPr>
      <w:bookmarkStart w:id="3802" w:name="_Toc2967"/>
      <w:r>
        <w:t>أَشْرَبَهُ</w:t>
      </w:r>
      <w:bookmarkEnd w:id="3802"/>
    </w:p>
    <w:p>
      <w:pPr>
        <w:pStyle w:val="BookText"/>
      </w:pPr>
      <w:r>
        <w:rPr>
          <w:rFonts w:ascii="Amiri" w:hAnsi="Amiri" w:eastAsia="Amiri" w:cs="Amiri"/>
          <w:lang w:bidi="ar-SA"/>
          <w:color w:val="111111"/>
          <w:sz w:val="28"/>
          <w:szCs w:val="28"/>
          <w:rtl/>
        </w:rPr>
        <w:t xml:space="preserve">أَشْرَبَتِ الأمُّ طفلَهَا اللّبن.(سقته إیاه)</w:t>
      </w:r>
    </w:p>
    <w:p>
      <w:pPr>
        <w:pStyle w:val="BookText"/>
      </w:pPr>
      <w:r>
        <w:rPr>
          <w:rFonts w:ascii="Amiri" w:hAnsi="Amiri" w:eastAsia="Amiri" w:cs="Amiri"/>
          <w:lang w:bidi="ar-SA"/>
          <w:color w:val="111111"/>
          <w:sz w:val="28"/>
          <w:szCs w:val="28"/>
          <w:rtl/>
        </w:rPr>
        <w:t xml:space="preserve">أَشْرَبَهُ أَشْرَبَنِی والدی حبَّ النبیِّ و أهل بیته صلوات اللّه علیهم.(سقیانی حبّهم) </w:t>
      </w:r>
      <w:r>
        <w:rPr>
          <w:rStyle w:val="FootnoteReference"/>
        </w:rPr>
        <w:footnoteReference w:id="1212"/>
      </w:r>
    </w:p>
    <w:p>
      <w:pPr>
        <w:pStyle w:val="Heading3"/>
      </w:pPr>
      <w:bookmarkStart w:id="3803" w:name="_Toc2968"/>
      <w:r>
        <w:t>شَارَبَهُ</w:t>
      </w:r>
      <w:bookmarkEnd w:id="3803"/>
    </w:p>
    <w:p>
      <w:pPr>
        <w:pStyle w:val="BookText"/>
      </w:pPr>
      <w:r>
        <w:rPr>
          <w:rFonts w:ascii="Amiri" w:hAnsi="Amiri" w:eastAsia="Amiri" w:cs="Amiri"/>
          <w:lang w:bidi="ar-SA"/>
          <w:color w:val="111111"/>
          <w:sz w:val="28"/>
          <w:szCs w:val="28"/>
          <w:rtl/>
        </w:rPr>
        <w:t xml:space="preserve">شَارَبَ زیدٌ سعدا.( شَرِبَ معه)</w:t>
      </w:r>
    </w:p>
    <w:p>
      <w:pPr>
        <w:pStyle w:val="Heading3"/>
      </w:pPr>
      <w:bookmarkStart w:id="3804" w:name="_Toc2969"/>
      <w:r>
        <w:t>شَرَّبَهُ</w:t>
      </w:r>
      <w:bookmarkEnd w:id="3804"/>
    </w:p>
    <w:p>
      <w:pPr>
        <w:pStyle w:val="BookText"/>
      </w:pPr>
      <w:r>
        <w:rPr>
          <w:rFonts w:ascii="Amiri" w:hAnsi="Amiri" w:eastAsia="Amiri" w:cs="Amiri"/>
          <w:lang w:bidi="ar-SA"/>
          <w:color w:val="111111"/>
          <w:sz w:val="28"/>
          <w:szCs w:val="28"/>
          <w:rtl/>
        </w:rPr>
        <w:t xml:space="preserve">شَرَّبَهُ / أَشْرَبَهُ .</w:t>
      </w:r>
    </w:p>
    <w:p>
      <w:pPr>
        <w:pStyle w:val="Heading3"/>
      </w:pPr>
      <w:bookmarkStart w:id="3805" w:name="_Toc2970"/>
      <w:r>
        <w:t>تَشَرَّبَهُ</w:t>
      </w:r>
      <w:bookmarkEnd w:id="3805"/>
    </w:p>
    <w:p>
      <w:pPr>
        <w:pStyle w:val="BookText"/>
      </w:pPr>
      <w:r>
        <w:rPr>
          <w:rFonts w:ascii="Amiri" w:hAnsi="Amiri" w:eastAsia="Amiri" w:cs="Amiri"/>
          <w:lang w:bidi="ar-SA"/>
          <w:color w:val="111111"/>
          <w:sz w:val="28"/>
          <w:szCs w:val="28"/>
          <w:rtl/>
        </w:rPr>
        <w:t xml:space="preserve">تَشَرَّبَ الثّوبُ العَرَقَ.(امتصّه تدریجا)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شَرَحَهُ یَشْرَحُ شَرْحاً</w:t>
      </w:r>
    </w:p>
    <w:p>
      <w:pPr>
        <w:pStyle w:val="BookText"/>
      </w:pPr>
      <w:r>
        <w:rPr>
          <w:rFonts w:ascii="Amiri" w:hAnsi="Amiri" w:eastAsia="Amiri" w:cs="Amiri"/>
          <w:lang w:bidi="ar-SA"/>
          <w:color w:val="111111"/>
          <w:sz w:val="28"/>
          <w:szCs w:val="28"/>
          <w:rtl/>
        </w:rPr>
        <w:t xml:space="preserve">فَمَنْ یُرِدِ اللّهُ أَنْ یَهْدِیَهُ یَشْرَحْ صَدْرَهُ لِلْإِسْلامِ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(یوسّعه و ینوّر قلبه)</w:t>
      </w:r>
    </w:p>
    <w:p>
      <w:pPr>
        <w:pStyle w:val="Heading3"/>
      </w:pPr>
      <w:bookmarkStart w:id="3806" w:name="_Toc2971"/>
      <w:r>
        <w:t>شَرَحَهُ</w:t>
      </w:r>
      <w:bookmarkEnd w:id="3806"/>
    </w:p>
    <w:p>
      <w:pPr>
        <w:pStyle w:val="BookText"/>
      </w:pPr>
      <w:r>
        <w:rPr>
          <w:rFonts w:ascii="Amiri" w:hAnsi="Amiri" w:eastAsia="Amiri" w:cs="Amiri"/>
          <w:lang w:bidi="ar-SA"/>
          <w:color w:val="111111"/>
          <w:sz w:val="28"/>
          <w:szCs w:val="28"/>
          <w:rtl/>
        </w:rPr>
        <w:t xml:space="preserve">شَرَحَ الأستاذُ مادّةَ الدرس.(وضّحها و فسّرها)</w:t>
      </w:r>
    </w:p>
    <w:p>
      <w:pPr>
        <w:pStyle w:val="Heading3"/>
      </w:pPr>
      <w:bookmarkStart w:id="3807" w:name="_Toc2972"/>
      <w:r>
        <w:t>شَرَّحَهُ</w:t>
      </w:r>
      <w:bookmarkEnd w:id="3807"/>
    </w:p>
    <w:p>
      <w:pPr>
        <w:pStyle w:val="BookText"/>
      </w:pPr>
      <w:r>
        <w:rPr>
          <w:rFonts w:ascii="Amiri" w:hAnsi="Amiri" w:eastAsia="Amiri" w:cs="Amiri"/>
          <w:lang w:bidi="ar-SA"/>
          <w:color w:val="111111"/>
          <w:sz w:val="28"/>
          <w:szCs w:val="28"/>
          <w:rtl/>
        </w:rPr>
        <w:t xml:space="preserve">شَرَّحَ القّصّابُ اللّحمَ.(قطّعه قطعا طوالا و رقاقا)</w:t>
      </w:r>
    </w:p>
    <w:p>
      <w:pPr>
        <w:pStyle w:val="BookText"/>
      </w:pPr>
      <w:r>
        <w:rPr>
          <w:rFonts w:ascii="Amiri" w:hAnsi="Amiri" w:eastAsia="Amiri" w:cs="Amiri"/>
          <w:lang w:bidi="ar-SA"/>
          <w:color w:val="111111"/>
          <w:sz w:val="28"/>
          <w:szCs w:val="28"/>
          <w:rtl/>
        </w:rPr>
        <w:t xml:space="preserve">شَرَّحَهُ شَرَّحَ القصّابُ اللّحْمَ.(شَرَحَهُ،أکثر فی تقطیعه)</w:t>
      </w:r>
    </w:p>
    <w:p>
      <w:pPr>
        <w:pStyle w:val="BookText"/>
      </w:pPr>
      <w:r>
        <w:rPr>
          <w:rFonts w:ascii="Amiri" w:hAnsi="Amiri" w:eastAsia="Amiri" w:cs="Amiri"/>
          <w:lang w:bidi="ar-SA"/>
          <w:color w:val="111111"/>
          <w:sz w:val="28"/>
          <w:szCs w:val="28"/>
          <w:rtl/>
        </w:rPr>
        <w:t xml:space="preserve">شَرَّحَهُ شَرَّحَ رجالُ الطبِّ العدلی جثّةَ القتیل.(فصّلوها للفحص العلمی) </w:t>
      </w:r>
      <w:r>
        <w:rPr>
          <w:rStyle w:val="FootnoteReference"/>
        </w:rPr>
        <w:footnoteReference w:id="1215"/>
      </w:r>
    </w:p>
    <w:p>
      <w:pPr>
        <w:pStyle w:val="Heading3"/>
      </w:pPr>
      <w:bookmarkStart w:id="3808" w:name="_Toc2973"/>
      <w:r>
        <w:t>اِنْشَرَحَ</w:t>
      </w:r>
      <w:bookmarkEnd w:id="3808"/>
    </w:p>
    <w:p>
      <w:pPr>
        <w:pStyle w:val="BookText"/>
      </w:pPr>
      <w:r>
        <w:rPr>
          <w:rFonts w:ascii="Amiri" w:hAnsi="Amiri" w:eastAsia="Amiri" w:cs="Amiri"/>
          <w:lang w:bidi="ar-SA"/>
          <w:color w:val="111111"/>
          <w:sz w:val="28"/>
          <w:szCs w:val="28"/>
          <w:rtl/>
        </w:rPr>
        <w:t xml:space="preserve">اِنْشَرَحَ صدری للإسلام بعد أن فهمته.(شُرِحَ و هو مطاوع شَرَحَهُ)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5" w:name="pg6612_62872"/>
    <w:bookmarkEnd w:id="365"/>
    <w:p>
      <w:pPr>
        <w:pStyle w:val="Heading3"/>
      </w:pPr>
      <w:bookmarkStart w:id="3809" w:name="_Toc2974"/>
      <w:r>
        <w:t>تَشَرَّحَ</w:t>
      </w:r>
      <w:bookmarkEnd w:id="3809"/>
    </w:p>
    <w:p>
      <w:pPr>
        <w:pStyle w:val="BookText"/>
      </w:pPr>
      <w:r>
        <w:rPr>
          <w:rStyle w:val="FootnoteReference"/>
        </w:rPr>
        <w:footnoteReference w:id="12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[شرد]</w:t>
      </w:r>
    </w:p>
    <w:p>
      <w:pPr>
        <w:pStyle w:val="BookText"/>
      </w:pPr>
      <w:r>
        <w:rPr>
          <w:rFonts w:ascii="Amiri" w:hAnsi="Amiri" w:eastAsia="Amiri" w:cs="Amiri"/>
          <w:lang w:bidi="ar-SA"/>
          <w:color w:val="111111"/>
          <w:sz w:val="28"/>
          <w:szCs w:val="28"/>
          <w:rtl/>
        </w:rPr>
        <w:t xml:space="preserve">شَرَدَ یَشْرُدُ شُرُوداً</w:t>
      </w:r>
    </w:p>
    <w:p>
      <w:pPr>
        <w:pStyle w:val="BookText"/>
      </w:pPr>
      <w:r>
        <w:rPr>
          <w:rFonts w:ascii="Amiri" w:hAnsi="Amiri" w:eastAsia="Amiri" w:cs="Amiri"/>
          <w:lang w:bidi="ar-SA"/>
          <w:color w:val="111111"/>
          <w:sz w:val="28"/>
          <w:szCs w:val="28"/>
          <w:rtl/>
        </w:rPr>
        <w:t xml:space="preserve">شَرَدَ البعیرُ أو غیرُهُ.(نفر و استعصی،هرب ممتنعا عن الإطاعة) </w:t>
      </w:r>
      <w:r>
        <w:rPr>
          <w:rStyle w:val="FootnoteReference"/>
        </w:rPr>
        <w:footnoteReference w:id="1217"/>
      </w:r>
    </w:p>
    <w:p>
      <w:pPr>
        <w:pStyle w:val="Heading3"/>
      </w:pPr>
      <w:bookmarkStart w:id="3810" w:name="_Toc2975"/>
      <w:r>
        <w:t>أَشْرَدَهُ</w:t>
      </w:r>
      <w:bookmarkEnd w:id="3810"/>
    </w:p>
    <w:p>
      <w:pPr>
        <w:pStyle w:val="BookText"/>
      </w:pPr>
      <w:r>
        <w:rPr>
          <w:rFonts w:ascii="IRNazanin" w:hAnsi="IRNazanin" w:eastAsia="IRNazanin" w:cs="IRNazanin"/>
          <w:lang w:bidi="fa-IR"/>
          <w:color w:val="111111"/>
          <w:sz w:val="28"/>
          <w:szCs w:val="28"/>
          <w:rtl/>
        </w:rPr>
        <w:t xml:space="preserve">أَشْرَدَ الطاغوتُ کثیرا من العوائل المؤمنة.(طردهم و ترکهم بلا مأوی)</w:t>
      </w:r>
    </w:p>
    <w:p>
      <w:pPr>
        <w:pStyle w:val="Heading3"/>
      </w:pPr>
      <w:bookmarkStart w:id="3811" w:name="_Toc2976"/>
      <w:r>
        <w:t>شَرَّدَهُ</w:t>
      </w:r>
      <w:bookmarkEnd w:id="3811"/>
    </w:p>
    <w:p>
      <w:pPr>
        <w:pStyle w:val="BookText"/>
      </w:pPr>
      <w:r>
        <w:rPr>
          <w:rFonts w:ascii="Amiri" w:hAnsi="Amiri" w:eastAsia="Amiri" w:cs="Amiri"/>
          <w:lang w:bidi="ar-SA"/>
          <w:color w:val="111111"/>
          <w:sz w:val="28"/>
          <w:szCs w:val="28"/>
          <w:rtl/>
        </w:rPr>
        <w:t xml:space="preserve">شَرَّدَهُ / أَشْرَدَهُ ،و لکنه أکثر استعمالا من«أَشْرَدَهُ».</w:t>
      </w:r>
    </w:p>
    <w:p>
      <w:pPr>
        <w:pStyle w:val="Heading3"/>
      </w:pPr>
      <w:bookmarkStart w:id="3812" w:name="_Toc2977"/>
      <w:r>
        <w:t>تَشَرَّدَ</w:t>
      </w:r>
      <w:bookmarkEnd w:id="3812"/>
    </w:p>
    <w:p>
      <w:pPr>
        <w:pStyle w:val="BookText"/>
      </w:pPr>
      <w:r>
        <w:rPr>
          <w:rFonts w:ascii="Amiri" w:hAnsi="Amiri" w:eastAsia="Amiri" w:cs="Amiri"/>
          <w:lang w:bidi="ar-SA"/>
          <w:color w:val="111111"/>
          <w:sz w:val="28"/>
          <w:szCs w:val="28"/>
          <w:rtl/>
        </w:rPr>
        <w:t xml:space="preserve">تَشَرَّدَ الناسُ فی الأرض.(ذهبوا متفرّقین هنا و هناک)</w:t>
      </w:r>
    </w:p>
    <w:p>
      <w:pPr>
        <w:pStyle w:val="BookText"/>
      </w:pPr>
      <w:r>
        <w:rPr>
          <w:rFonts w:ascii="IRNazanin" w:hAnsi="IRNazanin" w:eastAsia="IRNazanin" w:cs="IRNazanin"/>
          <w:lang w:bidi="fa-IR"/>
          <w:color w:val="111111"/>
          <w:sz w:val="28"/>
          <w:szCs w:val="28"/>
          <w:rtl/>
        </w:rPr>
        <w:t xml:space="preserve">[شرر]</w:t>
      </w:r>
    </w:p>
    <w:p>
      <w:pPr>
        <w:pStyle w:val="BookText"/>
      </w:pPr>
      <w:r>
        <w:rPr>
          <w:rFonts w:ascii="Amiri" w:hAnsi="Amiri" w:eastAsia="Amiri" w:cs="Amiri"/>
          <w:lang w:bidi="ar-SA"/>
          <w:color w:val="111111"/>
          <w:sz w:val="28"/>
          <w:szCs w:val="28"/>
          <w:rtl/>
        </w:rPr>
        <w:t xml:space="preserve">شَرَّهُ یَشُرُّ شَرّاً</w:t>
      </w:r>
    </w:p>
    <w:p>
      <w:pPr>
        <w:pStyle w:val="BookText"/>
      </w:pPr>
      <w:r>
        <w:rPr>
          <w:rFonts w:ascii="Amiri" w:hAnsi="Amiri" w:eastAsia="Amiri" w:cs="Amiri"/>
          <w:lang w:bidi="ar-SA"/>
          <w:color w:val="111111"/>
          <w:sz w:val="28"/>
          <w:szCs w:val="28"/>
          <w:rtl/>
        </w:rPr>
        <w:t xml:space="preserve">غسل زید ملابسه و شَرَّهَا لتجفّ.(بسطها،نشرها)</w:t>
      </w:r>
    </w:p>
    <w:p>
      <w:pPr>
        <w:pStyle w:val="Heading3"/>
      </w:pPr>
      <w:bookmarkStart w:id="3813" w:name="_Toc2978"/>
      <w:r>
        <w:t>أَشَرَّهُ</w:t>
      </w:r>
      <w:bookmarkEnd w:id="3813"/>
    </w:p>
    <w:p>
      <w:pPr>
        <w:pStyle w:val="BookText"/>
      </w:pPr>
      <w:r>
        <w:rPr>
          <w:rFonts w:ascii="Amiri" w:hAnsi="Amiri" w:eastAsia="Amiri" w:cs="Amiri"/>
          <w:lang w:bidi="ar-SA"/>
          <w:color w:val="111111"/>
          <w:sz w:val="28"/>
          <w:szCs w:val="28"/>
          <w:rtl/>
        </w:rPr>
        <w:t xml:space="preserve">أَشَرَّهُ / شَرَّهُ ،و لکن«شَرَّهُ»أکثرُ استعمالا.</w:t>
      </w:r>
    </w:p>
    <w:p>
      <w:pPr>
        <w:pStyle w:val="BookText"/>
      </w:pPr>
      <w:r>
        <w:rPr>
          <w:rFonts w:ascii="IRNazanin" w:hAnsi="IRNazanin" w:eastAsia="IRNazanin" w:cs="IRNazanin"/>
          <w:lang w:bidi="fa-IR"/>
          <w:color w:val="111111"/>
          <w:sz w:val="28"/>
          <w:szCs w:val="28"/>
          <w:rtl/>
        </w:rPr>
        <w:t xml:space="preserve">[شرس]</w:t>
      </w:r>
    </w:p>
    <w:p>
      <w:pPr>
        <w:pStyle w:val="BookText"/>
      </w:pPr>
      <w:r>
        <w:rPr>
          <w:rFonts w:ascii="Amiri" w:hAnsi="Amiri" w:eastAsia="Amiri" w:cs="Amiri"/>
          <w:lang w:bidi="ar-SA"/>
          <w:color w:val="111111"/>
          <w:sz w:val="28"/>
          <w:szCs w:val="28"/>
          <w:rtl/>
        </w:rPr>
        <w:t xml:space="preserve">شَرِسَ یَشْرَسُ شَرَاسَةً</w:t>
      </w:r>
    </w:p>
    <w:p>
      <w:pPr>
        <w:pStyle w:val="BookText"/>
      </w:pPr>
      <w:r>
        <w:rPr>
          <w:rFonts w:ascii="Amiri" w:hAnsi="Amiri" w:eastAsia="Amiri" w:cs="Amiri"/>
          <w:lang w:bidi="ar-SA"/>
          <w:color w:val="111111"/>
          <w:sz w:val="28"/>
          <w:szCs w:val="28"/>
          <w:rtl/>
        </w:rPr>
        <w:t xml:space="preserve">شَرِسَ زیدٌ أو شَرِسَ خُلُقُهُ أو طبعُهُ. </w:t>
      </w:r>
      <w:r>
        <w:rPr>
          <w:rStyle w:val="FootnoteReference"/>
        </w:rPr>
        <w:footnoteReference w:id="1218"/>
      </w:r>
      <w:r>
        <w:rPr>
          <w:rFonts w:ascii="IRNazanin" w:hAnsi="IRNazanin" w:eastAsia="IRNazanin" w:cs="IRNazanin"/>
          <w:lang w:bidi="fa-IR"/>
          <w:color w:val="111111"/>
          <w:sz w:val="28"/>
          <w:szCs w:val="28"/>
          <w:rtl/>
        </w:rPr>
        <w:t xml:space="preserve">(ساء خلقه،اشتدّ خلافه)</w:t>
      </w:r>
    </w:p>
    <w:p>
      <w:pPr>
        <w:pStyle w:val="Heading3"/>
      </w:pPr>
      <w:bookmarkStart w:id="3814" w:name="_Toc2979"/>
      <w:r>
        <w:t>شَرُسَ یَشْرُسُ شَرَاسَةً</w:t>
      </w:r>
      <w:bookmarkEnd w:id="3814"/>
    </w:p>
    <w:p>
      <w:pPr>
        <w:pStyle w:val="BookText"/>
      </w:pPr>
      <w:r>
        <w:rPr>
          <w:rStyle w:val="FootnoteReference"/>
        </w:rPr>
        <w:footnoteReference w:id="1219"/>
      </w:r>
      <w:r>
        <w:rPr>
          <w:rFonts w:ascii="Amiri" w:hAnsi="Amiri" w:eastAsia="Amiri" w:cs="Amiri"/>
          <w:lang w:bidi="ar-SA"/>
          <w:color w:val="111111"/>
          <w:sz w:val="28"/>
          <w:szCs w:val="28"/>
          <w:rtl/>
        </w:rPr>
        <w:t xml:space="preserve">
شَرُسَ / شَرِسَ .</w:t>
      </w:r>
    </w:p>
    <w:p>
      <w:pPr>
        <w:pStyle w:val="BookText"/>
      </w:pPr>
      <w:r>
        <w:rPr>
          <w:rFonts w:ascii="IRNazanin" w:hAnsi="IRNazanin" w:eastAsia="IRNazanin" w:cs="IRNazanin"/>
          <w:lang w:bidi="fa-IR"/>
          <w:color w:val="111111"/>
          <w:sz w:val="28"/>
          <w:szCs w:val="28"/>
          <w:rtl/>
        </w:rPr>
        <w:t xml:space="preserve">[شرط]</w:t>
      </w:r>
    </w:p>
    <w:p>
      <w:pPr>
        <w:pStyle w:val="BookText"/>
      </w:pPr>
      <w:r>
        <w:rPr>
          <w:rFonts w:ascii="Amiri" w:hAnsi="Amiri" w:eastAsia="Amiri" w:cs="Amiri"/>
          <w:lang w:bidi="ar-SA"/>
          <w:color w:val="111111"/>
          <w:sz w:val="28"/>
          <w:szCs w:val="28"/>
          <w:rtl/>
        </w:rPr>
        <w:t xml:space="preserve">شَرَطَهُ یَشْرُطُ یَشْرِطُ شَرْطاً</w:t>
      </w:r>
    </w:p>
    <w:p>
      <w:pPr>
        <w:pStyle w:val="BookText"/>
      </w:pPr>
      <w:r>
        <w:rPr>
          <w:rFonts w:ascii="Amiri" w:hAnsi="Amiri" w:eastAsia="Amiri" w:cs="Amiri"/>
          <w:lang w:bidi="ar-SA"/>
          <w:color w:val="111111"/>
          <w:sz w:val="28"/>
          <w:szCs w:val="28"/>
          <w:rtl/>
        </w:rPr>
        <w:t xml:space="preserve">شَرَطَ المُضَمِّدُ إصبعی بالشّفرة.(شقّه شقّا یسیرا)</w:t>
      </w:r>
    </w:p>
    <w:p>
      <w:pPr>
        <w:pStyle w:val="Heading3"/>
      </w:pPr>
      <w:bookmarkStart w:id="3815" w:name="_Toc2980"/>
      <w:r>
        <w:t>شَرَطَهُ (علیه)</w:t>
      </w:r>
      <w:bookmarkEnd w:id="3815"/>
    </w:p>
    <w:p>
      <w:pPr>
        <w:pStyle w:val="BookText"/>
      </w:pPr>
      <w:r>
        <w:rPr>
          <w:rFonts w:ascii="Amiri" w:hAnsi="Amiri" w:eastAsia="Amiri" w:cs="Amiri"/>
          <w:lang w:bidi="ar-SA"/>
          <w:color w:val="111111"/>
          <w:sz w:val="28"/>
          <w:szCs w:val="28"/>
          <w:rtl/>
        </w:rPr>
        <w:t xml:space="preserve">شَرَطَ زیدٌ علی شریکه أمورا فی عقد الشّرکة.(قیّده بها، ألزمه إیّاها)</w:t>
      </w:r>
    </w:p>
    <w:p>
      <w:pPr>
        <w:pStyle w:val="Heading3"/>
      </w:pPr>
      <w:bookmarkStart w:id="3816" w:name="_Toc2981"/>
      <w:r>
        <w:t>شَارَطَهُ (علیه)</w:t>
      </w:r>
      <w:bookmarkEnd w:id="3816"/>
    </w:p>
    <w:p>
      <w:pPr>
        <w:pStyle w:val="BookText"/>
      </w:pPr>
      <w:r>
        <w:rPr>
          <w:rFonts w:ascii="Amiri" w:hAnsi="Amiri" w:eastAsia="Amiri" w:cs="Amiri"/>
          <w:lang w:bidi="ar-SA"/>
          <w:color w:val="111111"/>
          <w:sz w:val="28"/>
          <w:szCs w:val="28"/>
          <w:rtl/>
        </w:rPr>
        <w:t xml:space="preserve">شَارَطَ زیدٌ شریکَهُ علی بعض الأمور.(قیّده بها)</w:t>
      </w:r>
    </w:p>
    <w:p>
      <w:pPr>
        <w:pStyle w:val="Heading3"/>
      </w:pPr>
      <w:bookmarkStart w:id="3817" w:name="_Toc2982"/>
      <w:r>
        <w:t>اِشْتَرَطَ (علیه)</w:t>
      </w:r>
      <w:bookmarkEnd w:id="3817"/>
    </w:p>
    <w:p>
      <w:pPr>
        <w:pStyle w:val="BookText"/>
      </w:pPr>
      <w:r>
        <w:rPr>
          <w:rFonts w:ascii="Amiri" w:hAnsi="Amiri" w:eastAsia="Amiri" w:cs="Amiri"/>
          <w:lang w:bidi="ar-SA"/>
          <w:color w:val="111111"/>
          <w:sz w:val="28"/>
          <w:szCs w:val="28"/>
          <w:rtl/>
        </w:rPr>
        <w:t xml:space="preserve">اِشْتَرَطَ علیه/ شَرَطَ علیه،و هو أکثر استعمالا من «شَرَطَ علیه».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6" w:name="pg6612_62873"/>
    <w:bookmarkEnd w:id="366"/>
    <w:p>
      <w:pPr>
        <w:pStyle w:val="Heading3"/>
      </w:pPr>
      <w:bookmarkStart w:id="3818" w:name="_Toc2983"/>
      <w:r>
        <w:t>تَشَارَطَا (علیه)</w:t>
      </w:r>
      <w:bookmarkEnd w:id="3818"/>
    </w:p>
    <w:p>
      <w:pPr>
        <w:pStyle w:val="BookText"/>
      </w:pPr>
      <w:r>
        <w:rPr>
          <w:rFonts w:ascii="Amiri" w:hAnsi="Amiri" w:eastAsia="Amiri" w:cs="Amiri"/>
          <w:lang w:bidi="ar-SA"/>
          <w:color w:val="111111"/>
          <w:sz w:val="28"/>
          <w:szCs w:val="28"/>
          <w:rtl/>
        </w:rPr>
        <w:t xml:space="preserve">زیدٌ و سعدٌ تَشَارَطَا فی عقد الشّرکة علی کذا و کذا.</w:t>
      </w:r>
    </w:p>
    <w:p>
      <w:pPr>
        <w:pStyle w:val="BookText"/>
      </w:pPr>
      <w:r>
        <w:rPr>
          <w:rFonts w:ascii="Amiri" w:hAnsi="Amiri" w:eastAsia="Amiri" w:cs="Amiri"/>
          <w:lang w:bidi="ar-SA"/>
          <w:color w:val="111111"/>
          <w:sz w:val="28"/>
          <w:szCs w:val="28"/>
          <w:rtl/>
        </w:rPr>
        <w:t xml:space="preserve">(اشْتَرَطَ کلٌّ منهما علی صاحبه)</w:t>
      </w:r>
    </w:p>
    <w:p>
      <w:pPr>
        <w:pStyle w:val="BookText"/>
      </w:pPr>
      <w:r>
        <w:rPr>
          <w:rFonts w:ascii="IRNazanin" w:hAnsi="IRNazanin" w:eastAsia="IRNazanin" w:cs="IRNazanin"/>
          <w:lang w:bidi="fa-IR"/>
          <w:color w:val="111111"/>
          <w:sz w:val="28"/>
          <w:szCs w:val="28"/>
          <w:rtl/>
        </w:rPr>
        <w:t xml:space="preserve">[شرع]</w:t>
      </w:r>
    </w:p>
    <w:p>
      <w:pPr>
        <w:pStyle w:val="BookText"/>
      </w:pPr>
      <w:r>
        <w:rPr>
          <w:rFonts w:ascii="Amiri" w:hAnsi="Amiri" w:eastAsia="Amiri" w:cs="Amiri"/>
          <w:lang w:bidi="ar-SA"/>
          <w:color w:val="111111"/>
          <w:sz w:val="28"/>
          <w:szCs w:val="28"/>
          <w:rtl/>
        </w:rPr>
        <w:t xml:space="preserve">شَرَعَهُ یَشْرَعُ شَرْعاً</w:t>
      </w:r>
    </w:p>
    <w:p>
      <w:pPr>
        <w:pStyle w:val="BookText"/>
      </w:pPr>
      <w:r>
        <w:rPr>
          <w:rFonts w:ascii="Amiri" w:hAnsi="Amiri" w:eastAsia="Amiri" w:cs="Amiri"/>
          <w:lang w:bidi="ar-SA"/>
          <w:color w:val="111111"/>
          <w:sz w:val="28"/>
          <w:szCs w:val="28"/>
          <w:rtl/>
        </w:rPr>
        <w:t xml:space="preserve">شَرَعَ لنا اللّهُ الدِّینَ.(سنّه و بیّنه) </w:t>
      </w:r>
      <w:r>
        <w:rPr>
          <w:rStyle w:val="FootnoteReference"/>
        </w:rPr>
        <w:footnoteReference w:id="1220"/>
      </w:r>
    </w:p>
    <w:p>
      <w:pPr>
        <w:pStyle w:val="BookText"/>
      </w:pPr>
      <w:r>
        <w:rPr>
          <w:rFonts w:ascii="Amiri" w:hAnsi="Amiri" w:eastAsia="Amiri" w:cs="Amiri"/>
          <w:lang w:bidi="ar-SA"/>
          <w:color w:val="111111"/>
          <w:sz w:val="28"/>
          <w:szCs w:val="28"/>
          <w:rtl/>
        </w:rPr>
        <w:t xml:space="preserve">.و منه ما جاء فی قرآننا الکریم: شَرَعَ لَکُمْ مِنَ الدِّینِ ما وَصّی بِهِ نُوحاً الشوری13/. [1]</w:t>
      </w:r>
    </w:p>
    <w:p>
      <w:pPr>
        <w:pStyle w:val="Heading3"/>
      </w:pPr>
      <w:bookmarkStart w:id="3819" w:name="_Toc2984"/>
      <w:r>
        <w:t>شَرَعَهُ</w:t>
      </w:r>
      <w:bookmarkEnd w:id="3819"/>
    </w:p>
    <w:p>
      <w:pPr>
        <w:pStyle w:val="BookText"/>
      </w:pPr>
      <w:r>
        <w:rPr>
          <w:rFonts w:ascii="Amiri" w:hAnsi="Amiri" w:eastAsia="Amiri" w:cs="Amiri"/>
          <w:lang w:bidi="ar-SA"/>
          <w:color w:val="111111"/>
          <w:sz w:val="28"/>
          <w:szCs w:val="28"/>
          <w:rtl/>
        </w:rPr>
        <w:t xml:space="preserve">شَرَعَتِ الحکومةُ کثیراً من الطّرق.(مدّتها و مهّدتها،فتحتها)</w:t>
      </w:r>
    </w:p>
    <w:p>
      <w:pPr>
        <w:pStyle w:val="Heading3"/>
      </w:pPr>
      <w:bookmarkStart w:id="3820" w:name="_Toc2985"/>
      <w:r>
        <w:t>شَرَعَهُ (الیه)</w:t>
      </w:r>
      <w:bookmarkEnd w:id="3820"/>
    </w:p>
    <w:p>
      <w:pPr>
        <w:pStyle w:val="BookText"/>
      </w:pPr>
      <w:r>
        <w:rPr>
          <w:rFonts w:ascii="IRNazanin" w:hAnsi="IRNazanin" w:eastAsia="IRNazanin" w:cs="IRNazanin"/>
          <w:lang w:bidi="fa-IR"/>
          <w:color w:val="111111"/>
          <w:sz w:val="28"/>
          <w:szCs w:val="28"/>
          <w:rtl/>
        </w:rPr>
        <w:t xml:space="preserve">شَرَعَ زیدٌ باب داره إلی الطریق العام.(أنفذه،جعله ینفذ إلیه)</w:t>
      </w:r>
    </w:p>
    <w:p>
      <w:pPr>
        <w:pStyle w:val="Heading3"/>
      </w:pPr>
      <w:bookmarkStart w:id="3821" w:name="_Toc2986"/>
      <w:r>
        <w:t>شَرَعَهُ</w:t>
      </w:r>
      <w:bookmarkEnd w:id="3821"/>
    </w:p>
    <w:p>
      <w:pPr>
        <w:pStyle w:val="BookText"/>
      </w:pPr>
      <w:r>
        <w:rPr>
          <w:rFonts w:ascii="Amiri" w:hAnsi="Amiri" w:eastAsia="Amiri" w:cs="Amiri"/>
          <w:lang w:bidi="ar-SA"/>
          <w:color w:val="111111"/>
          <w:sz w:val="28"/>
          <w:szCs w:val="28"/>
          <w:rtl/>
        </w:rPr>
        <w:t xml:space="preserve">شَرَعَ الراعی أغنامه.(أوردها الماء)</w:t>
      </w:r>
    </w:p>
    <w:p>
      <w:pPr>
        <w:pStyle w:val="BookText"/>
      </w:pPr>
      <w:r>
        <w:rPr>
          <w:rFonts w:ascii="Amiri" w:hAnsi="Amiri" w:eastAsia="Amiri" w:cs="Amiri"/>
          <w:lang w:bidi="ar-SA"/>
          <w:color w:val="111111"/>
          <w:sz w:val="28"/>
          <w:szCs w:val="28"/>
          <w:rtl/>
        </w:rPr>
        <w:t xml:space="preserve">شَرَعَهُ شَرَعَ الرُّبَّانُ شِرَاعَ السّفینةِ.(رفعه و نصبه)</w:t>
      </w:r>
    </w:p>
    <w:p>
      <w:pPr>
        <w:pStyle w:val="BookText"/>
      </w:pPr>
      <w:r>
        <w:rPr>
          <w:rFonts w:ascii="Amiri" w:hAnsi="Amiri" w:eastAsia="Amiri" w:cs="Amiri"/>
          <w:lang w:bidi="ar-SA"/>
          <w:color w:val="111111"/>
          <w:sz w:val="28"/>
          <w:szCs w:val="28"/>
          <w:rtl/>
        </w:rPr>
        <w:t xml:space="preserve">شَرَعَهُ شَرَعَ الخطیبُ الحدیثَ فی الساعة الثامنة.(بدأه)</w:t>
      </w:r>
    </w:p>
    <w:p>
      <w:pPr>
        <w:pStyle w:val="Heading3"/>
      </w:pPr>
      <w:bookmarkStart w:id="3822" w:name="_Toc2987"/>
      <w:r>
        <w:t>شَرَعَ (فیه)</w:t>
      </w:r>
      <w:bookmarkEnd w:id="3822"/>
    </w:p>
    <w:p>
      <w:pPr>
        <w:pStyle w:val="BookText"/>
      </w:pPr>
      <w:r>
        <w:rPr>
          <w:rFonts w:ascii="IRNazanin" w:hAnsi="IRNazanin" w:eastAsia="IRNazanin" w:cs="IRNazanin"/>
          <w:lang w:bidi="fa-IR"/>
          <w:color w:val="111111"/>
          <w:sz w:val="28"/>
          <w:szCs w:val="28"/>
          <w:rtl/>
        </w:rPr>
        <w:t xml:space="preserve">شَرَعَ الخطیبُ فی حدیث عن أهل البیت علیهم السّلام.(خاض و دخل فیه)</w:t>
      </w:r>
    </w:p>
    <w:p>
      <w:pPr>
        <w:pStyle w:val="Heading3"/>
      </w:pPr>
      <w:bookmarkStart w:id="3823" w:name="_Toc2988"/>
      <w:r>
        <w:t>شَرَعَ (یفعل کذا)</w:t>
      </w:r>
      <w:bookmarkEnd w:id="3823"/>
    </w:p>
    <w:p>
      <w:pPr>
        <w:pStyle w:val="BookText"/>
      </w:pPr>
      <w:r>
        <w:rPr>
          <w:rStyle w:val="FootnoteReference"/>
        </w:rPr>
        <w:footnoteReference w:id="1221"/>
      </w:r>
      <w:r>
        <w:rPr>
          <w:rFonts w:ascii="Amiri" w:hAnsi="Amiri" w:eastAsia="Amiri" w:cs="Amiri"/>
          <w:lang w:bidi="ar-SA"/>
          <w:color w:val="111111"/>
          <w:sz w:val="28"/>
          <w:szCs w:val="28"/>
          <w:rtl/>
        </w:rPr>
        <w:t xml:space="preserve">
شَرَعَ الأستاذُ یُدَرِّسُ علم أصول الفقه.(أخذ أو ابتدأ یدرّس)</w:t>
      </w:r>
    </w:p>
    <w:p>
      <w:pPr>
        <w:pStyle w:val="Heading3"/>
      </w:pPr>
      <w:bookmarkStart w:id="3824" w:name="_Toc2989"/>
      <w:r>
        <w:t>أَشْرَعَهُ</w:t>
      </w:r>
      <w:bookmarkEnd w:id="3824"/>
    </w:p>
    <w:p>
      <w:pPr>
        <w:pStyle w:val="BookText"/>
      </w:pPr>
      <w:r>
        <w:rPr>
          <w:rFonts w:ascii="Amiri" w:hAnsi="Amiri" w:eastAsia="Amiri" w:cs="Amiri"/>
          <w:lang w:bidi="ar-SA"/>
          <w:color w:val="111111"/>
          <w:sz w:val="28"/>
          <w:szCs w:val="28"/>
          <w:rtl/>
        </w:rPr>
        <w:t xml:space="preserve">أَشْرَعَهُ / شَرَعَهُ ،و لکن«شَرَعَهُ»أکثرُ استعمالا.</w:t>
      </w:r>
    </w:p>
    <w:p>
      <w:pPr>
        <w:pStyle w:val="Heading3"/>
      </w:pPr>
      <w:bookmarkStart w:id="3825" w:name="_Toc2990"/>
      <w:r>
        <w:t>شَرَّعَهُ</w:t>
      </w:r>
      <w:bookmarkEnd w:id="3825"/>
    </w:p>
    <w:p>
      <w:pPr>
        <w:pStyle w:val="BookText"/>
      </w:pPr>
      <w:r>
        <w:rPr>
          <w:rFonts w:ascii="Amiri" w:hAnsi="Amiri" w:eastAsia="Amiri" w:cs="Amiri"/>
          <w:lang w:bidi="ar-SA"/>
          <w:color w:val="111111"/>
          <w:sz w:val="28"/>
          <w:szCs w:val="28"/>
          <w:rtl/>
        </w:rPr>
        <w:t xml:space="preserve">شَرَّعَ اللّهُ لنا أحکام دینه.(سنّها و بیّنها)</w:t>
      </w:r>
    </w:p>
    <w:p>
      <w:pPr>
        <w:pStyle w:val="BookText"/>
      </w:pPr>
      <w:r>
        <w:rPr>
          <w:rFonts w:ascii="Amiri" w:hAnsi="Amiri" w:eastAsia="Amiri" w:cs="Amiri"/>
          <w:lang w:bidi="ar-SA"/>
          <w:color w:val="111111"/>
          <w:sz w:val="28"/>
          <w:szCs w:val="28"/>
          <w:rtl/>
        </w:rPr>
        <w:t xml:space="preserve">شَرَّعَهُ شَرَّعَتِ الحکومةُ بعضَ القوانین الاقتصادیة.(سنّتها)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[شرف]</w:t>
      </w:r>
    </w:p>
    <w:p>
      <w:pPr>
        <w:pStyle w:val="BookText"/>
      </w:pPr>
      <w:r>
        <w:rPr>
          <w:rFonts w:ascii="Amiri" w:hAnsi="Amiri" w:eastAsia="Amiri" w:cs="Amiri"/>
          <w:lang w:bidi="ar-SA"/>
          <w:color w:val="111111"/>
          <w:sz w:val="28"/>
          <w:szCs w:val="28"/>
          <w:rtl/>
        </w:rPr>
        <w:t xml:space="preserve">شَرُفَ یَشْرُفُ شَرَفاً (به)</w:t>
      </w:r>
    </w:p>
    <w:p>
      <w:pPr>
        <w:pStyle w:val="BookText"/>
      </w:pPr>
      <w:r>
        <w:rPr>
          <w:rFonts w:ascii="Amiri" w:hAnsi="Amiri" w:eastAsia="Amiri" w:cs="Amiri"/>
          <w:lang w:bidi="ar-SA"/>
          <w:color w:val="111111"/>
          <w:sz w:val="28"/>
          <w:szCs w:val="28"/>
          <w:rtl/>
        </w:rPr>
        <w:t xml:space="preserve">شَرُفَ الرّجلُ بنسبه الذی یوصله إلی رسول اللّه صلّی اللّه علیه و آله.</w:t>
      </w:r>
    </w:p>
    <w:p>
      <w:pPr>
        <w:pStyle w:val="BookText"/>
      </w:pPr>
      <w:r>
        <w:rPr>
          <w:rFonts w:ascii="IRNazanin" w:hAnsi="IRNazanin" w:eastAsia="IRNazanin" w:cs="IRNazanin"/>
          <w:lang w:bidi="fa-IR"/>
          <w:color w:val="111111"/>
          <w:sz w:val="28"/>
          <w:szCs w:val="28"/>
          <w:rtl/>
        </w:rPr>
        <w:t xml:space="preserve">(علا شأنه و منزلته) </w:t>
      </w:r>
      <w:r>
        <w:rPr>
          <w:rStyle w:val="FootnoteReference"/>
        </w:rPr>
        <w:footnoteReference w:id="1223"/>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6612_62874"/>
    <w:bookmarkEnd w:id="367"/>
    <w:p>
      <w:pPr>
        <w:pStyle w:val="Heading3"/>
      </w:pPr>
      <w:bookmarkStart w:id="3826" w:name="_Toc2991"/>
      <w:r>
        <w:t>أَشْرَفَ (علیه)</w:t>
      </w:r>
      <w:bookmarkEnd w:id="3826"/>
    </w:p>
    <w:p>
      <w:pPr>
        <w:pStyle w:val="BookText"/>
      </w:pPr>
      <w:r>
        <w:rPr>
          <w:rFonts w:ascii="Amiri" w:hAnsi="Amiri" w:eastAsia="Amiri" w:cs="Amiri"/>
          <w:lang w:bidi="ar-SA"/>
          <w:color w:val="111111"/>
          <w:sz w:val="28"/>
          <w:szCs w:val="28"/>
          <w:rtl/>
        </w:rPr>
        <w:t xml:space="preserve">أَشْرَفَ المدیرُ علی امتحان الطّلاّب.(راقبه و لاحظه،أداره)</w:t>
      </w:r>
    </w:p>
    <w:p>
      <w:pPr>
        <w:pStyle w:val="BookText"/>
      </w:pPr>
      <w:r>
        <w:rPr>
          <w:rFonts w:ascii="Amiri" w:hAnsi="Amiri" w:eastAsia="Amiri" w:cs="Amiri"/>
          <w:lang w:bidi="ar-SA"/>
          <w:color w:val="111111"/>
          <w:sz w:val="28"/>
          <w:szCs w:val="28"/>
          <w:rtl/>
        </w:rPr>
        <w:t xml:space="preserve">أَشْرَفَ (علیه) أَشْرَفْتُ من بیتی علی طفل قد سقط فی النهر.(اطّلعت علیه من فوق)</w:t>
      </w:r>
    </w:p>
    <w:p>
      <w:pPr>
        <w:pStyle w:val="BookText"/>
      </w:pPr>
      <w:r>
        <w:rPr>
          <w:rFonts w:ascii="Amiri" w:hAnsi="Amiri" w:eastAsia="Amiri" w:cs="Amiri"/>
          <w:lang w:bidi="ar-SA"/>
          <w:color w:val="111111"/>
          <w:sz w:val="28"/>
          <w:szCs w:val="28"/>
          <w:rtl/>
        </w:rPr>
        <w:t xml:space="preserve">أَشْرَفَ (علیه) أَشْرَفَ زیدٌ علی عدد من الأیتام.(تولاّهم و تعهّدهم و التزمهم)</w:t>
      </w:r>
    </w:p>
    <w:p>
      <w:pPr>
        <w:pStyle w:val="BookText"/>
      </w:pPr>
      <w:r>
        <w:rPr>
          <w:rFonts w:ascii="Amiri" w:hAnsi="Amiri" w:eastAsia="Amiri" w:cs="Amiri"/>
          <w:lang w:bidi="ar-SA"/>
          <w:color w:val="111111"/>
          <w:sz w:val="28"/>
          <w:szCs w:val="28"/>
          <w:rtl/>
        </w:rPr>
        <w:t xml:space="preserve">أَشْرَفَ (علیه) یُشْرِفُ بیتُنَا علی حدیقة عامّة.(یطلّ)</w:t>
      </w:r>
    </w:p>
    <w:p>
      <w:pPr>
        <w:pStyle w:val="BookText"/>
      </w:pPr>
      <w:r>
        <w:rPr>
          <w:rFonts w:ascii="Amiri" w:hAnsi="Amiri" w:eastAsia="Amiri" w:cs="Amiri"/>
          <w:lang w:bidi="ar-SA"/>
          <w:color w:val="111111"/>
          <w:sz w:val="28"/>
          <w:szCs w:val="28"/>
          <w:rtl/>
        </w:rPr>
        <w:t xml:space="preserve">أَشْرَفَ (علیه) أَشْرَفَ المریضُ علی الموت.(قاربه و دنا منه)</w:t>
      </w:r>
    </w:p>
    <w:p>
      <w:pPr>
        <w:pStyle w:val="Heading3"/>
      </w:pPr>
      <w:bookmarkStart w:id="3827" w:name="_Toc2992"/>
      <w:r>
        <w:t>شَارَفَهُ</w:t>
      </w:r>
      <w:bookmarkEnd w:id="3827"/>
    </w:p>
    <w:p>
      <w:pPr>
        <w:pStyle w:val="BookText"/>
      </w:pPr>
      <w:r>
        <w:rPr>
          <w:rFonts w:ascii="Amiri" w:hAnsi="Amiri" w:eastAsia="Amiri" w:cs="Amiri"/>
          <w:lang w:bidi="ar-SA"/>
          <w:color w:val="111111"/>
          <w:sz w:val="28"/>
          <w:szCs w:val="28"/>
          <w:rtl/>
        </w:rPr>
        <w:t xml:space="preserve">شَارَفْتُ الحادثةَ من غرفتی.(اطّلعت علیها من فوق)</w:t>
      </w:r>
    </w:p>
    <w:p>
      <w:pPr>
        <w:pStyle w:val="BookText"/>
      </w:pPr>
      <w:r>
        <w:rPr>
          <w:rFonts w:ascii="Amiri" w:hAnsi="Amiri" w:eastAsia="Amiri" w:cs="Amiri"/>
          <w:lang w:bidi="ar-SA"/>
          <w:color w:val="111111"/>
          <w:sz w:val="28"/>
          <w:szCs w:val="28"/>
          <w:rtl/>
        </w:rPr>
        <w:t xml:space="preserve">شَارَفَهُ حینما سُجِنَ زیدٌ شَارَفَ الموتَ فی السجن.(قاربه)</w:t>
      </w:r>
    </w:p>
    <w:p>
      <w:pPr>
        <w:pStyle w:val="Heading3"/>
      </w:pPr>
      <w:bookmarkStart w:id="3828" w:name="_Toc2993"/>
      <w:r>
        <w:t>شَرَّفَهُ</w:t>
      </w:r>
      <w:bookmarkEnd w:id="3828"/>
    </w:p>
    <w:p>
      <w:pPr>
        <w:pStyle w:val="BookText"/>
      </w:pPr>
      <w:r>
        <w:rPr>
          <w:rFonts w:ascii="Amiri" w:hAnsi="Amiri" w:eastAsia="Amiri" w:cs="Amiri"/>
          <w:lang w:bidi="ar-SA"/>
          <w:color w:val="111111"/>
          <w:sz w:val="28"/>
          <w:szCs w:val="28"/>
          <w:rtl/>
        </w:rPr>
        <w:t xml:space="preserve">شَرَّفَنِی الیومَ ظهراً أحدُ العلماءِ.(أکسبنی الشّرف،أی زارنی)</w:t>
      </w:r>
    </w:p>
    <w:p>
      <w:pPr>
        <w:pStyle w:val="BookText"/>
      </w:pPr>
      <w:r>
        <w:rPr>
          <w:rFonts w:ascii="Amiri" w:hAnsi="Amiri" w:eastAsia="Amiri" w:cs="Amiri"/>
          <w:lang w:bidi="ar-SA"/>
          <w:color w:val="111111"/>
          <w:sz w:val="28"/>
          <w:szCs w:val="28"/>
          <w:rtl/>
        </w:rPr>
        <w:t xml:space="preserve">شَرَّفَهُ شَرِّفْنَا ،یا أخی لیلةَ الجمعة علی العشاء.(أکسبنا الشرف بمجیئک)</w:t>
      </w:r>
    </w:p>
    <w:p>
      <w:pPr>
        <w:pStyle w:val="BookText"/>
      </w:pPr>
      <w:r>
        <w:rPr>
          <w:rFonts w:ascii="Amiri" w:hAnsi="Amiri" w:eastAsia="Amiri" w:cs="Amiri"/>
          <w:lang w:bidi="ar-SA"/>
          <w:color w:val="111111"/>
          <w:sz w:val="28"/>
          <w:szCs w:val="28"/>
          <w:rtl/>
        </w:rPr>
        <w:t xml:space="preserve">شَرَّفَهُ یُشَرِّفُنِی أن أکون من نسل النبی صلّی اللّه علیه و اله.(یکسبنی الشّرف و الرّفعة)</w:t>
      </w:r>
    </w:p>
    <w:p>
      <w:pPr>
        <w:pStyle w:val="Heading3"/>
      </w:pPr>
      <w:bookmarkStart w:id="3829" w:name="_Toc2994"/>
      <w:r>
        <w:t>تَشَرَّفَ (به)</w:t>
      </w:r>
      <w:bookmarkEnd w:id="3829"/>
    </w:p>
    <w:p>
      <w:pPr>
        <w:pStyle w:val="BookText"/>
      </w:pPr>
      <w:r>
        <w:rPr>
          <w:rFonts w:ascii="Amiri" w:hAnsi="Amiri" w:eastAsia="Amiri" w:cs="Amiri"/>
          <w:lang w:bidi="ar-SA"/>
          <w:color w:val="111111"/>
          <w:sz w:val="28"/>
          <w:szCs w:val="28"/>
          <w:rtl/>
        </w:rPr>
        <w:t xml:space="preserve">تَشَرَّفَ زیدٌ بزیارة الإمام الرضا علیه السّلام مرّتین فی هذه السنة.</w:t>
      </w:r>
    </w:p>
    <w:p>
      <w:pPr>
        <w:pStyle w:val="BookText"/>
      </w:pPr>
      <w:r>
        <w:rPr>
          <w:rFonts w:ascii="IRNazanin" w:hAnsi="IRNazanin" w:eastAsia="IRNazanin" w:cs="IRNazanin"/>
          <w:lang w:bidi="fa-IR"/>
          <w:color w:val="111111"/>
          <w:sz w:val="28"/>
          <w:szCs w:val="28"/>
          <w:rtl/>
        </w:rPr>
        <w:t xml:space="preserve">(نال الشرف،أی زار مرقده الشریف)</w:t>
      </w:r>
    </w:p>
    <w:p>
      <w:pPr>
        <w:pStyle w:val="BookText"/>
      </w:pPr>
      <w:r>
        <w:rPr>
          <w:rFonts w:ascii="Amiri" w:hAnsi="Amiri" w:eastAsia="Amiri" w:cs="Amiri"/>
          <w:lang w:bidi="ar-SA"/>
          <w:color w:val="111111"/>
          <w:sz w:val="28"/>
          <w:szCs w:val="28"/>
          <w:rtl/>
        </w:rPr>
        <w:t xml:space="preserve">تَشَرَّفَ (به) تَشَرَّفْنَا بکم،یا ضیفَنا العزیز.(کسبنا الشرف بمجیئک)</w:t>
      </w:r>
    </w:p>
    <w:p>
      <w:pPr>
        <w:pStyle w:val="BookText"/>
      </w:pPr>
      <w:r>
        <w:rPr>
          <w:rFonts w:ascii="IRNazanin" w:hAnsi="IRNazanin" w:eastAsia="IRNazanin" w:cs="IRNazanin"/>
          <w:lang w:bidi="fa-IR"/>
          <w:color w:val="111111"/>
          <w:sz w:val="28"/>
          <w:szCs w:val="28"/>
          <w:rtl/>
        </w:rPr>
        <w:t xml:space="preserve">[شرق]</w:t>
      </w:r>
    </w:p>
    <w:p>
      <w:pPr>
        <w:pStyle w:val="BookText"/>
      </w:pPr>
      <w:r>
        <w:rPr>
          <w:rFonts w:ascii="Amiri" w:hAnsi="Amiri" w:eastAsia="Amiri" w:cs="Amiri"/>
          <w:lang w:bidi="ar-SA"/>
          <w:color w:val="111111"/>
          <w:sz w:val="28"/>
          <w:szCs w:val="28"/>
          <w:rtl/>
        </w:rPr>
        <w:t xml:space="preserve">شَرَقَ یَشْرُقُ شَرْقاً و شُرُوقاً</w:t>
      </w:r>
    </w:p>
    <w:p>
      <w:pPr>
        <w:pStyle w:val="BookText"/>
      </w:pPr>
      <w:r>
        <w:rPr>
          <w:rFonts w:ascii="Amiri" w:hAnsi="Amiri" w:eastAsia="Amiri" w:cs="Amiri"/>
          <w:lang w:bidi="ar-SA"/>
          <w:color w:val="111111"/>
          <w:sz w:val="28"/>
          <w:szCs w:val="28"/>
          <w:rtl/>
        </w:rPr>
        <w:t xml:space="preserve">شَرَقَتِ الشّمسُ.(طلعت)</w:t>
      </w:r>
    </w:p>
    <w:p>
      <w:pPr>
        <w:pStyle w:val="Heading3"/>
      </w:pPr>
      <w:bookmarkStart w:id="3830" w:name="_Toc2995"/>
      <w:r>
        <w:t>أَشْرَقَ</w:t>
      </w:r>
      <w:bookmarkEnd w:id="3830"/>
    </w:p>
    <w:p>
      <w:pPr>
        <w:pStyle w:val="BookText"/>
      </w:pPr>
      <w:r>
        <w:rPr>
          <w:rFonts w:ascii="Amiri" w:hAnsi="Amiri" w:eastAsia="Amiri" w:cs="Amiri"/>
          <w:lang w:bidi="ar-SA"/>
          <w:color w:val="111111"/>
          <w:sz w:val="28"/>
          <w:szCs w:val="28"/>
          <w:rtl/>
        </w:rPr>
        <w:t xml:space="preserve">أَشْرَقَتِ الشّمسُ.(شَرَقَتْ،و هو أکثرُ استعمالا من«شرق»)</w:t>
      </w:r>
    </w:p>
    <w:p>
      <w:pPr>
        <w:pStyle w:val="Heading3"/>
      </w:pPr>
      <w:bookmarkStart w:id="3831" w:name="_Toc2996"/>
      <w:r>
        <w:t>أَشْرَقَ (به)</w:t>
      </w:r>
      <w:bookmarkEnd w:id="3831"/>
    </w:p>
    <w:p>
      <w:pPr>
        <w:pStyle w:val="BookText"/>
      </w:pPr>
      <w:r>
        <w:rPr>
          <w:rFonts w:ascii="Amiri" w:hAnsi="Amiri" w:eastAsia="Amiri" w:cs="Amiri"/>
          <w:lang w:bidi="ar-SA"/>
          <w:color w:val="111111"/>
          <w:sz w:val="28"/>
          <w:szCs w:val="28"/>
          <w:rtl/>
        </w:rPr>
        <w:t xml:space="preserve">وَ أَشْرَقَتِ الْأَرْضُ بِنُورِ رَبِّها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.الزمر69/. [1]</w:t>
      </w:r>
    </w:p>
    <w:p>
      <w:pPr>
        <w:pStyle w:val="BookText"/>
      </w:pPr>
      <w:r>
        <w:rPr>
          <w:rFonts w:ascii="IRNazanin" w:hAnsi="IRNazanin" w:eastAsia="IRNazanin" w:cs="IRNazanin"/>
          <w:lang w:bidi="fa-IR"/>
          <w:color w:val="111111"/>
          <w:sz w:val="28"/>
          <w:szCs w:val="28"/>
          <w:rtl/>
        </w:rPr>
        <w:t xml:space="preserve">.(أنارت و أضاءت)</w:t>
      </w:r>
    </w:p>
    <w:p>
      <w:pPr>
        <w:pStyle w:val="Heading3"/>
      </w:pPr>
      <w:bookmarkStart w:id="3832" w:name="_Toc2997"/>
      <w:r>
        <w:t>أَشْرَقَ</w:t>
      </w:r>
      <w:bookmarkEnd w:id="3832"/>
    </w:p>
    <w:p>
      <w:pPr>
        <w:pStyle w:val="BookText"/>
      </w:pPr>
      <w:r>
        <w:rPr>
          <w:rFonts w:ascii="Amiri" w:hAnsi="Amiri" w:eastAsia="Amiri" w:cs="Amiri"/>
          <w:lang w:bidi="ar-SA"/>
          <w:color w:val="111111"/>
          <w:sz w:val="28"/>
          <w:szCs w:val="28"/>
          <w:rtl/>
        </w:rPr>
        <w:t xml:space="preserve">یُشْرِقُ وجهُ المؤمن بنور الإیمان.(یتلألأ حسنا)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6612_62875"/>
    <w:bookmarkEnd w:id="368"/>
    <w:p>
      <w:pPr>
        <w:pStyle w:val="Heading3"/>
      </w:pPr>
      <w:bookmarkStart w:id="3833" w:name="_Toc2998"/>
      <w:r>
        <w:t>شَرَّقَ</w:t>
      </w:r>
      <w:bookmarkEnd w:id="3833"/>
    </w:p>
    <w:p>
      <w:pPr>
        <w:pStyle w:val="BookText"/>
      </w:pPr>
      <w:r>
        <w:rPr>
          <w:rFonts w:ascii="Amiri" w:hAnsi="Amiri" w:eastAsia="Amiri" w:cs="Amiri"/>
          <w:lang w:bidi="ar-SA"/>
          <w:color w:val="111111"/>
          <w:sz w:val="28"/>
          <w:szCs w:val="28"/>
          <w:rtl/>
        </w:rPr>
        <w:t xml:space="preserve">شَرَّقَ زیدٌ حینما خرج من بیته.(اتّجه نحو المشرق)</w:t>
      </w:r>
    </w:p>
    <w:p>
      <w:pPr>
        <w:pStyle w:val="BookText"/>
      </w:pPr>
      <w:r>
        <w:rPr>
          <w:rFonts w:ascii="IRNazanin" w:hAnsi="IRNazanin" w:eastAsia="IRNazanin" w:cs="IRNazanin"/>
          <w:lang w:bidi="fa-IR"/>
          <w:color w:val="111111"/>
          <w:sz w:val="28"/>
          <w:szCs w:val="28"/>
          <w:rtl/>
        </w:rPr>
        <w:t xml:space="preserve">[شرک]</w:t>
      </w:r>
    </w:p>
    <w:p>
      <w:pPr>
        <w:pStyle w:val="BookText"/>
      </w:pPr>
      <w:r>
        <w:rPr>
          <w:rFonts w:ascii="Amiri" w:hAnsi="Amiri" w:eastAsia="Amiri" w:cs="Amiri"/>
          <w:lang w:bidi="ar-SA"/>
          <w:color w:val="111111"/>
          <w:sz w:val="28"/>
          <w:szCs w:val="28"/>
          <w:rtl/>
        </w:rPr>
        <w:t xml:space="preserve">أَشْرَکَهُ (فیه)</w:t>
      </w:r>
    </w:p>
    <w:p>
      <w:pPr>
        <w:pStyle w:val="BookText"/>
      </w:pPr>
      <w:r>
        <w:rPr>
          <w:rFonts w:ascii="Amiri" w:hAnsi="Amiri" w:eastAsia="Amiri" w:cs="Amiri"/>
          <w:lang w:bidi="ar-SA"/>
          <w:color w:val="111111"/>
          <w:sz w:val="28"/>
          <w:szCs w:val="28"/>
          <w:rtl/>
        </w:rPr>
        <w:t xml:space="preserve">أَشْرَکْتُ زیداً فی تجارتی.(أدخلته فیها،جعلته شریکا فیها)</w:t>
      </w:r>
    </w:p>
    <w:p>
      <w:pPr>
        <w:pStyle w:val="Heading3"/>
      </w:pPr>
      <w:bookmarkStart w:id="3834" w:name="_Toc2999"/>
      <w:r>
        <w:t>أَشْرَکَ (باللّه)</w:t>
      </w:r>
      <w:bookmarkEnd w:id="3834"/>
    </w:p>
    <w:p>
      <w:pPr>
        <w:pStyle w:val="BookText"/>
      </w:pPr>
      <w:r>
        <w:rPr>
          <w:rFonts w:ascii="Amiri" w:hAnsi="Amiri" w:eastAsia="Amiri" w:cs="Amiri"/>
          <w:lang w:bidi="ar-SA"/>
          <w:color w:val="111111"/>
          <w:sz w:val="28"/>
          <w:szCs w:val="28"/>
          <w:rtl/>
        </w:rPr>
        <w:t xml:space="preserve">یا بُنَیَّ لا تُشْرِکْ بِاللّهِ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.لقمان13/. [1]</w:t>
      </w:r>
    </w:p>
    <w:p>
      <w:pPr>
        <w:pStyle w:val="BookText"/>
      </w:pPr>
      <w:r>
        <w:rPr>
          <w:rFonts w:ascii="IRNazanin" w:hAnsi="IRNazanin" w:eastAsia="IRNazanin" w:cs="IRNazanin"/>
          <w:lang w:bidi="fa-IR"/>
          <w:color w:val="111111"/>
          <w:sz w:val="28"/>
          <w:szCs w:val="28"/>
          <w:rtl/>
        </w:rPr>
        <w:t xml:space="preserve">(لا تجعل له شریکا)</w:t>
      </w:r>
    </w:p>
    <w:p>
      <w:pPr>
        <w:pStyle w:val="Heading3"/>
      </w:pPr>
      <w:bookmarkStart w:id="3835" w:name="_Toc3000"/>
      <w:r>
        <w:t>شَارَکَهُ (فیه)</w:t>
      </w:r>
      <w:bookmarkEnd w:id="3835"/>
    </w:p>
    <w:p>
      <w:pPr>
        <w:pStyle w:val="BookText"/>
      </w:pPr>
      <w:r>
        <w:rPr>
          <w:rFonts w:ascii="Amiri" w:hAnsi="Amiri" w:eastAsia="Amiri" w:cs="Amiri"/>
          <w:lang w:bidi="ar-SA"/>
          <w:color w:val="111111"/>
          <w:sz w:val="28"/>
          <w:szCs w:val="28"/>
          <w:rtl/>
        </w:rPr>
        <w:t xml:space="preserve">شَارَکْتُ زیداً فی تجارته.(صرت شریکه) </w:t>
      </w:r>
      <w:r>
        <w:rPr>
          <w:rStyle w:val="FootnoteReference"/>
        </w:rPr>
        <w:footnoteReference w:id="1226"/>
      </w:r>
    </w:p>
    <w:p>
      <w:pPr>
        <w:pStyle w:val="Heading3"/>
      </w:pPr>
      <w:bookmarkStart w:id="3836" w:name="_Toc3001"/>
      <w:r>
        <w:t>اِشْتَرَکَ (علیه)</w:t>
      </w:r>
      <w:bookmarkEnd w:id="3836"/>
    </w:p>
    <w:p>
      <w:pPr>
        <w:pStyle w:val="BookText"/>
      </w:pPr>
      <w:r>
        <w:rPr>
          <w:rFonts w:ascii="Amiri" w:hAnsi="Amiri" w:eastAsia="Amiri" w:cs="Amiri"/>
          <w:lang w:bidi="ar-SA"/>
          <w:color w:val="111111"/>
          <w:sz w:val="28"/>
          <w:szCs w:val="28"/>
          <w:rtl/>
        </w:rPr>
        <w:t xml:space="preserve">لقد اِشْتَرَکَ الأمرُ عَلَیّ.(التبس و اختلط)</w:t>
      </w:r>
    </w:p>
    <w:p>
      <w:pPr>
        <w:pStyle w:val="Heading3"/>
      </w:pPr>
      <w:bookmarkStart w:id="3837" w:name="_Toc3002"/>
      <w:r>
        <w:t>اِشْتَرَکَ (فیه)</w:t>
      </w:r>
      <w:bookmarkEnd w:id="3837"/>
    </w:p>
    <w:p>
      <w:pPr>
        <w:pStyle w:val="BookText"/>
      </w:pPr>
      <w:r>
        <w:rPr>
          <w:rFonts w:ascii="Amiri" w:hAnsi="Amiri" w:eastAsia="Amiri" w:cs="Amiri"/>
          <w:lang w:bidi="ar-SA"/>
          <w:color w:val="111111"/>
          <w:sz w:val="28"/>
          <w:szCs w:val="28"/>
          <w:rtl/>
        </w:rPr>
        <w:t xml:space="preserve">اِشْتَرَکْتُ فی الامتحانات العامة.(أدّیتها مع الآخرین)</w:t>
      </w:r>
    </w:p>
    <w:p>
      <w:pPr>
        <w:pStyle w:val="BookText"/>
      </w:pPr>
      <w:r>
        <w:rPr>
          <w:rFonts w:ascii="Amiri" w:hAnsi="Amiri" w:eastAsia="Amiri" w:cs="Amiri"/>
          <w:lang w:bidi="ar-SA"/>
          <w:color w:val="111111"/>
          <w:sz w:val="28"/>
          <w:szCs w:val="28"/>
          <w:rtl/>
        </w:rPr>
        <w:t xml:space="preserve">اِشْتَرَکَ (فیه) اِشْتَرَکَ زیدٌ فی مجلّة(الأخبار)الشّهریّة.(دفع أجرا مقابل ورود أعدادها إلیه)</w:t>
      </w:r>
    </w:p>
    <w:p>
      <w:pPr>
        <w:pStyle w:val="Heading3"/>
      </w:pPr>
      <w:bookmarkStart w:id="3838" w:name="_Toc3003"/>
      <w:r>
        <w:t>اِشْتَرَکَا (فیه)</w:t>
      </w:r>
      <w:bookmarkEnd w:id="3838"/>
    </w:p>
    <w:p>
      <w:pPr>
        <w:pStyle w:val="BookText"/>
      </w:pPr>
      <w:r>
        <w:rPr>
          <w:rFonts w:ascii="Amiri" w:hAnsi="Amiri" w:eastAsia="Amiri" w:cs="Amiri"/>
          <w:lang w:bidi="ar-SA"/>
          <w:color w:val="111111"/>
          <w:sz w:val="28"/>
          <w:szCs w:val="28"/>
          <w:rtl/>
        </w:rPr>
        <w:t xml:space="preserve">زیدٌ و سعدٌ اِشْتَرَکَا فی التجارة.(صار کلّ منهما شریک الآخر)</w:t>
      </w:r>
    </w:p>
    <w:p>
      <w:pPr>
        <w:pStyle w:val="Heading3"/>
      </w:pPr>
      <w:bookmarkStart w:id="3839" w:name="_Toc3004"/>
      <w:r>
        <w:t>تَشَارَکَا (فیه)</w:t>
      </w:r>
      <w:bookmarkEnd w:id="3839"/>
    </w:p>
    <w:p>
      <w:pPr>
        <w:pStyle w:val="BookText"/>
      </w:pPr>
      <w:r>
        <w:rPr>
          <w:rFonts w:ascii="Amiri" w:hAnsi="Amiri" w:eastAsia="Amiri" w:cs="Amiri"/>
          <w:lang w:bidi="ar-SA"/>
          <w:color w:val="111111"/>
          <w:sz w:val="28"/>
          <w:szCs w:val="28"/>
          <w:rtl/>
        </w:rPr>
        <w:t xml:space="preserve">زیدٌ و سعدٌ تَشَارَکَا فی التجارة.(اشترکا)</w:t>
      </w:r>
    </w:p>
    <w:p>
      <w:pPr>
        <w:pStyle w:val="BookText"/>
      </w:pPr>
      <w:r>
        <w:rPr>
          <w:rFonts w:ascii="IRNazanin" w:hAnsi="IRNazanin" w:eastAsia="IRNazanin" w:cs="IRNazanin"/>
          <w:lang w:bidi="fa-IR"/>
          <w:color w:val="111111"/>
          <w:sz w:val="28"/>
          <w:szCs w:val="28"/>
          <w:rtl/>
        </w:rPr>
        <w:t xml:space="preserve">[شرم]</w:t>
      </w:r>
    </w:p>
    <w:p>
      <w:pPr>
        <w:pStyle w:val="BookText"/>
      </w:pPr>
      <w:r>
        <w:rPr>
          <w:rFonts w:ascii="Amiri" w:hAnsi="Amiri" w:eastAsia="Amiri" w:cs="Amiri"/>
          <w:lang w:bidi="ar-SA"/>
          <w:color w:val="111111"/>
          <w:sz w:val="28"/>
          <w:szCs w:val="28"/>
          <w:rtl/>
        </w:rPr>
        <w:t xml:space="preserve">شَرَمَهُ یَشْرِمُ شَرْماً 3</w:t>
      </w:r>
    </w:p>
    <w:p>
      <w:pPr>
        <w:pStyle w:val="BookText"/>
      </w:pPr>
      <w:r>
        <w:rPr>
          <w:rFonts w:ascii="Amiri" w:hAnsi="Amiri" w:eastAsia="Amiri" w:cs="Amiri"/>
          <w:lang w:bidi="ar-SA"/>
          <w:color w:val="111111"/>
          <w:sz w:val="28"/>
          <w:szCs w:val="28"/>
          <w:rtl/>
        </w:rPr>
        <w:t xml:space="preserve">شَرَمَ زیدٌ أنفَ خصمِهِ أو أذنه.(شقّه)</w:t>
      </w:r>
    </w:p>
    <w:p>
      <w:pPr>
        <w:pStyle w:val="Heading3"/>
      </w:pPr>
      <w:bookmarkStart w:id="3840" w:name="_Toc3005"/>
      <w:r>
        <w:t>اِنْشَرَمَ</w:t>
      </w:r>
      <w:bookmarkEnd w:id="3840"/>
    </w:p>
    <w:p>
      <w:pPr>
        <w:pStyle w:val="BookText"/>
      </w:pPr>
      <w:r>
        <w:rPr>
          <w:rFonts w:ascii="Amiri" w:hAnsi="Amiri" w:eastAsia="Amiri" w:cs="Amiri"/>
          <w:lang w:bidi="ar-SA"/>
          <w:color w:val="111111"/>
          <w:sz w:val="28"/>
          <w:szCs w:val="28"/>
          <w:rtl/>
        </w:rPr>
        <w:t xml:space="preserve">اِنْشَرَمَ أنفُ زیدٍ أو أذنه.(شرم،انشقّ)</w:t>
      </w:r>
    </w:p>
    <w:p>
      <w:pPr>
        <w:pStyle w:val="Heading3"/>
      </w:pPr>
      <w:bookmarkStart w:id="3841" w:name="_Toc3006"/>
      <w:r>
        <w:t>تَشَرَّمَ</w:t>
      </w:r>
      <w:bookmarkEnd w:id="3841"/>
    </w:p>
    <w:p>
      <w:pPr>
        <w:pStyle w:val="BookText"/>
      </w:pPr>
      <w:r>
        <w:rPr>
          <w:rFonts w:ascii="Amiri" w:hAnsi="Amiri" w:eastAsia="Amiri" w:cs="Amiri"/>
          <w:lang w:bidi="ar-SA"/>
          <w:color w:val="111111"/>
          <w:sz w:val="28"/>
          <w:szCs w:val="28"/>
          <w:rtl/>
        </w:rPr>
        <w:t xml:space="preserve">تَشَرَّمَتْ أطرافُ أوراق الکتاب.(تشقّقت)</w:t>
      </w:r>
    </w:p>
    <w:p>
      <w:pPr>
        <w:pStyle w:val="BookText"/>
      </w:pPr>
      <w:r>
        <w:rPr>
          <w:rFonts w:ascii="IRNazanin" w:hAnsi="IRNazanin" w:eastAsia="IRNazanin" w:cs="IRNazanin"/>
          <w:lang w:bidi="fa-IR"/>
          <w:color w:val="111111"/>
          <w:sz w:val="28"/>
          <w:szCs w:val="28"/>
          <w:rtl/>
        </w:rPr>
        <w:t xml:space="preserve">[شره]</w:t>
      </w:r>
    </w:p>
    <w:p>
      <w:pPr>
        <w:pStyle w:val="BookText"/>
      </w:pPr>
      <w:r>
        <w:rPr>
          <w:rFonts w:ascii="Amiri" w:hAnsi="Amiri" w:eastAsia="Amiri" w:cs="Amiri"/>
          <w:lang w:bidi="ar-SA"/>
          <w:color w:val="111111"/>
          <w:sz w:val="28"/>
          <w:szCs w:val="28"/>
          <w:rtl/>
        </w:rPr>
        <w:t xml:space="preserve">شَرِهَ یَشْرَهُ شَرَهاً (إلیه)</w:t>
      </w:r>
    </w:p>
    <w:p>
      <w:pPr>
        <w:pStyle w:val="BookText"/>
      </w:pPr>
      <w:r>
        <w:rPr>
          <w:rFonts w:ascii="Amiri" w:hAnsi="Amiri" w:eastAsia="Amiri" w:cs="Amiri"/>
          <w:lang w:bidi="ar-SA"/>
          <w:color w:val="111111"/>
          <w:sz w:val="28"/>
          <w:szCs w:val="28"/>
          <w:rtl/>
        </w:rPr>
        <w:t xml:space="preserve">شَرِهَ الطّفلُ إلی الطّعام أو غیره. </w:t>
      </w:r>
      <w:r>
        <w:rPr>
          <w:rStyle w:val="FootnoteReference"/>
        </w:rPr>
        <w:footnoteReference w:id="1227"/>
      </w:r>
      <w:r>
        <w:rPr>
          <w:rFonts w:ascii="IRNazanin" w:hAnsi="IRNazanin" w:eastAsia="IRNazanin" w:cs="IRNazanin"/>
          <w:lang w:bidi="fa-IR"/>
          <w:color w:val="111111"/>
          <w:sz w:val="28"/>
          <w:szCs w:val="28"/>
          <w:rtl/>
        </w:rPr>
        <w:t xml:space="preserve">(اشتدّ حرصه علیه و اشتهاؤه له)</w:t>
      </w:r>
    </w:p>
    <w:p>
      <w:pPr>
        <w:pStyle w:val="BookText"/>
      </w:pPr>
      <w:r>
        <w:rPr>
          <w:rFonts w:ascii="IRNazanin" w:hAnsi="IRNazanin" w:eastAsia="IRNazanin" w:cs="IRNazanin"/>
          <w:lang w:bidi="fa-IR"/>
          <w:color w:val="111111"/>
          <w:sz w:val="28"/>
          <w:szCs w:val="28"/>
          <w:rtl/>
        </w:rPr>
        <w:t xml:space="preserve">[شری]</w:t>
      </w:r>
    </w:p>
    <w:p>
      <w:pPr>
        <w:pStyle w:val="BookText"/>
      </w:pPr>
      <w:r>
        <w:rPr>
          <w:rFonts w:ascii="Amiri" w:hAnsi="Amiri" w:eastAsia="Amiri" w:cs="Amiri"/>
          <w:lang w:bidi="ar-SA"/>
          <w:color w:val="111111"/>
          <w:sz w:val="28"/>
          <w:szCs w:val="28"/>
          <w:rtl/>
        </w:rPr>
        <w:t xml:space="preserve">شَرَاهُ یَشْرِی شِریً</w:t>
      </w:r>
    </w:p>
    <w:p>
      <w:pPr>
        <w:pStyle w:val="BookText"/>
      </w:pPr>
      <w:r>
        <w:rPr>
          <w:rFonts w:ascii="Amiri" w:hAnsi="Amiri" w:eastAsia="Amiri" w:cs="Amiri"/>
          <w:lang w:bidi="ar-SA"/>
          <w:color w:val="111111"/>
          <w:sz w:val="28"/>
          <w:szCs w:val="28"/>
          <w:rtl/>
        </w:rPr>
        <w:t xml:space="preserve">وَ مِنَ النّاسِ مَنْ یَشْرِی نَفْسَهُ ابْتِغاءَ مَرْضاتِ اللّهِ </w:t>
      </w:r>
      <w:r>
        <w:rPr>
          <w:rStyle w:val="FootnoteReference"/>
        </w:rPr>
        <w:footnoteReference w:id="1228"/>
      </w:r>
      <w:r>
        <w:rPr>
          <w:rFonts w:ascii="IRNazanin" w:hAnsi="IRNazanin" w:eastAsia="IRNazanin" w:cs="IRNazanin"/>
          <w:lang w:bidi="fa-IR"/>
          <w:color w:val="111111"/>
          <w:sz w:val="28"/>
          <w:szCs w:val="28"/>
          <w:rtl/>
        </w:rPr>
        <w:t xml:space="preserve">(یبیعها)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6612_62876"/>
    <w:bookmarkEnd w:id="369"/>
    <w:p>
      <w:pPr>
        <w:pStyle w:val="Heading3"/>
      </w:pPr>
      <w:bookmarkStart w:id="3842" w:name="_Toc3007"/>
      <w:r>
        <w:t>شَارَاهُ مُشَارَاةً و شِرَاءً</w:t>
      </w:r>
      <w:bookmarkEnd w:id="3842"/>
    </w:p>
    <w:p>
      <w:pPr>
        <w:pStyle w:val="BookText"/>
      </w:pPr>
      <w:r>
        <w:rPr>
          <w:rFonts w:ascii="IRNazanin" w:hAnsi="IRNazanin" w:eastAsia="IRNazanin" w:cs="IRNazanin"/>
          <w:lang w:bidi="fa-IR"/>
          <w:color w:val="111111"/>
          <w:sz w:val="28"/>
          <w:szCs w:val="28"/>
          <w:rtl/>
        </w:rPr>
        <w:t xml:space="preserve">لا یُشَارِی المؤمنن المرابین من التّجار.(لا یبایعهم)</w:t>
      </w:r>
    </w:p>
    <w:p>
      <w:pPr>
        <w:pStyle w:val="Heading3"/>
      </w:pPr>
      <w:bookmarkStart w:id="3843" w:name="_Toc3008"/>
      <w:r>
        <w:t>اِشْتَرَاهُ (منه)</w:t>
      </w:r>
      <w:bookmarkEnd w:id="3843"/>
    </w:p>
    <w:p>
      <w:pPr>
        <w:pStyle w:val="BookText"/>
      </w:pPr>
      <w:r>
        <w:rPr>
          <w:rFonts w:ascii="Amiri" w:hAnsi="Amiri" w:eastAsia="Amiri" w:cs="Amiri"/>
          <w:lang w:bidi="ar-SA"/>
          <w:color w:val="111111"/>
          <w:sz w:val="28"/>
          <w:szCs w:val="28"/>
          <w:rtl/>
        </w:rPr>
        <w:t xml:space="preserve">اِشْتَرَی زیدٌ داراً من صدیقه سعد.(أخذه بثمن،نقیض باعه) </w:t>
      </w:r>
      <w:r>
        <w:rPr>
          <w:rStyle w:val="FootnoteReference"/>
        </w:rPr>
        <w:footnoteReference w:id="1229"/>
      </w:r>
    </w:p>
    <w:p>
      <w:pPr>
        <w:pStyle w:val="BookText"/>
      </w:pPr>
      <w:r>
        <w:rPr>
          <w:rFonts w:ascii="Amiri" w:hAnsi="Amiri" w:eastAsia="Amiri" w:cs="Amiri"/>
          <w:lang w:bidi="ar-SA"/>
          <w:color w:val="111111"/>
          <w:sz w:val="28"/>
          <w:szCs w:val="28"/>
          <w:rtl/>
        </w:rPr>
        <w:t xml:space="preserve">.و منه مجازا قوله تعالی: إِنَّ اللّهَ اشْتَری مِنَ الْمُؤْمِنِینَ أَنْفُسَهُمْ وَ أَمْوالَهُمْ بِأَنَّ لَهُمُ الْجَنَّةَ . التوبة111/. [1]</w:t>
      </w:r>
    </w:p>
    <w:p>
      <w:pPr>
        <w:pStyle w:val="Heading3"/>
      </w:pPr>
      <w:bookmarkStart w:id="3844" w:name="_Toc3009"/>
      <w:r>
        <w:t>اِسْتَشْرَی</w:t>
      </w:r>
      <w:bookmarkEnd w:id="3844"/>
    </w:p>
    <w:p>
      <w:pPr>
        <w:pStyle w:val="BookText"/>
      </w:pPr>
      <w:r>
        <w:rPr>
          <w:rFonts w:ascii="Amiri" w:hAnsi="Amiri" w:eastAsia="Amiri" w:cs="Amiri"/>
          <w:lang w:bidi="ar-SA"/>
          <w:color w:val="111111"/>
          <w:sz w:val="28"/>
          <w:szCs w:val="28"/>
          <w:rtl/>
        </w:rPr>
        <w:t xml:space="preserve">اِسْتَشْرَتِ الجریمةُ أو الأمراضُ فی بلاد الغرب.(تفاقمت و اشتدّت)</w:t>
      </w:r>
    </w:p>
    <w:p>
      <w:pPr>
        <w:pStyle w:val="BookText"/>
      </w:pPr>
      <w:r>
        <w:rPr>
          <w:rFonts w:ascii="IRNazanin" w:hAnsi="IRNazanin" w:eastAsia="IRNazanin" w:cs="IRNazanin"/>
          <w:lang w:bidi="fa-IR"/>
          <w:color w:val="111111"/>
          <w:sz w:val="28"/>
          <w:szCs w:val="28"/>
          <w:rtl/>
        </w:rPr>
        <w:t xml:space="preserve">[شزر]</w:t>
      </w:r>
    </w:p>
    <w:p>
      <w:pPr>
        <w:pStyle w:val="BookText"/>
      </w:pPr>
      <w:r>
        <w:rPr>
          <w:rFonts w:ascii="Amiri" w:hAnsi="Amiri" w:eastAsia="Amiri" w:cs="Amiri"/>
          <w:lang w:bidi="ar-SA"/>
          <w:color w:val="111111"/>
          <w:sz w:val="28"/>
          <w:szCs w:val="28"/>
          <w:rtl/>
        </w:rPr>
        <w:t xml:space="preserve">شَزَرَهُ یَشْزِرُ شَزْراً أو(إلیه)</w:t>
      </w:r>
    </w:p>
    <w:p>
      <w:pPr>
        <w:pStyle w:val="BookText"/>
      </w:pPr>
      <w:r>
        <w:rPr>
          <w:rFonts w:ascii="Amiri" w:hAnsi="Amiri" w:eastAsia="Amiri" w:cs="Amiri"/>
          <w:lang w:bidi="ar-SA"/>
          <w:color w:val="111111"/>
          <w:sz w:val="28"/>
          <w:szCs w:val="28"/>
          <w:rtl/>
        </w:rPr>
        <w:t xml:space="preserve">شَزَرَ زیدٌ ابنَهُ أو إلیه لإنّه کذب.(نظره بجانب عینه مع غضب أو إعراض)</w:t>
      </w:r>
    </w:p>
    <w:p>
      <w:pPr>
        <w:pStyle w:val="Heading3"/>
      </w:pPr>
      <w:bookmarkStart w:id="3845" w:name="_Toc3010"/>
      <w:r>
        <w:t>تَشَازَرَا</w:t>
      </w:r>
      <w:bookmarkEnd w:id="3845"/>
    </w:p>
    <w:p>
      <w:pPr>
        <w:pStyle w:val="BookText"/>
      </w:pPr>
      <w:r>
        <w:rPr>
          <w:rFonts w:ascii="Amiri" w:hAnsi="Amiri" w:eastAsia="Amiri" w:cs="Amiri"/>
          <w:lang w:bidi="ar-SA"/>
          <w:color w:val="111111"/>
          <w:sz w:val="28"/>
          <w:szCs w:val="28"/>
          <w:rtl/>
        </w:rPr>
        <w:t xml:space="preserve">إنّ القومَ قد تَشَازَرُوا لأمر حدث بینهم.(شزر الواحد الآخر)</w:t>
      </w:r>
    </w:p>
    <w:p>
      <w:pPr>
        <w:pStyle w:val="BookText"/>
      </w:pPr>
      <w:r>
        <w:rPr>
          <w:rFonts w:ascii="IRNazanin" w:hAnsi="IRNazanin" w:eastAsia="IRNazanin" w:cs="IRNazanin"/>
          <w:lang w:bidi="fa-IR"/>
          <w:color w:val="111111"/>
          <w:sz w:val="28"/>
          <w:szCs w:val="28"/>
          <w:rtl/>
        </w:rPr>
        <w:t xml:space="preserve">[شطأ]</w:t>
      </w:r>
    </w:p>
    <w:p>
      <w:pPr>
        <w:pStyle w:val="BookText"/>
      </w:pPr>
      <w:r>
        <w:rPr>
          <w:rFonts w:ascii="Amiri" w:hAnsi="Amiri" w:eastAsia="Amiri" w:cs="Amiri"/>
          <w:lang w:bidi="ar-SA"/>
          <w:color w:val="111111"/>
          <w:sz w:val="28"/>
          <w:szCs w:val="28"/>
          <w:rtl/>
        </w:rPr>
        <w:t xml:space="preserve">تَشَاطَآ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[شطب]</w:t>
      </w:r>
    </w:p>
    <w:p>
      <w:pPr>
        <w:pStyle w:val="BookText"/>
      </w:pPr>
      <w:r>
        <w:rPr>
          <w:rFonts w:ascii="Amiri" w:hAnsi="Amiri" w:eastAsia="Amiri" w:cs="Amiri"/>
          <w:lang w:bidi="ar-SA"/>
          <w:color w:val="111111"/>
          <w:sz w:val="28"/>
          <w:szCs w:val="28"/>
          <w:rtl/>
        </w:rPr>
        <w:t xml:space="preserve">شَطَبَهُ یَشْطُبُ شَطْباً</w:t>
      </w:r>
    </w:p>
    <w:p>
      <w:pPr>
        <w:pStyle w:val="BookText"/>
      </w:pPr>
      <w:r>
        <w:rPr>
          <w:rFonts w:ascii="Amiri" w:hAnsi="Amiri" w:eastAsia="Amiri" w:cs="Amiri"/>
          <w:lang w:bidi="ar-SA"/>
          <w:color w:val="111111"/>
          <w:sz w:val="28"/>
          <w:szCs w:val="28"/>
          <w:rtl/>
        </w:rPr>
        <w:t xml:space="preserve">شَطَبَ الکاتبُ الاسمَ أو الکلمةَ.(وضع علیه خطّا أو طمسه بخطّ لابطاله) </w:t>
      </w:r>
      <w:r>
        <w:rPr>
          <w:rStyle w:val="FootnoteReference"/>
        </w:rPr>
        <w:footnoteReference w:id="1230"/>
      </w:r>
    </w:p>
    <w:p>
      <w:pPr>
        <w:pStyle w:val="Heading3"/>
      </w:pPr>
      <w:bookmarkStart w:id="3846" w:name="_Toc3011"/>
      <w:r>
        <w:t>شَطَّبَهُ</w:t>
      </w:r>
      <w:bookmarkEnd w:id="3846"/>
    </w:p>
    <w:p>
      <w:pPr>
        <w:pStyle w:val="BookText"/>
      </w:pPr>
      <w:r>
        <w:rPr>
          <w:rFonts w:ascii="Amiri" w:hAnsi="Amiri" w:eastAsia="Amiri" w:cs="Amiri"/>
          <w:lang w:bidi="ar-SA"/>
          <w:color w:val="111111"/>
          <w:sz w:val="28"/>
          <w:szCs w:val="28"/>
          <w:rtl/>
        </w:rPr>
        <w:t xml:space="preserve">شَطَّبَ الکاتبُ کلَّ ما فی الورقة.(شطب مع المبالغة)</w:t>
      </w:r>
    </w:p>
    <w:p>
      <w:pPr>
        <w:pStyle w:val="BookText"/>
      </w:pPr>
      <w:r>
        <w:rPr>
          <w:rFonts w:ascii="IRNazanin" w:hAnsi="IRNazanin" w:eastAsia="IRNazanin" w:cs="IRNazanin"/>
          <w:lang w:bidi="fa-IR"/>
          <w:color w:val="111111"/>
          <w:sz w:val="28"/>
          <w:szCs w:val="28"/>
          <w:rtl/>
        </w:rPr>
        <w:t xml:space="preserve">[شطح]</w:t>
      </w:r>
    </w:p>
    <w:p>
      <w:pPr>
        <w:pStyle w:val="BookText"/>
      </w:pPr>
      <w:r>
        <w:rPr>
          <w:rFonts w:ascii="Amiri" w:hAnsi="Amiri" w:eastAsia="Amiri" w:cs="Amiri"/>
          <w:lang w:bidi="ar-SA"/>
          <w:color w:val="111111"/>
          <w:sz w:val="28"/>
          <w:szCs w:val="28"/>
          <w:rtl/>
        </w:rPr>
        <w:t xml:space="preserve">شَطَحَ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[شطر]</w:t>
      </w:r>
    </w:p>
    <w:p>
      <w:pPr>
        <w:pStyle w:val="BookText"/>
      </w:pPr>
      <w:r>
        <w:rPr>
          <w:rFonts w:ascii="Amiri" w:hAnsi="Amiri" w:eastAsia="Amiri" w:cs="Amiri"/>
          <w:lang w:bidi="ar-SA"/>
          <w:color w:val="111111"/>
          <w:sz w:val="28"/>
          <w:szCs w:val="28"/>
          <w:rtl/>
        </w:rPr>
        <w:t xml:space="preserve">شَطَرَهُ یَشْطُرُ شَطْراً</w:t>
      </w:r>
    </w:p>
    <w:p>
      <w:pPr>
        <w:pStyle w:val="BookText"/>
      </w:pPr>
      <w:r>
        <w:rPr>
          <w:rFonts w:ascii="Amiri" w:hAnsi="Amiri" w:eastAsia="Amiri" w:cs="Amiri"/>
          <w:lang w:bidi="ar-SA"/>
          <w:color w:val="111111"/>
          <w:sz w:val="28"/>
          <w:szCs w:val="28"/>
          <w:rtl/>
        </w:rPr>
        <w:t xml:space="preserve">شَطَرَ زیدٌ الرّغیفَ.(قسمه الی قسمین أو نصفین)</w:t>
      </w:r>
    </w:p>
    <w:p>
      <w:pPr>
        <w:pStyle w:val="Heading3"/>
      </w:pPr>
      <w:bookmarkStart w:id="3847" w:name="_Toc3012"/>
      <w:r>
        <w:t>شَاطَرَهُ (إیّاه)</w:t>
      </w:r>
      <w:bookmarkEnd w:id="3847"/>
    </w:p>
    <w:p>
      <w:pPr>
        <w:pStyle w:val="BookText"/>
      </w:pPr>
      <w:r>
        <w:rPr>
          <w:rFonts w:ascii="Amiri" w:hAnsi="Amiri" w:eastAsia="Amiri" w:cs="Amiri"/>
          <w:lang w:bidi="ar-SA"/>
          <w:color w:val="111111"/>
          <w:sz w:val="28"/>
          <w:szCs w:val="28"/>
          <w:rtl/>
        </w:rPr>
        <w:t xml:space="preserve">شَاطَرَ زیدٌ سعدا الرّغیف.(قاسمه بالنّصف)</w:t>
      </w:r>
    </w:p>
    <w:p>
      <w:pPr>
        <w:pStyle w:val="Heading3"/>
      </w:pPr>
      <w:bookmarkStart w:id="3848" w:name="_Toc3013"/>
      <w:r>
        <w:t>شَطَّرَهُ</w:t>
      </w:r>
      <w:bookmarkEnd w:id="3848"/>
    </w:p>
    <w:p>
      <w:pPr>
        <w:pStyle w:val="BookText"/>
      </w:pPr>
      <w:r>
        <w:rPr>
          <w:rFonts w:ascii="Amiri" w:hAnsi="Amiri" w:eastAsia="Amiri" w:cs="Amiri"/>
          <w:lang w:bidi="ar-SA"/>
          <w:color w:val="111111"/>
          <w:sz w:val="28"/>
          <w:szCs w:val="28"/>
          <w:rtl/>
        </w:rPr>
        <w:t xml:space="preserve">شَطَّرَ زیدٌ الشّیءَ.(قسمه إلی نصفین)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6612_62877"/>
    <w:bookmarkEnd w:id="370"/>
    <w:p>
      <w:pPr>
        <w:pStyle w:val="BookText"/>
      </w:pPr>
      <w:r>
        <w:rPr>
          <w:rFonts w:ascii="Amiri" w:hAnsi="Amiri" w:eastAsia="Amiri" w:cs="Amiri"/>
          <w:lang w:bidi="ar-SA"/>
          <w:color w:val="111111"/>
          <w:sz w:val="28"/>
          <w:szCs w:val="28"/>
          <w:rtl/>
        </w:rPr>
        <w:t xml:space="preserve">شَطَّرَهُ شَطَّرَ الشاعرُ شعرَ غیرِهِ.(أضاف إلی کلّ شطر شطرا من عنده)</w:t>
      </w:r>
    </w:p>
    <w:p>
      <w:pPr>
        <w:pStyle w:val="BookText"/>
      </w:pPr>
      <w:r>
        <w:rPr>
          <w:rFonts w:ascii="IRNazanin" w:hAnsi="IRNazanin" w:eastAsia="IRNazanin" w:cs="IRNazanin"/>
          <w:lang w:bidi="fa-IR"/>
          <w:color w:val="111111"/>
          <w:sz w:val="28"/>
          <w:szCs w:val="28"/>
          <w:rtl/>
        </w:rPr>
        <w:t xml:space="preserve">[شطط]</w:t>
      </w:r>
    </w:p>
    <w:p>
      <w:pPr>
        <w:pStyle w:val="BookText"/>
      </w:pPr>
      <w:r>
        <w:rPr>
          <w:rFonts w:ascii="Amiri" w:hAnsi="Amiri" w:eastAsia="Amiri" w:cs="Amiri"/>
          <w:lang w:bidi="ar-SA"/>
          <w:color w:val="111111"/>
          <w:sz w:val="28"/>
          <w:szCs w:val="28"/>
          <w:rtl/>
        </w:rPr>
        <w:t xml:space="preserve">شَطَّ یَشُطُّ یَشِطُّ شَطَطاً (عنه)</w:t>
      </w:r>
    </w:p>
    <w:p>
      <w:pPr>
        <w:pStyle w:val="BookText"/>
      </w:pPr>
      <w:r>
        <w:rPr>
          <w:rFonts w:ascii="Amiri" w:hAnsi="Amiri" w:eastAsia="Amiri" w:cs="Amiri"/>
          <w:lang w:bidi="ar-SA"/>
          <w:color w:val="111111"/>
          <w:sz w:val="28"/>
          <w:szCs w:val="28"/>
          <w:rtl/>
        </w:rPr>
        <w:t xml:space="preserve">شَطَّتْ دیارُکُم عنّا.(بعدت)</w:t>
      </w:r>
    </w:p>
    <w:p>
      <w:pPr>
        <w:pStyle w:val="Heading3"/>
      </w:pPr>
      <w:bookmarkStart w:id="3849" w:name="_Toc3014"/>
      <w:r>
        <w:t>شَطَّ (فیه)</w:t>
      </w:r>
      <w:bookmarkEnd w:id="3849"/>
    </w:p>
    <w:p>
      <w:pPr>
        <w:pStyle w:val="BookText"/>
      </w:pPr>
      <w:r>
        <w:rPr>
          <w:rFonts w:ascii="Amiri" w:hAnsi="Amiri" w:eastAsia="Amiri" w:cs="Amiri"/>
          <w:lang w:bidi="ar-SA"/>
          <w:color w:val="111111"/>
          <w:sz w:val="28"/>
          <w:szCs w:val="28"/>
          <w:rtl/>
        </w:rPr>
        <w:t xml:space="preserve">عند ما یدخل زید السوق یَشُطُّ فی المساومة.(یجاوز الحدّ)</w:t>
      </w:r>
    </w:p>
    <w:p>
      <w:pPr>
        <w:pStyle w:val="Heading3"/>
      </w:pPr>
      <w:bookmarkStart w:id="3850" w:name="_Toc3015"/>
      <w:r>
        <w:t>شَطَّ (علیه فیه)</w:t>
      </w:r>
      <w:bookmarkEnd w:id="3850"/>
    </w:p>
    <w:p>
      <w:pPr>
        <w:pStyle w:val="BookText"/>
      </w:pPr>
      <w:r>
        <w:rPr>
          <w:rFonts w:ascii="Amiri" w:hAnsi="Amiri" w:eastAsia="Amiri" w:cs="Amiri"/>
          <w:lang w:bidi="ar-SA"/>
          <w:color w:val="111111"/>
          <w:sz w:val="28"/>
          <w:szCs w:val="28"/>
          <w:rtl/>
        </w:rPr>
        <w:t xml:space="preserve">شَطَّ الحاکمُ علی المتّهم فی الحکم.(جار و ظلم)</w:t>
      </w:r>
    </w:p>
    <w:p>
      <w:pPr>
        <w:pStyle w:val="Heading3"/>
      </w:pPr>
      <w:bookmarkStart w:id="3851" w:name="_Toc3016"/>
      <w:r>
        <w:t>أَشَطَّ (فیه)</w:t>
      </w:r>
      <w:bookmarkEnd w:id="3851"/>
    </w:p>
    <w:p>
      <w:pPr>
        <w:pStyle w:val="BookText"/>
      </w:pPr>
      <w:r>
        <w:rPr>
          <w:rFonts w:ascii="Amiri" w:hAnsi="Amiri" w:eastAsia="Amiri" w:cs="Amiri"/>
          <w:lang w:bidi="ar-SA"/>
          <w:color w:val="111111"/>
          <w:sz w:val="28"/>
          <w:szCs w:val="28"/>
          <w:rtl/>
        </w:rPr>
        <w:t xml:space="preserve">أَشَطَّ زیدٌ فی الطّلب.(أمعن و ألحّ و أکثر)</w:t>
      </w:r>
    </w:p>
    <w:p>
      <w:pPr>
        <w:pStyle w:val="BookText"/>
      </w:pPr>
      <w:r>
        <w:rPr>
          <w:rFonts w:ascii="Amiri" w:hAnsi="Amiri" w:eastAsia="Amiri" w:cs="Amiri"/>
          <w:lang w:bidi="ar-SA"/>
          <w:color w:val="111111"/>
          <w:sz w:val="28"/>
          <w:szCs w:val="28"/>
          <w:rtl/>
        </w:rPr>
        <w:t xml:space="preserve">أَشَطَّ (فیه) أَشَطَّ الحاکمُ فی الحکم.(شطّ) </w:t>
      </w:r>
      <w:r>
        <w:rPr>
          <w:rStyle w:val="FootnoteReference"/>
        </w:rPr>
        <w:footnoteReference w:id="1231"/>
      </w:r>
    </w:p>
    <w:p>
      <w:pPr>
        <w:pStyle w:val="BookText"/>
      </w:pPr>
      <w:r>
        <w:rPr>
          <w:rFonts w:ascii="Amiri" w:hAnsi="Amiri" w:eastAsia="Amiri" w:cs="Amiri"/>
          <w:lang w:bidi="ar-SA"/>
          <w:color w:val="111111"/>
          <w:sz w:val="28"/>
          <w:szCs w:val="28"/>
          <w:rtl/>
        </w:rPr>
        <w:t xml:space="preserve">.و منه ما جاء فی القرآن الکریم: فَاحْکُمْ بَیْنَنا بِالْحَقِّ وَ لا تُشْطِطْ ص22/.أی لا تجر.</w:t>
      </w:r>
    </w:p>
    <w:p>
      <w:pPr>
        <w:pStyle w:val="Heading3"/>
      </w:pPr>
      <w:bookmarkStart w:id="3852" w:name="_Toc3017"/>
      <w:r>
        <w:t>اِشْتَطَّ</w:t>
      </w:r>
      <w:bookmarkEnd w:id="3852"/>
    </w:p>
    <w:p>
      <w:pPr>
        <w:pStyle w:val="BookText"/>
      </w:pPr>
      <w:r>
        <w:rPr>
          <w:rFonts w:ascii="Amiri" w:hAnsi="Amiri" w:eastAsia="Amiri" w:cs="Amiri"/>
          <w:lang w:bidi="ar-SA"/>
          <w:color w:val="111111"/>
          <w:sz w:val="28"/>
          <w:szCs w:val="28"/>
          <w:rtl/>
        </w:rPr>
        <w:t xml:space="preserve">اِشْتَطَّ / شَطَّ .</w:t>
      </w:r>
    </w:p>
    <w:p>
      <w:pPr>
        <w:pStyle w:val="BookText"/>
      </w:pPr>
      <w:r>
        <w:rPr>
          <w:rFonts w:ascii="IRNazanin" w:hAnsi="IRNazanin" w:eastAsia="IRNazanin" w:cs="IRNazanin"/>
          <w:lang w:bidi="fa-IR"/>
          <w:color w:val="111111"/>
          <w:sz w:val="28"/>
          <w:szCs w:val="28"/>
          <w:rtl/>
        </w:rPr>
        <w:t xml:space="preserve">[شطف]</w:t>
      </w:r>
    </w:p>
    <w:p>
      <w:pPr>
        <w:pStyle w:val="BookText"/>
      </w:pPr>
      <w:r>
        <w:rPr>
          <w:rFonts w:ascii="Amiri" w:hAnsi="Amiri" w:eastAsia="Amiri" w:cs="Amiri"/>
          <w:lang w:bidi="ar-SA"/>
          <w:color w:val="111111"/>
          <w:sz w:val="28"/>
          <w:szCs w:val="28"/>
          <w:rtl/>
        </w:rPr>
        <w:t xml:space="preserve">شَطَفَهُ یَشْطُفُ شَطْفاً</w:t>
      </w:r>
    </w:p>
    <w:p>
      <w:pPr>
        <w:pStyle w:val="BookText"/>
      </w:pPr>
      <w:r>
        <w:rPr>
          <w:rFonts w:ascii="Amiri" w:hAnsi="Amiri" w:eastAsia="Amiri" w:cs="Amiri"/>
          <w:lang w:bidi="ar-SA"/>
          <w:color w:val="111111"/>
          <w:sz w:val="28"/>
          <w:szCs w:val="28"/>
          <w:rtl/>
        </w:rPr>
        <w:t xml:space="preserve">شَطَفَ زیدٌ الثوبَ.(غسله،طهّره بالماء)</w:t>
      </w:r>
    </w:p>
    <w:p>
      <w:pPr>
        <w:pStyle w:val="Heading3"/>
      </w:pPr>
      <w:bookmarkStart w:id="3853" w:name="_Toc3018"/>
      <w:r>
        <w:t>شَطَّفَهُ</w:t>
      </w:r>
      <w:bookmarkEnd w:id="3853"/>
    </w:p>
    <w:p>
      <w:pPr>
        <w:pStyle w:val="BookText"/>
      </w:pP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[شظف]</w:t>
      </w:r>
    </w:p>
    <w:p>
      <w:pPr>
        <w:pStyle w:val="BookText"/>
      </w:pPr>
      <w:r>
        <w:rPr>
          <w:rFonts w:ascii="Amiri" w:hAnsi="Amiri" w:eastAsia="Amiri" w:cs="Amiri"/>
          <w:lang w:bidi="ar-SA"/>
          <w:color w:val="111111"/>
          <w:sz w:val="28"/>
          <w:szCs w:val="28"/>
          <w:rtl/>
        </w:rPr>
        <w:t xml:space="preserve">شَظُفَ یَشْظُفُ شَظَفاً</w:t>
      </w:r>
    </w:p>
    <w:p>
      <w:pPr>
        <w:pStyle w:val="BookText"/>
      </w:pPr>
      <w:r>
        <w:rPr>
          <w:rFonts w:ascii="Amiri" w:hAnsi="Amiri" w:eastAsia="Amiri" w:cs="Amiri"/>
          <w:lang w:bidi="ar-SA"/>
          <w:color w:val="111111"/>
          <w:sz w:val="28"/>
          <w:szCs w:val="28"/>
          <w:rtl/>
        </w:rPr>
        <w:t xml:space="preserve">شَظُفَ العیشُ.(ضاق.اشتدّ)</w:t>
      </w:r>
    </w:p>
    <w:p>
      <w:pPr>
        <w:pStyle w:val="BookText"/>
      </w:pPr>
      <w:r>
        <w:rPr>
          <w:rFonts w:ascii="IRNazanin" w:hAnsi="IRNazanin" w:eastAsia="IRNazanin" w:cs="IRNazanin"/>
          <w:lang w:bidi="fa-IR"/>
          <w:color w:val="111111"/>
          <w:sz w:val="28"/>
          <w:szCs w:val="28"/>
          <w:rtl/>
        </w:rPr>
        <w:t xml:space="preserve">[شطن]</w:t>
      </w:r>
    </w:p>
    <w:p>
      <w:pPr>
        <w:pStyle w:val="BookText"/>
      </w:pPr>
      <w:r>
        <w:rPr>
          <w:rFonts w:ascii="Amiri" w:hAnsi="Amiri" w:eastAsia="Amiri" w:cs="Amiri"/>
          <w:lang w:bidi="ar-SA"/>
          <w:color w:val="111111"/>
          <w:sz w:val="28"/>
          <w:szCs w:val="28"/>
          <w:rtl/>
        </w:rPr>
        <w:t xml:space="preserve">تَشَیْطَنَ</w:t>
      </w:r>
    </w:p>
    <w:p>
      <w:pPr>
        <w:pStyle w:val="BookText"/>
      </w:pPr>
      <w:r>
        <w:rPr>
          <w:rFonts w:ascii="Amiri" w:hAnsi="Amiri" w:eastAsia="Amiri" w:cs="Amiri"/>
          <w:lang w:bidi="ar-SA"/>
          <w:color w:val="111111"/>
          <w:sz w:val="28"/>
          <w:szCs w:val="28"/>
          <w:rtl/>
        </w:rPr>
        <w:t xml:space="preserve">تَشَیْطَنَ زیدٌ بعد أن بلغ السابعة من عمره.(صار یفعل فعل الشیطان)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[شعب]</w:t>
      </w:r>
    </w:p>
    <w:p>
      <w:pPr>
        <w:pStyle w:val="BookText"/>
      </w:pPr>
      <w:r>
        <w:rPr>
          <w:rFonts w:ascii="Amiri" w:hAnsi="Amiri" w:eastAsia="Amiri" w:cs="Amiri"/>
          <w:lang w:bidi="ar-SA"/>
          <w:color w:val="111111"/>
          <w:sz w:val="28"/>
          <w:szCs w:val="28"/>
          <w:rtl/>
        </w:rPr>
        <w:t xml:space="preserve">شَعَّبَهُ</w:t>
      </w:r>
    </w:p>
    <w:p>
      <w:pPr>
        <w:pStyle w:val="BookText"/>
      </w:pPr>
      <w:r>
        <w:rPr>
          <w:rFonts w:ascii="Amiri" w:hAnsi="Amiri" w:eastAsia="Amiri" w:cs="Amiri"/>
          <w:lang w:bidi="ar-SA"/>
          <w:color w:val="111111"/>
          <w:sz w:val="28"/>
          <w:szCs w:val="28"/>
          <w:rtl/>
        </w:rPr>
        <w:t xml:space="preserve">شَعَّبَ زیدٌ موضوعَهُ إلی ثلاث شُعَبٍ.(جعله ذا فروع أو شعب)</w:t>
      </w:r>
    </w:p>
    <w:p>
      <w:pPr>
        <w:pStyle w:val="Heading3"/>
      </w:pPr>
      <w:bookmarkStart w:id="3854" w:name="_Toc3019"/>
      <w:r>
        <w:t>اِنْشَعَبَ</w:t>
      </w:r>
      <w:bookmarkEnd w:id="3854"/>
    </w:p>
    <w:p>
      <w:pPr>
        <w:pStyle w:val="BookText"/>
      </w:pPr>
      <w:r>
        <w:rPr>
          <w:rFonts w:ascii="Amiri" w:hAnsi="Amiri" w:eastAsia="Amiri" w:cs="Amiri"/>
          <w:lang w:bidi="ar-SA"/>
          <w:color w:val="111111"/>
          <w:sz w:val="28"/>
          <w:szCs w:val="28"/>
          <w:rtl/>
        </w:rPr>
        <w:t xml:space="preserve">اِنْشَعَبَ النهرُ أو الطریقُ إلی ثلاثة فروع.(صار ذا شعب أو فروع)</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6612_62878"/>
    <w:bookmarkEnd w:id="371"/>
    <w:p>
      <w:pPr>
        <w:pStyle w:val="BookText"/>
      </w:pPr>
      <w:r>
        <w:rPr>
          <w:rFonts w:ascii="Amiri" w:hAnsi="Amiri" w:eastAsia="Amiri" w:cs="Amiri"/>
          <w:lang w:bidi="ar-SA"/>
          <w:color w:val="111111"/>
          <w:sz w:val="28"/>
          <w:szCs w:val="28"/>
          <w:rtl/>
        </w:rPr>
        <w:t xml:space="preserve">اِنْشَعَبَ اِنْشَعَبَتْ ثلاثةُ فروعٍ من النهر أو الطریق.(افترقت،صدرت)</w:t>
      </w:r>
    </w:p>
    <w:p>
      <w:pPr>
        <w:pStyle w:val="Heading3"/>
      </w:pPr>
      <w:bookmarkStart w:id="3855" w:name="_Toc3020"/>
      <w:r>
        <w:t>تَشَعَّبَ</w:t>
      </w:r>
      <w:bookmarkEnd w:id="3855"/>
    </w:p>
    <w:p>
      <w:pPr>
        <w:pStyle w:val="BookText"/>
      </w:pPr>
      <w:r>
        <w:rPr>
          <w:rFonts w:ascii="Amiri" w:hAnsi="Amiri" w:eastAsia="Amiri" w:cs="Amiri"/>
          <w:lang w:bidi="ar-SA"/>
          <w:color w:val="111111"/>
          <w:sz w:val="28"/>
          <w:szCs w:val="28"/>
          <w:rtl/>
        </w:rPr>
        <w:t xml:space="preserve">تَشَعَّبَ النّهرُ أو الطریقُ إلی شُعَبٍ عدیدة.(صار ذا شعب و فروع)</w:t>
      </w:r>
    </w:p>
    <w:p>
      <w:pPr>
        <w:pStyle w:val="BookText"/>
      </w:pPr>
      <w:r>
        <w:rPr>
          <w:rFonts w:ascii="IRNazanin" w:hAnsi="IRNazanin" w:eastAsia="IRNazanin" w:cs="IRNazanin"/>
          <w:lang w:bidi="fa-IR"/>
          <w:color w:val="111111"/>
          <w:sz w:val="28"/>
          <w:szCs w:val="28"/>
          <w:rtl/>
        </w:rPr>
        <w:t xml:space="preserve">[شعبذ]</w:t>
      </w:r>
    </w:p>
    <w:p>
      <w:pPr>
        <w:pStyle w:val="BookText"/>
      </w:pPr>
      <w:r>
        <w:rPr>
          <w:rFonts w:ascii="Amiri" w:hAnsi="Amiri" w:eastAsia="Amiri" w:cs="Amiri"/>
          <w:lang w:bidi="ar-SA"/>
          <w:color w:val="111111"/>
          <w:sz w:val="28"/>
          <w:szCs w:val="28"/>
          <w:rtl/>
        </w:rPr>
        <w:t xml:space="preserve">شَعْبَذَ شَعْبَذَةً</w:t>
      </w:r>
    </w:p>
    <w:p>
      <w:pPr>
        <w:pStyle w:val="BookText"/>
      </w:pPr>
      <w:r>
        <w:rPr>
          <w:rFonts w:ascii="IRNazanin" w:hAnsi="IRNazanin" w:eastAsia="IRNazanin" w:cs="IRNazanin"/>
          <w:lang w:bidi="fa-IR"/>
          <w:color w:val="111111"/>
          <w:sz w:val="28"/>
          <w:szCs w:val="28"/>
          <w:rtl/>
        </w:rPr>
        <w:t xml:space="preserve">کان زیدٌ یُشَعْبِذُ فی المدینة.(یقوم بأعمال الاحتیال و إراءة الشیء علی غیر حقیقته)</w:t>
      </w:r>
    </w:p>
    <w:p>
      <w:pPr>
        <w:pStyle w:val="BookText"/>
      </w:pPr>
      <w:r>
        <w:rPr>
          <w:rFonts w:ascii="IRNazanin" w:hAnsi="IRNazanin" w:eastAsia="IRNazanin" w:cs="IRNazanin"/>
          <w:lang w:bidi="fa-IR"/>
          <w:color w:val="111111"/>
          <w:sz w:val="28"/>
          <w:szCs w:val="28"/>
          <w:rtl/>
        </w:rPr>
        <w:t xml:space="preserve">[شعث]</w:t>
      </w:r>
    </w:p>
    <w:p>
      <w:pPr>
        <w:pStyle w:val="BookText"/>
      </w:pPr>
      <w:r>
        <w:rPr>
          <w:rFonts w:ascii="Amiri" w:hAnsi="Amiri" w:eastAsia="Amiri" w:cs="Amiri"/>
          <w:lang w:bidi="ar-SA"/>
          <w:color w:val="111111"/>
          <w:sz w:val="28"/>
          <w:szCs w:val="28"/>
          <w:rtl/>
        </w:rPr>
        <w:t xml:space="preserve">شَعِثَ یَشْعَثُ شَعَثاً</w:t>
      </w:r>
    </w:p>
    <w:p>
      <w:pPr>
        <w:pStyle w:val="BookText"/>
      </w:pPr>
      <w:r>
        <w:rPr>
          <w:rFonts w:ascii="Amiri" w:hAnsi="Amiri" w:eastAsia="Amiri" w:cs="Amiri"/>
          <w:lang w:bidi="ar-SA"/>
          <w:color w:val="111111"/>
          <w:sz w:val="28"/>
          <w:szCs w:val="28"/>
          <w:rtl/>
        </w:rPr>
        <w:t xml:space="preserve">شَعِثَ شعرُ زیدٍ أو رأسه أو بدنه.(تلبّد،اتّسخ)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.فهو أشعث و هی شعثاء،و الجمع:شعث.</w:t>
      </w:r>
    </w:p>
    <w:p>
      <w:pPr>
        <w:pStyle w:val="Heading3"/>
      </w:pPr>
      <w:bookmarkStart w:id="3856" w:name="_Toc3021"/>
      <w:r>
        <w:t>شَعَّثَهُ</w:t>
      </w:r>
      <w:bookmarkEnd w:id="3856"/>
    </w:p>
    <w:p>
      <w:pPr>
        <w:pStyle w:val="BookText"/>
      </w:pPr>
      <w:r>
        <w:rPr>
          <w:rFonts w:ascii="Amiri" w:hAnsi="Amiri" w:eastAsia="Amiri" w:cs="Amiri"/>
          <w:lang w:bidi="ar-SA"/>
          <w:color w:val="111111"/>
          <w:sz w:val="28"/>
          <w:szCs w:val="28"/>
          <w:rtl/>
        </w:rPr>
        <w:t xml:space="preserve">شَعَّثَ الطفلُ شعرَ رأسِهِ.(فرّقه و نشره)</w:t>
      </w:r>
    </w:p>
    <w:p>
      <w:pPr>
        <w:pStyle w:val="Heading3"/>
      </w:pPr>
      <w:bookmarkStart w:id="3857" w:name="_Toc3022"/>
      <w:r>
        <w:t>تَشَعَّثَ</w:t>
      </w:r>
      <w:bookmarkEnd w:id="3857"/>
    </w:p>
    <w:p>
      <w:pPr>
        <w:pStyle w:val="BookText"/>
      </w:pPr>
      <w:r>
        <w:rPr>
          <w:rFonts w:ascii="Amiri" w:hAnsi="Amiri" w:eastAsia="Amiri" w:cs="Amiri"/>
          <w:lang w:bidi="ar-SA"/>
          <w:color w:val="111111"/>
          <w:sz w:val="28"/>
          <w:szCs w:val="28"/>
          <w:rtl/>
        </w:rPr>
        <w:t xml:space="preserve">تَشَعَّثَ الشَّعرُ.(شعث)</w:t>
      </w:r>
    </w:p>
    <w:p>
      <w:pPr>
        <w:pStyle w:val="BookText"/>
      </w:pPr>
      <w:r>
        <w:rPr>
          <w:rFonts w:ascii="Amiri" w:hAnsi="Amiri" w:eastAsia="Amiri" w:cs="Amiri"/>
          <w:lang w:bidi="ar-SA"/>
          <w:color w:val="111111"/>
          <w:sz w:val="28"/>
          <w:szCs w:val="28"/>
          <w:rtl/>
        </w:rPr>
        <w:t xml:space="preserve">تَشَعَّثَ تَشَعَّثَ القومُ.(تفرّقوا)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[شعذ]</w:t>
      </w:r>
    </w:p>
    <w:p>
      <w:pPr>
        <w:pStyle w:val="BookText"/>
      </w:pPr>
      <w:r>
        <w:rPr>
          <w:rFonts w:ascii="Amiri" w:hAnsi="Amiri" w:eastAsia="Amiri" w:cs="Amiri"/>
          <w:lang w:bidi="ar-SA"/>
          <w:color w:val="111111"/>
          <w:sz w:val="28"/>
          <w:szCs w:val="28"/>
          <w:rtl/>
        </w:rPr>
        <w:t xml:space="preserve">شَعْوَذَ شَعْوَذَةً</w:t>
      </w:r>
    </w:p>
    <w:p>
      <w:pPr>
        <w:pStyle w:val="BookText"/>
      </w:pPr>
      <w:r>
        <w:rPr>
          <w:rFonts w:ascii="Amiri" w:hAnsi="Amiri" w:eastAsia="Amiri" w:cs="Amiri"/>
          <w:lang w:bidi="ar-SA"/>
          <w:color w:val="111111"/>
          <w:sz w:val="28"/>
          <w:szCs w:val="28"/>
          <w:rtl/>
        </w:rPr>
        <w:t xml:space="preserve">بدأ زیدٌ یُشَعْوِذُ فی إحدی المناطق.(یشعبذ)</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شَعَرَ یَشْعُرُ شُعُوراً (به)</w:t>
      </w:r>
    </w:p>
    <w:p>
      <w:pPr>
        <w:pStyle w:val="BookText"/>
      </w:pPr>
      <w:r>
        <w:rPr>
          <w:rFonts w:ascii="Amiri" w:hAnsi="Amiri" w:eastAsia="Amiri" w:cs="Amiri"/>
          <w:lang w:bidi="ar-SA"/>
          <w:color w:val="111111"/>
          <w:sz w:val="28"/>
          <w:szCs w:val="28"/>
          <w:rtl/>
        </w:rPr>
        <w:t xml:space="preserve">شَعَرَ زیدٌ بألم فی رأسه.(أحسّ به) </w:t>
      </w:r>
      <w:r>
        <w:rPr>
          <w:rStyle w:val="FootnoteReference"/>
        </w:rPr>
        <w:footnoteReference w:id="1236"/>
      </w:r>
    </w:p>
    <w:p>
      <w:pPr>
        <w:pStyle w:val="Heading3"/>
      </w:pPr>
      <w:bookmarkStart w:id="3858" w:name="_Toc3023"/>
      <w:r>
        <w:t>أَشْعَرَ</w:t>
      </w:r>
      <w:bookmarkEnd w:id="3858"/>
    </w:p>
    <w:p>
      <w:pPr>
        <w:pStyle w:val="BookText"/>
      </w:pPr>
      <w:r>
        <w:rPr>
          <w:rFonts w:ascii="Amiri" w:hAnsi="Amiri" w:eastAsia="Amiri" w:cs="Amiri"/>
          <w:lang w:bidi="ar-SA"/>
          <w:color w:val="111111"/>
          <w:sz w:val="28"/>
          <w:szCs w:val="28"/>
          <w:rtl/>
        </w:rPr>
        <w:t xml:space="preserve">أَشْعَرَ الغلامُ.(ظهر فی وجهه الشّعر)</w:t>
      </w:r>
    </w:p>
    <w:p>
      <w:pPr>
        <w:pStyle w:val="Heading3"/>
      </w:pPr>
      <w:bookmarkStart w:id="3859" w:name="_Toc3024"/>
      <w:r>
        <w:t>أَشْعَرَهُ (إیّاه أو به)</w:t>
      </w:r>
      <w:bookmarkEnd w:id="3859"/>
    </w:p>
    <w:p>
      <w:pPr>
        <w:pStyle w:val="BookText"/>
      </w:pPr>
      <w:r>
        <w:rPr>
          <w:rFonts w:ascii="Amiri" w:hAnsi="Amiri" w:eastAsia="Amiri" w:cs="Amiri"/>
          <w:lang w:bidi="ar-SA"/>
          <w:color w:val="111111"/>
          <w:sz w:val="28"/>
          <w:szCs w:val="28"/>
          <w:rtl/>
        </w:rPr>
        <w:t xml:space="preserve">أَشْعَرَ زیدٌ أخاه الخبر أو بالخبر.(أعلمه إیّاه) </w:t>
      </w:r>
      <w:r>
        <w:rPr>
          <w:rStyle w:val="FootnoteReference"/>
        </w:rPr>
        <w:footnoteReference w:id="1237"/>
      </w:r>
    </w:p>
    <w:p>
      <w:pPr>
        <w:pStyle w:val="Heading3"/>
      </w:pPr>
      <w:bookmarkStart w:id="3860" w:name="_Toc3025"/>
      <w:r>
        <w:t>تَشَاعَرَ</w:t>
      </w:r>
      <w:bookmarkEnd w:id="3860"/>
    </w:p>
    <w:p>
      <w:pPr>
        <w:pStyle w:val="BookText"/>
      </w:pPr>
      <w:r>
        <w:rPr>
          <w:rFonts w:ascii="Amiri" w:hAnsi="Amiri" w:eastAsia="Amiri" w:cs="Amiri"/>
          <w:lang w:bidi="ar-SA"/>
          <w:color w:val="111111"/>
          <w:sz w:val="28"/>
          <w:szCs w:val="28"/>
          <w:rtl/>
        </w:rPr>
        <w:t xml:space="preserve">زیدٌ لم ینظم الشّعر لکنّه قد یَتَشَاعَرُ أمامَ بعضِ الناس.</w:t>
      </w:r>
    </w:p>
    <w:p>
      <w:pPr>
        <w:pStyle w:val="BookText"/>
      </w:pPr>
      <w:r>
        <w:rPr>
          <w:rFonts w:ascii="IRNazanin" w:hAnsi="IRNazanin" w:eastAsia="IRNazanin" w:cs="IRNazanin"/>
          <w:lang w:bidi="fa-IR"/>
          <w:color w:val="111111"/>
          <w:sz w:val="28"/>
          <w:szCs w:val="28"/>
          <w:rtl/>
        </w:rPr>
        <w:t xml:space="preserve">(یتظاهر بأنّه شاعر)</w:t>
      </w:r>
    </w:p>
    <w:p>
      <w:pPr>
        <w:pStyle w:val="Heading3"/>
      </w:pPr>
      <w:bookmarkStart w:id="3861" w:name="_Toc3026"/>
      <w:r>
        <w:t>اِسْتَشْعَرَهُ</w:t>
      </w:r>
      <w:bookmarkEnd w:id="3861"/>
    </w:p>
    <w:p>
      <w:pPr>
        <w:pStyle w:val="BookText"/>
      </w:pPr>
      <w:r>
        <w:rPr>
          <w:rFonts w:ascii="Amiri" w:hAnsi="Amiri" w:eastAsia="Amiri" w:cs="Amiri"/>
          <w:lang w:bidi="ar-SA"/>
          <w:color w:val="111111"/>
          <w:sz w:val="28"/>
          <w:szCs w:val="28"/>
          <w:rtl/>
        </w:rPr>
        <w:t xml:space="preserve">بعد أن اِسْتَشْعَرَ زیدٌ ضررَ التّدخین ترکه.(أحسّ أو شعر به)</w:t>
      </w:r>
    </w:p>
    <w:p>
      <w:pPr>
        <w:pStyle w:val="BookText"/>
      </w:pPr>
      <w:r>
        <w:rPr>
          <w:rFonts w:ascii="IRNazanin" w:hAnsi="IRNazanin" w:eastAsia="IRNazanin" w:cs="IRNazanin"/>
          <w:lang w:bidi="fa-IR"/>
          <w:color w:val="111111"/>
          <w:sz w:val="28"/>
          <w:szCs w:val="28"/>
          <w:rtl/>
        </w:rPr>
        <w:t xml:space="preserve">[شعشع]</w:t>
      </w:r>
    </w:p>
    <w:p>
      <w:pPr>
        <w:pStyle w:val="BookText"/>
      </w:pPr>
      <w:r>
        <w:rPr>
          <w:rFonts w:ascii="Amiri" w:hAnsi="Amiri" w:eastAsia="Amiri" w:cs="Amiri"/>
          <w:lang w:bidi="ar-SA"/>
          <w:color w:val="111111"/>
          <w:sz w:val="28"/>
          <w:szCs w:val="28"/>
          <w:rtl/>
        </w:rPr>
        <w:t xml:space="preserve">شَعْشَعَ</w:t>
      </w:r>
    </w:p>
    <w:p>
      <w:pPr>
        <w:pStyle w:val="BookText"/>
      </w:pPr>
      <w:r>
        <w:rPr>
          <w:rFonts w:ascii="Amiri" w:hAnsi="Amiri" w:eastAsia="Amiri" w:cs="Amiri"/>
          <w:lang w:bidi="ar-SA"/>
          <w:color w:val="111111"/>
          <w:sz w:val="28"/>
          <w:szCs w:val="28"/>
          <w:rtl/>
        </w:rPr>
        <w:t xml:space="preserve">شَعْشَعَ الضّوءُ.(انتشر خفیفا)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6612_62879"/>
    <w:bookmarkEnd w:id="372"/>
    <w:p>
      <w:pPr>
        <w:pStyle w:val="Heading3"/>
      </w:pPr>
      <w:bookmarkStart w:id="3862" w:name="_Toc3027"/>
      <w:r>
        <w:t>تَشَعْشَعَ</w:t>
      </w:r>
      <w:bookmarkEnd w:id="3862"/>
    </w:p>
    <w:p>
      <w:pPr>
        <w:pStyle w:val="BookText"/>
      </w:pPr>
      <w:r>
        <w:rPr>
          <w:rFonts w:ascii="Amiri" w:hAnsi="Amiri" w:eastAsia="Amiri" w:cs="Amiri"/>
          <w:lang w:bidi="ar-SA"/>
          <w:color w:val="111111"/>
          <w:sz w:val="28"/>
          <w:szCs w:val="28"/>
          <w:rtl/>
        </w:rPr>
        <w:t xml:space="preserve">تَشَعْشَعَ نورُ الشّمس.(شعشع)</w:t>
      </w:r>
    </w:p>
    <w:p>
      <w:pPr>
        <w:pStyle w:val="BookText"/>
      </w:pPr>
      <w:r>
        <w:rPr>
          <w:rFonts w:ascii="IRNazanin" w:hAnsi="IRNazanin" w:eastAsia="IRNazanin" w:cs="IRNazanin"/>
          <w:lang w:bidi="fa-IR"/>
          <w:color w:val="111111"/>
          <w:sz w:val="28"/>
          <w:szCs w:val="28"/>
          <w:rtl/>
        </w:rPr>
        <w:t xml:space="preserve">[شعع]</w:t>
      </w:r>
    </w:p>
    <w:p>
      <w:pPr>
        <w:pStyle w:val="BookText"/>
      </w:pPr>
      <w:r>
        <w:rPr>
          <w:rFonts w:ascii="Amiri" w:hAnsi="Amiri" w:eastAsia="Amiri" w:cs="Amiri"/>
          <w:lang w:bidi="ar-SA"/>
          <w:color w:val="111111"/>
          <w:sz w:val="28"/>
          <w:szCs w:val="28"/>
          <w:rtl/>
        </w:rPr>
        <w:t xml:space="preserve">شَعَّ یَشِعُّ شَعّاً</w:t>
      </w:r>
    </w:p>
    <w:p>
      <w:pPr>
        <w:pStyle w:val="BookText"/>
      </w:pPr>
      <w:r>
        <w:rPr>
          <w:rFonts w:ascii="Amiri" w:hAnsi="Amiri" w:eastAsia="Amiri" w:cs="Amiri"/>
          <w:lang w:bidi="ar-SA"/>
          <w:color w:val="111111"/>
          <w:sz w:val="28"/>
          <w:szCs w:val="28"/>
          <w:rtl/>
        </w:rPr>
        <w:t xml:space="preserve">شَعَّ نورُ الشّمس أو العلم.(انتشر)</w:t>
      </w:r>
    </w:p>
    <w:p>
      <w:pPr>
        <w:pStyle w:val="Heading3"/>
      </w:pPr>
      <w:bookmarkStart w:id="3863" w:name="_Toc3028"/>
      <w:r>
        <w:t>أَشَعَّ</w:t>
      </w:r>
      <w:bookmarkEnd w:id="3863"/>
    </w:p>
    <w:p>
      <w:pPr>
        <w:pStyle w:val="BookText"/>
      </w:pPr>
      <w:r>
        <w:rPr>
          <w:rFonts w:ascii="Amiri" w:hAnsi="Amiri" w:eastAsia="Amiri" w:cs="Amiri"/>
          <w:lang w:bidi="ar-SA"/>
          <w:color w:val="111111"/>
          <w:sz w:val="28"/>
          <w:szCs w:val="28"/>
          <w:rtl/>
        </w:rPr>
        <w:t xml:space="preserve">إنّ الشّمسَ تُشِعُّ حین شروقها.(تنشر و ترسل شعاعها)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.الشّعاع:الضوء الذی یری کالخیوط الممتدّة،و الجمع:أشعّة.</w:t>
      </w:r>
    </w:p>
    <w:p>
      <w:pPr>
        <w:pStyle w:val="BookText"/>
      </w:pPr>
      <w:r>
        <w:rPr>
          <w:rFonts w:ascii="IRNazanin" w:hAnsi="IRNazanin" w:eastAsia="IRNazanin" w:cs="IRNazanin"/>
          <w:lang w:bidi="fa-IR"/>
          <w:color w:val="111111"/>
          <w:sz w:val="28"/>
          <w:szCs w:val="28"/>
          <w:rtl/>
        </w:rPr>
        <w:t xml:space="preserve">[شعل]</w:t>
      </w:r>
    </w:p>
    <w:p>
      <w:pPr>
        <w:pStyle w:val="BookText"/>
      </w:pPr>
      <w:r>
        <w:rPr>
          <w:rFonts w:ascii="Amiri" w:hAnsi="Amiri" w:eastAsia="Amiri" w:cs="Amiri"/>
          <w:lang w:bidi="ar-SA"/>
          <w:color w:val="111111"/>
          <w:sz w:val="28"/>
          <w:szCs w:val="28"/>
          <w:rtl/>
        </w:rPr>
        <w:t xml:space="preserve">شَعَلَهُ یَشْعَلُ شَعْلاً</w:t>
      </w:r>
    </w:p>
    <w:p>
      <w:pPr>
        <w:pStyle w:val="BookText"/>
      </w:pPr>
      <w:r>
        <w:rPr>
          <w:rFonts w:ascii="Amiri" w:hAnsi="Amiri" w:eastAsia="Amiri" w:cs="Amiri"/>
          <w:lang w:bidi="ar-SA"/>
          <w:color w:val="111111"/>
          <w:sz w:val="28"/>
          <w:szCs w:val="28"/>
          <w:rtl/>
        </w:rPr>
        <w:t xml:space="preserve">شَعَلَ زیدٌ النارَ أو الموقدَ أو الحطبَ.(أوقدها)</w:t>
      </w:r>
    </w:p>
    <w:p>
      <w:pPr>
        <w:pStyle w:val="Heading3"/>
      </w:pPr>
      <w:bookmarkStart w:id="3864" w:name="_Toc3029"/>
      <w:r>
        <w:t>أَشْعَلَهُ</w:t>
      </w:r>
      <w:bookmarkEnd w:id="3864"/>
    </w:p>
    <w:p>
      <w:pPr>
        <w:pStyle w:val="BookText"/>
      </w:pPr>
      <w:r>
        <w:rPr>
          <w:rFonts w:ascii="Amiri" w:hAnsi="Amiri" w:eastAsia="Amiri" w:cs="Amiri"/>
          <w:lang w:bidi="ar-SA"/>
          <w:color w:val="111111"/>
          <w:sz w:val="28"/>
          <w:szCs w:val="28"/>
          <w:rtl/>
        </w:rPr>
        <w:t xml:space="preserve">أَشْعَلَ زیدٌ النارَ أو الفتنة أو غیرهما.(شعلها)</w:t>
      </w:r>
    </w:p>
    <w:p>
      <w:pPr>
        <w:pStyle w:val="Heading3"/>
      </w:pPr>
      <w:bookmarkStart w:id="3865" w:name="_Toc3030"/>
      <w:r>
        <w:t>اِشْتَعَلَ</w:t>
      </w:r>
      <w:bookmarkEnd w:id="3865"/>
    </w:p>
    <w:p>
      <w:pPr>
        <w:pStyle w:val="BookText"/>
      </w:pPr>
      <w:r>
        <w:rPr>
          <w:rFonts w:ascii="Amiri" w:hAnsi="Amiri" w:eastAsia="Amiri" w:cs="Amiri"/>
          <w:lang w:bidi="ar-SA"/>
          <w:color w:val="111111"/>
          <w:sz w:val="28"/>
          <w:szCs w:val="28"/>
          <w:rtl/>
        </w:rPr>
        <w:t xml:space="preserve">اِشْتَعَلَ الموقدُ أو الحطبُ أو النارُ أو نحوها.(اتّقد)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[شغب]</w:t>
      </w:r>
    </w:p>
    <w:p>
      <w:pPr>
        <w:pStyle w:val="BookText"/>
      </w:pPr>
      <w:r>
        <w:rPr>
          <w:rFonts w:ascii="Amiri" w:hAnsi="Amiri" w:eastAsia="Amiri" w:cs="Amiri"/>
          <w:lang w:bidi="ar-SA"/>
          <w:color w:val="111111"/>
          <w:sz w:val="28"/>
          <w:szCs w:val="28"/>
          <w:rtl/>
        </w:rPr>
        <w:t xml:space="preserve">شَاغَبَهُ</w:t>
      </w:r>
    </w:p>
    <w:p>
      <w:pPr>
        <w:pStyle w:val="BookText"/>
      </w:pPr>
      <w:r>
        <w:rPr>
          <w:rFonts w:ascii="Amiri" w:hAnsi="Amiri" w:eastAsia="Amiri" w:cs="Amiri"/>
          <w:lang w:bidi="ar-SA"/>
          <w:color w:val="111111"/>
          <w:sz w:val="28"/>
          <w:szCs w:val="28"/>
          <w:rtl/>
        </w:rPr>
        <w:t xml:space="preserve">کان زیدٌ یُشَاغِبُ زملاءَهُ فی الصّفّ.(یکثر الشّغب معهم) </w:t>
      </w:r>
      <w:r>
        <w:rPr>
          <w:rStyle w:val="FootnoteReference"/>
        </w:rPr>
        <w:footnoteReference w:id="1240"/>
      </w:r>
    </w:p>
    <w:p>
      <w:pPr>
        <w:pStyle w:val="Heading3"/>
      </w:pPr>
      <w:bookmarkStart w:id="3866" w:name="_Toc3031"/>
      <w:r>
        <w:t>تَشَاغَبَا</w:t>
      </w:r>
      <w:bookmarkEnd w:id="3866"/>
    </w:p>
    <w:p>
      <w:pPr>
        <w:pStyle w:val="BookText"/>
      </w:pPr>
      <w:r>
        <w:rPr>
          <w:rFonts w:ascii="Amiri" w:hAnsi="Amiri" w:eastAsia="Amiri" w:cs="Amiri"/>
          <w:lang w:bidi="ar-SA"/>
          <w:color w:val="111111"/>
          <w:sz w:val="28"/>
          <w:szCs w:val="28"/>
          <w:rtl/>
        </w:rPr>
        <w:t xml:space="preserve">تَشَاغَبَ التلامیذُ فی فترة الاستراحة.(شاغب بعضهم بعضا)</w:t>
      </w:r>
    </w:p>
    <w:p>
      <w:pPr>
        <w:pStyle w:val="BookText"/>
      </w:pPr>
      <w:r>
        <w:rPr>
          <w:rFonts w:ascii="IRNazanin" w:hAnsi="IRNazanin" w:eastAsia="IRNazanin" w:cs="IRNazanin"/>
          <w:lang w:bidi="fa-IR"/>
          <w:color w:val="111111"/>
          <w:sz w:val="28"/>
          <w:szCs w:val="28"/>
          <w:rtl/>
        </w:rPr>
        <w:t xml:space="preserve">[شغر]</w:t>
      </w:r>
    </w:p>
    <w:p>
      <w:pPr>
        <w:pStyle w:val="BookText"/>
      </w:pPr>
      <w:r>
        <w:rPr>
          <w:rFonts w:ascii="Amiri" w:hAnsi="Amiri" w:eastAsia="Amiri" w:cs="Amiri"/>
          <w:lang w:bidi="ar-SA"/>
          <w:color w:val="111111"/>
          <w:sz w:val="28"/>
          <w:szCs w:val="28"/>
          <w:rtl/>
        </w:rPr>
        <w:t xml:space="preserve">شَغَرَ یَشْغُرُ شُغُوراً</w:t>
      </w:r>
    </w:p>
    <w:p>
      <w:pPr>
        <w:pStyle w:val="BookText"/>
      </w:pPr>
      <w:r>
        <w:rPr>
          <w:rFonts w:ascii="Amiri" w:hAnsi="Amiri" w:eastAsia="Amiri" w:cs="Amiri"/>
          <w:lang w:bidi="ar-SA"/>
          <w:color w:val="111111"/>
          <w:sz w:val="28"/>
          <w:szCs w:val="28"/>
          <w:rtl/>
        </w:rPr>
        <w:t xml:space="preserve">شَغَرَ منصبُ رئیس الوزراء الآن إذ توفّی قبل یومین.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(خلا و فرغ)</w:t>
      </w:r>
    </w:p>
    <w:p>
      <w:pPr>
        <w:pStyle w:val="Heading3"/>
      </w:pPr>
      <w:bookmarkStart w:id="3867" w:name="_Toc3032"/>
      <w:r>
        <w:t>شَاغَرَهُ</w:t>
      </w:r>
      <w:bookmarkEnd w:id="3867"/>
    </w:p>
    <w:p>
      <w:pPr>
        <w:pStyle w:val="BookText"/>
      </w:pPr>
      <w:r>
        <w:rPr>
          <w:rFonts w:ascii="Amiri" w:hAnsi="Amiri" w:eastAsia="Amiri" w:cs="Amiri"/>
          <w:lang w:bidi="ar-SA"/>
          <w:color w:val="111111"/>
          <w:sz w:val="28"/>
          <w:szCs w:val="28"/>
          <w:rtl/>
        </w:rPr>
        <w:t xml:space="preserve">فی الجاهلیّة کان الرّجل یُشَاغِرُ الآخرَ.(یزوّجه قریبته کأخته علی أن یزوّجه الآخر قریبته بغیر مهر) </w:t>
      </w:r>
      <w:r>
        <w:rPr>
          <w:rStyle w:val="FootnoteReference"/>
        </w:rPr>
        <w:footnoteReference w:id="1242"/>
      </w:r>
    </w:p>
    <w:p>
      <w:pPr>
        <w:pStyle w:val="Heading3"/>
      </w:pPr>
      <w:bookmarkStart w:id="3868" w:name="_Toc3033"/>
      <w:r>
        <w:t>تَشَاغَرَا</w:t>
      </w:r>
      <w:bookmarkEnd w:id="3868"/>
    </w:p>
    <w:p>
      <w:pPr>
        <w:pStyle w:val="BookText"/>
      </w:pPr>
      <w:r>
        <w:rPr>
          <w:rFonts w:ascii="Amiri" w:hAnsi="Amiri" w:eastAsia="Amiri" w:cs="Amiri"/>
          <w:lang w:bidi="ar-SA"/>
          <w:color w:val="111111"/>
          <w:sz w:val="28"/>
          <w:szCs w:val="28"/>
          <w:rtl/>
        </w:rPr>
        <w:t xml:space="preserve">زیدٌ و سعدٌ قد تَشَاغَرَا فی الجاهلیة.(شاغر کلّ منهما صاحبه)</w:t>
      </w:r>
    </w:p>
    <w:p>
      <w:pPr>
        <w:pStyle w:val="BookText"/>
      </w:pPr>
      <w:r>
        <w:rPr>
          <w:rFonts w:ascii="IRNazanin" w:hAnsi="IRNazanin" w:eastAsia="IRNazanin" w:cs="IRNazanin"/>
          <w:lang w:bidi="fa-IR"/>
          <w:color w:val="111111"/>
          <w:sz w:val="28"/>
          <w:szCs w:val="28"/>
          <w:rtl/>
        </w:rPr>
        <w:t xml:space="preserve">[شغف]</w:t>
      </w:r>
    </w:p>
    <w:p>
      <w:pPr>
        <w:pStyle w:val="BookText"/>
      </w:pPr>
      <w:r>
        <w:rPr>
          <w:rFonts w:ascii="Amiri" w:hAnsi="Amiri" w:eastAsia="Amiri" w:cs="Amiri"/>
          <w:lang w:bidi="ar-SA"/>
          <w:color w:val="111111"/>
          <w:sz w:val="28"/>
          <w:szCs w:val="28"/>
          <w:rtl/>
        </w:rPr>
        <w:t xml:space="preserve">شَغَفَهُ یَشْغَفُ شَغْفاً شَغَفاً</w:t>
      </w:r>
    </w:p>
    <w:p>
      <w:pPr>
        <w:pStyle w:val="BookText"/>
      </w:pPr>
      <w:r>
        <w:rPr>
          <w:rFonts w:ascii="Amiri" w:hAnsi="Amiri" w:eastAsia="Amiri" w:cs="Amiri"/>
          <w:lang w:bidi="ar-SA"/>
          <w:color w:val="111111"/>
          <w:sz w:val="28"/>
          <w:szCs w:val="28"/>
          <w:rtl/>
        </w:rPr>
        <w:t xml:space="preserve">شَغَفَتْنِی فلانةُ حبّا.(أصابت قلبی) </w:t>
      </w:r>
      <w:r>
        <w:rPr>
          <w:rStyle w:val="FootnoteReference"/>
        </w:rPr>
        <w:footnoteReference w:id="1243"/>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6612_62880"/>
    <w:bookmarkEnd w:id="373"/>
    <w:p>
      <w:pPr>
        <w:pStyle w:val="Heading3"/>
      </w:pPr>
      <w:bookmarkStart w:id="3869" w:name="_Toc3034"/>
      <w:r>
        <w:t>شَغِفَ یَشْغَفُ شَغَفاً (به)</w:t>
      </w:r>
      <w:bookmarkEnd w:id="3869"/>
    </w:p>
    <w:p>
      <w:pPr>
        <w:pStyle w:val="BookText"/>
      </w:pPr>
      <w:r>
        <w:rPr>
          <w:rFonts w:ascii="Amiri" w:hAnsi="Amiri" w:eastAsia="Amiri" w:cs="Amiri"/>
          <w:lang w:bidi="ar-SA"/>
          <w:color w:val="111111"/>
          <w:sz w:val="28"/>
          <w:szCs w:val="28"/>
          <w:rtl/>
        </w:rPr>
        <w:t xml:space="preserve">شَغِفَ زیدٌ بفلانة.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.فهو شغف.و قد یقال:شغف بحبّها.</w:t>
      </w:r>
    </w:p>
    <w:p>
      <w:pPr>
        <w:pStyle w:val="BookText"/>
      </w:pPr>
      <w:r>
        <w:rPr>
          <w:rFonts w:ascii="IRNazanin" w:hAnsi="IRNazanin" w:eastAsia="IRNazanin" w:cs="IRNazanin"/>
          <w:lang w:bidi="fa-IR"/>
          <w:color w:val="111111"/>
          <w:sz w:val="28"/>
          <w:szCs w:val="28"/>
          <w:rtl/>
        </w:rPr>
        <w:t xml:space="preserve">(أحبّها و أولع بها)</w:t>
      </w:r>
    </w:p>
    <w:p>
      <w:pPr>
        <w:pStyle w:val="Heading3"/>
      </w:pPr>
      <w:bookmarkStart w:id="3870" w:name="_Toc3035"/>
      <w:r>
        <w:t>شُغِفَ (به)</w:t>
      </w:r>
      <w:bookmarkEnd w:id="3870"/>
    </w:p>
    <w:p>
      <w:pPr>
        <w:pStyle w:val="BookText"/>
      </w:pPr>
      <w:r>
        <w:rPr>
          <w:rFonts w:ascii="Amiri" w:hAnsi="Amiri" w:eastAsia="Amiri" w:cs="Amiri"/>
          <w:lang w:bidi="ar-SA"/>
          <w:color w:val="111111"/>
          <w:sz w:val="28"/>
          <w:szCs w:val="28"/>
          <w:rtl/>
        </w:rPr>
        <w:t xml:space="preserve">شُغِفَ زیدٌ بفلانة أو بحبّها.(شغف بها)</w:t>
      </w:r>
    </w:p>
    <w:p>
      <w:pPr>
        <w:pStyle w:val="BookText"/>
      </w:pPr>
      <w:r>
        <w:rPr>
          <w:rFonts w:ascii="IRNazanin" w:hAnsi="IRNazanin" w:eastAsia="IRNazanin" w:cs="IRNazanin"/>
          <w:lang w:bidi="fa-IR"/>
          <w:color w:val="111111"/>
          <w:sz w:val="28"/>
          <w:szCs w:val="28"/>
          <w:rtl/>
        </w:rPr>
        <w:t xml:space="preserve">[شغل]</w:t>
      </w:r>
    </w:p>
    <w:p>
      <w:pPr>
        <w:pStyle w:val="BookText"/>
      </w:pPr>
      <w:r>
        <w:rPr>
          <w:rFonts w:ascii="Amiri" w:hAnsi="Amiri" w:eastAsia="Amiri" w:cs="Amiri"/>
          <w:lang w:bidi="ar-SA"/>
          <w:color w:val="111111"/>
          <w:sz w:val="28"/>
          <w:szCs w:val="28"/>
          <w:rtl/>
        </w:rPr>
        <w:t xml:space="preserve">شَغَلَهُ یَشْغَلُ شَغْلاً (عنه)</w:t>
      </w:r>
    </w:p>
    <w:p>
      <w:pPr>
        <w:pStyle w:val="BookText"/>
      </w:pPr>
      <w:r>
        <w:rPr>
          <w:rFonts w:ascii="Amiri" w:hAnsi="Amiri" w:eastAsia="Amiri" w:cs="Amiri"/>
          <w:lang w:bidi="ar-SA"/>
          <w:color w:val="111111"/>
          <w:sz w:val="28"/>
          <w:szCs w:val="28"/>
          <w:rtl/>
        </w:rPr>
        <w:t xml:space="preserve">شَغَلَنِی ابنی عن الذّهاب إلی الدائرة بأسئلته الکثیرة.</w:t>
      </w:r>
    </w:p>
    <w:p>
      <w:pPr>
        <w:pStyle w:val="BookText"/>
      </w:pPr>
      <w:r>
        <w:rPr>
          <w:rFonts w:ascii="Amiri" w:hAnsi="Amiri" w:eastAsia="Amiri" w:cs="Amiri"/>
          <w:lang w:bidi="ar-SA"/>
          <w:color w:val="111111"/>
          <w:sz w:val="28"/>
          <w:szCs w:val="28"/>
          <w:rtl/>
        </w:rPr>
        <w:t xml:space="preserve">(لهّانی) </w:t>
      </w:r>
      <w:r>
        <w:rPr>
          <w:rStyle w:val="FootnoteReference"/>
        </w:rPr>
        <w:footnoteReference w:id="1245"/>
      </w:r>
    </w:p>
    <w:p>
      <w:pPr>
        <w:pStyle w:val="Heading3"/>
      </w:pPr>
      <w:bookmarkStart w:id="3871" w:name="_Toc3036"/>
      <w:r>
        <w:t>شَغَلَهُ</w:t>
      </w:r>
      <w:bookmarkEnd w:id="3871"/>
    </w:p>
    <w:p>
      <w:pPr>
        <w:pStyle w:val="BookText"/>
      </w:pPr>
      <w:r>
        <w:rPr>
          <w:rFonts w:ascii="Amiri" w:hAnsi="Amiri" w:eastAsia="Amiri" w:cs="Amiri"/>
          <w:lang w:bidi="ar-SA"/>
          <w:color w:val="111111"/>
          <w:sz w:val="28"/>
          <w:szCs w:val="28"/>
          <w:rtl/>
        </w:rPr>
        <w:t xml:space="preserve">شَغَلَ منصبَ الرّئاسة السیّدُ زیدٌ.(سدّ فراغه،تسنّمه) </w:t>
      </w:r>
      <w:r>
        <w:rPr>
          <w:rStyle w:val="FootnoteReference"/>
        </w:rPr>
        <w:footnoteReference w:id="1246"/>
      </w:r>
    </w:p>
    <w:p>
      <w:pPr>
        <w:pStyle w:val="Heading3"/>
      </w:pPr>
      <w:bookmarkStart w:id="3872" w:name="_Toc3037"/>
      <w:r>
        <w:t>شَغَّلَهُ (عنه)</w:t>
      </w:r>
      <w:bookmarkEnd w:id="3872"/>
    </w:p>
    <w:p>
      <w:pPr>
        <w:pStyle w:val="BookText"/>
      </w:pPr>
      <w:r>
        <w:rPr>
          <w:rFonts w:ascii="Amiri" w:hAnsi="Amiri" w:eastAsia="Amiri" w:cs="Amiri"/>
          <w:lang w:bidi="ar-SA"/>
          <w:color w:val="111111"/>
          <w:sz w:val="28"/>
          <w:szCs w:val="28"/>
          <w:rtl/>
        </w:rPr>
        <w:t xml:space="preserve">شَغَّلَنِی ابنی عن الذّهاب إلی الدائرة بکثرة أسئلته.</w:t>
      </w:r>
    </w:p>
    <w:p>
      <w:pPr>
        <w:pStyle w:val="BookText"/>
      </w:pPr>
      <w:r>
        <w:rPr>
          <w:rFonts w:ascii="Amiri" w:hAnsi="Amiri" w:eastAsia="Amiri" w:cs="Amiri"/>
          <w:lang w:bidi="ar-SA"/>
          <w:color w:val="111111"/>
          <w:sz w:val="28"/>
          <w:szCs w:val="28"/>
          <w:rtl/>
        </w:rPr>
        <w:t xml:space="preserve">(لهّانی)</w:t>
      </w:r>
    </w:p>
    <w:p>
      <w:pPr>
        <w:pStyle w:val="Heading3"/>
      </w:pPr>
      <w:bookmarkStart w:id="3873" w:name="_Toc3038"/>
      <w:r>
        <w:t>شَغَّلَهُ (فیه)</w:t>
      </w:r>
      <w:bookmarkEnd w:id="3873"/>
    </w:p>
    <w:p>
      <w:pPr>
        <w:pStyle w:val="BookText"/>
      </w:pPr>
      <w:r>
        <w:rPr>
          <w:rFonts w:ascii="Amiri" w:hAnsi="Amiri" w:eastAsia="Amiri" w:cs="Amiri"/>
          <w:lang w:bidi="ar-SA"/>
          <w:color w:val="111111"/>
          <w:sz w:val="28"/>
          <w:szCs w:val="28"/>
          <w:rtl/>
        </w:rPr>
        <w:t xml:space="preserve">شَغَّلَ التاجرُ زیداً فی محلّه التجاری.(جعله یشتغل)</w:t>
      </w:r>
    </w:p>
    <w:p>
      <w:pPr>
        <w:pStyle w:val="Heading3"/>
      </w:pPr>
      <w:bookmarkStart w:id="3874" w:name="_Toc3039"/>
      <w:r>
        <w:t>اِشْتَغَلَ (فیه)</w:t>
      </w:r>
      <w:bookmarkEnd w:id="3874"/>
    </w:p>
    <w:p>
      <w:pPr>
        <w:pStyle w:val="BookText"/>
      </w:pPr>
      <w:r>
        <w:rPr>
          <w:rFonts w:ascii="Amiri" w:hAnsi="Amiri" w:eastAsia="Amiri" w:cs="Amiri"/>
          <w:lang w:bidi="ar-SA"/>
          <w:color w:val="111111"/>
          <w:sz w:val="28"/>
          <w:szCs w:val="28"/>
          <w:rtl/>
        </w:rPr>
        <w:t xml:space="preserve">اِشْتَغَلَ زیدٌ فی محلّ تجاریّ.(عمل)</w:t>
      </w:r>
    </w:p>
    <w:p>
      <w:pPr>
        <w:pStyle w:val="Heading3"/>
      </w:pPr>
      <w:bookmarkStart w:id="3875" w:name="_Toc3040"/>
      <w:r>
        <w:t>اِشْتَغَلَ (به)</w:t>
      </w:r>
      <w:bookmarkEnd w:id="3875"/>
    </w:p>
    <w:p>
      <w:pPr>
        <w:pStyle w:val="BookText"/>
      </w:pPr>
      <w:r>
        <w:rPr>
          <w:rFonts w:ascii="Amiri" w:hAnsi="Amiri" w:eastAsia="Amiri" w:cs="Amiri"/>
          <w:lang w:bidi="ar-SA"/>
          <w:color w:val="111111"/>
          <w:sz w:val="28"/>
          <w:szCs w:val="28"/>
          <w:rtl/>
        </w:rPr>
        <w:t xml:space="preserve">اِشْتَغَلَ زیدٌ بالتّجارة.(عمل)</w:t>
      </w:r>
    </w:p>
    <w:p>
      <w:pPr>
        <w:pStyle w:val="Heading3"/>
      </w:pPr>
      <w:bookmarkStart w:id="3876" w:name="_Toc3041"/>
      <w:r>
        <w:t>اِشْتَغَلَ (به عنه)</w:t>
      </w:r>
      <w:bookmarkEnd w:id="3876"/>
    </w:p>
    <w:p>
      <w:pPr>
        <w:pStyle w:val="BookText"/>
      </w:pPr>
      <w:r>
        <w:rPr>
          <w:rFonts w:ascii="Amiri" w:hAnsi="Amiri" w:eastAsia="Amiri" w:cs="Amiri"/>
          <w:lang w:bidi="ar-SA"/>
          <w:color w:val="111111"/>
          <w:sz w:val="28"/>
          <w:szCs w:val="28"/>
          <w:rtl/>
        </w:rPr>
        <w:t xml:space="preserve">اِشْتَغَلْتُ بمطالعة الصُّحُفِ عن حضور مجالس الاستغابة.(تلهّیت بها عنه)</w:t>
      </w:r>
    </w:p>
    <w:p>
      <w:pPr>
        <w:pStyle w:val="Heading3"/>
      </w:pPr>
      <w:bookmarkStart w:id="3877" w:name="_Toc3042"/>
      <w:r>
        <w:t>اِنْشَغَلَ</w:t>
      </w:r>
      <w:bookmarkEnd w:id="3877"/>
    </w:p>
    <w:p>
      <w:pPr>
        <w:pStyle w:val="BookText"/>
      </w:pPr>
      <w:r>
        <w:rPr>
          <w:rFonts w:ascii="Amiri" w:hAnsi="Amiri" w:eastAsia="Amiri" w:cs="Amiri"/>
          <w:lang w:bidi="ar-SA"/>
          <w:color w:val="111111"/>
          <w:sz w:val="28"/>
          <w:szCs w:val="28"/>
          <w:rtl/>
        </w:rPr>
        <w:t xml:space="preserve">ما سافرت هذه السنة لأنّنی اِنْشَغَلْتُ بالدّراسة.(صرت مَشْغُولاً ،أی غیر فارغ)</w:t>
      </w:r>
    </w:p>
    <w:p>
      <w:pPr>
        <w:pStyle w:val="Heading3"/>
      </w:pPr>
      <w:bookmarkStart w:id="3878" w:name="_Toc3043"/>
      <w:r>
        <w:t>تَشَاغَلَ (عنه به)</w:t>
      </w:r>
      <w:bookmarkEnd w:id="3878"/>
    </w:p>
    <w:p>
      <w:pPr>
        <w:pStyle w:val="BookText"/>
      </w:pPr>
      <w:r>
        <w:rPr>
          <w:rFonts w:ascii="Amiri" w:hAnsi="Amiri" w:eastAsia="Amiri" w:cs="Amiri"/>
          <w:lang w:bidi="ar-SA"/>
          <w:color w:val="111111"/>
          <w:sz w:val="28"/>
          <w:szCs w:val="28"/>
          <w:rtl/>
        </w:rPr>
        <w:t xml:space="preserve">لقد تَشَاغَلَ زیدٌ عن الذّهاب إلی الطبیب بأمور بیتیّة.</w:t>
      </w:r>
    </w:p>
    <w:p>
      <w:pPr>
        <w:pStyle w:val="BookText"/>
      </w:pPr>
      <w:r>
        <w:rPr>
          <w:rFonts w:ascii="Amiri" w:hAnsi="Amiri" w:eastAsia="Amiri" w:cs="Amiri"/>
          <w:lang w:bidi="ar-SA"/>
          <w:color w:val="111111"/>
          <w:sz w:val="28"/>
          <w:szCs w:val="28"/>
          <w:rtl/>
        </w:rPr>
        <w:t xml:space="preserve">(تلهّی بها)</w:t>
      </w:r>
    </w:p>
    <w:p>
      <w:pPr>
        <w:pStyle w:val="Heading3"/>
      </w:pPr>
      <w:bookmarkStart w:id="3879" w:name="_Toc3044"/>
      <w:r>
        <w:t>شَاغَلَهُ</w:t>
      </w:r>
      <w:bookmarkEnd w:id="3879"/>
    </w:p>
    <w:p>
      <w:pPr>
        <w:pStyle w:val="BookText"/>
      </w:pPr>
      <w:r>
        <w:rPr>
          <w:rStyle w:val="FootnoteReference"/>
        </w:rPr>
        <w:footnoteReference w:id="1247"/>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6612_62881"/>
    <w:bookmarkEnd w:id="374"/>
    <w:p>
      <w:pPr>
        <w:pStyle w:val="BookText"/>
      </w:pPr>
      <w:r>
        <w:rPr>
          <w:rFonts w:ascii="IRNazanin" w:hAnsi="IRNazanin" w:eastAsia="IRNazanin" w:cs="IRNazanin"/>
          <w:lang w:bidi="fa-IR"/>
          <w:color w:val="111111"/>
          <w:sz w:val="28"/>
          <w:szCs w:val="28"/>
          <w:rtl/>
        </w:rPr>
        <w:t xml:space="preserve">[شفع]</w:t>
      </w:r>
    </w:p>
    <w:p>
      <w:pPr>
        <w:pStyle w:val="BookText"/>
      </w:pPr>
      <w:r>
        <w:rPr>
          <w:rFonts w:ascii="Amiri" w:hAnsi="Amiri" w:eastAsia="Amiri" w:cs="Amiri"/>
          <w:lang w:bidi="ar-SA"/>
          <w:color w:val="111111"/>
          <w:sz w:val="28"/>
          <w:szCs w:val="28"/>
          <w:rtl/>
        </w:rPr>
        <w:t xml:space="preserve">شَفَعَهُ یَشْفَعُ شَفْعاً (به)</w:t>
      </w:r>
    </w:p>
    <w:p>
      <w:pPr>
        <w:pStyle w:val="BookText"/>
      </w:pPr>
      <w:r>
        <w:rPr>
          <w:rFonts w:ascii="IRNazanin" w:hAnsi="IRNazanin" w:eastAsia="IRNazanin" w:cs="IRNazanin"/>
          <w:lang w:bidi="fa-IR"/>
          <w:color w:val="111111"/>
          <w:sz w:val="28"/>
          <w:szCs w:val="28"/>
          <w:rtl/>
        </w:rPr>
        <w:t xml:space="preserve">شَفَعْتُ الکتابَ بآخر مثله فصار جزأین.(ضممت إلیه مثله، جعلته زوجا)</w:t>
      </w:r>
    </w:p>
    <w:p>
      <w:pPr>
        <w:pStyle w:val="Heading3"/>
      </w:pPr>
      <w:bookmarkStart w:id="3880" w:name="_Toc3045"/>
      <w:r>
        <w:t>شَفَعَ شَفَاعَةً (له)</w:t>
      </w:r>
      <w:bookmarkEnd w:id="3880"/>
    </w:p>
    <w:p>
      <w:pPr>
        <w:pStyle w:val="BookText"/>
      </w:pPr>
      <w:r>
        <w:rPr>
          <w:rFonts w:ascii="Amiri" w:hAnsi="Amiri" w:eastAsia="Amiri" w:cs="Amiri"/>
          <w:lang w:bidi="ar-SA"/>
          <w:color w:val="111111"/>
          <w:sz w:val="28"/>
          <w:szCs w:val="28"/>
          <w:rtl/>
        </w:rPr>
        <w:t xml:space="preserve">فَهَلْ لَنا مِنْ شُفَعاءَ فَیَشْفَعُوا لَنا </w:t>
      </w:r>
      <w:r>
        <w:rPr>
          <w:rStyle w:val="FootnoteReference"/>
        </w:rPr>
        <w:footnoteReference w:id="1248"/>
      </w:r>
      <w:r>
        <w:rPr>
          <w:rFonts w:ascii="IRNazanin" w:hAnsi="IRNazanin" w:eastAsia="IRNazanin" w:cs="IRNazanin"/>
          <w:lang w:bidi="fa-IR"/>
          <w:color w:val="111111"/>
          <w:sz w:val="28"/>
          <w:szCs w:val="28"/>
          <w:rtl/>
        </w:rPr>
        <w:t xml:space="preserve">.(یکونوا وسطاء لإعانتنا)</w:t>
      </w:r>
    </w:p>
    <w:p>
      <w:pPr>
        <w:pStyle w:val="Heading3"/>
      </w:pPr>
      <w:bookmarkStart w:id="3881" w:name="_Toc3046"/>
      <w:r>
        <w:t>شَفَعَ (إلیه له)</w:t>
      </w:r>
      <w:bookmarkEnd w:id="3881"/>
    </w:p>
    <w:p>
      <w:pPr>
        <w:pStyle w:val="BookText"/>
      </w:pPr>
      <w:r>
        <w:rPr>
          <w:rFonts w:ascii="IRNazanin" w:hAnsi="IRNazanin" w:eastAsia="IRNazanin" w:cs="IRNazanin"/>
          <w:lang w:bidi="fa-IR"/>
          <w:color w:val="111111"/>
          <w:sz w:val="28"/>
          <w:szCs w:val="28"/>
          <w:rtl/>
        </w:rPr>
        <w:t xml:space="preserve">کان زید یَشْفَعُ أحیانا إلی مدیر المدرسة لنا فیما یتعلّق بامتحاناتنا.(یتوسّط)</w:t>
      </w:r>
    </w:p>
    <w:p>
      <w:pPr>
        <w:pStyle w:val="Heading3"/>
      </w:pPr>
      <w:bookmarkStart w:id="3882" w:name="_Toc3047"/>
      <w:r>
        <w:t>شَفَّعَهُ (فیه)</w:t>
      </w:r>
      <w:bookmarkEnd w:id="3882"/>
    </w:p>
    <w:p>
      <w:pPr>
        <w:pStyle w:val="BookText"/>
      </w:pPr>
      <w:r>
        <w:rPr>
          <w:rFonts w:ascii="Amiri" w:hAnsi="Amiri" w:eastAsia="Amiri" w:cs="Amiri"/>
          <w:lang w:bidi="ar-SA"/>
          <w:color w:val="111111"/>
          <w:sz w:val="28"/>
          <w:szCs w:val="28"/>
          <w:rtl/>
        </w:rPr>
        <w:t xml:space="preserve">شَفَّعَ اللّهُ نبیَّنا الأکرم صلّی اللّه علیه و اله فی أمّته.(قبل شفاعته،جعله مقبول الشفاعة)</w:t>
      </w:r>
    </w:p>
    <w:p>
      <w:pPr>
        <w:pStyle w:val="Heading3"/>
      </w:pPr>
      <w:bookmarkStart w:id="3883" w:name="_Toc3048"/>
      <w:r>
        <w:t>تَشَفَّعَ (له)</w:t>
      </w:r>
      <w:bookmarkEnd w:id="3883"/>
    </w:p>
    <w:p>
      <w:pPr>
        <w:pStyle w:val="BookText"/>
      </w:pPr>
      <w:r>
        <w:rPr>
          <w:rFonts w:ascii="Amiri" w:hAnsi="Amiri" w:eastAsia="Amiri" w:cs="Amiri"/>
          <w:lang w:bidi="ar-SA"/>
          <w:color w:val="111111"/>
          <w:sz w:val="28"/>
          <w:szCs w:val="28"/>
          <w:rtl/>
        </w:rPr>
        <w:t xml:space="preserve">تَشَفَّعَ / شَفَعَ .</w:t>
      </w:r>
    </w:p>
    <w:p>
      <w:pPr>
        <w:pStyle w:val="Heading3"/>
      </w:pPr>
      <w:bookmarkStart w:id="3884" w:name="_Toc3049"/>
      <w:r>
        <w:t>تَشَفَّعَ</w:t>
      </w:r>
      <w:bookmarkEnd w:id="3884"/>
    </w:p>
    <w:p>
      <w:pPr>
        <w:pStyle w:val="BookText"/>
      </w:pPr>
      <w:r>
        <w:rPr>
          <w:rFonts w:ascii="Amiri" w:hAnsi="Amiri" w:eastAsia="Amiri" w:cs="Amiri"/>
          <w:lang w:bidi="ar-SA"/>
          <w:color w:val="111111"/>
          <w:sz w:val="28"/>
          <w:szCs w:val="28"/>
          <w:rtl/>
        </w:rPr>
        <w:t xml:space="preserve">تَشَفَّعَ زیدٌ بعد أن کان حنبلیّا.(صار شافعیّ المذهب)</w:t>
      </w:r>
    </w:p>
    <w:p>
      <w:pPr>
        <w:pStyle w:val="Heading3"/>
      </w:pPr>
      <w:bookmarkStart w:id="3885" w:name="_Toc3050"/>
      <w:r>
        <w:t>اِسْتَشْفَعَهُ أو(به)</w:t>
      </w:r>
      <w:bookmarkEnd w:id="3885"/>
    </w:p>
    <w:p>
      <w:pPr>
        <w:pStyle w:val="BookText"/>
      </w:pPr>
      <w:r>
        <w:rPr>
          <w:rFonts w:ascii="Amiri" w:hAnsi="Amiri" w:eastAsia="Amiri" w:cs="Amiri"/>
          <w:lang w:bidi="ar-SA"/>
          <w:color w:val="111111"/>
          <w:sz w:val="28"/>
          <w:szCs w:val="28"/>
          <w:rtl/>
        </w:rPr>
        <w:t xml:space="preserve">یَسْتَشْفِعُ المسلمون النّبی صلّی اللّه علیه و اله و أهل بیته علیهم السّلام فی أمر آخرتهم.(یطلبون شفاعتهم)</w:t>
      </w:r>
    </w:p>
    <w:p>
      <w:pPr>
        <w:pStyle w:val="BookText"/>
      </w:pPr>
      <w:r>
        <w:rPr>
          <w:rFonts w:ascii="IRNazanin" w:hAnsi="IRNazanin" w:eastAsia="IRNazanin" w:cs="IRNazanin"/>
          <w:lang w:bidi="fa-IR"/>
          <w:color w:val="111111"/>
          <w:sz w:val="28"/>
          <w:szCs w:val="28"/>
          <w:rtl/>
        </w:rPr>
        <w:t xml:space="preserve">[شفف]</w:t>
      </w:r>
    </w:p>
    <w:p>
      <w:pPr>
        <w:pStyle w:val="BookText"/>
      </w:pPr>
      <w:r>
        <w:rPr>
          <w:rFonts w:ascii="Amiri" w:hAnsi="Amiri" w:eastAsia="Amiri" w:cs="Amiri"/>
          <w:lang w:bidi="ar-SA"/>
          <w:color w:val="111111"/>
          <w:sz w:val="28"/>
          <w:szCs w:val="28"/>
          <w:rtl/>
        </w:rPr>
        <w:t xml:space="preserve">شَفَّ یَشِفُّ شُفُوفاً</w:t>
      </w:r>
    </w:p>
    <w:p>
      <w:pPr>
        <w:pStyle w:val="BookText"/>
      </w:pPr>
      <w:r>
        <w:rPr>
          <w:rFonts w:ascii="Amiri" w:hAnsi="Amiri" w:eastAsia="Amiri" w:cs="Amiri"/>
          <w:lang w:bidi="ar-SA"/>
          <w:color w:val="111111"/>
          <w:sz w:val="28"/>
          <w:szCs w:val="28"/>
          <w:rtl/>
        </w:rPr>
        <w:t xml:space="preserve">شَفَّ الثّوبُ.(أصبح رقیقا حتّی یری ما خلفه) </w:t>
      </w:r>
      <w:r>
        <w:rPr>
          <w:rStyle w:val="FootnoteReference"/>
        </w:rPr>
        <w:footnoteReference w:id="1249"/>
      </w:r>
    </w:p>
    <w:p>
      <w:pPr>
        <w:pStyle w:val="Heading3"/>
      </w:pPr>
      <w:bookmarkStart w:id="3886" w:name="_Toc3051"/>
      <w:r>
        <w:t>شَفَّهُ یَشُفُّ شَفّاً</w:t>
      </w:r>
      <w:bookmarkEnd w:id="3886"/>
    </w:p>
    <w:p>
      <w:pPr>
        <w:pStyle w:val="BookText"/>
      </w:pPr>
      <w:r>
        <w:rPr>
          <w:rFonts w:ascii="Amiri" w:hAnsi="Amiri" w:eastAsia="Amiri" w:cs="Amiri"/>
          <w:lang w:bidi="ar-SA"/>
          <w:color w:val="111111"/>
          <w:sz w:val="28"/>
          <w:szCs w:val="28"/>
          <w:rtl/>
        </w:rPr>
        <w:t xml:space="preserve">شَفَّ الهمُّ زیداً.(أنحله و أضعفه)</w:t>
      </w:r>
    </w:p>
    <w:p>
      <w:pPr>
        <w:pStyle w:val="Heading3"/>
      </w:pPr>
      <w:bookmarkStart w:id="3887" w:name="_Toc3052"/>
      <w:r>
        <w:t>أَشَفَّهُ</w:t>
      </w:r>
      <w:bookmarkEnd w:id="3887"/>
    </w:p>
    <w:p>
      <w:pPr>
        <w:pStyle w:val="BookText"/>
      </w:pPr>
      <w:r>
        <w:rPr>
          <w:rFonts w:ascii="Amiri" w:hAnsi="Amiri" w:eastAsia="Amiri" w:cs="Amiri"/>
          <w:lang w:bidi="ar-SA"/>
          <w:color w:val="111111"/>
          <w:sz w:val="28"/>
          <w:szCs w:val="28"/>
          <w:rtl/>
        </w:rPr>
        <w:t xml:space="preserve">تُشِفُّ مَعَامِلُ الزّجاج الأقداحَ أو الألواحَ الزّجاجیّة.</w:t>
      </w:r>
    </w:p>
    <w:p>
      <w:pPr>
        <w:pStyle w:val="BookText"/>
      </w:pPr>
      <w:r>
        <w:rPr>
          <w:rFonts w:ascii="Amiri" w:hAnsi="Amiri" w:eastAsia="Amiri" w:cs="Amiri"/>
          <w:lang w:bidi="ar-SA"/>
          <w:color w:val="111111"/>
          <w:sz w:val="28"/>
          <w:szCs w:val="28"/>
          <w:rtl/>
        </w:rPr>
        <w:t xml:space="preserve">(تجعلها شفّافة)</w:t>
      </w:r>
    </w:p>
    <w:p>
      <w:pPr>
        <w:pStyle w:val="Heading3"/>
      </w:pPr>
      <w:bookmarkStart w:id="3888" w:name="_Toc3053"/>
      <w:r>
        <w:t>شَفَّفَهُ</w:t>
      </w:r>
      <w:bookmarkEnd w:id="3888"/>
    </w:p>
    <w:p>
      <w:pPr>
        <w:pStyle w:val="BookText"/>
      </w:pPr>
      <w:r>
        <w:rPr>
          <w:rFonts w:ascii="Amiri" w:hAnsi="Amiri" w:eastAsia="Amiri" w:cs="Amiri"/>
          <w:lang w:bidi="ar-SA"/>
          <w:color w:val="111111"/>
          <w:sz w:val="28"/>
          <w:szCs w:val="28"/>
          <w:rtl/>
        </w:rPr>
        <w:t xml:space="preserve">شَفَّفَ النّسّاجُ القماشَ.(رقّقه،جعله شفّافا)</w:t>
      </w:r>
    </w:p>
    <w:p>
      <w:pPr>
        <w:pStyle w:val="Heading3"/>
      </w:pPr>
      <w:bookmarkStart w:id="3889" w:name="_Toc3054"/>
      <w:r>
        <w:t>اِسْتَشَفَّهُ</w:t>
      </w:r>
      <w:bookmarkEnd w:id="3889"/>
    </w:p>
    <w:p>
      <w:pPr>
        <w:pStyle w:val="BookText"/>
      </w:pPr>
      <w:r>
        <w:rPr>
          <w:rFonts w:ascii="Amiri" w:hAnsi="Amiri" w:eastAsia="Amiri" w:cs="Amiri"/>
          <w:lang w:bidi="ar-SA"/>
          <w:color w:val="111111"/>
          <w:sz w:val="28"/>
          <w:szCs w:val="28"/>
          <w:rtl/>
        </w:rPr>
        <w:t xml:space="preserve">إنّنی لَأَسْتَشِفُّ من خلال سیر الامتحان أنّ أغلب</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5" w:name="pg6612_62882"/>
    <w:bookmarkEnd w:id="375"/>
    <w:p>
      <w:pPr>
        <w:pStyle w:val="BookText"/>
      </w:pPr>
      <w:r>
        <w:rPr>
          <w:rFonts w:ascii="IRNazanin" w:hAnsi="IRNazanin" w:eastAsia="IRNazanin" w:cs="IRNazanin"/>
          <w:lang w:bidi="fa-IR"/>
          <w:color w:val="111111"/>
          <w:sz w:val="28"/>
          <w:szCs w:val="28"/>
          <w:rtl/>
        </w:rPr>
        <w:t xml:space="preserve">الطلاّب ناجحون.(أری من خلال شیء)</w:t>
      </w:r>
    </w:p>
    <w:p>
      <w:pPr>
        <w:pStyle w:val="BookText"/>
      </w:pPr>
      <w:r>
        <w:rPr>
          <w:rFonts w:ascii="Amiri" w:hAnsi="Amiri" w:eastAsia="Amiri" w:cs="Amiri"/>
          <w:lang w:bidi="ar-SA"/>
          <w:color w:val="111111"/>
          <w:sz w:val="28"/>
          <w:szCs w:val="28"/>
          <w:rtl/>
        </w:rPr>
        <w:t xml:space="preserve">اِسْتَشَفَّهُ اِسْتَشَفَّ الرئیسُ وضعَ البلاد من خلال التقاریر المرفوعة إلیه.(اختبره و فحصه)</w:t>
      </w:r>
    </w:p>
    <w:p>
      <w:pPr>
        <w:pStyle w:val="BookText"/>
      </w:pPr>
      <w:r>
        <w:rPr>
          <w:rFonts w:ascii="IRNazanin" w:hAnsi="IRNazanin" w:eastAsia="IRNazanin" w:cs="IRNazanin"/>
          <w:lang w:bidi="fa-IR"/>
          <w:color w:val="111111"/>
          <w:sz w:val="28"/>
          <w:szCs w:val="28"/>
          <w:rtl/>
        </w:rPr>
        <w:t xml:space="preserve">[شفق]</w:t>
      </w:r>
    </w:p>
    <w:p>
      <w:pPr>
        <w:pStyle w:val="BookText"/>
      </w:pPr>
      <w:r>
        <w:rPr>
          <w:rFonts w:ascii="Amiri" w:hAnsi="Amiri" w:eastAsia="Amiri" w:cs="Amiri"/>
          <w:lang w:bidi="ar-SA"/>
          <w:color w:val="111111"/>
          <w:sz w:val="28"/>
          <w:szCs w:val="28"/>
          <w:rtl/>
        </w:rPr>
        <w:t xml:space="preserve">شَفِقَ یَشْفَقُ شَفَقاً (علیه) 1</w:t>
      </w:r>
    </w:p>
    <w:p>
      <w:pPr>
        <w:pStyle w:val="BookText"/>
      </w:pPr>
      <w:r>
        <w:rPr>
          <w:rFonts w:ascii="IRNazanin" w:hAnsi="IRNazanin" w:eastAsia="IRNazanin" w:cs="IRNazanin"/>
          <w:lang w:bidi="fa-IR"/>
          <w:color w:val="111111"/>
          <w:sz w:val="28"/>
          <w:szCs w:val="28"/>
          <w:rtl/>
        </w:rPr>
        <w:t xml:space="preserve">یَشْفَقُ الوالدان علی أولادهما.(یعطفان علیهم و یخلصان لهم)</w:t>
      </w:r>
    </w:p>
    <w:p>
      <w:pPr>
        <w:pStyle w:val="Heading3"/>
      </w:pPr>
      <w:bookmarkStart w:id="3890" w:name="_Toc3055"/>
      <w:r>
        <w:t>شَفِقَ (علیه منه)</w:t>
      </w:r>
      <w:bookmarkEnd w:id="3890"/>
    </w:p>
    <w:p>
      <w:pPr>
        <w:pStyle w:val="BookText"/>
      </w:pPr>
      <w:r>
        <w:rPr>
          <w:rFonts w:ascii="Amiri" w:hAnsi="Amiri" w:eastAsia="Amiri" w:cs="Amiri"/>
          <w:lang w:bidi="ar-SA"/>
          <w:color w:val="111111"/>
          <w:sz w:val="28"/>
          <w:szCs w:val="28"/>
          <w:rtl/>
        </w:rPr>
        <w:t xml:space="preserve">رأی زیدٌ ابنَهُ ظُهْراً فی الشمس فَشَفِقَ علیه من ضربة الشمس.(خاف)</w:t>
      </w:r>
    </w:p>
    <w:p>
      <w:pPr>
        <w:pStyle w:val="Heading3"/>
      </w:pPr>
      <w:bookmarkStart w:id="3891" w:name="_Toc3056"/>
      <w:r>
        <w:t>أَشْفَقَ (علیه منه)</w:t>
      </w:r>
      <w:bookmarkEnd w:id="3891"/>
    </w:p>
    <w:p>
      <w:pPr>
        <w:pStyle w:val="BookText"/>
      </w:pPr>
      <w:r>
        <w:rPr>
          <w:rFonts w:ascii="Amiri" w:hAnsi="Amiri" w:eastAsia="Amiri" w:cs="Amiri"/>
          <w:lang w:bidi="ar-SA"/>
          <w:color w:val="111111"/>
          <w:sz w:val="28"/>
          <w:szCs w:val="28"/>
          <w:rtl/>
        </w:rPr>
        <w:t xml:space="preserve">أَشْفَقَ / شَفِقَ . </w:t>
      </w:r>
      <w:r>
        <w:rPr>
          <w:rStyle w:val="FootnoteReference"/>
        </w:rPr>
        <w:footnoteReference w:id="1250"/>
      </w:r>
    </w:p>
    <w:p>
      <w:pPr>
        <w:pStyle w:val="Heading3"/>
      </w:pPr>
      <w:bookmarkStart w:id="3892" w:name="_Toc3057"/>
      <w:r>
        <w:t>أَشْفَقَ (علیه)</w:t>
      </w:r>
      <w:bookmarkEnd w:id="3892"/>
    </w:p>
    <w:p>
      <w:pPr>
        <w:pStyle w:val="BookText"/>
      </w:pPr>
      <w:r>
        <w:rPr>
          <w:rFonts w:ascii="Amiri" w:hAnsi="Amiri" w:eastAsia="Amiri" w:cs="Amiri"/>
          <w:lang w:bidi="ar-SA"/>
          <w:color w:val="111111"/>
          <w:sz w:val="28"/>
          <w:szCs w:val="28"/>
          <w:rtl/>
        </w:rPr>
        <w:t xml:space="preserve">أَشْفَقَ زیدٌ علی الیتیم.(عطف علیه)</w:t>
      </w:r>
    </w:p>
    <w:p>
      <w:pPr>
        <w:pStyle w:val="BookText"/>
      </w:pPr>
      <w:r>
        <w:rPr>
          <w:rFonts w:ascii="IRNazanin" w:hAnsi="IRNazanin" w:eastAsia="IRNazanin" w:cs="IRNazanin"/>
          <w:lang w:bidi="fa-IR"/>
          <w:color w:val="111111"/>
          <w:sz w:val="28"/>
          <w:szCs w:val="28"/>
          <w:rtl/>
        </w:rPr>
        <w:t xml:space="preserve">[شفه]</w:t>
      </w:r>
    </w:p>
    <w:p>
      <w:pPr>
        <w:pStyle w:val="BookText"/>
      </w:pPr>
      <w:r>
        <w:rPr>
          <w:rFonts w:ascii="Amiri" w:hAnsi="Amiri" w:eastAsia="Amiri" w:cs="Amiri"/>
          <w:lang w:bidi="ar-SA"/>
          <w:color w:val="111111"/>
          <w:sz w:val="28"/>
          <w:szCs w:val="28"/>
          <w:rtl/>
        </w:rPr>
        <w:t xml:space="preserve">شَافَهَهُ مُشَافَهَةً و شِفَاهاً</w:t>
      </w:r>
    </w:p>
    <w:p>
      <w:pPr>
        <w:pStyle w:val="BookText"/>
      </w:pPr>
      <w:r>
        <w:rPr>
          <w:rFonts w:ascii="Amiri" w:hAnsi="Amiri" w:eastAsia="Amiri" w:cs="Amiri"/>
          <w:lang w:bidi="ar-SA"/>
          <w:color w:val="111111"/>
          <w:sz w:val="28"/>
          <w:szCs w:val="28"/>
          <w:rtl/>
        </w:rPr>
        <w:t xml:space="preserve">شَافَهَ زیدٌ سعداً.(خاطبه متکلّما معه)</w:t>
      </w:r>
    </w:p>
    <w:p>
      <w:pPr>
        <w:pStyle w:val="BookText"/>
      </w:pPr>
      <w:r>
        <w:rPr>
          <w:rFonts w:ascii="IRNazanin" w:hAnsi="IRNazanin" w:eastAsia="IRNazanin" w:cs="IRNazanin"/>
          <w:lang w:bidi="fa-IR"/>
          <w:color w:val="111111"/>
          <w:sz w:val="28"/>
          <w:szCs w:val="28"/>
          <w:rtl/>
        </w:rPr>
        <w:t xml:space="preserve">[شفی]</w:t>
      </w:r>
    </w:p>
    <w:p>
      <w:pPr>
        <w:pStyle w:val="BookText"/>
      </w:pPr>
      <w:r>
        <w:rPr>
          <w:rFonts w:ascii="Amiri" w:hAnsi="Amiri" w:eastAsia="Amiri" w:cs="Amiri"/>
          <w:lang w:bidi="ar-SA"/>
          <w:color w:val="111111"/>
          <w:sz w:val="28"/>
          <w:szCs w:val="28"/>
          <w:rtl/>
        </w:rPr>
        <w:t xml:space="preserve">شَفَاهُ یَشْفِی شِفَاءً</w:t>
      </w:r>
    </w:p>
    <w:p>
      <w:pPr>
        <w:pStyle w:val="BookText"/>
      </w:pPr>
      <w:r>
        <w:rPr>
          <w:rFonts w:ascii="Amiri" w:hAnsi="Amiri" w:eastAsia="Amiri" w:cs="Amiri"/>
          <w:lang w:bidi="ar-SA"/>
          <w:color w:val="111111"/>
          <w:sz w:val="28"/>
          <w:szCs w:val="28"/>
          <w:rtl/>
        </w:rPr>
        <w:t xml:space="preserve">شَفَی اللّهُ المریضَ.(أبرأه من مرضه) </w:t>
      </w:r>
      <w:r>
        <w:rPr>
          <w:rStyle w:val="FootnoteReference"/>
        </w:rPr>
        <w:footnoteReference w:id="1251"/>
      </w:r>
    </w:p>
    <w:p>
      <w:pPr>
        <w:pStyle w:val="Heading3"/>
      </w:pPr>
      <w:bookmarkStart w:id="3893" w:name="_Toc3058"/>
      <w:r>
        <w:t>اِشْتَفَی (منه)</w:t>
      </w:r>
      <w:bookmarkEnd w:id="3893"/>
    </w:p>
    <w:p>
      <w:pPr>
        <w:pStyle w:val="BookText"/>
      </w:pPr>
      <w:r>
        <w:rPr>
          <w:rFonts w:ascii="Amiri" w:hAnsi="Amiri" w:eastAsia="Amiri" w:cs="Amiri"/>
          <w:lang w:bidi="ar-SA"/>
          <w:color w:val="111111"/>
          <w:sz w:val="28"/>
          <w:szCs w:val="28"/>
          <w:rtl/>
        </w:rPr>
        <w:t xml:space="preserve">اِشْتَفَی المریضُ من علّته.(برئ،زال عنه مرضه)</w:t>
      </w:r>
    </w:p>
    <w:p>
      <w:pPr>
        <w:pStyle w:val="BookText"/>
      </w:pPr>
      <w:r>
        <w:rPr>
          <w:rFonts w:ascii="Amiri" w:hAnsi="Amiri" w:eastAsia="Amiri" w:cs="Amiri"/>
          <w:lang w:bidi="ar-SA"/>
          <w:color w:val="111111"/>
          <w:sz w:val="28"/>
          <w:szCs w:val="28"/>
          <w:rtl/>
        </w:rPr>
        <w:t xml:space="preserve">اِشْتَفَی (منه) اِشْتَفَی زیدٌ من عدوّه حیث أصیب بالشّلل.(سرّ و بلغ ما یذهب غیظه منه)</w:t>
      </w:r>
    </w:p>
    <w:p>
      <w:pPr>
        <w:pStyle w:val="Heading3"/>
      </w:pPr>
      <w:bookmarkStart w:id="3894" w:name="_Toc3059"/>
      <w:r>
        <w:t>تَشَفَّی</w:t>
      </w:r>
      <w:bookmarkEnd w:id="3894"/>
    </w:p>
    <w:p>
      <w:pPr>
        <w:pStyle w:val="BookText"/>
      </w:pPr>
      <w:r>
        <w:rPr>
          <w:rFonts w:ascii="Amiri" w:hAnsi="Amiri" w:eastAsia="Amiri" w:cs="Amiri"/>
          <w:lang w:bidi="ar-SA"/>
          <w:color w:val="111111"/>
          <w:sz w:val="28"/>
          <w:szCs w:val="28"/>
          <w:rtl/>
        </w:rPr>
        <w:t xml:space="preserve">یَتَشَفَّی العدوُّ لو أصابتنا الفرقة.(یشتفی،یشمت)</w:t>
      </w:r>
    </w:p>
    <w:p>
      <w:pPr>
        <w:pStyle w:val="Heading3"/>
      </w:pPr>
      <w:bookmarkStart w:id="3895" w:name="_Toc3060"/>
      <w:r>
        <w:t>اِسْتَشْفَی (به)</w:t>
      </w:r>
      <w:bookmarkEnd w:id="3895"/>
    </w:p>
    <w:p>
      <w:pPr>
        <w:pStyle w:val="BookText"/>
      </w:pPr>
      <w:r>
        <w:rPr>
          <w:rFonts w:ascii="Amiri" w:hAnsi="Amiri" w:eastAsia="Amiri" w:cs="Amiri"/>
          <w:lang w:bidi="ar-SA"/>
          <w:color w:val="111111"/>
          <w:sz w:val="28"/>
          <w:szCs w:val="28"/>
          <w:rtl/>
        </w:rPr>
        <w:t xml:space="preserve">یَسْتَشْفِی المؤمنُ بالدّعاء إضافة إلی الدّواء.(یطلب الشّفاء)</w:t>
      </w:r>
    </w:p>
    <w:p>
      <w:pPr>
        <w:pStyle w:val="BookText"/>
      </w:pPr>
      <w:r>
        <w:rPr>
          <w:rFonts w:ascii="IRNazanin" w:hAnsi="IRNazanin" w:eastAsia="IRNazanin" w:cs="IRNazanin"/>
          <w:lang w:bidi="fa-IR"/>
          <w:color w:val="111111"/>
          <w:sz w:val="28"/>
          <w:szCs w:val="28"/>
          <w:rtl/>
        </w:rPr>
        <w:t xml:space="preserve">[شقر]</w:t>
      </w:r>
    </w:p>
    <w:p>
      <w:pPr>
        <w:pStyle w:val="BookText"/>
      </w:pPr>
      <w:r>
        <w:rPr>
          <w:rFonts w:ascii="Amiri" w:hAnsi="Amiri" w:eastAsia="Amiri" w:cs="Amiri"/>
          <w:lang w:bidi="ar-SA"/>
          <w:color w:val="111111"/>
          <w:sz w:val="28"/>
          <w:szCs w:val="28"/>
          <w:rtl/>
        </w:rPr>
        <w:t xml:space="preserve">شَقِرَ یَشْقَرُ شُقْرَةً</w:t>
      </w:r>
    </w:p>
    <w:p>
      <w:pPr>
        <w:pStyle w:val="BookText"/>
      </w:pPr>
      <w:r>
        <w:rPr>
          <w:rFonts w:ascii="Amiri" w:hAnsi="Amiri" w:eastAsia="Amiri" w:cs="Amiri"/>
          <w:lang w:bidi="ar-SA"/>
          <w:color w:val="111111"/>
          <w:sz w:val="28"/>
          <w:szCs w:val="28"/>
          <w:rtl/>
        </w:rPr>
        <w:t xml:space="preserve">شَقِرَ الطّفلُ بعد سنة من ولادته.(أشرب بیاضه حمرة) </w:t>
      </w:r>
      <w:r>
        <w:rPr>
          <w:rStyle w:val="FootnoteReference"/>
        </w:rPr>
        <w:footnoteReference w:id="125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6" w:name="pg6612_62883"/>
    <w:bookmarkEnd w:id="376"/>
    <w:p>
      <w:pPr>
        <w:pStyle w:val="BookText"/>
      </w:pPr>
      <w:r>
        <w:rPr>
          <w:rFonts w:ascii="IRNazanin" w:hAnsi="IRNazanin" w:eastAsia="IRNazanin" w:cs="IRNazanin"/>
          <w:lang w:bidi="fa-IR"/>
          <w:color w:val="111111"/>
          <w:sz w:val="28"/>
          <w:szCs w:val="28"/>
          <w:rtl/>
        </w:rPr>
        <w:t xml:space="preserve">[شقق]</w:t>
      </w:r>
    </w:p>
    <w:p>
      <w:pPr>
        <w:pStyle w:val="BookText"/>
      </w:pPr>
      <w:r>
        <w:rPr>
          <w:rFonts w:ascii="Amiri" w:hAnsi="Amiri" w:eastAsia="Amiri" w:cs="Amiri"/>
          <w:lang w:bidi="ar-SA"/>
          <w:color w:val="111111"/>
          <w:sz w:val="28"/>
          <w:szCs w:val="28"/>
          <w:rtl/>
        </w:rPr>
        <w:t xml:space="preserve">شَقَّ یَشُقُّ شَقّاً (علیه)</w:t>
      </w:r>
    </w:p>
    <w:p>
      <w:pPr>
        <w:pStyle w:val="BookText"/>
      </w:pPr>
      <w:r>
        <w:rPr>
          <w:rFonts w:ascii="Amiri" w:hAnsi="Amiri" w:eastAsia="Amiri" w:cs="Amiri"/>
          <w:lang w:bidi="ar-SA"/>
          <w:color w:val="111111"/>
          <w:sz w:val="28"/>
          <w:szCs w:val="28"/>
          <w:rtl/>
        </w:rPr>
        <w:t xml:space="preserve">شَقَّ الأمرُ علی المقاتلین.(صعب)</w:t>
      </w:r>
    </w:p>
    <w:p>
      <w:pPr>
        <w:pStyle w:val="Heading3"/>
      </w:pPr>
      <w:bookmarkStart w:id="3896" w:name="_Toc3061"/>
      <w:r>
        <w:t>شَقَّ (علیه)</w:t>
      </w:r>
      <w:bookmarkEnd w:id="3896"/>
    </w:p>
    <w:p>
      <w:pPr>
        <w:pStyle w:val="BookText"/>
      </w:pPr>
      <w:r>
        <w:rPr>
          <w:rFonts w:ascii="Amiri" w:hAnsi="Amiri" w:eastAsia="Amiri" w:cs="Amiri"/>
          <w:lang w:bidi="ar-SA"/>
          <w:color w:val="111111"/>
          <w:sz w:val="28"/>
          <w:szCs w:val="28"/>
          <w:rtl/>
        </w:rPr>
        <w:t xml:space="preserve">14- (لو لا أن أَشُقَّ علی أمّتی لأمرتهم بالسّواک) . </w:t>
      </w:r>
      <w:r>
        <w:rPr>
          <w:rStyle w:val="FootnoteReference"/>
        </w:rPr>
        <w:footnoteReference w:id="1253"/>
      </w:r>
    </w:p>
    <w:p>
      <w:pPr>
        <w:pStyle w:val="BookText"/>
      </w:pPr>
      <w:r>
        <w:rPr>
          <w:rFonts w:ascii="Amiri" w:hAnsi="Amiri" w:eastAsia="Amiri" w:cs="Amiri"/>
          <w:lang w:bidi="ar-SA"/>
          <w:color w:val="111111"/>
          <w:sz w:val="28"/>
          <w:szCs w:val="28"/>
          <w:rtl/>
        </w:rPr>
        <w:t xml:space="preserve">.مضمون ما روی عن نبیّنا الأکرم صلّی اللّه علیه و اله و منه ما جاء فی القرآن الکریم: وَ ما أُرِیدُ أَنْ أَشُقَّ عَلَیْکَ القصص27/. [1]</w:t>
      </w:r>
    </w:p>
    <w:p>
      <w:pPr>
        <w:pStyle w:val="BookText"/>
      </w:pPr>
      <w:r>
        <w:rPr>
          <w:rFonts w:ascii="IRNazanin" w:hAnsi="IRNazanin" w:eastAsia="IRNazanin" w:cs="IRNazanin"/>
          <w:lang w:bidi="fa-IR"/>
          <w:color w:val="111111"/>
          <w:sz w:val="28"/>
          <w:szCs w:val="28"/>
          <w:rtl/>
        </w:rPr>
        <w:t xml:space="preserve">(أوقعهم فی المشقّة)</w:t>
      </w:r>
    </w:p>
    <w:p>
      <w:pPr>
        <w:pStyle w:val="Heading3"/>
      </w:pPr>
      <w:bookmarkStart w:id="3897" w:name="_Toc3062"/>
      <w:r>
        <w:t>شَقَّهُ یَشُقُّ شَقّاً</w:t>
      </w:r>
      <w:bookmarkEnd w:id="3897"/>
    </w:p>
    <w:p>
      <w:pPr>
        <w:pStyle w:val="BookText"/>
      </w:pPr>
      <w:r>
        <w:rPr>
          <w:rFonts w:ascii="Amiri" w:hAnsi="Amiri" w:eastAsia="Amiri" w:cs="Amiri"/>
          <w:lang w:bidi="ar-SA"/>
          <w:color w:val="111111"/>
          <w:sz w:val="28"/>
          <w:szCs w:val="28"/>
          <w:rtl/>
        </w:rPr>
        <w:t xml:space="preserve">ثُمَّ شَقَقْنَا الْأَرْضَ شَقًّا فَأَنْبَتْنا فِیها حَبًّا </w:t>
      </w:r>
      <w:r>
        <w:rPr>
          <w:rStyle w:val="FootnoteReference"/>
        </w:rPr>
        <w:footnoteReference w:id="1254"/>
      </w:r>
      <w:r>
        <w:rPr>
          <w:rFonts w:ascii="IRNazanin" w:hAnsi="IRNazanin" w:eastAsia="IRNazanin" w:cs="IRNazanin"/>
          <w:lang w:bidi="fa-IR"/>
          <w:color w:val="111111"/>
          <w:sz w:val="28"/>
          <w:szCs w:val="28"/>
          <w:rtl/>
        </w:rPr>
        <w:t xml:space="preserve">.(صدعناها أو فلقناها)</w:t>
      </w:r>
    </w:p>
    <w:p>
      <w:pPr>
        <w:pStyle w:val="Heading3"/>
      </w:pPr>
      <w:bookmarkStart w:id="3898" w:name="_Toc3063"/>
      <w:r>
        <w:t>شَقَّهُ</w:t>
      </w:r>
      <w:bookmarkEnd w:id="3898"/>
    </w:p>
    <w:p>
      <w:pPr>
        <w:pStyle w:val="BookText"/>
      </w:pPr>
      <w:r>
        <w:rPr>
          <w:rFonts w:ascii="Amiri" w:hAnsi="Amiri" w:eastAsia="Amiri" w:cs="Amiri"/>
          <w:lang w:bidi="ar-SA"/>
          <w:color w:val="111111"/>
          <w:sz w:val="28"/>
          <w:szCs w:val="28"/>
          <w:rtl/>
        </w:rPr>
        <w:t xml:space="preserve">شَقَّتِ الحکومةُ بعضَ الأنهار.(حفرت) </w:t>
      </w:r>
      <w:r>
        <w:rPr>
          <w:rStyle w:val="FootnoteReference"/>
        </w:rPr>
        <w:footnoteReference w:id="1255"/>
      </w:r>
    </w:p>
    <w:p>
      <w:pPr>
        <w:pStyle w:val="Heading3"/>
      </w:pPr>
      <w:bookmarkStart w:id="3899" w:name="_Toc3064"/>
      <w:r>
        <w:t>شَاقَّهُ شِقَاقاً و مُشَاقَّةً</w:t>
      </w:r>
      <w:bookmarkEnd w:id="3899"/>
    </w:p>
    <w:p>
      <w:pPr>
        <w:pStyle w:val="BookText"/>
      </w:pPr>
      <w:r>
        <w:rPr>
          <w:rFonts w:ascii="IRNazanin" w:hAnsi="IRNazanin" w:eastAsia="IRNazanin" w:cs="IRNazanin"/>
          <w:lang w:bidi="fa-IR"/>
          <w:color w:val="111111"/>
          <w:sz w:val="28"/>
          <w:szCs w:val="28"/>
          <w:rtl/>
        </w:rPr>
        <w:t xml:space="preserve">لا یجوز للولد أن یُشَاقِقَ والدیه.(یعادیهما و یخالفهما) </w:t>
      </w:r>
      <w:r>
        <w:rPr>
          <w:rStyle w:val="FootnoteReference"/>
        </w:rPr>
        <w:footnoteReference w:id="1256"/>
      </w:r>
    </w:p>
    <w:p>
      <w:pPr>
        <w:pStyle w:val="Heading3"/>
      </w:pPr>
      <w:bookmarkStart w:id="3900" w:name="_Toc3065"/>
      <w:r>
        <w:t>شَقَّقَهُ</w:t>
      </w:r>
      <w:bookmarkEnd w:id="3900"/>
    </w:p>
    <w:p>
      <w:pPr>
        <w:pStyle w:val="BookText"/>
      </w:pPr>
      <w:r>
        <w:rPr>
          <w:rFonts w:ascii="Amiri" w:hAnsi="Amiri" w:eastAsia="Amiri" w:cs="Amiri"/>
          <w:lang w:bidi="ar-SA"/>
          <w:color w:val="111111"/>
          <w:sz w:val="28"/>
          <w:szCs w:val="28"/>
          <w:rtl/>
        </w:rPr>
        <w:t xml:space="preserve">شَقَّقَ الطّفلُ الدفترَ.(مزّقه)</w:t>
      </w:r>
    </w:p>
    <w:p>
      <w:pPr>
        <w:pStyle w:val="BookText"/>
      </w:pPr>
      <w:r>
        <w:rPr>
          <w:rFonts w:ascii="Amiri" w:hAnsi="Amiri" w:eastAsia="Amiri" w:cs="Amiri"/>
          <w:lang w:bidi="ar-SA"/>
          <w:color w:val="111111"/>
          <w:sz w:val="28"/>
          <w:szCs w:val="28"/>
          <w:rtl/>
        </w:rPr>
        <w:t xml:space="preserve">شَقَّقَهُ شَقَّقَ المتکلّمُ الکلامَ.(وسّعه و جاء باشتقاقاته)</w:t>
      </w:r>
    </w:p>
    <w:p>
      <w:pPr>
        <w:pStyle w:val="Heading3"/>
      </w:pPr>
      <w:bookmarkStart w:id="3901" w:name="_Toc3066"/>
      <w:r>
        <w:t>اِشْتَقَّهُ</w:t>
      </w:r>
      <w:bookmarkEnd w:id="3901"/>
    </w:p>
    <w:p>
      <w:pPr>
        <w:pStyle w:val="BookText"/>
      </w:pPr>
      <w:r>
        <w:rPr>
          <w:rFonts w:ascii="Amiri" w:hAnsi="Amiri" w:eastAsia="Amiri" w:cs="Amiri"/>
          <w:lang w:bidi="ar-SA"/>
          <w:color w:val="111111"/>
          <w:sz w:val="28"/>
          <w:szCs w:val="28"/>
          <w:rtl/>
        </w:rPr>
        <w:t xml:space="preserve">اِشْتَقَّ المتکلّمُ الکلمةَ من مصدرها أو من غیرها.(صاغها أو استخرجها منه)</w:t>
      </w:r>
    </w:p>
    <w:p>
      <w:pPr>
        <w:pStyle w:val="BookText"/>
      </w:pPr>
      <w:r>
        <w:rPr>
          <w:rFonts w:ascii="Amiri" w:hAnsi="Amiri" w:eastAsia="Amiri" w:cs="Amiri"/>
          <w:lang w:bidi="ar-SA"/>
          <w:color w:val="111111"/>
          <w:sz w:val="28"/>
          <w:szCs w:val="28"/>
          <w:rtl/>
        </w:rPr>
        <w:t xml:space="preserve">اِشْتَقَّهُ اِشْتَقَّ المسافرُ طریقَهُ فی الصحراء.(سلکه و مضی فیه)</w:t>
      </w:r>
    </w:p>
    <w:p>
      <w:pPr>
        <w:pStyle w:val="Heading3"/>
      </w:pPr>
      <w:bookmarkStart w:id="3902" w:name="_Toc3067"/>
      <w:r>
        <w:t>اِنْشَقَّ</w:t>
      </w:r>
      <w:bookmarkEnd w:id="3902"/>
    </w:p>
    <w:p>
      <w:pPr>
        <w:pStyle w:val="BookText"/>
      </w:pPr>
      <w:r>
        <w:rPr>
          <w:rFonts w:ascii="Amiri" w:hAnsi="Amiri" w:eastAsia="Amiri" w:cs="Amiri"/>
          <w:lang w:bidi="ar-SA"/>
          <w:color w:val="111111"/>
          <w:sz w:val="28"/>
          <w:szCs w:val="28"/>
          <w:rtl/>
        </w:rPr>
        <w:t xml:space="preserve">اِقْتَرَبَتِ السّاعَةُ وَ اِنْشَقَّ الْقَمَرُ </w:t>
      </w:r>
      <w:r>
        <w:rPr>
          <w:rStyle w:val="FootnoteReference"/>
        </w:rPr>
        <w:footnoteReference w:id="1257"/>
      </w:r>
      <w:r>
        <w:rPr>
          <w:rFonts w:ascii="IRNazanin" w:hAnsi="IRNazanin" w:eastAsia="IRNazanin" w:cs="IRNazanin"/>
          <w:lang w:bidi="fa-IR"/>
          <w:color w:val="111111"/>
          <w:sz w:val="28"/>
          <w:szCs w:val="28"/>
          <w:rtl/>
        </w:rPr>
        <w:t xml:space="preserve">.(انصدع،انقسم)</w:t>
      </w:r>
    </w:p>
    <w:p>
      <w:pPr>
        <w:pStyle w:val="Heading3"/>
      </w:pPr>
      <w:bookmarkStart w:id="3903" w:name="_Toc3068"/>
      <w:r>
        <w:t>تَشَقَّقَ</w:t>
      </w:r>
      <w:bookmarkEnd w:id="3903"/>
    </w:p>
    <w:p>
      <w:pPr>
        <w:pStyle w:val="BookText"/>
      </w:pPr>
      <w:r>
        <w:rPr>
          <w:rFonts w:ascii="Amiri" w:hAnsi="Amiri" w:eastAsia="Amiri" w:cs="Amiri"/>
          <w:lang w:bidi="ar-SA"/>
          <w:color w:val="111111"/>
          <w:sz w:val="28"/>
          <w:szCs w:val="28"/>
          <w:rtl/>
        </w:rPr>
        <w:t xml:space="preserve">تَشَقَّقَتِ الأرضُ أو العباءة أو غیرهما.(صار أو ظهر فیها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7" w:name="pg6612_62884"/>
    <w:bookmarkEnd w:id="377"/>
    <w:p>
      <w:pPr>
        <w:pStyle w:val="BookText"/>
      </w:pPr>
      <w:r>
        <w:rPr>
          <w:rFonts w:ascii="IRNazanin" w:hAnsi="IRNazanin" w:eastAsia="IRNazanin" w:cs="IRNazanin"/>
          <w:lang w:bidi="fa-IR"/>
          <w:color w:val="111111"/>
          <w:sz w:val="28"/>
          <w:szCs w:val="28"/>
          <w:rtl/>
        </w:rPr>
        <w:t xml:space="preserve">شقوق) </w:t>
      </w:r>
      <w:r>
        <w:rPr>
          <w:rStyle w:val="FootnoteReference"/>
        </w:rPr>
        <w:footnoteReference w:id="1258"/>
      </w:r>
    </w:p>
    <w:p>
      <w:pPr>
        <w:pStyle w:val="BookText"/>
      </w:pPr>
      <w:r>
        <w:rPr>
          <w:rFonts w:ascii="Amiri" w:hAnsi="Amiri" w:eastAsia="Amiri" w:cs="Amiri"/>
          <w:lang w:bidi="ar-SA"/>
          <w:color w:val="111111"/>
          <w:sz w:val="28"/>
          <w:szCs w:val="28"/>
          <w:rtl/>
        </w:rPr>
        <w:t xml:space="preserve">.و منه قوله تعالی: یَوْمَ تَشَقَّقُ الْأَرْضُ عَنْهُمْ سِراعاً .ق44/،أی تتشقّق.</w:t>
      </w:r>
    </w:p>
    <w:p>
      <w:pPr>
        <w:pStyle w:val="Heading3"/>
      </w:pPr>
      <w:bookmarkStart w:id="3904" w:name="_Toc3069"/>
      <w:r>
        <w:t>اِشَّقَّقَ</w:t>
      </w:r>
      <w:bookmarkEnd w:id="3904"/>
    </w:p>
    <w:p>
      <w:pPr>
        <w:pStyle w:val="BookText"/>
      </w:pPr>
      <w:r>
        <w:rPr>
          <w:rFonts w:ascii="Amiri" w:hAnsi="Amiri" w:eastAsia="Amiri" w:cs="Amiri"/>
          <w:lang w:bidi="ar-SA"/>
          <w:color w:val="111111"/>
          <w:sz w:val="28"/>
          <w:szCs w:val="28"/>
          <w:rtl/>
        </w:rPr>
        <w:t xml:space="preserve">اِشَّقَّقَ / تَشَقَّقَ .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[شقو]</w:t>
      </w:r>
    </w:p>
    <w:p>
      <w:pPr>
        <w:pStyle w:val="BookText"/>
      </w:pPr>
      <w:r>
        <w:rPr>
          <w:rFonts w:ascii="Amiri" w:hAnsi="Amiri" w:eastAsia="Amiri" w:cs="Amiri"/>
          <w:lang w:bidi="ar-SA"/>
          <w:color w:val="111111"/>
          <w:sz w:val="28"/>
          <w:szCs w:val="28"/>
          <w:rtl/>
        </w:rPr>
        <w:t xml:space="preserve">شَقِیَ یَشْقَی شَقَاءً و شَقَاوَةً</w:t>
      </w:r>
    </w:p>
    <w:p>
      <w:pPr>
        <w:pStyle w:val="BookText"/>
      </w:pPr>
      <w:r>
        <w:rPr>
          <w:rFonts w:ascii="Amiri" w:hAnsi="Amiri" w:eastAsia="Amiri" w:cs="Amiri"/>
          <w:lang w:bidi="ar-SA"/>
          <w:color w:val="111111"/>
          <w:sz w:val="28"/>
          <w:szCs w:val="28"/>
          <w:rtl/>
        </w:rPr>
        <w:t xml:space="preserve">شَقِیَ زیدٌ فی حیاته.(ضدّ سعد،تعس و ساءت حاله،تعب) </w:t>
      </w:r>
      <w:r>
        <w:rPr>
          <w:rStyle w:val="FootnoteReference"/>
        </w:rPr>
        <w:footnoteReference w:id="1260"/>
      </w:r>
    </w:p>
    <w:p>
      <w:pPr>
        <w:pStyle w:val="Heading3"/>
      </w:pPr>
      <w:bookmarkStart w:id="3905" w:name="_Toc3070"/>
      <w:r>
        <w:t>أَشْقَاهُ</w:t>
      </w:r>
      <w:bookmarkEnd w:id="3905"/>
    </w:p>
    <w:p>
      <w:pPr>
        <w:pStyle w:val="BookText"/>
      </w:pPr>
      <w:r>
        <w:rPr>
          <w:rFonts w:ascii="Amiri" w:hAnsi="Amiri" w:eastAsia="Amiri" w:cs="Amiri"/>
          <w:lang w:bidi="ar-SA"/>
          <w:color w:val="111111"/>
          <w:sz w:val="28"/>
          <w:szCs w:val="28"/>
          <w:rtl/>
        </w:rPr>
        <w:t xml:space="preserve">أَشْقَی الوالدُ ابنَهُ،لجهل الوالد و عدم ثقافته.(أوقعه فی الشقاء)</w:t>
      </w:r>
    </w:p>
    <w:p>
      <w:pPr>
        <w:pStyle w:val="BookText"/>
      </w:pPr>
      <w:r>
        <w:rPr>
          <w:rFonts w:ascii="IRNazanin" w:hAnsi="IRNazanin" w:eastAsia="IRNazanin" w:cs="IRNazanin"/>
          <w:lang w:bidi="fa-IR"/>
          <w:color w:val="111111"/>
          <w:sz w:val="28"/>
          <w:szCs w:val="28"/>
          <w:rtl/>
        </w:rPr>
        <w:t xml:space="preserve">[شکر]</w:t>
      </w:r>
    </w:p>
    <w:p>
      <w:pPr>
        <w:pStyle w:val="BookText"/>
      </w:pPr>
      <w:r>
        <w:rPr>
          <w:rFonts w:ascii="Amiri" w:hAnsi="Amiri" w:eastAsia="Amiri" w:cs="Amiri"/>
          <w:lang w:bidi="ar-SA"/>
          <w:color w:val="111111"/>
          <w:sz w:val="28"/>
          <w:szCs w:val="28"/>
          <w:rtl/>
        </w:rPr>
        <w:t xml:space="preserve">شَکَرَهُ یَشْکُرُ شُکْراً و شُکُوراً أو(له)</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w:t>
      </w:r>
      <w:r>
        <w:rPr>
          <w:rStyle w:val="FootnoteReference"/>
        </w:rPr>
        <w:footnoteReference w:id="1261"/>
      </w:r>
      <w:r>
        <w:rPr>
          <w:rFonts w:ascii="IRNazanin" w:hAnsi="IRNazanin" w:eastAsia="IRNazanin" w:cs="IRNazanin"/>
          <w:lang w:bidi="fa-IR"/>
          <w:color w:val="111111"/>
          <w:sz w:val="28"/>
          <w:szCs w:val="28"/>
          <w:rtl/>
        </w:rPr>
        <w:t xml:space="preserve">(اثنوا علیه و اذکروا نعمته)</w:t>
      </w:r>
    </w:p>
    <w:p>
      <w:pPr>
        <w:pStyle w:val="Heading3"/>
      </w:pPr>
      <w:bookmarkStart w:id="3906" w:name="_Toc3071"/>
      <w:r>
        <w:t>تَشَکَّرَ (له)</w:t>
      </w:r>
      <w:bookmarkEnd w:id="3906"/>
    </w:p>
    <w:p>
      <w:pPr>
        <w:pStyle w:val="BookText"/>
      </w:pPr>
      <w:r>
        <w:rPr>
          <w:rFonts w:ascii="Amiri" w:hAnsi="Amiri" w:eastAsia="Amiri" w:cs="Amiri"/>
          <w:lang w:bidi="ar-SA"/>
          <w:color w:val="111111"/>
          <w:sz w:val="28"/>
          <w:szCs w:val="28"/>
          <w:rtl/>
        </w:rPr>
        <w:t xml:space="preserve">تَشَکَّرَ زیدٌ لسعد علی هدیّته.(شکره أو شکر له)</w:t>
      </w:r>
    </w:p>
    <w:p>
      <w:pPr>
        <w:pStyle w:val="BookText"/>
      </w:pPr>
      <w:r>
        <w:rPr>
          <w:rFonts w:ascii="IRNazanin" w:hAnsi="IRNazanin" w:eastAsia="IRNazanin" w:cs="IRNazanin"/>
          <w:lang w:bidi="fa-IR"/>
          <w:color w:val="111111"/>
          <w:sz w:val="28"/>
          <w:szCs w:val="28"/>
          <w:rtl/>
        </w:rPr>
        <w:t xml:space="preserve">[شکس]</w:t>
      </w:r>
    </w:p>
    <w:p>
      <w:pPr>
        <w:pStyle w:val="BookText"/>
      </w:pPr>
      <w:r>
        <w:rPr>
          <w:rFonts w:ascii="Amiri" w:hAnsi="Amiri" w:eastAsia="Amiri" w:cs="Amiri"/>
          <w:lang w:bidi="ar-SA"/>
          <w:color w:val="111111"/>
          <w:sz w:val="28"/>
          <w:szCs w:val="28"/>
          <w:rtl/>
        </w:rPr>
        <w:t xml:space="preserve">شَاکَسَهُ مُشَاکَسَةً</w:t>
      </w:r>
    </w:p>
    <w:p>
      <w:pPr>
        <w:pStyle w:val="BookText"/>
      </w:pPr>
      <w:r>
        <w:rPr>
          <w:rFonts w:ascii="IRNazanin" w:hAnsi="IRNazanin" w:eastAsia="IRNazanin" w:cs="IRNazanin"/>
          <w:lang w:bidi="fa-IR"/>
          <w:color w:val="111111"/>
          <w:sz w:val="28"/>
          <w:szCs w:val="28"/>
          <w:rtl/>
        </w:rPr>
        <w:t xml:space="preserve">کان زیدٌ یُشَاکِسُ شریکه علی أبسط الأمور.(ینازعه و یجادله بشدة)</w:t>
      </w:r>
    </w:p>
    <w:p>
      <w:pPr>
        <w:pStyle w:val="Heading3"/>
      </w:pPr>
      <w:bookmarkStart w:id="3907" w:name="_Toc3072"/>
      <w:r>
        <w:t>تَشَاکَسَا</w:t>
      </w:r>
      <w:bookmarkEnd w:id="3907"/>
    </w:p>
    <w:p>
      <w:pPr>
        <w:pStyle w:val="BookText"/>
      </w:pPr>
      <w:r>
        <w:rPr>
          <w:rFonts w:ascii="Amiri" w:hAnsi="Amiri" w:eastAsia="Amiri" w:cs="Amiri"/>
          <w:lang w:bidi="ar-SA"/>
          <w:color w:val="111111"/>
          <w:sz w:val="28"/>
          <w:szCs w:val="28"/>
          <w:rtl/>
        </w:rPr>
        <w:t xml:space="preserve">إنّ زیداً و شریکه کانا یَتَشَاکَسَانِ فی أغلب الأحیان.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(یشاکس الواحد الآخر)</w:t>
      </w:r>
    </w:p>
    <w:p>
      <w:pPr>
        <w:pStyle w:val="BookText"/>
      </w:pPr>
      <w:r>
        <w:rPr>
          <w:rFonts w:ascii="IRNazanin" w:hAnsi="IRNazanin" w:eastAsia="IRNazanin" w:cs="IRNazanin"/>
          <w:lang w:bidi="fa-IR"/>
          <w:color w:val="111111"/>
          <w:sz w:val="28"/>
          <w:szCs w:val="28"/>
          <w:rtl/>
        </w:rPr>
        <w:t xml:space="preserve">[شکک]</w:t>
      </w:r>
    </w:p>
    <w:p>
      <w:pPr>
        <w:pStyle w:val="BookText"/>
      </w:pPr>
      <w:r>
        <w:rPr>
          <w:rFonts w:ascii="Amiri" w:hAnsi="Amiri" w:eastAsia="Amiri" w:cs="Amiri"/>
          <w:lang w:bidi="ar-SA"/>
          <w:color w:val="111111"/>
          <w:sz w:val="28"/>
          <w:szCs w:val="28"/>
          <w:rtl/>
        </w:rPr>
        <w:t xml:space="preserve">شَکَّ یَشُکُّ شَکّاً (فیه)</w:t>
      </w:r>
    </w:p>
    <w:p>
      <w:pPr>
        <w:pStyle w:val="BookText"/>
      </w:pPr>
      <w:r>
        <w:rPr>
          <w:rFonts w:ascii="Amiri" w:hAnsi="Amiri" w:eastAsia="Amiri" w:cs="Amiri"/>
          <w:lang w:bidi="ar-SA"/>
          <w:color w:val="111111"/>
          <w:sz w:val="28"/>
          <w:szCs w:val="28"/>
          <w:rtl/>
        </w:rPr>
        <w:t xml:space="preserve">شَکَّ زیدٌ فی صحّة الجواب.(لم یتأکّد منها،ارتاب)</w:t>
      </w:r>
    </w:p>
    <w:p>
      <w:pPr>
        <w:pStyle w:val="Heading3"/>
      </w:pPr>
      <w:bookmarkStart w:id="3908" w:name="_Toc3073"/>
      <w:r>
        <w:t>شَکَّ (علیه)</w:t>
      </w:r>
      <w:bookmarkEnd w:id="3908"/>
    </w:p>
    <w:p>
      <w:pPr>
        <w:pStyle w:val="BookText"/>
      </w:pPr>
      <w:r>
        <w:rPr>
          <w:rFonts w:ascii="Amiri" w:hAnsi="Amiri" w:eastAsia="Amiri" w:cs="Amiri"/>
          <w:lang w:bidi="ar-SA"/>
          <w:color w:val="111111"/>
          <w:sz w:val="28"/>
          <w:szCs w:val="28"/>
          <w:rtl/>
        </w:rPr>
        <w:t xml:space="preserve">شَکَّ الأمرُ علی زید.(التبس)</w:t>
      </w:r>
    </w:p>
    <w:p>
      <w:pPr>
        <w:pStyle w:val="Heading3"/>
      </w:pPr>
      <w:bookmarkStart w:id="3909" w:name="_Toc3074"/>
      <w:r>
        <w:t>شَکَّهُ</w:t>
      </w:r>
      <w:bookmarkEnd w:id="3909"/>
    </w:p>
    <w:p>
      <w:pPr>
        <w:pStyle w:val="BookText"/>
      </w:pPr>
      <w:r>
        <w:rPr>
          <w:rFonts w:ascii="Amiri" w:hAnsi="Amiri" w:eastAsia="Amiri" w:cs="Amiri"/>
          <w:lang w:bidi="ar-SA"/>
          <w:color w:val="111111"/>
          <w:sz w:val="28"/>
          <w:szCs w:val="28"/>
          <w:rtl/>
        </w:rPr>
        <w:t xml:space="preserve">شَکَّ السّهمُ الهدفَ.(خرقه،أصابه) </w:t>
      </w:r>
      <w:r>
        <w:rPr>
          <w:rStyle w:val="FootnoteReference"/>
        </w:rPr>
        <w:footnoteReference w:id="126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8" w:name="pg6612_62885"/>
    <w:bookmarkEnd w:id="378"/>
    <w:p>
      <w:pPr>
        <w:pStyle w:val="Heading3"/>
      </w:pPr>
      <w:bookmarkStart w:id="3910" w:name="_Toc3075"/>
      <w:r>
        <w:t>شَکَّکَهُ (فیه)</w:t>
      </w:r>
      <w:bookmarkEnd w:id="3910"/>
    </w:p>
    <w:p>
      <w:pPr>
        <w:pStyle w:val="BookText"/>
      </w:pPr>
      <w:r>
        <w:rPr>
          <w:rFonts w:ascii="Amiri" w:hAnsi="Amiri" w:eastAsia="Amiri" w:cs="Amiri"/>
          <w:lang w:bidi="ar-SA"/>
          <w:color w:val="111111"/>
          <w:sz w:val="28"/>
          <w:szCs w:val="28"/>
          <w:rtl/>
        </w:rPr>
        <w:t xml:space="preserve">حینما جادلت زیدا فی معتقده شَکَّکْتُهُ فیه.(جعلته فی شک)</w:t>
      </w:r>
    </w:p>
    <w:p>
      <w:pPr>
        <w:pStyle w:val="Heading3"/>
      </w:pPr>
      <w:bookmarkStart w:id="3911" w:name="_Toc3076"/>
      <w:r>
        <w:t>تَشَکَّکَ (فیه)</w:t>
      </w:r>
      <w:bookmarkEnd w:id="3911"/>
    </w:p>
    <w:p>
      <w:pPr>
        <w:pStyle w:val="BookText"/>
      </w:pPr>
      <w:r>
        <w:rPr>
          <w:rFonts w:ascii="Amiri" w:hAnsi="Amiri" w:eastAsia="Amiri" w:cs="Amiri"/>
          <w:lang w:bidi="ar-SA"/>
          <w:color w:val="111111"/>
          <w:sz w:val="28"/>
          <w:szCs w:val="28"/>
          <w:rtl/>
        </w:rPr>
        <w:t xml:space="preserve">تَشَکَّکَ زیدٌ فی معتقده بعد أن جادلته فیه.(وقع فی شکّ، شکّ)</w:t>
      </w:r>
    </w:p>
    <w:p>
      <w:pPr>
        <w:pStyle w:val="BookText"/>
      </w:pPr>
      <w:r>
        <w:rPr>
          <w:rFonts w:ascii="IRNazanin" w:hAnsi="IRNazanin" w:eastAsia="IRNazanin" w:cs="IRNazanin"/>
          <w:lang w:bidi="fa-IR"/>
          <w:color w:val="111111"/>
          <w:sz w:val="28"/>
          <w:szCs w:val="28"/>
          <w:rtl/>
        </w:rPr>
        <w:t xml:space="preserve">[شکل]</w:t>
      </w:r>
    </w:p>
    <w:p>
      <w:pPr>
        <w:pStyle w:val="BookText"/>
      </w:pPr>
      <w:r>
        <w:rPr>
          <w:rFonts w:ascii="Amiri" w:hAnsi="Amiri" w:eastAsia="Amiri" w:cs="Amiri"/>
          <w:lang w:bidi="ar-SA"/>
          <w:color w:val="111111"/>
          <w:sz w:val="28"/>
          <w:szCs w:val="28"/>
          <w:rtl/>
        </w:rPr>
        <w:t xml:space="preserve">شَکَلَ یَشْکُلُ شُکُولاً</w:t>
      </w:r>
    </w:p>
    <w:p>
      <w:pPr>
        <w:pStyle w:val="BookText"/>
      </w:pPr>
      <w:r>
        <w:rPr>
          <w:rFonts w:ascii="Amiri" w:hAnsi="Amiri" w:eastAsia="Amiri" w:cs="Amiri"/>
          <w:lang w:bidi="ar-SA"/>
          <w:color w:val="111111"/>
          <w:sz w:val="28"/>
          <w:szCs w:val="28"/>
          <w:rtl/>
        </w:rPr>
        <w:t xml:space="preserve">قد تَشْکُلُ بعضُ النِّقَاطِ علی أستاذ المادّة.(تلتبس، یصعب فهمها أو حلّها)</w:t>
      </w:r>
    </w:p>
    <w:p>
      <w:pPr>
        <w:pStyle w:val="Heading3"/>
      </w:pPr>
      <w:bookmarkStart w:id="3912" w:name="_Toc3077"/>
      <w:r>
        <w:t>شَکَلَهُ</w:t>
      </w:r>
      <w:bookmarkEnd w:id="3912"/>
    </w:p>
    <w:p>
      <w:pPr>
        <w:pStyle w:val="BookText"/>
      </w:pPr>
      <w:r>
        <w:rPr>
          <w:rFonts w:ascii="Amiri" w:hAnsi="Amiri" w:eastAsia="Amiri" w:cs="Amiri"/>
          <w:lang w:bidi="ar-SA"/>
          <w:color w:val="111111"/>
          <w:sz w:val="28"/>
          <w:szCs w:val="28"/>
          <w:rtl/>
        </w:rPr>
        <w:t xml:space="preserve">شَکَلَ الکاتبُ کتابَهُ.(ضبط شکل کلماته بحرکاتها)</w:t>
      </w:r>
    </w:p>
    <w:p>
      <w:pPr>
        <w:pStyle w:val="Heading3"/>
      </w:pPr>
      <w:bookmarkStart w:id="3913" w:name="_Toc3078"/>
      <w:r>
        <w:t>أَشْکَلَ (علیه)</w:t>
      </w:r>
      <w:bookmarkEnd w:id="3913"/>
    </w:p>
    <w:p>
      <w:pPr>
        <w:pStyle w:val="BookText"/>
      </w:pPr>
      <w:r>
        <w:rPr>
          <w:rFonts w:ascii="Amiri" w:hAnsi="Amiri" w:eastAsia="Amiri" w:cs="Amiri"/>
          <w:lang w:bidi="ar-SA"/>
          <w:color w:val="111111"/>
          <w:sz w:val="28"/>
          <w:szCs w:val="28"/>
          <w:rtl/>
        </w:rPr>
        <w:t xml:space="preserve">أَشْکَلَ حَلُّ هذه المسألة علی بعض الأساتذة.(صعب)</w:t>
      </w:r>
    </w:p>
    <w:p>
      <w:pPr>
        <w:pStyle w:val="Heading3"/>
      </w:pPr>
      <w:bookmarkStart w:id="3914" w:name="_Toc3079"/>
      <w:r>
        <w:t>أَشْکَلَ</w:t>
      </w:r>
      <w:bookmarkEnd w:id="3914"/>
    </w:p>
    <w:p>
      <w:pPr>
        <w:pStyle w:val="BookText"/>
      </w:pPr>
      <w:r>
        <w:rPr>
          <w:rFonts w:ascii="Amiri" w:hAnsi="Amiri" w:eastAsia="Amiri" w:cs="Amiri"/>
          <w:lang w:bidi="ar-SA"/>
          <w:color w:val="111111"/>
          <w:sz w:val="28"/>
          <w:szCs w:val="28"/>
          <w:rtl/>
        </w:rPr>
        <w:t xml:space="preserve">أَشْکَلَ عَلَیَّ الأمرُ.(التبس)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.و قد یستعمل الیوم بمعنی آخر،نحو:أشکل الطالب علی أستاذه،أی أورد إشکالا علی ما بیّن الأستاذ فیرید جوابه.</w:t>
      </w:r>
    </w:p>
    <w:p>
      <w:pPr>
        <w:pStyle w:val="Heading3"/>
      </w:pPr>
      <w:bookmarkStart w:id="3915" w:name="_Toc3080"/>
      <w:r>
        <w:t>أَشْکَلَهُ</w:t>
      </w:r>
      <w:bookmarkEnd w:id="3915"/>
    </w:p>
    <w:p>
      <w:pPr>
        <w:pStyle w:val="BookText"/>
      </w:pPr>
      <w:r>
        <w:rPr>
          <w:rFonts w:ascii="Amiri" w:hAnsi="Amiri" w:eastAsia="Amiri" w:cs="Amiri"/>
          <w:lang w:bidi="ar-SA"/>
          <w:color w:val="111111"/>
          <w:sz w:val="28"/>
          <w:szCs w:val="28"/>
          <w:rtl/>
        </w:rPr>
        <w:t xml:space="preserve">أَشْکَلَ المؤلّفُ کتابه.(ضبط شکل کلماته بحرکاتها)</w:t>
      </w:r>
    </w:p>
    <w:p>
      <w:pPr>
        <w:pStyle w:val="Heading3"/>
      </w:pPr>
      <w:bookmarkStart w:id="3916" w:name="_Toc3081"/>
      <w:r>
        <w:t>شَاکَلَهُ</w:t>
      </w:r>
      <w:bookmarkEnd w:id="3916"/>
    </w:p>
    <w:p>
      <w:pPr>
        <w:pStyle w:val="BookText"/>
      </w:pPr>
      <w:r>
        <w:rPr>
          <w:rFonts w:ascii="Amiri" w:hAnsi="Amiri" w:eastAsia="Amiri" w:cs="Amiri"/>
          <w:lang w:bidi="ar-SA"/>
          <w:color w:val="111111"/>
          <w:sz w:val="28"/>
          <w:szCs w:val="28"/>
          <w:rtl/>
        </w:rPr>
        <w:t xml:space="preserve">إنّ هذین التوأمین یُشَاکِلُ أحدهما الآخر.(یماثل و یشابه)</w:t>
      </w:r>
    </w:p>
    <w:p>
      <w:pPr>
        <w:pStyle w:val="Heading3"/>
      </w:pPr>
      <w:bookmarkStart w:id="3917" w:name="_Toc3082"/>
      <w:r>
        <w:t>شَکَّلَهُ</w:t>
      </w:r>
      <w:bookmarkEnd w:id="3917"/>
    </w:p>
    <w:p>
      <w:pPr>
        <w:pStyle w:val="BookText"/>
      </w:pPr>
      <w:r>
        <w:rPr>
          <w:rFonts w:ascii="Amiri" w:hAnsi="Amiri" w:eastAsia="Amiri" w:cs="Amiri"/>
          <w:lang w:bidi="ar-SA"/>
          <w:color w:val="111111"/>
          <w:sz w:val="28"/>
          <w:szCs w:val="28"/>
          <w:rtl/>
        </w:rPr>
        <w:t xml:space="preserve">إنّ رسوبَ زید فی الامتحان مرّتین یُشَکِّلُ له عقدةً نفسیّة.(یکوّن) </w:t>
      </w:r>
      <w:r>
        <w:rPr>
          <w:rStyle w:val="FootnoteReference"/>
        </w:rPr>
        <w:footnoteReference w:id="1265"/>
      </w:r>
    </w:p>
    <w:p>
      <w:pPr>
        <w:pStyle w:val="BookText"/>
      </w:pPr>
      <w:r>
        <w:rPr>
          <w:rFonts w:ascii="Amiri" w:hAnsi="Amiri" w:eastAsia="Amiri" w:cs="Amiri"/>
          <w:lang w:bidi="ar-SA"/>
          <w:color w:val="111111"/>
          <w:sz w:val="28"/>
          <w:szCs w:val="28"/>
          <w:rtl/>
        </w:rPr>
        <w:t xml:space="preserve">شَکَّلَهُ شَکَّلَ لی بائعُ الورود حزمةً من الورود المختلفة.(ألّفها)</w:t>
      </w:r>
    </w:p>
    <w:p>
      <w:pPr>
        <w:pStyle w:val="BookText"/>
      </w:pPr>
      <w:r>
        <w:rPr>
          <w:rFonts w:ascii="Amiri" w:hAnsi="Amiri" w:eastAsia="Amiri" w:cs="Amiri"/>
          <w:lang w:bidi="ar-SA"/>
          <w:color w:val="111111"/>
          <w:sz w:val="28"/>
          <w:szCs w:val="28"/>
          <w:rtl/>
        </w:rPr>
        <w:t xml:space="preserve">شَکَّلَهُ شَکَّلَ المؤلّفُ کتابَهُ.(شکله،و المشدّد أکثر استعمالا)</w:t>
      </w:r>
    </w:p>
    <w:p>
      <w:pPr>
        <w:pStyle w:val="Heading3"/>
      </w:pPr>
      <w:bookmarkStart w:id="3918" w:name="_Toc3083"/>
      <w:r>
        <w:t>تَشَاکَلاَ</w:t>
      </w:r>
      <w:bookmarkEnd w:id="3918"/>
    </w:p>
    <w:p>
      <w:pPr>
        <w:pStyle w:val="BookText"/>
      </w:pPr>
      <w:r>
        <w:rPr>
          <w:rFonts w:ascii="Amiri" w:hAnsi="Amiri" w:eastAsia="Amiri" w:cs="Amiri"/>
          <w:lang w:bidi="ar-SA"/>
          <w:color w:val="111111"/>
          <w:sz w:val="28"/>
          <w:szCs w:val="28"/>
          <w:rtl/>
        </w:rPr>
        <w:t xml:space="preserve">تَشَاکَلَ هذان التوأمان إلی حدّ لا یمکن التفریق بینهما.</w:t>
      </w:r>
    </w:p>
    <w:p>
      <w:pPr>
        <w:pStyle w:val="BookText"/>
      </w:pPr>
      <w:r>
        <w:rPr>
          <w:rFonts w:ascii="IRNazanin" w:hAnsi="IRNazanin" w:eastAsia="IRNazanin" w:cs="IRNazanin"/>
          <w:lang w:bidi="fa-IR"/>
          <w:color w:val="111111"/>
          <w:sz w:val="28"/>
          <w:szCs w:val="28"/>
          <w:rtl/>
        </w:rPr>
        <w:t xml:space="preserve">(تشابه)</w:t>
      </w:r>
    </w:p>
    <w:p>
      <w:pPr>
        <w:pStyle w:val="Heading3"/>
      </w:pPr>
      <w:bookmarkStart w:id="3919" w:name="_Toc3084"/>
      <w:r>
        <w:t>تَشَکَّلَ</w:t>
      </w:r>
      <w:bookmarkEnd w:id="3919"/>
    </w:p>
    <w:p>
      <w:pPr>
        <w:pStyle w:val="BookText"/>
      </w:pPr>
      <w:r>
        <w:rPr>
          <w:rFonts w:ascii="Amiri" w:hAnsi="Amiri" w:eastAsia="Amiri" w:cs="Amiri"/>
          <w:lang w:bidi="ar-SA"/>
          <w:color w:val="111111"/>
          <w:sz w:val="28"/>
          <w:szCs w:val="28"/>
          <w:rtl/>
        </w:rPr>
        <w:t xml:space="preserve">تَشَکَّلَتْ جمیعُ کلمات الکتاب.(ضبط شکلها بالحرکات)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9" w:name="pg6612_62886"/>
    <w:bookmarkEnd w:id="379"/>
    <w:p>
      <w:pPr>
        <w:pStyle w:val="BookText"/>
      </w:pPr>
      <w:r>
        <w:rPr>
          <w:rFonts w:ascii="Amiri" w:hAnsi="Amiri" w:eastAsia="Amiri" w:cs="Amiri"/>
          <w:lang w:bidi="ar-SA"/>
          <w:color w:val="111111"/>
          <w:sz w:val="28"/>
          <w:szCs w:val="28"/>
          <w:rtl/>
        </w:rPr>
        <w:t xml:space="preserve">تَشَکَّلَ تَشَکَّلَتْ لجنةٌ لمراقبة الامتحانات.(تألّفت،شکّلت،تکوّنت)</w:t>
      </w:r>
    </w:p>
    <w:p>
      <w:pPr>
        <w:pStyle w:val="Heading3"/>
      </w:pPr>
      <w:bookmarkStart w:id="3920" w:name="_Toc3085"/>
      <w:r>
        <w:t>تَشَکَّلَ (منه)</w:t>
      </w:r>
      <w:bookmarkEnd w:id="3920"/>
    </w:p>
    <w:p>
      <w:pPr>
        <w:pStyle w:val="BookText"/>
      </w:pPr>
      <w:r>
        <w:rPr>
          <w:rFonts w:ascii="Amiri" w:hAnsi="Amiri" w:eastAsia="Amiri" w:cs="Amiri"/>
          <w:lang w:bidi="ar-SA"/>
          <w:color w:val="111111"/>
          <w:sz w:val="28"/>
          <w:szCs w:val="28"/>
          <w:rtl/>
        </w:rPr>
        <w:t xml:space="preserve">تَشَکَّلَتْ باقةُ الورود من أنواع مختلفة.(تألّفت)</w:t>
      </w:r>
    </w:p>
    <w:p>
      <w:pPr>
        <w:pStyle w:val="Heading3"/>
      </w:pPr>
      <w:bookmarkStart w:id="3921" w:name="_Toc3086"/>
      <w:r>
        <w:t>اِسْتَشْکَلَ (علیه)</w:t>
      </w:r>
      <w:bookmarkEnd w:id="3921"/>
    </w:p>
    <w:p>
      <w:pPr>
        <w:pStyle w:val="BookText"/>
      </w:pPr>
      <w:r>
        <w:rPr>
          <w:rFonts w:ascii="Amiri" w:hAnsi="Amiri" w:eastAsia="Amiri" w:cs="Amiri"/>
          <w:lang w:bidi="ar-SA"/>
          <w:color w:val="111111"/>
          <w:sz w:val="28"/>
          <w:szCs w:val="28"/>
          <w:rtl/>
        </w:rPr>
        <w:t xml:space="preserve">اِسْتَشْکَلَ الأمرُ علی الطیّار حینما اغبرّ الجوّ و لم یر طریقه.(التبس)</w:t>
      </w:r>
    </w:p>
    <w:p>
      <w:pPr>
        <w:pStyle w:val="BookText"/>
      </w:pPr>
      <w:r>
        <w:rPr>
          <w:rFonts w:ascii="Amiri" w:hAnsi="Amiri" w:eastAsia="Amiri" w:cs="Amiri"/>
          <w:lang w:bidi="ar-SA"/>
          <w:color w:val="111111"/>
          <w:sz w:val="28"/>
          <w:szCs w:val="28"/>
          <w:rtl/>
        </w:rPr>
        <w:t xml:space="preserve">اِسْتَشْکَلَ (علیه) قد یَسْتَشْکِلُ الطالبُ علی أستاذه.(یورد إشکالا)</w:t>
      </w:r>
    </w:p>
    <w:p>
      <w:pPr>
        <w:pStyle w:val="Heading3"/>
      </w:pPr>
      <w:bookmarkStart w:id="3922" w:name="_Toc3087"/>
      <w:r>
        <w:t>اِسْتَشْکَلَ (فیه)</w:t>
      </w:r>
      <w:bookmarkEnd w:id="3922"/>
    </w:p>
    <w:p>
      <w:pPr>
        <w:pStyle w:val="BookText"/>
      </w:pPr>
      <w:r>
        <w:rPr>
          <w:rFonts w:ascii="Amiri" w:hAnsi="Amiri" w:eastAsia="Amiri" w:cs="Amiri"/>
          <w:lang w:bidi="ar-SA"/>
          <w:color w:val="111111"/>
          <w:sz w:val="28"/>
          <w:szCs w:val="28"/>
          <w:rtl/>
        </w:rPr>
        <w:t xml:space="preserve">یَسْتَشْکِلُ المؤمنُ فی أکل اللحوم المستوردة من البلدان غیر الإسلامیّة.(یورد إشکالا فیه)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.أی یورد إشکال الذبح و التذکیة،إذ قد یکون بید غیر مسلمة فیمتنع من أکلها.و بهذا المعنی یجری الفعل علی الألسن فی لغة الیوم.فیقال:یستشکل أن یفطر أو أن یصوم أو أن یأکل و هکذا.</w:t>
      </w:r>
    </w:p>
    <w:p>
      <w:pPr>
        <w:pStyle w:val="BookText"/>
      </w:pPr>
      <w:r>
        <w:rPr>
          <w:rFonts w:ascii="IRNazanin" w:hAnsi="IRNazanin" w:eastAsia="IRNazanin" w:cs="IRNazanin"/>
          <w:lang w:bidi="fa-IR"/>
          <w:color w:val="111111"/>
          <w:sz w:val="28"/>
          <w:szCs w:val="28"/>
          <w:rtl/>
        </w:rPr>
        <w:t xml:space="preserve">[شکو]</w:t>
      </w:r>
    </w:p>
    <w:p>
      <w:pPr>
        <w:pStyle w:val="BookText"/>
      </w:pPr>
      <w:r>
        <w:rPr>
          <w:rFonts w:ascii="Amiri" w:hAnsi="Amiri" w:eastAsia="Amiri" w:cs="Amiri"/>
          <w:lang w:bidi="ar-SA"/>
          <w:color w:val="111111"/>
          <w:sz w:val="28"/>
          <w:szCs w:val="28"/>
          <w:rtl/>
        </w:rPr>
        <w:t xml:space="preserve">شَکَاهُ یَشْکُو شَکْواً و شَکْوَی (إلیه)</w:t>
      </w:r>
    </w:p>
    <w:p>
      <w:pPr>
        <w:pStyle w:val="BookText"/>
      </w:pPr>
      <w:r>
        <w:rPr>
          <w:rFonts w:ascii="Amiri" w:hAnsi="Amiri" w:eastAsia="Amiri" w:cs="Amiri"/>
          <w:lang w:bidi="ar-SA"/>
          <w:color w:val="111111"/>
          <w:sz w:val="28"/>
          <w:szCs w:val="28"/>
          <w:rtl/>
        </w:rPr>
        <w:t xml:space="preserve">إِنَّما أَشْکُوا بَثِّی وَ حُزْنِی إِلَی اللّهِ </w:t>
      </w:r>
      <w:r>
        <w:rPr>
          <w:rStyle w:val="FootnoteReference"/>
        </w:rPr>
        <w:footnoteReference w:id="1267"/>
      </w:r>
      <w:r>
        <w:rPr>
          <w:rFonts w:ascii="IRNazanin" w:hAnsi="IRNazanin" w:eastAsia="IRNazanin" w:cs="IRNazanin"/>
          <w:lang w:bidi="fa-IR"/>
          <w:color w:val="111111"/>
          <w:sz w:val="28"/>
          <w:szCs w:val="28"/>
          <w:rtl/>
        </w:rPr>
        <w:t xml:space="preserve">.(أبدیه إلیه متوجّعا و متظلّما)</w:t>
      </w:r>
    </w:p>
    <w:p>
      <w:pPr>
        <w:pStyle w:val="Heading3"/>
      </w:pPr>
      <w:bookmarkStart w:id="3923" w:name="_Toc3088"/>
      <w:r>
        <w:t>شَکَاهُ</w:t>
      </w:r>
      <w:bookmarkEnd w:id="3923"/>
    </w:p>
    <w:p>
      <w:pPr>
        <w:pStyle w:val="BookText"/>
      </w:pPr>
      <w:r>
        <w:rPr>
          <w:rFonts w:ascii="Amiri" w:hAnsi="Amiri" w:eastAsia="Amiri" w:cs="Amiri"/>
          <w:lang w:bidi="ar-SA"/>
          <w:color w:val="111111"/>
          <w:sz w:val="28"/>
          <w:szCs w:val="28"/>
          <w:rtl/>
        </w:rPr>
        <w:t xml:space="preserve">ذهبت إلی المدیر و شَکَوْتُ إلیه زیداً.(تظلّمت إلیه من سوء فعل زید)</w:t>
      </w:r>
    </w:p>
    <w:p>
      <w:pPr>
        <w:pStyle w:val="Heading3"/>
      </w:pPr>
      <w:bookmarkStart w:id="3924" w:name="_Toc3089"/>
      <w:r>
        <w:t>اِشْتَکَی (إلیه)</w:t>
      </w:r>
      <w:bookmarkEnd w:id="3924"/>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 </w:t>
      </w:r>
      <w:r>
        <w:rPr>
          <w:rStyle w:val="FootnoteReference"/>
        </w:rPr>
        <w:footnoteReference w:id="1268"/>
      </w:r>
      <w:r>
        <w:rPr>
          <w:rFonts w:ascii="IRNazanin" w:hAnsi="IRNazanin" w:eastAsia="IRNazanin" w:cs="IRNazanin"/>
          <w:lang w:bidi="fa-IR"/>
          <w:color w:val="111111"/>
          <w:sz w:val="28"/>
          <w:szCs w:val="28"/>
          <w:rtl/>
        </w:rPr>
        <w:t xml:space="preserve">(تلجأ إلیه لیزیل شکواها)</w:t>
      </w:r>
    </w:p>
    <w:p>
      <w:pPr>
        <w:pStyle w:val="Heading3"/>
      </w:pPr>
      <w:bookmarkStart w:id="3925" w:name="_Toc3090"/>
      <w:r>
        <w:t>اِشْتَکَی (علیه)</w:t>
      </w:r>
      <w:bookmarkEnd w:id="3925"/>
    </w:p>
    <w:p>
      <w:pPr>
        <w:pStyle w:val="BookText"/>
      </w:pPr>
      <w:r>
        <w:rPr>
          <w:rFonts w:ascii="Amiri" w:hAnsi="Amiri" w:eastAsia="Amiri" w:cs="Amiri"/>
          <w:lang w:bidi="ar-SA"/>
          <w:color w:val="111111"/>
          <w:sz w:val="28"/>
          <w:szCs w:val="28"/>
          <w:rtl/>
        </w:rPr>
        <w:t xml:space="preserve">اِشْتَکَی زیدٌ علی خصمه فی المحکمة.(رفع إلیها شکواه لرفع مظلومیّته)</w:t>
      </w:r>
    </w:p>
    <w:p>
      <w:pPr>
        <w:pStyle w:val="Heading3"/>
      </w:pPr>
      <w:bookmarkStart w:id="3926" w:name="_Toc3091"/>
      <w:r>
        <w:t>تَشَاکَیَا</w:t>
      </w:r>
      <w:bookmarkEnd w:id="3926"/>
    </w:p>
    <w:p>
      <w:pPr>
        <w:pStyle w:val="BookText"/>
      </w:pPr>
      <w:r>
        <w:rPr>
          <w:rFonts w:ascii="Amiri" w:hAnsi="Amiri" w:eastAsia="Amiri" w:cs="Amiri"/>
          <w:lang w:bidi="ar-SA"/>
          <w:color w:val="111111"/>
          <w:sz w:val="28"/>
          <w:szCs w:val="28"/>
          <w:rtl/>
        </w:rPr>
        <w:t xml:space="preserve">تَشَاکَی القومُ.(کلّ شکی أمره إلی غیره)</w:t>
      </w:r>
    </w:p>
    <w:p>
      <w:pPr>
        <w:pStyle w:val="Heading3"/>
      </w:pPr>
      <w:bookmarkStart w:id="3927" w:name="_Toc3092"/>
      <w:r>
        <w:t>تَشَکَّی</w:t>
      </w:r>
      <w:bookmarkEnd w:id="3927"/>
    </w:p>
    <w:p>
      <w:pPr>
        <w:pStyle w:val="BookText"/>
      </w:pPr>
      <w:r>
        <w:rPr>
          <w:rFonts w:ascii="Amiri" w:hAnsi="Amiri" w:eastAsia="Amiri" w:cs="Amiri"/>
          <w:lang w:bidi="ar-SA"/>
          <w:color w:val="111111"/>
          <w:sz w:val="28"/>
          <w:szCs w:val="28"/>
          <w:rtl/>
        </w:rPr>
        <w:t xml:space="preserve">من صفات العاقل ألاّ یَتَشَکَّی إلی غیره.(لا یشکو،لا یشتکی)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0" w:name="pg6612_62887"/>
    <w:bookmarkEnd w:id="380"/>
    <w:p>
      <w:pPr>
        <w:pStyle w:val="BookText"/>
      </w:pPr>
      <w:r>
        <w:rPr>
          <w:rFonts w:ascii="IRNazanin" w:hAnsi="IRNazanin" w:eastAsia="IRNazanin" w:cs="IRNazanin"/>
          <w:lang w:bidi="fa-IR"/>
          <w:color w:val="111111"/>
          <w:sz w:val="28"/>
          <w:szCs w:val="28"/>
          <w:rtl/>
        </w:rPr>
        <w:t xml:space="preserve">[شلل]</w:t>
      </w:r>
    </w:p>
    <w:p>
      <w:pPr>
        <w:pStyle w:val="BookText"/>
      </w:pPr>
      <w:r>
        <w:rPr>
          <w:rFonts w:ascii="Amiri" w:hAnsi="Amiri" w:eastAsia="Amiri" w:cs="Amiri"/>
          <w:lang w:bidi="ar-SA"/>
          <w:color w:val="111111"/>
          <w:sz w:val="28"/>
          <w:szCs w:val="28"/>
          <w:rtl/>
        </w:rPr>
        <w:t xml:space="preserve">شَلَّ یَشَلُّ شَلَلاً</w:t>
      </w:r>
    </w:p>
    <w:p>
      <w:pPr>
        <w:pStyle w:val="BookText"/>
      </w:pPr>
      <w:r>
        <w:rPr>
          <w:rFonts w:ascii="Amiri" w:hAnsi="Amiri" w:eastAsia="Amiri" w:cs="Amiri"/>
          <w:lang w:bidi="ar-SA"/>
          <w:color w:val="111111"/>
          <w:sz w:val="28"/>
          <w:szCs w:val="28"/>
          <w:rtl/>
        </w:rPr>
        <w:t xml:space="preserve">شَلَّتْ یَدُکَ،یا ظالمُ.(أصیبت بالشّلل،اعتلّت و تعطّلت عن العمل) </w:t>
      </w:r>
      <w:r>
        <w:rPr>
          <w:rStyle w:val="FootnoteReference"/>
        </w:rPr>
        <w:footnoteReference w:id="1269"/>
      </w:r>
    </w:p>
    <w:p>
      <w:pPr>
        <w:pStyle w:val="BookText"/>
      </w:pPr>
      <w:r>
        <w:rPr>
          <w:rFonts w:ascii="Amiri" w:hAnsi="Amiri" w:eastAsia="Amiri" w:cs="Amiri"/>
          <w:lang w:bidi="ar-SA"/>
          <w:color w:val="111111"/>
          <w:sz w:val="28"/>
          <w:szCs w:val="28"/>
          <w:rtl/>
        </w:rPr>
        <w:t xml:space="preserve">.فهو أشلّ و هی شلاّء،و الجمع:شلّ.</w:t>
      </w:r>
    </w:p>
    <w:p>
      <w:pPr>
        <w:pStyle w:val="Heading3"/>
      </w:pPr>
      <w:bookmarkStart w:id="3928" w:name="_Toc3093"/>
      <w:r>
        <w:t>أَشَلَّهَ</w:t>
      </w:r>
      <w:bookmarkEnd w:id="3928"/>
    </w:p>
    <w:p>
      <w:pPr>
        <w:pStyle w:val="BookText"/>
      </w:pPr>
      <w:r>
        <w:rPr>
          <w:rFonts w:ascii="Amiri" w:hAnsi="Amiri" w:eastAsia="Amiri" w:cs="Amiri"/>
          <w:lang w:bidi="ar-SA"/>
          <w:color w:val="111111"/>
          <w:sz w:val="28"/>
          <w:szCs w:val="28"/>
          <w:rtl/>
        </w:rPr>
        <w:t xml:space="preserve">أَشَلَّ اللّهُ یَدَکَ،یا ظالم.(أصابها بالشّلل أو العطل)</w:t>
      </w:r>
    </w:p>
    <w:p>
      <w:pPr>
        <w:pStyle w:val="BookText"/>
      </w:pPr>
      <w:r>
        <w:rPr>
          <w:rFonts w:ascii="IRNazanin" w:hAnsi="IRNazanin" w:eastAsia="IRNazanin" w:cs="IRNazanin"/>
          <w:lang w:bidi="fa-IR"/>
          <w:color w:val="111111"/>
          <w:sz w:val="28"/>
          <w:szCs w:val="28"/>
          <w:rtl/>
        </w:rPr>
        <w:t xml:space="preserve">[شمت]</w:t>
      </w:r>
    </w:p>
    <w:p>
      <w:pPr>
        <w:pStyle w:val="BookText"/>
      </w:pPr>
      <w:r>
        <w:rPr>
          <w:rFonts w:ascii="Amiri" w:hAnsi="Amiri" w:eastAsia="Amiri" w:cs="Amiri"/>
          <w:lang w:bidi="ar-SA"/>
          <w:color w:val="111111"/>
          <w:sz w:val="28"/>
          <w:szCs w:val="28"/>
          <w:rtl/>
        </w:rPr>
        <w:t xml:space="preserve">شَمِتَ یَشْمَتُ شَمَاتَةً (به) 2</w:t>
      </w:r>
    </w:p>
    <w:p>
      <w:pPr>
        <w:pStyle w:val="BookText"/>
      </w:pPr>
      <w:r>
        <w:rPr>
          <w:rFonts w:ascii="Amiri" w:hAnsi="Amiri" w:eastAsia="Amiri" w:cs="Amiri"/>
          <w:lang w:bidi="ar-SA"/>
          <w:color w:val="111111"/>
          <w:sz w:val="28"/>
          <w:szCs w:val="28"/>
          <w:rtl/>
        </w:rPr>
        <w:t xml:space="preserve">أخفق زید فی الامتحان فَشَمِتَ به عدوُّهُ.(فرح)</w:t>
      </w:r>
    </w:p>
    <w:p>
      <w:pPr>
        <w:pStyle w:val="Heading3"/>
      </w:pPr>
      <w:bookmarkStart w:id="3929" w:name="_Toc3094"/>
      <w:r>
        <w:t>أَشْمَتَهُ (به)</w:t>
      </w:r>
      <w:bookmarkEnd w:id="3929"/>
    </w:p>
    <w:p>
      <w:pPr>
        <w:pStyle w:val="BookText"/>
      </w:pPr>
      <w:r>
        <w:rPr>
          <w:rFonts w:ascii="Amiri" w:hAnsi="Amiri" w:eastAsia="Amiri" w:cs="Amiri"/>
          <w:lang w:bidi="ar-SA"/>
          <w:color w:val="111111"/>
          <w:sz w:val="28"/>
          <w:szCs w:val="28"/>
          <w:rtl/>
        </w:rPr>
        <w:t xml:space="preserve">أَشْمَتَ اللّهُ زیداً بعدوّه.(جعله یشمت) </w:t>
      </w:r>
      <w:r>
        <w:rPr>
          <w:rStyle w:val="FootnoteReference"/>
        </w:rPr>
        <w:footnoteReference w:id="1270"/>
      </w:r>
    </w:p>
    <w:p>
      <w:pPr>
        <w:pStyle w:val="Heading3"/>
      </w:pPr>
      <w:bookmarkStart w:id="3930" w:name="_Toc3095"/>
      <w:r>
        <w:t>شَمَّتَهُ (به)</w:t>
      </w:r>
      <w:bookmarkEnd w:id="3930"/>
    </w:p>
    <w:p>
      <w:pPr>
        <w:pStyle w:val="BookText"/>
      </w:pPr>
      <w:r>
        <w:rPr>
          <w:rFonts w:ascii="Amiri" w:hAnsi="Amiri" w:eastAsia="Amiri" w:cs="Amiri"/>
          <w:lang w:bidi="ar-SA"/>
          <w:color w:val="111111"/>
          <w:sz w:val="28"/>
          <w:szCs w:val="28"/>
          <w:rtl/>
        </w:rPr>
        <w:t xml:space="preserve">شَمَّتَهُ بعدوّه/ أَشْمَتَهُ .</w:t>
      </w:r>
    </w:p>
    <w:p>
      <w:pPr>
        <w:pStyle w:val="Heading3"/>
      </w:pPr>
      <w:bookmarkStart w:id="3931" w:name="_Toc3096"/>
      <w:r>
        <w:t>شَمَّتَهُ</w:t>
      </w:r>
      <w:bookmarkEnd w:id="3931"/>
    </w:p>
    <w:p>
      <w:pPr>
        <w:pStyle w:val="BookText"/>
      </w:pPr>
      <w:r>
        <w:rPr>
          <w:rFonts w:ascii="Amiri" w:hAnsi="Amiri" w:eastAsia="Amiri" w:cs="Amiri"/>
          <w:lang w:bidi="ar-SA"/>
          <w:color w:val="111111"/>
          <w:sz w:val="28"/>
          <w:szCs w:val="28"/>
          <w:rtl/>
        </w:rPr>
        <w:t xml:space="preserve">من عادة المؤمن أن یُشَمِّتَ العاطسَ.(یقول له:یرحمک أو یرحمکم اللّه)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[شمخ]</w:t>
      </w:r>
    </w:p>
    <w:p>
      <w:pPr>
        <w:pStyle w:val="BookText"/>
      </w:pPr>
      <w:r>
        <w:rPr>
          <w:rFonts w:ascii="Amiri" w:hAnsi="Amiri" w:eastAsia="Amiri" w:cs="Amiri"/>
          <w:lang w:bidi="ar-SA"/>
          <w:color w:val="111111"/>
          <w:sz w:val="28"/>
          <w:szCs w:val="28"/>
          <w:rtl/>
        </w:rPr>
        <w:t xml:space="preserve">شَمَخَ یَشْمَخُ شُمُوخاً</w:t>
      </w:r>
    </w:p>
    <w:p>
      <w:pPr>
        <w:pStyle w:val="BookText"/>
      </w:pPr>
      <w:r>
        <w:rPr>
          <w:rFonts w:ascii="Amiri" w:hAnsi="Amiri" w:eastAsia="Amiri" w:cs="Amiri"/>
          <w:lang w:bidi="ar-SA"/>
          <w:color w:val="111111"/>
          <w:sz w:val="28"/>
          <w:szCs w:val="28"/>
          <w:rtl/>
        </w:rPr>
        <w:t xml:space="preserve">شَمَخَ الجبلُ.(ارتفع) </w:t>
      </w:r>
      <w:r>
        <w:rPr>
          <w:rStyle w:val="FootnoteReference"/>
        </w:rPr>
        <w:footnoteReference w:id="1272"/>
      </w:r>
    </w:p>
    <w:p>
      <w:pPr>
        <w:pStyle w:val="Heading3"/>
      </w:pPr>
      <w:bookmarkStart w:id="3932" w:name="_Toc3097"/>
      <w:r>
        <w:t>شَمَخَ (أو به)</w:t>
      </w:r>
      <w:bookmarkEnd w:id="3932"/>
    </w:p>
    <w:p>
      <w:pPr>
        <w:pStyle w:val="BookText"/>
      </w:pPr>
      <w:r>
        <w:rPr>
          <w:rFonts w:ascii="Amiri" w:hAnsi="Amiri" w:eastAsia="Amiri" w:cs="Amiri"/>
          <w:lang w:bidi="ar-SA"/>
          <w:color w:val="111111"/>
          <w:sz w:val="28"/>
          <w:szCs w:val="28"/>
          <w:rtl/>
        </w:rPr>
        <w:t xml:space="preserve">شَمَخَ أنفُ زید أو شَمَخَ بأنفه.(تکبّر)</w:t>
      </w:r>
    </w:p>
    <w:p>
      <w:pPr>
        <w:pStyle w:val="BookText"/>
      </w:pPr>
      <w:r>
        <w:rPr>
          <w:rFonts w:ascii="IRNazanin" w:hAnsi="IRNazanin" w:eastAsia="IRNazanin" w:cs="IRNazanin"/>
          <w:lang w:bidi="fa-IR"/>
          <w:color w:val="111111"/>
          <w:sz w:val="28"/>
          <w:szCs w:val="28"/>
          <w:rtl/>
        </w:rPr>
        <w:t xml:space="preserve">[شمخر]</w:t>
      </w:r>
    </w:p>
    <w:p>
      <w:pPr>
        <w:pStyle w:val="BookText"/>
      </w:pPr>
      <w:r>
        <w:rPr>
          <w:rFonts w:ascii="Amiri" w:hAnsi="Amiri" w:eastAsia="Amiri" w:cs="Amiri"/>
          <w:lang w:bidi="ar-SA"/>
          <w:color w:val="111111"/>
          <w:sz w:val="28"/>
          <w:szCs w:val="28"/>
          <w:rtl/>
        </w:rPr>
        <w:t xml:space="preserve">شَمْخَرَ</w:t>
      </w:r>
    </w:p>
    <w:p>
      <w:pPr>
        <w:pStyle w:val="BookText"/>
      </w:pPr>
      <w:r>
        <w:rPr>
          <w:rFonts w:ascii="Amiri" w:hAnsi="Amiri" w:eastAsia="Amiri" w:cs="Amiri"/>
          <w:lang w:bidi="ar-SA"/>
          <w:color w:val="111111"/>
          <w:sz w:val="28"/>
          <w:szCs w:val="28"/>
          <w:rtl/>
        </w:rPr>
        <w:t xml:space="preserve">شَمْخَرَ زیدٌ لارتفاع منصبه.(تکبّر)</w:t>
      </w:r>
    </w:p>
    <w:p>
      <w:pPr>
        <w:pStyle w:val="Heading3"/>
      </w:pPr>
      <w:bookmarkStart w:id="3933" w:name="_Toc3098"/>
      <w:r>
        <w:t>اِشْمَخَرَّ</w:t>
      </w:r>
      <w:bookmarkEnd w:id="3933"/>
    </w:p>
    <w:p>
      <w:pPr>
        <w:pStyle w:val="BookText"/>
      </w:pPr>
      <w:r>
        <w:rPr>
          <w:rFonts w:ascii="Amiri" w:hAnsi="Amiri" w:eastAsia="Amiri" w:cs="Amiri"/>
          <w:lang w:bidi="ar-SA"/>
          <w:color w:val="111111"/>
          <w:sz w:val="28"/>
          <w:szCs w:val="28"/>
          <w:rtl/>
        </w:rPr>
        <w:t xml:space="preserve">اِشْمَخَرَّ الجبلُ.(اشتدّ ارتفاعه)</w:t>
      </w:r>
    </w:p>
    <w:p>
      <w:pPr>
        <w:pStyle w:val="BookText"/>
      </w:pPr>
      <w:r>
        <w:rPr>
          <w:rFonts w:ascii="Amiri" w:hAnsi="Amiri" w:eastAsia="Amiri" w:cs="Amiri"/>
          <w:lang w:bidi="ar-SA"/>
          <w:color w:val="111111"/>
          <w:sz w:val="28"/>
          <w:szCs w:val="28"/>
          <w:rtl/>
        </w:rPr>
        <w:t xml:space="preserve">اِشْمَخَرَّ اِشْمَخَرَّ الرجلُ.(اشتدّ تکبّره)</w:t>
      </w:r>
    </w:p>
    <w:p>
      <w:pPr>
        <w:pStyle w:val="BookText"/>
      </w:pPr>
      <w:r>
        <w:rPr>
          <w:rFonts w:ascii="IRNazanin" w:hAnsi="IRNazanin" w:eastAsia="IRNazanin" w:cs="IRNazanin"/>
          <w:lang w:bidi="fa-IR"/>
          <w:color w:val="111111"/>
          <w:sz w:val="28"/>
          <w:szCs w:val="28"/>
          <w:rtl/>
        </w:rPr>
        <w:t xml:space="preserve">[شمر]</w:t>
      </w:r>
    </w:p>
    <w:p>
      <w:pPr>
        <w:pStyle w:val="BookText"/>
      </w:pPr>
      <w:r>
        <w:rPr>
          <w:rFonts w:ascii="Amiri" w:hAnsi="Amiri" w:eastAsia="Amiri" w:cs="Amiri"/>
          <w:lang w:bidi="ar-SA"/>
          <w:color w:val="111111"/>
          <w:sz w:val="28"/>
          <w:szCs w:val="28"/>
          <w:rtl/>
        </w:rPr>
        <w:t xml:space="preserve">شَمَّرَ (له أو فیه)</w:t>
      </w:r>
    </w:p>
    <w:p>
      <w:pPr>
        <w:pStyle w:val="BookText"/>
      </w:pPr>
      <w:r>
        <w:rPr>
          <w:rFonts w:ascii="Amiri" w:hAnsi="Amiri" w:eastAsia="Amiri" w:cs="Amiri"/>
          <w:lang w:bidi="ar-SA"/>
          <w:color w:val="111111"/>
          <w:sz w:val="28"/>
          <w:szCs w:val="28"/>
          <w:rtl/>
        </w:rPr>
        <w:t xml:space="preserve">شَمَّرَ المجاهدُ لقتال الأعداء أو فی أمر الحرب.(تهیّأ، خفّ و نهض) </w:t>
      </w:r>
      <w:r>
        <w:rPr>
          <w:rStyle w:val="FootnoteReference"/>
        </w:rPr>
        <w:footnoteReference w:id="12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1" w:name="pg6612_62888"/>
    <w:bookmarkEnd w:id="381"/>
    <w:p>
      <w:pPr>
        <w:pStyle w:val="BookText"/>
      </w:pPr>
      <w:r>
        <w:rPr>
          <w:rFonts w:ascii="IRNazanin" w:hAnsi="IRNazanin" w:eastAsia="IRNazanin" w:cs="IRNazanin"/>
          <w:lang w:bidi="fa-IR"/>
          <w:color w:val="111111"/>
          <w:sz w:val="28"/>
          <w:szCs w:val="28"/>
          <w:rtl/>
        </w:rPr>
        <w:t xml:space="preserve">[شمأز]</w:t>
      </w:r>
    </w:p>
    <w:p>
      <w:pPr>
        <w:pStyle w:val="BookText"/>
      </w:pPr>
      <w:r>
        <w:rPr>
          <w:rFonts w:ascii="Amiri" w:hAnsi="Amiri" w:eastAsia="Amiri" w:cs="Amiri"/>
          <w:lang w:bidi="ar-SA"/>
          <w:color w:val="111111"/>
          <w:sz w:val="28"/>
          <w:szCs w:val="28"/>
          <w:rtl/>
        </w:rPr>
        <w:t xml:space="preserve">اِشْمَأَزَّ اِشْمِئْزَازاً</w:t>
      </w:r>
    </w:p>
    <w:p>
      <w:pPr>
        <w:pStyle w:val="BookText"/>
      </w:pPr>
      <w:r>
        <w:rPr>
          <w:rFonts w:ascii="Amiri" w:hAnsi="Amiri" w:eastAsia="Amiri" w:cs="Amiri"/>
          <w:lang w:bidi="ar-SA"/>
          <w:color w:val="111111"/>
          <w:sz w:val="28"/>
          <w:szCs w:val="28"/>
          <w:rtl/>
        </w:rPr>
        <w:t xml:space="preserve">وَ إِذا ذُکِرَ اللّهُ وَحْدَهُ اِشْمَأَزَّتْ قُلُوبُ الَّذِینَ لا یُؤْمِنُونَ بِالْآخِرَةِ .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.الزمر45/. [1]</w:t>
      </w:r>
    </w:p>
    <w:p>
      <w:pPr>
        <w:pStyle w:val="BookText"/>
      </w:pPr>
      <w:r>
        <w:rPr>
          <w:rFonts w:ascii="IRNazanin" w:hAnsi="IRNazanin" w:eastAsia="IRNazanin" w:cs="IRNazanin"/>
          <w:lang w:bidi="fa-IR"/>
          <w:color w:val="111111"/>
          <w:sz w:val="28"/>
          <w:szCs w:val="28"/>
          <w:rtl/>
        </w:rPr>
        <w:t xml:space="preserve">(نفرت کراهة)</w:t>
      </w:r>
    </w:p>
    <w:p>
      <w:pPr>
        <w:pStyle w:val="Heading3"/>
      </w:pPr>
      <w:bookmarkStart w:id="3934" w:name="_Toc3099"/>
      <w:r>
        <w:t>اِشْمَأَزَّ (منه)</w:t>
      </w:r>
      <w:bookmarkEnd w:id="3934"/>
    </w:p>
    <w:p>
      <w:pPr>
        <w:pStyle w:val="BookText"/>
      </w:pPr>
      <w:r>
        <w:rPr>
          <w:rFonts w:ascii="Amiri" w:hAnsi="Amiri" w:eastAsia="Amiri" w:cs="Amiri"/>
          <w:lang w:bidi="ar-SA"/>
          <w:color w:val="111111"/>
          <w:sz w:val="28"/>
          <w:szCs w:val="28"/>
          <w:rtl/>
        </w:rPr>
        <w:t xml:space="preserve">اِشْمَأَزَّ زیدٌ من أخلاق سعد.(انقبض و نفر لسوئها)</w:t>
      </w:r>
    </w:p>
    <w:p>
      <w:pPr>
        <w:pStyle w:val="BookText"/>
      </w:pPr>
      <w:r>
        <w:rPr>
          <w:rFonts w:ascii="IRNazanin" w:hAnsi="IRNazanin" w:eastAsia="IRNazanin" w:cs="IRNazanin"/>
          <w:lang w:bidi="fa-IR"/>
          <w:color w:val="111111"/>
          <w:sz w:val="28"/>
          <w:szCs w:val="28"/>
          <w:rtl/>
        </w:rPr>
        <w:t xml:space="preserve">[شمس]</w:t>
      </w:r>
    </w:p>
    <w:p>
      <w:pPr>
        <w:pStyle w:val="BookText"/>
      </w:pPr>
      <w:r>
        <w:rPr>
          <w:rFonts w:ascii="Amiri" w:hAnsi="Amiri" w:eastAsia="Amiri" w:cs="Amiri"/>
          <w:lang w:bidi="ar-SA"/>
          <w:color w:val="111111"/>
          <w:sz w:val="28"/>
          <w:szCs w:val="28"/>
          <w:rtl/>
        </w:rPr>
        <w:t xml:space="preserve">أَشْمَسَ</w:t>
      </w:r>
    </w:p>
    <w:p>
      <w:pPr>
        <w:pStyle w:val="BookText"/>
      </w:pPr>
      <w:r>
        <w:rPr>
          <w:rFonts w:ascii="Amiri" w:hAnsi="Amiri" w:eastAsia="Amiri" w:cs="Amiri"/>
          <w:lang w:bidi="ar-SA"/>
          <w:color w:val="111111"/>
          <w:sz w:val="28"/>
          <w:szCs w:val="28"/>
          <w:rtl/>
        </w:rPr>
        <w:t xml:space="preserve">أَشْمَسَ الیومُ.(ظهرت شمسه)</w:t>
      </w:r>
    </w:p>
    <w:p>
      <w:pPr>
        <w:pStyle w:val="Heading3"/>
      </w:pPr>
      <w:bookmarkStart w:id="3935" w:name="_Toc3100"/>
      <w:r>
        <w:t>شَمَّسَهُ</w:t>
      </w:r>
      <w:bookmarkEnd w:id="3935"/>
    </w:p>
    <w:p>
      <w:pPr>
        <w:pStyle w:val="BookText"/>
      </w:pPr>
      <w:r>
        <w:rPr>
          <w:rFonts w:ascii="Amiri" w:hAnsi="Amiri" w:eastAsia="Amiri" w:cs="Amiri"/>
          <w:lang w:bidi="ar-SA"/>
          <w:color w:val="111111"/>
          <w:sz w:val="28"/>
          <w:szCs w:val="28"/>
          <w:rtl/>
        </w:rPr>
        <w:t xml:space="preserve">علی الأمّ أن تُشَمِّسَ طفلَهَا یومیّا بعض الوقت.(تعرّضه للشّمس)</w:t>
      </w:r>
    </w:p>
    <w:p>
      <w:pPr>
        <w:pStyle w:val="Heading3"/>
      </w:pPr>
      <w:bookmarkStart w:id="3936" w:name="_Toc3101"/>
      <w:r>
        <w:t>تَشَمَّسَ</w:t>
      </w:r>
      <w:bookmarkEnd w:id="3936"/>
    </w:p>
    <w:p>
      <w:pPr>
        <w:pStyle w:val="BookText"/>
      </w:pPr>
      <w:r>
        <w:rPr>
          <w:rFonts w:ascii="Amiri" w:hAnsi="Amiri" w:eastAsia="Amiri" w:cs="Amiri"/>
          <w:lang w:bidi="ar-SA"/>
          <w:color w:val="111111"/>
          <w:sz w:val="28"/>
          <w:szCs w:val="28"/>
          <w:rtl/>
        </w:rPr>
        <w:t xml:space="preserve">یَتَشَمَّسُ الناسُ أیّامَ الشّتاء.(یعرّضون أنفسهم لأشعّة الشّمس)</w:t>
      </w:r>
    </w:p>
    <w:p>
      <w:pPr>
        <w:pStyle w:val="BookText"/>
      </w:pPr>
      <w:r>
        <w:rPr>
          <w:rFonts w:ascii="Amiri" w:hAnsi="Amiri" w:eastAsia="Amiri" w:cs="Amiri"/>
          <w:lang w:bidi="ar-SA"/>
          <w:color w:val="111111"/>
          <w:sz w:val="28"/>
          <w:szCs w:val="28"/>
          <w:rtl/>
        </w:rPr>
        <w:t xml:space="preserve">تَشَمَّسَ شَمَّسْتُ الحبوبَ لتجفّ فَتَشَمَّسَتْ .(تمّ تشمیسها)</w:t>
      </w:r>
    </w:p>
    <w:p>
      <w:pPr>
        <w:pStyle w:val="BookText"/>
      </w:pPr>
      <w:r>
        <w:rPr>
          <w:rFonts w:ascii="IRNazanin" w:hAnsi="IRNazanin" w:eastAsia="IRNazanin" w:cs="IRNazanin"/>
          <w:lang w:bidi="fa-IR"/>
          <w:color w:val="111111"/>
          <w:sz w:val="28"/>
          <w:szCs w:val="28"/>
          <w:rtl/>
        </w:rPr>
        <w:t xml:space="preserve">[شمع]</w:t>
      </w:r>
    </w:p>
    <w:p>
      <w:pPr>
        <w:pStyle w:val="BookText"/>
      </w:pPr>
      <w:r>
        <w:rPr>
          <w:rFonts w:ascii="Amiri" w:hAnsi="Amiri" w:eastAsia="Amiri" w:cs="Amiri"/>
          <w:lang w:bidi="ar-SA"/>
          <w:color w:val="111111"/>
          <w:sz w:val="28"/>
          <w:szCs w:val="28"/>
          <w:rtl/>
        </w:rPr>
        <w:t xml:space="preserve">شَمَّعَهُ</w:t>
      </w:r>
    </w:p>
    <w:p>
      <w:pPr>
        <w:pStyle w:val="BookText"/>
      </w:pPr>
      <w:r>
        <w:rPr>
          <w:rFonts w:ascii="Amiri" w:hAnsi="Amiri" w:eastAsia="Amiri" w:cs="Amiri"/>
          <w:lang w:bidi="ar-SA"/>
          <w:color w:val="111111"/>
          <w:sz w:val="28"/>
          <w:szCs w:val="28"/>
          <w:rtl/>
        </w:rPr>
        <w:t xml:space="preserve">شَمَّعَ زیدٌ القماشَ أو الورقَ أو غیرهما.(أشربه الشّمع)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[شمل]</w:t>
      </w:r>
    </w:p>
    <w:p>
      <w:pPr>
        <w:pStyle w:val="BookText"/>
      </w:pPr>
      <w:r>
        <w:rPr>
          <w:rFonts w:ascii="Amiri" w:hAnsi="Amiri" w:eastAsia="Amiri" w:cs="Amiri"/>
          <w:lang w:bidi="ar-SA"/>
          <w:color w:val="111111"/>
          <w:sz w:val="28"/>
          <w:szCs w:val="28"/>
          <w:rtl/>
        </w:rPr>
        <w:t xml:space="preserve">شَمَلَهُ یَشْمُلُ شَمْلاً و شُمُولاً</w:t>
      </w:r>
    </w:p>
    <w:p>
      <w:pPr>
        <w:pStyle w:val="BookText"/>
      </w:pPr>
      <w:r>
        <w:rPr>
          <w:rFonts w:ascii="Amiri" w:hAnsi="Amiri" w:eastAsia="Amiri" w:cs="Amiri"/>
          <w:lang w:bidi="ar-SA"/>
          <w:color w:val="111111"/>
          <w:sz w:val="28"/>
          <w:szCs w:val="28"/>
          <w:rtl/>
        </w:rPr>
        <w:t xml:space="preserve">شَمَلَ هذا القانونُ جمیعَ الموظّفین.(عمّهم)</w:t>
      </w:r>
    </w:p>
    <w:p>
      <w:pPr>
        <w:pStyle w:val="Heading3"/>
      </w:pPr>
      <w:bookmarkStart w:id="3937" w:name="_Toc3102"/>
      <w:r>
        <w:t>شَمَلَهُ (إیّاه أو به)</w:t>
      </w:r>
      <w:bookmarkEnd w:id="3937"/>
    </w:p>
    <w:p>
      <w:pPr>
        <w:pStyle w:val="BookText"/>
      </w:pPr>
      <w:r>
        <w:rPr>
          <w:rFonts w:ascii="Amiri" w:hAnsi="Amiri" w:eastAsia="Amiri" w:cs="Amiri"/>
          <w:lang w:bidi="ar-SA"/>
          <w:color w:val="111111"/>
          <w:sz w:val="28"/>
          <w:szCs w:val="28"/>
          <w:rtl/>
        </w:rPr>
        <w:t xml:space="preserve">شَمَلَنَا اللّهُ رحمتَهُ أو برحمته.(عمّنا بها)</w:t>
      </w:r>
    </w:p>
    <w:p>
      <w:pPr>
        <w:pStyle w:val="Heading3"/>
      </w:pPr>
      <w:bookmarkStart w:id="3938" w:name="_Toc3103"/>
      <w:r>
        <w:t>شَمَلَهُ</w:t>
      </w:r>
      <w:bookmarkEnd w:id="3938"/>
    </w:p>
    <w:p>
      <w:pPr>
        <w:pStyle w:val="BookText"/>
      </w:pPr>
      <w:r>
        <w:rPr>
          <w:rFonts w:ascii="Amiri" w:hAnsi="Amiri" w:eastAsia="Amiri" w:cs="Amiri"/>
          <w:lang w:bidi="ar-SA"/>
          <w:color w:val="111111"/>
          <w:sz w:val="28"/>
          <w:szCs w:val="28"/>
          <w:rtl/>
        </w:rPr>
        <w:t xml:space="preserve">شَمَلَ هذا الکتابُ مواضیعَ عدیدةً.(ضمّ و حوی)</w:t>
      </w:r>
    </w:p>
    <w:p>
      <w:pPr>
        <w:pStyle w:val="Heading3"/>
      </w:pPr>
      <w:bookmarkStart w:id="3939" w:name="_Toc3104"/>
      <w:r>
        <w:t>شَمِلَهُ یَشْمَلُ شَمَلاً</w:t>
      </w:r>
      <w:bookmarkEnd w:id="3939"/>
    </w:p>
    <w:p>
      <w:pPr>
        <w:pStyle w:val="BookText"/>
      </w:pPr>
      <w:r>
        <w:rPr>
          <w:rFonts w:ascii="Amiri" w:hAnsi="Amiri" w:eastAsia="Amiri" w:cs="Amiri"/>
          <w:lang w:bidi="ar-SA"/>
          <w:color w:val="111111"/>
          <w:sz w:val="28"/>
          <w:szCs w:val="28"/>
          <w:rtl/>
        </w:rPr>
        <w:t xml:space="preserve">شَمِلَهُ / شَمَلَهُ .</w:t>
      </w:r>
    </w:p>
    <w:p>
      <w:pPr>
        <w:pStyle w:val="Heading3"/>
      </w:pPr>
      <w:bookmarkStart w:id="3940" w:name="_Toc3105"/>
      <w:r>
        <w:t>اِشْتَمَلَ (علیه)</w:t>
      </w:r>
      <w:bookmarkEnd w:id="3940"/>
    </w:p>
    <w:p>
      <w:pPr>
        <w:pStyle w:val="BookText"/>
      </w:pPr>
      <w:r>
        <w:rPr>
          <w:rFonts w:ascii="Amiri" w:hAnsi="Amiri" w:eastAsia="Amiri" w:cs="Amiri"/>
          <w:lang w:bidi="ar-SA"/>
          <w:color w:val="111111"/>
          <w:sz w:val="28"/>
          <w:szCs w:val="28"/>
          <w:rtl/>
        </w:rPr>
        <w:t xml:space="preserve">یَشْتَمِلُ هذا البیتُ علی خمس غرف.(یضمّ و یحتوی) </w:t>
      </w:r>
      <w:r>
        <w:rPr>
          <w:rStyle w:val="FootnoteReference"/>
        </w:rPr>
        <w:footnoteReference w:id="1276"/>
      </w:r>
    </w:p>
    <w:p>
      <w:pPr>
        <w:pStyle w:val="Heading3"/>
      </w:pPr>
      <w:bookmarkStart w:id="3941" w:name="_Toc3106"/>
      <w:r>
        <w:t>اِشْتَمَلَ (به)</w:t>
      </w:r>
      <w:bookmarkEnd w:id="3941"/>
    </w:p>
    <w:p>
      <w:pPr>
        <w:pStyle w:val="BookText"/>
      </w:pPr>
      <w:r>
        <w:rPr>
          <w:rFonts w:ascii="Amiri" w:hAnsi="Amiri" w:eastAsia="Amiri" w:cs="Amiri"/>
          <w:lang w:bidi="ar-SA"/>
          <w:color w:val="111111"/>
          <w:sz w:val="28"/>
          <w:szCs w:val="28"/>
          <w:rtl/>
        </w:rPr>
        <w:t xml:space="preserve">یَشْتَمِلُ الحاجُّ بإزارین عند حجّه.(یدیرهما علی جسده)</w:t>
      </w:r>
    </w:p>
    <w:p>
      <w:pPr>
        <w:pStyle w:val="Heading3"/>
      </w:pPr>
      <w:bookmarkStart w:id="3942" w:name="_Toc3107"/>
      <w:r>
        <w:t>تَشَمَّلَ (به)</w:t>
      </w:r>
      <w:bookmarkEnd w:id="3942"/>
    </w:p>
    <w:p>
      <w:pPr>
        <w:pStyle w:val="BookText"/>
      </w:pPr>
      <w:r>
        <w:rPr>
          <w:rFonts w:ascii="Amiri" w:hAnsi="Amiri" w:eastAsia="Amiri" w:cs="Amiri"/>
          <w:lang w:bidi="ar-SA"/>
          <w:color w:val="111111"/>
          <w:sz w:val="28"/>
          <w:szCs w:val="28"/>
          <w:rtl/>
        </w:rPr>
        <w:t xml:space="preserve">تَشَمَّلَ زیدٌ بشملته أو إزاره.(اشتمل بها) </w:t>
      </w:r>
      <w:r>
        <w:rPr>
          <w:rStyle w:val="FootnoteReference"/>
        </w:rPr>
        <w:footnoteReference w:id="1277"/>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2" w:name="pg6612_62889"/>
    <w:bookmarkEnd w:id="382"/>
    <w:p>
      <w:pPr>
        <w:pStyle w:val="BookText"/>
      </w:pPr>
      <w:r>
        <w:rPr>
          <w:rFonts w:ascii="IRNazanin" w:hAnsi="IRNazanin" w:eastAsia="IRNazanin" w:cs="IRNazanin"/>
          <w:lang w:bidi="fa-IR"/>
          <w:color w:val="111111"/>
          <w:sz w:val="28"/>
          <w:szCs w:val="28"/>
          <w:rtl/>
        </w:rPr>
        <w:t xml:space="preserve">[شمم]</w:t>
      </w:r>
    </w:p>
    <w:p>
      <w:pPr>
        <w:pStyle w:val="BookText"/>
      </w:pPr>
      <w:r>
        <w:rPr>
          <w:rFonts w:ascii="Amiri" w:hAnsi="Amiri" w:eastAsia="Amiri" w:cs="Amiri"/>
          <w:lang w:bidi="ar-SA"/>
          <w:color w:val="111111"/>
          <w:sz w:val="28"/>
          <w:szCs w:val="28"/>
          <w:rtl/>
        </w:rPr>
        <w:t xml:space="preserve">شَمَّهُ یَشَمُّ یَشُمُّ شَمّاً</w:t>
      </w:r>
    </w:p>
    <w:p>
      <w:pPr>
        <w:pStyle w:val="BookText"/>
      </w:pPr>
      <w:r>
        <w:rPr>
          <w:rFonts w:ascii="Amiri" w:hAnsi="Amiri" w:eastAsia="Amiri" w:cs="Amiri"/>
          <w:lang w:bidi="ar-SA"/>
          <w:color w:val="111111"/>
          <w:sz w:val="28"/>
          <w:szCs w:val="28"/>
          <w:rtl/>
        </w:rPr>
        <w:t xml:space="preserve">شَمَّ زیدٌ الوردةَ.(أدرک رائحتها بحاسّة الشّمّ)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.و یقال:شمّ الرائحة و أشمّ رائحة الانتقام من فلان.</w:t>
      </w:r>
    </w:p>
    <w:p>
      <w:pPr>
        <w:pStyle w:val="Heading3"/>
      </w:pPr>
      <w:bookmarkStart w:id="3943" w:name="_Toc3108"/>
      <w:r>
        <w:t>أَشَمَّهُ (إیّاه)</w:t>
      </w:r>
      <w:bookmarkEnd w:id="3943"/>
    </w:p>
    <w:p>
      <w:pPr>
        <w:pStyle w:val="BookText"/>
      </w:pPr>
      <w:r>
        <w:rPr>
          <w:rFonts w:ascii="Amiri" w:hAnsi="Amiri" w:eastAsia="Amiri" w:cs="Amiri"/>
          <w:lang w:bidi="ar-SA"/>
          <w:color w:val="111111"/>
          <w:sz w:val="28"/>
          <w:szCs w:val="28"/>
          <w:rtl/>
        </w:rPr>
        <w:t xml:space="preserve">یتمّ بیع العطر بعد أن یُشِمَّ البائعُ المشتری العطر.</w:t>
      </w:r>
    </w:p>
    <w:p>
      <w:pPr>
        <w:pStyle w:val="BookText"/>
      </w:pPr>
      <w:r>
        <w:rPr>
          <w:rFonts w:ascii="IRNazanin" w:hAnsi="IRNazanin" w:eastAsia="IRNazanin" w:cs="IRNazanin"/>
          <w:lang w:bidi="fa-IR"/>
          <w:color w:val="111111"/>
          <w:sz w:val="28"/>
          <w:szCs w:val="28"/>
          <w:rtl/>
        </w:rPr>
        <w:t xml:space="preserve">(یعرضه له لیشمّه)</w:t>
      </w:r>
    </w:p>
    <w:p>
      <w:pPr>
        <w:pStyle w:val="Heading3"/>
      </w:pPr>
      <w:bookmarkStart w:id="3944" w:name="_Toc3109"/>
      <w:r>
        <w:t>شَمَّمَهُ</w:t>
      </w:r>
      <w:bookmarkEnd w:id="3944"/>
    </w:p>
    <w:p>
      <w:pPr>
        <w:pStyle w:val="BookText"/>
      </w:pPr>
      <w:r>
        <w:rPr>
          <w:rFonts w:ascii="Amiri" w:hAnsi="Amiri" w:eastAsia="Amiri" w:cs="Amiri"/>
          <w:lang w:bidi="ar-SA"/>
          <w:color w:val="111111"/>
          <w:sz w:val="28"/>
          <w:szCs w:val="28"/>
          <w:rtl/>
        </w:rPr>
        <w:t xml:space="preserve">شَمَّمَهُ / أَشَمَّهُ .</w:t>
      </w:r>
    </w:p>
    <w:p>
      <w:pPr>
        <w:pStyle w:val="Heading3"/>
      </w:pPr>
      <w:bookmarkStart w:id="3945" w:name="_Toc3110"/>
      <w:r>
        <w:t>اِشْتَمَّهُ</w:t>
      </w:r>
      <w:bookmarkEnd w:id="3945"/>
    </w:p>
    <w:p>
      <w:pPr>
        <w:pStyle w:val="BookText"/>
      </w:pPr>
      <w:r>
        <w:rPr>
          <w:rFonts w:ascii="Amiri" w:hAnsi="Amiri" w:eastAsia="Amiri" w:cs="Amiri"/>
          <w:lang w:bidi="ar-SA"/>
          <w:color w:val="111111"/>
          <w:sz w:val="28"/>
          <w:szCs w:val="28"/>
          <w:rtl/>
        </w:rPr>
        <w:t xml:space="preserve">اِشْتَمَّهُ / شَمَّهُ .</w:t>
      </w:r>
    </w:p>
    <w:p>
      <w:pPr>
        <w:pStyle w:val="Heading3"/>
      </w:pPr>
      <w:bookmarkStart w:id="3946" w:name="_Toc3111"/>
      <w:r>
        <w:t>تَشَمَّمَهُ</w:t>
      </w:r>
      <w:bookmarkEnd w:id="3946"/>
    </w:p>
    <w:p>
      <w:pPr>
        <w:pStyle w:val="BookText"/>
      </w:pPr>
      <w:r>
        <w:rPr>
          <w:rFonts w:ascii="Amiri" w:hAnsi="Amiri" w:eastAsia="Amiri" w:cs="Amiri"/>
          <w:lang w:bidi="ar-SA"/>
          <w:color w:val="111111"/>
          <w:sz w:val="28"/>
          <w:szCs w:val="28"/>
          <w:rtl/>
        </w:rPr>
        <w:t xml:space="preserve">ذهبتُ لِأَتَشَمَّمَ مسألةَ خِطبةِ الفتاة.(أشمّها فی مهلة)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[شنأ]</w:t>
      </w:r>
    </w:p>
    <w:p>
      <w:pPr>
        <w:pStyle w:val="BookText"/>
      </w:pPr>
      <w:r>
        <w:rPr>
          <w:rFonts w:ascii="Amiri" w:hAnsi="Amiri" w:eastAsia="Amiri" w:cs="Amiri"/>
          <w:lang w:bidi="ar-SA"/>
          <w:color w:val="111111"/>
          <w:sz w:val="28"/>
          <w:szCs w:val="28"/>
          <w:rtl/>
        </w:rPr>
        <w:t xml:space="preserve">شَنَأَهُ یَشْنَأُ شَنْئاً و شَنَاناً 3</w:t>
      </w:r>
    </w:p>
    <w:p>
      <w:pPr>
        <w:pStyle w:val="BookText"/>
      </w:pPr>
      <w:r>
        <w:rPr>
          <w:rFonts w:ascii="Amiri" w:hAnsi="Amiri" w:eastAsia="Amiri" w:cs="Amiri"/>
          <w:lang w:bidi="ar-SA"/>
          <w:color w:val="111111"/>
          <w:sz w:val="28"/>
          <w:szCs w:val="28"/>
          <w:rtl/>
        </w:rPr>
        <w:t xml:space="preserve">یَشْنَأُ المؤمنُ أعداءَ أهل البیت علیهم السّلام.(یبغضهم و یتجنّبهم)</w:t>
      </w:r>
    </w:p>
    <w:p>
      <w:pPr>
        <w:pStyle w:val="Heading3"/>
      </w:pPr>
      <w:bookmarkStart w:id="3947" w:name="_Toc3112"/>
      <w:r>
        <w:t>تَشَانَآ</w:t>
      </w:r>
      <w:bookmarkEnd w:id="3947"/>
    </w:p>
    <w:p>
      <w:pPr>
        <w:pStyle w:val="BookText"/>
      </w:pPr>
      <w:r>
        <w:rPr>
          <w:rFonts w:ascii="Amiri" w:hAnsi="Amiri" w:eastAsia="Amiri" w:cs="Amiri"/>
          <w:lang w:bidi="ar-SA"/>
          <w:color w:val="111111"/>
          <w:sz w:val="28"/>
          <w:szCs w:val="28"/>
          <w:rtl/>
        </w:rPr>
        <w:t xml:space="preserve">إنّ القومَ قد تَشَانَؤُوا و تقاطعوا.(تباغضوا،أی أبغض بعضهم بعضا)</w:t>
      </w:r>
    </w:p>
    <w:p>
      <w:pPr>
        <w:pStyle w:val="BookText"/>
      </w:pPr>
      <w:r>
        <w:rPr>
          <w:rFonts w:ascii="IRNazanin" w:hAnsi="IRNazanin" w:eastAsia="IRNazanin" w:cs="IRNazanin"/>
          <w:lang w:bidi="fa-IR"/>
          <w:color w:val="111111"/>
          <w:sz w:val="28"/>
          <w:szCs w:val="28"/>
          <w:rtl/>
        </w:rPr>
        <w:t xml:space="preserve">[شنج]</w:t>
      </w:r>
    </w:p>
    <w:p>
      <w:pPr>
        <w:pStyle w:val="BookText"/>
      </w:pPr>
      <w:r>
        <w:rPr>
          <w:rFonts w:ascii="Amiri" w:hAnsi="Amiri" w:eastAsia="Amiri" w:cs="Amiri"/>
          <w:lang w:bidi="ar-SA"/>
          <w:color w:val="111111"/>
          <w:sz w:val="28"/>
          <w:szCs w:val="28"/>
          <w:rtl/>
        </w:rPr>
        <w:t xml:space="preserve">شَنَّجَهُ</w:t>
      </w:r>
    </w:p>
    <w:p>
      <w:pPr>
        <w:pStyle w:val="BookText"/>
      </w:pPr>
      <w:r>
        <w:rPr>
          <w:rFonts w:ascii="Amiri" w:hAnsi="Amiri" w:eastAsia="Amiri" w:cs="Amiri"/>
          <w:lang w:bidi="ar-SA"/>
          <w:color w:val="111111"/>
          <w:sz w:val="28"/>
          <w:szCs w:val="28"/>
          <w:rtl/>
        </w:rPr>
        <w:t xml:space="preserve">شَنَّجَ الرّیاضیُّ عضلاتِهِ.(قلّصها،جعلها غیر منبسطة)</w:t>
      </w:r>
    </w:p>
    <w:p>
      <w:pPr>
        <w:pStyle w:val="Heading3"/>
      </w:pPr>
      <w:bookmarkStart w:id="3948" w:name="_Toc3113"/>
      <w:r>
        <w:t>تَشَنَّجَ</w:t>
      </w:r>
      <w:bookmarkEnd w:id="3948"/>
    </w:p>
    <w:p>
      <w:pPr>
        <w:pStyle w:val="BookText"/>
      </w:pPr>
      <w:r>
        <w:rPr>
          <w:rFonts w:ascii="Amiri" w:hAnsi="Amiri" w:eastAsia="Amiri" w:cs="Amiri"/>
          <w:lang w:bidi="ar-SA"/>
          <w:color w:val="111111"/>
          <w:sz w:val="28"/>
          <w:szCs w:val="28"/>
          <w:rtl/>
        </w:rPr>
        <w:t xml:space="preserve">تَشَنَّجَتْ عضلاتُ الریاضیّ.(تقلّصت و تقبضت)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[شنشن]</w:t>
      </w:r>
    </w:p>
    <w:p>
      <w:pPr>
        <w:pStyle w:val="BookText"/>
      </w:pPr>
      <w:r>
        <w:rPr>
          <w:rFonts w:ascii="Amiri" w:hAnsi="Amiri" w:eastAsia="Amiri" w:cs="Amiri"/>
          <w:lang w:bidi="ar-SA"/>
          <w:color w:val="111111"/>
          <w:sz w:val="28"/>
          <w:szCs w:val="28"/>
          <w:rtl/>
        </w:rPr>
        <w:t xml:space="preserve">شَنْشَنَ</w:t>
      </w:r>
    </w:p>
    <w:p>
      <w:pPr>
        <w:pStyle w:val="BookText"/>
      </w:pPr>
      <w:r>
        <w:rPr>
          <w:rFonts w:ascii="Amiri" w:hAnsi="Amiri" w:eastAsia="Amiri" w:cs="Amiri"/>
          <w:lang w:bidi="ar-SA"/>
          <w:color w:val="111111"/>
          <w:sz w:val="28"/>
          <w:szCs w:val="28"/>
          <w:rtl/>
        </w:rPr>
        <w:t xml:space="preserve">شَنْشَنَ الورقُ أو الثوبُ الجدیدُ.(أخرج صوتا خفیفا عند تحرّکه)</w:t>
      </w:r>
    </w:p>
    <w:p>
      <w:pPr>
        <w:pStyle w:val="BookText"/>
      </w:pPr>
      <w:r>
        <w:rPr>
          <w:rFonts w:ascii="IRNazanin" w:hAnsi="IRNazanin" w:eastAsia="IRNazanin" w:cs="IRNazanin"/>
          <w:lang w:bidi="fa-IR"/>
          <w:color w:val="111111"/>
          <w:sz w:val="28"/>
          <w:szCs w:val="28"/>
          <w:rtl/>
        </w:rPr>
        <w:t xml:space="preserve">[شنع]</w:t>
      </w:r>
    </w:p>
    <w:p>
      <w:pPr>
        <w:pStyle w:val="BookText"/>
      </w:pPr>
      <w:r>
        <w:rPr>
          <w:rFonts w:ascii="Amiri" w:hAnsi="Amiri" w:eastAsia="Amiri" w:cs="Amiri"/>
          <w:lang w:bidi="ar-SA"/>
          <w:color w:val="111111"/>
          <w:sz w:val="28"/>
          <w:szCs w:val="28"/>
          <w:rtl/>
        </w:rPr>
        <w:t xml:space="preserve">شَنَعَهُ یَشْنَعُ شَنْعاً</w:t>
      </w:r>
    </w:p>
    <w:p>
      <w:pPr>
        <w:pStyle w:val="BookText"/>
      </w:pPr>
      <w:r>
        <w:rPr>
          <w:rFonts w:ascii="Amiri" w:hAnsi="Amiri" w:eastAsia="Amiri" w:cs="Amiri"/>
          <w:lang w:bidi="ar-SA"/>
          <w:color w:val="111111"/>
          <w:sz w:val="28"/>
          <w:szCs w:val="28"/>
          <w:rtl/>
        </w:rPr>
        <w:t xml:space="preserve">اقترف زید ذنبا سرّا فشاهده رجل فَشَنَعَهُ .(فضحه و عابه بین الناس)</w:t>
      </w:r>
    </w:p>
    <w:p>
      <w:pPr>
        <w:pStyle w:val="Heading3"/>
      </w:pPr>
      <w:bookmarkStart w:id="3949" w:name="_Toc3114"/>
      <w:r>
        <w:t>شَنِعَ یَشْنَعُ شَنَعاً (به)</w:t>
      </w:r>
      <w:bookmarkEnd w:id="3949"/>
    </w:p>
    <w:p>
      <w:pPr>
        <w:pStyle w:val="BookText"/>
      </w:pPr>
      <w:r>
        <w:rPr>
          <w:rFonts w:ascii="IRNazanin" w:hAnsi="IRNazanin" w:eastAsia="IRNazanin" w:cs="IRNazanin"/>
          <w:lang w:bidi="fa-IR"/>
          <w:color w:val="111111"/>
          <w:sz w:val="28"/>
          <w:szCs w:val="28"/>
          <w:rtl/>
        </w:rPr>
        <w:t xml:space="preserve">رأی زید عملا من سعد، فَشَنِعَ به.(استنکره و استقبحه)</w:t>
      </w:r>
    </w:p>
    <w:p>
      <w:pPr>
        <w:pStyle w:val="Heading3"/>
      </w:pPr>
      <w:bookmarkStart w:id="3950" w:name="_Toc3115"/>
      <w:r>
        <w:t>شَنُعَ یَشْنُعُ شَنَاعَةً</w:t>
      </w:r>
      <w:bookmarkEnd w:id="3950"/>
    </w:p>
    <w:p>
      <w:pPr>
        <w:pStyle w:val="BookText"/>
      </w:pPr>
      <w:r>
        <w:rPr>
          <w:rFonts w:ascii="Amiri" w:hAnsi="Amiri" w:eastAsia="Amiri" w:cs="Amiri"/>
          <w:lang w:bidi="ar-SA"/>
          <w:color w:val="111111"/>
          <w:sz w:val="28"/>
          <w:szCs w:val="28"/>
          <w:rtl/>
        </w:rPr>
        <w:t xml:space="preserve">لقد شَنُعَتْ أعمالُ بعض رؤساء دول الاستکبار و الاستعمار.(اشتدّ قبحها)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3" w:name="pg6612_62890"/>
    <w:bookmarkEnd w:id="383"/>
    <w:p>
      <w:pPr>
        <w:pStyle w:val="Heading3"/>
      </w:pPr>
      <w:bookmarkStart w:id="3951" w:name="_Toc3116"/>
      <w:r>
        <w:t>شَنَّعَ (علیه)</w:t>
      </w:r>
      <w:bookmarkEnd w:id="3951"/>
    </w:p>
    <w:p>
      <w:pPr>
        <w:pStyle w:val="BookText"/>
      </w:pPr>
      <w:r>
        <w:rPr>
          <w:rFonts w:ascii="Amiri" w:hAnsi="Amiri" w:eastAsia="Amiri" w:cs="Amiri"/>
          <w:lang w:bidi="ar-SA"/>
          <w:color w:val="111111"/>
          <w:sz w:val="28"/>
          <w:szCs w:val="28"/>
          <w:rtl/>
        </w:rPr>
        <w:t xml:space="preserve">شَنَّعَ خطیبُ الجمعة علی بعض الرّؤساء لأعمالهم القبیحة.(فضحهم و شوّه سمعتهم)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 یتعدّی فیقال:شنّع زید أعمال سعد.</w:t>
      </w:r>
    </w:p>
    <w:p>
      <w:pPr>
        <w:pStyle w:val="Heading3"/>
      </w:pPr>
      <w:bookmarkStart w:id="3952" w:name="_Toc3117"/>
      <w:r>
        <w:t>تَشَنَّعَ</w:t>
      </w:r>
      <w:bookmarkEnd w:id="3952"/>
    </w:p>
    <w:p>
      <w:pPr>
        <w:pStyle w:val="BookText"/>
      </w:pPr>
      <w:r>
        <w:rPr>
          <w:rFonts w:ascii="Amiri" w:hAnsi="Amiri" w:eastAsia="Amiri" w:cs="Amiri"/>
          <w:lang w:bidi="ar-SA"/>
          <w:color w:val="111111"/>
          <w:sz w:val="28"/>
          <w:szCs w:val="28"/>
          <w:rtl/>
        </w:rPr>
        <w:t xml:space="preserve">تَشَنَّعَتْ أعمالُ بنی أمیّة.(غلب علیها القبح فافتضحت)</w:t>
      </w:r>
    </w:p>
    <w:p>
      <w:pPr>
        <w:pStyle w:val="Heading3"/>
      </w:pPr>
      <w:bookmarkStart w:id="3953" w:name="_Toc3118"/>
      <w:r>
        <w:t>اِسْتَشْنَعَهُ</w:t>
      </w:r>
      <w:bookmarkEnd w:id="3953"/>
    </w:p>
    <w:p>
      <w:pPr>
        <w:pStyle w:val="BookText"/>
      </w:pPr>
      <w:r>
        <w:rPr>
          <w:rFonts w:ascii="Amiri" w:hAnsi="Amiri" w:eastAsia="Amiri" w:cs="Amiri"/>
          <w:lang w:bidi="ar-SA"/>
          <w:color w:val="111111"/>
          <w:sz w:val="28"/>
          <w:szCs w:val="28"/>
          <w:rtl/>
        </w:rPr>
        <w:t xml:space="preserve">اِسْتَشْنَعَ الناسُ أعمالَ الحزب الشیوعی.(عدوّها شنیعة)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[شنف]</w:t>
      </w:r>
    </w:p>
    <w:p>
      <w:pPr>
        <w:pStyle w:val="BookText"/>
      </w:pPr>
      <w:r>
        <w:rPr>
          <w:rFonts w:ascii="Amiri" w:hAnsi="Amiri" w:eastAsia="Amiri" w:cs="Amiri"/>
          <w:lang w:bidi="ar-SA"/>
          <w:color w:val="111111"/>
          <w:sz w:val="28"/>
          <w:szCs w:val="28"/>
          <w:rtl/>
        </w:rPr>
        <w:t xml:space="preserve">شَنَفَ یَشْنُفُ یَشْنِفُ شَنَفاً و شُنُوفاً (عنه)</w:t>
      </w:r>
    </w:p>
    <w:p>
      <w:pPr>
        <w:pStyle w:val="BookText"/>
      </w:pPr>
      <w:r>
        <w:rPr>
          <w:rFonts w:ascii="Amiri" w:hAnsi="Amiri" w:eastAsia="Amiri" w:cs="Amiri"/>
          <w:lang w:bidi="ar-SA"/>
          <w:color w:val="111111"/>
          <w:sz w:val="28"/>
          <w:szCs w:val="28"/>
          <w:rtl/>
        </w:rPr>
        <w:t xml:space="preserve">یَشْنفُ المؤمنُ عن الأعمال الدّنیّة.(یعرض عنها مترفّعا)</w:t>
      </w:r>
    </w:p>
    <w:p>
      <w:pPr>
        <w:pStyle w:val="Heading3"/>
      </w:pPr>
      <w:bookmarkStart w:id="3954" w:name="_Toc3119"/>
      <w:r>
        <w:t>شَنِفَهُ یَشْنَفُ شَنَفاً (أو له)</w:t>
      </w:r>
      <w:bookmarkEnd w:id="3954"/>
    </w:p>
    <w:p>
      <w:pPr>
        <w:pStyle w:val="BookText"/>
      </w:pPr>
      <w:r>
        <w:rPr>
          <w:rFonts w:ascii="Amiri" w:hAnsi="Amiri" w:eastAsia="Amiri" w:cs="Amiri"/>
          <w:lang w:bidi="ar-SA"/>
          <w:color w:val="111111"/>
          <w:sz w:val="28"/>
          <w:szCs w:val="28"/>
          <w:rtl/>
        </w:rPr>
        <w:t xml:space="preserve">لا یَشْنَفُ أهلَ البیت علیهم السّلام إلاّ من خرج عن الإسلام.</w:t>
      </w:r>
    </w:p>
    <w:p>
      <w:pPr>
        <w:pStyle w:val="BookText"/>
      </w:pPr>
      <w:r>
        <w:rPr>
          <w:rFonts w:ascii="IRNazanin" w:hAnsi="IRNazanin" w:eastAsia="IRNazanin" w:cs="IRNazanin"/>
          <w:lang w:bidi="fa-IR"/>
          <w:color w:val="111111"/>
          <w:sz w:val="28"/>
          <w:szCs w:val="28"/>
          <w:rtl/>
        </w:rPr>
        <w:t xml:space="preserve">(یبغض)</w:t>
      </w:r>
    </w:p>
    <w:p>
      <w:pPr>
        <w:pStyle w:val="Heading3"/>
      </w:pPr>
      <w:bookmarkStart w:id="3955" w:name="_Toc3120"/>
      <w:r>
        <w:t>شَنَّفَهُ</w:t>
      </w:r>
      <w:bookmarkEnd w:id="3955"/>
    </w:p>
    <w:p>
      <w:pPr>
        <w:pStyle w:val="BookText"/>
      </w:pPr>
      <w:r>
        <w:rPr>
          <w:rFonts w:ascii="Amiri" w:hAnsi="Amiri" w:eastAsia="Amiri" w:cs="Amiri"/>
          <w:lang w:bidi="ar-SA"/>
          <w:color w:val="111111"/>
          <w:sz w:val="28"/>
          <w:szCs w:val="28"/>
          <w:rtl/>
        </w:rPr>
        <w:t xml:space="preserve">شَنَّفَ زیدٌ أسماعَنَا الیوم بقصیدته الإسلامیّة الرائعة.</w:t>
      </w:r>
    </w:p>
    <w:p>
      <w:pPr>
        <w:pStyle w:val="BookText"/>
      </w:pPr>
      <w:r>
        <w:rPr>
          <w:rFonts w:ascii="Amiri" w:hAnsi="Amiri" w:eastAsia="Amiri" w:cs="Amiri"/>
          <w:lang w:bidi="ar-SA"/>
          <w:color w:val="111111"/>
          <w:sz w:val="28"/>
          <w:szCs w:val="28"/>
          <w:rtl/>
        </w:rPr>
        <w:t xml:space="preserve">(متّعها)</w:t>
      </w:r>
    </w:p>
    <w:p>
      <w:pPr>
        <w:pStyle w:val="Heading3"/>
      </w:pPr>
      <w:bookmarkStart w:id="3956" w:name="_Toc3121"/>
      <w:r>
        <w:t>تَشَنَّفَ</w:t>
      </w:r>
      <w:bookmarkEnd w:id="3956"/>
    </w:p>
    <w:p>
      <w:pPr>
        <w:pStyle w:val="BookText"/>
      </w:pP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[شنق]</w:t>
      </w:r>
    </w:p>
    <w:p>
      <w:pPr>
        <w:pStyle w:val="BookText"/>
      </w:pPr>
      <w:r>
        <w:rPr>
          <w:rFonts w:ascii="Amiri" w:hAnsi="Amiri" w:eastAsia="Amiri" w:cs="Amiri"/>
          <w:lang w:bidi="ar-SA"/>
          <w:color w:val="111111"/>
          <w:sz w:val="28"/>
          <w:szCs w:val="28"/>
          <w:rtl/>
        </w:rPr>
        <w:t xml:space="preserve">شَنَقَهُ یَشْنُقُ شَنْقاً</w:t>
      </w:r>
    </w:p>
    <w:p>
      <w:pPr>
        <w:pStyle w:val="BookText"/>
      </w:pPr>
      <w:r>
        <w:rPr>
          <w:rFonts w:ascii="Amiri" w:hAnsi="Amiri" w:eastAsia="Amiri" w:cs="Amiri"/>
          <w:lang w:bidi="ar-SA"/>
          <w:color w:val="111111"/>
          <w:sz w:val="28"/>
          <w:szCs w:val="28"/>
          <w:rtl/>
        </w:rPr>
        <w:t xml:space="preserve">شَنَقَ السّجّانُ المجرمَ.(أعدمه معلّقا بحبل فی رقبته)</w:t>
      </w:r>
    </w:p>
    <w:p>
      <w:pPr>
        <w:pStyle w:val="Heading3"/>
      </w:pPr>
      <w:bookmarkStart w:id="3957" w:name="_Toc3122"/>
      <w:r>
        <w:t>شَنَقَهُ</w:t>
      </w:r>
      <w:bookmarkEnd w:id="3957"/>
    </w:p>
    <w:p>
      <w:pPr>
        <w:pStyle w:val="BookText"/>
      </w:pPr>
      <w:r>
        <w:rPr>
          <w:rFonts w:ascii="Amiri" w:hAnsi="Amiri" w:eastAsia="Amiri" w:cs="Amiri"/>
          <w:lang w:bidi="ar-SA"/>
          <w:color w:val="111111"/>
          <w:sz w:val="28"/>
          <w:szCs w:val="28"/>
          <w:rtl/>
        </w:rPr>
        <w:t xml:space="preserve">شَنَقَ الراکبُ الناقةَ.(سحب زمامها لتقف أو لیخفّف من سرعتها)</w:t>
      </w:r>
    </w:p>
    <w:p>
      <w:pPr>
        <w:pStyle w:val="Heading3"/>
      </w:pPr>
      <w:bookmarkStart w:id="3958" w:name="_Toc3123"/>
      <w:r>
        <w:t>أَشْنَقَهُ</w:t>
      </w:r>
      <w:bookmarkEnd w:id="3958"/>
    </w:p>
    <w:p>
      <w:pPr>
        <w:pStyle w:val="BookText"/>
      </w:pPr>
      <w:r>
        <w:rPr>
          <w:rFonts w:ascii="Amiri" w:hAnsi="Amiri" w:eastAsia="Amiri" w:cs="Amiri"/>
          <w:lang w:bidi="ar-SA"/>
          <w:color w:val="111111"/>
          <w:sz w:val="28"/>
          <w:szCs w:val="28"/>
          <w:rtl/>
        </w:rPr>
        <w:t xml:space="preserve">أَشْنَقَ الراکبُ الناقةَ.(شنقها)</w:t>
      </w:r>
    </w:p>
    <w:p>
      <w:pPr>
        <w:pStyle w:val="BookText"/>
      </w:pPr>
      <w:r>
        <w:rPr>
          <w:rFonts w:ascii="IRNazanin" w:hAnsi="IRNazanin" w:eastAsia="IRNazanin" w:cs="IRNazanin"/>
          <w:lang w:bidi="fa-IR"/>
          <w:color w:val="111111"/>
          <w:sz w:val="28"/>
          <w:szCs w:val="28"/>
          <w:rtl/>
        </w:rPr>
        <w:t xml:space="preserve">[شنن]</w:t>
      </w:r>
    </w:p>
    <w:p>
      <w:pPr>
        <w:pStyle w:val="BookText"/>
      </w:pPr>
      <w:r>
        <w:rPr>
          <w:rFonts w:ascii="Amiri" w:hAnsi="Amiri" w:eastAsia="Amiri" w:cs="Amiri"/>
          <w:lang w:bidi="ar-SA"/>
          <w:color w:val="111111"/>
          <w:sz w:val="28"/>
          <w:szCs w:val="28"/>
          <w:rtl/>
        </w:rPr>
        <w:t xml:space="preserve">شَنَّهُ یَشُنُّ شَنّاً (علیه)</w:t>
      </w:r>
    </w:p>
    <w:p>
      <w:pPr>
        <w:pStyle w:val="BookText"/>
      </w:pPr>
      <w:r>
        <w:rPr>
          <w:rFonts w:ascii="Amiri" w:hAnsi="Amiri" w:eastAsia="Amiri" w:cs="Amiri"/>
          <w:lang w:bidi="ar-SA"/>
          <w:color w:val="111111"/>
          <w:sz w:val="28"/>
          <w:szCs w:val="28"/>
          <w:rtl/>
        </w:rPr>
        <w:t xml:space="preserve">شَنَّ الجیشُ غارةً علی عدوّه.(حمل و هجم و أغار علیه)</w:t>
      </w:r>
    </w:p>
    <w:p>
      <w:pPr>
        <w:pStyle w:val="Heading3"/>
      </w:pPr>
      <w:bookmarkStart w:id="3959" w:name="_Toc3124"/>
      <w:r>
        <w:t>أَشَنَّهُ</w:t>
      </w:r>
      <w:bookmarkEnd w:id="3959"/>
    </w:p>
    <w:p>
      <w:pPr>
        <w:pStyle w:val="BookText"/>
      </w:pPr>
      <w:r>
        <w:rPr>
          <w:rFonts w:ascii="Amiri" w:hAnsi="Amiri" w:eastAsia="Amiri" w:cs="Amiri"/>
          <w:lang w:bidi="ar-SA"/>
          <w:color w:val="111111"/>
          <w:sz w:val="28"/>
          <w:szCs w:val="28"/>
          <w:rtl/>
        </w:rPr>
        <w:t xml:space="preserve">أَشَنَّهُ / شَنَّهُ .و لکن«شَنَّ»أکثرُ استعمالا من«أَشَنَّ».</w:t>
      </w:r>
    </w:p>
    <w:p>
      <w:pPr>
        <w:pStyle w:val="BookText"/>
      </w:pPr>
      <w:r>
        <w:rPr>
          <w:rFonts w:ascii="IRNazanin" w:hAnsi="IRNazanin" w:eastAsia="IRNazanin" w:cs="IRNazanin"/>
          <w:lang w:bidi="fa-IR"/>
          <w:color w:val="111111"/>
          <w:sz w:val="28"/>
          <w:szCs w:val="28"/>
          <w:rtl/>
        </w:rPr>
        <w:t xml:space="preserve">[شهب]</w:t>
      </w:r>
    </w:p>
    <w:p>
      <w:pPr>
        <w:pStyle w:val="BookText"/>
      </w:pPr>
      <w:r>
        <w:rPr>
          <w:rFonts w:ascii="Amiri" w:hAnsi="Amiri" w:eastAsia="Amiri" w:cs="Amiri"/>
          <w:lang w:bidi="ar-SA"/>
          <w:color w:val="111111"/>
          <w:sz w:val="28"/>
          <w:szCs w:val="28"/>
          <w:rtl/>
        </w:rPr>
        <w:t xml:space="preserve">شَهِبَ یَشْهَبُ شَهَباً و شُهْبَةً</w:t>
      </w:r>
    </w:p>
    <w:p>
      <w:pPr>
        <w:pStyle w:val="BookText"/>
      </w:pPr>
      <w:r>
        <w:rPr>
          <w:rFonts w:ascii="Amiri" w:hAnsi="Amiri" w:eastAsia="Amiri" w:cs="Amiri"/>
          <w:lang w:bidi="ar-SA"/>
          <w:color w:val="111111"/>
          <w:sz w:val="28"/>
          <w:szCs w:val="28"/>
          <w:rtl/>
        </w:rPr>
        <w:t xml:space="preserve">شَهِبَ زیدٌ.(خالط بیاض شعره سواد) </w:t>
      </w:r>
      <w:r>
        <w:rPr>
          <w:rStyle w:val="FootnoteReference"/>
        </w:rPr>
        <w:footnoteReference w:id="1284"/>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4" w:name="pg6612_62891"/>
    <w:bookmarkEnd w:id="384"/>
    <w:p>
      <w:pPr>
        <w:pStyle w:val="Heading3"/>
      </w:pPr>
      <w:bookmarkStart w:id="3960" w:name="_Toc3125"/>
      <w:r>
        <w:t>أَشْهَبَ</w:t>
      </w:r>
      <w:bookmarkEnd w:id="3960"/>
    </w:p>
    <w:p>
      <w:pPr>
        <w:pStyle w:val="BookText"/>
      </w:pPr>
      <w:r>
        <w:rPr>
          <w:rFonts w:ascii="Amiri" w:hAnsi="Amiri" w:eastAsia="Amiri" w:cs="Amiri"/>
          <w:lang w:bidi="ar-SA"/>
          <w:color w:val="111111"/>
          <w:sz w:val="28"/>
          <w:szCs w:val="28"/>
          <w:rtl/>
        </w:rPr>
        <w:t xml:space="preserve">أَشْهَبَ زیدٌ الشَّهَابَ. </w:t>
      </w:r>
      <w:r>
        <w:rPr>
          <w:rStyle w:val="FootnoteReference"/>
        </w:rPr>
        <w:footnoteReference w:id="1285"/>
      </w:r>
    </w:p>
    <w:p>
      <w:pPr>
        <w:pStyle w:val="BookText"/>
      </w:pPr>
      <w:r>
        <w:rPr>
          <w:rFonts w:ascii="Amiri" w:hAnsi="Amiri" w:eastAsia="Amiri" w:cs="Amiri"/>
          <w:lang w:bidi="ar-SA"/>
          <w:color w:val="111111"/>
          <w:sz w:val="28"/>
          <w:szCs w:val="28"/>
          <w:rtl/>
        </w:rPr>
        <w:t xml:space="preserve">.الشّهاب:هنا بمعنی الشّعلة الساطعة من النار.و فی القرآن الکریم: أَوْ آتِیکُمْ بِشِهابٍ قَبَسٍ لَعَلَّکُمْ تَصْطَلُونَ النمل7/. [1]</w:t>
      </w:r>
    </w:p>
    <w:p>
      <w:pPr>
        <w:pStyle w:val="BookText"/>
      </w:pPr>
      <w:r>
        <w:rPr>
          <w:rFonts w:ascii="IRNazanin" w:hAnsi="IRNazanin" w:eastAsia="IRNazanin" w:cs="IRNazanin"/>
          <w:lang w:bidi="fa-IR"/>
          <w:color w:val="111111"/>
          <w:sz w:val="28"/>
          <w:szCs w:val="28"/>
          <w:rtl/>
        </w:rPr>
        <w:t xml:space="preserve">(أوقده)</w:t>
      </w:r>
    </w:p>
    <w:p>
      <w:pPr>
        <w:pStyle w:val="BookText"/>
      </w:pPr>
      <w:r>
        <w:rPr>
          <w:rFonts w:ascii="IRNazanin" w:hAnsi="IRNazanin" w:eastAsia="IRNazanin" w:cs="IRNazanin"/>
          <w:lang w:bidi="fa-IR"/>
          <w:color w:val="111111"/>
          <w:sz w:val="28"/>
          <w:szCs w:val="28"/>
          <w:rtl/>
        </w:rPr>
        <w:t xml:space="preserve">[شهد]</w:t>
      </w:r>
    </w:p>
    <w:p>
      <w:pPr>
        <w:pStyle w:val="BookText"/>
      </w:pPr>
      <w:r>
        <w:rPr>
          <w:rFonts w:ascii="Amiri" w:hAnsi="Amiri" w:eastAsia="Amiri" w:cs="Amiri"/>
          <w:lang w:bidi="ar-SA"/>
          <w:color w:val="111111"/>
          <w:sz w:val="28"/>
          <w:szCs w:val="28"/>
          <w:rtl/>
        </w:rPr>
        <w:t xml:space="preserve">شَهِدَ یَشْهَدُ شَهَادَةً (له علیه به)</w:t>
      </w:r>
    </w:p>
    <w:p>
      <w:pPr>
        <w:pStyle w:val="BookText"/>
      </w:pPr>
      <w:r>
        <w:rPr>
          <w:rFonts w:ascii="Amiri" w:hAnsi="Amiri" w:eastAsia="Amiri" w:cs="Amiri"/>
          <w:lang w:bidi="ar-SA"/>
          <w:color w:val="111111"/>
          <w:sz w:val="28"/>
          <w:szCs w:val="28"/>
          <w:rtl/>
        </w:rPr>
        <w:t xml:space="preserve">شَهِدَ زیدٌ فی المحکمة لسعد علی بکر بما علمه و رآه.</w:t>
      </w:r>
    </w:p>
    <w:p>
      <w:pPr>
        <w:pStyle w:val="BookText"/>
      </w:pPr>
      <w:r>
        <w:rPr>
          <w:rFonts w:ascii="Amiri" w:hAnsi="Amiri" w:eastAsia="Amiri" w:cs="Amiri"/>
          <w:lang w:bidi="ar-SA"/>
          <w:color w:val="111111"/>
          <w:sz w:val="28"/>
          <w:szCs w:val="28"/>
          <w:rtl/>
        </w:rPr>
        <w:t xml:space="preserve">(بیّن ما عنده من الشّهادة) </w:t>
      </w:r>
      <w:r>
        <w:rPr>
          <w:rStyle w:val="FootnoteReference"/>
        </w:rPr>
        <w:footnoteReference w:id="1286"/>
      </w:r>
    </w:p>
    <w:p>
      <w:pPr>
        <w:pStyle w:val="Heading3"/>
      </w:pPr>
      <w:bookmarkStart w:id="3961" w:name="_Toc3126"/>
      <w:r>
        <w:t>شَهِدَ (به)</w:t>
      </w:r>
      <w:bookmarkEnd w:id="3961"/>
    </w:p>
    <w:p>
      <w:pPr>
        <w:pStyle w:val="BookText"/>
      </w:pPr>
      <w:r>
        <w:rPr>
          <w:rFonts w:ascii="Amiri" w:hAnsi="Amiri" w:eastAsia="Amiri" w:cs="Amiri"/>
          <w:lang w:bidi="ar-SA"/>
          <w:color w:val="111111"/>
          <w:sz w:val="28"/>
          <w:szCs w:val="28"/>
          <w:rtl/>
        </w:rPr>
        <w:t xml:space="preserve">شَهِدَ زیدٌ بوحدانیة اللّه و بعدالته.(أقرّ و بیّن) </w:t>
      </w:r>
      <w:r>
        <w:rPr>
          <w:rStyle w:val="FootnoteReference"/>
        </w:rPr>
        <w:footnoteReference w:id="1287"/>
      </w:r>
    </w:p>
    <w:p>
      <w:pPr>
        <w:pStyle w:val="BookText"/>
      </w:pPr>
      <w:r>
        <w:rPr>
          <w:rFonts w:ascii="Amiri" w:hAnsi="Amiri" w:eastAsia="Amiri" w:cs="Amiri"/>
          <w:lang w:bidi="ar-SA"/>
          <w:color w:val="111111"/>
          <w:sz w:val="28"/>
          <w:szCs w:val="28"/>
          <w:rtl/>
        </w:rPr>
        <w:t xml:space="preserve">شَهِدَ (به) شَهِدَ زیدٌ باللّه أن لا علاقة له بالقضیّة.(حلف)</w:t>
      </w:r>
    </w:p>
    <w:p>
      <w:pPr>
        <w:pStyle w:val="Heading3"/>
      </w:pPr>
      <w:bookmarkStart w:id="3962" w:name="_Toc3127"/>
      <w:r>
        <w:t>شَهِدَهُ شَهَادَةً و شُهُوداً</w:t>
      </w:r>
      <w:bookmarkEnd w:id="3962"/>
    </w:p>
    <w:p>
      <w:pPr>
        <w:pStyle w:val="BookText"/>
      </w:pPr>
      <w:r>
        <w:rPr>
          <w:rFonts w:ascii="Amiri" w:hAnsi="Amiri" w:eastAsia="Amiri" w:cs="Amiri"/>
          <w:lang w:bidi="ar-SA"/>
          <w:color w:val="111111"/>
          <w:sz w:val="28"/>
          <w:szCs w:val="28"/>
          <w:rtl/>
        </w:rPr>
        <w:t xml:space="preserve">شَهِدَ زیدٌ الحادثَ.(عاینه و رآه) 4</w:t>
      </w:r>
    </w:p>
    <w:p>
      <w:pPr>
        <w:pStyle w:val="Heading3"/>
      </w:pPr>
      <w:bookmarkStart w:id="3963" w:name="_Toc3128"/>
      <w:r>
        <w:t>شَهِدَهُ</w:t>
      </w:r>
      <w:bookmarkEnd w:id="3963"/>
    </w:p>
    <w:p>
      <w:pPr>
        <w:pStyle w:val="BookText"/>
      </w:pPr>
      <w:r>
        <w:rPr>
          <w:rFonts w:ascii="Amiri" w:hAnsi="Amiri" w:eastAsia="Amiri" w:cs="Amiri"/>
          <w:lang w:bidi="ar-SA"/>
          <w:color w:val="111111"/>
          <w:sz w:val="28"/>
          <w:szCs w:val="28"/>
          <w:rtl/>
        </w:rPr>
        <w:t xml:space="preserve">شَهِدْتُ صلاةَ الجمعة فی هذا الأسبوع.(أدرکتها و حضرتها)</w:t>
      </w:r>
    </w:p>
    <w:p>
      <w:pPr>
        <w:pStyle w:val="BookText"/>
      </w:pPr>
      <w:r>
        <w:rPr>
          <w:rFonts w:ascii="Amiri" w:hAnsi="Amiri" w:eastAsia="Amiri" w:cs="Amiri"/>
          <w:lang w:bidi="ar-SA"/>
          <w:color w:val="111111"/>
          <w:sz w:val="28"/>
          <w:szCs w:val="28"/>
          <w:rtl/>
        </w:rPr>
        <w:t xml:space="preserve">شَهِدَهُ شَهِدَ زیدٌ المجلسَ أو الشّهرَ.(حَضَرَهُ) 5</w:t>
      </w:r>
    </w:p>
    <w:p>
      <w:pPr>
        <w:pStyle w:val="Heading3"/>
      </w:pPr>
      <w:bookmarkStart w:id="3964" w:name="_Toc3129"/>
      <w:r>
        <w:t>أَشْهَدَهُ (علیه)</w:t>
      </w:r>
      <w:bookmarkEnd w:id="3964"/>
    </w:p>
    <w:p>
      <w:pPr>
        <w:pStyle w:val="BookText"/>
      </w:pPr>
      <w:r>
        <w:rPr>
          <w:rFonts w:ascii="Amiri" w:hAnsi="Amiri" w:eastAsia="Amiri" w:cs="Amiri"/>
          <w:lang w:bidi="ar-SA"/>
          <w:color w:val="111111"/>
          <w:sz w:val="28"/>
          <w:szCs w:val="28"/>
          <w:rtl/>
        </w:rPr>
        <w:t xml:space="preserve">کلّ ما أقوله صحیح و أُشْهِدُ اللّهَ علی ما أقول.(أجعله شَاهِداً) 6</w:t>
      </w:r>
    </w:p>
    <w:p>
      <w:pPr>
        <w:pStyle w:val="Heading3"/>
      </w:pPr>
      <w:bookmarkStart w:id="3965" w:name="_Toc3130"/>
      <w:r>
        <w:t>شَاهَدَهُ</w:t>
      </w:r>
      <w:bookmarkEnd w:id="3965"/>
    </w:p>
    <w:p>
      <w:pPr>
        <w:pStyle w:val="BookText"/>
      </w:pPr>
      <w:r>
        <w:rPr>
          <w:rFonts w:ascii="Amiri" w:hAnsi="Amiri" w:eastAsia="Amiri" w:cs="Amiri"/>
          <w:lang w:bidi="ar-SA"/>
          <w:color w:val="111111"/>
          <w:sz w:val="28"/>
          <w:szCs w:val="28"/>
          <w:rtl/>
        </w:rPr>
        <w:t xml:space="preserve">یُشَاهِدُ الناسُ کثیراً من الوقائع العالمیة عن طریق التّلفاز.</w:t>
      </w:r>
    </w:p>
    <w:p>
      <w:pPr>
        <w:pStyle w:val="BookText"/>
      </w:pPr>
      <w:r>
        <w:rPr>
          <w:rFonts w:ascii="IRNazanin" w:hAnsi="IRNazanin" w:eastAsia="IRNazanin" w:cs="IRNazanin"/>
          <w:lang w:bidi="fa-IR"/>
          <w:color w:val="111111"/>
          <w:sz w:val="28"/>
          <w:szCs w:val="28"/>
          <w:rtl/>
        </w:rPr>
        <w:t xml:space="preserve">(یعاین و یری)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5" w:name="pg6612_62892"/>
    <w:bookmarkEnd w:id="385"/>
    <w:p>
      <w:pPr>
        <w:pStyle w:val="Heading3"/>
      </w:pPr>
      <w:bookmarkStart w:id="3966" w:name="_Toc3131"/>
      <w:r>
        <w:t>تَشَهَّدَ</w:t>
      </w:r>
      <w:bookmarkEnd w:id="3966"/>
    </w:p>
    <w:p>
      <w:pPr>
        <w:pStyle w:val="BookText"/>
      </w:pPr>
      <w:r>
        <w:rPr>
          <w:rFonts w:ascii="Amiri" w:hAnsi="Amiri" w:eastAsia="Amiri" w:cs="Amiri"/>
          <w:lang w:bidi="ar-SA"/>
          <w:color w:val="111111"/>
          <w:sz w:val="28"/>
          <w:szCs w:val="28"/>
          <w:rtl/>
        </w:rPr>
        <w:t xml:space="preserve">حینما أشرف زید علی الموت بدأ یَتَشَهَّدُ .(یقول:أشهد أن لا إله إلا اللّه و أشهد أنّ محمّدا رسول اللّه)</w:t>
      </w:r>
    </w:p>
    <w:p>
      <w:pPr>
        <w:pStyle w:val="BookText"/>
      </w:pPr>
      <w:r>
        <w:rPr>
          <w:rFonts w:ascii="Amiri" w:hAnsi="Amiri" w:eastAsia="Amiri" w:cs="Amiri"/>
          <w:lang w:bidi="ar-SA"/>
          <w:color w:val="111111"/>
          <w:sz w:val="28"/>
          <w:szCs w:val="28"/>
          <w:rtl/>
        </w:rPr>
        <w:t xml:space="preserve">تَشَهَّدَ یَتَشَهَّدُ المصلّی فی الرّکعة الثانیة.(یقرأ التّشهّد المفروض فی الصلاة)</w:t>
      </w:r>
    </w:p>
    <w:p>
      <w:pPr>
        <w:pStyle w:val="Heading3"/>
      </w:pPr>
      <w:bookmarkStart w:id="3967" w:name="_Toc3132"/>
      <w:r>
        <w:t>اِسْتَشْهَدَهُ</w:t>
      </w:r>
      <w:bookmarkEnd w:id="3967"/>
    </w:p>
    <w:p>
      <w:pPr>
        <w:pStyle w:val="BookText"/>
      </w:pPr>
      <w:r>
        <w:rPr>
          <w:rFonts w:ascii="Amiri" w:hAnsi="Amiri" w:eastAsia="Amiri" w:cs="Amiri"/>
          <w:lang w:bidi="ar-SA"/>
          <w:color w:val="111111"/>
          <w:sz w:val="28"/>
          <w:szCs w:val="28"/>
          <w:rtl/>
        </w:rPr>
        <w:t xml:space="preserve">اِسْتَشْهَدَ المدّعی بعض الشهود لإثبات دعواه.(طلب منهم أن یشهدوا) </w:t>
      </w:r>
      <w:r>
        <w:rPr>
          <w:rStyle w:val="FootnoteReference"/>
        </w:rPr>
        <w:footnoteReference w:id="1288"/>
      </w:r>
    </w:p>
    <w:p>
      <w:pPr>
        <w:pStyle w:val="BookText"/>
      </w:pPr>
      <w:r>
        <w:rPr>
          <w:rFonts w:ascii="Amiri" w:hAnsi="Amiri" w:eastAsia="Amiri" w:cs="Amiri"/>
          <w:lang w:bidi="ar-SA"/>
          <w:color w:val="111111"/>
          <w:sz w:val="28"/>
          <w:szCs w:val="28"/>
          <w:rtl/>
        </w:rPr>
        <w:t xml:space="preserve">.و منه قوله تعالی: وَ اسْتَشْهِدُوا شَهِیدَیْنِ مِنْ رِجالِکُمْ البقرة282/. [1]</w:t>
      </w:r>
    </w:p>
    <w:p>
      <w:pPr>
        <w:pStyle w:val="Heading3"/>
      </w:pPr>
      <w:bookmarkStart w:id="3968" w:name="_Toc3133"/>
      <w:r>
        <w:t>اِسْتَشْهَدَ (به)</w:t>
      </w:r>
      <w:bookmarkEnd w:id="3968"/>
    </w:p>
    <w:p>
      <w:pPr>
        <w:pStyle w:val="BookText"/>
      </w:pPr>
      <w:r>
        <w:rPr>
          <w:rFonts w:ascii="Amiri" w:hAnsi="Amiri" w:eastAsia="Amiri" w:cs="Amiri"/>
          <w:lang w:bidi="ar-SA"/>
          <w:color w:val="111111"/>
          <w:sz w:val="28"/>
          <w:szCs w:val="28"/>
          <w:rtl/>
        </w:rPr>
        <w:t xml:space="preserve">اِسْتَشْهَدَ المجادلُ بآیة من القرآن الکریم لاثبات رأیه.</w:t>
      </w:r>
    </w:p>
    <w:p>
      <w:pPr>
        <w:pStyle w:val="BookText"/>
      </w:pPr>
      <w:r>
        <w:rPr>
          <w:rFonts w:ascii="Amiri" w:hAnsi="Amiri" w:eastAsia="Amiri" w:cs="Amiri"/>
          <w:lang w:bidi="ar-SA"/>
          <w:color w:val="111111"/>
          <w:sz w:val="28"/>
          <w:szCs w:val="28"/>
          <w:rtl/>
        </w:rPr>
        <w:t xml:space="preserve">(احتجّ بها)</w:t>
      </w:r>
    </w:p>
    <w:p>
      <w:pPr>
        <w:pStyle w:val="Heading3"/>
      </w:pPr>
      <w:bookmarkStart w:id="3969" w:name="_Toc3134"/>
      <w:r>
        <w:t>اُسْتُشْهِدَ</w:t>
      </w:r>
      <w:bookmarkEnd w:id="3969"/>
    </w:p>
    <w:p>
      <w:pPr>
        <w:pStyle w:val="BookText"/>
      </w:pPr>
      <w:r>
        <w:rPr>
          <w:rFonts w:ascii="Amiri" w:hAnsi="Amiri" w:eastAsia="Amiri" w:cs="Amiri"/>
          <w:lang w:bidi="ar-SA"/>
          <w:color w:val="111111"/>
          <w:sz w:val="28"/>
          <w:szCs w:val="28"/>
          <w:rtl/>
        </w:rPr>
        <w:t xml:space="preserve">اُسْتُشْهِدَ الإمامُ الحسینُ و کثیرٌ من أهل البیت علیهم السّلام علی ید طغاة بنی أمیّة.(قُتِلُوا شهداء)</w:t>
      </w:r>
    </w:p>
    <w:p>
      <w:pPr>
        <w:pStyle w:val="BookText"/>
      </w:pPr>
      <w:r>
        <w:rPr>
          <w:rFonts w:ascii="IRNazanin" w:hAnsi="IRNazanin" w:eastAsia="IRNazanin" w:cs="IRNazanin"/>
          <w:lang w:bidi="fa-IR"/>
          <w:color w:val="111111"/>
          <w:sz w:val="28"/>
          <w:szCs w:val="28"/>
          <w:rtl/>
        </w:rPr>
        <w:t xml:space="preserve">[شهر]</w:t>
      </w:r>
    </w:p>
    <w:p>
      <w:pPr>
        <w:pStyle w:val="BookText"/>
      </w:pPr>
      <w:r>
        <w:rPr>
          <w:rFonts w:ascii="Amiri" w:hAnsi="Amiri" w:eastAsia="Amiri" w:cs="Amiri"/>
          <w:lang w:bidi="ar-SA"/>
          <w:color w:val="111111"/>
          <w:sz w:val="28"/>
          <w:szCs w:val="28"/>
          <w:rtl/>
        </w:rPr>
        <w:t xml:space="preserve">شَهَرَهُ یَشْهَرُ شُهْرَةً</w:t>
      </w:r>
    </w:p>
    <w:p>
      <w:pPr>
        <w:pStyle w:val="BookText"/>
      </w:pPr>
      <w:r>
        <w:rPr>
          <w:rFonts w:ascii="Amiri" w:hAnsi="Amiri" w:eastAsia="Amiri" w:cs="Amiri"/>
          <w:lang w:bidi="ar-SA"/>
          <w:color w:val="111111"/>
          <w:sz w:val="28"/>
          <w:szCs w:val="28"/>
          <w:rtl/>
        </w:rPr>
        <w:t xml:space="preserve">شَهَرَ زیدٌ رسوبَ سعدٍ فی الامتحان المدرسی.(أعلنه و أذاعه)</w:t>
      </w:r>
    </w:p>
    <w:p>
      <w:pPr>
        <w:pStyle w:val="Heading3"/>
      </w:pPr>
      <w:bookmarkStart w:id="3970" w:name="_Toc3135"/>
      <w:r>
        <w:t>شَهَرَهُ</w:t>
      </w:r>
      <w:bookmarkEnd w:id="3970"/>
    </w:p>
    <w:p>
      <w:pPr>
        <w:pStyle w:val="BookText"/>
      </w:pPr>
      <w:r>
        <w:rPr>
          <w:rFonts w:ascii="Amiri" w:hAnsi="Amiri" w:eastAsia="Amiri" w:cs="Amiri"/>
          <w:lang w:bidi="ar-SA"/>
          <w:color w:val="111111"/>
          <w:sz w:val="28"/>
          <w:szCs w:val="28"/>
          <w:rtl/>
        </w:rPr>
        <w:t xml:space="preserve">شَهَرَ المقاتلُ سیفَهُ للمبارزة.(أخرجه من غمده)</w:t>
      </w:r>
    </w:p>
    <w:p>
      <w:pPr>
        <w:pStyle w:val="Heading3"/>
      </w:pPr>
      <w:bookmarkStart w:id="3971" w:name="_Toc3136"/>
      <w:r>
        <w:t>أَشْهَرَهُ</w:t>
      </w:r>
      <w:bookmarkEnd w:id="3971"/>
    </w:p>
    <w:p>
      <w:pPr>
        <w:pStyle w:val="BookText"/>
      </w:pPr>
      <w:r>
        <w:rPr>
          <w:rFonts w:ascii="Amiri" w:hAnsi="Amiri" w:eastAsia="Amiri" w:cs="Amiri"/>
          <w:lang w:bidi="ar-SA"/>
          <w:color w:val="111111"/>
          <w:sz w:val="28"/>
          <w:szCs w:val="28"/>
          <w:rtl/>
        </w:rPr>
        <w:t xml:space="preserve">أَشْهَرَ زیدٌ عملَهُ الذی کان سرّیّا.(أعلنه و بیّنه)</w:t>
      </w:r>
    </w:p>
    <w:p>
      <w:pPr>
        <w:pStyle w:val="Heading3"/>
      </w:pPr>
      <w:bookmarkStart w:id="3972" w:name="_Toc3137"/>
      <w:r>
        <w:t>شَهَّرَهُ</w:t>
      </w:r>
      <w:bookmarkEnd w:id="3972"/>
    </w:p>
    <w:p>
      <w:pPr>
        <w:pStyle w:val="BookText"/>
      </w:pPr>
      <w:r>
        <w:rPr>
          <w:rFonts w:ascii="Amiri" w:hAnsi="Amiri" w:eastAsia="Amiri" w:cs="Amiri"/>
          <w:lang w:bidi="ar-SA"/>
          <w:color w:val="111111"/>
          <w:sz w:val="28"/>
          <w:szCs w:val="28"/>
          <w:rtl/>
        </w:rPr>
        <w:t xml:space="preserve">شَهَّرَ المعلّمُ التلمیذَ لأنّه غشّ فی الامتحان.(مبالغة فی شَهَرَهُ،فضحه)</w:t>
      </w:r>
    </w:p>
    <w:p>
      <w:pPr>
        <w:pStyle w:val="Heading3"/>
      </w:pPr>
      <w:bookmarkStart w:id="3973" w:name="_Toc3138"/>
      <w:r>
        <w:t>شَهَّرَ (به)</w:t>
      </w:r>
      <w:bookmarkEnd w:id="3973"/>
    </w:p>
    <w:p>
      <w:pPr>
        <w:pStyle w:val="BookText"/>
      </w:pPr>
      <w:r>
        <w:rPr>
          <w:rFonts w:ascii="Amiri" w:hAnsi="Amiri" w:eastAsia="Amiri" w:cs="Amiri"/>
          <w:lang w:bidi="ar-SA"/>
          <w:color w:val="111111"/>
          <w:sz w:val="28"/>
          <w:szCs w:val="28"/>
          <w:rtl/>
        </w:rPr>
        <w:t xml:space="preserve">بدأ زیدٌ یُشَهِّرُ بشریکه بعد فسخ الشّرکة.(یفضحه و یذیع عنه السوء)</w:t>
      </w:r>
    </w:p>
    <w:p>
      <w:pPr>
        <w:pStyle w:val="Heading3"/>
      </w:pPr>
      <w:bookmarkStart w:id="3974" w:name="_Toc3139"/>
      <w:r>
        <w:t>اِشْتَهَرَ</w:t>
      </w:r>
      <w:bookmarkEnd w:id="3974"/>
    </w:p>
    <w:p>
      <w:pPr>
        <w:pStyle w:val="BookText"/>
      </w:pPr>
      <w:r>
        <w:rPr>
          <w:rFonts w:ascii="Amiri" w:hAnsi="Amiri" w:eastAsia="Amiri" w:cs="Amiri"/>
          <w:lang w:bidi="ar-SA"/>
          <w:color w:val="111111"/>
          <w:sz w:val="28"/>
          <w:szCs w:val="28"/>
          <w:rtl/>
        </w:rPr>
        <w:t xml:space="preserve">اِشْتَهَرَ کتابُ الغدیر لأهمیّته.(صار ذا شهرة،صار معروفا)</w:t>
      </w:r>
    </w:p>
    <w:p>
      <w:pPr>
        <w:pStyle w:val="Heading3"/>
      </w:pPr>
      <w:bookmarkStart w:id="3975" w:name="_Toc3140"/>
      <w:r>
        <w:t>اِشْتَهَرَ (به)</w:t>
      </w:r>
      <w:bookmarkEnd w:id="3975"/>
    </w:p>
    <w:p>
      <w:pPr>
        <w:pStyle w:val="BookText"/>
      </w:pPr>
      <w:r>
        <w:rPr>
          <w:rFonts w:ascii="Amiri" w:hAnsi="Amiri" w:eastAsia="Amiri" w:cs="Amiri"/>
          <w:lang w:bidi="ar-SA"/>
          <w:color w:val="111111"/>
          <w:sz w:val="28"/>
          <w:szCs w:val="28"/>
          <w:rtl/>
        </w:rPr>
        <w:t xml:space="preserve">اِشْتَهَرَ نبیُّنا الأکرم صلّی اللّه علیه و اله قبل نبوّته بصدقه و أمانته.(صار مشهورا بهما) </w:t>
      </w:r>
      <w:r>
        <w:rPr>
          <w:rStyle w:val="FootnoteReference"/>
        </w:rPr>
        <w:footnoteReference w:id="1289"/>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6" w:name="pg6612_62893"/>
    <w:bookmarkEnd w:id="386"/>
    <w:p>
      <w:pPr>
        <w:pStyle w:val="BookText"/>
      </w:pPr>
      <w:r>
        <w:rPr>
          <w:rFonts w:ascii="IRNazanin" w:hAnsi="IRNazanin" w:eastAsia="IRNazanin" w:cs="IRNazanin"/>
          <w:lang w:bidi="fa-IR"/>
          <w:color w:val="111111"/>
          <w:sz w:val="28"/>
          <w:szCs w:val="28"/>
          <w:rtl/>
        </w:rPr>
        <w:t xml:space="preserve">[شهق]</w:t>
      </w:r>
    </w:p>
    <w:p>
      <w:pPr>
        <w:pStyle w:val="BookText"/>
      </w:pPr>
      <w:r>
        <w:rPr>
          <w:rFonts w:ascii="Amiri" w:hAnsi="Amiri" w:eastAsia="Amiri" w:cs="Amiri"/>
          <w:lang w:bidi="ar-SA"/>
          <w:color w:val="111111"/>
          <w:sz w:val="28"/>
          <w:szCs w:val="28"/>
          <w:rtl/>
        </w:rPr>
        <w:t xml:space="preserve">شَهَقَ یَشْهَقُ شُهُوقاً 1</w:t>
      </w:r>
    </w:p>
    <w:p>
      <w:pPr>
        <w:pStyle w:val="BookText"/>
      </w:pPr>
      <w:r>
        <w:rPr>
          <w:rFonts w:ascii="Amiri" w:hAnsi="Amiri" w:eastAsia="Amiri" w:cs="Amiri"/>
          <w:lang w:bidi="ar-SA"/>
          <w:color w:val="111111"/>
          <w:sz w:val="28"/>
          <w:szCs w:val="28"/>
          <w:rtl/>
        </w:rPr>
        <w:t xml:space="preserve">شَهَقَتْ بعضُ العمارات فقیل عنها ناطحات السحاب.</w:t>
      </w:r>
    </w:p>
    <w:p>
      <w:pPr>
        <w:pStyle w:val="BookText"/>
      </w:pPr>
      <w:r>
        <w:rPr>
          <w:rFonts w:ascii="IRNazanin" w:hAnsi="IRNazanin" w:eastAsia="IRNazanin" w:cs="IRNazanin"/>
          <w:lang w:bidi="fa-IR"/>
          <w:color w:val="111111"/>
          <w:sz w:val="28"/>
          <w:szCs w:val="28"/>
          <w:rtl/>
        </w:rPr>
        <w:t xml:space="preserve">(عظم ارتفاعها)</w:t>
      </w:r>
    </w:p>
    <w:p>
      <w:pPr>
        <w:pStyle w:val="Heading3"/>
      </w:pPr>
      <w:bookmarkStart w:id="3976" w:name="_Toc3141"/>
      <w:r>
        <w:t>شَهِقَ یَشْهَقُ شَهِیقاً</w:t>
      </w:r>
      <w:bookmarkEnd w:id="3976"/>
    </w:p>
    <w:p>
      <w:pPr>
        <w:pStyle w:val="BookText"/>
      </w:pPr>
      <w:r>
        <w:rPr>
          <w:rFonts w:ascii="Amiri" w:hAnsi="Amiri" w:eastAsia="Amiri" w:cs="Amiri"/>
          <w:lang w:bidi="ar-SA"/>
          <w:color w:val="111111"/>
          <w:sz w:val="28"/>
          <w:szCs w:val="28"/>
          <w:rtl/>
        </w:rPr>
        <w:t xml:space="preserve">شَهِقَ زیدٌ أثناء نومه.(تردّد النّفس بحلقه و سمع)</w:t>
      </w:r>
    </w:p>
    <w:p>
      <w:pPr>
        <w:pStyle w:val="Heading3"/>
      </w:pPr>
      <w:bookmarkStart w:id="3977" w:name="_Toc3142"/>
      <w:r>
        <w:t>شَهِقَ</w:t>
      </w:r>
      <w:bookmarkEnd w:id="3977"/>
    </w:p>
    <w:p>
      <w:pPr>
        <w:pStyle w:val="BookText"/>
      </w:pPr>
      <w:r>
        <w:rPr>
          <w:rFonts w:ascii="Amiri" w:hAnsi="Amiri" w:eastAsia="Amiri" w:cs="Amiri"/>
          <w:lang w:bidi="ar-SA"/>
          <w:color w:val="111111"/>
          <w:sz w:val="28"/>
          <w:szCs w:val="28"/>
          <w:rtl/>
        </w:rPr>
        <w:t xml:space="preserve">حینما توفّی سعد بدأ یَشْهَقُ صدیقُهُ زید.(یتردّد البکاء فی صدره)</w:t>
      </w:r>
    </w:p>
    <w:p>
      <w:pPr>
        <w:pStyle w:val="BookText"/>
      </w:pPr>
      <w:r>
        <w:rPr>
          <w:rFonts w:ascii="Amiri" w:hAnsi="Amiri" w:eastAsia="Amiri" w:cs="Amiri"/>
          <w:lang w:bidi="ar-SA"/>
          <w:color w:val="111111"/>
          <w:sz w:val="28"/>
          <w:szCs w:val="28"/>
          <w:rtl/>
        </w:rPr>
        <w:t xml:space="preserve">شَهِقَ طلب الطّبیبُ من المریض أن یَشْهَقَ بعُمْقٍ.(أن یجذب النّفس إلی صدره)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[شهم]</w:t>
      </w:r>
    </w:p>
    <w:p>
      <w:pPr>
        <w:pStyle w:val="BookText"/>
      </w:pPr>
      <w:r>
        <w:rPr>
          <w:rFonts w:ascii="Amiri" w:hAnsi="Amiri" w:eastAsia="Amiri" w:cs="Amiri"/>
          <w:lang w:bidi="ar-SA"/>
          <w:color w:val="111111"/>
          <w:sz w:val="28"/>
          <w:szCs w:val="28"/>
          <w:rtl/>
        </w:rPr>
        <w:t xml:space="preserve">شَهُمَ یَشْهُمُ شَهَامَةً</w:t>
      </w:r>
    </w:p>
    <w:p>
      <w:pPr>
        <w:pStyle w:val="BookText"/>
      </w:pPr>
      <w:r>
        <w:rPr>
          <w:rFonts w:ascii="Amiri" w:hAnsi="Amiri" w:eastAsia="Amiri" w:cs="Amiri"/>
          <w:lang w:bidi="ar-SA"/>
          <w:color w:val="111111"/>
          <w:sz w:val="28"/>
          <w:szCs w:val="28"/>
          <w:rtl/>
        </w:rPr>
        <w:t xml:space="preserve">یَشْهُمُ الفتی إذا ربّی تربیة حسنة.(یصیر شهما)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[شهو]</w:t>
      </w:r>
    </w:p>
    <w:p>
      <w:pPr>
        <w:pStyle w:val="BookText"/>
      </w:pPr>
      <w:r>
        <w:rPr>
          <w:rFonts w:ascii="Amiri" w:hAnsi="Amiri" w:eastAsia="Amiri" w:cs="Amiri"/>
          <w:lang w:bidi="ar-SA"/>
          <w:color w:val="111111"/>
          <w:sz w:val="28"/>
          <w:szCs w:val="28"/>
          <w:rtl/>
        </w:rPr>
        <w:t xml:space="preserve">شَهَاهُ یَشْهُو شَهْوَةً</w:t>
      </w:r>
    </w:p>
    <w:p>
      <w:pPr>
        <w:pStyle w:val="BookText"/>
      </w:pPr>
      <w:r>
        <w:rPr>
          <w:rFonts w:ascii="Amiri" w:hAnsi="Amiri" w:eastAsia="Amiri" w:cs="Amiri"/>
          <w:lang w:bidi="ar-SA"/>
          <w:color w:val="111111"/>
          <w:sz w:val="28"/>
          <w:szCs w:val="28"/>
          <w:rtl/>
        </w:rPr>
        <w:t xml:space="preserve">شَهَا الطّفلُ لبن أمّه.(أحبّه و رغب فیه)</w:t>
      </w:r>
    </w:p>
    <w:p>
      <w:pPr>
        <w:pStyle w:val="Heading3"/>
      </w:pPr>
      <w:bookmarkStart w:id="3978" w:name="_Toc3143"/>
      <w:r>
        <w:t>شَهِیَهُ یَشْهَی شَهْوَةً</w:t>
      </w:r>
      <w:bookmarkEnd w:id="3978"/>
    </w:p>
    <w:p>
      <w:pPr>
        <w:pStyle w:val="BookText"/>
      </w:pPr>
      <w:r>
        <w:rPr>
          <w:rFonts w:ascii="Amiri" w:hAnsi="Amiri" w:eastAsia="Amiri" w:cs="Amiri"/>
          <w:lang w:bidi="ar-SA"/>
          <w:color w:val="111111"/>
          <w:sz w:val="28"/>
          <w:szCs w:val="28"/>
          <w:rtl/>
        </w:rPr>
        <w:t xml:space="preserve">شَهِیَهُ / شَهَاهُ .</w:t>
      </w:r>
    </w:p>
    <w:p>
      <w:pPr>
        <w:pStyle w:val="Heading3"/>
      </w:pPr>
      <w:bookmarkStart w:id="3979" w:name="_Toc3144"/>
      <w:r>
        <w:t>شَهَّاهُ (إیّاه)</w:t>
      </w:r>
      <w:bookmarkEnd w:id="3979"/>
    </w:p>
    <w:p>
      <w:pPr>
        <w:pStyle w:val="BookText"/>
      </w:pPr>
      <w:r>
        <w:rPr>
          <w:rFonts w:ascii="Amiri" w:hAnsi="Amiri" w:eastAsia="Amiri" w:cs="Amiri"/>
          <w:lang w:bidi="ar-SA"/>
          <w:color w:val="111111"/>
          <w:sz w:val="28"/>
          <w:szCs w:val="28"/>
          <w:rtl/>
        </w:rPr>
        <w:t xml:space="preserve">تُشَهِّی التوابلُ الناسَ الطّعامَ.(تحملهم علی الإشتهاء) </w:t>
      </w:r>
      <w:r>
        <w:rPr>
          <w:rStyle w:val="FootnoteReference"/>
        </w:rPr>
        <w:footnoteReference w:id="1292"/>
      </w:r>
    </w:p>
    <w:p>
      <w:pPr>
        <w:pStyle w:val="Heading3"/>
      </w:pPr>
      <w:bookmarkStart w:id="3980" w:name="_Toc3145"/>
      <w:r>
        <w:t>اِشْتَهَاهُ</w:t>
      </w:r>
      <w:bookmarkEnd w:id="3980"/>
    </w:p>
    <w:p>
      <w:pPr>
        <w:pStyle w:val="BookText"/>
      </w:pPr>
      <w:r>
        <w:rPr>
          <w:rFonts w:ascii="Amiri" w:hAnsi="Amiri" w:eastAsia="Amiri" w:cs="Amiri"/>
          <w:lang w:bidi="ar-SA"/>
          <w:color w:val="111111"/>
          <w:sz w:val="28"/>
          <w:szCs w:val="28"/>
          <w:rtl/>
        </w:rPr>
        <w:t xml:space="preserve">وَ فِیها ما تَشْتَهِیهِ الْأَنْفُسُ وَ تَلَذُّ الْأَعْیُنُ . </w:t>
      </w:r>
      <w:r>
        <w:rPr>
          <w:rStyle w:val="FootnoteReference"/>
        </w:rPr>
        <w:footnoteReference w:id="1293"/>
      </w:r>
      <w:r>
        <w:rPr>
          <w:rFonts w:ascii="IRNazanin" w:hAnsi="IRNazanin" w:eastAsia="IRNazanin" w:cs="IRNazanin"/>
          <w:lang w:bidi="fa-IR"/>
          <w:color w:val="111111"/>
          <w:sz w:val="28"/>
          <w:szCs w:val="28"/>
          <w:rtl/>
        </w:rPr>
        <w:t xml:space="preserve">(تمیل إلیه بشدّة)</w:t>
      </w:r>
    </w:p>
    <w:p>
      <w:pPr>
        <w:pStyle w:val="Heading3"/>
      </w:pPr>
      <w:bookmarkStart w:id="3981" w:name="_Toc3146"/>
      <w:r>
        <w:t>تَشَهَّی (علیه)</w:t>
      </w:r>
      <w:bookmarkEnd w:id="3981"/>
    </w:p>
    <w:p>
      <w:pPr>
        <w:pStyle w:val="BookText"/>
      </w:pPr>
      <w:r>
        <w:rPr>
          <w:rFonts w:ascii="Amiri" w:hAnsi="Amiri" w:eastAsia="Amiri" w:cs="Amiri"/>
          <w:lang w:bidi="ar-SA"/>
          <w:color w:val="111111"/>
          <w:sz w:val="28"/>
          <w:szCs w:val="28"/>
          <w:rtl/>
        </w:rPr>
        <w:t xml:space="preserve">قد یَتَشَهَّی الطفلُ علی أمّه.(یطلب منها ما یشتهیه مرّة بعد أخری)</w:t>
      </w:r>
    </w:p>
    <w:p>
      <w:pPr>
        <w:pStyle w:val="Heading3"/>
      </w:pPr>
      <w:bookmarkStart w:id="3982" w:name="_Toc3147"/>
      <w:r>
        <w:t>تَشَهَّاهُ</w:t>
      </w:r>
      <w:bookmarkEnd w:id="3982"/>
    </w:p>
    <w:p>
      <w:pPr>
        <w:pStyle w:val="BookText"/>
      </w:pPr>
      <w:r>
        <w:rPr>
          <w:rFonts w:ascii="Amiri" w:hAnsi="Amiri" w:eastAsia="Amiri" w:cs="Amiri"/>
          <w:lang w:bidi="ar-SA"/>
          <w:color w:val="111111"/>
          <w:sz w:val="28"/>
          <w:szCs w:val="28"/>
          <w:rtl/>
        </w:rPr>
        <w:t xml:space="preserve">تَشَهَّتِ الزوجةُ حیاةَ أهلِهَا الریفیّة حیث المیاه و الأشجار.(اشتهت)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7" w:name="pg6612_62894"/>
    <w:bookmarkEnd w:id="387"/>
    <w:p>
      <w:pPr>
        <w:pStyle w:val="BookText"/>
      </w:pPr>
      <w:r>
        <w:rPr>
          <w:rFonts w:ascii="IRNazanin" w:hAnsi="IRNazanin" w:eastAsia="IRNazanin" w:cs="IRNazanin"/>
          <w:lang w:bidi="fa-IR"/>
          <w:color w:val="111111"/>
          <w:sz w:val="28"/>
          <w:szCs w:val="28"/>
          <w:rtl/>
        </w:rPr>
        <w:t xml:space="preserve">[شوب]</w:t>
      </w:r>
    </w:p>
    <w:p>
      <w:pPr>
        <w:pStyle w:val="BookText"/>
      </w:pPr>
      <w:r>
        <w:rPr>
          <w:rFonts w:ascii="Amiri" w:hAnsi="Amiri" w:eastAsia="Amiri" w:cs="Amiri"/>
          <w:lang w:bidi="ar-SA"/>
          <w:color w:val="111111"/>
          <w:sz w:val="28"/>
          <w:szCs w:val="28"/>
          <w:rtl/>
        </w:rPr>
        <w:t xml:space="preserve">شَابَهُ یَشُوبُهُ شَوْباً</w:t>
      </w:r>
    </w:p>
    <w:p>
      <w:pPr>
        <w:pStyle w:val="BookText"/>
      </w:pPr>
      <w:r>
        <w:rPr>
          <w:rFonts w:ascii="Amiri" w:hAnsi="Amiri" w:eastAsia="Amiri" w:cs="Amiri"/>
          <w:lang w:bidi="ar-SA"/>
          <w:color w:val="111111"/>
          <w:sz w:val="28"/>
          <w:szCs w:val="28"/>
          <w:rtl/>
        </w:rPr>
        <w:t xml:space="preserve">صفّی زید الحلیب حیث کانت تَشُوبُهُ بعض الشوائب.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.الشوائب:الأشیاء الغریبة المختلطة بغیرها،و مفردها:شائبة.</w:t>
      </w:r>
    </w:p>
    <w:p>
      <w:pPr>
        <w:pStyle w:val="BookText"/>
      </w:pPr>
      <w:r>
        <w:rPr>
          <w:rFonts w:ascii="IRNazanin" w:hAnsi="IRNazanin" w:eastAsia="IRNazanin" w:cs="IRNazanin"/>
          <w:lang w:bidi="fa-IR"/>
          <w:color w:val="111111"/>
          <w:sz w:val="28"/>
          <w:szCs w:val="28"/>
          <w:rtl/>
        </w:rPr>
        <w:t xml:space="preserve">(تخالطه)</w:t>
      </w:r>
    </w:p>
    <w:p>
      <w:pPr>
        <w:pStyle w:val="Heading3"/>
      </w:pPr>
      <w:bookmarkStart w:id="3983" w:name="_Toc3148"/>
      <w:r>
        <w:t>شَابَهُ (به)</w:t>
      </w:r>
      <w:bookmarkEnd w:id="3983"/>
    </w:p>
    <w:p>
      <w:pPr>
        <w:pStyle w:val="BookText"/>
      </w:pPr>
      <w:r>
        <w:rPr>
          <w:rFonts w:ascii="Amiri" w:hAnsi="Amiri" w:eastAsia="Amiri" w:cs="Amiri"/>
          <w:lang w:bidi="ar-SA"/>
          <w:color w:val="111111"/>
          <w:sz w:val="28"/>
          <w:szCs w:val="28"/>
          <w:rtl/>
        </w:rPr>
        <w:t xml:space="preserve">إنّ بعض باعة الرّزّ یَشُوبُونَ الرّدیء بالجیّد.(یخلطونه)</w:t>
      </w:r>
    </w:p>
    <w:p>
      <w:pPr>
        <w:pStyle w:val="BookText"/>
      </w:pPr>
      <w:r>
        <w:rPr>
          <w:rFonts w:ascii="IRNazanin" w:hAnsi="IRNazanin" w:eastAsia="IRNazanin" w:cs="IRNazanin"/>
          <w:lang w:bidi="fa-IR"/>
          <w:color w:val="111111"/>
          <w:sz w:val="28"/>
          <w:szCs w:val="28"/>
          <w:rtl/>
        </w:rPr>
        <w:t xml:space="preserve">[شور]</w:t>
      </w:r>
    </w:p>
    <w:p>
      <w:pPr>
        <w:pStyle w:val="BookText"/>
      </w:pPr>
      <w:r>
        <w:rPr>
          <w:rFonts w:ascii="Amiri" w:hAnsi="Amiri" w:eastAsia="Amiri" w:cs="Amiri"/>
          <w:lang w:bidi="ar-SA"/>
          <w:color w:val="111111"/>
          <w:sz w:val="28"/>
          <w:szCs w:val="28"/>
          <w:rtl/>
        </w:rPr>
        <w:t xml:space="preserve">أَشَارَ (إلیه)</w:t>
      </w:r>
    </w:p>
    <w:p>
      <w:pPr>
        <w:pStyle w:val="BookText"/>
      </w:pPr>
      <w:r>
        <w:rPr>
          <w:rFonts w:ascii="Amiri" w:hAnsi="Amiri" w:eastAsia="Amiri" w:cs="Amiri"/>
          <w:lang w:bidi="ar-SA"/>
          <w:color w:val="111111"/>
          <w:sz w:val="28"/>
          <w:szCs w:val="28"/>
          <w:rtl/>
        </w:rPr>
        <w:t xml:space="preserve">دخل الطفلُ سائلاً عن أبیه، فَأَشَارَ أحدُ الجالسین إلیه.</w:t>
      </w:r>
    </w:p>
    <w:p>
      <w:pPr>
        <w:pStyle w:val="BookText"/>
      </w:pPr>
      <w:r>
        <w:rPr>
          <w:rFonts w:ascii="IRNazanin" w:hAnsi="IRNazanin" w:eastAsia="IRNazanin" w:cs="IRNazanin"/>
          <w:lang w:bidi="fa-IR"/>
          <w:color w:val="111111"/>
          <w:sz w:val="28"/>
          <w:szCs w:val="28"/>
          <w:rtl/>
        </w:rPr>
        <w:t xml:space="preserve">(أومأ بیده أو بعینه) </w:t>
      </w:r>
      <w:r>
        <w:rPr>
          <w:rStyle w:val="FootnoteReference"/>
        </w:rPr>
        <w:footnoteReference w:id="1295"/>
      </w:r>
    </w:p>
    <w:p>
      <w:pPr>
        <w:pStyle w:val="Heading3"/>
      </w:pPr>
      <w:bookmarkStart w:id="3984" w:name="_Toc3149"/>
      <w:r>
        <w:t>أَشَارَ (علیه به)</w:t>
      </w:r>
      <w:bookmarkEnd w:id="3984"/>
    </w:p>
    <w:p>
      <w:pPr>
        <w:pStyle w:val="BookText"/>
      </w:pPr>
      <w:r>
        <w:rPr>
          <w:rFonts w:ascii="IRNazanin" w:hAnsi="IRNazanin" w:eastAsia="IRNazanin" w:cs="IRNazanin"/>
          <w:lang w:bidi="fa-IR"/>
          <w:color w:val="111111"/>
          <w:sz w:val="28"/>
          <w:szCs w:val="28"/>
          <w:rtl/>
        </w:rPr>
        <w:t xml:space="preserve">أراد زید أن یبنی دارا فَأَشَرْتُ علیه باستعمال أجود المواد.(نصحته و اقترحت علیه)</w:t>
      </w:r>
    </w:p>
    <w:p>
      <w:pPr>
        <w:pStyle w:val="Heading3"/>
      </w:pPr>
      <w:bookmarkStart w:id="3985" w:name="_Toc3150"/>
      <w:r>
        <w:t>شَاوَرَهُ (فیه)</w:t>
      </w:r>
      <w:bookmarkEnd w:id="3985"/>
    </w:p>
    <w:p>
      <w:pPr>
        <w:pStyle w:val="BookText"/>
      </w:pPr>
      <w:r>
        <w:rPr>
          <w:rFonts w:ascii="Amiri" w:hAnsi="Amiri" w:eastAsia="Amiri" w:cs="Amiri"/>
          <w:lang w:bidi="ar-SA"/>
          <w:color w:val="111111"/>
          <w:sz w:val="28"/>
          <w:szCs w:val="28"/>
          <w:rtl/>
        </w:rPr>
        <w:t xml:space="preserve">شَاوَرَ زیدٌ أصدقاءَهُ فی مسألة سفره إلی خارج البلاد.</w:t>
      </w:r>
    </w:p>
    <w:p>
      <w:pPr>
        <w:pStyle w:val="BookText"/>
      </w:pPr>
      <w:r>
        <w:rPr>
          <w:rFonts w:ascii="IRNazanin" w:hAnsi="IRNazanin" w:eastAsia="IRNazanin" w:cs="IRNazanin"/>
          <w:lang w:bidi="fa-IR"/>
          <w:color w:val="111111"/>
          <w:sz w:val="28"/>
          <w:szCs w:val="28"/>
          <w:rtl/>
        </w:rPr>
        <w:t xml:space="preserve">(طلب رأیهم) </w:t>
      </w:r>
      <w:r>
        <w:rPr>
          <w:rStyle w:val="FootnoteReference"/>
        </w:rPr>
        <w:footnoteReference w:id="1296"/>
      </w:r>
    </w:p>
    <w:p>
      <w:pPr>
        <w:pStyle w:val="Heading3"/>
      </w:pPr>
      <w:bookmarkStart w:id="3986" w:name="_Toc3151"/>
      <w:r>
        <w:t>تَشَاوَرَا (فیه)</w:t>
      </w:r>
      <w:bookmarkEnd w:id="3986"/>
    </w:p>
    <w:p>
      <w:pPr>
        <w:pStyle w:val="BookText"/>
      </w:pPr>
      <w:r>
        <w:rPr>
          <w:rFonts w:ascii="Amiri" w:hAnsi="Amiri" w:eastAsia="Amiri" w:cs="Amiri"/>
          <w:lang w:bidi="ar-SA"/>
          <w:color w:val="111111"/>
          <w:sz w:val="28"/>
          <w:szCs w:val="28"/>
          <w:rtl/>
        </w:rPr>
        <w:t xml:space="preserve">تَشَاوَرَ القومُ فی موضوع مهمّ.(شاور بعضهم بعضا)</w:t>
      </w:r>
    </w:p>
    <w:p>
      <w:pPr>
        <w:pStyle w:val="Heading3"/>
      </w:pPr>
      <w:bookmarkStart w:id="3987" w:name="_Toc3152"/>
      <w:r>
        <w:t>اِسْتَشَارَهُ</w:t>
      </w:r>
      <w:bookmarkEnd w:id="3987"/>
    </w:p>
    <w:p>
      <w:pPr>
        <w:pStyle w:val="BookText"/>
      </w:pPr>
      <w:r>
        <w:rPr>
          <w:rFonts w:ascii="Amiri" w:hAnsi="Amiri" w:eastAsia="Amiri" w:cs="Amiri"/>
          <w:lang w:bidi="ar-SA"/>
          <w:color w:val="111111"/>
          <w:sz w:val="28"/>
          <w:szCs w:val="28"/>
          <w:rtl/>
        </w:rPr>
        <w:t xml:space="preserve">یحسن بالمرء أن یَسْتَشِیرَ غیره إذا أراد الإقدام علی عمل مهمّ.(یشاوره)</w:t>
      </w:r>
    </w:p>
    <w:p>
      <w:pPr>
        <w:pStyle w:val="BookText"/>
      </w:pPr>
      <w:r>
        <w:rPr>
          <w:rFonts w:ascii="IRNazanin" w:hAnsi="IRNazanin" w:eastAsia="IRNazanin" w:cs="IRNazanin"/>
          <w:lang w:bidi="fa-IR"/>
          <w:color w:val="111111"/>
          <w:sz w:val="28"/>
          <w:szCs w:val="28"/>
          <w:rtl/>
        </w:rPr>
        <w:t xml:space="preserve">[شوش]</w:t>
      </w:r>
    </w:p>
    <w:p>
      <w:pPr>
        <w:pStyle w:val="BookText"/>
      </w:pPr>
      <w:r>
        <w:rPr>
          <w:rFonts w:ascii="Amiri" w:hAnsi="Amiri" w:eastAsia="Amiri" w:cs="Amiri"/>
          <w:lang w:bidi="ar-SA"/>
          <w:color w:val="111111"/>
          <w:sz w:val="28"/>
          <w:szCs w:val="28"/>
          <w:rtl/>
        </w:rPr>
        <w:t xml:space="preserve">شَوَّشَهُ</w:t>
      </w:r>
    </w:p>
    <w:p>
      <w:pPr>
        <w:pStyle w:val="BookText"/>
      </w:pPr>
      <w:r>
        <w:rPr>
          <w:rFonts w:ascii="Amiri" w:hAnsi="Amiri" w:eastAsia="Amiri" w:cs="Amiri"/>
          <w:lang w:bidi="ar-SA"/>
          <w:color w:val="111111"/>
          <w:sz w:val="28"/>
          <w:szCs w:val="28"/>
          <w:rtl/>
        </w:rPr>
        <w:t xml:space="preserve">شَوَّشَ المدرّسُ أفکارَ الطلاّب حیث ما کان سلیم العقیدة.(صیّرها مضطربة)</w:t>
      </w:r>
    </w:p>
    <w:p>
      <w:pPr>
        <w:pStyle w:val="Heading3"/>
      </w:pPr>
      <w:bookmarkStart w:id="3988" w:name="_Toc3153"/>
      <w:r>
        <w:t>شَوَّشَهُ (علیه)</w:t>
      </w:r>
      <w:bookmarkEnd w:id="3988"/>
    </w:p>
    <w:p>
      <w:pPr>
        <w:pStyle w:val="BookText"/>
      </w:pPr>
      <w:r>
        <w:rPr>
          <w:rFonts w:ascii="Amiri" w:hAnsi="Amiri" w:eastAsia="Amiri" w:cs="Amiri"/>
          <w:lang w:bidi="ar-SA"/>
          <w:color w:val="111111"/>
          <w:sz w:val="28"/>
          <w:szCs w:val="28"/>
          <w:rtl/>
        </w:rPr>
        <w:t xml:space="preserve">حدّثنی زیدٌ عن التأریخ الإسلامی فَشَوَّشَ الأمرَ عَلَیَّ.</w:t>
      </w:r>
    </w:p>
    <w:p>
      <w:pPr>
        <w:pStyle w:val="BookText"/>
      </w:pPr>
      <w:r>
        <w:rPr>
          <w:rFonts w:ascii="IRNazanin" w:hAnsi="IRNazanin" w:eastAsia="IRNazanin" w:cs="IRNazanin"/>
          <w:lang w:bidi="fa-IR"/>
          <w:color w:val="111111"/>
          <w:sz w:val="28"/>
          <w:szCs w:val="28"/>
          <w:rtl/>
        </w:rPr>
        <w:t xml:space="preserve">(خلطه و جعله غیر واضح) </w:t>
      </w:r>
      <w:r>
        <w:rPr>
          <w:rStyle w:val="FootnoteReference"/>
        </w:rPr>
        <w:footnoteReference w:id="1297"/>
      </w:r>
    </w:p>
    <w:p>
      <w:pPr>
        <w:pStyle w:val="Heading3"/>
      </w:pPr>
      <w:bookmarkStart w:id="3989" w:name="_Toc3154"/>
      <w:r>
        <w:t>تَشَوَّشَ (علیه)</w:t>
      </w:r>
      <w:bookmarkEnd w:id="3989"/>
    </w:p>
    <w:p>
      <w:pPr>
        <w:pStyle w:val="BookText"/>
      </w:pPr>
      <w:r>
        <w:rPr>
          <w:rFonts w:ascii="Amiri" w:hAnsi="Amiri" w:eastAsia="Amiri" w:cs="Amiri"/>
          <w:lang w:bidi="ar-SA"/>
          <w:color w:val="111111"/>
          <w:sz w:val="28"/>
          <w:szCs w:val="28"/>
          <w:rtl/>
        </w:rPr>
        <w:t xml:space="preserve">تَشَوَّشَ الأمرُ عَلَیَّ.(التبس و اختلط)</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8" w:name="pg6612_62895"/>
    <w:bookmarkEnd w:id="388"/>
    <w:p>
      <w:pPr>
        <w:pStyle w:val="Heading3"/>
      </w:pPr>
      <w:bookmarkStart w:id="3990" w:name="_Toc3155"/>
      <w:r>
        <w:t>تَشَوَّشَ (فیه)</w:t>
      </w:r>
      <w:bookmarkEnd w:id="3990"/>
    </w:p>
    <w:p>
      <w:pPr>
        <w:pStyle w:val="BookText"/>
      </w:pPr>
      <w:r>
        <w:rPr>
          <w:rFonts w:ascii="Amiri" w:hAnsi="Amiri" w:eastAsia="Amiri" w:cs="Amiri"/>
          <w:lang w:bidi="ar-SA"/>
          <w:color w:val="111111"/>
          <w:sz w:val="28"/>
          <w:szCs w:val="28"/>
          <w:rtl/>
        </w:rPr>
        <w:t xml:space="preserve">تَشَوَّشَتْ أفکارُ الطلاّب فی مسألة العقیدة.(صارت مضطربة)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.و قد یقال الیوم:تشوّشت صورة التّلفاز،و أن صورته ظهرت مشوّشة،أی غیر واضحة.</w:t>
      </w:r>
    </w:p>
    <w:p>
      <w:pPr>
        <w:pStyle w:val="BookText"/>
      </w:pPr>
      <w:r>
        <w:rPr>
          <w:rFonts w:ascii="IRNazanin" w:hAnsi="IRNazanin" w:eastAsia="IRNazanin" w:cs="IRNazanin"/>
          <w:lang w:bidi="fa-IR"/>
          <w:color w:val="111111"/>
          <w:sz w:val="28"/>
          <w:szCs w:val="28"/>
          <w:rtl/>
        </w:rPr>
        <w:t xml:space="preserve">[شوص]</w:t>
      </w:r>
    </w:p>
    <w:p>
      <w:pPr>
        <w:pStyle w:val="BookText"/>
      </w:pPr>
      <w:r>
        <w:rPr>
          <w:rFonts w:ascii="Amiri" w:hAnsi="Amiri" w:eastAsia="Amiri" w:cs="Amiri"/>
          <w:lang w:bidi="ar-SA"/>
          <w:color w:val="111111"/>
          <w:sz w:val="28"/>
          <w:szCs w:val="28"/>
          <w:rtl/>
        </w:rPr>
        <w:t xml:space="preserve">شَاصَ یَشُوصُ شَوْصاً</w:t>
      </w:r>
    </w:p>
    <w:p>
      <w:pPr>
        <w:pStyle w:val="BookText"/>
      </w:pPr>
      <w:r>
        <w:rPr>
          <w:rFonts w:ascii="Amiri" w:hAnsi="Amiri" w:eastAsia="Amiri" w:cs="Amiri"/>
          <w:lang w:bidi="ar-SA"/>
          <w:color w:val="111111"/>
          <w:sz w:val="28"/>
          <w:szCs w:val="28"/>
          <w:rtl/>
        </w:rPr>
        <w:t xml:space="preserve">شَاصَ الجنینُ فی بطن أمّه.(تحرّک و اضطرب)</w:t>
      </w:r>
    </w:p>
    <w:p>
      <w:pPr>
        <w:pStyle w:val="Heading3"/>
      </w:pPr>
      <w:bookmarkStart w:id="3991" w:name="_Toc3156"/>
      <w:r>
        <w:t>شَاصَ (به)</w:t>
      </w:r>
      <w:bookmarkEnd w:id="3991"/>
    </w:p>
    <w:p>
      <w:pPr>
        <w:pStyle w:val="BookText"/>
      </w:pPr>
      <w:r>
        <w:rPr>
          <w:rFonts w:ascii="IRNazanin" w:hAnsi="IRNazanin" w:eastAsia="IRNazanin" w:cs="IRNazanin"/>
          <w:lang w:bidi="fa-IR"/>
          <w:color w:val="111111"/>
          <w:sz w:val="28"/>
          <w:szCs w:val="28"/>
          <w:rtl/>
        </w:rPr>
        <w:t xml:space="preserve">طعن بنسب زید، فَشَاصَ به عرقه.(هاج و اضطرب)</w:t>
      </w:r>
    </w:p>
    <w:p>
      <w:pPr>
        <w:pStyle w:val="BookText"/>
      </w:pPr>
      <w:r>
        <w:rPr>
          <w:rFonts w:ascii="IRNazanin" w:hAnsi="IRNazanin" w:eastAsia="IRNazanin" w:cs="IRNazanin"/>
          <w:lang w:bidi="fa-IR"/>
          <w:color w:val="111111"/>
          <w:sz w:val="28"/>
          <w:szCs w:val="28"/>
          <w:rtl/>
        </w:rPr>
        <w:t xml:space="preserve">[شوظ]</w:t>
      </w:r>
    </w:p>
    <w:p>
      <w:pPr>
        <w:pStyle w:val="BookText"/>
      </w:pPr>
      <w:r>
        <w:rPr>
          <w:rFonts w:ascii="Amiri" w:hAnsi="Amiri" w:eastAsia="Amiri" w:cs="Amiri"/>
          <w:lang w:bidi="ar-SA"/>
          <w:color w:val="111111"/>
          <w:sz w:val="28"/>
          <w:szCs w:val="28"/>
          <w:rtl/>
        </w:rPr>
        <w:t xml:space="preserve">شَاظَ یَشُوظُ شَوْظاً</w:t>
      </w:r>
    </w:p>
    <w:p>
      <w:pPr>
        <w:pStyle w:val="BookText"/>
      </w:pPr>
      <w:r>
        <w:rPr>
          <w:rFonts w:ascii="Amiri" w:hAnsi="Amiri" w:eastAsia="Amiri" w:cs="Amiri"/>
          <w:lang w:bidi="ar-SA"/>
          <w:color w:val="111111"/>
          <w:sz w:val="28"/>
          <w:szCs w:val="28"/>
          <w:rtl/>
        </w:rPr>
        <w:t xml:space="preserve">شَاظَ غضبُ زید فخرج عن طوره.(اشتدّ و التهب)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[شوف]</w:t>
      </w:r>
    </w:p>
    <w:p>
      <w:pPr>
        <w:pStyle w:val="BookText"/>
      </w:pPr>
      <w:r>
        <w:rPr>
          <w:rFonts w:ascii="Amiri" w:hAnsi="Amiri" w:eastAsia="Amiri" w:cs="Amiri"/>
          <w:lang w:bidi="ar-SA"/>
          <w:color w:val="111111"/>
          <w:sz w:val="28"/>
          <w:szCs w:val="28"/>
          <w:rtl/>
        </w:rPr>
        <w:t xml:space="preserve">شَافَهُ یَشُوفُ شَوْفاً</w:t>
      </w:r>
    </w:p>
    <w:p>
      <w:pPr>
        <w:pStyle w:val="BookText"/>
      </w:pPr>
      <w:r>
        <w:rPr>
          <w:rFonts w:ascii="Amiri" w:hAnsi="Amiri" w:eastAsia="Amiri" w:cs="Amiri"/>
          <w:lang w:bidi="ar-SA"/>
          <w:color w:val="111111"/>
          <w:sz w:val="28"/>
          <w:szCs w:val="28"/>
          <w:rtl/>
        </w:rPr>
        <w:t xml:space="preserve">شَافَ زیدٌ الکتابَ.(نظره و رآه)</w:t>
      </w:r>
    </w:p>
    <w:p>
      <w:pPr>
        <w:pStyle w:val="Heading3"/>
      </w:pPr>
      <w:bookmarkStart w:id="3992" w:name="_Toc3157"/>
      <w:r>
        <w:t>شَوَّفَهُ</w:t>
      </w:r>
      <w:bookmarkEnd w:id="3992"/>
    </w:p>
    <w:p>
      <w:pPr>
        <w:pStyle w:val="BookText"/>
      </w:pPr>
      <w:r>
        <w:rPr>
          <w:rFonts w:ascii="Amiri" w:hAnsi="Amiri" w:eastAsia="Amiri" w:cs="Amiri"/>
          <w:lang w:bidi="ar-SA"/>
          <w:color w:val="111111"/>
          <w:sz w:val="28"/>
          <w:szCs w:val="28"/>
          <w:rtl/>
        </w:rPr>
        <w:t xml:space="preserve">شَوَّفَ البائعُ زیداً الکتابَ.(جعله یشوفه)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[شوق]</w:t>
      </w:r>
    </w:p>
    <w:p>
      <w:pPr>
        <w:pStyle w:val="BookText"/>
      </w:pPr>
      <w:r>
        <w:rPr>
          <w:rFonts w:ascii="Amiri" w:hAnsi="Amiri" w:eastAsia="Amiri" w:cs="Amiri"/>
          <w:lang w:bidi="ar-SA"/>
          <w:color w:val="111111"/>
          <w:sz w:val="28"/>
          <w:szCs w:val="28"/>
          <w:rtl/>
        </w:rPr>
        <w:t xml:space="preserve">شَاقَهُ یَشُوقُ شَوْقاً</w:t>
      </w:r>
    </w:p>
    <w:p>
      <w:pPr>
        <w:pStyle w:val="BookText"/>
      </w:pPr>
      <w:r>
        <w:rPr>
          <w:rFonts w:ascii="IRNazanin" w:hAnsi="IRNazanin" w:eastAsia="IRNazanin" w:cs="IRNazanin"/>
          <w:lang w:bidi="fa-IR"/>
          <w:color w:val="111111"/>
          <w:sz w:val="28"/>
          <w:szCs w:val="28"/>
          <w:rtl/>
        </w:rPr>
        <w:t xml:space="preserve">شَاقَ المسافر أهله.(رغب فی رؤیتهم،اشتاق إلیهم)</w:t>
      </w:r>
    </w:p>
    <w:p>
      <w:pPr>
        <w:pStyle w:val="Heading3"/>
      </w:pPr>
      <w:bookmarkStart w:id="3993" w:name="_Toc3158"/>
      <w:r>
        <w:t>شَوَّقَهُ (إلیه)</w:t>
      </w:r>
      <w:bookmarkEnd w:id="3993"/>
    </w:p>
    <w:p>
      <w:pPr>
        <w:pStyle w:val="BookText"/>
      </w:pPr>
      <w:r>
        <w:rPr>
          <w:rFonts w:ascii="Amiri" w:hAnsi="Amiri" w:eastAsia="Amiri" w:cs="Amiri"/>
          <w:lang w:bidi="ar-SA"/>
          <w:color w:val="111111"/>
          <w:sz w:val="28"/>
          <w:szCs w:val="28"/>
          <w:rtl/>
        </w:rPr>
        <w:t xml:space="preserve">شَوَّقَتُ زیداً إلی زیارة مرقد الإمام الرضا علیه السّلام.(رغّبته فیها)</w:t>
      </w:r>
    </w:p>
    <w:p>
      <w:pPr>
        <w:pStyle w:val="Heading3"/>
      </w:pPr>
      <w:bookmarkStart w:id="3994" w:name="_Toc3159"/>
      <w:r>
        <w:t>اِشْتَاقَهُ أو(إلیه)</w:t>
      </w:r>
      <w:bookmarkEnd w:id="3994"/>
    </w:p>
    <w:p>
      <w:pPr>
        <w:pStyle w:val="BookText"/>
      </w:pPr>
      <w:r>
        <w:rPr>
          <w:rFonts w:ascii="Amiri" w:hAnsi="Amiri" w:eastAsia="Amiri" w:cs="Amiri"/>
          <w:lang w:bidi="ar-SA"/>
          <w:color w:val="111111"/>
          <w:sz w:val="28"/>
          <w:szCs w:val="28"/>
          <w:rtl/>
        </w:rPr>
        <w:t xml:space="preserve">اِشْتَاقَ زیدٌ أهلَهُ أو إلی أهله.(رغب فی رؤیتهم أو زیارتهم) </w:t>
      </w:r>
      <w:r>
        <w:rPr>
          <w:rStyle w:val="FootnoteReference"/>
        </w:rPr>
        <w:footnoteReference w:id="1301"/>
      </w:r>
    </w:p>
    <w:p>
      <w:pPr>
        <w:pStyle w:val="Heading3"/>
      </w:pPr>
      <w:bookmarkStart w:id="3995" w:name="_Toc3160"/>
      <w:r>
        <w:t>تَشَوَّقَ (إلیه)</w:t>
      </w:r>
      <w:bookmarkEnd w:id="3995"/>
    </w:p>
    <w:p>
      <w:pPr>
        <w:pStyle w:val="BookText"/>
      </w:pPr>
      <w:r>
        <w:rPr>
          <w:rFonts w:ascii="Amiri" w:hAnsi="Amiri" w:eastAsia="Amiri" w:cs="Amiri"/>
          <w:lang w:bidi="ar-SA"/>
          <w:color w:val="111111"/>
          <w:sz w:val="28"/>
          <w:szCs w:val="28"/>
          <w:rtl/>
        </w:rPr>
        <w:t xml:space="preserve">تَشَوَّقَ المسافرُ إلی أهله.(اشتدّ شوقه إلیهم)</w:t>
      </w:r>
    </w:p>
    <w:p>
      <w:pPr>
        <w:pStyle w:val="BookText"/>
      </w:pPr>
      <w:r>
        <w:rPr>
          <w:rFonts w:ascii="Amiri" w:hAnsi="Amiri" w:eastAsia="Amiri" w:cs="Amiri"/>
          <w:lang w:bidi="ar-SA"/>
          <w:color w:val="111111"/>
          <w:sz w:val="28"/>
          <w:szCs w:val="28"/>
          <w:rtl/>
        </w:rPr>
        <w:t xml:space="preserve">تَشَوَّقَ (إلیه) تَشَوَّقَ زیدٌ،أمام أصدقائه أثناء السفر،إلی أهله.(أظهر شَوْقَهُ الشّدید إلیهم)</w:t>
      </w:r>
    </w:p>
    <w:p>
      <w:pPr>
        <w:pStyle w:val="BookText"/>
      </w:pPr>
      <w:r>
        <w:rPr>
          <w:rFonts w:ascii="IRNazanin" w:hAnsi="IRNazanin" w:eastAsia="IRNazanin" w:cs="IRNazanin"/>
          <w:lang w:bidi="fa-IR"/>
          <w:color w:val="111111"/>
          <w:sz w:val="28"/>
          <w:szCs w:val="28"/>
          <w:rtl/>
        </w:rPr>
        <w:t xml:space="preserve">[شوک]</w:t>
      </w:r>
    </w:p>
    <w:p>
      <w:pPr>
        <w:pStyle w:val="BookText"/>
      </w:pPr>
      <w:r>
        <w:rPr>
          <w:rFonts w:ascii="Amiri" w:hAnsi="Amiri" w:eastAsia="Amiri" w:cs="Amiri"/>
          <w:lang w:bidi="ar-SA"/>
          <w:color w:val="111111"/>
          <w:sz w:val="28"/>
          <w:szCs w:val="28"/>
          <w:rtl/>
        </w:rPr>
        <w:t xml:space="preserve">شَاکَهُ یَشُوکُ شَوْکاً</w:t>
      </w:r>
    </w:p>
    <w:p>
      <w:pPr>
        <w:pStyle w:val="BookText"/>
      </w:pPr>
      <w:r>
        <w:rPr>
          <w:rFonts w:ascii="Amiri" w:hAnsi="Amiri" w:eastAsia="Amiri" w:cs="Amiri"/>
          <w:lang w:bidi="ar-SA"/>
          <w:color w:val="111111"/>
          <w:sz w:val="28"/>
          <w:szCs w:val="28"/>
          <w:rtl/>
        </w:rPr>
        <w:t xml:space="preserve">شَاکَتْنِی شَوْکَةٌ أثناء سیری.(أصابتنی،وخزتنی)</w:t>
      </w:r>
    </w:p>
    <w:p>
      <w:pPr>
        <w:pStyle w:val="Heading3"/>
      </w:pPr>
      <w:bookmarkStart w:id="3996" w:name="_Toc3161"/>
      <w:r>
        <w:t>شَاکَهُ</w:t>
      </w:r>
      <w:bookmarkEnd w:id="3996"/>
    </w:p>
    <w:p>
      <w:pPr>
        <w:pStyle w:val="BookText"/>
      </w:pPr>
      <w:r>
        <w:rPr>
          <w:rFonts w:ascii="Amiri" w:hAnsi="Amiri" w:eastAsia="Amiri" w:cs="Amiri"/>
          <w:lang w:bidi="ar-SA"/>
          <w:color w:val="111111"/>
          <w:sz w:val="28"/>
          <w:szCs w:val="28"/>
          <w:rtl/>
        </w:rPr>
        <w:t xml:space="preserve">شَاکَ زیدٌ ابنَهُ لأنّه قد کذب.(وخزه بالشوکة)</w:t>
      </w:r>
    </w:p>
    <w:p>
      <w:pPr>
        <w:pStyle w:val="BookText"/>
      </w:pPr>
      <w:r>
        <w:rPr>
          <w:rFonts w:ascii="IRNazanin" w:hAnsi="IRNazanin" w:eastAsia="IRNazanin" w:cs="IRNazanin"/>
          <w:lang w:bidi="fa-IR"/>
          <w:color w:val="111111"/>
          <w:sz w:val="28"/>
          <w:szCs w:val="28"/>
          <w:rtl/>
        </w:rPr>
        <w:t xml:space="preserve">[شول]</w:t>
      </w:r>
    </w:p>
    <w:p>
      <w:pPr>
        <w:pStyle w:val="BookText"/>
      </w:pPr>
      <w:r>
        <w:rPr>
          <w:rFonts w:ascii="Amiri" w:hAnsi="Amiri" w:eastAsia="Amiri" w:cs="Amiri"/>
          <w:lang w:bidi="ar-SA"/>
          <w:color w:val="111111"/>
          <w:sz w:val="28"/>
          <w:szCs w:val="28"/>
          <w:rtl/>
        </w:rPr>
        <w:t xml:space="preserve">شَالَهُ یَشُولُ شَوْلاً (أو به)</w:t>
      </w:r>
    </w:p>
    <w:p>
      <w:pPr>
        <w:pStyle w:val="BookText"/>
      </w:pPr>
      <w:r>
        <w:rPr>
          <w:rFonts w:ascii="Amiri" w:hAnsi="Amiri" w:eastAsia="Amiri" w:cs="Amiri"/>
          <w:lang w:bidi="ar-SA"/>
          <w:color w:val="111111"/>
          <w:sz w:val="28"/>
          <w:szCs w:val="28"/>
          <w:rtl/>
        </w:rPr>
        <w:t xml:space="preserve">شَالَ زیدٌ طفلَهُ.(رفعه و حمله) </w:t>
      </w:r>
      <w:r>
        <w:rPr>
          <w:rStyle w:val="FootnoteReference"/>
        </w:rPr>
        <w:footnoteReference w:id="1302"/>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9" w:name="pg6612_62896"/>
    <w:bookmarkEnd w:id="389"/>
    <w:p>
      <w:pPr>
        <w:pStyle w:val="Heading3"/>
      </w:pPr>
      <w:bookmarkStart w:id="3997" w:name="_Toc3162"/>
      <w:r>
        <w:t>أَشَالَهُ</w:t>
      </w:r>
      <w:bookmarkEnd w:id="3997"/>
    </w:p>
    <w:p>
      <w:pPr>
        <w:pStyle w:val="BookText"/>
      </w:pPr>
      <w:r>
        <w:rPr>
          <w:rFonts w:ascii="Amiri" w:hAnsi="Amiri" w:eastAsia="Amiri" w:cs="Amiri"/>
          <w:lang w:bidi="ar-SA"/>
          <w:color w:val="111111"/>
          <w:sz w:val="28"/>
          <w:szCs w:val="28"/>
          <w:rtl/>
        </w:rPr>
        <w:t xml:space="preserve">أَشَالَهُ / شَالَهُ ،و لکن«شَالَهُ»أکثرُ استعمالا.</w:t>
      </w:r>
    </w:p>
    <w:p>
      <w:pPr>
        <w:pStyle w:val="Heading3"/>
      </w:pPr>
      <w:bookmarkStart w:id="3998" w:name="_Toc3163"/>
      <w:r>
        <w:t>اِنْشَالَ</w:t>
      </w:r>
      <w:bookmarkEnd w:id="3998"/>
    </w:p>
    <w:p>
      <w:pPr>
        <w:pStyle w:val="BookText"/>
      </w:pPr>
      <w:r>
        <w:rPr>
          <w:rFonts w:ascii="Amiri" w:hAnsi="Amiri" w:eastAsia="Amiri" w:cs="Amiri"/>
          <w:lang w:bidi="ar-SA"/>
          <w:color w:val="111111"/>
          <w:sz w:val="28"/>
          <w:szCs w:val="28"/>
          <w:rtl/>
        </w:rPr>
        <w:t xml:space="preserve">اِنْشَالَتِ الکتبُ من مکانها.(حملت و رفعت)</w:t>
      </w:r>
    </w:p>
    <w:p>
      <w:pPr>
        <w:pStyle w:val="BookText"/>
      </w:pPr>
      <w:r>
        <w:rPr>
          <w:rFonts w:ascii="IRNazanin" w:hAnsi="IRNazanin" w:eastAsia="IRNazanin" w:cs="IRNazanin"/>
          <w:lang w:bidi="fa-IR"/>
          <w:color w:val="111111"/>
          <w:sz w:val="28"/>
          <w:szCs w:val="28"/>
          <w:rtl/>
        </w:rPr>
        <w:t xml:space="preserve">[شوه]</w:t>
      </w:r>
    </w:p>
    <w:p>
      <w:pPr>
        <w:pStyle w:val="BookText"/>
      </w:pPr>
      <w:r>
        <w:rPr>
          <w:rFonts w:ascii="Amiri" w:hAnsi="Amiri" w:eastAsia="Amiri" w:cs="Amiri"/>
          <w:lang w:bidi="ar-SA"/>
          <w:color w:val="111111"/>
          <w:sz w:val="28"/>
          <w:szCs w:val="28"/>
          <w:rtl/>
        </w:rPr>
        <w:t xml:space="preserve">شَاهَ یَشُوهُ شَوْهاً</w:t>
      </w:r>
    </w:p>
    <w:p>
      <w:pPr>
        <w:pStyle w:val="BookText"/>
      </w:pPr>
      <w:r>
        <w:rPr>
          <w:rFonts w:ascii="Amiri" w:hAnsi="Amiri" w:eastAsia="Amiri" w:cs="Amiri"/>
          <w:lang w:bidi="ar-SA"/>
          <w:color w:val="111111"/>
          <w:sz w:val="28"/>
          <w:szCs w:val="28"/>
          <w:rtl/>
        </w:rPr>
        <w:t xml:space="preserve">بعد أن أصابتِ النّارُ زیداً شَاهَ وجهُهُ.(قَبُحَ)</w:t>
      </w:r>
    </w:p>
    <w:p>
      <w:pPr>
        <w:pStyle w:val="Heading3"/>
      </w:pPr>
      <w:bookmarkStart w:id="3999" w:name="_Toc3164"/>
      <w:r>
        <w:t>شَوِهَ یَشْوَهُ شَوْهاً</w:t>
      </w:r>
      <w:bookmarkEnd w:id="3999"/>
    </w:p>
    <w:p>
      <w:pPr>
        <w:pStyle w:val="BookText"/>
      </w:pPr>
      <w:r>
        <w:rPr>
          <w:rFonts w:ascii="Amiri" w:hAnsi="Amiri" w:eastAsia="Amiri" w:cs="Amiri"/>
          <w:lang w:bidi="ar-SA"/>
          <w:color w:val="111111"/>
          <w:sz w:val="28"/>
          <w:szCs w:val="28"/>
          <w:rtl/>
        </w:rPr>
        <w:t xml:space="preserve">شَوِهَ / شَاهَ .</w:t>
      </w:r>
    </w:p>
    <w:p>
      <w:pPr>
        <w:pStyle w:val="Heading3"/>
      </w:pPr>
      <w:bookmarkStart w:id="4000" w:name="_Toc3165"/>
      <w:r>
        <w:t>شَوَّهَهُ</w:t>
      </w:r>
      <w:bookmarkEnd w:id="4000"/>
    </w:p>
    <w:p>
      <w:pPr>
        <w:pStyle w:val="BookText"/>
      </w:pPr>
      <w:r>
        <w:rPr>
          <w:rFonts w:ascii="Amiri" w:hAnsi="Amiri" w:eastAsia="Amiri" w:cs="Amiri"/>
          <w:lang w:bidi="ar-SA"/>
          <w:color w:val="111111"/>
          <w:sz w:val="28"/>
          <w:szCs w:val="28"/>
          <w:rtl/>
        </w:rPr>
        <w:t xml:space="preserve">شَوَّهَتِ النّارُ وجهَ زیدٍ.(صیّرته قبیحا حیث تبدّل شکله بالحرق)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.و فی الدعاء علیه یقال:شوّه اللّه وجهه.</w:t>
      </w:r>
    </w:p>
    <w:p>
      <w:pPr>
        <w:pStyle w:val="Heading3"/>
      </w:pPr>
      <w:bookmarkStart w:id="4001" w:name="_Toc3166"/>
      <w:r>
        <w:t>تَشَوَّهَ (به)</w:t>
      </w:r>
      <w:bookmarkEnd w:id="4001"/>
    </w:p>
    <w:p>
      <w:pPr>
        <w:pStyle w:val="BookText"/>
      </w:pPr>
      <w:r>
        <w:rPr>
          <w:rFonts w:ascii="Amiri" w:hAnsi="Amiri" w:eastAsia="Amiri" w:cs="Amiri"/>
          <w:lang w:bidi="ar-SA"/>
          <w:color w:val="111111"/>
          <w:sz w:val="28"/>
          <w:szCs w:val="28"/>
          <w:rtl/>
        </w:rPr>
        <w:t xml:space="preserve">تَشَوَّهَ وجهُ زیدٍ بالنار.(صار مشوّها و هو مطاوع شوّهه)</w:t>
      </w:r>
    </w:p>
    <w:p>
      <w:pPr>
        <w:pStyle w:val="BookText"/>
      </w:pPr>
      <w:r>
        <w:rPr>
          <w:rFonts w:ascii="IRNazanin" w:hAnsi="IRNazanin" w:eastAsia="IRNazanin" w:cs="IRNazanin"/>
          <w:lang w:bidi="fa-IR"/>
          <w:color w:val="111111"/>
          <w:sz w:val="28"/>
          <w:szCs w:val="28"/>
          <w:rtl/>
        </w:rPr>
        <w:t xml:space="preserve">[شوی]</w:t>
      </w:r>
    </w:p>
    <w:p>
      <w:pPr>
        <w:pStyle w:val="BookText"/>
      </w:pPr>
      <w:r>
        <w:rPr>
          <w:rFonts w:ascii="Amiri" w:hAnsi="Amiri" w:eastAsia="Amiri" w:cs="Amiri"/>
          <w:lang w:bidi="ar-SA"/>
          <w:color w:val="111111"/>
          <w:sz w:val="28"/>
          <w:szCs w:val="28"/>
          <w:rtl/>
        </w:rPr>
        <w:t xml:space="preserve">شَوَاهُ یَشْوِی شَیّاً</w:t>
      </w:r>
    </w:p>
    <w:p>
      <w:pPr>
        <w:pStyle w:val="BookText"/>
      </w:pPr>
      <w:r>
        <w:rPr>
          <w:rFonts w:ascii="Amiri" w:hAnsi="Amiri" w:eastAsia="Amiri" w:cs="Amiri"/>
          <w:lang w:bidi="ar-SA"/>
          <w:color w:val="111111"/>
          <w:sz w:val="28"/>
          <w:szCs w:val="28"/>
          <w:rtl/>
        </w:rPr>
        <w:t xml:space="preserve">شَوَی زیدٌ اللّحمَ أو غیرَهُ.(أنضجه بمباشرة النّار إیّاه)</w:t>
      </w:r>
    </w:p>
    <w:p>
      <w:pPr>
        <w:pStyle w:val="Heading3"/>
      </w:pPr>
      <w:bookmarkStart w:id="4002" w:name="_Toc3167"/>
      <w:r>
        <w:t>اِشْتَوَی</w:t>
      </w:r>
      <w:bookmarkEnd w:id="4002"/>
    </w:p>
    <w:p>
      <w:pPr>
        <w:pStyle w:val="BookText"/>
      </w:pPr>
      <w:r>
        <w:rPr>
          <w:rFonts w:ascii="Amiri" w:hAnsi="Amiri" w:eastAsia="Amiri" w:cs="Amiri"/>
          <w:lang w:bidi="ar-SA"/>
          <w:color w:val="111111"/>
          <w:sz w:val="28"/>
          <w:szCs w:val="28"/>
          <w:rtl/>
        </w:rPr>
        <w:t xml:space="preserve">اِشْتَوَی اللّحمُ أو السّمکُ أو غیرهما.(صار مشویّا و هو مطاوع شَوَاهُ) </w:t>
      </w:r>
      <w:r>
        <w:rPr>
          <w:rStyle w:val="FootnoteReference"/>
        </w:rPr>
        <w:footnoteReference w:id="1304"/>
      </w:r>
    </w:p>
    <w:p>
      <w:pPr>
        <w:pStyle w:val="Heading3"/>
      </w:pPr>
      <w:bookmarkStart w:id="4003" w:name="_Toc3168"/>
      <w:r>
        <w:t>اِنْشَوَی</w:t>
      </w:r>
      <w:bookmarkEnd w:id="4003"/>
    </w:p>
    <w:p>
      <w:pPr>
        <w:pStyle w:val="BookText"/>
      </w:pPr>
      <w:r>
        <w:rPr>
          <w:rFonts w:ascii="Amiri" w:hAnsi="Amiri" w:eastAsia="Amiri" w:cs="Amiri"/>
          <w:lang w:bidi="ar-SA"/>
          <w:color w:val="111111"/>
          <w:sz w:val="28"/>
          <w:szCs w:val="28"/>
          <w:rtl/>
        </w:rPr>
        <w:t xml:space="preserve">اِنْشَوَی / اِشْتَوَی .</w:t>
      </w:r>
    </w:p>
    <w:p>
      <w:pPr>
        <w:pStyle w:val="BookText"/>
      </w:pPr>
      <w:r>
        <w:rPr>
          <w:rFonts w:ascii="IRNazanin" w:hAnsi="IRNazanin" w:eastAsia="IRNazanin" w:cs="IRNazanin"/>
          <w:lang w:bidi="fa-IR"/>
          <w:color w:val="111111"/>
          <w:sz w:val="28"/>
          <w:szCs w:val="28"/>
          <w:rtl/>
        </w:rPr>
        <w:t xml:space="preserve">[شیأ]</w:t>
      </w:r>
    </w:p>
    <w:p>
      <w:pPr>
        <w:pStyle w:val="BookText"/>
      </w:pPr>
      <w:r>
        <w:rPr>
          <w:rFonts w:ascii="Amiri" w:hAnsi="Amiri" w:eastAsia="Amiri" w:cs="Amiri"/>
          <w:lang w:bidi="ar-SA"/>
          <w:color w:val="111111"/>
          <w:sz w:val="28"/>
          <w:szCs w:val="28"/>
          <w:rtl/>
        </w:rPr>
        <w:t xml:space="preserve">شَاءَهُ یَشَاءُ شَیْئاً و مَشِیئَةً</w:t>
      </w:r>
    </w:p>
    <w:p>
      <w:pPr>
        <w:pStyle w:val="BookText"/>
      </w:pPr>
      <w:r>
        <w:rPr>
          <w:rFonts w:ascii="Amiri" w:hAnsi="Amiri" w:eastAsia="Amiri" w:cs="Amiri"/>
          <w:lang w:bidi="ar-SA"/>
          <w:color w:val="111111"/>
          <w:sz w:val="28"/>
          <w:szCs w:val="28"/>
          <w:rtl/>
        </w:rPr>
        <w:t xml:space="preserve">شِئْتُ السَّکَنَ أو شِئْتُ أن أسکنَ فی إیران.(أردت) </w:t>
      </w:r>
      <w:r>
        <w:rPr>
          <w:rStyle w:val="FootnoteReference"/>
        </w:rPr>
        <w:footnoteReference w:id="1305"/>
      </w:r>
    </w:p>
    <w:p>
      <w:pPr>
        <w:pStyle w:val="Heading3"/>
      </w:pPr>
      <w:bookmarkStart w:id="4004" w:name="_Toc3169"/>
      <w:r>
        <w:t>شَاءَ</w:t>
      </w:r>
      <w:bookmarkEnd w:id="4004"/>
    </w:p>
    <w:p>
      <w:pPr>
        <w:pStyle w:val="BookText"/>
      </w:pPr>
      <w:r>
        <w:rPr>
          <w:rFonts w:ascii="Amiri" w:hAnsi="Amiri" w:eastAsia="Amiri" w:cs="Amiri"/>
          <w:lang w:bidi="ar-SA"/>
          <w:color w:val="111111"/>
          <w:sz w:val="28"/>
          <w:szCs w:val="28"/>
          <w:rtl/>
        </w:rPr>
        <w:t xml:space="preserve">ما شَاءَ اللّهُ!کیف یجید هذا الطفل قراءة القرآن.(تقال للتعجّب)</w:t>
      </w:r>
    </w:p>
    <w:p>
      <w:pPr>
        <w:pStyle w:val="BookText"/>
      </w:pPr>
      <w:r>
        <w:rPr>
          <w:rFonts w:ascii="IRNazanin" w:hAnsi="IRNazanin" w:eastAsia="IRNazanin" w:cs="IRNazanin"/>
          <w:lang w:bidi="fa-IR"/>
          <w:color w:val="111111"/>
          <w:sz w:val="28"/>
          <w:szCs w:val="28"/>
          <w:rtl/>
        </w:rPr>
        <w:t xml:space="preserve">[شیب]</w:t>
      </w:r>
    </w:p>
    <w:p>
      <w:pPr>
        <w:pStyle w:val="BookText"/>
      </w:pPr>
      <w:r>
        <w:rPr>
          <w:rFonts w:ascii="Amiri" w:hAnsi="Amiri" w:eastAsia="Amiri" w:cs="Amiri"/>
          <w:lang w:bidi="ar-SA"/>
          <w:color w:val="111111"/>
          <w:sz w:val="28"/>
          <w:szCs w:val="28"/>
          <w:rtl/>
        </w:rPr>
        <w:t xml:space="preserve">شَابَ یَشِیبُ شَیْباً و شَیْبةً</w:t>
      </w:r>
    </w:p>
    <w:p>
      <w:pPr>
        <w:pStyle w:val="BookText"/>
      </w:pPr>
      <w:r>
        <w:rPr>
          <w:rFonts w:ascii="Amiri" w:hAnsi="Amiri" w:eastAsia="Amiri" w:cs="Amiri"/>
          <w:lang w:bidi="ar-SA"/>
          <w:color w:val="111111"/>
          <w:sz w:val="28"/>
          <w:szCs w:val="28"/>
          <w:rtl/>
        </w:rPr>
        <w:t xml:space="preserve">شَابَ زیدٌ لکبر سنّه.(ابیضّ شعره) </w:t>
      </w:r>
      <w:r>
        <w:rPr>
          <w:rStyle w:val="FootnoteReference"/>
        </w:rPr>
        <w:footnoteReference w:id="1306"/>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0" w:name="pg6612_62897"/>
    <w:bookmarkEnd w:id="390"/>
    <w:p>
      <w:pPr>
        <w:pStyle w:val="Heading3"/>
      </w:pPr>
      <w:bookmarkStart w:id="4005" w:name="_Toc3170"/>
      <w:r>
        <w:t>أَشَابَهُ</w:t>
      </w:r>
      <w:bookmarkEnd w:id="4005"/>
    </w:p>
    <w:p>
      <w:pPr>
        <w:pStyle w:val="BookText"/>
      </w:pPr>
      <w:r>
        <w:rPr>
          <w:rFonts w:ascii="Amiri" w:hAnsi="Amiri" w:eastAsia="Amiri" w:cs="Amiri"/>
          <w:lang w:bidi="ar-SA"/>
          <w:color w:val="111111"/>
          <w:sz w:val="28"/>
          <w:szCs w:val="28"/>
          <w:rtl/>
        </w:rPr>
        <w:t xml:space="preserve">إنّ الهمّ یُشِیبُ الإنسانَ.(یهرّمه و یبیّض شعره)</w:t>
      </w:r>
    </w:p>
    <w:p>
      <w:pPr>
        <w:pStyle w:val="Heading3"/>
      </w:pPr>
      <w:bookmarkStart w:id="4006" w:name="_Toc3171"/>
      <w:r>
        <w:t>شَیّبَهُ</w:t>
      </w:r>
      <w:bookmarkEnd w:id="4006"/>
    </w:p>
    <w:p>
      <w:pPr>
        <w:pStyle w:val="BookText"/>
      </w:pPr>
      <w:r>
        <w:rPr>
          <w:rFonts w:ascii="Amiri" w:hAnsi="Amiri" w:eastAsia="Amiri" w:cs="Amiri"/>
          <w:lang w:bidi="ar-SA"/>
          <w:color w:val="111111"/>
          <w:sz w:val="28"/>
          <w:szCs w:val="28"/>
          <w:rtl/>
        </w:rPr>
        <w:t xml:space="preserve">شَیَّبَهُ / أَشَابَهُ ،و هو أکثرُ استعمالا من«أَشَابَهُ».</w:t>
      </w:r>
    </w:p>
    <w:p>
      <w:pPr>
        <w:pStyle w:val="BookText"/>
      </w:pPr>
      <w:r>
        <w:rPr>
          <w:rFonts w:ascii="IRNazanin" w:hAnsi="IRNazanin" w:eastAsia="IRNazanin" w:cs="IRNazanin"/>
          <w:lang w:bidi="fa-IR"/>
          <w:color w:val="111111"/>
          <w:sz w:val="28"/>
          <w:szCs w:val="28"/>
          <w:rtl/>
        </w:rPr>
        <w:t xml:space="preserve">[شیخ]</w:t>
      </w:r>
    </w:p>
    <w:p>
      <w:pPr>
        <w:pStyle w:val="BookText"/>
      </w:pPr>
      <w:r>
        <w:rPr>
          <w:rFonts w:ascii="Amiri" w:hAnsi="Amiri" w:eastAsia="Amiri" w:cs="Amiri"/>
          <w:lang w:bidi="ar-SA"/>
          <w:color w:val="111111"/>
          <w:sz w:val="28"/>
          <w:szCs w:val="28"/>
          <w:rtl/>
        </w:rPr>
        <w:t xml:space="preserve">شَاخَ یَشِیخُ شَیْخُوخَةً</w:t>
      </w:r>
    </w:p>
    <w:p>
      <w:pPr>
        <w:pStyle w:val="BookText"/>
      </w:pPr>
      <w:r>
        <w:rPr>
          <w:rFonts w:ascii="Amiri" w:hAnsi="Amiri" w:eastAsia="Amiri" w:cs="Amiri"/>
          <w:lang w:bidi="ar-SA"/>
          <w:color w:val="111111"/>
          <w:sz w:val="28"/>
          <w:szCs w:val="28"/>
          <w:rtl/>
        </w:rPr>
        <w:t xml:space="preserve">لقد شَاخَ زیدٌ الآن حیث تجاوز السّبعین.(أسنّ و عمّر)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.فهو شیخ و الجمع:شیوخ و أشیاخ.</w:t>
      </w:r>
    </w:p>
    <w:p>
      <w:pPr>
        <w:pStyle w:val="Heading3"/>
      </w:pPr>
      <w:bookmarkStart w:id="4007" w:name="_Toc3172"/>
      <w:r>
        <w:t>شَیَّخَ</w:t>
      </w:r>
      <w:bookmarkEnd w:id="4007"/>
    </w:p>
    <w:p>
      <w:pPr>
        <w:pStyle w:val="BookText"/>
      </w:pPr>
      <w:r>
        <w:rPr>
          <w:rFonts w:ascii="Amiri" w:hAnsi="Amiri" w:eastAsia="Amiri" w:cs="Amiri"/>
          <w:lang w:bidi="ar-SA"/>
          <w:color w:val="111111"/>
          <w:sz w:val="28"/>
          <w:szCs w:val="28"/>
          <w:rtl/>
        </w:rPr>
        <w:t xml:space="preserve">شَیَّخَ زیدٌ.(شَاخَ)</w:t>
      </w:r>
    </w:p>
    <w:p>
      <w:pPr>
        <w:pStyle w:val="Heading3"/>
      </w:pPr>
      <w:bookmarkStart w:id="4008" w:name="_Toc3173"/>
      <w:r>
        <w:t>شَیَّخَهُ</w:t>
      </w:r>
      <w:bookmarkEnd w:id="4008"/>
    </w:p>
    <w:p>
      <w:pPr>
        <w:pStyle w:val="BookText"/>
      </w:pPr>
      <w:r>
        <w:rPr>
          <w:rFonts w:ascii="Amiri" w:hAnsi="Amiri" w:eastAsia="Amiri" w:cs="Amiri"/>
          <w:lang w:bidi="ar-SA"/>
          <w:color w:val="111111"/>
          <w:sz w:val="28"/>
          <w:szCs w:val="28"/>
          <w:rtl/>
        </w:rPr>
        <w:t xml:space="preserve">یُشَیِّخُ الناسُ الفضلاءَ و أهلَ العلم.(یدعونهم شیوخا)</w:t>
      </w:r>
    </w:p>
    <w:p>
      <w:pPr>
        <w:pStyle w:val="Heading3"/>
      </w:pPr>
      <w:bookmarkStart w:id="4009" w:name="_Toc3174"/>
      <w:r>
        <w:t>تَشَیَّخَ</w:t>
      </w:r>
      <w:bookmarkEnd w:id="4009"/>
    </w:p>
    <w:p>
      <w:pPr>
        <w:pStyle w:val="BookText"/>
      </w:pPr>
      <w:r>
        <w:rPr>
          <w:rFonts w:ascii="Amiri" w:hAnsi="Amiri" w:eastAsia="Amiri" w:cs="Amiri"/>
          <w:lang w:bidi="ar-SA"/>
          <w:color w:val="111111"/>
          <w:sz w:val="28"/>
          <w:szCs w:val="28"/>
          <w:rtl/>
        </w:rPr>
        <w:t xml:space="preserve">مع انّ زیدا شابّ إلاّ أنّه تَشَیَّخَ .(تظاهر،بالشیخوخة)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[شید]</w:t>
      </w:r>
    </w:p>
    <w:p>
      <w:pPr>
        <w:pStyle w:val="BookText"/>
      </w:pPr>
      <w:r>
        <w:rPr>
          <w:rFonts w:ascii="Amiri" w:hAnsi="Amiri" w:eastAsia="Amiri" w:cs="Amiri"/>
          <w:lang w:bidi="ar-SA"/>
          <w:color w:val="111111"/>
          <w:sz w:val="28"/>
          <w:szCs w:val="28"/>
          <w:rtl/>
        </w:rPr>
        <w:t xml:space="preserve">شَادَهُ یَشِیدُ شَیْداً</w:t>
      </w:r>
    </w:p>
    <w:p>
      <w:pPr>
        <w:pStyle w:val="BookText"/>
      </w:pPr>
      <w:r>
        <w:rPr>
          <w:rFonts w:ascii="Amiri" w:hAnsi="Amiri" w:eastAsia="Amiri" w:cs="Amiri"/>
          <w:lang w:bidi="ar-SA"/>
          <w:color w:val="111111"/>
          <w:sz w:val="28"/>
          <w:szCs w:val="28"/>
          <w:rtl/>
        </w:rPr>
        <w:t xml:space="preserve">شَادَ زیدٌ قصرا فی مدینته.(بناه عالیا) </w:t>
      </w:r>
      <w:r>
        <w:rPr>
          <w:rStyle w:val="FootnoteReference"/>
        </w:rPr>
        <w:footnoteReference w:id="1309"/>
      </w:r>
    </w:p>
    <w:p>
      <w:pPr>
        <w:pStyle w:val="Heading3"/>
      </w:pPr>
      <w:bookmarkStart w:id="4010" w:name="_Toc3175"/>
      <w:r>
        <w:t>أَشَادَ</w:t>
      </w:r>
      <w:bookmarkEnd w:id="4010"/>
    </w:p>
    <w:p>
      <w:pPr>
        <w:pStyle w:val="BookText"/>
      </w:pPr>
      <w:r>
        <w:rPr>
          <w:rFonts w:ascii="Amiri" w:hAnsi="Amiri" w:eastAsia="Amiri" w:cs="Amiri"/>
          <w:lang w:bidi="ar-SA"/>
          <w:color w:val="111111"/>
          <w:sz w:val="28"/>
          <w:szCs w:val="28"/>
          <w:rtl/>
        </w:rPr>
        <w:t xml:space="preserve">أَشَادَ زیدٌ البناء.(شاده)</w:t>
      </w:r>
    </w:p>
    <w:p>
      <w:pPr>
        <w:pStyle w:val="Heading3"/>
      </w:pPr>
      <w:bookmarkStart w:id="4011" w:name="_Toc3176"/>
      <w:r>
        <w:t>أَشَادَهُ (به)</w:t>
      </w:r>
      <w:bookmarkEnd w:id="4011"/>
    </w:p>
    <w:p>
      <w:pPr>
        <w:pStyle w:val="BookText"/>
      </w:pPr>
      <w:r>
        <w:rPr>
          <w:rFonts w:ascii="IRNazanin" w:hAnsi="IRNazanin" w:eastAsia="IRNazanin" w:cs="IRNazanin"/>
          <w:lang w:bidi="fa-IR"/>
          <w:color w:val="111111"/>
          <w:sz w:val="28"/>
          <w:szCs w:val="28"/>
          <w:rtl/>
        </w:rPr>
        <w:t xml:space="preserve">أَشَادَ المدیرُ بذکر زید حیث کان المتفوّق الأوّل فی مدرسته.(مدحه و أثنی علیه) </w:t>
      </w:r>
      <w:r>
        <w:rPr>
          <w:rStyle w:val="FootnoteReference"/>
        </w:rPr>
        <w:footnoteReference w:id="1310"/>
      </w:r>
    </w:p>
    <w:p>
      <w:pPr>
        <w:pStyle w:val="Heading3"/>
      </w:pPr>
      <w:bookmarkStart w:id="4012" w:name="_Toc3177"/>
      <w:r>
        <w:t>شَیَّدَهُ</w:t>
      </w:r>
      <w:bookmarkEnd w:id="4012"/>
    </w:p>
    <w:p>
      <w:pPr>
        <w:pStyle w:val="BookText"/>
      </w:pPr>
      <w:r>
        <w:rPr>
          <w:rFonts w:ascii="Amiri" w:hAnsi="Amiri" w:eastAsia="Amiri" w:cs="Amiri"/>
          <w:lang w:bidi="ar-SA"/>
          <w:color w:val="111111"/>
          <w:sz w:val="28"/>
          <w:szCs w:val="28"/>
          <w:rtl/>
        </w:rPr>
        <w:t xml:space="preserve">شَیَّدَتِ الحکومةُ کثیرا من المصانع.(شادتها،احکمت بناءها)</w:t>
      </w:r>
    </w:p>
    <w:p>
      <w:pPr>
        <w:pStyle w:val="BookText"/>
      </w:pPr>
      <w:r>
        <w:rPr>
          <w:rFonts w:ascii="IRNazanin" w:hAnsi="IRNazanin" w:eastAsia="IRNazanin" w:cs="IRNazanin"/>
          <w:lang w:bidi="fa-IR"/>
          <w:color w:val="111111"/>
          <w:sz w:val="28"/>
          <w:szCs w:val="28"/>
          <w:rtl/>
        </w:rPr>
        <w:t xml:space="preserve">[شیط]</w:t>
      </w:r>
    </w:p>
    <w:p>
      <w:pPr>
        <w:pStyle w:val="BookText"/>
      </w:pPr>
      <w:r>
        <w:rPr>
          <w:rFonts w:ascii="Amiri" w:hAnsi="Amiri" w:eastAsia="Amiri" w:cs="Amiri"/>
          <w:lang w:bidi="ar-SA"/>
          <w:color w:val="111111"/>
          <w:sz w:val="28"/>
          <w:szCs w:val="28"/>
          <w:rtl/>
        </w:rPr>
        <w:t xml:space="preserve">شَاطَ یَشِیطُ شَیْطاً</w:t>
      </w:r>
    </w:p>
    <w:p>
      <w:pPr>
        <w:pStyle w:val="BookText"/>
      </w:pPr>
      <w:r>
        <w:rPr>
          <w:rFonts w:ascii="Amiri" w:hAnsi="Amiri" w:eastAsia="Amiri" w:cs="Amiri"/>
          <w:lang w:bidi="ar-SA"/>
          <w:color w:val="111111"/>
          <w:sz w:val="28"/>
          <w:szCs w:val="28"/>
          <w:rtl/>
        </w:rPr>
        <w:t xml:space="preserve">شَاطَ الطّعامُ أو القدر.(احترق جزء من الطعام) </w:t>
      </w:r>
      <w:r>
        <w:rPr>
          <w:rStyle w:val="FootnoteReference"/>
        </w:rPr>
        <w:footnoteReference w:id="1311"/>
      </w:r>
    </w:p>
    <w:p>
      <w:pPr>
        <w:pStyle w:val="Heading3"/>
      </w:pPr>
      <w:bookmarkStart w:id="4013" w:name="_Toc3178"/>
      <w:r>
        <w:t>أَشَاطَهُ</w:t>
      </w:r>
      <w:bookmarkEnd w:id="4013"/>
    </w:p>
    <w:p>
      <w:pPr>
        <w:pStyle w:val="BookText"/>
      </w:pPr>
      <w:r>
        <w:rPr>
          <w:rFonts w:ascii="Amiri" w:hAnsi="Amiri" w:eastAsia="Amiri" w:cs="Amiri"/>
          <w:lang w:bidi="ar-SA"/>
          <w:color w:val="111111"/>
          <w:sz w:val="28"/>
          <w:szCs w:val="28"/>
          <w:rtl/>
        </w:rPr>
        <w:t xml:space="preserve">أَشَاطَ زیدٌ الطّعام.(جعل جزءا منه یحترق) </w:t>
      </w:r>
      <w:r>
        <w:rPr>
          <w:rStyle w:val="FootnoteReference"/>
        </w:rPr>
        <w:footnoteReference w:id="1312"/>
      </w:r>
    </w:p>
    <w:p>
      <w:pPr>
        <w:pStyle w:val="Heading3"/>
      </w:pPr>
      <w:bookmarkStart w:id="4014" w:name="_Toc3179"/>
      <w:r>
        <w:t>شَیَّطَهُ</w:t>
      </w:r>
      <w:bookmarkEnd w:id="4014"/>
    </w:p>
    <w:p>
      <w:pPr>
        <w:pStyle w:val="BookText"/>
      </w:pPr>
      <w:r>
        <w:rPr>
          <w:rFonts w:ascii="Amiri" w:hAnsi="Amiri" w:eastAsia="Amiri" w:cs="Amiri"/>
          <w:lang w:bidi="ar-SA"/>
          <w:color w:val="111111"/>
          <w:sz w:val="28"/>
          <w:szCs w:val="28"/>
          <w:rtl/>
        </w:rPr>
        <w:t xml:space="preserve">شَیَّطَهُ / أَشَاطَهُ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1" w:name="pg6612_62898"/>
    <w:bookmarkEnd w:id="391"/>
    <w:p>
      <w:pPr>
        <w:pStyle w:val="Heading3"/>
      </w:pPr>
      <w:bookmarkStart w:id="4015" w:name="_Toc3180"/>
      <w:r>
        <w:t>اِشْتَاطَ (علیه)</w:t>
      </w:r>
      <w:bookmarkEnd w:id="4015"/>
    </w:p>
    <w:p>
      <w:pPr>
        <w:pStyle w:val="BookText"/>
      </w:pPr>
      <w:r>
        <w:rPr>
          <w:rFonts w:ascii="Amiri" w:hAnsi="Amiri" w:eastAsia="Amiri" w:cs="Amiri"/>
          <w:lang w:bidi="ar-SA"/>
          <w:color w:val="111111"/>
          <w:sz w:val="28"/>
          <w:szCs w:val="28"/>
          <w:rtl/>
        </w:rPr>
        <w:t xml:space="preserve">اِشْتَاطَ الوالدُ علی ابنه،اذ رآه یدخّن سیجارة.(اشتدّ غضبه)</w:t>
      </w:r>
    </w:p>
    <w:p>
      <w:pPr>
        <w:pStyle w:val="Heading3"/>
      </w:pPr>
      <w:bookmarkStart w:id="4016" w:name="_Toc3181"/>
      <w:r>
        <w:t>تَشَیَّطَ</w:t>
      </w:r>
      <w:bookmarkEnd w:id="4016"/>
    </w:p>
    <w:p>
      <w:pPr>
        <w:pStyle w:val="BookText"/>
      </w:pPr>
      <w:r>
        <w:rPr>
          <w:rFonts w:ascii="Amiri" w:hAnsi="Amiri" w:eastAsia="Amiri" w:cs="Amiri"/>
          <w:lang w:bidi="ar-SA"/>
          <w:color w:val="111111"/>
          <w:sz w:val="28"/>
          <w:szCs w:val="28"/>
          <w:rtl/>
        </w:rPr>
        <w:t xml:space="preserve">تَشَیَّطَ دمی عند ما سمعت أنّ زیدا ترک الصلاة.(غلی من شدّة الغضب)</w:t>
      </w:r>
    </w:p>
    <w:p>
      <w:pPr>
        <w:pStyle w:val="Heading3"/>
      </w:pPr>
      <w:bookmarkStart w:id="4017" w:name="_Toc3182"/>
      <w:r>
        <w:t>اِسْتَشَاطَ</w:t>
      </w:r>
      <w:bookmarkEnd w:id="4017"/>
    </w:p>
    <w:p>
      <w:pPr>
        <w:pStyle w:val="BookText"/>
      </w:pPr>
      <w:r>
        <w:rPr>
          <w:rFonts w:ascii="Amiri" w:hAnsi="Amiri" w:eastAsia="Amiri" w:cs="Amiri"/>
          <w:lang w:bidi="ar-SA"/>
          <w:color w:val="111111"/>
          <w:sz w:val="28"/>
          <w:szCs w:val="28"/>
          <w:rtl/>
        </w:rPr>
        <w:t xml:space="preserve">اِسْتَشَاطَ زیدٌ لرسوب ابنه فی الامتحان.(اشتدّ غضبه)</w:t>
      </w:r>
    </w:p>
    <w:p>
      <w:pPr>
        <w:pStyle w:val="BookText"/>
      </w:pPr>
      <w:r>
        <w:rPr>
          <w:rFonts w:ascii="IRNazanin" w:hAnsi="IRNazanin" w:eastAsia="IRNazanin" w:cs="IRNazanin"/>
          <w:lang w:bidi="fa-IR"/>
          <w:color w:val="111111"/>
          <w:sz w:val="28"/>
          <w:szCs w:val="28"/>
          <w:rtl/>
        </w:rPr>
        <w:t xml:space="preserve">[شیع]</w:t>
      </w:r>
    </w:p>
    <w:p>
      <w:pPr>
        <w:pStyle w:val="BookText"/>
      </w:pPr>
      <w:r>
        <w:rPr>
          <w:rFonts w:ascii="Amiri" w:hAnsi="Amiri" w:eastAsia="Amiri" w:cs="Amiri"/>
          <w:lang w:bidi="ar-SA"/>
          <w:color w:val="111111"/>
          <w:sz w:val="28"/>
          <w:szCs w:val="28"/>
          <w:rtl/>
        </w:rPr>
        <w:t xml:space="preserve">شَاعَ یَشِیعُ شُیُوعاً</w:t>
      </w:r>
    </w:p>
    <w:p>
      <w:pPr>
        <w:pStyle w:val="BookText"/>
      </w:pPr>
      <w:r>
        <w:rPr>
          <w:rFonts w:ascii="Amiri" w:hAnsi="Amiri" w:eastAsia="Amiri" w:cs="Amiri"/>
          <w:lang w:bidi="ar-SA"/>
          <w:color w:val="111111"/>
          <w:sz w:val="28"/>
          <w:szCs w:val="28"/>
          <w:rtl/>
        </w:rPr>
        <w:t xml:space="preserve">شَاعَ الخبرُ فی البلاد.(انتشر) </w:t>
      </w:r>
      <w:r>
        <w:rPr>
          <w:rStyle w:val="FootnoteReference"/>
        </w:rPr>
        <w:footnoteReference w:id="1313"/>
      </w:r>
    </w:p>
    <w:p>
      <w:pPr>
        <w:pStyle w:val="BookText"/>
      </w:pPr>
      <w:r>
        <w:rPr>
          <w:rFonts w:ascii="Amiri" w:hAnsi="Amiri" w:eastAsia="Amiri" w:cs="Amiri"/>
          <w:lang w:bidi="ar-SA"/>
          <w:color w:val="111111"/>
          <w:sz w:val="28"/>
          <w:szCs w:val="28"/>
          <w:rtl/>
        </w:rPr>
        <w:t xml:space="preserve">.و منه ما جاء فی التنزیل العزیز: إِنَّ الَّذِینَ یُحِبُّونَ أَنْ تَشِیعَ الْفاحِشَةُ فِی الَّذِینَ آمَنُوا لَهُمْ عَذابٌ أَلِیمٌ النور19/. [1]</w:t>
      </w:r>
    </w:p>
    <w:p>
      <w:pPr>
        <w:pStyle w:val="Heading3"/>
      </w:pPr>
      <w:bookmarkStart w:id="4018" w:name="_Toc3183"/>
      <w:r>
        <w:t>شَاعَ (به)</w:t>
      </w:r>
      <w:bookmarkEnd w:id="4018"/>
    </w:p>
    <w:p>
      <w:pPr>
        <w:pStyle w:val="BookText"/>
      </w:pPr>
      <w:r>
        <w:rPr>
          <w:rFonts w:ascii="IRNazanin" w:hAnsi="IRNazanin" w:eastAsia="IRNazanin" w:cs="IRNazanin"/>
          <w:lang w:bidi="fa-IR"/>
          <w:color w:val="111111"/>
          <w:sz w:val="28"/>
          <w:szCs w:val="28"/>
          <w:rtl/>
        </w:rPr>
        <w:t xml:space="preserve">عند ما سمع زید الخبر شَاعَ به.(نشره،أذاعه)</w:t>
      </w:r>
    </w:p>
    <w:p>
      <w:pPr>
        <w:pStyle w:val="Heading3"/>
      </w:pPr>
      <w:bookmarkStart w:id="4019" w:name="_Toc3184"/>
      <w:r>
        <w:t>شَاعَ</w:t>
      </w:r>
      <w:bookmarkEnd w:id="4019"/>
    </w:p>
    <w:p>
      <w:pPr>
        <w:pStyle w:val="BookText"/>
      </w:pPr>
      <w:r>
        <w:rPr>
          <w:rFonts w:ascii="IRNazanin" w:hAnsi="IRNazanin" w:eastAsia="IRNazanin" w:cs="IRNazanin"/>
          <w:lang w:bidi="fa-IR"/>
          <w:color w:val="111111"/>
          <w:sz w:val="28"/>
          <w:szCs w:val="28"/>
          <w:rtl/>
        </w:rPr>
        <w:t xml:space="preserve">حینما توفّی زید شَاعَ ملکُهُ بین أولاده.(صار مملوکا لأکثر من واحد علی الشیوع)</w:t>
      </w:r>
    </w:p>
    <w:p>
      <w:pPr>
        <w:pStyle w:val="Heading3"/>
      </w:pPr>
      <w:bookmarkStart w:id="4020" w:name="_Toc3185"/>
      <w:r>
        <w:t>أَشَاعَهُ أو(به)</w:t>
      </w:r>
      <w:bookmarkEnd w:id="4020"/>
    </w:p>
    <w:p>
      <w:pPr>
        <w:pStyle w:val="BookText"/>
      </w:pPr>
      <w:r>
        <w:rPr>
          <w:rFonts w:ascii="Amiri" w:hAnsi="Amiri" w:eastAsia="Amiri" w:cs="Amiri"/>
          <w:lang w:bidi="ar-SA"/>
          <w:color w:val="111111"/>
          <w:sz w:val="28"/>
          <w:szCs w:val="28"/>
          <w:rtl/>
        </w:rPr>
        <w:t xml:space="preserve">أَشَاعَ زیدٌ الخبرَ أو به.(أظهره و نشره)</w:t>
      </w:r>
    </w:p>
    <w:p>
      <w:pPr>
        <w:pStyle w:val="Heading3"/>
      </w:pPr>
      <w:bookmarkStart w:id="4021" w:name="_Toc3186"/>
      <w:r>
        <w:t>أَشَاعَهُ</w:t>
      </w:r>
      <w:bookmarkEnd w:id="4021"/>
    </w:p>
    <w:p>
      <w:pPr>
        <w:pStyle w:val="BookText"/>
      </w:pPr>
      <w:r>
        <w:rPr>
          <w:rFonts w:ascii="Amiri" w:hAnsi="Amiri" w:eastAsia="Amiri" w:cs="Amiri"/>
          <w:lang w:bidi="ar-SA"/>
          <w:color w:val="111111"/>
          <w:sz w:val="28"/>
          <w:szCs w:val="28"/>
          <w:rtl/>
        </w:rPr>
        <w:t xml:space="preserve">أَشَاعَ زیدٌ ملکَهُ قبل وفاته بین أولاده.(ملّکه إیّاهم علی الشیوع)</w:t>
      </w:r>
    </w:p>
    <w:p>
      <w:pPr>
        <w:pStyle w:val="Heading3"/>
      </w:pPr>
      <w:bookmarkStart w:id="4022" w:name="_Toc3187"/>
      <w:r>
        <w:t>شَایَعَهُ مُشَایَعَةً و شِیَاعاً</w:t>
      </w:r>
      <w:bookmarkEnd w:id="4022"/>
    </w:p>
    <w:p>
      <w:pPr>
        <w:pStyle w:val="BookText"/>
      </w:pPr>
      <w:r>
        <w:rPr>
          <w:rFonts w:ascii="Amiri" w:hAnsi="Amiri" w:eastAsia="Amiri" w:cs="Amiri"/>
          <w:lang w:bidi="ar-SA"/>
          <w:color w:val="111111"/>
          <w:sz w:val="28"/>
          <w:szCs w:val="28"/>
          <w:rtl/>
        </w:rPr>
        <w:t xml:space="preserve">کثیرٌ من الناس شَایَعُوا الإمامَ علیّا علیه السّلام.(تبعوه،أخذوا مذهبه)</w:t>
      </w:r>
    </w:p>
    <w:p>
      <w:pPr>
        <w:pStyle w:val="Heading3"/>
      </w:pPr>
      <w:bookmarkStart w:id="4023" w:name="_Toc3188"/>
      <w:r>
        <w:t>شَایَعَهُ</w:t>
      </w:r>
      <w:bookmarkEnd w:id="4023"/>
    </w:p>
    <w:p>
      <w:pPr>
        <w:pStyle w:val="BookText"/>
      </w:pPr>
      <w:r>
        <w:rPr>
          <w:rFonts w:ascii="Amiri" w:hAnsi="Amiri" w:eastAsia="Amiri" w:cs="Amiri"/>
          <w:lang w:bidi="ar-SA"/>
          <w:color w:val="111111"/>
          <w:sz w:val="28"/>
          <w:szCs w:val="28"/>
          <w:rtl/>
        </w:rPr>
        <w:t xml:space="preserve">شَایَعْنَا زیداً حینما سافر إلی مکة.(صحبناه مودّعین له)</w:t>
      </w:r>
    </w:p>
    <w:p>
      <w:pPr>
        <w:pStyle w:val="Heading3"/>
      </w:pPr>
      <w:bookmarkStart w:id="4024" w:name="_Toc3189"/>
      <w:r>
        <w:t>شَیَّعَهُ</w:t>
      </w:r>
      <w:bookmarkEnd w:id="4024"/>
    </w:p>
    <w:p>
      <w:pPr>
        <w:pStyle w:val="BookText"/>
      </w:pPr>
      <w:r>
        <w:rPr>
          <w:rFonts w:ascii="Amiri" w:hAnsi="Amiri" w:eastAsia="Amiri" w:cs="Amiri"/>
          <w:lang w:bidi="ar-SA"/>
          <w:color w:val="111111"/>
          <w:sz w:val="28"/>
          <w:szCs w:val="28"/>
          <w:rtl/>
        </w:rPr>
        <w:t xml:space="preserve">شَیَّعَ الناسُ الیوم جنازةَ المرحومِ فلان.(ساروا خلف جنازته)</w:t>
      </w:r>
    </w:p>
    <w:p>
      <w:pPr>
        <w:pStyle w:val="BookText"/>
      </w:pPr>
      <w:r>
        <w:rPr>
          <w:rFonts w:ascii="Amiri" w:hAnsi="Amiri" w:eastAsia="Amiri" w:cs="Amiri"/>
          <w:lang w:bidi="ar-SA"/>
          <w:color w:val="111111"/>
          <w:sz w:val="28"/>
          <w:szCs w:val="28"/>
          <w:rtl/>
        </w:rPr>
        <w:t xml:space="preserve">شَیَّعَهُ شَیَّعْتُ الیومَ أحدَ المسافرین إلی مکة.(ودّعته،صحبته إلی مکان رکوبه)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2" w:name="pg6612_62899"/>
    <w:bookmarkEnd w:id="392"/>
    <w:p>
      <w:pPr>
        <w:pStyle w:val="Heading3"/>
      </w:pPr>
      <w:bookmarkStart w:id="4025" w:name="_Toc3190"/>
      <w:r>
        <w:t>تَشَایَعَ</w:t>
      </w:r>
      <w:bookmarkEnd w:id="4025"/>
    </w:p>
    <w:p>
      <w:pPr>
        <w:pStyle w:val="BookText"/>
      </w:pPr>
      <w:r>
        <w:rPr>
          <w:rFonts w:ascii="Amiri" w:hAnsi="Amiri" w:eastAsia="Amiri" w:cs="Amiri"/>
          <w:lang w:bidi="ar-SA"/>
          <w:color w:val="111111"/>
          <w:sz w:val="28"/>
          <w:szCs w:val="28"/>
          <w:rtl/>
        </w:rPr>
        <w:t xml:space="preserve">تَشَایَعَ الخبرُ فی مدینتنا.(شاع و انتشر)</w:t>
      </w:r>
    </w:p>
    <w:p>
      <w:pPr>
        <w:pStyle w:val="Heading3"/>
      </w:pPr>
      <w:bookmarkStart w:id="4026" w:name="_Toc3191"/>
      <w:r>
        <w:t>تَشَایَعَا</w:t>
      </w:r>
      <w:bookmarkEnd w:id="4026"/>
    </w:p>
    <w:p>
      <w:pPr>
        <w:pStyle w:val="BookText"/>
      </w:pPr>
      <w:r>
        <w:rPr>
          <w:rFonts w:ascii="Amiri" w:hAnsi="Amiri" w:eastAsia="Amiri" w:cs="Amiri"/>
          <w:lang w:bidi="ar-SA"/>
          <w:color w:val="111111"/>
          <w:sz w:val="28"/>
          <w:szCs w:val="28"/>
          <w:rtl/>
        </w:rPr>
        <w:t xml:space="preserve">بعد أن انتهی المجلسُ تَشَایَعَ الحاضرون.(ودّع بعضهم بعضا)</w:t>
      </w:r>
    </w:p>
    <w:p>
      <w:pPr>
        <w:pStyle w:val="Heading3"/>
      </w:pPr>
      <w:bookmarkStart w:id="4027" w:name="_Toc3192"/>
      <w:r>
        <w:t>تَشَیَّعَ</w:t>
      </w:r>
      <w:bookmarkEnd w:id="4027"/>
    </w:p>
    <w:p>
      <w:pPr>
        <w:pStyle w:val="BookText"/>
      </w:pPr>
      <w:r>
        <w:rPr>
          <w:rFonts w:ascii="Amiri" w:hAnsi="Amiri" w:eastAsia="Amiri" w:cs="Amiri"/>
          <w:lang w:bidi="ar-SA"/>
          <w:color w:val="111111"/>
          <w:sz w:val="28"/>
          <w:szCs w:val="28"/>
          <w:rtl/>
        </w:rPr>
        <w:t xml:space="preserve">تَشَیَّعَ زیدٌ بعد أن کان حنفیّا.(صار شیعیّا)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.الشیعیّ:هو واحد الشیعة:و هم فرقة کبیرة من المسلمین اجتمعوا علی حبّ الإمام علی و أهل بیته علیهم السّلام و أحقیّتهم بالإمامة.</w:t>
      </w:r>
    </w:p>
    <w:p>
      <w:pPr>
        <w:pStyle w:val="BookText"/>
      </w:pPr>
      <w:r>
        <w:rPr>
          <w:rFonts w:ascii="IRNazanin" w:hAnsi="IRNazanin" w:eastAsia="IRNazanin" w:cs="IRNazanin"/>
          <w:lang w:bidi="fa-IR"/>
          <w:color w:val="111111"/>
          <w:sz w:val="28"/>
          <w:szCs w:val="28"/>
          <w:rtl/>
        </w:rPr>
        <w:t xml:space="preserve">[شیل]</w:t>
      </w:r>
    </w:p>
    <w:p>
      <w:pPr>
        <w:pStyle w:val="BookText"/>
      </w:pPr>
      <w:r>
        <w:rPr>
          <w:rFonts w:ascii="Amiri" w:hAnsi="Amiri" w:eastAsia="Amiri" w:cs="Amiri"/>
          <w:lang w:bidi="ar-SA"/>
          <w:color w:val="111111"/>
          <w:sz w:val="28"/>
          <w:szCs w:val="28"/>
          <w:rtl/>
        </w:rPr>
        <w:t xml:space="preserve">شَالَهُ یَشِیلُ شَیْلاً 2</w:t>
      </w:r>
    </w:p>
    <w:p>
      <w:pPr>
        <w:pStyle w:val="BookText"/>
      </w:pPr>
      <w:r>
        <w:rPr>
          <w:rFonts w:ascii="IRNazanin" w:hAnsi="IRNazanin" w:eastAsia="IRNazanin" w:cs="IRNazanin"/>
          <w:lang w:bidi="fa-IR"/>
          <w:color w:val="111111"/>
          <w:sz w:val="28"/>
          <w:szCs w:val="28"/>
          <w:rtl/>
        </w:rPr>
        <w:t xml:space="preserve">یمکن لهذه الرّافعة أن تشیل ألف کیلو جرام.(أن ترفع)</w:t>
      </w:r>
    </w:p>
    <w:p>
      <w:pPr>
        <w:pStyle w:val="BookText"/>
      </w:pPr>
      <w:r>
        <w:rPr>
          <w:rFonts w:ascii="IRNazanin" w:hAnsi="IRNazanin" w:eastAsia="IRNazanin" w:cs="IRNazanin"/>
          <w:lang w:bidi="fa-IR"/>
          <w:color w:val="111111"/>
          <w:sz w:val="28"/>
          <w:szCs w:val="28"/>
          <w:rtl/>
        </w:rPr>
        <w:t xml:space="preserve">[شین]</w:t>
      </w:r>
    </w:p>
    <w:p>
      <w:pPr>
        <w:pStyle w:val="BookText"/>
      </w:pPr>
      <w:r>
        <w:rPr>
          <w:rFonts w:ascii="Amiri" w:hAnsi="Amiri" w:eastAsia="Amiri" w:cs="Amiri"/>
          <w:lang w:bidi="ar-SA"/>
          <w:color w:val="111111"/>
          <w:sz w:val="28"/>
          <w:szCs w:val="28"/>
          <w:rtl/>
        </w:rPr>
        <w:t xml:space="preserve">شَانَهُ یَشِینُ شَیْناً</w:t>
      </w:r>
    </w:p>
    <w:p>
      <w:pPr>
        <w:pStyle w:val="BookText"/>
      </w:pPr>
      <w:r>
        <w:rPr>
          <w:rFonts w:ascii="Amiri" w:hAnsi="Amiri" w:eastAsia="Amiri" w:cs="Amiri"/>
          <w:lang w:bidi="ar-SA"/>
          <w:color w:val="111111"/>
          <w:sz w:val="28"/>
          <w:szCs w:val="28"/>
          <w:rtl/>
        </w:rPr>
        <w:t xml:space="preserve">اختر صدیقا لا یَشِینُکَ .(لا یعیبک،لا یشّوه سمعتک) </w:t>
      </w:r>
      <w:r>
        <w:rPr>
          <w:rStyle w:val="FootnoteReference"/>
        </w:rPr>
        <w:footnoteReference w:id="1315"/>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3" w:name="pg6612_62900"/>
    <w:bookmarkEnd w:id="393"/>
    <w:p>
      <w:pPr>
        <w:pStyle w:val="Heading2"/>
      </w:pPr>
      <w:bookmarkStart w:id="4028" w:name="_Toc3193"/>
      <w:r>
        <w:t>حرف الصاد</w:t>
      </w:r>
      <w:bookmarkEnd w:id="4028"/>
    </w:p>
    <w:p>
      <w:pPr>
        <w:pStyle w:val="Heading3"/>
      </w:pPr>
      <w:bookmarkStart w:id="4029" w:name="_Toc3194"/>
      <w:r>
        <w:t>صبب</w:t>
      </w:r>
      <w:bookmarkEnd w:id="4029"/>
    </w:p>
    <w:p>
      <w:pPr>
        <w:pStyle w:val="BookText"/>
      </w:pPr>
      <w:r>
        <w:rPr>
          <w:rFonts w:ascii="IRNazanin" w:hAnsi="IRNazanin" w:eastAsia="IRNazanin" w:cs="IRNazanin"/>
          <w:lang w:bidi="fa-IR"/>
          <w:color w:val="111111"/>
          <w:sz w:val="28"/>
          <w:szCs w:val="28"/>
          <w:rtl/>
        </w:rPr>
        <w:t xml:space="preserve">[صبب]</w:t>
      </w:r>
    </w:p>
    <w:p>
      <w:pPr>
        <w:pStyle w:val="BookText"/>
      </w:pPr>
      <w:r>
        <w:rPr>
          <w:rFonts w:ascii="Amiri" w:hAnsi="Amiri" w:eastAsia="Amiri" w:cs="Amiri"/>
          <w:lang w:bidi="ar-SA"/>
          <w:color w:val="111111"/>
          <w:sz w:val="28"/>
          <w:szCs w:val="28"/>
          <w:rtl/>
        </w:rPr>
        <w:t xml:space="preserve">صَبَّهُ یَصُبُّ صَبّاً</w:t>
      </w:r>
    </w:p>
    <w:p>
      <w:pPr>
        <w:pStyle w:val="BookText"/>
      </w:pPr>
      <w:r>
        <w:rPr>
          <w:rFonts w:ascii="Amiri" w:hAnsi="Amiri" w:eastAsia="Amiri" w:cs="Amiri"/>
          <w:lang w:bidi="ar-SA"/>
          <w:color w:val="111111"/>
          <w:sz w:val="28"/>
          <w:szCs w:val="28"/>
          <w:rtl/>
        </w:rPr>
        <w:t xml:space="preserve">صَبَّ زیدٌ الماءَ.(سکبه) </w:t>
      </w:r>
      <w:r>
        <w:rPr>
          <w:rStyle w:val="FootnoteReference"/>
        </w:rPr>
        <w:footnoteReference w:id="1316"/>
      </w:r>
    </w:p>
    <w:p>
      <w:pPr>
        <w:pStyle w:val="BookText"/>
      </w:pPr>
      <w:r>
        <w:rPr>
          <w:rFonts w:ascii="Amiri" w:hAnsi="Amiri" w:eastAsia="Amiri" w:cs="Amiri"/>
          <w:lang w:bidi="ar-SA"/>
          <w:color w:val="111111"/>
          <w:sz w:val="28"/>
          <w:szCs w:val="28"/>
          <w:rtl/>
        </w:rPr>
        <w:t xml:space="preserve">.و منه قوله تعالی: أَنّا صَبَبْنَا الْماءَ صَبًّا عبس25/. [1]</w:t>
      </w:r>
    </w:p>
    <w:p>
      <w:pPr>
        <w:pStyle w:val="Heading3"/>
      </w:pPr>
      <w:bookmarkStart w:id="4030" w:name="_Toc3195"/>
      <w:r>
        <w:t>صَبَّهُ</w:t>
      </w:r>
      <w:bookmarkEnd w:id="4030"/>
    </w:p>
    <w:p>
      <w:pPr>
        <w:pStyle w:val="BookText"/>
      </w:pPr>
      <w:r>
        <w:rPr>
          <w:rFonts w:ascii="Amiri" w:hAnsi="Amiri" w:eastAsia="Amiri" w:cs="Amiri"/>
          <w:lang w:bidi="ar-SA"/>
          <w:color w:val="111111"/>
          <w:sz w:val="28"/>
          <w:szCs w:val="28"/>
          <w:rtl/>
        </w:rPr>
        <w:t xml:space="preserve">صَبَّتْ زهراءُ الطّعامَ.(نقلته من القدر إلی الصّحن)</w:t>
      </w:r>
    </w:p>
    <w:p>
      <w:pPr>
        <w:pStyle w:val="Heading3"/>
      </w:pPr>
      <w:bookmarkStart w:id="4031" w:name="_Toc3196"/>
      <w:r>
        <w:t>صَبَّهُ (علیه)</w:t>
      </w:r>
      <w:bookmarkEnd w:id="4031"/>
    </w:p>
    <w:p>
      <w:pPr>
        <w:pStyle w:val="BookText"/>
      </w:pPr>
      <w:r>
        <w:rPr>
          <w:rFonts w:ascii="Amiri" w:hAnsi="Amiri" w:eastAsia="Amiri" w:cs="Amiri"/>
          <w:lang w:bidi="ar-SA"/>
          <w:color w:val="111111"/>
          <w:sz w:val="28"/>
          <w:szCs w:val="28"/>
          <w:rtl/>
        </w:rPr>
        <w:t xml:space="preserve">صَبَّ اللّهُ عذابَهُ علی من عصاه من الأمم السالفة.</w:t>
      </w:r>
    </w:p>
    <w:p>
      <w:pPr>
        <w:pStyle w:val="BookText"/>
      </w:pPr>
      <w:r>
        <w:rPr>
          <w:rFonts w:ascii="IRNazanin" w:hAnsi="IRNazanin" w:eastAsia="IRNazanin" w:cs="IRNazanin"/>
          <w:lang w:bidi="fa-IR"/>
          <w:color w:val="111111"/>
          <w:sz w:val="28"/>
          <w:szCs w:val="28"/>
          <w:rtl/>
        </w:rPr>
        <w:t xml:space="preserve">(أرسله) </w:t>
      </w:r>
      <w:r>
        <w:rPr>
          <w:rStyle w:val="FootnoteReference"/>
        </w:rPr>
        <w:footnoteReference w:id="1317"/>
      </w:r>
    </w:p>
    <w:p>
      <w:pPr>
        <w:pStyle w:val="Heading3"/>
      </w:pPr>
      <w:bookmarkStart w:id="4032" w:name="_Toc3197"/>
      <w:r>
        <w:t>اِنْصَبَّ</w:t>
      </w:r>
      <w:bookmarkEnd w:id="4032"/>
    </w:p>
    <w:p>
      <w:pPr>
        <w:pStyle w:val="BookText"/>
      </w:pPr>
      <w:r>
        <w:rPr>
          <w:rFonts w:ascii="Amiri" w:hAnsi="Amiri" w:eastAsia="Amiri" w:cs="Amiri"/>
          <w:lang w:bidi="ar-SA"/>
          <w:color w:val="111111"/>
          <w:sz w:val="28"/>
          <w:szCs w:val="28"/>
          <w:rtl/>
        </w:rPr>
        <w:t xml:space="preserve">اِنْصَبَّ الماءُ فی الحوض.(انسکب)</w:t>
      </w:r>
    </w:p>
    <w:p>
      <w:pPr>
        <w:pStyle w:val="Heading3"/>
      </w:pPr>
      <w:bookmarkStart w:id="4033" w:name="_Toc3198"/>
      <w:r>
        <w:t>اِنْصَبَّ (علیه)</w:t>
      </w:r>
      <w:bookmarkEnd w:id="4033"/>
    </w:p>
    <w:p>
      <w:pPr>
        <w:pStyle w:val="BookText"/>
      </w:pPr>
      <w:r>
        <w:rPr>
          <w:rFonts w:ascii="Amiri" w:hAnsi="Amiri" w:eastAsia="Amiri" w:cs="Amiri"/>
          <w:lang w:bidi="ar-SA"/>
          <w:color w:val="111111"/>
          <w:sz w:val="28"/>
          <w:szCs w:val="28"/>
          <w:rtl/>
        </w:rPr>
        <w:t xml:space="preserve">اِنْصَبَّ الناسُ علی الماء أو غیره.(اجتمعوا)</w:t>
      </w:r>
    </w:p>
    <w:p>
      <w:pPr>
        <w:pStyle w:val="BookText"/>
      </w:pPr>
      <w:r>
        <w:rPr>
          <w:rFonts w:ascii="Amiri" w:hAnsi="Amiri" w:eastAsia="Amiri" w:cs="Amiri"/>
          <w:lang w:bidi="ar-SA"/>
          <w:color w:val="111111"/>
          <w:sz w:val="28"/>
          <w:szCs w:val="28"/>
          <w:rtl/>
        </w:rPr>
        <w:t xml:space="preserve">اِنْصَبَّ (علیه) اِنْصَبَّ العقابُ علی صیده.(انقضّ)</w:t>
      </w:r>
    </w:p>
    <w:p>
      <w:pPr>
        <w:pStyle w:val="Heading3"/>
      </w:pPr>
      <w:bookmarkStart w:id="4034" w:name="_Toc3199"/>
      <w:r>
        <w:t>تَصَبَّبَ</w:t>
      </w:r>
      <w:bookmarkEnd w:id="4034"/>
    </w:p>
    <w:p>
      <w:pPr>
        <w:pStyle w:val="BookText"/>
      </w:pPr>
      <w:r>
        <w:rPr>
          <w:rFonts w:ascii="Amiri" w:hAnsi="Amiri" w:eastAsia="Amiri" w:cs="Amiri"/>
          <w:lang w:bidi="ar-SA"/>
          <w:color w:val="111111"/>
          <w:sz w:val="28"/>
          <w:szCs w:val="28"/>
          <w:rtl/>
        </w:rPr>
        <w:t xml:space="preserve">حینما خجل زیدٌ تَصَبَّبَ العرقُ من جبینه. </w:t>
      </w:r>
      <w:r>
        <w:rPr>
          <w:rStyle w:val="FootnoteReference"/>
        </w:rPr>
        <w:footnoteReference w:id="1318"/>
      </w:r>
      <w:r>
        <w:rPr>
          <w:rFonts w:ascii="IRNazanin" w:hAnsi="IRNazanin" w:eastAsia="IRNazanin" w:cs="IRNazanin"/>
          <w:lang w:bidi="fa-IR"/>
          <w:color w:val="111111"/>
          <w:sz w:val="28"/>
          <w:szCs w:val="28"/>
          <w:rtl/>
        </w:rPr>
        <w:t xml:space="preserve">(سال بکثرة)</w:t>
      </w:r>
    </w:p>
    <w:p>
      <w:pPr>
        <w:pStyle w:val="Heading3"/>
      </w:pPr>
      <w:bookmarkStart w:id="4035" w:name="_Toc3200"/>
      <w:r>
        <w:t>اِصْطَبَّهُ</w:t>
      </w:r>
      <w:bookmarkEnd w:id="4035"/>
    </w:p>
    <w:p>
      <w:pPr>
        <w:pStyle w:val="BookText"/>
      </w:pPr>
      <w:r>
        <w:rPr>
          <w:rFonts w:ascii="Amiri" w:hAnsi="Amiri" w:eastAsia="Amiri" w:cs="Amiri"/>
          <w:lang w:bidi="ar-SA"/>
          <w:color w:val="111111"/>
          <w:sz w:val="28"/>
          <w:szCs w:val="28"/>
          <w:rtl/>
        </w:rPr>
        <w:t xml:space="preserve">اِصْطَبَّ زیدٌ الماءَ.(صبّه لنفسه)</w:t>
      </w:r>
    </w:p>
    <w:p>
      <w:pPr>
        <w:pStyle w:val="BookText"/>
      </w:pPr>
      <w:r>
        <w:rPr>
          <w:rFonts w:ascii="IRNazanin" w:hAnsi="IRNazanin" w:eastAsia="IRNazanin" w:cs="IRNazanin"/>
          <w:lang w:bidi="fa-IR"/>
          <w:color w:val="111111"/>
          <w:sz w:val="28"/>
          <w:szCs w:val="28"/>
          <w:rtl/>
        </w:rPr>
        <w:t xml:space="preserve">[صبح]</w:t>
      </w:r>
    </w:p>
    <w:p>
      <w:pPr>
        <w:pStyle w:val="BookText"/>
      </w:pPr>
      <w:r>
        <w:rPr>
          <w:rFonts w:ascii="Amiri" w:hAnsi="Amiri" w:eastAsia="Amiri" w:cs="Amiri"/>
          <w:lang w:bidi="ar-SA"/>
          <w:color w:val="111111"/>
          <w:sz w:val="28"/>
          <w:szCs w:val="28"/>
          <w:rtl/>
        </w:rPr>
        <w:t xml:space="preserve">صَبُحَ یَصْبُحُ صَبَاحَةً</w:t>
      </w:r>
    </w:p>
    <w:p>
      <w:pPr>
        <w:pStyle w:val="BookText"/>
      </w:pPr>
      <w:r>
        <w:rPr>
          <w:rFonts w:ascii="Amiri" w:hAnsi="Amiri" w:eastAsia="Amiri" w:cs="Amiri"/>
          <w:lang w:bidi="ar-SA"/>
          <w:color w:val="111111"/>
          <w:sz w:val="28"/>
          <w:szCs w:val="28"/>
          <w:rtl/>
        </w:rPr>
        <w:t xml:space="preserve">صَبُحَ وجهُ الطّفل. </w:t>
      </w:r>
      <w:r>
        <w:rPr>
          <w:rStyle w:val="FootnoteReference"/>
        </w:rPr>
        <w:footnoteReference w:id="1319"/>
      </w:r>
      <w:r>
        <w:rPr>
          <w:rFonts w:ascii="IRNazanin" w:hAnsi="IRNazanin" w:eastAsia="IRNazanin" w:cs="IRNazanin"/>
          <w:lang w:bidi="fa-IR"/>
          <w:color w:val="111111"/>
          <w:sz w:val="28"/>
          <w:szCs w:val="28"/>
          <w:rtl/>
        </w:rPr>
        <w:t xml:space="preserve">(أشرق و جمل)</w:t>
      </w:r>
    </w:p>
    <w:p>
      <w:pPr>
        <w:pStyle w:val="Heading3"/>
      </w:pPr>
      <w:bookmarkStart w:id="4036" w:name="_Toc3201"/>
      <w:r>
        <w:t>أَصْبَحَ</w:t>
      </w:r>
      <w:bookmarkEnd w:id="4036"/>
    </w:p>
    <w:p>
      <w:pPr>
        <w:pStyle w:val="BookText"/>
      </w:pPr>
      <w:r>
        <w:rPr>
          <w:rFonts w:ascii="Amiri" w:hAnsi="Amiri" w:eastAsia="Amiri" w:cs="Amiri"/>
          <w:lang w:bidi="ar-SA"/>
          <w:color w:val="111111"/>
          <w:sz w:val="28"/>
          <w:szCs w:val="28"/>
          <w:rtl/>
        </w:rPr>
        <w:t xml:space="preserve">أَصْبَحْنَا و کثیرٌ من الناس نیامٌ.(دخلنا فی الصّبح) </w:t>
      </w:r>
      <w:r>
        <w:rPr>
          <w:rStyle w:val="FootnoteReference"/>
        </w:rPr>
        <w:footnoteReference w:id="1320"/>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4" w:name="pg6612_62901"/>
    <w:bookmarkEnd w:id="394"/>
    <w:p>
      <w:pPr>
        <w:pStyle w:val="BookText"/>
      </w:pPr>
      <w:r>
        <w:rPr>
          <w:rFonts w:ascii="Amiri" w:hAnsi="Amiri" w:eastAsia="Amiri" w:cs="Amiri"/>
          <w:lang w:bidi="ar-SA"/>
          <w:color w:val="111111"/>
          <w:sz w:val="28"/>
          <w:szCs w:val="28"/>
          <w:rtl/>
        </w:rPr>
        <w:t xml:space="preserve">أَصْبَحَ أَصْبَحَ زیدٌ مریضا.(صار)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.و هنا جاء الفعل ناقصا یعمل عمل«کان».</w:t>
      </w:r>
    </w:p>
    <w:p>
      <w:pPr>
        <w:pStyle w:val="Heading3"/>
      </w:pPr>
      <w:bookmarkStart w:id="4037" w:name="_Toc3202"/>
      <w:r>
        <w:t>صَبَّحَهُ</w:t>
      </w:r>
      <w:bookmarkEnd w:id="4037"/>
    </w:p>
    <w:p>
      <w:pPr>
        <w:pStyle w:val="BookText"/>
      </w:pPr>
      <w:r>
        <w:rPr>
          <w:rFonts w:ascii="Amiri" w:hAnsi="Amiri" w:eastAsia="Amiri" w:cs="Amiri"/>
          <w:lang w:bidi="ar-SA"/>
          <w:color w:val="111111"/>
          <w:sz w:val="28"/>
          <w:szCs w:val="28"/>
          <w:rtl/>
        </w:rPr>
        <w:t xml:space="preserve">صَبَّحَ زیدٌ الّذین دخلوا علیه.(حیّاهم صباحا بقوله: صبّحکم اللّه بالخیر)</w:t>
      </w:r>
    </w:p>
    <w:p>
      <w:pPr>
        <w:pStyle w:val="BookText"/>
      </w:pPr>
      <w:r>
        <w:rPr>
          <w:rFonts w:ascii="Amiri" w:hAnsi="Amiri" w:eastAsia="Amiri" w:cs="Amiri"/>
          <w:lang w:bidi="ar-SA"/>
          <w:color w:val="111111"/>
          <w:sz w:val="28"/>
          <w:szCs w:val="28"/>
          <w:rtl/>
        </w:rPr>
        <w:t xml:space="preserve">صَبَّحَهُ صَبَّحَنَا زیدٌ لیبشّرنا بأمر.(جاءنا صباحا)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[صبر]</w:t>
      </w:r>
    </w:p>
    <w:p>
      <w:pPr>
        <w:pStyle w:val="BookText"/>
      </w:pPr>
      <w:r>
        <w:rPr>
          <w:rFonts w:ascii="Amiri" w:hAnsi="Amiri" w:eastAsia="Amiri" w:cs="Amiri"/>
          <w:lang w:bidi="ar-SA"/>
          <w:color w:val="111111"/>
          <w:sz w:val="28"/>
          <w:szCs w:val="28"/>
          <w:rtl/>
        </w:rPr>
        <w:t xml:space="preserve">صَبَرَ یَصْبِرُ صَبْراً (علیه)</w:t>
      </w:r>
    </w:p>
    <w:p>
      <w:pPr>
        <w:pStyle w:val="BookText"/>
      </w:pPr>
      <w:r>
        <w:rPr>
          <w:rFonts w:ascii="Amiri" w:hAnsi="Amiri" w:eastAsia="Amiri" w:cs="Amiri"/>
          <w:lang w:bidi="ar-SA"/>
          <w:color w:val="111111"/>
          <w:sz w:val="28"/>
          <w:szCs w:val="28"/>
          <w:rtl/>
        </w:rPr>
        <w:t xml:space="preserve">صَبَرَ زیدٌ علی المصائب التی أصابته.(تجلّد و لم یجزع)</w:t>
      </w:r>
    </w:p>
    <w:p>
      <w:pPr>
        <w:pStyle w:val="Heading3"/>
      </w:pPr>
      <w:bookmarkStart w:id="4038" w:name="_Toc3203"/>
      <w:r>
        <w:t>صبر (عنه)</w:t>
      </w:r>
      <w:bookmarkEnd w:id="4038"/>
    </w:p>
    <w:p>
      <w:pPr>
        <w:pStyle w:val="BookText"/>
      </w:pPr>
      <w:r>
        <w:rPr>
          <w:rFonts w:ascii="Amiri" w:hAnsi="Amiri" w:eastAsia="Amiri" w:cs="Amiri"/>
          <w:lang w:bidi="ar-SA"/>
          <w:color w:val="111111"/>
          <w:sz w:val="28"/>
          <w:szCs w:val="28"/>
          <w:rtl/>
        </w:rPr>
        <w:t xml:space="preserve">ترک زید التّدخین و صَبَرَ عنه.(حبس نفسه عنه)</w:t>
      </w:r>
    </w:p>
    <w:p>
      <w:pPr>
        <w:pStyle w:val="Heading3"/>
      </w:pPr>
      <w:bookmarkStart w:id="4039" w:name="_Toc3204"/>
      <w:r>
        <w:t>صَبَرَهُ (عنه)</w:t>
      </w:r>
      <w:bookmarkEnd w:id="4039"/>
    </w:p>
    <w:p>
      <w:pPr>
        <w:pStyle w:val="BookText"/>
      </w:pPr>
      <w:r>
        <w:rPr>
          <w:rFonts w:ascii="Amiri" w:hAnsi="Amiri" w:eastAsia="Amiri" w:cs="Amiri"/>
          <w:lang w:bidi="ar-SA"/>
          <w:color w:val="111111"/>
          <w:sz w:val="28"/>
          <w:szCs w:val="28"/>
          <w:rtl/>
        </w:rPr>
        <w:t xml:space="preserve">صَبَرَ زیدٌ نفسَهُ عن الشهوات.(حبسها) </w:t>
      </w:r>
      <w:r>
        <w:rPr>
          <w:rStyle w:val="FootnoteReference"/>
        </w:rPr>
        <w:footnoteReference w:id="1323"/>
      </w:r>
    </w:p>
    <w:p>
      <w:pPr>
        <w:pStyle w:val="Heading3"/>
      </w:pPr>
      <w:bookmarkStart w:id="4040" w:name="_Toc3205"/>
      <w:r>
        <w:t>أَصْبَرَ</w:t>
      </w:r>
      <w:bookmarkEnd w:id="4040"/>
    </w:p>
    <w:p>
      <w:pPr>
        <w:pStyle w:val="BookText"/>
      </w:pPr>
      <w:r>
        <w:rPr>
          <w:rFonts w:ascii="Amiri" w:hAnsi="Amiri" w:eastAsia="Amiri" w:cs="Amiri"/>
          <w:lang w:bidi="ar-SA"/>
          <w:color w:val="111111"/>
          <w:sz w:val="28"/>
          <w:szCs w:val="28"/>
          <w:rtl/>
        </w:rPr>
        <w:t xml:space="preserve">أَصْبَرَ الطعامُ.(صار مرّا کالصبر) </w:t>
      </w:r>
      <w:r>
        <w:rPr>
          <w:rStyle w:val="FootnoteReference"/>
        </w:rPr>
        <w:footnoteReference w:id="1324"/>
      </w:r>
    </w:p>
    <w:p>
      <w:pPr>
        <w:pStyle w:val="Heading3"/>
      </w:pPr>
      <w:bookmarkStart w:id="4041" w:name="_Toc3206"/>
      <w:r>
        <w:t>صَابَرَهُ</w:t>
      </w:r>
      <w:bookmarkEnd w:id="4041"/>
    </w:p>
    <w:p>
      <w:pPr>
        <w:pStyle w:val="BookText"/>
      </w:pPr>
      <w:r>
        <w:rPr>
          <w:rFonts w:ascii="IRNazanin" w:hAnsi="IRNazanin" w:eastAsia="IRNazanin" w:cs="IRNazanin"/>
          <w:lang w:bidi="fa-IR"/>
          <w:color w:val="111111"/>
          <w:sz w:val="28"/>
          <w:szCs w:val="28"/>
          <w:rtl/>
        </w:rPr>
        <w:t xml:space="preserve">صَابَرَ زیدٌ سعدا حینما نزلت المصیبة.(غالبه بالصبر) </w:t>
      </w:r>
      <w:r>
        <w:rPr>
          <w:rStyle w:val="FootnoteReference"/>
        </w:rPr>
        <w:footnoteReference w:id="1325"/>
      </w:r>
    </w:p>
    <w:p>
      <w:pPr>
        <w:pStyle w:val="Heading3"/>
      </w:pPr>
      <w:bookmarkStart w:id="4042" w:name="_Toc3207"/>
      <w:r>
        <w:t>صَبَّرَهُ</w:t>
      </w:r>
      <w:bookmarkEnd w:id="4042"/>
    </w:p>
    <w:p>
      <w:pPr>
        <w:pStyle w:val="BookText"/>
      </w:pPr>
      <w:r>
        <w:rPr>
          <w:rFonts w:ascii="Amiri" w:hAnsi="Amiri" w:eastAsia="Amiri" w:cs="Amiri"/>
          <w:lang w:bidi="ar-SA"/>
          <w:color w:val="111111"/>
          <w:sz w:val="28"/>
          <w:szCs w:val="28"/>
          <w:rtl/>
        </w:rPr>
        <w:t xml:space="preserve">کان زیدٌ یُصَبِّرُ زوجتَهُ حینما توفّی طفلهما.(یحملها علی الصبر و یحبّبه إلیها)</w:t>
      </w:r>
    </w:p>
    <w:p>
      <w:pPr>
        <w:pStyle w:val="Heading3"/>
      </w:pPr>
      <w:bookmarkStart w:id="4043" w:name="_Toc3208"/>
      <w:r>
        <w:t>اِصْطَبَرَ (علیه)</w:t>
      </w:r>
      <w:bookmarkEnd w:id="4043"/>
    </w:p>
    <w:p>
      <w:pPr>
        <w:pStyle w:val="BookText"/>
      </w:pPr>
      <w:r>
        <w:rPr>
          <w:rFonts w:ascii="Amiri" w:hAnsi="Amiri" w:eastAsia="Amiri" w:cs="Amiri"/>
          <w:lang w:bidi="ar-SA"/>
          <w:color w:val="111111"/>
          <w:sz w:val="28"/>
          <w:szCs w:val="28"/>
          <w:rtl/>
        </w:rPr>
        <w:t xml:space="preserve">وَ أْمُرْ أَهْلَکَ بِالصَّلاةِ وَ اِصْطَبِرْ عَلَیْها .(اصبر)</w:t>
      </w:r>
    </w:p>
    <w:p>
      <w:pPr>
        <w:pStyle w:val="Heading3"/>
      </w:pPr>
      <w:bookmarkStart w:id="4044" w:name="_Toc3209"/>
      <w:r>
        <w:t>تَصَبَّرَ</w:t>
      </w:r>
      <w:bookmarkEnd w:id="4044"/>
    </w:p>
    <w:p>
      <w:pPr>
        <w:pStyle w:val="BookText"/>
      </w:pPr>
      <w:r>
        <w:rPr>
          <w:rFonts w:ascii="Amiri" w:hAnsi="Amiri" w:eastAsia="Amiri" w:cs="Amiri"/>
          <w:lang w:bidi="ar-SA"/>
          <w:color w:val="111111"/>
          <w:sz w:val="28"/>
          <w:szCs w:val="28"/>
          <w:rtl/>
        </w:rPr>
        <w:t xml:space="preserve">حینما فجع زید بدأ یَتَصَبَّرُ خاصة أمام عدوّه کی لا یشمت به.(یحمل نفسه علی الصبر،یتکلّف الصّبر)</w:t>
      </w:r>
    </w:p>
    <w:p>
      <w:pPr>
        <w:pStyle w:val="BookText"/>
      </w:pPr>
      <w:r>
        <w:rPr>
          <w:rFonts w:ascii="IRNazanin" w:hAnsi="IRNazanin" w:eastAsia="IRNazanin" w:cs="IRNazanin"/>
          <w:lang w:bidi="fa-IR"/>
          <w:color w:val="111111"/>
          <w:sz w:val="28"/>
          <w:szCs w:val="28"/>
          <w:rtl/>
        </w:rPr>
        <w:t xml:space="preserve">[صبغ]</w:t>
      </w:r>
    </w:p>
    <w:p>
      <w:pPr>
        <w:pStyle w:val="BookText"/>
      </w:pPr>
      <w:r>
        <w:rPr>
          <w:rFonts w:ascii="Amiri" w:hAnsi="Amiri" w:eastAsia="Amiri" w:cs="Amiri"/>
          <w:lang w:bidi="ar-SA"/>
          <w:color w:val="111111"/>
          <w:sz w:val="28"/>
          <w:szCs w:val="28"/>
          <w:rtl/>
        </w:rPr>
        <w:t xml:space="preserve">صَبَغَهُ یَصْبُغُ صَبْغاً</w:t>
      </w:r>
    </w:p>
    <w:p>
      <w:pPr>
        <w:pStyle w:val="BookText"/>
      </w:pPr>
      <w:r>
        <w:rPr>
          <w:rFonts w:ascii="Amiri" w:hAnsi="Amiri" w:eastAsia="Amiri" w:cs="Amiri"/>
          <w:lang w:bidi="ar-SA"/>
          <w:color w:val="111111"/>
          <w:sz w:val="28"/>
          <w:szCs w:val="28"/>
          <w:rtl/>
        </w:rPr>
        <w:t xml:space="preserve">صَبَغَ الصَّبَّاغُ الثوبَ أو غیره.(لوّنه بصبغ)</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5" w:name="pg6612_62902"/>
    <w:bookmarkEnd w:id="395"/>
    <w:p>
      <w:pPr>
        <w:pStyle w:val="Heading3"/>
      </w:pPr>
      <w:bookmarkStart w:id="4045" w:name="_Toc3210"/>
      <w:r>
        <w:t>صَبَّغَهُ</w:t>
      </w:r>
      <w:bookmarkEnd w:id="4045"/>
    </w:p>
    <w:p>
      <w:pPr>
        <w:pStyle w:val="BookText"/>
      </w:pPr>
      <w:r>
        <w:rPr>
          <w:rFonts w:ascii="Amiri" w:hAnsi="Amiri" w:eastAsia="Amiri" w:cs="Amiri"/>
          <w:lang w:bidi="ar-SA"/>
          <w:color w:val="111111"/>
          <w:sz w:val="28"/>
          <w:szCs w:val="28"/>
          <w:rtl/>
        </w:rPr>
        <w:t xml:space="preserve">صَبَّغَ الخطیبُ حدیثَهُ.(خلطه بالباطل)</w:t>
      </w:r>
    </w:p>
    <w:p>
      <w:pPr>
        <w:pStyle w:val="BookText"/>
      </w:pPr>
      <w:r>
        <w:rPr>
          <w:rFonts w:ascii="Amiri" w:hAnsi="Amiri" w:eastAsia="Amiri" w:cs="Amiri"/>
          <w:lang w:bidi="ar-SA"/>
          <w:color w:val="111111"/>
          <w:sz w:val="28"/>
          <w:szCs w:val="28"/>
          <w:rtl/>
        </w:rPr>
        <w:t xml:space="preserve">صَبَّغَهُ صَبَّغَ الصَّبَّاغُ القماشَ أو غیرَه.(صبغه،أکثر من تلوینه)</w:t>
      </w:r>
    </w:p>
    <w:p>
      <w:pPr>
        <w:pStyle w:val="Heading3"/>
      </w:pPr>
      <w:bookmarkStart w:id="4046" w:name="_Toc3211"/>
      <w:r>
        <w:t>اِصْطَبَغَ</w:t>
      </w:r>
      <w:bookmarkEnd w:id="4046"/>
    </w:p>
    <w:p>
      <w:pPr>
        <w:pStyle w:val="BookText"/>
      </w:pPr>
      <w:r>
        <w:rPr>
          <w:rFonts w:ascii="Amiri" w:hAnsi="Amiri" w:eastAsia="Amiri" w:cs="Amiri"/>
          <w:lang w:bidi="ar-SA"/>
          <w:color w:val="111111"/>
          <w:sz w:val="28"/>
          <w:szCs w:val="28"/>
          <w:rtl/>
        </w:rPr>
        <w:t xml:space="preserve">اِصْطَبَغَ الجدارُ بلون أخضر.(تلوّن به،صبغ)</w:t>
      </w:r>
    </w:p>
    <w:p>
      <w:pPr>
        <w:pStyle w:val="BookText"/>
      </w:pPr>
      <w:r>
        <w:rPr>
          <w:rFonts w:ascii="IRNazanin" w:hAnsi="IRNazanin" w:eastAsia="IRNazanin" w:cs="IRNazanin"/>
          <w:lang w:bidi="fa-IR"/>
          <w:color w:val="111111"/>
          <w:sz w:val="28"/>
          <w:szCs w:val="28"/>
          <w:rtl/>
        </w:rPr>
        <w:t xml:space="preserve">[صبو]</w:t>
      </w:r>
    </w:p>
    <w:p>
      <w:pPr>
        <w:pStyle w:val="BookText"/>
      </w:pPr>
      <w:r>
        <w:rPr>
          <w:rFonts w:ascii="Amiri" w:hAnsi="Amiri" w:eastAsia="Amiri" w:cs="Amiri"/>
          <w:lang w:bidi="ar-SA"/>
          <w:color w:val="111111"/>
          <w:sz w:val="28"/>
          <w:szCs w:val="28"/>
          <w:rtl/>
        </w:rPr>
        <w:t xml:space="preserve">صَبَا یَصْبُو صَبْواً (له و إلیه)</w:t>
      </w:r>
    </w:p>
    <w:p>
      <w:pPr>
        <w:pStyle w:val="BookText"/>
      </w:pPr>
      <w:r>
        <w:rPr>
          <w:rFonts w:ascii="Amiri" w:hAnsi="Amiri" w:eastAsia="Amiri" w:cs="Amiri"/>
          <w:lang w:bidi="ar-SA"/>
          <w:color w:val="111111"/>
          <w:sz w:val="28"/>
          <w:szCs w:val="28"/>
          <w:rtl/>
        </w:rPr>
        <w:t xml:space="preserve">صَبَا القلبُ إلی فلانة.(حنّ،مال،تشوّق) </w:t>
      </w:r>
      <w:r>
        <w:rPr>
          <w:rStyle w:val="FootnoteReference"/>
        </w:rPr>
        <w:footnoteReference w:id="1326"/>
      </w:r>
    </w:p>
    <w:p>
      <w:pPr>
        <w:pStyle w:val="BookText"/>
      </w:pPr>
      <w:r>
        <w:rPr>
          <w:rFonts w:ascii="Amiri" w:hAnsi="Amiri" w:eastAsia="Amiri" w:cs="Amiri"/>
          <w:lang w:bidi="ar-SA"/>
          <w:color w:val="111111"/>
          <w:sz w:val="28"/>
          <w:szCs w:val="28"/>
          <w:rtl/>
        </w:rPr>
        <w:t xml:space="preserve">.و منه ما جاء فی التنزیل العزیز: وَ إِلاّ تَصْرِفْ عَنِّی کَیْدَهُنَّ أَصْبُ إِلَیْهِنَّ.. یوسف33/. [1]</w:t>
      </w:r>
    </w:p>
    <w:p>
      <w:pPr>
        <w:pStyle w:val="BookText"/>
      </w:pPr>
      <w:r>
        <w:rPr>
          <w:rFonts w:ascii="IRNazanin" w:hAnsi="IRNazanin" w:eastAsia="IRNazanin" w:cs="IRNazanin"/>
          <w:lang w:bidi="fa-IR"/>
          <w:color w:val="111111"/>
          <w:sz w:val="28"/>
          <w:szCs w:val="28"/>
          <w:rtl/>
        </w:rPr>
        <w:t xml:space="preserve">[صبو]</w:t>
      </w:r>
    </w:p>
    <w:p>
      <w:pPr>
        <w:pStyle w:val="BookText"/>
      </w:pPr>
      <w:r>
        <w:rPr>
          <w:rFonts w:ascii="Amiri" w:hAnsi="Amiri" w:eastAsia="Amiri" w:cs="Amiri"/>
          <w:lang w:bidi="ar-SA"/>
          <w:color w:val="111111"/>
          <w:sz w:val="28"/>
          <w:szCs w:val="28"/>
          <w:rtl/>
        </w:rPr>
        <w:t xml:space="preserve">صَبِیَ یَصْبَی صَبَاءً</w:t>
      </w:r>
    </w:p>
    <w:p>
      <w:pPr>
        <w:pStyle w:val="BookText"/>
      </w:pPr>
      <w:r>
        <w:rPr>
          <w:rFonts w:ascii="Amiri" w:hAnsi="Amiri" w:eastAsia="Amiri" w:cs="Amiri"/>
          <w:lang w:bidi="ar-SA"/>
          <w:color w:val="111111"/>
          <w:sz w:val="28"/>
          <w:szCs w:val="28"/>
          <w:rtl/>
        </w:rPr>
        <w:t xml:space="preserve">أری زیدا قد صَبِیَ .(فعل فعل الصّبیان)</w:t>
      </w:r>
    </w:p>
    <w:p>
      <w:pPr>
        <w:pStyle w:val="Heading3"/>
      </w:pPr>
      <w:bookmarkStart w:id="4047" w:name="_Toc3212"/>
      <w:r>
        <w:t>تَصَابَی</w:t>
      </w:r>
      <w:bookmarkEnd w:id="4047"/>
    </w:p>
    <w:p>
      <w:pPr>
        <w:pStyle w:val="BookText"/>
      </w:pPr>
      <w:r>
        <w:rPr>
          <w:rFonts w:ascii="Amiri" w:hAnsi="Amiri" w:eastAsia="Amiri" w:cs="Amiri"/>
          <w:lang w:bidi="ar-SA"/>
          <w:color w:val="111111"/>
          <w:sz w:val="28"/>
          <w:szCs w:val="28"/>
          <w:rtl/>
        </w:rPr>
        <w:t xml:space="preserve">قد یَتَصَابَی الشّیخُ إذا عزم علی الزّواج.(یتکلّف الصّبا و یتظاهر به)</w:t>
      </w:r>
    </w:p>
    <w:p>
      <w:pPr>
        <w:pStyle w:val="Heading3"/>
      </w:pPr>
      <w:bookmarkStart w:id="4048" w:name="_Toc3213"/>
      <w:r>
        <w:t>تَصَبَّی</w:t>
      </w:r>
      <w:bookmarkEnd w:id="4048"/>
    </w:p>
    <w:p>
      <w:pPr>
        <w:pStyle w:val="BookText"/>
      </w:pPr>
      <w:r>
        <w:rPr>
          <w:rFonts w:ascii="Amiri" w:hAnsi="Amiri" w:eastAsia="Amiri" w:cs="Amiri"/>
          <w:lang w:bidi="ar-SA"/>
          <w:color w:val="111111"/>
          <w:sz w:val="28"/>
          <w:szCs w:val="28"/>
          <w:rtl/>
        </w:rPr>
        <w:t xml:space="preserve">تَصَبَّی / تَصَابَی .</w:t>
      </w:r>
    </w:p>
    <w:p>
      <w:pPr>
        <w:pStyle w:val="BookText"/>
      </w:pPr>
      <w:r>
        <w:rPr>
          <w:rFonts w:ascii="IRNazanin" w:hAnsi="IRNazanin" w:eastAsia="IRNazanin" w:cs="IRNazanin"/>
          <w:lang w:bidi="fa-IR"/>
          <w:color w:val="111111"/>
          <w:sz w:val="28"/>
          <w:szCs w:val="28"/>
          <w:rtl/>
        </w:rPr>
        <w:t xml:space="preserve">[صحب]</w:t>
      </w:r>
    </w:p>
    <w:p>
      <w:pPr>
        <w:pStyle w:val="BookText"/>
      </w:pPr>
      <w:r>
        <w:rPr>
          <w:rFonts w:ascii="Amiri" w:hAnsi="Amiri" w:eastAsia="Amiri" w:cs="Amiri"/>
          <w:lang w:bidi="ar-SA"/>
          <w:color w:val="111111"/>
          <w:sz w:val="28"/>
          <w:szCs w:val="28"/>
          <w:rtl/>
        </w:rPr>
        <w:t xml:space="preserve">صَحِبَهُ یَصْحَبُ صَحَابَةً و صُحْبَةً</w:t>
      </w:r>
    </w:p>
    <w:p>
      <w:pPr>
        <w:pStyle w:val="BookText"/>
      </w:pPr>
      <w:r>
        <w:rPr>
          <w:rFonts w:ascii="Amiri" w:hAnsi="Amiri" w:eastAsia="Amiri" w:cs="Amiri"/>
          <w:lang w:bidi="ar-SA"/>
          <w:color w:val="111111"/>
          <w:sz w:val="28"/>
          <w:szCs w:val="28"/>
          <w:rtl/>
        </w:rPr>
        <w:t xml:space="preserve">من صَحِبَ سیّئاً فقد أساء لنفسه.(رافق) </w:t>
      </w:r>
      <w:r>
        <w:rPr>
          <w:rStyle w:val="FootnoteReference"/>
        </w:rPr>
        <w:footnoteReference w:id="1327"/>
      </w:r>
    </w:p>
    <w:p>
      <w:pPr>
        <w:pStyle w:val="Heading3"/>
      </w:pPr>
      <w:bookmarkStart w:id="4049" w:name="_Toc3214"/>
      <w:r>
        <w:t>أَصْحَبَهُ</w:t>
      </w:r>
      <w:bookmarkEnd w:id="4049"/>
    </w:p>
    <w:p>
      <w:pPr>
        <w:pStyle w:val="BookText"/>
      </w:pPr>
      <w:r>
        <w:rPr>
          <w:rFonts w:ascii="Amiri" w:hAnsi="Amiri" w:eastAsia="Amiri" w:cs="Amiri"/>
          <w:lang w:bidi="ar-SA"/>
          <w:color w:val="111111"/>
          <w:sz w:val="28"/>
          <w:szCs w:val="28"/>
          <w:rtl/>
        </w:rPr>
        <w:t xml:space="preserve">أَصْحَبَ زیدٌ سعدا فی السفر.(اتّخذه صاحبا فیه)</w:t>
      </w:r>
    </w:p>
    <w:p>
      <w:pPr>
        <w:pStyle w:val="Heading3"/>
      </w:pPr>
      <w:bookmarkStart w:id="4050" w:name="_Toc3215"/>
      <w:r>
        <w:t>أَصْحَبَهُ (إیّاه)</w:t>
      </w:r>
      <w:bookmarkEnd w:id="4050"/>
    </w:p>
    <w:p>
      <w:pPr>
        <w:pStyle w:val="BookText"/>
      </w:pPr>
      <w:r>
        <w:rPr>
          <w:rFonts w:ascii="Amiri" w:hAnsi="Amiri" w:eastAsia="Amiri" w:cs="Amiri"/>
          <w:lang w:bidi="ar-SA"/>
          <w:color w:val="111111"/>
          <w:sz w:val="28"/>
          <w:szCs w:val="28"/>
          <w:rtl/>
        </w:rPr>
        <w:t xml:space="preserve">أَصْحَبَ زیدٌ زوجتَهُ ابنها إلی المدرسة.(جعلها تصحبه)</w:t>
      </w:r>
    </w:p>
    <w:p>
      <w:pPr>
        <w:pStyle w:val="Heading3"/>
      </w:pPr>
      <w:bookmarkStart w:id="4051" w:name="_Toc3216"/>
      <w:r>
        <w:t>صَاحَبَهُ مُصَاحَبَةً و صِحَاباً</w:t>
      </w:r>
      <w:bookmarkEnd w:id="4051"/>
    </w:p>
    <w:p>
      <w:pPr>
        <w:pStyle w:val="BookText"/>
      </w:pPr>
      <w:r>
        <w:rPr>
          <w:rFonts w:ascii="Amiri" w:hAnsi="Amiri" w:eastAsia="Amiri" w:cs="Amiri"/>
          <w:lang w:bidi="ar-SA"/>
          <w:color w:val="111111"/>
          <w:sz w:val="28"/>
          <w:szCs w:val="28"/>
          <w:rtl/>
        </w:rPr>
        <w:t xml:space="preserve">صَاحَبَهُ / صَحِبَهُ . </w:t>
      </w:r>
      <w:r>
        <w:rPr>
          <w:rStyle w:val="FootnoteReference"/>
        </w:rPr>
        <w:footnoteReference w:id="1328"/>
      </w:r>
    </w:p>
    <w:p>
      <w:pPr>
        <w:pStyle w:val="Heading3"/>
      </w:pPr>
      <w:bookmarkStart w:id="4052" w:name="_Toc3217"/>
      <w:r>
        <w:t>اِصْطَحَبَهُ</w:t>
      </w:r>
      <w:bookmarkEnd w:id="4052"/>
    </w:p>
    <w:p>
      <w:pPr>
        <w:pStyle w:val="BookText"/>
      </w:pPr>
      <w:r>
        <w:rPr>
          <w:rFonts w:ascii="Amiri" w:hAnsi="Amiri" w:eastAsia="Amiri" w:cs="Amiri"/>
          <w:lang w:bidi="ar-SA"/>
          <w:color w:val="111111"/>
          <w:sz w:val="28"/>
          <w:szCs w:val="28"/>
          <w:rtl/>
        </w:rPr>
        <w:t xml:space="preserve">اِصْطَحَبْتُ زیداً فی سفری إلی مکّة.(اتّخذته صاحبا)</w:t>
      </w:r>
    </w:p>
    <w:p>
      <w:pPr>
        <w:pStyle w:val="Heading3"/>
      </w:pPr>
      <w:bookmarkStart w:id="4053" w:name="_Toc3218"/>
      <w:r>
        <w:t>تَصَاحَبَا</w:t>
      </w:r>
      <w:bookmarkEnd w:id="4053"/>
    </w:p>
    <w:p>
      <w:pPr>
        <w:pStyle w:val="BookText"/>
      </w:pPr>
      <w:r>
        <w:rPr>
          <w:rFonts w:ascii="Amiri" w:hAnsi="Amiri" w:eastAsia="Amiri" w:cs="Amiri"/>
          <w:lang w:bidi="ar-SA"/>
          <w:color w:val="111111"/>
          <w:sz w:val="28"/>
          <w:szCs w:val="28"/>
          <w:rtl/>
        </w:rPr>
        <w:t xml:space="preserve">زید و سعد قد تَصَاحَبَا فی الذّهاب إلی مکّة.(صحب الواحد الآخر)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6" w:name="pg6612_62903"/>
    <w:bookmarkEnd w:id="396"/>
    <w:p>
      <w:pPr>
        <w:pStyle w:val="Heading3"/>
      </w:pPr>
      <w:bookmarkStart w:id="4054" w:name="_Toc3219"/>
      <w:r>
        <w:t>اِسْتَصْحَبَهُ</w:t>
      </w:r>
      <w:bookmarkEnd w:id="4054"/>
    </w:p>
    <w:p>
      <w:pPr>
        <w:pStyle w:val="BookText"/>
      </w:pPr>
      <w:r>
        <w:rPr>
          <w:rFonts w:ascii="Amiri" w:hAnsi="Amiri" w:eastAsia="Amiri" w:cs="Amiri"/>
          <w:lang w:bidi="ar-SA"/>
          <w:color w:val="111111"/>
          <w:sz w:val="28"/>
          <w:szCs w:val="28"/>
          <w:rtl/>
        </w:rPr>
        <w:t xml:space="preserve">توضّأ زید الصبح و صلّی الظّهر بوضوئه،حیث اِسْتَصْحَبَ الطهارةَ.(لازمها و لم یفارقها)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.أی عمل بقاعدة الاستصحاب المعروفة فی أصول الفقه.</w:t>
      </w:r>
    </w:p>
    <w:p>
      <w:pPr>
        <w:pStyle w:val="Heading3"/>
      </w:pPr>
      <w:bookmarkStart w:id="4055" w:name="_Toc3220"/>
      <w:r>
        <w:t>اِسْتَصْحَبَهُ (إلیه)</w:t>
      </w:r>
      <w:bookmarkEnd w:id="4055"/>
    </w:p>
    <w:p>
      <w:pPr>
        <w:pStyle w:val="BookText"/>
      </w:pPr>
      <w:r>
        <w:rPr>
          <w:rFonts w:ascii="Amiri" w:hAnsi="Amiri" w:eastAsia="Amiri" w:cs="Amiri"/>
          <w:lang w:bidi="ar-SA"/>
          <w:color w:val="111111"/>
          <w:sz w:val="28"/>
          <w:szCs w:val="28"/>
          <w:rtl/>
        </w:rPr>
        <w:t xml:space="preserve">اِسْتَصْحَبْتُ زیداً إلی بیته.(رافقته و لازمته)</w:t>
      </w:r>
    </w:p>
    <w:p>
      <w:pPr>
        <w:pStyle w:val="BookText"/>
      </w:pPr>
      <w:r>
        <w:rPr>
          <w:rFonts w:ascii="IRNazanin" w:hAnsi="IRNazanin" w:eastAsia="IRNazanin" w:cs="IRNazanin"/>
          <w:lang w:bidi="fa-IR"/>
          <w:color w:val="111111"/>
          <w:sz w:val="28"/>
          <w:szCs w:val="28"/>
          <w:rtl/>
        </w:rPr>
        <w:t xml:space="preserve">[صحح]</w:t>
      </w:r>
    </w:p>
    <w:p>
      <w:pPr>
        <w:pStyle w:val="BookText"/>
      </w:pPr>
      <w:r>
        <w:rPr>
          <w:rFonts w:ascii="Amiri" w:hAnsi="Amiri" w:eastAsia="Amiri" w:cs="Amiri"/>
          <w:lang w:bidi="ar-SA"/>
          <w:color w:val="111111"/>
          <w:sz w:val="28"/>
          <w:szCs w:val="28"/>
          <w:rtl/>
        </w:rPr>
        <w:t xml:space="preserve">صَحَّ یَصِحُّ صِحَّةً 2</w:t>
      </w:r>
    </w:p>
    <w:p>
      <w:pPr>
        <w:pStyle w:val="BookText"/>
      </w:pPr>
      <w:r>
        <w:rPr>
          <w:rFonts w:ascii="IRNazanin" w:hAnsi="IRNazanin" w:eastAsia="IRNazanin" w:cs="IRNazanin"/>
          <w:lang w:bidi="fa-IR"/>
          <w:color w:val="111111"/>
          <w:sz w:val="28"/>
          <w:szCs w:val="28"/>
          <w:rtl/>
        </w:rPr>
        <w:t xml:space="preserve">صَحَّ عند جمیع المسلمین حدیث الثّقلین.(سلم من الکذب و نحوه)</w:t>
      </w:r>
    </w:p>
    <w:p>
      <w:pPr>
        <w:pStyle w:val="Heading3"/>
      </w:pPr>
      <w:bookmarkStart w:id="4056" w:name="_Toc3221"/>
      <w:r>
        <w:t>صَحَّ</w:t>
      </w:r>
      <w:bookmarkEnd w:id="4056"/>
    </w:p>
    <w:p>
      <w:pPr>
        <w:pStyle w:val="BookText"/>
      </w:pPr>
      <w:r>
        <w:rPr>
          <w:rFonts w:ascii="Amiri" w:hAnsi="Amiri" w:eastAsia="Amiri" w:cs="Amiri"/>
          <w:lang w:bidi="ar-SA"/>
          <w:color w:val="111111"/>
          <w:sz w:val="28"/>
          <w:szCs w:val="28"/>
          <w:rtl/>
        </w:rPr>
        <w:t xml:space="preserve">تَصِحُّ الصلاةُ إذا أدّیت بکامل شروطها.(تصبح سالمة غیر معیبة)</w:t>
      </w:r>
    </w:p>
    <w:p>
      <w:pPr>
        <w:pStyle w:val="BookText"/>
      </w:pPr>
      <w:r>
        <w:rPr>
          <w:rFonts w:ascii="Amiri" w:hAnsi="Amiri" w:eastAsia="Amiri" w:cs="Amiri"/>
          <w:lang w:bidi="ar-SA"/>
          <w:color w:val="111111"/>
          <w:sz w:val="28"/>
          <w:szCs w:val="28"/>
          <w:rtl/>
        </w:rPr>
        <w:t xml:space="preserve">صَحَّ صَحَّ المریضُ.(برئ من مرضه)</w:t>
      </w:r>
    </w:p>
    <w:p>
      <w:pPr>
        <w:pStyle w:val="Heading3"/>
      </w:pPr>
      <w:bookmarkStart w:id="4057" w:name="_Toc3222"/>
      <w:r>
        <w:t>أَصَحَّهُ</w:t>
      </w:r>
      <w:bookmarkEnd w:id="4057"/>
    </w:p>
    <w:p>
      <w:pPr>
        <w:pStyle w:val="BookText"/>
      </w:pPr>
      <w:r>
        <w:rPr>
          <w:rFonts w:ascii="Amiri" w:hAnsi="Amiri" w:eastAsia="Amiri" w:cs="Amiri"/>
          <w:lang w:bidi="ar-SA"/>
          <w:color w:val="111111"/>
          <w:sz w:val="28"/>
          <w:szCs w:val="28"/>
          <w:rtl/>
        </w:rPr>
        <w:t xml:space="preserve">أَصَحَّ اللّهُ المریضَ.(أزال ما کان به من مرض)</w:t>
      </w:r>
    </w:p>
    <w:p>
      <w:pPr>
        <w:pStyle w:val="Heading3"/>
      </w:pPr>
      <w:bookmarkStart w:id="4058" w:name="_Toc3223"/>
      <w:r>
        <w:t>صَحَّحَهُ</w:t>
      </w:r>
      <w:bookmarkEnd w:id="4058"/>
    </w:p>
    <w:p>
      <w:pPr>
        <w:pStyle w:val="BookText"/>
      </w:pPr>
      <w:r>
        <w:rPr>
          <w:rFonts w:ascii="Amiri" w:hAnsi="Amiri" w:eastAsia="Amiri" w:cs="Amiri"/>
          <w:lang w:bidi="ar-SA"/>
          <w:color w:val="111111"/>
          <w:sz w:val="28"/>
          <w:szCs w:val="28"/>
          <w:rtl/>
        </w:rPr>
        <w:t xml:space="preserve">صَحَّحَ زیدٌ الکتاب أو الحساب أو غیرهما.(أزال ما فیه من أخطاء)</w:t>
      </w:r>
    </w:p>
    <w:p>
      <w:pPr>
        <w:pStyle w:val="Heading3"/>
      </w:pPr>
      <w:bookmarkStart w:id="4059" w:name="_Toc3224"/>
      <w:r>
        <w:t>تَصَحَّحَ (به)</w:t>
      </w:r>
      <w:bookmarkEnd w:id="4059"/>
    </w:p>
    <w:p>
      <w:pPr>
        <w:pStyle w:val="BookText"/>
      </w:pPr>
      <w:r>
        <w:rPr>
          <w:rFonts w:ascii="Amiri" w:hAnsi="Amiri" w:eastAsia="Amiri" w:cs="Amiri"/>
          <w:lang w:bidi="ar-SA"/>
          <w:color w:val="111111"/>
          <w:sz w:val="28"/>
          <w:szCs w:val="28"/>
          <w:rtl/>
        </w:rPr>
        <w:t xml:space="preserve">تَصَحَّحَ المریضُ بأدویة نباتیة.(تداوی و تعالج) </w:t>
      </w:r>
      <w:r>
        <w:rPr>
          <w:rStyle w:val="FootnoteReference"/>
        </w:rPr>
        <w:footnoteReference w:id="1330"/>
      </w:r>
    </w:p>
    <w:p>
      <w:pPr>
        <w:pStyle w:val="Heading3"/>
      </w:pPr>
      <w:bookmarkStart w:id="4060" w:name="_Toc3225"/>
      <w:r>
        <w:t>اِسْتَصَحَّ (منه)</w:t>
      </w:r>
      <w:bookmarkEnd w:id="4060"/>
    </w:p>
    <w:p>
      <w:pPr>
        <w:pStyle w:val="BookText"/>
      </w:pPr>
      <w:r>
        <w:rPr>
          <w:rFonts w:ascii="Amiri" w:hAnsi="Amiri" w:eastAsia="Amiri" w:cs="Amiri"/>
          <w:lang w:bidi="ar-SA"/>
          <w:color w:val="111111"/>
          <w:sz w:val="28"/>
          <w:szCs w:val="28"/>
          <w:rtl/>
        </w:rPr>
        <w:t xml:space="preserve">اِسْتَصَحَّ زیدٌ من مرضه.(صحّ)</w:t>
      </w:r>
    </w:p>
    <w:p>
      <w:pPr>
        <w:pStyle w:val="Heading3"/>
      </w:pPr>
      <w:bookmarkStart w:id="4061" w:name="_Toc3226"/>
      <w:r>
        <w:t>اِسْتَصَحَّهُ</w:t>
      </w:r>
      <w:bookmarkEnd w:id="4061"/>
    </w:p>
    <w:p>
      <w:pPr>
        <w:pStyle w:val="BookText"/>
      </w:pPr>
      <w:r>
        <w:rPr>
          <w:rFonts w:ascii="Amiri" w:hAnsi="Amiri" w:eastAsia="Amiri" w:cs="Amiri"/>
          <w:lang w:bidi="ar-SA"/>
          <w:color w:val="111111"/>
          <w:sz w:val="28"/>
          <w:szCs w:val="28"/>
          <w:rtl/>
        </w:rPr>
        <w:t xml:space="preserve">لا یَسْتَصِحُّ الشیعةُ بعضَ الأحادیث التی رویت عن النّبیّ صلّی اللّه علیه و اله.(لا یجدونها أو یعدّونها صحیحة)</w:t>
      </w:r>
    </w:p>
    <w:p>
      <w:pPr>
        <w:pStyle w:val="BookText"/>
      </w:pPr>
      <w:r>
        <w:rPr>
          <w:rFonts w:ascii="IRNazanin" w:hAnsi="IRNazanin" w:eastAsia="IRNazanin" w:cs="IRNazanin"/>
          <w:lang w:bidi="fa-IR"/>
          <w:color w:val="111111"/>
          <w:sz w:val="28"/>
          <w:szCs w:val="28"/>
          <w:rtl/>
        </w:rPr>
        <w:t xml:space="preserve">[صحر]</w:t>
      </w:r>
    </w:p>
    <w:p>
      <w:pPr>
        <w:pStyle w:val="BookText"/>
      </w:pPr>
      <w:r>
        <w:rPr>
          <w:rFonts w:ascii="Amiri" w:hAnsi="Amiri" w:eastAsia="Amiri" w:cs="Amiri"/>
          <w:lang w:bidi="ar-SA"/>
          <w:color w:val="111111"/>
          <w:sz w:val="28"/>
          <w:szCs w:val="28"/>
          <w:rtl/>
        </w:rPr>
        <w:t xml:space="preserve">أَصْحَرَ</w:t>
      </w:r>
    </w:p>
    <w:p>
      <w:pPr>
        <w:pStyle w:val="BookText"/>
      </w:pPr>
      <w:r>
        <w:rPr>
          <w:rFonts w:ascii="Amiri" w:hAnsi="Amiri" w:eastAsia="Amiri" w:cs="Amiri"/>
          <w:lang w:bidi="ar-SA"/>
          <w:color w:val="111111"/>
          <w:sz w:val="28"/>
          <w:szCs w:val="28"/>
          <w:rtl/>
        </w:rPr>
        <w:t xml:space="preserve">تحرّکت القافلة للسّفر صباحا و قد أَصْحَرَتْ ظُهراً.</w:t>
      </w:r>
    </w:p>
    <w:p>
      <w:pPr>
        <w:pStyle w:val="BookText"/>
      </w:pPr>
      <w:r>
        <w:rPr>
          <w:rFonts w:ascii="IRNazanin" w:hAnsi="IRNazanin" w:eastAsia="IRNazanin" w:cs="IRNazanin"/>
          <w:lang w:bidi="fa-IR"/>
          <w:color w:val="111111"/>
          <w:sz w:val="28"/>
          <w:szCs w:val="28"/>
          <w:rtl/>
        </w:rPr>
        <w:t xml:space="preserve">(مضت فی الصحراء)</w:t>
      </w:r>
    </w:p>
    <w:p>
      <w:pPr>
        <w:pStyle w:val="Heading3"/>
      </w:pPr>
      <w:bookmarkStart w:id="4062" w:name="_Toc3227"/>
      <w:r>
        <w:t>تَصَحَّرَ</w:t>
      </w:r>
      <w:bookmarkEnd w:id="4062"/>
    </w:p>
    <w:p>
      <w:pPr>
        <w:pStyle w:val="BookText"/>
      </w:pP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7" w:name="pg6612_62904"/>
    <w:bookmarkEnd w:id="397"/>
    <w:p>
      <w:pPr>
        <w:pStyle w:val="BookText"/>
      </w:pPr>
      <w:r>
        <w:rPr>
          <w:rFonts w:ascii="IRNazanin" w:hAnsi="IRNazanin" w:eastAsia="IRNazanin" w:cs="IRNazanin"/>
          <w:lang w:bidi="fa-IR"/>
          <w:color w:val="111111"/>
          <w:sz w:val="28"/>
          <w:szCs w:val="28"/>
          <w:rtl/>
        </w:rPr>
        <w:t xml:space="preserve">[صحف]</w:t>
      </w:r>
    </w:p>
    <w:p>
      <w:pPr>
        <w:pStyle w:val="BookText"/>
      </w:pPr>
      <w:r>
        <w:rPr>
          <w:rFonts w:ascii="Amiri" w:hAnsi="Amiri" w:eastAsia="Amiri" w:cs="Amiri"/>
          <w:lang w:bidi="ar-SA"/>
          <w:color w:val="111111"/>
          <w:sz w:val="28"/>
          <w:szCs w:val="28"/>
          <w:rtl/>
        </w:rPr>
        <w:t xml:space="preserve">صَحَّفَهُ</w:t>
      </w:r>
    </w:p>
    <w:p>
      <w:pPr>
        <w:pStyle w:val="BookText"/>
      </w:pPr>
      <w:r>
        <w:rPr>
          <w:rFonts w:ascii="Amiri" w:hAnsi="Amiri" w:eastAsia="Amiri" w:cs="Amiri"/>
          <w:lang w:bidi="ar-SA"/>
          <w:color w:val="111111"/>
          <w:sz w:val="28"/>
          <w:szCs w:val="28"/>
          <w:rtl/>
        </w:rPr>
        <w:t xml:space="preserve">صَحَّفَ المحقّقُ الکلمة.(کتبها أو قرأها علی غیر صحتها اشتباها)</w:t>
      </w:r>
    </w:p>
    <w:p>
      <w:pPr>
        <w:pStyle w:val="Heading3"/>
      </w:pPr>
      <w:bookmarkStart w:id="4063" w:name="_Toc3228"/>
      <w:r>
        <w:t>تَصَحَّفَ</w:t>
      </w:r>
      <w:bookmarkEnd w:id="4063"/>
    </w:p>
    <w:p>
      <w:pPr>
        <w:pStyle w:val="BookText"/>
      </w:pPr>
      <w:r>
        <w:rPr>
          <w:rFonts w:ascii="Amiri" w:hAnsi="Amiri" w:eastAsia="Amiri" w:cs="Amiri"/>
          <w:lang w:bidi="ar-SA"/>
          <w:color w:val="111111"/>
          <w:sz w:val="28"/>
          <w:szCs w:val="28"/>
          <w:rtl/>
        </w:rPr>
        <w:t xml:space="preserve">تَصَحَّفَتِ الکلمةُ حیث کتبت اشتباها.(تغیّرت إلی خطأ)</w:t>
      </w:r>
    </w:p>
    <w:p>
      <w:pPr>
        <w:pStyle w:val="BookText"/>
      </w:pPr>
      <w:r>
        <w:rPr>
          <w:rFonts w:ascii="IRNazanin" w:hAnsi="IRNazanin" w:eastAsia="IRNazanin" w:cs="IRNazanin"/>
          <w:lang w:bidi="fa-IR"/>
          <w:color w:val="111111"/>
          <w:sz w:val="28"/>
          <w:szCs w:val="28"/>
          <w:rtl/>
        </w:rPr>
        <w:t xml:space="preserve">[صحو]</w:t>
      </w:r>
    </w:p>
    <w:p>
      <w:pPr>
        <w:pStyle w:val="BookText"/>
      </w:pPr>
      <w:r>
        <w:rPr>
          <w:rFonts w:ascii="Amiri" w:hAnsi="Amiri" w:eastAsia="Amiri" w:cs="Amiri"/>
          <w:lang w:bidi="ar-SA"/>
          <w:color w:val="111111"/>
          <w:sz w:val="28"/>
          <w:szCs w:val="28"/>
          <w:rtl/>
        </w:rPr>
        <w:t xml:space="preserve">صَحَا یَصْحُو صَحْواً</w:t>
      </w:r>
    </w:p>
    <w:p>
      <w:pPr>
        <w:pStyle w:val="BookText"/>
      </w:pPr>
      <w:r>
        <w:rPr>
          <w:rFonts w:ascii="Amiri" w:hAnsi="Amiri" w:eastAsia="Amiri" w:cs="Amiri"/>
          <w:lang w:bidi="ar-SA"/>
          <w:color w:val="111111"/>
          <w:sz w:val="28"/>
          <w:szCs w:val="28"/>
          <w:rtl/>
        </w:rPr>
        <w:t xml:space="preserve">صَحَا النائمُ.(استیقظ)</w:t>
      </w:r>
    </w:p>
    <w:p>
      <w:pPr>
        <w:pStyle w:val="Heading3"/>
      </w:pPr>
      <w:bookmarkStart w:id="4064" w:name="_Toc3229"/>
      <w:r>
        <w:t>صَحَا</w:t>
      </w:r>
      <w:bookmarkEnd w:id="4064"/>
    </w:p>
    <w:p>
      <w:pPr>
        <w:pStyle w:val="BookText"/>
      </w:pPr>
      <w:r>
        <w:rPr>
          <w:rFonts w:ascii="Amiri" w:hAnsi="Amiri" w:eastAsia="Amiri" w:cs="Amiri"/>
          <w:lang w:bidi="ar-SA"/>
          <w:color w:val="111111"/>
          <w:sz w:val="28"/>
          <w:szCs w:val="28"/>
          <w:rtl/>
        </w:rPr>
        <w:t xml:space="preserve">صَحَا الیومُ.(وضحت شمسه) </w:t>
      </w:r>
      <w:r>
        <w:rPr>
          <w:rStyle w:val="FootnoteReference"/>
        </w:rPr>
        <w:footnoteReference w:id="1332"/>
      </w:r>
    </w:p>
    <w:p>
      <w:pPr>
        <w:pStyle w:val="Heading3"/>
      </w:pPr>
      <w:bookmarkStart w:id="4065" w:name="_Toc3230"/>
      <w:r>
        <w:t>صَحَا (منه)</w:t>
      </w:r>
      <w:bookmarkEnd w:id="4065"/>
    </w:p>
    <w:p>
      <w:pPr>
        <w:pStyle w:val="BookText"/>
      </w:pPr>
      <w:r>
        <w:rPr>
          <w:rFonts w:ascii="IRNazanin" w:hAnsi="IRNazanin" w:eastAsia="IRNazanin" w:cs="IRNazanin"/>
          <w:lang w:bidi="fa-IR"/>
          <w:color w:val="111111"/>
          <w:sz w:val="28"/>
          <w:szCs w:val="28"/>
          <w:rtl/>
        </w:rPr>
        <w:t xml:space="preserve">صَحَا الغافلُ من غفلته.(انتبه إلی نفسه و وعی)</w:t>
      </w:r>
    </w:p>
    <w:p>
      <w:pPr>
        <w:pStyle w:val="Heading3"/>
      </w:pPr>
      <w:bookmarkStart w:id="4066" w:name="_Toc3231"/>
      <w:r>
        <w:t>أَصْحَاهُ</w:t>
      </w:r>
      <w:bookmarkEnd w:id="4066"/>
    </w:p>
    <w:p>
      <w:pPr>
        <w:pStyle w:val="BookText"/>
      </w:pPr>
      <w:r>
        <w:rPr>
          <w:rFonts w:ascii="IRNazanin" w:hAnsi="IRNazanin" w:eastAsia="IRNazanin" w:cs="IRNazanin"/>
          <w:lang w:bidi="fa-IR"/>
          <w:color w:val="111111"/>
          <w:sz w:val="28"/>
          <w:szCs w:val="28"/>
          <w:rtl/>
        </w:rPr>
        <w:t xml:space="preserve">فقد زید وعیه فی مرض فأصحاه الطبیب.(جعله یفیق)</w:t>
      </w:r>
    </w:p>
    <w:p>
      <w:pPr>
        <w:pStyle w:val="BookText"/>
      </w:pPr>
      <w:r>
        <w:rPr>
          <w:rFonts w:ascii="IRNazanin" w:hAnsi="IRNazanin" w:eastAsia="IRNazanin" w:cs="IRNazanin"/>
          <w:lang w:bidi="fa-IR"/>
          <w:color w:val="111111"/>
          <w:sz w:val="28"/>
          <w:szCs w:val="28"/>
          <w:rtl/>
        </w:rPr>
        <w:t xml:space="preserve">[صخب]</w:t>
      </w:r>
    </w:p>
    <w:p>
      <w:pPr>
        <w:pStyle w:val="BookText"/>
      </w:pPr>
      <w:r>
        <w:rPr>
          <w:rFonts w:ascii="Amiri" w:hAnsi="Amiri" w:eastAsia="Amiri" w:cs="Amiri"/>
          <w:lang w:bidi="ar-SA"/>
          <w:color w:val="111111"/>
          <w:sz w:val="28"/>
          <w:szCs w:val="28"/>
          <w:rtl/>
        </w:rPr>
        <w:t xml:space="preserve">صَخِبَ یَصْخَبُ صَخَباً 2</w:t>
      </w:r>
    </w:p>
    <w:p>
      <w:pPr>
        <w:pStyle w:val="BookText"/>
      </w:pPr>
      <w:r>
        <w:rPr>
          <w:rFonts w:ascii="Amiri" w:hAnsi="Amiri" w:eastAsia="Amiri" w:cs="Amiri"/>
          <w:lang w:bidi="ar-SA"/>
          <w:color w:val="111111"/>
          <w:sz w:val="28"/>
          <w:szCs w:val="28"/>
          <w:rtl/>
        </w:rPr>
        <w:t xml:space="preserve">صَخِبَ الحفلُ.(علت فیه الأصوات و اختلطت)</w:t>
      </w:r>
    </w:p>
    <w:p>
      <w:pPr>
        <w:pStyle w:val="Heading3"/>
      </w:pPr>
      <w:bookmarkStart w:id="4067" w:name="_Toc3232"/>
      <w:r>
        <w:t>اِصْطَخَبَ</w:t>
      </w:r>
      <w:bookmarkEnd w:id="4067"/>
    </w:p>
    <w:p>
      <w:pPr>
        <w:pStyle w:val="BookText"/>
      </w:pPr>
      <w:r>
        <w:rPr>
          <w:rFonts w:ascii="Amiri" w:hAnsi="Amiri" w:eastAsia="Amiri" w:cs="Amiri"/>
          <w:lang w:bidi="ar-SA"/>
          <w:color w:val="111111"/>
          <w:sz w:val="28"/>
          <w:szCs w:val="28"/>
          <w:rtl/>
        </w:rPr>
        <w:t xml:space="preserve">اِصْطَخَبَ القومُ.(تصایحوا و اختلطت أصواتهم)</w:t>
      </w:r>
    </w:p>
    <w:p>
      <w:pPr>
        <w:pStyle w:val="BookText"/>
      </w:pPr>
      <w:r>
        <w:rPr>
          <w:rFonts w:ascii="IRNazanin" w:hAnsi="IRNazanin" w:eastAsia="IRNazanin" w:cs="IRNazanin"/>
          <w:lang w:bidi="fa-IR"/>
          <w:color w:val="111111"/>
          <w:sz w:val="28"/>
          <w:szCs w:val="28"/>
          <w:rtl/>
        </w:rPr>
        <w:t xml:space="preserve">[صخخ]</w:t>
      </w:r>
    </w:p>
    <w:p>
      <w:pPr>
        <w:pStyle w:val="BookText"/>
      </w:pPr>
      <w:r>
        <w:rPr>
          <w:rFonts w:ascii="Amiri" w:hAnsi="Amiri" w:eastAsia="Amiri" w:cs="Amiri"/>
          <w:lang w:bidi="ar-SA"/>
          <w:color w:val="111111"/>
          <w:sz w:val="28"/>
          <w:szCs w:val="28"/>
          <w:rtl/>
        </w:rPr>
        <w:t xml:space="preserve">صَخَّهُ یَصُخُّ صَخّاً</w:t>
      </w:r>
    </w:p>
    <w:p>
      <w:pPr>
        <w:pStyle w:val="BookText"/>
      </w:pPr>
      <w:r>
        <w:rPr>
          <w:rFonts w:ascii="Amiri" w:hAnsi="Amiri" w:eastAsia="Amiri" w:cs="Amiri"/>
          <w:lang w:bidi="ar-SA"/>
          <w:color w:val="111111"/>
          <w:sz w:val="28"/>
          <w:szCs w:val="28"/>
          <w:rtl/>
        </w:rPr>
        <w:t xml:space="preserve">صَخَّ السّیّدُ عبدَهُ.(ضربه علی أذنه فأصمّها)</w:t>
      </w:r>
    </w:p>
    <w:p>
      <w:pPr>
        <w:pStyle w:val="Heading3"/>
      </w:pPr>
      <w:bookmarkStart w:id="4068" w:name="_Toc3233"/>
      <w:r>
        <w:t>صَخَّهُ</w:t>
      </w:r>
      <w:bookmarkEnd w:id="4068"/>
    </w:p>
    <w:p>
      <w:pPr>
        <w:pStyle w:val="BookText"/>
      </w:pPr>
      <w:r>
        <w:rPr>
          <w:rFonts w:ascii="Amiri" w:hAnsi="Amiri" w:eastAsia="Amiri" w:cs="Amiri"/>
          <w:lang w:bidi="ar-SA"/>
          <w:color w:val="111111"/>
          <w:sz w:val="28"/>
          <w:szCs w:val="28"/>
          <w:rtl/>
        </w:rPr>
        <w:t xml:space="preserve">صَخَّ دویُّ الطائرات أسماعنا.(قرعها بشدّة)</w:t>
      </w:r>
    </w:p>
    <w:p>
      <w:pPr>
        <w:pStyle w:val="Heading3"/>
      </w:pPr>
      <w:bookmarkStart w:id="4069" w:name="_Toc3234"/>
      <w:r>
        <w:t>أَصَخَّهُ</w:t>
      </w:r>
      <w:bookmarkEnd w:id="4069"/>
    </w:p>
    <w:p>
      <w:pPr>
        <w:pStyle w:val="BookText"/>
      </w:pPr>
      <w:r>
        <w:rPr>
          <w:rFonts w:ascii="Amiri" w:hAnsi="Amiri" w:eastAsia="Amiri" w:cs="Amiri"/>
          <w:lang w:bidi="ar-SA"/>
          <w:color w:val="111111"/>
          <w:sz w:val="28"/>
          <w:szCs w:val="28"/>
          <w:rtl/>
        </w:rPr>
        <w:t xml:space="preserve">أَصَخَّهُ / صَخَّهُ .</w:t>
      </w:r>
    </w:p>
    <w:p>
      <w:pPr>
        <w:pStyle w:val="BookText"/>
      </w:pPr>
      <w:r>
        <w:rPr>
          <w:rFonts w:ascii="IRNazanin" w:hAnsi="IRNazanin" w:eastAsia="IRNazanin" w:cs="IRNazanin"/>
          <w:lang w:bidi="fa-IR"/>
          <w:color w:val="111111"/>
          <w:sz w:val="28"/>
          <w:szCs w:val="28"/>
          <w:rtl/>
        </w:rPr>
        <w:t xml:space="preserve">[صخر]</w:t>
      </w:r>
    </w:p>
    <w:p>
      <w:pPr>
        <w:pStyle w:val="BookText"/>
      </w:pPr>
      <w:r>
        <w:rPr>
          <w:rFonts w:ascii="Amiri" w:hAnsi="Amiri" w:eastAsia="Amiri" w:cs="Amiri"/>
          <w:lang w:bidi="ar-SA"/>
          <w:color w:val="111111"/>
          <w:sz w:val="28"/>
          <w:szCs w:val="28"/>
          <w:rtl/>
        </w:rPr>
        <w:t xml:space="preserve">صَخِرَ یَصْخَرُ صَخَراً</w:t>
      </w:r>
    </w:p>
    <w:p>
      <w:pPr>
        <w:pStyle w:val="BookText"/>
      </w:pPr>
      <w:r>
        <w:rPr>
          <w:rFonts w:ascii="Amiri" w:hAnsi="Amiri" w:eastAsia="Amiri" w:cs="Amiri"/>
          <w:lang w:bidi="ar-SA"/>
          <w:color w:val="111111"/>
          <w:sz w:val="28"/>
          <w:szCs w:val="28"/>
          <w:rtl/>
        </w:rPr>
        <w:t xml:space="preserve">صَخِرَ المکانُ.(کثر فیه الصّخر)</w:t>
      </w:r>
    </w:p>
    <w:p>
      <w:pPr>
        <w:pStyle w:val="Heading3"/>
      </w:pPr>
      <w:bookmarkStart w:id="4070" w:name="_Toc3235"/>
      <w:r>
        <w:t>أَصْخَرَ</w:t>
      </w:r>
      <w:bookmarkEnd w:id="4070"/>
    </w:p>
    <w:p>
      <w:pPr>
        <w:pStyle w:val="BookText"/>
      </w:pPr>
      <w:r>
        <w:rPr>
          <w:rFonts w:ascii="Amiri" w:hAnsi="Amiri" w:eastAsia="Amiri" w:cs="Amiri"/>
          <w:lang w:bidi="ar-SA"/>
          <w:color w:val="111111"/>
          <w:sz w:val="28"/>
          <w:szCs w:val="28"/>
          <w:rtl/>
        </w:rPr>
        <w:t xml:space="preserve">أَصْخَرَ المکانُ.(صخر)</w:t>
      </w:r>
    </w:p>
    <w:p>
      <w:pPr>
        <w:pStyle w:val="BookText"/>
      </w:pPr>
      <w:r>
        <w:rPr>
          <w:rFonts w:ascii="IRNazanin" w:hAnsi="IRNazanin" w:eastAsia="IRNazanin" w:cs="IRNazanin"/>
          <w:lang w:bidi="fa-IR"/>
          <w:color w:val="111111"/>
          <w:sz w:val="28"/>
          <w:szCs w:val="28"/>
          <w:rtl/>
        </w:rPr>
        <w:t xml:space="preserve">[صدأ]</w:t>
      </w:r>
    </w:p>
    <w:p>
      <w:pPr>
        <w:pStyle w:val="BookText"/>
      </w:pPr>
      <w:r>
        <w:rPr>
          <w:rFonts w:ascii="Amiri" w:hAnsi="Amiri" w:eastAsia="Amiri" w:cs="Amiri"/>
          <w:lang w:bidi="ar-SA"/>
          <w:color w:val="111111"/>
          <w:sz w:val="28"/>
          <w:szCs w:val="28"/>
          <w:rtl/>
        </w:rPr>
        <w:t xml:space="preserve">صَدِئَ یَصْدَأُ صَدَأً</w:t>
      </w:r>
    </w:p>
    <w:p>
      <w:pPr>
        <w:pStyle w:val="BookText"/>
      </w:pPr>
      <w:r>
        <w:rPr>
          <w:rFonts w:ascii="Amiri" w:hAnsi="Amiri" w:eastAsia="Amiri" w:cs="Amiri"/>
          <w:lang w:bidi="ar-SA"/>
          <w:color w:val="111111"/>
          <w:sz w:val="28"/>
          <w:szCs w:val="28"/>
          <w:rtl/>
        </w:rPr>
        <w:t xml:space="preserve">صَدِئَ الحدیدُ.(علاه و غطّاه الصدأ) </w:t>
      </w:r>
      <w:r>
        <w:rPr>
          <w:rStyle w:val="FootnoteReference"/>
        </w:rPr>
        <w:footnoteReference w:id="1333"/>
      </w:r>
    </w:p>
    <w:p>
      <w:pPr>
        <w:pStyle w:val="Heading3"/>
      </w:pPr>
      <w:bookmarkStart w:id="4071" w:name="_Toc3236"/>
      <w:r>
        <w:t>أَصْدَأَهُ</w:t>
      </w:r>
      <w:bookmarkEnd w:id="4071"/>
    </w:p>
    <w:p>
      <w:pPr>
        <w:pStyle w:val="BookText"/>
      </w:pPr>
      <w:r>
        <w:rPr>
          <w:rFonts w:ascii="Amiri" w:hAnsi="Amiri" w:eastAsia="Amiri" w:cs="Amiri"/>
          <w:lang w:bidi="ar-SA"/>
          <w:color w:val="111111"/>
          <w:sz w:val="28"/>
          <w:szCs w:val="28"/>
          <w:rtl/>
        </w:rPr>
        <w:t xml:space="preserve">أَصْدَأَ زیدٌ الحدیدَ.(جعله یصدأ) </w:t>
      </w:r>
      <w:r>
        <w:rPr>
          <w:rStyle w:val="FootnoteReference"/>
        </w:rPr>
        <w:footnoteReference w:id="133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8" w:name="pg6612_62905"/>
    <w:bookmarkEnd w:id="398"/>
    <w:p>
      <w:pPr>
        <w:pStyle w:val="BookText"/>
      </w:pPr>
      <w:r>
        <w:rPr>
          <w:rFonts w:ascii="IRNazanin" w:hAnsi="IRNazanin" w:eastAsia="IRNazanin" w:cs="IRNazanin"/>
          <w:lang w:bidi="fa-IR"/>
          <w:color w:val="111111"/>
          <w:sz w:val="28"/>
          <w:szCs w:val="28"/>
          <w:rtl/>
        </w:rPr>
        <w:t xml:space="preserve">[صدح]</w:t>
      </w:r>
    </w:p>
    <w:p>
      <w:pPr>
        <w:pStyle w:val="BookText"/>
      </w:pPr>
      <w:r>
        <w:rPr>
          <w:rFonts w:ascii="Amiri" w:hAnsi="Amiri" w:eastAsia="Amiri" w:cs="Amiri"/>
          <w:lang w:bidi="ar-SA"/>
          <w:color w:val="111111"/>
          <w:sz w:val="28"/>
          <w:szCs w:val="28"/>
          <w:rtl/>
        </w:rPr>
        <w:t xml:space="preserve">صَدَحَ یَصْدَحُ صَدْحاً و صُدَاحاً 1</w:t>
      </w:r>
    </w:p>
    <w:p>
      <w:pPr>
        <w:pStyle w:val="BookText"/>
      </w:pPr>
      <w:r>
        <w:rPr>
          <w:rFonts w:ascii="Amiri" w:hAnsi="Amiri" w:eastAsia="Amiri" w:cs="Amiri"/>
          <w:lang w:bidi="ar-SA"/>
          <w:color w:val="111111"/>
          <w:sz w:val="28"/>
          <w:szCs w:val="28"/>
          <w:rtl/>
        </w:rPr>
        <w:t xml:space="preserve">صَدَحَ البلبلُ أو غیرُهُ.(غرّد،رفع صوته فأطرب)</w:t>
      </w:r>
    </w:p>
    <w:p>
      <w:pPr>
        <w:pStyle w:val="BookText"/>
      </w:pPr>
      <w:r>
        <w:rPr>
          <w:rFonts w:ascii="IRNazanin" w:hAnsi="IRNazanin" w:eastAsia="IRNazanin" w:cs="IRNazanin"/>
          <w:lang w:bidi="fa-IR"/>
          <w:color w:val="111111"/>
          <w:sz w:val="28"/>
          <w:szCs w:val="28"/>
          <w:rtl/>
        </w:rPr>
        <w:t xml:space="preserve">[صدد]</w:t>
      </w:r>
    </w:p>
    <w:p>
      <w:pPr>
        <w:pStyle w:val="BookText"/>
      </w:pPr>
      <w:r>
        <w:rPr>
          <w:rFonts w:ascii="Amiri" w:hAnsi="Amiri" w:eastAsia="Amiri" w:cs="Amiri"/>
          <w:lang w:bidi="ar-SA"/>
          <w:color w:val="111111"/>
          <w:sz w:val="28"/>
          <w:szCs w:val="28"/>
          <w:rtl/>
        </w:rPr>
        <w:t xml:space="preserve">صَدَّهُ یَصُدُّ صَدّاً (عنه)</w:t>
      </w:r>
    </w:p>
    <w:p>
      <w:pPr>
        <w:pStyle w:val="BookText"/>
      </w:pPr>
      <w:r>
        <w:rPr>
          <w:rFonts w:ascii="Amiri" w:hAnsi="Amiri" w:eastAsia="Amiri" w:cs="Amiri"/>
          <w:lang w:bidi="ar-SA"/>
          <w:color w:val="111111"/>
          <w:sz w:val="28"/>
          <w:szCs w:val="28"/>
          <w:rtl/>
        </w:rPr>
        <w:t xml:space="preserve">یَصُدُّ الشیطانُ الناسَ عن الطریق المستقیم.(یمنعهم و یصرفهم) </w:t>
      </w:r>
      <w:r>
        <w:rPr>
          <w:rStyle w:val="FootnoteReference"/>
        </w:rPr>
        <w:footnoteReference w:id="1335"/>
      </w:r>
    </w:p>
    <w:p>
      <w:pPr>
        <w:pStyle w:val="Heading3"/>
      </w:pPr>
      <w:bookmarkStart w:id="4072" w:name="_Toc3237"/>
      <w:r>
        <w:t>أَصَدَّهُ (عنه)</w:t>
      </w:r>
      <w:bookmarkEnd w:id="4072"/>
    </w:p>
    <w:p>
      <w:pPr>
        <w:pStyle w:val="BookText"/>
      </w:pPr>
      <w:r>
        <w:rPr>
          <w:rFonts w:ascii="Amiri" w:hAnsi="Amiri" w:eastAsia="Amiri" w:cs="Amiri"/>
          <w:lang w:bidi="ar-SA"/>
          <w:color w:val="111111"/>
          <w:sz w:val="28"/>
          <w:szCs w:val="28"/>
          <w:rtl/>
        </w:rPr>
        <w:t xml:space="preserve">أَصَدَّهُ / صَدَّهُ ،و لکن«صَدَّهُ»أکثرُ استعمالا.</w:t>
      </w:r>
    </w:p>
    <w:p>
      <w:pPr>
        <w:pStyle w:val="BookText"/>
      </w:pPr>
      <w:r>
        <w:rPr>
          <w:rFonts w:ascii="IRNazanin" w:hAnsi="IRNazanin" w:eastAsia="IRNazanin" w:cs="IRNazanin"/>
          <w:lang w:bidi="fa-IR"/>
          <w:color w:val="111111"/>
          <w:sz w:val="28"/>
          <w:szCs w:val="28"/>
          <w:rtl/>
        </w:rPr>
        <w:t xml:space="preserve">[صدر]</w:t>
      </w:r>
    </w:p>
    <w:p>
      <w:pPr>
        <w:pStyle w:val="BookText"/>
      </w:pPr>
      <w:r>
        <w:rPr>
          <w:rFonts w:ascii="Amiri" w:hAnsi="Amiri" w:eastAsia="Amiri" w:cs="Amiri"/>
          <w:lang w:bidi="ar-SA"/>
          <w:color w:val="111111"/>
          <w:sz w:val="28"/>
          <w:szCs w:val="28"/>
          <w:rtl/>
        </w:rPr>
        <w:t xml:space="preserve">صَدَرَ یَصْدُرُ صُدُوراً</w:t>
      </w:r>
    </w:p>
    <w:p>
      <w:pPr>
        <w:pStyle w:val="BookText"/>
      </w:pPr>
      <w:r>
        <w:rPr>
          <w:rFonts w:ascii="Amiri" w:hAnsi="Amiri" w:eastAsia="Amiri" w:cs="Amiri"/>
          <w:lang w:bidi="ar-SA"/>
          <w:color w:val="111111"/>
          <w:sz w:val="28"/>
          <w:szCs w:val="28"/>
          <w:rtl/>
        </w:rPr>
        <w:t xml:space="preserve">صَدَرَ الأمرُ بعزل الوزیر.(وقع و تقرّر،خرج من مصدره للتنفیذ)</w:t>
      </w:r>
    </w:p>
    <w:p>
      <w:pPr>
        <w:pStyle w:val="Heading3"/>
      </w:pPr>
      <w:bookmarkStart w:id="4073" w:name="_Toc3238"/>
      <w:r>
        <w:t>صَدَرَ (منه)</w:t>
      </w:r>
      <w:bookmarkEnd w:id="4073"/>
    </w:p>
    <w:p>
      <w:pPr>
        <w:pStyle w:val="BookText"/>
      </w:pPr>
      <w:r>
        <w:rPr>
          <w:rFonts w:ascii="Amiri" w:hAnsi="Amiri" w:eastAsia="Amiri" w:cs="Amiri"/>
          <w:lang w:bidi="ar-SA"/>
          <w:color w:val="111111"/>
          <w:sz w:val="28"/>
          <w:szCs w:val="28"/>
          <w:rtl/>
        </w:rPr>
        <w:t xml:space="preserve">صَدَرَتْ من المتّهم بعضُ الکلمات الدالة علی ارتکابه الجریمة.(خرجت) </w:t>
      </w:r>
      <w:r>
        <w:rPr>
          <w:rStyle w:val="FootnoteReference"/>
        </w:rPr>
        <w:footnoteReference w:id="1336"/>
      </w:r>
    </w:p>
    <w:p>
      <w:pPr>
        <w:pStyle w:val="Heading3"/>
      </w:pPr>
      <w:bookmarkStart w:id="4074" w:name="_Toc3239"/>
      <w:r>
        <w:t>صَدَرَ (عنه)</w:t>
      </w:r>
      <w:bookmarkEnd w:id="4074"/>
    </w:p>
    <w:p>
      <w:pPr>
        <w:pStyle w:val="BookText"/>
      </w:pPr>
      <w:r>
        <w:rPr>
          <w:rFonts w:ascii="Amiri" w:hAnsi="Amiri" w:eastAsia="Amiri" w:cs="Amiri"/>
          <w:lang w:bidi="ar-SA"/>
          <w:color w:val="111111"/>
          <w:sz w:val="28"/>
          <w:szCs w:val="28"/>
          <w:rtl/>
        </w:rPr>
        <w:t xml:space="preserve">قد تَصْدُرُ عن التدخین حرائق کثیرة.(تنشأ)</w:t>
      </w:r>
    </w:p>
    <w:p>
      <w:pPr>
        <w:pStyle w:val="Heading3"/>
      </w:pPr>
      <w:bookmarkStart w:id="4075" w:name="_Toc3240"/>
      <w:r>
        <w:t>صَدَرَ صَدْراً و مَصْدَراً (عنه)</w:t>
      </w:r>
      <w:bookmarkEnd w:id="4075"/>
    </w:p>
    <w:p>
      <w:pPr>
        <w:pStyle w:val="BookText"/>
      </w:pPr>
      <w:r>
        <w:rPr>
          <w:rFonts w:ascii="Amiri" w:hAnsi="Amiri" w:eastAsia="Amiri" w:cs="Amiri"/>
          <w:lang w:bidi="ar-SA"/>
          <w:color w:val="111111"/>
          <w:sz w:val="28"/>
          <w:szCs w:val="28"/>
          <w:rtl/>
        </w:rPr>
        <w:t xml:space="preserve">ورد زیدٌ الماءَ فاستقی،ثمّ صَدَرَ عنه.(رجع عنه،ضدّ ورد)</w:t>
      </w:r>
    </w:p>
    <w:p>
      <w:pPr>
        <w:pStyle w:val="Heading3"/>
      </w:pPr>
      <w:bookmarkStart w:id="4076" w:name="_Toc3241"/>
      <w:r>
        <w:t>أَصْدَرَهُ</w:t>
      </w:r>
      <w:bookmarkEnd w:id="4076"/>
    </w:p>
    <w:p>
      <w:pPr>
        <w:pStyle w:val="BookText"/>
      </w:pPr>
      <w:r>
        <w:rPr>
          <w:rFonts w:ascii="Amiri" w:hAnsi="Amiri" w:eastAsia="Amiri" w:cs="Amiri"/>
          <w:lang w:bidi="ar-SA"/>
          <w:color w:val="111111"/>
          <w:sz w:val="28"/>
          <w:szCs w:val="28"/>
          <w:rtl/>
        </w:rPr>
        <w:t xml:space="preserve">أَصْدَرَ مجلسُ قیادة الثورة الیومَ بعضَ القرارات.(أعلنها لتنفیذها و العمل بها)</w:t>
      </w:r>
    </w:p>
    <w:p>
      <w:pPr>
        <w:pStyle w:val="Heading3"/>
      </w:pPr>
      <w:bookmarkStart w:id="4077" w:name="_Toc3242"/>
      <w:r>
        <w:t>صَادَرَهُ</w:t>
      </w:r>
      <w:bookmarkEnd w:id="4077"/>
    </w:p>
    <w:p>
      <w:pPr>
        <w:pStyle w:val="BookText"/>
      </w:pPr>
      <w:r>
        <w:rPr>
          <w:rFonts w:ascii="Amiri" w:hAnsi="Amiri" w:eastAsia="Amiri" w:cs="Amiri"/>
          <w:lang w:bidi="ar-SA"/>
          <w:color w:val="111111"/>
          <w:sz w:val="28"/>
          <w:szCs w:val="28"/>
          <w:rtl/>
        </w:rPr>
        <w:t xml:space="preserve">صَادَرَتِ الدولةُ أموالَ بعضِ الجناة عقوبة لهم.(استولت علیها)</w:t>
      </w:r>
    </w:p>
    <w:p>
      <w:pPr>
        <w:pStyle w:val="Heading3"/>
      </w:pPr>
      <w:bookmarkStart w:id="4078" w:name="_Toc3243"/>
      <w:r>
        <w:t>صَدَّرَهُ</w:t>
      </w:r>
      <w:bookmarkEnd w:id="4078"/>
    </w:p>
    <w:p>
      <w:pPr>
        <w:pStyle w:val="BookText"/>
      </w:pPr>
      <w:r>
        <w:rPr>
          <w:rFonts w:ascii="Amiri" w:hAnsi="Amiri" w:eastAsia="Amiri" w:cs="Amiri"/>
          <w:lang w:bidi="ar-SA"/>
          <w:color w:val="111111"/>
          <w:sz w:val="28"/>
          <w:szCs w:val="28"/>
          <w:rtl/>
        </w:rPr>
        <w:t xml:space="preserve">صَدَّرَ صاحبُ المجلس العالم.(أجلسه فی صدر المجلس)</w:t>
      </w:r>
    </w:p>
    <w:p>
      <w:pPr>
        <w:pStyle w:val="BookText"/>
      </w:pPr>
      <w:r>
        <w:rPr>
          <w:rFonts w:ascii="Amiri" w:hAnsi="Amiri" w:eastAsia="Amiri" w:cs="Amiri"/>
          <w:lang w:bidi="ar-SA"/>
          <w:color w:val="111111"/>
          <w:sz w:val="28"/>
          <w:szCs w:val="28"/>
          <w:rtl/>
        </w:rPr>
        <w:t xml:space="preserve">صَدَّرَهُ لم یُصَدِّرْ المؤلّفُ کتابَهُ بل صَدَّرَهُ أحدُ العلماء.(لم یکتب مقدّمته)</w:t>
      </w:r>
    </w:p>
    <w:p>
      <w:pPr>
        <w:pStyle w:val="BookText"/>
      </w:pPr>
      <w:r>
        <w:rPr>
          <w:rFonts w:ascii="Amiri" w:hAnsi="Amiri" w:eastAsia="Amiri" w:cs="Amiri"/>
          <w:lang w:bidi="ar-SA"/>
          <w:color w:val="111111"/>
          <w:sz w:val="28"/>
          <w:szCs w:val="28"/>
          <w:rtl/>
        </w:rPr>
        <w:t xml:space="preserve">صَدَّرَهُ تُصَدِّرُ الدولةُ سنویّا(کذا برمیلا)من النفط.(تبیعه إلی بلدان أخری) </w:t>
      </w:r>
      <w:r>
        <w:rPr>
          <w:rStyle w:val="FootnoteReference"/>
        </w:rPr>
        <w:footnoteReference w:id="1337"/>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9" w:name="pg6612_62906"/>
    <w:bookmarkEnd w:id="399"/>
    <w:p>
      <w:pPr>
        <w:pStyle w:val="Heading3"/>
      </w:pPr>
      <w:bookmarkStart w:id="4079" w:name="_Toc3244"/>
      <w:r>
        <w:t>تَصَدَّرَ</w:t>
      </w:r>
      <w:bookmarkEnd w:id="4079"/>
    </w:p>
    <w:p>
      <w:pPr>
        <w:pStyle w:val="BookText"/>
      </w:pPr>
      <w:r>
        <w:rPr>
          <w:rFonts w:ascii="Amiri" w:hAnsi="Amiri" w:eastAsia="Amiri" w:cs="Amiri"/>
          <w:lang w:bidi="ar-SA"/>
          <w:color w:val="111111"/>
          <w:sz w:val="28"/>
          <w:szCs w:val="28"/>
          <w:rtl/>
        </w:rPr>
        <w:t xml:space="preserve">کلما دخل زید المجالس تَصَدَّرَ فیها.(جلس فی صدرها)</w:t>
      </w:r>
    </w:p>
    <w:p>
      <w:pPr>
        <w:pStyle w:val="BookText"/>
      </w:pPr>
      <w:r>
        <w:rPr>
          <w:rFonts w:ascii="Amiri" w:hAnsi="Amiri" w:eastAsia="Amiri" w:cs="Amiri"/>
          <w:lang w:bidi="ar-SA"/>
          <w:color w:val="111111"/>
          <w:sz w:val="28"/>
          <w:szCs w:val="28"/>
          <w:rtl/>
        </w:rPr>
        <w:t xml:space="preserve">تَصَدَّرَ حینما بدأت جلسة المؤتمرین تَصَدَّرَ رئیسُهُم للتکلّم.</w:t>
      </w:r>
    </w:p>
    <w:p>
      <w:pPr>
        <w:pStyle w:val="BookText"/>
      </w:pPr>
      <w:r>
        <w:rPr>
          <w:rFonts w:ascii="IRNazanin" w:hAnsi="IRNazanin" w:eastAsia="IRNazanin" w:cs="IRNazanin"/>
          <w:lang w:bidi="fa-IR"/>
          <w:color w:val="111111"/>
          <w:sz w:val="28"/>
          <w:szCs w:val="28"/>
          <w:rtl/>
        </w:rPr>
        <w:t xml:space="preserve">(تقدّم قبل غیره) 1</w:t>
      </w:r>
    </w:p>
    <w:p>
      <w:pPr>
        <w:pStyle w:val="BookText"/>
      </w:pPr>
      <w:r>
        <w:rPr>
          <w:rFonts w:ascii="IRNazanin" w:hAnsi="IRNazanin" w:eastAsia="IRNazanin" w:cs="IRNazanin"/>
          <w:lang w:bidi="fa-IR"/>
          <w:color w:val="111111"/>
          <w:sz w:val="28"/>
          <w:szCs w:val="28"/>
          <w:rtl/>
        </w:rPr>
        <w:t xml:space="preserve">[صدع]</w:t>
      </w:r>
    </w:p>
    <w:p>
      <w:pPr>
        <w:pStyle w:val="BookText"/>
      </w:pPr>
      <w:r>
        <w:rPr>
          <w:rFonts w:ascii="Amiri" w:hAnsi="Amiri" w:eastAsia="Amiri" w:cs="Amiri"/>
          <w:lang w:bidi="ar-SA"/>
          <w:color w:val="111111"/>
          <w:sz w:val="28"/>
          <w:szCs w:val="28"/>
          <w:rtl/>
        </w:rPr>
        <w:t xml:space="preserve">صَدَعَهُ یَصْدَعُ صَدْعاً</w:t>
      </w:r>
    </w:p>
    <w:p>
      <w:pPr>
        <w:pStyle w:val="BookText"/>
      </w:pPr>
      <w:r>
        <w:rPr>
          <w:rFonts w:ascii="Amiri" w:hAnsi="Amiri" w:eastAsia="Amiri" w:cs="Amiri"/>
          <w:lang w:bidi="ar-SA"/>
          <w:color w:val="111111"/>
          <w:sz w:val="28"/>
          <w:szCs w:val="28"/>
          <w:rtl/>
        </w:rPr>
        <w:t xml:space="preserve">صَدَعَ الطّفلُ الزّجاجةَ.(کسرها،فطرها)</w:t>
      </w:r>
    </w:p>
    <w:p>
      <w:pPr>
        <w:pStyle w:val="Heading3"/>
      </w:pPr>
      <w:bookmarkStart w:id="4080" w:name="_Toc3245"/>
      <w:r>
        <w:t>صدعه أو(به)</w:t>
      </w:r>
      <w:bookmarkEnd w:id="4080"/>
    </w:p>
    <w:p>
      <w:pPr>
        <w:pStyle w:val="BookText"/>
      </w:pPr>
      <w:r>
        <w:rPr>
          <w:rFonts w:ascii="Amiri" w:hAnsi="Amiri" w:eastAsia="Amiri" w:cs="Amiri"/>
          <w:lang w:bidi="ar-SA"/>
          <w:color w:val="111111"/>
          <w:sz w:val="28"/>
          <w:szCs w:val="28"/>
          <w:rtl/>
        </w:rPr>
        <w:t xml:space="preserve">صَدَعَ النبیُّ صلّی اللّه علیه و اله الرّسالة أو بها.(بیّنها و جهر بها) 2</w:t>
      </w:r>
    </w:p>
    <w:p>
      <w:pPr>
        <w:pStyle w:val="Heading3"/>
      </w:pPr>
      <w:bookmarkStart w:id="4081" w:name="_Toc3246"/>
      <w:r>
        <w:t>صدع</w:t>
      </w:r>
      <w:bookmarkEnd w:id="4081"/>
    </w:p>
    <w:p>
      <w:pPr>
        <w:pStyle w:val="BookText"/>
      </w:pPr>
      <w:r>
        <w:rPr>
          <w:rFonts w:ascii="Amiri" w:hAnsi="Amiri" w:eastAsia="Amiri" w:cs="Amiri"/>
          <w:lang w:bidi="ar-SA"/>
          <w:color w:val="111111"/>
          <w:sz w:val="28"/>
          <w:szCs w:val="28"/>
          <w:rtl/>
        </w:rPr>
        <w:t xml:space="preserve">قد یُصْدَعُ الشّخصُ و لا یَعْلَمُ سببَ صداعه.(یصاب بالصُّداع) 3</w:t>
      </w:r>
    </w:p>
    <w:p>
      <w:pPr>
        <w:pStyle w:val="Heading3"/>
      </w:pPr>
      <w:bookmarkStart w:id="4082" w:name="_Toc3247"/>
      <w:r>
        <w:t>صَدَّعَهُ تَصْدِیعاً و تَصْدَاعاً</w:t>
      </w:r>
      <w:bookmarkEnd w:id="4082"/>
    </w:p>
    <w:p>
      <w:pPr>
        <w:pStyle w:val="BookText"/>
      </w:pPr>
      <w:r>
        <w:rPr>
          <w:rFonts w:ascii="Amiri" w:hAnsi="Amiri" w:eastAsia="Amiri" w:cs="Amiri"/>
          <w:lang w:bidi="ar-SA"/>
          <w:color w:val="111111"/>
          <w:sz w:val="28"/>
          <w:szCs w:val="28"/>
          <w:rtl/>
        </w:rPr>
        <w:t xml:space="preserve">صَدَّعَ الزّلزالُ الجدرانَ.(شقّقها،أکثر فی صدعها )</w:t>
      </w:r>
    </w:p>
    <w:p>
      <w:pPr>
        <w:pStyle w:val="Heading3"/>
      </w:pPr>
      <w:bookmarkStart w:id="4083" w:name="_Toc3248"/>
      <w:r>
        <w:t>صَدَّعَهُ</w:t>
      </w:r>
      <w:bookmarkEnd w:id="4083"/>
    </w:p>
    <w:p>
      <w:pPr>
        <w:pStyle w:val="BookText"/>
      </w:pPr>
      <w:r>
        <w:rPr>
          <w:rFonts w:ascii="Amiri" w:hAnsi="Amiri" w:eastAsia="Amiri" w:cs="Amiri"/>
          <w:lang w:bidi="ar-SA"/>
          <w:color w:val="111111"/>
          <w:sz w:val="28"/>
          <w:szCs w:val="28"/>
          <w:rtl/>
        </w:rPr>
        <w:t xml:space="preserve">صَدَّعَ الجدالُ زیداً.(سبّب له الصّداع) 4</w:t>
      </w:r>
    </w:p>
    <w:p>
      <w:pPr>
        <w:pStyle w:val="Heading3"/>
      </w:pPr>
      <w:bookmarkStart w:id="4084" w:name="_Toc3249"/>
      <w:r>
        <w:t>صُدِّعَ</w:t>
      </w:r>
      <w:bookmarkEnd w:id="4084"/>
    </w:p>
    <w:p>
      <w:pPr>
        <w:pStyle w:val="BookText"/>
      </w:pPr>
      <w:r>
        <w:rPr>
          <w:rFonts w:ascii="Amiri" w:hAnsi="Amiri" w:eastAsia="Amiri" w:cs="Amiri"/>
          <w:lang w:bidi="ar-SA"/>
          <w:color w:val="111111"/>
          <w:sz w:val="28"/>
          <w:szCs w:val="28"/>
          <w:rtl/>
        </w:rPr>
        <w:t xml:space="preserve">صُدِّعَ زیدٌ من الجدال.(صُدِعَ) 5</w:t>
      </w:r>
    </w:p>
    <w:p>
      <w:pPr>
        <w:pStyle w:val="Heading3"/>
      </w:pPr>
      <w:bookmarkStart w:id="4085" w:name="_Toc3250"/>
      <w:r>
        <w:t>تَصَدَّعَ</w:t>
      </w:r>
      <w:bookmarkEnd w:id="4085"/>
    </w:p>
    <w:p>
      <w:pPr>
        <w:pStyle w:val="BookText"/>
      </w:pPr>
      <w:r>
        <w:rPr>
          <w:rFonts w:ascii="Amiri" w:hAnsi="Amiri" w:eastAsia="Amiri" w:cs="Amiri"/>
          <w:lang w:bidi="ar-SA"/>
          <w:color w:val="111111"/>
          <w:sz w:val="28"/>
          <w:szCs w:val="28"/>
          <w:rtl/>
        </w:rPr>
        <w:t xml:space="preserve">تَصَدَّعَتْ جدرانُ البیت بالزّلزال. 6(تشقّقت)</w:t>
      </w:r>
    </w:p>
    <w:p>
      <w:pPr>
        <w:pStyle w:val="Heading3"/>
      </w:pPr>
      <w:bookmarkStart w:id="4086" w:name="_Toc3251"/>
      <w:r>
        <w:t>اِصَّدَّعَ</w:t>
      </w:r>
      <w:bookmarkEnd w:id="4086"/>
    </w:p>
    <w:p>
      <w:pPr>
        <w:pStyle w:val="BookText"/>
      </w:pPr>
      <w:r>
        <w:rPr>
          <w:rFonts w:ascii="Amiri" w:hAnsi="Amiri" w:eastAsia="Amiri" w:cs="Amiri"/>
          <w:lang w:bidi="ar-SA"/>
          <w:color w:val="111111"/>
          <w:sz w:val="28"/>
          <w:szCs w:val="28"/>
          <w:rtl/>
        </w:rPr>
        <w:t xml:space="preserve">اِصَّدَّعَ / تَصَدَّعَ . 7</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0" w:name="pg6612_62907"/>
    <w:bookmarkEnd w:id="400"/>
    <w:p>
      <w:pPr>
        <w:pStyle w:val="Heading3"/>
      </w:pPr>
      <w:bookmarkStart w:id="4087" w:name="_Toc3252"/>
      <w:r>
        <w:t>اِنْصَدَعَ</w:t>
      </w:r>
      <w:bookmarkEnd w:id="4087"/>
    </w:p>
    <w:p>
      <w:pPr>
        <w:pStyle w:val="BookText"/>
      </w:pPr>
      <w:r>
        <w:rPr>
          <w:rFonts w:ascii="Amiri" w:hAnsi="Amiri" w:eastAsia="Amiri" w:cs="Amiri"/>
          <w:lang w:bidi="ar-SA"/>
          <w:color w:val="111111"/>
          <w:sz w:val="28"/>
          <w:szCs w:val="28"/>
          <w:rtl/>
        </w:rPr>
        <w:t xml:space="preserve">اِنْصَدَعَ الجدارُ أو غیره حینما حدث الزّلزال.(انشقّ)</w:t>
      </w:r>
    </w:p>
    <w:p>
      <w:pPr>
        <w:pStyle w:val="BookText"/>
      </w:pPr>
      <w:r>
        <w:rPr>
          <w:rFonts w:ascii="IRNazanin" w:hAnsi="IRNazanin" w:eastAsia="IRNazanin" w:cs="IRNazanin"/>
          <w:lang w:bidi="fa-IR"/>
          <w:color w:val="111111"/>
          <w:sz w:val="28"/>
          <w:szCs w:val="28"/>
          <w:rtl/>
        </w:rPr>
        <w:t xml:space="preserve">[صدف]</w:t>
      </w:r>
    </w:p>
    <w:p>
      <w:pPr>
        <w:pStyle w:val="BookText"/>
      </w:pPr>
      <w:r>
        <w:rPr>
          <w:rFonts w:ascii="Amiri" w:hAnsi="Amiri" w:eastAsia="Amiri" w:cs="Amiri"/>
          <w:lang w:bidi="ar-SA"/>
          <w:color w:val="111111"/>
          <w:sz w:val="28"/>
          <w:szCs w:val="28"/>
          <w:rtl/>
        </w:rPr>
        <w:t xml:space="preserve">صَدَفَ یَصْدِفُ صَدَفاً و صُدُوفاً (عنه)</w:t>
      </w:r>
    </w:p>
    <w:p>
      <w:pPr>
        <w:pStyle w:val="BookText"/>
      </w:pPr>
      <w:r>
        <w:rPr>
          <w:rFonts w:ascii="Amiri" w:hAnsi="Amiri" w:eastAsia="Amiri" w:cs="Amiri"/>
          <w:lang w:bidi="ar-SA"/>
          <w:color w:val="111111"/>
          <w:sz w:val="28"/>
          <w:szCs w:val="28"/>
          <w:rtl/>
        </w:rPr>
        <w:t xml:space="preserve">فَمَنْ أَظْلَمُ مِمَّنْ کَذَّبَ بِآیاتِ اللّهِ وَ صَدَفَ عَنْها . 1</w:t>
      </w:r>
    </w:p>
    <w:p>
      <w:pPr>
        <w:pStyle w:val="BookText"/>
      </w:pPr>
      <w:r>
        <w:rPr>
          <w:rFonts w:ascii="IRNazanin" w:hAnsi="IRNazanin" w:eastAsia="IRNazanin" w:cs="IRNazanin"/>
          <w:lang w:bidi="fa-IR"/>
          <w:color w:val="111111"/>
          <w:sz w:val="28"/>
          <w:szCs w:val="28"/>
          <w:rtl/>
        </w:rPr>
        <w:t xml:space="preserve">(أعرض و مال)</w:t>
      </w:r>
    </w:p>
    <w:p>
      <w:pPr>
        <w:pStyle w:val="Heading3"/>
      </w:pPr>
      <w:bookmarkStart w:id="4088" w:name="_Toc3253"/>
      <w:r>
        <w:t>صَدَفَهُ (عنه)</w:t>
      </w:r>
      <w:bookmarkEnd w:id="4088"/>
    </w:p>
    <w:p>
      <w:pPr>
        <w:pStyle w:val="BookText"/>
      </w:pPr>
      <w:r>
        <w:rPr>
          <w:rFonts w:ascii="Amiri" w:hAnsi="Amiri" w:eastAsia="Amiri" w:cs="Amiri"/>
          <w:lang w:bidi="ar-SA"/>
          <w:color w:val="111111"/>
          <w:sz w:val="28"/>
          <w:szCs w:val="28"/>
          <w:rtl/>
        </w:rPr>
        <w:t xml:space="preserve">صَدَفَ زیدٌ سعدا عن التدخین.(صرفه)</w:t>
      </w:r>
    </w:p>
    <w:p>
      <w:pPr>
        <w:pStyle w:val="Heading3"/>
      </w:pPr>
      <w:bookmarkStart w:id="4089" w:name="_Toc3254"/>
      <w:r>
        <w:t>أَصْدَفَهُ</w:t>
      </w:r>
      <w:bookmarkEnd w:id="4089"/>
    </w:p>
    <w:p>
      <w:pPr>
        <w:pStyle w:val="BookText"/>
      </w:pPr>
      <w:r>
        <w:rPr>
          <w:rFonts w:ascii="Amiri" w:hAnsi="Amiri" w:eastAsia="Amiri" w:cs="Amiri"/>
          <w:lang w:bidi="ar-SA"/>
          <w:color w:val="111111"/>
          <w:sz w:val="28"/>
          <w:szCs w:val="28"/>
          <w:rtl/>
        </w:rPr>
        <w:t xml:space="preserve">أَصْدَفَهُ / صَدَفَهُ .</w:t>
      </w:r>
    </w:p>
    <w:p>
      <w:pPr>
        <w:pStyle w:val="Heading3"/>
      </w:pPr>
      <w:bookmarkStart w:id="4090" w:name="_Toc3255"/>
      <w:r>
        <w:t>صَادَفَهُ مُصَادَفَةً</w:t>
      </w:r>
      <w:bookmarkEnd w:id="4090"/>
    </w:p>
    <w:p>
      <w:pPr>
        <w:pStyle w:val="BookText"/>
      </w:pPr>
      <w:r>
        <w:rPr>
          <w:rFonts w:ascii="Amiri" w:hAnsi="Amiri" w:eastAsia="Amiri" w:cs="Amiri"/>
          <w:lang w:bidi="ar-SA"/>
          <w:color w:val="111111"/>
          <w:sz w:val="28"/>
          <w:szCs w:val="28"/>
          <w:rtl/>
        </w:rPr>
        <w:t xml:space="preserve">صَادَفْتُ زیداً فی الطریق فکلّمته حول الموضوع.(لقیته من غیر موعد)</w:t>
      </w:r>
    </w:p>
    <w:p>
      <w:pPr>
        <w:pStyle w:val="Heading3"/>
      </w:pPr>
      <w:bookmarkStart w:id="4091" w:name="_Toc3256"/>
      <w:r>
        <w:t>صَادَفَ</w:t>
      </w:r>
      <w:bookmarkEnd w:id="4091"/>
    </w:p>
    <w:p>
      <w:pPr>
        <w:pStyle w:val="BookText"/>
      </w:pPr>
      <w:r>
        <w:rPr>
          <w:rFonts w:ascii="IRNazanin" w:hAnsi="IRNazanin" w:eastAsia="IRNazanin" w:cs="IRNazanin"/>
          <w:lang w:bidi="fa-IR"/>
          <w:color w:val="111111"/>
          <w:sz w:val="28"/>
          <w:szCs w:val="28"/>
          <w:rtl/>
        </w:rPr>
        <w:t xml:space="preserve">هل صَادَفَ لک أن زرت معرض الکتاب الدولی فی طهران.(هل زرته مصادفة)</w:t>
      </w:r>
    </w:p>
    <w:p>
      <w:pPr>
        <w:pStyle w:val="Heading3"/>
      </w:pPr>
      <w:bookmarkStart w:id="4092" w:name="_Toc3257"/>
      <w:r>
        <w:t>تَصَادَفَا</w:t>
      </w:r>
      <w:bookmarkEnd w:id="4092"/>
    </w:p>
    <w:p>
      <w:pPr>
        <w:pStyle w:val="BookText"/>
      </w:pPr>
      <w:r>
        <w:rPr>
          <w:rFonts w:ascii="IRNazanin" w:hAnsi="IRNazanin" w:eastAsia="IRNazanin" w:cs="IRNazanin"/>
          <w:lang w:bidi="fa-IR"/>
          <w:color w:val="111111"/>
          <w:sz w:val="28"/>
          <w:szCs w:val="28"/>
          <w:rtl/>
        </w:rPr>
        <w:t xml:space="preserve">زیدٌ و سعدٌ قد تصادفا فی المسجد و تحدّثا حول الموضوع.(تقابلا من غیر وعد)</w:t>
      </w:r>
    </w:p>
    <w:p>
      <w:pPr>
        <w:pStyle w:val="BookText"/>
      </w:pPr>
      <w:r>
        <w:rPr>
          <w:rFonts w:ascii="IRNazanin" w:hAnsi="IRNazanin" w:eastAsia="IRNazanin" w:cs="IRNazanin"/>
          <w:lang w:bidi="fa-IR"/>
          <w:color w:val="111111"/>
          <w:sz w:val="28"/>
          <w:szCs w:val="28"/>
          <w:rtl/>
        </w:rPr>
        <w:t xml:space="preserve">[صدق]</w:t>
      </w:r>
    </w:p>
    <w:p>
      <w:pPr>
        <w:pStyle w:val="BookText"/>
      </w:pPr>
      <w:r>
        <w:rPr>
          <w:rFonts w:ascii="Amiri" w:hAnsi="Amiri" w:eastAsia="Amiri" w:cs="Amiri"/>
          <w:lang w:bidi="ar-SA"/>
          <w:color w:val="111111"/>
          <w:sz w:val="28"/>
          <w:szCs w:val="28"/>
          <w:rtl/>
        </w:rPr>
        <w:t xml:space="preserve">صَدَقَ یَصْدُقُ صِدْقاً</w:t>
      </w:r>
    </w:p>
    <w:p>
      <w:pPr>
        <w:pStyle w:val="BookText"/>
      </w:pPr>
      <w:r>
        <w:rPr>
          <w:rFonts w:ascii="Amiri" w:hAnsi="Amiri" w:eastAsia="Amiri" w:cs="Amiri"/>
          <w:lang w:bidi="ar-SA"/>
          <w:color w:val="111111"/>
          <w:sz w:val="28"/>
          <w:szCs w:val="28"/>
          <w:rtl/>
        </w:rPr>
        <w:t xml:space="preserve">صَدَقَ زیدٌ فی حدیثه.(أخبر بالواقع،لم یکذب) 2</w:t>
      </w:r>
    </w:p>
    <w:p>
      <w:pPr>
        <w:pStyle w:val="Heading3"/>
      </w:pPr>
      <w:bookmarkStart w:id="4093" w:name="_Toc3258"/>
      <w:r>
        <w:t>صَدَقَهُ</w:t>
      </w:r>
      <w:bookmarkEnd w:id="4093"/>
    </w:p>
    <w:p>
      <w:pPr>
        <w:pStyle w:val="BookText"/>
      </w:pPr>
      <w:r>
        <w:rPr>
          <w:rFonts w:ascii="Amiri" w:hAnsi="Amiri" w:eastAsia="Amiri" w:cs="Amiri"/>
          <w:lang w:bidi="ar-SA"/>
          <w:color w:val="111111"/>
          <w:sz w:val="28"/>
          <w:szCs w:val="28"/>
          <w:rtl/>
        </w:rPr>
        <w:t xml:space="preserve">صَدَقَ الأنبیاءُ الناسَ.(کلّموهم و أخبروهم بالصّدق)</w:t>
      </w:r>
    </w:p>
    <w:p>
      <w:pPr>
        <w:pStyle w:val="Heading3"/>
      </w:pPr>
      <w:bookmarkStart w:id="4094" w:name="_Toc3259"/>
      <w:r>
        <w:t>صَدَقَهُ (إیّاه)</w:t>
      </w:r>
      <w:bookmarkEnd w:id="4094"/>
    </w:p>
    <w:p>
      <w:pPr>
        <w:pStyle w:val="BookText"/>
      </w:pPr>
      <w:r>
        <w:rPr>
          <w:rFonts w:ascii="Amiri" w:hAnsi="Amiri" w:eastAsia="Amiri" w:cs="Amiri"/>
          <w:lang w:bidi="ar-SA"/>
          <w:color w:val="111111"/>
          <w:sz w:val="28"/>
          <w:szCs w:val="28"/>
          <w:rtl/>
        </w:rPr>
        <w:t xml:space="preserve">وَ لَقَدْ صَدَقَکُمُ اللّهُ وَعْدَهُ 3.(أوفی به)</w:t>
      </w:r>
    </w:p>
    <w:p>
      <w:pPr>
        <w:pStyle w:val="BookText"/>
      </w:pPr>
      <w:r>
        <w:rPr>
          <w:rFonts w:ascii="Amiri" w:hAnsi="Amiri" w:eastAsia="Amiri" w:cs="Amiri"/>
          <w:lang w:bidi="ar-SA"/>
          <w:color w:val="111111"/>
          <w:sz w:val="28"/>
          <w:szCs w:val="28"/>
          <w:rtl/>
        </w:rPr>
        <w:t xml:space="preserve">صَدَقَهُ (إیّاه) یَصْدُقُ الوالدُ ابنَهُ النصیحةَ.(یخلصها له)</w:t>
      </w:r>
    </w:p>
    <w:p>
      <w:pPr>
        <w:pStyle w:val="Heading3"/>
      </w:pPr>
      <w:bookmarkStart w:id="4095" w:name="_Toc3260"/>
      <w:r>
        <w:t>صَادَقَهُ مُصَادَقَةً و صِدَاقاً</w:t>
      </w:r>
      <w:bookmarkEnd w:id="4095"/>
    </w:p>
    <w:p>
      <w:pPr>
        <w:pStyle w:val="BookText"/>
      </w:pPr>
      <w:r>
        <w:rPr>
          <w:rFonts w:ascii="Amiri" w:hAnsi="Amiri" w:eastAsia="Amiri" w:cs="Amiri"/>
          <w:lang w:bidi="ar-SA"/>
          <w:color w:val="111111"/>
          <w:sz w:val="28"/>
          <w:szCs w:val="28"/>
          <w:rtl/>
        </w:rPr>
        <w:t xml:space="preserve">صَادَقَ زیدٌ سعدا.(اتّخذه صدیقا)</w:t>
      </w:r>
    </w:p>
    <w:p>
      <w:pPr>
        <w:pStyle w:val="Heading3"/>
      </w:pPr>
      <w:bookmarkStart w:id="4096" w:name="_Toc3261"/>
      <w:r>
        <w:t>صَادَقَهُ (إیّاه)</w:t>
      </w:r>
      <w:bookmarkEnd w:id="4096"/>
    </w:p>
    <w:p>
      <w:pPr>
        <w:pStyle w:val="BookText"/>
      </w:pPr>
      <w:r>
        <w:rPr>
          <w:rFonts w:ascii="Amiri" w:hAnsi="Amiri" w:eastAsia="Amiri" w:cs="Amiri"/>
          <w:lang w:bidi="ar-SA"/>
          <w:color w:val="111111"/>
          <w:sz w:val="28"/>
          <w:szCs w:val="28"/>
          <w:rtl/>
        </w:rPr>
        <w:t xml:space="preserve">صَادَقَ زیدٌ سعدا النّصیحةَ أو المودّة.(أخلصها له)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1" w:name="pg6612_62908"/>
    <w:bookmarkEnd w:id="401"/>
    <w:p>
      <w:pPr>
        <w:pStyle w:val="Heading3"/>
      </w:pPr>
      <w:bookmarkStart w:id="4097" w:name="_Toc3262"/>
      <w:r>
        <w:t>صَادَقَ (علیه)</w:t>
      </w:r>
      <w:bookmarkEnd w:id="4097"/>
    </w:p>
    <w:p>
      <w:pPr>
        <w:pStyle w:val="BookText"/>
      </w:pPr>
      <w:r>
        <w:rPr>
          <w:rStyle w:val="FootnoteReference"/>
        </w:rPr>
        <w:footnoteReference w:id="1338"/>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98" w:name="_Toc3263"/>
      <w:r>
        <w:t>صَدَّقَهُ أو(به)</w:t>
      </w:r>
      <w:bookmarkEnd w:id="4098"/>
    </w:p>
    <w:p>
      <w:pPr>
        <w:pStyle w:val="BookText"/>
      </w:pPr>
      <w:r>
        <w:rPr>
          <w:rFonts w:ascii="Amiri" w:hAnsi="Amiri" w:eastAsia="Amiri" w:cs="Amiri"/>
          <w:lang w:bidi="ar-SA"/>
          <w:color w:val="111111"/>
          <w:sz w:val="28"/>
          <w:szCs w:val="28"/>
          <w:rtl/>
        </w:rPr>
        <w:t xml:space="preserve">صَدَّقَ الحاکمُ کلامَ المتّهم أو بکلامه.(اعترف بصدق قوله) </w:t>
      </w:r>
      <w:r>
        <w:rPr>
          <w:rStyle w:val="FootnoteReference"/>
        </w:rPr>
        <w:footnoteReference w:id="1339"/>
      </w:r>
    </w:p>
    <w:p>
      <w:pPr>
        <w:pStyle w:val="Heading3"/>
      </w:pPr>
      <w:bookmarkStart w:id="4099" w:name="_Toc3264"/>
      <w:r>
        <w:t>صَدَّقَ (علیه)</w:t>
      </w:r>
      <w:bookmarkEnd w:id="4099"/>
    </w:p>
    <w:p>
      <w:pPr>
        <w:pStyle w:val="BookText"/>
      </w:pPr>
      <w:r>
        <w:rPr>
          <w:rFonts w:ascii="Amiri" w:hAnsi="Amiri" w:eastAsia="Amiri" w:cs="Amiri"/>
          <w:lang w:bidi="ar-SA"/>
          <w:color w:val="111111"/>
          <w:sz w:val="28"/>
          <w:szCs w:val="28"/>
          <w:rtl/>
        </w:rPr>
        <w:t xml:space="preserve">صَدَّقَ المجلسُ علی اللائحة.(أقرّها و أمضاها) </w:t>
      </w:r>
      <w:r>
        <w:rPr>
          <w:rStyle w:val="FootnoteReference"/>
        </w:rPr>
        <w:footnoteReference w:id="1340"/>
      </w:r>
    </w:p>
    <w:p>
      <w:pPr>
        <w:pStyle w:val="Heading3"/>
      </w:pPr>
      <w:bookmarkStart w:id="4100" w:name="_Toc3265"/>
      <w:r>
        <w:t>تَصَادَقَا</w:t>
      </w:r>
      <w:bookmarkEnd w:id="4100"/>
    </w:p>
    <w:p>
      <w:pPr>
        <w:pStyle w:val="BookText"/>
      </w:pPr>
      <w:r>
        <w:rPr>
          <w:rFonts w:ascii="Amiri" w:hAnsi="Amiri" w:eastAsia="Amiri" w:cs="Amiri"/>
          <w:lang w:bidi="ar-SA"/>
          <w:color w:val="111111"/>
          <w:sz w:val="28"/>
          <w:szCs w:val="28"/>
          <w:rtl/>
        </w:rPr>
        <w:t xml:space="preserve">لقد تَصَادَقَ زیدٌ و سعدٌ حینما کانا فی المدرسة.(تحابّا و توادّا و اتّخذ أحدهما الآخر صدیقا)</w:t>
      </w:r>
    </w:p>
    <w:p>
      <w:pPr>
        <w:pStyle w:val="Heading3"/>
      </w:pPr>
      <w:bookmarkStart w:id="4101" w:name="_Toc3266"/>
      <w:r>
        <w:t>تَصَدَّقَ (علیه)</w:t>
      </w:r>
      <w:bookmarkEnd w:id="4101"/>
    </w:p>
    <w:p>
      <w:pPr>
        <w:pStyle w:val="BookText"/>
      </w:pPr>
      <w:r>
        <w:rPr>
          <w:rFonts w:ascii="Amiri" w:hAnsi="Amiri" w:eastAsia="Amiri" w:cs="Amiri"/>
          <w:lang w:bidi="ar-SA"/>
          <w:color w:val="111111"/>
          <w:sz w:val="28"/>
          <w:szCs w:val="28"/>
          <w:rtl/>
        </w:rPr>
        <w:t xml:space="preserve">نجاة الأغنیاء أن یَتَصَدَّقُوا علی الفقراء.(أن یعطوهم الصّدقات)</w:t>
      </w:r>
    </w:p>
    <w:p>
      <w:pPr>
        <w:pStyle w:val="BookText"/>
      </w:pPr>
      <w:r>
        <w:rPr>
          <w:rFonts w:ascii="IRNazanin" w:hAnsi="IRNazanin" w:eastAsia="IRNazanin" w:cs="IRNazanin"/>
          <w:lang w:bidi="fa-IR"/>
          <w:color w:val="111111"/>
          <w:sz w:val="28"/>
          <w:szCs w:val="28"/>
          <w:rtl/>
        </w:rPr>
        <w:t xml:space="preserve">[صدم]</w:t>
      </w:r>
    </w:p>
    <w:p>
      <w:pPr>
        <w:pStyle w:val="BookText"/>
      </w:pPr>
      <w:r>
        <w:rPr>
          <w:rFonts w:ascii="Amiri" w:hAnsi="Amiri" w:eastAsia="Amiri" w:cs="Amiri"/>
          <w:lang w:bidi="ar-SA"/>
          <w:color w:val="111111"/>
          <w:sz w:val="28"/>
          <w:szCs w:val="28"/>
          <w:rtl/>
        </w:rPr>
        <w:t xml:space="preserve">صَدَمَهُ یَصْدِمُ صَدْماً</w:t>
      </w:r>
    </w:p>
    <w:p>
      <w:pPr>
        <w:pStyle w:val="BookText"/>
      </w:pPr>
      <w:r>
        <w:rPr>
          <w:rFonts w:ascii="Amiri" w:hAnsi="Amiri" w:eastAsia="Amiri" w:cs="Amiri"/>
          <w:lang w:bidi="ar-SA"/>
          <w:color w:val="111111"/>
          <w:sz w:val="28"/>
          <w:szCs w:val="28"/>
          <w:rtl/>
        </w:rPr>
        <w:t xml:space="preserve">صَدَمَتِ السیارةُ الجدارَ.(صکّته و ضربته)</w:t>
      </w:r>
    </w:p>
    <w:p>
      <w:pPr>
        <w:pStyle w:val="Heading3"/>
      </w:pPr>
      <w:bookmarkStart w:id="4102" w:name="_Toc3267"/>
      <w:r>
        <w:t>صَدَمَهُ</w:t>
      </w:r>
      <w:bookmarkEnd w:id="4102"/>
    </w:p>
    <w:p>
      <w:pPr>
        <w:pStyle w:val="BookText"/>
      </w:pPr>
      <w:r>
        <w:rPr>
          <w:rFonts w:ascii="Amiri" w:hAnsi="Amiri" w:eastAsia="Amiri" w:cs="Amiri"/>
          <w:lang w:bidi="ar-SA"/>
          <w:color w:val="111111"/>
          <w:sz w:val="28"/>
          <w:szCs w:val="28"/>
          <w:rtl/>
        </w:rPr>
        <w:t xml:space="preserve">صَدَمَتْنَا الفاجعةُ.(أثّرت فینا تأثیرا شدیدا) </w:t>
      </w:r>
      <w:r>
        <w:rPr>
          <w:rStyle w:val="FootnoteReference"/>
        </w:rPr>
        <w:footnoteReference w:id="1341"/>
      </w:r>
    </w:p>
    <w:p>
      <w:pPr>
        <w:pStyle w:val="Heading3"/>
      </w:pPr>
      <w:bookmarkStart w:id="4103" w:name="_Toc3268"/>
      <w:r>
        <w:t>صَادَمَهُ</w:t>
      </w:r>
      <w:bookmarkEnd w:id="4103"/>
    </w:p>
    <w:p>
      <w:pPr>
        <w:pStyle w:val="BookText"/>
      </w:pPr>
      <w:r>
        <w:rPr>
          <w:rFonts w:ascii="Amiri" w:hAnsi="Amiri" w:eastAsia="Amiri" w:cs="Amiri"/>
          <w:lang w:bidi="ar-SA"/>
          <w:color w:val="111111"/>
          <w:sz w:val="28"/>
          <w:szCs w:val="28"/>
          <w:rtl/>
        </w:rPr>
        <w:t xml:space="preserve">صَادَمَ زیدٌ سعدا أثناء مشیه.(صدمه)</w:t>
      </w:r>
    </w:p>
    <w:p>
      <w:pPr>
        <w:pStyle w:val="Heading3"/>
      </w:pPr>
      <w:bookmarkStart w:id="4104" w:name="_Toc3269"/>
      <w:r>
        <w:t>تَصَادَمَا</w:t>
      </w:r>
      <w:bookmarkEnd w:id="4104"/>
    </w:p>
    <w:p>
      <w:pPr>
        <w:pStyle w:val="BookText"/>
      </w:pPr>
      <w:r>
        <w:rPr>
          <w:rFonts w:ascii="Amiri" w:hAnsi="Amiri" w:eastAsia="Amiri" w:cs="Amiri"/>
          <w:lang w:bidi="ar-SA"/>
          <w:color w:val="111111"/>
          <w:sz w:val="28"/>
          <w:szCs w:val="28"/>
          <w:rtl/>
        </w:rPr>
        <w:t xml:space="preserve">تَصَادَمَتِ السیّارتان.(صدمت إحداهما الأخری)</w:t>
      </w:r>
    </w:p>
    <w:p>
      <w:pPr>
        <w:pStyle w:val="BookText"/>
      </w:pPr>
      <w:r>
        <w:rPr>
          <w:rFonts w:ascii="Amiri" w:hAnsi="Amiri" w:eastAsia="Amiri" w:cs="Amiri"/>
          <w:lang w:bidi="ar-SA"/>
          <w:color w:val="111111"/>
          <w:sz w:val="28"/>
          <w:szCs w:val="28"/>
          <w:rtl/>
        </w:rPr>
        <w:t xml:space="preserve">تَصَادَمَا تَصَادَمَتِ الآراءُ أثناء جلسة البحث.(تضاربت و لم تتّفق)</w:t>
      </w:r>
    </w:p>
    <w:p>
      <w:pPr>
        <w:pStyle w:val="Heading3"/>
      </w:pPr>
      <w:bookmarkStart w:id="4105" w:name="_Toc3270"/>
      <w:r>
        <w:t>اِصْطَدَمَا</w:t>
      </w:r>
      <w:bookmarkEnd w:id="4105"/>
    </w:p>
    <w:p>
      <w:pPr>
        <w:pStyle w:val="BookText"/>
      </w:pPr>
      <w:r>
        <w:rPr>
          <w:rFonts w:ascii="Amiri" w:hAnsi="Amiri" w:eastAsia="Amiri" w:cs="Amiri"/>
          <w:lang w:bidi="ar-SA"/>
          <w:color w:val="111111"/>
          <w:sz w:val="28"/>
          <w:szCs w:val="28"/>
          <w:rtl/>
        </w:rPr>
        <w:t xml:space="preserve">اِصْطَدَمَتِ السیارتان.(تصادمت)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[صدی]</w:t>
      </w:r>
    </w:p>
    <w:p>
      <w:pPr>
        <w:pStyle w:val="BookText"/>
      </w:pPr>
      <w:r>
        <w:rPr>
          <w:rFonts w:ascii="Amiri" w:hAnsi="Amiri" w:eastAsia="Amiri" w:cs="Amiri"/>
          <w:lang w:bidi="ar-SA"/>
          <w:color w:val="111111"/>
          <w:sz w:val="28"/>
          <w:szCs w:val="28"/>
          <w:rtl/>
        </w:rPr>
        <w:t xml:space="preserve">صَدِیَ یَصْدَی صَدیً</w:t>
      </w:r>
    </w:p>
    <w:p>
      <w:pPr>
        <w:pStyle w:val="BookText"/>
      </w:pPr>
      <w:r>
        <w:rPr>
          <w:rFonts w:ascii="Amiri" w:hAnsi="Amiri" w:eastAsia="Amiri" w:cs="Amiri"/>
          <w:lang w:bidi="ar-SA"/>
          <w:color w:val="111111"/>
          <w:sz w:val="28"/>
          <w:szCs w:val="28"/>
          <w:rtl/>
        </w:rPr>
        <w:t xml:space="preserve">یَصْدَی الإنسانُ کثیرا فی الصیف.(یشتدّ عطشه) </w:t>
      </w:r>
      <w:r>
        <w:rPr>
          <w:rStyle w:val="FootnoteReference"/>
        </w:rPr>
        <w:footnoteReference w:id="1343"/>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2" w:name="pg6612_62909"/>
    <w:bookmarkEnd w:id="402"/>
    <w:p>
      <w:pPr>
        <w:pStyle w:val="Heading3"/>
      </w:pPr>
      <w:bookmarkStart w:id="4106" w:name="_Toc3271"/>
      <w:r>
        <w:t>صَدَّی تَصْدِیَةً</w:t>
      </w:r>
      <w:bookmarkEnd w:id="4106"/>
    </w:p>
    <w:p>
      <w:pPr>
        <w:pStyle w:val="BookText"/>
      </w:pPr>
      <w:r>
        <w:rPr>
          <w:rFonts w:ascii="Amiri" w:hAnsi="Amiri" w:eastAsia="Amiri" w:cs="Amiri"/>
          <w:lang w:bidi="ar-SA"/>
          <w:color w:val="111111"/>
          <w:sz w:val="28"/>
          <w:szCs w:val="28"/>
          <w:rtl/>
        </w:rPr>
        <w:t xml:space="preserve">صَدَّی زیدٌ بیدیه.(صفّق) </w:t>
      </w:r>
      <w:r>
        <w:rPr>
          <w:rStyle w:val="FootnoteReference"/>
        </w:rPr>
        <w:footnoteReference w:id="1344"/>
      </w:r>
    </w:p>
    <w:p>
      <w:pPr>
        <w:pStyle w:val="BookText"/>
      </w:pPr>
      <w:r>
        <w:rPr>
          <w:rFonts w:ascii="Amiri" w:hAnsi="Amiri" w:eastAsia="Amiri" w:cs="Amiri"/>
          <w:lang w:bidi="ar-SA"/>
          <w:color w:val="111111"/>
          <w:sz w:val="28"/>
          <w:szCs w:val="28"/>
          <w:rtl/>
        </w:rPr>
        <w:t xml:space="preserve">.و منه قوله تعالی: وَ ما کانَ صَلاتُهُمْ عِنْدَ الْبَیْتِ إِلاّ مُکاءً وَ تَصْدِیَةً الأنفال35/. [1]</w:t>
      </w:r>
    </w:p>
    <w:p>
      <w:pPr>
        <w:pStyle w:val="Heading3"/>
      </w:pPr>
      <w:bookmarkStart w:id="4107" w:name="_Toc3272"/>
      <w:r>
        <w:t>تَصَدَّی (له)</w:t>
      </w:r>
      <w:bookmarkEnd w:id="4107"/>
    </w:p>
    <w:p>
      <w:pPr>
        <w:pStyle w:val="BookText"/>
      </w:pPr>
      <w:r>
        <w:rPr>
          <w:rFonts w:ascii="Amiri" w:hAnsi="Amiri" w:eastAsia="Amiri" w:cs="Amiri"/>
          <w:lang w:bidi="ar-SA"/>
          <w:color w:val="111111"/>
          <w:sz w:val="28"/>
          <w:szCs w:val="28"/>
          <w:rtl/>
        </w:rPr>
        <w:t xml:space="preserve">خرج المتکلّم عن الأدب فَتَصَدَّی له أحدُ الجالسین فردّه.(انبری له)</w:t>
      </w:r>
    </w:p>
    <w:p>
      <w:pPr>
        <w:pStyle w:val="BookText"/>
      </w:pPr>
      <w:r>
        <w:rPr>
          <w:rFonts w:ascii="Amiri" w:hAnsi="Amiri" w:eastAsia="Amiri" w:cs="Amiri"/>
          <w:lang w:bidi="ar-SA"/>
          <w:color w:val="111111"/>
          <w:sz w:val="28"/>
          <w:szCs w:val="28"/>
          <w:rtl/>
        </w:rPr>
        <w:t xml:space="preserve">تَصَدَّی (له) أرید بناء مسجد فی منطقتنا فَتَصَدَّی لبنائه أحدُ التّجّار.</w:t>
      </w:r>
    </w:p>
    <w:p>
      <w:pPr>
        <w:pStyle w:val="BookText"/>
      </w:pPr>
      <w:r>
        <w:rPr>
          <w:rFonts w:ascii="Amiri" w:hAnsi="Amiri" w:eastAsia="Amiri" w:cs="Amiri"/>
          <w:lang w:bidi="ar-SA"/>
          <w:color w:val="111111"/>
          <w:sz w:val="28"/>
          <w:szCs w:val="28"/>
          <w:rtl/>
        </w:rPr>
        <w:t xml:space="preserve">(تولّی بناءه)</w:t>
      </w:r>
    </w:p>
    <w:p>
      <w:pPr>
        <w:pStyle w:val="BookText"/>
      </w:pPr>
      <w:r>
        <w:rPr>
          <w:rFonts w:ascii="IRNazanin" w:hAnsi="IRNazanin" w:eastAsia="IRNazanin" w:cs="IRNazanin"/>
          <w:lang w:bidi="fa-IR"/>
          <w:color w:val="111111"/>
          <w:sz w:val="28"/>
          <w:szCs w:val="28"/>
          <w:rtl/>
        </w:rPr>
        <w:t xml:space="preserve">[صرح]</w:t>
      </w:r>
    </w:p>
    <w:p>
      <w:pPr>
        <w:pStyle w:val="BookText"/>
      </w:pPr>
      <w:r>
        <w:rPr>
          <w:rFonts w:ascii="Amiri" w:hAnsi="Amiri" w:eastAsia="Amiri" w:cs="Amiri"/>
          <w:lang w:bidi="ar-SA"/>
          <w:color w:val="111111"/>
          <w:sz w:val="28"/>
          <w:szCs w:val="28"/>
          <w:rtl/>
        </w:rPr>
        <w:t xml:space="preserve">صَرُحَ یَصْرُحُ صَرَاحَةً</w:t>
      </w:r>
    </w:p>
    <w:p>
      <w:pPr>
        <w:pStyle w:val="BookText"/>
      </w:pPr>
      <w:r>
        <w:rPr>
          <w:rFonts w:ascii="Amiri" w:hAnsi="Amiri" w:eastAsia="Amiri" w:cs="Amiri"/>
          <w:lang w:bidi="ar-SA"/>
          <w:color w:val="111111"/>
          <w:sz w:val="28"/>
          <w:szCs w:val="28"/>
          <w:rtl/>
        </w:rPr>
        <w:t xml:space="preserve">صَرُحَ نسب زید.(خلص ممّا یشوبه و صفا و بان) </w:t>
      </w:r>
      <w:r>
        <w:rPr>
          <w:rStyle w:val="FootnoteReference"/>
        </w:rPr>
        <w:footnoteReference w:id="1345"/>
      </w:r>
    </w:p>
    <w:p>
      <w:pPr>
        <w:pStyle w:val="Heading3"/>
      </w:pPr>
      <w:bookmarkStart w:id="4108" w:name="_Toc3273"/>
      <w:r>
        <w:t>صَارَحَهُ (به)</w:t>
      </w:r>
      <w:bookmarkEnd w:id="4108"/>
    </w:p>
    <w:p>
      <w:pPr>
        <w:pStyle w:val="BookText"/>
      </w:pPr>
      <w:r>
        <w:rPr>
          <w:rFonts w:ascii="Amiri" w:hAnsi="Amiri" w:eastAsia="Amiri" w:cs="Amiri"/>
          <w:lang w:bidi="ar-SA"/>
          <w:color w:val="111111"/>
          <w:sz w:val="28"/>
          <w:szCs w:val="28"/>
          <w:rtl/>
        </w:rPr>
        <w:t xml:space="preserve">صَارَحْتُ زیداً بالأمر.(واجهته به،بیّنته له)</w:t>
      </w:r>
    </w:p>
    <w:p>
      <w:pPr>
        <w:pStyle w:val="Heading3"/>
      </w:pPr>
      <w:bookmarkStart w:id="4109" w:name="_Toc3274"/>
      <w:r>
        <w:t>صَرَّحَهُ (أو به)</w:t>
      </w:r>
      <w:bookmarkEnd w:id="4109"/>
    </w:p>
    <w:p>
      <w:pPr>
        <w:pStyle w:val="BookText"/>
      </w:pPr>
      <w:r>
        <w:rPr>
          <w:rFonts w:ascii="Amiri" w:hAnsi="Amiri" w:eastAsia="Amiri" w:cs="Amiri"/>
          <w:lang w:bidi="ar-SA"/>
          <w:color w:val="111111"/>
          <w:sz w:val="28"/>
          <w:szCs w:val="28"/>
          <w:rtl/>
        </w:rPr>
        <w:t xml:space="preserve">صَرَّحَ زیدٌ المسألة.(أظهرها)</w:t>
      </w:r>
    </w:p>
    <w:p>
      <w:pPr>
        <w:pStyle w:val="BookText"/>
      </w:pPr>
      <w:r>
        <w:rPr>
          <w:rFonts w:ascii="Amiri" w:hAnsi="Amiri" w:eastAsia="Amiri" w:cs="Amiri"/>
          <w:lang w:bidi="ar-SA"/>
          <w:color w:val="111111"/>
          <w:sz w:val="28"/>
          <w:szCs w:val="28"/>
          <w:rtl/>
        </w:rPr>
        <w:t xml:space="preserve">صَرَّحَهُ (أو به) صَرَّحَ زیدٌ بما عنده من أمور.(أدلی بها،ذکرها)</w:t>
      </w:r>
    </w:p>
    <w:p>
      <w:pPr>
        <w:pStyle w:val="Heading3"/>
      </w:pPr>
      <w:bookmarkStart w:id="4110" w:name="_Toc3275"/>
      <w:r>
        <w:t>اِنْصَرَحَ</w:t>
      </w:r>
      <w:bookmarkEnd w:id="4110"/>
    </w:p>
    <w:p>
      <w:pPr>
        <w:pStyle w:val="BookText"/>
      </w:pPr>
      <w:r>
        <w:rPr>
          <w:rFonts w:ascii="Amiri" w:hAnsi="Amiri" w:eastAsia="Amiri" w:cs="Amiri"/>
          <w:lang w:bidi="ar-SA"/>
          <w:color w:val="111111"/>
          <w:sz w:val="28"/>
          <w:szCs w:val="28"/>
          <w:rtl/>
        </w:rPr>
        <w:t xml:space="preserve">اِنْصَرَحَ الأمرُ أو الحقّ.(بان و انکشف)</w:t>
      </w:r>
    </w:p>
    <w:p>
      <w:pPr>
        <w:pStyle w:val="Heading3"/>
      </w:pPr>
      <w:bookmarkStart w:id="4111" w:name="_Toc3276"/>
      <w:r>
        <w:t>تَصَرَّحَ</w:t>
      </w:r>
      <w:bookmarkEnd w:id="4111"/>
    </w:p>
    <w:p>
      <w:pPr>
        <w:pStyle w:val="BookText"/>
      </w:pPr>
      <w:r>
        <w:rPr>
          <w:rFonts w:ascii="Amiri" w:hAnsi="Amiri" w:eastAsia="Amiri" w:cs="Amiri"/>
          <w:lang w:bidi="ar-SA"/>
          <w:color w:val="111111"/>
          <w:sz w:val="28"/>
          <w:szCs w:val="28"/>
          <w:rtl/>
        </w:rPr>
        <w:t xml:space="preserve">تَصَرَّحَ / اِنْصَرَحَ .</w:t>
      </w:r>
    </w:p>
    <w:p>
      <w:pPr>
        <w:pStyle w:val="BookText"/>
      </w:pPr>
      <w:r>
        <w:rPr>
          <w:rFonts w:ascii="IRNazanin" w:hAnsi="IRNazanin" w:eastAsia="IRNazanin" w:cs="IRNazanin"/>
          <w:lang w:bidi="fa-IR"/>
          <w:color w:val="111111"/>
          <w:sz w:val="28"/>
          <w:szCs w:val="28"/>
          <w:rtl/>
        </w:rPr>
        <w:t xml:space="preserve">[صرخ]</w:t>
      </w:r>
    </w:p>
    <w:p>
      <w:pPr>
        <w:pStyle w:val="BookText"/>
      </w:pPr>
      <w:r>
        <w:rPr>
          <w:rFonts w:ascii="Amiri" w:hAnsi="Amiri" w:eastAsia="Amiri" w:cs="Amiri"/>
          <w:lang w:bidi="ar-SA"/>
          <w:color w:val="111111"/>
          <w:sz w:val="28"/>
          <w:szCs w:val="28"/>
          <w:rtl/>
        </w:rPr>
        <w:t xml:space="preserve">صَرَخَ یَصْرُخُ صُرَاخاً و صَرِیخاً</w:t>
      </w:r>
    </w:p>
    <w:p>
      <w:pPr>
        <w:pStyle w:val="BookText"/>
      </w:pPr>
      <w:r>
        <w:rPr>
          <w:rFonts w:ascii="Amiri" w:hAnsi="Amiri" w:eastAsia="Amiri" w:cs="Amiri"/>
          <w:lang w:bidi="ar-SA"/>
          <w:color w:val="111111"/>
          <w:sz w:val="28"/>
          <w:szCs w:val="28"/>
          <w:rtl/>
        </w:rPr>
        <w:t xml:space="preserve">صَرَخَ الطّفلُ حینما قربت القطّة منه.(صاح صیاحا شدیدا)</w:t>
      </w:r>
    </w:p>
    <w:p>
      <w:pPr>
        <w:pStyle w:val="Heading3"/>
      </w:pPr>
      <w:bookmarkStart w:id="4112" w:name="_Toc3277"/>
      <w:r>
        <w:t>صَرَخَ</w:t>
      </w:r>
      <w:bookmarkEnd w:id="4112"/>
    </w:p>
    <w:p>
      <w:pPr>
        <w:pStyle w:val="BookText"/>
      </w:pPr>
      <w:r>
        <w:rPr>
          <w:rFonts w:ascii="Amiri" w:hAnsi="Amiri" w:eastAsia="Amiri" w:cs="Amiri"/>
          <w:lang w:bidi="ar-SA"/>
          <w:color w:val="111111"/>
          <w:sz w:val="28"/>
          <w:szCs w:val="28"/>
          <w:rtl/>
        </w:rPr>
        <w:t xml:space="preserve">صَرَخَ السابحُ حینما رأی نفسه قد أشرف علی الغرق.</w:t>
      </w:r>
    </w:p>
    <w:p>
      <w:pPr>
        <w:pStyle w:val="BookText"/>
      </w:pPr>
      <w:r>
        <w:rPr>
          <w:rFonts w:ascii="IRNazanin" w:hAnsi="IRNazanin" w:eastAsia="IRNazanin" w:cs="IRNazanin"/>
          <w:lang w:bidi="fa-IR"/>
          <w:color w:val="111111"/>
          <w:sz w:val="28"/>
          <w:szCs w:val="28"/>
          <w:rtl/>
        </w:rPr>
        <w:t xml:space="preserve">(استغاث)</w:t>
      </w:r>
    </w:p>
    <w:p>
      <w:pPr>
        <w:pStyle w:val="Heading3"/>
      </w:pPr>
      <w:bookmarkStart w:id="4113" w:name="_Toc3278"/>
      <w:r>
        <w:t>أَصْرَخَهُ</w:t>
      </w:r>
      <w:bookmarkEnd w:id="4113"/>
    </w:p>
    <w:p>
      <w:pPr>
        <w:pStyle w:val="BookText"/>
      </w:pPr>
      <w:r>
        <w:rPr>
          <w:rFonts w:ascii="Amiri" w:hAnsi="Amiri" w:eastAsia="Amiri" w:cs="Amiri"/>
          <w:lang w:bidi="ar-SA"/>
          <w:color w:val="111111"/>
          <w:sz w:val="28"/>
          <w:szCs w:val="28"/>
          <w:rtl/>
        </w:rPr>
        <w:t xml:space="preserve">لقد أَصْرَخَ الناسُ السابحَ حینما وجدوه مشرفا علی الغرق.(أغاثوه)</w:t>
      </w:r>
    </w:p>
    <w:p>
      <w:pPr>
        <w:pStyle w:val="Heading3"/>
      </w:pPr>
      <w:bookmarkStart w:id="4114" w:name="_Toc3279"/>
      <w:r>
        <w:t>تَصَرَّخَ</w:t>
      </w:r>
      <w:bookmarkEnd w:id="4114"/>
    </w:p>
    <w:p>
      <w:pPr>
        <w:pStyle w:val="BookText"/>
      </w:pPr>
      <w:r>
        <w:rPr>
          <w:rFonts w:ascii="Amiri" w:hAnsi="Amiri" w:eastAsia="Amiri" w:cs="Amiri"/>
          <w:lang w:bidi="ar-SA"/>
          <w:color w:val="111111"/>
          <w:sz w:val="28"/>
          <w:szCs w:val="28"/>
          <w:rtl/>
        </w:rPr>
        <w:t xml:space="preserve">بدأ الطفل یَتَصَرَّخُ عند ما رأی أمّه.(یتکلّف فی صراخه)</w:t>
      </w:r>
    </w:p>
    <w:p>
      <w:pPr>
        <w:pStyle w:val="Heading3"/>
      </w:pPr>
      <w:bookmarkStart w:id="4115" w:name="_Toc3280"/>
      <w:r>
        <w:t>اِصْطَرَخَ</w:t>
      </w:r>
      <w:bookmarkEnd w:id="4115"/>
    </w:p>
    <w:p>
      <w:pPr>
        <w:pStyle w:val="BookText"/>
      </w:pPr>
      <w:r>
        <w:rPr>
          <w:rFonts w:ascii="Amiri" w:hAnsi="Amiri" w:eastAsia="Amiri" w:cs="Amiri"/>
          <w:lang w:bidi="ar-SA"/>
          <w:color w:val="111111"/>
          <w:sz w:val="28"/>
          <w:szCs w:val="28"/>
          <w:rtl/>
        </w:rPr>
        <w:t xml:space="preserve">وَ هُمْ یَصْطَرِخُونَ فِیها رَبَّنا أَخْرِجْنا نَعْمَلْ صالِحاً .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(یصیحون مستغیثین)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3" w:name="pg6612_62910"/>
    <w:bookmarkEnd w:id="403"/>
    <w:p>
      <w:pPr>
        <w:pStyle w:val="Heading3"/>
      </w:pPr>
      <w:bookmarkStart w:id="4116" w:name="_Toc3281"/>
      <w:r>
        <w:t>تَصَارَخَا</w:t>
      </w:r>
      <w:bookmarkEnd w:id="4116"/>
    </w:p>
    <w:p>
      <w:pPr>
        <w:pStyle w:val="BookText"/>
      </w:pPr>
      <w:r>
        <w:rPr>
          <w:rFonts w:ascii="IRNazanin" w:hAnsi="IRNazanin" w:eastAsia="IRNazanin" w:cs="IRNazanin"/>
          <w:lang w:bidi="fa-IR"/>
          <w:color w:val="111111"/>
          <w:sz w:val="28"/>
          <w:szCs w:val="28"/>
          <w:rtl/>
        </w:rPr>
        <w:t xml:space="preserve">حدث زلزال فی المدینة فَتَصَارَخَ أهلها.(صرخ بعضهم إلی بعض مستغیثین)</w:t>
      </w:r>
    </w:p>
    <w:p>
      <w:pPr>
        <w:pStyle w:val="Heading3"/>
      </w:pPr>
      <w:bookmarkStart w:id="4117" w:name="_Toc3282"/>
      <w:r>
        <w:t>اِسْتَصْرَخَهُ</w:t>
      </w:r>
      <w:bookmarkEnd w:id="4117"/>
    </w:p>
    <w:p>
      <w:pPr>
        <w:pStyle w:val="BookText"/>
      </w:pPr>
      <w:r>
        <w:rPr>
          <w:rFonts w:ascii="Amiri" w:hAnsi="Amiri" w:eastAsia="Amiri" w:cs="Amiri"/>
          <w:lang w:bidi="ar-SA"/>
          <w:color w:val="111111"/>
          <w:sz w:val="28"/>
          <w:szCs w:val="28"/>
          <w:rtl/>
        </w:rPr>
        <w:t xml:space="preserve">اِسْتَصْرَخَ الغریقُ الناس.(استغاث بهم) </w:t>
      </w:r>
      <w:r>
        <w:rPr>
          <w:rStyle w:val="FootnoteReference"/>
        </w:rPr>
        <w:footnoteReference w:id="1347"/>
      </w:r>
    </w:p>
    <w:p>
      <w:pPr>
        <w:pStyle w:val="BookText"/>
      </w:pPr>
      <w:r>
        <w:rPr>
          <w:rFonts w:ascii="Amiri" w:hAnsi="Amiri" w:eastAsia="Amiri" w:cs="Amiri"/>
          <w:lang w:bidi="ar-SA"/>
          <w:color w:val="111111"/>
          <w:sz w:val="28"/>
          <w:szCs w:val="28"/>
          <w:rtl/>
        </w:rPr>
        <w:t xml:space="preserve">.و منه ما جاء فی القرآن الکریم: فَإِذَا الَّذِی اسْتَنْصَرَهُ بِالْأَمْسِ یَسْتَصْرِخُهُ القصص18/. [1]</w:t>
      </w:r>
    </w:p>
    <w:p>
      <w:pPr>
        <w:pStyle w:val="BookText"/>
      </w:pPr>
      <w:r>
        <w:rPr>
          <w:rFonts w:ascii="IRNazanin" w:hAnsi="IRNazanin" w:eastAsia="IRNazanin" w:cs="IRNazanin"/>
          <w:lang w:bidi="fa-IR"/>
          <w:color w:val="111111"/>
          <w:sz w:val="28"/>
          <w:szCs w:val="28"/>
          <w:rtl/>
        </w:rPr>
        <w:t xml:space="preserve">[صرر]</w:t>
      </w:r>
    </w:p>
    <w:p>
      <w:pPr>
        <w:pStyle w:val="BookText"/>
      </w:pPr>
      <w:r>
        <w:rPr>
          <w:rFonts w:ascii="Amiri" w:hAnsi="Amiri" w:eastAsia="Amiri" w:cs="Amiri"/>
          <w:lang w:bidi="ar-SA"/>
          <w:color w:val="111111"/>
          <w:sz w:val="28"/>
          <w:szCs w:val="28"/>
          <w:rtl/>
        </w:rPr>
        <w:t xml:space="preserve">صَرَّ یَصِرُّ صَرِیراً</w:t>
      </w:r>
    </w:p>
    <w:p>
      <w:pPr>
        <w:pStyle w:val="BookText"/>
      </w:pPr>
      <w:r>
        <w:rPr>
          <w:rFonts w:ascii="Amiri" w:hAnsi="Amiri" w:eastAsia="Amiri" w:cs="Amiri"/>
          <w:lang w:bidi="ar-SA"/>
          <w:color w:val="111111"/>
          <w:sz w:val="28"/>
          <w:szCs w:val="28"/>
          <w:rtl/>
        </w:rPr>
        <w:t xml:space="preserve">صَرَّ البابُ أو القلمُ.(صوّت أثناء تحرّکه) </w:t>
      </w:r>
      <w:r>
        <w:rPr>
          <w:rStyle w:val="FootnoteReference"/>
        </w:rPr>
        <w:footnoteReference w:id="1348"/>
      </w:r>
    </w:p>
    <w:p>
      <w:pPr>
        <w:pStyle w:val="Heading3"/>
      </w:pPr>
      <w:bookmarkStart w:id="4118" w:name="_Toc3283"/>
      <w:r>
        <w:t>صَرَّهُ</w:t>
      </w:r>
      <w:bookmarkEnd w:id="4118"/>
    </w:p>
    <w:p>
      <w:pPr>
        <w:pStyle w:val="BookText"/>
      </w:pPr>
      <w:r>
        <w:rPr>
          <w:rFonts w:ascii="Amiri" w:hAnsi="Amiri" w:eastAsia="Amiri" w:cs="Amiri"/>
          <w:lang w:bidi="ar-SA"/>
          <w:color w:val="111111"/>
          <w:sz w:val="28"/>
          <w:szCs w:val="28"/>
          <w:rtl/>
        </w:rPr>
        <w:t xml:space="preserve">کلّما جمع زید دنانیر صَرَّهَا .(وضعها فی الصّرّة و شدّها) </w:t>
      </w:r>
      <w:r>
        <w:rPr>
          <w:rStyle w:val="FootnoteReference"/>
        </w:rPr>
        <w:footnoteReference w:id="1349"/>
      </w:r>
    </w:p>
    <w:p>
      <w:pPr>
        <w:pStyle w:val="Heading3"/>
      </w:pPr>
      <w:bookmarkStart w:id="4119" w:name="_Toc3284"/>
      <w:r>
        <w:t>أَصَرَّ (علیه)</w:t>
      </w:r>
      <w:bookmarkEnd w:id="4119"/>
    </w:p>
    <w:p>
      <w:pPr>
        <w:pStyle w:val="BookText"/>
      </w:pPr>
      <w:r>
        <w:rPr>
          <w:rFonts w:ascii="Amiri" w:hAnsi="Amiri" w:eastAsia="Amiri" w:cs="Amiri"/>
          <w:lang w:bidi="ar-SA"/>
          <w:color w:val="111111"/>
          <w:sz w:val="28"/>
          <w:szCs w:val="28"/>
          <w:rtl/>
        </w:rPr>
        <w:t xml:space="preserve">أَصَرَّ زیدٌ علی ذنوبه.(ثبت علیها و لم یترکها)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[صرع]</w:t>
      </w:r>
    </w:p>
    <w:p>
      <w:pPr>
        <w:pStyle w:val="BookText"/>
      </w:pPr>
      <w:r>
        <w:rPr>
          <w:rFonts w:ascii="Amiri" w:hAnsi="Amiri" w:eastAsia="Amiri" w:cs="Amiri"/>
          <w:lang w:bidi="ar-SA"/>
          <w:color w:val="111111"/>
          <w:sz w:val="28"/>
          <w:szCs w:val="28"/>
          <w:rtl/>
        </w:rPr>
        <w:t xml:space="preserve">صَرَعَهُ یَصْرَعُ صَرْعاً</w:t>
      </w:r>
    </w:p>
    <w:p>
      <w:pPr>
        <w:pStyle w:val="BookText"/>
      </w:pPr>
      <w:r>
        <w:rPr>
          <w:rFonts w:ascii="Amiri" w:hAnsi="Amiri" w:eastAsia="Amiri" w:cs="Amiri"/>
          <w:lang w:bidi="ar-SA"/>
          <w:color w:val="111111"/>
          <w:sz w:val="28"/>
          <w:szCs w:val="28"/>
          <w:rtl/>
        </w:rPr>
        <w:t xml:space="preserve">صَرَعَ زیدٌ خصمَهُ. </w:t>
      </w:r>
      <w:r>
        <w:rPr>
          <w:rStyle w:val="FootnoteReference"/>
        </w:rPr>
        <w:footnoteReference w:id="1351"/>
      </w:r>
      <w:r>
        <w:rPr>
          <w:rFonts w:ascii="IRNazanin" w:hAnsi="IRNazanin" w:eastAsia="IRNazanin" w:cs="IRNazanin"/>
          <w:lang w:bidi="fa-IR"/>
          <w:color w:val="111111"/>
          <w:sz w:val="28"/>
          <w:szCs w:val="28"/>
          <w:rtl/>
        </w:rPr>
        <w:t xml:space="preserve">(طرحه أرضا)</w:t>
      </w:r>
    </w:p>
    <w:p>
      <w:pPr>
        <w:pStyle w:val="Heading3"/>
      </w:pPr>
      <w:bookmarkStart w:id="4120" w:name="_Toc3285"/>
      <w:r>
        <w:t>صَرَعَهُ</w:t>
      </w:r>
      <w:bookmarkEnd w:id="4120"/>
    </w:p>
    <w:p>
      <w:pPr>
        <w:pStyle w:val="BookText"/>
      </w:pPr>
      <w:r>
        <w:rPr>
          <w:rFonts w:ascii="Amiri" w:hAnsi="Amiri" w:eastAsia="Amiri" w:cs="Amiri"/>
          <w:lang w:bidi="ar-SA"/>
          <w:color w:val="111111"/>
          <w:sz w:val="28"/>
          <w:szCs w:val="28"/>
          <w:rtl/>
        </w:rPr>
        <w:t xml:space="preserve">صَرَعَ الوباءُ مئات من النّاس.(أماتهم)</w:t>
      </w:r>
    </w:p>
    <w:p>
      <w:pPr>
        <w:pStyle w:val="Heading3"/>
      </w:pPr>
      <w:bookmarkStart w:id="4121" w:name="_Toc3286"/>
      <w:r>
        <w:t>صُرِعَ</w:t>
      </w:r>
      <w:bookmarkEnd w:id="4121"/>
    </w:p>
    <w:p>
      <w:pPr>
        <w:pStyle w:val="BookText"/>
      </w:pPr>
      <w:r>
        <w:rPr>
          <w:rFonts w:ascii="Amiri" w:hAnsi="Amiri" w:eastAsia="Amiri" w:cs="Amiri"/>
          <w:lang w:bidi="ar-SA"/>
          <w:color w:val="111111"/>
          <w:sz w:val="28"/>
          <w:szCs w:val="28"/>
          <w:rtl/>
        </w:rPr>
        <w:t xml:space="preserve">رأیت زیدا قد صُرِعَ فی الشارع.(اعتراه الصّرع)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[صرف]</w:t>
      </w:r>
    </w:p>
    <w:p>
      <w:pPr>
        <w:pStyle w:val="BookText"/>
      </w:pPr>
      <w:r>
        <w:rPr>
          <w:rFonts w:ascii="Amiri" w:hAnsi="Amiri" w:eastAsia="Amiri" w:cs="Amiri"/>
          <w:lang w:bidi="ar-SA"/>
          <w:color w:val="111111"/>
          <w:sz w:val="28"/>
          <w:szCs w:val="28"/>
          <w:rtl/>
        </w:rPr>
        <w:t xml:space="preserve">صَرَفَهُ یَصْرِفُ صَرْفاً</w:t>
      </w:r>
    </w:p>
    <w:p>
      <w:pPr>
        <w:pStyle w:val="BookText"/>
      </w:pPr>
      <w:r>
        <w:rPr>
          <w:rFonts w:ascii="Amiri" w:hAnsi="Amiri" w:eastAsia="Amiri" w:cs="Amiri"/>
          <w:lang w:bidi="ar-SA"/>
          <w:color w:val="111111"/>
          <w:sz w:val="28"/>
          <w:szCs w:val="28"/>
          <w:rtl/>
        </w:rPr>
        <w:t xml:space="preserve">جاء فقیر إلی تاجر بحاجة فأعرض عنه و صَرَفَهُ .(ردّه عن وجهه)</w:t>
      </w:r>
    </w:p>
    <w:p>
      <w:pPr>
        <w:pStyle w:val="Heading3"/>
      </w:pPr>
      <w:bookmarkStart w:id="4122" w:name="_Toc3287"/>
      <w:r>
        <w:t>صَرَفَهُ</w:t>
      </w:r>
      <w:bookmarkEnd w:id="4122"/>
    </w:p>
    <w:p>
      <w:pPr>
        <w:pStyle w:val="BookText"/>
      </w:pPr>
      <w:r>
        <w:rPr>
          <w:rFonts w:ascii="Amiri" w:hAnsi="Amiri" w:eastAsia="Amiri" w:cs="Amiri"/>
          <w:lang w:bidi="ar-SA"/>
          <w:color w:val="111111"/>
          <w:sz w:val="28"/>
          <w:szCs w:val="28"/>
          <w:rtl/>
        </w:rPr>
        <w:t xml:space="preserve">یَصْرِفُ مدیرُ المدرسة التلامیذ فی الساعة الواحدة ظهرا.(یخلّی سبیلهم) </w:t>
      </w:r>
      <w:r>
        <w:rPr>
          <w:rStyle w:val="FootnoteReference"/>
        </w:rPr>
        <w:footnoteReference w:id="1353"/>
      </w:r>
    </w:p>
    <w:p>
      <w:pPr>
        <w:pStyle w:val="BookText"/>
      </w:pPr>
      <w:r>
        <w:rPr>
          <w:rFonts w:ascii="Amiri" w:hAnsi="Amiri" w:eastAsia="Amiri" w:cs="Amiri"/>
          <w:lang w:bidi="ar-SA"/>
          <w:color w:val="111111"/>
          <w:sz w:val="28"/>
          <w:szCs w:val="28"/>
          <w:rtl/>
        </w:rPr>
        <w:t xml:space="preserve">صَرَفَهُ صَرَفَ زیدٌ الیوم مئة دینار.(أنفقها شراء أو تبرّعا)</w:t>
      </w:r>
    </w:p>
    <w:p>
      <w:pPr>
        <w:pStyle w:val="BookText"/>
      </w:pPr>
      <w:r>
        <w:rPr>
          <w:rFonts w:ascii="Amiri" w:hAnsi="Amiri" w:eastAsia="Amiri" w:cs="Amiri"/>
          <w:lang w:bidi="ar-SA"/>
          <w:color w:val="111111"/>
          <w:sz w:val="28"/>
          <w:szCs w:val="28"/>
          <w:rtl/>
        </w:rPr>
        <w:t xml:space="preserve">صَرَفَهُ ذهبت إلی المصرف لِأَصْرِفَ الصکَّ.(لأتسلّم بدله نقدا)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4" w:name="pg6612_62911"/>
    <w:bookmarkEnd w:id="404"/>
    <w:p>
      <w:pPr>
        <w:pStyle w:val="Heading3"/>
      </w:pPr>
      <w:bookmarkStart w:id="4123" w:name="_Toc3288"/>
      <w:r>
        <w:t>صَرَفَهُ (عنه)</w:t>
      </w:r>
      <w:bookmarkEnd w:id="4123"/>
    </w:p>
    <w:p>
      <w:pPr>
        <w:pStyle w:val="BookText"/>
      </w:pPr>
      <w:r>
        <w:rPr>
          <w:rFonts w:ascii="Amiri" w:hAnsi="Amiri" w:eastAsia="Amiri" w:cs="Amiri"/>
          <w:lang w:bidi="ar-SA"/>
          <w:color w:val="111111"/>
          <w:sz w:val="28"/>
          <w:szCs w:val="28"/>
          <w:rtl/>
        </w:rPr>
        <w:t xml:space="preserve">بدأ زیدٌ یدخّن فنصحته و صَرَفْتُهُ عن التدخین.(أبعدته عنه) </w:t>
      </w:r>
      <w:r>
        <w:rPr>
          <w:rStyle w:val="FootnoteReference"/>
        </w:rPr>
        <w:footnoteReference w:id="1354"/>
      </w:r>
    </w:p>
    <w:p>
      <w:pPr>
        <w:pStyle w:val="BookText"/>
      </w:pPr>
      <w:r>
        <w:rPr>
          <w:rFonts w:ascii="Amiri" w:hAnsi="Amiri" w:eastAsia="Amiri" w:cs="Amiri"/>
          <w:lang w:bidi="ar-SA"/>
          <w:color w:val="111111"/>
          <w:sz w:val="28"/>
          <w:szCs w:val="28"/>
          <w:rtl/>
        </w:rPr>
        <w:t xml:space="preserve">.و منه ما جاء فی القرآن الکریم: کَذلِکَ لِنَصْرِفَ عَنْهُ السُّوءَ وَ الْفَحْشاءَ یوسف24/. [1]</w:t>
      </w:r>
    </w:p>
    <w:p>
      <w:pPr>
        <w:pStyle w:val="Heading3"/>
      </w:pPr>
      <w:bookmarkStart w:id="4124" w:name="_Toc3289"/>
      <w:r>
        <w:t>صَرَّفَهُ</w:t>
      </w:r>
      <w:bookmarkEnd w:id="4124"/>
    </w:p>
    <w:p>
      <w:pPr>
        <w:pStyle w:val="BookText"/>
      </w:pPr>
      <w:r>
        <w:rPr>
          <w:rFonts w:ascii="Amiri" w:hAnsi="Amiri" w:eastAsia="Amiri" w:cs="Amiri"/>
          <w:lang w:bidi="ar-SA"/>
          <w:color w:val="111111"/>
          <w:sz w:val="28"/>
          <w:szCs w:val="28"/>
          <w:rtl/>
        </w:rPr>
        <w:t xml:space="preserve">اُنْظُرْ کَیْفَ نُصَرِّفُ الْآیاتِ لَعَلَّهُمْ یَفْقَهُونَ </w:t>
      </w:r>
      <w:r>
        <w:rPr>
          <w:rStyle w:val="FootnoteReference"/>
        </w:rPr>
        <w:footnoteReference w:id="1355"/>
      </w:r>
      <w:r>
        <w:rPr>
          <w:rFonts w:ascii="Amiri" w:hAnsi="Amiri" w:eastAsia="Amiri" w:cs="Amiri"/>
          <w:lang w:bidi="ar-SA"/>
          <w:color w:val="111111"/>
          <w:sz w:val="28"/>
          <w:szCs w:val="28"/>
          <w:rtl/>
        </w:rPr>
        <w:t xml:space="preserve">(نبیّنها و نوجّهها).</w:t>
      </w:r>
    </w:p>
    <w:p>
      <w:pPr>
        <w:pStyle w:val="BookText"/>
      </w:pPr>
      <w:r>
        <w:rPr>
          <w:rFonts w:ascii="Amiri" w:hAnsi="Amiri" w:eastAsia="Amiri" w:cs="Amiri"/>
          <w:lang w:bidi="ar-SA"/>
          <w:color w:val="111111"/>
          <w:sz w:val="28"/>
          <w:szCs w:val="28"/>
          <w:rtl/>
        </w:rPr>
        <w:t xml:space="preserve">صَرَّفَهُ إنّ اللّه یُصَرِّفُ أمورَ الکون و یرقبها.(یدبّرها و یدیرها)</w:t>
      </w:r>
    </w:p>
    <w:p>
      <w:pPr>
        <w:pStyle w:val="BookText"/>
      </w:pPr>
      <w:r>
        <w:rPr>
          <w:rFonts w:ascii="Amiri" w:hAnsi="Amiri" w:eastAsia="Amiri" w:cs="Amiri"/>
          <w:lang w:bidi="ar-SA"/>
          <w:color w:val="111111"/>
          <w:sz w:val="28"/>
          <w:szCs w:val="28"/>
          <w:rtl/>
        </w:rPr>
        <w:t xml:space="preserve">صَرَّفَهُ کان أستاذنا یُصَرِّفُ الألفاظَ و یشرح لنا التَّصْرِیفَ .(یشتقّ بعضها من بعض)</w:t>
      </w:r>
    </w:p>
    <w:p>
      <w:pPr>
        <w:pStyle w:val="Heading3"/>
      </w:pPr>
      <w:bookmarkStart w:id="4125" w:name="_Toc3290"/>
      <w:r>
        <w:t>اِنْصَرَفَ (عنه)</w:t>
      </w:r>
      <w:bookmarkEnd w:id="4125"/>
    </w:p>
    <w:p>
      <w:pPr>
        <w:pStyle w:val="BookText"/>
      </w:pPr>
      <w:r>
        <w:rPr>
          <w:rFonts w:ascii="Amiri" w:hAnsi="Amiri" w:eastAsia="Amiri" w:cs="Amiri"/>
          <w:lang w:bidi="ar-SA"/>
          <w:color w:val="111111"/>
          <w:sz w:val="28"/>
          <w:szCs w:val="28"/>
          <w:rtl/>
        </w:rPr>
        <w:t xml:space="preserve">اِنْصَرَفَ الرّجلُ عن التدخین.(ترکه) </w:t>
      </w:r>
      <w:r>
        <w:rPr>
          <w:rStyle w:val="FootnoteReference"/>
        </w:rPr>
        <w:footnoteReference w:id="1356"/>
      </w:r>
    </w:p>
    <w:p>
      <w:pPr>
        <w:pStyle w:val="Heading3"/>
      </w:pPr>
      <w:bookmarkStart w:id="4126" w:name="_Toc3291"/>
      <w:r>
        <w:t>تَصَرَّفَ (فیه)</w:t>
      </w:r>
      <w:bookmarkEnd w:id="4126"/>
    </w:p>
    <w:p>
      <w:pPr>
        <w:pStyle w:val="BookText"/>
      </w:pPr>
      <w:r>
        <w:rPr>
          <w:rFonts w:ascii="Amiri" w:hAnsi="Amiri" w:eastAsia="Amiri" w:cs="Amiri"/>
          <w:lang w:bidi="ar-SA"/>
          <w:color w:val="111111"/>
          <w:sz w:val="28"/>
          <w:szCs w:val="28"/>
          <w:rtl/>
        </w:rPr>
        <w:t xml:space="preserve">کان الملک یَتَصَرَّفُ فی شؤون البلاد حسب أهوائه.</w:t>
      </w:r>
    </w:p>
    <w:p>
      <w:pPr>
        <w:pStyle w:val="BookText"/>
      </w:pPr>
      <w:r>
        <w:rPr>
          <w:rFonts w:ascii="IRNazanin" w:hAnsi="IRNazanin" w:eastAsia="IRNazanin" w:cs="IRNazanin"/>
          <w:lang w:bidi="fa-IR"/>
          <w:color w:val="111111"/>
          <w:sz w:val="28"/>
          <w:szCs w:val="28"/>
          <w:rtl/>
        </w:rPr>
        <w:t xml:space="preserve">(یحتال و یتقلّب فیها) </w:t>
      </w:r>
      <w:r>
        <w:rPr>
          <w:rStyle w:val="FootnoteReference"/>
        </w:rPr>
        <w:footnoteReference w:id="1357"/>
      </w:r>
    </w:p>
    <w:p>
      <w:pPr>
        <w:pStyle w:val="Heading3"/>
      </w:pPr>
      <w:bookmarkStart w:id="4127" w:name="_Toc3292"/>
      <w:r>
        <w:t>تَصَرَّفَ (به)</w:t>
      </w:r>
      <w:bookmarkEnd w:id="4127"/>
    </w:p>
    <w:p>
      <w:pPr>
        <w:pStyle w:val="BookText"/>
      </w:pPr>
      <w:r>
        <w:rPr>
          <w:rFonts w:ascii="Amiri" w:hAnsi="Amiri" w:eastAsia="Amiri" w:cs="Amiri"/>
          <w:lang w:bidi="ar-SA"/>
          <w:color w:val="111111"/>
          <w:sz w:val="28"/>
          <w:szCs w:val="28"/>
          <w:rtl/>
        </w:rPr>
        <w:t xml:space="preserve">لقد تَصَرَّفَتْ بنا الأحوالُ.(تقلّبت)</w:t>
      </w:r>
    </w:p>
    <w:p>
      <w:pPr>
        <w:pStyle w:val="BookText"/>
      </w:pPr>
      <w:r>
        <w:rPr>
          <w:rFonts w:ascii="IRNazanin" w:hAnsi="IRNazanin" w:eastAsia="IRNazanin" w:cs="IRNazanin"/>
          <w:lang w:bidi="fa-IR"/>
          <w:color w:val="111111"/>
          <w:sz w:val="28"/>
          <w:szCs w:val="28"/>
          <w:rtl/>
        </w:rPr>
        <w:t xml:space="preserve">[صرم]</w:t>
      </w:r>
    </w:p>
    <w:p>
      <w:pPr>
        <w:pStyle w:val="BookText"/>
      </w:pPr>
      <w:r>
        <w:rPr>
          <w:rFonts w:ascii="Amiri" w:hAnsi="Amiri" w:eastAsia="Amiri" w:cs="Amiri"/>
          <w:lang w:bidi="ar-SA"/>
          <w:color w:val="111111"/>
          <w:sz w:val="28"/>
          <w:szCs w:val="28"/>
          <w:rtl/>
        </w:rPr>
        <w:t xml:space="preserve">صَرَمَهُ یَصْرِمُ صَرْماً</w:t>
      </w:r>
    </w:p>
    <w:p>
      <w:pPr>
        <w:pStyle w:val="BookText"/>
      </w:pPr>
      <w:r>
        <w:rPr>
          <w:rFonts w:ascii="Amiri" w:hAnsi="Amiri" w:eastAsia="Amiri" w:cs="Amiri"/>
          <w:lang w:bidi="ar-SA"/>
          <w:color w:val="111111"/>
          <w:sz w:val="28"/>
          <w:szCs w:val="28"/>
          <w:rtl/>
        </w:rPr>
        <w:t xml:space="preserve">صَرَمَ زیدٌ الحبلَ.(قطعه)</w:t>
      </w:r>
    </w:p>
    <w:p>
      <w:pPr>
        <w:pStyle w:val="Heading3"/>
      </w:pPr>
      <w:bookmarkStart w:id="4128" w:name="_Toc3293"/>
      <w:r>
        <w:t>صَرُمَ یَصْرُمُ صَرَامَةً (فیه)</w:t>
      </w:r>
      <w:bookmarkEnd w:id="4128"/>
    </w:p>
    <w:p>
      <w:pPr>
        <w:pStyle w:val="BookText"/>
      </w:pPr>
      <w:r>
        <w:rPr>
          <w:rFonts w:ascii="Amiri" w:hAnsi="Amiri" w:eastAsia="Amiri" w:cs="Amiri"/>
          <w:lang w:bidi="ar-SA"/>
          <w:color w:val="111111"/>
          <w:sz w:val="28"/>
          <w:szCs w:val="28"/>
          <w:rtl/>
        </w:rPr>
        <w:t xml:space="preserve">صَرُمَ زیدٌ فی حکمه </w:t>
      </w:r>
      <w:r>
        <w:rPr>
          <w:rStyle w:val="FootnoteReference"/>
        </w:rPr>
        <w:footnoteReference w:id="1358"/>
      </w:r>
      <w:r>
        <w:rPr>
          <w:rFonts w:ascii="IRNazanin" w:hAnsi="IRNazanin" w:eastAsia="IRNazanin" w:cs="IRNazanin"/>
          <w:lang w:bidi="fa-IR"/>
          <w:color w:val="111111"/>
          <w:sz w:val="28"/>
          <w:szCs w:val="28"/>
          <w:rtl/>
        </w:rPr>
        <w:t xml:space="preserve">.(کان ماضیا فیه و لم یتردّد)</w:t>
      </w:r>
    </w:p>
    <w:p>
      <w:pPr>
        <w:pStyle w:val="Heading3"/>
      </w:pPr>
      <w:bookmarkStart w:id="4129" w:name="_Toc3294"/>
      <w:r>
        <w:t>صَرُمَ</w:t>
      </w:r>
      <w:bookmarkEnd w:id="4129"/>
    </w:p>
    <w:p>
      <w:pPr>
        <w:pStyle w:val="BookText"/>
      </w:pPr>
      <w:r>
        <w:rPr>
          <w:rFonts w:ascii="Amiri" w:hAnsi="Amiri" w:eastAsia="Amiri" w:cs="Amiri"/>
          <w:lang w:bidi="ar-SA"/>
          <w:color w:val="111111"/>
          <w:sz w:val="28"/>
          <w:szCs w:val="28"/>
          <w:rtl/>
        </w:rPr>
        <w:t xml:space="preserve">صَرُمَ السّیفُ.(کان قاطعا ماضیا)</w:t>
      </w:r>
    </w:p>
    <w:p>
      <w:pPr>
        <w:pStyle w:val="Heading3"/>
      </w:pPr>
      <w:bookmarkStart w:id="4130" w:name="_Toc3295"/>
      <w:r>
        <w:t>صَرَّمَهُ</w:t>
      </w:r>
      <w:bookmarkEnd w:id="4130"/>
    </w:p>
    <w:p>
      <w:pPr>
        <w:pStyle w:val="BookText"/>
      </w:pPr>
      <w:r>
        <w:rPr>
          <w:rFonts w:ascii="Amiri" w:hAnsi="Amiri" w:eastAsia="Amiri" w:cs="Amiri"/>
          <w:lang w:bidi="ar-SA"/>
          <w:color w:val="111111"/>
          <w:sz w:val="28"/>
          <w:szCs w:val="28"/>
          <w:rtl/>
        </w:rPr>
        <w:t xml:space="preserve">صَرَّمَ زیدٌ الحبلَ.(قطّعه) </w:t>
      </w:r>
      <w:r>
        <w:rPr>
          <w:rStyle w:val="FootnoteReference"/>
        </w:rPr>
        <w:footnoteReference w:id="1359"/>
      </w:r>
    </w:p>
    <w:p>
      <w:pPr>
        <w:pStyle w:val="Heading3"/>
      </w:pPr>
      <w:bookmarkStart w:id="4131" w:name="_Toc3296"/>
      <w:r>
        <w:t>اِنْصَرَمَ</w:t>
      </w:r>
      <w:bookmarkEnd w:id="4131"/>
    </w:p>
    <w:p>
      <w:pPr>
        <w:pStyle w:val="BookText"/>
      </w:pPr>
      <w:r>
        <w:rPr>
          <w:rFonts w:ascii="Amiri" w:hAnsi="Amiri" w:eastAsia="Amiri" w:cs="Amiri"/>
          <w:lang w:bidi="ar-SA"/>
          <w:color w:val="111111"/>
          <w:sz w:val="28"/>
          <w:szCs w:val="28"/>
          <w:rtl/>
        </w:rPr>
        <w:t xml:space="preserve">اِنْصَرَمَ شهرُ رمضانَ.(انقضی،مضی)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5" w:name="pg6612_62912"/>
    <w:bookmarkEnd w:id="405"/>
    <w:p>
      <w:pPr>
        <w:pStyle w:val="BookText"/>
      </w:pPr>
      <w:r>
        <w:rPr>
          <w:rFonts w:ascii="Amiri" w:hAnsi="Amiri" w:eastAsia="Amiri" w:cs="Amiri"/>
          <w:lang w:bidi="ar-SA"/>
          <w:color w:val="111111"/>
          <w:sz w:val="28"/>
          <w:szCs w:val="28"/>
          <w:rtl/>
        </w:rPr>
        <w:t xml:space="preserve">اِنْصَرَمَ اِنْصَرَمَ الحبل.(انقطع)</w:t>
      </w:r>
    </w:p>
    <w:p>
      <w:pPr>
        <w:pStyle w:val="Heading3"/>
      </w:pPr>
      <w:bookmarkStart w:id="4132" w:name="_Toc3297"/>
      <w:r>
        <w:t>تَصَرَّمَ</w:t>
      </w:r>
      <w:bookmarkEnd w:id="4132"/>
    </w:p>
    <w:p>
      <w:pPr>
        <w:pStyle w:val="BookText"/>
      </w:pPr>
      <w:r>
        <w:rPr>
          <w:rFonts w:ascii="Amiri" w:hAnsi="Amiri" w:eastAsia="Amiri" w:cs="Amiri"/>
          <w:lang w:bidi="ar-SA"/>
          <w:color w:val="111111"/>
          <w:sz w:val="28"/>
          <w:szCs w:val="28"/>
          <w:rtl/>
        </w:rPr>
        <w:t xml:space="preserve">تَصَرَّمَ الحبلُ.(تقطّع)</w:t>
      </w:r>
    </w:p>
    <w:p>
      <w:pPr>
        <w:pStyle w:val="BookText"/>
      </w:pPr>
      <w:r>
        <w:rPr>
          <w:rFonts w:ascii="Amiri" w:hAnsi="Amiri" w:eastAsia="Amiri" w:cs="Amiri"/>
          <w:lang w:bidi="ar-SA"/>
          <w:color w:val="111111"/>
          <w:sz w:val="28"/>
          <w:szCs w:val="28"/>
          <w:rtl/>
        </w:rPr>
        <w:t xml:space="preserve">تَصَرَّمَ تَصَرَّمَ اللّیلُ أو الشّهرُ أو غیرهما.(انقضی،مضی)</w:t>
      </w:r>
    </w:p>
    <w:p>
      <w:pPr>
        <w:pStyle w:val="BookText"/>
      </w:pPr>
      <w:r>
        <w:rPr>
          <w:rFonts w:ascii="IRNazanin" w:hAnsi="IRNazanin" w:eastAsia="IRNazanin" w:cs="IRNazanin"/>
          <w:lang w:bidi="fa-IR"/>
          <w:color w:val="111111"/>
          <w:sz w:val="28"/>
          <w:szCs w:val="28"/>
          <w:rtl/>
        </w:rPr>
        <w:t xml:space="preserve">[صعب]</w:t>
      </w:r>
    </w:p>
    <w:p>
      <w:pPr>
        <w:pStyle w:val="BookText"/>
      </w:pPr>
      <w:r>
        <w:rPr>
          <w:rFonts w:ascii="Amiri" w:hAnsi="Amiri" w:eastAsia="Amiri" w:cs="Amiri"/>
          <w:lang w:bidi="ar-SA"/>
          <w:color w:val="111111"/>
          <w:sz w:val="28"/>
          <w:szCs w:val="28"/>
          <w:rtl/>
        </w:rPr>
        <w:t xml:space="preserve">صَعُبَ یَصْعُبُ صُعُوبَةً</w:t>
      </w:r>
    </w:p>
    <w:p>
      <w:pPr>
        <w:pStyle w:val="BookText"/>
      </w:pPr>
      <w:r>
        <w:rPr>
          <w:rFonts w:ascii="Amiri" w:hAnsi="Amiri" w:eastAsia="Amiri" w:cs="Amiri"/>
          <w:lang w:bidi="ar-SA"/>
          <w:color w:val="111111"/>
          <w:sz w:val="28"/>
          <w:szCs w:val="28"/>
          <w:rtl/>
        </w:rPr>
        <w:t xml:space="preserve">یَصْعُبُ السّفرُ الآن لشدّة الزّحام.(یعسر،ضدّ یسهل)</w:t>
      </w:r>
    </w:p>
    <w:p>
      <w:pPr>
        <w:pStyle w:val="Heading3"/>
      </w:pPr>
      <w:bookmarkStart w:id="4133" w:name="_Toc3298"/>
      <w:r>
        <w:t>صَعَّبَهُ</w:t>
      </w:r>
      <w:bookmarkEnd w:id="4133"/>
    </w:p>
    <w:p>
      <w:pPr>
        <w:pStyle w:val="BookText"/>
      </w:pPr>
      <w:r>
        <w:rPr>
          <w:rFonts w:ascii="Amiri" w:hAnsi="Amiri" w:eastAsia="Amiri" w:cs="Amiri"/>
          <w:lang w:bidi="ar-SA"/>
          <w:color w:val="111111"/>
          <w:sz w:val="28"/>
          <w:szCs w:val="28"/>
          <w:rtl/>
        </w:rPr>
        <w:t xml:space="preserve">صَعَّبَ زیدٌ الأمرَ.(جعله صعبا)</w:t>
      </w:r>
    </w:p>
    <w:p>
      <w:pPr>
        <w:pStyle w:val="Heading3"/>
      </w:pPr>
      <w:bookmarkStart w:id="4134" w:name="_Toc3299"/>
      <w:r>
        <w:t>تَصَعَّبَ (فیه)</w:t>
      </w:r>
      <w:bookmarkEnd w:id="4134"/>
    </w:p>
    <w:p>
      <w:pPr>
        <w:pStyle w:val="BookText"/>
      </w:pPr>
      <w:r>
        <w:rPr>
          <w:rFonts w:ascii="Amiri" w:hAnsi="Amiri" w:eastAsia="Amiri" w:cs="Amiri"/>
          <w:lang w:bidi="ar-SA"/>
          <w:color w:val="111111"/>
          <w:sz w:val="28"/>
          <w:szCs w:val="28"/>
          <w:rtl/>
        </w:rPr>
        <w:t xml:space="preserve">یَتَصَعَّبُ زیدٌ فی بیعه و شرائه.(یتشدّد)</w:t>
      </w:r>
    </w:p>
    <w:p>
      <w:pPr>
        <w:pStyle w:val="Heading3"/>
      </w:pPr>
      <w:bookmarkStart w:id="4135" w:name="_Toc3300"/>
      <w:r>
        <w:t>تَصَعَّبَ</w:t>
      </w:r>
      <w:bookmarkEnd w:id="4135"/>
    </w:p>
    <w:p>
      <w:pPr>
        <w:pStyle w:val="BookText"/>
      </w:pPr>
      <w:r>
        <w:rPr>
          <w:rFonts w:ascii="IRNazanin" w:hAnsi="IRNazanin" w:eastAsia="IRNazanin" w:cs="IRNazanin"/>
          <w:lang w:bidi="fa-IR"/>
          <w:color w:val="111111"/>
          <w:sz w:val="28"/>
          <w:szCs w:val="28"/>
          <w:rtl/>
        </w:rPr>
        <w:t xml:space="preserve">أری الشؤون الحیاتیّة تتصعّب یوما بعد یوم.(تزداد شدّة)</w:t>
      </w:r>
    </w:p>
    <w:p>
      <w:pPr>
        <w:pStyle w:val="Heading3"/>
      </w:pPr>
      <w:bookmarkStart w:id="4136" w:name="_Toc3301"/>
      <w:r>
        <w:t>تَصَعَّبَهُ</w:t>
      </w:r>
      <w:bookmarkEnd w:id="4136"/>
    </w:p>
    <w:p>
      <w:pPr>
        <w:pStyle w:val="BookText"/>
      </w:pPr>
      <w:r>
        <w:rPr>
          <w:rFonts w:ascii="Amiri" w:hAnsi="Amiri" w:eastAsia="Amiri" w:cs="Amiri"/>
          <w:lang w:bidi="ar-SA"/>
          <w:color w:val="111111"/>
          <w:sz w:val="28"/>
          <w:szCs w:val="28"/>
          <w:rtl/>
        </w:rPr>
        <w:t xml:space="preserve">یَتَصَعَّبُ بعضُ الناس الأمورَ مع سهولتها.(یعدّونها صعبة)</w:t>
      </w:r>
    </w:p>
    <w:p>
      <w:pPr>
        <w:pStyle w:val="Heading3"/>
      </w:pPr>
      <w:bookmarkStart w:id="4137" w:name="_Toc3302"/>
      <w:r>
        <w:t>اِسْتَصْعَبَ</w:t>
      </w:r>
      <w:bookmarkEnd w:id="4137"/>
    </w:p>
    <w:p>
      <w:pPr>
        <w:pStyle w:val="BookText"/>
      </w:pPr>
      <w:r>
        <w:rPr>
          <w:rFonts w:ascii="Amiri" w:hAnsi="Amiri" w:eastAsia="Amiri" w:cs="Amiri"/>
          <w:lang w:bidi="ar-SA"/>
          <w:color w:val="111111"/>
          <w:sz w:val="28"/>
          <w:szCs w:val="28"/>
          <w:rtl/>
        </w:rPr>
        <w:t xml:space="preserve">اِسْتَصْعَبَ الأمرُ فی هذه الأیّام.(صَعُبَ)</w:t>
      </w:r>
    </w:p>
    <w:p>
      <w:pPr>
        <w:pStyle w:val="Heading3"/>
      </w:pPr>
      <w:bookmarkStart w:id="4138" w:name="_Toc3303"/>
      <w:r>
        <w:t>اِسْتَصْعَبَهُ</w:t>
      </w:r>
      <w:bookmarkEnd w:id="4138"/>
    </w:p>
    <w:p>
      <w:pPr>
        <w:pStyle w:val="BookText"/>
      </w:pPr>
      <w:r>
        <w:rPr>
          <w:rFonts w:ascii="Amiri" w:hAnsi="Amiri" w:eastAsia="Amiri" w:cs="Amiri"/>
          <w:lang w:bidi="ar-SA"/>
          <w:color w:val="111111"/>
          <w:sz w:val="28"/>
          <w:szCs w:val="28"/>
          <w:rtl/>
        </w:rPr>
        <w:t xml:space="preserve">اِسْتَصْعَبَ زیدٌ الأمرَ.(رآه صعبا)</w:t>
      </w:r>
    </w:p>
    <w:p>
      <w:pPr>
        <w:pStyle w:val="BookText"/>
      </w:pPr>
      <w:r>
        <w:rPr>
          <w:rFonts w:ascii="IRNazanin" w:hAnsi="IRNazanin" w:eastAsia="IRNazanin" w:cs="IRNazanin"/>
          <w:lang w:bidi="fa-IR"/>
          <w:color w:val="111111"/>
          <w:sz w:val="28"/>
          <w:szCs w:val="28"/>
          <w:rtl/>
        </w:rPr>
        <w:t xml:space="preserve">[صعد]</w:t>
      </w:r>
    </w:p>
    <w:p>
      <w:pPr>
        <w:pStyle w:val="BookText"/>
      </w:pPr>
      <w:r>
        <w:rPr>
          <w:rFonts w:ascii="Amiri" w:hAnsi="Amiri" w:eastAsia="Amiri" w:cs="Amiri"/>
          <w:lang w:bidi="ar-SA"/>
          <w:color w:val="111111"/>
          <w:sz w:val="28"/>
          <w:szCs w:val="28"/>
          <w:rtl/>
        </w:rPr>
        <w:t xml:space="preserve">صَعِدَهُ یَصْعَدُ صُعُوداً أو(علیه)</w:t>
      </w:r>
    </w:p>
    <w:p>
      <w:pPr>
        <w:pStyle w:val="BookText"/>
      </w:pPr>
      <w:r>
        <w:rPr>
          <w:rFonts w:ascii="Amiri" w:hAnsi="Amiri" w:eastAsia="Amiri" w:cs="Amiri"/>
          <w:lang w:bidi="ar-SA"/>
          <w:color w:val="111111"/>
          <w:sz w:val="28"/>
          <w:szCs w:val="28"/>
          <w:rtl/>
        </w:rPr>
        <w:t xml:space="preserve">صَعِدَ زیدٌ المنبرَ أو الجبل.(ارتقاه،علاه)</w:t>
      </w:r>
    </w:p>
    <w:p>
      <w:pPr>
        <w:pStyle w:val="Heading3"/>
      </w:pPr>
      <w:bookmarkStart w:id="4139" w:name="_Toc3304"/>
      <w:r>
        <w:t>صَعِدَ (إلیه)</w:t>
      </w:r>
      <w:bookmarkEnd w:id="4139"/>
    </w:p>
    <w:p>
      <w:pPr>
        <w:pStyle w:val="BookText"/>
      </w:pPr>
      <w:r>
        <w:rPr>
          <w:rFonts w:ascii="Amiri" w:hAnsi="Amiri" w:eastAsia="Amiri" w:cs="Amiri"/>
          <w:lang w:bidi="ar-SA"/>
          <w:color w:val="111111"/>
          <w:sz w:val="28"/>
          <w:szCs w:val="28"/>
          <w:rtl/>
        </w:rPr>
        <w:t xml:space="preserve">إِلَیْهِ یَصْعَدُ الْکَلِمُ الطَّیِّبُ،وَ الْعَمَلُ الصّالِحُ یَرْفَعُهُ .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.فاطر10/. [1]</w:t>
      </w:r>
    </w:p>
    <w:p>
      <w:pPr>
        <w:pStyle w:val="BookText"/>
      </w:pPr>
      <w:r>
        <w:rPr>
          <w:rFonts w:ascii="IRNazanin" w:hAnsi="IRNazanin" w:eastAsia="IRNazanin" w:cs="IRNazanin"/>
          <w:lang w:bidi="fa-IR"/>
          <w:color w:val="111111"/>
          <w:sz w:val="28"/>
          <w:szCs w:val="28"/>
          <w:rtl/>
        </w:rPr>
        <w:t xml:space="preserve">(یرتفع)</w:t>
      </w:r>
    </w:p>
    <w:p>
      <w:pPr>
        <w:pStyle w:val="Heading3"/>
      </w:pPr>
      <w:bookmarkStart w:id="4140" w:name="_Toc3305"/>
      <w:r>
        <w:t>صَعِدَ (به)</w:t>
      </w:r>
      <w:bookmarkEnd w:id="4140"/>
    </w:p>
    <w:p>
      <w:pPr>
        <w:pStyle w:val="BookText"/>
      </w:pPr>
      <w:r>
        <w:rPr>
          <w:rFonts w:ascii="Amiri" w:hAnsi="Amiri" w:eastAsia="Amiri" w:cs="Amiri"/>
          <w:lang w:bidi="ar-SA"/>
          <w:color w:val="111111"/>
          <w:sz w:val="28"/>
          <w:szCs w:val="28"/>
          <w:rtl/>
        </w:rPr>
        <w:t xml:space="preserve">صَعِدْتُ با بنی إلی السّطح.(أخذته إلیه صعودا)</w:t>
      </w:r>
    </w:p>
    <w:p>
      <w:pPr>
        <w:pStyle w:val="Heading3"/>
      </w:pPr>
      <w:bookmarkStart w:id="4141" w:name="_Toc3306"/>
      <w:r>
        <w:t>صَعِدَ (فیه)</w:t>
      </w:r>
      <w:bookmarkEnd w:id="4141"/>
    </w:p>
    <w:p>
      <w:pPr>
        <w:pStyle w:val="BookText"/>
      </w:pPr>
      <w:r>
        <w:rPr>
          <w:rFonts w:ascii="Amiri" w:hAnsi="Amiri" w:eastAsia="Amiri" w:cs="Amiri"/>
          <w:lang w:bidi="ar-SA"/>
          <w:color w:val="111111"/>
          <w:sz w:val="28"/>
          <w:szCs w:val="28"/>
          <w:rtl/>
        </w:rPr>
        <w:t xml:space="preserve">صَعِدَ زیدٌ فی الطائرة.(رکب فیها)</w:t>
      </w:r>
    </w:p>
    <w:p>
      <w:pPr>
        <w:pStyle w:val="Heading3"/>
      </w:pPr>
      <w:bookmarkStart w:id="4142" w:name="_Toc3307"/>
      <w:r>
        <w:t>صَعَّدَهُ</w:t>
      </w:r>
      <w:bookmarkEnd w:id="4142"/>
    </w:p>
    <w:p>
      <w:pPr>
        <w:pStyle w:val="BookText"/>
      </w:pPr>
      <w:r>
        <w:rPr>
          <w:rFonts w:ascii="Amiri" w:hAnsi="Amiri" w:eastAsia="Amiri" w:cs="Amiri"/>
          <w:lang w:bidi="ar-SA"/>
          <w:color w:val="111111"/>
          <w:sz w:val="28"/>
          <w:szCs w:val="28"/>
          <w:rtl/>
        </w:rPr>
        <w:t xml:space="preserve">صَعَّدَ الطاغوتُ الحربَ.(زاد فی حدّتها) </w:t>
      </w:r>
      <w:r>
        <w:rPr>
          <w:rStyle w:val="FootnoteReference"/>
        </w:rPr>
        <w:footnoteReference w:id="1361"/>
      </w:r>
    </w:p>
    <w:p>
      <w:pPr>
        <w:pStyle w:val="BookText"/>
      </w:pPr>
      <w:r>
        <w:rPr>
          <w:rFonts w:ascii="Amiri" w:hAnsi="Amiri" w:eastAsia="Amiri" w:cs="Amiri"/>
          <w:lang w:bidi="ar-SA"/>
          <w:color w:val="111111"/>
          <w:sz w:val="28"/>
          <w:szCs w:val="28"/>
          <w:rtl/>
        </w:rPr>
        <w:t xml:space="preserve">صَعَّدَهُ صَعَّدَ زیدٌ السائلَ فی المختبر.(حوّله إلی بخار بتأثیر الحرارة)</w:t>
      </w:r>
    </w:p>
    <w:p>
      <w:pPr>
        <w:pStyle w:val="Heading3"/>
      </w:pPr>
      <w:bookmarkStart w:id="4143" w:name="_Toc3308"/>
      <w:r>
        <w:t>تَصَاعَدَ</w:t>
      </w:r>
      <w:bookmarkEnd w:id="4143"/>
    </w:p>
    <w:p>
      <w:pPr>
        <w:pStyle w:val="BookText"/>
      </w:pPr>
      <w:r>
        <w:rPr>
          <w:rFonts w:ascii="Amiri" w:hAnsi="Amiri" w:eastAsia="Amiri" w:cs="Amiri"/>
          <w:lang w:bidi="ar-SA"/>
          <w:color w:val="111111"/>
          <w:sz w:val="28"/>
          <w:szCs w:val="28"/>
          <w:rtl/>
        </w:rPr>
        <w:t xml:space="preserve">یَتَصَاعَدُ الدّخانُ إلی الأعلی لخفّته.(یصعد)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6" w:name="pg6612_62913"/>
    <w:bookmarkEnd w:id="406"/>
    <w:p>
      <w:pPr>
        <w:pStyle w:val="Heading3"/>
      </w:pPr>
      <w:bookmarkStart w:id="4144" w:name="_Toc3309"/>
      <w:r>
        <w:t>تَصَعَّدَ</w:t>
      </w:r>
      <w:bookmarkEnd w:id="4144"/>
    </w:p>
    <w:p>
      <w:pPr>
        <w:pStyle w:val="BookText"/>
      </w:pPr>
      <w:r>
        <w:rPr>
          <w:rFonts w:ascii="Amiri" w:hAnsi="Amiri" w:eastAsia="Amiri" w:cs="Amiri"/>
          <w:lang w:bidi="ar-SA"/>
          <w:color w:val="111111"/>
          <w:sz w:val="28"/>
          <w:szCs w:val="28"/>
          <w:rtl/>
        </w:rPr>
        <w:t xml:space="preserve">تَصَعَّدَ / تَصَاعَدَ . </w:t>
      </w:r>
      <w:r>
        <w:rPr>
          <w:rStyle w:val="FootnoteReference"/>
        </w:rPr>
        <w:footnoteReference w:id="1362"/>
      </w:r>
    </w:p>
    <w:p>
      <w:pPr>
        <w:pStyle w:val="BookText"/>
      </w:pPr>
      <w:r>
        <w:rPr>
          <w:rFonts w:ascii="Amiri" w:hAnsi="Amiri" w:eastAsia="Amiri" w:cs="Amiri"/>
          <w:lang w:bidi="ar-SA"/>
          <w:color w:val="111111"/>
          <w:sz w:val="28"/>
          <w:szCs w:val="28"/>
          <w:rtl/>
        </w:rPr>
        <w:t xml:space="preserve">.و یقال:اصّعّد کما فی قوله تعالی: کَأَنَّما یَصَّعَّدُ فِی السَّماءِ الأنعام125/. [1]</w:t>
      </w:r>
    </w:p>
    <w:p>
      <w:pPr>
        <w:pStyle w:val="BookText"/>
      </w:pPr>
      <w:r>
        <w:rPr>
          <w:rFonts w:ascii="IRNazanin" w:hAnsi="IRNazanin" w:eastAsia="IRNazanin" w:cs="IRNazanin"/>
          <w:lang w:bidi="fa-IR"/>
          <w:color w:val="111111"/>
          <w:sz w:val="28"/>
          <w:szCs w:val="28"/>
          <w:rtl/>
        </w:rPr>
        <w:t xml:space="preserve">[صعر]</w:t>
      </w:r>
    </w:p>
    <w:p>
      <w:pPr>
        <w:pStyle w:val="BookText"/>
      </w:pPr>
      <w:r>
        <w:rPr>
          <w:rFonts w:ascii="Amiri" w:hAnsi="Amiri" w:eastAsia="Amiri" w:cs="Amiri"/>
          <w:lang w:bidi="ar-SA"/>
          <w:color w:val="111111"/>
          <w:sz w:val="28"/>
          <w:szCs w:val="28"/>
          <w:rtl/>
        </w:rPr>
        <w:t xml:space="preserve">صَعَّرَهُ (له)</w:t>
      </w:r>
    </w:p>
    <w:p>
      <w:pPr>
        <w:pStyle w:val="BookText"/>
      </w:pPr>
      <w:r>
        <w:rPr>
          <w:rFonts w:ascii="Amiri" w:hAnsi="Amiri" w:eastAsia="Amiri" w:cs="Amiri"/>
          <w:lang w:bidi="ar-SA"/>
          <w:color w:val="111111"/>
          <w:sz w:val="28"/>
          <w:szCs w:val="28"/>
          <w:rtl/>
        </w:rPr>
        <w:t xml:space="preserve">وَ لا تُصَعِّرْ خَدَّکَ لِلنّاسِ . </w:t>
      </w:r>
      <w:r>
        <w:rPr>
          <w:rStyle w:val="FootnoteReference"/>
        </w:rPr>
        <w:footnoteReference w:id="1363"/>
      </w:r>
      <w:r>
        <w:rPr>
          <w:rFonts w:ascii="IRNazanin" w:hAnsi="IRNazanin" w:eastAsia="IRNazanin" w:cs="IRNazanin"/>
          <w:lang w:bidi="fa-IR"/>
          <w:color w:val="111111"/>
          <w:sz w:val="28"/>
          <w:szCs w:val="28"/>
          <w:rtl/>
        </w:rPr>
        <w:t xml:space="preserve">(لا تمله عجبا و کبرا)</w:t>
      </w:r>
    </w:p>
    <w:p>
      <w:pPr>
        <w:pStyle w:val="BookText"/>
      </w:pPr>
      <w:r>
        <w:rPr>
          <w:rFonts w:ascii="IRNazanin" w:hAnsi="IRNazanin" w:eastAsia="IRNazanin" w:cs="IRNazanin"/>
          <w:lang w:bidi="fa-IR"/>
          <w:color w:val="111111"/>
          <w:sz w:val="28"/>
          <w:szCs w:val="28"/>
          <w:rtl/>
        </w:rPr>
        <w:t xml:space="preserve">[صعق]</w:t>
      </w:r>
    </w:p>
    <w:p>
      <w:pPr>
        <w:pStyle w:val="BookText"/>
      </w:pPr>
      <w:r>
        <w:rPr>
          <w:rFonts w:ascii="Amiri" w:hAnsi="Amiri" w:eastAsia="Amiri" w:cs="Amiri"/>
          <w:lang w:bidi="ar-SA"/>
          <w:color w:val="111111"/>
          <w:sz w:val="28"/>
          <w:szCs w:val="28"/>
          <w:rtl/>
        </w:rPr>
        <w:t xml:space="preserve">صَعَقَهُ یَصْعَقُ صَعْقاً</w:t>
      </w:r>
    </w:p>
    <w:p>
      <w:pPr>
        <w:pStyle w:val="BookText"/>
      </w:pPr>
      <w:r>
        <w:rPr>
          <w:rFonts w:ascii="Amiri" w:hAnsi="Amiri" w:eastAsia="Amiri" w:cs="Amiri"/>
          <w:lang w:bidi="ar-SA"/>
          <w:color w:val="111111"/>
          <w:sz w:val="28"/>
          <w:szCs w:val="28"/>
          <w:rtl/>
        </w:rPr>
        <w:t xml:space="preserve">صَعَقَتْنَا السّماءُ فأحرقت بعضَ الأشجار.(ألقت علینا صاعقة) </w:t>
      </w:r>
      <w:r>
        <w:rPr>
          <w:rStyle w:val="FootnoteReference"/>
        </w:rPr>
        <w:footnoteReference w:id="1364"/>
      </w:r>
    </w:p>
    <w:p>
      <w:pPr>
        <w:pStyle w:val="Heading3"/>
      </w:pPr>
      <w:bookmarkStart w:id="4145" w:name="_Toc3310"/>
      <w:r>
        <w:t>صَعَقَهُ</w:t>
      </w:r>
      <w:bookmarkEnd w:id="4145"/>
    </w:p>
    <w:p>
      <w:pPr>
        <w:pStyle w:val="BookText"/>
      </w:pPr>
      <w:r>
        <w:rPr>
          <w:rFonts w:ascii="Amiri" w:hAnsi="Amiri" w:eastAsia="Amiri" w:cs="Amiri"/>
          <w:lang w:bidi="ar-SA"/>
          <w:color w:val="111111"/>
          <w:sz w:val="28"/>
          <w:szCs w:val="28"/>
          <w:rtl/>
        </w:rPr>
        <w:t xml:space="preserve">صَعَقَ التیّارُ الکهربائی العامل.(أصابه) </w:t>
      </w:r>
      <w:r>
        <w:rPr>
          <w:rStyle w:val="FootnoteReference"/>
        </w:rPr>
        <w:footnoteReference w:id="1365"/>
      </w:r>
    </w:p>
    <w:p>
      <w:pPr>
        <w:pStyle w:val="Heading3"/>
      </w:pPr>
      <w:bookmarkStart w:id="4146" w:name="_Toc3311"/>
      <w:r>
        <w:t>صَعِقَ یَصْعَقُ صَعْقاً</w:t>
      </w:r>
      <w:bookmarkEnd w:id="4146"/>
    </w:p>
    <w:p>
      <w:pPr>
        <w:pStyle w:val="BookText"/>
      </w:pPr>
      <w:r>
        <w:rPr>
          <w:rFonts w:ascii="Amiri" w:hAnsi="Amiri" w:eastAsia="Amiri" w:cs="Amiri"/>
          <w:lang w:bidi="ar-SA"/>
          <w:color w:val="111111"/>
          <w:sz w:val="28"/>
          <w:szCs w:val="28"/>
          <w:rtl/>
        </w:rPr>
        <w:t xml:space="preserve">وَ نُفِخَ فِی الصُّورِ فَصَعِقَ مَنْ فِی السَّماواتِ وَ مَنْ فِی الْأَرْضِ </w:t>
      </w:r>
      <w:r>
        <w:rPr>
          <w:rStyle w:val="FootnoteReference"/>
        </w:rPr>
        <w:footnoteReference w:id="1366"/>
      </w:r>
      <w:r>
        <w:rPr>
          <w:rFonts w:ascii="IRNazanin" w:hAnsi="IRNazanin" w:eastAsia="IRNazanin" w:cs="IRNazanin"/>
          <w:lang w:bidi="fa-IR"/>
          <w:color w:val="111111"/>
          <w:sz w:val="28"/>
          <w:szCs w:val="28"/>
          <w:rtl/>
        </w:rPr>
        <w:t xml:space="preserve">.(هلک)</w:t>
      </w:r>
    </w:p>
    <w:p>
      <w:pPr>
        <w:pStyle w:val="Heading3"/>
      </w:pPr>
      <w:bookmarkStart w:id="4147" w:name="_Toc3312"/>
      <w:r>
        <w:t>صَعِقَ</w:t>
      </w:r>
      <w:bookmarkEnd w:id="4147"/>
    </w:p>
    <w:p>
      <w:pPr>
        <w:pStyle w:val="BookText"/>
      </w:pPr>
      <w:r>
        <w:rPr>
          <w:rFonts w:ascii="IRNazanin" w:hAnsi="IRNazanin" w:eastAsia="IRNazanin" w:cs="IRNazanin"/>
          <w:lang w:bidi="fa-IR"/>
          <w:color w:val="111111"/>
          <w:sz w:val="28"/>
          <w:szCs w:val="28"/>
          <w:rtl/>
        </w:rPr>
        <w:t xml:space="preserve">صَعِقَ زیدٌ حینما مرّ سرب من الطائرات الحربیة فوق رأسه.(غشی علیه)</w:t>
      </w:r>
    </w:p>
    <w:p>
      <w:pPr>
        <w:pStyle w:val="BookText"/>
      </w:pPr>
      <w:r>
        <w:rPr>
          <w:rFonts w:ascii="Amiri" w:hAnsi="Amiri" w:eastAsia="Amiri" w:cs="Amiri"/>
          <w:lang w:bidi="ar-SA"/>
          <w:color w:val="111111"/>
          <w:sz w:val="28"/>
          <w:szCs w:val="28"/>
          <w:rtl/>
        </w:rPr>
        <w:t xml:space="preserve">صَعِقَ صَعِقَ زیدٌ بتیّار کهربائیّ.(صعق به،أصیب به)</w:t>
      </w:r>
    </w:p>
    <w:p>
      <w:pPr>
        <w:pStyle w:val="BookText"/>
      </w:pPr>
      <w:r>
        <w:rPr>
          <w:rFonts w:ascii="IRNazanin" w:hAnsi="IRNazanin" w:eastAsia="IRNazanin" w:cs="IRNazanin"/>
          <w:lang w:bidi="fa-IR"/>
          <w:color w:val="111111"/>
          <w:sz w:val="28"/>
          <w:szCs w:val="28"/>
          <w:rtl/>
        </w:rPr>
        <w:t xml:space="preserve">[صعلک]</w:t>
      </w:r>
    </w:p>
    <w:p>
      <w:pPr>
        <w:pStyle w:val="BookText"/>
      </w:pPr>
      <w:r>
        <w:rPr>
          <w:rFonts w:ascii="Amiri" w:hAnsi="Amiri" w:eastAsia="Amiri" w:cs="Amiri"/>
          <w:lang w:bidi="ar-SA"/>
          <w:color w:val="111111"/>
          <w:sz w:val="28"/>
          <w:szCs w:val="28"/>
          <w:rtl/>
        </w:rPr>
        <w:t xml:space="preserve">صَعْلَکَهُ</w:t>
      </w:r>
    </w:p>
    <w:p>
      <w:pPr>
        <w:pStyle w:val="BookText"/>
      </w:pPr>
      <w:r>
        <w:rPr>
          <w:rFonts w:ascii="Amiri" w:hAnsi="Amiri" w:eastAsia="Amiri" w:cs="Amiri"/>
          <w:lang w:bidi="ar-SA"/>
          <w:color w:val="111111"/>
          <w:sz w:val="28"/>
          <w:szCs w:val="28"/>
          <w:rtl/>
        </w:rPr>
        <w:t xml:space="preserve">صَعْلَکَ الإدمانُ علی المخدّرات زیدا.(صیّره صعلوکا) </w:t>
      </w:r>
      <w:r>
        <w:rPr>
          <w:rStyle w:val="FootnoteReference"/>
        </w:rPr>
        <w:footnoteReference w:id="1367"/>
      </w:r>
    </w:p>
    <w:p>
      <w:pPr>
        <w:pStyle w:val="Heading3"/>
      </w:pPr>
      <w:bookmarkStart w:id="4148" w:name="_Toc3313"/>
      <w:r>
        <w:t>تَصَعْلَکَ</w:t>
      </w:r>
      <w:bookmarkEnd w:id="4148"/>
    </w:p>
    <w:p>
      <w:pPr>
        <w:pStyle w:val="BookText"/>
      </w:pPr>
      <w:r>
        <w:rPr>
          <w:rFonts w:ascii="Amiri" w:hAnsi="Amiri" w:eastAsia="Amiri" w:cs="Amiri"/>
          <w:lang w:bidi="ar-SA"/>
          <w:color w:val="111111"/>
          <w:sz w:val="28"/>
          <w:szCs w:val="28"/>
          <w:rtl/>
        </w:rPr>
        <w:t xml:space="preserve">تَصَعْلَکَ زیدٌ لإدمانه علی المخدّرات.(افتقر)</w:t>
      </w:r>
    </w:p>
    <w:p>
      <w:pPr>
        <w:pStyle w:val="BookText"/>
      </w:pPr>
      <w:r>
        <w:rPr>
          <w:rFonts w:ascii="IRNazanin" w:hAnsi="IRNazanin" w:eastAsia="IRNazanin" w:cs="IRNazanin"/>
          <w:lang w:bidi="fa-IR"/>
          <w:color w:val="111111"/>
          <w:sz w:val="28"/>
          <w:szCs w:val="28"/>
          <w:rtl/>
        </w:rPr>
        <w:t xml:space="preserve">[صغر]</w:t>
      </w:r>
    </w:p>
    <w:p>
      <w:pPr>
        <w:pStyle w:val="BookText"/>
      </w:pPr>
      <w:r>
        <w:rPr>
          <w:rFonts w:ascii="Amiri" w:hAnsi="Amiri" w:eastAsia="Amiri" w:cs="Amiri"/>
          <w:lang w:bidi="ar-SA"/>
          <w:color w:val="111111"/>
          <w:sz w:val="28"/>
          <w:szCs w:val="28"/>
          <w:rtl/>
        </w:rPr>
        <w:t xml:space="preserve">صَغَرَهُ یَصْغُرُ صَغْراً</w:t>
      </w:r>
    </w:p>
    <w:p>
      <w:pPr>
        <w:pStyle w:val="BookText"/>
      </w:pPr>
      <w:r>
        <w:rPr>
          <w:rFonts w:ascii="Amiri" w:hAnsi="Amiri" w:eastAsia="Amiri" w:cs="Amiri"/>
          <w:lang w:bidi="ar-SA"/>
          <w:color w:val="111111"/>
          <w:sz w:val="28"/>
          <w:szCs w:val="28"/>
          <w:rtl/>
        </w:rPr>
        <w:t xml:space="preserve">یَصْغُرُنِی زیدٌ بسنة واحدة.(یقلّ عمره عن عمری)</w:t>
      </w:r>
    </w:p>
    <w:p>
      <w:pPr>
        <w:pStyle w:val="Heading3"/>
      </w:pPr>
      <w:bookmarkStart w:id="4149" w:name="_Toc3314"/>
      <w:r>
        <w:t>صَغُرَ یَصْغُرُ صِغَراً</w:t>
      </w:r>
      <w:bookmarkEnd w:id="4149"/>
    </w:p>
    <w:p>
      <w:pPr>
        <w:pStyle w:val="BookText"/>
      </w:pPr>
      <w:r>
        <w:rPr>
          <w:rStyle w:val="FootnoteReference"/>
        </w:rPr>
        <w:footnoteReference w:id="1368"/>
      </w:r>
      <w:r>
        <w:rPr>
          <w:rFonts w:ascii="Amiri" w:hAnsi="Amiri" w:eastAsia="Amiri" w:cs="Amiri"/>
          <w:lang w:bidi="ar-SA"/>
          <w:color w:val="111111"/>
          <w:sz w:val="28"/>
          <w:szCs w:val="28"/>
          <w:rtl/>
        </w:rPr>
        <w:t xml:space="preserve">
کلّما صَغُرَ عمرُ الطفلِ صَغُرَ جسمُهُ.(قلّ،ضدّ کبر)</w:t>
      </w:r>
    </w:p>
    <w:p>
      <w:pPr>
        <w:pStyle w:val="Heading3"/>
      </w:pPr>
      <w:bookmarkStart w:id="4150" w:name="_Toc3315"/>
      <w:r>
        <w:t>صَغَّرَهُ</w:t>
      </w:r>
      <w:bookmarkEnd w:id="4150"/>
    </w:p>
    <w:p>
      <w:pPr>
        <w:pStyle w:val="BookText"/>
      </w:pPr>
      <w:r>
        <w:rPr>
          <w:rFonts w:ascii="Amiri" w:hAnsi="Amiri" w:eastAsia="Amiri" w:cs="Amiri"/>
          <w:lang w:bidi="ar-SA"/>
          <w:color w:val="111111"/>
          <w:sz w:val="28"/>
          <w:szCs w:val="28"/>
          <w:rtl/>
        </w:rPr>
        <w:t xml:space="preserve">صَغَّرْتُ المندیلَ الّذی اشتریته.(قلّلت من مساحته)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7" w:name="pg6612_62914"/>
    <w:bookmarkEnd w:id="407"/>
    <w:p>
      <w:pPr>
        <w:pStyle w:val="BookText"/>
      </w:pPr>
      <w:r>
        <w:rPr>
          <w:rFonts w:ascii="Amiri" w:hAnsi="Amiri" w:eastAsia="Amiri" w:cs="Amiri"/>
          <w:lang w:bidi="ar-SA"/>
          <w:color w:val="111111"/>
          <w:sz w:val="28"/>
          <w:szCs w:val="28"/>
          <w:rtl/>
        </w:rPr>
        <w:t xml:space="preserve">صَغَّرَهُ صَغَّرَ زیدٌ عمرَهُ لدی دائرة الأحوال المدنیّة.(سجّله أقلّ ممّا کان)</w:t>
      </w:r>
    </w:p>
    <w:p>
      <w:pPr>
        <w:pStyle w:val="Heading3"/>
      </w:pPr>
      <w:bookmarkStart w:id="4151" w:name="_Toc3316"/>
      <w:r>
        <w:t>تَصَاغَرَ</w:t>
      </w:r>
      <w:bookmarkEnd w:id="4151"/>
    </w:p>
    <w:p>
      <w:pPr>
        <w:pStyle w:val="BookText"/>
      </w:pPr>
      <w:r>
        <w:rPr>
          <w:rFonts w:ascii="Amiri" w:hAnsi="Amiri" w:eastAsia="Amiri" w:cs="Amiri"/>
          <w:lang w:bidi="ar-SA"/>
          <w:color w:val="111111"/>
          <w:sz w:val="28"/>
          <w:szCs w:val="28"/>
          <w:rtl/>
        </w:rPr>
        <w:t xml:space="preserve">زیدٌ رجل لکنّه یَتَصَاغَرُ أحیانا فی تصرّفاته.(یسلک مسلک الصّغار)</w:t>
      </w:r>
    </w:p>
    <w:p>
      <w:pPr>
        <w:pStyle w:val="BookText"/>
      </w:pPr>
      <w:r>
        <w:rPr>
          <w:rFonts w:ascii="Amiri" w:hAnsi="Amiri" w:eastAsia="Amiri" w:cs="Amiri"/>
          <w:lang w:bidi="ar-SA"/>
          <w:color w:val="111111"/>
          <w:sz w:val="28"/>
          <w:szCs w:val="28"/>
          <w:rtl/>
        </w:rPr>
        <w:t xml:space="preserve">تَصَاغَرَ إنّ زیدا عالم جلیل لکنّه یَتَصَاغَرُ بین النّاس.(یسلک مسلک من لا یرید الاحترام)</w:t>
      </w:r>
    </w:p>
    <w:p>
      <w:pPr>
        <w:pStyle w:val="Heading3"/>
      </w:pPr>
      <w:bookmarkStart w:id="4152" w:name="_Toc3317"/>
      <w:r>
        <w:t>تَصَاغَرَ (إلیه)</w:t>
      </w:r>
      <w:bookmarkEnd w:id="4152"/>
    </w:p>
    <w:p>
      <w:pPr>
        <w:pStyle w:val="BookText"/>
      </w:pPr>
      <w:r>
        <w:rPr>
          <w:rFonts w:ascii="Amiri" w:hAnsi="Amiri" w:eastAsia="Amiri" w:cs="Amiri"/>
          <w:lang w:bidi="ar-SA"/>
          <w:color w:val="111111"/>
          <w:sz w:val="28"/>
          <w:szCs w:val="28"/>
          <w:rtl/>
        </w:rPr>
        <w:t xml:space="preserve">إنّ زیدا قد تَصَاغَرَتْ إلیه نفسُهُ.(صَغُرَتْ فی عینه ذلاّ و مهانة)</w:t>
      </w:r>
    </w:p>
    <w:p>
      <w:pPr>
        <w:pStyle w:val="Heading3"/>
      </w:pPr>
      <w:bookmarkStart w:id="4153" w:name="_Toc3318"/>
      <w:r>
        <w:t>اِسْتَصْغَرَهُ</w:t>
      </w:r>
      <w:bookmarkEnd w:id="4153"/>
    </w:p>
    <w:p>
      <w:pPr>
        <w:pStyle w:val="BookText"/>
      </w:pPr>
      <w:r>
        <w:rPr>
          <w:rFonts w:ascii="Amiri" w:hAnsi="Amiri" w:eastAsia="Amiri" w:cs="Amiri"/>
          <w:lang w:bidi="ar-SA"/>
          <w:color w:val="111111"/>
          <w:sz w:val="28"/>
          <w:szCs w:val="28"/>
          <w:rtl/>
        </w:rPr>
        <w:t xml:space="preserve">اِسْتَصْغَرَ المدیرُ زیداً حینما دخل زید علیه.(لم یحترمه)</w:t>
      </w:r>
    </w:p>
    <w:p>
      <w:pPr>
        <w:pStyle w:val="BookText"/>
      </w:pPr>
      <w:r>
        <w:rPr>
          <w:rFonts w:ascii="Amiri" w:hAnsi="Amiri" w:eastAsia="Amiri" w:cs="Amiri"/>
          <w:lang w:bidi="ar-SA"/>
          <w:color w:val="111111"/>
          <w:sz w:val="28"/>
          <w:szCs w:val="28"/>
          <w:rtl/>
        </w:rPr>
        <w:t xml:space="preserve">اِسْتَصْغَرَهُ اِسْتَصْغَرَ المشتری البیتَ الذی عرض علیه.(عدّه صغیرا)</w:t>
      </w:r>
    </w:p>
    <w:p>
      <w:pPr>
        <w:pStyle w:val="BookText"/>
      </w:pPr>
      <w:r>
        <w:rPr>
          <w:rFonts w:ascii="IRNazanin" w:hAnsi="IRNazanin" w:eastAsia="IRNazanin" w:cs="IRNazanin"/>
          <w:lang w:bidi="fa-IR"/>
          <w:color w:val="111111"/>
          <w:sz w:val="28"/>
          <w:szCs w:val="28"/>
          <w:rtl/>
        </w:rPr>
        <w:t xml:space="preserve">[صغو]</w:t>
      </w:r>
    </w:p>
    <w:p>
      <w:pPr>
        <w:pStyle w:val="BookText"/>
      </w:pPr>
      <w:r>
        <w:rPr>
          <w:rFonts w:ascii="Amiri" w:hAnsi="Amiri" w:eastAsia="Amiri" w:cs="Amiri"/>
          <w:lang w:bidi="ar-SA"/>
          <w:color w:val="111111"/>
          <w:sz w:val="28"/>
          <w:szCs w:val="28"/>
          <w:rtl/>
        </w:rPr>
        <w:t xml:space="preserve">صَغَا یَصْغُو صَغْواً (إلیه)</w:t>
      </w:r>
    </w:p>
    <w:p>
      <w:pPr>
        <w:pStyle w:val="BookText"/>
      </w:pPr>
      <w:r>
        <w:rPr>
          <w:rFonts w:ascii="IRNazanin" w:hAnsi="IRNazanin" w:eastAsia="IRNazanin" w:cs="IRNazanin"/>
          <w:lang w:bidi="fa-IR"/>
          <w:color w:val="111111"/>
          <w:sz w:val="28"/>
          <w:szCs w:val="28"/>
          <w:rtl/>
        </w:rPr>
        <w:t xml:space="preserve">صَغَا الحاکمُ إلی المتّهم حیث کان من أقربائه.(مال إلیه) </w:t>
      </w:r>
      <w:r>
        <w:rPr>
          <w:rStyle w:val="FootnoteReference"/>
        </w:rPr>
        <w:footnoteReference w:id="1369"/>
      </w:r>
    </w:p>
    <w:p>
      <w:pPr>
        <w:pStyle w:val="BookText"/>
      </w:pPr>
      <w:r>
        <w:rPr>
          <w:rFonts w:ascii="Amiri" w:hAnsi="Amiri" w:eastAsia="Amiri" w:cs="Amiri"/>
          <w:lang w:bidi="ar-SA"/>
          <w:color w:val="111111"/>
          <w:sz w:val="28"/>
          <w:szCs w:val="28"/>
          <w:rtl/>
        </w:rPr>
        <w:t xml:space="preserve">.و منه قوله تعالی: إِنْ تَتُوبا إِلَی اللّهِ فَقَدْ صَغَتْ قُلُوبُکُما التحریم4/، [1]أی مالت عمّا یرضی النبی صلّی اللّه علیه و اله إلی ما یسخطه.</w:t>
      </w:r>
    </w:p>
    <w:p>
      <w:pPr>
        <w:pStyle w:val="Heading3"/>
      </w:pPr>
      <w:bookmarkStart w:id="4154" w:name="_Toc3319"/>
      <w:r>
        <w:t>أَصْغَی (إلیه)</w:t>
      </w:r>
      <w:bookmarkEnd w:id="4154"/>
    </w:p>
    <w:p>
      <w:pPr>
        <w:pStyle w:val="BookText"/>
      </w:pPr>
      <w:r>
        <w:rPr>
          <w:rFonts w:ascii="IRNazanin" w:hAnsi="IRNazanin" w:eastAsia="IRNazanin" w:cs="IRNazanin"/>
          <w:lang w:bidi="fa-IR"/>
          <w:color w:val="111111"/>
          <w:sz w:val="28"/>
          <w:szCs w:val="28"/>
          <w:rtl/>
        </w:rPr>
        <w:t xml:space="preserve">إذا قرئ القرآن فعلی السامع أن یُصْغِیَ إلیه.(أن یحسن الاستماع الیه)</w:t>
      </w:r>
    </w:p>
    <w:p>
      <w:pPr>
        <w:pStyle w:val="BookText"/>
      </w:pPr>
      <w:r>
        <w:rPr>
          <w:rFonts w:ascii="IRNazanin" w:hAnsi="IRNazanin" w:eastAsia="IRNazanin" w:cs="IRNazanin"/>
          <w:lang w:bidi="fa-IR"/>
          <w:color w:val="111111"/>
          <w:sz w:val="28"/>
          <w:szCs w:val="28"/>
          <w:rtl/>
        </w:rPr>
        <w:t xml:space="preserve">[صفح]</w:t>
      </w:r>
    </w:p>
    <w:p>
      <w:pPr>
        <w:pStyle w:val="BookText"/>
      </w:pPr>
      <w:r>
        <w:rPr>
          <w:rFonts w:ascii="Amiri" w:hAnsi="Amiri" w:eastAsia="Amiri" w:cs="Amiri"/>
          <w:lang w:bidi="ar-SA"/>
          <w:color w:val="111111"/>
          <w:sz w:val="28"/>
          <w:szCs w:val="28"/>
          <w:rtl/>
        </w:rPr>
        <w:t xml:space="preserve">صَفَحَ یَصْفَحُ صَفْحاً (عنه)</w:t>
      </w:r>
    </w:p>
    <w:p>
      <w:pPr>
        <w:pStyle w:val="BookText"/>
      </w:pPr>
      <w:r>
        <w:rPr>
          <w:rFonts w:ascii="Amiri" w:hAnsi="Amiri" w:eastAsia="Amiri" w:cs="Amiri"/>
          <w:lang w:bidi="ar-SA"/>
          <w:color w:val="111111"/>
          <w:sz w:val="28"/>
          <w:szCs w:val="28"/>
          <w:rtl/>
        </w:rPr>
        <w:t xml:space="preserve">فَاعْفُ عَنْهُمْ وَ اِصْفَحْ إِنَّ اللّهَ یُحِبُّ الْمُحْسِنِینَ </w:t>
      </w:r>
      <w:r>
        <w:rPr>
          <w:rStyle w:val="FootnoteReference"/>
        </w:rPr>
        <w:footnoteReference w:id="1370"/>
      </w:r>
      <w:r>
        <w:rPr>
          <w:rFonts w:ascii="IRNazanin" w:hAnsi="IRNazanin" w:eastAsia="IRNazanin" w:cs="IRNazanin"/>
          <w:lang w:bidi="fa-IR"/>
          <w:color w:val="111111"/>
          <w:sz w:val="28"/>
          <w:szCs w:val="28"/>
          <w:rtl/>
        </w:rPr>
        <w:t xml:space="preserve">(أعرض عنهم)</w:t>
      </w:r>
    </w:p>
    <w:p>
      <w:pPr>
        <w:pStyle w:val="Heading3"/>
      </w:pPr>
      <w:bookmarkStart w:id="4155" w:name="_Toc3320"/>
      <w:r>
        <w:t>صَفَحَ (عنه)</w:t>
      </w:r>
      <w:bookmarkEnd w:id="4155"/>
    </w:p>
    <w:p>
      <w:pPr>
        <w:pStyle w:val="BookText"/>
      </w:pPr>
      <w:r>
        <w:rPr>
          <w:rFonts w:ascii="Amiri" w:hAnsi="Amiri" w:eastAsia="Amiri" w:cs="Amiri"/>
          <w:lang w:bidi="ar-SA"/>
          <w:color w:val="111111"/>
          <w:sz w:val="28"/>
          <w:szCs w:val="28"/>
          <w:rtl/>
        </w:rPr>
        <w:t xml:space="preserve">صَفَحَ الوالدُ عمّا اقترف ابنه من فعل.(عفا عنه)</w:t>
      </w:r>
    </w:p>
    <w:p>
      <w:pPr>
        <w:pStyle w:val="Heading3"/>
      </w:pPr>
      <w:bookmarkStart w:id="4156" w:name="_Toc3321"/>
      <w:r>
        <w:t>صَافَحَهُ</w:t>
      </w:r>
      <w:bookmarkEnd w:id="4156"/>
    </w:p>
    <w:p>
      <w:pPr>
        <w:pStyle w:val="BookText"/>
      </w:pPr>
      <w:r>
        <w:rPr>
          <w:rFonts w:ascii="Amiri" w:hAnsi="Amiri" w:eastAsia="Amiri" w:cs="Amiri"/>
          <w:lang w:bidi="ar-SA"/>
          <w:color w:val="111111"/>
          <w:sz w:val="28"/>
          <w:szCs w:val="28"/>
          <w:rtl/>
        </w:rPr>
        <w:t xml:space="preserve">صَافَحَ زیدٌ سعداً.(حیّاه یدا بید)</w:t>
      </w:r>
    </w:p>
    <w:p>
      <w:pPr>
        <w:pStyle w:val="Heading3"/>
      </w:pPr>
      <w:bookmarkStart w:id="4157" w:name="_Toc3322"/>
      <w:r>
        <w:t>صَفَّحَهُ</w:t>
      </w:r>
      <w:bookmarkEnd w:id="4157"/>
    </w:p>
    <w:p>
      <w:pPr>
        <w:pStyle w:val="BookText"/>
      </w:pPr>
      <w:r>
        <w:rPr>
          <w:rFonts w:ascii="Amiri" w:hAnsi="Amiri" w:eastAsia="Amiri" w:cs="Amiri"/>
          <w:lang w:bidi="ar-SA"/>
          <w:color w:val="111111"/>
          <w:sz w:val="28"/>
          <w:szCs w:val="28"/>
          <w:rtl/>
        </w:rPr>
        <w:t xml:space="preserve">یُصَفِّحُ الخبّازُ العجینةَ لیخبزها.(یجعلها عریضة و مبسوطة)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8" w:name="pg6612_62915"/>
    <w:bookmarkEnd w:id="408"/>
    <w:p>
      <w:pPr>
        <w:pStyle w:val="BookText"/>
      </w:pPr>
      <w:r>
        <w:rPr>
          <w:rFonts w:ascii="Amiri" w:hAnsi="Amiri" w:eastAsia="Amiri" w:cs="Amiri"/>
          <w:lang w:bidi="ar-SA"/>
          <w:color w:val="111111"/>
          <w:sz w:val="28"/>
          <w:szCs w:val="28"/>
          <w:rtl/>
        </w:rPr>
        <w:t xml:space="preserve">صَفَّحَهُ یُصَفِّحُ هذا المصنع الدّبابات.(یجعلها مصفّحة،أی یکسوها بالفولاذ)</w:t>
      </w:r>
    </w:p>
    <w:p>
      <w:pPr>
        <w:pStyle w:val="BookText"/>
      </w:pPr>
      <w:r>
        <w:rPr>
          <w:rFonts w:ascii="Amiri" w:hAnsi="Amiri" w:eastAsia="Amiri" w:cs="Amiri"/>
          <w:lang w:bidi="ar-SA"/>
          <w:color w:val="111111"/>
          <w:sz w:val="28"/>
          <w:szCs w:val="28"/>
          <w:rtl/>
        </w:rPr>
        <w:t xml:space="preserve">صَفَّحَهُ اشتغلت فی معمل یُصَفِّحُ بعضَ المعادن.(یجعلها رقائق عریضة منبسطة)</w:t>
      </w:r>
    </w:p>
    <w:p>
      <w:pPr>
        <w:pStyle w:val="Heading3"/>
      </w:pPr>
      <w:bookmarkStart w:id="4158" w:name="_Toc3323"/>
      <w:r>
        <w:t>تَصَافَحَا</w:t>
      </w:r>
      <w:bookmarkEnd w:id="4158"/>
    </w:p>
    <w:p>
      <w:pPr>
        <w:pStyle w:val="BookText"/>
      </w:pPr>
      <w:r>
        <w:rPr>
          <w:rFonts w:ascii="Amiri" w:hAnsi="Amiri" w:eastAsia="Amiri" w:cs="Amiri"/>
          <w:lang w:bidi="ar-SA"/>
          <w:color w:val="111111"/>
          <w:sz w:val="28"/>
          <w:szCs w:val="28"/>
          <w:rtl/>
        </w:rPr>
        <w:t xml:space="preserve">یَتَصَافَحُ المؤمنون عند اللقاء.(یصافح کلّ منهم الآخر)</w:t>
      </w:r>
    </w:p>
    <w:p>
      <w:pPr>
        <w:pStyle w:val="Heading3"/>
      </w:pPr>
      <w:bookmarkStart w:id="4159" w:name="_Toc3324"/>
      <w:r>
        <w:t>تَصَفَّحَهُ</w:t>
      </w:r>
      <w:bookmarkEnd w:id="4159"/>
    </w:p>
    <w:p>
      <w:pPr>
        <w:pStyle w:val="BookText"/>
      </w:pPr>
      <w:r>
        <w:rPr>
          <w:rFonts w:ascii="Amiri" w:hAnsi="Amiri" w:eastAsia="Amiri" w:cs="Amiri"/>
          <w:lang w:bidi="ar-SA"/>
          <w:color w:val="111111"/>
          <w:sz w:val="28"/>
          <w:szCs w:val="28"/>
          <w:rtl/>
        </w:rPr>
        <w:t xml:space="preserve">تَصَفَّحَ المشتری الکتابَ.(نظر فیه بتقلیب أوراقه)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.و یقال:سار الأمیر و هو یتصفّح وجوه الناس،أی ینظر إلیها و یتأمّل فیها.</w:t>
      </w:r>
    </w:p>
    <w:p>
      <w:pPr>
        <w:pStyle w:val="BookText"/>
      </w:pPr>
      <w:r>
        <w:rPr>
          <w:rFonts w:ascii="IRNazanin" w:hAnsi="IRNazanin" w:eastAsia="IRNazanin" w:cs="IRNazanin"/>
          <w:lang w:bidi="fa-IR"/>
          <w:color w:val="111111"/>
          <w:sz w:val="28"/>
          <w:szCs w:val="28"/>
          <w:rtl/>
        </w:rPr>
        <w:t xml:space="preserve">[صفد]</w:t>
      </w:r>
    </w:p>
    <w:p>
      <w:pPr>
        <w:pStyle w:val="BookText"/>
      </w:pPr>
      <w:r>
        <w:rPr>
          <w:rFonts w:ascii="Amiri" w:hAnsi="Amiri" w:eastAsia="Amiri" w:cs="Amiri"/>
          <w:lang w:bidi="ar-SA"/>
          <w:color w:val="111111"/>
          <w:sz w:val="28"/>
          <w:szCs w:val="28"/>
          <w:rtl/>
        </w:rPr>
        <w:t xml:space="preserve">صَفَدَهُ یَصْفِدُ صَفْداً</w:t>
      </w:r>
    </w:p>
    <w:p>
      <w:pPr>
        <w:pStyle w:val="BookText"/>
      </w:pPr>
      <w:r>
        <w:rPr>
          <w:rFonts w:ascii="Amiri" w:hAnsi="Amiri" w:eastAsia="Amiri" w:cs="Amiri"/>
          <w:lang w:bidi="ar-SA"/>
          <w:color w:val="111111"/>
          <w:sz w:val="28"/>
          <w:szCs w:val="28"/>
          <w:rtl/>
        </w:rPr>
        <w:t xml:space="preserve">صَفَدَ الشرطیُّ السّجین.(شدّه و أوثقه بالأصفاد) </w:t>
      </w:r>
      <w:r>
        <w:rPr>
          <w:rStyle w:val="FootnoteReference"/>
        </w:rPr>
        <w:footnoteReference w:id="1372"/>
      </w:r>
    </w:p>
    <w:p>
      <w:pPr>
        <w:pStyle w:val="Heading3"/>
      </w:pPr>
      <w:bookmarkStart w:id="4160" w:name="_Toc3325"/>
      <w:r>
        <w:t>أَصْفَدَهُ</w:t>
      </w:r>
      <w:bookmarkEnd w:id="4160"/>
    </w:p>
    <w:p>
      <w:pPr>
        <w:pStyle w:val="BookText"/>
      </w:pPr>
      <w:r>
        <w:rPr>
          <w:rFonts w:ascii="Amiri" w:hAnsi="Amiri" w:eastAsia="Amiri" w:cs="Amiri"/>
          <w:lang w:bidi="ar-SA"/>
          <w:color w:val="111111"/>
          <w:sz w:val="28"/>
          <w:szCs w:val="28"/>
          <w:rtl/>
        </w:rPr>
        <w:t xml:space="preserve">أَصْفَدَهُ / صَفَدَهُ .</w:t>
      </w:r>
    </w:p>
    <w:p>
      <w:pPr>
        <w:pStyle w:val="Heading3"/>
      </w:pPr>
      <w:bookmarkStart w:id="4161" w:name="_Toc3326"/>
      <w:r>
        <w:t>صَفَّدَهُ</w:t>
      </w:r>
      <w:bookmarkEnd w:id="4161"/>
    </w:p>
    <w:p>
      <w:pPr>
        <w:pStyle w:val="BookText"/>
      </w:pPr>
      <w:r>
        <w:rPr>
          <w:rFonts w:ascii="Amiri" w:hAnsi="Amiri" w:eastAsia="Amiri" w:cs="Amiri"/>
          <w:lang w:bidi="ar-SA"/>
          <w:color w:val="111111"/>
          <w:sz w:val="28"/>
          <w:szCs w:val="28"/>
          <w:rtl/>
        </w:rPr>
        <w:t xml:space="preserve">صَفَّدَ السّجانُ المجرمَ.(شدّد فی تقییده)</w:t>
      </w:r>
    </w:p>
    <w:p>
      <w:pPr>
        <w:pStyle w:val="BookText"/>
      </w:pPr>
      <w:r>
        <w:rPr>
          <w:rFonts w:ascii="IRNazanin" w:hAnsi="IRNazanin" w:eastAsia="IRNazanin" w:cs="IRNazanin"/>
          <w:lang w:bidi="fa-IR"/>
          <w:color w:val="111111"/>
          <w:sz w:val="28"/>
          <w:szCs w:val="28"/>
          <w:rtl/>
        </w:rPr>
        <w:t xml:space="preserve">[صفر]</w:t>
      </w:r>
    </w:p>
    <w:p>
      <w:pPr>
        <w:pStyle w:val="BookText"/>
      </w:pPr>
      <w:r>
        <w:rPr>
          <w:rFonts w:ascii="Amiri" w:hAnsi="Amiri" w:eastAsia="Amiri" w:cs="Amiri"/>
          <w:lang w:bidi="ar-SA"/>
          <w:color w:val="111111"/>
          <w:sz w:val="28"/>
          <w:szCs w:val="28"/>
          <w:rtl/>
        </w:rPr>
        <w:t xml:space="preserve">صَفَرَ یَصْفِرُ صَفِیراً</w:t>
      </w:r>
    </w:p>
    <w:p>
      <w:pPr>
        <w:pStyle w:val="BookText"/>
      </w:pPr>
      <w:r>
        <w:rPr>
          <w:rFonts w:ascii="Amiri" w:hAnsi="Amiri" w:eastAsia="Amiri" w:cs="Amiri"/>
          <w:lang w:bidi="ar-SA"/>
          <w:color w:val="111111"/>
          <w:sz w:val="28"/>
          <w:szCs w:val="28"/>
          <w:rtl/>
        </w:rPr>
        <w:t xml:space="preserve">صَفَرَ الحکمُ مُعْلِناً ابتداء اللّعب.(صوّت بالصّفارة أو بفمه)</w:t>
      </w:r>
    </w:p>
    <w:p>
      <w:pPr>
        <w:pStyle w:val="Heading3"/>
      </w:pPr>
      <w:bookmarkStart w:id="4162" w:name="_Toc3327"/>
      <w:r>
        <w:t>صَفَرَ (به)</w:t>
      </w:r>
      <w:bookmarkEnd w:id="4162"/>
    </w:p>
    <w:p>
      <w:pPr>
        <w:pStyle w:val="BookText"/>
      </w:pPr>
      <w:r>
        <w:rPr>
          <w:rFonts w:ascii="Amiri" w:hAnsi="Amiri" w:eastAsia="Amiri" w:cs="Amiri"/>
          <w:lang w:bidi="ar-SA"/>
          <w:color w:val="111111"/>
          <w:sz w:val="28"/>
          <w:szCs w:val="28"/>
          <w:rtl/>
        </w:rPr>
        <w:t xml:space="preserve">صَفَرَ مُرَوِّضُ الأُسُودِ بها.(دعاها بالصّفیر)</w:t>
      </w:r>
    </w:p>
    <w:p>
      <w:pPr>
        <w:pStyle w:val="Heading3"/>
      </w:pPr>
      <w:bookmarkStart w:id="4163" w:name="_Toc3328"/>
      <w:r>
        <w:t>صَفِرَ یَصْفَرُ صَفَراً (منه)</w:t>
      </w:r>
      <w:bookmarkEnd w:id="4163"/>
    </w:p>
    <w:p>
      <w:pPr>
        <w:pStyle w:val="BookText"/>
      </w:pPr>
      <w:r>
        <w:rPr>
          <w:rFonts w:ascii="Amiri" w:hAnsi="Amiri" w:eastAsia="Amiri" w:cs="Amiri"/>
          <w:lang w:bidi="ar-SA"/>
          <w:color w:val="111111"/>
          <w:sz w:val="28"/>
          <w:szCs w:val="28"/>
          <w:rtl/>
        </w:rPr>
        <w:t xml:space="preserve">إنّ زیدا کریم و لکن صَفِرَتْ یدُهُ من المال.(خلت) </w:t>
      </w:r>
      <w:r>
        <w:rPr>
          <w:rStyle w:val="FootnoteReference"/>
        </w:rPr>
        <w:footnoteReference w:id="1373"/>
      </w:r>
    </w:p>
    <w:p>
      <w:pPr>
        <w:pStyle w:val="Heading3"/>
      </w:pPr>
      <w:bookmarkStart w:id="4164" w:name="_Toc3329"/>
      <w:r>
        <w:t>أَصْفَرَ</w:t>
      </w:r>
      <w:bookmarkEnd w:id="4164"/>
    </w:p>
    <w:p>
      <w:pPr>
        <w:pStyle w:val="BookText"/>
      </w:pPr>
      <w:r>
        <w:rPr>
          <w:rFonts w:ascii="Amiri" w:hAnsi="Amiri" w:eastAsia="Amiri" w:cs="Amiri"/>
          <w:lang w:bidi="ar-SA"/>
          <w:color w:val="111111"/>
          <w:sz w:val="28"/>
          <w:szCs w:val="28"/>
          <w:rtl/>
        </w:rPr>
        <w:t xml:space="preserve">أَصْفَرَتْ یدُ زید.(خلت من المال) </w:t>
      </w:r>
      <w:r>
        <w:rPr>
          <w:rStyle w:val="FootnoteReference"/>
        </w:rPr>
        <w:footnoteReference w:id="1374"/>
      </w:r>
    </w:p>
    <w:p>
      <w:pPr>
        <w:pStyle w:val="Heading3"/>
      </w:pPr>
      <w:bookmarkStart w:id="4165" w:name="_Toc3330"/>
      <w:r>
        <w:t>أَصْفَرَهُ (منه)</w:t>
      </w:r>
      <w:bookmarkEnd w:id="4165"/>
    </w:p>
    <w:p>
      <w:pPr>
        <w:pStyle w:val="BookText"/>
      </w:pPr>
      <w:r>
        <w:rPr>
          <w:rFonts w:ascii="Amiri" w:hAnsi="Amiri" w:eastAsia="Amiri" w:cs="Amiri"/>
          <w:lang w:bidi="ar-SA"/>
          <w:color w:val="111111"/>
          <w:sz w:val="28"/>
          <w:szCs w:val="28"/>
          <w:rtl/>
        </w:rPr>
        <w:t xml:space="preserve">أَصْفَرَ زیدٌ جیبه ممّا فیه.(اخلاه)</w:t>
      </w:r>
    </w:p>
    <w:p>
      <w:pPr>
        <w:pStyle w:val="Heading3"/>
      </w:pPr>
      <w:bookmarkStart w:id="4166" w:name="_Toc3331"/>
      <w:r>
        <w:t>صَفَّرَ</w:t>
      </w:r>
      <w:bookmarkEnd w:id="4166"/>
    </w:p>
    <w:p>
      <w:pPr>
        <w:pStyle w:val="BookText"/>
      </w:pPr>
      <w:r>
        <w:rPr>
          <w:rFonts w:ascii="Amiri" w:hAnsi="Amiri" w:eastAsia="Amiri" w:cs="Amiri"/>
          <w:lang w:bidi="ar-SA"/>
          <w:color w:val="111111"/>
          <w:sz w:val="28"/>
          <w:szCs w:val="28"/>
          <w:rtl/>
        </w:rPr>
        <w:t xml:space="preserve">صَفَّرَ الحکمُ فی الملعب.(صفر) </w:t>
      </w:r>
      <w:r>
        <w:rPr>
          <w:rStyle w:val="FootnoteReference"/>
        </w:rPr>
        <w:footnoteReference w:id="1375"/>
      </w:r>
    </w:p>
    <w:p>
      <w:pPr>
        <w:pStyle w:val="Heading3"/>
      </w:pPr>
      <w:bookmarkStart w:id="4167" w:name="_Toc3332"/>
      <w:r>
        <w:t>صَفَّرَهُ</w:t>
      </w:r>
      <w:bookmarkEnd w:id="4167"/>
    </w:p>
    <w:p>
      <w:pPr>
        <w:pStyle w:val="BookText"/>
      </w:pPr>
      <w:r>
        <w:rPr>
          <w:rFonts w:ascii="Amiri" w:hAnsi="Amiri" w:eastAsia="Amiri" w:cs="Amiri"/>
          <w:lang w:bidi="ar-SA"/>
          <w:color w:val="111111"/>
          <w:sz w:val="28"/>
          <w:szCs w:val="28"/>
          <w:rtl/>
        </w:rPr>
        <w:t xml:space="preserve">صَفَّرَ التلمیذُ الورقةَ.(صیّرها صفراء،لوّنها بالأصفر) </w:t>
      </w:r>
      <w:r>
        <w:rPr>
          <w:rStyle w:val="FootnoteReference"/>
        </w:rPr>
        <w:footnoteReference w:id="1376"/>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9" w:name="pg6612_62916"/>
    <w:bookmarkEnd w:id="409"/>
    <w:p>
      <w:pPr>
        <w:pStyle w:val="Heading3"/>
      </w:pPr>
      <w:bookmarkStart w:id="4168" w:name="_Toc3333"/>
      <w:r>
        <w:t>اِصْفَرَّ</w:t>
      </w:r>
      <w:bookmarkEnd w:id="4168"/>
    </w:p>
    <w:p>
      <w:pPr>
        <w:pStyle w:val="BookText"/>
      </w:pPr>
      <w:r>
        <w:rPr>
          <w:rFonts w:ascii="Amiri" w:hAnsi="Amiri" w:eastAsia="Amiri" w:cs="Amiri"/>
          <w:lang w:bidi="ar-SA"/>
          <w:color w:val="111111"/>
          <w:sz w:val="28"/>
          <w:szCs w:val="28"/>
          <w:rtl/>
        </w:rPr>
        <w:t xml:space="preserve">تَصْفَرُّ أوراقُ الأشجار فی الخریف.(تصبح صفراء)</w:t>
      </w:r>
    </w:p>
    <w:p>
      <w:pPr>
        <w:pStyle w:val="BookText"/>
      </w:pPr>
      <w:r>
        <w:rPr>
          <w:rFonts w:ascii="IRNazanin" w:hAnsi="IRNazanin" w:eastAsia="IRNazanin" w:cs="IRNazanin"/>
          <w:lang w:bidi="fa-IR"/>
          <w:color w:val="111111"/>
          <w:sz w:val="28"/>
          <w:szCs w:val="28"/>
          <w:rtl/>
        </w:rPr>
        <w:t xml:space="preserve">[صفع]</w:t>
      </w:r>
    </w:p>
    <w:p>
      <w:pPr>
        <w:pStyle w:val="BookText"/>
      </w:pPr>
      <w:r>
        <w:rPr>
          <w:rFonts w:ascii="Amiri" w:hAnsi="Amiri" w:eastAsia="Amiri" w:cs="Amiri"/>
          <w:lang w:bidi="ar-SA"/>
          <w:color w:val="111111"/>
          <w:sz w:val="28"/>
          <w:szCs w:val="28"/>
          <w:rtl/>
        </w:rPr>
        <w:t xml:space="preserve">صَفَعَهُ یَصْفَعُ صَفْعاً</w:t>
      </w:r>
    </w:p>
    <w:p>
      <w:pPr>
        <w:pStyle w:val="BookText"/>
      </w:pPr>
      <w:r>
        <w:rPr>
          <w:rFonts w:ascii="Amiri" w:hAnsi="Amiri" w:eastAsia="Amiri" w:cs="Amiri"/>
          <w:lang w:bidi="ar-SA"/>
          <w:color w:val="111111"/>
          <w:sz w:val="28"/>
          <w:szCs w:val="28"/>
          <w:rtl/>
        </w:rPr>
        <w:t xml:space="preserve">صَفَعَ الشّرطیُّ السّارقَ.(ضربه بکفّه مبسوطة)</w:t>
      </w:r>
    </w:p>
    <w:p>
      <w:pPr>
        <w:pStyle w:val="BookText"/>
      </w:pPr>
      <w:r>
        <w:rPr>
          <w:rFonts w:ascii="IRNazanin" w:hAnsi="IRNazanin" w:eastAsia="IRNazanin" w:cs="IRNazanin"/>
          <w:lang w:bidi="fa-IR"/>
          <w:color w:val="111111"/>
          <w:sz w:val="28"/>
          <w:szCs w:val="28"/>
          <w:rtl/>
        </w:rPr>
        <w:t xml:space="preserve">[صفف]</w:t>
      </w:r>
    </w:p>
    <w:p>
      <w:pPr>
        <w:pStyle w:val="BookText"/>
      </w:pPr>
      <w:r>
        <w:rPr>
          <w:rFonts w:ascii="Amiri" w:hAnsi="Amiri" w:eastAsia="Amiri" w:cs="Amiri"/>
          <w:lang w:bidi="ar-SA"/>
          <w:color w:val="111111"/>
          <w:sz w:val="28"/>
          <w:szCs w:val="28"/>
          <w:rtl/>
        </w:rPr>
        <w:t xml:space="preserve">صَفَّ یَصُفُّ صَفّاً</w:t>
      </w:r>
    </w:p>
    <w:p>
      <w:pPr>
        <w:pStyle w:val="BookText"/>
      </w:pPr>
      <w:r>
        <w:rPr>
          <w:rFonts w:ascii="Amiri" w:hAnsi="Amiri" w:eastAsia="Amiri" w:cs="Amiri"/>
          <w:lang w:bidi="ar-SA"/>
          <w:color w:val="111111"/>
          <w:sz w:val="28"/>
          <w:szCs w:val="28"/>
          <w:rtl/>
        </w:rPr>
        <w:t xml:space="preserve">صَفَّ الطائرُ فی الجوّ.(بسط جناحیه فی طیرانه) 1</w:t>
      </w:r>
    </w:p>
    <w:p>
      <w:pPr>
        <w:pStyle w:val="Heading3"/>
      </w:pPr>
      <w:bookmarkStart w:id="4169" w:name="_Toc3334"/>
      <w:r>
        <w:t>صَفَّهُ</w:t>
      </w:r>
      <w:bookmarkEnd w:id="4169"/>
    </w:p>
    <w:p>
      <w:pPr>
        <w:pStyle w:val="BookText"/>
      </w:pPr>
      <w:r>
        <w:rPr>
          <w:rFonts w:ascii="Amiri" w:hAnsi="Amiri" w:eastAsia="Amiri" w:cs="Amiri"/>
          <w:lang w:bidi="ar-SA"/>
          <w:color w:val="111111"/>
          <w:sz w:val="28"/>
          <w:szCs w:val="28"/>
          <w:rtl/>
        </w:rPr>
        <w:t xml:space="preserve">صَفَّ المعلّمُ التّلامیذَ.(أقامهم صفوفا،جعلهم علی شکل صفوف)</w:t>
      </w:r>
    </w:p>
    <w:p>
      <w:pPr>
        <w:pStyle w:val="Heading3"/>
      </w:pPr>
      <w:bookmarkStart w:id="4170" w:name="_Toc3335"/>
      <w:r>
        <w:t>صَفَّفَهُ</w:t>
      </w:r>
      <w:bookmarkEnd w:id="4170"/>
    </w:p>
    <w:p>
      <w:pPr>
        <w:pStyle w:val="BookText"/>
      </w:pPr>
      <w:r>
        <w:rPr>
          <w:rFonts w:ascii="Amiri" w:hAnsi="Amiri" w:eastAsia="Amiri" w:cs="Amiri"/>
          <w:lang w:bidi="ar-SA"/>
          <w:color w:val="111111"/>
          <w:sz w:val="28"/>
          <w:szCs w:val="28"/>
          <w:rtl/>
        </w:rPr>
        <w:t xml:space="preserve">صَفَّفَ زیدٌ الأشیاءَ.(صفّها)</w:t>
      </w:r>
    </w:p>
    <w:p>
      <w:pPr>
        <w:pStyle w:val="BookText"/>
      </w:pPr>
      <w:r>
        <w:rPr>
          <w:rFonts w:ascii="Amiri" w:hAnsi="Amiri" w:eastAsia="Amiri" w:cs="Amiri"/>
          <w:lang w:bidi="ar-SA"/>
          <w:color w:val="111111"/>
          <w:sz w:val="28"/>
          <w:szCs w:val="28"/>
          <w:rtl/>
        </w:rPr>
        <w:t xml:space="preserve">صَفَّفَهُ صَفَّفَتِ المرأةُ شعرَهَا.(مشّطته و سوّته و نظّمته)</w:t>
      </w:r>
    </w:p>
    <w:p>
      <w:pPr>
        <w:pStyle w:val="Heading3"/>
      </w:pPr>
      <w:bookmarkStart w:id="4171" w:name="_Toc3336"/>
      <w:r>
        <w:t>اِصْطَفَّ</w:t>
      </w:r>
      <w:bookmarkEnd w:id="4171"/>
    </w:p>
    <w:p>
      <w:pPr>
        <w:pStyle w:val="BookText"/>
      </w:pPr>
      <w:r>
        <w:rPr>
          <w:rFonts w:ascii="Amiri" w:hAnsi="Amiri" w:eastAsia="Amiri" w:cs="Amiri"/>
          <w:lang w:bidi="ar-SA"/>
          <w:color w:val="111111"/>
          <w:sz w:val="28"/>
          <w:szCs w:val="28"/>
          <w:rtl/>
        </w:rPr>
        <w:t xml:space="preserve">اِصْطَفَّ الطّلاّبُ.(وقفوا صفوفا و هو مطاوع صفّه)</w:t>
      </w:r>
    </w:p>
    <w:p>
      <w:pPr>
        <w:pStyle w:val="Heading3"/>
      </w:pPr>
      <w:bookmarkStart w:id="4172" w:name="_Toc3337"/>
      <w:r>
        <w:t>تَصَافُّوا</w:t>
      </w:r>
      <w:bookmarkEnd w:id="4172"/>
    </w:p>
    <w:p>
      <w:pPr>
        <w:pStyle w:val="BookText"/>
      </w:pPr>
      <w:r>
        <w:rPr>
          <w:rFonts w:ascii="Amiri" w:hAnsi="Amiri" w:eastAsia="Amiri" w:cs="Amiri"/>
          <w:lang w:bidi="ar-SA"/>
          <w:color w:val="111111"/>
          <w:sz w:val="28"/>
          <w:szCs w:val="28"/>
          <w:rtl/>
        </w:rPr>
        <w:t xml:space="preserve">التلامیذُ تَصَافُّوا ثمّ دخلوا الصفوفَ.(وقفوا صفوفا)</w:t>
      </w:r>
    </w:p>
    <w:p>
      <w:pPr>
        <w:pStyle w:val="BookText"/>
      </w:pPr>
      <w:r>
        <w:rPr>
          <w:rFonts w:ascii="IRNazanin" w:hAnsi="IRNazanin" w:eastAsia="IRNazanin" w:cs="IRNazanin"/>
          <w:lang w:bidi="fa-IR"/>
          <w:color w:val="111111"/>
          <w:sz w:val="28"/>
          <w:szCs w:val="28"/>
          <w:rtl/>
        </w:rPr>
        <w:t xml:space="preserve">[صفق]</w:t>
      </w:r>
    </w:p>
    <w:p>
      <w:pPr>
        <w:pStyle w:val="BookText"/>
      </w:pPr>
      <w:r>
        <w:rPr>
          <w:rFonts w:ascii="Amiri" w:hAnsi="Amiri" w:eastAsia="Amiri" w:cs="Amiri"/>
          <w:lang w:bidi="ar-SA"/>
          <w:color w:val="111111"/>
          <w:sz w:val="28"/>
          <w:szCs w:val="28"/>
          <w:rtl/>
        </w:rPr>
        <w:t xml:space="preserve">صَفَقَهُ یَصْفِقُ صَفْقاً و صَفْقَةً</w:t>
      </w:r>
    </w:p>
    <w:p>
      <w:pPr>
        <w:pStyle w:val="BookText"/>
      </w:pPr>
      <w:r>
        <w:rPr>
          <w:rFonts w:ascii="Amiri" w:hAnsi="Amiri" w:eastAsia="Amiri" w:cs="Amiri"/>
          <w:lang w:bidi="ar-SA"/>
          <w:color w:val="111111"/>
          <w:sz w:val="28"/>
          <w:szCs w:val="28"/>
          <w:rtl/>
        </w:rPr>
        <w:t xml:space="preserve">صَفَقَ زیدٌ یدَهُ تنبیها لأمر.(ضربها بالأخری ضربة یسمع لها صوت) 2</w:t>
      </w:r>
    </w:p>
    <w:p>
      <w:pPr>
        <w:pStyle w:val="Heading3"/>
      </w:pPr>
      <w:bookmarkStart w:id="4173" w:name="_Toc3338"/>
      <w:r>
        <w:t>صَفَّقَ</w:t>
      </w:r>
      <w:bookmarkEnd w:id="4173"/>
    </w:p>
    <w:p>
      <w:pPr>
        <w:pStyle w:val="BookText"/>
      </w:pPr>
      <w:r>
        <w:rPr>
          <w:rFonts w:ascii="IRNazanin" w:hAnsi="IRNazanin" w:eastAsia="IRNazanin" w:cs="IRNazanin"/>
          <w:lang w:bidi="fa-IR"/>
          <w:color w:val="111111"/>
          <w:sz w:val="28"/>
          <w:szCs w:val="28"/>
          <w:rtl/>
        </w:rPr>
        <w:t xml:space="preserve">صَفَّقَ الناسُ حینما أطلّ علیهم قائدهم.(ضرب کلّ منهم بباطن یده باطن الأخری ضربا متتالیا)</w:t>
      </w:r>
    </w:p>
    <w:p>
      <w:pPr>
        <w:pStyle w:val="Heading3"/>
      </w:pPr>
      <w:bookmarkStart w:id="4174" w:name="_Toc3339"/>
      <w:r>
        <w:t>اِصْطَفَقَ</w:t>
      </w:r>
      <w:bookmarkEnd w:id="4174"/>
    </w:p>
    <w:p>
      <w:pPr>
        <w:pStyle w:val="BookText"/>
      </w:pPr>
      <w:r>
        <w:rPr>
          <w:rFonts w:ascii="Amiri" w:hAnsi="Amiri" w:eastAsia="Amiri" w:cs="Amiri"/>
          <w:lang w:bidi="ar-SA"/>
          <w:color w:val="111111"/>
          <w:sz w:val="28"/>
          <w:szCs w:val="28"/>
          <w:rtl/>
        </w:rPr>
        <w:t xml:space="preserve">اِصْطَفَقَتِ الأشجارُ.(اضطربت و تحرّکت) 3</w:t>
      </w:r>
    </w:p>
    <w:p>
      <w:pPr>
        <w:pStyle w:val="Heading3"/>
      </w:pPr>
      <w:bookmarkStart w:id="4175" w:name="_Toc3340"/>
      <w:r>
        <w:t>اِنْصَفَقَ</w:t>
      </w:r>
      <w:bookmarkEnd w:id="4175"/>
    </w:p>
    <w:p>
      <w:pPr>
        <w:pStyle w:val="BookText"/>
      </w:pPr>
      <w:r>
        <w:rPr>
          <w:rFonts w:ascii="Amiri" w:hAnsi="Amiri" w:eastAsia="Amiri" w:cs="Amiri"/>
          <w:lang w:bidi="ar-SA"/>
          <w:color w:val="111111"/>
          <w:sz w:val="28"/>
          <w:szCs w:val="28"/>
          <w:rtl/>
        </w:rPr>
        <w:t xml:space="preserve">اِنْصَفَقَ المتّهمُ بید من خلفه.(ضرب ضربة سمع صوتها)</w:t>
      </w:r>
    </w:p>
    <w:p>
      <w:pPr>
        <w:pStyle w:val="BookText"/>
      </w:pPr>
      <w:r>
        <w:rPr>
          <w:rFonts w:ascii="IRNazanin" w:hAnsi="IRNazanin" w:eastAsia="IRNazanin" w:cs="IRNazanin"/>
          <w:lang w:bidi="fa-IR"/>
          <w:color w:val="111111"/>
          <w:sz w:val="28"/>
          <w:szCs w:val="28"/>
          <w:rtl/>
        </w:rPr>
        <w:t xml:space="preserve">[صفن]</w:t>
      </w:r>
    </w:p>
    <w:p>
      <w:pPr>
        <w:pStyle w:val="BookText"/>
      </w:pPr>
      <w:r>
        <w:rPr>
          <w:rFonts w:ascii="Amiri" w:hAnsi="Amiri" w:eastAsia="Amiri" w:cs="Amiri"/>
          <w:lang w:bidi="ar-SA"/>
          <w:color w:val="111111"/>
          <w:sz w:val="28"/>
          <w:szCs w:val="28"/>
          <w:rtl/>
        </w:rPr>
        <w:t xml:space="preserve">صَفَنَ یَصْفِنُ صُفُوناً</w:t>
      </w:r>
    </w:p>
    <w:p>
      <w:pPr>
        <w:pStyle w:val="BookText"/>
      </w:pPr>
      <w:r>
        <w:rPr>
          <w:rFonts w:ascii="IRNazanin" w:hAnsi="IRNazanin" w:eastAsia="IRNazanin" w:cs="IRNazanin"/>
          <w:lang w:bidi="fa-IR"/>
          <w:color w:val="111111"/>
          <w:sz w:val="28"/>
          <w:szCs w:val="28"/>
          <w:rtl/>
        </w:rPr>
        <w:t xml:space="preserve">صَفَنَ الفرسُ.(قام علی ثلاث قوائم و طرف حافر الرابعة) 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0" w:name="pg6612_62917"/>
    <w:bookmarkEnd w:id="410"/>
    <w:p>
      <w:pPr>
        <w:pStyle w:val="BookText"/>
      </w:pPr>
      <w:r>
        <w:rPr>
          <w:rFonts w:ascii="IRNazanin" w:hAnsi="IRNazanin" w:eastAsia="IRNazanin" w:cs="IRNazanin"/>
          <w:lang w:bidi="fa-IR"/>
          <w:color w:val="111111"/>
          <w:sz w:val="28"/>
          <w:szCs w:val="28"/>
          <w:rtl/>
        </w:rPr>
        <w:t xml:space="preserve">[صفو]</w:t>
      </w:r>
    </w:p>
    <w:p>
      <w:pPr>
        <w:pStyle w:val="BookText"/>
      </w:pPr>
      <w:r>
        <w:rPr>
          <w:rFonts w:ascii="Amiri" w:hAnsi="Amiri" w:eastAsia="Amiri" w:cs="Amiri"/>
          <w:lang w:bidi="ar-SA"/>
          <w:color w:val="111111"/>
          <w:sz w:val="28"/>
          <w:szCs w:val="28"/>
          <w:rtl/>
        </w:rPr>
        <w:t xml:space="preserve">صَفَا یَصْفُو صَفْواً و صَفَاءً</w:t>
      </w:r>
    </w:p>
    <w:p>
      <w:pPr>
        <w:pStyle w:val="BookText"/>
      </w:pPr>
      <w:r>
        <w:rPr>
          <w:rFonts w:ascii="Amiri" w:hAnsi="Amiri" w:eastAsia="Amiri" w:cs="Amiri"/>
          <w:lang w:bidi="ar-SA"/>
          <w:color w:val="111111"/>
          <w:sz w:val="28"/>
          <w:szCs w:val="28"/>
          <w:rtl/>
        </w:rPr>
        <w:t xml:space="preserve">صَفَا الماءُ أو الهواءُ أو غیرُهُما.(خلص ممّا یشوبه من الکدر و غیره)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.فهو صاف.</w:t>
      </w:r>
    </w:p>
    <w:p>
      <w:pPr>
        <w:pStyle w:val="Heading3"/>
      </w:pPr>
      <w:bookmarkStart w:id="4176" w:name="_Toc3341"/>
      <w:r>
        <w:t>أَصْفَاهُ (إیّاه)</w:t>
      </w:r>
      <w:bookmarkEnd w:id="4176"/>
    </w:p>
    <w:p>
      <w:pPr>
        <w:pStyle w:val="BookText"/>
      </w:pPr>
      <w:r>
        <w:rPr>
          <w:rFonts w:ascii="Amiri" w:hAnsi="Amiri" w:eastAsia="Amiri" w:cs="Amiri"/>
          <w:lang w:bidi="ar-SA"/>
          <w:color w:val="111111"/>
          <w:sz w:val="28"/>
          <w:szCs w:val="28"/>
          <w:rtl/>
        </w:rPr>
        <w:t xml:space="preserve">أَصْفَی زیدٌ صدیقَهُ المحبّةَ.(أخلصها له) </w:t>
      </w:r>
      <w:r>
        <w:rPr>
          <w:rStyle w:val="FootnoteReference"/>
        </w:rPr>
        <w:footnoteReference w:id="1378"/>
      </w:r>
    </w:p>
    <w:p>
      <w:pPr>
        <w:pStyle w:val="Heading3"/>
      </w:pPr>
      <w:bookmarkStart w:id="4177" w:name="_Toc3342"/>
      <w:r>
        <w:t>أَصْفَاهُ (به)</w:t>
      </w:r>
      <w:bookmarkEnd w:id="4177"/>
    </w:p>
    <w:p>
      <w:pPr>
        <w:pStyle w:val="BookText"/>
      </w:pPr>
      <w:r>
        <w:rPr>
          <w:rFonts w:ascii="Amiri" w:hAnsi="Amiri" w:eastAsia="Amiri" w:cs="Amiri"/>
          <w:lang w:bidi="ar-SA"/>
          <w:color w:val="111111"/>
          <w:sz w:val="28"/>
          <w:szCs w:val="28"/>
          <w:rtl/>
        </w:rPr>
        <w:t xml:space="preserve">أَصْفَی اللّهُ زیداً بأموال و بنین.(آثره و اختصّه بهما) </w:t>
      </w:r>
      <w:r>
        <w:rPr>
          <w:rStyle w:val="FootnoteReference"/>
        </w:rPr>
        <w:footnoteReference w:id="1379"/>
      </w:r>
    </w:p>
    <w:p>
      <w:pPr>
        <w:pStyle w:val="Heading3"/>
      </w:pPr>
      <w:bookmarkStart w:id="4178" w:name="_Toc3343"/>
      <w:r>
        <w:t>صَافَاهُ</w:t>
      </w:r>
      <w:bookmarkEnd w:id="4178"/>
    </w:p>
    <w:p>
      <w:pPr>
        <w:pStyle w:val="BookText"/>
      </w:pPr>
      <w:r>
        <w:rPr>
          <w:rFonts w:ascii="Amiri" w:hAnsi="Amiri" w:eastAsia="Amiri" w:cs="Amiri"/>
          <w:lang w:bidi="ar-SA"/>
          <w:color w:val="111111"/>
          <w:sz w:val="28"/>
          <w:szCs w:val="28"/>
          <w:rtl/>
        </w:rPr>
        <w:t xml:space="preserve">من عادة زید أن یُصَافِیَ جیرانَهُ.(أن یخلص لهم المودّة و الإخاء)</w:t>
      </w:r>
    </w:p>
    <w:p>
      <w:pPr>
        <w:pStyle w:val="Heading3"/>
      </w:pPr>
      <w:bookmarkStart w:id="4179" w:name="_Toc3344"/>
      <w:r>
        <w:t>صَفَّاهُ</w:t>
      </w:r>
      <w:bookmarkEnd w:id="4179"/>
    </w:p>
    <w:p>
      <w:pPr>
        <w:pStyle w:val="BookText"/>
      </w:pPr>
      <w:r>
        <w:rPr>
          <w:rFonts w:ascii="Amiri" w:hAnsi="Amiri" w:eastAsia="Amiri" w:cs="Amiri"/>
          <w:lang w:bidi="ar-SA"/>
          <w:color w:val="111111"/>
          <w:sz w:val="28"/>
          <w:szCs w:val="28"/>
          <w:rtl/>
        </w:rPr>
        <w:t xml:space="preserve">صَفَّی زیدٌ اللّبنَ أو الماء أو غیرهما.(نقّاه ممّا یشوبه) </w:t>
      </w:r>
      <w:r>
        <w:rPr>
          <w:rStyle w:val="FootnoteReference"/>
        </w:rPr>
        <w:footnoteReference w:id="1380"/>
      </w:r>
    </w:p>
    <w:p>
      <w:pPr>
        <w:pStyle w:val="BookText"/>
      </w:pPr>
      <w:r>
        <w:rPr>
          <w:rFonts w:ascii="Amiri" w:hAnsi="Amiri" w:eastAsia="Amiri" w:cs="Amiri"/>
          <w:lang w:bidi="ar-SA"/>
          <w:color w:val="111111"/>
          <w:sz w:val="28"/>
          <w:szCs w:val="28"/>
          <w:rtl/>
        </w:rPr>
        <w:t xml:space="preserve">صَفَّاهُ صَفَّی المحاسبُ حسابَ المدین بعد أن دفع ما فی ذمّته.(حرّره و أنهاه)</w:t>
      </w:r>
    </w:p>
    <w:p>
      <w:pPr>
        <w:pStyle w:val="BookText"/>
      </w:pPr>
      <w:r>
        <w:rPr>
          <w:rFonts w:ascii="Amiri" w:hAnsi="Amiri" w:eastAsia="Amiri" w:cs="Amiri"/>
          <w:lang w:bidi="ar-SA"/>
          <w:color w:val="111111"/>
          <w:sz w:val="28"/>
          <w:szCs w:val="28"/>
          <w:rtl/>
        </w:rPr>
        <w:t xml:space="preserve">صَفَّاهُ صَفَّتِ الإدارةُ الشّرکةَ.(حلّتها و حرّرت حسابها)</w:t>
      </w:r>
    </w:p>
    <w:p>
      <w:pPr>
        <w:pStyle w:val="Heading3"/>
      </w:pPr>
      <w:bookmarkStart w:id="4180" w:name="_Toc3345"/>
      <w:r>
        <w:t>اِصْطَفَاهُ</w:t>
      </w:r>
      <w:bookmarkEnd w:id="4180"/>
    </w:p>
    <w:p>
      <w:pPr>
        <w:pStyle w:val="BookText"/>
      </w:pPr>
      <w:r>
        <w:rPr>
          <w:rFonts w:ascii="Amiri" w:hAnsi="Amiri" w:eastAsia="Amiri" w:cs="Amiri"/>
          <w:lang w:bidi="ar-SA"/>
          <w:color w:val="111111"/>
          <w:sz w:val="28"/>
          <w:szCs w:val="28"/>
          <w:rtl/>
        </w:rPr>
        <w:t xml:space="preserve">یا مَرْیَمُ إِنَّ اللّهَ اِصْطَفاکِ وَ طَهَّرَکِ . </w:t>
      </w:r>
      <w:r>
        <w:rPr>
          <w:rStyle w:val="FootnoteReference"/>
        </w:rPr>
        <w:footnoteReference w:id="1381"/>
      </w:r>
      <w:r>
        <w:rPr>
          <w:rFonts w:ascii="IRNazanin" w:hAnsi="IRNazanin" w:eastAsia="IRNazanin" w:cs="IRNazanin"/>
          <w:lang w:bidi="fa-IR"/>
          <w:color w:val="111111"/>
          <w:sz w:val="28"/>
          <w:szCs w:val="28"/>
          <w:rtl/>
        </w:rPr>
        <w:t xml:space="preserve">(اختارک)</w:t>
      </w:r>
    </w:p>
    <w:p>
      <w:pPr>
        <w:pStyle w:val="Heading3"/>
      </w:pPr>
      <w:bookmarkStart w:id="4181" w:name="_Toc3346"/>
      <w:r>
        <w:t>اِصْطَفَاهُ (علیه)</w:t>
      </w:r>
      <w:bookmarkEnd w:id="4181"/>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w:t>
      </w:r>
      <w:r>
        <w:rPr>
          <w:rStyle w:val="FootnoteReference"/>
        </w:rPr>
        <w:footnoteReference w:id="1382"/>
      </w:r>
      <w:r>
        <w:rPr>
          <w:rFonts w:ascii="Amiri" w:hAnsi="Amiri" w:eastAsia="Amiri" w:cs="Amiri"/>
          <w:lang w:bidi="ar-SA"/>
          <w:color w:val="111111"/>
          <w:sz w:val="28"/>
          <w:szCs w:val="28"/>
          <w:rtl/>
        </w:rPr>
        <w:t xml:space="preserve">(فضّلهم)</w:t>
      </w:r>
    </w:p>
    <w:p>
      <w:pPr>
        <w:pStyle w:val="Heading3"/>
      </w:pPr>
      <w:bookmarkStart w:id="4182" w:name="_Toc3347"/>
      <w:r>
        <w:t>تَصَافَیَا</w:t>
      </w:r>
      <w:bookmarkEnd w:id="4182"/>
    </w:p>
    <w:p>
      <w:pPr>
        <w:pStyle w:val="BookText"/>
      </w:pPr>
      <w:r>
        <w:rPr>
          <w:rFonts w:ascii="Amiri" w:hAnsi="Amiri" w:eastAsia="Amiri" w:cs="Amiri"/>
          <w:lang w:bidi="ar-SA"/>
          <w:color w:val="111111"/>
          <w:sz w:val="28"/>
          <w:szCs w:val="28"/>
          <w:rtl/>
        </w:rPr>
        <w:t xml:space="preserve">إنّ زیدا و سعدا قد تَصَافَیَا .(تخالصا فی الودّ)</w:t>
      </w:r>
    </w:p>
    <w:p>
      <w:pPr>
        <w:pStyle w:val="BookText"/>
      </w:pPr>
      <w:r>
        <w:rPr>
          <w:rFonts w:ascii="IRNazanin" w:hAnsi="IRNazanin" w:eastAsia="IRNazanin" w:cs="IRNazanin"/>
          <w:lang w:bidi="fa-IR"/>
          <w:color w:val="111111"/>
          <w:sz w:val="28"/>
          <w:szCs w:val="28"/>
          <w:rtl/>
        </w:rPr>
        <w:t xml:space="preserve">[صقر]</w:t>
      </w:r>
    </w:p>
    <w:p>
      <w:pPr>
        <w:pStyle w:val="BookText"/>
      </w:pPr>
      <w:r>
        <w:rPr>
          <w:rFonts w:ascii="Amiri" w:hAnsi="Amiri" w:eastAsia="Amiri" w:cs="Amiri"/>
          <w:lang w:bidi="ar-SA"/>
          <w:color w:val="111111"/>
          <w:sz w:val="28"/>
          <w:szCs w:val="28"/>
          <w:rtl/>
        </w:rPr>
        <w:t xml:space="preserve">صَقَرَهُ یَصْقُرُ صَقْراً</w:t>
      </w:r>
    </w:p>
    <w:p>
      <w:pPr>
        <w:pStyle w:val="BookText"/>
      </w:pPr>
      <w:r>
        <w:rPr>
          <w:rFonts w:ascii="Amiri" w:hAnsi="Amiri" w:eastAsia="Amiri" w:cs="Amiri"/>
          <w:lang w:bidi="ar-SA"/>
          <w:color w:val="111111"/>
          <w:sz w:val="28"/>
          <w:szCs w:val="28"/>
          <w:rtl/>
        </w:rPr>
        <w:t xml:space="preserve">صَقَرَتِ الشّمسُ رأسی.(آذته لشدّة حرارتها)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1" w:name="pg6612_62918"/>
    <w:bookmarkEnd w:id="411"/>
    <w:p>
      <w:pPr>
        <w:pStyle w:val="Heading3"/>
      </w:pPr>
      <w:bookmarkStart w:id="4183" w:name="_Toc3348"/>
      <w:r>
        <w:t>صَقَرَهُ (به)</w:t>
      </w:r>
      <w:bookmarkEnd w:id="4183"/>
    </w:p>
    <w:p>
      <w:pPr>
        <w:pStyle w:val="BookText"/>
      </w:pPr>
      <w:r>
        <w:rPr>
          <w:rFonts w:ascii="Amiri" w:hAnsi="Amiri" w:eastAsia="Amiri" w:cs="Amiri"/>
          <w:lang w:bidi="ar-SA"/>
          <w:color w:val="111111"/>
          <w:sz w:val="28"/>
          <w:szCs w:val="28"/>
          <w:rtl/>
        </w:rPr>
        <w:t xml:space="preserve">صَقَرَ السیّدُ عبدَهُ بالعصا.(ضربه بها علی رأسه)</w:t>
      </w:r>
    </w:p>
    <w:p>
      <w:pPr>
        <w:pStyle w:val="BookText"/>
      </w:pPr>
      <w:r>
        <w:rPr>
          <w:rFonts w:ascii="IRNazanin" w:hAnsi="IRNazanin" w:eastAsia="IRNazanin" w:cs="IRNazanin"/>
          <w:lang w:bidi="fa-IR"/>
          <w:color w:val="111111"/>
          <w:sz w:val="28"/>
          <w:szCs w:val="28"/>
          <w:rtl/>
        </w:rPr>
        <w:t xml:space="preserve">[صقع]</w:t>
      </w:r>
    </w:p>
    <w:p>
      <w:pPr>
        <w:pStyle w:val="BookText"/>
      </w:pPr>
      <w:r>
        <w:rPr>
          <w:rFonts w:ascii="Amiri" w:hAnsi="Amiri" w:eastAsia="Amiri" w:cs="Amiri"/>
          <w:lang w:bidi="ar-SA"/>
          <w:color w:val="111111"/>
          <w:sz w:val="28"/>
          <w:szCs w:val="28"/>
          <w:rtl/>
        </w:rPr>
        <w:t xml:space="preserve">صَقَعَهُ یَصْقَعُ صَقْعاً</w:t>
      </w:r>
    </w:p>
    <w:p>
      <w:pPr>
        <w:pStyle w:val="BookText"/>
      </w:pPr>
      <w:r>
        <w:rPr>
          <w:rFonts w:ascii="Amiri" w:hAnsi="Amiri" w:eastAsia="Amiri" w:cs="Amiri"/>
          <w:lang w:bidi="ar-SA"/>
          <w:color w:val="111111"/>
          <w:sz w:val="28"/>
          <w:szCs w:val="28"/>
          <w:rtl/>
        </w:rPr>
        <w:t xml:space="preserve">صَقَعَ السیّدُ عبدَهُ أو غیره.(ضربه)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.و قد یقال:صقع بفلان الأرض،أی ضرب به الأرض.</w:t>
      </w:r>
    </w:p>
    <w:p>
      <w:pPr>
        <w:pStyle w:val="Heading3"/>
      </w:pPr>
      <w:bookmarkStart w:id="4184" w:name="_Toc3349"/>
      <w:r>
        <w:t>أَصْقَعَ</w:t>
      </w:r>
      <w:bookmarkEnd w:id="4184"/>
    </w:p>
    <w:p>
      <w:pPr>
        <w:pStyle w:val="BookText"/>
      </w:pPr>
      <w:r>
        <w:rPr>
          <w:rFonts w:ascii="Amiri" w:hAnsi="Amiri" w:eastAsia="Amiri" w:cs="Amiri"/>
          <w:lang w:bidi="ar-SA"/>
          <w:color w:val="111111"/>
          <w:sz w:val="28"/>
          <w:szCs w:val="28"/>
          <w:rtl/>
        </w:rPr>
        <w:t xml:space="preserve">إذا سافرت فلا تُصْقِعْ إلاّ اضطرارا.(لا تدخل فی الصّقیع) </w:t>
      </w:r>
      <w:r>
        <w:rPr>
          <w:rStyle w:val="FootnoteReference"/>
        </w:rPr>
        <w:footnoteReference w:id="1384"/>
      </w:r>
    </w:p>
    <w:p>
      <w:pPr>
        <w:pStyle w:val="Heading3"/>
      </w:pPr>
      <w:bookmarkStart w:id="4185" w:name="_Toc3350"/>
      <w:r>
        <w:t>صُقِعَ</w:t>
      </w:r>
      <w:bookmarkEnd w:id="4185"/>
    </w:p>
    <w:p>
      <w:pPr>
        <w:pStyle w:val="BookText"/>
      </w:pPr>
      <w:r>
        <w:rPr>
          <w:rFonts w:ascii="Amiri" w:hAnsi="Amiri" w:eastAsia="Amiri" w:cs="Amiri"/>
          <w:lang w:bidi="ar-SA"/>
          <w:color w:val="111111"/>
          <w:sz w:val="28"/>
          <w:szCs w:val="28"/>
          <w:rtl/>
        </w:rPr>
        <w:t xml:space="preserve">قد تُصْقَعُ الأراضی شتاء.(ینزل علیها الصقیع)</w:t>
      </w:r>
    </w:p>
    <w:p>
      <w:pPr>
        <w:pStyle w:val="BookText"/>
      </w:pPr>
      <w:r>
        <w:rPr>
          <w:rFonts w:ascii="IRNazanin" w:hAnsi="IRNazanin" w:eastAsia="IRNazanin" w:cs="IRNazanin"/>
          <w:lang w:bidi="fa-IR"/>
          <w:color w:val="111111"/>
          <w:sz w:val="28"/>
          <w:szCs w:val="28"/>
          <w:rtl/>
        </w:rPr>
        <w:t xml:space="preserve">[صقل]</w:t>
      </w:r>
    </w:p>
    <w:p>
      <w:pPr>
        <w:pStyle w:val="BookText"/>
      </w:pPr>
      <w:r>
        <w:rPr>
          <w:rFonts w:ascii="Amiri" w:hAnsi="Amiri" w:eastAsia="Amiri" w:cs="Amiri"/>
          <w:lang w:bidi="ar-SA"/>
          <w:color w:val="111111"/>
          <w:sz w:val="28"/>
          <w:szCs w:val="28"/>
          <w:rtl/>
        </w:rPr>
        <w:t xml:space="preserve">صَقَلَهُ یَصْقُلُ صَقْلاً</w:t>
      </w:r>
    </w:p>
    <w:p>
      <w:pPr>
        <w:pStyle w:val="BookText"/>
      </w:pPr>
      <w:r>
        <w:rPr>
          <w:rFonts w:ascii="Amiri" w:hAnsi="Amiri" w:eastAsia="Amiri" w:cs="Amiri"/>
          <w:lang w:bidi="ar-SA"/>
          <w:color w:val="111111"/>
          <w:sz w:val="28"/>
          <w:szCs w:val="28"/>
          <w:rtl/>
        </w:rPr>
        <w:t xml:space="preserve">صَقَلَ زیدٌ سیفَهُ أو غیرَهُ.(جلاه،أذهب عنه الصّدأ)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[صکک]</w:t>
      </w:r>
    </w:p>
    <w:p>
      <w:pPr>
        <w:pStyle w:val="BookText"/>
      </w:pPr>
      <w:r>
        <w:rPr>
          <w:rFonts w:ascii="Amiri" w:hAnsi="Amiri" w:eastAsia="Amiri" w:cs="Amiri"/>
          <w:lang w:bidi="ar-SA"/>
          <w:color w:val="111111"/>
          <w:sz w:val="28"/>
          <w:szCs w:val="28"/>
          <w:rtl/>
        </w:rPr>
        <w:t xml:space="preserve">صَکَّهُ یَصُکُّ صَکّاً</w:t>
      </w:r>
    </w:p>
    <w:p>
      <w:pPr>
        <w:pStyle w:val="BookText"/>
      </w:pPr>
      <w:r>
        <w:rPr>
          <w:rFonts w:ascii="Amiri" w:hAnsi="Amiri" w:eastAsia="Amiri" w:cs="Amiri"/>
          <w:lang w:bidi="ar-SA"/>
          <w:color w:val="111111"/>
          <w:sz w:val="28"/>
          <w:szCs w:val="28"/>
          <w:rtl/>
        </w:rPr>
        <w:t xml:space="preserve">حینما سمعت الأمّ الخبر صَکَّتْ وجهَهَا.(لطمته) </w:t>
      </w:r>
      <w:r>
        <w:rPr>
          <w:rStyle w:val="FootnoteReference"/>
        </w:rPr>
        <w:footnoteReference w:id="1386"/>
      </w:r>
    </w:p>
    <w:p>
      <w:pPr>
        <w:pStyle w:val="Heading3"/>
      </w:pPr>
      <w:bookmarkStart w:id="4186" w:name="_Toc3351"/>
      <w:r>
        <w:t>اِصْطَکَّا</w:t>
      </w:r>
      <w:bookmarkEnd w:id="4186"/>
    </w:p>
    <w:p>
      <w:pPr>
        <w:pStyle w:val="BookText"/>
      </w:pPr>
      <w:r>
        <w:rPr>
          <w:rFonts w:ascii="Amiri" w:hAnsi="Amiri" w:eastAsia="Amiri" w:cs="Amiri"/>
          <w:lang w:bidi="ar-SA"/>
          <w:color w:val="111111"/>
          <w:sz w:val="28"/>
          <w:szCs w:val="28"/>
          <w:rtl/>
        </w:rPr>
        <w:t xml:space="preserve">اِصْطَکَّتْ رُکْبَتَا زیدً و أسنانُهُ من البرد.(صکّت إحداها الأخری،اضطربت)</w:t>
      </w:r>
    </w:p>
    <w:p>
      <w:pPr>
        <w:pStyle w:val="BookText"/>
      </w:pPr>
      <w:r>
        <w:rPr>
          <w:rFonts w:ascii="IRNazanin" w:hAnsi="IRNazanin" w:eastAsia="IRNazanin" w:cs="IRNazanin"/>
          <w:lang w:bidi="fa-IR"/>
          <w:color w:val="111111"/>
          <w:sz w:val="28"/>
          <w:szCs w:val="28"/>
          <w:rtl/>
        </w:rPr>
        <w:t xml:space="preserve">[صلب]</w:t>
      </w:r>
    </w:p>
    <w:p>
      <w:pPr>
        <w:pStyle w:val="BookText"/>
      </w:pPr>
      <w:r>
        <w:rPr>
          <w:rFonts w:ascii="Amiri" w:hAnsi="Amiri" w:eastAsia="Amiri" w:cs="Amiri"/>
          <w:lang w:bidi="ar-SA"/>
          <w:color w:val="111111"/>
          <w:sz w:val="28"/>
          <w:szCs w:val="28"/>
          <w:rtl/>
        </w:rPr>
        <w:t xml:space="preserve">صَلَبَهُ یَصْلُبُ صَلْباً</w:t>
      </w:r>
    </w:p>
    <w:p>
      <w:pPr>
        <w:pStyle w:val="BookText"/>
      </w:pPr>
      <w:r>
        <w:rPr>
          <w:rFonts w:ascii="Amiri" w:hAnsi="Amiri" w:eastAsia="Amiri" w:cs="Amiri"/>
          <w:lang w:bidi="ar-SA"/>
          <w:color w:val="111111"/>
          <w:sz w:val="28"/>
          <w:szCs w:val="28"/>
          <w:rtl/>
        </w:rPr>
        <w:t xml:space="preserve">صَلَبَ السّجّانُ السّجینَ.(علّقه علی خشبتین متقاطعتین و شدّ أطرافه) </w:t>
      </w:r>
      <w:r>
        <w:rPr>
          <w:rStyle w:val="FootnoteReference"/>
        </w:rPr>
        <w:footnoteReference w:id="1387"/>
      </w:r>
    </w:p>
    <w:p>
      <w:pPr>
        <w:pStyle w:val="Heading3"/>
      </w:pPr>
      <w:bookmarkStart w:id="4187" w:name="_Toc3352"/>
      <w:r>
        <w:t>صَلُبَ یَصْلُبُ صَلاَبَةً</w:t>
      </w:r>
      <w:bookmarkEnd w:id="4187"/>
    </w:p>
    <w:p>
      <w:pPr>
        <w:pStyle w:val="BookText"/>
      </w:pPr>
      <w:r>
        <w:rPr>
          <w:rFonts w:ascii="Amiri" w:hAnsi="Amiri" w:eastAsia="Amiri" w:cs="Amiri"/>
          <w:lang w:bidi="ar-SA"/>
          <w:color w:val="111111"/>
          <w:sz w:val="28"/>
          <w:szCs w:val="28"/>
          <w:rtl/>
        </w:rPr>
        <w:t xml:space="preserve">تَصْلُبُ أغصانُ الأشجار إذا نمت.(تقوی،ضدّ تلین)</w:t>
      </w:r>
    </w:p>
    <w:p>
      <w:pPr>
        <w:pStyle w:val="Heading3"/>
      </w:pPr>
      <w:bookmarkStart w:id="4188" w:name="_Toc3353"/>
      <w:r>
        <w:t>صَلَّبَهُ</w:t>
      </w:r>
      <w:bookmarkEnd w:id="4188"/>
    </w:p>
    <w:p>
      <w:pPr>
        <w:pStyle w:val="BookText"/>
      </w:pPr>
      <w:r>
        <w:rPr>
          <w:rFonts w:ascii="Amiri" w:hAnsi="Amiri" w:eastAsia="Amiri" w:cs="Amiri"/>
          <w:lang w:bidi="ar-SA"/>
          <w:color w:val="111111"/>
          <w:sz w:val="28"/>
          <w:szCs w:val="28"/>
          <w:rtl/>
        </w:rPr>
        <w:t xml:space="preserve">صَلَّبَ السّجّانُ الجانیَ علی الجدار.(صلبه) </w:t>
      </w:r>
      <w:r>
        <w:rPr>
          <w:rStyle w:val="FootnoteReference"/>
        </w:rPr>
        <w:footnoteReference w:id="1388"/>
      </w:r>
    </w:p>
    <w:p>
      <w:pPr>
        <w:pStyle w:val="BookText"/>
      </w:pPr>
      <w:r>
        <w:rPr>
          <w:rFonts w:ascii="Amiri" w:hAnsi="Amiri" w:eastAsia="Amiri" w:cs="Amiri"/>
          <w:lang w:bidi="ar-SA"/>
          <w:color w:val="111111"/>
          <w:sz w:val="28"/>
          <w:szCs w:val="28"/>
          <w:rtl/>
        </w:rPr>
        <w:t xml:space="preserve">صَلَّبَهُ صَلَّبَ زیدٌ السّلک.(قوّاه)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2" w:name="pg6612_62919"/>
    <w:bookmarkEnd w:id="412"/>
    <w:p>
      <w:pPr>
        <w:pStyle w:val="Heading3"/>
      </w:pPr>
      <w:bookmarkStart w:id="4189" w:name="_Toc3354"/>
      <w:r>
        <w:t>تَصَلَّبَ</w:t>
      </w:r>
      <w:bookmarkEnd w:id="4189"/>
    </w:p>
    <w:p>
      <w:pPr>
        <w:pStyle w:val="BookText"/>
      </w:pPr>
      <w:r>
        <w:rPr>
          <w:rFonts w:ascii="Amiri" w:hAnsi="Amiri" w:eastAsia="Amiri" w:cs="Amiri"/>
          <w:lang w:bidi="ar-SA"/>
          <w:color w:val="111111"/>
          <w:sz w:val="28"/>
          <w:szCs w:val="28"/>
          <w:rtl/>
        </w:rPr>
        <w:t xml:space="preserve">تَصَلَّبَ السّلکُ.(تقوّی)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.و یقال:تصلّب زید فی رأیه،أی تشدّد فیه و أصرّ علیه.</w:t>
      </w:r>
    </w:p>
    <w:p>
      <w:pPr>
        <w:pStyle w:val="BookText"/>
      </w:pPr>
      <w:r>
        <w:rPr>
          <w:rFonts w:ascii="IRNazanin" w:hAnsi="IRNazanin" w:eastAsia="IRNazanin" w:cs="IRNazanin"/>
          <w:lang w:bidi="fa-IR"/>
          <w:color w:val="111111"/>
          <w:sz w:val="28"/>
          <w:szCs w:val="28"/>
          <w:rtl/>
        </w:rPr>
        <w:t xml:space="preserve">[صلت]</w:t>
      </w:r>
    </w:p>
    <w:p>
      <w:pPr>
        <w:pStyle w:val="BookText"/>
      </w:pPr>
      <w:r>
        <w:rPr>
          <w:rFonts w:ascii="Amiri" w:hAnsi="Amiri" w:eastAsia="Amiri" w:cs="Amiri"/>
          <w:lang w:bidi="ar-SA"/>
          <w:color w:val="111111"/>
          <w:sz w:val="28"/>
          <w:szCs w:val="28"/>
          <w:rtl/>
        </w:rPr>
        <w:t xml:space="preserve">أَصْلَتَهُ</w:t>
      </w:r>
    </w:p>
    <w:p>
      <w:pPr>
        <w:pStyle w:val="BookText"/>
      </w:pPr>
      <w:r>
        <w:rPr>
          <w:rFonts w:ascii="Amiri" w:hAnsi="Amiri" w:eastAsia="Amiri" w:cs="Amiri"/>
          <w:lang w:bidi="ar-SA"/>
          <w:color w:val="111111"/>
          <w:sz w:val="28"/>
          <w:szCs w:val="28"/>
          <w:rtl/>
        </w:rPr>
        <w:t xml:space="preserve">أَصْلَتَ زیدٌ سیفَهُ.(أخرجه من غمده)</w:t>
      </w:r>
    </w:p>
    <w:p>
      <w:pPr>
        <w:pStyle w:val="Heading3"/>
      </w:pPr>
      <w:bookmarkStart w:id="4190" w:name="_Toc3355"/>
      <w:r>
        <w:t>اِنْصَلَتَ</w:t>
      </w:r>
      <w:bookmarkEnd w:id="4190"/>
    </w:p>
    <w:p>
      <w:pPr>
        <w:pStyle w:val="BookText"/>
      </w:pPr>
      <w:r>
        <w:rPr>
          <w:rFonts w:ascii="Amiri" w:hAnsi="Amiri" w:eastAsia="Amiri" w:cs="Amiri"/>
          <w:lang w:bidi="ar-SA"/>
          <w:color w:val="111111"/>
          <w:sz w:val="28"/>
          <w:szCs w:val="28"/>
          <w:rtl/>
        </w:rPr>
        <w:t xml:space="preserve">اِنْصَلَتَ سیفُ الحقّ للدفاع عن الاسلام.(برز و شهر)</w:t>
      </w:r>
    </w:p>
    <w:p>
      <w:pPr>
        <w:pStyle w:val="BookText"/>
      </w:pPr>
      <w:r>
        <w:rPr>
          <w:rFonts w:ascii="IRNazanin" w:hAnsi="IRNazanin" w:eastAsia="IRNazanin" w:cs="IRNazanin"/>
          <w:lang w:bidi="fa-IR"/>
          <w:color w:val="111111"/>
          <w:sz w:val="28"/>
          <w:szCs w:val="28"/>
          <w:rtl/>
        </w:rPr>
        <w:t xml:space="preserve">[صلح]</w:t>
      </w:r>
    </w:p>
    <w:p>
      <w:pPr>
        <w:pStyle w:val="BookText"/>
      </w:pPr>
      <w:r>
        <w:rPr>
          <w:rFonts w:ascii="Amiri" w:hAnsi="Amiri" w:eastAsia="Amiri" w:cs="Amiri"/>
          <w:lang w:bidi="ar-SA"/>
          <w:color w:val="111111"/>
          <w:sz w:val="28"/>
          <w:szCs w:val="28"/>
          <w:rtl/>
        </w:rPr>
        <w:t xml:space="preserve">صَلَحَ یَصْلُحُ صَلاَحاً</w:t>
      </w:r>
    </w:p>
    <w:p>
      <w:pPr>
        <w:pStyle w:val="BookText"/>
      </w:pPr>
      <w:r>
        <w:rPr>
          <w:rFonts w:ascii="Amiri" w:hAnsi="Amiri" w:eastAsia="Amiri" w:cs="Amiri"/>
          <w:lang w:bidi="ar-SA"/>
          <w:color w:val="111111"/>
          <w:sz w:val="28"/>
          <w:szCs w:val="28"/>
          <w:rtl/>
        </w:rPr>
        <w:t xml:space="preserve">جَنّاتُ عَدْنٍ یَدْخُلُونَها وَ مَنْ صَلَحَ مِنْ آبائِهِمْ . </w:t>
      </w:r>
      <w:r>
        <w:rPr>
          <w:rStyle w:val="FootnoteReference"/>
        </w:rPr>
        <w:footnoteReference w:id="1390"/>
      </w:r>
      <w:r>
        <w:rPr>
          <w:rFonts w:ascii="IRNazanin" w:hAnsi="IRNazanin" w:eastAsia="IRNazanin" w:cs="IRNazanin"/>
          <w:lang w:bidi="fa-IR"/>
          <w:color w:val="111111"/>
          <w:sz w:val="28"/>
          <w:szCs w:val="28"/>
          <w:rtl/>
        </w:rPr>
        <w:t xml:space="preserve">(کان أو صار صالحا)</w:t>
      </w:r>
    </w:p>
    <w:p>
      <w:pPr>
        <w:pStyle w:val="Heading3"/>
      </w:pPr>
      <w:bookmarkStart w:id="4191" w:name="_Toc3356"/>
      <w:r>
        <w:t>صَلَحَ (له)</w:t>
      </w:r>
      <w:bookmarkEnd w:id="4191"/>
    </w:p>
    <w:p>
      <w:pPr>
        <w:pStyle w:val="BookText"/>
      </w:pPr>
      <w:r>
        <w:rPr>
          <w:rFonts w:ascii="Amiri" w:hAnsi="Amiri" w:eastAsia="Amiri" w:cs="Amiri"/>
          <w:lang w:bidi="ar-SA"/>
          <w:color w:val="111111"/>
          <w:sz w:val="28"/>
          <w:szCs w:val="28"/>
          <w:rtl/>
        </w:rPr>
        <w:t xml:space="preserve">إنّ هذه التجارةَ تَصْلُحُ لزید لخلوّها من الرّبا.(تناسب و تلائم)</w:t>
      </w:r>
    </w:p>
    <w:p>
      <w:pPr>
        <w:pStyle w:val="Heading3"/>
      </w:pPr>
      <w:bookmarkStart w:id="4192" w:name="_Toc3357"/>
      <w:r>
        <w:t>صَلُحَ یَصْلُحُ صَلاَحاً</w:t>
      </w:r>
      <w:bookmarkEnd w:id="4192"/>
    </w:p>
    <w:p>
      <w:pPr>
        <w:pStyle w:val="BookText"/>
      </w:pPr>
      <w:r>
        <w:rPr>
          <w:rFonts w:ascii="Amiri" w:hAnsi="Amiri" w:eastAsia="Amiri" w:cs="Amiri"/>
          <w:lang w:bidi="ar-SA"/>
          <w:color w:val="111111"/>
          <w:sz w:val="28"/>
          <w:szCs w:val="28"/>
          <w:rtl/>
        </w:rPr>
        <w:t xml:space="preserve">صَلُحَ / صَلَحَ .</w:t>
      </w:r>
    </w:p>
    <w:p>
      <w:pPr>
        <w:pStyle w:val="Heading3"/>
      </w:pPr>
      <w:bookmarkStart w:id="4193" w:name="_Toc3358"/>
      <w:r>
        <w:t>أَصْلَحَ</w:t>
      </w:r>
      <w:bookmarkEnd w:id="4193"/>
    </w:p>
    <w:p>
      <w:pPr>
        <w:pStyle w:val="BookText"/>
      </w:pPr>
      <w:r>
        <w:rPr>
          <w:rFonts w:ascii="Amiri" w:hAnsi="Amiri" w:eastAsia="Amiri" w:cs="Amiri"/>
          <w:lang w:bidi="ar-SA"/>
          <w:color w:val="111111"/>
          <w:sz w:val="28"/>
          <w:szCs w:val="28"/>
          <w:rtl/>
        </w:rPr>
        <w:t xml:space="preserve">فَمَنْ تابَ مِنْ بَعْدِ ظُلْمِهِ وَ أَصْلَحَ فَإِنَّ اللّهَ یَتُوبُ عَلَیْهِ . </w:t>
      </w:r>
      <w:r>
        <w:rPr>
          <w:rStyle w:val="FootnoteReference"/>
        </w:rPr>
        <w:footnoteReference w:id="1391"/>
      </w:r>
      <w:r>
        <w:rPr>
          <w:rFonts w:ascii="IRNazanin" w:hAnsi="IRNazanin" w:eastAsia="IRNazanin" w:cs="IRNazanin"/>
          <w:lang w:bidi="fa-IR"/>
          <w:color w:val="111111"/>
          <w:sz w:val="28"/>
          <w:szCs w:val="28"/>
          <w:rtl/>
        </w:rPr>
        <w:t xml:space="preserve">(أتی بالصالح)</w:t>
      </w:r>
    </w:p>
    <w:p>
      <w:pPr>
        <w:pStyle w:val="Heading3"/>
      </w:pPr>
      <w:bookmarkStart w:id="4194" w:name="_Toc3359"/>
      <w:r>
        <w:t>أَصْلَحَ (بینهما)</w:t>
      </w:r>
      <w:bookmarkEnd w:id="4194"/>
    </w:p>
    <w:p>
      <w:pPr>
        <w:pStyle w:val="BookText"/>
      </w:pPr>
      <w:r>
        <w:rPr>
          <w:rFonts w:ascii="Amiri" w:hAnsi="Amiri" w:eastAsia="Amiri" w:cs="Amiri"/>
          <w:lang w:bidi="ar-SA"/>
          <w:color w:val="111111"/>
          <w:sz w:val="28"/>
          <w:szCs w:val="28"/>
          <w:rtl/>
        </w:rPr>
        <w:t xml:space="preserve">وَ إِنْ طائِفَتانِ مِنَ الْمُؤْمِنِینَ اقْتَتَلُوا فَأَصْلِحُوا بَیْنَهُما .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(أزیلوا العداوة بینهما)</w:t>
      </w:r>
    </w:p>
    <w:p>
      <w:pPr>
        <w:pStyle w:val="Heading3"/>
      </w:pPr>
      <w:bookmarkStart w:id="4195" w:name="_Toc3360"/>
      <w:r>
        <w:t>أَصْلَحَهُ</w:t>
      </w:r>
      <w:bookmarkEnd w:id="4195"/>
    </w:p>
    <w:p>
      <w:pPr>
        <w:pStyle w:val="BookText"/>
      </w:pPr>
      <w:r>
        <w:rPr>
          <w:rFonts w:ascii="Amiri" w:hAnsi="Amiri" w:eastAsia="Amiri" w:cs="Amiri"/>
          <w:lang w:bidi="ar-SA"/>
          <w:color w:val="111111"/>
          <w:sz w:val="28"/>
          <w:szCs w:val="28"/>
          <w:rtl/>
        </w:rPr>
        <w:t xml:space="preserve">أللّهم أَصْلِحْ أمورَ المسلمین.(اجعلها صالحة و ذات نفع)</w:t>
      </w:r>
    </w:p>
    <w:p>
      <w:pPr>
        <w:pStyle w:val="BookText"/>
      </w:pPr>
      <w:r>
        <w:rPr>
          <w:rFonts w:ascii="Amiri" w:hAnsi="Amiri" w:eastAsia="Amiri" w:cs="Amiri"/>
          <w:lang w:bidi="ar-SA"/>
          <w:color w:val="111111"/>
          <w:sz w:val="28"/>
          <w:szCs w:val="28"/>
          <w:rtl/>
        </w:rPr>
        <w:t xml:space="preserve">أَصْلَحَهُ أَصْلَحَ زیدٌ سیّارتَهُ.(أزال العطل و الخراب عنها)</w:t>
      </w:r>
    </w:p>
    <w:p>
      <w:pPr>
        <w:pStyle w:val="Heading3"/>
      </w:pPr>
      <w:bookmarkStart w:id="4196" w:name="_Toc3361"/>
      <w:r>
        <w:t>صَلَّحَهُ</w:t>
      </w:r>
      <w:bookmarkEnd w:id="4196"/>
    </w:p>
    <w:p>
      <w:pPr>
        <w:pStyle w:val="BookText"/>
      </w:pP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pStyle w:val="Heading3"/>
      </w:pPr>
      <w:bookmarkStart w:id="4197" w:name="_Toc3362"/>
      <w:r>
        <w:t>صَالَحَهُ</w:t>
      </w:r>
      <w:bookmarkEnd w:id="4197"/>
    </w:p>
    <w:p>
      <w:pPr>
        <w:pStyle w:val="BookText"/>
      </w:pPr>
      <w:r>
        <w:rPr>
          <w:rFonts w:ascii="Amiri" w:hAnsi="Amiri" w:eastAsia="Amiri" w:cs="Amiri"/>
          <w:lang w:bidi="ar-SA"/>
          <w:color w:val="111111"/>
          <w:sz w:val="28"/>
          <w:szCs w:val="28"/>
          <w:rtl/>
        </w:rPr>
        <w:t xml:space="preserve">المؤمنُ من یُصَالِحُ جارَهُ.(یسالمه و یوادعه)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3" w:name="pg6612_62920"/>
    <w:bookmarkEnd w:id="413"/>
    <w:p>
      <w:pPr>
        <w:pStyle w:val="Heading3"/>
      </w:pPr>
      <w:bookmarkStart w:id="4198" w:name="_Toc3363"/>
      <w:r>
        <w:t>اِصْطَلَحَا</w:t>
      </w:r>
      <w:bookmarkEnd w:id="4198"/>
    </w:p>
    <w:p>
      <w:pPr>
        <w:pStyle w:val="BookText"/>
      </w:pPr>
      <w:r>
        <w:rPr>
          <w:rFonts w:ascii="Amiri" w:hAnsi="Amiri" w:eastAsia="Amiri" w:cs="Amiri"/>
          <w:lang w:bidi="ar-SA"/>
          <w:color w:val="111111"/>
          <w:sz w:val="28"/>
          <w:szCs w:val="28"/>
          <w:rtl/>
        </w:rPr>
        <w:t xml:space="preserve">تخاصم القومُ ثمّ اِصْطَلَحُوا .(زال ما بینهم من خلاف)</w:t>
      </w:r>
    </w:p>
    <w:p>
      <w:pPr>
        <w:pStyle w:val="Heading3"/>
      </w:pPr>
      <w:bookmarkStart w:id="4199" w:name="_Toc3364"/>
      <w:r>
        <w:t>اِصْطَلَحَ (علیه بکذا)</w:t>
      </w:r>
      <w:bookmarkEnd w:id="4199"/>
    </w:p>
    <w:p>
      <w:pPr>
        <w:pStyle w:val="BookText"/>
      </w:pPr>
      <w:r>
        <w:rPr>
          <w:rFonts w:ascii="Amiri" w:hAnsi="Amiri" w:eastAsia="Amiri" w:cs="Amiri"/>
          <w:lang w:bidi="ar-SA"/>
          <w:color w:val="111111"/>
          <w:sz w:val="28"/>
          <w:szCs w:val="28"/>
          <w:rtl/>
        </w:rPr>
        <w:t xml:space="preserve">اِصْطَلَحَ الفقهاءُ علی غیر النّجس بالطّاهر.(اتّفقوا علیه و تعارفوا)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.و یقال:هکذا اصطلحوا علیه،أی وضعوا له مصطلحا.</w:t>
      </w:r>
    </w:p>
    <w:p>
      <w:pPr>
        <w:pStyle w:val="Heading3"/>
      </w:pPr>
      <w:bookmarkStart w:id="4200" w:name="_Toc3365"/>
      <w:r>
        <w:t>تَصَالَحَا</w:t>
      </w:r>
      <w:bookmarkEnd w:id="4200"/>
    </w:p>
    <w:p>
      <w:pPr>
        <w:pStyle w:val="BookText"/>
      </w:pPr>
      <w:r>
        <w:rPr>
          <w:rFonts w:ascii="Amiri" w:hAnsi="Amiri" w:eastAsia="Amiri" w:cs="Amiri"/>
          <w:lang w:bidi="ar-SA"/>
          <w:color w:val="111111"/>
          <w:sz w:val="28"/>
          <w:szCs w:val="28"/>
          <w:rtl/>
        </w:rPr>
        <w:t xml:space="preserve">إنّ زیدا و سعدا قد تَصَالَحَا .(تسالما و أزالا ما بینهما من خلاف)</w:t>
      </w:r>
    </w:p>
    <w:p>
      <w:pPr>
        <w:pStyle w:val="Heading3"/>
      </w:pPr>
      <w:bookmarkStart w:id="4201" w:name="_Toc3366"/>
      <w:r>
        <w:t>اِسْتَصْلَحَهُ</w:t>
      </w:r>
      <w:bookmarkEnd w:id="4201"/>
    </w:p>
    <w:p>
      <w:pPr>
        <w:pStyle w:val="BookText"/>
      </w:pPr>
      <w:r>
        <w:rPr>
          <w:rFonts w:ascii="Amiri" w:hAnsi="Amiri" w:eastAsia="Amiri" w:cs="Amiri"/>
          <w:lang w:bidi="ar-SA"/>
          <w:color w:val="111111"/>
          <w:sz w:val="28"/>
          <w:szCs w:val="28"/>
          <w:rtl/>
        </w:rPr>
        <w:t xml:space="preserve">اِسْتَصْلَحَتِ الحکومةُ مساحاتٍ واسعةً من الأراضی.</w:t>
      </w:r>
    </w:p>
    <w:p>
      <w:pPr>
        <w:pStyle w:val="BookText"/>
      </w:pPr>
      <w:r>
        <w:rPr>
          <w:rFonts w:ascii="IRNazanin" w:hAnsi="IRNazanin" w:eastAsia="IRNazanin" w:cs="IRNazanin"/>
          <w:lang w:bidi="fa-IR"/>
          <w:color w:val="111111"/>
          <w:sz w:val="28"/>
          <w:szCs w:val="28"/>
          <w:rtl/>
        </w:rPr>
        <w:t xml:space="preserve">(أصلحت)</w:t>
      </w:r>
    </w:p>
    <w:p>
      <w:pPr>
        <w:pStyle w:val="BookText"/>
      </w:pPr>
      <w:r>
        <w:rPr>
          <w:rFonts w:ascii="IRNazanin" w:hAnsi="IRNazanin" w:eastAsia="IRNazanin" w:cs="IRNazanin"/>
          <w:lang w:bidi="fa-IR"/>
          <w:color w:val="111111"/>
          <w:sz w:val="28"/>
          <w:szCs w:val="28"/>
          <w:rtl/>
        </w:rPr>
        <w:t xml:space="preserve">[صلد]</w:t>
      </w:r>
    </w:p>
    <w:p>
      <w:pPr>
        <w:pStyle w:val="BookText"/>
      </w:pPr>
      <w:r>
        <w:rPr>
          <w:rFonts w:ascii="Amiri" w:hAnsi="Amiri" w:eastAsia="Amiri" w:cs="Amiri"/>
          <w:lang w:bidi="ar-SA"/>
          <w:color w:val="111111"/>
          <w:sz w:val="28"/>
          <w:szCs w:val="28"/>
          <w:rtl/>
        </w:rPr>
        <w:t xml:space="preserve">صَلَدَ یَصْلِدُ صَلْداً و صُلُوداً</w:t>
      </w:r>
    </w:p>
    <w:p>
      <w:pPr>
        <w:pStyle w:val="BookText"/>
      </w:pPr>
      <w:r>
        <w:rPr>
          <w:rFonts w:ascii="Amiri" w:hAnsi="Amiri" w:eastAsia="Amiri" w:cs="Amiri"/>
          <w:lang w:bidi="ar-SA"/>
          <w:color w:val="111111"/>
          <w:sz w:val="28"/>
          <w:szCs w:val="28"/>
          <w:rtl/>
        </w:rPr>
        <w:t xml:space="preserve">صَلَدَتِ الأرضُ فأصبحت صخرا.(صلبت)</w:t>
      </w:r>
    </w:p>
    <w:p>
      <w:pPr>
        <w:pStyle w:val="Heading3"/>
      </w:pPr>
      <w:bookmarkStart w:id="4202" w:name="_Toc3367"/>
      <w:r>
        <w:t>صَلُدَ یَصْلُدُ صُلُوداً و صَلاَدَةً</w:t>
      </w:r>
      <w:bookmarkEnd w:id="4202"/>
    </w:p>
    <w:p>
      <w:pPr>
        <w:pStyle w:val="BookText"/>
      </w:pPr>
      <w:r>
        <w:rPr>
          <w:rFonts w:ascii="Amiri" w:hAnsi="Amiri" w:eastAsia="Amiri" w:cs="Amiri"/>
          <w:lang w:bidi="ar-SA"/>
          <w:color w:val="111111"/>
          <w:sz w:val="28"/>
          <w:szCs w:val="28"/>
          <w:rtl/>
        </w:rPr>
        <w:t xml:space="preserve">صَلُدَ / صَلَدَ .</w:t>
      </w:r>
    </w:p>
    <w:p>
      <w:pPr>
        <w:pStyle w:val="Heading3"/>
      </w:pPr>
      <w:bookmarkStart w:id="4203" w:name="_Toc3368"/>
      <w:r>
        <w:t>أَصْلَدَ</w:t>
      </w:r>
      <w:bookmarkEnd w:id="4203"/>
    </w:p>
    <w:p>
      <w:pPr>
        <w:pStyle w:val="BookText"/>
      </w:pPr>
      <w:r>
        <w:rPr>
          <w:rFonts w:ascii="Amiri" w:hAnsi="Amiri" w:eastAsia="Amiri" w:cs="Amiri"/>
          <w:lang w:bidi="ar-SA"/>
          <w:color w:val="111111"/>
          <w:sz w:val="28"/>
          <w:szCs w:val="28"/>
          <w:rtl/>
        </w:rPr>
        <w:t xml:space="preserve">أَصْلَدَ الحجرُ.(صار صَلْداً ،أی صلبا أو أجرد و لا ینبت)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[صلصل]</w:t>
      </w:r>
    </w:p>
    <w:p>
      <w:pPr>
        <w:pStyle w:val="BookText"/>
      </w:pPr>
      <w:r>
        <w:rPr>
          <w:rFonts w:ascii="Amiri" w:hAnsi="Amiri" w:eastAsia="Amiri" w:cs="Amiri"/>
          <w:lang w:bidi="ar-SA"/>
          <w:color w:val="111111"/>
          <w:sz w:val="28"/>
          <w:szCs w:val="28"/>
          <w:rtl/>
        </w:rPr>
        <w:t xml:space="preserve">صَلْصَلَ</w:t>
      </w:r>
    </w:p>
    <w:p>
      <w:pPr>
        <w:pStyle w:val="BookText"/>
      </w:pPr>
      <w:r>
        <w:rPr>
          <w:rFonts w:ascii="Amiri" w:hAnsi="Amiri" w:eastAsia="Amiri" w:cs="Amiri"/>
          <w:lang w:bidi="ar-SA"/>
          <w:color w:val="111111"/>
          <w:sz w:val="28"/>
          <w:szCs w:val="28"/>
          <w:rtl/>
        </w:rPr>
        <w:t xml:space="preserve">صَلْصَلَتْ حلیُّ الجاریة أثناءَ مشیها.(أخرجت أصواتا) </w:t>
      </w:r>
      <w:r>
        <w:rPr>
          <w:rStyle w:val="FootnoteReference"/>
        </w:rPr>
        <w:footnoteReference w:id="1396"/>
      </w:r>
    </w:p>
    <w:p>
      <w:pPr>
        <w:pStyle w:val="Heading3"/>
      </w:pPr>
      <w:bookmarkStart w:id="4204" w:name="_Toc3369"/>
      <w:r>
        <w:t>صَلْصَلَ (علیه)</w:t>
      </w:r>
      <w:bookmarkEnd w:id="4204"/>
    </w:p>
    <w:p>
      <w:pPr>
        <w:pStyle w:val="BookText"/>
      </w:pPr>
      <w:r>
        <w:rPr>
          <w:rFonts w:ascii="Amiri" w:hAnsi="Amiri" w:eastAsia="Amiri" w:cs="Amiri"/>
          <w:lang w:bidi="ar-SA"/>
          <w:color w:val="111111"/>
          <w:sz w:val="28"/>
          <w:szCs w:val="28"/>
          <w:rtl/>
        </w:rPr>
        <w:t xml:space="preserve">خرج زید من بیته یُصَلْصِلُ علی من ضرب ابنه.(یتهدّد و یوعد)</w:t>
      </w:r>
    </w:p>
    <w:p>
      <w:pPr>
        <w:pStyle w:val="BookText"/>
      </w:pPr>
      <w:r>
        <w:rPr>
          <w:rFonts w:ascii="IRNazanin" w:hAnsi="IRNazanin" w:eastAsia="IRNazanin" w:cs="IRNazanin"/>
          <w:lang w:bidi="fa-IR"/>
          <w:color w:val="111111"/>
          <w:sz w:val="28"/>
          <w:szCs w:val="28"/>
          <w:rtl/>
        </w:rPr>
        <w:t xml:space="preserve">[صلع]</w:t>
      </w:r>
    </w:p>
    <w:p>
      <w:pPr>
        <w:pStyle w:val="BookText"/>
      </w:pPr>
      <w:r>
        <w:rPr>
          <w:rFonts w:ascii="Amiri" w:hAnsi="Amiri" w:eastAsia="Amiri" w:cs="Amiri"/>
          <w:lang w:bidi="ar-SA"/>
          <w:color w:val="111111"/>
          <w:sz w:val="28"/>
          <w:szCs w:val="28"/>
          <w:rtl/>
        </w:rPr>
        <w:t xml:space="preserve">صَلِعَ یَصْلَعُ صَلَعاً 4</w:t>
      </w:r>
    </w:p>
    <w:p>
      <w:pPr>
        <w:pStyle w:val="BookText"/>
      </w:pPr>
      <w:r>
        <w:rPr>
          <w:rFonts w:ascii="Amiri" w:hAnsi="Amiri" w:eastAsia="Amiri" w:cs="Amiri"/>
          <w:lang w:bidi="ar-SA"/>
          <w:color w:val="111111"/>
          <w:sz w:val="28"/>
          <w:szCs w:val="28"/>
          <w:rtl/>
        </w:rPr>
        <w:t xml:space="preserve">یَصْلَعُ بعضُ الناس فی وقت الشّباب.(یسقط شعر مقدّم رؤوسهم)</w:t>
      </w:r>
    </w:p>
    <w:p>
      <w:pPr>
        <w:pStyle w:val="BookText"/>
      </w:pPr>
      <w:r>
        <w:rPr>
          <w:rFonts w:ascii="IRNazanin" w:hAnsi="IRNazanin" w:eastAsia="IRNazanin" w:cs="IRNazanin"/>
          <w:lang w:bidi="fa-IR"/>
          <w:color w:val="111111"/>
          <w:sz w:val="28"/>
          <w:szCs w:val="28"/>
          <w:rtl/>
        </w:rPr>
        <w:t xml:space="preserve">[صلف]</w:t>
      </w:r>
    </w:p>
    <w:p>
      <w:pPr>
        <w:pStyle w:val="BookText"/>
      </w:pPr>
      <w:r>
        <w:rPr>
          <w:rFonts w:ascii="Amiri" w:hAnsi="Amiri" w:eastAsia="Amiri" w:cs="Amiri"/>
          <w:lang w:bidi="ar-SA"/>
          <w:color w:val="111111"/>
          <w:sz w:val="28"/>
          <w:szCs w:val="28"/>
          <w:rtl/>
        </w:rPr>
        <w:t xml:space="preserve">صَلِفَ یَصْلَفُ صَلَفاً</w:t>
      </w:r>
    </w:p>
    <w:p>
      <w:pPr>
        <w:pStyle w:val="BookText"/>
      </w:pPr>
      <w:r>
        <w:rPr>
          <w:rFonts w:ascii="Amiri" w:hAnsi="Amiri" w:eastAsia="Amiri" w:cs="Amiri"/>
          <w:lang w:bidi="ar-SA"/>
          <w:color w:val="111111"/>
          <w:sz w:val="28"/>
          <w:szCs w:val="28"/>
          <w:rtl/>
        </w:rPr>
        <w:t xml:space="preserve">قد یَصْلَفُ الشخصُ إذا سمحت له الظروف. </w:t>
      </w:r>
      <w:r>
        <w:rPr>
          <w:rStyle w:val="FootnoteReference"/>
        </w:rPr>
        <w:footnoteReference w:id="1397"/>
      </w:r>
      <w:r>
        <w:rPr>
          <w:rFonts w:ascii="IRNazanin" w:hAnsi="IRNazanin" w:eastAsia="IRNazanin" w:cs="IRNazanin"/>
          <w:lang w:bidi="fa-IR"/>
          <w:color w:val="111111"/>
          <w:sz w:val="28"/>
          <w:szCs w:val="28"/>
          <w:rtl/>
        </w:rPr>
        <w:t xml:space="preserve">(یمدح نفسه بما لیس فیها إعجابا و تکبّرا)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4" w:name="pg6612_62921"/>
    <w:bookmarkEnd w:id="414"/>
    <w:p>
      <w:pPr>
        <w:pStyle w:val="Heading3"/>
      </w:pPr>
      <w:bookmarkStart w:id="4205" w:name="_Toc3370"/>
      <w:r>
        <w:t>صَلِفَ (له)</w:t>
      </w:r>
      <w:bookmarkEnd w:id="4205"/>
    </w:p>
    <w:p>
      <w:pPr>
        <w:pStyle w:val="BookText"/>
      </w:pPr>
      <w:r>
        <w:rPr>
          <w:rFonts w:ascii="Amiri" w:hAnsi="Amiri" w:eastAsia="Amiri" w:cs="Amiri"/>
          <w:lang w:bidi="ar-SA"/>
          <w:color w:val="111111"/>
          <w:sz w:val="28"/>
          <w:szCs w:val="28"/>
          <w:rtl/>
        </w:rPr>
        <w:t xml:space="preserve">صَلِفَ زیدٌ لجلیسه.(تکلّم له بما یکره)</w:t>
      </w:r>
    </w:p>
    <w:p>
      <w:pPr>
        <w:pStyle w:val="Heading3"/>
      </w:pPr>
      <w:bookmarkStart w:id="4206" w:name="_Toc3371"/>
      <w:r>
        <w:t>تَصَلَّفَ</w:t>
      </w:r>
      <w:bookmarkEnd w:id="4206"/>
    </w:p>
    <w:p>
      <w:pPr>
        <w:pStyle w:val="BookText"/>
      </w:pPr>
      <w:r>
        <w:rPr>
          <w:rFonts w:ascii="Amiri" w:hAnsi="Amiri" w:eastAsia="Amiri" w:cs="Amiri"/>
          <w:lang w:bidi="ar-SA"/>
          <w:color w:val="111111"/>
          <w:sz w:val="28"/>
          <w:szCs w:val="28"/>
          <w:rtl/>
        </w:rPr>
        <w:t xml:space="preserve">یَتَصَلَّفُ زیدٌ أحیانا أمام بعض الناس.(یتکلّف الصّلف و یتظاهر به)</w:t>
      </w:r>
    </w:p>
    <w:p>
      <w:pPr>
        <w:pStyle w:val="BookText"/>
      </w:pPr>
      <w:r>
        <w:rPr>
          <w:rFonts w:ascii="IRNazanin" w:hAnsi="IRNazanin" w:eastAsia="IRNazanin" w:cs="IRNazanin"/>
          <w:lang w:bidi="fa-IR"/>
          <w:color w:val="111111"/>
          <w:sz w:val="28"/>
          <w:szCs w:val="28"/>
          <w:rtl/>
        </w:rPr>
        <w:t xml:space="preserve">[صلل]</w:t>
      </w:r>
    </w:p>
    <w:p>
      <w:pPr>
        <w:pStyle w:val="BookText"/>
      </w:pPr>
      <w:r>
        <w:rPr>
          <w:rFonts w:ascii="Amiri" w:hAnsi="Amiri" w:eastAsia="Amiri" w:cs="Amiri"/>
          <w:lang w:bidi="ar-SA"/>
          <w:color w:val="111111"/>
          <w:sz w:val="28"/>
          <w:szCs w:val="28"/>
          <w:rtl/>
        </w:rPr>
        <w:t xml:space="preserve">صَلَّ یَصِلُّ صَلِیلاً</w:t>
      </w:r>
    </w:p>
    <w:p>
      <w:pPr>
        <w:pStyle w:val="BookText"/>
      </w:pPr>
      <w:r>
        <w:rPr>
          <w:rFonts w:ascii="Amiri" w:hAnsi="Amiri" w:eastAsia="Amiri" w:cs="Amiri"/>
          <w:lang w:bidi="ar-SA"/>
          <w:color w:val="111111"/>
          <w:sz w:val="28"/>
          <w:szCs w:val="28"/>
          <w:rtl/>
        </w:rPr>
        <w:t xml:space="preserve">صَلَّتِ السیوفُ من المقارعة.(أخرجت صلیلا،أی رنینا)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یقال:یصلّ الإناء الفارغ إذا قرع،أی یخرج صوتا فیه رنین.</w:t>
      </w:r>
    </w:p>
    <w:p>
      <w:pPr>
        <w:pStyle w:val="BookText"/>
      </w:pPr>
      <w:r>
        <w:rPr>
          <w:rFonts w:ascii="IRNazanin" w:hAnsi="IRNazanin" w:eastAsia="IRNazanin" w:cs="IRNazanin"/>
          <w:lang w:bidi="fa-IR"/>
          <w:color w:val="111111"/>
          <w:sz w:val="28"/>
          <w:szCs w:val="28"/>
          <w:rtl/>
        </w:rPr>
        <w:t xml:space="preserve">[صلم]</w:t>
      </w:r>
    </w:p>
    <w:p>
      <w:pPr>
        <w:pStyle w:val="BookText"/>
      </w:pPr>
      <w:r>
        <w:rPr>
          <w:rFonts w:ascii="Amiri" w:hAnsi="Amiri" w:eastAsia="Amiri" w:cs="Amiri"/>
          <w:lang w:bidi="ar-SA"/>
          <w:color w:val="111111"/>
          <w:sz w:val="28"/>
          <w:szCs w:val="28"/>
          <w:rtl/>
        </w:rPr>
        <w:t xml:space="preserve">صَلَمَهُ یَصْلِمُ صَلْماً</w:t>
      </w:r>
    </w:p>
    <w:p>
      <w:pPr>
        <w:pStyle w:val="BookText"/>
      </w:pPr>
      <w:r>
        <w:rPr>
          <w:rFonts w:ascii="Amiri" w:hAnsi="Amiri" w:eastAsia="Amiri" w:cs="Amiri"/>
          <w:lang w:bidi="ar-SA"/>
          <w:color w:val="111111"/>
          <w:sz w:val="28"/>
          <w:szCs w:val="28"/>
          <w:rtl/>
        </w:rPr>
        <w:t xml:space="preserve">صَلَمَتْ جلاوزةُ الطّاغوت أذن أو أنف السجین.(قطعته)</w:t>
      </w:r>
    </w:p>
    <w:p>
      <w:pPr>
        <w:pStyle w:val="Heading3"/>
      </w:pPr>
      <w:bookmarkStart w:id="4207" w:name="_Toc3372"/>
      <w:r>
        <w:t>اِصْطَلَمَهُ</w:t>
      </w:r>
      <w:bookmarkEnd w:id="4207"/>
    </w:p>
    <w:p>
      <w:pPr>
        <w:pStyle w:val="BookText"/>
      </w:pPr>
      <w:r>
        <w:rPr>
          <w:rFonts w:ascii="Amiri" w:hAnsi="Amiri" w:eastAsia="Amiri" w:cs="Amiri"/>
          <w:lang w:bidi="ar-SA"/>
          <w:color w:val="111111"/>
          <w:sz w:val="28"/>
          <w:szCs w:val="28"/>
          <w:rtl/>
        </w:rPr>
        <w:t xml:space="preserve">اِصْطَلَمَتْ صروفُ الدهر کثیرا من الأقوام.(أبادتهم، صلمتهم)</w:t>
      </w:r>
    </w:p>
    <w:p>
      <w:pPr>
        <w:pStyle w:val="BookText"/>
      </w:pPr>
      <w:r>
        <w:rPr>
          <w:rFonts w:ascii="IRNazanin" w:hAnsi="IRNazanin" w:eastAsia="IRNazanin" w:cs="IRNazanin"/>
          <w:lang w:bidi="fa-IR"/>
          <w:color w:val="111111"/>
          <w:sz w:val="28"/>
          <w:szCs w:val="28"/>
          <w:rtl/>
        </w:rPr>
        <w:t xml:space="preserve">[صلو]</w:t>
      </w:r>
    </w:p>
    <w:p>
      <w:pPr>
        <w:pStyle w:val="BookText"/>
      </w:pPr>
      <w:r>
        <w:rPr>
          <w:rFonts w:ascii="Amiri" w:hAnsi="Amiri" w:eastAsia="Amiri" w:cs="Amiri"/>
          <w:lang w:bidi="ar-SA"/>
          <w:color w:val="111111"/>
          <w:sz w:val="28"/>
          <w:szCs w:val="28"/>
          <w:rtl/>
        </w:rPr>
        <w:t xml:space="preserve">صَلَّی</w:t>
      </w:r>
    </w:p>
    <w:p>
      <w:pPr>
        <w:pStyle w:val="BookText"/>
      </w:pPr>
      <w:r>
        <w:rPr>
          <w:rFonts w:ascii="Amiri" w:hAnsi="Amiri" w:eastAsia="Amiri" w:cs="Amiri"/>
          <w:lang w:bidi="ar-SA"/>
          <w:color w:val="111111"/>
          <w:sz w:val="28"/>
          <w:szCs w:val="28"/>
          <w:rtl/>
        </w:rPr>
        <w:t xml:space="preserve">فَنادَتْهُ الْمَلائِکَةُ وَ هُوَ قائِمٌ یُصَلِّی فِی الْمِحْرابِ .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(یؤدی فریضة الصلاة أو یدعو)</w:t>
      </w:r>
    </w:p>
    <w:p>
      <w:pPr>
        <w:pStyle w:val="Heading3"/>
      </w:pPr>
      <w:bookmarkStart w:id="4208" w:name="_Toc3373"/>
      <w:r>
        <w:t>صَلَّی (علیه)</w:t>
      </w:r>
      <w:bookmarkEnd w:id="4208"/>
    </w:p>
    <w:p>
      <w:pPr>
        <w:pStyle w:val="BookText"/>
      </w:pPr>
      <w:r>
        <w:rPr>
          <w:rFonts w:ascii="Amiri" w:hAnsi="Amiri" w:eastAsia="Amiri" w:cs="Amiri"/>
          <w:lang w:bidi="ar-SA"/>
          <w:color w:val="111111"/>
          <w:sz w:val="28"/>
          <w:szCs w:val="28"/>
          <w:rtl/>
        </w:rPr>
        <w:t xml:space="preserve">«اللّهمّ صَلِّ علی محمد و آل محمد».(ترحّم)</w:t>
      </w:r>
    </w:p>
    <w:p>
      <w:pPr>
        <w:pStyle w:val="BookText"/>
      </w:pPr>
      <w:r>
        <w:rPr>
          <w:rFonts w:ascii="Amiri" w:hAnsi="Amiri" w:eastAsia="Amiri" w:cs="Amiri"/>
          <w:lang w:bidi="ar-SA"/>
          <w:color w:val="111111"/>
          <w:sz w:val="28"/>
          <w:szCs w:val="28"/>
          <w:rtl/>
        </w:rPr>
        <w:t xml:space="preserve">صَلَّی (علیه) خُذْ مِنْ أَمْوالِهِمْ صَدَقَةً تُطَهِّرُهُمْ وَ تُزَکِّیهِمْ بِها وَ صَلِّ عَلَیْهِمْ . </w:t>
      </w:r>
      <w:r>
        <w:rPr>
          <w:rStyle w:val="FootnoteReference"/>
        </w:rPr>
        <w:footnoteReference w:id="1400"/>
      </w:r>
      <w:r>
        <w:rPr>
          <w:rFonts w:ascii="IRNazanin" w:hAnsi="IRNazanin" w:eastAsia="IRNazanin" w:cs="IRNazanin"/>
          <w:lang w:bidi="fa-IR"/>
          <w:color w:val="111111"/>
          <w:sz w:val="28"/>
          <w:szCs w:val="28"/>
          <w:rtl/>
        </w:rPr>
        <w:t xml:space="preserve">(أدع لهم بالخیر)</w:t>
      </w:r>
    </w:p>
    <w:p>
      <w:pPr>
        <w:pStyle w:val="BookText"/>
      </w:pPr>
      <w:r>
        <w:rPr>
          <w:rFonts w:ascii="Amiri" w:hAnsi="Amiri" w:eastAsia="Amiri" w:cs="Amiri"/>
          <w:lang w:bidi="ar-SA"/>
          <w:color w:val="111111"/>
          <w:sz w:val="28"/>
          <w:szCs w:val="28"/>
          <w:rtl/>
        </w:rPr>
        <w:t xml:space="preserve">صَلَّی (علیه) رحم اللّهُ من صَلَّی علی محمّد و آل محمّد.(من قال:اللّهمّ صَلِّ علی محمّد و آل محمّد)</w:t>
      </w:r>
    </w:p>
    <w:p>
      <w:pPr>
        <w:pStyle w:val="BookText"/>
      </w:pPr>
      <w:r>
        <w:rPr>
          <w:rFonts w:ascii="IRNazanin" w:hAnsi="IRNazanin" w:eastAsia="IRNazanin" w:cs="IRNazanin"/>
          <w:lang w:bidi="fa-IR"/>
          <w:color w:val="111111"/>
          <w:sz w:val="28"/>
          <w:szCs w:val="28"/>
          <w:rtl/>
        </w:rPr>
        <w:t xml:space="preserve">[صلی]</w:t>
      </w:r>
    </w:p>
    <w:p>
      <w:pPr>
        <w:pStyle w:val="BookText"/>
      </w:pPr>
      <w:r>
        <w:rPr>
          <w:rFonts w:ascii="Amiri" w:hAnsi="Amiri" w:eastAsia="Amiri" w:cs="Amiri"/>
          <w:lang w:bidi="ar-SA"/>
          <w:color w:val="111111"/>
          <w:sz w:val="28"/>
          <w:szCs w:val="28"/>
          <w:rtl/>
        </w:rPr>
        <w:t xml:space="preserve">صَلاَهُ یَصْلِی صَلْیاً</w:t>
      </w:r>
    </w:p>
    <w:p>
      <w:pPr>
        <w:pStyle w:val="BookText"/>
      </w:pPr>
      <w:r>
        <w:rPr>
          <w:rFonts w:ascii="Amiri" w:hAnsi="Amiri" w:eastAsia="Amiri" w:cs="Amiri"/>
          <w:lang w:bidi="ar-SA"/>
          <w:color w:val="111111"/>
          <w:sz w:val="28"/>
          <w:szCs w:val="28"/>
          <w:rtl/>
        </w:rPr>
        <w:t xml:space="preserve">صَلَی اللّهُ الکافرَ.(أحرقه) </w:t>
      </w:r>
      <w:r>
        <w:rPr>
          <w:rStyle w:val="FootnoteReference"/>
        </w:rPr>
        <w:footnoteReference w:id="1401"/>
      </w:r>
    </w:p>
    <w:p>
      <w:pPr>
        <w:pStyle w:val="Heading3"/>
      </w:pPr>
      <w:bookmarkStart w:id="4209" w:name="_Toc3374"/>
      <w:r>
        <w:t>صَلاَهُ (فیه أو به أو علیه)</w:t>
      </w:r>
      <w:bookmarkEnd w:id="4209"/>
    </w:p>
    <w:p>
      <w:pPr>
        <w:pStyle w:val="BookText"/>
      </w:pPr>
      <w:r>
        <w:rPr>
          <w:rFonts w:ascii="Amiri" w:hAnsi="Amiri" w:eastAsia="Amiri" w:cs="Amiri"/>
          <w:lang w:bidi="ar-SA"/>
          <w:color w:val="111111"/>
          <w:sz w:val="28"/>
          <w:szCs w:val="28"/>
          <w:rtl/>
        </w:rPr>
        <w:t xml:space="preserve">صَلَی زیدٌ اللّحم فی النار أو بها أو علیها.(شواه)</w:t>
      </w:r>
    </w:p>
    <w:p>
      <w:pPr>
        <w:pStyle w:val="Heading3"/>
      </w:pPr>
      <w:bookmarkStart w:id="4210" w:name="_Toc3375"/>
      <w:r>
        <w:t>صَلاَهُ (إیّاه)</w:t>
      </w:r>
      <w:bookmarkEnd w:id="4210"/>
    </w:p>
    <w:p>
      <w:pPr>
        <w:pStyle w:val="BookText"/>
      </w:pPr>
      <w:r>
        <w:rPr>
          <w:rFonts w:ascii="Amiri" w:hAnsi="Amiri" w:eastAsia="Amiri" w:cs="Amiri"/>
          <w:lang w:bidi="ar-SA"/>
          <w:color w:val="111111"/>
          <w:sz w:val="28"/>
          <w:szCs w:val="28"/>
          <w:rtl/>
        </w:rPr>
        <w:t xml:space="preserve">قد یَصْلِی الحاکمُ الجائرُ شعبَهُ الذّلّ و الهوان.(یجعله فی نارهما)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5" w:name="pg6612_62922"/>
    <w:bookmarkEnd w:id="415"/>
    <w:p>
      <w:pPr>
        <w:pStyle w:val="Heading3"/>
      </w:pPr>
      <w:bookmarkStart w:id="4211" w:name="_Toc3376"/>
      <w:r>
        <w:t>صَلِیَهُ یَصْلَی صَلیً و صِلِیّاً أو(به)</w:t>
      </w:r>
      <w:bookmarkEnd w:id="4211"/>
    </w:p>
    <w:p>
      <w:pPr>
        <w:pStyle w:val="BookText"/>
      </w:pPr>
      <w:r>
        <w:rPr>
          <w:rFonts w:ascii="Amiri" w:hAnsi="Amiri" w:eastAsia="Amiri" w:cs="Amiri"/>
          <w:lang w:bidi="ar-SA"/>
          <w:color w:val="111111"/>
          <w:sz w:val="28"/>
          <w:szCs w:val="28"/>
          <w:rtl/>
        </w:rPr>
        <w:t xml:space="preserve">ثُمَّ جَعَلْنا لَهُ جَهَنَّمَ یَصْلاها مَذْمُوماً مَدْحُوراً .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.الأسراء18/. [1]</w:t>
      </w:r>
    </w:p>
    <w:p>
      <w:pPr>
        <w:pStyle w:val="BookText"/>
      </w:pPr>
      <w:r>
        <w:rPr>
          <w:rFonts w:ascii="Amiri" w:hAnsi="Amiri" w:eastAsia="Amiri" w:cs="Amiri"/>
          <w:lang w:bidi="ar-SA"/>
          <w:color w:val="111111"/>
          <w:sz w:val="28"/>
          <w:szCs w:val="28"/>
          <w:rtl/>
        </w:rPr>
        <w:t xml:space="preserve">(یقاسی حرّها)</w:t>
      </w:r>
    </w:p>
    <w:p>
      <w:pPr>
        <w:pStyle w:val="Heading3"/>
      </w:pPr>
      <w:bookmarkStart w:id="4212" w:name="_Toc3377"/>
      <w:r>
        <w:t>صَلِیَ (به)</w:t>
      </w:r>
      <w:bookmarkEnd w:id="4212"/>
    </w:p>
    <w:p>
      <w:pPr>
        <w:pStyle w:val="BookText"/>
      </w:pPr>
      <w:r>
        <w:rPr>
          <w:rFonts w:ascii="Amiri" w:hAnsi="Amiri" w:eastAsia="Amiri" w:cs="Amiri"/>
          <w:lang w:bidi="ar-SA"/>
          <w:color w:val="111111"/>
          <w:sz w:val="28"/>
          <w:szCs w:val="28"/>
          <w:rtl/>
        </w:rPr>
        <w:t xml:space="preserve">صَلِیَ النّاسُ بشرّ الطّغاة.(عانوا و قاسوا)</w:t>
      </w:r>
    </w:p>
    <w:p>
      <w:pPr>
        <w:pStyle w:val="Heading3"/>
      </w:pPr>
      <w:bookmarkStart w:id="4213" w:name="_Toc3378"/>
      <w:r>
        <w:t>أَصْلاَهُ (إیّاه)</w:t>
      </w:r>
      <w:bookmarkEnd w:id="4213"/>
    </w:p>
    <w:p>
      <w:pPr>
        <w:pStyle w:val="BookText"/>
      </w:pPr>
      <w:r>
        <w:rPr>
          <w:rFonts w:ascii="Amiri" w:hAnsi="Amiri" w:eastAsia="Amiri" w:cs="Amiri"/>
          <w:lang w:bidi="ar-SA"/>
          <w:color w:val="111111"/>
          <w:sz w:val="28"/>
          <w:szCs w:val="28"/>
          <w:rtl/>
        </w:rPr>
        <w:t xml:space="preserve">إِنَّ الَّذِینَ کَفَرُوا بِآیاتِنا سَوْفَ نُصْلِیهِمْ ناراً . </w:t>
      </w:r>
      <w:r>
        <w:rPr>
          <w:rStyle w:val="FootnoteReference"/>
        </w:rPr>
        <w:footnoteReference w:id="1403"/>
      </w:r>
      <w:r>
        <w:rPr>
          <w:rFonts w:ascii="IRNazanin" w:hAnsi="IRNazanin" w:eastAsia="IRNazanin" w:cs="IRNazanin"/>
          <w:lang w:bidi="fa-IR"/>
          <w:color w:val="111111"/>
          <w:sz w:val="28"/>
          <w:szCs w:val="28"/>
          <w:rtl/>
        </w:rPr>
        <w:t xml:space="preserve">(نصلیهم، نحرقهم)</w:t>
      </w:r>
    </w:p>
    <w:p>
      <w:pPr>
        <w:pStyle w:val="Heading3"/>
      </w:pPr>
      <w:bookmarkStart w:id="4214" w:name="_Toc3379"/>
      <w:r>
        <w:t>صَلاَّهُ</w:t>
      </w:r>
      <w:bookmarkEnd w:id="4214"/>
    </w:p>
    <w:p>
      <w:pPr>
        <w:pStyle w:val="BookText"/>
      </w:pPr>
      <w:r>
        <w:rPr>
          <w:rFonts w:ascii="Amiri" w:hAnsi="Amiri" w:eastAsia="Amiri" w:cs="Amiri"/>
          <w:lang w:bidi="ar-SA"/>
          <w:color w:val="111111"/>
          <w:sz w:val="28"/>
          <w:szCs w:val="28"/>
          <w:rtl/>
        </w:rPr>
        <w:t xml:space="preserve">صَلاَّهُ / أَصْلاَهُ و صَلاَهُ . </w:t>
      </w:r>
      <w:r>
        <w:rPr>
          <w:rStyle w:val="FootnoteReference"/>
        </w:rPr>
        <w:footnoteReference w:id="1404"/>
      </w:r>
    </w:p>
    <w:p>
      <w:pPr>
        <w:pStyle w:val="Heading3"/>
      </w:pPr>
      <w:bookmarkStart w:id="4215" w:name="_Toc3380"/>
      <w:r>
        <w:t>اِصْطَلاَهُ أو(به)</w:t>
      </w:r>
      <w:bookmarkEnd w:id="4215"/>
    </w:p>
    <w:p>
      <w:pPr>
        <w:pStyle w:val="BookText"/>
      </w:pPr>
      <w:r>
        <w:rPr>
          <w:rFonts w:ascii="Amiri" w:hAnsi="Amiri" w:eastAsia="Amiri" w:cs="Amiri"/>
          <w:lang w:bidi="ar-SA"/>
          <w:color w:val="111111"/>
          <w:sz w:val="28"/>
          <w:szCs w:val="28"/>
          <w:rtl/>
        </w:rPr>
        <w:t xml:space="preserve">اِصْطَلَی زیدٌ النارَ أو بها.(استدفأ بها)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[صمت]</w:t>
      </w:r>
    </w:p>
    <w:p>
      <w:pPr>
        <w:pStyle w:val="BookText"/>
      </w:pPr>
      <w:r>
        <w:rPr>
          <w:rFonts w:ascii="Amiri" w:hAnsi="Amiri" w:eastAsia="Amiri" w:cs="Amiri"/>
          <w:lang w:bidi="ar-SA"/>
          <w:color w:val="111111"/>
          <w:sz w:val="28"/>
          <w:szCs w:val="28"/>
          <w:rtl/>
        </w:rPr>
        <w:t xml:space="preserve">صَمَتَ یَصْمُتُ صَمْتاً و صُمُوتاً</w:t>
      </w:r>
    </w:p>
    <w:p>
      <w:pPr>
        <w:pStyle w:val="BookText"/>
      </w:pPr>
      <w:r>
        <w:rPr>
          <w:rFonts w:ascii="Amiri" w:hAnsi="Amiri" w:eastAsia="Amiri" w:cs="Amiri"/>
          <w:lang w:bidi="ar-SA"/>
          <w:color w:val="111111"/>
          <w:sz w:val="28"/>
          <w:szCs w:val="28"/>
          <w:rtl/>
        </w:rPr>
        <w:t xml:space="preserve">علی الجاهل أن یَصْمُتَ إن جلس بین العلماء.(أن لا یتکلّم)</w:t>
      </w:r>
    </w:p>
    <w:p>
      <w:pPr>
        <w:pStyle w:val="Heading3"/>
      </w:pPr>
      <w:bookmarkStart w:id="4216" w:name="_Toc3381"/>
      <w:r>
        <w:t>أَصْمَتَهُ</w:t>
      </w:r>
      <w:bookmarkEnd w:id="4216"/>
    </w:p>
    <w:p>
      <w:pPr>
        <w:pStyle w:val="BookText"/>
      </w:pPr>
      <w:r>
        <w:rPr>
          <w:rFonts w:ascii="Amiri" w:hAnsi="Amiri" w:eastAsia="Amiri" w:cs="Amiri"/>
          <w:lang w:bidi="ar-SA"/>
          <w:color w:val="111111"/>
          <w:sz w:val="28"/>
          <w:szCs w:val="28"/>
          <w:rtl/>
        </w:rPr>
        <w:t xml:space="preserve">حینما یتکلّم العالم یُصْمِتُ الجالسین بعلمه.(یسکتهم)</w:t>
      </w:r>
    </w:p>
    <w:p>
      <w:pPr>
        <w:pStyle w:val="Heading3"/>
      </w:pPr>
      <w:bookmarkStart w:id="4217" w:name="_Toc3382"/>
      <w:r>
        <w:t>صَمَّتَهُ</w:t>
      </w:r>
      <w:bookmarkEnd w:id="4217"/>
    </w:p>
    <w:p>
      <w:pPr>
        <w:pStyle w:val="BookText"/>
      </w:pPr>
      <w:r>
        <w:rPr>
          <w:rFonts w:ascii="Amiri" w:hAnsi="Amiri" w:eastAsia="Amiri" w:cs="Amiri"/>
          <w:lang w:bidi="ar-SA"/>
          <w:color w:val="111111"/>
          <w:sz w:val="28"/>
          <w:szCs w:val="28"/>
          <w:rtl/>
        </w:rPr>
        <w:t xml:space="preserve">صَمَّتَهُ / أَصْمَتَهُ .</w:t>
      </w:r>
    </w:p>
    <w:p>
      <w:pPr>
        <w:pStyle w:val="BookText"/>
      </w:pPr>
      <w:r>
        <w:rPr>
          <w:rFonts w:ascii="IRNazanin" w:hAnsi="IRNazanin" w:eastAsia="IRNazanin" w:cs="IRNazanin"/>
          <w:lang w:bidi="fa-IR"/>
          <w:color w:val="111111"/>
          <w:sz w:val="28"/>
          <w:szCs w:val="28"/>
          <w:rtl/>
        </w:rPr>
        <w:t xml:space="preserve">[صمد]</w:t>
      </w:r>
    </w:p>
    <w:p>
      <w:pPr>
        <w:pStyle w:val="BookText"/>
      </w:pPr>
      <w:r>
        <w:rPr>
          <w:rFonts w:ascii="Amiri" w:hAnsi="Amiri" w:eastAsia="Amiri" w:cs="Amiri"/>
          <w:lang w:bidi="ar-SA"/>
          <w:color w:val="111111"/>
          <w:sz w:val="28"/>
          <w:szCs w:val="28"/>
          <w:rtl/>
        </w:rPr>
        <w:t xml:space="preserve">صَمَدَ یَصْمُدُ صَمْداً و صُمُوداً</w:t>
      </w:r>
    </w:p>
    <w:p>
      <w:pPr>
        <w:pStyle w:val="BookText"/>
      </w:pPr>
      <w:r>
        <w:rPr>
          <w:rFonts w:ascii="Amiri" w:hAnsi="Amiri" w:eastAsia="Amiri" w:cs="Amiri"/>
          <w:lang w:bidi="ar-SA"/>
          <w:color w:val="111111"/>
          <w:sz w:val="28"/>
          <w:szCs w:val="28"/>
          <w:rtl/>
        </w:rPr>
        <w:t xml:space="preserve">صَمَدَ المجاهدُ حتّی استشهد.(ثبت و قاوم)</w:t>
      </w:r>
    </w:p>
    <w:p>
      <w:pPr>
        <w:pStyle w:val="BookText"/>
      </w:pPr>
      <w:r>
        <w:rPr>
          <w:rFonts w:ascii="IRNazanin" w:hAnsi="IRNazanin" w:eastAsia="IRNazanin" w:cs="IRNazanin"/>
          <w:lang w:bidi="fa-IR"/>
          <w:color w:val="111111"/>
          <w:sz w:val="28"/>
          <w:szCs w:val="28"/>
          <w:rtl/>
        </w:rPr>
        <w:t xml:space="preserve">[صمغ]</w:t>
      </w:r>
    </w:p>
    <w:p>
      <w:pPr>
        <w:pStyle w:val="BookText"/>
      </w:pPr>
      <w:r>
        <w:rPr>
          <w:rFonts w:ascii="Amiri" w:hAnsi="Amiri" w:eastAsia="Amiri" w:cs="Amiri"/>
          <w:lang w:bidi="ar-SA"/>
          <w:color w:val="111111"/>
          <w:sz w:val="28"/>
          <w:szCs w:val="28"/>
          <w:rtl/>
        </w:rPr>
        <w:t xml:space="preserve">أَصْمَغَ</w:t>
      </w:r>
    </w:p>
    <w:p>
      <w:pPr>
        <w:pStyle w:val="BookText"/>
      </w:pPr>
      <w:r>
        <w:rPr>
          <w:rFonts w:ascii="Amiri" w:hAnsi="Amiri" w:eastAsia="Amiri" w:cs="Amiri"/>
          <w:lang w:bidi="ar-SA"/>
          <w:color w:val="111111"/>
          <w:sz w:val="28"/>
          <w:szCs w:val="28"/>
          <w:rtl/>
        </w:rPr>
        <w:t xml:space="preserve">أَصْمَغَتِ الشّجرةُ.(خرج أو سال صمغها) </w:t>
      </w:r>
      <w:r>
        <w:rPr>
          <w:rStyle w:val="FootnoteReference"/>
        </w:rPr>
        <w:footnoteReference w:id="1406"/>
      </w:r>
    </w:p>
    <w:p>
      <w:pPr>
        <w:pStyle w:val="Heading3"/>
      </w:pPr>
      <w:bookmarkStart w:id="4218" w:name="_Toc3383"/>
      <w:r>
        <w:t>صَمَّغَهُ</w:t>
      </w:r>
      <w:bookmarkEnd w:id="4218"/>
    </w:p>
    <w:p>
      <w:pPr>
        <w:pStyle w:val="BookText"/>
      </w:pPr>
      <w:r>
        <w:rPr>
          <w:rFonts w:ascii="Amiri" w:hAnsi="Amiri" w:eastAsia="Amiri" w:cs="Amiri"/>
          <w:lang w:bidi="ar-SA"/>
          <w:color w:val="111111"/>
          <w:sz w:val="28"/>
          <w:szCs w:val="28"/>
          <w:rtl/>
        </w:rPr>
        <w:t xml:space="preserve">صَمَّغَ التلمیذُ الصورةَ لیلصقها فی الدّفتر.(وضع علیها الصمغ)</w:t>
      </w:r>
    </w:p>
    <w:p>
      <w:pPr>
        <w:pStyle w:val="BookText"/>
      </w:pPr>
      <w:r>
        <w:rPr>
          <w:rFonts w:ascii="IRNazanin" w:hAnsi="IRNazanin" w:eastAsia="IRNazanin" w:cs="IRNazanin"/>
          <w:lang w:bidi="fa-IR"/>
          <w:color w:val="111111"/>
          <w:sz w:val="28"/>
          <w:szCs w:val="28"/>
          <w:rtl/>
        </w:rPr>
        <w:t xml:space="preserve">[صمم]</w:t>
      </w:r>
    </w:p>
    <w:p>
      <w:pPr>
        <w:pStyle w:val="BookText"/>
      </w:pPr>
      <w:r>
        <w:rPr>
          <w:rFonts w:ascii="Amiri" w:hAnsi="Amiri" w:eastAsia="Amiri" w:cs="Amiri"/>
          <w:lang w:bidi="ar-SA"/>
          <w:color w:val="111111"/>
          <w:sz w:val="28"/>
          <w:szCs w:val="28"/>
          <w:rtl/>
        </w:rPr>
        <w:t xml:space="preserve">صَمَّهُ یَصُمُّ صَمّاً</w:t>
      </w:r>
    </w:p>
    <w:p>
      <w:pPr>
        <w:pStyle w:val="BookText"/>
      </w:pPr>
      <w:r>
        <w:rPr>
          <w:rFonts w:ascii="Amiri" w:hAnsi="Amiri" w:eastAsia="Amiri" w:cs="Amiri"/>
          <w:lang w:bidi="ar-SA"/>
          <w:color w:val="111111"/>
          <w:sz w:val="28"/>
          <w:szCs w:val="28"/>
          <w:rtl/>
        </w:rPr>
        <w:t xml:space="preserve">صَمَّ زیدٌ القارورةَ.(سدّها)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6" w:name="pg6612_62923"/>
    <w:bookmarkEnd w:id="416"/>
    <w:p>
      <w:pPr>
        <w:pStyle w:val="Heading3"/>
      </w:pPr>
      <w:bookmarkStart w:id="4219" w:name="_Toc3384"/>
      <w:r>
        <w:t>صَمَّ یَصَمُّ صَمّاً و صَمَماً</w:t>
      </w:r>
      <w:bookmarkEnd w:id="4219"/>
    </w:p>
    <w:p>
      <w:pPr>
        <w:pStyle w:val="BookText"/>
      </w:pPr>
      <w:r>
        <w:rPr>
          <w:rFonts w:ascii="Amiri" w:hAnsi="Amiri" w:eastAsia="Amiri" w:cs="Amiri"/>
          <w:lang w:bidi="ar-SA"/>
          <w:color w:val="111111"/>
          <w:sz w:val="28"/>
          <w:szCs w:val="28"/>
          <w:rtl/>
        </w:rPr>
        <w:t xml:space="preserve">صَمَّ زیدٌ أو صَمَّتْ أذنُهُ.(ذهب سمعه) </w:t>
      </w:r>
      <w:r>
        <w:rPr>
          <w:rStyle w:val="FootnoteReference"/>
        </w:rPr>
        <w:footnoteReference w:id="1407"/>
      </w:r>
    </w:p>
    <w:p>
      <w:pPr>
        <w:pStyle w:val="BookText"/>
      </w:pPr>
      <w:r>
        <w:rPr>
          <w:rFonts w:ascii="Amiri" w:hAnsi="Amiri" w:eastAsia="Amiri" w:cs="Amiri"/>
          <w:lang w:bidi="ar-SA"/>
          <w:color w:val="111111"/>
          <w:sz w:val="28"/>
          <w:szCs w:val="28"/>
          <w:rtl/>
        </w:rPr>
        <w:t xml:space="preserve">.و منه ما جاء فی القرآن الحکیم: وَ حَسِبُوا أَلاّ تَکُونَ فِتْنَةٌ فَعَمُوا وَ صَمُّوا المائدة71/. [1]</w:t>
      </w:r>
    </w:p>
    <w:p>
      <w:pPr>
        <w:pStyle w:val="Heading3"/>
      </w:pPr>
      <w:bookmarkStart w:id="4220" w:name="_Toc3385"/>
      <w:r>
        <w:t>صَمَّ (عنه)</w:t>
      </w:r>
      <w:bookmarkEnd w:id="4220"/>
    </w:p>
    <w:p>
      <w:pPr>
        <w:pStyle w:val="BookText"/>
      </w:pPr>
      <w:r>
        <w:rPr>
          <w:rFonts w:ascii="Amiri" w:hAnsi="Amiri" w:eastAsia="Amiri" w:cs="Amiri"/>
          <w:lang w:bidi="ar-SA"/>
          <w:color w:val="111111"/>
          <w:sz w:val="28"/>
          <w:szCs w:val="28"/>
          <w:rtl/>
        </w:rPr>
        <w:t xml:space="preserve">المؤمنُ من یَصَمُّ عن الاستغابة.(یعرض و لم یرد أن یسمع)</w:t>
      </w:r>
    </w:p>
    <w:p>
      <w:pPr>
        <w:pStyle w:val="Heading3"/>
      </w:pPr>
      <w:bookmarkStart w:id="4221" w:name="_Toc3386"/>
      <w:r>
        <w:t>أَصَمَّهُ</w:t>
      </w:r>
      <w:bookmarkEnd w:id="4221"/>
    </w:p>
    <w:p>
      <w:pPr>
        <w:pStyle w:val="BookText"/>
      </w:pPr>
      <w:r>
        <w:rPr>
          <w:rFonts w:ascii="Amiri" w:hAnsi="Amiri" w:eastAsia="Amiri" w:cs="Amiri"/>
          <w:lang w:bidi="ar-SA"/>
          <w:color w:val="111111"/>
          <w:sz w:val="28"/>
          <w:szCs w:val="28"/>
          <w:rtl/>
        </w:rPr>
        <w:t xml:space="preserve">أُولئِکَ الَّذِینَ لَعَنَهُمُ اللّهُ فَأَصَمَّهُمْ وَ أَعْمی أَبْصارَهُمْ .</w:t>
      </w:r>
    </w:p>
    <w:p>
      <w:pPr>
        <w:pStyle w:val="BookText"/>
      </w:pPr>
      <w:r>
        <w:rPr>
          <w:rFonts w:ascii="Amiri" w:hAnsi="Amiri" w:eastAsia="Amiri" w:cs="Amiri"/>
          <w:lang w:bidi="ar-SA"/>
          <w:color w:val="111111"/>
          <w:sz w:val="28"/>
          <w:szCs w:val="28"/>
          <w:rtl/>
        </w:rPr>
        <w:t xml:space="preserve">(صیّرهم صمّا) </w:t>
      </w:r>
      <w:r>
        <w:rPr>
          <w:rStyle w:val="FootnoteReference"/>
        </w:rPr>
        <w:footnoteReference w:id="1408"/>
      </w:r>
    </w:p>
    <w:p>
      <w:pPr>
        <w:pStyle w:val="BookText"/>
      </w:pPr>
      <w:r>
        <w:rPr>
          <w:rFonts w:ascii="Amiri" w:hAnsi="Amiri" w:eastAsia="Amiri" w:cs="Amiri"/>
          <w:lang w:bidi="ar-SA"/>
          <w:color w:val="111111"/>
          <w:sz w:val="28"/>
          <w:szCs w:val="28"/>
          <w:rtl/>
        </w:rPr>
        <w:t xml:space="preserve">أَصَمَّهُ أَصَمَّ زیدٌ القنّینةَ.(إتّخذ لها صَمَاماً ،أی سدادا)</w:t>
      </w:r>
    </w:p>
    <w:p>
      <w:pPr>
        <w:pStyle w:val="Heading3"/>
      </w:pPr>
      <w:bookmarkStart w:id="4222" w:name="_Toc3387"/>
      <w:r>
        <w:t>صَمَّمَ (علیه و فیه)</w:t>
      </w:r>
      <w:bookmarkEnd w:id="4222"/>
    </w:p>
    <w:p>
      <w:pPr>
        <w:pStyle w:val="BookText"/>
      </w:pPr>
      <w:r>
        <w:rPr>
          <w:rFonts w:ascii="Amiri" w:hAnsi="Amiri" w:eastAsia="Amiri" w:cs="Amiri"/>
          <w:lang w:bidi="ar-SA"/>
          <w:color w:val="111111"/>
          <w:sz w:val="28"/>
          <w:szCs w:val="28"/>
          <w:rtl/>
        </w:rPr>
        <w:t xml:space="preserve">صَمَّمَ زیدٌ علی مواصلة الدراسة.(قرّر،مضی فی رأیه)</w:t>
      </w:r>
    </w:p>
    <w:p>
      <w:pPr>
        <w:pStyle w:val="BookText"/>
      </w:pPr>
      <w:r>
        <w:rPr>
          <w:rFonts w:ascii="IRNazanin" w:hAnsi="IRNazanin" w:eastAsia="IRNazanin" w:cs="IRNazanin"/>
          <w:lang w:bidi="fa-IR"/>
          <w:color w:val="111111"/>
          <w:sz w:val="28"/>
          <w:szCs w:val="28"/>
          <w:rtl/>
        </w:rPr>
        <w:t xml:space="preserve">[صنع]</w:t>
      </w:r>
    </w:p>
    <w:p>
      <w:pPr>
        <w:pStyle w:val="BookText"/>
      </w:pPr>
      <w:r>
        <w:rPr>
          <w:rFonts w:ascii="Amiri" w:hAnsi="Amiri" w:eastAsia="Amiri" w:cs="Amiri"/>
          <w:lang w:bidi="ar-SA"/>
          <w:color w:val="111111"/>
          <w:sz w:val="28"/>
          <w:szCs w:val="28"/>
          <w:rtl/>
        </w:rPr>
        <w:t xml:space="preserve">صَنَعَهُ یَصْنَعُ صُنْعاً</w:t>
      </w:r>
    </w:p>
    <w:p>
      <w:pPr>
        <w:pStyle w:val="BookText"/>
      </w:pPr>
      <w:r>
        <w:rPr>
          <w:rFonts w:ascii="Amiri" w:hAnsi="Amiri" w:eastAsia="Amiri" w:cs="Amiri"/>
          <w:lang w:bidi="ar-SA"/>
          <w:color w:val="111111"/>
          <w:sz w:val="28"/>
          <w:szCs w:val="28"/>
          <w:rtl/>
        </w:rPr>
        <w:t xml:space="preserve">یَصْنَعُ الإیرانیّون أجودَ أنواع السّجّاد الیدوی.(یقوم بانتاجه)</w:t>
      </w:r>
    </w:p>
    <w:p>
      <w:pPr>
        <w:pStyle w:val="Heading3"/>
      </w:pPr>
      <w:bookmarkStart w:id="4223" w:name="_Toc3388"/>
      <w:r>
        <w:t>صَنَعَهُ (له أو إلیه)</w:t>
      </w:r>
      <w:bookmarkEnd w:id="4223"/>
    </w:p>
    <w:p>
      <w:pPr>
        <w:pStyle w:val="BookText"/>
      </w:pPr>
      <w:r>
        <w:rPr>
          <w:rFonts w:ascii="Amiri" w:hAnsi="Amiri" w:eastAsia="Amiri" w:cs="Amiri"/>
          <w:lang w:bidi="ar-SA"/>
          <w:color w:val="111111"/>
          <w:sz w:val="28"/>
          <w:szCs w:val="28"/>
          <w:rtl/>
        </w:rPr>
        <w:t xml:space="preserve">لا یَصْنَعُ المعروفُ لغیره إلاّ من له قلب سلیم.(یقوم به، یفعله)</w:t>
      </w:r>
    </w:p>
    <w:p>
      <w:pPr>
        <w:pStyle w:val="Heading3"/>
      </w:pPr>
      <w:bookmarkStart w:id="4224" w:name="_Toc3389"/>
      <w:r>
        <w:t>صَنَعَهُ (به)</w:t>
      </w:r>
      <w:bookmarkEnd w:id="4224"/>
    </w:p>
    <w:p>
      <w:pPr>
        <w:pStyle w:val="BookText"/>
      </w:pPr>
      <w:r>
        <w:rPr>
          <w:rFonts w:ascii="Amiri" w:hAnsi="Amiri" w:eastAsia="Amiri" w:cs="Amiri"/>
          <w:lang w:bidi="ar-SA"/>
          <w:color w:val="111111"/>
          <w:sz w:val="28"/>
          <w:szCs w:val="28"/>
          <w:rtl/>
        </w:rPr>
        <w:t xml:space="preserve">قد یَصْنَعُ الجاهلُ بنفسه ما لا یَصْنَعُ العدوُّ بِعَدُوِّهِ.(یعمل، یفعل)</w:t>
      </w:r>
    </w:p>
    <w:p>
      <w:pPr>
        <w:pStyle w:val="Heading3"/>
      </w:pPr>
      <w:bookmarkStart w:id="4225" w:name="_Toc3390"/>
      <w:r>
        <w:t>صَنَّعَهُ</w:t>
      </w:r>
      <w:bookmarkEnd w:id="4225"/>
    </w:p>
    <w:p>
      <w:pPr>
        <w:pStyle w:val="BookText"/>
      </w:pPr>
      <w:r>
        <w:rPr>
          <w:rFonts w:ascii="Amiri" w:hAnsi="Amiri" w:eastAsia="Amiri" w:cs="Amiri"/>
          <w:lang w:bidi="ar-SA"/>
          <w:color w:val="111111"/>
          <w:sz w:val="28"/>
          <w:szCs w:val="28"/>
          <w:rtl/>
        </w:rPr>
        <w:t xml:space="preserve">صَنَّعَتِ الحکومةُ بلادها.(جعلتها صناعیة بالوسائل الاقتصادیة)</w:t>
      </w:r>
    </w:p>
    <w:p>
      <w:pPr>
        <w:pStyle w:val="BookText"/>
      </w:pPr>
      <w:r>
        <w:rPr>
          <w:rFonts w:ascii="Amiri" w:hAnsi="Amiri" w:eastAsia="Amiri" w:cs="Amiri"/>
          <w:lang w:bidi="ar-SA"/>
          <w:color w:val="111111"/>
          <w:sz w:val="28"/>
          <w:szCs w:val="28"/>
          <w:rtl/>
        </w:rPr>
        <w:t xml:space="preserve">صَنَّعَهُ تُصَنِّعُ بلادُنَا کثیراً من الأشیاء کالسیارات و القطارات.</w:t>
      </w:r>
    </w:p>
    <w:p>
      <w:pPr>
        <w:pStyle w:val="BookText"/>
      </w:pPr>
      <w:r>
        <w:rPr>
          <w:rFonts w:ascii="IRNazanin" w:hAnsi="IRNazanin" w:eastAsia="IRNazanin" w:cs="IRNazanin"/>
          <w:lang w:bidi="fa-IR"/>
          <w:color w:val="111111"/>
          <w:sz w:val="28"/>
          <w:szCs w:val="28"/>
          <w:rtl/>
        </w:rPr>
        <w:t xml:space="preserve">(تنتجها فی مصانعها بشکل حسن)</w:t>
      </w:r>
    </w:p>
    <w:p>
      <w:pPr>
        <w:pStyle w:val="Heading3"/>
      </w:pPr>
      <w:bookmarkStart w:id="4226" w:name="_Toc3391"/>
      <w:r>
        <w:t>اِصْطَنَعَهُ</w:t>
      </w:r>
      <w:bookmarkEnd w:id="4226"/>
    </w:p>
    <w:p>
      <w:pPr>
        <w:pStyle w:val="BookText"/>
      </w:pPr>
      <w:r>
        <w:rPr>
          <w:rFonts w:ascii="Amiri" w:hAnsi="Amiri" w:eastAsia="Amiri" w:cs="Amiri"/>
          <w:lang w:bidi="ar-SA"/>
          <w:color w:val="111111"/>
          <w:sz w:val="28"/>
          <w:szCs w:val="28"/>
          <w:rtl/>
        </w:rPr>
        <w:t xml:space="preserve">اِصْطَنَعَ النجّارُ أثاثاً لبیته.(بالغ فی صنعه)</w:t>
      </w:r>
    </w:p>
    <w:p>
      <w:pPr>
        <w:pStyle w:val="Heading3"/>
      </w:pPr>
      <w:bookmarkStart w:id="4227" w:name="_Toc3392"/>
      <w:r>
        <w:t>اِصْطَنَعَهُ (له)</w:t>
      </w:r>
      <w:bookmarkEnd w:id="4227"/>
    </w:p>
    <w:p>
      <w:pPr>
        <w:pStyle w:val="BookText"/>
      </w:pPr>
      <w:r>
        <w:rPr>
          <w:rFonts w:ascii="Amiri" w:hAnsi="Amiri" w:eastAsia="Amiri" w:cs="Amiri"/>
          <w:lang w:bidi="ar-SA"/>
          <w:color w:val="111111"/>
          <w:sz w:val="28"/>
          <w:szCs w:val="28"/>
          <w:rtl/>
        </w:rPr>
        <w:t xml:space="preserve">وَ اِصْطَنَعْتُکَ لِنَفْسِی . </w:t>
      </w:r>
      <w:r>
        <w:rPr>
          <w:rStyle w:val="FootnoteReference"/>
        </w:rPr>
        <w:footnoteReference w:id="1409"/>
      </w:r>
      <w:r>
        <w:rPr>
          <w:rFonts w:ascii="IRNazanin" w:hAnsi="IRNazanin" w:eastAsia="IRNazanin" w:cs="IRNazanin"/>
          <w:lang w:bidi="fa-IR"/>
          <w:color w:val="111111"/>
          <w:sz w:val="28"/>
          <w:szCs w:val="28"/>
          <w:rtl/>
        </w:rPr>
        <w:t xml:space="preserve">(اخترتک)</w:t>
      </w:r>
    </w:p>
    <w:p>
      <w:pPr>
        <w:pStyle w:val="Heading3"/>
      </w:pPr>
      <w:bookmarkStart w:id="4228" w:name="_Toc3393"/>
      <w:r>
        <w:t>تَصَنَّعَ (فیه)</w:t>
      </w:r>
      <w:bookmarkEnd w:id="4228"/>
    </w:p>
    <w:p>
      <w:pPr>
        <w:pStyle w:val="BookText"/>
      </w:pPr>
      <w:r>
        <w:rPr>
          <w:rFonts w:ascii="Amiri" w:hAnsi="Amiri" w:eastAsia="Amiri" w:cs="Amiri"/>
          <w:lang w:bidi="ar-SA"/>
          <w:color w:val="111111"/>
          <w:sz w:val="28"/>
          <w:szCs w:val="28"/>
          <w:rtl/>
        </w:rPr>
        <w:t xml:space="preserve">تَصَنَّعَ زیدٌ فی مشیه و سلوکه.(تظاهر بما لیس فیه)</w:t>
      </w:r>
    </w:p>
    <w:p>
      <w:pPr>
        <w:pStyle w:val="Heading3"/>
      </w:pPr>
      <w:bookmarkStart w:id="4229" w:name="_Toc3394"/>
      <w:r>
        <w:t>اِسْتَصْنَعَهُ (إیّاه)</w:t>
      </w:r>
      <w:bookmarkEnd w:id="4229"/>
    </w:p>
    <w:p>
      <w:pPr>
        <w:pStyle w:val="BookText"/>
      </w:pPr>
      <w:r>
        <w:rPr>
          <w:rFonts w:ascii="Amiri" w:hAnsi="Amiri" w:eastAsia="Amiri" w:cs="Amiri"/>
          <w:lang w:bidi="ar-SA"/>
          <w:color w:val="111111"/>
          <w:sz w:val="28"/>
          <w:szCs w:val="28"/>
          <w:rtl/>
        </w:rPr>
        <w:t xml:space="preserve">ذهبتُ إلی النجّار و اِسْتَصْنَعْتُهُ منضدةً و کرسیّا.(طلبت منه أن یصنعهما)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7" w:name="pg6612_62924"/>
    <w:bookmarkEnd w:id="417"/>
    <w:p>
      <w:pPr>
        <w:pStyle w:val="BookText"/>
      </w:pPr>
      <w:r>
        <w:rPr>
          <w:rFonts w:ascii="IRNazanin" w:hAnsi="IRNazanin" w:eastAsia="IRNazanin" w:cs="IRNazanin"/>
          <w:lang w:bidi="fa-IR"/>
          <w:color w:val="111111"/>
          <w:sz w:val="28"/>
          <w:szCs w:val="28"/>
          <w:rtl/>
        </w:rPr>
        <w:t xml:space="preserve">[صنف]</w:t>
      </w:r>
    </w:p>
    <w:p>
      <w:pPr>
        <w:pStyle w:val="BookText"/>
      </w:pPr>
      <w:r>
        <w:rPr>
          <w:rFonts w:ascii="Amiri" w:hAnsi="Amiri" w:eastAsia="Amiri" w:cs="Amiri"/>
          <w:lang w:bidi="ar-SA"/>
          <w:color w:val="111111"/>
          <w:sz w:val="28"/>
          <w:szCs w:val="28"/>
          <w:rtl/>
        </w:rPr>
        <w:t xml:space="preserve">صَنَّفَهُ (إلی کذا و کذا)</w:t>
      </w:r>
    </w:p>
    <w:p>
      <w:pPr>
        <w:pStyle w:val="BookText"/>
      </w:pPr>
      <w:r>
        <w:rPr>
          <w:rFonts w:ascii="Amiri" w:hAnsi="Amiri" w:eastAsia="Amiri" w:cs="Amiri"/>
          <w:lang w:bidi="ar-SA"/>
          <w:color w:val="111111"/>
          <w:sz w:val="28"/>
          <w:szCs w:val="28"/>
          <w:rtl/>
        </w:rPr>
        <w:t xml:space="preserve">صَنَّفَتِ الحکومةُ المشتغلین عندها إلی موظّفین و مستخدمین.(قسّمتهم حسب امتیازاتهم)</w:t>
      </w:r>
    </w:p>
    <w:p>
      <w:pPr>
        <w:pStyle w:val="Heading3"/>
      </w:pPr>
      <w:bookmarkStart w:id="4230" w:name="_Toc3395"/>
      <w:r>
        <w:t>صَنَّفَهُ</w:t>
      </w:r>
      <w:bookmarkEnd w:id="4230"/>
    </w:p>
    <w:p>
      <w:pPr>
        <w:pStyle w:val="BookText"/>
      </w:pPr>
      <w:r>
        <w:rPr>
          <w:rFonts w:ascii="Amiri" w:hAnsi="Amiri" w:eastAsia="Amiri" w:cs="Amiri"/>
          <w:lang w:bidi="ar-SA"/>
          <w:color w:val="111111"/>
          <w:sz w:val="28"/>
          <w:szCs w:val="28"/>
          <w:rtl/>
        </w:rPr>
        <w:t xml:space="preserve">صَنَّفَ زیدٌ کتابا فی التاریخ الإسلامی.(ألّف)</w:t>
      </w:r>
    </w:p>
    <w:p>
      <w:pPr>
        <w:pStyle w:val="BookText"/>
      </w:pPr>
      <w:r>
        <w:rPr>
          <w:rFonts w:ascii="IRNazanin" w:hAnsi="IRNazanin" w:eastAsia="IRNazanin" w:cs="IRNazanin"/>
          <w:lang w:bidi="fa-IR"/>
          <w:color w:val="111111"/>
          <w:sz w:val="28"/>
          <w:szCs w:val="28"/>
          <w:rtl/>
        </w:rPr>
        <w:t xml:space="preserve">[صنن]</w:t>
      </w:r>
    </w:p>
    <w:p>
      <w:pPr>
        <w:pStyle w:val="BookText"/>
      </w:pPr>
      <w:r>
        <w:rPr>
          <w:rFonts w:ascii="Amiri" w:hAnsi="Amiri" w:eastAsia="Amiri" w:cs="Amiri"/>
          <w:lang w:bidi="ar-SA"/>
          <w:color w:val="111111"/>
          <w:sz w:val="28"/>
          <w:szCs w:val="28"/>
          <w:rtl/>
        </w:rPr>
        <w:t xml:space="preserve">صَنَّ یَصُنُّ صَنّاً و صُنُوناً</w:t>
      </w:r>
    </w:p>
    <w:p>
      <w:pPr>
        <w:pStyle w:val="BookText"/>
      </w:pPr>
      <w:r>
        <w:rPr>
          <w:rFonts w:ascii="Amiri" w:hAnsi="Amiri" w:eastAsia="Amiri" w:cs="Amiri"/>
          <w:lang w:bidi="ar-SA"/>
          <w:color w:val="111111"/>
          <w:sz w:val="28"/>
          <w:szCs w:val="28"/>
          <w:rtl/>
        </w:rPr>
        <w:t xml:space="preserve">صَنَّ اللّحمُ أو البیضُ أو غیرهما.(أنتنت رائحته)</w:t>
      </w:r>
    </w:p>
    <w:p>
      <w:pPr>
        <w:pStyle w:val="Heading3"/>
      </w:pPr>
      <w:bookmarkStart w:id="4231" w:name="_Toc3396"/>
      <w:r>
        <w:t>أَصَنَّ</w:t>
      </w:r>
      <w:bookmarkEnd w:id="4231"/>
    </w:p>
    <w:p>
      <w:pPr>
        <w:pStyle w:val="BookText"/>
      </w:pPr>
      <w:r>
        <w:rPr>
          <w:rFonts w:ascii="Amiri" w:hAnsi="Amiri" w:eastAsia="Amiri" w:cs="Amiri"/>
          <w:lang w:bidi="ar-SA"/>
          <w:color w:val="111111"/>
          <w:sz w:val="28"/>
          <w:szCs w:val="28"/>
          <w:rtl/>
        </w:rPr>
        <w:t xml:space="preserve">أَصَنَّ / صَنَّ .</w:t>
      </w:r>
    </w:p>
    <w:p>
      <w:pPr>
        <w:pStyle w:val="BookText"/>
      </w:pPr>
      <w:r>
        <w:rPr>
          <w:rFonts w:ascii="IRNazanin" w:hAnsi="IRNazanin" w:eastAsia="IRNazanin" w:cs="IRNazanin"/>
          <w:lang w:bidi="fa-IR"/>
          <w:color w:val="111111"/>
          <w:sz w:val="28"/>
          <w:szCs w:val="28"/>
          <w:rtl/>
        </w:rPr>
        <w:t xml:space="preserve">[صهر]</w:t>
      </w:r>
    </w:p>
    <w:p>
      <w:pPr>
        <w:pStyle w:val="BookText"/>
      </w:pPr>
      <w:r>
        <w:rPr>
          <w:rFonts w:ascii="Amiri" w:hAnsi="Amiri" w:eastAsia="Amiri" w:cs="Amiri"/>
          <w:lang w:bidi="ar-SA"/>
          <w:color w:val="111111"/>
          <w:sz w:val="28"/>
          <w:szCs w:val="28"/>
          <w:rtl/>
        </w:rPr>
        <w:t xml:space="preserve">صَهَرَهُ یَصْهَرُ صَهْراً</w:t>
      </w:r>
    </w:p>
    <w:p>
      <w:pPr>
        <w:pStyle w:val="BookText"/>
      </w:pPr>
      <w:r>
        <w:rPr>
          <w:rFonts w:ascii="Amiri" w:hAnsi="Amiri" w:eastAsia="Amiri" w:cs="Amiri"/>
          <w:lang w:bidi="ar-SA"/>
          <w:color w:val="111111"/>
          <w:sz w:val="28"/>
          <w:szCs w:val="28"/>
          <w:rtl/>
        </w:rPr>
        <w:t xml:space="preserve">یَصْهَرُ الحدّادُ الحدیدَ بنار شدیدة.(یذیب)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.و یقال:صهره الحرّ،أی اشتدّ علیه.</w:t>
      </w:r>
    </w:p>
    <w:p>
      <w:pPr>
        <w:pStyle w:val="Heading3"/>
      </w:pPr>
      <w:bookmarkStart w:id="4232" w:name="_Toc3397"/>
      <w:r>
        <w:t>صَاهَرَهُ</w:t>
      </w:r>
      <w:bookmarkEnd w:id="4232"/>
    </w:p>
    <w:p>
      <w:pPr>
        <w:pStyle w:val="BookText"/>
      </w:pPr>
      <w:r>
        <w:rPr>
          <w:rFonts w:ascii="Amiri" w:hAnsi="Amiri" w:eastAsia="Amiri" w:cs="Amiri"/>
          <w:lang w:bidi="ar-SA"/>
          <w:color w:val="111111"/>
          <w:sz w:val="28"/>
          <w:szCs w:val="28"/>
          <w:rtl/>
        </w:rPr>
        <w:t xml:space="preserve">صَاهَرَ الإمامُ علیّ علیه السّلام نبیّنا الأکرم صلّی اللّه علیه و اله.(تزوّج منه،تزوّج بنته)</w:t>
      </w:r>
    </w:p>
    <w:p>
      <w:pPr>
        <w:pStyle w:val="Heading3"/>
      </w:pPr>
      <w:bookmarkStart w:id="4233" w:name="_Toc3398"/>
      <w:r>
        <w:t>اِنْصَهَرَ</w:t>
      </w:r>
      <w:bookmarkEnd w:id="4233"/>
    </w:p>
    <w:p>
      <w:pPr>
        <w:pStyle w:val="BookText"/>
      </w:pPr>
      <w:r>
        <w:rPr>
          <w:rFonts w:ascii="Amiri" w:hAnsi="Amiri" w:eastAsia="Amiri" w:cs="Amiri"/>
          <w:lang w:bidi="ar-SA"/>
          <w:color w:val="111111"/>
          <w:sz w:val="28"/>
          <w:szCs w:val="28"/>
          <w:rtl/>
        </w:rPr>
        <w:t xml:space="preserve">لا یَنْصَهِرُ الحدیدُ بدرجة غلیان الماء.(لا یذوب،لا یتحوّل إلی سائل)</w:t>
      </w:r>
    </w:p>
    <w:p>
      <w:pPr>
        <w:pStyle w:val="Heading3"/>
      </w:pPr>
      <w:bookmarkStart w:id="4234" w:name="_Toc3399"/>
      <w:r>
        <w:t>تَصَاهَرَا</w:t>
      </w:r>
      <w:bookmarkEnd w:id="4234"/>
    </w:p>
    <w:p>
      <w:pPr>
        <w:pStyle w:val="BookText"/>
      </w:pPr>
      <w:r>
        <w:rPr>
          <w:rFonts w:ascii="Amiri" w:hAnsi="Amiri" w:eastAsia="Amiri" w:cs="Amiri"/>
          <w:lang w:bidi="ar-SA"/>
          <w:color w:val="111111"/>
          <w:sz w:val="28"/>
          <w:szCs w:val="28"/>
          <w:rtl/>
        </w:rPr>
        <w:t xml:space="preserve">زیدٌ و سعدٌ قد تَصَاهَرَا .(صار بینهما صهر أو أکثر)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[صهل]</w:t>
      </w:r>
    </w:p>
    <w:p>
      <w:pPr>
        <w:pStyle w:val="BookText"/>
      </w:pPr>
      <w:r>
        <w:rPr>
          <w:rFonts w:ascii="Amiri" w:hAnsi="Amiri" w:eastAsia="Amiri" w:cs="Amiri"/>
          <w:lang w:bidi="ar-SA"/>
          <w:color w:val="111111"/>
          <w:sz w:val="28"/>
          <w:szCs w:val="28"/>
          <w:rtl/>
        </w:rPr>
        <w:t xml:space="preserve">صهل یَصْهَلُ یَصْهِلُ صَهِیلاً</w:t>
      </w:r>
    </w:p>
    <w:p>
      <w:pPr>
        <w:pStyle w:val="BookText"/>
      </w:pPr>
      <w:r>
        <w:rPr>
          <w:rFonts w:ascii="Amiri" w:hAnsi="Amiri" w:eastAsia="Amiri" w:cs="Amiri"/>
          <w:lang w:bidi="ar-SA"/>
          <w:color w:val="111111"/>
          <w:sz w:val="28"/>
          <w:szCs w:val="28"/>
          <w:rtl/>
        </w:rPr>
        <w:t xml:space="preserve">صَهَلَ الفرسُ.(صاح،صوّت)</w:t>
      </w:r>
    </w:p>
    <w:p>
      <w:pPr>
        <w:pStyle w:val="Heading3"/>
      </w:pPr>
      <w:bookmarkStart w:id="4235" w:name="_Toc3400"/>
      <w:r>
        <w:t>تَصَاهَلَتْ</w:t>
      </w:r>
      <w:bookmarkEnd w:id="4235"/>
    </w:p>
    <w:p>
      <w:pPr>
        <w:pStyle w:val="BookText"/>
      </w:pPr>
      <w:r>
        <w:rPr>
          <w:rFonts w:ascii="Amiri" w:hAnsi="Amiri" w:eastAsia="Amiri" w:cs="Amiri"/>
          <w:lang w:bidi="ar-SA"/>
          <w:color w:val="111111"/>
          <w:sz w:val="28"/>
          <w:szCs w:val="28"/>
          <w:rtl/>
        </w:rPr>
        <w:t xml:space="preserve">قد تَتَصَاهَلُ الخیلُ إذا صَهَلَ أحدُها.(تتناوب و تتجاوب صیاحا)</w:t>
      </w:r>
    </w:p>
    <w:p>
      <w:pPr>
        <w:pStyle w:val="BookText"/>
      </w:pPr>
      <w:r>
        <w:rPr>
          <w:rFonts w:ascii="IRNazanin" w:hAnsi="IRNazanin" w:eastAsia="IRNazanin" w:cs="IRNazanin"/>
          <w:lang w:bidi="fa-IR"/>
          <w:color w:val="111111"/>
          <w:sz w:val="28"/>
          <w:szCs w:val="28"/>
          <w:rtl/>
        </w:rPr>
        <w:t xml:space="preserve">[صهن]</w:t>
      </w:r>
    </w:p>
    <w:p>
      <w:pPr>
        <w:pStyle w:val="BookText"/>
      </w:pPr>
      <w:r>
        <w:rPr>
          <w:rFonts w:ascii="Amiri" w:hAnsi="Amiri" w:eastAsia="Amiri" w:cs="Amiri"/>
          <w:lang w:bidi="ar-SA"/>
          <w:color w:val="111111"/>
          <w:sz w:val="28"/>
          <w:szCs w:val="28"/>
          <w:rtl/>
        </w:rPr>
        <w:t xml:space="preserve">تَصَهْیَنَ 3</w:t>
      </w:r>
    </w:p>
    <w:p>
      <w:pPr>
        <w:pStyle w:val="BookText"/>
      </w:pPr>
      <w:r>
        <w:rPr>
          <w:rFonts w:ascii="Amiri" w:hAnsi="Amiri" w:eastAsia="Amiri" w:cs="Amiri"/>
          <w:lang w:bidi="ar-SA"/>
          <w:color w:val="111111"/>
          <w:sz w:val="28"/>
          <w:szCs w:val="28"/>
          <w:rtl/>
        </w:rPr>
        <w:t xml:space="preserve">تَصَهْیَنَ عددٌ من رجال أوروبّا و أمریکا.(صاروا صهاینة)</w:t>
      </w:r>
    </w:p>
    <w:p>
      <w:pPr>
        <w:pStyle w:val="BookText"/>
      </w:pPr>
      <w:r>
        <w:rPr>
          <w:rFonts w:ascii="IRNazanin" w:hAnsi="IRNazanin" w:eastAsia="IRNazanin" w:cs="IRNazanin"/>
          <w:lang w:bidi="fa-IR"/>
          <w:color w:val="111111"/>
          <w:sz w:val="28"/>
          <w:szCs w:val="28"/>
          <w:rtl/>
        </w:rPr>
        <w:t xml:space="preserve">[صوب]</w:t>
      </w:r>
    </w:p>
    <w:p>
      <w:pPr>
        <w:pStyle w:val="BookText"/>
      </w:pPr>
      <w:r>
        <w:rPr>
          <w:rFonts w:ascii="Amiri" w:hAnsi="Amiri" w:eastAsia="Amiri" w:cs="Amiri"/>
          <w:lang w:bidi="ar-SA"/>
          <w:color w:val="111111"/>
          <w:sz w:val="28"/>
          <w:szCs w:val="28"/>
          <w:rtl/>
        </w:rPr>
        <w:t xml:space="preserve">صَابَ یَصُوبُ صَوْباً</w:t>
      </w:r>
    </w:p>
    <w:p>
      <w:pPr>
        <w:pStyle w:val="BookText"/>
      </w:pPr>
      <w:r>
        <w:rPr>
          <w:rFonts w:ascii="Amiri" w:hAnsi="Amiri" w:eastAsia="Amiri" w:cs="Amiri"/>
          <w:lang w:bidi="ar-SA"/>
          <w:color w:val="111111"/>
          <w:sz w:val="28"/>
          <w:szCs w:val="28"/>
          <w:rtl/>
        </w:rPr>
        <w:t xml:space="preserve">صَابَ المطر.(هطل،انصبّ) </w:t>
      </w:r>
      <w:r>
        <w:rPr>
          <w:rStyle w:val="FootnoteReference"/>
        </w:rPr>
        <w:footnoteReference w:id="1412"/>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8" w:name="pg6612_62925"/>
    <w:bookmarkEnd w:id="418"/>
    <w:p>
      <w:pPr>
        <w:pStyle w:val="Heading3"/>
      </w:pPr>
      <w:bookmarkStart w:id="4236" w:name="_Toc3401"/>
      <w:r>
        <w:t>صَابَهُ</w:t>
      </w:r>
      <w:bookmarkEnd w:id="4236"/>
    </w:p>
    <w:p>
      <w:pPr>
        <w:pStyle w:val="BookText"/>
      </w:pPr>
      <w:r>
        <w:rPr>
          <w:rFonts w:ascii="Amiri" w:hAnsi="Amiri" w:eastAsia="Amiri" w:cs="Amiri"/>
          <w:lang w:bidi="ar-SA"/>
          <w:color w:val="111111"/>
          <w:sz w:val="28"/>
          <w:szCs w:val="28"/>
          <w:rtl/>
        </w:rPr>
        <w:t xml:space="preserve">صَابَ السّهمُ الهدفَ.(أصابه)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.و یقال:صاب المطر الأرض،أی أمطرها.</w:t>
      </w:r>
    </w:p>
    <w:p>
      <w:pPr>
        <w:pStyle w:val="Heading3"/>
      </w:pPr>
      <w:bookmarkStart w:id="4237" w:name="_Toc3402"/>
      <w:r>
        <w:t>أَصَابَهُ</w:t>
      </w:r>
      <w:bookmarkEnd w:id="4237"/>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w:t>
      </w:r>
      <w:r>
        <w:rPr>
          <w:rStyle w:val="FootnoteReference"/>
        </w:rPr>
        <w:footnoteReference w:id="1414"/>
      </w:r>
      <w:r>
        <w:rPr>
          <w:rFonts w:ascii="IRNazanin" w:hAnsi="IRNazanin" w:eastAsia="IRNazanin" w:cs="IRNazanin"/>
          <w:lang w:bidi="fa-IR"/>
          <w:color w:val="111111"/>
          <w:sz w:val="28"/>
          <w:szCs w:val="28"/>
          <w:rtl/>
        </w:rPr>
        <w:t xml:space="preserve">(حلّت أو نزلت بهم)</w:t>
      </w:r>
    </w:p>
    <w:p>
      <w:pPr>
        <w:pStyle w:val="BookText"/>
      </w:pPr>
      <w:r>
        <w:rPr>
          <w:rFonts w:ascii="Amiri" w:hAnsi="Amiri" w:eastAsia="Amiri" w:cs="Amiri"/>
          <w:lang w:bidi="ar-SA"/>
          <w:color w:val="111111"/>
          <w:sz w:val="28"/>
          <w:szCs w:val="28"/>
          <w:rtl/>
        </w:rPr>
        <w:t xml:space="preserve">أَصَابَهُ أَصَابَ السّهمُ الهدفَ.(لم یخطئه) </w:t>
      </w:r>
      <w:r>
        <w:rPr>
          <w:rStyle w:val="FootnoteReference"/>
        </w:rPr>
        <w:footnoteReference w:id="1415"/>
      </w:r>
    </w:p>
    <w:p>
      <w:pPr>
        <w:pStyle w:val="Heading3"/>
      </w:pPr>
      <w:bookmarkStart w:id="4238" w:name="_Toc3403"/>
      <w:r>
        <w:t>صَوَّبَهُ</w:t>
      </w:r>
      <w:bookmarkEnd w:id="4238"/>
    </w:p>
    <w:p>
      <w:pPr>
        <w:pStyle w:val="BookText"/>
      </w:pPr>
      <w:r>
        <w:rPr>
          <w:rFonts w:ascii="Amiri" w:hAnsi="Amiri" w:eastAsia="Amiri" w:cs="Amiri"/>
          <w:lang w:bidi="ar-SA"/>
          <w:color w:val="111111"/>
          <w:sz w:val="28"/>
          <w:szCs w:val="28"/>
          <w:rtl/>
        </w:rPr>
        <w:t xml:space="preserve">صَوَّبَ الرامی سهمَهُ.(وجّهه و سدّده)</w:t>
      </w:r>
    </w:p>
    <w:p>
      <w:pPr>
        <w:pStyle w:val="BookText"/>
      </w:pPr>
      <w:r>
        <w:rPr>
          <w:rFonts w:ascii="Amiri" w:hAnsi="Amiri" w:eastAsia="Amiri" w:cs="Amiri"/>
          <w:lang w:bidi="ar-SA"/>
          <w:color w:val="111111"/>
          <w:sz w:val="28"/>
          <w:szCs w:val="28"/>
          <w:rtl/>
        </w:rPr>
        <w:t xml:space="preserve">صَوَّبَهُ صَوَّبَ المجلسُ الرّأیَ الذی طُرِحَ.(عدّه صوابا،أیّده)</w:t>
      </w:r>
    </w:p>
    <w:p>
      <w:pPr>
        <w:pStyle w:val="BookText"/>
      </w:pPr>
      <w:r>
        <w:rPr>
          <w:rFonts w:ascii="Amiri" w:hAnsi="Amiri" w:eastAsia="Amiri" w:cs="Amiri"/>
          <w:lang w:bidi="ar-SA"/>
          <w:color w:val="111111"/>
          <w:sz w:val="28"/>
          <w:szCs w:val="28"/>
          <w:rtl/>
        </w:rPr>
        <w:t xml:space="preserve">صَوَّبَهُ صَوَّبَ المصحِّحُ جمیعَ أخطاء الکتاب.(صحّحها)</w:t>
      </w:r>
    </w:p>
    <w:p>
      <w:pPr>
        <w:pStyle w:val="BookText"/>
      </w:pPr>
      <w:r>
        <w:rPr>
          <w:rFonts w:ascii="Amiri" w:hAnsi="Amiri" w:eastAsia="Amiri" w:cs="Amiri"/>
          <w:lang w:bidi="ar-SA"/>
          <w:color w:val="111111"/>
          <w:sz w:val="28"/>
          <w:szCs w:val="28"/>
          <w:rtl/>
        </w:rPr>
        <w:t xml:space="preserve">صَوَّبَهُ علی المعلّم أن یُصَوِّبَ مَن أَصَابَ و یُخَطِّئَ مَن أخطأ من التلامیذ.(أن یقول له:أصبت)</w:t>
      </w:r>
    </w:p>
    <w:p>
      <w:pPr>
        <w:pStyle w:val="Heading3"/>
      </w:pPr>
      <w:bookmarkStart w:id="4239" w:name="_Toc3404"/>
      <w:r>
        <w:t>تَصَوَّبَ</w:t>
      </w:r>
      <w:bookmarkEnd w:id="4239"/>
    </w:p>
    <w:p>
      <w:pPr>
        <w:pStyle w:val="BookText"/>
      </w:pPr>
      <w:r>
        <w:rPr>
          <w:rFonts w:ascii="Amiri" w:hAnsi="Amiri" w:eastAsia="Amiri" w:cs="Amiri"/>
          <w:lang w:bidi="ar-SA"/>
          <w:color w:val="111111"/>
          <w:sz w:val="28"/>
          <w:szCs w:val="28"/>
          <w:rtl/>
        </w:rPr>
        <w:t xml:space="preserve">تَصَوَّبَ السّهمُ أو الرأیُ أو الخطأ.(صوّب،و هو مطاوع صوّبه)</w:t>
      </w:r>
    </w:p>
    <w:p>
      <w:pPr>
        <w:pStyle w:val="Heading3"/>
      </w:pPr>
      <w:bookmarkStart w:id="4240" w:name="_Toc3405"/>
      <w:r>
        <w:t>اِسْتَصَابَهُ</w:t>
      </w:r>
      <w:bookmarkEnd w:id="4240"/>
    </w:p>
    <w:p>
      <w:pPr>
        <w:pStyle w:val="BookText"/>
      </w:pPr>
      <w:r>
        <w:rPr>
          <w:rFonts w:ascii="Amiri" w:hAnsi="Amiri" w:eastAsia="Amiri" w:cs="Amiri"/>
          <w:lang w:bidi="ar-SA"/>
          <w:color w:val="111111"/>
          <w:sz w:val="28"/>
          <w:szCs w:val="28"/>
          <w:rtl/>
        </w:rPr>
        <w:t xml:space="preserve">اِسْتَصَابَتْ هیئةُ التحکیم قراءة زید.(عدّتها صوابا)</w:t>
      </w:r>
    </w:p>
    <w:p>
      <w:pPr>
        <w:pStyle w:val="Heading3"/>
      </w:pPr>
      <w:bookmarkStart w:id="4241" w:name="_Toc3406"/>
      <w:r>
        <w:t>اِسْتَصْوَبَهُ</w:t>
      </w:r>
      <w:bookmarkEnd w:id="4241"/>
    </w:p>
    <w:p>
      <w:pPr>
        <w:pStyle w:val="BookText"/>
      </w:pPr>
      <w:r>
        <w:rPr>
          <w:rFonts w:ascii="Amiri" w:hAnsi="Amiri" w:eastAsia="Amiri" w:cs="Amiri"/>
          <w:lang w:bidi="ar-SA"/>
          <w:color w:val="111111"/>
          <w:sz w:val="28"/>
          <w:szCs w:val="28"/>
          <w:rtl/>
        </w:rPr>
        <w:t xml:space="preserve">اِسْتَصْوَبَهُ / اِسْتَصَابَهُ .</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صَاتَ یَصُوتُ صَوْتاً</w:t>
      </w:r>
    </w:p>
    <w:p>
      <w:pPr>
        <w:pStyle w:val="BookText"/>
      </w:pPr>
      <w:r>
        <w:rPr>
          <w:rFonts w:ascii="Amiri" w:hAnsi="Amiri" w:eastAsia="Amiri" w:cs="Amiri"/>
          <w:lang w:bidi="ar-SA"/>
          <w:color w:val="111111"/>
          <w:sz w:val="28"/>
          <w:szCs w:val="28"/>
          <w:rtl/>
        </w:rPr>
        <w:t xml:space="preserve">صَاتَ الوالدُ أو الطائرُ أو غیرهما.(صاح)</w:t>
      </w:r>
    </w:p>
    <w:p>
      <w:pPr>
        <w:pStyle w:val="Heading3"/>
      </w:pPr>
      <w:bookmarkStart w:id="4242" w:name="_Toc3407"/>
      <w:r>
        <w:t>أَصَاتَهُ</w:t>
      </w:r>
      <w:bookmarkEnd w:id="4242"/>
    </w:p>
    <w:p>
      <w:pPr>
        <w:pStyle w:val="BookText"/>
      </w:pPr>
      <w:r>
        <w:rPr>
          <w:rFonts w:ascii="Amiri" w:hAnsi="Amiri" w:eastAsia="Amiri" w:cs="Amiri"/>
          <w:lang w:bidi="ar-SA"/>
          <w:color w:val="111111"/>
          <w:sz w:val="28"/>
          <w:szCs w:val="28"/>
          <w:rtl/>
        </w:rPr>
        <w:t xml:space="preserve">أَصَاتَ زیدٌ الببّغاءَ.(جعله یصوت)</w:t>
      </w:r>
    </w:p>
    <w:p>
      <w:pPr>
        <w:pStyle w:val="Heading3"/>
      </w:pPr>
      <w:bookmarkStart w:id="4243" w:name="_Toc3408"/>
      <w:r>
        <w:t>صَوَّتَ</w:t>
      </w:r>
      <w:bookmarkEnd w:id="4243"/>
    </w:p>
    <w:p>
      <w:pPr>
        <w:pStyle w:val="BookText"/>
      </w:pPr>
      <w:r>
        <w:rPr>
          <w:rFonts w:ascii="Amiri" w:hAnsi="Amiri" w:eastAsia="Amiri" w:cs="Amiri"/>
          <w:lang w:bidi="ar-SA"/>
          <w:color w:val="111111"/>
          <w:sz w:val="28"/>
          <w:szCs w:val="28"/>
          <w:rtl/>
        </w:rPr>
        <w:t xml:space="preserve">صَوَّتَ الحیوانُ أو الإنسانُ.(مبالغة فی صات)</w:t>
      </w:r>
    </w:p>
    <w:p>
      <w:pPr>
        <w:pStyle w:val="Heading3"/>
      </w:pPr>
      <w:bookmarkStart w:id="4244" w:name="_Toc3409"/>
      <w:r>
        <w:t>صَوَّتَ (له)</w:t>
      </w:r>
      <w:bookmarkEnd w:id="4244"/>
    </w:p>
    <w:p>
      <w:pPr>
        <w:pStyle w:val="BookText"/>
      </w:pPr>
      <w:r>
        <w:rPr>
          <w:rFonts w:ascii="Amiri" w:hAnsi="Amiri" w:eastAsia="Amiri" w:cs="Amiri"/>
          <w:lang w:bidi="ar-SA"/>
          <w:color w:val="111111"/>
          <w:sz w:val="28"/>
          <w:szCs w:val="28"/>
          <w:rtl/>
        </w:rPr>
        <w:t xml:space="preserve">صَوَّتَ النّاخبُ للمرشّح زید.(أیّده بإعطائه صَوْتَهُ ،أی رأیه)</w:t>
      </w:r>
    </w:p>
    <w:p>
      <w:pPr>
        <w:pStyle w:val="BookText"/>
      </w:pPr>
      <w:r>
        <w:rPr>
          <w:rFonts w:ascii="IRNazanin" w:hAnsi="IRNazanin" w:eastAsia="IRNazanin" w:cs="IRNazanin"/>
          <w:lang w:bidi="fa-IR"/>
          <w:color w:val="111111"/>
          <w:sz w:val="28"/>
          <w:szCs w:val="28"/>
          <w:rtl/>
        </w:rPr>
        <w:t xml:space="preserve">[صیخ]</w:t>
      </w:r>
    </w:p>
    <w:p>
      <w:pPr>
        <w:pStyle w:val="BookText"/>
      </w:pPr>
      <w:r>
        <w:rPr>
          <w:rFonts w:ascii="Amiri" w:hAnsi="Amiri" w:eastAsia="Amiri" w:cs="Amiri"/>
          <w:lang w:bidi="ar-SA"/>
          <w:color w:val="111111"/>
          <w:sz w:val="28"/>
          <w:szCs w:val="28"/>
          <w:rtl/>
        </w:rPr>
        <w:t xml:space="preserve">أَصَاخَ (له و إلیه)</w:t>
      </w:r>
    </w:p>
    <w:p>
      <w:pPr>
        <w:pStyle w:val="BookText"/>
      </w:pPr>
      <w:r>
        <w:rPr>
          <w:rFonts w:ascii="Amiri" w:hAnsi="Amiri" w:eastAsia="Amiri" w:cs="Amiri"/>
          <w:lang w:bidi="ar-SA"/>
          <w:color w:val="111111"/>
          <w:sz w:val="28"/>
          <w:szCs w:val="28"/>
          <w:rtl/>
        </w:rPr>
        <w:t xml:space="preserve">أَصَاخَ الناسُ للخطیب.(أصغوا و استمعوا)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9" w:name="pg6612_62926"/>
    <w:bookmarkEnd w:id="419"/>
    <w:p>
      <w:pPr>
        <w:pStyle w:val="BookText"/>
      </w:pPr>
      <w:r>
        <w:rPr>
          <w:rFonts w:ascii="IRNazanin" w:hAnsi="IRNazanin" w:eastAsia="IRNazanin" w:cs="IRNazanin"/>
          <w:lang w:bidi="fa-IR"/>
          <w:color w:val="111111"/>
          <w:sz w:val="28"/>
          <w:szCs w:val="28"/>
          <w:rtl/>
        </w:rPr>
        <w:t xml:space="preserve">[صور]</w:t>
      </w:r>
    </w:p>
    <w:p>
      <w:pPr>
        <w:pStyle w:val="BookText"/>
      </w:pPr>
      <w:r>
        <w:rPr>
          <w:rFonts w:ascii="Amiri" w:hAnsi="Amiri" w:eastAsia="Amiri" w:cs="Amiri"/>
          <w:lang w:bidi="ar-SA"/>
          <w:color w:val="111111"/>
          <w:sz w:val="28"/>
          <w:szCs w:val="28"/>
          <w:rtl/>
        </w:rPr>
        <w:t xml:space="preserve">صَوَّرَهُ</w:t>
      </w:r>
    </w:p>
    <w:p>
      <w:pPr>
        <w:pStyle w:val="BookText"/>
      </w:pPr>
      <w:r>
        <w:rPr>
          <w:rFonts w:ascii="Amiri" w:hAnsi="Amiri" w:eastAsia="Amiri" w:cs="Amiri"/>
          <w:lang w:bidi="ar-SA"/>
          <w:color w:val="111111"/>
          <w:sz w:val="28"/>
          <w:szCs w:val="28"/>
          <w:rtl/>
        </w:rPr>
        <w:t xml:space="preserve">هُوَ الَّذِی یُصَوِّرُکُمْ فِی الْأَرْحامِ کَیْفَ یَشاءُ .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.آل عمران6/. [1]</w:t>
      </w:r>
    </w:p>
    <w:p>
      <w:pPr>
        <w:pStyle w:val="BookText"/>
      </w:pPr>
      <w:r>
        <w:rPr>
          <w:rFonts w:ascii="IRNazanin" w:hAnsi="IRNazanin" w:eastAsia="IRNazanin" w:cs="IRNazanin"/>
          <w:lang w:bidi="fa-IR"/>
          <w:color w:val="111111"/>
          <w:sz w:val="28"/>
          <w:szCs w:val="28"/>
          <w:rtl/>
        </w:rPr>
        <w:t xml:space="preserve">(یجعل لکم صورا مجسّمة)</w:t>
      </w:r>
    </w:p>
    <w:p>
      <w:pPr>
        <w:pStyle w:val="BookText"/>
      </w:pPr>
      <w:r>
        <w:rPr>
          <w:rFonts w:ascii="Amiri" w:hAnsi="Amiri" w:eastAsia="Amiri" w:cs="Amiri"/>
          <w:lang w:bidi="ar-SA"/>
          <w:color w:val="111111"/>
          <w:sz w:val="28"/>
          <w:szCs w:val="28"/>
          <w:rtl/>
        </w:rPr>
        <w:t xml:space="preserve">صَوَّرَهُ صَوَّرَ زیدٌ منظرا جمیلا.(رسمه علی الورقة أو غیرها بقلم أو غیره)</w:t>
      </w:r>
    </w:p>
    <w:p>
      <w:pPr>
        <w:pStyle w:val="BookText"/>
      </w:pPr>
      <w:r>
        <w:rPr>
          <w:rFonts w:ascii="Amiri" w:hAnsi="Amiri" w:eastAsia="Amiri" w:cs="Amiri"/>
          <w:lang w:bidi="ar-SA"/>
          <w:color w:val="111111"/>
          <w:sz w:val="28"/>
          <w:szCs w:val="28"/>
          <w:rtl/>
        </w:rPr>
        <w:t xml:space="preserve">صَوَّرَهُ صَوَّرَنَا المُصَوِّرُ و نحن جلوس علی المائدة.(التقط لنا صورة بآلة التصویر)</w:t>
      </w:r>
    </w:p>
    <w:p>
      <w:pPr>
        <w:pStyle w:val="BookText"/>
      </w:pPr>
      <w:r>
        <w:rPr>
          <w:rFonts w:ascii="Amiri" w:hAnsi="Amiri" w:eastAsia="Amiri" w:cs="Amiri"/>
          <w:lang w:bidi="ar-SA"/>
          <w:color w:val="111111"/>
          <w:sz w:val="28"/>
          <w:szCs w:val="28"/>
          <w:rtl/>
        </w:rPr>
        <w:t xml:space="preserve">صَوَّرَهُ بعضُ الخطباء یُصَوِّرُونَ لنا حادثةَ کربلاءَ بشکل مثیر للعاطفة.(یصفونها)</w:t>
      </w:r>
    </w:p>
    <w:p>
      <w:pPr>
        <w:pStyle w:val="Heading3"/>
      </w:pPr>
      <w:bookmarkStart w:id="4245" w:name="_Toc3410"/>
      <w:r>
        <w:t>تَصَوَّرَ</w:t>
      </w:r>
      <w:bookmarkEnd w:id="4245"/>
    </w:p>
    <w:p>
      <w:pPr>
        <w:pStyle w:val="BookText"/>
      </w:pPr>
      <w:r>
        <w:rPr>
          <w:rFonts w:ascii="Amiri" w:hAnsi="Amiri" w:eastAsia="Amiri" w:cs="Amiri"/>
          <w:lang w:bidi="ar-SA"/>
          <w:color w:val="111111"/>
          <w:sz w:val="28"/>
          <w:szCs w:val="28"/>
          <w:rtl/>
        </w:rPr>
        <w:t xml:space="preserve">حینما قررت زیارة النبی صلّی اللّه علیه و اله تَصَوَّرْتُ المدینةَ المنوّرة فی ذهنی.(صارت لها صورة و شکل)</w:t>
      </w:r>
    </w:p>
    <w:p>
      <w:pPr>
        <w:pStyle w:val="Heading3"/>
      </w:pPr>
      <w:bookmarkStart w:id="4246" w:name="_Toc3411"/>
      <w:r>
        <w:t>تَصَوَّرَهُ (إیّاه)</w:t>
      </w:r>
      <w:bookmarkEnd w:id="4246"/>
    </w:p>
    <w:p>
      <w:pPr>
        <w:pStyle w:val="BookText"/>
      </w:pPr>
      <w:r>
        <w:rPr>
          <w:rFonts w:ascii="Amiri" w:hAnsi="Amiri" w:eastAsia="Amiri" w:cs="Amiri"/>
          <w:lang w:bidi="ar-SA"/>
          <w:color w:val="111111"/>
          <w:sz w:val="28"/>
          <w:szCs w:val="28"/>
          <w:rtl/>
        </w:rPr>
        <w:t xml:space="preserve">کنت أَتَصَوَّرُ المدینةَ المنوّرة أصغر من حجمها الحالی.</w:t>
      </w:r>
    </w:p>
    <w:p>
      <w:pPr>
        <w:pStyle w:val="BookText"/>
      </w:pPr>
      <w:r>
        <w:rPr>
          <w:rFonts w:ascii="Amiri" w:hAnsi="Amiri" w:eastAsia="Amiri" w:cs="Amiri"/>
          <w:lang w:bidi="ar-SA"/>
          <w:color w:val="111111"/>
          <w:sz w:val="28"/>
          <w:szCs w:val="28"/>
          <w:rtl/>
        </w:rPr>
        <w:t xml:space="preserve">(أتخیّلها)</w:t>
      </w:r>
    </w:p>
    <w:p>
      <w:pPr>
        <w:pStyle w:val="BookText"/>
      </w:pPr>
      <w:r>
        <w:rPr>
          <w:rFonts w:ascii="IRNazanin" w:hAnsi="IRNazanin" w:eastAsia="IRNazanin" w:cs="IRNazanin"/>
          <w:lang w:bidi="fa-IR"/>
          <w:color w:val="111111"/>
          <w:sz w:val="28"/>
          <w:szCs w:val="28"/>
          <w:rtl/>
        </w:rPr>
        <w:t xml:space="preserve">[صوع]</w:t>
      </w:r>
    </w:p>
    <w:p>
      <w:pPr>
        <w:pStyle w:val="BookText"/>
      </w:pPr>
      <w:r>
        <w:rPr>
          <w:rFonts w:ascii="Amiri" w:hAnsi="Amiri" w:eastAsia="Amiri" w:cs="Amiri"/>
          <w:lang w:bidi="ar-SA"/>
          <w:color w:val="111111"/>
          <w:sz w:val="28"/>
          <w:szCs w:val="28"/>
          <w:rtl/>
        </w:rPr>
        <w:t xml:space="preserve">صَاعَ</w:t>
      </w:r>
    </w:p>
    <w:p>
      <w:pPr>
        <w:pStyle w:val="BookText"/>
      </w:pPr>
      <w:r>
        <w:rPr>
          <w:rFonts w:ascii="Amiri" w:hAnsi="Amiri" w:eastAsia="Amiri" w:cs="Amiri"/>
          <w:lang w:bidi="ar-SA"/>
          <w:color w:val="111111"/>
          <w:sz w:val="28"/>
          <w:szCs w:val="28"/>
          <w:rtl/>
        </w:rPr>
        <w:t xml:space="preserve">صَاعَ زیدٌ الحبّ.(کاله بالصاع) </w:t>
      </w:r>
      <w:r>
        <w:rPr>
          <w:rStyle w:val="FootnoteReference"/>
        </w:rPr>
        <w:footnoteReference w:id="1417"/>
      </w:r>
    </w:p>
    <w:p>
      <w:pPr>
        <w:pStyle w:val="Heading3"/>
      </w:pPr>
      <w:bookmarkStart w:id="4247" w:name="_Toc3412"/>
      <w:r>
        <w:t>اِنْصَاعَ (له)</w:t>
      </w:r>
      <w:bookmarkEnd w:id="4247"/>
    </w:p>
    <w:p>
      <w:pPr>
        <w:pStyle w:val="BookText"/>
      </w:pPr>
      <w:r>
        <w:rPr>
          <w:rFonts w:ascii="Amiri" w:hAnsi="Amiri" w:eastAsia="Amiri" w:cs="Amiri"/>
          <w:lang w:bidi="ar-SA"/>
          <w:color w:val="111111"/>
          <w:sz w:val="28"/>
          <w:szCs w:val="28"/>
          <w:rtl/>
        </w:rPr>
        <w:t xml:space="preserve">یَنْصَاعُ الطفلُ لأوامر والدیه و قد لا ینصاع لأوامر غیرهما.</w:t>
      </w:r>
    </w:p>
    <w:p>
      <w:pPr>
        <w:pStyle w:val="BookText"/>
      </w:pPr>
      <w:r>
        <w:rPr>
          <w:rFonts w:ascii="IRNazanin" w:hAnsi="IRNazanin" w:eastAsia="IRNazanin" w:cs="IRNazanin"/>
          <w:lang w:bidi="fa-IR"/>
          <w:color w:val="111111"/>
          <w:sz w:val="28"/>
          <w:szCs w:val="28"/>
          <w:rtl/>
        </w:rPr>
        <w:t xml:space="preserve">(یستجیب)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[صوغ]</w:t>
      </w:r>
    </w:p>
    <w:p>
      <w:pPr>
        <w:pStyle w:val="BookText"/>
      </w:pPr>
      <w:r>
        <w:rPr>
          <w:rFonts w:ascii="Amiri" w:hAnsi="Amiri" w:eastAsia="Amiri" w:cs="Amiri"/>
          <w:lang w:bidi="ar-SA"/>
          <w:color w:val="111111"/>
          <w:sz w:val="28"/>
          <w:szCs w:val="28"/>
          <w:rtl/>
        </w:rPr>
        <w:t xml:space="preserve">صَاغَهُ یَصُوغُ صَوْغاً و صِیَاغَةً</w:t>
      </w:r>
    </w:p>
    <w:p>
      <w:pPr>
        <w:pStyle w:val="BookText"/>
      </w:pPr>
      <w:r>
        <w:rPr>
          <w:rFonts w:ascii="Amiri" w:hAnsi="Amiri" w:eastAsia="Amiri" w:cs="Amiri"/>
          <w:lang w:bidi="ar-SA"/>
          <w:color w:val="111111"/>
          <w:sz w:val="28"/>
          <w:szCs w:val="28"/>
          <w:rtl/>
        </w:rPr>
        <w:t xml:space="preserve">صَاغَ الصَّائِغُ الخاتمَ.(صنعه بشکل دقیق جمیل،سبکه)</w:t>
      </w:r>
    </w:p>
    <w:p>
      <w:pPr>
        <w:pStyle w:val="Heading3"/>
      </w:pPr>
      <w:bookmarkStart w:id="4248" w:name="_Toc3413"/>
      <w:r>
        <w:t>صَاغَهُ</w:t>
      </w:r>
      <w:bookmarkEnd w:id="4248"/>
    </w:p>
    <w:p>
      <w:pPr>
        <w:pStyle w:val="BookText"/>
      </w:pPr>
      <w:r>
        <w:rPr>
          <w:rFonts w:ascii="Amiri" w:hAnsi="Amiri" w:eastAsia="Amiri" w:cs="Amiri"/>
          <w:lang w:bidi="ar-SA"/>
          <w:color w:val="111111"/>
          <w:sz w:val="28"/>
          <w:szCs w:val="28"/>
          <w:rtl/>
        </w:rPr>
        <w:t xml:space="preserve">صَاغَ الخطیبُ کلامَهُ بشکل یجلب الأسماع.(بناه و رتّبه)</w:t>
      </w:r>
    </w:p>
    <w:p>
      <w:pPr>
        <w:pStyle w:val="Heading3"/>
      </w:pPr>
      <w:bookmarkStart w:id="4249" w:name="_Toc3414"/>
      <w:r>
        <w:t>اِنْصَاغَ</w:t>
      </w:r>
      <w:bookmarkEnd w:id="4249"/>
    </w:p>
    <w:p>
      <w:pPr>
        <w:pStyle w:val="BookText"/>
      </w:pPr>
      <w:r>
        <w:rPr>
          <w:rFonts w:ascii="Amiri" w:hAnsi="Amiri" w:eastAsia="Amiri" w:cs="Amiri"/>
          <w:lang w:bidi="ar-SA"/>
          <w:color w:val="111111"/>
          <w:sz w:val="28"/>
          <w:szCs w:val="28"/>
          <w:rtl/>
        </w:rPr>
        <w:t xml:space="preserve">اِنْصَاغَ الخاتمُ بشکل جمیل.(سبک و صنع)</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0" w:name="pg6612_62927"/>
    <w:bookmarkEnd w:id="420"/>
    <w:p>
      <w:pPr>
        <w:pStyle w:val="BookText"/>
      </w:pPr>
      <w:r>
        <w:rPr>
          <w:rFonts w:ascii="IRNazanin" w:hAnsi="IRNazanin" w:eastAsia="IRNazanin" w:cs="IRNazanin"/>
          <w:lang w:bidi="fa-IR"/>
          <w:color w:val="111111"/>
          <w:sz w:val="28"/>
          <w:szCs w:val="28"/>
          <w:rtl/>
        </w:rPr>
        <w:t xml:space="preserve">[صوف]</w:t>
      </w:r>
    </w:p>
    <w:p>
      <w:pPr>
        <w:pStyle w:val="BookText"/>
      </w:pPr>
      <w:r>
        <w:rPr>
          <w:rFonts w:ascii="Amiri" w:hAnsi="Amiri" w:eastAsia="Amiri" w:cs="Amiri"/>
          <w:lang w:bidi="ar-SA"/>
          <w:color w:val="111111"/>
          <w:sz w:val="28"/>
          <w:szCs w:val="28"/>
          <w:rtl/>
        </w:rPr>
        <w:t xml:space="preserve">صَوَّفَ</w:t>
      </w:r>
    </w:p>
    <w:p>
      <w:pPr>
        <w:pStyle w:val="BookText"/>
      </w:pPr>
      <w:r>
        <w:rPr>
          <w:rFonts w:ascii="Amiri" w:hAnsi="Amiri" w:eastAsia="Amiri" w:cs="Amiri"/>
          <w:lang w:bidi="ar-SA"/>
          <w:color w:val="111111"/>
          <w:sz w:val="28"/>
          <w:szCs w:val="28"/>
          <w:rtl/>
        </w:rPr>
        <w:t xml:space="preserve">صَوَّفَ النّباتُ أو غیرُهُ.(ظهر علیه ما یشبه الصوف)</w:t>
      </w:r>
    </w:p>
    <w:p>
      <w:pPr>
        <w:pStyle w:val="Heading3"/>
      </w:pPr>
      <w:bookmarkStart w:id="4250" w:name="_Toc3415"/>
      <w:r>
        <w:t>صَوَّفَهُ</w:t>
      </w:r>
      <w:bookmarkEnd w:id="4250"/>
    </w:p>
    <w:p>
      <w:pPr>
        <w:pStyle w:val="BookText"/>
      </w:pPr>
      <w:r>
        <w:rPr>
          <w:rFonts w:ascii="Amiri" w:hAnsi="Amiri" w:eastAsia="Amiri" w:cs="Amiri"/>
          <w:lang w:bidi="ar-SA"/>
          <w:color w:val="111111"/>
          <w:sz w:val="28"/>
          <w:szCs w:val="28"/>
          <w:rtl/>
        </w:rPr>
        <w:t xml:space="preserve">صَوَّفَ زیدٌ سعدا.(جعله من الصّوفیّة)</w:t>
      </w:r>
    </w:p>
    <w:p>
      <w:pPr>
        <w:pStyle w:val="Heading3"/>
      </w:pPr>
      <w:bookmarkStart w:id="4251" w:name="_Toc3416"/>
      <w:r>
        <w:t>تَصَوَّفَ</w:t>
      </w:r>
      <w:bookmarkEnd w:id="4251"/>
    </w:p>
    <w:p>
      <w:pPr>
        <w:pStyle w:val="BookText"/>
      </w:pPr>
      <w:r>
        <w:rPr>
          <w:rFonts w:ascii="Amiri" w:hAnsi="Amiri" w:eastAsia="Amiri" w:cs="Amiri"/>
          <w:lang w:bidi="ar-SA"/>
          <w:color w:val="111111"/>
          <w:sz w:val="28"/>
          <w:szCs w:val="28"/>
          <w:rtl/>
        </w:rPr>
        <w:t xml:space="preserve">تَصَوَّفَ زیدٌ.(صار من الصّوفیة)</w:t>
      </w:r>
    </w:p>
    <w:p>
      <w:pPr>
        <w:pStyle w:val="BookText"/>
      </w:pPr>
      <w:r>
        <w:rPr>
          <w:rFonts w:ascii="IRNazanin" w:hAnsi="IRNazanin" w:eastAsia="IRNazanin" w:cs="IRNazanin"/>
          <w:lang w:bidi="fa-IR"/>
          <w:color w:val="111111"/>
          <w:sz w:val="28"/>
          <w:szCs w:val="28"/>
          <w:rtl/>
        </w:rPr>
        <w:t xml:space="preserve">[صول]</w:t>
      </w:r>
    </w:p>
    <w:p>
      <w:pPr>
        <w:pStyle w:val="BookText"/>
      </w:pPr>
      <w:r>
        <w:rPr>
          <w:rFonts w:ascii="Amiri" w:hAnsi="Amiri" w:eastAsia="Amiri" w:cs="Amiri"/>
          <w:lang w:bidi="ar-SA"/>
          <w:color w:val="111111"/>
          <w:sz w:val="28"/>
          <w:szCs w:val="28"/>
          <w:rtl/>
        </w:rPr>
        <w:t xml:space="preserve">صَالَ یَصُولُ صَوْلاً (علیه)</w:t>
      </w:r>
    </w:p>
    <w:p>
      <w:pPr>
        <w:pStyle w:val="BookText"/>
      </w:pPr>
      <w:r>
        <w:rPr>
          <w:rFonts w:ascii="Amiri" w:hAnsi="Amiri" w:eastAsia="Amiri" w:cs="Amiri"/>
          <w:lang w:bidi="ar-SA"/>
          <w:color w:val="111111"/>
          <w:sz w:val="28"/>
          <w:szCs w:val="28"/>
          <w:rtl/>
        </w:rPr>
        <w:t xml:space="preserve">صَالَ زیدٌ علی عدوّه.(وثب،سطا علیه لیقهره)</w:t>
      </w:r>
    </w:p>
    <w:p>
      <w:pPr>
        <w:pStyle w:val="Heading3"/>
      </w:pPr>
      <w:bookmarkStart w:id="4252" w:name="_Toc3417"/>
      <w:r>
        <w:t>صَاوَلَهُ مُصَاوَلَةً و صِیَالاً</w:t>
      </w:r>
      <w:bookmarkEnd w:id="4252"/>
    </w:p>
    <w:p>
      <w:pPr>
        <w:pStyle w:val="BookText"/>
      </w:pPr>
      <w:r>
        <w:rPr>
          <w:rFonts w:ascii="Amiri" w:hAnsi="Amiri" w:eastAsia="Amiri" w:cs="Amiri"/>
          <w:lang w:bidi="ar-SA"/>
          <w:color w:val="111111"/>
          <w:sz w:val="28"/>
          <w:szCs w:val="28"/>
          <w:rtl/>
        </w:rPr>
        <w:t xml:space="preserve">صَاوَلَ زیدٌ خصمَهُ.(غالبه و نافسه فی الصّول)</w:t>
      </w:r>
    </w:p>
    <w:p>
      <w:pPr>
        <w:pStyle w:val="Heading3"/>
      </w:pPr>
      <w:bookmarkStart w:id="4253" w:name="_Toc3418"/>
      <w:r>
        <w:t>تَصَاوَلاَ</w:t>
      </w:r>
      <w:bookmarkEnd w:id="4253"/>
    </w:p>
    <w:p>
      <w:pPr>
        <w:pStyle w:val="BookText"/>
      </w:pPr>
      <w:r>
        <w:rPr>
          <w:rFonts w:ascii="Amiri" w:hAnsi="Amiri" w:eastAsia="Amiri" w:cs="Amiri"/>
          <w:lang w:bidi="ar-SA"/>
          <w:color w:val="111111"/>
          <w:sz w:val="28"/>
          <w:szCs w:val="28"/>
          <w:rtl/>
        </w:rPr>
        <w:t xml:space="preserve">زیدٌ و خصمُهُ قد تَصَاوَلاَ فی المیدان.(تنافسا فی الصول)</w:t>
      </w:r>
    </w:p>
    <w:p>
      <w:pPr>
        <w:pStyle w:val="BookText"/>
      </w:pPr>
      <w:r>
        <w:rPr>
          <w:rFonts w:ascii="IRNazanin" w:hAnsi="IRNazanin" w:eastAsia="IRNazanin" w:cs="IRNazanin"/>
          <w:lang w:bidi="fa-IR"/>
          <w:color w:val="111111"/>
          <w:sz w:val="28"/>
          <w:szCs w:val="28"/>
          <w:rtl/>
        </w:rPr>
        <w:t xml:space="preserve">[صوم]</w:t>
      </w:r>
    </w:p>
    <w:p>
      <w:pPr>
        <w:pStyle w:val="BookText"/>
      </w:pPr>
      <w:r>
        <w:rPr>
          <w:rFonts w:ascii="Amiri" w:hAnsi="Amiri" w:eastAsia="Amiri" w:cs="Amiri"/>
          <w:lang w:bidi="ar-SA"/>
          <w:color w:val="111111"/>
          <w:sz w:val="28"/>
          <w:szCs w:val="28"/>
          <w:rtl/>
        </w:rPr>
        <w:t xml:space="preserve">صَامَ یَصُومُ صَوْماً و صِیَاماً</w:t>
      </w:r>
    </w:p>
    <w:p>
      <w:pPr>
        <w:pStyle w:val="BookText"/>
      </w:pPr>
      <w:r>
        <w:rPr>
          <w:rFonts w:ascii="IRNazanin" w:hAnsi="IRNazanin" w:eastAsia="IRNazanin" w:cs="IRNazanin"/>
          <w:lang w:bidi="fa-IR"/>
          <w:color w:val="111111"/>
          <w:sz w:val="28"/>
          <w:szCs w:val="28"/>
          <w:rtl/>
        </w:rPr>
        <w:t xml:space="preserve">یجب علی المسلم أن یَصُومَ فی شهر رمضان.(أن یمسک عن بعض الأمور من الفجر إلی الغروب) </w:t>
      </w:r>
      <w:r>
        <w:rPr>
          <w:rStyle w:val="FootnoteReference"/>
        </w:rPr>
        <w:footnoteReference w:id="1419"/>
      </w:r>
    </w:p>
    <w:p>
      <w:pPr>
        <w:pStyle w:val="BookText"/>
      </w:pPr>
      <w:r>
        <w:rPr>
          <w:rFonts w:ascii="Amiri" w:hAnsi="Amiri" w:eastAsia="Amiri" w:cs="Amiri"/>
          <w:lang w:bidi="ar-SA"/>
          <w:color w:val="111111"/>
          <w:sz w:val="28"/>
          <w:szCs w:val="28"/>
          <w:rtl/>
        </w:rPr>
        <w:t xml:space="preserve">.و منه قوله تعالی: فَمَنْ شَهِدَ مِنْکُمُ الشَّهْرَ فَلْیَصُمْهُ البقرة185/.و [1]إذا قیل:صام عن الکلام،أی أمسک عنه.</w:t>
      </w:r>
    </w:p>
    <w:p>
      <w:pPr>
        <w:pStyle w:val="Heading3"/>
      </w:pPr>
      <w:bookmarkStart w:id="4254" w:name="_Toc3419"/>
      <w:r>
        <w:t>صَوَّمَهُ</w:t>
      </w:r>
      <w:bookmarkEnd w:id="4254"/>
    </w:p>
    <w:p>
      <w:pPr>
        <w:pStyle w:val="BookText"/>
      </w:pPr>
      <w:r>
        <w:rPr>
          <w:rFonts w:ascii="Amiri" w:hAnsi="Amiri" w:eastAsia="Amiri" w:cs="Amiri"/>
          <w:lang w:bidi="ar-SA"/>
          <w:color w:val="111111"/>
          <w:sz w:val="28"/>
          <w:szCs w:val="28"/>
          <w:rtl/>
        </w:rPr>
        <w:t xml:space="preserve">صَوَّمَ الوالدُ ابنَهُ.(جعله یصوم)</w:t>
      </w:r>
    </w:p>
    <w:p>
      <w:pPr>
        <w:pStyle w:val="BookText"/>
      </w:pPr>
      <w:r>
        <w:rPr>
          <w:rFonts w:ascii="IRNazanin" w:hAnsi="IRNazanin" w:eastAsia="IRNazanin" w:cs="IRNazanin"/>
          <w:lang w:bidi="fa-IR"/>
          <w:color w:val="111111"/>
          <w:sz w:val="28"/>
          <w:szCs w:val="28"/>
          <w:rtl/>
        </w:rPr>
        <w:t xml:space="preserve">[صون]</w:t>
      </w:r>
    </w:p>
    <w:p>
      <w:pPr>
        <w:pStyle w:val="BookText"/>
      </w:pPr>
      <w:r>
        <w:rPr>
          <w:rFonts w:ascii="Amiri" w:hAnsi="Amiri" w:eastAsia="Amiri" w:cs="Amiri"/>
          <w:lang w:bidi="ar-SA"/>
          <w:color w:val="111111"/>
          <w:sz w:val="28"/>
          <w:szCs w:val="28"/>
          <w:rtl/>
        </w:rPr>
        <w:t xml:space="preserve">صَانَ یَصُونُ صَوْناً و صِیَانَةً</w:t>
      </w:r>
    </w:p>
    <w:p>
      <w:pPr>
        <w:pStyle w:val="BookText"/>
      </w:pPr>
      <w:r>
        <w:rPr>
          <w:rFonts w:ascii="Amiri" w:hAnsi="Amiri" w:eastAsia="Amiri" w:cs="Amiri"/>
          <w:lang w:bidi="ar-SA"/>
          <w:color w:val="111111"/>
          <w:sz w:val="28"/>
          <w:szCs w:val="28"/>
          <w:rtl/>
        </w:rPr>
        <w:t xml:space="preserve">العاقلُ مَن صَانَ لسانَهُ و عرضَهُ.(وقاهما ممّا یعیبهما)</w:t>
      </w:r>
    </w:p>
    <w:p>
      <w:pPr>
        <w:pStyle w:val="Heading3"/>
      </w:pPr>
      <w:bookmarkStart w:id="4255" w:name="_Toc3420"/>
      <w:r>
        <w:t>صَانَ (منه)</w:t>
      </w:r>
      <w:bookmarkEnd w:id="4255"/>
    </w:p>
    <w:p>
      <w:pPr>
        <w:pStyle w:val="BookText"/>
      </w:pPr>
      <w:r>
        <w:rPr>
          <w:rFonts w:ascii="Amiri" w:hAnsi="Amiri" w:eastAsia="Amiri" w:cs="Amiri"/>
          <w:lang w:bidi="ar-SA"/>
          <w:color w:val="111111"/>
          <w:sz w:val="28"/>
          <w:szCs w:val="28"/>
          <w:rtl/>
        </w:rPr>
        <w:t xml:space="preserve">صُنْتُ کتابی من التمزّق.(حفظته)</w:t>
      </w:r>
    </w:p>
    <w:p>
      <w:pPr>
        <w:pStyle w:val="BookText"/>
      </w:pPr>
      <w:r>
        <w:rPr>
          <w:rFonts w:ascii="IRNazanin" w:hAnsi="IRNazanin" w:eastAsia="IRNazanin" w:cs="IRNazanin"/>
          <w:lang w:bidi="fa-IR"/>
          <w:color w:val="111111"/>
          <w:sz w:val="28"/>
          <w:szCs w:val="28"/>
          <w:rtl/>
        </w:rPr>
        <w:t xml:space="preserve">[صیح]</w:t>
      </w:r>
    </w:p>
    <w:p>
      <w:pPr>
        <w:pStyle w:val="BookText"/>
      </w:pPr>
      <w:r>
        <w:rPr>
          <w:rFonts w:ascii="Amiri" w:hAnsi="Amiri" w:eastAsia="Amiri" w:cs="Amiri"/>
          <w:lang w:bidi="ar-SA"/>
          <w:color w:val="111111"/>
          <w:sz w:val="28"/>
          <w:szCs w:val="28"/>
          <w:rtl/>
        </w:rPr>
        <w:t xml:space="preserve">صَاحَ یَصِیحُ صِیَاحاً</w:t>
      </w:r>
    </w:p>
    <w:p>
      <w:pPr>
        <w:pStyle w:val="BookText"/>
      </w:pPr>
      <w:r>
        <w:rPr>
          <w:rFonts w:ascii="Amiri" w:hAnsi="Amiri" w:eastAsia="Amiri" w:cs="Amiri"/>
          <w:lang w:bidi="ar-SA"/>
          <w:color w:val="111111"/>
          <w:sz w:val="28"/>
          <w:szCs w:val="28"/>
          <w:rtl/>
        </w:rPr>
        <w:t xml:space="preserve">یَصِیحُ الدّیکُ صباحا.(یصوّت بصوت عال)</w:t>
      </w:r>
    </w:p>
    <w:p>
      <w:pPr>
        <w:pStyle w:val="Heading3"/>
      </w:pPr>
      <w:bookmarkStart w:id="4256" w:name="_Toc3421"/>
      <w:r>
        <w:t>صَاحَ یَصِیحُ (به)</w:t>
      </w:r>
      <w:bookmarkEnd w:id="4256"/>
    </w:p>
    <w:p>
      <w:pPr>
        <w:pStyle w:val="BookText"/>
      </w:pPr>
      <w:r>
        <w:rPr>
          <w:rFonts w:ascii="Amiri" w:hAnsi="Amiri" w:eastAsia="Amiri" w:cs="Amiri"/>
          <w:lang w:bidi="ar-SA"/>
          <w:color w:val="111111"/>
          <w:sz w:val="28"/>
          <w:szCs w:val="28"/>
          <w:rtl/>
        </w:rPr>
        <w:t xml:space="preserve">صَاحَ الوالدُ بابنه.(دعاه و ناداه)</w:t>
      </w:r>
    </w:p>
    <w:p>
      <w:pPr>
        <w:pStyle w:val="Heading3"/>
      </w:pPr>
      <w:bookmarkStart w:id="4257" w:name="_Toc3422"/>
      <w:r>
        <w:t>صَاحَ (علیه)</w:t>
      </w:r>
      <w:bookmarkEnd w:id="4257"/>
    </w:p>
    <w:p>
      <w:pPr>
        <w:pStyle w:val="BookText"/>
      </w:pPr>
      <w:r>
        <w:rPr>
          <w:rFonts w:ascii="Amiri" w:hAnsi="Amiri" w:eastAsia="Amiri" w:cs="Amiri"/>
          <w:lang w:bidi="ar-SA"/>
          <w:color w:val="111111"/>
          <w:sz w:val="28"/>
          <w:szCs w:val="28"/>
          <w:rtl/>
        </w:rPr>
        <w:t xml:space="preserve">صَاحَ الوالدُ علی ابنه حیث رآه یدخّن.(زجره) </w:t>
      </w:r>
      <w:r>
        <w:rPr>
          <w:rStyle w:val="FootnoteReference"/>
        </w:rPr>
        <w:footnoteReference w:id="1420"/>
      </w:r>
    </w:p>
    <w:p>
      <w:pPr>
        <w:pStyle w:val="Heading3"/>
      </w:pPr>
      <w:bookmarkStart w:id="4258" w:name="_Toc3423"/>
      <w:r>
        <w:t>صَایَحَا</w:t>
      </w:r>
      <w:bookmarkEnd w:id="4258"/>
    </w:p>
    <w:p>
      <w:pPr>
        <w:pStyle w:val="BookText"/>
      </w:pPr>
      <w:r>
        <w:rPr>
          <w:rFonts w:ascii="Amiri" w:hAnsi="Amiri" w:eastAsia="Amiri" w:cs="Amiri"/>
          <w:lang w:bidi="ar-SA"/>
          <w:color w:val="111111"/>
          <w:sz w:val="28"/>
          <w:szCs w:val="28"/>
          <w:rtl/>
        </w:rPr>
        <w:t xml:space="preserve">صَایَحَ الناسُ.(صَاحَ بعضُهُم ببعض)</w:t>
      </w:r>
    </w:p>
    <w:p>
      <w:pPr>
        <w:pStyle w:val="Heading3"/>
      </w:pPr>
      <w:bookmarkStart w:id="4259" w:name="_Toc3424"/>
      <w:r>
        <w:t>تَصَایَحَا</w:t>
      </w:r>
      <w:bookmarkEnd w:id="4259"/>
    </w:p>
    <w:p>
      <w:pPr>
        <w:pStyle w:val="BookText"/>
      </w:pPr>
      <w:r>
        <w:rPr>
          <w:rFonts w:ascii="Amiri" w:hAnsi="Amiri" w:eastAsia="Amiri" w:cs="Amiri"/>
          <w:lang w:bidi="ar-SA"/>
          <w:color w:val="111111"/>
          <w:sz w:val="28"/>
          <w:szCs w:val="28"/>
          <w:rtl/>
        </w:rPr>
        <w:t xml:space="preserve">تَصَایَحَ / صَایَحَ ،و هو أکثرُ استعمالا من«صَایَحَ».</w:t>
      </w:r>
    </w:p>
    <w:p>
      <w:pPr>
        <w:pStyle w:val="Heading3"/>
      </w:pPr>
      <w:bookmarkStart w:id="4260" w:name="_Toc3425"/>
      <w:r>
        <w:t>صَیَّحَ</w:t>
      </w:r>
      <w:bookmarkEnd w:id="4260"/>
    </w:p>
    <w:p>
      <w:pPr>
        <w:pStyle w:val="BookText"/>
      </w:pPr>
      <w:r>
        <w:rPr>
          <w:rFonts w:ascii="IRNazanin" w:hAnsi="IRNazanin" w:eastAsia="IRNazanin" w:cs="IRNazanin"/>
          <w:lang w:bidi="fa-IR"/>
          <w:color w:val="111111"/>
          <w:sz w:val="28"/>
          <w:szCs w:val="28"/>
          <w:rtl/>
        </w:rPr>
        <w:t xml:space="preserve">عند ما انطفأ الضیاء بدأ الطفل یُصَیِّحُ من الخوف.(بالغ فی الصیاح)</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1" w:name="pg6612_62928"/>
    <w:bookmarkEnd w:id="421"/>
    <w:p>
      <w:pPr>
        <w:pStyle w:val="BookText"/>
      </w:pPr>
      <w:r>
        <w:rPr>
          <w:rFonts w:ascii="IRNazanin" w:hAnsi="IRNazanin" w:eastAsia="IRNazanin" w:cs="IRNazanin"/>
          <w:lang w:bidi="fa-IR"/>
          <w:color w:val="111111"/>
          <w:sz w:val="28"/>
          <w:szCs w:val="28"/>
          <w:rtl/>
        </w:rPr>
        <w:t xml:space="preserve">[صید]</w:t>
      </w:r>
    </w:p>
    <w:p>
      <w:pPr>
        <w:pStyle w:val="BookText"/>
      </w:pPr>
      <w:r>
        <w:rPr>
          <w:rFonts w:ascii="Amiri" w:hAnsi="Amiri" w:eastAsia="Amiri" w:cs="Amiri"/>
          <w:lang w:bidi="ar-SA"/>
          <w:color w:val="111111"/>
          <w:sz w:val="28"/>
          <w:szCs w:val="28"/>
          <w:rtl/>
        </w:rPr>
        <w:t xml:space="preserve">صَادَهُ یَصِیدُ صَیْداً</w:t>
      </w:r>
    </w:p>
    <w:p>
      <w:pPr>
        <w:pStyle w:val="BookText"/>
      </w:pPr>
      <w:r>
        <w:rPr>
          <w:rFonts w:ascii="Amiri" w:hAnsi="Amiri" w:eastAsia="Amiri" w:cs="Amiri"/>
          <w:lang w:bidi="ar-SA"/>
          <w:color w:val="111111"/>
          <w:sz w:val="28"/>
          <w:szCs w:val="28"/>
          <w:rtl/>
        </w:rPr>
        <w:t xml:space="preserve">صَادَ الصَّائِدُ الطائرَ أو السمکة أو الوحش.(أمسکه بالمصیدة)</w:t>
      </w:r>
    </w:p>
    <w:p>
      <w:pPr>
        <w:pStyle w:val="Heading3"/>
      </w:pPr>
      <w:bookmarkStart w:id="4261" w:name="_Toc3426"/>
      <w:r>
        <w:t>اِصْطَادَهُ</w:t>
      </w:r>
      <w:bookmarkEnd w:id="4261"/>
    </w:p>
    <w:p>
      <w:pPr>
        <w:pStyle w:val="BookText"/>
      </w:pPr>
      <w:r>
        <w:rPr>
          <w:rFonts w:ascii="Amiri" w:hAnsi="Amiri" w:eastAsia="Amiri" w:cs="Amiri"/>
          <w:lang w:bidi="ar-SA"/>
          <w:color w:val="111111"/>
          <w:sz w:val="28"/>
          <w:szCs w:val="28"/>
          <w:rtl/>
        </w:rPr>
        <w:t xml:space="preserve">اِصْطَادَهُ / صَادَهُ . </w:t>
      </w:r>
      <w:r>
        <w:rPr>
          <w:rStyle w:val="FootnoteReference"/>
        </w:rPr>
        <w:footnoteReference w:id="1421"/>
      </w:r>
    </w:p>
    <w:p>
      <w:pPr>
        <w:pStyle w:val="BookText"/>
      </w:pPr>
      <w:r>
        <w:rPr>
          <w:rFonts w:ascii="Amiri" w:hAnsi="Amiri" w:eastAsia="Amiri" w:cs="Amiri"/>
          <w:lang w:bidi="ar-SA"/>
          <w:color w:val="111111"/>
          <w:sz w:val="28"/>
          <w:szCs w:val="28"/>
          <w:rtl/>
        </w:rPr>
        <w:t xml:space="preserve">.و منه قوله تعالی: وَ إِذا حَلَلْتُمْ فَاصْطادُوا .المائدة2/. [1]</w:t>
      </w:r>
    </w:p>
    <w:p>
      <w:pPr>
        <w:pStyle w:val="Heading3"/>
      </w:pPr>
      <w:bookmarkStart w:id="4262" w:name="_Toc3427"/>
      <w:r>
        <w:t>تَصَیَّدَهُ</w:t>
      </w:r>
      <w:bookmarkEnd w:id="4262"/>
    </w:p>
    <w:p>
      <w:pPr>
        <w:pStyle w:val="BookText"/>
      </w:pPr>
      <w:r>
        <w:rPr>
          <w:rFonts w:ascii="Amiri" w:hAnsi="Amiri" w:eastAsia="Amiri" w:cs="Amiri"/>
          <w:lang w:bidi="ar-SA"/>
          <w:color w:val="111111"/>
          <w:sz w:val="28"/>
          <w:szCs w:val="28"/>
          <w:rtl/>
        </w:rPr>
        <w:t xml:space="preserve">ذهب زیدٌ إلی الغابة لِیَتَصَیَّدَ بعضَ الحیوانات.(لیحتال لاصطیادها)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[صیر]</w:t>
      </w:r>
    </w:p>
    <w:p>
      <w:pPr>
        <w:pStyle w:val="BookText"/>
      </w:pPr>
      <w:r>
        <w:rPr>
          <w:rFonts w:ascii="Amiri" w:hAnsi="Amiri" w:eastAsia="Amiri" w:cs="Amiri"/>
          <w:lang w:bidi="ar-SA"/>
          <w:color w:val="111111"/>
          <w:sz w:val="28"/>
          <w:szCs w:val="28"/>
          <w:rtl/>
        </w:rPr>
        <w:t xml:space="preserve">صَارَ یَصِیرُ صَیْرُورَةً و مَصِیراً</w:t>
      </w:r>
    </w:p>
    <w:p>
      <w:pPr>
        <w:pStyle w:val="BookText"/>
      </w:pPr>
      <w:r>
        <w:rPr>
          <w:rFonts w:ascii="Amiri" w:hAnsi="Amiri" w:eastAsia="Amiri" w:cs="Amiri"/>
          <w:lang w:bidi="ar-SA"/>
          <w:color w:val="111111"/>
          <w:sz w:val="28"/>
          <w:szCs w:val="28"/>
          <w:rtl/>
        </w:rPr>
        <w:t xml:space="preserve">صَارَ الماءُ ثلجاً.(تحوّل،جعل) </w:t>
      </w:r>
      <w:r>
        <w:rPr>
          <w:rStyle w:val="FootnoteReference"/>
        </w:rPr>
        <w:footnoteReference w:id="1423"/>
      </w:r>
    </w:p>
    <w:p>
      <w:pPr>
        <w:pStyle w:val="Heading3"/>
      </w:pPr>
      <w:bookmarkStart w:id="4263" w:name="_Toc3428"/>
      <w:r>
        <w:t>صَارَ (إلیه)</w:t>
      </w:r>
      <w:bookmarkEnd w:id="4263"/>
    </w:p>
    <w:p>
      <w:pPr>
        <w:pStyle w:val="BookText"/>
      </w:pPr>
      <w:r>
        <w:rPr>
          <w:rFonts w:ascii="Amiri" w:hAnsi="Amiri" w:eastAsia="Amiri" w:cs="Amiri"/>
          <w:lang w:bidi="ar-SA"/>
          <w:color w:val="111111"/>
          <w:sz w:val="28"/>
          <w:szCs w:val="28"/>
          <w:rtl/>
        </w:rPr>
        <w:t xml:space="preserve">و إِلَی اللّهِ تَصِیرُ الْأُمُورُ . </w:t>
      </w:r>
      <w:r>
        <w:rPr>
          <w:rStyle w:val="FootnoteReference"/>
        </w:rPr>
        <w:footnoteReference w:id="1424"/>
      </w:r>
      <w:r>
        <w:rPr>
          <w:rFonts w:ascii="IRNazanin" w:hAnsi="IRNazanin" w:eastAsia="IRNazanin" w:cs="IRNazanin"/>
          <w:lang w:bidi="fa-IR"/>
          <w:color w:val="111111"/>
          <w:sz w:val="28"/>
          <w:szCs w:val="28"/>
          <w:rtl/>
        </w:rPr>
        <w:t xml:space="preserve">(ترجع)</w:t>
      </w:r>
    </w:p>
    <w:p>
      <w:pPr>
        <w:pStyle w:val="Heading3"/>
      </w:pPr>
      <w:bookmarkStart w:id="4264" w:name="_Toc3429"/>
      <w:r>
        <w:t>صَیَّرَهُ</w:t>
      </w:r>
      <w:bookmarkEnd w:id="4264"/>
    </w:p>
    <w:p>
      <w:pPr>
        <w:pStyle w:val="BookText"/>
      </w:pPr>
      <w:r>
        <w:rPr>
          <w:rFonts w:ascii="Amiri" w:hAnsi="Amiri" w:eastAsia="Amiri" w:cs="Amiri"/>
          <w:lang w:bidi="ar-SA"/>
          <w:color w:val="111111"/>
          <w:sz w:val="28"/>
          <w:szCs w:val="28"/>
          <w:rtl/>
        </w:rPr>
        <w:t xml:space="preserve">صَیَّرَ زیدٌ الماءَ ثلجاً.(جعله یصیر،حوّله)</w:t>
      </w:r>
    </w:p>
    <w:p>
      <w:pPr>
        <w:pStyle w:val="BookText"/>
      </w:pPr>
      <w:r>
        <w:rPr>
          <w:rFonts w:ascii="IRNazanin" w:hAnsi="IRNazanin" w:eastAsia="IRNazanin" w:cs="IRNazanin"/>
          <w:lang w:bidi="fa-IR"/>
          <w:color w:val="111111"/>
          <w:sz w:val="28"/>
          <w:szCs w:val="28"/>
          <w:rtl/>
        </w:rPr>
        <w:t xml:space="preserve">[صیف]</w:t>
      </w:r>
    </w:p>
    <w:p>
      <w:pPr>
        <w:pStyle w:val="BookText"/>
      </w:pPr>
      <w:r>
        <w:rPr>
          <w:rFonts w:ascii="Amiri" w:hAnsi="Amiri" w:eastAsia="Amiri" w:cs="Amiri"/>
          <w:lang w:bidi="ar-SA"/>
          <w:color w:val="111111"/>
          <w:sz w:val="28"/>
          <w:szCs w:val="28"/>
          <w:rtl/>
        </w:rPr>
        <w:t xml:space="preserve">صَیَّفَ (به)</w:t>
      </w:r>
    </w:p>
    <w:p>
      <w:pPr>
        <w:pStyle w:val="BookText"/>
      </w:pPr>
      <w:r>
        <w:rPr>
          <w:rFonts w:ascii="Amiri" w:hAnsi="Amiri" w:eastAsia="Amiri" w:cs="Amiri"/>
          <w:lang w:bidi="ar-SA"/>
          <w:color w:val="111111"/>
          <w:sz w:val="28"/>
          <w:szCs w:val="28"/>
          <w:rtl/>
        </w:rPr>
        <w:t xml:space="preserve">یُصَیِّفُ بعضُ الناسِ بمصائف الشّمال.(یقیمون بها صیفا)</w:t>
      </w:r>
    </w:p>
    <w:p>
      <w:pPr>
        <w:pStyle w:val="Heading3"/>
      </w:pPr>
      <w:bookmarkStart w:id="4265" w:name="_Toc3430"/>
      <w:r>
        <w:t>اِصْطَافَ</w:t>
      </w:r>
      <w:bookmarkEnd w:id="4265"/>
    </w:p>
    <w:p>
      <w:pPr>
        <w:pStyle w:val="BookText"/>
      </w:pPr>
      <w:r>
        <w:rPr>
          <w:rFonts w:ascii="Amiri" w:hAnsi="Amiri" w:eastAsia="Amiri" w:cs="Amiri"/>
          <w:lang w:bidi="ar-SA"/>
          <w:color w:val="111111"/>
          <w:sz w:val="28"/>
          <w:szCs w:val="28"/>
          <w:rtl/>
        </w:rPr>
        <w:t xml:space="preserve">اِصْطَافَ / صَیَّفَ ،و هو أکثرُ استعمالا من«صَیَّفَ».</w:t>
      </w:r>
    </w:p>
    <w:p>
      <w:pPr>
        <w:pStyle w:val="Heading3"/>
      </w:pPr>
      <w:bookmarkStart w:id="4266" w:name="_Toc3431"/>
      <w:r>
        <w:t>تَصَیَّفَ</w:t>
      </w:r>
      <w:bookmarkEnd w:id="4266"/>
    </w:p>
    <w:p>
      <w:pPr>
        <w:pStyle w:val="BookText"/>
      </w:pPr>
      <w:r>
        <w:rPr>
          <w:rFonts w:ascii="Amiri" w:hAnsi="Amiri" w:eastAsia="Amiri" w:cs="Amiri"/>
          <w:lang w:bidi="ar-SA"/>
          <w:color w:val="111111"/>
          <w:sz w:val="28"/>
          <w:szCs w:val="28"/>
          <w:rtl/>
        </w:rPr>
        <w:t xml:space="preserve">تَصَیَّفَ / اِصْطَافَ ،و لکن« اِصْطَافَ »أکثرُ استعمالا.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2" w:name="pg6612_62930"/>
    <w:bookmarkEnd w:id="422"/>
    <w:p>
      <w:pPr>
        <w:pStyle w:val="Heading2"/>
      </w:pPr>
      <w:bookmarkStart w:id="4267" w:name="_Toc3432"/>
      <w:r>
        <w:t>حرف الضاد</w:t>
      </w:r>
      <w:bookmarkEnd w:id="4267"/>
    </w:p>
    <w:p>
      <w:pPr>
        <w:pStyle w:val="Heading3"/>
      </w:pPr>
      <w:bookmarkStart w:id="4268" w:name="_Toc3433"/>
      <w:r>
        <w:t>ضأل</w:t>
      </w:r>
      <w:bookmarkEnd w:id="4268"/>
    </w:p>
    <w:p>
      <w:pPr>
        <w:pStyle w:val="BookText"/>
      </w:pPr>
      <w:r>
        <w:rPr>
          <w:rFonts w:ascii="IRNazanin" w:hAnsi="IRNazanin" w:eastAsia="IRNazanin" w:cs="IRNazanin"/>
          <w:lang w:bidi="fa-IR"/>
          <w:color w:val="111111"/>
          <w:sz w:val="28"/>
          <w:szCs w:val="28"/>
          <w:rtl/>
        </w:rPr>
        <w:t xml:space="preserve">[ضأل]</w:t>
      </w:r>
    </w:p>
    <w:p>
      <w:pPr>
        <w:pStyle w:val="BookText"/>
      </w:pPr>
      <w:r>
        <w:rPr>
          <w:rFonts w:ascii="Amiri" w:hAnsi="Amiri" w:eastAsia="Amiri" w:cs="Amiri"/>
          <w:lang w:bidi="ar-SA"/>
          <w:color w:val="111111"/>
          <w:sz w:val="28"/>
          <w:szCs w:val="28"/>
          <w:rtl/>
        </w:rPr>
        <w:t xml:space="preserve">ضَؤُلَ یَظْؤُلُ ضَآلَةً و ضُؤُولَةً</w:t>
      </w:r>
    </w:p>
    <w:p>
      <w:pPr>
        <w:pStyle w:val="BookText"/>
      </w:pPr>
      <w:r>
        <w:rPr>
          <w:rFonts w:ascii="Amiri" w:hAnsi="Amiri" w:eastAsia="Amiri" w:cs="Amiri"/>
          <w:lang w:bidi="ar-SA"/>
          <w:color w:val="111111"/>
          <w:sz w:val="28"/>
          <w:szCs w:val="28"/>
          <w:rtl/>
        </w:rPr>
        <w:t xml:space="preserve">إذا شاخ الإنسانُ ضَؤُلَ جسمُهُ.(صغر حجمه،ضعف، نحف)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.فهو ضئیل،و الجمع:ضؤلاء کعلماء.</w:t>
      </w:r>
    </w:p>
    <w:p>
      <w:pPr>
        <w:pStyle w:val="Heading3"/>
      </w:pPr>
      <w:bookmarkStart w:id="4269" w:name="_Toc3434"/>
      <w:r>
        <w:t>تَضَاءَلَ</w:t>
      </w:r>
      <w:bookmarkEnd w:id="4269"/>
    </w:p>
    <w:p>
      <w:pPr>
        <w:pStyle w:val="BookText"/>
      </w:pPr>
      <w:r>
        <w:rPr>
          <w:rFonts w:ascii="Amiri" w:hAnsi="Amiri" w:eastAsia="Amiri" w:cs="Amiri"/>
          <w:lang w:bidi="ar-SA"/>
          <w:color w:val="111111"/>
          <w:sz w:val="28"/>
          <w:szCs w:val="28"/>
          <w:rtl/>
        </w:rPr>
        <w:t xml:space="preserve">یَتَضَاءَلُ نورُ الشمس فی آخر النّهار.(یتلاشی و یزول تدریجا)</w:t>
      </w:r>
    </w:p>
    <w:p>
      <w:pPr>
        <w:pStyle w:val="BookText"/>
      </w:pPr>
      <w:r>
        <w:rPr>
          <w:rFonts w:ascii="Amiri" w:hAnsi="Amiri" w:eastAsia="Amiri" w:cs="Amiri"/>
          <w:lang w:bidi="ar-SA"/>
          <w:color w:val="111111"/>
          <w:sz w:val="28"/>
          <w:szCs w:val="28"/>
          <w:rtl/>
        </w:rPr>
        <w:t xml:space="preserve">تَضَاءَلَ کلّما زادَ علم العالم تَضَاءَلَ تواضعا.(أخفی شخصه و تصاغر)</w:t>
      </w:r>
    </w:p>
    <w:p>
      <w:pPr>
        <w:pStyle w:val="BookText"/>
      </w:pPr>
      <w:r>
        <w:rPr>
          <w:rFonts w:ascii="IRNazanin" w:hAnsi="IRNazanin" w:eastAsia="IRNazanin" w:cs="IRNazanin"/>
          <w:lang w:bidi="fa-IR"/>
          <w:color w:val="111111"/>
          <w:sz w:val="28"/>
          <w:szCs w:val="28"/>
          <w:rtl/>
        </w:rPr>
        <w:t xml:space="preserve">[ضبب]</w:t>
      </w:r>
    </w:p>
    <w:p>
      <w:pPr>
        <w:pStyle w:val="BookText"/>
      </w:pPr>
      <w:r>
        <w:rPr>
          <w:rFonts w:ascii="Amiri" w:hAnsi="Amiri" w:eastAsia="Amiri" w:cs="Amiri"/>
          <w:lang w:bidi="ar-SA"/>
          <w:color w:val="111111"/>
          <w:sz w:val="28"/>
          <w:szCs w:val="28"/>
          <w:rtl/>
        </w:rPr>
        <w:t xml:space="preserve">ضَبَّ (به أو علیه)</w:t>
      </w:r>
    </w:p>
    <w:p>
      <w:pPr>
        <w:pStyle w:val="BookText"/>
      </w:pPr>
      <w:r>
        <w:rPr>
          <w:rFonts w:ascii="Amiri" w:hAnsi="Amiri" w:eastAsia="Amiri" w:cs="Amiri"/>
          <w:lang w:bidi="ar-SA"/>
          <w:color w:val="111111"/>
          <w:sz w:val="28"/>
          <w:szCs w:val="28"/>
          <w:rtl/>
        </w:rPr>
        <w:t xml:space="preserve">ضَبَّ زیدٌ علی عداوة خصمه.(اشتدّ حرصه علیها) </w:t>
      </w:r>
      <w:r>
        <w:rPr>
          <w:rStyle w:val="FootnoteReference"/>
        </w:rPr>
        <w:footnoteReference w:id="1426"/>
      </w:r>
    </w:p>
    <w:p>
      <w:pPr>
        <w:pStyle w:val="Heading3"/>
      </w:pPr>
      <w:bookmarkStart w:id="4270" w:name="_Toc3435"/>
      <w:r>
        <w:t>أَضَبَّ</w:t>
      </w:r>
      <w:bookmarkEnd w:id="4270"/>
    </w:p>
    <w:p>
      <w:pPr>
        <w:pStyle w:val="BookText"/>
      </w:pPr>
      <w:r>
        <w:rPr>
          <w:rFonts w:ascii="Amiri" w:hAnsi="Amiri" w:eastAsia="Amiri" w:cs="Amiri"/>
          <w:lang w:bidi="ar-SA"/>
          <w:color w:val="111111"/>
          <w:sz w:val="28"/>
          <w:szCs w:val="28"/>
          <w:rtl/>
        </w:rPr>
        <w:t xml:space="preserve">أَضَبَّ الیومُ أو المکانُ.(ظهر فیه الضّباب)</w:t>
      </w:r>
    </w:p>
    <w:p>
      <w:pPr>
        <w:pStyle w:val="BookText"/>
      </w:pPr>
      <w:r>
        <w:rPr>
          <w:rFonts w:ascii="Amiri" w:hAnsi="Amiri" w:eastAsia="Amiri" w:cs="Amiri"/>
          <w:lang w:bidi="ar-SA"/>
          <w:color w:val="111111"/>
          <w:sz w:val="28"/>
          <w:szCs w:val="28"/>
          <w:rtl/>
        </w:rPr>
        <w:t xml:space="preserve">أَضَبَّ أَضَبَّ القومُ ضدّ المنحرف.(نهضوا جمیعا ضدّه)</w:t>
      </w:r>
    </w:p>
    <w:p>
      <w:pPr>
        <w:pStyle w:val="BookText"/>
      </w:pPr>
      <w:r>
        <w:rPr>
          <w:rFonts w:ascii="IRNazanin" w:hAnsi="IRNazanin" w:eastAsia="IRNazanin" w:cs="IRNazanin"/>
          <w:lang w:bidi="fa-IR"/>
          <w:color w:val="111111"/>
          <w:sz w:val="28"/>
          <w:szCs w:val="28"/>
          <w:rtl/>
        </w:rPr>
        <w:t xml:space="preserve">[ضبح]</w:t>
      </w:r>
    </w:p>
    <w:p>
      <w:pPr>
        <w:pStyle w:val="BookText"/>
      </w:pPr>
      <w:r>
        <w:rPr>
          <w:rFonts w:ascii="Amiri" w:hAnsi="Amiri" w:eastAsia="Amiri" w:cs="Amiri"/>
          <w:lang w:bidi="ar-SA"/>
          <w:color w:val="111111"/>
          <w:sz w:val="28"/>
          <w:szCs w:val="28"/>
          <w:rtl/>
        </w:rPr>
        <w:t xml:space="preserve">ضَبَحَ یَضْبَحُ ضَبْحاً و ضُبَاحاً</w:t>
      </w:r>
    </w:p>
    <w:p>
      <w:pPr>
        <w:pStyle w:val="BookText"/>
      </w:pPr>
      <w:r>
        <w:rPr>
          <w:rFonts w:ascii="Amiri" w:hAnsi="Amiri" w:eastAsia="Amiri" w:cs="Amiri"/>
          <w:lang w:bidi="ar-SA"/>
          <w:color w:val="111111"/>
          <w:sz w:val="28"/>
          <w:szCs w:val="28"/>
          <w:rtl/>
        </w:rPr>
        <w:t xml:space="preserve">یَضْبَحُ الثّعلبُ لیلاً.(یصوّت)</w:t>
      </w:r>
    </w:p>
    <w:p>
      <w:pPr>
        <w:pStyle w:val="Heading3"/>
      </w:pPr>
      <w:bookmarkStart w:id="4271" w:name="_Toc3436"/>
      <w:r>
        <w:t>ضَبَحَ</w:t>
      </w:r>
      <w:bookmarkEnd w:id="4271"/>
    </w:p>
    <w:p>
      <w:pPr>
        <w:pStyle w:val="BookText"/>
      </w:pPr>
      <w:r>
        <w:rPr>
          <w:rFonts w:ascii="Amiri" w:hAnsi="Amiri" w:eastAsia="Amiri" w:cs="Amiri"/>
          <w:lang w:bidi="ar-SA"/>
          <w:color w:val="111111"/>
          <w:sz w:val="28"/>
          <w:szCs w:val="28"/>
          <w:rtl/>
        </w:rPr>
        <w:t xml:space="preserve">تَضْبَحُ الخیلُ حینما ترکض.(تصوّت أنفاسها من جوفها)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[ضبط]</w:t>
      </w:r>
    </w:p>
    <w:p>
      <w:pPr>
        <w:pStyle w:val="BookText"/>
      </w:pPr>
      <w:r>
        <w:rPr>
          <w:rFonts w:ascii="Amiri" w:hAnsi="Amiri" w:eastAsia="Amiri" w:cs="Amiri"/>
          <w:lang w:bidi="ar-SA"/>
          <w:color w:val="111111"/>
          <w:sz w:val="28"/>
          <w:szCs w:val="28"/>
          <w:rtl/>
        </w:rPr>
        <w:t xml:space="preserve">ضَبَطَهُ یَضْبِطُ یَضْبُطُ ضَبْطاً</w:t>
      </w:r>
    </w:p>
    <w:p>
      <w:pPr>
        <w:pStyle w:val="BookText"/>
      </w:pPr>
      <w:r>
        <w:rPr>
          <w:rFonts w:ascii="Amiri" w:hAnsi="Amiri" w:eastAsia="Amiri" w:cs="Amiri"/>
          <w:lang w:bidi="ar-SA"/>
          <w:color w:val="111111"/>
          <w:sz w:val="28"/>
          <w:szCs w:val="28"/>
          <w:rtl/>
        </w:rPr>
        <w:t xml:space="preserve">ضَبَطَ زیدٌ أحکامَ قراءة القرآن.(أحکمها و أتقنها)</w:t>
      </w:r>
    </w:p>
    <w:p>
      <w:pPr>
        <w:pStyle w:val="Heading3"/>
      </w:pPr>
      <w:bookmarkStart w:id="4272" w:name="_Toc3437"/>
      <w:r>
        <w:t>ضَبَطَهُ</w:t>
      </w:r>
      <w:bookmarkEnd w:id="4272"/>
    </w:p>
    <w:p>
      <w:pPr>
        <w:pStyle w:val="BookText"/>
      </w:pPr>
      <w:r>
        <w:rPr>
          <w:rFonts w:ascii="Amiri" w:hAnsi="Amiri" w:eastAsia="Amiri" w:cs="Amiri"/>
          <w:lang w:bidi="ar-SA"/>
          <w:color w:val="111111"/>
          <w:sz w:val="28"/>
          <w:szCs w:val="28"/>
          <w:rtl/>
        </w:rPr>
        <w:t xml:space="preserve">ضَبَطَ زیدٌ حقیبتَهُ.(أحکم شدّها)</w:t>
      </w:r>
    </w:p>
    <w:p>
      <w:pPr>
        <w:pStyle w:val="BookText"/>
      </w:pPr>
      <w:r>
        <w:rPr>
          <w:rFonts w:ascii="Amiri" w:hAnsi="Amiri" w:eastAsia="Amiri" w:cs="Amiri"/>
          <w:lang w:bidi="ar-SA"/>
          <w:color w:val="111111"/>
          <w:sz w:val="28"/>
          <w:szCs w:val="28"/>
          <w:rtl/>
        </w:rPr>
        <w:t xml:space="preserve">ضَبَطَهُ ضَبَطَ الحاکمُ البلادَ.(أدارها بإحکام)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3" w:name="pg6612_62931"/>
    <w:bookmarkEnd w:id="423"/>
    <w:p>
      <w:pPr>
        <w:pStyle w:val="BookText"/>
      </w:pPr>
      <w:r>
        <w:rPr>
          <w:rFonts w:ascii="Amiri" w:hAnsi="Amiri" w:eastAsia="Amiri" w:cs="Amiri"/>
          <w:lang w:bidi="ar-SA"/>
          <w:color w:val="111111"/>
          <w:sz w:val="28"/>
          <w:szCs w:val="28"/>
          <w:rtl/>
        </w:rPr>
        <w:t xml:space="preserve">ضَبَطَهُ ضَبَطَتْ شرطةُ البلاد مجموعةً من المخدّرات مع عدد من مهرّبیها.(ألقت القبض علیها و علیهم)</w:t>
      </w:r>
    </w:p>
    <w:p>
      <w:pPr>
        <w:pStyle w:val="Heading3"/>
      </w:pPr>
      <w:bookmarkStart w:id="4273" w:name="_Toc3438"/>
      <w:r>
        <w:t>اِنْضَبَطَ</w:t>
      </w:r>
      <w:bookmarkEnd w:id="4273"/>
    </w:p>
    <w:p>
      <w:pPr>
        <w:pStyle w:val="BookText"/>
      </w:pPr>
      <w:r>
        <w:rPr>
          <w:rFonts w:ascii="Amiri" w:hAnsi="Amiri" w:eastAsia="Amiri" w:cs="Amiri"/>
          <w:lang w:bidi="ar-SA"/>
          <w:color w:val="111111"/>
          <w:sz w:val="28"/>
          <w:szCs w:val="28"/>
          <w:rtl/>
        </w:rPr>
        <w:t xml:space="preserve">اِنْضَبَطَتِ الأحکامُ،أو الحقیبةُ أو المخدّرات.(ضبطت و هو مطاوع ضبطه)</w:t>
      </w:r>
    </w:p>
    <w:p>
      <w:pPr>
        <w:pStyle w:val="BookText"/>
      </w:pPr>
      <w:r>
        <w:rPr>
          <w:rFonts w:ascii="IRNazanin" w:hAnsi="IRNazanin" w:eastAsia="IRNazanin" w:cs="IRNazanin"/>
          <w:lang w:bidi="fa-IR"/>
          <w:color w:val="111111"/>
          <w:sz w:val="28"/>
          <w:szCs w:val="28"/>
          <w:rtl/>
        </w:rPr>
        <w:t xml:space="preserve">[ضجج]</w:t>
      </w:r>
    </w:p>
    <w:p>
      <w:pPr>
        <w:pStyle w:val="BookText"/>
      </w:pPr>
      <w:r>
        <w:rPr>
          <w:rFonts w:ascii="Amiri" w:hAnsi="Amiri" w:eastAsia="Amiri" w:cs="Amiri"/>
          <w:lang w:bidi="ar-SA"/>
          <w:color w:val="111111"/>
          <w:sz w:val="28"/>
          <w:szCs w:val="28"/>
          <w:rtl/>
        </w:rPr>
        <w:t xml:space="preserve">ضَجَّ یَضِجُّ ضَجِیجاً (به)</w:t>
      </w:r>
    </w:p>
    <w:p>
      <w:pPr>
        <w:pStyle w:val="BookText"/>
      </w:pPr>
      <w:r>
        <w:rPr>
          <w:rFonts w:ascii="Amiri" w:hAnsi="Amiri" w:eastAsia="Amiri" w:cs="Amiri"/>
          <w:lang w:bidi="ar-SA"/>
          <w:color w:val="111111"/>
          <w:sz w:val="28"/>
          <w:szCs w:val="28"/>
          <w:rtl/>
        </w:rPr>
        <w:t xml:space="preserve">ضَجَّ الناسُ بالبکاء و العویل.(صاحوا جزعا أو توسّلا أو تضرّعا)</w:t>
      </w:r>
    </w:p>
    <w:p>
      <w:pPr>
        <w:pStyle w:val="BookText"/>
      </w:pPr>
      <w:r>
        <w:rPr>
          <w:rFonts w:ascii="IRNazanin" w:hAnsi="IRNazanin" w:eastAsia="IRNazanin" w:cs="IRNazanin"/>
          <w:lang w:bidi="fa-IR"/>
          <w:color w:val="111111"/>
          <w:sz w:val="28"/>
          <w:szCs w:val="28"/>
          <w:rtl/>
        </w:rPr>
        <w:t xml:space="preserve">[ضجر]</w:t>
      </w:r>
    </w:p>
    <w:p>
      <w:pPr>
        <w:pStyle w:val="BookText"/>
      </w:pPr>
      <w:r>
        <w:rPr>
          <w:rFonts w:ascii="Amiri" w:hAnsi="Amiri" w:eastAsia="Amiri" w:cs="Amiri"/>
          <w:lang w:bidi="ar-SA"/>
          <w:color w:val="111111"/>
          <w:sz w:val="28"/>
          <w:szCs w:val="28"/>
          <w:rtl/>
        </w:rPr>
        <w:t xml:space="preserve">ضَجِرَ یَضْجَرُ ضَجَراً (منه و به) 1</w:t>
      </w:r>
    </w:p>
    <w:p>
      <w:pPr>
        <w:pStyle w:val="BookText"/>
      </w:pPr>
      <w:r>
        <w:rPr>
          <w:rFonts w:ascii="Amiri" w:hAnsi="Amiri" w:eastAsia="Amiri" w:cs="Amiri"/>
          <w:lang w:bidi="ar-SA"/>
          <w:color w:val="111111"/>
          <w:sz w:val="28"/>
          <w:szCs w:val="28"/>
          <w:rtl/>
        </w:rPr>
        <w:t xml:space="preserve">ضَجَرَ النّاسُ من سیاسة حکّام الجور.(تضایقوا و انزعجوا)</w:t>
      </w:r>
    </w:p>
    <w:p>
      <w:pPr>
        <w:pStyle w:val="Heading3"/>
      </w:pPr>
      <w:bookmarkStart w:id="4274" w:name="_Toc3439"/>
      <w:r>
        <w:t>أَضْجَرَهُ</w:t>
      </w:r>
      <w:bookmarkEnd w:id="4274"/>
    </w:p>
    <w:p>
      <w:pPr>
        <w:pStyle w:val="BookText"/>
      </w:pPr>
      <w:r>
        <w:rPr>
          <w:rFonts w:ascii="Amiri" w:hAnsi="Amiri" w:eastAsia="Amiri" w:cs="Amiri"/>
          <w:lang w:bidi="ar-SA"/>
          <w:color w:val="111111"/>
          <w:sz w:val="28"/>
          <w:szCs w:val="28"/>
          <w:rtl/>
        </w:rPr>
        <w:t xml:space="preserve">أَضْجَرَنِی زیدٌ حینما سمعته یستغیب.(جعلنی أضجر)</w:t>
      </w:r>
    </w:p>
    <w:p>
      <w:pPr>
        <w:pStyle w:val="Heading3"/>
      </w:pPr>
      <w:bookmarkStart w:id="4275" w:name="_Toc3440"/>
      <w:r>
        <w:t>تَضَجَّرَ</w:t>
      </w:r>
      <w:bookmarkEnd w:id="4275"/>
    </w:p>
    <w:p>
      <w:pPr>
        <w:pStyle w:val="BookText"/>
      </w:pPr>
      <w:r>
        <w:rPr>
          <w:rFonts w:ascii="Amiri" w:hAnsi="Amiri" w:eastAsia="Amiri" w:cs="Amiri"/>
          <w:lang w:bidi="ar-SA"/>
          <w:color w:val="111111"/>
          <w:sz w:val="28"/>
          <w:szCs w:val="28"/>
          <w:rtl/>
        </w:rPr>
        <w:t xml:space="preserve">تَضَجَّرَ / ضَجَرَ .</w:t>
      </w:r>
    </w:p>
    <w:p>
      <w:pPr>
        <w:pStyle w:val="BookText"/>
      </w:pPr>
      <w:r>
        <w:rPr>
          <w:rFonts w:ascii="IRNazanin" w:hAnsi="IRNazanin" w:eastAsia="IRNazanin" w:cs="IRNazanin"/>
          <w:lang w:bidi="fa-IR"/>
          <w:color w:val="111111"/>
          <w:sz w:val="28"/>
          <w:szCs w:val="28"/>
          <w:rtl/>
        </w:rPr>
        <w:t xml:space="preserve">[ضجع]</w:t>
      </w:r>
    </w:p>
    <w:p>
      <w:pPr>
        <w:pStyle w:val="BookText"/>
      </w:pPr>
      <w:r>
        <w:rPr>
          <w:rFonts w:ascii="Amiri" w:hAnsi="Amiri" w:eastAsia="Amiri" w:cs="Amiri"/>
          <w:lang w:bidi="ar-SA"/>
          <w:color w:val="111111"/>
          <w:sz w:val="28"/>
          <w:szCs w:val="28"/>
          <w:rtl/>
        </w:rPr>
        <w:t xml:space="preserve">ضَجَعَ یَضْجَعُ ضَجْعاً و ضُجُوعاً</w:t>
      </w:r>
    </w:p>
    <w:p>
      <w:pPr>
        <w:pStyle w:val="BookText"/>
      </w:pPr>
      <w:r>
        <w:rPr>
          <w:rFonts w:ascii="IRNazanin" w:hAnsi="IRNazanin" w:eastAsia="IRNazanin" w:cs="IRNazanin"/>
          <w:lang w:bidi="fa-IR"/>
          <w:color w:val="111111"/>
          <w:sz w:val="28"/>
          <w:szCs w:val="28"/>
          <w:rtl/>
        </w:rPr>
        <w:t xml:space="preserve">ضَجَعَ زیدٌ لیستریح.(امتدّ علی الأرض أو نحوها واضعا جنبه علیها)</w:t>
      </w:r>
    </w:p>
    <w:p>
      <w:pPr>
        <w:pStyle w:val="Heading3"/>
      </w:pPr>
      <w:bookmarkStart w:id="4276" w:name="_Toc3441"/>
      <w:r>
        <w:t>أَضْجَعَهُ</w:t>
      </w:r>
      <w:bookmarkEnd w:id="4276"/>
    </w:p>
    <w:p>
      <w:pPr>
        <w:pStyle w:val="BookText"/>
      </w:pPr>
      <w:r>
        <w:rPr>
          <w:rFonts w:ascii="Amiri" w:hAnsi="Amiri" w:eastAsia="Amiri" w:cs="Amiri"/>
          <w:lang w:bidi="ar-SA"/>
          <w:color w:val="111111"/>
          <w:sz w:val="28"/>
          <w:szCs w:val="28"/>
          <w:rtl/>
        </w:rPr>
        <w:t xml:space="preserve">أَضْجَعَتِ الممرّضةُ المریضَ.(جعلته یضجع) </w:t>
      </w:r>
      <w:r>
        <w:rPr>
          <w:rStyle w:val="FootnoteReference"/>
        </w:rPr>
        <w:footnoteReference w:id="1428"/>
      </w:r>
    </w:p>
    <w:p>
      <w:pPr>
        <w:pStyle w:val="Heading3"/>
      </w:pPr>
      <w:bookmarkStart w:id="4277" w:name="_Toc3442"/>
      <w:r>
        <w:t>ضَاجَعَهُ مُضَاجَعَةً و ضِجَاعاً</w:t>
      </w:r>
      <w:bookmarkEnd w:id="4277"/>
    </w:p>
    <w:p>
      <w:pPr>
        <w:pStyle w:val="BookText"/>
      </w:pPr>
      <w:r>
        <w:rPr>
          <w:rFonts w:ascii="Amiri" w:hAnsi="Amiri" w:eastAsia="Amiri" w:cs="Amiri"/>
          <w:lang w:bidi="ar-SA"/>
          <w:color w:val="111111"/>
          <w:sz w:val="28"/>
          <w:szCs w:val="28"/>
          <w:rtl/>
        </w:rPr>
        <w:t xml:space="preserve">یبیح عقد الزواج أن یُضَاجِعَ الزوجُ زوجتَهُ.(أن ینام معها) </w:t>
      </w:r>
      <w:r>
        <w:rPr>
          <w:rStyle w:val="FootnoteReference"/>
        </w:rPr>
        <w:footnoteReference w:id="1429"/>
      </w:r>
    </w:p>
    <w:p>
      <w:pPr>
        <w:pStyle w:val="Heading3"/>
      </w:pPr>
      <w:bookmarkStart w:id="4278" w:name="_Toc3443"/>
      <w:r>
        <w:t>اِضْطَجَعَ</w:t>
      </w:r>
      <w:bookmarkEnd w:id="4278"/>
    </w:p>
    <w:p>
      <w:pPr>
        <w:pStyle w:val="BookText"/>
      </w:pPr>
      <w:r>
        <w:rPr>
          <w:rFonts w:ascii="Amiri" w:hAnsi="Amiri" w:eastAsia="Amiri" w:cs="Amiri"/>
          <w:lang w:bidi="ar-SA"/>
          <w:color w:val="111111"/>
          <w:sz w:val="28"/>
          <w:szCs w:val="28"/>
          <w:rtl/>
        </w:rPr>
        <w:t xml:space="preserve">اِضْطَجَعَ زیدٌ علی فراشه.(ضجع امتدّ و استلقی)</w:t>
      </w:r>
    </w:p>
    <w:p>
      <w:pPr>
        <w:pStyle w:val="BookText"/>
      </w:pPr>
      <w:r>
        <w:rPr>
          <w:rFonts w:ascii="IRNazanin" w:hAnsi="IRNazanin" w:eastAsia="IRNazanin" w:cs="IRNazanin"/>
          <w:lang w:bidi="fa-IR"/>
          <w:color w:val="111111"/>
          <w:sz w:val="28"/>
          <w:szCs w:val="28"/>
          <w:rtl/>
        </w:rPr>
        <w:t xml:space="preserve">[ضحک]</w:t>
      </w:r>
    </w:p>
    <w:p>
      <w:pPr>
        <w:pStyle w:val="BookText"/>
      </w:pPr>
      <w:r>
        <w:rPr>
          <w:rFonts w:ascii="Amiri" w:hAnsi="Amiri" w:eastAsia="Amiri" w:cs="Amiri"/>
          <w:lang w:bidi="ar-SA"/>
          <w:color w:val="111111"/>
          <w:sz w:val="28"/>
          <w:szCs w:val="28"/>
          <w:rtl/>
        </w:rPr>
        <w:t xml:space="preserve">ضَحِکَ یَضْحَکُ ضِحْکاً و ضَحِکاً</w:t>
      </w:r>
    </w:p>
    <w:p>
      <w:pPr>
        <w:pStyle w:val="BookText"/>
      </w:pPr>
      <w:r>
        <w:rPr>
          <w:rFonts w:ascii="Amiri" w:hAnsi="Amiri" w:eastAsia="Amiri" w:cs="Amiri"/>
          <w:lang w:bidi="ar-SA"/>
          <w:color w:val="111111"/>
          <w:sz w:val="28"/>
          <w:szCs w:val="28"/>
          <w:rtl/>
        </w:rPr>
        <w:t xml:space="preserve">أَ فَمِنْ هذَا الْحَدِیثِ تَعْجَبُونَ. وَ تَضْحَکُونَ وَ لا تَبْکُونَ . </w:t>
      </w:r>
      <w:r>
        <w:rPr>
          <w:rStyle w:val="FootnoteReference"/>
        </w:rPr>
        <w:footnoteReference w:id="1430"/>
      </w:r>
      <w:r>
        <w:rPr>
          <w:rFonts w:ascii="Amiri" w:hAnsi="Amiri" w:eastAsia="Amiri" w:cs="Amiri"/>
          <w:lang w:bidi="ar-SA"/>
          <w:color w:val="111111"/>
          <w:sz w:val="28"/>
          <w:szCs w:val="28"/>
          <w:rtl/>
        </w:rPr>
        <w:t xml:space="preserve">(ضدّ تبکون)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4" w:name="pg6612_62932"/>
    <w:bookmarkEnd w:id="424"/>
    <w:p>
      <w:pPr>
        <w:pStyle w:val="Heading3"/>
      </w:pPr>
      <w:bookmarkStart w:id="4279" w:name="_Toc3444"/>
      <w:r>
        <w:t>ضَحِکَ (منه)</w:t>
      </w:r>
      <w:bookmarkEnd w:id="4279"/>
    </w:p>
    <w:p>
      <w:pPr>
        <w:pStyle w:val="BookText"/>
      </w:pPr>
      <w:r>
        <w:rPr>
          <w:rFonts w:ascii="Amiri" w:hAnsi="Amiri" w:eastAsia="Amiri" w:cs="Amiri"/>
          <w:lang w:bidi="ar-SA"/>
          <w:color w:val="111111"/>
          <w:sz w:val="28"/>
          <w:szCs w:val="28"/>
          <w:rtl/>
        </w:rPr>
        <w:t xml:space="preserve">إِنَّ الَّذِینَ أَجْرَمُوا کانُوا مِنَ الَّذِینَ آمَنُوا یَضْحَکُونَ </w:t>
      </w:r>
      <w:r>
        <w:rPr>
          <w:rStyle w:val="FootnoteReference"/>
        </w:rPr>
        <w:footnoteReference w:id="1431"/>
      </w:r>
    </w:p>
    <w:p>
      <w:pPr>
        <w:pStyle w:val="BookText"/>
      </w:pPr>
      <w:r>
        <w:rPr>
          <w:rFonts w:ascii="Amiri" w:hAnsi="Amiri" w:eastAsia="Amiri" w:cs="Amiri"/>
          <w:lang w:bidi="ar-SA"/>
          <w:color w:val="111111"/>
          <w:sz w:val="28"/>
          <w:szCs w:val="28"/>
          <w:rtl/>
        </w:rPr>
        <w:t xml:space="preserve">.المطفّفین29/. [1]</w:t>
      </w:r>
    </w:p>
    <w:p>
      <w:pPr>
        <w:pStyle w:val="BookText"/>
      </w:pPr>
      <w:r>
        <w:rPr>
          <w:rFonts w:ascii="IRNazanin" w:hAnsi="IRNazanin" w:eastAsia="IRNazanin" w:cs="IRNazanin"/>
          <w:lang w:bidi="fa-IR"/>
          <w:color w:val="111111"/>
          <w:sz w:val="28"/>
          <w:szCs w:val="28"/>
          <w:rtl/>
        </w:rPr>
        <w:t xml:space="preserve">(یسخرون)</w:t>
      </w:r>
    </w:p>
    <w:p>
      <w:pPr>
        <w:pStyle w:val="Heading3"/>
      </w:pPr>
      <w:bookmarkStart w:id="4280" w:name="_Toc3445"/>
      <w:r>
        <w:t>أَضْحَکَهُ</w:t>
      </w:r>
      <w:bookmarkEnd w:id="4280"/>
    </w:p>
    <w:p>
      <w:pPr>
        <w:pStyle w:val="BookText"/>
      </w:pPr>
      <w:r>
        <w:rPr>
          <w:rFonts w:ascii="Amiri" w:hAnsi="Amiri" w:eastAsia="Amiri" w:cs="Amiri"/>
          <w:lang w:bidi="ar-SA"/>
          <w:color w:val="111111"/>
          <w:sz w:val="28"/>
          <w:szCs w:val="28"/>
          <w:rtl/>
        </w:rPr>
        <w:t xml:space="preserve">إنّ بعضَ القردة تُضْحِکُ الناسَ بتصرّفاتها.(تجعلهم یضحکون)</w:t>
      </w:r>
    </w:p>
    <w:p>
      <w:pPr>
        <w:pStyle w:val="Heading3"/>
      </w:pPr>
      <w:bookmarkStart w:id="4281" w:name="_Toc3446"/>
      <w:r>
        <w:t>ضَاحَکَهُ</w:t>
      </w:r>
      <w:bookmarkEnd w:id="4281"/>
    </w:p>
    <w:p>
      <w:pPr>
        <w:pStyle w:val="BookText"/>
      </w:pPr>
      <w:r>
        <w:rPr>
          <w:rFonts w:ascii="Amiri" w:hAnsi="Amiri" w:eastAsia="Amiri" w:cs="Amiri"/>
          <w:lang w:bidi="ar-SA"/>
          <w:color w:val="111111"/>
          <w:sz w:val="28"/>
          <w:szCs w:val="28"/>
          <w:rtl/>
        </w:rPr>
        <w:t xml:space="preserve">تُضَاحِکُ الأمُّ طفلَها.(تَضْحَکُ معه)</w:t>
      </w:r>
    </w:p>
    <w:p>
      <w:pPr>
        <w:pStyle w:val="Heading3"/>
      </w:pPr>
      <w:bookmarkStart w:id="4282" w:name="_Toc3447"/>
      <w:r>
        <w:t>ضَحَّکَهُ</w:t>
      </w:r>
      <w:bookmarkEnd w:id="4282"/>
    </w:p>
    <w:p>
      <w:pPr>
        <w:pStyle w:val="BookText"/>
      </w:pPr>
      <w:r>
        <w:rPr>
          <w:rFonts w:ascii="Amiri" w:hAnsi="Amiri" w:eastAsia="Amiri" w:cs="Amiri"/>
          <w:lang w:bidi="ar-SA"/>
          <w:color w:val="111111"/>
          <w:sz w:val="28"/>
          <w:szCs w:val="28"/>
          <w:rtl/>
        </w:rPr>
        <w:t xml:space="preserve">ضَحَّکَهُ / أَضْحَکَهُ .</w:t>
      </w:r>
    </w:p>
    <w:p>
      <w:pPr>
        <w:pStyle w:val="Heading3"/>
      </w:pPr>
      <w:bookmarkStart w:id="4283" w:name="_Toc3448"/>
      <w:r>
        <w:t>تَضَاحَکَ</w:t>
      </w:r>
      <w:bookmarkEnd w:id="4283"/>
    </w:p>
    <w:p>
      <w:pPr>
        <w:pStyle w:val="BookText"/>
      </w:pPr>
      <w:r>
        <w:rPr>
          <w:rFonts w:ascii="Amiri" w:hAnsi="Amiri" w:eastAsia="Amiri" w:cs="Amiri"/>
          <w:lang w:bidi="ar-SA"/>
          <w:color w:val="111111"/>
          <w:sz w:val="28"/>
          <w:szCs w:val="28"/>
          <w:rtl/>
        </w:rPr>
        <w:t xml:space="preserve">قد یَتَضَاحَکُ الممثّلُ أثناءَ تمثیله علی المسرح.(یتظاهر بالضّحک)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[ضحل]</w:t>
      </w:r>
    </w:p>
    <w:p>
      <w:pPr>
        <w:pStyle w:val="BookText"/>
      </w:pPr>
      <w:r>
        <w:rPr>
          <w:rFonts w:ascii="Amiri" w:hAnsi="Amiri" w:eastAsia="Amiri" w:cs="Amiri"/>
          <w:lang w:bidi="ar-SA"/>
          <w:color w:val="111111"/>
          <w:sz w:val="28"/>
          <w:szCs w:val="28"/>
          <w:rtl/>
        </w:rPr>
        <w:t xml:space="preserve">ضَحَلَ یَضْحَلُ ضَحْلاً</w:t>
      </w:r>
    </w:p>
    <w:p>
      <w:pPr>
        <w:pStyle w:val="BookText"/>
      </w:pPr>
      <w:r>
        <w:rPr>
          <w:rFonts w:ascii="Amiri" w:hAnsi="Amiri" w:eastAsia="Amiri" w:cs="Amiri"/>
          <w:lang w:bidi="ar-SA"/>
          <w:color w:val="111111"/>
          <w:sz w:val="28"/>
          <w:szCs w:val="28"/>
          <w:rtl/>
        </w:rPr>
        <w:t xml:space="preserve">یَضْحَلُ غدیرُ مدینتِنَا صیفاً،و یفیض شتاء.(یقلّ ماؤه)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[ضحو]</w:t>
      </w:r>
    </w:p>
    <w:p>
      <w:pPr>
        <w:pStyle w:val="BookText"/>
      </w:pPr>
      <w:r>
        <w:rPr>
          <w:rFonts w:ascii="Amiri" w:hAnsi="Amiri" w:eastAsia="Amiri" w:cs="Amiri"/>
          <w:lang w:bidi="ar-SA"/>
          <w:color w:val="111111"/>
          <w:sz w:val="28"/>
          <w:szCs w:val="28"/>
          <w:rtl/>
        </w:rPr>
        <w:t xml:space="preserve">ضَحِیَ یَضْحَی ضَحْواً</w:t>
      </w:r>
    </w:p>
    <w:p>
      <w:pPr>
        <w:pStyle w:val="BookText"/>
      </w:pPr>
      <w:r>
        <w:rPr>
          <w:rFonts w:ascii="IRNazanin" w:hAnsi="IRNazanin" w:eastAsia="IRNazanin" w:cs="IRNazanin"/>
          <w:lang w:bidi="fa-IR"/>
          <w:color w:val="111111"/>
          <w:sz w:val="28"/>
          <w:szCs w:val="28"/>
          <w:rtl/>
        </w:rPr>
        <w:t xml:space="preserve">قد یَضْحَی الذی یسیر ظهرا فی الصیف.(یصیبه حرّ الشمس) </w:t>
      </w:r>
      <w:r>
        <w:rPr>
          <w:rStyle w:val="FootnoteReference"/>
        </w:rPr>
        <w:footnoteReference w:id="1434"/>
      </w:r>
    </w:p>
    <w:p>
      <w:pPr>
        <w:pStyle w:val="Heading3"/>
      </w:pPr>
      <w:bookmarkStart w:id="4284" w:name="_Toc3449"/>
      <w:r>
        <w:t>أَضْحَی</w:t>
      </w:r>
      <w:bookmarkEnd w:id="4284"/>
    </w:p>
    <w:p>
      <w:pPr>
        <w:pStyle w:val="BookText"/>
      </w:pPr>
      <w:r>
        <w:rPr>
          <w:rFonts w:ascii="Amiri" w:hAnsi="Amiri" w:eastAsia="Amiri" w:cs="Amiri"/>
          <w:lang w:bidi="ar-SA"/>
          <w:color w:val="111111"/>
          <w:sz w:val="28"/>
          <w:szCs w:val="28"/>
          <w:rtl/>
        </w:rPr>
        <w:t xml:space="preserve">لقد أَضْحَیْنَا و زیدٌ لم یستیقظ من نومه.(دخلنا فی وقت الضّحی) </w:t>
      </w:r>
      <w:r>
        <w:rPr>
          <w:rStyle w:val="FootnoteReference"/>
        </w:rPr>
        <w:footnoteReference w:id="1435"/>
      </w:r>
    </w:p>
    <w:p>
      <w:pPr>
        <w:pStyle w:val="BookText"/>
      </w:pPr>
      <w:r>
        <w:rPr>
          <w:rFonts w:ascii="Amiri" w:hAnsi="Amiri" w:eastAsia="Amiri" w:cs="Amiri"/>
          <w:lang w:bidi="ar-SA"/>
          <w:color w:val="111111"/>
          <w:sz w:val="28"/>
          <w:szCs w:val="28"/>
          <w:rtl/>
        </w:rPr>
        <w:t xml:space="preserve">أَضْحَی أَضْحَی الطفلُ مریضاً.(صار مریضا وقت الضّحی أو فی أیّ وقت) </w:t>
      </w:r>
      <w:r>
        <w:rPr>
          <w:rStyle w:val="FootnoteReference"/>
        </w:rPr>
        <w:footnoteReference w:id="1436"/>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5" w:name="pg6612_62933"/>
    <w:bookmarkEnd w:id="425"/>
    <w:p>
      <w:pPr>
        <w:pStyle w:val="Heading3"/>
      </w:pPr>
      <w:bookmarkStart w:id="4285" w:name="_Toc3450"/>
      <w:r>
        <w:t>ضَحَّی</w:t>
      </w:r>
      <w:bookmarkEnd w:id="4285"/>
    </w:p>
    <w:p>
      <w:pPr>
        <w:pStyle w:val="BookText"/>
      </w:pPr>
      <w:r>
        <w:rPr>
          <w:rFonts w:ascii="Amiri" w:hAnsi="Amiri" w:eastAsia="Amiri" w:cs="Amiri"/>
          <w:lang w:bidi="ar-SA"/>
          <w:color w:val="111111"/>
          <w:sz w:val="28"/>
          <w:szCs w:val="28"/>
          <w:rtl/>
        </w:rPr>
        <w:t xml:space="preserve">یُضَحِّی الحاجُّ فی منی.(یذبح الأضحیّة فی أیّام التشریق)</w:t>
      </w:r>
    </w:p>
    <w:p>
      <w:pPr>
        <w:pStyle w:val="Heading3"/>
      </w:pPr>
      <w:bookmarkStart w:id="4286" w:name="_Toc3451"/>
      <w:r>
        <w:t>ضَحَّی (به)</w:t>
      </w:r>
      <w:bookmarkEnd w:id="4286"/>
    </w:p>
    <w:p>
      <w:pPr>
        <w:pStyle w:val="BookText"/>
      </w:pPr>
      <w:r>
        <w:rPr>
          <w:rFonts w:ascii="Amiri" w:hAnsi="Amiri" w:eastAsia="Amiri" w:cs="Amiri"/>
          <w:lang w:bidi="ar-SA"/>
          <w:color w:val="111111"/>
          <w:sz w:val="28"/>
          <w:szCs w:val="28"/>
          <w:rtl/>
        </w:rPr>
        <w:t xml:space="preserve">من عادات زید أن یُضَحِّیَ فی کل سنة بشاة.(یذبحها فی عید الأضحی)</w:t>
      </w:r>
    </w:p>
    <w:p>
      <w:pPr>
        <w:pStyle w:val="BookText"/>
      </w:pPr>
      <w:r>
        <w:rPr>
          <w:rFonts w:ascii="Amiri" w:hAnsi="Amiri" w:eastAsia="Amiri" w:cs="Amiri"/>
          <w:lang w:bidi="ar-SA"/>
          <w:color w:val="111111"/>
          <w:sz w:val="28"/>
          <w:szCs w:val="28"/>
          <w:rtl/>
        </w:rPr>
        <w:t xml:space="preserve">ضَحَّی (به) المسلمُ المؤمنُ من یُضَحِّی بنفسه و ماله فی سبیل دینه.</w:t>
      </w:r>
    </w:p>
    <w:p>
      <w:pPr>
        <w:pStyle w:val="BookText"/>
      </w:pPr>
      <w:r>
        <w:rPr>
          <w:rFonts w:ascii="IRNazanin" w:hAnsi="IRNazanin" w:eastAsia="IRNazanin" w:cs="IRNazanin"/>
          <w:lang w:bidi="fa-IR"/>
          <w:color w:val="111111"/>
          <w:sz w:val="28"/>
          <w:szCs w:val="28"/>
          <w:rtl/>
        </w:rPr>
        <w:t xml:space="preserve">(یتبرّع بهما من دون مقابل)</w:t>
      </w:r>
    </w:p>
    <w:p>
      <w:pPr>
        <w:pStyle w:val="BookText"/>
      </w:pPr>
      <w:r>
        <w:rPr>
          <w:rFonts w:ascii="IRNazanin" w:hAnsi="IRNazanin" w:eastAsia="IRNazanin" w:cs="IRNazanin"/>
          <w:lang w:bidi="fa-IR"/>
          <w:color w:val="111111"/>
          <w:sz w:val="28"/>
          <w:szCs w:val="28"/>
          <w:rtl/>
        </w:rPr>
        <w:t xml:space="preserve">[ضخخ]</w:t>
      </w:r>
    </w:p>
    <w:p>
      <w:pPr>
        <w:pStyle w:val="BookText"/>
      </w:pPr>
      <w:r>
        <w:rPr>
          <w:rFonts w:ascii="Amiri" w:hAnsi="Amiri" w:eastAsia="Amiri" w:cs="Amiri"/>
          <w:lang w:bidi="ar-SA"/>
          <w:color w:val="111111"/>
          <w:sz w:val="28"/>
          <w:szCs w:val="28"/>
          <w:rtl/>
        </w:rPr>
        <w:t xml:space="preserve">ضَخَّهُ یَضُخُّ ضَخّاً (إلیه)</w:t>
      </w:r>
    </w:p>
    <w:p>
      <w:pPr>
        <w:pStyle w:val="BookText"/>
      </w:pPr>
      <w:r>
        <w:rPr>
          <w:rFonts w:ascii="Amiri" w:hAnsi="Amiri" w:eastAsia="Amiri" w:cs="Amiri"/>
          <w:lang w:bidi="ar-SA"/>
          <w:color w:val="111111"/>
          <w:sz w:val="28"/>
          <w:szCs w:val="28"/>
          <w:rtl/>
        </w:rPr>
        <w:t xml:space="preserve">تَضُخُّ هذه المِضَخَّةُ </w:t>
      </w:r>
      <w:r>
        <w:rPr>
          <w:rStyle w:val="FootnoteReference"/>
        </w:rPr>
        <w:footnoteReference w:id="1437"/>
      </w:r>
    </w:p>
    <w:p>
      <w:pPr>
        <w:pStyle w:val="BookText"/>
      </w:pPr>
      <w:r>
        <w:rPr>
          <w:rFonts w:ascii="Amiri" w:hAnsi="Amiri" w:eastAsia="Amiri" w:cs="Amiri"/>
          <w:lang w:bidi="ar-SA"/>
          <w:color w:val="111111"/>
          <w:sz w:val="28"/>
          <w:szCs w:val="28"/>
          <w:rtl/>
        </w:rPr>
        <w:t xml:space="preserve">.المضخّة آلة سحب السوائل و دفعها.</w:t>
      </w:r>
    </w:p>
    <w:p>
      <w:pPr>
        <w:pStyle w:val="BookText"/>
      </w:pPr>
      <w:r>
        <w:rPr>
          <w:rFonts w:ascii="IRNazanin" w:hAnsi="IRNazanin" w:eastAsia="IRNazanin" w:cs="IRNazanin"/>
          <w:lang w:bidi="fa-IR"/>
          <w:color w:val="111111"/>
          <w:sz w:val="28"/>
          <w:szCs w:val="28"/>
          <w:rtl/>
        </w:rPr>
        <w:t xml:space="preserve">الماءَ إلی المزارع.(تسحبه و تدفعه)</w:t>
      </w:r>
    </w:p>
    <w:p>
      <w:pPr>
        <w:pStyle w:val="Heading3"/>
      </w:pPr>
      <w:bookmarkStart w:id="4287" w:name="_Toc3452"/>
      <w:r>
        <w:t>اِنْضَخَّ (إلیه)</w:t>
      </w:r>
      <w:bookmarkEnd w:id="4287"/>
    </w:p>
    <w:p>
      <w:pPr>
        <w:pStyle w:val="BookText"/>
      </w:pPr>
      <w:r>
        <w:rPr>
          <w:rFonts w:ascii="Amiri" w:hAnsi="Amiri" w:eastAsia="Amiri" w:cs="Amiri"/>
          <w:lang w:bidi="ar-SA"/>
          <w:color w:val="111111"/>
          <w:sz w:val="28"/>
          <w:szCs w:val="28"/>
          <w:rtl/>
        </w:rPr>
        <w:t xml:space="preserve">یَنْضَخُّ الماءُ بالمضخّة إلی المزارع المرتفعة عن النّهر.</w:t>
      </w:r>
    </w:p>
    <w:p>
      <w:pPr>
        <w:pStyle w:val="BookText"/>
      </w:pPr>
      <w:r>
        <w:rPr>
          <w:rFonts w:ascii="Amiri" w:hAnsi="Amiri" w:eastAsia="Amiri" w:cs="Amiri"/>
          <w:lang w:bidi="ar-SA"/>
          <w:color w:val="111111"/>
          <w:sz w:val="28"/>
          <w:szCs w:val="28"/>
          <w:rtl/>
        </w:rPr>
        <w:t xml:space="preserve">(یضخّ،ینصبّ)</w:t>
      </w:r>
    </w:p>
    <w:p>
      <w:pPr>
        <w:pStyle w:val="BookText"/>
      </w:pPr>
      <w:r>
        <w:rPr>
          <w:rFonts w:ascii="IRNazanin" w:hAnsi="IRNazanin" w:eastAsia="IRNazanin" w:cs="IRNazanin"/>
          <w:lang w:bidi="fa-IR"/>
          <w:color w:val="111111"/>
          <w:sz w:val="28"/>
          <w:szCs w:val="28"/>
          <w:rtl/>
        </w:rPr>
        <w:t xml:space="preserve">[ضخم]</w:t>
      </w:r>
    </w:p>
    <w:p>
      <w:pPr>
        <w:pStyle w:val="BookText"/>
      </w:pPr>
      <w:r>
        <w:rPr>
          <w:rFonts w:ascii="Amiri" w:hAnsi="Amiri" w:eastAsia="Amiri" w:cs="Amiri"/>
          <w:lang w:bidi="ar-SA"/>
          <w:color w:val="111111"/>
          <w:sz w:val="28"/>
          <w:szCs w:val="28"/>
          <w:rtl/>
        </w:rPr>
        <w:t xml:space="preserve">ضَخُمَ یَضْخُمُ ضَخَامَةً 2</w:t>
      </w:r>
    </w:p>
    <w:p>
      <w:pPr>
        <w:pStyle w:val="BookText"/>
      </w:pPr>
      <w:r>
        <w:rPr>
          <w:rFonts w:ascii="Amiri" w:hAnsi="Amiri" w:eastAsia="Amiri" w:cs="Amiri"/>
          <w:lang w:bidi="ar-SA"/>
          <w:color w:val="111111"/>
          <w:sz w:val="28"/>
          <w:szCs w:val="28"/>
          <w:rtl/>
        </w:rPr>
        <w:t xml:space="preserve">یَضْخُمُ جسمُ الفیلِ بسرعة.(یعظم و یکبر)</w:t>
      </w:r>
    </w:p>
    <w:p>
      <w:pPr>
        <w:pStyle w:val="Heading3"/>
      </w:pPr>
      <w:bookmarkStart w:id="4288" w:name="_Toc3453"/>
      <w:r>
        <w:t>ضَخَّمَهُ</w:t>
      </w:r>
      <w:bookmarkEnd w:id="4288"/>
    </w:p>
    <w:p>
      <w:pPr>
        <w:pStyle w:val="BookText"/>
      </w:pPr>
      <w:r>
        <w:rPr>
          <w:rFonts w:ascii="Amiri" w:hAnsi="Amiri" w:eastAsia="Amiri" w:cs="Amiri"/>
          <w:lang w:bidi="ar-SA"/>
          <w:color w:val="111111"/>
          <w:sz w:val="28"/>
          <w:szCs w:val="28"/>
          <w:rtl/>
        </w:rPr>
        <w:t xml:space="preserve">ضَخَّمَ زیدٌ أثاثَهُ.(جعله ضخما)</w:t>
      </w:r>
    </w:p>
    <w:p>
      <w:pPr>
        <w:pStyle w:val="BookText"/>
      </w:pPr>
      <w:r>
        <w:rPr>
          <w:rFonts w:ascii="IRNazanin" w:hAnsi="IRNazanin" w:eastAsia="IRNazanin" w:cs="IRNazanin"/>
          <w:lang w:bidi="fa-IR"/>
          <w:color w:val="111111"/>
          <w:sz w:val="28"/>
          <w:szCs w:val="28"/>
          <w:rtl/>
        </w:rPr>
        <w:t xml:space="preserve">[ضدد]</w:t>
      </w:r>
    </w:p>
    <w:p>
      <w:pPr>
        <w:pStyle w:val="BookText"/>
      </w:pPr>
      <w:r>
        <w:rPr>
          <w:rFonts w:ascii="Amiri" w:hAnsi="Amiri" w:eastAsia="Amiri" w:cs="Amiri"/>
          <w:lang w:bidi="ar-SA"/>
          <w:color w:val="111111"/>
          <w:sz w:val="28"/>
          <w:szCs w:val="28"/>
          <w:rtl/>
        </w:rPr>
        <w:t xml:space="preserve">ضَادَّهُ</w:t>
      </w:r>
    </w:p>
    <w:p>
      <w:pPr>
        <w:pStyle w:val="BookText"/>
      </w:pPr>
      <w:r>
        <w:rPr>
          <w:rFonts w:ascii="Amiri" w:hAnsi="Amiri" w:eastAsia="Amiri" w:cs="Amiri"/>
          <w:lang w:bidi="ar-SA"/>
          <w:color w:val="111111"/>
          <w:sz w:val="28"/>
          <w:szCs w:val="28"/>
          <w:rtl/>
        </w:rPr>
        <w:t xml:space="preserve">ضَادَّ زیدٌ سعدا فی العقیدة.(خالفه،صار له ضدّا)</w:t>
      </w:r>
    </w:p>
    <w:p>
      <w:pPr>
        <w:pStyle w:val="Heading3"/>
      </w:pPr>
      <w:bookmarkStart w:id="4289" w:name="_Toc3454"/>
      <w:r>
        <w:t>تَضَادَّا</w:t>
      </w:r>
      <w:bookmarkEnd w:id="4289"/>
    </w:p>
    <w:p>
      <w:pPr>
        <w:pStyle w:val="BookText"/>
      </w:pPr>
      <w:r>
        <w:rPr>
          <w:rFonts w:ascii="IRNazanin" w:hAnsi="IRNazanin" w:eastAsia="IRNazanin" w:cs="IRNazanin"/>
          <w:lang w:bidi="fa-IR"/>
          <w:color w:val="111111"/>
          <w:sz w:val="28"/>
          <w:szCs w:val="28"/>
          <w:rtl/>
        </w:rPr>
        <w:t xml:space="preserve">زیدٌ و سعدٌ قد تضادّا فی العقیدة.(تخالفا)</w:t>
      </w:r>
    </w:p>
    <w:p>
      <w:pPr>
        <w:pStyle w:val="BookText"/>
      </w:pPr>
      <w:r>
        <w:rPr>
          <w:rFonts w:ascii="IRNazanin" w:hAnsi="IRNazanin" w:eastAsia="IRNazanin" w:cs="IRNazanin"/>
          <w:lang w:bidi="fa-IR"/>
          <w:color w:val="111111"/>
          <w:sz w:val="28"/>
          <w:szCs w:val="28"/>
          <w:rtl/>
        </w:rPr>
        <w:t xml:space="preserve">[ضرب]</w:t>
      </w:r>
    </w:p>
    <w:p>
      <w:pPr>
        <w:pStyle w:val="BookText"/>
      </w:pPr>
      <w:r>
        <w:rPr>
          <w:rFonts w:ascii="Amiri" w:hAnsi="Amiri" w:eastAsia="Amiri" w:cs="Amiri"/>
          <w:lang w:bidi="ar-SA"/>
          <w:color w:val="111111"/>
          <w:sz w:val="28"/>
          <w:szCs w:val="28"/>
          <w:rtl/>
        </w:rPr>
        <w:t xml:space="preserve">ضَرَبَ یَضْرِبُ ضَرْباً و ضَرَبَاناً</w:t>
      </w:r>
    </w:p>
    <w:p>
      <w:pPr>
        <w:pStyle w:val="BookText"/>
      </w:pPr>
      <w:r>
        <w:rPr>
          <w:rFonts w:ascii="Amiri" w:hAnsi="Amiri" w:eastAsia="Amiri" w:cs="Amiri"/>
          <w:lang w:bidi="ar-SA"/>
          <w:color w:val="111111"/>
          <w:sz w:val="28"/>
          <w:szCs w:val="28"/>
          <w:rtl/>
        </w:rPr>
        <w:t xml:space="preserve">یَضْرِبُ القلبُ بسرعة حین الرّکض.(ینبض) </w:t>
      </w:r>
      <w:r>
        <w:rPr>
          <w:rStyle w:val="FootnoteReference"/>
        </w:rPr>
        <w:footnoteReference w:id="1438"/>
      </w:r>
    </w:p>
    <w:p>
      <w:pPr>
        <w:pStyle w:val="Heading3"/>
      </w:pPr>
      <w:bookmarkStart w:id="4290" w:name="_Toc3455"/>
      <w:r>
        <w:t>ضَرَبَ (فیه)</w:t>
      </w:r>
      <w:bookmarkEnd w:id="4290"/>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 </w:t>
      </w:r>
      <w:r>
        <w:rPr>
          <w:rStyle w:val="FootnoteReference"/>
        </w:rPr>
        <w:footnoteReference w:id="1439"/>
      </w:r>
      <w:r>
        <w:rPr>
          <w:rFonts w:ascii="IRNazanin" w:hAnsi="IRNazanin" w:eastAsia="IRNazanin" w:cs="IRNazanin"/>
          <w:lang w:bidi="fa-IR"/>
          <w:color w:val="111111"/>
          <w:sz w:val="28"/>
          <w:szCs w:val="28"/>
          <w:rtl/>
        </w:rPr>
        <w:t xml:space="preserve">(ذهبتم و سافرتم)</w:t>
      </w:r>
    </w:p>
    <w:p>
      <w:pPr>
        <w:pStyle w:val="Heading3"/>
      </w:pPr>
      <w:bookmarkStart w:id="4291" w:name="_Toc3456"/>
      <w:r>
        <w:t>ضَرَبَ (إلیه)</w:t>
      </w:r>
      <w:bookmarkEnd w:id="4291"/>
    </w:p>
    <w:p>
      <w:pPr>
        <w:pStyle w:val="BookText"/>
      </w:pPr>
      <w:r>
        <w:rPr>
          <w:rFonts w:ascii="Amiri" w:hAnsi="Amiri" w:eastAsia="Amiri" w:cs="Amiri"/>
          <w:lang w:bidi="ar-SA"/>
          <w:color w:val="111111"/>
          <w:sz w:val="28"/>
          <w:szCs w:val="28"/>
          <w:rtl/>
        </w:rPr>
        <w:t xml:space="preserve">یَضْرِبُ لونُ هذه السیارة إلی الرّمادیّ.(یمیل)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6" w:name="pg6612_62934"/>
    <w:bookmarkEnd w:id="426"/>
    <w:p>
      <w:pPr>
        <w:pStyle w:val="Heading3"/>
      </w:pPr>
      <w:bookmarkStart w:id="4292" w:name="_Toc3457"/>
      <w:r>
        <w:t>ضَرَبَ (علیه)</w:t>
      </w:r>
      <w:bookmarkEnd w:id="4292"/>
    </w:p>
    <w:p>
      <w:pPr>
        <w:pStyle w:val="BookText"/>
      </w:pPr>
      <w:r>
        <w:rPr>
          <w:rFonts w:ascii="Amiri" w:hAnsi="Amiri" w:eastAsia="Amiri" w:cs="Amiri"/>
          <w:lang w:bidi="ar-SA"/>
          <w:color w:val="111111"/>
          <w:sz w:val="28"/>
          <w:szCs w:val="28"/>
          <w:rtl/>
        </w:rPr>
        <w:t xml:space="preserve">فَضَرَبْنا عَلَی آذانِهِمْ فِی الْکَهْفِ سِنِینَ عَدَداً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.الکهف11/.و [1]یقال:ضرب النوم علی اذنیه،إذا غلبه النّوم.</w:t>
      </w:r>
    </w:p>
    <w:p>
      <w:pPr>
        <w:pStyle w:val="BookText"/>
      </w:pPr>
      <w:r>
        <w:rPr>
          <w:rFonts w:ascii="IRNazanin" w:hAnsi="IRNazanin" w:eastAsia="IRNazanin" w:cs="IRNazanin"/>
          <w:lang w:bidi="fa-IR"/>
          <w:color w:val="111111"/>
          <w:sz w:val="28"/>
          <w:szCs w:val="28"/>
          <w:rtl/>
        </w:rPr>
        <w:t xml:space="preserve">.(ألقینا علیهم النّعاس)</w:t>
      </w:r>
    </w:p>
    <w:p>
      <w:pPr>
        <w:pStyle w:val="BookText"/>
      </w:pPr>
      <w:r>
        <w:rPr>
          <w:rFonts w:ascii="Amiri" w:hAnsi="Amiri" w:eastAsia="Amiri" w:cs="Amiri"/>
          <w:lang w:bidi="ar-SA"/>
          <w:color w:val="111111"/>
          <w:sz w:val="28"/>
          <w:szCs w:val="28"/>
          <w:rtl/>
        </w:rPr>
        <w:t xml:space="preserve">ضَرَبَ (علیه) ضَرَبَ القاضی علی ید زید.(حجر علیه و منعه التّصرّف)</w:t>
      </w:r>
    </w:p>
    <w:p>
      <w:pPr>
        <w:pStyle w:val="Heading3"/>
      </w:pPr>
      <w:bookmarkStart w:id="4293" w:name="_Toc3458"/>
      <w:r>
        <w:t>ضَرَبَهُ یَضْرِبُ ضَرْباً و تَضْرَاباً</w:t>
      </w:r>
      <w:bookmarkEnd w:id="4293"/>
    </w:p>
    <w:p>
      <w:pPr>
        <w:pStyle w:val="BookText"/>
      </w:pPr>
      <w:r>
        <w:rPr>
          <w:rFonts w:ascii="Amiri" w:hAnsi="Amiri" w:eastAsia="Amiri" w:cs="Amiri"/>
          <w:lang w:bidi="ar-SA"/>
          <w:color w:val="111111"/>
          <w:sz w:val="28"/>
          <w:szCs w:val="28"/>
          <w:rtl/>
        </w:rPr>
        <w:t xml:space="preserve">وَ یَضْرِبُ اللّهُ الْأَمْثالَ لِلنّاسِ لَعَلَّهُمْ یَتَذَکَّرُونَ . </w:t>
      </w:r>
      <w:r>
        <w:rPr>
          <w:rStyle w:val="FootnoteReference"/>
        </w:rPr>
        <w:footnoteReference w:id="1441"/>
      </w:r>
      <w:r>
        <w:rPr>
          <w:rFonts w:ascii="IRNazanin" w:hAnsi="IRNazanin" w:eastAsia="IRNazanin" w:cs="IRNazanin"/>
          <w:lang w:bidi="fa-IR"/>
          <w:color w:val="111111"/>
          <w:sz w:val="28"/>
          <w:szCs w:val="28"/>
          <w:rtl/>
        </w:rPr>
        <w:t xml:space="preserve">(یأتی بها)</w:t>
      </w:r>
    </w:p>
    <w:p>
      <w:pPr>
        <w:pStyle w:val="Heading3"/>
      </w:pPr>
      <w:bookmarkStart w:id="4294" w:name="_Toc3459"/>
      <w:r>
        <w:t>ضَرَبَهُ</w:t>
      </w:r>
      <w:bookmarkEnd w:id="4294"/>
    </w:p>
    <w:p>
      <w:pPr>
        <w:pStyle w:val="BookText"/>
      </w:pPr>
      <w:r>
        <w:rPr>
          <w:rFonts w:ascii="Amiri" w:hAnsi="Amiri" w:eastAsia="Amiri" w:cs="Amiri"/>
          <w:lang w:bidi="ar-SA"/>
          <w:color w:val="111111"/>
          <w:sz w:val="28"/>
          <w:szCs w:val="28"/>
          <w:rtl/>
        </w:rPr>
        <w:t xml:space="preserve">ضَرَبَتِ الحکومةُ الدّراهمَ و الدّنانیرَ.(سکّتها و طبعتها)</w:t>
      </w:r>
    </w:p>
    <w:p>
      <w:pPr>
        <w:pStyle w:val="BookText"/>
      </w:pPr>
      <w:r>
        <w:rPr>
          <w:rFonts w:ascii="Amiri" w:hAnsi="Amiri" w:eastAsia="Amiri" w:cs="Amiri"/>
          <w:lang w:bidi="ar-SA"/>
          <w:color w:val="111111"/>
          <w:sz w:val="28"/>
          <w:szCs w:val="28"/>
          <w:rtl/>
        </w:rPr>
        <w:t xml:space="preserve">ضَرَبَهُ ضَرَبَ زیدٌ الرّقمَ القیاسیَّ فی الرّکض.(کسره و تعدّاه إلی غیره)</w:t>
      </w:r>
    </w:p>
    <w:p>
      <w:pPr>
        <w:pStyle w:val="Heading3"/>
      </w:pPr>
      <w:bookmarkStart w:id="4295" w:name="_Toc3460"/>
      <w:r>
        <w:t>ضَرَبَهُ (فیه)</w:t>
      </w:r>
      <w:bookmarkEnd w:id="4295"/>
    </w:p>
    <w:p>
      <w:pPr>
        <w:pStyle w:val="BookText"/>
      </w:pPr>
      <w:r>
        <w:rPr>
          <w:rFonts w:ascii="Amiri" w:hAnsi="Amiri" w:eastAsia="Amiri" w:cs="Amiri"/>
          <w:lang w:bidi="ar-SA"/>
          <w:color w:val="111111"/>
          <w:sz w:val="28"/>
          <w:szCs w:val="28"/>
          <w:rtl/>
        </w:rPr>
        <w:t xml:space="preserve">ضَرَبْتُ ثلاثةً فی أربعةٍ بالآلة الحاسبة فنتج اثنا عشر.</w:t>
      </w:r>
    </w:p>
    <w:p>
      <w:pPr>
        <w:pStyle w:val="BookText"/>
      </w:pPr>
      <w:r>
        <w:rPr>
          <w:rFonts w:ascii="Amiri" w:hAnsi="Amiri" w:eastAsia="Amiri" w:cs="Amiri"/>
          <w:lang w:bidi="ar-SA"/>
          <w:color w:val="111111"/>
          <w:sz w:val="28"/>
          <w:szCs w:val="28"/>
          <w:rtl/>
        </w:rPr>
        <w:t xml:space="preserve">(خلاف قسّمت)</w:t>
      </w:r>
    </w:p>
    <w:p>
      <w:pPr>
        <w:pStyle w:val="Heading3"/>
      </w:pPr>
      <w:bookmarkStart w:id="4296" w:name="_Toc3461"/>
      <w:r>
        <w:t>ضَرَبَهُ</w:t>
      </w:r>
      <w:bookmarkEnd w:id="4296"/>
    </w:p>
    <w:p>
      <w:pPr>
        <w:pStyle w:val="BookText"/>
      </w:pPr>
      <w:r>
        <w:rPr>
          <w:rFonts w:ascii="Amiri" w:hAnsi="Amiri" w:eastAsia="Amiri" w:cs="Amiri"/>
          <w:lang w:bidi="ar-SA"/>
          <w:color w:val="111111"/>
          <w:sz w:val="28"/>
          <w:szCs w:val="28"/>
          <w:rtl/>
        </w:rPr>
        <w:t xml:space="preserve">ضَرَبَ المقاتلُ خصمَهُ.(أصابه بضربة سیف أو ید أو عیار ناریّ)</w:t>
      </w:r>
    </w:p>
    <w:p>
      <w:pPr>
        <w:pStyle w:val="BookText"/>
      </w:pPr>
      <w:r>
        <w:rPr>
          <w:rFonts w:ascii="Amiri" w:hAnsi="Amiri" w:eastAsia="Amiri" w:cs="Amiri"/>
          <w:lang w:bidi="ar-SA"/>
          <w:color w:val="111111"/>
          <w:sz w:val="28"/>
          <w:szCs w:val="28"/>
          <w:rtl/>
        </w:rPr>
        <w:t xml:space="preserve">ضَرَبَهُ ضَرَبَ الطبیبُ موعداً للمراجع.(حدّده و عیّنه)</w:t>
      </w:r>
    </w:p>
    <w:p>
      <w:pPr>
        <w:pStyle w:val="Heading3"/>
      </w:pPr>
      <w:bookmarkStart w:id="4297" w:name="_Toc3462"/>
      <w:r>
        <w:t>ضَرَبَهُ (به)</w:t>
      </w:r>
      <w:bookmarkEnd w:id="4297"/>
    </w:p>
    <w:p>
      <w:pPr>
        <w:pStyle w:val="BookText"/>
      </w:pPr>
      <w:r>
        <w:rPr>
          <w:rFonts w:ascii="Amiri" w:hAnsi="Amiri" w:eastAsia="Amiri" w:cs="Amiri"/>
          <w:lang w:bidi="ar-SA"/>
          <w:color w:val="111111"/>
          <w:sz w:val="28"/>
          <w:szCs w:val="28"/>
          <w:rtl/>
        </w:rPr>
        <w:t xml:space="preserve">إذا رأیت رأیا مخالفا للدین فَاضْرِبْ به عُرْضَ الجدار.</w:t>
      </w:r>
    </w:p>
    <w:p>
      <w:pPr>
        <w:pStyle w:val="BookText"/>
      </w:pPr>
      <w:r>
        <w:rPr>
          <w:rFonts w:ascii="IRNazanin" w:hAnsi="IRNazanin" w:eastAsia="IRNazanin" w:cs="IRNazanin"/>
          <w:lang w:bidi="fa-IR"/>
          <w:color w:val="111111"/>
          <w:sz w:val="28"/>
          <w:szCs w:val="28"/>
          <w:rtl/>
        </w:rPr>
        <w:t xml:space="preserve">(فاهمله و لا تعمل به)</w:t>
      </w:r>
    </w:p>
    <w:p>
      <w:pPr>
        <w:pStyle w:val="BookText"/>
      </w:pPr>
      <w:r>
        <w:rPr>
          <w:rFonts w:ascii="Amiri" w:hAnsi="Amiri" w:eastAsia="Amiri" w:cs="Amiri"/>
          <w:lang w:bidi="ar-SA"/>
          <w:color w:val="111111"/>
          <w:sz w:val="28"/>
          <w:szCs w:val="28"/>
          <w:rtl/>
        </w:rPr>
        <w:t xml:space="preserve">ضَرَبَهُ (به) ضَرَبْتُ الهدفَ بالکرة.(أصبته بها) </w:t>
      </w:r>
      <w:r>
        <w:rPr>
          <w:rStyle w:val="FootnoteReference"/>
        </w:rPr>
        <w:footnoteReference w:id="1442"/>
      </w:r>
    </w:p>
    <w:p>
      <w:pPr>
        <w:pStyle w:val="Heading3"/>
      </w:pPr>
      <w:bookmarkStart w:id="4298" w:name="_Toc3463"/>
      <w:r>
        <w:t>ضَرَبَهُ (علیه)</w:t>
      </w:r>
      <w:bookmarkEnd w:id="4298"/>
    </w:p>
    <w:p>
      <w:pPr>
        <w:pStyle w:val="BookText"/>
      </w:pPr>
      <w:r>
        <w:rPr>
          <w:rFonts w:ascii="Amiri" w:hAnsi="Amiri" w:eastAsia="Amiri" w:cs="Amiri"/>
          <w:lang w:bidi="ar-SA"/>
          <w:color w:val="111111"/>
          <w:sz w:val="28"/>
          <w:szCs w:val="28"/>
          <w:rtl/>
        </w:rPr>
        <w:t xml:space="preserve">ضَرَبَ العدوُّ علینا حصاراً اقتصادیّا.(حاطنا به) </w:t>
      </w:r>
      <w:r>
        <w:rPr>
          <w:rStyle w:val="FootnoteReference"/>
        </w:rPr>
        <w:footnoteReference w:id="1443"/>
      </w:r>
    </w:p>
    <w:p>
      <w:pPr>
        <w:pStyle w:val="Heading3"/>
      </w:pPr>
      <w:bookmarkStart w:id="4299" w:name="_Toc3464"/>
      <w:r>
        <w:t>أَضْرَبَ</w:t>
      </w:r>
      <w:bookmarkEnd w:id="4299"/>
    </w:p>
    <w:p>
      <w:pPr>
        <w:pStyle w:val="BookText"/>
      </w:pPr>
      <w:r>
        <w:rPr>
          <w:rFonts w:ascii="Amiri" w:hAnsi="Amiri" w:eastAsia="Amiri" w:cs="Amiri"/>
          <w:lang w:bidi="ar-SA"/>
          <w:color w:val="111111"/>
          <w:sz w:val="28"/>
          <w:szCs w:val="28"/>
          <w:rtl/>
        </w:rPr>
        <w:t xml:space="preserve">أَضْرَبَ العمّالُ.(کفّوا عن العمل حتّی تجاب مطالیبهم) </w:t>
      </w:r>
      <w:r>
        <w:rPr>
          <w:rStyle w:val="FootnoteReference"/>
        </w:rPr>
        <w:footnoteReference w:id="144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7" w:name="pg6612_62935"/>
    <w:bookmarkEnd w:id="427"/>
    <w:p>
      <w:pPr>
        <w:pStyle w:val="BookText"/>
      </w:pPr>
      <w:r>
        <w:rPr>
          <w:rFonts w:ascii="Amiri" w:hAnsi="Amiri" w:eastAsia="Amiri" w:cs="Amiri"/>
          <w:lang w:bidi="ar-SA"/>
          <w:color w:val="111111"/>
          <w:sz w:val="28"/>
          <w:szCs w:val="28"/>
          <w:rtl/>
        </w:rPr>
        <w:t xml:space="preserve">أَضْرَبَ أَضْرَبَ القومُ فی مکانهم.(أقاموا و لم یبرحوا)</w:t>
      </w:r>
    </w:p>
    <w:p>
      <w:pPr>
        <w:pStyle w:val="Heading3"/>
      </w:pPr>
      <w:bookmarkStart w:id="4300" w:name="_Toc3465"/>
      <w:r>
        <w:t>ضَارَبَهُ مُضَارَبَةً و ضِرَاباً</w:t>
      </w:r>
      <w:bookmarkEnd w:id="4300"/>
    </w:p>
    <w:p>
      <w:pPr>
        <w:pStyle w:val="BookText"/>
      </w:pPr>
      <w:r>
        <w:rPr>
          <w:rFonts w:ascii="Amiri" w:hAnsi="Amiri" w:eastAsia="Amiri" w:cs="Amiri"/>
          <w:lang w:bidi="ar-SA"/>
          <w:color w:val="111111"/>
          <w:sz w:val="28"/>
          <w:szCs w:val="28"/>
          <w:rtl/>
        </w:rPr>
        <w:t xml:space="preserve">ضَارَبَ المقاتلُ خصمَهُ.(ضَرَبَ کلّ منهما الآخر)</w:t>
      </w:r>
    </w:p>
    <w:p>
      <w:pPr>
        <w:pStyle w:val="Heading3"/>
      </w:pPr>
      <w:bookmarkStart w:id="4301" w:name="_Toc3466"/>
      <w:r>
        <w:t>ضَارَبَ (له فیه)</w:t>
      </w:r>
      <w:bookmarkEnd w:id="4301"/>
    </w:p>
    <w:p>
      <w:pPr>
        <w:pStyle w:val="BookText"/>
      </w:pPr>
      <w:r>
        <w:rPr>
          <w:rFonts w:ascii="Amiri" w:hAnsi="Amiri" w:eastAsia="Amiri" w:cs="Amiri"/>
          <w:lang w:bidi="ar-SA"/>
          <w:color w:val="111111"/>
          <w:sz w:val="28"/>
          <w:szCs w:val="28"/>
          <w:rtl/>
        </w:rPr>
        <w:t xml:space="preserve">ضَارَبَ التّاجرُ لزید فی ماله.(اتّجر له فیه أو اتّجر فیه علی أنّ له حصّة معینّة من ربحه)</w:t>
      </w:r>
    </w:p>
    <w:p>
      <w:pPr>
        <w:pStyle w:val="Heading3"/>
      </w:pPr>
      <w:bookmarkStart w:id="4302" w:name="_Toc3467"/>
      <w:r>
        <w:t>ضَارَبَ (فیه)</w:t>
      </w:r>
      <w:bookmarkEnd w:id="4302"/>
    </w:p>
    <w:p>
      <w:pPr>
        <w:pStyle w:val="BookText"/>
      </w:pPr>
      <w:r>
        <w:rPr>
          <w:rFonts w:ascii="Amiri" w:hAnsi="Amiri" w:eastAsia="Amiri" w:cs="Amiri"/>
          <w:lang w:bidi="ar-SA"/>
          <w:color w:val="111111"/>
          <w:sz w:val="28"/>
          <w:szCs w:val="28"/>
          <w:rtl/>
        </w:rPr>
        <w:t xml:space="preserve">زیدٌ تاجرٌ یُضَارِبُ فی السوق لیربح.(یشتری فی الرخص و یتربّص حتّی یرتفع السعر لیبیع)</w:t>
      </w:r>
    </w:p>
    <w:p>
      <w:pPr>
        <w:pStyle w:val="Heading3"/>
      </w:pPr>
      <w:bookmarkStart w:id="4303" w:name="_Toc3468"/>
      <w:r>
        <w:t>ضَرَّبَهُ</w:t>
      </w:r>
      <w:bookmarkEnd w:id="4303"/>
    </w:p>
    <w:p>
      <w:pPr>
        <w:pStyle w:val="BookText"/>
      </w:pPr>
      <w:r>
        <w:rPr>
          <w:rFonts w:ascii="Amiri" w:hAnsi="Amiri" w:eastAsia="Amiri" w:cs="Amiri"/>
          <w:lang w:bidi="ar-SA"/>
          <w:color w:val="111111"/>
          <w:sz w:val="28"/>
          <w:szCs w:val="28"/>
          <w:rtl/>
        </w:rPr>
        <w:t xml:space="preserve">أمسک الشّرطیُّ بالسارق فبدأ یَضْرِبُهُ .(یکثر فی ضربه)</w:t>
      </w:r>
    </w:p>
    <w:p>
      <w:pPr>
        <w:pStyle w:val="Heading3"/>
      </w:pPr>
      <w:bookmarkStart w:id="4304" w:name="_Toc3469"/>
      <w:r>
        <w:t>اِضْطَرَبَ</w:t>
      </w:r>
      <w:bookmarkEnd w:id="4304"/>
    </w:p>
    <w:p>
      <w:pPr>
        <w:pStyle w:val="BookText"/>
      </w:pPr>
      <w:r>
        <w:rPr>
          <w:rFonts w:ascii="Amiri" w:hAnsi="Amiri" w:eastAsia="Amiri" w:cs="Amiri"/>
          <w:lang w:bidi="ar-SA"/>
          <w:color w:val="111111"/>
          <w:sz w:val="28"/>
          <w:szCs w:val="28"/>
          <w:rtl/>
        </w:rPr>
        <w:t xml:space="preserve">اِضْطَرَبَ قلبی حینما سمعت بالحادث.(تحرّک و نبض علی غیر انتظام)</w:t>
      </w:r>
    </w:p>
    <w:p>
      <w:pPr>
        <w:pStyle w:val="BookText"/>
      </w:pPr>
      <w:r>
        <w:rPr>
          <w:rFonts w:ascii="Amiri" w:hAnsi="Amiri" w:eastAsia="Amiri" w:cs="Amiri"/>
          <w:lang w:bidi="ar-SA"/>
          <w:color w:val="111111"/>
          <w:sz w:val="28"/>
          <w:szCs w:val="28"/>
          <w:rtl/>
        </w:rPr>
        <w:t xml:space="preserve">اِضْطَرَبَ اِضْطَرَبَتِ الأوضاعُ الداخلیّة فی البلاد.(اختلّت و لم تنتظم)</w:t>
      </w:r>
    </w:p>
    <w:p>
      <w:pPr>
        <w:pStyle w:val="Heading3"/>
      </w:pPr>
      <w:bookmarkStart w:id="4305" w:name="_Toc3470"/>
      <w:r>
        <w:t>تَضَارَبَا</w:t>
      </w:r>
      <w:bookmarkEnd w:id="4305"/>
    </w:p>
    <w:p>
      <w:pPr>
        <w:pStyle w:val="BookText"/>
      </w:pPr>
      <w:r>
        <w:rPr>
          <w:rFonts w:ascii="Amiri" w:hAnsi="Amiri" w:eastAsia="Amiri" w:cs="Amiri"/>
          <w:lang w:bidi="ar-SA"/>
          <w:color w:val="111111"/>
          <w:sz w:val="28"/>
          <w:szCs w:val="28"/>
          <w:rtl/>
        </w:rPr>
        <w:t xml:space="preserve">زیدٌ و خصمُهُ قد تَضَارَبَا .(ضرب الواحد الآخر)</w:t>
      </w:r>
    </w:p>
    <w:p>
      <w:pPr>
        <w:pStyle w:val="Heading3"/>
      </w:pPr>
      <w:bookmarkStart w:id="4306" w:name="_Toc3471"/>
      <w:r>
        <w:t>تَضَارَبَتْ</w:t>
      </w:r>
      <w:bookmarkEnd w:id="4306"/>
    </w:p>
    <w:p>
      <w:pPr>
        <w:pStyle w:val="BookText"/>
      </w:pPr>
      <w:r>
        <w:rPr>
          <w:rFonts w:ascii="Amiri" w:hAnsi="Amiri" w:eastAsia="Amiri" w:cs="Amiri"/>
          <w:lang w:bidi="ar-SA"/>
          <w:color w:val="111111"/>
          <w:sz w:val="28"/>
          <w:szCs w:val="28"/>
          <w:rtl/>
        </w:rPr>
        <w:t xml:space="preserve">لقد تَضَارَبَتِ الآراءُ أو الأخبارُ.(تباینت و اختلفت)</w:t>
      </w:r>
    </w:p>
    <w:p>
      <w:pPr>
        <w:pStyle w:val="BookText"/>
      </w:pPr>
      <w:r>
        <w:rPr>
          <w:rFonts w:ascii="IRNazanin" w:hAnsi="IRNazanin" w:eastAsia="IRNazanin" w:cs="IRNazanin"/>
          <w:lang w:bidi="fa-IR"/>
          <w:color w:val="111111"/>
          <w:sz w:val="28"/>
          <w:szCs w:val="28"/>
          <w:rtl/>
        </w:rPr>
        <w:t xml:space="preserve">[ضرج]</w:t>
      </w:r>
    </w:p>
    <w:p>
      <w:pPr>
        <w:pStyle w:val="BookText"/>
      </w:pPr>
      <w:r>
        <w:rPr>
          <w:rFonts w:ascii="Amiri" w:hAnsi="Amiri" w:eastAsia="Amiri" w:cs="Amiri"/>
          <w:lang w:bidi="ar-SA"/>
          <w:color w:val="111111"/>
          <w:sz w:val="28"/>
          <w:szCs w:val="28"/>
          <w:rtl/>
        </w:rPr>
        <w:t xml:space="preserve">ضَرَجَهُ یَضْرُجُ ضَرْجاً</w:t>
      </w:r>
    </w:p>
    <w:p>
      <w:pPr>
        <w:pStyle w:val="BookText"/>
      </w:pPr>
      <w:r>
        <w:rPr>
          <w:rFonts w:ascii="Amiri" w:hAnsi="Amiri" w:eastAsia="Amiri" w:cs="Amiri"/>
          <w:lang w:bidi="ar-SA"/>
          <w:color w:val="111111"/>
          <w:sz w:val="28"/>
          <w:szCs w:val="28"/>
          <w:rtl/>
        </w:rPr>
        <w:t xml:space="preserve">ضَرَجَ زیدٌ القماشَ.(صبغه بالحمرة)</w:t>
      </w:r>
    </w:p>
    <w:p>
      <w:pPr>
        <w:pStyle w:val="Heading3"/>
      </w:pPr>
      <w:bookmarkStart w:id="4307" w:name="_Toc3472"/>
      <w:r>
        <w:t>ضَرَّجَهُ (به)</w:t>
      </w:r>
      <w:bookmarkEnd w:id="4307"/>
    </w:p>
    <w:p>
      <w:pPr>
        <w:pStyle w:val="BookText"/>
      </w:pPr>
      <w:r>
        <w:rPr>
          <w:rFonts w:ascii="Amiri" w:hAnsi="Amiri" w:eastAsia="Amiri" w:cs="Amiri"/>
          <w:lang w:bidi="ar-SA"/>
          <w:color w:val="111111"/>
          <w:sz w:val="28"/>
          <w:szCs w:val="28"/>
          <w:rtl/>
        </w:rPr>
        <w:t xml:space="preserve">ضرب زید عدوّه و ضَرَّجَهُ بدمه.(بالغ فی صبغه)</w:t>
      </w:r>
    </w:p>
    <w:p>
      <w:pPr>
        <w:pStyle w:val="Heading3"/>
      </w:pPr>
      <w:bookmarkStart w:id="4308" w:name="_Toc3473"/>
      <w:r>
        <w:t>تَضَرَّجَ (به)</w:t>
      </w:r>
      <w:bookmarkEnd w:id="4308"/>
    </w:p>
    <w:p>
      <w:pPr>
        <w:pStyle w:val="BookText"/>
      </w:pPr>
      <w:r>
        <w:rPr>
          <w:rFonts w:ascii="Amiri" w:hAnsi="Amiri" w:eastAsia="Amiri" w:cs="Amiri"/>
          <w:lang w:bidi="ar-SA"/>
          <w:color w:val="111111"/>
          <w:sz w:val="28"/>
          <w:szCs w:val="28"/>
          <w:rtl/>
        </w:rPr>
        <w:t xml:space="preserve">تَضَرَّجَ القتیلُ بدمه.(تلطّخ و هو مطاوع ضرّجه)</w:t>
      </w:r>
    </w:p>
    <w:p>
      <w:pPr>
        <w:pStyle w:val="BookText"/>
      </w:pPr>
      <w:r>
        <w:rPr>
          <w:rFonts w:ascii="IRNazanin" w:hAnsi="IRNazanin" w:eastAsia="IRNazanin" w:cs="IRNazanin"/>
          <w:lang w:bidi="fa-IR"/>
          <w:color w:val="111111"/>
          <w:sz w:val="28"/>
          <w:szCs w:val="28"/>
          <w:rtl/>
        </w:rPr>
        <w:t xml:space="preserve">[ضرر]</w:t>
      </w:r>
    </w:p>
    <w:p>
      <w:pPr>
        <w:pStyle w:val="BookText"/>
      </w:pPr>
      <w:r>
        <w:rPr>
          <w:rFonts w:ascii="Amiri" w:hAnsi="Amiri" w:eastAsia="Amiri" w:cs="Amiri"/>
          <w:lang w:bidi="ar-SA"/>
          <w:color w:val="111111"/>
          <w:sz w:val="28"/>
          <w:szCs w:val="28"/>
          <w:rtl/>
        </w:rPr>
        <w:t xml:space="preserve">ضَرَّهُ یَضُرُّ ضُرّاً و ضَرَراً أو(به)</w:t>
      </w:r>
    </w:p>
    <w:p>
      <w:pPr>
        <w:pStyle w:val="BookText"/>
      </w:pPr>
      <w:r>
        <w:rPr>
          <w:rFonts w:ascii="Amiri" w:hAnsi="Amiri" w:eastAsia="Amiri" w:cs="Amiri"/>
          <w:lang w:bidi="ar-SA"/>
          <w:color w:val="111111"/>
          <w:sz w:val="28"/>
          <w:szCs w:val="28"/>
          <w:rtl/>
        </w:rPr>
        <w:t xml:space="preserve">عَلَیْکُمْ أَنْفُسَکُمْ لا یَضُرُّکُمْ مَنْ ضَلَّ إِذَا اهْتَدَیْتُمْ .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.المائدة105/.و [1]یقال:هذا الأمر یضرّ بک،و التدخین یضرّ بصحّتک.</w:t>
      </w:r>
    </w:p>
    <w:p>
      <w:pPr>
        <w:pStyle w:val="BookText"/>
      </w:pPr>
      <w:r>
        <w:rPr>
          <w:rFonts w:ascii="IRNazanin" w:hAnsi="IRNazanin" w:eastAsia="IRNazanin" w:cs="IRNazanin"/>
          <w:lang w:bidi="fa-IR"/>
          <w:color w:val="111111"/>
          <w:sz w:val="28"/>
          <w:szCs w:val="28"/>
          <w:rtl/>
        </w:rPr>
        <w:t xml:space="preserve">(یلحق بکم أذی)</w:t>
      </w:r>
    </w:p>
    <w:p>
      <w:pPr>
        <w:pStyle w:val="Heading3"/>
      </w:pPr>
      <w:bookmarkStart w:id="4309" w:name="_Toc3474"/>
      <w:r>
        <w:t>أَضَرَّهُ أو(به)</w:t>
      </w:r>
      <w:bookmarkEnd w:id="4309"/>
    </w:p>
    <w:p>
      <w:pPr>
        <w:pStyle w:val="BookText"/>
      </w:pPr>
      <w:r>
        <w:rPr>
          <w:rFonts w:ascii="Amiri" w:hAnsi="Amiri" w:eastAsia="Amiri" w:cs="Amiri"/>
          <w:lang w:bidi="ar-SA"/>
          <w:color w:val="111111"/>
          <w:sz w:val="28"/>
          <w:szCs w:val="28"/>
          <w:rtl/>
        </w:rPr>
        <w:t xml:space="preserve">أَضَرَّهُ / ضَرَّهُ .</w:t>
      </w:r>
    </w:p>
    <w:p>
      <w:pPr>
        <w:pStyle w:val="Heading3"/>
      </w:pPr>
      <w:bookmarkStart w:id="4310" w:name="_Toc3475"/>
      <w:r>
        <w:t>ضَارَّهُ</w:t>
      </w:r>
      <w:bookmarkEnd w:id="4310"/>
    </w:p>
    <w:p>
      <w:pPr>
        <w:pStyle w:val="BookText"/>
      </w:pPr>
      <w:r>
        <w:rPr>
          <w:rFonts w:ascii="Amiri" w:hAnsi="Amiri" w:eastAsia="Amiri" w:cs="Amiri"/>
          <w:lang w:bidi="ar-SA"/>
          <w:color w:val="111111"/>
          <w:sz w:val="28"/>
          <w:szCs w:val="28"/>
          <w:rtl/>
        </w:rPr>
        <w:t xml:space="preserve">ضَارَّهُ / ضَرَّهُ . </w:t>
      </w:r>
      <w:r>
        <w:rPr>
          <w:rStyle w:val="FootnoteReference"/>
        </w:rPr>
        <w:footnoteReference w:id="1446"/>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8" w:name="pg6612_62936"/>
    <w:bookmarkEnd w:id="428"/>
    <w:p>
      <w:pPr>
        <w:pStyle w:val="Heading3"/>
      </w:pPr>
      <w:bookmarkStart w:id="4311" w:name="_Toc3476"/>
      <w:r>
        <w:t>اِضْطَرَّهُ (الیه)</w:t>
      </w:r>
      <w:bookmarkEnd w:id="4311"/>
    </w:p>
    <w:p>
      <w:pPr>
        <w:pStyle w:val="BookText"/>
      </w:pPr>
      <w:r>
        <w:rPr>
          <w:rFonts w:ascii="Amiri" w:hAnsi="Amiri" w:eastAsia="Amiri" w:cs="Amiri"/>
          <w:lang w:bidi="ar-SA"/>
          <w:color w:val="111111"/>
          <w:sz w:val="28"/>
          <w:szCs w:val="28"/>
          <w:rtl/>
        </w:rPr>
        <w:t xml:space="preserve">اِضْطَرَّنِی المرضُ إلی مراجعة الطّبیب مرّتین.(أحوجنی و ألجأنی) </w:t>
      </w:r>
      <w:r>
        <w:rPr>
          <w:rStyle w:val="FootnoteReference"/>
        </w:rPr>
        <w:footnoteReference w:id="1447"/>
      </w:r>
    </w:p>
    <w:p>
      <w:pPr>
        <w:pStyle w:val="BookText"/>
      </w:pPr>
      <w:r>
        <w:rPr>
          <w:rFonts w:ascii="Amiri" w:hAnsi="Amiri" w:eastAsia="Amiri" w:cs="Amiri"/>
          <w:lang w:bidi="ar-SA"/>
          <w:color w:val="111111"/>
          <w:sz w:val="28"/>
          <w:szCs w:val="28"/>
          <w:rtl/>
        </w:rPr>
        <w:t xml:space="preserve">.و منه ما جاء فی القرآن الکریم: فَمَنِ اضْطُرَّ غَیْرَ باغٍ وَ لا عادٍ فَلا إِثْمَ عَلَیْهِ البقرة173/. [1]</w:t>
      </w:r>
    </w:p>
    <w:p>
      <w:pPr>
        <w:pStyle w:val="BookText"/>
      </w:pPr>
      <w:r>
        <w:rPr>
          <w:rFonts w:ascii="Amiri" w:hAnsi="Amiri" w:eastAsia="Amiri" w:cs="Amiri"/>
          <w:lang w:bidi="ar-SA"/>
          <w:color w:val="111111"/>
          <w:sz w:val="28"/>
          <w:szCs w:val="28"/>
          <w:rtl/>
        </w:rPr>
        <w:t xml:space="preserve">اِضْطَرَّهُ (إلیه) وَ مَنْ کَفَرَ فَأُمَتِّعُهُ قَلِیلاً ثُمَّ أَضْطَرُّهُ إِلی عَذابِ النّارِ </w:t>
      </w:r>
      <w:r>
        <w:rPr>
          <w:rStyle w:val="FootnoteReference"/>
        </w:rPr>
        <w:footnoteReference w:id="1448"/>
      </w:r>
      <w:r>
        <w:rPr>
          <w:rFonts w:ascii="Amiri" w:hAnsi="Amiri" w:eastAsia="Amiri" w:cs="Amiri"/>
          <w:lang w:bidi="ar-SA"/>
          <w:color w:val="111111"/>
          <w:sz w:val="28"/>
          <w:szCs w:val="28"/>
          <w:rtl/>
        </w:rPr>
        <w:t xml:space="preserve">(ألزمه إیّاه)</w:t>
      </w:r>
    </w:p>
    <w:p>
      <w:pPr>
        <w:pStyle w:val="Heading3"/>
      </w:pPr>
      <w:bookmarkStart w:id="4312" w:name="_Toc3477"/>
      <w:r>
        <w:t>تَضَارَّا</w:t>
      </w:r>
      <w:bookmarkEnd w:id="4312"/>
    </w:p>
    <w:p>
      <w:pPr>
        <w:pStyle w:val="BookText"/>
      </w:pPr>
      <w:r>
        <w:rPr>
          <w:rFonts w:ascii="Amiri" w:hAnsi="Amiri" w:eastAsia="Amiri" w:cs="Amiri"/>
          <w:lang w:bidi="ar-SA"/>
          <w:color w:val="111111"/>
          <w:sz w:val="28"/>
          <w:szCs w:val="28"/>
          <w:rtl/>
        </w:rPr>
        <w:t xml:space="preserve">إنّ زیدا و سعدا قد تَضَارَّا .(ضرّ الواحد الآخر)</w:t>
      </w:r>
    </w:p>
    <w:p>
      <w:pPr>
        <w:pStyle w:val="Heading3"/>
      </w:pPr>
      <w:bookmarkStart w:id="4313" w:name="_Toc3478"/>
      <w:r>
        <w:t>تَضَرَّرَ (به أو منه)</w:t>
      </w:r>
      <w:bookmarkEnd w:id="4313"/>
    </w:p>
    <w:p>
      <w:pPr>
        <w:pStyle w:val="BookText"/>
      </w:pPr>
      <w:r>
        <w:rPr>
          <w:rFonts w:ascii="Amiri" w:hAnsi="Amiri" w:eastAsia="Amiri" w:cs="Amiri"/>
          <w:lang w:bidi="ar-SA"/>
          <w:color w:val="111111"/>
          <w:sz w:val="28"/>
          <w:szCs w:val="28"/>
          <w:rtl/>
        </w:rPr>
        <w:t xml:space="preserve">أصاب المدینة سیل فَتَضَرَّرَ کثیرٌ من الناس به أو منه.</w:t>
      </w:r>
    </w:p>
    <w:p>
      <w:pPr>
        <w:pStyle w:val="BookText"/>
      </w:pPr>
      <w:r>
        <w:rPr>
          <w:rFonts w:ascii="IRNazanin" w:hAnsi="IRNazanin" w:eastAsia="IRNazanin" w:cs="IRNazanin"/>
          <w:lang w:bidi="fa-IR"/>
          <w:color w:val="111111"/>
          <w:sz w:val="28"/>
          <w:szCs w:val="28"/>
          <w:rtl/>
        </w:rPr>
        <w:t xml:space="preserve">(أصابهم ضرر)</w:t>
      </w:r>
    </w:p>
    <w:p>
      <w:pPr>
        <w:pStyle w:val="BookText"/>
      </w:pPr>
      <w:r>
        <w:rPr>
          <w:rFonts w:ascii="IRNazanin" w:hAnsi="IRNazanin" w:eastAsia="IRNazanin" w:cs="IRNazanin"/>
          <w:lang w:bidi="fa-IR"/>
          <w:color w:val="111111"/>
          <w:sz w:val="28"/>
          <w:szCs w:val="28"/>
          <w:rtl/>
        </w:rPr>
        <w:t xml:space="preserve">[ضرس]</w:t>
      </w:r>
    </w:p>
    <w:p>
      <w:pPr>
        <w:pStyle w:val="BookText"/>
      </w:pPr>
      <w:r>
        <w:rPr>
          <w:rFonts w:ascii="Amiri" w:hAnsi="Amiri" w:eastAsia="Amiri" w:cs="Amiri"/>
          <w:lang w:bidi="ar-SA"/>
          <w:color w:val="111111"/>
          <w:sz w:val="28"/>
          <w:szCs w:val="28"/>
          <w:rtl/>
        </w:rPr>
        <w:t xml:space="preserve">ضَرَسَه یَضْرِسُ ضَرْساً</w:t>
      </w:r>
    </w:p>
    <w:p>
      <w:pPr>
        <w:pStyle w:val="BookText"/>
      </w:pPr>
      <w:r>
        <w:rPr>
          <w:rFonts w:ascii="Amiri" w:hAnsi="Amiri" w:eastAsia="Amiri" w:cs="Amiri"/>
          <w:lang w:bidi="ar-SA"/>
          <w:color w:val="111111"/>
          <w:sz w:val="28"/>
          <w:szCs w:val="28"/>
          <w:rtl/>
        </w:rPr>
        <w:t xml:space="preserve">ضَرَسَ زیدٌ عودَ الطّیب لتفوح رائحته.(عضّه بضرسه) </w:t>
      </w:r>
      <w:r>
        <w:rPr>
          <w:rStyle w:val="FootnoteReference"/>
        </w:rPr>
        <w:footnoteReference w:id="1449"/>
      </w:r>
    </w:p>
    <w:p>
      <w:pPr>
        <w:pStyle w:val="Heading3"/>
      </w:pPr>
      <w:bookmarkStart w:id="4314" w:name="_Toc3479"/>
      <w:r>
        <w:t>ضَرِسَ یَضْرَسُ ضَرَساً</w:t>
      </w:r>
      <w:bookmarkEnd w:id="4314"/>
    </w:p>
    <w:p>
      <w:pPr>
        <w:pStyle w:val="BookText"/>
      </w:pPr>
      <w:r>
        <w:rPr>
          <w:rFonts w:ascii="Amiri" w:hAnsi="Amiri" w:eastAsia="Amiri" w:cs="Amiri"/>
          <w:lang w:bidi="ar-SA"/>
          <w:color w:val="111111"/>
          <w:sz w:val="28"/>
          <w:szCs w:val="28"/>
          <w:rtl/>
        </w:rPr>
        <w:t xml:space="preserve">قد تَضْرَسُ الأسنانُ عند مضغ الحوامض بها.(تکلّ، تصاب بوجع خاص)</w:t>
      </w:r>
    </w:p>
    <w:p>
      <w:pPr>
        <w:pStyle w:val="BookText"/>
      </w:pPr>
      <w:r>
        <w:rPr>
          <w:rFonts w:ascii="IRNazanin" w:hAnsi="IRNazanin" w:eastAsia="IRNazanin" w:cs="IRNazanin"/>
          <w:lang w:bidi="fa-IR"/>
          <w:color w:val="111111"/>
          <w:sz w:val="28"/>
          <w:szCs w:val="28"/>
          <w:rtl/>
        </w:rPr>
        <w:t xml:space="preserve">[ضرع]</w:t>
      </w:r>
    </w:p>
    <w:p>
      <w:pPr>
        <w:pStyle w:val="BookText"/>
      </w:pPr>
      <w:r>
        <w:rPr>
          <w:rFonts w:ascii="Amiri" w:hAnsi="Amiri" w:eastAsia="Amiri" w:cs="Amiri"/>
          <w:lang w:bidi="ar-SA"/>
          <w:color w:val="111111"/>
          <w:sz w:val="28"/>
          <w:szCs w:val="28"/>
          <w:rtl/>
        </w:rPr>
        <w:t xml:space="preserve">ضَارَعَهُ</w:t>
      </w:r>
    </w:p>
    <w:p>
      <w:pPr>
        <w:pStyle w:val="BookText"/>
      </w:pPr>
      <w:r>
        <w:rPr>
          <w:rFonts w:ascii="Amiri" w:hAnsi="Amiri" w:eastAsia="Amiri" w:cs="Amiri"/>
          <w:lang w:bidi="ar-SA"/>
          <w:color w:val="111111"/>
          <w:sz w:val="28"/>
          <w:szCs w:val="28"/>
          <w:rtl/>
        </w:rPr>
        <w:t xml:space="preserve">ضَارَعَ زیدٌ ابنَ عمّه سعدا.(شابهه)</w:t>
      </w:r>
    </w:p>
    <w:p>
      <w:pPr>
        <w:pStyle w:val="Heading3"/>
      </w:pPr>
      <w:bookmarkStart w:id="4315" w:name="_Toc3480"/>
      <w:r>
        <w:t>تَضَارَعَا</w:t>
      </w:r>
      <w:bookmarkEnd w:id="4315"/>
    </w:p>
    <w:p>
      <w:pPr>
        <w:pStyle w:val="BookText"/>
      </w:pPr>
      <w:r>
        <w:rPr>
          <w:rFonts w:ascii="Amiri" w:hAnsi="Amiri" w:eastAsia="Amiri" w:cs="Amiri"/>
          <w:lang w:bidi="ar-SA"/>
          <w:color w:val="111111"/>
          <w:sz w:val="28"/>
          <w:szCs w:val="28"/>
          <w:rtl/>
        </w:rPr>
        <w:t xml:space="preserve">هؤلاء الإخوةُ قد تَضَارَعُوا فی الطّول و الشّکل.(تشابهوا)</w:t>
      </w:r>
    </w:p>
    <w:p>
      <w:pPr>
        <w:pStyle w:val="Heading3"/>
      </w:pPr>
      <w:bookmarkStart w:id="4316" w:name="_Toc3481"/>
      <w:r>
        <w:t>تَضَرَّعَ (إلیه أو له)</w:t>
      </w:r>
      <w:bookmarkEnd w:id="4316"/>
    </w:p>
    <w:p>
      <w:pPr>
        <w:pStyle w:val="BookText"/>
      </w:pPr>
      <w:r>
        <w:rPr>
          <w:rFonts w:ascii="Amiri" w:hAnsi="Amiri" w:eastAsia="Amiri" w:cs="Amiri"/>
          <w:lang w:bidi="ar-SA"/>
          <w:color w:val="111111"/>
          <w:sz w:val="28"/>
          <w:szCs w:val="28"/>
          <w:rtl/>
        </w:rPr>
        <w:t xml:space="preserve">تجد الناس یَتَضَرَّعُونَ إلی اللّه وقت المحن و البلاء.</w:t>
      </w:r>
    </w:p>
    <w:p>
      <w:pPr>
        <w:pStyle w:val="BookText"/>
      </w:pPr>
      <w:r>
        <w:rPr>
          <w:rFonts w:ascii="IRNazanin" w:hAnsi="IRNazanin" w:eastAsia="IRNazanin" w:cs="IRNazanin"/>
          <w:lang w:bidi="fa-IR"/>
          <w:color w:val="111111"/>
          <w:sz w:val="28"/>
          <w:szCs w:val="28"/>
          <w:rtl/>
        </w:rPr>
        <w:t xml:space="preserve">(یتذلّلون و یخضعون) </w:t>
      </w:r>
      <w:r>
        <w:rPr>
          <w:rStyle w:val="FootnoteReference"/>
        </w:rPr>
        <w:footnoteReference w:id="1450"/>
      </w:r>
    </w:p>
    <w:p>
      <w:pPr>
        <w:pStyle w:val="Heading3"/>
      </w:pPr>
      <w:bookmarkStart w:id="4317" w:name="_Toc3482"/>
      <w:r>
        <w:t>اِضَّرَّعَ</w:t>
      </w:r>
      <w:bookmarkEnd w:id="4317"/>
    </w:p>
    <w:p>
      <w:pPr>
        <w:pStyle w:val="BookText"/>
      </w:pPr>
      <w:r>
        <w:rPr>
          <w:rFonts w:ascii="Amiri" w:hAnsi="Amiri" w:eastAsia="Amiri" w:cs="Amiri"/>
          <w:lang w:bidi="ar-SA"/>
          <w:color w:val="111111"/>
          <w:sz w:val="28"/>
          <w:szCs w:val="28"/>
          <w:rtl/>
        </w:rPr>
        <w:t xml:space="preserve">اِضَّرَّعَ / تَضَرَّعَ .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[ضرم]</w:t>
      </w:r>
    </w:p>
    <w:p>
      <w:pPr>
        <w:pStyle w:val="BookText"/>
      </w:pPr>
      <w:r>
        <w:rPr>
          <w:rFonts w:ascii="Amiri" w:hAnsi="Amiri" w:eastAsia="Amiri" w:cs="Amiri"/>
          <w:lang w:bidi="ar-SA"/>
          <w:color w:val="111111"/>
          <w:sz w:val="28"/>
          <w:szCs w:val="28"/>
          <w:rtl/>
        </w:rPr>
        <w:t xml:space="preserve">ضَرِمَ یَضْرَمُ ضَرَماً</w:t>
      </w:r>
    </w:p>
    <w:p>
      <w:pPr>
        <w:pStyle w:val="BookText"/>
      </w:pPr>
      <w:r>
        <w:rPr>
          <w:rFonts w:ascii="Amiri" w:hAnsi="Amiri" w:eastAsia="Amiri" w:cs="Amiri"/>
          <w:lang w:bidi="ar-SA"/>
          <w:color w:val="111111"/>
          <w:sz w:val="28"/>
          <w:szCs w:val="28"/>
          <w:rtl/>
        </w:rPr>
        <w:t xml:space="preserve">ضَرِمَتِ النارُ فی إحدی غابات إفریقیة.(اتّقدت و اشتعلت)</w:t>
      </w:r>
    </w:p>
    <w:p>
      <w:pPr>
        <w:pStyle w:val="Heading3"/>
      </w:pPr>
      <w:bookmarkStart w:id="4318" w:name="_Toc3483"/>
      <w:r>
        <w:t>أَضْرَمَهُ</w:t>
      </w:r>
      <w:bookmarkEnd w:id="4318"/>
    </w:p>
    <w:p>
      <w:pPr>
        <w:pStyle w:val="BookText"/>
      </w:pPr>
      <w:r>
        <w:rPr>
          <w:rFonts w:ascii="Amiri" w:hAnsi="Amiri" w:eastAsia="Amiri" w:cs="Amiri"/>
          <w:lang w:bidi="ar-SA"/>
          <w:color w:val="111111"/>
          <w:sz w:val="28"/>
          <w:szCs w:val="28"/>
          <w:rtl/>
        </w:rPr>
        <w:t xml:space="preserve">أَضْرَمَ زیدٌ النارَ.(أوقدها و أشعلها)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9" w:name="pg6612_62937"/>
    <w:bookmarkEnd w:id="429"/>
    <w:p>
      <w:pPr>
        <w:pStyle w:val="BookText"/>
      </w:pPr>
      <w:r>
        <w:rPr>
          <w:rFonts w:ascii="Amiri" w:hAnsi="Amiri" w:eastAsia="Amiri" w:cs="Amiri"/>
          <w:lang w:bidi="ar-SA"/>
          <w:color w:val="111111"/>
          <w:sz w:val="28"/>
          <w:szCs w:val="28"/>
          <w:rtl/>
        </w:rPr>
        <w:t xml:space="preserve">أَضْرَمَهُ أَضْرَمَتْ إحدی العجائز نارَ الفتنة بین أفراد أسرتها.</w:t>
      </w:r>
    </w:p>
    <w:p>
      <w:pPr>
        <w:pStyle w:val="BookText"/>
      </w:pPr>
      <w:r>
        <w:rPr>
          <w:rFonts w:ascii="IRNazanin" w:hAnsi="IRNazanin" w:eastAsia="IRNazanin" w:cs="IRNazanin"/>
          <w:lang w:bidi="fa-IR"/>
          <w:color w:val="111111"/>
          <w:sz w:val="28"/>
          <w:szCs w:val="28"/>
          <w:rtl/>
        </w:rPr>
        <w:t xml:space="preserve">(أوقدتها)</w:t>
      </w:r>
    </w:p>
    <w:p>
      <w:pPr>
        <w:pStyle w:val="Heading3"/>
      </w:pPr>
      <w:bookmarkStart w:id="4319" w:name="_Toc3484"/>
      <w:r>
        <w:t>اِضْطَرَمَ</w:t>
      </w:r>
      <w:bookmarkEnd w:id="4319"/>
    </w:p>
    <w:p>
      <w:pPr>
        <w:pStyle w:val="BookText"/>
      </w:pPr>
      <w:r>
        <w:rPr>
          <w:rFonts w:ascii="Amiri" w:hAnsi="Amiri" w:eastAsia="Amiri" w:cs="Amiri"/>
          <w:lang w:bidi="ar-SA"/>
          <w:color w:val="111111"/>
          <w:sz w:val="28"/>
          <w:szCs w:val="28"/>
          <w:rtl/>
        </w:rPr>
        <w:t xml:space="preserve">اِضْطَرَمَتِ النارُ فی التنّور.(ضرمت)</w:t>
      </w:r>
    </w:p>
    <w:p>
      <w:pPr>
        <w:pStyle w:val="Heading3"/>
      </w:pPr>
      <w:bookmarkStart w:id="4320" w:name="_Toc3485"/>
      <w:r>
        <w:t>اِضْطَرَمَ (علیه)</w:t>
      </w:r>
      <w:bookmarkEnd w:id="4320"/>
    </w:p>
    <w:p>
      <w:pPr>
        <w:pStyle w:val="BookText"/>
      </w:pPr>
      <w:r>
        <w:rPr>
          <w:rFonts w:ascii="Amiri" w:hAnsi="Amiri" w:eastAsia="Amiri" w:cs="Amiri"/>
          <w:lang w:bidi="ar-SA"/>
          <w:color w:val="111111"/>
          <w:sz w:val="28"/>
          <w:szCs w:val="28"/>
          <w:rtl/>
        </w:rPr>
        <w:t xml:space="preserve">اِضْطَرَمَتِ المشاکلُ بین الإخوة علی ترکة أبیهم.</w:t>
      </w:r>
    </w:p>
    <w:p>
      <w:pPr>
        <w:pStyle w:val="BookText"/>
      </w:pPr>
      <w:r>
        <w:rPr>
          <w:rFonts w:ascii="IRNazanin" w:hAnsi="IRNazanin" w:eastAsia="IRNazanin" w:cs="IRNazanin"/>
          <w:lang w:bidi="fa-IR"/>
          <w:color w:val="111111"/>
          <w:sz w:val="28"/>
          <w:szCs w:val="28"/>
          <w:rtl/>
        </w:rPr>
        <w:t xml:space="preserve">(اشتدّت،نشبت)</w:t>
      </w:r>
    </w:p>
    <w:p>
      <w:pPr>
        <w:pStyle w:val="Heading3"/>
      </w:pPr>
      <w:bookmarkStart w:id="4321" w:name="_Toc3486"/>
      <w:r>
        <w:t>تَضَرَّمَ (علیه)</w:t>
      </w:r>
      <w:bookmarkEnd w:id="4321"/>
    </w:p>
    <w:p>
      <w:pPr>
        <w:pStyle w:val="BookText"/>
      </w:pPr>
      <w:r>
        <w:rPr>
          <w:rFonts w:ascii="Amiri" w:hAnsi="Amiri" w:eastAsia="Amiri" w:cs="Amiri"/>
          <w:lang w:bidi="ar-SA"/>
          <w:color w:val="111111"/>
          <w:sz w:val="28"/>
          <w:szCs w:val="28"/>
          <w:rtl/>
        </w:rPr>
        <w:t xml:space="preserve">استغاب زیدٌ سعدا، فَتَضَرَّمَ سعدٌ غضبا علیه.(تحرّق و اشتعل)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 کذا یقال:تضرّمت النار،أی اشتعلت.</w:t>
      </w:r>
    </w:p>
    <w:p>
      <w:pPr>
        <w:pStyle w:val="BookText"/>
      </w:pPr>
      <w:r>
        <w:rPr>
          <w:rFonts w:ascii="IRNazanin" w:hAnsi="IRNazanin" w:eastAsia="IRNazanin" w:cs="IRNazanin"/>
          <w:lang w:bidi="fa-IR"/>
          <w:color w:val="111111"/>
          <w:sz w:val="28"/>
          <w:szCs w:val="28"/>
          <w:rtl/>
        </w:rPr>
        <w:t xml:space="preserve">[ضرو]</w:t>
      </w:r>
    </w:p>
    <w:p>
      <w:pPr>
        <w:pStyle w:val="BookText"/>
      </w:pPr>
      <w:r>
        <w:rPr>
          <w:rFonts w:ascii="Amiri" w:hAnsi="Amiri" w:eastAsia="Amiri" w:cs="Amiri"/>
          <w:lang w:bidi="ar-SA"/>
          <w:color w:val="111111"/>
          <w:sz w:val="28"/>
          <w:szCs w:val="28"/>
          <w:rtl/>
        </w:rPr>
        <w:t xml:space="preserve">ضَرِیَ یَضْرَی ضَرَاوَةً</w:t>
      </w:r>
    </w:p>
    <w:p>
      <w:pPr>
        <w:pStyle w:val="BookText"/>
      </w:pPr>
      <w:r>
        <w:rPr>
          <w:rFonts w:ascii="Amiri" w:hAnsi="Amiri" w:eastAsia="Amiri" w:cs="Amiri"/>
          <w:lang w:bidi="ar-SA"/>
          <w:color w:val="111111"/>
          <w:sz w:val="28"/>
          <w:szCs w:val="28"/>
          <w:rtl/>
        </w:rPr>
        <w:t xml:space="preserve">تَضْرَی السّباعُ فی غاباتها.(تشتدّ فی طباعها،تکون مولعة بأکل اللحم)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[ضعضع]</w:t>
      </w:r>
    </w:p>
    <w:p>
      <w:pPr>
        <w:pStyle w:val="BookText"/>
      </w:pPr>
      <w:r>
        <w:rPr>
          <w:rFonts w:ascii="Amiri" w:hAnsi="Amiri" w:eastAsia="Amiri" w:cs="Amiri"/>
          <w:lang w:bidi="ar-SA"/>
          <w:color w:val="111111"/>
          <w:sz w:val="28"/>
          <w:szCs w:val="28"/>
          <w:rtl/>
        </w:rPr>
        <w:t xml:space="preserve">ضَعْضَعَهُ</w:t>
      </w:r>
    </w:p>
    <w:p>
      <w:pPr>
        <w:pStyle w:val="BookText"/>
      </w:pPr>
      <w:r>
        <w:rPr>
          <w:rFonts w:ascii="Amiri" w:hAnsi="Amiri" w:eastAsia="Amiri" w:cs="Amiri"/>
          <w:lang w:bidi="ar-SA"/>
          <w:color w:val="111111"/>
          <w:sz w:val="28"/>
          <w:szCs w:val="28"/>
          <w:rtl/>
        </w:rPr>
        <w:t xml:space="preserve">کتابُ«الأسس المنطقیة للاستقراء» ضَعْضَعَ نظریةَ الطّبیعییّن فی الإلحاد.(هدّم)</w:t>
      </w:r>
    </w:p>
    <w:p>
      <w:pPr>
        <w:pStyle w:val="BookText"/>
      </w:pPr>
      <w:r>
        <w:rPr>
          <w:rFonts w:ascii="Amiri" w:hAnsi="Amiri" w:eastAsia="Amiri" w:cs="Amiri"/>
          <w:lang w:bidi="ar-SA"/>
          <w:color w:val="111111"/>
          <w:sz w:val="28"/>
          <w:szCs w:val="28"/>
          <w:rtl/>
        </w:rPr>
        <w:t xml:space="preserve">ضَعْضَعَهُ ضَعْضَعَنِی المرضُ.(أضعفنی،أنحلنی)</w:t>
      </w:r>
    </w:p>
    <w:p>
      <w:pPr>
        <w:pStyle w:val="Heading3"/>
      </w:pPr>
      <w:bookmarkStart w:id="4322" w:name="_Toc3487"/>
      <w:r>
        <w:t>تَضَعْضَعَ</w:t>
      </w:r>
      <w:bookmarkEnd w:id="4322"/>
    </w:p>
    <w:p>
      <w:pPr>
        <w:pStyle w:val="BookText"/>
      </w:pPr>
      <w:r>
        <w:rPr>
          <w:rFonts w:ascii="Amiri" w:hAnsi="Amiri" w:eastAsia="Amiri" w:cs="Amiri"/>
          <w:lang w:bidi="ar-SA"/>
          <w:color w:val="111111"/>
          <w:sz w:val="28"/>
          <w:szCs w:val="28"/>
          <w:rtl/>
        </w:rPr>
        <w:t xml:space="preserve">تَضَعْضَعَ جسمی من المرض.(ضعف،لم یقو علی أداء مهامّه)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[ضعف]</w:t>
      </w:r>
    </w:p>
    <w:p>
      <w:pPr>
        <w:pStyle w:val="BookText"/>
      </w:pPr>
      <w:r>
        <w:rPr>
          <w:rFonts w:ascii="Amiri" w:hAnsi="Amiri" w:eastAsia="Amiri" w:cs="Amiri"/>
          <w:lang w:bidi="ar-SA"/>
          <w:color w:val="111111"/>
          <w:sz w:val="28"/>
          <w:szCs w:val="28"/>
          <w:rtl/>
        </w:rPr>
        <w:t xml:space="preserve">ضَعُفَ یَضْعُفُ ضُعْفاً 4</w:t>
      </w:r>
    </w:p>
    <w:p>
      <w:pPr>
        <w:pStyle w:val="BookText"/>
      </w:pPr>
      <w:r>
        <w:rPr>
          <w:rFonts w:ascii="Amiri" w:hAnsi="Amiri" w:eastAsia="Amiri" w:cs="Amiri"/>
          <w:lang w:bidi="ar-SA"/>
          <w:color w:val="111111"/>
          <w:sz w:val="28"/>
          <w:szCs w:val="28"/>
          <w:rtl/>
        </w:rPr>
        <w:t xml:space="preserve">ضَعُفَ زیدٌ بعد أن تمرّض.(هزل،ذهبت قوّته أو صحّته)</w:t>
      </w:r>
    </w:p>
    <w:p>
      <w:pPr>
        <w:pStyle w:val="Heading3"/>
      </w:pPr>
      <w:bookmarkStart w:id="4323" w:name="_Toc3488"/>
      <w:r>
        <w:t>ضَعُفَ</w:t>
      </w:r>
      <w:bookmarkEnd w:id="4323"/>
    </w:p>
    <w:p>
      <w:pPr>
        <w:pStyle w:val="BookText"/>
      </w:pPr>
      <w:r>
        <w:rPr>
          <w:rFonts w:ascii="Amiri" w:hAnsi="Amiri" w:eastAsia="Amiri" w:cs="Amiri"/>
          <w:lang w:bidi="ar-SA"/>
          <w:color w:val="111111"/>
          <w:sz w:val="28"/>
          <w:szCs w:val="28"/>
          <w:rtl/>
        </w:rPr>
        <w:t xml:space="preserve">یَضْعُفُ هذا الدّلیلُ أمامَ أدلّتنا المتینة.(یهون و یکون غیر قادر علی الإقناع)</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0" w:name="pg6612_62938"/>
    <w:bookmarkEnd w:id="430"/>
    <w:p>
      <w:pPr>
        <w:pStyle w:val="Heading3"/>
      </w:pPr>
      <w:bookmarkStart w:id="4324" w:name="_Toc3489"/>
      <w:r>
        <w:t>أَضْعَفَهُ</w:t>
      </w:r>
      <w:bookmarkEnd w:id="4324"/>
    </w:p>
    <w:p>
      <w:pPr>
        <w:pStyle w:val="BookText"/>
      </w:pPr>
      <w:r>
        <w:rPr>
          <w:rFonts w:ascii="Amiri" w:hAnsi="Amiri" w:eastAsia="Amiri" w:cs="Amiri"/>
          <w:lang w:bidi="ar-SA"/>
          <w:color w:val="111111"/>
          <w:sz w:val="28"/>
          <w:szCs w:val="28"/>
          <w:rtl/>
        </w:rPr>
        <w:t xml:space="preserve">أَضْعَفَ المرضُ زیدا.(جعله ضعیفا)</w:t>
      </w:r>
    </w:p>
    <w:p>
      <w:pPr>
        <w:pStyle w:val="Heading3"/>
      </w:pPr>
      <w:bookmarkStart w:id="4325" w:name="_Toc3490"/>
      <w:r>
        <w:t>ضَاعَفَهُ</w:t>
      </w:r>
      <w:bookmarkEnd w:id="4325"/>
    </w:p>
    <w:p>
      <w:pPr>
        <w:pStyle w:val="BookText"/>
      </w:pPr>
      <w:r>
        <w:rPr>
          <w:rFonts w:ascii="Amiri" w:hAnsi="Amiri" w:eastAsia="Amiri" w:cs="Amiri"/>
          <w:lang w:bidi="ar-SA"/>
          <w:color w:val="111111"/>
          <w:sz w:val="28"/>
          <w:szCs w:val="28"/>
          <w:rtl/>
        </w:rPr>
        <w:t xml:space="preserve">ضَاعَفَتِ الحکومةُ أجورَ العمال.(جعلتها ضعفا أو أکثر من ذلک)</w:t>
      </w:r>
    </w:p>
    <w:p>
      <w:pPr>
        <w:pStyle w:val="Heading3"/>
      </w:pPr>
      <w:bookmarkStart w:id="4326" w:name="_Toc3491"/>
      <w:r>
        <w:t>ضَعَّفَهُ</w:t>
      </w:r>
      <w:bookmarkEnd w:id="4326"/>
    </w:p>
    <w:p>
      <w:pPr>
        <w:pStyle w:val="BookText"/>
      </w:pPr>
      <w:r>
        <w:rPr>
          <w:rFonts w:ascii="Amiri" w:hAnsi="Amiri" w:eastAsia="Amiri" w:cs="Amiri"/>
          <w:lang w:bidi="ar-SA"/>
          <w:color w:val="111111"/>
          <w:sz w:val="28"/>
          <w:szCs w:val="28"/>
          <w:rtl/>
        </w:rPr>
        <w:t xml:space="preserve">ضَعَّفَهُ / أَضْعَفَهُ .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.و یقال:ضعّف الفقیه الحدیث،أی برهن علی ضعفه أو نسبه إلی الضّعف.</w:t>
      </w:r>
    </w:p>
    <w:p>
      <w:pPr>
        <w:pStyle w:val="Heading3"/>
      </w:pPr>
      <w:bookmarkStart w:id="4327" w:name="_Toc3492"/>
      <w:r>
        <w:t>تَضَاعَفَ</w:t>
      </w:r>
      <w:bookmarkEnd w:id="4327"/>
    </w:p>
    <w:p>
      <w:pPr>
        <w:pStyle w:val="BookText"/>
      </w:pPr>
      <w:r>
        <w:rPr>
          <w:rFonts w:ascii="Amiri" w:hAnsi="Amiri" w:eastAsia="Amiri" w:cs="Amiri"/>
          <w:lang w:bidi="ar-SA"/>
          <w:color w:val="111111"/>
          <w:sz w:val="28"/>
          <w:szCs w:val="28"/>
          <w:rtl/>
        </w:rPr>
        <w:t xml:space="preserve">تَضَاعَفَتْ أجورُ العمال الآنَ.(صارت ضعفا أو أکثر و هو مطاوع ضاعفه)</w:t>
      </w:r>
    </w:p>
    <w:p>
      <w:pPr>
        <w:pStyle w:val="Heading3"/>
      </w:pPr>
      <w:bookmarkStart w:id="4328" w:name="_Toc3493"/>
      <w:r>
        <w:t>اِسْتَضْعَفَهُ</w:t>
      </w:r>
      <w:bookmarkEnd w:id="4328"/>
    </w:p>
    <w:p>
      <w:pPr>
        <w:pStyle w:val="BookText"/>
      </w:pPr>
      <w:r>
        <w:rPr>
          <w:rFonts w:ascii="Amiri" w:hAnsi="Amiri" w:eastAsia="Amiri" w:cs="Amiri"/>
          <w:lang w:bidi="ar-SA"/>
          <w:color w:val="111111"/>
          <w:sz w:val="28"/>
          <w:szCs w:val="28"/>
          <w:rtl/>
        </w:rPr>
        <w:t xml:space="preserve">یَسْتَضْعِفُ الوالدُ ابنَهُ فلا یحمّله أمرا ثقیلا.(یعدّه ضعیفا)</w:t>
      </w:r>
    </w:p>
    <w:p>
      <w:pPr>
        <w:pStyle w:val="BookText"/>
      </w:pPr>
      <w:r>
        <w:rPr>
          <w:rFonts w:ascii="Amiri" w:hAnsi="Amiri" w:eastAsia="Amiri" w:cs="Amiri"/>
          <w:lang w:bidi="ar-SA"/>
          <w:color w:val="111111"/>
          <w:sz w:val="28"/>
          <w:szCs w:val="28"/>
          <w:rtl/>
        </w:rPr>
        <w:t xml:space="preserve">اِسْتَضْعَفَهُ من سیاسة دول الإستکبار أن تَسْتَضْعِفَ بعضَ الشّعوب.(تذلّها)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[ضغط]</w:t>
      </w:r>
    </w:p>
    <w:p>
      <w:pPr>
        <w:pStyle w:val="BookText"/>
      </w:pPr>
      <w:r>
        <w:rPr>
          <w:rFonts w:ascii="Amiri" w:hAnsi="Amiri" w:eastAsia="Amiri" w:cs="Amiri"/>
          <w:lang w:bidi="ar-SA"/>
          <w:color w:val="111111"/>
          <w:sz w:val="28"/>
          <w:szCs w:val="28"/>
          <w:rtl/>
        </w:rPr>
        <w:t xml:space="preserve">ضَغَطَهُ یَضْغَطُ ضَغْطاً</w:t>
      </w:r>
    </w:p>
    <w:p>
      <w:pPr>
        <w:pStyle w:val="BookText"/>
      </w:pPr>
      <w:r>
        <w:rPr>
          <w:rFonts w:ascii="Amiri" w:hAnsi="Amiri" w:eastAsia="Amiri" w:cs="Amiri"/>
          <w:lang w:bidi="ar-SA"/>
          <w:color w:val="111111"/>
          <w:sz w:val="28"/>
          <w:szCs w:val="28"/>
          <w:rtl/>
        </w:rPr>
        <w:t xml:space="preserve">ضَغَطَ الخطیبُ کلامَهُ.(بالغ فی إیجازه)</w:t>
      </w:r>
    </w:p>
    <w:p>
      <w:pPr>
        <w:pStyle w:val="Heading3"/>
      </w:pPr>
      <w:bookmarkStart w:id="4329" w:name="_Toc3494"/>
      <w:r>
        <w:t>ضَغَطَهُ أو(علیه)</w:t>
      </w:r>
      <w:bookmarkEnd w:id="4329"/>
    </w:p>
    <w:p>
      <w:pPr>
        <w:pStyle w:val="BookText"/>
      </w:pPr>
      <w:r>
        <w:rPr>
          <w:rFonts w:ascii="Amiri" w:hAnsi="Amiri" w:eastAsia="Amiri" w:cs="Amiri"/>
          <w:lang w:bidi="ar-SA"/>
          <w:color w:val="111111"/>
          <w:sz w:val="28"/>
          <w:szCs w:val="28"/>
          <w:rtl/>
        </w:rPr>
        <w:t xml:space="preserve">ضَغَطْتُ یدَ الطّفل أو علیها حینما صافحته.(عصرتها)</w:t>
      </w:r>
    </w:p>
    <w:p>
      <w:pPr>
        <w:pStyle w:val="Heading3"/>
      </w:pPr>
      <w:bookmarkStart w:id="4330" w:name="_Toc3495"/>
      <w:r>
        <w:t>ضَغَطَ (علیه)</w:t>
      </w:r>
      <w:bookmarkEnd w:id="4330"/>
    </w:p>
    <w:p>
      <w:pPr>
        <w:pStyle w:val="BookText"/>
      </w:pPr>
      <w:r>
        <w:rPr>
          <w:rFonts w:ascii="Amiri" w:hAnsi="Amiri" w:eastAsia="Amiri" w:cs="Amiri"/>
          <w:lang w:bidi="ar-SA"/>
          <w:color w:val="111111"/>
          <w:sz w:val="28"/>
          <w:szCs w:val="28"/>
          <w:rtl/>
        </w:rPr>
        <w:t xml:space="preserve">من حسن التّربیة أن لا یَضْغَطَ الوالدُ علی ولده و إنّما ینصحه.(لا یشدّد و یضیّق)</w:t>
      </w:r>
    </w:p>
    <w:p>
      <w:pPr>
        <w:pStyle w:val="BookText"/>
      </w:pPr>
      <w:r>
        <w:rPr>
          <w:rFonts w:ascii="IRNazanin" w:hAnsi="IRNazanin" w:eastAsia="IRNazanin" w:cs="IRNazanin"/>
          <w:lang w:bidi="fa-IR"/>
          <w:color w:val="111111"/>
          <w:sz w:val="28"/>
          <w:szCs w:val="28"/>
          <w:rtl/>
        </w:rPr>
        <w:t xml:space="preserve">[ضغن]</w:t>
      </w:r>
    </w:p>
    <w:p>
      <w:pPr>
        <w:pStyle w:val="BookText"/>
      </w:pPr>
      <w:r>
        <w:rPr>
          <w:rFonts w:ascii="Amiri" w:hAnsi="Amiri" w:eastAsia="Amiri" w:cs="Amiri"/>
          <w:lang w:bidi="ar-SA"/>
          <w:color w:val="111111"/>
          <w:sz w:val="28"/>
          <w:szCs w:val="28"/>
          <w:rtl/>
        </w:rPr>
        <w:t xml:space="preserve">ضَغِنَ یَضْغَنُ ضَغَناً (علیه)</w:t>
      </w:r>
    </w:p>
    <w:p>
      <w:pPr>
        <w:pStyle w:val="BookText"/>
      </w:pPr>
      <w:r>
        <w:rPr>
          <w:rFonts w:ascii="Amiri" w:hAnsi="Amiri" w:eastAsia="Amiri" w:cs="Amiri"/>
          <w:lang w:bidi="ar-SA"/>
          <w:color w:val="111111"/>
          <w:sz w:val="28"/>
          <w:szCs w:val="28"/>
          <w:rtl/>
        </w:rPr>
        <w:t xml:space="preserve">ضَغِنَ زیدٌ علی الّذی استغابه.(حقد،أبغضه بغضا شدیدا) </w:t>
      </w:r>
      <w:r>
        <w:rPr>
          <w:rStyle w:val="FootnoteReference"/>
        </w:rPr>
        <w:footnoteReference w:id="1457"/>
      </w:r>
    </w:p>
    <w:p>
      <w:pPr>
        <w:pStyle w:val="Heading3"/>
      </w:pPr>
      <w:bookmarkStart w:id="4331" w:name="_Toc3496"/>
      <w:r>
        <w:t>ضَاغَنَهُ</w:t>
      </w:r>
      <w:bookmarkEnd w:id="4331"/>
    </w:p>
    <w:p>
      <w:pPr>
        <w:pStyle w:val="BookText"/>
      </w:pPr>
      <w:r>
        <w:rPr>
          <w:rFonts w:ascii="Amiri" w:hAnsi="Amiri" w:eastAsia="Amiri" w:cs="Amiri"/>
          <w:lang w:bidi="ar-SA"/>
          <w:color w:val="111111"/>
          <w:sz w:val="28"/>
          <w:szCs w:val="28"/>
          <w:rtl/>
        </w:rPr>
        <w:t xml:space="preserve">ضَاغَنَ زیدٌ سعدا.(ضَغَنَ الواحد علی الآخر)</w:t>
      </w:r>
    </w:p>
    <w:p>
      <w:pPr>
        <w:pStyle w:val="Heading3"/>
      </w:pPr>
      <w:bookmarkStart w:id="4332" w:name="_Toc3497"/>
      <w:r>
        <w:t>تَضَاغَنَا</w:t>
      </w:r>
      <w:bookmarkEnd w:id="4332"/>
    </w:p>
    <w:p>
      <w:pPr>
        <w:pStyle w:val="BookText"/>
      </w:pPr>
      <w:r>
        <w:rPr>
          <w:rFonts w:ascii="Amiri" w:hAnsi="Amiri" w:eastAsia="Amiri" w:cs="Amiri"/>
          <w:lang w:bidi="ar-SA"/>
          <w:color w:val="111111"/>
          <w:sz w:val="28"/>
          <w:szCs w:val="28"/>
          <w:rtl/>
        </w:rPr>
        <w:t xml:space="preserve">زیدٌ و سعدٌ قد تَضَاغَنَا .(تبادلا الضّغن و الحقد)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[ضفر]</w:t>
      </w:r>
    </w:p>
    <w:p>
      <w:pPr>
        <w:pStyle w:val="BookText"/>
      </w:pPr>
      <w:r>
        <w:rPr>
          <w:rFonts w:ascii="Amiri" w:hAnsi="Amiri" w:eastAsia="Amiri" w:cs="Amiri"/>
          <w:lang w:bidi="ar-SA"/>
          <w:color w:val="111111"/>
          <w:sz w:val="28"/>
          <w:szCs w:val="28"/>
          <w:rtl/>
        </w:rPr>
        <w:t xml:space="preserve">ضَفَرَهُ یَضْفِرُ ضَفْراً</w:t>
      </w:r>
    </w:p>
    <w:p>
      <w:pPr>
        <w:pStyle w:val="BookText"/>
      </w:pPr>
      <w:r>
        <w:rPr>
          <w:rFonts w:ascii="Amiri" w:hAnsi="Amiri" w:eastAsia="Amiri" w:cs="Amiri"/>
          <w:lang w:bidi="ar-SA"/>
          <w:color w:val="111111"/>
          <w:sz w:val="28"/>
          <w:szCs w:val="28"/>
          <w:rtl/>
        </w:rPr>
        <w:t xml:space="preserve">ضَفَرَتِ الفتاةُ شعرَها.(نسجته و جعلته ضفائر) </w:t>
      </w:r>
      <w:r>
        <w:rPr>
          <w:rStyle w:val="FootnoteReference"/>
        </w:rPr>
        <w:footnoteReference w:id="1459"/>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1" w:name="pg6612_62939"/>
    <w:bookmarkEnd w:id="431"/>
    <w:p>
      <w:pPr>
        <w:pStyle w:val="Heading3"/>
      </w:pPr>
      <w:bookmarkStart w:id="4333" w:name="_Toc3498"/>
      <w:r>
        <w:t>ضَافَرَهُ (علیه)</w:t>
      </w:r>
      <w:bookmarkEnd w:id="4333"/>
    </w:p>
    <w:p>
      <w:pPr>
        <w:pStyle w:val="BookText"/>
      </w:pPr>
      <w:r>
        <w:rPr>
          <w:rFonts w:ascii="Amiri" w:hAnsi="Amiri" w:eastAsia="Amiri" w:cs="Amiri"/>
          <w:lang w:bidi="ar-SA"/>
          <w:color w:val="111111"/>
          <w:sz w:val="28"/>
          <w:szCs w:val="28"/>
          <w:rtl/>
        </w:rPr>
        <w:t xml:space="preserve">ضَافَرَنِی زیدٌ علی هذا الأمر.(عاوننی و ساعدنی)</w:t>
      </w:r>
    </w:p>
    <w:p>
      <w:pPr>
        <w:pStyle w:val="Heading3"/>
      </w:pPr>
      <w:bookmarkStart w:id="4334" w:name="_Toc3499"/>
      <w:r>
        <w:t>تَضَافَرَتْ (علیه)</w:t>
      </w:r>
      <w:bookmarkEnd w:id="4334"/>
    </w:p>
    <w:p>
      <w:pPr>
        <w:pStyle w:val="BookText"/>
      </w:pPr>
      <w:r>
        <w:rPr>
          <w:rStyle w:val="FootnoteReference"/>
        </w:rPr>
        <w:footnoteReference w:id="1460"/>
      </w:r>
    </w:p>
    <w:p>
      <w:pPr>
        <w:pStyle w:val="BookText"/>
      </w:pPr>
      <w:r>
        <w:rPr>
          <w:rFonts w:ascii="Amiri" w:hAnsi="Amiri" w:eastAsia="Amiri" w:cs="Amiri"/>
          <w:lang w:bidi="ar-SA"/>
          <w:color w:val="111111"/>
          <w:sz w:val="28"/>
          <w:szCs w:val="28"/>
          <w:rtl/>
        </w:rPr>
        <w:t xml:space="preserve">تَضَافَرَتْ جهودُ المخلصین علی إسقاط حکم الطّاغوت.(تعاونت)</w:t>
      </w:r>
    </w:p>
    <w:p>
      <w:pPr>
        <w:pStyle w:val="Heading3"/>
      </w:pPr>
      <w:bookmarkStart w:id="4335" w:name="_Toc3500"/>
      <w:r>
        <w:t>تَضَافَرَا</w:t>
      </w:r>
      <w:bookmarkEnd w:id="4335"/>
    </w:p>
    <w:p>
      <w:pPr>
        <w:pStyle w:val="BookText"/>
      </w:pPr>
      <w:r>
        <w:rPr>
          <w:rFonts w:ascii="Amiri" w:hAnsi="Amiri" w:eastAsia="Amiri" w:cs="Amiri"/>
          <w:lang w:bidi="ar-SA"/>
          <w:color w:val="111111"/>
          <w:sz w:val="28"/>
          <w:szCs w:val="28"/>
          <w:rtl/>
        </w:rPr>
        <w:t xml:space="preserve">زیدٌ و سعدٌ قد تَضَافَرَا علی إنجاز العمل.(تساعدا و تعاونا)</w:t>
      </w:r>
    </w:p>
    <w:p>
      <w:pPr>
        <w:pStyle w:val="Heading3"/>
      </w:pPr>
      <w:bookmarkStart w:id="4336" w:name="_Toc3501"/>
      <w:r>
        <w:t>اِنْضَفَرَ</w:t>
      </w:r>
      <w:bookmarkEnd w:id="4336"/>
    </w:p>
    <w:p>
      <w:pPr>
        <w:pStyle w:val="BookText"/>
      </w:pPr>
      <w:r>
        <w:rPr>
          <w:rFonts w:ascii="Amiri" w:hAnsi="Amiri" w:eastAsia="Amiri" w:cs="Amiri"/>
          <w:lang w:bidi="ar-SA"/>
          <w:color w:val="111111"/>
          <w:sz w:val="28"/>
          <w:szCs w:val="28"/>
          <w:rtl/>
        </w:rPr>
        <w:t xml:space="preserve">اِنْضَفَرَ الحبلُ أو الضَّفِیرَةُ أو غیرُهُما.(تمّ ضَفْرُهُ أو فتله،أی ضُفِرَ)</w:t>
      </w:r>
    </w:p>
    <w:p>
      <w:pPr>
        <w:pStyle w:val="BookText"/>
      </w:pPr>
      <w:r>
        <w:rPr>
          <w:rFonts w:ascii="IRNazanin" w:hAnsi="IRNazanin" w:eastAsia="IRNazanin" w:cs="IRNazanin"/>
          <w:lang w:bidi="fa-IR"/>
          <w:color w:val="111111"/>
          <w:sz w:val="28"/>
          <w:szCs w:val="28"/>
          <w:rtl/>
        </w:rPr>
        <w:t xml:space="preserve">[ضفو]</w:t>
      </w:r>
    </w:p>
    <w:p>
      <w:pPr>
        <w:pStyle w:val="BookText"/>
      </w:pPr>
      <w:r>
        <w:rPr>
          <w:rFonts w:ascii="Amiri" w:hAnsi="Amiri" w:eastAsia="Amiri" w:cs="Amiri"/>
          <w:lang w:bidi="ar-SA"/>
          <w:color w:val="111111"/>
          <w:sz w:val="28"/>
          <w:szCs w:val="28"/>
          <w:rtl/>
        </w:rPr>
        <w:t xml:space="preserve">ضَفَا یَضْفُو ضَفْواً</w:t>
      </w:r>
    </w:p>
    <w:p>
      <w:pPr>
        <w:pStyle w:val="BookText"/>
      </w:pPr>
      <w:r>
        <w:rPr>
          <w:rFonts w:ascii="Amiri" w:hAnsi="Amiri" w:eastAsia="Amiri" w:cs="Amiri"/>
          <w:lang w:bidi="ar-SA"/>
          <w:color w:val="111111"/>
          <w:sz w:val="28"/>
          <w:szCs w:val="28"/>
          <w:rtl/>
        </w:rPr>
        <w:t xml:space="preserve">ضَفَا النهرُ.(فاض)</w:t>
      </w:r>
    </w:p>
    <w:p>
      <w:pPr>
        <w:pStyle w:val="Heading3"/>
      </w:pPr>
      <w:bookmarkStart w:id="4337" w:name="_Toc3502"/>
      <w:r>
        <w:t>أَضْفَی (علیه)</w:t>
      </w:r>
      <w:bookmarkEnd w:id="4337"/>
    </w:p>
    <w:p>
      <w:pPr>
        <w:pStyle w:val="BookText"/>
      </w:pPr>
      <w:r>
        <w:rPr>
          <w:rFonts w:ascii="Amiri" w:hAnsi="Amiri" w:eastAsia="Amiri" w:cs="Amiri"/>
          <w:lang w:bidi="ar-SA"/>
          <w:color w:val="111111"/>
          <w:sz w:val="28"/>
          <w:szCs w:val="28"/>
          <w:rtl/>
        </w:rPr>
        <w:t xml:space="preserve">أَضْفَی الوالدُ العطاءَ علی أولاده.(أزاده و أسبغه)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[ضلع]</w:t>
      </w:r>
    </w:p>
    <w:p>
      <w:pPr>
        <w:pStyle w:val="BookText"/>
      </w:pPr>
      <w:r>
        <w:rPr>
          <w:rFonts w:ascii="Amiri" w:hAnsi="Amiri" w:eastAsia="Amiri" w:cs="Amiri"/>
          <w:lang w:bidi="ar-SA"/>
          <w:color w:val="111111"/>
          <w:sz w:val="28"/>
          <w:szCs w:val="28"/>
          <w:rtl/>
        </w:rPr>
        <w:t xml:space="preserve">ضَلِعَ یَضْلَعُ ضَلَعاً</w:t>
      </w:r>
    </w:p>
    <w:p>
      <w:pPr>
        <w:pStyle w:val="BookText"/>
      </w:pPr>
      <w:r>
        <w:rPr>
          <w:rFonts w:ascii="Amiri" w:hAnsi="Amiri" w:eastAsia="Amiri" w:cs="Amiri"/>
          <w:lang w:bidi="ar-SA"/>
          <w:color w:val="111111"/>
          <w:sz w:val="28"/>
          <w:szCs w:val="28"/>
          <w:rtl/>
        </w:rPr>
        <w:t xml:space="preserve">ضَلِعَ العودُ أو الغصنُ أو غیرهما.(انحنی،مال،اعوجّ) </w:t>
      </w:r>
      <w:r>
        <w:rPr>
          <w:rStyle w:val="FootnoteReference"/>
        </w:rPr>
        <w:footnoteReference w:id="1462"/>
      </w:r>
    </w:p>
    <w:p>
      <w:pPr>
        <w:pStyle w:val="Heading3"/>
      </w:pPr>
      <w:bookmarkStart w:id="4338" w:name="_Toc3503"/>
      <w:r>
        <w:t>ضَلَّعَهُ</w:t>
      </w:r>
      <w:bookmarkEnd w:id="4338"/>
    </w:p>
    <w:p>
      <w:pPr>
        <w:pStyle w:val="BookText"/>
      </w:pPr>
      <w:r>
        <w:rPr>
          <w:rFonts w:ascii="Amiri" w:hAnsi="Amiri" w:eastAsia="Amiri" w:cs="Amiri"/>
          <w:lang w:bidi="ar-SA"/>
          <w:color w:val="111111"/>
          <w:sz w:val="28"/>
          <w:szCs w:val="28"/>
          <w:rtl/>
        </w:rPr>
        <w:t xml:space="preserve">نحت زیدٌ تمثالا و ضَلَّعَ قاعدتَهُ.(جعلها مُضَلَّعَةً ،أی ذات أضلاع)</w:t>
      </w:r>
    </w:p>
    <w:p>
      <w:pPr>
        <w:pStyle w:val="BookText"/>
      </w:pPr>
      <w:r>
        <w:rPr>
          <w:rFonts w:ascii="Amiri" w:hAnsi="Amiri" w:eastAsia="Amiri" w:cs="Amiri"/>
          <w:lang w:bidi="ar-SA"/>
          <w:color w:val="111111"/>
          <w:sz w:val="28"/>
          <w:szCs w:val="28"/>
          <w:rtl/>
        </w:rPr>
        <w:t xml:space="preserve">ضَلَّعَهُ ضَلَّعَ زیدٌ الشّکلَ الهندسیّ الذی رسمه.(رسمه بشکل مضلّع)</w:t>
      </w:r>
    </w:p>
    <w:p>
      <w:pPr>
        <w:pStyle w:val="Heading3"/>
      </w:pPr>
      <w:bookmarkStart w:id="4339" w:name="_Toc3504"/>
      <w:r>
        <w:t>اِضْطَلَعَ (به)</w:t>
      </w:r>
      <w:bookmarkEnd w:id="4339"/>
    </w:p>
    <w:p>
      <w:pPr>
        <w:pStyle w:val="BookText"/>
      </w:pPr>
      <w:r>
        <w:rPr>
          <w:rFonts w:ascii="Amiri" w:hAnsi="Amiri" w:eastAsia="Amiri" w:cs="Amiri"/>
          <w:lang w:bidi="ar-SA"/>
          <w:color w:val="111111"/>
          <w:sz w:val="28"/>
          <w:szCs w:val="28"/>
          <w:rtl/>
        </w:rPr>
        <w:t xml:space="preserve">حینما اِضْطَلَعَ النبیُّ صلّی اللّه علیه و اله بأمر الرسالة وقفت ضدّه قریش.(نهض به)</w:t>
      </w:r>
    </w:p>
    <w:p>
      <w:pPr>
        <w:pStyle w:val="Heading3"/>
      </w:pPr>
      <w:bookmarkStart w:id="4340" w:name="_Toc3505"/>
      <w:r>
        <w:t>تَضَلَّعَ (منه)</w:t>
      </w:r>
      <w:bookmarkEnd w:id="4340"/>
    </w:p>
    <w:p>
      <w:pPr>
        <w:pStyle w:val="BookText"/>
      </w:pPr>
      <w:r>
        <w:rPr>
          <w:rFonts w:ascii="Amiri" w:hAnsi="Amiri" w:eastAsia="Amiri" w:cs="Amiri"/>
          <w:lang w:bidi="ar-SA"/>
          <w:color w:val="111111"/>
          <w:sz w:val="28"/>
          <w:szCs w:val="28"/>
          <w:rtl/>
        </w:rPr>
        <w:t xml:space="preserve">لقد تَضَلَّعَ زیدٌ من علوم أهل البیت علیهم السّلام.(امتلأ و نال منها حظّا وافرا) </w:t>
      </w:r>
      <w:r>
        <w:rPr>
          <w:rStyle w:val="FootnoteReference"/>
        </w:rPr>
        <w:footnoteReference w:id="1463"/>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2" w:name="pg6612_62940"/>
    <w:bookmarkEnd w:id="432"/>
    <w:p>
      <w:pPr>
        <w:pStyle w:val="BookText"/>
      </w:pPr>
      <w:r>
        <w:rPr>
          <w:rFonts w:ascii="IRNazanin" w:hAnsi="IRNazanin" w:eastAsia="IRNazanin" w:cs="IRNazanin"/>
          <w:lang w:bidi="fa-IR"/>
          <w:color w:val="111111"/>
          <w:sz w:val="28"/>
          <w:szCs w:val="28"/>
          <w:rtl/>
        </w:rPr>
        <w:t xml:space="preserve">[ضلل]</w:t>
      </w:r>
    </w:p>
    <w:p>
      <w:pPr>
        <w:pStyle w:val="BookText"/>
      </w:pPr>
      <w:r>
        <w:rPr>
          <w:rFonts w:ascii="Amiri" w:hAnsi="Amiri" w:eastAsia="Amiri" w:cs="Amiri"/>
          <w:lang w:bidi="ar-SA"/>
          <w:color w:val="111111"/>
          <w:sz w:val="28"/>
          <w:szCs w:val="28"/>
          <w:rtl/>
        </w:rPr>
        <w:t xml:space="preserve">ضَلَّ یَضِلُّ ضَلاَلاً و ضَلاَلَةً</w:t>
      </w:r>
    </w:p>
    <w:p>
      <w:pPr>
        <w:pStyle w:val="BookText"/>
      </w:pPr>
      <w:r>
        <w:rPr>
          <w:rFonts w:ascii="Amiri" w:hAnsi="Amiri" w:eastAsia="Amiri" w:cs="Amiri"/>
          <w:lang w:bidi="ar-SA"/>
          <w:color w:val="111111"/>
          <w:sz w:val="28"/>
          <w:szCs w:val="28"/>
          <w:rtl/>
        </w:rPr>
        <w:t xml:space="preserve">فَمَنِ اهْتَدی فَلِنَفْسِهِ وَ مَنْ ضَلَّ فَإِنَّما یَضِلُّ عَلَیْها .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.الزمر41/. [1]</w:t>
      </w:r>
    </w:p>
    <w:p>
      <w:pPr>
        <w:pStyle w:val="BookText"/>
      </w:pPr>
      <w:r>
        <w:rPr>
          <w:rFonts w:ascii="Amiri" w:hAnsi="Amiri" w:eastAsia="Amiri" w:cs="Amiri"/>
          <w:lang w:bidi="ar-SA"/>
          <w:color w:val="111111"/>
          <w:sz w:val="28"/>
          <w:szCs w:val="28"/>
          <w:rtl/>
        </w:rPr>
        <w:t xml:space="preserve">(ضدّ اهتدی)</w:t>
      </w:r>
    </w:p>
    <w:p>
      <w:pPr>
        <w:pStyle w:val="Heading3"/>
      </w:pPr>
      <w:bookmarkStart w:id="4341" w:name="_Toc3506"/>
      <w:r>
        <w:t>ضَلَّ</w:t>
      </w:r>
      <w:bookmarkEnd w:id="4341"/>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 </w:t>
      </w:r>
      <w:r>
        <w:rPr>
          <w:rStyle w:val="FootnoteReference"/>
        </w:rPr>
        <w:footnoteReference w:id="1465"/>
      </w:r>
      <w:r>
        <w:rPr>
          <w:rFonts w:ascii="IRNazanin" w:hAnsi="IRNazanin" w:eastAsia="IRNazanin" w:cs="IRNazanin"/>
          <w:lang w:bidi="fa-IR"/>
          <w:color w:val="111111"/>
          <w:sz w:val="28"/>
          <w:szCs w:val="28"/>
          <w:rtl/>
        </w:rPr>
        <w:t xml:space="preserve">(بطل،ذهب هباء)</w:t>
      </w:r>
    </w:p>
    <w:p>
      <w:pPr>
        <w:pStyle w:val="BookText"/>
      </w:pPr>
      <w:r>
        <w:rPr>
          <w:rFonts w:ascii="Amiri" w:hAnsi="Amiri" w:eastAsia="Amiri" w:cs="Amiri"/>
          <w:lang w:bidi="ar-SA"/>
          <w:color w:val="111111"/>
          <w:sz w:val="28"/>
          <w:szCs w:val="28"/>
          <w:rtl/>
        </w:rPr>
        <w:t xml:space="preserve">ضَلَّ ضَلَّ الطفلُ بعد أن أبتعد عن بیته مسافة.(تاه و ضاع)</w:t>
      </w:r>
    </w:p>
    <w:p>
      <w:pPr>
        <w:pStyle w:val="Heading3"/>
      </w:pPr>
      <w:bookmarkStart w:id="4342" w:name="_Toc3507"/>
      <w:r>
        <w:t>ضَلَّهُ (أو عنه)</w:t>
      </w:r>
      <w:bookmarkEnd w:id="4342"/>
    </w:p>
    <w:p>
      <w:pPr>
        <w:pStyle w:val="BookText"/>
      </w:pPr>
      <w:r>
        <w:rPr>
          <w:rFonts w:ascii="Amiri" w:hAnsi="Amiri" w:eastAsia="Amiri" w:cs="Amiri"/>
          <w:lang w:bidi="ar-SA"/>
          <w:color w:val="111111"/>
          <w:sz w:val="28"/>
          <w:szCs w:val="28"/>
          <w:rtl/>
        </w:rPr>
        <w:t xml:space="preserve">فَمَنْ کَفَرَ بَعْدَ ذلِکَ مِنْکُمْ فَقَدْ ضَلَّ سَواءَ السَّبِیلِ .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(لم یهتد إلیه)</w:t>
      </w:r>
    </w:p>
    <w:p>
      <w:pPr>
        <w:pStyle w:val="BookText"/>
      </w:pPr>
      <w:r>
        <w:rPr>
          <w:rFonts w:ascii="Amiri" w:hAnsi="Amiri" w:eastAsia="Amiri" w:cs="Amiri"/>
          <w:lang w:bidi="ar-SA"/>
          <w:color w:val="111111"/>
          <w:sz w:val="28"/>
          <w:szCs w:val="28"/>
          <w:rtl/>
        </w:rPr>
        <w:t xml:space="preserve">ضَلَّهُ (أو عنه) إِنَّ رَبَّکَ هُوَ أَعْلَمُ بِمَنْ ضَلَّ عَنْ سَبِیلِهِ وَ هُوَ أَعْلَمُ بِمَنِ اهْتَدی . </w:t>
      </w:r>
      <w:r>
        <w:rPr>
          <w:rStyle w:val="FootnoteReference"/>
        </w:rPr>
        <w:footnoteReference w:id="1467"/>
      </w:r>
      <w:r>
        <w:rPr>
          <w:rFonts w:ascii="IRNazanin" w:hAnsi="IRNazanin" w:eastAsia="IRNazanin" w:cs="IRNazanin"/>
          <w:lang w:bidi="fa-IR"/>
          <w:color w:val="111111"/>
          <w:sz w:val="28"/>
          <w:szCs w:val="28"/>
          <w:rtl/>
        </w:rPr>
        <w:t xml:space="preserve">(لم یهتد إلیه)</w:t>
      </w:r>
    </w:p>
    <w:p>
      <w:pPr>
        <w:pStyle w:val="Heading3"/>
      </w:pPr>
      <w:bookmarkStart w:id="4343" w:name="_Toc3508"/>
      <w:r>
        <w:t>أَضَلَّهُ</w:t>
      </w:r>
      <w:bookmarkEnd w:id="4343"/>
    </w:p>
    <w:p>
      <w:pPr>
        <w:pStyle w:val="BookText"/>
      </w:pPr>
      <w:r>
        <w:rPr>
          <w:rFonts w:ascii="Amiri" w:hAnsi="Amiri" w:eastAsia="Amiri" w:cs="Amiri"/>
          <w:lang w:bidi="ar-SA"/>
          <w:color w:val="111111"/>
          <w:sz w:val="28"/>
          <w:szCs w:val="28"/>
          <w:rtl/>
        </w:rPr>
        <w:t xml:space="preserve">وَ أَضَلَّ فِرْعَوْنُ قَوْمَهُ وَ ما هَدی . </w:t>
      </w:r>
      <w:r>
        <w:rPr>
          <w:rStyle w:val="FootnoteReference"/>
        </w:rPr>
        <w:footnoteReference w:id="1468"/>
      </w:r>
      <w:r>
        <w:rPr>
          <w:rFonts w:ascii="IRNazanin" w:hAnsi="IRNazanin" w:eastAsia="IRNazanin" w:cs="IRNazanin"/>
          <w:lang w:bidi="fa-IR"/>
          <w:color w:val="111111"/>
          <w:sz w:val="28"/>
          <w:szCs w:val="28"/>
          <w:rtl/>
        </w:rPr>
        <w:t xml:space="preserve">(جعلهم یضلّون)</w:t>
      </w:r>
    </w:p>
    <w:p>
      <w:pPr>
        <w:pStyle w:val="BookText"/>
      </w:pPr>
      <w:r>
        <w:rPr>
          <w:rFonts w:ascii="Amiri" w:hAnsi="Amiri" w:eastAsia="Amiri" w:cs="Amiri"/>
          <w:lang w:bidi="ar-SA"/>
          <w:color w:val="111111"/>
          <w:sz w:val="28"/>
          <w:szCs w:val="28"/>
          <w:rtl/>
        </w:rPr>
        <w:t xml:space="preserve">أَضَلَّهُ أَضَلَّ اللّهُ أعمالَ المرائین.(جعلها باطلة لا ثواب فیها) </w:t>
      </w:r>
      <w:r>
        <w:rPr>
          <w:rStyle w:val="FootnoteReference"/>
        </w:rPr>
        <w:footnoteReference w:id="1469"/>
      </w:r>
    </w:p>
    <w:p>
      <w:pPr>
        <w:pStyle w:val="Heading3"/>
      </w:pPr>
      <w:bookmarkStart w:id="4344" w:name="_Toc3509"/>
      <w:r>
        <w:t>ضَلَّلَهُ</w:t>
      </w:r>
      <w:bookmarkEnd w:id="4344"/>
    </w:p>
    <w:p>
      <w:pPr>
        <w:pStyle w:val="BookText"/>
      </w:pPr>
      <w:r>
        <w:rPr>
          <w:rStyle w:val="FootnoteReference"/>
        </w:rPr>
        <w:footnoteReference w:id="1470"/>
      </w:r>
      <w:r>
        <w:rPr>
          <w:rFonts w:ascii="Amiri" w:hAnsi="Amiri" w:eastAsia="Amiri" w:cs="Amiri"/>
          <w:lang w:bidi="ar-SA"/>
          <w:color w:val="111111"/>
          <w:sz w:val="28"/>
          <w:szCs w:val="28"/>
          <w:rtl/>
        </w:rPr>
        <w:t xml:space="preserve">
ضَلَّلَ الإسلامُ بعضَ الأعمال التی کانت سائدة فی الجاهلیة.(عدّها ضالّة و نسبها إلی الضّلال)</w:t>
      </w:r>
    </w:p>
    <w:p>
      <w:pPr>
        <w:pStyle w:val="BookText"/>
      </w:pPr>
      <w:r>
        <w:rPr>
          <w:rFonts w:ascii="Amiri" w:hAnsi="Amiri" w:eastAsia="Amiri" w:cs="Amiri"/>
          <w:lang w:bidi="ar-SA"/>
          <w:color w:val="111111"/>
          <w:sz w:val="28"/>
          <w:szCs w:val="28"/>
          <w:rtl/>
        </w:rPr>
        <w:t xml:space="preserve">ضَلَّلَهُ ضَلَّلَ الشّیطانُ کثیرا من الناس.(أضلّهم)</w:t>
      </w:r>
    </w:p>
    <w:p>
      <w:pPr>
        <w:pStyle w:val="BookText"/>
      </w:pPr>
      <w:r>
        <w:rPr>
          <w:rFonts w:ascii="IRNazanin" w:hAnsi="IRNazanin" w:eastAsia="IRNazanin" w:cs="IRNazanin"/>
          <w:lang w:bidi="fa-IR"/>
          <w:color w:val="111111"/>
          <w:sz w:val="28"/>
          <w:szCs w:val="28"/>
          <w:rtl/>
        </w:rPr>
        <w:t xml:space="preserve">[ضمحل]</w:t>
      </w:r>
    </w:p>
    <w:p>
      <w:pPr>
        <w:pStyle w:val="BookText"/>
      </w:pPr>
      <w:r>
        <w:rPr>
          <w:rFonts w:ascii="Amiri" w:hAnsi="Amiri" w:eastAsia="Amiri" w:cs="Amiri"/>
          <w:lang w:bidi="ar-SA"/>
          <w:color w:val="111111"/>
          <w:sz w:val="28"/>
          <w:szCs w:val="28"/>
          <w:rtl/>
        </w:rPr>
        <w:t xml:space="preserve">اِضْمَحَلَّ</w:t>
      </w:r>
    </w:p>
    <w:p>
      <w:pPr>
        <w:pStyle w:val="BookText"/>
      </w:pPr>
      <w:r>
        <w:rPr>
          <w:rFonts w:ascii="Amiri" w:hAnsi="Amiri" w:eastAsia="Amiri" w:cs="Amiri"/>
          <w:lang w:bidi="ar-SA"/>
          <w:color w:val="111111"/>
          <w:sz w:val="28"/>
          <w:szCs w:val="28"/>
          <w:rtl/>
        </w:rPr>
        <w:t xml:space="preserve">اِضْمَحَلَّتِ الأحزابُ الشیوعیة بعد انهیار الاتحاد السوفیاتی. </w:t>
      </w:r>
      <w:r>
        <w:rPr>
          <w:rStyle w:val="FootnoteReference"/>
        </w:rPr>
        <w:footnoteReference w:id="1471"/>
      </w:r>
      <w:r>
        <w:rPr>
          <w:rFonts w:ascii="IRNazanin" w:hAnsi="IRNazanin" w:eastAsia="IRNazanin" w:cs="IRNazanin"/>
          <w:lang w:bidi="fa-IR"/>
          <w:color w:val="111111"/>
          <w:sz w:val="28"/>
          <w:szCs w:val="28"/>
          <w:rtl/>
        </w:rPr>
        <w:t xml:space="preserve">(انحلّت و تلاشت)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3" w:name="pg6612_62941"/>
    <w:bookmarkEnd w:id="433"/>
    <w:p>
      <w:pPr>
        <w:pStyle w:val="BookText"/>
      </w:pPr>
      <w:r>
        <w:rPr>
          <w:rFonts w:ascii="IRNazanin" w:hAnsi="IRNazanin" w:eastAsia="IRNazanin" w:cs="IRNazanin"/>
          <w:lang w:bidi="fa-IR"/>
          <w:color w:val="111111"/>
          <w:sz w:val="28"/>
          <w:szCs w:val="28"/>
          <w:rtl/>
        </w:rPr>
        <w:t xml:space="preserve">[ضمخ]</w:t>
      </w:r>
    </w:p>
    <w:p>
      <w:pPr>
        <w:pStyle w:val="BookText"/>
      </w:pPr>
      <w:r>
        <w:rPr>
          <w:rFonts w:ascii="Amiri" w:hAnsi="Amiri" w:eastAsia="Amiri" w:cs="Amiri"/>
          <w:lang w:bidi="ar-SA"/>
          <w:color w:val="111111"/>
          <w:sz w:val="28"/>
          <w:szCs w:val="28"/>
          <w:rtl/>
        </w:rPr>
        <w:t xml:space="preserve">ضَمَّخَهُ (به)</w:t>
      </w:r>
    </w:p>
    <w:p>
      <w:pPr>
        <w:pStyle w:val="BookText"/>
      </w:pPr>
      <w:r>
        <w:rPr>
          <w:rFonts w:ascii="Amiri" w:hAnsi="Amiri" w:eastAsia="Amiri" w:cs="Amiri"/>
          <w:lang w:bidi="ar-SA"/>
          <w:color w:val="111111"/>
          <w:sz w:val="28"/>
          <w:szCs w:val="28"/>
          <w:rtl/>
        </w:rPr>
        <w:t xml:space="preserve">حینما ذهب زید إلی صلاة الجمعة ضَمَّخَ جسدَهُ بالطّیب.(لطّخه)</w:t>
      </w:r>
    </w:p>
    <w:p>
      <w:pPr>
        <w:pStyle w:val="Heading3"/>
      </w:pPr>
      <w:bookmarkStart w:id="4345" w:name="_Toc3510"/>
      <w:r>
        <w:t>تَضَمَّخَ (به)</w:t>
      </w:r>
      <w:bookmarkEnd w:id="4345"/>
    </w:p>
    <w:p>
      <w:pPr>
        <w:pStyle w:val="BookText"/>
      </w:pPr>
      <w:r>
        <w:rPr>
          <w:rFonts w:ascii="Amiri" w:hAnsi="Amiri" w:eastAsia="Amiri" w:cs="Amiri"/>
          <w:lang w:bidi="ar-SA"/>
          <w:color w:val="111111"/>
          <w:sz w:val="28"/>
          <w:szCs w:val="28"/>
          <w:rtl/>
        </w:rPr>
        <w:t xml:space="preserve">تَضَمَّخَ جسدُ زید بالطیب.(تلطّخ)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.و قد یستعمل کنایة فیقال:سقط الشهید و قد تضمّخ بدمه أو و هو مضمّخ بدمه.</w:t>
      </w:r>
    </w:p>
    <w:p>
      <w:pPr>
        <w:pStyle w:val="BookText"/>
      </w:pPr>
      <w:r>
        <w:rPr>
          <w:rFonts w:ascii="IRNazanin" w:hAnsi="IRNazanin" w:eastAsia="IRNazanin" w:cs="IRNazanin"/>
          <w:lang w:bidi="fa-IR"/>
          <w:color w:val="111111"/>
          <w:sz w:val="28"/>
          <w:szCs w:val="28"/>
          <w:rtl/>
        </w:rPr>
        <w:t xml:space="preserve">[ضمد]</w:t>
      </w:r>
    </w:p>
    <w:p>
      <w:pPr>
        <w:pStyle w:val="BookText"/>
      </w:pPr>
      <w:r>
        <w:rPr>
          <w:rFonts w:ascii="Amiri" w:hAnsi="Amiri" w:eastAsia="Amiri" w:cs="Amiri"/>
          <w:lang w:bidi="ar-SA"/>
          <w:color w:val="111111"/>
          <w:sz w:val="28"/>
          <w:szCs w:val="28"/>
          <w:rtl/>
        </w:rPr>
        <w:t xml:space="preserve">ضَمَدَهُ یَضْمِدُ ضِمَاداً</w:t>
      </w:r>
    </w:p>
    <w:p>
      <w:pPr>
        <w:pStyle w:val="BookText"/>
      </w:pPr>
      <w:r>
        <w:rPr>
          <w:rFonts w:ascii="Amiri" w:hAnsi="Amiri" w:eastAsia="Amiri" w:cs="Amiri"/>
          <w:lang w:bidi="ar-SA"/>
          <w:color w:val="111111"/>
          <w:sz w:val="28"/>
          <w:szCs w:val="28"/>
          <w:rtl/>
        </w:rPr>
        <w:t xml:space="preserve">ضَمَدَ المُضَمِّدُ الجرحَ.(عالجه و شدّه بالضّماد)</w:t>
      </w:r>
    </w:p>
    <w:p>
      <w:pPr>
        <w:pStyle w:val="Heading3"/>
      </w:pPr>
      <w:bookmarkStart w:id="4346" w:name="_Toc3511"/>
      <w:r>
        <w:t>ضَمَّدَهُ</w:t>
      </w:r>
      <w:bookmarkEnd w:id="4346"/>
    </w:p>
    <w:p>
      <w:pPr>
        <w:pStyle w:val="BookText"/>
      </w:pPr>
      <w:r>
        <w:rPr>
          <w:rFonts w:ascii="Amiri" w:hAnsi="Amiri" w:eastAsia="Amiri" w:cs="Amiri"/>
          <w:lang w:bidi="ar-SA"/>
          <w:color w:val="111111"/>
          <w:sz w:val="28"/>
          <w:szCs w:val="28"/>
          <w:rtl/>
        </w:rPr>
        <w:t xml:space="preserve">ضَمَّدَهُ / ضَمَدَهُ ،و هو أکثرُ استعمالا من«ضَمَدَهُ».</w:t>
      </w:r>
    </w:p>
    <w:p>
      <w:pPr>
        <w:pStyle w:val="Heading3"/>
      </w:pPr>
      <w:bookmarkStart w:id="4347" w:name="_Toc3512"/>
      <w:r>
        <w:t>تَضَمَّدَ</w:t>
      </w:r>
      <w:bookmarkEnd w:id="4347"/>
    </w:p>
    <w:p>
      <w:pPr>
        <w:pStyle w:val="BookText"/>
      </w:pPr>
      <w:r>
        <w:rPr>
          <w:rFonts w:ascii="Amiri" w:hAnsi="Amiri" w:eastAsia="Amiri" w:cs="Amiri"/>
          <w:lang w:bidi="ar-SA"/>
          <w:color w:val="111111"/>
          <w:sz w:val="28"/>
          <w:szCs w:val="28"/>
          <w:rtl/>
        </w:rPr>
        <w:t xml:space="preserve">تَضَمَّدَ الجرحُ.(عولج بالضّماد و هو مطاوع ضَمَّدَهُ)</w:t>
      </w:r>
    </w:p>
    <w:p>
      <w:pPr>
        <w:pStyle w:val="BookText"/>
      </w:pPr>
      <w:r>
        <w:rPr>
          <w:rFonts w:ascii="IRNazanin" w:hAnsi="IRNazanin" w:eastAsia="IRNazanin" w:cs="IRNazanin"/>
          <w:lang w:bidi="fa-IR"/>
          <w:color w:val="111111"/>
          <w:sz w:val="28"/>
          <w:szCs w:val="28"/>
          <w:rtl/>
        </w:rPr>
        <w:t xml:space="preserve">[ضمر]</w:t>
      </w:r>
    </w:p>
    <w:p>
      <w:pPr>
        <w:pStyle w:val="BookText"/>
      </w:pPr>
      <w:r>
        <w:rPr>
          <w:rFonts w:ascii="Amiri" w:hAnsi="Amiri" w:eastAsia="Amiri" w:cs="Amiri"/>
          <w:lang w:bidi="ar-SA"/>
          <w:color w:val="111111"/>
          <w:sz w:val="28"/>
          <w:szCs w:val="28"/>
          <w:rtl/>
        </w:rPr>
        <w:t xml:space="preserve">ضَمُرَ یَضْمُرُ ضُمُوراً</w:t>
      </w:r>
    </w:p>
    <w:p>
      <w:pPr>
        <w:pStyle w:val="BookText"/>
      </w:pPr>
      <w:r>
        <w:rPr>
          <w:rFonts w:ascii="Amiri" w:hAnsi="Amiri" w:eastAsia="Amiri" w:cs="Amiri"/>
          <w:lang w:bidi="ar-SA"/>
          <w:color w:val="111111"/>
          <w:sz w:val="28"/>
          <w:szCs w:val="28"/>
          <w:rtl/>
        </w:rPr>
        <w:t xml:space="preserve">ضَمُرَ المریضُ.(هُزِلَ و ضَعُفَ) </w:t>
      </w:r>
      <w:r>
        <w:rPr>
          <w:rStyle w:val="FootnoteReference"/>
        </w:rPr>
        <w:footnoteReference w:id="1473"/>
      </w:r>
    </w:p>
    <w:p>
      <w:pPr>
        <w:pStyle w:val="Heading3"/>
      </w:pPr>
      <w:bookmarkStart w:id="4348" w:name="_Toc3513"/>
      <w:r>
        <w:t>ضَمُرَ</w:t>
      </w:r>
      <w:bookmarkEnd w:id="4348"/>
    </w:p>
    <w:p>
      <w:pPr>
        <w:pStyle w:val="BookText"/>
      </w:pPr>
      <w:r>
        <w:rPr>
          <w:rFonts w:ascii="Amiri" w:hAnsi="Amiri" w:eastAsia="Amiri" w:cs="Amiri"/>
          <w:lang w:bidi="ar-SA"/>
          <w:color w:val="111111"/>
          <w:sz w:val="28"/>
          <w:szCs w:val="28"/>
          <w:rtl/>
        </w:rPr>
        <w:t xml:space="preserve">ضَمُرَتْ أغصانُ الشّجرة لانقطاع الماء عنها فترة.</w:t>
      </w:r>
    </w:p>
    <w:p>
      <w:pPr>
        <w:pStyle w:val="BookText"/>
      </w:pPr>
      <w:r>
        <w:rPr>
          <w:rFonts w:ascii="IRNazanin" w:hAnsi="IRNazanin" w:eastAsia="IRNazanin" w:cs="IRNazanin"/>
          <w:lang w:bidi="fa-IR"/>
          <w:color w:val="111111"/>
          <w:sz w:val="28"/>
          <w:szCs w:val="28"/>
          <w:rtl/>
        </w:rPr>
        <w:t xml:space="preserve">(انکمشت و تلاشت)</w:t>
      </w:r>
    </w:p>
    <w:p>
      <w:pPr>
        <w:pStyle w:val="Heading3"/>
      </w:pPr>
      <w:bookmarkStart w:id="4349" w:name="_Toc3514"/>
      <w:r>
        <w:t>أَضْمَرَهُ (علیه)</w:t>
      </w:r>
      <w:bookmarkEnd w:id="4349"/>
    </w:p>
    <w:p>
      <w:pPr>
        <w:pStyle w:val="BookText"/>
      </w:pPr>
      <w:r>
        <w:rPr>
          <w:rFonts w:ascii="Amiri" w:hAnsi="Amiri" w:eastAsia="Amiri" w:cs="Amiri"/>
          <w:lang w:bidi="ar-SA"/>
          <w:color w:val="111111"/>
          <w:sz w:val="28"/>
          <w:szCs w:val="28"/>
          <w:rtl/>
        </w:rPr>
        <w:t xml:space="preserve">أَضْمَرَ زیدٌ حقدا علی من استغابه.(أخفاه فی نفسه) </w:t>
      </w:r>
      <w:r>
        <w:rPr>
          <w:rStyle w:val="FootnoteReference"/>
        </w:rPr>
        <w:footnoteReference w:id="1474"/>
      </w:r>
    </w:p>
    <w:p>
      <w:pPr>
        <w:pStyle w:val="Heading3"/>
      </w:pPr>
      <w:bookmarkStart w:id="4350" w:name="_Toc3515"/>
      <w:r>
        <w:t>ضَمَّرَهُ</w:t>
      </w:r>
      <w:bookmarkEnd w:id="4350"/>
    </w:p>
    <w:p>
      <w:pPr>
        <w:pStyle w:val="BookText"/>
      </w:pPr>
      <w:r>
        <w:rPr>
          <w:rFonts w:ascii="Amiri" w:hAnsi="Amiri" w:eastAsia="Amiri" w:cs="Amiri"/>
          <w:lang w:bidi="ar-SA"/>
          <w:color w:val="111111"/>
          <w:sz w:val="28"/>
          <w:szCs w:val="28"/>
          <w:rtl/>
        </w:rPr>
        <w:t xml:space="preserve">ضَمَّرَهُ / أَضْمَرَهُ .و لکن أَضْمَرَهُ أکثرُ استعمالا.</w:t>
      </w:r>
    </w:p>
    <w:p>
      <w:pPr>
        <w:pStyle w:val="BookText"/>
      </w:pPr>
      <w:r>
        <w:rPr>
          <w:rFonts w:ascii="IRNazanin" w:hAnsi="IRNazanin" w:eastAsia="IRNazanin" w:cs="IRNazanin"/>
          <w:lang w:bidi="fa-IR"/>
          <w:color w:val="111111"/>
          <w:sz w:val="28"/>
          <w:szCs w:val="28"/>
          <w:rtl/>
        </w:rPr>
        <w:t xml:space="preserve">[ضمم]</w:t>
      </w:r>
    </w:p>
    <w:p>
      <w:pPr>
        <w:pStyle w:val="BookText"/>
      </w:pPr>
      <w:r>
        <w:rPr>
          <w:rFonts w:ascii="Amiri" w:hAnsi="Amiri" w:eastAsia="Amiri" w:cs="Amiri"/>
          <w:lang w:bidi="ar-SA"/>
          <w:color w:val="111111"/>
          <w:sz w:val="28"/>
          <w:szCs w:val="28"/>
          <w:rtl/>
        </w:rPr>
        <w:t xml:space="preserve">ضَمَّهُ یَضُمُّ ضَمّاً (إلیه)</w:t>
      </w:r>
    </w:p>
    <w:p>
      <w:pPr>
        <w:pStyle w:val="BookText"/>
      </w:pPr>
      <w:r>
        <w:rPr>
          <w:rFonts w:ascii="Amiri" w:hAnsi="Amiri" w:eastAsia="Amiri" w:cs="Amiri"/>
          <w:lang w:bidi="ar-SA"/>
          <w:color w:val="111111"/>
          <w:sz w:val="28"/>
          <w:szCs w:val="28"/>
          <w:rtl/>
        </w:rPr>
        <w:t xml:space="preserve">ضَمَّ زیدٌ ابنَهُ إلی صدره.(سحبه إلیه و عانقه)</w:t>
      </w:r>
    </w:p>
    <w:p>
      <w:pPr>
        <w:pStyle w:val="Heading3"/>
      </w:pPr>
      <w:bookmarkStart w:id="4351" w:name="_Toc3516"/>
      <w:r>
        <w:t>ضَمَّهُ (إلیه)</w:t>
      </w:r>
      <w:bookmarkEnd w:id="4351"/>
    </w:p>
    <w:p>
      <w:pPr>
        <w:pStyle w:val="BookText"/>
      </w:pPr>
      <w:r>
        <w:rPr>
          <w:rFonts w:ascii="Amiri" w:hAnsi="Amiri" w:eastAsia="Amiri" w:cs="Amiri"/>
          <w:lang w:bidi="ar-SA"/>
          <w:color w:val="111111"/>
          <w:sz w:val="28"/>
          <w:szCs w:val="28"/>
          <w:rtl/>
        </w:rPr>
        <w:t xml:space="preserve">وَ اُضْمُمْ یَدَکَ إِلی جَناحِکَ تَخْرُجْ بَیْضاءَ مِنْ غَیْرِ سُوءٍ) . </w:t>
      </w:r>
      <w:r>
        <w:rPr>
          <w:rStyle w:val="FootnoteReference"/>
        </w:rPr>
        <w:footnoteReference w:id="1475"/>
      </w:r>
      <w:r>
        <w:rPr>
          <w:rFonts w:ascii="IRNazanin" w:hAnsi="IRNazanin" w:eastAsia="IRNazanin" w:cs="IRNazanin"/>
          <w:lang w:bidi="fa-IR"/>
          <w:color w:val="111111"/>
          <w:sz w:val="28"/>
          <w:szCs w:val="28"/>
          <w:rtl/>
        </w:rPr>
        <w:t xml:space="preserve">(ضعها تحت العضد)</w:t>
      </w:r>
    </w:p>
    <w:p>
      <w:pPr>
        <w:pStyle w:val="BookText"/>
      </w:pPr>
      <w:r>
        <w:rPr>
          <w:rFonts w:ascii="Amiri" w:hAnsi="Amiri" w:eastAsia="Amiri" w:cs="Amiri"/>
          <w:lang w:bidi="ar-SA"/>
          <w:color w:val="111111"/>
          <w:sz w:val="28"/>
          <w:szCs w:val="28"/>
          <w:rtl/>
        </w:rPr>
        <w:t xml:space="preserve">ضَمَّهُ (الیه) ضَمَّ زیدٌ أربعةَ أمتار مربّعة إلی غرفته.(دمجها معها،أضافها إلیها) </w:t>
      </w:r>
      <w:r>
        <w:rPr>
          <w:rStyle w:val="FootnoteReference"/>
        </w:rPr>
        <w:footnoteReference w:id="1476"/>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4" w:name="pg6612_62942"/>
    <w:bookmarkEnd w:id="434"/>
    <w:p>
      <w:pPr>
        <w:pStyle w:val="Heading3"/>
      </w:pPr>
      <w:bookmarkStart w:id="4352" w:name="_Toc3517"/>
      <w:r>
        <w:t>ضَمَّهُ</w:t>
      </w:r>
      <w:bookmarkEnd w:id="4352"/>
    </w:p>
    <w:p>
      <w:pPr>
        <w:pStyle w:val="BookText"/>
      </w:pPr>
      <w:r>
        <w:rPr>
          <w:rFonts w:ascii="Amiri" w:hAnsi="Amiri" w:eastAsia="Amiri" w:cs="Amiri"/>
          <w:lang w:bidi="ar-SA"/>
          <w:color w:val="111111"/>
          <w:sz w:val="28"/>
          <w:szCs w:val="28"/>
          <w:rtl/>
        </w:rPr>
        <w:t xml:space="preserve">ضَمَّ زیدٌ المفعولَ اشتباها.(رفعه أو حرّکه بالضّمّ)</w:t>
      </w:r>
    </w:p>
    <w:p>
      <w:pPr>
        <w:pStyle w:val="BookText"/>
      </w:pPr>
      <w:r>
        <w:rPr>
          <w:rFonts w:ascii="IRNazanin" w:hAnsi="IRNazanin" w:eastAsia="IRNazanin" w:cs="IRNazanin"/>
          <w:lang w:bidi="fa-IR"/>
          <w:color w:val="111111"/>
          <w:sz w:val="28"/>
          <w:szCs w:val="28"/>
          <w:rtl/>
        </w:rPr>
        <w:t xml:space="preserve">[ضمن]</w:t>
      </w:r>
    </w:p>
    <w:p>
      <w:pPr>
        <w:pStyle w:val="BookText"/>
      </w:pPr>
      <w:r>
        <w:rPr>
          <w:rFonts w:ascii="Amiri" w:hAnsi="Amiri" w:eastAsia="Amiri" w:cs="Amiri"/>
          <w:lang w:bidi="ar-SA"/>
          <w:color w:val="111111"/>
          <w:sz w:val="28"/>
          <w:szCs w:val="28"/>
          <w:rtl/>
        </w:rPr>
        <w:t xml:space="preserve">ضَمِنَهُ یَضْمَنُ ضَمَانَةً</w:t>
      </w:r>
    </w:p>
    <w:p>
      <w:pPr>
        <w:pStyle w:val="BookText"/>
      </w:pPr>
      <w:r>
        <w:rPr>
          <w:rFonts w:ascii="Amiri" w:hAnsi="Amiri" w:eastAsia="Amiri" w:cs="Amiri"/>
          <w:lang w:bidi="ar-SA"/>
          <w:color w:val="111111"/>
          <w:sz w:val="28"/>
          <w:szCs w:val="28"/>
          <w:rtl/>
        </w:rPr>
        <w:t xml:space="preserve">لقد ضَمِنْتُ صدیقی حینما استقرض مبلغا من المال.</w:t>
      </w:r>
    </w:p>
    <w:p>
      <w:pPr>
        <w:pStyle w:val="BookText"/>
      </w:pPr>
      <w:r>
        <w:rPr>
          <w:rFonts w:ascii="IRNazanin" w:hAnsi="IRNazanin" w:eastAsia="IRNazanin" w:cs="IRNazanin"/>
          <w:lang w:bidi="fa-IR"/>
          <w:color w:val="111111"/>
          <w:sz w:val="28"/>
          <w:szCs w:val="28"/>
          <w:rtl/>
        </w:rPr>
        <w:t xml:space="preserve">(کفلته فی التّسدید)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.أی التزمت أن أسدّد عنه إذا قصّر فی أدائه.</w:t>
      </w:r>
    </w:p>
    <w:p>
      <w:pPr>
        <w:pStyle w:val="Heading3"/>
      </w:pPr>
      <w:bookmarkStart w:id="4353" w:name="_Toc3518"/>
      <w:r>
        <w:t>ضَمِنَهُ</w:t>
      </w:r>
      <w:bookmarkEnd w:id="4353"/>
    </w:p>
    <w:p>
      <w:pPr>
        <w:pStyle w:val="BookText"/>
      </w:pPr>
      <w:r>
        <w:rPr>
          <w:rFonts w:ascii="Amiri" w:hAnsi="Amiri" w:eastAsia="Amiri" w:cs="Amiri"/>
          <w:lang w:bidi="ar-SA"/>
          <w:color w:val="111111"/>
          <w:sz w:val="28"/>
          <w:szCs w:val="28"/>
          <w:rtl/>
        </w:rPr>
        <w:t xml:space="preserve">اشتریتُ ثلاّجة و قد ضَمِنَتْهَا الشرکةُ خمسَ سنوات.</w:t>
      </w:r>
    </w:p>
    <w:p>
      <w:pPr>
        <w:pStyle w:val="BookText"/>
      </w:pPr>
      <w:r>
        <w:rPr>
          <w:rFonts w:ascii="IRNazanin" w:hAnsi="IRNazanin" w:eastAsia="IRNazanin" w:cs="IRNazanin"/>
          <w:lang w:bidi="fa-IR"/>
          <w:color w:val="111111"/>
          <w:sz w:val="28"/>
          <w:szCs w:val="28"/>
          <w:rtl/>
        </w:rPr>
        <w:t xml:space="preserve">(جزمت بصلاحیّتها و تعهّدت بإصلاحها إن تعطّلت)</w:t>
      </w:r>
    </w:p>
    <w:p>
      <w:pPr>
        <w:pStyle w:val="BookText"/>
      </w:pPr>
      <w:r>
        <w:rPr>
          <w:rFonts w:ascii="Amiri" w:hAnsi="Amiri" w:eastAsia="Amiri" w:cs="Amiri"/>
          <w:lang w:bidi="ar-SA"/>
          <w:color w:val="111111"/>
          <w:sz w:val="28"/>
          <w:szCs w:val="28"/>
          <w:rtl/>
        </w:rPr>
        <w:t xml:space="preserve">ضَمِنَهُ ضَمِنَ کتابُ زیدٍ مطالبَ فی الفقه و الأصول.(حوی)</w:t>
      </w:r>
    </w:p>
    <w:p>
      <w:pPr>
        <w:pStyle w:val="Heading3"/>
      </w:pPr>
      <w:bookmarkStart w:id="4354" w:name="_Toc3519"/>
      <w:r>
        <w:t>ضَمَّنَهُ</w:t>
      </w:r>
      <w:bookmarkEnd w:id="4354"/>
    </w:p>
    <w:p>
      <w:pPr>
        <w:pStyle w:val="BookText"/>
      </w:pPr>
      <w:r>
        <w:rPr>
          <w:rFonts w:ascii="Amiri" w:hAnsi="Amiri" w:eastAsia="Amiri" w:cs="Amiri"/>
          <w:lang w:bidi="ar-SA"/>
          <w:color w:val="111111"/>
          <w:sz w:val="28"/>
          <w:szCs w:val="28"/>
          <w:rtl/>
        </w:rPr>
        <w:t xml:space="preserve">ضَمَّنَ الشاعرُ شعرَهُ مدائحَ أهل البیت علیهم السّلام.(جعلها فیه)</w:t>
      </w:r>
    </w:p>
    <w:p>
      <w:pPr>
        <w:pStyle w:val="Heading3"/>
      </w:pPr>
      <w:bookmarkStart w:id="4355" w:name="_Toc3520"/>
      <w:r>
        <w:t>تَضَامَنَا</w:t>
      </w:r>
      <w:bookmarkEnd w:id="4355"/>
    </w:p>
    <w:p>
      <w:pPr>
        <w:pStyle w:val="BookText"/>
      </w:pPr>
      <w:r>
        <w:rPr>
          <w:rFonts w:ascii="Amiri" w:hAnsi="Amiri" w:eastAsia="Amiri" w:cs="Amiri"/>
          <w:lang w:bidi="ar-SA"/>
          <w:color w:val="111111"/>
          <w:sz w:val="28"/>
          <w:szCs w:val="28"/>
          <w:rtl/>
        </w:rPr>
        <w:t xml:space="preserve">تَضَامَنَ أطرافُ الشّرکة فی تسدید الدّیون التی تترتب علیها.(ضمن بعضهم بعضا فی الأداء) </w:t>
      </w:r>
      <w:r>
        <w:rPr>
          <w:rStyle w:val="FootnoteReference"/>
        </w:rPr>
        <w:footnoteReference w:id="1478"/>
      </w:r>
    </w:p>
    <w:p>
      <w:pPr>
        <w:pStyle w:val="Heading3"/>
      </w:pPr>
      <w:bookmarkStart w:id="4356" w:name="_Toc3521"/>
      <w:r>
        <w:t>تَضَمَّنَهُ</w:t>
      </w:r>
      <w:bookmarkEnd w:id="4356"/>
    </w:p>
    <w:p>
      <w:pPr>
        <w:pStyle w:val="BookText"/>
      </w:pPr>
      <w:r>
        <w:rPr>
          <w:rFonts w:ascii="Amiri" w:hAnsi="Amiri" w:eastAsia="Amiri" w:cs="Amiri"/>
          <w:lang w:bidi="ar-SA"/>
          <w:color w:val="111111"/>
          <w:sz w:val="28"/>
          <w:szCs w:val="28"/>
          <w:rtl/>
        </w:rPr>
        <w:t xml:space="preserve">تَضَمَّنَ شعرُ الحمیری فضائل أمیر المؤمنین علیه السّلام.</w:t>
      </w:r>
    </w:p>
    <w:p>
      <w:pPr>
        <w:pStyle w:val="BookText"/>
      </w:pPr>
      <w:r>
        <w:rPr>
          <w:rFonts w:ascii="IRNazanin" w:hAnsi="IRNazanin" w:eastAsia="IRNazanin" w:cs="IRNazanin"/>
          <w:lang w:bidi="fa-IR"/>
          <w:color w:val="111111"/>
          <w:sz w:val="28"/>
          <w:szCs w:val="28"/>
          <w:rtl/>
        </w:rPr>
        <w:t xml:space="preserve">(حواها)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[ضنک]</w:t>
      </w:r>
    </w:p>
    <w:p>
      <w:pPr>
        <w:pStyle w:val="BookText"/>
      </w:pPr>
      <w:r>
        <w:rPr>
          <w:rFonts w:ascii="Amiri" w:hAnsi="Amiri" w:eastAsia="Amiri" w:cs="Amiri"/>
          <w:lang w:bidi="ar-SA"/>
          <w:color w:val="111111"/>
          <w:sz w:val="28"/>
          <w:szCs w:val="28"/>
          <w:rtl/>
        </w:rPr>
        <w:t xml:space="preserve">ضَنَکَهُ یَضْنُکُ ضَنْکاً</w:t>
      </w:r>
    </w:p>
    <w:p>
      <w:pPr>
        <w:pStyle w:val="BookText"/>
      </w:pPr>
      <w:r>
        <w:rPr>
          <w:rFonts w:ascii="Amiri" w:hAnsi="Amiri" w:eastAsia="Amiri" w:cs="Amiri"/>
          <w:lang w:bidi="ar-SA"/>
          <w:color w:val="111111"/>
          <w:sz w:val="28"/>
          <w:szCs w:val="28"/>
          <w:rtl/>
        </w:rPr>
        <w:t xml:space="preserve">ضَنَکَ اللّهُ عیشَکَ،یا جاحدُ النّعمة.(ضیّقه) </w:t>
      </w:r>
      <w:r>
        <w:rPr>
          <w:rStyle w:val="FootnoteReference"/>
        </w:rPr>
        <w:footnoteReference w:id="1480"/>
      </w:r>
    </w:p>
    <w:p>
      <w:pPr>
        <w:pStyle w:val="Heading3"/>
      </w:pPr>
      <w:bookmarkStart w:id="4357" w:name="_Toc3522"/>
      <w:r>
        <w:t>ضَنُکَ یَضْنُکُ ضَنَاکَةً و ضُنُوکَةً</w:t>
      </w:r>
      <w:bookmarkEnd w:id="4357"/>
    </w:p>
    <w:p>
      <w:pPr>
        <w:pStyle w:val="BookText"/>
      </w:pPr>
      <w:r>
        <w:rPr>
          <w:rFonts w:ascii="Amiri" w:hAnsi="Amiri" w:eastAsia="Amiri" w:cs="Amiri"/>
          <w:lang w:bidi="ar-SA"/>
          <w:color w:val="111111"/>
          <w:sz w:val="28"/>
          <w:szCs w:val="28"/>
          <w:rtl/>
        </w:rPr>
        <w:t xml:space="preserve">ضَنُکَ عیشُ زیدٍ بعد أن اتّسعت عائلته.(ضاق)</w:t>
      </w:r>
    </w:p>
    <w:p>
      <w:pPr>
        <w:pStyle w:val="BookText"/>
      </w:pPr>
      <w:r>
        <w:rPr>
          <w:rFonts w:ascii="IRNazanin" w:hAnsi="IRNazanin" w:eastAsia="IRNazanin" w:cs="IRNazanin"/>
          <w:lang w:bidi="fa-IR"/>
          <w:color w:val="111111"/>
          <w:sz w:val="28"/>
          <w:szCs w:val="28"/>
          <w:rtl/>
        </w:rPr>
        <w:t xml:space="preserve">[ضنن]</w:t>
      </w:r>
    </w:p>
    <w:p>
      <w:pPr>
        <w:pStyle w:val="BookText"/>
      </w:pPr>
      <w:r>
        <w:rPr>
          <w:rFonts w:ascii="Amiri" w:hAnsi="Amiri" w:eastAsia="Amiri" w:cs="Amiri"/>
          <w:lang w:bidi="ar-SA"/>
          <w:color w:val="111111"/>
          <w:sz w:val="28"/>
          <w:szCs w:val="28"/>
          <w:rtl/>
        </w:rPr>
        <w:t xml:space="preserve">ضَنَّ یَضَنُّ ضَنّاً (علیه)</w:t>
      </w:r>
    </w:p>
    <w:p>
      <w:pPr>
        <w:pStyle w:val="BookText"/>
      </w:pPr>
      <w:r>
        <w:rPr>
          <w:rFonts w:ascii="Amiri" w:hAnsi="Amiri" w:eastAsia="Amiri" w:cs="Amiri"/>
          <w:lang w:bidi="ar-SA"/>
          <w:color w:val="111111"/>
          <w:sz w:val="28"/>
          <w:szCs w:val="28"/>
          <w:rtl/>
        </w:rPr>
        <w:t xml:space="preserve">ضَنَّ الوالدُ علی أولاده.(بخل)</w:t>
      </w:r>
    </w:p>
    <w:p>
      <w:pPr>
        <w:pStyle w:val="Heading3"/>
      </w:pPr>
      <w:bookmarkStart w:id="4358" w:name="_Toc3523"/>
      <w:r>
        <w:t>ضَنَّ (به)</w:t>
      </w:r>
      <w:bookmarkEnd w:id="4358"/>
    </w:p>
    <w:p>
      <w:pPr>
        <w:pStyle w:val="BookText"/>
      </w:pPr>
      <w:r>
        <w:rPr>
          <w:rFonts w:ascii="Amiri" w:hAnsi="Amiri" w:eastAsia="Amiri" w:cs="Amiri"/>
          <w:lang w:bidi="ar-SA"/>
          <w:color w:val="111111"/>
          <w:sz w:val="28"/>
          <w:szCs w:val="28"/>
          <w:rtl/>
        </w:rPr>
        <w:t xml:space="preserve">کان زیدٌ یَضَنُّ بأمواله حتّی وافته المنیّة.(یبخل) </w:t>
      </w:r>
      <w:r>
        <w:rPr>
          <w:rStyle w:val="FootnoteReference"/>
        </w:rPr>
        <w:footnoteReference w:id="1481"/>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5" w:name="pg6612_62943"/>
    <w:bookmarkEnd w:id="435"/>
    <w:p>
      <w:pPr>
        <w:pStyle w:val="BookText"/>
      </w:pPr>
      <w:r>
        <w:rPr>
          <w:rFonts w:ascii="IRNazanin" w:hAnsi="IRNazanin" w:eastAsia="IRNazanin" w:cs="IRNazanin"/>
          <w:lang w:bidi="fa-IR"/>
          <w:color w:val="111111"/>
          <w:sz w:val="28"/>
          <w:szCs w:val="28"/>
          <w:rtl/>
        </w:rPr>
        <w:t xml:space="preserve">[ضنی]</w:t>
      </w:r>
    </w:p>
    <w:p>
      <w:pPr>
        <w:pStyle w:val="BookText"/>
      </w:pPr>
      <w:r>
        <w:rPr>
          <w:rFonts w:ascii="Amiri" w:hAnsi="Amiri" w:eastAsia="Amiri" w:cs="Amiri"/>
          <w:lang w:bidi="ar-SA"/>
          <w:color w:val="111111"/>
          <w:sz w:val="28"/>
          <w:szCs w:val="28"/>
          <w:rtl/>
        </w:rPr>
        <w:t xml:space="preserve">ضَنِیَ یَضْنَی ضَنیً</w:t>
      </w:r>
    </w:p>
    <w:p>
      <w:pPr>
        <w:pStyle w:val="BookText"/>
      </w:pPr>
      <w:r>
        <w:rPr>
          <w:rFonts w:ascii="Amiri" w:hAnsi="Amiri" w:eastAsia="Amiri" w:cs="Amiri"/>
          <w:lang w:bidi="ar-SA"/>
          <w:color w:val="111111"/>
          <w:sz w:val="28"/>
          <w:szCs w:val="28"/>
          <w:rtl/>
        </w:rPr>
        <w:t xml:space="preserve">ضَنِیَ زیدٌ بعد أن أصیب بالزّکام.(نحل جسمه و اشتدّ مرضه) </w:t>
      </w:r>
      <w:r>
        <w:rPr>
          <w:rStyle w:val="FootnoteReference"/>
        </w:rPr>
        <w:footnoteReference w:id="1482"/>
      </w:r>
    </w:p>
    <w:p>
      <w:pPr>
        <w:pStyle w:val="BookText"/>
      </w:pPr>
      <w:r>
        <w:rPr>
          <w:rFonts w:ascii="Amiri" w:hAnsi="Amiri" w:eastAsia="Amiri" w:cs="Amiri"/>
          <w:lang w:bidi="ar-SA"/>
          <w:color w:val="111111"/>
          <w:sz w:val="28"/>
          <w:szCs w:val="28"/>
          <w:rtl/>
        </w:rPr>
        <w:t xml:space="preserve">.فهو ضن و ضنیّ.</w:t>
      </w:r>
    </w:p>
    <w:p>
      <w:pPr>
        <w:pStyle w:val="Heading3"/>
      </w:pPr>
      <w:bookmarkStart w:id="4359" w:name="_Toc3524"/>
      <w:r>
        <w:t>أَضْنَاهُ</w:t>
      </w:r>
      <w:bookmarkEnd w:id="4359"/>
    </w:p>
    <w:p>
      <w:pPr>
        <w:pStyle w:val="BookText"/>
      </w:pPr>
      <w:r>
        <w:rPr>
          <w:rFonts w:ascii="Amiri" w:hAnsi="Amiri" w:eastAsia="Amiri" w:cs="Amiri"/>
          <w:lang w:bidi="ar-SA"/>
          <w:color w:val="111111"/>
          <w:sz w:val="28"/>
          <w:szCs w:val="28"/>
          <w:rtl/>
        </w:rPr>
        <w:t xml:space="preserve">رأیت زیدا و قد أَضْنَاهُ المرضُ.(أثقله و أنحل جسمه)</w:t>
      </w:r>
    </w:p>
    <w:p>
      <w:pPr>
        <w:pStyle w:val="BookText"/>
      </w:pPr>
      <w:r>
        <w:rPr>
          <w:rFonts w:ascii="IRNazanin" w:hAnsi="IRNazanin" w:eastAsia="IRNazanin" w:cs="IRNazanin"/>
          <w:lang w:bidi="fa-IR"/>
          <w:color w:val="111111"/>
          <w:sz w:val="28"/>
          <w:szCs w:val="28"/>
          <w:rtl/>
        </w:rPr>
        <w:t xml:space="preserve">[ضهد]</w:t>
      </w:r>
    </w:p>
    <w:p>
      <w:pPr>
        <w:pStyle w:val="BookText"/>
      </w:pPr>
      <w:r>
        <w:rPr>
          <w:rFonts w:ascii="Amiri" w:hAnsi="Amiri" w:eastAsia="Amiri" w:cs="Amiri"/>
          <w:lang w:bidi="ar-SA"/>
          <w:color w:val="111111"/>
          <w:sz w:val="28"/>
          <w:szCs w:val="28"/>
          <w:rtl/>
        </w:rPr>
        <w:t xml:space="preserve">ضَهَدَهُ یَضْهَدُ ضَهْداً</w:t>
      </w:r>
    </w:p>
    <w:p>
      <w:pPr>
        <w:pStyle w:val="BookText"/>
      </w:pPr>
      <w:r>
        <w:rPr>
          <w:rFonts w:ascii="Amiri" w:hAnsi="Amiri" w:eastAsia="Amiri" w:cs="Amiri"/>
          <w:lang w:bidi="ar-SA"/>
          <w:color w:val="111111"/>
          <w:sz w:val="28"/>
          <w:szCs w:val="28"/>
          <w:rtl/>
        </w:rPr>
        <w:t xml:space="preserve">ضَهَدَ الحاکمُ شعبَهُ.(أذلّه و ظلمه)</w:t>
      </w:r>
    </w:p>
    <w:p>
      <w:pPr>
        <w:pStyle w:val="Heading3"/>
      </w:pPr>
      <w:bookmarkStart w:id="4360" w:name="_Toc3525"/>
      <w:r>
        <w:t>اِضْطَهَدَهُ</w:t>
      </w:r>
      <w:bookmarkEnd w:id="4360"/>
    </w:p>
    <w:p>
      <w:pPr>
        <w:pStyle w:val="BookText"/>
      </w:pPr>
      <w:r>
        <w:rPr>
          <w:rFonts w:ascii="Amiri" w:hAnsi="Amiri" w:eastAsia="Amiri" w:cs="Amiri"/>
          <w:lang w:bidi="ar-SA"/>
          <w:color w:val="111111"/>
          <w:sz w:val="28"/>
          <w:szCs w:val="28"/>
          <w:rtl/>
        </w:rPr>
        <w:t xml:space="preserve">اِضْطَهَدَ الحاکمُ شعبَهُ.(بالغ فی ظلمه و إذلاله)</w:t>
      </w:r>
    </w:p>
    <w:p>
      <w:pPr>
        <w:pStyle w:val="BookText"/>
      </w:pPr>
      <w:r>
        <w:rPr>
          <w:rFonts w:ascii="IRNazanin" w:hAnsi="IRNazanin" w:eastAsia="IRNazanin" w:cs="IRNazanin"/>
          <w:lang w:bidi="fa-IR"/>
          <w:color w:val="111111"/>
          <w:sz w:val="28"/>
          <w:szCs w:val="28"/>
          <w:rtl/>
        </w:rPr>
        <w:t xml:space="preserve">[ضهی]</w:t>
      </w:r>
    </w:p>
    <w:p>
      <w:pPr>
        <w:pStyle w:val="BookText"/>
      </w:pPr>
      <w:r>
        <w:rPr>
          <w:rFonts w:ascii="Amiri" w:hAnsi="Amiri" w:eastAsia="Amiri" w:cs="Amiri"/>
          <w:lang w:bidi="ar-SA"/>
          <w:color w:val="111111"/>
          <w:sz w:val="28"/>
          <w:szCs w:val="28"/>
          <w:rtl/>
        </w:rPr>
        <w:t xml:space="preserve">ضَاهَاهُ</w:t>
      </w:r>
    </w:p>
    <w:p>
      <w:pPr>
        <w:pStyle w:val="BookText"/>
      </w:pPr>
      <w:r>
        <w:rPr>
          <w:rFonts w:ascii="Amiri" w:hAnsi="Amiri" w:eastAsia="Amiri" w:cs="Amiri"/>
          <w:lang w:bidi="ar-SA"/>
          <w:color w:val="111111"/>
          <w:sz w:val="28"/>
          <w:szCs w:val="28"/>
          <w:rtl/>
        </w:rPr>
        <w:t xml:space="preserve">إنّ الإمامَ علیا علیه السّلام لا یُضَاهِیهِ أحدٌ فی جمیع أبعاده عدا النبیّ صلّی اللّه علیه و اله.(یشابهه)</w:t>
      </w:r>
    </w:p>
    <w:p>
      <w:pPr>
        <w:pStyle w:val="BookText"/>
      </w:pPr>
      <w:r>
        <w:rPr>
          <w:rFonts w:ascii="IRNazanin" w:hAnsi="IRNazanin" w:eastAsia="IRNazanin" w:cs="IRNazanin"/>
          <w:lang w:bidi="fa-IR"/>
          <w:color w:val="111111"/>
          <w:sz w:val="28"/>
          <w:szCs w:val="28"/>
          <w:rtl/>
        </w:rPr>
        <w:t xml:space="preserve">[ضوأ]</w:t>
      </w:r>
    </w:p>
    <w:p>
      <w:pPr>
        <w:pStyle w:val="BookText"/>
      </w:pPr>
      <w:r>
        <w:rPr>
          <w:rFonts w:ascii="Amiri" w:hAnsi="Amiri" w:eastAsia="Amiri" w:cs="Amiri"/>
          <w:lang w:bidi="ar-SA"/>
          <w:color w:val="111111"/>
          <w:sz w:val="28"/>
          <w:szCs w:val="28"/>
          <w:rtl/>
        </w:rPr>
        <w:t xml:space="preserve">ضَاءَ یَضُوءُ ضَوْءاً و ضِیَاءً</w:t>
      </w:r>
    </w:p>
    <w:p>
      <w:pPr>
        <w:pStyle w:val="BookText"/>
      </w:pPr>
      <w:r>
        <w:rPr>
          <w:rFonts w:ascii="Amiri" w:hAnsi="Amiri" w:eastAsia="Amiri" w:cs="Amiri"/>
          <w:lang w:bidi="ar-SA"/>
          <w:color w:val="111111"/>
          <w:sz w:val="28"/>
          <w:szCs w:val="28"/>
          <w:rtl/>
        </w:rPr>
        <w:t xml:space="preserve">ضَاءَ القمرُ.(أنار)</w:t>
      </w:r>
    </w:p>
    <w:p>
      <w:pPr>
        <w:pStyle w:val="Heading3"/>
      </w:pPr>
      <w:bookmarkStart w:id="4361" w:name="_Toc3526"/>
      <w:r>
        <w:t>أَضَاءَ</w:t>
      </w:r>
      <w:bookmarkEnd w:id="4361"/>
    </w:p>
    <w:p>
      <w:pPr>
        <w:pStyle w:val="BookText"/>
      </w:pPr>
      <w:r>
        <w:rPr>
          <w:rFonts w:ascii="Amiri" w:hAnsi="Amiri" w:eastAsia="Amiri" w:cs="Amiri"/>
          <w:lang w:bidi="ar-SA"/>
          <w:color w:val="111111"/>
          <w:sz w:val="28"/>
          <w:szCs w:val="28"/>
          <w:rtl/>
        </w:rPr>
        <w:t xml:space="preserve">أَضَاءَ / ضَاءَ ،و هو أکثرُ استعمالا من ضَاءَ </w:t>
      </w:r>
      <w:r>
        <w:rPr>
          <w:rStyle w:val="FootnoteReference"/>
        </w:rPr>
        <w:footnoteReference w:id="1483"/>
      </w:r>
    </w:p>
    <w:p>
      <w:pPr>
        <w:pStyle w:val="Heading3"/>
      </w:pPr>
      <w:bookmarkStart w:id="4362" w:name="_Toc3527"/>
      <w:r>
        <w:t>أَضَاءَهُ</w:t>
      </w:r>
      <w:bookmarkEnd w:id="4362"/>
    </w:p>
    <w:p>
      <w:pPr>
        <w:pStyle w:val="BookText"/>
      </w:pPr>
      <w:r>
        <w:rPr>
          <w:rFonts w:ascii="Amiri" w:hAnsi="Amiri" w:eastAsia="Amiri" w:cs="Amiri"/>
          <w:lang w:bidi="ar-SA"/>
          <w:color w:val="111111"/>
          <w:sz w:val="28"/>
          <w:szCs w:val="28"/>
          <w:rtl/>
        </w:rPr>
        <w:t xml:space="preserve">تُضِیءُ الشمسُ الموجودات نهارا.(تظهرها بنورها) </w:t>
      </w:r>
      <w:r>
        <w:rPr>
          <w:rStyle w:val="FootnoteReference"/>
        </w:rPr>
        <w:footnoteReference w:id="1484"/>
      </w:r>
    </w:p>
    <w:p>
      <w:pPr>
        <w:pStyle w:val="BookText"/>
      </w:pPr>
      <w:r>
        <w:rPr>
          <w:rFonts w:ascii="Amiri" w:hAnsi="Amiri" w:eastAsia="Amiri" w:cs="Amiri"/>
          <w:lang w:bidi="ar-SA"/>
          <w:color w:val="111111"/>
          <w:sz w:val="28"/>
          <w:szCs w:val="28"/>
          <w:rtl/>
        </w:rPr>
        <w:t xml:space="preserve">أَضَاءَهُ أَضَاءَ زیدٌ المصباحَ.(أوقده،ضدّ أطفأ)</w:t>
      </w:r>
    </w:p>
    <w:p>
      <w:pPr>
        <w:pStyle w:val="Heading3"/>
      </w:pPr>
      <w:bookmarkStart w:id="4363" w:name="_Toc3528"/>
      <w:r>
        <w:t>ضَوَّءَهُ</w:t>
      </w:r>
      <w:bookmarkEnd w:id="4363"/>
    </w:p>
    <w:p>
      <w:pPr>
        <w:pStyle w:val="BookText"/>
      </w:pPr>
      <w:r>
        <w:rPr>
          <w:rFonts w:ascii="Amiri" w:hAnsi="Amiri" w:eastAsia="Amiri" w:cs="Amiri"/>
          <w:lang w:bidi="ar-SA"/>
          <w:color w:val="111111"/>
          <w:sz w:val="28"/>
          <w:szCs w:val="28"/>
          <w:rtl/>
        </w:rPr>
        <w:t xml:space="preserve">یُضَوِّءُ المصباحُ ما حوله.(یظهره بنوره)</w:t>
      </w:r>
    </w:p>
    <w:p>
      <w:pPr>
        <w:pStyle w:val="Heading3"/>
      </w:pPr>
      <w:bookmarkStart w:id="4364" w:name="_Toc3529"/>
      <w:r>
        <w:t>اِسْتَضَاءَ (به)</w:t>
      </w:r>
      <w:bookmarkEnd w:id="4364"/>
    </w:p>
    <w:p>
      <w:pPr>
        <w:pStyle w:val="BookText"/>
      </w:pPr>
      <w:r>
        <w:rPr>
          <w:rFonts w:ascii="Amiri" w:hAnsi="Amiri" w:eastAsia="Amiri" w:cs="Amiri"/>
          <w:lang w:bidi="ar-SA"/>
          <w:color w:val="111111"/>
          <w:sz w:val="28"/>
          <w:szCs w:val="28"/>
          <w:rtl/>
        </w:rPr>
        <w:t xml:space="preserve">کانت القوافل تَسْتَضِیءُ بالقمر لیلا.(تستفید من ضیائه، تستغلّ ضیاءه)</w:t>
      </w:r>
    </w:p>
    <w:p>
      <w:pPr>
        <w:pStyle w:val="BookText"/>
      </w:pPr>
      <w:r>
        <w:rPr>
          <w:rFonts w:ascii="IRNazanin" w:hAnsi="IRNazanin" w:eastAsia="IRNazanin" w:cs="IRNazanin"/>
          <w:lang w:bidi="fa-IR"/>
          <w:color w:val="111111"/>
          <w:sz w:val="28"/>
          <w:szCs w:val="28"/>
          <w:rtl/>
        </w:rPr>
        <w:t xml:space="preserve">[ضور]</w:t>
      </w:r>
    </w:p>
    <w:p>
      <w:pPr>
        <w:pStyle w:val="BookText"/>
      </w:pPr>
      <w:r>
        <w:rPr>
          <w:rFonts w:ascii="Amiri" w:hAnsi="Amiri" w:eastAsia="Amiri" w:cs="Amiri"/>
          <w:lang w:bidi="ar-SA"/>
          <w:color w:val="111111"/>
          <w:sz w:val="28"/>
          <w:szCs w:val="28"/>
          <w:rtl/>
        </w:rPr>
        <w:t xml:space="preserve">تَضَوَّرَ</w:t>
      </w:r>
    </w:p>
    <w:p>
      <w:pPr>
        <w:pStyle w:val="BookText"/>
      </w:pPr>
      <w:r>
        <w:rPr>
          <w:rFonts w:ascii="Amiri" w:hAnsi="Amiri" w:eastAsia="Amiri" w:cs="Amiri"/>
          <w:lang w:bidi="ar-SA"/>
          <w:color w:val="111111"/>
          <w:sz w:val="28"/>
          <w:szCs w:val="28"/>
          <w:rtl/>
        </w:rPr>
        <w:t xml:space="preserve">رأیتُ أطفالا یَتَضَوَّرُونَ من الجوع.(یضطربون و یصیحون)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[ضوضأ]</w:t>
      </w:r>
    </w:p>
    <w:p>
      <w:pPr>
        <w:pStyle w:val="BookText"/>
      </w:pPr>
      <w:r>
        <w:rPr>
          <w:rFonts w:ascii="Amiri" w:hAnsi="Amiri" w:eastAsia="Amiri" w:cs="Amiri"/>
          <w:lang w:bidi="ar-SA"/>
          <w:color w:val="111111"/>
          <w:sz w:val="28"/>
          <w:szCs w:val="28"/>
          <w:rtl/>
        </w:rPr>
        <w:t xml:space="preserve">ضَوْضَأَ ضَوْضَأَةً</w:t>
      </w:r>
    </w:p>
    <w:p>
      <w:pPr>
        <w:pStyle w:val="BookText"/>
      </w:pPr>
      <w:r>
        <w:rPr>
          <w:rFonts w:ascii="Amiri" w:hAnsi="Amiri" w:eastAsia="Amiri" w:cs="Amiri"/>
          <w:lang w:bidi="ar-SA"/>
          <w:color w:val="111111"/>
          <w:sz w:val="28"/>
          <w:szCs w:val="28"/>
          <w:rtl/>
        </w:rPr>
        <w:t xml:space="preserve">إذا ضَوْضَأَ الناسُ فاحکم بجهالتهم.(أحدثوا الضّوضاء) </w:t>
      </w:r>
      <w:r>
        <w:rPr>
          <w:rStyle w:val="FootnoteReference"/>
        </w:rPr>
        <w:footnoteReference w:id="1486"/>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6" w:name="pg6612_62944"/>
    <w:bookmarkEnd w:id="436"/>
    <w:p>
      <w:pPr>
        <w:pStyle w:val="BookText"/>
      </w:pPr>
      <w:r>
        <w:rPr>
          <w:rFonts w:ascii="IRNazanin" w:hAnsi="IRNazanin" w:eastAsia="IRNazanin" w:cs="IRNazanin"/>
          <w:lang w:bidi="fa-IR"/>
          <w:color w:val="111111"/>
          <w:sz w:val="28"/>
          <w:szCs w:val="28"/>
          <w:rtl/>
        </w:rPr>
        <w:t xml:space="preserve">[ضوع]</w:t>
      </w:r>
    </w:p>
    <w:p>
      <w:pPr>
        <w:pStyle w:val="BookText"/>
      </w:pPr>
      <w:r>
        <w:rPr>
          <w:rFonts w:ascii="Amiri" w:hAnsi="Amiri" w:eastAsia="Amiri" w:cs="Amiri"/>
          <w:lang w:bidi="ar-SA"/>
          <w:color w:val="111111"/>
          <w:sz w:val="28"/>
          <w:szCs w:val="28"/>
          <w:rtl/>
        </w:rPr>
        <w:t xml:space="preserve">تَضَوَّعَ</w:t>
      </w:r>
    </w:p>
    <w:p>
      <w:pPr>
        <w:pStyle w:val="BookText"/>
      </w:pPr>
      <w:r>
        <w:rPr>
          <w:rFonts w:ascii="Amiri" w:hAnsi="Amiri" w:eastAsia="Amiri" w:cs="Amiri"/>
          <w:lang w:bidi="ar-SA"/>
          <w:color w:val="111111"/>
          <w:sz w:val="28"/>
          <w:szCs w:val="28"/>
          <w:rtl/>
        </w:rPr>
        <w:t xml:space="preserve">تَتَضَوَّعُ رائحةُ الورد فی الربیع.(تفوح و تنتشر)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.و یقال کنایة:یتضوّع فلان طیبا.</w:t>
      </w:r>
    </w:p>
    <w:p>
      <w:pPr>
        <w:pStyle w:val="BookText"/>
      </w:pPr>
      <w:r>
        <w:rPr>
          <w:rFonts w:ascii="IRNazanin" w:hAnsi="IRNazanin" w:eastAsia="IRNazanin" w:cs="IRNazanin"/>
          <w:lang w:bidi="fa-IR"/>
          <w:color w:val="111111"/>
          <w:sz w:val="28"/>
          <w:szCs w:val="28"/>
          <w:rtl/>
        </w:rPr>
        <w:t xml:space="preserve">[ضوی]</w:t>
      </w:r>
    </w:p>
    <w:p>
      <w:pPr>
        <w:pStyle w:val="BookText"/>
      </w:pPr>
      <w:r>
        <w:rPr>
          <w:rFonts w:ascii="Amiri" w:hAnsi="Amiri" w:eastAsia="Amiri" w:cs="Amiri"/>
          <w:lang w:bidi="ar-SA"/>
          <w:color w:val="111111"/>
          <w:sz w:val="28"/>
          <w:szCs w:val="28"/>
          <w:rtl/>
        </w:rPr>
        <w:t xml:space="preserve">ضَوَاهُ یَضْوِی ضَیّاً (إلیه)</w:t>
      </w:r>
    </w:p>
    <w:p>
      <w:pPr>
        <w:pStyle w:val="BookText"/>
      </w:pPr>
      <w:r>
        <w:rPr>
          <w:rFonts w:ascii="Amiri" w:hAnsi="Amiri" w:eastAsia="Amiri" w:cs="Amiri"/>
          <w:lang w:bidi="ar-SA"/>
          <w:color w:val="111111"/>
          <w:sz w:val="28"/>
          <w:szCs w:val="28"/>
          <w:rtl/>
        </w:rPr>
        <w:t xml:space="preserve">ضَوَی الإسلامُ بعدالته کثیراً من النّاس إلیه.(ضمّهم)</w:t>
      </w:r>
    </w:p>
    <w:p>
      <w:pPr>
        <w:pStyle w:val="Heading3"/>
      </w:pPr>
      <w:bookmarkStart w:id="4365" w:name="_Toc3530"/>
      <w:r>
        <w:t>أَضْوَاهُ (إلیه)</w:t>
      </w:r>
      <w:bookmarkEnd w:id="4365"/>
    </w:p>
    <w:p>
      <w:pPr>
        <w:pStyle w:val="BookText"/>
      </w:pPr>
      <w:r>
        <w:rPr>
          <w:rFonts w:ascii="Amiri" w:hAnsi="Amiri" w:eastAsia="Amiri" w:cs="Amiri"/>
          <w:lang w:bidi="ar-SA"/>
          <w:color w:val="111111"/>
          <w:sz w:val="28"/>
          <w:szCs w:val="28"/>
          <w:rtl/>
        </w:rPr>
        <w:t xml:space="preserve">أَضْوَاهُ / ضَوَاهُ .</w:t>
      </w:r>
    </w:p>
    <w:p>
      <w:pPr>
        <w:pStyle w:val="Heading3"/>
      </w:pPr>
      <w:bookmarkStart w:id="4366" w:name="_Toc3531"/>
      <w:r>
        <w:t>اِنْضَوَی (إلیه)</w:t>
      </w:r>
      <w:bookmarkEnd w:id="4366"/>
    </w:p>
    <w:p>
      <w:pPr>
        <w:pStyle w:val="BookText"/>
      </w:pPr>
      <w:r>
        <w:rPr>
          <w:rFonts w:ascii="Amiri" w:hAnsi="Amiri" w:eastAsia="Amiri" w:cs="Amiri"/>
          <w:lang w:bidi="ar-SA"/>
          <w:color w:val="111111"/>
          <w:sz w:val="28"/>
          <w:szCs w:val="28"/>
          <w:rtl/>
        </w:rPr>
        <w:t xml:space="preserve">اِنْضَوَی إلی الإسلام کثیر من الناس.(انضمّ)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[ضیع]</w:t>
      </w:r>
    </w:p>
    <w:p>
      <w:pPr>
        <w:pStyle w:val="BookText"/>
      </w:pPr>
      <w:r>
        <w:rPr>
          <w:rFonts w:ascii="Amiri" w:hAnsi="Amiri" w:eastAsia="Amiri" w:cs="Amiri"/>
          <w:lang w:bidi="ar-SA"/>
          <w:color w:val="111111"/>
          <w:sz w:val="28"/>
          <w:szCs w:val="28"/>
          <w:rtl/>
        </w:rPr>
        <w:t xml:space="preserve">ضَاعَ یَضِیعُ ضَیَاعاً (منه)</w:t>
      </w:r>
    </w:p>
    <w:p>
      <w:pPr>
        <w:pStyle w:val="BookText"/>
      </w:pPr>
      <w:r>
        <w:rPr>
          <w:rFonts w:ascii="Amiri" w:hAnsi="Amiri" w:eastAsia="Amiri" w:cs="Amiri"/>
          <w:lang w:bidi="ar-SA"/>
          <w:color w:val="111111"/>
          <w:sz w:val="28"/>
          <w:szCs w:val="28"/>
          <w:rtl/>
        </w:rPr>
        <w:t xml:space="preserve">ضَاعَ من زید خاتمُهُ.(فقد) </w:t>
      </w:r>
      <w:r>
        <w:rPr>
          <w:rStyle w:val="FootnoteReference"/>
        </w:rPr>
        <w:footnoteReference w:id="1489"/>
      </w:r>
    </w:p>
    <w:p>
      <w:pPr>
        <w:pStyle w:val="Heading3"/>
      </w:pPr>
      <w:bookmarkStart w:id="4367" w:name="_Toc3532"/>
      <w:r>
        <w:t>ضَاعَ</w:t>
      </w:r>
      <w:bookmarkEnd w:id="4367"/>
    </w:p>
    <w:p>
      <w:pPr>
        <w:pStyle w:val="BookText"/>
      </w:pPr>
      <w:r>
        <w:rPr>
          <w:rFonts w:ascii="Amiri" w:hAnsi="Amiri" w:eastAsia="Amiri" w:cs="Amiri"/>
          <w:lang w:bidi="ar-SA"/>
          <w:color w:val="111111"/>
          <w:sz w:val="28"/>
          <w:szCs w:val="28"/>
          <w:rtl/>
        </w:rPr>
        <w:t xml:space="preserve">لقد ضَاعَ وقتُنَا و لم نستفد منه.(أهمل)</w:t>
      </w:r>
    </w:p>
    <w:p>
      <w:pPr>
        <w:pStyle w:val="Heading3"/>
      </w:pPr>
      <w:bookmarkStart w:id="4368" w:name="_Toc3533"/>
      <w:r>
        <w:t>أَضَاعَهُ</w:t>
      </w:r>
      <w:bookmarkEnd w:id="4368"/>
    </w:p>
    <w:p>
      <w:pPr>
        <w:pStyle w:val="BookText"/>
      </w:pPr>
      <w:r>
        <w:rPr>
          <w:rFonts w:ascii="Amiri" w:hAnsi="Amiri" w:eastAsia="Amiri" w:cs="Amiri"/>
          <w:lang w:bidi="ar-SA"/>
          <w:color w:val="111111"/>
          <w:sz w:val="28"/>
          <w:szCs w:val="28"/>
          <w:rtl/>
        </w:rPr>
        <w:t xml:space="preserve">إِنّا لا نُضِیعُ أَجْرَ مَنْ أَحْسَنَ عَمَلاً </w:t>
      </w:r>
      <w:r>
        <w:rPr>
          <w:rStyle w:val="FootnoteReference"/>
        </w:rPr>
        <w:footnoteReference w:id="1490"/>
      </w:r>
      <w:r>
        <w:rPr>
          <w:rFonts w:ascii="IRNazanin" w:hAnsi="IRNazanin" w:eastAsia="IRNazanin" w:cs="IRNazanin"/>
          <w:lang w:bidi="fa-IR"/>
          <w:color w:val="111111"/>
          <w:sz w:val="28"/>
          <w:szCs w:val="28"/>
          <w:rtl/>
        </w:rPr>
        <w:t xml:space="preserve">.(لا نجعله یضیع)</w:t>
      </w:r>
    </w:p>
    <w:p>
      <w:pPr>
        <w:pStyle w:val="BookText"/>
      </w:pPr>
      <w:r>
        <w:rPr>
          <w:rFonts w:ascii="Amiri" w:hAnsi="Amiri" w:eastAsia="Amiri" w:cs="Amiri"/>
          <w:lang w:bidi="ar-SA"/>
          <w:color w:val="111111"/>
          <w:sz w:val="28"/>
          <w:szCs w:val="28"/>
          <w:rtl/>
        </w:rPr>
        <w:t xml:space="preserve">أَضَاعَهُ أَضَاعَ زیدٌ خاتمه.(فقده)</w:t>
      </w:r>
    </w:p>
    <w:p>
      <w:pPr>
        <w:pStyle w:val="Heading3"/>
      </w:pPr>
      <w:bookmarkStart w:id="4369" w:name="_Toc3534"/>
      <w:r>
        <w:t>ضَیَّعَهُ</w:t>
      </w:r>
      <w:bookmarkEnd w:id="4369"/>
    </w:p>
    <w:p>
      <w:pPr>
        <w:pStyle w:val="BookText"/>
      </w:pPr>
      <w:r>
        <w:rPr>
          <w:rFonts w:ascii="Amiri" w:hAnsi="Amiri" w:eastAsia="Amiri" w:cs="Amiri"/>
          <w:lang w:bidi="ar-SA"/>
          <w:color w:val="111111"/>
          <w:sz w:val="28"/>
          <w:szCs w:val="28"/>
          <w:rtl/>
        </w:rPr>
        <w:t xml:space="preserve">ضَیَّعَهُ / أَضَاعَهُ .</w:t>
      </w:r>
    </w:p>
    <w:p>
      <w:pPr>
        <w:pStyle w:val="BookText"/>
      </w:pPr>
      <w:r>
        <w:rPr>
          <w:rFonts w:ascii="IRNazanin" w:hAnsi="IRNazanin" w:eastAsia="IRNazanin" w:cs="IRNazanin"/>
          <w:lang w:bidi="fa-IR"/>
          <w:color w:val="111111"/>
          <w:sz w:val="28"/>
          <w:szCs w:val="28"/>
          <w:rtl/>
        </w:rPr>
        <w:t xml:space="preserve">[ضیف]</w:t>
      </w:r>
    </w:p>
    <w:p>
      <w:pPr>
        <w:pStyle w:val="BookText"/>
      </w:pPr>
      <w:r>
        <w:rPr>
          <w:rFonts w:ascii="Amiri" w:hAnsi="Amiri" w:eastAsia="Amiri" w:cs="Amiri"/>
          <w:lang w:bidi="ar-SA"/>
          <w:color w:val="111111"/>
          <w:sz w:val="28"/>
          <w:szCs w:val="28"/>
          <w:rtl/>
        </w:rPr>
        <w:t xml:space="preserve">ضَافَهُ یَضِیفُ ضِیَافَةً</w:t>
      </w:r>
    </w:p>
    <w:p>
      <w:pPr>
        <w:pStyle w:val="BookText"/>
      </w:pPr>
      <w:r>
        <w:rPr>
          <w:rFonts w:ascii="Amiri" w:hAnsi="Amiri" w:eastAsia="Amiri" w:cs="Amiri"/>
          <w:lang w:bidi="ar-SA"/>
          <w:color w:val="111111"/>
          <w:sz w:val="28"/>
          <w:szCs w:val="28"/>
          <w:rtl/>
        </w:rPr>
        <w:t xml:space="preserve">ضَافَ زیدٌ سعدا.(نزل عند سعد ضیفا)</w:t>
      </w:r>
    </w:p>
    <w:p>
      <w:pPr>
        <w:pStyle w:val="Heading3"/>
      </w:pPr>
      <w:bookmarkStart w:id="4370" w:name="_Toc3535"/>
      <w:r>
        <w:t>أَضَافَهُ (إلیه)</w:t>
      </w:r>
      <w:bookmarkEnd w:id="4370"/>
    </w:p>
    <w:p>
      <w:pPr>
        <w:pStyle w:val="BookText"/>
      </w:pPr>
      <w:r>
        <w:rPr>
          <w:rFonts w:ascii="Amiri" w:hAnsi="Amiri" w:eastAsia="Amiri" w:cs="Amiri"/>
          <w:lang w:bidi="ar-SA"/>
          <w:color w:val="111111"/>
          <w:sz w:val="28"/>
          <w:szCs w:val="28"/>
          <w:rtl/>
        </w:rPr>
        <w:t xml:space="preserve">أَضَفْتُ الماءَ إلی اللّبن.(ضممته إلیه) </w:t>
      </w:r>
      <w:r>
        <w:rPr>
          <w:rStyle w:val="FootnoteReference"/>
        </w:rPr>
        <w:footnoteReference w:id="1491"/>
      </w:r>
    </w:p>
    <w:p>
      <w:pPr>
        <w:pStyle w:val="Heading3"/>
      </w:pPr>
      <w:bookmarkStart w:id="4371" w:name="_Toc3536"/>
      <w:r>
        <w:t>أَضَافَهُ</w:t>
      </w:r>
      <w:bookmarkEnd w:id="4371"/>
    </w:p>
    <w:p>
      <w:pPr>
        <w:pStyle w:val="BookText"/>
      </w:pPr>
      <w:r>
        <w:rPr>
          <w:rFonts w:ascii="Amiri" w:hAnsi="Amiri" w:eastAsia="Amiri" w:cs="Amiri"/>
          <w:lang w:bidi="ar-SA"/>
          <w:color w:val="111111"/>
          <w:sz w:val="28"/>
          <w:szCs w:val="28"/>
          <w:rtl/>
        </w:rPr>
        <w:t xml:space="preserve">أَضَافَ سعدٌ زیدا.(أنزله عنده ضیفا)</w:t>
      </w:r>
    </w:p>
    <w:p>
      <w:pPr>
        <w:pStyle w:val="Heading3"/>
      </w:pPr>
      <w:bookmarkStart w:id="4372" w:name="_Toc3537"/>
      <w:r>
        <w:t>ضَیَّفَهُ</w:t>
      </w:r>
      <w:bookmarkEnd w:id="4372"/>
    </w:p>
    <w:p>
      <w:pPr>
        <w:pStyle w:val="BookText"/>
      </w:pPr>
      <w:r>
        <w:rPr>
          <w:rFonts w:ascii="Amiri" w:hAnsi="Amiri" w:eastAsia="Amiri" w:cs="Amiri"/>
          <w:lang w:bidi="ar-SA"/>
          <w:color w:val="111111"/>
          <w:sz w:val="28"/>
          <w:szCs w:val="28"/>
          <w:rtl/>
        </w:rPr>
        <w:t xml:space="preserve">ضَیَّفَهُ / أَضَافَهُ و هو أکثرُ استعمالا من أَضَافَهُ. </w:t>
      </w:r>
      <w:r>
        <w:rPr>
          <w:rStyle w:val="FootnoteReference"/>
        </w:rPr>
        <w:footnoteReference w:id="1492"/>
      </w:r>
    </w:p>
    <w:p>
      <w:pPr>
        <w:pStyle w:val="Heading3"/>
      </w:pPr>
      <w:bookmarkStart w:id="4373" w:name="_Toc3538"/>
      <w:r>
        <w:t>اِنْضَافَ (إلیه)</w:t>
      </w:r>
      <w:bookmarkEnd w:id="4373"/>
    </w:p>
    <w:p>
      <w:pPr>
        <w:pStyle w:val="BookText"/>
      </w:pPr>
      <w:r>
        <w:rPr>
          <w:rFonts w:ascii="IRNazanin" w:hAnsi="IRNazanin" w:eastAsia="IRNazanin" w:cs="IRNazanin"/>
          <w:lang w:bidi="fa-IR"/>
          <w:color w:val="111111"/>
          <w:sz w:val="28"/>
          <w:szCs w:val="28"/>
          <w:rtl/>
        </w:rPr>
        <w:t xml:space="preserve">انضافت هذه الأرض الی بیتنا.(انضمّت)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7" w:name="pg6612_62945"/>
    <w:bookmarkEnd w:id="437"/>
    <w:p>
      <w:pPr>
        <w:pStyle w:val="Heading3"/>
      </w:pPr>
      <w:bookmarkStart w:id="4374" w:name="_Toc3539"/>
      <w:r>
        <w:t>اِسْتَضَافَهُ</w:t>
      </w:r>
      <w:bookmarkEnd w:id="4374"/>
    </w:p>
    <w:p>
      <w:pPr>
        <w:pStyle w:val="BookText"/>
      </w:pPr>
      <w:r>
        <w:rPr>
          <w:rFonts w:ascii="Amiri" w:hAnsi="Amiri" w:eastAsia="Amiri" w:cs="Amiri"/>
          <w:lang w:bidi="ar-SA"/>
          <w:color w:val="111111"/>
          <w:sz w:val="28"/>
          <w:szCs w:val="28"/>
          <w:rtl/>
        </w:rPr>
        <w:t xml:space="preserve">اِسْتَضَافَ الفقیرُ الغنیَّ.(طلب منه أن ینزل عنده ضیفا)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.و قد یستعمل الیوم معکوسا،فیقال:استضفت زیدا علی العشاء،أی دعوته لیکون ضیفا عندی فی تناول العشاء.</w:t>
      </w:r>
    </w:p>
    <w:p>
      <w:pPr>
        <w:pStyle w:val="BookText"/>
      </w:pPr>
      <w:r>
        <w:rPr>
          <w:rFonts w:ascii="IRNazanin" w:hAnsi="IRNazanin" w:eastAsia="IRNazanin" w:cs="IRNazanin"/>
          <w:lang w:bidi="fa-IR"/>
          <w:color w:val="111111"/>
          <w:sz w:val="28"/>
          <w:szCs w:val="28"/>
          <w:rtl/>
        </w:rPr>
        <w:t xml:space="preserve">[ضیق]</w:t>
      </w:r>
    </w:p>
    <w:p>
      <w:pPr>
        <w:pStyle w:val="BookText"/>
      </w:pPr>
      <w:r>
        <w:rPr>
          <w:rFonts w:ascii="Amiri" w:hAnsi="Amiri" w:eastAsia="Amiri" w:cs="Amiri"/>
          <w:lang w:bidi="ar-SA"/>
          <w:color w:val="111111"/>
          <w:sz w:val="28"/>
          <w:szCs w:val="28"/>
          <w:rtl/>
        </w:rPr>
        <w:t xml:space="preserve">ضَاقَ یَضِیقُ ضِیقاً و ضَیْقاً 2(به)</w:t>
      </w:r>
    </w:p>
    <w:p>
      <w:pPr>
        <w:pStyle w:val="BookText"/>
      </w:pPr>
      <w:r>
        <w:rPr>
          <w:rFonts w:ascii="Amiri" w:hAnsi="Amiri" w:eastAsia="Amiri" w:cs="Amiri"/>
          <w:lang w:bidi="ar-SA"/>
          <w:color w:val="111111"/>
          <w:sz w:val="28"/>
          <w:szCs w:val="28"/>
          <w:rtl/>
        </w:rPr>
        <w:t xml:space="preserve">ضَاقَ المسجدُ بالمصلّین.(لم یتّسع لهم لکثرتهم)</w:t>
      </w:r>
    </w:p>
    <w:p>
      <w:pPr>
        <w:pStyle w:val="Heading3"/>
      </w:pPr>
      <w:bookmarkStart w:id="4375" w:name="_Toc3540"/>
      <w:r>
        <w:t>ضَاقَ (علیه)</w:t>
      </w:r>
      <w:bookmarkEnd w:id="4375"/>
    </w:p>
    <w:p>
      <w:pPr>
        <w:pStyle w:val="BookText"/>
      </w:pPr>
      <w:r>
        <w:rPr>
          <w:rFonts w:ascii="Amiri" w:hAnsi="Amiri" w:eastAsia="Amiri" w:cs="Amiri"/>
          <w:lang w:bidi="ar-SA"/>
          <w:color w:val="111111"/>
          <w:sz w:val="28"/>
          <w:szCs w:val="28"/>
          <w:rtl/>
        </w:rPr>
        <w:t xml:space="preserve">وَ ضاقَتْ عَلَیْکُمُ الْأَرْضُ بِما رَحُبَتْ . </w:t>
      </w:r>
      <w:r>
        <w:rPr>
          <w:rStyle w:val="FootnoteReference"/>
        </w:rPr>
        <w:footnoteReference w:id="1494"/>
      </w:r>
      <w:r>
        <w:rPr>
          <w:rFonts w:ascii="IRNazanin" w:hAnsi="IRNazanin" w:eastAsia="IRNazanin" w:cs="IRNazanin"/>
          <w:lang w:bidi="fa-IR"/>
          <w:color w:val="111111"/>
          <w:sz w:val="28"/>
          <w:szCs w:val="28"/>
          <w:rtl/>
        </w:rPr>
        <w:t xml:space="preserve">(شعرتم بالضّیق و عدم الارتیاح)</w:t>
      </w:r>
    </w:p>
    <w:p>
      <w:pPr>
        <w:pStyle w:val="Heading3"/>
      </w:pPr>
      <w:bookmarkStart w:id="4376" w:name="_Toc3541"/>
      <w:r>
        <w:t>أَضَاقَهُ</w:t>
      </w:r>
      <w:bookmarkEnd w:id="4376"/>
    </w:p>
    <w:p>
      <w:pPr>
        <w:pStyle w:val="BookText"/>
      </w:pPr>
      <w:r>
        <w:rPr>
          <w:rFonts w:ascii="Amiri" w:hAnsi="Amiri" w:eastAsia="Amiri" w:cs="Amiri"/>
          <w:lang w:bidi="ar-SA"/>
          <w:color w:val="111111"/>
          <w:sz w:val="28"/>
          <w:szCs w:val="28"/>
          <w:rtl/>
        </w:rPr>
        <w:t xml:space="preserve">أَضَاقَتْ صدری تصرّفاتُ زید.(جعلته یضیق)</w:t>
      </w:r>
    </w:p>
    <w:p>
      <w:pPr>
        <w:pStyle w:val="Heading3"/>
      </w:pPr>
      <w:bookmarkStart w:id="4377" w:name="_Toc3542"/>
      <w:r>
        <w:t>ضَایَقَهُ (به)</w:t>
      </w:r>
      <w:bookmarkEnd w:id="4377"/>
    </w:p>
    <w:p>
      <w:pPr>
        <w:pStyle w:val="BookText"/>
      </w:pPr>
      <w:r>
        <w:rPr>
          <w:rFonts w:ascii="Amiri" w:hAnsi="Amiri" w:eastAsia="Amiri" w:cs="Amiri"/>
          <w:lang w:bidi="ar-SA"/>
          <w:color w:val="111111"/>
          <w:sz w:val="28"/>
          <w:szCs w:val="28"/>
          <w:rtl/>
        </w:rPr>
        <w:t xml:space="preserve">ضَایَقَنِی أحدُ المدخّنین بدخانه فی السیارة.(جعلنی فی ضیق و عدم ارتیاح) </w:t>
      </w:r>
      <w:r>
        <w:rPr>
          <w:rStyle w:val="FootnoteReference"/>
        </w:rPr>
        <w:footnoteReference w:id="1495"/>
      </w:r>
    </w:p>
    <w:p>
      <w:pPr>
        <w:pStyle w:val="Heading3"/>
      </w:pPr>
      <w:bookmarkStart w:id="4378" w:name="_Toc3543"/>
      <w:r>
        <w:t>ضَیَّقَهُ</w:t>
      </w:r>
      <w:bookmarkEnd w:id="4378"/>
    </w:p>
    <w:p>
      <w:pPr>
        <w:pStyle w:val="BookText"/>
      </w:pPr>
      <w:r>
        <w:rPr>
          <w:rFonts w:ascii="Amiri" w:hAnsi="Amiri" w:eastAsia="Amiri" w:cs="Amiri"/>
          <w:lang w:bidi="ar-SA"/>
          <w:color w:val="111111"/>
          <w:sz w:val="28"/>
          <w:szCs w:val="28"/>
          <w:rtl/>
        </w:rPr>
        <w:t xml:space="preserve">ضَیَّقَ الصائغُ الخاتمَ أکثر ممّا أردت.(جعله ضیّقا علی الإصبع)</w:t>
      </w:r>
    </w:p>
    <w:p>
      <w:pPr>
        <w:pStyle w:val="Heading3"/>
      </w:pPr>
      <w:bookmarkStart w:id="4379" w:name="_Toc3544"/>
      <w:r>
        <w:t>ضَیَّقَ (علیه)</w:t>
      </w:r>
      <w:bookmarkEnd w:id="4379"/>
    </w:p>
    <w:p>
      <w:pPr>
        <w:pStyle w:val="BookText"/>
      </w:pPr>
      <w:r>
        <w:rPr>
          <w:rFonts w:ascii="Amiri" w:hAnsi="Amiri" w:eastAsia="Amiri" w:cs="Amiri"/>
          <w:lang w:bidi="ar-SA"/>
          <w:color w:val="111111"/>
          <w:sz w:val="28"/>
          <w:szCs w:val="28"/>
          <w:rtl/>
        </w:rPr>
        <w:t xml:space="preserve">یُضَیِّقُ السّجّانُ أحیانا علی السّجناء.(یشدّد)</w:t>
      </w:r>
    </w:p>
    <w:p>
      <w:pPr>
        <w:pStyle w:val="Heading3"/>
      </w:pPr>
      <w:bookmarkStart w:id="4380" w:name="_Toc3545"/>
      <w:r>
        <w:t>تَضَایَقَ (به)</w:t>
      </w:r>
      <w:bookmarkEnd w:id="4380"/>
    </w:p>
    <w:p>
      <w:pPr>
        <w:pStyle w:val="BookText"/>
      </w:pPr>
      <w:r>
        <w:rPr>
          <w:rFonts w:ascii="Amiri" w:hAnsi="Amiri" w:eastAsia="Amiri" w:cs="Amiri"/>
          <w:lang w:bidi="ar-SA"/>
          <w:color w:val="111111"/>
          <w:sz w:val="28"/>
          <w:szCs w:val="28"/>
          <w:rtl/>
        </w:rPr>
        <w:t xml:space="preserve">تَضَایَقَ المسجدُ بالمصلّین.(ضاق)</w:t>
      </w:r>
    </w:p>
    <w:p>
      <w:pPr>
        <w:pStyle w:val="Heading3"/>
      </w:pPr>
      <w:bookmarkStart w:id="4381" w:name="_Toc3546"/>
      <w:r>
        <w:t>تَضَایَقَ (منه)</w:t>
      </w:r>
      <w:bookmarkEnd w:id="4381"/>
    </w:p>
    <w:p>
      <w:pPr>
        <w:pStyle w:val="BookText"/>
      </w:pPr>
      <w:r>
        <w:rPr>
          <w:rFonts w:ascii="Amiri" w:hAnsi="Amiri" w:eastAsia="Amiri" w:cs="Amiri"/>
          <w:lang w:bidi="ar-SA"/>
          <w:color w:val="111111"/>
          <w:sz w:val="28"/>
          <w:szCs w:val="28"/>
          <w:rtl/>
        </w:rPr>
        <w:t xml:space="preserve">تَضَایَقَ زیدٌ من استغابة المؤمنین.(لم یحتملها،ظهر علیه الضّیق)</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8" w:name="pg6612_62946"/>
    <w:bookmarkEnd w:id="438"/>
    <w:p>
      <w:pPr>
        <w:pStyle w:val="Heading2"/>
      </w:pPr>
      <w:bookmarkStart w:id="4382" w:name="_Toc3547"/>
      <w:r>
        <w:t>حرف الطاء</w:t>
      </w:r>
      <w:bookmarkEnd w:id="4382"/>
    </w:p>
    <w:p>
      <w:pPr>
        <w:pStyle w:val="Heading3"/>
      </w:pPr>
      <w:bookmarkStart w:id="4383" w:name="_Toc3548"/>
      <w:r>
        <w:t>طبب</w:t>
      </w:r>
      <w:bookmarkEnd w:id="4383"/>
    </w:p>
    <w:p>
      <w:pPr>
        <w:pStyle w:val="BookText"/>
      </w:pPr>
      <w:r>
        <w:rPr>
          <w:rFonts w:ascii="IRNazanin" w:hAnsi="IRNazanin" w:eastAsia="IRNazanin" w:cs="IRNazanin"/>
          <w:lang w:bidi="fa-IR"/>
          <w:color w:val="111111"/>
          <w:sz w:val="28"/>
          <w:szCs w:val="28"/>
          <w:rtl/>
        </w:rPr>
        <w:t xml:space="preserve">[طبب]</w:t>
      </w:r>
    </w:p>
    <w:p>
      <w:pPr>
        <w:pStyle w:val="BookText"/>
      </w:pPr>
      <w:r>
        <w:rPr>
          <w:rFonts w:ascii="Amiri" w:hAnsi="Amiri" w:eastAsia="Amiri" w:cs="Amiri"/>
          <w:lang w:bidi="ar-SA"/>
          <w:color w:val="111111"/>
          <w:sz w:val="28"/>
          <w:szCs w:val="28"/>
          <w:rtl/>
        </w:rPr>
        <w:t xml:space="preserve">طَبَّبَهُ</w:t>
      </w:r>
    </w:p>
    <w:p>
      <w:pPr>
        <w:pStyle w:val="BookText"/>
      </w:pPr>
      <w:r>
        <w:rPr>
          <w:rFonts w:ascii="Amiri" w:hAnsi="Amiri" w:eastAsia="Amiri" w:cs="Amiri"/>
          <w:lang w:bidi="ar-SA"/>
          <w:color w:val="111111"/>
          <w:sz w:val="28"/>
          <w:szCs w:val="28"/>
          <w:rtl/>
        </w:rPr>
        <w:t xml:space="preserve">یُطَبِّبُ الطَّبِیبُ المرضی فی مستشفی الکرامة.(یعالجهم، یفحصهم)</w:t>
      </w:r>
    </w:p>
    <w:p>
      <w:pPr>
        <w:pStyle w:val="Heading3"/>
      </w:pPr>
      <w:bookmarkStart w:id="4384" w:name="_Toc3549"/>
      <w:r>
        <w:t>اِسْتَطَبَّ (له)</w:t>
      </w:r>
      <w:bookmarkEnd w:id="4384"/>
    </w:p>
    <w:p>
      <w:pPr>
        <w:pStyle w:val="BookText"/>
      </w:pPr>
      <w:r>
        <w:rPr>
          <w:rFonts w:ascii="Amiri" w:hAnsi="Amiri" w:eastAsia="Amiri" w:cs="Amiri"/>
          <w:lang w:bidi="ar-SA"/>
          <w:color w:val="111111"/>
          <w:sz w:val="28"/>
          <w:szCs w:val="28"/>
          <w:rtl/>
        </w:rPr>
        <w:t xml:space="preserve">اِسْتَطَبَّ المریضُ لمرضه فاستفاد.(سأل بعض الأطباء عن الأدویه التی یستفید منها)</w:t>
      </w:r>
    </w:p>
    <w:p>
      <w:pPr>
        <w:pStyle w:val="Heading3"/>
      </w:pPr>
      <w:bookmarkStart w:id="4385" w:name="_Toc3550"/>
      <w:r>
        <w:t>اِسْتَطَبَّ (به)</w:t>
      </w:r>
      <w:bookmarkEnd w:id="4385"/>
    </w:p>
    <w:p>
      <w:pPr>
        <w:pStyle w:val="BookText"/>
      </w:pPr>
      <w:r>
        <w:rPr>
          <w:rFonts w:ascii="Amiri" w:hAnsi="Amiri" w:eastAsia="Amiri" w:cs="Amiri"/>
          <w:lang w:bidi="ar-SA"/>
          <w:color w:val="111111"/>
          <w:sz w:val="28"/>
          <w:szCs w:val="28"/>
          <w:rtl/>
        </w:rPr>
        <w:t xml:space="preserve">اِسْتَطَبَّ زیدٌ ببعض الأدویّة الطبیعیّة.(تعالج و تداوی بها)</w:t>
      </w:r>
    </w:p>
    <w:p>
      <w:pPr>
        <w:pStyle w:val="BookText"/>
      </w:pPr>
      <w:r>
        <w:rPr>
          <w:rFonts w:ascii="IRNazanin" w:hAnsi="IRNazanin" w:eastAsia="IRNazanin" w:cs="IRNazanin"/>
          <w:lang w:bidi="fa-IR"/>
          <w:color w:val="111111"/>
          <w:sz w:val="28"/>
          <w:szCs w:val="28"/>
          <w:rtl/>
        </w:rPr>
        <w:t xml:space="preserve">[طبخ]</w:t>
      </w:r>
    </w:p>
    <w:p>
      <w:pPr>
        <w:pStyle w:val="BookText"/>
      </w:pPr>
      <w:r>
        <w:rPr>
          <w:rFonts w:ascii="Amiri" w:hAnsi="Amiri" w:eastAsia="Amiri" w:cs="Amiri"/>
          <w:lang w:bidi="ar-SA"/>
          <w:color w:val="111111"/>
          <w:sz w:val="28"/>
          <w:szCs w:val="28"/>
          <w:rtl/>
        </w:rPr>
        <w:t xml:space="preserve">طَبَخَهُ یَطْبُخُ طَبْخاً</w:t>
      </w:r>
    </w:p>
    <w:p>
      <w:pPr>
        <w:pStyle w:val="BookText"/>
      </w:pPr>
      <w:r>
        <w:rPr>
          <w:rFonts w:ascii="Amiri" w:hAnsi="Amiri" w:eastAsia="Amiri" w:cs="Amiri"/>
          <w:lang w:bidi="ar-SA"/>
          <w:color w:val="111111"/>
          <w:sz w:val="28"/>
          <w:szCs w:val="28"/>
          <w:rtl/>
        </w:rPr>
        <w:t xml:space="preserve">تَطْبُخُ والدتی الطّعامَ بشکل جیّد.(تنضجه لکی یؤکل)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.و یقال:طبخ زید الآجر أو الطّوب.أی أحرقه لکی یصلب.</w:t>
      </w:r>
    </w:p>
    <w:p>
      <w:pPr>
        <w:pStyle w:val="Heading3"/>
      </w:pPr>
      <w:bookmarkStart w:id="4386" w:name="_Toc3551"/>
      <w:r>
        <w:t>اِنْطَبَخَ</w:t>
      </w:r>
      <w:bookmarkEnd w:id="4386"/>
    </w:p>
    <w:p>
      <w:pPr>
        <w:pStyle w:val="BookText"/>
      </w:pPr>
      <w:r>
        <w:rPr>
          <w:rFonts w:ascii="Amiri" w:hAnsi="Amiri" w:eastAsia="Amiri" w:cs="Amiri"/>
          <w:lang w:bidi="ar-SA"/>
          <w:color w:val="111111"/>
          <w:sz w:val="28"/>
          <w:szCs w:val="28"/>
          <w:rtl/>
        </w:rPr>
        <w:t xml:space="preserve">اِنْطَبَخَ الطّعامُ.(طبخ)</w:t>
      </w:r>
    </w:p>
    <w:p>
      <w:pPr>
        <w:pStyle w:val="BookText"/>
      </w:pPr>
      <w:r>
        <w:rPr>
          <w:rFonts w:ascii="IRNazanin" w:hAnsi="IRNazanin" w:eastAsia="IRNazanin" w:cs="IRNazanin"/>
          <w:lang w:bidi="fa-IR"/>
          <w:color w:val="111111"/>
          <w:sz w:val="28"/>
          <w:szCs w:val="28"/>
          <w:rtl/>
        </w:rPr>
        <w:t xml:space="preserve">[طبع]</w:t>
      </w:r>
    </w:p>
    <w:p>
      <w:pPr>
        <w:pStyle w:val="BookText"/>
      </w:pPr>
      <w:r>
        <w:rPr>
          <w:rFonts w:ascii="Amiri" w:hAnsi="Amiri" w:eastAsia="Amiri" w:cs="Amiri"/>
          <w:lang w:bidi="ar-SA"/>
          <w:color w:val="111111"/>
          <w:sz w:val="28"/>
          <w:szCs w:val="28"/>
          <w:rtl/>
        </w:rPr>
        <w:t xml:space="preserve">طَبَعَهُ یَطْبَعُ طَبْعاً و طِبَاعَةً</w:t>
      </w:r>
    </w:p>
    <w:p>
      <w:pPr>
        <w:pStyle w:val="BookText"/>
      </w:pPr>
      <w:r>
        <w:rPr>
          <w:rFonts w:ascii="Amiri" w:hAnsi="Amiri" w:eastAsia="Amiri" w:cs="Amiri"/>
          <w:lang w:bidi="ar-SA"/>
          <w:color w:val="111111"/>
          <w:sz w:val="28"/>
          <w:szCs w:val="28"/>
          <w:rtl/>
        </w:rPr>
        <w:t xml:space="preserve">طَبَعَتْ مؤسّسةُ الاعلام کتاباً فی الأخلاق.(قامت برسمه بالطریقة الحدیثة و نشره)</w:t>
      </w:r>
    </w:p>
    <w:p>
      <w:pPr>
        <w:pStyle w:val="Heading3"/>
      </w:pPr>
      <w:bookmarkStart w:id="4387" w:name="_Toc3552"/>
      <w:r>
        <w:t>طَبَعَهُ</w:t>
      </w:r>
      <w:bookmarkEnd w:id="4387"/>
    </w:p>
    <w:p>
      <w:pPr>
        <w:pStyle w:val="BookText"/>
      </w:pPr>
      <w:r>
        <w:rPr>
          <w:rFonts w:ascii="Amiri" w:hAnsi="Amiri" w:eastAsia="Amiri" w:cs="Amiri"/>
          <w:lang w:bidi="ar-SA"/>
          <w:color w:val="111111"/>
          <w:sz w:val="28"/>
          <w:szCs w:val="28"/>
          <w:rtl/>
        </w:rPr>
        <w:t xml:space="preserve">إذا وضعت کفَّکَ الوَسِخَةَ علی الجدار فقد طَبَعْتَ علیه صورتها.(رسمتها،اظهرت صورتها علیه)</w:t>
      </w:r>
    </w:p>
    <w:p>
      <w:pPr>
        <w:pStyle w:val="BookText"/>
      </w:pPr>
      <w:r>
        <w:rPr>
          <w:rFonts w:ascii="Amiri" w:hAnsi="Amiri" w:eastAsia="Amiri" w:cs="Amiri"/>
          <w:lang w:bidi="ar-SA"/>
          <w:color w:val="111111"/>
          <w:sz w:val="28"/>
          <w:szCs w:val="28"/>
          <w:rtl/>
        </w:rPr>
        <w:t xml:space="preserve">طَبَعَهُ طَبَعَ اللّهُ الخلقَ بأحسن تصویر.(صوّرهم و أنشأهم)</w:t>
      </w:r>
    </w:p>
    <w:p>
      <w:pPr>
        <w:pStyle w:val="BookText"/>
      </w:pPr>
      <w:r>
        <w:rPr>
          <w:rFonts w:ascii="Amiri" w:hAnsi="Amiri" w:eastAsia="Amiri" w:cs="Amiri"/>
          <w:lang w:bidi="ar-SA"/>
          <w:color w:val="111111"/>
          <w:sz w:val="28"/>
          <w:szCs w:val="28"/>
          <w:rtl/>
        </w:rPr>
        <w:t xml:space="preserve">طَبَعَهُ طَبَعَتِ الحکومةُ نقودَهَا فی أحدث المعامل.(صاغتها و نقشتها و عملتها)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9" w:name="pg6612_62947"/>
    <w:bookmarkEnd w:id="439"/>
    <w:p>
      <w:pPr>
        <w:pStyle w:val="Heading3"/>
      </w:pPr>
      <w:bookmarkStart w:id="4388" w:name="_Toc3553"/>
      <w:r>
        <w:t>طَبَعَ (علیه)</w:t>
      </w:r>
      <w:bookmarkEnd w:id="4388"/>
    </w:p>
    <w:p>
      <w:pPr>
        <w:pStyle w:val="BookText"/>
      </w:pPr>
      <w:r>
        <w:rPr>
          <w:rFonts w:ascii="Amiri" w:hAnsi="Amiri" w:eastAsia="Amiri" w:cs="Amiri"/>
          <w:lang w:bidi="ar-SA"/>
          <w:color w:val="111111"/>
          <w:sz w:val="28"/>
          <w:szCs w:val="28"/>
          <w:rtl/>
        </w:rPr>
        <w:t xml:space="preserve">أُولئِکَ الَّذِینَ طَبَعَ اللّهُ عَلی قُلُوبِهِمْ وَ سَمْعِهِمْ وَ أَبْصارِهِمْ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.النحل108/. [1]</w:t>
      </w:r>
    </w:p>
    <w:p>
      <w:pPr>
        <w:pStyle w:val="BookText"/>
      </w:pPr>
      <w:r>
        <w:rPr>
          <w:rFonts w:ascii="IRNazanin" w:hAnsi="IRNazanin" w:eastAsia="IRNazanin" w:cs="IRNazanin"/>
          <w:lang w:bidi="fa-IR"/>
          <w:color w:val="111111"/>
          <w:sz w:val="28"/>
          <w:szCs w:val="28"/>
          <w:rtl/>
        </w:rPr>
        <w:t xml:space="preserve">(ختمها و أغلقها فلا تعی خیرا)</w:t>
      </w:r>
    </w:p>
    <w:p>
      <w:pPr>
        <w:pStyle w:val="Heading3"/>
      </w:pPr>
      <w:bookmarkStart w:id="4389" w:name="_Toc3554"/>
      <w:r>
        <w:t>طَبَّعَهُ (علیه)</w:t>
      </w:r>
      <w:bookmarkEnd w:id="4389"/>
    </w:p>
    <w:p>
      <w:pPr>
        <w:pStyle w:val="BookText"/>
      </w:pPr>
      <w:r>
        <w:rPr>
          <w:rFonts w:ascii="Amiri" w:hAnsi="Amiri" w:eastAsia="Amiri" w:cs="Amiri"/>
          <w:lang w:bidi="ar-SA"/>
          <w:color w:val="111111"/>
          <w:sz w:val="28"/>
          <w:szCs w:val="28"/>
          <w:rtl/>
        </w:rPr>
        <w:t xml:space="preserve">طَبَّعْتُ ابنی علی قراءة القرآن فی کلّ یوم.(عوّدته) </w:t>
      </w:r>
      <w:r>
        <w:rPr>
          <w:rStyle w:val="FootnoteReference"/>
        </w:rPr>
        <w:footnoteReference w:id="1498"/>
      </w:r>
    </w:p>
    <w:p>
      <w:pPr>
        <w:pStyle w:val="Heading3"/>
      </w:pPr>
      <w:bookmarkStart w:id="4390" w:name="_Toc3555"/>
      <w:r>
        <w:t>اِنْطَبَعَ</w:t>
      </w:r>
      <w:bookmarkEnd w:id="4390"/>
    </w:p>
    <w:p>
      <w:pPr>
        <w:pStyle w:val="BookText"/>
      </w:pPr>
      <w:r>
        <w:rPr>
          <w:rFonts w:ascii="Amiri" w:hAnsi="Amiri" w:eastAsia="Amiri" w:cs="Amiri"/>
          <w:lang w:bidi="ar-SA"/>
          <w:color w:val="111111"/>
          <w:sz w:val="28"/>
          <w:szCs w:val="28"/>
          <w:rtl/>
        </w:rPr>
        <w:t xml:space="preserve">اِنْطَبَعَ کتابُ المیزان فی عشرة مجلّدات.(طبع و هو مطاوع طبعه)</w:t>
      </w:r>
    </w:p>
    <w:p>
      <w:pPr>
        <w:pStyle w:val="Heading3"/>
      </w:pPr>
      <w:bookmarkStart w:id="4391" w:name="_Toc3556"/>
      <w:r>
        <w:t>تَطَبَّعَ (به)</w:t>
      </w:r>
      <w:bookmarkEnd w:id="4391"/>
    </w:p>
    <w:p>
      <w:pPr>
        <w:pStyle w:val="BookText"/>
      </w:pPr>
      <w:r>
        <w:rPr>
          <w:rFonts w:ascii="Amiri" w:hAnsi="Amiri" w:eastAsia="Amiri" w:cs="Amiri"/>
          <w:lang w:bidi="ar-SA"/>
          <w:color w:val="111111"/>
          <w:sz w:val="28"/>
          <w:szCs w:val="28"/>
          <w:rtl/>
        </w:rPr>
        <w:t xml:space="preserve">علینا أن نَتَطَبَّعَ بِطِبَاعِ أهلِ البیت علیهم السّلام.(تتخلّق،نأخذ طباعهم)</w:t>
      </w:r>
    </w:p>
    <w:p>
      <w:pPr>
        <w:pStyle w:val="BookText"/>
      </w:pPr>
      <w:r>
        <w:rPr>
          <w:rFonts w:ascii="IRNazanin" w:hAnsi="IRNazanin" w:eastAsia="IRNazanin" w:cs="IRNazanin"/>
          <w:lang w:bidi="fa-IR"/>
          <w:color w:val="111111"/>
          <w:sz w:val="28"/>
          <w:szCs w:val="28"/>
          <w:rtl/>
        </w:rPr>
        <w:t xml:space="preserve">[طبق]</w:t>
      </w:r>
    </w:p>
    <w:p>
      <w:pPr>
        <w:pStyle w:val="BookText"/>
      </w:pPr>
      <w:r>
        <w:rPr>
          <w:rFonts w:ascii="Amiri" w:hAnsi="Amiri" w:eastAsia="Amiri" w:cs="Amiri"/>
          <w:lang w:bidi="ar-SA"/>
          <w:color w:val="111111"/>
          <w:sz w:val="28"/>
          <w:szCs w:val="28"/>
          <w:rtl/>
        </w:rPr>
        <w:t xml:space="preserve">أَطْبَقَ (علیه)</w:t>
      </w:r>
    </w:p>
    <w:p>
      <w:pPr>
        <w:pStyle w:val="BookText"/>
      </w:pPr>
      <w:r>
        <w:rPr>
          <w:rFonts w:ascii="Amiri" w:hAnsi="Amiri" w:eastAsia="Amiri" w:cs="Amiri"/>
          <w:lang w:bidi="ar-SA"/>
          <w:color w:val="111111"/>
          <w:sz w:val="28"/>
          <w:szCs w:val="28"/>
          <w:rtl/>
        </w:rPr>
        <w:t xml:space="preserve">أَطْبَقَ القومُ علی علمیّة و عدالة فلان.(أجمعوا)</w:t>
      </w:r>
    </w:p>
    <w:p>
      <w:pPr>
        <w:pStyle w:val="Heading3"/>
      </w:pPr>
      <w:bookmarkStart w:id="4392" w:name="_Toc3557"/>
      <w:r>
        <w:t>أَطْبَقَ</w:t>
      </w:r>
      <w:bookmarkEnd w:id="4392"/>
    </w:p>
    <w:p>
      <w:pPr>
        <w:pStyle w:val="BookText"/>
      </w:pPr>
      <w:r>
        <w:rPr>
          <w:rFonts w:ascii="Amiri" w:hAnsi="Amiri" w:eastAsia="Amiri" w:cs="Amiri"/>
          <w:lang w:bidi="ar-SA"/>
          <w:color w:val="111111"/>
          <w:sz w:val="28"/>
          <w:szCs w:val="28"/>
          <w:rtl/>
        </w:rPr>
        <w:t xml:space="preserve">أَطْبَقَ علینا اللّیل.(أظلم)</w:t>
      </w:r>
    </w:p>
    <w:p>
      <w:pPr>
        <w:pStyle w:val="Heading3"/>
      </w:pPr>
      <w:bookmarkStart w:id="4393" w:name="_Toc3558"/>
      <w:r>
        <w:t>أَطْبَقَهُ</w:t>
      </w:r>
      <w:bookmarkEnd w:id="4393"/>
    </w:p>
    <w:p>
      <w:pPr>
        <w:pStyle w:val="BookText"/>
      </w:pPr>
      <w:r>
        <w:rPr>
          <w:rFonts w:ascii="Amiri" w:hAnsi="Amiri" w:eastAsia="Amiri" w:cs="Amiri"/>
          <w:lang w:bidi="ar-SA"/>
          <w:color w:val="111111"/>
          <w:sz w:val="28"/>
          <w:szCs w:val="28"/>
          <w:rtl/>
        </w:rPr>
        <w:t xml:space="preserve">حینما تعب زید من القراءة أَطْبَقَ کتابَهُ.(سدّه) </w:t>
      </w:r>
      <w:r>
        <w:rPr>
          <w:rStyle w:val="FootnoteReference"/>
        </w:rPr>
        <w:footnoteReference w:id="1499"/>
      </w:r>
    </w:p>
    <w:p>
      <w:pPr>
        <w:pStyle w:val="Heading3"/>
      </w:pPr>
      <w:bookmarkStart w:id="4394" w:name="_Toc3559"/>
      <w:r>
        <w:t>طَابَقَهُ</w:t>
      </w:r>
      <w:bookmarkEnd w:id="4394"/>
    </w:p>
    <w:p>
      <w:pPr>
        <w:pStyle w:val="BookText"/>
      </w:pPr>
      <w:r>
        <w:rPr>
          <w:rFonts w:ascii="Amiri" w:hAnsi="Amiri" w:eastAsia="Amiri" w:cs="Amiri"/>
          <w:lang w:bidi="ar-SA"/>
          <w:color w:val="111111"/>
          <w:sz w:val="28"/>
          <w:szCs w:val="28"/>
          <w:rtl/>
        </w:rPr>
        <w:t xml:space="preserve">هذه السّجّادةُ تُطَابِقُ هذه.(تساویها)</w:t>
      </w:r>
    </w:p>
    <w:p>
      <w:pPr>
        <w:pStyle w:val="Heading3"/>
      </w:pPr>
      <w:bookmarkStart w:id="4395" w:name="_Toc3560"/>
      <w:r>
        <w:t>طَابَقَ (بینهما)</w:t>
      </w:r>
      <w:bookmarkEnd w:id="4395"/>
    </w:p>
    <w:p>
      <w:pPr>
        <w:pStyle w:val="BookText"/>
      </w:pPr>
      <w:r>
        <w:rPr>
          <w:rFonts w:ascii="IRNazanin" w:hAnsi="IRNazanin" w:eastAsia="IRNazanin" w:cs="IRNazanin"/>
          <w:lang w:bidi="fa-IR"/>
          <w:color w:val="111111"/>
          <w:sz w:val="28"/>
          <w:szCs w:val="28"/>
          <w:rtl/>
        </w:rPr>
        <w:t xml:space="preserve">طَابَقَ صانعُ الأحذیة بین الزوجین.(جعلها علی حذو واحد)</w:t>
      </w:r>
    </w:p>
    <w:p>
      <w:pPr>
        <w:pStyle w:val="Heading3"/>
      </w:pPr>
      <w:bookmarkStart w:id="4396" w:name="_Toc3561"/>
      <w:r>
        <w:t>طَبَّقَهُ</w:t>
      </w:r>
      <w:bookmarkEnd w:id="4396"/>
    </w:p>
    <w:p>
      <w:pPr>
        <w:pStyle w:val="BookText"/>
      </w:pPr>
      <w:r>
        <w:rPr>
          <w:rFonts w:ascii="Amiri" w:hAnsi="Amiri" w:eastAsia="Amiri" w:cs="Amiri"/>
          <w:lang w:bidi="ar-SA"/>
          <w:color w:val="111111"/>
          <w:sz w:val="28"/>
          <w:szCs w:val="28"/>
          <w:rtl/>
        </w:rPr>
        <w:t xml:space="preserve">طَبَّقَ زیدٌ القدرَ.(سدّها بوضع غطائها علیها)</w:t>
      </w:r>
    </w:p>
    <w:p>
      <w:pPr>
        <w:pStyle w:val="BookText"/>
      </w:pPr>
      <w:r>
        <w:rPr>
          <w:rFonts w:ascii="Amiri" w:hAnsi="Amiri" w:eastAsia="Amiri" w:cs="Amiri"/>
          <w:lang w:bidi="ar-SA"/>
          <w:color w:val="111111"/>
          <w:sz w:val="28"/>
          <w:szCs w:val="28"/>
          <w:rtl/>
        </w:rPr>
        <w:t xml:space="preserve">طَبَّقَهُ طَبَّقَ السّحابُ السماءَ.(غشّاها و عمّها) </w:t>
      </w:r>
      <w:r>
        <w:rPr>
          <w:rStyle w:val="FootnoteReference"/>
        </w:rPr>
        <w:footnoteReference w:id="1500"/>
      </w:r>
    </w:p>
    <w:p>
      <w:pPr>
        <w:pStyle w:val="Heading3"/>
      </w:pPr>
      <w:bookmarkStart w:id="4397" w:name="_Toc3562"/>
      <w:r>
        <w:t>طَبَّقَهُ (علیه)</w:t>
      </w:r>
      <w:bookmarkEnd w:id="4397"/>
    </w:p>
    <w:p>
      <w:pPr>
        <w:pStyle w:val="BookText"/>
      </w:pPr>
      <w:r>
        <w:rPr>
          <w:rFonts w:ascii="Amiri" w:hAnsi="Amiri" w:eastAsia="Amiri" w:cs="Amiri"/>
          <w:lang w:bidi="ar-SA"/>
          <w:color w:val="111111"/>
          <w:sz w:val="28"/>
          <w:szCs w:val="28"/>
          <w:rtl/>
        </w:rPr>
        <w:t xml:space="preserve">طَبَّقْتُ الکتابَ علی النّسخة الأصلیّة المخطوطة.(قارنته بها لالحظ صحّته)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0" w:name="pg6612_62948"/>
    <w:bookmarkEnd w:id="440"/>
    <w:p>
      <w:pPr>
        <w:pStyle w:val="Heading3"/>
      </w:pPr>
      <w:bookmarkStart w:id="4398" w:name="_Toc3563"/>
      <w:r>
        <w:t>اِنْطَبَقَ</w:t>
      </w:r>
      <w:bookmarkEnd w:id="4398"/>
    </w:p>
    <w:p>
      <w:pPr>
        <w:pStyle w:val="BookText"/>
      </w:pPr>
      <w:r>
        <w:rPr>
          <w:rFonts w:ascii="Amiri" w:hAnsi="Amiri" w:eastAsia="Amiri" w:cs="Amiri"/>
          <w:lang w:bidi="ar-SA"/>
          <w:color w:val="111111"/>
          <w:sz w:val="28"/>
          <w:szCs w:val="28"/>
          <w:rtl/>
        </w:rPr>
        <w:t xml:space="preserve">اِنْطَبَقَ الکتابُ.(سدّ)</w:t>
      </w:r>
    </w:p>
    <w:p>
      <w:pPr>
        <w:pStyle w:val="Heading3"/>
      </w:pPr>
      <w:bookmarkStart w:id="4399" w:name="_Toc3564"/>
      <w:r>
        <w:t>اِنْطَبَقَ (علیه)</w:t>
      </w:r>
      <w:bookmarkEnd w:id="4399"/>
    </w:p>
    <w:p>
      <w:pPr>
        <w:pStyle w:val="BookText"/>
      </w:pPr>
      <w:r>
        <w:rPr>
          <w:rFonts w:ascii="Amiri" w:hAnsi="Amiri" w:eastAsia="Amiri" w:cs="Amiri"/>
          <w:lang w:bidi="ar-SA"/>
          <w:color w:val="111111"/>
          <w:sz w:val="28"/>
          <w:szCs w:val="28"/>
          <w:rtl/>
        </w:rPr>
        <w:t xml:space="preserve">یَنْطَبِقُ علی زیدٍ المثلُ الفلانی.(یلائمه و یناسبه)</w:t>
      </w:r>
    </w:p>
    <w:p>
      <w:pPr>
        <w:pStyle w:val="Heading3"/>
      </w:pPr>
      <w:bookmarkStart w:id="4400" w:name="_Toc3565"/>
      <w:r>
        <w:t>تَطَابَقَا</w:t>
      </w:r>
      <w:bookmarkEnd w:id="4400"/>
    </w:p>
    <w:p>
      <w:pPr>
        <w:pStyle w:val="BookText"/>
      </w:pPr>
      <w:r>
        <w:rPr>
          <w:rFonts w:ascii="Amiri" w:hAnsi="Amiri" w:eastAsia="Amiri" w:cs="Amiri"/>
          <w:lang w:bidi="ar-SA"/>
          <w:color w:val="111111"/>
          <w:sz w:val="28"/>
          <w:szCs w:val="28"/>
          <w:rtl/>
        </w:rPr>
        <w:t xml:space="preserve">هاتان السّجّادتان تَتَطَابَقَانِ من حیث المساحة و الشکل.</w:t>
      </w:r>
    </w:p>
    <w:p>
      <w:pPr>
        <w:pStyle w:val="BookText"/>
      </w:pPr>
      <w:r>
        <w:rPr>
          <w:rFonts w:ascii="IRNazanin" w:hAnsi="IRNazanin" w:eastAsia="IRNazanin" w:cs="IRNazanin"/>
          <w:lang w:bidi="fa-IR"/>
          <w:color w:val="111111"/>
          <w:sz w:val="28"/>
          <w:szCs w:val="28"/>
          <w:rtl/>
        </w:rPr>
        <w:t xml:space="preserve">(تتساویان)</w:t>
      </w:r>
    </w:p>
    <w:p>
      <w:pPr>
        <w:pStyle w:val="Heading3"/>
      </w:pPr>
      <w:bookmarkStart w:id="4401" w:name="_Toc3566"/>
      <w:r>
        <w:t>تَطَبَّقَ</w:t>
      </w:r>
      <w:bookmarkEnd w:id="4401"/>
    </w:p>
    <w:p>
      <w:pPr>
        <w:pStyle w:val="BookText"/>
      </w:pPr>
      <w:r>
        <w:rPr>
          <w:rFonts w:ascii="Amiri" w:hAnsi="Amiri" w:eastAsia="Amiri" w:cs="Amiri"/>
          <w:lang w:bidi="ar-SA"/>
          <w:color w:val="111111"/>
          <w:sz w:val="28"/>
          <w:szCs w:val="28"/>
          <w:rtl/>
        </w:rPr>
        <w:t xml:space="preserve">تَطَبَّقَ / اِنْطَبَقَ </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.و یستعمل الیوم بمعنی(أجری و نفّذ)نحو:تطبّقت أحکام الشریعة الاسلامیة فی البلاد.</w:t>
      </w:r>
    </w:p>
    <w:p>
      <w:pPr>
        <w:pStyle w:val="BookText"/>
      </w:pPr>
      <w:r>
        <w:rPr>
          <w:rFonts w:ascii="IRNazanin" w:hAnsi="IRNazanin" w:eastAsia="IRNazanin" w:cs="IRNazanin"/>
          <w:lang w:bidi="fa-IR"/>
          <w:color w:val="111111"/>
          <w:sz w:val="28"/>
          <w:szCs w:val="28"/>
          <w:rtl/>
        </w:rPr>
        <w:t xml:space="preserve">[طبل]</w:t>
      </w:r>
    </w:p>
    <w:p>
      <w:pPr>
        <w:pStyle w:val="BookText"/>
      </w:pPr>
      <w:r>
        <w:rPr>
          <w:rFonts w:ascii="Amiri" w:hAnsi="Amiri" w:eastAsia="Amiri" w:cs="Amiri"/>
          <w:lang w:bidi="ar-SA"/>
          <w:color w:val="111111"/>
          <w:sz w:val="28"/>
          <w:szCs w:val="28"/>
          <w:rtl/>
        </w:rPr>
        <w:t xml:space="preserve">طَبَلَ یَطْبُلُ طَبْلاً</w:t>
      </w:r>
    </w:p>
    <w:p>
      <w:pPr>
        <w:pStyle w:val="BookText"/>
      </w:pPr>
      <w:r>
        <w:rPr>
          <w:rFonts w:ascii="Amiri" w:hAnsi="Amiri" w:eastAsia="Amiri" w:cs="Amiri"/>
          <w:lang w:bidi="ar-SA"/>
          <w:color w:val="111111"/>
          <w:sz w:val="28"/>
          <w:szCs w:val="28"/>
          <w:rtl/>
        </w:rPr>
        <w:t xml:space="preserve">بدأ یَطْبُلُ زیدٌ فی حفلة العرس.(یضرب علی الطّبل)</w:t>
      </w:r>
    </w:p>
    <w:p>
      <w:pPr>
        <w:pStyle w:val="Heading3"/>
      </w:pPr>
      <w:bookmarkStart w:id="4402" w:name="_Toc3567"/>
      <w:r>
        <w:t>طَبَّلَ</w:t>
      </w:r>
      <w:bookmarkEnd w:id="4402"/>
    </w:p>
    <w:p>
      <w:pPr>
        <w:pStyle w:val="BookText"/>
      </w:pPr>
      <w:r>
        <w:rPr>
          <w:rFonts w:ascii="Amiri" w:hAnsi="Amiri" w:eastAsia="Amiri" w:cs="Amiri"/>
          <w:lang w:bidi="ar-SA"/>
          <w:color w:val="111111"/>
          <w:sz w:val="28"/>
          <w:szCs w:val="28"/>
          <w:rtl/>
        </w:rPr>
        <w:t xml:space="preserve">فی بعض المناسبات یُطَبِّلُ الناسُ و یزمّرون. </w:t>
      </w:r>
      <w:r>
        <w:rPr>
          <w:rStyle w:val="FootnoteReference"/>
        </w:rPr>
        <w:footnoteReference w:id="1502"/>
      </w:r>
      <w:r>
        <w:rPr>
          <w:rFonts w:ascii="IRNazanin" w:hAnsi="IRNazanin" w:eastAsia="IRNazanin" w:cs="IRNazanin"/>
          <w:lang w:bidi="fa-IR"/>
          <w:color w:val="111111"/>
          <w:sz w:val="28"/>
          <w:szCs w:val="28"/>
          <w:rtl/>
        </w:rPr>
        <w:t xml:space="preserve">(یکثرون من ضرب الطبول)</w:t>
      </w:r>
    </w:p>
    <w:p>
      <w:pPr>
        <w:pStyle w:val="BookText"/>
      </w:pPr>
      <w:r>
        <w:rPr>
          <w:rFonts w:ascii="IRNazanin" w:hAnsi="IRNazanin" w:eastAsia="IRNazanin" w:cs="IRNazanin"/>
          <w:lang w:bidi="fa-IR"/>
          <w:color w:val="111111"/>
          <w:sz w:val="28"/>
          <w:szCs w:val="28"/>
          <w:rtl/>
        </w:rPr>
        <w:t xml:space="preserve">[طحلب]</w:t>
      </w:r>
    </w:p>
    <w:p>
      <w:pPr>
        <w:pStyle w:val="BookText"/>
      </w:pPr>
      <w:r>
        <w:rPr>
          <w:rFonts w:ascii="Amiri" w:hAnsi="Amiri" w:eastAsia="Amiri" w:cs="Amiri"/>
          <w:lang w:bidi="ar-SA"/>
          <w:color w:val="111111"/>
          <w:sz w:val="28"/>
          <w:szCs w:val="28"/>
          <w:rtl/>
        </w:rPr>
        <w:t xml:space="preserve">طَحْلَبَ</w:t>
      </w:r>
    </w:p>
    <w:p>
      <w:pPr>
        <w:pStyle w:val="BookText"/>
      </w:pPr>
      <w:r>
        <w:rPr>
          <w:rFonts w:ascii="Amiri" w:hAnsi="Amiri" w:eastAsia="Amiri" w:cs="Amiri"/>
          <w:lang w:bidi="ar-SA"/>
          <w:color w:val="111111"/>
          <w:sz w:val="28"/>
          <w:szCs w:val="28"/>
          <w:rtl/>
        </w:rPr>
        <w:t xml:space="preserve">طَحْلَبَ الماءُ.(علاه الطّحلب)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[طحن]</w:t>
      </w:r>
    </w:p>
    <w:p>
      <w:pPr>
        <w:pStyle w:val="BookText"/>
      </w:pPr>
      <w:r>
        <w:rPr>
          <w:rFonts w:ascii="Amiri" w:hAnsi="Amiri" w:eastAsia="Amiri" w:cs="Amiri"/>
          <w:lang w:bidi="ar-SA"/>
          <w:color w:val="111111"/>
          <w:sz w:val="28"/>
          <w:szCs w:val="28"/>
          <w:rtl/>
        </w:rPr>
        <w:t xml:space="preserve">طَحَنَهُ یَطْحَنُ طَحْناً 4</w:t>
      </w:r>
    </w:p>
    <w:p>
      <w:pPr>
        <w:pStyle w:val="BookText"/>
      </w:pPr>
      <w:r>
        <w:rPr>
          <w:rFonts w:ascii="Amiri" w:hAnsi="Amiri" w:eastAsia="Amiri" w:cs="Amiri"/>
          <w:lang w:bidi="ar-SA"/>
          <w:color w:val="111111"/>
          <w:sz w:val="28"/>
          <w:szCs w:val="28"/>
          <w:rtl/>
        </w:rPr>
        <w:t xml:space="preserve">طَحَنَ الطَّحَّانُ القمحَ.(سحقه،صیّره طحینا)</w:t>
      </w:r>
    </w:p>
    <w:p>
      <w:pPr>
        <w:pStyle w:val="Heading3"/>
      </w:pPr>
      <w:bookmarkStart w:id="4403" w:name="_Toc3568"/>
      <w:r>
        <w:t>طَحَنَهُ</w:t>
      </w:r>
      <w:bookmarkEnd w:id="4403"/>
    </w:p>
    <w:p>
      <w:pPr>
        <w:pStyle w:val="BookText"/>
      </w:pPr>
      <w:r>
        <w:rPr>
          <w:rFonts w:ascii="Amiri" w:hAnsi="Amiri" w:eastAsia="Amiri" w:cs="Amiri"/>
          <w:lang w:bidi="ar-SA"/>
          <w:color w:val="111111"/>
          <w:sz w:val="28"/>
          <w:szCs w:val="28"/>
          <w:rtl/>
        </w:rPr>
        <w:t xml:space="preserve">طَحَنَتِ الحربُ کثیرا من الناس.(أهلکتهم)</w:t>
      </w:r>
    </w:p>
    <w:p>
      <w:pPr>
        <w:pStyle w:val="Heading3"/>
      </w:pPr>
      <w:bookmarkStart w:id="4404" w:name="_Toc3569"/>
      <w:r>
        <w:t>اِنْطَحَنَ</w:t>
      </w:r>
      <w:bookmarkEnd w:id="4404"/>
    </w:p>
    <w:p>
      <w:pPr>
        <w:pStyle w:val="BookText"/>
      </w:pPr>
      <w:r>
        <w:rPr>
          <w:rFonts w:ascii="Amiri" w:hAnsi="Amiri" w:eastAsia="Amiri" w:cs="Amiri"/>
          <w:lang w:bidi="ar-SA"/>
          <w:color w:val="111111"/>
          <w:sz w:val="28"/>
          <w:szCs w:val="28"/>
          <w:rtl/>
        </w:rPr>
        <w:t xml:space="preserve">اِنْطَحَنَ القمحُ.(طَحَنَ،صار طحینا)</w:t>
      </w:r>
    </w:p>
    <w:p>
      <w:pPr>
        <w:pStyle w:val="BookText"/>
      </w:pPr>
      <w:r>
        <w:rPr>
          <w:rFonts w:ascii="IRNazanin" w:hAnsi="IRNazanin" w:eastAsia="IRNazanin" w:cs="IRNazanin"/>
          <w:lang w:bidi="fa-IR"/>
          <w:color w:val="111111"/>
          <w:sz w:val="28"/>
          <w:szCs w:val="28"/>
          <w:rtl/>
        </w:rPr>
        <w:t xml:space="preserve">[طخو]</w:t>
      </w:r>
    </w:p>
    <w:p>
      <w:pPr>
        <w:pStyle w:val="BookText"/>
      </w:pPr>
      <w:r>
        <w:rPr>
          <w:rFonts w:ascii="Amiri" w:hAnsi="Amiri" w:eastAsia="Amiri" w:cs="Amiri"/>
          <w:lang w:bidi="ar-SA"/>
          <w:color w:val="111111"/>
          <w:sz w:val="28"/>
          <w:szCs w:val="28"/>
          <w:rtl/>
        </w:rPr>
        <w:t xml:space="preserve">طَخَا یَطْخُو طَخْواً</w:t>
      </w:r>
    </w:p>
    <w:p>
      <w:pPr>
        <w:pStyle w:val="BookText"/>
      </w:pPr>
      <w:r>
        <w:rPr>
          <w:rFonts w:ascii="Amiri" w:hAnsi="Amiri" w:eastAsia="Amiri" w:cs="Amiri"/>
          <w:lang w:bidi="ar-SA"/>
          <w:color w:val="111111"/>
          <w:sz w:val="28"/>
          <w:szCs w:val="28"/>
          <w:rtl/>
        </w:rPr>
        <w:t xml:space="preserve">طَخَا اللیلُ.(اشتدّ ظلامه)</w:t>
      </w:r>
    </w:p>
    <w:p>
      <w:pPr>
        <w:pStyle w:val="BookText"/>
      </w:pPr>
      <w:r>
        <w:rPr>
          <w:rFonts w:ascii="IRNazanin" w:hAnsi="IRNazanin" w:eastAsia="IRNazanin" w:cs="IRNazanin"/>
          <w:lang w:bidi="fa-IR"/>
          <w:color w:val="111111"/>
          <w:sz w:val="28"/>
          <w:szCs w:val="28"/>
          <w:rtl/>
        </w:rPr>
        <w:t xml:space="preserve">[طرأ]</w:t>
      </w:r>
    </w:p>
    <w:p>
      <w:pPr>
        <w:pStyle w:val="BookText"/>
      </w:pPr>
      <w:r>
        <w:rPr>
          <w:rFonts w:ascii="Amiri" w:hAnsi="Amiri" w:eastAsia="Amiri" w:cs="Amiri"/>
          <w:lang w:bidi="ar-SA"/>
          <w:color w:val="111111"/>
          <w:sz w:val="28"/>
          <w:szCs w:val="28"/>
          <w:rtl/>
        </w:rPr>
        <w:t xml:space="preserve">طَرَأَ یَطْرَأُ طُرُوءاً 5</w:t>
      </w:r>
    </w:p>
    <w:p>
      <w:pPr>
        <w:pStyle w:val="BookText"/>
      </w:pPr>
      <w:r>
        <w:rPr>
          <w:rFonts w:ascii="Amiri" w:hAnsi="Amiri" w:eastAsia="Amiri" w:cs="Amiri"/>
          <w:lang w:bidi="ar-SA"/>
          <w:color w:val="111111"/>
          <w:sz w:val="28"/>
          <w:szCs w:val="28"/>
          <w:rtl/>
        </w:rPr>
        <w:t xml:space="preserve">طَرَأَ أمرٌ استوجب اجتماعَ مجلس الوزراء.(حدث،صدر فجأة)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1" w:name="pg6612_62949"/>
    <w:bookmarkEnd w:id="441"/>
    <w:p>
      <w:pPr>
        <w:pStyle w:val="BookText"/>
      </w:pPr>
      <w:r>
        <w:rPr>
          <w:rFonts w:ascii="IRNazanin" w:hAnsi="IRNazanin" w:eastAsia="IRNazanin" w:cs="IRNazanin"/>
          <w:lang w:bidi="fa-IR"/>
          <w:color w:val="111111"/>
          <w:sz w:val="28"/>
          <w:szCs w:val="28"/>
          <w:rtl/>
        </w:rPr>
        <w:t xml:space="preserve">[طرب]</w:t>
      </w:r>
    </w:p>
    <w:p>
      <w:pPr>
        <w:pStyle w:val="BookText"/>
      </w:pPr>
      <w:r>
        <w:rPr>
          <w:rFonts w:ascii="Amiri" w:hAnsi="Amiri" w:eastAsia="Amiri" w:cs="Amiri"/>
          <w:lang w:bidi="ar-SA"/>
          <w:color w:val="111111"/>
          <w:sz w:val="28"/>
          <w:szCs w:val="28"/>
          <w:rtl/>
        </w:rPr>
        <w:t xml:space="preserve">طَرِبَ یَطْرَبُ طَرَباً (منه و له) 1</w:t>
      </w:r>
    </w:p>
    <w:p>
      <w:pPr>
        <w:pStyle w:val="BookText"/>
      </w:pPr>
      <w:r>
        <w:rPr>
          <w:rFonts w:ascii="Amiri" w:hAnsi="Amiri" w:eastAsia="Amiri" w:cs="Amiri"/>
          <w:lang w:bidi="ar-SA"/>
          <w:color w:val="111111"/>
          <w:sz w:val="28"/>
          <w:szCs w:val="28"/>
          <w:rtl/>
        </w:rPr>
        <w:t xml:space="preserve">طَرِبَ زیدٌ من الغناء أو للغناء.(خفّ و اهتزّ و ارتاح نفسیا)</w:t>
      </w:r>
    </w:p>
    <w:p>
      <w:pPr>
        <w:pStyle w:val="Heading3"/>
      </w:pPr>
      <w:bookmarkStart w:id="4405" w:name="_Toc3570"/>
      <w:r>
        <w:t>أَطْرَبَهُ</w:t>
      </w:r>
      <w:bookmarkEnd w:id="4405"/>
    </w:p>
    <w:p>
      <w:pPr>
        <w:pStyle w:val="BookText"/>
      </w:pPr>
      <w:r>
        <w:rPr>
          <w:rFonts w:ascii="Amiri" w:hAnsi="Amiri" w:eastAsia="Amiri" w:cs="Amiri"/>
          <w:lang w:bidi="ar-SA"/>
          <w:color w:val="111111"/>
          <w:sz w:val="28"/>
          <w:szCs w:val="28"/>
          <w:rtl/>
        </w:rPr>
        <w:t xml:space="preserve">یُطْرِبُ الغِناءُ کثیرا من الناس.(یجعلهم یطربون)</w:t>
      </w:r>
    </w:p>
    <w:p>
      <w:pPr>
        <w:pStyle w:val="Heading3"/>
      </w:pPr>
      <w:bookmarkStart w:id="4406" w:name="_Toc3571"/>
      <w:r>
        <w:t>طَرَّبَهُ</w:t>
      </w:r>
      <w:bookmarkEnd w:id="4406"/>
    </w:p>
    <w:p>
      <w:pPr>
        <w:pStyle w:val="BookText"/>
      </w:pPr>
      <w:r>
        <w:rPr>
          <w:rFonts w:ascii="Amiri" w:hAnsi="Amiri" w:eastAsia="Amiri" w:cs="Amiri"/>
          <w:lang w:bidi="ar-SA"/>
          <w:color w:val="111111"/>
          <w:sz w:val="28"/>
          <w:szCs w:val="28"/>
          <w:rtl/>
        </w:rPr>
        <w:t xml:space="preserve">طَرَّبَنِی هذا النوعُ من الغناء.(أطربنی)</w:t>
      </w:r>
    </w:p>
    <w:p>
      <w:pPr>
        <w:pStyle w:val="Heading3"/>
      </w:pPr>
      <w:bookmarkStart w:id="4407" w:name="_Toc3572"/>
      <w:r>
        <w:t>طَرَّبَ (فیه)</w:t>
      </w:r>
      <w:bookmarkEnd w:id="4407"/>
    </w:p>
    <w:p>
      <w:pPr>
        <w:pStyle w:val="BookText"/>
      </w:pPr>
      <w:r>
        <w:rPr>
          <w:rFonts w:ascii="Amiri" w:hAnsi="Amiri" w:eastAsia="Amiri" w:cs="Amiri"/>
          <w:lang w:bidi="ar-SA"/>
          <w:color w:val="111111"/>
          <w:sz w:val="28"/>
          <w:szCs w:val="28"/>
          <w:rtl/>
        </w:rPr>
        <w:t xml:space="preserve">طَرَّبَ المغنّی فی صوته.(رجّعه و مدّه و حسّنه)</w:t>
      </w:r>
    </w:p>
    <w:p>
      <w:pPr>
        <w:pStyle w:val="Heading3"/>
      </w:pPr>
      <w:bookmarkStart w:id="4408" w:name="_Toc3573"/>
      <w:r>
        <w:t>تَطَرَّبَ</w:t>
      </w:r>
      <w:bookmarkEnd w:id="4408"/>
    </w:p>
    <w:p>
      <w:pPr>
        <w:pStyle w:val="BookText"/>
      </w:pPr>
      <w:r>
        <w:rPr>
          <w:rFonts w:ascii="Amiri" w:hAnsi="Amiri" w:eastAsia="Amiri" w:cs="Amiri"/>
          <w:lang w:bidi="ar-SA"/>
          <w:color w:val="111111"/>
          <w:sz w:val="28"/>
          <w:szCs w:val="28"/>
          <w:rtl/>
        </w:rPr>
        <w:t xml:space="preserve">تَطَرَّبَ زیدٌ حینما سمع الأغنیة.(اهتزّ طربا)</w:t>
      </w:r>
    </w:p>
    <w:p>
      <w:pPr>
        <w:pStyle w:val="Heading3"/>
      </w:pPr>
      <w:bookmarkStart w:id="4409" w:name="_Toc3574"/>
      <w:r>
        <w:t>اِسْتَطْرَبَ</w:t>
      </w:r>
      <w:bookmarkEnd w:id="4409"/>
    </w:p>
    <w:p>
      <w:pPr>
        <w:pStyle w:val="BookText"/>
      </w:pPr>
      <w:r>
        <w:rPr>
          <w:rFonts w:ascii="Amiri" w:hAnsi="Amiri" w:eastAsia="Amiri" w:cs="Amiri"/>
          <w:lang w:bidi="ar-SA"/>
          <w:color w:val="111111"/>
          <w:sz w:val="28"/>
          <w:szCs w:val="28"/>
          <w:rtl/>
        </w:rPr>
        <w:t xml:space="preserve">اِسْتَطْرَبَ زیدٌ حینما سمع الأغنیة.(طرب)</w:t>
      </w:r>
    </w:p>
    <w:p>
      <w:pPr>
        <w:pStyle w:val="Heading3"/>
      </w:pPr>
      <w:bookmarkStart w:id="4410" w:name="_Toc3575"/>
      <w:r>
        <w:t>اِسْتَطْرَبَهُ</w:t>
      </w:r>
      <w:bookmarkEnd w:id="4410"/>
    </w:p>
    <w:p>
      <w:pPr>
        <w:pStyle w:val="BookText"/>
      </w:pPr>
      <w:r>
        <w:rPr>
          <w:rFonts w:ascii="Amiri" w:hAnsi="Amiri" w:eastAsia="Amiri" w:cs="Amiri"/>
          <w:lang w:bidi="ar-SA"/>
          <w:color w:val="111111"/>
          <w:sz w:val="28"/>
          <w:szCs w:val="28"/>
          <w:rtl/>
        </w:rPr>
        <w:t xml:space="preserve">اِسْتَطْرَبَ زیدٌ المغنّی سعدا.(سأله أن یطرّب و یغنّی)</w:t>
      </w:r>
    </w:p>
    <w:p>
      <w:pPr>
        <w:pStyle w:val="BookText"/>
      </w:pPr>
      <w:r>
        <w:rPr>
          <w:rFonts w:ascii="IRNazanin" w:hAnsi="IRNazanin" w:eastAsia="IRNazanin" w:cs="IRNazanin"/>
          <w:lang w:bidi="fa-IR"/>
          <w:color w:val="111111"/>
          <w:sz w:val="28"/>
          <w:szCs w:val="28"/>
          <w:rtl/>
        </w:rPr>
        <w:t xml:space="preserve">[طرح]</w:t>
      </w:r>
    </w:p>
    <w:p>
      <w:pPr>
        <w:pStyle w:val="BookText"/>
      </w:pPr>
      <w:r>
        <w:rPr>
          <w:rFonts w:ascii="Amiri" w:hAnsi="Amiri" w:eastAsia="Amiri" w:cs="Amiri"/>
          <w:lang w:bidi="ar-SA"/>
          <w:color w:val="111111"/>
          <w:sz w:val="28"/>
          <w:szCs w:val="28"/>
          <w:rtl/>
        </w:rPr>
        <w:t xml:space="preserve">طَرَحَهُ یَطْرَحُ طَرْحاً (علیه)</w:t>
      </w:r>
    </w:p>
    <w:p>
      <w:pPr>
        <w:pStyle w:val="BookText"/>
      </w:pPr>
      <w:r>
        <w:rPr>
          <w:rFonts w:ascii="Amiri" w:hAnsi="Amiri" w:eastAsia="Amiri" w:cs="Amiri"/>
          <w:lang w:bidi="ar-SA"/>
          <w:color w:val="111111"/>
          <w:sz w:val="28"/>
          <w:szCs w:val="28"/>
          <w:rtl/>
        </w:rPr>
        <w:t xml:space="preserve">طَرَحَ زیدٌ خصمَهُ علی الأرض.(ألقاه أرضا) </w:t>
      </w:r>
      <w:r>
        <w:rPr>
          <w:rStyle w:val="FootnoteReference"/>
        </w:rPr>
        <w:footnoteReference w:id="1504"/>
      </w:r>
    </w:p>
    <w:p>
      <w:pPr>
        <w:pStyle w:val="Heading3"/>
      </w:pPr>
      <w:bookmarkStart w:id="4411" w:name="_Toc3576"/>
      <w:r>
        <w:t>طَرَحَهُ</w:t>
      </w:r>
      <w:bookmarkEnd w:id="4411"/>
    </w:p>
    <w:p>
      <w:pPr>
        <w:pStyle w:val="BookText"/>
      </w:pPr>
      <w:r>
        <w:rPr>
          <w:rFonts w:ascii="IRNazanin" w:hAnsi="IRNazanin" w:eastAsia="IRNazanin" w:cs="IRNazanin"/>
          <w:lang w:bidi="fa-IR"/>
          <w:color w:val="111111"/>
          <w:sz w:val="28"/>
          <w:szCs w:val="28"/>
          <w:rtl/>
        </w:rPr>
        <w:t xml:space="preserve">طَرَحَ زیدٌ بعضَ الآراء و الاقتراحات فی الجلسة.(أبداها و أظهرها) </w:t>
      </w:r>
      <w:r>
        <w:rPr>
          <w:rStyle w:val="FootnoteReference"/>
        </w:rPr>
        <w:footnoteReference w:id="1505"/>
      </w:r>
    </w:p>
    <w:p>
      <w:pPr>
        <w:pStyle w:val="Heading3"/>
      </w:pPr>
      <w:bookmarkStart w:id="4412" w:name="_Toc3577"/>
      <w:r>
        <w:t>طَرَحَهُ (منه)</w:t>
      </w:r>
      <w:bookmarkEnd w:id="4412"/>
    </w:p>
    <w:p>
      <w:pPr>
        <w:pStyle w:val="BookText"/>
      </w:pPr>
      <w:r>
        <w:rPr>
          <w:rFonts w:ascii="Amiri" w:hAnsi="Amiri" w:eastAsia="Amiri" w:cs="Amiri"/>
          <w:lang w:bidi="ar-SA"/>
          <w:color w:val="111111"/>
          <w:sz w:val="28"/>
          <w:szCs w:val="28"/>
          <w:rtl/>
        </w:rPr>
        <w:t xml:space="preserve">طَرَحَ زیدٌ خمسةً من اثنی عشر فبقی سبعة.(أخرجها منها)</w:t>
      </w:r>
    </w:p>
    <w:p>
      <w:pPr>
        <w:pStyle w:val="Heading3"/>
      </w:pPr>
      <w:bookmarkStart w:id="4413" w:name="_Toc3578"/>
      <w:r>
        <w:t>طَرَحَهُ (عنه)</w:t>
      </w:r>
      <w:bookmarkEnd w:id="4413"/>
    </w:p>
    <w:p>
      <w:pPr>
        <w:pStyle w:val="BookText"/>
      </w:pPr>
      <w:r>
        <w:rPr>
          <w:rFonts w:ascii="Amiri" w:hAnsi="Amiri" w:eastAsia="Amiri" w:cs="Amiri"/>
          <w:lang w:bidi="ar-SA"/>
          <w:color w:val="111111"/>
          <w:sz w:val="28"/>
          <w:szCs w:val="28"/>
          <w:rtl/>
        </w:rPr>
        <w:t xml:space="preserve">العاقلُ من یَطْرَحُ عن باله هموم الدنیا.(یبعدها عنه)</w:t>
      </w:r>
    </w:p>
    <w:p>
      <w:pPr>
        <w:pStyle w:val="Heading3"/>
      </w:pPr>
      <w:bookmarkStart w:id="4414" w:name="_Toc3579"/>
      <w:r>
        <w:t>طَارَحَهُ (إیّاه)</w:t>
      </w:r>
      <w:bookmarkEnd w:id="4414"/>
    </w:p>
    <w:p>
      <w:pPr>
        <w:pStyle w:val="BookText"/>
      </w:pPr>
      <w:r>
        <w:rPr>
          <w:rFonts w:ascii="Amiri" w:hAnsi="Amiri" w:eastAsia="Amiri" w:cs="Amiri"/>
          <w:lang w:bidi="ar-SA"/>
          <w:color w:val="111111"/>
          <w:sz w:val="28"/>
          <w:szCs w:val="28"/>
          <w:rtl/>
        </w:rPr>
        <w:t xml:space="preserve">طَارَحَ زیدٌ سعدا الحدیث.(حاوره و بادله إیّاه)</w:t>
      </w:r>
    </w:p>
    <w:p>
      <w:pPr>
        <w:pStyle w:val="Heading3"/>
      </w:pPr>
      <w:bookmarkStart w:id="4415" w:name="_Toc3580"/>
      <w:r>
        <w:t>اِنْطَرَحَ (علیه و منه)</w:t>
      </w:r>
      <w:bookmarkEnd w:id="4415"/>
    </w:p>
    <w:p>
      <w:pPr>
        <w:pStyle w:val="BookText"/>
      </w:pPr>
      <w:r>
        <w:rPr>
          <w:rFonts w:ascii="Amiri" w:hAnsi="Amiri" w:eastAsia="Amiri" w:cs="Amiri"/>
          <w:lang w:bidi="ar-SA"/>
          <w:color w:val="111111"/>
          <w:sz w:val="28"/>
          <w:szCs w:val="28"/>
          <w:rtl/>
        </w:rPr>
        <w:t xml:space="preserve">اِنْطَرَحَ الرّجلُ علی الأرض.و اِنْطَرَحَ العددُ من غیره.</w:t>
      </w:r>
    </w:p>
    <w:p>
      <w:pPr>
        <w:pStyle w:val="BookText"/>
      </w:pPr>
      <w:r>
        <w:rPr>
          <w:rFonts w:ascii="Amiri" w:hAnsi="Amiri" w:eastAsia="Amiri" w:cs="Amiri"/>
          <w:lang w:bidi="ar-SA"/>
          <w:color w:val="111111"/>
          <w:sz w:val="28"/>
          <w:szCs w:val="28"/>
          <w:rtl/>
        </w:rPr>
        <w:t xml:space="preserve">(طَرَحَ و هو مطاوع طرحه)</w:t>
      </w:r>
    </w:p>
    <w:p>
      <w:pPr>
        <w:pStyle w:val="Heading3"/>
      </w:pPr>
      <w:bookmarkStart w:id="4416" w:name="_Toc3581"/>
      <w:r>
        <w:t>تَطَارَحَاهُ</w:t>
      </w:r>
      <w:bookmarkEnd w:id="4416"/>
    </w:p>
    <w:p>
      <w:pPr>
        <w:pStyle w:val="BookText"/>
      </w:pPr>
      <w:r>
        <w:rPr>
          <w:rFonts w:ascii="IRNazanin" w:hAnsi="IRNazanin" w:eastAsia="IRNazanin" w:cs="IRNazanin"/>
          <w:lang w:bidi="fa-IR"/>
          <w:color w:val="111111"/>
          <w:sz w:val="28"/>
          <w:szCs w:val="28"/>
          <w:rtl/>
        </w:rPr>
        <w:t xml:space="preserve">زیدٌ و سعدٌ تطارحا الحدیث.(تحاورا و تناظرا)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2" w:name="pg6612_62950"/>
    <w:bookmarkEnd w:id="442"/>
    <w:p>
      <w:pPr>
        <w:pStyle w:val="BookText"/>
      </w:pPr>
      <w:r>
        <w:rPr>
          <w:rFonts w:ascii="IRNazanin" w:hAnsi="IRNazanin" w:eastAsia="IRNazanin" w:cs="IRNazanin"/>
          <w:lang w:bidi="fa-IR"/>
          <w:color w:val="111111"/>
          <w:sz w:val="28"/>
          <w:szCs w:val="28"/>
          <w:rtl/>
        </w:rPr>
        <w:t xml:space="preserve">[طرد]</w:t>
      </w:r>
    </w:p>
    <w:p>
      <w:pPr>
        <w:pStyle w:val="BookText"/>
      </w:pPr>
      <w:r>
        <w:rPr>
          <w:rFonts w:ascii="Amiri" w:hAnsi="Amiri" w:eastAsia="Amiri" w:cs="Amiri"/>
          <w:lang w:bidi="ar-SA"/>
          <w:color w:val="111111"/>
          <w:sz w:val="28"/>
          <w:szCs w:val="28"/>
          <w:rtl/>
        </w:rPr>
        <w:t xml:space="preserve">طَرَدَهُ یَطْرُدُ طَرْداً</w:t>
      </w:r>
    </w:p>
    <w:p>
      <w:pPr>
        <w:pStyle w:val="BookText"/>
      </w:pPr>
      <w:r>
        <w:rPr>
          <w:rFonts w:ascii="Amiri" w:hAnsi="Amiri" w:eastAsia="Amiri" w:cs="Amiri"/>
          <w:lang w:bidi="ar-SA"/>
          <w:color w:val="111111"/>
          <w:sz w:val="28"/>
          <w:szCs w:val="28"/>
          <w:rtl/>
        </w:rPr>
        <w:t xml:space="preserve">طَرَدَ زیدٌ خادمَهُ.(أبعده زجرا) </w:t>
      </w:r>
      <w:r>
        <w:rPr>
          <w:rStyle w:val="FootnoteReference"/>
        </w:rPr>
        <w:footnoteReference w:id="1506"/>
      </w:r>
    </w:p>
    <w:p>
      <w:pPr>
        <w:pStyle w:val="BookText"/>
      </w:pPr>
      <w:r>
        <w:rPr>
          <w:rFonts w:ascii="Amiri" w:hAnsi="Amiri" w:eastAsia="Amiri" w:cs="Amiri"/>
          <w:lang w:bidi="ar-SA"/>
          <w:color w:val="111111"/>
          <w:sz w:val="28"/>
          <w:szCs w:val="28"/>
          <w:rtl/>
        </w:rPr>
        <w:t xml:space="preserve">.و منه ما جاء فی التّنزیل الکریم: وَ لا تَطْرُدِ الَّذِینَ یَدْعُونَ رَبَّهُمْ بِالْغَداةِ وَ الْعَشِیِّ الأنعام52/. [1]</w:t>
      </w:r>
    </w:p>
    <w:p>
      <w:pPr>
        <w:pStyle w:val="Heading3"/>
      </w:pPr>
      <w:bookmarkStart w:id="4417" w:name="_Toc3582"/>
      <w:r>
        <w:t>طَارَدَهُ مُطَارَدَةً و طِرَاداً</w:t>
      </w:r>
      <w:bookmarkEnd w:id="4417"/>
    </w:p>
    <w:p>
      <w:pPr>
        <w:pStyle w:val="BookText"/>
      </w:pPr>
      <w:r>
        <w:rPr>
          <w:rFonts w:ascii="Amiri" w:hAnsi="Amiri" w:eastAsia="Amiri" w:cs="Amiri"/>
          <w:lang w:bidi="ar-SA"/>
          <w:color w:val="111111"/>
          <w:sz w:val="28"/>
          <w:szCs w:val="28"/>
          <w:rtl/>
        </w:rPr>
        <w:t xml:space="preserve">طَارَدَ زیدٌ خصمَهُ.(حمل علیه راکضا خلفه)</w:t>
      </w:r>
    </w:p>
    <w:p>
      <w:pPr>
        <w:pStyle w:val="Heading3"/>
      </w:pPr>
      <w:bookmarkStart w:id="4418" w:name="_Toc3583"/>
      <w:r>
        <w:t>أَطْرَدَهُ (عنه أو منه)</w:t>
      </w:r>
      <w:bookmarkEnd w:id="4418"/>
    </w:p>
    <w:p>
      <w:pPr>
        <w:pStyle w:val="BookText"/>
      </w:pPr>
      <w:r>
        <w:rPr>
          <w:rFonts w:ascii="Amiri" w:hAnsi="Amiri" w:eastAsia="Amiri" w:cs="Amiri"/>
          <w:lang w:bidi="ar-SA"/>
          <w:color w:val="111111"/>
          <w:sz w:val="28"/>
          <w:szCs w:val="28"/>
          <w:rtl/>
        </w:rPr>
        <w:t xml:space="preserve">أَطْرَدَ الحاکمُ زیدا عن بلده.(أمر بطرده)</w:t>
      </w:r>
    </w:p>
    <w:p>
      <w:pPr>
        <w:pStyle w:val="Heading3"/>
      </w:pPr>
      <w:bookmarkStart w:id="4419" w:name="_Toc3584"/>
      <w:r>
        <w:t>طَرَّدَهُ</w:t>
      </w:r>
      <w:bookmarkEnd w:id="4419"/>
    </w:p>
    <w:p>
      <w:pPr>
        <w:pStyle w:val="BookText"/>
      </w:pPr>
      <w:r>
        <w:rPr>
          <w:rFonts w:ascii="Amiri" w:hAnsi="Amiri" w:eastAsia="Amiri" w:cs="Amiri"/>
          <w:lang w:bidi="ar-SA"/>
          <w:color w:val="111111"/>
          <w:sz w:val="28"/>
          <w:szCs w:val="28"/>
          <w:rtl/>
        </w:rPr>
        <w:t xml:space="preserve">طَرَّدَ زیدٌ خادمَهُ لسرقته.(شدّد فی طرده)</w:t>
      </w:r>
    </w:p>
    <w:p>
      <w:pPr>
        <w:pStyle w:val="Heading3"/>
      </w:pPr>
      <w:bookmarkStart w:id="4420" w:name="_Toc3585"/>
      <w:r>
        <w:t>اِطَّرَدَ</w:t>
      </w:r>
      <w:bookmarkEnd w:id="4420"/>
    </w:p>
    <w:p>
      <w:pPr>
        <w:pStyle w:val="BookText"/>
      </w:pPr>
      <w:r>
        <w:rPr>
          <w:rFonts w:ascii="Amiri" w:hAnsi="Amiri" w:eastAsia="Amiri" w:cs="Amiri"/>
          <w:lang w:bidi="ar-SA"/>
          <w:color w:val="111111"/>
          <w:sz w:val="28"/>
          <w:szCs w:val="28"/>
          <w:rtl/>
        </w:rPr>
        <w:t xml:space="preserve">اِطَّرَدَ کلامُ الخطیب.(جری مجری واحدا و متّسقا)</w:t>
      </w:r>
    </w:p>
    <w:p>
      <w:pPr>
        <w:pStyle w:val="BookText"/>
      </w:pPr>
      <w:r>
        <w:rPr>
          <w:rFonts w:ascii="Amiri" w:hAnsi="Amiri" w:eastAsia="Amiri" w:cs="Amiri"/>
          <w:lang w:bidi="ar-SA"/>
          <w:color w:val="111111"/>
          <w:sz w:val="28"/>
          <w:szCs w:val="28"/>
          <w:rtl/>
        </w:rPr>
        <w:t xml:space="preserve">اِطَّرَدَ اِطَّرَدَتِ القاعدةُ.(لم تتناقض احکامها،استقامت فی ما أفادت)</w:t>
      </w:r>
    </w:p>
    <w:p>
      <w:pPr>
        <w:pStyle w:val="Heading3"/>
      </w:pPr>
      <w:bookmarkStart w:id="4421" w:name="_Toc3586"/>
      <w:r>
        <w:t>اِسْتَطْرَدَ (فیه)</w:t>
      </w:r>
      <w:bookmarkEnd w:id="4421"/>
    </w:p>
    <w:p>
      <w:pPr>
        <w:pStyle w:val="BookText"/>
      </w:pPr>
      <w:r>
        <w:rPr>
          <w:rFonts w:ascii="Amiri" w:hAnsi="Amiri" w:eastAsia="Amiri" w:cs="Amiri"/>
          <w:lang w:bidi="ar-SA"/>
          <w:color w:val="111111"/>
          <w:sz w:val="28"/>
          <w:szCs w:val="28"/>
          <w:rtl/>
        </w:rPr>
        <w:t xml:space="preserve">...و قد اِسْتَطْرَدَ الرئیسُ فی حدیثه قائلا:کذا و کذا.</w:t>
      </w:r>
    </w:p>
    <w:p>
      <w:pPr>
        <w:pStyle w:val="BookText"/>
      </w:pPr>
      <w:r>
        <w:rPr>
          <w:rFonts w:ascii="IRNazanin" w:hAnsi="IRNazanin" w:eastAsia="IRNazanin" w:cs="IRNazanin"/>
          <w:lang w:bidi="fa-IR"/>
          <w:color w:val="111111"/>
          <w:sz w:val="28"/>
          <w:szCs w:val="28"/>
          <w:rtl/>
        </w:rPr>
        <w:t xml:space="preserve">(انتقل من موضوعه إلی آخر یفترض ذکره)</w:t>
      </w:r>
    </w:p>
    <w:p>
      <w:pPr>
        <w:pStyle w:val="Heading3"/>
      </w:pPr>
      <w:bookmarkStart w:id="4422" w:name="_Toc3587"/>
      <w:r>
        <w:t>تَطَارَدَا</w:t>
      </w:r>
      <w:bookmarkEnd w:id="4422"/>
    </w:p>
    <w:p>
      <w:pPr>
        <w:pStyle w:val="BookText"/>
      </w:pPr>
      <w:r>
        <w:rPr>
          <w:rFonts w:ascii="Amiri" w:hAnsi="Amiri" w:eastAsia="Amiri" w:cs="Amiri"/>
          <w:lang w:bidi="ar-SA"/>
          <w:color w:val="111111"/>
          <w:sz w:val="28"/>
          <w:szCs w:val="28"/>
          <w:rtl/>
        </w:rPr>
        <w:t xml:space="preserve">زیدٌ و خصمُهُ قد تَطَارَدَا فی المیدان.(طارد الواحد الآخر)</w:t>
      </w:r>
    </w:p>
    <w:p>
      <w:pPr>
        <w:pStyle w:val="BookText"/>
      </w:pPr>
      <w:r>
        <w:rPr>
          <w:rFonts w:ascii="IRNazanin" w:hAnsi="IRNazanin" w:eastAsia="IRNazanin" w:cs="IRNazanin"/>
          <w:lang w:bidi="fa-IR"/>
          <w:color w:val="111111"/>
          <w:sz w:val="28"/>
          <w:szCs w:val="28"/>
          <w:rtl/>
        </w:rPr>
        <w:t xml:space="preserve">[طرر]</w:t>
      </w:r>
    </w:p>
    <w:p>
      <w:pPr>
        <w:pStyle w:val="BookText"/>
      </w:pPr>
      <w:r>
        <w:rPr>
          <w:rFonts w:ascii="Amiri" w:hAnsi="Amiri" w:eastAsia="Amiri" w:cs="Amiri"/>
          <w:lang w:bidi="ar-SA"/>
          <w:color w:val="111111"/>
          <w:sz w:val="28"/>
          <w:szCs w:val="28"/>
          <w:rtl/>
        </w:rPr>
        <w:t xml:space="preserve">طَرَّ یَطُرُّ طَرّاً</w:t>
      </w:r>
    </w:p>
    <w:p>
      <w:pPr>
        <w:pStyle w:val="BookText"/>
      </w:pPr>
      <w:r>
        <w:rPr>
          <w:rFonts w:ascii="Amiri" w:hAnsi="Amiri" w:eastAsia="Amiri" w:cs="Amiri"/>
          <w:lang w:bidi="ar-SA"/>
          <w:color w:val="111111"/>
          <w:sz w:val="28"/>
          <w:szCs w:val="28"/>
          <w:rtl/>
        </w:rPr>
        <w:t xml:space="preserve">شبّ زید و طَرَّ شاربُهُ.(نبت،ظهر)</w:t>
      </w:r>
    </w:p>
    <w:p>
      <w:pPr>
        <w:pStyle w:val="Heading3"/>
      </w:pPr>
      <w:bookmarkStart w:id="4423" w:name="_Toc3588"/>
      <w:r>
        <w:t>طَرَّهُ</w:t>
      </w:r>
      <w:bookmarkEnd w:id="4423"/>
    </w:p>
    <w:p>
      <w:pPr>
        <w:pStyle w:val="BookText"/>
      </w:pPr>
      <w:r>
        <w:rPr>
          <w:rFonts w:ascii="Amiri" w:hAnsi="Amiri" w:eastAsia="Amiri" w:cs="Amiri"/>
          <w:lang w:bidi="ar-SA"/>
          <w:color w:val="111111"/>
          <w:sz w:val="28"/>
          <w:szCs w:val="28"/>
          <w:rtl/>
        </w:rPr>
        <w:t xml:space="preserve">طَرَّ زیدٌ رأس عدوّه بالسّیف.(ضربه فشقّه) </w:t>
      </w:r>
      <w:r>
        <w:rPr>
          <w:rStyle w:val="FootnoteReference"/>
        </w:rPr>
        <w:footnoteReference w:id="1507"/>
      </w:r>
    </w:p>
    <w:p>
      <w:pPr>
        <w:pStyle w:val="Heading3"/>
      </w:pPr>
      <w:bookmarkStart w:id="4424" w:name="_Toc3589"/>
      <w:r>
        <w:t>أَطَرَّهُ</w:t>
      </w:r>
      <w:bookmarkEnd w:id="4424"/>
    </w:p>
    <w:p>
      <w:pPr>
        <w:pStyle w:val="BookText"/>
      </w:pPr>
      <w:r>
        <w:rPr>
          <w:rFonts w:ascii="Amiri" w:hAnsi="Amiri" w:eastAsia="Amiri" w:cs="Amiri"/>
          <w:lang w:bidi="ar-SA"/>
          <w:color w:val="111111"/>
          <w:sz w:val="28"/>
          <w:szCs w:val="28"/>
          <w:rtl/>
        </w:rPr>
        <w:t xml:space="preserve">أَطَرَّ زیدٌ ساقَ الشجرة.(قطعها،أسقطها)</w:t>
      </w:r>
    </w:p>
    <w:p>
      <w:pPr>
        <w:pStyle w:val="BookText"/>
      </w:pPr>
      <w:r>
        <w:rPr>
          <w:rFonts w:ascii="IRNazanin" w:hAnsi="IRNazanin" w:eastAsia="IRNazanin" w:cs="IRNazanin"/>
          <w:lang w:bidi="fa-IR"/>
          <w:color w:val="111111"/>
          <w:sz w:val="28"/>
          <w:szCs w:val="28"/>
          <w:rtl/>
        </w:rPr>
        <w:t xml:space="preserve">[طرز]</w:t>
      </w:r>
    </w:p>
    <w:p>
      <w:pPr>
        <w:pStyle w:val="BookText"/>
      </w:pPr>
      <w:r>
        <w:rPr>
          <w:rFonts w:ascii="Amiri" w:hAnsi="Amiri" w:eastAsia="Amiri" w:cs="Amiri"/>
          <w:lang w:bidi="ar-SA"/>
          <w:color w:val="111111"/>
          <w:sz w:val="28"/>
          <w:szCs w:val="28"/>
          <w:rtl/>
        </w:rPr>
        <w:t xml:space="preserve">طَرَّزَهُ</w:t>
      </w:r>
    </w:p>
    <w:p>
      <w:pPr>
        <w:pStyle w:val="BookText"/>
      </w:pPr>
      <w:r>
        <w:rPr>
          <w:rFonts w:ascii="Amiri" w:hAnsi="Amiri" w:eastAsia="Amiri" w:cs="Amiri"/>
          <w:lang w:bidi="ar-SA"/>
          <w:color w:val="111111"/>
          <w:sz w:val="28"/>
          <w:szCs w:val="28"/>
          <w:rtl/>
        </w:rPr>
        <w:t xml:space="preserve">طَرَّزَ الخیّاطُ الثوبَ.(وشّاه و زخرفه بخیوط ملوّنة)</w:t>
      </w:r>
    </w:p>
    <w:p>
      <w:pPr>
        <w:pStyle w:val="BookText"/>
      </w:pPr>
      <w:r>
        <w:rPr>
          <w:rFonts w:ascii="IRNazanin" w:hAnsi="IRNazanin" w:eastAsia="IRNazanin" w:cs="IRNazanin"/>
          <w:lang w:bidi="fa-IR"/>
          <w:color w:val="111111"/>
          <w:sz w:val="28"/>
          <w:szCs w:val="28"/>
          <w:rtl/>
        </w:rPr>
        <w:t xml:space="preserve">[طرش]</w:t>
      </w:r>
    </w:p>
    <w:p>
      <w:pPr>
        <w:pStyle w:val="BookText"/>
      </w:pPr>
      <w:r>
        <w:rPr>
          <w:rFonts w:ascii="Amiri" w:hAnsi="Amiri" w:eastAsia="Amiri" w:cs="Amiri"/>
          <w:lang w:bidi="ar-SA"/>
          <w:color w:val="111111"/>
          <w:sz w:val="28"/>
          <w:szCs w:val="28"/>
          <w:rtl/>
        </w:rPr>
        <w:t xml:space="preserve">طَرِشَ یَطْرَشُ طَرَشاً</w:t>
      </w:r>
    </w:p>
    <w:p>
      <w:pPr>
        <w:pStyle w:val="BookText"/>
      </w:pPr>
      <w:r>
        <w:rPr>
          <w:rFonts w:ascii="IRNazanin" w:hAnsi="IRNazanin" w:eastAsia="IRNazanin" w:cs="IRNazanin"/>
          <w:lang w:bidi="fa-IR"/>
          <w:color w:val="111111"/>
          <w:sz w:val="28"/>
          <w:szCs w:val="28"/>
          <w:rtl/>
        </w:rPr>
        <w:t xml:space="preserve">أصیب زید بمرض فی أذنه فَطَرِشَ بسببه.(فقد سمعه أو ثقل سمعه)</w:t>
      </w:r>
    </w:p>
    <w:p>
      <w:pPr>
        <w:pStyle w:val="Heading3"/>
      </w:pPr>
      <w:bookmarkStart w:id="4425" w:name="_Toc3590"/>
      <w:r>
        <w:t>تَطَارَشَ</w:t>
      </w:r>
      <w:bookmarkEnd w:id="4425"/>
    </w:p>
    <w:p>
      <w:pPr>
        <w:pStyle w:val="BookText"/>
      </w:pPr>
      <w:r>
        <w:rPr>
          <w:rFonts w:ascii="Amiri" w:hAnsi="Amiri" w:eastAsia="Amiri" w:cs="Amiri"/>
          <w:lang w:bidi="ar-SA"/>
          <w:color w:val="111111"/>
          <w:sz w:val="28"/>
          <w:szCs w:val="28"/>
          <w:rtl/>
        </w:rPr>
        <w:t xml:space="preserve">تَطَارَشَ زیدٌ أثناء التحقیق معه.(تظاهر بالطّرش)</w:t>
      </w:r>
    </w:p>
    <w:p>
      <w:pPr>
        <w:pStyle w:val="BookText"/>
      </w:pPr>
      <w:r>
        <w:rPr>
          <w:rFonts w:ascii="IRNazanin" w:hAnsi="IRNazanin" w:eastAsia="IRNazanin" w:cs="IRNazanin"/>
          <w:lang w:bidi="fa-IR"/>
          <w:color w:val="111111"/>
          <w:sz w:val="28"/>
          <w:szCs w:val="28"/>
          <w:rtl/>
        </w:rPr>
        <w:t xml:space="preserve">[طرف]</w:t>
      </w:r>
    </w:p>
    <w:p>
      <w:pPr>
        <w:pStyle w:val="BookText"/>
      </w:pPr>
      <w:r>
        <w:rPr>
          <w:rFonts w:ascii="Amiri" w:hAnsi="Amiri" w:eastAsia="Amiri" w:cs="Amiri"/>
          <w:lang w:bidi="ar-SA"/>
          <w:color w:val="111111"/>
          <w:sz w:val="28"/>
          <w:szCs w:val="28"/>
          <w:rtl/>
        </w:rPr>
        <w:t xml:space="preserve">طَرَفَ یَطْرِفُ طَرْفاً</w:t>
      </w:r>
    </w:p>
    <w:p>
      <w:pPr>
        <w:pStyle w:val="BookText"/>
      </w:pPr>
      <w:r>
        <w:rPr>
          <w:rFonts w:ascii="Amiri" w:hAnsi="Amiri" w:eastAsia="Amiri" w:cs="Amiri"/>
          <w:lang w:bidi="ar-SA"/>
          <w:color w:val="111111"/>
          <w:sz w:val="28"/>
          <w:szCs w:val="28"/>
          <w:rtl/>
        </w:rPr>
        <w:t xml:space="preserve">من خواصّ العین أن تَطْرِفَ .(أن یتحرّک جفنها)</w:t>
      </w:r>
    </w:p>
    <w:p>
      <w:pPr>
        <w:pStyle w:val="Heading3"/>
      </w:pPr>
      <w:bookmarkStart w:id="4426" w:name="_Toc3591"/>
      <w:r>
        <w:t>طَرَفَ (به)</w:t>
      </w:r>
      <w:bookmarkEnd w:id="4426"/>
    </w:p>
    <w:p>
      <w:pPr>
        <w:pStyle w:val="BookText"/>
      </w:pPr>
      <w:r>
        <w:rPr>
          <w:rFonts w:ascii="Amiri" w:hAnsi="Amiri" w:eastAsia="Amiri" w:cs="Amiri"/>
          <w:lang w:bidi="ar-SA"/>
          <w:color w:val="111111"/>
          <w:sz w:val="28"/>
          <w:szCs w:val="28"/>
          <w:rtl/>
        </w:rPr>
        <w:t xml:space="preserve">طَرَفَ زیدٌ بعینیه.(حرّک جفنیهما)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3" w:name="pg6612_62951"/>
    <w:bookmarkEnd w:id="443"/>
    <w:p>
      <w:pPr>
        <w:pStyle w:val="Heading3"/>
      </w:pPr>
      <w:bookmarkStart w:id="4427" w:name="_Toc3592"/>
      <w:r>
        <w:t>طَرُفَ یَطْرُفُ طَرَافَةً</w:t>
      </w:r>
      <w:bookmarkEnd w:id="4427"/>
    </w:p>
    <w:p>
      <w:pPr>
        <w:pStyle w:val="BookText"/>
      </w:pPr>
      <w:r>
        <w:rPr>
          <w:rFonts w:ascii="Amiri" w:hAnsi="Amiri" w:eastAsia="Amiri" w:cs="Amiri"/>
          <w:lang w:bidi="ar-SA"/>
          <w:color w:val="111111"/>
          <w:sz w:val="28"/>
          <w:szCs w:val="28"/>
          <w:rtl/>
        </w:rPr>
        <w:t xml:space="preserve">طَرُفَ کلامُ الخطیب.(صار طریفا)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.الطریف من الشیء هو الحدیث النادر المستحسن.</w:t>
      </w:r>
    </w:p>
    <w:p>
      <w:pPr>
        <w:pStyle w:val="Heading3"/>
      </w:pPr>
      <w:bookmarkStart w:id="4428" w:name="_Toc3593"/>
      <w:r>
        <w:t>أَطْرَفَهُ (به)</w:t>
      </w:r>
      <w:bookmarkEnd w:id="4428"/>
    </w:p>
    <w:p>
      <w:pPr>
        <w:pStyle w:val="BookText"/>
      </w:pPr>
      <w:r>
        <w:rPr>
          <w:rFonts w:ascii="Amiri" w:hAnsi="Amiri" w:eastAsia="Amiri" w:cs="Amiri"/>
          <w:lang w:bidi="ar-SA"/>
          <w:color w:val="111111"/>
          <w:sz w:val="28"/>
          <w:szCs w:val="28"/>
          <w:rtl/>
        </w:rPr>
        <w:t xml:space="preserve">بَدَأَ المتکلّمُ یُطْرِفُنَا بِطَرَائِفِهِ الجمیلةِ.(یتحفنا،یأتینا بالطریفة)</w:t>
      </w:r>
    </w:p>
    <w:p>
      <w:pPr>
        <w:pStyle w:val="Heading3"/>
      </w:pPr>
      <w:bookmarkStart w:id="4429" w:name="_Toc3594"/>
      <w:r>
        <w:t>تَطَرَّفَ</w:t>
      </w:r>
      <w:bookmarkEnd w:id="4429"/>
    </w:p>
    <w:p>
      <w:pPr>
        <w:pStyle w:val="BookText"/>
      </w:pPr>
      <w:r>
        <w:rPr>
          <w:rFonts w:ascii="Amiri" w:hAnsi="Amiri" w:eastAsia="Amiri" w:cs="Amiri"/>
          <w:lang w:bidi="ar-SA"/>
          <w:color w:val="111111"/>
          <w:sz w:val="28"/>
          <w:szCs w:val="28"/>
          <w:rtl/>
        </w:rPr>
        <w:t xml:space="preserve">عند ما کنّا جالسین رأیت زیدا قد تَطَرَّفَ .(أخذ طرفا أو جانبا،تنحّی)</w:t>
      </w:r>
    </w:p>
    <w:p>
      <w:pPr>
        <w:pStyle w:val="Heading3"/>
      </w:pPr>
      <w:bookmarkStart w:id="4430" w:name="_Toc3595"/>
      <w:r>
        <w:t>تَطَرَّفَ (فیه)</w:t>
      </w:r>
      <w:bookmarkEnd w:id="4430"/>
    </w:p>
    <w:p>
      <w:pPr>
        <w:pStyle w:val="BookText"/>
      </w:pPr>
      <w:r>
        <w:rPr>
          <w:rFonts w:ascii="Amiri" w:hAnsi="Amiri" w:eastAsia="Amiri" w:cs="Amiri"/>
          <w:lang w:bidi="ar-SA"/>
          <w:color w:val="111111"/>
          <w:sz w:val="28"/>
          <w:szCs w:val="28"/>
          <w:rtl/>
        </w:rPr>
        <w:t xml:space="preserve">أری زیدا یَتَطَرَّفُ فی بعض معتقداته.(یتجاوز حدّ الاعتدال)</w:t>
      </w:r>
    </w:p>
    <w:p>
      <w:pPr>
        <w:pStyle w:val="Heading3"/>
      </w:pPr>
      <w:bookmarkStart w:id="4431" w:name="_Toc3596"/>
      <w:r>
        <w:t>اِسْتَطْرَفَهُ</w:t>
      </w:r>
      <w:bookmarkEnd w:id="4431"/>
    </w:p>
    <w:p>
      <w:pPr>
        <w:pStyle w:val="BookText"/>
      </w:pPr>
      <w:r>
        <w:rPr>
          <w:rFonts w:ascii="Amiri" w:hAnsi="Amiri" w:eastAsia="Amiri" w:cs="Amiri"/>
          <w:lang w:bidi="ar-SA"/>
          <w:color w:val="111111"/>
          <w:sz w:val="28"/>
          <w:szCs w:val="28"/>
          <w:rtl/>
        </w:rPr>
        <w:t xml:space="preserve">اِسْتَطْرَفَ زیدٌ هذا الکلام.(رآه و عدّه طریفا)</w:t>
      </w:r>
    </w:p>
    <w:p>
      <w:pPr>
        <w:pStyle w:val="BookText"/>
      </w:pPr>
      <w:r>
        <w:rPr>
          <w:rFonts w:ascii="IRNazanin" w:hAnsi="IRNazanin" w:eastAsia="IRNazanin" w:cs="IRNazanin"/>
          <w:lang w:bidi="fa-IR"/>
          <w:color w:val="111111"/>
          <w:sz w:val="28"/>
          <w:szCs w:val="28"/>
          <w:rtl/>
        </w:rPr>
        <w:t xml:space="preserve">[طرق]</w:t>
      </w:r>
    </w:p>
    <w:p>
      <w:pPr>
        <w:pStyle w:val="BookText"/>
      </w:pPr>
      <w:r>
        <w:rPr>
          <w:rFonts w:ascii="Amiri" w:hAnsi="Amiri" w:eastAsia="Amiri" w:cs="Amiri"/>
          <w:lang w:bidi="ar-SA"/>
          <w:color w:val="111111"/>
          <w:sz w:val="28"/>
          <w:szCs w:val="28"/>
          <w:rtl/>
        </w:rPr>
        <w:t xml:space="preserve">طَرَقَ یَطْرُقُ طُرُوقاً 2</w:t>
      </w:r>
    </w:p>
    <w:p>
      <w:pPr>
        <w:pStyle w:val="BookText"/>
      </w:pPr>
      <w:r>
        <w:rPr>
          <w:rFonts w:ascii="Amiri" w:hAnsi="Amiri" w:eastAsia="Amiri" w:cs="Amiri"/>
          <w:lang w:bidi="ar-SA"/>
          <w:color w:val="111111"/>
          <w:sz w:val="28"/>
          <w:szCs w:val="28"/>
          <w:rtl/>
        </w:rPr>
        <w:t xml:space="preserve">طَرَقَ النّجمُ.(طلع لیلا)</w:t>
      </w:r>
    </w:p>
    <w:p>
      <w:pPr>
        <w:pStyle w:val="Heading3"/>
      </w:pPr>
      <w:bookmarkStart w:id="4432" w:name="_Toc3597"/>
      <w:r>
        <w:t>طَرَقَهُ</w:t>
      </w:r>
      <w:bookmarkEnd w:id="4432"/>
    </w:p>
    <w:p>
      <w:pPr>
        <w:pStyle w:val="BookText"/>
      </w:pPr>
      <w:r>
        <w:rPr>
          <w:rFonts w:ascii="Amiri" w:hAnsi="Amiri" w:eastAsia="Amiri" w:cs="Amiri"/>
          <w:lang w:bidi="ar-SA"/>
          <w:color w:val="111111"/>
          <w:sz w:val="28"/>
          <w:szCs w:val="28"/>
          <w:rtl/>
        </w:rPr>
        <w:t xml:space="preserve">طَرَقَ زیدٌ بابَ داره.(قرعه)</w:t>
      </w:r>
    </w:p>
    <w:p>
      <w:pPr>
        <w:pStyle w:val="BookText"/>
      </w:pPr>
      <w:r>
        <w:rPr>
          <w:rFonts w:ascii="Amiri" w:hAnsi="Amiri" w:eastAsia="Amiri" w:cs="Amiri"/>
          <w:lang w:bidi="ar-SA"/>
          <w:color w:val="111111"/>
          <w:sz w:val="28"/>
          <w:szCs w:val="28"/>
          <w:rtl/>
        </w:rPr>
        <w:t xml:space="preserve">طَرَقَهُ یَطْرُقُ الحدّادُ الحدیدَ بعد وضعه فی النار.(یضربه لیمدّده)</w:t>
      </w:r>
    </w:p>
    <w:p>
      <w:pPr>
        <w:pStyle w:val="BookText"/>
      </w:pPr>
      <w:r>
        <w:rPr>
          <w:rFonts w:ascii="Amiri" w:hAnsi="Amiri" w:eastAsia="Amiri" w:cs="Amiri"/>
          <w:lang w:bidi="ar-SA"/>
          <w:color w:val="111111"/>
          <w:sz w:val="28"/>
          <w:szCs w:val="28"/>
          <w:rtl/>
        </w:rPr>
        <w:t xml:space="preserve">طَرَقَهُ طَرَقَ زیدٌ القریةَ.(أتاها لیلا)</w:t>
      </w:r>
    </w:p>
    <w:p>
      <w:pPr>
        <w:pStyle w:val="BookText"/>
      </w:pPr>
      <w:r>
        <w:rPr>
          <w:rFonts w:ascii="Amiri" w:hAnsi="Amiri" w:eastAsia="Amiri" w:cs="Amiri"/>
          <w:lang w:bidi="ar-SA"/>
          <w:color w:val="111111"/>
          <w:sz w:val="28"/>
          <w:szCs w:val="28"/>
          <w:rtl/>
        </w:rPr>
        <w:t xml:space="preserve">طَرَقَهُ أنا لم أَطْرُقْ هذا الطریقَ.(لم اسلکه)</w:t>
      </w:r>
    </w:p>
    <w:p>
      <w:pPr>
        <w:pStyle w:val="Heading3"/>
      </w:pPr>
      <w:bookmarkStart w:id="4433" w:name="_Toc3598"/>
      <w:r>
        <w:t>أَطْرَقَ</w:t>
      </w:r>
      <w:bookmarkEnd w:id="4433"/>
    </w:p>
    <w:p>
      <w:pPr>
        <w:pStyle w:val="BookText"/>
      </w:pPr>
      <w:r>
        <w:rPr>
          <w:rFonts w:ascii="Amiri" w:hAnsi="Amiri" w:eastAsia="Amiri" w:cs="Amiri"/>
          <w:lang w:bidi="ar-SA"/>
          <w:color w:val="111111"/>
          <w:sz w:val="28"/>
          <w:szCs w:val="28"/>
          <w:rtl/>
        </w:rPr>
        <w:t xml:space="preserve">أَطْرَقَ زیدٌ حینما سمع الخبر.(أمال رأسه إلی صدره و سکت) </w:t>
      </w:r>
      <w:r>
        <w:rPr>
          <w:rStyle w:val="FootnoteReference"/>
        </w:rPr>
        <w:footnoteReference w:id="1509"/>
      </w:r>
    </w:p>
    <w:p>
      <w:pPr>
        <w:pStyle w:val="Heading3"/>
      </w:pPr>
      <w:bookmarkStart w:id="4434" w:name="_Toc3599"/>
      <w:r>
        <w:t>اِنْطَرَقَ</w:t>
      </w:r>
      <w:bookmarkEnd w:id="4434"/>
    </w:p>
    <w:p>
      <w:pPr>
        <w:pStyle w:val="BookText"/>
      </w:pPr>
      <w:r>
        <w:rPr>
          <w:rFonts w:ascii="Amiri" w:hAnsi="Amiri" w:eastAsia="Amiri" w:cs="Amiri"/>
          <w:lang w:bidi="ar-SA"/>
          <w:color w:val="111111"/>
          <w:sz w:val="28"/>
          <w:szCs w:val="28"/>
          <w:rtl/>
        </w:rPr>
        <w:t xml:space="preserve">اِنْطَرَقَ الشارعُ.(صار مطروقا أی مسلوکا)</w:t>
      </w:r>
    </w:p>
    <w:p>
      <w:pPr>
        <w:pStyle w:val="BookText"/>
      </w:pPr>
      <w:r>
        <w:rPr>
          <w:rFonts w:ascii="Amiri" w:hAnsi="Amiri" w:eastAsia="Amiri" w:cs="Amiri"/>
          <w:lang w:bidi="ar-SA"/>
          <w:color w:val="111111"/>
          <w:sz w:val="28"/>
          <w:szCs w:val="28"/>
          <w:rtl/>
        </w:rPr>
        <w:t xml:space="preserve">اِنْطَرَقَ اِنْطَرَقَ الحدیدُ.(طرق،و هو مطاوع طرقه)</w:t>
      </w:r>
    </w:p>
    <w:p>
      <w:pPr>
        <w:pStyle w:val="Heading3"/>
      </w:pPr>
      <w:bookmarkStart w:id="4435" w:name="_Toc3600"/>
      <w:r>
        <w:t>تَطَرَّقَ (إلیه)</w:t>
      </w:r>
      <w:bookmarkEnd w:id="4435"/>
    </w:p>
    <w:p>
      <w:pPr>
        <w:pStyle w:val="BookText"/>
      </w:pPr>
      <w:r>
        <w:rPr>
          <w:rFonts w:ascii="Amiri" w:hAnsi="Amiri" w:eastAsia="Amiri" w:cs="Amiri"/>
          <w:lang w:bidi="ar-SA"/>
          <w:color w:val="111111"/>
          <w:sz w:val="28"/>
          <w:szCs w:val="28"/>
          <w:rtl/>
        </w:rPr>
        <w:t xml:space="preserve">تَطَرَّقَ الخطیبُ إلی کثیر من المواضیع.(طرقها و خاض فیها)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4" w:name="pg6612_62952"/>
    <w:bookmarkEnd w:id="444"/>
    <w:p>
      <w:pPr>
        <w:pStyle w:val="Heading3"/>
      </w:pPr>
      <w:bookmarkStart w:id="4436" w:name="_Toc3601"/>
      <w:r>
        <w:t>اِسْتَطْرَقَ</w:t>
      </w:r>
      <w:bookmarkEnd w:id="4436"/>
    </w:p>
    <w:p>
      <w:pPr>
        <w:pStyle w:val="BookText"/>
      </w:pPr>
      <w:r>
        <w:rPr>
          <w:rFonts w:ascii="Amiri" w:hAnsi="Amiri" w:eastAsia="Amiri" w:cs="Amiri"/>
          <w:lang w:bidi="ar-SA"/>
          <w:color w:val="111111"/>
          <w:sz w:val="28"/>
          <w:szCs w:val="28"/>
          <w:rtl/>
        </w:rPr>
        <w:t xml:space="preserve">حینما اِسْتَطْرَقْتُ إلی البیت شاهدت زیدا.(ذهبت، اتّخذت طریقا)</w:t>
      </w:r>
    </w:p>
    <w:p>
      <w:pPr>
        <w:pStyle w:val="Heading3"/>
      </w:pPr>
      <w:bookmarkStart w:id="4437" w:name="_Toc3602"/>
      <w:r>
        <w:t>اِسْتَطْرَقَهُ</w:t>
      </w:r>
      <w:bookmarkEnd w:id="4437"/>
    </w:p>
    <w:p>
      <w:pPr>
        <w:pStyle w:val="BookText"/>
      </w:pPr>
      <w:r>
        <w:rPr>
          <w:rFonts w:ascii="Amiri" w:hAnsi="Amiri" w:eastAsia="Amiri" w:cs="Amiri"/>
          <w:lang w:bidi="ar-SA"/>
          <w:color w:val="111111"/>
          <w:sz w:val="28"/>
          <w:szCs w:val="28"/>
          <w:rtl/>
        </w:rPr>
        <w:t xml:space="preserve">حینما رأیت المطر غزیرا اِسْتَطْرَقْتُ زقاقاً مسقوفا إلی البیت.(اتّخذته طریقا)</w:t>
      </w:r>
    </w:p>
    <w:p>
      <w:pPr>
        <w:pStyle w:val="BookText"/>
      </w:pPr>
      <w:r>
        <w:rPr>
          <w:rFonts w:ascii="IRNazanin" w:hAnsi="IRNazanin" w:eastAsia="IRNazanin" w:cs="IRNazanin"/>
          <w:lang w:bidi="fa-IR"/>
          <w:color w:val="111111"/>
          <w:sz w:val="28"/>
          <w:szCs w:val="28"/>
          <w:rtl/>
        </w:rPr>
        <w:t xml:space="preserve">[طرو]</w:t>
      </w:r>
    </w:p>
    <w:p>
      <w:pPr>
        <w:pStyle w:val="BookText"/>
      </w:pPr>
      <w:r>
        <w:rPr>
          <w:rFonts w:ascii="Amiri" w:hAnsi="Amiri" w:eastAsia="Amiri" w:cs="Amiri"/>
          <w:lang w:bidi="ar-SA"/>
          <w:color w:val="111111"/>
          <w:sz w:val="28"/>
          <w:szCs w:val="28"/>
          <w:rtl/>
        </w:rPr>
        <w:t xml:space="preserve">طَرِیَ یَطْرَی طَرَاوَةً 1</w:t>
      </w:r>
    </w:p>
    <w:p>
      <w:pPr>
        <w:pStyle w:val="BookText"/>
      </w:pPr>
      <w:r>
        <w:rPr>
          <w:rFonts w:ascii="Amiri" w:hAnsi="Amiri" w:eastAsia="Amiri" w:cs="Amiri"/>
          <w:lang w:bidi="ar-SA"/>
          <w:color w:val="111111"/>
          <w:sz w:val="28"/>
          <w:szCs w:val="28"/>
          <w:rtl/>
        </w:rPr>
        <w:t xml:space="preserve">طَرِیَ اللّحمُ أو الغصنُ.(کان أو صار طَرِیّاً أی غضّا)</w:t>
      </w:r>
    </w:p>
    <w:p>
      <w:pPr>
        <w:pStyle w:val="Heading3"/>
      </w:pPr>
      <w:bookmarkStart w:id="4438" w:name="_Toc3603"/>
      <w:r>
        <w:t>طَرُوَ طَرُوَ طَرَاوَةً</w:t>
      </w:r>
      <w:bookmarkEnd w:id="4438"/>
    </w:p>
    <w:p>
      <w:pPr>
        <w:pStyle w:val="BookText"/>
      </w:pPr>
      <w:r>
        <w:rPr>
          <w:rStyle w:val="FootnoteReference"/>
        </w:rPr>
        <w:footnoteReference w:id="1510"/>
      </w:r>
    </w:p>
    <w:p>
      <w:pPr>
        <w:pStyle w:val="BookText"/>
      </w:pPr>
      <w:r>
        <w:rPr>
          <w:rFonts w:ascii="Amiri" w:hAnsi="Amiri" w:eastAsia="Amiri" w:cs="Amiri"/>
          <w:lang w:bidi="ar-SA"/>
          <w:color w:val="111111"/>
          <w:sz w:val="28"/>
          <w:szCs w:val="28"/>
          <w:rtl/>
        </w:rPr>
        <w:t xml:space="preserve">طَرُوَ / طَرِیَ .</w:t>
      </w:r>
    </w:p>
    <w:p>
      <w:pPr>
        <w:pStyle w:val="Heading3"/>
      </w:pPr>
      <w:bookmarkStart w:id="4439" w:name="_Toc3604"/>
      <w:r>
        <w:t>أَطْرَاهُ</w:t>
      </w:r>
      <w:bookmarkEnd w:id="4439"/>
    </w:p>
    <w:p>
      <w:pPr>
        <w:pStyle w:val="BookText"/>
      </w:pPr>
      <w:r>
        <w:rPr>
          <w:rFonts w:ascii="Amiri" w:hAnsi="Amiri" w:eastAsia="Amiri" w:cs="Amiri"/>
          <w:lang w:bidi="ar-SA"/>
          <w:color w:val="111111"/>
          <w:sz w:val="28"/>
          <w:szCs w:val="28"/>
          <w:rtl/>
        </w:rPr>
        <w:t xml:space="preserve">أَطْرَی مدیرُ المدرسة المتفوّق من الطّلاّب.(أحسن الثناء علیه،بالغ فی مدحه)</w:t>
      </w:r>
    </w:p>
    <w:p>
      <w:pPr>
        <w:pStyle w:val="Heading3"/>
      </w:pPr>
      <w:bookmarkStart w:id="4440" w:name="_Toc3605"/>
      <w:r>
        <w:t>طَرَّاهُ</w:t>
      </w:r>
      <w:bookmarkEnd w:id="4440"/>
    </w:p>
    <w:p>
      <w:pPr>
        <w:pStyle w:val="BookText"/>
      </w:pPr>
      <w:r>
        <w:rPr>
          <w:rFonts w:ascii="Amiri" w:hAnsi="Amiri" w:eastAsia="Amiri" w:cs="Amiri"/>
          <w:lang w:bidi="ar-SA"/>
          <w:color w:val="111111"/>
          <w:sz w:val="28"/>
          <w:szCs w:val="28"/>
          <w:rtl/>
        </w:rPr>
        <w:t xml:space="preserve">وضعت الحبوب الیابسة فی الماء لِأُطَرِّیَهَا .(لأجعلها طریّة،لأعید طراوتها)</w:t>
      </w:r>
    </w:p>
    <w:p>
      <w:pPr>
        <w:pStyle w:val="BookText"/>
      </w:pPr>
      <w:r>
        <w:rPr>
          <w:rFonts w:ascii="IRNazanin" w:hAnsi="IRNazanin" w:eastAsia="IRNazanin" w:cs="IRNazanin"/>
          <w:lang w:bidi="fa-IR"/>
          <w:color w:val="111111"/>
          <w:sz w:val="28"/>
          <w:szCs w:val="28"/>
          <w:rtl/>
        </w:rPr>
        <w:t xml:space="preserve">[طسس]</w:t>
      </w:r>
    </w:p>
    <w:p>
      <w:pPr>
        <w:pStyle w:val="BookText"/>
      </w:pPr>
      <w:r>
        <w:rPr>
          <w:rFonts w:ascii="Amiri" w:hAnsi="Amiri" w:eastAsia="Amiri" w:cs="Amiri"/>
          <w:lang w:bidi="ar-SA"/>
          <w:color w:val="111111"/>
          <w:sz w:val="28"/>
          <w:szCs w:val="28"/>
          <w:rtl/>
        </w:rPr>
        <w:t xml:space="preserve">طَسَّهُ یَطُسُّ طَسّاً</w:t>
      </w:r>
    </w:p>
    <w:p>
      <w:pPr>
        <w:pStyle w:val="BookText"/>
      </w:pPr>
      <w:r>
        <w:rPr>
          <w:rFonts w:ascii="Amiri" w:hAnsi="Amiri" w:eastAsia="Amiri" w:cs="Amiri"/>
          <w:lang w:bidi="ar-SA"/>
          <w:color w:val="111111"/>
          <w:sz w:val="28"/>
          <w:szCs w:val="28"/>
          <w:rtl/>
        </w:rPr>
        <w:t xml:space="preserve">طَسَّ زیدٌ سعدا.(انتقده بشدّة،طعنه،خاصمه و أفحمه)</w:t>
      </w:r>
    </w:p>
    <w:p>
      <w:pPr>
        <w:pStyle w:val="Heading3"/>
      </w:pPr>
      <w:bookmarkStart w:id="4441" w:name="_Toc3606"/>
      <w:r>
        <w:t>طَسَّهُ (فیه)</w:t>
      </w:r>
      <w:bookmarkEnd w:id="4441"/>
    </w:p>
    <w:p>
      <w:pPr>
        <w:pStyle w:val="BookText"/>
      </w:pPr>
      <w:r>
        <w:rPr>
          <w:rFonts w:ascii="Amiri" w:hAnsi="Amiri" w:eastAsia="Amiri" w:cs="Amiri"/>
          <w:lang w:bidi="ar-SA"/>
          <w:color w:val="111111"/>
          <w:sz w:val="28"/>
          <w:szCs w:val="28"/>
          <w:rtl/>
        </w:rPr>
        <w:t xml:space="preserve">طَسَّ زیدٌ الابریقَ أو غیره فی الماء.(غطّسه)</w:t>
      </w:r>
    </w:p>
    <w:p>
      <w:pPr>
        <w:pStyle w:val="BookText"/>
      </w:pPr>
      <w:r>
        <w:rPr>
          <w:rFonts w:ascii="IRNazanin" w:hAnsi="IRNazanin" w:eastAsia="IRNazanin" w:cs="IRNazanin"/>
          <w:lang w:bidi="fa-IR"/>
          <w:color w:val="111111"/>
          <w:sz w:val="28"/>
          <w:szCs w:val="28"/>
          <w:rtl/>
        </w:rPr>
        <w:t xml:space="preserve">[طعم]</w:t>
      </w:r>
    </w:p>
    <w:p>
      <w:pPr>
        <w:pStyle w:val="BookText"/>
      </w:pPr>
      <w:r>
        <w:rPr>
          <w:rFonts w:ascii="Amiri" w:hAnsi="Amiri" w:eastAsia="Amiri" w:cs="Amiri"/>
          <w:lang w:bidi="ar-SA"/>
          <w:color w:val="111111"/>
          <w:sz w:val="28"/>
          <w:szCs w:val="28"/>
          <w:rtl/>
        </w:rPr>
        <w:t xml:space="preserve">طَعِمَ یَطْعَمُ طَعْماً و طَعَاماً</w:t>
      </w:r>
    </w:p>
    <w:p>
      <w:pPr>
        <w:pStyle w:val="BookText"/>
      </w:pPr>
      <w:r>
        <w:rPr>
          <w:rFonts w:ascii="Amiri" w:hAnsi="Amiri" w:eastAsia="Amiri" w:cs="Amiri"/>
          <w:lang w:bidi="ar-SA"/>
          <w:color w:val="111111"/>
          <w:sz w:val="28"/>
          <w:szCs w:val="28"/>
          <w:rtl/>
        </w:rPr>
        <w:t xml:space="preserve">إِذا دُعِیتُمْ فَادْخُلُوا فَإِذا طَعِمْتُمْ فَانْتَشِرُوا </w:t>
      </w:r>
      <w:r>
        <w:rPr>
          <w:rStyle w:val="FootnoteReference"/>
        </w:rPr>
        <w:footnoteReference w:id="1511"/>
      </w:r>
      <w:r>
        <w:rPr>
          <w:rFonts w:ascii="IRNazanin" w:hAnsi="IRNazanin" w:eastAsia="IRNazanin" w:cs="IRNazanin"/>
          <w:lang w:bidi="fa-IR"/>
          <w:color w:val="111111"/>
          <w:sz w:val="28"/>
          <w:szCs w:val="28"/>
          <w:rtl/>
        </w:rPr>
        <w:t xml:space="preserve">(أکلتم، تناولتم الطعام)</w:t>
      </w:r>
    </w:p>
    <w:p>
      <w:pPr>
        <w:pStyle w:val="Heading3"/>
      </w:pPr>
      <w:bookmarkStart w:id="4442" w:name="_Toc3607"/>
      <w:r>
        <w:t>أَطْعَمَهُ</w:t>
      </w:r>
      <w:bookmarkEnd w:id="4442"/>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 </w:t>
      </w:r>
      <w:r>
        <w:rPr>
          <w:rStyle w:val="FootnoteReference"/>
        </w:rPr>
        <w:footnoteReference w:id="1512"/>
      </w:r>
      <w:r>
        <w:rPr>
          <w:rFonts w:ascii="IRNazanin" w:hAnsi="IRNazanin" w:eastAsia="IRNazanin" w:cs="IRNazanin"/>
          <w:lang w:bidi="fa-IR"/>
          <w:color w:val="111111"/>
          <w:sz w:val="28"/>
          <w:szCs w:val="28"/>
          <w:rtl/>
        </w:rPr>
        <w:t xml:space="preserve">(نعطیکم الطعام)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5" w:name="pg6612_62953"/>
    <w:bookmarkEnd w:id="445"/>
    <w:p>
      <w:pPr>
        <w:pStyle w:val="Heading3"/>
      </w:pPr>
      <w:bookmarkStart w:id="4443" w:name="_Toc3608"/>
      <w:r>
        <w:t>تَطَاعَمَا</w:t>
      </w:r>
      <w:bookmarkEnd w:id="4443"/>
    </w:p>
    <w:p>
      <w:pPr>
        <w:pStyle w:val="BookText"/>
      </w:pPr>
      <w:r>
        <w:rPr>
          <w:rFonts w:ascii="Amiri" w:hAnsi="Amiri" w:eastAsia="Amiri" w:cs="Amiri"/>
          <w:lang w:bidi="ar-SA"/>
          <w:color w:val="111111"/>
          <w:sz w:val="28"/>
          <w:szCs w:val="28"/>
          <w:rtl/>
        </w:rPr>
        <w:t xml:space="preserve">تَطَاعَمَ القومُ.(طعموا معا)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.و تطاعمت الحمامتان.أی أدخل الذکر منقاره فی منقار أنثاه.</w:t>
      </w:r>
    </w:p>
    <w:p>
      <w:pPr>
        <w:pStyle w:val="Heading3"/>
      </w:pPr>
      <w:bookmarkStart w:id="4444" w:name="_Toc3609"/>
      <w:r>
        <w:t>طَاعَمَهُ</w:t>
      </w:r>
      <w:bookmarkEnd w:id="4444"/>
    </w:p>
    <w:p>
      <w:pPr>
        <w:pStyle w:val="BookText"/>
      </w:pPr>
      <w:r>
        <w:rPr>
          <w:rFonts w:ascii="IRNazanin" w:hAnsi="IRNazanin" w:eastAsia="IRNazanin" w:cs="IRNazanin"/>
          <w:lang w:bidi="fa-IR"/>
          <w:color w:val="111111"/>
          <w:sz w:val="28"/>
          <w:szCs w:val="28"/>
          <w:rtl/>
        </w:rPr>
        <w:t xml:space="preserve">من حسن الأخلاق أن یطاعم الوالد أهله و أولاده.(یأکل معهم)</w:t>
      </w:r>
    </w:p>
    <w:p>
      <w:pPr>
        <w:pStyle w:val="Heading3"/>
      </w:pPr>
      <w:bookmarkStart w:id="4445" w:name="_Toc3610"/>
      <w:r>
        <w:t>طَعَّمَهُ</w:t>
      </w:r>
      <w:bookmarkEnd w:id="4445"/>
    </w:p>
    <w:p>
      <w:pPr>
        <w:pStyle w:val="BookText"/>
      </w:pPr>
      <w:r>
        <w:rPr>
          <w:rFonts w:ascii="Amiri" w:hAnsi="Amiri" w:eastAsia="Amiri" w:cs="Amiri"/>
          <w:lang w:bidi="ar-SA"/>
          <w:color w:val="111111"/>
          <w:sz w:val="28"/>
          <w:szCs w:val="28"/>
          <w:rtl/>
        </w:rPr>
        <w:t xml:space="preserve">طَعَّمَ الفلاّحُ غصنَ الشّجرة.(الصق به برعما من شجرة لیثمر ثمرا جدیدا)</w:t>
      </w:r>
    </w:p>
    <w:p>
      <w:pPr>
        <w:pStyle w:val="Heading3"/>
      </w:pPr>
      <w:bookmarkStart w:id="4446" w:name="_Toc3611"/>
      <w:r>
        <w:t>طَعَّمَهُ (به)</w:t>
      </w:r>
      <w:bookmarkEnd w:id="4446"/>
    </w:p>
    <w:p>
      <w:pPr>
        <w:pStyle w:val="BookText"/>
      </w:pPr>
      <w:r>
        <w:rPr>
          <w:rFonts w:ascii="Amiri" w:hAnsi="Amiri" w:eastAsia="Amiri" w:cs="Amiri"/>
          <w:lang w:bidi="ar-SA"/>
          <w:color w:val="111111"/>
          <w:sz w:val="28"/>
          <w:szCs w:val="28"/>
          <w:rtl/>
        </w:rPr>
        <w:t xml:space="preserve">طَعَّمَ النّجّارُ البابَ بالصّدف أو العاج أو غیرهما.(رکّبه فیه للزّینة و الزّخرفة)</w:t>
      </w:r>
    </w:p>
    <w:p>
      <w:pPr>
        <w:pStyle w:val="Heading3"/>
      </w:pPr>
      <w:bookmarkStart w:id="4447" w:name="_Toc3612"/>
      <w:r>
        <w:t>تَطَعَّمَ</w:t>
      </w:r>
      <w:bookmarkEnd w:id="4447"/>
    </w:p>
    <w:p>
      <w:pPr>
        <w:pStyle w:val="BookText"/>
      </w:pPr>
      <w:r>
        <w:rPr>
          <w:rFonts w:ascii="Amiri" w:hAnsi="Amiri" w:eastAsia="Amiri" w:cs="Amiri"/>
          <w:lang w:bidi="ar-SA"/>
          <w:color w:val="111111"/>
          <w:sz w:val="28"/>
          <w:szCs w:val="28"/>
          <w:rtl/>
        </w:rPr>
        <w:t xml:space="preserve">تَطَعَّمَ الغصنُ أو الخشبُ.(طعّم و هو مطاوع طعّمه)</w:t>
      </w:r>
    </w:p>
    <w:p>
      <w:pPr>
        <w:pStyle w:val="Heading3"/>
      </w:pPr>
      <w:bookmarkStart w:id="4448" w:name="_Toc3613"/>
      <w:r>
        <w:t>تَطَعَّمَهُ</w:t>
      </w:r>
      <w:bookmarkEnd w:id="4448"/>
    </w:p>
    <w:p>
      <w:pPr>
        <w:pStyle w:val="BookText"/>
      </w:pPr>
      <w:r>
        <w:rPr>
          <w:rFonts w:ascii="Amiri" w:hAnsi="Amiri" w:eastAsia="Amiri" w:cs="Amiri"/>
          <w:lang w:bidi="ar-SA"/>
          <w:color w:val="111111"/>
          <w:sz w:val="28"/>
          <w:szCs w:val="28"/>
          <w:rtl/>
        </w:rPr>
        <w:t xml:space="preserve">تَطَعَّمَ زیدٌ الطَّعَامَ .(ذاقه لیعرف طعمه)</w:t>
      </w:r>
    </w:p>
    <w:p>
      <w:pPr>
        <w:pStyle w:val="Heading3"/>
      </w:pPr>
      <w:bookmarkStart w:id="4449" w:name="_Toc3614"/>
      <w:r>
        <w:t>اِسْتَطْعَمَهُ</w:t>
      </w:r>
      <w:bookmarkEnd w:id="4449"/>
    </w:p>
    <w:p>
      <w:pPr>
        <w:pStyle w:val="BookText"/>
      </w:pPr>
      <w:r>
        <w:rPr>
          <w:rFonts w:ascii="Amiri" w:hAnsi="Amiri" w:eastAsia="Amiri" w:cs="Amiri"/>
          <w:lang w:bidi="ar-SA"/>
          <w:color w:val="111111"/>
          <w:sz w:val="28"/>
          <w:szCs w:val="28"/>
          <w:rtl/>
        </w:rPr>
        <w:t xml:space="preserve">اِسْتَطْعَمَ الطّبّاخُ الطّعامَ لیعرف ما ینقصه.(تطعّمه)</w:t>
      </w:r>
    </w:p>
    <w:p>
      <w:pPr>
        <w:pStyle w:val="BookText"/>
      </w:pPr>
      <w:r>
        <w:rPr>
          <w:rFonts w:ascii="Amiri" w:hAnsi="Amiri" w:eastAsia="Amiri" w:cs="Amiri"/>
          <w:lang w:bidi="ar-SA"/>
          <w:color w:val="111111"/>
          <w:sz w:val="28"/>
          <w:szCs w:val="28"/>
          <w:rtl/>
        </w:rPr>
        <w:t xml:space="preserve">اِسْتَطْعَمَهُ اِسْتَطْعَمَ زیدٌ صدیقَهُ حینما زاره.(سأله أن یطعمه)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[طعن]</w:t>
      </w:r>
    </w:p>
    <w:p>
      <w:pPr>
        <w:pStyle w:val="BookText"/>
      </w:pPr>
      <w:r>
        <w:rPr>
          <w:rFonts w:ascii="Amiri" w:hAnsi="Amiri" w:eastAsia="Amiri" w:cs="Amiri"/>
          <w:lang w:bidi="ar-SA"/>
          <w:color w:val="111111"/>
          <w:sz w:val="28"/>
          <w:szCs w:val="28"/>
          <w:rtl/>
        </w:rPr>
        <w:t xml:space="preserve">طَعَنَ یَطْعَنُ طَعْناً (فیه)</w:t>
      </w:r>
    </w:p>
    <w:p>
      <w:pPr>
        <w:pStyle w:val="BookText"/>
      </w:pPr>
      <w:r>
        <w:rPr>
          <w:rFonts w:ascii="Amiri" w:hAnsi="Amiri" w:eastAsia="Amiri" w:cs="Amiri"/>
          <w:lang w:bidi="ar-SA"/>
          <w:color w:val="111111"/>
          <w:sz w:val="28"/>
          <w:szCs w:val="28"/>
          <w:rtl/>
        </w:rPr>
        <w:t xml:space="preserve">طَعَنَ زیدٌ فی السّنّ.(هرم و شاخ) </w:t>
      </w:r>
      <w:r>
        <w:rPr>
          <w:rStyle w:val="FootnoteReference"/>
        </w:rPr>
        <w:footnoteReference w:id="1515"/>
      </w:r>
    </w:p>
    <w:p>
      <w:pPr>
        <w:pStyle w:val="Heading3"/>
      </w:pPr>
      <w:bookmarkStart w:id="4450" w:name="_Toc3615"/>
      <w:r>
        <w:t>طَعَنَ (فیه أو علیه)</w:t>
      </w:r>
      <w:bookmarkEnd w:id="4450"/>
    </w:p>
    <w:p>
      <w:pPr>
        <w:pStyle w:val="BookText"/>
      </w:pPr>
      <w:r>
        <w:rPr>
          <w:rFonts w:ascii="Amiri" w:hAnsi="Amiri" w:eastAsia="Amiri" w:cs="Amiri"/>
          <w:lang w:bidi="ar-SA"/>
          <w:color w:val="111111"/>
          <w:sz w:val="28"/>
          <w:szCs w:val="28"/>
          <w:rtl/>
        </w:rPr>
        <w:t xml:space="preserve">طَعَنَ المتکلّمُ فی زید أو فی حکمه أو دینه.(ثلبه و عابه) </w:t>
      </w:r>
      <w:r>
        <w:rPr>
          <w:rStyle w:val="FootnoteReference"/>
        </w:rPr>
        <w:footnoteReference w:id="1516"/>
      </w:r>
    </w:p>
    <w:p>
      <w:pPr>
        <w:pStyle w:val="Heading3"/>
      </w:pPr>
      <w:bookmarkStart w:id="4451" w:name="_Toc3616"/>
      <w:r>
        <w:t>طَعَنَهُ</w:t>
      </w:r>
      <w:bookmarkEnd w:id="4451"/>
    </w:p>
    <w:p>
      <w:pPr>
        <w:pStyle w:val="BookText"/>
      </w:pPr>
      <w:r>
        <w:rPr>
          <w:rFonts w:ascii="Amiri" w:hAnsi="Amiri" w:eastAsia="Amiri" w:cs="Amiri"/>
          <w:lang w:bidi="ar-SA"/>
          <w:color w:val="111111"/>
          <w:sz w:val="28"/>
          <w:szCs w:val="28"/>
          <w:rtl/>
        </w:rPr>
        <w:t xml:space="preserve">طَعَنَ زیدٌ عدوَّهُ بالرّمح أو بغیره.(وخزه،ضربه برأسه)</w:t>
      </w:r>
    </w:p>
    <w:p>
      <w:pPr>
        <w:pStyle w:val="Heading3"/>
      </w:pPr>
      <w:bookmarkStart w:id="4452" w:name="_Toc3617"/>
      <w:r>
        <w:t>طُعِنَ</w:t>
      </w:r>
      <w:bookmarkEnd w:id="4452"/>
    </w:p>
    <w:p>
      <w:pPr>
        <w:pStyle w:val="BookText"/>
      </w:pPr>
      <w:r>
        <w:rPr>
          <w:rFonts w:ascii="Amiri" w:hAnsi="Amiri" w:eastAsia="Amiri" w:cs="Amiri"/>
          <w:lang w:bidi="ar-SA"/>
          <w:color w:val="111111"/>
          <w:sz w:val="28"/>
          <w:szCs w:val="28"/>
          <w:rtl/>
        </w:rPr>
        <w:t xml:space="preserve">هَجَمَ وباءُ الطَّاعُونِ علی المدینة فَطُعِنَ کثیرٌ من سکّانها.</w:t>
      </w:r>
    </w:p>
    <w:p>
      <w:pPr>
        <w:pStyle w:val="BookText"/>
      </w:pPr>
      <w:r>
        <w:rPr>
          <w:rFonts w:ascii="IRNazanin" w:hAnsi="IRNazanin" w:eastAsia="IRNazanin" w:cs="IRNazanin"/>
          <w:lang w:bidi="fa-IR"/>
          <w:color w:val="111111"/>
          <w:sz w:val="28"/>
          <w:szCs w:val="28"/>
          <w:rtl/>
        </w:rPr>
        <w:t xml:space="preserve">(أصیبوا بالطّاعون)</w:t>
      </w:r>
    </w:p>
    <w:p>
      <w:pPr>
        <w:pStyle w:val="BookText"/>
      </w:pPr>
      <w:r>
        <w:rPr>
          <w:rFonts w:ascii="IRNazanin" w:hAnsi="IRNazanin" w:eastAsia="IRNazanin" w:cs="IRNazanin"/>
          <w:lang w:bidi="fa-IR"/>
          <w:color w:val="111111"/>
          <w:sz w:val="28"/>
          <w:szCs w:val="28"/>
          <w:rtl/>
        </w:rPr>
        <w:t xml:space="preserve">[طغی]</w:t>
      </w:r>
    </w:p>
    <w:p>
      <w:pPr>
        <w:pStyle w:val="BookText"/>
      </w:pPr>
      <w:r>
        <w:rPr>
          <w:rFonts w:ascii="Amiri" w:hAnsi="Amiri" w:eastAsia="Amiri" w:cs="Amiri"/>
          <w:lang w:bidi="ar-SA"/>
          <w:color w:val="111111"/>
          <w:sz w:val="28"/>
          <w:szCs w:val="28"/>
          <w:rtl/>
        </w:rPr>
        <w:t xml:space="preserve">طَغَی یَطْغَی طُغْیَاناً</w:t>
      </w:r>
    </w:p>
    <w:p>
      <w:pPr>
        <w:pStyle w:val="BookText"/>
      </w:pPr>
      <w:r>
        <w:rPr>
          <w:rFonts w:ascii="Amiri" w:hAnsi="Amiri" w:eastAsia="Amiri" w:cs="Amiri"/>
          <w:lang w:bidi="ar-SA"/>
          <w:color w:val="111111"/>
          <w:sz w:val="28"/>
          <w:szCs w:val="28"/>
          <w:rtl/>
        </w:rPr>
        <w:t xml:space="preserve">فَأَمّا مَنْ طَغی . وَ آثَرَ الْحَیاةَ الدُّنْیا فَإِنَّ الْجَحِیمَ هِیَ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6" w:name="pg6612_62954"/>
    <w:bookmarkEnd w:id="446"/>
    <w:p>
      <w:pPr>
        <w:pStyle w:val="BookText"/>
      </w:pPr>
      <w:r>
        <w:rPr>
          <w:rFonts w:ascii="Amiri" w:hAnsi="Amiri" w:eastAsia="Amiri" w:cs="Amiri"/>
          <w:lang w:bidi="ar-SA"/>
          <w:color w:val="111111"/>
          <w:sz w:val="28"/>
          <w:szCs w:val="28"/>
          <w:rtl/>
        </w:rPr>
        <w:t xml:space="preserve">اَلْمَأْوی </w:t>
      </w:r>
      <w:r>
        <w:rPr>
          <w:rStyle w:val="FootnoteReference"/>
        </w:rPr>
        <w:footnoteReference w:id="1517"/>
      </w:r>
    </w:p>
    <w:p>
      <w:pPr>
        <w:pStyle w:val="BookText"/>
      </w:pPr>
      <w:r>
        <w:rPr>
          <w:rFonts w:ascii="Amiri" w:hAnsi="Amiri" w:eastAsia="Amiri" w:cs="Amiri"/>
          <w:lang w:bidi="ar-SA"/>
          <w:color w:val="111111"/>
          <w:sz w:val="28"/>
          <w:szCs w:val="28"/>
          <w:rtl/>
        </w:rPr>
        <w:t xml:space="preserve">.النّازعات37/. [1]</w:t>
      </w:r>
    </w:p>
    <w:p>
      <w:pPr>
        <w:pStyle w:val="BookText"/>
      </w:pPr>
      <w:r>
        <w:rPr>
          <w:rFonts w:ascii="IRNazanin" w:hAnsi="IRNazanin" w:eastAsia="IRNazanin" w:cs="IRNazanin"/>
          <w:lang w:bidi="fa-IR"/>
          <w:color w:val="111111"/>
          <w:sz w:val="28"/>
          <w:szCs w:val="28"/>
          <w:rtl/>
        </w:rPr>
        <w:t xml:space="preserve">(تجبّر و أسرف فی الظلم)</w:t>
      </w:r>
    </w:p>
    <w:p>
      <w:pPr>
        <w:pStyle w:val="Heading3"/>
      </w:pPr>
      <w:bookmarkStart w:id="4453" w:name="_Toc3618"/>
      <w:r>
        <w:t>طَغَی</w:t>
      </w:r>
      <w:bookmarkEnd w:id="4453"/>
    </w:p>
    <w:p>
      <w:pPr>
        <w:pStyle w:val="BookText"/>
      </w:pPr>
      <w:r>
        <w:rPr>
          <w:rFonts w:ascii="Amiri" w:hAnsi="Amiri" w:eastAsia="Amiri" w:cs="Amiri"/>
          <w:lang w:bidi="ar-SA"/>
          <w:color w:val="111111"/>
          <w:sz w:val="28"/>
          <w:szCs w:val="28"/>
          <w:rtl/>
        </w:rPr>
        <w:t xml:space="preserve">إِنّا لَمّا طَغَی الْماءُ حَمَلْناکُمْ فِی الْجارِیَةِ </w:t>
      </w:r>
      <w:r>
        <w:rPr>
          <w:rStyle w:val="FootnoteReference"/>
        </w:rPr>
        <w:footnoteReference w:id="1518"/>
      </w:r>
      <w:r>
        <w:rPr>
          <w:rFonts w:ascii="IRNazanin" w:hAnsi="IRNazanin" w:eastAsia="IRNazanin" w:cs="IRNazanin"/>
          <w:lang w:bidi="fa-IR"/>
          <w:color w:val="111111"/>
          <w:sz w:val="28"/>
          <w:szCs w:val="28"/>
          <w:rtl/>
        </w:rPr>
        <w:t xml:space="preserve">(فاض و تجاوز الحدّ فی الزیادة)</w:t>
      </w:r>
    </w:p>
    <w:p>
      <w:pPr>
        <w:pStyle w:val="Heading3"/>
      </w:pPr>
      <w:bookmarkStart w:id="4454" w:name="_Toc3619"/>
      <w:r>
        <w:t>أَطْغَاهُ</w:t>
      </w:r>
      <w:bookmarkEnd w:id="4454"/>
    </w:p>
    <w:p>
      <w:pPr>
        <w:pStyle w:val="BookText"/>
      </w:pPr>
      <w:r>
        <w:rPr>
          <w:rFonts w:ascii="Amiri" w:hAnsi="Amiri" w:eastAsia="Amiri" w:cs="Amiri"/>
          <w:lang w:bidi="ar-SA"/>
          <w:color w:val="111111"/>
          <w:sz w:val="28"/>
          <w:szCs w:val="28"/>
          <w:rtl/>
        </w:rPr>
        <w:t xml:space="preserve">إنّ زیدا قد أَطْغَاهُ منصبُهُ.(جعله یطغی)</w:t>
      </w:r>
    </w:p>
    <w:p>
      <w:pPr>
        <w:pStyle w:val="BookText"/>
      </w:pPr>
      <w:r>
        <w:rPr>
          <w:rFonts w:ascii="IRNazanin" w:hAnsi="IRNazanin" w:eastAsia="IRNazanin" w:cs="IRNazanin"/>
          <w:lang w:bidi="fa-IR"/>
          <w:color w:val="111111"/>
          <w:sz w:val="28"/>
          <w:szCs w:val="28"/>
          <w:rtl/>
        </w:rPr>
        <w:t xml:space="preserve">[طفأ]</w:t>
      </w:r>
    </w:p>
    <w:p>
      <w:pPr>
        <w:pStyle w:val="BookText"/>
      </w:pPr>
      <w:r>
        <w:rPr>
          <w:rFonts w:ascii="Amiri" w:hAnsi="Amiri" w:eastAsia="Amiri" w:cs="Amiri"/>
          <w:lang w:bidi="ar-SA"/>
          <w:color w:val="111111"/>
          <w:sz w:val="28"/>
          <w:szCs w:val="28"/>
          <w:rtl/>
        </w:rPr>
        <w:t xml:space="preserve">طَفِئَ یَطْفَأُ طَفْئاً و طُفُوءاً</w:t>
      </w:r>
    </w:p>
    <w:p>
      <w:pPr>
        <w:pStyle w:val="BookText"/>
      </w:pPr>
      <w:r>
        <w:rPr>
          <w:rFonts w:ascii="Amiri" w:hAnsi="Amiri" w:eastAsia="Amiri" w:cs="Amiri"/>
          <w:lang w:bidi="ar-SA"/>
          <w:color w:val="111111"/>
          <w:sz w:val="28"/>
          <w:szCs w:val="28"/>
          <w:rtl/>
        </w:rPr>
        <w:t xml:space="preserve">طَفِئَ السّراجُ أو النّارُ أو نحوُهُما.(انقطع نوره أو لهبه،خمد)</w:t>
      </w:r>
    </w:p>
    <w:p>
      <w:pPr>
        <w:pStyle w:val="Heading3"/>
      </w:pPr>
      <w:bookmarkStart w:id="4455" w:name="_Toc3620"/>
      <w:r>
        <w:t>أَطْفَأَهُ</w:t>
      </w:r>
      <w:bookmarkEnd w:id="4455"/>
    </w:p>
    <w:p>
      <w:pPr>
        <w:pStyle w:val="BookText"/>
      </w:pPr>
      <w:r>
        <w:rPr>
          <w:rFonts w:ascii="Amiri" w:hAnsi="Amiri" w:eastAsia="Amiri" w:cs="Amiri"/>
          <w:lang w:bidi="ar-SA"/>
          <w:color w:val="111111"/>
          <w:sz w:val="28"/>
          <w:szCs w:val="28"/>
          <w:rtl/>
        </w:rPr>
        <w:t xml:space="preserve">أَطْفَأَ زیدٌ السّراجَ أو النارَ أو الفتنةَ أو نحوَهَا. </w:t>
      </w:r>
      <w:r>
        <w:rPr>
          <w:rStyle w:val="FootnoteReference"/>
        </w:rPr>
        <w:footnoteReference w:id="1519"/>
      </w:r>
      <w:r>
        <w:rPr>
          <w:rFonts w:ascii="IRNazanin" w:hAnsi="IRNazanin" w:eastAsia="IRNazanin" w:cs="IRNazanin"/>
          <w:lang w:bidi="fa-IR"/>
          <w:color w:val="111111"/>
          <w:sz w:val="28"/>
          <w:szCs w:val="28"/>
          <w:rtl/>
        </w:rPr>
        <w:t xml:space="preserve">(أخمده، أزال لهبه)</w:t>
      </w:r>
    </w:p>
    <w:p>
      <w:pPr>
        <w:pStyle w:val="Heading3"/>
      </w:pPr>
      <w:bookmarkStart w:id="4456" w:name="_Toc3621"/>
      <w:r>
        <w:t>طَفَّأَهُ</w:t>
      </w:r>
      <w:bookmarkEnd w:id="4456"/>
    </w:p>
    <w:p>
      <w:pPr>
        <w:pStyle w:val="BookText"/>
      </w:pPr>
      <w:r>
        <w:rPr>
          <w:rFonts w:ascii="Amiri" w:hAnsi="Amiri" w:eastAsia="Amiri" w:cs="Amiri"/>
          <w:lang w:bidi="ar-SA"/>
          <w:color w:val="111111"/>
          <w:sz w:val="28"/>
          <w:szCs w:val="28"/>
          <w:rtl/>
        </w:rPr>
        <w:t xml:space="preserve">طَفَّأَهُ / أَطْفَأَهُ</w:t>
      </w:r>
    </w:p>
    <w:p>
      <w:pPr>
        <w:pStyle w:val="Heading3"/>
      </w:pPr>
      <w:bookmarkStart w:id="4457" w:name="_Toc3622"/>
      <w:r>
        <w:t>اِنْطَفَأَ</w:t>
      </w:r>
      <w:bookmarkEnd w:id="4457"/>
    </w:p>
    <w:p>
      <w:pPr>
        <w:pStyle w:val="BookText"/>
      </w:pPr>
      <w:r>
        <w:rPr>
          <w:rFonts w:ascii="Amiri" w:hAnsi="Amiri" w:eastAsia="Amiri" w:cs="Amiri"/>
          <w:lang w:bidi="ar-SA"/>
          <w:color w:val="111111"/>
          <w:sz w:val="28"/>
          <w:szCs w:val="28"/>
          <w:rtl/>
        </w:rPr>
        <w:t xml:space="preserve">اِنْطَفَأَتِ النارُ أو الفتنةُ أو المصابیحُ.(طفئت،زال لهبها)</w:t>
      </w:r>
    </w:p>
    <w:p>
      <w:pPr>
        <w:pStyle w:val="BookText"/>
      </w:pPr>
      <w:r>
        <w:rPr>
          <w:rFonts w:ascii="IRNazanin" w:hAnsi="IRNazanin" w:eastAsia="IRNazanin" w:cs="IRNazanin"/>
          <w:lang w:bidi="fa-IR"/>
          <w:color w:val="111111"/>
          <w:sz w:val="28"/>
          <w:szCs w:val="28"/>
          <w:rtl/>
        </w:rPr>
        <w:t xml:space="preserve">[طفح]</w:t>
      </w:r>
    </w:p>
    <w:p>
      <w:pPr>
        <w:pStyle w:val="BookText"/>
      </w:pPr>
      <w:r>
        <w:rPr>
          <w:rFonts w:ascii="Amiri" w:hAnsi="Amiri" w:eastAsia="Amiri" w:cs="Amiri"/>
          <w:lang w:bidi="ar-SA"/>
          <w:color w:val="111111"/>
          <w:sz w:val="28"/>
          <w:szCs w:val="28"/>
          <w:rtl/>
        </w:rPr>
        <w:t xml:space="preserve">طَفَحَ یَطْفَحُ طَفْحاً و طُفُوحاً</w:t>
      </w:r>
    </w:p>
    <w:p>
      <w:pPr>
        <w:pStyle w:val="BookText"/>
      </w:pPr>
      <w:r>
        <w:rPr>
          <w:rFonts w:ascii="Amiri" w:hAnsi="Amiri" w:eastAsia="Amiri" w:cs="Amiri"/>
          <w:lang w:bidi="ar-SA"/>
          <w:color w:val="111111"/>
          <w:sz w:val="28"/>
          <w:szCs w:val="28"/>
          <w:rtl/>
        </w:rPr>
        <w:t xml:space="preserve">طَفَحَ الحوضُ أو الاناءُ أو النّهرُ.(امتلأ بما فیه حتّی فاض من جوانبه)</w:t>
      </w:r>
    </w:p>
    <w:p>
      <w:pPr>
        <w:pStyle w:val="Heading3"/>
      </w:pPr>
      <w:bookmarkStart w:id="4458" w:name="_Toc3623"/>
      <w:r>
        <w:t>أَطْفَحَهُ (به)</w:t>
      </w:r>
      <w:bookmarkEnd w:id="4458"/>
    </w:p>
    <w:p>
      <w:pPr>
        <w:pStyle w:val="BookText"/>
      </w:pPr>
      <w:r>
        <w:rPr>
          <w:rFonts w:ascii="Amiri" w:hAnsi="Amiri" w:eastAsia="Amiri" w:cs="Amiri"/>
          <w:lang w:bidi="ar-SA"/>
          <w:color w:val="111111"/>
          <w:sz w:val="28"/>
          <w:szCs w:val="28"/>
          <w:rtl/>
        </w:rPr>
        <w:t xml:space="preserve">أَطْفَحَ زیدٌ الحوضَ أو الاناءَ بالماء.(جعله یطفح)</w:t>
      </w:r>
    </w:p>
    <w:p>
      <w:pPr>
        <w:pStyle w:val="BookText"/>
      </w:pPr>
      <w:r>
        <w:rPr>
          <w:rFonts w:ascii="IRNazanin" w:hAnsi="IRNazanin" w:eastAsia="IRNazanin" w:cs="IRNazanin"/>
          <w:lang w:bidi="fa-IR"/>
          <w:color w:val="111111"/>
          <w:sz w:val="28"/>
          <w:szCs w:val="28"/>
          <w:rtl/>
        </w:rPr>
        <w:t xml:space="preserve">[طفر]</w:t>
      </w:r>
    </w:p>
    <w:p>
      <w:pPr>
        <w:pStyle w:val="BookText"/>
      </w:pPr>
      <w:r>
        <w:rPr>
          <w:rFonts w:ascii="Amiri" w:hAnsi="Amiri" w:eastAsia="Amiri" w:cs="Amiri"/>
          <w:lang w:bidi="ar-SA"/>
          <w:color w:val="111111"/>
          <w:sz w:val="28"/>
          <w:szCs w:val="28"/>
          <w:rtl/>
        </w:rPr>
        <w:t xml:space="preserve">طَفَرَ یَطْفِرُ طَفْراً</w:t>
      </w:r>
    </w:p>
    <w:p>
      <w:pPr>
        <w:pStyle w:val="BookText"/>
      </w:pPr>
      <w:r>
        <w:rPr>
          <w:rFonts w:ascii="Amiri" w:hAnsi="Amiri" w:eastAsia="Amiri" w:cs="Amiri"/>
          <w:lang w:bidi="ar-SA"/>
          <w:color w:val="111111"/>
          <w:sz w:val="28"/>
          <w:szCs w:val="28"/>
          <w:rtl/>
        </w:rPr>
        <w:t xml:space="preserve">طَفَرَ اللاّعبُ فی الملعب.(قفز)</w:t>
      </w:r>
    </w:p>
    <w:p>
      <w:pPr>
        <w:pStyle w:val="Heading3"/>
      </w:pPr>
      <w:bookmarkStart w:id="4459" w:name="_Toc3624"/>
      <w:r>
        <w:t>طَفَرَهُ</w:t>
      </w:r>
      <w:bookmarkEnd w:id="4459"/>
    </w:p>
    <w:p>
      <w:pPr>
        <w:pStyle w:val="BookText"/>
      </w:pPr>
      <w:r>
        <w:rPr>
          <w:rFonts w:ascii="Amiri" w:hAnsi="Amiri" w:eastAsia="Amiri" w:cs="Amiri"/>
          <w:lang w:bidi="ar-SA"/>
          <w:color w:val="111111"/>
          <w:sz w:val="28"/>
          <w:szCs w:val="28"/>
          <w:rtl/>
        </w:rPr>
        <w:t xml:space="preserve">طَفَرَ اللاّعبُ الحاجزَ.(قفز من فوقه و تجاوزه)</w:t>
      </w:r>
    </w:p>
    <w:p>
      <w:pPr>
        <w:pStyle w:val="Heading3"/>
      </w:pPr>
      <w:bookmarkStart w:id="4460" w:name="_Toc3625"/>
      <w:r>
        <w:t>طَفَّرَهُ (إیّاه)</w:t>
      </w:r>
      <w:bookmarkEnd w:id="4460"/>
    </w:p>
    <w:p>
      <w:pPr>
        <w:pStyle w:val="BookText"/>
      </w:pPr>
      <w:r>
        <w:rPr>
          <w:rFonts w:ascii="Amiri" w:hAnsi="Amiri" w:eastAsia="Amiri" w:cs="Amiri"/>
          <w:lang w:bidi="ar-SA"/>
          <w:color w:val="111111"/>
          <w:sz w:val="28"/>
          <w:szCs w:val="28"/>
          <w:rtl/>
        </w:rPr>
        <w:t xml:space="preserve">طَفَّرَ الفارسُ فرسَهُ الحاجزَ.(جعله یقفز من فوقه و یجتازه)</w:t>
      </w:r>
    </w:p>
    <w:p>
      <w:pPr>
        <w:pStyle w:val="BookText"/>
      </w:pPr>
      <w:r>
        <w:rPr>
          <w:rFonts w:ascii="IRNazanin" w:hAnsi="IRNazanin" w:eastAsia="IRNazanin" w:cs="IRNazanin"/>
          <w:lang w:bidi="fa-IR"/>
          <w:color w:val="111111"/>
          <w:sz w:val="28"/>
          <w:szCs w:val="28"/>
          <w:rtl/>
        </w:rPr>
        <w:t xml:space="preserve">[طفف]</w:t>
      </w:r>
    </w:p>
    <w:p>
      <w:pPr>
        <w:pStyle w:val="BookText"/>
      </w:pPr>
      <w:r>
        <w:rPr>
          <w:rFonts w:ascii="Amiri" w:hAnsi="Amiri" w:eastAsia="Amiri" w:cs="Amiri"/>
          <w:lang w:bidi="ar-SA"/>
          <w:color w:val="111111"/>
          <w:sz w:val="28"/>
          <w:szCs w:val="28"/>
          <w:rtl/>
        </w:rPr>
        <w:t xml:space="preserve">طَفَّفَ (علیه)</w:t>
      </w:r>
    </w:p>
    <w:p>
      <w:pPr>
        <w:pStyle w:val="BookText"/>
      </w:pPr>
      <w:r>
        <w:rPr>
          <w:rFonts w:ascii="Amiri" w:hAnsi="Amiri" w:eastAsia="Amiri" w:cs="Amiri"/>
          <w:lang w:bidi="ar-SA"/>
          <w:color w:val="111111"/>
          <w:sz w:val="28"/>
          <w:szCs w:val="28"/>
          <w:rtl/>
        </w:rPr>
        <w:t xml:space="preserve">طَفَّفَ البائعُ علی المشتری.(أعطاه أقلّ مما أخذ منه) </w:t>
      </w:r>
      <w:r>
        <w:rPr>
          <w:rStyle w:val="FootnoteReference"/>
        </w:rPr>
        <w:footnoteReference w:id="1520"/>
      </w:r>
    </w:p>
    <w:p>
      <w:pPr>
        <w:pStyle w:val="Heading3"/>
      </w:pPr>
      <w:bookmarkStart w:id="4461" w:name="_Toc3626"/>
      <w:r>
        <w:t>طَفَّفَهُ</w:t>
      </w:r>
      <w:bookmarkEnd w:id="4461"/>
    </w:p>
    <w:p>
      <w:pPr>
        <w:pStyle w:val="BookText"/>
      </w:pPr>
      <w:r>
        <w:rPr>
          <w:rFonts w:ascii="Amiri" w:hAnsi="Amiri" w:eastAsia="Amiri" w:cs="Amiri"/>
          <w:lang w:bidi="ar-SA"/>
          <w:color w:val="111111"/>
          <w:sz w:val="28"/>
          <w:szCs w:val="28"/>
          <w:rtl/>
        </w:rPr>
        <w:t xml:space="preserve">طَفَّفَ البائعُ المکیالَ أو المیزانَ أو نحوهما.(بخسه و نقصه)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7" w:name="pg6612_62955"/>
    <w:bookmarkEnd w:id="447"/>
    <w:p>
      <w:pPr>
        <w:pStyle w:val="BookText"/>
      </w:pPr>
      <w:r>
        <w:rPr>
          <w:rFonts w:ascii="IRNazanin" w:hAnsi="IRNazanin" w:eastAsia="IRNazanin" w:cs="IRNazanin"/>
          <w:lang w:bidi="fa-IR"/>
          <w:color w:val="111111"/>
          <w:sz w:val="28"/>
          <w:szCs w:val="28"/>
          <w:rtl/>
        </w:rPr>
        <w:t xml:space="preserve">[طفق]</w:t>
      </w:r>
    </w:p>
    <w:p>
      <w:pPr>
        <w:pStyle w:val="BookText"/>
      </w:pPr>
      <w:r>
        <w:rPr>
          <w:rFonts w:ascii="Amiri" w:hAnsi="Amiri" w:eastAsia="Amiri" w:cs="Amiri"/>
          <w:lang w:bidi="ar-SA"/>
          <w:color w:val="111111"/>
          <w:sz w:val="28"/>
          <w:szCs w:val="28"/>
          <w:rtl/>
        </w:rPr>
        <w:t xml:space="preserve">طَفِقَ یَطْفَقُ طَفَقاً</w:t>
      </w:r>
    </w:p>
    <w:p>
      <w:pPr>
        <w:pStyle w:val="BookText"/>
      </w:pPr>
      <w:r>
        <w:rPr>
          <w:rFonts w:ascii="Amiri" w:hAnsi="Amiri" w:eastAsia="Amiri" w:cs="Amiri"/>
          <w:lang w:bidi="ar-SA"/>
          <w:color w:val="111111"/>
          <w:sz w:val="28"/>
          <w:szCs w:val="28"/>
          <w:rtl/>
        </w:rPr>
        <w:t xml:space="preserve">حینما رأی زیدٌ النارَ فی بیت جاره طَفِقَ یرکض لإطفائها.</w:t>
      </w:r>
    </w:p>
    <w:p>
      <w:pPr>
        <w:pStyle w:val="BookText"/>
      </w:pPr>
      <w:r>
        <w:rPr>
          <w:rFonts w:ascii="IRNazanin" w:hAnsi="IRNazanin" w:eastAsia="IRNazanin" w:cs="IRNazanin"/>
          <w:lang w:bidi="fa-IR"/>
          <w:color w:val="111111"/>
          <w:sz w:val="28"/>
          <w:szCs w:val="28"/>
          <w:rtl/>
        </w:rPr>
        <w:t xml:space="preserve">(أخذ و شرع) </w:t>
      </w:r>
      <w:r>
        <w:rPr>
          <w:rStyle w:val="FootnoteReference"/>
        </w:rPr>
        <w:footnoteReference w:id="1521"/>
      </w:r>
    </w:p>
    <w:p>
      <w:pPr>
        <w:pStyle w:val="BookText"/>
      </w:pPr>
      <w:r>
        <w:rPr>
          <w:rFonts w:ascii="Amiri" w:hAnsi="Amiri" w:eastAsia="Amiri" w:cs="Amiri"/>
          <w:lang w:bidi="ar-SA"/>
          <w:color w:val="111111"/>
          <w:sz w:val="28"/>
          <w:szCs w:val="28"/>
          <w:rtl/>
        </w:rPr>
        <w:t xml:space="preserve">.طفق من أفعال الشروع و تعمل عمل(کان).و منه ما جاء فی القرآن الکریم: وَ طَفِقا یَخْصِفانِ عَلَیْهِما مِنْ وَرَقِ الْجَنَّةِ الأعراف22/. [1]</w:t>
      </w:r>
    </w:p>
    <w:p>
      <w:pPr>
        <w:pStyle w:val="BookText"/>
      </w:pPr>
      <w:r>
        <w:rPr>
          <w:rFonts w:ascii="IRNazanin" w:hAnsi="IRNazanin" w:eastAsia="IRNazanin" w:cs="IRNazanin"/>
          <w:lang w:bidi="fa-IR"/>
          <w:color w:val="111111"/>
          <w:sz w:val="28"/>
          <w:szCs w:val="28"/>
          <w:rtl/>
        </w:rPr>
        <w:t xml:space="preserve">[طفل]</w:t>
      </w:r>
    </w:p>
    <w:p>
      <w:pPr>
        <w:pStyle w:val="BookText"/>
      </w:pPr>
      <w:r>
        <w:rPr>
          <w:rFonts w:ascii="Amiri" w:hAnsi="Amiri" w:eastAsia="Amiri" w:cs="Amiri"/>
          <w:lang w:bidi="ar-SA"/>
          <w:color w:val="111111"/>
          <w:sz w:val="28"/>
          <w:szCs w:val="28"/>
          <w:rtl/>
        </w:rPr>
        <w:t xml:space="preserve">طَفُلَ یَطْفُلُ طُفُولَةً</w:t>
      </w:r>
    </w:p>
    <w:p>
      <w:pPr>
        <w:pStyle w:val="BookText"/>
      </w:pPr>
      <w:r>
        <w:rPr>
          <w:rFonts w:ascii="Amiri" w:hAnsi="Amiri" w:eastAsia="Amiri" w:cs="Amiri"/>
          <w:lang w:bidi="ar-SA"/>
          <w:color w:val="111111"/>
          <w:sz w:val="28"/>
          <w:szCs w:val="28"/>
          <w:rtl/>
        </w:rPr>
        <w:t xml:space="preserve">طَفُلَ الولیدُ.(نعم و رقّ)</w:t>
      </w:r>
    </w:p>
    <w:p>
      <w:pPr>
        <w:pStyle w:val="Heading3"/>
      </w:pPr>
      <w:bookmarkStart w:id="4462" w:name="_Toc3627"/>
      <w:r>
        <w:t>تَطَفَّلَ (علیه)</w:t>
      </w:r>
      <w:bookmarkEnd w:id="4462"/>
    </w:p>
    <w:p>
      <w:pPr>
        <w:pStyle w:val="BookText"/>
      </w:pPr>
      <w:r>
        <w:rPr>
          <w:rFonts w:ascii="Amiri" w:hAnsi="Amiri" w:eastAsia="Amiri" w:cs="Amiri"/>
          <w:lang w:bidi="ar-SA"/>
          <w:color w:val="111111"/>
          <w:sz w:val="28"/>
          <w:szCs w:val="28"/>
          <w:rtl/>
        </w:rPr>
        <w:t xml:space="preserve">بدأ یَتَطَفَّلُ زیدٌ علی بعض الموائد أو الحفلات.(یذهب إلیها من دون أن یدعی)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[طفو]</w:t>
      </w:r>
    </w:p>
    <w:p>
      <w:pPr>
        <w:pStyle w:val="BookText"/>
      </w:pPr>
      <w:r>
        <w:rPr>
          <w:rFonts w:ascii="Amiri" w:hAnsi="Amiri" w:eastAsia="Amiri" w:cs="Amiri"/>
          <w:lang w:bidi="ar-SA"/>
          <w:color w:val="111111"/>
          <w:sz w:val="28"/>
          <w:szCs w:val="28"/>
          <w:rtl/>
        </w:rPr>
        <w:t xml:space="preserve">طَفَا یَطْفُو طَفْواً 3</w:t>
      </w:r>
    </w:p>
    <w:p>
      <w:pPr>
        <w:pStyle w:val="BookText"/>
      </w:pPr>
      <w:r>
        <w:rPr>
          <w:rFonts w:ascii="Amiri" w:hAnsi="Amiri" w:eastAsia="Amiri" w:cs="Amiri"/>
          <w:lang w:bidi="ar-SA"/>
          <w:color w:val="111111"/>
          <w:sz w:val="28"/>
          <w:szCs w:val="28"/>
          <w:rtl/>
        </w:rPr>
        <w:t xml:space="preserve">یَطْفُو الخشبُ فوقَ الماء.(یعلو و یعوم و لم یرسب)</w:t>
      </w:r>
    </w:p>
    <w:p>
      <w:pPr>
        <w:pStyle w:val="BookText"/>
      </w:pPr>
      <w:r>
        <w:rPr>
          <w:rFonts w:ascii="IRNazanin" w:hAnsi="IRNazanin" w:eastAsia="IRNazanin" w:cs="IRNazanin"/>
          <w:lang w:bidi="fa-IR"/>
          <w:color w:val="111111"/>
          <w:sz w:val="28"/>
          <w:szCs w:val="28"/>
          <w:rtl/>
        </w:rPr>
        <w:t xml:space="preserve">[طقطق]</w:t>
      </w:r>
    </w:p>
    <w:p>
      <w:pPr>
        <w:pStyle w:val="BookText"/>
      </w:pPr>
      <w:r>
        <w:rPr>
          <w:rFonts w:ascii="Amiri" w:hAnsi="Amiri" w:eastAsia="Amiri" w:cs="Amiri"/>
          <w:lang w:bidi="ar-SA"/>
          <w:color w:val="111111"/>
          <w:sz w:val="28"/>
          <w:szCs w:val="28"/>
          <w:rtl/>
        </w:rPr>
        <w:t xml:space="preserve">طَقْطَقَ</w:t>
      </w:r>
    </w:p>
    <w:p>
      <w:pPr>
        <w:pStyle w:val="BookText"/>
      </w:pPr>
      <w:r>
        <w:rPr>
          <w:rFonts w:ascii="IRNazanin" w:hAnsi="IRNazanin" w:eastAsia="IRNazanin" w:cs="IRNazanin"/>
          <w:lang w:bidi="fa-IR"/>
          <w:color w:val="111111"/>
          <w:sz w:val="28"/>
          <w:szCs w:val="28"/>
          <w:rtl/>
        </w:rPr>
        <w:t xml:space="preserve">طَقْطَقَتِ الأحجارُ أو الأوانی أو نحوها.(ظهر صوت لها عند تساقطها أو تضاربها)</w:t>
      </w:r>
    </w:p>
    <w:p>
      <w:pPr>
        <w:pStyle w:val="BookText"/>
      </w:pPr>
      <w:r>
        <w:rPr>
          <w:rFonts w:ascii="IRNazanin" w:hAnsi="IRNazanin" w:eastAsia="IRNazanin" w:cs="IRNazanin"/>
          <w:lang w:bidi="fa-IR"/>
          <w:color w:val="111111"/>
          <w:sz w:val="28"/>
          <w:szCs w:val="28"/>
          <w:rtl/>
        </w:rPr>
        <w:t xml:space="preserve">[طلب]</w:t>
      </w:r>
    </w:p>
    <w:p>
      <w:pPr>
        <w:pStyle w:val="BookText"/>
      </w:pPr>
      <w:r>
        <w:rPr>
          <w:rFonts w:ascii="Amiri" w:hAnsi="Amiri" w:eastAsia="Amiri" w:cs="Amiri"/>
          <w:lang w:bidi="ar-SA"/>
          <w:color w:val="111111"/>
          <w:sz w:val="28"/>
          <w:szCs w:val="28"/>
          <w:rtl/>
        </w:rPr>
        <w:t xml:space="preserve">طَلَبَهُ یَطْلُبُ طَلَباً</w:t>
      </w:r>
    </w:p>
    <w:p>
      <w:pPr>
        <w:pStyle w:val="BookText"/>
      </w:pPr>
      <w:r>
        <w:rPr>
          <w:rFonts w:ascii="Amiri" w:hAnsi="Amiri" w:eastAsia="Amiri" w:cs="Amiri"/>
          <w:lang w:bidi="ar-SA"/>
          <w:color w:val="111111"/>
          <w:sz w:val="28"/>
          <w:szCs w:val="28"/>
          <w:rtl/>
        </w:rPr>
        <w:t xml:space="preserve">کان زیدٌ فی دراسته یَطْلُبُ اجتیازَ الامتحان بدرجات عالیة.(یرید و یحاول)</w:t>
      </w:r>
    </w:p>
    <w:p>
      <w:pPr>
        <w:pStyle w:val="Heading3"/>
      </w:pPr>
      <w:bookmarkStart w:id="4463" w:name="_Toc3628"/>
      <w:r>
        <w:t>طَلَبَهُ (له أو إلیه)</w:t>
      </w:r>
      <w:bookmarkEnd w:id="4463"/>
    </w:p>
    <w:p>
      <w:pPr>
        <w:pStyle w:val="BookText"/>
      </w:pPr>
      <w:r>
        <w:rPr>
          <w:rFonts w:ascii="Amiri" w:hAnsi="Amiri" w:eastAsia="Amiri" w:cs="Amiri"/>
          <w:lang w:bidi="ar-SA"/>
          <w:color w:val="111111"/>
          <w:sz w:val="28"/>
          <w:szCs w:val="28"/>
          <w:rtl/>
        </w:rPr>
        <w:t xml:space="preserve">کان زیدٌ یَطْلُبُ لابنه زوجةً صالحةً.(یحاول حصولها له) </w:t>
      </w:r>
      <w:r>
        <w:rPr>
          <w:rStyle w:val="FootnoteReference"/>
        </w:rPr>
        <w:footnoteReference w:id="1523"/>
      </w:r>
    </w:p>
    <w:p>
      <w:pPr>
        <w:pStyle w:val="Heading3"/>
      </w:pPr>
      <w:bookmarkStart w:id="4464" w:name="_Toc3629"/>
      <w:r>
        <w:t>طَلَبَهُ (منه)</w:t>
      </w:r>
      <w:bookmarkEnd w:id="4464"/>
    </w:p>
    <w:p>
      <w:pPr>
        <w:pStyle w:val="BookText"/>
      </w:pPr>
      <w:r>
        <w:rPr>
          <w:rFonts w:ascii="IRNazanin" w:hAnsi="IRNazanin" w:eastAsia="IRNazanin" w:cs="IRNazanin"/>
          <w:lang w:bidi="fa-IR"/>
          <w:color w:val="111111"/>
          <w:sz w:val="28"/>
          <w:szCs w:val="28"/>
          <w:rtl/>
        </w:rPr>
        <w:t xml:space="preserve">طَلَبَ الوالدُ من ابنه ترک التدخین.(دعاه إلی ترکه أو أمره بترکه)</w:t>
      </w:r>
    </w:p>
    <w:p>
      <w:pPr>
        <w:pStyle w:val="Heading3"/>
      </w:pPr>
      <w:bookmarkStart w:id="4465" w:name="_Toc3630"/>
      <w:r>
        <w:t>طَالَبَهُ (به)</w:t>
      </w:r>
      <w:bookmarkEnd w:id="4465"/>
    </w:p>
    <w:p>
      <w:pPr>
        <w:pStyle w:val="BookText"/>
      </w:pPr>
      <w:r>
        <w:rPr>
          <w:rFonts w:ascii="Amiri" w:hAnsi="Amiri" w:eastAsia="Amiri" w:cs="Amiri"/>
          <w:lang w:bidi="ar-SA"/>
          <w:color w:val="111111"/>
          <w:sz w:val="28"/>
          <w:szCs w:val="28"/>
          <w:rtl/>
        </w:rPr>
        <w:t xml:space="preserve">طَالَبَتِ الحکومةُ زیداً بدفع أجور الماء و الکهرباء.</w:t>
      </w:r>
    </w:p>
    <w:p>
      <w:pPr>
        <w:pStyle w:val="BookText"/>
      </w:pPr>
      <w:r>
        <w:rPr>
          <w:rFonts w:ascii="IRNazanin" w:hAnsi="IRNazanin" w:eastAsia="IRNazanin" w:cs="IRNazanin"/>
          <w:lang w:bidi="fa-IR"/>
          <w:color w:val="111111"/>
          <w:sz w:val="28"/>
          <w:szCs w:val="28"/>
          <w:rtl/>
        </w:rPr>
        <w:t xml:space="preserve">(طلبت منه دفع حقّها)</w:t>
      </w:r>
    </w:p>
    <w:p>
      <w:pPr>
        <w:pStyle w:val="Heading3"/>
      </w:pPr>
      <w:bookmarkStart w:id="4466" w:name="_Toc3631"/>
      <w:r>
        <w:t>تَطَلَّبَهُ</w:t>
      </w:r>
      <w:bookmarkEnd w:id="4466"/>
    </w:p>
    <w:p>
      <w:pPr>
        <w:pStyle w:val="BookText"/>
      </w:pPr>
      <w:r>
        <w:rPr>
          <w:rFonts w:ascii="Amiri" w:hAnsi="Amiri" w:eastAsia="Amiri" w:cs="Amiri"/>
          <w:lang w:bidi="ar-SA"/>
          <w:color w:val="111111"/>
          <w:sz w:val="28"/>
          <w:szCs w:val="28"/>
          <w:rtl/>
        </w:rPr>
        <w:t xml:space="preserve">یَتَطَلَّبُ بناءُ المسجد المساعدةَ من جمیع تجّار المنطقة.</w:t>
      </w:r>
    </w:p>
    <w:p>
      <w:pPr>
        <w:pStyle w:val="BookText"/>
      </w:pPr>
      <w:r>
        <w:rPr>
          <w:rFonts w:ascii="IRNazanin" w:hAnsi="IRNazanin" w:eastAsia="IRNazanin" w:cs="IRNazanin"/>
          <w:lang w:bidi="fa-IR"/>
          <w:color w:val="111111"/>
          <w:sz w:val="28"/>
          <w:szCs w:val="28"/>
          <w:rtl/>
        </w:rPr>
        <w:t xml:space="preserve">(یحتاج إلی) </w:t>
      </w:r>
      <w:r>
        <w:rPr>
          <w:rStyle w:val="FootnoteReference"/>
        </w:rPr>
        <w:footnoteReference w:id="1524"/>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8" w:name="pg6612_62956"/>
    <w:bookmarkEnd w:id="448"/>
    <w:p>
      <w:pPr>
        <w:pStyle w:val="BookText"/>
      </w:pPr>
      <w:r>
        <w:rPr>
          <w:rFonts w:ascii="IRNazanin" w:hAnsi="IRNazanin" w:eastAsia="IRNazanin" w:cs="IRNazanin"/>
          <w:lang w:bidi="fa-IR"/>
          <w:color w:val="111111"/>
          <w:sz w:val="28"/>
          <w:szCs w:val="28"/>
          <w:rtl/>
        </w:rPr>
        <w:t xml:space="preserve">[طلس]</w:t>
      </w:r>
    </w:p>
    <w:p>
      <w:pPr>
        <w:pStyle w:val="BookText"/>
      </w:pPr>
      <w:r>
        <w:rPr>
          <w:rFonts w:ascii="Amiri" w:hAnsi="Amiri" w:eastAsia="Amiri" w:cs="Amiri"/>
          <w:lang w:bidi="ar-SA"/>
          <w:color w:val="111111"/>
          <w:sz w:val="28"/>
          <w:szCs w:val="28"/>
          <w:rtl/>
        </w:rPr>
        <w:t xml:space="preserve">طَلَسَهُ یَطْلِسُ طَلْساً</w:t>
      </w:r>
    </w:p>
    <w:p>
      <w:pPr>
        <w:pStyle w:val="BookText"/>
      </w:pPr>
      <w:r>
        <w:rPr>
          <w:rFonts w:ascii="Amiri" w:hAnsi="Amiri" w:eastAsia="Amiri" w:cs="Amiri"/>
          <w:lang w:bidi="ar-SA"/>
          <w:color w:val="111111"/>
          <w:sz w:val="28"/>
          <w:szCs w:val="28"/>
          <w:rtl/>
        </w:rPr>
        <w:t xml:space="preserve">طَلَسَ زیدٌ الکتابةَ.(محاها و أزالها)</w:t>
      </w:r>
    </w:p>
    <w:p>
      <w:pPr>
        <w:pStyle w:val="Heading3"/>
      </w:pPr>
      <w:bookmarkStart w:id="4467" w:name="_Toc3632"/>
      <w:r>
        <w:t>اِنْطَلَسَ</w:t>
      </w:r>
      <w:bookmarkEnd w:id="4467"/>
    </w:p>
    <w:p>
      <w:pPr>
        <w:pStyle w:val="BookText"/>
      </w:pPr>
      <w:r>
        <w:rPr>
          <w:rFonts w:ascii="Amiri" w:hAnsi="Amiri" w:eastAsia="Amiri" w:cs="Amiri"/>
          <w:lang w:bidi="ar-SA"/>
          <w:color w:val="111111"/>
          <w:sz w:val="28"/>
          <w:szCs w:val="28"/>
          <w:rtl/>
        </w:rPr>
        <w:t xml:space="preserve">اِنْطَلَسَتِ الکتابةُ أو الآثارُ.(امّحت و زالت)</w:t>
      </w:r>
    </w:p>
    <w:p>
      <w:pPr>
        <w:pStyle w:val="BookText"/>
      </w:pPr>
      <w:r>
        <w:rPr>
          <w:rFonts w:ascii="IRNazanin" w:hAnsi="IRNazanin" w:eastAsia="IRNazanin" w:cs="IRNazanin"/>
          <w:lang w:bidi="fa-IR"/>
          <w:color w:val="111111"/>
          <w:sz w:val="28"/>
          <w:szCs w:val="28"/>
          <w:rtl/>
        </w:rPr>
        <w:t xml:space="preserve">[طلسم]</w:t>
      </w:r>
    </w:p>
    <w:p>
      <w:pPr>
        <w:pStyle w:val="BookText"/>
      </w:pPr>
      <w:r>
        <w:rPr>
          <w:rFonts w:ascii="Amiri" w:hAnsi="Amiri" w:eastAsia="Amiri" w:cs="Amiri"/>
          <w:lang w:bidi="ar-SA"/>
          <w:color w:val="111111"/>
          <w:sz w:val="28"/>
          <w:szCs w:val="28"/>
          <w:rtl/>
        </w:rPr>
        <w:t xml:space="preserve">طَلْسَمَهُ</w:t>
      </w:r>
    </w:p>
    <w:p>
      <w:pPr>
        <w:pStyle w:val="BookText"/>
      </w:pPr>
      <w:r>
        <w:rPr>
          <w:rFonts w:ascii="Amiri" w:hAnsi="Amiri" w:eastAsia="Amiri" w:cs="Amiri"/>
          <w:lang w:bidi="ar-SA"/>
          <w:color w:val="111111"/>
          <w:sz w:val="28"/>
          <w:szCs w:val="28"/>
          <w:rtl/>
        </w:rPr>
        <w:t xml:space="preserve">طَلْسَمَ السّاحرُ الشّیءَ.(جعله مُطَلْسَماً أی غامضا غیر واضح)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.و الطّلّسم:هو خطوط و أعداد یکتبها السّاحر لمآربه السّحریّة.و الجمع،طلاسم.</w:t>
      </w:r>
    </w:p>
    <w:p>
      <w:pPr>
        <w:pStyle w:val="BookText"/>
      </w:pPr>
      <w:r>
        <w:rPr>
          <w:rFonts w:ascii="IRNazanin" w:hAnsi="IRNazanin" w:eastAsia="IRNazanin" w:cs="IRNazanin"/>
          <w:lang w:bidi="fa-IR"/>
          <w:color w:val="111111"/>
          <w:sz w:val="28"/>
          <w:szCs w:val="28"/>
          <w:rtl/>
        </w:rPr>
        <w:t xml:space="preserve">[طلع]</w:t>
      </w:r>
    </w:p>
    <w:p>
      <w:pPr>
        <w:pStyle w:val="BookText"/>
      </w:pPr>
      <w:r>
        <w:rPr>
          <w:rFonts w:ascii="Amiri" w:hAnsi="Amiri" w:eastAsia="Amiri" w:cs="Amiri"/>
          <w:lang w:bidi="ar-SA"/>
          <w:color w:val="111111"/>
          <w:sz w:val="28"/>
          <w:szCs w:val="28"/>
          <w:rtl/>
        </w:rPr>
        <w:t xml:space="preserve">طَلَعَ یَطْلُعُ طُلُوعاً</w:t>
      </w:r>
    </w:p>
    <w:p>
      <w:pPr>
        <w:pStyle w:val="BookText"/>
      </w:pPr>
      <w:r>
        <w:rPr>
          <w:rFonts w:ascii="Amiri" w:hAnsi="Amiri" w:eastAsia="Amiri" w:cs="Amiri"/>
          <w:lang w:bidi="ar-SA"/>
          <w:color w:val="111111"/>
          <w:sz w:val="28"/>
          <w:szCs w:val="28"/>
          <w:rtl/>
        </w:rPr>
        <w:t xml:space="preserve">وَ تَرَی الشَّمْسَ إِذا طَلَعَتْ تَزاوَرُ عَنْ کَهْفِهِمْ...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(بزغت،بدت،ظهرت)</w:t>
      </w:r>
    </w:p>
    <w:p>
      <w:pPr>
        <w:pStyle w:val="Heading3"/>
      </w:pPr>
      <w:bookmarkStart w:id="4468" w:name="_Toc3633"/>
      <w:r>
        <w:t>طَلَعَ (علیه)</w:t>
      </w:r>
      <w:bookmarkEnd w:id="4468"/>
    </w:p>
    <w:p>
      <w:pPr>
        <w:pStyle w:val="BookText"/>
      </w:pPr>
      <w:r>
        <w:rPr>
          <w:rFonts w:ascii="Amiri" w:hAnsi="Amiri" w:eastAsia="Amiri" w:cs="Amiri"/>
          <w:lang w:bidi="ar-SA"/>
          <w:color w:val="111111"/>
          <w:sz w:val="28"/>
          <w:szCs w:val="28"/>
          <w:rtl/>
        </w:rPr>
        <w:t xml:space="preserve">کنتُ ماشیا لیلا فَطَلَعَ علیّ کلبُکَ عاویا.(خرج فجأة)</w:t>
      </w:r>
    </w:p>
    <w:p>
      <w:pPr>
        <w:pStyle w:val="Heading3"/>
      </w:pPr>
      <w:bookmarkStart w:id="4469" w:name="_Toc3634"/>
      <w:r>
        <w:t>طَلَعَ</w:t>
      </w:r>
      <w:bookmarkEnd w:id="4469"/>
    </w:p>
    <w:p>
      <w:pPr>
        <w:pStyle w:val="BookText"/>
      </w:pPr>
      <w:r>
        <w:rPr>
          <w:rFonts w:ascii="Amiri" w:hAnsi="Amiri" w:eastAsia="Amiri" w:cs="Amiri"/>
          <w:lang w:bidi="ar-SA"/>
          <w:color w:val="111111"/>
          <w:sz w:val="28"/>
          <w:szCs w:val="28"/>
          <w:rtl/>
        </w:rPr>
        <w:t xml:space="preserve">طَلَعَ زیدٌ الجبلَ.(صعده و علاه)</w:t>
      </w:r>
    </w:p>
    <w:p>
      <w:pPr>
        <w:pStyle w:val="Heading3"/>
      </w:pPr>
      <w:bookmarkStart w:id="4470" w:name="_Toc3635"/>
      <w:r>
        <w:t>أَطْلَعَهُ (علیه)</w:t>
      </w:r>
      <w:bookmarkEnd w:id="4470"/>
    </w:p>
    <w:p>
      <w:pPr>
        <w:pStyle w:val="BookText"/>
      </w:pPr>
      <w:r>
        <w:rPr>
          <w:rFonts w:ascii="Amiri" w:hAnsi="Amiri" w:eastAsia="Amiri" w:cs="Amiri"/>
          <w:lang w:bidi="ar-SA"/>
          <w:color w:val="111111"/>
          <w:sz w:val="28"/>
          <w:szCs w:val="28"/>
          <w:rtl/>
        </w:rPr>
        <w:t xml:space="preserve">نادینا زیدا فَأَطْلَعَ رأسَهُ علینا من الشبّاک.(أخرجه)</w:t>
      </w:r>
    </w:p>
    <w:p>
      <w:pPr>
        <w:pStyle w:val="BookText"/>
      </w:pPr>
      <w:r>
        <w:rPr>
          <w:rFonts w:ascii="Amiri" w:hAnsi="Amiri" w:eastAsia="Amiri" w:cs="Amiri"/>
          <w:lang w:bidi="ar-SA"/>
          <w:color w:val="111111"/>
          <w:sz w:val="28"/>
          <w:szCs w:val="28"/>
          <w:rtl/>
        </w:rPr>
        <w:t xml:space="preserve">أَطْلَعَهُ (علیه) أَطْلَعْتُ زیدا علی کلّ ما حدث و جری.(أعلمته به) </w:t>
      </w:r>
      <w:r>
        <w:rPr>
          <w:rStyle w:val="FootnoteReference"/>
        </w:rPr>
        <w:footnoteReference w:id="1527"/>
      </w:r>
    </w:p>
    <w:p>
      <w:pPr>
        <w:pStyle w:val="Heading3"/>
      </w:pPr>
      <w:bookmarkStart w:id="4471" w:name="_Toc3636"/>
      <w:r>
        <w:t>طَالَعَهُ</w:t>
      </w:r>
      <w:bookmarkEnd w:id="4471"/>
    </w:p>
    <w:p>
      <w:pPr>
        <w:pStyle w:val="BookText"/>
      </w:pPr>
      <w:r>
        <w:rPr>
          <w:rFonts w:ascii="Amiri" w:hAnsi="Amiri" w:eastAsia="Amiri" w:cs="Amiri"/>
          <w:lang w:bidi="ar-SA"/>
          <w:color w:val="111111"/>
          <w:sz w:val="28"/>
          <w:szCs w:val="28"/>
          <w:rtl/>
        </w:rPr>
        <w:t xml:space="preserve">طَالَعَ زیدٌ الصّحیفةَ.(قرأها) </w:t>
      </w:r>
      <w:r>
        <w:rPr>
          <w:rStyle w:val="FootnoteReference"/>
        </w:rPr>
        <w:footnoteReference w:id="1528"/>
      </w:r>
    </w:p>
    <w:p>
      <w:pPr>
        <w:pStyle w:val="Heading3"/>
      </w:pPr>
      <w:bookmarkStart w:id="4472" w:name="_Toc3637"/>
      <w:r>
        <w:t>طَالَعَهُ (به)</w:t>
      </w:r>
      <w:bookmarkEnd w:id="4472"/>
    </w:p>
    <w:p>
      <w:pPr>
        <w:pStyle w:val="BookText"/>
      </w:pPr>
      <w:r>
        <w:rPr>
          <w:rFonts w:ascii="Amiri" w:hAnsi="Amiri" w:eastAsia="Amiri" w:cs="Amiri"/>
          <w:lang w:bidi="ar-SA"/>
          <w:color w:val="111111"/>
          <w:sz w:val="28"/>
          <w:szCs w:val="28"/>
          <w:rtl/>
        </w:rPr>
        <w:t xml:space="preserve">طَالَعَتْنَا صحفُ الیوم بعناوینها.(أطلعتنا علیها)</w:t>
      </w:r>
    </w:p>
    <w:p>
      <w:pPr>
        <w:pStyle w:val="Heading3"/>
      </w:pPr>
      <w:bookmarkStart w:id="4473" w:name="_Toc3638"/>
      <w:r>
        <w:t>اِطَّلَعَ (علیه)</w:t>
      </w:r>
      <w:bookmarkEnd w:id="4473"/>
    </w:p>
    <w:p>
      <w:pPr>
        <w:pStyle w:val="BookText"/>
      </w:pPr>
      <w:r>
        <w:rPr>
          <w:rFonts w:ascii="Amiri" w:hAnsi="Amiri" w:eastAsia="Amiri" w:cs="Amiri"/>
          <w:lang w:bidi="ar-SA"/>
          <w:color w:val="111111"/>
          <w:sz w:val="28"/>
          <w:szCs w:val="28"/>
          <w:rtl/>
        </w:rPr>
        <w:t xml:space="preserve">لَوِ اِطَّلَعْتَ عَلَیْهِمْ لَوَلَّیْتَ مِنْهُمْ فِراراً </w:t>
      </w:r>
      <w:r>
        <w:rPr>
          <w:rStyle w:val="FootnoteReference"/>
        </w:rPr>
        <w:footnoteReference w:id="1529"/>
      </w:r>
      <w:r>
        <w:rPr>
          <w:rFonts w:ascii="IRNazanin" w:hAnsi="IRNazanin" w:eastAsia="IRNazanin" w:cs="IRNazanin"/>
          <w:lang w:bidi="fa-IR"/>
          <w:color w:val="111111"/>
          <w:sz w:val="28"/>
          <w:szCs w:val="28"/>
          <w:rtl/>
        </w:rPr>
        <w:t xml:space="preserve">(أشرفت علیهم)</w:t>
      </w:r>
    </w:p>
    <w:p>
      <w:pPr>
        <w:pStyle w:val="BookText"/>
      </w:pPr>
      <w:r>
        <w:rPr>
          <w:rFonts w:ascii="Amiri" w:hAnsi="Amiri" w:eastAsia="Amiri" w:cs="Amiri"/>
          <w:lang w:bidi="ar-SA"/>
          <w:color w:val="111111"/>
          <w:sz w:val="28"/>
          <w:szCs w:val="28"/>
          <w:rtl/>
        </w:rPr>
        <w:t xml:space="preserve">اِطَّلَعَ (إلیه) فَاجْعَلْ لِی صَرْحاً لَعَلِّی أَطَّلِعُ إِلی إِلهِ مُوسی </w:t>
      </w:r>
      <w:r>
        <w:rPr>
          <w:rStyle w:val="FootnoteReference"/>
        </w:rPr>
        <w:footnoteReference w:id="1530"/>
      </w:r>
      <w:r>
        <w:rPr>
          <w:rFonts w:ascii="IRNazanin" w:hAnsi="IRNazanin" w:eastAsia="IRNazanin" w:cs="IRNazanin"/>
          <w:lang w:bidi="fa-IR"/>
          <w:color w:val="111111"/>
          <w:sz w:val="28"/>
          <w:szCs w:val="28"/>
          <w:rtl/>
        </w:rPr>
        <w:t xml:space="preserve">(أنظر لأعرفه)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9" w:name="pg6612_62957"/>
    <w:bookmarkEnd w:id="449"/>
    <w:p>
      <w:pPr>
        <w:pStyle w:val="Heading3"/>
      </w:pPr>
      <w:bookmarkStart w:id="4474" w:name="_Toc3639"/>
      <w:r>
        <w:t>تَطَلَّعَ (إلیه)</w:t>
      </w:r>
      <w:bookmarkEnd w:id="4474"/>
    </w:p>
    <w:p>
      <w:pPr>
        <w:pStyle w:val="BookText"/>
      </w:pPr>
      <w:r>
        <w:rPr>
          <w:rFonts w:ascii="Amiri" w:hAnsi="Amiri" w:eastAsia="Amiri" w:cs="Amiri"/>
          <w:lang w:bidi="ar-SA"/>
          <w:color w:val="111111"/>
          <w:sz w:val="28"/>
          <w:szCs w:val="28"/>
          <w:rtl/>
        </w:rPr>
        <w:t xml:space="preserve">جاءَ المفتّش لِیَتَطَلَّعَ إلی کیفیّة التدریس.(لیعلمها و یراها)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.و قد یتعدّی مباشرة فیقال:تطلّع زید الأمر.</w:t>
      </w:r>
    </w:p>
    <w:p>
      <w:pPr>
        <w:pStyle w:val="BookText"/>
      </w:pPr>
      <w:r>
        <w:rPr>
          <w:rFonts w:ascii="Amiri" w:hAnsi="Amiri" w:eastAsia="Amiri" w:cs="Amiri"/>
          <w:lang w:bidi="ar-SA"/>
          <w:color w:val="111111"/>
          <w:sz w:val="28"/>
          <w:szCs w:val="28"/>
          <w:rtl/>
        </w:rPr>
        <w:t xml:space="preserve">تَطَلَّعَ (إلیه) یَتَطَلَّعُ الناسُ إلی یوم تسوده عدالة إمامنا المنتظر علیه السّلام.</w:t>
      </w:r>
    </w:p>
    <w:p>
      <w:pPr>
        <w:pStyle w:val="BookText"/>
      </w:pPr>
      <w:r>
        <w:rPr>
          <w:rFonts w:ascii="IRNazanin" w:hAnsi="IRNazanin" w:eastAsia="IRNazanin" w:cs="IRNazanin"/>
          <w:lang w:bidi="fa-IR"/>
          <w:color w:val="111111"/>
          <w:sz w:val="28"/>
          <w:szCs w:val="28"/>
          <w:rtl/>
        </w:rPr>
        <w:t xml:space="preserve">(یترقّبونه و کأنّهم قد رفعوا أبصارهم لقدومه)</w:t>
      </w:r>
    </w:p>
    <w:p>
      <w:pPr>
        <w:pStyle w:val="Heading3"/>
      </w:pPr>
      <w:bookmarkStart w:id="4475" w:name="_Toc3640"/>
      <w:r>
        <w:t>اِسْتَطْلَعَهُ</w:t>
      </w:r>
      <w:bookmarkEnd w:id="4475"/>
    </w:p>
    <w:p>
      <w:pPr>
        <w:pStyle w:val="BookText"/>
      </w:pPr>
      <w:r>
        <w:rPr>
          <w:rFonts w:ascii="Amiri" w:hAnsi="Amiri" w:eastAsia="Amiri" w:cs="Amiri"/>
          <w:lang w:bidi="ar-SA"/>
          <w:color w:val="111111"/>
          <w:sz w:val="28"/>
          <w:szCs w:val="28"/>
          <w:rtl/>
        </w:rPr>
        <w:t xml:space="preserve">حلّقت الطائرة لِتَسْتَطْلِعَ المنطقةَ.(لیتطّلع علیها)</w:t>
      </w:r>
    </w:p>
    <w:p>
      <w:pPr>
        <w:pStyle w:val="BookText"/>
      </w:pPr>
      <w:r>
        <w:rPr>
          <w:rFonts w:ascii="Amiri" w:hAnsi="Amiri" w:eastAsia="Amiri" w:cs="Amiri"/>
          <w:lang w:bidi="ar-SA"/>
          <w:color w:val="111111"/>
          <w:sz w:val="28"/>
          <w:szCs w:val="28"/>
          <w:rtl/>
        </w:rPr>
        <w:t xml:space="preserve">اِسْتَطْلَعَهُ یَسْتَطْلِعُ الرئیسُ رأیَ شعبه بواسطة الانتخابات العامّة.</w:t>
      </w:r>
    </w:p>
    <w:p>
      <w:pPr>
        <w:pStyle w:val="BookText"/>
      </w:pPr>
      <w:r>
        <w:rPr>
          <w:rFonts w:ascii="Amiri" w:hAnsi="Amiri" w:eastAsia="Amiri" w:cs="Amiri"/>
          <w:lang w:bidi="ar-SA"/>
          <w:color w:val="111111"/>
          <w:sz w:val="28"/>
          <w:szCs w:val="28"/>
          <w:rtl/>
        </w:rPr>
        <w:t xml:space="preserve">(یتفهّمه)</w:t>
      </w:r>
    </w:p>
    <w:p>
      <w:pPr>
        <w:pStyle w:val="BookText"/>
      </w:pPr>
      <w:r>
        <w:rPr>
          <w:rFonts w:ascii="IRNazanin" w:hAnsi="IRNazanin" w:eastAsia="IRNazanin" w:cs="IRNazanin"/>
          <w:lang w:bidi="fa-IR"/>
          <w:color w:val="111111"/>
          <w:sz w:val="28"/>
          <w:szCs w:val="28"/>
          <w:rtl/>
        </w:rPr>
        <w:t xml:space="preserve">[طلق]</w:t>
      </w:r>
    </w:p>
    <w:p>
      <w:pPr>
        <w:pStyle w:val="BookText"/>
      </w:pPr>
      <w:r>
        <w:rPr>
          <w:rFonts w:ascii="Amiri" w:hAnsi="Amiri" w:eastAsia="Amiri" w:cs="Amiri"/>
          <w:lang w:bidi="ar-SA"/>
          <w:color w:val="111111"/>
          <w:sz w:val="28"/>
          <w:szCs w:val="28"/>
          <w:rtl/>
        </w:rPr>
        <w:t xml:space="preserve">طَلَقَ یَطْلُقُ طَلاَقَةً</w:t>
      </w:r>
    </w:p>
    <w:p>
      <w:pPr>
        <w:pStyle w:val="BookText"/>
      </w:pPr>
      <w:r>
        <w:rPr>
          <w:rFonts w:ascii="Amiri" w:hAnsi="Amiri" w:eastAsia="Amiri" w:cs="Amiri"/>
          <w:lang w:bidi="ar-SA"/>
          <w:color w:val="111111"/>
          <w:sz w:val="28"/>
          <w:szCs w:val="28"/>
          <w:rtl/>
        </w:rPr>
        <w:t xml:space="preserve">طَلَقَ لسانُ الطّفل. </w:t>
      </w:r>
      <w:r>
        <w:rPr>
          <w:rStyle w:val="FootnoteReference"/>
        </w:rPr>
        <w:footnoteReference w:id="1532"/>
      </w:r>
      <w:r>
        <w:rPr>
          <w:rFonts w:ascii="IRNazanin" w:hAnsi="IRNazanin" w:eastAsia="IRNazanin" w:cs="IRNazanin"/>
          <w:lang w:bidi="fa-IR"/>
          <w:color w:val="111111"/>
          <w:sz w:val="28"/>
          <w:szCs w:val="28"/>
          <w:rtl/>
        </w:rPr>
        <w:t xml:space="preserve">(فصح،عذب منطقه)</w:t>
      </w:r>
    </w:p>
    <w:p>
      <w:pPr>
        <w:pStyle w:val="Heading3"/>
      </w:pPr>
      <w:bookmarkStart w:id="4476" w:name="_Toc3641"/>
      <w:r>
        <w:t>أَطْلَقَهُ</w:t>
      </w:r>
      <w:bookmarkEnd w:id="4476"/>
    </w:p>
    <w:p>
      <w:pPr>
        <w:pStyle w:val="BookText"/>
      </w:pPr>
      <w:r>
        <w:rPr>
          <w:rFonts w:ascii="Amiri" w:hAnsi="Amiri" w:eastAsia="Amiri" w:cs="Amiri"/>
          <w:lang w:bidi="ar-SA"/>
          <w:color w:val="111111"/>
          <w:sz w:val="28"/>
          <w:szCs w:val="28"/>
          <w:rtl/>
        </w:rPr>
        <w:t xml:space="preserve">أَطْلَقَتِ الحکومةُ الأسراء.(حرّرتهم،سرّحتهم)</w:t>
      </w:r>
    </w:p>
    <w:p>
      <w:pPr>
        <w:pStyle w:val="BookText"/>
      </w:pPr>
      <w:r>
        <w:rPr>
          <w:rFonts w:ascii="Amiri" w:hAnsi="Amiri" w:eastAsia="Amiri" w:cs="Amiri"/>
          <w:lang w:bidi="ar-SA"/>
          <w:color w:val="111111"/>
          <w:sz w:val="28"/>
          <w:szCs w:val="28"/>
          <w:rtl/>
        </w:rPr>
        <w:t xml:space="preserve">أَطْلَقَهُ أَطْلَقَ المقاتلُ عیارات ناریّة نحو العدوّ.(رماها علیه)</w:t>
      </w:r>
    </w:p>
    <w:p>
      <w:pPr>
        <w:pStyle w:val="BookText"/>
      </w:pPr>
      <w:r>
        <w:rPr>
          <w:rFonts w:ascii="Amiri" w:hAnsi="Amiri" w:eastAsia="Amiri" w:cs="Amiri"/>
          <w:lang w:bidi="ar-SA"/>
          <w:color w:val="111111"/>
          <w:sz w:val="28"/>
          <w:szCs w:val="28"/>
          <w:rtl/>
        </w:rPr>
        <w:t xml:space="preserve">أَطْلَقَهُ أَطْلَقَ زیدٌ أغنامَهُ لترعی.(ارسلها و أخرجها من مسکنها)</w:t>
      </w:r>
    </w:p>
    <w:p>
      <w:pPr>
        <w:pStyle w:val="Heading3"/>
      </w:pPr>
      <w:bookmarkStart w:id="4477" w:name="_Toc3642"/>
      <w:r>
        <w:t>أَطْلَقَهُ (له)</w:t>
      </w:r>
      <w:bookmarkEnd w:id="4477"/>
    </w:p>
    <w:p>
      <w:pPr>
        <w:pStyle w:val="BookText"/>
      </w:pPr>
      <w:r>
        <w:rPr>
          <w:rFonts w:ascii="Amiri" w:hAnsi="Amiri" w:eastAsia="Amiri" w:cs="Amiri"/>
          <w:lang w:bidi="ar-SA"/>
          <w:color w:val="111111"/>
          <w:sz w:val="28"/>
          <w:szCs w:val="28"/>
          <w:rtl/>
        </w:rPr>
        <w:t xml:space="preserve">أَطْلَقَ التاجرُ لابنه التصرّفَ فی متجره.(خوّله به،اباحه له)</w:t>
      </w:r>
    </w:p>
    <w:p>
      <w:pPr>
        <w:pStyle w:val="Heading3"/>
      </w:pPr>
      <w:bookmarkStart w:id="4478" w:name="_Toc3643"/>
      <w:r>
        <w:t>أَطْلَقَهُ (علیه)</w:t>
      </w:r>
      <w:bookmarkEnd w:id="4478"/>
    </w:p>
    <w:p>
      <w:pPr>
        <w:pStyle w:val="BookText"/>
      </w:pPr>
      <w:r>
        <w:rPr>
          <w:rFonts w:ascii="Amiri" w:hAnsi="Amiri" w:eastAsia="Amiri" w:cs="Amiri"/>
          <w:lang w:bidi="ar-SA"/>
          <w:color w:val="111111"/>
          <w:sz w:val="28"/>
          <w:szCs w:val="28"/>
          <w:rtl/>
        </w:rPr>
        <w:t xml:space="preserve">أَطْلَقَ العربُ کلمةَ البصیر علی الضّریر تکریما له.</w:t>
      </w:r>
    </w:p>
    <w:p>
      <w:pPr>
        <w:pStyle w:val="BookText"/>
      </w:pPr>
      <w:r>
        <w:rPr>
          <w:rFonts w:ascii="IRNazanin" w:hAnsi="IRNazanin" w:eastAsia="IRNazanin" w:cs="IRNazanin"/>
          <w:lang w:bidi="fa-IR"/>
          <w:color w:val="111111"/>
          <w:sz w:val="28"/>
          <w:szCs w:val="28"/>
          <w:rtl/>
        </w:rPr>
        <w:t xml:space="preserve">(وضعوها،جعلوها)</w:t>
      </w:r>
    </w:p>
    <w:p>
      <w:pPr>
        <w:pStyle w:val="Heading3"/>
      </w:pPr>
      <w:bookmarkStart w:id="4479" w:name="_Toc3644"/>
      <w:r>
        <w:t>طَلَّقَهُ</w:t>
      </w:r>
      <w:bookmarkEnd w:id="4479"/>
    </w:p>
    <w:p>
      <w:pPr>
        <w:pStyle w:val="BookText"/>
      </w:pPr>
      <w:r>
        <w:rPr>
          <w:rFonts w:ascii="Amiri" w:hAnsi="Amiri" w:eastAsia="Amiri" w:cs="Amiri"/>
          <w:lang w:bidi="ar-SA"/>
          <w:color w:val="111111"/>
          <w:sz w:val="28"/>
          <w:szCs w:val="28"/>
          <w:rtl/>
        </w:rPr>
        <w:t xml:space="preserve">طَلَّقَ زیدٌ زوجتَهُ.(أخرجها من رباط الزواج) </w:t>
      </w:r>
      <w:r>
        <w:rPr>
          <w:rStyle w:val="FootnoteReference"/>
        </w:rPr>
        <w:footnoteReference w:id="1533"/>
      </w:r>
    </w:p>
    <w:p>
      <w:pPr>
        <w:pStyle w:val="Heading3"/>
      </w:pPr>
      <w:bookmarkStart w:id="4480" w:name="_Toc3645"/>
      <w:r>
        <w:t>اِنْطَلَقَ</w:t>
      </w:r>
      <w:bookmarkEnd w:id="4480"/>
    </w:p>
    <w:p>
      <w:pPr>
        <w:pStyle w:val="BookText"/>
      </w:pPr>
      <w:r>
        <w:rPr>
          <w:rFonts w:ascii="Amiri" w:hAnsi="Amiri" w:eastAsia="Amiri" w:cs="Amiri"/>
          <w:lang w:bidi="ar-SA"/>
          <w:color w:val="111111"/>
          <w:sz w:val="28"/>
          <w:szCs w:val="28"/>
          <w:rtl/>
        </w:rPr>
        <w:t xml:space="preserve">اِنْطَلَقَ لسانُ الطّفل.(انحلّ من قید عدم التمکّن من التکلّم)</w:t>
      </w:r>
    </w:p>
    <w:p>
      <w:pPr>
        <w:pStyle w:val="BookText"/>
      </w:pPr>
      <w:r>
        <w:rPr>
          <w:rFonts w:ascii="Amiri" w:hAnsi="Amiri" w:eastAsia="Amiri" w:cs="Amiri"/>
          <w:lang w:bidi="ar-SA"/>
          <w:color w:val="111111"/>
          <w:sz w:val="28"/>
          <w:szCs w:val="28"/>
          <w:rtl/>
        </w:rPr>
        <w:t xml:space="preserve">اِنْطَلَقَ اِنْطَلَقَتْ خیولُ المقاتلین نحو العدوّ.(ذهبت و توجّهت)</w:t>
      </w:r>
    </w:p>
    <w:p>
      <w:pPr>
        <w:pStyle w:val="BookText"/>
      </w:pPr>
      <w:r>
        <w:rPr>
          <w:rFonts w:ascii="Amiri" w:hAnsi="Amiri" w:eastAsia="Amiri" w:cs="Amiri"/>
          <w:lang w:bidi="ar-SA"/>
          <w:color w:val="111111"/>
          <w:sz w:val="28"/>
          <w:szCs w:val="28"/>
          <w:rtl/>
        </w:rPr>
        <w:t xml:space="preserve">اِنْطَلَقَ اِنْطَلَقَ الخطیبُ یتحدّث عن واقعة کربلاء.(أخذ و شرع) </w:t>
      </w:r>
      <w:r>
        <w:rPr>
          <w:rStyle w:val="FootnoteReference"/>
        </w:rPr>
        <w:footnoteReference w:id="1534"/>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6612_62958"/>
    <w:bookmarkEnd w:id="450"/>
    <w:p>
      <w:pPr>
        <w:pStyle w:val="BookText"/>
      </w:pPr>
      <w:r>
        <w:rPr>
          <w:rFonts w:ascii="IRNazanin" w:hAnsi="IRNazanin" w:eastAsia="IRNazanin" w:cs="IRNazanin"/>
          <w:lang w:bidi="fa-IR"/>
          <w:color w:val="111111"/>
          <w:sz w:val="28"/>
          <w:szCs w:val="28"/>
          <w:rtl/>
        </w:rPr>
        <w:t xml:space="preserve">[طلل]</w:t>
      </w:r>
    </w:p>
    <w:p>
      <w:pPr>
        <w:pStyle w:val="BookText"/>
      </w:pPr>
      <w:r>
        <w:rPr>
          <w:rFonts w:ascii="Amiri" w:hAnsi="Amiri" w:eastAsia="Amiri" w:cs="Amiri"/>
          <w:lang w:bidi="ar-SA"/>
          <w:color w:val="111111"/>
          <w:sz w:val="28"/>
          <w:szCs w:val="28"/>
          <w:rtl/>
        </w:rPr>
        <w:t xml:space="preserve">طَلَّهُ یَطُلُّ طَلاًّ</w:t>
      </w:r>
    </w:p>
    <w:p>
      <w:pPr>
        <w:pStyle w:val="BookText"/>
      </w:pPr>
      <w:r>
        <w:rPr>
          <w:rFonts w:ascii="Amiri" w:hAnsi="Amiri" w:eastAsia="Amiri" w:cs="Amiri"/>
          <w:lang w:bidi="ar-SA"/>
          <w:color w:val="111111"/>
          <w:sz w:val="28"/>
          <w:szCs w:val="28"/>
          <w:rtl/>
        </w:rPr>
        <w:t xml:space="preserve">طَلَّ الحاکمُ دمَ زیدٍ.(أهدره و أبطله).</w:t>
      </w:r>
    </w:p>
    <w:p>
      <w:pPr>
        <w:pStyle w:val="Heading3"/>
      </w:pPr>
      <w:bookmarkStart w:id="4481" w:name="_Toc3646"/>
      <w:r>
        <w:t>أَطَلَّ (علیه)</w:t>
      </w:r>
      <w:bookmarkEnd w:id="4481"/>
    </w:p>
    <w:p>
      <w:pPr>
        <w:pStyle w:val="BookText"/>
      </w:pPr>
      <w:r>
        <w:rPr>
          <w:rFonts w:ascii="Amiri" w:hAnsi="Amiri" w:eastAsia="Amiri" w:cs="Amiri"/>
          <w:lang w:bidi="ar-SA"/>
          <w:color w:val="111111"/>
          <w:sz w:val="28"/>
          <w:szCs w:val="28"/>
          <w:rtl/>
        </w:rPr>
        <w:t xml:space="preserve">أَطَلَّ زیدٌ علی الوادی من شرفة بیته.(أشرف)</w:t>
      </w:r>
    </w:p>
    <w:p>
      <w:pPr>
        <w:pStyle w:val="Heading3"/>
      </w:pPr>
      <w:bookmarkStart w:id="4482" w:name="_Toc3647"/>
      <w:r>
        <w:t>أَطَلَّهُ</w:t>
      </w:r>
      <w:bookmarkEnd w:id="4482"/>
    </w:p>
    <w:p>
      <w:pPr>
        <w:pStyle w:val="BookText"/>
      </w:pPr>
      <w:r>
        <w:rPr>
          <w:rFonts w:ascii="Amiri" w:hAnsi="Amiri" w:eastAsia="Amiri" w:cs="Amiri"/>
          <w:lang w:bidi="ar-SA"/>
          <w:color w:val="111111"/>
          <w:sz w:val="28"/>
          <w:szCs w:val="28"/>
          <w:rtl/>
        </w:rPr>
        <w:t xml:space="preserve">أَطَلَّ الحاکمُ دم القتیل.(طلّه)</w:t>
      </w:r>
    </w:p>
    <w:p>
      <w:pPr>
        <w:pStyle w:val="BookText"/>
      </w:pPr>
      <w:r>
        <w:rPr>
          <w:rFonts w:ascii="IRNazanin" w:hAnsi="IRNazanin" w:eastAsia="IRNazanin" w:cs="IRNazanin"/>
          <w:lang w:bidi="fa-IR"/>
          <w:color w:val="111111"/>
          <w:sz w:val="28"/>
          <w:szCs w:val="28"/>
          <w:rtl/>
        </w:rPr>
        <w:t xml:space="preserve">[طلی]</w:t>
      </w:r>
    </w:p>
    <w:p>
      <w:pPr>
        <w:pStyle w:val="BookText"/>
      </w:pPr>
      <w:r>
        <w:rPr>
          <w:rFonts w:ascii="Amiri" w:hAnsi="Amiri" w:eastAsia="Amiri" w:cs="Amiri"/>
          <w:lang w:bidi="ar-SA"/>
          <w:color w:val="111111"/>
          <w:sz w:val="28"/>
          <w:szCs w:val="28"/>
          <w:rtl/>
        </w:rPr>
        <w:t xml:space="preserve">طلاه یَطْلِی طَلْیاً و طَلاَءً (به)</w:t>
      </w:r>
    </w:p>
    <w:p>
      <w:pPr>
        <w:pStyle w:val="BookText"/>
      </w:pPr>
      <w:r>
        <w:rPr>
          <w:rFonts w:ascii="Amiri" w:hAnsi="Amiri" w:eastAsia="Amiri" w:cs="Amiri"/>
          <w:lang w:bidi="ar-SA"/>
          <w:color w:val="111111"/>
          <w:sz w:val="28"/>
          <w:szCs w:val="28"/>
          <w:rtl/>
        </w:rPr>
        <w:t xml:space="preserve">طَلَی الصبّاغُ الأبوابَ بمادّة بیضاء.(دهنها،غطّاها بمادّة)</w:t>
      </w:r>
    </w:p>
    <w:p>
      <w:pPr>
        <w:pStyle w:val="Heading3"/>
      </w:pPr>
      <w:bookmarkStart w:id="4483" w:name="_Toc3648"/>
      <w:r>
        <w:t>اِطَّلَی</w:t>
      </w:r>
      <w:bookmarkEnd w:id="4483"/>
    </w:p>
    <w:p>
      <w:pPr>
        <w:pStyle w:val="BookText"/>
      </w:pPr>
      <w:r>
        <w:rPr>
          <w:rFonts w:ascii="Amiri" w:hAnsi="Amiri" w:eastAsia="Amiri" w:cs="Amiri"/>
          <w:lang w:bidi="ar-SA"/>
          <w:color w:val="111111"/>
          <w:sz w:val="28"/>
          <w:szCs w:val="28"/>
          <w:rtl/>
        </w:rPr>
        <w:t xml:space="preserve">اِطَّلَتِ الأبوابُ بمادّة بیضاء.(ادّهنت و غطّیت بمادّة)</w:t>
      </w:r>
    </w:p>
    <w:p>
      <w:pPr>
        <w:pStyle w:val="BookText"/>
      </w:pPr>
      <w:r>
        <w:rPr>
          <w:rFonts w:ascii="IRNazanin" w:hAnsi="IRNazanin" w:eastAsia="IRNazanin" w:cs="IRNazanin"/>
          <w:lang w:bidi="fa-IR"/>
          <w:color w:val="111111"/>
          <w:sz w:val="28"/>
          <w:szCs w:val="28"/>
          <w:rtl/>
        </w:rPr>
        <w:t xml:space="preserve">[طمث]</w:t>
      </w:r>
    </w:p>
    <w:p>
      <w:pPr>
        <w:pStyle w:val="BookText"/>
      </w:pPr>
      <w:r>
        <w:rPr>
          <w:rFonts w:ascii="Amiri" w:hAnsi="Amiri" w:eastAsia="Amiri" w:cs="Amiri"/>
          <w:lang w:bidi="ar-SA"/>
          <w:color w:val="111111"/>
          <w:sz w:val="28"/>
          <w:szCs w:val="28"/>
          <w:rtl/>
        </w:rPr>
        <w:t xml:space="preserve">طَمَثَ یَطْمِثُ طَمْثاً 1</w:t>
      </w:r>
    </w:p>
    <w:p>
      <w:pPr>
        <w:pStyle w:val="BookText"/>
      </w:pPr>
      <w:r>
        <w:rPr>
          <w:rFonts w:ascii="Amiri" w:hAnsi="Amiri" w:eastAsia="Amiri" w:cs="Amiri"/>
          <w:lang w:bidi="ar-SA"/>
          <w:color w:val="111111"/>
          <w:sz w:val="28"/>
          <w:szCs w:val="28"/>
          <w:rtl/>
        </w:rPr>
        <w:t xml:space="preserve">طَمَثَتِ المرأةُ.(حاضت)</w:t>
      </w:r>
    </w:p>
    <w:p>
      <w:pPr>
        <w:pStyle w:val="Heading3"/>
      </w:pPr>
      <w:bookmarkStart w:id="4484" w:name="_Toc3649"/>
      <w:r>
        <w:t>طَمَثَهَا</w:t>
      </w:r>
      <w:bookmarkEnd w:id="4484"/>
    </w:p>
    <w:p>
      <w:pPr>
        <w:pStyle w:val="BookText"/>
      </w:pPr>
      <w:r>
        <w:rPr>
          <w:rFonts w:ascii="Amiri" w:hAnsi="Amiri" w:eastAsia="Amiri" w:cs="Amiri"/>
          <w:lang w:bidi="ar-SA"/>
          <w:color w:val="111111"/>
          <w:sz w:val="28"/>
          <w:szCs w:val="28"/>
          <w:rtl/>
        </w:rPr>
        <w:t xml:space="preserve">لَمْ یَطْمِثْهُنَّ إِنْسٌ قَبْلَهُمْ وَ لا جَانٌّ </w:t>
      </w:r>
      <w:r>
        <w:rPr>
          <w:rStyle w:val="FootnoteReference"/>
        </w:rPr>
        <w:footnoteReference w:id="1535"/>
      </w:r>
      <w:r>
        <w:rPr>
          <w:rFonts w:ascii="Amiri" w:hAnsi="Amiri" w:eastAsia="Amiri" w:cs="Amiri"/>
          <w:lang w:bidi="ar-SA"/>
          <w:color w:val="111111"/>
          <w:sz w:val="28"/>
          <w:szCs w:val="28"/>
          <w:rtl/>
        </w:rPr>
        <w:t xml:space="preserve">(یباشرهنّ،یقاربهنّ)</w:t>
      </w:r>
    </w:p>
    <w:p>
      <w:pPr>
        <w:pStyle w:val="BookText"/>
      </w:pPr>
      <w:r>
        <w:rPr>
          <w:rFonts w:ascii="IRNazanin" w:hAnsi="IRNazanin" w:eastAsia="IRNazanin" w:cs="IRNazanin"/>
          <w:lang w:bidi="fa-IR"/>
          <w:color w:val="111111"/>
          <w:sz w:val="28"/>
          <w:szCs w:val="28"/>
          <w:rtl/>
        </w:rPr>
        <w:t xml:space="preserve">[طمح]</w:t>
      </w:r>
    </w:p>
    <w:p>
      <w:pPr>
        <w:pStyle w:val="BookText"/>
      </w:pPr>
      <w:r>
        <w:rPr>
          <w:rFonts w:ascii="Amiri" w:hAnsi="Amiri" w:eastAsia="Amiri" w:cs="Amiri"/>
          <w:lang w:bidi="ar-SA"/>
          <w:color w:val="111111"/>
          <w:sz w:val="28"/>
          <w:szCs w:val="28"/>
          <w:rtl/>
        </w:rPr>
        <w:t xml:space="preserve">طَمَحَ یَطْمَحُ طُمُوحاً (إلیه)</w:t>
      </w:r>
    </w:p>
    <w:p>
      <w:pPr>
        <w:pStyle w:val="BookText"/>
      </w:pPr>
      <w:r>
        <w:rPr>
          <w:rFonts w:ascii="Amiri" w:hAnsi="Amiri" w:eastAsia="Amiri" w:cs="Amiri"/>
          <w:lang w:bidi="ar-SA"/>
          <w:color w:val="111111"/>
          <w:sz w:val="28"/>
          <w:szCs w:val="28"/>
          <w:rtl/>
        </w:rPr>
        <w:t xml:space="preserve">طَمَحَ بصرُ زید إلی قمّة الجبل.(نظر) </w:t>
      </w:r>
      <w:r>
        <w:rPr>
          <w:rStyle w:val="FootnoteReference"/>
        </w:rPr>
        <w:footnoteReference w:id="1536"/>
      </w:r>
    </w:p>
    <w:p>
      <w:pPr>
        <w:pStyle w:val="Heading3"/>
      </w:pPr>
      <w:bookmarkStart w:id="4485" w:name="_Toc3650"/>
      <w:r>
        <w:t>طَمَحَ (إلیه)</w:t>
      </w:r>
      <w:bookmarkEnd w:id="4485"/>
    </w:p>
    <w:p>
      <w:pPr>
        <w:pStyle w:val="BookText"/>
      </w:pPr>
      <w:r>
        <w:rPr>
          <w:rFonts w:ascii="Amiri" w:hAnsi="Amiri" w:eastAsia="Amiri" w:cs="Amiri"/>
          <w:lang w:bidi="ar-SA"/>
          <w:color w:val="111111"/>
          <w:sz w:val="28"/>
          <w:szCs w:val="28"/>
          <w:rtl/>
        </w:rPr>
        <w:t xml:space="preserve">یَطْمَحُ زیدٌ إلی منزلة علمیّة رفیعة.(یتطلّع و یستشرف) </w:t>
      </w:r>
      <w:r>
        <w:rPr>
          <w:rStyle w:val="FootnoteReference"/>
        </w:rPr>
        <w:footnoteReference w:id="1537"/>
      </w:r>
    </w:p>
    <w:p>
      <w:pPr>
        <w:pStyle w:val="Heading3"/>
      </w:pPr>
      <w:bookmarkStart w:id="4486" w:name="_Toc3651"/>
      <w:r>
        <w:t>طَمَحَ (فیه)</w:t>
      </w:r>
      <w:bookmarkEnd w:id="4486"/>
    </w:p>
    <w:p>
      <w:pPr>
        <w:pStyle w:val="BookText"/>
      </w:pPr>
      <w:r>
        <w:rPr>
          <w:rFonts w:ascii="Amiri" w:hAnsi="Amiri" w:eastAsia="Amiri" w:cs="Amiri"/>
          <w:lang w:bidi="ar-SA"/>
          <w:color w:val="111111"/>
          <w:sz w:val="28"/>
          <w:szCs w:val="28"/>
          <w:rtl/>
        </w:rPr>
        <w:t xml:space="preserve">طَمَحَ زیدٌ فی طلب الدراسة.(أبعد فیه و أکثر)</w:t>
      </w:r>
    </w:p>
    <w:p>
      <w:pPr>
        <w:pStyle w:val="BookText"/>
      </w:pPr>
      <w:r>
        <w:rPr>
          <w:rFonts w:ascii="IRNazanin" w:hAnsi="IRNazanin" w:eastAsia="IRNazanin" w:cs="IRNazanin"/>
          <w:lang w:bidi="fa-IR"/>
          <w:color w:val="111111"/>
          <w:sz w:val="28"/>
          <w:szCs w:val="28"/>
          <w:rtl/>
        </w:rPr>
        <w:t xml:space="preserve">[طمر]</w:t>
      </w:r>
    </w:p>
    <w:p>
      <w:pPr>
        <w:pStyle w:val="BookText"/>
      </w:pPr>
      <w:r>
        <w:rPr>
          <w:rFonts w:ascii="Amiri" w:hAnsi="Amiri" w:eastAsia="Amiri" w:cs="Amiri"/>
          <w:lang w:bidi="ar-SA"/>
          <w:color w:val="111111"/>
          <w:sz w:val="28"/>
          <w:szCs w:val="28"/>
          <w:rtl/>
        </w:rPr>
        <w:t xml:space="preserve">طَمَرَهُ یَطْمِرُ طَمْراً</w:t>
      </w:r>
    </w:p>
    <w:p>
      <w:pPr>
        <w:pStyle w:val="BookText"/>
      </w:pPr>
      <w:r>
        <w:rPr>
          <w:rFonts w:ascii="Amiri" w:hAnsi="Amiri" w:eastAsia="Amiri" w:cs="Amiri"/>
          <w:lang w:bidi="ar-SA"/>
          <w:color w:val="111111"/>
          <w:sz w:val="28"/>
          <w:szCs w:val="28"/>
          <w:rtl/>
        </w:rPr>
        <w:t xml:space="preserve">طَمَرَ زیدٌ السّلاح.(دفنه،خبّأه)</w:t>
      </w:r>
    </w:p>
    <w:p>
      <w:pPr>
        <w:pStyle w:val="Heading3"/>
      </w:pPr>
      <w:bookmarkStart w:id="4487" w:name="_Toc3652"/>
      <w:r>
        <w:t>طَمَرَهُ</w:t>
      </w:r>
      <w:bookmarkEnd w:id="4487"/>
    </w:p>
    <w:p>
      <w:pPr>
        <w:pStyle w:val="BookText"/>
      </w:pPr>
      <w:r>
        <w:rPr>
          <w:rFonts w:ascii="Amiri" w:hAnsi="Amiri" w:eastAsia="Amiri" w:cs="Amiri"/>
          <w:lang w:bidi="ar-SA"/>
          <w:color w:val="111111"/>
          <w:sz w:val="28"/>
          <w:szCs w:val="28"/>
          <w:rtl/>
        </w:rPr>
        <w:t xml:space="preserve">طَمَرَ زیدٌ البئرَ أو الحفرةَ.(ردمها،سدّها بملئها)</w:t>
      </w:r>
    </w:p>
    <w:p>
      <w:pPr>
        <w:pStyle w:val="Heading3"/>
      </w:pPr>
      <w:bookmarkStart w:id="4488" w:name="_Toc3653"/>
      <w:r>
        <w:t>أَطْمَرَهُ</w:t>
      </w:r>
      <w:bookmarkEnd w:id="4488"/>
    </w:p>
    <w:p>
      <w:pPr>
        <w:pStyle w:val="BookText"/>
      </w:pPr>
      <w:r>
        <w:rPr>
          <w:rFonts w:ascii="Amiri" w:hAnsi="Amiri" w:eastAsia="Amiri" w:cs="Amiri"/>
          <w:lang w:bidi="ar-SA"/>
          <w:color w:val="111111"/>
          <w:sz w:val="28"/>
          <w:szCs w:val="28"/>
          <w:rtl/>
        </w:rPr>
        <w:t xml:space="preserve">أَطْمَرَهُ / طَمَرَهُ و لکن طَمَرَهُ أکثرُ استعمالا.</w:t>
      </w:r>
    </w:p>
    <w:p>
      <w:pPr>
        <w:pStyle w:val="BookText"/>
      </w:pPr>
      <w:r>
        <w:rPr>
          <w:rFonts w:ascii="IRNazanin" w:hAnsi="IRNazanin" w:eastAsia="IRNazanin" w:cs="IRNazanin"/>
          <w:lang w:bidi="fa-IR"/>
          <w:color w:val="111111"/>
          <w:sz w:val="28"/>
          <w:szCs w:val="28"/>
          <w:rtl/>
        </w:rPr>
        <w:t xml:space="preserve">[طمس]</w:t>
      </w:r>
    </w:p>
    <w:p>
      <w:pPr>
        <w:pStyle w:val="BookText"/>
      </w:pPr>
      <w:r>
        <w:rPr>
          <w:rFonts w:ascii="Amiri" w:hAnsi="Amiri" w:eastAsia="Amiri" w:cs="Amiri"/>
          <w:lang w:bidi="ar-SA"/>
          <w:color w:val="111111"/>
          <w:sz w:val="28"/>
          <w:szCs w:val="28"/>
          <w:rtl/>
        </w:rPr>
        <w:t xml:space="preserve">طَمَسَهُ یَطْمِسُ طَمْساً (أو علیه)</w:t>
      </w:r>
    </w:p>
    <w:p>
      <w:pPr>
        <w:pStyle w:val="BookText"/>
      </w:pPr>
      <w:r>
        <w:rPr>
          <w:rFonts w:ascii="Amiri" w:hAnsi="Amiri" w:eastAsia="Amiri" w:cs="Amiri"/>
          <w:lang w:bidi="ar-SA"/>
          <w:color w:val="111111"/>
          <w:sz w:val="28"/>
          <w:szCs w:val="28"/>
          <w:rtl/>
        </w:rPr>
        <w:t xml:space="preserve">طَمَسَتِ الریحُ آثارَ الأقدام.(أزالتها و محتها)</w:t>
      </w:r>
    </w:p>
    <w:p>
      <w:pPr>
        <w:pStyle w:val="Heading3"/>
      </w:pPr>
      <w:bookmarkStart w:id="4489" w:name="_Toc3654"/>
      <w:r>
        <w:t>طَمَسَهُ (أو علیه)</w:t>
      </w:r>
      <w:bookmarkEnd w:id="4489"/>
    </w:p>
    <w:p>
      <w:pPr>
        <w:pStyle w:val="BookText"/>
      </w:pPr>
      <w:r>
        <w:rPr>
          <w:rFonts w:ascii="Amiri" w:hAnsi="Amiri" w:eastAsia="Amiri" w:cs="Amiri"/>
          <w:lang w:bidi="ar-SA"/>
          <w:color w:val="111111"/>
          <w:sz w:val="28"/>
          <w:szCs w:val="28"/>
          <w:rtl/>
        </w:rPr>
        <w:t xml:space="preserve">وَ لَوْ نَشاءُ لَطَمَسْنا عَلی أَعْیُنِهِمْ </w:t>
      </w:r>
      <w:r>
        <w:rPr>
          <w:rStyle w:val="FootnoteReference"/>
        </w:rPr>
        <w:footnoteReference w:id="1538"/>
      </w:r>
      <w:r>
        <w:rPr>
          <w:rFonts w:ascii="IRNazanin" w:hAnsi="IRNazanin" w:eastAsia="IRNazanin" w:cs="IRNazanin"/>
          <w:lang w:bidi="fa-IR"/>
          <w:color w:val="111111"/>
          <w:sz w:val="28"/>
          <w:szCs w:val="28"/>
          <w:rtl/>
        </w:rPr>
        <w:t xml:space="preserve">(لأزلنا بصرها، لأعمیناهم)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6612_62959"/>
    <w:bookmarkEnd w:id="451"/>
    <w:p>
      <w:pPr>
        <w:pStyle w:val="Heading3"/>
      </w:pPr>
      <w:bookmarkStart w:id="4490" w:name="_Toc3655"/>
      <w:r>
        <w:t>اِنْطَمَسَ</w:t>
      </w:r>
      <w:bookmarkEnd w:id="4490"/>
    </w:p>
    <w:p>
      <w:pPr>
        <w:pStyle w:val="BookText"/>
      </w:pPr>
      <w:r>
        <w:rPr>
          <w:rFonts w:ascii="Amiri" w:hAnsi="Amiri" w:eastAsia="Amiri" w:cs="Amiri"/>
          <w:lang w:bidi="ar-SA"/>
          <w:color w:val="111111"/>
          <w:sz w:val="28"/>
          <w:szCs w:val="28"/>
          <w:rtl/>
        </w:rPr>
        <w:t xml:space="preserve">اِنْطَمَسَتْ أغلبُ آثار قصور خلفاء بنی العباس.(زالت و امّحت)</w:t>
      </w:r>
    </w:p>
    <w:p>
      <w:pPr>
        <w:pStyle w:val="BookText"/>
      </w:pPr>
      <w:r>
        <w:rPr>
          <w:rFonts w:ascii="IRNazanin" w:hAnsi="IRNazanin" w:eastAsia="IRNazanin" w:cs="IRNazanin"/>
          <w:lang w:bidi="fa-IR"/>
          <w:color w:val="111111"/>
          <w:sz w:val="28"/>
          <w:szCs w:val="28"/>
          <w:rtl/>
        </w:rPr>
        <w:t xml:space="preserve">[طمطم]</w:t>
      </w:r>
    </w:p>
    <w:p>
      <w:pPr>
        <w:pStyle w:val="BookText"/>
      </w:pPr>
      <w:r>
        <w:rPr>
          <w:rFonts w:ascii="Amiri" w:hAnsi="Amiri" w:eastAsia="Amiri" w:cs="Amiri"/>
          <w:lang w:bidi="ar-SA"/>
          <w:color w:val="111111"/>
          <w:sz w:val="28"/>
          <w:szCs w:val="28"/>
          <w:rtl/>
        </w:rPr>
        <w:t xml:space="preserve">طَمْطَمَ</w:t>
      </w:r>
    </w:p>
    <w:p>
      <w:pPr>
        <w:pStyle w:val="BookText"/>
      </w:pPr>
      <w:r>
        <w:rPr>
          <w:rFonts w:ascii="Amiri" w:hAnsi="Amiri" w:eastAsia="Amiri" w:cs="Amiri"/>
          <w:lang w:bidi="ar-SA"/>
          <w:color w:val="111111"/>
          <w:sz w:val="28"/>
          <w:szCs w:val="28"/>
          <w:rtl/>
        </w:rPr>
        <w:t xml:space="preserve">طَمْطَمَ زیدٌ فی کلامه.(لم یفصح)</w:t>
      </w:r>
    </w:p>
    <w:p>
      <w:pPr>
        <w:pStyle w:val="BookText"/>
      </w:pPr>
      <w:r>
        <w:rPr>
          <w:rFonts w:ascii="IRNazanin" w:hAnsi="IRNazanin" w:eastAsia="IRNazanin" w:cs="IRNazanin"/>
          <w:lang w:bidi="fa-IR"/>
          <w:color w:val="111111"/>
          <w:sz w:val="28"/>
          <w:szCs w:val="28"/>
          <w:rtl/>
        </w:rPr>
        <w:t xml:space="preserve">[طمع]</w:t>
      </w:r>
    </w:p>
    <w:p>
      <w:pPr>
        <w:pStyle w:val="BookText"/>
      </w:pPr>
      <w:r>
        <w:rPr>
          <w:rFonts w:ascii="Amiri" w:hAnsi="Amiri" w:eastAsia="Amiri" w:cs="Amiri"/>
          <w:lang w:bidi="ar-SA"/>
          <w:color w:val="111111"/>
          <w:sz w:val="28"/>
          <w:szCs w:val="28"/>
          <w:rtl/>
        </w:rPr>
        <w:t xml:space="preserve">طَمِعَ یَطْمَعُ طَمَعاً (فیه و به)</w:t>
      </w:r>
    </w:p>
    <w:p>
      <w:pPr>
        <w:pStyle w:val="BookText"/>
      </w:pPr>
      <w:r>
        <w:rPr>
          <w:rFonts w:ascii="IRNazanin" w:hAnsi="IRNazanin" w:eastAsia="IRNazanin" w:cs="IRNazanin"/>
          <w:lang w:bidi="fa-IR"/>
          <w:color w:val="111111"/>
          <w:sz w:val="28"/>
          <w:szCs w:val="28"/>
          <w:rtl/>
        </w:rPr>
        <w:t xml:space="preserve">کان زید یَطْمَعُ بترکة والده بعد وفاته.(یرغب فی الحصول علیها) </w:t>
      </w:r>
      <w:r>
        <w:rPr>
          <w:rStyle w:val="FootnoteReference"/>
        </w:rPr>
        <w:footnoteReference w:id="1539"/>
      </w:r>
    </w:p>
    <w:p>
      <w:pPr>
        <w:pStyle w:val="BookText"/>
      </w:pPr>
      <w:r>
        <w:rPr>
          <w:rFonts w:ascii="Amiri" w:hAnsi="Amiri" w:eastAsia="Amiri" w:cs="Amiri"/>
          <w:lang w:bidi="ar-SA"/>
          <w:color w:val="111111"/>
          <w:sz w:val="28"/>
          <w:szCs w:val="28"/>
          <w:rtl/>
        </w:rPr>
        <w:t xml:space="preserve">.و منه ما جاء فی التنزیل العزیز: وَ نَطْمَعُ أَنْ یُدْخِلَنا رَبُّنا مَعَ الْقَوْمِ الصّالِحِینَ المائدة74/ أی نرغب.</w:t>
      </w:r>
    </w:p>
    <w:p>
      <w:pPr>
        <w:pStyle w:val="Heading3"/>
      </w:pPr>
      <w:bookmarkStart w:id="4491" w:name="_Toc3656"/>
      <w:r>
        <w:t>أَطْمَعَهُ (فیه)</w:t>
      </w:r>
      <w:bookmarkEnd w:id="4491"/>
    </w:p>
    <w:p>
      <w:pPr>
        <w:pStyle w:val="BookText"/>
      </w:pPr>
      <w:r>
        <w:rPr>
          <w:rFonts w:ascii="Amiri" w:hAnsi="Amiri" w:eastAsia="Amiri" w:cs="Amiri"/>
          <w:lang w:bidi="ar-SA"/>
          <w:color w:val="111111"/>
          <w:sz w:val="28"/>
          <w:szCs w:val="28"/>
          <w:rtl/>
        </w:rPr>
        <w:t xml:space="preserve">أَطْمَعَنِی زیدٌ فی تجارة المواد الغذائیة.(جعلنی أطمع فیها)</w:t>
      </w:r>
    </w:p>
    <w:p>
      <w:pPr>
        <w:pStyle w:val="Heading3"/>
      </w:pPr>
      <w:bookmarkStart w:id="4492" w:name="_Toc3657"/>
      <w:r>
        <w:t>طَمَّعَهُ</w:t>
      </w:r>
      <w:bookmarkEnd w:id="4492"/>
    </w:p>
    <w:p>
      <w:pPr>
        <w:pStyle w:val="BookText"/>
      </w:pPr>
      <w:r>
        <w:rPr>
          <w:rFonts w:ascii="Amiri" w:hAnsi="Amiri" w:eastAsia="Amiri" w:cs="Amiri"/>
          <w:lang w:bidi="ar-SA"/>
          <w:color w:val="111111"/>
          <w:sz w:val="28"/>
          <w:szCs w:val="28"/>
          <w:rtl/>
        </w:rPr>
        <w:t xml:space="preserve">طَمَّعَهُ / أَطْمَعَهُ .أی أغراه بما یطمع فیه.</w:t>
      </w:r>
    </w:p>
    <w:p>
      <w:pPr>
        <w:pStyle w:val="BookText"/>
      </w:pPr>
      <w:r>
        <w:rPr>
          <w:rFonts w:ascii="IRNazanin" w:hAnsi="IRNazanin" w:eastAsia="IRNazanin" w:cs="IRNazanin"/>
          <w:lang w:bidi="fa-IR"/>
          <w:color w:val="111111"/>
          <w:sz w:val="28"/>
          <w:szCs w:val="28"/>
          <w:rtl/>
        </w:rPr>
        <w:t xml:space="preserve">[طمم]</w:t>
      </w:r>
    </w:p>
    <w:p>
      <w:pPr>
        <w:pStyle w:val="BookText"/>
      </w:pPr>
      <w:r>
        <w:rPr>
          <w:rFonts w:ascii="Amiri" w:hAnsi="Amiri" w:eastAsia="Amiri" w:cs="Amiri"/>
          <w:lang w:bidi="ar-SA"/>
          <w:color w:val="111111"/>
          <w:sz w:val="28"/>
          <w:szCs w:val="28"/>
          <w:rtl/>
        </w:rPr>
        <w:t xml:space="preserve">طَمَّهُ یَطُمُّ طَمّاً</w:t>
      </w:r>
    </w:p>
    <w:p>
      <w:pPr>
        <w:pStyle w:val="BookText"/>
      </w:pPr>
      <w:r>
        <w:rPr>
          <w:rFonts w:ascii="Amiri" w:hAnsi="Amiri" w:eastAsia="Amiri" w:cs="Amiri"/>
          <w:lang w:bidi="ar-SA"/>
          <w:color w:val="111111"/>
          <w:sz w:val="28"/>
          <w:szCs w:val="28"/>
          <w:rtl/>
        </w:rPr>
        <w:t xml:space="preserve">طَمَّ الترابُ البئرَ.(غمرها،دفنها،غطّاها)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[طمأن]</w:t>
      </w:r>
    </w:p>
    <w:p>
      <w:pPr>
        <w:pStyle w:val="BookText"/>
      </w:pPr>
      <w:r>
        <w:rPr>
          <w:rFonts w:ascii="Amiri" w:hAnsi="Amiri" w:eastAsia="Amiri" w:cs="Amiri"/>
          <w:lang w:bidi="ar-SA"/>
          <w:color w:val="111111"/>
          <w:sz w:val="28"/>
          <w:szCs w:val="28"/>
          <w:rtl/>
        </w:rPr>
        <w:t xml:space="preserve">طَمْأَنَهُ</w:t>
      </w:r>
    </w:p>
    <w:p>
      <w:pPr>
        <w:pStyle w:val="BookText"/>
      </w:pPr>
      <w:r>
        <w:rPr>
          <w:rFonts w:ascii="IRNazanin" w:hAnsi="IRNazanin" w:eastAsia="IRNazanin" w:cs="IRNazanin"/>
          <w:lang w:bidi="fa-IR"/>
          <w:color w:val="111111"/>
          <w:sz w:val="28"/>
          <w:szCs w:val="28"/>
          <w:rtl/>
        </w:rPr>
        <w:t xml:space="preserve">کان الطالبُ مضطربا من صعوبة الامتحان فطمأنه المدرّس.(حمله علی الطّمأنینة) </w:t>
      </w:r>
      <w:r>
        <w:rPr>
          <w:rStyle w:val="FootnoteReference"/>
        </w:rPr>
        <w:footnoteReference w:id="1541"/>
      </w:r>
    </w:p>
    <w:p>
      <w:pPr>
        <w:pStyle w:val="Heading3"/>
      </w:pPr>
      <w:bookmarkStart w:id="4493" w:name="_Toc3658"/>
      <w:r>
        <w:t>اِطْمَأَنَّ</w:t>
      </w:r>
      <w:bookmarkEnd w:id="4493"/>
    </w:p>
    <w:p>
      <w:pPr>
        <w:pStyle w:val="BookText"/>
      </w:pPr>
      <w:r>
        <w:rPr>
          <w:rFonts w:ascii="Amiri" w:hAnsi="Amiri" w:eastAsia="Amiri" w:cs="Amiri"/>
          <w:lang w:bidi="ar-SA"/>
          <w:color w:val="111111"/>
          <w:sz w:val="28"/>
          <w:szCs w:val="28"/>
          <w:rtl/>
        </w:rPr>
        <w:t xml:space="preserve">حینما أخبر الطالب بنجاحه فی الامتحان اِطْمَأَنَّ أو اِطْمَأَنَّ قلبُهُ.(استقرّ و ارتاح)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[طمو]</w:t>
      </w:r>
    </w:p>
    <w:p>
      <w:pPr>
        <w:pStyle w:val="BookText"/>
      </w:pPr>
      <w:r>
        <w:rPr>
          <w:rFonts w:ascii="Amiri" w:hAnsi="Amiri" w:eastAsia="Amiri" w:cs="Amiri"/>
          <w:lang w:bidi="ar-SA"/>
          <w:color w:val="111111"/>
          <w:sz w:val="28"/>
          <w:szCs w:val="28"/>
          <w:rtl/>
        </w:rPr>
        <w:t xml:space="preserve">طَمَا یَطْمُو طُمُوّاً</w:t>
      </w:r>
    </w:p>
    <w:p>
      <w:pPr>
        <w:pStyle w:val="BookText"/>
      </w:pPr>
      <w:r>
        <w:rPr>
          <w:rFonts w:ascii="Amiri" w:hAnsi="Amiri" w:eastAsia="Amiri" w:cs="Amiri"/>
          <w:lang w:bidi="ar-SA"/>
          <w:color w:val="111111"/>
          <w:sz w:val="28"/>
          <w:szCs w:val="28"/>
          <w:rtl/>
        </w:rPr>
        <w:t xml:space="preserve">طَمَا الماءُ او النّهرُ.(ارتفع و فاض) </w:t>
      </w:r>
      <w:r>
        <w:rPr>
          <w:rStyle w:val="FootnoteReference"/>
        </w:rPr>
        <w:footnoteReference w:id="1543"/>
      </w:r>
    </w:p>
    <w:p>
      <w:pPr>
        <w:pStyle w:val="Heading3"/>
      </w:pPr>
      <w:bookmarkStart w:id="4494" w:name="_Toc3659"/>
      <w:r>
        <w:t>طَمَا (به)</w:t>
      </w:r>
      <w:bookmarkEnd w:id="4494"/>
    </w:p>
    <w:p>
      <w:pPr>
        <w:pStyle w:val="BookText"/>
      </w:pPr>
      <w:r>
        <w:rPr>
          <w:rFonts w:ascii="Amiri" w:hAnsi="Amiri" w:eastAsia="Amiri" w:cs="Amiri"/>
          <w:lang w:bidi="ar-SA"/>
          <w:color w:val="111111"/>
          <w:sz w:val="28"/>
          <w:szCs w:val="28"/>
          <w:rtl/>
        </w:rPr>
        <w:t xml:space="preserve">طَمَا بزید الخوفُ أو القلقُ.(اشتدّ)</w:t>
      </w:r>
    </w:p>
    <w:p>
      <w:pPr>
        <w:pStyle w:val="BookText"/>
      </w:pPr>
      <w:r>
        <w:rPr>
          <w:rFonts w:ascii="IRNazanin" w:hAnsi="IRNazanin" w:eastAsia="IRNazanin" w:cs="IRNazanin"/>
          <w:lang w:bidi="fa-IR"/>
          <w:color w:val="111111"/>
          <w:sz w:val="28"/>
          <w:szCs w:val="28"/>
          <w:rtl/>
        </w:rPr>
        <w:t xml:space="preserve">[طنب]</w:t>
      </w:r>
    </w:p>
    <w:p>
      <w:pPr>
        <w:pStyle w:val="BookText"/>
      </w:pPr>
      <w:r>
        <w:rPr>
          <w:rFonts w:ascii="Amiri" w:hAnsi="Amiri" w:eastAsia="Amiri" w:cs="Amiri"/>
          <w:lang w:bidi="ar-SA"/>
          <w:color w:val="111111"/>
          <w:sz w:val="28"/>
          <w:szCs w:val="28"/>
          <w:rtl/>
        </w:rPr>
        <w:t xml:space="preserve">أَطْنَبَ (فیه)</w:t>
      </w:r>
    </w:p>
    <w:p>
      <w:pPr>
        <w:pStyle w:val="BookText"/>
      </w:pPr>
      <w:r>
        <w:rPr>
          <w:rFonts w:ascii="Amiri" w:hAnsi="Amiri" w:eastAsia="Amiri" w:cs="Amiri"/>
          <w:lang w:bidi="ar-SA"/>
          <w:color w:val="111111"/>
          <w:sz w:val="28"/>
          <w:szCs w:val="28"/>
          <w:rtl/>
        </w:rPr>
        <w:t xml:space="preserve">أَطْنَبَ المتکلّمُ فی وصف الحادثة.(بالغ و أکثر)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6612_62960"/>
    <w:bookmarkEnd w:id="452"/>
    <w:p>
      <w:pPr>
        <w:pStyle w:val="BookText"/>
      </w:pPr>
      <w:r>
        <w:rPr>
          <w:rFonts w:ascii="IRNazanin" w:hAnsi="IRNazanin" w:eastAsia="IRNazanin" w:cs="IRNazanin"/>
          <w:lang w:bidi="fa-IR"/>
          <w:color w:val="111111"/>
          <w:sz w:val="28"/>
          <w:szCs w:val="28"/>
          <w:rtl/>
        </w:rPr>
        <w:t xml:space="preserve">[طننن]</w:t>
      </w:r>
    </w:p>
    <w:p>
      <w:pPr>
        <w:pStyle w:val="BookText"/>
      </w:pPr>
      <w:r>
        <w:rPr>
          <w:rFonts w:ascii="Amiri" w:hAnsi="Amiri" w:eastAsia="Amiri" w:cs="Amiri"/>
          <w:lang w:bidi="ar-SA"/>
          <w:color w:val="111111"/>
          <w:sz w:val="28"/>
          <w:szCs w:val="28"/>
          <w:rtl/>
        </w:rPr>
        <w:t xml:space="preserve">طَنْطَنَ طَنْطَنَةً</w:t>
      </w:r>
    </w:p>
    <w:p>
      <w:pPr>
        <w:pStyle w:val="BookText"/>
      </w:pPr>
      <w:r>
        <w:rPr>
          <w:rFonts w:ascii="Amiri" w:hAnsi="Amiri" w:eastAsia="Amiri" w:cs="Amiri"/>
          <w:lang w:bidi="ar-SA"/>
          <w:color w:val="111111"/>
          <w:sz w:val="28"/>
          <w:szCs w:val="28"/>
          <w:rtl/>
        </w:rPr>
        <w:t xml:space="preserve">طَنْطَنَ الذّبابُ،و نحوه.(صوّت،أخرج طنینا)</w:t>
      </w:r>
    </w:p>
    <w:p>
      <w:pPr>
        <w:pStyle w:val="BookText"/>
      </w:pPr>
      <w:r>
        <w:rPr>
          <w:rFonts w:ascii="IRNazanin" w:hAnsi="IRNazanin" w:eastAsia="IRNazanin" w:cs="IRNazanin"/>
          <w:lang w:bidi="fa-IR"/>
          <w:color w:val="111111"/>
          <w:sz w:val="28"/>
          <w:szCs w:val="28"/>
          <w:rtl/>
        </w:rPr>
        <w:t xml:space="preserve">[طنن]</w:t>
      </w:r>
    </w:p>
    <w:p>
      <w:pPr>
        <w:pStyle w:val="BookText"/>
      </w:pPr>
      <w:r>
        <w:rPr>
          <w:rFonts w:ascii="Amiri" w:hAnsi="Amiri" w:eastAsia="Amiri" w:cs="Amiri"/>
          <w:lang w:bidi="ar-SA"/>
          <w:color w:val="111111"/>
          <w:sz w:val="28"/>
          <w:szCs w:val="28"/>
          <w:rtl/>
        </w:rPr>
        <w:t xml:space="preserve">طَنَّ یَطِنُّ طَنِیناً</w:t>
      </w:r>
    </w:p>
    <w:p>
      <w:pPr>
        <w:pStyle w:val="BookText"/>
      </w:pPr>
      <w:r>
        <w:rPr>
          <w:rFonts w:ascii="Amiri" w:hAnsi="Amiri" w:eastAsia="Amiri" w:cs="Amiri"/>
          <w:lang w:bidi="ar-SA"/>
          <w:color w:val="111111"/>
          <w:sz w:val="28"/>
          <w:szCs w:val="28"/>
          <w:rtl/>
        </w:rPr>
        <w:t xml:space="preserve">طَنَّ الذّبابُ و غیرُهُ.(صوّت و رنّ)</w:t>
      </w:r>
    </w:p>
    <w:p>
      <w:pPr>
        <w:pStyle w:val="Heading3"/>
      </w:pPr>
      <w:bookmarkStart w:id="4495" w:name="_Toc3660"/>
      <w:r>
        <w:t>أَطَنَّهُ</w:t>
      </w:r>
      <w:bookmarkEnd w:id="4495"/>
    </w:p>
    <w:p>
      <w:pPr>
        <w:pStyle w:val="BookText"/>
      </w:pPr>
      <w:r>
        <w:rPr>
          <w:rFonts w:ascii="Amiri" w:hAnsi="Amiri" w:eastAsia="Amiri" w:cs="Amiri"/>
          <w:lang w:bidi="ar-SA"/>
          <w:color w:val="111111"/>
          <w:sz w:val="28"/>
          <w:szCs w:val="28"/>
          <w:rtl/>
        </w:rPr>
        <w:t xml:space="preserve">أَطَنَّ زیدٌ النّحلَ أو نحوَه.(جعله یطنّ)</w:t>
      </w:r>
    </w:p>
    <w:p>
      <w:pPr>
        <w:pStyle w:val="Heading3"/>
      </w:pPr>
      <w:bookmarkStart w:id="4496" w:name="_Toc3661"/>
      <w:r>
        <w:t>طَنَّنَ</w:t>
      </w:r>
      <w:bookmarkEnd w:id="4496"/>
    </w:p>
    <w:p>
      <w:pPr>
        <w:pStyle w:val="BookText"/>
      </w:pPr>
      <w:r>
        <w:rPr>
          <w:rFonts w:ascii="Amiri" w:hAnsi="Amiri" w:eastAsia="Amiri" w:cs="Amiri"/>
          <w:lang w:bidi="ar-SA"/>
          <w:color w:val="111111"/>
          <w:sz w:val="28"/>
          <w:szCs w:val="28"/>
          <w:rtl/>
        </w:rPr>
        <w:t xml:space="preserve">طَنَّنَ الذبابُ أو نحوُهُ.(أکثر من الطّنین)</w:t>
      </w:r>
    </w:p>
    <w:p>
      <w:pPr>
        <w:pStyle w:val="BookText"/>
      </w:pPr>
      <w:r>
        <w:rPr>
          <w:rFonts w:ascii="IRNazanin" w:hAnsi="IRNazanin" w:eastAsia="IRNazanin" w:cs="IRNazanin"/>
          <w:lang w:bidi="fa-IR"/>
          <w:color w:val="111111"/>
          <w:sz w:val="28"/>
          <w:szCs w:val="28"/>
          <w:rtl/>
        </w:rPr>
        <w:t xml:space="preserve">[طهر]</w:t>
      </w:r>
    </w:p>
    <w:p>
      <w:pPr>
        <w:pStyle w:val="BookText"/>
      </w:pPr>
      <w:r>
        <w:rPr>
          <w:rFonts w:ascii="Amiri" w:hAnsi="Amiri" w:eastAsia="Amiri" w:cs="Amiri"/>
          <w:lang w:bidi="ar-SA"/>
          <w:color w:val="111111"/>
          <w:sz w:val="28"/>
          <w:szCs w:val="28"/>
          <w:rtl/>
        </w:rPr>
        <w:t xml:space="preserve">طَهُرَ یَطْهُرُ طُهْراً و طَهَارَةً</w:t>
      </w:r>
    </w:p>
    <w:p>
      <w:pPr>
        <w:pStyle w:val="BookText"/>
      </w:pPr>
      <w:r>
        <w:rPr>
          <w:rFonts w:ascii="Amiri" w:hAnsi="Amiri" w:eastAsia="Amiri" w:cs="Amiri"/>
          <w:lang w:bidi="ar-SA"/>
          <w:color w:val="111111"/>
          <w:sz w:val="28"/>
          <w:szCs w:val="28"/>
          <w:rtl/>
        </w:rPr>
        <w:t xml:space="preserve">طَهُرَ الثوبُ.(نقی من النجاسة)</w:t>
      </w:r>
    </w:p>
    <w:p>
      <w:pPr>
        <w:pStyle w:val="Heading3"/>
      </w:pPr>
      <w:bookmarkStart w:id="4497" w:name="_Toc3662"/>
      <w:r>
        <w:t>طَهُرَ (منه)</w:t>
      </w:r>
      <w:bookmarkEnd w:id="4497"/>
    </w:p>
    <w:p>
      <w:pPr>
        <w:pStyle w:val="BookText"/>
      </w:pPr>
      <w:r>
        <w:rPr>
          <w:rFonts w:ascii="Amiri" w:hAnsi="Amiri" w:eastAsia="Amiri" w:cs="Amiri"/>
          <w:lang w:bidi="ar-SA"/>
          <w:color w:val="111111"/>
          <w:sz w:val="28"/>
          <w:szCs w:val="28"/>
          <w:rtl/>
        </w:rPr>
        <w:t xml:space="preserve">لم یَطْهُرْ قلبُ زید من الأحقاد.(لم یبرأ)</w:t>
      </w:r>
    </w:p>
    <w:p>
      <w:pPr>
        <w:pStyle w:val="Heading3"/>
      </w:pPr>
      <w:bookmarkStart w:id="4498" w:name="_Toc3663"/>
      <w:r>
        <w:t>طَهُرَ</w:t>
      </w:r>
      <w:bookmarkEnd w:id="4498"/>
    </w:p>
    <w:p>
      <w:pPr>
        <w:pStyle w:val="BookText"/>
      </w:pPr>
      <w:r>
        <w:rPr>
          <w:rFonts w:ascii="Amiri" w:hAnsi="Amiri" w:eastAsia="Amiri" w:cs="Amiri"/>
          <w:lang w:bidi="ar-SA"/>
          <w:color w:val="111111"/>
          <w:sz w:val="28"/>
          <w:szCs w:val="28"/>
          <w:rtl/>
        </w:rPr>
        <w:t xml:space="preserve">فَاعْتَزِلُوا النِّساءَ فِی الْمَحِیضِ وَ لا تَقْرَبُوهُنَّ حَتّی یَطْهُرْنَ </w:t>
      </w:r>
      <w:r>
        <w:rPr>
          <w:rStyle w:val="FootnoteReference"/>
        </w:rPr>
        <w:footnoteReference w:id="1544"/>
      </w:r>
    </w:p>
    <w:p>
      <w:pPr>
        <w:pStyle w:val="BookText"/>
      </w:pPr>
      <w:r>
        <w:rPr>
          <w:rFonts w:ascii="Amiri" w:hAnsi="Amiri" w:eastAsia="Amiri" w:cs="Amiri"/>
          <w:lang w:bidi="ar-SA"/>
          <w:color w:val="111111"/>
          <w:sz w:val="28"/>
          <w:szCs w:val="28"/>
          <w:rtl/>
        </w:rPr>
        <w:t xml:space="preserve">.البقرة222/. [1]</w:t>
      </w:r>
    </w:p>
    <w:p>
      <w:pPr>
        <w:pStyle w:val="BookText"/>
      </w:pPr>
      <w:r>
        <w:rPr>
          <w:rFonts w:ascii="Amiri" w:hAnsi="Amiri" w:eastAsia="Amiri" w:cs="Amiri"/>
          <w:lang w:bidi="ar-SA"/>
          <w:color w:val="111111"/>
          <w:sz w:val="28"/>
          <w:szCs w:val="28"/>
          <w:rtl/>
        </w:rPr>
        <w:t xml:space="preserve">(ینقطع عنهنّ الدّم)</w:t>
      </w:r>
    </w:p>
    <w:p>
      <w:pPr>
        <w:pStyle w:val="Heading3"/>
      </w:pPr>
      <w:bookmarkStart w:id="4499" w:name="_Toc3664"/>
      <w:r>
        <w:t>طَهَّرَهُ (به)</w:t>
      </w:r>
      <w:bookmarkEnd w:id="4499"/>
    </w:p>
    <w:p>
      <w:pPr>
        <w:pStyle w:val="BookText"/>
      </w:pPr>
      <w:r>
        <w:rPr>
          <w:rFonts w:ascii="Amiri" w:hAnsi="Amiri" w:eastAsia="Amiri" w:cs="Amiri"/>
          <w:lang w:bidi="ar-SA"/>
          <w:color w:val="111111"/>
          <w:sz w:val="28"/>
          <w:szCs w:val="28"/>
          <w:rtl/>
        </w:rPr>
        <w:t xml:space="preserve">طَهَّرَ زیدٌ قمیصَهُ بالماء.(جعله طاهرا من النّجاسة)</w:t>
      </w:r>
    </w:p>
    <w:p>
      <w:pPr>
        <w:pStyle w:val="Heading3"/>
      </w:pPr>
      <w:bookmarkStart w:id="4500" w:name="_Toc3665"/>
      <w:r>
        <w:t>طَهَّرَهُ</w:t>
      </w:r>
      <w:bookmarkEnd w:id="4500"/>
    </w:p>
    <w:p>
      <w:pPr>
        <w:pStyle w:val="BookText"/>
      </w:pPr>
      <w:r>
        <w:rPr>
          <w:rFonts w:ascii="Amiri" w:hAnsi="Amiri" w:eastAsia="Amiri" w:cs="Amiri"/>
          <w:lang w:bidi="ar-SA"/>
          <w:color w:val="111111"/>
          <w:sz w:val="28"/>
          <w:szCs w:val="28"/>
          <w:rtl/>
        </w:rPr>
        <w:t xml:space="preserve">طَهَّرَ المضمّدُ الجرحَ.(عقّمه و نظّفه)</w:t>
      </w:r>
    </w:p>
    <w:p>
      <w:pPr>
        <w:pStyle w:val="BookText"/>
      </w:pPr>
      <w:r>
        <w:rPr>
          <w:rFonts w:ascii="Amiri" w:hAnsi="Amiri" w:eastAsia="Amiri" w:cs="Amiri"/>
          <w:lang w:bidi="ar-SA"/>
          <w:color w:val="111111"/>
          <w:sz w:val="28"/>
          <w:szCs w:val="28"/>
          <w:rtl/>
        </w:rPr>
        <w:t xml:space="preserve">طَهَّرَهُ طَهَّرَ الطّبیبُ المولودَ.(ختنه)</w:t>
      </w:r>
    </w:p>
    <w:p>
      <w:pPr>
        <w:pStyle w:val="BookText"/>
      </w:pPr>
      <w:r>
        <w:rPr>
          <w:rFonts w:ascii="Amiri" w:hAnsi="Amiri" w:eastAsia="Amiri" w:cs="Amiri"/>
          <w:lang w:bidi="ar-SA"/>
          <w:color w:val="111111"/>
          <w:sz w:val="28"/>
          <w:szCs w:val="28"/>
          <w:rtl/>
        </w:rPr>
        <w:t xml:space="preserve">طَهَّرَهُ اللّهمّ طَهِّرْ نفوسَنَا یا أرحم الراحمین.(نزّهها مما یشین کالحسد و الحقد) </w:t>
      </w:r>
      <w:r>
        <w:rPr>
          <w:rStyle w:val="FootnoteReference"/>
        </w:rPr>
        <w:footnoteReference w:id="1545"/>
      </w:r>
    </w:p>
    <w:p>
      <w:pPr>
        <w:pStyle w:val="Heading3"/>
      </w:pPr>
      <w:bookmarkStart w:id="4501" w:name="_Toc3666"/>
      <w:r>
        <w:t>تَطَهَّرَ</w:t>
      </w:r>
      <w:bookmarkEnd w:id="4501"/>
    </w:p>
    <w:p>
      <w:pPr>
        <w:pStyle w:val="BookText"/>
      </w:pPr>
      <w:r>
        <w:rPr>
          <w:rFonts w:ascii="Amiri" w:hAnsi="Amiri" w:eastAsia="Amiri" w:cs="Amiri"/>
          <w:lang w:bidi="ar-SA"/>
          <w:color w:val="111111"/>
          <w:sz w:val="28"/>
          <w:szCs w:val="28"/>
          <w:rtl/>
        </w:rPr>
        <w:t xml:space="preserve">تَطَهَّرَ الرّجلُ أو الثوبُ.(طهر و هو مطاوع طهّره) </w:t>
      </w:r>
      <w:r>
        <w:rPr>
          <w:rStyle w:val="FootnoteReference"/>
        </w:rPr>
        <w:footnoteReference w:id="1546"/>
      </w:r>
    </w:p>
    <w:p>
      <w:pPr>
        <w:pStyle w:val="Heading3"/>
      </w:pPr>
      <w:bookmarkStart w:id="4502" w:name="_Toc3667"/>
      <w:r>
        <w:t>اِطَّهَّرَ</w:t>
      </w:r>
      <w:bookmarkEnd w:id="4502"/>
    </w:p>
    <w:p>
      <w:pPr>
        <w:pStyle w:val="BookText"/>
      </w:pPr>
      <w:r>
        <w:rPr>
          <w:rFonts w:ascii="Amiri" w:hAnsi="Amiri" w:eastAsia="Amiri" w:cs="Amiri"/>
          <w:lang w:bidi="ar-SA"/>
          <w:color w:val="111111"/>
          <w:sz w:val="28"/>
          <w:szCs w:val="28"/>
          <w:rtl/>
        </w:rPr>
        <w:t xml:space="preserve">اِطَّهَّرَ / تَطَهَّرَ .</w:t>
      </w:r>
    </w:p>
    <w:p>
      <w:pPr>
        <w:pStyle w:val="BookText"/>
      </w:pPr>
      <w:r>
        <w:rPr>
          <w:rFonts w:ascii="IRNazanin" w:hAnsi="IRNazanin" w:eastAsia="IRNazanin" w:cs="IRNazanin"/>
          <w:lang w:bidi="fa-IR"/>
          <w:color w:val="111111"/>
          <w:sz w:val="28"/>
          <w:szCs w:val="28"/>
          <w:rtl/>
        </w:rPr>
        <w:t xml:space="preserve">[طهو]</w:t>
      </w:r>
    </w:p>
    <w:p>
      <w:pPr>
        <w:pStyle w:val="BookText"/>
      </w:pPr>
      <w:r>
        <w:rPr>
          <w:rFonts w:ascii="Amiri" w:hAnsi="Amiri" w:eastAsia="Amiri" w:cs="Amiri"/>
          <w:lang w:bidi="ar-SA"/>
          <w:color w:val="111111"/>
          <w:sz w:val="28"/>
          <w:szCs w:val="28"/>
          <w:rtl/>
        </w:rPr>
        <w:t xml:space="preserve">طَهَاهُ یَطْهُو طَهْواً 4</w:t>
      </w:r>
    </w:p>
    <w:p>
      <w:pPr>
        <w:pStyle w:val="BookText"/>
      </w:pPr>
      <w:r>
        <w:rPr>
          <w:rFonts w:ascii="Amiri" w:hAnsi="Amiri" w:eastAsia="Amiri" w:cs="Amiri"/>
          <w:lang w:bidi="ar-SA"/>
          <w:color w:val="111111"/>
          <w:sz w:val="28"/>
          <w:szCs w:val="28"/>
          <w:rtl/>
        </w:rPr>
        <w:t xml:space="preserve">طَهَا الطّباخُ الطعامَ.(طبخه)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6612_62961"/>
    <w:bookmarkEnd w:id="453"/>
    <w:p>
      <w:pPr>
        <w:pStyle w:val="BookText"/>
      </w:pPr>
      <w:r>
        <w:rPr>
          <w:rFonts w:ascii="IRNazanin" w:hAnsi="IRNazanin" w:eastAsia="IRNazanin" w:cs="IRNazanin"/>
          <w:lang w:bidi="fa-IR"/>
          <w:color w:val="111111"/>
          <w:sz w:val="28"/>
          <w:szCs w:val="28"/>
          <w:rtl/>
        </w:rPr>
        <w:t xml:space="preserve">[طوح]</w:t>
      </w:r>
    </w:p>
    <w:p>
      <w:pPr>
        <w:pStyle w:val="BookText"/>
      </w:pPr>
      <w:r>
        <w:rPr>
          <w:rFonts w:ascii="Amiri" w:hAnsi="Amiri" w:eastAsia="Amiri" w:cs="Amiri"/>
          <w:lang w:bidi="ar-SA"/>
          <w:color w:val="111111"/>
          <w:sz w:val="28"/>
          <w:szCs w:val="28"/>
          <w:rtl/>
        </w:rPr>
        <w:t xml:space="preserve">طَاحَ یَطُوحُ طَوْحاً</w:t>
      </w:r>
    </w:p>
    <w:p>
      <w:pPr>
        <w:pStyle w:val="BookText"/>
      </w:pPr>
      <w:r>
        <w:rPr>
          <w:rFonts w:ascii="Amiri" w:hAnsi="Amiri" w:eastAsia="Amiri" w:cs="Amiri"/>
          <w:lang w:bidi="ar-SA"/>
          <w:color w:val="111111"/>
          <w:sz w:val="28"/>
          <w:szCs w:val="28"/>
          <w:rtl/>
        </w:rPr>
        <w:t xml:space="preserve">طَاحَ القدحُ من ید زید.(سقط)</w:t>
      </w:r>
    </w:p>
    <w:p>
      <w:pPr>
        <w:pStyle w:val="Heading3"/>
      </w:pPr>
      <w:bookmarkStart w:id="4503" w:name="_Toc3668"/>
      <w:r>
        <w:t>أَطَاحَهُ</w:t>
      </w:r>
      <w:bookmarkEnd w:id="4503"/>
    </w:p>
    <w:p>
      <w:pPr>
        <w:pStyle w:val="BookText"/>
      </w:pPr>
      <w:r>
        <w:rPr>
          <w:rFonts w:ascii="Amiri" w:hAnsi="Amiri" w:eastAsia="Amiri" w:cs="Amiri"/>
          <w:lang w:bidi="ar-SA"/>
          <w:color w:val="111111"/>
          <w:sz w:val="28"/>
          <w:szCs w:val="28"/>
          <w:rtl/>
        </w:rPr>
        <w:t xml:space="preserve">أَطَاحَ الشعبُ حکمَ الطاغوت.(أسقطه و أزاله)</w:t>
      </w:r>
    </w:p>
    <w:p>
      <w:pPr>
        <w:pStyle w:val="BookText"/>
      </w:pPr>
      <w:r>
        <w:rPr>
          <w:rFonts w:ascii="IRNazanin" w:hAnsi="IRNazanin" w:eastAsia="IRNazanin" w:cs="IRNazanin"/>
          <w:lang w:bidi="fa-IR"/>
          <w:color w:val="111111"/>
          <w:sz w:val="28"/>
          <w:szCs w:val="28"/>
          <w:rtl/>
        </w:rPr>
        <w:t xml:space="preserve">[طور]</w:t>
      </w:r>
    </w:p>
    <w:p>
      <w:pPr>
        <w:pStyle w:val="BookText"/>
      </w:pPr>
      <w:r>
        <w:rPr>
          <w:rFonts w:ascii="Amiri" w:hAnsi="Amiri" w:eastAsia="Amiri" w:cs="Amiri"/>
          <w:lang w:bidi="ar-SA"/>
          <w:color w:val="111111"/>
          <w:sz w:val="28"/>
          <w:szCs w:val="28"/>
          <w:rtl/>
        </w:rPr>
        <w:t xml:space="preserve">طَوَّرَهُ</w:t>
      </w:r>
    </w:p>
    <w:p>
      <w:pPr>
        <w:pStyle w:val="BookText"/>
      </w:pPr>
      <w:r>
        <w:rPr>
          <w:rFonts w:ascii="Amiri" w:hAnsi="Amiri" w:eastAsia="Amiri" w:cs="Amiri"/>
          <w:lang w:bidi="ar-SA"/>
          <w:color w:val="111111"/>
          <w:sz w:val="28"/>
          <w:szCs w:val="28"/>
          <w:rtl/>
        </w:rPr>
        <w:t xml:space="preserve">طَوَّرَ مدیرُ المدرسة البرامج الدراسیّة.(حوّلها من طور إلی طور)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و لکنّ المستعمل للفعلین الیوم یقصد التحویل إلی الأفضل و الأحسن.و معنی الجهاز المتطوّر:هو الذی طرأ علیه التحسین بوسائل التّقنیة الحدیثة.</w:t>
      </w:r>
    </w:p>
    <w:p>
      <w:pPr>
        <w:pStyle w:val="Heading3"/>
      </w:pPr>
      <w:bookmarkStart w:id="4504" w:name="_Toc3669"/>
      <w:r>
        <w:t>تَطَوَّرَ</w:t>
      </w:r>
      <w:bookmarkEnd w:id="4504"/>
    </w:p>
    <w:p>
      <w:pPr>
        <w:pStyle w:val="BookText"/>
      </w:pPr>
      <w:r>
        <w:rPr>
          <w:rFonts w:ascii="Amiri" w:hAnsi="Amiri" w:eastAsia="Amiri" w:cs="Amiri"/>
          <w:lang w:bidi="ar-SA"/>
          <w:color w:val="111111"/>
          <w:sz w:val="28"/>
          <w:szCs w:val="28"/>
          <w:rtl/>
        </w:rPr>
        <w:t xml:space="preserve">تَطَوَّرَتِ البرامجُ الدراسیة بشکل ملحوظ.(تحوّلت من طور إلی طور) 2</w:t>
      </w:r>
    </w:p>
    <w:p>
      <w:pPr>
        <w:pStyle w:val="BookText"/>
      </w:pPr>
      <w:r>
        <w:rPr>
          <w:rFonts w:ascii="IRNazanin" w:hAnsi="IRNazanin" w:eastAsia="IRNazanin" w:cs="IRNazanin"/>
          <w:lang w:bidi="fa-IR"/>
          <w:color w:val="111111"/>
          <w:sz w:val="28"/>
          <w:szCs w:val="28"/>
          <w:rtl/>
        </w:rPr>
        <w:t xml:space="preserve">[طوع]</w:t>
      </w:r>
    </w:p>
    <w:p>
      <w:pPr>
        <w:pStyle w:val="BookText"/>
      </w:pPr>
      <w:r>
        <w:rPr>
          <w:rFonts w:ascii="Amiri" w:hAnsi="Amiri" w:eastAsia="Amiri" w:cs="Amiri"/>
          <w:lang w:bidi="ar-SA"/>
          <w:color w:val="111111"/>
          <w:sz w:val="28"/>
          <w:szCs w:val="28"/>
          <w:rtl/>
        </w:rPr>
        <w:t xml:space="preserve">أَطَاعَهُ</w:t>
      </w:r>
    </w:p>
    <w:p>
      <w:pPr>
        <w:pStyle w:val="BookText"/>
      </w:pPr>
      <w:r>
        <w:rPr>
          <w:rFonts w:ascii="Amiri" w:hAnsi="Amiri" w:eastAsia="Amiri" w:cs="Amiri"/>
          <w:lang w:bidi="ar-SA"/>
          <w:color w:val="111111"/>
          <w:sz w:val="28"/>
          <w:szCs w:val="28"/>
          <w:rtl/>
        </w:rPr>
        <w:t xml:space="preserve">مَنْ یُطِعِ الرَّسُولَ فَقَدْ أَطاعَ اللّهَ </w:t>
      </w:r>
      <w:r>
        <w:rPr>
          <w:rStyle w:val="FootnoteReference"/>
        </w:rPr>
        <w:footnoteReference w:id="1548"/>
      </w:r>
      <w:r>
        <w:rPr>
          <w:rFonts w:ascii="IRNazanin" w:hAnsi="IRNazanin" w:eastAsia="IRNazanin" w:cs="IRNazanin"/>
          <w:lang w:bidi="fa-IR"/>
          <w:color w:val="111111"/>
          <w:sz w:val="28"/>
          <w:szCs w:val="28"/>
          <w:rtl/>
        </w:rPr>
        <w:t xml:space="preserve">(انقاد الیه ولبّی أوامره)</w:t>
      </w:r>
    </w:p>
    <w:p>
      <w:pPr>
        <w:pStyle w:val="Heading3"/>
      </w:pPr>
      <w:bookmarkStart w:id="4505" w:name="_Toc3670"/>
      <w:r>
        <w:t>طَاوَعَهُ (فیه و علیه)</w:t>
      </w:r>
      <w:bookmarkEnd w:id="4505"/>
    </w:p>
    <w:p>
      <w:pPr>
        <w:pStyle w:val="BookText"/>
      </w:pPr>
      <w:r>
        <w:rPr>
          <w:rFonts w:ascii="Amiri" w:hAnsi="Amiri" w:eastAsia="Amiri" w:cs="Amiri"/>
          <w:lang w:bidi="ar-SA"/>
          <w:color w:val="111111"/>
          <w:sz w:val="28"/>
          <w:szCs w:val="28"/>
          <w:rtl/>
        </w:rPr>
        <w:t xml:space="preserve">لم تُطَاوِعْنِی نفسی علی ارتکاب المحرّمات.(لم تطعنی)</w:t>
      </w:r>
    </w:p>
    <w:p>
      <w:pPr>
        <w:pStyle w:val="Heading3"/>
      </w:pPr>
      <w:bookmarkStart w:id="4506" w:name="_Toc3671"/>
      <w:r>
        <w:t>طَوَّعَهُ (له)</w:t>
      </w:r>
      <w:bookmarkEnd w:id="4506"/>
    </w:p>
    <w:p>
      <w:pPr>
        <w:pStyle w:val="BookText"/>
      </w:pPr>
      <w:r>
        <w:rPr>
          <w:rFonts w:ascii="Amiri" w:hAnsi="Amiri" w:eastAsia="Amiri" w:cs="Amiri"/>
          <w:lang w:bidi="ar-SA"/>
          <w:color w:val="111111"/>
          <w:sz w:val="28"/>
          <w:szCs w:val="28"/>
          <w:rtl/>
        </w:rPr>
        <w:t xml:space="preserve">فَطَوَّعَتْ لَهُ نَفْسُهُ قَتْلَ أَخِیهِ فَقَتَلَهُ </w:t>
      </w:r>
      <w:r>
        <w:rPr>
          <w:rStyle w:val="FootnoteReference"/>
        </w:rPr>
        <w:footnoteReference w:id="1549"/>
      </w:r>
      <w:r>
        <w:rPr>
          <w:rFonts w:ascii="Amiri" w:hAnsi="Amiri" w:eastAsia="Amiri" w:cs="Amiri"/>
          <w:lang w:bidi="ar-SA"/>
          <w:color w:val="111111"/>
          <w:sz w:val="28"/>
          <w:szCs w:val="28"/>
          <w:rtl/>
        </w:rPr>
        <w:t xml:space="preserve">(سوّلت، شجّعته علیه)</w:t>
      </w:r>
    </w:p>
    <w:p>
      <w:pPr>
        <w:pStyle w:val="Heading3"/>
      </w:pPr>
      <w:bookmarkStart w:id="4507" w:name="_Toc3672"/>
      <w:r>
        <w:t>تَطَوَّعَ (له أو فیه)</w:t>
      </w:r>
      <w:bookmarkEnd w:id="4507"/>
    </w:p>
    <w:p>
      <w:pPr>
        <w:pStyle w:val="BookText"/>
      </w:pPr>
      <w:r>
        <w:rPr>
          <w:rFonts w:ascii="Amiri" w:hAnsi="Amiri" w:eastAsia="Amiri" w:cs="Amiri"/>
          <w:lang w:bidi="ar-SA"/>
          <w:color w:val="111111"/>
          <w:sz w:val="28"/>
          <w:szCs w:val="28"/>
          <w:rtl/>
        </w:rPr>
        <w:t xml:space="preserve">تَطَوَّعَ زیدٌ فی الجیش.(انخرط فی سلکه باختیاره) </w:t>
      </w:r>
      <w:r>
        <w:rPr>
          <w:rStyle w:val="FootnoteReference"/>
        </w:rPr>
        <w:footnoteReference w:id="1550"/>
      </w:r>
    </w:p>
    <w:p>
      <w:pPr>
        <w:pStyle w:val="Heading3"/>
      </w:pPr>
      <w:bookmarkStart w:id="4508" w:name="_Toc3673"/>
      <w:r>
        <w:t>اِسْتَطَاعَهُ</w:t>
      </w:r>
      <w:bookmarkEnd w:id="4508"/>
    </w:p>
    <w:p>
      <w:pPr>
        <w:pStyle w:val="BookText"/>
      </w:pPr>
      <w:r>
        <w:rPr>
          <w:rFonts w:ascii="Amiri" w:hAnsi="Amiri" w:eastAsia="Amiri" w:cs="Amiri"/>
          <w:lang w:bidi="ar-SA"/>
          <w:color w:val="111111"/>
          <w:sz w:val="28"/>
          <w:szCs w:val="28"/>
          <w:rtl/>
        </w:rPr>
        <w:t xml:space="preserve">اِسْتَطَاعَ زیدٌ الصعودَ الی قمّة الجبل.(تمکّن،قدر علیه)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[طوف]</w:t>
      </w:r>
    </w:p>
    <w:p>
      <w:pPr>
        <w:pStyle w:val="BookText"/>
      </w:pPr>
      <w:r>
        <w:rPr>
          <w:rFonts w:ascii="Amiri" w:hAnsi="Amiri" w:eastAsia="Amiri" w:cs="Amiri"/>
          <w:lang w:bidi="ar-SA"/>
          <w:color w:val="111111"/>
          <w:sz w:val="28"/>
          <w:szCs w:val="28"/>
          <w:rtl/>
        </w:rPr>
        <w:t xml:space="preserve">طَافَ یَطُوفُ طَوَافاً (علیه)</w:t>
      </w:r>
    </w:p>
    <w:p>
      <w:pPr>
        <w:pStyle w:val="BookText"/>
      </w:pPr>
      <w:r>
        <w:rPr>
          <w:rFonts w:ascii="Amiri" w:hAnsi="Amiri" w:eastAsia="Amiri" w:cs="Amiri"/>
          <w:lang w:bidi="ar-SA"/>
          <w:color w:val="111111"/>
          <w:sz w:val="28"/>
          <w:szCs w:val="28"/>
          <w:rtl/>
        </w:rPr>
        <w:t xml:space="preserve">یَطُوفُ عَلَیْهِمْ وِلْدانٌ مُخَلَّدُونَ </w:t>
      </w:r>
      <w:r>
        <w:rPr>
          <w:rStyle w:val="FootnoteReference"/>
        </w:rPr>
        <w:footnoteReference w:id="1552"/>
      </w:r>
      <w:r>
        <w:rPr>
          <w:rFonts w:ascii="IRNazanin" w:hAnsi="IRNazanin" w:eastAsia="IRNazanin" w:cs="IRNazanin"/>
          <w:lang w:bidi="fa-IR"/>
          <w:color w:val="111111"/>
          <w:sz w:val="28"/>
          <w:szCs w:val="28"/>
          <w:rtl/>
        </w:rPr>
        <w:t xml:space="preserve">(یدور و یجول)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6612_62962"/>
    <w:bookmarkEnd w:id="454"/>
    <w:p>
      <w:pPr>
        <w:pStyle w:val="Heading3"/>
      </w:pPr>
      <w:bookmarkStart w:id="4509" w:name="_Toc3674"/>
      <w:r>
        <w:t>طَافَ (به أو حوله)</w:t>
      </w:r>
      <w:bookmarkEnd w:id="4509"/>
    </w:p>
    <w:p>
      <w:pPr>
        <w:pStyle w:val="BookText"/>
      </w:pPr>
      <w:r>
        <w:rPr>
          <w:rFonts w:ascii="IRNazanin" w:hAnsi="IRNazanin" w:eastAsia="IRNazanin" w:cs="IRNazanin"/>
          <w:lang w:bidi="fa-IR"/>
          <w:color w:val="111111"/>
          <w:sz w:val="28"/>
          <w:szCs w:val="28"/>
          <w:rtl/>
        </w:rPr>
        <w:t xml:space="preserve">من یذهب إلی مکة علیه أن یطوف حول الکعبة سبعة أشواط.(یدور)</w:t>
      </w:r>
    </w:p>
    <w:p>
      <w:pPr>
        <w:pStyle w:val="Heading3"/>
      </w:pPr>
      <w:bookmarkStart w:id="4510" w:name="_Toc3675"/>
      <w:r>
        <w:t>أَطَافَهُ (به)</w:t>
      </w:r>
      <w:bookmarkEnd w:id="4510"/>
    </w:p>
    <w:p>
      <w:pPr>
        <w:pStyle w:val="BookText"/>
      </w:pPr>
      <w:r>
        <w:rPr>
          <w:rFonts w:ascii="Amiri" w:hAnsi="Amiri" w:eastAsia="Amiri" w:cs="Amiri"/>
          <w:lang w:bidi="ar-SA"/>
          <w:color w:val="111111"/>
          <w:sz w:val="28"/>
          <w:szCs w:val="28"/>
          <w:rtl/>
        </w:rPr>
        <w:t xml:space="preserve">أَطَافَ زیدٌ والدَهُ بالکعبة.(جعله یطوف)</w:t>
      </w:r>
    </w:p>
    <w:p>
      <w:pPr>
        <w:pStyle w:val="Heading3"/>
      </w:pPr>
      <w:bookmarkStart w:id="4511" w:name="_Toc3676"/>
      <w:r>
        <w:t>طَوَّفَهُ</w:t>
      </w:r>
      <w:bookmarkEnd w:id="4511"/>
    </w:p>
    <w:p>
      <w:pPr>
        <w:pStyle w:val="BookText"/>
      </w:pPr>
      <w:r>
        <w:rPr>
          <w:rFonts w:ascii="Amiri" w:hAnsi="Amiri" w:eastAsia="Amiri" w:cs="Amiri"/>
          <w:lang w:bidi="ar-SA"/>
          <w:color w:val="111111"/>
          <w:sz w:val="28"/>
          <w:szCs w:val="28"/>
          <w:rtl/>
        </w:rPr>
        <w:t xml:space="preserve">طَوَّفَهُ / أَطَافَهُ .و هو أکثرُ استعمالا من أطافه.</w:t>
      </w:r>
    </w:p>
    <w:p>
      <w:pPr>
        <w:pStyle w:val="Heading3"/>
      </w:pPr>
      <w:bookmarkStart w:id="4512" w:name="_Toc3677"/>
      <w:r>
        <w:t>تَطَوَّفَ</w:t>
      </w:r>
      <w:bookmarkEnd w:id="4512"/>
    </w:p>
    <w:p>
      <w:pPr>
        <w:pStyle w:val="BookText"/>
      </w:pPr>
      <w:r>
        <w:rPr>
          <w:rFonts w:ascii="Amiri" w:hAnsi="Amiri" w:eastAsia="Amiri" w:cs="Amiri"/>
          <w:lang w:bidi="ar-SA"/>
          <w:color w:val="111111"/>
          <w:sz w:val="28"/>
          <w:szCs w:val="28"/>
          <w:rtl/>
        </w:rPr>
        <w:t xml:space="preserve">تَطَوَّفَ / طَافَ</w:t>
      </w:r>
    </w:p>
    <w:p>
      <w:pPr>
        <w:pStyle w:val="Heading3"/>
      </w:pPr>
      <w:bookmarkStart w:id="4513" w:name="_Toc3678"/>
      <w:r>
        <w:t>اِطَّوَّفَ</w:t>
      </w:r>
      <w:bookmarkEnd w:id="4513"/>
    </w:p>
    <w:p>
      <w:pPr>
        <w:pStyle w:val="BookText"/>
      </w:pPr>
      <w:r>
        <w:rPr>
          <w:rFonts w:ascii="Amiri" w:hAnsi="Amiri" w:eastAsia="Amiri" w:cs="Amiri"/>
          <w:lang w:bidi="ar-SA"/>
          <w:color w:val="111111"/>
          <w:sz w:val="28"/>
          <w:szCs w:val="28"/>
          <w:rtl/>
        </w:rPr>
        <w:t xml:space="preserve">اِطَّوَّفَ / تَطَوَّفَ </w:t>
      </w:r>
      <w:r>
        <w:rPr>
          <w:rStyle w:val="FootnoteReference"/>
        </w:rPr>
        <w:footnoteReference w:id="1553"/>
      </w:r>
    </w:p>
    <w:p>
      <w:pPr>
        <w:pStyle w:val="BookText"/>
      </w:pPr>
      <w:r>
        <w:rPr>
          <w:rFonts w:ascii="Amiri" w:hAnsi="Amiri" w:eastAsia="Amiri" w:cs="Amiri"/>
          <w:lang w:bidi="ar-SA"/>
          <w:color w:val="111111"/>
          <w:sz w:val="28"/>
          <w:szCs w:val="28"/>
          <w:rtl/>
        </w:rPr>
        <w:t xml:space="preserve">.و منه ما جاء فی القرآن الکریم: ...فَمَنْ حَجَّ الْبَیْتَ أَوِ اعْتَمَرَ فَلا جُناحَ عَلَیْهِ أَنْ یَطَّوَّفَ بِهِما البقرة158/. [1]</w:t>
      </w:r>
    </w:p>
    <w:p>
      <w:pPr>
        <w:pStyle w:val="BookText"/>
      </w:pPr>
      <w:r>
        <w:rPr>
          <w:rFonts w:ascii="IRNazanin" w:hAnsi="IRNazanin" w:eastAsia="IRNazanin" w:cs="IRNazanin"/>
          <w:lang w:bidi="fa-IR"/>
          <w:color w:val="111111"/>
          <w:sz w:val="28"/>
          <w:szCs w:val="28"/>
          <w:rtl/>
        </w:rPr>
        <w:t xml:space="preserve">[طوق]</w:t>
      </w:r>
    </w:p>
    <w:p>
      <w:pPr>
        <w:pStyle w:val="BookText"/>
      </w:pPr>
      <w:r>
        <w:rPr>
          <w:rFonts w:ascii="Amiri" w:hAnsi="Amiri" w:eastAsia="Amiri" w:cs="Amiri"/>
          <w:lang w:bidi="ar-SA"/>
          <w:color w:val="111111"/>
          <w:sz w:val="28"/>
          <w:szCs w:val="28"/>
          <w:rtl/>
        </w:rPr>
        <w:t xml:space="preserve">أَطَاقَهُ</w:t>
      </w:r>
    </w:p>
    <w:p>
      <w:pPr>
        <w:pStyle w:val="BookText"/>
      </w:pPr>
      <w:r>
        <w:rPr>
          <w:rFonts w:ascii="Amiri" w:hAnsi="Amiri" w:eastAsia="Amiri" w:cs="Amiri"/>
          <w:lang w:bidi="ar-SA"/>
          <w:color w:val="111111"/>
          <w:sz w:val="28"/>
          <w:szCs w:val="28"/>
          <w:rtl/>
        </w:rPr>
        <w:t xml:space="preserve">وَ عَلَی الَّذِینَ یُطِیقُونَهُ فِدْیَةٌ طَعامُ مِسْکِینٍ </w:t>
      </w:r>
      <w:r>
        <w:rPr>
          <w:rStyle w:val="FootnoteReference"/>
        </w:rPr>
        <w:footnoteReference w:id="1554"/>
      </w:r>
      <w:r>
        <w:rPr>
          <w:rFonts w:ascii="IRNazanin" w:hAnsi="IRNazanin" w:eastAsia="IRNazanin" w:cs="IRNazanin"/>
          <w:lang w:bidi="fa-IR"/>
          <w:color w:val="111111"/>
          <w:sz w:val="28"/>
          <w:szCs w:val="28"/>
          <w:rtl/>
        </w:rPr>
        <w:t xml:space="preserve">(یقدرون علیه)</w:t>
      </w:r>
    </w:p>
    <w:p>
      <w:pPr>
        <w:pStyle w:val="Heading3"/>
      </w:pPr>
      <w:bookmarkStart w:id="4514" w:name="_Toc3679"/>
      <w:r>
        <w:t>طَوَّقَهُ (إیّاه أو به)</w:t>
      </w:r>
      <w:bookmarkEnd w:id="4514"/>
    </w:p>
    <w:p>
      <w:pPr>
        <w:pStyle w:val="BookText"/>
      </w:pPr>
      <w:r>
        <w:rPr>
          <w:rFonts w:ascii="Amiri" w:hAnsi="Amiri" w:eastAsia="Amiri" w:cs="Amiri"/>
          <w:lang w:bidi="ar-SA"/>
          <w:color w:val="111111"/>
          <w:sz w:val="28"/>
          <w:szCs w:val="28"/>
          <w:rtl/>
        </w:rPr>
        <w:t xml:space="preserve">طَوَّقْتُ رقبةَ الکلبِ حلقةً أو بحلقة.(ألبسته إیّاها فی رقبته) </w:t>
      </w:r>
      <w:r>
        <w:rPr>
          <w:rStyle w:val="FootnoteReference"/>
        </w:rPr>
        <w:footnoteReference w:id="1555"/>
      </w:r>
    </w:p>
    <w:p>
      <w:pPr>
        <w:pStyle w:val="Heading3"/>
      </w:pPr>
      <w:bookmarkStart w:id="4515" w:name="_Toc3680"/>
      <w:r>
        <w:t>تَطَوَّقَ</w:t>
      </w:r>
      <w:bookmarkEnd w:id="4515"/>
    </w:p>
    <w:p>
      <w:pPr>
        <w:pStyle w:val="BookText"/>
      </w:pPr>
      <w:r>
        <w:rPr>
          <w:rFonts w:ascii="Amiri" w:hAnsi="Amiri" w:eastAsia="Amiri" w:cs="Amiri"/>
          <w:lang w:bidi="ar-SA"/>
          <w:color w:val="111111"/>
          <w:sz w:val="28"/>
          <w:szCs w:val="28"/>
          <w:rtl/>
        </w:rPr>
        <w:t xml:space="preserve">بدأ الجیش یطلب النّجدة لأنّه تَطَوَّقَ .(حوصر)</w:t>
      </w:r>
    </w:p>
    <w:p>
      <w:pPr>
        <w:pStyle w:val="BookText"/>
      </w:pPr>
      <w:r>
        <w:rPr>
          <w:rFonts w:ascii="IRNazanin" w:hAnsi="IRNazanin" w:eastAsia="IRNazanin" w:cs="IRNazanin"/>
          <w:lang w:bidi="fa-IR"/>
          <w:color w:val="111111"/>
          <w:sz w:val="28"/>
          <w:szCs w:val="28"/>
          <w:rtl/>
        </w:rPr>
        <w:t xml:space="preserve">[طول]</w:t>
      </w:r>
    </w:p>
    <w:p>
      <w:pPr>
        <w:pStyle w:val="BookText"/>
      </w:pPr>
      <w:r>
        <w:rPr>
          <w:rFonts w:ascii="Amiri" w:hAnsi="Amiri" w:eastAsia="Amiri" w:cs="Amiri"/>
          <w:lang w:bidi="ar-SA"/>
          <w:color w:val="111111"/>
          <w:sz w:val="28"/>
          <w:szCs w:val="28"/>
          <w:rtl/>
        </w:rPr>
        <w:t xml:space="preserve">طَالَ یَطُولُ طُولاً (علیه)</w:t>
      </w:r>
    </w:p>
    <w:p>
      <w:pPr>
        <w:pStyle w:val="BookText"/>
      </w:pPr>
      <w:r>
        <w:rPr>
          <w:rFonts w:ascii="Amiri" w:hAnsi="Amiri" w:eastAsia="Amiri" w:cs="Amiri"/>
          <w:lang w:bidi="ar-SA"/>
          <w:color w:val="111111"/>
          <w:sz w:val="28"/>
          <w:szCs w:val="28"/>
          <w:rtl/>
        </w:rPr>
        <w:t xml:space="preserve">طَالَ الوقتُ علی المنتظرین.(ضد قصر) </w:t>
      </w:r>
      <w:r>
        <w:rPr>
          <w:rStyle w:val="FootnoteReference"/>
        </w:rPr>
        <w:footnoteReference w:id="1556"/>
      </w:r>
    </w:p>
    <w:p>
      <w:pPr>
        <w:pStyle w:val="Heading3"/>
      </w:pPr>
      <w:bookmarkStart w:id="4516" w:name="_Toc3681"/>
      <w:r>
        <w:t>طَالَ</w:t>
      </w:r>
      <w:bookmarkEnd w:id="4516"/>
    </w:p>
    <w:p>
      <w:pPr>
        <w:pStyle w:val="BookText"/>
      </w:pPr>
      <w:r>
        <w:rPr>
          <w:rFonts w:ascii="Amiri" w:hAnsi="Amiri" w:eastAsia="Amiri" w:cs="Amiri"/>
          <w:lang w:bidi="ar-SA"/>
          <w:color w:val="111111"/>
          <w:sz w:val="28"/>
          <w:szCs w:val="28"/>
          <w:rtl/>
        </w:rPr>
        <w:t xml:space="preserve">یَطُولُ عمرُ الشّخص إذا وصل رحمه.(یکبر و یسنّ)</w:t>
      </w:r>
    </w:p>
    <w:p>
      <w:pPr>
        <w:pStyle w:val="Heading3"/>
      </w:pPr>
      <w:bookmarkStart w:id="4517" w:name="_Toc3682"/>
      <w:r>
        <w:t>أَطَالَهُ أو(فیه)</w:t>
      </w:r>
      <w:bookmarkEnd w:id="4517"/>
    </w:p>
    <w:p>
      <w:pPr>
        <w:pStyle w:val="BookText"/>
      </w:pPr>
      <w:r>
        <w:rPr>
          <w:rFonts w:ascii="Amiri" w:hAnsi="Amiri" w:eastAsia="Amiri" w:cs="Amiri"/>
          <w:lang w:bidi="ar-SA"/>
          <w:color w:val="111111"/>
          <w:sz w:val="28"/>
          <w:szCs w:val="28"/>
          <w:rtl/>
        </w:rPr>
        <w:t xml:space="preserve">أَطَالَ اللّهُ عمرَکُم أو فی عمرکم.(جعله طویلا)</w:t>
      </w:r>
    </w:p>
    <w:p>
      <w:pPr>
        <w:pStyle w:val="Heading3"/>
      </w:pPr>
      <w:bookmarkStart w:id="4518" w:name="_Toc3683"/>
      <w:r>
        <w:t>أَطَالَ (فیه)</w:t>
      </w:r>
      <w:bookmarkEnd w:id="4518"/>
    </w:p>
    <w:p>
      <w:pPr>
        <w:pStyle w:val="BookText"/>
      </w:pPr>
      <w:r>
        <w:rPr>
          <w:rFonts w:ascii="Amiri" w:hAnsi="Amiri" w:eastAsia="Amiri" w:cs="Amiri"/>
          <w:lang w:bidi="ar-SA"/>
          <w:color w:val="111111"/>
          <w:sz w:val="28"/>
          <w:szCs w:val="28"/>
          <w:rtl/>
        </w:rPr>
        <w:t xml:space="preserve">أَطَالَ زیدٌ فی کلامه.(قضی وقتا طویلا فیه)</w:t>
      </w:r>
    </w:p>
    <w:p>
      <w:pPr>
        <w:pStyle w:val="Heading3"/>
      </w:pPr>
      <w:bookmarkStart w:id="4519" w:name="_Toc3684"/>
      <w:r>
        <w:t>طَاوَلَ (فیه)</w:t>
      </w:r>
      <w:bookmarkEnd w:id="4519"/>
    </w:p>
    <w:p>
      <w:pPr>
        <w:pStyle w:val="BookText"/>
      </w:pPr>
      <w:r>
        <w:rPr>
          <w:rFonts w:ascii="Amiri" w:hAnsi="Amiri" w:eastAsia="Amiri" w:cs="Amiri"/>
          <w:lang w:bidi="ar-SA"/>
          <w:color w:val="111111"/>
          <w:sz w:val="28"/>
          <w:szCs w:val="28"/>
          <w:rtl/>
        </w:rPr>
        <w:t xml:space="preserve">طَاوَلَ زیدٌ فی أداء دینه.(ماطل و سوّف،أطال فی مدّة الدّفع)</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5" w:name="pg6612_62963"/>
    <w:bookmarkEnd w:id="455"/>
    <w:p>
      <w:pPr>
        <w:pStyle w:val="Heading3"/>
      </w:pPr>
      <w:bookmarkStart w:id="4520" w:name="_Toc3685"/>
      <w:r>
        <w:t>طَوَّلَهُ</w:t>
      </w:r>
      <w:bookmarkEnd w:id="4520"/>
    </w:p>
    <w:p>
      <w:pPr>
        <w:pStyle w:val="BookText"/>
      </w:pPr>
      <w:r>
        <w:rPr>
          <w:rFonts w:ascii="Amiri" w:hAnsi="Amiri" w:eastAsia="Amiri" w:cs="Amiri"/>
          <w:lang w:bidi="ar-SA"/>
          <w:color w:val="111111"/>
          <w:sz w:val="28"/>
          <w:szCs w:val="28"/>
          <w:rtl/>
        </w:rPr>
        <w:t xml:space="preserve">طَوَّلَهُ / أَطَالَهُ .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.و یقال:طوّل فیه،نحو طوّل الخطیب فی کلامه،أی أطال.</w:t>
      </w:r>
    </w:p>
    <w:p>
      <w:pPr>
        <w:pStyle w:val="Heading3"/>
      </w:pPr>
      <w:bookmarkStart w:id="4521" w:name="_Toc3686"/>
      <w:r>
        <w:t>تَطَاوَلَ (علیه)</w:t>
      </w:r>
      <w:bookmarkEnd w:id="4521"/>
    </w:p>
    <w:p>
      <w:pPr>
        <w:pStyle w:val="BookText"/>
      </w:pPr>
      <w:r>
        <w:rPr>
          <w:rFonts w:ascii="Amiri" w:hAnsi="Amiri" w:eastAsia="Amiri" w:cs="Amiri"/>
          <w:lang w:bidi="ar-SA"/>
          <w:color w:val="111111"/>
          <w:sz w:val="28"/>
          <w:szCs w:val="28"/>
          <w:rtl/>
        </w:rPr>
        <w:t xml:space="preserve">وَ لکِنّا أَنْشَأْنا قُرُوناً فَتَطاوَلَ عَلَیْهِمُ الْعُمُرُ </w:t>
      </w:r>
      <w:r>
        <w:rPr>
          <w:rStyle w:val="FootnoteReference"/>
        </w:rPr>
        <w:footnoteReference w:id="1558"/>
      </w:r>
      <w:r>
        <w:rPr>
          <w:rFonts w:ascii="Amiri" w:hAnsi="Amiri" w:eastAsia="Amiri" w:cs="Amiri"/>
          <w:lang w:bidi="ar-SA"/>
          <w:color w:val="111111"/>
          <w:sz w:val="28"/>
          <w:szCs w:val="28"/>
          <w:rtl/>
        </w:rPr>
        <w:t xml:space="preserve">( طَالَ )</w:t>
      </w:r>
    </w:p>
    <w:p>
      <w:pPr>
        <w:pStyle w:val="BookText"/>
      </w:pPr>
      <w:r>
        <w:rPr>
          <w:rFonts w:ascii="Amiri" w:hAnsi="Amiri" w:eastAsia="Amiri" w:cs="Amiri"/>
          <w:lang w:bidi="ar-SA"/>
          <w:color w:val="111111"/>
          <w:sz w:val="28"/>
          <w:szCs w:val="28"/>
          <w:rtl/>
        </w:rPr>
        <w:t xml:space="preserve">تَطَاوَلَ (علیه) یَتَطَاوَلُ بعضُ الحکّامِ علی الناس.(یتکبّر و یترفّع،یعتدی)</w:t>
      </w:r>
    </w:p>
    <w:p>
      <w:pPr>
        <w:pStyle w:val="Heading3"/>
      </w:pPr>
      <w:bookmarkStart w:id="4522" w:name="_Toc3687"/>
      <w:r>
        <w:t>تَطَاوَلَ</w:t>
      </w:r>
      <w:bookmarkEnd w:id="4522"/>
    </w:p>
    <w:p>
      <w:pPr>
        <w:pStyle w:val="BookText"/>
      </w:pPr>
      <w:r>
        <w:rPr>
          <w:rFonts w:ascii="Amiri" w:hAnsi="Amiri" w:eastAsia="Amiri" w:cs="Amiri"/>
          <w:lang w:bidi="ar-SA"/>
          <w:color w:val="111111"/>
          <w:sz w:val="28"/>
          <w:szCs w:val="28"/>
          <w:rtl/>
        </w:rPr>
        <w:t xml:space="preserve">تَطَاوَلَ زیدٌ لیطّلع علی ما یحدث أمامه.(مدّ عنقه لیری)</w:t>
      </w:r>
    </w:p>
    <w:p>
      <w:pPr>
        <w:pStyle w:val="Heading3"/>
      </w:pPr>
      <w:bookmarkStart w:id="4523" w:name="_Toc3688"/>
      <w:r>
        <w:t>تَطَوَّلَ</w:t>
      </w:r>
      <w:bookmarkEnd w:id="4523"/>
    </w:p>
    <w:p>
      <w:pPr>
        <w:pStyle w:val="BookText"/>
      </w:pPr>
      <w:r>
        <w:rPr>
          <w:rFonts w:ascii="Amiri" w:hAnsi="Amiri" w:eastAsia="Amiri" w:cs="Amiri"/>
          <w:lang w:bidi="ar-SA"/>
          <w:color w:val="111111"/>
          <w:sz w:val="28"/>
          <w:szCs w:val="28"/>
          <w:rtl/>
        </w:rPr>
        <w:t xml:space="preserve">طَوَّلْتُ الحبلَ، فَتَطَوَّلَ .(صار طویلا و هو مطاوع طوّله)</w:t>
      </w:r>
    </w:p>
    <w:p>
      <w:pPr>
        <w:pStyle w:val="BookText"/>
      </w:pPr>
      <w:r>
        <w:rPr>
          <w:rFonts w:ascii="Amiri" w:hAnsi="Amiri" w:eastAsia="Amiri" w:cs="Amiri"/>
          <w:lang w:bidi="ar-SA"/>
          <w:color w:val="111111"/>
          <w:sz w:val="28"/>
          <w:szCs w:val="28"/>
          <w:rtl/>
        </w:rPr>
        <w:t xml:space="preserve">تَطَوَّلَ إنّ اللّه أنعم علینا و تَطَوَّلَ .(تفضّل)</w:t>
      </w:r>
    </w:p>
    <w:p>
      <w:pPr>
        <w:pStyle w:val="Heading3"/>
      </w:pPr>
      <w:bookmarkStart w:id="4524" w:name="_Toc3689"/>
      <w:r>
        <w:t>اِسْتَطَالَ</w:t>
      </w:r>
      <w:bookmarkEnd w:id="4524"/>
    </w:p>
    <w:p>
      <w:pPr>
        <w:pStyle w:val="BookText"/>
      </w:pPr>
      <w:r>
        <w:rPr>
          <w:rFonts w:ascii="Amiri" w:hAnsi="Amiri" w:eastAsia="Amiri" w:cs="Amiri"/>
          <w:lang w:bidi="ar-SA"/>
          <w:color w:val="111111"/>
          <w:sz w:val="28"/>
          <w:szCs w:val="28"/>
          <w:rtl/>
        </w:rPr>
        <w:t xml:space="preserve">یَسْتَطِیلُ اللّیلُ شتاء و یقصر صیفا.(یطول)</w:t>
      </w:r>
    </w:p>
    <w:p>
      <w:pPr>
        <w:pStyle w:val="Heading3"/>
      </w:pPr>
      <w:bookmarkStart w:id="4525" w:name="_Toc3690"/>
      <w:r>
        <w:t>اِسْتَطَالَ (علیه)</w:t>
      </w:r>
      <w:bookmarkEnd w:id="4525"/>
    </w:p>
    <w:p>
      <w:pPr>
        <w:pStyle w:val="BookText"/>
      </w:pPr>
      <w:r>
        <w:rPr>
          <w:rFonts w:ascii="Amiri" w:hAnsi="Amiri" w:eastAsia="Amiri" w:cs="Amiri"/>
          <w:lang w:bidi="ar-SA"/>
          <w:color w:val="111111"/>
          <w:sz w:val="28"/>
          <w:szCs w:val="28"/>
          <w:rtl/>
        </w:rPr>
        <w:t xml:space="preserve">اِسْتَطَالَ الظالمُ علی أبناء بلده.(تکبّر و ترفّع،اعتدی)</w:t>
      </w:r>
    </w:p>
    <w:p>
      <w:pPr>
        <w:pStyle w:val="BookText"/>
      </w:pPr>
      <w:r>
        <w:rPr>
          <w:rFonts w:ascii="IRNazanin" w:hAnsi="IRNazanin" w:eastAsia="IRNazanin" w:cs="IRNazanin"/>
          <w:lang w:bidi="fa-IR"/>
          <w:color w:val="111111"/>
          <w:sz w:val="28"/>
          <w:szCs w:val="28"/>
          <w:rtl/>
        </w:rPr>
        <w:t xml:space="preserve">[طوی]</w:t>
      </w:r>
    </w:p>
    <w:p>
      <w:pPr>
        <w:pStyle w:val="BookText"/>
      </w:pPr>
      <w:r>
        <w:rPr>
          <w:rFonts w:ascii="Amiri" w:hAnsi="Amiri" w:eastAsia="Amiri" w:cs="Amiri"/>
          <w:lang w:bidi="ar-SA"/>
          <w:color w:val="111111"/>
          <w:sz w:val="28"/>
          <w:szCs w:val="28"/>
          <w:rtl/>
        </w:rPr>
        <w:t xml:space="preserve">طَوَاهُ یَطْوِی طَیّاً</w:t>
      </w:r>
    </w:p>
    <w:p>
      <w:pPr>
        <w:pStyle w:val="BookText"/>
      </w:pPr>
      <w:r>
        <w:rPr>
          <w:rFonts w:ascii="Amiri" w:hAnsi="Amiri" w:eastAsia="Amiri" w:cs="Amiri"/>
          <w:lang w:bidi="ar-SA"/>
          <w:color w:val="111111"/>
          <w:sz w:val="28"/>
          <w:szCs w:val="28"/>
          <w:rtl/>
        </w:rPr>
        <w:t xml:space="preserve">طَوَی زیدٌ فرشَهُ أو کتابَهُ.(نقیض نشر،ضمّ بعضه علی بعض) </w:t>
      </w:r>
      <w:r>
        <w:rPr>
          <w:rStyle w:val="FootnoteReference"/>
        </w:rPr>
        <w:footnoteReference w:id="1559"/>
      </w:r>
    </w:p>
    <w:p>
      <w:pPr>
        <w:pStyle w:val="Heading3"/>
      </w:pPr>
      <w:bookmarkStart w:id="4526" w:name="_Toc3691"/>
      <w:r>
        <w:t>طَوَاهُ</w:t>
      </w:r>
      <w:bookmarkEnd w:id="4526"/>
    </w:p>
    <w:p>
      <w:pPr>
        <w:pStyle w:val="BookText"/>
      </w:pPr>
      <w:r>
        <w:rPr>
          <w:rFonts w:ascii="Amiri" w:hAnsi="Amiri" w:eastAsia="Amiri" w:cs="Amiri"/>
          <w:lang w:bidi="ar-SA"/>
          <w:color w:val="111111"/>
          <w:sz w:val="28"/>
          <w:szCs w:val="28"/>
          <w:rtl/>
        </w:rPr>
        <w:t xml:space="preserve">اِطْوِ الموضوعَ،یا أخی،فَسَنَقَعُ فی استغابة المؤمنین.</w:t>
      </w:r>
    </w:p>
    <w:p>
      <w:pPr>
        <w:pStyle w:val="BookText"/>
      </w:pPr>
      <w:r>
        <w:rPr>
          <w:rFonts w:ascii="IRNazanin" w:hAnsi="IRNazanin" w:eastAsia="IRNazanin" w:cs="IRNazanin"/>
          <w:lang w:bidi="fa-IR"/>
          <w:color w:val="111111"/>
          <w:sz w:val="28"/>
          <w:szCs w:val="28"/>
          <w:rtl/>
        </w:rPr>
        <w:t xml:space="preserve">(اترکه و انتقل إلی غیره)</w:t>
      </w:r>
    </w:p>
    <w:p>
      <w:pPr>
        <w:pStyle w:val="BookText"/>
      </w:pPr>
      <w:r>
        <w:rPr>
          <w:rFonts w:ascii="Amiri" w:hAnsi="Amiri" w:eastAsia="Amiri" w:cs="Amiri"/>
          <w:lang w:bidi="ar-SA"/>
          <w:color w:val="111111"/>
          <w:sz w:val="28"/>
          <w:szCs w:val="28"/>
          <w:rtl/>
        </w:rPr>
        <w:t xml:space="preserve">طَوَاهُ کان القطارُ یَطْوِی الأرضَ طَیّاً .(یجوزها بسرعة)</w:t>
      </w:r>
    </w:p>
    <w:p>
      <w:pPr>
        <w:pStyle w:val="Heading3"/>
      </w:pPr>
      <w:bookmarkStart w:id="4527" w:name="_Toc3692"/>
      <w:r>
        <w:t>طَوَّاهُ</w:t>
      </w:r>
      <w:bookmarkEnd w:id="4527"/>
    </w:p>
    <w:p>
      <w:pPr>
        <w:pStyle w:val="BookText"/>
      </w:pPr>
      <w:r>
        <w:rPr>
          <w:rFonts w:ascii="Amiri" w:hAnsi="Amiri" w:eastAsia="Amiri" w:cs="Amiri"/>
          <w:lang w:bidi="ar-SA"/>
          <w:color w:val="111111"/>
          <w:sz w:val="28"/>
          <w:szCs w:val="28"/>
          <w:rtl/>
        </w:rPr>
        <w:t xml:space="preserve">طَوَّتِ الأمُّ ثیابَ أولادها.(أکثرت و أحسنت فی طیّها)</w:t>
      </w:r>
    </w:p>
    <w:p>
      <w:pPr>
        <w:pStyle w:val="Heading3"/>
      </w:pPr>
      <w:bookmarkStart w:id="4528" w:name="_Toc3693"/>
      <w:r>
        <w:t>اِنْطَوَی</w:t>
      </w:r>
      <w:bookmarkEnd w:id="4528"/>
    </w:p>
    <w:p>
      <w:pPr>
        <w:pStyle w:val="BookText"/>
      </w:pPr>
      <w:r>
        <w:rPr>
          <w:rFonts w:ascii="Amiri" w:hAnsi="Amiri" w:eastAsia="Amiri" w:cs="Amiri"/>
          <w:lang w:bidi="ar-SA"/>
          <w:color w:val="111111"/>
          <w:sz w:val="28"/>
          <w:szCs w:val="28"/>
          <w:rtl/>
        </w:rPr>
        <w:t xml:space="preserve">اِنْطَوَی الموضوعُ.(ترک)</w:t>
      </w:r>
    </w:p>
    <w:p>
      <w:pPr>
        <w:pStyle w:val="Heading3"/>
      </w:pPr>
      <w:bookmarkStart w:id="4529" w:name="_Toc3694"/>
      <w:r>
        <w:t>اِنْطَوَی (علیه)</w:t>
      </w:r>
      <w:bookmarkEnd w:id="4529"/>
    </w:p>
    <w:p>
      <w:pPr>
        <w:pStyle w:val="BookText"/>
      </w:pPr>
      <w:r>
        <w:rPr>
          <w:rFonts w:ascii="Amiri" w:hAnsi="Amiri" w:eastAsia="Amiri" w:cs="Amiri"/>
          <w:lang w:bidi="ar-SA"/>
          <w:color w:val="111111"/>
          <w:sz w:val="28"/>
          <w:szCs w:val="28"/>
          <w:rtl/>
        </w:rPr>
        <w:t xml:space="preserve">اِنْطَوَی الموضوعُ أو الکتابُ علی أمور مهمّة.(احتوی)</w:t>
      </w:r>
    </w:p>
    <w:p>
      <w:pPr>
        <w:pStyle w:val="Heading3"/>
      </w:pPr>
      <w:bookmarkStart w:id="4530" w:name="_Toc3695"/>
      <w:r>
        <w:t>تَطَوَّی</w:t>
      </w:r>
      <w:bookmarkEnd w:id="4530"/>
    </w:p>
    <w:p>
      <w:pPr>
        <w:pStyle w:val="BookText"/>
      </w:pPr>
      <w:r>
        <w:rPr>
          <w:rFonts w:ascii="Amiri" w:hAnsi="Amiri" w:eastAsia="Amiri" w:cs="Amiri"/>
          <w:lang w:bidi="ar-SA"/>
          <w:color w:val="111111"/>
          <w:sz w:val="28"/>
          <w:szCs w:val="28"/>
          <w:rtl/>
        </w:rPr>
        <w:t xml:space="preserve">تَطَوَّی الفرشُ.(طوّی،تمّ طیّه)</w:t>
      </w:r>
    </w:p>
    <w:p>
      <w:pPr>
        <w:pStyle w:val="BookText"/>
      </w:pPr>
      <w:r>
        <w:rPr>
          <w:rFonts w:ascii="IRNazanin" w:hAnsi="IRNazanin" w:eastAsia="IRNazanin" w:cs="IRNazanin"/>
          <w:lang w:bidi="fa-IR"/>
          <w:color w:val="111111"/>
          <w:sz w:val="28"/>
          <w:szCs w:val="28"/>
          <w:rtl/>
        </w:rPr>
        <w:t xml:space="preserve">[طیب]</w:t>
      </w:r>
    </w:p>
    <w:p>
      <w:pPr>
        <w:pStyle w:val="BookText"/>
      </w:pPr>
      <w:r>
        <w:rPr>
          <w:rFonts w:ascii="Amiri" w:hAnsi="Amiri" w:eastAsia="Amiri" w:cs="Amiri"/>
          <w:lang w:bidi="ar-SA"/>
          <w:color w:val="111111"/>
          <w:sz w:val="28"/>
          <w:szCs w:val="28"/>
          <w:rtl/>
        </w:rPr>
        <w:t xml:space="preserve">طَابَ یَطِیبُ طِیباً و طِیبَةً 4</w:t>
      </w:r>
    </w:p>
    <w:p>
      <w:pPr>
        <w:pStyle w:val="BookText"/>
      </w:pPr>
      <w:r>
        <w:rPr>
          <w:rFonts w:ascii="Amiri" w:hAnsi="Amiri" w:eastAsia="Amiri" w:cs="Amiri"/>
          <w:lang w:bidi="ar-SA"/>
          <w:color w:val="111111"/>
          <w:sz w:val="28"/>
          <w:szCs w:val="28"/>
          <w:rtl/>
        </w:rPr>
        <w:t xml:space="preserve">تَطِیبُ النفوسُ إذا کانت مؤمنة.(تطهر و تزکو) </w:t>
      </w:r>
      <w:r>
        <w:rPr>
          <w:rStyle w:val="FootnoteReference"/>
        </w:rPr>
        <w:footnoteReference w:id="1560"/>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6" w:name="pg6612_62964"/>
    <w:bookmarkEnd w:id="456"/>
    <w:p>
      <w:pPr>
        <w:pStyle w:val="Heading3"/>
      </w:pPr>
      <w:bookmarkStart w:id="4531" w:name="_Toc3696"/>
      <w:r>
        <w:t>طاب</w:t>
      </w:r>
      <w:bookmarkEnd w:id="4531"/>
    </w:p>
    <w:p>
      <w:pPr>
        <w:pStyle w:val="BookText"/>
      </w:pPr>
      <w:r>
        <w:rPr>
          <w:rFonts w:ascii="IRNazanin" w:hAnsi="IRNazanin" w:eastAsia="IRNazanin" w:cs="IRNazanin"/>
          <w:lang w:bidi="fa-IR"/>
          <w:color w:val="111111"/>
          <w:sz w:val="28"/>
          <w:szCs w:val="28"/>
          <w:rtl/>
        </w:rPr>
        <w:t xml:space="preserve">تطیب الأموال إذا دفعت زکاتها.(تصبح حلالا)</w:t>
      </w:r>
    </w:p>
    <w:p>
      <w:pPr>
        <w:pStyle w:val="Heading3"/>
      </w:pPr>
      <w:bookmarkStart w:id="4532" w:name="_Toc3697"/>
      <w:r>
        <w:t>طَابَ (له)</w:t>
      </w:r>
      <w:bookmarkEnd w:id="4532"/>
    </w:p>
    <w:p>
      <w:pPr>
        <w:pStyle w:val="BookText"/>
      </w:pPr>
      <w:r>
        <w:rPr>
          <w:rFonts w:ascii="Amiri" w:hAnsi="Amiri" w:eastAsia="Amiri" w:cs="Amiri"/>
          <w:lang w:bidi="ar-SA"/>
          <w:color w:val="111111"/>
          <w:sz w:val="28"/>
          <w:szCs w:val="28"/>
          <w:rtl/>
        </w:rPr>
        <w:t xml:space="preserve">یَطِیبُ لی أن أقفَ بینکم لما أجد فیکم من ایمان.</w:t>
      </w:r>
    </w:p>
    <w:p>
      <w:pPr>
        <w:pStyle w:val="BookText"/>
      </w:pPr>
      <w:r>
        <w:rPr>
          <w:rFonts w:ascii="IRNazanin" w:hAnsi="IRNazanin" w:eastAsia="IRNazanin" w:cs="IRNazanin"/>
          <w:lang w:bidi="fa-IR"/>
          <w:color w:val="111111"/>
          <w:sz w:val="28"/>
          <w:szCs w:val="28"/>
          <w:rtl/>
        </w:rPr>
        <w:t xml:space="preserve">(یحسن و یجمل)</w:t>
      </w:r>
    </w:p>
    <w:p>
      <w:pPr>
        <w:pStyle w:val="Heading3"/>
      </w:pPr>
      <w:bookmarkStart w:id="4533" w:name="_Toc3698"/>
      <w:r>
        <w:t>طَابَ (به)</w:t>
      </w:r>
      <w:bookmarkEnd w:id="4533"/>
    </w:p>
    <w:p>
      <w:pPr>
        <w:pStyle w:val="BookText"/>
      </w:pPr>
      <w:r>
        <w:rPr>
          <w:rFonts w:ascii="Amiri" w:hAnsi="Amiri" w:eastAsia="Amiri" w:cs="Amiri"/>
          <w:lang w:bidi="ar-SA"/>
          <w:color w:val="111111"/>
          <w:sz w:val="28"/>
          <w:szCs w:val="28"/>
          <w:rtl/>
        </w:rPr>
        <w:t xml:space="preserve">تَطِیبُ نفوسُ المستمعین بالخطیب المتّعظ.(ترتاح و تنشرح)</w:t>
      </w:r>
    </w:p>
    <w:p>
      <w:pPr>
        <w:pStyle w:val="Heading3"/>
      </w:pPr>
      <w:bookmarkStart w:id="4534" w:name="_Toc3699"/>
      <w:r>
        <w:t>أَطَابَهُ (به)</w:t>
      </w:r>
      <w:bookmarkEnd w:id="4534"/>
    </w:p>
    <w:p>
      <w:pPr>
        <w:pStyle w:val="BookText"/>
      </w:pPr>
      <w:r>
        <w:rPr>
          <w:rFonts w:ascii="Amiri" w:hAnsi="Amiri" w:eastAsia="Amiri" w:cs="Amiri"/>
          <w:lang w:bidi="ar-SA"/>
          <w:color w:val="111111"/>
          <w:sz w:val="28"/>
          <w:szCs w:val="28"/>
          <w:rtl/>
        </w:rPr>
        <w:t xml:space="preserve">أَطَابَ الوالدُ نفوسَ أولاده بتربیته الإسلامیّة.(جعلها طیّبة)</w:t>
      </w:r>
    </w:p>
    <w:p>
      <w:pPr>
        <w:pStyle w:val="Heading3"/>
      </w:pPr>
      <w:bookmarkStart w:id="4535" w:name="_Toc3700"/>
      <w:r>
        <w:t>طَیَّبَهُ</w:t>
      </w:r>
      <w:bookmarkEnd w:id="4535"/>
    </w:p>
    <w:p>
      <w:pPr>
        <w:pStyle w:val="BookText"/>
      </w:pPr>
      <w:r>
        <w:rPr>
          <w:rFonts w:ascii="Amiri" w:hAnsi="Amiri" w:eastAsia="Amiri" w:cs="Amiri"/>
          <w:lang w:bidi="ar-SA"/>
          <w:color w:val="111111"/>
          <w:sz w:val="28"/>
          <w:szCs w:val="28"/>
          <w:rtl/>
        </w:rPr>
        <w:t xml:space="preserve">طَیَّبَهُ / أَطَابَهُ</w:t>
      </w:r>
    </w:p>
    <w:p>
      <w:pPr>
        <w:pStyle w:val="BookText"/>
      </w:pPr>
      <w:r>
        <w:rPr>
          <w:rFonts w:ascii="Amiri" w:hAnsi="Amiri" w:eastAsia="Amiri" w:cs="Amiri"/>
          <w:lang w:bidi="ar-SA"/>
          <w:color w:val="111111"/>
          <w:sz w:val="28"/>
          <w:szCs w:val="28"/>
          <w:rtl/>
        </w:rPr>
        <w:t xml:space="preserve">طَیَّبَهُ یُطَیِّبُ زیدٌ ثیابَهُ حینما یذهب إلی صلاة الجماعة.</w:t>
      </w:r>
    </w:p>
    <w:p>
      <w:pPr>
        <w:pStyle w:val="BookText"/>
      </w:pPr>
      <w:r>
        <w:rPr>
          <w:rFonts w:ascii="Amiri" w:hAnsi="Amiri" w:eastAsia="Amiri" w:cs="Amiri"/>
          <w:lang w:bidi="ar-SA"/>
          <w:color w:val="111111"/>
          <w:sz w:val="28"/>
          <w:szCs w:val="28"/>
          <w:rtl/>
        </w:rPr>
        <w:t xml:space="preserve">(یعطّرها بالطّیب)</w:t>
      </w:r>
    </w:p>
    <w:p>
      <w:pPr>
        <w:pStyle w:val="BookText"/>
      </w:pPr>
      <w:r>
        <w:rPr>
          <w:rFonts w:ascii="Amiri" w:hAnsi="Amiri" w:eastAsia="Amiri" w:cs="Amiri"/>
          <w:lang w:bidi="ar-SA"/>
          <w:color w:val="111111"/>
          <w:sz w:val="28"/>
          <w:szCs w:val="28"/>
          <w:rtl/>
        </w:rPr>
        <w:t xml:space="preserve">طَیَّبَهُ تألّم زیدٌ لأمر فزاره صدیقه و طَیَّبَ خاطرَهُ.(أرضاه بکلام طیّب و هدّأه)</w:t>
      </w:r>
    </w:p>
    <w:p>
      <w:pPr>
        <w:pStyle w:val="Heading3"/>
      </w:pPr>
      <w:bookmarkStart w:id="4536" w:name="_Toc3701"/>
      <w:r>
        <w:t>تَطَیَّبَ</w:t>
      </w:r>
      <w:bookmarkEnd w:id="4536"/>
    </w:p>
    <w:p>
      <w:pPr>
        <w:pStyle w:val="BookText"/>
      </w:pPr>
      <w:r>
        <w:rPr>
          <w:rFonts w:ascii="Amiri" w:hAnsi="Amiri" w:eastAsia="Amiri" w:cs="Amiri"/>
          <w:lang w:bidi="ar-SA"/>
          <w:color w:val="111111"/>
          <w:sz w:val="28"/>
          <w:szCs w:val="28"/>
          <w:rtl/>
        </w:rPr>
        <w:t xml:space="preserve">یَتَطَیَّبُ زیدٌ بِطِیبٍ جیّد حینما یذهب إلی صلاة الجمعة.</w:t>
      </w:r>
    </w:p>
    <w:p>
      <w:pPr>
        <w:pStyle w:val="BookText"/>
      </w:pPr>
      <w:r>
        <w:rPr>
          <w:rFonts w:ascii="Amiri" w:hAnsi="Amiri" w:eastAsia="Amiri" w:cs="Amiri"/>
          <w:lang w:bidi="ar-SA"/>
          <w:color w:val="111111"/>
          <w:sz w:val="28"/>
          <w:szCs w:val="28"/>
          <w:rtl/>
        </w:rPr>
        <w:t xml:space="preserve">(یضع طِیباً أی عطرا)</w:t>
      </w:r>
    </w:p>
    <w:p>
      <w:pPr>
        <w:pStyle w:val="Heading3"/>
      </w:pPr>
      <w:bookmarkStart w:id="4537" w:name="_Toc3702"/>
      <w:r>
        <w:t>اِسْتَطَابَهُ</w:t>
      </w:r>
      <w:bookmarkEnd w:id="4537"/>
    </w:p>
    <w:p>
      <w:pPr>
        <w:pStyle w:val="BookText"/>
      </w:pPr>
      <w:r>
        <w:rPr>
          <w:rFonts w:ascii="Amiri" w:hAnsi="Amiri" w:eastAsia="Amiri" w:cs="Amiri"/>
          <w:lang w:bidi="ar-SA"/>
          <w:color w:val="111111"/>
          <w:sz w:val="28"/>
          <w:szCs w:val="28"/>
          <w:rtl/>
        </w:rPr>
        <w:t xml:space="preserve">جالستُ زیدا فَاسْتَطَبْتُهُ .(رأیته و وجدته طیّبا)</w:t>
      </w:r>
    </w:p>
    <w:p>
      <w:pPr>
        <w:pStyle w:val="BookText"/>
      </w:pPr>
      <w:r>
        <w:rPr>
          <w:rFonts w:ascii="Amiri" w:hAnsi="Amiri" w:eastAsia="Amiri" w:cs="Amiri"/>
          <w:lang w:bidi="ar-SA"/>
          <w:color w:val="111111"/>
          <w:sz w:val="28"/>
          <w:szCs w:val="28"/>
          <w:rtl/>
        </w:rPr>
        <w:t xml:space="preserve">اِسْتَطَابَهُ أنا لا أعمل عند الحکومة الجائرة لأنّی لا أَسْتَطِیبُ أموالَهَا.(لا أعتبرها حلالا)</w:t>
      </w:r>
    </w:p>
    <w:p>
      <w:pPr>
        <w:pStyle w:val="BookText"/>
      </w:pPr>
      <w:r>
        <w:rPr>
          <w:rFonts w:ascii="IRNazanin" w:hAnsi="IRNazanin" w:eastAsia="IRNazanin" w:cs="IRNazanin"/>
          <w:lang w:bidi="fa-IR"/>
          <w:color w:val="111111"/>
          <w:sz w:val="28"/>
          <w:szCs w:val="28"/>
          <w:rtl/>
        </w:rPr>
        <w:t xml:space="preserve">[طیح]</w:t>
      </w:r>
    </w:p>
    <w:p>
      <w:pPr>
        <w:pStyle w:val="BookText"/>
      </w:pPr>
      <w:r>
        <w:rPr>
          <w:rFonts w:ascii="Amiri" w:hAnsi="Amiri" w:eastAsia="Amiri" w:cs="Amiri"/>
          <w:lang w:bidi="ar-SA"/>
          <w:color w:val="111111"/>
          <w:sz w:val="28"/>
          <w:szCs w:val="28"/>
          <w:rtl/>
        </w:rPr>
        <w:t xml:space="preserve">طَاحَ یَطِیحُ طَیْحاً</w:t>
      </w:r>
    </w:p>
    <w:p>
      <w:pPr>
        <w:pStyle w:val="BookText"/>
      </w:pPr>
      <w:r>
        <w:rPr>
          <w:rFonts w:ascii="Amiri" w:hAnsi="Amiri" w:eastAsia="Amiri" w:cs="Amiri"/>
          <w:lang w:bidi="ar-SA"/>
          <w:color w:val="111111"/>
          <w:sz w:val="28"/>
          <w:szCs w:val="28"/>
          <w:rtl/>
        </w:rPr>
        <w:t xml:space="preserve">طَاحَ یَطِیحُ / طَاحَ یَطُوحُ .</w:t>
      </w:r>
    </w:p>
    <w:p>
      <w:pPr>
        <w:pStyle w:val="Heading3"/>
      </w:pPr>
      <w:bookmarkStart w:id="4538" w:name="_Toc3703"/>
      <w:r>
        <w:t>طَیَّحَهُ</w:t>
      </w:r>
      <w:bookmarkEnd w:id="4538"/>
    </w:p>
    <w:p>
      <w:pPr>
        <w:pStyle w:val="BookText"/>
      </w:pPr>
      <w:r>
        <w:rPr>
          <w:rFonts w:ascii="Amiri" w:hAnsi="Amiri" w:eastAsia="Amiri" w:cs="Amiri"/>
          <w:lang w:bidi="ar-SA"/>
          <w:color w:val="111111"/>
          <w:sz w:val="28"/>
          <w:szCs w:val="28"/>
          <w:rtl/>
        </w:rPr>
        <w:t xml:space="preserve">طَیَّحَهُ / طَوَّحَهُ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7" w:name="pg6612_62965"/>
    <w:bookmarkEnd w:id="457"/>
    <w:p>
      <w:pPr>
        <w:pStyle w:val="BookText"/>
      </w:pPr>
      <w:r>
        <w:rPr>
          <w:rFonts w:ascii="IRNazanin" w:hAnsi="IRNazanin" w:eastAsia="IRNazanin" w:cs="IRNazanin"/>
          <w:lang w:bidi="fa-IR"/>
          <w:color w:val="111111"/>
          <w:sz w:val="28"/>
          <w:szCs w:val="28"/>
          <w:rtl/>
        </w:rPr>
        <w:t xml:space="preserve">[طیر]</w:t>
      </w:r>
    </w:p>
    <w:p>
      <w:pPr>
        <w:pStyle w:val="BookText"/>
      </w:pPr>
      <w:r>
        <w:rPr>
          <w:rFonts w:ascii="Amiri" w:hAnsi="Amiri" w:eastAsia="Amiri" w:cs="Amiri"/>
          <w:lang w:bidi="ar-SA"/>
          <w:color w:val="111111"/>
          <w:sz w:val="28"/>
          <w:szCs w:val="28"/>
          <w:rtl/>
        </w:rPr>
        <w:t xml:space="preserve">طَارَ یَطِیرُ طَیْراً و طَیَرَاناً</w:t>
      </w:r>
    </w:p>
    <w:p>
      <w:pPr>
        <w:pStyle w:val="BookText"/>
      </w:pPr>
      <w:r>
        <w:rPr>
          <w:rFonts w:ascii="Amiri" w:hAnsi="Amiri" w:eastAsia="Amiri" w:cs="Amiri"/>
          <w:lang w:bidi="ar-SA"/>
          <w:color w:val="111111"/>
          <w:sz w:val="28"/>
          <w:szCs w:val="28"/>
          <w:rtl/>
        </w:rPr>
        <w:t xml:space="preserve">وَ ما مِنْ دَابَّةٍ فِی الْأَرْضِ وَ لا طائِرٍ یَطِیرُ بِجَناحَیْهِ إِلاّ أُمَمٌ أَمْثالُکُمْ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.الأنعام38/. [1]</w:t>
      </w:r>
    </w:p>
    <w:p>
      <w:pPr>
        <w:pStyle w:val="BookText"/>
      </w:pPr>
      <w:r>
        <w:rPr>
          <w:rFonts w:ascii="IRNazanin" w:hAnsi="IRNazanin" w:eastAsia="IRNazanin" w:cs="IRNazanin"/>
          <w:lang w:bidi="fa-IR"/>
          <w:color w:val="111111"/>
          <w:sz w:val="28"/>
          <w:szCs w:val="28"/>
          <w:rtl/>
        </w:rPr>
        <w:t xml:space="preserve">(یرتفع فی الجوّ)</w:t>
      </w:r>
    </w:p>
    <w:p>
      <w:pPr>
        <w:pStyle w:val="Heading3"/>
      </w:pPr>
      <w:bookmarkStart w:id="4539" w:name="_Toc3704"/>
      <w:r>
        <w:t>طَارَ</w:t>
      </w:r>
      <w:bookmarkEnd w:id="4539"/>
    </w:p>
    <w:p>
      <w:pPr>
        <w:pStyle w:val="BookText"/>
      </w:pPr>
      <w:r>
        <w:rPr>
          <w:rFonts w:ascii="Amiri" w:hAnsi="Amiri" w:eastAsia="Amiri" w:cs="Amiri"/>
          <w:lang w:bidi="ar-SA"/>
          <w:color w:val="111111"/>
          <w:sz w:val="28"/>
          <w:szCs w:val="28"/>
          <w:rtl/>
        </w:rPr>
        <w:t xml:space="preserve">إنّ زیدا قد طَارَ صیتُهُ بین الناس.(انتشرت سمعته)</w:t>
      </w:r>
    </w:p>
    <w:p>
      <w:pPr>
        <w:pStyle w:val="BookText"/>
      </w:pPr>
      <w:r>
        <w:rPr>
          <w:rFonts w:ascii="Amiri" w:hAnsi="Amiri" w:eastAsia="Amiri" w:cs="Amiri"/>
          <w:lang w:bidi="ar-SA"/>
          <w:color w:val="111111"/>
          <w:sz w:val="28"/>
          <w:szCs w:val="28"/>
          <w:rtl/>
        </w:rPr>
        <w:t xml:space="preserve">طَارَ طَارَ زیدٌ فرحا حینما سمع بزواج صدیقه.(اشتدّ فرحه)</w:t>
      </w:r>
    </w:p>
    <w:p>
      <w:pPr>
        <w:pStyle w:val="BookText"/>
      </w:pPr>
      <w:r>
        <w:rPr>
          <w:rFonts w:ascii="Amiri" w:hAnsi="Amiri" w:eastAsia="Amiri" w:cs="Amiri"/>
          <w:lang w:bidi="ar-SA"/>
          <w:color w:val="111111"/>
          <w:sz w:val="28"/>
          <w:szCs w:val="28"/>
          <w:rtl/>
        </w:rPr>
        <w:t xml:space="preserve">طَارَ حینما ذهبنا إلی مکّة المکرّمة طِرْنَا من مَطَارِ بیروت.</w:t>
      </w:r>
    </w:p>
    <w:p>
      <w:pPr>
        <w:pStyle w:val="BookText"/>
      </w:pPr>
      <w:r>
        <w:rPr>
          <w:rFonts w:ascii="Amiri" w:hAnsi="Amiri" w:eastAsia="Amiri" w:cs="Amiri"/>
          <w:lang w:bidi="ar-SA"/>
          <w:color w:val="111111"/>
          <w:sz w:val="28"/>
          <w:szCs w:val="28"/>
          <w:rtl/>
        </w:rPr>
        <w:t xml:space="preserve">(سافرنا بالطّائرة)</w:t>
      </w:r>
    </w:p>
    <w:p>
      <w:pPr>
        <w:pStyle w:val="Heading3"/>
      </w:pPr>
      <w:bookmarkStart w:id="4540" w:name="_Toc3705"/>
      <w:r>
        <w:t>أَطَارَهُ</w:t>
      </w:r>
      <w:bookmarkEnd w:id="4540"/>
    </w:p>
    <w:p>
      <w:pPr>
        <w:pStyle w:val="BookText"/>
      </w:pPr>
      <w:r>
        <w:rPr>
          <w:rFonts w:ascii="Amiri" w:hAnsi="Amiri" w:eastAsia="Amiri" w:cs="Amiri"/>
          <w:lang w:bidi="ar-SA"/>
          <w:color w:val="111111"/>
          <w:sz w:val="28"/>
          <w:szCs w:val="28"/>
          <w:rtl/>
        </w:rPr>
        <w:t xml:space="preserve">أَطَارَ زیدٌ الطَّائِرَ .(جعله یطیر)</w:t>
      </w:r>
    </w:p>
    <w:p>
      <w:pPr>
        <w:pStyle w:val="Heading3"/>
      </w:pPr>
      <w:bookmarkStart w:id="4541" w:name="_Toc3706"/>
      <w:r>
        <w:t>طَیَّرَهُ</w:t>
      </w:r>
      <w:bookmarkEnd w:id="4541"/>
    </w:p>
    <w:p>
      <w:pPr>
        <w:pStyle w:val="BookText"/>
      </w:pPr>
      <w:r>
        <w:rPr>
          <w:rFonts w:ascii="Amiri" w:hAnsi="Amiri" w:eastAsia="Amiri" w:cs="Amiri"/>
          <w:lang w:bidi="ar-SA"/>
          <w:color w:val="111111"/>
          <w:sz w:val="28"/>
          <w:szCs w:val="28"/>
          <w:rtl/>
        </w:rPr>
        <w:t xml:space="preserve">طَیَّرَهُ / أَطَارَهُ</w:t>
      </w:r>
    </w:p>
    <w:p>
      <w:pPr>
        <w:pStyle w:val="Heading3"/>
      </w:pPr>
      <w:bookmarkStart w:id="4542" w:name="_Toc3707"/>
      <w:r>
        <w:t>طَیَّرَ (به)</w:t>
      </w:r>
      <w:bookmarkEnd w:id="4542"/>
    </w:p>
    <w:p>
      <w:pPr>
        <w:pStyle w:val="BookText"/>
      </w:pPr>
      <w:r>
        <w:rPr>
          <w:rFonts w:ascii="Amiri" w:hAnsi="Amiri" w:eastAsia="Amiri" w:cs="Amiri"/>
          <w:lang w:bidi="ar-SA"/>
          <w:color w:val="111111"/>
          <w:sz w:val="28"/>
          <w:szCs w:val="28"/>
          <w:rtl/>
        </w:rPr>
        <w:t xml:space="preserve">اشتری زیدٌ لابنه فرخ طائرٍ فبدأ یُطَیِّرُ به.(یطیّره،یلاعبه بالتّطییر)</w:t>
      </w:r>
    </w:p>
    <w:p>
      <w:pPr>
        <w:pStyle w:val="Heading3"/>
      </w:pPr>
      <w:bookmarkStart w:id="4543" w:name="_Toc3708"/>
      <w:r>
        <w:t>تَطَایَرَتْ</w:t>
      </w:r>
      <w:bookmarkEnd w:id="4543"/>
    </w:p>
    <w:p>
      <w:pPr>
        <w:pStyle w:val="BookText"/>
      </w:pPr>
      <w:r>
        <w:rPr>
          <w:rFonts w:ascii="Amiri" w:hAnsi="Amiri" w:eastAsia="Amiri" w:cs="Amiri"/>
          <w:lang w:bidi="ar-SA"/>
          <w:color w:val="111111"/>
          <w:sz w:val="28"/>
          <w:szCs w:val="28"/>
          <w:rtl/>
        </w:rPr>
        <w:t xml:space="preserve">هبّت الریحُ فَتَطَایَرَتِ الأوراقُ.(تناثرت طیرانا)</w:t>
      </w:r>
    </w:p>
    <w:p>
      <w:pPr>
        <w:pStyle w:val="Heading3"/>
      </w:pPr>
      <w:bookmarkStart w:id="4544" w:name="_Toc3709"/>
      <w:r>
        <w:t>تَطَایَرُوا</w:t>
      </w:r>
      <w:bookmarkEnd w:id="4544"/>
    </w:p>
    <w:p>
      <w:pPr>
        <w:pStyle w:val="BookText"/>
      </w:pPr>
      <w:r>
        <w:rPr>
          <w:rFonts w:ascii="Amiri" w:hAnsi="Amiri" w:eastAsia="Amiri" w:cs="Amiri"/>
          <w:lang w:bidi="ar-SA"/>
          <w:color w:val="111111"/>
          <w:sz w:val="28"/>
          <w:szCs w:val="28"/>
          <w:rtl/>
        </w:rPr>
        <w:t xml:space="preserve">حینما قدمت الطائرات الحربیّة لتقصف المدینة تَطَایَرَ الناسُ.(تفرّقوا بسرعة)</w:t>
      </w:r>
    </w:p>
    <w:p>
      <w:pPr>
        <w:pStyle w:val="Heading3"/>
      </w:pPr>
      <w:bookmarkStart w:id="4545" w:name="_Toc3710"/>
      <w:r>
        <w:t>تَطَیَّرَ (منه و به)</w:t>
      </w:r>
      <w:bookmarkEnd w:id="4545"/>
    </w:p>
    <w:p>
      <w:pPr>
        <w:pStyle w:val="BookText"/>
      </w:pPr>
      <w:r>
        <w:rPr>
          <w:rFonts w:ascii="Amiri" w:hAnsi="Amiri" w:eastAsia="Amiri" w:cs="Amiri"/>
          <w:lang w:bidi="ar-SA"/>
          <w:color w:val="111111"/>
          <w:sz w:val="28"/>
          <w:szCs w:val="28"/>
          <w:rtl/>
        </w:rPr>
        <w:t xml:space="preserve">یَتَطَیَّرُ کثیرٌ من الناس من صوت الغراب.(یتشاءم) </w:t>
      </w:r>
      <w:r>
        <w:rPr>
          <w:rStyle w:val="FootnoteReference"/>
        </w:rPr>
        <w:footnoteReference w:id="1562"/>
      </w:r>
    </w:p>
    <w:p>
      <w:pPr>
        <w:pStyle w:val="Heading3"/>
      </w:pPr>
      <w:bookmarkStart w:id="4546" w:name="_Toc3711"/>
      <w:r>
        <w:t>اِطَّیَّرَ</w:t>
      </w:r>
      <w:bookmarkEnd w:id="4546"/>
    </w:p>
    <w:p>
      <w:pPr>
        <w:pStyle w:val="BookText"/>
      </w:pPr>
      <w:r>
        <w:rPr>
          <w:rFonts w:ascii="Amiri" w:hAnsi="Amiri" w:eastAsia="Amiri" w:cs="Amiri"/>
          <w:lang w:bidi="ar-SA"/>
          <w:color w:val="111111"/>
          <w:sz w:val="28"/>
          <w:szCs w:val="28"/>
          <w:rtl/>
        </w:rPr>
        <w:t xml:space="preserve">اِطَّیَّرَ / تَطَیَّرَ </w:t>
      </w:r>
      <w:r>
        <w:rPr>
          <w:rStyle w:val="FootnoteReference"/>
        </w:rPr>
        <w:footnoteReference w:id="1563"/>
      </w:r>
    </w:p>
    <w:p>
      <w:pPr>
        <w:pStyle w:val="Heading3"/>
      </w:pPr>
      <w:bookmarkStart w:id="4547" w:name="_Toc3712"/>
      <w:r>
        <w:t>اِسْتَطَارَ</w:t>
      </w:r>
      <w:bookmarkEnd w:id="4547"/>
    </w:p>
    <w:p>
      <w:pPr>
        <w:pStyle w:val="BookText"/>
      </w:pPr>
      <w:r>
        <w:rPr>
          <w:rFonts w:ascii="Amiri" w:hAnsi="Amiri" w:eastAsia="Amiri" w:cs="Amiri"/>
          <w:lang w:bidi="ar-SA"/>
          <w:color w:val="111111"/>
          <w:sz w:val="28"/>
          <w:szCs w:val="28"/>
          <w:rtl/>
        </w:rPr>
        <w:t xml:space="preserve">اِسْتَطَارَ / تَطَایَرَ ؛و لکن تَطَایَرَ أکثرُ استعمالا.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8" w:name="pg6612_62966"/>
    <w:bookmarkEnd w:id="458"/>
    <w:p>
      <w:pPr>
        <w:pStyle w:val="BookText"/>
      </w:pPr>
      <w:r>
        <w:rPr>
          <w:rFonts w:ascii="IRNazanin" w:hAnsi="IRNazanin" w:eastAsia="IRNazanin" w:cs="IRNazanin"/>
          <w:lang w:bidi="fa-IR"/>
          <w:color w:val="111111"/>
          <w:sz w:val="28"/>
          <w:szCs w:val="28"/>
          <w:rtl/>
        </w:rPr>
        <w:t xml:space="preserve">[طیش]</w:t>
      </w:r>
    </w:p>
    <w:p>
      <w:pPr>
        <w:pStyle w:val="BookText"/>
      </w:pPr>
      <w:r>
        <w:rPr>
          <w:rFonts w:ascii="Amiri" w:hAnsi="Amiri" w:eastAsia="Amiri" w:cs="Amiri"/>
          <w:lang w:bidi="ar-SA"/>
          <w:color w:val="111111"/>
          <w:sz w:val="28"/>
          <w:szCs w:val="28"/>
          <w:rtl/>
        </w:rPr>
        <w:t xml:space="preserve">طَاشَ یَطِیشُ طَیْشاً 1</w:t>
      </w:r>
    </w:p>
    <w:p>
      <w:pPr>
        <w:pStyle w:val="BookText"/>
      </w:pPr>
      <w:r>
        <w:rPr>
          <w:rFonts w:ascii="Amiri" w:hAnsi="Amiri" w:eastAsia="Amiri" w:cs="Amiri"/>
          <w:lang w:bidi="ar-SA"/>
          <w:color w:val="111111"/>
          <w:sz w:val="28"/>
          <w:szCs w:val="28"/>
          <w:rtl/>
        </w:rPr>
        <w:t xml:space="preserve">قد یَطِیشُ الشّخصُ أیّام شبابه.(یخفّ،یزلّ و ینحرف عن الصّواب)</w:t>
      </w:r>
    </w:p>
    <w:p>
      <w:pPr>
        <w:pStyle w:val="Heading3"/>
      </w:pPr>
      <w:bookmarkStart w:id="4548" w:name="_Toc3713"/>
      <w:r>
        <w:t>أَطَاشَهُ</w:t>
      </w:r>
      <w:bookmarkEnd w:id="4548"/>
    </w:p>
    <w:p>
      <w:pPr>
        <w:pStyle w:val="BookText"/>
      </w:pPr>
      <w:r>
        <w:rPr>
          <w:rFonts w:ascii="Amiri" w:hAnsi="Amiri" w:eastAsia="Amiri" w:cs="Amiri"/>
          <w:lang w:bidi="ar-SA"/>
          <w:color w:val="111111"/>
          <w:sz w:val="28"/>
          <w:szCs w:val="28"/>
          <w:rtl/>
        </w:rPr>
        <w:t xml:space="preserve">أَطَاشَ المنصبُ أو المال صاحبه.(جعله یطیش)</w:t>
      </w:r>
    </w:p>
    <w:p>
      <w:pPr>
        <w:pStyle w:val="BookText"/>
      </w:pPr>
      <w:r>
        <w:rPr>
          <w:rFonts w:ascii="IRNazanin" w:hAnsi="IRNazanin" w:eastAsia="IRNazanin" w:cs="IRNazanin"/>
          <w:lang w:bidi="fa-IR"/>
          <w:color w:val="111111"/>
          <w:sz w:val="28"/>
          <w:szCs w:val="28"/>
          <w:rtl/>
        </w:rPr>
        <w:t xml:space="preserve">[طین]</w:t>
      </w:r>
    </w:p>
    <w:p>
      <w:pPr>
        <w:pStyle w:val="BookText"/>
      </w:pPr>
      <w:r>
        <w:rPr>
          <w:rFonts w:ascii="Amiri" w:hAnsi="Amiri" w:eastAsia="Amiri" w:cs="Amiri"/>
          <w:lang w:bidi="ar-SA"/>
          <w:color w:val="111111"/>
          <w:sz w:val="28"/>
          <w:szCs w:val="28"/>
          <w:rtl/>
        </w:rPr>
        <w:t xml:space="preserve">طَیَّنَهُ</w:t>
      </w:r>
    </w:p>
    <w:p>
      <w:pPr>
        <w:pStyle w:val="BookText"/>
      </w:pPr>
      <w:r>
        <w:rPr>
          <w:rFonts w:ascii="Amiri" w:hAnsi="Amiri" w:eastAsia="Amiri" w:cs="Amiri"/>
          <w:lang w:bidi="ar-SA"/>
          <w:color w:val="111111"/>
          <w:sz w:val="28"/>
          <w:szCs w:val="28"/>
          <w:rtl/>
        </w:rPr>
        <w:t xml:space="preserve">طَیَّنَ الطفلُ یدَهُ.(لطّخها بالطین)</w:t>
      </w:r>
    </w:p>
    <w:p>
      <w:pPr>
        <w:pStyle w:val="Heading3"/>
      </w:pPr>
      <w:bookmarkStart w:id="4549" w:name="_Toc3714"/>
      <w:r>
        <w:t>تَطَیَّنَ</w:t>
      </w:r>
      <w:bookmarkEnd w:id="4549"/>
    </w:p>
    <w:p>
      <w:pPr>
        <w:pStyle w:val="BookText"/>
      </w:pPr>
      <w:r>
        <w:rPr>
          <w:rFonts w:ascii="Amiri" w:hAnsi="Amiri" w:eastAsia="Amiri" w:cs="Amiri"/>
          <w:lang w:bidi="ar-SA"/>
          <w:color w:val="111111"/>
          <w:sz w:val="28"/>
          <w:szCs w:val="28"/>
          <w:rtl/>
        </w:rPr>
        <w:t xml:space="preserve">تَطَیَّنَتْ یدُ الطّفلِ.(تلطّخت بالطّین)</w:t>
      </w:r>
    </w:p>
    <w:p>
      <w:pPr>
        <w:pStyle w:val="Heading3"/>
      </w:pPr>
      <w:bookmarkStart w:id="4550" w:name="_Toc3715"/>
      <w:r>
        <w:t>اِطَّیَّنَ</w:t>
      </w:r>
      <w:bookmarkEnd w:id="4550"/>
    </w:p>
    <w:p>
      <w:pPr>
        <w:pStyle w:val="BookText"/>
      </w:pPr>
      <w:r>
        <w:rPr>
          <w:rFonts w:ascii="Amiri" w:hAnsi="Amiri" w:eastAsia="Amiri" w:cs="Amiri"/>
          <w:lang w:bidi="ar-SA"/>
          <w:color w:val="111111"/>
          <w:sz w:val="28"/>
          <w:szCs w:val="28"/>
          <w:rtl/>
        </w:rPr>
        <w:t xml:space="preserve">اِطَّیَّنَ / تَطَیَّنَ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9" w:name="pg6612_62968"/>
    <w:bookmarkEnd w:id="459"/>
    <w:p>
      <w:pPr>
        <w:pStyle w:val="Heading2"/>
      </w:pPr>
      <w:bookmarkStart w:id="4551" w:name="_Toc3716"/>
      <w:r>
        <w:t>حرف الظاء</w:t>
      </w:r>
      <w:bookmarkEnd w:id="4551"/>
    </w:p>
    <w:p>
      <w:pPr>
        <w:pStyle w:val="Heading3"/>
      </w:pPr>
      <w:bookmarkStart w:id="4552" w:name="_Toc3717"/>
      <w:r>
        <w:t>ظرف</w:t>
      </w:r>
      <w:bookmarkEnd w:id="4552"/>
    </w:p>
    <w:p>
      <w:pPr>
        <w:pStyle w:val="BookText"/>
      </w:pPr>
      <w:r>
        <w:rPr>
          <w:rFonts w:ascii="IRNazanin" w:hAnsi="IRNazanin" w:eastAsia="IRNazanin" w:cs="IRNazanin"/>
          <w:lang w:bidi="fa-IR"/>
          <w:color w:val="111111"/>
          <w:sz w:val="28"/>
          <w:szCs w:val="28"/>
          <w:rtl/>
        </w:rPr>
        <w:t xml:space="preserve">[ظرف]</w:t>
      </w:r>
    </w:p>
    <w:p>
      <w:pPr>
        <w:pStyle w:val="BookText"/>
      </w:pPr>
      <w:r>
        <w:rPr>
          <w:rFonts w:ascii="Amiri" w:hAnsi="Amiri" w:eastAsia="Amiri" w:cs="Amiri"/>
          <w:lang w:bidi="ar-SA"/>
          <w:color w:val="111111"/>
          <w:sz w:val="28"/>
          <w:szCs w:val="28"/>
          <w:rtl/>
        </w:rPr>
        <w:t xml:space="preserve">ظَرُفَ یَظْرُفُ ظَرَافَةً</w:t>
      </w:r>
    </w:p>
    <w:p>
      <w:pPr>
        <w:pStyle w:val="BookText"/>
      </w:pPr>
      <w:r>
        <w:rPr>
          <w:rFonts w:ascii="Amiri" w:hAnsi="Amiri" w:eastAsia="Amiri" w:cs="Amiri"/>
          <w:lang w:bidi="ar-SA"/>
          <w:color w:val="111111"/>
          <w:sz w:val="28"/>
          <w:szCs w:val="28"/>
          <w:rtl/>
        </w:rPr>
        <w:t xml:space="preserve">ظَرُفَ لسانُ الخطیب.(صارت لغته حسنة بلیغة)</w:t>
      </w:r>
    </w:p>
    <w:p>
      <w:pPr>
        <w:pStyle w:val="BookText"/>
      </w:pPr>
      <w:r>
        <w:rPr>
          <w:rFonts w:ascii="IRNazanin" w:hAnsi="IRNazanin" w:eastAsia="IRNazanin" w:cs="IRNazanin"/>
          <w:lang w:bidi="fa-IR"/>
          <w:color w:val="111111"/>
          <w:sz w:val="28"/>
          <w:szCs w:val="28"/>
          <w:rtl/>
        </w:rPr>
        <w:t xml:space="preserve">[ظعن]</w:t>
      </w:r>
    </w:p>
    <w:p>
      <w:pPr>
        <w:pStyle w:val="BookText"/>
      </w:pPr>
      <w:r>
        <w:rPr>
          <w:rFonts w:ascii="Amiri" w:hAnsi="Amiri" w:eastAsia="Amiri" w:cs="Amiri"/>
          <w:lang w:bidi="ar-SA"/>
          <w:color w:val="111111"/>
          <w:sz w:val="28"/>
          <w:szCs w:val="28"/>
          <w:rtl/>
        </w:rPr>
        <w:t xml:space="preserve">ظَعَنَ یَظْعَنُ ظَعْناً</w:t>
      </w:r>
    </w:p>
    <w:p>
      <w:pPr>
        <w:pStyle w:val="BookText"/>
      </w:pPr>
      <w:r>
        <w:rPr>
          <w:rFonts w:ascii="Amiri" w:hAnsi="Amiri" w:eastAsia="Amiri" w:cs="Amiri"/>
          <w:lang w:bidi="ar-SA"/>
          <w:color w:val="111111"/>
          <w:sz w:val="28"/>
          <w:szCs w:val="28"/>
          <w:rtl/>
        </w:rPr>
        <w:t xml:space="preserve">ظَعَنَ زیدٌ إلی الهند.(سافر و ارتحل)</w:t>
      </w:r>
    </w:p>
    <w:p>
      <w:pPr>
        <w:pStyle w:val="Heading3"/>
      </w:pPr>
      <w:bookmarkStart w:id="4553" w:name="_Toc3718"/>
      <w:r>
        <w:t>ظَعَنَ (به)</w:t>
      </w:r>
      <w:bookmarkEnd w:id="4553"/>
    </w:p>
    <w:p>
      <w:pPr>
        <w:pStyle w:val="BookText"/>
      </w:pPr>
      <w:r>
        <w:rPr>
          <w:rFonts w:ascii="Amiri" w:hAnsi="Amiri" w:eastAsia="Amiri" w:cs="Amiri"/>
          <w:lang w:bidi="ar-SA"/>
          <w:color w:val="111111"/>
          <w:sz w:val="28"/>
          <w:szCs w:val="28"/>
          <w:rtl/>
        </w:rPr>
        <w:t xml:space="preserve">ظَعَنَ زیدٌ بأهله.(جعلهم یسافرون معه)</w:t>
      </w:r>
    </w:p>
    <w:p>
      <w:pPr>
        <w:pStyle w:val="BookText"/>
      </w:pPr>
      <w:r>
        <w:rPr>
          <w:rFonts w:ascii="IRNazanin" w:hAnsi="IRNazanin" w:eastAsia="IRNazanin" w:cs="IRNazanin"/>
          <w:lang w:bidi="fa-IR"/>
          <w:color w:val="111111"/>
          <w:sz w:val="28"/>
          <w:szCs w:val="28"/>
          <w:rtl/>
        </w:rPr>
        <w:t xml:space="preserve">[ظفر]</w:t>
      </w:r>
    </w:p>
    <w:p>
      <w:pPr>
        <w:pStyle w:val="BookText"/>
      </w:pPr>
      <w:r>
        <w:rPr>
          <w:rFonts w:ascii="Amiri" w:hAnsi="Amiri" w:eastAsia="Amiri" w:cs="Amiri"/>
          <w:lang w:bidi="ar-SA"/>
          <w:color w:val="111111"/>
          <w:sz w:val="28"/>
          <w:szCs w:val="28"/>
          <w:rtl/>
        </w:rPr>
        <w:t xml:space="preserve">ظَفَرَهُ یَظْفِرُ ظَفْراً</w:t>
      </w:r>
    </w:p>
    <w:p>
      <w:pPr>
        <w:pStyle w:val="BookText"/>
      </w:pPr>
      <w:r>
        <w:rPr>
          <w:rFonts w:ascii="Amiri" w:hAnsi="Amiri" w:eastAsia="Amiri" w:cs="Amiri"/>
          <w:lang w:bidi="ar-SA"/>
          <w:color w:val="111111"/>
          <w:sz w:val="28"/>
          <w:szCs w:val="28"/>
          <w:rtl/>
        </w:rPr>
        <w:t xml:space="preserve">ظَفَرَ زیدٌ سعداً.(أمسکه غارزا فیه ظفره)</w:t>
      </w:r>
    </w:p>
    <w:p>
      <w:pPr>
        <w:pStyle w:val="Heading3"/>
      </w:pPr>
      <w:bookmarkStart w:id="4554" w:name="_Toc3719"/>
      <w:r>
        <w:t>ظَفِرَ یَظْفَرُ ظَفَراً (به و علیه)</w:t>
      </w:r>
      <w:bookmarkEnd w:id="4554"/>
    </w:p>
    <w:p>
      <w:pPr>
        <w:pStyle w:val="BookText"/>
      </w:pPr>
      <w:r>
        <w:rPr>
          <w:rFonts w:ascii="Amiri" w:hAnsi="Amiri" w:eastAsia="Amiri" w:cs="Amiri"/>
          <w:lang w:bidi="ar-SA"/>
          <w:color w:val="111111"/>
          <w:sz w:val="28"/>
          <w:szCs w:val="28"/>
          <w:rtl/>
        </w:rPr>
        <w:t xml:space="preserve">ظَفِرَ زیدٌ بعدوّه.(غلب علیه و قهره)</w:t>
      </w:r>
    </w:p>
    <w:p>
      <w:pPr>
        <w:pStyle w:val="Heading3"/>
      </w:pPr>
      <w:bookmarkStart w:id="4555" w:name="_Toc3720"/>
      <w:r>
        <w:t>ظَفِرَهُ (أو به)</w:t>
      </w:r>
      <w:bookmarkEnd w:id="4555"/>
    </w:p>
    <w:p>
      <w:pPr>
        <w:pStyle w:val="BookText"/>
      </w:pPr>
      <w:r>
        <w:rPr>
          <w:rFonts w:ascii="Amiri" w:hAnsi="Amiri" w:eastAsia="Amiri" w:cs="Amiri"/>
          <w:lang w:bidi="ar-SA"/>
          <w:color w:val="111111"/>
          <w:sz w:val="28"/>
          <w:szCs w:val="28"/>
          <w:rtl/>
        </w:rPr>
        <w:t xml:space="preserve">ظَفِرَ زیدٌ طائرا جمیلا أو به.(ناله و حصل علیه)</w:t>
      </w:r>
    </w:p>
    <w:p>
      <w:pPr>
        <w:pStyle w:val="Heading3"/>
      </w:pPr>
      <w:bookmarkStart w:id="4556" w:name="_Toc3721"/>
      <w:r>
        <w:t>أَظْفَرَهُ (علیه أو به)</w:t>
      </w:r>
      <w:bookmarkEnd w:id="4556"/>
    </w:p>
    <w:p>
      <w:pPr>
        <w:pStyle w:val="BookText"/>
      </w:pPr>
      <w:r>
        <w:rPr>
          <w:rFonts w:ascii="Amiri" w:hAnsi="Amiri" w:eastAsia="Amiri" w:cs="Amiri"/>
          <w:lang w:bidi="ar-SA"/>
          <w:color w:val="111111"/>
          <w:sz w:val="28"/>
          <w:szCs w:val="28"/>
          <w:rtl/>
        </w:rPr>
        <w:t xml:space="preserve">أَظْفَرَ المدرّبُ فریقَهُ الرّیاضیّ علی خصمه.(جعله یغلبه) </w:t>
      </w:r>
      <w:r>
        <w:rPr>
          <w:rStyle w:val="FootnoteReference"/>
        </w:rPr>
        <w:footnoteReference w:id="1564"/>
      </w:r>
    </w:p>
    <w:p>
      <w:pPr>
        <w:pStyle w:val="Heading3"/>
      </w:pPr>
      <w:bookmarkStart w:id="4557" w:name="_Toc3722"/>
      <w:r>
        <w:t>ظَفَّرَهُ</w:t>
      </w:r>
      <w:bookmarkEnd w:id="4557"/>
    </w:p>
    <w:p>
      <w:pPr>
        <w:pStyle w:val="BookText"/>
      </w:pPr>
      <w:r>
        <w:rPr>
          <w:rFonts w:ascii="Amiri" w:hAnsi="Amiri" w:eastAsia="Amiri" w:cs="Amiri"/>
          <w:lang w:bidi="ar-SA"/>
          <w:color w:val="111111"/>
          <w:sz w:val="28"/>
          <w:szCs w:val="28"/>
          <w:rtl/>
        </w:rPr>
        <w:t xml:space="preserve">ظَفَّرَهُ / أَظْفَرَهُ .</w:t>
      </w:r>
    </w:p>
    <w:p>
      <w:pPr>
        <w:pStyle w:val="Heading3"/>
      </w:pPr>
      <w:bookmarkStart w:id="4558" w:name="_Toc3723"/>
      <w:r>
        <w:t>تَظَافَرَا (علیه)</w:t>
      </w:r>
      <w:bookmarkEnd w:id="4558"/>
    </w:p>
    <w:p>
      <w:pPr>
        <w:pStyle w:val="BookText"/>
      </w:pPr>
      <w:r>
        <w:rPr>
          <w:rFonts w:ascii="Amiri" w:hAnsi="Amiri" w:eastAsia="Amiri" w:cs="Amiri"/>
          <w:lang w:bidi="ar-SA"/>
          <w:color w:val="111111"/>
          <w:sz w:val="28"/>
          <w:szCs w:val="28"/>
          <w:rtl/>
        </w:rPr>
        <w:t xml:space="preserve">تَظَافَرَ القومُ علی عدوّهم.(تعاون)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0" w:name="pg6612_62969"/>
    <w:bookmarkEnd w:id="460"/>
    <w:p>
      <w:pPr>
        <w:pStyle w:val="BookText"/>
      </w:pPr>
      <w:r>
        <w:rPr>
          <w:rFonts w:ascii="IRNazanin" w:hAnsi="IRNazanin" w:eastAsia="IRNazanin" w:cs="IRNazanin"/>
          <w:lang w:bidi="fa-IR"/>
          <w:color w:val="111111"/>
          <w:sz w:val="28"/>
          <w:szCs w:val="28"/>
          <w:rtl/>
        </w:rPr>
        <w:t xml:space="preserve">[ظلل]</w:t>
      </w:r>
    </w:p>
    <w:p>
      <w:pPr>
        <w:pStyle w:val="BookText"/>
      </w:pPr>
      <w:r>
        <w:rPr>
          <w:rFonts w:ascii="Amiri" w:hAnsi="Amiri" w:eastAsia="Amiri" w:cs="Amiri"/>
          <w:lang w:bidi="ar-SA"/>
          <w:color w:val="111111"/>
          <w:sz w:val="28"/>
          <w:szCs w:val="28"/>
          <w:rtl/>
        </w:rPr>
        <w:t xml:space="preserve">ظَلَّ یَظَلُّ ظَلاًّ</w:t>
      </w:r>
    </w:p>
    <w:p>
      <w:pPr>
        <w:pStyle w:val="BookText"/>
      </w:pPr>
      <w:r>
        <w:rPr>
          <w:rFonts w:ascii="Amiri" w:hAnsi="Amiri" w:eastAsia="Amiri" w:cs="Amiri"/>
          <w:lang w:bidi="ar-SA"/>
          <w:color w:val="111111"/>
          <w:sz w:val="28"/>
          <w:szCs w:val="28"/>
          <w:rtl/>
        </w:rPr>
        <w:t xml:space="preserve">ظَلَّ زیدٌ معلّما إلی أن تقاعد.(بقی)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.ظلّ من الأفعال الناقصة یعمل عمل(کان)و یمکن أن یکون خبره جملة فعلیة کما فی الجملة الثانیة.و قد یأتی تامّا نحو:ظلّ الرّخاء.</w:t>
      </w:r>
    </w:p>
    <w:p>
      <w:pPr>
        <w:pStyle w:val="Heading3"/>
      </w:pPr>
      <w:bookmarkStart w:id="4559" w:name="_Toc3724"/>
      <w:r>
        <w:t>ظَلَّ</w:t>
      </w:r>
      <w:bookmarkEnd w:id="4559"/>
    </w:p>
    <w:p>
      <w:pPr>
        <w:pStyle w:val="BookText"/>
      </w:pPr>
      <w:r>
        <w:rPr>
          <w:rFonts w:ascii="Amiri" w:hAnsi="Amiri" w:eastAsia="Amiri" w:cs="Amiri"/>
          <w:lang w:bidi="ar-SA"/>
          <w:color w:val="111111"/>
          <w:sz w:val="28"/>
          <w:szCs w:val="28"/>
          <w:rtl/>
        </w:rPr>
        <w:t xml:space="preserve">ظَلَّ زیدٌ یُعَلِّمُ التلامیذَ إلی أن تقاعد.(استمرّ فی تعلیمه)</w:t>
      </w:r>
    </w:p>
    <w:p>
      <w:pPr>
        <w:pStyle w:val="Heading3"/>
      </w:pPr>
      <w:bookmarkStart w:id="4560" w:name="_Toc3725"/>
      <w:r>
        <w:t>أَظَلَّهُ</w:t>
      </w:r>
      <w:bookmarkEnd w:id="4560"/>
    </w:p>
    <w:p>
      <w:pPr>
        <w:pStyle w:val="BookText"/>
      </w:pPr>
      <w:r>
        <w:rPr>
          <w:rFonts w:ascii="Amiri" w:hAnsi="Amiri" w:eastAsia="Amiri" w:cs="Amiri"/>
          <w:lang w:bidi="ar-SA"/>
          <w:color w:val="111111"/>
          <w:sz w:val="28"/>
          <w:szCs w:val="28"/>
          <w:rtl/>
        </w:rPr>
        <w:t xml:space="preserve">سَیُظِلُّ اللّهُ مطیعیه یومَ لا ظِلَّ إلاّ ظِلُّهُ .(سیجعلهم فی ظِلُّهُ أی کنفه)</w:t>
      </w:r>
    </w:p>
    <w:p>
      <w:pPr>
        <w:pStyle w:val="BookText"/>
      </w:pPr>
      <w:r>
        <w:rPr>
          <w:rFonts w:ascii="Amiri" w:hAnsi="Amiri" w:eastAsia="Amiri" w:cs="Amiri"/>
          <w:lang w:bidi="ar-SA"/>
          <w:color w:val="111111"/>
          <w:sz w:val="28"/>
          <w:szCs w:val="28"/>
          <w:rtl/>
        </w:rPr>
        <w:t xml:space="preserve">أَظَلَّهُ أَظَلَّتِ الشّجرةُ الأغنامَ.(غطّتهم بظلّها)</w:t>
      </w:r>
    </w:p>
    <w:p>
      <w:pPr>
        <w:pStyle w:val="Heading3"/>
      </w:pPr>
      <w:bookmarkStart w:id="4561" w:name="_Toc3726"/>
      <w:r>
        <w:t>ظَلَّلَهُ</w:t>
      </w:r>
      <w:bookmarkEnd w:id="4561"/>
    </w:p>
    <w:p>
      <w:pPr>
        <w:pStyle w:val="BookText"/>
      </w:pPr>
      <w:r>
        <w:rPr>
          <w:rFonts w:ascii="Amiri" w:hAnsi="Amiri" w:eastAsia="Amiri" w:cs="Amiri"/>
          <w:lang w:bidi="ar-SA"/>
          <w:color w:val="111111"/>
          <w:sz w:val="28"/>
          <w:szCs w:val="28"/>
          <w:rtl/>
        </w:rPr>
        <w:t xml:space="preserve">ظَلَّلَتِ الغمامةُ القومَ.(أظلّتهم) </w:t>
      </w:r>
      <w:r>
        <w:rPr>
          <w:rStyle w:val="FootnoteReference"/>
        </w:rPr>
        <w:footnoteReference w:id="1566"/>
      </w:r>
    </w:p>
    <w:p>
      <w:pPr>
        <w:pStyle w:val="Heading3"/>
      </w:pPr>
      <w:bookmarkStart w:id="4562" w:name="_Toc3727"/>
      <w:r>
        <w:t>ظَلَّلَهُ (منه به)</w:t>
      </w:r>
      <w:bookmarkEnd w:id="4562"/>
    </w:p>
    <w:p>
      <w:pPr>
        <w:pStyle w:val="BookText"/>
      </w:pPr>
      <w:r>
        <w:rPr>
          <w:rFonts w:ascii="Amiri" w:hAnsi="Amiri" w:eastAsia="Amiri" w:cs="Amiri"/>
          <w:lang w:bidi="ar-SA"/>
          <w:color w:val="111111"/>
          <w:sz w:val="28"/>
          <w:szCs w:val="28"/>
          <w:rtl/>
        </w:rPr>
        <w:t xml:space="preserve">ظَلَّلْتُ الشیخُ من الشّمس بقطعة قماش.(أظللته)</w:t>
      </w:r>
    </w:p>
    <w:p>
      <w:pPr>
        <w:pStyle w:val="Heading3"/>
      </w:pPr>
      <w:bookmarkStart w:id="4563" w:name="_Toc3728"/>
      <w:r>
        <w:t>ظَلَّلَهُ</w:t>
      </w:r>
      <w:bookmarkEnd w:id="4563"/>
    </w:p>
    <w:p>
      <w:pPr>
        <w:pStyle w:val="BookText"/>
      </w:pPr>
      <w:r>
        <w:rPr>
          <w:rFonts w:ascii="Amiri" w:hAnsi="Amiri" w:eastAsia="Amiri" w:cs="Amiri"/>
          <w:lang w:bidi="ar-SA"/>
          <w:color w:val="111111"/>
          <w:sz w:val="28"/>
          <w:szCs w:val="28"/>
          <w:rtl/>
        </w:rPr>
        <w:t xml:space="preserve">ظَلَّلَ الرّسّامُ الرّسمَ.(أظهر علیه الظّلّ)</w:t>
      </w:r>
    </w:p>
    <w:p>
      <w:pPr>
        <w:pStyle w:val="Heading3"/>
      </w:pPr>
      <w:bookmarkStart w:id="4564" w:name="_Toc3729"/>
      <w:r>
        <w:t>تَظَلَّلَ (به)</w:t>
      </w:r>
      <w:bookmarkEnd w:id="4564"/>
    </w:p>
    <w:p>
      <w:pPr>
        <w:pStyle w:val="BookText"/>
      </w:pPr>
      <w:r>
        <w:rPr>
          <w:rFonts w:ascii="Amiri" w:hAnsi="Amiri" w:eastAsia="Amiri" w:cs="Amiri"/>
          <w:lang w:bidi="ar-SA"/>
          <w:color w:val="111111"/>
          <w:sz w:val="28"/>
          <w:szCs w:val="28"/>
          <w:rtl/>
        </w:rPr>
        <w:t xml:space="preserve">تَظَلَّلَ زیدٌ بِالمِظَلَّةِ .(جعل نفسه فی ظلّها) </w:t>
      </w:r>
      <w:r>
        <w:rPr>
          <w:rStyle w:val="FootnoteReference"/>
        </w:rPr>
        <w:footnoteReference w:id="1567"/>
      </w:r>
    </w:p>
    <w:p>
      <w:pPr>
        <w:pStyle w:val="Heading3"/>
      </w:pPr>
      <w:bookmarkStart w:id="4565" w:name="_Toc3730"/>
      <w:r>
        <w:t>اِسْتَظَلَّ</w:t>
      </w:r>
      <w:bookmarkEnd w:id="4565"/>
    </w:p>
    <w:p>
      <w:pPr>
        <w:pStyle w:val="BookText"/>
      </w:pPr>
      <w:r>
        <w:rPr>
          <w:rFonts w:ascii="Amiri" w:hAnsi="Amiri" w:eastAsia="Amiri" w:cs="Amiri"/>
          <w:lang w:bidi="ar-SA"/>
          <w:color w:val="111111"/>
          <w:sz w:val="28"/>
          <w:szCs w:val="28"/>
          <w:rtl/>
        </w:rPr>
        <w:t xml:space="preserve">اِسْتَظَلَّ / تَظَلَّلَ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[ظلم]</w:t>
      </w:r>
    </w:p>
    <w:p>
      <w:pPr>
        <w:pStyle w:val="BookText"/>
      </w:pPr>
      <w:r>
        <w:rPr>
          <w:rFonts w:ascii="Amiri" w:hAnsi="Amiri" w:eastAsia="Amiri" w:cs="Amiri"/>
          <w:lang w:bidi="ar-SA"/>
          <w:color w:val="111111"/>
          <w:sz w:val="28"/>
          <w:szCs w:val="28"/>
          <w:rtl/>
        </w:rPr>
        <w:t xml:space="preserve">ظَلَمَ یَظْلِمُ ظُلْماً</w:t>
      </w:r>
    </w:p>
    <w:p>
      <w:pPr>
        <w:pStyle w:val="BookText"/>
      </w:pPr>
      <w:r>
        <w:rPr>
          <w:rFonts w:ascii="Amiri" w:hAnsi="Amiri" w:eastAsia="Amiri" w:cs="Amiri"/>
          <w:lang w:bidi="ar-SA"/>
          <w:color w:val="111111"/>
          <w:sz w:val="28"/>
          <w:szCs w:val="28"/>
          <w:rtl/>
        </w:rPr>
        <w:t xml:space="preserve">ظَلَمَ زیدٌ فی حکمه.(جاوز الحدّ) </w:t>
      </w:r>
      <w:r>
        <w:rPr>
          <w:rStyle w:val="FootnoteReference"/>
        </w:rPr>
        <w:footnoteReference w:id="1569"/>
      </w:r>
    </w:p>
    <w:p>
      <w:pPr>
        <w:pStyle w:val="Heading3"/>
      </w:pPr>
      <w:bookmarkStart w:id="4566" w:name="_Toc3731"/>
      <w:r>
        <w:t>ظَلَمَهُ (إیّاه)</w:t>
      </w:r>
      <w:bookmarkEnd w:id="4566"/>
    </w:p>
    <w:p>
      <w:pPr>
        <w:pStyle w:val="BookText"/>
      </w:pPr>
      <w:r>
        <w:rPr>
          <w:rFonts w:ascii="Amiri" w:hAnsi="Amiri" w:eastAsia="Amiri" w:cs="Amiri"/>
          <w:lang w:bidi="ar-SA"/>
          <w:color w:val="111111"/>
          <w:sz w:val="28"/>
          <w:szCs w:val="28"/>
          <w:rtl/>
        </w:rPr>
        <w:t xml:space="preserve">ظَلَمَ زیدٌ سعدا حقّه.(غصبه،نقصه إیّاه)</w:t>
      </w:r>
    </w:p>
    <w:p>
      <w:pPr>
        <w:pStyle w:val="Heading3"/>
      </w:pPr>
      <w:bookmarkStart w:id="4567" w:name="_Toc3732"/>
      <w:r>
        <w:t>ظَلَمَهُ</w:t>
      </w:r>
      <w:bookmarkEnd w:id="4567"/>
    </w:p>
    <w:p>
      <w:pPr>
        <w:pStyle w:val="BookText"/>
      </w:pPr>
      <w:r>
        <w:rPr>
          <w:rFonts w:ascii="Amiri" w:hAnsi="Amiri" w:eastAsia="Amiri" w:cs="Amiri"/>
          <w:lang w:bidi="ar-SA"/>
          <w:color w:val="111111"/>
          <w:sz w:val="28"/>
          <w:szCs w:val="28"/>
          <w:rtl/>
        </w:rPr>
        <w:t xml:space="preserve">وَ ما ظَلَمْناهُمْ وَ لکِنْ ظَلَمُوا أَنْفُسَهُمْ </w:t>
      </w:r>
      <w:r>
        <w:rPr>
          <w:rStyle w:val="FootnoteReference"/>
        </w:rPr>
        <w:footnoteReference w:id="1570"/>
      </w:r>
      <w:r>
        <w:rPr>
          <w:rFonts w:ascii="IRNazanin" w:hAnsi="IRNazanin" w:eastAsia="IRNazanin" w:cs="IRNazanin"/>
          <w:lang w:bidi="fa-IR"/>
          <w:color w:val="111111"/>
          <w:sz w:val="28"/>
          <w:szCs w:val="28"/>
          <w:rtl/>
        </w:rPr>
        <w:t xml:space="preserve">(ما قمنا بظلمهم، ما جرنا علیهم)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1" w:name="pg6612_62970"/>
    <w:bookmarkEnd w:id="461"/>
    <w:p>
      <w:pPr>
        <w:pStyle w:val="Heading3"/>
      </w:pPr>
      <w:bookmarkStart w:id="4568" w:name="_Toc3733"/>
      <w:r>
        <w:t>أَظْلَمَ</w:t>
      </w:r>
      <w:bookmarkEnd w:id="4568"/>
    </w:p>
    <w:p>
      <w:pPr>
        <w:pStyle w:val="BookText"/>
      </w:pPr>
      <w:r>
        <w:rPr>
          <w:rFonts w:ascii="Amiri" w:hAnsi="Amiri" w:eastAsia="Amiri" w:cs="Amiri"/>
          <w:lang w:bidi="ar-SA"/>
          <w:color w:val="111111"/>
          <w:sz w:val="28"/>
          <w:szCs w:val="28"/>
          <w:rtl/>
        </w:rPr>
        <w:t xml:space="preserve">أَظْلَمَ اللّیلُ أو الوقتُ.(اشتدّ ظلامه،اسودّ)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.و یقال:(ظلم)الوقت و لکنّه قلیل الاستعمال.</w:t>
      </w:r>
    </w:p>
    <w:p>
      <w:pPr>
        <w:pStyle w:val="Heading3"/>
      </w:pPr>
      <w:bookmarkStart w:id="4569" w:name="_Toc3734"/>
      <w:r>
        <w:t>أَظْلَمَهُ</w:t>
      </w:r>
      <w:bookmarkEnd w:id="4569"/>
    </w:p>
    <w:p>
      <w:pPr>
        <w:pStyle w:val="BookText"/>
      </w:pPr>
      <w:r>
        <w:rPr>
          <w:rFonts w:ascii="Amiri" w:hAnsi="Amiri" w:eastAsia="Amiri" w:cs="Amiri"/>
          <w:lang w:bidi="ar-SA"/>
          <w:color w:val="111111"/>
          <w:sz w:val="28"/>
          <w:szCs w:val="28"/>
          <w:rtl/>
        </w:rPr>
        <w:t xml:space="preserve">أَظْلَمَ زیدٌ البیتَ.(جعله مظلما)</w:t>
      </w:r>
    </w:p>
    <w:p>
      <w:pPr>
        <w:pStyle w:val="Heading3"/>
      </w:pPr>
      <w:bookmarkStart w:id="4570" w:name="_Toc3735"/>
      <w:r>
        <w:t>تَظَالَمَا</w:t>
      </w:r>
      <w:bookmarkEnd w:id="4570"/>
    </w:p>
    <w:p>
      <w:pPr>
        <w:pStyle w:val="BookText"/>
      </w:pPr>
      <w:r>
        <w:rPr>
          <w:rFonts w:ascii="Amiri" w:hAnsi="Amiri" w:eastAsia="Amiri" w:cs="Amiri"/>
          <w:lang w:bidi="ar-SA"/>
          <w:color w:val="111111"/>
          <w:sz w:val="28"/>
          <w:szCs w:val="28"/>
          <w:rtl/>
        </w:rPr>
        <w:t xml:space="preserve">رحلنا من بلد یَتَظَالَمُ الناسُ فیه.(یظلم الواحد الآخر)</w:t>
      </w:r>
    </w:p>
    <w:p>
      <w:pPr>
        <w:pStyle w:val="Heading3"/>
      </w:pPr>
      <w:bookmarkStart w:id="4571" w:name="_Toc3736"/>
      <w:r>
        <w:t>تَظَلَّمَ (منه)</w:t>
      </w:r>
      <w:bookmarkEnd w:id="4571"/>
    </w:p>
    <w:p>
      <w:pPr>
        <w:pStyle w:val="BookText"/>
      </w:pPr>
      <w:r>
        <w:rPr>
          <w:rFonts w:ascii="Amiri" w:hAnsi="Amiri" w:eastAsia="Amiri" w:cs="Amiri"/>
          <w:lang w:bidi="ar-SA"/>
          <w:color w:val="111111"/>
          <w:sz w:val="28"/>
          <w:szCs w:val="28"/>
          <w:rtl/>
        </w:rPr>
        <w:t xml:space="preserve">جاء زیدٌ یَتَظَلَّمُ من جور الولاة.(یشکو الظلم)</w:t>
      </w:r>
    </w:p>
    <w:p>
      <w:pPr>
        <w:pStyle w:val="BookText"/>
      </w:pPr>
      <w:r>
        <w:rPr>
          <w:rFonts w:ascii="IRNazanin" w:hAnsi="IRNazanin" w:eastAsia="IRNazanin" w:cs="IRNazanin"/>
          <w:lang w:bidi="fa-IR"/>
          <w:color w:val="111111"/>
          <w:sz w:val="28"/>
          <w:szCs w:val="28"/>
          <w:rtl/>
        </w:rPr>
        <w:t xml:space="preserve">[ظمأ]</w:t>
      </w:r>
    </w:p>
    <w:p>
      <w:pPr>
        <w:pStyle w:val="BookText"/>
      </w:pPr>
      <w:r>
        <w:rPr>
          <w:rFonts w:ascii="Amiri" w:hAnsi="Amiri" w:eastAsia="Amiri" w:cs="Amiri"/>
          <w:lang w:bidi="ar-SA"/>
          <w:color w:val="111111"/>
          <w:sz w:val="28"/>
          <w:szCs w:val="28"/>
          <w:rtl/>
        </w:rPr>
        <w:t xml:space="preserve">ظَمِئَ یَظْمَأُ ظَمَأً</w:t>
      </w:r>
    </w:p>
    <w:p>
      <w:pPr>
        <w:pStyle w:val="BookText"/>
      </w:pPr>
      <w:r>
        <w:rPr>
          <w:rFonts w:ascii="Amiri" w:hAnsi="Amiri" w:eastAsia="Amiri" w:cs="Amiri"/>
          <w:lang w:bidi="ar-SA"/>
          <w:color w:val="111111"/>
          <w:sz w:val="28"/>
          <w:szCs w:val="28"/>
          <w:rtl/>
        </w:rPr>
        <w:t xml:space="preserve">یَظْمَأُ الناسُ عند صیامهم فی الصّیف.(یعطش،یشتدّ عطشهم)</w:t>
      </w:r>
    </w:p>
    <w:p>
      <w:pPr>
        <w:pStyle w:val="Heading3"/>
      </w:pPr>
      <w:bookmarkStart w:id="4572" w:name="_Toc3737"/>
      <w:r>
        <w:t>أَظْمَأَهُ</w:t>
      </w:r>
      <w:bookmarkEnd w:id="4572"/>
    </w:p>
    <w:p>
      <w:pPr>
        <w:pStyle w:val="BookText"/>
      </w:pPr>
      <w:r>
        <w:rPr>
          <w:rFonts w:ascii="Amiri" w:hAnsi="Amiri" w:eastAsia="Amiri" w:cs="Amiri"/>
          <w:lang w:bidi="ar-SA"/>
          <w:color w:val="111111"/>
          <w:sz w:val="28"/>
          <w:szCs w:val="28"/>
          <w:rtl/>
        </w:rPr>
        <w:t xml:space="preserve">من أَظْمَأَ حیوانا فقد أجرم.(عطّشه،جعله یظمأ)</w:t>
      </w:r>
    </w:p>
    <w:p>
      <w:pPr>
        <w:pStyle w:val="BookText"/>
      </w:pPr>
      <w:r>
        <w:rPr>
          <w:rFonts w:ascii="IRNazanin" w:hAnsi="IRNazanin" w:eastAsia="IRNazanin" w:cs="IRNazanin"/>
          <w:lang w:bidi="fa-IR"/>
          <w:color w:val="111111"/>
          <w:sz w:val="28"/>
          <w:szCs w:val="28"/>
          <w:rtl/>
        </w:rPr>
        <w:t xml:space="preserve">[ظنن]</w:t>
      </w:r>
    </w:p>
    <w:p>
      <w:pPr>
        <w:pStyle w:val="BookText"/>
      </w:pPr>
      <w:r>
        <w:rPr>
          <w:rFonts w:ascii="Amiri" w:hAnsi="Amiri" w:eastAsia="Amiri" w:cs="Amiri"/>
          <w:lang w:bidi="ar-SA"/>
          <w:color w:val="111111"/>
          <w:sz w:val="28"/>
          <w:szCs w:val="28"/>
          <w:rtl/>
        </w:rPr>
        <w:t xml:space="preserve">ظَنَّهُ یَظُنُّ ظَنّاً</w:t>
      </w:r>
    </w:p>
    <w:p>
      <w:pPr>
        <w:pStyle w:val="BookText"/>
      </w:pPr>
      <w:r>
        <w:rPr>
          <w:rFonts w:ascii="Amiri" w:hAnsi="Amiri" w:eastAsia="Amiri" w:cs="Amiri"/>
          <w:lang w:bidi="ar-SA"/>
          <w:color w:val="111111"/>
          <w:sz w:val="28"/>
          <w:szCs w:val="28"/>
          <w:rtl/>
        </w:rPr>
        <w:t xml:space="preserve">وَ ذَا النُّونِ إِذْ ذَهَبَ مُغاضِباً فَظَنَّ أَنْ لَنْ نَقْدِرَ عَلَیْهِ </w:t>
      </w:r>
      <w:r>
        <w:rPr>
          <w:rStyle w:val="FootnoteReference"/>
        </w:rPr>
        <w:footnoteReference w:id="1572"/>
      </w:r>
      <w:r>
        <w:rPr>
          <w:rFonts w:ascii="Amiri" w:hAnsi="Amiri" w:eastAsia="Amiri" w:cs="Amiri"/>
          <w:lang w:bidi="ar-SA"/>
          <w:color w:val="111111"/>
          <w:sz w:val="28"/>
          <w:szCs w:val="28"/>
          <w:rtl/>
        </w:rPr>
        <w:t xml:space="preserve">(حسب،توقّع)</w:t>
      </w:r>
    </w:p>
    <w:p>
      <w:pPr>
        <w:pStyle w:val="Heading3"/>
      </w:pPr>
      <w:bookmarkStart w:id="4573" w:name="_Toc3738"/>
      <w:r>
        <w:t>ظَنَّهُ</w:t>
      </w:r>
      <w:bookmarkEnd w:id="4573"/>
    </w:p>
    <w:p>
      <w:pPr>
        <w:pStyle w:val="BookText"/>
      </w:pPr>
      <w:r>
        <w:rPr>
          <w:rFonts w:ascii="Amiri" w:hAnsi="Amiri" w:eastAsia="Amiri" w:cs="Amiri"/>
          <w:lang w:bidi="ar-SA"/>
          <w:color w:val="111111"/>
          <w:sz w:val="28"/>
          <w:szCs w:val="28"/>
          <w:rtl/>
        </w:rPr>
        <w:t xml:space="preserve">وَ ظَنُّوا أَنْ لا مَلْجَأَ مِنَ اللّهِ إِلاّ إِلَیْهِ </w:t>
      </w:r>
      <w:r>
        <w:rPr>
          <w:rStyle w:val="FootnoteReference"/>
        </w:rPr>
        <w:footnoteReference w:id="1573"/>
      </w:r>
      <w:r>
        <w:rPr>
          <w:rFonts w:ascii="Amiri" w:hAnsi="Amiri" w:eastAsia="Amiri" w:cs="Amiri"/>
          <w:lang w:bidi="ar-SA"/>
          <w:color w:val="111111"/>
          <w:sz w:val="28"/>
          <w:szCs w:val="28"/>
          <w:rtl/>
        </w:rPr>
        <w:t xml:space="preserve">(تیقّنوا)</w:t>
      </w:r>
    </w:p>
    <w:p>
      <w:pPr>
        <w:pStyle w:val="Heading3"/>
      </w:pPr>
      <w:bookmarkStart w:id="4574" w:name="_Toc3739"/>
      <w:r>
        <w:t>ظَنَّهُ (إیّاه)</w:t>
      </w:r>
      <w:bookmarkEnd w:id="4574"/>
    </w:p>
    <w:p>
      <w:pPr>
        <w:pStyle w:val="BookText"/>
      </w:pPr>
      <w:r>
        <w:rPr>
          <w:rFonts w:ascii="Amiri" w:hAnsi="Amiri" w:eastAsia="Amiri" w:cs="Amiri"/>
          <w:lang w:bidi="ar-SA"/>
          <w:color w:val="111111"/>
          <w:sz w:val="28"/>
          <w:szCs w:val="28"/>
          <w:rtl/>
        </w:rPr>
        <w:t xml:space="preserve">ظَنَنْتُ زیداً صادقا. </w:t>
      </w:r>
      <w:r>
        <w:rPr>
          <w:rStyle w:val="FootnoteReference"/>
        </w:rPr>
        <w:footnoteReference w:id="1574"/>
      </w:r>
      <w:r>
        <w:rPr>
          <w:rFonts w:ascii="IRNazanin" w:hAnsi="IRNazanin" w:eastAsia="IRNazanin" w:cs="IRNazanin"/>
          <w:lang w:bidi="fa-IR"/>
          <w:color w:val="111111"/>
          <w:sz w:val="28"/>
          <w:szCs w:val="28"/>
          <w:rtl/>
        </w:rPr>
        <w:t xml:space="preserve">(حسبت)</w:t>
      </w:r>
    </w:p>
    <w:p>
      <w:pPr>
        <w:pStyle w:val="Heading3"/>
      </w:pPr>
      <w:bookmarkStart w:id="4575" w:name="_Toc3740"/>
      <w:r>
        <w:t>ظَنَّ (به)</w:t>
      </w:r>
      <w:bookmarkEnd w:id="4575"/>
    </w:p>
    <w:p>
      <w:pPr>
        <w:pStyle w:val="BookText"/>
      </w:pPr>
      <w:r>
        <w:rPr>
          <w:rFonts w:ascii="Amiri" w:hAnsi="Amiri" w:eastAsia="Amiri" w:cs="Amiri"/>
          <w:lang w:bidi="ar-SA"/>
          <w:color w:val="111111"/>
          <w:sz w:val="28"/>
          <w:szCs w:val="28"/>
          <w:rtl/>
        </w:rPr>
        <w:t xml:space="preserve">ظَنَنْتُ بزید سوءا.(اتّهمته)</w:t>
      </w:r>
    </w:p>
    <w:p>
      <w:pPr>
        <w:pStyle w:val="BookText"/>
      </w:pPr>
      <w:r>
        <w:rPr>
          <w:rFonts w:ascii="IRNazanin" w:hAnsi="IRNazanin" w:eastAsia="IRNazanin" w:cs="IRNazanin"/>
          <w:lang w:bidi="fa-IR"/>
          <w:color w:val="111111"/>
          <w:sz w:val="28"/>
          <w:szCs w:val="28"/>
          <w:rtl/>
        </w:rPr>
        <w:t xml:space="preserve">[ظهر]</w:t>
      </w:r>
    </w:p>
    <w:p>
      <w:pPr>
        <w:pStyle w:val="BookText"/>
      </w:pPr>
      <w:r>
        <w:rPr>
          <w:rFonts w:ascii="Amiri" w:hAnsi="Amiri" w:eastAsia="Amiri" w:cs="Amiri"/>
          <w:lang w:bidi="ar-SA"/>
          <w:color w:val="111111"/>
          <w:sz w:val="28"/>
          <w:szCs w:val="28"/>
          <w:rtl/>
        </w:rPr>
        <w:t xml:space="preserve">ظَهَرَ یَظْهَرُ ظُهُوراً</w:t>
      </w:r>
    </w:p>
    <w:p>
      <w:pPr>
        <w:pStyle w:val="BookText"/>
      </w:pPr>
      <w:r>
        <w:rPr>
          <w:rFonts w:ascii="Amiri" w:hAnsi="Amiri" w:eastAsia="Amiri" w:cs="Amiri"/>
          <w:lang w:bidi="ar-SA"/>
          <w:color w:val="111111"/>
          <w:sz w:val="28"/>
          <w:szCs w:val="28"/>
          <w:rtl/>
        </w:rPr>
        <w:t xml:space="preserve">وَ لا تَقْرَبُوا الْفَواحِشَ ما ظَهَرَ مِنْها وَ ما بَطَنَ </w:t>
      </w:r>
      <w:r>
        <w:rPr>
          <w:rStyle w:val="FootnoteReference"/>
        </w:rPr>
        <w:footnoteReference w:id="1575"/>
      </w:r>
      <w:r>
        <w:rPr>
          <w:rFonts w:ascii="Amiri" w:hAnsi="Amiri" w:eastAsia="Amiri" w:cs="Amiri"/>
          <w:lang w:bidi="ar-SA"/>
          <w:color w:val="111111"/>
          <w:sz w:val="28"/>
          <w:szCs w:val="28"/>
          <w:rtl/>
        </w:rPr>
        <w:t xml:space="preserve">(تبیّن و بدا)</w:t>
      </w:r>
    </w:p>
    <w:p>
      <w:pPr>
        <w:pStyle w:val="Heading3"/>
      </w:pPr>
      <w:bookmarkStart w:id="4576" w:name="_Toc3741"/>
      <w:r>
        <w:t>ظَهَرَ (علیه)</w:t>
      </w:r>
      <w:bookmarkEnd w:id="4576"/>
    </w:p>
    <w:p>
      <w:pPr>
        <w:pStyle w:val="BookText"/>
      </w:pPr>
      <w:r>
        <w:rPr>
          <w:rFonts w:ascii="Amiri" w:hAnsi="Amiri" w:eastAsia="Amiri" w:cs="Amiri"/>
          <w:lang w:bidi="ar-SA"/>
          <w:color w:val="111111"/>
          <w:sz w:val="28"/>
          <w:szCs w:val="28"/>
          <w:rtl/>
        </w:rPr>
        <w:t xml:space="preserve">إِنَّهُمْ إِنْ یَظْهَرُوا عَلَیْکُمْ یَرْجُمُوکُمْ (یطّلعوا)</w:t>
      </w:r>
    </w:p>
    <w:p>
      <w:pPr>
        <w:pStyle w:val="Heading3"/>
      </w:pPr>
      <w:bookmarkStart w:id="4577" w:name="_Toc3742"/>
      <w:r>
        <w:t>أَظْهَرَهُ (علیه)</w:t>
      </w:r>
      <w:bookmarkEnd w:id="4577"/>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w:t>
      </w:r>
      <w:r>
        <w:rPr>
          <w:rStyle w:val="FootnoteReference"/>
        </w:rPr>
        <w:footnoteReference w:id="1576"/>
      </w:r>
      <w:r>
        <w:rPr>
          <w:rFonts w:ascii="IRNazanin" w:hAnsi="IRNazanin" w:eastAsia="IRNazanin" w:cs="IRNazanin"/>
          <w:lang w:bidi="fa-IR"/>
          <w:color w:val="111111"/>
          <w:sz w:val="28"/>
          <w:szCs w:val="28"/>
          <w:rtl/>
        </w:rPr>
        <w:t xml:space="preserve">(لیجعله ظاهرا)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2" w:name="pg6612_62971"/>
    <w:bookmarkEnd w:id="462"/>
    <w:p>
      <w:pPr>
        <w:pStyle w:val="BookText"/>
      </w:pPr>
      <w:r>
        <w:rPr>
          <w:rFonts w:ascii="Amiri" w:hAnsi="Amiri" w:eastAsia="Amiri" w:cs="Amiri"/>
          <w:lang w:bidi="ar-SA"/>
          <w:color w:val="111111"/>
          <w:sz w:val="28"/>
          <w:szCs w:val="28"/>
          <w:rtl/>
        </w:rPr>
        <w:t xml:space="preserve">أَظْهَرَهُ (علیه) أَظْهَرَ زیدٌ أخاه علی عدوّه.(أعانه و ساعده)</w:t>
      </w:r>
    </w:p>
    <w:p>
      <w:pPr>
        <w:pStyle w:val="Heading3"/>
      </w:pPr>
      <w:bookmarkStart w:id="4578" w:name="_Toc3743"/>
      <w:r>
        <w:t>ظَاهَرَهُ ظِهَاراً</w:t>
      </w:r>
      <w:bookmarkEnd w:id="4578"/>
    </w:p>
    <w:p>
      <w:pPr>
        <w:pStyle w:val="BookText"/>
      </w:pPr>
      <w:r>
        <w:rPr>
          <w:rFonts w:ascii="Amiri" w:hAnsi="Amiri" w:eastAsia="Amiri" w:cs="Amiri"/>
          <w:lang w:bidi="ar-SA"/>
          <w:color w:val="111111"/>
          <w:sz w:val="28"/>
          <w:szCs w:val="28"/>
          <w:rtl/>
        </w:rPr>
        <w:t xml:space="preserve">لا یجوز للزّوج أن یُظَاهِرَ زوجتَهُ.(أن یقول لها:أنت علیّ کظهر أمّی)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.أی أنت علیّ حرام،و هذا النوع من الطلاق کان سائدا فی الجاهلیة و قد نهی الاسلام عنه.</w:t>
      </w:r>
    </w:p>
    <w:p>
      <w:pPr>
        <w:pStyle w:val="Heading3"/>
      </w:pPr>
      <w:bookmarkStart w:id="4579" w:name="_Toc3744"/>
      <w:r>
        <w:t>ظَهَّرَهُ</w:t>
      </w:r>
      <w:bookmarkEnd w:id="4579"/>
    </w:p>
    <w:p>
      <w:pPr>
        <w:pStyle w:val="BookText"/>
      </w:pPr>
      <w:r>
        <w:rPr>
          <w:rFonts w:ascii="Amiri" w:hAnsi="Amiri" w:eastAsia="Amiri" w:cs="Amiri"/>
          <w:lang w:bidi="ar-SA"/>
          <w:color w:val="111111"/>
          <w:sz w:val="28"/>
          <w:szCs w:val="28"/>
          <w:rtl/>
        </w:rPr>
        <w:t xml:space="preserve">ظَهَّرَ التاجرُ الصّکَّ.(کتب علی ظهره ما یفید تحویله إلی شخص آخر)</w:t>
      </w:r>
    </w:p>
    <w:p>
      <w:pPr>
        <w:pStyle w:val="Heading3"/>
      </w:pPr>
      <w:bookmarkStart w:id="4580" w:name="_Toc3745"/>
      <w:r>
        <w:t>تَظَاهَرَ (به)</w:t>
      </w:r>
      <w:bookmarkEnd w:id="4580"/>
    </w:p>
    <w:p>
      <w:pPr>
        <w:pStyle w:val="BookText"/>
      </w:pPr>
      <w:r>
        <w:rPr>
          <w:rFonts w:ascii="Amiri" w:hAnsi="Amiri" w:eastAsia="Amiri" w:cs="Amiri"/>
          <w:lang w:bidi="ar-SA"/>
          <w:color w:val="111111"/>
          <w:sz w:val="28"/>
          <w:szCs w:val="28"/>
          <w:rtl/>
        </w:rPr>
        <w:t xml:space="preserve">تَظَاهَرَ زیدٌ بأنّه مریض،أو تَظَاهَرَ بالمرض.(أظهر نفسه، أظهر مرضه) </w:t>
      </w:r>
      <w:r>
        <w:rPr>
          <w:rStyle w:val="FootnoteReference"/>
        </w:rPr>
        <w:footnoteReference w:id="1578"/>
      </w:r>
    </w:p>
    <w:p>
      <w:pPr>
        <w:pStyle w:val="Heading3"/>
      </w:pPr>
      <w:bookmarkStart w:id="4581" w:name="_Toc3746"/>
      <w:r>
        <w:t>تَظَاهَرُوا</w:t>
      </w:r>
      <w:bookmarkEnd w:id="4581"/>
    </w:p>
    <w:p>
      <w:pPr>
        <w:pStyle w:val="BookText"/>
      </w:pPr>
      <w:r>
        <w:rPr>
          <w:rFonts w:ascii="Amiri" w:hAnsi="Amiri" w:eastAsia="Amiri" w:cs="Amiri"/>
          <w:lang w:bidi="ar-SA"/>
          <w:color w:val="111111"/>
          <w:sz w:val="28"/>
          <w:szCs w:val="28"/>
          <w:rtl/>
        </w:rPr>
        <w:t xml:space="preserve">تَظَاهَرَ الناسُ فی شوارع المدینة ضدّ أمریکا.(تجمّعوا و ساروا لإعلان رأیهم) </w:t>
      </w:r>
      <w:r>
        <w:rPr>
          <w:rStyle w:val="FootnoteReference"/>
        </w:rPr>
        <w:footnoteReference w:id="1579"/>
      </w:r>
    </w:p>
    <w:p>
      <w:pPr>
        <w:pStyle w:val="Heading3"/>
      </w:pPr>
      <w:bookmarkStart w:id="4582" w:name="_Toc3747"/>
      <w:r>
        <w:t>تَظَاهَرَا</w:t>
      </w:r>
      <w:bookmarkEnd w:id="4582"/>
    </w:p>
    <w:p>
      <w:pPr>
        <w:pStyle w:val="BookText"/>
      </w:pPr>
      <w:r>
        <w:rPr>
          <w:rFonts w:ascii="Amiri" w:hAnsi="Amiri" w:eastAsia="Amiri" w:cs="Amiri"/>
          <w:lang w:bidi="ar-SA"/>
          <w:color w:val="111111"/>
          <w:sz w:val="28"/>
          <w:szCs w:val="28"/>
          <w:rtl/>
        </w:rPr>
        <w:t xml:space="preserve">الجیشان تَظَاهَرَا ضدّ عدوّهما.(تعاونا و تعاضدا) 4</w:t>
      </w:r>
    </w:p>
    <w:p>
      <w:pPr>
        <w:pStyle w:val="Heading3"/>
      </w:pPr>
      <w:bookmarkStart w:id="4583" w:name="_Toc3748"/>
      <w:r>
        <w:t>اِسْتَظْهَرَهُ</w:t>
      </w:r>
      <w:bookmarkEnd w:id="4583"/>
    </w:p>
    <w:p>
      <w:pPr>
        <w:pStyle w:val="BookText"/>
      </w:pPr>
      <w:r>
        <w:rPr>
          <w:rFonts w:ascii="Amiri" w:hAnsi="Amiri" w:eastAsia="Amiri" w:cs="Amiri"/>
          <w:lang w:bidi="ar-SA"/>
          <w:color w:val="111111"/>
          <w:sz w:val="28"/>
          <w:szCs w:val="28"/>
          <w:rtl/>
        </w:rPr>
        <w:t xml:space="preserve">اِسْتَظْهَرَ زیدٌ نصفَ القرآن فی ثلاثة أشهر.(حفظه)</w:t>
      </w:r>
    </w:p>
    <w:p>
      <w:pPr>
        <w:pStyle w:val="Heading3"/>
      </w:pPr>
      <w:bookmarkStart w:id="4584" w:name="_Toc3749"/>
      <w:r>
        <w:t>اِسْتَظْهَرَ (به)</w:t>
      </w:r>
      <w:bookmarkEnd w:id="4584"/>
    </w:p>
    <w:p>
      <w:pPr>
        <w:pStyle w:val="BookText"/>
      </w:pPr>
      <w:r>
        <w:rPr>
          <w:rFonts w:ascii="Amiri" w:hAnsi="Amiri" w:eastAsia="Amiri" w:cs="Amiri"/>
          <w:lang w:bidi="ar-SA"/>
          <w:color w:val="111111"/>
          <w:sz w:val="28"/>
          <w:szCs w:val="28"/>
          <w:rtl/>
        </w:rPr>
        <w:t xml:space="preserve">اِسْتَظْهَرَ زیدٌ بأخیه حینما هجم علیه العدوّ.(استعان)</w:t>
      </w:r>
    </w:p>
    <w:p>
      <w:pPr>
        <w:pStyle w:val="Heading3"/>
      </w:pPr>
      <w:bookmarkStart w:id="4585" w:name="_Toc3750"/>
      <w:r>
        <w:t>تَمَظْهَرَ (به)</w:t>
      </w:r>
      <w:bookmarkEnd w:id="458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3" w:name="pg6612_62972"/>
    <w:bookmarkEnd w:id="463"/>
    <w:p>
      <w:pPr>
        <w:pStyle w:val="Heading2"/>
      </w:pPr>
      <w:bookmarkStart w:id="4586" w:name="_Toc3751"/>
      <w:r>
        <w:t>حرف العین</w:t>
      </w:r>
      <w:bookmarkEnd w:id="4586"/>
    </w:p>
    <w:p>
      <w:pPr>
        <w:pStyle w:val="Heading3"/>
      </w:pPr>
      <w:bookmarkStart w:id="4587" w:name="_Toc3752"/>
      <w:r>
        <w:t>عبأ</w:t>
      </w:r>
      <w:bookmarkEnd w:id="4587"/>
    </w:p>
    <w:p>
      <w:pPr>
        <w:pStyle w:val="BookText"/>
      </w:pPr>
      <w:r>
        <w:rPr>
          <w:rFonts w:ascii="IRNazanin" w:hAnsi="IRNazanin" w:eastAsia="IRNazanin" w:cs="IRNazanin"/>
          <w:lang w:bidi="fa-IR"/>
          <w:color w:val="111111"/>
          <w:sz w:val="28"/>
          <w:szCs w:val="28"/>
          <w:rtl/>
        </w:rPr>
        <w:t xml:space="preserve">[عبأ]</w:t>
      </w:r>
    </w:p>
    <w:p>
      <w:pPr>
        <w:pStyle w:val="BookText"/>
      </w:pPr>
      <w:r>
        <w:rPr>
          <w:rFonts w:ascii="Amiri" w:hAnsi="Amiri" w:eastAsia="Amiri" w:cs="Amiri"/>
          <w:lang w:bidi="ar-SA"/>
          <w:color w:val="111111"/>
          <w:sz w:val="28"/>
          <w:szCs w:val="28"/>
          <w:rtl/>
        </w:rPr>
        <w:t xml:space="preserve">عَبَأَ یَعْبَأُ عَبَأً (به)</w:t>
      </w:r>
    </w:p>
    <w:p>
      <w:pPr>
        <w:pStyle w:val="BookText"/>
      </w:pPr>
      <w:r>
        <w:rPr>
          <w:rFonts w:ascii="Amiri" w:hAnsi="Amiri" w:eastAsia="Amiri" w:cs="Amiri"/>
          <w:lang w:bidi="ar-SA"/>
          <w:color w:val="111111"/>
          <w:sz w:val="28"/>
          <w:szCs w:val="28"/>
          <w:rtl/>
        </w:rPr>
        <w:t xml:space="preserve">قُلْ ما یَعْبَؤُا بِکُمْ رَبِّی لَوْ لا دُعاؤُکُمْ </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.الفرقان77/.و [1]یقال:لا یعبأ المأمورون بأوامر المدیر الضعیف.أی لا یهتمّون و لا یبالون.</w:t>
      </w:r>
    </w:p>
    <w:p>
      <w:pPr>
        <w:pStyle w:val="BookText"/>
      </w:pPr>
      <w:r>
        <w:rPr>
          <w:rFonts w:ascii="IRNazanin" w:hAnsi="IRNazanin" w:eastAsia="IRNazanin" w:cs="IRNazanin"/>
          <w:lang w:bidi="fa-IR"/>
          <w:color w:val="111111"/>
          <w:sz w:val="28"/>
          <w:szCs w:val="28"/>
          <w:rtl/>
        </w:rPr>
        <w:t xml:space="preserve">(لا یکترث)</w:t>
      </w:r>
    </w:p>
    <w:p>
      <w:pPr>
        <w:pStyle w:val="Heading3"/>
      </w:pPr>
      <w:bookmarkStart w:id="4588" w:name="_Toc3753"/>
      <w:r>
        <w:t>عَبَأَهُ</w:t>
      </w:r>
      <w:bookmarkEnd w:id="4588"/>
    </w:p>
    <w:p>
      <w:pPr>
        <w:pStyle w:val="BookText"/>
      </w:pPr>
      <w:r>
        <w:rPr>
          <w:rFonts w:ascii="Amiri" w:hAnsi="Amiri" w:eastAsia="Amiri" w:cs="Amiri"/>
          <w:lang w:bidi="ar-SA"/>
          <w:color w:val="111111"/>
          <w:sz w:val="28"/>
          <w:szCs w:val="28"/>
          <w:rtl/>
        </w:rPr>
        <w:t xml:space="preserve">عَبَّأَتِ الحکومةُ الجیشَ.(هیّأته و جهّزته للحرب)</w:t>
      </w:r>
    </w:p>
    <w:p>
      <w:pPr>
        <w:pStyle w:val="Heading3"/>
      </w:pPr>
      <w:bookmarkStart w:id="4589" w:name="_Toc3754"/>
      <w:r>
        <w:t>عَبَّأَهُ (فیه)</w:t>
      </w:r>
      <w:bookmarkEnd w:id="4589"/>
    </w:p>
    <w:p>
      <w:pPr>
        <w:pStyle w:val="BookText"/>
      </w:pPr>
      <w:r>
        <w:rPr>
          <w:rFonts w:ascii="Amiri" w:hAnsi="Amiri" w:eastAsia="Amiri" w:cs="Amiri"/>
          <w:lang w:bidi="ar-SA"/>
          <w:color w:val="111111"/>
          <w:sz w:val="28"/>
          <w:szCs w:val="28"/>
          <w:rtl/>
        </w:rPr>
        <w:t xml:space="preserve">معامل الأدویة الآن تُعَبِّئُ أدویتَهَا فی قنان </w:t>
      </w:r>
      <w:r>
        <w:rPr>
          <w:rStyle w:val="FootnoteReference"/>
        </w:rPr>
        <w:footnoteReference w:id="1581"/>
      </w:r>
      <w:r>
        <w:rPr>
          <w:rFonts w:ascii="IRNazanin" w:hAnsi="IRNazanin" w:eastAsia="IRNazanin" w:cs="IRNazanin"/>
          <w:lang w:bidi="fa-IR"/>
          <w:color w:val="111111"/>
          <w:sz w:val="28"/>
          <w:szCs w:val="28"/>
          <w:rtl/>
        </w:rPr>
        <w:t xml:space="preserve">زجاجیة.</w:t>
      </w:r>
    </w:p>
    <w:p>
      <w:pPr>
        <w:pStyle w:val="BookText"/>
      </w:pPr>
      <w:r>
        <w:rPr>
          <w:rFonts w:ascii="Amiri" w:hAnsi="Amiri" w:eastAsia="Amiri" w:cs="Amiri"/>
          <w:lang w:bidi="ar-SA"/>
          <w:color w:val="111111"/>
          <w:sz w:val="28"/>
          <w:szCs w:val="28"/>
          <w:rtl/>
        </w:rPr>
        <w:t xml:space="preserve">(تهیّئها،تعلّبها)</w:t>
      </w:r>
    </w:p>
    <w:p>
      <w:pPr>
        <w:pStyle w:val="BookText"/>
      </w:pPr>
      <w:r>
        <w:rPr>
          <w:rFonts w:ascii="IRNazanin" w:hAnsi="IRNazanin" w:eastAsia="IRNazanin" w:cs="IRNazanin"/>
          <w:lang w:bidi="fa-IR"/>
          <w:color w:val="111111"/>
          <w:sz w:val="28"/>
          <w:szCs w:val="28"/>
          <w:rtl/>
        </w:rPr>
        <w:t xml:space="preserve">[عبب]</w:t>
      </w:r>
    </w:p>
    <w:p>
      <w:pPr>
        <w:pStyle w:val="BookText"/>
      </w:pPr>
      <w:r>
        <w:rPr>
          <w:rFonts w:ascii="Amiri" w:hAnsi="Amiri" w:eastAsia="Amiri" w:cs="Amiri"/>
          <w:lang w:bidi="ar-SA"/>
          <w:color w:val="111111"/>
          <w:sz w:val="28"/>
          <w:szCs w:val="28"/>
          <w:rtl/>
        </w:rPr>
        <w:t xml:space="preserve">عَبَّهُ یَعُبُّ عَبّاً</w:t>
      </w:r>
    </w:p>
    <w:p>
      <w:pPr>
        <w:pStyle w:val="BookText"/>
      </w:pPr>
      <w:r>
        <w:rPr>
          <w:rFonts w:ascii="Amiri" w:hAnsi="Amiri" w:eastAsia="Amiri" w:cs="Amiri"/>
          <w:lang w:bidi="ar-SA"/>
          <w:color w:val="111111"/>
          <w:sz w:val="28"/>
          <w:szCs w:val="28"/>
          <w:rtl/>
        </w:rPr>
        <w:t xml:space="preserve">عَبَّ زیدٌ الماءَ لشدّة عطشه.(کرعه دفعة واحدة من دون تنفّس)</w:t>
      </w:r>
    </w:p>
    <w:p>
      <w:pPr>
        <w:pStyle w:val="BookText"/>
      </w:pPr>
      <w:r>
        <w:rPr>
          <w:rFonts w:ascii="IRNazanin" w:hAnsi="IRNazanin" w:eastAsia="IRNazanin" w:cs="IRNazanin"/>
          <w:lang w:bidi="fa-IR"/>
          <w:color w:val="111111"/>
          <w:sz w:val="28"/>
          <w:szCs w:val="28"/>
          <w:rtl/>
        </w:rPr>
        <w:t xml:space="preserve">[عبث]</w:t>
      </w:r>
    </w:p>
    <w:p>
      <w:pPr>
        <w:pStyle w:val="BookText"/>
      </w:pPr>
      <w:r>
        <w:rPr>
          <w:rFonts w:ascii="Amiri" w:hAnsi="Amiri" w:eastAsia="Amiri" w:cs="Amiri"/>
          <w:lang w:bidi="ar-SA"/>
          <w:color w:val="111111"/>
          <w:sz w:val="28"/>
          <w:szCs w:val="28"/>
          <w:rtl/>
        </w:rPr>
        <w:t xml:space="preserve">عَبِثَ یَعْبَثُ عَبَثاً</w:t>
      </w:r>
    </w:p>
    <w:p>
      <w:pPr>
        <w:pStyle w:val="BookText"/>
      </w:pPr>
      <w:r>
        <w:rPr>
          <w:rFonts w:ascii="Amiri" w:hAnsi="Amiri" w:eastAsia="Amiri" w:cs="Amiri"/>
          <w:lang w:bidi="ar-SA"/>
          <w:color w:val="111111"/>
          <w:sz w:val="28"/>
          <w:szCs w:val="28"/>
          <w:rtl/>
        </w:rPr>
        <w:t xml:space="preserve">کان یَعْبَثُ الطفلُ فی غرفته.(یلعب و یعمل ما لا فائدة فیه)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[عبد]</w:t>
      </w:r>
    </w:p>
    <w:p>
      <w:pPr>
        <w:pStyle w:val="BookText"/>
      </w:pPr>
      <w:r>
        <w:rPr>
          <w:rFonts w:ascii="Amiri" w:hAnsi="Amiri" w:eastAsia="Amiri" w:cs="Amiri"/>
          <w:lang w:bidi="ar-SA"/>
          <w:color w:val="111111"/>
          <w:sz w:val="28"/>
          <w:szCs w:val="28"/>
          <w:rtl/>
        </w:rPr>
        <w:t xml:space="preserve">عَبَدَهُ یَعْبُدُ عِبَادَةً</w:t>
      </w:r>
    </w:p>
    <w:p>
      <w:pPr>
        <w:pStyle w:val="BookText"/>
      </w:pPr>
      <w:r>
        <w:rPr>
          <w:rFonts w:ascii="Amiri" w:hAnsi="Amiri" w:eastAsia="Amiri" w:cs="Amiri"/>
          <w:lang w:bidi="ar-SA"/>
          <w:color w:val="111111"/>
          <w:sz w:val="28"/>
          <w:szCs w:val="28"/>
          <w:rtl/>
        </w:rPr>
        <w:t xml:space="preserve">قُلْ إِنِّی أُمِرْتُ أَنْ أَعْبُدَ اللّهَ مُخْلِصاً لَهُ الدِّینَ </w:t>
      </w:r>
      <w:r>
        <w:rPr>
          <w:rStyle w:val="FootnoteReference"/>
        </w:rPr>
        <w:footnoteReference w:id="1583"/>
      </w:r>
      <w:r>
        <w:rPr>
          <w:rFonts w:ascii="IRNazanin" w:hAnsi="IRNazanin" w:eastAsia="IRNazanin" w:cs="IRNazanin"/>
          <w:lang w:bidi="fa-IR"/>
          <w:color w:val="111111"/>
          <w:sz w:val="28"/>
          <w:szCs w:val="28"/>
          <w:rtl/>
        </w:rPr>
        <w:t xml:space="preserve">(انقاد له و أخضع)</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4" w:name="pg6612_62973"/>
    <w:bookmarkEnd w:id="464"/>
    <w:p>
      <w:pPr>
        <w:pStyle w:val="Heading3"/>
      </w:pPr>
      <w:bookmarkStart w:id="4590" w:name="_Toc3755"/>
      <w:r>
        <w:t>عَبَّدَهُ</w:t>
      </w:r>
      <w:bookmarkEnd w:id="4590"/>
    </w:p>
    <w:p>
      <w:pPr>
        <w:pStyle w:val="BookText"/>
      </w:pPr>
      <w:r>
        <w:rPr>
          <w:rFonts w:ascii="Amiri" w:hAnsi="Amiri" w:eastAsia="Amiri" w:cs="Amiri"/>
          <w:lang w:bidi="ar-SA"/>
          <w:color w:val="111111"/>
          <w:sz w:val="28"/>
          <w:szCs w:val="28"/>
          <w:rtl/>
        </w:rPr>
        <w:t xml:space="preserve">عَبَّدَتِ الحکومةُ کثیرا من الشوارع.(مهّدتها بفرش القیر علیها)</w:t>
      </w:r>
    </w:p>
    <w:p>
      <w:pPr>
        <w:pStyle w:val="Heading3"/>
      </w:pPr>
      <w:bookmarkStart w:id="4591" w:name="_Toc3756"/>
      <w:r>
        <w:t>تَعَبَّدَ</w:t>
      </w:r>
      <w:bookmarkEnd w:id="4591"/>
    </w:p>
    <w:p>
      <w:pPr>
        <w:pStyle w:val="BookText"/>
      </w:pPr>
      <w:r>
        <w:rPr>
          <w:rFonts w:ascii="Amiri" w:hAnsi="Amiri" w:eastAsia="Amiri" w:cs="Amiri"/>
          <w:lang w:bidi="ar-SA"/>
          <w:color w:val="111111"/>
          <w:sz w:val="28"/>
          <w:szCs w:val="28"/>
          <w:rtl/>
        </w:rPr>
        <w:t xml:space="preserve">کان نبیّنا الأکرم صلّی اللّه علیه و اله یَتَعَبَّدُ فی غار حراء قبل البعثة.</w:t>
      </w:r>
    </w:p>
    <w:p>
      <w:pPr>
        <w:pStyle w:val="BookText"/>
      </w:pPr>
      <w:r>
        <w:rPr>
          <w:rFonts w:ascii="IRNazanin" w:hAnsi="IRNazanin" w:eastAsia="IRNazanin" w:cs="IRNazanin"/>
          <w:lang w:bidi="fa-IR"/>
          <w:color w:val="111111"/>
          <w:sz w:val="28"/>
          <w:szCs w:val="28"/>
          <w:rtl/>
        </w:rPr>
        <w:t xml:space="preserve">(ینفرد بالعبادة)</w:t>
      </w:r>
    </w:p>
    <w:p>
      <w:pPr>
        <w:pStyle w:val="Heading3"/>
      </w:pPr>
      <w:bookmarkStart w:id="4592" w:name="_Toc3757"/>
      <w:r>
        <w:t>تَعَبَّدَهُ</w:t>
      </w:r>
      <w:bookmarkEnd w:id="4592"/>
    </w:p>
    <w:p>
      <w:pPr>
        <w:pStyle w:val="BookText"/>
      </w:pPr>
      <w:r>
        <w:rPr>
          <w:rFonts w:ascii="Amiri" w:hAnsi="Amiri" w:eastAsia="Amiri" w:cs="Amiri"/>
          <w:lang w:bidi="ar-SA"/>
          <w:color w:val="111111"/>
          <w:sz w:val="28"/>
          <w:szCs w:val="28"/>
          <w:rtl/>
        </w:rPr>
        <w:t xml:space="preserve">تَعَبَّدَ اللهُ الناسَ بفرائضه.(دعاهم للطّاعة)</w:t>
      </w:r>
    </w:p>
    <w:p>
      <w:pPr>
        <w:pStyle w:val="Heading3"/>
      </w:pPr>
      <w:bookmarkStart w:id="4593" w:name="_Toc3758"/>
      <w:r>
        <w:t>اِسْتَعْبَدَهُ</w:t>
      </w:r>
      <w:bookmarkEnd w:id="4593"/>
    </w:p>
    <w:p>
      <w:pPr>
        <w:pStyle w:val="BookText"/>
      </w:pPr>
      <w:r>
        <w:rPr>
          <w:rFonts w:ascii="Amiri" w:hAnsi="Amiri" w:eastAsia="Amiri" w:cs="Amiri"/>
          <w:lang w:bidi="ar-SA"/>
          <w:color w:val="111111"/>
          <w:sz w:val="28"/>
          <w:szCs w:val="28"/>
          <w:rtl/>
        </w:rPr>
        <w:t xml:space="preserve">اِسْتَعْبَدَ زیدٌ سعدا.(اتّخذه عبدا)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.و یقال:یستعبد المستعمر الشعوب.أی یتّخذهم کالعبید.</w:t>
      </w:r>
    </w:p>
    <w:p>
      <w:pPr>
        <w:pStyle w:val="BookText"/>
      </w:pPr>
      <w:r>
        <w:rPr>
          <w:rFonts w:ascii="IRNazanin" w:hAnsi="IRNazanin" w:eastAsia="IRNazanin" w:cs="IRNazanin"/>
          <w:lang w:bidi="fa-IR"/>
          <w:color w:val="111111"/>
          <w:sz w:val="28"/>
          <w:szCs w:val="28"/>
          <w:rtl/>
        </w:rPr>
        <w:t xml:space="preserve">[عبر]</w:t>
      </w:r>
    </w:p>
    <w:p>
      <w:pPr>
        <w:pStyle w:val="BookText"/>
      </w:pPr>
      <w:r>
        <w:rPr>
          <w:rFonts w:ascii="Amiri" w:hAnsi="Amiri" w:eastAsia="Amiri" w:cs="Amiri"/>
          <w:lang w:bidi="ar-SA"/>
          <w:color w:val="111111"/>
          <w:sz w:val="28"/>
          <w:szCs w:val="28"/>
          <w:rtl/>
        </w:rPr>
        <w:t xml:space="preserve">عَبَرَهُ یَعْبُرُ عُبُوراً</w:t>
      </w:r>
    </w:p>
    <w:p>
      <w:pPr>
        <w:pStyle w:val="BookText"/>
      </w:pPr>
      <w:r>
        <w:rPr>
          <w:rFonts w:ascii="Amiri" w:hAnsi="Amiri" w:eastAsia="Amiri" w:cs="Amiri"/>
          <w:lang w:bidi="ar-SA"/>
          <w:color w:val="111111"/>
          <w:sz w:val="28"/>
          <w:szCs w:val="28"/>
          <w:rtl/>
        </w:rPr>
        <w:t xml:space="preserve">عَبَرَ زیدٌ النّهرَ أو الشارعَ.(قطعه من جانب إلی جانب)</w:t>
      </w:r>
    </w:p>
    <w:p>
      <w:pPr>
        <w:pStyle w:val="Heading3"/>
      </w:pPr>
      <w:bookmarkStart w:id="4594" w:name="_Toc3759"/>
      <w:r>
        <w:t>عَبَرَهُ عَبْراً و عِبَارَةً</w:t>
      </w:r>
      <w:bookmarkEnd w:id="4594"/>
    </w:p>
    <w:p>
      <w:pPr>
        <w:pStyle w:val="BookText"/>
      </w:pPr>
      <w:r>
        <w:rPr>
          <w:rFonts w:ascii="Amiri" w:hAnsi="Amiri" w:eastAsia="Amiri" w:cs="Amiri"/>
          <w:lang w:bidi="ar-SA"/>
          <w:color w:val="111111"/>
          <w:sz w:val="28"/>
          <w:szCs w:val="28"/>
          <w:rtl/>
        </w:rPr>
        <w:t xml:space="preserve">کان زیدٌ یَعْبُرُ الرّؤیا.(یفسّرها) </w:t>
      </w:r>
      <w:r>
        <w:rPr>
          <w:rStyle w:val="FootnoteReference"/>
        </w:rPr>
        <w:footnoteReference w:id="1585"/>
      </w:r>
    </w:p>
    <w:p>
      <w:pPr>
        <w:pStyle w:val="Heading3"/>
      </w:pPr>
      <w:bookmarkStart w:id="4595" w:name="_Toc3760"/>
      <w:r>
        <w:t>عَبَّرَ (عنه به)</w:t>
      </w:r>
      <w:bookmarkEnd w:id="4595"/>
    </w:p>
    <w:p>
      <w:pPr>
        <w:pStyle w:val="BookText"/>
      </w:pPr>
      <w:r>
        <w:rPr>
          <w:rFonts w:ascii="Amiri" w:hAnsi="Amiri" w:eastAsia="Amiri" w:cs="Amiri"/>
          <w:lang w:bidi="ar-SA"/>
          <w:color w:val="111111"/>
          <w:sz w:val="28"/>
          <w:szCs w:val="28"/>
          <w:rtl/>
        </w:rPr>
        <w:t xml:space="preserve">عَبَّرَ زیدٌ عمّا فی نفسه بالبکاء.(أعرب و بیّن)</w:t>
      </w:r>
    </w:p>
    <w:p>
      <w:pPr>
        <w:pStyle w:val="Heading3"/>
      </w:pPr>
      <w:bookmarkStart w:id="4596" w:name="_Toc3761"/>
      <w:r>
        <w:t>عَبَّرَهُ</w:t>
      </w:r>
      <w:bookmarkEnd w:id="4596"/>
    </w:p>
    <w:p>
      <w:pPr>
        <w:pStyle w:val="BookText"/>
      </w:pPr>
      <w:r>
        <w:rPr>
          <w:rFonts w:ascii="Amiri" w:hAnsi="Amiri" w:eastAsia="Amiri" w:cs="Amiri"/>
          <w:lang w:bidi="ar-SA"/>
          <w:color w:val="111111"/>
          <w:sz w:val="28"/>
          <w:szCs w:val="28"/>
          <w:rtl/>
        </w:rPr>
        <w:t xml:space="preserve">عَبَّرَ زیدٌ الرّؤیا.(فسّرها)</w:t>
      </w:r>
    </w:p>
    <w:p>
      <w:pPr>
        <w:pStyle w:val="Heading3"/>
      </w:pPr>
      <w:bookmarkStart w:id="4597" w:name="_Toc3762"/>
      <w:r>
        <w:t>عَبَّرَهُ (إیّاه)</w:t>
      </w:r>
      <w:bookmarkEnd w:id="4597"/>
    </w:p>
    <w:p>
      <w:pPr>
        <w:pStyle w:val="BookText"/>
      </w:pPr>
      <w:r>
        <w:rPr>
          <w:rFonts w:ascii="Amiri" w:hAnsi="Amiri" w:eastAsia="Amiri" w:cs="Amiri"/>
          <w:lang w:bidi="ar-SA"/>
          <w:color w:val="111111"/>
          <w:sz w:val="28"/>
          <w:szCs w:val="28"/>
          <w:rtl/>
        </w:rPr>
        <w:t xml:space="preserve">عَبَّرَ زیدٌ ابنَهُ النّهرَ.(جعله یعبره)</w:t>
      </w:r>
    </w:p>
    <w:p>
      <w:pPr>
        <w:pStyle w:val="Heading3"/>
      </w:pPr>
      <w:bookmarkStart w:id="4598" w:name="_Toc3763"/>
      <w:r>
        <w:t>اِعْتَبَرَهُ (إیّاه)</w:t>
      </w:r>
      <w:bookmarkEnd w:id="4598"/>
    </w:p>
    <w:p>
      <w:pPr>
        <w:pStyle w:val="BookText"/>
      </w:pPr>
      <w:r>
        <w:rPr>
          <w:rFonts w:ascii="Amiri" w:hAnsi="Amiri" w:eastAsia="Amiri" w:cs="Amiri"/>
          <w:lang w:bidi="ar-SA"/>
          <w:color w:val="111111"/>
          <w:sz w:val="28"/>
          <w:szCs w:val="28"/>
          <w:rtl/>
        </w:rPr>
        <w:t xml:space="preserve">اِعْتَبَرَ زیدٌ سعدا عالما.(عدّه)</w:t>
      </w:r>
    </w:p>
    <w:p>
      <w:pPr>
        <w:pStyle w:val="Heading3"/>
      </w:pPr>
      <w:bookmarkStart w:id="4599" w:name="_Toc3764"/>
      <w:r>
        <w:t>اِعْتَبَرَ (به)</w:t>
      </w:r>
      <w:bookmarkEnd w:id="4599"/>
    </w:p>
    <w:p>
      <w:pPr>
        <w:pStyle w:val="BookText"/>
      </w:pPr>
      <w:r>
        <w:rPr>
          <w:rFonts w:ascii="Amiri" w:hAnsi="Amiri" w:eastAsia="Amiri" w:cs="Amiri"/>
          <w:lang w:bidi="ar-SA"/>
          <w:color w:val="111111"/>
          <w:sz w:val="28"/>
          <w:szCs w:val="28"/>
          <w:rtl/>
        </w:rPr>
        <w:t xml:space="preserve">اِعْتَبَرَ زیدٌ بموت أخیه و هو شابّ.(اتّعظ)</w:t>
      </w:r>
    </w:p>
    <w:p>
      <w:pPr>
        <w:pStyle w:val="Heading3"/>
      </w:pPr>
      <w:bookmarkStart w:id="4600" w:name="_Toc3765"/>
      <w:r>
        <w:t>اِسْتَعْبَرَ</w:t>
      </w:r>
      <w:bookmarkEnd w:id="4600"/>
    </w:p>
    <w:p>
      <w:pPr>
        <w:pStyle w:val="BookText"/>
      </w:pPr>
      <w:r>
        <w:rPr>
          <w:rFonts w:ascii="Amiri" w:hAnsi="Amiri" w:eastAsia="Amiri" w:cs="Amiri"/>
          <w:lang w:bidi="ar-SA"/>
          <w:color w:val="111111"/>
          <w:sz w:val="28"/>
          <w:szCs w:val="28"/>
          <w:rtl/>
        </w:rPr>
        <w:t xml:space="preserve">حینما سمع زید استشهاد الامام الحسین علیه السّلام اِسْتَعْبَرَ .</w:t>
      </w:r>
    </w:p>
    <w:p>
      <w:pPr>
        <w:pStyle w:val="BookText"/>
      </w:pPr>
      <w:r>
        <w:rPr>
          <w:rFonts w:ascii="IRNazanin" w:hAnsi="IRNazanin" w:eastAsia="IRNazanin" w:cs="IRNazanin"/>
          <w:lang w:bidi="fa-IR"/>
          <w:color w:val="111111"/>
          <w:sz w:val="28"/>
          <w:szCs w:val="28"/>
          <w:rtl/>
        </w:rPr>
        <w:t xml:space="preserve">(جرت دمعته)</w:t>
      </w:r>
    </w:p>
    <w:p>
      <w:pPr>
        <w:pStyle w:val="BookText"/>
      </w:pPr>
      <w:r>
        <w:rPr>
          <w:rFonts w:ascii="IRNazanin" w:hAnsi="IRNazanin" w:eastAsia="IRNazanin" w:cs="IRNazanin"/>
          <w:lang w:bidi="fa-IR"/>
          <w:color w:val="111111"/>
          <w:sz w:val="28"/>
          <w:szCs w:val="28"/>
          <w:rtl/>
        </w:rPr>
        <w:t xml:space="preserve">[عبس]</w:t>
      </w:r>
    </w:p>
    <w:p>
      <w:pPr>
        <w:pStyle w:val="BookText"/>
      </w:pPr>
      <w:r>
        <w:rPr>
          <w:rFonts w:ascii="Amiri" w:hAnsi="Amiri" w:eastAsia="Amiri" w:cs="Amiri"/>
          <w:lang w:bidi="ar-SA"/>
          <w:color w:val="111111"/>
          <w:sz w:val="28"/>
          <w:szCs w:val="28"/>
          <w:rtl/>
        </w:rPr>
        <w:t xml:space="preserve">عَبَسَ یَعْبِسُ عَبْساً و عُبُوساً</w:t>
      </w:r>
    </w:p>
    <w:p>
      <w:pPr>
        <w:pStyle w:val="BookText"/>
      </w:pPr>
      <w:r>
        <w:rPr>
          <w:rFonts w:ascii="Amiri" w:hAnsi="Amiri" w:eastAsia="Amiri" w:cs="Amiri"/>
          <w:lang w:bidi="ar-SA"/>
          <w:color w:val="111111"/>
          <w:sz w:val="28"/>
          <w:szCs w:val="28"/>
          <w:rtl/>
        </w:rPr>
        <w:t xml:space="preserve">مَن عَبَسَ بوجه الضّیفِ فقد أساء استقباله. </w:t>
      </w:r>
      <w:r>
        <w:rPr>
          <w:rStyle w:val="FootnoteReference"/>
        </w:rPr>
        <w:footnoteReference w:id="1586"/>
      </w:r>
      <w:r>
        <w:rPr>
          <w:rFonts w:ascii="Amiri" w:hAnsi="Amiri" w:eastAsia="Amiri" w:cs="Amiri"/>
          <w:lang w:bidi="ar-SA"/>
          <w:color w:val="111111"/>
          <w:sz w:val="28"/>
          <w:szCs w:val="28"/>
          <w:rtl/>
        </w:rPr>
        <w:t xml:space="preserve">(ضدّ تبسّم)</w:t>
      </w:r>
    </w:p>
    <w:p>
      <w:pPr>
        <w:pStyle w:val="Heading3"/>
      </w:pPr>
      <w:bookmarkStart w:id="4601" w:name="_Toc3766"/>
      <w:r>
        <w:t>عَبَّسَ</w:t>
      </w:r>
      <w:bookmarkEnd w:id="4601"/>
    </w:p>
    <w:p>
      <w:pPr>
        <w:pStyle w:val="BookText"/>
      </w:pPr>
      <w:r>
        <w:rPr>
          <w:rFonts w:ascii="Amiri" w:hAnsi="Amiri" w:eastAsia="Amiri" w:cs="Amiri"/>
          <w:lang w:bidi="ar-SA"/>
          <w:color w:val="111111"/>
          <w:sz w:val="28"/>
          <w:szCs w:val="28"/>
          <w:rtl/>
        </w:rPr>
        <w:t xml:space="preserve">عَبَّسَ / عَبَسَ .و هو أکثرُ استعمالا الیوم من عَبَسَ.</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5" w:name="pg6612_62974"/>
    <w:bookmarkEnd w:id="465"/>
    <w:p>
      <w:pPr>
        <w:pStyle w:val="BookText"/>
      </w:pPr>
      <w:r>
        <w:rPr>
          <w:rFonts w:ascii="IRNazanin" w:hAnsi="IRNazanin" w:eastAsia="IRNazanin" w:cs="IRNazanin"/>
          <w:lang w:bidi="fa-IR"/>
          <w:color w:val="111111"/>
          <w:sz w:val="28"/>
          <w:szCs w:val="28"/>
          <w:rtl/>
        </w:rPr>
        <w:t xml:space="preserve">[عبق]</w:t>
      </w:r>
    </w:p>
    <w:p>
      <w:pPr>
        <w:pStyle w:val="BookText"/>
      </w:pPr>
      <w:r>
        <w:rPr>
          <w:rFonts w:ascii="Amiri" w:hAnsi="Amiri" w:eastAsia="Amiri" w:cs="Amiri"/>
          <w:lang w:bidi="ar-SA"/>
          <w:color w:val="111111"/>
          <w:sz w:val="28"/>
          <w:szCs w:val="28"/>
          <w:rtl/>
        </w:rPr>
        <w:t xml:space="preserve">عَبِقَ یَعْبَقُ عَبَقاً (به)</w:t>
      </w:r>
    </w:p>
    <w:p>
      <w:pPr>
        <w:pStyle w:val="BookText"/>
      </w:pPr>
      <w:r>
        <w:rPr>
          <w:rFonts w:ascii="Amiri" w:hAnsi="Amiri" w:eastAsia="Amiri" w:cs="Amiri"/>
          <w:lang w:bidi="ar-SA"/>
          <w:color w:val="111111"/>
          <w:sz w:val="28"/>
          <w:szCs w:val="28"/>
          <w:rtl/>
        </w:rPr>
        <w:t xml:space="preserve">عَبِقَ الطّیبُ بزید.(لزق به و ظهرت رائحته فیه)</w:t>
      </w:r>
    </w:p>
    <w:p>
      <w:pPr>
        <w:pStyle w:val="Heading3"/>
      </w:pPr>
      <w:bookmarkStart w:id="4602" w:name="_Toc3767"/>
      <w:r>
        <w:t>عَبِقَ (به)</w:t>
      </w:r>
      <w:bookmarkEnd w:id="4602"/>
    </w:p>
    <w:p>
      <w:pPr>
        <w:pStyle w:val="BookText"/>
      </w:pPr>
      <w:r>
        <w:rPr>
          <w:rFonts w:ascii="Amiri" w:hAnsi="Amiri" w:eastAsia="Amiri" w:cs="Amiri"/>
          <w:lang w:bidi="ar-SA"/>
          <w:color w:val="111111"/>
          <w:sz w:val="28"/>
          <w:szCs w:val="28"/>
          <w:rtl/>
        </w:rPr>
        <w:t xml:space="preserve">عَبِقَ المکانُ بالطّیب.(انتشرت رائحته فیه)</w:t>
      </w:r>
    </w:p>
    <w:p>
      <w:pPr>
        <w:pStyle w:val="BookText"/>
      </w:pPr>
      <w:r>
        <w:rPr>
          <w:rFonts w:ascii="IRNazanin" w:hAnsi="IRNazanin" w:eastAsia="IRNazanin" w:cs="IRNazanin"/>
          <w:lang w:bidi="fa-IR"/>
          <w:color w:val="111111"/>
          <w:sz w:val="28"/>
          <w:szCs w:val="28"/>
          <w:rtl/>
        </w:rPr>
        <w:t xml:space="preserve">[عتب]</w:t>
      </w:r>
    </w:p>
    <w:p>
      <w:pPr>
        <w:pStyle w:val="BookText"/>
      </w:pPr>
      <w:r>
        <w:rPr>
          <w:rFonts w:ascii="Amiri" w:hAnsi="Amiri" w:eastAsia="Amiri" w:cs="Amiri"/>
          <w:lang w:bidi="ar-SA"/>
          <w:color w:val="111111"/>
          <w:sz w:val="28"/>
          <w:szCs w:val="28"/>
          <w:rtl/>
        </w:rPr>
        <w:t xml:space="preserve">عَتَبَ یَعْتِبُ یَعْتُبُ عَتْباً و عِتَاباً (علیه)</w:t>
      </w:r>
    </w:p>
    <w:p>
      <w:pPr>
        <w:pStyle w:val="BookText"/>
      </w:pPr>
      <w:r>
        <w:rPr>
          <w:rFonts w:ascii="Amiri" w:hAnsi="Amiri" w:eastAsia="Amiri" w:cs="Amiri"/>
          <w:lang w:bidi="ar-SA"/>
          <w:color w:val="111111"/>
          <w:sz w:val="28"/>
          <w:szCs w:val="28"/>
          <w:rtl/>
        </w:rPr>
        <w:t xml:space="preserve">عَتَبَ الجدُّ علی حفیده لعدم زیارته له مدّة شهر.(أنکر علیه و لامه)</w:t>
      </w:r>
    </w:p>
    <w:p>
      <w:pPr>
        <w:pStyle w:val="Heading3"/>
      </w:pPr>
      <w:bookmarkStart w:id="4603" w:name="_Toc3768"/>
      <w:r>
        <w:t>أَعْتَبَهُ</w:t>
      </w:r>
      <w:bookmarkEnd w:id="4603"/>
    </w:p>
    <w:p>
      <w:pPr>
        <w:pStyle w:val="BookText"/>
      </w:pPr>
      <w:r>
        <w:rPr>
          <w:rFonts w:ascii="Amiri" w:hAnsi="Amiri" w:eastAsia="Amiri" w:cs="Amiri"/>
          <w:lang w:bidi="ar-SA"/>
          <w:color w:val="111111"/>
          <w:sz w:val="28"/>
          <w:szCs w:val="28"/>
          <w:rtl/>
        </w:rPr>
        <w:t xml:space="preserve">عَتَبَ الأستاذُ علی طالبه فَأَعْتَبَهُ الطالبُ.(أرضاه بعد العتب)</w:t>
      </w:r>
    </w:p>
    <w:p>
      <w:pPr>
        <w:pStyle w:val="Heading3"/>
      </w:pPr>
      <w:bookmarkStart w:id="4604" w:name="_Toc3769"/>
      <w:r>
        <w:t>عَاتَبَهُ (علیه)</w:t>
      </w:r>
      <w:bookmarkEnd w:id="4604"/>
    </w:p>
    <w:p>
      <w:pPr>
        <w:pStyle w:val="BookText"/>
      </w:pPr>
      <w:r>
        <w:rPr>
          <w:rFonts w:ascii="Amiri" w:hAnsi="Amiri" w:eastAsia="Amiri" w:cs="Amiri"/>
          <w:lang w:bidi="ar-SA"/>
          <w:color w:val="111111"/>
          <w:sz w:val="28"/>
          <w:szCs w:val="28"/>
          <w:rtl/>
        </w:rPr>
        <w:t xml:space="preserve">عَاتَبَ زیدٌ صدیقَهُ علی عدم وفائه بالوعد.(عَتَبَ علیه)</w:t>
      </w:r>
    </w:p>
    <w:p>
      <w:pPr>
        <w:pStyle w:val="Heading3"/>
      </w:pPr>
      <w:bookmarkStart w:id="4605" w:name="_Toc3770"/>
      <w:r>
        <w:t>تَعَاتَبَا</w:t>
      </w:r>
      <w:bookmarkEnd w:id="4605"/>
    </w:p>
    <w:p>
      <w:pPr>
        <w:pStyle w:val="BookText"/>
      </w:pPr>
      <w:r>
        <w:rPr>
          <w:rFonts w:ascii="Amiri" w:hAnsi="Amiri" w:eastAsia="Amiri" w:cs="Amiri"/>
          <w:lang w:bidi="ar-SA"/>
          <w:color w:val="111111"/>
          <w:sz w:val="28"/>
          <w:szCs w:val="28"/>
          <w:rtl/>
        </w:rPr>
        <w:t xml:space="preserve">زیدٌ و صدیقُهُ قد تَعَاتَبَا .(عاتب أحدهما الآخر)</w:t>
      </w:r>
    </w:p>
    <w:p>
      <w:pPr>
        <w:pStyle w:val="Heading3"/>
      </w:pPr>
      <w:bookmarkStart w:id="4606" w:name="_Toc3771"/>
      <w:r>
        <w:t>اِسْتَعْتَبَهُ</w:t>
      </w:r>
      <w:bookmarkEnd w:id="4606"/>
    </w:p>
    <w:p>
      <w:pPr>
        <w:pStyle w:val="BookText"/>
      </w:pPr>
      <w:r>
        <w:rPr>
          <w:rFonts w:ascii="Amiri" w:hAnsi="Amiri" w:eastAsia="Amiri" w:cs="Amiri"/>
          <w:lang w:bidi="ar-SA"/>
          <w:color w:val="111111"/>
          <w:sz w:val="28"/>
          <w:szCs w:val="28"/>
          <w:rtl/>
        </w:rPr>
        <w:t xml:space="preserve">اِسْتَعْتَبَ الابنُ أباه.(استرضاه،طلب رضاه،طلب العتبی منه) </w:t>
      </w:r>
      <w:r>
        <w:rPr>
          <w:rStyle w:val="FootnoteReference"/>
        </w:rPr>
        <w:footnoteReference w:id="1587"/>
      </w:r>
    </w:p>
    <w:p>
      <w:pPr>
        <w:pStyle w:val="BookText"/>
      </w:pPr>
      <w:r>
        <w:rPr>
          <w:rFonts w:ascii="Amiri" w:hAnsi="Amiri" w:eastAsia="Amiri" w:cs="Amiri"/>
          <w:lang w:bidi="ar-SA"/>
          <w:color w:val="111111"/>
          <w:sz w:val="28"/>
          <w:szCs w:val="28"/>
          <w:rtl/>
        </w:rPr>
        <w:t xml:space="preserve">.العتبی:الرّضا.و منه ما جاء فی القرآن الکریم: وَ إِنْ یَسْتَعْتِبُوا فَما هُمْ مِنَ الْمُعْتَبِینَ فصّلت24/. [1]</w:t>
      </w:r>
    </w:p>
    <w:p>
      <w:pPr>
        <w:pStyle w:val="BookText"/>
      </w:pPr>
      <w:r>
        <w:rPr>
          <w:rFonts w:ascii="IRNazanin" w:hAnsi="IRNazanin" w:eastAsia="IRNazanin" w:cs="IRNazanin"/>
          <w:lang w:bidi="fa-IR"/>
          <w:color w:val="111111"/>
          <w:sz w:val="28"/>
          <w:szCs w:val="28"/>
          <w:rtl/>
        </w:rPr>
        <w:t xml:space="preserve">[عتد]</w:t>
      </w:r>
    </w:p>
    <w:p>
      <w:pPr>
        <w:pStyle w:val="BookText"/>
      </w:pPr>
      <w:r>
        <w:rPr>
          <w:rFonts w:ascii="Amiri" w:hAnsi="Amiri" w:eastAsia="Amiri" w:cs="Amiri"/>
          <w:lang w:bidi="ar-SA"/>
          <w:color w:val="111111"/>
          <w:sz w:val="28"/>
          <w:szCs w:val="28"/>
          <w:rtl/>
        </w:rPr>
        <w:t xml:space="preserve">أَعْتَدَهُ (له)</w:t>
      </w:r>
    </w:p>
    <w:p>
      <w:pPr>
        <w:pStyle w:val="BookText"/>
      </w:pPr>
      <w:r>
        <w:rPr>
          <w:rFonts w:ascii="Amiri" w:hAnsi="Amiri" w:eastAsia="Amiri" w:cs="Amiri"/>
          <w:lang w:bidi="ar-SA"/>
          <w:color w:val="111111"/>
          <w:sz w:val="28"/>
          <w:szCs w:val="28"/>
          <w:rtl/>
        </w:rPr>
        <w:t xml:space="preserve">وَ أَعْتَدْنا لِلْکافِرِینَ عَذاباً مُهِیناً </w:t>
      </w:r>
      <w:r>
        <w:rPr>
          <w:rStyle w:val="FootnoteReference"/>
        </w:rPr>
        <w:footnoteReference w:id="1588"/>
      </w:r>
      <w:r>
        <w:rPr>
          <w:rFonts w:ascii="IRNazanin" w:hAnsi="IRNazanin" w:eastAsia="IRNazanin" w:cs="IRNazanin"/>
          <w:lang w:bidi="fa-IR"/>
          <w:color w:val="111111"/>
          <w:sz w:val="28"/>
          <w:szCs w:val="28"/>
          <w:rtl/>
        </w:rPr>
        <w:t xml:space="preserve">(هیأنا،أعددنا)</w:t>
      </w:r>
    </w:p>
    <w:p>
      <w:pPr>
        <w:pStyle w:val="BookText"/>
      </w:pPr>
      <w:r>
        <w:rPr>
          <w:rFonts w:ascii="IRNazanin" w:hAnsi="IRNazanin" w:eastAsia="IRNazanin" w:cs="IRNazanin"/>
          <w:lang w:bidi="fa-IR"/>
          <w:color w:val="111111"/>
          <w:sz w:val="28"/>
          <w:szCs w:val="28"/>
          <w:rtl/>
        </w:rPr>
        <w:t xml:space="preserve">[عتق]</w:t>
      </w:r>
    </w:p>
    <w:p>
      <w:pPr>
        <w:pStyle w:val="BookText"/>
      </w:pPr>
      <w:r>
        <w:rPr>
          <w:rFonts w:ascii="Amiri" w:hAnsi="Amiri" w:eastAsia="Amiri" w:cs="Amiri"/>
          <w:lang w:bidi="ar-SA"/>
          <w:color w:val="111111"/>
          <w:sz w:val="28"/>
          <w:szCs w:val="28"/>
          <w:rtl/>
        </w:rPr>
        <w:t xml:space="preserve">عَتَقَ یَعْتِقُ عِتْقاً 3</w:t>
      </w:r>
    </w:p>
    <w:p>
      <w:pPr>
        <w:pStyle w:val="BookText"/>
      </w:pPr>
      <w:r>
        <w:rPr>
          <w:rFonts w:ascii="Amiri" w:hAnsi="Amiri" w:eastAsia="Amiri" w:cs="Amiri"/>
          <w:lang w:bidi="ar-SA"/>
          <w:color w:val="111111"/>
          <w:sz w:val="28"/>
          <w:szCs w:val="28"/>
          <w:rtl/>
        </w:rPr>
        <w:t xml:space="preserve">أما تستبدل سیّارتک فانّها قد عَتَقَتْ .(قدمت،صارت قدیمة)</w:t>
      </w:r>
    </w:p>
    <w:p>
      <w:pPr>
        <w:pStyle w:val="Heading3"/>
      </w:pPr>
      <w:bookmarkStart w:id="4607" w:name="_Toc3772"/>
      <w:r>
        <w:t>عَتُقَ یَعْتُقُ عِتْقاً و عَتَاقَةً</w:t>
      </w:r>
      <w:bookmarkEnd w:id="4607"/>
    </w:p>
    <w:p>
      <w:pPr>
        <w:pStyle w:val="BookText"/>
      </w:pPr>
      <w:r>
        <w:rPr>
          <w:rFonts w:ascii="Amiri" w:hAnsi="Amiri" w:eastAsia="Amiri" w:cs="Amiri"/>
          <w:lang w:bidi="ar-SA"/>
          <w:color w:val="111111"/>
          <w:sz w:val="28"/>
          <w:szCs w:val="28"/>
          <w:rtl/>
        </w:rPr>
        <w:t xml:space="preserve">عَتُقَ / عَتَقَ .</w:t>
      </w:r>
    </w:p>
    <w:p>
      <w:pPr>
        <w:pStyle w:val="Heading3"/>
      </w:pPr>
      <w:bookmarkStart w:id="4608" w:name="_Toc3773"/>
      <w:r>
        <w:t>عَتُقَ</w:t>
      </w:r>
      <w:bookmarkEnd w:id="4608"/>
    </w:p>
    <w:p>
      <w:pPr>
        <w:pStyle w:val="BookText"/>
      </w:pPr>
      <w:r>
        <w:rPr>
          <w:rFonts w:ascii="Amiri" w:hAnsi="Amiri" w:eastAsia="Amiri" w:cs="Amiri"/>
          <w:lang w:bidi="ar-SA"/>
          <w:color w:val="111111"/>
          <w:sz w:val="28"/>
          <w:szCs w:val="28"/>
          <w:rtl/>
        </w:rPr>
        <w:t xml:space="preserve">عَتُقَتْ مساجدُ اللّه.(کرمت و جلّت) </w:t>
      </w:r>
      <w:r>
        <w:rPr>
          <w:rStyle w:val="FootnoteReference"/>
        </w:rPr>
        <w:footnoteReference w:id="1589"/>
      </w:r>
    </w:p>
    <w:p>
      <w:pPr>
        <w:pStyle w:val="Heading3"/>
      </w:pPr>
      <w:bookmarkStart w:id="4609" w:name="_Toc3774"/>
      <w:r>
        <w:t>أَعْتَقَهُ</w:t>
      </w:r>
      <w:bookmarkEnd w:id="4609"/>
    </w:p>
    <w:p>
      <w:pPr>
        <w:pStyle w:val="BookText"/>
      </w:pPr>
      <w:r>
        <w:rPr>
          <w:rFonts w:ascii="Amiri" w:hAnsi="Amiri" w:eastAsia="Amiri" w:cs="Amiri"/>
          <w:lang w:bidi="ar-SA"/>
          <w:color w:val="111111"/>
          <w:sz w:val="28"/>
          <w:szCs w:val="28"/>
          <w:rtl/>
        </w:rPr>
        <w:t xml:space="preserve">أَعْتَقَ الإمامُ السّجّادُ علیه السّلام کثیرا من العبید.(حرّرهم،صیّرهم أحرارا)</w:t>
      </w:r>
    </w:p>
    <w:p>
      <w:pPr>
        <w:pStyle w:val="Heading3"/>
      </w:pPr>
      <w:bookmarkStart w:id="4610" w:name="_Toc3775"/>
      <w:r>
        <w:t>عَتَّقَهُ</w:t>
      </w:r>
      <w:bookmarkEnd w:id="4610"/>
    </w:p>
    <w:p>
      <w:pPr>
        <w:pStyle w:val="BookText"/>
      </w:pPr>
      <w:r>
        <w:rPr>
          <w:rFonts w:ascii="Amiri" w:hAnsi="Amiri" w:eastAsia="Amiri" w:cs="Amiri"/>
          <w:lang w:bidi="ar-SA"/>
          <w:color w:val="111111"/>
          <w:sz w:val="28"/>
          <w:szCs w:val="28"/>
          <w:rtl/>
        </w:rPr>
        <w:t xml:space="preserve">عَتَّقَ زیدٌ الخلَّ أو الخمرَ.(ترکه زمنا لیصبح قدیما أو عتیقا)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6" w:name="pg6612_62975"/>
    <w:bookmarkEnd w:id="466"/>
    <w:p>
      <w:pPr>
        <w:pStyle w:val="BookText"/>
      </w:pPr>
      <w:r>
        <w:rPr>
          <w:rFonts w:ascii="IRNazanin" w:hAnsi="IRNazanin" w:eastAsia="IRNazanin" w:cs="IRNazanin"/>
          <w:lang w:bidi="fa-IR"/>
          <w:color w:val="111111"/>
          <w:sz w:val="28"/>
          <w:szCs w:val="28"/>
          <w:rtl/>
        </w:rPr>
        <w:t xml:space="preserve">[عتل]</w:t>
      </w:r>
    </w:p>
    <w:p>
      <w:pPr>
        <w:pStyle w:val="BookText"/>
      </w:pPr>
      <w:r>
        <w:rPr>
          <w:rFonts w:ascii="Amiri" w:hAnsi="Amiri" w:eastAsia="Amiri" w:cs="Amiri"/>
          <w:lang w:bidi="ar-SA"/>
          <w:color w:val="111111"/>
          <w:sz w:val="28"/>
          <w:szCs w:val="28"/>
          <w:rtl/>
        </w:rPr>
        <w:t xml:space="preserve">عَتَلَهُ یَعْتِلُ عَتْلاً</w:t>
      </w:r>
    </w:p>
    <w:p>
      <w:pPr>
        <w:pStyle w:val="BookText"/>
      </w:pPr>
      <w:r>
        <w:rPr>
          <w:rFonts w:ascii="Amiri" w:hAnsi="Amiri" w:eastAsia="Amiri" w:cs="Amiri"/>
          <w:lang w:bidi="ar-SA"/>
          <w:color w:val="111111"/>
          <w:sz w:val="28"/>
          <w:szCs w:val="28"/>
          <w:rtl/>
        </w:rPr>
        <w:t xml:space="preserve">عَتَلَ الشرطیُّ زیدا و رماه فی السجن.(جذبه و جرّه جرّا عنیفا) </w:t>
      </w:r>
      <w:r>
        <w:rPr>
          <w:rStyle w:val="FootnoteReference"/>
        </w:rPr>
        <w:footnoteReference w:id="1590"/>
      </w:r>
    </w:p>
    <w:p>
      <w:pPr>
        <w:pStyle w:val="BookText"/>
      </w:pPr>
      <w:r>
        <w:rPr>
          <w:rFonts w:ascii="Amiri" w:hAnsi="Amiri" w:eastAsia="Amiri" w:cs="Amiri"/>
          <w:lang w:bidi="ar-SA"/>
          <w:color w:val="111111"/>
          <w:sz w:val="28"/>
          <w:szCs w:val="28"/>
          <w:rtl/>
        </w:rPr>
        <w:t xml:space="preserve">.و منه قوله تعالی: خُذُوهُ فَاعْتِلُوهُ إِلی سَواءِ الْجَحِیمِ الدخان47/. [1]</w:t>
      </w:r>
    </w:p>
    <w:p>
      <w:pPr>
        <w:pStyle w:val="BookText"/>
      </w:pPr>
      <w:r>
        <w:rPr>
          <w:rFonts w:ascii="IRNazanin" w:hAnsi="IRNazanin" w:eastAsia="IRNazanin" w:cs="IRNazanin"/>
          <w:lang w:bidi="fa-IR"/>
          <w:color w:val="111111"/>
          <w:sz w:val="28"/>
          <w:szCs w:val="28"/>
          <w:rtl/>
        </w:rPr>
        <w:t xml:space="preserve">[عتم]</w:t>
      </w:r>
    </w:p>
    <w:p>
      <w:pPr>
        <w:pStyle w:val="BookText"/>
      </w:pPr>
      <w:r>
        <w:rPr>
          <w:rFonts w:ascii="Amiri" w:hAnsi="Amiri" w:eastAsia="Amiri" w:cs="Amiri"/>
          <w:lang w:bidi="ar-SA"/>
          <w:color w:val="111111"/>
          <w:sz w:val="28"/>
          <w:szCs w:val="28"/>
          <w:rtl/>
        </w:rPr>
        <w:t xml:space="preserve">عَتَمَ یَعْتِمُ عَتْماً</w:t>
      </w:r>
    </w:p>
    <w:p>
      <w:pPr>
        <w:pStyle w:val="BookText"/>
      </w:pPr>
      <w:r>
        <w:rPr>
          <w:rFonts w:ascii="Amiri" w:hAnsi="Amiri" w:eastAsia="Amiri" w:cs="Amiri"/>
          <w:lang w:bidi="ar-SA"/>
          <w:color w:val="111111"/>
          <w:sz w:val="28"/>
          <w:szCs w:val="28"/>
          <w:rtl/>
        </w:rPr>
        <w:t xml:space="preserve">عَتَمَ اللّیلُ.(مرّت قطعة منه)</w:t>
      </w:r>
    </w:p>
    <w:p>
      <w:pPr>
        <w:pStyle w:val="Heading3"/>
      </w:pPr>
      <w:bookmarkStart w:id="4611" w:name="_Toc3776"/>
      <w:r>
        <w:t>عَتَمَ (عنه)</w:t>
      </w:r>
      <w:bookmarkEnd w:id="4611"/>
    </w:p>
    <w:p>
      <w:pPr>
        <w:pStyle w:val="BookText"/>
      </w:pPr>
      <w:r>
        <w:rPr>
          <w:rFonts w:ascii="Amiri" w:hAnsi="Amiri" w:eastAsia="Amiri" w:cs="Amiri"/>
          <w:lang w:bidi="ar-SA"/>
          <w:color w:val="111111"/>
          <w:sz w:val="28"/>
          <w:szCs w:val="28"/>
          <w:rtl/>
        </w:rPr>
        <w:t xml:space="preserve">عَتَمَ زیدٌ عن تبیان المطلب.(کفّ عنه بعد المضیّ فیه)</w:t>
      </w:r>
    </w:p>
    <w:p>
      <w:pPr>
        <w:pStyle w:val="Heading3"/>
      </w:pPr>
      <w:bookmarkStart w:id="4612" w:name="_Toc3777"/>
      <w:r>
        <w:t>أَعْتَمَ</w:t>
      </w:r>
      <w:bookmarkEnd w:id="4612"/>
    </w:p>
    <w:p>
      <w:pPr>
        <w:pStyle w:val="BookText"/>
      </w:pPr>
      <w:r>
        <w:rPr>
          <w:rFonts w:ascii="Amiri" w:hAnsi="Amiri" w:eastAsia="Amiri" w:cs="Amiri"/>
          <w:lang w:bidi="ar-SA"/>
          <w:color w:val="111111"/>
          <w:sz w:val="28"/>
          <w:szCs w:val="28"/>
          <w:rtl/>
        </w:rPr>
        <w:t xml:space="preserve">أَعْتَمَ اللّیلُ.(عتم)</w:t>
      </w:r>
    </w:p>
    <w:p>
      <w:pPr>
        <w:pStyle w:val="BookText"/>
      </w:pPr>
      <w:r>
        <w:rPr>
          <w:rFonts w:ascii="Amiri" w:hAnsi="Amiri" w:eastAsia="Amiri" w:cs="Amiri"/>
          <w:lang w:bidi="ar-SA"/>
          <w:color w:val="111111"/>
          <w:sz w:val="28"/>
          <w:szCs w:val="28"/>
          <w:rtl/>
        </w:rPr>
        <w:t xml:space="preserve">أَعْتَمَ أَعْتَمَ الرجلُ(دخل فی وقت العتمة) </w:t>
      </w:r>
      <w:r>
        <w:rPr>
          <w:rStyle w:val="FootnoteReference"/>
        </w:rPr>
        <w:footnoteReference w:id="1591"/>
      </w:r>
    </w:p>
    <w:p>
      <w:pPr>
        <w:pStyle w:val="Heading3"/>
      </w:pPr>
      <w:bookmarkStart w:id="4613" w:name="_Toc3778"/>
      <w:r>
        <w:t>عَتَّمَ</w:t>
      </w:r>
      <w:bookmarkEnd w:id="4613"/>
    </w:p>
    <w:p>
      <w:pPr>
        <w:pStyle w:val="BookText"/>
      </w:pPr>
      <w:r>
        <w:rPr>
          <w:rStyle w:val="FootnoteReference"/>
        </w:rPr>
        <w:footnoteReference w:id="1592"/>
      </w:r>
      <w:r>
        <w:rPr>
          <w:rFonts w:ascii="Amiri" w:hAnsi="Amiri" w:eastAsia="Amiri" w:cs="Amiri"/>
          <w:lang w:bidi="ar-SA"/>
          <w:color w:val="111111"/>
          <w:sz w:val="28"/>
          <w:szCs w:val="28"/>
          <w:rtl/>
        </w:rPr>
        <w:t xml:space="preserve">
عَتَّمَ / عَتَمَ و أَعْتَمَ .</w:t>
      </w:r>
    </w:p>
    <w:p>
      <w:pPr>
        <w:pStyle w:val="BookText"/>
      </w:pPr>
      <w:r>
        <w:rPr>
          <w:rFonts w:ascii="IRNazanin" w:hAnsi="IRNazanin" w:eastAsia="IRNazanin" w:cs="IRNazanin"/>
          <w:lang w:bidi="fa-IR"/>
          <w:color w:val="111111"/>
          <w:sz w:val="28"/>
          <w:szCs w:val="28"/>
          <w:rtl/>
        </w:rPr>
        <w:t xml:space="preserve">[عته]</w:t>
      </w:r>
    </w:p>
    <w:p>
      <w:pPr>
        <w:pStyle w:val="BookText"/>
      </w:pPr>
      <w:r>
        <w:rPr>
          <w:rFonts w:ascii="Amiri" w:hAnsi="Amiri" w:eastAsia="Amiri" w:cs="Amiri"/>
          <w:lang w:bidi="ar-SA"/>
          <w:color w:val="111111"/>
          <w:sz w:val="28"/>
          <w:szCs w:val="28"/>
          <w:rtl/>
        </w:rPr>
        <w:t xml:space="preserve">عَتِهَ یَعْتَهُ عَتَهاً و عَتَاهَةً</w:t>
      </w:r>
    </w:p>
    <w:p>
      <w:pPr>
        <w:pStyle w:val="BookText"/>
      </w:pPr>
      <w:r>
        <w:rPr>
          <w:rFonts w:ascii="Amiri" w:hAnsi="Amiri" w:eastAsia="Amiri" w:cs="Amiri"/>
          <w:lang w:bidi="ar-SA"/>
          <w:color w:val="111111"/>
          <w:sz w:val="28"/>
          <w:szCs w:val="28"/>
          <w:rtl/>
        </w:rPr>
        <w:t xml:space="preserve">عَتِهَ زیدٌ.(نقص عقله)</w:t>
      </w:r>
    </w:p>
    <w:p>
      <w:pPr>
        <w:pStyle w:val="Heading3"/>
      </w:pPr>
      <w:bookmarkStart w:id="4614" w:name="_Toc3779"/>
      <w:r>
        <w:t>عُتِهَ عَتَاهَةً</w:t>
      </w:r>
      <w:bookmarkEnd w:id="4614"/>
    </w:p>
    <w:p>
      <w:pPr>
        <w:pStyle w:val="BookText"/>
      </w:pPr>
      <w:r>
        <w:rPr>
          <w:rFonts w:ascii="Amiri" w:hAnsi="Amiri" w:eastAsia="Amiri" w:cs="Amiri"/>
          <w:lang w:bidi="ar-SA"/>
          <w:color w:val="111111"/>
          <w:sz w:val="28"/>
          <w:szCs w:val="28"/>
          <w:rtl/>
        </w:rPr>
        <w:t xml:space="preserve">عُتِهَ / عَتِهَ </w:t>
      </w:r>
      <w:r>
        <w:rPr>
          <w:rStyle w:val="FootnoteReference"/>
        </w:rPr>
        <w:footnoteReference w:id="1593"/>
      </w:r>
    </w:p>
    <w:p>
      <w:pPr>
        <w:pStyle w:val="Heading3"/>
      </w:pPr>
      <w:bookmarkStart w:id="4615" w:name="_Toc3780"/>
      <w:r>
        <w:t>تَعَتَّهَ</w:t>
      </w:r>
      <w:bookmarkEnd w:id="4615"/>
    </w:p>
    <w:p>
      <w:pPr>
        <w:pStyle w:val="BookText"/>
      </w:pPr>
      <w:r>
        <w:rPr>
          <w:rFonts w:ascii="Amiri" w:hAnsi="Amiri" w:eastAsia="Amiri" w:cs="Amiri"/>
          <w:lang w:bidi="ar-SA"/>
          <w:color w:val="111111"/>
          <w:sz w:val="28"/>
          <w:szCs w:val="28"/>
          <w:rtl/>
        </w:rPr>
        <w:t xml:space="preserve">تَعَتَّهَ / عَتِهَ .</w:t>
      </w:r>
    </w:p>
    <w:p>
      <w:pPr>
        <w:pStyle w:val="BookText"/>
      </w:pPr>
      <w:r>
        <w:rPr>
          <w:rFonts w:ascii="IRNazanin" w:hAnsi="IRNazanin" w:eastAsia="IRNazanin" w:cs="IRNazanin"/>
          <w:lang w:bidi="fa-IR"/>
          <w:color w:val="111111"/>
          <w:sz w:val="28"/>
          <w:szCs w:val="28"/>
          <w:rtl/>
        </w:rPr>
        <w:t xml:space="preserve">[عتو]</w:t>
      </w:r>
    </w:p>
    <w:p>
      <w:pPr>
        <w:pStyle w:val="BookText"/>
      </w:pPr>
      <w:r>
        <w:rPr>
          <w:rFonts w:ascii="Amiri" w:hAnsi="Amiri" w:eastAsia="Amiri" w:cs="Amiri"/>
          <w:lang w:bidi="ar-SA"/>
          <w:color w:val="111111"/>
          <w:sz w:val="28"/>
          <w:szCs w:val="28"/>
          <w:rtl/>
        </w:rPr>
        <w:t xml:space="preserve">عَتَا یَعْتُو عُتُوّاً و عُتیّاً</w:t>
      </w:r>
    </w:p>
    <w:p>
      <w:pPr>
        <w:pStyle w:val="BookText"/>
      </w:pPr>
      <w:r>
        <w:rPr>
          <w:rFonts w:ascii="Amiri" w:hAnsi="Amiri" w:eastAsia="Amiri" w:cs="Amiri"/>
          <w:lang w:bidi="ar-SA"/>
          <w:color w:val="111111"/>
          <w:sz w:val="28"/>
          <w:szCs w:val="28"/>
          <w:rtl/>
        </w:rPr>
        <w:t xml:space="preserve">لَقَدِ اسْتَکْبَرُوا فِی أَنْفُسِهِمْ وَ عَتَوْا عُتُوًّا کَبِیراً </w:t>
      </w:r>
      <w:r>
        <w:rPr>
          <w:rStyle w:val="FootnoteReference"/>
        </w:rPr>
        <w:footnoteReference w:id="1594"/>
      </w:r>
      <w:r>
        <w:rPr>
          <w:rFonts w:ascii="Amiri" w:hAnsi="Amiri" w:eastAsia="Amiri" w:cs="Amiri"/>
          <w:lang w:bidi="ar-SA"/>
          <w:color w:val="111111"/>
          <w:sz w:val="28"/>
          <w:szCs w:val="28"/>
          <w:rtl/>
        </w:rPr>
        <w:t xml:space="preserve">(جاوزوا الحدّ،تکبّروا)</w:t>
      </w:r>
    </w:p>
    <w:p>
      <w:pPr>
        <w:pStyle w:val="Heading3"/>
      </w:pPr>
      <w:bookmarkStart w:id="4616" w:name="_Toc3781"/>
      <w:r>
        <w:t>عَتَا (عنه)</w:t>
      </w:r>
      <w:bookmarkEnd w:id="4616"/>
    </w:p>
    <w:p>
      <w:pPr>
        <w:pStyle w:val="BookText"/>
      </w:pPr>
      <w:r>
        <w:rPr>
          <w:rFonts w:ascii="Amiri" w:hAnsi="Amiri" w:eastAsia="Amiri" w:cs="Amiri"/>
          <w:lang w:bidi="ar-SA"/>
          <w:color w:val="111111"/>
          <w:sz w:val="28"/>
          <w:szCs w:val="28"/>
          <w:rtl/>
        </w:rPr>
        <w:t xml:space="preserve">فَعَقَرُوا النّاقَةَ وَ عَتَوْا عَنْ أَمْرِ رَبِّهِمْ </w:t>
      </w:r>
      <w:r>
        <w:rPr>
          <w:rStyle w:val="FootnoteReference"/>
        </w:rPr>
        <w:footnoteReference w:id="1595"/>
      </w:r>
      <w:r>
        <w:rPr>
          <w:rFonts w:ascii="IRNazanin" w:hAnsi="IRNazanin" w:eastAsia="IRNazanin" w:cs="IRNazanin"/>
          <w:lang w:bidi="fa-IR"/>
          <w:color w:val="111111"/>
          <w:sz w:val="28"/>
          <w:szCs w:val="28"/>
          <w:rtl/>
        </w:rPr>
        <w:t xml:space="preserve">(استکبروا عن الاطاعة)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7" w:name="pg6612_62976"/>
    <w:bookmarkEnd w:id="467"/>
    <w:p>
      <w:pPr>
        <w:pStyle w:val="BookText"/>
      </w:pPr>
      <w:r>
        <w:rPr>
          <w:rFonts w:ascii="IRNazanin" w:hAnsi="IRNazanin" w:eastAsia="IRNazanin" w:cs="IRNazanin"/>
          <w:lang w:bidi="fa-IR"/>
          <w:color w:val="111111"/>
          <w:sz w:val="28"/>
          <w:szCs w:val="28"/>
          <w:rtl/>
        </w:rPr>
        <w:t xml:space="preserve">[عثث]</w:t>
      </w:r>
    </w:p>
    <w:p>
      <w:pPr>
        <w:pStyle w:val="BookText"/>
      </w:pPr>
      <w:r>
        <w:rPr>
          <w:rFonts w:ascii="Amiri" w:hAnsi="Amiri" w:eastAsia="Amiri" w:cs="Amiri"/>
          <w:lang w:bidi="ar-SA"/>
          <w:color w:val="111111"/>
          <w:sz w:val="28"/>
          <w:szCs w:val="28"/>
          <w:rtl/>
        </w:rPr>
        <w:t xml:space="preserve">عَثَّهُ یَعُثُّ عَثّاً</w:t>
      </w:r>
    </w:p>
    <w:p>
      <w:pPr>
        <w:pStyle w:val="BookText"/>
      </w:pPr>
      <w:r>
        <w:rPr>
          <w:rFonts w:ascii="Amiri" w:hAnsi="Amiri" w:eastAsia="Amiri" w:cs="Amiri"/>
          <w:lang w:bidi="ar-SA"/>
          <w:color w:val="111111"/>
          <w:sz w:val="28"/>
          <w:szCs w:val="28"/>
          <w:rtl/>
        </w:rPr>
        <w:t xml:space="preserve">عَثَّتِ العُثَّةُ الصوفَ.(أکلته)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.العثّة:حشرة صغیرة تقتات الصوف و غیره.</w:t>
      </w:r>
    </w:p>
    <w:p>
      <w:pPr>
        <w:pStyle w:val="Heading3"/>
      </w:pPr>
      <w:bookmarkStart w:id="4617" w:name="_Toc3782"/>
      <w:r>
        <w:t>اِنْعَثَّ</w:t>
      </w:r>
      <w:bookmarkEnd w:id="4617"/>
    </w:p>
    <w:p>
      <w:pPr>
        <w:pStyle w:val="BookText"/>
      </w:pPr>
      <w:r>
        <w:rPr>
          <w:rStyle w:val="FootnoteReference"/>
        </w:rPr>
        <w:footnoteReference w:id="15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[عثر]</w:t>
      </w:r>
    </w:p>
    <w:p>
      <w:pPr>
        <w:pStyle w:val="BookText"/>
      </w:pPr>
      <w:r>
        <w:rPr>
          <w:rFonts w:ascii="Amiri" w:hAnsi="Amiri" w:eastAsia="Amiri" w:cs="Amiri"/>
          <w:lang w:bidi="ar-SA"/>
          <w:color w:val="111111"/>
          <w:sz w:val="28"/>
          <w:szCs w:val="28"/>
          <w:rtl/>
        </w:rPr>
        <w:t xml:space="preserve">عَثَرَ یَعْثِرُ یَعْثُرُ عَثْراً و عِثَاراً (به)</w:t>
      </w:r>
    </w:p>
    <w:p>
      <w:pPr>
        <w:pStyle w:val="BookText"/>
      </w:pPr>
      <w:r>
        <w:rPr>
          <w:rFonts w:ascii="Amiri" w:hAnsi="Amiri" w:eastAsia="Amiri" w:cs="Amiri"/>
          <w:lang w:bidi="ar-SA"/>
          <w:color w:val="111111"/>
          <w:sz w:val="28"/>
          <w:szCs w:val="28"/>
          <w:rtl/>
        </w:rPr>
        <w:t xml:space="preserve">عَثَرَ زیدٌ بحجارة أثناء مشیه.(زلّ و کبا أو کاد ینقلب)</w:t>
      </w:r>
    </w:p>
    <w:p>
      <w:pPr>
        <w:pStyle w:val="Heading3"/>
      </w:pPr>
      <w:bookmarkStart w:id="4618" w:name="_Toc3783"/>
      <w:r>
        <w:t>عَثَرَ عُثُوراً (علیه)</w:t>
      </w:r>
      <w:bookmarkEnd w:id="4618"/>
    </w:p>
    <w:p>
      <w:pPr>
        <w:pStyle w:val="BookText"/>
      </w:pPr>
      <w:r>
        <w:rPr>
          <w:rFonts w:ascii="Amiri" w:hAnsi="Amiri" w:eastAsia="Amiri" w:cs="Amiri"/>
          <w:lang w:bidi="ar-SA"/>
          <w:color w:val="111111"/>
          <w:sz w:val="28"/>
          <w:szCs w:val="28"/>
          <w:rtl/>
        </w:rPr>
        <w:t xml:space="preserve">فقد زیدٌ خاتمَهُ ثمّ عَثَرَ علیه.(وجده،علم بمکانه)</w:t>
      </w:r>
    </w:p>
    <w:p>
      <w:pPr>
        <w:pStyle w:val="Heading3"/>
      </w:pPr>
      <w:bookmarkStart w:id="4619" w:name="_Toc3784"/>
      <w:r>
        <w:t>أَعْثَرَهُ</w:t>
      </w:r>
      <w:bookmarkEnd w:id="4619"/>
    </w:p>
    <w:p>
      <w:pPr>
        <w:pStyle w:val="BookText"/>
      </w:pPr>
      <w:r>
        <w:rPr>
          <w:rFonts w:ascii="Amiri" w:hAnsi="Amiri" w:eastAsia="Amiri" w:cs="Amiri"/>
          <w:lang w:bidi="ar-SA"/>
          <w:color w:val="111111"/>
          <w:sz w:val="28"/>
          <w:szCs w:val="28"/>
          <w:rtl/>
        </w:rPr>
        <w:t xml:space="preserve">حینما ذهبت إلی بیتی أَعْثَرَنِی حجرٌ لم أره.(جعلنی أعثر)</w:t>
      </w:r>
    </w:p>
    <w:p>
      <w:pPr>
        <w:pStyle w:val="Heading3"/>
      </w:pPr>
      <w:bookmarkStart w:id="4620" w:name="_Toc3785"/>
      <w:r>
        <w:t>عَثَّرَهُ</w:t>
      </w:r>
      <w:bookmarkEnd w:id="4620"/>
    </w:p>
    <w:p>
      <w:pPr>
        <w:pStyle w:val="BookText"/>
      </w:pPr>
      <w:r>
        <w:rPr>
          <w:rFonts w:ascii="Amiri" w:hAnsi="Amiri" w:eastAsia="Amiri" w:cs="Amiri"/>
          <w:lang w:bidi="ar-SA"/>
          <w:color w:val="111111"/>
          <w:sz w:val="28"/>
          <w:szCs w:val="28"/>
          <w:rtl/>
        </w:rPr>
        <w:t xml:space="preserve">عَثَّرَهُ / أَعْثَرَهُ .</w:t>
      </w:r>
    </w:p>
    <w:p>
      <w:pPr>
        <w:pStyle w:val="Heading3"/>
      </w:pPr>
      <w:bookmarkStart w:id="4621" w:name="_Toc3786"/>
      <w:r>
        <w:t>تَعَثَّرَ</w:t>
      </w:r>
      <w:bookmarkEnd w:id="4621"/>
    </w:p>
    <w:p>
      <w:pPr>
        <w:pStyle w:val="BookText"/>
      </w:pPr>
      <w:r>
        <w:rPr>
          <w:rFonts w:ascii="Amiri" w:hAnsi="Amiri" w:eastAsia="Amiri" w:cs="Amiri"/>
          <w:lang w:bidi="ar-SA"/>
          <w:color w:val="111111"/>
          <w:sz w:val="28"/>
          <w:szCs w:val="28"/>
          <w:rtl/>
        </w:rPr>
        <w:t xml:space="preserve">کان زیدٌ یَتَعَثَّرُ فی مشیه لکثرة الصّخور.(یعثر) </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[عثو]</w:t>
      </w:r>
    </w:p>
    <w:p>
      <w:pPr>
        <w:pStyle w:val="BookText"/>
      </w:pPr>
      <w:r>
        <w:rPr>
          <w:rFonts w:ascii="Amiri" w:hAnsi="Amiri" w:eastAsia="Amiri" w:cs="Amiri"/>
          <w:lang w:bidi="ar-SA"/>
          <w:color w:val="111111"/>
          <w:sz w:val="28"/>
          <w:szCs w:val="28"/>
          <w:rtl/>
        </w:rPr>
        <w:t xml:space="preserve">عَثَا یَعْثُو عَثْواً و عُثُوّاً</w:t>
      </w:r>
    </w:p>
    <w:p>
      <w:pPr>
        <w:pStyle w:val="BookText"/>
      </w:pPr>
      <w:r>
        <w:rPr>
          <w:rFonts w:ascii="IRNazanin" w:hAnsi="IRNazanin" w:eastAsia="IRNazanin" w:cs="IRNazanin"/>
          <w:lang w:bidi="fa-IR"/>
          <w:color w:val="111111"/>
          <w:sz w:val="28"/>
          <w:szCs w:val="28"/>
          <w:rtl/>
        </w:rPr>
        <w:t xml:space="preserve">طغی زیدٌ فی الأرض و عَثَا فیها.(أفسد أشدّ الإفساد،عاث)</w:t>
      </w:r>
    </w:p>
    <w:p>
      <w:pPr>
        <w:pStyle w:val="Heading3"/>
      </w:pPr>
      <w:bookmarkStart w:id="4622" w:name="_Toc3787"/>
      <w:r>
        <w:t>عَثِیَ یَعْثَی عُثُوّاً و عُثِیّاً</w:t>
      </w:r>
      <w:bookmarkEnd w:id="4622"/>
    </w:p>
    <w:p>
      <w:pPr>
        <w:pStyle w:val="BookText"/>
      </w:pPr>
      <w:r>
        <w:rPr>
          <w:rFonts w:ascii="Amiri" w:hAnsi="Amiri" w:eastAsia="Amiri" w:cs="Amiri"/>
          <w:lang w:bidi="ar-SA"/>
          <w:color w:val="111111"/>
          <w:sz w:val="28"/>
          <w:szCs w:val="28"/>
          <w:rtl/>
        </w:rPr>
        <w:t xml:space="preserve">کُلُوا وَ اشْرَبُوا مِنْ رِزْقِ اللّهِ وَ لا تَعْثَوْا فِی الْأَرْضِ مُفْسِدِینَ </w:t>
      </w:r>
      <w:r>
        <w:rPr>
          <w:rStyle w:val="FootnoteReference"/>
        </w:rPr>
        <w:footnoteReference w:id="1599"/>
      </w:r>
      <w:r>
        <w:rPr>
          <w:rFonts w:ascii="IRNazanin" w:hAnsi="IRNazanin" w:eastAsia="IRNazanin" w:cs="IRNazanin"/>
          <w:lang w:bidi="fa-IR"/>
          <w:color w:val="111111"/>
          <w:sz w:val="28"/>
          <w:szCs w:val="28"/>
          <w:rtl/>
        </w:rPr>
        <w:t xml:space="preserve">(تعثوا و تفسدوا)</w:t>
      </w:r>
    </w:p>
    <w:p>
      <w:pPr>
        <w:pStyle w:val="BookText"/>
      </w:pPr>
      <w:r>
        <w:rPr>
          <w:rFonts w:ascii="IRNazanin" w:hAnsi="IRNazanin" w:eastAsia="IRNazanin" w:cs="IRNazanin"/>
          <w:lang w:bidi="fa-IR"/>
          <w:color w:val="111111"/>
          <w:sz w:val="28"/>
          <w:szCs w:val="28"/>
          <w:rtl/>
        </w:rPr>
        <w:t xml:space="preserve">[عجب]</w:t>
      </w:r>
    </w:p>
    <w:p>
      <w:pPr>
        <w:pStyle w:val="BookText"/>
      </w:pPr>
      <w:r>
        <w:rPr>
          <w:rFonts w:ascii="Amiri" w:hAnsi="Amiri" w:eastAsia="Amiri" w:cs="Amiri"/>
          <w:lang w:bidi="ar-SA"/>
          <w:color w:val="111111"/>
          <w:sz w:val="28"/>
          <w:szCs w:val="28"/>
          <w:rtl/>
        </w:rPr>
        <w:t xml:space="preserve">عَجِبَ یَعْجَبُ عَجَباً (منه و له)</w:t>
      </w:r>
    </w:p>
    <w:p>
      <w:pPr>
        <w:pStyle w:val="BookText"/>
      </w:pPr>
      <w:r>
        <w:rPr>
          <w:rFonts w:ascii="Amiri" w:hAnsi="Amiri" w:eastAsia="Amiri" w:cs="Amiri"/>
          <w:lang w:bidi="ar-SA"/>
          <w:color w:val="111111"/>
          <w:sz w:val="28"/>
          <w:szCs w:val="28"/>
          <w:rtl/>
        </w:rPr>
        <w:t xml:space="preserve">عَجِبْتُ من تناقض أقوالک،یا زید.(أخذتنی الدّهشة و العجب) </w:t>
      </w:r>
      <w:r>
        <w:rPr>
          <w:rStyle w:val="FootnoteReference"/>
        </w:rPr>
        <w:footnoteReference w:id="1600"/>
      </w:r>
    </w:p>
    <w:p>
      <w:pPr>
        <w:pStyle w:val="Heading3"/>
      </w:pPr>
      <w:bookmarkStart w:id="4623" w:name="_Toc3788"/>
      <w:r>
        <w:t>أَعْجَبَهُ</w:t>
      </w:r>
      <w:bookmarkEnd w:id="4623"/>
    </w:p>
    <w:p>
      <w:pPr>
        <w:pStyle w:val="BookText"/>
      </w:pPr>
      <w:r>
        <w:rPr>
          <w:rFonts w:ascii="Amiri" w:hAnsi="Amiri" w:eastAsia="Amiri" w:cs="Amiri"/>
          <w:lang w:bidi="ar-SA"/>
          <w:color w:val="111111"/>
          <w:sz w:val="28"/>
          <w:szCs w:val="28"/>
          <w:rtl/>
        </w:rPr>
        <w:t xml:space="preserve">دخلتُ بیت زید فَأَعْجَبَتْنِی هندستُهُ. </w:t>
      </w:r>
      <w:r>
        <w:rPr>
          <w:rStyle w:val="FootnoteReference"/>
        </w:rPr>
        <w:footnoteReference w:id="1601"/>
      </w:r>
      <w:r>
        <w:rPr>
          <w:rFonts w:ascii="IRNazanin" w:hAnsi="IRNazanin" w:eastAsia="IRNazanin" w:cs="IRNazanin"/>
          <w:lang w:bidi="fa-IR"/>
          <w:color w:val="111111"/>
          <w:sz w:val="28"/>
          <w:szCs w:val="28"/>
          <w:rtl/>
        </w:rPr>
        <w:t xml:space="preserve">(جلبت نظری لجمالها أو غرابتها)</w:t>
      </w:r>
    </w:p>
    <w:p>
      <w:pPr>
        <w:pStyle w:val="Heading3"/>
      </w:pPr>
      <w:bookmarkStart w:id="4624" w:name="_Toc3789"/>
      <w:r>
        <w:t>أُعْجِبَ (به)</w:t>
      </w:r>
      <w:bookmarkEnd w:id="4624"/>
    </w:p>
    <w:p>
      <w:pPr>
        <w:pStyle w:val="BookText"/>
      </w:pPr>
      <w:r>
        <w:rPr>
          <w:rFonts w:ascii="Amiri" w:hAnsi="Amiri" w:eastAsia="Amiri" w:cs="Amiri"/>
          <w:lang w:bidi="ar-SA"/>
          <w:color w:val="111111"/>
          <w:sz w:val="28"/>
          <w:szCs w:val="28"/>
          <w:rtl/>
        </w:rPr>
        <w:t xml:space="preserve">أُعْجِبَ زیدٌ بأخلاق سعدٍ.(فرح و ارتاح من أخلاقه)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8" w:name="pg6612_62977"/>
    <w:bookmarkEnd w:id="468"/>
    <w:p>
      <w:pPr>
        <w:pStyle w:val="Heading3"/>
      </w:pPr>
      <w:bookmarkStart w:id="4625" w:name="_Toc3790"/>
      <w:r>
        <w:t>عَجَّبَهُ (به)</w:t>
      </w:r>
      <w:bookmarkEnd w:id="4625"/>
    </w:p>
    <w:p>
      <w:pPr>
        <w:pStyle w:val="BookText"/>
      </w:pPr>
      <w:r>
        <w:rPr>
          <w:rFonts w:ascii="Amiri" w:hAnsi="Amiri" w:eastAsia="Amiri" w:cs="Amiri"/>
          <w:lang w:bidi="ar-SA"/>
          <w:color w:val="111111"/>
          <w:sz w:val="28"/>
          <w:szCs w:val="28"/>
          <w:rtl/>
        </w:rPr>
        <w:t xml:space="preserve">عَجَّبَنِی زیدٌ بألعابه الغریبة العَجِیبَةِ.(جعلنی أعجب و أندهش)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.و یمکنک القول:عجّبتنی ألعاب زید الغریبة.</w:t>
      </w:r>
    </w:p>
    <w:p>
      <w:pPr>
        <w:pStyle w:val="Heading3"/>
      </w:pPr>
      <w:bookmarkStart w:id="4626" w:name="_Toc3791"/>
      <w:r>
        <w:t>تَعَجَّبَ (منه)</w:t>
      </w:r>
      <w:bookmarkEnd w:id="4626"/>
    </w:p>
    <w:p>
      <w:pPr>
        <w:pStyle w:val="BookText"/>
      </w:pPr>
      <w:r>
        <w:rPr>
          <w:rFonts w:ascii="Amiri" w:hAnsi="Amiri" w:eastAsia="Amiri" w:cs="Amiri"/>
          <w:lang w:bidi="ar-SA"/>
          <w:color w:val="111111"/>
          <w:sz w:val="28"/>
          <w:szCs w:val="28"/>
          <w:rtl/>
        </w:rPr>
        <w:t xml:space="preserve">تَعَجَّبْتُ من ألعاب زید(اندهشت،أخذنی العجب)</w:t>
      </w:r>
    </w:p>
    <w:p>
      <w:pPr>
        <w:pStyle w:val="Heading3"/>
      </w:pPr>
      <w:bookmarkStart w:id="4627" w:name="_Toc3792"/>
      <w:r>
        <w:t>اِسْتَعْجَبَ</w:t>
      </w:r>
      <w:bookmarkEnd w:id="4627"/>
    </w:p>
    <w:p>
      <w:pPr>
        <w:pStyle w:val="BookText"/>
      </w:pPr>
      <w:r>
        <w:rPr>
          <w:rFonts w:ascii="Amiri" w:hAnsi="Amiri" w:eastAsia="Amiri" w:cs="Amiri"/>
          <w:lang w:bidi="ar-SA"/>
          <w:color w:val="111111"/>
          <w:sz w:val="28"/>
          <w:szCs w:val="28"/>
          <w:rtl/>
        </w:rPr>
        <w:t xml:space="preserve">اِسْتَعْجَبَ / تَعَجَّبَ .</w:t>
      </w:r>
    </w:p>
    <w:p>
      <w:pPr>
        <w:pStyle w:val="BookText"/>
      </w:pPr>
      <w:r>
        <w:rPr>
          <w:rFonts w:ascii="IRNazanin" w:hAnsi="IRNazanin" w:eastAsia="IRNazanin" w:cs="IRNazanin"/>
          <w:lang w:bidi="fa-IR"/>
          <w:color w:val="111111"/>
          <w:sz w:val="28"/>
          <w:szCs w:val="28"/>
          <w:rtl/>
        </w:rPr>
        <w:t xml:space="preserve">[عجج]</w:t>
      </w:r>
    </w:p>
    <w:p>
      <w:pPr>
        <w:pStyle w:val="BookText"/>
      </w:pPr>
      <w:r>
        <w:rPr>
          <w:rFonts w:ascii="Amiri" w:hAnsi="Amiri" w:eastAsia="Amiri" w:cs="Amiri"/>
          <w:lang w:bidi="ar-SA"/>
          <w:color w:val="111111"/>
          <w:sz w:val="28"/>
          <w:szCs w:val="28"/>
          <w:rtl/>
        </w:rPr>
        <w:t xml:space="preserve">عَجَّ یَعِجُّ عَجّاً و عَجِیجاً (به)</w:t>
      </w:r>
    </w:p>
    <w:p>
      <w:pPr>
        <w:pStyle w:val="BookText"/>
      </w:pPr>
      <w:r>
        <w:rPr>
          <w:rFonts w:ascii="Amiri" w:hAnsi="Amiri" w:eastAsia="Amiri" w:cs="Amiri"/>
          <w:lang w:bidi="ar-SA"/>
          <w:color w:val="111111"/>
          <w:sz w:val="28"/>
          <w:szCs w:val="28"/>
          <w:rtl/>
        </w:rPr>
        <w:t xml:space="preserve">عَجَّ النّاسُ بالبکاء و العویل و الدعاء لهول المصیبة.</w:t>
      </w:r>
    </w:p>
    <w:p>
      <w:pPr>
        <w:pStyle w:val="BookText"/>
      </w:pPr>
      <w:r>
        <w:rPr>
          <w:rFonts w:ascii="IRNazanin" w:hAnsi="IRNazanin" w:eastAsia="IRNazanin" w:cs="IRNazanin"/>
          <w:lang w:bidi="fa-IR"/>
          <w:color w:val="111111"/>
          <w:sz w:val="28"/>
          <w:szCs w:val="28"/>
          <w:rtl/>
        </w:rPr>
        <w:t xml:space="preserve">(رفعوا أصواتهم)</w:t>
      </w:r>
    </w:p>
    <w:p>
      <w:pPr>
        <w:pStyle w:val="Heading3"/>
      </w:pPr>
      <w:bookmarkStart w:id="4628" w:name="_Toc3793"/>
      <w:r>
        <w:t>عَجَّ (به)</w:t>
      </w:r>
      <w:bookmarkEnd w:id="4628"/>
    </w:p>
    <w:p>
      <w:pPr>
        <w:pStyle w:val="BookText"/>
      </w:pPr>
      <w:r>
        <w:rPr>
          <w:rFonts w:ascii="Amiri" w:hAnsi="Amiri" w:eastAsia="Amiri" w:cs="Amiri"/>
          <w:lang w:bidi="ar-SA"/>
          <w:color w:val="111111"/>
          <w:sz w:val="28"/>
          <w:szCs w:val="28"/>
          <w:rtl/>
        </w:rPr>
        <w:t xml:space="preserve">عَجَّ المسجدُ بالناس.(ضاق و امتلأ)</w:t>
      </w:r>
    </w:p>
    <w:p>
      <w:pPr>
        <w:pStyle w:val="Heading3"/>
      </w:pPr>
      <w:bookmarkStart w:id="4629" w:name="_Toc3794"/>
      <w:r>
        <w:t>عَجَّ</w:t>
      </w:r>
      <w:bookmarkEnd w:id="4629"/>
    </w:p>
    <w:p>
      <w:pPr>
        <w:pStyle w:val="BookText"/>
      </w:pPr>
      <w:r>
        <w:rPr>
          <w:rFonts w:ascii="Amiri" w:hAnsi="Amiri" w:eastAsia="Amiri" w:cs="Amiri"/>
          <w:lang w:bidi="ar-SA"/>
          <w:color w:val="111111"/>
          <w:sz w:val="28"/>
          <w:szCs w:val="28"/>
          <w:rtl/>
        </w:rPr>
        <w:t xml:space="preserve">عَجَّتِ الرّیحُ.(اشتدّ هبوبها و ساقت العجاج) </w:t>
      </w:r>
      <w:r>
        <w:rPr>
          <w:rStyle w:val="FootnoteReference"/>
        </w:rPr>
        <w:footnoteReference w:id="1603"/>
      </w:r>
    </w:p>
    <w:p>
      <w:pPr>
        <w:pStyle w:val="Heading3"/>
      </w:pPr>
      <w:bookmarkStart w:id="4630" w:name="_Toc3795"/>
      <w:r>
        <w:t>عَجَّجَ</w:t>
      </w:r>
      <w:bookmarkEnd w:id="4630"/>
    </w:p>
    <w:p>
      <w:pPr>
        <w:pStyle w:val="BookText"/>
      </w:pPr>
      <w:r>
        <w:rPr>
          <w:rFonts w:ascii="Amiri" w:hAnsi="Amiri" w:eastAsia="Amiri" w:cs="Amiri"/>
          <w:lang w:bidi="ar-SA"/>
          <w:color w:val="111111"/>
          <w:sz w:val="28"/>
          <w:szCs w:val="28"/>
          <w:rtl/>
        </w:rPr>
        <w:t xml:space="preserve">عَجَّجَ الکنّاسُ الغبارَ.(أثاره) </w:t>
      </w:r>
      <w:r>
        <w:rPr>
          <w:rStyle w:val="FootnoteReference"/>
        </w:rPr>
        <w:footnoteReference w:id="1604"/>
      </w:r>
    </w:p>
    <w:p>
      <w:pPr>
        <w:pStyle w:val="Heading3"/>
      </w:pPr>
      <w:bookmarkStart w:id="4631" w:name="_Toc3796"/>
      <w:r>
        <w:t>تَعَجَّجَ</w:t>
      </w:r>
      <w:bookmarkEnd w:id="4631"/>
    </w:p>
    <w:p>
      <w:pPr>
        <w:pStyle w:val="BookText"/>
      </w:pPr>
      <w:r>
        <w:rPr>
          <w:rFonts w:ascii="Amiri" w:hAnsi="Amiri" w:eastAsia="Amiri" w:cs="Amiri"/>
          <w:lang w:bidi="ar-SA"/>
          <w:color w:val="111111"/>
          <w:sz w:val="28"/>
          <w:szCs w:val="28"/>
          <w:rtl/>
        </w:rPr>
        <w:t xml:space="preserve">تَعَجَّجَ البیتُ أو الأثاثُ.(أثیر فیه الغبار،صار علیه الغبار)</w:t>
      </w:r>
    </w:p>
    <w:p>
      <w:pPr>
        <w:pStyle w:val="BookText"/>
      </w:pPr>
      <w:r>
        <w:rPr>
          <w:rFonts w:ascii="IRNazanin" w:hAnsi="IRNazanin" w:eastAsia="IRNazanin" w:cs="IRNazanin"/>
          <w:lang w:bidi="fa-IR"/>
          <w:color w:val="111111"/>
          <w:sz w:val="28"/>
          <w:szCs w:val="28"/>
          <w:rtl/>
        </w:rPr>
        <w:t xml:space="preserve">[عجرف]</w:t>
      </w:r>
    </w:p>
    <w:p>
      <w:pPr>
        <w:pStyle w:val="BookText"/>
      </w:pPr>
      <w:r>
        <w:rPr>
          <w:rFonts w:ascii="Amiri" w:hAnsi="Amiri" w:eastAsia="Amiri" w:cs="Amiri"/>
          <w:lang w:bidi="ar-SA"/>
          <w:color w:val="111111"/>
          <w:sz w:val="28"/>
          <w:szCs w:val="28"/>
          <w:rtl/>
        </w:rPr>
        <w:t xml:space="preserve">تَعَجْرَفَ (علیه)</w:t>
      </w:r>
    </w:p>
    <w:p>
      <w:pPr>
        <w:pStyle w:val="BookText"/>
      </w:pPr>
      <w:r>
        <w:rPr>
          <w:rFonts w:ascii="Amiri" w:hAnsi="Amiri" w:eastAsia="Amiri" w:cs="Amiri"/>
          <w:lang w:bidi="ar-SA"/>
          <w:color w:val="111111"/>
          <w:sz w:val="28"/>
          <w:szCs w:val="28"/>
          <w:rtl/>
        </w:rPr>
        <w:t xml:space="preserve">تَعَجْرَفَ زیدٌ علی قومه.(تکبّر)</w:t>
      </w:r>
    </w:p>
    <w:p>
      <w:pPr>
        <w:pStyle w:val="BookText"/>
      </w:pPr>
      <w:r>
        <w:rPr>
          <w:rFonts w:ascii="IRNazanin" w:hAnsi="IRNazanin" w:eastAsia="IRNazanin" w:cs="IRNazanin"/>
          <w:lang w:bidi="fa-IR"/>
          <w:color w:val="111111"/>
          <w:sz w:val="28"/>
          <w:szCs w:val="28"/>
          <w:rtl/>
        </w:rPr>
        <w:t xml:space="preserve">[عجز]</w:t>
      </w:r>
    </w:p>
    <w:p>
      <w:pPr>
        <w:pStyle w:val="BookText"/>
      </w:pPr>
      <w:r>
        <w:rPr>
          <w:rFonts w:ascii="Amiri" w:hAnsi="Amiri" w:eastAsia="Amiri" w:cs="Amiri"/>
          <w:lang w:bidi="ar-SA"/>
          <w:color w:val="111111"/>
          <w:sz w:val="28"/>
          <w:szCs w:val="28"/>
          <w:rtl/>
        </w:rPr>
        <w:t xml:space="preserve">عَجَزَ یَعْجِزُ عُجُوزاً</w:t>
      </w:r>
    </w:p>
    <w:p>
      <w:pPr>
        <w:pStyle w:val="BookText"/>
      </w:pPr>
      <w:r>
        <w:rPr>
          <w:rFonts w:ascii="Amiri" w:hAnsi="Amiri" w:eastAsia="Amiri" w:cs="Amiri"/>
          <w:lang w:bidi="ar-SA"/>
          <w:color w:val="111111"/>
          <w:sz w:val="28"/>
          <w:szCs w:val="28"/>
          <w:rtl/>
        </w:rPr>
        <w:t xml:space="preserve">عَجَزَتِ المرأةُ.(أسنّت و أصبحت عجوزا)</w:t>
      </w:r>
    </w:p>
    <w:p>
      <w:pPr>
        <w:pStyle w:val="Heading3"/>
      </w:pPr>
      <w:bookmarkStart w:id="4632" w:name="_Toc3797"/>
      <w:r>
        <w:t>عَجَزَ عَجْزاً (عنه)</w:t>
      </w:r>
      <w:bookmarkEnd w:id="4632"/>
    </w:p>
    <w:p>
      <w:pPr>
        <w:pStyle w:val="BookText"/>
      </w:pPr>
      <w:r>
        <w:rPr>
          <w:rFonts w:ascii="Amiri" w:hAnsi="Amiri" w:eastAsia="Amiri" w:cs="Amiri"/>
          <w:lang w:bidi="ar-SA"/>
          <w:color w:val="111111"/>
          <w:sz w:val="28"/>
          <w:szCs w:val="28"/>
          <w:rtl/>
        </w:rPr>
        <w:t xml:space="preserve">عَجَزْتُ عن حلّ هذه المسئلة(ما استطعت،ما قدرت)</w:t>
      </w:r>
    </w:p>
    <w:p>
      <w:pPr>
        <w:pStyle w:val="Heading3"/>
      </w:pPr>
      <w:bookmarkStart w:id="4633" w:name="_Toc3798"/>
      <w:r>
        <w:t>عَجَزَ (عنه)</w:t>
      </w:r>
      <w:bookmarkEnd w:id="4633"/>
    </w:p>
    <w:p>
      <w:pPr>
        <w:pStyle w:val="BookText"/>
      </w:pPr>
      <w:r>
        <w:rPr>
          <w:rFonts w:ascii="Amiri" w:hAnsi="Amiri" w:eastAsia="Amiri" w:cs="Amiri"/>
          <w:lang w:bidi="ar-SA"/>
          <w:color w:val="111111"/>
          <w:sz w:val="28"/>
          <w:szCs w:val="28"/>
          <w:rtl/>
        </w:rPr>
        <w:t xml:space="preserve">عَجَزْتُ عن العمل. </w:t>
      </w:r>
      <w:r>
        <w:rPr>
          <w:rStyle w:val="FootnoteReference"/>
        </w:rPr>
        <w:footnoteReference w:id="1605"/>
      </w:r>
      <w:r>
        <w:rPr>
          <w:rFonts w:ascii="IRNazanin" w:hAnsi="IRNazanin" w:eastAsia="IRNazanin" w:cs="IRNazanin"/>
          <w:lang w:bidi="fa-IR"/>
          <w:color w:val="111111"/>
          <w:sz w:val="28"/>
          <w:szCs w:val="28"/>
          <w:rtl/>
        </w:rPr>
        <w:t xml:space="preserve">(کبرت)</w:t>
      </w:r>
    </w:p>
    <w:p>
      <w:pPr>
        <w:pStyle w:val="Heading3"/>
      </w:pPr>
      <w:bookmarkStart w:id="4634" w:name="_Toc3799"/>
      <w:r>
        <w:t>عَجُزَ یَعْجُزُ عُجُوزاً</w:t>
      </w:r>
      <w:bookmarkEnd w:id="4634"/>
    </w:p>
    <w:p>
      <w:pPr>
        <w:pStyle w:val="BookText"/>
      </w:pPr>
      <w:r>
        <w:rPr>
          <w:rFonts w:ascii="Amiri" w:hAnsi="Amiri" w:eastAsia="Amiri" w:cs="Amiri"/>
          <w:lang w:bidi="ar-SA"/>
          <w:color w:val="111111"/>
          <w:sz w:val="28"/>
          <w:szCs w:val="28"/>
          <w:rtl/>
        </w:rPr>
        <w:t xml:space="preserve">عَجُزَتِ المرأةُ. </w:t>
      </w:r>
      <w:r>
        <w:rPr>
          <w:rStyle w:val="FootnoteReference"/>
        </w:rPr>
        <w:footnoteReference w:id="1606"/>
      </w:r>
      <w:r>
        <w:rPr>
          <w:rFonts w:ascii="IRNazanin" w:hAnsi="IRNazanin" w:eastAsia="IRNazanin" w:cs="IRNazanin"/>
          <w:lang w:bidi="fa-IR"/>
          <w:color w:val="111111"/>
          <w:sz w:val="28"/>
          <w:szCs w:val="28"/>
          <w:rtl/>
        </w:rPr>
        <w:t xml:space="preserve">(عجزت)</w:t>
      </w:r>
    </w:p>
    <w:p>
      <w:pPr>
        <w:pStyle w:val="Heading3"/>
      </w:pPr>
      <w:bookmarkStart w:id="4635" w:name="_Toc3800"/>
      <w:r>
        <w:t>أَعْجَزَهُ (عنه)</w:t>
      </w:r>
      <w:bookmarkEnd w:id="4635"/>
    </w:p>
    <w:p>
      <w:pPr>
        <w:pStyle w:val="BookText"/>
      </w:pPr>
      <w:r>
        <w:rPr>
          <w:rFonts w:ascii="Amiri" w:hAnsi="Amiri" w:eastAsia="Amiri" w:cs="Amiri"/>
          <w:lang w:bidi="ar-SA"/>
          <w:color w:val="111111"/>
          <w:sz w:val="28"/>
          <w:szCs w:val="28"/>
          <w:rtl/>
        </w:rPr>
        <w:t xml:space="preserve">أَعْجَزَنِی الکبرُ عن العمل.(جعلنی غیر قادر)</w:t>
      </w:r>
    </w:p>
    <w:p>
      <w:pPr>
        <w:pStyle w:val="Heading3"/>
      </w:pPr>
      <w:bookmarkStart w:id="4636" w:name="_Toc3801"/>
      <w:r>
        <w:t>عَجَّزَ</w:t>
      </w:r>
      <w:bookmarkEnd w:id="4636"/>
    </w:p>
    <w:p>
      <w:pPr>
        <w:pStyle w:val="BookText"/>
      </w:pPr>
      <w:r>
        <w:rPr>
          <w:rFonts w:ascii="Amiri" w:hAnsi="Amiri" w:eastAsia="Amiri" w:cs="Amiri"/>
          <w:lang w:bidi="ar-SA"/>
          <w:color w:val="111111"/>
          <w:sz w:val="28"/>
          <w:szCs w:val="28"/>
          <w:rtl/>
        </w:rPr>
        <w:t xml:space="preserve">عَجَّزَتِ المرأةُ.(أصبحت عجوزا)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9" w:name="pg6612_62978"/>
    <w:bookmarkEnd w:id="469"/>
    <w:p>
      <w:pPr>
        <w:pStyle w:val="Heading3"/>
      </w:pPr>
      <w:bookmarkStart w:id="4637" w:name="_Toc3802"/>
      <w:r>
        <w:t>عَجَّزَهُ</w:t>
      </w:r>
      <w:bookmarkEnd w:id="4637"/>
    </w:p>
    <w:p>
      <w:pPr>
        <w:pStyle w:val="BookText"/>
      </w:pPr>
      <w:r>
        <w:rPr>
          <w:rFonts w:ascii="Amiri" w:hAnsi="Amiri" w:eastAsia="Amiri" w:cs="Amiri"/>
          <w:lang w:bidi="ar-SA"/>
          <w:color w:val="111111"/>
          <w:sz w:val="28"/>
          <w:szCs w:val="28"/>
          <w:rtl/>
        </w:rPr>
        <w:t xml:space="preserve">لقد عَجَّزَتْنِی حوادثُ الدّهر قبل أوانی.(جعلتنی عجوزا)</w:t>
      </w:r>
    </w:p>
    <w:p>
      <w:pPr>
        <w:pStyle w:val="Heading3"/>
      </w:pPr>
      <w:bookmarkStart w:id="4638" w:name="_Toc3803"/>
      <w:r>
        <w:t>عَجَّزَهُ (عنه)</w:t>
      </w:r>
      <w:bookmarkEnd w:id="4638"/>
    </w:p>
    <w:p>
      <w:pPr>
        <w:pStyle w:val="BookText"/>
      </w:pPr>
      <w:r>
        <w:rPr>
          <w:rFonts w:ascii="Amiri" w:hAnsi="Amiri" w:eastAsia="Amiri" w:cs="Amiri"/>
          <w:lang w:bidi="ar-SA"/>
          <w:color w:val="111111"/>
          <w:sz w:val="28"/>
          <w:szCs w:val="28"/>
          <w:rtl/>
        </w:rPr>
        <w:t xml:space="preserve">عَجَّزَنِی البردُ عن السباحة فی البحر.(جعلنی لا أستطیع، ثبّطنی)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.و یقال:ناقشه فعجّزه عن الإجابة.</w:t>
      </w:r>
    </w:p>
    <w:p>
      <w:pPr>
        <w:pStyle w:val="BookText"/>
      </w:pPr>
      <w:r>
        <w:rPr>
          <w:rFonts w:ascii="IRNazanin" w:hAnsi="IRNazanin" w:eastAsia="IRNazanin" w:cs="IRNazanin"/>
          <w:lang w:bidi="fa-IR"/>
          <w:color w:val="111111"/>
          <w:sz w:val="28"/>
          <w:szCs w:val="28"/>
          <w:rtl/>
        </w:rPr>
        <w:t xml:space="preserve">[عجف]</w:t>
      </w:r>
    </w:p>
    <w:p>
      <w:pPr>
        <w:pStyle w:val="BookText"/>
      </w:pPr>
      <w:r>
        <w:rPr>
          <w:rFonts w:ascii="Amiri" w:hAnsi="Amiri" w:eastAsia="Amiri" w:cs="Amiri"/>
          <w:lang w:bidi="ar-SA"/>
          <w:color w:val="111111"/>
          <w:sz w:val="28"/>
          <w:szCs w:val="28"/>
          <w:rtl/>
        </w:rPr>
        <w:t xml:space="preserve">عَجِفَ یَعْجَفُ عَجَفاً 2</w:t>
      </w:r>
    </w:p>
    <w:p>
      <w:pPr>
        <w:pStyle w:val="BookText"/>
      </w:pPr>
      <w:r>
        <w:rPr>
          <w:rFonts w:ascii="Amiri" w:hAnsi="Amiri" w:eastAsia="Amiri" w:cs="Amiri"/>
          <w:lang w:bidi="ar-SA"/>
          <w:color w:val="111111"/>
          <w:sz w:val="28"/>
          <w:szCs w:val="28"/>
          <w:rtl/>
        </w:rPr>
        <w:t xml:space="preserve">عَجِفَتِ الأغنامُ.(ضعفت و هزلت)</w:t>
      </w:r>
    </w:p>
    <w:p>
      <w:pPr>
        <w:pStyle w:val="Heading3"/>
      </w:pPr>
      <w:bookmarkStart w:id="4639" w:name="_Toc3804"/>
      <w:r>
        <w:t>عَجُفَ یَعْجُفُ عَجَفاً</w:t>
      </w:r>
      <w:bookmarkEnd w:id="4639"/>
    </w:p>
    <w:p>
      <w:pPr>
        <w:pStyle w:val="BookText"/>
      </w:pPr>
      <w:r>
        <w:rPr>
          <w:rFonts w:ascii="Amiri" w:hAnsi="Amiri" w:eastAsia="Amiri" w:cs="Amiri"/>
          <w:lang w:bidi="ar-SA"/>
          <w:color w:val="111111"/>
          <w:sz w:val="28"/>
          <w:szCs w:val="28"/>
          <w:rtl/>
        </w:rPr>
        <w:t xml:space="preserve">عَجُفَ / عَجِفَ .</w:t>
      </w:r>
    </w:p>
    <w:p>
      <w:pPr>
        <w:pStyle w:val="BookText"/>
      </w:pPr>
      <w:r>
        <w:rPr>
          <w:rFonts w:ascii="IRNazanin" w:hAnsi="IRNazanin" w:eastAsia="IRNazanin" w:cs="IRNazanin"/>
          <w:lang w:bidi="fa-IR"/>
          <w:color w:val="111111"/>
          <w:sz w:val="28"/>
          <w:szCs w:val="28"/>
          <w:rtl/>
        </w:rPr>
        <w:t xml:space="preserve">[عجل]</w:t>
      </w:r>
    </w:p>
    <w:p>
      <w:pPr>
        <w:pStyle w:val="BookText"/>
      </w:pPr>
      <w:r>
        <w:rPr>
          <w:rFonts w:ascii="Amiri" w:hAnsi="Amiri" w:eastAsia="Amiri" w:cs="Amiri"/>
          <w:lang w:bidi="ar-SA"/>
          <w:color w:val="111111"/>
          <w:sz w:val="28"/>
          <w:szCs w:val="28"/>
          <w:rtl/>
        </w:rPr>
        <w:t xml:space="preserve">عَجِلَ یَعْجَلُ عَجَلاً و عَجَلَةً (إلیه)</w:t>
      </w:r>
    </w:p>
    <w:p>
      <w:pPr>
        <w:pStyle w:val="BookText"/>
      </w:pPr>
      <w:r>
        <w:rPr>
          <w:rFonts w:ascii="Amiri" w:hAnsi="Amiri" w:eastAsia="Amiri" w:cs="Amiri"/>
          <w:lang w:bidi="ar-SA"/>
          <w:color w:val="111111"/>
          <w:sz w:val="28"/>
          <w:szCs w:val="28"/>
          <w:rtl/>
        </w:rPr>
        <w:t xml:space="preserve">وَ عَجِلْتُ إِلَیْکَ رَبِّ لِتَرْضی </w:t>
      </w:r>
      <w:r>
        <w:rPr>
          <w:rStyle w:val="FootnoteReference"/>
        </w:rPr>
        <w:footnoteReference w:id="1608"/>
      </w:r>
      <w:r>
        <w:rPr>
          <w:rFonts w:ascii="IRNazanin" w:hAnsi="IRNazanin" w:eastAsia="IRNazanin" w:cs="IRNazanin"/>
          <w:lang w:bidi="fa-IR"/>
          <w:color w:val="111111"/>
          <w:sz w:val="28"/>
          <w:szCs w:val="28"/>
          <w:rtl/>
        </w:rPr>
        <w:t xml:space="preserve">(أسرعت)</w:t>
      </w:r>
    </w:p>
    <w:p>
      <w:pPr>
        <w:pStyle w:val="Heading3"/>
      </w:pPr>
      <w:bookmarkStart w:id="4640" w:name="_Toc3805"/>
      <w:r>
        <w:t>عجل (فیه)</w:t>
      </w:r>
      <w:bookmarkEnd w:id="4640"/>
    </w:p>
    <w:p>
      <w:pPr>
        <w:pStyle w:val="BookText"/>
      </w:pPr>
      <w:r>
        <w:rPr>
          <w:rFonts w:ascii="Amiri" w:hAnsi="Amiri" w:eastAsia="Amiri" w:cs="Amiri"/>
          <w:lang w:bidi="ar-SA"/>
          <w:color w:val="111111"/>
          <w:sz w:val="28"/>
          <w:szCs w:val="28"/>
          <w:rtl/>
        </w:rPr>
        <w:t xml:space="preserve">عَجِلَ زیدٌ فی إجابته فوقع فی الاشتباه.(أسرع)</w:t>
      </w:r>
    </w:p>
    <w:p>
      <w:pPr>
        <w:pStyle w:val="Heading3"/>
      </w:pPr>
      <w:bookmarkStart w:id="4641" w:name="_Toc3806"/>
      <w:r>
        <w:t>أَعْجَلَهُ (فیه)</w:t>
      </w:r>
      <w:bookmarkEnd w:id="4641"/>
    </w:p>
    <w:p>
      <w:pPr>
        <w:pStyle w:val="BookText"/>
      </w:pPr>
      <w:r>
        <w:rPr>
          <w:rFonts w:ascii="Amiri" w:hAnsi="Amiri" w:eastAsia="Amiri" w:cs="Amiri"/>
          <w:lang w:bidi="ar-SA"/>
          <w:color w:val="111111"/>
          <w:sz w:val="28"/>
          <w:szCs w:val="28"/>
          <w:rtl/>
        </w:rPr>
        <w:t xml:space="preserve">أَعْجَلَنِی المدرّسُ فی الاجابة لضیق وقت الامتحان.</w:t>
      </w:r>
    </w:p>
    <w:p>
      <w:pPr>
        <w:pStyle w:val="BookText"/>
      </w:pPr>
      <w:r>
        <w:rPr>
          <w:rFonts w:ascii="IRNazanin" w:hAnsi="IRNazanin" w:eastAsia="IRNazanin" w:cs="IRNazanin"/>
          <w:lang w:bidi="fa-IR"/>
          <w:color w:val="111111"/>
          <w:sz w:val="28"/>
          <w:szCs w:val="28"/>
          <w:rtl/>
        </w:rPr>
        <w:t xml:space="preserve">(جعلنی أعجل،استحثّنی)</w:t>
      </w:r>
    </w:p>
    <w:p>
      <w:pPr>
        <w:pStyle w:val="Heading3"/>
      </w:pPr>
      <w:bookmarkStart w:id="4642" w:name="_Toc3807"/>
      <w:r>
        <w:t>عَاجَلَهُ (به)</w:t>
      </w:r>
      <w:bookmarkEnd w:id="4642"/>
    </w:p>
    <w:p>
      <w:pPr>
        <w:pStyle w:val="BookText"/>
      </w:pPr>
      <w:r>
        <w:rPr>
          <w:rFonts w:ascii="Amiri" w:hAnsi="Amiri" w:eastAsia="Amiri" w:cs="Amiri"/>
          <w:lang w:bidi="ar-SA"/>
          <w:color w:val="111111"/>
          <w:sz w:val="28"/>
          <w:szCs w:val="28"/>
          <w:rtl/>
        </w:rPr>
        <w:t xml:space="preserve">عَاجَلَنِی المدرّسُ بالسؤال.(بادرنی)</w:t>
      </w:r>
    </w:p>
    <w:p>
      <w:pPr>
        <w:pStyle w:val="BookText"/>
      </w:pPr>
      <w:r>
        <w:rPr>
          <w:rFonts w:ascii="Amiri" w:hAnsi="Amiri" w:eastAsia="Amiri" w:cs="Amiri"/>
          <w:lang w:bidi="ar-SA"/>
          <w:color w:val="111111"/>
          <w:sz w:val="28"/>
          <w:szCs w:val="28"/>
          <w:rtl/>
        </w:rPr>
        <w:t xml:space="preserve">عَاجَلَهُ (به) قد یُعَاجِلُ اللّهُ المذنبَ بذنبه.(لم یمهله فی عقابه)</w:t>
      </w:r>
    </w:p>
    <w:p>
      <w:pPr>
        <w:pStyle w:val="Heading3"/>
      </w:pPr>
      <w:bookmarkStart w:id="4643" w:name="_Toc3808"/>
      <w:r>
        <w:t>عَجَّلَهُ (له)</w:t>
      </w:r>
      <w:bookmarkEnd w:id="4643"/>
    </w:p>
    <w:p>
      <w:pPr>
        <w:pStyle w:val="BookText"/>
      </w:pPr>
      <w:r>
        <w:rPr>
          <w:rFonts w:ascii="Amiri" w:hAnsi="Amiri" w:eastAsia="Amiri" w:cs="Amiri"/>
          <w:lang w:bidi="ar-SA"/>
          <w:color w:val="111111"/>
          <w:sz w:val="28"/>
          <w:szCs w:val="28"/>
          <w:rtl/>
        </w:rPr>
        <w:t xml:space="preserve">لَوْ یُؤاخِذُهُمْ بِما کَسَبُوا لَعَجَّلَ لَهُمُ الْعَذابَ </w:t>
      </w:r>
      <w:r>
        <w:rPr>
          <w:rStyle w:val="FootnoteReference"/>
        </w:rPr>
        <w:footnoteReference w:id="1609"/>
      </w:r>
      <w:r>
        <w:rPr>
          <w:rFonts w:ascii="Amiri" w:hAnsi="Amiri" w:eastAsia="Amiri" w:cs="Amiri"/>
          <w:lang w:bidi="ar-SA"/>
          <w:color w:val="111111"/>
          <w:sz w:val="28"/>
          <w:szCs w:val="28"/>
          <w:rtl/>
        </w:rPr>
        <w:t xml:space="preserve">(لقدّمه)</w:t>
      </w:r>
    </w:p>
    <w:p>
      <w:pPr>
        <w:pStyle w:val="Heading3"/>
      </w:pPr>
      <w:bookmarkStart w:id="4644" w:name="_Toc3809"/>
      <w:r>
        <w:t>تَعَجَّلَ (فیه)</w:t>
      </w:r>
      <w:bookmarkEnd w:id="4644"/>
    </w:p>
    <w:p>
      <w:pPr>
        <w:pStyle w:val="BookText"/>
      </w:pPr>
      <w:r>
        <w:rPr>
          <w:rFonts w:ascii="Amiri" w:hAnsi="Amiri" w:eastAsia="Amiri" w:cs="Amiri"/>
          <w:lang w:bidi="ar-SA"/>
          <w:color w:val="111111"/>
          <w:sz w:val="28"/>
          <w:szCs w:val="28"/>
          <w:rtl/>
        </w:rPr>
        <w:t xml:space="preserve">تَعَجَّلَ زیدٌ فی الإجابة.(أسرع،عجل)</w:t>
      </w:r>
    </w:p>
    <w:p>
      <w:pPr>
        <w:pStyle w:val="Heading3"/>
      </w:pPr>
      <w:bookmarkStart w:id="4645" w:name="_Toc3810"/>
      <w:r>
        <w:t>تَعَجَّلَهُ</w:t>
      </w:r>
      <w:bookmarkEnd w:id="4645"/>
    </w:p>
    <w:p>
      <w:pPr>
        <w:pStyle w:val="BookText"/>
      </w:pPr>
      <w:r>
        <w:rPr>
          <w:rFonts w:ascii="Amiri" w:hAnsi="Amiri" w:eastAsia="Amiri" w:cs="Amiri"/>
          <w:lang w:bidi="ar-SA"/>
          <w:color w:val="111111"/>
          <w:sz w:val="28"/>
          <w:szCs w:val="28"/>
          <w:rtl/>
        </w:rPr>
        <w:t xml:space="preserve">زیدٌ یَتَعَجَّلُ الأمورُ قبل أوانها.(یریدها بسرعة)</w:t>
      </w:r>
    </w:p>
    <w:p>
      <w:pPr>
        <w:pStyle w:val="Heading3"/>
      </w:pPr>
      <w:bookmarkStart w:id="4646" w:name="_Toc3811"/>
      <w:r>
        <w:t>اِسْتَعْجَلَ</w:t>
      </w:r>
      <w:bookmarkEnd w:id="4646"/>
    </w:p>
    <w:p>
      <w:pPr>
        <w:pStyle w:val="BookText"/>
      </w:pPr>
      <w:r>
        <w:rPr>
          <w:rFonts w:ascii="Amiri" w:hAnsi="Amiri" w:eastAsia="Amiri" w:cs="Amiri"/>
          <w:lang w:bidi="ar-SA"/>
          <w:color w:val="111111"/>
          <w:sz w:val="28"/>
          <w:szCs w:val="28"/>
          <w:rtl/>
        </w:rPr>
        <w:t xml:space="preserve">سَأُرِیکُمْ آیاتِی فَلا تَسْتَعْجِلُونِ </w:t>
      </w:r>
      <w:r>
        <w:rPr>
          <w:rStyle w:val="FootnoteReference"/>
        </w:rPr>
        <w:footnoteReference w:id="1610"/>
      </w:r>
      <w:r>
        <w:rPr>
          <w:rFonts w:ascii="IRNazanin" w:hAnsi="IRNazanin" w:eastAsia="IRNazanin" w:cs="IRNazanin"/>
          <w:lang w:bidi="fa-IR"/>
          <w:color w:val="111111"/>
          <w:sz w:val="28"/>
          <w:szCs w:val="28"/>
          <w:rtl/>
        </w:rPr>
        <w:t xml:space="preserve">(فلا تعجلون)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0" w:name="pg6612_62979"/>
    <w:bookmarkEnd w:id="470"/>
    <w:p>
      <w:pPr>
        <w:pStyle w:val="Heading3"/>
      </w:pPr>
      <w:bookmarkStart w:id="4647" w:name="_Toc3812"/>
      <w:r>
        <w:t>اِسْتَعْجَلَ (به)</w:t>
      </w:r>
      <w:bookmarkEnd w:id="4647"/>
    </w:p>
    <w:p>
      <w:pPr>
        <w:pStyle w:val="BookText"/>
      </w:pPr>
      <w:r>
        <w:rPr>
          <w:rFonts w:ascii="Amiri" w:hAnsi="Amiri" w:eastAsia="Amiri" w:cs="Amiri"/>
          <w:lang w:bidi="ar-SA"/>
          <w:color w:val="111111"/>
          <w:sz w:val="28"/>
          <w:szCs w:val="28"/>
          <w:rtl/>
        </w:rPr>
        <w:t xml:space="preserve">یَسْتَعْجِلُ زیدٌ بالسّیاقة.(یسرع)</w:t>
      </w:r>
    </w:p>
    <w:p>
      <w:pPr>
        <w:pStyle w:val="Heading3"/>
      </w:pPr>
      <w:bookmarkStart w:id="4648" w:name="_Toc3813"/>
      <w:r>
        <w:t>اِسْتَعْجَلَهُ (به)</w:t>
      </w:r>
      <w:bookmarkEnd w:id="4648"/>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.العنکبوت53/. [1]</w:t>
      </w:r>
    </w:p>
    <w:p>
      <w:pPr>
        <w:pStyle w:val="BookText"/>
      </w:pPr>
      <w:r>
        <w:rPr>
          <w:rFonts w:ascii="IRNazanin" w:hAnsi="IRNazanin" w:eastAsia="IRNazanin" w:cs="IRNazanin"/>
          <w:lang w:bidi="fa-IR"/>
          <w:color w:val="111111"/>
          <w:sz w:val="28"/>
          <w:szCs w:val="28"/>
          <w:rtl/>
        </w:rPr>
        <w:t xml:space="preserve">(یطلبون منک الإسراع به)</w:t>
      </w:r>
    </w:p>
    <w:p>
      <w:pPr>
        <w:pStyle w:val="BookText"/>
      </w:pPr>
      <w:r>
        <w:rPr>
          <w:rFonts w:ascii="IRNazanin" w:hAnsi="IRNazanin" w:eastAsia="IRNazanin" w:cs="IRNazanin"/>
          <w:lang w:bidi="fa-IR"/>
          <w:color w:val="111111"/>
          <w:sz w:val="28"/>
          <w:szCs w:val="28"/>
          <w:rtl/>
        </w:rPr>
        <w:t xml:space="preserve">[عجم]</w:t>
      </w:r>
    </w:p>
    <w:p>
      <w:pPr>
        <w:pStyle w:val="BookText"/>
      </w:pPr>
      <w:r>
        <w:rPr>
          <w:rFonts w:ascii="Amiri" w:hAnsi="Amiri" w:eastAsia="Amiri" w:cs="Amiri"/>
          <w:lang w:bidi="ar-SA"/>
          <w:color w:val="111111"/>
          <w:sz w:val="28"/>
          <w:szCs w:val="28"/>
          <w:rtl/>
        </w:rPr>
        <w:t xml:space="preserve">عَجَمَ یَعْجُمُ عَجْماً</w:t>
      </w:r>
    </w:p>
    <w:p>
      <w:pPr>
        <w:pStyle w:val="BookText"/>
      </w:pPr>
      <w:r>
        <w:rPr>
          <w:rFonts w:ascii="Amiri" w:hAnsi="Amiri" w:eastAsia="Amiri" w:cs="Amiri"/>
          <w:lang w:bidi="ar-SA"/>
          <w:color w:val="111111"/>
          <w:sz w:val="28"/>
          <w:szCs w:val="28"/>
          <w:rtl/>
        </w:rPr>
        <w:t xml:space="preserve">عَجَمَ زیدٌ الحرفَ أو الکتابَ.(أزال إبهامه بالنّقط و الشّکل)</w:t>
      </w:r>
    </w:p>
    <w:p>
      <w:pPr>
        <w:pStyle w:val="Heading3"/>
      </w:pPr>
      <w:bookmarkStart w:id="4649" w:name="_Toc3814"/>
      <w:r>
        <w:t>عَجُمَ یَعْجُمُ عُجْمَةً</w:t>
      </w:r>
      <w:bookmarkEnd w:id="4649"/>
    </w:p>
    <w:p>
      <w:pPr>
        <w:pStyle w:val="BookText"/>
      </w:pPr>
      <w:r>
        <w:rPr>
          <w:rFonts w:ascii="Amiri" w:hAnsi="Amiri" w:eastAsia="Amiri" w:cs="Amiri"/>
          <w:lang w:bidi="ar-SA"/>
          <w:color w:val="111111"/>
          <w:sz w:val="28"/>
          <w:szCs w:val="28"/>
          <w:rtl/>
        </w:rPr>
        <w:t xml:space="preserve">عاش زیدٌ خارج بلاده سنین فَعَجُمَ لسانُهُ. </w:t>
      </w:r>
      <w:r>
        <w:rPr>
          <w:rStyle w:val="FootnoteReference"/>
        </w:rPr>
        <w:footnoteReference w:id="1612"/>
      </w:r>
      <w:r>
        <w:rPr>
          <w:rFonts w:ascii="Amiri" w:hAnsi="Amiri" w:eastAsia="Amiri" w:cs="Amiri"/>
          <w:lang w:bidi="ar-SA"/>
          <w:color w:val="111111"/>
          <w:sz w:val="28"/>
          <w:szCs w:val="28"/>
          <w:rtl/>
        </w:rPr>
        <w:t xml:space="preserve">(مال عن الفصاحة)</w:t>
      </w:r>
    </w:p>
    <w:p>
      <w:pPr>
        <w:pStyle w:val="Heading3"/>
      </w:pPr>
      <w:bookmarkStart w:id="4650" w:name="_Toc3815"/>
      <w:r>
        <w:t>أَعْجَمَهُ</w:t>
      </w:r>
      <w:bookmarkEnd w:id="4650"/>
    </w:p>
    <w:p>
      <w:pPr>
        <w:pStyle w:val="BookText"/>
      </w:pPr>
      <w:r>
        <w:rPr>
          <w:rFonts w:ascii="Amiri" w:hAnsi="Amiri" w:eastAsia="Amiri" w:cs="Amiri"/>
          <w:lang w:bidi="ar-SA"/>
          <w:color w:val="111111"/>
          <w:sz w:val="28"/>
          <w:szCs w:val="28"/>
          <w:rtl/>
        </w:rPr>
        <w:t xml:space="preserve">أَعْجَمَتِ الإقامةُ فی أوروبّا لسانَ زید.(أمالته عن الفصاحة)</w:t>
      </w:r>
    </w:p>
    <w:p>
      <w:pPr>
        <w:pStyle w:val="BookText"/>
      </w:pPr>
      <w:r>
        <w:rPr>
          <w:rFonts w:ascii="Amiri" w:hAnsi="Amiri" w:eastAsia="Amiri" w:cs="Amiri"/>
          <w:lang w:bidi="ar-SA"/>
          <w:color w:val="111111"/>
          <w:sz w:val="28"/>
          <w:szCs w:val="28"/>
          <w:rtl/>
        </w:rPr>
        <w:t xml:space="preserve">أَعْجَمَهُ أَعْجَمَ زیدٌ الکتابَ.(أزال إبهامه بالنّقط و الشّکل)</w:t>
      </w:r>
    </w:p>
    <w:p>
      <w:pPr>
        <w:pStyle w:val="BookText"/>
      </w:pPr>
      <w:r>
        <w:rPr>
          <w:rFonts w:ascii="IRNazanin" w:hAnsi="IRNazanin" w:eastAsia="IRNazanin" w:cs="IRNazanin"/>
          <w:lang w:bidi="fa-IR"/>
          <w:color w:val="111111"/>
          <w:sz w:val="28"/>
          <w:szCs w:val="28"/>
          <w:rtl/>
        </w:rPr>
        <w:t xml:space="preserve">[عجن]</w:t>
      </w:r>
    </w:p>
    <w:p>
      <w:pPr>
        <w:pStyle w:val="BookText"/>
      </w:pPr>
      <w:r>
        <w:rPr>
          <w:rFonts w:ascii="Amiri" w:hAnsi="Amiri" w:eastAsia="Amiri" w:cs="Amiri"/>
          <w:lang w:bidi="ar-SA"/>
          <w:color w:val="111111"/>
          <w:sz w:val="28"/>
          <w:szCs w:val="28"/>
          <w:rtl/>
        </w:rPr>
        <w:t xml:space="preserve">عَجَنَهُ یَعْجِنُ عَجْناً</w:t>
      </w:r>
    </w:p>
    <w:p>
      <w:pPr>
        <w:pStyle w:val="BookText"/>
      </w:pPr>
      <w:r>
        <w:rPr>
          <w:rFonts w:ascii="Amiri" w:hAnsi="Amiri" w:eastAsia="Amiri" w:cs="Amiri"/>
          <w:lang w:bidi="ar-SA"/>
          <w:color w:val="111111"/>
          <w:sz w:val="28"/>
          <w:szCs w:val="28"/>
          <w:rtl/>
        </w:rPr>
        <w:t xml:space="preserve">عَجَنَ العَجَّانُ الطّحینَ.(خلطه بالماء و لاکه فصیّره عجینا)</w:t>
      </w:r>
    </w:p>
    <w:p>
      <w:pPr>
        <w:pStyle w:val="Heading3"/>
      </w:pPr>
      <w:bookmarkStart w:id="4651" w:name="_Toc3816"/>
      <w:r>
        <w:t>اِعْتَجَنَهُ</w:t>
      </w:r>
      <w:bookmarkEnd w:id="4651"/>
    </w:p>
    <w:p>
      <w:pPr>
        <w:pStyle w:val="BookText"/>
      </w:pPr>
      <w:r>
        <w:rPr>
          <w:rFonts w:ascii="Amiri" w:hAnsi="Amiri" w:eastAsia="Amiri" w:cs="Amiri"/>
          <w:lang w:bidi="ar-SA"/>
          <w:color w:val="111111"/>
          <w:sz w:val="28"/>
          <w:szCs w:val="28"/>
          <w:rtl/>
        </w:rPr>
        <w:t xml:space="preserve">اِعْتَجَنَهُ / عَجَنَهُ .و لکن عَجَنَهُ أکثرُ استعمالا.</w:t>
      </w:r>
    </w:p>
    <w:p>
      <w:pPr>
        <w:pStyle w:val="BookText"/>
      </w:pPr>
      <w:r>
        <w:rPr>
          <w:rFonts w:ascii="IRNazanin" w:hAnsi="IRNazanin" w:eastAsia="IRNazanin" w:cs="IRNazanin"/>
          <w:lang w:bidi="fa-IR"/>
          <w:color w:val="111111"/>
          <w:sz w:val="28"/>
          <w:szCs w:val="28"/>
          <w:rtl/>
        </w:rPr>
        <w:t xml:space="preserve">[عدد]</w:t>
      </w:r>
    </w:p>
    <w:p>
      <w:pPr>
        <w:pStyle w:val="BookText"/>
      </w:pPr>
      <w:r>
        <w:rPr>
          <w:rFonts w:ascii="Amiri" w:hAnsi="Amiri" w:eastAsia="Amiri" w:cs="Amiri"/>
          <w:lang w:bidi="ar-SA"/>
          <w:color w:val="111111"/>
          <w:sz w:val="28"/>
          <w:szCs w:val="28"/>
          <w:rtl/>
        </w:rPr>
        <w:t xml:space="preserve">عَدَّهُ یَعُدُّ عَدّاً و تَعْدَاداً</w:t>
      </w:r>
    </w:p>
    <w:p>
      <w:pPr>
        <w:pStyle w:val="BookText"/>
      </w:pPr>
      <w:r>
        <w:rPr>
          <w:rFonts w:ascii="Amiri" w:hAnsi="Amiri" w:eastAsia="Amiri" w:cs="Amiri"/>
          <w:lang w:bidi="ar-SA"/>
          <w:color w:val="111111"/>
          <w:sz w:val="28"/>
          <w:szCs w:val="28"/>
          <w:rtl/>
        </w:rPr>
        <w:t xml:space="preserve">وَ إِنْ تَعُدُّوا نِعْمَةَ اللّهِ لا تُحْصُوها </w:t>
      </w:r>
      <w:r>
        <w:rPr>
          <w:rStyle w:val="FootnoteReference"/>
        </w:rPr>
        <w:footnoteReference w:id="1613"/>
      </w:r>
      <w:r>
        <w:rPr>
          <w:rFonts w:ascii="IRNazanin" w:hAnsi="IRNazanin" w:eastAsia="IRNazanin" w:cs="IRNazanin"/>
          <w:lang w:bidi="fa-IR"/>
          <w:color w:val="111111"/>
          <w:sz w:val="28"/>
          <w:szCs w:val="28"/>
          <w:rtl/>
        </w:rPr>
        <w:t xml:space="preserve">(تحسبوا،تحصوا)</w:t>
      </w:r>
    </w:p>
    <w:p>
      <w:pPr>
        <w:pStyle w:val="Heading3"/>
      </w:pPr>
      <w:bookmarkStart w:id="4652" w:name="_Toc3817"/>
      <w:r>
        <w:t>عَدَّهُ (إیّاه)</w:t>
      </w:r>
      <w:bookmarkEnd w:id="4652"/>
    </w:p>
    <w:p>
      <w:pPr>
        <w:pStyle w:val="BookText"/>
      </w:pPr>
      <w:r>
        <w:rPr>
          <w:rFonts w:ascii="Amiri" w:hAnsi="Amiri" w:eastAsia="Amiri" w:cs="Amiri"/>
          <w:lang w:bidi="ar-SA"/>
          <w:color w:val="111111"/>
          <w:sz w:val="28"/>
          <w:szCs w:val="28"/>
          <w:rtl/>
        </w:rPr>
        <w:t xml:space="preserve">عَدَّ زیدٌ صدیقَهُ مؤمنا.(ظنّه إیّاه،اعتبره)</w:t>
      </w:r>
    </w:p>
    <w:p>
      <w:pPr>
        <w:pStyle w:val="Heading3"/>
      </w:pPr>
      <w:bookmarkStart w:id="4653" w:name="_Toc3818"/>
      <w:r>
        <w:t>أَعَدَّهُ (له)</w:t>
      </w:r>
      <w:bookmarkEnd w:id="4653"/>
    </w:p>
    <w:p>
      <w:pPr>
        <w:pStyle w:val="BookText"/>
      </w:pPr>
      <w:r>
        <w:rPr>
          <w:rFonts w:ascii="Amiri" w:hAnsi="Amiri" w:eastAsia="Amiri" w:cs="Amiri"/>
          <w:lang w:bidi="ar-SA"/>
          <w:color w:val="111111"/>
          <w:sz w:val="28"/>
          <w:szCs w:val="28"/>
          <w:rtl/>
        </w:rPr>
        <w:t xml:space="preserve">إِنَّ اللّهَ أَعَدَّ لِلْکافِرِینَ عَذاباً مُهِیناً </w:t>
      </w:r>
      <w:r>
        <w:rPr>
          <w:rStyle w:val="FootnoteReference"/>
        </w:rPr>
        <w:footnoteReference w:id="1614"/>
      </w:r>
      <w:r>
        <w:rPr>
          <w:rFonts w:ascii="Amiri" w:hAnsi="Amiri" w:eastAsia="Amiri" w:cs="Amiri"/>
          <w:lang w:bidi="ar-SA"/>
          <w:color w:val="111111"/>
          <w:sz w:val="28"/>
          <w:szCs w:val="28"/>
          <w:rtl/>
        </w:rPr>
        <w:t xml:space="preserve">(هیّأ)</w:t>
      </w:r>
    </w:p>
    <w:p>
      <w:pPr>
        <w:pStyle w:val="Heading3"/>
      </w:pPr>
      <w:bookmarkStart w:id="4654" w:name="_Toc3819"/>
      <w:r>
        <w:t>اِعْتَدَّ</w:t>
      </w:r>
      <w:bookmarkEnd w:id="4654"/>
    </w:p>
    <w:p>
      <w:pPr>
        <w:pStyle w:val="BookText"/>
      </w:pPr>
      <w:r>
        <w:rPr>
          <w:rFonts w:ascii="Amiri" w:hAnsi="Amiri" w:eastAsia="Amiri" w:cs="Amiri"/>
          <w:lang w:bidi="ar-SA"/>
          <w:color w:val="111111"/>
          <w:sz w:val="28"/>
          <w:szCs w:val="28"/>
          <w:rtl/>
        </w:rPr>
        <w:t xml:space="preserve">اِعْتَدَّتِ المرأةُ.(دخلت فی عدّتها بعد طلاقها أو وفاة زوجها)</w:t>
      </w:r>
    </w:p>
    <w:p>
      <w:pPr>
        <w:pStyle w:val="BookText"/>
      </w:pPr>
      <w:r>
        <w:rPr>
          <w:rFonts w:ascii="Amiri" w:hAnsi="Amiri" w:eastAsia="Amiri" w:cs="Amiri"/>
          <w:lang w:bidi="ar-SA"/>
          <w:color w:val="111111"/>
          <w:sz w:val="28"/>
          <w:szCs w:val="28"/>
          <w:rtl/>
        </w:rPr>
        <w:t xml:space="preserve">اِعْتَدَّ عَدَّ زیدٌ نقودَهُ، فَاعْتَدَّتْ نقودُهُ.(صارت معدودة)</w:t>
      </w:r>
    </w:p>
    <w:p>
      <w:pPr>
        <w:pStyle w:val="Heading3"/>
      </w:pPr>
      <w:bookmarkStart w:id="4655" w:name="_Toc3820"/>
      <w:r>
        <w:t>اِعْتَدَّ (به)</w:t>
      </w:r>
      <w:bookmarkEnd w:id="4655"/>
    </w:p>
    <w:p>
      <w:pPr>
        <w:pStyle w:val="BookText"/>
      </w:pPr>
      <w:r>
        <w:rPr>
          <w:rFonts w:ascii="Amiri" w:hAnsi="Amiri" w:eastAsia="Amiri" w:cs="Amiri"/>
          <w:lang w:bidi="ar-SA"/>
          <w:color w:val="111111"/>
          <w:sz w:val="28"/>
          <w:szCs w:val="28"/>
          <w:rtl/>
        </w:rPr>
        <w:t xml:space="preserve">الدّینُ من الأمور التی یَعْتَدُّ الناسُ بها.(یهتمّ) </w:t>
      </w:r>
      <w:r>
        <w:rPr>
          <w:rStyle w:val="FootnoteReference"/>
        </w:rPr>
        <w:footnoteReference w:id="1615"/>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1" w:name="pg6612_62980"/>
    <w:bookmarkEnd w:id="471"/>
    <w:p>
      <w:pPr>
        <w:pStyle w:val="Heading3"/>
      </w:pPr>
      <w:bookmarkStart w:id="4656" w:name="_Toc3821"/>
      <w:r>
        <w:t>عَدَّدَهُ</w:t>
      </w:r>
      <w:bookmarkEnd w:id="4656"/>
    </w:p>
    <w:p>
      <w:pPr>
        <w:pStyle w:val="BookText"/>
      </w:pPr>
      <w:r>
        <w:rPr>
          <w:rFonts w:ascii="Amiri" w:hAnsi="Amiri" w:eastAsia="Amiri" w:cs="Amiri"/>
          <w:lang w:bidi="ar-SA"/>
          <w:color w:val="111111"/>
          <w:sz w:val="28"/>
          <w:szCs w:val="28"/>
          <w:rtl/>
        </w:rPr>
        <w:t xml:space="preserve">عَدَّدَ زیدٌ کتبَ صدیقِهِ.(عدّها،ذکرها لیحصیها)</w:t>
      </w:r>
    </w:p>
    <w:p>
      <w:pPr>
        <w:pStyle w:val="BookText"/>
      </w:pPr>
      <w:r>
        <w:rPr>
          <w:rFonts w:ascii="Amiri" w:hAnsi="Amiri" w:eastAsia="Amiri" w:cs="Amiri"/>
          <w:lang w:bidi="ar-SA"/>
          <w:color w:val="111111"/>
          <w:sz w:val="28"/>
          <w:szCs w:val="28"/>
          <w:rtl/>
        </w:rPr>
        <w:t xml:space="preserve">عَدَّدَهُ عَدَّدَ زیدٌ أسبابَ الثورة.(ذکرها الواحد تلو الآخر)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.و یقال:عدّد زید بضائعه بعد أن کان یبیع الرّزّ فقط.أی جعلها أنواعا عدیدة.</w:t>
      </w:r>
    </w:p>
    <w:p>
      <w:pPr>
        <w:pStyle w:val="Heading3"/>
      </w:pPr>
      <w:bookmarkStart w:id="4657" w:name="_Toc3822"/>
      <w:r>
        <w:t>عَدَّدَهُ أو(علیه)</w:t>
      </w:r>
      <w:bookmarkEnd w:id="4657"/>
    </w:p>
    <w:p>
      <w:pPr>
        <w:pStyle w:val="BookText"/>
      </w:pPr>
      <w:r>
        <w:rPr>
          <w:rFonts w:ascii="Amiri" w:hAnsi="Amiri" w:eastAsia="Amiri" w:cs="Amiri"/>
          <w:lang w:bidi="ar-SA"/>
          <w:color w:val="111111"/>
          <w:sz w:val="28"/>
          <w:szCs w:val="28"/>
          <w:rtl/>
        </w:rPr>
        <w:t xml:space="preserve">عَدَّدَتِ النائحةُ المیّتَ أو علی المیّت.(ذکرت مناقبه)</w:t>
      </w:r>
    </w:p>
    <w:p>
      <w:pPr>
        <w:pStyle w:val="Heading3"/>
      </w:pPr>
      <w:bookmarkStart w:id="4658" w:name="_Toc3823"/>
      <w:r>
        <w:t>تَعَدَّدَ</w:t>
      </w:r>
      <w:bookmarkEnd w:id="4658"/>
    </w:p>
    <w:p>
      <w:pPr>
        <w:pStyle w:val="BookText"/>
      </w:pPr>
      <w:r>
        <w:rPr>
          <w:rFonts w:ascii="Amiri" w:hAnsi="Amiri" w:eastAsia="Amiri" w:cs="Amiri"/>
          <w:lang w:bidi="ar-SA"/>
          <w:color w:val="111111"/>
          <w:sz w:val="28"/>
          <w:szCs w:val="28"/>
          <w:rtl/>
        </w:rPr>
        <w:t xml:space="preserve">تَعَدَّدَتْ أسبابُ الموت.(صارت أکثر من واحد)</w:t>
      </w:r>
    </w:p>
    <w:p>
      <w:pPr>
        <w:pStyle w:val="Heading3"/>
      </w:pPr>
      <w:bookmarkStart w:id="4659" w:name="_Toc3824"/>
      <w:r>
        <w:t>اِسْتَعَدَّ</w:t>
      </w:r>
      <w:bookmarkEnd w:id="4659"/>
    </w:p>
    <w:p>
      <w:pPr>
        <w:pStyle w:val="BookText"/>
      </w:pPr>
      <w:r>
        <w:rPr>
          <w:rFonts w:ascii="Amiri" w:hAnsi="Amiri" w:eastAsia="Amiri" w:cs="Amiri"/>
          <w:lang w:bidi="ar-SA"/>
          <w:color w:val="111111"/>
          <w:sz w:val="28"/>
          <w:szCs w:val="28"/>
          <w:rtl/>
        </w:rPr>
        <w:t xml:space="preserve">اِسْتَعَدَّ الجیشُ للقتال.(تهیّأ)</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Amiri" w:hAnsi="Amiri" w:eastAsia="Amiri" w:cs="Amiri"/>
          <w:lang w:bidi="ar-SA"/>
          <w:color w:val="111111"/>
          <w:sz w:val="28"/>
          <w:szCs w:val="28"/>
          <w:rtl/>
        </w:rPr>
        <w:t xml:space="preserve">عَدَلَ یَعْدِلُ عَدْلاً و عَدَالَةً (فیه)</w:t>
      </w:r>
    </w:p>
    <w:p>
      <w:pPr>
        <w:pStyle w:val="BookText"/>
      </w:pPr>
      <w:r>
        <w:rPr>
          <w:rFonts w:ascii="Amiri" w:hAnsi="Amiri" w:eastAsia="Amiri" w:cs="Amiri"/>
          <w:lang w:bidi="ar-SA"/>
          <w:color w:val="111111"/>
          <w:sz w:val="28"/>
          <w:szCs w:val="28"/>
          <w:rtl/>
        </w:rPr>
        <w:t xml:space="preserve">عَدَلَ الحاکمُ فی حکمه.(استقام،التزم الحقّ) </w:t>
      </w:r>
      <w:r>
        <w:rPr>
          <w:rStyle w:val="FootnoteReference"/>
        </w:rPr>
        <w:footnoteReference w:id="1617"/>
      </w:r>
    </w:p>
    <w:p>
      <w:pPr>
        <w:pStyle w:val="Heading3"/>
      </w:pPr>
      <w:bookmarkStart w:id="4660" w:name="_Toc3825"/>
      <w:r>
        <w:t>عَدَلَ عَدْلاً و عُدُولاً (عنه)</w:t>
      </w:r>
      <w:bookmarkEnd w:id="4660"/>
    </w:p>
    <w:p>
      <w:pPr>
        <w:pStyle w:val="BookText"/>
      </w:pPr>
      <w:r>
        <w:rPr>
          <w:rFonts w:ascii="Amiri" w:hAnsi="Amiri" w:eastAsia="Amiri" w:cs="Amiri"/>
          <w:lang w:bidi="ar-SA"/>
          <w:color w:val="111111"/>
          <w:sz w:val="28"/>
          <w:szCs w:val="28"/>
          <w:rtl/>
        </w:rPr>
        <w:t xml:space="preserve">عَدَلَ الحاکمُ عن رأیه.(رجع عنه)</w:t>
      </w:r>
    </w:p>
    <w:p>
      <w:pPr>
        <w:pStyle w:val="Heading3"/>
      </w:pPr>
      <w:bookmarkStart w:id="4661" w:name="_Toc3826"/>
      <w:r>
        <w:t>عَدَلَ (عنه)</w:t>
      </w:r>
      <w:bookmarkEnd w:id="4661"/>
    </w:p>
    <w:p>
      <w:pPr>
        <w:pStyle w:val="BookText"/>
      </w:pPr>
      <w:r>
        <w:rPr>
          <w:rFonts w:ascii="Amiri" w:hAnsi="Amiri" w:eastAsia="Amiri" w:cs="Amiri"/>
          <w:lang w:bidi="ar-SA"/>
          <w:color w:val="111111"/>
          <w:sz w:val="28"/>
          <w:szCs w:val="28"/>
          <w:rtl/>
        </w:rPr>
        <w:t xml:space="preserve">عَدَلَ السائقُ عن الطّریق.(حاد و مال)</w:t>
      </w:r>
    </w:p>
    <w:p>
      <w:pPr>
        <w:pStyle w:val="Heading3"/>
      </w:pPr>
      <w:bookmarkStart w:id="4662" w:name="_Toc3827"/>
      <w:r>
        <w:t>عَدَلَ (به)</w:t>
      </w:r>
      <w:bookmarkEnd w:id="4662"/>
    </w:p>
    <w:p>
      <w:pPr>
        <w:pStyle w:val="BookText"/>
      </w:pPr>
      <w:r>
        <w:rPr>
          <w:rFonts w:ascii="Amiri" w:hAnsi="Amiri" w:eastAsia="Amiri" w:cs="Amiri"/>
          <w:lang w:bidi="ar-SA"/>
          <w:color w:val="111111"/>
          <w:sz w:val="28"/>
          <w:szCs w:val="28"/>
          <w:rtl/>
        </w:rPr>
        <w:t xml:space="preserve">ثُمَّ الَّذِینَ کَفَرُوا بِرَبِّهِمْ یَعْدِلُونَ </w:t>
      </w:r>
      <w:r>
        <w:rPr>
          <w:rStyle w:val="FootnoteReference"/>
        </w:rPr>
        <w:footnoteReference w:id="1618"/>
      </w:r>
      <w:r>
        <w:rPr>
          <w:rFonts w:ascii="IRNazanin" w:hAnsi="IRNazanin" w:eastAsia="IRNazanin" w:cs="IRNazanin"/>
          <w:lang w:bidi="fa-IR"/>
          <w:color w:val="111111"/>
          <w:sz w:val="28"/>
          <w:szCs w:val="28"/>
          <w:rtl/>
        </w:rPr>
        <w:t xml:space="preserve">(یشرکون،یساوون به غیره)</w:t>
      </w:r>
    </w:p>
    <w:p>
      <w:pPr>
        <w:pStyle w:val="Heading3"/>
      </w:pPr>
      <w:bookmarkStart w:id="4663" w:name="_Toc3828"/>
      <w:r>
        <w:t>عَدَلَهُ یَعْدِلُ عَدْلاً</w:t>
      </w:r>
      <w:bookmarkEnd w:id="4663"/>
    </w:p>
    <w:p>
      <w:pPr>
        <w:pStyle w:val="BookText"/>
      </w:pPr>
      <w:r>
        <w:rPr>
          <w:rFonts w:ascii="Amiri" w:hAnsi="Amiri" w:eastAsia="Amiri" w:cs="Amiri"/>
          <w:lang w:bidi="ar-SA"/>
          <w:color w:val="111111"/>
          <w:sz w:val="28"/>
          <w:szCs w:val="28"/>
          <w:rtl/>
        </w:rPr>
        <w:t xml:space="preserve">ما غَرَّکَ بِرَبِّکَ الْکَرِیمِ. اَلَّذِی خَلَقَکَ فَسَوّاکَ فَعَدَلَکَ </w:t>
      </w:r>
      <w:r>
        <w:rPr>
          <w:rStyle w:val="FootnoteReference"/>
        </w:rPr>
        <w:footnoteReference w:id="1619"/>
      </w:r>
      <w:r>
        <w:rPr>
          <w:rFonts w:ascii="Amiri" w:hAnsi="Amiri" w:eastAsia="Amiri" w:cs="Amiri"/>
          <w:lang w:bidi="ar-SA"/>
          <w:color w:val="111111"/>
          <w:sz w:val="28"/>
          <w:szCs w:val="28"/>
          <w:rtl/>
        </w:rPr>
        <w:t xml:space="preserve">(قوّمک،سوّاک،أقامک)</w:t>
      </w:r>
    </w:p>
    <w:p>
      <w:pPr>
        <w:pStyle w:val="Heading3"/>
      </w:pPr>
      <w:bookmarkStart w:id="4664" w:name="_Toc3829"/>
      <w:r>
        <w:t>عَدَلَهُ (به)</w:t>
      </w:r>
      <w:bookmarkEnd w:id="4664"/>
    </w:p>
    <w:p>
      <w:pPr>
        <w:pStyle w:val="BookText"/>
      </w:pPr>
      <w:r>
        <w:rPr>
          <w:rFonts w:ascii="Amiri" w:hAnsi="Amiri" w:eastAsia="Amiri" w:cs="Amiri"/>
          <w:lang w:bidi="ar-SA"/>
          <w:color w:val="111111"/>
          <w:sz w:val="28"/>
          <w:szCs w:val="28"/>
          <w:rtl/>
        </w:rPr>
        <w:t xml:space="preserve">عَدَلْتُ الحملَ بآخر کی یَتَعَادَلاَ وزنا. </w:t>
      </w:r>
      <w:r>
        <w:rPr>
          <w:rStyle w:val="FootnoteReference"/>
        </w:rPr>
        <w:footnoteReference w:id="1620"/>
      </w:r>
      <w:r>
        <w:rPr>
          <w:rFonts w:ascii="IRNazanin" w:hAnsi="IRNazanin" w:eastAsia="IRNazanin" w:cs="IRNazanin"/>
          <w:lang w:bidi="fa-IR"/>
          <w:color w:val="111111"/>
          <w:sz w:val="28"/>
          <w:szCs w:val="28"/>
          <w:rtl/>
        </w:rPr>
        <w:t xml:space="preserve">(سوّیته به،عادلته به)</w:t>
      </w:r>
    </w:p>
    <w:p>
      <w:pPr>
        <w:pStyle w:val="Heading3"/>
      </w:pPr>
      <w:bookmarkStart w:id="4665" w:name="_Toc3830"/>
      <w:r>
        <w:t>عَادَلَ (بینهما)</w:t>
      </w:r>
      <w:bookmarkEnd w:id="4665"/>
    </w:p>
    <w:p>
      <w:pPr>
        <w:pStyle w:val="BookText"/>
      </w:pPr>
      <w:r>
        <w:rPr>
          <w:rFonts w:ascii="IRNazanin" w:hAnsi="IRNazanin" w:eastAsia="IRNazanin" w:cs="IRNazanin"/>
          <w:lang w:bidi="fa-IR"/>
          <w:color w:val="111111"/>
          <w:sz w:val="28"/>
          <w:szCs w:val="28"/>
          <w:rtl/>
        </w:rPr>
        <w:t xml:space="preserve">عَادَلَ زیدٌ بین حملی البعیر.(وازن،ساوی بین وزنیهما)</w:t>
      </w:r>
    </w:p>
    <w:p>
      <w:pPr>
        <w:pStyle w:val="Heading3"/>
      </w:pPr>
      <w:bookmarkStart w:id="4666" w:name="_Toc3831"/>
      <w:r>
        <w:t>عَادَلَهُ (به)</w:t>
      </w:r>
      <w:bookmarkEnd w:id="4666"/>
    </w:p>
    <w:p>
      <w:pPr>
        <w:pStyle w:val="BookText"/>
      </w:pPr>
      <w:r>
        <w:rPr>
          <w:rFonts w:ascii="Amiri" w:hAnsi="Amiri" w:eastAsia="Amiri" w:cs="Amiri"/>
          <w:lang w:bidi="ar-SA"/>
          <w:color w:val="111111"/>
          <w:sz w:val="28"/>
          <w:szCs w:val="28"/>
          <w:rtl/>
        </w:rPr>
        <w:t xml:space="preserve">عَادَلَ الدکتورُ شهادتَهُ بشهادة معترف بها فی بلده.</w:t>
      </w:r>
    </w:p>
    <w:p>
      <w:pPr>
        <w:pStyle w:val="BookText"/>
      </w:pPr>
      <w:r>
        <w:rPr>
          <w:rFonts w:ascii="IRNazanin" w:hAnsi="IRNazanin" w:eastAsia="IRNazanin" w:cs="IRNazanin"/>
          <w:lang w:bidi="fa-IR"/>
          <w:color w:val="111111"/>
          <w:sz w:val="28"/>
          <w:szCs w:val="28"/>
          <w:rtl/>
        </w:rPr>
        <w:t xml:space="preserve">(وازنها و ساواها بها)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2" w:name="pg6612_62981"/>
    <w:bookmarkEnd w:id="472"/>
    <w:p>
      <w:pPr>
        <w:pStyle w:val="Heading3"/>
      </w:pPr>
      <w:bookmarkStart w:id="4667" w:name="_Toc3832"/>
      <w:r>
        <w:t>عَدَّلَهُ</w:t>
      </w:r>
      <w:bookmarkEnd w:id="4667"/>
    </w:p>
    <w:p>
      <w:pPr>
        <w:pStyle w:val="BookText"/>
      </w:pPr>
      <w:r>
        <w:rPr>
          <w:rFonts w:ascii="Amiri" w:hAnsi="Amiri" w:eastAsia="Amiri" w:cs="Amiri"/>
          <w:lang w:bidi="ar-SA"/>
          <w:color w:val="111111"/>
          <w:sz w:val="28"/>
          <w:szCs w:val="28"/>
          <w:rtl/>
        </w:rPr>
        <w:t xml:space="preserve">عَدَّلَ زیدٌ سلوکَهُ.(قوّمه،جعله مستقیما،عدله)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.و یقال:عدّل المیزان أو المکیال أو السّلک أو غیرها.</w:t>
      </w:r>
    </w:p>
    <w:p>
      <w:pPr>
        <w:pStyle w:val="Heading3"/>
      </w:pPr>
      <w:bookmarkStart w:id="4668" w:name="_Toc3833"/>
      <w:r>
        <w:t>اِعْتَدَلَ (فیه)</w:t>
      </w:r>
      <w:bookmarkEnd w:id="4668"/>
    </w:p>
    <w:p>
      <w:pPr>
        <w:pStyle w:val="BookText"/>
      </w:pPr>
      <w:r>
        <w:rPr>
          <w:rFonts w:ascii="Amiri" w:hAnsi="Amiri" w:eastAsia="Amiri" w:cs="Amiri"/>
          <w:lang w:bidi="ar-SA"/>
          <w:color w:val="111111"/>
          <w:sz w:val="28"/>
          <w:szCs w:val="28"/>
          <w:rtl/>
        </w:rPr>
        <w:t xml:space="preserve">اِعْتَدَلَ زیدٌ فی سلوکه.(اتخذ الاستقامة فیه) </w:t>
      </w:r>
      <w:r>
        <w:rPr>
          <w:rStyle w:val="FootnoteReference"/>
        </w:rPr>
        <w:footnoteReference w:id="1622"/>
      </w:r>
    </w:p>
    <w:p>
      <w:pPr>
        <w:pStyle w:val="Heading3"/>
      </w:pPr>
      <w:bookmarkStart w:id="4669" w:name="_Toc3834"/>
      <w:r>
        <w:t>تَعَادَلاَ (فیه)</w:t>
      </w:r>
      <w:bookmarkEnd w:id="4669"/>
    </w:p>
    <w:p>
      <w:pPr>
        <w:pStyle w:val="BookText"/>
      </w:pPr>
      <w:r>
        <w:rPr>
          <w:rFonts w:ascii="Amiri" w:hAnsi="Amiri" w:eastAsia="Amiri" w:cs="Amiri"/>
          <w:lang w:bidi="ar-SA"/>
          <w:color w:val="111111"/>
          <w:sz w:val="28"/>
          <w:szCs w:val="28"/>
          <w:rtl/>
        </w:rPr>
        <w:t xml:space="preserve">زیدٌ و سعدٌ قد تَعَادَلاَ فی المباراة.(تساویا)</w:t>
      </w:r>
    </w:p>
    <w:p>
      <w:pPr>
        <w:pStyle w:val="BookText"/>
      </w:pPr>
      <w:r>
        <w:rPr>
          <w:rFonts w:ascii="IRNazanin" w:hAnsi="IRNazanin" w:eastAsia="IRNazanin" w:cs="IRNazanin"/>
          <w:lang w:bidi="fa-IR"/>
          <w:color w:val="111111"/>
          <w:sz w:val="28"/>
          <w:szCs w:val="28"/>
          <w:rtl/>
        </w:rPr>
        <w:t xml:space="preserve">[عدم]</w:t>
      </w:r>
    </w:p>
    <w:p>
      <w:pPr>
        <w:pStyle w:val="BookText"/>
      </w:pPr>
      <w:r>
        <w:rPr>
          <w:rFonts w:ascii="Amiri" w:hAnsi="Amiri" w:eastAsia="Amiri" w:cs="Amiri"/>
          <w:lang w:bidi="ar-SA"/>
          <w:color w:val="111111"/>
          <w:sz w:val="28"/>
          <w:szCs w:val="28"/>
          <w:rtl/>
        </w:rPr>
        <w:t xml:space="preserve">عَدِمَهُ یَعْدَمُ عَدَماً و عُدْماً</w:t>
      </w:r>
    </w:p>
    <w:p>
      <w:pPr>
        <w:pStyle w:val="BookText"/>
      </w:pPr>
      <w:r>
        <w:rPr>
          <w:rFonts w:ascii="Amiri" w:hAnsi="Amiri" w:eastAsia="Amiri" w:cs="Amiri"/>
          <w:lang w:bidi="ar-SA"/>
          <w:color w:val="111111"/>
          <w:sz w:val="28"/>
          <w:szCs w:val="28"/>
          <w:rtl/>
        </w:rPr>
        <w:t xml:space="preserve">عَدِمَ زیدٌ مالَهُ أو جاهَهُ.(فقده) </w:t>
      </w:r>
      <w:r>
        <w:rPr>
          <w:rStyle w:val="FootnoteReference"/>
        </w:rPr>
        <w:footnoteReference w:id="1623"/>
      </w:r>
    </w:p>
    <w:p>
      <w:pPr>
        <w:pStyle w:val="Heading3"/>
      </w:pPr>
      <w:bookmarkStart w:id="4670" w:name="_Toc3835"/>
      <w:r>
        <w:t>أَعْدَمَ</w:t>
      </w:r>
      <w:bookmarkEnd w:id="4670"/>
    </w:p>
    <w:p>
      <w:pPr>
        <w:pStyle w:val="BookText"/>
      </w:pPr>
      <w:r>
        <w:rPr>
          <w:rFonts w:ascii="Amiri" w:hAnsi="Amiri" w:eastAsia="Amiri" w:cs="Amiri"/>
          <w:lang w:bidi="ar-SA"/>
          <w:color w:val="111111"/>
          <w:sz w:val="28"/>
          <w:szCs w:val="28"/>
          <w:rtl/>
        </w:rPr>
        <w:t xml:space="preserve">أَعْدَمَ زیدٌ بعد أن کان غنیّا.(افتقر) </w:t>
      </w:r>
      <w:r>
        <w:rPr>
          <w:rStyle w:val="FootnoteReference"/>
        </w:rPr>
        <w:footnoteReference w:id="1624"/>
      </w:r>
    </w:p>
    <w:p>
      <w:pPr>
        <w:pStyle w:val="Heading3"/>
      </w:pPr>
      <w:bookmarkStart w:id="4671" w:name="_Toc3836"/>
      <w:r>
        <w:t>أَعْدَمَهُ</w:t>
      </w:r>
      <w:bookmarkEnd w:id="4671"/>
    </w:p>
    <w:p>
      <w:pPr>
        <w:pStyle w:val="BookText"/>
      </w:pPr>
      <w:r>
        <w:rPr>
          <w:rFonts w:ascii="Amiri" w:hAnsi="Amiri" w:eastAsia="Amiri" w:cs="Amiri"/>
          <w:lang w:bidi="ar-SA"/>
          <w:color w:val="111111"/>
          <w:sz w:val="28"/>
          <w:szCs w:val="28"/>
          <w:rtl/>
        </w:rPr>
        <w:t xml:space="preserve">أَعْدَمَ السّجّانُ المجرمَ.(نفّذ فیه حکم الإعدام أی أزهق روحه)</w:t>
      </w:r>
    </w:p>
    <w:p>
      <w:pPr>
        <w:pStyle w:val="BookText"/>
      </w:pPr>
      <w:r>
        <w:rPr>
          <w:rFonts w:ascii="IRNazanin" w:hAnsi="IRNazanin" w:eastAsia="IRNazanin" w:cs="IRNazanin"/>
          <w:lang w:bidi="fa-IR"/>
          <w:color w:val="111111"/>
          <w:sz w:val="28"/>
          <w:szCs w:val="28"/>
          <w:rtl/>
        </w:rPr>
        <w:t xml:space="preserve">[عدو]</w:t>
      </w:r>
    </w:p>
    <w:p>
      <w:pPr>
        <w:pStyle w:val="BookText"/>
      </w:pPr>
      <w:r>
        <w:rPr>
          <w:rFonts w:ascii="Amiri" w:hAnsi="Amiri" w:eastAsia="Amiri" w:cs="Amiri"/>
          <w:lang w:bidi="ar-SA"/>
          <w:color w:val="111111"/>
          <w:sz w:val="28"/>
          <w:szCs w:val="28"/>
          <w:rtl/>
        </w:rPr>
        <w:t xml:space="preserve">عَدَا یَعْدُو عَدْواً</w:t>
      </w:r>
    </w:p>
    <w:p>
      <w:pPr>
        <w:pStyle w:val="BookText"/>
      </w:pPr>
      <w:r>
        <w:rPr>
          <w:rFonts w:ascii="Amiri" w:hAnsi="Amiri" w:eastAsia="Amiri" w:cs="Amiri"/>
          <w:lang w:bidi="ar-SA"/>
          <w:color w:val="111111"/>
          <w:sz w:val="28"/>
          <w:szCs w:val="28"/>
          <w:rtl/>
        </w:rPr>
        <w:t xml:space="preserve">عَدَا الطّفلُ خَلْفَ أُمِّهِ.(جری أو رکض)</w:t>
      </w:r>
    </w:p>
    <w:p>
      <w:pPr>
        <w:pStyle w:val="Heading3"/>
      </w:pPr>
      <w:bookmarkStart w:id="4672" w:name="_Toc3837"/>
      <w:r>
        <w:t>عَدَا عَدْواً و عِدْوَاناً (علیه)</w:t>
      </w:r>
      <w:bookmarkEnd w:id="4672"/>
    </w:p>
    <w:p>
      <w:pPr>
        <w:pStyle w:val="BookText"/>
      </w:pPr>
      <w:r>
        <w:rPr>
          <w:rFonts w:ascii="Amiri" w:hAnsi="Amiri" w:eastAsia="Amiri" w:cs="Amiri"/>
          <w:lang w:bidi="ar-SA"/>
          <w:color w:val="111111"/>
          <w:sz w:val="28"/>
          <w:szCs w:val="28"/>
          <w:rtl/>
        </w:rPr>
        <w:t xml:space="preserve">عَدَا الحاکمُ علی شعبه.(ظلمهم و تجاوز الحدّ)</w:t>
      </w:r>
    </w:p>
    <w:p>
      <w:pPr>
        <w:pStyle w:val="Heading3"/>
      </w:pPr>
      <w:bookmarkStart w:id="4673" w:name="_Toc3838"/>
      <w:r>
        <w:t>عَدَا (علیه)</w:t>
      </w:r>
      <w:bookmarkEnd w:id="4673"/>
    </w:p>
    <w:p>
      <w:pPr>
        <w:pStyle w:val="BookText"/>
      </w:pPr>
      <w:r>
        <w:rPr>
          <w:rFonts w:ascii="Amiri" w:hAnsi="Amiri" w:eastAsia="Amiri" w:cs="Amiri"/>
          <w:lang w:bidi="ar-SA"/>
          <w:color w:val="111111"/>
          <w:sz w:val="28"/>
          <w:szCs w:val="28"/>
          <w:rtl/>
        </w:rPr>
        <w:t xml:space="preserve">عَدَا اللِّصُّ علی مال زید.(سرقه)</w:t>
      </w:r>
    </w:p>
    <w:p>
      <w:pPr>
        <w:pStyle w:val="BookText"/>
      </w:pPr>
      <w:r>
        <w:rPr>
          <w:rFonts w:ascii="Amiri" w:hAnsi="Amiri" w:eastAsia="Amiri" w:cs="Amiri"/>
          <w:lang w:bidi="ar-SA"/>
          <w:color w:val="111111"/>
          <w:sz w:val="28"/>
          <w:szCs w:val="28"/>
          <w:rtl/>
        </w:rPr>
        <w:t xml:space="preserve">عَدَا (علیه) عَدَا الهرُّ علی عصفور.(وثب)</w:t>
      </w:r>
    </w:p>
    <w:p>
      <w:pPr>
        <w:pStyle w:val="Heading3"/>
      </w:pPr>
      <w:bookmarkStart w:id="4674" w:name="_Toc3839"/>
      <w:r>
        <w:t>عَدَاهُ أو(عنه)</w:t>
      </w:r>
      <w:bookmarkEnd w:id="4674"/>
    </w:p>
    <w:p>
      <w:pPr>
        <w:pStyle w:val="BookText"/>
      </w:pPr>
      <w:r>
        <w:rPr>
          <w:rFonts w:ascii="Amiri" w:hAnsi="Amiri" w:eastAsia="Amiri" w:cs="Amiri"/>
          <w:lang w:bidi="ar-SA"/>
          <w:color w:val="111111"/>
          <w:sz w:val="28"/>
          <w:szCs w:val="28"/>
          <w:rtl/>
        </w:rPr>
        <w:t xml:space="preserve">العاقلُ من لا تَعْدُو تصرّفاتُهُ القوانین أو عنها.(لا تتجاوزها) </w:t>
      </w:r>
      <w:r>
        <w:rPr>
          <w:rStyle w:val="FootnoteReference"/>
        </w:rPr>
        <w:footnoteReference w:id="1625"/>
      </w:r>
    </w:p>
    <w:p>
      <w:pPr>
        <w:pStyle w:val="Heading3"/>
      </w:pPr>
      <w:bookmarkStart w:id="4675" w:name="_Toc3840"/>
      <w:r>
        <w:t>أَعْدَاهُ</w:t>
      </w:r>
      <w:bookmarkEnd w:id="4675"/>
    </w:p>
    <w:p>
      <w:pPr>
        <w:pStyle w:val="BookText"/>
      </w:pPr>
      <w:r>
        <w:rPr>
          <w:rFonts w:ascii="Amiri" w:hAnsi="Amiri" w:eastAsia="Amiri" w:cs="Amiri"/>
          <w:lang w:bidi="ar-SA"/>
          <w:color w:val="111111"/>
          <w:sz w:val="28"/>
          <w:szCs w:val="28"/>
          <w:rtl/>
        </w:rPr>
        <w:t xml:space="preserve">أصیب زیدٌ بالزّکام فَأَعْدَی أهلَهُ جمیعا.(نقل الزکام إلیهم) </w:t>
      </w:r>
      <w:r>
        <w:rPr>
          <w:rStyle w:val="FootnoteReference"/>
        </w:rPr>
        <w:footnoteReference w:id="1626"/>
      </w:r>
    </w:p>
    <w:p>
      <w:pPr>
        <w:pStyle w:val="Heading3"/>
      </w:pPr>
      <w:bookmarkStart w:id="4676" w:name="_Toc3841"/>
      <w:r>
        <w:t>عَادَاهُ مُعَادَاةً و عِدَاءً</w:t>
      </w:r>
      <w:bookmarkEnd w:id="4676"/>
    </w:p>
    <w:p>
      <w:pPr>
        <w:pStyle w:val="BookText"/>
      </w:pPr>
      <w:r>
        <w:rPr>
          <w:rFonts w:ascii="Amiri" w:hAnsi="Amiri" w:eastAsia="Amiri" w:cs="Amiri"/>
          <w:lang w:bidi="ar-SA"/>
          <w:color w:val="111111"/>
          <w:sz w:val="28"/>
          <w:szCs w:val="28"/>
          <w:rtl/>
        </w:rPr>
        <w:t xml:space="preserve">عَادَی أهلَ البیت علیهم السّلام بنو أمیّة و من فی ظلّهم.</w:t>
      </w:r>
    </w:p>
    <w:p>
      <w:pPr>
        <w:pStyle w:val="BookText"/>
      </w:pPr>
      <w:r>
        <w:rPr>
          <w:rFonts w:ascii="IRNazanin" w:hAnsi="IRNazanin" w:eastAsia="IRNazanin" w:cs="IRNazanin"/>
          <w:lang w:bidi="fa-IR"/>
          <w:color w:val="111111"/>
          <w:sz w:val="28"/>
          <w:szCs w:val="28"/>
          <w:rtl/>
        </w:rPr>
        <w:t xml:space="preserve">(خاصموهم و ناوؤوهم)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3" w:name="pg6612_62982"/>
    <w:bookmarkEnd w:id="473"/>
    <w:p>
      <w:pPr>
        <w:pStyle w:val="Heading3"/>
      </w:pPr>
      <w:bookmarkStart w:id="4677" w:name="_Toc3842"/>
      <w:r>
        <w:t>عَدَّاهُ</w:t>
      </w:r>
      <w:bookmarkEnd w:id="4677"/>
    </w:p>
    <w:p>
      <w:pPr>
        <w:pStyle w:val="BookText"/>
      </w:pPr>
      <w:r>
        <w:rPr>
          <w:rFonts w:ascii="Amiri" w:hAnsi="Amiri" w:eastAsia="Amiri" w:cs="Amiri"/>
          <w:lang w:bidi="ar-SA"/>
          <w:color w:val="111111"/>
          <w:sz w:val="28"/>
          <w:szCs w:val="28"/>
          <w:rtl/>
        </w:rPr>
        <w:t xml:space="preserve">عَدَّی کُتَّابُ الیوم بعضَ الأفعال اللازمة ک(لعب).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.کقولهم:لعب زید دورا هامّا فی القضیّة.</w:t>
      </w:r>
    </w:p>
    <w:p>
      <w:pPr>
        <w:pStyle w:val="BookText"/>
      </w:pPr>
      <w:r>
        <w:rPr>
          <w:rFonts w:ascii="IRNazanin" w:hAnsi="IRNazanin" w:eastAsia="IRNazanin" w:cs="IRNazanin"/>
          <w:lang w:bidi="fa-IR"/>
          <w:color w:val="111111"/>
          <w:sz w:val="28"/>
          <w:szCs w:val="28"/>
          <w:rtl/>
        </w:rPr>
        <w:t xml:space="preserve">(جعلوها متعدّیة)</w:t>
      </w:r>
    </w:p>
    <w:p>
      <w:pPr>
        <w:pStyle w:val="Heading3"/>
      </w:pPr>
      <w:bookmarkStart w:id="4678" w:name="_Toc3843"/>
      <w:r>
        <w:t>اِعْتَدَی (علیه)</w:t>
      </w:r>
      <w:bookmarkEnd w:id="4678"/>
    </w:p>
    <w:p>
      <w:pPr>
        <w:pStyle w:val="BookText"/>
      </w:pPr>
      <w:r>
        <w:rPr>
          <w:rFonts w:ascii="Amiri" w:hAnsi="Amiri" w:eastAsia="Amiri" w:cs="Amiri"/>
          <w:lang w:bidi="ar-SA"/>
          <w:color w:val="111111"/>
          <w:sz w:val="28"/>
          <w:szCs w:val="28"/>
          <w:rtl/>
        </w:rPr>
        <w:t xml:space="preserve">فَمَنِ اِعْتَدی عَلَیْکُمْ فَاعْتَدُوا عَلَیْهِ بِمِثْلِ مَا اِعْتَدی عَلَیْکُمْ </w:t>
      </w:r>
      <w:r>
        <w:rPr>
          <w:rStyle w:val="FootnoteReference"/>
        </w:rPr>
        <w:footnoteReference w:id="1628"/>
      </w:r>
      <w:r>
        <w:rPr>
          <w:rFonts w:ascii="IRNazanin" w:hAnsi="IRNazanin" w:eastAsia="IRNazanin" w:cs="IRNazanin"/>
          <w:lang w:bidi="fa-IR"/>
          <w:color w:val="111111"/>
          <w:sz w:val="28"/>
          <w:szCs w:val="28"/>
          <w:rtl/>
        </w:rPr>
        <w:t xml:space="preserve">(ظلمکم)</w:t>
      </w:r>
    </w:p>
    <w:p>
      <w:pPr>
        <w:pStyle w:val="Heading3"/>
      </w:pPr>
      <w:bookmarkStart w:id="4679" w:name="_Toc3844"/>
      <w:r>
        <w:t>اِعْتَدَاهُ</w:t>
      </w:r>
      <w:bookmarkEnd w:id="4679"/>
    </w:p>
    <w:p>
      <w:pPr>
        <w:pStyle w:val="BookText"/>
      </w:pPr>
      <w:r>
        <w:rPr>
          <w:rFonts w:ascii="Amiri" w:hAnsi="Amiri" w:eastAsia="Amiri" w:cs="Amiri"/>
          <w:lang w:bidi="ar-SA"/>
          <w:color w:val="111111"/>
          <w:sz w:val="28"/>
          <w:szCs w:val="28"/>
          <w:rtl/>
        </w:rPr>
        <w:t xml:space="preserve">اِعْتَدَی زیدٌ الحقَّ.(جاوزه) </w:t>
      </w:r>
      <w:r>
        <w:rPr>
          <w:rStyle w:val="FootnoteReference"/>
        </w:rPr>
        <w:footnoteReference w:id="1629"/>
      </w:r>
    </w:p>
    <w:p>
      <w:pPr>
        <w:pStyle w:val="Heading3"/>
      </w:pPr>
      <w:bookmarkStart w:id="4680" w:name="_Toc3845"/>
      <w:r>
        <w:t>تَعَادَیَا</w:t>
      </w:r>
      <w:bookmarkEnd w:id="4680"/>
    </w:p>
    <w:p>
      <w:pPr>
        <w:pStyle w:val="BookText"/>
      </w:pPr>
      <w:r>
        <w:rPr>
          <w:rFonts w:ascii="IRNazanin" w:hAnsi="IRNazanin" w:eastAsia="IRNazanin" w:cs="IRNazanin"/>
          <w:lang w:bidi="fa-IR"/>
          <w:color w:val="111111"/>
          <w:sz w:val="28"/>
          <w:szCs w:val="28"/>
          <w:rtl/>
        </w:rPr>
        <w:t xml:space="preserve">تَعَادَی الأخوةُ بعد وفاة أبیهم بسبب التّرکة.(عادی بعضهم بعضا)</w:t>
      </w:r>
    </w:p>
    <w:p>
      <w:pPr>
        <w:pStyle w:val="Heading3"/>
      </w:pPr>
      <w:bookmarkStart w:id="4681" w:name="_Toc3846"/>
      <w:r>
        <w:t>تَعَدَّی (علیه)</w:t>
      </w:r>
      <w:bookmarkEnd w:id="4681"/>
    </w:p>
    <w:p>
      <w:pPr>
        <w:pStyle w:val="BookText"/>
      </w:pPr>
      <w:r>
        <w:rPr>
          <w:rFonts w:ascii="Amiri" w:hAnsi="Amiri" w:eastAsia="Amiri" w:cs="Amiri"/>
          <w:lang w:bidi="ar-SA"/>
          <w:color w:val="111111"/>
          <w:sz w:val="28"/>
          <w:szCs w:val="28"/>
          <w:rtl/>
        </w:rPr>
        <w:t xml:space="preserve">تَعَدَّی زیدٌ علی سعد.(اعتدی علیه،ظلمه)</w:t>
      </w:r>
    </w:p>
    <w:p>
      <w:pPr>
        <w:pStyle w:val="Heading3"/>
      </w:pPr>
      <w:bookmarkStart w:id="4682" w:name="_Toc3847"/>
      <w:r>
        <w:t>تَعَدَّی (الی)</w:t>
      </w:r>
      <w:bookmarkEnd w:id="4682"/>
    </w:p>
    <w:p>
      <w:pPr>
        <w:pStyle w:val="BookText"/>
      </w:pPr>
      <w:r>
        <w:rPr>
          <w:rFonts w:ascii="Amiri" w:hAnsi="Amiri" w:eastAsia="Amiri" w:cs="Amiri"/>
          <w:lang w:bidi="ar-SA"/>
          <w:color w:val="111111"/>
          <w:sz w:val="28"/>
          <w:szCs w:val="28"/>
          <w:rtl/>
        </w:rPr>
        <w:t xml:space="preserve">تَتَعَدَّی بعضُ الأفعال إلی مفعولین. </w:t>
      </w:r>
      <w:r>
        <w:rPr>
          <w:rStyle w:val="FootnoteReference"/>
        </w:rPr>
        <w:footnoteReference w:id="1630"/>
      </w:r>
      <w:r>
        <w:rPr>
          <w:rFonts w:ascii="IRNazanin" w:hAnsi="IRNazanin" w:eastAsia="IRNazanin" w:cs="IRNazanin"/>
          <w:lang w:bidi="fa-IR"/>
          <w:color w:val="111111"/>
          <w:sz w:val="28"/>
          <w:szCs w:val="28"/>
          <w:rtl/>
        </w:rPr>
        <w:t xml:space="preserve">(تتجاوز فاعلها لتأخذ مفعولین)</w:t>
      </w:r>
    </w:p>
    <w:p>
      <w:pPr>
        <w:pStyle w:val="Heading3"/>
      </w:pPr>
      <w:bookmarkStart w:id="4683" w:name="_Toc3848"/>
      <w:r>
        <w:t>تَعَدَّاهُ</w:t>
      </w:r>
      <w:bookmarkEnd w:id="4683"/>
    </w:p>
    <w:p>
      <w:pPr>
        <w:pStyle w:val="BookText"/>
      </w:pPr>
      <w:r>
        <w:rPr>
          <w:rFonts w:ascii="Amiri" w:hAnsi="Amiri" w:eastAsia="Amiri" w:cs="Amiri"/>
          <w:lang w:bidi="ar-SA"/>
          <w:color w:val="111111"/>
          <w:sz w:val="28"/>
          <w:szCs w:val="28"/>
          <w:rtl/>
        </w:rPr>
        <w:t xml:space="preserve">تَعَدَّی القطارُ المحطّةَ التی یتوقّع أن یقف فیها.(جاوزها)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[عذب]</w:t>
      </w:r>
    </w:p>
    <w:p>
      <w:pPr>
        <w:pStyle w:val="BookText"/>
      </w:pPr>
      <w:r>
        <w:rPr>
          <w:rFonts w:ascii="Amiri" w:hAnsi="Amiri" w:eastAsia="Amiri" w:cs="Amiri"/>
          <w:lang w:bidi="ar-SA"/>
          <w:color w:val="111111"/>
          <w:sz w:val="28"/>
          <w:szCs w:val="28"/>
          <w:rtl/>
        </w:rPr>
        <w:t xml:space="preserve">عَذُبَ یَعْذُبُ عُذُوبَةً</w:t>
      </w:r>
    </w:p>
    <w:p>
      <w:pPr>
        <w:pStyle w:val="BookText"/>
      </w:pPr>
      <w:r>
        <w:rPr>
          <w:rFonts w:ascii="Amiri" w:hAnsi="Amiri" w:eastAsia="Amiri" w:cs="Amiri"/>
          <w:lang w:bidi="ar-SA"/>
          <w:color w:val="111111"/>
          <w:sz w:val="28"/>
          <w:szCs w:val="28"/>
          <w:rtl/>
        </w:rPr>
        <w:t xml:space="preserve">عَذُبَ الماءُ أو الشّرابُ أو الطعامُ. </w:t>
      </w:r>
      <w:r>
        <w:rPr>
          <w:rStyle w:val="FootnoteReference"/>
        </w:rPr>
        <w:footnoteReference w:id="1632"/>
      </w:r>
      <w:r>
        <w:rPr>
          <w:rFonts w:ascii="IRNazanin" w:hAnsi="IRNazanin" w:eastAsia="IRNazanin" w:cs="IRNazanin"/>
          <w:lang w:bidi="fa-IR"/>
          <w:color w:val="111111"/>
          <w:sz w:val="28"/>
          <w:szCs w:val="28"/>
          <w:rtl/>
        </w:rPr>
        <w:t xml:space="preserve">(ساغ،صار فراتا)</w:t>
      </w:r>
    </w:p>
    <w:p>
      <w:pPr>
        <w:pStyle w:val="Heading3"/>
      </w:pPr>
      <w:bookmarkStart w:id="4684" w:name="_Toc3849"/>
      <w:r>
        <w:t>عَذَّبَهُ</w:t>
      </w:r>
      <w:bookmarkEnd w:id="4684"/>
    </w:p>
    <w:p>
      <w:pPr>
        <w:pStyle w:val="BookText"/>
      </w:pPr>
      <w:r>
        <w:rPr>
          <w:rFonts w:ascii="Amiri" w:hAnsi="Amiri" w:eastAsia="Amiri" w:cs="Amiri"/>
          <w:lang w:bidi="ar-SA"/>
          <w:color w:val="111111"/>
          <w:sz w:val="28"/>
          <w:szCs w:val="28"/>
          <w:rtl/>
        </w:rPr>
        <w:t xml:space="preserve">« فَأَمَّا الَّذِینَ کَفَرُوا فَأُعَذِّبُهُمْ عَذاباً شَدِیداً » </w:t>
      </w:r>
      <w:r>
        <w:rPr>
          <w:rStyle w:val="FootnoteReference"/>
        </w:rPr>
        <w:footnoteReference w:id="1633"/>
      </w:r>
      <w:r>
        <w:rPr>
          <w:rFonts w:ascii="IRNazanin" w:hAnsi="IRNazanin" w:eastAsia="IRNazanin" w:cs="IRNazanin"/>
          <w:lang w:bidi="fa-IR"/>
          <w:color w:val="111111"/>
          <w:sz w:val="28"/>
          <w:szCs w:val="28"/>
          <w:rtl/>
        </w:rPr>
        <w:t xml:space="preserve">(أعاقبهم)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4" w:name="pg6612_62983"/>
    <w:bookmarkEnd w:id="474"/>
    <w:p>
      <w:pPr>
        <w:pStyle w:val="BookText"/>
      </w:pPr>
      <w:r>
        <w:rPr>
          <w:rFonts w:ascii="Amiri" w:hAnsi="Amiri" w:eastAsia="Amiri" w:cs="Amiri"/>
          <w:lang w:bidi="ar-SA"/>
          <w:color w:val="111111"/>
          <w:sz w:val="28"/>
          <w:szCs w:val="28"/>
          <w:rtl/>
        </w:rPr>
        <w:t xml:space="preserve">عَذَّبَهُ تَعَذَّبَ بعضُ الحکومات المعتقلین أثناء التحقیق معهم.</w:t>
      </w:r>
    </w:p>
    <w:p>
      <w:pPr>
        <w:pStyle w:val="BookText"/>
      </w:pPr>
      <w:r>
        <w:rPr>
          <w:rFonts w:ascii="IRNazanin" w:hAnsi="IRNazanin" w:eastAsia="IRNazanin" w:cs="IRNazanin"/>
          <w:lang w:bidi="fa-IR"/>
          <w:color w:val="111111"/>
          <w:sz w:val="28"/>
          <w:szCs w:val="28"/>
          <w:rtl/>
        </w:rPr>
        <w:t xml:space="preserve">(تؤذیهم جسدیّا)</w:t>
      </w:r>
    </w:p>
    <w:p>
      <w:pPr>
        <w:pStyle w:val="Heading3"/>
      </w:pPr>
      <w:bookmarkStart w:id="4685" w:name="_Toc3850"/>
      <w:r>
        <w:t>اِسْتَعْذَبَهُ</w:t>
      </w:r>
      <w:bookmarkEnd w:id="4685"/>
    </w:p>
    <w:p>
      <w:pPr>
        <w:pStyle w:val="BookText"/>
      </w:pPr>
      <w:r>
        <w:rPr>
          <w:rFonts w:ascii="Amiri" w:hAnsi="Amiri" w:eastAsia="Amiri" w:cs="Amiri"/>
          <w:lang w:bidi="ar-SA"/>
          <w:color w:val="111111"/>
          <w:sz w:val="28"/>
          <w:szCs w:val="28"/>
          <w:rtl/>
        </w:rPr>
        <w:t xml:space="preserve">سافرت مرّة إلی احدی المدن فلم أَسْتَعْذِبْ ماءَهَا.(فلم أجده عَذْبا)</w:t>
      </w:r>
    </w:p>
    <w:p>
      <w:pPr>
        <w:pStyle w:val="Heading3"/>
      </w:pPr>
      <w:bookmarkStart w:id="4686" w:name="_Toc3851"/>
      <w:r>
        <w:t>اِعْذَوْذَبَ</w:t>
      </w:r>
      <w:bookmarkEnd w:id="4686"/>
    </w:p>
    <w:p>
      <w:pPr>
        <w:pStyle w:val="BookText"/>
      </w:pPr>
      <w:r>
        <w:rPr>
          <w:rFonts w:ascii="Amiri" w:hAnsi="Amiri" w:eastAsia="Amiri" w:cs="Amiri"/>
          <w:lang w:bidi="ar-SA"/>
          <w:color w:val="111111"/>
          <w:sz w:val="28"/>
          <w:szCs w:val="28"/>
          <w:rtl/>
        </w:rPr>
        <w:t xml:space="preserve">اِعْذَوْذَبَ ماءُ المدینة.(ساغ و عذب)</w:t>
      </w:r>
    </w:p>
    <w:p>
      <w:pPr>
        <w:pStyle w:val="BookText"/>
      </w:pPr>
      <w:r>
        <w:rPr>
          <w:rFonts w:ascii="IRNazanin" w:hAnsi="IRNazanin" w:eastAsia="IRNazanin" w:cs="IRNazanin"/>
          <w:lang w:bidi="fa-IR"/>
          <w:color w:val="111111"/>
          <w:sz w:val="28"/>
          <w:szCs w:val="28"/>
          <w:rtl/>
        </w:rPr>
        <w:t xml:space="preserve">[عذر]</w:t>
      </w:r>
    </w:p>
    <w:p>
      <w:pPr>
        <w:pStyle w:val="BookText"/>
      </w:pPr>
      <w:r>
        <w:rPr>
          <w:rFonts w:ascii="Amiri" w:hAnsi="Amiri" w:eastAsia="Amiri" w:cs="Amiri"/>
          <w:lang w:bidi="ar-SA"/>
          <w:color w:val="111111"/>
          <w:sz w:val="28"/>
          <w:szCs w:val="28"/>
          <w:rtl/>
        </w:rPr>
        <w:t xml:space="preserve">عَذَرَهُ یَعْذِرُ عُذْراً و مَعْذِرَةً</w:t>
      </w:r>
    </w:p>
    <w:p>
      <w:pPr>
        <w:pStyle w:val="BookText"/>
      </w:pPr>
      <w:r>
        <w:rPr>
          <w:rFonts w:ascii="Amiri" w:hAnsi="Amiri" w:eastAsia="Amiri" w:cs="Amiri"/>
          <w:lang w:bidi="ar-SA"/>
          <w:color w:val="111111"/>
          <w:sz w:val="28"/>
          <w:szCs w:val="28"/>
          <w:rtl/>
        </w:rPr>
        <w:t xml:space="preserve">اِعْتَذَرْتُ من مدرّسی عمّا قصّرتُ فَعَذَرَنِی .(رفع عنی اللّوم،قبل عذری)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.العذر:الحجّة التی یعتذر بها.</w:t>
      </w:r>
    </w:p>
    <w:p>
      <w:pPr>
        <w:pStyle w:val="Heading3"/>
      </w:pPr>
      <w:bookmarkStart w:id="4687" w:name="_Toc3852"/>
      <w:r>
        <w:t>أَعْذَرَ</w:t>
      </w:r>
      <w:bookmarkEnd w:id="4687"/>
    </w:p>
    <w:p>
      <w:pPr>
        <w:pStyle w:val="BookText"/>
      </w:pPr>
      <w:r>
        <w:rPr>
          <w:rFonts w:ascii="Amiri" w:hAnsi="Amiri" w:eastAsia="Amiri" w:cs="Amiri"/>
          <w:lang w:bidi="ar-SA"/>
          <w:color w:val="111111"/>
          <w:sz w:val="28"/>
          <w:szCs w:val="28"/>
          <w:rtl/>
        </w:rPr>
        <w:t xml:space="preserve">لقد أَعْذَرَ مَن أنذر.(ثبت له عذر،أبدی عذره) </w:t>
      </w:r>
      <w:r>
        <w:rPr>
          <w:rStyle w:val="FootnoteReference"/>
        </w:rPr>
        <w:footnoteReference w:id="1635"/>
      </w:r>
    </w:p>
    <w:p>
      <w:pPr>
        <w:pStyle w:val="Heading3"/>
      </w:pPr>
      <w:bookmarkStart w:id="4688" w:name="_Toc3853"/>
      <w:r>
        <w:t>أَعْذَرَهُ (فیه)</w:t>
      </w:r>
      <w:bookmarkEnd w:id="4688"/>
    </w:p>
    <w:p>
      <w:pPr>
        <w:pStyle w:val="BookText"/>
      </w:pPr>
      <w:r>
        <w:rPr>
          <w:rFonts w:ascii="Amiri" w:hAnsi="Amiri" w:eastAsia="Amiri" w:cs="Amiri"/>
          <w:lang w:bidi="ar-SA"/>
          <w:color w:val="111111"/>
          <w:sz w:val="28"/>
          <w:szCs w:val="28"/>
          <w:rtl/>
        </w:rPr>
        <w:t xml:space="preserve">أَعْذَرْتُ ابنی فیما صدر منه بعد أن اِعْتَذَرَ .(عذرته،قبلت عذره)</w:t>
      </w:r>
    </w:p>
    <w:p>
      <w:pPr>
        <w:pStyle w:val="Heading3"/>
      </w:pPr>
      <w:bookmarkStart w:id="4689" w:name="_Toc3854"/>
      <w:r>
        <w:t>اِعْتَذَرَ (منه و إلیه عنه)</w:t>
      </w:r>
      <w:bookmarkEnd w:id="4689"/>
    </w:p>
    <w:p>
      <w:pPr>
        <w:pStyle w:val="BookText"/>
      </w:pPr>
      <w:r>
        <w:rPr>
          <w:rFonts w:ascii="Amiri" w:hAnsi="Amiri" w:eastAsia="Amiri" w:cs="Amiri"/>
          <w:lang w:bidi="ar-SA"/>
          <w:color w:val="111111"/>
          <w:sz w:val="28"/>
          <w:szCs w:val="28"/>
          <w:rtl/>
        </w:rPr>
        <w:t xml:space="preserve">اِعْتَذَرْتُ إلی والدی عن تقصیری.(طلبت قبول معذرتی، بیّنت له عذری) </w:t>
      </w:r>
      <w:r>
        <w:rPr>
          <w:rStyle w:val="FootnoteReference"/>
        </w:rPr>
        <w:footnoteReference w:id="1636"/>
      </w:r>
    </w:p>
    <w:p>
      <w:pPr>
        <w:pStyle w:val="Heading3"/>
      </w:pPr>
      <w:bookmarkStart w:id="4690" w:name="_Toc3855"/>
      <w:r>
        <w:t>اِعْتَذَرَ (عنه)</w:t>
      </w:r>
      <w:bookmarkEnd w:id="4690"/>
    </w:p>
    <w:p>
      <w:pPr>
        <w:pStyle w:val="BookText"/>
      </w:pPr>
      <w:r>
        <w:rPr>
          <w:rFonts w:ascii="Amiri" w:hAnsi="Amiri" w:eastAsia="Amiri" w:cs="Amiri"/>
          <w:lang w:bidi="ar-SA"/>
          <w:color w:val="111111"/>
          <w:sz w:val="28"/>
          <w:szCs w:val="28"/>
          <w:rtl/>
        </w:rPr>
        <w:t xml:space="preserve">دُعِیَ زیدٌ إلی ولیمة فَاعْتَذَرَ عن الذّهاب إلیها.(امتنع بعذر)</w:t>
      </w:r>
    </w:p>
    <w:p>
      <w:pPr>
        <w:pStyle w:val="Heading3"/>
      </w:pPr>
      <w:bookmarkStart w:id="4691" w:name="_Toc3856"/>
      <w:r>
        <w:t>تَعَذَّرَ (عنه)</w:t>
      </w:r>
      <w:bookmarkEnd w:id="4691"/>
    </w:p>
    <w:p>
      <w:pPr>
        <w:pStyle w:val="BookText"/>
      </w:pPr>
      <w:r>
        <w:rPr>
          <w:rFonts w:ascii="Amiri" w:hAnsi="Amiri" w:eastAsia="Amiri" w:cs="Amiri"/>
          <w:lang w:bidi="ar-SA"/>
          <w:color w:val="111111"/>
          <w:sz w:val="28"/>
          <w:szCs w:val="28"/>
          <w:rtl/>
        </w:rPr>
        <w:t xml:space="preserve">بدأ التلمیذ یَتَعَذَّرُ عن تأخیره.(یعتذر)</w:t>
      </w:r>
    </w:p>
    <w:p>
      <w:pPr>
        <w:pStyle w:val="Heading3"/>
      </w:pPr>
      <w:bookmarkStart w:id="4692" w:name="_Toc3857"/>
      <w:r>
        <w:t>تَعَذَّرَ</w:t>
      </w:r>
      <w:bookmarkEnd w:id="4692"/>
    </w:p>
    <w:p>
      <w:pPr>
        <w:pStyle w:val="BookText"/>
      </w:pPr>
      <w:r>
        <w:rPr>
          <w:rFonts w:ascii="Amiri" w:hAnsi="Amiri" w:eastAsia="Amiri" w:cs="Amiri"/>
          <w:lang w:bidi="ar-SA"/>
          <w:color w:val="111111"/>
          <w:sz w:val="28"/>
          <w:szCs w:val="28"/>
          <w:rtl/>
        </w:rPr>
        <w:t xml:space="preserve">تَعَذَّرَ السّفرُ إلی مکّة فی هذه السّنة لوجود الوباء.(تعسّر و ما أمکن)</w:t>
      </w:r>
    </w:p>
    <w:p>
      <w:pPr>
        <w:pStyle w:val="BookText"/>
      </w:pPr>
      <w:r>
        <w:rPr>
          <w:rFonts w:ascii="IRNazanin" w:hAnsi="IRNazanin" w:eastAsia="IRNazanin" w:cs="IRNazanin"/>
          <w:lang w:bidi="fa-IR"/>
          <w:color w:val="111111"/>
          <w:sz w:val="28"/>
          <w:szCs w:val="28"/>
          <w:rtl/>
        </w:rPr>
        <w:t xml:space="preserve">[عذل]</w:t>
      </w:r>
    </w:p>
    <w:p>
      <w:pPr>
        <w:pStyle w:val="BookText"/>
      </w:pPr>
      <w:r>
        <w:rPr>
          <w:rFonts w:ascii="Amiri" w:hAnsi="Amiri" w:eastAsia="Amiri" w:cs="Amiri"/>
          <w:lang w:bidi="ar-SA"/>
          <w:color w:val="111111"/>
          <w:sz w:val="28"/>
          <w:szCs w:val="28"/>
          <w:rtl/>
        </w:rPr>
        <w:t xml:space="preserve">عَذَلَهُ یَعْذُلُ یَعْذِلُ عَذْلاً 4(علیه)</w:t>
      </w:r>
    </w:p>
    <w:p>
      <w:pPr>
        <w:pStyle w:val="BookText"/>
      </w:pPr>
      <w:r>
        <w:rPr>
          <w:rFonts w:ascii="Amiri" w:hAnsi="Amiri" w:eastAsia="Amiri" w:cs="Amiri"/>
          <w:lang w:bidi="ar-SA"/>
          <w:color w:val="111111"/>
          <w:sz w:val="28"/>
          <w:szCs w:val="28"/>
          <w:rtl/>
        </w:rPr>
        <w:t xml:space="preserve">من عَذَلَکَ علی تواضعک للناس فقد أساء الیک.(لامک)</w:t>
      </w:r>
    </w:p>
    <w:p>
      <w:pPr>
        <w:pStyle w:val="Heading3"/>
      </w:pPr>
      <w:bookmarkStart w:id="4693" w:name="_Toc3858"/>
      <w:r>
        <w:t>عَذَّلَهُ (علیه)</w:t>
      </w:r>
      <w:bookmarkEnd w:id="4693"/>
    </w:p>
    <w:p>
      <w:pPr>
        <w:pStyle w:val="BookText"/>
      </w:pPr>
      <w:r>
        <w:rPr>
          <w:rFonts w:ascii="Amiri" w:hAnsi="Amiri" w:eastAsia="Amiri" w:cs="Amiri"/>
          <w:lang w:bidi="ar-SA"/>
          <w:color w:val="111111"/>
          <w:sz w:val="28"/>
          <w:szCs w:val="28"/>
          <w:rtl/>
        </w:rPr>
        <w:t xml:space="preserve">عَذَّلَ زیدٌ صدیقَهُ علی تصرّفه.(بالغ فی عذله)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5" w:name="pg6612_62984"/>
    <w:bookmarkEnd w:id="475"/>
    <w:p>
      <w:pPr>
        <w:pStyle w:val="Heading3"/>
      </w:pPr>
      <w:bookmarkStart w:id="4694" w:name="_Toc3859"/>
      <w:r>
        <w:t>اِعْتَذَلَ</w:t>
      </w:r>
      <w:bookmarkEnd w:id="4694"/>
    </w:p>
    <w:p>
      <w:pPr>
        <w:pStyle w:val="BookText"/>
      </w:pPr>
      <w:r>
        <w:rPr>
          <w:rFonts w:ascii="Amiri" w:hAnsi="Amiri" w:eastAsia="Amiri" w:cs="Amiri"/>
          <w:lang w:bidi="ar-SA"/>
          <w:color w:val="111111"/>
          <w:sz w:val="28"/>
          <w:szCs w:val="28"/>
          <w:rtl/>
        </w:rPr>
        <w:t xml:space="preserve">اِعْتَذَلَ الصدیقُ حینما عَذَّلَهُ زیدٌ.(قبل ملامة و عذل زید)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.فیقال:عذله فاعتذل.</w:t>
      </w:r>
    </w:p>
    <w:p>
      <w:pPr>
        <w:pStyle w:val="Heading3"/>
      </w:pPr>
      <w:bookmarkStart w:id="4695" w:name="_Toc3860"/>
      <w:r>
        <w:t>تَعَاذَلاَ</w:t>
      </w:r>
      <w:bookmarkEnd w:id="4695"/>
    </w:p>
    <w:p>
      <w:pPr>
        <w:pStyle w:val="BookText"/>
      </w:pPr>
      <w:r>
        <w:rPr>
          <w:rFonts w:ascii="Amiri" w:hAnsi="Amiri" w:eastAsia="Amiri" w:cs="Amiri"/>
          <w:lang w:bidi="ar-SA"/>
          <w:color w:val="111111"/>
          <w:sz w:val="28"/>
          <w:szCs w:val="28"/>
          <w:rtl/>
        </w:rPr>
        <w:t xml:space="preserve">تَعَاذَلَ القومُ.(عذل بعضهم بعضا أی تلاوموا)</w:t>
      </w:r>
    </w:p>
    <w:p>
      <w:pPr>
        <w:pStyle w:val="BookText"/>
      </w:pPr>
      <w:r>
        <w:rPr>
          <w:rFonts w:ascii="IRNazanin" w:hAnsi="IRNazanin" w:eastAsia="IRNazanin" w:cs="IRNazanin"/>
          <w:lang w:bidi="fa-IR"/>
          <w:color w:val="111111"/>
          <w:sz w:val="28"/>
          <w:szCs w:val="28"/>
          <w:rtl/>
        </w:rPr>
        <w:t xml:space="preserve">[عرب]</w:t>
      </w:r>
    </w:p>
    <w:p>
      <w:pPr>
        <w:pStyle w:val="BookText"/>
      </w:pPr>
      <w:r>
        <w:rPr>
          <w:rFonts w:ascii="Amiri" w:hAnsi="Amiri" w:eastAsia="Amiri" w:cs="Amiri"/>
          <w:lang w:bidi="ar-SA"/>
          <w:color w:val="111111"/>
          <w:sz w:val="28"/>
          <w:szCs w:val="28"/>
          <w:rtl/>
        </w:rPr>
        <w:t xml:space="preserve">عَرُبَ یَعْرُبُ عُرُوبَةً</w:t>
      </w:r>
    </w:p>
    <w:p>
      <w:pPr>
        <w:pStyle w:val="BookText"/>
      </w:pPr>
      <w:r>
        <w:rPr>
          <w:rFonts w:ascii="Amiri" w:hAnsi="Amiri" w:eastAsia="Amiri" w:cs="Amiri"/>
          <w:lang w:bidi="ar-SA"/>
          <w:color w:val="111111"/>
          <w:sz w:val="28"/>
          <w:szCs w:val="28"/>
          <w:rtl/>
        </w:rPr>
        <w:t xml:space="preserve">عَرُبَ زیدٌ.(فصح لسانه بالعربیّة،صار عربیّا فصیحا)</w:t>
      </w:r>
    </w:p>
    <w:p>
      <w:pPr>
        <w:pStyle w:val="Heading3"/>
      </w:pPr>
      <w:bookmarkStart w:id="4696" w:name="_Toc3861"/>
      <w:r>
        <w:t>أَعْرَبَهُ</w:t>
      </w:r>
      <w:bookmarkEnd w:id="4696"/>
    </w:p>
    <w:p>
      <w:pPr>
        <w:pStyle w:val="BookText"/>
      </w:pPr>
      <w:r>
        <w:rPr>
          <w:rFonts w:ascii="Amiri" w:hAnsi="Amiri" w:eastAsia="Amiri" w:cs="Amiri"/>
          <w:lang w:bidi="ar-SA"/>
          <w:color w:val="111111"/>
          <w:sz w:val="28"/>
          <w:szCs w:val="28"/>
          <w:rtl/>
        </w:rPr>
        <w:t xml:space="preserve">أَعْرَبَ زیدٌ الکلامَ.(بیّنه و أوضحه-بیّن مفرداته نحویّا)</w:t>
      </w:r>
    </w:p>
    <w:p>
      <w:pPr>
        <w:pStyle w:val="Heading3"/>
      </w:pPr>
      <w:bookmarkStart w:id="4697" w:name="_Toc3862"/>
      <w:r>
        <w:t>أَعْرَبَ (عنه)</w:t>
      </w:r>
      <w:bookmarkEnd w:id="4697"/>
    </w:p>
    <w:p>
      <w:pPr>
        <w:pStyle w:val="BookText"/>
      </w:pPr>
      <w:r>
        <w:rPr>
          <w:rFonts w:ascii="Amiri" w:hAnsi="Amiri" w:eastAsia="Amiri" w:cs="Amiri"/>
          <w:lang w:bidi="ar-SA"/>
          <w:color w:val="111111"/>
          <w:sz w:val="28"/>
          <w:szCs w:val="28"/>
          <w:rtl/>
        </w:rPr>
        <w:t xml:space="preserve">أَعْرَبَ زیدٌ عن حاجته أو رغبته.(أبان،أوضح)</w:t>
      </w:r>
    </w:p>
    <w:p>
      <w:pPr>
        <w:pStyle w:val="Heading3"/>
      </w:pPr>
      <w:bookmarkStart w:id="4698" w:name="_Toc3863"/>
      <w:r>
        <w:t>عَرَّبَهُ</w:t>
      </w:r>
      <w:bookmarkEnd w:id="4698"/>
    </w:p>
    <w:p>
      <w:pPr>
        <w:pStyle w:val="BookText"/>
      </w:pPr>
      <w:r>
        <w:rPr>
          <w:rFonts w:ascii="Amiri" w:hAnsi="Amiri" w:eastAsia="Amiri" w:cs="Amiri"/>
          <w:lang w:bidi="ar-SA"/>
          <w:color w:val="111111"/>
          <w:sz w:val="28"/>
          <w:szCs w:val="28"/>
          <w:rtl/>
        </w:rPr>
        <w:t xml:space="preserve">عَرَّبَ المترجمُ الکتابَ.(نقله من لغته الأجنبیّة إلی اللغة العربیّة)</w:t>
      </w:r>
    </w:p>
    <w:p>
      <w:pPr>
        <w:pStyle w:val="Heading3"/>
      </w:pPr>
      <w:bookmarkStart w:id="4699" w:name="_Toc3864"/>
      <w:r>
        <w:t>تَعَرَّبَ</w:t>
      </w:r>
      <w:bookmarkEnd w:id="4699"/>
    </w:p>
    <w:p>
      <w:pPr>
        <w:pStyle w:val="BookText"/>
      </w:pPr>
      <w:r>
        <w:rPr>
          <w:rFonts w:ascii="Amiri" w:hAnsi="Amiri" w:eastAsia="Amiri" w:cs="Amiri"/>
          <w:lang w:bidi="ar-SA"/>
          <w:color w:val="111111"/>
          <w:sz w:val="28"/>
          <w:szCs w:val="28"/>
          <w:rtl/>
        </w:rPr>
        <w:t xml:space="preserve">تَعَرَّبَ زیدٌ الحبشیّ بعد أن سکن الحجاز سنین.(تطبّع بطباع العرب)</w:t>
      </w:r>
    </w:p>
    <w:p>
      <w:pPr>
        <w:pStyle w:val="Heading3"/>
      </w:pPr>
      <w:bookmarkStart w:id="4700" w:name="_Toc3865"/>
      <w:r>
        <w:t>اِسْتَعْرَبَ</w:t>
      </w:r>
      <w:bookmarkEnd w:id="4700"/>
    </w:p>
    <w:p>
      <w:pPr>
        <w:pStyle w:val="BookText"/>
      </w:pPr>
      <w:r>
        <w:rPr>
          <w:rFonts w:ascii="Amiri" w:hAnsi="Amiri" w:eastAsia="Amiri" w:cs="Amiri"/>
          <w:lang w:bidi="ar-SA"/>
          <w:color w:val="111111"/>
          <w:sz w:val="28"/>
          <w:szCs w:val="28"/>
          <w:rtl/>
        </w:rPr>
        <w:t xml:space="preserve">اِسْتَعْرَبَ زیدٌ.(صار دخیلا فی العرب و جعل نفسه منهم)</w:t>
      </w:r>
    </w:p>
    <w:p>
      <w:pPr>
        <w:pStyle w:val="BookText"/>
      </w:pPr>
      <w:r>
        <w:rPr>
          <w:rFonts w:ascii="IRNazanin" w:hAnsi="IRNazanin" w:eastAsia="IRNazanin" w:cs="IRNazanin"/>
          <w:lang w:bidi="fa-IR"/>
          <w:color w:val="111111"/>
          <w:sz w:val="28"/>
          <w:szCs w:val="28"/>
          <w:rtl/>
        </w:rPr>
        <w:t xml:space="preserve">[عربد]</w:t>
      </w:r>
    </w:p>
    <w:p>
      <w:pPr>
        <w:pStyle w:val="BookText"/>
      </w:pPr>
      <w:r>
        <w:rPr>
          <w:rFonts w:ascii="IRNazanin" w:hAnsi="IRNazanin" w:eastAsia="IRNazanin" w:cs="IRNazanin"/>
          <w:lang w:bidi="fa-IR"/>
          <w:color w:val="111111"/>
          <w:sz w:val="28"/>
          <w:szCs w:val="28"/>
          <w:rtl/>
        </w:rPr>
        <w:t xml:space="preserve">عربد</w:t>
      </w:r>
    </w:p>
    <w:p>
      <w:pPr>
        <w:pStyle w:val="BookText"/>
      </w:pPr>
      <w:r>
        <w:rPr>
          <w:rFonts w:ascii="IRNazanin" w:hAnsi="IRNazanin" w:eastAsia="IRNazanin" w:cs="IRNazanin"/>
          <w:lang w:bidi="fa-IR"/>
          <w:color w:val="111111"/>
          <w:sz w:val="28"/>
          <w:szCs w:val="28"/>
          <w:rtl/>
        </w:rPr>
        <w:t xml:space="preserve">بدأ یعربد السّکران.(یتصرّف تصرّفات مؤذیة)</w:t>
      </w:r>
    </w:p>
    <w:p>
      <w:pPr>
        <w:pStyle w:val="BookText"/>
      </w:pPr>
      <w:r>
        <w:rPr>
          <w:rFonts w:ascii="IRNazanin" w:hAnsi="IRNazanin" w:eastAsia="IRNazanin" w:cs="IRNazanin"/>
          <w:lang w:bidi="fa-IR"/>
          <w:color w:val="111111"/>
          <w:sz w:val="28"/>
          <w:szCs w:val="28"/>
          <w:rtl/>
        </w:rPr>
        <w:t xml:space="preserve">[عربن]</w:t>
      </w:r>
    </w:p>
    <w:p>
      <w:pPr>
        <w:pStyle w:val="BookText"/>
      </w:pPr>
      <w:r>
        <w:rPr>
          <w:rFonts w:ascii="Amiri" w:hAnsi="Amiri" w:eastAsia="Amiri" w:cs="Amiri"/>
          <w:lang w:bidi="ar-SA"/>
          <w:color w:val="111111"/>
          <w:sz w:val="28"/>
          <w:szCs w:val="28"/>
          <w:rtl/>
        </w:rPr>
        <w:t xml:space="preserve">عَرْبَنَهُ</w:t>
      </w:r>
    </w:p>
    <w:p>
      <w:pPr>
        <w:pStyle w:val="BookText"/>
      </w:pPr>
      <w:r>
        <w:rPr>
          <w:rFonts w:ascii="Amiri" w:hAnsi="Amiri" w:eastAsia="Amiri" w:cs="Amiri"/>
          <w:lang w:bidi="ar-SA"/>
          <w:color w:val="111111"/>
          <w:sz w:val="28"/>
          <w:szCs w:val="28"/>
          <w:rtl/>
        </w:rPr>
        <w:t xml:space="preserve">عَرْبَنَ المشتری البائعَ.(أعطاه العربون)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[عرج]</w:t>
      </w:r>
    </w:p>
    <w:p>
      <w:pPr>
        <w:pStyle w:val="BookText"/>
      </w:pPr>
      <w:r>
        <w:rPr>
          <w:rFonts w:ascii="Amiri" w:hAnsi="Amiri" w:eastAsia="Amiri" w:cs="Amiri"/>
          <w:lang w:bidi="ar-SA"/>
          <w:color w:val="111111"/>
          <w:sz w:val="28"/>
          <w:szCs w:val="28"/>
          <w:rtl/>
        </w:rPr>
        <w:t xml:space="preserve">عَرَجَ یَعْرُجُ عُرُوجاً (إلیه)</w:t>
      </w:r>
    </w:p>
    <w:p>
      <w:pPr>
        <w:pStyle w:val="BookText"/>
      </w:pPr>
      <w:r>
        <w:rPr>
          <w:rFonts w:ascii="Amiri" w:hAnsi="Amiri" w:eastAsia="Amiri" w:cs="Amiri"/>
          <w:lang w:bidi="ar-SA"/>
          <w:color w:val="111111"/>
          <w:sz w:val="28"/>
          <w:szCs w:val="28"/>
          <w:rtl/>
        </w:rPr>
        <w:t xml:space="preserve">تَعْرُجُ الْمَلائِکَةُ وَ الرُّوحُ إِلَیْهِ </w:t>
      </w:r>
      <w:r>
        <w:rPr>
          <w:rStyle w:val="FootnoteReference"/>
        </w:rPr>
        <w:footnoteReference w:id="1639"/>
      </w:r>
      <w:r>
        <w:rPr>
          <w:rFonts w:ascii="IRNazanin" w:hAnsi="IRNazanin" w:eastAsia="IRNazanin" w:cs="IRNazanin"/>
          <w:lang w:bidi="fa-IR"/>
          <w:color w:val="111111"/>
          <w:sz w:val="28"/>
          <w:szCs w:val="28"/>
          <w:rtl/>
        </w:rPr>
        <w:t xml:space="preserve">(ترتفع و تعلو)</w:t>
      </w:r>
    </w:p>
    <w:p>
      <w:pPr>
        <w:pStyle w:val="Heading3"/>
      </w:pPr>
      <w:bookmarkStart w:id="4701" w:name="_Toc3866"/>
      <w:r>
        <w:t>عَرَجَ</w:t>
      </w:r>
      <w:bookmarkEnd w:id="4701"/>
    </w:p>
    <w:p>
      <w:pPr>
        <w:pStyle w:val="BookText"/>
      </w:pPr>
      <w:r>
        <w:rPr>
          <w:rFonts w:ascii="IRNazanin" w:hAnsi="IRNazanin" w:eastAsia="IRNazanin" w:cs="IRNazanin"/>
          <w:lang w:bidi="fa-IR"/>
          <w:color w:val="111111"/>
          <w:sz w:val="28"/>
          <w:szCs w:val="28"/>
          <w:rtl/>
        </w:rPr>
        <w:t xml:space="preserve">عَرَجَ زیدٌ بعد أن سقط علی الأرض.(أصابه شیء فی رجله جعله غیر مستقیم فی مشیه)</w:t>
      </w:r>
    </w:p>
    <w:p>
      <w:pPr>
        <w:pStyle w:val="Heading3"/>
      </w:pPr>
      <w:bookmarkStart w:id="4702" w:name="_Toc3867"/>
      <w:r>
        <w:t>عَرَجَ (به)</w:t>
      </w:r>
      <w:bookmarkEnd w:id="4702"/>
    </w:p>
    <w:p>
      <w:pPr>
        <w:pStyle w:val="BookText"/>
      </w:pPr>
      <w:r>
        <w:rPr>
          <w:rFonts w:ascii="Amiri" w:hAnsi="Amiri" w:eastAsia="Amiri" w:cs="Amiri"/>
          <w:lang w:bidi="ar-SA"/>
          <w:color w:val="111111"/>
          <w:sz w:val="28"/>
          <w:szCs w:val="28"/>
          <w:rtl/>
        </w:rPr>
        <w:t xml:space="preserve">عَرَجَ العقابُ بصیده.(ارتفع به،أخذه إلی الأعلی)</w:t>
      </w:r>
    </w:p>
    <w:p>
      <w:pPr>
        <w:pStyle w:val="Heading3"/>
      </w:pPr>
      <w:bookmarkStart w:id="4703" w:name="_Toc3868"/>
      <w:r>
        <w:t>عَرِجَ یَعْرَجُ عَرَجاً</w:t>
      </w:r>
      <w:bookmarkEnd w:id="4703"/>
    </w:p>
    <w:p>
      <w:pPr>
        <w:pStyle w:val="BookText"/>
      </w:pPr>
      <w:r>
        <w:rPr>
          <w:rStyle w:val="FootnoteReference"/>
        </w:rPr>
        <w:footnoteReference w:id="1640"/>
      </w:r>
      <w:r>
        <w:rPr>
          <w:rFonts w:ascii="Amiri" w:hAnsi="Amiri" w:eastAsia="Amiri" w:cs="Amiri"/>
          <w:lang w:bidi="ar-SA"/>
          <w:color w:val="111111"/>
          <w:sz w:val="28"/>
          <w:szCs w:val="28"/>
          <w:rtl/>
        </w:rPr>
        <w:t xml:space="preserve">
یَعْرَجُ زیدٌ فی مشیه.(لا یستقیم فی مشیه لعلّة فی رجله)</w:t>
      </w:r>
    </w:p>
    <w:p>
      <w:pPr>
        <w:pStyle w:val="Heading3"/>
      </w:pPr>
      <w:bookmarkStart w:id="4704" w:name="_Toc3869"/>
      <w:r>
        <w:t>أَعْرَجَهُ</w:t>
      </w:r>
      <w:bookmarkEnd w:id="4704"/>
    </w:p>
    <w:p>
      <w:pPr>
        <w:pStyle w:val="BookText"/>
      </w:pPr>
      <w:r>
        <w:rPr>
          <w:rFonts w:ascii="Amiri" w:hAnsi="Amiri" w:eastAsia="Amiri" w:cs="Amiri"/>
          <w:lang w:bidi="ar-SA"/>
          <w:color w:val="111111"/>
          <w:sz w:val="28"/>
          <w:szCs w:val="28"/>
          <w:rtl/>
        </w:rPr>
        <w:t xml:space="preserve">أَعْرَجَ المرضُ زیداً.(جعله أعرج)</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6" w:name="pg6612_62985"/>
    <w:bookmarkEnd w:id="476"/>
    <w:p>
      <w:pPr>
        <w:pStyle w:val="Heading3"/>
      </w:pPr>
      <w:bookmarkStart w:id="4705" w:name="_Toc3870"/>
      <w:r>
        <w:t>عَرَّجَ (علیه)</w:t>
      </w:r>
      <w:bookmarkEnd w:id="4705"/>
    </w:p>
    <w:p>
      <w:pPr>
        <w:pStyle w:val="BookText"/>
      </w:pPr>
      <w:r>
        <w:rPr>
          <w:rFonts w:ascii="IRNazanin" w:hAnsi="IRNazanin" w:eastAsia="IRNazanin" w:cs="IRNazanin"/>
          <w:lang w:bidi="fa-IR"/>
          <w:color w:val="111111"/>
          <w:sz w:val="28"/>
          <w:szCs w:val="28"/>
          <w:rtl/>
        </w:rPr>
        <w:t xml:space="preserve">من عادة بعض الخطباء أن یُعَرِّجَ فی کلامه علی مصائب أهل البیت علیهم السّلام.(ینعطف)</w:t>
      </w:r>
    </w:p>
    <w:p>
      <w:pPr>
        <w:pStyle w:val="Heading3"/>
      </w:pPr>
      <w:bookmarkStart w:id="4706" w:name="_Toc3871"/>
      <w:r>
        <w:t>عَرَّجَهُ</w:t>
      </w:r>
      <w:bookmarkEnd w:id="4706"/>
    </w:p>
    <w:p>
      <w:pPr>
        <w:pStyle w:val="BookText"/>
      </w:pPr>
      <w:r>
        <w:rPr>
          <w:rFonts w:ascii="Amiri" w:hAnsi="Amiri" w:eastAsia="Amiri" w:cs="Amiri"/>
          <w:lang w:bidi="ar-SA"/>
          <w:color w:val="111111"/>
          <w:sz w:val="28"/>
          <w:szCs w:val="28"/>
          <w:rtl/>
        </w:rPr>
        <w:t xml:space="preserve">عَرَّجَ المهندسُ الشارعَ حینما قام بهندسته.(أماله)</w:t>
      </w:r>
    </w:p>
    <w:p>
      <w:pPr>
        <w:pStyle w:val="Heading3"/>
      </w:pPr>
      <w:bookmarkStart w:id="4707" w:name="_Toc3872"/>
      <w:r>
        <w:t>اِنْعَرَجَ</w:t>
      </w:r>
      <w:bookmarkEnd w:id="4707"/>
    </w:p>
    <w:p>
      <w:pPr>
        <w:pStyle w:val="BookText"/>
      </w:pPr>
      <w:r>
        <w:rPr>
          <w:rFonts w:ascii="Amiri" w:hAnsi="Amiri" w:eastAsia="Amiri" w:cs="Amiri"/>
          <w:lang w:bidi="ar-SA"/>
          <w:color w:val="111111"/>
          <w:sz w:val="28"/>
          <w:szCs w:val="28"/>
          <w:rtl/>
        </w:rPr>
        <w:t xml:space="preserve">اِنْعَرَجَ الطریقُ أو النهر أو غیرهما.(انعطف و مال)</w:t>
      </w:r>
    </w:p>
    <w:p>
      <w:pPr>
        <w:pStyle w:val="Heading3"/>
      </w:pPr>
      <w:bookmarkStart w:id="4708" w:name="_Toc3873"/>
      <w:r>
        <w:t>تَعَارَجَ</w:t>
      </w:r>
      <w:bookmarkEnd w:id="4708"/>
    </w:p>
    <w:p>
      <w:pPr>
        <w:pStyle w:val="BookText"/>
      </w:pPr>
      <w:r>
        <w:rPr>
          <w:rFonts w:ascii="Amiri" w:hAnsi="Amiri" w:eastAsia="Amiri" w:cs="Amiri"/>
          <w:lang w:bidi="ar-SA"/>
          <w:color w:val="111111"/>
          <w:sz w:val="28"/>
          <w:szCs w:val="28"/>
          <w:rtl/>
        </w:rPr>
        <w:t xml:space="preserve">تَعَارَجَ الممثّلُ أثناء تمثیله.(مشی مشیة الأعرج،تظاهر بأنّه أعرج)</w:t>
      </w:r>
    </w:p>
    <w:p>
      <w:pPr>
        <w:pStyle w:val="Heading3"/>
      </w:pPr>
      <w:bookmarkStart w:id="4709" w:name="_Toc3874"/>
      <w:r>
        <w:t>تَعَرَّجَ</w:t>
      </w:r>
      <w:bookmarkEnd w:id="4709"/>
    </w:p>
    <w:p>
      <w:pPr>
        <w:pStyle w:val="BookText"/>
      </w:pPr>
      <w:r>
        <w:rPr>
          <w:rFonts w:ascii="Amiri" w:hAnsi="Amiri" w:eastAsia="Amiri" w:cs="Amiri"/>
          <w:lang w:bidi="ar-SA"/>
          <w:color w:val="111111"/>
          <w:sz w:val="28"/>
          <w:szCs w:val="28"/>
          <w:rtl/>
        </w:rPr>
        <w:t xml:space="preserve">تَعَرَّجَ الطریقُ أو النّهر أو غیرهما.(صارت فیه تعاریج)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.التعاریج:المنعطفات و الإنحناءات.</w:t>
      </w:r>
    </w:p>
    <w:p>
      <w:pPr>
        <w:pStyle w:val="BookText"/>
      </w:pPr>
      <w:r>
        <w:rPr>
          <w:rFonts w:ascii="IRNazanin" w:hAnsi="IRNazanin" w:eastAsia="IRNazanin" w:cs="IRNazanin"/>
          <w:lang w:bidi="fa-IR"/>
          <w:color w:val="111111"/>
          <w:sz w:val="28"/>
          <w:szCs w:val="28"/>
          <w:rtl/>
        </w:rPr>
        <w:t xml:space="preserve">[عرس]</w:t>
      </w:r>
    </w:p>
    <w:p>
      <w:pPr>
        <w:pStyle w:val="BookText"/>
      </w:pPr>
      <w:r>
        <w:rPr>
          <w:rFonts w:ascii="Amiri" w:hAnsi="Amiri" w:eastAsia="Amiri" w:cs="Amiri"/>
          <w:lang w:bidi="ar-SA"/>
          <w:color w:val="111111"/>
          <w:sz w:val="28"/>
          <w:szCs w:val="28"/>
          <w:rtl/>
        </w:rPr>
        <w:t xml:space="preserve">أَعْرَسَ</w:t>
      </w:r>
    </w:p>
    <w:p>
      <w:pPr>
        <w:pStyle w:val="BookText"/>
      </w:pPr>
      <w:r>
        <w:rPr>
          <w:rFonts w:ascii="Amiri" w:hAnsi="Amiri" w:eastAsia="Amiri" w:cs="Amiri"/>
          <w:lang w:bidi="ar-SA"/>
          <w:color w:val="111111"/>
          <w:sz w:val="28"/>
          <w:szCs w:val="28"/>
          <w:rtl/>
        </w:rPr>
        <w:t xml:space="preserve">أَعْرَسَ زیدٌ بفلانة.(اتّخذها عرسا، </w:t>
      </w:r>
      <w:r>
        <w:rPr>
          <w:rStyle w:val="FootnoteReference"/>
        </w:rPr>
        <w:footnoteReference w:id="1642"/>
      </w:r>
      <w:r>
        <w:rPr>
          <w:rFonts w:ascii="IRNazanin" w:hAnsi="IRNazanin" w:eastAsia="IRNazanin" w:cs="IRNazanin"/>
          <w:lang w:bidi="fa-IR"/>
          <w:color w:val="111111"/>
          <w:sz w:val="28"/>
          <w:szCs w:val="28"/>
          <w:rtl/>
        </w:rPr>
        <w:t xml:space="preserve">تزوّجها و دخل بها)</w:t>
      </w:r>
    </w:p>
    <w:p>
      <w:pPr>
        <w:pStyle w:val="BookText"/>
      </w:pPr>
      <w:r>
        <w:rPr>
          <w:rFonts w:ascii="IRNazanin" w:hAnsi="IRNazanin" w:eastAsia="IRNazanin" w:cs="IRNazanin"/>
          <w:lang w:bidi="fa-IR"/>
          <w:color w:val="111111"/>
          <w:sz w:val="28"/>
          <w:szCs w:val="28"/>
          <w:rtl/>
        </w:rPr>
        <w:t xml:space="preserve">[عرش]</w:t>
      </w:r>
    </w:p>
    <w:p>
      <w:pPr>
        <w:pStyle w:val="BookText"/>
      </w:pPr>
      <w:r>
        <w:rPr>
          <w:rFonts w:ascii="Amiri" w:hAnsi="Amiri" w:eastAsia="Amiri" w:cs="Amiri"/>
          <w:lang w:bidi="ar-SA"/>
          <w:color w:val="111111"/>
          <w:sz w:val="28"/>
          <w:szCs w:val="28"/>
          <w:rtl/>
        </w:rPr>
        <w:t xml:space="preserve">عَرَشَ یَعْرِشُ یَعْرُشُ عَرْشاً</w:t>
      </w:r>
    </w:p>
    <w:p>
      <w:pPr>
        <w:pStyle w:val="BookText"/>
      </w:pPr>
      <w:r>
        <w:rPr>
          <w:rFonts w:ascii="Amiri" w:hAnsi="Amiri" w:eastAsia="Amiri" w:cs="Amiri"/>
          <w:lang w:bidi="ar-SA"/>
          <w:color w:val="111111"/>
          <w:sz w:val="28"/>
          <w:szCs w:val="28"/>
          <w:rtl/>
        </w:rPr>
        <w:t xml:space="preserve">وَ دَمَّرْنا ما کانَ یَصْنَعُ فِرْعَوْنُ وَ قَوْمُهُ وَ ما کانُوا یَعْرِشُونَ </w:t>
      </w:r>
      <w:r>
        <w:rPr>
          <w:rStyle w:val="FootnoteReference"/>
        </w:rPr>
        <w:footnoteReference w:id="1643"/>
      </w:r>
      <w:r>
        <w:rPr>
          <w:rFonts w:ascii="IRNazanin" w:hAnsi="IRNazanin" w:eastAsia="IRNazanin" w:cs="IRNazanin"/>
          <w:lang w:bidi="fa-IR"/>
          <w:color w:val="111111"/>
          <w:sz w:val="28"/>
          <w:szCs w:val="28"/>
          <w:rtl/>
        </w:rPr>
        <w:t xml:space="preserve">(یرفعون من بناء أو شجر)</w:t>
      </w:r>
    </w:p>
    <w:p>
      <w:pPr>
        <w:pStyle w:val="Heading3"/>
      </w:pPr>
      <w:bookmarkStart w:id="4710" w:name="_Toc3875"/>
      <w:r>
        <w:t>عَرَشَ</w:t>
      </w:r>
      <w:bookmarkEnd w:id="4710"/>
    </w:p>
    <w:p>
      <w:pPr>
        <w:pStyle w:val="BookText"/>
      </w:pPr>
      <w:r>
        <w:rPr>
          <w:rFonts w:ascii="Amiri" w:hAnsi="Amiri" w:eastAsia="Amiri" w:cs="Amiri"/>
          <w:lang w:bidi="ar-SA"/>
          <w:color w:val="111111"/>
          <w:sz w:val="28"/>
          <w:szCs w:val="28"/>
          <w:rtl/>
        </w:rPr>
        <w:t xml:space="preserve">لم أهدّم ما عَرَشَ والدی.(بنی عریشا-کنایة عن أیّ بناء أو شجر) </w:t>
      </w:r>
      <w:r>
        <w:rPr>
          <w:rStyle w:val="FootnoteReference"/>
        </w:rPr>
        <w:footnoteReference w:id="1644"/>
      </w:r>
    </w:p>
    <w:p>
      <w:pPr>
        <w:pStyle w:val="Heading3"/>
      </w:pPr>
      <w:bookmarkStart w:id="4711" w:name="_Toc3876"/>
      <w:r>
        <w:t>عَرَّشَهُ</w:t>
      </w:r>
      <w:bookmarkEnd w:id="4711"/>
    </w:p>
    <w:p>
      <w:pPr>
        <w:pStyle w:val="BookText"/>
      </w:pPr>
      <w:r>
        <w:rPr>
          <w:rFonts w:ascii="Amiri" w:hAnsi="Amiri" w:eastAsia="Amiri" w:cs="Amiri"/>
          <w:lang w:bidi="ar-SA"/>
          <w:color w:val="111111"/>
          <w:sz w:val="28"/>
          <w:szCs w:val="28"/>
          <w:rtl/>
        </w:rPr>
        <w:t xml:space="preserve">عَرَّشَ زیدٌ بیتَهُ.(سقّفه)</w:t>
      </w:r>
    </w:p>
    <w:p>
      <w:pPr>
        <w:pStyle w:val="BookText"/>
      </w:pPr>
      <w:r>
        <w:rPr>
          <w:rFonts w:ascii="Amiri" w:hAnsi="Amiri" w:eastAsia="Amiri" w:cs="Amiri"/>
          <w:lang w:bidi="ar-SA"/>
          <w:color w:val="111111"/>
          <w:sz w:val="28"/>
          <w:szCs w:val="28"/>
          <w:rtl/>
        </w:rPr>
        <w:t xml:space="preserve">عَرَّشَهُ عَرَّشَ الفلاّحُ الکرمَ.(رفع اغصانه علی العریش)</w:t>
      </w:r>
    </w:p>
    <w:p>
      <w:pPr>
        <w:pStyle w:val="BookText"/>
      </w:pPr>
      <w:r>
        <w:rPr>
          <w:rFonts w:ascii="IRNazanin" w:hAnsi="IRNazanin" w:eastAsia="IRNazanin" w:cs="IRNazanin"/>
          <w:lang w:bidi="fa-IR"/>
          <w:color w:val="111111"/>
          <w:sz w:val="28"/>
          <w:szCs w:val="28"/>
          <w:rtl/>
        </w:rPr>
        <w:t xml:space="preserve">[عرض]</w:t>
      </w:r>
    </w:p>
    <w:p>
      <w:pPr>
        <w:pStyle w:val="BookText"/>
      </w:pPr>
      <w:r>
        <w:rPr>
          <w:rFonts w:ascii="Amiri" w:hAnsi="Amiri" w:eastAsia="Amiri" w:cs="Amiri"/>
          <w:lang w:bidi="ar-SA"/>
          <w:color w:val="111111"/>
          <w:sz w:val="28"/>
          <w:szCs w:val="28"/>
          <w:rtl/>
        </w:rPr>
        <w:t xml:space="preserve">عَرَضَ یَعْرِضُ عَرْضاً (له)</w:t>
      </w:r>
    </w:p>
    <w:p>
      <w:pPr>
        <w:pStyle w:val="BookText"/>
      </w:pPr>
      <w:r>
        <w:rPr>
          <w:rFonts w:ascii="Amiri" w:hAnsi="Amiri" w:eastAsia="Amiri" w:cs="Amiri"/>
          <w:lang w:bidi="ar-SA"/>
          <w:color w:val="111111"/>
          <w:sz w:val="28"/>
          <w:szCs w:val="28"/>
          <w:rtl/>
        </w:rPr>
        <w:t xml:space="preserve">عَرَضَ لی مانعٌ حرمنی من السّفر الی مکّة.(بدا،ظهر)</w:t>
      </w:r>
    </w:p>
    <w:p>
      <w:pPr>
        <w:pStyle w:val="Heading3"/>
      </w:pPr>
      <w:bookmarkStart w:id="4712" w:name="_Toc3877"/>
      <w:r>
        <w:t>عَرَضَهُ (فیه)</w:t>
      </w:r>
      <w:bookmarkEnd w:id="4712"/>
    </w:p>
    <w:p>
      <w:pPr>
        <w:pStyle w:val="BookText"/>
      </w:pPr>
      <w:r>
        <w:rPr>
          <w:rFonts w:ascii="Amiri" w:hAnsi="Amiri" w:eastAsia="Amiri" w:cs="Amiri"/>
          <w:lang w:bidi="ar-SA"/>
          <w:color w:val="111111"/>
          <w:sz w:val="28"/>
          <w:szCs w:val="28"/>
          <w:rtl/>
        </w:rPr>
        <w:t xml:space="preserve">عَرَضَ زیدٌ تآلیفَهُ فی مَعْرَضِ الکتابِ.(أظهرها)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7" w:name="pg6612_62986"/>
    <w:bookmarkEnd w:id="477"/>
    <w:p>
      <w:pPr>
        <w:pStyle w:val="Heading3"/>
      </w:pPr>
      <w:bookmarkStart w:id="4713" w:name="_Toc3878"/>
      <w:r>
        <w:t>عَرَضَهُ (علیه)</w:t>
      </w:r>
      <w:bookmarkEnd w:id="4713"/>
    </w:p>
    <w:p>
      <w:pPr>
        <w:pStyle w:val="BookText"/>
      </w:pPr>
      <w:r>
        <w:rPr>
          <w:rFonts w:ascii="Amiri" w:hAnsi="Amiri" w:eastAsia="Amiri" w:cs="Amiri"/>
          <w:lang w:bidi="ar-SA"/>
          <w:color w:val="111111"/>
          <w:sz w:val="28"/>
          <w:szCs w:val="28"/>
          <w:rtl/>
        </w:rPr>
        <w:t xml:space="preserve">عَرَضْتُ بضاعتی علی عدد من التّجار لأبیعها.</w:t>
      </w:r>
    </w:p>
    <w:p>
      <w:pPr>
        <w:pStyle w:val="BookText"/>
      </w:pPr>
      <w:r>
        <w:rPr>
          <w:rFonts w:ascii="IRNazanin" w:hAnsi="IRNazanin" w:eastAsia="IRNazanin" w:cs="IRNazanin"/>
          <w:lang w:bidi="fa-IR"/>
          <w:color w:val="111111"/>
          <w:sz w:val="28"/>
          <w:szCs w:val="28"/>
          <w:rtl/>
        </w:rPr>
        <w:t xml:space="preserve">(أریتهم إیّاها) </w:t>
      </w:r>
      <w:r>
        <w:rPr>
          <w:rStyle w:val="FootnoteReference"/>
        </w:rPr>
        <w:footnoteReference w:id="1645"/>
      </w:r>
    </w:p>
    <w:p>
      <w:pPr>
        <w:pStyle w:val="BookText"/>
      </w:pPr>
      <w:r>
        <w:rPr>
          <w:rFonts w:ascii="Amiri" w:hAnsi="Amiri" w:eastAsia="Amiri" w:cs="Amiri"/>
          <w:lang w:bidi="ar-SA"/>
          <w:color w:val="111111"/>
          <w:sz w:val="28"/>
          <w:szCs w:val="28"/>
          <w:rtl/>
        </w:rPr>
        <w:t xml:space="preserve">.و منه قوله تعالی: إِنّا عَرَضْنَا الْأَمانَةَ عَلَی السَّماواتِ وَ الْأَرْضِ وَ الْجِبالِ الاحزاب72/. [1]</w:t>
      </w:r>
    </w:p>
    <w:p>
      <w:pPr>
        <w:pStyle w:val="Heading3"/>
      </w:pPr>
      <w:bookmarkStart w:id="4714" w:name="_Toc3879"/>
      <w:r>
        <w:t>عَرُضَ یَعْرُضُ عِرَضاً</w:t>
      </w:r>
      <w:bookmarkEnd w:id="4714"/>
    </w:p>
    <w:p>
      <w:pPr>
        <w:pStyle w:val="BookText"/>
      </w:pPr>
      <w:r>
        <w:rPr>
          <w:rFonts w:ascii="Amiri" w:hAnsi="Amiri" w:eastAsia="Amiri" w:cs="Amiri"/>
          <w:lang w:bidi="ar-SA"/>
          <w:color w:val="111111"/>
          <w:sz w:val="28"/>
          <w:szCs w:val="28"/>
          <w:rtl/>
        </w:rPr>
        <w:t xml:space="preserve">عَرُضَ الشارعُ الآن.(طال عرضه،صار عریضا)</w:t>
      </w:r>
    </w:p>
    <w:p>
      <w:pPr>
        <w:pStyle w:val="Heading3"/>
      </w:pPr>
      <w:bookmarkStart w:id="4715" w:name="_Toc3880"/>
      <w:r>
        <w:t>أَعْرَضَ (عنه)</w:t>
      </w:r>
      <w:bookmarkEnd w:id="4715"/>
    </w:p>
    <w:p>
      <w:pPr>
        <w:pStyle w:val="BookText"/>
      </w:pPr>
      <w:r>
        <w:rPr>
          <w:rFonts w:ascii="Amiri" w:hAnsi="Amiri" w:eastAsia="Amiri" w:cs="Amiri"/>
          <w:lang w:bidi="ar-SA"/>
          <w:color w:val="111111"/>
          <w:sz w:val="28"/>
          <w:szCs w:val="28"/>
          <w:rtl/>
        </w:rPr>
        <w:t xml:space="preserve">وَ مَنْ أَعْرَضَ عَنْ ذِکْرِی فَإِنَّ لَهُ مَعِیشَةً ضَنْکاً </w:t>
      </w:r>
      <w:r>
        <w:rPr>
          <w:rStyle w:val="FootnoteReference"/>
        </w:rPr>
        <w:footnoteReference w:id="1646"/>
      </w:r>
      <w:r>
        <w:rPr>
          <w:rFonts w:ascii="Amiri" w:hAnsi="Amiri" w:eastAsia="Amiri" w:cs="Amiri"/>
          <w:lang w:bidi="ar-SA"/>
          <w:color w:val="111111"/>
          <w:sz w:val="28"/>
          <w:szCs w:val="28"/>
          <w:rtl/>
        </w:rPr>
        <w:t xml:space="preserve">(صدّ و ولّی)</w:t>
      </w:r>
    </w:p>
    <w:p>
      <w:pPr>
        <w:pStyle w:val="Heading3"/>
      </w:pPr>
      <w:bookmarkStart w:id="4716" w:name="_Toc3881"/>
      <w:r>
        <w:t>عَارَضَهُ</w:t>
      </w:r>
      <w:bookmarkEnd w:id="4716"/>
    </w:p>
    <w:p>
      <w:pPr>
        <w:pStyle w:val="BookText"/>
      </w:pPr>
      <w:r>
        <w:rPr>
          <w:rFonts w:ascii="Amiri" w:hAnsi="Amiri" w:eastAsia="Amiri" w:cs="Amiri"/>
          <w:lang w:bidi="ar-SA"/>
          <w:color w:val="111111"/>
          <w:sz w:val="28"/>
          <w:szCs w:val="28"/>
          <w:rtl/>
        </w:rPr>
        <w:t xml:space="preserve">جُلُّ الشعوبِ تُعَارِضُ حکّامَهَا فی أحکامهم.(تخالف)</w:t>
      </w:r>
    </w:p>
    <w:p>
      <w:pPr>
        <w:pStyle w:val="BookText"/>
      </w:pPr>
      <w:r>
        <w:rPr>
          <w:rFonts w:ascii="Amiri" w:hAnsi="Amiri" w:eastAsia="Amiri" w:cs="Amiri"/>
          <w:lang w:bidi="ar-SA"/>
          <w:color w:val="111111"/>
          <w:sz w:val="28"/>
          <w:szCs w:val="28"/>
          <w:rtl/>
        </w:rPr>
        <w:t xml:space="preserve">عَارَضَهُ کلامُکَ،یا أخی، یُعَارِضُ صریحُ القرآن الکریم.(یخالف)</w:t>
      </w:r>
    </w:p>
    <w:p>
      <w:pPr>
        <w:pStyle w:val="Heading3"/>
      </w:pPr>
      <w:bookmarkStart w:id="4717" w:name="_Toc3882"/>
      <w:r>
        <w:t>عَرَّضَهُ</w:t>
      </w:r>
      <w:bookmarkEnd w:id="4717"/>
    </w:p>
    <w:p>
      <w:pPr>
        <w:pStyle w:val="BookText"/>
      </w:pPr>
      <w:r>
        <w:rPr>
          <w:rFonts w:ascii="Amiri" w:hAnsi="Amiri" w:eastAsia="Amiri" w:cs="Amiri"/>
          <w:lang w:bidi="ar-SA"/>
          <w:color w:val="111111"/>
          <w:sz w:val="28"/>
          <w:szCs w:val="28"/>
          <w:rtl/>
        </w:rPr>
        <w:t xml:space="preserve">عَرَّضَ زیدٌ بابَ بیتِهِ.(وسّعها و جعلها عریضة)</w:t>
      </w:r>
    </w:p>
    <w:p>
      <w:pPr>
        <w:pStyle w:val="Heading3"/>
      </w:pPr>
      <w:bookmarkStart w:id="4718" w:name="_Toc3883"/>
      <w:r>
        <w:t>عَرَّضَهُ (له)</w:t>
      </w:r>
      <w:bookmarkEnd w:id="4718"/>
    </w:p>
    <w:p>
      <w:pPr>
        <w:pStyle w:val="BookText"/>
      </w:pPr>
      <w:r>
        <w:rPr>
          <w:rFonts w:ascii="Amiri" w:hAnsi="Amiri" w:eastAsia="Amiri" w:cs="Amiri"/>
          <w:lang w:bidi="ar-SA"/>
          <w:color w:val="111111"/>
          <w:sz w:val="28"/>
          <w:szCs w:val="28"/>
          <w:rtl/>
        </w:rPr>
        <w:t xml:space="preserve">تُعَرِّضَ الأمُّ أطفالَها لأشعّة الشّمس.(تجعلهم عرضة لها) </w:t>
      </w:r>
      <w:r>
        <w:rPr>
          <w:rStyle w:val="FootnoteReference"/>
        </w:rPr>
        <w:footnoteReference w:id="1647"/>
      </w:r>
    </w:p>
    <w:p>
      <w:pPr>
        <w:pStyle w:val="Heading3"/>
      </w:pPr>
      <w:bookmarkStart w:id="4719" w:name="_Toc3884"/>
      <w:r>
        <w:t>عَرَّضَ (به)</w:t>
      </w:r>
      <w:bookmarkEnd w:id="4719"/>
    </w:p>
    <w:p>
      <w:pPr>
        <w:pStyle w:val="BookText"/>
      </w:pPr>
      <w:r>
        <w:rPr>
          <w:rFonts w:ascii="Amiri" w:hAnsi="Amiri" w:eastAsia="Amiri" w:cs="Amiri"/>
          <w:lang w:bidi="ar-SA"/>
          <w:color w:val="111111"/>
          <w:sz w:val="28"/>
          <w:szCs w:val="28"/>
          <w:rtl/>
        </w:rPr>
        <w:t xml:space="preserve">عَرَّضَ الخطیبُ بفلان.(قال فیه ما یعیبه)</w:t>
      </w:r>
    </w:p>
    <w:p>
      <w:pPr>
        <w:pStyle w:val="Heading3"/>
      </w:pPr>
      <w:bookmarkStart w:id="4720" w:name="_Toc3885"/>
      <w:r>
        <w:t>اِعْتَرَضَ (علیه)</w:t>
      </w:r>
      <w:bookmarkEnd w:id="4720"/>
    </w:p>
    <w:p>
      <w:pPr>
        <w:pStyle w:val="BookText"/>
      </w:pPr>
      <w:r>
        <w:rPr>
          <w:rStyle w:val="FootnoteReference"/>
        </w:rPr>
        <w:footnoteReference w:id="1648"/>
      </w:r>
      <w:r>
        <w:rPr>
          <w:rFonts w:ascii="Amiri" w:hAnsi="Amiri" w:eastAsia="Amiri" w:cs="Amiri"/>
          <w:lang w:bidi="ar-SA"/>
          <w:color w:val="111111"/>
          <w:sz w:val="28"/>
          <w:szCs w:val="28"/>
          <w:rtl/>
        </w:rPr>
        <w:t xml:space="preserve">
اِعْتَرَضَ مجلسُ النّوّاب علی بعض أعمال الحکومة.</w:t>
      </w:r>
    </w:p>
    <w:p>
      <w:pPr>
        <w:pStyle w:val="BookText"/>
      </w:pPr>
      <w:r>
        <w:rPr>
          <w:rFonts w:ascii="IRNazanin" w:hAnsi="IRNazanin" w:eastAsia="IRNazanin" w:cs="IRNazanin"/>
          <w:lang w:bidi="fa-IR"/>
          <w:color w:val="111111"/>
          <w:sz w:val="28"/>
          <w:szCs w:val="28"/>
          <w:rtl/>
        </w:rPr>
        <w:t xml:space="preserve">(أنکر فعلها)</w:t>
      </w:r>
    </w:p>
    <w:p>
      <w:pPr>
        <w:pStyle w:val="Heading3"/>
      </w:pPr>
      <w:bookmarkStart w:id="4721" w:name="_Toc3886"/>
      <w:r>
        <w:t>اِعْتَرَضَ (له)</w:t>
      </w:r>
      <w:bookmarkEnd w:id="4721"/>
    </w:p>
    <w:p>
      <w:pPr>
        <w:pStyle w:val="BookText"/>
      </w:pPr>
      <w:r>
        <w:rPr>
          <w:rFonts w:ascii="Amiri" w:hAnsi="Amiri" w:eastAsia="Amiri" w:cs="Amiri"/>
          <w:lang w:bidi="ar-SA"/>
          <w:color w:val="111111"/>
          <w:sz w:val="28"/>
          <w:szCs w:val="28"/>
          <w:rtl/>
        </w:rPr>
        <w:t xml:space="preserve">أراد زید أن یسافر الی أمریکا فَاْعَتَرَضَ له والدُهُ.(منعه)</w:t>
      </w:r>
    </w:p>
    <w:p>
      <w:pPr>
        <w:pStyle w:val="Heading3"/>
      </w:pPr>
      <w:bookmarkStart w:id="4722" w:name="_Toc3887"/>
      <w:r>
        <w:t>اِعْتَرَضَ (دونه)</w:t>
      </w:r>
      <w:bookmarkEnd w:id="4722"/>
    </w:p>
    <w:p>
      <w:pPr>
        <w:pStyle w:val="BookText"/>
      </w:pPr>
      <w:r>
        <w:rPr>
          <w:rFonts w:ascii="Amiri" w:hAnsi="Amiri" w:eastAsia="Amiri" w:cs="Amiri"/>
          <w:lang w:bidi="ar-SA"/>
          <w:color w:val="111111"/>
          <w:sz w:val="28"/>
          <w:szCs w:val="28"/>
          <w:rtl/>
        </w:rPr>
        <w:t xml:space="preserve">أراد زید أن یبنی فندقا فَاعْتَرَضَتِ الحکومةُ دون بنائه.</w:t>
      </w:r>
    </w:p>
    <w:p>
      <w:pPr>
        <w:pStyle w:val="BookText"/>
      </w:pPr>
      <w:r>
        <w:rPr>
          <w:rFonts w:ascii="IRNazanin" w:hAnsi="IRNazanin" w:eastAsia="IRNazanin" w:cs="IRNazanin"/>
          <w:lang w:bidi="fa-IR"/>
          <w:color w:val="111111"/>
          <w:sz w:val="28"/>
          <w:szCs w:val="28"/>
          <w:rtl/>
        </w:rPr>
        <w:t xml:space="preserve">(حالت دونه،منعته)</w:t>
      </w:r>
    </w:p>
    <w:p>
      <w:pPr>
        <w:pStyle w:val="Heading3"/>
      </w:pPr>
      <w:bookmarkStart w:id="4723" w:name="_Toc3888"/>
      <w:r>
        <w:t>تَعَارَضَا</w:t>
      </w:r>
      <w:bookmarkEnd w:id="4723"/>
    </w:p>
    <w:p>
      <w:pPr>
        <w:pStyle w:val="BookText"/>
      </w:pPr>
      <w:r>
        <w:rPr>
          <w:rFonts w:ascii="Amiri" w:hAnsi="Amiri" w:eastAsia="Amiri" w:cs="Amiri"/>
          <w:lang w:bidi="ar-SA"/>
          <w:color w:val="111111"/>
          <w:sz w:val="28"/>
          <w:szCs w:val="28"/>
          <w:rtl/>
        </w:rPr>
        <w:t xml:space="preserve">تَعَارَضَ الرأیان.(عارض أحدهما الآخر)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8" w:name="pg6612_62987"/>
    <w:bookmarkEnd w:id="478"/>
    <w:p>
      <w:pPr>
        <w:pStyle w:val="Heading3"/>
      </w:pPr>
      <w:bookmarkStart w:id="4724" w:name="_Toc3889"/>
      <w:r>
        <w:t>تَعَرَّضَ (له)</w:t>
      </w:r>
      <w:bookmarkEnd w:id="4724"/>
    </w:p>
    <w:p>
      <w:pPr>
        <w:pStyle w:val="BookText"/>
      </w:pPr>
      <w:r>
        <w:rPr>
          <w:rFonts w:ascii="Amiri" w:hAnsi="Amiri" w:eastAsia="Amiri" w:cs="Amiri"/>
          <w:lang w:bidi="ar-SA"/>
          <w:color w:val="111111"/>
          <w:sz w:val="28"/>
          <w:szCs w:val="28"/>
          <w:rtl/>
        </w:rPr>
        <w:t xml:space="preserve">تَعَرَّضَ زیدٌ لانتقاد حادّ بعد أن طرح بعض الآراء.(جعل نفسه عرضة) </w:t>
      </w:r>
      <w:r>
        <w:rPr>
          <w:rStyle w:val="FootnoteReference"/>
        </w:rPr>
        <w:footnoteReference w:id="1649"/>
      </w:r>
    </w:p>
    <w:p>
      <w:pPr>
        <w:pStyle w:val="BookText"/>
      </w:pPr>
      <w:r>
        <w:rPr>
          <w:rFonts w:ascii="Amiri" w:hAnsi="Amiri" w:eastAsia="Amiri" w:cs="Amiri"/>
          <w:lang w:bidi="ar-SA"/>
          <w:color w:val="111111"/>
          <w:sz w:val="28"/>
          <w:szCs w:val="28"/>
          <w:rtl/>
        </w:rPr>
        <w:t xml:space="preserve">.و یقال:تعرّض لأشعّة الشّمس.أی عرّض نفسه لها.</w:t>
      </w:r>
    </w:p>
    <w:p>
      <w:pPr>
        <w:pStyle w:val="Heading3"/>
      </w:pPr>
      <w:bookmarkStart w:id="4725" w:name="_Toc3890"/>
      <w:r>
        <w:t>اِسْتَعْرَضَهُ</w:t>
      </w:r>
      <w:bookmarkEnd w:id="4725"/>
    </w:p>
    <w:p>
      <w:pPr>
        <w:pStyle w:val="BookText"/>
      </w:pPr>
      <w:r>
        <w:rPr>
          <w:rFonts w:ascii="Amiri" w:hAnsi="Amiri" w:eastAsia="Amiri" w:cs="Amiri"/>
          <w:lang w:bidi="ar-SA"/>
          <w:color w:val="111111"/>
          <w:sz w:val="28"/>
          <w:szCs w:val="28"/>
          <w:rtl/>
        </w:rPr>
        <w:t xml:space="preserve">اِسْتَعْرَضَ رئیسُ الجمهوریة جمیع التقاریر التی رفعت إلیه.(طالعها،لاحظها)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[عرف]</w:t>
      </w:r>
    </w:p>
    <w:p>
      <w:pPr>
        <w:pStyle w:val="BookText"/>
      </w:pPr>
      <w:r>
        <w:rPr>
          <w:rFonts w:ascii="Amiri" w:hAnsi="Amiri" w:eastAsia="Amiri" w:cs="Amiri"/>
          <w:lang w:bidi="ar-SA"/>
          <w:color w:val="111111"/>
          <w:sz w:val="28"/>
          <w:szCs w:val="28"/>
          <w:rtl/>
        </w:rPr>
        <w:t xml:space="preserve">عَرَفَهُ یَعْرِفُ مَعْرِفَةً و عِرْفَاناً</w:t>
      </w:r>
    </w:p>
    <w:p>
      <w:pPr>
        <w:pStyle w:val="BookText"/>
      </w:pPr>
      <w:r>
        <w:rPr>
          <w:rFonts w:ascii="Amiri" w:hAnsi="Amiri" w:eastAsia="Amiri" w:cs="Amiri"/>
          <w:lang w:bidi="ar-SA"/>
          <w:color w:val="111111"/>
          <w:sz w:val="28"/>
          <w:szCs w:val="28"/>
          <w:rtl/>
        </w:rPr>
        <w:t xml:space="preserve">فَدَخَلُوا عَلَیْهِ فَعَرَفَهُمْ وَ هُمْ لَهُ مُنْکِرُونَ </w:t>
      </w:r>
      <w:r>
        <w:rPr>
          <w:rStyle w:val="FootnoteReference"/>
        </w:rPr>
        <w:footnoteReference w:id="1651"/>
      </w:r>
      <w:r>
        <w:rPr>
          <w:rFonts w:ascii="IRNazanin" w:hAnsi="IRNazanin" w:eastAsia="IRNazanin" w:cs="IRNazanin"/>
          <w:lang w:bidi="fa-IR"/>
          <w:color w:val="111111"/>
          <w:sz w:val="28"/>
          <w:szCs w:val="28"/>
          <w:rtl/>
        </w:rPr>
        <w:t xml:space="preserve">(أدرک من هم)</w:t>
      </w:r>
    </w:p>
    <w:p>
      <w:pPr>
        <w:pStyle w:val="Heading3"/>
      </w:pPr>
      <w:bookmarkStart w:id="4726" w:name="_Toc3891"/>
      <w:r>
        <w:t>عَرَفَهُ</w:t>
      </w:r>
      <w:bookmarkEnd w:id="4726"/>
    </w:p>
    <w:p>
      <w:pPr>
        <w:pStyle w:val="BookText"/>
      </w:pPr>
      <w:r>
        <w:rPr>
          <w:rFonts w:ascii="Amiri" w:hAnsi="Amiri" w:eastAsia="Amiri" w:cs="Amiri"/>
          <w:lang w:bidi="ar-SA"/>
          <w:color w:val="111111"/>
          <w:sz w:val="28"/>
          <w:szCs w:val="28"/>
          <w:rtl/>
        </w:rPr>
        <w:t xml:space="preserve">عَرَفْتُ الأمرَ.(علمته و أدرکته) </w:t>
      </w:r>
      <w:r>
        <w:rPr>
          <w:rStyle w:val="FootnoteReference"/>
        </w:rPr>
        <w:footnoteReference w:id="1652"/>
      </w:r>
    </w:p>
    <w:p>
      <w:pPr>
        <w:pStyle w:val="Heading3"/>
      </w:pPr>
      <w:bookmarkStart w:id="4727" w:name="_Toc3892"/>
      <w:r>
        <w:t>عَرَّفَهُ</w:t>
      </w:r>
      <w:bookmarkEnd w:id="4727"/>
    </w:p>
    <w:p>
      <w:pPr>
        <w:pStyle w:val="BookText"/>
      </w:pPr>
      <w:r>
        <w:rPr>
          <w:rFonts w:ascii="Amiri" w:hAnsi="Amiri" w:eastAsia="Amiri" w:cs="Amiri"/>
          <w:lang w:bidi="ar-SA"/>
          <w:color w:val="111111"/>
          <w:sz w:val="28"/>
          <w:szCs w:val="28"/>
          <w:rtl/>
        </w:rPr>
        <w:t xml:space="preserve">عَرَّفَ المتکلّمُ الاسمَ.(جعله معرفة،ضدّ نکّر)</w:t>
      </w:r>
    </w:p>
    <w:p>
      <w:pPr>
        <w:pStyle w:val="Heading3"/>
      </w:pPr>
      <w:bookmarkStart w:id="4728" w:name="_Toc3893"/>
      <w:r>
        <w:t>عَرَّفَهُ (إیّاه)</w:t>
      </w:r>
      <w:bookmarkEnd w:id="4728"/>
    </w:p>
    <w:p>
      <w:pPr>
        <w:pStyle w:val="BookText"/>
      </w:pPr>
      <w:r>
        <w:rPr>
          <w:rFonts w:ascii="Amiri" w:hAnsi="Amiri" w:eastAsia="Amiri" w:cs="Amiri"/>
          <w:lang w:bidi="ar-SA"/>
          <w:color w:val="111111"/>
          <w:sz w:val="28"/>
          <w:szCs w:val="28"/>
          <w:rtl/>
        </w:rPr>
        <w:t xml:space="preserve">عَرَّفْتُ والدی کلَّ ما جری.(أعلمته إیّاه)</w:t>
      </w:r>
    </w:p>
    <w:p>
      <w:pPr>
        <w:pStyle w:val="Heading3"/>
      </w:pPr>
      <w:bookmarkStart w:id="4729" w:name="_Toc3894"/>
      <w:r>
        <w:t>عَرَّفَهُ (له)</w:t>
      </w:r>
      <w:bookmarkEnd w:id="4729"/>
    </w:p>
    <w:p>
      <w:pPr>
        <w:pStyle w:val="BookText"/>
      </w:pPr>
      <w:r>
        <w:rPr>
          <w:rFonts w:ascii="Amiri" w:hAnsi="Amiri" w:eastAsia="Amiri" w:cs="Amiri"/>
          <w:lang w:bidi="ar-SA"/>
          <w:color w:val="111111"/>
          <w:sz w:val="28"/>
          <w:szCs w:val="28"/>
          <w:rtl/>
        </w:rPr>
        <w:t xml:space="preserve">عَرَّفَ زیدٌ ابنَهُ لمدیر الدائرة.(بیّن هویّة ابنه له)</w:t>
      </w:r>
    </w:p>
    <w:p>
      <w:pPr>
        <w:pStyle w:val="Heading3"/>
      </w:pPr>
      <w:bookmarkStart w:id="4730" w:name="_Toc3895"/>
      <w:r>
        <w:t>عَرَّفَهُ (به)</w:t>
      </w:r>
      <w:bookmarkEnd w:id="4730"/>
    </w:p>
    <w:p>
      <w:pPr>
        <w:pStyle w:val="BookText"/>
      </w:pPr>
      <w:r>
        <w:rPr>
          <w:rFonts w:ascii="Amiri" w:hAnsi="Amiri" w:eastAsia="Amiri" w:cs="Amiri"/>
          <w:lang w:bidi="ar-SA"/>
          <w:color w:val="111111"/>
          <w:sz w:val="28"/>
          <w:szCs w:val="28"/>
          <w:rtl/>
        </w:rPr>
        <w:t xml:space="preserve">عَرَّفَ زیدٌ مدیرَ الدائرة بابنه.(بیّن هویّة ابنه له)</w:t>
      </w:r>
    </w:p>
    <w:p>
      <w:pPr>
        <w:pStyle w:val="BookText"/>
      </w:pPr>
      <w:r>
        <w:rPr>
          <w:rFonts w:ascii="Amiri" w:hAnsi="Amiri" w:eastAsia="Amiri" w:cs="Amiri"/>
          <w:lang w:bidi="ar-SA"/>
          <w:color w:val="111111"/>
          <w:sz w:val="28"/>
          <w:szCs w:val="28"/>
          <w:rtl/>
        </w:rPr>
        <w:t xml:space="preserve">عَرَّفَهُ (به) عَرَّفْتُ سعدا بصفاته.(ذکرت صفاته لیعرف)</w:t>
      </w:r>
    </w:p>
    <w:p>
      <w:pPr>
        <w:pStyle w:val="BookText"/>
      </w:pPr>
      <w:r>
        <w:rPr>
          <w:rFonts w:ascii="Amiri" w:hAnsi="Amiri" w:eastAsia="Amiri" w:cs="Amiri"/>
          <w:lang w:bidi="ar-SA"/>
          <w:color w:val="111111"/>
          <w:sz w:val="28"/>
          <w:szCs w:val="28"/>
          <w:rtl/>
        </w:rPr>
        <w:t xml:space="preserve">عَرَّفَهُ (به) عَرَّفْتُ المدیرَ بما حدث فی الدائرة.(أعلمته و أخبرته)</w:t>
      </w:r>
    </w:p>
    <w:p>
      <w:pPr>
        <w:pStyle w:val="Heading3"/>
      </w:pPr>
      <w:bookmarkStart w:id="4731" w:name="_Toc3896"/>
      <w:r>
        <w:t>اِعْتَرَفَ (به)</w:t>
      </w:r>
      <w:bookmarkEnd w:id="4731"/>
    </w:p>
    <w:p>
      <w:pPr>
        <w:pStyle w:val="BookText"/>
      </w:pPr>
      <w:r>
        <w:rPr>
          <w:rFonts w:ascii="Amiri" w:hAnsi="Amiri" w:eastAsia="Amiri" w:cs="Amiri"/>
          <w:lang w:bidi="ar-SA"/>
          <w:color w:val="111111"/>
          <w:sz w:val="28"/>
          <w:szCs w:val="28"/>
          <w:rtl/>
        </w:rPr>
        <w:t xml:space="preserve">فَاعْتَرَفُوا بِذَنْبِهِمْ فَسُحْقاً لِأَصْحابِ السَّعِیرِ </w:t>
      </w:r>
      <w:r>
        <w:rPr>
          <w:rStyle w:val="FootnoteReference"/>
        </w:rPr>
        <w:footnoteReference w:id="1653"/>
      </w:r>
      <w:r>
        <w:rPr>
          <w:rFonts w:ascii="Amiri" w:hAnsi="Amiri" w:eastAsia="Amiri" w:cs="Amiri"/>
          <w:lang w:bidi="ar-SA"/>
          <w:color w:val="111111"/>
          <w:sz w:val="28"/>
          <w:szCs w:val="28"/>
          <w:rtl/>
        </w:rPr>
        <w:t xml:space="preserve">(أقرّوا بها)</w:t>
      </w:r>
    </w:p>
    <w:p>
      <w:pPr>
        <w:pStyle w:val="Heading3"/>
      </w:pPr>
      <w:bookmarkStart w:id="4732" w:name="_Toc3897"/>
      <w:r>
        <w:t>تَعَارَفَا</w:t>
      </w:r>
      <w:bookmarkEnd w:id="4732"/>
    </w:p>
    <w:p>
      <w:pPr>
        <w:pStyle w:val="BookText"/>
      </w:pPr>
      <w:r>
        <w:rPr>
          <w:rFonts w:ascii="Amiri" w:hAnsi="Amiri" w:eastAsia="Amiri" w:cs="Amiri"/>
          <w:lang w:bidi="ar-SA"/>
          <w:color w:val="111111"/>
          <w:sz w:val="28"/>
          <w:szCs w:val="28"/>
          <w:rtl/>
        </w:rPr>
        <w:t xml:space="preserve">یَتَعَارَفُ الطّلاّبُ فی أوّل السّنة الدّراسیّة.(یعرف بعضهم بعضا) </w:t>
      </w:r>
      <w:r>
        <w:rPr>
          <w:rStyle w:val="FootnoteReference"/>
        </w:rPr>
        <w:footnoteReference w:id="1654"/>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9" w:name="pg6612_62988"/>
    <w:bookmarkEnd w:id="479"/>
    <w:p>
      <w:pPr>
        <w:pStyle w:val="Heading3"/>
      </w:pPr>
      <w:bookmarkStart w:id="4733" w:name="_Toc3898"/>
      <w:r>
        <w:t>تَعَرَّفَ (إلیه)</w:t>
      </w:r>
      <w:bookmarkEnd w:id="4733"/>
    </w:p>
    <w:p>
      <w:pPr>
        <w:pStyle w:val="BookText"/>
      </w:pPr>
      <w:r>
        <w:rPr>
          <w:rFonts w:ascii="Amiri" w:hAnsi="Amiri" w:eastAsia="Amiri" w:cs="Amiri"/>
          <w:lang w:bidi="ar-SA"/>
          <w:color w:val="111111"/>
          <w:sz w:val="28"/>
          <w:szCs w:val="28"/>
          <w:rtl/>
        </w:rPr>
        <w:t xml:space="preserve">تَعَرَّفَ زیدٌ إلی مدیر الدائرة.(جعله یعرفه،عرّف نفسه له)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 یستعمل الآن(تعرّف علیه)نحو:تعرّف زید علی سعد.أی عرفه أو صارت له معرفة به.</w:t>
      </w:r>
    </w:p>
    <w:p>
      <w:pPr>
        <w:pStyle w:val="Heading3"/>
      </w:pPr>
      <w:bookmarkStart w:id="4734" w:name="_Toc3899"/>
      <w:r>
        <w:t>اِسْتَعْرَفَ</w:t>
      </w:r>
      <w:bookmarkEnd w:id="4734"/>
    </w:p>
    <w:p>
      <w:pPr>
        <w:pStyle w:val="BookText"/>
      </w:pPr>
      <w:r>
        <w:rPr>
          <w:rFonts w:ascii="Amiri" w:hAnsi="Amiri" w:eastAsia="Amiri" w:cs="Amiri"/>
          <w:lang w:bidi="ar-SA"/>
          <w:color w:val="111111"/>
          <w:sz w:val="28"/>
          <w:szCs w:val="28"/>
          <w:rtl/>
        </w:rPr>
        <w:t xml:space="preserve">اِسْتَعْرَفَ زیدٌ أمام الحاکم.(عرّف نفسه،بیّن من هو)</w:t>
      </w:r>
    </w:p>
    <w:p>
      <w:pPr>
        <w:pStyle w:val="BookText"/>
      </w:pPr>
      <w:r>
        <w:rPr>
          <w:rFonts w:ascii="IRNazanin" w:hAnsi="IRNazanin" w:eastAsia="IRNazanin" w:cs="IRNazanin"/>
          <w:lang w:bidi="fa-IR"/>
          <w:color w:val="111111"/>
          <w:sz w:val="28"/>
          <w:szCs w:val="28"/>
          <w:rtl/>
        </w:rPr>
        <w:t xml:space="preserve">[عرق]</w:t>
      </w:r>
    </w:p>
    <w:p>
      <w:pPr>
        <w:pStyle w:val="BookText"/>
      </w:pPr>
      <w:r>
        <w:rPr>
          <w:rFonts w:ascii="Amiri" w:hAnsi="Amiri" w:eastAsia="Amiri" w:cs="Amiri"/>
          <w:lang w:bidi="ar-SA"/>
          <w:color w:val="111111"/>
          <w:sz w:val="28"/>
          <w:szCs w:val="28"/>
          <w:rtl/>
        </w:rPr>
        <w:t xml:space="preserve">عَرِقَ یَعْرَقُ عَرَقاً 2</w:t>
      </w:r>
    </w:p>
    <w:p>
      <w:pPr>
        <w:pStyle w:val="BookText"/>
      </w:pPr>
      <w:r>
        <w:rPr>
          <w:rFonts w:ascii="Amiri" w:hAnsi="Amiri" w:eastAsia="Amiri" w:cs="Amiri"/>
          <w:lang w:bidi="ar-SA"/>
          <w:color w:val="111111"/>
          <w:sz w:val="28"/>
          <w:szCs w:val="28"/>
          <w:rtl/>
        </w:rPr>
        <w:t xml:space="preserve">رکض زید فَعَرِقَ .(رشح جلده)</w:t>
      </w:r>
    </w:p>
    <w:p>
      <w:pPr>
        <w:pStyle w:val="Heading3"/>
      </w:pPr>
      <w:bookmarkStart w:id="4735" w:name="_Toc3900"/>
      <w:r>
        <w:t>أَعْرَقَ</w:t>
      </w:r>
      <w:bookmarkEnd w:id="4735"/>
    </w:p>
    <w:p>
      <w:pPr>
        <w:pStyle w:val="BookText"/>
      </w:pPr>
      <w:r>
        <w:rPr>
          <w:rFonts w:ascii="Amiri" w:hAnsi="Amiri" w:eastAsia="Amiri" w:cs="Amiri"/>
          <w:lang w:bidi="ar-SA"/>
          <w:color w:val="111111"/>
          <w:sz w:val="28"/>
          <w:szCs w:val="28"/>
          <w:rtl/>
        </w:rPr>
        <w:t xml:space="preserve">الشّجرةُ التی أَعْرَقَتْ یصعب قلعها.(امتدّت عروقها فی الأرض)</w:t>
      </w:r>
    </w:p>
    <w:p>
      <w:pPr>
        <w:pStyle w:val="Heading3"/>
      </w:pPr>
      <w:bookmarkStart w:id="4736" w:name="_Toc3901"/>
      <w:r>
        <w:t>أَعْرَقَ (فیه)</w:t>
      </w:r>
      <w:bookmarkEnd w:id="4736"/>
    </w:p>
    <w:p>
      <w:pPr>
        <w:pStyle w:val="BookText"/>
      </w:pPr>
      <w:r>
        <w:rPr>
          <w:rFonts w:ascii="Amiri" w:hAnsi="Amiri" w:eastAsia="Amiri" w:cs="Amiri"/>
          <w:lang w:bidi="ar-SA"/>
          <w:color w:val="111111"/>
          <w:sz w:val="28"/>
          <w:szCs w:val="28"/>
          <w:rtl/>
        </w:rPr>
        <w:t xml:space="preserve">أَعْرَقَ زیدٌ فی النّبل و الشّرف.(کان له أصل فیهما)</w:t>
      </w:r>
    </w:p>
    <w:p>
      <w:pPr>
        <w:pStyle w:val="Heading3"/>
      </w:pPr>
      <w:bookmarkStart w:id="4737" w:name="_Toc3902"/>
      <w:r>
        <w:t>تَعَرَّقَ</w:t>
      </w:r>
      <w:bookmarkEnd w:id="4737"/>
    </w:p>
    <w:p>
      <w:pPr>
        <w:pStyle w:val="BookText"/>
      </w:pPr>
      <w:r>
        <w:rPr>
          <w:rFonts w:ascii="Amiri" w:hAnsi="Amiri" w:eastAsia="Amiri" w:cs="Amiri"/>
          <w:lang w:bidi="ar-SA"/>
          <w:color w:val="111111"/>
          <w:sz w:val="28"/>
          <w:szCs w:val="28"/>
          <w:rtl/>
        </w:rPr>
        <w:t xml:space="preserve">تَعَرَّقَ الشّجرُ.(امتدّت عروقه فی الأرض)</w:t>
      </w:r>
    </w:p>
    <w:p>
      <w:pPr>
        <w:pStyle w:val="Heading3"/>
      </w:pPr>
      <w:bookmarkStart w:id="4738" w:name="_Toc3903"/>
      <w:r>
        <w:t>اِسْتَعْرَقَ</w:t>
      </w:r>
      <w:bookmarkEnd w:id="4738"/>
    </w:p>
    <w:p>
      <w:pPr>
        <w:pStyle w:val="BookText"/>
      </w:pPr>
      <w:r>
        <w:rPr>
          <w:rFonts w:ascii="Amiri" w:hAnsi="Amiri" w:eastAsia="Amiri" w:cs="Amiri"/>
          <w:lang w:bidi="ar-SA"/>
          <w:color w:val="111111"/>
          <w:sz w:val="28"/>
          <w:szCs w:val="28"/>
          <w:rtl/>
        </w:rPr>
        <w:t xml:space="preserve">اِسْتَعْرَقَ زیدٌ.(عرّض نفسه لحرّ أو رکض لیعرق)</w:t>
      </w:r>
    </w:p>
    <w:p>
      <w:pPr>
        <w:pStyle w:val="BookText"/>
      </w:pPr>
      <w:r>
        <w:rPr>
          <w:rFonts w:ascii="IRNazanin" w:hAnsi="IRNazanin" w:eastAsia="IRNazanin" w:cs="IRNazanin"/>
          <w:lang w:bidi="fa-IR"/>
          <w:color w:val="111111"/>
          <w:sz w:val="28"/>
          <w:szCs w:val="28"/>
          <w:rtl/>
        </w:rPr>
        <w:t xml:space="preserve">[عرقل]</w:t>
      </w:r>
    </w:p>
    <w:p>
      <w:pPr>
        <w:pStyle w:val="BookText"/>
      </w:pPr>
      <w:r>
        <w:rPr>
          <w:rFonts w:ascii="Amiri" w:hAnsi="Amiri" w:eastAsia="Amiri" w:cs="Amiri"/>
          <w:lang w:bidi="ar-SA"/>
          <w:color w:val="111111"/>
          <w:sz w:val="28"/>
          <w:szCs w:val="28"/>
          <w:rtl/>
        </w:rPr>
        <w:t xml:space="preserve">عَرْقَلَهُ (علیه)</w:t>
      </w:r>
    </w:p>
    <w:p>
      <w:pPr>
        <w:pStyle w:val="BookText"/>
      </w:pPr>
      <w:r>
        <w:rPr>
          <w:rFonts w:ascii="Amiri" w:hAnsi="Amiri" w:eastAsia="Amiri" w:cs="Amiri"/>
          <w:lang w:bidi="ar-SA"/>
          <w:color w:val="111111"/>
          <w:sz w:val="28"/>
          <w:szCs w:val="28"/>
          <w:rtl/>
        </w:rPr>
        <w:t xml:space="preserve">عَرْقَلَ زیدٌ علینا الدراسة.(صعّبها،وضع العراقیل خلالها) </w:t>
      </w:r>
      <w:r>
        <w:rPr>
          <w:rStyle w:val="FootnoteReference"/>
        </w:rPr>
        <w:footnoteReference w:id="1656"/>
      </w:r>
    </w:p>
    <w:p>
      <w:pPr>
        <w:pStyle w:val="Heading3"/>
      </w:pPr>
      <w:bookmarkStart w:id="4739" w:name="_Toc3904"/>
      <w:r>
        <w:t>تَعَرْقَلَ</w:t>
      </w:r>
      <w:bookmarkEnd w:id="4739"/>
    </w:p>
    <w:p>
      <w:pPr>
        <w:pStyle w:val="BookText"/>
      </w:pPr>
      <w:r>
        <w:rPr>
          <w:rFonts w:ascii="Amiri" w:hAnsi="Amiri" w:eastAsia="Amiri" w:cs="Amiri"/>
          <w:lang w:bidi="ar-SA"/>
          <w:color w:val="111111"/>
          <w:sz w:val="28"/>
          <w:szCs w:val="28"/>
          <w:rtl/>
        </w:rPr>
        <w:t xml:space="preserve">تَعَرْقَلَ سیرُ التّدریس فی المدرسة.(تصعّب،صارت فیه عراقیل)</w:t>
      </w:r>
    </w:p>
    <w:p>
      <w:pPr>
        <w:pStyle w:val="BookText"/>
      </w:pPr>
      <w:r>
        <w:rPr>
          <w:rFonts w:ascii="IRNazanin" w:hAnsi="IRNazanin" w:eastAsia="IRNazanin" w:cs="IRNazanin"/>
          <w:lang w:bidi="fa-IR"/>
          <w:color w:val="111111"/>
          <w:sz w:val="28"/>
          <w:szCs w:val="28"/>
          <w:rtl/>
        </w:rPr>
        <w:t xml:space="preserve">[عرک]</w:t>
      </w:r>
    </w:p>
    <w:p>
      <w:pPr>
        <w:pStyle w:val="BookText"/>
      </w:pPr>
      <w:r>
        <w:rPr>
          <w:rFonts w:ascii="Amiri" w:hAnsi="Amiri" w:eastAsia="Amiri" w:cs="Amiri"/>
          <w:lang w:bidi="ar-SA"/>
          <w:color w:val="111111"/>
          <w:sz w:val="28"/>
          <w:szCs w:val="28"/>
          <w:rtl/>
        </w:rPr>
        <w:t xml:space="preserve">عَرَکَهُ یَعْرُکُ عَرْکاً</w:t>
      </w:r>
    </w:p>
    <w:p>
      <w:pPr>
        <w:pStyle w:val="BookText"/>
      </w:pPr>
      <w:r>
        <w:rPr>
          <w:rFonts w:ascii="Amiri" w:hAnsi="Amiri" w:eastAsia="Amiri" w:cs="Amiri"/>
          <w:lang w:bidi="ar-SA"/>
          <w:color w:val="111111"/>
          <w:sz w:val="28"/>
          <w:szCs w:val="28"/>
          <w:rtl/>
        </w:rPr>
        <w:t xml:space="preserve">عَرَکَ زیدٌ جلدَهُ حینما دخل الحمّام.(دلکه)</w:t>
      </w:r>
    </w:p>
    <w:p>
      <w:pPr>
        <w:pStyle w:val="Heading3"/>
      </w:pPr>
      <w:bookmarkStart w:id="4740" w:name="_Toc3905"/>
      <w:r>
        <w:t>عَرَکَهُ</w:t>
      </w:r>
      <w:bookmarkEnd w:id="4740"/>
    </w:p>
    <w:p>
      <w:pPr>
        <w:pStyle w:val="BookText"/>
      </w:pPr>
      <w:r>
        <w:rPr>
          <w:rFonts w:ascii="Amiri" w:hAnsi="Amiri" w:eastAsia="Amiri" w:cs="Amiri"/>
          <w:lang w:bidi="ar-SA"/>
          <w:color w:val="111111"/>
          <w:sz w:val="28"/>
          <w:szCs w:val="28"/>
          <w:rtl/>
        </w:rPr>
        <w:t xml:space="preserve">لقد عَرَکَتْنِی التّجاربُ و الحوادثُ.(حنّکتنی و أدّبتنی)</w:t>
      </w:r>
    </w:p>
    <w:p>
      <w:pPr>
        <w:pStyle w:val="Heading3"/>
      </w:pPr>
      <w:bookmarkStart w:id="4741" w:name="_Toc3906"/>
      <w:r>
        <w:t>عَارَکَهُ مُعَارَکَةً و عِرَاکاً</w:t>
      </w:r>
      <w:bookmarkEnd w:id="4741"/>
    </w:p>
    <w:p>
      <w:pPr>
        <w:pStyle w:val="BookText"/>
      </w:pPr>
      <w:r>
        <w:rPr>
          <w:rFonts w:ascii="Amiri" w:hAnsi="Amiri" w:eastAsia="Amiri" w:cs="Amiri"/>
          <w:lang w:bidi="ar-SA"/>
          <w:color w:val="111111"/>
          <w:sz w:val="28"/>
          <w:szCs w:val="28"/>
          <w:rtl/>
        </w:rPr>
        <w:t xml:space="preserve">عَارَکَ زیدٌ سعدا.(شاجره و قاتله)</w:t>
      </w:r>
    </w:p>
    <w:p>
      <w:pPr>
        <w:pStyle w:val="Heading3"/>
      </w:pPr>
      <w:bookmarkStart w:id="4742" w:name="_Toc3907"/>
      <w:r>
        <w:t>اِعْتَرَکَ (علیه)</w:t>
      </w:r>
      <w:bookmarkEnd w:id="4742"/>
    </w:p>
    <w:p>
      <w:pPr>
        <w:pStyle w:val="BookText"/>
      </w:pPr>
      <w:r>
        <w:rPr>
          <w:rFonts w:ascii="Amiri" w:hAnsi="Amiri" w:eastAsia="Amiri" w:cs="Amiri"/>
          <w:lang w:bidi="ar-SA"/>
          <w:color w:val="111111"/>
          <w:sz w:val="28"/>
          <w:szCs w:val="28"/>
          <w:rtl/>
        </w:rPr>
        <w:t xml:space="preserve">اِعْتَرَکَ الناسُ علی صنادیق الانتخابات.(ازدحموا)</w:t>
      </w:r>
    </w:p>
    <w:p>
      <w:pPr>
        <w:pStyle w:val="Heading3"/>
      </w:pPr>
      <w:bookmarkStart w:id="4743" w:name="_Toc3908"/>
      <w:r>
        <w:t>تَعَارَکَا</w:t>
      </w:r>
      <w:bookmarkEnd w:id="4743"/>
    </w:p>
    <w:p>
      <w:pPr>
        <w:pStyle w:val="BookText"/>
      </w:pPr>
      <w:r>
        <w:rPr>
          <w:rFonts w:ascii="IRNazanin" w:hAnsi="IRNazanin" w:eastAsia="IRNazanin" w:cs="IRNazanin"/>
          <w:lang w:bidi="fa-IR"/>
          <w:color w:val="111111"/>
          <w:sz w:val="28"/>
          <w:szCs w:val="28"/>
          <w:rtl/>
        </w:rPr>
        <w:t xml:space="preserve">الطرفان تعارکا بالسلاح الأبیض.(تقاتلا)</w:t>
      </w:r>
    </w:p>
    <w:p>
      <w:pPr>
        <w:pStyle w:val="BookText"/>
      </w:pPr>
      <w:r>
        <w:rPr>
          <w:rFonts w:ascii="IRNazanin" w:hAnsi="IRNazanin" w:eastAsia="IRNazanin" w:cs="IRNazanin"/>
          <w:lang w:bidi="fa-IR"/>
          <w:color w:val="111111"/>
          <w:sz w:val="28"/>
          <w:szCs w:val="28"/>
          <w:rtl/>
        </w:rPr>
        <w:t xml:space="preserve">[عرو]</w:t>
      </w:r>
    </w:p>
    <w:p>
      <w:pPr>
        <w:pStyle w:val="BookText"/>
      </w:pPr>
      <w:r>
        <w:rPr>
          <w:rFonts w:ascii="Amiri" w:hAnsi="Amiri" w:eastAsia="Amiri" w:cs="Amiri"/>
          <w:lang w:bidi="ar-SA"/>
          <w:color w:val="111111"/>
          <w:sz w:val="28"/>
          <w:szCs w:val="28"/>
          <w:rtl/>
        </w:rPr>
        <w:t xml:space="preserve">عَرَاهُ یَعْرُو عَرْواً</w:t>
      </w:r>
    </w:p>
    <w:p>
      <w:pPr>
        <w:pStyle w:val="BookText"/>
      </w:pPr>
      <w:r>
        <w:rPr>
          <w:rFonts w:ascii="Amiri" w:hAnsi="Amiri" w:eastAsia="Amiri" w:cs="Amiri"/>
          <w:lang w:bidi="ar-SA"/>
          <w:color w:val="111111"/>
          <w:sz w:val="28"/>
          <w:szCs w:val="28"/>
          <w:rtl/>
        </w:rPr>
        <w:t xml:space="preserve">عَرَا الفقرُ زیداً.(أصابه،ألمّ به)</w:t>
      </w:r>
    </w:p>
    <w:p>
      <w:pPr>
        <w:pStyle w:val="Heading3"/>
      </w:pPr>
      <w:bookmarkStart w:id="4744" w:name="_Toc3909"/>
      <w:r>
        <w:t>اِعْتَرَاهُ</w:t>
      </w:r>
      <w:bookmarkEnd w:id="4744"/>
    </w:p>
    <w:p>
      <w:pPr>
        <w:pStyle w:val="BookText"/>
      </w:pPr>
      <w:r>
        <w:rPr>
          <w:rFonts w:ascii="Amiri" w:hAnsi="Amiri" w:eastAsia="Amiri" w:cs="Amiri"/>
          <w:lang w:bidi="ar-SA"/>
          <w:color w:val="111111"/>
          <w:sz w:val="28"/>
          <w:szCs w:val="28"/>
          <w:rtl/>
        </w:rPr>
        <w:t xml:space="preserve">اِعْتَرَاهُ / عَرَاهُ ،و هو أکثرُ استعمالا من عَرَاهُ. </w:t>
      </w:r>
      <w:r>
        <w:rPr>
          <w:rStyle w:val="FootnoteReference"/>
        </w:rPr>
        <w:footnoteReference w:id="1657"/>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0" w:name="pg6612_62989"/>
    <w:bookmarkEnd w:id="480"/>
    <w:p>
      <w:pPr>
        <w:pStyle w:val="BookText"/>
      </w:pPr>
      <w:r>
        <w:rPr>
          <w:rFonts w:ascii="IRNazanin" w:hAnsi="IRNazanin" w:eastAsia="IRNazanin" w:cs="IRNazanin"/>
          <w:lang w:bidi="fa-IR"/>
          <w:color w:val="111111"/>
          <w:sz w:val="28"/>
          <w:szCs w:val="28"/>
          <w:rtl/>
        </w:rPr>
        <w:t xml:space="preserve">[عری]</w:t>
      </w:r>
    </w:p>
    <w:p>
      <w:pPr>
        <w:pStyle w:val="BookText"/>
      </w:pPr>
      <w:r>
        <w:rPr>
          <w:rFonts w:ascii="Amiri" w:hAnsi="Amiri" w:eastAsia="Amiri" w:cs="Amiri"/>
          <w:lang w:bidi="ar-SA"/>
          <w:color w:val="111111"/>
          <w:sz w:val="28"/>
          <w:szCs w:val="28"/>
          <w:rtl/>
        </w:rPr>
        <w:t xml:space="preserve">عَرِیَ یَعْرَی عُرْیاً (منه)</w:t>
      </w:r>
    </w:p>
    <w:p>
      <w:pPr>
        <w:pStyle w:val="BookText"/>
      </w:pPr>
      <w:r>
        <w:rPr>
          <w:rFonts w:ascii="Amiri" w:hAnsi="Amiri" w:eastAsia="Amiri" w:cs="Amiri"/>
          <w:lang w:bidi="ar-SA"/>
          <w:color w:val="111111"/>
          <w:sz w:val="28"/>
          <w:szCs w:val="28"/>
          <w:rtl/>
        </w:rPr>
        <w:t xml:space="preserve">عَرِیَ الطّفلُ من ثیابه.(تجرّد منها) </w:t>
      </w:r>
      <w:r>
        <w:rPr>
          <w:rStyle w:val="FootnoteReference"/>
        </w:rPr>
        <w:footnoteReference w:id="1658"/>
      </w:r>
    </w:p>
    <w:p>
      <w:pPr>
        <w:pStyle w:val="BookText"/>
      </w:pPr>
      <w:r>
        <w:rPr>
          <w:rFonts w:ascii="Amiri" w:hAnsi="Amiri" w:eastAsia="Amiri" w:cs="Amiri"/>
          <w:lang w:bidi="ar-SA"/>
          <w:color w:val="111111"/>
          <w:sz w:val="28"/>
          <w:szCs w:val="28"/>
          <w:rtl/>
        </w:rPr>
        <w:t xml:space="preserve">.و منه ما جاء فی التنزیل العزیز: إِنَّ لَکَ أَلاّ تَجُوعَ فِیها وَ لا تَعْری طه118/. [1]فهو عریان و عار،و یقال:إنّ هذا القول عار من الصحة،أی غیر صحیح.</w:t>
      </w:r>
    </w:p>
    <w:p>
      <w:pPr>
        <w:pStyle w:val="Heading3"/>
      </w:pPr>
      <w:bookmarkStart w:id="4745" w:name="_Toc3910"/>
      <w:r>
        <w:t>أَعْرَاهُ (منه)</w:t>
      </w:r>
      <w:bookmarkEnd w:id="4745"/>
    </w:p>
    <w:p>
      <w:pPr>
        <w:pStyle w:val="BookText"/>
      </w:pPr>
      <w:r>
        <w:rPr>
          <w:rFonts w:ascii="Amiri" w:hAnsi="Amiri" w:eastAsia="Amiri" w:cs="Amiri"/>
          <w:lang w:bidi="ar-SA"/>
          <w:color w:val="111111"/>
          <w:sz w:val="28"/>
          <w:szCs w:val="28"/>
          <w:rtl/>
        </w:rPr>
        <w:t xml:space="preserve">أَعْرَتِ الأمُّ طفلَهَا من ثوبه. </w:t>
      </w:r>
      <w:r>
        <w:rPr>
          <w:rStyle w:val="FootnoteReference"/>
        </w:rPr>
        <w:footnoteReference w:id="1659"/>
      </w:r>
      <w:r>
        <w:rPr>
          <w:rFonts w:ascii="IRNazanin" w:hAnsi="IRNazanin" w:eastAsia="IRNazanin" w:cs="IRNazanin"/>
          <w:lang w:bidi="fa-IR"/>
          <w:color w:val="111111"/>
          <w:sz w:val="28"/>
          <w:szCs w:val="28"/>
          <w:rtl/>
        </w:rPr>
        <w:t xml:space="preserve">(نزعته عنه)</w:t>
      </w:r>
    </w:p>
    <w:p>
      <w:pPr>
        <w:pStyle w:val="Heading3"/>
      </w:pPr>
      <w:bookmarkStart w:id="4746" w:name="_Toc3911"/>
      <w:r>
        <w:t>عَرَّاهُ</w:t>
      </w:r>
      <w:bookmarkEnd w:id="4746"/>
    </w:p>
    <w:p>
      <w:pPr>
        <w:pStyle w:val="BookText"/>
      </w:pPr>
      <w:r>
        <w:rPr>
          <w:rFonts w:ascii="Amiri" w:hAnsi="Amiri" w:eastAsia="Amiri" w:cs="Amiri"/>
          <w:lang w:bidi="ar-SA"/>
          <w:color w:val="111111"/>
          <w:sz w:val="28"/>
          <w:szCs w:val="28"/>
          <w:rtl/>
        </w:rPr>
        <w:t xml:space="preserve">عَرَّاهُ / أَعْرَاهُ ،و لکن عَرَّاهُ أکثرُ استعمالا. </w:t>
      </w:r>
      <w:r>
        <w:rPr>
          <w:rStyle w:val="FootnoteReference"/>
        </w:rPr>
        <w:footnoteReference w:id="1660"/>
      </w:r>
    </w:p>
    <w:p>
      <w:pPr>
        <w:pStyle w:val="Heading3"/>
      </w:pPr>
      <w:bookmarkStart w:id="4747" w:name="_Toc3912"/>
      <w:r>
        <w:t>تَعَرَّی (منه)</w:t>
      </w:r>
      <w:bookmarkEnd w:id="4747"/>
    </w:p>
    <w:p>
      <w:pPr>
        <w:pStyle w:val="BookText"/>
      </w:pPr>
      <w:r>
        <w:rPr>
          <w:rFonts w:ascii="Amiri" w:hAnsi="Amiri" w:eastAsia="Amiri" w:cs="Amiri"/>
          <w:lang w:bidi="ar-SA"/>
          <w:color w:val="111111"/>
          <w:sz w:val="28"/>
          <w:szCs w:val="28"/>
          <w:rtl/>
        </w:rPr>
        <w:t xml:space="preserve">تَعَرَّی زیدٌ من ثیابه.(تجرّد منها)</w:t>
      </w:r>
    </w:p>
    <w:p>
      <w:pPr>
        <w:pStyle w:val="Heading3"/>
      </w:pPr>
      <w:bookmarkStart w:id="4748" w:name="_Toc3913"/>
      <w:r>
        <w:t>تَعَرَّی</w:t>
      </w:r>
      <w:bookmarkEnd w:id="4748"/>
    </w:p>
    <w:p>
      <w:pPr>
        <w:pStyle w:val="BookText"/>
      </w:pPr>
      <w:r>
        <w:rPr>
          <w:rFonts w:ascii="Amiri" w:hAnsi="Amiri" w:eastAsia="Amiri" w:cs="Amiri"/>
          <w:lang w:bidi="ar-SA"/>
          <w:color w:val="111111"/>
          <w:sz w:val="28"/>
          <w:szCs w:val="28"/>
          <w:rtl/>
        </w:rPr>
        <w:t xml:space="preserve">تَعَرَّی السارقُ أو غیرُهُ.(افتضح،بانت معایبه)</w:t>
      </w:r>
    </w:p>
    <w:p>
      <w:pPr>
        <w:pStyle w:val="BookText"/>
      </w:pPr>
      <w:r>
        <w:rPr>
          <w:rFonts w:ascii="IRNazanin" w:hAnsi="IRNazanin" w:eastAsia="IRNazanin" w:cs="IRNazanin"/>
          <w:lang w:bidi="fa-IR"/>
          <w:color w:val="111111"/>
          <w:sz w:val="28"/>
          <w:szCs w:val="28"/>
          <w:rtl/>
        </w:rPr>
        <w:t xml:space="preserve">[عزب]</w:t>
      </w:r>
    </w:p>
    <w:p>
      <w:pPr>
        <w:pStyle w:val="BookText"/>
      </w:pPr>
      <w:r>
        <w:rPr>
          <w:rFonts w:ascii="Amiri" w:hAnsi="Amiri" w:eastAsia="Amiri" w:cs="Amiri"/>
          <w:lang w:bidi="ar-SA"/>
          <w:color w:val="111111"/>
          <w:sz w:val="28"/>
          <w:szCs w:val="28"/>
          <w:rtl/>
        </w:rPr>
        <w:t xml:space="preserve">عَزَبَ یَعْزُبُ عُزُوباً (عنه)</w:t>
      </w:r>
    </w:p>
    <w:p>
      <w:pPr>
        <w:pStyle w:val="BookText"/>
      </w:pPr>
      <w:r>
        <w:rPr>
          <w:rFonts w:ascii="Amiri" w:hAnsi="Amiri" w:eastAsia="Amiri" w:cs="Amiri"/>
          <w:lang w:bidi="ar-SA"/>
          <w:color w:val="111111"/>
          <w:sz w:val="28"/>
          <w:szCs w:val="28"/>
          <w:rtl/>
        </w:rPr>
        <w:t xml:space="preserve">وَ ما یَعْزُبُ عَنْ رَبِّکَ مِنْ مِثْقالِ ذَرَّةٍ فِی الْأَرْضِ وَ لا فِی السَّماءِ </w:t>
      </w:r>
      <w:r>
        <w:rPr>
          <w:rStyle w:val="FootnoteReference"/>
        </w:rPr>
        <w:footnoteReference w:id="1661"/>
      </w:r>
      <w:r>
        <w:rPr>
          <w:rFonts w:ascii="IRNazanin" w:hAnsi="IRNazanin" w:eastAsia="IRNazanin" w:cs="IRNazanin"/>
          <w:lang w:bidi="fa-IR"/>
          <w:color w:val="111111"/>
          <w:sz w:val="28"/>
          <w:szCs w:val="28"/>
          <w:rtl/>
        </w:rPr>
        <w:t xml:space="preserve">(یخفی)</w:t>
      </w:r>
    </w:p>
    <w:p>
      <w:pPr>
        <w:pStyle w:val="Heading3"/>
      </w:pPr>
      <w:bookmarkStart w:id="4749" w:name="_Toc3914"/>
      <w:r>
        <w:t>عَزَبَ (عنه)</w:t>
      </w:r>
      <w:bookmarkEnd w:id="4749"/>
    </w:p>
    <w:p>
      <w:pPr>
        <w:pStyle w:val="BookText"/>
      </w:pPr>
      <w:r>
        <w:rPr>
          <w:rFonts w:ascii="Amiri" w:hAnsi="Amiri" w:eastAsia="Amiri" w:cs="Amiri"/>
          <w:lang w:bidi="ar-SA"/>
          <w:color w:val="111111"/>
          <w:sz w:val="28"/>
          <w:szCs w:val="28"/>
          <w:rtl/>
        </w:rPr>
        <w:t xml:space="preserve">عَزَبَتْ عن ذهنی أمورٌ کثیرة.(بعدت و غابت)</w:t>
      </w:r>
    </w:p>
    <w:p>
      <w:pPr>
        <w:pStyle w:val="Heading3"/>
      </w:pPr>
      <w:bookmarkStart w:id="4750" w:name="_Toc3915"/>
      <w:r>
        <w:t>أَعْزَبَهُ</w:t>
      </w:r>
      <w:bookmarkEnd w:id="4750"/>
    </w:p>
    <w:p>
      <w:pPr>
        <w:pStyle w:val="BookText"/>
      </w:pPr>
      <w:r>
        <w:rPr>
          <w:rFonts w:ascii="Amiri" w:hAnsi="Amiri" w:eastAsia="Amiri" w:cs="Amiri"/>
          <w:lang w:bidi="ar-SA"/>
          <w:color w:val="111111"/>
          <w:sz w:val="28"/>
          <w:szCs w:val="28"/>
          <w:rtl/>
        </w:rPr>
        <w:t xml:space="preserve">أَعْزَبَ الکبرُ کثیرا ممّا کان فی ذاکرتی.(أبعده،جعله یغیب عنها)</w:t>
      </w:r>
    </w:p>
    <w:p>
      <w:pPr>
        <w:pStyle w:val="Heading3"/>
      </w:pPr>
      <w:bookmarkStart w:id="4751" w:name="_Toc3916"/>
      <w:r>
        <w:t>عَزَّبَهُ</w:t>
      </w:r>
      <w:bookmarkEnd w:id="4751"/>
    </w:p>
    <w:p>
      <w:pPr>
        <w:pStyle w:val="BookText"/>
      </w:pPr>
      <w:r>
        <w:rPr>
          <w:rFonts w:ascii="Amiri" w:hAnsi="Amiri" w:eastAsia="Amiri" w:cs="Amiri"/>
          <w:lang w:bidi="ar-SA"/>
          <w:color w:val="111111"/>
          <w:sz w:val="28"/>
          <w:szCs w:val="28"/>
          <w:rtl/>
        </w:rPr>
        <w:t xml:space="preserve">عَزَّبَهُ / أَعْزَبَهُ</w:t>
      </w:r>
    </w:p>
    <w:p>
      <w:pPr>
        <w:pStyle w:val="Heading3"/>
      </w:pPr>
      <w:bookmarkStart w:id="4752" w:name="_Toc3917"/>
      <w:r>
        <w:t>تَعَزَّبَ</w:t>
      </w:r>
      <w:bookmarkEnd w:id="4752"/>
    </w:p>
    <w:p>
      <w:pPr>
        <w:pStyle w:val="BookText"/>
      </w:pPr>
      <w:r>
        <w:rPr>
          <w:rStyle w:val="FootnoteReference"/>
        </w:rPr>
        <w:footnoteReference w:id="1662"/>
      </w:r>
      <w:r>
        <w:rPr>
          <w:rFonts w:ascii="Amiri" w:hAnsi="Amiri" w:eastAsia="Amiri" w:cs="Amiri"/>
          <w:lang w:bidi="ar-SA"/>
          <w:color w:val="111111"/>
          <w:sz w:val="28"/>
          <w:szCs w:val="28"/>
          <w:rtl/>
        </w:rPr>
        <w:t xml:space="preserve">
تَعَزَّبَ زیدٌ زمانا ثمّ تأهّل.(کان غیر متزوّج)</w:t>
      </w:r>
    </w:p>
    <w:p>
      <w:pPr>
        <w:pStyle w:val="BookText"/>
      </w:pPr>
      <w:r>
        <w:rPr>
          <w:rFonts w:ascii="IRNazanin" w:hAnsi="IRNazanin" w:eastAsia="IRNazanin" w:cs="IRNazanin"/>
          <w:lang w:bidi="fa-IR"/>
          <w:color w:val="111111"/>
          <w:sz w:val="28"/>
          <w:szCs w:val="28"/>
          <w:rtl/>
        </w:rPr>
        <w:t xml:space="preserve">[عزر]</w:t>
      </w:r>
    </w:p>
    <w:p>
      <w:pPr>
        <w:pStyle w:val="BookText"/>
      </w:pPr>
      <w:r>
        <w:rPr>
          <w:rFonts w:ascii="Amiri" w:hAnsi="Amiri" w:eastAsia="Amiri" w:cs="Amiri"/>
          <w:lang w:bidi="ar-SA"/>
          <w:color w:val="111111"/>
          <w:sz w:val="28"/>
          <w:szCs w:val="28"/>
          <w:rtl/>
        </w:rPr>
        <w:t xml:space="preserve">عَزَّرَهُ</w:t>
      </w:r>
    </w:p>
    <w:p>
      <w:pPr>
        <w:pStyle w:val="BookText"/>
      </w:pPr>
      <w:r>
        <w:rPr>
          <w:rFonts w:ascii="Amiri" w:hAnsi="Amiri" w:eastAsia="Amiri" w:cs="Amiri"/>
          <w:lang w:bidi="ar-SA"/>
          <w:color w:val="111111"/>
          <w:sz w:val="28"/>
          <w:szCs w:val="28"/>
          <w:rtl/>
        </w:rPr>
        <w:t xml:space="preserve">عَزَّرَ القاضی المذنبَ.(عاقبه بما دون الحدّ الشّرعی)</w:t>
      </w:r>
    </w:p>
    <w:p>
      <w:pPr>
        <w:pStyle w:val="BookText"/>
      </w:pPr>
      <w:r>
        <w:rPr>
          <w:rFonts w:ascii="IRNazanin" w:hAnsi="IRNazanin" w:eastAsia="IRNazanin" w:cs="IRNazanin"/>
          <w:lang w:bidi="fa-IR"/>
          <w:color w:val="111111"/>
          <w:sz w:val="28"/>
          <w:szCs w:val="28"/>
          <w:rtl/>
        </w:rPr>
        <w:t xml:space="preserve">[عزز]</w:t>
      </w:r>
    </w:p>
    <w:p>
      <w:pPr>
        <w:pStyle w:val="BookText"/>
      </w:pPr>
      <w:r>
        <w:rPr>
          <w:rFonts w:ascii="Amiri" w:hAnsi="Amiri" w:eastAsia="Amiri" w:cs="Amiri"/>
          <w:lang w:bidi="ar-SA"/>
          <w:color w:val="111111"/>
          <w:sz w:val="28"/>
          <w:szCs w:val="28"/>
          <w:rtl/>
        </w:rPr>
        <w:t xml:space="preserve">عَزَّ یَعِزُّ عِزّاً و عِزَّةً</w:t>
      </w:r>
    </w:p>
    <w:p>
      <w:pPr>
        <w:pStyle w:val="BookText"/>
      </w:pPr>
      <w:r>
        <w:rPr>
          <w:rFonts w:ascii="Amiri" w:hAnsi="Amiri" w:eastAsia="Amiri" w:cs="Amiri"/>
          <w:lang w:bidi="ar-SA"/>
          <w:color w:val="111111"/>
          <w:sz w:val="28"/>
          <w:szCs w:val="28"/>
          <w:rtl/>
        </w:rPr>
        <w:t xml:space="preserve">یَعِزُّ المؤمنُ إن کان أَبِیّاً.(یصیر ذا عزّة) </w:t>
      </w:r>
      <w:r>
        <w:rPr>
          <w:rStyle w:val="FootnoteReference"/>
        </w:rPr>
        <w:footnoteReference w:id="1663"/>
      </w:r>
    </w:p>
    <w:p>
      <w:pPr>
        <w:pStyle w:val="Heading3"/>
      </w:pPr>
      <w:bookmarkStart w:id="4753" w:name="_Toc3918"/>
      <w:r>
        <w:t>عَزَّ</w:t>
      </w:r>
      <w:bookmarkEnd w:id="4753"/>
    </w:p>
    <w:p>
      <w:pPr>
        <w:pStyle w:val="BookText"/>
      </w:pPr>
      <w:r>
        <w:rPr>
          <w:rFonts w:ascii="Amiri" w:hAnsi="Amiri" w:eastAsia="Amiri" w:cs="Amiri"/>
          <w:lang w:bidi="ar-SA"/>
          <w:color w:val="111111"/>
          <w:sz w:val="28"/>
          <w:szCs w:val="28"/>
          <w:rtl/>
        </w:rPr>
        <w:t xml:space="preserve">عَزَّ العقیقُ الیمانیُّ فی الأسواق فی السنوات الأخیرة.</w:t>
      </w:r>
    </w:p>
    <w:p>
      <w:pPr>
        <w:pStyle w:val="BookText"/>
      </w:pPr>
      <w:r>
        <w:rPr>
          <w:rFonts w:ascii="Amiri" w:hAnsi="Amiri" w:eastAsia="Amiri" w:cs="Amiri"/>
          <w:lang w:bidi="ar-SA"/>
          <w:color w:val="111111"/>
          <w:sz w:val="28"/>
          <w:szCs w:val="28"/>
          <w:rtl/>
        </w:rPr>
        <w:t xml:space="preserve">(قلّ و ندر)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1" w:name="pg6612_62990"/>
    <w:bookmarkEnd w:id="481"/>
    <w:p>
      <w:pPr>
        <w:pStyle w:val="Heading3"/>
      </w:pPr>
      <w:bookmarkStart w:id="4754" w:name="_Toc3919"/>
      <w:r>
        <w:t>عَزَّ (علیه)</w:t>
      </w:r>
      <w:bookmarkEnd w:id="4754"/>
    </w:p>
    <w:p>
      <w:pPr>
        <w:pStyle w:val="BookText"/>
      </w:pPr>
      <w:r>
        <w:rPr>
          <w:rFonts w:ascii="Amiri" w:hAnsi="Amiri" w:eastAsia="Amiri" w:cs="Amiri"/>
          <w:lang w:bidi="ar-SA"/>
          <w:color w:val="111111"/>
          <w:sz w:val="28"/>
          <w:szCs w:val="28"/>
          <w:rtl/>
        </w:rPr>
        <w:t xml:space="preserve">یَعِزُّ علینا ألاّ نراک فی مجالسنا.(یشقّ و یصعب)</w:t>
      </w:r>
    </w:p>
    <w:p>
      <w:pPr>
        <w:pStyle w:val="Heading3"/>
      </w:pPr>
      <w:bookmarkStart w:id="4755" w:name="_Toc3920"/>
      <w:r>
        <w:t>أَعَزَّهُ</w:t>
      </w:r>
      <w:bookmarkEnd w:id="4755"/>
    </w:p>
    <w:p>
      <w:pPr>
        <w:pStyle w:val="BookText"/>
      </w:pPr>
      <w:r>
        <w:rPr>
          <w:rFonts w:ascii="Amiri" w:hAnsi="Amiri" w:eastAsia="Amiri" w:cs="Amiri"/>
          <w:lang w:bidi="ar-SA"/>
          <w:color w:val="111111"/>
          <w:sz w:val="28"/>
          <w:szCs w:val="28"/>
          <w:rtl/>
        </w:rPr>
        <w:t xml:space="preserve">تُعِزُّ مَنْ تَشاءُ وَ تُذِلُّ مَنْ تَشاءُ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.آل عمران26/. [1]</w:t>
      </w:r>
    </w:p>
    <w:p>
      <w:pPr>
        <w:pStyle w:val="BookText"/>
      </w:pPr>
      <w:r>
        <w:rPr>
          <w:rFonts w:ascii="IRNazanin" w:hAnsi="IRNazanin" w:eastAsia="IRNazanin" w:cs="IRNazanin"/>
          <w:lang w:bidi="fa-IR"/>
          <w:color w:val="111111"/>
          <w:sz w:val="28"/>
          <w:szCs w:val="28"/>
          <w:rtl/>
        </w:rPr>
        <w:t xml:space="preserve">(تجعله عزیزا)</w:t>
      </w:r>
    </w:p>
    <w:p>
      <w:pPr>
        <w:pStyle w:val="BookText"/>
      </w:pPr>
      <w:r>
        <w:rPr>
          <w:rFonts w:ascii="Amiri" w:hAnsi="Amiri" w:eastAsia="Amiri" w:cs="Amiri"/>
          <w:lang w:bidi="ar-SA"/>
          <w:color w:val="111111"/>
          <w:sz w:val="28"/>
          <w:szCs w:val="28"/>
          <w:rtl/>
        </w:rPr>
        <w:t xml:space="preserve">أَعَزَّهُ من شأن الوالدین أن یُعِزَّا أولادَهُمَا.(یحبّانهم)</w:t>
      </w:r>
    </w:p>
    <w:p>
      <w:pPr>
        <w:pStyle w:val="Heading3"/>
      </w:pPr>
      <w:bookmarkStart w:id="4756" w:name="_Toc3921"/>
      <w:r>
        <w:t>عَزَّزَهُ (به)</w:t>
      </w:r>
      <w:bookmarkEnd w:id="4756"/>
    </w:p>
    <w:p>
      <w:pPr>
        <w:pStyle w:val="BookText"/>
      </w:pPr>
      <w:r>
        <w:rPr>
          <w:rFonts w:ascii="Amiri" w:hAnsi="Amiri" w:eastAsia="Amiri" w:cs="Amiri"/>
          <w:lang w:bidi="ar-SA"/>
          <w:color w:val="111111"/>
          <w:sz w:val="28"/>
          <w:szCs w:val="28"/>
          <w:rtl/>
        </w:rPr>
        <w:t xml:space="preserve">عَزَّزَتِ الحکومةُ جیشَهَا بقوّات شعبیة.(قوّته) </w:t>
      </w:r>
      <w:r>
        <w:rPr>
          <w:rStyle w:val="FootnoteReference"/>
        </w:rPr>
        <w:footnoteReference w:id="1665"/>
      </w:r>
    </w:p>
    <w:p>
      <w:pPr>
        <w:pStyle w:val="Heading3"/>
      </w:pPr>
      <w:bookmarkStart w:id="4757" w:name="_Toc3922"/>
      <w:r>
        <w:t>اِعْتَزَّ (به)</w:t>
      </w:r>
      <w:bookmarkEnd w:id="4757"/>
    </w:p>
    <w:p>
      <w:pPr>
        <w:pStyle w:val="BookText"/>
      </w:pPr>
      <w:r>
        <w:rPr>
          <w:rFonts w:ascii="Amiri" w:hAnsi="Amiri" w:eastAsia="Amiri" w:cs="Amiri"/>
          <w:lang w:bidi="ar-SA"/>
          <w:color w:val="111111"/>
          <w:sz w:val="28"/>
          <w:szCs w:val="28"/>
          <w:rtl/>
        </w:rPr>
        <w:t xml:space="preserve">یَعْتَزُّ زیدٌ بأسرته لأنّها تنتسب إلی رسول اللّه صلّی اللّه علیه و اله.</w:t>
      </w:r>
    </w:p>
    <w:p>
      <w:pPr>
        <w:pStyle w:val="BookText"/>
      </w:pPr>
      <w:r>
        <w:rPr>
          <w:rFonts w:ascii="IRNazanin" w:hAnsi="IRNazanin" w:eastAsia="IRNazanin" w:cs="IRNazanin"/>
          <w:lang w:bidi="fa-IR"/>
          <w:color w:val="111111"/>
          <w:sz w:val="28"/>
          <w:szCs w:val="28"/>
          <w:rtl/>
        </w:rPr>
        <w:t xml:space="preserve">(یتشرّف و یکون عزیزا بها)</w:t>
      </w:r>
    </w:p>
    <w:p>
      <w:pPr>
        <w:pStyle w:val="BookText"/>
      </w:pPr>
      <w:r>
        <w:rPr>
          <w:rFonts w:ascii="IRNazanin" w:hAnsi="IRNazanin" w:eastAsia="IRNazanin" w:cs="IRNazanin"/>
          <w:lang w:bidi="fa-IR"/>
          <w:color w:val="111111"/>
          <w:sz w:val="28"/>
          <w:szCs w:val="28"/>
          <w:rtl/>
        </w:rPr>
        <w:t xml:space="preserve">[عزف]</w:t>
      </w:r>
    </w:p>
    <w:p>
      <w:pPr>
        <w:pStyle w:val="BookText"/>
      </w:pPr>
      <w:r>
        <w:rPr>
          <w:rFonts w:ascii="Amiri" w:hAnsi="Amiri" w:eastAsia="Amiri" w:cs="Amiri"/>
          <w:lang w:bidi="ar-SA"/>
          <w:color w:val="111111"/>
          <w:sz w:val="28"/>
          <w:szCs w:val="28"/>
          <w:rtl/>
        </w:rPr>
        <w:t xml:space="preserve">عَزَفَ یَعْزِفُ عُزُوفاً (عنه) 3</w:t>
      </w:r>
    </w:p>
    <w:p>
      <w:pPr>
        <w:pStyle w:val="BookText"/>
      </w:pPr>
      <w:r>
        <w:rPr>
          <w:rFonts w:ascii="Amiri" w:hAnsi="Amiri" w:eastAsia="Amiri" w:cs="Amiri"/>
          <w:lang w:bidi="ar-SA"/>
          <w:color w:val="111111"/>
          <w:sz w:val="28"/>
          <w:szCs w:val="28"/>
          <w:rtl/>
        </w:rPr>
        <w:t xml:space="preserve">عَزَفَتْ نفسی عن الدنیا.(انصرفت عنها و زهدت فیها)</w:t>
      </w:r>
    </w:p>
    <w:p>
      <w:pPr>
        <w:pStyle w:val="Heading3"/>
      </w:pPr>
      <w:bookmarkStart w:id="4758" w:name="_Toc3923"/>
      <w:r>
        <w:t>عَزَفَ عَزْفاً (علیه)</w:t>
      </w:r>
      <w:bookmarkEnd w:id="4758"/>
    </w:p>
    <w:p>
      <w:pPr>
        <w:pStyle w:val="BookText"/>
      </w:pPr>
      <w:r>
        <w:rPr>
          <w:rStyle w:val="FootnoteReference"/>
        </w:rPr>
        <w:footnoteReference w:id="1666"/>
      </w:r>
      <w:r>
        <w:rPr>
          <w:rFonts w:ascii="Amiri" w:hAnsi="Amiri" w:eastAsia="Amiri" w:cs="Amiri"/>
          <w:lang w:bidi="ar-SA"/>
          <w:color w:val="111111"/>
          <w:sz w:val="28"/>
          <w:szCs w:val="28"/>
          <w:rtl/>
        </w:rPr>
        <w:t xml:space="preserve">
قد یَعْزِفُ المُغَنِّی علی العود.(یضرب و یلعب به لیخرج أصواتا منه)</w:t>
      </w:r>
    </w:p>
    <w:p>
      <w:pPr>
        <w:pStyle w:val="BookText"/>
      </w:pPr>
      <w:r>
        <w:rPr>
          <w:rFonts w:ascii="IRNazanin" w:hAnsi="IRNazanin" w:eastAsia="IRNazanin" w:cs="IRNazanin"/>
          <w:lang w:bidi="fa-IR"/>
          <w:color w:val="111111"/>
          <w:sz w:val="28"/>
          <w:szCs w:val="28"/>
          <w:rtl/>
        </w:rPr>
        <w:t xml:space="preserve">[عزل]</w:t>
      </w:r>
    </w:p>
    <w:p>
      <w:pPr>
        <w:pStyle w:val="BookText"/>
      </w:pPr>
      <w:r>
        <w:rPr>
          <w:rFonts w:ascii="Amiri" w:hAnsi="Amiri" w:eastAsia="Amiri" w:cs="Amiri"/>
          <w:lang w:bidi="ar-SA"/>
          <w:color w:val="111111"/>
          <w:sz w:val="28"/>
          <w:szCs w:val="28"/>
          <w:rtl/>
        </w:rPr>
        <w:t xml:space="preserve">عَزَلَهُ یَعْزِلُ عَزْلاً (عنه)</w:t>
      </w:r>
    </w:p>
    <w:p>
      <w:pPr>
        <w:pStyle w:val="BookText"/>
      </w:pPr>
      <w:r>
        <w:rPr>
          <w:rFonts w:ascii="Amiri" w:hAnsi="Amiri" w:eastAsia="Amiri" w:cs="Amiri"/>
          <w:lang w:bidi="ar-SA"/>
          <w:color w:val="111111"/>
          <w:sz w:val="28"/>
          <w:szCs w:val="28"/>
          <w:rtl/>
        </w:rPr>
        <w:t xml:space="preserve">عَزَلَتِ الحکومةُ الوزیرَ عن منصبه.(أخرجته منه،نحّته و أبعدته)</w:t>
      </w:r>
    </w:p>
    <w:p>
      <w:pPr>
        <w:pStyle w:val="Heading3"/>
      </w:pPr>
      <w:bookmarkStart w:id="4759" w:name="_Toc3924"/>
      <w:r>
        <w:t>عَزَلَهُ</w:t>
      </w:r>
      <w:bookmarkEnd w:id="4759"/>
    </w:p>
    <w:p>
      <w:pPr>
        <w:pStyle w:val="BookText"/>
      </w:pPr>
      <w:r>
        <w:rPr>
          <w:rFonts w:ascii="Amiri" w:hAnsi="Amiri" w:eastAsia="Amiri" w:cs="Amiri"/>
          <w:lang w:bidi="ar-SA"/>
          <w:color w:val="111111"/>
          <w:sz w:val="28"/>
          <w:szCs w:val="28"/>
          <w:rtl/>
        </w:rPr>
        <w:t xml:space="preserve">عند الوباء تَعْزِلُ الحکومةُ المرضی عن الأصحّاء.</w:t>
      </w:r>
    </w:p>
    <w:p>
      <w:pPr>
        <w:pStyle w:val="BookText"/>
      </w:pPr>
      <w:r>
        <w:rPr>
          <w:rFonts w:ascii="IRNazanin" w:hAnsi="IRNazanin" w:eastAsia="IRNazanin" w:cs="IRNazanin"/>
          <w:lang w:bidi="fa-IR"/>
          <w:color w:val="111111"/>
          <w:sz w:val="28"/>
          <w:szCs w:val="28"/>
          <w:rtl/>
        </w:rPr>
        <w:t xml:space="preserve">(تضعهم فی معزل)</w:t>
      </w:r>
    </w:p>
    <w:p>
      <w:pPr>
        <w:pStyle w:val="Heading3"/>
      </w:pPr>
      <w:bookmarkStart w:id="4760" w:name="_Toc3925"/>
      <w:r>
        <w:t>اِعْتَزَلَهُ أو(عنه)</w:t>
      </w:r>
      <w:bookmarkEnd w:id="4760"/>
    </w:p>
    <w:p>
      <w:pPr>
        <w:pStyle w:val="BookText"/>
      </w:pPr>
      <w:r>
        <w:rPr>
          <w:rFonts w:ascii="Amiri" w:hAnsi="Amiri" w:eastAsia="Amiri" w:cs="Amiri"/>
          <w:lang w:bidi="ar-SA"/>
          <w:color w:val="111111"/>
          <w:sz w:val="28"/>
          <w:szCs w:val="28"/>
          <w:rtl/>
        </w:rPr>
        <w:t xml:space="preserve">اِعْتَزَلَ زیدٌ الناسَ أو عن الناس.(تنحّی و ابتعد عنهم) </w:t>
      </w:r>
      <w:r>
        <w:rPr>
          <w:rStyle w:val="FootnoteReference"/>
        </w:rPr>
        <w:footnoteReference w:id="1667"/>
      </w:r>
    </w:p>
    <w:p>
      <w:pPr>
        <w:pStyle w:val="Heading3"/>
      </w:pPr>
      <w:bookmarkStart w:id="4761" w:name="_Toc3926"/>
      <w:r>
        <w:t>اِنْعَزَلَ (عنه)</w:t>
      </w:r>
      <w:bookmarkEnd w:id="4761"/>
    </w:p>
    <w:p>
      <w:pPr>
        <w:pStyle w:val="BookText"/>
      </w:pPr>
      <w:r>
        <w:rPr>
          <w:rFonts w:ascii="Amiri" w:hAnsi="Amiri" w:eastAsia="Amiri" w:cs="Amiri"/>
          <w:lang w:bidi="ar-SA"/>
          <w:color w:val="111111"/>
          <w:sz w:val="28"/>
          <w:szCs w:val="28"/>
          <w:rtl/>
        </w:rPr>
        <w:t xml:space="preserve">اِنْعَزَلَ زیدٌ عن النّاس.(اعتزلهم)</w:t>
      </w:r>
    </w:p>
    <w:p>
      <w:pPr>
        <w:pStyle w:val="BookText"/>
      </w:pPr>
      <w:r>
        <w:rPr>
          <w:rFonts w:ascii="IRNazanin" w:hAnsi="IRNazanin" w:eastAsia="IRNazanin" w:cs="IRNazanin"/>
          <w:lang w:bidi="fa-IR"/>
          <w:color w:val="111111"/>
          <w:sz w:val="28"/>
          <w:szCs w:val="28"/>
          <w:rtl/>
        </w:rPr>
        <w:t xml:space="preserve">[عزم]</w:t>
      </w:r>
    </w:p>
    <w:p>
      <w:pPr>
        <w:pStyle w:val="BookText"/>
      </w:pPr>
      <w:r>
        <w:rPr>
          <w:rFonts w:ascii="Amiri" w:hAnsi="Amiri" w:eastAsia="Amiri" w:cs="Amiri"/>
          <w:lang w:bidi="ar-SA"/>
          <w:color w:val="111111"/>
          <w:sz w:val="28"/>
          <w:szCs w:val="28"/>
          <w:rtl/>
        </w:rPr>
        <w:t xml:space="preserve">عَزَمَ یَعْزِمُ عَزْماً و عَزِیمَةً</w:t>
      </w:r>
    </w:p>
    <w:p>
      <w:pPr>
        <w:pStyle w:val="BookText"/>
      </w:pPr>
      <w:r>
        <w:rPr>
          <w:rFonts w:ascii="Amiri" w:hAnsi="Amiri" w:eastAsia="Amiri" w:cs="Amiri"/>
          <w:lang w:bidi="ar-SA"/>
          <w:color w:val="111111"/>
          <w:sz w:val="28"/>
          <w:szCs w:val="28"/>
          <w:rtl/>
        </w:rPr>
        <w:t xml:space="preserve">فَإِذا عَزَمْتَ فَتَوَکَّلْ عَلَی اللّهِ </w:t>
      </w:r>
      <w:r>
        <w:rPr>
          <w:rStyle w:val="FootnoteReference"/>
        </w:rPr>
        <w:footnoteReference w:id="1668"/>
      </w:r>
      <w:r>
        <w:rPr>
          <w:rFonts w:ascii="IRNazanin" w:hAnsi="IRNazanin" w:eastAsia="IRNazanin" w:cs="IRNazanin"/>
          <w:lang w:bidi="fa-IR"/>
          <w:color w:val="111111"/>
          <w:sz w:val="28"/>
          <w:szCs w:val="28"/>
          <w:rtl/>
        </w:rPr>
        <w:t xml:space="preserve">(أردت فعل شیء)</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2" w:name="pg6612_62991"/>
    <w:bookmarkEnd w:id="482"/>
    <w:p>
      <w:pPr>
        <w:pStyle w:val="Heading3"/>
      </w:pPr>
      <w:bookmarkStart w:id="4762" w:name="_Toc3927"/>
      <w:r>
        <w:t>عَزَمَهُ أو(علیه)</w:t>
      </w:r>
      <w:bookmarkEnd w:id="4762"/>
    </w:p>
    <w:p>
      <w:pPr>
        <w:pStyle w:val="BookText"/>
      </w:pPr>
      <w:r>
        <w:rPr>
          <w:rFonts w:ascii="Amiri" w:hAnsi="Amiri" w:eastAsia="Amiri" w:cs="Amiri"/>
          <w:lang w:bidi="ar-SA"/>
          <w:color w:val="111111"/>
          <w:sz w:val="28"/>
          <w:szCs w:val="28"/>
          <w:rtl/>
        </w:rPr>
        <w:t xml:space="preserve">عَزَمْتُ علی السّفر إلی مکّة فی هذه السنة إن شاء اللّه.</w:t>
      </w:r>
    </w:p>
    <w:p>
      <w:pPr>
        <w:pStyle w:val="BookText"/>
      </w:pPr>
      <w:r>
        <w:rPr>
          <w:rFonts w:ascii="Amiri" w:hAnsi="Amiri" w:eastAsia="Amiri" w:cs="Amiri"/>
          <w:lang w:bidi="ar-SA"/>
          <w:color w:val="111111"/>
          <w:sz w:val="28"/>
          <w:szCs w:val="28"/>
          <w:rtl/>
        </w:rPr>
        <w:t xml:space="preserve">(قرّرت،صمّمت)</w:t>
      </w:r>
    </w:p>
    <w:p>
      <w:pPr>
        <w:pStyle w:val="Heading3"/>
      </w:pPr>
      <w:bookmarkStart w:id="4763" w:name="_Toc3928"/>
      <w:r>
        <w:t>اِعْتَزَمَهُ أو(علیه)</w:t>
      </w:r>
      <w:bookmarkEnd w:id="4763"/>
    </w:p>
    <w:p>
      <w:pPr>
        <w:pStyle w:val="BookText"/>
      </w:pPr>
      <w:r>
        <w:rPr>
          <w:rFonts w:ascii="Amiri" w:hAnsi="Amiri" w:eastAsia="Amiri" w:cs="Amiri"/>
          <w:lang w:bidi="ar-SA"/>
          <w:color w:val="111111"/>
          <w:sz w:val="28"/>
          <w:szCs w:val="28"/>
          <w:rtl/>
        </w:rPr>
        <w:t xml:space="preserve">اِعْتَزَمَ / عَزَمَ و لکن عَزَمَ أکثرُ استعمالا.</w:t>
      </w:r>
    </w:p>
    <w:p>
      <w:pPr>
        <w:pStyle w:val="BookText"/>
      </w:pPr>
      <w:r>
        <w:rPr>
          <w:rFonts w:ascii="IRNazanin" w:hAnsi="IRNazanin" w:eastAsia="IRNazanin" w:cs="IRNazanin"/>
          <w:lang w:bidi="fa-IR"/>
          <w:color w:val="111111"/>
          <w:sz w:val="28"/>
          <w:szCs w:val="28"/>
          <w:rtl/>
        </w:rPr>
        <w:t xml:space="preserve">[عزو]</w:t>
      </w:r>
    </w:p>
    <w:p>
      <w:pPr>
        <w:pStyle w:val="BookText"/>
      </w:pPr>
      <w:r>
        <w:rPr>
          <w:rFonts w:ascii="Amiri" w:hAnsi="Amiri" w:eastAsia="Amiri" w:cs="Amiri"/>
          <w:lang w:bidi="ar-SA"/>
          <w:color w:val="111111"/>
          <w:sz w:val="28"/>
          <w:szCs w:val="28"/>
          <w:rtl/>
        </w:rPr>
        <w:t xml:space="preserve">عَزَاهُ یَعْزُو عَزْواً (إلیه)</w:t>
      </w:r>
    </w:p>
    <w:p>
      <w:pPr>
        <w:pStyle w:val="BookText"/>
      </w:pPr>
      <w:r>
        <w:rPr>
          <w:rFonts w:ascii="Amiri" w:hAnsi="Amiri" w:eastAsia="Amiri" w:cs="Amiri"/>
          <w:lang w:bidi="ar-SA"/>
          <w:color w:val="111111"/>
          <w:sz w:val="28"/>
          <w:szCs w:val="28"/>
          <w:rtl/>
        </w:rPr>
        <w:t xml:space="preserve">أنا لا أَعْزُو سَبَبَ القتلِ إلی أحد.(لا أنسبه)</w:t>
      </w:r>
    </w:p>
    <w:p>
      <w:pPr>
        <w:pStyle w:val="Heading3"/>
      </w:pPr>
      <w:bookmarkStart w:id="4764" w:name="_Toc3929"/>
      <w:r>
        <w:t>عَزَاهُ (إلیه)</w:t>
      </w:r>
      <w:bookmarkEnd w:id="4764"/>
    </w:p>
    <w:p>
      <w:pPr>
        <w:pStyle w:val="BookText"/>
      </w:pPr>
      <w:r>
        <w:rPr>
          <w:rFonts w:ascii="Amiri" w:hAnsi="Amiri" w:eastAsia="Amiri" w:cs="Amiri"/>
          <w:lang w:bidi="ar-SA"/>
          <w:color w:val="111111"/>
          <w:sz w:val="28"/>
          <w:szCs w:val="28"/>
          <w:rtl/>
        </w:rPr>
        <w:t xml:space="preserve">عَزَا زیدٌ الخبرَ إلی إحدی وکالات الأنباء الغربیّة.(نسبه)</w:t>
      </w:r>
    </w:p>
    <w:p>
      <w:pPr>
        <w:pStyle w:val="Heading3"/>
      </w:pPr>
      <w:bookmarkStart w:id="4765" w:name="_Toc3930"/>
      <w:r>
        <w:t>عَزَّاهُ</w:t>
      </w:r>
      <w:bookmarkEnd w:id="4765"/>
    </w:p>
    <w:p>
      <w:pPr>
        <w:pStyle w:val="BookText"/>
      </w:pPr>
      <w:r>
        <w:rPr>
          <w:rFonts w:ascii="Amiri" w:hAnsi="Amiri" w:eastAsia="Amiri" w:cs="Amiri"/>
          <w:lang w:bidi="ar-SA"/>
          <w:color w:val="111111"/>
          <w:sz w:val="28"/>
          <w:szCs w:val="28"/>
          <w:rtl/>
        </w:rPr>
        <w:t xml:space="preserve">عَزَّی زیدٌ صدیقَهُ حینما توفّی والده.(صبّره بأسالیب التعزیة)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.من أسالیب التعزیة:عظّم اللّه أجورکم.البقاء فی حیاتکم.تغمّده اللّه بواسع رحمته و أسکنه فسیح جنّته.</w:t>
      </w:r>
    </w:p>
    <w:p>
      <w:pPr>
        <w:pStyle w:val="Heading3"/>
      </w:pPr>
      <w:bookmarkStart w:id="4766" w:name="_Toc3931"/>
      <w:r>
        <w:t>اِعْتَزَی (إلیه)</w:t>
      </w:r>
      <w:bookmarkEnd w:id="4766"/>
    </w:p>
    <w:p>
      <w:pPr>
        <w:pStyle w:val="BookText"/>
      </w:pPr>
      <w:r>
        <w:rPr>
          <w:rFonts w:ascii="Amiri" w:hAnsi="Amiri" w:eastAsia="Amiri" w:cs="Amiri"/>
          <w:lang w:bidi="ar-SA"/>
          <w:color w:val="111111"/>
          <w:sz w:val="28"/>
          <w:szCs w:val="28"/>
          <w:rtl/>
        </w:rPr>
        <w:t xml:space="preserve">اِعْتَزَی زیدٌ إلی القبیلة الفلانیّة.(انتسب)</w:t>
      </w:r>
    </w:p>
    <w:p>
      <w:pPr>
        <w:pStyle w:val="Heading3"/>
      </w:pPr>
      <w:bookmarkStart w:id="4767" w:name="_Toc3932"/>
      <w:r>
        <w:t>تَعَزَّی (به)</w:t>
      </w:r>
      <w:bookmarkEnd w:id="4767"/>
    </w:p>
    <w:p>
      <w:pPr>
        <w:pStyle w:val="BookText"/>
      </w:pPr>
      <w:r>
        <w:rPr>
          <w:rFonts w:ascii="Amiri" w:hAnsi="Amiri" w:eastAsia="Amiri" w:cs="Amiri"/>
          <w:lang w:bidi="ar-SA"/>
          <w:color w:val="111111"/>
          <w:sz w:val="28"/>
          <w:szCs w:val="28"/>
          <w:rtl/>
        </w:rPr>
        <w:t xml:space="preserve">یَتَعَزَّی المفجوعُ بمصائب أهل البیت علیهم السّلام.(یتصبّر و یتسلّی)</w:t>
      </w:r>
    </w:p>
    <w:p>
      <w:pPr>
        <w:pStyle w:val="BookText"/>
      </w:pPr>
      <w:r>
        <w:rPr>
          <w:rFonts w:ascii="IRNazanin" w:hAnsi="IRNazanin" w:eastAsia="IRNazanin" w:cs="IRNazanin"/>
          <w:lang w:bidi="fa-IR"/>
          <w:color w:val="111111"/>
          <w:sz w:val="28"/>
          <w:szCs w:val="28"/>
          <w:rtl/>
        </w:rPr>
        <w:t xml:space="preserve">[عسر]</w:t>
      </w:r>
    </w:p>
    <w:p>
      <w:pPr>
        <w:pStyle w:val="BookText"/>
      </w:pPr>
      <w:r>
        <w:rPr>
          <w:rFonts w:ascii="Amiri" w:hAnsi="Amiri" w:eastAsia="Amiri" w:cs="Amiri"/>
          <w:lang w:bidi="ar-SA"/>
          <w:color w:val="111111"/>
          <w:sz w:val="28"/>
          <w:szCs w:val="28"/>
          <w:rtl/>
        </w:rPr>
        <w:t xml:space="preserve">عَسَرَ یَعْسُرُ عَسْراً (علیه)</w:t>
      </w:r>
    </w:p>
    <w:p>
      <w:pPr>
        <w:pStyle w:val="BookText"/>
      </w:pPr>
      <w:r>
        <w:rPr>
          <w:rFonts w:ascii="Amiri" w:hAnsi="Amiri" w:eastAsia="Amiri" w:cs="Amiri"/>
          <w:lang w:bidi="ar-SA"/>
          <w:color w:val="111111"/>
          <w:sz w:val="28"/>
          <w:szCs w:val="28"/>
          <w:rtl/>
        </w:rPr>
        <w:t xml:space="preserve">عَسَرَ الزّمانُ أو الأمرُ علینا.(اشتدّ و صعب)</w:t>
      </w:r>
    </w:p>
    <w:p>
      <w:pPr>
        <w:pStyle w:val="Heading3"/>
      </w:pPr>
      <w:bookmarkStart w:id="4768" w:name="_Toc3933"/>
      <w:r>
        <w:t>عَسِرَ یَعْسَرُ عَسَراً</w:t>
      </w:r>
      <w:bookmarkEnd w:id="4768"/>
    </w:p>
    <w:p>
      <w:pPr>
        <w:pStyle w:val="BookText"/>
      </w:pPr>
      <w:r>
        <w:rPr>
          <w:rStyle w:val="FootnoteReference"/>
        </w:rPr>
        <w:footnoteReference w:id="1670"/>
      </w:r>
      <w:r>
        <w:rPr>
          <w:rFonts w:ascii="Amiri" w:hAnsi="Amiri" w:eastAsia="Amiri" w:cs="Amiri"/>
          <w:lang w:bidi="ar-SA"/>
          <w:color w:val="111111"/>
          <w:sz w:val="28"/>
          <w:szCs w:val="28"/>
          <w:rtl/>
        </w:rPr>
        <w:t xml:space="preserve">
عَسِرَ / عَسَرَ .</w:t>
      </w:r>
    </w:p>
    <w:p>
      <w:pPr>
        <w:pStyle w:val="Heading3"/>
      </w:pPr>
      <w:bookmarkStart w:id="4769" w:name="_Toc3934"/>
      <w:r>
        <w:t>عَسُرَ یَعْسُرُ عُسْراً</w:t>
      </w:r>
      <w:bookmarkEnd w:id="4769"/>
    </w:p>
    <w:p>
      <w:pPr>
        <w:pStyle w:val="BookText"/>
      </w:pPr>
      <w:r>
        <w:rPr>
          <w:rStyle w:val="FootnoteReference"/>
        </w:rPr>
        <w:footnoteReference w:id="1671"/>
      </w:r>
      <w:r>
        <w:rPr>
          <w:rFonts w:ascii="Amiri" w:hAnsi="Amiri" w:eastAsia="Amiri" w:cs="Amiri"/>
          <w:lang w:bidi="ar-SA"/>
          <w:color w:val="111111"/>
          <w:sz w:val="28"/>
          <w:szCs w:val="28"/>
          <w:rtl/>
        </w:rPr>
        <w:t xml:space="preserve">
عَسُرَ / عَسِرَ .</w:t>
      </w:r>
    </w:p>
    <w:p>
      <w:pPr>
        <w:pStyle w:val="Heading3"/>
      </w:pPr>
      <w:bookmarkStart w:id="4770" w:name="_Toc3935"/>
      <w:r>
        <w:t>أَعْسَرَ</w:t>
      </w:r>
      <w:bookmarkEnd w:id="4770"/>
    </w:p>
    <w:p>
      <w:pPr>
        <w:pStyle w:val="BookText"/>
      </w:pPr>
      <w:r>
        <w:rPr>
          <w:rFonts w:ascii="Amiri" w:hAnsi="Amiri" w:eastAsia="Amiri" w:cs="Amiri"/>
          <w:lang w:bidi="ar-SA"/>
          <w:color w:val="111111"/>
          <w:sz w:val="28"/>
          <w:szCs w:val="28"/>
          <w:rtl/>
        </w:rPr>
        <w:t xml:space="preserve">أَعْسَرَ زیدٌ.(افتقر و ضاقت حاله)</w:t>
      </w:r>
    </w:p>
    <w:p>
      <w:pPr>
        <w:pStyle w:val="BookText"/>
      </w:pPr>
      <w:r>
        <w:rPr>
          <w:rFonts w:ascii="Amiri" w:hAnsi="Amiri" w:eastAsia="Amiri" w:cs="Amiri"/>
          <w:lang w:bidi="ar-SA"/>
          <w:color w:val="111111"/>
          <w:sz w:val="28"/>
          <w:szCs w:val="28"/>
          <w:rtl/>
        </w:rPr>
        <w:t xml:space="preserve">أَعْسَرَ أَعْسَرَتِ المرأةُ.(عسرت ولادتها)</w:t>
      </w:r>
    </w:p>
    <w:p>
      <w:pPr>
        <w:pStyle w:val="Heading3"/>
      </w:pPr>
      <w:bookmarkStart w:id="4771" w:name="_Toc3936"/>
      <w:r>
        <w:t>عَسَّرَهُ</w:t>
      </w:r>
      <w:bookmarkEnd w:id="4771"/>
    </w:p>
    <w:p>
      <w:pPr>
        <w:pStyle w:val="BookText"/>
      </w:pPr>
      <w:r>
        <w:rPr>
          <w:rFonts w:ascii="Amiri" w:hAnsi="Amiri" w:eastAsia="Amiri" w:cs="Amiri"/>
          <w:lang w:bidi="ar-SA"/>
          <w:color w:val="111111"/>
          <w:sz w:val="28"/>
          <w:szCs w:val="28"/>
          <w:rtl/>
        </w:rPr>
        <w:t xml:space="preserve">عَسَّرَ المُوَظَّفُ الأمرَ علینا.(جعله عسیرا و صعبا)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3" w:name="pg6612_62992"/>
    <w:bookmarkEnd w:id="483"/>
    <w:p>
      <w:pPr>
        <w:pStyle w:val="BookText"/>
      </w:pPr>
      <w:r>
        <w:rPr>
          <w:rFonts w:ascii="Amiri" w:hAnsi="Amiri" w:eastAsia="Amiri" w:cs="Amiri"/>
          <w:lang w:bidi="ar-SA"/>
          <w:color w:val="111111"/>
          <w:sz w:val="28"/>
          <w:szCs w:val="28"/>
          <w:rtl/>
        </w:rPr>
        <w:t xml:space="preserve">عَسَّرَهُ اللهُمَّ یَسِّرْ و لا تُعَسِّرْ .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.أی لا تعسّر الأمور.</w:t>
      </w:r>
    </w:p>
    <w:p>
      <w:pPr>
        <w:pStyle w:val="BookText"/>
      </w:pPr>
      <w:r>
        <w:rPr>
          <w:rFonts w:ascii="Amiri" w:hAnsi="Amiri" w:eastAsia="Amiri" w:cs="Amiri"/>
          <w:lang w:bidi="ar-SA"/>
          <w:color w:val="111111"/>
          <w:sz w:val="28"/>
          <w:szCs w:val="28"/>
          <w:rtl/>
        </w:rPr>
        <w:t xml:space="preserve">(خلاف تیسّر،تصعّب)</w:t>
      </w:r>
    </w:p>
    <w:p>
      <w:pPr>
        <w:pStyle w:val="Heading3"/>
      </w:pPr>
      <w:bookmarkStart w:id="4772" w:name="_Toc3937"/>
      <w:r>
        <w:t>تَعَاسَرَ</w:t>
      </w:r>
      <w:bookmarkEnd w:id="4772"/>
    </w:p>
    <w:p>
      <w:pPr>
        <w:pStyle w:val="BookText"/>
      </w:pPr>
      <w:r>
        <w:rPr>
          <w:rFonts w:ascii="Amiri" w:hAnsi="Amiri" w:eastAsia="Amiri" w:cs="Amiri"/>
          <w:lang w:bidi="ar-SA"/>
          <w:color w:val="111111"/>
          <w:sz w:val="28"/>
          <w:szCs w:val="28"/>
          <w:rtl/>
        </w:rPr>
        <w:t xml:space="preserve">تَعَاسَرَ الوضعُ.(اشتدّ و تفاقم)</w:t>
      </w:r>
    </w:p>
    <w:p>
      <w:pPr>
        <w:pStyle w:val="Heading3"/>
      </w:pPr>
      <w:bookmarkStart w:id="4773" w:name="_Toc3938"/>
      <w:r>
        <w:t>تَعَاسَرَا</w:t>
      </w:r>
      <w:bookmarkEnd w:id="4773"/>
    </w:p>
    <w:p>
      <w:pPr>
        <w:pStyle w:val="BookText"/>
      </w:pPr>
      <w:r>
        <w:rPr>
          <w:rFonts w:ascii="Amiri" w:hAnsi="Amiri" w:eastAsia="Amiri" w:cs="Amiri"/>
          <w:lang w:bidi="ar-SA"/>
          <w:color w:val="111111"/>
          <w:sz w:val="28"/>
          <w:szCs w:val="28"/>
          <w:rtl/>
        </w:rPr>
        <w:t xml:space="preserve">تَعَاسَرَ الزّوجان.(لم یتّفقا) </w:t>
      </w:r>
      <w:r>
        <w:rPr>
          <w:rStyle w:val="FootnoteReference"/>
        </w:rPr>
        <w:footnoteReference w:id="1673"/>
      </w:r>
    </w:p>
    <w:p>
      <w:pPr>
        <w:pStyle w:val="Heading3"/>
      </w:pPr>
      <w:bookmarkStart w:id="4774" w:name="_Toc3939"/>
      <w:r>
        <w:t>تَعَسَّرَ</w:t>
      </w:r>
      <w:bookmarkEnd w:id="4774"/>
    </w:p>
    <w:p>
      <w:pPr>
        <w:pStyle w:val="BookText"/>
      </w:pPr>
      <w:r>
        <w:rPr>
          <w:rFonts w:ascii="Amiri" w:hAnsi="Amiri" w:eastAsia="Amiri" w:cs="Amiri"/>
          <w:lang w:bidi="ar-SA"/>
          <w:color w:val="111111"/>
          <w:sz w:val="28"/>
          <w:szCs w:val="28"/>
          <w:rtl/>
        </w:rPr>
        <w:t xml:space="preserve">لقد تَعَسَّرَتِ الولادةُ أو غیرها.(عسّرت)</w:t>
      </w:r>
    </w:p>
    <w:p>
      <w:pPr>
        <w:pStyle w:val="Heading3"/>
      </w:pPr>
      <w:bookmarkStart w:id="4775" w:name="_Toc3940"/>
      <w:r>
        <w:t>اِسْتَعْسَرَ</w:t>
      </w:r>
      <w:bookmarkEnd w:id="4775"/>
    </w:p>
    <w:p>
      <w:pPr>
        <w:pStyle w:val="BookText"/>
      </w:pPr>
      <w:r>
        <w:rPr>
          <w:rFonts w:ascii="Amiri" w:hAnsi="Amiri" w:eastAsia="Amiri" w:cs="Amiri"/>
          <w:lang w:bidi="ar-SA"/>
          <w:color w:val="111111"/>
          <w:sz w:val="28"/>
          <w:szCs w:val="28"/>
          <w:rtl/>
        </w:rPr>
        <w:t xml:space="preserve">اِسْتَعْسَرَ / تَعَسَّرَ .</w:t>
      </w:r>
    </w:p>
    <w:p>
      <w:pPr>
        <w:pStyle w:val="BookText"/>
      </w:pPr>
      <w:r>
        <w:rPr>
          <w:rFonts w:ascii="IRNazanin" w:hAnsi="IRNazanin" w:eastAsia="IRNazanin" w:cs="IRNazanin"/>
          <w:lang w:bidi="fa-IR"/>
          <w:color w:val="111111"/>
          <w:sz w:val="28"/>
          <w:szCs w:val="28"/>
          <w:rtl/>
        </w:rPr>
        <w:t xml:space="preserve">[عسعس]</w:t>
      </w:r>
    </w:p>
    <w:p>
      <w:pPr>
        <w:pStyle w:val="BookText"/>
      </w:pPr>
      <w:r>
        <w:rPr>
          <w:rFonts w:ascii="Amiri" w:hAnsi="Amiri" w:eastAsia="Amiri" w:cs="Amiri"/>
          <w:lang w:bidi="ar-SA"/>
          <w:color w:val="111111"/>
          <w:sz w:val="28"/>
          <w:szCs w:val="28"/>
          <w:rtl/>
        </w:rPr>
        <w:t xml:space="preserve">عَسْعَسَ</w:t>
      </w:r>
    </w:p>
    <w:p>
      <w:pPr>
        <w:pStyle w:val="BookText"/>
      </w:pPr>
      <w:r>
        <w:rPr>
          <w:rFonts w:ascii="Amiri" w:hAnsi="Amiri" w:eastAsia="Amiri" w:cs="Amiri"/>
          <w:lang w:bidi="ar-SA"/>
          <w:color w:val="111111"/>
          <w:sz w:val="28"/>
          <w:szCs w:val="28"/>
          <w:rtl/>
        </w:rPr>
        <w:t xml:space="preserve">عَسْعَسَ اللّیلُ.(أقبل بظلامه)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[عسف]</w:t>
      </w:r>
    </w:p>
    <w:p>
      <w:pPr>
        <w:pStyle w:val="BookText"/>
      </w:pPr>
      <w:r>
        <w:rPr>
          <w:rFonts w:ascii="Amiri" w:hAnsi="Amiri" w:eastAsia="Amiri" w:cs="Amiri"/>
          <w:lang w:bidi="ar-SA"/>
          <w:color w:val="111111"/>
          <w:sz w:val="28"/>
          <w:szCs w:val="28"/>
          <w:rtl/>
        </w:rPr>
        <w:t xml:space="preserve">عَسَفَ یَعْسِفُ عَسْفاً (عنه)</w:t>
      </w:r>
    </w:p>
    <w:p>
      <w:pPr>
        <w:pStyle w:val="BookText"/>
      </w:pPr>
      <w:r>
        <w:rPr>
          <w:rFonts w:ascii="Amiri" w:hAnsi="Amiri" w:eastAsia="Amiri" w:cs="Amiri"/>
          <w:lang w:bidi="ar-SA"/>
          <w:color w:val="111111"/>
          <w:sz w:val="28"/>
          <w:szCs w:val="28"/>
          <w:rtl/>
        </w:rPr>
        <w:t xml:space="preserve">عَسَفَ الحاکمُ عن الحقّ.(حاد و مال)</w:t>
      </w:r>
    </w:p>
    <w:p>
      <w:pPr>
        <w:pStyle w:val="Heading3"/>
      </w:pPr>
      <w:bookmarkStart w:id="4776" w:name="_Toc3941"/>
      <w:r>
        <w:t>عَسَفَهُ</w:t>
      </w:r>
      <w:bookmarkEnd w:id="4776"/>
    </w:p>
    <w:p>
      <w:pPr>
        <w:pStyle w:val="BookText"/>
      </w:pPr>
      <w:r>
        <w:rPr>
          <w:rFonts w:ascii="Amiri" w:hAnsi="Amiri" w:eastAsia="Amiri" w:cs="Amiri"/>
          <w:lang w:bidi="ar-SA"/>
          <w:color w:val="111111"/>
          <w:sz w:val="28"/>
          <w:szCs w:val="28"/>
          <w:rtl/>
        </w:rPr>
        <w:t xml:space="preserve">عَسَفَ الحاکمُ زیدا.(ظلمه،عامله بعنف و شدّة)</w:t>
      </w:r>
    </w:p>
    <w:p>
      <w:pPr>
        <w:pStyle w:val="Heading3"/>
      </w:pPr>
      <w:bookmarkStart w:id="4777" w:name="_Toc3942"/>
      <w:r>
        <w:t>تَعَسَّفَ</w:t>
      </w:r>
      <w:bookmarkEnd w:id="4777"/>
    </w:p>
    <w:p>
      <w:pPr>
        <w:pStyle w:val="BookText"/>
      </w:pPr>
      <w:r>
        <w:rPr>
          <w:rFonts w:ascii="Amiri" w:hAnsi="Amiri" w:eastAsia="Amiri" w:cs="Amiri"/>
          <w:lang w:bidi="ar-SA"/>
          <w:color w:val="111111"/>
          <w:sz w:val="28"/>
          <w:szCs w:val="28"/>
          <w:rtl/>
        </w:rPr>
        <w:t xml:space="preserve">تَعَسَّفَ زیدٌ فی استعمال الحق.(أخذ الشّدّة و العنف)</w:t>
      </w:r>
    </w:p>
    <w:p>
      <w:pPr>
        <w:pStyle w:val="Heading3"/>
      </w:pPr>
      <w:bookmarkStart w:id="4778" w:name="_Toc3943"/>
      <w:r>
        <w:t>تَعَسَّفَهُ</w:t>
      </w:r>
      <w:bookmarkEnd w:id="4778"/>
    </w:p>
    <w:p>
      <w:pPr>
        <w:pStyle w:val="BookText"/>
      </w:pPr>
      <w:r>
        <w:rPr>
          <w:rFonts w:ascii="Amiri" w:hAnsi="Amiri" w:eastAsia="Amiri" w:cs="Amiri"/>
          <w:lang w:bidi="ar-SA"/>
          <w:color w:val="111111"/>
          <w:sz w:val="28"/>
          <w:szCs w:val="28"/>
          <w:rtl/>
        </w:rPr>
        <w:t xml:space="preserve">تَعَسَّفَ الحاکمُ الناسَ.(ظلمهم)</w:t>
      </w:r>
    </w:p>
    <w:p>
      <w:pPr>
        <w:pStyle w:val="BookText"/>
      </w:pPr>
      <w:r>
        <w:rPr>
          <w:rFonts w:ascii="IRNazanin" w:hAnsi="IRNazanin" w:eastAsia="IRNazanin" w:cs="IRNazanin"/>
          <w:lang w:bidi="fa-IR"/>
          <w:color w:val="111111"/>
          <w:sz w:val="28"/>
          <w:szCs w:val="28"/>
          <w:rtl/>
        </w:rPr>
        <w:t xml:space="preserve">[عسکر]</w:t>
      </w:r>
    </w:p>
    <w:p>
      <w:pPr>
        <w:pStyle w:val="BookText"/>
      </w:pPr>
      <w:r>
        <w:rPr>
          <w:rFonts w:ascii="Amiri" w:hAnsi="Amiri" w:eastAsia="Amiri" w:cs="Amiri"/>
          <w:lang w:bidi="ar-SA"/>
          <w:color w:val="111111"/>
          <w:sz w:val="28"/>
          <w:szCs w:val="28"/>
          <w:rtl/>
        </w:rPr>
        <w:t xml:space="preserve">عَسْکَرَ</w:t>
      </w:r>
    </w:p>
    <w:p>
      <w:pPr>
        <w:pStyle w:val="BookText"/>
      </w:pPr>
      <w:r>
        <w:rPr>
          <w:rFonts w:ascii="Amiri" w:hAnsi="Amiri" w:eastAsia="Amiri" w:cs="Amiri"/>
          <w:lang w:bidi="ar-SA"/>
          <w:color w:val="111111"/>
          <w:sz w:val="28"/>
          <w:szCs w:val="28"/>
          <w:rtl/>
        </w:rPr>
        <w:t xml:space="preserve">عَسْکَرَ الجیشُ فی المنطقة الحدودیّة.(تجمّع)</w:t>
      </w:r>
    </w:p>
    <w:p>
      <w:pPr>
        <w:pStyle w:val="Heading3"/>
      </w:pPr>
      <w:bookmarkStart w:id="4779" w:name="_Toc3944"/>
      <w:r>
        <w:t>عَسْکَرَهُ</w:t>
      </w:r>
      <w:bookmarkEnd w:id="4779"/>
    </w:p>
    <w:p>
      <w:pPr>
        <w:pStyle w:val="BookText"/>
      </w:pPr>
      <w:r>
        <w:rPr>
          <w:rFonts w:ascii="Amiri" w:hAnsi="Amiri" w:eastAsia="Amiri" w:cs="Amiri"/>
          <w:lang w:bidi="ar-SA"/>
          <w:color w:val="111111"/>
          <w:sz w:val="28"/>
          <w:szCs w:val="28"/>
          <w:rtl/>
        </w:rPr>
        <w:t xml:space="preserve">عَسْکَرَتِ الدّولةُ جیشَهَا فی المنطقة الشّمالیة.(جمعته)</w:t>
      </w:r>
    </w:p>
    <w:p>
      <w:pPr>
        <w:pStyle w:val="BookText"/>
      </w:pPr>
      <w:r>
        <w:rPr>
          <w:rFonts w:ascii="IRNazanin" w:hAnsi="IRNazanin" w:eastAsia="IRNazanin" w:cs="IRNazanin"/>
          <w:lang w:bidi="fa-IR"/>
          <w:color w:val="111111"/>
          <w:sz w:val="28"/>
          <w:szCs w:val="28"/>
          <w:rtl/>
        </w:rPr>
        <w:t xml:space="preserve">[عسل]</w:t>
      </w:r>
    </w:p>
    <w:p>
      <w:pPr>
        <w:pStyle w:val="BookText"/>
      </w:pPr>
      <w:r>
        <w:rPr>
          <w:rFonts w:ascii="Amiri" w:hAnsi="Amiri" w:eastAsia="Amiri" w:cs="Amiri"/>
          <w:lang w:bidi="ar-SA"/>
          <w:color w:val="111111"/>
          <w:sz w:val="28"/>
          <w:szCs w:val="28"/>
          <w:rtl/>
        </w:rPr>
        <w:t xml:space="preserve">عَسَّلَ</w:t>
      </w:r>
    </w:p>
    <w:p>
      <w:pPr>
        <w:pStyle w:val="BookText"/>
      </w:pPr>
      <w:r>
        <w:rPr>
          <w:rFonts w:ascii="Amiri" w:hAnsi="Amiri" w:eastAsia="Amiri" w:cs="Amiri"/>
          <w:lang w:bidi="ar-SA"/>
          <w:color w:val="111111"/>
          <w:sz w:val="28"/>
          <w:szCs w:val="28"/>
          <w:rtl/>
        </w:rPr>
        <w:t xml:space="preserve">عَسَّلَتِ النّحلُ.(أخرجت العسل)</w:t>
      </w:r>
    </w:p>
    <w:p>
      <w:pPr>
        <w:pStyle w:val="BookText"/>
      </w:pPr>
      <w:r>
        <w:rPr>
          <w:rFonts w:ascii="Amiri" w:hAnsi="Amiri" w:eastAsia="Amiri" w:cs="Amiri"/>
          <w:lang w:bidi="ar-SA"/>
          <w:color w:val="111111"/>
          <w:sz w:val="28"/>
          <w:szCs w:val="28"/>
          <w:rtl/>
        </w:rPr>
        <w:t xml:space="preserve">عَسَّلَ عَسَّلَ زیدٌ طعامَهُ.(خلطه بالعسل)</w:t>
      </w:r>
    </w:p>
    <w:p>
      <w:pPr>
        <w:pStyle w:val="BookText"/>
      </w:pPr>
      <w:r>
        <w:rPr>
          <w:rFonts w:ascii="IRNazanin" w:hAnsi="IRNazanin" w:eastAsia="IRNazanin" w:cs="IRNazanin"/>
          <w:lang w:bidi="fa-IR"/>
          <w:color w:val="111111"/>
          <w:sz w:val="28"/>
          <w:szCs w:val="28"/>
          <w:rtl/>
        </w:rPr>
        <w:t xml:space="preserve">[عسی]</w:t>
      </w:r>
    </w:p>
    <w:p>
      <w:pPr>
        <w:pStyle w:val="BookText"/>
      </w:pPr>
      <w:r>
        <w:rPr>
          <w:rFonts w:ascii="Amiri" w:hAnsi="Amiri" w:eastAsia="Amiri" w:cs="Amiri"/>
          <w:lang w:bidi="ar-SA"/>
          <w:color w:val="111111"/>
          <w:sz w:val="28"/>
          <w:szCs w:val="28"/>
          <w:rtl/>
        </w:rPr>
        <w:t xml:space="preserve">عَسَی</w:t>
      </w:r>
    </w:p>
    <w:p>
      <w:pPr>
        <w:pStyle w:val="BookText"/>
      </w:pPr>
      <w:r>
        <w:rPr>
          <w:rFonts w:ascii="Amiri" w:hAnsi="Amiri" w:eastAsia="Amiri" w:cs="Amiri"/>
          <w:lang w:bidi="ar-SA"/>
          <w:color w:val="111111"/>
          <w:sz w:val="28"/>
          <w:szCs w:val="28"/>
          <w:rtl/>
        </w:rPr>
        <w:t xml:space="preserve">عَسی رَبُّکُمْ أَنْ یُهْلِکَ عَدُوَّکُمْ </w:t>
      </w:r>
      <w:r>
        <w:rPr>
          <w:rStyle w:val="FootnoteReference"/>
        </w:rPr>
        <w:footnoteReference w:id="1675"/>
      </w:r>
      <w:r>
        <w:rPr>
          <w:rFonts w:ascii="Amiri" w:hAnsi="Amiri" w:eastAsia="Amiri" w:cs="Amiri"/>
          <w:lang w:bidi="ar-SA"/>
          <w:color w:val="111111"/>
          <w:sz w:val="28"/>
          <w:szCs w:val="28"/>
          <w:rtl/>
        </w:rPr>
        <w:t xml:space="preserve">(یفید التّرجّی)</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4" w:name="pg6612_62993"/>
    <w:bookmarkEnd w:id="484"/>
    <w:p>
      <w:pPr>
        <w:pStyle w:val="BookText"/>
      </w:pPr>
      <w:r>
        <w:rPr>
          <w:rFonts w:ascii="IRNazanin" w:hAnsi="IRNazanin" w:eastAsia="IRNazanin" w:cs="IRNazanin"/>
          <w:lang w:bidi="fa-IR"/>
          <w:color w:val="111111"/>
          <w:sz w:val="28"/>
          <w:szCs w:val="28"/>
          <w:rtl/>
        </w:rPr>
        <w:t xml:space="preserve">[عشب]</w:t>
      </w:r>
    </w:p>
    <w:p>
      <w:pPr>
        <w:pStyle w:val="BookText"/>
      </w:pPr>
      <w:r>
        <w:rPr>
          <w:rFonts w:ascii="Amiri" w:hAnsi="Amiri" w:eastAsia="Amiri" w:cs="Amiri"/>
          <w:lang w:bidi="ar-SA"/>
          <w:color w:val="111111"/>
          <w:sz w:val="28"/>
          <w:szCs w:val="28"/>
          <w:rtl/>
        </w:rPr>
        <w:t xml:space="preserve">عَشِبَ یَعْشَبُ عَشَباً</w:t>
      </w:r>
    </w:p>
    <w:p>
      <w:pPr>
        <w:pStyle w:val="BookText"/>
      </w:pPr>
      <w:r>
        <w:rPr>
          <w:rFonts w:ascii="Amiri" w:hAnsi="Amiri" w:eastAsia="Amiri" w:cs="Amiri"/>
          <w:lang w:bidi="ar-SA"/>
          <w:color w:val="111111"/>
          <w:sz w:val="28"/>
          <w:szCs w:val="28"/>
          <w:rtl/>
        </w:rPr>
        <w:t xml:space="preserve">عَشِبَ المکانُ.(نبت عشبه)</w:t>
      </w:r>
    </w:p>
    <w:p>
      <w:pPr>
        <w:pStyle w:val="Heading3"/>
      </w:pPr>
      <w:bookmarkStart w:id="4780" w:name="_Toc3945"/>
      <w:r>
        <w:t>عَشُبَ یَعْشُبُ عَشَابَةً</w:t>
      </w:r>
      <w:bookmarkEnd w:id="4780"/>
    </w:p>
    <w:p>
      <w:pPr>
        <w:pStyle w:val="BookText"/>
      </w:pPr>
      <w:r>
        <w:rPr>
          <w:rFonts w:ascii="Amiri" w:hAnsi="Amiri" w:eastAsia="Amiri" w:cs="Amiri"/>
          <w:lang w:bidi="ar-SA"/>
          <w:color w:val="111111"/>
          <w:sz w:val="28"/>
          <w:szCs w:val="28"/>
          <w:rtl/>
        </w:rPr>
        <w:t xml:space="preserve">عَشُبَ / عَشِبَ .</w:t>
      </w:r>
    </w:p>
    <w:p>
      <w:pPr>
        <w:pStyle w:val="Heading3"/>
      </w:pPr>
      <w:bookmarkStart w:id="4781" w:name="_Toc3946"/>
      <w:r>
        <w:t>أَعْشَبَ</w:t>
      </w:r>
      <w:bookmarkEnd w:id="4781"/>
    </w:p>
    <w:p>
      <w:pPr>
        <w:pStyle w:val="BookText"/>
      </w:pPr>
      <w:r>
        <w:rPr>
          <w:rFonts w:ascii="Amiri" w:hAnsi="Amiri" w:eastAsia="Amiri" w:cs="Amiri"/>
          <w:lang w:bidi="ar-SA"/>
          <w:color w:val="111111"/>
          <w:sz w:val="28"/>
          <w:szCs w:val="28"/>
          <w:rtl/>
        </w:rPr>
        <w:t xml:space="preserve">أَعْشَبَ المکانُ.(عَشِبَ)</w:t>
      </w:r>
    </w:p>
    <w:p>
      <w:pPr>
        <w:pStyle w:val="Heading3"/>
      </w:pPr>
      <w:bookmarkStart w:id="4782" w:name="_Toc3947"/>
      <w:r>
        <w:t>اِعْتَشَبَ</w:t>
      </w:r>
      <w:bookmarkEnd w:id="4782"/>
    </w:p>
    <w:p>
      <w:pPr>
        <w:pStyle w:val="BookText"/>
      </w:pPr>
      <w:r>
        <w:rPr>
          <w:rFonts w:ascii="Amiri" w:hAnsi="Amiri" w:eastAsia="Amiri" w:cs="Amiri"/>
          <w:lang w:bidi="ar-SA"/>
          <w:color w:val="111111"/>
          <w:sz w:val="28"/>
          <w:szCs w:val="28"/>
          <w:rtl/>
        </w:rPr>
        <w:t xml:space="preserve">اِعْتَشَبَتِ الأغنامُ.(رعت العشب)</w:t>
      </w:r>
    </w:p>
    <w:p>
      <w:pPr>
        <w:pStyle w:val="Heading3"/>
      </w:pPr>
      <w:bookmarkStart w:id="4783" w:name="_Toc3948"/>
      <w:r>
        <w:t>اِعْشَوْشَبَ</w:t>
      </w:r>
      <w:bookmarkEnd w:id="4783"/>
    </w:p>
    <w:p>
      <w:pPr>
        <w:pStyle w:val="BookText"/>
      </w:pPr>
      <w:r>
        <w:rPr>
          <w:rFonts w:ascii="Amiri" w:hAnsi="Amiri" w:eastAsia="Amiri" w:cs="Amiri"/>
          <w:lang w:bidi="ar-SA"/>
          <w:color w:val="111111"/>
          <w:sz w:val="28"/>
          <w:szCs w:val="28"/>
          <w:rtl/>
        </w:rPr>
        <w:t xml:space="preserve">اِعْشَوْشَبَ المکانُ.(عَشُبَ)</w:t>
      </w:r>
    </w:p>
    <w:p>
      <w:pPr>
        <w:pStyle w:val="BookText"/>
      </w:pPr>
      <w:r>
        <w:rPr>
          <w:rFonts w:ascii="IRNazanin" w:hAnsi="IRNazanin" w:eastAsia="IRNazanin" w:cs="IRNazanin"/>
          <w:lang w:bidi="fa-IR"/>
          <w:color w:val="111111"/>
          <w:sz w:val="28"/>
          <w:szCs w:val="28"/>
          <w:rtl/>
        </w:rPr>
        <w:t xml:space="preserve">[عشر]</w:t>
      </w:r>
    </w:p>
    <w:p>
      <w:pPr>
        <w:pStyle w:val="BookText"/>
      </w:pPr>
      <w:r>
        <w:rPr>
          <w:rFonts w:ascii="Amiri" w:hAnsi="Amiri" w:eastAsia="Amiri" w:cs="Amiri"/>
          <w:lang w:bidi="ar-SA"/>
          <w:color w:val="111111"/>
          <w:sz w:val="28"/>
          <w:szCs w:val="28"/>
          <w:rtl/>
        </w:rPr>
        <w:t xml:space="preserve">عَاشَرَهُ</w:t>
      </w:r>
    </w:p>
    <w:p>
      <w:pPr>
        <w:pStyle w:val="BookText"/>
      </w:pPr>
      <w:r>
        <w:rPr>
          <w:rFonts w:ascii="Amiri" w:hAnsi="Amiri" w:eastAsia="Amiri" w:cs="Amiri"/>
          <w:lang w:bidi="ar-SA"/>
          <w:color w:val="111111"/>
          <w:sz w:val="28"/>
          <w:szCs w:val="28"/>
          <w:rtl/>
        </w:rPr>
        <w:t xml:space="preserve">عَاشَرْتُ زیداً عدّةَ سنوات.(خالطته و صاحبته) </w:t>
      </w:r>
      <w:r>
        <w:rPr>
          <w:rStyle w:val="FootnoteReference"/>
        </w:rPr>
        <w:footnoteReference w:id="1676"/>
      </w:r>
    </w:p>
    <w:p>
      <w:pPr>
        <w:pStyle w:val="BookText"/>
      </w:pPr>
      <w:r>
        <w:rPr>
          <w:rFonts w:ascii="Amiri" w:hAnsi="Amiri" w:eastAsia="Amiri" w:cs="Amiri"/>
          <w:lang w:bidi="ar-SA"/>
          <w:color w:val="111111"/>
          <w:sz w:val="28"/>
          <w:szCs w:val="28"/>
          <w:rtl/>
        </w:rPr>
        <w:t xml:space="preserve">.و منه قوله تعالی: وَ عاشِرُوهُنَّ بِالْمَعْرُوفِ النساء19/. [1]</w:t>
      </w:r>
    </w:p>
    <w:p>
      <w:pPr>
        <w:pStyle w:val="Heading3"/>
      </w:pPr>
      <w:bookmarkStart w:id="4784" w:name="_Toc3949"/>
      <w:r>
        <w:t>تَعَاشَرَا</w:t>
      </w:r>
      <w:bookmarkEnd w:id="4784"/>
    </w:p>
    <w:p>
      <w:pPr>
        <w:pStyle w:val="BookText"/>
      </w:pPr>
      <w:r>
        <w:rPr>
          <w:rFonts w:ascii="Amiri" w:hAnsi="Amiri" w:eastAsia="Amiri" w:cs="Amiri"/>
          <w:lang w:bidi="ar-SA"/>
          <w:color w:val="111111"/>
          <w:sz w:val="28"/>
          <w:szCs w:val="28"/>
          <w:rtl/>
        </w:rPr>
        <w:t xml:space="preserve">زیدٌ و سعدٌ تَعَاشَرَا منذ سنوات.(تخالطا و تصاحبا)</w:t>
      </w:r>
    </w:p>
    <w:p>
      <w:pPr>
        <w:pStyle w:val="BookText"/>
      </w:pPr>
      <w:r>
        <w:rPr>
          <w:rFonts w:ascii="IRNazanin" w:hAnsi="IRNazanin" w:eastAsia="IRNazanin" w:cs="IRNazanin"/>
          <w:lang w:bidi="fa-IR"/>
          <w:color w:val="111111"/>
          <w:sz w:val="28"/>
          <w:szCs w:val="28"/>
          <w:rtl/>
        </w:rPr>
        <w:t xml:space="preserve">[عشش]</w:t>
      </w:r>
    </w:p>
    <w:p>
      <w:pPr>
        <w:pStyle w:val="BookText"/>
      </w:pPr>
      <w:r>
        <w:rPr>
          <w:rFonts w:ascii="Amiri" w:hAnsi="Amiri" w:eastAsia="Amiri" w:cs="Amiri"/>
          <w:lang w:bidi="ar-SA"/>
          <w:color w:val="111111"/>
          <w:sz w:val="28"/>
          <w:szCs w:val="28"/>
          <w:rtl/>
        </w:rPr>
        <w:t xml:space="preserve">عَشَّشَ</w:t>
      </w:r>
    </w:p>
    <w:p>
      <w:pPr>
        <w:pStyle w:val="BookText"/>
      </w:pPr>
      <w:r>
        <w:rPr>
          <w:rFonts w:ascii="Amiri" w:hAnsi="Amiri" w:eastAsia="Amiri" w:cs="Amiri"/>
          <w:lang w:bidi="ar-SA"/>
          <w:color w:val="111111"/>
          <w:sz w:val="28"/>
          <w:szCs w:val="28"/>
          <w:rtl/>
        </w:rPr>
        <w:t xml:space="preserve">عَشَّشَ الطائرُ.(اتّخذ أو بنی عُشّاً)</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Amiri" w:hAnsi="Amiri" w:eastAsia="Amiri" w:cs="Amiri"/>
          <w:lang w:bidi="ar-SA"/>
          <w:color w:val="111111"/>
          <w:sz w:val="28"/>
          <w:szCs w:val="28"/>
          <w:rtl/>
        </w:rPr>
        <w:t xml:space="preserve">عَشِقَهُ یَعْشَقُ عِشْقاً 2</w:t>
      </w:r>
    </w:p>
    <w:p>
      <w:pPr>
        <w:pStyle w:val="BookText"/>
      </w:pPr>
      <w:r>
        <w:rPr>
          <w:rFonts w:ascii="Amiri" w:hAnsi="Amiri" w:eastAsia="Amiri" w:cs="Amiri"/>
          <w:lang w:bidi="ar-SA"/>
          <w:color w:val="111111"/>
          <w:sz w:val="28"/>
          <w:szCs w:val="28"/>
          <w:rtl/>
        </w:rPr>
        <w:t xml:space="preserve">عَشِقَ زیدٌ فلانةً.(تعلّق قلبه بها)</w:t>
      </w:r>
    </w:p>
    <w:p>
      <w:pPr>
        <w:pStyle w:val="Heading3"/>
      </w:pPr>
      <w:bookmarkStart w:id="4785" w:name="_Toc3950"/>
      <w:r>
        <w:t>تَعَشَّقَهُ</w:t>
      </w:r>
      <w:bookmarkEnd w:id="4785"/>
    </w:p>
    <w:p>
      <w:pPr>
        <w:pStyle w:val="BookText"/>
      </w:pPr>
      <w:r>
        <w:rPr>
          <w:rFonts w:ascii="Amiri" w:hAnsi="Amiri" w:eastAsia="Amiri" w:cs="Amiri"/>
          <w:lang w:bidi="ar-SA"/>
          <w:color w:val="111111"/>
          <w:sz w:val="28"/>
          <w:szCs w:val="28"/>
          <w:rtl/>
        </w:rPr>
        <w:t xml:space="preserve">تَعَشَّقَهُ / عَشِقَهُ .</w:t>
      </w:r>
    </w:p>
    <w:p>
      <w:pPr>
        <w:pStyle w:val="BookText"/>
      </w:pPr>
      <w:r>
        <w:rPr>
          <w:rFonts w:ascii="IRNazanin" w:hAnsi="IRNazanin" w:eastAsia="IRNazanin" w:cs="IRNazanin"/>
          <w:lang w:bidi="fa-IR"/>
          <w:color w:val="111111"/>
          <w:sz w:val="28"/>
          <w:szCs w:val="28"/>
          <w:rtl/>
        </w:rPr>
        <w:t xml:space="preserve">[عشو]</w:t>
      </w:r>
    </w:p>
    <w:p>
      <w:pPr>
        <w:pStyle w:val="BookText"/>
      </w:pPr>
      <w:r>
        <w:rPr>
          <w:rFonts w:ascii="Amiri" w:hAnsi="Amiri" w:eastAsia="Amiri" w:cs="Amiri"/>
          <w:lang w:bidi="ar-SA"/>
          <w:color w:val="111111"/>
          <w:sz w:val="28"/>
          <w:szCs w:val="28"/>
          <w:rtl/>
        </w:rPr>
        <w:t xml:space="preserve">عَشَا یَعْشُو عَشْواً 3</w:t>
      </w:r>
    </w:p>
    <w:p>
      <w:pPr>
        <w:pStyle w:val="BookText"/>
      </w:pPr>
      <w:r>
        <w:rPr>
          <w:rFonts w:ascii="Amiri" w:hAnsi="Amiri" w:eastAsia="Amiri" w:cs="Amiri"/>
          <w:lang w:bidi="ar-SA"/>
          <w:color w:val="111111"/>
          <w:sz w:val="28"/>
          <w:szCs w:val="28"/>
          <w:rtl/>
        </w:rPr>
        <w:t xml:space="preserve">لا یسوق زیدٌ السیّارة لیلا لأنه یَعْشُو .(لا یبصر جیّدا فی اللیل)</w:t>
      </w:r>
    </w:p>
    <w:p>
      <w:pPr>
        <w:pStyle w:val="Heading3"/>
      </w:pPr>
      <w:bookmarkStart w:id="4786" w:name="_Toc3951"/>
      <w:r>
        <w:t>عَشَا (عنه)</w:t>
      </w:r>
      <w:bookmarkEnd w:id="4786"/>
    </w:p>
    <w:p>
      <w:pPr>
        <w:pStyle w:val="BookText"/>
      </w:pPr>
      <w:r>
        <w:rPr>
          <w:rFonts w:ascii="Amiri" w:hAnsi="Amiri" w:eastAsia="Amiri" w:cs="Amiri"/>
          <w:lang w:bidi="ar-SA"/>
          <w:color w:val="111111"/>
          <w:sz w:val="28"/>
          <w:szCs w:val="28"/>
          <w:rtl/>
        </w:rPr>
        <w:t xml:space="preserve">وَ مَنْ یَعْشُ عَنْ ذِکْرِ الرَّحْمنِ نُقَیِّضْ لَهُ شَیْطاناً فَهُوَ لَهُ قَرِینٌ </w:t>
      </w:r>
      <w:r>
        <w:rPr>
          <w:rStyle w:val="FootnoteReference"/>
        </w:rPr>
        <w:footnoteReference w:id="1677"/>
      </w:r>
      <w:r>
        <w:rPr>
          <w:rFonts w:ascii="IRNazanin" w:hAnsi="IRNazanin" w:eastAsia="IRNazanin" w:cs="IRNazanin"/>
          <w:lang w:bidi="fa-IR"/>
          <w:color w:val="111111"/>
          <w:sz w:val="28"/>
          <w:szCs w:val="28"/>
          <w:rtl/>
        </w:rPr>
        <w:t xml:space="preserve">(یعرض)</w:t>
      </w:r>
    </w:p>
    <w:p>
      <w:pPr>
        <w:pStyle w:val="Heading3"/>
      </w:pPr>
      <w:bookmarkStart w:id="4787" w:name="_Toc3952"/>
      <w:r>
        <w:t>عَشِیَ یَعْشَی عَشَاوَةً</w:t>
      </w:r>
      <w:bookmarkEnd w:id="4787"/>
    </w:p>
    <w:p>
      <w:pPr>
        <w:pStyle w:val="BookText"/>
      </w:pPr>
      <w:r>
        <w:rPr>
          <w:rStyle w:val="FootnoteReference"/>
        </w:rPr>
        <w:footnoteReference w:id="1678"/>
      </w:r>
      <w:r>
        <w:rPr>
          <w:rFonts w:ascii="Amiri" w:hAnsi="Amiri" w:eastAsia="Amiri" w:cs="Amiri"/>
          <w:lang w:bidi="ar-SA"/>
          <w:color w:val="111111"/>
          <w:sz w:val="28"/>
          <w:szCs w:val="28"/>
          <w:rtl/>
        </w:rPr>
        <w:t xml:space="preserve">
عَشِیَ / عَشَا</w:t>
      </w:r>
    </w:p>
    <w:p>
      <w:pPr>
        <w:pStyle w:val="Heading3"/>
      </w:pPr>
      <w:bookmarkStart w:id="4788" w:name="_Toc3953"/>
      <w:r>
        <w:t>أَعْشَاهُ</w:t>
      </w:r>
      <w:bookmarkEnd w:id="4788"/>
    </w:p>
    <w:p>
      <w:pPr>
        <w:pStyle w:val="BookText"/>
      </w:pPr>
      <w:r>
        <w:rPr>
          <w:rFonts w:ascii="Amiri" w:hAnsi="Amiri" w:eastAsia="Amiri" w:cs="Amiri"/>
          <w:lang w:bidi="ar-SA"/>
          <w:color w:val="111111"/>
          <w:sz w:val="28"/>
          <w:szCs w:val="28"/>
          <w:rtl/>
        </w:rPr>
        <w:t xml:space="preserve">أَعْشَتِ المطالعةُ فی الضّیاء القلیل زیدا.(صیّرته أعشی)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5" w:name="pg6612_62994"/>
    <w:bookmarkEnd w:id="485"/>
    <w:p>
      <w:pPr>
        <w:pStyle w:val="Heading3"/>
      </w:pPr>
      <w:bookmarkStart w:id="4789" w:name="_Toc3954"/>
      <w:r>
        <w:t>عَشَّاهُ</w:t>
      </w:r>
      <w:bookmarkEnd w:id="4789"/>
    </w:p>
    <w:p>
      <w:pPr>
        <w:pStyle w:val="BookText"/>
      </w:pPr>
      <w:r>
        <w:rPr>
          <w:rFonts w:ascii="Amiri" w:hAnsi="Amiri" w:eastAsia="Amiri" w:cs="Amiri"/>
          <w:lang w:bidi="ar-SA"/>
          <w:color w:val="111111"/>
          <w:sz w:val="28"/>
          <w:szCs w:val="28"/>
          <w:rtl/>
        </w:rPr>
        <w:t xml:space="preserve">عَشَّتِ الأمُّ أطفالَهَا.(أطعمتهم العشاء)</w:t>
      </w:r>
    </w:p>
    <w:p>
      <w:pPr>
        <w:pStyle w:val="Heading3"/>
      </w:pPr>
      <w:bookmarkStart w:id="4790" w:name="_Toc3955"/>
      <w:r>
        <w:t>تَعَاشَی (عنه)</w:t>
      </w:r>
      <w:bookmarkEnd w:id="4790"/>
    </w:p>
    <w:p>
      <w:pPr>
        <w:pStyle w:val="BookText"/>
      </w:pPr>
      <w:r>
        <w:rPr>
          <w:rFonts w:ascii="Amiri" w:hAnsi="Amiri" w:eastAsia="Amiri" w:cs="Amiri"/>
          <w:lang w:bidi="ar-SA"/>
          <w:color w:val="111111"/>
          <w:sz w:val="28"/>
          <w:szCs w:val="28"/>
          <w:rtl/>
        </w:rPr>
        <w:t xml:space="preserve">تَعَاشَی زیدٌ عن الذین آذوه.(تجاهلهم،أظهر أنّه لم یرهم)</w:t>
      </w:r>
    </w:p>
    <w:p>
      <w:pPr>
        <w:pStyle w:val="Heading3"/>
      </w:pPr>
      <w:bookmarkStart w:id="4791" w:name="_Toc3956"/>
      <w:r>
        <w:t>تَعَشَّی</w:t>
      </w:r>
      <w:bookmarkEnd w:id="4791"/>
    </w:p>
    <w:p>
      <w:pPr>
        <w:pStyle w:val="BookText"/>
      </w:pPr>
      <w:r>
        <w:rPr>
          <w:rFonts w:ascii="Amiri" w:hAnsi="Amiri" w:eastAsia="Amiri" w:cs="Amiri"/>
          <w:lang w:bidi="ar-SA"/>
          <w:color w:val="111111"/>
          <w:sz w:val="28"/>
          <w:szCs w:val="28"/>
          <w:rtl/>
        </w:rPr>
        <w:t xml:space="preserve">تَعَشَّی زیدٌ الیومَ مع صدیقه.(تناول طعام العشاء)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.و یتعدّی فیقال:تعشّی زید الیوم کبابا.</w:t>
      </w:r>
    </w:p>
    <w:p>
      <w:pPr>
        <w:pStyle w:val="BookText"/>
      </w:pPr>
      <w:r>
        <w:rPr>
          <w:rFonts w:ascii="IRNazanin" w:hAnsi="IRNazanin" w:eastAsia="IRNazanin" w:cs="IRNazanin"/>
          <w:lang w:bidi="fa-IR"/>
          <w:color w:val="111111"/>
          <w:sz w:val="28"/>
          <w:szCs w:val="28"/>
          <w:rtl/>
        </w:rPr>
        <w:t xml:space="preserve">[عصب]</w:t>
      </w:r>
    </w:p>
    <w:p>
      <w:pPr>
        <w:pStyle w:val="BookText"/>
      </w:pPr>
      <w:r>
        <w:rPr>
          <w:rFonts w:ascii="Amiri" w:hAnsi="Amiri" w:eastAsia="Amiri" w:cs="Amiri"/>
          <w:lang w:bidi="ar-SA"/>
          <w:color w:val="111111"/>
          <w:sz w:val="28"/>
          <w:szCs w:val="28"/>
          <w:rtl/>
        </w:rPr>
        <w:t xml:space="preserve">عَصَبَهُ یَعْصِبُ عَصْباً (به)</w:t>
      </w:r>
    </w:p>
    <w:p>
      <w:pPr>
        <w:pStyle w:val="BookText"/>
      </w:pPr>
      <w:r>
        <w:rPr>
          <w:rFonts w:ascii="Amiri" w:hAnsi="Amiri" w:eastAsia="Amiri" w:cs="Amiri"/>
          <w:lang w:bidi="ar-SA"/>
          <w:color w:val="111111"/>
          <w:sz w:val="28"/>
          <w:szCs w:val="28"/>
          <w:rtl/>
        </w:rPr>
        <w:t xml:space="preserve">عَصَبَ زیدٌ رأسَهُ بِعِصَابَةٍ .(شدّه)</w:t>
      </w:r>
    </w:p>
    <w:p>
      <w:pPr>
        <w:pStyle w:val="Heading3"/>
      </w:pPr>
      <w:bookmarkStart w:id="4792" w:name="_Toc3957"/>
      <w:r>
        <w:t>عَصَّبَهُ</w:t>
      </w:r>
      <w:bookmarkEnd w:id="4792"/>
    </w:p>
    <w:p>
      <w:pPr>
        <w:pStyle w:val="BookText"/>
      </w:pPr>
      <w:r>
        <w:rPr>
          <w:rFonts w:ascii="Amiri" w:hAnsi="Amiri" w:eastAsia="Amiri" w:cs="Amiri"/>
          <w:lang w:bidi="ar-SA"/>
          <w:color w:val="111111"/>
          <w:sz w:val="28"/>
          <w:szCs w:val="28"/>
          <w:rtl/>
        </w:rPr>
        <w:t xml:space="preserve">عَصَّبَهُ / عَصَبَهُ .</w:t>
      </w:r>
    </w:p>
    <w:p>
      <w:pPr>
        <w:pStyle w:val="Heading3"/>
      </w:pPr>
      <w:bookmarkStart w:id="4793" w:name="_Toc3958"/>
      <w:r>
        <w:t>اِعْتَصَبَ (به)</w:t>
      </w:r>
      <w:bookmarkEnd w:id="4793"/>
    </w:p>
    <w:p>
      <w:pPr>
        <w:pStyle w:val="BookText"/>
      </w:pPr>
      <w:r>
        <w:rPr>
          <w:rFonts w:ascii="Amiri" w:hAnsi="Amiri" w:eastAsia="Amiri" w:cs="Amiri"/>
          <w:lang w:bidi="ar-SA"/>
          <w:color w:val="111111"/>
          <w:sz w:val="28"/>
          <w:szCs w:val="28"/>
          <w:rtl/>
        </w:rPr>
        <w:t xml:space="preserve">اِعْتَصَبَ زیدٌ بعمامته.(لفّها علی رأسه)</w:t>
      </w:r>
    </w:p>
    <w:p>
      <w:pPr>
        <w:pStyle w:val="Heading3"/>
      </w:pPr>
      <w:bookmarkStart w:id="4794" w:name="_Toc3959"/>
      <w:r>
        <w:t>اِعْتَصَبَ</w:t>
      </w:r>
      <w:bookmarkEnd w:id="4794"/>
    </w:p>
    <w:p>
      <w:pPr>
        <w:pStyle w:val="BookText"/>
      </w:pPr>
      <w:r>
        <w:rPr>
          <w:rFonts w:ascii="Amiri" w:hAnsi="Amiri" w:eastAsia="Amiri" w:cs="Amiri"/>
          <w:lang w:bidi="ar-SA"/>
          <w:color w:val="111111"/>
          <w:sz w:val="28"/>
          <w:szCs w:val="28"/>
          <w:rtl/>
        </w:rPr>
        <w:t xml:space="preserve">اِعْتَصَبَ الناسُ ضدَّ الدولة.(تکتّلوا و صاروا عصبة) </w:t>
      </w:r>
      <w:r>
        <w:rPr>
          <w:rStyle w:val="FootnoteReference"/>
        </w:rPr>
        <w:footnoteReference w:id="1680"/>
      </w:r>
    </w:p>
    <w:p>
      <w:pPr>
        <w:pStyle w:val="Heading3"/>
      </w:pPr>
      <w:bookmarkStart w:id="4795" w:name="_Toc3960"/>
      <w:r>
        <w:t>تَعَصَّبَ (به)</w:t>
      </w:r>
      <w:bookmarkEnd w:id="4795"/>
    </w:p>
    <w:p>
      <w:pPr>
        <w:pStyle w:val="BookText"/>
      </w:pPr>
      <w:r>
        <w:rPr>
          <w:rFonts w:ascii="Amiri" w:hAnsi="Amiri" w:eastAsia="Amiri" w:cs="Amiri"/>
          <w:lang w:bidi="ar-SA"/>
          <w:color w:val="111111"/>
          <w:sz w:val="28"/>
          <w:szCs w:val="28"/>
          <w:rtl/>
        </w:rPr>
        <w:t xml:space="preserve">تَعَصَّبَ زیدٌ بعمامة والده.(شدّها علی رأسه)</w:t>
      </w:r>
    </w:p>
    <w:p>
      <w:pPr>
        <w:pStyle w:val="Heading3"/>
      </w:pPr>
      <w:bookmarkStart w:id="4796" w:name="_Toc3961"/>
      <w:r>
        <w:t>تَعَصَّبَ (له أو معه)</w:t>
      </w:r>
      <w:bookmarkEnd w:id="4796"/>
    </w:p>
    <w:p>
      <w:pPr>
        <w:pStyle w:val="BookText"/>
      </w:pPr>
      <w:r>
        <w:rPr>
          <w:rFonts w:ascii="Amiri" w:hAnsi="Amiri" w:eastAsia="Amiri" w:cs="Amiri"/>
          <w:lang w:bidi="ar-SA"/>
          <w:color w:val="111111"/>
          <w:sz w:val="28"/>
          <w:szCs w:val="28"/>
          <w:rtl/>
        </w:rPr>
        <w:t xml:space="preserve">تَعَصَّبَ زیدٌ لعشیرته.(مال و جدّ فی نصرتها)</w:t>
      </w:r>
    </w:p>
    <w:p>
      <w:pPr>
        <w:pStyle w:val="BookText"/>
      </w:pPr>
      <w:r>
        <w:rPr>
          <w:rFonts w:ascii="IRNazanin" w:hAnsi="IRNazanin" w:eastAsia="IRNazanin" w:cs="IRNazanin"/>
          <w:lang w:bidi="fa-IR"/>
          <w:color w:val="111111"/>
          <w:sz w:val="28"/>
          <w:szCs w:val="28"/>
          <w:rtl/>
        </w:rPr>
        <w:t xml:space="preserve">[عصر]</w:t>
      </w:r>
    </w:p>
    <w:p>
      <w:pPr>
        <w:pStyle w:val="BookText"/>
      </w:pPr>
      <w:r>
        <w:rPr>
          <w:rFonts w:ascii="Amiri" w:hAnsi="Amiri" w:eastAsia="Amiri" w:cs="Amiri"/>
          <w:lang w:bidi="ar-SA"/>
          <w:color w:val="111111"/>
          <w:sz w:val="28"/>
          <w:szCs w:val="28"/>
          <w:rtl/>
        </w:rPr>
        <w:t xml:space="preserve">عَصَرَهُ یَعْصِرُ عَصْراً</w:t>
      </w:r>
    </w:p>
    <w:p>
      <w:pPr>
        <w:pStyle w:val="BookText"/>
      </w:pPr>
      <w:r>
        <w:rPr>
          <w:rFonts w:ascii="Amiri" w:hAnsi="Amiri" w:eastAsia="Amiri" w:cs="Amiri"/>
          <w:lang w:bidi="ar-SA"/>
          <w:color w:val="111111"/>
          <w:sz w:val="28"/>
          <w:szCs w:val="28"/>
          <w:rtl/>
        </w:rPr>
        <w:t xml:space="preserve">عَصَرَ زیدٌ العنبَ.(ضغطه لیستخرج ماءه)</w:t>
      </w:r>
    </w:p>
    <w:p>
      <w:pPr>
        <w:pStyle w:val="Heading3"/>
      </w:pPr>
      <w:bookmarkStart w:id="4797" w:name="_Toc3962"/>
      <w:r>
        <w:t>عَصَرَهُ</w:t>
      </w:r>
      <w:bookmarkEnd w:id="4797"/>
    </w:p>
    <w:p>
      <w:pPr>
        <w:pStyle w:val="BookText"/>
      </w:pPr>
      <w:r>
        <w:rPr>
          <w:rFonts w:ascii="Amiri" w:hAnsi="Amiri" w:eastAsia="Amiri" w:cs="Amiri"/>
          <w:lang w:bidi="ar-SA"/>
          <w:color w:val="111111"/>
          <w:sz w:val="28"/>
          <w:szCs w:val="28"/>
          <w:rtl/>
        </w:rPr>
        <w:t xml:space="preserve">عَصَرَ زیدٌ ماءَ العنب.(استخرجه بالضّغط) </w:t>
      </w:r>
      <w:r>
        <w:rPr>
          <w:rStyle w:val="FootnoteReference"/>
        </w:rPr>
        <w:footnoteReference w:id="1681"/>
      </w:r>
    </w:p>
    <w:p>
      <w:pPr>
        <w:pStyle w:val="Heading3"/>
      </w:pPr>
      <w:bookmarkStart w:id="4798" w:name="_Toc3963"/>
      <w:r>
        <w:t>عَاصَرَهُ</w:t>
      </w:r>
      <w:bookmarkEnd w:id="4798"/>
    </w:p>
    <w:p>
      <w:pPr>
        <w:pStyle w:val="BookText"/>
      </w:pPr>
      <w:r>
        <w:rPr>
          <w:rFonts w:ascii="Amiri" w:hAnsi="Amiri" w:eastAsia="Amiri" w:cs="Amiri"/>
          <w:lang w:bidi="ar-SA"/>
          <w:color w:val="111111"/>
          <w:sz w:val="28"/>
          <w:szCs w:val="28"/>
          <w:rtl/>
        </w:rPr>
        <w:t xml:space="preserve">عَاصَرَ الشاعرُ أبو العلاء المعرّی السّیّدَ المرتضی.(عاش معه فی عصر واحد)</w:t>
      </w:r>
    </w:p>
    <w:p>
      <w:pPr>
        <w:pStyle w:val="Heading3"/>
      </w:pPr>
      <w:bookmarkStart w:id="4799" w:name="_Toc3964"/>
      <w:r>
        <w:t>عَصَّرَهُ</w:t>
      </w:r>
      <w:bookmarkEnd w:id="4799"/>
    </w:p>
    <w:p>
      <w:pPr>
        <w:pStyle w:val="BookText"/>
      </w:pPr>
      <w:r>
        <w:rPr>
          <w:rFonts w:ascii="Amiri" w:hAnsi="Amiri" w:eastAsia="Amiri" w:cs="Amiri"/>
          <w:lang w:bidi="ar-SA"/>
          <w:color w:val="111111"/>
          <w:sz w:val="28"/>
          <w:szCs w:val="28"/>
          <w:rtl/>
        </w:rPr>
        <w:t xml:space="preserve">عَصَّرَتْ زینبُ الطّماطةَ بیدیها لاستخراج مائها.</w:t>
      </w:r>
    </w:p>
    <w:p>
      <w:pPr>
        <w:pStyle w:val="BookText"/>
      </w:pPr>
      <w:r>
        <w:rPr>
          <w:rFonts w:ascii="Amiri" w:hAnsi="Amiri" w:eastAsia="Amiri" w:cs="Amiri"/>
          <w:lang w:bidi="ar-SA"/>
          <w:color w:val="111111"/>
          <w:sz w:val="28"/>
          <w:szCs w:val="28"/>
          <w:rtl/>
        </w:rPr>
        <w:t xml:space="preserve">(عَصَرتها مرّة بعد اخری)</w:t>
      </w:r>
    </w:p>
    <w:p>
      <w:pPr>
        <w:pStyle w:val="Heading3"/>
      </w:pPr>
      <w:bookmarkStart w:id="4800" w:name="_Toc3965"/>
      <w:r>
        <w:t>اِعْتَصَرَهُ</w:t>
      </w:r>
      <w:bookmarkEnd w:id="4800"/>
    </w:p>
    <w:p>
      <w:pPr>
        <w:pStyle w:val="BookText"/>
      </w:pPr>
      <w:r>
        <w:rPr>
          <w:rFonts w:ascii="Amiri" w:hAnsi="Amiri" w:eastAsia="Amiri" w:cs="Amiri"/>
          <w:lang w:bidi="ar-SA"/>
          <w:color w:val="111111"/>
          <w:sz w:val="28"/>
          <w:szCs w:val="28"/>
          <w:rtl/>
        </w:rPr>
        <w:t xml:space="preserve">اِعْتَصَرَهُ / عَصَرَهُ ،و لکن«عَصَرَهُ»أکثرُ استعمالا.</w:t>
      </w:r>
    </w:p>
    <w:p>
      <w:pPr>
        <w:pStyle w:val="Heading3"/>
      </w:pPr>
      <w:bookmarkStart w:id="4801" w:name="_Toc3966"/>
      <w:r>
        <w:t>اِنْعَصَرَ</w:t>
      </w:r>
      <w:bookmarkEnd w:id="4801"/>
    </w:p>
    <w:p>
      <w:pPr>
        <w:pStyle w:val="BookText"/>
      </w:pPr>
      <w:r>
        <w:rPr>
          <w:rFonts w:ascii="Amiri" w:hAnsi="Amiri" w:eastAsia="Amiri" w:cs="Amiri"/>
          <w:lang w:bidi="ar-SA"/>
          <w:color w:val="111111"/>
          <w:sz w:val="28"/>
          <w:szCs w:val="28"/>
          <w:rtl/>
        </w:rPr>
        <w:t xml:space="preserve">اِنْعَصَرَ العنبُ.(عصر)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6" w:name="pg6612_62995"/>
    <w:bookmarkEnd w:id="486"/>
    <w:p>
      <w:pPr>
        <w:pStyle w:val="Heading3"/>
      </w:pPr>
      <w:bookmarkStart w:id="4802" w:name="_Toc3967"/>
      <w:r>
        <w:t>تَعَصَّرَ</w:t>
      </w:r>
      <w:bookmarkEnd w:id="4802"/>
    </w:p>
    <w:p>
      <w:pPr>
        <w:pStyle w:val="BookText"/>
      </w:pPr>
      <w:r>
        <w:rPr>
          <w:rFonts w:ascii="Amiri" w:hAnsi="Amiri" w:eastAsia="Amiri" w:cs="Amiri"/>
          <w:lang w:bidi="ar-SA"/>
          <w:color w:val="111111"/>
          <w:sz w:val="28"/>
          <w:szCs w:val="28"/>
          <w:rtl/>
        </w:rPr>
        <w:t xml:space="preserve">عَصَّرْتُ الطّماطةَ فَتَعَصَّرَتْ .(عصّرت)</w:t>
      </w:r>
    </w:p>
    <w:p>
      <w:pPr>
        <w:pStyle w:val="Heading3"/>
      </w:pPr>
      <w:bookmarkStart w:id="4803" w:name="_Toc3968"/>
      <w:r>
        <w:t>عَصْرَنَهُ</w:t>
      </w:r>
      <w:bookmarkEnd w:id="4803"/>
    </w:p>
    <w:p>
      <w:pPr>
        <w:pStyle w:val="BookText"/>
      </w:pPr>
      <w:r>
        <w:rPr>
          <w:rStyle w:val="FootnoteReference"/>
        </w:rPr>
        <w:footnoteReference w:id="16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[عصف]</w:t>
      </w:r>
    </w:p>
    <w:p>
      <w:pPr>
        <w:pStyle w:val="BookText"/>
      </w:pPr>
      <w:r>
        <w:rPr>
          <w:rFonts w:ascii="Amiri" w:hAnsi="Amiri" w:eastAsia="Amiri" w:cs="Amiri"/>
          <w:lang w:bidi="ar-SA"/>
          <w:color w:val="111111"/>
          <w:sz w:val="28"/>
          <w:szCs w:val="28"/>
          <w:rtl/>
        </w:rPr>
        <w:t xml:space="preserve">عَصَفَ یَعْصِفُ عَصْفاً</w:t>
      </w:r>
    </w:p>
    <w:p>
      <w:pPr>
        <w:pStyle w:val="BookText"/>
      </w:pPr>
      <w:r>
        <w:rPr>
          <w:rFonts w:ascii="Amiri" w:hAnsi="Amiri" w:eastAsia="Amiri" w:cs="Amiri"/>
          <w:lang w:bidi="ar-SA"/>
          <w:color w:val="111111"/>
          <w:sz w:val="28"/>
          <w:szCs w:val="28"/>
          <w:rtl/>
        </w:rPr>
        <w:t xml:space="preserve">تَعْصِفُ الریحُ فی منطقتنا صیفا.(یشتدّ هبوبها) </w:t>
      </w:r>
      <w:r>
        <w:rPr>
          <w:rStyle w:val="FootnoteReference"/>
        </w:rPr>
        <w:footnoteReference w:id="1683"/>
      </w:r>
    </w:p>
    <w:p>
      <w:pPr>
        <w:pStyle w:val="Heading3"/>
      </w:pPr>
      <w:bookmarkStart w:id="4804" w:name="_Toc3969"/>
      <w:r>
        <w:t>عَصَفَ (به)</w:t>
      </w:r>
      <w:bookmarkEnd w:id="4804"/>
    </w:p>
    <w:p>
      <w:pPr>
        <w:pStyle w:val="BookText"/>
      </w:pPr>
      <w:r>
        <w:rPr>
          <w:rFonts w:ascii="Amiri" w:hAnsi="Amiri" w:eastAsia="Amiri" w:cs="Amiri"/>
          <w:lang w:bidi="ar-SA"/>
          <w:color w:val="111111"/>
          <w:sz w:val="28"/>
          <w:szCs w:val="28"/>
          <w:rtl/>
        </w:rPr>
        <w:t xml:space="preserve">عَصَفَتِ الحربُ بأهلها.(أهلکتهم)</w:t>
      </w:r>
    </w:p>
    <w:p>
      <w:pPr>
        <w:pStyle w:val="BookText"/>
      </w:pPr>
      <w:r>
        <w:rPr>
          <w:rFonts w:ascii="IRNazanin" w:hAnsi="IRNazanin" w:eastAsia="IRNazanin" w:cs="IRNazanin"/>
          <w:lang w:bidi="fa-IR"/>
          <w:color w:val="111111"/>
          <w:sz w:val="28"/>
          <w:szCs w:val="28"/>
          <w:rtl/>
        </w:rPr>
        <w:t xml:space="preserve">[عصم]</w:t>
      </w:r>
    </w:p>
    <w:p>
      <w:pPr>
        <w:pStyle w:val="BookText"/>
      </w:pPr>
      <w:r>
        <w:rPr>
          <w:rFonts w:ascii="Amiri" w:hAnsi="Amiri" w:eastAsia="Amiri" w:cs="Amiri"/>
          <w:lang w:bidi="ar-SA"/>
          <w:color w:val="111111"/>
          <w:sz w:val="28"/>
          <w:szCs w:val="28"/>
          <w:rtl/>
        </w:rPr>
        <w:t xml:space="preserve">عَصَمَهُ یَعْصِمُ عِصْمَةً (منه)</w:t>
      </w:r>
    </w:p>
    <w:p>
      <w:pPr>
        <w:pStyle w:val="BookText"/>
      </w:pPr>
      <w:r>
        <w:rPr>
          <w:rFonts w:ascii="Amiri" w:hAnsi="Amiri" w:eastAsia="Amiri" w:cs="Amiri"/>
          <w:lang w:bidi="ar-SA"/>
          <w:color w:val="111111"/>
          <w:sz w:val="28"/>
          <w:szCs w:val="28"/>
          <w:rtl/>
        </w:rPr>
        <w:t xml:space="preserve">عَصَمَ اللّهُ نبیّنا الأکرم صلّی اللّه علیه و اله و أئمّتنا علیهم السّلام من الخطأ. 3</w:t>
      </w:r>
    </w:p>
    <w:p>
      <w:pPr>
        <w:pStyle w:val="BookText"/>
      </w:pPr>
      <w:r>
        <w:rPr>
          <w:rFonts w:ascii="IRNazanin" w:hAnsi="IRNazanin" w:eastAsia="IRNazanin" w:cs="IRNazanin"/>
          <w:lang w:bidi="fa-IR"/>
          <w:color w:val="111111"/>
          <w:sz w:val="28"/>
          <w:szCs w:val="28"/>
          <w:rtl/>
        </w:rPr>
        <w:t xml:space="preserve">(حفظهم و وقاهم)</w:t>
      </w:r>
    </w:p>
    <w:p>
      <w:pPr>
        <w:pStyle w:val="Heading3"/>
      </w:pPr>
      <w:bookmarkStart w:id="4805" w:name="_Toc3970"/>
      <w:r>
        <w:t>اِعْتَصَمَ (به)</w:t>
      </w:r>
      <w:bookmarkEnd w:id="4805"/>
    </w:p>
    <w:p>
      <w:pPr>
        <w:pStyle w:val="BookText"/>
      </w:pPr>
      <w:r>
        <w:rPr>
          <w:rFonts w:ascii="Amiri" w:hAnsi="Amiri" w:eastAsia="Amiri" w:cs="Amiri"/>
          <w:lang w:bidi="ar-SA"/>
          <w:color w:val="111111"/>
          <w:sz w:val="28"/>
          <w:szCs w:val="28"/>
          <w:rtl/>
        </w:rPr>
        <w:t xml:space="preserve">وَ اِعْتَصِمُوا بِحَبْلِ اللّهِ جَمِیعاً وَ لا تَفَرَّقُوا 4(التجئوا، تمسّکوا)</w:t>
      </w:r>
    </w:p>
    <w:p>
      <w:pPr>
        <w:pStyle w:val="Heading3"/>
      </w:pPr>
      <w:bookmarkStart w:id="4806" w:name="_Toc3971"/>
      <w:r>
        <w:t>اِعْتَصَمَ (فیه)</w:t>
      </w:r>
      <w:bookmarkEnd w:id="4806"/>
    </w:p>
    <w:p>
      <w:pPr>
        <w:pStyle w:val="BookText"/>
      </w:pPr>
      <w:r>
        <w:rPr>
          <w:rFonts w:ascii="Amiri" w:hAnsi="Amiri" w:eastAsia="Amiri" w:cs="Amiri"/>
          <w:lang w:bidi="ar-SA"/>
          <w:color w:val="111111"/>
          <w:sz w:val="28"/>
          <w:szCs w:val="28"/>
          <w:rtl/>
        </w:rPr>
        <w:t xml:space="preserve">اِعْتَصَمَ الطلبةُ فی باحة الجامعة.(لازموا الباحة،لا یخرجون حتّی تجاب مطالبهم)</w:t>
      </w:r>
    </w:p>
    <w:p>
      <w:pPr>
        <w:pStyle w:val="Heading3"/>
      </w:pPr>
      <w:bookmarkStart w:id="4807" w:name="_Toc3972"/>
      <w:r>
        <w:t>اِسْتَعْصَمَ</w:t>
      </w:r>
      <w:bookmarkEnd w:id="4807"/>
    </w:p>
    <w:p>
      <w:pPr>
        <w:pStyle w:val="BookText"/>
      </w:pPr>
      <w:r>
        <w:rPr>
          <w:rFonts w:ascii="Amiri" w:hAnsi="Amiri" w:eastAsia="Amiri" w:cs="Amiri"/>
          <w:lang w:bidi="ar-SA"/>
          <w:color w:val="111111"/>
          <w:sz w:val="28"/>
          <w:szCs w:val="28"/>
          <w:rtl/>
        </w:rPr>
        <w:t xml:space="preserve">لا یَسْتَعْصِمُ الاّ من هو أهلٌ للعِصْمَةِ.(یطلب العصمة) 5</w:t>
      </w:r>
    </w:p>
    <w:p>
      <w:pPr>
        <w:pStyle w:val="Heading3"/>
      </w:pPr>
      <w:bookmarkStart w:id="4808" w:name="_Toc3973"/>
      <w:r>
        <w:t>اِسْتَعْصَمَ (به)</w:t>
      </w:r>
      <w:bookmarkEnd w:id="4808"/>
    </w:p>
    <w:p>
      <w:pPr>
        <w:pStyle w:val="BookText"/>
      </w:pPr>
      <w:r>
        <w:rPr>
          <w:rFonts w:ascii="Amiri" w:hAnsi="Amiri" w:eastAsia="Amiri" w:cs="Amiri"/>
          <w:lang w:bidi="ar-SA"/>
          <w:color w:val="111111"/>
          <w:sz w:val="28"/>
          <w:szCs w:val="28"/>
          <w:rtl/>
        </w:rPr>
        <w:t xml:space="preserve">اِسْتَعْصَمَ به/ اِعْتَصَمَ به.و لکن«اعْتَصَمَ»أکثرُ استعمالا.</w:t>
      </w:r>
    </w:p>
    <w:p>
      <w:pPr>
        <w:pStyle w:val="Heading3"/>
      </w:pPr>
      <w:bookmarkStart w:id="4809" w:name="_Toc3974"/>
      <w:r>
        <w:t>اِنْعَصَمَ (منه)</w:t>
      </w:r>
      <w:bookmarkEnd w:id="4809"/>
    </w:p>
    <w:p>
      <w:pPr>
        <w:pStyle w:val="BookText"/>
      </w:pPr>
      <w:r>
        <w:rPr>
          <w:rFonts w:ascii="Amiri" w:hAnsi="Amiri" w:eastAsia="Amiri" w:cs="Amiri"/>
          <w:lang w:bidi="ar-SA"/>
          <w:color w:val="111111"/>
          <w:sz w:val="28"/>
          <w:szCs w:val="28"/>
          <w:rtl/>
        </w:rPr>
        <w:t xml:space="preserve">قال ابنُ نوح: سَآوِی إِلی جَبَلٍ یَعْصِمُنِی مِنَ الْماءِ و لکن ما انعصم منه.(ما حفظ و ما عصم)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7" w:name="pg6612_62996"/>
    <w:bookmarkEnd w:id="487"/>
    <w:p>
      <w:pPr>
        <w:pStyle w:val="BookText"/>
      </w:pPr>
      <w:r>
        <w:rPr>
          <w:rFonts w:ascii="IRNazanin" w:hAnsi="IRNazanin" w:eastAsia="IRNazanin" w:cs="IRNazanin"/>
          <w:lang w:bidi="fa-IR"/>
          <w:color w:val="111111"/>
          <w:sz w:val="28"/>
          <w:szCs w:val="28"/>
          <w:rtl/>
        </w:rPr>
        <w:t xml:space="preserve">[عصو]</w:t>
      </w:r>
    </w:p>
    <w:p>
      <w:pPr>
        <w:pStyle w:val="BookText"/>
      </w:pPr>
      <w:r>
        <w:rPr>
          <w:rFonts w:ascii="Amiri" w:hAnsi="Amiri" w:eastAsia="Amiri" w:cs="Amiri"/>
          <w:lang w:bidi="ar-SA"/>
          <w:color w:val="111111"/>
          <w:sz w:val="28"/>
          <w:szCs w:val="28"/>
          <w:rtl/>
        </w:rPr>
        <w:t xml:space="preserve">اِعْتَصَی (علیه)</w:t>
      </w:r>
    </w:p>
    <w:p>
      <w:pPr>
        <w:pStyle w:val="BookText"/>
      </w:pPr>
      <w:r>
        <w:rPr>
          <w:rFonts w:ascii="Amiri" w:hAnsi="Amiri" w:eastAsia="Amiri" w:cs="Amiri"/>
          <w:lang w:bidi="ar-SA"/>
          <w:color w:val="111111"/>
          <w:sz w:val="28"/>
          <w:szCs w:val="28"/>
          <w:rtl/>
        </w:rPr>
        <w:t xml:space="preserve">حینما کبر زید اِعْتَصَی علی عَصَا.(توکّأ)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.و قد یجری علی الألسن تعصّی بمعنی توکّأ علی عصا.نحو:یحبّب لمن بلغ الأربعین أن یتعصّی.</w:t>
      </w:r>
    </w:p>
    <w:p>
      <w:pPr>
        <w:pStyle w:val="BookText"/>
      </w:pPr>
      <w:r>
        <w:rPr>
          <w:rFonts w:ascii="IRNazanin" w:hAnsi="IRNazanin" w:eastAsia="IRNazanin" w:cs="IRNazanin"/>
          <w:lang w:bidi="fa-IR"/>
          <w:color w:val="111111"/>
          <w:sz w:val="28"/>
          <w:szCs w:val="28"/>
          <w:rtl/>
        </w:rPr>
        <w:t xml:space="preserve">[عصی]</w:t>
      </w:r>
    </w:p>
    <w:p>
      <w:pPr>
        <w:pStyle w:val="BookText"/>
      </w:pPr>
      <w:r>
        <w:rPr>
          <w:rFonts w:ascii="Amiri" w:hAnsi="Amiri" w:eastAsia="Amiri" w:cs="Amiri"/>
          <w:lang w:bidi="ar-SA"/>
          <w:color w:val="111111"/>
          <w:sz w:val="28"/>
          <w:szCs w:val="28"/>
          <w:rtl/>
        </w:rPr>
        <w:t xml:space="preserve">عَصَاهُ یَعْصِی مَعْصِیَةً و عِصْیَاناً</w:t>
      </w:r>
    </w:p>
    <w:p>
      <w:pPr>
        <w:pStyle w:val="BookText"/>
      </w:pPr>
      <w:r>
        <w:rPr>
          <w:rFonts w:ascii="Amiri" w:hAnsi="Amiri" w:eastAsia="Amiri" w:cs="Amiri"/>
          <w:lang w:bidi="ar-SA"/>
          <w:color w:val="111111"/>
          <w:sz w:val="28"/>
          <w:szCs w:val="28"/>
          <w:rtl/>
        </w:rPr>
        <w:t xml:space="preserve">وَ عَصی آدَمُ رَبَّهُ فَغَوی </w:t>
      </w:r>
      <w:r>
        <w:rPr>
          <w:rStyle w:val="FootnoteReference"/>
        </w:rPr>
        <w:footnoteReference w:id="1685"/>
      </w:r>
      <w:r>
        <w:rPr>
          <w:rFonts w:ascii="IRNazanin" w:hAnsi="IRNazanin" w:eastAsia="IRNazanin" w:cs="IRNazanin"/>
          <w:lang w:bidi="fa-IR"/>
          <w:color w:val="111111"/>
          <w:sz w:val="28"/>
          <w:szCs w:val="28"/>
          <w:rtl/>
        </w:rPr>
        <w:t xml:space="preserve">(خالف أمره،خرج عن طاعته)</w:t>
      </w:r>
    </w:p>
    <w:p>
      <w:pPr>
        <w:pStyle w:val="Heading3"/>
      </w:pPr>
      <w:bookmarkStart w:id="4810" w:name="_Toc3975"/>
      <w:r>
        <w:t>تَعَصَّی (علیه)</w:t>
      </w:r>
      <w:bookmarkEnd w:id="4810"/>
    </w:p>
    <w:p>
      <w:pPr>
        <w:pStyle w:val="BookText"/>
      </w:pPr>
      <w:r>
        <w:rPr>
          <w:rFonts w:ascii="Amiri" w:hAnsi="Amiri" w:eastAsia="Amiri" w:cs="Amiri"/>
          <w:lang w:bidi="ar-SA"/>
          <w:color w:val="111111"/>
          <w:sz w:val="28"/>
          <w:szCs w:val="28"/>
          <w:rtl/>
        </w:rPr>
        <w:t xml:space="preserve">تَعَصَّی العبدُ علی مولاه.(عصاه)</w:t>
      </w:r>
    </w:p>
    <w:p>
      <w:pPr>
        <w:pStyle w:val="BookText"/>
      </w:pPr>
      <w:r>
        <w:rPr>
          <w:rFonts w:ascii="Amiri" w:hAnsi="Amiri" w:eastAsia="Amiri" w:cs="Amiri"/>
          <w:lang w:bidi="ar-SA"/>
          <w:color w:val="111111"/>
          <w:sz w:val="28"/>
          <w:szCs w:val="28"/>
          <w:rtl/>
        </w:rPr>
        <w:t xml:space="preserve">تَعَصَّی (علیه) تَعَصَّی عَلَیَّ حلُّ هذه المسألة.(لم أتمکّن منه،لم أهتد لحلّها)</w:t>
      </w:r>
    </w:p>
    <w:p>
      <w:pPr>
        <w:pStyle w:val="Heading3"/>
      </w:pPr>
      <w:bookmarkStart w:id="4811" w:name="_Toc3976"/>
      <w:r>
        <w:t>اِسْتَعْصَی (علیه)</w:t>
      </w:r>
      <w:bookmarkEnd w:id="4811"/>
    </w:p>
    <w:p>
      <w:pPr>
        <w:pStyle w:val="BookText"/>
      </w:pPr>
      <w:r>
        <w:rPr>
          <w:rFonts w:ascii="Amiri" w:hAnsi="Amiri" w:eastAsia="Amiri" w:cs="Amiri"/>
          <w:lang w:bidi="ar-SA"/>
          <w:color w:val="111111"/>
          <w:sz w:val="28"/>
          <w:szCs w:val="28"/>
          <w:rtl/>
        </w:rPr>
        <w:t xml:space="preserve">اِسْتَعْصَی علی زید الوصول إلی قمّة الجبل حینما تسلّقه.(تعصّی)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[عضد]</w:t>
      </w:r>
    </w:p>
    <w:p>
      <w:pPr>
        <w:pStyle w:val="BookText"/>
      </w:pPr>
      <w:r>
        <w:rPr>
          <w:rFonts w:ascii="Amiri" w:hAnsi="Amiri" w:eastAsia="Amiri" w:cs="Amiri"/>
          <w:lang w:bidi="ar-SA"/>
          <w:color w:val="111111"/>
          <w:sz w:val="28"/>
          <w:szCs w:val="28"/>
          <w:rtl/>
        </w:rPr>
        <w:t xml:space="preserve">عَضَدَهُ یَعْضُدُ عَضْداً</w:t>
      </w:r>
    </w:p>
    <w:p>
      <w:pPr>
        <w:pStyle w:val="BookText"/>
      </w:pPr>
      <w:r>
        <w:rPr>
          <w:rFonts w:ascii="Amiri" w:hAnsi="Amiri" w:eastAsia="Amiri" w:cs="Amiri"/>
          <w:lang w:bidi="ar-SA"/>
          <w:color w:val="111111"/>
          <w:sz w:val="28"/>
          <w:szCs w:val="28"/>
          <w:rtl/>
        </w:rPr>
        <w:t xml:space="preserve">عَضَدَ زیدٌ أخاه.(أعانه و نصره)</w:t>
      </w:r>
    </w:p>
    <w:p>
      <w:pPr>
        <w:pStyle w:val="Heading3"/>
      </w:pPr>
      <w:bookmarkStart w:id="4812" w:name="_Toc3977"/>
      <w:r>
        <w:t>عَاضَدَهُ</w:t>
      </w:r>
      <w:bookmarkEnd w:id="4812"/>
    </w:p>
    <w:p>
      <w:pPr>
        <w:pStyle w:val="BookText"/>
      </w:pPr>
      <w:r>
        <w:rPr>
          <w:rFonts w:ascii="Amiri" w:hAnsi="Amiri" w:eastAsia="Amiri" w:cs="Amiri"/>
          <w:lang w:bidi="ar-SA"/>
          <w:color w:val="111111"/>
          <w:sz w:val="28"/>
          <w:szCs w:val="28"/>
          <w:rtl/>
        </w:rPr>
        <w:t xml:space="preserve">عَاضَدَ زیدٌ أخاه.(ناصره و عاونه)</w:t>
      </w:r>
    </w:p>
    <w:p>
      <w:pPr>
        <w:pStyle w:val="Heading3"/>
      </w:pPr>
      <w:bookmarkStart w:id="4813" w:name="_Toc3978"/>
      <w:r>
        <w:t>اِعْتَضَدَ (به)</w:t>
      </w:r>
      <w:bookmarkEnd w:id="4813"/>
    </w:p>
    <w:p>
      <w:pPr>
        <w:pStyle w:val="BookText"/>
      </w:pPr>
      <w:r>
        <w:rPr>
          <w:rFonts w:ascii="Amiri" w:hAnsi="Amiri" w:eastAsia="Amiri" w:cs="Amiri"/>
          <w:lang w:bidi="ar-SA"/>
          <w:color w:val="111111"/>
          <w:sz w:val="28"/>
          <w:szCs w:val="28"/>
          <w:rtl/>
        </w:rPr>
        <w:t xml:space="preserve">اِعْتَضَدَ سعدٌ بأخیه الکبیر.(استعان به و تقوّی)</w:t>
      </w:r>
    </w:p>
    <w:p>
      <w:pPr>
        <w:pStyle w:val="Heading3"/>
      </w:pPr>
      <w:bookmarkStart w:id="4814" w:name="_Toc3979"/>
      <w:r>
        <w:t>تَعَاضَدَا</w:t>
      </w:r>
      <w:bookmarkEnd w:id="4814"/>
    </w:p>
    <w:p>
      <w:pPr>
        <w:pStyle w:val="BookText"/>
      </w:pPr>
      <w:r>
        <w:rPr>
          <w:rFonts w:ascii="Amiri" w:hAnsi="Amiri" w:eastAsia="Amiri" w:cs="Amiri"/>
          <w:lang w:bidi="ar-SA"/>
          <w:color w:val="111111"/>
          <w:sz w:val="28"/>
          <w:szCs w:val="28"/>
          <w:rtl/>
        </w:rPr>
        <w:t xml:space="preserve">تَعَاضَدَ الشعبُ ضدَّ الاستعمار.(تعاونوا و تناصروا)</w:t>
      </w:r>
    </w:p>
    <w:p>
      <w:pPr>
        <w:pStyle w:val="BookText"/>
      </w:pPr>
      <w:r>
        <w:rPr>
          <w:rFonts w:ascii="IRNazanin" w:hAnsi="IRNazanin" w:eastAsia="IRNazanin" w:cs="IRNazanin"/>
          <w:lang w:bidi="fa-IR"/>
          <w:color w:val="111111"/>
          <w:sz w:val="28"/>
          <w:szCs w:val="28"/>
          <w:rtl/>
        </w:rPr>
        <w:t xml:space="preserve">[عضض]</w:t>
      </w:r>
    </w:p>
    <w:p>
      <w:pPr>
        <w:pStyle w:val="BookText"/>
      </w:pPr>
      <w:r>
        <w:rPr>
          <w:rFonts w:ascii="Amiri" w:hAnsi="Amiri" w:eastAsia="Amiri" w:cs="Amiri"/>
          <w:lang w:bidi="ar-SA"/>
          <w:color w:val="111111"/>
          <w:sz w:val="28"/>
          <w:szCs w:val="28"/>
          <w:rtl/>
        </w:rPr>
        <w:t xml:space="preserve">عَضَّهُ یَعَضُّ عَضّاً</w:t>
      </w:r>
    </w:p>
    <w:p>
      <w:pPr>
        <w:pStyle w:val="BookText"/>
      </w:pPr>
      <w:r>
        <w:rPr>
          <w:rFonts w:ascii="Amiri" w:hAnsi="Amiri" w:eastAsia="Amiri" w:cs="Amiri"/>
          <w:lang w:bidi="ar-SA"/>
          <w:color w:val="111111"/>
          <w:sz w:val="28"/>
          <w:szCs w:val="28"/>
          <w:rtl/>
        </w:rPr>
        <w:t xml:space="preserve">عَضَّ الکلبُ الطّفلَ.(ضغط بأسنانه علی جزء من جسمه)</w:t>
      </w:r>
    </w:p>
    <w:p>
      <w:pPr>
        <w:pStyle w:val="Heading3"/>
      </w:pPr>
      <w:bookmarkStart w:id="4815" w:name="_Toc3980"/>
      <w:r>
        <w:t>عَضَّ (علیه)</w:t>
      </w:r>
      <w:bookmarkEnd w:id="4815"/>
    </w:p>
    <w:p>
      <w:pPr>
        <w:pStyle w:val="BookText"/>
      </w:pPr>
      <w:r>
        <w:rPr>
          <w:rFonts w:ascii="Amiri" w:hAnsi="Amiri" w:eastAsia="Amiri" w:cs="Amiri"/>
          <w:lang w:bidi="ar-SA"/>
          <w:color w:val="111111"/>
          <w:sz w:val="28"/>
          <w:szCs w:val="28"/>
          <w:rtl/>
        </w:rPr>
        <w:t xml:space="preserve">یَوْمَ یَعَضُّ الظّالِمُ عَلی یَدَیْهِ </w:t>
      </w:r>
      <w:r>
        <w:rPr>
          <w:rStyle w:val="FootnoteReference"/>
        </w:rPr>
        <w:footnoteReference w:id="1687"/>
      </w:r>
      <w:r>
        <w:rPr>
          <w:rFonts w:ascii="IRNazanin" w:hAnsi="IRNazanin" w:eastAsia="IRNazanin" w:cs="IRNazanin"/>
          <w:lang w:bidi="fa-IR"/>
          <w:color w:val="111111"/>
          <w:sz w:val="28"/>
          <w:szCs w:val="28"/>
          <w:rtl/>
        </w:rPr>
        <w:t xml:space="preserve">(یمسکها بأسنانه و هو کنایة عن النّدم)</w:t>
      </w:r>
    </w:p>
    <w:p>
      <w:pPr>
        <w:pStyle w:val="Heading3"/>
      </w:pPr>
      <w:bookmarkStart w:id="4816" w:name="_Toc3981"/>
      <w:r>
        <w:t>عَضَّضَهُ</w:t>
      </w:r>
      <w:bookmarkEnd w:id="4816"/>
    </w:p>
    <w:p>
      <w:pPr>
        <w:pStyle w:val="BookText"/>
      </w:pPr>
      <w:r>
        <w:rPr>
          <w:rFonts w:ascii="Amiri" w:hAnsi="Amiri" w:eastAsia="Amiri" w:cs="Amiri"/>
          <w:lang w:bidi="ar-SA"/>
          <w:color w:val="111111"/>
          <w:sz w:val="28"/>
          <w:szCs w:val="28"/>
          <w:rtl/>
        </w:rPr>
        <w:t xml:space="preserve">عَضَّضَ الطّفلُ الخیارةَ و لم یستطع أکلها.(أکثر من عضّها)</w:t>
      </w:r>
    </w:p>
    <w:p>
      <w:pPr>
        <w:pStyle w:val="BookText"/>
      </w:pPr>
      <w:r>
        <w:rPr>
          <w:rFonts w:ascii="IRNazanin" w:hAnsi="IRNazanin" w:eastAsia="IRNazanin" w:cs="IRNazanin"/>
          <w:lang w:bidi="fa-IR"/>
          <w:color w:val="111111"/>
          <w:sz w:val="28"/>
          <w:szCs w:val="28"/>
          <w:rtl/>
        </w:rPr>
        <w:t xml:space="preserve">[عضل]</w:t>
      </w:r>
    </w:p>
    <w:p>
      <w:pPr>
        <w:pStyle w:val="BookText"/>
      </w:pPr>
      <w:r>
        <w:rPr>
          <w:rFonts w:ascii="Amiri" w:hAnsi="Amiri" w:eastAsia="Amiri" w:cs="Amiri"/>
          <w:lang w:bidi="ar-SA"/>
          <w:color w:val="111111"/>
          <w:sz w:val="28"/>
          <w:szCs w:val="28"/>
          <w:rtl/>
        </w:rPr>
        <w:t xml:space="preserve">عَضَلَهُ یَعْضُلُ عَضْلاً</w:t>
      </w:r>
    </w:p>
    <w:p>
      <w:pPr>
        <w:pStyle w:val="BookText"/>
      </w:pPr>
      <w:r>
        <w:rPr>
          <w:rFonts w:ascii="Amiri" w:hAnsi="Amiri" w:eastAsia="Amiri" w:cs="Amiri"/>
          <w:lang w:bidi="ar-SA"/>
          <w:color w:val="111111"/>
          <w:sz w:val="28"/>
          <w:szCs w:val="28"/>
          <w:rtl/>
        </w:rPr>
        <w:t xml:space="preserve">عَضَلَ الوالدُ ابنتَهُ.(منعها من الزّواج ظلما) </w:t>
      </w:r>
      <w:r>
        <w:rPr>
          <w:rStyle w:val="FootnoteReference"/>
        </w:rPr>
        <w:footnoteReference w:id="1688"/>
      </w:r>
    </w:p>
    <w:p>
      <w:pPr>
        <w:pStyle w:val="Heading3"/>
      </w:pPr>
      <w:bookmarkStart w:id="4817" w:name="_Toc3982"/>
      <w:r>
        <w:t>عَضَلَ (به)</w:t>
      </w:r>
      <w:bookmarkEnd w:id="4817"/>
    </w:p>
    <w:p>
      <w:pPr>
        <w:pStyle w:val="BookText"/>
      </w:pPr>
      <w:r>
        <w:rPr>
          <w:rFonts w:ascii="Amiri" w:hAnsi="Amiri" w:eastAsia="Amiri" w:cs="Amiri"/>
          <w:lang w:bidi="ar-SA"/>
          <w:color w:val="111111"/>
          <w:sz w:val="28"/>
          <w:szCs w:val="28"/>
          <w:rtl/>
        </w:rPr>
        <w:t xml:space="preserve">عَضَلَ الأمرُ بزید.(اشتدّ و استغلق)</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8" w:name="pg6612_62997"/>
    <w:bookmarkEnd w:id="488"/>
    <w:p>
      <w:pPr>
        <w:pStyle w:val="Heading3"/>
      </w:pPr>
      <w:bookmarkStart w:id="4818" w:name="_Toc3983"/>
      <w:r>
        <w:t>أَعْضَلَهُ</w:t>
      </w:r>
      <w:bookmarkEnd w:id="4818"/>
    </w:p>
    <w:p>
      <w:pPr>
        <w:pStyle w:val="BookText"/>
      </w:pPr>
      <w:r>
        <w:rPr>
          <w:rFonts w:ascii="Amiri" w:hAnsi="Amiri" w:eastAsia="Amiri" w:cs="Amiri"/>
          <w:lang w:bidi="ar-SA"/>
          <w:color w:val="111111"/>
          <w:sz w:val="28"/>
          <w:szCs w:val="28"/>
          <w:rtl/>
        </w:rPr>
        <w:t xml:space="preserve">أَعْضَلَ داءُ السّرطان الأطبّاءَ.(أعجزهم من معالجة مرضاه)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.و یقال:داء عضال.أی لا طبّ و لا دواء له.</w:t>
      </w:r>
    </w:p>
    <w:p>
      <w:pPr>
        <w:pStyle w:val="Heading3"/>
      </w:pPr>
      <w:bookmarkStart w:id="4819" w:name="_Toc3984"/>
      <w:r>
        <w:t>أَعْضَلَ (به)</w:t>
      </w:r>
      <w:bookmarkEnd w:id="4819"/>
    </w:p>
    <w:p>
      <w:pPr>
        <w:pStyle w:val="BookText"/>
      </w:pPr>
      <w:r>
        <w:rPr>
          <w:rFonts w:ascii="Amiri" w:hAnsi="Amiri" w:eastAsia="Amiri" w:cs="Amiri"/>
          <w:lang w:bidi="ar-SA"/>
          <w:color w:val="111111"/>
          <w:sz w:val="28"/>
          <w:szCs w:val="28"/>
          <w:rtl/>
        </w:rPr>
        <w:t xml:space="preserve">أَعْضَلَ العیشُ بزید.(اشتدّ و عسر)</w:t>
      </w:r>
    </w:p>
    <w:p>
      <w:pPr>
        <w:pStyle w:val="BookText"/>
      </w:pPr>
      <w:r>
        <w:rPr>
          <w:rFonts w:ascii="IRNazanin" w:hAnsi="IRNazanin" w:eastAsia="IRNazanin" w:cs="IRNazanin"/>
          <w:lang w:bidi="fa-IR"/>
          <w:color w:val="111111"/>
          <w:sz w:val="28"/>
          <w:szCs w:val="28"/>
          <w:rtl/>
        </w:rPr>
        <w:t xml:space="preserve">[عطب]</w:t>
      </w:r>
    </w:p>
    <w:p>
      <w:pPr>
        <w:pStyle w:val="BookText"/>
      </w:pPr>
      <w:r>
        <w:rPr>
          <w:rFonts w:ascii="Amiri" w:hAnsi="Amiri" w:eastAsia="Amiri" w:cs="Amiri"/>
          <w:lang w:bidi="ar-SA"/>
          <w:color w:val="111111"/>
          <w:sz w:val="28"/>
          <w:szCs w:val="28"/>
          <w:rtl/>
        </w:rPr>
        <w:t xml:space="preserve">عَطِبَ یَعْطَبُ عَطَباً</w:t>
      </w:r>
    </w:p>
    <w:p>
      <w:pPr>
        <w:pStyle w:val="BookText"/>
      </w:pPr>
      <w:r>
        <w:rPr>
          <w:rFonts w:ascii="Amiri" w:hAnsi="Amiri" w:eastAsia="Amiri" w:cs="Amiri"/>
          <w:lang w:bidi="ar-SA"/>
          <w:color w:val="111111"/>
          <w:sz w:val="28"/>
          <w:szCs w:val="28"/>
          <w:rtl/>
        </w:rPr>
        <w:t xml:space="preserve">عَطِبَ النّباتُ لمرور ریح باردة علیه.(هلک و تلف)</w:t>
      </w:r>
    </w:p>
    <w:p>
      <w:pPr>
        <w:pStyle w:val="Heading3"/>
      </w:pPr>
      <w:bookmarkStart w:id="4820" w:name="_Toc3985"/>
      <w:r>
        <w:t>أَعْطَبَهُ</w:t>
      </w:r>
      <w:bookmarkEnd w:id="4820"/>
    </w:p>
    <w:p>
      <w:pPr>
        <w:pStyle w:val="BookText"/>
      </w:pPr>
      <w:r>
        <w:rPr>
          <w:rFonts w:ascii="Amiri" w:hAnsi="Amiri" w:eastAsia="Amiri" w:cs="Amiri"/>
          <w:lang w:bidi="ar-SA"/>
          <w:color w:val="111111"/>
          <w:sz w:val="28"/>
          <w:szCs w:val="28"/>
          <w:rtl/>
        </w:rPr>
        <w:t xml:space="preserve">أَعْطَبَتِ الریحُ الباردة الزرعَ.(أهلکته و أتلفته)</w:t>
      </w:r>
    </w:p>
    <w:p>
      <w:pPr>
        <w:pStyle w:val="BookText"/>
      </w:pPr>
      <w:r>
        <w:rPr>
          <w:rFonts w:ascii="IRNazanin" w:hAnsi="IRNazanin" w:eastAsia="IRNazanin" w:cs="IRNazanin"/>
          <w:lang w:bidi="fa-IR"/>
          <w:color w:val="111111"/>
          <w:sz w:val="28"/>
          <w:szCs w:val="28"/>
          <w:rtl/>
        </w:rPr>
        <w:t xml:space="preserve">[عطر]</w:t>
      </w:r>
    </w:p>
    <w:p>
      <w:pPr>
        <w:pStyle w:val="BookText"/>
      </w:pPr>
      <w:r>
        <w:rPr>
          <w:rFonts w:ascii="Amiri" w:hAnsi="Amiri" w:eastAsia="Amiri" w:cs="Amiri"/>
          <w:lang w:bidi="ar-SA"/>
          <w:color w:val="111111"/>
          <w:sz w:val="28"/>
          <w:szCs w:val="28"/>
          <w:rtl/>
        </w:rPr>
        <w:t xml:space="preserve">عَطِرَ یَعْطَرُ عَطَراً</w:t>
      </w:r>
    </w:p>
    <w:p>
      <w:pPr>
        <w:pStyle w:val="BookText"/>
      </w:pPr>
      <w:r>
        <w:rPr>
          <w:rFonts w:ascii="Amiri" w:hAnsi="Amiri" w:eastAsia="Amiri" w:cs="Amiri"/>
          <w:lang w:bidi="ar-SA"/>
          <w:color w:val="111111"/>
          <w:sz w:val="28"/>
          <w:szCs w:val="28"/>
          <w:rtl/>
        </w:rPr>
        <w:t xml:space="preserve">کلّما خرج زید من بیته عَطِرَ .(تطیّب بالعطر)</w:t>
      </w:r>
    </w:p>
    <w:p>
      <w:pPr>
        <w:pStyle w:val="Heading3"/>
      </w:pPr>
      <w:bookmarkStart w:id="4821" w:name="_Toc3986"/>
      <w:r>
        <w:t>عَطَّرَهُ</w:t>
      </w:r>
      <w:bookmarkEnd w:id="4821"/>
    </w:p>
    <w:p>
      <w:pPr>
        <w:pStyle w:val="BookText"/>
      </w:pPr>
      <w:r>
        <w:rPr>
          <w:rFonts w:ascii="Amiri" w:hAnsi="Amiri" w:eastAsia="Amiri" w:cs="Amiri"/>
          <w:lang w:bidi="ar-SA"/>
          <w:color w:val="111111"/>
          <w:sz w:val="28"/>
          <w:szCs w:val="28"/>
          <w:rtl/>
        </w:rPr>
        <w:t xml:space="preserve">کلّما خرج زید من بیته عَطَّرَ جسمَهُ.(طیّبه بالعطر)</w:t>
      </w:r>
    </w:p>
    <w:p>
      <w:pPr>
        <w:pStyle w:val="Heading3"/>
      </w:pPr>
      <w:bookmarkStart w:id="4822" w:name="_Toc3987"/>
      <w:r>
        <w:t>تَعَطَّرَ</w:t>
      </w:r>
      <w:bookmarkEnd w:id="4822"/>
    </w:p>
    <w:p>
      <w:pPr>
        <w:pStyle w:val="BookText"/>
      </w:pPr>
      <w:r>
        <w:rPr>
          <w:rFonts w:ascii="Amiri" w:hAnsi="Amiri" w:eastAsia="Amiri" w:cs="Amiri"/>
          <w:lang w:bidi="ar-SA"/>
          <w:color w:val="111111"/>
          <w:sz w:val="28"/>
          <w:szCs w:val="28"/>
          <w:rtl/>
        </w:rPr>
        <w:t xml:space="preserve">تَعَطَّرَ / عَطِرَ ،و هو مطاوع عَطَّرَهُ.</w:t>
      </w:r>
    </w:p>
    <w:p>
      <w:pPr>
        <w:pStyle w:val="Heading3"/>
      </w:pPr>
      <w:bookmarkStart w:id="4823" w:name="_Toc3988"/>
      <w:r>
        <w:t>اِسْتَعْطَرَ</w:t>
      </w:r>
      <w:bookmarkEnd w:id="4823"/>
    </w:p>
    <w:p>
      <w:pPr>
        <w:pStyle w:val="BookText"/>
      </w:pPr>
      <w:r>
        <w:rPr>
          <w:rFonts w:ascii="Amiri" w:hAnsi="Amiri" w:eastAsia="Amiri" w:cs="Amiri"/>
          <w:lang w:bidi="ar-SA"/>
          <w:color w:val="111111"/>
          <w:sz w:val="28"/>
          <w:szCs w:val="28"/>
          <w:rtl/>
        </w:rPr>
        <w:t xml:space="preserve">اِسْتَعْطَرَ / تَعَطَّرَ ،و لکن«تعطّر»أکثرُ استعمالا منه و من عطر.</w:t>
      </w:r>
    </w:p>
    <w:p>
      <w:pPr>
        <w:pStyle w:val="BookText"/>
      </w:pPr>
      <w:r>
        <w:rPr>
          <w:rFonts w:ascii="IRNazanin" w:hAnsi="IRNazanin" w:eastAsia="IRNazanin" w:cs="IRNazanin"/>
          <w:lang w:bidi="fa-IR"/>
          <w:color w:val="111111"/>
          <w:sz w:val="28"/>
          <w:szCs w:val="28"/>
          <w:rtl/>
        </w:rPr>
        <w:t xml:space="preserve">[عطس]</w:t>
      </w:r>
    </w:p>
    <w:p>
      <w:pPr>
        <w:pStyle w:val="BookText"/>
      </w:pPr>
      <w:r>
        <w:rPr>
          <w:rFonts w:ascii="Amiri" w:hAnsi="Amiri" w:eastAsia="Amiri" w:cs="Amiri"/>
          <w:lang w:bidi="ar-SA"/>
          <w:color w:val="111111"/>
          <w:sz w:val="28"/>
          <w:szCs w:val="28"/>
          <w:rtl/>
        </w:rPr>
        <w:t xml:space="preserve">عَطَسَ یَعْطِسُ عَطْساً و عُطَاساً</w:t>
      </w:r>
    </w:p>
    <w:p>
      <w:pPr>
        <w:pStyle w:val="BookText"/>
      </w:pPr>
      <w:r>
        <w:rPr>
          <w:rFonts w:ascii="Amiri" w:hAnsi="Amiri" w:eastAsia="Amiri" w:cs="Amiri"/>
          <w:lang w:bidi="ar-SA"/>
          <w:color w:val="111111"/>
          <w:sz w:val="28"/>
          <w:szCs w:val="28"/>
          <w:rtl/>
        </w:rPr>
        <w:t xml:space="preserve">یَعْطِسُ الشّخصُ غالبا إذا رفع رأسه نحو الشمس.</w:t>
      </w:r>
    </w:p>
    <w:p>
      <w:pPr>
        <w:pStyle w:val="BookText"/>
      </w:pPr>
      <w:r>
        <w:rPr>
          <w:rFonts w:ascii="IRNazanin" w:hAnsi="IRNazanin" w:eastAsia="IRNazanin" w:cs="IRNazanin"/>
          <w:lang w:bidi="fa-IR"/>
          <w:color w:val="111111"/>
          <w:sz w:val="28"/>
          <w:szCs w:val="28"/>
          <w:rtl/>
        </w:rPr>
        <w:t xml:space="preserve">(یأخذه العطاس) </w:t>
      </w:r>
      <w:r>
        <w:rPr>
          <w:rStyle w:val="FootnoteReference"/>
        </w:rPr>
        <w:footnoteReference w:id="1690"/>
      </w:r>
    </w:p>
    <w:p>
      <w:pPr>
        <w:pStyle w:val="Heading3"/>
      </w:pPr>
      <w:bookmarkStart w:id="4824" w:name="_Toc3989"/>
      <w:r>
        <w:t>عَطَّسَهُ</w:t>
      </w:r>
      <w:bookmarkEnd w:id="4824"/>
    </w:p>
    <w:p>
      <w:pPr>
        <w:pStyle w:val="BookText"/>
      </w:pPr>
      <w:r>
        <w:rPr>
          <w:rFonts w:ascii="Amiri" w:hAnsi="Amiri" w:eastAsia="Amiri" w:cs="Amiri"/>
          <w:lang w:bidi="ar-SA"/>
          <w:color w:val="111111"/>
          <w:sz w:val="28"/>
          <w:szCs w:val="28"/>
          <w:rtl/>
        </w:rPr>
        <w:t xml:space="preserve">قد یُعَطِّسُ ترابُ التّبغِ الشّخصَ إذا تنفّسه.(یجعله یعطس)</w:t>
      </w:r>
    </w:p>
    <w:p>
      <w:pPr>
        <w:pStyle w:val="BookText"/>
      </w:pPr>
      <w:r>
        <w:rPr>
          <w:rFonts w:ascii="IRNazanin" w:hAnsi="IRNazanin" w:eastAsia="IRNazanin" w:cs="IRNazanin"/>
          <w:lang w:bidi="fa-IR"/>
          <w:color w:val="111111"/>
          <w:sz w:val="28"/>
          <w:szCs w:val="28"/>
          <w:rtl/>
        </w:rPr>
        <w:t xml:space="preserve">[عطش]</w:t>
      </w:r>
    </w:p>
    <w:p>
      <w:pPr>
        <w:pStyle w:val="BookText"/>
      </w:pPr>
      <w:r>
        <w:rPr>
          <w:rFonts w:ascii="Amiri" w:hAnsi="Amiri" w:eastAsia="Amiri" w:cs="Amiri"/>
          <w:lang w:bidi="ar-SA"/>
          <w:color w:val="111111"/>
          <w:sz w:val="28"/>
          <w:szCs w:val="28"/>
          <w:rtl/>
        </w:rPr>
        <w:t xml:space="preserve">عَطِشَ یَعْطَشُ عَطَشاً</w:t>
      </w:r>
    </w:p>
    <w:p>
      <w:pPr>
        <w:pStyle w:val="BookText"/>
      </w:pPr>
      <w:r>
        <w:rPr>
          <w:rFonts w:ascii="Amiri" w:hAnsi="Amiri" w:eastAsia="Amiri" w:cs="Amiri"/>
          <w:lang w:bidi="ar-SA"/>
          <w:color w:val="111111"/>
          <w:sz w:val="28"/>
          <w:szCs w:val="28"/>
          <w:rtl/>
        </w:rPr>
        <w:t xml:space="preserve">یَعْطَشُ الانسانُ عند التّعب.(یحسّ بحاجة إلی شرب الماء)</w:t>
      </w:r>
    </w:p>
    <w:p>
      <w:pPr>
        <w:pStyle w:val="Heading3"/>
      </w:pPr>
      <w:bookmarkStart w:id="4825" w:name="_Toc3990"/>
      <w:r>
        <w:t>أَعْطَشَهُ</w:t>
      </w:r>
      <w:bookmarkEnd w:id="4825"/>
    </w:p>
    <w:p>
      <w:pPr>
        <w:pStyle w:val="BookText"/>
      </w:pPr>
      <w:r>
        <w:rPr>
          <w:rFonts w:ascii="Amiri" w:hAnsi="Amiri" w:eastAsia="Amiri" w:cs="Amiri"/>
          <w:lang w:bidi="ar-SA"/>
          <w:color w:val="111111"/>
          <w:sz w:val="28"/>
          <w:szCs w:val="28"/>
          <w:rtl/>
        </w:rPr>
        <w:t xml:space="preserve">لقد أَعْطَشَنِی الرّکضُ.(جعلنی أعطش)</w:t>
      </w:r>
    </w:p>
    <w:p>
      <w:pPr>
        <w:pStyle w:val="Heading3"/>
      </w:pPr>
      <w:bookmarkStart w:id="4826" w:name="_Toc3991"/>
      <w:r>
        <w:t>عَطَّشَهُ</w:t>
      </w:r>
      <w:bookmarkEnd w:id="4826"/>
    </w:p>
    <w:p>
      <w:pPr>
        <w:pStyle w:val="BookText"/>
      </w:pPr>
      <w:r>
        <w:rPr>
          <w:rFonts w:ascii="Amiri" w:hAnsi="Amiri" w:eastAsia="Amiri" w:cs="Amiri"/>
          <w:lang w:bidi="ar-SA"/>
          <w:color w:val="111111"/>
          <w:sz w:val="28"/>
          <w:szCs w:val="28"/>
          <w:rtl/>
        </w:rPr>
        <w:t xml:space="preserve">عَطَّشَهُ / أَعْطَشَهُ .</w:t>
      </w:r>
    </w:p>
    <w:p>
      <w:pPr>
        <w:pStyle w:val="Heading3"/>
      </w:pPr>
      <w:bookmarkStart w:id="4827" w:name="_Toc3992"/>
      <w:r>
        <w:t>تَعَطَّشَ</w:t>
      </w:r>
      <w:bookmarkEnd w:id="4827"/>
    </w:p>
    <w:p>
      <w:pPr>
        <w:pStyle w:val="BookText"/>
      </w:pPr>
      <w:r>
        <w:rPr>
          <w:rFonts w:ascii="Amiri" w:hAnsi="Amiri" w:eastAsia="Amiri" w:cs="Amiri"/>
          <w:lang w:bidi="ar-SA"/>
          <w:color w:val="111111"/>
          <w:sz w:val="28"/>
          <w:szCs w:val="28"/>
          <w:rtl/>
        </w:rPr>
        <w:t xml:space="preserve">حینما یسافر زید یَتَعَطَّشُ لرؤیة أهله.(یشتدّ اشتیاقه إلیهم)</w:t>
      </w:r>
    </w:p>
    <w:p>
      <w:pPr>
        <w:pStyle w:val="BookText"/>
      </w:pPr>
      <w:r>
        <w:rPr>
          <w:rFonts w:ascii="Amiri" w:hAnsi="Amiri" w:eastAsia="Amiri" w:cs="Amiri"/>
          <w:lang w:bidi="ar-SA"/>
          <w:color w:val="111111"/>
          <w:sz w:val="28"/>
          <w:szCs w:val="28"/>
          <w:rtl/>
        </w:rPr>
        <w:t xml:space="preserve">تَعَطَّشَ قد یَتَعَطَّشُ الإنسانُ لسبب مّا.(یتکلّف العطش،یتظاهر أنّه عطشان)</w:t>
      </w:r>
    </w:p>
    <w:p>
      <w:pPr>
        <w:pStyle w:val="BookText"/>
      </w:pPr>
      <w:r>
        <w:rPr>
          <w:rFonts w:ascii="IRNazanin" w:hAnsi="IRNazanin" w:eastAsia="IRNazanin" w:cs="IRNazanin"/>
          <w:lang w:bidi="fa-IR"/>
          <w:color w:val="111111"/>
          <w:sz w:val="28"/>
          <w:szCs w:val="28"/>
          <w:rtl/>
        </w:rPr>
        <w:t xml:space="preserve">[عطف]</w:t>
      </w:r>
    </w:p>
    <w:p>
      <w:pPr>
        <w:pStyle w:val="BookText"/>
      </w:pPr>
      <w:r>
        <w:rPr>
          <w:rFonts w:ascii="Amiri" w:hAnsi="Amiri" w:eastAsia="Amiri" w:cs="Amiri"/>
          <w:lang w:bidi="ar-SA"/>
          <w:color w:val="111111"/>
          <w:sz w:val="28"/>
          <w:szCs w:val="28"/>
          <w:rtl/>
        </w:rPr>
        <w:t xml:space="preserve">عَطَفَ یَعْطِفُ عَطْفاً (علیه)</w:t>
      </w:r>
    </w:p>
    <w:p>
      <w:pPr>
        <w:pStyle w:val="BookText"/>
      </w:pPr>
      <w:r>
        <w:rPr>
          <w:rFonts w:ascii="Amiri" w:hAnsi="Amiri" w:eastAsia="Amiri" w:cs="Amiri"/>
          <w:lang w:bidi="ar-SA"/>
          <w:color w:val="111111"/>
          <w:sz w:val="28"/>
          <w:szCs w:val="28"/>
          <w:rtl/>
        </w:rPr>
        <w:t xml:space="preserve">تَعْطِفُ الأمُّ علی أولادها.(تشفق و ترحم و تحنّ)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9" w:name="pg6612_62998"/>
    <w:bookmarkEnd w:id="489"/>
    <w:p>
      <w:pPr>
        <w:pStyle w:val="Heading3"/>
      </w:pPr>
      <w:bookmarkStart w:id="4828" w:name="_Toc3993"/>
      <w:r>
        <w:t>عَطَفَ (إلیه)</w:t>
      </w:r>
      <w:bookmarkEnd w:id="4828"/>
    </w:p>
    <w:p>
      <w:pPr>
        <w:pStyle w:val="BookText"/>
      </w:pPr>
      <w:r>
        <w:rPr>
          <w:rFonts w:ascii="IRNazanin" w:hAnsi="IRNazanin" w:eastAsia="IRNazanin" w:cs="IRNazanin"/>
          <w:lang w:bidi="fa-IR"/>
          <w:color w:val="111111"/>
          <w:sz w:val="28"/>
          <w:szCs w:val="28"/>
          <w:rtl/>
        </w:rPr>
        <w:t xml:space="preserve">حینما کان زید ذاهبا إلی بیته عَطَفَ إلی بیت والده لزیارتهم.(مال و تحوّل)</w:t>
      </w:r>
    </w:p>
    <w:p>
      <w:pPr>
        <w:pStyle w:val="Heading3"/>
      </w:pPr>
      <w:bookmarkStart w:id="4829" w:name="_Toc3994"/>
      <w:r>
        <w:t>عَطَفَهُ (علیه)</w:t>
      </w:r>
      <w:bookmarkEnd w:id="4829"/>
    </w:p>
    <w:p>
      <w:pPr>
        <w:pStyle w:val="BookText"/>
      </w:pPr>
      <w:r>
        <w:rPr>
          <w:rFonts w:ascii="Amiri" w:hAnsi="Amiri" w:eastAsia="Amiri" w:cs="Amiri"/>
          <w:lang w:bidi="ar-SA"/>
          <w:color w:val="111111"/>
          <w:sz w:val="28"/>
          <w:szCs w:val="28"/>
          <w:rtl/>
        </w:rPr>
        <w:t xml:space="preserve">عَطَفَ المتکلّمُ الکلمةَ علی سابقتها.(حرّکها بحرکتها بحرف عطف)</w:t>
      </w:r>
    </w:p>
    <w:p>
      <w:pPr>
        <w:pStyle w:val="Heading3"/>
      </w:pPr>
      <w:bookmarkStart w:id="4830" w:name="_Toc3995"/>
      <w:r>
        <w:t>عَطَفَهُ</w:t>
      </w:r>
      <w:bookmarkEnd w:id="4830"/>
    </w:p>
    <w:p>
      <w:pPr>
        <w:pStyle w:val="BookText"/>
      </w:pPr>
      <w:r>
        <w:rPr>
          <w:rFonts w:ascii="Amiri" w:hAnsi="Amiri" w:eastAsia="Amiri" w:cs="Amiri"/>
          <w:lang w:bidi="ar-SA"/>
          <w:color w:val="111111"/>
          <w:sz w:val="28"/>
          <w:szCs w:val="28"/>
          <w:rtl/>
        </w:rPr>
        <w:t xml:space="preserve">عَطَفَ الحدّادُ السّلکَ الحدیدیّ.(أماله و عوّجه)</w:t>
      </w:r>
    </w:p>
    <w:p>
      <w:pPr>
        <w:pStyle w:val="Heading3"/>
      </w:pPr>
      <w:bookmarkStart w:id="4831" w:name="_Toc3996"/>
      <w:r>
        <w:t>عَطَفَهُ (علیه)</w:t>
      </w:r>
      <w:bookmarkEnd w:id="4831"/>
    </w:p>
    <w:p>
      <w:pPr>
        <w:pStyle w:val="BookText"/>
      </w:pPr>
      <w:r>
        <w:rPr>
          <w:rFonts w:ascii="Amiri" w:hAnsi="Amiri" w:eastAsia="Amiri" w:cs="Amiri"/>
          <w:lang w:bidi="ar-SA"/>
          <w:color w:val="111111"/>
          <w:sz w:val="28"/>
          <w:szCs w:val="28"/>
          <w:rtl/>
        </w:rPr>
        <w:t xml:space="preserve">إنّ اللّهَ عَطَفَ قلبَ الأمِّ علی ولدها.(جعله رحیما محبّا له)</w:t>
      </w:r>
    </w:p>
    <w:p>
      <w:pPr>
        <w:pStyle w:val="Heading3"/>
      </w:pPr>
      <w:bookmarkStart w:id="4832" w:name="_Toc3997"/>
      <w:r>
        <w:t>اِنْعَطَفَ (إلیه)</w:t>
      </w:r>
      <w:bookmarkEnd w:id="4832"/>
    </w:p>
    <w:p>
      <w:pPr>
        <w:pStyle w:val="BookText"/>
      </w:pPr>
      <w:r>
        <w:rPr>
          <w:rFonts w:ascii="Amiri" w:hAnsi="Amiri" w:eastAsia="Amiri" w:cs="Amiri"/>
          <w:lang w:bidi="ar-SA"/>
          <w:color w:val="111111"/>
          <w:sz w:val="28"/>
          <w:szCs w:val="28"/>
          <w:rtl/>
        </w:rPr>
        <w:t xml:space="preserve">کان زیدٌ ماشیا فی الشارع ثم اِنْعَطَفَ إلی أحد الأزقّة.</w:t>
      </w:r>
    </w:p>
    <w:p>
      <w:pPr>
        <w:pStyle w:val="BookText"/>
      </w:pPr>
      <w:r>
        <w:rPr>
          <w:rFonts w:ascii="IRNazanin" w:hAnsi="IRNazanin" w:eastAsia="IRNazanin" w:cs="IRNazanin"/>
          <w:lang w:bidi="fa-IR"/>
          <w:color w:val="111111"/>
          <w:sz w:val="28"/>
          <w:szCs w:val="28"/>
          <w:rtl/>
        </w:rPr>
        <w:t xml:space="preserve">(عطف و مال و انحنی)</w:t>
      </w:r>
    </w:p>
    <w:p>
      <w:pPr>
        <w:pStyle w:val="Heading3"/>
      </w:pPr>
      <w:bookmarkStart w:id="4833" w:name="_Toc3998"/>
      <w:r>
        <w:t>تَعَطَّفَ (علیه)</w:t>
      </w:r>
      <w:bookmarkEnd w:id="4833"/>
    </w:p>
    <w:p>
      <w:pPr>
        <w:pStyle w:val="BookText"/>
      </w:pPr>
      <w:r>
        <w:rPr>
          <w:rFonts w:ascii="Amiri" w:hAnsi="Amiri" w:eastAsia="Amiri" w:cs="Amiri"/>
          <w:lang w:bidi="ar-SA"/>
          <w:color w:val="111111"/>
          <w:sz w:val="28"/>
          <w:szCs w:val="28"/>
          <w:rtl/>
        </w:rPr>
        <w:t xml:space="preserve">تَعَطَّفَ التاجرُ علی فقراء منطقته.(أشفق علیهم)</w:t>
      </w:r>
    </w:p>
    <w:p>
      <w:pPr>
        <w:pStyle w:val="Heading3"/>
      </w:pPr>
      <w:bookmarkStart w:id="4834" w:name="_Toc3999"/>
      <w:r>
        <w:t>اِسْتَعْطَفَهُ</w:t>
      </w:r>
      <w:bookmarkEnd w:id="4834"/>
    </w:p>
    <w:p>
      <w:pPr>
        <w:pStyle w:val="BookText"/>
      </w:pPr>
      <w:r>
        <w:rPr>
          <w:rFonts w:ascii="Amiri" w:hAnsi="Amiri" w:eastAsia="Amiri" w:cs="Amiri"/>
          <w:lang w:bidi="ar-SA"/>
          <w:color w:val="111111"/>
          <w:sz w:val="28"/>
          <w:szCs w:val="28"/>
          <w:rtl/>
        </w:rPr>
        <w:t xml:space="preserve">اِسْتَعْطَفَ الفقیرُ التاجرَ.(سأله أن یعطف علیه)</w:t>
      </w:r>
    </w:p>
    <w:p>
      <w:pPr>
        <w:pStyle w:val="Heading3"/>
      </w:pPr>
      <w:bookmarkStart w:id="4835" w:name="_Toc4000"/>
      <w:r>
        <w:t>تَعَاطَفَا</w:t>
      </w:r>
      <w:bookmarkEnd w:id="4835"/>
    </w:p>
    <w:p>
      <w:pPr>
        <w:pStyle w:val="BookText"/>
      </w:pPr>
      <w:r>
        <w:rPr>
          <w:rFonts w:ascii="Amiri" w:hAnsi="Amiri" w:eastAsia="Amiri" w:cs="Amiri"/>
          <w:lang w:bidi="ar-SA"/>
          <w:color w:val="111111"/>
          <w:sz w:val="28"/>
          <w:szCs w:val="28"/>
          <w:rtl/>
        </w:rPr>
        <w:t xml:space="preserve">تَعَاطَفَ القومُ.(عطف بعضهم بعضا)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.و قد یجری علی الألسن و الأقلام بکلمة(مع)کالنحو التالی:یتعاطف الشعب الإیرانی مع سکّان جنوب لبنان فی جهادهم ضدّ الکیان الصهیونی.أی یحزنون لحزنهم و یفرحون لفرحهم فی هذا المیدان.أو زید لا یتعاطف مع هذه القضیة.أی لا تثار مشاعره لها.</w:t>
      </w:r>
    </w:p>
    <w:p>
      <w:pPr>
        <w:pStyle w:val="BookText"/>
      </w:pPr>
      <w:r>
        <w:rPr>
          <w:rFonts w:ascii="IRNazanin" w:hAnsi="IRNazanin" w:eastAsia="IRNazanin" w:cs="IRNazanin"/>
          <w:lang w:bidi="fa-IR"/>
          <w:color w:val="111111"/>
          <w:sz w:val="28"/>
          <w:szCs w:val="28"/>
          <w:rtl/>
        </w:rPr>
        <w:t xml:space="preserve">[عطل]</w:t>
      </w:r>
    </w:p>
    <w:p>
      <w:pPr>
        <w:pStyle w:val="BookText"/>
      </w:pPr>
      <w:r>
        <w:rPr>
          <w:rFonts w:ascii="Amiri" w:hAnsi="Amiri" w:eastAsia="Amiri" w:cs="Amiri"/>
          <w:lang w:bidi="ar-SA"/>
          <w:color w:val="111111"/>
          <w:sz w:val="28"/>
          <w:szCs w:val="28"/>
          <w:rtl/>
        </w:rPr>
        <w:t xml:space="preserve">عَطِلَ یَعْطَلُ عَطَلاً 2</w:t>
      </w:r>
    </w:p>
    <w:p>
      <w:pPr>
        <w:pStyle w:val="BookText"/>
      </w:pPr>
      <w:r>
        <w:rPr>
          <w:rFonts w:ascii="Amiri" w:hAnsi="Amiri" w:eastAsia="Amiri" w:cs="Amiri"/>
          <w:lang w:bidi="ar-SA"/>
          <w:color w:val="111111"/>
          <w:sz w:val="28"/>
          <w:szCs w:val="28"/>
          <w:rtl/>
        </w:rPr>
        <w:t xml:space="preserve">أغلق معمل زید فَعَطِلَ عمّالُهُ الآن.(بقوا بلا عمل)</w:t>
      </w:r>
    </w:p>
    <w:p>
      <w:pPr>
        <w:pStyle w:val="Heading3"/>
      </w:pPr>
      <w:bookmarkStart w:id="4836" w:name="_Toc4001"/>
      <w:r>
        <w:t>عَطَلَ یَعْطُلُ عَطَالَةً</w:t>
      </w:r>
      <w:bookmarkEnd w:id="4836"/>
    </w:p>
    <w:p>
      <w:pPr>
        <w:pStyle w:val="BookText"/>
      </w:pPr>
      <w:r>
        <w:rPr>
          <w:rFonts w:ascii="Amiri" w:hAnsi="Amiri" w:eastAsia="Amiri" w:cs="Amiri"/>
          <w:lang w:bidi="ar-SA"/>
          <w:color w:val="111111"/>
          <w:sz w:val="28"/>
          <w:szCs w:val="28"/>
          <w:rtl/>
        </w:rPr>
        <w:t xml:space="preserve">عَطَلَ / عَطِلَ .</w:t>
      </w:r>
    </w:p>
    <w:p>
      <w:pPr>
        <w:pStyle w:val="Heading3"/>
      </w:pPr>
      <w:bookmarkStart w:id="4837" w:name="_Toc4002"/>
      <w:r>
        <w:t>عَطَّلَهُ</w:t>
      </w:r>
      <w:bookmarkEnd w:id="4837"/>
    </w:p>
    <w:p>
      <w:pPr>
        <w:pStyle w:val="BookText"/>
      </w:pPr>
      <w:r>
        <w:rPr>
          <w:rFonts w:ascii="Amiri" w:hAnsi="Amiri" w:eastAsia="Amiri" w:cs="Amiri"/>
          <w:lang w:bidi="ar-SA"/>
          <w:color w:val="111111"/>
          <w:sz w:val="28"/>
          <w:szCs w:val="28"/>
          <w:rtl/>
        </w:rPr>
        <w:t xml:space="preserve">بعد أن وصلنا الماء عن طریق الأنابیب عَطَّلْنَا البئرَ.</w:t>
      </w:r>
    </w:p>
    <w:p>
      <w:pPr>
        <w:pStyle w:val="BookText"/>
      </w:pPr>
      <w:r>
        <w:rPr>
          <w:rFonts w:ascii="IRNazanin" w:hAnsi="IRNazanin" w:eastAsia="IRNazanin" w:cs="IRNazanin"/>
          <w:lang w:bidi="fa-IR"/>
          <w:color w:val="111111"/>
          <w:sz w:val="28"/>
          <w:szCs w:val="28"/>
          <w:rtl/>
        </w:rPr>
        <w:t xml:space="preserve">(أهملناها) </w:t>
      </w:r>
      <w:r>
        <w:rPr>
          <w:rStyle w:val="FootnoteReference"/>
        </w:rPr>
        <w:footnoteReference w:id="1692"/>
      </w:r>
    </w:p>
    <w:p>
      <w:pPr>
        <w:pStyle w:val="Heading3"/>
      </w:pPr>
      <w:bookmarkStart w:id="4838" w:name="_Toc4003"/>
      <w:r>
        <w:t>تَعَطَّلَ</w:t>
      </w:r>
      <w:bookmarkEnd w:id="4838"/>
    </w:p>
    <w:p>
      <w:pPr>
        <w:pStyle w:val="BookText"/>
      </w:pPr>
      <w:r>
        <w:rPr>
          <w:rFonts w:ascii="Amiri" w:hAnsi="Amiri" w:eastAsia="Amiri" w:cs="Amiri"/>
          <w:lang w:bidi="ar-SA"/>
          <w:color w:val="111111"/>
          <w:sz w:val="28"/>
          <w:szCs w:val="28"/>
          <w:rtl/>
        </w:rPr>
        <w:t xml:space="preserve">تَعَطَّلَ العاملُ أو المعمل.(بقی بلا عمل)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0" w:name="pg6612_62999"/>
    <w:bookmarkEnd w:id="490"/>
    <w:p>
      <w:pPr>
        <w:pStyle w:val="BookText"/>
      </w:pPr>
      <w:r>
        <w:rPr>
          <w:rFonts w:ascii="IRNazanin" w:hAnsi="IRNazanin" w:eastAsia="IRNazanin" w:cs="IRNazanin"/>
          <w:lang w:bidi="fa-IR"/>
          <w:color w:val="111111"/>
          <w:sz w:val="28"/>
          <w:szCs w:val="28"/>
          <w:rtl/>
        </w:rPr>
        <w:t xml:space="preserve">[عطو]</w:t>
      </w:r>
    </w:p>
    <w:p>
      <w:pPr>
        <w:pStyle w:val="BookText"/>
      </w:pPr>
      <w:r>
        <w:rPr>
          <w:rFonts w:ascii="Amiri" w:hAnsi="Amiri" w:eastAsia="Amiri" w:cs="Amiri"/>
          <w:lang w:bidi="ar-SA"/>
          <w:color w:val="111111"/>
          <w:sz w:val="28"/>
          <w:szCs w:val="28"/>
          <w:rtl/>
        </w:rPr>
        <w:t xml:space="preserve">أَعطاه (إیّاه)</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.الکوثر1/. [1]</w:t>
      </w:r>
    </w:p>
    <w:p>
      <w:pPr>
        <w:pStyle w:val="BookText"/>
      </w:pPr>
      <w:r>
        <w:rPr>
          <w:rFonts w:ascii="Amiri" w:hAnsi="Amiri" w:eastAsia="Amiri" w:cs="Amiri"/>
          <w:lang w:bidi="ar-SA"/>
          <w:color w:val="111111"/>
          <w:sz w:val="28"/>
          <w:szCs w:val="28"/>
          <w:rtl/>
        </w:rPr>
        <w:t xml:space="preserve">(سلّمناک،قدّمنا لک)</w:t>
      </w:r>
    </w:p>
    <w:p>
      <w:pPr>
        <w:pStyle w:val="Heading3"/>
      </w:pPr>
      <w:bookmarkStart w:id="4839" w:name="_Toc4004"/>
      <w:r>
        <w:t>عاطاهُ مُعاطاةً و عِطاء (إیّاه)</w:t>
      </w:r>
      <w:bookmarkEnd w:id="4839"/>
    </w:p>
    <w:p>
      <w:pPr>
        <w:pStyle w:val="BookText"/>
      </w:pPr>
      <w:r>
        <w:rPr>
          <w:rFonts w:ascii="Amiri" w:hAnsi="Amiri" w:eastAsia="Amiri" w:cs="Amiri"/>
          <w:lang w:bidi="ar-SA"/>
          <w:color w:val="111111"/>
          <w:sz w:val="28"/>
          <w:szCs w:val="28"/>
          <w:rtl/>
        </w:rPr>
        <w:t xml:space="preserve">عاطا زیدٌ أخاه الکتابَ.(ناوله إیّاه،سَلَّمَهُ له)</w:t>
      </w:r>
    </w:p>
    <w:p>
      <w:pPr>
        <w:pStyle w:val="Heading3"/>
      </w:pPr>
      <w:bookmarkStart w:id="4840" w:name="_Toc4005"/>
      <w:r>
        <w:t>تعاطاهُ</w:t>
      </w:r>
      <w:bookmarkEnd w:id="4840"/>
    </w:p>
    <w:p>
      <w:pPr>
        <w:pStyle w:val="BookText"/>
      </w:pPr>
      <w:r>
        <w:rPr>
          <w:rFonts w:ascii="Amiri" w:hAnsi="Amiri" w:eastAsia="Amiri" w:cs="Amiri"/>
          <w:lang w:bidi="ar-SA"/>
          <w:color w:val="111111"/>
          <w:sz w:val="28"/>
          <w:szCs w:val="28"/>
          <w:rtl/>
        </w:rPr>
        <w:t xml:space="preserve">زید تاجر و لکنّه یتعاطَی الرِّبا.(یتعامل به،یخوضُ فیه)</w:t>
      </w:r>
    </w:p>
    <w:p>
      <w:pPr>
        <w:pStyle w:val="BookText"/>
      </w:pPr>
      <w:r>
        <w:rPr>
          <w:rFonts w:ascii="Amiri" w:hAnsi="Amiri" w:eastAsia="Amiri" w:cs="Amiri"/>
          <w:lang w:bidi="ar-SA"/>
          <w:color w:val="111111"/>
          <w:sz w:val="28"/>
          <w:szCs w:val="28"/>
          <w:rtl/>
        </w:rPr>
        <w:t xml:space="preserve">تعاطاهُ یتعاطَی زیدٌ الخمرَ.(یتناولها)</w:t>
      </w:r>
    </w:p>
    <w:p>
      <w:pPr>
        <w:pStyle w:val="Heading3"/>
      </w:pPr>
      <w:bookmarkStart w:id="4841" w:name="_Toc4006"/>
      <w:r>
        <w:t>اسْتَعْطَی</w:t>
      </w:r>
      <w:bookmarkEnd w:id="4841"/>
    </w:p>
    <w:p>
      <w:pPr>
        <w:pStyle w:val="BookText"/>
      </w:pPr>
      <w:r>
        <w:rPr>
          <w:rFonts w:ascii="Amiri" w:hAnsi="Amiri" w:eastAsia="Amiri" w:cs="Amiri"/>
          <w:lang w:bidi="ar-SA"/>
          <w:color w:val="111111"/>
          <w:sz w:val="28"/>
          <w:szCs w:val="28"/>
          <w:rtl/>
        </w:rPr>
        <w:t xml:space="preserve">حینما افتقر زید بدأ یَسْتَعْطِی .(یَسْأَلُ الْعَطَاءَ )</w:t>
      </w:r>
    </w:p>
    <w:p>
      <w:pPr>
        <w:pStyle w:val="BookText"/>
      </w:pPr>
      <w:r>
        <w:rPr>
          <w:rFonts w:ascii="IRNazanin" w:hAnsi="IRNazanin" w:eastAsia="IRNazanin" w:cs="IRNazanin"/>
          <w:lang w:bidi="fa-IR"/>
          <w:color w:val="111111"/>
          <w:sz w:val="28"/>
          <w:szCs w:val="28"/>
          <w:rtl/>
        </w:rPr>
        <w:t xml:space="preserve">[عظم]</w:t>
      </w:r>
    </w:p>
    <w:p>
      <w:pPr>
        <w:pStyle w:val="BookText"/>
      </w:pPr>
      <w:r>
        <w:rPr>
          <w:rFonts w:ascii="Amiri" w:hAnsi="Amiri" w:eastAsia="Amiri" w:cs="Amiri"/>
          <w:lang w:bidi="ar-SA"/>
          <w:color w:val="111111"/>
          <w:sz w:val="28"/>
          <w:szCs w:val="28"/>
          <w:rtl/>
        </w:rPr>
        <w:t xml:space="preserve">عَظُمَ یَعْظُمُ - عِظَماً 2</w:t>
      </w:r>
    </w:p>
    <w:p>
      <w:pPr>
        <w:pStyle w:val="BookText"/>
      </w:pPr>
      <w:r>
        <w:rPr>
          <w:rFonts w:ascii="Amiri" w:hAnsi="Amiri" w:eastAsia="Amiri" w:cs="Amiri"/>
          <w:lang w:bidi="ar-SA"/>
          <w:color w:val="111111"/>
          <w:sz w:val="28"/>
          <w:szCs w:val="28"/>
          <w:rtl/>
        </w:rPr>
        <w:t xml:space="preserve">کلّما ازداد عِلْمُ العالم عَظُمَ شَأْنُهُ.(کَبُرَ و فَخُمَ)</w:t>
      </w:r>
    </w:p>
    <w:p>
      <w:pPr>
        <w:pStyle w:val="Heading3"/>
      </w:pPr>
      <w:bookmarkStart w:id="4842" w:name="_Toc4007"/>
      <w:r>
        <w:t>عَظُمَ</w:t>
      </w:r>
      <w:bookmarkEnd w:id="4842"/>
    </w:p>
    <w:p>
      <w:pPr>
        <w:pStyle w:val="BookText"/>
      </w:pPr>
      <w:r>
        <w:rPr>
          <w:rFonts w:ascii="Amiri" w:hAnsi="Amiri" w:eastAsia="Amiri" w:cs="Amiri"/>
          <w:lang w:bidi="ar-SA"/>
          <w:color w:val="111111"/>
          <w:sz w:val="28"/>
          <w:szCs w:val="28"/>
          <w:rtl/>
        </w:rPr>
        <w:t xml:space="preserve">من أکثر من الأکل عَظُمَ بَطنُه.(کَبُرَ)</w:t>
      </w:r>
    </w:p>
    <w:p>
      <w:pPr>
        <w:pStyle w:val="Heading3"/>
      </w:pPr>
      <w:bookmarkStart w:id="4843" w:name="_Toc4008"/>
      <w:r>
        <w:t>أَعْظَمَهُ</w:t>
      </w:r>
      <w:bookmarkEnd w:id="4843"/>
    </w:p>
    <w:p>
      <w:pPr>
        <w:pStyle w:val="BookText"/>
      </w:pPr>
      <w:r>
        <w:rPr>
          <w:rFonts w:ascii="Amiri" w:hAnsi="Amiri" w:eastAsia="Amiri" w:cs="Amiri"/>
          <w:lang w:bidi="ar-SA"/>
          <w:color w:val="111111"/>
          <w:sz w:val="28"/>
          <w:szCs w:val="28"/>
          <w:rtl/>
        </w:rPr>
        <w:t xml:space="preserve">أَعْظَمَ اللّهُ أَجْرَ الصّابر.(زَادَهُ و کَثَّرَهُ)</w:t>
      </w:r>
    </w:p>
    <w:p>
      <w:pPr>
        <w:pStyle w:val="BookText"/>
      </w:pPr>
      <w:r>
        <w:rPr>
          <w:rFonts w:ascii="Amiri" w:hAnsi="Amiri" w:eastAsia="Amiri" w:cs="Amiri"/>
          <w:lang w:bidi="ar-SA"/>
          <w:color w:val="111111"/>
          <w:sz w:val="28"/>
          <w:szCs w:val="28"/>
          <w:rtl/>
        </w:rPr>
        <w:t xml:space="preserve">أَعْظَمَهُ أَعْظَمَ زیدٌ قَصْرَهُ.(کَبَّرَهُ و فَخَّمَهُ)</w:t>
      </w:r>
    </w:p>
    <w:p>
      <w:pPr>
        <w:pStyle w:val="BookText"/>
      </w:pPr>
      <w:r>
        <w:rPr>
          <w:rFonts w:ascii="Amiri" w:hAnsi="Amiri" w:eastAsia="Amiri" w:cs="Amiri"/>
          <w:lang w:bidi="ar-SA"/>
          <w:color w:val="111111"/>
          <w:sz w:val="28"/>
          <w:szCs w:val="28"/>
          <w:rtl/>
        </w:rPr>
        <w:t xml:space="preserve">أَعْظَمَهُ أَعْظَمَ زیدٌ أُسْتَاذَهُ.(أَکْبَرَهُ و بَجَّلَهُ)</w:t>
      </w:r>
    </w:p>
    <w:p>
      <w:pPr>
        <w:pStyle w:val="Heading3"/>
      </w:pPr>
      <w:bookmarkStart w:id="4844" w:name="_Toc4009"/>
      <w:r>
        <w:t>عَظَّمَهُ</w:t>
      </w:r>
      <w:bookmarkEnd w:id="4844"/>
    </w:p>
    <w:p>
      <w:pPr>
        <w:pStyle w:val="BookText"/>
      </w:pPr>
      <w:r>
        <w:rPr>
          <w:rFonts w:ascii="Amiri" w:hAnsi="Amiri" w:eastAsia="Amiri" w:cs="Amiri"/>
          <w:lang w:bidi="ar-SA"/>
          <w:color w:val="111111"/>
          <w:sz w:val="28"/>
          <w:szCs w:val="28"/>
          <w:rtl/>
        </w:rPr>
        <w:t xml:space="preserve">عَظَّمَهُ / أَعْظَمَهُ . </w:t>
      </w:r>
      <w:r>
        <w:rPr>
          <w:rStyle w:val="FootnoteReference"/>
        </w:rPr>
        <w:footnoteReference w:id="1694"/>
      </w:r>
    </w:p>
    <w:p>
      <w:pPr>
        <w:pStyle w:val="Heading3"/>
      </w:pPr>
      <w:bookmarkStart w:id="4845" w:name="_Toc4010"/>
      <w:r>
        <w:t>تَعَاظَمَ</w:t>
      </w:r>
      <w:bookmarkEnd w:id="4845"/>
    </w:p>
    <w:p>
      <w:pPr>
        <w:pStyle w:val="BookText"/>
      </w:pPr>
      <w:r>
        <w:rPr>
          <w:rFonts w:ascii="Amiri" w:hAnsi="Amiri" w:eastAsia="Amiri" w:cs="Amiri"/>
          <w:lang w:bidi="ar-SA"/>
          <w:color w:val="111111"/>
          <w:sz w:val="28"/>
          <w:szCs w:val="28"/>
          <w:rtl/>
        </w:rPr>
        <w:t xml:space="preserve">کان زیدٌ یَتَعَاظَمُ فی سُلُوکه.(یَتَصَنَّعُ العظَمة ،یَتَظَاهَرُ بها)</w:t>
      </w:r>
    </w:p>
    <w:p>
      <w:pPr>
        <w:pStyle w:val="Heading3"/>
      </w:pPr>
      <w:bookmarkStart w:id="4846" w:name="_Toc4011"/>
      <w:r>
        <w:t>تَعَظَّمَ</w:t>
      </w:r>
      <w:bookmarkEnd w:id="4846"/>
    </w:p>
    <w:p>
      <w:pPr>
        <w:pStyle w:val="BookText"/>
      </w:pPr>
      <w:r>
        <w:rPr>
          <w:rFonts w:ascii="Amiri" w:hAnsi="Amiri" w:eastAsia="Amiri" w:cs="Amiri"/>
          <w:lang w:bidi="ar-SA"/>
          <w:color w:val="111111"/>
          <w:sz w:val="28"/>
          <w:szCs w:val="28"/>
          <w:rtl/>
        </w:rPr>
        <w:t xml:space="preserve">أَرَی زیداً یَتَعَظَّمُ أَحیاناً.(یَتَکَبَّرُ)</w:t>
      </w:r>
    </w:p>
    <w:p>
      <w:pPr>
        <w:pStyle w:val="Heading3"/>
      </w:pPr>
      <w:bookmarkStart w:id="4847" w:name="_Toc4012"/>
      <w:r>
        <w:t>اسْتَعْظَمَهُ</w:t>
      </w:r>
      <w:bookmarkEnd w:id="4847"/>
    </w:p>
    <w:p>
      <w:pPr>
        <w:pStyle w:val="BookText"/>
      </w:pPr>
      <w:r>
        <w:rPr>
          <w:rFonts w:ascii="Amiri" w:hAnsi="Amiri" w:eastAsia="Amiri" w:cs="Amiri"/>
          <w:lang w:bidi="ar-SA"/>
          <w:color w:val="111111"/>
          <w:sz w:val="28"/>
          <w:szCs w:val="28"/>
          <w:rtl/>
        </w:rPr>
        <w:t xml:space="preserve">اِسْتَعْظَمَ زیدٌ الأمرَ.(عَدَّهُ و رَآه عَظِیماً )</w:t>
      </w:r>
    </w:p>
    <w:p>
      <w:pPr>
        <w:pStyle w:val="BookText"/>
      </w:pPr>
      <w:r>
        <w:rPr>
          <w:rFonts w:ascii="IRNazanin" w:hAnsi="IRNazanin" w:eastAsia="IRNazanin" w:cs="IRNazanin"/>
          <w:lang w:bidi="fa-IR"/>
          <w:color w:val="111111"/>
          <w:sz w:val="28"/>
          <w:szCs w:val="28"/>
          <w:rtl/>
        </w:rPr>
        <w:t xml:space="preserve">[عفر]</w:t>
      </w:r>
    </w:p>
    <w:p>
      <w:pPr>
        <w:pStyle w:val="BookText"/>
      </w:pPr>
      <w:r>
        <w:rPr>
          <w:rFonts w:ascii="Amiri" w:hAnsi="Amiri" w:eastAsia="Amiri" w:cs="Amiri"/>
          <w:lang w:bidi="ar-SA"/>
          <w:color w:val="111111"/>
          <w:sz w:val="28"/>
          <w:szCs w:val="28"/>
          <w:rtl/>
        </w:rPr>
        <w:t xml:space="preserve">عَفَّرَهُ</w:t>
      </w:r>
    </w:p>
    <w:p>
      <w:pPr>
        <w:pStyle w:val="BookText"/>
      </w:pPr>
      <w:r>
        <w:rPr>
          <w:rFonts w:ascii="Amiri" w:hAnsi="Amiri" w:eastAsia="Amiri" w:cs="Amiri"/>
          <w:lang w:bidi="ar-SA"/>
          <w:color w:val="111111"/>
          <w:sz w:val="28"/>
          <w:szCs w:val="28"/>
          <w:rtl/>
        </w:rPr>
        <w:t xml:space="preserve">عَفَّرَ زیدٌ وَجْهَهُ.(مَرَّغَهُ فی التُّراب)</w:t>
      </w:r>
    </w:p>
    <w:p>
      <w:pPr>
        <w:pStyle w:val="BookText"/>
      </w:pPr>
      <w:r>
        <w:rPr>
          <w:rFonts w:ascii="Amiri" w:hAnsi="Amiri" w:eastAsia="Amiri" w:cs="Amiri"/>
          <w:lang w:bidi="ar-SA"/>
          <w:color w:val="111111"/>
          <w:sz w:val="28"/>
          <w:szCs w:val="28"/>
          <w:rtl/>
        </w:rPr>
        <w:t xml:space="preserve">عَفَّرَهُ عَفَّرَتِ الدولةُ البذورَ قبل بیعها للفلاَّحین.(وَضعت علیها سَمّا لِقَتْلِ دیدانها و حَشَراتها)</w:t>
      </w:r>
    </w:p>
    <w:p>
      <w:pPr>
        <w:pStyle w:val="Heading3"/>
      </w:pPr>
      <w:bookmarkStart w:id="4848" w:name="_Toc4013"/>
      <w:r>
        <w:t>تَعَفَّر</w:t>
      </w:r>
      <w:bookmarkEnd w:id="4848"/>
    </w:p>
    <w:p>
      <w:pPr>
        <w:pStyle w:val="BookText"/>
      </w:pPr>
      <w:r>
        <w:rPr>
          <w:rFonts w:ascii="Amiri" w:hAnsi="Amiri" w:eastAsia="Amiri" w:cs="Amiri"/>
          <w:lang w:bidi="ar-SA"/>
          <w:color w:val="111111"/>
          <w:sz w:val="28"/>
          <w:szCs w:val="28"/>
          <w:rtl/>
        </w:rPr>
        <w:t xml:space="preserve">تَعَفَّر الوجهُ بالتُّراب.(تَتَرَّبَ)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1" w:name="pg6612_63000"/>
    <w:bookmarkEnd w:id="491"/>
    <w:p>
      <w:pPr>
        <w:pStyle w:val="BookText"/>
      </w:pPr>
      <w:r>
        <w:rPr>
          <w:rFonts w:ascii="Amiri" w:hAnsi="Amiri" w:eastAsia="Amiri" w:cs="Amiri"/>
          <w:lang w:bidi="ar-SA"/>
          <w:color w:val="111111"/>
          <w:sz w:val="28"/>
          <w:szCs w:val="28"/>
          <w:rtl/>
        </w:rPr>
        <w:t xml:space="preserve">تَعَفَّرَ لو تَتَعَفَّرُ البذورُ قبل زراعتها لکان الحاصل سالما.</w:t>
      </w:r>
    </w:p>
    <w:p>
      <w:pPr>
        <w:pStyle w:val="BookText"/>
      </w:pPr>
      <w:r>
        <w:rPr>
          <w:rFonts w:ascii="Amiri" w:hAnsi="Amiri" w:eastAsia="Amiri" w:cs="Amiri"/>
          <w:lang w:bidi="ar-SA"/>
          <w:color w:val="111111"/>
          <w:sz w:val="28"/>
          <w:szCs w:val="28"/>
          <w:rtl/>
        </w:rPr>
        <w:t xml:space="preserve">(یوضَعُ علیها السَّمُّ)</w:t>
      </w:r>
    </w:p>
    <w:p>
      <w:pPr>
        <w:pStyle w:val="BookText"/>
      </w:pPr>
      <w:r>
        <w:rPr>
          <w:rFonts w:ascii="IRNazanin" w:hAnsi="IRNazanin" w:eastAsia="IRNazanin" w:cs="IRNazanin"/>
          <w:lang w:bidi="fa-IR"/>
          <w:color w:val="111111"/>
          <w:sz w:val="28"/>
          <w:szCs w:val="28"/>
          <w:rtl/>
        </w:rPr>
        <w:t xml:space="preserve">[عفر]</w:t>
      </w:r>
    </w:p>
    <w:p>
      <w:pPr>
        <w:pStyle w:val="BookText"/>
      </w:pPr>
      <w:r>
        <w:rPr>
          <w:rFonts w:ascii="Amiri" w:hAnsi="Amiri" w:eastAsia="Amiri" w:cs="Amiri"/>
          <w:lang w:bidi="ar-SA"/>
          <w:color w:val="111111"/>
          <w:sz w:val="28"/>
          <w:szCs w:val="28"/>
          <w:rtl/>
        </w:rPr>
        <w:t xml:space="preserve">تَعَفْرَتَ</w:t>
      </w:r>
    </w:p>
    <w:p>
      <w:pPr>
        <w:pStyle w:val="BookText"/>
      </w:pPr>
      <w:r>
        <w:rPr>
          <w:rFonts w:ascii="Amiri" w:hAnsi="Amiri" w:eastAsia="Amiri" w:cs="Amiri"/>
          <w:lang w:bidi="ar-SA"/>
          <w:color w:val="111111"/>
          <w:sz w:val="28"/>
          <w:szCs w:val="28"/>
          <w:rtl/>
        </w:rPr>
        <w:t xml:space="preserve">أَری زیداً قد تَعَفْرَتَ .(صار عِفْریتاً)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.العفریت:الخبیث المنکر،النافذ فی الأمر مع دهاء.</w:t>
      </w:r>
    </w:p>
    <w:p>
      <w:pPr>
        <w:pStyle w:val="BookText"/>
      </w:pPr>
      <w:r>
        <w:rPr>
          <w:rFonts w:ascii="IRNazanin" w:hAnsi="IRNazanin" w:eastAsia="IRNazanin" w:cs="IRNazanin"/>
          <w:lang w:bidi="fa-IR"/>
          <w:color w:val="111111"/>
          <w:sz w:val="28"/>
          <w:szCs w:val="28"/>
          <w:rtl/>
        </w:rPr>
        <w:t xml:space="preserve">[عفط]</w:t>
      </w:r>
    </w:p>
    <w:p>
      <w:pPr>
        <w:pStyle w:val="BookText"/>
      </w:pPr>
      <w:r>
        <w:rPr>
          <w:rFonts w:ascii="Amiri" w:hAnsi="Amiri" w:eastAsia="Amiri" w:cs="Amiri"/>
          <w:lang w:bidi="ar-SA"/>
          <w:color w:val="111111"/>
          <w:sz w:val="28"/>
          <w:szCs w:val="28"/>
          <w:rtl/>
        </w:rPr>
        <w:t xml:space="preserve">عَفَطَ یَعْفِطُ عَفْطاً و عَفَطَاناً</w:t>
      </w:r>
    </w:p>
    <w:p>
      <w:pPr>
        <w:pStyle w:val="BookText"/>
      </w:pPr>
      <w:r>
        <w:rPr>
          <w:rFonts w:ascii="Amiri" w:hAnsi="Amiri" w:eastAsia="Amiri" w:cs="Amiri"/>
          <w:lang w:bidi="ar-SA"/>
          <w:color w:val="111111"/>
          <w:sz w:val="28"/>
          <w:szCs w:val="28"/>
          <w:rtl/>
        </w:rPr>
        <w:t xml:space="preserve">عَفَطَتِ العنزُ أو الشاةُ.(نَثَرَتْ رَذاذاً من أنفها)</w:t>
      </w:r>
    </w:p>
    <w:p>
      <w:pPr>
        <w:pStyle w:val="Heading3"/>
      </w:pPr>
      <w:bookmarkStart w:id="4849" w:name="_Toc4014"/>
      <w:r>
        <w:t>عَفَطَ</w:t>
      </w:r>
      <w:bookmarkEnd w:id="4849"/>
    </w:p>
    <w:p>
      <w:pPr>
        <w:pStyle w:val="BookText"/>
      </w:pPr>
      <w:r>
        <w:rPr>
          <w:rFonts w:ascii="Amiri" w:hAnsi="Amiri" w:eastAsia="Amiri" w:cs="Amiri"/>
          <w:lang w:bidi="ar-SA"/>
          <w:color w:val="111111"/>
          <w:sz w:val="28"/>
          <w:szCs w:val="28"/>
          <w:rtl/>
        </w:rPr>
        <w:t xml:space="preserve">عَفَطَ السافِلُ استهزاءً بشخصٍ.(أَخرجَ صَوْتاً من شفتیه)</w:t>
      </w:r>
    </w:p>
    <w:p>
      <w:pPr>
        <w:pStyle w:val="BookText"/>
      </w:pPr>
      <w:r>
        <w:rPr>
          <w:rFonts w:ascii="IRNazanin" w:hAnsi="IRNazanin" w:eastAsia="IRNazanin" w:cs="IRNazanin"/>
          <w:lang w:bidi="fa-IR"/>
          <w:color w:val="111111"/>
          <w:sz w:val="28"/>
          <w:szCs w:val="28"/>
          <w:rtl/>
        </w:rPr>
        <w:t xml:space="preserve">[عفف]</w:t>
      </w:r>
    </w:p>
    <w:p>
      <w:pPr>
        <w:pStyle w:val="BookText"/>
      </w:pPr>
      <w:r>
        <w:rPr>
          <w:rFonts w:ascii="Amiri" w:hAnsi="Amiri" w:eastAsia="Amiri" w:cs="Amiri"/>
          <w:lang w:bidi="ar-SA"/>
          <w:color w:val="111111"/>
          <w:sz w:val="28"/>
          <w:szCs w:val="28"/>
          <w:rtl/>
        </w:rPr>
        <w:t xml:space="preserve">عَفَّ یَعِفُّ عِفَّةً و عَفافاً 2</w:t>
      </w:r>
    </w:p>
    <w:p>
      <w:pPr>
        <w:pStyle w:val="BookText"/>
      </w:pPr>
      <w:r>
        <w:rPr>
          <w:rFonts w:ascii="Amiri" w:hAnsi="Amiri" w:eastAsia="Amiri" w:cs="Amiri"/>
          <w:lang w:bidi="ar-SA"/>
          <w:color w:val="111111"/>
          <w:sz w:val="28"/>
          <w:szCs w:val="28"/>
          <w:rtl/>
        </w:rPr>
        <w:t xml:space="preserve">یَجْمُلُ بالمرء أن یَعِفَّ .(أن یَکُفَّ عمّا لا یَحِلُّ و لا یَجْمُلُ)</w:t>
      </w:r>
    </w:p>
    <w:p>
      <w:pPr>
        <w:pStyle w:val="Heading3"/>
      </w:pPr>
      <w:bookmarkStart w:id="4850" w:name="_Toc4015"/>
      <w:r>
        <w:t>أَعَفَّهُ</w:t>
      </w:r>
      <w:bookmarkEnd w:id="4850"/>
    </w:p>
    <w:p>
      <w:pPr>
        <w:pStyle w:val="BookText"/>
      </w:pPr>
      <w:r>
        <w:rPr>
          <w:rFonts w:ascii="Amiri" w:hAnsi="Amiri" w:eastAsia="Amiri" w:cs="Amiri"/>
          <w:lang w:bidi="ar-SA"/>
          <w:color w:val="111111"/>
          <w:sz w:val="28"/>
          <w:szCs w:val="28"/>
          <w:rtl/>
        </w:rPr>
        <w:t xml:space="preserve">أَعَفَّ اللّهُ المؤمنَ.(جعله عَفِیفا )</w:t>
      </w:r>
    </w:p>
    <w:p>
      <w:pPr>
        <w:pStyle w:val="Heading3"/>
      </w:pPr>
      <w:bookmarkStart w:id="4851" w:name="_Toc4016"/>
      <w:r>
        <w:t>تَعَفَّفَ</w:t>
      </w:r>
      <w:bookmarkEnd w:id="4851"/>
    </w:p>
    <w:p>
      <w:pPr>
        <w:pStyle w:val="BookText"/>
      </w:pPr>
      <w:r>
        <w:rPr>
          <w:rFonts w:ascii="Amiri" w:hAnsi="Amiri" w:eastAsia="Amiri" w:cs="Amiri"/>
          <w:lang w:bidi="ar-SA"/>
          <w:color w:val="111111"/>
          <w:sz w:val="28"/>
          <w:szCs w:val="28"/>
          <w:rtl/>
        </w:rPr>
        <w:t xml:space="preserve">من صفات المؤمن أن یَتَعَفَّفَ . </w:t>
      </w:r>
      <w:r>
        <w:rPr>
          <w:rStyle w:val="FootnoteReference"/>
        </w:rPr>
        <w:footnoteReference w:id="1696"/>
      </w:r>
      <w:r>
        <w:rPr>
          <w:rFonts w:ascii="Amiri" w:hAnsi="Amiri" w:eastAsia="Amiri" w:cs="Amiri"/>
          <w:lang w:bidi="ar-SA"/>
          <w:color w:val="111111"/>
          <w:sz w:val="28"/>
          <w:szCs w:val="28"/>
          <w:rtl/>
        </w:rPr>
        <w:t xml:space="preserve">( یعفّ )</w:t>
      </w:r>
    </w:p>
    <w:p>
      <w:pPr>
        <w:pStyle w:val="Heading3"/>
      </w:pPr>
      <w:bookmarkStart w:id="4852" w:name="_Toc4017"/>
      <w:r>
        <w:t>استَعَفَّ</w:t>
      </w:r>
      <w:bookmarkEnd w:id="4852"/>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w:t>
      </w:r>
      <w:r>
        <w:rPr>
          <w:rStyle w:val="FootnoteReference"/>
        </w:rPr>
        <w:footnoteReference w:id="1697"/>
      </w:r>
      <w:r>
        <w:rPr>
          <w:rFonts w:ascii="Amiri" w:hAnsi="Amiri" w:eastAsia="Amiri" w:cs="Amiri"/>
          <w:lang w:bidi="ar-SA"/>
          <w:color w:val="111111"/>
          <w:sz w:val="28"/>
          <w:szCs w:val="28"/>
          <w:rtl/>
        </w:rPr>
        <w:t xml:space="preserve">(و لْیَتَعَفَّفْ)</w:t>
      </w:r>
    </w:p>
    <w:p>
      <w:pPr>
        <w:pStyle w:val="BookText"/>
      </w:pPr>
      <w:r>
        <w:rPr>
          <w:rFonts w:ascii="IRNazanin" w:hAnsi="IRNazanin" w:eastAsia="IRNazanin" w:cs="IRNazanin"/>
          <w:lang w:bidi="fa-IR"/>
          <w:color w:val="111111"/>
          <w:sz w:val="28"/>
          <w:szCs w:val="28"/>
          <w:rtl/>
        </w:rPr>
        <w:t xml:space="preserve">[عفن]</w:t>
      </w:r>
    </w:p>
    <w:p>
      <w:pPr>
        <w:pStyle w:val="BookText"/>
      </w:pPr>
      <w:r>
        <w:rPr>
          <w:rFonts w:ascii="Amiri" w:hAnsi="Amiri" w:eastAsia="Amiri" w:cs="Amiri"/>
          <w:lang w:bidi="ar-SA"/>
          <w:color w:val="111111"/>
          <w:sz w:val="28"/>
          <w:szCs w:val="28"/>
          <w:rtl/>
        </w:rPr>
        <w:t xml:space="preserve">عَفِنَ یَعْفَنُ عَفَناً و عُفُونَةً</w:t>
      </w:r>
    </w:p>
    <w:p>
      <w:pPr>
        <w:pStyle w:val="BookText"/>
      </w:pPr>
      <w:r>
        <w:rPr>
          <w:rFonts w:ascii="Amiri" w:hAnsi="Amiri" w:eastAsia="Amiri" w:cs="Amiri"/>
          <w:lang w:bidi="ar-SA"/>
          <w:color w:val="111111"/>
          <w:sz w:val="28"/>
          <w:szCs w:val="28"/>
          <w:rtl/>
        </w:rPr>
        <w:t xml:space="preserve">عَفِنَ الطّعامُ.(فَسَدَ و تَغَیَّرَتْ صِفاته) </w:t>
      </w:r>
      <w:r>
        <w:rPr>
          <w:rStyle w:val="FootnoteReference"/>
        </w:rPr>
        <w:footnoteReference w:id="1698"/>
      </w:r>
    </w:p>
    <w:p>
      <w:pPr>
        <w:pStyle w:val="Heading3"/>
      </w:pPr>
      <w:bookmarkStart w:id="4853" w:name="_Toc4018"/>
      <w:r>
        <w:t>عَفَّنَهُ</w:t>
      </w:r>
      <w:bookmarkEnd w:id="4853"/>
    </w:p>
    <w:p>
      <w:pPr>
        <w:pStyle w:val="BookText"/>
      </w:pPr>
      <w:r>
        <w:rPr>
          <w:rFonts w:ascii="Amiri" w:hAnsi="Amiri" w:eastAsia="Amiri" w:cs="Amiri"/>
          <w:lang w:bidi="ar-SA"/>
          <w:color w:val="111111"/>
          <w:sz w:val="28"/>
          <w:szCs w:val="28"/>
          <w:rtl/>
        </w:rPr>
        <w:t xml:space="preserve">عَفَّنَ زیدٌ طعامَه.(جَعَلَهُ یَعْفَنُ لِتَعْرِیضِهِ لِأَسْبَابِ الفَساد)</w:t>
      </w:r>
    </w:p>
    <w:p>
      <w:pPr>
        <w:pStyle w:val="Heading3"/>
      </w:pPr>
      <w:bookmarkStart w:id="4854" w:name="_Toc4019"/>
      <w:r>
        <w:t>تَعَفَّنَ</w:t>
      </w:r>
      <w:bookmarkEnd w:id="4854"/>
    </w:p>
    <w:p>
      <w:pPr>
        <w:pStyle w:val="BookText"/>
      </w:pPr>
      <w:r>
        <w:rPr>
          <w:rFonts w:ascii="Amiri" w:hAnsi="Amiri" w:eastAsia="Amiri" w:cs="Amiri"/>
          <w:lang w:bidi="ar-SA"/>
          <w:color w:val="111111"/>
          <w:sz w:val="28"/>
          <w:szCs w:val="28"/>
          <w:rtl/>
        </w:rPr>
        <w:t xml:space="preserve">یَتَعَفَّنُ الخبز إذا ترک مدّة فی وِعاءٍ مُغْلَقٍ.( یَعْفَنُ )</w:t>
      </w:r>
    </w:p>
    <w:p>
      <w:pPr>
        <w:pStyle w:val="BookText"/>
      </w:pPr>
      <w:r>
        <w:rPr>
          <w:rFonts w:ascii="IRNazanin" w:hAnsi="IRNazanin" w:eastAsia="IRNazanin" w:cs="IRNazanin"/>
          <w:lang w:bidi="fa-IR"/>
          <w:color w:val="111111"/>
          <w:sz w:val="28"/>
          <w:szCs w:val="28"/>
          <w:rtl/>
        </w:rPr>
        <w:t xml:space="preserve">[عفو]</w:t>
      </w:r>
    </w:p>
    <w:p>
      <w:pPr>
        <w:pStyle w:val="BookText"/>
      </w:pPr>
      <w:r>
        <w:rPr>
          <w:rFonts w:ascii="Amiri" w:hAnsi="Amiri" w:eastAsia="Amiri" w:cs="Amiri"/>
          <w:lang w:bidi="ar-SA"/>
          <w:color w:val="111111"/>
          <w:sz w:val="28"/>
          <w:szCs w:val="28"/>
          <w:rtl/>
        </w:rPr>
        <w:t xml:space="preserve">عَفَا یَعْفُو عَفْواً و عَفَاءً</w:t>
      </w:r>
    </w:p>
    <w:p>
      <w:pPr>
        <w:pStyle w:val="BookText"/>
      </w:pPr>
      <w:r>
        <w:rPr>
          <w:rFonts w:ascii="Amiri" w:hAnsi="Amiri" w:eastAsia="Amiri" w:cs="Amiri"/>
          <w:lang w:bidi="ar-SA"/>
          <w:color w:val="111111"/>
          <w:sz w:val="28"/>
          <w:szCs w:val="28"/>
          <w:rtl/>
        </w:rPr>
        <w:t xml:space="preserve">عَفَتْ قبور بنی العباس فی سامراء.(زَالت و امَّحَت)</w:t>
      </w:r>
    </w:p>
    <w:p>
      <w:pPr>
        <w:pStyle w:val="Heading3"/>
      </w:pPr>
      <w:bookmarkStart w:id="4855" w:name="_Toc4020"/>
      <w:r>
        <w:t>عَفَاهُ</w:t>
      </w:r>
      <w:bookmarkEnd w:id="4855"/>
    </w:p>
    <w:p>
      <w:pPr>
        <w:pStyle w:val="BookText"/>
      </w:pPr>
      <w:r>
        <w:rPr>
          <w:rFonts w:ascii="Amiri" w:hAnsi="Amiri" w:eastAsia="Amiri" w:cs="Amiri"/>
          <w:lang w:bidi="ar-SA"/>
          <w:color w:val="111111"/>
          <w:sz w:val="28"/>
          <w:szCs w:val="28"/>
          <w:rtl/>
        </w:rPr>
        <w:t xml:space="preserve">عَفَتِ الریحُ و الأمطارُ آثارَ قبورهم.(أزالتها و مَحَتْها)</w:t>
      </w:r>
    </w:p>
    <w:p>
      <w:pPr>
        <w:pStyle w:val="Heading3"/>
      </w:pPr>
      <w:bookmarkStart w:id="4856" w:name="_Toc4021"/>
      <w:r>
        <w:t>عَفَا (عنه)</w:t>
      </w:r>
      <w:bookmarkEnd w:id="4856"/>
    </w:p>
    <w:p>
      <w:pPr>
        <w:pStyle w:val="BookText"/>
      </w:pPr>
      <w:r>
        <w:rPr>
          <w:rFonts w:ascii="Amiri" w:hAnsi="Amiri" w:eastAsia="Amiri" w:cs="Amiri"/>
          <w:lang w:bidi="ar-SA"/>
          <w:color w:val="111111"/>
          <w:sz w:val="28"/>
          <w:szCs w:val="28"/>
          <w:rtl/>
        </w:rPr>
        <w:t xml:space="preserve">عَفَا اللّهُ عَنْهُمْ إِنَّ اللّهَ غَفُورٌ حَلِیمٌ </w:t>
      </w:r>
      <w:r>
        <w:rPr>
          <w:rStyle w:val="FootnoteReference"/>
        </w:rPr>
        <w:footnoteReference w:id="1699"/>
      </w:r>
      <w:r>
        <w:rPr>
          <w:rFonts w:ascii="Amiri" w:hAnsi="Amiri" w:eastAsia="Amiri" w:cs="Amiri"/>
          <w:lang w:bidi="ar-SA"/>
          <w:color w:val="111111"/>
          <w:sz w:val="28"/>
          <w:szCs w:val="28"/>
          <w:rtl/>
        </w:rPr>
        <w:t xml:space="preserve">(لم یُعَاقِبْهُم)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2" w:name="pg6612_63001"/>
    <w:bookmarkEnd w:id="492"/>
    <w:p>
      <w:pPr>
        <w:pStyle w:val="Heading3"/>
      </w:pPr>
      <w:bookmarkStart w:id="4857" w:name="_Toc4022"/>
      <w:r>
        <w:t>أَعْفَاهُ (منه)</w:t>
      </w:r>
      <w:bookmarkEnd w:id="4857"/>
    </w:p>
    <w:p>
      <w:pPr>
        <w:pStyle w:val="BookText"/>
      </w:pPr>
      <w:r>
        <w:rPr>
          <w:rFonts w:ascii="Amiri" w:hAnsi="Amiri" w:eastAsia="Amiri" w:cs="Amiri"/>
          <w:lang w:bidi="ar-SA"/>
          <w:color w:val="111111"/>
          <w:sz w:val="28"/>
          <w:szCs w:val="28"/>
          <w:rtl/>
        </w:rPr>
        <w:t xml:space="preserve">أَعْفَتْ إِدارةُ المدرسةِ الأذکیاءَ من الامتحان.(أَسْقَطَتْهُ عَنْهُمْ)</w:t>
      </w:r>
    </w:p>
    <w:p>
      <w:pPr>
        <w:pStyle w:val="Heading3"/>
      </w:pPr>
      <w:bookmarkStart w:id="4858" w:name="_Toc4023"/>
      <w:r>
        <w:t>أَعْفَاهُ</w:t>
      </w:r>
      <w:bookmarkEnd w:id="4858"/>
    </w:p>
    <w:p>
      <w:pPr>
        <w:pStyle w:val="BookText"/>
      </w:pPr>
      <w:r>
        <w:rPr>
          <w:rFonts w:ascii="Amiri" w:hAnsi="Amiri" w:eastAsia="Amiri" w:cs="Amiri"/>
          <w:lang w:bidi="ar-SA"/>
          <w:color w:val="111111"/>
          <w:sz w:val="28"/>
          <w:szCs w:val="28"/>
          <w:rtl/>
        </w:rPr>
        <w:t xml:space="preserve">قُصّوا الشّواربَ و أَعْفُوا اللِّحَی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.مضمون ما روی عن النبی صلّی اللّه علیه و اله.</w:t>
      </w:r>
    </w:p>
    <w:p>
      <w:pPr>
        <w:pStyle w:val="BookText"/>
      </w:pPr>
      <w:r>
        <w:rPr>
          <w:rFonts w:ascii="Amiri" w:hAnsi="Amiri" w:eastAsia="Amiri" w:cs="Amiri"/>
          <w:lang w:bidi="ar-SA"/>
          <w:color w:val="111111"/>
          <w:sz w:val="28"/>
          <w:szCs w:val="28"/>
          <w:rtl/>
        </w:rPr>
        <w:t xml:space="preserve">.(أَبْقُوا،اتْرُکُوا)</w:t>
      </w:r>
    </w:p>
    <w:p>
      <w:pPr>
        <w:pStyle w:val="Heading3"/>
      </w:pPr>
      <w:bookmarkStart w:id="4859" w:name="_Toc4024"/>
      <w:r>
        <w:t>عَافَاهُ مُعَافَاةً و عَافِیَةً (منه)</w:t>
      </w:r>
      <w:bookmarkEnd w:id="4859"/>
    </w:p>
    <w:p>
      <w:pPr>
        <w:pStyle w:val="BookText"/>
      </w:pPr>
      <w:r>
        <w:rPr>
          <w:rFonts w:ascii="Amiri" w:hAnsi="Amiri" w:eastAsia="Amiri" w:cs="Amiri"/>
          <w:lang w:bidi="ar-SA"/>
          <w:color w:val="111111"/>
          <w:sz w:val="28"/>
          <w:szCs w:val="28"/>
          <w:rtl/>
        </w:rPr>
        <w:t xml:space="preserve">عَافَی اللّه زیدا من الأمراض.(دَفَعَهَا عنه،أَبْرَأَهُ منها)</w:t>
      </w:r>
    </w:p>
    <w:p>
      <w:pPr>
        <w:pStyle w:val="Heading3"/>
      </w:pPr>
      <w:bookmarkStart w:id="4860" w:name="_Toc4025"/>
      <w:r>
        <w:t>عَفَّاهُ</w:t>
      </w:r>
      <w:bookmarkEnd w:id="4860"/>
    </w:p>
    <w:p>
      <w:pPr>
        <w:pStyle w:val="BookText"/>
      </w:pPr>
      <w:r>
        <w:rPr>
          <w:rFonts w:ascii="Amiri" w:hAnsi="Amiri" w:eastAsia="Amiri" w:cs="Amiri"/>
          <w:lang w:bidi="ar-SA"/>
          <w:color w:val="111111"/>
          <w:sz w:val="28"/>
          <w:szCs w:val="28"/>
          <w:rtl/>
        </w:rPr>
        <w:t xml:space="preserve">عَفَّتِ الریحُ و الأمطارُ آثارَ بیوت العبّاسیّین.( عفتها )</w:t>
      </w:r>
    </w:p>
    <w:p>
      <w:pPr>
        <w:pStyle w:val="Heading3"/>
      </w:pPr>
      <w:bookmarkStart w:id="4861" w:name="_Toc4026"/>
      <w:r>
        <w:t>تَعَافَی</w:t>
      </w:r>
      <w:bookmarkEnd w:id="4861"/>
    </w:p>
    <w:p>
      <w:pPr>
        <w:pStyle w:val="BookText"/>
      </w:pPr>
      <w:r>
        <w:rPr>
          <w:rFonts w:ascii="Amiri" w:hAnsi="Amiri" w:eastAsia="Amiri" w:cs="Amiri"/>
          <w:lang w:bidi="ar-SA"/>
          <w:color w:val="111111"/>
          <w:sz w:val="28"/>
          <w:szCs w:val="28"/>
          <w:rtl/>
        </w:rPr>
        <w:t xml:space="preserve">کان زیدٌ مریضاً و قد تَعَافَی الآن.(نال الْعَافِیَةَ ) </w:t>
      </w:r>
      <w:r>
        <w:rPr>
          <w:rStyle w:val="FootnoteReference"/>
        </w:rPr>
        <w:footnoteReference w:id="1701"/>
      </w:r>
    </w:p>
    <w:p>
      <w:pPr>
        <w:pStyle w:val="Heading3"/>
      </w:pPr>
      <w:bookmarkStart w:id="4862" w:name="_Toc4027"/>
      <w:r>
        <w:t>تَعَفَّی</w:t>
      </w:r>
      <w:bookmarkEnd w:id="4862"/>
    </w:p>
    <w:p>
      <w:pPr>
        <w:pStyle w:val="BookText"/>
      </w:pPr>
      <w:r>
        <w:rPr>
          <w:rFonts w:ascii="Amiri" w:hAnsi="Amiri" w:eastAsia="Amiri" w:cs="Amiri"/>
          <w:lang w:bidi="ar-SA"/>
          <w:color w:val="111111"/>
          <w:sz w:val="28"/>
          <w:szCs w:val="28"/>
          <w:rtl/>
        </w:rPr>
        <w:t xml:space="preserve">تَعَفَّتْ آثارُ قصورِ بنی أمیّة.(زَالَتْ و مُحِیَت)</w:t>
      </w:r>
    </w:p>
    <w:p>
      <w:pPr>
        <w:pStyle w:val="Heading3"/>
      </w:pPr>
      <w:bookmarkStart w:id="4863" w:name="_Toc4028"/>
      <w:r>
        <w:t>اسْتَعْفَاهُ (منه)</w:t>
      </w:r>
      <w:bookmarkEnd w:id="4863"/>
    </w:p>
    <w:p>
      <w:pPr>
        <w:pStyle w:val="BookText"/>
      </w:pPr>
      <w:r>
        <w:rPr>
          <w:rFonts w:ascii="IRNazanin" w:hAnsi="IRNazanin" w:eastAsia="IRNazanin" w:cs="IRNazanin"/>
          <w:lang w:bidi="fa-IR"/>
          <w:color w:val="111111"/>
          <w:sz w:val="28"/>
          <w:szCs w:val="28"/>
          <w:rtl/>
        </w:rPr>
        <w:t xml:space="preserve">اسْتَعْفَی الوزیرُ الحکومةَ من استمراره فی الوزارة.(طلب) منها أن یسقط عنه هذا التکلیف)</w:t>
      </w:r>
    </w:p>
    <w:p>
      <w:pPr>
        <w:pStyle w:val="BookText"/>
      </w:pPr>
      <w:r>
        <w:rPr>
          <w:rFonts w:ascii="IRNazanin" w:hAnsi="IRNazanin" w:eastAsia="IRNazanin" w:cs="IRNazanin"/>
          <w:lang w:bidi="fa-IR"/>
          <w:color w:val="111111"/>
          <w:sz w:val="28"/>
          <w:szCs w:val="28"/>
          <w:rtl/>
        </w:rPr>
        <w:t xml:space="preserve">[عقب]</w:t>
      </w:r>
    </w:p>
    <w:p>
      <w:pPr>
        <w:pStyle w:val="BookText"/>
      </w:pPr>
      <w:r>
        <w:rPr>
          <w:rFonts w:ascii="Amiri" w:hAnsi="Amiri" w:eastAsia="Amiri" w:cs="Amiri"/>
          <w:lang w:bidi="ar-SA"/>
          <w:color w:val="111111"/>
          <w:sz w:val="28"/>
          <w:szCs w:val="28"/>
          <w:rtl/>
        </w:rPr>
        <w:t xml:space="preserve">عَقَبَهُ یَعْقُبُ عَقْباً (فیه)</w:t>
      </w:r>
    </w:p>
    <w:p>
      <w:pPr>
        <w:pStyle w:val="BookText"/>
      </w:pPr>
      <w:r>
        <w:rPr>
          <w:rFonts w:ascii="Amiri" w:hAnsi="Amiri" w:eastAsia="Amiri" w:cs="Amiri"/>
          <w:lang w:bidi="ar-SA"/>
          <w:color w:val="111111"/>
          <w:sz w:val="28"/>
          <w:szCs w:val="28"/>
          <w:rtl/>
        </w:rPr>
        <w:t xml:space="preserve">عَقَبَ زیدٌ أباه فی الخلافة.(خَلَفَهُ،جاء بِعَقِبِهِ )</w:t>
      </w:r>
    </w:p>
    <w:p>
      <w:pPr>
        <w:pStyle w:val="Heading3"/>
      </w:pPr>
      <w:bookmarkStart w:id="4864" w:name="_Toc4029"/>
      <w:r>
        <w:t>أَعْقَبَ</w:t>
      </w:r>
      <w:bookmarkEnd w:id="4864"/>
    </w:p>
    <w:p>
      <w:pPr>
        <w:pStyle w:val="BookText"/>
      </w:pPr>
      <w:r>
        <w:rPr>
          <w:rFonts w:ascii="Amiri" w:hAnsi="Amiri" w:eastAsia="Amiri" w:cs="Amiri"/>
          <w:lang w:bidi="ar-SA"/>
          <w:color w:val="111111"/>
          <w:sz w:val="28"/>
          <w:szCs w:val="28"/>
          <w:rtl/>
        </w:rPr>
        <w:t xml:space="preserve">أَعْقَبَ الرّجلُ.(تَرَکَ ولداً أو أکثر بعد وفاته) </w:t>
      </w:r>
      <w:r>
        <w:rPr>
          <w:rStyle w:val="FootnoteReference"/>
        </w:rPr>
        <w:footnoteReference w:id="1702"/>
      </w:r>
    </w:p>
    <w:p>
      <w:pPr>
        <w:pStyle w:val="Heading3"/>
      </w:pPr>
      <w:bookmarkStart w:id="4865" w:name="_Toc4030"/>
      <w:r>
        <w:t>أَعْقَبَهُ (فیه)</w:t>
      </w:r>
      <w:bookmarkEnd w:id="4865"/>
    </w:p>
    <w:p>
      <w:pPr>
        <w:pStyle w:val="BookText"/>
      </w:pPr>
      <w:r>
        <w:rPr>
          <w:rFonts w:ascii="Amiri" w:hAnsi="Amiri" w:eastAsia="Amiri" w:cs="Amiri"/>
          <w:lang w:bidi="ar-SA"/>
          <w:color w:val="111111"/>
          <w:sz w:val="28"/>
          <w:szCs w:val="28"/>
          <w:rtl/>
        </w:rPr>
        <w:t xml:space="preserve">أَعْقَبَ زیدٌ والدَهُ فی عمله.(لزم عمل والده بعد أن ترکه أو بعد موته)</w:t>
      </w:r>
    </w:p>
    <w:p>
      <w:pPr>
        <w:pStyle w:val="Heading3"/>
      </w:pPr>
      <w:bookmarkStart w:id="4866" w:name="_Toc4031"/>
      <w:r>
        <w:t>عَاقَبَهُ مُعَاقَبَةً و عِقَاباً</w:t>
      </w:r>
      <w:bookmarkEnd w:id="4866"/>
    </w:p>
    <w:p>
      <w:pPr>
        <w:pStyle w:val="BookText"/>
      </w:pPr>
      <w:r>
        <w:rPr>
          <w:rFonts w:ascii="Amiri" w:hAnsi="Amiri" w:eastAsia="Amiri" w:cs="Amiri"/>
          <w:lang w:bidi="ar-SA"/>
          <w:color w:val="111111"/>
          <w:sz w:val="28"/>
          <w:szCs w:val="28"/>
          <w:rtl/>
        </w:rPr>
        <w:t xml:space="preserve">یُعَاقِبُ اللّه المذنبَ بِذَنْبِهِ.(یَقْتَصُّ منه،یجازیه سوءا)</w:t>
      </w:r>
    </w:p>
    <w:p>
      <w:pPr>
        <w:pStyle w:val="Heading3"/>
      </w:pPr>
      <w:bookmarkStart w:id="4867" w:name="_Toc4032"/>
      <w:r>
        <w:t>عَقَّبَ</w:t>
      </w:r>
      <w:bookmarkEnd w:id="4867"/>
    </w:p>
    <w:p>
      <w:pPr>
        <w:pStyle w:val="BookText"/>
      </w:pPr>
      <w:r>
        <w:rPr>
          <w:rFonts w:ascii="Amiri" w:hAnsi="Amiri" w:eastAsia="Amiri" w:cs="Amiri"/>
          <w:lang w:bidi="ar-SA"/>
          <w:color w:val="111111"/>
          <w:sz w:val="28"/>
          <w:szCs w:val="28"/>
          <w:rtl/>
        </w:rPr>
        <w:t xml:space="preserve">اعتادَ زیدٌ أن یُعَقِّبُ بعد صلاته.(یجلس لأداء بعض المستحبّات الواردة عَقِبَ الصلاة)</w:t>
      </w:r>
    </w:p>
    <w:p>
      <w:pPr>
        <w:pStyle w:val="Heading3"/>
      </w:pPr>
      <w:bookmarkStart w:id="4868" w:name="_Toc4033"/>
      <w:r>
        <w:t>عَقَّبَ (علیه)</w:t>
      </w:r>
      <w:bookmarkEnd w:id="4868"/>
    </w:p>
    <w:p>
      <w:pPr>
        <w:pStyle w:val="BookText"/>
      </w:pPr>
      <w:r>
        <w:rPr>
          <w:rFonts w:ascii="Amiri" w:hAnsi="Amiri" w:eastAsia="Amiri" w:cs="Amiri"/>
          <w:lang w:bidi="ar-SA"/>
          <w:color w:val="111111"/>
          <w:sz w:val="28"/>
          <w:szCs w:val="28"/>
          <w:rtl/>
        </w:rPr>
        <w:t xml:space="preserve">عَقَّبَ أحد الحاضرین علی کلام الخطیب.(عَلَّقَ علی کلامه بعد أن أَکمل خَطابتُه)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3" w:name="pg6612_63002"/>
    <w:bookmarkEnd w:id="493"/>
    <w:p>
      <w:pPr>
        <w:pStyle w:val="Heading3"/>
      </w:pPr>
      <w:bookmarkStart w:id="4869" w:name="_Toc4034"/>
      <w:r>
        <w:t>عَقَّبَهُ</w:t>
      </w:r>
      <w:bookmarkEnd w:id="4869"/>
    </w:p>
    <w:p>
      <w:pPr>
        <w:pStyle w:val="BookText"/>
      </w:pPr>
      <w:r>
        <w:rPr>
          <w:rFonts w:ascii="Amiri" w:hAnsi="Amiri" w:eastAsia="Amiri" w:cs="Amiri"/>
          <w:lang w:bidi="ar-SA"/>
          <w:color w:val="111111"/>
          <w:sz w:val="28"/>
          <w:szCs w:val="28"/>
          <w:rtl/>
        </w:rPr>
        <w:t xml:space="preserve">من لم یُعَقِّبْ معاملته فی الدوائر لم یحصل علی نتیجتها.</w:t>
      </w:r>
    </w:p>
    <w:p>
      <w:pPr>
        <w:pStyle w:val="BookText"/>
      </w:pPr>
      <w:r>
        <w:rPr>
          <w:rFonts w:ascii="Amiri" w:hAnsi="Amiri" w:eastAsia="Amiri" w:cs="Amiri"/>
          <w:lang w:bidi="ar-SA"/>
          <w:color w:val="111111"/>
          <w:sz w:val="28"/>
          <w:szCs w:val="28"/>
          <w:rtl/>
        </w:rPr>
        <w:t xml:space="preserve">(یُتَابِعْها) </w:t>
      </w:r>
      <w:r>
        <w:rPr>
          <w:rStyle w:val="FootnoteReference"/>
        </w:rPr>
        <w:footnoteReference w:id="1703"/>
      </w:r>
    </w:p>
    <w:p>
      <w:pPr>
        <w:pStyle w:val="BookText"/>
      </w:pPr>
      <w:r>
        <w:rPr>
          <w:rFonts w:ascii="Amiri" w:hAnsi="Amiri" w:eastAsia="Amiri" w:cs="Amiri"/>
          <w:lang w:bidi="ar-SA"/>
          <w:color w:val="111111"/>
          <w:sz w:val="28"/>
          <w:szCs w:val="28"/>
          <w:rtl/>
        </w:rPr>
        <w:t xml:space="preserve">.و یقال:عقّب الشرطیّ المتّهم حتّی أمسک به.</w:t>
      </w:r>
    </w:p>
    <w:p>
      <w:pPr>
        <w:pStyle w:val="Heading3"/>
      </w:pPr>
      <w:bookmarkStart w:id="4870" w:name="_Toc4035"/>
      <w:r>
        <w:t>تَعَاقَبَا</w:t>
      </w:r>
      <w:bookmarkEnd w:id="4870"/>
    </w:p>
    <w:p>
      <w:pPr>
        <w:pStyle w:val="BookText"/>
      </w:pPr>
      <w:r>
        <w:rPr>
          <w:rFonts w:ascii="Amiri" w:hAnsi="Amiri" w:eastAsia="Amiri" w:cs="Amiri"/>
          <w:lang w:bidi="ar-SA"/>
          <w:color w:val="111111"/>
          <w:sz w:val="28"/>
          <w:szCs w:val="28"/>
          <w:rtl/>
        </w:rPr>
        <w:t xml:space="preserve">یَتَعَاقَبُ اللیلُ و النّهارُ.(یَخْلُفُ أَحَدُهُمَا الْآخَرَ)</w:t>
      </w:r>
    </w:p>
    <w:p>
      <w:pPr>
        <w:pStyle w:val="Heading3"/>
      </w:pPr>
      <w:bookmarkStart w:id="4871" w:name="_Toc4036"/>
      <w:r>
        <w:t>تَعَاقَبَا (علیه أو فیه)</w:t>
      </w:r>
      <w:bookmarkEnd w:id="4871"/>
    </w:p>
    <w:p>
      <w:pPr>
        <w:pStyle w:val="BookText"/>
      </w:pPr>
      <w:r>
        <w:rPr>
          <w:rFonts w:ascii="Amiri" w:hAnsi="Amiri" w:eastAsia="Amiri" w:cs="Amiri"/>
          <w:lang w:bidi="ar-SA"/>
          <w:color w:val="111111"/>
          <w:sz w:val="28"/>
          <w:szCs w:val="28"/>
          <w:rtl/>
        </w:rPr>
        <w:t xml:space="preserve">یَتَعَاقَبُ أولادُ الخبّاز علی الخِبَازَةِ لمساعدةِ والدهم.</w:t>
      </w:r>
    </w:p>
    <w:p>
      <w:pPr>
        <w:pStyle w:val="BookText"/>
      </w:pPr>
      <w:r>
        <w:rPr>
          <w:rFonts w:ascii="Amiri" w:hAnsi="Amiri" w:eastAsia="Amiri" w:cs="Amiri"/>
          <w:lang w:bidi="ar-SA"/>
          <w:color w:val="111111"/>
          <w:sz w:val="28"/>
          <w:szCs w:val="28"/>
          <w:rtl/>
        </w:rPr>
        <w:t xml:space="preserve">(یَتَنَاوَبُونَهَا) </w:t>
      </w:r>
      <w:r>
        <w:rPr>
          <w:rStyle w:val="FootnoteReference"/>
        </w:rPr>
        <w:footnoteReference w:id="1704"/>
      </w:r>
    </w:p>
    <w:p>
      <w:pPr>
        <w:pStyle w:val="Heading3"/>
      </w:pPr>
      <w:bookmarkStart w:id="4872" w:name="_Toc4037"/>
      <w:r>
        <w:t>تَعَقَّبَهُ</w:t>
      </w:r>
      <w:bookmarkEnd w:id="4872"/>
    </w:p>
    <w:p>
      <w:pPr>
        <w:pStyle w:val="BookText"/>
      </w:pPr>
      <w:r>
        <w:rPr>
          <w:rFonts w:ascii="Amiri" w:hAnsi="Amiri" w:eastAsia="Amiri" w:cs="Amiri"/>
          <w:lang w:bidi="ar-SA"/>
          <w:color w:val="111111"/>
          <w:sz w:val="28"/>
          <w:szCs w:val="28"/>
          <w:rtl/>
        </w:rPr>
        <w:t xml:space="preserve">لا یَحْسُنُ بِالمرءِ أن یَتَعَقَّبَ عَثَرَاتِ أَخِیهِ.(یتتبّع)</w:t>
      </w:r>
    </w:p>
    <w:p>
      <w:pPr>
        <w:pStyle w:val="BookText"/>
      </w:pPr>
      <w:r>
        <w:rPr>
          <w:rFonts w:ascii="IRNazanin" w:hAnsi="IRNazanin" w:eastAsia="IRNazanin" w:cs="IRNazanin"/>
          <w:lang w:bidi="fa-IR"/>
          <w:color w:val="111111"/>
          <w:sz w:val="28"/>
          <w:szCs w:val="28"/>
          <w:rtl/>
        </w:rPr>
        <w:t xml:space="preserve">[عقد]</w:t>
      </w:r>
    </w:p>
    <w:p>
      <w:pPr>
        <w:pStyle w:val="BookText"/>
      </w:pPr>
      <w:r>
        <w:rPr>
          <w:rFonts w:ascii="Amiri" w:hAnsi="Amiri" w:eastAsia="Amiri" w:cs="Amiri"/>
          <w:lang w:bidi="ar-SA"/>
          <w:color w:val="111111"/>
          <w:sz w:val="28"/>
          <w:szCs w:val="28"/>
          <w:rtl/>
        </w:rPr>
        <w:t xml:space="preserve">عَقَدَهُ یَعْقِدُ عَقْداً</w:t>
      </w:r>
    </w:p>
    <w:p>
      <w:pPr>
        <w:pStyle w:val="BookText"/>
      </w:pPr>
      <w:r>
        <w:rPr>
          <w:rFonts w:ascii="Amiri" w:hAnsi="Amiri" w:eastAsia="Amiri" w:cs="Amiri"/>
          <w:lang w:bidi="ar-SA"/>
          <w:color w:val="111111"/>
          <w:sz w:val="28"/>
          <w:szCs w:val="28"/>
          <w:rtl/>
        </w:rPr>
        <w:t xml:space="preserve">عَقَدَ زیدٌ طَرَفَیِ الْخَیْطِ.(وَصَلَ أحدَهما بالآخر بِعُقْدَةٍ ،شدّهما)</w:t>
      </w:r>
    </w:p>
    <w:p>
      <w:pPr>
        <w:pStyle w:val="Heading3"/>
      </w:pPr>
      <w:bookmarkStart w:id="4873" w:name="_Toc4038"/>
      <w:r>
        <w:t>عَقَدَهُ</w:t>
      </w:r>
      <w:bookmarkEnd w:id="4873"/>
    </w:p>
    <w:p>
      <w:pPr>
        <w:pStyle w:val="BookText"/>
      </w:pPr>
      <w:r>
        <w:rPr>
          <w:rFonts w:ascii="Amiri" w:hAnsi="Amiri" w:eastAsia="Amiri" w:cs="Amiri"/>
          <w:lang w:bidi="ar-SA"/>
          <w:color w:val="111111"/>
          <w:sz w:val="28"/>
          <w:szCs w:val="28"/>
          <w:rtl/>
        </w:rPr>
        <w:t xml:space="preserve">عَقَدَ زیدٌ الحبلَ.(جعل فیه عُقْدَةً)</w:t>
      </w:r>
    </w:p>
    <w:p>
      <w:pPr>
        <w:pStyle w:val="BookText"/>
      </w:pPr>
      <w:r>
        <w:rPr>
          <w:rFonts w:ascii="Amiri" w:hAnsi="Amiri" w:eastAsia="Amiri" w:cs="Amiri"/>
          <w:lang w:bidi="ar-SA"/>
          <w:color w:val="111111"/>
          <w:sz w:val="28"/>
          <w:szCs w:val="28"/>
          <w:rtl/>
        </w:rPr>
        <w:t xml:space="preserve">عَقَدَهُ عَقَدَ زیدٌ البیعَ أو العهدَ أو الیمینَ.(أَکَّدَهُ و أَوْثَقَهُ)</w:t>
      </w:r>
    </w:p>
    <w:p>
      <w:pPr>
        <w:pStyle w:val="BookText"/>
      </w:pPr>
      <w:r>
        <w:rPr>
          <w:rFonts w:ascii="Amiri" w:hAnsi="Amiri" w:eastAsia="Amiri" w:cs="Amiri"/>
          <w:lang w:bidi="ar-SA"/>
          <w:color w:val="111111"/>
          <w:sz w:val="28"/>
          <w:szCs w:val="28"/>
          <w:rtl/>
        </w:rPr>
        <w:t xml:space="preserve">عَقَدَهُ عَقَدَ مجلسُ الشوری جَلْسَتَهُ الثانیة.(أقامها)</w:t>
      </w:r>
    </w:p>
    <w:p>
      <w:pPr>
        <w:pStyle w:val="Heading3"/>
      </w:pPr>
      <w:bookmarkStart w:id="4874" w:name="_Toc4039"/>
      <w:r>
        <w:t>عَقَدَ یَعْقَدُ عَقْداً</w:t>
      </w:r>
      <w:bookmarkEnd w:id="4874"/>
    </w:p>
    <w:p>
      <w:pPr>
        <w:pStyle w:val="BookText"/>
      </w:pPr>
      <w:r>
        <w:rPr>
          <w:rFonts w:ascii="Amiri" w:hAnsi="Amiri" w:eastAsia="Amiri" w:cs="Amiri"/>
          <w:lang w:bidi="ar-SA"/>
          <w:color w:val="111111"/>
          <w:sz w:val="28"/>
          <w:szCs w:val="28"/>
          <w:rtl/>
        </w:rPr>
        <w:t xml:space="preserve">عَقِدَ لسان زید.(احْتَبَسَ،صار فیه عُقْدَةً) </w:t>
      </w:r>
      <w:r>
        <w:rPr>
          <w:rStyle w:val="FootnoteReference"/>
        </w:rPr>
        <w:footnoteReference w:id="1705"/>
      </w:r>
    </w:p>
    <w:p>
      <w:pPr>
        <w:pStyle w:val="Heading3"/>
      </w:pPr>
      <w:bookmarkStart w:id="4875" w:name="_Toc4040"/>
      <w:r>
        <w:t>عَاقَدَهُ (علیه)</w:t>
      </w:r>
      <w:bookmarkEnd w:id="4875"/>
    </w:p>
    <w:p>
      <w:pPr>
        <w:pStyle w:val="BookText"/>
      </w:pPr>
      <w:r>
        <w:rPr>
          <w:rFonts w:ascii="Amiri" w:hAnsi="Amiri" w:eastAsia="Amiri" w:cs="Amiri"/>
          <w:lang w:bidi="ar-SA"/>
          <w:color w:val="111111"/>
          <w:sz w:val="28"/>
          <w:szCs w:val="28"/>
          <w:rtl/>
        </w:rPr>
        <w:t xml:space="preserve">عَاقَدْتُ أبی علی أَلاّ أُدَخِّنَ إلی أَن أموت.(عاهدته)</w:t>
      </w:r>
    </w:p>
    <w:p>
      <w:pPr>
        <w:pStyle w:val="Heading3"/>
      </w:pPr>
      <w:bookmarkStart w:id="4876" w:name="_Toc4041"/>
      <w:r>
        <w:t>عَقَّدَهُ</w:t>
      </w:r>
      <w:bookmarkEnd w:id="4876"/>
    </w:p>
    <w:p>
      <w:pPr>
        <w:pStyle w:val="BookText"/>
      </w:pPr>
      <w:r>
        <w:rPr>
          <w:rFonts w:ascii="Amiri" w:hAnsi="Amiri" w:eastAsia="Amiri" w:cs="Amiri"/>
          <w:lang w:bidi="ar-SA"/>
          <w:color w:val="111111"/>
          <w:sz w:val="28"/>
          <w:szCs w:val="28"/>
          <w:rtl/>
        </w:rPr>
        <w:t xml:space="preserve">عَقَّدَ المتکلّمُ المسألةَ.(ضدّ بَسَّطَهَا،صَعَّبَهَا)</w:t>
      </w:r>
    </w:p>
    <w:p>
      <w:pPr>
        <w:pStyle w:val="BookText"/>
      </w:pPr>
      <w:r>
        <w:rPr>
          <w:rFonts w:ascii="Amiri" w:hAnsi="Amiri" w:eastAsia="Amiri" w:cs="Amiri"/>
          <w:lang w:bidi="ar-SA"/>
          <w:color w:val="111111"/>
          <w:sz w:val="28"/>
          <w:szCs w:val="28"/>
          <w:rtl/>
        </w:rPr>
        <w:t xml:space="preserve">عَقَّدَهُ قد یُعَقِّدُ الباحثُ کلامه.(یأتی به بشکل یصعب فهمه)</w:t>
      </w:r>
    </w:p>
    <w:p>
      <w:pPr>
        <w:pStyle w:val="BookText"/>
      </w:pPr>
      <w:r>
        <w:rPr>
          <w:rFonts w:ascii="Amiri" w:hAnsi="Amiri" w:eastAsia="Amiri" w:cs="Amiri"/>
          <w:lang w:bidi="ar-SA"/>
          <w:color w:val="111111"/>
          <w:sz w:val="28"/>
          <w:szCs w:val="28"/>
          <w:rtl/>
        </w:rPr>
        <w:t xml:space="preserve">عَقَّدَهُ عَقَّدَ زیدٌ الیمینَ أو غیرَها.( عَقَدَهَا ) </w:t>
      </w:r>
      <w:r>
        <w:rPr>
          <w:rStyle w:val="FootnoteReference"/>
        </w:rPr>
        <w:footnoteReference w:id="1706"/>
      </w:r>
    </w:p>
    <w:p>
      <w:pPr>
        <w:pStyle w:val="Heading3"/>
      </w:pPr>
      <w:bookmarkStart w:id="4877" w:name="_Toc4042"/>
      <w:r>
        <w:t>اعْتَقَدَهُ</w:t>
      </w:r>
      <w:bookmarkEnd w:id="4877"/>
    </w:p>
    <w:p>
      <w:pPr>
        <w:pStyle w:val="BookText"/>
      </w:pPr>
      <w:r>
        <w:rPr>
          <w:rFonts w:ascii="Amiri" w:hAnsi="Amiri" w:eastAsia="Amiri" w:cs="Amiri"/>
          <w:lang w:bidi="ar-SA"/>
          <w:color w:val="111111"/>
          <w:sz w:val="28"/>
          <w:szCs w:val="28"/>
          <w:rtl/>
        </w:rPr>
        <w:t xml:space="preserve">یَعْتَقِدُ الناسُ أَنَّ اللّهَ عادلٌ.(یُصَدِّقُ و یؤمن)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4" w:name="pg6612_63003"/>
    <w:bookmarkEnd w:id="494"/>
    <w:p>
      <w:pPr>
        <w:pStyle w:val="BookText"/>
      </w:pPr>
      <w:r>
        <w:rPr>
          <w:rFonts w:ascii="Amiri" w:hAnsi="Amiri" w:eastAsia="Amiri" w:cs="Amiri"/>
          <w:lang w:bidi="ar-SA"/>
          <w:color w:val="111111"/>
          <w:sz w:val="28"/>
          <w:szCs w:val="28"/>
          <w:rtl/>
        </w:rPr>
        <w:t xml:space="preserve">اعْتَقَدَهُ إِنَّ الحسابَ الأخرویّ لا یَعْتَقِدُهُ إلاّ المؤمنون باللّه.(لا یُصَدِّقُهُ،لا یُؤمن به)</w:t>
      </w:r>
    </w:p>
    <w:p>
      <w:pPr>
        <w:pStyle w:val="Heading3"/>
      </w:pPr>
      <w:bookmarkStart w:id="4878" w:name="_Toc4043"/>
      <w:r>
        <w:t>انْعَقَدَ</w:t>
      </w:r>
      <w:bookmarkEnd w:id="4878"/>
    </w:p>
    <w:p>
      <w:pPr>
        <w:pStyle w:val="BookText"/>
      </w:pPr>
      <w:r>
        <w:rPr>
          <w:rFonts w:ascii="Amiri" w:hAnsi="Amiri" w:eastAsia="Amiri" w:cs="Amiri"/>
          <w:lang w:bidi="ar-SA"/>
          <w:color w:val="111111"/>
          <w:sz w:val="28"/>
          <w:szCs w:val="28"/>
          <w:rtl/>
        </w:rPr>
        <w:t xml:space="preserve">انْعَقَدَ الحبلُ أو المجلسُ أو البیعُ.( عُقِدَ و الفعل مطاوع عَقَدَهُ )</w:t>
      </w:r>
    </w:p>
    <w:p>
      <w:pPr>
        <w:pStyle w:val="Heading3"/>
      </w:pPr>
      <w:bookmarkStart w:id="4879" w:name="_Toc4044"/>
      <w:r>
        <w:t>تَعَاقَدَا (علیه)</w:t>
      </w:r>
      <w:bookmarkEnd w:id="4879"/>
    </w:p>
    <w:p>
      <w:pPr>
        <w:pStyle w:val="BookText"/>
      </w:pPr>
      <w:r>
        <w:rPr>
          <w:rFonts w:ascii="Amiri" w:hAnsi="Amiri" w:eastAsia="Amiri" w:cs="Amiri"/>
          <w:lang w:bidi="ar-SA"/>
          <w:color w:val="111111"/>
          <w:sz w:val="28"/>
          <w:szCs w:val="28"/>
          <w:rtl/>
        </w:rPr>
        <w:t xml:space="preserve">إنّ سعیدا و زیدا تَعَاقَدَا علی تأسیس شرکة تجاریّة.</w:t>
      </w:r>
    </w:p>
    <w:p>
      <w:pPr>
        <w:pStyle w:val="BookText"/>
      </w:pPr>
      <w:r>
        <w:rPr>
          <w:rFonts w:ascii="IRNazanin" w:hAnsi="IRNazanin" w:eastAsia="IRNazanin" w:cs="IRNazanin"/>
          <w:lang w:bidi="fa-IR"/>
          <w:color w:val="111111"/>
          <w:sz w:val="28"/>
          <w:szCs w:val="28"/>
          <w:rtl/>
        </w:rPr>
        <w:t xml:space="preserve">(تعاهدا)</w:t>
      </w:r>
    </w:p>
    <w:p>
      <w:pPr>
        <w:pStyle w:val="Heading3"/>
      </w:pPr>
      <w:bookmarkStart w:id="4880" w:name="_Toc4045"/>
      <w:r>
        <w:t>تَعَقَّدَ</w:t>
      </w:r>
      <w:bookmarkEnd w:id="4880"/>
    </w:p>
    <w:p>
      <w:pPr>
        <w:pStyle w:val="BookText"/>
      </w:pPr>
      <w:r>
        <w:rPr>
          <w:rFonts w:ascii="Amiri" w:hAnsi="Amiri" w:eastAsia="Amiri" w:cs="Amiri"/>
          <w:lang w:bidi="ar-SA"/>
          <w:color w:val="111111"/>
          <w:sz w:val="28"/>
          <w:szCs w:val="28"/>
          <w:rtl/>
        </w:rPr>
        <w:t xml:space="preserve">تَعَقَّدَ کلام بعض المؤلّفین.(صار صَعْبَ الفهمِ)</w:t>
      </w:r>
    </w:p>
    <w:p>
      <w:pPr>
        <w:pStyle w:val="BookText"/>
      </w:pPr>
      <w:r>
        <w:rPr>
          <w:rFonts w:ascii="Amiri" w:hAnsi="Amiri" w:eastAsia="Amiri" w:cs="Amiri"/>
          <w:lang w:bidi="ar-SA"/>
          <w:color w:val="111111"/>
          <w:sz w:val="28"/>
          <w:szCs w:val="28"/>
          <w:rtl/>
        </w:rPr>
        <w:t xml:space="preserve">تَعَقَّدَ تَعَقَّدَتِ الخیوطُ.(کَثُرَتْ فیها العُقَد )</w:t>
      </w:r>
    </w:p>
    <w:p>
      <w:pPr>
        <w:pStyle w:val="BookText"/>
      </w:pPr>
      <w:r>
        <w:rPr>
          <w:rFonts w:ascii="IRNazanin" w:hAnsi="IRNazanin" w:eastAsia="IRNazanin" w:cs="IRNazanin"/>
          <w:lang w:bidi="fa-IR"/>
          <w:color w:val="111111"/>
          <w:sz w:val="28"/>
          <w:szCs w:val="28"/>
          <w:rtl/>
        </w:rPr>
        <w:t xml:space="preserve">[عقر]</w:t>
      </w:r>
    </w:p>
    <w:p>
      <w:pPr>
        <w:pStyle w:val="BookText"/>
      </w:pPr>
      <w:r>
        <w:rPr>
          <w:rFonts w:ascii="Amiri" w:hAnsi="Amiri" w:eastAsia="Amiri" w:cs="Amiri"/>
          <w:lang w:bidi="ar-SA"/>
          <w:color w:val="111111"/>
          <w:sz w:val="28"/>
          <w:szCs w:val="28"/>
          <w:rtl/>
        </w:rPr>
        <w:t xml:space="preserve">عَقَرَ یَعْقِرُ عَقراً و عُقراً</w:t>
      </w:r>
    </w:p>
    <w:p>
      <w:pPr>
        <w:pStyle w:val="BookText"/>
      </w:pPr>
      <w:r>
        <w:rPr>
          <w:rFonts w:ascii="Amiri" w:hAnsi="Amiri" w:eastAsia="Amiri" w:cs="Amiri"/>
          <w:lang w:bidi="ar-SA"/>
          <w:color w:val="111111"/>
          <w:sz w:val="28"/>
          <w:szCs w:val="28"/>
          <w:rtl/>
        </w:rPr>
        <w:t xml:space="preserve">عَقَرَ الرّجلُ أو المرأةُ.(صار و صارت عَاقِرا ) </w:t>
      </w:r>
      <w:r>
        <w:rPr>
          <w:rStyle w:val="FootnoteReference"/>
        </w:rPr>
        <w:footnoteReference w:id="1707"/>
      </w:r>
    </w:p>
    <w:p>
      <w:pPr>
        <w:pStyle w:val="BookText"/>
      </w:pPr>
      <w:r>
        <w:rPr>
          <w:rFonts w:ascii="Amiri" w:hAnsi="Amiri" w:eastAsia="Amiri" w:cs="Amiri"/>
          <w:lang w:bidi="ar-SA"/>
          <w:color w:val="111111"/>
          <w:sz w:val="28"/>
          <w:szCs w:val="28"/>
          <w:rtl/>
        </w:rPr>
        <w:t xml:space="preserve">.العاقر:العقیم الذی لم یولد له أو لم تلد.فهم عقّر،و هنّ عواقر و عقّر.و جاء فی التنزیل العزیز: قالَ رَبِّ أَنّی یَکُونُ لِی غُلامٌ وَ کانَتِ امْرَأَتِی عاقِراً مریم8/. [1]</w:t>
      </w:r>
    </w:p>
    <w:p>
      <w:pPr>
        <w:pStyle w:val="Heading3"/>
      </w:pPr>
      <w:bookmarkStart w:id="4881" w:name="_Toc4046"/>
      <w:r>
        <w:t>عَقَرَهُ</w:t>
      </w:r>
      <w:bookmarkEnd w:id="4881"/>
    </w:p>
    <w:p>
      <w:pPr>
        <w:pStyle w:val="BookText"/>
      </w:pPr>
      <w:r>
        <w:rPr>
          <w:rFonts w:ascii="Amiri" w:hAnsi="Amiri" w:eastAsia="Amiri" w:cs="Amiri"/>
          <w:lang w:bidi="ar-SA"/>
          <w:color w:val="111111"/>
          <w:sz w:val="28"/>
          <w:szCs w:val="28"/>
          <w:rtl/>
        </w:rPr>
        <w:t xml:space="preserve">عَقَرَ زیدٌ البعیرَ أو غیرَهُ.(قَطَعَ إِحدی قوائمه أو جمیعها أو ذَبَحَهُ) </w:t>
      </w:r>
      <w:r>
        <w:rPr>
          <w:rStyle w:val="FootnoteReference"/>
        </w:rPr>
        <w:footnoteReference w:id="1708"/>
      </w:r>
    </w:p>
    <w:p>
      <w:pPr>
        <w:pStyle w:val="BookText"/>
      </w:pPr>
      <w:r>
        <w:rPr>
          <w:rFonts w:ascii="Amiri" w:hAnsi="Amiri" w:eastAsia="Amiri" w:cs="Amiri"/>
          <w:lang w:bidi="ar-SA"/>
          <w:color w:val="111111"/>
          <w:sz w:val="28"/>
          <w:szCs w:val="28"/>
          <w:rtl/>
        </w:rPr>
        <w:t xml:space="preserve">عَقَرَهُ عَقَرَ الرَّحْلُ ظَهْرَ البعیرِ.(جرحه)</w:t>
      </w:r>
    </w:p>
    <w:p>
      <w:pPr>
        <w:pStyle w:val="Heading3"/>
      </w:pPr>
      <w:bookmarkStart w:id="4882" w:name="_Toc4047"/>
      <w:r>
        <w:t>عَقِرَ یَعْقَرُ عَقَاراً</w:t>
      </w:r>
      <w:bookmarkEnd w:id="4882"/>
    </w:p>
    <w:p>
      <w:pPr>
        <w:pStyle w:val="BookText"/>
      </w:pPr>
      <w:r>
        <w:rPr>
          <w:rFonts w:ascii="Amiri" w:hAnsi="Amiri" w:eastAsia="Amiri" w:cs="Amiri"/>
          <w:lang w:bidi="ar-SA"/>
          <w:color w:val="111111"/>
          <w:sz w:val="28"/>
          <w:szCs w:val="28"/>
          <w:rtl/>
        </w:rPr>
        <w:t xml:space="preserve">عَقَرَتِ المرأةُ.(لم تَلِدْ،عَقِمَتْ)</w:t>
      </w:r>
    </w:p>
    <w:p>
      <w:pPr>
        <w:pStyle w:val="Heading3"/>
      </w:pPr>
      <w:bookmarkStart w:id="4883" w:name="_Toc4048"/>
      <w:r>
        <w:t>عَقُرَ یَعْقُرُ عُقْراً</w:t>
      </w:r>
      <w:bookmarkEnd w:id="4883"/>
    </w:p>
    <w:p>
      <w:pPr>
        <w:pStyle w:val="BookText"/>
      </w:pPr>
      <w:r>
        <w:rPr>
          <w:rFonts w:ascii="Amiri" w:hAnsi="Amiri" w:eastAsia="Amiri" w:cs="Amiri"/>
          <w:lang w:bidi="ar-SA"/>
          <w:color w:val="111111"/>
          <w:sz w:val="28"/>
          <w:szCs w:val="28"/>
          <w:rtl/>
        </w:rPr>
        <w:t xml:space="preserve">عَقُرَتِ المرأةُ.( عَقِرَتْ و عَقِمَتْ) </w:t>
      </w:r>
      <w:r>
        <w:rPr>
          <w:rStyle w:val="FootnoteReference"/>
        </w:rPr>
        <w:footnoteReference w:id="1709"/>
      </w:r>
    </w:p>
    <w:p>
      <w:pPr>
        <w:pStyle w:val="Heading3"/>
      </w:pPr>
      <w:bookmarkStart w:id="4884" w:name="_Toc4049"/>
      <w:r>
        <w:t>أَعْقَرَهُ</w:t>
      </w:r>
      <w:bookmarkEnd w:id="4884"/>
    </w:p>
    <w:p>
      <w:pPr>
        <w:pStyle w:val="BookText"/>
      </w:pPr>
      <w:r>
        <w:rPr>
          <w:rFonts w:ascii="Amiri" w:hAnsi="Amiri" w:eastAsia="Amiri" w:cs="Amiri"/>
          <w:lang w:bidi="ar-SA"/>
          <w:color w:val="111111"/>
          <w:sz w:val="28"/>
          <w:szCs w:val="28"/>
          <w:rtl/>
        </w:rPr>
        <w:t xml:space="preserve">أَعْقَرَ اللّهُ رَحِمَ المرأةِ.(أصابها بداء العُقْم)</w:t>
      </w:r>
    </w:p>
    <w:p>
      <w:pPr>
        <w:pStyle w:val="Heading3"/>
      </w:pPr>
      <w:bookmarkStart w:id="4885" w:name="_Toc4050"/>
      <w:r>
        <w:t>عَاقَرَهُ</w:t>
      </w:r>
      <w:bookmarkEnd w:id="4885"/>
    </w:p>
    <w:p>
      <w:pPr>
        <w:pStyle w:val="BookText"/>
      </w:pPr>
      <w:r>
        <w:rPr>
          <w:rFonts w:ascii="Amiri" w:hAnsi="Amiri" w:eastAsia="Amiri" w:cs="Amiri"/>
          <w:lang w:bidi="ar-SA"/>
          <w:color w:val="111111"/>
          <w:sz w:val="28"/>
          <w:szCs w:val="28"/>
          <w:rtl/>
        </w:rPr>
        <w:t xml:space="preserve">عَاقَرَ زیدٌ الخمرَ </w:t>
      </w:r>
      <w:r>
        <w:rPr>
          <w:rStyle w:val="FootnoteReference"/>
        </w:rPr>
        <w:footnoteReference w:id="1710"/>
      </w:r>
      <w:r>
        <w:rPr>
          <w:rFonts w:ascii="Amiri" w:hAnsi="Amiri" w:eastAsia="Amiri" w:cs="Amiri"/>
          <w:lang w:bidi="ar-SA"/>
          <w:color w:val="111111"/>
          <w:sz w:val="28"/>
          <w:szCs w:val="28"/>
          <w:rtl/>
        </w:rPr>
        <w:t xml:space="preserve">.(لاَزَمَهَا و دَاوم علیها)</w:t>
      </w:r>
    </w:p>
    <w:p>
      <w:pPr>
        <w:pStyle w:val="Heading3"/>
      </w:pPr>
      <w:bookmarkStart w:id="4886" w:name="_Toc4051"/>
      <w:r>
        <w:t>انْعَقَرَ</w:t>
      </w:r>
      <w:bookmarkEnd w:id="4886"/>
    </w:p>
    <w:p>
      <w:pPr>
        <w:pStyle w:val="BookText"/>
      </w:pPr>
      <w:r>
        <w:rPr>
          <w:rFonts w:ascii="Amiri" w:hAnsi="Amiri" w:eastAsia="Amiri" w:cs="Amiri"/>
          <w:lang w:bidi="ar-SA"/>
          <w:color w:val="111111"/>
          <w:sz w:val="28"/>
          <w:szCs w:val="28"/>
          <w:rtl/>
        </w:rPr>
        <w:t xml:space="preserve">انْعَقَرَ ظهرُ الدّابّةِ.(جرح)</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5" w:name="pg6612_63004"/>
    <w:bookmarkEnd w:id="495"/>
    <w:p>
      <w:pPr>
        <w:pStyle w:val="BookText"/>
      </w:pPr>
      <w:r>
        <w:rPr>
          <w:rFonts w:ascii="Amiri" w:hAnsi="Amiri" w:eastAsia="Amiri" w:cs="Amiri"/>
          <w:lang w:bidi="ar-SA"/>
          <w:color w:val="111111"/>
          <w:sz w:val="28"/>
          <w:szCs w:val="28"/>
          <w:rtl/>
        </w:rPr>
        <w:t xml:space="preserve">انْعَقَرَ انْعَقَرَ البعیرُ أو الْفَرَسُ.(ضُرِبَتْ قَوَائِمُهُ بِالسَّیْفِ)</w:t>
      </w:r>
    </w:p>
    <w:p>
      <w:pPr>
        <w:pStyle w:val="BookText"/>
      </w:pPr>
      <w:r>
        <w:rPr>
          <w:rFonts w:ascii="IRNazanin" w:hAnsi="IRNazanin" w:eastAsia="IRNazanin" w:cs="IRNazanin"/>
          <w:lang w:bidi="fa-IR"/>
          <w:color w:val="111111"/>
          <w:sz w:val="28"/>
          <w:szCs w:val="28"/>
          <w:rtl/>
        </w:rPr>
        <w:t xml:space="preserve">[عقرب]</w:t>
      </w:r>
    </w:p>
    <w:p>
      <w:pPr>
        <w:pStyle w:val="BookText"/>
      </w:pPr>
      <w:r>
        <w:rPr>
          <w:rFonts w:ascii="Amiri" w:hAnsi="Amiri" w:eastAsia="Amiri" w:cs="Amiri"/>
          <w:lang w:bidi="ar-SA"/>
          <w:color w:val="111111"/>
          <w:sz w:val="28"/>
          <w:szCs w:val="28"/>
          <w:rtl/>
        </w:rPr>
        <w:t xml:space="preserve">عَقْرَبَ</w:t>
      </w:r>
    </w:p>
    <w:p>
      <w:pPr>
        <w:pStyle w:val="BookText"/>
      </w:pPr>
      <w:r>
        <w:rPr>
          <w:rFonts w:ascii="Amiri" w:hAnsi="Amiri" w:eastAsia="Amiri" w:cs="Amiri"/>
          <w:lang w:bidi="ar-SA"/>
          <w:color w:val="111111"/>
          <w:sz w:val="28"/>
          <w:szCs w:val="28"/>
          <w:rtl/>
        </w:rPr>
        <w:t xml:space="preserve">عَقْرَبَ المکانُ.(کَثُرَتْ عَقَارِبُهُ )</w:t>
      </w:r>
    </w:p>
    <w:p>
      <w:pPr>
        <w:pStyle w:val="BookText"/>
      </w:pPr>
      <w:r>
        <w:rPr>
          <w:rFonts w:ascii="IRNazanin" w:hAnsi="IRNazanin" w:eastAsia="IRNazanin" w:cs="IRNazanin"/>
          <w:lang w:bidi="fa-IR"/>
          <w:color w:val="111111"/>
          <w:sz w:val="28"/>
          <w:szCs w:val="28"/>
          <w:rtl/>
        </w:rPr>
        <w:t xml:space="preserve">[عقص]</w:t>
      </w:r>
    </w:p>
    <w:p>
      <w:pPr>
        <w:pStyle w:val="BookText"/>
      </w:pPr>
      <w:r>
        <w:rPr>
          <w:rFonts w:ascii="Amiri" w:hAnsi="Amiri" w:eastAsia="Amiri" w:cs="Amiri"/>
          <w:lang w:bidi="ar-SA"/>
          <w:color w:val="111111"/>
          <w:sz w:val="28"/>
          <w:szCs w:val="28"/>
          <w:rtl/>
        </w:rPr>
        <w:t xml:space="preserve">عَقَصَ یَعْقِصُ عَقْصاً</w:t>
      </w:r>
    </w:p>
    <w:p>
      <w:pPr>
        <w:pStyle w:val="BookText"/>
      </w:pPr>
      <w:r>
        <w:rPr>
          <w:rFonts w:ascii="Amiri" w:hAnsi="Amiri" w:eastAsia="Amiri" w:cs="Amiri"/>
          <w:lang w:bidi="ar-SA"/>
          <w:color w:val="111111"/>
          <w:sz w:val="28"/>
          <w:szCs w:val="28"/>
          <w:rtl/>
        </w:rPr>
        <w:t xml:space="preserve">عَقَصَتِ الفتاةُ شَعْرَهَا.(جعلته خصلا و لوتها)</w:t>
      </w:r>
    </w:p>
    <w:p>
      <w:pPr>
        <w:pStyle w:val="BookText"/>
      </w:pPr>
      <w:r>
        <w:rPr>
          <w:rFonts w:ascii="IRNazanin" w:hAnsi="IRNazanin" w:eastAsia="IRNazanin" w:cs="IRNazanin"/>
          <w:lang w:bidi="fa-IR"/>
          <w:color w:val="111111"/>
          <w:sz w:val="28"/>
          <w:szCs w:val="28"/>
          <w:rtl/>
        </w:rPr>
        <w:t xml:space="preserve">[عقف]</w:t>
      </w:r>
    </w:p>
    <w:p>
      <w:pPr>
        <w:pStyle w:val="BookText"/>
      </w:pPr>
      <w:r>
        <w:rPr>
          <w:rFonts w:ascii="Amiri" w:hAnsi="Amiri" w:eastAsia="Amiri" w:cs="Amiri"/>
          <w:lang w:bidi="ar-SA"/>
          <w:color w:val="111111"/>
          <w:sz w:val="28"/>
          <w:szCs w:val="28"/>
          <w:rtl/>
        </w:rPr>
        <w:t xml:space="preserve">عَقَفَهُ یَعْقِفُهُ عَقْفاً</w:t>
      </w:r>
    </w:p>
    <w:p>
      <w:pPr>
        <w:pStyle w:val="BookText"/>
      </w:pPr>
      <w:r>
        <w:rPr>
          <w:rFonts w:ascii="Amiri" w:hAnsi="Amiri" w:eastAsia="Amiri" w:cs="Amiri"/>
          <w:lang w:bidi="ar-SA"/>
          <w:color w:val="111111"/>
          <w:sz w:val="28"/>
          <w:szCs w:val="28"/>
          <w:rtl/>
        </w:rPr>
        <w:t xml:space="preserve">عَقَفَ زیدٌ طَرَفَ العصا لِیُتَّکَأَ علیها.(حَنَاهُ و لَوَاه)</w:t>
      </w:r>
    </w:p>
    <w:p>
      <w:pPr>
        <w:pStyle w:val="BookText"/>
      </w:pPr>
      <w:r>
        <w:rPr>
          <w:rFonts w:ascii="IRNazanin" w:hAnsi="IRNazanin" w:eastAsia="IRNazanin" w:cs="IRNazanin"/>
          <w:lang w:bidi="fa-IR"/>
          <w:color w:val="111111"/>
          <w:sz w:val="28"/>
          <w:szCs w:val="28"/>
          <w:rtl/>
        </w:rPr>
        <w:t xml:space="preserve">[عقق]</w:t>
      </w:r>
    </w:p>
    <w:p>
      <w:pPr>
        <w:pStyle w:val="BookText"/>
      </w:pPr>
      <w:r>
        <w:rPr>
          <w:rFonts w:ascii="Amiri" w:hAnsi="Amiri" w:eastAsia="Amiri" w:cs="Amiri"/>
          <w:lang w:bidi="ar-SA"/>
          <w:color w:val="111111"/>
          <w:sz w:val="28"/>
          <w:szCs w:val="28"/>
          <w:rtl/>
        </w:rPr>
        <w:t xml:space="preserve">عَقَّهُ یَعُقُّهُ عُقُوقاً و عَقّاً</w:t>
      </w:r>
    </w:p>
    <w:p>
      <w:pPr>
        <w:pStyle w:val="BookText"/>
      </w:pPr>
      <w:r>
        <w:rPr>
          <w:rFonts w:ascii="Amiri" w:hAnsi="Amiri" w:eastAsia="Amiri" w:cs="Amiri"/>
          <w:lang w:bidi="ar-SA"/>
          <w:color w:val="111111"/>
          <w:sz w:val="28"/>
          <w:szCs w:val="28"/>
          <w:rtl/>
        </w:rPr>
        <w:t xml:space="preserve">عَقَّ الولدُ أَبَاهُ.(اسْتَخَفَّ به و عصاه و ترک الإحسان إلیه) </w:t>
      </w:r>
      <w:r>
        <w:rPr>
          <w:rStyle w:val="FootnoteReference"/>
        </w:rPr>
        <w:footnoteReference w:id="1711"/>
      </w:r>
    </w:p>
    <w:p>
      <w:pPr>
        <w:pStyle w:val="BookText"/>
      </w:pPr>
      <w:r>
        <w:rPr>
          <w:rFonts w:ascii="Amiri" w:hAnsi="Amiri" w:eastAsia="Amiri" w:cs="Amiri"/>
          <w:lang w:bidi="ar-SA"/>
          <w:color w:val="111111"/>
          <w:sz w:val="28"/>
          <w:szCs w:val="28"/>
          <w:rtl/>
        </w:rPr>
        <w:t xml:space="preserve">.فهو عاقّ و عقّ و عقوق.</w:t>
      </w:r>
    </w:p>
    <w:p>
      <w:pPr>
        <w:pStyle w:val="Heading3"/>
      </w:pPr>
      <w:bookmarkStart w:id="4887" w:name="_Toc4052"/>
      <w:r>
        <w:t>عَقَّهُ</w:t>
      </w:r>
      <w:bookmarkEnd w:id="4887"/>
    </w:p>
    <w:p>
      <w:pPr>
        <w:pStyle w:val="BookText"/>
      </w:pPr>
      <w:r>
        <w:rPr>
          <w:rFonts w:ascii="Amiri" w:hAnsi="Amiri" w:eastAsia="Amiri" w:cs="Amiri"/>
          <w:lang w:bidi="ar-SA"/>
          <w:color w:val="111111"/>
          <w:sz w:val="28"/>
          <w:szCs w:val="28"/>
          <w:rtl/>
        </w:rPr>
        <w:t xml:space="preserve">عَقَّ زیدٌ رَحِمَهُ.(قَطَعَهَا،لم یَصِلْهَا)</w:t>
      </w:r>
    </w:p>
    <w:p>
      <w:pPr>
        <w:pStyle w:val="Heading3"/>
      </w:pPr>
      <w:bookmarkStart w:id="4888" w:name="_Toc4053"/>
      <w:r>
        <w:t>عَقَّ عَقّاً (عنه)</w:t>
      </w:r>
      <w:bookmarkEnd w:id="4888"/>
    </w:p>
    <w:p>
      <w:pPr>
        <w:pStyle w:val="BookText"/>
      </w:pPr>
      <w:r>
        <w:rPr>
          <w:rFonts w:ascii="Amiri" w:hAnsi="Amiri" w:eastAsia="Amiri" w:cs="Amiri"/>
          <w:lang w:bidi="ar-SA"/>
          <w:color w:val="111111"/>
          <w:sz w:val="28"/>
          <w:szCs w:val="28"/>
          <w:rtl/>
        </w:rPr>
        <w:t xml:space="preserve">عَقَّ الوالدُ عن وَلَدِهِ.(ذَبَحَ ذبیحةً فی الیوم السابع من ولادته)</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Amiri" w:hAnsi="Amiri" w:eastAsia="Amiri" w:cs="Amiri"/>
          <w:lang w:bidi="ar-SA"/>
          <w:color w:val="111111"/>
          <w:sz w:val="28"/>
          <w:szCs w:val="28"/>
          <w:rtl/>
        </w:rPr>
        <w:t xml:space="preserve">عَقَلَ یَعْقِلُ عَقْلاً</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 </w:t>
      </w:r>
      <w:r>
        <w:rPr>
          <w:rStyle w:val="FootnoteReference"/>
        </w:rPr>
        <w:footnoteReference w:id="1712"/>
      </w:r>
      <w:r>
        <w:rPr>
          <w:rFonts w:ascii="Amiri" w:hAnsi="Amiri" w:eastAsia="Amiri" w:cs="Amiri"/>
          <w:lang w:bidi="ar-SA"/>
          <w:color w:val="111111"/>
          <w:sz w:val="28"/>
          <w:szCs w:val="28"/>
          <w:rtl/>
        </w:rPr>
        <w:t xml:space="preserve">.(نُدْرِکُ و نُمَیِّزُ)</w:t>
      </w:r>
    </w:p>
    <w:p>
      <w:pPr>
        <w:pStyle w:val="Heading3"/>
      </w:pPr>
      <w:bookmarkStart w:id="4889" w:name="_Toc4054"/>
      <w:r>
        <w:t>عَقَلَهُ</w:t>
      </w:r>
      <w:bookmarkEnd w:id="4889"/>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w:t>
      </w:r>
      <w:r>
        <w:rPr>
          <w:rStyle w:val="FootnoteReference"/>
        </w:rPr>
        <w:footnoteReference w:id="1713"/>
      </w:r>
      <w:r>
        <w:rPr>
          <w:rFonts w:ascii="Amiri" w:hAnsi="Amiri" w:eastAsia="Amiri" w:cs="Amiri"/>
          <w:lang w:bidi="ar-SA"/>
          <w:color w:val="111111"/>
          <w:sz w:val="28"/>
          <w:szCs w:val="28"/>
          <w:rtl/>
        </w:rPr>
        <w:t xml:space="preserve">(یُدرکها و یَفْهَمُهَا)</w:t>
      </w:r>
    </w:p>
    <w:p>
      <w:pPr>
        <w:pStyle w:val="BookText"/>
      </w:pPr>
      <w:r>
        <w:rPr>
          <w:rFonts w:ascii="Amiri" w:hAnsi="Amiri" w:eastAsia="Amiri" w:cs="Amiri"/>
          <w:lang w:bidi="ar-SA"/>
          <w:color w:val="111111"/>
          <w:sz w:val="28"/>
          <w:szCs w:val="28"/>
          <w:rtl/>
        </w:rPr>
        <w:t xml:space="preserve">عَقَلَهُ عَقَلَ زیدٌ دابّتَهُ.(رَبَطَهَا)</w:t>
      </w:r>
    </w:p>
    <w:p>
      <w:pPr>
        <w:pStyle w:val="Heading3"/>
      </w:pPr>
      <w:bookmarkStart w:id="4890" w:name="_Toc4055"/>
      <w:r>
        <w:t>عَقَلَهُ (عنه)</w:t>
      </w:r>
      <w:bookmarkEnd w:id="4890"/>
    </w:p>
    <w:p>
      <w:pPr>
        <w:pStyle w:val="BookText"/>
      </w:pPr>
      <w:r>
        <w:rPr>
          <w:rFonts w:ascii="Amiri" w:hAnsi="Amiri" w:eastAsia="Amiri" w:cs="Amiri"/>
          <w:lang w:bidi="ar-SA"/>
          <w:color w:val="111111"/>
          <w:sz w:val="28"/>
          <w:szCs w:val="28"/>
          <w:rtl/>
        </w:rPr>
        <w:t xml:space="preserve">عَقَلَ زید الفصیل </w:t>
      </w:r>
      <w:r>
        <w:rPr>
          <w:rStyle w:val="FootnoteReference"/>
        </w:rPr>
        <w:footnoteReference w:id="1714"/>
      </w:r>
      <w:r>
        <w:rPr>
          <w:rFonts w:ascii="Amiri" w:hAnsi="Amiri" w:eastAsia="Amiri" w:cs="Amiri"/>
          <w:lang w:bidi="ar-SA"/>
          <w:color w:val="111111"/>
          <w:sz w:val="28"/>
          <w:szCs w:val="28"/>
          <w:rtl/>
        </w:rPr>
        <w:t xml:space="preserve">عن أمّه لکی لا یشرب لبنها.(حَبَسَهُ عنها)</w:t>
      </w:r>
    </w:p>
    <w:p>
      <w:pPr>
        <w:pStyle w:val="Heading3"/>
      </w:pPr>
      <w:bookmarkStart w:id="4891" w:name="_Toc4056"/>
      <w:r>
        <w:t>عَقَّلَهُ</w:t>
      </w:r>
      <w:bookmarkEnd w:id="4891"/>
    </w:p>
    <w:p>
      <w:pPr>
        <w:pStyle w:val="BookText"/>
      </w:pPr>
      <w:r>
        <w:rPr>
          <w:rFonts w:ascii="Amiri" w:hAnsi="Amiri" w:eastAsia="Amiri" w:cs="Amiri"/>
          <w:lang w:bidi="ar-SA"/>
          <w:color w:val="111111"/>
          <w:sz w:val="28"/>
          <w:szCs w:val="28"/>
          <w:rtl/>
        </w:rPr>
        <w:t xml:space="preserve">عَقَّلَ الوالدُ أَبْنَاءَهُ.(جعلهم عقلاءَ مدرکین للأمور) </w:t>
      </w:r>
      <w:r>
        <w:rPr>
          <w:rStyle w:val="FootnoteReference"/>
        </w:rPr>
        <w:footnoteReference w:id="1715"/>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6" w:name="pg6612_63005"/>
    <w:bookmarkEnd w:id="496"/>
    <w:p>
      <w:pPr>
        <w:pStyle w:val="Heading3"/>
      </w:pPr>
      <w:bookmarkStart w:id="4892" w:name="_Toc4057"/>
      <w:r>
        <w:t>اعْتَقَلَهُ</w:t>
      </w:r>
      <w:bookmarkEnd w:id="4892"/>
    </w:p>
    <w:p>
      <w:pPr>
        <w:pStyle w:val="BookText"/>
      </w:pPr>
      <w:r>
        <w:rPr>
          <w:rFonts w:ascii="Amiri" w:hAnsi="Amiri" w:eastAsia="Amiri" w:cs="Amiri"/>
          <w:lang w:bidi="ar-SA"/>
          <w:color w:val="111111"/>
          <w:sz w:val="28"/>
          <w:szCs w:val="28"/>
          <w:rtl/>
        </w:rPr>
        <w:t xml:space="preserve">اعْتَقَلَتِ الشّرطةُ المتّهمَ.(حَبَسَتْهُ حتّی یُحاکم)</w:t>
      </w:r>
    </w:p>
    <w:p>
      <w:pPr>
        <w:pStyle w:val="Heading3"/>
      </w:pPr>
      <w:bookmarkStart w:id="4893" w:name="_Toc4058"/>
      <w:r>
        <w:t>اعْتَقَلَ</w:t>
      </w:r>
      <w:bookmarkEnd w:id="4893"/>
    </w:p>
    <w:p>
      <w:pPr>
        <w:pStyle w:val="BookText"/>
      </w:pPr>
      <w:r>
        <w:rPr>
          <w:rFonts w:ascii="Amiri" w:hAnsi="Amiri" w:eastAsia="Amiri" w:cs="Amiri"/>
          <w:lang w:bidi="ar-SA"/>
          <w:color w:val="111111"/>
          <w:sz w:val="28"/>
          <w:szCs w:val="28"/>
          <w:rtl/>
        </w:rPr>
        <w:t xml:space="preserve">اعْتَقَلَ لِسَانُهُ.(حُبِسَ عن الکلام)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 کذا یقال:اعتقل لسانه.</w:t>
      </w:r>
    </w:p>
    <w:p>
      <w:pPr>
        <w:pStyle w:val="Heading3"/>
      </w:pPr>
      <w:bookmarkStart w:id="4894" w:name="_Toc4059"/>
      <w:r>
        <w:t>تَعَاقَلَ</w:t>
      </w:r>
      <w:bookmarkEnd w:id="4894"/>
    </w:p>
    <w:p>
      <w:pPr>
        <w:pStyle w:val="BookText"/>
      </w:pPr>
      <w:r>
        <w:rPr>
          <w:rFonts w:ascii="Amiri" w:hAnsi="Amiri" w:eastAsia="Amiri" w:cs="Amiri"/>
          <w:lang w:bidi="ar-SA"/>
          <w:color w:val="111111"/>
          <w:sz w:val="28"/>
          <w:szCs w:val="28"/>
          <w:rtl/>
        </w:rPr>
        <w:t xml:space="preserve">قد یَتَعَاقَلُ الأحمقُ.(یتکلّف العقلَ،یظهر نَفْسَهُ بأنه عاقلٌ)</w:t>
      </w:r>
    </w:p>
    <w:p>
      <w:pPr>
        <w:pStyle w:val="Heading3"/>
      </w:pPr>
      <w:bookmarkStart w:id="4895" w:name="_Toc4060"/>
      <w:r>
        <w:t>تَعَقَّلَ</w:t>
      </w:r>
      <w:bookmarkEnd w:id="4895"/>
    </w:p>
    <w:p>
      <w:pPr>
        <w:pStyle w:val="BookText"/>
      </w:pPr>
      <w:r>
        <w:rPr>
          <w:rStyle w:val="FootnoteReference"/>
        </w:rPr>
        <w:footnoteReference w:id="1717"/>
      </w:r>
      <w:r>
        <w:rPr>
          <w:rFonts w:ascii="Times New Roman" w:hAnsi="Times New Roman" w:eastAsia="Times New Roman" w:cs="Times New Roman"/>
          <w:lang w:val="en-US" w:bidi="en-US"/>
          <w:color w:val="111111"/>
          <w:sz w:val="28"/>
          <w:szCs w:val="28"/>
          <w:rtl/>
        </w:rPr>
        <w:t xml:space="preserve">
.....</w:t>
      </w:r>
    </w:p>
    <w:p>
      <w:pPr>
        <w:pStyle w:val="Heading3"/>
      </w:pPr>
      <w:bookmarkStart w:id="4896" w:name="_Toc4061"/>
      <w:r>
        <w:t>عَقْلَنَهُ</w:t>
      </w:r>
      <w:bookmarkEnd w:id="4896"/>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[عقم]</w:t>
      </w:r>
    </w:p>
    <w:p>
      <w:pPr>
        <w:pStyle w:val="BookText"/>
      </w:pPr>
      <w:r>
        <w:rPr>
          <w:rFonts w:ascii="Amiri" w:hAnsi="Amiri" w:eastAsia="Amiri" w:cs="Amiri"/>
          <w:lang w:bidi="ar-SA"/>
          <w:color w:val="111111"/>
          <w:sz w:val="28"/>
          <w:szCs w:val="28"/>
          <w:rtl/>
        </w:rPr>
        <w:t xml:space="preserve">عَقَمَ یَعْقَمُ عُقْماً</w:t>
      </w:r>
    </w:p>
    <w:p>
      <w:pPr>
        <w:pStyle w:val="BookText"/>
      </w:pPr>
      <w:r>
        <w:rPr>
          <w:rFonts w:ascii="Amiri" w:hAnsi="Amiri" w:eastAsia="Amiri" w:cs="Amiri"/>
          <w:lang w:bidi="ar-SA"/>
          <w:color w:val="111111"/>
          <w:sz w:val="28"/>
          <w:szCs w:val="28"/>
          <w:rtl/>
        </w:rPr>
        <w:t xml:space="preserve">عَقَمَ الرّجلُ أو المرأةُ.(لم یُولَدْ له،لم تَلِد)</w:t>
      </w:r>
    </w:p>
    <w:p>
      <w:pPr>
        <w:pStyle w:val="Heading3"/>
      </w:pPr>
      <w:bookmarkStart w:id="4897" w:name="_Toc4062"/>
      <w:r>
        <w:t>عَقَمَهُ</w:t>
      </w:r>
      <w:bookmarkEnd w:id="4897"/>
    </w:p>
    <w:p>
      <w:pPr>
        <w:pStyle w:val="BookText"/>
      </w:pPr>
      <w:r>
        <w:rPr>
          <w:rFonts w:ascii="Amiri" w:hAnsi="Amiri" w:eastAsia="Amiri" w:cs="Amiri"/>
          <w:lang w:bidi="ar-SA"/>
          <w:color w:val="111111"/>
          <w:sz w:val="28"/>
          <w:szCs w:val="28"/>
          <w:rtl/>
        </w:rPr>
        <w:t xml:space="preserve">عَقَمَ اللّهُ الرّجلَ أو المرأةَ.(جَعَلَهُ أو جَعَلَهَا عقیما) </w:t>
      </w:r>
      <w:r>
        <w:rPr>
          <w:rStyle w:val="FootnoteReference"/>
        </w:rPr>
        <w:footnoteReference w:id="1719"/>
      </w:r>
    </w:p>
    <w:p>
      <w:pPr>
        <w:pStyle w:val="Heading3"/>
      </w:pPr>
      <w:bookmarkStart w:id="4898" w:name="_Toc4063"/>
      <w:r>
        <w:t>عَقِمَ یَعْقُمُ عُقْماً</w:t>
      </w:r>
      <w:bookmarkEnd w:id="4898"/>
    </w:p>
    <w:p>
      <w:pPr>
        <w:pStyle w:val="BookText"/>
      </w:pPr>
      <w:r>
        <w:rPr>
          <w:rFonts w:ascii="Amiri" w:hAnsi="Amiri" w:eastAsia="Amiri" w:cs="Amiri"/>
          <w:lang w:bidi="ar-SA"/>
          <w:color w:val="111111"/>
          <w:sz w:val="28"/>
          <w:szCs w:val="28"/>
          <w:rtl/>
        </w:rPr>
        <w:t xml:space="preserve">عَقِمَ / عَقَمَ .</w:t>
      </w:r>
    </w:p>
    <w:p>
      <w:pPr>
        <w:pStyle w:val="Heading3"/>
      </w:pPr>
      <w:bookmarkStart w:id="4899" w:name="_Toc4064"/>
      <w:r>
        <w:t>عَقُمَ یَعْقُمُ عُقْماً</w:t>
      </w:r>
      <w:bookmarkEnd w:id="4899"/>
    </w:p>
    <w:p>
      <w:pPr>
        <w:pStyle w:val="BookText"/>
      </w:pPr>
      <w:r>
        <w:rPr>
          <w:rFonts w:ascii="Amiri" w:hAnsi="Amiri" w:eastAsia="Amiri" w:cs="Amiri"/>
          <w:lang w:bidi="ar-SA"/>
          <w:color w:val="111111"/>
          <w:sz w:val="28"/>
          <w:szCs w:val="28"/>
          <w:rtl/>
        </w:rPr>
        <w:t xml:space="preserve">عَقُمَ / عَقَمَ .</w:t>
      </w:r>
    </w:p>
    <w:p>
      <w:pPr>
        <w:pStyle w:val="Heading3"/>
      </w:pPr>
      <w:bookmarkStart w:id="4900" w:name="_Toc4065"/>
      <w:r>
        <w:t>عَقَّمَهُ</w:t>
      </w:r>
      <w:bookmarkEnd w:id="4900"/>
    </w:p>
    <w:p>
      <w:pPr>
        <w:pStyle w:val="BookText"/>
      </w:pPr>
      <w:r>
        <w:rPr>
          <w:rFonts w:ascii="Amiri" w:hAnsi="Amiri" w:eastAsia="Amiri" w:cs="Amiri"/>
          <w:lang w:bidi="ar-SA"/>
          <w:color w:val="111111"/>
          <w:sz w:val="28"/>
          <w:szCs w:val="28"/>
          <w:rtl/>
        </w:rPr>
        <w:t xml:space="preserve">تُعَقِّمُ الحکومةُ میاهَ الشُّربِ لکی تکونَ صالحةً.(تُبِیدُ ما فیها من الجَرَاثِیم) </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[عکر]</w:t>
      </w:r>
    </w:p>
    <w:p>
      <w:pPr>
        <w:pStyle w:val="BookText"/>
      </w:pPr>
      <w:r>
        <w:rPr>
          <w:rFonts w:ascii="Amiri" w:hAnsi="Amiri" w:eastAsia="Amiri" w:cs="Amiri"/>
          <w:lang w:bidi="ar-SA"/>
          <w:color w:val="111111"/>
          <w:sz w:val="28"/>
          <w:szCs w:val="28"/>
          <w:rtl/>
        </w:rPr>
        <w:t xml:space="preserve">عَکِرَ یَعْکَرُ عَکَراً 6</w:t>
      </w:r>
    </w:p>
    <w:p>
      <w:pPr>
        <w:pStyle w:val="BookText"/>
      </w:pPr>
      <w:r>
        <w:rPr>
          <w:rFonts w:ascii="Amiri" w:hAnsi="Amiri" w:eastAsia="Amiri" w:cs="Amiri"/>
          <w:lang w:bidi="ar-SA"/>
          <w:color w:val="111111"/>
          <w:sz w:val="28"/>
          <w:szCs w:val="28"/>
          <w:rtl/>
        </w:rPr>
        <w:t xml:space="preserve">عَکِرَ الماءُ أو نحوُهُ.(کَدُرَ،ضدّ صفا)</w:t>
      </w:r>
    </w:p>
    <w:p>
      <w:pPr>
        <w:pStyle w:val="Heading3"/>
      </w:pPr>
      <w:bookmarkStart w:id="4901" w:name="_Toc4066"/>
      <w:r>
        <w:t>أَعْکَرَهُ</w:t>
      </w:r>
      <w:bookmarkEnd w:id="4901"/>
    </w:p>
    <w:p>
      <w:pPr>
        <w:pStyle w:val="BookText"/>
      </w:pPr>
      <w:r>
        <w:rPr>
          <w:rFonts w:ascii="Amiri" w:hAnsi="Amiri" w:eastAsia="Amiri" w:cs="Amiri"/>
          <w:lang w:bidi="ar-SA"/>
          <w:color w:val="111111"/>
          <w:sz w:val="28"/>
          <w:szCs w:val="28"/>
          <w:rtl/>
        </w:rPr>
        <w:t xml:space="preserve">أَعْکَرَتِ الأغنامُ الماءَ.(جعلتها عَکِرَةً)</w:t>
      </w:r>
    </w:p>
    <w:p>
      <w:pPr>
        <w:pStyle w:val="Heading3"/>
      </w:pPr>
      <w:bookmarkStart w:id="4902" w:name="_Toc4067"/>
      <w:r>
        <w:t>عَکَّرَهُ</w:t>
      </w:r>
      <w:bookmarkEnd w:id="4902"/>
    </w:p>
    <w:p>
      <w:pPr>
        <w:pStyle w:val="BookText"/>
      </w:pPr>
      <w:r>
        <w:rPr>
          <w:rFonts w:ascii="Amiri" w:hAnsi="Amiri" w:eastAsia="Amiri" w:cs="Amiri"/>
          <w:lang w:bidi="ar-SA"/>
          <w:color w:val="111111"/>
          <w:sz w:val="28"/>
          <w:szCs w:val="28"/>
          <w:rtl/>
        </w:rPr>
        <w:t xml:space="preserve">عَکَّرَهُ / أَعْکَرَهُ .و هو أکثر استعمالا من أَعْکَرَهُ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7" w:name="pg6612_63006"/>
    <w:bookmarkEnd w:id="497"/>
    <w:p>
      <w:pPr>
        <w:pStyle w:val="BookText"/>
      </w:pPr>
      <w:r>
        <w:rPr>
          <w:rFonts w:ascii="IRNazanin" w:hAnsi="IRNazanin" w:eastAsia="IRNazanin" w:cs="IRNazanin"/>
          <w:lang w:bidi="fa-IR"/>
          <w:color w:val="111111"/>
          <w:sz w:val="28"/>
          <w:szCs w:val="28"/>
          <w:rtl/>
        </w:rPr>
        <w:t xml:space="preserve">[عکس]</w:t>
      </w:r>
    </w:p>
    <w:p>
      <w:pPr>
        <w:pStyle w:val="BookText"/>
      </w:pPr>
      <w:r>
        <w:rPr>
          <w:rFonts w:ascii="Amiri" w:hAnsi="Amiri" w:eastAsia="Amiri" w:cs="Amiri"/>
          <w:lang w:bidi="ar-SA"/>
          <w:color w:val="111111"/>
          <w:sz w:val="28"/>
          <w:szCs w:val="28"/>
          <w:rtl/>
        </w:rPr>
        <w:t xml:space="preserve">عَکَسَهُ یَعْکِسُ عَکْساً</w:t>
      </w:r>
    </w:p>
    <w:p>
      <w:pPr>
        <w:pStyle w:val="BookText"/>
      </w:pPr>
      <w:r>
        <w:rPr>
          <w:rFonts w:ascii="Amiri" w:hAnsi="Amiri" w:eastAsia="Amiri" w:cs="Amiri"/>
          <w:lang w:bidi="ar-SA"/>
          <w:color w:val="111111"/>
          <w:sz w:val="28"/>
          <w:szCs w:val="28"/>
          <w:rtl/>
        </w:rPr>
        <w:t xml:space="preserve">عَکَسَ المفسّرُ معنی الجملةِ.(بَیَّن معناها بشکل مخالف لما أراد الکاتب)</w:t>
      </w:r>
    </w:p>
    <w:p>
      <w:pPr>
        <w:pStyle w:val="Heading3"/>
      </w:pPr>
      <w:bookmarkStart w:id="4903" w:name="_Toc4068"/>
      <w:r>
        <w:t>عَکَسَهُ</w:t>
      </w:r>
      <w:bookmarkEnd w:id="4903"/>
    </w:p>
    <w:p>
      <w:pPr>
        <w:pStyle w:val="BookText"/>
      </w:pPr>
      <w:r>
        <w:rPr>
          <w:rFonts w:ascii="Amiri" w:hAnsi="Amiri" w:eastAsia="Amiri" w:cs="Amiri"/>
          <w:lang w:bidi="ar-SA"/>
          <w:color w:val="111111"/>
          <w:sz w:val="28"/>
          <w:szCs w:val="28"/>
          <w:rtl/>
        </w:rPr>
        <w:t xml:space="preserve">عَکَسَ زیدٌ الصورةَ.(جَعَلَ أعلاها إلی الأسفل،قَلَبَهَا)</w:t>
      </w:r>
    </w:p>
    <w:p>
      <w:pPr>
        <w:pStyle w:val="BookText"/>
      </w:pPr>
      <w:r>
        <w:rPr>
          <w:rFonts w:ascii="Amiri" w:hAnsi="Amiri" w:eastAsia="Amiri" w:cs="Amiri"/>
          <w:lang w:bidi="ar-SA"/>
          <w:color w:val="111111"/>
          <w:sz w:val="28"/>
          <w:szCs w:val="28"/>
          <w:rtl/>
        </w:rPr>
        <w:t xml:space="preserve">عَکَسَهُ تَعْکِسُ المرآةُ صورةَ الأشیاء التی أمامها.(تظهرها معکوسة الجانبین)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.و یقال:تعکس المرآة أشعّة الشمس،أی تقلب مسارها.</w:t>
      </w:r>
    </w:p>
    <w:p>
      <w:pPr>
        <w:pStyle w:val="Heading3"/>
      </w:pPr>
      <w:bookmarkStart w:id="4904" w:name="_Toc4069"/>
      <w:r>
        <w:t>عَاکَسَهُ (فیه)</w:t>
      </w:r>
      <w:bookmarkEnd w:id="4904"/>
    </w:p>
    <w:p>
      <w:pPr>
        <w:pStyle w:val="BookText"/>
      </w:pPr>
      <w:r>
        <w:rPr>
          <w:rFonts w:ascii="Amiri" w:hAnsi="Amiri" w:eastAsia="Amiri" w:cs="Amiri"/>
          <w:lang w:bidi="ar-SA"/>
          <w:color w:val="111111"/>
          <w:sz w:val="28"/>
          <w:szCs w:val="28"/>
          <w:rtl/>
        </w:rPr>
        <w:t xml:space="preserve">عَاکَسَ زیدٌ سعداً فی الرأی.(مانعه و خالفه) </w:t>
      </w:r>
      <w:r>
        <w:rPr>
          <w:rStyle w:val="FootnoteReference"/>
        </w:rPr>
        <w:footnoteReference w:id="1722"/>
      </w:r>
    </w:p>
    <w:p>
      <w:pPr>
        <w:pStyle w:val="Heading3"/>
      </w:pPr>
      <w:bookmarkStart w:id="4905" w:name="_Toc4070"/>
      <w:r>
        <w:t>انْعَکَسَ</w:t>
      </w:r>
      <w:bookmarkEnd w:id="4905"/>
    </w:p>
    <w:p>
      <w:pPr>
        <w:pStyle w:val="BookText"/>
      </w:pPr>
      <w:r>
        <w:rPr>
          <w:rFonts w:ascii="Amiri" w:hAnsi="Amiri" w:eastAsia="Amiri" w:cs="Amiri"/>
          <w:lang w:bidi="ar-SA"/>
          <w:color w:val="111111"/>
          <w:sz w:val="28"/>
          <w:szCs w:val="28"/>
          <w:rtl/>
        </w:rPr>
        <w:t xml:space="preserve">یَنْعَکِسُ الضیاء إذا لاقی مرآةً.(یرتدّ و یرجع و ینقلب)</w:t>
      </w:r>
    </w:p>
    <w:p>
      <w:pPr>
        <w:pStyle w:val="BookText"/>
      </w:pPr>
      <w:r>
        <w:rPr>
          <w:rFonts w:ascii="Amiri" w:hAnsi="Amiri" w:eastAsia="Amiri" w:cs="Amiri"/>
          <w:lang w:bidi="ar-SA"/>
          <w:color w:val="111111"/>
          <w:sz w:val="28"/>
          <w:szCs w:val="28"/>
          <w:rtl/>
        </w:rPr>
        <w:t xml:space="preserve">انْعَکَسَ هبّت ریاح سائرة نحو الشرق ثمّ انْعَکَسَتْ نحو الغرب.</w:t>
      </w:r>
    </w:p>
    <w:p>
      <w:pPr>
        <w:pStyle w:val="BookText"/>
      </w:pPr>
      <w:r>
        <w:rPr>
          <w:rFonts w:ascii="IRNazanin" w:hAnsi="IRNazanin" w:eastAsia="IRNazanin" w:cs="IRNazanin"/>
          <w:lang w:bidi="fa-IR"/>
          <w:color w:val="111111"/>
          <w:sz w:val="28"/>
          <w:szCs w:val="28"/>
          <w:rtl/>
        </w:rPr>
        <w:t xml:space="preserve">(انقلبت)</w:t>
      </w:r>
    </w:p>
    <w:p>
      <w:pPr>
        <w:pStyle w:val="BookText"/>
      </w:pPr>
      <w:r>
        <w:rPr>
          <w:rFonts w:ascii="IRNazanin" w:hAnsi="IRNazanin" w:eastAsia="IRNazanin" w:cs="IRNazanin"/>
          <w:lang w:bidi="fa-IR"/>
          <w:color w:val="111111"/>
          <w:sz w:val="28"/>
          <w:szCs w:val="28"/>
          <w:rtl/>
        </w:rPr>
        <w:t xml:space="preserve">[عکف]</w:t>
      </w:r>
    </w:p>
    <w:p>
      <w:pPr>
        <w:pStyle w:val="BookText"/>
      </w:pPr>
      <w:r>
        <w:rPr>
          <w:rFonts w:ascii="Amiri" w:hAnsi="Amiri" w:eastAsia="Amiri" w:cs="Amiri"/>
          <w:lang w:bidi="ar-SA"/>
          <w:color w:val="111111"/>
          <w:sz w:val="28"/>
          <w:szCs w:val="28"/>
          <w:rtl/>
        </w:rPr>
        <w:t xml:space="preserve">عَکَفَ یَعْکُفُ عَکْفاً و عُکُوفاً 3</w:t>
      </w:r>
    </w:p>
    <w:p>
      <w:pPr>
        <w:pStyle w:val="BookText"/>
      </w:pPr>
      <w:r>
        <w:rPr>
          <w:rFonts w:ascii="Amiri" w:hAnsi="Amiri" w:eastAsia="Amiri" w:cs="Amiri"/>
          <w:lang w:bidi="ar-SA"/>
          <w:color w:val="111111"/>
          <w:sz w:val="28"/>
          <w:szCs w:val="28"/>
          <w:rtl/>
        </w:rPr>
        <w:t xml:space="preserve">عَکَفَ زیدٌ فی المسجد.(أقام فیه بنیّة العبادة)</w:t>
      </w:r>
    </w:p>
    <w:p>
      <w:pPr>
        <w:pStyle w:val="Heading3"/>
      </w:pPr>
      <w:bookmarkStart w:id="4906" w:name="_Toc4071"/>
      <w:r>
        <w:t>عَکَفَ (علیه)</w:t>
      </w:r>
      <w:bookmarkEnd w:id="4906"/>
    </w:p>
    <w:p>
      <w:pPr>
        <w:pStyle w:val="BookText"/>
      </w:pPr>
      <w:r>
        <w:rPr>
          <w:rFonts w:ascii="Amiri" w:hAnsi="Amiri" w:eastAsia="Amiri" w:cs="Amiri"/>
          <w:lang w:bidi="ar-SA"/>
          <w:color w:val="111111"/>
          <w:sz w:val="28"/>
          <w:szCs w:val="28"/>
          <w:rtl/>
        </w:rPr>
        <w:t xml:space="preserve">فَأَتَوْا عَلی قَوْمٍ یَعْکُفُونَ عَلی أَصْنامٍ لَهُمْ </w:t>
      </w:r>
      <w:r>
        <w:rPr>
          <w:rStyle w:val="FootnoteReference"/>
        </w:rPr>
        <w:footnoteReference w:id="1723"/>
      </w:r>
      <w:r>
        <w:rPr>
          <w:rFonts w:ascii="IRNazanin" w:hAnsi="IRNazanin" w:eastAsia="IRNazanin" w:cs="IRNazanin"/>
          <w:lang w:bidi="fa-IR"/>
          <w:color w:val="111111"/>
          <w:sz w:val="28"/>
          <w:szCs w:val="28"/>
          <w:rtl/>
        </w:rPr>
        <w:t xml:space="preserve">(یقبلون علیها و یلازمونها)</w:t>
      </w:r>
    </w:p>
    <w:p>
      <w:pPr>
        <w:pStyle w:val="Heading3"/>
      </w:pPr>
      <w:bookmarkStart w:id="4907" w:name="_Toc4072"/>
      <w:r>
        <w:t>عَکَفَهُ (علیه)</w:t>
      </w:r>
      <w:bookmarkEnd w:id="4907"/>
    </w:p>
    <w:p>
      <w:pPr>
        <w:pStyle w:val="BookText"/>
      </w:pPr>
      <w:r>
        <w:rPr>
          <w:rFonts w:ascii="Amiri" w:hAnsi="Amiri" w:eastAsia="Amiri" w:cs="Amiri"/>
          <w:lang w:bidi="ar-SA"/>
          <w:color w:val="111111"/>
          <w:sz w:val="28"/>
          <w:szCs w:val="28"/>
          <w:rtl/>
        </w:rPr>
        <w:t xml:space="preserve">عَکَفَ زیدٌ ابنَه علی دراسة العلوم الدینیّة.(حَبَسَهُ علیها)</w:t>
      </w:r>
    </w:p>
    <w:p>
      <w:pPr>
        <w:pStyle w:val="Heading3"/>
      </w:pPr>
      <w:bookmarkStart w:id="4908" w:name="_Toc4073"/>
      <w:r>
        <w:t>عَکَّفَهُ</w:t>
      </w:r>
      <w:bookmarkEnd w:id="4908"/>
    </w:p>
    <w:p>
      <w:pPr>
        <w:pStyle w:val="BookText"/>
      </w:pPr>
      <w:r>
        <w:rPr>
          <w:rFonts w:ascii="Amiri" w:hAnsi="Amiri" w:eastAsia="Amiri" w:cs="Amiri"/>
          <w:lang w:bidi="ar-SA"/>
          <w:color w:val="111111"/>
          <w:sz w:val="28"/>
          <w:szCs w:val="28"/>
          <w:rtl/>
        </w:rPr>
        <w:t xml:space="preserve">عَکَّفَ زید السَّلْکَ.(عَوَّجَهُ)</w:t>
      </w:r>
    </w:p>
    <w:p>
      <w:pPr>
        <w:pStyle w:val="Heading3"/>
      </w:pPr>
      <w:bookmarkStart w:id="4909" w:name="_Toc4074"/>
      <w:r>
        <w:t>اعْتَکَفَ</w:t>
      </w:r>
      <w:bookmarkEnd w:id="4909"/>
    </w:p>
    <w:p>
      <w:pPr>
        <w:pStyle w:val="BookText"/>
      </w:pPr>
      <w:r>
        <w:rPr>
          <w:rFonts w:ascii="Amiri" w:hAnsi="Amiri" w:eastAsia="Amiri" w:cs="Amiri"/>
          <w:lang w:bidi="ar-SA"/>
          <w:color w:val="111111"/>
          <w:sz w:val="28"/>
          <w:szCs w:val="28"/>
          <w:rtl/>
        </w:rPr>
        <w:t xml:space="preserve">اعْتَکَفَ زیدٌ فی المکان.( عَکَفَ )</w:t>
      </w:r>
    </w:p>
    <w:p>
      <w:pPr>
        <w:pStyle w:val="BookText"/>
      </w:pPr>
      <w:r>
        <w:rPr>
          <w:rFonts w:ascii="IRNazanin" w:hAnsi="IRNazanin" w:eastAsia="IRNazanin" w:cs="IRNazanin"/>
          <w:lang w:bidi="fa-IR"/>
          <w:color w:val="111111"/>
          <w:sz w:val="28"/>
          <w:szCs w:val="28"/>
          <w:rtl/>
        </w:rPr>
        <w:t xml:space="preserve">[علب]</w:t>
      </w:r>
    </w:p>
    <w:p>
      <w:pPr>
        <w:pStyle w:val="BookText"/>
      </w:pPr>
      <w:r>
        <w:rPr>
          <w:rFonts w:ascii="Amiri" w:hAnsi="Amiri" w:eastAsia="Amiri" w:cs="Amiri"/>
          <w:lang w:bidi="ar-SA"/>
          <w:color w:val="111111"/>
          <w:sz w:val="28"/>
          <w:szCs w:val="28"/>
          <w:rtl/>
        </w:rPr>
        <w:t xml:space="preserve">عَلَّبَهُ</w:t>
      </w:r>
    </w:p>
    <w:p>
      <w:pPr>
        <w:pStyle w:val="BookText"/>
      </w:pPr>
      <w:r>
        <w:rPr>
          <w:rFonts w:ascii="Amiri" w:hAnsi="Amiri" w:eastAsia="Amiri" w:cs="Amiri"/>
          <w:lang w:bidi="ar-SA"/>
          <w:color w:val="111111"/>
          <w:sz w:val="28"/>
          <w:szCs w:val="28"/>
          <w:rtl/>
        </w:rPr>
        <w:t xml:space="preserve">عَلَّبَ زیدٌ الفواکهَ أو اللّحومَ.(وَضَعَهَا مطبوخةً فی عُلَبٍ لِتُحْفَظ)</w:t>
      </w:r>
    </w:p>
    <w:p>
      <w:pPr>
        <w:pStyle w:val="BookText"/>
      </w:pPr>
      <w:r>
        <w:rPr>
          <w:rFonts w:ascii="IRNazanin" w:hAnsi="IRNazanin" w:eastAsia="IRNazanin" w:cs="IRNazanin"/>
          <w:lang w:bidi="fa-IR"/>
          <w:color w:val="111111"/>
          <w:sz w:val="28"/>
          <w:szCs w:val="28"/>
          <w:rtl/>
        </w:rPr>
        <w:t xml:space="preserve">[علج]</w:t>
      </w:r>
    </w:p>
    <w:p>
      <w:pPr>
        <w:pStyle w:val="BookText"/>
      </w:pPr>
      <w:r>
        <w:rPr>
          <w:rFonts w:ascii="Amiri" w:hAnsi="Amiri" w:eastAsia="Amiri" w:cs="Amiri"/>
          <w:lang w:bidi="ar-SA"/>
          <w:color w:val="111111"/>
          <w:sz w:val="28"/>
          <w:szCs w:val="28"/>
          <w:rtl/>
        </w:rPr>
        <w:t xml:space="preserve">عَالَجَهُ مُعَالَجَةً و عِلاَجاً</w:t>
      </w:r>
    </w:p>
    <w:p>
      <w:pPr>
        <w:pStyle w:val="BookText"/>
      </w:pPr>
      <w:r>
        <w:rPr>
          <w:rFonts w:ascii="Amiri" w:hAnsi="Amiri" w:eastAsia="Amiri" w:cs="Amiri"/>
          <w:lang w:bidi="ar-SA"/>
          <w:color w:val="111111"/>
          <w:sz w:val="28"/>
          <w:szCs w:val="28"/>
          <w:rtl/>
        </w:rPr>
        <w:t xml:space="preserve">عَالَجَ الطبیبُ المریضَ.(داواه)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8" w:name="pg6612_63007"/>
    <w:bookmarkEnd w:id="498"/>
    <w:p>
      <w:pPr>
        <w:pStyle w:val="Heading3"/>
      </w:pPr>
      <w:bookmarkStart w:id="4910" w:name="_Toc4075"/>
      <w:r>
        <w:t>عَالَجَهُ</w:t>
      </w:r>
      <w:bookmarkEnd w:id="4910"/>
    </w:p>
    <w:p>
      <w:pPr>
        <w:pStyle w:val="BookText"/>
      </w:pPr>
      <w:r>
        <w:rPr>
          <w:rFonts w:ascii="Amiri" w:hAnsi="Amiri" w:eastAsia="Amiri" w:cs="Amiri"/>
          <w:lang w:bidi="ar-SA"/>
          <w:color w:val="111111"/>
          <w:sz w:val="28"/>
          <w:szCs w:val="28"/>
          <w:rtl/>
        </w:rPr>
        <w:t xml:space="preserve">أمکن للحکومة أن تُعَالِجَ بعضَ مشاکلها.(تُعطی لها الحلولَ)</w:t>
      </w:r>
    </w:p>
    <w:p>
      <w:pPr>
        <w:pStyle w:val="Heading3"/>
      </w:pPr>
      <w:bookmarkStart w:id="4911" w:name="_Toc4076"/>
      <w:r>
        <w:t>اعْتَلَجَتْ (فیه)</w:t>
      </w:r>
      <w:bookmarkEnd w:id="4911"/>
    </w:p>
    <w:p>
      <w:pPr>
        <w:pStyle w:val="BookText"/>
      </w:pPr>
      <w:r>
        <w:rPr>
          <w:rFonts w:ascii="Amiri" w:hAnsi="Amiri" w:eastAsia="Amiri" w:cs="Amiri"/>
          <w:lang w:bidi="ar-SA"/>
          <w:color w:val="111111"/>
          <w:sz w:val="28"/>
          <w:szCs w:val="28"/>
          <w:rtl/>
        </w:rPr>
        <w:t xml:space="preserve">اعْتَلَجَتِ الهمومُ فی صدرِ زیدٍ.(اجتمعت و تکاثرت)</w:t>
      </w:r>
    </w:p>
    <w:p>
      <w:pPr>
        <w:pStyle w:val="Heading3"/>
      </w:pPr>
      <w:bookmarkStart w:id="4912" w:name="_Toc4077"/>
      <w:r>
        <w:t>اعْتَلَجَا</w:t>
      </w:r>
      <w:bookmarkEnd w:id="4912"/>
    </w:p>
    <w:p>
      <w:pPr>
        <w:pStyle w:val="BookText"/>
      </w:pPr>
      <w:r>
        <w:rPr>
          <w:rFonts w:ascii="Amiri" w:hAnsi="Amiri" w:eastAsia="Amiri" w:cs="Amiri"/>
          <w:lang w:bidi="ar-SA"/>
          <w:color w:val="111111"/>
          <w:sz w:val="28"/>
          <w:szCs w:val="28"/>
          <w:rtl/>
        </w:rPr>
        <w:t xml:space="preserve">اعْتَلَجَ القومُ.(اشتبکوا و اقْتَتَلُوا)</w:t>
      </w:r>
    </w:p>
    <w:p>
      <w:pPr>
        <w:pStyle w:val="BookText"/>
      </w:pPr>
      <w:r>
        <w:rPr>
          <w:rFonts w:ascii="IRNazanin" w:hAnsi="IRNazanin" w:eastAsia="IRNazanin" w:cs="IRNazanin"/>
          <w:lang w:bidi="fa-IR"/>
          <w:color w:val="111111"/>
          <w:sz w:val="28"/>
          <w:szCs w:val="28"/>
          <w:rtl/>
        </w:rPr>
        <w:t xml:space="preserve">[علس]</w:t>
      </w:r>
    </w:p>
    <w:p>
      <w:pPr>
        <w:pStyle w:val="BookText"/>
      </w:pPr>
      <w:r>
        <w:rPr>
          <w:rFonts w:ascii="Amiri" w:hAnsi="Amiri" w:eastAsia="Amiri" w:cs="Amiri"/>
          <w:lang w:bidi="ar-SA"/>
          <w:color w:val="111111"/>
          <w:sz w:val="28"/>
          <w:szCs w:val="28"/>
          <w:rtl/>
        </w:rPr>
        <w:t xml:space="preserve">عَلَسَهُ یَعْلِسُ عَلْساً</w:t>
      </w:r>
    </w:p>
    <w:p>
      <w:pPr>
        <w:pStyle w:val="BookText"/>
      </w:pPr>
      <w:r>
        <w:rPr>
          <w:rFonts w:ascii="Amiri" w:hAnsi="Amiri" w:eastAsia="Amiri" w:cs="Amiri"/>
          <w:lang w:bidi="ar-SA"/>
          <w:color w:val="111111"/>
          <w:sz w:val="28"/>
          <w:szCs w:val="28"/>
          <w:rtl/>
        </w:rPr>
        <w:t xml:space="preserve">رأیتُ زیداً یَعْلِسُ خبزاً أو لبناً.(یأکل-یشرب)</w:t>
      </w:r>
    </w:p>
    <w:p>
      <w:pPr>
        <w:pStyle w:val="BookText"/>
      </w:pPr>
      <w:r>
        <w:rPr>
          <w:rFonts w:ascii="IRNazanin" w:hAnsi="IRNazanin" w:eastAsia="IRNazanin" w:cs="IRNazanin"/>
          <w:lang w:bidi="fa-IR"/>
          <w:color w:val="111111"/>
          <w:sz w:val="28"/>
          <w:szCs w:val="28"/>
          <w:rtl/>
        </w:rPr>
        <w:t xml:space="preserve">[علف]</w:t>
      </w:r>
    </w:p>
    <w:p>
      <w:pPr>
        <w:pStyle w:val="BookText"/>
      </w:pPr>
      <w:r>
        <w:rPr>
          <w:rFonts w:ascii="Amiri" w:hAnsi="Amiri" w:eastAsia="Amiri" w:cs="Amiri"/>
          <w:lang w:bidi="ar-SA"/>
          <w:color w:val="111111"/>
          <w:sz w:val="28"/>
          <w:szCs w:val="28"/>
          <w:rtl/>
        </w:rPr>
        <w:t xml:space="preserve">عَلَفَهُ یَعْلِفُهُ عَلْفاً</w:t>
      </w:r>
    </w:p>
    <w:p>
      <w:pPr>
        <w:pStyle w:val="BookText"/>
      </w:pPr>
      <w:r>
        <w:rPr>
          <w:rFonts w:ascii="Amiri" w:hAnsi="Amiri" w:eastAsia="Amiri" w:cs="Amiri"/>
          <w:lang w:bidi="ar-SA"/>
          <w:color w:val="111111"/>
          <w:sz w:val="28"/>
          <w:szCs w:val="28"/>
          <w:rtl/>
        </w:rPr>
        <w:t xml:space="preserve">عَلَفَ زیدٌ الحیوانَ.(أَطْعَمَه العلفَ )</w:t>
      </w:r>
    </w:p>
    <w:p>
      <w:pPr>
        <w:pStyle w:val="Heading3"/>
      </w:pPr>
      <w:bookmarkStart w:id="4913" w:name="_Toc4078"/>
      <w:r>
        <w:t>أَعْلَفَهُ</w:t>
      </w:r>
      <w:bookmarkEnd w:id="4913"/>
    </w:p>
    <w:p>
      <w:pPr>
        <w:pStyle w:val="BookText"/>
      </w:pPr>
      <w:r>
        <w:rPr>
          <w:rFonts w:ascii="Amiri" w:hAnsi="Amiri" w:eastAsia="Amiri" w:cs="Amiri"/>
          <w:lang w:bidi="ar-SA"/>
          <w:color w:val="111111"/>
          <w:sz w:val="28"/>
          <w:szCs w:val="28"/>
          <w:rtl/>
        </w:rPr>
        <w:t xml:space="preserve">أَعْلَفَهُ / عَلَفَهُ .</w:t>
      </w:r>
    </w:p>
    <w:p>
      <w:pPr>
        <w:pStyle w:val="Heading3"/>
      </w:pPr>
      <w:bookmarkStart w:id="4914" w:name="_Toc4079"/>
      <w:r>
        <w:t>اعْتَلَفَ</w:t>
      </w:r>
      <w:bookmarkEnd w:id="4914"/>
    </w:p>
    <w:p>
      <w:pPr>
        <w:pStyle w:val="BookText"/>
      </w:pPr>
      <w:r>
        <w:rPr>
          <w:rFonts w:ascii="Amiri" w:hAnsi="Amiri" w:eastAsia="Amiri" w:cs="Amiri"/>
          <w:lang w:bidi="ar-SA"/>
          <w:color w:val="111111"/>
          <w:sz w:val="28"/>
          <w:szCs w:val="28"/>
          <w:rtl/>
        </w:rPr>
        <w:t xml:space="preserve">اعْتَلَفَتِ الأغنامُ.(أَکَلَتِ العلفَ)</w:t>
      </w:r>
    </w:p>
    <w:p>
      <w:pPr>
        <w:pStyle w:val="Heading3"/>
      </w:pPr>
      <w:bookmarkStart w:id="4915" w:name="_Toc4080"/>
      <w:r>
        <w:t>اسْتَعْلَفَ</w:t>
      </w:r>
      <w:bookmarkEnd w:id="4915"/>
    </w:p>
    <w:p>
      <w:pPr>
        <w:pStyle w:val="BookText"/>
      </w:pPr>
      <w:r>
        <w:rPr>
          <w:rFonts w:ascii="Amiri" w:hAnsi="Amiri" w:eastAsia="Amiri" w:cs="Amiri"/>
          <w:lang w:bidi="ar-SA"/>
          <w:color w:val="111111"/>
          <w:sz w:val="28"/>
          <w:szCs w:val="28"/>
          <w:rtl/>
        </w:rPr>
        <w:t xml:space="preserve">اسْتَعْلَفَتِ الأغنامُ بأصواتها.(طلبت العلفَ)</w:t>
      </w:r>
    </w:p>
    <w:p>
      <w:pPr>
        <w:pStyle w:val="BookText"/>
      </w:pPr>
      <w:r>
        <w:rPr>
          <w:rFonts w:ascii="IRNazanin" w:hAnsi="IRNazanin" w:eastAsia="IRNazanin" w:cs="IRNazanin"/>
          <w:lang w:bidi="fa-IR"/>
          <w:color w:val="111111"/>
          <w:sz w:val="28"/>
          <w:szCs w:val="28"/>
          <w:rtl/>
        </w:rPr>
        <w:t xml:space="preserve">[علق]</w:t>
      </w:r>
    </w:p>
    <w:p>
      <w:pPr>
        <w:pStyle w:val="BookText"/>
      </w:pPr>
      <w:r>
        <w:rPr>
          <w:rFonts w:ascii="Amiri" w:hAnsi="Amiri" w:eastAsia="Amiri" w:cs="Amiri"/>
          <w:lang w:bidi="ar-SA"/>
          <w:color w:val="111111"/>
          <w:sz w:val="28"/>
          <w:szCs w:val="28"/>
          <w:rtl/>
        </w:rPr>
        <w:t xml:space="preserve">عَلِقَ یَعْلَقُ عَلَقاً و عَلاَقَةً (به)</w:t>
      </w:r>
    </w:p>
    <w:p>
      <w:pPr>
        <w:pStyle w:val="BookText"/>
      </w:pPr>
      <w:r>
        <w:rPr>
          <w:rFonts w:ascii="Amiri" w:hAnsi="Amiri" w:eastAsia="Amiri" w:cs="Amiri"/>
          <w:lang w:bidi="ar-SA"/>
          <w:color w:val="111111"/>
          <w:sz w:val="28"/>
          <w:szCs w:val="28"/>
          <w:rtl/>
        </w:rPr>
        <w:t xml:space="preserve">عَلِقَ الشّوکُ بالثّوبِ.(نَشِبَ فیه و اسْتَمْسَکَ به)</w:t>
      </w:r>
    </w:p>
    <w:p>
      <w:pPr>
        <w:pStyle w:val="Heading3"/>
      </w:pPr>
      <w:bookmarkStart w:id="4916" w:name="_Toc4081"/>
      <w:r>
        <w:t>عَلِقَ (به)</w:t>
      </w:r>
      <w:bookmarkEnd w:id="4916"/>
    </w:p>
    <w:p>
      <w:pPr>
        <w:pStyle w:val="BookText"/>
      </w:pPr>
      <w:r>
        <w:rPr>
          <w:rFonts w:ascii="Amiri" w:hAnsi="Amiri" w:eastAsia="Amiri" w:cs="Amiri"/>
          <w:lang w:bidi="ar-SA"/>
          <w:color w:val="111111"/>
          <w:sz w:val="28"/>
          <w:szCs w:val="28"/>
          <w:rtl/>
        </w:rPr>
        <w:t xml:space="preserve">عَلِقَ قلبُ زیدٍ بِفُلاَنَة.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.و قد یتعدّی من دون واسطة نحو:علق القلب فلانة.</w:t>
      </w:r>
    </w:p>
    <w:p>
      <w:pPr>
        <w:pStyle w:val="BookText"/>
      </w:pPr>
      <w:r>
        <w:rPr>
          <w:rFonts w:ascii="Amiri" w:hAnsi="Amiri" w:eastAsia="Amiri" w:cs="Amiri"/>
          <w:lang w:bidi="ar-SA"/>
          <w:color w:val="111111"/>
          <w:sz w:val="28"/>
          <w:szCs w:val="28"/>
          <w:rtl/>
        </w:rPr>
        <w:t xml:space="preserve">(عَشِقَهَا و تَعَلَّقَ بها)</w:t>
      </w:r>
    </w:p>
    <w:p>
      <w:pPr>
        <w:pStyle w:val="Heading3"/>
      </w:pPr>
      <w:bookmarkStart w:id="4917" w:name="_Toc4082"/>
      <w:r>
        <w:t>أَعْلَقَهُ (به)</w:t>
      </w:r>
      <w:bookmarkEnd w:id="4917"/>
    </w:p>
    <w:p>
      <w:pPr>
        <w:pStyle w:val="BookText"/>
      </w:pPr>
      <w:r>
        <w:rPr>
          <w:rFonts w:ascii="Amiri" w:hAnsi="Amiri" w:eastAsia="Amiri" w:cs="Amiri"/>
          <w:lang w:bidi="ar-SA"/>
          <w:color w:val="111111"/>
          <w:sz w:val="28"/>
          <w:szCs w:val="28"/>
          <w:rtl/>
        </w:rPr>
        <w:t xml:space="preserve">أَعْلَقَ زید ثیابه بالمِشْجَبِ.( عَلَّقَهَا به)</w:t>
      </w:r>
    </w:p>
    <w:p>
      <w:pPr>
        <w:pStyle w:val="Heading3"/>
      </w:pPr>
      <w:bookmarkStart w:id="4918" w:name="_Toc4083"/>
      <w:r>
        <w:t>عَلَّقَهُ (به أو علیه)</w:t>
      </w:r>
      <w:bookmarkEnd w:id="4918"/>
    </w:p>
    <w:p>
      <w:pPr>
        <w:pStyle w:val="BookText"/>
      </w:pPr>
      <w:r>
        <w:rPr>
          <w:rFonts w:ascii="Amiri" w:hAnsi="Amiri" w:eastAsia="Amiri" w:cs="Amiri"/>
          <w:lang w:bidi="ar-SA"/>
          <w:color w:val="111111"/>
          <w:sz w:val="28"/>
          <w:szCs w:val="28"/>
          <w:rtl/>
        </w:rPr>
        <w:t xml:space="preserve">عَلَّقَ زیدٌ ثیابه علی المِشْجَب.(وضعها علیه بشکل مُتَدَلٍّ)</w:t>
      </w:r>
    </w:p>
    <w:p>
      <w:pPr>
        <w:pStyle w:val="Heading3"/>
      </w:pPr>
      <w:bookmarkStart w:id="4919" w:name="_Toc4084"/>
      <w:r>
        <w:t>عَلَّقَهُ</w:t>
      </w:r>
      <w:bookmarkEnd w:id="4919"/>
    </w:p>
    <w:p>
      <w:pPr>
        <w:pStyle w:val="BookText"/>
      </w:pPr>
      <w:r>
        <w:rPr>
          <w:rFonts w:ascii="Amiri" w:hAnsi="Amiri" w:eastAsia="Amiri" w:cs="Amiri"/>
          <w:lang w:bidi="ar-SA"/>
          <w:color w:val="111111"/>
          <w:sz w:val="28"/>
          <w:szCs w:val="28"/>
          <w:rtl/>
        </w:rPr>
        <w:t xml:space="preserve">عَلَّقَ القاضی الحکمَ.(لم یقطع به) </w:t>
      </w:r>
      <w:r>
        <w:rPr>
          <w:rStyle w:val="FootnoteReference"/>
        </w:rPr>
        <w:footnoteReference w:id="1725"/>
      </w:r>
    </w:p>
    <w:p>
      <w:pPr>
        <w:pStyle w:val="Heading3"/>
      </w:pPr>
      <w:bookmarkStart w:id="4920" w:name="_Toc4085"/>
      <w:r>
        <w:t>عَلَّقَ (علیه)</w:t>
      </w:r>
      <w:bookmarkEnd w:id="4920"/>
    </w:p>
    <w:p>
      <w:pPr>
        <w:pStyle w:val="BookText"/>
      </w:pPr>
      <w:r>
        <w:rPr>
          <w:rFonts w:ascii="Amiri" w:hAnsi="Amiri" w:eastAsia="Amiri" w:cs="Amiri"/>
          <w:lang w:bidi="ar-SA"/>
          <w:color w:val="111111"/>
          <w:sz w:val="28"/>
          <w:szCs w:val="28"/>
          <w:rtl/>
        </w:rPr>
        <w:t xml:space="preserve">عَلَّقَ زیدٌ علی کتاب فلان.(تَعَقَّبَهُ بنقدٍ أو بیانٍ أو توضیح)</w:t>
      </w:r>
    </w:p>
    <w:p>
      <w:pPr>
        <w:pStyle w:val="Heading3"/>
      </w:pPr>
      <w:bookmarkStart w:id="4921" w:name="_Toc4086"/>
      <w:r>
        <w:t>تَعَلَّقَ (به)</w:t>
      </w:r>
      <w:bookmarkEnd w:id="4921"/>
    </w:p>
    <w:p>
      <w:pPr>
        <w:pStyle w:val="BookText"/>
      </w:pPr>
      <w:r>
        <w:rPr>
          <w:rStyle w:val="FootnoteReference"/>
        </w:rPr>
        <w:footnoteReference w:id="1726"/>
      </w:r>
      <w:r>
        <w:rPr>
          <w:rFonts w:ascii="Amiri" w:hAnsi="Amiri" w:eastAsia="Amiri" w:cs="Amiri"/>
          <w:lang w:bidi="ar-SA"/>
          <w:color w:val="111111"/>
          <w:sz w:val="28"/>
          <w:szCs w:val="28"/>
          <w:rtl/>
        </w:rPr>
        <w:t xml:space="preserve">
تَعَلَّقَ زیدٌ بفلانة.( عَلِقَ بها،عَشِقَهَا)</w:t>
      </w:r>
    </w:p>
    <w:p>
      <w:pPr>
        <w:pStyle w:val="BookText"/>
      </w:pPr>
      <w:r>
        <w:rPr>
          <w:rFonts w:ascii="Amiri" w:hAnsi="Amiri" w:eastAsia="Amiri" w:cs="Amiri"/>
          <w:lang w:bidi="ar-SA"/>
          <w:color w:val="111111"/>
          <w:sz w:val="28"/>
          <w:szCs w:val="28"/>
          <w:rtl/>
        </w:rPr>
        <w:t xml:space="preserve">تَعَلَّقَ (به) تَعَلَّقَ الشّوکُ بالثّوب.( عَلِقَ به)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9" w:name="pg6612_63008"/>
    <w:bookmarkEnd w:id="499"/>
    <w:p>
      <w:pPr>
        <w:pStyle w:val="BookText"/>
      </w:pPr>
      <w:r>
        <w:rPr>
          <w:rFonts w:ascii="IRNazanin" w:hAnsi="IRNazanin" w:eastAsia="IRNazanin" w:cs="IRNazanin"/>
          <w:lang w:bidi="fa-IR"/>
          <w:color w:val="111111"/>
          <w:sz w:val="28"/>
          <w:szCs w:val="28"/>
          <w:rtl/>
        </w:rPr>
        <w:t xml:space="preserve">[علقم]</w:t>
      </w:r>
    </w:p>
    <w:p>
      <w:pPr>
        <w:pStyle w:val="BookText"/>
      </w:pPr>
      <w:r>
        <w:rPr>
          <w:rFonts w:ascii="Amiri" w:hAnsi="Amiri" w:eastAsia="Amiri" w:cs="Amiri"/>
          <w:lang w:bidi="ar-SA"/>
          <w:color w:val="111111"/>
          <w:sz w:val="28"/>
          <w:szCs w:val="28"/>
          <w:rtl/>
        </w:rPr>
        <w:t xml:space="preserve">عَلْقَمَهُ</w:t>
      </w:r>
    </w:p>
    <w:p>
      <w:pPr>
        <w:pStyle w:val="BookText"/>
      </w:pPr>
      <w:r>
        <w:rPr>
          <w:rFonts w:ascii="Amiri" w:hAnsi="Amiri" w:eastAsia="Amiri" w:cs="Amiri"/>
          <w:lang w:bidi="ar-SA"/>
          <w:color w:val="111111"/>
          <w:sz w:val="28"/>
          <w:szCs w:val="28"/>
          <w:rtl/>
        </w:rPr>
        <w:t xml:space="preserve">عَلْقَمَ زیدٌ الطّعامَ.(وَضَعَ فیه الْعَلْقَمَ )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.العلقم:کلّ شیء مرّ،نبات الحنظل و هو مرّ.</w:t>
      </w:r>
    </w:p>
    <w:p>
      <w:pPr>
        <w:pStyle w:val="BookText"/>
      </w:pPr>
      <w:r>
        <w:rPr>
          <w:rFonts w:ascii="IRNazanin" w:hAnsi="IRNazanin" w:eastAsia="IRNazanin" w:cs="IRNazanin"/>
          <w:lang w:bidi="fa-IR"/>
          <w:color w:val="111111"/>
          <w:sz w:val="28"/>
          <w:szCs w:val="28"/>
          <w:rtl/>
        </w:rPr>
        <w:t xml:space="preserve">[علک]</w:t>
      </w:r>
    </w:p>
    <w:p>
      <w:pPr>
        <w:pStyle w:val="BookText"/>
      </w:pPr>
      <w:r>
        <w:rPr>
          <w:rFonts w:ascii="Amiri" w:hAnsi="Amiri" w:eastAsia="Amiri" w:cs="Amiri"/>
          <w:lang w:bidi="ar-SA"/>
          <w:color w:val="111111"/>
          <w:sz w:val="28"/>
          <w:szCs w:val="28"/>
          <w:rtl/>
        </w:rPr>
        <w:t xml:space="preserve">عَلَکَهُ یَعْلُکُ عَلْکاً</w:t>
      </w:r>
    </w:p>
    <w:p>
      <w:pPr>
        <w:pStyle w:val="BookText"/>
      </w:pPr>
      <w:r>
        <w:rPr>
          <w:rFonts w:ascii="Amiri" w:hAnsi="Amiri" w:eastAsia="Amiri" w:cs="Amiri"/>
          <w:lang w:bidi="ar-SA"/>
          <w:color w:val="111111"/>
          <w:sz w:val="28"/>
          <w:szCs w:val="28"/>
          <w:rtl/>
        </w:rPr>
        <w:t xml:space="preserve">عَلَکَ زیدٌ الْعِلْکَ أو نَحْوَهُ.(لاکه و أداره فی فمه)</w:t>
      </w:r>
    </w:p>
    <w:p>
      <w:pPr>
        <w:pStyle w:val="BookText"/>
      </w:pPr>
      <w:r>
        <w:rPr>
          <w:rFonts w:ascii="IRNazanin" w:hAnsi="IRNazanin" w:eastAsia="IRNazanin" w:cs="IRNazanin"/>
          <w:lang w:bidi="fa-IR"/>
          <w:color w:val="111111"/>
          <w:sz w:val="28"/>
          <w:szCs w:val="28"/>
          <w:rtl/>
        </w:rPr>
        <w:t xml:space="preserve">[علل]</w:t>
      </w:r>
    </w:p>
    <w:p>
      <w:pPr>
        <w:pStyle w:val="BookText"/>
      </w:pPr>
      <w:r>
        <w:rPr>
          <w:rFonts w:ascii="Amiri" w:hAnsi="Amiri" w:eastAsia="Amiri" w:cs="Amiri"/>
          <w:lang w:bidi="ar-SA"/>
          <w:color w:val="111111"/>
          <w:sz w:val="28"/>
          <w:szCs w:val="28"/>
          <w:rtl/>
        </w:rPr>
        <w:t xml:space="preserve">عَلَّ یَعِلُّ عَلاّ</w:t>
      </w:r>
    </w:p>
    <w:p>
      <w:pPr>
        <w:pStyle w:val="BookText"/>
      </w:pPr>
      <w:r>
        <w:rPr>
          <w:rFonts w:ascii="Amiri" w:hAnsi="Amiri" w:eastAsia="Amiri" w:cs="Amiri"/>
          <w:lang w:bidi="ar-SA"/>
          <w:color w:val="111111"/>
          <w:sz w:val="28"/>
          <w:szCs w:val="28"/>
          <w:rtl/>
        </w:rPr>
        <w:t xml:space="preserve">عَلَّ زیدٌ </w:t>
      </w:r>
      <w:r>
        <w:rPr>
          <w:rStyle w:val="FootnoteReference"/>
        </w:rPr>
        <w:footnoteReference w:id="1728"/>
      </w:r>
      <w:r>
        <w:rPr>
          <w:rFonts w:ascii="IRNazanin" w:hAnsi="IRNazanin" w:eastAsia="IRNazanin" w:cs="IRNazanin"/>
          <w:lang w:bidi="fa-IR"/>
          <w:color w:val="111111"/>
          <w:sz w:val="28"/>
          <w:szCs w:val="28"/>
          <w:rtl/>
        </w:rPr>
        <w:t xml:space="preserve">.(مرض)</w:t>
      </w:r>
    </w:p>
    <w:p>
      <w:pPr>
        <w:pStyle w:val="Heading3"/>
      </w:pPr>
      <w:bookmarkStart w:id="4922" w:name="_Toc4087"/>
      <w:r>
        <w:t>عَلَّهُ</w:t>
      </w:r>
      <w:bookmarkEnd w:id="4922"/>
    </w:p>
    <w:p>
      <w:pPr>
        <w:pStyle w:val="BookText"/>
      </w:pPr>
      <w:r>
        <w:rPr>
          <w:rFonts w:ascii="Amiri" w:hAnsi="Amiri" w:eastAsia="Amiri" w:cs="Amiri"/>
          <w:lang w:bidi="ar-SA"/>
          <w:color w:val="111111"/>
          <w:sz w:val="28"/>
          <w:szCs w:val="28"/>
          <w:rtl/>
        </w:rPr>
        <w:t xml:space="preserve">عَلَّ اللّهُ زیداً.(أمرضه)</w:t>
      </w:r>
    </w:p>
    <w:p>
      <w:pPr>
        <w:pStyle w:val="Heading3"/>
      </w:pPr>
      <w:bookmarkStart w:id="4923" w:name="_Toc4088"/>
      <w:r>
        <w:t>أَعَلَّهُ</w:t>
      </w:r>
      <w:bookmarkEnd w:id="4923"/>
    </w:p>
    <w:p>
      <w:pPr>
        <w:pStyle w:val="BookText"/>
      </w:pPr>
      <w:r>
        <w:rPr>
          <w:rFonts w:ascii="Amiri" w:hAnsi="Amiri" w:eastAsia="Amiri" w:cs="Amiri"/>
          <w:lang w:bidi="ar-SA"/>
          <w:color w:val="111111"/>
          <w:sz w:val="28"/>
          <w:szCs w:val="28"/>
          <w:rtl/>
        </w:rPr>
        <w:t xml:space="preserve">أَعَلَّ اللّه زیدا.( عَلَّهُ و أمرضه)</w:t>
      </w:r>
    </w:p>
    <w:p>
      <w:pPr>
        <w:pStyle w:val="BookText"/>
      </w:pPr>
      <w:r>
        <w:rPr>
          <w:rFonts w:ascii="Amiri" w:hAnsi="Amiri" w:eastAsia="Amiri" w:cs="Amiri"/>
          <w:lang w:bidi="ar-SA"/>
          <w:color w:val="111111"/>
          <w:sz w:val="28"/>
          <w:szCs w:val="28"/>
          <w:rtl/>
        </w:rPr>
        <w:t xml:space="preserve">أَعَلَّهُ أَعَلَّ السائقُ السیّارةَ لإهماله إیّاها.(جعل فیها علّة)</w:t>
      </w:r>
    </w:p>
    <w:p>
      <w:pPr>
        <w:pStyle w:val="Heading3"/>
      </w:pPr>
      <w:bookmarkStart w:id="4924" w:name="_Toc4089"/>
      <w:r>
        <w:t>عَلَّلَهُ</w:t>
      </w:r>
      <w:bookmarkEnd w:id="4924"/>
    </w:p>
    <w:p>
      <w:pPr>
        <w:pStyle w:val="BookText"/>
      </w:pPr>
      <w:r>
        <w:rPr>
          <w:rFonts w:ascii="Amiri" w:hAnsi="Amiri" w:eastAsia="Amiri" w:cs="Amiri"/>
          <w:lang w:bidi="ar-SA"/>
          <w:color w:val="111111"/>
          <w:sz w:val="28"/>
          <w:szCs w:val="28"/>
          <w:rtl/>
        </w:rPr>
        <w:t xml:space="preserve">عَلَّلَ العالمُ انجمادَ السوائلِ بالبرودة.(أَعْطَی السببَ و بیّن العلّةَ)</w:t>
      </w:r>
    </w:p>
    <w:p>
      <w:pPr>
        <w:pStyle w:val="BookText"/>
      </w:pPr>
      <w:r>
        <w:rPr>
          <w:rFonts w:ascii="Amiri" w:hAnsi="Amiri" w:eastAsia="Amiri" w:cs="Amiri"/>
          <w:lang w:bidi="ar-SA"/>
          <w:color w:val="111111"/>
          <w:sz w:val="28"/>
          <w:szCs w:val="28"/>
          <w:rtl/>
        </w:rPr>
        <w:t xml:space="preserve">عَلَّلَهُ عَلَّلَتِ الأمُّ أطفالها بالطعام أو غیره.(لَهَّتْهُمْ و شَغَلَتْهُمْ)</w:t>
      </w:r>
    </w:p>
    <w:p>
      <w:pPr>
        <w:pStyle w:val="Heading3"/>
      </w:pPr>
      <w:bookmarkStart w:id="4925" w:name="_Toc4090"/>
      <w:r>
        <w:t>اعْتَلَّ</w:t>
      </w:r>
      <w:bookmarkEnd w:id="4925"/>
    </w:p>
    <w:p>
      <w:pPr>
        <w:pStyle w:val="BookText"/>
      </w:pPr>
      <w:r>
        <w:rPr>
          <w:rFonts w:ascii="Amiri" w:hAnsi="Amiri" w:eastAsia="Amiri" w:cs="Amiri"/>
          <w:lang w:bidi="ar-SA"/>
          <w:color w:val="111111"/>
          <w:sz w:val="28"/>
          <w:szCs w:val="28"/>
          <w:rtl/>
        </w:rPr>
        <w:t xml:space="preserve">اعْتَلَّ الرّجلُ.(مَرِضَ،و هو أکثر استعمالا من عَلَّ )</w:t>
      </w:r>
    </w:p>
    <w:p>
      <w:pPr>
        <w:pStyle w:val="Heading3"/>
      </w:pPr>
      <w:bookmarkStart w:id="4926" w:name="_Toc4091"/>
      <w:r>
        <w:t>اعْتَلَّ (به)</w:t>
      </w:r>
      <w:bookmarkEnd w:id="4926"/>
    </w:p>
    <w:p>
      <w:pPr>
        <w:pStyle w:val="BookText"/>
      </w:pPr>
      <w:r>
        <w:rPr>
          <w:rFonts w:ascii="Amiri" w:hAnsi="Amiri" w:eastAsia="Amiri" w:cs="Amiri"/>
          <w:lang w:bidi="ar-SA"/>
          <w:color w:val="111111"/>
          <w:sz w:val="28"/>
          <w:szCs w:val="28"/>
          <w:rtl/>
        </w:rPr>
        <w:t xml:space="preserve">اعْتَلَّ المجادلُ بِعِلَّةٍ وجیهة.(تَمَسَّکَ بها،احتجّ بها)</w:t>
      </w:r>
    </w:p>
    <w:p>
      <w:pPr>
        <w:pStyle w:val="Heading3"/>
      </w:pPr>
      <w:bookmarkStart w:id="4927" w:name="_Toc4092"/>
      <w:r>
        <w:t>اعْتَلَّ</w:t>
      </w:r>
      <w:bookmarkEnd w:id="4927"/>
    </w:p>
    <w:p>
      <w:pPr>
        <w:pStyle w:val="BookText"/>
      </w:pPr>
      <w:r>
        <w:rPr>
          <w:rFonts w:ascii="Amiri" w:hAnsi="Amiri" w:eastAsia="Amiri" w:cs="Amiri"/>
          <w:lang w:bidi="ar-SA"/>
          <w:color w:val="111111"/>
          <w:sz w:val="28"/>
          <w:szCs w:val="28"/>
          <w:rtl/>
        </w:rPr>
        <w:t xml:space="preserve">تَعْتَلُّ الکلمةُ إذا کان بها حرفُ علّة .(تَصِیرُ معتلّةً من حیث الصّرف)</w:t>
      </w:r>
    </w:p>
    <w:p>
      <w:pPr>
        <w:pStyle w:val="Heading3"/>
      </w:pPr>
      <w:bookmarkStart w:id="4928" w:name="_Toc4093"/>
      <w:r>
        <w:t>تَعَلَّلَ (به)</w:t>
      </w:r>
      <w:bookmarkEnd w:id="4928"/>
    </w:p>
    <w:p>
      <w:pPr>
        <w:pStyle w:val="BookText"/>
      </w:pPr>
      <w:r>
        <w:rPr>
          <w:rFonts w:ascii="Amiri" w:hAnsi="Amiri" w:eastAsia="Amiri" w:cs="Amiri"/>
          <w:lang w:bidi="ar-SA"/>
          <w:color w:val="111111"/>
          <w:sz w:val="28"/>
          <w:szCs w:val="28"/>
          <w:rtl/>
        </w:rPr>
        <w:t xml:space="preserve">تَعَلَّلَ المجادلُ بعلّةٍ دامِغَة.( اعْتَلَّ ،تَمَسَّکَ بعلّة)</w:t>
      </w:r>
    </w:p>
    <w:p>
      <w:pPr>
        <w:pStyle w:val="BookText"/>
      </w:pPr>
      <w:r>
        <w:rPr>
          <w:rFonts w:ascii="Amiri" w:hAnsi="Amiri" w:eastAsia="Amiri" w:cs="Amiri"/>
          <w:lang w:bidi="ar-SA"/>
          <w:color w:val="111111"/>
          <w:sz w:val="28"/>
          <w:szCs w:val="28"/>
          <w:rtl/>
        </w:rPr>
        <w:t xml:space="preserve">تَعَلَّلَ (به) یَتَعَلَّلُ الرجل الکبیر ببعض المستحبّات و الأوراد.</w:t>
      </w:r>
    </w:p>
    <w:p>
      <w:pPr>
        <w:pStyle w:val="BookText"/>
      </w:pPr>
      <w:r>
        <w:rPr>
          <w:rFonts w:ascii="Amiri" w:hAnsi="Amiri" w:eastAsia="Amiri" w:cs="Amiri"/>
          <w:lang w:bidi="ar-SA"/>
          <w:color w:val="111111"/>
          <w:sz w:val="28"/>
          <w:szCs w:val="28"/>
          <w:rtl/>
        </w:rPr>
        <w:t xml:space="preserve">(یَلْتَهِی و یکتفی بها)</w:t>
      </w:r>
    </w:p>
    <w:p>
      <w:pPr>
        <w:pStyle w:val="BookText"/>
      </w:pPr>
      <w:r>
        <w:rPr>
          <w:rFonts w:ascii="IRNazanin" w:hAnsi="IRNazanin" w:eastAsia="IRNazanin" w:cs="IRNazanin"/>
          <w:lang w:bidi="fa-IR"/>
          <w:color w:val="111111"/>
          <w:sz w:val="28"/>
          <w:szCs w:val="28"/>
          <w:rtl/>
        </w:rPr>
        <w:t xml:space="preserve">[علم]</w:t>
      </w:r>
    </w:p>
    <w:p>
      <w:pPr>
        <w:pStyle w:val="BookText"/>
      </w:pPr>
      <w:r>
        <w:rPr>
          <w:rFonts w:ascii="Amiri" w:hAnsi="Amiri" w:eastAsia="Amiri" w:cs="Amiri"/>
          <w:lang w:bidi="ar-SA"/>
          <w:color w:val="111111"/>
          <w:sz w:val="28"/>
          <w:szCs w:val="28"/>
          <w:rtl/>
        </w:rPr>
        <w:t xml:space="preserve">عَلَمَه - عَلْماً</w:t>
      </w:r>
    </w:p>
    <w:p>
      <w:pPr>
        <w:pStyle w:val="BookText"/>
      </w:pPr>
      <w:r>
        <w:rPr>
          <w:rFonts w:ascii="Amiri" w:hAnsi="Amiri" w:eastAsia="Amiri" w:cs="Amiri"/>
          <w:lang w:bidi="ar-SA"/>
          <w:color w:val="111111"/>
          <w:sz w:val="28"/>
          <w:szCs w:val="28"/>
          <w:rtl/>
        </w:rPr>
        <w:t xml:space="preserve">عَلَمَ التاجرُ بضاعتَهُ کی لا تختلِطَ مع غیرها.(وَسَمَهَا بعلامةٍ)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0" w:name="pg6612_63009"/>
    <w:bookmarkEnd w:id="500"/>
    <w:p>
      <w:pPr>
        <w:pStyle w:val="Heading3"/>
      </w:pPr>
      <w:bookmarkStart w:id="4929" w:name="_Toc4094"/>
      <w:r>
        <w:t>عَلِمَه یَعْلَمُهُ عِلْماً</w:t>
      </w:r>
      <w:bookmarkEnd w:id="4929"/>
    </w:p>
    <w:p>
      <w:pPr>
        <w:pStyle w:val="BookText"/>
      </w:pPr>
      <w:r>
        <w:rPr>
          <w:rFonts w:ascii="Amiri" w:hAnsi="Amiri" w:eastAsia="Amiri" w:cs="Amiri"/>
          <w:lang w:bidi="ar-SA"/>
          <w:color w:val="111111"/>
          <w:sz w:val="28"/>
          <w:szCs w:val="28"/>
          <w:rtl/>
        </w:rPr>
        <w:t xml:space="preserve">...وَ آخَرِینَ مِنْ دُونِهِمْ لا تَعْلَمُونَهُمُ اللّهُ یَعْلَمُهُمْ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.الأنفال60/. [1]فهو عالم.و الجمع:علماء و عالمون.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تعرِفونهم-یَعْرِفُهُم)</w:t>
      </w:r>
    </w:p>
    <w:p>
      <w:pPr>
        <w:pStyle w:val="Heading3"/>
      </w:pPr>
      <w:bookmarkStart w:id="4930" w:name="_Toc4095"/>
      <w:r>
        <w:t>عَلِمَهُ أو(به)</w:t>
      </w:r>
      <w:bookmarkEnd w:id="4930"/>
    </w:p>
    <w:p>
      <w:pPr>
        <w:pStyle w:val="BookText"/>
      </w:pPr>
      <w:r>
        <w:rPr>
          <w:rFonts w:ascii="Amiri" w:hAnsi="Amiri" w:eastAsia="Amiri" w:cs="Amiri"/>
          <w:lang w:bidi="ar-SA"/>
          <w:color w:val="111111"/>
          <w:sz w:val="28"/>
          <w:szCs w:val="28"/>
          <w:rtl/>
        </w:rPr>
        <w:t xml:space="preserve">عَلِمَ زیدٌ بما حدث فی مدینته.(شعر،دری) </w:t>
      </w:r>
      <w:r>
        <w:rPr>
          <w:rStyle w:val="FootnoteReference"/>
        </w:rPr>
        <w:footnoteReference w:id="1730"/>
      </w:r>
    </w:p>
    <w:p>
      <w:pPr>
        <w:pStyle w:val="Heading3"/>
      </w:pPr>
      <w:bookmarkStart w:id="4931" w:name="_Toc4096"/>
      <w:r>
        <w:t>عَلِمَهُ (إیّاه)</w:t>
      </w:r>
      <w:bookmarkEnd w:id="4931"/>
    </w:p>
    <w:p>
      <w:pPr>
        <w:pStyle w:val="BookText"/>
      </w:pPr>
      <w:r>
        <w:rPr>
          <w:rFonts w:ascii="Amiri" w:hAnsi="Amiri" w:eastAsia="Amiri" w:cs="Amiri"/>
          <w:lang w:bidi="ar-SA"/>
          <w:color w:val="111111"/>
          <w:sz w:val="28"/>
          <w:szCs w:val="28"/>
          <w:rtl/>
        </w:rPr>
        <w:t xml:space="preserve">عَلِمْتُ الْعِلْمَ نافعا.(أَیْقَنْتُ،صدّقت)</w:t>
      </w:r>
    </w:p>
    <w:p>
      <w:pPr>
        <w:pStyle w:val="Heading3"/>
      </w:pPr>
      <w:bookmarkStart w:id="4932" w:name="_Toc4097"/>
      <w:r>
        <w:t>أَعْلَمَهُ</w:t>
      </w:r>
      <w:bookmarkEnd w:id="4932"/>
    </w:p>
    <w:p>
      <w:pPr>
        <w:pStyle w:val="BookText"/>
      </w:pPr>
      <w:r>
        <w:rPr>
          <w:rFonts w:ascii="Amiri" w:hAnsi="Amiri" w:eastAsia="Amiri" w:cs="Amiri"/>
          <w:lang w:bidi="ar-SA"/>
          <w:color w:val="111111"/>
          <w:sz w:val="28"/>
          <w:szCs w:val="28"/>
          <w:rtl/>
        </w:rPr>
        <w:t xml:space="preserve">أَعْلَمَ الغنّامُ أَغْنَامَهُ.(وَسَمَهَا بعلامةٍ خوفا من ضِیَاعها)</w:t>
      </w:r>
    </w:p>
    <w:p>
      <w:pPr>
        <w:pStyle w:val="Heading3"/>
      </w:pPr>
      <w:bookmarkStart w:id="4933" w:name="_Toc4098"/>
      <w:r>
        <w:t>أَعْلَمَهُ (إیّاه أو به)</w:t>
      </w:r>
      <w:bookmarkEnd w:id="4933"/>
    </w:p>
    <w:p>
      <w:pPr>
        <w:pStyle w:val="BookText"/>
      </w:pPr>
      <w:r>
        <w:rPr>
          <w:rFonts w:ascii="Amiri" w:hAnsi="Amiri" w:eastAsia="Amiri" w:cs="Amiri"/>
          <w:lang w:bidi="ar-SA"/>
          <w:color w:val="111111"/>
          <w:sz w:val="28"/>
          <w:szCs w:val="28"/>
          <w:rtl/>
        </w:rPr>
        <w:t xml:space="preserve">أَعْلَمْتُ زیدا الخبر أو بالخبر.(أخبرته به)</w:t>
      </w:r>
    </w:p>
    <w:p>
      <w:pPr>
        <w:pStyle w:val="Heading3"/>
      </w:pPr>
      <w:bookmarkStart w:id="4934" w:name="_Toc4099"/>
      <w:r>
        <w:t>أَعْلَمَهُ (إیّاه)</w:t>
      </w:r>
      <w:bookmarkEnd w:id="4934"/>
    </w:p>
    <w:p>
      <w:pPr>
        <w:pStyle w:val="BookText"/>
      </w:pPr>
      <w:r>
        <w:rPr>
          <w:rFonts w:ascii="Amiri" w:hAnsi="Amiri" w:eastAsia="Amiri" w:cs="Amiri"/>
          <w:lang w:bidi="ar-SA"/>
          <w:color w:val="111111"/>
          <w:sz w:val="28"/>
          <w:szCs w:val="28"/>
          <w:rtl/>
        </w:rPr>
        <w:t xml:space="preserve">أَعْلَمَ زیدٌ سعداً العملیّة ناجحة(جعله یعلمها) </w:t>
      </w:r>
      <w:r>
        <w:rPr>
          <w:rStyle w:val="FootnoteReference"/>
        </w:rPr>
        <w:footnoteReference w:id="1731"/>
      </w:r>
    </w:p>
    <w:p>
      <w:pPr>
        <w:pStyle w:val="Heading3"/>
      </w:pPr>
      <w:bookmarkStart w:id="4935" w:name="_Toc4100"/>
      <w:r>
        <w:t>عَلَّمَهُ</w:t>
      </w:r>
      <w:bookmarkEnd w:id="4935"/>
    </w:p>
    <w:p>
      <w:pPr>
        <w:pStyle w:val="BookText"/>
      </w:pPr>
      <w:r>
        <w:rPr>
          <w:rFonts w:ascii="Amiri" w:hAnsi="Amiri" w:eastAsia="Amiri" w:cs="Amiri"/>
          <w:lang w:bidi="ar-SA"/>
          <w:color w:val="111111"/>
          <w:sz w:val="28"/>
          <w:szCs w:val="28"/>
          <w:rtl/>
        </w:rPr>
        <w:t xml:space="preserve">عَلَّمَ زیدٌ فَرَسَهُ.(وَسَمَهُ بِعَلاَمَةٍ)</w:t>
      </w:r>
    </w:p>
    <w:p>
      <w:pPr>
        <w:pStyle w:val="Heading3"/>
      </w:pPr>
      <w:bookmarkStart w:id="4936" w:name="_Toc4101"/>
      <w:r>
        <w:t>عَلَّمَهُ (إیّاه)</w:t>
      </w:r>
      <w:bookmarkEnd w:id="4936"/>
    </w:p>
    <w:p>
      <w:pPr>
        <w:pStyle w:val="BookText"/>
      </w:pPr>
      <w:r>
        <w:rPr>
          <w:rFonts w:ascii="Amiri" w:hAnsi="Amiri" w:eastAsia="Amiri" w:cs="Amiri"/>
          <w:lang w:bidi="ar-SA"/>
          <w:color w:val="111111"/>
          <w:sz w:val="28"/>
          <w:szCs w:val="28"/>
          <w:rtl/>
        </w:rPr>
        <w:t xml:space="preserve">عَلَّمَ الْمُعَلِّمُ تلامیذَهُ الدرسَ.(جعلهم یتلقّونه و یتعلّمونه)</w:t>
      </w:r>
    </w:p>
    <w:p>
      <w:pPr>
        <w:pStyle w:val="Heading3"/>
      </w:pPr>
      <w:bookmarkStart w:id="4937" w:name="_Toc4102"/>
      <w:r>
        <w:t>تَعَلَّمَهُ</w:t>
      </w:r>
      <w:bookmarkEnd w:id="4937"/>
    </w:p>
    <w:p>
      <w:pPr>
        <w:pStyle w:val="BookText"/>
      </w:pPr>
      <w:r>
        <w:rPr>
          <w:rFonts w:ascii="Amiri" w:hAnsi="Amiri" w:eastAsia="Amiri" w:cs="Amiri"/>
          <w:lang w:bidi="ar-SA"/>
          <w:color w:val="111111"/>
          <w:sz w:val="28"/>
          <w:szCs w:val="28"/>
          <w:rtl/>
        </w:rPr>
        <w:t xml:space="preserve">تَعَلَّمَ التلامیذُ دروسَهُم.(فَهِمُوهَا و أَدْرَکُوها)</w:t>
      </w:r>
    </w:p>
    <w:p>
      <w:pPr>
        <w:pStyle w:val="Heading3"/>
      </w:pPr>
      <w:bookmarkStart w:id="4938" w:name="_Toc4103"/>
      <w:r>
        <w:t>اسْتَعْلَمَهُ (إیّاه)</w:t>
      </w:r>
      <w:bookmarkEnd w:id="4938"/>
    </w:p>
    <w:p>
      <w:pPr>
        <w:pStyle w:val="BookText"/>
      </w:pPr>
      <w:r>
        <w:rPr>
          <w:rFonts w:ascii="Amiri" w:hAnsi="Amiri" w:eastAsia="Amiri" w:cs="Amiri"/>
          <w:lang w:bidi="ar-SA"/>
          <w:color w:val="111111"/>
          <w:sz w:val="28"/>
          <w:szCs w:val="28"/>
          <w:rtl/>
        </w:rPr>
        <w:t xml:space="preserve">اسْتَعْلَمَ الحاکمُ الشاهدَ الحادثَ.(اسْتَخْبَرَهُ إیّاه،طلب منه المعلومات عنه)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[علن]</w:t>
      </w:r>
    </w:p>
    <w:p>
      <w:pPr>
        <w:pStyle w:val="BookText"/>
      </w:pPr>
      <w:r>
        <w:rPr>
          <w:rFonts w:ascii="Amiri" w:hAnsi="Amiri" w:eastAsia="Amiri" w:cs="Amiri"/>
          <w:lang w:bidi="ar-SA"/>
          <w:color w:val="111111"/>
          <w:sz w:val="28"/>
          <w:szCs w:val="28"/>
          <w:rtl/>
        </w:rPr>
        <w:t xml:space="preserve">عَلَنَ یَعْلِنُ عُلُوناً</w:t>
      </w:r>
    </w:p>
    <w:p>
      <w:pPr>
        <w:pStyle w:val="BookText"/>
      </w:pPr>
      <w:r>
        <w:rPr>
          <w:rFonts w:ascii="Amiri" w:hAnsi="Amiri" w:eastAsia="Amiri" w:cs="Amiri"/>
          <w:lang w:bidi="ar-SA"/>
          <w:color w:val="111111"/>
          <w:sz w:val="28"/>
          <w:szCs w:val="28"/>
          <w:rtl/>
        </w:rPr>
        <w:t xml:space="preserve">عَلِنَ الخبرُ.(شاع،ضدّ خفی)</w:t>
      </w:r>
    </w:p>
    <w:p>
      <w:pPr>
        <w:pStyle w:val="Heading3"/>
      </w:pPr>
      <w:bookmarkStart w:id="4939" w:name="_Toc4104"/>
      <w:r>
        <w:t>عَلِنَ یَعْلَنُ عَلَناً و عَلاَنِیَةً</w:t>
      </w:r>
      <w:bookmarkEnd w:id="4939"/>
    </w:p>
    <w:p>
      <w:pPr>
        <w:pStyle w:val="BookText"/>
      </w:pPr>
      <w:r>
        <w:rPr>
          <w:rFonts w:ascii="Amiri" w:hAnsi="Amiri" w:eastAsia="Amiri" w:cs="Amiri"/>
          <w:lang w:bidi="ar-SA"/>
          <w:color w:val="111111"/>
          <w:sz w:val="28"/>
          <w:szCs w:val="28"/>
          <w:rtl/>
        </w:rPr>
        <w:t xml:space="preserve">عَلِنَ / عَلَنَ </w:t>
      </w:r>
      <w:r>
        <w:rPr>
          <w:rStyle w:val="FootnoteReference"/>
        </w:rPr>
        <w:footnoteReference w:id="1733"/>
      </w:r>
    </w:p>
    <w:p>
      <w:pPr>
        <w:pStyle w:val="Heading3"/>
      </w:pPr>
      <w:bookmarkStart w:id="4940" w:name="_Toc4105"/>
      <w:r>
        <w:t>أَعْلَنَهُ أو(به)</w:t>
      </w:r>
      <w:bookmarkEnd w:id="4940"/>
    </w:p>
    <w:p>
      <w:pPr>
        <w:pStyle w:val="BookText"/>
      </w:pPr>
      <w:r>
        <w:rPr>
          <w:rFonts w:ascii="Amiri" w:hAnsi="Amiri" w:eastAsia="Amiri" w:cs="Amiri"/>
          <w:lang w:bidi="ar-SA"/>
          <w:color w:val="111111"/>
          <w:sz w:val="28"/>
          <w:szCs w:val="28"/>
          <w:rtl/>
        </w:rPr>
        <w:t xml:space="preserve">أَعْلَنَ زیدٌ الخبرَ </w:t>
      </w:r>
      <w:r>
        <w:rPr>
          <w:rStyle w:val="FootnoteReference"/>
        </w:rPr>
        <w:footnoteReference w:id="1734"/>
      </w:r>
      <w:r>
        <w:rPr>
          <w:rFonts w:ascii="Amiri" w:hAnsi="Amiri" w:eastAsia="Amiri" w:cs="Amiri"/>
          <w:lang w:bidi="ar-SA"/>
          <w:color w:val="111111"/>
          <w:sz w:val="28"/>
          <w:szCs w:val="28"/>
          <w:rtl/>
        </w:rPr>
        <w:t xml:space="preserve">.(أَظْهَرَهُ و أَذَاعَهُ،جَهَرَ به)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1" w:name="pg6612_63010"/>
    <w:bookmarkEnd w:id="501"/>
    <w:p>
      <w:pPr>
        <w:pStyle w:val="BookText"/>
      </w:pPr>
      <w:r>
        <w:rPr>
          <w:rFonts w:ascii="IRNazanin" w:hAnsi="IRNazanin" w:eastAsia="IRNazanin" w:cs="IRNazanin"/>
          <w:lang w:bidi="fa-IR"/>
          <w:color w:val="111111"/>
          <w:sz w:val="28"/>
          <w:szCs w:val="28"/>
          <w:rtl/>
        </w:rPr>
        <w:t xml:space="preserve">[علو]</w:t>
      </w:r>
    </w:p>
    <w:p>
      <w:pPr>
        <w:pStyle w:val="BookText"/>
      </w:pPr>
      <w:r>
        <w:rPr>
          <w:rFonts w:ascii="Amiri" w:hAnsi="Amiri" w:eastAsia="Amiri" w:cs="Amiri"/>
          <w:lang w:bidi="ar-SA"/>
          <w:color w:val="111111"/>
          <w:sz w:val="28"/>
          <w:szCs w:val="28"/>
          <w:rtl/>
        </w:rPr>
        <w:t xml:space="preserve">عَلاَ- یَعْلُو عُلُوّاً</w:t>
      </w:r>
    </w:p>
    <w:p>
      <w:pPr>
        <w:pStyle w:val="BookText"/>
      </w:pPr>
      <w:r>
        <w:rPr>
          <w:rFonts w:ascii="Amiri" w:hAnsi="Amiri" w:eastAsia="Amiri" w:cs="Amiri"/>
          <w:lang w:bidi="ar-SA"/>
          <w:color w:val="111111"/>
          <w:sz w:val="28"/>
          <w:szCs w:val="28"/>
          <w:rtl/>
        </w:rPr>
        <w:t xml:space="preserve">إِنَّ فِرْعَوْنَ عَلا فِی الْأَرْضِ وَ جَعَلَ أَهْلَها شِیَعاً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.القصص4/. [1]فهو عال.</w:t>
      </w:r>
    </w:p>
    <w:p>
      <w:pPr>
        <w:pStyle w:val="BookText"/>
      </w:pPr>
      <w:r>
        <w:rPr>
          <w:rFonts w:ascii="Amiri" w:hAnsi="Amiri" w:eastAsia="Amiri" w:cs="Amiri"/>
          <w:lang w:bidi="ar-SA"/>
          <w:color w:val="111111"/>
          <w:sz w:val="28"/>
          <w:szCs w:val="28"/>
          <w:rtl/>
        </w:rPr>
        <w:t xml:space="preserve">(تکبّر و تجبّر)</w:t>
      </w:r>
    </w:p>
    <w:p>
      <w:pPr>
        <w:pStyle w:val="Heading3"/>
      </w:pPr>
      <w:bookmarkStart w:id="4941" w:name="_Toc4106"/>
      <w:r>
        <w:t>عَلاَ</w:t>
      </w:r>
      <w:bookmarkEnd w:id="4941"/>
    </w:p>
    <w:p>
      <w:pPr>
        <w:pStyle w:val="BookText"/>
      </w:pPr>
      <w:r>
        <w:rPr>
          <w:rFonts w:ascii="Amiri" w:hAnsi="Amiri" w:eastAsia="Amiri" w:cs="Amiri"/>
          <w:lang w:bidi="ar-SA"/>
          <w:color w:val="111111"/>
          <w:sz w:val="28"/>
          <w:szCs w:val="28"/>
          <w:rtl/>
        </w:rPr>
        <w:t xml:space="preserve">عَلاَ أهل البیت علیهم السّلام خُلُقا و مَنْطِقاً.(سما و ارْتَفَعَ)</w:t>
      </w:r>
    </w:p>
    <w:p>
      <w:pPr>
        <w:pStyle w:val="BookText"/>
      </w:pPr>
      <w:r>
        <w:rPr>
          <w:rFonts w:ascii="Amiri" w:hAnsi="Amiri" w:eastAsia="Amiri" w:cs="Amiri"/>
          <w:lang w:bidi="ar-SA"/>
          <w:color w:val="111111"/>
          <w:sz w:val="28"/>
          <w:szCs w:val="28"/>
          <w:rtl/>
        </w:rPr>
        <w:t xml:space="preserve">عَلاَ عَلاَ الطائرُ فی السماء.(ارتفع بجسمه)</w:t>
      </w:r>
    </w:p>
    <w:p>
      <w:pPr>
        <w:pStyle w:val="Heading3"/>
      </w:pPr>
      <w:bookmarkStart w:id="4942" w:name="_Toc4107"/>
      <w:r>
        <w:t>عَلاَهُ</w:t>
      </w:r>
      <w:bookmarkEnd w:id="4942"/>
    </w:p>
    <w:p>
      <w:pPr>
        <w:pStyle w:val="BookText"/>
      </w:pPr>
      <w:r>
        <w:rPr>
          <w:rFonts w:ascii="Amiri" w:hAnsi="Amiri" w:eastAsia="Amiri" w:cs="Amiri"/>
          <w:lang w:bidi="ar-SA"/>
          <w:color w:val="111111"/>
          <w:sz w:val="28"/>
          <w:szCs w:val="28"/>
          <w:rtl/>
        </w:rPr>
        <w:t xml:space="preserve">عَلاَ زیدٌ دابّته.(رکبها)</w:t>
      </w:r>
    </w:p>
    <w:p>
      <w:pPr>
        <w:pStyle w:val="Heading3"/>
      </w:pPr>
      <w:bookmarkStart w:id="4943" w:name="_Toc4108"/>
      <w:r>
        <w:t>عَلِیَ - عَلاَءً</w:t>
      </w:r>
      <w:bookmarkEnd w:id="4943"/>
    </w:p>
    <w:p>
      <w:pPr>
        <w:pStyle w:val="BookText"/>
      </w:pPr>
      <w:r>
        <w:rPr>
          <w:rStyle w:val="FootnoteReference"/>
        </w:rPr>
        <w:footnoteReference w:id="1736"/>
      </w:r>
      <w:r>
        <w:rPr>
          <w:rFonts w:ascii="Amiri" w:hAnsi="Amiri" w:eastAsia="Amiri" w:cs="Amiri"/>
          <w:lang w:bidi="ar-SA"/>
          <w:color w:val="111111"/>
          <w:sz w:val="28"/>
          <w:szCs w:val="28"/>
          <w:rtl/>
        </w:rPr>
        <w:t xml:space="preserve">
عَلِیَ القومُ شَرَفاً و عِزَّةً.(ارْتَفَعَ،علا)</w:t>
      </w:r>
    </w:p>
    <w:p>
      <w:pPr>
        <w:pStyle w:val="Heading3"/>
      </w:pPr>
      <w:bookmarkStart w:id="4944" w:name="_Toc4109"/>
      <w:r>
        <w:t>أَعْلاَهُ</w:t>
      </w:r>
      <w:bookmarkEnd w:id="4944"/>
    </w:p>
    <w:p>
      <w:pPr>
        <w:pStyle w:val="BookText"/>
      </w:pPr>
      <w:r>
        <w:rPr>
          <w:rFonts w:ascii="Amiri" w:hAnsi="Amiri" w:eastAsia="Amiri" w:cs="Amiri"/>
          <w:lang w:bidi="ar-SA"/>
          <w:color w:val="111111"/>
          <w:sz w:val="28"/>
          <w:szCs w:val="28"/>
          <w:rtl/>
        </w:rPr>
        <w:t xml:space="preserve">أَعْلَی زَیْدٌ الْعَلَمَ.(رفعه)</w:t>
      </w:r>
    </w:p>
    <w:p>
      <w:pPr>
        <w:pStyle w:val="BookText"/>
      </w:pPr>
      <w:r>
        <w:rPr>
          <w:rFonts w:ascii="Amiri" w:hAnsi="Amiri" w:eastAsia="Amiri" w:cs="Amiri"/>
          <w:lang w:bidi="ar-SA"/>
          <w:color w:val="111111"/>
          <w:sz w:val="28"/>
          <w:szCs w:val="28"/>
          <w:rtl/>
        </w:rPr>
        <w:t xml:space="preserve">أَعْلاَهُ أَعْلَی اللّهُ شأنَکم.(جَعَلَهُ رفیعاً عالیا)</w:t>
      </w:r>
    </w:p>
    <w:p>
      <w:pPr>
        <w:pStyle w:val="Heading3"/>
      </w:pPr>
      <w:bookmarkStart w:id="4945" w:name="_Toc4110"/>
      <w:r>
        <w:t>عَلاَّهُ</w:t>
      </w:r>
      <w:bookmarkEnd w:id="4945"/>
    </w:p>
    <w:p>
      <w:pPr>
        <w:pStyle w:val="BookText"/>
      </w:pPr>
      <w:r>
        <w:rPr>
          <w:rFonts w:ascii="Amiri" w:hAnsi="Amiri" w:eastAsia="Amiri" w:cs="Amiri"/>
          <w:lang w:bidi="ar-SA"/>
          <w:color w:val="111111"/>
          <w:sz w:val="28"/>
          <w:szCs w:val="28"/>
          <w:rtl/>
        </w:rPr>
        <w:t xml:space="preserve">عَلاَّهُ / أَعْلاَهُ .</w:t>
      </w:r>
    </w:p>
    <w:p>
      <w:pPr>
        <w:pStyle w:val="Heading3"/>
      </w:pPr>
      <w:bookmarkStart w:id="4946" w:name="_Toc4111"/>
      <w:r>
        <w:t>اعْتَلَی</w:t>
      </w:r>
      <w:bookmarkEnd w:id="4946"/>
    </w:p>
    <w:p>
      <w:pPr>
        <w:pStyle w:val="BookText"/>
      </w:pPr>
      <w:r>
        <w:rPr>
          <w:rFonts w:ascii="Amiri" w:hAnsi="Amiri" w:eastAsia="Amiri" w:cs="Amiri"/>
          <w:lang w:bidi="ar-SA"/>
          <w:color w:val="111111"/>
          <w:sz w:val="28"/>
          <w:szCs w:val="28"/>
          <w:rtl/>
        </w:rPr>
        <w:t xml:space="preserve">اعْتَلَی الطائر أو العلم.(ارتفع)</w:t>
      </w:r>
    </w:p>
    <w:p>
      <w:pPr>
        <w:pStyle w:val="Heading3"/>
      </w:pPr>
      <w:bookmarkStart w:id="4947" w:name="_Toc4112"/>
      <w:r>
        <w:t>اعْتَلاَهُ</w:t>
      </w:r>
      <w:bookmarkEnd w:id="4947"/>
    </w:p>
    <w:p>
      <w:pPr>
        <w:pStyle w:val="BookText"/>
      </w:pPr>
      <w:r>
        <w:rPr>
          <w:rFonts w:ascii="Amiri" w:hAnsi="Amiri" w:eastAsia="Amiri" w:cs="Amiri"/>
          <w:lang w:bidi="ar-SA"/>
          <w:color w:val="111111"/>
          <w:sz w:val="28"/>
          <w:szCs w:val="28"/>
          <w:rtl/>
        </w:rPr>
        <w:t xml:space="preserve">اعْتَلَی زیدٌ دَابَّتَهُ.(رَکِبَهَا)</w:t>
      </w:r>
    </w:p>
    <w:p>
      <w:pPr>
        <w:pStyle w:val="Heading3"/>
      </w:pPr>
      <w:bookmarkStart w:id="4948" w:name="_Toc4113"/>
      <w:r>
        <w:t>تَعَالَی (عنه)</w:t>
      </w:r>
      <w:bookmarkEnd w:id="4948"/>
    </w:p>
    <w:p>
      <w:pPr>
        <w:pStyle w:val="BookText"/>
      </w:pPr>
      <w:r>
        <w:rPr>
          <w:rFonts w:ascii="Amiri" w:hAnsi="Amiri" w:eastAsia="Amiri" w:cs="Amiri"/>
          <w:lang w:bidi="ar-SA"/>
          <w:color w:val="111111"/>
          <w:sz w:val="28"/>
          <w:szCs w:val="28"/>
          <w:rtl/>
        </w:rPr>
        <w:t xml:space="preserve">سُبْحانَهُ وَ تَعالی عَمّا یَقُولُونَ عُلُوًّا کَبِیراً </w:t>
      </w:r>
      <w:r>
        <w:rPr>
          <w:rStyle w:val="FootnoteReference"/>
        </w:rPr>
        <w:footnoteReference w:id="1737"/>
      </w:r>
      <w:r>
        <w:rPr>
          <w:rFonts w:ascii="Amiri" w:hAnsi="Amiri" w:eastAsia="Amiri" w:cs="Amiri"/>
          <w:lang w:bidi="ar-SA"/>
          <w:color w:val="111111"/>
          <w:sz w:val="28"/>
          <w:szCs w:val="28"/>
          <w:rtl/>
        </w:rPr>
        <w:t xml:space="preserve">.(تَرَفَّعَ و تَنَزَّهَ)</w:t>
      </w:r>
    </w:p>
    <w:p>
      <w:pPr>
        <w:pStyle w:val="Heading3"/>
      </w:pPr>
      <w:bookmarkStart w:id="4949" w:name="_Toc4114"/>
      <w:r>
        <w:t>تَعَالَی (فیه)</w:t>
      </w:r>
      <w:bookmarkEnd w:id="4949"/>
    </w:p>
    <w:p>
      <w:pPr>
        <w:pStyle w:val="BookText"/>
      </w:pPr>
      <w:r>
        <w:rPr>
          <w:rFonts w:ascii="Amiri" w:hAnsi="Amiri" w:eastAsia="Amiri" w:cs="Amiri"/>
          <w:lang w:bidi="ar-SA"/>
          <w:color w:val="111111"/>
          <w:sz w:val="28"/>
          <w:szCs w:val="28"/>
          <w:rtl/>
        </w:rPr>
        <w:t xml:space="preserve">تَعَالَی العالمُ فی خُلْقِهِ.(سما و ارتفع)</w:t>
      </w:r>
    </w:p>
    <w:p>
      <w:pPr>
        <w:pStyle w:val="Heading3"/>
      </w:pPr>
      <w:bookmarkStart w:id="4950" w:name="_Toc4115"/>
      <w:r>
        <w:t>تَعَالَ</w:t>
      </w:r>
      <w:bookmarkEnd w:id="4950"/>
    </w:p>
    <w:p>
      <w:pPr>
        <w:pStyle w:val="BookText"/>
      </w:pPr>
      <w:r>
        <w:rPr>
          <w:rFonts w:ascii="Amiri" w:hAnsi="Amiri" w:eastAsia="Amiri" w:cs="Amiri"/>
          <w:lang w:bidi="ar-SA"/>
          <w:color w:val="111111"/>
          <w:sz w:val="28"/>
          <w:szCs w:val="28"/>
          <w:rtl/>
        </w:rPr>
        <w:t xml:space="preserve">قُلْ تَعالَوْا أَتْلُ ما حَرَّمَ رَبُّکُمْ عَلَیْکُمْ </w:t>
      </w:r>
      <w:r>
        <w:rPr>
          <w:rStyle w:val="FootnoteReference"/>
        </w:rPr>
        <w:footnoteReference w:id="1738"/>
      </w:r>
      <w:r>
        <w:rPr>
          <w:rFonts w:ascii="Amiri" w:hAnsi="Amiri" w:eastAsia="Amiri" w:cs="Amiri"/>
          <w:lang w:bidi="ar-SA"/>
          <w:color w:val="111111"/>
          <w:sz w:val="28"/>
          <w:szCs w:val="28"/>
          <w:rtl/>
        </w:rPr>
        <w:t xml:space="preserve">(أَقْبِلُوا،اقْدَمُوا)</w:t>
      </w:r>
    </w:p>
    <w:p>
      <w:pPr>
        <w:pStyle w:val="Heading3"/>
      </w:pPr>
      <w:bookmarkStart w:id="4951" w:name="_Toc4116"/>
      <w:r>
        <w:t>تَعَلَّی</w:t>
      </w:r>
      <w:bookmarkEnd w:id="4951"/>
    </w:p>
    <w:p>
      <w:pPr>
        <w:pStyle w:val="BookText"/>
      </w:pPr>
      <w:r>
        <w:rPr>
          <w:rFonts w:ascii="Amiri" w:hAnsi="Amiri" w:eastAsia="Amiri" w:cs="Amiri"/>
          <w:lang w:bidi="ar-SA"/>
          <w:color w:val="111111"/>
          <w:sz w:val="28"/>
          <w:szCs w:val="28"/>
          <w:rtl/>
        </w:rPr>
        <w:t xml:space="preserve">تَعَلَّی الْعَلَمُ.(ارتَفَعَ)</w:t>
      </w:r>
    </w:p>
    <w:p>
      <w:pPr>
        <w:pStyle w:val="Heading3"/>
      </w:pPr>
      <w:bookmarkStart w:id="4952" w:name="_Toc4117"/>
      <w:r>
        <w:t>اسْتَعْلَی</w:t>
      </w:r>
      <w:bookmarkEnd w:id="4952"/>
    </w:p>
    <w:p>
      <w:pPr>
        <w:pStyle w:val="BookText"/>
      </w:pPr>
      <w:r>
        <w:rPr>
          <w:rFonts w:ascii="Amiri" w:hAnsi="Amiri" w:eastAsia="Amiri" w:cs="Amiri"/>
          <w:lang w:bidi="ar-SA"/>
          <w:color w:val="111111"/>
          <w:sz w:val="28"/>
          <w:szCs w:val="28"/>
          <w:rtl/>
        </w:rPr>
        <w:t xml:space="preserve">وَ قَدْ أَفْلَحَ الْیَوْمَ مَنِ اِسْتَعْلی </w:t>
      </w:r>
      <w:r>
        <w:rPr>
          <w:rStyle w:val="FootnoteReference"/>
        </w:rPr>
        <w:footnoteReference w:id="1739"/>
      </w:r>
      <w:r>
        <w:rPr>
          <w:rFonts w:ascii="Amiri" w:hAnsi="Amiri" w:eastAsia="Amiri" w:cs="Amiri"/>
          <w:lang w:bidi="ar-SA"/>
          <w:color w:val="111111"/>
          <w:sz w:val="28"/>
          <w:szCs w:val="28"/>
          <w:rtl/>
        </w:rPr>
        <w:t xml:space="preserve">(ارْتَفَعَ و علا،أی فَازَ و غَلَبَ)</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2" w:name="pg6612_63011"/>
    <w:bookmarkEnd w:id="502"/>
    <w:p>
      <w:pPr>
        <w:pStyle w:val="Heading3"/>
      </w:pPr>
      <w:bookmarkStart w:id="4953" w:name="_Toc4118"/>
      <w:r>
        <w:t>اسْتَعْلاَهُ</w:t>
      </w:r>
      <w:bookmarkEnd w:id="4953"/>
    </w:p>
    <w:p>
      <w:pPr>
        <w:pStyle w:val="BookText"/>
      </w:pPr>
      <w:r>
        <w:rPr>
          <w:rFonts w:ascii="Amiri" w:hAnsi="Amiri" w:eastAsia="Amiri" w:cs="Amiri"/>
          <w:lang w:bidi="ar-SA"/>
          <w:color w:val="111111"/>
          <w:sz w:val="28"/>
          <w:szCs w:val="28"/>
          <w:rtl/>
        </w:rPr>
        <w:t xml:space="preserve">اسْتَعْلَی الخطیبُ المنبرَ.(صَعِدَهُ و ارتقاه)</w:t>
      </w:r>
    </w:p>
    <w:p>
      <w:pPr>
        <w:pStyle w:val="Heading3"/>
      </w:pPr>
      <w:bookmarkStart w:id="4954" w:name="_Toc4119"/>
      <w:r>
        <w:t>عَلاَهُ یَعْلِیهِ عَلْیاً و عُلِیّاً</w:t>
      </w:r>
      <w:bookmarkEnd w:id="4954"/>
    </w:p>
    <w:p>
      <w:pPr>
        <w:pStyle w:val="BookText"/>
      </w:pPr>
      <w:r>
        <w:rPr>
          <w:rStyle w:val="FootnoteReference"/>
        </w:rPr>
        <w:footnoteReference w:id="1740"/>
      </w:r>
    </w:p>
    <w:p>
      <w:pPr>
        <w:pStyle w:val="BookText"/>
      </w:pPr>
      <w:r>
        <w:rPr>
          <w:rFonts w:ascii="Amiri" w:hAnsi="Amiri" w:eastAsia="Amiri" w:cs="Amiri"/>
          <w:lang w:bidi="ar-SA"/>
          <w:color w:val="111111"/>
          <w:sz w:val="28"/>
          <w:szCs w:val="28"/>
          <w:rtl/>
        </w:rPr>
        <w:t xml:space="preserve">من أراد أن یصیر خطیبا فلیرجّح له أن یَعْلِیَ المنبرَ.(أن یَصْعَدَهُ)</w:t>
      </w:r>
    </w:p>
    <w:p>
      <w:pPr>
        <w:pStyle w:val="BookText"/>
      </w:pPr>
      <w:r>
        <w:rPr>
          <w:rFonts w:ascii="IRNazanin" w:hAnsi="IRNazanin" w:eastAsia="IRNazanin" w:cs="IRNazanin"/>
          <w:lang w:bidi="fa-IR"/>
          <w:color w:val="111111"/>
          <w:sz w:val="28"/>
          <w:szCs w:val="28"/>
          <w:rtl/>
        </w:rPr>
        <w:t xml:space="preserve">[عمد]</w:t>
      </w:r>
    </w:p>
    <w:p>
      <w:pPr>
        <w:pStyle w:val="BookText"/>
      </w:pPr>
      <w:r>
        <w:rPr>
          <w:rFonts w:ascii="Amiri" w:hAnsi="Amiri" w:eastAsia="Amiri" w:cs="Amiri"/>
          <w:lang w:bidi="ar-SA"/>
          <w:color w:val="111111"/>
          <w:sz w:val="28"/>
          <w:szCs w:val="28"/>
          <w:rtl/>
        </w:rPr>
        <w:t xml:space="preserve">عَمَدَهُ یَعْمِدُهُ عَمْداً أو(له و إلیه)</w:t>
      </w:r>
    </w:p>
    <w:p>
      <w:pPr>
        <w:pStyle w:val="BookText"/>
      </w:pPr>
      <w:r>
        <w:rPr>
          <w:rFonts w:ascii="Amiri" w:hAnsi="Amiri" w:eastAsia="Amiri" w:cs="Amiri"/>
          <w:lang w:bidi="ar-SA"/>
          <w:color w:val="111111"/>
          <w:sz w:val="28"/>
          <w:szCs w:val="28"/>
          <w:rtl/>
        </w:rPr>
        <w:t xml:space="preserve">عَمَدَ زیدٌ ایذاءَ أخیه أو إلی ایذائه.(قَصَدَ)</w:t>
      </w:r>
    </w:p>
    <w:p>
      <w:pPr>
        <w:pStyle w:val="Heading3"/>
      </w:pPr>
      <w:bookmarkStart w:id="4955" w:name="_Toc4120"/>
      <w:r>
        <w:t>عَمَّدَهُ</w:t>
      </w:r>
      <w:bookmarkEnd w:id="4955"/>
    </w:p>
    <w:p>
      <w:pPr>
        <w:pStyle w:val="BookText"/>
      </w:pPr>
      <w:r>
        <w:rPr>
          <w:rFonts w:ascii="Amiri" w:hAnsi="Amiri" w:eastAsia="Amiri" w:cs="Amiri"/>
          <w:lang w:bidi="ar-SA"/>
          <w:color w:val="111111"/>
          <w:sz w:val="28"/>
          <w:szCs w:val="28"/>
          <w:rtl/>
        </w:rPr>
        <w:t xml:space="preserve">عَمَّدَ زیدٌ الخیمةَ أو نحوها.(أقامها بالأعمدة)</w:t>
      </w:r>
    </w:p>
    <w:p>
      <w:pPr>
        <w:pStyle w:val="BookText"/>
      </w:pPr>
      <w:r>
        <w:rPr>
          <w:rFonts w:ascii="Amiri" w:hAnsi="Amiri" w:eastAsia="Amiri" w:cs="Amiri"/>
          <w:lang w:bidi="ar-SA"/>
          <w:color w:val="111111"/>
          <w:sz w:val="28"/>
          <w:szCs w:val="28"/>
          <w:rtl/>
        </w:rPr>
        <w:t xml:space="preserve">عَمَّدَهُ عَمَّدَ القومُ کبیرَهُم.(جعلوه عَمِیدَهُمْ ،أی رئیسهم و زعیمَهم)</w:t>
      </w:r>
    </w:p>
    <w:p>
      <w:pPr>
        <w:pStyle w:val="BookText"/>
      </w:pPr>
      <w:r>
        <w:rPr>
          <w:rFonts w:ascii="Amiri" w:hAnsi="Amiri" w:eastAsia="Amiri" w:cs="Amiri"/>
          <w:lang w:bidi="ar-SA"/>
          <w:color w:val="111111"/>
          <w:sz w:val="28"/>
          <w:szCs w:val="28"/>
          <w:rtl/>
        </w:rPr>
        <w:t xml:space="preserve">عَمَّدَهُ یُعَمِّدُ النصاری أولادَهم.(یغسلونهم بماء الْمَعْمُودِیَّة ) </w:t>
      </w:r>
      <w:r>
        <w:rPr>
          <w:rStyle w:val="FootnoteReference"/>
        </w:rPr>
        <w:footnoteReference w:id="1741"/>
      </w:r>
    </w:p>
    <w:p>
      <w:pPr>
        <w:pStyle w:val="Heading3"/>
      </w:pPr>
      <w:bookmarkStart w:id="4956" w:name="_Toc4121"/>
      <w:r>
        <w:t>اعْتَمَدَهُ أو(علیه)</w:t>
      </w:r>
      <w:bookmarkEnd w:id="4956"/>
    </w:p>
    <w:p>
      <w:pPr>
        <w:pStyle w:val="BookText"/>
      </w:pPr>
      <w:r>
        <w:rPr>
          <w:rFonts w:ascii="Amiri" w:hAnsi="Amiri" w:eastAsia="Amiri" w:cs="Amiri"/>
          <w:lang w:bidi="ar-SA"/>
          <w:color w:val="111111"/>
          <w:sz w:val="28"/>
          <w:szCs w:val="28"/>
          <w:rtl/>
        </w:rPr>
        <w:t xml:space="preserve">اعْتَمَدَ القاضی الأحکامَ الإسلامیّةَ فی قضائِهِ.(استند علیها)</w:t>
      </w:r>
    </w:p>
    <w:p>
      <w:pPr>
        <w:pStyle w:val="Heading3"/>
      </w:pPr>
      <w:bookmarkStart w:id="4957" w:name="_Toc4122"/>
      <w:r>
        <w:t>اعْتَمَدَ (علیه)</w:t>
      </w:r>
      <w:bookmarkEnd w:id="4957"/>
    </w:p>
    <w:p>
      <w:pPr>
        <w:pStyle w:val="BookText"/>
      </w:pPr>
      <w:r>
        <w:rPr>
          <w:rFonts w:ascii="Amiri" w:hAnsi="Amiri" w:eastAsia="Amiri" w:cs="Amiri"/>
          <w:lang w:bidi="ar-SA"/>
          <w:color w:val="111111"/>
          <w:sz w:val="28"/>
          <w:szCs w:val="28"/>
          <w:rtl/>
        </w:rPr>
        <w:t xml:space="preserve">المؤمنُ مَنْ یَعْتَمِدُ علی اللّه فی أَعْمَالِهِ.(یتّکل)</w:t>
      </w:r>
    </w:p>
    <w:p>
      <w:pPr>
        <w:pStyle w:val="Heading3"/>
      </w:pPr>
      <w:bookmarkStart w:id="4958" w:name="_Toc4123"/>
      <w:r>
        <w:t>تَعَمَّدَهُ أو(له)</w:t>
      </w:r>
      <w:bookmarkEnd w:id="4958"/>
    </w:p>
    <w:p>
      <w:pPr>
        <w:pStyle w:val="BookText"/>
      </w:pPr>
      <w:r>
        <w:rPr>
          <w:rFonts w:ascii="Amiri" w:hAnsi="Amiri" w:eastAsia="Amiri" w:cs="Amiri"/>
          <w:lang w:bidi="ar-SA"/>
          <w:color w:val="111111"/>
          <w:sz w:val="28"/>
          <w:szCs w:val="28"/>
          <w:rtl/>
        </w:rPr>
        <w:t xml:space="preserve">تَعَمَّدَ ابن ملجم قتل الإمام علی علیه السّلام. </w:t>
      </w:r>
      <w:r>
        <w:rPr>
          <w:rStyle w:val="FootnoteReference"/>
        </w:rPr>
        <w:footnoteReference w:id="1742"/>
      </w:r>
      <w:r>
        <w:rPr>
          <w:rFonts w:ascii="Amiri" w:hAnsi="Amiri" w:eastAsia="Amiri" w:cs="Amiri"/>
          <w:lang w:bidi="ar-SA"/>
          <w:color w:val="111111"/>
          <w:sz w:val="28"/>
          <w:szCs w:val="28"/>
          <w:rtl/>
        </w:rPr>
        <w:t xml:space="preserve">(قَصَدَ)</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عَمَرَ یَعْمُرُ عَمْراً (به)</w:t>
      </w:r>
    </w:p>
    <w:p>
      <w:pPr>
        <w:pStyle w:val="BookText"/>
      </w:pPr>
      <w:r>
        <w:rPr>
          <w:rFonts w:ascii="Amiri" w:hAnsi="Amiri" w:eastAsia="Amiri" w:cs="Amiri"/>
          <w:lang w:bidi="ar-SA"/>
          <w:color w:val="111111"/>
          <w:sz w:val="28"/>
          <w:szCs w:val="28"/>
          <w:rtl/>
        </w:rPr>
        <w:t xml:space="preserve">عَمَرَتِ الدارُ بأهلها.(أصبحت مسکونة بهم) </w:t>
      </w:r>
      <w:r>
        <w:rPr>
          <w:rStyle w:val="FootnoteReference"/>
        </w:rPr>
        <w:footnoteReference w:id="1743"/>
      </w:r>
    </w:p>
    <w:p>
      <w:pPr>
        <w:pStyle w:val="Heading3"/>
      </w:pPr>
      <w:bookmarkStart w:id="4959" w:name="_Toc4124"/>
      <w:r>
        <w:t>عَمَرَهُ</w:t>
      </w:r>
      <w:bookmarkEnd w:id="4959"/>
    </w:p>
    <w:p>
      <w:pPr>
        <w:pStyle w:val="BookText"/>
      </w:pPr>
      <w:r>
        <w:rPr>
          <w:rFonts w:ascii="Amiri" w:hAnsi="Amiri" w:eastAsia="Amiri" w:cs="Amiri"/>
          <w:lang w:bidi="ar-SA"/>
          <w:color w:val="111111"/>
          <w:sz w:val="28"/>
          <w:szCs w:val="28"/>
          <w:rtl/>
        </w:rPr>
        <w:t xml:space="preserve">عَمَرَ زیدٌ مسجداً أو بیتاً.(بناه)</w:t>
      </w:r>
    </w:p>
    <w:p>
      <w:pPr>
        <w:pStyle w:val="BookText"/>
      </w:pPr>
      <w:r>
        <w:rPr>
          <w:rFonts w:ascii="Amiri" w:hAnsi="Amiri" w:eastAsia="Amiri" w:cs="Amiri"/>
          <w:lang w:bidi="ar-SA"/>
          <w:color w:val="111111"/>
          <w:sz w:val="28"/>
          <w:szCs w:val="28"/>
          <w:rtl/>
        </w:rPr>
        <w:t xml:space="preserve">عَمَرَهُ عَمَرَ المؤمنون أَحَدَ المساجد المهجورة.(تَرَدَّدُوا إلیه و أقاموا الصلاةَ فیه) </w:t>
      </w:r>
      <w:r>
        <w:rPr>
          <w:rStyle w:val="FootnoteReference"/>
        </w:rPr>
        <w:footnoteReference w:id="1744"/>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3" w:name="pg6612_63012"/>
    <w:bookmarkEnd w:id="503"/>
    <w:p>
      <w:pPr>
        <w:pStyle w:val="Heading3"/>
      </w:pPr>
      <w:bookmarkStart w:id="4960" w:name="_Toc4125"/>
      <w:r>
        <w:t>أَعْمَرَهُ</w:t>
      </w:r>
      <w:bookmarkEnd w:id="4960"/>
    </w:p>
    <w:p>
      <w:pPr>
        <w:pStyle w:val="BookText"/>
      </w:pPr>
      <w:r>
        <w:rPr>
          <w:rFonts w:ascii="Amiri" w:hAnsi="Amiri" w:eastAsia="Amiri" w:cs="Amiri"/>
          <w:lang w:bidi="ar-SA"/>
          <w:color w:val="111111"/>
          <w:sz w:val="28"/>
          <w:szCs w:val="28"/>
          <w:rtl/>
        </w:rPr>
        <w:t xml:space="preserve">تُرِکَ بیتُ والدی فَأَعْمَرَهُ أخی و عائلته.(سَکَنُوهُ)</w:t>
      </w:r>
    </w:p>
    <w:p>
      <w:pPr>
        <w:pStyle w:val="Heading3"/>
      </w:pPr>
      <w:bookmarkStart w:id="4961" w:name="_Toc4126"/>
      <w:r>
        <w:t>عَمَّرَه</w:t>
      </w:r>
      <w:bookmarkEnd w:id="4961"/>
    </w:p>
    <w:p>
      <w:pPr>
        <w:pStyle w:val="BookText"/>
      </w:pPr>
      <w:r>
        <w:rPr>
          <w:rFonts w:ascii="Amiri" w:hAnsi="Amiri" w:eastAsia="Amiri" w:cs="Amiri"/>
          <w:lang w:bidi="ar-SA"/>
          <w:color w:val="111111"/>
          <w:sz w:val="28"/>
          <w:szCs w:val="28"/>
          <w:rtl/>
        </w:rPr>
        <w:t xml:space="preserve">عَمَّرَ اللّهُ نبیّه نوحا علیه السّلام.(أَطَالَ عمره) </w:t>
      </w:r>
      <w:r>
        <w:rPr>
          <w:rStyle w:val="FootnoteReference"/>
        </w:rPr>
        <w:footnoteReference w:id="1745"/>
      </w:r>
    </w:p>
    <w:p>
      <w:pPr>
        <w:pStyle w:val="BookText"/>
      </w:pPr>
      <w:r>
        <w:rPr>
          <w:rFonts w:ascii="Amiri" w:hAnsi="Amiri" w:eastAsia="Amiri" w:cs="Amiri"/>
          <w:lang w:bidi="ar-SA"/>
          <w:color w:val="111111"/>
          <w:sz w:val="28"/>
          <w:szCs w:val="28"/>
          <w:rtl/>
        </w:rPr>
        <w:t xml:space="preserve">.فهو معمّر.و جاء فی التنزیل العزیز: وَ مَنْ نُعَمِّرْهُ نُنَکِّسْهُ فِی الْخَلْقِ یس68/. [1]</w:t>
      </w:r>
    </w:p>
    <w:p>
      <w:pPr>
        <w:pStyle w:val="BookText"/>
      </w:pPr>
      <w:r>
        <w:rPr>
          <w:rFonts w:ascii="Amiri" w:hAnsi="Amiri" w:eastAsia="Amiri" w:cs="Amiri"/>
          <w:lang w:bidi="ar-SA"/>
          <w:color w:val="111111"/>
          <w:sz w:val="28"/>
          <w:szCs w:val="28"/>
          <w:rtl/>
        </w:rPr>
        <w:t xml:space="preserve">عَمَّرَهُ عَمَّرَ زیدٌ أَرْضَهُ.(بَنَی علیها و سَکَنَهَا أو أسکنها) </w:t>
      </w:r>
      <w:r>
        <w:rPr>
          <w:rStyle w:val="FootnoteReference"/>
        </w:rPr>
        <w:footnoteReference w:id="1746"/>
      </w:r>
    </w:p>
    <w:p>
      <w:pPr>
        <w:pStyle w:val="BookText"/>
      </w:pPr>
      <w:r>
        <w:rPr>
          <w:rFonts w:ascii="Amiri" w:hAnsi="Amiri" w:eastAsia="Amiri" w:cs="Amiri"/>
          <w:lang w:bidi="ar-SA"/>
          <w:color w:val="111111"/>
          <w:sz w:val="28"/>
          <w:szCs w:val="28"/>
          <w:rtl/>
        </w:rPr>
        <w:t xml:space="preserve">عَمَّرَهُ عَمَّرَ المؤمنون مسجدَ المنطقة.(استمرّوا فی الصلاة فیه و اعتنوا بشؤونه)</w:t>
      </w:r>
    </w:p>
    <w:p>
      <w:pPr>
        <w:pStyle w:val="Heading3"/>
      </w:pPr>
      <w:bookmarkStart w:id="4962" w:name="_Toc4127"/>
      <w:r>
        <w:t>اعْتَمَرَ</w:t>
      </w:r>
      <w:bookmarkEnd w:id="4962"/>
    </w:p>
    <w:p>
      <w:pPr>
        <w:pStyle w:val="BookText"/>
      </w:pPr>
      <w:r>
        <w:rPr>
          <w:rFonts w:ascii="Amiri" w:hAnsi="Amiri" w:eastAsia="Amiri" w:cs="Amiri"/>
          <w:lang w:bidi="ar-SA"/>
          <w:color w:val="111111"/>
          <w:sz w:val="28"/>
          <w:szCs w:val="28"/>
          <w:rtl/>
        </w:rPr>
        <w:t xml:space="preserve">اعْتَمَرَ زید فی هذه السنة.(أدّی الْعُمْرَةَ)</w:t>
      </w:r>
    </w:p>
    <w:p>
      <w:pPr>
        <w:pStyle w:val="Heading3"/>
      </w:pPr>
      <w:bookmarkStart w:id="4963" w:name="_Toc4128"/>
      <w:r>
        <w:t>تَعَمَّرَ</w:t>
      </w:r>
      <w:bookmarkEnd w:id="4963"/>
    </w:p>
    <w:p>
      <w:pPr>
        <w:pStyle w:val="BookText"/>
      </w:pPr>
      <w:r>
        <w:rPr>
          <w:rFonts w:ascii="Amiri" w:hAnsi="Amiri" w:eastAsia="Amiri" w:cs="Amiri"/>
          <w:lang w:bidi="ar-SA"/>
          <w:color w:val="111111"/>
          <w:sz w:val="28"/>
          <w:szCs w:val="28"/>
          <w:rtl/>
        </w:rPr>
        <w:t xml:space="preserve">تَعَمَّرَ / اعْتَمَرَ ،و لکن« اعْتَمَرَ »هو المستعمل. </w:t>
      </w:r>
      <w:r>
        <w:rPr>
          <w:rStyle w:val="FootnoteReference"/>
        </w:rPr>
        <w:footnoteReference w:id="1747"/>
      </w:r>
    </w:p>
    <w:p>
      <w:pPr>
        <w:pStyle w:val="Heading3"/>
      </w:pPr>
      <w:bookmarkStart w:id="4964" w:name="_Toc4129"/>
      <w:r>
        <w:t>اسْتَعْمَرَهُ</w:t>
      </w:r>
      <w:bookmarkEnd w:id="4964"/>
    </w:p>
    <w:p>
      <w:pPr>
        <w:pStyle w:val="BookText"/>
      </w:pPr>
      <w:r>
        <w:rPr>
          <w:rFonts w:ascii="Amiri" w:hAnsi="Amiri" w:eastAsia="Amiri" w:cs="Amiri"/>
          <w:lang w:bidi="ar-SA"/>
          <w:color w:val="111111"/>
          <w:sz w:val="28"/>
          <w:szCs w:val="28"/>
          <w:rtl/>
        </w:rPr>
        <w:t xml:space="preserve">هُوَ أَنْشَأَکُمْ مِنَ الْأَرْضِ وَ اِسْتَعْمَرَکُمْ فِیها </w:t>
      </w:r>
      <w:r>
        <w:rPr>
          <w:rStyle w:val="FootnoteReference"/>
        </w:rPr>
        <w:footnoteReference w:id="1748"/>
      </w:r>
      <w:r>
        <w:rPr>
          <w:rFonts w:ascii="Amiri" w:hAnsi="Amiri" w:eastAsia="Amiri" w:cs="Amiri"/>
          <w:lang w:bidi="ar-SA"/>
          <w:color w:val="111111"/>
          <w:sz w:val="28"/>
          <w:szCs w:val="28"/>
          <w:rtl/>
        </w:rPr>
        <w:t xml:space="preserve">(جعلکم تَعْمُرُونَهَا)</w:t>
      </w:r>
    </w:p>
    <w:p>
      <w:pPr>
        <w:pStyle w:val="BookText"/>
      </w:pPr>
      <w:r>
        <w:rPr>
          <w:rFonts w:ascii="Amiri" w:hAnsi="Amiri" w:eastAsia="Amiri" w:cs="Amiri"/>
          <w:lang w:bidi="ar-SA"/>
          <w:color w:val="111111"/>
          <w:sz w:val="28"/>
          <w:szCs w:val="28"/>
          <w:rtl/>
        </w:rPr>
        <w:t xml:space="preserve">اسْتَعْمَرَهُ اسْتَعْمَرَتْ بریطانیا کثیرا من الدول بعد الحرب العالمیة.</w:t>
      </w:r>
    </w:p>
    <w:p>
      <w:pPr>
        <w:pStyle w:val="BookText"/>
      </w:pPr>
      <w:r>
        <w:rPr>
          <w:rFonts w:ascii="Amiri" w:hAnsi="Amiri" w:eastAsia="Amiri" w:cs="Amiri"/>
          <w:lang w:bidi="ar-SA"/>
          <w:color w:val="111111"/>
          <w:sz w:val="28"/>
          <w:szCs w:val="28"/>
          <w:rtl/>
        </w:rPr>
        <w:t xml:space="preserve">(فَرَضَتْ علیها سِیَادَتَهَا و استغلّتها)</w:t>
      </w:r>
    </w:p>
    <w:p>
      <w:pPr>
        <w:pStyle w:val="BookText"/>
      </w:pPr>
      <w:r>
        <w:rPr>
          <w:rFonts w:ascii="IRNazanin" w:hAnsi="IRNazanin" w:eastAsia="IRNazanin" w:cs="IRNazanin"/>
          <w:lang w:bidi="fa-IR"/>
          <w:color w:val="111111"/>
          <w:sz w:val="28"/>
          <w:szCs w:val="28"/>
          <w:rtl/>
        </w:rPr>
        <w:t xml:space="preserve">[عمق]</w:t>
      </w:r>
    </w:p>
    <w:p>
      <w:pPr>
        <w:pStyle w:val="BookText"/>
      </w:pPr>
      <w:r>
        <w:rPr>
          <w:rFonts w:ascii="Amiri" w:hAnsi="Amiri" w:eastAsia="Amiri" w:cs="Amiri"/>
          <w:lang w:bidi="ar-SA"/>
          <w:color w:val="111111"/>
          <w:sz w:val="28"/>
          <w:szCs w:val="28"/>
          <w:rtl/>
        </w:rPr>
        <w:t xml:space="preserve">عَمُقَ یَعْمُقُ عُمْقاً</w:t>
      </w:r>
    </w:p>
    <w:p>
      <w:pPr>
        <w:pStyle w:val="BookText"/>
      </w:pPr>
      <w:r>
        <w:rPr>
          <w:rFonts w:ascii="Amiri" w:hAnsi="Amiri" w:eastAsia="Amiri" w:cs="Amiri"/>
          <w:lang w:bidi="ar-SA"/>
          <w:color w:val="111111"/>
          <w:sz w:val="28"/>
          <w:szCs w:val="28"/>
          <w:rtl/>
        </w:rPr>
        <w:t xml:space="preserve">عَمُقَتِ الْبِئْرُ.(بَعُدَ قعرها عن مستوی مائها أو عن فوهتها) </w:t>
      </w:r>
      <w:r>
        <w:rPr>
          <w:rStyle w:val="FootnoteReference"/>
        </w:rPr>
        <w:footnoteReference w:id="1749"/>
      </w:r>
    </w:p>
    <w:p>
      <w:pPr>
        <w:pStyle w:val="Heading3"/>
      </w:pPr>
      <w:bookmarkStart w:id="4965" w:name="_Toc4130"/>
      <w:r>
        <w:t>عَمَّقَهُ</w:t>
      </w:r>
      <w:bookmarkEnd w:id="4965"/>
    </w:p>
    <w:p>
      <w:pPr>
        <w:pStyle w:val="BookText"/>
      </w:pPr>
      <w:r>
        <w:rPr>
          <w:rFonts w:ascii="Amiri" w:hAnsi="Amiri" w:eastAsia="Amiri" w:cs="Amiri"/>
          <w:lang w:bidi="ar-SA"/>
          <w:color w:val="111111"/>
          <w:sz w:val="28"/>
          <w:szCs w:val="28"/>
          <w:rtl/>
        </w:rPr>
        <w:t xml:space="preserve">عَمَّقَ زیدُ البئرَ أو الفکرةَ.(جعلها عمیقةً)</w:t>
      </w:r>
    </w:p>
    <w:p>
      <w:pPr>
        <w:pStyle w:val="Heading3"/>
      </w:pPr>
      <w:bookmarkStart w:id="4966" w:name="_Toc4131"/>
      <w:r>
        <w:t>تَعَمَّقَ (فیه)</w:t>
      </w:r>
      <w:bookmarkEnd w:id="4966"/>
    </w:p>
    <w:p>
      <w:pPr>
        <w:pStyle w:val="BookText"/>
      </w:pPr>
      <w:r>
        <w:rPr>
          <w:rFonts w:ascii="Amiri" w:hAnsi="Amiri" w:eastAsia="Amiri" w:cs="Amiri"/>
          <w:lang w:bidi="ar-SA"/>
          <w:color w:val="111111"/>
          <w:sz w:val="28"/>
          <w:szCs w:val="28"/>
          <w:rtl/>
        </w:rPr>
        <w:t xml:space="preserve">أری زیدا یَتَعَمَّقُ فی البحث.(یَغُورُ فیه و یستقصیه)</w:t>
      </w:r>
    </w:p>
    <w:p>
      <w:pPr>
        <w:pStyle w:val="BookText"/>
      </w:pPr>
      <w:r>
        <w:rPr>
          <w:rFonts w:ascii="IRNazanin" w:hAnsi="IRNazanin" w:eastAsia="IRNazanin" w:cs="IRNazanin"/>
          <w:lang w:bidi="fa-IR"/>
          <w:color w:val="111111"/>
          <w:sz w:val="28"/>
          <w:szCs w:val="28"/>
          <w:rtl/>
        </w:rPr>
        <w:t xml:space="preserve">[عمل]</w:t>
      </w:r>
    </w:p>
    <w:p>
      <w:pPr>
        <w:pStyle w:val="BookText"/>
      </w:pPr>
      <w:r>
        <w:rPr>
          <w:rFonts w:ascii="Amiri" w:hAnsi="Amiri" w:eastAsia="Amiri" w:cs="Amiri"/>
          <w:lang w:bidi="ar-SA"/>
          <w:color w:val="111111"/>
          <w:sz w:val="28"/>
          <w:szCs w:val="28"/>
          <w:rtl/>
        </w:rPr>
        <w:t xml:space="preserve">عَمِلَ یَعْمَلُ عَمَلاً</w:t>
      </w:r>
    </w:p>
    <w:p>
      <w:pPr>
        <w:pStyle w:val="BookText"/>
      </w:pPr>
      <w:r>
        <w:rPr>
          <w:rFonts w:ascii="Amiri" w:hAnsi="Amiri" w:eastAsia="Amiri" w:cs="Amiri"/>
          <w:lang w:bidi="ar-SA"/>
          <w:color w:val="111111"/>
          <w:sz w:val="28"/>
          <w:szCs w:val="28"/>
          <w:rtl/>
        </w:rPr>
        <w:t xml:space="preserve">یَعْمَلُ زیدٌ من الصَّباحِ إلی المساءِ.(یَشْتَغِلُ)</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4" w:name="pg6612_63013"/>
    <w:bookmarkEnd w:id="504"/>
    <w:p>
      <w:pPr>
        <w:pStyle w:val="Heading3"/>
      </w:pPr>
      <w:bookmarkStart w:id="4967" w:name="_Toc4132"/>
      <w:r>
        <w:t>عَمِلَ (علیه)</w:t>
      </w:r>
      <w:bookmarkEnd w:id="4967"/>
    </w:p>
    <w:p>
      <w:pPr>
        <w:pStyle w:val="BookText"/>
      </w:pPr>
      <w:r>
        <w:rPr>
          <w:rFonts w:ascii="Amiri" w:hAnsi="Amiri" w:eastAsia="Amiri" w:cs="Amiri"/>
          <w:lang w:bidi="ar-SA"/>
          <w:color w:val="111111"/>
          <w:sz w:val="28"/>
          <w:szCs w:val="28"/>
          <w:rtl/>
        </w:rPr>
        <w:t xml:space="preserve">کان زید یَعْمَلُ علی الصّدقات.(یسعی فی جَمْعها) </w:t>
      </w:r>
      <w:r>
        <w:rPr>
          <w:rStyle w:val="FootnoteReference"/>
        </w:rPr>
        <w:footnoteReference w:id="1750"/>
      </w:r>
    </w:p>
    <w:p>
      <w:pPr>
        <w:pStyle w:val="BookText"/>
      </w:pPr>
      <w:r>
        <w:rPr>
          <w:rFonts w:ascii="Amiri" w:hAnsi="Amiri" w:eastAsia="Amiri" w:cs="Amiri"/>
          <w:lang w:bidi="ar-SA"/>
          <w:color w:val="111111"/>
          <w:sz w:val="28"/>
          <w:szCs w:val="28"/>
          <w:rtl/>
        </w:rPr>
        <w:t xml:space="preserve">.و منه ما جاء فی القرآن الکریم: إِنَّمَا الصَّدَقاتُ لِلْفُقَراءِ وَ الْمَساکِینِ وَ الْعامِلِینَ عَلَیْها التوبة60/. [1]</w:t>
      </w:r>
    </w:p>
    <w:p>
      <w:pPr>
        <w:pStyle w:val="BookText"/>
      </w:pPr>
      <w:r>
        <w:rPr>
          <w:rFonts w:ascii="Amiri" w:hAnsi="Amiri" w:eastAsia="Amiri" w:cs="Amiri"/>
          <w:lang w:bidi="ar-SA"/>
          <w:color w:val="111111"/>
          <w:sz w:val="28"/>
          <w:szCs w:val="28"/>
          <w:rtl/>
        </w:rPr>
        <w:t xml:space="preserve">عَمِلَ (علیه) کان زید یَعْمَلُ علی إطفاء الفتنة.(یسعی فیه)</w:t>
      </w:r>
    </w:p>
    <w:p>
      <w:pPr>
        <w:pStyle w:val="Heading3"/>
      </w:pPr>
      <w:bookmarkStart w:id="4968" w:name="_Toc4133"/>
      <w:r>
        <w:t>عَمِلَ (له علیه)</w:t>
      </w:r>
      <w:bookmarkEnd w:id="4968"/>
    </w:p>
    <w:p>
      <w:pPr>
        <w:pStyle w:val="BookText"/>
      </w:pPr>
      <w:r>
        <w:rPr>
          <w:rFonts w:ascii="IRNazanin" w:hAnsi="IRNazanin" w:eastAsia="IRNazanin" w:cs="IRNazanin"/>
          <w:lang w:bidi="fa-IR"/>
          <w:color w:val="111111"/>
          <w:sz w:val="28"/>
          <w:szCs w:val="28"/>
          <w:rtl/>
        </w:rPr>
        <w:t xml:space="preserve">کان ابن حنیف یَعْمَلُ لأمیر المؤمنین علیه السّلام علی البصرة.</w:t>
      </w:r>
    </w:p>
    <w:p>
      <w:pPr>
        <w:pStyle w:val="BookText"/>
      </w:pPr>
      <w:r>
        <w:rPr>
          <w:rFonts w:ascii="IRNazanin" w:hAnsi="IRNazanin" w:eastAsia="IRNazanin" w:cs="IRNazanin"/>
          <w:lang w:bidi="fa-IR"/>
          <w:color w:val="111111"/>
          <w:sz w:val="28"/>
          <w:szCs w:val="28"/>
          <w:rtl/>
        </w:rPr>
        <w:t xml:space="preserve">(یکون عاملا له علیها)</w:t>
      </w:r>
    </w:p>
    <w:p>
      <w:pPr>
        <w:pStyle w:val="Heading3"/>
      </w:pPr>
      <w:bookmarkStart w:id="4969" w:name="_Toc4134"/>
      <w:r>
        <w:t>عَمِلَهُ</w:t>
      </w:r>
      <w:bookmarkEnd w:id="4969"/>
    </w:p>
    <w:p>
      <w:pPr>
        <w:pStyle w:val="BookText"/>
      </w:pPr>
      <w:r>
        <w:rPr>
          <w:rFonts w:ascii="Amiri" w:hAnsi="Amiri" w:eastAsia="Amiri" w:cs="Amiri"/>
          <w:lang w:bidi="ar-SA"/>
          <w:color w:val="111111"/>
          <w:sz w:val="28"/>
          <w:szCs w:val="28"/>
          <w:rtl/>
        </w:rPr>
        <w:t xml:space="preserve">وَ الَّذِینَ آمَنُوا وَ عَمِلُوا الصّالِحاتِ أُولئِکَ أَصْحابُ الْجَنَّةِ </w:t>
      </w:r>
      <w:r>
        <w:rPr>
          <w:rStyle w:val="FootnoteReference"/>
        </w:rPr>
        <w:footnoteReference w:id="1751"/>
      </w:r>
      <w:r>
        <w:rPr>
          <w:rFonts w:ascii="IRNazanin" w:hAnsi="IRNazanin" w:eastAsia="IRNazanin" w:cs="IRNazanin"/>
          <w:lang w:bidi="fa-IR"/>
          <w:color w:val="111111"/>
          <w:sz w:val="28"/>
          <w:szCs w:val="28"/>
          <w:rtl/>
        </w:rPr>
        <w:t xml:space="preserve">(فعلوا)</w:t>
      </w:r>
    </w:p>
    <w:p>
      <w:pPr>
        <w:pStyle w:val="Heading3"/>
      </w:pPr>
      <w:bookmarkStart w:id="4970" w:name="_Toc4135"/>
      <w:r>
        <w:t>أَعْمَلَهُ (علیه)</w:t>
      </w:r>
      <w:bookmarkEnd w:id="4970"/>
    </w:p>
    <w:p>
      <w:pPr>
        <w:pStyle w:val="BookText"/>
      </w:pPr>
      <w:r>
        <w:rPr>
          <w:rFonts w:ascii="Amiri" w:hAnsi="Amiri" w:eastAsia="Amiri" w:cs="Amiri"/>
          <w:lang w:bidi="ar-SA"/>
          <w:color w:val="111111"/>
          <w:sz w:val="28"/>
          <w:szCs w:val="28"/>
          <w:rtl/>
        </w:rPr>
        <w:t xml:space="preserve">أَعْمَلَ الخلیفةُ معاویةَ علی الشام.(جعله عاملا علیها)</w:t>
      </w:r>
    </w:p>
    <w:p>
      <w:pPr>
        <w:pStyle w:val="Heading3"/>
      </w:pPr>
      <w:bookmarkStart w:id="4971" w:name="_Toc4136"/>
      <w:r>
        <w:t>أَعْمَلَهُ (فیه)</w:t>
      </w:r>
      <w:bookmarkEnd w:id="4971"/>
    </w:p>
    <w:p>
      <w:pPr>
        <w:pStyle w:val="BookText"/>
      </w:pPr>
      <w:r>
        <w:rPr>
          <w:rFonts w:ascii="Amiri" w:hAnsi="Amiri" w:eastAsia="Amiri" w:cs="Amiri"/>
          <w:lang w:bidi="ar-SA"/>
          <w:color w:val="111111"/>
          <w:sz w:val="28"/>
          <w:szCs w:val="28"/>
          <w:rtl/>
        </w:rPr>
        <w:t xml:space="preserve">أَعْمَلَ زید فکره فی حلّ المسألة.(فکّر فیه)</w:t>
      </w:r>
    </w:p>
    <w:p>
      <w:pPr>
        <w:pStyle w:val="Heading3"/>
      </w:pPr>
      <w:bookmarkStart w:id="4972" w:name="_Toc4137"/>
      <w:r>
        <w:t>عَامَلَهُ ( مُعَامَلَةً )</w:t>
      </w:r>
      <w:bookmarkEnd w:id="4972"/>
    </w:p>
    <w:p>
      <w:pPr>
        <w:pStyle w:val="BookText"/>
      </w:pPr>
      <w:r>
        <w:rPr>
          <w:rFonts w:ascii="Amiri" w:hAnsi="Amiri" w:eastAsia="Amiri" w:cs="Amiri"/>
          <w:lang w:bidi="ar-SA"/>
          <w:color w:val="111111"/>
          <w:sz w:val="28"/>
          <w:szCs w:val="28"/>
          <w:rtl/>
        </w:rPr>
        <w:t xml:space="preserve">المؤمنُ مَن یُعَامِلُ الناسَ مُعَامَلَةً حسنةً.(یتصرّف معهم فی بیعٍ و نحوِه)</w:t>
      </w:r>
    </w:p>
    <w:p>
      <w:pPr>
        <w:pStyle w:val="Heading3"/>
      </w:pPr>
      <w:bookmarkStart w:id="4973" w:name="_Toc4138"/>
      <w:r>
        <w:t>تَعَامَلاَ</w:t>
      </w:r>
      <w:bookmarkEnd w:id="4973"/>
    </w:p>
    <w:p>
      <w:pPr>
        <w:pStyle w:val="BookText"/>
      </w:pPr>
      <w:r>
        <w:rPr>
          <w:rFonts w:ascii="Amiri" w:hAnsi="Amiri" w:eastAsia="Amiri" w:cs="Amiri"/>
          <w:lang w:bidi="ar-SA"/>
          <w:color w:val="111111"/>
          <w:sz w:val="28"/>
          <w:szCs w:val="28"/>
          <w:rtl/>
        </w:rPr>
        <w:t xml:space="preserve">یَتَعَامَلُ زیدٌ و سعدٌ بِإِخْلاَصٍ.( یُعَامِلُ الواحدُ الآخر) </w:t>
      </w:r>
      <w:r>
        <w:rPr>
          <w:rStyle w:val="FootnoteReference"/>
        </w:rPr>
        <w:footnoteReference w:id="1752"/>
      </w:r>
    </w:p>
    <w:p>
      <w:pPr>
        <w:pStyle w:val="Heading3"/>
      </w:pPr>
      <w:bookmarkStart w:id="4974" w:name="_Toc4139"/>
      <w:r>
        <w:t>اسْتَعْمَلَهُ (فیه)</w:t>
      </w:r>
      <w:bookmarkEnd w:id="4974"/>
    </w:p>
    <w:p>
      <w:pPr>
        <w:pStyle w:val="BookText"/>
      </w:pPr>
      <w:r>
        <w:rPr>
          <w:rFonts w:ascii="Amiri" w:hAnsi="Amiri" w:eastAsia="Amiri" w:cs="Amiri"/>
          <w:lang w:bidi="ar-SA"/>
          <w:color w:val="111111"/>
          <w:sz w:val="28"/>
          <w:szCs w:val="28"/>
          <w:rtl/>
        </w:rPr>
        <w:t xml:space="preserve">یَسْتَعْمِلُ زیدٌ القلمَ الجافَّ فی کتابته.(یَسْتَخْدِمُ)</w:t>
      </w:r>
    </w:p>
    <w:p>
      <w:pPr>
        <w:pStyle w:val="Heading3"/>
      </w:pPr>
      <w:bookmarkStart w:id="4975" w:name="_Toc4140"/>
      <w:r>
        <w:t>اسْتَعْمَلَهُ (علیه)</w:t>
      </w:r>
      <w:bookmarkEnd w:id="4975"/>
    </w:p>
    <w:p>
      <w:pPr>
        <w:pStyle w:val="BookText"/>
      </w:pPr>
      <w:r>
        <w:rPr>
          <w:rFonts w:ascii="Amiri" w:hAnsi="Amiri" w:eastAsia="Amiri" w:cs="Amiri"/>
          <w:lang w:bidi="ar-SA"/>
          <w:color w:val="111111"/>
          <w:sz w:val="28"/>
          <w:szCs w:val="28"/>
          <w:rtl/>
        </w:rPr>
        <w:t xml:space="preserve">اسْتَعْمَلَ الإمامُ علیٌّ علیه السّلام ابنَ حنیف علی البصرة.(جعله عَامِلاً،أی والیا)</w:t>
      </w:r>
    </w:p>
    <w:p>
      <w:pPr>
        <w:pStyle w:val="BookText"/>
      </w:pPr>
      <w:r>
        <w:rPr>
          <w:rFonts w:ascii="IRNazanin" w:hAnsi="IRNazanin" w:eastAsia="IRNazanin" w:cs="IRNazanin"/>
          <w:lang w:bidi="fa-IR"/>
          <w:color w:val="111111"/>
          <w:sz w:val="28"/>
          <w:szCs w:val="28"/>
          <w:rtl/>
        </w:rPr>
        <w:t xml:space="preserve">[عمم]</w:t>
      </w:r>
    </w:p>
    <w:p>
      <w:pPr>
        <w:pStyle w:val="BookText"/>
      </w:pPr>
      <w:r>
        <w:rPr>
          <w:rFonts w:ascii="Amiri" w:hAnsi="Amiri" w:eastAsia="Amiri" w:cs="Amiri"/>
          <w:lang w:bidi="ar-SA"/>
          <w:color w:val="111111"/>
          <w:sz w:val="28"/>
          <w:szCs w:val="28"/>
          <w:rtl/>
        </w:rPr>
        <w:t xml:space="preserve">عَمَّهُ - عُمُوماً 4</w:t>
      </w:r>
    </w:p>
    <w:p>
      <w:pPr>
        <w:pStyle w:val="BookText"/>
      </w:pPr>
      <w:r>
        <w:rPr>
          <w:rFonts w:ascii="Amiri" w:hAnsi="Amiri" w:eastAsia="Amiri" w:cs="Amiri"/>
          <w:lang w:bidi="ar-SA"/>
          <w:color w:val="111111"/>
          <w:sz w:val="28"/>
          <w:szCs w:val="28"/>
          <w:rtl/>
        </w:rPr>
        <w:t xml:space="preserve">عَمَّ المطرُ البلادَ.(شملها)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5" w:name="pg6612_63014"/>
    <w:bookmarkEnd w:id="505"/>
    <w:p>
      <w:pPr>
        <w:pStyle w:val="Heading3"/>
      </w:pPr>
      <w:bookmarkStart w:id="4976" w:name="_Toc4141"/>
      <w:r>
        <w:t>عَمَّمَهُ (علیه)</w:t>
      </w:r>
      <w:bookmarkEnd w:id="4976"/>
    </w:p>
    <w:p>
      <w:pPr>
        <w:pStyle w:val="BookText"/>
      </w:pPr>
      <w:r>
        <w:rPr>
          <w:rFonts w:ascii="Amiri" w:hAnsi="Amiri" w:eastAsia="Amiri" w:cs="Amiri"/>
          <w:lang w:bidi="ar-SA"/>
          <w:color w:val="111111"/>
          <w:sz w:val="28"/>
          <w:szCs w:val="28"/>
          <w:rtl/>
        </w:rPr>
        <w:t xml:space="preserve">أَصْدَرَتِ الحکومةُ بعضَ التعلیمات و عَمَّمَتْهَا علی جمیع دوائرها.(أَرْسَلَتْهَا إلیها لتعمل بها)</w:t>
      </w:r>
    </w:p>
    <w:p>
      <w:pPr>
        <w:pStyle w:val="Heading3"/>
      </w:pPr>
      <w:bookmarkStart w:id="4977" w:name="_Toc4142"/>
      <w:r>
        <w:t>عَمَّمَهُ (لهم)</w:t>
      </w:r>
      <w:bookmarkEnd w:id="4977"/>
    </w:p>
    <w:p>
      <w:pPr>
        <w:pStyle w:val="BookText"/>
      </w:pPr>
      <w:r>
        <w:rPr>
          <w:rFonts w:ascii="Amiri" w:hAnsi="Amiri" w:eastAsia="Amiri" w:cs="Amiri"/>
          <w:lang w:bidi="ar-SA"/>
          <w:color w:val="111111"/>
          <w:sz w:val="28"/>
          <w:szCs w:val="28"/>
          <w:rtl/>
        </w:rPr>
        <w:t xml:space="preserve">عَمَّمَ زید عطاءَه لجمیع فقراء المدینة.(جعله عامّا لهم، ضدّ خصّصه)</w:t>
      </w:r>
    </w:p>
    <w:p>
      <w:pPr>
        <w:pStyle w:val="Heading3"/>
      </w:pPr>
      <w:bookmarkStart w:id="4978" w:name="_Toc4143"/>
      <w:r>
        <w:t>عَمَّمَهُ</w:t>
      </w:r>
      <w:bookmarkEnd w:id="4978"/>
    </w:p>
    <w:p>
      <w:pPr>
        <w:pStyle w:val="BookText"/>
      </w:pPr>
      <w:r>
        <w:rPr>
          <w:rFonts w:ascii="Amiri" w:hAnsi="Amiri" w:eastAsia="Amiri" w:cs="Amiri"/>
          <w:lang w:bidi="ar-SA"/>
          <w:color w:val="111111"/>
          <w:sz w:val="28"/>
          <w:szCs w:val="28"/>
          <w:rtl/>
        </w:rPr>
        <w:t xml:space="preserve">عَمَّمَ الأستاذُ طَالِبَهُ.(أَلْبَسَهُ الْعِمَامَةَ )</w:t>
      </w:r>
    </w:p>
    <w:p>
      <w:pPr>
        <w:pStyle w:val="Heading3"/>
      </w:pPr>
      <w:bookmarkStart w:id="4979" w:name="_Toc4144"/>
      <w:r>
        <w:t>اعْتَمَّ</w:t>
      </w:r>
      <w:bookmarkEnd w:id="4979"/>
    </w:p>
    <w:p>
      <w:pPr>
        <w:pStyle w:val="BookText"/>
      </w:pPr>
      <w:r>
        <w:rPr>
          <w:rFonts w:ascii="Amiri" w:hAnsi="Amiri" w:eastAsia="Amiri" w:cs="Amiri"/>
          <w:lang w:bidi="ar-SA"/>
          <w:color w:val="111111"/>
          <w:sz w:val="28"/>
          <w:szCs w:val="28"/>
          <w:rtl/>
        </w:rPr>
        <w:t xml:space="preserve">اعْتَمَّ الطالبُ.(لبس الْعِمَامَةَ )</w:t>
      </w:r>
    </w:p>
    <w:p>
      <w:pPr>
        <w:pStyle w:val="Heading3"/>
      </w:pPr>
      <w:bookmarkStart w:id="4980" w:name="_Toc4145"/>
      <w:r>
        <w:t>تَعَمَّمَ</w:t>
      </w:r>
      <w:bookmarkEnd w:id="4980"/>
    </w:p>
    <w:p>
      <w:pPr>
        <w:pStyle w:val="BookText"/>
      </w:pPr>
      <w:r>
        <w:rPr>
          <w:rStyle w:val="FootnoteReference"/>
        </w:rPr>
        <w:footnoteReference w:id="1753"/>
      </w:r>
    </w:p>
    <w:p>
      <w:pPr>
        <w:pStyle w:val="BookText"/>
      </w:pPr>
      <w:r>
        <w:rPr>
          <w:rFonts w:ascii="Amiri" w:hAnsi="Amiri" w:eastAsia="Amiri" w:cs="Amiri"/>
          <w:lang w:bidi="ar-SA"/>
          <w:color w:val="111111"/>
          <w:sz w:val="28"/>
          <w:szCs w:val="28"/>
          <w:rtl/>
        </w:rPr>
        <w:t xml:space="preserve">تَعَمَّمَ الرّجلُ.( اعْتَمَّ )</w:t>
      </w:r>
    </w:p>
    <w:p>
      <w:pPr>
        <w:pStyle w:val="BookText"/>
      </w:pPr>
      <w:r>
        <w:rPr>
          <w:rFonts w:ascii="IRNazanin" w:hAnsi="IRNazanin" w:eastAsia="IRNazanin" w:cs="IRNazanin"/>
          <w:lang w:bidi="fa-IR"/>
          <w:color w:val="111111"/>
          <w:sz w:val="28"/>
          <w:szCs w:val="28"/>
          <w:rtl/>
        </w:rPr>
        <w:t xml:space="preserve">[عمه]</w:t>
      </w:r>
    </w:p>
    <w:p>
      <w:pPr>
        <w:pStyle w:val="BookText"/>
      </w:pPr>
      <w:r>
        <w:rPr>
          <w:rFonts w:ascii="Amiri" w:hAnsi="Amiri" w:eastAsia="Amiri" w:cs="Amiri"/>
          <w:lang w:bidi="ar-SA"/>
          <w:color w:val="111111"/>
          <w:sz w:val="28"/>
          <w:szCs w:val="28"/>
          <w:rtl/>
        </w:rPr>
        <w:t xml:space="preserve">عَمِهَ یَعْمَهُ عَمَهاً (فیه)</w:t>
      </w:r>
    </w:p>
    <w:p>
      <w:pPr>
        <w:pStyle w:val="BookText"/>
      </w:pPr>
      <w:r>
        <w:rPr>
          <w:rFonts w:ascii="Amiri" w:hAnsi="Amiri" w:eastAsia="Amiri" w:cs="Amiri"/>
          <w:lang w:bidi="ar-SA"/>
          <w:color w:val="111111"/>
          <w:sz w:val="28"/>
          <w:szCs w:val="28"/>
          <w:rtl/>
        </w:rPr>
        <w:t xml:space="preserve">عَمِهَ زیدٌ فی الأمر.(حارَ و لم یَدْرِ وجهَ الصّواب)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[عمی]</w:t>
      </w:r>
    </w:p>
    <w:p>
      <w:pPr>
        <w:pStyle w:val="BookText"/>
      </w:pPr>
      <w:r>
        <w:rPr>
          <w:rFonts w:ascii="Amiri" w:hAnsi="Amiri" w:eastAsia="Amiri" w:cs="Amiri"/>
          <w:lang w:bidi="ar-SA"/>
          <w:color w:val="111111"/>
          <w:sz w:val="28"/>
          <w:szCs w:val="28"/>
          <w:rtl/>
        </w:rPr>
        <w:t xml:space="preserve">عَمِیَ یَعْمَی عَمیً</w:t>
      </w:r>
    </w:p>
    <w:p>
      <w:pPr>
        <w:pStyle w:val="BookText"/>
      </w:pPr>
      <w:r>
        <w:rPr>
          <w:rFonts w:ascii="Amiri" w:hAnsi="Amiri" w:eastAsia="Amiri" w:cs="Amiri"/>
          <w:lang w:bidi="ar-SA"/>
          <w:color w:val="111111"/>
          <w:sz w:val="28"/>
          <w:szCs w:val="28"/>
          <w:rtl/>
        </w:rPr>
        <w:t xml:space="preserve">فَمَنْ أَبْصَرَ فَلِنَفْسِهِ وَ مَنْ عَمِیَ فَعَلَیْها </w:t>
      </w:r>
      <w:r>
        <w:rPr>
          <w:rStyle w:val="FootnoteReference"/>
        </w:rPr>
        <w:footnoteReference w:id="1755"/>
      </w:r>
      <w:r>
        <w:rPr>
          <w:rFonts w:ascii="Amiri" w:hAnsi="Amiri" w:eastAsia="Amiri" w:cs="Amiri"/>
          <w:lang w:bidi="ar-SA"/>
          <w:color w:val="111111"/>
          <w:sz w:val="28"/>
          <w:szCs w:val="28"/>
          <w:rtl/>
        </w:rPr>
        <w:t xml:space="preserve">(فَقَدَ بصیرته)</w:t>
      </w:r>
    </w:p>
    <w:p>
      <w:pPr>
        <w:pStyle w:val="Heading3"/>
      </w:pPr>
      <w:bookmarkStart w:id="4981" w:name="_Toc4146"/>
      <w:r>
        <w:t>عَمِیَ</w:t>
      </w:r>
      <w:bookmarkEnd w:id="4981"/>
    </w:p>
    <w:p>
      <w:pPr>
        <w:pStyle w:val="BookText"/>
      </w:pPr>
      <w:r>
        <w:rPr>
          <w:rFonts w:ascii="Amiri" w:hAnsi="Amiri" w:eastAsia="Amiri" w:cs="Amiri"/>
          <w:lang w:bidi="ar-SA"/>
          <w:color w:val="111111"/>
          <w:sz w:val="28"/>
          <w:szCs w:val="28"/>
          <w:rtl/>
        </w:rPr>
        <w:t xml:space="preserve">عَمِیَ زیدٌ بعد أن أُصِیبَ بمرض فی عینیه.(فَقَدَ النّظرَ بهما)</w:t>
      </w:r>
    </w:p>
    <w:p>
      <w:pPr>
        <w:pStyle w:val="Heading3"/>
      </w:pPr>
      <w:bookmarkStart w:id="4982" w:name="_Toc4147"/>
      <w:r>
        <w:t>عَمِیَ (علیه)</w:t>
      </w:r>
      <w:bookmarkEnd w:id="4982"/>
    </w:p>
    <w:p>
      <w:pPr>
        <w:pStyle w:val="BookText"/>
      </w:pPr>
      <w:r>
        <w:rPr>
          <w:rFonts w:ascii="Amiri" w:hAnsi="Amiri" w:eastAsia="Amiri" w:cs="Amiri"/>
          <w:lang w:bidi="ar-SA"/>
          <w:color w:val="111111"/>
          <w:sz w:val="28"/>
          <w:szCs w:val="28"/>
          <w:rtl/>
        </w:rPr>
        <w:t xml:space="preserve">عند ما اعْتُقِلَ زیدٌ عَمِیَتْ علیه الأخبارُ.(خَفِیَتْ و الْتَبَسَتْ) </w:t>
      </w:r>
      <w:r>
        <w:rPr>
          <w:rStyle w:val="FootnoteReference"/>
        </w:rPr>
        <w:footnoteReference w:id="1756"/>
      </w:r>
    </w:p>
    <w:p>
      <w:pPr>
        <w:pStyle w:val="Heading3"/>
      </w:pPr>
      <w:bookmarkStart w:id="4983" w:name="_Toc4148"/>
      <w:r>
        <w:t>أَعْمَاهُ</w:t>
      </w:r>
      <w:bookmarkEnd w:id="4983"/>
    </w:p>
    <w:p>
      <w:pPr>
        <w:pStyle w:val="BookText"/>
      </w:pPr>
      <w:r>
        <w:rPr>
          <w:rFonts w:ascii="Amiri" w:hAnsi="Amiri" w:eastAsia="Amiri" w:cs="Amiri"/>
          <w:lang w:bidi="ar-SA"/>
          <w:color w:val="111111"/>
          <w:sz w:val="28"/>
          <w:szCs w:val="28"/>
          <w:rtl/>
        </w:rPr>
        <w:t xml:space="preserve">أُولئِکَ الَّذِینَ لَعَنَهُمُ اللّهُ فَأَصَمَّهُمْ وَ أَعْمی أَبْصارَهُمْ </w:t>
      </w:r>
      <w:r>
        <w:rPr>
          <w:rStyle w:val="FootnoteReference"/>
        </w:rPr>
        <w:footnoteReference w:id="1757"/>
      </w:r>
      <w:r>
        <w:rPr>
          <w:rFonts w:ascii="Amiri" w:hAnsi="Amiri" w:eastAsia="Amiri" w:cs="Amiri"/>
          <w:lang w:bidi="ar-SA"/>
          <w:color w:val="111111"/>
          <w:sz w:val="28"/>
          <w:szCs w:val="28"/>
          <w:rtl/>
        </w:rPr>
        <w:t xml:space="preserve">(صَیَّرَهَا عَمْیَاءَ )</w:t>
      </w:r>
    </w:p>
    <w:p>
      <w:pPr>
        <w:pStyle w:val="Heading3"/>
      </w:pPr>
      <w:bookmarkStart w:id="4984" w:name="_Toc4149"/>
      <w:r>
        <w:t>عَمَّاهُ</w:t>
      </w:r>
      <w:bookmarkEnd w:id="4984"/>
    </w:p>
    <w:p>
      <w:pPr>
        <w:pStyle w:val="BookText"/>
      </w:pPr>
      <w:r>
        <w:rPr>
          <w:rFonts w:ascii="Amiri" w:hAnsi="Amiri" w:eastAsia="Amiri" w:cs="Amiri"/>
          <w:lang w:bidi="ar-SA"/>
          <w:color w:val="111111"/>
          <w:sz w:val="28"/>
          <w:szCs w:val="28"/>
          <w:rtl/>
        </w:rPr>
        <w:t xml:space="preserve">عَمَّاهُ / أَعْمَاهُ ،و لکن أَعْمَاهُ أکثر استعمالا.</w:t>
      </w:r>
    </w:p>
    <w:p>
      <w:pPr>
        <w:pStyle w:val="Heading3"/>
      </w:pPr>
      <w:bookmarkStart w:id="4985" w:name="_Toc4150"/>
      <w:r>
        <w:t>عَمَّاهُ (علیه)</w:t>
      </w:r>
      <w:bookmarkEnd w:id="4985"/>
    </w:p>
    <w:p>
      <w:pPr>
        <w:pStyle w:val="BookText"/>
      </w:pPr>
      <w:r>
        <w:rPr>
          <w:rFonts w:ascii="Amiri" w:hAnsi="Amiri" w:eastAsia="Amiri" w:cs="Amiri"/>
          <w:lang w:bidi="ar-SA"/>
          <w:color w:val="111111"/>
          <w:sz w:val="28"/>
          <w:szCs w:val="28"/>
          <w:rtl/>
        </w:rPr>
        <w:t xml:space="preserve">عَمَّی التاجرُ علینا عیوبَ البضاعةِ.(لَبَّسَهَا و أَخْفَاهَا) </w:t>
      </w:r>
      <w:r>
        <w:rPr>
          <w:rStyle w:val="FootnoteReference"/>
        </w:rPr>
        <w:footnoteReference w:id="175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6" w:name="pg6612_63015"/>
    <w:bookmarkEnd w:id="506"/>
    <w:p>
      <w:pPr>
        <w:pStyle w:val="Heading3"/>
      </w:pPr>
      <w:bookmarkStart w:id="4986" w:name="_Toc4151"/>
      <w:r>
        <w:t>تَعَامَی (عنه)</w:t>
      </w:r>
      <w:bookmarkEnd w:id="4986"/>
    </w:p>
    <w:p>
      <w:pPr>
        <w:pStyle w:val="BookText"/>
      </w:pPr>
      <w:r>
        <w:rPr>
          <w:rFonts w:ascii="Amiri" w:hAnsi="Amiri" w:eastAsia="Amiri" w:cs="Amiri"/>
          <w:lang w:bidi="ar-SA"/>
          <w:color w:val="111111"/>
          <w:sz w:val="28"/>
          <w:szCs w:val="28"/>
          <w:rtl/>
        </w:rPr>
        <w:t xml:space="preserve">لماذا تَتَعَامَی یا زید عن الحقّ مع وضوحه.(تَتَصَنَّعُ الْعَمَی تِجَاهَهُ)</w:t>
      </w:r>
    </w:p>
    <w:p>
      <w:pPr>
        <w:pStyle w:val="BookText"/>
      </w:pPr>
      <w:r>
        <w:rPr>
          <w:rFonts w:ascii="IRNazanin" w:hAnsi="IRNazanin" w:eastAsia="IRNazanin" w:cs="IRNazanin"/>
          <w:lang w:bidi="fa-IR"/>
          <w:color w:val="111111"/>
          <w:sz w:val="28"/>
          <w:szCs w:val="28"/>
          <w:rtl/>
        </w:rPr>
        <w:t xml:space="preserve">[عنت]</w:t>
      </w:r>
    </w:p>
    <w:p>
      <w:pPr>
        <w:pStyle w:val="BookText"/>
      </w:pPr>
      <w:r>
        <w:rPr>
          <w:rFonts w:ascii="Amiri" w:hAnsi="Amiri" w:eastAsia="Amiri" w:cs="Amiri"/>
          <w:lang w:bidi="ar-SA"/>
          <w:color w:val="111111"/>
          <w:sz w:val="28"/>
          <w:szCs w:val="28"/>
          <w:rtl/>
        </w:rPr>
        <w:t xml:space="preserve">عَنِتَ یَعْنَتُ عَنَتاً</w:t>
      </w:r>
    </w:p>
    <w:p>
      <w:pPr>
        <w:pStyle w:val="BookText"/>
      </w:pPr>
      <w:r>
        <w:rPr>
          <w:rFonts w:ascii="Amiri" w:hAnsi="Amiri" w:eastAsia="Amiri" w:cs="Amiri"/>
          <w:lang w:bidi="ar-SA"/>
          <w:color w:val="111111"/>
          <w:sz w:val="28"/>
          <w:szCs w:val="28"/>
          <w:rtl/>
        </w:rPr>
        <w:t xml:space="preserve">لقد عَنِتَ کثیر من الناس بظلم الطغاة.(وقع فی شدّة و مشقّة) </w:t>
      </w:r>
      <w:r>
        <w:rPr>
          <w:rStyle w:val="FootnoteReference"/>
        </w:rPr>
        <w:footnoteReference w:id="1759"/>
      </w:r>
    </w:p>
    <w:p>
      <w:pPr>
        <w:pStyle w:val="BookText"/>
      </w:pPr>
      <w:r>
        <w:rPr>
          <w:rFonts w:ascii="Amiri" w:hAnsi="Amiri" w:eastAsia="Amiri" w:cs="Amiri"/>
          <w:lang w:bidi="ar-SA"/>
          <w:color w:val="111111"/>
          <w:sz w:val="28"/>
          <w:szCs w:val="28"/>
          <w:rtl/>
        </w:rPr>
        <w:t xml:space="preserve">.و منه قوله تعالی: لَقَدْ جاءَکُمْ رَسُولٌ مِنْ أَنْفُسِکُمْ عَزِیزٌ عَلَیْهِ ما عَنِتُّمْ التوبة128/. [1]</w:t>
      </w:r>
    </w:p>
    <w:p>
      <w:pPr>
        <w:pStyle w:val="Heading3"/>
      </w:pPr>
      <w:bookmarkStart w:id="4987" w:name="_Toc4152"/>
      <w:r>
        <w:t>عَنِتَ</w:t>
      </w:r>
      <w:bookmarkEnd w:id="4987"/>
    </w:p>
    <w:p>
      <w:pPr>
        <w:pStyle w:val="BookText"/>
      </w:pPr>
      <w:r>
        <w:rPr>
          <w:rFonts w:ascii="Amiri" w:hAnsi="Amiri" w:eastAsia="Amiri" w:cs="Amiri"/>
          <w:lang w:bidi="ar-SA"/>
          <w:color w:val="111111"/>
          <w:sz w:val="28"/>
          <w:szCs w:val="28"/>
          <w:rtl/>
        </w:rPr>
        <w:t xml:space="preserve">قد یَعْنَتُ القضاةُ إن لم یتفقّهوا.(یکتسبون إِثما)</w:t>
      </w:r>
    </w:p>
    <w:p>
      <w:pPr>
        <w:pStyle w:val="Heading3"/>
      </w:pPr>
      <w:bookmarkStart w:id="4988" w:name="_Toc4153"/>
      <w:r>
        <w:t>أَعْنَتَهُ</w:t>
      </w:r>
      <w:bookmarkEnd w:id="4988"/>
    </w:p>
    <w:p>
      <w:pPr>
        <w:pStyle w:val="BookText"/>
      </w:pPr>
      <w:r>
        <w:rPr>
          <w:rFonts w:ascii="Amiri" w:hAnsi="Amiri" w:eastAsia="Amiri" w:cs="Amiri"/>
          <w:lang w:bidi="ar-SA"/>
          <w:color w:val="111111"/>
          <w:sz w:val="28"/>
          <w:szCs w:val="28"/>
          <w:rtl/>
        </w:rPr>
        <w:t xml:space="preserve">وَ لَوْ شاءَ اللّهُ لَأَعْنَتَکُمْ </w:t>
      </w:r>
      <w:r>
        <w:rPr>
          <w:rStyle w:val="FootnoteReference"/>
        </w:rPr>
        <w:footnoteReference w:id="1760"/>
      </w:r>
      <w:r>
        <w:rPr>
          <w:rFonts w:ascii="Amiri" w:hAnsi="Amiri" w:eastAsia="Amiri" w:cs="Amiri"/>
          <w:lang w:bidi="ar-SA"/>
          <w:color w:val="111111"/>
          <w:sz w:val="28"/>
          <w:szCs w:val="28"/>
          <w:rtl/>
        </w:rPr>
        <w:t xml:space="preserve">.(لَأَوْقَعَکُمْ فی الشّدّةِ و المشقّة)</w:t>
      </w:r>
    </w:p>
    <w:p>
      <w:pPr>
        <w:pStyle w:val="Heading3"/>
      </w:pPr>
      <w:bookmarkStart w:id="4989" w:name="_Toc4154"/>
      <w:r>
        <w:t>عَنَّتَهُ</w:t>
      </w:r>
      <w:bookmarkEnd w:id="4989"/>
    </w:p>
    <w:p>
      <w:pPr>
        <w:pStyle w:val="BookText"/>
      </w:pPr>
      <w:r>
        <w:rPr>
          <w:rFonts w:ascii="Amiri" w:hAnsi="Amiri" w:eastAsia="Amiri" w:cs="Amiri"/>
          <w:lang w:bidi="ar-SA"/>
          <w:color w:val="111111"/>
          <w:sz w:val="28"/>
          <w:szCs w:val="28"/>
          <w:rtl/>
        </w:rPr>
        <w:t xml:space="preserve">عَنَّتَ السَّجَّانُ السُّجَنَاءَ.(شدّد علیهم و أَلْزَمَهُمْ ما یَصْعُبُ أَدَاؤُهُ)</w:t>
      </w:r>
    </w:p>
    <w:p>
      <w:pPr>
        <w:pStyle w:val="Heading3"/>
      </w:pPr>
      <w:bookmarkStart w:id="4990" w:name="_Toc4155"/>
      <w:r>
        <w:t>تَعَنَّتَهُ</w:t>
      </w:r>
      <w:bookmarkEnd w:id="4990"/>
    </w:p>
    <w:p>
      <w:pPr>
        <w:pStyle w:val="BookText"/>
      </w:pPr>
      <w:r>
        <w:rPr>
          <w:rFonts w:ascii="Amiri" w:hAnsi="Amiri" w:eastAsia="Amiri" w:cs="Amiri"/>
          <w:lang w:bidi="ar-SA"/>
          <w:color w:val="111111"/>
          <w:sz w:val="28"/>
          <w:szCs w:val="28"/>
          <w:rtl/>
        </w:rPr>
        <w:t xml:space="preserve">تَعَنَّتَ المدیرُ عُمَّالَ معمله.(طَالَبَهُمْ بأعمالٍ شاقّة تُؤْذِیهم)</w:t>
      </w:r>
    </w:p>
    <w:p>
      <w:pPr>
        <w:pStyle w:val="Heading3"/>
      </w:pPr>
      <w:bookmarkStart w:id="4991" w:name="_Toc4156"/>
      <w:r>
        <w:t>تَعَنَّتَ (علیه)</w:t>
      </w:r>
      <w:bookmarkEnd w:id="4991"/>
    </w:p>
    <w:p>
      <w:pPr>
        <w:pStyle w:val="BookText"/>
      </w:pPr>
      <w:r>
        <w:rPr>
          <w:rFonts w:ascii="Amiri" w:hAnsi="Amiri" w:eastAsia="Amiri" w:cs="Amiri"/>
          <w:lang w:bidi="ar-SA"/>
          <w:color w:val="111111"/>
          <w:sz w:val="28"/>
          <w:szCs w:val="28"/>
          <w:rtl/>
        </w:rPr>
        <w:t xml:space="preserve">کان المحقّق یَتَعَنَّتُ علی المتّهم بأسئلته.(یرید بها اللَّبْس و الْحَرَجَ)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[عند]</w:t>
      </w:r>
    </w:p>
    <w:p>
      <w:pPr>
        <w:pStyle w:val="BookText"/>
      </w:pPr>
      <w:r>
        <w:rPr>
          <w:rFonts w:ascii="Amiri" w:hAnsi="Amiri" w:eastAsia="Amiri" w:cs="Amiri"/>
          <w:lang w:bidi="ar-SA"/>
          <w:color w:val="111111"/>
          <w:sz w:val="28"/>
          <w:szCs w:val="28"/>
          <w:rtl/>
        </w:rPr>
        <w:t xml:space="preserve">عَنَدَ یَعْنِدُ عُنُوداً</w:t>
      </w:r>
    </w:p>
    <w:p>
      <w:pPr>
        <w:pStyle w:val="BookText"/>
      </w:pPr>
      <w:r>
        <w:rPr>
          <w:rFonts w:ascii="Amiri" w:hAnsi="Amiri" w:eastAsia="Amiri" w:cs="Amiri"/>
          <w:lang w:bidi="ar-SA"/>
          <w:color w:val="111111"/>
          <w:sz w:val="28"/>
          <w:szCs w:val="28"/>
          <w:rtl/>
        </w:rPr>
        <w:t xml:space="preserve">عَنَدَ زیدٌ فی سلوکه.(استکبر و خالف الحقَّ و هو یعرفه) </w:t>
      </w:r>
      <w:r>
        <w:rPr>
          <w:rStyle w:val="FootnoteReference"/>
        </w:rPr>
        <w:footnoteReference w:id="1762"/>
      </w:r>
    </w:p>
    <w:p>
      <w:pPr>
        <w:pStyle w:val="Heading3"/>
      </w:pPr>
      <w:bookmarkStart w:id="4992" w:name="_Toc4157"/>
      <w:r>
        <w:t>عَانَدَهُ مُعَانَدَةً و عِنَاداً</w:t>
      </w:r>
      <w:bookmarkEnd w:id="4992"/>
    </w:p>
    <w:p>
      <w:pPr>
        <w:pStyle w:val="BookText"/>
      </w:pPr>
      <w:r>
        <w:rPr>
          <w:rFonts w:ascii="Amiri" w:hAnsi="Amiri" w:eastAsia="Amiri" w:cs="Amiri"/>
          <w:lang w:bidi="ar-SA"/>
          <w:color w:val="111111"/>
          <w:sz w:val="28"/>
          <w:szCs w:val="28"/>
          <w:rtl/>
        </w:rPr>
        <w:t xml:space="preserve">عَانَدَ الولدُ أباه.(خالفه و عارضه)</w:t>
      </w:r>
    </w:p>
    <w:p>
      <w:pPr>
        <w:pStyle w:val="Heading3"/>
      </w:pPr>
      <w:bookmarkStart w:id="4993" w:name="_Toc4158"/>
      <w:r>
        <w:t>تَعَانَدَا</w:t>
      </w:r>
      <w:bookmarkEnd w:id="4993"/>
    </w:p>
    <w:p>
      <w:pPr>
        <w:pStyle w:val="BookText"/>
      </w:pPr>
      <w:r>
        <w:rPr>
          <w:rFonts w:ascii="Amiri" w:hAnsi="Amiri" w:eastAsia="Amiri" w:cs="Amiri"/>
          <w:lang w:bidi="ar-SA"/>
          <w:color w:val="111111"/>
          <w:sz w:val="28"/>
          <w:szCs w:val="28"/>
          <w:rtl/>
        </w:rPr>
        <w:t xml:space="preserve">تَعَانَدَ زیدٌ و سعدٌ.( عَانَدَ الواحدُ الآخَرَ)</w:t>
      </w:r>
    </w:p>
    <w:p>
      <w:pPr>
        <w:pStyle w:val="BookText"/>
      </w:pPr>
      <w:r>
        <w:rPr>
          <w:rFonts w:ascii="IRNazanin" w:hAnsi="IRNazanin" w:eastAsia="IRNazanin" w:cs="IRNazanin"/>
          <w:lang w:bidi="fa-IR"/>
          <w:color w:val="111111"/>
          <w:sz w:val="28"/>
          <w:szCs w:val="28"/>
          <w:rtl/>
        </w:rPr>
        <w:t xml:space="preserve">[عندل]</w:t>
      </w:r>
    </w:p>
    <w:p>
      <w:pPr>
        <w:pStyle w:val="BookText"/>
      </w:pPr>
      <w:r>
        <w:rPr>
          <w:rFonts w:ascii="Amiri" w:hAnsi="Amiri" w:eastAsia="Amiri" w:cs="Amiri"/>
          <w:lang w:bidi="ar-SA"/>
          <w:color w:val="111111"/>
          <w:sz w:val="28"/>
          <w:szCs w:val="28"/>
          <w:rtl/>
        </w:rPr>
        <w:t xml:space="preserve">عَنْدَلَ</w:t>
      </w:r>
    </w:p>
    <w:p>
      <w:pPr>
        <w:pStyle w:val="BookText"/>
      </w:pPr>
      <w:r>
        <w:rPr>
          <w:rFonts w:ascii="Amiri" w:hAnsi="Amiri" w:eastAsia="Amiri" w:cs="Amiri"/>
          <w:lang w:bidi="ar-SA"/>
          <w:color w:val="111111"/>
          <w:sz w:val="28"/>
          <w:szCs w:val="28"/>
          <w:rtl/>
        </w:rPr>
        <w:t xml:space="preserve">یُعَنْدِلُ العندلیبُ فی الأجواء المریحةِ له.(یُصَوِّتُ،یغرّد)</w:t>
      </w:r>
    </w:p>
    <w:p>
      <w:pPr>
        <w:pStyle w:val="BookText"/>
      </w:pPr>
      <w:r>
        <w:rPr>
          <w:rFonts w:ascii="IRNazanin" w:hAnsi="IRNazanin" w:eastAsia="IRNazanin" w:cs="IRNazanin"/>
          <w:lang w:bidi="fa-IR"/>
          <w:color w:val="111111"/>
          <w:sz w:val="28"/>
          <w:szCs w:val="28"/>
          <w:rtl/>
        </w:rPr>
        <w:t xml:space="preserve">[عنعن]</w:t>
      </w:r>
    </w:p>
    <w:p>
      <w:pPr>
        <w:pStyle w:val="BookText"/>
      </w:pPr>
      <w:r>
        <w:rPr>
          <w:rFonts w:ascii="Amiri" w:hAnsi="Amiri" w:eastAsia="Amiri" w:cs="Amiri"/>
          <w:lang w:bidi="ar-SA"/>
          <w:color w:val="111111"/>
          <w:sz w:val="28"/>
          <w:szCs w:val="28"/>
          <w:rtl/>
        </w:rPr>
        <w:t xml:space="preserve">عَنْعَنَهُ</w:t>
      </w:r>
    </w:p>
    <w:p>
      <w:pPr>
        <w:pStyle w:val="BookText"/>
      </w:pPr>
      <w:r>
        <w:rPr>
          <w:rFonts w:ascii="Amiri" w:hAnsi="Amiri" w:eastAsia="Amiri" w:cs="Amiri"/>
          <w:lang w:bidi="ar-SA"/>
          <w:color w:val="111111"/>
          <w:sz w:val="28"/>
          <w:szCs w:val="28"/>
          <w:rtl/>
        </w:rPr>
        <w:t xml:space="preserve">عَنْعَنَ الراوی الرّوایةَ.(ذَکَرَهَا مُعَنْعَنَةً)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[عنف]</w:t>
      </w:r>
    </w:p>
    <w:p>
      <w:pPr>
        <w:pStyle w:val="BookText"/>
      </w:pPr>
      <w:r>
        <w:rPr>
          <w:rFonts w:ascii="Amiri" w:hAnsi="Amiri" w:eastAsia="Amiri" w:cs="Amiri"/>
          <w:lang w:bidi="ar-SA"/>
          <w:color w:val="111111"/>
          <w:sz w:val="28"/>
          <w:szCs w:val="28"/>
          <w:rtl/>
        </w:rPr>
        <w:t xml:space="preserve">عَنُفَ یَعْنُفُ عُنْفاً (به او علیه)</w:t>
      </w:r>
    </w:p>
    <w:p>
      <w:pPr>
        <w:pStyle w:val="BookText"/>
      </w:pPr>
      <w:r>
        <w:rPr>
          <w:rFonts w:ascii="Amiri" w:hAnsi="Amiri" w:eastAsia="Amiri" w:cs="Amiri"/>
          <w:lang w:bidi="ar-SA"/>
          <w:color w:val="111111"/>
          <w:sz w:val="28"/>
          <w:szCs w:val="28"/>
          <w:rtl/>
        </w:rPr>
        <w:t xml:space="preserve">عَنُفَ الوالدُ بابنهِ أو علیه.(اشتدّ معه)</w:t>
      </w:r>
    </w:p>
    <w:p>
      <w:pPr>
        <w:pStyle w:val="Heading3"/>
      </w:pPr>
      <w:bookmarkStart w:id="4994" w:name="_Toc4159"/>
      <w:r>
        <w:t>أَعْنَفَهُ</w:t>
      </w:r>
      <w:bookmarkEnd w:id="4994"/>
    </w:p>
    <w:p>
      <w:pPr>
        <w:pStyle w:val="BookText"/>
      </w:pPr>
      <w:r>
        <w:rPr>
          <w:rFonts w:ascii="Amiri" w:hAnsi="Amiri" w:eastAsia="Amiri" w:cs="Amiri"/>
          <w:lang w:bidi="ar-SA"/>
          <w:color w:val="111111"/>
          <w:sz w:val="28"/>
          <w:szCs w:val="28"/>
          <w:rtl/>
        </w:rPr>
        <w:t xml:space="preserve">أَعْنَفَ الوالدُ ابنه حینما رآه یدخّن.(لاَمَهُ بشدّة)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7" w:name="pg6612_63016"/>
    <w:bookmarkEnd w:id="507"/>
    <w:p>
      <w:pPr>
        <w:pStyle w:val="Heading3"/>
      </w:pPr>
      <w:bookmarkStart w:id="4995" w:name="_Toc4160"/>
      <w:r>
        <w:t>عَنَّفَهُ</w:t>
      </w:r>
      <w:bookmarkEnd w:id="4995"/>
    </w:p>
    <w:p>
      <w:pPr>
        <w:pStyle w:val="BookText"/>
      </w:pPr>
      <w:r>
        <w:rPr>
          <w:rFonts w:ascii="Amiri" w:hAnsi="Amiri" w:eastAsia="Amiri" w:cs="Amiri"/>
          <w:lang w:bidi="ar-SA"/>
          <w:color w:val="111111"/>
          <w:sz w:val="28"/>
          <w:szCs w:val="28"/>
          <w:rtl/>
        </w:rPr>
        <w:t xml:space="preserve">عَنَّفَهُ / أَعْنَفَهُ ،و لکن عَنَّفَهُ أکثر استعمالا.</w:t>
      </w:r>
    </w:p>
    <w:p>
      <w:pPr>
        <w:pStyle w:val="BookText"/>
      </w:pPr>
      <w:r>
        <w:rPr>
          <w:rFonts w:ascii="IRNazanin" w:hAnsi="IRNazanin" w:eastAsia="IRNazanin" w:cs="IRNazanin"/>
          <w:lang w:bidi="fa-IR"/>
          <w:color w:val="111111"/>
          <w:sz w:val="28"/>
          <w:szCs w:val="28"/>
          <w:rtl/>
        </w:rPr>
        <w:t xml:space="preserve">[عنق]</w:t>
      </w:r>
    </w:p>
    <w:p>
      <w:pPr>
        <w:pStyle w:val="BookText"/>
      </w:pPr>
      <w:r>
        <w:rPr>
          <w:rFonts w:ascii="Amiri" w:hAnsi="Amiri" w:eastAsia="Amiri" w:cs="Amiri"/>
          <w:lang w:bidi="ar-SA"/>
          <w:color w:val="111111"/>
          <w:sz w:val="28"/>
          <w:szCs w:val="28"/>
          <w:rtl/>
        </w:rPr>
        <w:t xml:space="preserve">عَانَقَهُ مُعَانَقَةً و عِنَاقاً</w:t>
      </w:r>
    </w:p>
    <w:p>
      <w:pPr>
        <w:pStyle w:val="BookText"/>
      </w:pPr>
      <w:r>
        <w:rPr>
          <w:rFonts w:ascii="Amiri" w:hAnsi="Amiri" w:eastAsia="Amiri" w:cs="Amiri"/>
          <w:lang w:bidi="ar-SA"/>
          <w:color w:val="111111"/>
          <w:sz w:val="28"/>
          <w:szCs w:val="28"/>
          <w:rtl/>
        </w:rPr>
        <w:t xml:space="preserve">عَانَقَ زیدٌ سعداً حینما التقاه.(أدنی عُنُقَهُ من عُنُقِهِ و ضَمَّهُ إلی صدره)</w:t>
      </w:r>
    </w:p>
    <w:p>
      <w:pPr>
        <w:pStyle w:val="Heading3"/>
      </w:pPr>
      <w:bookmarkStart w:id="4996" w:name="_Toc4161"/>
      <w:r>
        <w:t>اعْتَنَقَهُ</w:t>
      </w:r>
      <w:bookmarkEnd w:id="4996"/>
    </w:p>
    <w:p>
      <w:pPr>
        <w:pStyle w:val="BookText"/>
      </w:pPr>
      <w:r>
        <w:rPr>
          <w:rFonts w:ascii="Amiri" w:hAnsi="Amiri" w:eastAsia="Amiri" w:cs="Amiri"/>
          <w:lang w:bidi="ar-SA"/>
          <w:color w:val="111111"/>
          <w:sz w:val="28"/>
          <w:szCs w:val="28"/>
          <w:rtl/>
        </w:rPr>
        <w:t xml:space="preserve">اعْتَنَقَ زیدٌ الدینَ الإسلامیَّ.(الْتَزَمَهُ و صَارَ مسلما)</w:t>
      </w:r>
    </w:p>
    <w:p>
      <w:pPr>
        <w:pStyle w:val="Heading3"/>
      </w:pPr>
      <w:bookmarkStart w:id="4997" w:name="_Toc4162"/>
      <w:r>
        <w:t>اعْتَنَقَهُ (الیه)</w:t>
      </w:r>
      <w:bookmarkEnd w:id="4997"/>
    </w:p>
    <w:p>
      <w:pPr>
        <w:pStyle w:val="BookText"/>
      </w:pPr>
      <w:r>
        <w:rPr>
          <w:rFonts w:ascii="Amiri" w:hAnsi="Amiri" w:eastAsia="Amiri" w:cs="Amiri"/>
          <w:lang w:bidi="ar-SA"/>
          <w:color w:val="111111"/>
          <w:sz w:val="28"/>
          <w:szCs w:val="28"/>
          <w:rtl/>
        </w:rPr>
        <w:t xml:space="preserve">اعْتَنَقَ الفرسُ راکبَهُ إلی معسکر الأعداء.(سَعَی به،أَخَذَهُ بجدّ)</w:t>
      </w:r>
    </w:p>
    <w:p>
      <w:pPr>
        <w:pStyle w:val="Heading3"/>
      </w:pPr>
      <w:bookmarkStart w:id="4998" w:name="_Toc4163"/>
      <w:r>
        <w:t>تَعَانَقَا</w:t>
      </w:r>
      <w:bookmarkEnd w:id="4998"/>
    </w:p>
    <w:p>
      <w:pPr>
        <w:pStyle w:val="BookText"/>
      </w:pPr>
      <w:r>
        <w:rPr>
          <w:rFonts w:ascii="Amiri" w:hAnsi="Amiri" w:eastAsia="Amiri" w:cs="Amiri"/>
          <w:lang w:bidi="ar-SA"/>
          <w:color w:val="111111"/>
          <w:sz w:val="28"/>
          <w:szCs w:val="28"/>
          <w:rtl/>
        </w:rPr>
        <w:t xml:space="preserve">تَعَانَقَ الأخوانِ.( عَانَقَ أحدُهما الآخَرَ)</w:t>
      </w:r>
    </w:p>
    <w:p>
      <w:pPr>
        <w:pStyle w:val="BookText"/>
      </w:pPr>
      <w:r>
        <w:rPr>
          <w:rFonts w:ascii="IRNazanin" w:hAnsi="IRNazanin" w:eastAsia="IRNazanin" w:cs="IRNazanin"/>
          <w:lang w:bidi="fa-IR"/>
          <w:color w:val="111111"/>
          <w:sz w:val="28"/>
          <w:szCs w:val="28"/>
          <w:rtl/>
        </w:rPr>
        <w:t xml:space="preserve">[عنن]</w:t>
      </w:r>
    </w:p>
    <w:p>
      <w:pPr>
        <w:pStyle w:val="BookText"/>
      </w:pPr>
      <w:r>
        <w:rPr>
          <w:rFonts w:ascii="Amiri" w:hAnsi="Amiri" w:eastAsia="Amiri" w:cs="Amiri"/>
          <w:lang w:bidi="ar-SA"/>
          <w:color w:val="111111"/>
          <w:sz w:val="28"/>
          <w:szCs w:val="28"/>
          <w:rtl/>
        </w:rPr>
        <w:t xml:space="preserve">عَنَّ - عَنّاً (له)</w:t>
      </w:r>
    </w:p>
    <w:p>
      <w:pPr>
        <w:pStyle w:val="BookText"/>
      </w:pPr>
      <w:r>
        <w:rPr>
          <w:rFonts w:ascii="Amiri" w:hAnsi="Amiri" w:eastAsia="Amiri" w:cs="Amiri"/>
          <w:lang w:bidi="ar-SA"/>
          <w:color w:val="111111"/>
          <w:sz w:val="28"/>
          <w:szCs w:val="28"/>
          <w:rtl/>
        </w:rPr>
        <w:t xml:space="preserve">کان زید سائرا لیلا فَعَنَّ له أحدُ الکلاب نَابحاً.(بَرَزَ له، اعترضه)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.و یقال:عنّ لی رأی أرید طرحه.أی خطر ببالی.</w:t>
      </w:r>
    </w:p>
    <w:p>
      <w:pPr>
        <w:pStyle w:val="Heading3"/>
      </w:pPr>
      <w:bookmarkStart w:id="4999" w:name="_Toc4164"/>
      <w:r>
        <w:t>عُنَّ عُنَّةً</w:t>
      </w:r>
      <w:bookmarkEnd w:id="4999"/>
    </w:p>
    <w:p>
      <w:pPr>
        <w:pStyle w:val="BookText"/>
      </w:pPr>
      <w:r>
        <w:rPr>
          <w:rFonts w:ascii="Amiri" w:hAnsi="Amiri" w:eastAsia="Amiri" w:cs="Amiri"/>
          <w:lang w:bidi="ar-SA"/>
          <w:color w:val="111111"/>
          <w:sz w:val="28"/>
          <w:szCs w:val="28"/>
          <w:rtl/>
        </w:rPr>
        <w:t xml:space="preserve">عُنَّ الرّجلُ.(عَجَزَ عن الجماعِ لِمَرَضٍ أَصَابَهُ) </w:t>
      </w:r>
      <w:r>
        <w:rPr>
          <w:rStyle w:val="FootnoteReference"/>
        </w:rPr>
        <w:footnoteReference w:id="1765"/>
      </w:r>
    </w:p>
    <w:p>
      <w:pPr>
        <w:pStyle w:val="Heading3"/>
      </w:pPr>
      <w:bookmarkStart w:id="5000" w:name="_Toc4165"/>
      <w:r>
        <w:t>اعْتَنَّ (له)</w:t>
      </w:r>
      <w:bookmarkEnd w:id="5000"/>
    </w:p>
    <w:p>
      <w:pPr>
        <w:pStyle w:val="BookText"/>
      </w:pPr>
      <w:r>
        <w:rPr>
          <w:rFonts w:ascii="Amiri" w:hAnsi="Amiri" w:eastAsia="Amiri" w:cs="Amiri"/>
          <w:lang w:bidi="ar-SA"/>
          <w:color w:val="111111"/>
          <w:sz w:val="28"/>
          <w:szCs w:val="28"/>
          <w:rtl/>
        </w:rPr>
        <w:t xml:space="preserve">کان زید یسوق سیّارته فَاعْتَنَّ له مجنونٌ وَقَفَ أمامه.</w:t>
      </w:r>
    </w:p>
    <w:p>
      <w:pPr>
        <w:pStyle w:val="BookText"/>
      </w:pPr>
      <w:r>
        <w:rPr>
          <w:rFonts w:ascii="IRNazanin" w:hAnsi="IRNazanin" w:eastAsia="IRNazanin" w:cs="IRNazanin"/>
          <w:lang w:bidi="fa-IR"/>
          <w:color w:val="111111"/>
          <w:sz w:val="28"/>
          <w:szCs w:val="28"/>
          <w:rtl/>
        </w:rPr>
        <w:t xml:space="preserve">( عن )</w:t>
      </w:r>
    </w:p>
    <w:p>
      <w:pPr>
        <w:pStyle w:val="BookText"/>
      </w:pPr>
      <w:r>
        <w:rPr>
          <w:rFonts w:ascii="IRNazanin" w:hAnsi="IRNazanin" w:eastAsia="IRNazanin" w:cs="IRNazanin"/>
          <w:lang w:bidi="fa-IR"/>
          <w:color w:val="111111"/>
          <w:sz w:val="28"/>
          <w:szCs w:val="28"/>
          <w:rtl/>
        </w:rPr>
        <w:t xml:space="preserve">[عنن]</w:t>
      </w:r>
    </w:p>
    <w:p>
      <w:pPr>
        <w:pStyle w:val="BookText"/>
      </w:pPr>
      <w:r>
        <w:rPr>
          <w:rFonts w:ascii="Amiri" w:hAnsi="Amiri" w:eastAsia="Amiri" w:cs="Amiri"/>
          <w:lang w:bidi="ar-SA"/>
          <w:color w:val="111111"/>
          <w:sz w:val="28"/>
          <w:szCs w:val="28"/>
          <w:rtl/>
        </w:rPr>
        <w:t xml:space="preserve">عَنْوَنَهُ عَنْوَنَةً</w:t>
      </w:r>
    </w:p>
    <w:p>
      <w:pPr>
        <w:pStyle w:val="BookText"/>
      </w:pPr>
      <w:r>
        <w:rPr>
          <w:rFonts w:ascii="Amiri" w:hAnsi="Amiri" w:eastAsia="Amiri" w:cs="Amiri"/>
          <w:lang w:bidi="ar-SA"/>
          <w:color w:val="111111"/>
          <w:sz w:val="28"/>
          <w:szCs w:val="28"/>
          <w:rtl/>
        </w:rPr>
        <w:t xml:space="preserve">نسی زیدٌ أن یُعَنْوِنَ الرّسالة التی أرسلها إلی أخیه.(أن یکتب عنوانَ المرسل إلیه)</w:t>
      </w:r>
    </w:p>
    <w:p>
      <w:pPr>
        <w:pStyle w:val="Heading3"/>
      </w:pPr>
      <w:bookmarkStart w:id="5001" w:name="_Toc4166"/>
      <w:r>
        <w:t>عنونه</w:t>
      </w:r>
      <w:bookmarkEnd w:id="5001"/>
    </w:p>
    <w:p>
      <w:pPr>
        <w:pStyle w:val="BookText"/>
      </w:pPr>
      <w:r>
        <w:rPr>
          <w:rFonts w:ascii="Amiri" w:hAnsi="Amiri" w:eastAsia="Amiri" w:cs="Amiri"/>
          <w:lang w:bidi="ar-SA"/>
          <w:color w:val="111111"/>
          <w:sz w:val="28"/>
          <w:szCs w:val="28"/>
          <w:rtl/>
        </w:rPr>
        <w:t xml:space="preserve">عَنْوَنَ زیدٌ کتابَهُ الذی ألّفه.(کَتَبَ عنوانَه أی اسمه)</w:t>
      </w:r>
    </w:p>
    <w:p>
      <w:pPr>
        <w:pStyle w:val="BookText"/>
      </w:pPr>
      <w:r>
        <w:rPr>
          <w:rFonts w:ascii="IRNazanin" w:hAnsi="IRNazanin" w:eastAsia="IRNazanin" w:cs="IRNazanin"/>
          <w:lang w:bidi="fa-IR"/>
          <w:color w:val="111111"/>
          <w:sz w:val="28"/>
          <w:szCs w:val="28"/>
          <w:rtl/>
        </w:rPr>
        <w:t xml:space="preserve">[عنو]</w:t>
      </w:r>
    </w:p>
    <w:p>
      <w:pPr>
        <w:pStyle w:val="BookText"/>
      </w:pPr>
      <w:r>
        <w:rPr>
          <w:rFonts w:ascii="Amiri" w:hAnsi="Amiri" w:eastAsia="Amiri" w:cs="Amiri"/>
          <w:lang w:bidi="ar-SA"/>
          <w:color w:val="111111"/>
          <w:sz w:val="28"/>
          <w:szCs w:val="28"/>
          <w:rtl/>
        </w:rPr>
        <w:t xml:space="preserve">عَنَا یَعْنُو عُنُوّاً (له)</w:t>
      </w:r>
    </w:p>
    <w:p>
      <w:pPr>
        <w:pStyle w:val="BookText"/>
      </w:pPr>
      <w:r>
        <w:rPr>
          <w:rFonts w:ascii="Amiri" w:hAnsi="Amiri" w:eastAsia="Amiri" w:cs="Amiri"/>
          <w:lang w:bidi="ar-SA"/>
          <w:color w:val="111111"/>
          <w:sz w:val="28"/>
          <w:szCs w:val="28"/>
          <w:rtl/>
        </w:rPr>
        <w:t xml:space="preserve">وَ عَنَتِ الْوُجُوهُ لِلْحَیِّ الْقَیُّومِ </w:t>
      </w:r>
      <w:r>
        <w:rPr>
          <w:rStyle w:val="FootnoteReference"/>
        </w:rPr>
        <w:footnoteReference w:id="1766"/>
      </w:r>
      <w:r>
        <w:rPr>
          <w:rFonts w:ascii="Amiri" w:hAnsi="Amiri" w:eastAsia="Amiri" w:cs="Amiri"/>
          <w:lang w:bidi="ar-SA"/>
          <w:color w:val="111111"/>
          <w:sz w:val="28"/>
          <w:szCs w:val="28"/>
          <w:rtl/>
        </w:rPr>
        <w:t xml:space="preserve">(خَضَعَتْ و ذلّت)</w:t>
      </w:r>
    </w:p>
    <w:p>
      <w:pPr>
        <w:pStyle w:val="Heading3"/>
      </w:pPr>
      <w:bookmarkStart w:id="5002" w:name="_Toc4167"/>
      <w:r>
        <w:t>عَنَا</w:t>
      </w:r>
      <w:bookmarkEnd w:id="5002"/>
    </w:p>
    <w:p>
      <w:pPr>
        <w:pStyle w:val="BookText"/>
      </w:pPr>
      <w:r>
        <w:rPr>
          <w:rFonts w:ascii="Amiri" w:hAnsi="Amiri" w:eastAsia="Amiri" w:cs="Amiri"/>
          <w:lang w:bidi="ar-SA"/>
          <w:color w:val="111111"/>
          <w:sz w:val="28"/>
          <w:szCs w:val="28"/>
          <w:rtl/>
        </w:rPr>
        <w:t xml:space="preserve">عَنَا زیدٌ أثناءَ الحرب.(صَارَ أسیراً) </w:t>
      </w:r>
      <w:r>
        <w:rPr>
          <w:rStyle w:val="FootnoteReference"/>
        </w:rPr>
        <w:footnoteReference w:id="1767"/>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8" w:name="pg6612_63017"/>
    <w:bookmarkEnd w:id="508"/>
    <w:p>
      <w:pPr>
        <w:pStyle w:val="Heading3"/>
      </w:pPr>
      <w:bookmarkStart w:id="5003" w:name="_Toc4168"/>
      <w:r>
        <w:t>عَنَاهُ یَعْنُوهُ عَنْوَةً</w:t>
      </w:r>
      <w:bookmarkEnd w:id="5003"/>
    </w:p>
    <w:p>
      <w:pPr>
        <w:pStyle w:val="BookText"/>
      </w:pPr>
      <w:r>
        <w:rPr>
          <w:rFonts w:ascii="Amiri" w:hAnsi="Amiri" w:eastAsia="Amiri" w:cs="Amiri"/>
          <w:lang w:bidi="ar-SA"/>
          <w:color w:val="111111"/>
          <w:sz w:val="28"/>
          <w:szCs w:val="28"/>
          <w:rtl/>
        </w:rPr>
        <w:t xml:space="preserve">عَنَا الطاغوتُ أرضَنا عَنْوَةً .(أَخَذَهَا قَسْراً)</w:t>
      </w:r>
    </w:p>
    <w:p>
      <w:pPr>
        <w:pStyle w:val="Heading3"/>
      </w:pPr>
      <w:bookmarkStart w:id="5004" w:name="_Toc4169"/>
      <w:r>
        <w:t>عَنَاهُ یَعْنِیهِ عِنَایَةً و عَنْیاً</w:t>
      </w:r>
      <w:bookmarkEnd w:id="5004"/>
    </w:p>
    <w:p>
      <w:pPr>
        <w:pStyle w:val="BookText"/>
      </w:pPr>
      <w:r>
        <w:rPr>
          <w:rFonts w:ascii="Amiri" w:hAnsi="Amiri" w:eastAsia="Amiri" w:cs="Amiri"/>
          <w:lang w:bidi="ar-SA"/>
          <w:color w:val="111111"/>
          <w:sz w:val="28"/>
          <w:szCs w:val="28"/>
          <w:rtl/>
        </w:rPr>
        <w:t xml:space="preserve">من تدخّل فیما لا یَعْنِیهِ لقی ما لا یُرْضِیهِ.(لا یُهِمُّهُ)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.و فی الحدیث الشریف:«من حسن اسلام المرء ترکه ما لا یعنیه».</w:t>
      </w:r>
    </w:p>
    <w:p>
      <w:pPr>
        <w:pStyle w:val="Heading3"/>
      </w:pPr>
      <w:bookmarkStart w:id="5005" w:name="_Toc4170"/>
      <w:r>
        <w:t>عَنَاهُ</w:t>
      </w:r>
      <w:bookmarkEnd w:id="5005"/>
    </w:p>
    <w:p>
      <w:pPr>
        <w:pStyle w:val="BookText"/>
      </w:pPr>
      <w:r>
        <w:rPr>
          <w:rFonts w:ascii="Amiri" w:hAnsi="Amiri" w:eastAsia="Amiri" w:cs="Amiri"/>
          <w:lang w:bidi="ar-SA"/>
          <w:color w:val="111111"/>
          <w:sz w:val="28"/>
          <w:szCs w:val="28"/>
          <w:rtl/>
        </w:rPr>
        <w:t xml:space="preserve">ما ذا تَعْنِی بقولک هذا؟ أَعْنِی زواجَ زیدٍ.(تَقْصُدُ)</w:t>
      </w:r>
    </w:p>
    <w:p>
      <w:pPr>
        <w:pStyle w:val="BookText"/>
      </w:pPr>
      <w:r>
        <w:rPr>
          <w:rFonts w:ascii="Amiri" w:hAnsi="Amiri" w:eastAsia="Amiri" w:cs="Amiri"/>
          <w:lang w:bidi="ar-SA"/>
          <w:color w:val="111111"/>
          <w:sz w:val="28"/>
          <w:szCs w:val="28"/>
          <w:rtl/>
        </w:rPr>
        <w:t xml:space="preserve">عَنَاهُ «شَمَّرَ عن سَاعِدَیْهِ»، یَعْنِی اهتمّ و نهض للعمل.(یُعطی معنی) </w:t>
      </w:r>
      <w:r>
        <w:rPr>
          <w:rStyle w:val="FootnoteReference"/>
        </w:rPr>
        <w:footnoteReference w:id="1769"/>
      </w:r>
    </w:p>
    <w:p>
      <w:pPr>
        <w:pStyle w:val="Heading3"/>
      </w:pPr>
      <w:bookmarkStart w:id="5006" w:name="_Toc4171"/>
      <w:r>
        <w:t>عَنِیَ یَعْنَی عَنَاءً</w:t>
      </w:r>
      <w:bookmarkEnd w:id="5006"/>
    </w:p>
    <w:p>
      <w:pPr>
        <w:pStyle w:val="BookText"/>
      </w:pPr>
      <w:r>
        <w:rPr>
          <w:rFonts w:ascii="Amiri" w:hAnsi="Amiri" w:eastAsia="Amiri" w:cs="Amiri"/>
          <w:lang w:bidi="ar-SA"/>
          <w:color w:val="111111"/>
          <w:sz w:val="28"/>
          <w:szCs w:val="28"/>
          <w:rtl/>
        </w:rPr>
        <w:t xml:space="preserve">عَنِیَ زیدٌ من التّدریسِ عَنَاءً شَدِیداً.(تَعِبَ،أَصَابَتْهُ مَشَقَّةٌ)</w:t>
      </w:r>
    </w:p>
    <w:p>
      <w:pPr>
        <w:pStyle w:val="Heading3"/>
      </w:pPr>
      <w:bookmarkStart w:id="5007" w:name="_Toc4172"/>
      <w:r>
        <w:t>عَنِیَ</w:t>
      </w:r>
      <w:bookmarkEnd w:id="5007"/>
    </w:p>
    <w:p>
      <w:pPr>
        <w:pStyle w:val="BookText"/>
      </w:pPr>
      <w:r>
        <w:rPr>
          <w:rFonts w:ascii="Amiri" w:hAnsi="Amiri" w:eastAsia="Amiri" w:cs="Amiri"/>
          <w:lang w:bidi="ar-SA"/>
          <w:color w:val="111111"/>
          <w:sz w:val="28"/>
          <w:szCs w:val="28"/>
          <w:rtl/>
        </w:rPr>
        <w:t xml:space="preserve">عَنِیَ بعضُ الجنودِ أثناءَ الحربِ.(صَارُوا أَسْرَی) </w:t>
      </w:r>
      <w:r>
        <w:rPr>
          <w:rStyle w:val="FootnoteReference"/>
        </w:rPr>
        <w:footnoteReference w:id="1770"/>
      </w:r>
    </w:p>
    <w:p>
      <w:pPr>
        <w:pStyle w:val="Heading3"/>
      </w:pPr>
      <w:bookmarkStart w:id="5008" w:name="_Toc4173"/>
      <w:r>
        <w:t>عَنِیَ (به)</w:t>
      </w:r>
      <w:bookmarkEnd w:id="5008"/>
    </w:p>
    <w:p>
      <w:pPr>
        <w:pStyle w:val="BookText"/>
      </w:pPr>
      <w:r>
        <w:rPr>
          <w:rFonts w:ascii="Amiri" w:hAnsi="Amiri" w:eastAsia="Amiri" w:cs="Amiri"/>
          <w:lang w:bidi="ar-SA"/>
          <w:color w:val="111111"/>
          <w:sz w:val="28"/>
          <w:szCs w:val="28"/>
          <w:rtl/>
        </w:rPr>
        <w:t xml:space="preserve">عَنِیَ زیدٌ بأمر المسلمین.(اهْتَمَّ)</w:t>
      </w:r>
    </w:p>
    <w:p>
      <w:pPr>
        <w:pStyle w:val="Heading3"/>
      </w:pPr>
      <w:bookmarkStart w:id="5009" w:name="_Toc4174"/>
      <w:r>
        <w:t>عُنِیَ (به)</w:t>
      </w:r>
      <w:bookmarkEnd w:id="5009"/>
    </w:p>
    <w:p>
      <w:pPr>
        <w:pStyle w:val="BookText"/>
      </w:pPr>
      <w:r>
        <w:rPr>
          <w:rStyle w:val="FootnoteReference"/>
        </w:rPr>
        <w:footnoteReference w:id="1771"/>
      </w:r>
      <w:r>
        <w:rPr>
          <w:rFonts w:ascii="Amiri" w:hAnsi="Amiri" w:eastAsia="Amiri" w:cs="Amiri"/>
          <w:lang w:bidi="ar-SA"/>
          <w:color w:val="111111"/>
          <w:sz w:val="28"/>
          <w:szCs w:val="28"/>
          <w:rtl/>
        </w:rPr>
        <w:t xml:space="preserve">
عُنِیَ زیدٌ بأمر المسلمین.(اهتمّ)</w:t>
      </w:r>
    </w:p>
    <w:p>
      <w:pPr>
        <w:pStyle w:val="Heading3"/>
      </w:pPr>
      <w:bookmarkStart w:id="5010" w:name="_Toc4175"/>
      <w:r>
        <w:t>أَعْنَاهُ</w:t>
      </w:r>
      <w:bookmarkEnd w:id="5010"/>
    </w:p>
    <w:p>
      <w:pPr>
        <w:pStyle w:val="BookText"/>
      </w:pPr>
      <w:r>
        <w:rPr>
          <w:rFonts w:ascii="Amiri" w:hAnsi="Amiri" w:eastAsia="Amiri" w:cs="Amiri"/>
          <w:lang w:bidi="ar-SA"/>
          <w:color w:val="111111"/>
          <w:sz w:val="28"/>
          <w:szCs w:val="28"/>
          <w:rtl/>
        </w:rPr>
        <w:t xml:space="preserve">أَعْنَتْ صروفُ الدّهرِ بعضَ الطّغاةِ.(أَخْضَعَتْهُمْ و أَذَلَّتْهُم)</w:t>
      </w:r>
    </w:p>
    <w:p>
      <w:pPr>
        <w:pStyle w:val="BookText"/>
      </w:pPr>
      <w:r>
        <w:rPr>
          <w:rFonts w:ascii="Amiri" w:hAnsi="Amiri" w:eastAsia="Amiri" w:cs="Amiri"/>
          <w:lang w:bidi="ar-SA"/>
          <w:color w:val="111111"/>
          <w:sz w:val="28"/>
          <w:szCs w:val="28"/>
          <w:rtl/>
        </w:rPr>
        <w:t xml:space="preserve">أَعْنَاهُ أَعْنَی العدوُّ بعضَ جنودنا.(أسرهم)</w:t>
      </w:r>
    </w:p>
    <w:p>
      <w:pPr>
        <w:pStyle w:val="BookText"/>
      </w:pPr>
      <w:r>
        <w:rPr>
          <w:rFonts w:ascii="Amiri" w:hAnsi="Amiri" w:eastAsia="Amiri" w:cs="Amiri"/>
          <w:lang w:bidi="ar-SA"/>
          <w:color w:val="111111"/>
          <w:sz w:val="28"/>
          <w:szCs w:val="28"/>
          <w:rtl/>
        </w:rPr>
        <w:t xml:space="preserve">أَعْنَاهُ لقد أَعْنَانِی أمرُک یا بُنَیَّ.(أَتْعَبَنِی،أَهَمَّنِی)</w:t>
      </w:r>
    </w:p>
    <w:p>
      <w:pPr>
        <w:pStyle w:val="Heading3"/>
      </w:pPr>
      <w:bookmarkStart w:id="5011" w:name="_Toc4176"/>
      <w:r>
        <w:t>عَانَاهُ</w:t>
      </w:r>
      <w:bookmarkEnd w:id="5011"/>
    </w:p>
    <w:p>
      <w:pPr>
        <w:pStyle w:val="BookText"/>
      </w:pPr>
      <w:r>
        <w:rPr>
          <w:rStyle w:val="FootnoteReference"/>
        </w:rPr>
        <w:footnoteReference w:id="1772"/>
      </w:r>
      <w:r>
        <w:rPr>
          <w:rFonts w:ascii="IRNazanin" w:hAnsi="IRNazanin" w:eastAsia="IRNazanin" w:cs="IRNazanin"/>
          <w:lang w:bidi="fa-IR"/>
          <w:color w:val="111111"/>
          <w:sz w:val="28"/>
          <w:szCs w:val="28"/>
          <w:rtl/>
        </w:rPr>
        <w:t xml:space="preserve">
کان الإمام موسی الکاظم علیه السّلام یُعَاِنی شدّة حبس الرشید.</w:t>
      </w:r>
    </w:p>
    <w:p>
      <w:pPr>
        <w:pStyle w:val="BookText"/>
      </w:pPr>
      <w:r>
        <w:rPr>
          <w:rFonts w:ascii="IRNazanin" w:hAnsi="IRNazanin" w:eastAsia="IRNazanin" w:cs="IRNazanin"/>
          <w:lang w:bidi="fa-IR"/>
          <w:color w:val="111111"/>
          <w:sz w:val="28"/>
          <w:szCs w:val="28"/>
          <w:rtl/>
        </w:rPr>
        <w:t xml:space="preserve">(یقاسی و یکابد)</w:t>
      </w:r>
    </w:p>
    <w:p>
      <w:pPr>
        <w:pStyle w:val="Heading3"/>
      </w:pPr>
      <w:bookmarkStart w:id="5012" w:name="_Toc4177"/>
      <w:r>
        <w:t>اعْتَنَی (به)</w:t>
      </w:r>
      <w:bookmarkEnd w:id="5012"/>
    </w:p>
    <w:p>
      <w:pPr>
        <w:pStyle w:val="BookText"/>
      </w:pPr>
      <w:r>
        <w:rPr>
          <w:rFonts w:ascii="Amiri" w:hAnsi="Amiri" w:eastAsia="Amiri" w:cs="Amiri"/>
          <w:lang w:bidi="ar-SA"/>
          <w:color w:val="111111"/>
          <w:sz w:val="28"/>
          <w:szCs w:val="28"/>
          <w:rtl/>
        </w:rPr>
        <w:t xml:space="preserve">اعْتَنَی الإمامُ علیٌّ علیه السّلام بأمور المسلمین.(اهْتَمَّ)</w:t>
      </w:r>
    </w:p>
    <w:p>
      <w:pPr>
        <w:pStyle w:val="BookText"/>
      </w:pPr>
      <w:r>
        <w:rPr>
          <w:rFonts w:ascii="IRNazanin" w:hAnsi="IRNazanin" w:eastAsia="IRNazanin" w:cs="IRNazanin"/>
          <w:lang w:bidi="fa-IR"/>
          <w:color w:val="111111"/>
          <w:sz w:val="28"/>
          <w:szCs w:val="28"/>
          <w:rtl/>
        </w:rPr>
        <w:t xml:space="preserve">[عهد]</w:t>
      </w:r>
    </w:p>
    <w:p>
      <w:pPr>
        <w:pStyle w:val="BookText"/>
      </w:pPr>
      <w:r>
        <w:rPr>
          <w:rFonts w:ascii="Amiri" w:hAnsi="Amiri" w:eastAsia="Amiri" w:cs="Amiri"/>
          <w:lang w:bidi="ar-SA"/>
          <w:color w:val="111111"/>
          <w:sz w:val="28"/>
          <w:szCs w:val="28"/>
          <w:rtl/>
        </w:rPr>
        <w:t xml:space="preserve">عَهِدَ یَعْهَدُ عَهْداً (إلیه)</w:t>
      </w:r>
    </w:p>
    <w:p>
      <w:pPr>
        <w:pStyle w:val="BookText"/>
      </w:pPr>
      <w:r>
        <w:rPr>
          <w:rFonts w:ascii="Amiri" w:hAnsi="Amiri" w:eastAsia="Amiri" w:cs="Amiri"/>
          <w:lang w:bidi="ar-SA"/>
          <w:color w:val="111111"/>
          <w:sz w:val="28"/>
          <w:szCs w:val="28"/>
          <w:rtl/>
        </w:rPr>
        <w:t xml:space="preserve">عَهِدَ زیدٌ إلی أولاده أنّ من حَفِظَ منهم القرآنَ مَلَّکَهُ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9" w:name="pg6612_63018"/>
    <w:bookmarkEnd w:id="509"/>
    <w:p>
      <w:pPr>
        <w:pStyle w:val="BookText"/>
      </w:pPr>
      <w:r>
        <w:rPr>
          <w:rFonts w:ascii="Amiri" w:hAnsi="Amiri" w:eastAsia="Amiri" w:cs="Amiri"/>
          <w:lang w:bidi="ar-SA"/>
          <w:color w:val="111111"/>
          <w:sz w:val="28"/>
          <w:szCs w:val="28"/>
          <w:rtl/>
        </w:rPr>
        <w:t xml:space="preserve">سَیَّارَةً.(أَلْقَی إِلَیْهِمْ عهداً) </w:t>
      </w:r>
      <w:r>
        <w:rPr>
          <w:rStyle w:val="FootnoteReference"/>
        </w:rPr>
        <w:footnoteReference w:id="1773"/>
      </w:r>
    </w:p>
    <w:p>
      <w:pPr>
        <w:pStyle w:val="BookText"/>
      </w:pPr>
      <w:r>
        <w:rPr>
          <w:rFonts w:ascii="Amiri" w:hAnsi="Amiri" w:eastAsia="Amiri" w:cs="Amiri"/>
          <w:lang w:bidi="ar-SA"/>
          <w:color w:val="111111"/>
          <w:sz w:val="28"/>
          <w:szCs w:val="28"/>
          <w:rtl/>
        </w:rPr>
        <w:t xml:space="preserve">.العهد:الضمان و القسم.و منه ما جاء فی التنزیل العزیز: إِنَّ اللّهَ عَهِدَ إِلَیْنا أَلاّ نُؤْمِنَ لِرَسُولٍ حَتّی یَأْتِیَنا بِقُرْبانٍ تَأْکُلُهُ النّارُ آل عمران183/. [1]</w:t>
      </w:r>
    </w:p>
    <w:p>
      <w:pPr>
        <w:pStyle w:val="Heading3"/>
      </w:pPr>
      <w:bookmarkStart w:id="5013" w:name="_Toc4178"/>
      <w:r>
        <w:t>عَهِدَ (الیه به أو فیه)</w:t>
      </w:r>
      <w:bookmarkEnd w:id="5013"/>
    </w:p>
    <w:p>
      <w:pPr>
        <w:pStyle w:val="BookText"/>
      </w:pPr>
      <w:r>
        <w:rPr>
          <w:rFonts w:ascii="Amiri" w:hAnsi="Amiri" w:eastAsia="Amiri" w:cs="Amiri"/>
          <w:lang w:bidi="ar-SA"/>
          <w:color w:val="111111"/>
          <w:sz w:val="28"/>
          <w:szCs w:val="28"/>
          <w:rtl/>
        </w:rPr>
        <w:t xml:space="preserve">عَهِدَ معاویةُ إلی ابنه بالْمُلْکِ من بعده.(أوصاه بالتزامه و الحِفاظ علیه)</w:t>
      </w:r>
    </w:p>
    <w:p>
      <w:pPr>
        <w:pStyle w:val="Heading3"/>
      </w:pPr>
      <w:bookmarkStart w:id="5014" w:name="_Toc4179"/>
      <w:r>
        <w:t>عَهِدَهُ</w:t>
      </w:r>
      <w:bookmarkEnd w:id="5014"/>
    </w:p>
    <w:p>
      <w:pPr>
        <w:pStyle w:val="BookText"/>
      </w:pPr>
      <w:r>
        <w:rPr>
          <w:rFonts w:ascii="Amiri" w:hAnsi="Amiri" w:eastAsia="Amiri" w:cs="Amiri"/>
          <w:lang w:bidi="ar-SA"/>
          <w:color w:val="111111"/>
          <w:sz w:val="28"/>
          <w:szCs w:val="28"/>
          <w:rtl/>
        </w:rPr>
        <w:t xml:space="preserve">کیف وَضْعُکَ یا زیدُ؟-وَضْعِی کما عَهِدْتَهُ .(عَرَفْتَهُ)</w:t>
      </w:r>
    </w:p>
    <w:p>
      <w:pPr>
        <w:pStyle w:val="Heading3"/>
      </w:pPr>
      <w:bookmarkStart w:id="5015" w:name="_Toc4180"/>
      <w:r>
        <w:t>أَعْهَدَهُ (علیه)</w:t>
      </w:r>
      <w:bookmarkEnd w:id="5015"/>
    </w:p>
    <w:p>
      <w:pPr>
        <w:pStyle w:val="BookText"/>
      </w:pPr>
      <w:r>
        <w:rPr>
          <w:rFonts w:ascii="Amiri" w:hAnsi="Amiri" w:eastAsia="Amiri" w:cs="Amiri"/>
          <w:lang w:bidi="ar-SA"/>
          <w:color w:val="111111"/>
          <w:sz w:val="28"/>
          <w:szCs w:val="28"/>
          <w:rtl/>
        </w:rPr>
        <w:t xml:space="preserve">أَعْهَدَ زیدٌ أباه علی </w:t>
      </w:r>
      <w:r>
        <w:rPr>
          <w:rStyle w:val="FootnoteReference"/>
        </w:rPr>
        <w:footnoteReference w:id="1774"/>
      </w:r>
      <w:r>
        <w:rPr>
          <w:rFonts w:ascii="Amiri" w:hAnsi="Amiri" w:eastAsia="Amiri" w:cs="Amiri"/>
          <w:lang w:bidi="ar-SA"/>
          <w:color w:val="111111"/>
          <w:sz w:val="28"/>
          <w:szCs w:val="28"/>
          <w:rtl/>
        </w:rPr>
        <w:t xml:space="preserve">أَلاَّ یعودَ إلی التّدخین.(أعطاه عهداً)</w:t>
      </w:r>
    </w:p>
    <w:p>
      <w:pPr>
        <w:pStyle w:val="Heading3"/>
      </w:pPr>
      <w:bookmarkStart w:id="5016" w:name="_Toc4181"/>
      <w:r>
        <w:t>عَاهَدَهُ (علیه)</w:t>
      </w:r>
      <w:bookmarkEnd w:id="5016"/>
    </w:p>
    <w:p>
      <w:pPr>
        <w:pStyle w:val="BookText"/>
      </w:pPr>
      <w:r>
        <w:rPr>
          <w:rFonts w:ascii="Amiri" w:hAnsi="Amiri" w:eastAsia="Amiri" w:cs="Amiri"/>
          <w:lang w:bidi="ar-SA"/>
          <w:color w:val="111111"/>
          <w:sz w:val="28"/>
          <w:szCs w:val="28"/>
          <w:rtl/>
        </w:rPr>
        <w:t xml:space="preserve">مِنَ الْمُؤْمِنِینَ رِجالٌ صَدَقُوا ما عاهَدُوا اللّهَ عَلَیْهِ </w:t>
      </w:r>
      <w:r>
        <w:rPr>
          <w:rStyle w:val="FootnoteReference"/>
        </w:rPr>
        <w:footnoteReference w:id="1775"/>
      </w:r>
      <w:r>
        <w:rPr>
          <w:rFonts w:ascii="Amiri" w:hAnsi="Amiri" w:eastAsia="Amiri" w:cs="Amiri"/>
          <w:lang w:bidi="ar-SA"/>
          <w:color w:val="111111"/>
          <w:sz w:val="28"/>
          <w:szCs w:val="28"/>
          <w:rtl/>
        </w:rPr>
        <w:t xml:space="preserve">(أَعْهَدُوا)</w:t>
      </w:r>
    </w:p>
    <w:p>
      <w:pPr>
        <w:pStyle w:val="Heading3"/>
      </w:pPr>
      <w:bookmarkStart w:id="5017" w:name="_Toc4182"/>
      <w:r>
        <w:t>تَعَاهَدَا (علیه)</w:t>
      </w:r>
      <w:bookmarkEnd w:id="5017"/>
    </w:p>
    <w:p>
      <w:pPr>
        <w:pStyle w:val="BookText"/>
      </w:pPr>
      <w:r>
        <w:rPr>
          <w:rFonts w:ascii="Amiri" w:hAnsi="Amiri" w:eastAsia="Amiri" w:cs="Amiri"/>
          <w:lang w:bidi="ar-SA"/>
          <w:color w:val="111111"/>
          <w:sz w:val="28"/>
          <w:szCs w:val="28"/>
          <w:rtl/>
        </w:rPr>
        <w:t xml:space="preserve">تَعَاهَدَ الخصمانِ علی ترکِ القتال بینهما.(تَحَالَفَا،وَقَّعَا مُعَاهَدَةً)</w:t>
      </w:r>
    </w:p>
    <w:p>
      <w:pPr>
        <w:pStyle w:val="Heading3"/>
      </w:pPr>
      <w:bookmarkStart w:id="5018" w:name="_Toc4183"/>
      <w:r>
        <w:t>تَعَهَّدَهُ أو(به)</w:t>
      </w:r>
      <w:bookmarkEnd w:id="5018"/>
    </w:p>
    <w:p>
      <w:pPr>
        <w:pStyle w:val="BookText"/>
      </w:pPr>
      <w:r>
        <w:rPr>
          <w:rFonts w:ascii="Amiri" w:hAnsi="Amiri" w:eastAsia="Amiri" w:cs="Amiri"/>
          <w:lang w:bidi="ar-SA"/>
          <w:color w:val="111111"/>
          <w:sz w:val="28"/>
          <w:szCs w:val="28"/>
          <w:rtl/>
        </w:rPr>
        <w:t xml:space="preserve">تَعَهَّدَ زیدٌ بناء مسجدٍ فی منطقته.(الْتَزَمَهُ و تَبَنَّاهُ)</w:t>
      </w:r>
    </w:p>
    <w:p>
      <w:pPr>
        <w:pStyle w:val="BookText"/>
      </w:pPr>
      <w:r>
        <w:rPr>
          <w:rFonts w:ascii="IRNazanin" w:hAnsi="IRNazanin" w:eastAsia="IRNazanin" w:cs="IRNazanin"/>
          <w:lang w:bidi="fa-IR"/>
          <w:color w:val="111111"/>
          <w:sz w:val="28"/>
          <w:szCs w:val="28"/>
          <w:rtl/>
        </w:rPr>
        <w:t xml:space="preserve">[عهر]</w:t>
      </w:r>
    </w:p>
    <w:p>
      <w:pPr>
        <w:pStyle w:val="BookText"/>
      </w:pPr>
      <w:r>
        <w:rPr>
          <w:rFonts w:ascii="Amiri" w:hAnsi="Amiri" w:eastAsia="Amiri" w:cs="Amiri"/>
          <w:lang w:bidi="ar-SA"/>
          <w:color w:val="111111"/>
          <w:sz w:val="28"/>
          <w:szCs w:val="28"/>
          <w:rtl/>
        </w:rPr>
        <w:t xml:space="preserve">عَهَرَ یَعْهَرُ عُهُوراً</w:t>
      </w:r>
    </w:p>
    <w:p>
      <w:pPr>
        <w:pStyle w:val="BookText"/>
      </w:pPr>
      <w:r>
        <w:rPr>
          <w:rFonts w:ascii="Amiri" w:hAnsi="Amiri" w:eastAsia="Amiri" w:cs="Amiri"/>
          <w:lang w:bidi="ar-SA"/>
          <w:color w:val="111111"/>
          <w:sz w:val="28"/>
          <w:szCs w:val="28"/>
          <w:rtl/>
        </w:rPr>
        <w:t xml:space="preserve">عَهَرَتِ المرأةُ.(فَجَرَتْ)</w:t>
      </w:r>
    </w:p>
    <w:p>
      <w:pPr>
        <w:pStyle w:val="Heading3"/>
      </w:pPr>
      <w:bookmarkStart w:id="5019" w:name="_Toc4184"/>
      <w:r>
        <w:t>عَهَرَهَا أو(إلیها)</w:t>
      </w:r>
      <w:bookmarkEnd w:id="5019"/>
    </w:p>
    <w:p>
      <w:pPr>
        <w:pStyle w:val="BookText"/>
      </w:pPr>
      <w:r>
        <w:rPr>
          <w:rFonts w:ascii="Amiri" w:hAnsi="Amiri" w:eastAsia="Amiri" w:cs="Amiri"/>
          <w:lang w:bidi="ar-SA"/>
          <w:color w:val="111111"/>
          <w:sz w:val="28"/>
          <w:szCs w:val="28"/>
          <w:rtl/>
        </w:rPr>
        <w:t xml:space="preserve">عَهَرَ زیدٌ المرأةَ.(زَنَی بِهَا) </w:t>
      </w:r>
      <w:r>
        <w:rPr>
          <w:rStyle w:val="FootnoteReference"/>
        </w:rPr>
        <w:footnoteReference w:id="1776"/>
      </w:r>
    </w:p>
    <w:p>
      <w:pPr>
        <w:pStyle w:val="Heading3"/>
      </w:pPr>
      <w:bookmarkStart w:id="5020" w:name="_Toc4185"/>
      <w:r>
        <w:t>عَاهَرَهَا</w:t>
      </w:r>
      <w:bookmarkEnd w:id="5020"/>
    </w:p>
    <w:p>
      <w:pPr>
        <w:pStyle w:val="BookText"/>
      </w:pPr>
      <w:r>
        <w:rPr>
          <w:rFonts w:ascii="Amiri" w:hAnsi="Amiri" w:eastAsia="Amiri" w:cs="Amiri"/>
          <w:lang w:bidi="ar-SA"/>
          <w:color w:val="111111"/>
          <w:sz w:val="28"/>
          <w:szCs w:val="28"/>
          <w:rtl/>
        </w:rPr>
        <w:t xml:space="preserve">عَاهَرَهَا / عَهَرَهَا .</w:t>
      </w:r>
    </w:p>
    <w:p>
      <w:pPr>
        <w:pStyle w:val="BookText"/>
      </w:pPr>
      <w:r>
        <w:rPr>
          <w:rFonts w:ascii="IRNazanin" w:hAnsi="IRNazanin" w:eastAsia="IRNazanin" w:cs="IRNazanin"/>
          <w:lang w:bidi="fa-IR"/>
          <w:color w:val="111111"/>
          <w:sz w:val="28"/>
          <w:szCs w:val="28"/>
          <w:rtl/>
        </w:rPr>
        <w:t xml:space="preserve">[عوج]</w:t>
      </w:r>
    </w:p>
    <w:p>
      <w:pPr>
        <w:pStyle w:val="BookText"/>
      </w:pPr>
      <w:r>
        <w:rPr>
          <w:rFonts w:ascii="Amiri" w:hAnsi="Amiri" w:eastAsia="Amiri" w:cs="Amiri"/>
          <w:lang w:bidi="ar-SA"/>
          <w:color w:val="111111"/>
          <w:sz w:val="28"/>
          <w:szCs w:val="28"/>
          <w:rtl/>
        </w:rPr>
        <w:t xml:space="preserve">عَاجَهُ یَعُوجُهُ عَوْجاً</w:t>
      </w:r>
    </w:p>
    <w:p>
      <w:pPr>
        <w:pStyle w:val="BookText"/>
      </w:pPr>
      <w:r>
        <w:rPr>
          <w:rFonts w:ascii="Amiri" w:hAnsi="Amiri" w:eastAsia="Amiri" w:cs="Amiri"/>
          <w:lang w:bidi="ar-SA"/>
          <w:color w:val="111111"/>
          <w:sz w:val="28"/>
          <w:szCs w:val="28"/>
          <w:rtl/>
        </w:rPr>
        <w:t xml:space="preserve">عَاجَ زیدٌ السّلکَ.(عَطَفَهُ و أماله)</w:t>
      </w:r>
    </w:p>
    <w:p>
      <w:pPr>
        <w:pStyle w:val="Heading3"/>
      </w:pPr>
      <w:bookmarkStart w:id="5021" w:name="_Toc4186"/>
      <w:r>
        <w:t>عَوِجَ یَعْوَجُ عَوَجاً</w:t>
      </w:r>
      <w:bookmarkEnd w:id="5021"/>
    </w:p>
    <w:p>
      <w:pPr>
        <w:pStyle w:val="BookText"/>
      </w:pPr>
      <w:r>
        <w:rPr>
          <w:rFonts w:ascii="Amiri" w:hAnsi="Amiri" w:eastAsia="Amiri" w:cs="Amiri"/>
          <w:lang w:bidi="ar-SA"/>
          <w:color w:val="111111"/>
          <w:sz w:val="28"/>
          <w:szCs w:val="28"/>
          <w:rtl/>
        </w:rPr>
        <w:t xml:space="preserve">عَوِجَ العودُ.(انثنی و انحنی و مال)</w:t>
      </w:r>
    </w:p>
    <w:p>
      <w:pPr>
        <w:pStyle w:val="Heading3"/>
      </w:pPr>
      <w:bookmarkStart w:id="5022" w:name="_Toc4187"/>
      <w:r>
        <w:t>عَوِجَ عِوَجاً</w:t>
      </w:r>
      <w:bookmarkEnd w:id="5022"/>
    </w:p>
    <w:p>
      <w:pPr>
        <w:pStyle w:val="BookText"/>
      </w:pPr>
      <w:r>
        <w:rPr>
          <w:rFonts w:ascii="Amiri" w:hAnsi="Amiri" w:eastAsia="Amiri" w:cs="Amiri"/>
          <w:lang w:bidi="ar-SA"/>
          <w:color w:val="111111"/>
          <w:sz w:val="28"/>
          <w:szCs w:val="28"/>
          <w:rtl/>
        </w:rPr>
        <w:t xml:space="preserve">قد یَعْوَجُ الإنسانُ فی سلوکه.(یسوء خلقه،ینحرف عن دینه) </w:t>
      </w:r>
      <w:r>
        <w:rPr>
          <w:rStyle w:val="FootnoteReference"/>
        </w:rPr>
        <w:footnoteReference w:id="1777"/>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0" w:name="pg6612_63019"/>
    <w:bookmarkEnd w:id="510"/>
    <w:p>
      <w:pPr>
        <w:pStyle w:val="Heading3"/>
      </w:pPr>
      <w:bookmarkStart w:id="5023" w:name="_Toc4188"/>
      <w:r>
        <w:t>عَوَّجَهُ</w:t>
      </w:r>
      <w:bookmarkEnd w:id="5023"/>
    </w:p>
    <w:p>
      <w:pPr>
        <w:pStyle w:val="BookText"/>
      </w:pPr>
      <w:r>
        <w:rPr>
          <w:rFonts w:ascii="Amiri" w:hAnsi="Amiri" w:eastAsia="Amiri" w:cs="Amiri"/>
          <w:lang w:bidi="ar-SA"/>
          <w:color w:val="111111"/>
          <w:sz w:val="28"/>
          <w:szCs w:val="28"/>
          <w:rtl/>
        </w:rPr>
        <w:t xml:space="preserve">عَوَّجَ زیدٌ العودَ.(ثَنَاهُ او أکثر فی ثنیه)</w:t>
      </w:r>
    </w:p>
    <w:p>
      <w:pPr>
        <w:pStyle w:val="Heading3"/>
      </w:pPr>
      <w:bookmarkStart w:id="5024" w:name="_Toc4189"/>
      <w:r>
        <w:t>تَعَوَّجَ</w:t>
      </w:r>
      <w:bookmarkEnd w:id="5024"/>
    </w:p>
    <w:p>
      <w:pPr>
        <w:pStyle w:val="BookText"/>
      </w:pPr>
      <w:r>
        <w:rPr>
          <w:rFonts w:ascii="Amiri" w:hAnsi="Amiri" w:eastAsia="Amiri" w:cs="Amiri"/>
          <w:lang w:bidi="ar-SA"/>
          <w:color w:val="111111"/>
          <w:sz w:val="28"/>
          <w:szCs w:val="28"/>
          <w:rtl/>
        </w:rPr>
        <w:t xml:space="preserve">تَعَوَّجَ السّلکُ أو نحوه.(صار أَعْوَجَ أو کثر فیه الْعَوَجُ)</w:t>
      </w:r>
    </w:p>
    <w:p>
      <w:pPr>
        <w:pStyle w:val="Heading3"/>
      </w:pPr>
      <w:bookmarkStart w:id="5025" w:name="_Toc4190"/>
      <w:r>
        <w:t>اعْوَجَّ</w:t>
      </w:r>
      <w:bookmarkEnd w:id="5025"/>
    </w:p>
    <w:p>
      <w:pPr>
        <w:pStyle w:val="BookText"/>
      </w:pPr>
      <w:r>
        <w:rPr>
          <w:rFonts w:ascii="Amiri" w:hAnsi="Amiri" w:eastAsia="Amiri" w:cs="Amiri"/>
          <w:lang w:bidi="ar-SA"/>
          <w:color w:val="111111"/>
          <w:sz w:val="28"/>
          <w:szCs w:val="28"/>
          <w:rtl/>
        </w:rPr>
        <w:t xml:space="preserve">اعْوَجَّ العودُ.( عَوِجَ ،و هو أکثر استعمالا من عَوِجَ )</w:t>
      </w:r>
    </w:p>
    <w:p>
      <w:pPr>
        <w:pStyle w:val="BookText"/>
      </w:pPr>
      <w:r>
        <w:rPr>
          <w:rFonts w:ascii="IRNazanin" w:hAnsi="IRNazanin" w:eastAsia="IRNazanin" w:cs="IRNazanin"/>
          <w:lang w:bidi="fa-IR"/>
          <w:color w:val="111111"/>
          <w:sz w:val="28"/>
          <w:szCs w:val="28"/>
          <w:rtl/>
        </w:rPr>
        <w:t xml:space="preserve">[عود]</w:t>
      </w:r>
    </w:p>
    <w:p>
      <w:pPr>
        <w:pStyle w:val="BookText"/>
      </w:pPr>
      <w:r>
        <w:rPr>
          <w:rFonts w:ascii="Amiri" w:hAnsi="Amiri" w:eastAsia="Amiri" w:cs="Amiri"/>
          <w:lang w:bidi="ar-SA"/>
          <w:color w:val="111111"/>
          <w:sz w:val="28"/>
          <w:szCs w:val="28"/>
          <w:rtl/>
        </w:rPr>
        <w:t xml:space="preserve">عَادَ یَعُودُ عَوْداً (إلیه و له)</w:t>
      </w:r>
    </w:p>
    <w:p>
      <w:pPr>
        <w:pStyle w:val="BookText"/>
      </w:pPr>
      <w:r>
        <w:rPr>
          <w:rFonts w:ascii="Amiri" w:hAnsi="Amiri" w:eastAsia="Amiri" w:cs="Amiri"/>
          <w:lang w:bidi="ar-SA"/>
          <w:color w:val="111111"/>
          <w:sz w:val="28"/>
          <w:szCs w:val="28"/>
          <w:rtl/>
        </w:rPr>
        <w:t xml:space="preserve">یَعُود زید إلی بیته فی الساعة العاشرة مساء.(یَرْجِعُ)</w:t>
      </w:r>
    </w:p>
    <w:p>
      <w:pPr>
        <w:pStyle w:val="Heading3"/>
      </w:pPr>
      <w:bookmarkStart w:id="5026" w:name="_Toc4191"/>
      <w:r>
        <w:t>عَادَ (فیه)</w:t>
      </w:r>
      <w:bookmarkEnd w:id="5026"/>
    </w:p>
    <w:p>
      <w:pPr>
        <w:pStyle w:val="BookText"/>
      </w:pPr>
      <w:r>
        <w:rPr>
          <w:rFonts w:ascii="Amiri" w:hAnsi="Amiri" w:eastAsia="Amiri" w:cs="Amiri"/>
          <w:lang w:bidi="ar-SA"/>
          <w:color w:val="111111"/>
          <w:sz w:val="28"/>
          <w:szCs w:val="28"/>
          <w:rtl/>
        </w:rPr>
        <w:t xml:space="preserve">لَنُخْرِجَنَّکُمْ مِنْ أَرْضِنا أَوْ لَتَعُودُنَّ فِی مِلَّتِنا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.ابراهیم13/. [1]</w:t>
      </w:r>
    </w:p>
    <w:p>
      <w:pPr>
        <w:pStyle w:val="BookText"/>
      </w:pPr>
      <w:r>
        <w:rPr>
          <w:rFonts w:ascii="Amiri" w:hAnsi="Amiri" w:eastAsia="Amiri" w:cs="Amiri"/>
          <w:lang w:bidi="ar-SA"/>
          <w:color w:val="111111"/>
          <w:sz w:val="28"/>
          <w:szCs w:val="28"/>
          <w:rtl/>
        </w:rPr>
        <w:t xml:space="preserve">(لَتَرْجِعُنَّ)</w:t>
      </w:r>
    </w:p>
    <w:p>
      <w:pPr>
        <w:pStyle w:val="Heading3"/>
      </w:pPr>
      <w:bookmarkStart w:id="5027" w:name="_Toc4192"/>
      <w:r>
        <w:t>عَادَ (علیه به)</w:t>
      </w:r>
      <w:bookmarkEnd w:id="5027"/>
    </w:p>
    <w:p>
      <w:pPr>
        <w:pStyle w:val="BookText"/>
      </w:pPr>
      <w:r>
        <w:rPr>
          <w:rFonts w:ascii="IRNazanin" w:hAnsi="IRNazanin" w:eastAsia="IRNazanin" w:cs="IRNazanin"/>
          <w:lang w:bidi="fa-IR"/>
          <w:color w:val="111111"/>
          <w:sz w:val="28"/>
          <w:szCs w:val="28"/>
          <w:rtl/>
        </w:rPr>
        <w:t xml:space="preserve">إنّ التجارة تَعُودُ علی صاحبها بربح کبیر.(ترجع به علیه) </w:t>
      </w:r>
      <w:r>
        <w:rPr>
          <w:rStyle w:val="FootnoteReference"/>
        </w:rPr>
        <w:footnoteReference w:id="1779"/>
      </w:r>
    </w:p>
    <w:p>
      <w:pPr>
        <w:pStyle w:val="Heading3"/>
      </w:pPr>
      <w:bookmarkStart w:id="5028" w:name="_Toc4193"/>
      <w:r>
        <w:t>عَادَ</w:t>
      </w:r>
      <w:bookmarkEnd w:id="5028"/>
    </w:p>
    <w:p>
      <w:pPr>
        <w:pStyle w:val="BookText"/>
      </w:pPr>
      <w:r>
        <w:rPr>
          <w:rFonts w:ascii="Amiri" w:hAnsi="Amiri" w:eastAsia="Amiri" w:cs="Amiri"/>
          <w:lang w:bidi="ar-SA"/>
          <w:color w:val="111111"/>
          <w:sz w:val="28"/>
          <w:szCs w:val="28"/>
          <w:rtl/>
        </w:rPr>
        <w:t xml:space="preserve">عَادَ زید شیخا.(صار) </w:t>
      </w:r>
      <w:r>
        <w:rPr>
          <w:rStyle w:val="FootnoteReference"/>
        </w:rPr>
        <w:footnoteReference w:id="1780"/>
      </w:r>
    </w:p>
    <w:p>
      <w:pPr>
        <w:pStyle w:val="Heading3"/>
      </w:pPr>
      <w:bookmarkStart w:id="5029" w:name="_Toc4194"/>
      <w:r>
        <w:t>عَادَهُ</w:t>
      </w:r>
      <w:bookmarkEnd w:id="5029"/>
    </w:p>
    <w:p>
      <w:pPr>
        <w:pStyle w:val="BookText"/>
      </w:pPr>
      <w:r>
        <w:rPr>
          <w:rFonts w:ascii="Amiri" w:hAnsi="Amiri" w:eastAsia="Amiri" w:cs="Amiri"/>
          <w:lang w:bidi="ar-SA"/>
          <w:color w:val="111111"/>
          <w:sz w:val="28"/>
          <w:szCs w:val="28"/>
          <w:rtl/>
        </w:rPr>
        <w:t xml:space="preserve">عَادَنِی الشّوقُ إلی حبیبتی.(أَتَانِی مرّة أخری،رجع إلیّ)</w:t>
      </w:r>
    </w:p>
    <w:p>
      <w:pPr>
        <w:pStyle w:val="Heading3"/>
      </w:pPr>
      <w:bookmarkStart w:id="5030" w:name="_Toc4195"/>
      <w:r>
        <w:t>عَادَهُ عِیَادَةً</w:t>
      </w:r>
      <w:bookmarkEnd w:id="5030"/>
    </w:p>
    <w:p>
      <w:pPr>
        <w:pStyle w:val="BookText"/>
      </w:pPr>
      <w:r>
        <w:rPr>
          <w:rFonts w:ascii="Amiri" w:hAnsi="Amiri" w:eastAsia="Amiri" w:cs="Amiri"/>
          <w:lang w:bidi="ar-SA"/>
          <w:color w:val="111111"/>
          <w:sz w:val="28"/>
          <w:szCs w:val="28"/>
          <w:rtl/>
        </w:rPr>
        <w:t xml:space="preserve">حینما مرض زید عُدْتُهُ فی المستشفی.(زُرْتُهُ)</w:t>
      </w:r>
    </w:p>
    <w:p>
      <w:pPr>
        <w:pStyle w:val="Heading3"/>
      </w:pPr>
      <w:bookmarkStart w:id="5031" w:name="_Toc4196"/>
      <w:r>
        <w:t>أَعَادَهُ (إلیه و فیه)</w:t>
      </w:r>
      <w:bookmarkEnd w:id="5031"/>
    </w:p>
    <w:p>
      <w:pPr>
        <w:pStyle w:val="BookText"/>
      </w:pPr>
      <w:r>
        <w:rPr>
          <w:rFonts w:ascii="Amiri" w:hAnsi="Amiri" w:eastAsia="Amiri" w:cs="Amiri"/>
          <w:lang w:bidi="ar-SA"/>
          <w:color w:val="111111"/>
          <w:sz w:val="28"/>
          <w:szCs w:val="28"/>
          <w:rtl/>
        </w:rPr>
        <w:t xml:space="preserve">مِنْها خَلَقْناکُمْ وَ فِیها نُعِیدُکُمْ وَ مِنْها نُخْرِجُکُمْ تارَةً أُخْری </w:t>
      </w:r>
      <w:r>
        <w:rPr>
          <w:rStyle w:val="FootnoteReference"/>
        </w:rPr>
        <w:footnoteReference w:id="1781"/>
      </w:r>
      <w:r>
        <w:rPr>
          <w:rFonts w:ascii="IRNazanin" w:hAnsi="IRNazanin" w:eastAsia="IRNazanin" w:cs="IRNazanin"/>
          <w:lang w:bidi="fa-IR"/>
          <w:color w:val="111111"/>
          <w:sz w:val="28"/>
          <w:szCs w:val="28"/>
          <w:rtl/>
        </w:rPr>
        <w:t xml:space="preserve">(نرجعکم)</w:t>
      </w:r>
    </w:p>
    <w:p>
      <w:pPr>
        <w:pStyle w:val="Heading3"/>
      </w:pPr>
      <w:bookmarkStart w:id="5032" w:name="_Toc4197"/>
      <w:r>
        <w:t>أَعَادَهُ</w:t>
      </w:r>
      <w:bookmarkEnd w:id="5032"/>
    </w:p>
    <w:p>
      <w:pPr>
        <w:pStyle w:val="BookText"/>
      </w:pPr>
      <w:r>
        <w:rPr>
          <w:rFonts w:ascii="Amiri" w:hAnsi="Amiri" w:eastAsia="Amiri" w:cs="Amiri"/>
          <w:lang w:bidi="ar-SA"/>
          <w:color w:val="111111"/>
          <w:sz w:val="28"/>
          <w:szCs w:val="28"/>
          <w:rtl/>
        </w:rPr>
        <w:t xml:space="preserve">أَعَادَ زیدٌ کلامه.(کرّره)</w:t>
      </w:r>
    </w:p>
    <w:p>
      <w:pPr>
        <w:pStyle w:val="Heading3"/>
      </w:pPr>
      <w:bookmarkStart w:id="5033" w:name="_Toc4198"/>
      <w:r>
        <w:t>عَاوَدَهُ مُعَاوَدَةً</w:t>
      </w:r>
      <w:bookmarkEnd w:id="5033"/>
    </w:p>
    <w:p>
      <w:pPr>
        <w:pStyle w:val="BookText"/>
      </w:pPr>
      <w:r>
        <w:rPr>
          <w:rFonts w:ascii="Amiri" w:hAnsi="Amiri" w:eastAsia="Amiri" w:cs="Amiri"/>
          <w:lang w:bidi="ar-SA"/>
          <w:color w:val="111111"/>
          <w:sz w:val="28"/>
          <w:szCs w:val="28"/>
          <w:rtl/>
        </w:rPr>
        <w:t xml:space="preserve">إنّ زیدا عَاوَدَ التّدخینَ بعد أن ترکه سِنینَ.(رجع الیه) </w:t>
      </w:r>
      <w:r>
        <w:rPr>
          <w:rStyle w:val="FootnoteReference"/>
        </w:rPr>
        <w:footnoteReference w:id="1782"/>
      </w:r>
    </w:p>
    <w:p>
      <w:pPr>
        <w:pStyle w:val="Heading3"/>
      </w:pPr>
      <w:bookmarkStart w:id="5034" w:name="_Toc4199"/>
      <w:r>
        <w:t>عَوَّدَهُ (إیّاه)</w:t>
      </w:r>
      <w:bookmarkEnd w:id="5034"/>
    </w:p>
    <w:p>
      <w:pPr>
        <w:pStyle w:val="BookText"/>
      </w:pPr>
      <w:r>
        <w:rPr>
          <w:rFonts w:ascii="Amiri" w:hAnsi="Amiri" w:eastAsia="Amiri" w:cs="Amiri"/>
          <w:lang w:bidi="ar-SA"/>
          <w:color w:val="111111"/>
          <w:sz w:val="28"/>
          <w:szCs w:val="28"/>
          <w:rtl/>
        </w:rPr>
        <w:t xml:space="preserve">عَوَّدْتُ ابنی قراءةَ القرآنِ فی صباح کلّ یومٍ.(جعلته یعتادها)</w:t>
      </w:r>
    </w:p>
    <w:p>
      <w:pPr>
        <w:pStyle w:val="Heading3"/>
      </w:pPr>
      <w:bookmarkStart w:id="5035" w:name="_Toc4200"/>
      <w:r>
        <w:t>عَیَّدَ</w:t>
      </w:r>
      <w:bookmarkEnd w:id="5035"/>
    </w:p>
    <w:p>
      <w:pPr>
        <w:pStyle w:val="BookText"/>
      </w:pPr>
      <w:r>
        <w:rPr>
          <w:rFonts w:ascii="Amiri" w:hAnsi="Amiri" w:eastAsia="Amiri" w:cs="Amiri"/>
          <w:lang w:bidi="ar-SA"/>
          <w:color w:val="111111"/>
          <w:sz w:val="28"/>
          <w:szCs w:val="28"/>
          <w:rtl/>
        </w:rPr>
        <w:t xml:space="preserve">یُعَیِّدُ الناسُ أیّامَ الأعیاد.(یحتفلون بها و یؤدّون مراسمها)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1" w:name="pg6612_63020"/>
    <w:bookmarkEnd w:id="511"/>
    <w:p>
      <w:pPr>
        <w:pStyle w:val="Heading3"/>
      </w:pPr>
      <w:bookmarkStart w:id="5036" w:name="_Toc4201"/>
      <w:r>
        <w:t>اعْتَادَهُ</w:t>
      </w:r>
      <w:bookmarkEnd w:id="5036"/>
    </w:p>
    <w:p>
      <w:pPr>
        <w:pStyle w:val="BookText"/>
      </w:pPr>
      <w:r>
        <w:rPr>
          <w:rFonts w:ascii="Amiri" w:hAnsi="Amiri" w:eastAsia="Amiri" w:cs="Amiri"/>
          <w:lang w:bidi="ar-SA"/>
          <w:color w:val="111111"/>
          <w:sz w:val="28"/>
          <w:szCs w:val="28"/>
          <w:rtl/>
        </w:rPr>
        <w:t xml:space="preserve">اعْتَادَ الناسُ التزاورَ أَیَّامَ الْجُمَعِ و الأعیاد.(جعلوه من عادتهم)</w:t>
      </w:r>
    </w:p>
    <w:p>
      <w:pPr>
        <w:pStyle w:val="Heading3"/>
      </w:pPr>
      <w:bookmarkStart w:id="5037" w:name="_Toc4202"/>
      <w:r>
        <w:t>تَعَوَّدَهُ</w:t>
      </w:r>
      <w:bookmarkEnd w:id="5037"/>
    </w:p>
    <w:p>
      <w:pPr>
        <w:pStyle w:val="BookText"/>
      </w:pPr>
      <w:r>
        <w:rPr>
          <w:rFonts w:ascii="Amiri" w:hAnsi="Amiri" w:eastAsia="Amiri" w:cs="Amiri"/>
          <w:lang w:bidi="ar-SA"/>
          <w:color w:val="111111"/>
          <w:sz w:val="28"/>
          <w:szCs w:val="28"/>
          <w:rtl/>
        </w:rPr>
        <w:t xml:space="preserve">تَعَوَّدَهُ / اعْتَادَهُ و هو مطاوع عَوَّدَهُ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.إنّ بعض الألسن و الأقلام الیوم تعدّی«اعتاد»و«تعوّد»ب«علی»،نحو:تعوّد زید علی التدخین و اعتاد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38" w:name="_Toc4203"/>
      <w:r>
        <w:t>اسْتَعَادَهُ</w:t>
      </w:r>
      <w:bookmarkEnd w:id="5038"/>
    </w:p>
    <w:p>
      <w:pPr>
        <w:pStyle w:val="BookText"/>
      </w:pPr>
      <w:r>
        <w:rPr>
          <w:rFonts w:ascii="Amiri" w:hAnsi="Amiri" w:eastAsia="Amiri" w:cs="Amiri"/>
          <w:lang w:bidi="ar-SA"/>
          <w:color w:val="111111"/>
          <w:sz w:val="28"/>
          <w:szCs w:val="28"/>
          <w:rtl/>
        </w:rPr>
        <w:t xml:space="preserve">اسْتَعَادَ زید ابنه إلی الوطن.(طلب منه أن یعود) </w:t>
      </w:r>
      <w:r>
        <w:rPr>
          <w:rStyle w:val="FootnoteReference"/>
        </w:rPr>
        <w:footnoteReference w:id="1784"/>
      </w:r>
    </w:p>
    <w:p>
      <w:pPr>
        <w:pStyle w:val="Heading3"/>
      </w:pPr>
      <w:bookmarkStart w:id="5039" w:name="_Toc4204"/>
      <w:r>
        <w:t>اسْتَعَادَهُ (ایّاه)</w:t>
      </w:r>
      <w:bookmarkEnd w:id="5039"/>
    </w:p>
    <w:p>
      <w:pPr>
        <w:pStyle w:val="BookText"/>
      </w:pPr>
      <w:r>
        <w:rPr>
          <w:rFonts w:ascii="Amiri" w:hAnsi="Amiri" w:eastAsia="Amiri" w:cs="Amiri"/>
          <w:lang w:bidi="ar-SA"/>
          <w:color w:val="111111"/>
          <w:sz w:val="28"/>
          <w:szCs w:val="28"/>
          <w:rtl/>
        </w:rPr>
        <w:t xml:space="preserve">اسْتَعَادَ المقرئُ القارئُ الآیةَ القرآنیّةَ.(طلب منه أن یُعِید قراءتَها)</w:t>
      </w:r>
    </w:p>
    <w:p>
      <w:pPr>
        <w:pStyle w:val="BookText"/>
      </w:pPr>
      <w:r>
        <w:rPr>
          <w:rFonts w:ascii="IRNazanin" w:hAnsi="IRNazanin" w:eastAsia="IRNazanin" w:cs="IRNazanin"/>
          <w:lang w:bidi="fa-IR"/>
          <w:color w:val="111111"/>
          <w:sz w:val="28"/>
          <w:szCs w:val="28"/>
          <w:rtl/>
        </w:rPr>
        <w:t xml:space="preserve">[عوذ]</w:t>
      </w:r>
    </w:p>
    <w:p>
      <w:pPr>
        <w:pStyle w:val="BookText"/>
      </w:pPr>
      <w:r>
        <w:rPr>
          <w:rFonts w:ascii="Amiri" w:hAnsi="Amiri" w:eastAsia="Amiri" w:cs="Amiri"/>
          <w:lang w:bidi="ar-SA"/>
          <w:color w:val="111111"/>
          <w:sz w:val="28"/>
          <w:szCs w:val="28"/>
          <w:rtl/>
        </w:rPr>
        <w:t xml:space="preserve">عَاذَ یَعُوذُ عَوْذاً و عِیَاذاً (به)</w:t>
      </w:r>
    </w:p>
    <w:p>
      <w:pPr>
        <w:pStyle w:val="BookText"/>
      </w:pPr>
      <w:r>
        <w:rPr>
          <w:rFonts w:ascii="Amiri" w:hAnsi="Amiri" w:eastAsia="Amiri" w:cs="Amiri"/>
          <w:lang w:bidi="ar-SA"/>
          <w:color w:val="111111"/>
          <w:sz w:val="28"/>
          <w:szCs w:val="28"/>
          <w:rtl/>
        </w:rPr>
        <w:t xml:space="preserve">قالَ أَعُوذُ بِاللّهِ أَنْ أَکُونَ مِنَ الْجاهِلِینَ . </w:t>
      </w:r>
      <w:r>
        <w:rPr>
          <w:rStyle w:val="FootnoteReference"/>
        </w:rPr>
        <w:footnoteReference w:id="1785"/>
      </w:r>
      <w:r>
        <w:rPr>
          <w:rFonts w:ascii="Amiri" w:hAnsi="Amiri" w:eastAsia="Amiri" w:cs="Amiri"/>
          <w:lang w:bidi="ar-SA"/>
          <w:color w:val="111111"/>
          <w:sz w:val="28"/>
          <w:szCs w:val="28"/>
          <w:rtl/>
        </w:rPr>
        <w:t xml:space="preserve">(أَلْتَجِئُ إلیه و أَعتصم به)</w:t>
      </w:r>
    </w:p>
    <w:p>
      <w:pPr>
        <w:pStyle w:val="Heading3"/>
      </w:pPr>
      <w:bookmarkStart w:id="5040" w:name="_Toc4205"/>
      <w:r>
        <w:t>أَعَاذَهُ (منه)</w:t>
      </w:r>
      <w:bookmarkEnd w:id="5040"/>
    </w:p>
    <w:p>
      <w:pPr>
        <w:pStyle w:val="BookText"/>
      </w:pPr>
      <w:r>
        <w:rPr>
          <w:rFonts w:ascii="Amiri" w:hAnsi="Amiri" w:eastAsia="Amiri" w:cs="Amiri"/>
          <w:lang w:bidi="ar-SA"/>
          <w:color w:val="111111"/>
          <w:sz w:val="28"/>
          <w:szCs w:val="28"/>
          <w:rtl/>
        </w:rPr>
        <w:t xml:space="preserve">أَعَاذَنَا اللّهُ من الانحرافات العقائدیّة.(حَصَّنَنَا و عَصَمَنَا)</w:t>
      </w:r>
    </w:p>
    <w:p>
      <w:pPr>
        <w:pStyle w:val="Heading3"/>
      </w:pPr>
      <w:bookmarkStart w:id="5041" w:name="_Toc4206"/>
      <w:r>
        <w:t>أَعَاذَهُ (منه به)</w:t>
      </w:r>
      <w:bookmarkEnd w:id="5041"/>
    </w:p>
    <w:p>
      <w:pPr>
        <w:pStyle w:val="BookText"/>
      </w:pPr>
      <w:r>
        <w:rPr>
          <w:rFonts w:ascii="IRNazanin" w:hAnsi="IRNazanin" w:eastAsia="IRNazanin" w:cs="IRNazanin"/>
          <w:lang w:bidi="fa-IR"/>
          <w:color w:val="111111"/>
          <w:sz w:val="28"/>
          <w:szCs w:val="28"/>
          <w:rtl/>
        </w:rPr>
        <w:t xml:space="preserve">یُعِیذُ الانسان نفسه من الحوادث بقراءة آیة الکرسیّ.</w:t>
      </w:r>
    </w:p>
    <w:p>
      <w:pPr>
        <w:pStyle w:val="BookText"/>
      </w:pPr>
      <w:r>
        <w:rPr>
          <w:rFonts w:ascii="Amiri" w:hAnsi="Amiri" w:eastAsia="Amiri" w:cs="Amiri"/>
          <w:lang w:bidi="ar-SA"/>
          <w:color w:val="111111"/>
          <w:sz w:val="28"/>
          <w:szCs w:val="28"/>
          <w:rtl/>
        </w:rPr>
        <w:t xml:space="preserve">(یحصّن و یحفظ) </w:t>
      </w:r>
      <w:r>
        <w:rPr>
          <w:rStyle w:val="FootnoteReference"/>
        </w:rPr>
        <w:footnoteReference w:id="1786"/>
      </w:r>
    </w:p>
    <w:p>
      <w:pPr>
        <w:pStyle w:val="Heading3"/>
      </w:pPr>
      <w:bookmarkStart w:id="5042" w:name="_Toc4207"/>
      <w:r>
        <w:t>عَوَّذَهُ</w:t>
      </w:r>
      <w:bookmarkEnd w:id="5042"/>
    </w:p>
    <w:p>
      <w:pPr>
        <w:pStyle w:val="BookText"/>
      </w:pPr>
      <w:r>
        <w:rPr>
          <w:rFonts w:ascii="Amiri" w:hAnsi="Amiri" w:eastAsia="Amiri" w:cs="Amiri"/>
          <w:lang w:bidi="ar-SA"/>
          <w:color w:val="111111"/>
          <w:sz w:val="28"/>
          <w:szCs w:val="28"/>
          <w:rtl/>
        </w:rPr>
        <w:t xml:space="preserve">عَوَّذَهُ / أَعَاذَهُ ،و لکن« أَعَاذَهُ »أکثر استعمالا.</w:t>
      </w:r>
    </w:p>
    <w:p>
      <w:pPr>
        <w:pStyle w:val="BookText"/>
      </w:pPr>
      <w:r>
        <w:rPr>
          <w:rFonts w:ascii="Amiri" w:hAnsi="Amiri" w:eastAsia="Amiri" w:cs="Amiri"/>
          <w:lang w:bidi="ar-SA"/>
          <w:color w:val="111111"/>
          <w:sz w:val="28"/>
          <w:szCs w:val="28"/>
          <w:rtl/>
        </w:rPr>
        <w:t xml:space="preserve">عَوَّذَهُ عَوَّذَتِ الأمُّ طفلَها.(علّقت علیه العوذة) </w:t>
      </w:r>
      <w:r>
        <w:rPr>
          <w:rStyle w:val="FootnoteReference"/>
        </w:rPr>
        <w:footnoteReference w:id="1787"/>
      </w:r>
    </w:p>
    <w:p>
      <w:pPr>
        <w:pStyle w:val="Heading3"/>
      </w:pPr>
      <w:bookmarkStart w:id="5043" w:name="_Toc4208"/>
      <w:r>
        <w:t>تَعَوَّذَ (به)</w:t>
      </w:r>
      <w:bookmarkEnd w:id="5043"/>
    </w:p>
    <w:p>
      <w:pPr>
        <w:pStyle w:val="BookText"/>
      </w:pPr>
      <w:r>
        <w:rPr>
          <w:rFonts w:ascii="Amiri" w:hAnsi="Amiri" w:eastAsia="Amiri" w:cs="Amiri"/>
          <w:lang w:bidi="ar-SA"/>
          <w:color w:val="111111"/>
          <w:sz w:val="28"/>
          <w:szCs w:val="28"/>
          <w:rtl/>
        </w:rPr>
        <w:t xml:space="preserve">علی الانسان أن یَتَعَوَّذَ باللّه.(یلجأ الیه و یعتصم،یعوذ)</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2" w:name="pg6612_63021"/>
    <w:bookmarkEnd w:id="512"/>
    <w:p>
      <w:pPr>
        <w:pStyle w:val="Heading3"/>
      </w:pPr>
      <w:bookmarkStart w:id="5044" w:name="_Toc4209"/>
      <w:r>
        <w:t>اسْتَعَاذَ (به)</w:t>
      </w:r>
      <w:bookmarkEnd w:id="5044"/>
    </w:p>
    <w:p>
      <w:pPr>
        <w:pStyle w:val="BookText"/>
      </w:pPr>
      <w:r>
        <w:rPr>
          <w:rFonts w:ascii="Amiri" w:hAnsi="Amiri" w:eastAsia="Amiri" w:cs="Amiri"/>
          <w:lang w:bidi="ar-SA"/>
          <w:color w:val="111111"/>
          <w:sz w:val="28"/>
          <w:szCs w:val="28"/>
          <w:rtl/>
        </w:rPr>
        <w:t xml:space="preserve">فَإِذا قَرَأْتَ الْقُرْآنَ فَاسْتَعِذْ بِاللّهِ مِنَ الشَّیْطانِ الرَّجِیمِ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.النحل98/. [1]</w:t>
      </w:r>
    </w:p>
    <w:p>
      <w:pPr>
        <w:pStyle w:val="BookText"/>
      </w:pPr>
      <w:r>
        <w:rPr>
          <w:rFonts w:ascii="Amiri" w:hAnsi="Amiri" w:eastAsia="Amiri" w:cs="Amiri"/>
          <w:lang w:bidi="ar-SA"/>
          <w:color w:val="111111"/>
          <w:sz w:val="28"/>
          <w:szCs w:val="28"/>
          <w:rtl/>
        </w:rPr>
        <w:t xml:space="preserve">(فَالْتَجِئْ إِلَیْهِ)</w:t>
      </w:r>
    </w:p>
    <w:p>
      <w:pPr>
        <w:pStyle w:val="BookText"/>
      </w:pPr>
      <w:r>
        <w:rPr>
          <w:rFonts w:ascii="IRNazanin" w:hAnsi="IRNazanin" w:eastAsia="IRNazanin" w:cs="IRNazanin"/>
          <w:lang w:bidi="fa-IR"/>
          <w:color w:val="111111"/>
          <w:sz w:val="28"/>
          <w:szCs w:val="28"/>
          <w:rtl/>
        </w:rPr>
        <w:t xml:space="preserve">[عور]</w:t>
      </w:r>
    </w:p>
    <w:p>
      <w:pPr>
        <w:pStyle w:val="BookText"/>
      </w:pPr>
      <w:r>
        <w:rPr>
          <w:rFonts w:ascii="Amiri" w:hAnsi="Amiri" w:eastAsia="Amiri" w:cs="Amiri"/>
          <w:lang w:bidi="ar-SA"/>
          <w:color w:val="111111"/>
          <w:sz w:val="28"/>
          <w:szCs w:val="28"/>
          <w:rtl/>
        </w:rPr>
        <w:t xml:space="preserve">عَوِرَ یَعْوَرُ عَوَراً</w:t>
      </w:r>
    </w:p>
    <w:p>
      <w:pPr>
        <w:pStyle w:val="BookText"/>
      </w:pPr>
      <w:r>
        <w:rPr>
          <w:rFonts w:ascii="Amiri" w:hAnsi="Amiri" w:eastAsia="Amiri" w:cs="Amiri"/>
          <w:lang w:bidi="ar-SA"/>
          <w:color w:val="111111"/>
          <w:sz w:val="28"/>
          <w:szCs w:val="28"/>
          <w:rtl/>
        </w:rPr>
        <w:t xml:space="preserve">عَوِرَ زیدٌ.(ذَهَبَ بصرُ إحدی عینیه) </w:t>
      </w:r>
      <w:r>
        <w:rPr>
          <w:rStyle w:val="FootnoteReference"/>
        </w:rPr>
        <w:footnoteReference w:id="1789"/>
      </w:r>
    </w:p>
    <w:p>
      <w:pPr>
        <w:pStyle w:val="Heading3"/>
      </w:pPr>
      <w:bookmarkStart w:id="5045" w:name="_Toc4210"/>
      <w:r>
        <w:t>أَعْوَرَهُ</w:t>
      </w:r>
      <w:bookmarkEnd w:id="5045"/>
    </w:p>
    <w:p>
      <w:pPr>
        <w:pStyle w:val="BookText"/>
      </w:pPr>
      <w:r>
        <w:rPr>
          <w:rFonts w:ascii="Amiri" w:hAnsi="Amiri" w:eastAsia="Amiri" w:cs="Amiri"/>
          <w:lang w:bidi="ar-SA"/>
          <w:color w:val="111111"/>
          <w:sz w:val="28"/>
          <w:szCs w:val="28"/>
          <w:rtl/>
        </w:rPr>
        <w:t xml:space="preserve">أَعْوَرَ زیدٌ خصمَه.(أَذْهَبَ بصر احدی عینیه)</w:t>
      </w:r>
    </w:p>
    <w:p>
      <w:pPr>
        <w:pStyle w:val="Heading3"/>
      </w:pPr>
      <w:bookmarkStart w:id="5046" w:name="_Toc4211"/>
      <w:r>
        <w:t>أَعَارَهُ إِعَارَةً</w:t>
      </w:r>
      <w:bookmarkEnd w:id="5046"/>
    </w:p>
    <w:p>
      <w:pPr>
        <w:pStyle w:val="BookText"/>
      </w:pPr>
      <w:r>
        <w:rPr>
          <w:rFonts w:ascii="Amiri" w:hAnsi="Amiri" w:eastAsia="Amiri" w:cs="Amiri"/>
          <w:lang w:bidi="ar-SA"/>
          <w:color w:val="111111"/>
          <w:sz w:val="28"/>
          <w:szCs w:val="28"/>
          <w:rtl/>
        </w:rPr>
        <w:t xml:space="preserve">أَعَرْتُ زیدا کتابا.(أعطیته إیّاه عاریة)</w:t>
      </w:r>
    </w:p>
    <w:p>
      <w:pPr>
        <w:pStyle w:val="Heading3"/>
      </w:pPr>
      <w:bookmarkStart w:id="5047" w:name="_Toc4212"/>
      <w:r>
        <w:t>أَعَارَهُ</w:t>
      </w:r>
      <w:bookmarkEnd w:id="5047"/>
    </w:p>
    <w:p>
      <w:pPr>
        <w:pStyle w:val="BookText"/>
      </w:pPr>
      <w:r>
        <w:rPr>
          <w:rFonts w:ascii="Amiri" w:hAnsi="Amiri" w:eastAsia="Amiri" w:cs="Amiri"/>
          <w:lang w:bidi="ar-SA"/>
          <w:color w:val="111111"/>
          <w:sz w:val="28"/>
          <w:szCs w:val="28"/>
          <w:rtl/>
        </w:rPr>
        <w:t xml:space="preserve">تُعِیرُ الحکومة اهتماما بالقری و الأریاف.(تَهْتَمُّ بها)</w:t>
      </w:r>
    </w:p>
    <w:p>
      <w:pPr>
        <w:pStyle w:val="Heading3"/>
      </w:pPr>
      <w:bookmarkStart w:id="5048" w:name="_Toc4213"/>
      <w:r>
        <w:t>عَوَّرَهُ</w:t>
      </w:r>
      <w:bookmarkEnd w:id="5048"/>
    </w:p>
    <w:p>
      <w:pPr>
        <w:pStyle w:val="BookText"/>
      </w:pPr>
      <w:r>
        <w:rPr>
          <w:rFonts w:ascii="Amiri" w:hAnsi="Amiri" w:eastAsia="Amiri" w:cs="Amiri"/>
          <w:lang w:bidi="ar-SA"/>
          <w:color w:val="111111"/>
          <w:sz w:val="28"/>
          <w:szCs w:val="28"/>
          <w:rtl/>
        </w:rPr>
        <w:t xml:space="preserve">عَوَّرَهُ / أَعْوَرَهُ .</w:t>
      </w:r>
    </w:p>
    <w:p>
      <w:pPr>
        <w:pStyle w:val="Heading3"/>
      </w:pPr>
      <w:bookmarkStart w:id="5049" w:name="_Toc4214"/>
      <w:r>
        <w:t>اعْوَرَّ</w:t>
      </w:r>
      <w:bookmarkEnd w:id="5049"/>
    </w:p>
    <w:p>
      <w:pPr>
        <w:pStyle w:val="BookText"/>
      </w:pPr>
      <w:r>
        <w:rPr>
          <w:rFonts w:ascii="Amiri" w:hAnsi="Amiri" w:eastAsia="Amiri" w:cs="Amiri"/>
          <w:lang w:bidi="ar-SA"/>
          <w:color w:val="111111"/>
          <w:sz w:val="28"/>
          <w:szCs w:val="28"/>
          <w:rtl/>
        </w:rPr>
        <w:t xml:space="preserve">اعْوَرَّ زید.( عَوِرَ )</w:t>
      </w:r>
    </w:p>
    <w:p>
      <w:pPr>
        <w:pStyle w:val="Heading3"/>
      </w:pPr>
      <w:bookmarkStart w:id="5050" w:name="_Toc4215"/>
      <w:r>
        <w:t>اسْتَعَارَهُ</w:t>
      </w:r>
      <w:bookmarkEnd w:id="5050"/>
    </w:p>
    <w:p>
      <w:pPr>
        <w:pStyle w:val="BookText"/>
      </w:pPr>
      <w:r>
        <w:rPr>
          <w:rFonts w:ascii="Amiri" w:hAnsi="Amiri" w:eastAsia="Amiri" w:cs="Amiri"/>
          <w:lang w:bidi="ar-SA"/>
          <w:color w:val="111111"/>
          <w:sz w:val="28"/>
          <w:szCs w:val="28"/>
          <w:rtl/>
        </w:rPr>
        <w:t xml:space="preserve">اسْتَعَارَ زید کتابا من المکتبة.(طَلَبَهُ منها عاریةً)</w:t>
      </w:r>
    </w:p>
    <w:p>
      <w:pPr>
        <w:pStyle w:val="BookText"/>
      </w:pPr>
      <w:r>
        <w:rPr>
          <w:rFonts w:ascii="IRNazanin" w:hAnsi="IRNazanin" w:eastAsia="IRNazanin" w:cs="IRNazanin"/>
          <w:lang w:bidi="fa-IR"/>
          <w:color w:val="111111"/>
          <w:sz w:val="28"/>
          <w:szCs w:val="28"/>
          <w:rtl/>
        </w:rPr>
        <w:t xml:space="preserve">[عوز]</w:t>
      </w:r>
    </w:p>
    <w:p>
      <w:pPr>
        <w:pStyle w:val="BookText"/>
      </w:pPr>
      <w:r>
        <w:rPr>
          <w:rFonts w:ascii="Amiri" w:hAnsi="Amiri" w:eastAsia="Amiri" w:cs="Amiri"/>
          <w:lang w:bidi="ar-SA"/>
          <w:color w:val="111111"/>
          <w:sz w:val="28"/>
          <w:szCs w:val="28"/>
          <w:rtl/>
        </w:rPr>
        <w:t xml:space="preserve">عَازَهُ یَعُوزُهُ عَوْزاً</w:t>
      </w:r>
    </w:p>
    <w:p>
      <w:pPr>
        <w:pStyle w:val="BookText"/>
      </w:pPr>
      <w:r>
        <w:rPr>
          <w:rFonts w:ascii="IRNazanin" w:hAnsi="IRNazanin" w:eastAsia="IRNazanin" w:cs="IRNazanin"/>
          <w:lang w:bidi="fa-IR"/>
          <w:color w:val="111111"/>
          <w:sz w:val="28"/>
          <w:szCs w:val="28"/>
          <w:rtl/>
        </w:rPr>
        <w:t xml:space="preserve">لا یَعُوزُنِی شیء فی التبلیغ عدا بعض المصادر.(لا ینقصنی،لا أحتاج) </w:t>
      </w:r>
      <w:r>
        <w:rPr>
          <w:rStyle w:val="FootnoteReference"/>
        </w:rPr>
        <w:footnoteReference w:id="1790"/>
      </w:r>
    </w:p>
    <w:p>
      <w:pPr>
        <w:pStyle w:val="Heading3"/>
      </w:pPr>
      <w:bookmarkStart w:id="5051" w:name="_Toc4216"/>
      <w:r>
        <w:t>أَعْوَزَهُ</w:t>
      </w:r>
      <w:bookmarkEnd w:id="5051"/>
    </w:p>
    <w:p>
      <w:pPr>
        <w:pStyle w:val="BookText"/>
      </w:pPr>
      <w:r>
        <w:rPr>
          <w:rFonts w:ascii="Amiri" w:hAnsi="Amiri" w:eastAsia="Amiri" w:cs="Amiri"/>
          <w:lang w:bidi="ar-SA"/>
          <w:color w:val="111111"/>
          <w:sz w:val="28"/>
          <w:szCs w:val="28"/>
          <w:rtl/>
        </w:rPr>
        <w:t xml:space="preserve">فی أثناء بناء البیت أَعْوَزَنِی الْأَسْمَنْتُ فأوقفت البناءَ.</w:t>
      </w:r>
    </w:p>
    <w:p>
      <w:pPr>
        <w:pStyle w:val="BookText"/>
      </w:pPr>
      <w:r>
        <w:rPr>
          <w:rFonts w:ascii="IRNazanin" w:hAnsi="IRNazanin" w:eastAsia="IRNazanin" w:cs="IRNazanin"/>
          <w:lang w:bidi="fa-IR"/>
          <w:color w:val="111111"/>
          <w:sz w:val="28"/>
          <w:szCs w:val="28"/>
          <w:rtl/>
        </w:rPr>
        <w:t xml:space="preserve">(جعلنی فی حاجة إلیه لکثرة ما صرف منه)</w:t>
      </w:r>
    </w:p>
    <w:p>
      <w:pPr>
        <w:pStyle w:val="BookText"/>
      </w:pPr>
      <w:r>
        <w:rPr>
          <w:rFonts w:ascii="IRNazanin" w:hAnsi="IRNazanin" w:eastAsia="IRNazanin" w:cs="IRNazanin"/>
          <w:lang w:bidi="fa-IR"/>
          <w:color w:val="111111"/>
          <w:sz w:val="28"/>
          <w:szCs w:val="28"/>
          <w:rtl/>
        </w:rPr>
        <w:t xml:space="preserve">[عوص]</w:t>
      </w:r>
    </w:p>
    <w:p>
      <w:pPr>
        <w:pStyle w:val="BookText"/>
      </w:pPr>
      <w:r>
        <w:rPr>
          <w:rFonts w:ascii="Amiri" w:hAnsi="Amiri" w:eastAsia="Amiri" w:cs="Amiri"/>
          <w:lang w:bidi="ar-SA"/>
          <w:color w:val="111111"/>
          <w:sz w:val="28"/>
          <w:szCs w:val="28"/>
          <w:rtl/>
        </w:rPr>
        <w:t xml:space="preserve">عَوِصَ یَعْوَصُ عَوَصاً</w:t>
      </w:r>
    </w:p>
    <w:p>
      <w:pPr>
        <w:pStyle w:val="BookText"/>
      </w:pPr>
      <w:r>
        <w:rPr>
          <w:rFonts w:ascii="Amiri" w:hAnsi="Amiri" w:eastAsia="Amiri" w:cs="Amiri"/>
          <w:lang w:bidi="ar-SA"/>
          <w:color w:val="111111"/>
          <w:sz w:val="28"/>
          <w:szCs w:val="28"/>
          <w:rtl/>
        </w:rPr>
        <w:t xml:space="preserve">عَوِصَ الأمرُ أو الکلامُ.(صَعُبَ و غَمَضَ)</w:t>
      </w:r>
    </w:p>
    <w:p>
      <w:pPr>
        <w:pStyle w:val="Heading3"/>
      </w:pPr>
      <w:bookmarkStart w:id="5052" w:name="_Toc4217"/>
      <w:r>
        <w:t>عَوَّصَ</w:t>
      </w:r>
      <w:bookmarkEnd w:id="5052"/>
    </w:p>
    <w:p>
      <w:pPr>
        <w:pStyle w:val="BookText"/>
      </w:pPr>
      <w:r>
        <w:rPr>
          <w:rFonts w:ascii="Amiri" w:hAnsi="Amiri" w:eastAsia="Amiri" w:cs="Amiri"/>
          <w:lang w:bidi="ar-SA"/>
          <w:color w:val="111111"/>
          <w:sz w:val="28"/>
          <w:szCs w:val="28"/>
          <w:rtl/>
        </w:rPr>
        <w:t xml:space="preserve">عَوَّصَ الخطیبُ.(ألقی کلاما عَوِیصاً أی غامضا)</w:t>
      </w:r>
    </w:p>
    <w:p>
      <w:pPr>
        <w:pStyle w:val="Heading3"/>
      </w:pPr>
      <w:bookmarkStart w:id="5053" w:name="_Toc4218"/>
      <w:r>
        <w:t>عَوَّصَهُ</w:t>
      </w:r>
      <w:bookmarkEnd w:id="5053"/>
    </w:p>
    <w:p>
      <w:pPr>
        <w:pStyle w:val="BookText"/>
      </w:pPr>
      <w:r>
        <w:rPr>
          <w:rFonts w:ascii="Amiri" w:hAnsi="Amiri" w:eastAsia="Amiri" w:cs="Amiri"/>
          <w:lang w:bidi="ar-SA"/>
          <w:color w:val="111111"/>
          <w:sz w:val="28"/>
          <w:szCs w:val="28"/>
          <w:rtl/>
        </w:rPr>
        <w:t xml:space="preserve">عَوَّصَ زید المشکلةَ علینا.(صَیَّرَهَا عَوِیصَةً )</w:t>
      </w:r>
    </w:p>
    <w:p>
      <w:pPr>
        <w:pStyle w:val="BookText"/>
      </w:pPr>
      <w:r>
        <w:rPr>
          <w:rFonts w:ascii="IRNazanin" w:hAnsi="IRNazanin" w:eastAsia="IRNazanin" w:cs="IRNazanin"/>
          <w:lang w:bidi="fa-IR"/>
          <w:color w:val="111111"/>
          <w:sz w:val="28"/>
          <w:szCs w:val="28"/>
          <w:rtl/>
        </w:rPr>
        <w:t xml:space="preserve">[عوض]</w:t>
      </w:r>
    </w:p>
    <w:p>
      <w:pPr>
        <w:pStyle w:val="BookText"/>
      </w:pPr>
      <w:r>
        <w:rPr>
          <w:rFonts w:ascii="Amiri" w:hAnsi="Amiri" w:eastAsia="Amiri" w:cs="Amiri"/>
          <w:lang w:bidi="ar-SA"/>
          <w:color w:val="111111"/>
          <w:sz w:val="28"/>
          <w:szCs w:val="28"/>
          <w:rtl/>
        </w:rPr>
        <w:t xml:space="preserve">عَوَّضَهُ (منه)</w:t>
      </w:r>
    </w:p>
    <w:p>
      <w:pPr>
        <w:pStyle w:val="BookText"/>
      </w:pPr>
      <w:r>
        <w:rPr>
          <w:rFonts w:ascii="Amiri" w:hAnsi="Amiri" w:eastAsia="Amiri" w:cs="Amiri"/>
          <w:lang w:bidi="ar-SA"/>
          <w:color w:val="111111"/>
          <w:sz w:val="28"/>
          <w:szCs w:val="28"/>
          <w:rtl/>
        </w:rPr>
        <w:t xml:space="preserve">عَوَّضَکَ اللّه ممّا سرق منک.(أعطاک بدله) </w:t>
      </w:r>
      <w:r>
        <w:rPr>
          <w:rStyle w:val="FootnoteReference"/>
        </w:rPr>
        <w:footnoteReference w:id="1791"/>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3" w:name="pg6612_63022"/>
    <w:bookmarkEnd w:id="513"/>
    <w:p>
      <w:pPr>
        <w:pStyle w:val="Heading3"/>
      </w:pPr>
      <w:bookmarkStart w:id="5054" w:name="_Toc4219"/>
      <w:r>
        <w:t>اعْتَاضَ (منه)</w:t>
      </w:r>
      <w:bookmarkEnd w:id="5054"/>
    </w:p>
    <w:p>
      <w:pPr>
        <w:pStyle w:val="BookText"/>
      </w:pPr>
      <w:r>
        <w:rPr>
          <w:rFonts w:ascii="Amiri" w:hAnsi="Amiri" w:eastAsia="Amiri" w:cs="Amiri"/>
          <w:lang w:bidi="ar-SA"/>
          <w:color w:val="111111"/>
          <w:sz w:val="28"/>
          <w:szCs w:val="28"/>
          <w:rtl/>
        </w:rPr>
        <w:t xml:space="preserve">سبّب لی زید خسارة فَاعْتَضْتُ منه.(أَخَذْتُ منه عوض الخسارة)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.و قد یجری علی الألسن متعدّیا،نحو:اعتاض الناس فی رکوبهم الطائرة عن الباخرة.أی اتّخذوها عوضا عنها.</w:t>
      </w:r>
    </w:p>
    <w:p>
      <w:pPr>
        <w:pStyle w:val="Heading3"/>
      </w:pPr>
      <w:bookmarkStart w:id="5055" w:name="_Toc4220"/>
      <w:r>
        <w:t>تَعَوَّضَ (منه)</w:t>
      </w:r>
      <w:bookmarkEnd w:id="5055"/>
    </w:p>
    <w:p>
      <w:pPr>
        <w:pStyle w:val="BookText"/>
      </w:pPr>
      <w:r>
        <w:rPr>
          <w:rFonts w:ascii="Amiri" w:hAnsi="Amiri" w:eastAsia="Amiri" w:cs="Amiri"/>
          <w:lang w:bidi="ar-SA"/>
          <w:color w:val="111111"/>
          <w:sz w:val="28"/>
          <w:szCs w:val="28"/>
          <w:rtl/>
        </w:rPr>
        <w:t xml:space="preserve">تَعَوَّضَ زید ألف دینار من الضرر الذی لحقه.(أخذ العوض) </w:t>
      </w:r>
      <w:r>
        <w:rPr>
          <w:rStyle w:val="FootnoteReference"/>
        </w:rPr>
        <w:footnoteReference w:id="1793"/>
      </w:r>
    </w:p>
    <w:p>
      <w:pPr>
        <w:pStyle w:val="Heading3"/>
      </w:pPr>
      <w:bookmarkStart w:id="5056" w:name="_Toc4221"/>
      <w:r>
        <w:t>اسْتَعَاضَهُ</w:t>
      </w:r>
      <w:bookmarkEnd w:id="5056"/>
    </w:p>
    <w:p>
      <w:pPr>
        <w:pStyle w:val="BookText"/>
      </w:pPr>
      <w:r>
        <w:rPr>
          <w:rFonts w:ascii="Amiri" w:hAnsi="Amiri" w:eastAsia="Amiri" w:cs="Amiri"/>
          <w:lang w:bidi="ar-SA"/>
          <w:color w:val="111111"/>
          <w:sz w:val="28"/>
          <w:szCs w:val="28"/>
          <w:rtl/>
        </w:rPr>
        <w:t xml:space="preserve">اسْتَعَضْتُ شرکة التأمین عن الأضرار التی لحقت بی.</w:t>
      </w:r>
    </w:p>
    <w:p>
      <w:pPr>
        <w:pStyle w:val="BookText"/>
      </w:pPr>
      <w:r>
        <w:rPr>
          <w:rFonts w:ascii="IRNazanin" w:hAnsi="IRNazanin" w:eastAsia="IRNazanin" w:cs="IRNazanin"/>
          <w:lang w:bidi="fa-IR"/>
          <w:color w:val="111111"/>
          <w:sz w:val="28"/>
          <w:szCs w:val="28"/>
          <w:rtl/>
        </w:rPr>
        <w:t xml:space="preserve">(طلبت منها العوض)</w:t>
      </w:r>
    </w:p>
    <w:p>
      <w:pPr>
        <w:pStyle w:val="BookText"/>
      </w:pPr>
      <w:r>
        <w:rPr>
          <w:rFonts w:ascii="IRNazanin" w:hAnsi="IRNazanin" w:eastAsia="IRNazanin" w:cs="IRNazanin"/>
          <w:lang w:bidi="fa-IR"/>
          <w:color w:val="111111"/>
          <w:sz w:val="28"/>
          <w:szCs w:val="28"/>
          <w:rtl/>
        </w:rPr>
        <w:t xml:space="preserve">[عوق]</w:t>
      </w:r>
    </w:p>
    <w:p>
      <w:pPr>
        <w:pStyle w:val="BookText"/>
      </w:pPr>
      <w:r>
        <w:rPr>
          <w:rFonts w:ascii="Amiri" w:hAnsi="Amiri" w:eastAsia="Amiri" w:cs="Amiri"/>
          <w:lang w:bidi="ar-SA"/>
          <w:color w:val="111111"/>
          <w:sz w:val="28"/>
          <w:szCs w:val="28"/>
          <w:rtl/>
        </w:rPr>
        <w:t xml:space="preserve">عَاقَهُ یَعُوقُهُ عَوْقاً (عنه)</w:t>
      </w:r>
    </w:p>
    <w:p>
      <w:pPr>
        <w:pStyle w:val="BookText"/>
      </w:pPr>
      <w:r>
        <w:rPr>
          <w:rFonts w:ascii="IRNazanin" w:hAnsi="IRNazanin" w:eastAsia="IRNazanin" w:cs="IRNazanin"/>
          <w:lang w:bidi="fa-IR"/>
          <w:color w:val="111111"/>
          <w:sz w:val="28"/>
          <w:szCs w:val="28"/>
          <w:rtl/>
        </w:rPr>
        <w:t xml:space="preserve">عَاقَنِی الفقر عن الاستمرار فی الدراسة. </w:t>
      </w:r>
      <w:r>
        <w:rPr>
          <w:rStyle w:val="FootnoteReference"/>
        </w:rPr>
        <w:footnoteReference w:id="1794"/>
      </w:r>
      <w:r>
        <w:rPr>
          <w:rFonts w:ascii="Amiri" w:hAnsi="Amiri" w:eastAsia="Amiri" w:cs="Amiri"/>
          <w:lang w:bidi="ar-SA"/>
          <w:color w:val="111111"/>
          <w:sz w:val="28"/>
          <w:szCs w:val="28"/>
          <w:rtl/>
        </w:rPr>
        <w:t xml:space="preserve">(مَنَعَنِی،صار عائقاً لی)</w:t>
      </w:r>
    </w:p>
    <w:p>
      <w:pPr>
        <w:pStyle w:val="Heading3"/>
      </w:pPr>
      <w:bookmarkStart w:id="5057" w:name="_Toc4222"/>
      <w:r>
        <w:t>عَوَّقَهُ (عنه)</w:t>
      </w:r>
      <w:bookmarkEnd w:id="5057"/>
    </w:p>
    <w:p>
      <w:pPr>
        <w:pStyle w:val="BookText"/>
      </w:pPr>
      <w:r>
        <w:rPr>
          <w:rFonts w:ascii="Amiri" w:hAnsi="Amiri" w:eastAsia="Amiri" w:cs="Amiri"/>
          <w:lang w:bidi="ar-SA"/>
          <w:color w:val="111111"/>
          <w:sz w:val="28"/>
          <w:szCs w:val="28"/>
          <w:rtl/>
        </w:rPr>
        <w:t xml:space="preserve">عَوَّقَتْنِی الشّیخوخة عن العمل.(منعتنی) </w:t>
      </w:r>
      <w:r>
        <w:rPr>
          <w:rStyle w:val="FootnoteReference"/>
        </w:rPr>
        <w:footnoteReference w:id="1795"/>
      </w:r>
    </w:p>
    <w:p>
      <w:pPr>
        <w:pStyle w:val="Heading3"/>
      </w:pPr>
      <w:bookmarkStart w:id="5058" w:name="_Toc4223"/>
      <w:r>
        <w:t>تَعَوَّقَ</w:t>
      </w:r>
      <w:bookmarkEnd w:id="5058"/>
    </w:p>
    <w:p>
      <w:pPr>
        <w:pStyle w:val="BookText"/>
      </w:pPr>
      <w:r>
        <w:rPr>
          <w:rFonts w:ascii="Amiri" w:hAnsi="Amiri" w:eastAsia="Amiri" w:cs="Amiri"/>
          <w:lang w:bidi="ar-SA"/>
          <w:color w:val="111111"/>
          <w:sz w:val="28"/>
          <w:szCs w:val="28"/>
          <w:rtl/>
        </w:rPr>
        <w:t xml:space="preserve">عَوَّقَتِ الشیخوخةُ زیدا عن العمل،فتعوّق عنه.(امتنع عن العمل)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[عول]</w:t>
      </w:r>
    </w:p>
    <w:p>
      <w:pPr>
        <w:pStyle w:val="BookText"/>
      </w:pPr>
      <w:r>
        <w:rPr>
          <w:rFonts w:ascii="Amiri" w:hAnsi="Amiri" w:eastAsia="Amiri" w:cs="Amiri"/>
          <w:lang w:bidi="ar-SA"/>
          <w:color w:val="111111"/>
          <w:sz w:val="28"/>
          <w:szCs w:val="28"/>
          <w:rtl/>
        </w:rPr>
        <w:t xml:space="preserve">عَالَهُ یَعُولُهُ - عَوْلاً 6</w:t>
      </w:r>
    </w:p>
    <w:p>
      <w:pPr>
        <w:pStyle w:val="BookText"/>
      </w:pPr>
      <w:r>
        <w:rPr>
          <w:rFonts w:ascii="Amiri" w:hAnsi="Amiri" w:eastAsia="Amiri" w:cs="Amiri"/>
          <w:lang w:bidi="ar-SA"/>
          <w:color w:val="111111"/>
          <w:sz w:val="28"/>
          <w:szCs w:val="28"/>
          <w:rtl/>
        </w:rPr>
        <w:t xml:space="preserve">یَعُولُ زیدٌ بعضَ الْعَوَائِلِ الفقیرة.(یَسُدُّ حاجتَهم)</w:t>
      </w:r>
    </w:p>
    <w:p>
      <w:pPr>
        <w:pStyle w:val="Heading3"/>
      </w:pPr>
      <w:bookmarkStart w:id="5059" w:name="_Toc4224"/>
      <w:r>
        <w:t>عِیلَ</w:t>
      </w:r>
      <w:bookmarkEnd w:id="5059"/>
    </w:p>
    <w:p>
      <w:pPr>
        <w:pStyle w:val="BookText"/>
      </w:pPr>
      <w:r>
        <w:rPr>
          <w:rFonts w:ascii="Amiri" w:hAnsi="Amiri" w:eastAsia="Amiri" w:cs="Amiri"/>
          <w:lang w:bidi="ar-SA"/>
          <w:color w:val="111111"/>
          <w:sz w:val="28"/>
          <w:szCs w:val="28"/>
          <w:rtl/>
        </w:rPr>
        <w:t xml:space="preserve">عِیلَ صَبْرُ زیدٍ من کثرة المَشاکل.(نَفِدَ و لم یتحمّل)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4" w:name="pg6612_63023"/>
    <w:bookmarkEnd w:id="514"/>
    <w:p>
      <w:pPr>
        <w:pStyle w:val="Heading3"/>
      </w:pPr>
      <w:bookmarkStart w:id="5060" w:name="_Toc4225"/>
      <w:r>
        <w:t>عَوَّلَ</w:t>
      </w:r>
      <w:bookmarkEnd w:id="5060"/>
    </w:p>
    <w:p>
      <w:pPr>
        <w:pStyle w:val="BookText"/>
      </w:pPr>
      <w:r>
        <w:rPr>
          <w:rFonts w:ascii="Amiri" w:hAnsi="Amiri" w:eastAsia="Amiri" w:cs="Amiri"/>
          <w:lang w:bidi="ar-SA"/>
          <w:color w:val="111111"/>
          <w:sz w:val="28"/>
          <w:szCs w:val="28"/>
          <w:rtl/>
        </w:rPr>
        <w:t xml:space="preserve">عَوَّلَ زید حینما سمع بوفاة صدیقه.(رفع صوته بالبکاء،قام بِالْعَوِیلِ )</w:t>
      </w:r>
    </w:p>
    <w:p>
      <w:pPr>
        <w:pStyle w:val="Heading3"/>
      </w:pPr>
      <w:bookmarkStart w:id="5061" w:name="_Toc4226"/>
      <w:r>
        <w:t>عَوَّلَ (علیه)</w:t>
      </w:r>
      <w:bookmarkEnd w:id="5061"/>
    </w:p>
    <w:p>
      <w:pPr>
        <w:pStyle w:val="BookText"/>
      </w:pPr>
      <w:r>
        <w:rPr>
          <w:rFonts w:ascii="Amiri" w:hAnsi="Amiri" w:eastAsia="Amiri" w:cs="Amiri"/>
          <w:lang w:bidi="ar-SA"/>
          <w:color w:val="111111"/>
          <w:sz w:val="28"/>
          <w:szCs w:val="28"/>
          <w:rtl/>
        </w:rPr>
        <w:t xml:space="preserve">هل تُعَوِّلُ علی ابنک فی القضایا المهمّة؟(تَعْتَمِدُ) </w:t>
      </w:r>
      <w:r>
        <w:rPr>
          <w:rStyle w:val="FootnoteReference"/>
        </w:rPr>
        <w:footnoteReference w:id="1797"/>
      </w:r>
    </w:p>
    <w:p>
      <w:pPr>
        <w:pStyle w:val="BookText"/>
      </w:pPr>
      <w:r>
        <w:rPr>
          <w:rFonts w:ascii="IRNazanin" w:hAnsi="IRNazanin" w:eastAsia="IRNazanin" w:cs="IRNazanin"/>
          <w:lang w:bidi="fa-IR"/>
          <w:color w:val="111111"/>
          <w:sz w:val="28"/>
          <w:szCs w:val="28"/>
          <w:rtl/>
        </w:rPr>
        <w:t xml:space="preserve">.و یقال:لا یعوّل علی هذا الدلیل.</w:t>
      </w:r>
    </w:p>
    <w:p>
      <w:pPr>
        <w:pStyle w:val="BookText"/>
      </w:pPr>
      <w:r>
        <w:rPr>
          <w:rFonts w:ascii="IRNazanin" w:hAnsi="IRNazanin" w:eastAsia="IRNazanin" w:cs="IRNazanin"/>
          <w:lang w:bidi="fa-IR"/>
          <w:color w:val="111111"/>
          <w:sz w:val="28"/>
          <w:szCs w:val="28"/>
          <w:rtl/>
        </w:rPr>
        <w:t xml:space="preserve">[عوم]</w:t>
      </w:r>
    </w:p>
    <w:p>
      <w:pPr>
        <w:pStyle w:val="BookText"/>
      </w:pPr>
      <w:r>
        <w:rPr>
          <w:rFonts w:ascii="Amiri" w:hAnsi="Amiri" w:eastAsia="Amiri" w:cs="Amiri"/>
          <w:lang w:bidi="ar-SA"/>
          <w:color w:val="111111"/>
          <w:sz w:val="28"/>
          <w:szCs w:val="28"/>
          <w:rtl/>
        </w:rPr>
        <w:t xml:space="preserve">عَامَ یَعُومُ عَوْماً</w:t>
      </w:r>
    </w:p>
    <w:p>
      <w:pPr>
        <w:pStyle w:val="BookText"/>
      </w:pPr>
      <w:r>
        <w:rPr>
          <w:rFonts w:ascii="Amiri" w:hAnsi="Amiri" w:eastAsia="Amiri" w:cs="Amiri"/>
          <w:lang w:bidi="ar-SA"/>
          <w:color w:val="111111"/>
          <w:sz w:val="28"/>
          <w:szCs w:val="28"/>
          <w:rtl/>
        </w:rPr>
        <w:t xml:space="preserve">یَعُومُ الرّجلُ فی الماء إذا عَرَفَ السِّباحةَ.(لا یغرق،یطفو)</w:t>
      </w:r>
    </w:p>
    <w:p>
      <w:pPr>
        <w:pStyle w:val="Heading3"/>
      </w:pPr>
      <w:bookmarkStart w:id="5062" w:name="_Toc4227"/>
      <w:r>
        <w:t>عَوَّمَهُ</w:t>
      </w:r>
      <w:bookmarkEnd w:id="5062"/>
    </w:p>
    <w:p>
      <w:pPr>
        <w:pStyle w:val="BookText"/>
      </w:pPr>
      <w:r>
        <w:rPr>
          <w:rFonts w:ascii="Amiri" w:hAnsi="Amiri" w:eastAsia="Amiri" w:cs="Amiri"/>
          <w:lang w:bidi="ar-SA"/>
          <w:color w:val="111111"/>
          <w:sz w:val="28"/>
          <w:szCs w:val="28"/>
          <w:rtl/>
        </w:rPr>
        <w:t xml:space="preserve">عَوَّمَ زیدُ ابْنَهُ.(جعله یسبح و یطفو)</w:t>
      </w:r>
    </w:p>
    <w:p>
      <w:pPr>
        <w:pStyle w:val="BookText"/>
      </w:pPr>
      <w:r>
        <w:rPr>
          <w:rFonts w:ascii="IRNazanin" w:hAnsi="IRNazanin" w:eastAsia="IRNazanin" w:cs="IRNazanin"/>
          <w:lang w:bidi="fa-IR"/>
          <w:color w:val="111111"/>
          <w:sz w:val="28"/>
          <w:szCs w:val="28"/>
          <w:rtl/>
        </w:rPr>
        <w:t xml:space="preserve">[عون]</w:t>
      </w:r>
    </w:p>
    <w:p>
      <w:pPr>
        <w:pStyle w:val="BookText"/>
      </w:pPr>
      <w:r>
        <w:rPr>
          <w:rFonts w:ascii="Amiri" w:hAnsi="Amiri" w:eastAsia="Amiri" w:cs="Amiri"/>
          <w:lang w:bidi="ar-SA"/>
          <w:color w:val="111111"/>
          <w:sz w:val="28"/>
          <w:szCs w:val="28"/>
          <w:rtl/>
        </w:rPr>
        <w:t xml:space="preserve">أَعَانَهُ (علیه)</w:t>
      </w:r>
    </w:p>
    <w:p>
      <w:pPr>
        <w:pStyle w:val="BookText"/>
      </w:pPr>
      <w:r>
        <w:rPr>
          <w:rFonts w:ascii="Amiri" w:hAnsi="Amiri" w:eastAsia="Amiri" w:cs="Amiri"/>
          <w:lang w:bidi="ar-SA"/>
          <w:color w:val="111111"/>
          <w:sz w:val="28"/>
          <w:szCs w:val="28"/>
          <w:rtl/>
        </w:rPr>
        <w:t xml:space="preserve">أَعَانَ زید أخاه علی بناء داره.(ساعده) </w:t>
      </w:r>
      <w:r>
        <w:rPr>
          <w:rStyle w:val="FootnoteReference"/>
        </w:rPr>
        <w:footnoteReference w:id="1798"/>
      </w:r>
    </w:p>
    <w:p>
      <w:pPr>
        <w:pStyle w:val="Heading3"/>
      </w:pPr>
      <w:bookmarkStart w:id="5063" w:name="_Toc4228"/>
      <w:r>
        <w:t>عَاوَنَهُ مُعَاوَنَةً و عِوَاناً</w:t>
      </w:r>
      <w:bookmarkEnd w:id="5063"/>
    </w:p>
    <w:p>
      <w:pPr>
        <w:pStyle w:val="BookText"/>
      </w:pPr>
      <w:r>
        <w:rPr>
          <w:rFonts w:ascii="Amiri" w:hAnsi="Amiri" w:eastAsia="Amiri" w:cs="Amiri"/>
          <w:lang w:bidi="ar-SA"/>
          <w:color w:val="111111"/>
          <w:sz w:val="28"/>
          <w:szCs w:val="28"/>
          <w:rtl/>
        </w:rPr>
        <w:t xml:space="preserve">عَاوَنَهُ / أَعَانَهُ . </w:t>
      </w:r>
      <w:r>
        <w:rPr>
          <w:rStyle w:val="FootnoteReference"/>
        </w:rPr>
        <w:footnoteReference w:id="1799"/>
      </w:r>
    </w:p>
    <w:p>
      <w:pPr>
        <w:pStyle w:val="Heading3"/>
      </w:pPr>
      <w:bookmarkStart w:id="5064" w:name="_Toc4229"/>
      <w:r>
        <w:t>تَعَاوَنَا</w:t>
      </w:r>
      <w:bookmarkEnd w:id="5064"/>
    </w:p>
    <w:p>
      <w:pPr>
        <w:pStyle w:val="BookText"/>
      </w:pPr>
      <w:r>
        <w:rPr>
          <w:rFonts w:ascii="Amiri" w:hAnsi="Amiri" w:eastAsia="Amiri" w:cs="Amiri"/>
          <w:lang w:bidi="ar-SA"/>
          <w:color w:val="111111"/>
          <w:sz w:val="28"/>
          <w:szCs w:val="28"/>
          <w:rtl/>
        </w:rPr>
        <w:t xml:space="preserve">تَعَاوَنَ الأصدقاءُ فی سَفْرَتِهم.( عَاوَنَ الواحدُ الآخرَ)</w:t>
      </w:r>
    </w:p>
    <w:p>
      <w:pPr>
        <w:pStyle w:val="Heading3"/>
      </w:pPr>
      <w:bookmarkStart w:id="5065" w:name="_Toc4230"/>
      <w:r>
        <w:t>اسْتَعَانَهُ (علیه)</w:t>
      </w:r>
      <w:bookmarkEnd w:id="5065"/>
    </w:p>
    <w:p>
      <w:pPr>
        <w:pStyle w:val="BookText"/>
      </w:pPr>
      <w:r>
        <w:rPr>
          <w:rFonts w:ascii="Amiri" w:hAnsi="Amiri" w:eastAsia="Amiri" w:cs="Amiri"/>
          <w:lang w:bidi="ar-SA"/>
          <w:color w:val="111111"/>
          <w:sz w:val="28"/>
          <w:szCs w:val="28"/>
          <w:rtl/>
        </w:rPr>
        <w:t xml:space="preserve">أَسْتَعِینُ اللّهَ علی هذا الأمر.(أَطْلُبُ العَوْنَ منه) </w:t>
      </w:r>
      <w:r>
        <w:rPr>
          <w:rStyle w:val="FootnoteReference"/>
        </w:rPr>
        <w:footnoteReference w:id="1800"/>
      </w:r>
    </w:p>
    <w:p>
      <w:pPr>
        <w:pStyle w:val="Heading3"/>
      </w:pPr>
      <w:bookmarkStart w:id="5066" w:name="_Toc4231"/>
      <w:r>
        <w:t>اسْتَعَانَ (به)</w:t>
      </w:r>
      <w:bookmarkEnd w:id="5066"/>
    </w:p>
    <w:p>
      <w:pPr>
        <w:pStyle w:val="BookText"/>
      </w:pPr>
      <w:r>
        <w:rPr>
          <w:rFonts w:ascii="Amiri" w:hAnsi="Amiri" w:eastAsia="Amiri" w:cs="Amiri"/>
          <w:lang w:bidi="ar-SA"/>
          <w:color w:val="111111"/>
          <w:sz w:val="28"/>
          <w:szCs w:val="28"/>
          <w:rtl/>
        </w:rPr>
        <w:t xml:space="preserve">قالَ مُوسی لِقَوْمِهِ اِسْتَعِینُوا بِاللّهِ وَ اصْبِرُوا </w:t>
      </w:r>
      <w:r>
        <w:rPr>
          <w:rStyle w:val="FootnoteReference"/>
        </w:rPr>
        <w:footnoteReference w:id="1801"/>
      </w:r>
      <w:r>
        <w:rPr>
          <w:rFonts w:ascii="Amiri" w:hAnsi="Amiri" w:eastAsia="Amiri" w:cs="Amiri"/>
          <w:lang w:bidi="ar-SA"/>
          <w:color w:val="111111"/>
          <w:sz w:val="28"/>
          <w:szCs w:val="28"/>
          <w:rtl/>
        </w:rPr>
        <w:t xml:space="preserve">(اطْلُبوا الْعَوْنَ)</w:t>
      </w:r>
    </w:p>
    <w:p>
      <w:pPr>
        <w:pStyle w:val="BookText"/>
      </w:pPr>
      <w:r>
        <w:rPr>
          <w:rFonts w:ascii="IRNazanin" w:hAnsi="IRNazanin" w:eastAsia="IRNazanin" w:cs="IRNazanin"/>
          <w:lang w:bidi="fa-IR"/>
          <w:color w:val="111111"/>
          <w:sz w:val="28"/>
          <w:szCs w:val="28"/>
          <w:rtl/>
        </w:rPr>
        <w:t xml:space="preserve">[عوی]</w:t>
      </w:r>
    </w:p>
    <w:p>
      <w:pPr>
        <w:pStyle w:val="BookText"/>
      </w:pPr>
      <w:r>
        <w:rPr>
          <w:rFonts w:ascii="Amiri" w:hAnsi="Amiri" w:eastAsia="Amiri" w:cs="Amiri"/>
          <w:lang w:bidi="ar-SA"/>
          <w:color w:val="111111"/>
          <w:sz w:val="28"/>
          <w:szCs w:val="28"/>
          <w:rtl/>
        </w:rPr>
        <w:t xml:space="preserve">عَوَی یَعْوِی عُوَاءً</w:t>
      </w:r>
    </w:p>
    <w:p>
      <w:pPr>
        <w:pStyle w:val="BookText"/>
      </w:pPr>
      <w:r>
        <w:rPr>
          <w:rFonts w:ascii="Amiri" w:hAnsi="Amiri" w:eastAsia="Amiri" w:cs="Amiri"/>
          <w:lang w:bidi="ar-SA"/>
          <w:color w:val="111111"/>
          <w:sz w:val="28"/>
          <w:szCs w:val="28"/>
          <w:rtl/>
        </w:rPr>
        <w:t xml:space="preserve">عَوَی الکلبُ أو الذئبُ.(صَاحَ)</w:t>
      </w:r>
    </w:p>
    <w:p>
      <w:pPr>
        <w:pStyle w:val="BookText"/>
      </w:pPr>
      <w:r>
        <w:rPr>
          <w:rFonts w:ascii="IRNazanin" w:hAnsi="IRNazanin" w:eastAsia="IRNazanin" w:cs="IRNazanin"/>
          <w:lang w:bidi="fa-IR"/>
          <w:color w:val="111111"/>
          <w:sz w:val="28"/>
          <w:szCs w:val="28"/>
          <w:rtl/>
        </w:rPr>
        <w:t xml:space="preserve">[عیب]</w:t>
      </w:r>
    </w:p>
    <w:p>
      <w:pPr>
        <w:pStyle w:val="BookText"/>
      </w:pPr>
      <w:r>
        <w:rPr>
          <w:rFonts w:ascii="Amiri" w:hAnsi="Amiri" w:eastAsia="Amiri" w:cs="Amiri"/>
          <w:lang w:bidi="ar-SA"/>
          <w:color w:val="111111"/>
          <w:sz w:val="28"/>
          <w:szCs w:val="28"/>
          <w:rtl/>
        </w:rPr>
        <w:t xml:space="preserve">عَابَهُ یَعِیبُهُ عَیْباً 6</w:t>
      </w:r>
    </w:p>
    <w:p>
      <w:pPr>
        <w:pStyle w:val="BookText"/>
      </w:pPr>
      <w:r>
        <w:rPr>
          <w:rFonts w:ascii="Amiri" w:hAnsi="Amiri" w:eastAsia="Amiri" w:cs="Amiri"/>
          <w:lang w:bidi="ar-SA"/>
          <w:color w:val="111111"/>
          <w:sz w:val="28"/>
          <w:szCs w:val="28"/>
          <w:rtl/>
        </w:rPr>
        <w:t xml:space="preserve">عَابَ الخیّاط القمیص.(صَیَّرَهُ ذا عیب)</w:t>
      </w:r>
    </w:p>
    <w:p>
      <w:pPr>
        <w:pStyle w:val="Heading3"/>
      </w:pPr>
      <w:bookmarkStart w:id="5067" w:name="_Toc4232"/>
      <w:r>
        <w:t>عَابَهُ</w:t>
      </w:r>
      <w:bookmarkEnd w:id="5067"/>
    </w:p>
    <w:p>
      <w:pPr>
        <w:pStyle w:val="BookText"/>
      </w:pPr>
      <w:r>
        <w:rPr>
          <w:rFonts w:ascii="Amiri" w:hAnsi="Amiri" w:eastAsia="Amiri" w:cs="Amiri"/>
          <w:lang w:bidi="ar-SA"/>
          <w:color w:val="111111"/>
          <w:sz w:val="28"/>
          <w:szCs w:val="28"/>
          <w:rtl/>
        </w:rPr>
        <w:t xml:space="preserve">عَابَ زیدٌ سعداً.(نسبه إلی العیب،بیّن بعضَ عیوبه)</w:t>
      </w:r>
    </w:p>
    <w:p>
      <w:pPr>
        <w:pStyle w:val="Heading3"/>
      </w:pPr>
      <w:bookmarkStart w:id="5068" w:name="_Toc4233"/>
      <w:r>
        <w:t>عَیَّبَهُ</w:t>
      </w:r>
      <w:bookmarkEnd w:id="5068"/>
    </w:p>
    <w:p>
      <w:pPr>
        <w:pStyle w:val="BookText"/>
      </w:pPr>
      <w:r>
        <w:rPr>
          <w:rFonts w:ascii="Amiri" w:hAnsi="Amiri" w:eastAsia="Amiri" w:cs="Amiri"/>
          <w:lang w:bidi="ar-SA"/>
          <w:color w:val="111111"/>
          <w:sz w:val="28"/>
          <w:szCs w:val="28"/>
          <w:rtl/>
        </w:rPr>
        <w:t xml:space="preserve">عَیَّبَ العامل الجهاز.( عَابَهُ )</w:t>
      </w:r>
    </w:p>
    <w:p>
      <w:pPr>
        <w:pStyle w:val="Heading3"/>
      </w:pPr>
      <w:bookmarkStart w:id="5069" w:name="_Toc4234"/>
      <w:r>
        <w:t>تَعَایَبَا</w:t>
      </w:r>
      <w:bookmarkEnd w:id="5069"/>
    </w:p>
    <w:p>
      <w:pPr>
        <w:pStyle w:val="BookText"/>
      </w:pPr>
      <w:r>
        <w:rPr>
          <w:rFonts w:ascii="Amiri" w:hAnsi="Amiri" w:eastAsia="Amiri" w:cs="Amiri"/>
          <w:lang w:bidi="ar-SA"/>
          <w:color w:val="111111"/>
          <w:sz w:val="28"/>
          <w:szCs w:val="28"/>
          <w:rtl/>
        </w:rPr>
        <w:t xml:space="preserve">تَعَایَبَ الرّجلان.(أظهر الواحد عیب الآخر)</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5" w:name="pg6612_63024"/>
    <w:bookmarkEnd w:id="515"/>
    <w:p>
      <w:pPr>
        <w:pStyle w:val="BookText"/>
      </w:pPr>
      <w:r>
        <w:rPr>
          <w:rFonts w:ascii="IRNazanin" w:hAnsi="IRNazanin" w:eastAsia="IRNazanin" w:cs="IRNazanin"/>
          <w:lang w:bidi="fa-IR"/>
          <w:color w:val="111111"/>
          <w:sz w:val="28"/>
          <w:szCs w:val="28"/>
          <w:rtl/>
        </w:rPr>
        <w:t xml:space="preserve">[عیث]</w:t>
      </w:r>
    </w:p>
    <w:p>
      <w:pPr>
        <w:pStyle w:val="BookText"/>
      </w:pPr>
      <w:r>
        <w:rPr>
          <w:rFonts w:ascii="Amiri" w:hAnsi="Amiri" w:eastAsia="Amiri" w:cs="Amiri"/>
          <w:lang w:bidi="ar-SA"/>
          <w:color w:val="111111"/>
          <w:sz w:val="28"/>
          <w:szCs w:val="28"/>
          <w:rtl/>
        </w:rPr>
        <w:t xml:space="preserve">عَاثَ یَعِیثُ عَیْثاً (فیه)</w:t>
      </w:r>
    </w:p>
    <w:p>
      <w:pPr>
        <w:pStyle w:val="BookText"/>
      </w:pPr>
      <w:r>
        <w:rPr>
          <w:rFonts w:ascii="Amiri" w:hAnsi="Amiri" w:eastAsia="Amiri" w:cs="Amiri"/>
          <w:lang w:bidi="ar-SA"/>
          <w:color w:val="111111"/>
          <w:sz w:val="28"/>
          <w:szCs w:val="28"/>
          <w:rtl/>
        </w:rPr>
        <w:t xml:space="preserve">هجم الذّئب علی الغنم و عَاثَ فیها.(أفسد و دمّر)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.و یقال:عاث فلان فی الأرض فسادا.</w:t>
      </w:r>
    </w:p>
    <w:p>
      <w:pPr>
        <w:pStyle w:val="BookText"/>
      </w:pPr>
      <w:r>
        <w:rPr>
          <w:rFonts w:ascii="IRNazanin" w:hAnsi="IRNazanin" w:eastAsia="IRNazanin" w:cs="IRNazanin"/>
          <w:lang w:bidi="fa-IR"/>
          <w:color w:val="111111"/>
          <w:sz w:val="28"/>
          <w:szCs w:val="28"/>
          <w:rtl/>
        </w:rPr>
        <w:t xml:space="preserve">[عیر]</w:t>
      </w:r>
    </w:p>
    <w:p>
      <w:pPr>
        <w:pStyle w:val="BookText"/>
      </w:pPr>
      <w:r>
        <w:rPr>
          <w:rFonts w:ascii="Amiri" w:hAnsi="Amiri" w:eastAsia="Amiri" w:cs="Amiri"/>
          <w:lang w:bidi="ar-SA"/>
          <w:color w:val="111111"/>
          <w:sz w:val="28"/>
          <w:szCs w:val="28"/>
          <w:rtl/>
        </w:rPr>
        <w:t xml:space="preserve">عَیَّرَهُ (به)</w:t>
      </w:r>
    </w:p>
    <w:p>
      <w:pPr>
        <w:pStyle w:val="BookText"/>
      </w:pPr>
      <w:r>
        <w:rPr>
          <w:rFonts w:ascii="Amiri" w:hAnsi="Amiri" w:eastAsia="Amiri" w:cs="Amiri"/>
          <w:lang w:bidi="ar-SA"/>
          <w:color w:val="111111"/>
          <w:sz w:val="28"/>
          <w:szCs w:val="28"/>
          <w:rtl/>
        </w:rPr>
        <w:t xml:space="preserve">عَیَّرَ زید سعدا بعدم نجاحه فی الامتحان.(قَبَّحَ علیه فعله)</w:t>
      </w:r>
    </w:p>
    <w:p>
      <w:pPr>
        <w:pStyle w:val="Heading3"/>
      </w:pPr>
      <w:bookmarkStart w:id="5070" w:name="_Toc4235"/>
      <w:r>
        <w:t>تَعَایَرَا</w:t>
      </w:r>
      <w:bookmarkEnd w:id="5070"/>
    </w:p>
    <w:p>
      <w:pPr>
        <w:pStyle w:val="BookText"/>
      </w:pPr>
      <w:r>
        <w:rPr>
          <w:rFonts w:ascii="Amiri" w:hAnsi="Amiri" w:eastAsia="Amiri" w:cs="Amiri"/>
          <w:lang w:bidi="ar-SA"/>
          <w:color w:val="111111"/>
          <w:sz w:val="28"/>
          <w:szCs w:val="28"/>
          <w:rtl/>
        </w:rPr>
        <w:t xml:space="preserve">تَعَایَرَ الطّرفان.(عَیَّرَ الواحدُ الآخَرَ)</w:t>
      </w:r>
    </w:p>
    <w:p>
      <w:pPr>
        <w:pStyle w:val="BookText"/>
      </w:pPr>
      <w:r>
        <w:rPr>
          <w:rFonts w:ascii="IRNazanin" w:hAnsi="IRNazanin" w:eastAsia="IRNazanin" w:cs="IRNazanin"/>
          <w:lang w:bidi="fa-IR"/>
          <w:color w:val="111111"/>
          <w:sz w:val="28"/>
          <w:szCs w:val="28"/>
          <w:rtl/>
        </w:rPr>
        <w:t xml:space="preserve">[عیش]</w:t>
      </w:r>
    </w:p>
    <w:p>
      <w:pPr>
        <w:pStyle w:val="BookText"/>
      </w:pPr>
      <w:r>
        <w:rPr>
          <w:rFonts w:ascii="Amiri" w:hAnsi="Amiri" w:eastAsia="Amiri" w:cs="Amiri"/>
          <w:lang w:bidi="ar-SA"/>
          <w:color w:val="111111"/>
          <w:sz w:val="28"/>
          <w:szCs w:val="28"/>
          <w:rtl/>
        </w:rPr>
        <w:t xml:space="preserve">عَاشَ یَعِیشُ عَیْشاً و عِیشَةً 2</w:t>
      </w:r>
    </w:p>
    <w:p>
      <w:pPr>
        <w:pStyle w:val="BookText"/>
      </w:pPr>
      <w:r>
        <w:rPr>
          <w:rFonts w:ascii="IRNazanin" w:hAnsi="IRNazanin" w:eastAsia="IRNazanin" w:cs="IRNazanin"/>
          <w:lang w:bidi="fa-IR"/>
          <w:color w:val="111111"/>
          <w:sz w:val="28"/>
          <w:szCs w:val="28"/>
          <w:rtl/>
        </w:rPr>
        <w:t xml:space="preserve">لا یمکن للسّمک أن یعیشَ خارجَ الماء.(أن یحیی)</w:t>
      </w:r>
    </w:p>
    <w:p>
      <w:pPr>
        <w:pStyle w:val="Heading3"/>
      </w:pPr>
      <w:bookmarkStart w:id="5071" w:name="_Toc4236"/>
      <w:r>
        <w:t>عَاشَ (فیه)</w:t>
      </w:r>
      <w:bookmarkEnd w:id="5071"/>
    </w:p>
    <w:p>
      <w:pPr>
        <w:pStyle w:val="BookText"/>
      </w:pPr>
      <w:r>
        <w:rPr>
          <w:rStyle w:val="FootnoteReference"/>
        </w:rPr>
        <w:footnoteReference w:id="1803"/>
      </w:r>
      <w:r>
        <w:rPr>
          <w:rFonts w:ascii="IRNazanin" w:hAnsi="IRNazanin" w:eastAsia="IRNazanin" w:cs="IRNazanin"/>
          <w:lang w:bidi="fa-IR"/>
          <w:color w:val="111111"/>
          <w:sz w:val="28"/>
          <w:szCs w:val="28"/>
          <w:rtl/>
        </w:rPr>
        <w:t xml:space="preserve">
عَاشَ زید فی ظروف قاسیة.(کانت حیاته)</w:t>
      </w:r>
    </w:p>
    <w:p>
      <w:pPr>
        <w:pStyle w:val="Heading3"/>
      </w:pPr>
      <w:bookmarkStart w:id="5072" w:name="_Toc4237"/>
      <w:r>
        <w:t>أَعَاشَهُ</w:t>
      </w:r>
      <w:bookmarkEnd w:id="5072"/>
    </w:p>
    <w:p>
      <w:pPr>
        <w:pStyle w:val="BookText"/>
      </w:pPr>
      <w:r>
        <w:rPr>
          <w:rFonts w:ascii="Amiri" w:hAnsi="Amiri" w:eastAsia="Amiri" w:cs="Amiri"/>
          <w:lang w:bidi="ar-SA"/>
          <w:color w:val="111111"/>
          <w:sz w:val="28"/>
          <w:szCs w:val="28"/>
          <w:rtl/>
        </w:rPr>
        <w:t xml:space="preserve">أَعَاشَنَا اللّه عیشةً حسنةً.(جعلنا نَعِیشُ)</w:t>
      </w:r>
    </w:p>
    <w:p>
      <w:pPr>
        <w:pStyle w:val="Heading3"/>
      </w:pPr>
      <w:bookmarkStart w:id="5073" w:name="_Toc4238"/>
      <w:r>
        <w:t>عَایَشَهُ</w:t>
      </w:r>
      <w:bookmarkEnd w:id="5073"/>
    </w:p>
    <w:p>
      <w:pPr>
        <w:pStyle w:val="BookText"/>
      </w:pPr>
      <w:r>
        <w:rPr>
          <w:rFonts w:ascii="Amiri" w:hAnsi="Amiri" w:eastAsia="Amiri" w:cs="Amiri"/>
          <w:lang w:bidi="ar-SA"/>
          <w:color w:val="111111"/>
          <w:sz w:val="28"/>
          <w:szCs w:val="28"/>
          <w:rtl/>
        </w:rPr>
        <w:t xml:space="preserve">عَایَشَ زیدٌ کثیرا من الهنود لتجارته معهم.( عَاشَ معهم) </w:t>
      </w:r>
      <w:r>
        <w:rPr>
          <w:rStyle w:val="FootnoteReference"/>
        </w:rPr>
        <w:footnoteReference w:id="1804"/>
      </w:r>
    </w:p>
    <w:p>
      <w:pPr>
        <w:pStyle w:val="Heading3"/>
      </w:pPr>
      <w:bookmarkStart w:id="5074" w:name="_Toc4239"/>
      <w:r>
        <w:t>عَیّشَهُ</w:t>
      </w:r>
      <w:bookmarkEnd w:id="5074"/>
    </w:p>
    <w:p>
      <w:pPr>
        <w:pStyle w:val="BookText"/>
      </w:pPr>
      <w:r>
        <w:rPr>
          <w:rFonts w:ascii="Amiri" w:hAnsi="Amiri" w:eastAsia="Amiri" w:cs="Amiri"/>
          <w:lang w:bidi="ar-SA"/>
          <w:color w:val="111111"/>
          <w:sz w:val="28"/>
          <w:szCs w:val="28"/>
          <w:rtl/>
        </w:rPr>
        <w:t xml:space="preserve">عَیَّشَهُ / أَعَاشَهُ .</w:t>
      </w:r>
    </w:p>
    <w:p>
      <w:pPr>
        <w:pStyle w:val="Heading3"/>
      </w:pPr>
      <w:bookmarkStart w:id="5075" w:name="_Toc4240"/>
      <w:r>
        <w:t>تَعَایَشَا</w:t>
      </w:r>
      <w:bookmarkEnd w:id="5075"/>
    </w:p>
    <w:p>
      <w:pPr>
        <w:pStyle w:val="BookText"/>
      </w:pPr>
      <w:r>
        <w:rPr>
          <w:rFonts w:ascii="IRNazanin" w:hAnsi="IRNazanin" w:eastAsia="IRNazanin" w:cs="IRNazanin"/>
          <w:lang w:bidi="fa-IR"/>
          <w:color w:val="111111"/>
          <w:sz w:val="28"/>
          <w:szCs w:val="28"/>
          <w:rtl/>
        </w:rPr>
        <w:t xml:space="preserve">ما أمکن لهؤلاء الإخوة بعد وفاة أبیهم أن یتعایشوا.(أن یعیشوا مجتمعین متآلفین)</w:t>
      </w:r>
    </w:p>
    <w:p>
      <w:pPr>
        <w:pStyle w:val="Heading3"/>
      </w:pPr>
      <w:bookmarkStart w:id="5076" w:name="_Toc4241"/>
      <w:r>
        <w:t>تَعَیَّشَ</w:t>
      </w:r>
      <w:bookmarkEnd w:id="5076"/>
    </w:p>
    <w:p>
      <w:pPr>
        <w:pStyle w:val="BookText"/>
      </w:pPr>
      <w:r>
        <w:rPr>
          <w:rFonts w:ascii="Amiri" w:hAnsi="Amiri" w:eastAsia="Amiri" w:cs="Amiri"/>
          <w:lang w:bidi="ar-SA"/>
          <w:color w:val="111111"/>
          <w:sz w:val="28"/>
          <w:szCs w:val="28"/>
          <w:rtl/>
        </w:rPr>
        <w:t xml:space="preserve">المؤمنُ مَن یَتَعَیَّشُ بإباء لا علی موائد الأمراء.(سعی وراء أسباب الْمَعِیشَةِ)</w:t>
      </w:r>
    </w:p>
    <w:p>
      <w:pPr>
        <w:pStyle w:val="BookText"/>
      </w:pPr>
      <w:r>
        <w:rPr>
          <w:rFonts w:ascii="IRNazanin" w:hAnsi="IRNazanin" w:eastAsia="IRNazanin" w:cs="IRNazanin"/>
          <w:lang w:bidi="fa-IR"/>
          <w:color w:val="111111"/>
          <w:sz w:val="28"/>
          <w:szCs w:val="28"/>
          <w:rtl/>
        </w:rPr>
        <w:t xml:space="preserve">[عیط]</w:t>
      </w:r>
    </w:p>
    <w:p>
      <w:pPr>
        <w:pStyle w:val="BookText"/>
      </w:pPr>
      <w:r>
        <w:rPr>
          <w:rFonts w:ascii="Amiri" w:hAnsi="Amiri" w:eastAsia="Amiri" w:cs="Amiri"/>
          <w:lang w:bidi="ar-SA"/>
          <w:color w:val="111111"/>
          <w:sz w:val="28"/>
          <w:szCs w:val="28"/>
          <w:rtl/>
        </w:rPr>
        <w:t xml:space="preserve">عَیَّطَ</w:t>
      </w:r>
    </w:p>
    <w:p>
      <w:pPr>
        <w:pStyle w:val="BookText"/>
      </w:pPr>
      <w:r>
        <w:rPr>
          <w:rFonts w:ascii="Amiri" w:hAnsi="Amiri" w:eastAsia="Amiri" w:cs="Amiri"/>
          <w:lang w:bidi="ar-SA"/>
          <w:color w:val="111111"/>
          <w:sz w:val="28"/>
          <w:szCs w:val="28"/>
          <w:rtl/>
        </w:rPr>
        <w:t xml:space="preserve">عَیَّطَ الطفلُ علی أمّه.(صَاحَ،بَکَی)</w:t>
      </w:r>
    </w:p>
    <w:p>
      <w:pPr>
        <w:pStyle w:val="Heading3"/>
      </w:pPr>
      <w:bookmarkStart w:id="5077" w:name="_Toc4242"/>
      <w:r>
        <w:t>تَعَیَّطَ</w:t>
      </w:r>
      <w:bookmarkEnd w:id="5077"/>
    </w:p>
    <w:p>
      <w:pPr>
        <w:pStyle w:val="BookText"/>
      </w:pPr>
      <w:r>
        <w:rPr>
          <w:rFonts w:ascii="Amiri" w:hAnsi="Amiri" w:eastAsia="Amiri" w:cs="Amiri"/>
          <w:lang w:bidi="ar-SA"/>
          <w:color w:val="111111"/>
          <w:sz w:val="28"/>
          <w:szCs w:val="28"/>
          <w:rtl/>
        </w:rPr>
        <w:t xml:space="preserve">تَعَیَّطَ القومُ.(صَاحُوا و أجلبوا-غَضِبُوا)</w:t>
      </w:r>
    </w:p>
    <w:p>
      <w:pPr>
        <w:pStyle w:val="BookText"/>
      </w:pPr>
      <w:r>
        <w:rPr>
          <w:rFonts w:ascii="IRNazanin" w:hAnsi="IRNazanin" w:eastAsia="IRNazanin" w:cs="IRNazanin"/>
          <w:lang w:bidi="fa-IR"/>
          <w:color w:val="111111"/>
          <w:sz w:val="28"/>
          <w:szCs w:val="28"/>
          <w:rtl/>
        </w:rPr>
        <w:t xml:space="preserve">[عیف]</w:t>
      </w:r>
    </w:p>
    <w:p>
      <w:pPr>
        <w:pStyle w:val="BookText"/>
      </w:pPr>
      <w:r>
        <w:rPr>
          <w:rFonts w:ascii="Amiri" w:hAnsi="Amiri" w:eastAsia="Amiri" w:cs="Amiri"/>
          <w:lang w:bidi="ar-SA"/>
          <w:color w:val="111111"/>
          <w:sz w:val="28"/>
          <w:szCs w:val="28"/>
          <w:rtl/>
        </w:rPr>
        <w:t xml:space="preserve">عَافَ یَعِیفُ عَیْفاً</w:t>
      </w:r>
    </w:p>
    <w:p>
      <w:pPr>
        <w:pStyle w:val="BookText"/>
      </w:pPr>
      <w:r>
        <w:rPr>
          <w:rFonts w:ascii="Amiri" w:hAnsi="Amiri" w:eastAsia="Amiri" w:cs="Amiri"/>
          <w:lang w:bidi="ar-SA"/>
          <w:color w:val="111111"/>
          <w:sz w:val="28"/>
          <w:szCs w:val="28"/>
          <w:rtl/>
        </w:rPr>
        <w:t xml:space="preserve">عَافَ زید الطّعام حینما علم أنّ لحمه لحمُ حِصَانٍ.</w:t>
      </w:r>
    </w:p>
    <w:p>
      <w:pPr>
        <w:pStyle w:val="BookText"/>
      </w:pPr>
      <w:r>
        <w:rPr>
          <w:rFonts w:ascii="Amiri" w:hAnsi="Amiri" w:eastAsia="Amiri" w:cs="Amiri"/>
          <w:lang w:bidi="ar-SA"/>
          <w:color w:val="111111"/>
          <w:sz w:val="28"/>
          <w:szCs w:val="28"/>
          <w:rtl/>
        </w:rPr>
        <w:t xml:space="preserve">(رَفَضَتْهُ نفسه فَتَرَکَهُ)</w:t>
      </w:r>
    </w:p>
    <w:p>
      <w:pPr>
        <w:pStyle w:val="Heading3"/>
      </w:pPr>
      <w:bookmarkStart w:id="5078" w:name="_Toc4243"/>
      <w:r>
        <w:t>اعْتَافَهُ</w:t>
      </w:r>
      <w:bookmarkEnd w:id="5078"/>
    </w:p>
    <w:p>
      <w:pPr>
        <w:pStyle w:val="BookText"/>
      </w:pPr>
      <w:r>
        <w:rPr>
          <w:rFonts w:ascii="Amiri" w:hAnsi="Amiri" w:eastAsia="Amiri" w:cs="Amiri"/>
          <w:lang w:bidi="ar-SA"/>
          <w:color w:val="111111"/>
          <w:sz w:val="28"/>
          <w:szCs w:val="28"/>
          <w:rtl/>
        </w:rPr>
        <w:t xml:space="preserve">اعْتَافَهُ / عَافَهُ ،و لکن« عَافَهُ »أکثر استعمالا.</w:t>
      </w:r>
    </w:p>
    <w:p>
      <w:pPr>
        <w:pStyle w:val="BookText"/>
      </w:pPr>
      <w:r>
        <w:rPr>
          <w:rFonts w:ascii="IRNazanin" w:hAnsi="IRNazanin" w:eastAsia="IRNazanin" w:cs="IRNazanin"/>
          <w:lang w:bidi="fa-IR"/>
          <w:color w:val="111111"/>
          <w:sz w:val="28"/>
          <w:szCs w:val="28"/>
          <w:rtl/>
        </w:rPr>
        <w:t xml:space="preserve">[عیق]</w:t>
      </w:r>
    </w:p>
    <w:p>
      <w:pPr>
        <w:pStyle w:val="BookText"/>
      </w:pPr>
      <w:r>
        <w:rPr>
          <w:rFonts w:ascii="Amiri" w:hAnsi="Amiri" w:eastAsia="Amiri" w:cs="Amiri"/>
          <w:lang w:bidi="ar-SA"/>
          <w:color w:val="111111"/>
          <w:sz w:val="28"/>
          <w:szCs w:val="28"/>
          <w:rtl/>
        </w:rPr>
        <w:t xml:space="preserve">عَاقَهُ یَعِیقُهُ - عَیْقاً (منه)</w:t>
      </w:r>
    </w:p>
    <w:p>
      <w:pPr>
        <w:pStyle w:val="BookText"/>
      </w:pPr>
      <w:r>
        <w:rPr>
          <w:rFonts w:ascii="Amiri" w:hAnsi="Amiri" w:eastAsia="Amiri" w:cs="Amiri"/>
          <w:lang w:bidi="ar-SA"/>
          <w:color w:val="111111"/>
          <w:sz w:val="28"/>
          <w:szCs w:val="28"/>
          <w:rtl/>
        </w:rPr>
        <w:t xml:space="preserve">یَعِیقُنِی البردُ أَحیاناً من القیام ببعض الأعمال.(یَمْنَعُنِی)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6" w:name="pg6612_63025"/>
    <w:bookmarkEnd w:id="516"/>
    <w:p>
      <w:pPr>
        <w:pStyle w:val="BookText"/>
      </w:pPr>
      <w:r>
        <w:rPr>
          <w:rFonts w:ascii="IRNazanin" w:hAnsi="IRNazanin" w:eastAsia="IRNazanin" w:cs="IRNazanin"/>
          <w:lang w:bidi="fa-IR"/>
          <w:color w:val="111111"/>
          <w:sz w:val="28"/>
          <w:szCs w:val="28"/>
          <w:rtl/>
        </w:rPr>
        <w:t xml:space="preserve">[عین]</w:t>
      </w:r>
    </w:p>
    <w:p>
      <w:pPr>
        <w:pStyle w:val="BookText"/>
      </w:pPr>
      <w:r>
        <w:rPr>
          <w:rFonts w:ascii="Amiri" w:hAnsi="Amiri" w:eastAsia="Amiri" w:cs="Amiri"/>
          <w:lang w:bidi="ar-SA"/>
          <w:color w:val="111111"/>
          <w:sz w:val="28"/>
          <w:szCs w:val="28"/>
          <w:rtl/>
        </w:rPr>
        <w:t xml:space="preserve">عَایَنَهُ مُعَایَنَةً و عِیَاناً</w:t>
      </w:r>
    </w:p>
    <w:p>
      <w:pPr>
        <w:pStyle w:val="BookText"/>
      </w:pPr>
      <w:r>
        <w:rPr>
          <w:rFonts w:ascii="Amiri" w:hAnsi="Amiri" w:eastAsia="Amiri" w:cs="Amiri"/>
          <w:lang w:bidi="ar-SA"/>
          <w:color w:val="111111"/>
          <w:sz w:val="28"/>
          <w:szCs w:val="28"/>
          <w:rtl/>
        </w:rPr>
        <w:t xml:space="preserve">عَایَنَ الطبیب المریض.(فحصه)</w:t>
      </w:r>
    </w:p>
    <w:p>
      <w:pPr>
        <w:pStyle w:val="Heading3"/>
      </w:pPr>
      <w:bookmarkStart w:id="5079" w:name="_Toc4244"/>
      <w:r>
        <w:t>عَایَنَهُ</w:t>
      </w:r>
      <w:bookmarkEnd w:id="5079"/>
    </w:p>
    <w:p>
      <w:pPr>
        <w:pStyle w:val="BookText"/>
      </w:pPr>
      <w:r>
        <w:rPr>
          <w:rFonts w:ascii="Amiri" w:hAnsi="Amiri" w:eastAsia="Amiri" w:cs="Amiri"/>
          <w:lang w:bidi="ar-SA"/>
          <w:color w:val="111111"/>
          <w:sz w:val="28"/>
          <w:szCs w:val="28"/>
          <w:rtl/>
        </w:rPr>
        <w:t xml:space="preserve">عَایَنْتُ وجهی فی المرآة.(نَظَرْتُهُ،رَأَیْتُهُ)</w:t>
      </w:r>
    </w:p>
    <w:p>
      <w:pPr>
        <w:pStyle w:val="Heading3"/>
      </w:pPr>
      <w:bookmarkStart w:id="5080" w:name="_Toc4245"/>
      <w:r>
        <w:t>عَیَّنَهُ</w:t>
      </w:r>
      <w:bookmarkEnd w:id="5080"/>
    </w:p>
    <w:p>
      <w:pPr>
        <w:pStyle w:val="BookText"/>
      </w:pPr>
      <w:r>
        <w:rPr>
          <w:rFonts w:ascii="Amiri" w:hAnsi="Amiri" w:eastAsia="Amiri" w:cs="Amiri"/>
          <w:lang w:bidi="ar-SA"/>
          <w:color w:val="111111"/>
          <w:sz w:val="28"/>
          <w:szCs w:val="28"/>
          <w:rtl/>
        </w:rPr>
        <w:t xml:space="preserve">عَیَّنْتُ البضاعة التی أردت شراءها.(خَصَّصْتُهَا و فَرَزْتُهَا عن غیرها)</w:t>
      </w:r>
    </w:p>
    <w:p>
      <w:pPr>
        <w:pStyle w:val="BookText"/>
      </w:pPr>
      <w:r>
        <w:rPr>
          <w:rFonts w:ascii="Amiri" w:hAnsi="Amiri" w:eastAsia="Amiri" w:cs="Amiri"/>
          <w:lang w:bidi="ar-SA"/>
          <w:color w:val="111111"/>
          <w:sz w:val="28"/>
          <w:szCs w:val="28"/>
          <w:rtl/>
        </w:rPr>
        <w:t xml:space="preserve">عَیَّنَهُ عَیَّنْتُ مبلغاً من المال إلی فقراء قریتی.(خَصَّصْتُ و بَیَّنْتُ مقداره)</w:t>
      </w:r>
    </w:p>
    <w:p>
      <w:pPr>
        <w:pStyle w:val="BookText"/>
      </w:pPr>
      <w:r>
        <w:rPr>
          <w:rFonts w:ascii="Amiri" w:hAnsi="Amiri" w:eastAsia="Amiri" w:cs="Amiri"/>
          <w:lang w:bidi="ar-SA"/>
          <w:color w:val="111111"/>
          <w:sz w:val="28"/>
          <w:szCs w:val="28"/>
          <w:rtl/>
        </w:rPr>
        <w:t xml:space="preserve">عَیَّنَهُ عَیَّنَتِ الدولةُ مئةَ خرّیج فی وظائفها.(صَیَّرَتْهُمْ مُوَظَّفِین)</w:t>
      </w:r>
    </w:p>
    <w:p>
      <w:pPr>
        <w:pStyle w:val="Heading3"/>
      </w:pPr>
      <w:bookmarkStart w:id="5081" w:name="_Toc4246"/>
      <w:r>
        <w:t>تَعَیَّنَ</w:t>
      </w:r>
      <w:bookmarkEnd w:id="5081"/>
    </w:p>
    <w:p>
      <w:pPr>
        <w:pStyle w:val="BookText"/>
      </w:pPr>
      <w:r>
        <w:rPr>
          <w:rFonts w:ascii="Amiri" w:hAnsi="Amiri" w:eastAsia="Amiri" w:cs="Amiri"/>
          <w:lang w:bidi="ar-SA"/>
          <w:color w:val="111111"/>
          <w:sz w:val="28"/>
          <w:szCs w:val="28"/>
          <w:rtl/>
        </w:rPr>
        <w:t xml:space="preserve">تَعَیَّنَ زید فی إحدی دوائر الدّولة.(صَارَ مُوَظَّفاً أو مستخدما)</w:t>
      </w:r>
    </w:p>
    <w:p>
      <w:pPr>
        <w:pStyle w:val="Heading3"/>
      </w:pPr>
      <w:bookmarkStart w:id="5082" w:name="_Toc4247"/>
      <w:r>
        <w:t>تَعَیَّنَ (علیه)</w:t>
      </w:r>
      <w:bookmarkEnd w:id="5082"/>
    </w:p>
    <w:p>
      <w:pPr>
        <w:pStyle w:val="BookText"/>
      </w:pPr>
      <w:r>
        <w:rPr>
          <w:rFonts w:ascii="Amiri" w:hAnsi="Amiri" w:eastAsia="Amiri" w:cs="Amiri"/>
          <w:lang w:bidi="ar-SA"/>
          <w:color w:val="111111"/>
          <w:sz w:val="28"/>
          <w:szCs w:val="28"/>
          <w:rtl/>
        </w:rPr>
        <w:t xml:space="preserve">تَعَیَّنَ علی فلان أن یَحْرُسَ الثُّکْنَةَ فی الشهر مرّةً.(فُرِضَ علیه)</w:t>
      </w:r>
    </w:p>
    <w:p>
      <w:pPr>
        <w:pStyle w:val="Heading3"/>
      </w:pPr>
      <w:bookmarkStart w:id="5083" w:name="_Toc4248"/>
      <w:r>
        <w:t>تَعَیَّنَهُ</w:t>
      </w:r>
      <w:bookmarkEnd w:id="5083"/>
    </w:p>
    <w:p>
      <w:pPr>
        <w:pStyle w:val="BookText"/>
      </w:pPr>
      <w:r>
        <w:rPr>
          <w:rFonts w:ascii="Amiri" w:hAnsi="Amiri" w:eastAsia="Amiri" w:cs="Amiri"/>
          <w:lang w:bidi="ar-SA"/>
          <w:color w:val="111111"/>
          <w:sz w:val="28"/>
          <w:szCs w:val="28"/>
          <w:rtl/>
        </w:rPr>
        <w:t xml:space="preserve">تَعَیَّنَ زیدٌ السارقَ و هو یدخل الدارَ.(رَآهُ عِیَانا)</w:t>
      </w:r>
    </w:p>
    <w:p>
      <w:pPr>
        <w:pStyle w:val="BookText"/>
      </w:pPr>
      <w:r>
        <w:rPr>
          <w:rFonts w:ascii="IRNazanin" w:hAnsi="IRNazanin" w:eastAsia="IRNazanin" w:cs="IRNazanin"/>
          <w:lang w:bidi="fa-IR"/>
          <w:color w:val="111111"/>
          <w:sz w:val="28"/>
          <w:szCs w:val="28"/>
          <w:rtl/>
        </w:rPr>
        <w:t xml:space="preserve">[عیی]</w:t>
      </w:r>
    </w:p>
    <w:p>
      <w:pPr>
        <w:pStyle w:val="BookText"/>
      </w:pPr>
      <w:r>
        <w:rPr>
          <w:rFonts w:ascii="Amiri" w:hAnsi="Amiri" w:eastAsia="Amiri" w:cs="Amiri"/>
          <w:lang w:bidi="ar-SA"/>
          <w:color w:val="111111"/>
          <w:sz w:val="28"/>
          <w:szCs w:val="28"/>
          <w:rtl/>
        </w:rPr>
        <w:t xml:space="preserve">عَیَّ یَعَیُّ عَیّاً و عَیَاءً 1</w:t>
      </w:r>
    </w:p>
    <w:p>
      <w:pPr>
        <w:pStyle w:val="BookText"/>
      </w:pPr>
      <w:r>
        <w:rPr>
          <w:rFonts w:ascii="Amiri" w:hAnsi="Amiri" w:eastAsia="Amiri" w:cs="Amiri"/>
          <w:lang w:bidi="ar-SA"/>
          <w:color w:val="111111"/>
          <w:sz w:val="28"/>
          <w:szCs w:val="28"/>
          <w:rtl/>
        </w:rPr>
        <w:t xml:space="preserve">عَیَّ المتکلّمُ فی مَنْطِقِهِ.(عجز عن بیان مراده)</w:t>
      </w:r>
    </w:p>
    <w:p>
      <w:pPr>
        <w:pStyle w:val="Heading3"/>
      </w:pPr>
      <w:bookmarkStart w:id="5084" w:name="_Toc4249"/>
      <w:r>
        <w:t>عَیَّ (عنه)</w:t>
      </w:r>
      <w:bookmarkEnd w:id="5084"/>
    </w:p>
    <w:p>
      <w:pPr>
        <w:pStyle w:val="BookText"/>
      </w:pPr>
      <w:r>
        <w:rPr>
          <w:rFonts w:ascii="Amiri" w:hAnsi="Amiri" w:eastAsia="Amiri" w:cs="Amiri"/>
          <w:lang w:bidi="ar-SA"/>
          <w:color w:val="111111"/>
          <w:sz w:val="28"/>
          <w:szCs w:val="28"/>
          <w:rtl/>
        </w:rPr>
        <w:t xml:space="preserve">عَیَّ زیدٌ عن عبور النّهر سِباحةً.(عجز عنه و لم یتمکّن) </w:t>
      </w:r>
      <w:r>
        <w:rPr>
          <w:rStyle w:val="FootnoteReference"/>
        </w:rPr>
        <w:footnoteReference w:id="1805"/>
      </w:r>
    </w:p>
    <w:p>
      <w:pPr>
        <w:pStyle w:val="Heading3"/>
      </w:pPr>
      <w:bookmarkStart w:id="5085" w:name="_Toc4250"/>
      <w:r>
        <w:t>عَیِیَ یَعْیَی عِیّاً</w:t>
      </w:r>
      <w:bookmarkEnd w:id="5085"/>
    </w:p>
    <w:p>
      <w:pPr>
        <w:pStyle w:val="BookText"/>
      </w:pPr>
      <w:r>
        <w:rPr>
          <w:rFonts w:ascii="Amiri" w:hAnsi="Amiri" w:eastAsia="Amiri" w:cs="Amiri"/>
          <w:lang w:bidi="ar-SA"/>
          <w:color w:val="111111"/>
          <w:sz w:val="28"/>
          <w:szCs w:val="28"/>
          <w:rtl/>
        </w:rPr>
        <w:t xml:space="preserve">عَیِیَ / عَیَّ . </w:t>
      </w:r>
      <w:r>
        <w:rPr>
          <w:rStyle w:val="FootnoteReference"/>
        </w:rPr>
        <w:footnoteReference w:id="1806"/>
      </w:r>
    </w:p>
    <w:p>
      <w:pPr>
        <w:pStyle w:val="Heading3"/>
      </w:pPr>
      <w:bookmarkStart w:id="5086" w:name="_Toc4251"/>
      <w:r>
        <w:t>أَعْیَاهُ</w:t>
      </w:r>
      <w:bookmarkEnd w:id="5086"/>
    </w:p>
    <w:p>
      <w:pPr>
        <w:pStyle w:val="BookText"/>
      </w:pPr>
      <w:r>
        <w:rPr>
          <w:rFonts w:ascii="Amiri" w:hAnsi="Amiri" w:eastAsia="Amiri" w:cs="Amiri"/>
          <w:lang w:bidi="ar-SA"/>
          <w:color w:val="111111"/>
          <w:sz w:val="28"/>
          <w:szCs w:val="28"/>
          <w:rtl/>
        </w:rPr>
        <w:t xml:space="preserve">أَعْیَا السّیرُ زیداً.(أَتْعَبَهُ)</w:t>
      </w:r>
    </w:p>
    <w:p>
      <w:pPr>
        <w:pStyle w:val="BookText"/>
      </w:pPr>
      <w:r>
        <w:rPr>
          <w:rFonts w:ascii="Amiri" w:hAnsi="Amiri" w:eastAsia="Amiri" w:cs="Amiri"/>
          <w:lang w:bidi="ar-SA"/>
          <w:color w:val="111111"/>
          <w:sz w:val="28"/>
          <w:szCs w:val="28"/>
          <w:rtl/>
        </w:rPr>
        <w:t xml:space="preserve">أَعْیَاهُ أَعْیَا الداءُ الطبیبَ.(أَعْجَزَهُ من علاجه)</w:t>
      </w:r>
    </w:p>
    <w:p>
      <w:pPr>
        <w:pStyle w:val="Heading3"/>
      </w:pPr>
      <w:bookmarkStart w:id="5087" w:name="_Toc4252"/>
      <w:r>
        <w:t>أَعْیَا</w:t>
      </w:r>
      <w:bookmarkEnd w:id="5087"/>
    </w:p>
    <w:p>
      <w:pPr>
        <w:pStyle w:val="BookText"/>
      </w:pPr>
      <w:r>
        <w:rPr>
          <w:rFonts w:ascii="Amiri" w:hAnsi="Amiri" w:eastAsia="Amiri" w:cs="Amiri"/>
          <w:lang w:bidi="ar-SA"/>
          <w:color w:val="111111"/>
          <w:sz w:val="28"/>
          <w:szCs w:val="28"/>
          <w:rtl/>
        </w:rPr>
        <w:t xml:space="preserve">أَعْیَا الراکضُ أو نحوُه.(تَعِبَ)</w:t>
      </w:r>
    </w:p>
    <w:p>
      <w:pPr>
        <w:pStyle w:val="Heading3"/>
      </w:pPr>
      <w:bookmarkStart w:id="5088" w:name="_Toc4253"/>
      <w:r>
        <w:t>اسْتَعْیَا</w:t>
      </w:r>
      <w:bookmarkEnd w:id="5088"/>
    </w:p>
    <w:p>
      <w:pPr>
        <w:pStyle w:val="BookText"/>
      </w:pPr>
      <w:r>
        <w:rPr>
          <w:rFonts w:ascii="Amiri" w:hAnsi="Amiri" w:eastAsia="Amiri" w:cs="Amiri"/>
          <w:lang w:bidi="ar-SA"/>
          <w:color w:val="111111"/>
          <w:sz w:val="28"/>
          <w:szCs w:val="28"/>
          <w:rtl/>
        </w:rPr>
        <w:t xml:space="preserve">اسْتَعْیَا / عَیَّ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7" w:name="pg6612_63026"/>
    <w:bookmarkEnd w:id="517"/>
    <w:p>
      <w:pPr>
        <w:pStyle w:val="Heading2"/>
      </w:pPr>
      <w:bookmarkStart w:id="5089" w:name="_Toc4254"/>
      <w:r>
        <w:t>حرف الغین</w:t>
      </w:r>
      <w:bookmarkEnd w:id="5089"/>
    </w:p>
    <w:p>
      <w:pPr>
        <w:pStyle w:val="Heading3"/>
      </w:pPr>
      <w:bookmarkStart w:id="5090" w:name="_Toc4255"/>
      <w:r>
        <w:t>غبب</w:t>
      </w:r>
      <w:bookmarkEnd w:id="5090"/>
    </w:p>
    <w:p>
      <w:pPr>
        <w:pStyle w:val="BookText"/>
      </w:pPr>
      <w:r>
        <w:rPr>
          <w:rFonts w:ascii="IRNazanin" w:hAnsi="IRNazanin" w:eastAsia="IRNazanin" w:cs="IRNazanin"/>
          <w:lang w:bidi="fa-IR"/>
          <w:color w:val="111111"/>
          <w:sz w:val="28"/>
          <w:szCs w:val="28"/>
          <w:rtl/>
        </w:rPr>
        <w:t xml:space="preserve">[غبب]</w:t>
      </w:r>
    </w:p>
    <w:p>
      <w:pPr>
        <w:pStyle w:val="BookText"/>
      </w:pPr>
      <w:r>
        <w:rPr>
          <w:rFonts w:ascii="Amiri" w:hAnsi="Amiri" w:eastAsia="Amiri" w:cs="Amiri"/>
          <w:lang w:bidi="ar-SA"/>
          <w:color w:val="111111"/>
          <w:sz w:val="28"/>
          <w:szCs w:val="28"/>
          <w:rtl/>
        </w:rPr>
        <w:t xml:space="preserve">غَبَّ یَغِبُّ غِبّاً (فیه)</w:t>
      </w:r>
    </w:p>
    <w:p>
      <w:pPr>
        <w:pStyle w:val="BookText"/>
      </w:pPr>
      <w:r>
        <w:rPr>
          <w:rFonts w:ascii="IRNazanin" w:hAnsi="IRNazanin" w:eastAsia="IRNazanin" w:cs="IRNazanin"/>
          <w:lang w:bidi="fa-IR"/>
          <w:color w:val="111111"/>
          <w:sz w:val="28"/>
          <w:szCs w:val="28"/>
          <w:rtl/>
        </w:rPr>
        <w:t xml:space="preserve">یحسن بالمرء أن یَغِبَّ فی زیارته للآخرین.(أن یجعل فترة مناسبة بین زیاراته) </w:t>
      </w:r>
      <w:r>
        <w:rPr>
          <w:rStyle w:val="FootnoteReference"/>
        </w:rPr>
        <w:footnoteReference w:id="1807"/>
      </w:r>
    </w:p>
    <w:p>
      <w:pPr>
        <w:pStyle w:val="BookText"/>
      </w:pPr>
      <w:r>
        <w:rPr>
          <w:rFonts w:ascii="Amiri" w:hAnsi="Amiri" w:eastAsia="Amiri" w:cs="Amiri"/>
          <w:lang w:bidi="ar-SA"/>
          <w:color w:val="111111"/>
          <w:sz w:val="28"/>
          <w:szCs w:val="28"/>
          <w:rtl/>
        </w:rPr>
        <w:t xml:space="preserve">.و منه قولهم:«زُرْ غِبّاً تَزْدَدْ حُبّا».</w:t>
      </w:r>
    </w:p>
    <w:p>
      <w:pPr>
        <w:pStyle w:val="Heading3"/>
      </w:pPr>
      <w:bookmarkStart w:id="5091" w:name="_Toc4256"/>
      <w:r>
        <w:t>غَبَّ (علیه)</w:t>
      </w:r>
      <w:bookmarkEnd w:id="5091"/>
    </w:p>
    <w:p>
      <w:pPr>
        <w:pStyle w:val="BookText"/>
      </w:pPr>
      <w:r>
        <w:rPr>
          <w:rFonts w:ascii="Amiri" w:hAnsi="Amiri" w:eastAsia="Amiri" w:cs="Amiri"/>
          <w:lang w:bidi="ar-SA"/>
          <w:color w:val="111111"/>
          <w:sz w:val="28"/>
          <w:szCs w:val="28"/>
          <w:rtl/>
        </w:rPr>
        <w:t xml:space="preserve">غَبَّتِ الْحُمَّی علی المریض.(أَخَذَتْهُ یوما و تَرَکَتْهُ آخر)</w:t>
      </w:r>
    </w:p>
    <w:p>
      <w:pPr>
        <w:pStyle w:val="Heading3"/>
      </w:pPr>
      <w:bookmarkStart w:id="5092" w:name="_Toc4257"/>
      <w:r>
        <w:t>أَغَبَّهُ</w:t>
      </w:r>
      <w:bookmarkEnd w:id="5092"/>
    </w:p>
    <w:p>
      <w:pPr>
        <w:pStyle w:val="BookText"/>
      </w:pPr>
      <w:r>
        <w:rPr>
          <w:rFonts w:ascii="Amiri" w:hAnsi="Amiri" w:eastAsia="Amiri" w:cs="Amiri"/>
          <w:lang w:bidi="ar-SA"/>
          <w:color w:val="111111"/>
          <w:sz w:val="28"/>
          <w:szCs w:val="28"/>
          <w:rtl/>
        </w:rPr>
        <w:t xml:space="preserve">یَحْسُنُ بالزّائر أَن یُغِبَّ مَزُورَهُ.(أن یجعل فترة مناسبة بین زیاراته له)</w:t>
      </w:r>
    </w:p>
    <w:p>
      <w:pPr>
        <w:pStyle w:val="BookText"/>
      </w:pPr>
      <w:r>
        <w:rPr>
          <w:rFonts w:ascii="IRNazanin" w:hAnsi="IRNazanin" w:eastAsia="IRNazanin" w:cs="IRNazanin"/>
          <w:lang w:bidi="fa-IR"/>
          <w:color w:val="111111"/>
          <w:sz w:val="28"/>
          <w:szCs w:val="28"/>
          <w:rtl/>
        </w:rPr>
        <w:t xml:space="preserve">[غبر]</w:t>
      </w:r>
    </w:p>
    <w:p>
      <w:pPr>
        <w:pStyle w:val="BookText"/>
      </w:pPr>
      <w:r>
        <w:rPr>
          <w:rFonts w:ascii="Amiri" w:hAnsi="Amiri" w:eastAsia="Amiri" w:cs="Amiri"/>
          <w:lang w:bidi="ar-SA"/>
          <w:color w:val="111111"/>
          <w:sz w:val="28"/>
          <w:szCs w:val="28"/>
          <w:rtl/>
        </w:rPr>
        <w:t xml:space="preserve">غَبَرَ یَغْبُرُ غُبُوراً 2</w:t>
      </w:r>
    </w:p>
    <w:p>
      <w:pPr>
        <w:pStyle w:val="BookText"/>
      </w:pPr>
      <w:r>
        <w:rPr>
          <w:rFonts w:ascii="Amiri" w:hAnsi="Amiri" w:eastAsia="Amiri" w:cs="Amiri"/>
          <w:lang w:bidi="ar-SA"/>
          <w:color w:val="111111"/>
          <w:sz w:val="28"/>
          <w:szCs w:val="28"/>
          <w:rtl/>
        </w:rPr>
        <w:t xml:space="preserve">تَرَکنا القریةَ قبل سنین و لکن غَبَرَ بعض الفلاّحین.</w:t>
      </w:r>
    </w:p>
    <w:p>
      <w:pPr>
        <w:pStyle w:val="BookText"/>
      </w:pPr>
      <w:r>
        <w:rPr>
          <w:rFonts w:ascii="Amiri" w:hAnsi="Amiri" w:eastAsia="Amiri" w:cs="Amiri"/>
          <w:lang w:bidi="ar-SA"/>
          <w:color w:val="111111"/>
          <w:sz w:val="28"/>
          <w:szCs w:val="28"/>
          <w:rtl/>
        </w:rPr>
        <w:t xml:space="preserve">(مَکَثَ و بقی) </w:t>
      </w:r>
      <w:r>
        <w:rPr>
          <w:rStyle w:val="FootnoteReference"/>
        </w:rPr>
        <w:footnoteReference w:id="1808"/>
      </w:r>
    </w:p>
    <w:p>
      <w:pPr>
        <w:pStyle w:val="Heading3"/>
      </w:pPr>
      <w:bookmarkStart w:id="5093" w:name="_Toc4258"/>
      <w:r>
        <w:t>غَبِرَ یَغْبَرُ غَبَراً و غُبْرَةً</w:t>
      </w:r>
      <w:bookmarkEnd w:id="5093"/>
    </w:p>
    <w:p>
      <w:pPr>
        <w:pStyle w:val="BookText"/>
      </w:pPr>
      <w:r>
        <w:rPr>
          <w:rStyle w:val="FootnoteReference"/>
        </w:rPr>
        <w:footnoteReference w:id="1809"/>
      </w:r>
      <w:r>
        <w:rPr>
          <w:rFonts w:ascii="Amiri" w:hAnsi="Amiri" w:eastAsia="Amiri" w:cs="Amiri"/>
          <w:lang w:bidi="ar-SA"/>
          <w:color w:val="111111"/>
          <w:sz w:val="28"/>
          <w:szCs w:val="28"/>
          <w:rtl/>
        </w:rPr>
        <w:t xml:space="preserve">
غَبِرَ الماءُ.(صار لونُه کلون الْغُبَارِ)</w:t>
      </w:r>
    </w:p>
    <w:p>
      <w:pPr>
        <w:pStyle w:val="Heading3"/>
      </w:pPr>
      <w:bookmarkStart w:id="5094" w:name="_Toc4259"/>
      <w:r>
        <w:t>أَغْبَرَ</w:t>
      </w:r>
      <w:bookmarkEnd w:id="5094"/>
    </w:p>
    <w:p>
      <w:pPr>
        <w:pStyle w:val="BookText"/>
      </w:pPr>
      <w:r>
        <w:rPr>
          <w:rFonts w:ascii="Amiri" w:hAnsi="Amiri" w:eastAsia="Amiri" w:cs="Amiri"/>
          <w:lang w:bidi="ar-SA"/>
          <w:color w:val="111111"/>
          <w:sz w:val="28"/>
          <w:szCs w:val="28"/>
          <w:rtl/>
        </w:rPr>
        <w:t xml:space="preserve">أَغْبَرَ القمیصُ من کثرة استعماله.(صار لونه کلون الْغُبَار)</w:t>
      </w:r>
    </w:p>
    <w:p>
      <w:pPr>
        <w:pStyle w:val="Heading3"/>
      </w:pPr>
      <w:bookmarkStart w:id="5095" w:name="_Toc4260"/>
      <w:r>
        <w:t>غَبَّرَ</w:t>
      </w:r>
      <w:bookmarkEnd w:id="5095"/>
    </w:p>
    <w:p>
      <w:pPr>
        <w:pStyle w:val="BookText"/>
      </w:pPr>
      <w:r>
        <w:rPr>
          <w:rFonts w:ascii="Amiri" w:hAnsi="Amiri" w:eastAsia="Amiri" w:cs="Amiri"/>
          <w:lang w:bidi="ar-SA"/>
          <w:color w:val="111111"/>
          <w:sz w:val="28"/>
          <w:szCs w:val="28"/>
          <w:rtl/>
        </w:rPr>
        <w:t xml:space="preserve">کان الْکَنَّاسُ یُغَبِّرُ أثناءَ کَنْسِهِ.(یُثِیرُ الْغُبَارَ)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8" w:name="pg6612_63027"/>
    <w:bookmarkEnd w:id="518"/>
    <w:p>
      <w:pPr>
        <w:pStyle w:val="Heading3"/>
      </w:pPr>
      <w:bookmarkStart w:id="5096" w:name="_Toc4261"/>
      <w:r>
        <w:t>غَبَّرَهُ</w:t>
      </w:r>
      <w:bookmarkEnd w:id="5096"/>
    </w:p>
    <w:p>
      <w:pPr>
        <w:pStyle w:val="BookText"/>
      </w:pPr>
      <w:r>
        <w:rPr>
          <w:rFonts w:ascii="Amiri" w:hAnsi="Amiri" w:eastAsia="Amiri" w:cs="Amiri"/>
          <w:lang w:bidi="ar-SA"/>
          <w:color w:val="111111"/>
          <w:sz w:val="28"/>
          <w:szCs w:val="28"/>
          <w:rtl/>
        </w:rPr>
        <w:t xml:space="preserve">غَبَّرَ فرّاشُ المدرسةِ المَناضدَ أثناءَ کَنْسِهِ.(جَعَلَ الغبارَ علیها)</w:t>
      </w:r>
    </w:p>
    <w:p>
      <w:pPr>
        <w:pStyle w:val="Heading3"/>
      </w:pPr>
      <w:bookmarkStart w:id="5097" w:name="_Toc4262"/>
      <w:r>
        <w:t>تَغَبَّرَ</w:t>
      </w:r>
      <w:bookmarkEnd w:id="5097"/>
    </w:p>
    <w:p>
      <w:pPr>
        <w:pStyle w:val="BookText"/>
      </w:pPr>
      <w:r>
        <w:rPr>
          <w:rFonts w:ascii="Amiri" w:hAnsi="Amiri" w:eastAsia="Amiri" w:cs="Amiri"/>
          <w:lang w:bidi="ar-SA"/>
          <w:color w:val="111111"/>
          <w:sz w:val="28"/>
          <w:szCs w:val="28"/>
          <w:rtl/>
        </w:rPr>
        <w:t xml:space="preserve">تَغَبَّرَتِ المناضدُ أثناءَ کَنْسِ الْفَرَّاشِ.(عَلاَهَا الغبارُ، غَبِرَت )</w:t>
      </w:r>
    </w:p>
    <w:p>
      <w:pPr>
        <w:pStyle w:val="Heading3"/>
      </w:pPr>
      <w:bookmarkStart w:id="5098" w:name="_Toc4263"/>
      <w:r>
        <w:t>اغْبَرَّ</w:t>
      </w:r>
      <w:bookmarkEnd w:id="5098"/>
    </w:p>
    <w:p>
      <w:pPr>
        <w:pStyle w:val="BookText"/>
      </w:pPr>
      <w:r>
        <w:rPr>
          <w:rFonts w:ascii="Amiri" w:hAnsi="Amiri" w:eastAsia="Amiri" w:cs="Amiri"/>
          <w:lang w:bidi="ar-SA"/>
          <w:color w:val="111111"/>
          <w:sz w:val="28"/>
          <w:szCs w:val="28"/>
          <w:rtl/>
        </w:rPr>
        <w:t xml:space="preserve">اغْبَرَّ / غَبِرَ ،و هو أکثر استعمالا من« غَبِرَ ».</w:t>
      </w:r>
    </w:p>
    <w:p>
      <w:pPr>
        <w:pStyle w:val="BookText"/>
      </w:pPr>
      <w:r>
        <w:rPr>
          <w:rFonts w:ascii="IRNazanin" w:hAnsi="IRNazanin" w:eastAsia="IRNazanin" w:cs="IRNazanin"/>
          <w:lang w:bidi="fa-IR"/>
          <w:color w:val="111111"/>
          <w:sz w:val="28"/>
          <w:szCs w:val="28"/>
          <w:rtl/>
        </w:rPr>
        <w:t xml:space="preserve">[غبش]</w:t>
      </w:r>
    </w:p>
    <w:p>
      <w:pPr>
        <w:pStyle w:val="BookText"/>
      </w:pPr>
      <w:r>
        <w:rPr>
          <w:rFonts w:ascii="Amiri" w:hAnsi="Amiri" w:eastAsia="Amiri" w:cs="Amiri"/>
          <w:lang w:bidi="ar-SA"/>
          <w:color w:val="111111"/>
          <w:sz w:val="28"/>
          <w:szCs w:val="28"/>
          <w:rtl/>
        </w:rPr>
        <w:t xml:space="preserve">غَبِشَ یَغْبَشُ غَبَشاً و غُبْشَةً</w:t>
      </w:r>
    </w:p>
    <w:p>
      <w:pPr>
        <w:pStyle w:val="BookText"/>
      </w:pPr>
      <w:r>
        <w:rPr>
          <w:rFonts w:ascii="Amiri" w:hAnsi="Amiri" w:eastAsia="Amiri" w:cs="Amiri"/>
          <w:lang w:bidi="ar-SA"/>
          <w:color w:val="111111"/>
          <w:sz w:val="28"/>
          <w:szCs w:val="28"/>
          <w:rtl/>
        </w:rPr>
        <w:t xml:space="preserve">غَبِشَ اللّیلُ.(اختلطت ظلمتُه ببیاض الفجر أی أَنْذَرَ بالذّهاب)</w:t>
      </w:r>
    </w:p>
    <w:p>
      <w:pPr>
        <w:pStyle w:val="Heading3"/>
      </w:pPr>
      <w:bookmarkStart w:id="5099" w:name="_Toc4264"/>
      <w:r>
        <w:t>أَغْبَشَ</w:t>
      </w:r>
      <w:bookmarkEnd w:id="5099"/>
    </w:p>
    <w:p>
      <w:pPr>
        <w:pStyle w:val="BookText"/>
      </w:pPr>
      <w:r>
        <w:rPr>
          <w:rFonts w:ascii="Amiri" w:hAnsi="Amiri" w:eastAsia="Amiri" w:cs="Amiri"/>
          <w:lang w:bidi="ar-SA"/>
          <w:color w:val="111111"/>
          <w:sz w:val="28"/>
          <w:szCs w:val="28"/>
          <w:rtl/>
        </w:rPr>
        <w:t xml:space="preserve">أَغْبَشَ اللّیلُ.( غَبِشَ )</w:t>
      </w:r>
    </w:p>
    <w:p>
      <w:pPr>
        <w:pStyle w:val="BookText"/>
      </w:pPr>
      <w:r>
        <w:rPr>
          <w:rFonts w:ascii="IRNazanin" w:hAnsi="IRNazanin" w:eastAsia="IRNazanin" w:cs="IRNazanin"/>
          <w:lang w:bidi="fa-IR"/>
          <w:color w:val="111111"/>
          <w:sz w:val="28"/>
          <w:szCs w:val="28"/>
          <w:rtl/>
        </w:rPr>
        <w:t xml:space="preserve">[غبط]</w:t>
      </w:r>
    </w:p>
    <w:p>
      <w:pPr>
        <w:pStyle w:val="BookText"/>
      </w:pPr>
      <w:r>
        <w:rPr>
          <w:rFonts w:ascii="Amiri" w:hAnsi="Amiri" w:eastAsia="Amiri" w:cs="Amiri"/>
          <w:lang w:bidi="ar-SA"/>
          <w:color w:val="111111"/>
          <w:sz w:val="28"/>
          <w:szCs w:val="28"/>
          <w:rtl/>
        </w:rPr>
        <w:t xml:space="preserve">غَبَطَه یَغْبِطُهُ غَبْطاً 1</w:t>
      </w:r>
    </w:p>
    <w:p>
      <w:pPr>
        <w:pStyle w:val="BookText"/>
      </w:pPr>
      <w:r>
        <w:rPr>
          <w:rFonts w:ascii="Amiri" w:hAnsi="Amiri" w:eastAsia="Amiri" w:cs="Amiri"/>
          <w:lang w:bidi="ar-SA"/>
          <w:color w:val="111111"/>
          <w:sz w:val="28"/>
          <w:szCs w:val="28"/>
          <w:rtl/>
        </w:rPr>
        <w:t xml:space="preserve">یَغْبِطُ الطلاّبُ زمیلَهم لِذِکَائِهِ.(یَتَمَنَّوْنَ مثلَ ماله من الذکاء و نحوه من غیر زواله منه)</w:t>
      </w:r>
    </w:p>
    <w:p>
      <w:pPr>
        <w:pStyle w:val="Heading3"/>
      </w:pPr>
      <w:bookmarkStart w:id="5100" w:name="_Toc4265"/>
      <w:r>
        <w:t>غَبِطَه یَغْبَطُهُ غَبْطاً</w:t>
      </w:r>
      <w:bookmarkEnd w:id="5100"/>
    </w:p>
    <w:p>
      <w:pPr>
        <w:pStyle w:val="BookText"/>
      </w:pPr>
      <w:r>
        <w:rPr>
          <w:rFonts w:ascii="Amiri" w:hAnsi="Amiri" w:eastAsia="Amiri" w:cs="Amiri"/>
          <w:lang w:bidi="ar-SA"/>
          <w:color w:val="111111"/>
          <w:sz w:val="28"/>
          <w:szCs w:val="28"/>
          <w:rtl/>
        </w:rPr>
        <w:t xml:space="preserve">غَبِطَهُ / غَبَطَهُ .</w:t>
      </w:r>
    </w:p>
    <w:p>
      <w:pPr>
        <w:pStyle w:val="Heading3"/>
      </w:pPr>
      <w:bookmarkStart w:id="5101" w:name="_Toc4266"/>
      <w:r>
        <w:t>اغْتَبَطَ</w:t>
      </w:r>
      <w:bookmarkEnd w:id="5101"/>
    </w:p>
    <w:p>
      <w:pPr>
        <w:pStyle w:val="BookText"/>
      </w:pPr>
      <w:r>
        <w:rPr>
          <w:rFonts w:ascii="Amiri" w:hAnsi="Amiri" w:eastAsia="Amiri" w:cs="Amiri"/>
          <w:lang w:bidi="ar-SA"/>
          <w:color w:val="111111"/>
          <w:sz w:val="28"/>
          <w:szCs w:val="28"/>
          <w:rtl/>
        </w:rPr>
        <w:t xml:space="preserve">اغْتَبَطَ زیدٌ لِثرَائِهِ.(فَرِحَ بالنعمة)</w:t>
      </w:r>
    </w:p>
    <w:p>
      <w:pPr>
        <w:pStyle w:val="BookText"/>
      </w:pPr>
      <w:r>
        <w:rPr>
          <w:rFonts w:ascii="IRNazanin" w:hAnsi="IRNazanin" w:eastAsia="IRNazanin" w:cs="IRNazanin"/>
          <w:lang w:bidi="fa-IR"/>
          <w:color w:val="111111"/>
          <w:sz w:val="28"/>
          <w:szCs w:val="28"/>
          <w:rtl/>
        </w:rPr>
        <w:t xml:space="preserve">[غبق]</w:t>
      </w:r>
    </w:p>
    <w:p>
      <w:pPr>
        <w:pStyle w:val="BookText"/>
      </w:pPr>
      <w:r>
        <w:rPr>
          <w:rFonts w:ascii="Amiri" w:hAnsi="Amiri" w:eastAsia="Amiri" w:cs="Amiri"/>
          <w:lang w:bidi="ar-SA"/>
          <w:color w:val="111111"/>
          <w:sz w:val="28"/>
          <w:szCs w:val="28"/>
          <w:rtl/>
        </w:rPr>
        <w:t xml:space="preserve">غَبَقَهُ یَغْبِقُ غَبْقاً</w:t>
      </w:r>
    </w:p>
    <w:p>
      <w:pPr>
        <w:pStyle w:val="BookText"/>
      </w:pPr>
      <w:r>
        <w:rPr>
          <w:rFonts w:ascii="Amiri" w:hAnsi="Amiri" w:eastAsia="Amiri" w:cs="Amiri"/>
          <w:lang w:bidi="ar-SA"/>
          <w:color w:val="111111"/>
          <w:sz w:val="28"/>
          <w:szCs w:val="28"/>
          <w:rtl/>
        </w:rPr>
        <w:t xml:space="preserve">غَبَقَتِ الأمُّ أَطْفَالَهَا.(سَقَتْهُمُ الغبوق) </w:t>
      </w:r>
      <w:r>
        <w:rPr>
          <w:rStyle w:val="FootnoteReference"/>
        </w:rPr>
        <w:footnoteReference w:id="1810"/>
      </w:r>
    </w:p>
    <w:p>
      <w:pPr>
        <w:pStyle w:val="Heading3"/>
      </w:pPr>
      <w:bookmarkStart w:id="5102" w:name="_Toc4267"/>
      <w:r>
        <w:t>اغْتَبَقَ</w:t>
      </w:r>
      <w:bookmarkEnd w:id="5102"/>
    </w:p>
    <w:p>
      <w:pPr>
        <w:pStyle w:val="BookText"/>
      </w:pPr>
      <w:r>
        <w:rPr>
          <w:rFonts w:ascii="Amiri" w:hAnsi="Amiri" w:eastAsia="Amiri" w:cs="Amiri"/>
          <w:lang w:bidi="ar-SA"/>
          <w:color w:val="111111"/>
          <w:sz w:val="28"/>
          <w:szCs w:val="28"/>
          <w:rtl/>
        </w:rPr>
        <w:t xml:space="preserve">اغْتَبَقَ الأطفالُ.(شَرِبُوا الْغَبُوقَ)</w:t>
      </w:r>
    </w:p>
    <w:p>
      <w:pPr>
        <w:pStyle w:val="BookText"/>
      </w:pPr>
      <w:r>
        <w:rPr>
          <w:rFonts w:ascii="IRNazanin" w:hAnsi="IRNazanin" w:eastAsia="IRNazanin" w:cs="IRNazanin"/>
          <w:lang w:bidi="fa-IR"/>
          <w:color w:val="111111"/>
          <w:sz w:val="28"/>
          <w:szCs w:val="28"/>
          <w:rtl/>
        </w:rPr>
        <w:t xml:space="preserve">[غبن]</w:t>
      </w:r>
    </w:p>
    <w:p>
      <w:pPr>
        <w:pStyle w:val="BookText"/>
      </w:pPr>
      <w:r>
        <w:rPr>
          <w:rFonts w:ascii="Amiri" w:hAnsi="Amiri" w:eastAsia="Amiri" w:cs="Amiri"/>
          <w:lang w:bidi="ar-SA"/>
          <w:color w:val="111111"/>
          <w:sz w:val="28"/>
          <w:szCs w:val="28"/>
          <w:rtl/>
        </w:rPr>
        <w:t xml:space="preserve">غَبَنَهُ یَغْبِنُهُ غَبْناً 3</w:t>
      </w:r>
    </w:p>
    <w:p>
      <w:pPr>
        <w:pStyle w:val="BookText"/>
      </w:pPr>
      <w:r>
        <w:rPr>
          <w:rFonts w:ascii="Amiri" w:hAnsi="Amiri" w:eastAsia="Amiri" w:cs="Amiri"/>
          <w:lang w:bidi="ar-SA"/>
          <w:color w:val="111111"/>
          <w:sz w:val="28"/>
          <w:szCs w:val="28"/>
          <w:rtl/>
        </w:rPr>
        <w:t xml:space="preserve">غَبَنَ البائعُ المشتریَ.(خَدَعَهُ فَنَقَصَهُ أو غَشَّهُ)</w:t>
      </w:r>
    </w:p>
    <w:p>
      <w:pPr>
        <w:pStyle w:val="Heading3"/>
      </w:pPr>
      <w:bookmarkStart w:id="5103" w:name="_Toc4268"/>
      <w:r>
        <w:t>تَغَابَنَا</w:t>
      </w:r>
      <w:bookmarkEnd w:id="5103"/>
    </w:p>
    <w:p>
      <w:pPr>
        <w:pStyle w:val="BookText"/>
      </w:pPr>
      <w:r>
        <w:rPr>
          <w:rFonts w:ascii="Amiri" w:hAnsi="Amiri" w:eastAsia="Amiri" w:cs="Amiri"/>
          <w:lang w:bidi="ar-SA"/>
          <w:color w:val="111111"/>
          <w:sz w:val="28"/>
          <w:szCs w:val="28"/>
          <w:rtl/>
        </w:rPr>
        <w:t xml:space="preserve">قد یَتَغَابَنُ الْکَسَبَةُ إذا فقدوا التقوی.( یَغْبِنُ بعضهم بعضاً)</w:t>
      </w:r>
    </w:p>
    <w:p>
      <w:pPr>
        <w:pStyle w:val="BookText"/>
      </w:pPr>
      <w:r>
        <w:rPr>
          <w:rFonts w:ascii="IRNazanin" w:hAnsi="IRNazanin" w:eastAsia="IRNazanin" w:cs="IRNazanin"/>
          <w:lang w:bidi="fa-IR"/>
          <w:color w:val="111111"/>
          <w:sz w:val="28"/>
          <w:szCs w:val="28"/>
          <w:rtl/>
        </w:rPr>
        <w:t xml:space="preserve">[غبو]</w:t>
      </w:r>
    </w:p>
    <w:p>
      <w:pPr>
        <w:pStyle w:val="BookText"/>
      </w:pPr>
      <w:r>
        <w:rPr>
          <w:rFonts w:ascii="Amiri" w:hAnsi="Amiri" w:eastAsia="Amiri" w:cs="Amiri"/>
          <w:lang w:bidi="ar-SA"/>
          <w:color w:val="111111"/>
          <w:sz w:val="28"/>
          <w:szCs w:val="28"/>
          <w:rtl/>
        </w:rPr>
        <w:t xml:space="preserve">غَبِیَ یَغْبَی غَبَاءً و غَبَاوَةً 4</w:t>
      </w:r>
    </w:p>
    <w:p>
      <w:pPr>
        <w:pStyle w:val="BookText"/>
      </w:pPr>
      <w:r>
        <w:rPr>
          <w:rFonts w:ascii="Amiri" w:hAnsi="Amiri" w:eastAsia="Amiri" w:cs="Amiri"/>
          <w:lang w:bidi="ar-SA"/>
          <w:color w:val="111111"/>
          <w:sz w:val="28"/>
          <w:szCs w:val="28"/>
          <w:rtl/>
        </w:rPr>
        <w:t xml:space="preserve">لا یَغْبَی علی الذّکیّ شیءٌ.(لا یخفی) </w:t>
      </w:r>
      <w:r>
        <w:rPr>
          <w:rStyle w:val="FootnoteReference"/>
        </w:rPr>
        <w:footnoteReference w:id="1811"/>
      </w:r>
    </w:p>
    <w:p>
      <w:pPr>
        <w:pStyle w:val="Heading3"/>
      </w:pPr>
      <w:bookmarkStart w:id="5104" w:name="_Toc4269"/>
      <w:r>
        <w:t>غَبَّاهُ</w:t>
      </w:r>
      <w:bookmarkEnd w:id="5104"/>
    </w:p>
    <w:p>
      <w:pPr>
        <w:pStyle w:val="BookText"/>
      </w:pPr>
      <w:r>
        <w:rPr>
          <w:rFonts w:ascii="Amiri" w:hAnsi="Amiri" w:eastAsia="Amiri" w:cs="Amiri"/>
          <w:lang w:bidi="ar-SA"/>
          <w:color w:val="111111"/>
          <w:sz w:val="28"/>
          <w:szCs w:val="28"/>
          <w:rtl/>
        </w:rPr>
        <w:t xml:space="preserve">غَبَّی زیدٌ کتابَهُ عن زَمِیلِهِ.(أَخْفَاهُ)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9" w:name="pg6612_63028"/>
    <w:bookmarkEnd w:id="519"/>
    <w:p>
      <w:pPr>
        <w:pStyle w:val="Heading3"/>
      </w:pPr>
      <w:bookmarkStart w:id="5105" w:name="_Toc4270"/>
      <w:r>
        <w:t>تَغَابَاهُ أو(عنه)</w:t>
      </w:r>
      <w:bookmarkEnd w:id="5105"/>
    </w:p>
    <w:p>
      <w:pPr>
        <w:pStyle w:val="BookText"/>
      </w:pPr>
      <w:r>
        <w:rPr>
          <w:rFonts w:ascii="Amiri" w:hAnsi="Amiri" w:eastAsia="Amiri" w:cs="Amiri"/>
          <w:lang w:bidi="ar-SA"/>
          <w:color w:val="111111"/>
          <w:sz w:val="28"/>
          <w:szCs w:val="28"/>
          <w:rtl/>
        </w:rPr>
        <w:t xml:space="preserve">تَغَابَی زید موعدَ الامتحان أو عنه.(تغافل عنه)</w:t>
      </w:r>
    </w:p>
    <w:p>
      <w:pPr>
        <w:pStyle w:val="BookText"/>
      </w:pPr>
      <w:r>
        <w:rPr>
          <w:rFonts w:ascii="IRNazanin" w:hAnsi="IRNazanin" w:eastAsia="IRNazanin" w:cs="IRNazanin"/>
          <w:lang w:bidi="fa-IR"/>
          <w:color w:val="111111"/>
          <w:sz w:val="28"/>
          <w:szCs w:val="28"/>
          <w:rtl/>
        </w:rPr>
        <w:t xml:space="preserve">[غثث]</w:t>
      </w:r>
    </w:p>
    <w:p>
      <w:pPr>
        <w:pStyle w:val="BookText"/>
      </w:pPr>
      <w:r>
        <w:rPr>
          <w:rFonts w:ascii="Amiri" w:hAnsi="Amiri" w:eastAsia="Amiri" w:cs="Amiri"/>
          <w:lang w:bidi="ar-SA"/>
          <w:color w:val="111111"/>
          <w:sz w:val="28"/>
          <w:szCs w:val="28"/>
          <w:rtl/>
        </w:rPr>
        <w:t xml:space="preserve">غَثَّ یَغِثُّ غَثّاً 1</w:t>
      </w:r>
    </w:p>
    <w:p>
      <w:pPr>
        <w:pStyle w:val="BookText"/>
      </w:pPr>
      <w:r>
        <w:rPr>
          <w:rFonts w:ascii="Amiri" w:hAnsi="Amiri" w:eastAsia="Amiri" w:cs="Amiri"/>
          <w:lang w:bidi="ar-SA"/>
          <w:color w:val="111111"/>
          <w:sz w:val="28"/>
          <w:szCs w:val="28"/>
          <w:rtl/>
        </w:rPr>
        <w:t xml:space="preserve">غَثَّ الخَروفُ لامتناعه عن الأکل.(ضَعُفَ و هَزَلَ)</w:t>
      </w:r>
    </w:p>
    <w:p>
      <w:pPr>
        <w:pStyle w:val="Heading3"/>
      </w:pPr>
      <w:bookmarkStart w:id="5106" w:name="_Toc4271"/>
      <w:r>
        <w:t>غَثَّ</w:t>
      </w:r>
      <w:bookmarkEnd w:id="5106"/>
    </w:p>
    <w:p>
      <w:pPr>
        <w:pStyle w:val="BookText"/>
      </w:pPr>
      <w:r>
        <w:rPr>
          <w:rFonts w:ascii="Amiri" w:hAnsi="Amiri" w:eastAsia="Amiri" w:cs="Amiri"/>
          <w:lang w:bidi="ar-SA"/>
          <w:color w:val="111111"/>
          <w:sz w:val="28"/>
          <w:szCs w:val="28"/>
          <w:rtl/>
        </w:rPr>
        <w:t xml:space="preserve">غَثَّ الحدیث.(رَدُؤَ و ضَعُفَ)</w:t>
      </w:r>
    </w:p>
    <w:p>
      <w:pPr>
        <w:pStyle w:val="BookText"/>
      </w:pPr>
      <w:r>
        <w:rPr>
          <w:rFonts w:ascii="IRNazanin" w:hAnsi="IRNazanin" w:eastAsia="IRNazanin" w:cs="IRNazanin"/>
          <w:lang w:bidi="fa-IR"/>
          <w:color w:val="111111"/>
          <w:sz w:val="28"/>
          <w:szCs w:val="28"/>
          <w:rtl/>
        </w:rPr>
        <w:t xml:space="preserve">[غثو]</w:t>
      </w:r>
    </w:p>
    <w:p>
      <w:pPr>
        <w:pStyle w:val="BookText"/>
      </w:pPr>
      <w:r>
        <w:rPr>
          <w:rFonts w:ascii="Amiri" w:hAnsi="Amiri" w:eastAsia="Amiri" w:cs="Amiri"/>
          <w:lang w:bidi="ar-SA"/>
          <w:color w:val="111111"/>
          <w:sz w:val="28"/>
          <w:szCs w:val="28"/>
          <w:rtl/>
        </w:rPr>
        <w:t xml:space="preserve">غَثَا یَغْثُو غَثْواً و غُثُوّاً</w:t>
      </w:r>
    </w:p>
    <w:p>
      <w:pPr>
        <w:pStyle w:val="BookText"/>
      </w:pPr>
      <w:r>
        <w:rPr>
          <w:rFonts w:ascii="Amiri" w:hAnsi="Amiri" w:eastAsia="Amiri" w:cs="Amiri"/>
          <w:lang w:bidi="ar-SA"/>
          <w:color w:val="111111"/>
          <w:sz w:val="28"/>
          <w:szCs w:val="28"/>
          <w:rtl/>
        </w:rPr>
        <w:t xml:space="preserve">غَثَا السّیل أو النّهر.(کثر فیه الْغُثَاء) </w:t>
      </w:r>
      <w:r>
        <w:rPr>
          <w:rStyle w:val="FootnoteReference"/>
        </w:rPr>
        <w:footnoteReference w:id="1812"/>
      </w:r>
    </w:p>
    <w:p>
      <w:pPr>
        <w:pStyle w:val="Heading3"/>
      </w:pPr>
      <w:bookmarkStart w:id="5107" w:name="_Toc4272"/>
      <w:r>
        <w:t>غَثَی یَغْثِی غَثَیَاناً و غَثْیاً</w:t>
      </w:r>
      <w:bookmarkEnd w:id="5107"/>
    </w:p>
    <w:p>
      <w:pPr>
        <w:pStyle w:val="BookText"/>
      </w:pPr>
      <w:r>
        <w:rPr>
          <w:rFonts w:ascii="Amiri" w:hAnsi="Amiri" w:eastAsia="Amiri" w:cs="Amiri"/>
          <w:lang w:bidi="ar-SA"/>
          <w:color w:val="111111"/>
          <w:sz w:val="28"/>
          <w:szCs w:val="28"/>
          <w:rtl/>
        </w:rPr>
        <w:t xml:space="preserve">غَثَی المریضُ أو نفسُهُ.(اعْتَرَتْهُ حالةُ الْغَثَیَان) </w:t>
      </w:r>
      <w:r>
        <w:rPr>
          <w:rStyle w:val="FootnoteReference"/>
        </w:rPr>
        <w:footnoteReference w:id="1813"/>
      </w:r>
    </w:p>
    <w:p>
      <w:pPr>
        <w:pStyle w:val="Heading3"/>
      </w:pPr>
      <w:bookmarkStart w:id="5108" w:name="_Toc4273"/>
      <w:r>
        <w:t>غَثِیَ یَغْثَی غَثیً و غَثَیَاناً</w:t>
      </w:r>
      <w:bookmarkEnd w:id="5108"/>
    </w:p>
    <w:p>
      <w:pPr>
        <w:pStyle w:val="BookText"/>
      </w:pPr>
      <w:r>
        <w:rPr>
          <w:rFonts w:ascii="Amiri" w:hAnsi="Amiri" w:eastAsia="Amiri" w:cs="Amiri"/>
          <w:lang w:bidi="ar-SA"/>
          <w:color w:val="111111"/>
          <w:sz w:val="28"/>
          <w:szCs w:val="28"/>
          <w:rtl/>
        </w:rPr>
        <w:t xml:space="preserve">غَثِیَ / غَثَی .</w:t>
      </w:r>
    </w:p>
    <w:p>
      <w:pPr>
        <w:pStyle w:val="BookText"/>
      </w:pPr>
      <w:r>
        <w:rPr>
          <w:rFonts w:ascii="IRNazanin" w:hAnsi="IRNazanin" w:eastAsia="IRNazanin" w:cs="IRNazanin"/>
          <w:lang w:bidi="fa-IR"/>
          <w:color w:val="111111"/>
          <w:sz w:val="28"/>
          <w:szCs w:val="28"/>
          <w:rtl/>
        </w:rPr>
        <w:t xml:space="preserve">[غدر]</w:t>
      </w:r>
    </w:p>
    <w:p>
      <w:pPr>
        <w:pStyle w:val="BookText"/>
      </w:pPr>
      <w:r>
        <w:rPr>
          <w:rFonts w:ascii="Amiri" w:hAnsi="Amiri" w:eastAsia="Amiri" w:cs="Amiri"/>
          <w:lang w:bidi="ar-SA"/>
          <w:color w:val="111111"/>
          <w:sz w:val="28"/>
          <w:szCs w:val="28"/>
          <w:rtl/>
        </w:rPr>
        <w:t xml:space="preserve">غَدَرَهُ یَغْدِرُهُ غَدْراً (به) 4</w:t>
      </w:r>
    </w:p>
    <w:p>
      <w:pPr>
        <w:pStyle w:val="BookText"/>
      </w:pPr>
      <w:r>
        <w:rPr>
          <w:rFonts w:ascii="Amiri" w:hAnsi="Amiri" w:eastAsia="Amiri" w:cs="Amiri"/>
          <w:lang w:bidi="ar-SA"/>
          <w:color w:val="111111"/>
          <w:sz w:val="28"/>
          <w:szCs w:val="28"/>
          <w:rtl/>
        </w:rPr>
        <w:t xml:space="preserve">غَدَرَ زیدٌ شریکَهُ أو بشریکه.(نقض عهده و ترک الوفاء به)</w:t>
      </w:r>
    </w:p>
    <w:p>
      <w:pPr>
        <w:pStyle w:val="Heading3"/>
      </w:pPr>
      <w:bookmarkStart w:id="5109" w:name="_Toc4274"/>
      <w:r>
        <w:t>غَادَرَهُ مُغَادَرَةً</w:t>
      </w:r>
      <w:bookmarkEnd w:id="5109"/>
    </w:p>
    <w:p>
      <w:pPr>
        <w:pStyle w:val="BookText"/>
      </w:pPr>
      <w:r>
        <w:rPr>
          <w:rFonts w:ascii="Amiri" w:hAnsi="Amiri" w:eastAsia="Amiri" w:cs="Amiri"/>
          <w:lang w:bidi="ar-SA"/>
          <w:color w:val="111111"/>
          <w:sz w:val="28"/>
          <w:szCs w:val="28"/>
          <w:rtl/>
        </w:rPr>
        <w:t xml:space="preserve">غَادَرَ الرئیسُ طهران صباحَ الخمیس.(ترکها، </w:t>
      </w:r>
      <w:r>
        <w:rPr>
          <w:rStyle w:val="FootnoteReference"/>
        </w:rPr>
        <w:footnoteReference w:id="1814"/>
      </w:r>
      <w:r>
        <w:rPr>
          <w:rFonts w:ascii="IRNazanin" w:hAnsi="IRNazanin" w:eastAsia="IRNazanin" w:cs="IRNazanin"/>
          <w:lang w:bidi="fa-IR"/>
          <w:color w:val="111111"/>
          <w:sz w:val="28"/>
          <w:szCs w:val="28"/>
          <w:rtl/>
        </w:rPr>
        <w:t xml:space="preserve">سافر منها)</w:t>
      </w:r>
    </w:p>
    <w:p>
      <w:pPr>
        <w:pStyle w:val="BookText"/>
      </w:pPr>
      <w:r>
        <w:rPr>
          <w:rFonts w:ascii="IRNazanin" w:hAnsi="IRNazanin" w:eastAsia="IRNazanin" w:cs="IRNazanin"/>
          <w:lang w:bidi="fa-IR"/>
          <w:color w:val="111111"/>
          <w:sz w:val="28"/>
          <w:szCs w:val="28"/>
          <w:rtl/>
        </w:rPr>
        <w:t xml:space="preserve">[غدق]</w:t>
      </w:r>
    </w:p>
    <w:p>
      <w:pPr>
        <w:pStyle w:val="BookText"/>
      </w:pPr>
      <w:r>
        <w:rPr>
          <w:rFonts w:ascii="Amiri" w:hAnsi="Amiri" w:eastAsia="Amiri" w:cs="Amiri"/>
          <w:lang w:bidi="ar-SA"/>
          <w:color w:val="111111"/>
          <w:sz w:val="28"/>
          <w:szCs w:val="28"/>
          <w:rtl/>
        </w:rPr>
        <w:t xml:space="preserve">غَدِقَ یَغْدَقُ غَدَقاً</w:t>
      </w:r>
    </w:p>
    <w:p>
      <w:pPr>
        <w:pStyle w:val="BookText"/>
      </w:pPr>
      <w:r>
        <w:rPr>
          <w:rFonts w:ascii="Amiri" w:hAnsi="Amiri" w:eastAsia="Amiri" w:cs="Amiri"/>
          <w:lang w:bidi="ar-SA"/>
          <w:color w:val="111111"/>
          <w:sz w:val="28"/>
          <w:szCs w:val="28"/>
          <w:rtl/>
        </w:rPr>
        <w:t xml:space="preserve">غَدِقَ المطرُ.(کثر قطره)</w:t>
      </w:r>
    </w:p>
    <w:p>
      <w:pPr>
        <w:pStyle w:val="Heading3"/>
      </w:pPr>
      <w:bookmarkStart w:id="5110" w:name="_Toc4275"/>
      <w:r>
        <w:t>غَدِقَ</w:t>
      </w:r>
      <w:bookmarkEnd w:id="5110"/>
    </w:p>
    <w:p>
      <w:pPr>
        <w:pStyle w:val="BookText"/>
      </w:pPr>
      <w:r>
        <w:rPr>
          <w:rFonts w:ascii="Amiri" w:hAnsi="Amiri" w:eastAsia="Amiri" w:cs="Amiri"/>
          <w:lang w:bidi="ar-SA"/>
          <w:color w:val="111111"/>
          <w:sz w:val="28"/>
          <w:szCs w:val="28"/>
          <w:rtl/>
        </w:rPr>
        <w:t xml:space="preserve">غَدِقَتِ العیونُ فی المنطقة الجبلیة.(غَزُرَ ماؤها)</w:t>
      </w:r>
    </w:p>
    <w:p>
      <w:pPr>
        <w:pStyle w:val="Heading3"/>
      </w:pPr>
      <w:bookmarkStart w:id="5111" w:name="_Toc4276"/>
      <w:r>
        <w:t>أَغْدَقَ</w:t>
      </w:r>
      <w:bookmarkEnd w:id="5111"/>
    </w:p>
    <w:p>
      <w:pPr>
        <w:pStyle w:val="BookText"/>
      </w:pPr>
      <w:r>
        <w:rPr>
          <w:rStyle w:val="FootnoteReference"/>
        </w:rPr>
        <w:footnoteReference w:id="1815"/>
      </w:r>
      <w:r>
        <w:rPr>
          <w:rFonts w:ascii="Amiri" w:hAnsi="Amiri" w:eastAsia="Amiri" w:cs="Amiri"/>
          <w:lang w:bidi="ar-SA"/>
          <w:color w:val="111111"/>
          <w:sz w:val="28"/>
          <w:szCs w:val="28"/>
          <w:rtl/>
        </w:rPr>
        <w:t xml:space="preserve">
أَغْدَقَ / غَدِقَ .</w:t>
      </w:r>
    </w:p>
    <w:p>
      <w:pPr>
        <w:pStyle w:val="BookText"/>
      </w:pPr>
      <w:r>
        <w:rPr>
          <w:rFonts w:ascii="IRNazanin" w:hAnsi="IRNazanin" w:eastAsia="IRNazanin" w:cs="IRNazanin"/>
          <w:lang w:bidi="fa-IR"/>
          <w:color w:val="111111"/>
          <w:sz w:val="28"/>
          <w:szCs w:val="28"/>
          <w:rtl/>
        </w:rPr>
        <w:t xml:space="preserve">[غدو]</w:t>
      </w:r>
    </w:p>
    <w:p>
      <w:pPr>
        <w:pStyle w:val="BookText"/>
      </w:pPr>
      <w:r>
        <w:rPr>
          <w:rFonts w:ascii="Amiri" w:hAnsi="Amiri" w:eastAsia="Amiri" w:cs="Amiri"/>
          <w:lang w:bidi="ar-SA"/>
          <w:color w:val="111111"/>
          <w:sz w:val="28"/>
          <w:szCs w:val="28"/>
          <w:rtl/>
        </w:rPr>
        <w:t xml:space="preserve">غَدَا یَغْدُو غُدُوّاً (الیه و علیه)</w:t>
      </w:r>
    </w:p>
    <w:p>
      <w:pPr>
        <w:pStyle w:val="BookText"/>
      </w:pPr>
      <w:r>
        <w:rPr>
          <w:rFonts w:ascii="Amiri" w:hAnsi="Amiri" w:eastAsia="Amiri" w:cs="Amiri"/>
          <w:lang w:bidi="ar-SA"/>
          <w:color w:val="111111"/>
          <w:sz w:val="28"/>
          <w:szCs w:val="28"/>
          <w:rtl/>
        </w:rPr>
        <w:t xml:space="preserve">غَدَا زیدٌ إلی بیت والدیه.(ذهب إلیه غُدْوَةً ،أی بین الطلوعین)</w:t>
      </w:r>
    </w:p>
    <w:p>
      <w:pPr>
        <w:pStyle w:val="Heading3"/>
      </w:pPr>
      <w:bookmarkStart w:id="5112" w:name="_Toc4277"/>
      <w:r>
        <w:t>غَدَا</w:t>
      </w:r>
      <w:bookmarkEnd w:id="5112"/>
    </w:p>
    <w:p>
      <w:pPr>
        <w:pStyle w:val="BookText"/>
      </w:pPr>
      <w:r>
        <w:rPr>
          <w:rFonts w:ascii="Amiri" w:hAnsi="Amiri" w:eastAsia="Amiri" w:cs="Amiri"/>
          <w:lang w:bidi="ar-SA"/>
          <w:color w:val="111111"/>
          <w:sz w:val="28"/>
          <w:szCs w:val="28"/>
          <w:rtl/>
        </w:rPr>
        <w:t xml:space="preserve">غَدَا الطّفلُ یَمْشِی.(شَرَعَ بِالْمَشْیِ)</w:t>
      </w:r>
    </w:p>
    <w:p>
      <w:pPr>
        <w:pStyle w:val="BookText"/>
      </w:pPr>
      <w:r>
        <w:rPr>
          <w:rFonts w:ascii="Amiri" w:hAnsi="Amiri" w:eastAsia="Amiri" w:cs="Amiri"/>
          <w:lang w:bidi="ar-SA"/>
          <w:color w:val="111111"/>
          <w:sz w:val="28"/>
          <w:szCs w:val="28"/>
          <w:rtl/>
        </w:rPr>
        <w:t xml:space="preserve">غَدَا غَدَا الجوُّ حَارّاً.(صار)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0" w:name="pg6612_63029"/>
    <w:bookmarkEnd w:id="520"/>
    <w:p>
      <w:pPr>
        <w:pStyle w:val="Heading3"/>
      </w:pPr>
      <w:bookmarkStart w:id="5113" w:name="_Toc4278"/>
      <w:r>
        <w:t>غَادَاهُ</w:t>
      </w:r>
      <w:bookmarkEnd w:id="5113"/>
    </w:p>
    <w:p>
      <w:pPr>
        <w:pStyle w:val="BookText"/>
      </w:pPr>
      <w:r>
        <w:rPr>
          <w:rFonts w:ascii="Amiri" w:hAnsi="Amiri" w:eastAsia="Amiri" w:cs="Amiri"/>
          <w:lang w:bidi="ar-SA"/>
          <w:color w:val="111111"/>
          <w:sz w:val="28"/>
          <w:szCs w:val="28"/>
          <w:rtl/>
        </w:rPr>
        <w:t xml:space="preserve">غَادَیْتُ أصدقائی فوجدتهم نائمین.(أتیتهم غدوةً)</w:t>
      </w:r>
    </w:p>
    <w:p>
      <w:pPr>
        <w:pStyle w:val="Heading3"/>
      </w:pPr>
      <w:bookmarkStart w:id="5114" w:name="_Toc4279"/>
      <w:r>
        <w:t>غَدَّاهُ</w:t>
      </w:r>
      <w:bookmarkEnd w:id="5114"/>
    </w:p>
    <w:p>
      <w:pPr>
        <w:pStyle w:val="BookText"/>
      </w:pPr>
      <w:r>
        <w:rPr>
          <w:rFonts w:ascii="Amiri" w:hAnsi="Amiri" w:eastAsia="Amiri" w:cs="Amiri"/>
          <w:lang w:bidi="ar-SA"/>
          <w:color w:val="111111"/>
          <w:sz w:val="28"/>
          <w:szCs w:val="28"/>
          <w:rtl/>
        </w:rPr>
        <w:t xml:space="preserve">غَدَّتِ الأمُّ أطفالَها.(أطعمتهم الغَداءَ)</w:t>
      </w:r>
    </w:p>
    <w:p>
      <w:pPr>
        <w:pStyle w:val="Heading3"/>
      </w:pPr>
      <w:bookmarkStart w:id="5115" w:name="_Toc4280"/>
      <w:r>
        <w:t>تَغَدَّی</w:t>
      </w:r>
      <w:bookmarkEnd w:id="5115"/>
    </w:p>
    <w:p>
      <w:pPr>
        <w:pStyle w:val="BookText"/>
      </w:pPr>
      <w:r>
        <w:rPr>
          <w:rFonts w:ascii="Amiri" w:hAnsi="Amiri" w:eastAsia="Amiri" w:cs="Amiri"/>
          <w:lang w:bidi="ar-SA"/>
          <w:color w:val="111111"/>
          <w:sz w:val="28"/>
          <w:szCs w:val="28"/>
          <w:rtl/>
        </w:rPr>
        <w:t xml:space="preserve">تَغَدَّی زیدٌ الیومَ دَجَاجاً مَشْوِیّاً.(تناول الغداء </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.الغداء:طعام الغدوة،و لکنّه یستعمل الیوم بمعنی:أکلة 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[غذو]</w:t>
      </w:r>
    </w:p>
    <w:p>
      <w:pPr>
        <w:pStyle w:val="BookText"/>
      </w:pPr>
      <w:r>
        <w:rPr>
          <w:rFonts w:ascii="Amiri" w:hAnsi="Amiri" w:eastAsia="Amiri" w:cs="Amiri"/>
          <w:lang w:bidi="ar-SA"/>
          <w:color w:val="111111"/>
          <w:sz w:val="28"/>
          <w:szCs w:val="28"/>
          <w:rtl/>
        </w:rPr>
        <w:t xml:space="preserve">غَذَاهُ یَغْذُوهُ غَذْواً و غِذَاءً</w:t>
      </w:r>
    </w:p>
    <w:p>
      <w:pPr>
        <w:pStyle w:val="BookText"/>
      </w:pPr>
      <w:r>
        <w:rPr>
          <w:rFonts w:ascii="Amiri" w:hAnsi="Amiri" w:eastAsia="Amiri" w:cs="Amiri"/>
          <w:lang w:bidi="ar-SA"/>
          <w:color w:val="111111"/>
          <w:sz w:val="28"/>
          <w:szCs w:val="28"/>
          <w:rtl/>
        </w:rPr>
        <w:t xml:space="preserve">غَذَتِ الأمُّ طِفلَها بِاللَّبَنِ.(أعطته إیّاه،ربّته به)</w:t>
      </w:r>
    </w:p>
    <w:p>
      <w:pPr>
        <w:pStyle w:val="Heading3"/>
      </w:pPr>
      <w:bookmarkStart w:id="5116" w:name="_Toc4281"/>
      <w:r>
        <w:t>غَذَّاهُ</w:t>
      </w:r>
      <w:bookmarkEnd w:id="5116"/>
    </w:p>
    <w:p>
      <w:pPr>
        <w:pStyle w:val="BookText"/>
      </w:pPr>
      <w:r>
        <w:rPr>
          <w:rFonts w:ascii="Amiri" w:hAnsi="Amiri" w:eastAsia="Amiri" w:cs="Amiri"/>
          <w:lang w:bidi="ar-SA"/>
          <w:color w:val="111111"/>
          <w:sz w:val="28"/>
          <w:szCs w:val="28"/>
          <w:rtl/>
        </w:rPr>
        <w:t xml:space="preserve">غَذَّتِ الأمُّ طفلَها باللّبنِ أو نحوه.( غَذَتْهُ )</w:t>
      </w:r>
    </w:p>
    <w:p>
      <w:pPr>
        <w:pStyle w:val="Heading3"/>
      </w:pPr>
      <w:bookmarkStart w:id="5117" w:name="_Toc4282"/>
      <w:r>
        <w:t>اغْتَذَی</w:t>
      </w:r>
      <w:bookmarkEnd w:id="5117"/>
    </w:p>
    <w:p>
      <w:pPr>
        <w:pStyle w:val="BookText"/>
      </w:pPr>
      <w:r>
        <w:rPr>
          <w:rFonts w:ascii="Amiri" w:hAnsi="Amiri" w:eastAsia="Amiri" w:cs="Amiri"/>
          <w:lang w:bidi="ar-SA"/>
          <w:color w:val="111111"/>
          <w:sz w:val="28"/>
          <w:szCs w:val="28"/>
          <w:rtl/>
        </w:rPr>
        <w:t xml:space="preserve">اغْتَذَی الطفلُ بلبنِ أُمّه.(حصل علی الغذاء)</w:t>
      </w:r>
    </w:p>
    <w:p>
      <w:pPr>
        <w:pStyle w:val="Heading3"/>
      </w:pPr>
      <w:bookmarkStart w:id="5118" w:name="_Toc4283"/>
      <w:r>
        <w:t>تَغَذَّی</w:t>
      </w:r>
      <w:bookmarkEnd w:id="5118"/>
    </w:p>
    <w:p>
      <w:pPr>
        <w:pStyle w:val="BookText"/>
      </w:pPr>
      <w:r>
        <w:rPr>
          <w:rFonts w:ascii="Amiri" w:hAnsi="Amiri" w:eastAsia="Amiri" w:cs="Amiri"/>
          <w:lang w:bidi="ar-SA"/>
          <w:color w:val="111111"/>
          <w:sz w:val="28"/>
          <w:szCs w:val="28"/>
          <w:rtl/>
        </w:rPr>
        <w:t xml:space="preserve">تَغَذَّی / اغْتَذَی ،و هو أکثر استعمالا من اغْتَذَی .</w:t>
      </w:r>
    </w:p>
    <w:p>
      <w:pPr>
        <w:pStyle w:val="BookText"/>
      </w:pPr>
      <w:r>
        <w:rPr>
          <w:rFonts w:ascii="IRNazanin" w:hAnsi="IRNazanin" w:eastAsia="IRNazanin" w:cs="IRNazanin"/>
          <w:lang w:bidi="fa-IR"/>
          <w:color w:val="111111"/>
          <w:sz w:val="28"/>
          <w:szCs w:val="28"/>
          <w:rtl/>
        </w:rPr>
        <w:t xml:space="preserve">[غرب]</w:t>
      </w:r>
    </w:p>
    <w:p>
      <w:pPr>
        <w:pStyle w:val="BookText"/>
      </w:pPr>
      <w:r>
        <w:rPr>
          <w:rFonts w:ascii="Amiri" w:hAnsi="Amiri" w:eastAsia="Amiri" w:cs="Amiri"/>
          <w:lang w:bidi="ar-SA"/>
          <w:color w:val="111111"/>
          <w:sz w:val="28"/>
          <w:szCs w:val="28"/>
          <w:rtl/>
        </w:rPr>
        <w:t xml:space="preserve">غَرَبَ - غُرُوباً</w:t>
      </w:r>
    </w:p>
    <w:p>
      <w:pPr>
        <w:pStyle w:val="BookText"/>
      </w:pPr>
      <w:r>
        <w:rPr>
          <w:rFonts w:ascii="Amiri" w:hAnsi="Amiri" w:eastAsia="Amiri" w:cs="Amiri"/>
          <w:lang w:bidi="ar-SA"/>
          <w:color w:val="111111"/>
          <w:sz w:val="28"/>
          <w:szCs w:val="28"/>
          <w:rtl/>
        </w:rPr>
        <w:t xml:space="preserve">غَرَبَتِ الشّمسُ.(اختفت فی مَغْرِبِهَا ) </w:t>
      </w:r>
      <w:r>
        <w:rPr>
          <w:rStyle w:val="FootnoteReference"/>
        </w:rPr>
        <w:footnoteReference w:id="1817"/>
      </w:r>
    </w:p>
    <w:p>
      <w:pPr>
        <w:pStyle w:val="Heading3"/>
      </w:pPr>
      <w:bookmarkStart w:id="5119" w:name="_Toc4284"/>
      <w:r>
        <w:t>غرب</w:t>
      </w:r>
      <w:bookmarkEnd w:id="5119"/>
    </w:p>
    <w:p>
      <w:pPr>
        <w:pStyle w:val="BookText"/>
      </w:pPr>
      <w:r>
        <w:rPr>
          <w:rFonts w:ascii="Amiri" w:hAnsi="Amiri" w:eastAsia="Amiri" w:cs="Amiri"/>
          <w:lang w:bidi="ar-SA"/>
          <w:color w:val="111111"/>
          <w:sz w:val="28"/>
          <w:szCs w:val="28"/>
          <w:rtl/>
        </w:rPr>
        <w:t xml:space="preserve">غَرَبَ القومُ.(غَابوا،ذهبوا)</w:t>
      </w:r>
    </w:p>
    <w:p>
      <w:pPr>
        <w:pStyle w:val="Heading3"/>
      </w:pPr>
      <w:bookmarkStart w:id="5120" w:name="_Toc4285"/>
      <w:r>
        <w:t>غَرُبَ یَغْرُبُ غُرْبَةً و غَرَابَةً</w:t>
      </w:r>
      <w:bookmarkEnd w:id="5120"/>
    </w:p>
    <w:p>
      <w:pPr>
        <w:pStyle w:val="BookText"/>
      </w:pPr>
      <w:r>
        <w:rPr>
          <w:rStyle w:val="FootnoteReference"/>
        </w:rPr>
        <w:footnoteReference w:id="1818"/>
      </w:r>
      <w:r>
        <w:rPr>
          <w:rFonts w:ascii="Amiri" w:hAnsi="Amiri" w:eastAsia="Amiri" w:cs="Amiri"/>
          <w:lang w:bidi="ar-SA"/>
          <w:color w:val="111111"/>
          <w:sz w:val="28"/>
          <w:szCs w:val="28"/>
          <w:rtl/>
        </w:rPr>
        <w:t xml:space="preserve">
غَرُبَ زیدٌ عن وطنه.(ابْتَعَدَ عنه)</w:t>
      </w:r>
    </w:p>
    <w:p>
      <w:pPr>
        <w:pStyle w:val="Heading3"/>
      </w:pPr>
      <w:bookmarkStart w:id="5121" w:name="_Toc4286"/>
      <w:r>
        <w:t>غَرُبَ غَرَابَةً</w:t>
      </w:r>
      <w:bookmarkEnd w:id="5121"/>
    </w:p>
    <w:p>
      <w:pPr>
        <w:pStyle w:val="BookText"/>
      </w:pPr>
      <w:r>
        <w:rPr>
          <w:rFonts w:ascii="Amiri" w:hAnsi="Amiri" w:eastAsia="Amiri" w:cs="Amiri"/>
          <w:lang w:bidi="ar-SA"/>
          <w:color w:val="111111"/>
          <w:sz w:val="28"/>
          <w:szCs w:val="28"/>
          <w:rtl/>
        </w:rPr>
        <w:t xml:space="preserve">غَرُبَ کلامُ زیدٍ غَرَابَةً قلیلةً.(غَمَضَ و خَفِیَ)</w:t>
      </w:r>
    </w:p>
    <w:p>
      <w:pPr>
        <w:pStyle w:val="Heading3"/>
      </w:pPr>
      <w:bookmarkStart w:id="5122" w:name="_Toc4287"/>
      <w:r>
        <w:t>غَرَّبَ</w:t>
      </w:r>
      <w:bookmarkEnd w:id="5122"/>
    </w:p>
    <w:p>
      <w:pPr>
        <w:pStyle w:val="BookText"/>
      </w:pPr>
      <w:r>
        <w:rPr>
          <w:rFonts w:ascii="Amiri" w:hAnsi="Amiri" w:eastAsia="Amiri" w:cs="Amiri"/>
          <w:lang w:bidi="ar-SA"/>
          <w:color w:val="111111"/>
          <w:sz w:val="28"/>
          <w:szCs w:val="28"/>
          <w:rtl/>
        </w:rPr>
        <w:t xml:space="preserve">غَرَّبَتِ القافلةُ فی سیرها.(ذَهَبَتْ نحوَ الْغَرْبِ)</w:t>
      </w:r>
    </w:p>
    <w:p>
      <w:pPr>
        <w:pStyle w:val="Heading3"/>
      </w:pPr>
      <w:bookmarkStart w:id="5123" w:name="_Toc4288"/>
      <w:r>
        <w:t>غَرَّبَهُ (عنه)</w:t>
      </w:r>
      <w:bookmarkEnd w:id="5123"/>
    </w:p>
    <w:p>
      <w:pPr>
        <w:pStyle w:val="BookText"/>
      </w:pPr>
      <w:r>
        <w:rPr>
          <w:rFonts w:ascii="Amiri" w:hAnsi="Amiri" w:eastAsia="Amiri" w:cs="Amiri"/>
          <w:lang w:bidi="ar-SA"/>
          <w:color w:val="111111"/>
          <w:sz w:val="28"/>
          <w:szCs w:val="28"/>
          <w:rtl/>
        </w:rPr>
        <w:t xml:space="preserve">غَرَّبَ زیدٌ ابنه عن الوطن.(أبعده،جعله یسافر بعیدا عنه)</w:t>
      </w:r>
    </w:p>
    <w:p>
      <w:pPr>
        <w:pStyle w:val="Heading3"/>
      </w:pPr>
      <w:bookmarkStart w:id="5124" w:name="_Toc4289"/>
      <w:r>
        <w:t>اغْتَرَبَ</w:t>
      </w:r>
      <w:bookmarkEnd w:id="5124"/>
    </w:p>
    <w:p>
      <w:pPr>
        <w:pStyle w:val="BookText"/>
      </w:pPr>
      <w:r>
        <w:rPr>
          <w:rFonts w:ascii="Amiri" w:hAnsi="Amiri" w:eastAsia="Amiri" w:cs="Amiri"/>
          <w:lang w:bidi="ar-SA"/>
          <w:color w:val="111111"/>
          <w:sz w:val="28"/>
          <w:szCs w:val="28"/>
          <w:rtl/>
        </w:rPr>
        <w:t xml:space="preserve">اغْتَرَبَ زید.(نزح عن وطنه،ابتعد عنه)</w:t>
      </w:r>
    </w:p>
    <w:p>
      <w:pPr>
        <w:pStyle w:val="BookText"/>
      </w:pPr>
      <w:r>
        <w:rPr>
          <w:rFonts w:ascii="Amiri" w:hAnsi="Amiri" w:eastAsia="Amiri" w:cs="Amiri"/>
          <w:lang w:bidi="ar-SA"/>
          <w:color w:val="111111"/>
          <w:sz w:val="28"/>
          <w:szCs w:val="28"/>
          <w:rtl/>
        </w:rPr>
        <w:t xml:space="preserve">اغْتَرَبَ من أراد الزَّواج فَلْیَغْتَرِبْ.(فلیتزوّج غریبة أی لیست من الأقرباء)</w:t>
      </w:r>
    </w:p>
    <w:p>
      <w:pPr>
        <w:pStyle w:val="Heading3"/>
      </w:pPr>
      <w:bookmarkStart w:id="5125" w:name="_Toc4290"/>
      <w:r>
        <w:t>تَغَرَّبَ</w:t>
      </w:r>
      <w:bookmarkEnd w:id="5125"/>
    </w:p>
    <w:p>
      <w:pPr>
        <w:pStyle w:val="BookText"/>
      </w:pPr>
      <w:r>
        <w:rPr>
          <w:rFonts w:ascii="Amiri" w:hAnsi="Amiri" w:eastAsia="Amiri" w:cs="Amiri"/>
          <w:lang w:bidi="ar-SA"/>
          <w:color w:val="111111"/>
          <w:sz w:val="28"/>
          <w:szCs w:val="28"/>
          <w:rtl/>
        </w:rPr>
        <w:t xml:space="preserve">تَغَرَّبَ زیدٌ.(غَادَرَ وطنَه) </w:t>
      </w:r>
      <w:r>
        <w:rPr>
          <w:rStyle w:val="FootnoteReference"/>
        </w:rPr>
        <w:footnoteReference w:id="1819"/>
      </w:r>
    </w:p>
    <w:p>
      <w:pPr>
        <w:pStyle w:val="Heading3"/>
      </w:pPr>
      <w:bookmarkStart w:id="5126" w:name="_Toc4291"/>
      <w:r>
        <w:t>اسْتَغْرَبَهُ</w:t>
      </w:r>
      <w:bookmarkEnd w:id="5126"/>
    </w:p>
    <w:p>
      <w:pPr>
        <w:pStyle w:val="BookText"/>
      </w:pPr>
      <w:r>
        <w:rPr>
          <w:rFonts w:ascii="Amiri" w:hAnsi="Amiri" w:eastAsia="Amiri" w:cs="Amiri"/>
          <w:lang w:bidi="ar-SA"/>
          <w:color w:val="111111"/>
          <w:sz w:val="28"/>
          <w:szCs w:val="28"/>
          <w:rtl/>
        </w:rPr>
        <w:t xml:space="preserve">اسْتَغْرَبَ ابنی ضَیْفَنَا.(عدّه أو وجده غریباً)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1" w:name="pg6612_63030"/>
    <w:bookmarkEnd w:id="521"/>
    <w:p>
      <w:pPr>
        <w:pStyle w:val="BookText"/>
      </w:pPr>
      <w:r>
        <w:rPr>
          <w:rFonts w:ascii="IRNazanin" w:hAnsi="IRNazanin" w:eastAsia="IRNazanin" w:cs="IRNazanin"/>
          <w:lang w:bidi="fa-IR"/>
          <w:color w:val="111111"/>
          <w:sz w:val="28"/>
          <w:szCs w:val="28"/>
          <w:rtl/>
        </w:rPr>
        <w:t xml:space="preserve">[غربل]</w:t>
      </w:r>
    </w:p>
    <w:p>
      <w:pPr>
        <w:pStyle w:val="BookText"/>
      </w:pPr>
      <w:r>
        <w:rPr>
          <w:rFonts w:ascii="Amiri" w:hAnsi="Amiri" w:eastAsia="Amiri" w:cs="Amiri"/>
          <w:lang w:bidi="ar-SA"/>
          <w:color w:val="111111"/>
          <w:sz w:val="28"/>
          <w:szCs w:val="28"/>
          <w:rtl/>
        </w:rPr>
        <w:t xml:space="preserve">غَرْبَلَهُ</w:t>
      </w:r>
    </w:p>
    <w:p>
      <w:pPr>
        <w:pStyle w:val="BookText"/>
      </w:pPr>
      <w:r>
        <w:rPr>
          <w:rFonts w:ascii="Amiri" w:hAnsi="Amiri" w:eastAsia="Amiri" w:cs="Amiri"/>
          <w:lang w:bidi="ar-SA"/>
          <w:color w:val="111111"/>
          <w:sz w:val="28"/>
          <w:szCs w:val="28"/>
          <w:rtl/>
        </w:rPr>
        <w:t xml:space="preserve">غَرْبَلَ زیدٌ الحبَّ.(نقّاه بالغِرْبال من الشوائب)</w:t>
      </w:r>
    </w:p>
    <w:p>
      <w:pPr>
        <w:pStyle w:val="BookText"/>
      </w:pPr>
      <w:r>
        <w:rPr>
          <w:rFonts w:ascii="Amiri" w:hAnsi="Amiri" w:eastAsia="Amiri" w:cs="Amiri"/>
          <w:lang w:bidi="ar-SA"/>
          <w:color w:val="111111"/>
          <w:sz w:val="28"/>
          <w:szCs w:val="28"/>
          <w:rtl/>
        </w:rPr>
        <w:t xml:space="preserve">غَرْبَلَهُ غَرْبَلَ الحاکم الناسَ.(قتل کثیرا منهم)</w:t>
      </w:r>
    </w:p>
    <w:p>
      <w:pPr>
        <w:pStyle w:val="BookText"/>
      </w:pPr>
      <w:r>
        <w:rPr>
          <w:rFonts w:ascii="Amiri" w:hAnsi="Amiri" w:eastAsia="Amiri" w:cs="Amiri"/>
          <w:lang w:bidi="ar-SA"/>
          <w:color w:val="111111"/>
          <w:sz w:val="28"/>
          <w:szCs w:val="28"/>
          <w:rtl/>
        </w:rPr>
        <w:t xml:space="preserve">غَرْبَلَهُ (من غَرْبَلَ الناس نخلوه)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.نخلوه:شدّدوا فی غربلته.</w:t>
      </w:r>
    </w:p>
    <w:p>
      <w:pPr>
        <w:pStyle w:val="BookText"/>
      </w:pPr>
      <w:r>
        <w:rPr>
          <w:rFonts w:ascii="IRNazanin" w:hAnsi="IRNazanin" w:eastAsia="IRNazanin" w:cs="IRNazanin"/>
          <w:lang w:bidi="fa-IR"/>
          <w:color w:val="111111"/>
          <w:sz w:val="28"/>
          <w:szCs w:val="28"/>
          <w:rtl/>
        </w:rPr>
        <w:t xml:space="preserve">.(کشف أحوالهم)</w:t>
      </w:r>
    </w:p>
    <w:p>
      <w:pPr>
        <w:pStyle w:val="BookText"/>
      </w:pPr>
      <w:r>
        <w:rPr>
          <w:rFonts w:ascii="IRNazanin" w:hAnsi="IRNazanin" w:eastAsia="IRNazanin" w:cs="IRNazanin"/>
          <w:lang w:bidi="fa-IR"/>
          <w:color w:val="111111"/>
          <w:sz w:val="28"/>
          <w:szCs w:val="28"/>
          <w:rtl/>
        </w:rPr>
        <w:t xml:space="preserve">[غرث]</w:t>
      </w:r>
    </w:p>
    <w:p>
      <w:pPr>
        <w:pStyle w:val="BookText"/>
      </w:pPr>
      <w:r>
        <w:rPr>
          <w:rFonts w:ascii="Amiri" w:hAnsi="Amiri" w:eastAsia="Amiri" w:cs="Amiri"/>
          <w:lang w:bidi="ar-SA"/>
          <w:color w:val="111111"/>
          <w:sz w:val="28"/>
          <w:szCs w:val="28"/>
          <w:rtl/>
        </w:rPr>
        <w:t xml:space="preserve">غَرِثَ یَغْرَثُ غَرَثاً 2</w:t>
      </w:r>
    </w:p>
    <w:p>
      <w:pPr>
        <w:pStyle w:val="BookText"/>
      </w:pPr>
      <w:r>
        <w:rPr>
          <w:rFonts w:ascii="Amiri" w:hAnsi="Amiri" w:eastAsia="Amiri" w:cs="Amiri"/>
          <w:lang w:bidi="ar-SA"/>
          <w:color w:val="111111"/>
          <w:sz w:val="28"/>
          <w:szCs w:val="28"/>
          <w:rtl/>
        </w:rPr>
        <w:t xml:space="preserve">غَرِثَ زید.(جاع)</w:t>
      </w:r>
    </w:p>
    <w:p>
      <w:pPr>
        <w:pStyle w:val="BookText"/>
      </w:pPr>
      <w:r>
        <w:rPr>
          <w:rFonts w:ascii="IRNazanin" w:hAnsi="IRNazanin" w:eastAsia="IRNazanin" w:cs="IRNazanin"/>
          <w:lang w:bidi="fa-IR"/>
          <w:color w:val="111111"/>
          <w:sz w:val="28"/>
          <w:szCs w:val="28"/>
          <w:rtl/>
        </w:rPr>
        <w:t xml:space="preserve">[غرد]</w:t>
      </w:r>
    </w:p>
    <w:p>
      <w:pPr>
        <w:pStyle w:val="BookText"/>
      </w:pPr>
      <w:r>
        <w:rPr>
          <w:rFonts w:ascii="Amiri" w:hAnsi="Amiri" w:eastAsia="Amiri" w:cs="Amiri"/>
          <w:lang w:bidi="ar-SA"/>
          <w:color w:val="111111"/>
          <w:sz w:val="28"/>
          <w:szCs w:val="28"/>
          <w:rtl/>
        </w:rPr>
        <w:t xml:space="preserve">غَرَّدَ</w:t>
      </w:r>
    </w:p>
    <w:p>
      <w:pPr>
        <w:pStyle w:val="BookText"/>
      </w:pPr>
      <w:r>
        <w:rPr>
          <w:rFonts w:ascii="Amiri" w:hAnsi="Amiri" w:eastAsia="Amiri" w:cs="Amiri"/>
          <w:lang w:bidi="ar-SA"/>
          <w:color w:val="111111"/>
          <w:sz w:val="28"/>
          <w:szCs w:val="28"/>
          <w:rtl/>
        </w:rPr>
        <w:t xml:space="preserve">غَرَّدَ الطائرُ.(صوّت)</w:t>
      </w:r>
    </w:p>
    <w:p>
      <w:pPr>
        <w:pStyle w:val="BookText"/>
      </w:pPr>
      <w:r>
        <w:rPr>
          <w:rFonts w:ascii="IRNazanin" w:hAnsi="IRNazanin" w:eastAsia="IRNazanin" w:cs="IRNazanin"/>
          <w:lang w:bidi="fa-IR"/>
          <w:color w:val="111111"/>
          <w:sz w:val="28"/>
          <w:szCs w:val="28"/>
          <w:rtl/>
        </w:rPr>
        <w:t xml:space="preserve">[غرر]</w:t>
      </w:r>
    </w:p>
    <w:p>
      <w:pPr>
        <w:pStyle w:val="BookText"/>
      </w:pPr>
      <w:r>
        <w:rPr>
          <w:rFonts w:ascii="Amiri" w:hAnsi="Amiri" w:eastAsia="Amiri" w:cs="Amiri"/>
          <w:lang w:bidi="ar-SA"/>
          <w:color w:val="111111"/>
          <w:sz w:val="28"/>
          <w:szCs w:val="28"/>
          <w:rtl/>
        </w:rPr>
        <w:t xml:space="preserve">غَرَّهُ یَغُرُّهُ غَرّاً و غُرُوراً</w:t>
      </w:r>
    </w:p>
    <w:p>
      <w:pPr>
        <w:pStyle w:val="BookText"/>
      </w:pPr>
      <w:r>
        <w:rPr>
          <w:rFonts w:ascii="Amiri" w:hAnsi="Amiri" w:eastAsia="Amiri" w:cs="Amiri"/>
          <w:lang w:bidi="ar-SA"/>
          <w:color w:val="111111"/>
          <w:sz w:val="28"/>
          <w:szCs w:val="28"/>
          <w:rtl/>
        </w:rPr>
        <w:t xml:space="preserve">لقد غَرَّتِ الدّنیا کثیرا من النّاس.(خدعته و أطمعته بالباطل) </w:t>
      </w:r>
      <w:r>
        <w:rPr>
          <w:rStyle w:val="FootnoteReference"/>
        </w:rPr>
        <w:footnoteReference w:id="1821"/>
      </w:r>
    </w:p>
    <w:p>
      <w:pPr>
        <w:pStyle w:val="Heading3"/>
      </w:pPr>
      <w:bookmarkStart w:id="5127" w:name="_Toc4292"/>
      <w:r>
        <w:t>غَرَّهُ غَرّاً و غِرَاراً</w:t>
      </w:r>
      <w:bookmarkEnd w:id="5127"/>
    </w:p>
    <w:p>
      <w:pPr>
        <w:pStyle w:val="BookText"/>
      </w:pPr>
      <w:r>
        <w:rPr>
          <w:rFonts w:ascii="Amiri" w:hAnsi="Amiri" w:eastAsia="Amiri" w:cs="Amiri"/>
          <w:lang w:bidi="ar-SA"/>
          <w:color w:val="111111"/>
          <w:sz w:val="28"/>
          <w:szCs w:val="28"/>
          <w:rtl/>
        </w:rPr>
        <w:t xml:space="preserve">غَرَّ الطائر فرخه.(أطعمه بمنقاره)</w:t>
      </w:r>
    </w:p>
    <w:p>
      <w:pPr>
        <w:pStyle w:val="Heading3"/>
      </w:pPr>
      <w:bookmarkStart w:id="5128" w:name="_Toc4293"/>
      <w:r>
        <w:t>غَرَّ یَغَرُّ غَرَراً و غَرَارَةً (به)</w:t>
      </w:r>
      <w:bookmarkEnd w:id="5128"/>
    </w:p>
    <w:p>
      <w:pPr>
        <w:pStyle w:val="BookText"/>
      </w:pPr>
      <w:r>
        <w:rPr>
          <w:rFonts w:ascii="Amiri" w:hAnsi="Amiri" w:eastAsia="Amiri" w:cs="Amiri"/>
          <w:lang w:bidi="ar-SA"/>
          <w:color w:val="111111"/>
          <w:sz w:val="28"/>
          <w:szCs w:val="28"/>
          <w:rtl/>
        </w:rPr>
        <w:t xml:space="preserve">یَغَرُّ الرّجل بدینه و عِلْمِهِ </w:t>
      </w:r>
      <w:r>
        <w:rPr>
          <w:rStyle w:val="FootnoteReference"/>
        </w:rPr>
        <w:footnoteReference w:id="1822"/>
      </w:r>
      <w:r>
        <w:rPr>
          <w:rFonts w:ascii="IRNazanin" w:hAnsi="IRNazanin" w:eastAsia="IRNazanin" w:cs="IRNazanin"/>
          <w:lang w:bidi="fa-IR"/>
          <w:color w:val="111111"/>
          <w:sz w:val="28"/>
          <w:szCs w:val="28"/>
          <w:rtl/>
        </w:rPr>
        <w:t xml:space="preserve">.(یسود و یشرف،تکرم فعاله)</w:t>
      </w:r>
    </w:p>
    <w:p>
      <w:pPr>
        <w:pStyle w:val="Heading3"/>
      </w:pPr>
      <w:bookmarkStart w:id="5129" w:name="_Toc4294"/>
      <w:r>
        <w:t>غَرَّرَ (به)</w:t>
      </w:r>
      <w:bookmarkEnd w:id="5129"/>
    </w:p>
    <w:p>
      <w:pPr>
        <w:pStyle w:val="BookText"/>
      </w:pPr>
      <w:r>
        <w:rPr>
          <w:rFonts w:ascii="Amiri" w:hAnsi="Amiri" w:eastAsia="Amiri" w:cs="Amiri"/>
          <w:lang w:bidi="ar-SA"/>
          <w:color w:val="111111"/>
          <w:sz w:val="28"/>
          <w:szCs w:val="28"/>
          <w:rtl/>
        </w:rPr>
        <w:t xml:space="preserve">لا تقع فی حبائل من یُغَرِّرُ بغیره.(یعرّضهم للهلکة)</w:t>
      </w:r>
    </w:p>
    <w:p>
      <w:pPr>
        <w:pStyle w:val="Heading3"/>
      </w:pPr>
      <w:bookmarkStart w:id="5130" w:name="_Toc4295"/>
      <w:r>
        <w:t>اغْتَرَّ (به)</w:t>
      </w:r>
      <w:bookmarkEnd w:id="5130"/>
    </w:p>
    <w:p>
      <w:pPr>
        <w:pStyle w:val="BookText"/>
      </w:pPr>
      <w:r>
        <w:rPr>
          <w:rFonts w:ascii="Amiri" w:hAnsi="Amiri" w:eastAsia="Amiri" w:cs="Amiri"/>
          <w:lang w:bidi="ar-SA"/>
          <w:color w:val="111111"/>
          <w:sz w:val="28"/>
          <w:szCs w:val="28"/>
          <w:rtl/>
        </w:rPr>
        <w:t xml:space="preserve">اغْتَرَّ زید بدنیاه.(خدع بها)</w:t>
      </w:r>
    </w:p>
    <w:p>
      <w:pPr>
        <w:pStyle w:val="BookText"/>
      </w:pPr>
      <w:r>
        <w:rPr>
          <w:rFonts w:ascii="IRNazanin" w:hAnsi="IRNazanin" w:eastAsia="IRNazanin" w:cs="IRNazanin"/>
          <w:lang w:bidi="fa-IR"/>
          <w:color w:val="111111"/>
          <w:sz w:val="28"/>
          <w:szCs w:val="28"/>
          <w:rtl/>
        </w:rPr>
        <w:t xml:space="preserve">[غرز]</w:t>
      </w:r>
    </w:p>
    <w:p>
      <w:pPr>
        <w:pStyle w:val="BookText"/>
      </w:pPr>
      <w:r>
        <w:rPr>
          <w:rFonts w:ascii="Amiri" w:hAnsi="Amiri" w:eastAsia="Amiri" w:cs="Amiri"/>
          <w:lang w:bidi="ar-SA"/>
          <w:color w:val="111111"/>
          <w:sz w:val="28"/>
          <w:szCs w:val="28"/>
          <w:rtl/>
        </w:rPr>
        <w:t xml:space="preserve">غَرَزَهُ یَغْرِزُهُ غَرْزاً</w:t>
      </w:r>
    </w:p>
    <w:p>
      <w:pPr>
        <w:pStyle w:val="BookText"/>
      </w:pPr>
      <w:r>
        <w:rPr>
          <w:rFonts w:ascii="Amiri" w:hAnsi="Amiri" w:eastAsia="Amiri" w:cs="Amiri"/>
          <w:lang w:bidi="ar-SA"/>
          <w:color w:val="111111"/>
          <w:sz w:val="28"/>
          <w:szCs w:val="28"/>
          <w:rtl/>
        </w:rPr>
        <w:t xml:space="preserve">غَرَزَ الخیّاطُ الإبرةَ فی الثوب.(أَنْفَذَهَا)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[غرس]</w:t>
      </w:r>
    </w:p>
    <w:p>
      <w:pPr>
        <w:pStyle w:val="BookText"/>
      </w:pPr>
      <w:r>
        <w:rPr>
          <w:rFonts w:ascii="Amiri" w:hAnsi="Amiri" w:eastAsia="Amiri" w:cs="Amiri"/>
          <w:lang w:bidi="ar-SA"/>
          <w:color w:val="111111"/>
          <w:sz w:val="28"/>
          <w:szCs w:val="28"/>
          <w:rtl/>
        </w:rPr>
        <w:t xml:space="preserve">غَرَسَهُ یَغْرِسُهُ غَرْساً</w:t>
      </w:r>
    </w:p>
    <w:p>
      <w:pPr>
        <w:pStyle w:val="BookText"/>
      </w:pPr>
      <w:r>
        <w:rPr>
          <w:rFonts w:ascii="Amiri" w:hAnsi="Amiri" w:eastAsia="Amiri" w:cs="Amiri"/>
          <w:lang w:bidi="ar-SA"/>
          <w:color w:val="111111"/>
          <w:sz w:val="28"/>
          <w:szCs w:val="28"/>
          <w:rtl/>
        </w:rPr>
        <w:t xml:space="preserve">غَرَسَ الفلاّحُ الشجرةَ.(زَرَعَهَا)</w:t>
      </w:r>
    </w:p>
    <w:p>
      <w:pPr>
        <w:pStyle w:val="Heading3"/>
      </w:pPr>
      <w:bookmarkStart w:id="5131" w:name="_Toc4296"/>
      <w:r>
        <w:t>أَغْرَسَهُ</w:t>
      </w:r>
      <w:bookmarkEnd w:id="5131"/>
    </w:p>
    <w:p>
      <w:pPr>
        <w:pStyle w:val="BookText"/>
      </w:pPr>
      <w:r>
        <w:rPr>
          <w:rFonts w:ascii="Amiri" w:hAnsi="Amiri" w:eastAsia="Amiri" w:cs="Amiri"/>
          <w:lang w:bidi="ar-SA"/>
          <w:color w:val="111111"/>
          <w:sz w:val="28"/>
          <w:szCs w:val="28"/>
          <w:rtl/>
        </w:rPr>
        <w:t xml:space="preserve">أَغْرَسَهُ / غَرَسَهُ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2" w:name="pg6612_63031"/>
    <w:bookmarkEnd w:id="522"/>
    <w:p>
      <w:pPr>
        <w:pStyle w:val="BookText"/>
      </w:pPr>
      <w:r>
        <w:rPr>
          <w:rFonts w:ascii="IRNazanin" w:hAnsi="IRNazanin" w:eastAsia="IRNazanin" w:cs="IRNazanin"/>
          <w:lang w:bidi="fa-IR"/>
          <w:color w:val="111111"/>
          <w:sz w:val="28"/>
          <w:szCs w:val="28"/>
          <w:rtl/>
        </w:rPr>
        <w:t xml:space="preserve">[غرض]</w:t>
      </w:r>
    </w:p>
    <w:p>
      <w:pPr>
        <w:pStyle w:val="BookText"/>
      </w:pPr>
      <w:r>
        <w:rPr>
          <w:rFonts w:ascii="Amiri" w:hAnsi="Amiri" w:eastAsia="Amiri" w:cs="Amiri"/>
          <w:lang w:bidi="ar-SA"/>
          <w:color w:val="111111"/>
          <w:sz w:val="28"/>
          <w:szCs w:val="28"/>
          <w:rtl/>
        </w:rPr>
        <w:t xml:space="preserve">أَغْرَضَ (فیه)</w:t>
      </w:r>
    </w:p>
    <w:p>
      <w:pPr>
        <w:pStyle w:val="BookText"/>
      </w:pPr>
      <w:r>
        <w:rPr>
          <w:rFonts w:ascii="Amiri" w:hAnsi="Amiri" w:eastAsia="Amiri" w:cs="Amiri"/>
          <w:lang w:bidi="ar-SA"/>
          <w:color w:val="111111"/>
          <w:sz w:val="28"/>
          <w:szCs w:val="28"/>
          <w:rtl/>
        </w:rPr>
        <w:t xml:space="preserve">أَغْرَضَ زید فی موقفه أو فعله أو قوله.(استهدف غَرَضاً) </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.فهو مغرض.و غالبا یستعمل فی باب الانتقاد.و الغرض هو الهدف أو ما یراد و یبتغی.</w:t>
      </w:r>
    </w:p>
    <w:p>
      <w:pPr>
        <w:pStyle w:val="BookText"/>
      </w:pPr>
      <w:r>
        <w:rPr>
          <w:rFonts w:ascii="IRNazanin" w:hAnsi="IRNazanin" w:eastAsia="IRNazanin" w:cs="IRNazanin"/>
          <w:lang w:bidi="fa-IR"/>
          <w:color w:val="111111"/>
          <w:sz w:val="28"/>
          <w:szCs w:val="28"/>
          <w:rtl/>
        </w:rPr>
        <w:t xml:space="preserve">[غرغر]</w:t>
      </w:r>
    </w:p>
    <w:p>
      <w:pPr>
        <w:pStyle w:val="BookText"/>
      </w:pPr>
      <w:r>
        <w:rPr>
          <w:rFonts w:ascii="Amiri" w:hAnsi="Amiri" w:eastAsia="Amiri" w:cs="Amiri"/>
          <w:lang w:bidi="ar-SA"/>
          <w:color w:val="111111"/>
          <w:sz w:val="28"/>
          <w:szCs w:val="28"/>
          <w:rtl/>
        </w:rPr>
        <w:t xml:space="preserve">غَرْغَرْ (به)</w:t>
      </w:r>
    </w:p>
    <w:p>
      <w:pPr>
        <w:pStyle w:val="BookText"/>
      </w:pPr>
      <w:r>
        <w:rPr>
          <w:rFonts w:ascii="Amiri" w:hAnsi="Amiri" w:eastAsia="Amiri" w:cs="Amiri"/>
          <w:lang w:bidi="ar-SA"/>
          <w:color w:val="111111"/>
          <w:sz w:val="28"/>
          <w:szCs w:val="28"/>
          <w:rtl/>
        </w:rPr>
        <w:t xml:space="preserve">غَرْغَرَ المریضُ بالدّواء.(ردّده فی حلقه)</w:t>
      </w:r>
    </w:p>
    <w:p>
      <w:pPr>
        <w:pStyle w:val="Heading3"/>
      </w:pPr>
      <w:bookmarkStart w:id="5132" w:name="_Toc4297"/>
      <w:r>
        <w:t>تَغَرْغَرَ (به)</w:t>
      </w:r>
      <w:bookmarkEnd w:id="5132"/>
    </w:p>
    <w:p>
      <w:pPr>
        <w:pStyle w:val="BookText"/>
      </w:pPr>
      <w:r>
        <w:rPr>
          <w:rFonts w:ascii="Amiri" w:hAnsi="Amiri" w:eastAsia="Amiri" w:cs="Amiri"/>
          <w:lang w:bidi="ar-SA"/>
          <w:color w:val="111111"/>
          <w:sz w:val="28"/>
          <w:szCs w:val="28"/>
          <w:rtl/>
        </w:rPr>
        <w:t xml:space="preserve">تَغَرْغَرَ / غَرْغَرَ .و هو أکثر استعمالا من« غَرْغَرَ ».</w:t>
      </w:r>
    </w:p>
    <w:p>
      <w:pPr>
        <w:pStyle w:val="BookText"/>
      </w:pPr>
      <w:r>
        <w:rPr>
          <w:rFonts w:ascii="IRNazanin" w:hAnsi="IRNazanin" w:eastAsia="IRNazanin" w:cs="IRNazanin"/>
          <w:lang w:bidi="fa-IR"/>
          <w:color w:val="111111"/>
          <w:sz w:val="28"/>
          <w:szCs w:val="28"/>
          <w:rtl/>
        </w:rPr>
        <w:t xml:space="preserve">[غرف]</w:t>
      </w:r>
    </w:p>
    <w:p>
      <w:pPr>
        <w:pStyle w:val="BookText"/>
      </w:pPr>
      <w:r>
        <w:rPr>
          <w:rFonts w:ascii="Amiri" w:hAnsi="Amiri" w:eastAsia="Amiri" w:cs="Amiri"/>
          <w:lang w:bidi="ar-SA"/>
          <w:color w:val="111111"/>
          <w:sz w:val="28"/>
          <w:szCs w:val="28"/>
          <w:rtl/>
        </w:rPr>
        <w:t xml:space="preserve">غَرَفَهُ یَغْرِفُهُ غَرْفاً</w:t>
      </w:r>
    </w:p>
    <w:p>
      <w:pPr>
        <w:pStyle w:val="BookText"/>
      </w:pPr>
      <w:r>
        <w:rPr>
          <w:rFonts w:ascii="Amiri" w:hAnsi="Amiri" w:eastAsia="Amiri" w:cs="Amiri"/>
          <w:lang w:bidi="ar-SA"/>
          <w:color w:val="111111"/>
          <w:sz w:val="28"/>
          <w:szCs w:val="28"/>
          <w:rtl/>
        </w:rPr>
        <w:t xml:space="preserve">غَرَفَ زید الماء بیده أو بِالْمِغْرَفَةِ.(أخذه بها)</w:t>
      </w:r>
    </w:p>
    <w:p>
      <w:pPr>
        <w:pStyle w:val="Heading3"/>
      </w:pPr>
      <w:bookmarkStart w:id="5133" w:name="_Toc4298"/>
      <w:r>
        <w:t>اغْتَرَفَهُ</w:t>
      </w:r>
      <w:bookmarkEnd w:id="5133"/>
    </w:p>
    <w:p>
      <w:pPr>
        <w:pStyle w:val="BookText"/>
      </w:pPr>
      <w:r>
        <w:rPr>
          <w:rFonts w:ascii="Amiri" w:hAnsi="Amiri" w:eastAsia="Amiri" w:cs="Amiri"/>
          <w:lang w:bidi="ar-SA"/>
          <w:color w:val="111111"/>
          <w:sz w:val="28"/>
          <w:szCs w:val="28"/>
          <w:rtl/>
        </w:rPr>
        <w:t xml:space="preserve">اغْتَرَفَهُ / غَرَفَهُ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Heading3"/>
      </w:pPr>
      <w:bookmarkStart w:id="5134" w:name="_Toc4299"/>
      <w:r>
        <w:t>انْغَرَفَ</w:t>
      </w:r>
      <w:bookmarkEnd w:id="5134"/>
    </w:p>
    <w:p>
      <w:pPr>
        <w:pStyle w:val="BookText"/>
      </w:pPr>
      <w:r>
        <w:rPr>
          <w:rFonts w:ascii="Amiri" w:hAnsi="Amiri" w:eastAsia="Amiri" w:cs="Amiri"/>
          <w:lang w:bidi="ar-SA"/>
          <w:color w:val="111111"/>
          <w:sz w:val="28"/>
          <w:szCs w:val="28"/>
          <w:rtl/>
        </w:rPr>
        <w:t xml:space="preserve">انْغَرَفَ الماءُ.( غُرِفَ و هو مطاوع غَرَفَهُ )</w:t>
      </w:r>
    </w:p>
    <w:p>
      <w:pPr>
        <w:pStyle w:val="BookText"/>
      </w:pPr>
      <w:r>
        <w:rPr>
          <w:rFonts w:ascii="IRNazanin" w:hAnsi="IRNazanin" w:eastAsia="IRNazanin" w:cs="IRNazanin"/>
          <w:lang w:bidi="fa-IR"/>
          <w:color w:val="111111"/>
          <w:sz w:val="28"/>
          <w:szCs w:val="28"/>
          <w:rtl/>
        </w:rPr>
        <w:t xml:space="preserve">[غرق]</w:t>
      </w:r>
    </w:p>
    <w:p>
      <w:pPr>
        <w:pStyle w:val="BookText"/>
      </w:pPr>
      <w:r>
        <w:rPr>
          <w:rFonts w:ascii="Amiri" w:hAnsi="Amiri" w:eastAsia="Amiri" w:cs="Amiri"/>
          <w:lang w:bidi="ar-SA"/>
          <w:color w:val="111111"/>
          <w:sz w:val="28"/>
          <w:szCs w:val="28"/>
          <w:rtl/>
        </w:rPr>
        <w:t xml:space="preserve">غَرِقَ یَغْرَقُ غَرَقاً 3</w:t>
      </w:r>
    </w:p>
    <w:p>
      <w:pPr>
        <w:pStyle w:val="BookText"/>
      </w:pPr>
      <w:r>
        <w:rPr>
          <w:rFonts w:ascii="Amiri" w:hAnsi="Amiri" w:eastAsia="Amiri" w:cs="Amiri"/>
          <w:lang w:bidi="ar-SA"/>
          <w:color w:val="111111"/>
          <w:sz w:val="28"/>
          <w:szCs w:val="28"/>
          <w:rtl/>
        </w:rPr>
        <w:t xml:space="preserve">ذهب زید لیسبح فَغَرِقَ فی النهر.(غلبه الماء فهلک) </w:t>
      </w:r>
      <w:r>
        <w:rPr>
          <w:rStyle w:val="FootnoteReference"/>
        </w:rPr>
        <w:footnoteReference w:id="1826"/>
      </w:r>
    </w:p>
    <w:p>
      <w:pPr>
        <w:pStyle w:val="Heading3"/>
      </w:pPr>
      <w:bookmarkStart w:id="5135" w:name="_Toc4300"/>
      <w:r>
        <w:t>أَغْرَقَهُ</w:t>
      </w:r>
      <w:bookmarkEnd w:id="5135"/>
    </w:p>
    <w:p>
      <w:pPr>
        <w:pStyle w:val="BookText"/>
      </w:pPr>
      <w:r>
        <w:rPr>
          <w:rFonts w:ascii="Amiri" w:hAnsi="Amiri" w:eastAsia="Amiri" w:cs="Amiri"/>
          <w:lang w:bidi="ar-SA"/>
          <w:color w:val="111111"/>
          <w:sz w:val="28"/>
          <w:szCs w:val="28"/>
          <w:rtl/>
        </w:rPr>
        <w:t xml:space="preserve">أَغْرَقَ زیدٌ سفینةَ العدوّ أثناء الحرب.(جعلها تَغْرَقُ) </w:t>
      </w:r>
      <w:r>
        <w:rPr>
          <w:rStyle w:val="FootnoteReference"/>
        </w:rPr>
        <w:footnoteReference w:id="1827"/>
      </w:r>
    </w:p>
    <w:p>
      <w:pPr>
        <w:pStyle w:val="Heading3"/>
      </w:pPr>
      <w:bookmarkStart w:id="5136" w:name="_Toc4301"/>
      <w:r>
        <w:t>أَغْرَقَهُ (به)</w:t>
      </w:r>
      <w:bookmarkEnd w:id="5136"/>
    </w:p>
    <w:p>
      <w:pPr>
        <w:pStyle w:val="BookText"/>
      </w:pPr>
      <w:r>
        <w:rPr>
          <w:rFonts w:ascii="Amiri" w:hAnsi="Amiri" w:eastAsia="Amiri" w:cs="Amiri"/>
          <w:lang w:bidi="ar-SA"/>
          <w:color w:val="111111"/>
          <w:sz w:val="28"/>
          <w:szCs w:val="28"/>
          <w:rtl/>
        </w:rPr>
        <w:t xml:space="preserve">أَغْرَقَ التاجر السّوق بالبضائع الأجنبیّة.(ملأها)</w:t>
      </w:r>
    </w:p>
    <w:p>
      <w:pPr>
        <w:pStyle w:val="Heading3"/>
      </w:pPr>
      <w:bookmarkStart w:id="5137" w:name="_Toc4302"/>
      <w:r>
        <w:t>أَغْرَقَ (فیه)</w:t>
      </w:r>
      <w:bookmarkEnd w:id="5137"/>
    </w:p>
    <w:p>
      <w:pPr>
        <w:pStyle w:val="BookText"/>
      </w:pPr>
      <w:r>
        <w:rPr>
          <w:rFonts w:ascii="Amiri" w:hAnsi="Amiri" w:eastAsia="Amiri" w:cs="Amiri"/>
          <w:lang w:bidi="ar-SA"/>
          <w:color w:val="111111"/>
          <w:sz w:val="28"/>
          <w:szCs w:val="28"/>
          <w:rtl/>
        </w:rPr>
        <w:t xml:space="preserve">أَغْرَقَ زید فی الضّحک.(جاوز الحدّ و بالغ)</w:t>
      </w:r>
    </w:p>
    <w:p>
      <w:pPr>
        <w:pStyle w:val="Heading3"/>
      </w:pPr>
      <w:bookmarkStart w:id="5138" w:name="_Toc4303"/>
      <w:r>
        <w:t>اسْتَغْرَقَ (فیه)</w:t>
      </w:r>
      <w:bookmarkEnd w:id="5138"/>
    </w:p>
    <w:p>
      <w:pPr>
        <w:pStyle w:val="BookText"/>
      </w:pPr>
      <w:r>
        <w:rPr>
          <w:rFonts w:ascii="Amiri" w:hAnsi="Amiri" w:eastAsia="Amiri" w:cs="Amiri"/>
          <w:lang w:bidi="ar-SA"/>
          <w:color w:val="111111"/>
          <w:sz w:val="28"/>
          <w:szCs w:val="28"/>
          <w:rtl/>
        </w:rPr>
        <w:t xml:space="preserve">اسْتَغْرَقَ زیدٌ فی نوم عمیق أو فی الضّحک.( أَغْرَقَ فیه)</w:t>
      </w:r>
    </w:p>
    <w:p>
      <w:pPr>
        <w:pStyle w:val="Heading3"/>
      </w:pPr>
      <w:bookmarkStart w:id="5139" w:name="_Toc4304"/>
      <w:r>
        <w:t>اسْتَغْرَقَهُ</w:t>
      </w:r>
      <w:bookmarkEnd w:id="5139"/>
    </w:p>
    <w:p>
      <w:pPr>
        <w:pStyle w:val="BookText"/>
      </w:pPr>
      <w:r>
        <w:rPr>
          <w:rFonts w:ascii="Amiri" w:hAnsi="Amiri" w:eastAsia="Amiri" w:cs="Amiri"/>
          <w:lang w:bidi="ar-SA"/>
          <w:color w:val="111111"/>
          <w:sz w:val="28"/>
          <w:szCs w:val="28"/>
          <w:rtl/>
        </w:rPr>
        <w:t xml:space="preserve">اسْتَغْرَقَتْ سفرتی شهرا واحدا.(أخذت من الوقت)</w:t>
      </w:r>
    </w:p>
    <w:p>
      <w:pPr>
        <w:pStyle w:val="Heading3"/>
      </w:pPr>
      <w:bookmarkStart w:id="5140" w:name="_Toc4305"/>
      <w:r>
        <w:t>اغْرَوْرَقَ</w:t>
      </w:r>
      <w:bookmarkEnd w:id="5140"/>
    </w:p>
    <w:p>
      <w:pPr>
        <w:pStyle w:val="BookText"/>
      </w:pPr>
      <w:r>
        <w:rPr>
          <w:rFonts w:ascii="Amiri" w:hAnsi="Amiri" w:eastAsia="Amiri" w:cs="Amiri"/>
          <w:lang w:bidi="ar-SA"/>
          <w:color w:val="111111"/>
          <w:sz w:val="28"/>
          <w:szCs w:val="28"/>
          <w:rtl/>
        </w:rPr>
        <w:t xml:space="preserve">اغْرَوْرَقَتْ عین الطفل حینما ابتعدت أمّه عنه.(امتلأت بالدّمع)</w:t>
      </w:r>
    </w:p>
    <w:p>
      <w:pPr>
        <w:pStyle w:val="BookText"/>
      </w:pPr>
      <w:r>
        <w:rPr>
          <w:rFonts w:ascii="IRNazanin" w:hAnsi="IRNazanin" w:eastAsia="IRNazanin" w:cs="IRNazanin"/>
          <w:lang w:bidi="fa-IR"/>
          <w:color w:val="111111"/>
          <w:sz w:val="28"/>
          <w:szCs w:val="28"/>
          <w:rtl/>
        </w:rPr>
        <w:t xml:space="preserve">[غرم]</w:t>
      </w:r>
    </w:p>
    <w:p>
      <w:pPr>
        <w:pStyle w:val="BookText"/>
      </w:pPr>
      <w:r>
        <w:rPr>
          <w:rFonts w:ascii="Amiri" w:hAnsi="Amiri" w:eastAsia="Amiri" w:cs="Amiri"/>
          <w:lang w:bidi="ar-SA"/>
          <w:color w:val="111111"/>
          <w:sz w:val="28"/>
          <w:szCs w:val="28"/>
          <w:rtl/>
        </w:rPr>
        <w:t xml:space="preserve">غَرِمَ یَغْرَمُ غُرْماً و غَرَامَةً</w:t>
      </w:r>
    </w:p>
    <w:p>
      <w:pPr>
        <w:pStyle w:val="BookText"/>
      </w:pPr>
      <w:r>
        <w:rPr>
          <w:rFonts w:ascii="Amiri" w:hAnsi="Amiri" w:eastAsia="Amiri" w:cs="Amiri"/>
          <w:lang w:bidi="ar-SA"/>
          <w:color w:val="111111"/>
          <w:sz w:val="28"/>
          <w:szCs w:val="28"/>
          <w:rtl/>
        </w:rPr>
        <w:t xml:space="preserve">غَرِمَ زیدٌ فی تجارته.(خَسِرَ)</w:t>
      </w:r>
    </w:p>
    <w:p>
      <w:pPr>
        <w:pStyle w:val="Heading3"/>
      </w:pPr>
      <w:bookmarkStart w:id="5141" w:name="_Toc4306"/>
      <w:r>
        <w:t>غَرِمَهُ</w:t>
      </w:r>
      <w:bookmarkEnd w:id="5141"/>
    </w:p>
    <w:p>
      <w:pPr>
        <w:pStyle w:val="BookText"/>
      </w:pPr>
      <w:r>
        <w:rPr>
          <w:rFonts w:ascii="Amiri" w:hAnsi="Amiri" w:eastAsia="Amiri" w:cs="Amiri"/>
          <w:lang w:bidi="ar-SA"/>
          <w:color w:val="111111"/>
          <w:sz w:val="28"/>
          <w:szCs w:val="28"/>
          <w:rtl/>
        </w:rPr>
        <w:t xml:space="preserve">غَرِمَ الکفیلُ دَیْنَ المکفول لعجز الأخیر عن أدائه.(أَدَّاهُ عنه)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3" w:name="pg6612_63032"/>
    <w:bookmarkEnd w:id="523"/>
    <w:p>
      <w:pPr>
        <w:pStyle w:val="Heading3"/>
      </w:pPr>
      <w:bookmarkStart w:id="5142" w:name="_Toc4307"/>
      <w:r>
        <w:t>أُغْرِمَ (به)</w:t>
      </w:r>
      <w:bookmarkEnd w:id="5142"/>
    </w:p>
    <w:p>
      <w:pPr>
        <w:pStyle w:val="BookText"/>
      </w:pPr>
      <w:r>
        <w:rPr>
          <w:rFonts w:ascii="Amiri" w:hAnsi="Amiri" w:eastAsia="Amiri" w:cs="Amiri"/>
          <w:lang w:bidi="ar-SA"/>
          <w:color w:val="111111"/>
          <w:sz w:val="28"/>
          <w:szCs w:val="28"/>
          <w:rtl/>
        </w:rPr>
        <w:t xml:space="preserve">أُغْرِمَ زید بلُعْبة کرة القدم </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.فهو مغرم.و یقال:إنّ فلانا مغرم بفلانة.</w:t>
      </w:r>
    </w:p>
    <w:p>
      <w:pPr>
        <w:pStyle w:val="BookText"/>
      </w:pPr>
      <w:r>
        <w:rPr>
          <w:rFonts w:ascii="Amiri" w:hAnsi="Amiri" w:eastAsia="Amiri" w:cs="Amiri"/>
          <w:lang w:bidi="ar-SA"/>
          <w:color w:val="111111"/>
          <w:sz w:val="28"/>
          <w:szCs w:val="28"/>
          <w:rtl/>
        </w:rPr>
        <w:t xml:space="preserve">.(أُولِعَ بها)</w:t>
      </w:r>
    </w:p>
    <w:p>
      <w:pPr>
        <w:pStyle w:val="Heading3"/>
      </w:pPr>
      <w:bookmarkStart w:id="5143" w:name="_Toc4308"/>
      <w:r>
        <w:t>غَرَّمَهُ (إِیَّاهُ)</w:t>
      </w:r>
      <w:bookmarkEnd w:id="5143"/>
    </w:p>
    <w:p>
      <w:pPr>
        <w:pStyle w:val="BookText"/>
      </w:pPr>
      <w:r>
        <w:rPr>
          <w:rFonts w:ascii="Amiri" w:hAnsi="Amiri" w:eastAsia="Amiri" w:cs="Amiri"/>
          <w:lang w:bidi="ar-SA"/>
          <w:color w:val="111111"/>
          <w:sz w:val="28"/>
          <w:szCs w:val="28"/>
          <w:rtl/>
        </w:rPr>
        <w:t xml:space="preserve">غَرَّمَتِ المحکمةُ زیداً ألفَ دینارٍ.(ألزمته بدفعها غرامةً)</w:t>
      </w:r>
    </w:p>
    <w:p>
      <w:pPr>
        <w:pStyle w:val="BookText"/>
      </w:pPr>
      <w:r>
        <w:rPr>
          <w:rFonts w:ascii="IRNazanin" w:hAnsi="IRNazanin" w:eastAsia="IRNazanin" w:cs="IRNazanin"/>
          <w:lang w:bidi="fa-IR"/>
          <w:color w:val="111111"/>
          <w:sz w:val="28"/>
          <w:szCs w:val="28"/>
          <w:rtl/>
        </w:rPr>
        <w:t xml:space="preserve">[غرو]</w:t>
      </w:r>
    </w:p>
    <w:p>
      <w:pPr>
        <w:pStyle w:val="BookText"/>
      </w:pPr>
      <w:r>
        <w:rPr>
          <w:rFonts w:ascii="Amiri" w:hAnsi="Amiri" w:eastAsia="Amiri" w:cs="Amiri"/>
          <w:lang w:bidi="ar-SA"/>
          <w:color w:val="111111"/>
          <w:sz w:val="28"/>
          <w:szCs w:val="28"/>
          <w:rtl/>
        </w:rPr>
        <w:t xml:space="preserve">أَغْرَی (بینهم)</w:t>
      </w:r>
    </w:p>
    <w:p>
      <w:pPr>
        <w:pStyle w:val="BookText"/>
      </w:pPr>
      <w:r>
        <w:rPr>
          <w:rFonts w:ascii="IRNazanin" w:hAnsi="IRNazanin" w:eastAsia="IRNazanin" w:cs="IRNazanin"/>
          <w:lang w:bidi="fa-IR"/>
          <w:color w:val="111111"/>
          <w:sz w:val="28"/>
          <w:szCs w:val="28"/>
          <w:rtl/>
        </w:rPr>
        <w:t xml:space="preserve">أَغْرَی المنافقُ بین القوم.(أفسد و أثار الفتن و نحوها)</w:t>
      </w:r>
    </w:p>
    <w:p>
      <w:pPr>
        <w:pStyle w:val="Heading3"/>
      </w:pPr>
      <w:bookmarkStart w:id="5144" w:name="_Toc4309"/>
      <w:r>
        <w:t>أَغْرَاهُ (بینهم)</w:t>
      </w:r>
      <w:bookmarkEnd w:id="5144"/>
    </w:p>
    <w:p>
      <w:pPr>
        <w:pStyle w:val="BookText"/>
      </w:pPr>
      <w:r>
        <w:rPr>
          <w:rFonts w:ascii="Amiri" w:hAnsi="Amiri" w:eastAsia="Amiri" w:cs="Amiri"/>
          <w:lang w:bidi="ar-SA"/>
          <w:color w:val="111111"/>
          <w:sz w:val="28"/>
          <w:szCs w:val="28"/>
          <w:rtl/>
        </w:rPr>
        <w:t xml:space="preserve">فَأَغْرَیْنا بَیْنَهُمُ الْعَداوَةَ وَ الْبَغْضاءَ إِلی یَوْمِ الْقِیامَةِ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(ألقینا)</w:t>
      </w:r>
    </w:p>
    <w:p>
      <w:pPr>
        <w:pStyle w:val="Heading3"/>
      </w:pPr>
      <w:bookmarkStart w:id="5145" w:name="_Toc4310"/>
      <w:r>
        <w:t>أَغْرَاهُ (به)</w:t>
      </w:r>
      <w:bookmarkEnd w:id="5145"/>
    </w:p>
    <w:p>
      <w:pPr>
        <w:pStyle w:val="BookText"/>
      </w:pPr>
      <w:r>
        <w:rPr>
          <w:rFonts w:ascii="Amiri" w:hAnsi="Amiri" w:eastAsia="Amiri" w:cs="Amiri"/>
          <w:lang w:bidi="ar-SA"/>
          <w:color w:val="111111"/>
          <w:sz w:val="28"/>
          <w:szCs w:val="28"/>
          <w:rtl/>
        </w:rPr>
        <w:t xml:space="preserve">أَغْرَی الصیّادُ الکلبَ بالصّید.(حرّضه علیه)</w:t>
      </w:r>
    </w:p>
    <w:p>
      <w:pPr>
        <w:pStyle w:val="Heading3"/>
      </w:pPr>
      <w:bookmarkStart w:id="5146" w:name="_Toc4311"/>
      <w:r>
        <w:t>أَغْرَاهُ</w:t>
      </w:r>
      <w:bookmarkEnd w:id="5146"/>
    </w:p>
    <w:p>
      <w:pPr>
        <w:pStyle w:val="BookText"/>
      </w:pPr>
      <w:r>
        <w:rPr>
          <w:rFonts w:ascii="IRNazanin" w:hAnsi="IRNazanin" w:eastAsia="IRNazanin" w:cs="IRNazanin"/>
          <w:lang w:bidi="fa-IR"/>
          <w:color w:val="111111"/>
          <w:sz w:val="28"/>
          <w:szCs w:val="28"/>
          <w:rtl/>
        </w:rPr>
        <w:t xml:space="preserve">لماذا اشتریت هذا البیت و هو بعید؟ أَغْرَانِی منظره و سعته.(دفعنی الی شرائه)</w:t>
      </w:r>
    </w:p>
    <w:p>
      <w:pPr>
        <w:pStyle w:val="Heading3"/>
      </w:pPr>
      <w:bookmarkStart w:id="5147" w:name="_Toc4312"/>
      <w:r>
        <w:t>أُغْرِیَ (به)</w:t>
      </w:r>
      <w:bookmarkEnd w:id="5147"/>
    </w:p>
    <w:p>
      <w:pPr>
        <w:pStyle w:val="BookText"/>
      </w:pPr>
      <w:r>
        <w:rPr>
          <w:rFonts w:ascii="Amiri" w:hAnsi="Amiri" w:eastAsia="Amiri" w:cs="Amiri"/>
          <w:lang w:bidi="ar-SA"/>
          <w:color w:val="111111"/>
          <w:sz w:val="28"/>
          <w:szCs w:val="28"/>
          <w:rtl/>
        </w:rPr>
        <w:t xml:space="preserve">أُغْرِیَ زید بالبیت حینما شاهده.(أُولِعَ به)</w:t>
      </w:r>
    </w:p>
    <w:p>
      <w:pPr>
        <w:pStyle w:val="Heading3"/>
      </w:pPr>
      <w:bookmarkStart w:id="5148" w:name="_Toc4313"/>
      <w:r>
        <w:t>غَرَّاهُ</w:t>
      </w:r>
      <w:bookmarkEnd w:id="5148"/>
    </w:p>
    <w:p>
      <w:pPr>
        <w:pStyle w:val="BookText"/>
      </w:pPr>
      <w:r>
        <w:rPr>
          <w:rFonts w:ascii="Amiri" w:hAnsi="Amiri" w:eastAsia="Amiri" w:cs="Amiri"/>
          <w:lang w:bidi="ar-SA"/>
          <w:color w:val="111111"/>
          <w:sz w:val="28"/>
          <w:szCs w:val="28"/>
          <w:rtl/>
        </w:rPr>
        <w:t xml:space="preserve">غَرَّی النجّارُ الألواحَ الخشبیّة.(أَلْصَقَهَا بِالْغِرَاء أو طلاها به)</w:t>
      </w:r>
    </w:p>
    <w:p>
      <w:pPr>
        <w:pStyle w:val="BookText"/>
      </w:pPr>
      <w:r>
        <w:rPr>
          <w:rFonts w:ascii="IRNazanin" w:hAnsi="IRNazanin" w:eastAsia="IRNazanin" w:cs="IRNazanin"/>
          <w:lang w:bidi="fa-IR"/>
          <w:color w:val="111111"/>
          <w:sz w:val="28"/>
          <w:szCs w:val="28"/>
          <w:rtl/>
        </w:rPr>
        <w:t xml:space="preserve">[غزر]</w:t>
      </w:r>
    </w:p>
    <w:p>
      <w:pPr>
        <w:pStyle w:val="BookText"/>
      </w:pPr>
      <w:r>
        <w:rPr>
          <w:rFonts w:ascii="Amiri" w:hAnsi="Amiri" w:eastAsia="Amiri" w:cs="Amiri"/>
          <w:lang w:bidi="ar-SA"/>
          <w:color w:val="111111"/>
          <w:sz w:val="28"/>
          <w:szCs w:val="28"/>
          <w:rtl/>
        </w:rPr>
        <w:t xml:space="preserve">غَزُرَ یَغْزُرُ غَزَارَةً 3</w:t>
      </w:r>
    </w:p>
    <w:p>
      <w:pPr>
        <w:pStyle w:val="BookText"/>
      </w:pPr>
      <w:r>
        <w:rPr>
          <w:rFonts w:ascii="Amiri" w:hAnsi="Amiri" w:eastAsia="Amiri" w:cs="Amiri"/>
          <w:lang w:bidi="ar-SA"/>
          <w:color w:val="111111"/>
          <w:sz w:val="28"/>
          <w:szCs w:val="28"/>
          <w:rtl/>
        </w:rPr>
        <w:t xml:space="preserve">یَغْزُرُ المطرُ فی الشتاء.(یکثر)</w:t>
      </w:r>
    </w:p>
    <w:p>
      <w:pPr>
        <w:pStyle w:val="Heading3"/>
      </w:pPr>
      <w:bookmarkStart w:id="5149" w:name="_Toc4314"/>
      <w:r>
        <w:t>أَغْزَرَهُ</w:t>
      </w:r>
      <w:bookmarkEnd w:id="5149"/>
    </w:p>
    <w:p>
      <w:pPr>
        <w:pStyle w:val="BookText"/>
      </w:pPr>
      <w:r>
        <w:rPr>
          <w:rFonts w:ascii="Amiri" w:hAnsi="Amiri" w:eastAsia="Amiri" w:cs="Amiri"/>
          <w:lang w:bidi="ar-SA"/>
          <w:color w:val="111111"/>
          <w:sz w:val="28"/>
          <w:szCs w:val="28"/>
          <w:rtl/>
        </w:rPr>
        <w:t xml:space="preserve">أَغْزَرَ اللّه مالک یا أخی.(کثّره)</w:t>
      </w:r>
    </w:p>
    <w:p>
      <w:pPr>
        <w:pStyle w:val="BookText"/>
      </w:pPr>
      <w:r>
        <w:rPr>
          <w:rFonts w:ascii="IRNazanin" w:hAnsi="IRNazanin" w:eastAsia="IRNazanin" w:cs="IRNazanin"/>
          <w:lang w:bidi="fa-IR"/>
          <w:color w:val="111111"/>
          <w:sz w:val="28"/>
          <w:szCs w:val="28"/>
          <w:rtl/>
        </w:rPr>
        <w:t xml:space="preserve">[غزل]</w:t>
      </w:r>
    </w:p>
    <w:p>
      <w:pPr>
        <w:pStyle w:val="BookText"/>
      </w:pPr>
      <w:r>
        <w:rPr>
          <w:rFonts w:ascii="Amiri" w:hAnsi="Amiri" w:eastAsia="Amiri" w:cs="Amiri"/>
          <w:lang w:bidi="ar-SA"/>
          <w:color w:val="111111"/>
          <w:sz w:val="28"/>
          <w:szCs w:val="28"/>
          <w:rtl/>
        </w:rPr>
        <w:t xml:space="preserve">غَزَلَهُ یَغْزِلُهُ غَزْلاً</w:t>
      </w:r>
    </w:p>
    <w:p>
      <w:pPr>
        <w:pStyle w:val="BookText"/>
      </w:pPr>
      <w:r>
        <w:rPr>
          <w:rFonts w:ascii="Amiri" w:hAnsi="Amiri" w:eastAsia="Amiri" w:cs="Amiri"/>
          <w:lang w:bidi="ar-SA"/>
          <w:color w:val="111111"/>
          <w:sz w:val="28"/>
          <w:szCs w:val="28"/>
          <w:rtl/>
        </w:rPr>
        <w:t xml:space="preserve">غَزَلَ زیدٌ الصّوفَ أو القطن.(فتله خیوطا بِالْمِغْزَلِ)</w:t>
      </w:r>
    </w:p>
    <w:p>
      <w:pPr>
        <w:pStyle w:val="Heading3"/>
      </w:pPr>
      <w:bookmarkStart w:id="5150" w:name="_Toc4315"/>
      <w:r>
        <w:t>غَازَلَهُ</w:t>
      </w:r>
      <w:bookmarkEnd w:id="5150"/>
    </w:p>
    <w:p>
      <w:pPr>
        <w:pStyle w:val="BookText"/>
      </w:pPr>
      <w:r>
        <w:rPr>
          <w:rFonts w:ascii="Amiri" w:hAnsi="Amiri" w:eastAsia="Amiri" w:cs="Amiri"/>
          <w:lang w:bidi="ar-SA"/>
          <w:color w:val="111111"/>
          <w:sz w:val="28"/>
          <w:szCs w:val="28"/>
          <w:rtl/>
        </w:rPr>
        <w:t xml:space="preserve">غَازَلَ زیدٌ الفتاةَ.(لاَسَنَهَا و تودّد إلیها) </w:t>
      </w:r>
      <w:r>
        <w:rPr>
          <w:rStyle w:val="FootnoteReference"/>
        </w:rPr>
        <w:footnoteReference w:id="1830"/>
      </w:r>
    </w:p>
    <w:p>
      <w:pPr>
        <w:pStyle w:val="Heading3"/>
      </w:pPr>
      <w:bookmarkStart w:id="5151" w:name="_Toc4316"/>
      <w:r>
        <w:t>اغْتَزَلَهُ</w:t>
      </w:r>
      <w:bookmarkEnd w:id="5151"/>
    </w:p>
    <w:p>
      <w:pPr>
        <w:pStyle w:val="BookText"/>
      </w:pPr>
      <w:r>
        <w:rPr>
          <w:rFonts w:ascii="Amiri" w:hAnsi="Amiri" w:eastAsia="Amiri" w:cs="Amiri"/>
          <w:lang w:bidi="ar-SA"/>
          <w:color w:val="111111"/>
          <w:sz w:val="28"/>
          <w:szCs w:val="28"/>
          <w:rtl/>
        </w:rPr>
        <w:t xml:space="preserve">اغْتَزَلَهُ / غَزَلَهُ ،و لکن« غَزَلَهُ »أکثر استعمالا.</w:t>
      </w:r>
    </w:p>
    <w:p>
      <w:pPr>
        <w:pStyle w:val="Heading3"/>
      </w:pPr>
      <w:bookmarkStart w:id="5152" w:name="_Toc4317"/>
      <w:r>
        <w:t>تَغَزَّلَ (به)</w:t>
      </w:r>
      <w:bookmarkEnd w:id="5152"/>
    </w:p>
    <w:p>
      <w:pPr>
        <w:pStyle w:val="BookText"/>
      </w:pPr>
      <w:r>
        <w:rPr>
          <w:rFonts w:ascii="Amiri" w:hAnsi="Amiri" w:eastAsia="Amiri" w:cs="Amiri"/>
          <w:lang w:bidi="ar-SA"/>
          <w:color w:val="111111"/>
          <w:sz w:val="28"/>
          <w:szCs w:val="28"/>
          <w:rtl/>
        </w:rPr>
        <w:t xml:space="preserve">تَغَزَّلَ الشاعر بمحبوبته.(ذکر تولّعه بها و حبّه لها)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4" w:name="pg6612_63033"/>
    <w:bookmarkEnd w:id="524"/>
    <w:p>
      <w:pPr>
        <w:pStyle w:val="BookText"/>
      </w:pPr>
      <w:r>
        <w:rPr>
          <w:rFonts w:ascii="IRNazanin" w:hAnsi="IRNazanin" w:eastAsia="IRNazanin" w:cs="IRNazanin"/>
          <w:lang w:bidi="fa-IR"/>
          <w:color w:val="111111"/>
          <w:sz w:val="28"/>
          <w:szCs w:val="28"/>
          <w:rtl/>
        </w:rPr>
        <w:t xml:space="preserve">[غزو]</w:t>
      </w:r>
    </w:p>
    <w:p>
      <w:pPr>
        <w:pStyle w:val="BookText"/>
      </w:pPr>
      <w:r>
        <w:rPr>
          <w:rFonts w:ascii="Amiri" w:hAnsi="Amiri" w:eastAsia="Amiri" w:cs="Amiri"/>
          <w:lang w:bidi="ar-SA"/>
          <w:color w:val="111111"/>
          <w:sz w:val="28"/>
          <w:szCs w:val="28"/>
          <w:rtl/>
        </w:rPr>
        <w:t xml:space="preserve">غَزَاهُ یَغْزُوهُ غَزْواً 1</w:t>
      </w:r>
    </w:p>
    <w:p>
      <w:pPr>
        <w:pStyle w:val="BookText"/>
      </w:pPr>
      <w:r>
        <w:rPr>
          <w:rFonts w:ascii="IRNazanin" w:hAnsi="IRNazanin" w:eastAsia="IRNazanin" w:cs="IRNazanin"/>
          <w:lang w:bidi="fa-IR"/>
          <w:color w:val="111111"/>
          <w:sz w:val="28"/>
          <w:szCs w:val="28"/>
          <w:rtl/>
        </w:rPr>
        <w:t xml:space="preserve">فی سنة 1990 م غَزَا العراق الکویت.(هجم علیها و دخلها و نهب ما فیها)</w:t>
      </w:r>
    </w:p>
    <w:p>
      <w:pPr>
        <w:pStyle w:val="BookText"/>
      </w:pPr>
      <w:r>
        <w:rPr>
          <w:rFonts w:ascii="IRNazanin" w:hAnsi="IRNazanin" w:eastAsia="IRNazanin" w:cs="IRNazanin"/>
          <w:lang w:bidi="fa-IR"/>
          <w:color w:val="111111"/>
          <w:sz w:val="28"/>
          <w:szCs w:val="28"/>
          <w:rtl/>
        </w:rPr>
        <w:t xml:space="preserve">[غسق]</w:t>
      </w:r>
    </w:p>
    <w:p>
      <w:pPr>
        <w:pStyle w:val="BookText"/>
      </w:pPr>
      <w:r>
        <w:rPr>
          <w:rFonts w:ascii="Amiri" w:hAnsi="Amiri" w:eastAsia="Amiri" w:cs="Amiri"/>
          <w:lang w:bidi="ar-SA"/>
          <w:color w:val="111111"/>
          <w:sz w:val="28"/>
          <w:szCs w:val="28"/>
          <w:rtl/>
        </w:rPr>
        <w:t xml:space="preserve">غَسَقَ یَغْسِقُ غَسْقاً و غُسُوقاً</w:t>
      </w:r>
    </w:p>
    <w:p>
      <w:pPr>
        <w:pStyle w:val="BookText"/>
      </w:pPr>
      <w:r>
        <w:rPr>
          <w:rFonts w:ascii="Amiri" w:hAnsi="Amiri" w:eastAsia="Amiri" w:cs="Amiri"/>
          <w:lang w:bidi="ar-SA"/>
          <w:color w:val="111111"/>
          <w:sz w:val="28"/>
          <w:szCs w:val="28"/>
          <w:rtl/>
        </w:rPr>
        <w:t xml:space="preserve">غَسَقَ اللّیلُ.(أظلم)</w:t>
      </w:r>
    </w:p>
    <w:p>
      <w:pPr>
        <w:pStyle w:val="BookText"/>
      </w:pPr>
      <w:r>
        <w:rPr>
          <w:rFonts w:ascii="Amiri" w:hAnsi="Amiri" w:eastAsia="Amiri" w:cs="Amiri"/>
          <w:lang w:bidi="ar-SA"/>
          <w:color w:val="111111"/>
          <w:sz w:val="28"/>
          <w:szCs w:val="28"/>
          <w:rtl/>
        </w:rPr>
        <w:t xml:space="preserve">أَغْسَقَ أَغْسَقَ اللیلُ.( غَسَقَ )</w:t>
      </w:r>
    </w:p>
    <w:p>
      <w:pPr>
        <w:pStyle w:val="BookText"/>
      </w:pPr>
      <w:r>
        <w:rPr>
          <w:rFonts w:ascii="IRNazanin" w:hAnsi="IRNazanin" w:eastAsia="IRNazanin" w:cs="IRNazanin"/>
          <w:lang w:bidi="fa-IR"/>
          <w:color w:val="111111"/>
          <w:sz w:val="28"/>
          <w:szCs w:val="28"/>
          <w:rtl/>
        </w:rPr>
        <w:t xml:space="preserve">[غسل]</w:t>
      </w:r>
    </w:p>
    <w:p>
      <w:pPr>
        <w:pStyle w:val="BookText"/>
      </w:pPr>
      <w:r>
        <w:rPr>
          <w:rFonts w:ascii="Amiri" w:hAnsi="Amiri" w:eastAsia="Amiri" w:cs="Amiri"/>
          <w:lang w:bidi="ar-SA"/>
          <w:color w:val="111111"/>
          <w:sz w:val="28"/>
          <w:szCs w:val="28"/>
          <w:rtl/>
        </w:rPr>
        <w:t xml:space="preserve">غَسَلَهُ یَغْسِلُ غَسْلاً</w:t>
      </w:r>
    </w:p>
    <w:p>
      <w:pPr>
        <w:pStyle w:val="BookText"/>
      </w:pPr>
      <w:r>
        <w:rPr>
          <w:rFonts w:ascii="Amiri" w:hAnsi="Amiri" w:eastAsia="Amiri" w:cs="Amiri"/>
          <w:lang w:bidi="ar-SA"/>
          <w:color w:val="111111"/>
          <w:sz w:val="28"/>
          <w:szCs w:val="28"/>
          <w:rtl/>
        </w:rPr>
        <w:t xml:space="preserve">غَسَلَ الرّجلُ وجهه أو ثوبه أو غیرهما.(نظّفه و طهّره بالماء) </w:t>
      </w:r>
      <w:r>
        <w:rPr>
          <w:rStyle w:val="FootnoteReference"/>
        </w:rPr>
        <w:footnoteReference w:id="1831"/>
      </w:r>
    </w:p>
    <w:p>
      <w:pPr>
        <w:pStyle w:val="Heading3"/>
      </w:pPr>
      <w:bookmarkStart w:id="5153" w:name="_Toc4318"/>
      <w:r>
        <w:t>غَسَّلَهُ</w:t>
      </w:r>
      <w:bookmarkEnd w:id="5153"/>
    </w:p>
    <w:p>
      <w:pPr>
        <w:pStyle w:val="BookText"/>
      </w:pPr>
      <w:r>
        <w:rPr>
          <w:rFonts w:ascii="Amiri" w:hAnsi="Amiri" w:eastAsia="Amiri" w:cs="Amiri"/>
          <w:lang w:bidi="ar-SA"/>
          <w:color w:val="111111"/>
          <w:sz w:val="28"/>
          <w:szCs w:val="28"/>
          <w:rtl/>
        </w:rPr>
        <w:t xml:space="preserve">غَسَّلَ الْمُغَسِّلُ المیّتَ.(أجری له الْغُسْلَ الشرعیَّ)</w:t>
      </w:r>
    </w:p>
    <w:p>
      <w:pPr>
        <w:pStyle w:val="BookText"/>
      </w:pPr>
      <w:r>
        <w:rPr>
          <w:rFonts w:ascii="Amiri" w:hAnsi="Amiri" w:eastAsia="Amiri" w:cs="Amiri"/>
          <w:lang w:bidi="ar-SA"/>
          <w:color w:val="111111"/>
          <w:sz w:val="28"/>
          <w:szCs w:val="28"/>
          <w:rtl/>
        </w:rPr>
        <w:t xml:space="preserve">غَسَّلَهُ حملت الأمُّ طفلَها و غَسَّلَتْ رجلیه.(أکثرت من غسلهما)</w:t>
      </w:r>
    </w:p>
    <w:p>
      <w:pPr>
        <w:pStyle w:val="Heading3"/>
      </w:pPr>
      <w:bookmarkStart w:id="5154" w:name="_Toc4319"/>
      <w:r>
        <w:t>اغْتَسَلَ</w:t>
      </w:r>
      <w:bookmarkEnd w:id="5154"/>
    </w:p>
    <w:p>
      <w:pPr>
        <w:pStyle w:val="BookText"/>
      </w:pPr>
      <w:r>
        <w:rPr>
          <w:rFonts w:ascii="Amiri" w:hAnsi="Amiri" w:eastAsia="Amiri" w:cs="Amiri"/>
          <w:lang w:bidi="ar-SA"/>
          <w:color w:val="111111"/>
          <w:sz w:val="28"/>
          <w:szCs w:val="28"/>
          <w:rtl/>
        </w:rPr>
        <w:t xml:space="preserve">اغْتَسَلَ الرّجلُ غُسْلَ الْجُمُعَةِ.(قام باجرائه بالشکل المطلوب) </w:t>
      </w:r>
      <w:r>
        <w:rPr>
          <w:rStyle w:val="FootnoteReference"/>
        </w:rPr>
        <w:footnoteReference w:id="1832"/>
      </w:r>
    </w:p>
    <w:p>
      <w:pPr>
        <w:pStyle w:val="Heading3"/>
      </w:pPr>
      <w:bookmarkStart w:id="5155" w:name="_Toc4320"/>
      <w:r>
        <w:t>اغْتَسَلَ (به)</w:t>
      </w:r>
      <w:bookmarkEnd w:id="5155"/>
    </w:p>
    <w:p>
      <w:pPr>
        <w:pStyle w:val="BookText"/>
      </w:pPr>
      <w:r>
        <w:rPr>
          <w:rFonts w:ascii="Amiri" w:hAnsi="Amiri" w:eastAsia="Amiri" w:cs="Amiri"/>
          <w:lang w:bidi="ar-SA"/>
          <w:color w:val="111111"/>
          <w:sz w:val="28"/>
          <w:szCs w:val="28"/>
          <w:rtl/>
        </w:rPr>
        <w:t xml:space="preserve">اغْتَسَلَ زید بماء حار.( غَسَلَ بدنه)</w:t>
      </w:r>
    </w:p>
    <w:p>
      <w:pPr>
        <w:pStyle w:val="Heading3"/>
      </w:pPr>
      <w:bookmarkStart w:id="5156" w:name="_Toc4321"/>
      <w:r>
        <w:t>انْغَسَلَ</w:t>
      </w:r>
      <w:bookmarkEnd w:id="5156"/>
    </w:p>
    <w:p>
      <w:pPr>
        <w:pStyle w:val="BookText"/>
      </w:pPr>
      <w:r>
        <w:rPr>
          <w:rFonts w:ascii="Amiri" w:hAnsi="Amiri" w:eastAsia="Amiri" w:cs="Amiri"/>
          <w:lang w:bidi="ar-SA"/>
          <w:color w:val="111111"/>
          <w:sz w:val="28"/>
          <w:szCs w:val="28"/>
          <w:rtl/>
        </w:rPr>
        <w:t xml:space="preserve">لم ینظف الثّوب لأنّه انْغَسَلَ بماء بارد.( غُسِلَ و هو مطاوع غَسَلَهُ )</w:t>
      </w:r>
    </w:p>
    <w:p>
      <w:pPr>
        <w:pStyle w:val="BookText"/>
      </w:pPr>
      <w:r>
        <w:rPr>
          <w:rFonts w:ascii="IRNazanin" w:hAnsi="IRNazanin" w:eastAsia="IRNazanin" w:cs="IRNazanin"/>
          <w:lang w:bidi="fa-IR"/>
          <w:color w:val="111111"/>
          <w:sz w:val="28"/>
          <w:szCs w:val="28"/>
          <w:rtl/>
        </w:rPr>
        <w:t xml:space="preserve">[غشش]</w:t>
      </w:r>
    </w:p>
    <w:p>
      <w:pPr>
        <w:pStyle w:val="BookText"/>
      </w:pPr>
      <w:r>
        <w:rPr>
          <w:rFonts w:ascii="Amiri" w:hAnsi="Amiri" w:eastAsia="Amiri" w:cs="Amiri"/>
          <w:lang w:bidi="ar-SA"/>
          <w:color w:val="111111"/>
          <w:sz w:val="28"/>
          <w:szCs w:val="28"/>
          <w:rtl/>
        </w:rPr>
        <w:t xml:space="preserve">غَشَّهُ غَشّاً 4</w:t>
      </w:r>
    </w:p>
    <w:p>
      <w:pPr>
        <w:pStyle w:val="BookText"/>
      </w:pPr>
      <w:r>
        <w:rPr>
          <w:rFonts w:ascii="Amiri" w:hAnsi="Amiri" w:eastAsia="Amiri" w:cs="Amiri"/>
          <w:lang w:bidi="ar-SA"/>
          <w:color w:val="111111"/>
          <w:sz w:val="28"/>
          <w:szCs w:val="28"/>
          <w:rtl/>
        </w:rPr>
        <w:t xml:space="preserve">14- روی عن نبیّنا الأکرم صلّی اللّه علیه و آله أنّه قال :(من غَشَّنَا لیس منّا).</w:t>
      </w:r>
    </w:p>
    <w:p>
      <w:pPr>
        <w:pStyle w:val="BookText"/>
      </w:pPr>
      <w:r>
        <w:rPr>
          <w:rFonts w:ascii="IRNazanin" w:hAnsi="IRNazanin" w:eastAsia="IRNazanin" w:cs="IRNazanin"/>
          <w:lang w:bidi="fa-IR"/>
          <w:color w:val="111111"/>
          <w:sz w:val="28"/>
          <w:szCs w:val="28"/>
          <w:rtl/>
        </w:rPr>
        <w:t xml:space="preserve">(خدعنا فی البیع أو الشراء أو نحوهما)</w:t>
      </w:r>
    </w:p>
    <w:p>
      <w:pPr>
        <w:pStyle w:val="Heading3"/>
      </w:pPr>
      <w:bookmarkStart w:id="5157" w:name="_Toc4322"/>
      <w:r>
        <w:t>أَغَشَّهُ</w:t>
      </w:r>
      <w:bookmarkEnd w:id="5157"/>
    </w:p>
    <w:p>
      <w:pPr>
        <w:pStyle w:val="BookText"/>
      </w:pPr>
      <w:r>
        <w:rPr>
          <w:rFonts w:ascii="Amiri" w:hAnsi="Amiri" w:eastAsia="Amiri" w:cs="Amiri"/>
          <w:lang w:bidi="ar-SA"/>
          <w:color w:val="111111"/>
          <w:sz w:val="28"/>
          <w:szCs w:val="28"/>
          <w:rtl/>
        </w:rPr>
        <w:t xml:space="preserve">أَغَشَّ أحد الباعة جاره فی السوق.(أَوْقَعَهُ فی الغِشِّ)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5" w:name="pg6612_63034"/>
    <w:bookmarkEnd w:id="525"/>
    <w:p>
      <w:pPr>
        <w:pStyle w:val="BookText"/>
      </w:pPr>
      <w:r>
        <w:rPr>
          <w:rFonts w:ascii="IRNazanin" w:hAnsi="IRNazanin" w:eastAsia="IRNazanin" w:cs="IRNazanin"/>
          <w:lang w:bidi="fa-IR"/>
          <w:color w:val="111111"/>
          <w:sz w:val="28"/>
          <w:szCs w:val="28"/>
          <w:rtl/>
        </w:rPr>
        <w:t xml:space="preserve">[غشم]</w:t>
      </w:r>
    </w:p>
    <w:p>
      <w:pPr>
        <w:pStyle w:val="BookText"/>
      </w:pPr>
      <w:r>
        <w:rPr>
          <w:rFonts w:ascii="Amiri" w:hAnsi="Amiri" w:eastAsia="Amiri" w:cs="Amiri"/>
          <w:lang w:bidi="ar-SA"/>
          <w:color w:val="111111"/>
          <w:sz w:val="28"/>
          <w:szCs w:val="28"/>
          <w:rtl/>
        </w:rPr>
        <w:t xml:space="preserve">غَشَمَهُ یَغْشُمُهُ غَشْماً</w:t>
      </w:r>
    </w:p>
    <w:p>
      <w:pPr>
        <w:pStyle w:val="BookText"/>
      </w:pPr>
      <w:r>
        <w:rPr>
          <w:rFonts w:ascii="Amiri" w:hAnsi="Amiri" w:eastAsia="Amiri" w:cs="Amiri"/>
          <w:lang w:bidi="ar-SA"/>
          <w:color w:val="111111"/>
          <w:sz w:val="28"/>
          <w:szCs w:val="28"/>
          <w:rtl/>
        </w:rPr>
        <w:t xml:space="preserve">غَشَمَ الحاکمُ الناسَ.(ظَلَمَهُمْ أَشَدَّ الظُّلْمِ)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.فهو غاشم و غشوم.</w:t>
      </w:r>
    </w:p>
    <w:p>
      <w:pPr>
        <w:pStyle w:val="BookText"/>
      </w:pPr>
      <w:r>
        <w:rPr>
          <w:rFonts w:ascii="IRNazanin" w:hAnsi="IRNazanin" w:eastAsia="IRNazanin" w:cs="IRNazanin"/>
          <w:lang w:bidi="fa-IR"/>
          <w:color w:val="111111"/>
          <w:sz w:val="28"/>
          <w:szCs w:val="28"/>
          <w:rtl/>
        </w:rPr>
        <w:t xml:space="preserve">[غشی]</w:t>
      </w:r>
    </w:p>
    <w:p>
      <w:pPr>
        <w:pStyle w:val="BookText"/>
      </w:pPr>
      <w:r>
        <w:rPr>
          <w:rFonts w:ascii="Amiri" w:hAnsi="Amiri" w:eastAsia="Amiri" w:cs="Amiri"/>
          <w:lang w:bidi="ar-SA"/>
          <w:color w:val="111111"/>
          <w:sz w:val="28"/>
          <w:szCs w:val="28"/>
          <w:rtl/>
        </w:rPr>
        <w:t xml:space="preserve">غَشِیَهُ یَغْشَاهُ غَشاً و غَشْیاً</w:t>
      </w:r>
    </w:p>
    <w:p>
      <w:pPr>
        <w:pStyle w:val="BookText"/>
      </w:pPr>
      <w:r>
        <w:rPr>
          <w:rFonts w:ascii="Amiri" w:hAnsi="Amiri" w:eastAsia="Amiri" w:cs="Amiri"/>
          <w:lang w:bidi="ar-SA"/>
          <w:color w:val="111111"/>
          <w:sz w:val="28"/>
          <w:szCs w:val="28"/>
          <w:rtl/>
        </w:rPr>
        <w:t xml:space="preserve">یَوْمَ یَغْشاهُمُ الْعَذابُ مِنْ فَوْقِهِمْ وَ مِنْ تَحْتِ أَرْجُلِهِمْ </w:t>
      </w:r>
      <w:r>
        <w:rPr>
          <w:rStyle w:val="FootnoteReference"/>
        </w:rPr>
        <w:footnoteReference w:id="1834"/>
      </w:r>
      <w:r>
        <w:rPr>
          <w:rFonts w:ascii="Amiri" w:hAnsi="Amiri" w:eastAsia="Amiri" w:cs="Amiri"/>
          <w:lang w:bidi="ar-SA"/>
          <w:color w:val="111111"/>
          <w:sz w:val="28"/>
          <w:szCs w:val="28"/>
          <w:rtl/>
        </w:rPr>
        <w:t xml:space="preserve">(یغطّیهم)</w:t>
      </w:r>
    </w:p>
    <w:p>
      <w:pPr>
        <w:pStyle w:val="Heading3"/>
      </w:pPr>
      <w:bookmarkStart w:id="5158" w:name="_Toc4323"/>
      <w:r>
        <w:t>غُشِیَ غَشْیَةً و غَشْیاً (علیه)</w:t>
      </w:r>
      <w:bookmarkEnd w:id="5158"/>
    </w:p>
    <w:p>
      <w:pPr>
        <w:pStyle w:val="BookText"/>
      </w:pPr>
      <w:r>
        <w:rPr>
          <w:rFonts w:ascii="Amiri" w:hAnsi="Amiri" w:eastAsia="Amiri" w:cs="Amiri"/>
          <w:lang w:bidi="ar-SA"/>
          <w:color w:val="111111"/>
          <w:sz w:val="28"/>
          <w:szCs w:val="28"/>
          <w:rtl/>
        </w:rPr>
        <w:t xml:space="preserve">غُشِیَ علی زید أثناء سعیه بین الصفا و المروة.(أغمی علیه،فَقَدَ الاحساسَ) </w:t>
      </w:r>
      <w:r>
        <w:rPr>
          <w:rStyle w:val="FootnoteReference"/>
        </w:rPr>
        <w:footnoteReference w:id="1835"/>
      </w:r>
    </w:p>
    <w:p>
      <w:pPr>
        <w:pStyle w:val="Heading3"/>
      </w:pPr>
      <w:bookmarkStart w:id="5159" w:name="_Toc4324"/>
      <w:r>
        <w:t>أَغْشَاهُ أو(علیه)</w:t>
      </w:r>
      <w:bookmarkEnd w:id="5159"/>
    </w:p>
    <w:p>
      <w:pPr>
        <w:pStyle w:val="BookText"/>
      </w:pPr>
      <w:r>
        <w:rPr>
          <w:rFonts w:ascii="Amiri" w:hAnsi="Amiri" w:eastAsia="Amiri" w:cs="Amiri"/>
          <w:lang w:bidi="ar-SA"/>
          <w:color w:val="111111"/>
          <w:sz w:val="28"/>
          <w:szCs w:val="28"/>
          <w:rtl/>
        </w:rPr>
        <w:t xml:space="preserve">أَغْشَی اللّه علی بصر زید.(جعل علیه غِشَاءً أو غِشَاوَةً) </w:t>
      </w:r>
      <w:r>
        <w:rPr>
          <w:rStyle w:val="FootnoteReference"/>
        </w:rPr>
        <w:footnoteReference w:id="1836"/>
      </w:r>
    </w:p>
    <w:p>
      <w:pPr>
        <w:pStyle w:val="Heading3"/>
      </w:pPr>
      <w:bookmarkStart w:id="5160" w:name="_Toc4325"/>
      <w:r>
        <w:t>أَغْشَاهُ (إیّاه)</w:t>
      </w:r>
      <w:bookmarkEnd w:id="5160"/>
    </w:p>
    <w:p>
      <w:pPr>
        <w:pStyle w:val="BookText"/>
      </w:pPr>
      <w:r>
        <w:rPr>
          <w:rFonts w:ascii="Amiri" w:hAnsi="Amiri" w:eastAsia="Amiri" w:cs="Amiri"/>
          <w:lang w:bidi="ar-SA"/>
          <w:color w:val="111111"/>
          <w:sz w:val="28"/>
          <w:szCs w:val="28"/>
          <w:rtl/>
        </w:rPr>
        <w:t xml:space="preserve">أَغْشَی اللّهُ القومَ النُّعاسَ.(جعله یَغْشاهم)</w:t>
      </w:r>
    </w:p>
    <w:p>
      <w:pPr>
        <w:pStyle w:val="Heading3"/>
      </w:pPr>
      <w:bookmarkStart w:id="5161" w:name="_Toc4326"/>
      <w:r>
        <w:t>غَشَّاهُ</w:t>
      </w:r>
      <w:bookmarkEnd w:id="5161"/>
    </w:p>
    <w:p>
      <w:pPr>
        <w:pStyle w:val="BookText"/>
      </w:pPr>
      <w:r>
        <w:rPr>
          <w:rFonts w:ascii="Amiri" w:hAnsi="Amiri" w:eastAsia="Amiri" w:cs="Amiri"/>
          <w:lang w:bidi="ar-SA"/>
          <w:color w:val="111111"/>
          <w:sz w:val="28"/>
          <w:szCs w:val="28"/>
          <w:rtl/>
        </w:rPr>
        <w:t xml:space="preserve">غَشَّاهُ / أَغْشَاهُ . </w:t>
      </w:r>
      <w:r>
        <w:rPr>
          <w:rStyle w:val="FootnoteReference"/>
        </w:rPr>
        <w:footnoteReference w:id="1837"/>
      </w:r>
    </w:p>
    <w:p>
      <w:pPr>
        <w:pStyle w:val="Heading3"/>
      </w:pPr>
      <w:bookmarkStart w:id="5162" w:name="_Toc4327"/>
      <w:r>
        <w:t>تَغَشَّی</w:t>
      </w:r>
      <w:bookmarkEnd w:id="5162"/>
    </w:p>
    <w:p>
      <w:pPr>
        <w:pStyle w:val="BookText"/>
      </w:pPr>
      <w:r>
        <w:rPr>
          <w:rFonts w:ascii="Amiri" w:hAnsi="Amiri" w:eastAsia="Amiri" w:cs="Amiri"/>
          <w:lang w:bidi="ar-SA"/>
          <w:color w:val="111111"/>
          <w:sz w:val="28"/>
          <w:szCs w:val="28"/>
          <w:rtl/>
        </w:rPr>
        <w:t xml:space="preserve">تَغَشَّتِ المرأةُ.(تَغَطَّتْ و تَسَتَّرَتْ)</w:t>
      </w:r>
    </w:p>
    <w:p>
      <w:pPr>
        <w:pStyle w:val="Heading3"/>
      </w:pPr>
      <w:bookmarkStart w:id="5163" w:name="_Toc4328"/>
      <w:r>
        <w:t>تَغَشَّاهُ</w:t>
      </w:r>
      <w:bookmarkEnd w:id="5163"/>
    </w:p>
    <w:p>
      <w:pPr>
        <w:pStyle w:val="BookText"/>
      </w:pPr>
      <w:r>
        <w:rPr>
          <w:rFonts w:ascii="Amiri" w:hAnsi="Amiri" w:eastAsia="Amiri" w:cs="Amiri"/>
          <w:lang w:bidi="ar-SA"/>
          <w:color w:val="111111"/>
          <w:sz w:val="28"/>
          <w:szCs w:val="28"/>
          <w:rtl/>
        </w:rPr>
        <w:t xml:space="preserve">تَغَشَّانِی النُّعاسُ.(غلب علیّ)</w:t>
      </w:r>
    </w:p>
    <w:p>
      <w:pPr>
        <w:pStyle w:val="BookText"/>
      </w:pPr>
      <w:r>
        <w:rPr>
          <w:rFonts w:ascii="Amiri" w:hAnsi="Amiri" w:eastAsia="Amiri" w:cs="Amiri"/>
          <w:lang w:bidi="ar-SA"/>
          <w:color w:val="111111"/>
          <w:sz w:val="28"/>
          <w:szCs w:val="28"/>
          <w:rtl/>
        </w:rPr>
        <w:t xml:space="preserve">تَغَشَّاهُ فَلَمّا تَغَشّاها حَمَلَتْ حَمْلاً خَفِیفاً </w:t>
      </w:r>
      <w:r>
        <w:rPr>
          <w:rStyle w:val="FootnoteReference"/>
        </w:rPr>
        <w:footnoteReference w:id="1838"/>
      </w:r>
      <w:r>
        <w:rPr>
          <w:rFonts w:ascii="IRNazanin" w:hAnsi="IRNazanin" w:eastAsia="IRNazanin" w:cs="IRNazanin"/>
          <w:lang w:bidi="fa-IR"/>
          <w:color w:val="111111"/>
          <w:sz w:val="28"/>
          <w:szCs w:val="28"/>
          <w:rtl/>
        </w:rPr>
        <w:t xml:space="preserve">.(باشرها و قاربها)</w:t>
      </w:r>
    </w:p>
    <w:p>
      <w:pPr>
        <w:pStyle w:val="BookText"/>
      </w:pPr>
      <w:r>
        <w:rPr>
          <w:rFonts w:ascii="IRNazanin" w:hAnsi="IRNazanin" w:eastAsia="IRNazanin" w:cs="IRNazanin"/>
          <w:lang w:bidi="fa-IR"/>
          <w:color w:val="111111"/>
          <w:sz w:val="28"/>
          <w:szCs w:val="28"/>
          <w:rtl/>
        </w:rPr>
        <w:t xml:space="preserve">[غصب]</w:t>
      </w:r>
    </w:p>
    <w:p>
      <w:pPr>
        <w:pStyle w:val="BookText"/>
      </w:pPr>
      <w:r>
        <w:rPr>
          <w:rFonts w:ascii="Amiri" w:hAnsi="Amiri" w:eastAsia="Amiri" w:cs="Amiri"/>
          <w:lang w:bidi="ar-SA"/>
          <w:color w:val="111111"/>
          <w:sz w:val="28"/>
          <w:szCs w:val="28"/>
          <w:rtl/>
        </w:rPr>
        <w:t xml:space="preserve">غَصَبَهُ یَغْصِبُهُ غَصْباً (منه)</w:t>
      </w:r>
    </w:p>
    <w:p>
      <w:pPr>
        <w:pStyle w:val="BookText"/>
      </w:pPr>
      <w:r>
        <w:rPr>
          <w:rFonts w:ascii="Amiri" w:hAnsi="Amiri" w:eastAsia="Amiri" w:cs="Amiri"/>
          <w:lang w:bidi="ar-SA"/>
          <w:color w:val="111111"/>
          <w:sz w:val="28"/>
          <w:szCs w:val="28"/>
          <w:rtl/>
        </w:rPr>
        <w:t xml:space="preserve">غَصَبَ الحاکمُ الظالمُ الأرضَ من مالکها.(أخذها قهرا)</w:t>
      </w:r>
    </w:p>
    <w:p>
      <w:pPr>
        <w:pStyle w:val="Heading3"/>
      </w:pPr>
      <w:bookmarkStart w:id="5164" w:name="_Toc4329"/>
      <w:r>
        <w:t>غَصَبَهُ</w:t>
      </w:r>
      <w:bookmarkEnd w:id="5164"/>
    </w:p>
    <w:p>
      <w:pPr>
        <w:pStyle w:val="BookText"/>
      </w:pPr>
      <w:r>
        <w:rPr>
          <w:rFonts w:ascii="Amiri" w:hAnsi="Amiri" w:eastAsia="Amiri" w:cs="Amiri"/>
          <w:lang w:bidi="ar-SA"/>
          <w:color w:val="111111"/>
          <w:sz w:val="28"/>
          <w:szCs w:val="28"/>
          <w:rtl/>
        </w:rPr>
        <w:t xml:space="preserve">إنّ الظالم غَصَبَنَا أَرْضَنَا.(أخذها قهرا)</w:t>
      </w:r>
    </w:p>
    <w:p>
      <w:pPr>
        <w:pStyle w:val="Heading3"/>
      </w:pPr>
      <w:bookmarkStart w:id="5165" w:name="_Toc4330"/>
      <w:r>
        <w:t>غَصَبَهُ (علیه)</w:t>
      </w:r>
      <w:bookmarkEnd w:id="5165"/>
    </w:p>
    <w:p>
      <w:pPr>
        <w:pStyle w:val="BookText"/>
      </w:pPr>
      <w:r>
        <w:rPr>
          <w:rFonts w:ascii="IRNazanin" w:hAnsi="IRNazanin" w:eastAsia="IRNazanin" w:cs="IRNazanin"/>
          <w:lang w:bidi="fa-IR"/>
          <w:color w:val="111111"/>
          <w:sz w:val="28"/>
          <w:szCs w:val="28"/>
          <w:rtl/>
        </w:rPr>
        <w:t xml:space="preserve">غَصَبَ زید أخاه علی ترک الدراسة.(قهره و أجبره)</w:t>
      </w:r>
    </w:p>
    <w:p>
      <w:pPr>
        <w:pStyle w:val="Heading3"/>
      </w:pPr>
      <w:bookmarkStart w:id="5166" w:name="_Toc4331"/>
      <w:r>
        <w:t>غَصَبَهَا</w:t>
      </w:r>
      <w:bookmarkEnd w:id="5166"/>
    </w:p>
    <w:p>
      <w:pPr>
        <w:pStyle w:val="BookText"/>
      </w:pPr>
      <w:r>
        <w:rPr>
          <w:rFonts w:ascii="Amiri" w:hAnsi="Amiri" w:eastAsia="Amiri" w:cs="Amiri"/>
          <w:lang w:bidi="ar-SA"/>
          <w:color w:val="111111"/>
          <w:sz w:val="28"/>
          <w:szCs w:val="28"/>
          <w:rtl/>
        </w:rPr>
        <w:t xml:space="preserve">غَصَبَ الْجُنَاةُ بِنْتاً.(زَنَوْا بها کَرْها و قَهْراً)</w:t>
      </w:r>
    </w:p>
    <w:p>
      <w:pPr>
        <w:pStyle w:val="Heading3"/>
      </w:pPr>
      <w:bookmarkStart w:id="5167" w:name="_Toc4332"/>
      <w:r>
        <w:t>اغْتَصَبَهُ</w:t>
      </w:r>
      <w:bookmarkEnd w:id="5167"/>
    </w:p>
    <w:p>
      <w:pPr>
        <w:pStyle w:val="BookText"/>
      </w:pPr>
      <w:r>
        <w:rPr>
          <w:rFonts w:ascii="Amiri" w:hAnsi="Amiri" w:eastAsia="Amiri" w:cs="Amiri"/>
          <w:lang w:bidi="ar-SA"/>
          <w:color w:val="111111"/>
          <w:sz w:val="28"/>
          <w:szCs w:val="28"/>
          <w:rtl/>
        </w:rPr>
        <w:t xml:space="preserve">اغْتَصَبَهُ / غَصَبَهُ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6" w:name="pg6612_63035"/>
    <w:bookmarkEnd w:id="526"/>
    <w:p>
      <w:pPr>
        <w:pStyle w:val="BookText"/>
      </w:pPr>
      <w:r>
        <w:rPr>
          <w:rFonts w:ascii="IRNazanin" w:hAnsi="IRNazanin" w:eastAsia="IRNazanin" w:cs="IRNazanin"/>
          <w:lang w:bidi="fa-IR"/>
          <w:color w:val="111111"/>
          <w:sz w:val="28"/>
          <w:szCs w:val="28"/>
          <w:rtl/>
        </w:rPr>
        <w:t xml:space="preserve">[غصص]</w:t>
      </w:r>
    </w:p>
    <w:p>
      <w:pPr>
        <w:pStyle w:val="BookText"/>
      </w:pPr>
      <w:r>
        <w:rPr>
          <w:rFonts w:ascii="Amiri" w:hAnsi="Amiri" w:eastAsia="Amiri" w:cs="Amiri"/>
          <w:lang w:bidi="ar-SA"/>
          <w:color w:val="111111"/>
          <w:sz w:val="28"/>
          <w:szCs w:val="28"/>
          <w:rtl/>
        </w:rPr>
        <w:t xml:space="preserve">غَصَّ یَغَصُّ یَغُصُّ غَصّاً (به)</w:t>
      </w:r>
    </w:p>
    <w:p>
      <w:pPr>
        <w:pStyle w:val="BookText"/>
      </w:pPr>
      <w:r>
        <w:rPr>
          <w:rFonts w:ascii="IRNazanin" w:hAnsi="IRNazanin" w:eastAsia="IRNazanin" w:cs="IRNazanin"/>
          <w:lang w:bidi="fa-IR"/>
          <w:color w:val="111111"/>
          <w:sz w:val="28"/>
          <w:szCs w:val="28"/>
          <w:rtl/>
        </w:rPr>
        <w:t xml:space="preserve">غَصَّ زید بالماء أو بالطّعام.(اعترض فی حلقه شیء منه فمنعه التنفّس)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.و منه قول الشاعر: «إلی الماء یسعی من یغصّ بلقمة إلی أین یسعی من یغصّ بماء» . فهو غاصّ.</w:t>
      </w:r>
    </w:p>
    <w:p>
      <w:pPr>
        <w:pStyle w:val="Heading3"/>
      </w:pPr>
      <w:bookmarkStart w:id="5168" w:name="_Toc4333"/>
      <w:r>
        <w:t>غَصَّ</w:t>
      </w:r>
      <w:bookmarkEnd w:id="5168"/>
    </w:p>
    <w:p>
      <w:pPr>
        <w:pStyle w:val="BookText"/>
      </w:pPr>
      <w:r>
        <w:rPr>
          <w:rFonts w:ascii="Amiri" w:hAnsi="Amiri" w:eastAsia="Amiri" w:cs="Amiri"/>
          <w:lang w:bidi="ar-SA"/>
          <w:color w:val="111111"/>
          <w:sz w:val="28"/>
          <w:szCs w:val="28"/>
          <w:rtl/>
        </w:rPr>
        <w:t xml:space="preserve">غَصَّ المکانُ بالنّاس.(امتلأ بهم و ضاق)</w:t>
      </w:r>
    </w:p>
    <w:p>
      <w:pPr>
        <w:pStyle w:val="Heading3"/>
      </w:pPr>
      <w:bookmarkStart w:id="5169" w:name="_Toc4334"/>
      <w:r>
        <w:t>أَغَصَّهُ</w:t>
      </w:r>
      <w:bookmarkEnd w:id="5169"/>
    </w:p>
    <w:p>
      <w:pPr>
        <w:pStyle w:val="BookText"/>
      </w:pPr>
      <w:r>
        <w:rPr>
          <w:rFonts w:ascii="Amiri" w:hAnsi="Amiri" w:eastAsia="Amiri" w:cs="Amiri"/>
          <w:lang w:bidi="ar-SA"/>
          <w:color w:val="111111"/>
          <w:sz w:val="28"/>
          <w:szCs w:val="28"/>
          <w:rtl/>
        </w:rPr>
        <w:t xml:space="preserve">أضحک زید سعدا أثناء شربه للماء فَأَغَصَّهُ .(جعله یغصّ)</w:t>
      </w:r>
    </w:p>
    <w:p>
      <w:pPr>
        <w:pStyle w:val="BookText"/>
      </w:pPr>
      <w:r>
        <w:rPr>
          <w:rFonts w:ascii="IRNazanin" w:hAnsi="IRNazanin" w:eastAsia="IRNazanin" w:cs="IRNazanin"/>
          <w:lang w:bidi="fa-IR"/>
          <w:color w:val="111111"/>
          <w:sz w:val="28"/>
          <w:szCs w:val="28"/>
          <w:rtl/>
        </w:rPr>
        <w:t xml:space="preserve">[غضب]</w:t>
      </w:r>
    </w:p>
    <w:p>
      <w:pPr>
        <w:pStyle w:val="BookText"/>
      </w:pPr>
      <w:r>
        <w:rPr>
          <w:rFonts w:ascii="Amiri" w:hAnsi="Amiri" w:eastAsia="Amiri" w:cs="Amiri"/>
          <w:lang w:bidi="ar-SA"/>
          <w:color w:val="111111"/>
          <w:sz w:val="28"/>
          <w:szCs w:val="28"/>
          <w:rtl/>
        </w:rPr>
        <w:t xml:space="preserve">غَضِبَ یَغْضَبُ غَضَباً (علیه)</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w:t>
      </w:r>
      <w:r>
        <w:rPr>
          <w:rStyle w:val="FootnoteReference"/>
        </w:rPr>
        <w:footnoteReference w:id="1840"/>
      </w:r>
      <w:r>
        <w:rPr>
          <w:rFonts w:ascii="IRNazanin" w:hAnsi="IRNazanin" w:eastAsia="IRNazanin" w:cs="IRNazanin"/>
          <w:lang w:bidi="fa-IR"/>
          <w:color w:val="111111"/>
          <w:sz w:val="28"/>
          <w:szCs w:val="28"/>
          <w:rtl/>
        </w:rPr>
        <w:t xml:space="preserve">(سخط علیهم و أراد الانتقام منهم)</w:t>
      </w:r>
    </w:p>
    <w:p>
      <w:pPr>
        <w:pStyle w:val="Heading3"/>
      </w:pPr>
      <w:bookmarkStart w:id="5170" w:name="_Toc4335"/>
      <w:r>
        <w:t>غَضِبَ (له)</w:t>
      </w:r>
      <w:bookmarkEnd w:id="5170"/>
    </w:p>
    <w:p>
      <w:pPr>
        <w:pStyle w:val="BookText"/>
      </w:pPr>
      <w:r>
        <w:rPr>
          <w:rFonts w:ascii="Amiri" w:hAnsi="Amiri" w:eastAsia="Amiri" w:cs="Amiri"/>
          <w:lang w:bidi="ar-SA"/>
          <w:color w:val="111111"/>
          <w:sz w:val="28"/>
          <w:szCs w:val="28"/>
          <w:rtl/>
        </w:rPr>
        <w:t xml:space="preserve">لا یحسن بالمرء أن یَغْضَبَ إلاّ للّه.( یَغْضَب من أجله)</w:t>
      </w:r>
    </w:p>
    <w:p>
      <w:pPr>
        <w:pStyle w:val="Heading3"/>
      </w:pPr>
      <w:bookmarkStart w:id="5171" w:name="_Toc4336"/>
      <w:r>
        <w:t>أَغْضَبَهُ</w:t>
      </w:r>
      <w:bookmarkEnd w:id="5171"/>
    </w:p>
    <w:p>
      <w:pPr>
        <w:pStyle w:val="BookText"/>
      </w:pPr>
      <w:r>
        <w:rPr>
          <w:rFonts w:ascii="Amiri" w:hAnsi="Amiri" w:eastAsia="Amiri" w:cs="Amiri"/>
          <w:lang w:bidi="ar-SA"/>
          <w:color w:val="111111"/>
          <w:sz w:val="28"/>
          <w:szCs w:val="28"/>
          <w:rtl/>
        </w:rPr>
        <w:t xml:space="preserve">أَغْضَبَ زیدٌ سعداً.(حمله علی الغضب)</w:t>
      </w:r>
    </w:p>
    <w:p>
      <w:pPr>
        <w:pStyle w:val="Heading3"/>
      </w:pPr>
      <w:bookmarkStart w:id="5172" w:name="_Toc4337"/>
      <w:r>
        <w:t>غَاضَبَهُ</w:t>
      </w:r>
      <w:bookmarkEnd w:id="5172"/>
    </w:p>
    <w:p>
      <w:pPr>
        <w:pStyle w:val="BookText"/>
      </w:pPr>
      <w:r>
        <w:rPr>
          <w:rFonts w:ascii="Amiri" w:hAnsi="Amiri" w:eastAsia="Amiri" w:cs="Amiri"/>
          <w:lang w:bidi="ar-SA"/>
          <w:color w:val="111111"/>
          <w:sz w:val="28"/>
          <w:szCs w:val="28"/>
          <w:rtl/>
        </w:rPr>
        <w:t xml:space="preserve">غَاضَبَ زیدٌ سعداً.( أَغْضَبَ کلّ منهما الآخر) </w:t>
      </w:r>
      <w:r>
        <w:rPr>
          <w:rStyle w:val="FootnoteReference"/>
        </w:rPr>
        <w:footnoteReference w:id="1841"/>
      </w:r>
    </w:p>
    <w:p>
      <w:pPr>
        <w:pStyle w:val="Heading3"/>
      </w:pPr>
      <w:bookmarkStart w:id="5173" w:name="_Toc4338"/>
      <w:r>
        <w:t>تَغَضَّبَ (علیه)</w:t>
      </w:r>
      <w:bookmarkEnd w:id="5173"/>
    </w:p>
    <w:p>
      <w:pPr>
        <w:pStyle w:val="BookText"/>
      </w:pPr>
      <w:r>
        <w:rPr>
          <w:rFonts w:ascii="Amiri" w:hAnsi="Amiri" w:eastAsia="Amiri" w:cs="Amiri"/>
          <w:lang w:bidi="ar-SA"/>
          <w:color w:val="111111"/>
          <w:sz w:val="28"/>
          <w:szCs w:val="28"/>
          <w:rtl/>
        </w:rPr>
        <w:t xml:space="preserve">تَغَضَّبَ / غَضِبَ .و لکن غَضِبَ أکثر استعمالا.</w:t>
      </w:r>
    </w:p>
    <w:p>
      <w:pPr>
        <w:pStyle w:val="BookText"/>
      </w:pPr>
      <w:r>
        <w:rPr>
          <w:rFonts w:ascii="IRNazanin" w:hAnsi="IRNazanin" w:eastAsia="IRNazanin" w:cs="IRNazanin"/>
          <w:lang w:bidi="fa-IR"/>
          <w:color w:val="111111"/>
          <w:sz w:val="28"/>
          <w:szCs w:val="28"/>
          <w:rtl/>
        </w:rPr>
        <w:t xml:space="preserve">[غضض]</w:t>
      </w:r>
    </w:p>
    <w:p>
      <w:pPr>
        <w:pStyle w:val="BookText"/>
      </w:pPr>
      <w:r>
        <w:rPr>
          <w:rFonts w:ascii="Amiri" w:hAnsi="Amiri" w:eastAsia="Amiri" w:cs="Amiri"/>
          <w:lang w:bidi="ar-SA"/>
          <w:color w:val="111111"/>
          <w:sz w:val="28"/>
          <w:szCs w:val="28"/>
          <w:rtl/>
        </w:rPr>
        <w:t xml:space="preserve">غَضَّ یَغِضُّ غَضَاضَةً 4</w:t>
      </w:r>
    </w:p>
    <w:p>
      <w:pPr>
        <w:pStyle w:val="BookText"/>
      </w:pPr>
      <w:r>
        <w:rPr>
          <w:rFonts w:ascii="Amiri" w:hAnsi="Amiri" w:eastAsia="Amiri" w:cs="Amiri"/>
          <w:lang w:bidi="ar-SA"/>
          <w:color w:val="111111"/>
          <w:sz w:val="28"/>
          <w:szCs w:val="28"/>
          <w:rtl/>
        </w:rPr>
        <w:t xml:space="preserve">تَغِضُّ أغصان الأشجار فی الرّبیع.(تکون طریّة نظرة)</w:t>
      </w:r>
    </w:p>
    <w:p>
      <w:pPr>
        <w:pStyle w:val="Heading3"/>
      </w:pPr>
      <w:bookmarkStart w:id="5174" w:name="_Toc4339"/>
      <w:r>
        <w:t>غَضَّهُ یَغُضُّهُ غَضّاً و غَضَاضَةً أو(منه)</w:t>
      </w:r>
      <w:bookmarkEnd w:id="5174"/>
    </w:p>
    <w:p>
      <w:pPr>
        <w:pStyle w:val="BookText"/>
      </w:pPr>
      <w:r>
        <w:rPr>
          <w:rFonts w:ascii="Amiri" w:hAnsi="Amiri" w:eastAsia="Amiri" w:cs="Amiri"/>
          <w:lang w:bidi="ar-SA"/>
          <w:color w:val="111111"/>
          <w:sz w:val="28"/>
          <w:szCs w:val="28"/>
          <w:rtl/>
        </w:rPr>
        <w:t xml:space="preserve">غَضَّ زید بصرَه أو صوته أو نحوهما.(کفّه و خَفَضَهُ) 5</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7" w:name="pg6612_63036"/>
    <w:bookmarkEnd w:id="527"/>
    <w:p>
      <w:pPr>
        <w:pStyle w:val="Heading3"/>
      </w:pPr>
      <w:bookmarkStart w:id="5175" w:name="_Toc4340"/>
      <w:r>
        <w:t>انْغَضَّ</w:t>
      </w:r>
      <w:bookmarkEnd w:id="5175"/>
    </w:p>
    <w:p>
      <w:pPr>
        <w:pStyle w:val="BookText"/>
      </w:pPr>
      <w:r>
        <w:rPr>
          <w:rFonts w:ascii="Amiri" w:hAnsi="Amiri" w:eastAsia="Amiri" w:cs="Amiri"/>
          <w:lang w:bidi="ar-SA"/>
          <w:color w:val="111111"/>
          <w:sz w:val="28"/>
          <w:szCs w:val="28"/>
          <w:rtl/>
        </w:rPr>
        <w:t xml:space="preserve">انْغَضَّ الطّرف أو الصّوت.(انخفض و هو مطاوع غَضَّهُ )</w:t>
      </w:r>
    </w:p>
    <w:p>
      <w:pPr>
        <w:pStyle w:val="BookText"/>
      </w:pPr>
      <w:r>
        <w:rPr>
          <w:rFonts w:ascii="IRNazanin" w:hAnsi="IRNazanin" w:eastAsia="IRNazanin" w:cs="IRNazanin"/>
          <w:lang w:bidi="fa-IR"/>
          <w:color w:val="111111"/>
          <w:sz w:val="28"/>
          <w:szCs w:val="28"/>
          <w:rtl/>
        </w:rPr>
        <w:t xml:space="preserve">[غضو]</w:t>
      </w:r>
    </w:p>
    <w:p>
      <w:pPr>
        <w:pStyle w:val="BookText"/>
      </w:pPr>
      <w:r>
        <w:rPr>
          <w:rFonts w:ascii="Amiri" w:hAnsi="Amiri" w:eastAsia="Amiri" w:cs="Amiri"/>
          <w:lang w:bidi="ar-SA"/>
          <w:color w:val="111111"/>
          <w:sz w:val="28"/>
          <w:szCs w:val="28"/>
          <w:rtl/>
        </w:rPr>
        <w:t xml:space="preserve">غَضَا یَغْضُو غَضْواً و غُضُوّاً (علیه)</w:t>
      </w:r>
    </w:p>
    <w:p>
      <w:pPr>
        <w:pStyle w:val="BookText"/>
      </w:pPr>
      <w:r>
        <w:rPr>
          <w:rFonts w:ascii="IRNazanin" w:hAnsi="IRNazanin" w:eastAsia="IRNazanin" w:cs="IRNazanin"/>
          <w:lang w:bidi="fa-IR"/>
          <w:color w:val="111111"/>
          <w:sz w:val="28"/>
          <w:szCs w:val="28"/>
          <w:rtl/>
        </w:rPr>
        <w:t xml:space="preserve">غَضَا زید علی اعتداء جاره علیه.(سکت و تحمّل)</w:t>
      </w:r>
    </w:p>
    <w:p>
      <w:pPr>
        <w:pStyle w:val="Heading3"/>
      </w:pPr>
      <w:bookmarkStart w:id="5176" w:name="_Toc4341"/>
      <w:r>
        <w:t>أَغْضَاهُ</w:t>
      </w:r>
      <w:bookmarkEnd w:id="5176"/>
    </w:p>
    <w:p>
      <w:pPr>
        <w:pStyle w:val="BookText"/>
      </w:pPr>
      <w:r>
        <w:rPr>
          <w:rFonts w:ascii="Amiri" w:hAnsi="Amiri" w:eastAsia="Amiri" w:cs="Amiri"/>
          <w:lang w:bidi="ar-SA"/>
          <w:color w:val="111111"/>
          <w:sz w:val="28"/>
          <w:szCs w:val="28"/>
          <w:rtl/>
        </w:rPr>
        <w:t xml:space="preserve">أَغْضَی زید عینه.(أغمضها أو کاد)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.و تستعمل کنایة للعفو و الصبر کغضّ الطرف.</w:t>
      </w:r>
    </w:p>
    <w:p>
      <w:pPr>
        <w:pStyle w:val="Heading3"/>
      </w:pPr>
      <w:bookmarkStart w:id="5177" w:name="_Toc4342"/>
      <w:r>
        <w:t>تَغَاضَی (عنه)</w:t>
      </w:r>
      <w:bookmarkEnd w:id="5177"/>
    </w:p>
    <w:p>
      <w:pPr>
        <w:pStyle w:val="BookText"/>
      </w:pPr>
      <w:r>
        <w:rPr>
          <w:rFonts w:ascii="IRNazanin" w:hAnsi="IRNazanin" w:eastAsia="IRNazanin" w:cs="IRNazanin"/>
          <w:lang w:bidi="fa-IR"/>
          <w:color w:val="111111"/>
          <w:sz w:val="28"/>
          <w:szCs w:val="28"/>
          <w:rtl/>
        </w:rPr>
        <w:t xml:space="preserve">تَغَاضَی زید عن إساءة جاره له.(أظهر أنّه لم یرها أو لم یعلم بها)</w:t>
      </w:r>
    </w:p>
    <w:p>
      <w:pPr>
        <w:pStyle w:val="BookText"/>
      </w:pPr>
      <w:r>
        <w:rPr>
          <w:rFonts w:ascii="IRNazanin" w:hAnsi="IRNazanin" w:eastAsia="IRNazanin" w:cs="IRNazanin"/>
          <w:lang w:bidi="fa-IR"/>
          <w:color w:val="111111"/>
          <w:sz w:val="28"/>
          <w:szCs w:val="28"/>
          <w:rtl/>
        </w:rPr>
        <w:t xml:space="preserve">[غطرس]</w:t>
      </w:r>
    </w:p>
    <w:p>
      <w:pPr>
        <w:pStyle w:val="BookText"/>
      </w:pPr>
      <w:r>
        <w:rPr>
          <w:rFonts w:ascii="Amiri" w:hAnsi="Amiri" w:eastAsia="Amiri" w:cs="Amiri"/>
          <w:lang w:bidi="ar-SA"/>
          <w:color w:val="111111"/>
          <w:sz w:val="28"/>
          <w:szCs w:val="28"/>
          <w:rtl/>
        </w:rPr>
        <w:t xml:space="preserve">غَطْرَسَ (علیه)</w:t>
      </w:r>
    </w:p>
    <w:p>
      <w:pPr>
        <w:pStyle w:val="BookText"/>
      </w:pPr>
      <w:r>
        <w:rPr>
          <w:rFonts w:ascii="Amiri" w:hAnsi="Amiri" w:eastAsia="Amiri" w:cs="Amiri"/>
          <w:lang w:bidi="ar-SA"/>
          <w:color w:val="111111"/>
          <w:sz w:val="28"/>
          <w:szCs w:val="28"/>
          <w:rtl/>
        </w:rPr>
        <w:t xml:space="preserve">غَطْرَسَ الحاکم علی شعبه.(تطاول و تکبّر)</w:t>
      </w:r>
    </w:p>
    <w:p>
      <w:pPr>
        <w:pStyle w:val="Heading3"/>
      </w:pPr>
      <w:bookmarkStart w:id="5178" w:name="_Toc4343"/>
      <w:r>
        <w:t>تَغَطْرَسَ (علیه)</w:t>
      </w:r>
      <w:bookmarkEnd w:id="5178"/>
    </w:p>
    <w:p>
      <w:pPr>
        <w:pStyle w:val="BookText"/>
      </w:pPr>
      <w:r>
        <w:rPr>
          <w:rFonts w:ascii="Amiri" w:hAnsi="Amiri" w:eastAsia="Amiri" w:cs="Amiri"/>
          <w:lang w:bidi="ar-SA"/>
          <w:color w:val="111111"/>
          <w:sz w:val="28"/>
          <w:szCs w:val="28"/>
          <w:rtl/>
        </w:rPr>
        <w:t xml:space="preserve">تَغَطْرَسَ / غَطْرَسَ ،و هو أکثر استعمالا من« غَطْرَسَ »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[غطس]</w:t>
      </w:r>
    </w:p>
    <w:p>
      <w:pPr>
        <w:pStyle w:val="BookText"/>
      </w:pPr>
      <w:r>
        <w:rPr>
          <w:rFonts w:ascii="Amiri" w:hAnsi="Amiri" w:eastAsia="Amiri" w:cs="Amiri"/>
          <w:lang w:bidi="ar-SA"/>
          <w:color w:val="111111"/>
          <w:sz w:val="28"/>
          <w:szCs w:val="28"/>
          <w:rtl/>
        </w:rPr>
        <w:t xml:space="preserve">غَطَسَ یَغْطِسُ غَطْساً (فیه)</w:t>
      </w:r>
    </w:p>
    <w:p>
      <w:pPr>
        <w:pStyle w:val="BookText"/>
      </w:pPr>
      <w:r>
        <w:rPr>
          <w:rFonts w:ascii="Amiri" w:hAnsi="Amiri" w:eastAsia="Amiri" w:cs="Amiri"/>
          <w:lang w:bidi="ar-SA"/>
          <w:color w:val="111111"/>
          <w:sz w:val="28"/>
          <w:szCs w:val="28"/>
          <w:rtl/>
        </w:rPr>
        <w:t xml:space="preserve">غَطَسَ زید فی الماء.(انغمس فیه) </w:t>
      </w:r>
      <w:r>
        <w:rPr>
          <w:rStyle w:val="FootnoteReference"/>
        </w:rPr>
        <w:footnoteReference w:id="1844"/>
      </w:r>
    </w:p>
    <w:p>
      <w:pPr>
        <w:pStyle w:val="Heading3"/>
      </w:pPr>
      <w:bookmarkStart w:id="5179" w:name="_Toc4344"/>
      <w:r>
        <w:t>غَطَّسَهُ (فیه)</w:t>
      </w:r>
      <w:bookmarkEnd w:id="5179"/>
    </w:p>
    <w:p>
      <w:pPr>
        <w:pStyle w:val="BookText"/>
      </w:pPr>
      <w:r>
        <w:rPr>
          <w:rFonts w:ascii="Amiri" w:hAnsi="Amiri" w:eastAsia="Amiri" w:cs="Amiri"/>
          <w:lang w:bidi="ar-SA"/>
          <w:color w:val="111111"/>
          <w:sz w:val="28"/>
          <w:szCs w:val="28"/>
          <w:rtl/>
        </w:rPr>
        <w:t xml:space="preserve">غَطَّسَ زید طفله فی الماء.(غمسه فیه)</w:t>
      </w:r>
    </w:p>
    <w:p>
      <w:pPr>
        <w:pStyle w:val="Heading3"/>
      </w:pPr>
      <w:bookmarkStart w:id="5180" w:name="_Toc4345"/>
      <w:r>
        <w:t>تَغَاطَسَا</w:t>
      </w:r>
      <w:bookmarkEnd w:id="5180"/>
    </w:p>
    <w:p>
      <w:pPr>
        <w:pStyle w:val="BookText"/>
      </w:pPr>
      <w:r>
        <w:rPr>
          <w:rFonts w:ascii="Amiri" w:hAnsi="Amiri" w:eastAsia="Amiri" w:cs="Amiri"/>
          <w:lang w:bidi="ar-SA"/>
          <w:color w:val="111111"/>
          <w:sz w:val="28"/>
          <w:szCs w:val="28"/>
          <w:rtl/>
        </w:rPr>
        <w:t xml:space="preserve">دخل الصّبیان النّهر فراحوا یتغاطسون.(یُغِطُّسُ بعضُهم بعضاً)</w:t>
      </w:r>
    </w:p>
    <w:p>
      <w:pPr>
        <w:pStyle w:val="BookText"/>
      </w:pPr>
      <w:r>
        <w:rPr>
          <w:rFonts w:ascii="IRNazanin" w:hAnsi="IRNazanin" w:eastAsia="IRNazanin" w:cs="IRNazanin"/>
          <w:lang w:bidi="fa-IR"/>
          <w:color w:val="111111"/>
          <w:sz w:val="28"/>
          <w:szCs w:val="28"/>
          <w:rtl/>
        </w:rPr>
        <w:t xml:space="preserve">[غطش]</w:t>
      </w:r>
    </w:p>
    <w:p>
      <w:pPr>
        <w:pStyle w:val="BookText"/>
      </w:pPr>
      <w:r>
        <w:rPr>
          <w:rFonts w:ascii="Amiri" w:hAnsi="Amiri" w:eastAsia="Amiri" w:cs="Amiri"/>
          <w:lang w:bidi="ar-SA"/>
          <w:color w:val="111111"/>
          <w:sz w:val="28"/>
          <w:szCs w:val="28"/>
          <w:rtl/>
        </w:rPr>
        <w:t xml:space="preserve">أَغْطَشَ</w:t>
      </w:r>
    </w:p>
    <w:p>
      <w:pPr>
        <w:pStyle w:val="BookText"/>
      </w:pPr>
      <w:r>
        <w:rPr>
          <w:rFonts w:ascii="Amiri" w:hAnsi="Amiri" w:eastAsia="Amiri" w:cs="Amiri"/>
          <w:lang w:bidi="ar-SA"/>
          <w:color w:val="111111"/>
          <w:sz w:val="28"/>
          <w:szCs w:val="28"/>
          <w:rtl/>
        </w:rPr>
        <w:t xml:space="preserve">أَغْطَشَ اللّیلُ.(أَظْلَمَ)</w:t>
      </w:r>
    </w:p>
    <w:p>
      <w:pPr>
        <w:pStyle w:val="Heading3"/>
      </w:pPr>
      <w:bookmarkStart w:id="5181" w:name="_Toc4346"/>
      <w:r>
        <w:t>أَغْطَشَهُ</w:t>
      </w:r>
      <w:bookmarkEnd w:id="5181"/>
    </w:p>
    <w:p>
      <w:pPr>
        <w:pStyle w:val="BookText"/>
      </w:pPr>
      <w:r>
        <w:rPr>
          <w:rFonts w:ascii="Amiri" w:hAnsi="Amiri" w:eastAsia="Amiri" w:cs="Amiri"/>
          <w:lang w:bidi="ar-SA"/>
          <w:color w:val="111111"/>
          <w:sz w:val="28"/>
          <w:szCs w:val="28"/>
          <w:rtl/>
        </w:rPr>
        <w:t xml:space="preserve">أَغْطَشَ اللّهُ اللّیلَ.(أظلمه،جعله مظلما)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[غطط]</w:t>
      </w:r>
    </w:p>
    <w:p>
      <w:pPr>
        <w:pStyle w:val="BookText"/>
      </w:pPr>
      <w:r>
        <w:rPr>
          <w:rFonts w:ascii="Amiri" w:hAnsi="Amiri" w:eastAsia="Amiri" w:cs="Amiri"/>
          <w:lang w:bidi="ar-SA"/>
          <w:color w:val="111111"/>
          <w:sz w:val="28"/>
          <w:szCs w:val="28"/>
          <w:rtl/>
        </w:rPr>
        <w:t xml:space="preserve">غَطَّهُ یَغِطُّهُ یَغُطُّهُ غَطّاً (فیه)</w:t>
      </w:r>
    </w:p>
    <w:p>
      <w:pPr>
        <w:pStyle w:val="BookText"/>
      </w:pPr>
      <w:r>
        <w:rPr>
          <w:rFonts w:ascii="Amiri" w:hAnsi="Amiri" w:eastAsia="Amiri" w:cs="Amiri"/>
          <w:lang w:bidi="ar-SA"/>
          <w:color w:val="111111"/>
          <w:sz w:val="28"/>
          <w:szCs w:val="28"/>
          <w:rtl/>
        </w:rPr>
        <w:t xml:space="preserve">غَطَّ زیدٌ الشّیءَ فی الماء.(غَطَّسَهُ فیه)</w:t>
      </w:r>
    </w:p>
    <w:p>
      <w:pPr>
        <w:pStyle w:val="Heading3"/>
      </w:pPr>
      <w:bookmarkStart w:id="5182" w:name="_Toc4347"/>
      <w:r>
        <w:t>غَطَّ یَغِطُّ غَطّاً و غَطِیطاً</w:t>
      </w:r>
      <w:bookmarkEnd w:id="5182"/>
    </w:p>
    <w:p>
      <w:pPr>
        <w:pStyle w:val="BookText"/>
      </w:pPr>
      <w:r>
        <w:rPr>
          <w:rFonts w:ascii="Amiri" w:hAnsi="Amiri" w:eastAsia="Amiri" w:cs="Amiri"/>
          <w:lang w:bidi="ar-SA"/>
          <w:color w:val="111111"/>
          <w:sz w:val="28"/>
          <w:szCs w:val="28"/>
          <w:rtl/>
        </w:rPr>
        <w:t xml:space="preserve">غَطَّ زید فی نومه.(ردّد النّفس فی خیاشیمه بصوت)</w:t>
      </w:r>
    </w:p>
    <w:p>
      <w:pPr>
        <w:pStyle w:val="Heading3"/>
      </w:pPr>
      <w:bookmarkStart w:id="5183" w:name="_Toc4348"/>
      <w:r>
        <w:t>اغْتَطَّ</w:t>
      </w:r>
      <w:bookmarkEnd w:id="51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اغْتَطَّ الرّجلُ فی الماء.(انْغَمَسَ و غاص فیه)</w:t>
      </w:r>
    </w:p>
    <w:p>
      <w:pPr>
        <w:pStyle w:val="Heading3"/>
      </w:pPr>
      <w:bookmarkStart w:id="5184" w:name="_Toc4349"/>
      <w:r>
        <w:t>انْغِطَّ</w:t>
      </w:r>
      <w:bookmarkEnd w:id="5184"/>
    </w:p>
    <w:p>
      <w:pPr>
        <w:pStyle w:val="BookText"/>
      </w:pPr>
      <w:r>
        <w:rPr>
          <w:rFonts w:ascii="Amiri" w:hAnsi="Amiri" w:eastAsia="Amiri" w:cs="Amiri"/>
          <w:lang w:bidi="ar-SA"/>
          <w:color w:val="111111"/>
          <w:sz w:val="28"/>
          <w:szCs w:val="28"/>
          <w:rtl/>
        </w:rPr>
        <w:t xml:space="preserve">انْغَطَّ / اغْتَطَّ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8" w:name="pg6612_63037"/>
    <w:bookmarkEnd w:id="528"/>
    <w:p>
      <w:pPr>
        <w:pStyle w:val="BookText"/>
      </w:pPr>
      <w:r>
        <w:rPr>
          <w:rFonts w:ascii="IRNazanin" w:hAnsi="IRNazanin" w:eastAsia="IRNazanin" w:cs="IRNazanin"/>
          <w:lang w:bidi="fa-IR"/>
          <w:color w:val="111111"/>
          <w:sz w:val="28"/>
          <w:szCs w:val="28"/>
          <w:rtl/>
        </w:rPr>
        <w:t xml:space="preserve">[غطی]</w:t>
      </w:r>
    </w:p>
    <w:p>
      <w:pPr>
        <w:pStyle w:val="BookText"/>
      </w:pPr>
      <w:r>
        <w:rPr>
          <w:rFonts w:ascii="Amiri" w:hAnsi="Amiri" w:eastAsia="Amiri" w:cs="Amiri"/>
          <w:lang w:bidi="ar-SA"/>
          <w:color w:val="111111"/>
          <w:sz w:val="28"/>
          <w:szCs w:val="28"/>
          <w:rtl/>
        </w:rPr>
        <w:t xml:space="preserve">أَغْطَاهُ</w:t>
      </w:r>
    </w:p>
    <w:p>
      <w:pPr>
        <w:pStyle w:val="BookText"/>
      </w:pPr>
      <w:r>
        <w:rPr>
          <w:rFonts w:ascii="Amiri" w:hAnsi="Amiri" w:eastAsia="Amiri" w:cs="Amiri"/>
          <w:lang w:bidi="ar-SA"/>
          <w:color w:val="111111"/>
          <w:sz w:val="28"/>
          <w:szCs w:val="28"/>
          <w:rtl/>
        </w:rPr>
        <w:t xml:space="preserve">أَغْطَتِ الأمُّ طفلها حینما رأته نائما.(وضعت علیه الْغِطاء ، وَارَتْهُ)</w:t>
      </w:r>
    </w:p>
    <w:p>
      <w:pPr>
        <w:pStyle w:val="Heading3"/>
      </w:pPr>
      <w:bookmarkStart w:id="5185" w:name="_Toc4350"/>
      <w:r>
        <w:t>غَطَّاهُ</w:t>
      </w:r>
      <w:bookmarkEnd w:id="5185"/>
    </w:p>
    <w:p>
      <w:pPr>
        <w:pStyle w:val="BookText"/>
      </w:pPr>
      <w:r>
        <w:rPr>
          <w:rFonts w:ascii="Amiri" w:hAnsi="Amiri" w:eastAsia="Amiri" w:cs="Amiri"/>
          <w:lang w:bidi="ar-SA"/>
          <w:color w:val="111111"/>
          <w:sz w:val="28"/>
          <w:szCs w:val="28"/>
          <w:rtl/>
        </w:rPr>
        <w:t xml:space="preserve">غَطَّاهُ / أَغْطَاهُ ،و هو أکثر استعمالا من« أَغْطَاهُ ».</w:t>
      </w:r>
    </w:p>
    <w:p>
      <w:pPr>
        <w:pStyle w:val="Heading3"/>
      </w:pPr>
      <w:bookmarkStart w:id="5186" w:name="_Toc4351"/>
      <w:r>
        <w:t>تَغَطَّی</w:t>
      </w:r>
      <w:bookmarkEnd w:id="5186"/>
    </w:p>
    <w:p>
      <w:pPr>
        <w:pStyle w:val="BookText"/>
      </w:pPr>
      <w:r>
        <w:rPr>
          <w:rFonts w:ascii="Amiri" w:hAnsi="Amiri" w:eastAsia="Amiri" w:cs="Amiri"/>
          <w:lang w:bidi="ar-SA"/>
          <w:color w:val="111111"/>
          <w:sz w:val="28"/>
          <w:szCs w:val="28"/>
          <w:rtl/>
        </w:rPr>
        <w:t xml:space="preserve">یَتَغَطَّی الإنسان حینما ینام.(یمدّ غِطَاءً علی جسمه)</w:t>
      </w:r>
    </w:p>
    <w:p>
      <w:pPr>
        <w:pStyle w:val="BookText"/>
      </w:pPr>
      <w:r>
        <w:rPr>
          <w:rFonts w:ascii="IRNazanin" w:hAnsi="IRNazanin" w:eastAsia="IRNazanin" w:cs="IRNazanin"/>
          <w:lang w:bidi="fa-IR"/>
          <w:color w:val="111111"/>
          <w:sz w:val="28"/>
          <w:szCs w:val="28"/>
          <w:rtl/>
        </w:rPr>
        <w:t xml:space="preserve">[غفر]</w:t>
      </w:r>
    </w:p>
    <w:p>
      <w:pPr>
        <w:pStyle w:val="BookText"/>
      </w:pPr>
      <w:r>
        <w:rPr>
          <w:rFonts w:ascii="Amiri" w:hAnsi="Amiri" w:eastAsia="Amiri" w:cs="Amiri"/>
          <w:lang w:bidi="ar-SA"/>
          <w:color w:val="111111"/>
          <w:sz w:val="28"/>
          <w:szCs w:val="28"/>
          <w:rtl/>
        </w:rPr>
        <w:t xml:space="preserve">غَفَرَهُ یَغْفِرُهُ غُفْرَاناً و مَغْفِرَةً (له)</w:t>
      </w:r>
    </w:p>
    <w:p>
      <w:pPr>
        <w:pStyle w:val="BookText"/>
      </w:pPr>
      <w:r>
        <w:rPr>
          <w:rFonts w:ascii="Amiri" w:hAnsi="Amiri" w:eastAsia="Amiri" w:cs="Amiri"/>
          <w:lang w:bidi="ar-SA"/>
          <w:color w:val="111111"/>
          <w:sz w:val="28"/>
          <w:szCs w:val="28"/>
          <w:rtl/>
        </w:rPr>
        <w:t xml:space="preserve">غَفَرَ اللّهُ لزید ذَنْبَهُ.(عفا عنه و ستر ذنبه) </w:t>
      </w:r>
      <w:r>
        <w:rPr>
          <w:rStyle w:val="FootnoteReference"/>
        </w:rPr>
        <w:footnoteReference w:id="1846"/>
      </w:r>
    </w:p>
    <w:p>
      <w:pPr>
        <w:pStyle w:val="BookText"/>
      </w:pPr>
      <w:r>
        <w:rPr>
          <w:rFonts w:ascii="Amiri" w:hAnsi="Amiri" w:eastAsia="Amiri" w:cs="Amiri"/>
          <w:lang w:bidi="ar-SA"/>
          <w:color w:val="111111"/>
          <w:sz w:val="28"/>
          <w:szCs w:val="28"/>
          <w:rtl/>
        </w:rPr>
        <w:t xml:space="preserve">.و یقال:غفر له و منه ما جاء فی القرآن الکریم: قالَ رَبِّ إِنِّی ظَلَمْتُ نَفْسِی فَاغْفِرْ لِی فَغَفَرَ لَهُ القصص16/. [1]فهو غافر؛و للمبالغة:غفور و غفّار.</w:t>
      </w:r>
    </w:p>
    <w:p>
      <w:pPr>
        <w:pStyle w:val="Heading3"/>
      </w:pPr>
      <w:bookmarkStart w:id="5187" w:name="_Toc4352"/>
      <w:r>
        <w:t>اغْتَفَرَهُ (له)</w:t>
      </w:r>
      <w:bookmarkEnd w:id="5187"/>
    </w:p>
    <w:p>
      <w:pPr>
        <w:pStyle w:val="BookText"/>
      </w:pPr>
      <w:r>
        <w:rPr>
          <w:rFonts w:ascii="Amiri" w:hAnsi="Amiri" w:eastAsia="Amiri" w:cs="Amiri"/>
          <w:lang w:bidi="ar-SA"/>
          <w:color w:val="111111"/>
          <w:sz w:val="28"/>
          <w:szCs w:val="28"/>
          <w:rtl/>
        </w:rPr>
        <w:t xml:space="preserve">اغْتَفَرَهُ - غَفَرَهُ .و لکن« غَفَرَهُ »أکثر استعمالا.</w:t>
      </w:r>
    </w:p>
    <w:p>
      <w:pPr>
        <w:pStyle w:val="Heading3"/>
      </w:pPr>
      <w:bookmarkStart w:id="5188" w:name="_Toc4353"/>
      <w:r>
        <w:t>تَغَافَرَا</w:t>
      </w:r>
      <w:bookmarkEnd w:id="5188"/>
    </w:p>
    <w:p>
      <w:pPr>
        <w:pStyle w:val="BookText"/>
      </w:pPr>
      <w:r>
        <w:rPr>
          <w:rFonts w:ascii="Amiri" w:hAnsi="Amiri" w:eastAsia="Amiri" w:cs="Amiri"/>
          <w:lang w:bidi="ar-SA"/>
          <w:color w:val="111111"/>
          <w:sz w:val="28"/>
          <w:szCs w:val="28"/>
          <w:rtl/>
        </w:rPr>
        <w:t xml:space="preserve">قد یَتَغَافَرُ المصلّون فی المسجد بعد الصلاة.(یدعو بعضهم لبعض بالمغفرةِ)</w:t>
      </w:r>
    </w:p>
    <w:p>
      <w:pPr>
        <w:pStyle w:val="Heading3"/>
      </w:pPr>
      <w:bookmarkStart w:id="5189" w:name="_Toc4354"/>
      <w:r>
        <w:t>اسْتَغْفَرَهُ</w:t>
      </w:r>
      <w:bookmarkEnd w:id="5189"/>
    </w:p>
    <w:p>
      <w:pPr>
        <w:pStyle w:val="BookText"/>
      </w:pPr>
      <w:r>
        <w:rPr>
          <w:rFonts w:ascii="Amiri" w:hAnsi="Amiri" w:eastAsia="Amiri" w:cs="Amiri"/>
          <w:lang w:bidi="ar-SA"/>
          <w:color w:val="111111"/>
          <w:sz w:val="28"/>
          <w:szCs w:val="28"/>
          <w:rtl/>
        </w:rPr>
        <w:t xml:space="preserve">أَسْتَغْفِرُ اللّهَ ربّی و أتوب إلیه.(أطلب منه أن یغفر لی)</w:t>
      </w:r>
    </w:p>
    <w:p>
      <w:pPr>
        <w:pStyle w:val="Heading3"/>
      </w:pPr>
      <w:bookmarkStart w:id="5190" w:name="_Toc4355"/>
      <w:r>
        <w:t>اسْتَغْفَرَهُ (ذنبه أو منه أو له)</w:t>
      </w:r>
      <w:bookmarkEnd w:id="5190"/>
    </w:p>
    <w:p>
      <w:pPr>
        <w:pStyle w:val="BookText"/>
      </w:pPr>
      <w:r>
        <w:rPr>
          <w:rFonts w:ascii="Amiri" w:hAnsi="Amiri" w:eastAsia="Amiri" w:cs="Amiri"/>
          <w:lang w:bidi="ar-SA"/>
          <w:color w:val="111111"/>
          <w:sz w:val="28"/>
          <w:szCs w:val="28"/>
          <w:rtl/>
        </w:rPr>
        <w:t xml:space="preserve">اسْتَغْفَرَ زیدٌ اللّهَ ذنبَهُ أو من ذنبه أو لذنبه.(طلب منه المغفرةَ)</w:t>
      </w:r>
    </w:p>
    <w:p>
      <w:pPr>
        <w:pStyle w:val="BookText"/>
      </w:pPr>
      <w:r>
        <w:rPr>
          <w:rFonts w:ascii="IRNazanin" w:hAnsi="IRNazanin" w:eastAsia="IRNazanin" w:cs="IRNazanin"/>
          <w:lang w:bidi="fa-IR"/>
          <w:color w:val="111111"/>
          <w:sz w:val="28"/>
          <w:szCs w:val="28"/>
          <w:rtl/>
        </w:rPr>
        <w:t xml:space="preserve">[غفل]</w:t>
      </w:r>
    </w:p>
    <w:p>
      <w:pPr>
        <w:pStyle w:val="BookText"/>
      </w:pPr>
      <w:r>
        <w:rPr>
          <w:rFonts w:ascii="Amiri" w:hAnsi="Amiri" w:eastAsia="Amiri" w:cs="Amiri"/>
          <w:lang w:bidi="ar-SA"/>
          <w:color w:val="111111"/>
          <w:sz w:val="28"/>
          <w:szCs w:val="28"/>
          <w:rtl/>
        </w:rPr>
        <w:t xml:space="preserve">غَفَلَ یَغْفُلُ غُفُولاً و غَفْلَةً (عنه)</w:t>
      </w:r>
    </w:p>
    <w:p>
      <w:pPr>
        <w:pStyle w:val="BookText"/>
      </w:pPr>
      <w:r>
        <w:rPr>
          <w:rFonts w:ascii="Amiri" w:hAnsi="Amiri" w:eastAsia="Amiri" w:cs="Amiri"/>
          <w:lang w:bidi="ar-SA"/>
          <w:color w:val="111111"/>
          <w:sz w:val="28"/>
          <w:szCs w:val="28"/>
          <w:rtl/>
        </w:rPr>
        <w:t xml:space="preserve">غَفَلَ زیدٌ الیوم عن صلاة الظّهر.(سَهَا عنها و ترکها من دون تعمّد) </w:t>
      </w:r>
      <w:r>
        <w:rPr>
          <w:rStyle w:val="FootnoteReference"/>
        </w:rPr>
        <w:footnoteReference w:id="1847"/>
      </w:r>
    </w:p>
    <w:p>
      <w:pPr>
        <w:pStyle w:val="Heading3"/>
      </w:pPr>
      <w:bookmarkStart w:id="5191" w:name="_Toc4356"/>
      <w:r>
        <w:t>غَفَلَهُ</w:t>
      </w:r>
      <w:bookmarkEnd w:id="5191"/>
    </w:p>
    <w:p>
      <w:pPr>
        <w:pStyle w:val="BookText"/>
      </w:pPr>
      <w:r>
        <w:rPr>
          <w:rFonts w:ascii="Amiri" w:hAnsi="Amiri" w:eastAsia="Amiri" w:cs="Amiri"/>
          <w:lang w:bidi="ar-SA"/>
          <w:color w:val="111111"/>
          <w:sz w:val="28"/>
          <w:szCs w:val="28"/>
          <w:rtl/>
        </w:rPr>
        <w:t xml:space="preserve">أُهْدِیَ لی قمیصٌ لا یناسبنی فَغَفَلْتُهُ .(ترکته و کأنّی غافلا عنه)</w:t>
      </w:r>
    </w:p>
    <w:p>
      <w:pPr>
        <w:pStyle w:val="Heading3"/>
      </w:pPr>
      <w:bookmarkStart w:id="5192" w:name="_Toc4357"/>
      <w:r>
        <w:t>أَغْفَلَهُ</w:t>
      </w:r>
      <w:bookmarkEnd w:id="5192"/>
    </w:p>
    <w:p>
      <w:pPr>
        <w:pStyle w:val="BookText"/>
      </w:pPr>
      <w:r>
        <w:rPr>
          <w:rFonts w:ascii="Amiri" w:hAnsi="Amiri" w:eastAsia="Amiri" w:cs="Amiri"/>
          <w:lang w:bidi="ar-SA"/>
          <w:color w:val="111111"/>
          <w:sz w:val="28"/>
          <w:szCs w:val="28"/>
          <w:rtl/>
        </w:rPr>
        <w:t xml:space="preserve">لقد أَغْفَلْتُ صلاةَ الظهر الیومَ.( غفلتُ عنها) </w:t>
      </w:r>
      <w:r>
        <w:rPr>
          <w:rStyle w:val="FootnoteReference"/>
        </w:rPr>
        <w:footnoteReference w:id="1848"/>
      </w:r>
    </w:p>
    <w:p>
      <w:pPr>
        <w:pStyle w:val="Heading3"/>
      </w:pPr>
      <w:bookmarkStart w:id="5193" w:name="_Toc4358"/>
      <w:r>
        <w:t>أَغْفَلَهُ (عنه)</w:t>
      </w:r>
      <w:bookmarkEnd w:id="5193"/>
    </w:p>
    <w:p>
      <w:pPr>
        <w:pStyle w:val="BookText"/>
      </w:pPr>
      <w:r>
        <w:rPr>
          <w:rFonts w:ascii="Amiri" w:hAnsi="Amiri" w:eastAsia="Amiri" w:cs="Amiri"/>
          <w:lang w:bidi="ar-SA"/>
          <w:color w:val="111111"/>
          <w:sz w:val="28"/>
          <w:szCs w:val="28"/>
          <w:rtl/>
        </w:rPr>
        <w:t xml:space="preserve">وَ لا تُطِعْ مَنْ أَغْفَلْنا قَلْبَهُ عَنْ ذِکْرِنا </w:t>
      </w:r>
      <w:r>
        <w:rPr>
          <w:rStyle w:val="FootnoteReference"/>
        </w:rPr>
        <w:footnoteReference w:id="1849"/>
      </w:r>
      <w:r>
        <w:rPr>
          <w:rFonts w:ascii="IRNazanin" w:hAnsi="IRNazanin" w:eastAsia="IRNazanin" w:cs="IRNazanin"/>
          <w:lang w:bidi="fa-IR"/>
          <w:color w:val="111111"/>
          <w:sz w:val="28"/>
          <w:szCs w:val="28"/>
          <w:rtl/>
        </w:rPr>
        <w:t xml:space="preserve">(جعلناه غافلا)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9" w:name="pg6612_63038"/>
    <w:bookmarkEnd w:id="529"/>
    <w:p>
      <w:pPr>
        <w:pStyle w:val="Heading3"/>
      </w:pPr>
      <w:bookmarkStart w:id="5194" w:name="_Toc4359"/>
      <w:r>
        <w:t>غَفَّلَهُ (عنه)</w:t>
      </w:r>
      <w:bookmarkEnd w:id="5194"/>
    </w:p>
    <w:p>
      <w:pPr>
        <w:pStyle w:val="BookText"/>
      </w:pPr>
      <w:r>
        <w:rPr>
          <w:rFonts w:ascii="Amiri" w:hAnsi="Amiri" w:eastAsia="Amiri" w:cs="Amiri"/>
          <w:lang w:bidi="ar-SA"/>
          <w:color w:val="111111"/>
          <w:sz w:val="28"/>
          <w:szCs w:val="28"/>
          <w:rtl/>
        </w:rPr>
        <w:t xml:space="preserve">غَفَّلَهُ عنه/ أَغْفَلَهُ عنه.و لکن« أَغْفَلَهُ عنه»،أکثر استعمالا.</w:t>
      </w:r>
    </w:p>
    <w:p>
      <w:pPr>
        <w:pStyle w:val="Heading3"/>
      </w:pPr>
      <w:bookmarkStart w:id="5195" w:name="_Toc4360"/>
      <w:r>
        <w:t>تَغَافَلَ</w:t>
      </w:r>
      <w:bookmarkEnd w:id="5195"/>
    </w:p>
    <w:p>
      <w:pPr>
        <w:pStyle w:val="BookText"/>
      </w:pPr>
      <w:r>
        <w:rPr>
          <w:rFonts w:ascii="Amiri" w:hAnsi="Amiri" w:eastAsia="Amiri" w:cs="Amiri"/>
          <w:lang w:bidi="ar-SA"/>
          <w:color w:val="111111"/>
          <w:sz w:val="28"/>
          <w:szCs w:val="28"/>
          <w:rtl/>
        </w:rPr>
        <w:t xml:space="preserve">قد یَتَغَافَلَ الشخص عن بعض الأمور.(یسلک مسلک الغافل تجاهها)</w:t>
      </w:r>
    </w:p>
    <w:p>
      <w:pPr>
        <w:pStyle w:val="Heading3"/>
      </w:pPr>
      <w:bookmarkStart w:id="5196" w:name="_Toc4361"/>
      <w:r>
        <w:t>تَغَفَّلَهُ</w:t>
      </w:r>
      <w:bookmarkEnd w:id="5196"/>
    </w:p>
    <w:p>
      <w:pPr>
        <w:pStyle w:val="BookText"/>
      </w:pPr>
      <w:r>
        <w:rPr>
          <w:rFonts w:ascii="IRNazanin" w:hAnsi="IRNazanin" w:eastAsia="IRNazanin" w:cs="IRNazanin"/>
          <w:lang w:bidi="fa-IR"/>
          <w:color w:val="111111"/>
          <w:sz w:val="28"/>
          <w:szCs w:val="28"/>
          <w:rtl/>
        </w:rPr>
        <w:t xml:space="preserve">قد تتغفّل الأمّ طفلها للقیام ببعض الأعمال.(تتحیّن غفلته و تستغلّها)</w:t>
      </w:r>
    </w:p>
    <w:p>
      <w:pPr>
        <w:pStyle w:val="Heading3"/>
      </w:pPr>
      <w:bookmarkStart w:id="5197" w:name="_Toc4362"/>
      <w:r>
        <w:t>اسْتَغْفَلَهُ</w:t>
      </w:r>
      <w:bookmarkEnd w:id="5197"/>
    </w:p>
    <w:p>
      <w:pPr>
        <w:pStyle w:val="BookText"/>
      </w:pPr>
      <w:r>
        <w:rPr>
          <w:rFonts w:ascii="Amiri" w:hAnsi="Amiri" w:eastAsia="Amiri" w:cs="Amiri"/>
          <w:lang w:bidi="ar-SA"/>
          <w:color w:val="111111"/>
          <w:sz w:val="28"/>
          <w:szCs w:val="28"/>
          <w:rtl/>
        </w:rPr>
        <w:t xml:space="preserve">اسْتَغْفَلَتِ الأمُّ طفلَها فذهبت لشغلها.(استغلّت غفلته)</w:t>
      </w:r>
    </w:p>
    <w:p>
      <w:pPr>
        <w:pStyle w:val="BookText"/>
      </w:pPr>
      <w:r>
        <w:rPr>
          <w:rFonts w:ascii="IRNazanin" w:hAnsi="IRNazanin" w:eastAsia="IRNazanin" w:cs="IRNazanin"/>
          <w:lang w:bidi="fa-IR"/>
          <w:color w:val="111111"/>
          <w:sz w:val="28"/>
          <w:szCs w:val="28"/>
          <w:rtl/>
        </w:rPr>
        <w:t xml:space="preserve">[غفو]</w:t>
      </w:r>
    </w:p>
    <w:p>
      <w:pPr>
        <w:pStyle w:val="BookText"/>
      </w:pPr>
      <w:r>
        <w:rPr>
          <w:rFonts w:ascii="Amiri" w:hAnsi="Amiri" w:eastAsia="Amiri" w:cs="Amiri"/>
          <w:lang w:bidi="ar-SA"/>
          <w:color w:val="111111"/>
          <w:sz w:val="28"/>
          <w:szCs w:val="28"/>
          <w:rtl/>
        </w:rPr>
        <w:t xml:space="preserve">غَفَا یَغْفُو غَفْواً غُفُوّاً</w:t>
      </w:r>
    </w:p>
    <w:p>
      <w:pPr>
        <w:pStyle w:val="BookText"/>
      </w:pPr>
      <w:r>
        <w:rPr>
          <w:rFonts w:ascii="Amiri" w:hAnsi="Amiri" w:eastAsia="Amiri" w:cs="Amiri"/>
          <w:lang w:bidi="ar-SA"/>
          <w:color w:val="111111"/>
          <w:sz w:val="28"/>
          <w:szCs w:val="28"/>
          <w:rtl/>
        </w:rPr>
        <w:t xml:space="preserve">غَفَا الطّفلُ فی حَجْرِ أمّه.(نَامَ قلیلا،أخذته نومة خفیفة)</w:t>
      </w:r>
    </w:p>
    <w:p>
      <w:pPr>
        <w:pStyle w:val="Heading3"/>
      </w:pPr>
      <w:bookmarkStart w:id="5198" w:name="_Toc4363"/>
      <w:r>
        <w:t>غَفِیَ یَغْفَی غَفیً</w:t>
      </w:r>
      <w:bookmarkEnd w:id="5198"/>
    </w:p>
    <w:p>
      <w:pPr>
        <w:pStyle w:val="BookText"/>
      </w:pPr>
      <w:r>
        <w:rPr>
          <w:rFonts w:ascii="Amiri" w:hAnsi="Amiri" w:eastAsia="Amiri" w:cs="Amiri"/>
          <w:lang w:bidi="ar-SA"/>
          <w:color w:val="111111"/>
          <w:sz w:val="28"/>
          <w:szCs w:val="28"/>
          <w:rtl/>
        </w:rPr>
        <w:t xml:space="preserve">غَفِیَ زیدٌ.(نَعَسَ)</w:t>
      </w:r>
    </w:p>
    <w:p>
      <w:pPr>
        <w:pStyle w:val="BookText"/>
      </w:pPr>
      <w:r>
        <w:rPr>
          <w:rFonts w:ascii="IRNazanin" w:hAnsi="IRNazanin" w:eastAsia="IRNazanin" w:cs="IRNazanin"/>
          <w:lang w:bidi="fa-IR"/>
          <w:color w:val="111111"/>
          <w:sz w:val="28"/>
          <w:szCs w:val="28"/>
          <w:rtl/>
        </w:rPr>
        <w:t xml:space="preserve">[غلب]</w:t>
      </w:r>
    </w:p>
    <w:p>
      <w:pPr>
        <w:pStyle w:val="BookText"/>
      </w:pPr>
      <w:r>
        <w:rPr>
          <w:rFonts w:ascii="Amiri" w:hAnsi="Amiri" w:eastAsia="Amiri" w:cs="Amiri"/>
          <w:lang w:bidi="ar-SA"/>
          <w:color w:val="111111"/>
          <w:sz w:val="28"/>
          <w:szCs w:val="28"/>
          <w:rtl/>
        </w:rPr>
        <w:t xml:space="preserve">غَلَبَهُ یَغْلِبُ غَلَباً و غَلَبَةً</w:t>
      </w:r>
    </w:p>
    <w:p>
      <w:pPr>
        <w:pStyle w:val="BookText"/>
      </w:pPr>
      <w:r>
        <w:rPr>
          <w:rFonts w:ascii="Amiri" w:hAnsi="Amiri" w:eastAsia="Amiri" w:cs="Amiri"/>
          <w:lang w:bidi="ar-SA"/>
          <w:color w:val="111111"/>
          <w:sz w:val="28"/>
          <w:szCs w:val="28"/>
          <w:rtl/>
        </w:rPr>
        <w:t xml:space="preserve">کَمْ مِنْ فِئَةٍ قَلِیلَةٍ غَلَبَتْ فِئَةً کَثِیرَةً بِإِذْنِ اللّهِ </w:t>
      </w:r>
      <w:r>
        <w:rPr>
          <w:rStyle w:val="FootnoteReference"/>
        </w:rPr>
        <w:footnoteReference w:id="1850"/>
      </w:r>
    </w:p>
    <w:p>
      <w:pPr>
        <w:pStyle w:val="BookText"/>
      </w:pPr>
      <w:r>
        <w:rPr>
          <w:rFonts w:ascii="Amiri" w:hAnsi="Amiri" w:eastAsia="Amiri" w:cs="Amiri"/>
          <w:lang w:bidi="ar-SA"/>
          <w:color w:val="111111"/>
          <w:sz w:val="28"/>
          <w:szCs w:val="28"/>
          <w:rtl/>
        </w:rPr>
        <w:t xml:space="preserve">.البقرة249/. [1]</w:t>
      </w:r>
    </w:p>
    <w:p>
      <w:pPr>
        <w:pStyle w:val="BookText"/>
      </w:pPr>
      <w:r>
        <w:rPr>
          <w:rFonts w:ascii="Amiri" w:hAnsi="Amiri" w:eastAsia="Amiri" w:cs="Amiri"/>
          <w:lang w:bidi="ar-SA"/>
          <w:color w:val="111111"/>
          <w:sz w:val="28"/>
          <w:szCs w:val="28"/>
          <w:rtl/>
        </w:rPr>
        <w:t xml:space="preserve">(قَهَرَتْ)</w:t>
      </w:r>
    </w:p>
    <w:p>
      <w:pPr>
        <w:pStyle w:val="Heading3"/>
      </w:pPr>
      <w:bookmarkStart w:id="5199" w:name="_Toc4364"/>
      <w:r>
        <w:t>غَلَبَهُ (علیه)</w:t>
      </w:r>
      <w:bookmarkEnd w:id="5199"/>
    </w:p>
    <w:p>
      <w:pPr>
        <w:pStyle w:val="BookText"/>
      </w:pPr>
      <w:r>
        <w:rPr>
          <w:rFonts w:ascii="Amiri" w:hAnsi="Amiri" w:eastAsia="Amiri" w:cs="Amiri"/>
          <w:lang w:bidi="ar-SA"/>
          <w:color w:val="111111"/>
          <w:sz w:val="28"/>
          <w:szCs w:val="28"/>
          <w:rtl/>
        </w:rPr>
        <w:t xml:space="preserve">غَلَبَ الابنُ والدَهُ علی السّلطة.(قَهَرَهُ و تسلّمها)</w:t>
      </w:r>
    </w:p>
    <w:p>
      <w:pPr>
        <w:pStyle w:val="Heading3"/>
      </w:pPr>
      <w:bookmarkStart w:id="5200" w:name="_Toc4365"/>
      <w:r>
        <w:t>غَلَبَ (علیه)</w:t>
      </w:r>
      <w:bookmarkEnd w:id="5200"/>
    </w:p>
    <w:p>
      <w:pPr>
        <w:pStyle w:val="BookText"/>
      </w:pPr>
      <w:r>
        <w:rPr>
          <w:rFonts w:ascii="Amiri" w:hAnsi="Amiri" w:eastAsia="Amiri" w:cs="Amiri"/>
          <w:lang w:bidi="ar-SA"/>
          <w:color w:val="111111"/>
          <w:sz w:val="28"/>
          <w:szCs w:val="28"/>
          <w:rtl/>
        </w:rPr>
        <w:t xml:space="preserve">علی السائق أن یترک السیاقةَ إذا غَلَبَ علیه النُّعَاسُ.</w:t>
      </w:r>
    </w:p>
    <w:p>
      <w:pPr>
        <w:pStyle w:val="BookText"/>
      </w:pPr>
      <w:r>
        <w:rPr>
          <w:rFonts w:ascii="Amiri" w:hAnsi="Amiri" w:eastAsia="Amiri" w:cs="Amiri"/>
          <w:lang w:bidi="ar-SA"/>
          <w:color w:val="111111"/>
          <w:sz w:val="28"/>
          <w:szCs w:val="28"/>
          <w:rtl/>
        </w:rPr>
        <w:t xml:space="preserve">(سَیْطَرَ علیه)</w:t>
      </w:r>
    </w:p>
    <w:p>
      <w:pPr>
        <w:pStyle w:val="Heading3"/>
      </w:pPr>
      <w:bookmarkStart w:id="5201" w:name="_Toc4366"/>
      <w:r>
        <w:t>غَالَبَهُ مُغَالَبَةً و غِلاَباً</w:t>
      </w:r>
      <w:bookmarkEnd w:id="5201"/>
    </w:p>
    <w:p>
      <w:pPr>
        <w:pStyle w:val="BookText"/>
      </w:pPr>
      <w:r>
        <w:rPr>
          <w:rFonts w:ascii="Amiri" w:hAnsi="Amiri" w:eastAsia="Amiri" w:cs="Amiri"/>
          <w:lang w:bidi="ar-SA"/>
          <w:color w:val="111111"/>
          <w:sz w:val="28"/>
          <w:szCs w:val="28"/>
          <w:rtl/>
        </w:rPr>
        <w:t xml:space="preserve">غَالَبَ زیدٌ سعداً فی الدراسة.(حاول کلٌّ منهما أن یغلب الآخر)</w:t>
      </w:r>
    </w:p>
    <w:p>
      <w:pPr>
        <w:pStyle w:val="Heading3"/>
      </w:pPr>
      <w:bookmarkStart w:id="5202" w:name="_Toc4367"/>
      <w:r>
        <w:t>غَلَّبَهُ (علیه)</w:t>
      </w:r>
      <w:bookmarkEnd w:id="5202"/>
    </w:p>
    <w:p>
      <w:pPr>
        <w:pStyle w:val="BookText"/>
      </w:pPr>
      <w:r>
        <w:rPr>
          <w:rFonts w:ascii="Amiri" w:hAnsi="Amiri" w:eastAsia="Amiri" w:cs="Amiri"/>
          <w:lang w:bidi="ar-SA"/>
          <w:color w:val="111111"/>
          <w:sz w:val="28"/>
          <w:szCs w:val="28"/>
          <w:rtl/>
        </w:rPr>
        <w:t xml:space="preserve">غَلَّبَ المدرّب فریقَه علی خصمه.(جعله یَغْلِبُهُ )</w:t>
      </w:r>
    </w:p>
    <w:p>
      <w:pPr>
        <w:pStyle w:val="Heading3"/>
      </w:pPr>
      <w:bookmarkStart w:id="5203" w:name="_Toc4368"/>
      <w:r>
        <w:t>تَغَالَبَا</w:t>
      </w:r>
      <w:bookmarkEnd w:id="5203"/>
    </w:p>
    <w:p>
      <w:pPr>
        <w:pStyle w:val="BookText"/>
      </w:pPr>
      <w:r>
        <w:rPr>
          <w:rFonts w:ascii="Amiri" w:hAnsi="Amiri" w:eastAsia="Amiri" w:cs="Amiri"/>
          <w:lang w:bidi="ar-SA"/>
          <w:color w:val="111111"/>
          <w:sz w:val="28"/>
          <w:szCs w:val="28"/>
          <w:rtl/>
        </w:rPr>
        <w:t xml:space="preserve">تَغَالَبَ الفریقانِ فی الألعاب الرّیاضیة.(حَاوَلَ کلّ منهما أن یغلب الآخر) </w:t>
      </w:r>
      <w:r>
        <w:rPr>
          <w:rStyle w:val="FootnoteReference"/>
        </w:rPr>
        <w:footnoteReference w:id="1851"/>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0" w:name="pg6612_63039"/>
    <w:bookmarkEnd w:id="530"/>
    <w:p>
      <w:pPr>
        <w:pStyle w:val="Heading3"/>
      </w:pPr>
      <w:bookmarkStart w:id="5204" w:name="_Toc4369"/>
      <w:r>
        <w:t>تَغَلَّبَ (علیه)</w:t>
      </w:r>
      <w:bookmarkEnd w:id="5204"/>
    </w:p>
    <w:p>
      <w:pPr>
        <w:pStyle w:val="BookText"/>
      </w:pPr>
      <w:r>
        <w:rPr>
          <w:rFonts w:ascii="Amiri" w:hAnsi="Amiri" w:eastAsia="Amiri" w:cs="Amiri"/>
          <w:lang w:bidi="ar-SA"/>
          <w:color w:val="111111"/>
          <w:sz w:val="28"/>
          <w:szCs w:val="28"/>
          <w:rtl/>
        </w:rPr>
        <w:t xml:space="preserve">تَغَلَّبَ الحزب الفلانی علی الحکم.(استولی علیه قهرا)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.و یجری علی الألسن بمعنی فاز علیه،نحو:تغلّب الفریق الفلانی علی خصمه.</w:t>
      </w:r>
    </w:p>
    <w:p>
      <w:pPr>
        <w:pStyle w:val="Heading3"/>
      </w:pPr>
      <w:bookmarkStart w:id="5205" w:name="_Toc4370"/>
      <w:r>
        <w:t>اسْتَغْلَبَ (علیه)</w:t>
      </w:r>
      <w:bookmarkEnd w:id="5205"/>
    </w:p>
    <w:p>
      <w:pPr>
        <w:pStyle w:val="BookText"/>
      </w:pPr>
      <w:r>
        <w:rPr>
          <w:rFonts w:ascii="Amiri" w:hAnsi="Amiri" w:eastAsia="Amiri" w:cs="Amiri"/>
          <w:lang w:bidi="ar-SA"/>
          <w:color w:val="111111"/>
          <w:sz w:val="28"/>
          <w:szCs w:val="28"/>
          <w:rtl/>
        </w:rPr>
        <w:t xml:space="preserve">اسْتَغْلَبَ علی زید الضحک.(اشتدّ و سیطر علیه)</w:t>
      </w:r>
    </w:p>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غَلِطَ یَغْلَطُ غَلَطاً 2</w:t>
      </w:r>
    </w:p>
    <w:p>
      <w:pPr>
        <w:pStyle w:val="BookText"/>
      </w:pPr>
      <w:r>
        <w:rPr>
          <w:rFonts w:ascii="Amiri" w:hAnsi="Amiri" w:eastAsia="Amiri" w:cs="Amiri"/>
          <w:lang w:bidi="ar-SA"/>
          <w:color w:val="111111"/>
          <w:sz w:val="28"/>
          <w:szCs w:val="28"/>
          <w:rtl/>
        </w:rPr>
        <w:t xml:space="preserve">غَلِطَ زیدٌ فی حسابه أو منطقه أو غیرهما.(أخطأ وجه الصّواب)</w:t>
      </w:r>
    </w:p>
    <w:p>
      <w:pPr>
        <w:pStyle w:val="Heading3"/>
      </w:pPr>
      <w:bookmarkStart w:id="5206" w:name="_Toc4371"/>
      <w:r>
        <w:t>أَغْلَطَهُ</w:t>
      </w:r>
      <w:bookmarkEnd w:id="5206"/>
    </w:p>
    <w:p>
      <w:pPr>
        <w:pStyle w:val="BookText"/>
      </w:pPr>
      <w:r>
        <w:rPr>
          <w:rFonts w:ascii="Amiri" w:hAnsi="Amiri" w:eastAsia="Amiri" w:cs="Amiri"/>
          <w:lang w:bidi="ar-SA"/>
          <w:color w:val="111111"/>
          <w:sz w:val="28"/>
          <w:szCs w:val="28"/>
          <w:rtl/>
        </w:rPr>
        <w:t xml:space="preserve">أَغْلَطَ زیدٌ سعدا.(أوقعه فی الْغَلَطِ)</w:t>
      </w:r>
    </w:p>
    <w:p>
      <w:pPr>
        <w:pStyle w:val="Heading3"/>
      </w:pPr>
      <w:bookmarkStart w:id="5207" w:name="_Toc4372"/>
      <w:r>
        <w:t>غَالَطَهُ</w:t>
      </w:r>
      <w:bookmarkEnd w:id="5207"/>
    </w:p>
    <w:p>
      <w:pPr>
        <w:pStyle w:val="BookText"/>
      </w:pPr>
      <w:r>
        <w:rPr>
          <w:rFonts w:ascii="Amiri" w:hAnsi="Amiri" w:eastAsia="Amiri" w:cs="Amiri"/>
          <w:lang w:bidi="ar-SA"/>
          <w:color w:val="111111"/>
          <w:sz w:val="28"/>
          <w:szCs w:val="28"/>
          <w:rtl/>
        </w:rPr>
        <w:t xml:space="preserve">غَالَطَهُ / أَغْلَطَهُ .</w:t>
      </w:r>
    </w:p>
    <w:p>
      <w:pPr>
        <w:pStyle w:val="Heading3"/>
      </w:pPr>
      <w:bookmarkStart w:id="5208" w:name="_Toc4373"/>
      <w:r>
        <w:t>غَلَّطَهُ</w:t>
      </w:r>
      <w:bookmarkEnd w:id="5208"/>
    </w:p>
    <w:p>
      <w:pPr>
        <w:pStyle w:val="BookText"/>
      </w:pPr>
      <w:r>
        <w:rPr>
          <w:rFonts w:ascii="Amiri" w:hAnsi="Amiri" w:eastAsia="Amiri" w:cs="Amiri"/>
          <w:lang w:bidi="ar-SA"/>
          <w:color w:val="111111"/>
          <w:sz w:val="28"/>
          <w:szCs w:val="28"/>
          <w:rtl/>
        </w:rPr>
        <w:t xml:space="preserve">غَلَّطَهُ / أَغْلَطَهُ .</w:t>
      </w:r>
    </w:p>
    <w:p>
      <w:pPr>
        <w:pStyle w:val="BookText"/>
      </w:pPr>
      <w:r>
        <w:rPr>
          <w:rFonts w:ascii="Amiri" w:hAnsi="Amiri" w:eastAsia="Amiri" w:cs="Amiri"/>
          <w:lang w:bidi="ar-SA"/>
          <w:color w:val="111111"/>
          <w:sz w:val="28"/>
          <w:szCs w:val="28"/>
          <w:rtl/>
        </w:rPr>
        <w:t xml:space="preserve">غَلَّطَهُ بیّن زید مطلبا،و لکن قام سعد فَغَلَّطَهُ .(قال له: غَلِطْتَ - نسبه إلی الْغَلَطِ)</w:t>
      </w:r>
    </w:p>
    <w:p>
      <w:pPr>
        <w:pStyle w:val="BookText"/>
      </w:pPr>
      <w:r>
        <w:rPr>
          <w:rFonts w:ascii="IRNazanin" w:hAnsi="IRNazanin" w:eastAsia="IRNazanin" w:cs="IRNazanin"/>
          <w:lang w:bidi="fa-IR"/>
          <w:color w:val="111111"/>
          <w:sz w:val="28"/>
          <w:szCs w:val="28"/>
          <w:rtl/>
        </w:rPr>
        <w:t xml:space="preserve">[غلظ]</w:t>
      </w:r>
    </w:p>
    <w:p>
      <w:pPr>
        <w:pStyle w:val="BookText"/>
      </w:pPr>
      <w:r>
        <w:rPr>
          <w:rFonts w:ascii="Amiri" w:hAnsi="Amiri" w:eastAsia="Amiri" w:cs="Amiri"/>
          <w:lang w:bidi="ar-SA"/>
          <w:color w:val="111111"/>
          <w:sz w:val="28"/>
          <w:szCs w:val="28"/>
          <w:rtl/>
        </w:rPr>
        <w:t xml:space="preserve">غَلَظَ یَغْلِظُ غِلَظاً و غِلْظَةً 3</w:t>
      </w:r>
    </w:p>
    <w:p>
      <w:pPr>
        <w:pStyle w:val="BookText"/>
      </w:pPr>
      <w:r>
        <w:rPr>
          <w:rFonts w:ascii="Amiri" w:hAnsi="Amiri" w:eastAsia="Amiri" w:cs="Amiri"/>
          <w:lang w:bidi="ar-SA"/>
          <w:color w:val="111111"/>
          <w:sz w:val="28"/>
          <w:szCs w:val="28"/>
          <w:rtl/>
        </w:rPr>
        <w:t xml:space="preserve">غَلَظَ صوتُ الشّابّ.(خلاف رَقَّ)</w:t>
      </w:r>
    </w:p>
    <w:p>
      <w:pPr>
        <w:pStyle w:val="Heading3"/>
      </w:pPr>
      <w:bookmarkStart w:id="5209" w:name="_Toc4374"/>
      <w:r>
        <w:t>غَلَظَ</w:t>
      </w:r>
      <w:bookmarkEnd w:id="5209"/>
    </w:p>
    <w:p>
      <w:pPr>
        <w:pStyle w:val="BookText"/>
      </w:pPr>
      <w:r>
        <w:rPr>
          <w:rFonts w:ascii="Amiri" w:hAnsi="Amiri" w:eastAsia="Amiri" w:cs="Amiri"/>
          <w:lang w:bidi="ar-SA"/>
          <w:color w:val="111111"/>
          <w:sz w:val="28"/>
          <w:szCs w:val="28"/>
          <w:rtl/>
        </w:rPr>
        <w:t xml:space="preserve">غَلَظَ الخیطُ.(خلاف دَقَّ)</w:t>
      </w:r>
    </w:p>
    <w:p>
      <w:pPr>
        <w:pStyle w:val="Heading3"/>
      </w:pPr>
      <w:bookmarkStart w:id="5210" w:name="_Toc4375"/>
      <w:r>
        <w:t>غَلُظَ یَغْلُظُ غِلْظَةً</w:t>
      </w:r>
      <w:bookmarkEnd w:id="5210"/>
    </w:p>
    <w:p>
      <w:pPr>
        <w:pStyle w:val="BookText"/>
      </w:pPr>
      <w:r>
        <w:rPr>
          <w:rFonts w:ascii="Amiri" w:hAnsi="Amiri" w:eastAsia="Amiri" w:cs="Amiri"/>
          <w:lang w:bidi="ar-SA"/>
          <w:color w:val="111111"/>
          <w:sz w:val="28"/>
          <w:szCs w:val="28"/>
          <w:rtl/>
        </w:rPr>
        <w:t xml:space="preserve">غَلُظَ / غَلَظَ .</w:t>
      </w:r>
    </w:p>
    <w:p>
      <w:pPr>
        <w:pStyle w:val="Heading3"/>
      </w:pPr>
      <w:bookmarkStart w:id="5211" w:name="_Toc4376"/>
      <w:r>
        <w:t>غَلُظَ (علیه و له)</w:t>
      </w:r>
      <w:bookmarkEnd w:id="5211"/>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(کن شدیدا)</w:t>
      </w:r>
    </w:p>
    <w:p>
      <w:pPr>
        <w:pStyle w:val="Heading3"/>
      </w:pPr>
      <w:bookmarkStart w:id="5212" w:name="_Toc4377"/>
      <w:r>
        <w:t>أَغْلَظَهُ أو(فیه)</w:t>
      </w:r>
      <w:bookmarkEnd w:id="5212"/>
    </w:p>
    <w:p>
      <w:pPr>
        <w:pStyle w:val="BookText"/>
      </w:pPr>
      <w:r>
        <w:rPr>
          <w:rFonts w:ascii="Amiri" w:hAnsi="Amiri" w:eastAsia="Amiri" w:cs="Amiri"/>
          <w:lang w:bidi="ar-SA"/>
          <w:color w:val="111111"/>
          <w:sz w:val="28"/>
          <w:szCs w:val="28"/>
          <w:rtl/>
        </w:rPr>
        <w:t xml:space="preserve">أَغْلَظَ زیدٌ الیمینَ.(شدّدها و وکدّها)</w:t>
      </w:r>
    </w:p>
    <w:p>
      <w:pPr>
        <w:pStyle w:val="Heading3"/>
      </w:pPr>
      <w:bookmarkStart w:id="5213" w:name="_Toc4378"/>
      <w:r>
        <w:t>أَغْلَظَ (له فیه)</w:t>
      </w:r>
      <w:bookmarkEnd w:id="5213"/>
    </w:p>
    <w:p>
      <w:pPr>
        <w:pStyle w:val="BookText"/>
      </w:pPr>
      <w:r>
        <w:rPr>
          <w:rFonts w:ascii="Amiri" w:hAnsi="Amiri" w:eastAsia="Amiri" w:cs="Amiri"/>
          <w:lang w:bidi="ar-SA"/>
          <w:color w:val="111111"/>
          <w:sz w:val="28"/>
          <w:szCs w:val="28"/>
          <w:rtl/>
        </w:rPr>
        <w:t xml:space="preserve">حینما رأی زید سعدا أَغْلَظَ له فی القول.(عَنَّفَهُ بشدید القول)</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1" w:name="pg6612_63040"/>
    <w:bookmarkEnd w:id="531"/>
    <w:p>
      <w:pPr>
        <w:pStyle w:val="Heading3"/>
      </w:pPr>
      <w:bookmarkStart w:id="5214" w:name="_Toc4379"/>
      <w:r>
        <w:t>غَلَّظَهُ</w:t>
      </w:r>
      <w:bookmarkEnd w:id="5214"/>
    </w:p>
    <w:p>
      <w:pPr>
        <w:pStyle w:val="BookText"/>
      </w:pPr>
      <w:r>
        <w:rPr>
          <w:rFonts w:ascii="Amiri" w:hAnsi="Amiri" w:eastAsia="Amiri" w:cs="Amiri"/>
          <w:lang w:bidi="ar-SA"/>
          <w:color w:val="111111"/>
          <w:sz w:val="28"/>
          <w:szCs w:val="28"/>
          <w:rtl/>
        </w:rPr>
        <w:t xml:space="preserve">غَلَّظَ زید صوته أو خلقه أو الحبل.(جعله غلیظا)</w:t>
      </w:r>
    </w:p>
    <w:p>
      <w:pPr>
        <w:pStyle w:val="Heading3"/>
      </w:pPr>
      <w:bookmarkStart w:id="5215" w:name="_Toc4380"/>
      <w:r>
        <w:t>غَلَّظَهُ أو(فیه)</w:t>
      </w:r>
      <w:bookmarkEnd w:id="5215"/>
    </w:p>
    <w:p>
      <w:pPr>
        <w:pStyle w:val="BookText"/>
      </w:pPr>
      <w:r>
        <w:rPr>
          <w:rFonts w:ascii="Amiri" w:hAnsi="Amiri" w:eastAsia="Amiri" w:cs="Amiri"/>
          <w:lang w:bidi="ar-SA"/>
          <w:color w:val="111111"/>
          <w:sz w:val="28"/>
          <w:szCs w:val="28"/>
          <w:rtl/>
        </w:rPr>
        <w:t xml:space="preserve">غَلَّظَ زید یمینه أو فی یمینه.(وکّدها و شدّدها)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.فیقال:یمین مغلّظة.</w:t>
      </w:r>
    </w:p>
    <w:p>
      <w:pPr>
        <w:pStyle w:val="Heading3"/>
      </w:pPr>
      <w:bookmarkStart w:id="5216" w:name="_Toc4381"/>
      <w:r>
        <w:t>اسْتَغْلَظَ</w:t>
      </w:r>
      <w:bookmarkEnd w:id="5216"/>
    </w:p>
    <w:p>
      <w:pPr>
        <w:pStyle w:val="BookText"/>
      </w:pPr>
      <w:r>
        <w:rPr>
          <w:rFonts w:ascii="Amiri" w:hAnsi="Amiri" w:eastAsia="Amiri" w:cs="Amiri"/>
          <w:lang w:bidi="ar-SA"/>
          <w:color w:val="111111"/>
          <w:sz w:val="28"/>
          <w:szCs w:val="28"/>
          <w:rtl/>
        </w:rPr>
        <w:t xml:space="preserve">اسْتَغْلَظَ الزرعُ أو النّباتُ أو غیرهما.(صار غلیظا) </w:t>
      </w:r>
      <w:r>
        <w:rPr>
          <w:rStyle w:val="FootnoteReference"/>
        </w:rPr>
        <w:footnoteReference w:id="1855"/>
      </w:r>
    </w:p>
    <w:p>
      <w:pPr>
        <w:pStyle w:val="Heading3"/>
      </w:pPr>
      <w:bookmarkStart w:id="5217" w:name="_Toc4382"/>
      <w:r>
        <w:t>اسْتَغْلَظَهُ</w:t>
      </w:r>
      <w:bookmarkEnd w:id="5217"/>
    </w:p>
    <w:p>
      <w:pPr>
        <w:pStyle w:val="BookText"/>
      </w:pPr>
      <w:r>
        <w:rPr>
          <w:rFonts w:ascii="Amiri" w:hAnsi="Amiri" w:eastAsia="Amiri" w:cs="Amiri"/>
          <w:lang w:bidi="ar-SA"/>
          <w:color w:val="111111"/>
          <w:sz w:val="28"/>
          <w:szCs w:val="28"/>
          <w:rtl/>
        </w:rPr>
        <w:t xml:space="preserve">اسْتَغْلَظَ زیدٌ صوتَ إحدی النساء.(عدّه أو وجده غلیظا غیر رقیق)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[غلغل]</w:t>
      </w:r>
    </w:p>
    <w:p>
      <w:pPr>
        <w:pStyle w:val="BookText"/>
      </w:pPr>
      <w:r>
        <w:rPr>
          <w:rFonts w:ascii="Amiri" w:hAnsi="Amiri" w:eastAsia="Amiri" w:cs="Amiri"/>
          <w:lang w:bidi="ar-SA"/>
          <w:color w:val="111111"/>
          <w:sz w:val="28"/>
          <w:szCs w:val="28"/>
          <w:rtl/>
        </w:rPr>
        <w:t xml:space="preserve">غَلْغَلَهُ (فیه)</w:t>
      </w:r>
    </w:p>
    <w:p>
      <w:pPr>
        <w:pStyle w:val="BookText"/>
      </w:pPr>
      <w:r>
        <w:rPr>
          <w:rFonts w:ascii="IRNazanin" w:hAnsi="IRNazanin" w:eastAsia="IRNazanin" w:cs="IRNazanin"/>
          <w:lang w:bidi="fa-IR"/>
          <w:color w:val="111111"/>
          <w:sz w:val="28"/>
          <w:szCs w:val="28"/>
          <w:rtl/>
        </w:rPr>
        <w:t xml:space="preserve">غَلْغَلَ المستعمرُ بعض عناصره فی المجتمعات الإسلامیّة لإفسادها.(أدخلهم و نشرهم)</w:t>
      </w:r>
    </w:p>
    <w:p>
      <w:pPr>
        <w:pStyle w:val="Heading3"/>
      </w:pPr>
      <w:bookmarkStart w:id="5218" w:name="_Toc4383"/>
      <w:r>
        <w:t>تَغَلْغَلَ</w:t>
      </w:r>
      <w:bookmarkEnd w:id="5218"/>
    </w:p>
    <w:p>
      <w:pPr>
        <w:pStyle w:val="BookText"/>
      </w:pPr>
      <w:r>
        <w:rPr>
          <w:rFonts w:ascii="IRNazanin" w:hAnsi="IRNazanin" w:eastAsia="IRNazanin" w:cs="IRNazanin"/>
          <w:lang w:bidi="fa-IR"/>
          <w:color w:val="111111"/>
          <w:sz w:val="28"/>
          <w:szCs w:val="28"/>
          <w:rtl/>
        </w:rPr>
        <w:t xml:space="preserve">تَغَلْغَلَ بعض رجال التبشیر المسیحی فی المجتمعات الإسلامیّة.(نفذوا و انتشروا)</w:t>
      </w:r>
    </w:p>
    <w:p>
      <w:pPr>
        <w:pStyle w:val="BookText"/>
      </w:pPr>
      <w:r>
        <w:rPr>
          <w:rFonts w:ascii="IRNazanin" w:hAnsi="IRNazanin" w:eastAsia="IRNazanin" w:cs="IRNazanin"/>
          <w:lang w:bidi="fa-IR"/>
          <w:color w:val="111111"/>
          <w:sz w:val="28"/>
          <w:szCs w:val="28"/>
          <w:rtl/>
        </w:rPr>
        <w:t xml:space="preserve">[غلف]</w:t>
      </w:r>
    </w:p>
    <w:p>
      <w:pPr>
        <w:pStyle w:val="BookText"/>
      </w:pPr>
      <w:r>
        <w:rPr>
          <w:rFonts w:ascii="Amiri" w:hAnsi="Amiri" w:eastAsia="Amiri" w:cs="Amiri"/>
          <w:lang w:bidi="ar-SA"/>
          <w:color w:val="111111"/>
          <w:sz w:val="28"/>
          <w:szCs w:val="28"/>
          <w:rtl/>
        </w:rPr>
        <w:t xml:space="preserve">غَلَفَهُ یَغْلِفُهُ غَلْفاً</w:t>
      </w:r>
    </w:p>
    <w:p>
      <w:pPr>
        <w:pStyle w:val="BookText"/>
      </w:pPr>
      <w:r>
        <w:rPr>
          <w:rFonts w:ascii="IRNazanin" w:hAnsi="IRNazanin" w:eastAsia="IRNazanin" w:cs="IRNazanin"/>
          <w:lang w:bidi="fa-IR"/>
          <w:color w:val="111111"/>
          <w:sz w:val="28"/>
          <w:szCs w:val="28"/>
          <w:rtl/>
        </w:rPr>
        <w:t xml:space="preserve">غَلَفَ زید الکتاب.(جعله فی غلاف-جعل له غلافا)</w:t>
      </w:r>
    </w:p>
    <w:p>
      <w:pPr>
        <w:pStyle w:val="Heading3"/>
      </w:pPr>
      <w:bookmarkStart w:id="5219" w:name="_Toc4384"/>
      <w:r>
        <w:t>غَلَّفَهُ</w:t>
      </w:r>
      <w:bookmarkEnd w:id="5219"/>
    </w:p>
    <w:p>
      <w:pPr>
        <w:pStyle w:val="BookText"/>
      </w:pPr>
      <w:r>
        <w:rPr>
          <w:rFonts w:ascii="Amiri" w:hAnsi="Amiri" w:eastAsia="Amiri" w:cs="Amiri"/>
          <w:lang w:bidi="ar-SA"/>
          <w:color w:val="111111"/>
          <w:sz w:val="28"/>
          <w:szCs w:val="28"/>
          <w:rtl/>
        </w:rPr>
        <w:t xml:space="preserve">غَلَّفَهُ / غَلَفَهُ ،و هو أکثر استعمالا من« غَلَفَهُ ».</w:t>
      </w:r>
    </w:p>
    <w:p>
      <w:pPr>
        <w:pStyle w:val="Heading3"/>
      </w:pPr>
      <w:bookmarkStart w:id="5220" w:name="_Toc4385"/>
      <w:r>
        <w:t>تَغَلَّفَ</w:t>
      </w:r>
      <w:bookmarkEnd w:id="5220"/>
    </w:p>
    <w:p>
      <w:pPr>
        <w:pStyle w:val="BookText"/>
      </w:pPr>
      <w:r>
        <w:rPr>
          <w:rFonts w:ascii="Amiri" w:hAnsi="Amiri" w:eastAsia="Amiri" w:cs="Amiri"/>
          <w:lang w:bidi="ar-SA"/>
          <w:color w:val="111111"/>
          <w:sz w:val="28"/>
          <w:szCs w:val="28"/>
          <w:rtl/>
        </w:rPr>
        <w:t xml:space="preserve">تَغَلَّفَ الکتابُ.(صار له غلاف-صار فی غلاف)</w:t>
      </w:r>
    </w:p>
    <w:p>
      <w:pPr>
        <w:pStyle w:val="BookText"/>
      </w:pPr>
      <w:r>
        <w:rPr>
          <w:rFonts w:ascii="IRNazanin" w:hAnsi="IRNazanin" w:eastAsia="IRNazanin" w:cs="IRNazanin"/>
          <w:lang w:bidi="fa-IR"/>
          <w:color w:val="111111"/>
          <w:sz w:val="28"/>
          <w:szCs w:val="28"/>
          <w:rtl/>
        </w:rPr>
        <w:t xml:space="preserve">[غلق]</w:t>
      </w:r>
    </w:p>
    <w:p>
      <w:pPr>
        <w:pStyle w:val="BookText"/>
      </w:pPr>
      <w:r>
        <w:rPr>
          <w:rFonts w:ascii="Amiri" w:hAnsi="Amiri" w:eastAsia="Amiri" w:cs="Amiri"/>
          <w:lang w:bidi="ar-SA"/>
          <w:color w:val="111111"/>
          <w:sz w:val="28"/>
          <w:szCs w:val="28"/>
          <w:rtl/>
        </w:rPr>
        <w:t xml:space="preserve">غَلَقَهُ یَغْلِقُهُ غَلْقاً</w:t>
      </w:r>
    </w:p>
    <w:p>
      <w:pPr>
        <w:pStyle w:val="BookText"/>
      </w:pPr>
      <w:r>
        <w:rPr>
          <w:rFonts w:ascii="Amiri" w:hAnsi="Amiri" w:eastAsia="Amiri" w:cs="Amiri"/>
          <w:lang w:bidi="ar-SA"/>
          <w:color w:val="111111"/>
          <w:sz w:val="28"/>
          <w:szCs w:val="28"/>
          <w:rtl/>
        </w:rPr>
        <w:t xml:space="preserve">غَلَقَ زیدٌ البابَ.(أَوْصَدَهُ و سدّه)</w:t>
      </w:r>
    </w:p>
    <w:p>
      <w:pPr>
        <w:pStyle w:val="Heading3"/>
      </w:pPr>
      <w:bookmarkStart w:id="5221" w:name="_Toc4386"/>
      <w:r>
        <w:t>أَغْلَقَهُ</w:t>
      </w:r>
      <w:bookmarkEnd w:id="5221"/>
    </w:p>
    <w:p>
      <w:pPr>
        <w:pStyle w:val="BookText"/>
      </w:pPr>
      <w:r>
        <w:rPr>
          <w:rFonts w:ascii="Amiri" w:hAnsi="Amiri" w:eastAsia="Amiri" w:cs="Amiri"/>
          <w:lang w:bidi="ar-SA"/>
          <w:color w:val="111111"/>
          <w:sz w:val="28"/>
          <w:szCs w:val="28"/>
          <w:rtl/>
        </w:rPr>
        <w:t xml:space="preserve">أَغْلَقَ زیدٌ البابَ أو نحوَهُ( غَلَقَهُ )</w:t>
      </w:r>
    </w:p>
    <w:p>
      <w:pPr>
        <w:pStyle w:val="Heading3"/>
      </w:pPr>
      <w:bookmarkStart w:id="5222" w:name="_Toc4387"/>
      <w:r>
        <w:t>غَلَّقَهُ</w:t>
      </w:r>
      <w:bookmarkEnd w:id="5222"/>
    </w:p>
    <w:p>
      <w:pPr>
        <w:pStyle w:val="BookText"/>
      </w:pPr>
      <w:r>
        <w:rPr>
          <w:rFonts w:ascii="Amiri" w:hAnsi="Amiri" w:eastAsia="Amiri" w:cs="Amiri"/>
          <w:lang w:bidi="ar-SA"/>
          <w:color w:val="111111"/>
          <w:sz w:val="28"/>
          <w:szCs w:val="28"/>
          <w:rtl/>
        </w:rPr>
        <w:t xml:space="preserve">غَلَّقَ زید الباب أو نحوه(أحکم غلقه و أَوْثَقَهُ) </w:t>
      </w:r>
      <w:r>
        <w:rPr>
          <w:rStyle w:val="FootnoteReference"/>
        </w:rPr>
        <w:footnoteReference w:id="1857"/>
      </w:r>
    </w:p>
    <w:p>
      <w:pPr>
        <w:pStyle w:val="Heading3"/>
      </w:pPr>
      <w:bookmarkStart w:id="5223" w:name="_Toc4388"/>
      <w:r>
        <w:t>انْغَلَقَ</w:t>
      </w:r>
      <w:bookmarkEnd w:id="5223"/>
    </w:p>
    <w:p>
      <w:pPr>
        <w:pStyle w:val="BookText"/>
      </w:pPr>
      <w:r>
        <w:rPr>
          <w:rFonts w:ascii="Amiri" w:hAnsi="Amiri" w:eastAsia="Amiri" w:cs="Amiri"/>
          <w:lang w:bidi="ar-SA"/>
          <w:color w:val="111111"/>
          <w:sz w:val="28"/>
          <w:szCs w:val="28"/>
          <w:rtl/>
        </w:rPr>
        <w:t xml:space="preserve">انْغَلَقَ بابُ الدار.(خلاف انفتح)</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2" w:name="pg6612_63041"/>
    <w:bookmarkEnd w:id="532"/>
    <w:p>
      <w:pPr>
        <w:pStyle w:val="Heading3"/>
      </w:pPr>
      <w:bookmarkStart w:id="5224" w:name="_Toc4389"/>
      <w:r>
        <w:t>اسْتَغْلَقَ</w:t>
      </w:r>
      <w:bookmarkEnd w:id="5224"/>
    </w:p>
    <w:p>
      <w:pPr>
        <w:pStyle w:val="BookText"/>
      </w:pPr>
      <w:r>
        <w:rPr>
          <w:rFonts w:ascii="Amiri" w:hAnsi="Amiri" w:eastAsia="Amiri" w:cs="Amiri"/>
          <w:lang w:bidi="ar-SA"/>
          <w:color w:val="111111"/>
          <w:sz w:val="28"/>
          <w:szCs w:val="28"/>
          <w:rtl/>
        </w:rPr>
        <w:t xml:space="preserve">اسْتَغْلَقَتِ المسألةُ أو العبارةُ.(عَسُرَ فهمها)</w:t>
      </w:r>
    </w:p>
    <w:p>
      <w:pPr>
        <w:pStyle w:val="Heading3"/>
      </w:pPr>
      <w:bookmarkStart w:id="5225" w:name="_Toc4390"/>
      <w:r>
        <w:t>اسْتَغْلَقَ (علیه)</w:t>
      </w:r>
      <w:bookmarkEnd w:id="5225"/>
    </w:p>
    <w:p>
      <w:pPr>
        <w:pStyle w:val="BookText"/>
      </w:pPr>
      <w:r>
        <w:rPr>
          <w:rFonts w:ascii="Amiri" w:hAnsi="Amiri" w:eastAsia="Amiri" w:cs="Amiri"/>
          <w:lang w:bidi="ar-SA"/>
          <w:color w:val="111111"/>
          <w:sz w:val="28"/>
          <w:szCs w:val="28"/>
          <w:rtl/>
        </w:rPr>
        <w:t xml:space="preserve">اسْتَغْلَقَ علی الخطیبِ البیانُ.(عَسُرَ علیه توضیح مطلبه)</w:t>
      </w:r>
    </w:p>
    <w:p>
      <w:pPr>
        <w:pStyle w:val="BookText"/>
      </w:pPr>
      <w:r>
        <w:rPr>
          <w:rFonts w:ascii="IRNazanin" w:hAnsi="IRNazanin" w:eastAsia="IRNazanin" w:cs="IRNazanin"/>
          <w:lang w:bidi="fa-IR"/>
          <w:color w:val="111111"/>
          <w:sz w:val="28"/>
          <w:szCs w:val="28"/>
          <w:rtl/>
        </w:rPr>
        <w:t xml:space="preserve">[غلل]</w:t>
      </w:r>
    </w:p>
    <w:p>
      <w:pPr>
        <w:pStyle w:val="BookText"/>
      </w:pPr>
      <w:r>
        <w:rPr>
          <w:rFonts w:ascii="Amiri" w:hAnsi="Amiri" w:eastAsia="Amiri" w:cs="Amiri"/>
          <w:lang w:bidi="ar-SA"/>
          <w:color w:val="111111"/>
          <w:sz w:val="28"/>
          <w:szCs w:val="28"/>
          <w:rtl/>
        </w:rPr>
        <w:t xml:space="preserve">غَلَّهَ یَغُلُّهُ - غَلاّ</w:t>
      </w:r>
    </w:p>
    <w:p>
      <w:pPr>
        <w:pStyle w:val="BookText"/>
      </w:pPr>
      <w:r>
        <w:rPr>
          <w:rFonts w:ascii="Amiri" w:hAnsi="Amiri" w:eastAsia="Amiri" w:cs="Amiri"/>
          <w:lang w:bidi="ar-SA"/>
          <w:color w:val="111111"/>
          <w:sz w:val="28"/>
          <w:szCs w:val="28"/>
          <w:rtl/>
        </w:rPr>
        <w:t xml:space="preserve">غَلَّ الشرطیُّ زیداً.(وضع فی یده أو عنقه الأغلال) </w:t>
      </w:r>
      <w:r>
        <w:rPr>
          <w:rStyle w:val="FootnoteReference"/>
        </w:rPr>
        <w:footnoteReference w:id="1858"/>
      </w:r>
    </w:p>
    <w:p>
      <w:pPr>
        <w:pStyle w:val="BookText"/>
      </w:pPr>
      <w:r>
        <w:rPr>
          <w:rFonts w:ascii="Amiri" w:hAnsi="Amiri" w:eastAsia="Amiri" w:cs="Amiri"/>
          <w:lang w:bidi="ar-SA"/>
          <w:color w:val="111111"/>
          <w:sz w:val="28"/>
          <w:szCs w:val="28"/>
          <w:rtl/>
        </w:rPr>
        <w:t xml:space="preserve">.و منه قوله تعالی: خُذُوهُ فَغُلُّوهُ. ثُمَّ الْجَحِیمَ صَلُّوهُ الحاقّة30/-31. [1]</w:t>
      </w:r>
    </w:p>
    <w:p>
      <w:pPr>
        <w:pStyle w:val="Heading3"/>
      </w:pPr>
      <w:bookmarkStart w:id="5226" w:name="_Toc4391"/>
      <w:r>
        <w:t>غَلَّ یَغُلُّ - غُلُولاً (فیه)</w:t>
      </w:r>
      <w:bookmarkEnd w:id="5226"/>
    </w:p>
    <w:p>
      <w:pPr>
        <w:pStyle w:val="BookText"/>
      </w:pPr>
      <w:r>
        <w:rPr>
          <w:rFonts w:ascii="Amiri" w:hAnsi="Amiri" w:eastAsia="Amiri" w:cs="Amiri"/>
          <w:lang w:bidi="ar-SA"/>
          <w:color w:val="111111"/>
          <w:sz w:val="28"/>
          <w:szCs w:val="28"/>
          <w:rtl/>
        </w:rPr>
        <w:t xml:space="preserve">لا یجوز للمسلم أن یَغُلَّ فی معاملاته مع الناس.(أن یخون فی مَغْنَمٍ و نحوه) 2</w:t>
      </w:r>
    </w:p>
    <w:p>
      <w:pPr>
        <w:pStyle w:val="Heading3"/>
      </w:pPr>
      <w:bookmarkStart w:id="5227" w:name="_Toc4392"/>
      <w:r>
        <w:t>غَلَّ یَغِلُّ غَلاّ و غَلِیلاً</w:t>
      </w:r>
      <w:bookmarkEnd w:id="5227"/>
    </w:p>
    <w:p>
      <w:pPr>
        <w:pStyle w:val="BookText"/>
      </w:pPr>
      <w:r>
        <w:rPr>
          <w:rFonts w:ascii="Amiri" w:hAnsi="Amiri" w:eastAsia="Amiri" w:cs="Amiri"/>
          <w:lang w:bidi="ar-SA"/>
          <w:color w:val="111111"/>
          <w:sz w:val="28"/>
          <w:szCs w:val="28"/>
          <w:rtl/>
        </w:rPr>
        <w:t xml:space="preserve">قد تَغِلُّ صدورُ بعضِ الناس.(تصیرُ ذات غلّ أی غشّ أو ضِغْنٍ و حِقْدٍ)</w:t>
      </w:r>
    </w:p>
    <w:p>
      <w:pPr>
        <w:pStyle w:val="Heading3"/>
      </w:pPr>
      <w:bookmarkStart w:id="5228" w:name="_Toc4393"/>
      <w:r>
        <w:t>غُلَّ</w:t>
      </w:r>
      <w:bookmarkEnd w:id="5228"/>
    </w:p>
    <w:p>
      <w:pPr>
        <w:pStyle w:val="BookText"/>
      </w:pPr>
      <w:r>
        <w:rPr>
          <w:rFonts w:ascii="Amiri" w:hAnsi="Amiri" w:eastAsia="Amiri" w:cs="Amiri"/>
          <w:lang w:bidi="ar-SA"/>
          <w:color w:val="111111"/>
          <w:sz w:val="28"/>
          <w:szCs w:val="28"/>
          <w:rtl/>
        </w:rPr>
        <w:t xml:space="preserve">غُلَّ زیدُ.(اشتدّ عطشُه) 3</w:t>
      </w:r>
    </w:p>
    <w:p>
      <w:pPr>
        <w:pStyle w:val="Heading3"/>
      </w:pPr>
      <w:bookmarkStart w:id="5229" w:name="_Toc4394"/>
      <w:r>
        <w:t>أَغَلَّ (فیه)</w:t>
      </w:r>
      <w:bookmarkEnd w:id="5229"/>
    </w:p>
    <w:p>
      <w:pPr>
        <w:pStyle w:val="BookText"/>
      </w:pPr>
      <w:r>
        <w:rPr>
          <w:rFonts w:ascii="Amiri" w:hAnsi="Amiri" w:eastAsia="Amiri" w:cs="Amiri"/>
          <w:lang w:bidi="ar-SA"/>
          <w:color w:val="111111"/>
          <w:sz w:val="28"/>
          <w:szCs w:val="28"/>
          <w:rtl/>
        </w:rPr>
        <w:t xml:space="preserve">أَغَلَّ زید فی معاملته.(خان فی المغنم أو غیره)</w:t>
      </w:r>
    </w:p>
    <w:p>
      <w:pPr>
        <w:pStyle w:val="Heading3"/>
      </w:pPr>
      <w:bookmarkStart w:id="5230" w:name="_Toc4395"/>
      <w:r>
        <w:t>تَغَلَّلَ (فیه)</w:t>
      </w:r>
      <w:bookmarkEnd w:id="5230"/>
    </w:p>
    <w:p>
      <w:pPr>
        <w:pStyle w:val="BookText"/>
      </w:pPr>
      <w:r>
        <w:rPr>
          <w:rFonts w:ascii="Amiri" w:hAnsi="Amiri" w:eastAsia="Amiri" w:cs="Amiri"/>
          <w:lang w:bidi="ar-SA"/>
          <w:color w:val="111111"/>
          <w:sz w:val="28"/>
          <w:szCs w:val="28"/>
          <w:rtl/>
        </w:rPr>
        <w:t xml:space="preserve">إذا صببت الماء علی أرض رملیّة یَتَغَلَّلُ فیها.( یَتَغَلْغَلُ ، یَنْفُذُ،یتسرّب)</w:t>
      </w:r>
    </w:p>
    <w:p>
      <w:pPr>
        <w:pStyle w:val="Heading3"/>
      </w:pPr>
      <w:bookmarkStart w:id="5231" w:name="_Toc4396"/>
      <w:r>
        <w:t>اسْتَغَلَّهُ</w:t>
      </w:r>
      <w:bookmarkEnd w:id="5231"/>
    </w:p>
    <w:p>
      <w:pPr>
        <w:pStyle w:val="BookText"/>
      </w:pPr>
      <w:r>
        <w:rPr>
          <w:rFonts w:ascii="Amiri" w:hAnsi="Amiri" w:eastAsia="Amiri" w:cs="Amiri"/>
          <w:lang w:bidi="ar-SA"/>
          <w:color w:val="111111"/>
          <w:sz w:val="28"/>
          <w:szCs w:val="28"/>
          <w:rtl/>
        </w:rPr>
        <w:t xml:space="preserve">اسْتَغَلَّ الفلاّحُ مَزْرَعَتَهُ.(أخذ غَلَّتَهَا ) 4</w:t>
      </w:r>
    </w:p>
    <w:p>
      <w:pPr>
        <w:pStyle w:val="Heading3"/>
      </w:pPr>
      <w:bookmarkStart w:id="5232" w:name="_Toc4397"/>
      <w:r>
        <w:t>اسْتَغَلَّهُ (فیه)</w:t>
      </w:r>
      <w:bookmarkEnd w:id="5232"/>
    </w:p>
    <w:p>
      <w:pPr>
        <w:pStyle w:val="BookText"/>
      </w:pPr>
      <w:r>
        <w:rPr>
          <w:rFonts w:ascii="Amiri" w:hAnsi="Amiri" w:eastAsia="Amiri" w:cs="Amiri"/>
          <w:lang w:bidi="ar-SA"/>
          <w:color w:val="111111"/>
          <w:sz w:val="28"/>
          <w:szCs w:val="28"/>
          <w:rtl/>
        </w:rPr>
        <w:t xml:space="preserve">اسْتَغَلَّ زیدٌ وقتَهُ فی الدرس و المطالعة.(اغتنمه و لم یضیّعه)</w:t>
      </w:r>
    </w:p>
    <w:p>
      <w:pPr>
        <w:pStyle w:val="Heading3"/>
      </w:pPr>
      <w:bookmarkStart w:id="5233" w:name="_Toc4398"/>
      <w:r>
        <w:t>اسْتَغَلَّهُ</w:t>
      </w:r>
      <w:bookmarkEnd w:id="5233"/>
    </w:p>
    <w:p>
      <w:pPr>
        <w:pStyle w:val="BookText"/>
      </w:pPr>
      <w:r>
        <w:rPr>
          <w:rFonts w:ascii="Amiri" w:hAnsi="Amiri" w:eastAsia="Amiri" w:cs="Amiri"/>
          <w:lang w:bidi="ar-SA"/>
          <w:color w:val="111111"/>
          <w:sz w:val="28"/>
          <w:szCs w:val="28"/>
          <w:rtl/>
        </w:rPr>
        <w:t xml:space="preserve">یَسْتَغِلُّ أربابُ العمل العمّالَ أَحْیَاناً.(ینتفعون منهم بغیر حقّ لنفوذهم)</w:t>
      </w:r>
    </w:p>
    <w:p>
      <w:pPr>
        <w:pStyle w:val="BookText"/>
      </w:pPr>
      <w:r>
        <w:rPr>
          <w:rFonts w:ascii="IRNazanin" w:hAnsi="IRNazanin" w:eastAsia="IRNazanin" w:cs="IRNazanin"/>
          <w:lang w:bidi="fa-IR"/>
          <w:color w:val="111111"/>
          <w:sz w:val="28"/>
          <w:szCs w:val="28"/>
          <w:rtl/>
        </w:rPr>
        <w:t xml:space="preserve">[غلو]</w:t>
      </w:r>
    </w:p>
    <w:p>
      <w:pPr>
        <w:pStyle w:val="BookText"/>
      </w:pPr>
      <w:r>
        <w:rPr>
          <w:rFonts w:ascii="Amiri" w:hAnsi="Amiri" w:eastAsia="Amiri" w:cs="Amiri"/>
          <w:lang w:bidi="ar-SA"/>
          <w:color w:val="111111"/>
          <w:sz w:val="28"/>
          <w:szCs w:val="28"/>
          <w:rtl/>
        </w:rPr>
        <w:t xml:space="preserve">غَلاَ یَغْلُو - غَلاَءً</w:t>
      </w:r>
    </w:p>
    <w:p>
      <w:pPr>
        <w:pStyle w:val="BookText"/>
      </w:pPr>
      <w:r>
        <w:rPr>
          <w:rFonts w:ascii="Amiri" w:hAnsi="Amiri" w:eastAsia="Amiri" w:cs="Amiri"/>
          <w:lang w:bidi="ar-SA"/>
          <w:color w:val="111111"/>
          <w:sz w:val="28"/>
          <w:szCs w:val="28"/>
          <w:rtl/>
        </w:rPr>
        <w:t xml:space="preserve">غَلَتِ الأسعارُ فی الأسواق 5.(ارتفعت)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3" w:name="pg6612_63042"/>
    <w:bookmarkEnd w:id="533"/>
    <w:p>
      <w:pPr>
        <w:pStyle w:val="Heading3"/>
      </w:pPr>
      <w:bookmarkStart w:id="5234" w:name="_Toc4399"/>
      <w:r>
        <w:t>غَلاَ غُلُوّاً (فیه أو به)</w:t>
      </w:r>
      <w:bookmarkEnd w:id="5234"/>
    </w:p>
    <w:p>
      <w:pPr>
        <w:pStyle w:val="BookText"/>
      </w:pPr>
      <w:r>
        <w:rPr>
          <w:rFonts w:ascii="Amiri" w:hAnsi="Amiri" w:eastAsia="Amiri" w:cs="Amiri"/>
          <w:lang w:bidi="ar-SA"/>
          <w:color w:val="111111"/>
          <w:sz w:val="28"/>
          <w:szCs w:val="28"/>
          <w:rtl/>
        </w:rPr>
        <w:t xml:space="preserve">لا تَغْلُوا فِی دِینِکُمْ </w:t>
      </w:r>
      <w:r>
        <w:rPr>
          <w:rStyle w:val="FootnoteReference"/>
        </w:rPr>
        <w:footnoteReference w:id="1859"/>
      </w:r>
    </w:p>
    <w:p>
      <w:pPr>
        <w:pStyle w:val="BookText"/>
      </w:pPr>
      <w:r>
        <w:rPr>
          <w:rFonts w:ascii="Amiri" w:hAnsi="Amiri" w:eastAsia="Amiri" w:cs="Amiri"/>
          <w:lang w:bidi="ar-SA"/>
          <w:color w:val="111111"/>
          <w:sz w:val="28"/>
          <w:szCs w:val="28"/>
          <w:rtl/>
        </w:rPr>
        <w:t xml:space="preserve">.النساء171/. [1]فهو غال،و الجمع:غلاة.</w:t>
      </w:r>
    </w:p>
    <w:p>
      <w:pPr>
        <w:pStyle w:val="BookText"/>
      </w:pPr>
      <w:r>
        <w:rPr>
          <w:rFonts w:ascii="Amiri" w:hAnsi="Amiri" w:eastAsia="Amiri" w:cs="Amiri"/>
          <w:lang w:bidi="ar-SA"/>
          <w:color w:val="111111"/>
          <w:sz w:val="28"/>
          <w:szCs w:val="28"/>
          <w:rtl/>
        </w:rPr>
        <w:t xml:space="preserve">(لا تُجاوزوا الحدّ)</w:t>
      </w:r>
    </w:p>
    <w:p>
      <w:pPr>
        <w:pStyle w:val="Heading3"/>
      </w:pPr>
      <w:bookmarkStart w:id="5235" w:name="_Toc4400"/>
      <w:r>
        <w:t>أَغْلاَهُ</w:t>
      </w:r>
      <w:bookmarkEnd w:id="5235"/>
    </w:p>
    <w:p>
      <w:pPr>
        <w:pStyle w:val="BookText"/>
      </w:pPr>
      <w:r>
        <w:rPr>
          <w:rFonts w:ascii="Amiri" w:hAnsi="Amiri" w:eastAsia="Amiri" w:cs="Amiri"/>
          <w:lang w:bidi="ar-SA"/>
          <w:color w:val="111111"/>
          <w:sz w:val="28"/>
          <w:szCs w:val="28"/>
          <w:rtl/>
        </w:rPr>
        <w:t xml:space="preserve">أَغْلَی التاجرُ سِعْرَ بضاعتِهِ.(جعله غَالِیاً ) </w:t>
      </w:r>
      <w:r>
        <w:rPr>
          <w:rStyle w:val="FootnoteReference"/>
        </w:rPr>
        <w:footnoteReference w:id="1860"/>
      </w:r>
    </w:p>
    <w:p>
      <w:pPr>
        <w:pStyle w:val="Heading3"/>
      </w:pPr>
      <w:bookmarkStart w:id="5236" w:name="_Toc4401"/>
      <w:r>
        <w:t>غَالَی مُغَالاَةً و غِلاَءً (فیه)</w:t>
      </w:r>
      <w:bookmarkEnd w:id="5236"/>
    </w:p>
    <w:p>
      <w:pPr>
        <w:pStyle w:val="BookText"/>
      </w:pPr>
      <w:r>
        <w:rPr>
          <w:rFonts w:ascii="Amiri" w:hAnsi="Amiri" w:eastAsia="Amiri" w:cs="Amiri"/>
          <w:lang w:bidi="ar-SA"/>
          <w:color w:val="111111"/>
          <w:sz w:val="28"/>
          <w:szCs w:val="28"/>
          <w:rtl/>
        </w:rPr>
        <w:t xml:space="preserve">غَالَی بعض الناس فی حبّهم للإمام علی علیه السّلام فألّهوه.</w:t>
      </w:r>
    </w:p>
    <w:p>
      <w:pPr>
        <w:pStyle w:val="BookText"/>
      </w:pPr>
      <w:r>
        <w:rPr>
          <w:rFonts w:ascii="IRNazanin" w:hAnsi="IRNazanin" w:eastAsia="IRNazanin" w:cs="IRNazanin"/>
          <w:lang w:bidi="fa-IR"/>
          <w:color w:val="111111"/>
          <w:sz w:val="28"/>
          <w:szCs w:val="28"/>
          <w:rtl/>
        </w:rPr>
        <w:t xml:space="preserve">(أفرطوا و جاوزوا الحدّ) </w:t>
      </w:r>
      <w:r>
        <w:rPr>
          <w:rStyle w:val="FootnoteReference"/>
        </w:rPr>
        <w:footnoteReference w:id="1861"/>
      </w:r>
    </w:p>
    <w:p>
      <w:pPr>
        <w:pStyle w:val="Heading3"/>
      </w:pPr>
      <w:bookmarkStart w:id="5237" w:name="_Toc4402"/>
      <w:r>
        <w:t>غَلاَّهُ</w:t>
      </w:r>
      <w:bookmarkEnd w:id="5237"/>
    </w:p>
    <w:p>
      <w:pPr>
        <w:pStyle w:val="BookText"/>
      </w:pPr>
      <w:r>
        <w:rPr>
          <w:rFonts w:ascii="Amiri" w:hAnsi="Amiri" w:eastAsia="Amiri" w:cs="Amiri"/>
          <w:lang w:bidi="ar-SA"/>
          <w:color w:val="111111"/>
          <w:sz w:val="28"/>
          <w:szCs w:val="28"/>
          <w:rtl/>
        </w:rPr>
        <w:t xml:space="preserve">غَلَّتِ الحکومةُ سعرَ الخبز.( أَغْلَتْهُ )</w:t>
      </w:r>
    </w:p>
    <w:p>
      <w:pPr>
        <w:pStyle w:val="Heading3"/>
      </w:pPr>
      <w:bookmarkStart w:id="5238" w:name="_Toc4403"/>
      <w:r>
        <w:t>اسْتَغْلاَهُ</w:t>
      </w:r>
      <w:bookmarkEnd w:id="5238"/>
    </w:p>
    <w:p>
      <w:pPr>
        <w:pStyle w:val="BookText"/>
      </w:pPr>
      <w:r>
        <w:rPr>
          <w:rFonts w:ascii="Amiri" w:hAnsi="Amiri" w:eastAsia="Amiri" w:cs="Amiri"/>
          <w:lang w:bidi="ar-SA"/>
          <w:color w:val="111111"/>
          <w:sz w:val="28"/>
          <w:szCs w:val="28"/>
          <w:rtl/>
        </w:rPr>
        <w:t xml:space="preserve">حینما دخل زید أسواق لندن اسْتَغْلَی أسعارَها.(عدّها و رآها غَالِیَةً )</w:t>
      </w:r>
    </w:p>
    <w:p>
      <w:pPr>
        <w:pStyle w:val="BookText"/>
      </w:pPr>
      <w:r>
        <w:rPr>
          <w:rFonts w:ascii="IRNazanin" w:hAnsi="IRNazanin" w:eastAsia="IRNazanin" w:cs="IRNazanin"/>
          <w:lang w:bidi="fa-IR"/>
          <w:color w:val="111111"/>
          <w:sz w:val="28"/>
          <w:szCs w:val="28"/>
          <w:rtl/>
        </w:rPr>
        <w:t xml:space="preserve">[غلی]</w:t>
      </w:r>
    </w:p>
    <w:p>
      <w:pPr>
        <w:pStyle w:val="BookText"/>
      </w:pPr>
      <w:r>
        <w:rPr>
          <w:rFonts w:ascii="Amiri" w:hAnsi="Amiri" w:eastAsia="Amiri" w:cs="Amiri"/>
          <w:lang w:bidi="ar-SA"/>
          <w:color w:val="111111"/>
          <w:sz w:val="28"/>
          <w:szCs w:val="28"/>
          <w:rtl/>
        </w:rPr>
        <w:t xml:space="preserve">غَلَی یَغْلِی - غَلْیاً و غَلَیَاناً</w:t>
      </w:r>
    </w:p>
    <w:p>
      <w:pPr>
        <w:pStyle w:val="BookText"/>
      </w:pPr>
      <w:r>
        <w:rPr>
          <w:rFonts w:ascii="Amiri" w:hAnsi="Amiri" w:eastAsia="Amiri" w:cs="Amiri"/>
          <w:lang w:bidi="ar-SA"/>
          <w:color w:val="111111"/>
          <w:sz w:val="28"/>
          <w:szCs w:val="28"/>
          <w:rtl/>
        </w:rPr>
        <w:t xml:space="preserve">غَلَی الماءُ أو نحوه.(فار بقوّة الحرارة) </w:t>
      </w:r>
      <w:r>
        <w:rPr>
          <w:rStyle w:val="FootnoteReference"/>
        </w:rPr>
        <w:footnoteReference w:id="1862"/>
      </w:r>
    </w:p>
    <w:p>
      <w:pPr>
        <w:pStyle w:val="Heading3"/>
      </w:pPr>
      <w:bookmarkStart w:id="5239" w:name="_Toc4404"/>
      <w:r>
        <w:t>أَغْلاَهُ</w:t>
      </w:r>
      <w:bookmarkEnd w:id="5239"/>
    </w:p>
    <w:p>
      <w:pPr>
        <w:pStyle w:val="BookText"/>
      </w:pPr>
      <w:r>
        <w:rPr>
          <w:rFonts w:ascii="Amiri" w:hAnsi="Amiri" w:eastAsia="Amiri" w:cs="Amiri"/>
          <w:lang w:bidi="ar-SA"/>
          <w:color w:val="111111"/>
          <w:sz w:val="28"/>
          <w:szCs w:val="28"/>
          <w:rtl/>
        </w:rPr>
        <w:t xml:space="preserve">أَغْلَی زیدٌ الماءَ.(جعله یَغْلِی)</w:t>
      </w:r>
    </w:p>
    <w:p>
      <w:pPr>
        <w:pStyle w:val="Heading3"/>
      </w:pPr>
      <w:bookmarkStart w:id="5240" w:name="_Toc4405"/>
      <w:r>
        <w:t>غَلاَّهُ</w:t>
      </w:r>
      <w:bookmarkEnd w:id="5240"/>
    </w:p>
    <w:p>
      <w:pPr>
        <w:pStyle w:val="BookText"/>
      </w:pPr>
      <w:r>
        <w:rPr>
          <w:rFonts w:ascii="Amiri" w:hAnsi="Amiri" w:eastAsia="Amiri" w:cs="Amiri"/>
          <w:lang w:bidi="ar-SA"/>
          <w:color w:val="111111"/>
          <w:sz w:val="28"/>
          <w:szCs w:val="28"/>
          <w:rtl/>
        </w:rPr>
        <w:t xml:space="preserve">غَلاَّهُ / أَغْلاَهُ .</w:t>
      </w:r>
    </w:p>
    <w:p>
      <w:pPr>
        <w:pStyle w:val="BookText"/>
      </w:pPr>
      <w:r>
        <w:rPr>
          <w:rFonts w:ascii="IRNazanin" w:hAnsi="IRNazanin" w:eastAsia="IRNazanin" w:cs="IRNazanin"/>
          <w:lang w:bidi="fa-IR"/>
          <w:color w:val="111111"/>
          <w:sz w:val="28"/>
          <w:szCs w:val="28"/>
          <w:rtl/>
        </w:rPr>
        <w:t xml:space="preserve">[غمد]</w:t>
      </w:r>
    </w:p>
    <w:p>
      <w:pPr>
        <w:pStyle w:val="BookText"/>
      </w:pPr>
      <w:r>
        <w:rPr>
          <w:rFonts w:ascii="Amiri" w:hAnsi="Amiri" w:eastAsia="Amiri" w:cs="Amiri"/>
          <w:lang w:bidi="ar-SA"/>
          <w:color w:val="111111"/>
          <w:sz w:val="28"/>
          <w:szCs w:val="28"/>
          <w:rtl/>
        </w:rPr>
        <w:t xml:space="preserve">غَمَدَهُ یَغْمِدُهُ - غَمْداً</w:t>
      </w:r>
    </w:p>
    <w:p>
      <w:pPr>
        <w:pStyle w:val="BookText"/>
      </w:pPr>
      <w:r>
        <w:rPr>
          <w:rFonts w:ascii="Amiri" w:hAnsi="Amiri" w:eastAsia="Amiri" w:cs="Amiri"/>
          <w:lang w:bidi="ar-SA"/>
          <w:color w:val="111111"/>
          <w:sz w:val="28"/>
          <w:szCs w:val="28"/>
          <w:rtl/>
        </w:rPr>
        <w:t xml:space="preserve">غَمَدَ الفارسُ سیفَهُ.(أدخله فی غِمْدِهِ ،أی غلافه)</w:t>
      </w:r>
    </w:p>
    <w:p>
      <w:pPr>
        <w:pStyle w:val="Heading3"/>
      </w:pPr>
      <w:bookmarkStart w:id="5241" w:name="_Toc4406"/>
      <w:r>
        <w:t>أَغْمَدَهُ</w:t>
      </w:r>
      <w:bookmarkEnd w:id="5241"/>
    </w:p>
    <w:p>
      <w:pPr>
        <w:pStyle w:val="BookText"/>
      </w:pPr>
      <w:r>
        <w:rPr>
          <w:rFonts w:ascii="Amiri" w:hAnsi="Amiri" w:eastAsia="Amiri" w:cs="Amiri"/>
          <w:lang w:bidi="ar-SA"/>
          <w:color w:val="111111"/>
          <w:sz w:val="28"/>
          <w:szCs w:val="28"/>
          <w:rtl/>
        </w:rPr>
        <w:t xml:space="preserve">أَغْمَدَهُ / غَمَدَهُ .</w:t>
      </w:r>
    </w:p>
    <w:p>
      <w:pPr>
        <w:pStyle w:val="Heading3"/>
      </w:pPr>
      <w:bookmarkStart w:id="5242" w:name="_Toc4407"/>
      <w:r>
        <w:t>غَمَّدَهُ</w:t>
      </w:r>
      <w:bookmarkEnd w:id="5242"/>
    </w:p>
    <w:p>
      <w:pPr>
        <w:pStyle w:val="BookText"/>
      </w:pPr>
      <w:r>
        <w:rPr>
          <w:rFonts w:ascii="Amiri" w:hAnsi="Amiri" w:eastAsia="Amiri" w:cs="Amiri"/>
          <w:lang w:bidi="ar-SA"/>
          <w:color w:val="111111"/>
          <w:sz w:val="28"/>
          <w:szCs w:val="28"/>
          <w:rtl/>
        </w:rPr>
        <w:t xml:space="preserve">غَمَّدَتِ الأمُّ طفلها أو شیئا آخر.(غطّته)</w:t>
      </w:r>
    </w:p>
    <w:p>
      <w:pPr>
        <w:pStyle w:val="Heading3"/>
      </w:pPr>
      <w:bookmarkStart w:id="5243" w:name="_Toc4408"/>
      <w:r>
        <w:t>تَغَمَّدَهُ (به)</w:t>
      </w:r>
      <w:bookmarkEnd w:id="5243"/>
    </w:p>
    <w:p>
      <w:pPr>
        <w:pStyle w:val="BookText"/>
      </w:pPr>
      <w:r>
        <w:rPr>
          <w:rFonts w:ascii="Amiri" w:hAnsi="Amiri" w:eastAsia="Amiri" w:cs="Amiri"/>
          <w:lang w:bidi="ar-SA"/>
          <w:color w:val="111111"/>
          <w:sz w:val="28"/>
          <w:szCs w:val="28"/>
          <w:rtl/>
        </w:rPr>
        <w:t xml:space="preserve">تَغَمَّدَ اللّهُ زیداً برحمته الواسعة.(غَمَرَهُ و شمله)</w:t>
      </w:r>
    </w:p>
    <w:p>
      <w:pPr>
        <w:pStyle w:val="BookText"/>
      </w:pPr>
      <w:r>
        <w:rPr>
          <w:rFonts w:ascii="IRNazanin" w:hAnsi="IRNazanin" w:eastAsia="IRNazanin" w:cs="IRNazanin"/>
          <w:lang w:bidi="fa-IR"/>
          <w:color w:val="111111"/>
          <w:sz w:val="28"/>
          <w:szCs w:val="28"/>
          <w:rtl/>
        </w:rPr>
        <w:t xml:space="preserve">[غمر]</w:t>
      </w:r>
    </w:p>
    <w:p>
      <w:pPr>
        <w:pStyle w:val="BookText"/>
      </w:pPr>
      <w:r>
        <w:rPr>
          <w:rFonts w:ascii="Amiri" w:hAnsi="Amiri" w:eastAsia="Amiri" w:cs="Amiri"/>
          <w:lang w:bidi="ar-SA"/>
          <w:color w:val="111111"/>
          <w:sz w:val="28"/>
          <w:szCs w:val="28"/>
          <w:rtl/>
        </w:rPr>
        <w:t xml:space="preserve">غَمَرَهُ یَغْمُرُهُ - غَمْراً (به)</w:t>
      </w:r>
    </w:p>
    <w:p>
      <w:pPr>
        <w:pStyle w:val="BookText"/>
      </w:pPr>
      <w:r>
        <w:rPr>
          <w:rFonts w:ascii="Amiri" w:hAnsi="Amiri" w:eastAsia="Amiri" w:cs="Amiri"/>
          <w:lang w:bidi="ar-SA"/>
          <w:color w:val="111111"/>
          <w:sz w:val="28"/>
          <w:szCs w:val="28"/>
          <w:rtl/>
        </w:rPr>
        <w:t xml:space="preserve">غَمَرَنَا اللّهُ بفضله.(شملنا و غَطَّانا) </w:t>
      </w:r>
      <w:r>
        <w:rPr>
          <w:rStyle w:val="FootnoteReference"/>
        </w:rPr>
        <w:footnoteReference w:id="1863"/>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4" w:name="pg6612_63043"/>
    <w:bookmarkEnd w:id="534"/>
    <w:p>
      <w:pPr>
        <w:pStyle w:val="Heading3"/>
      </w:pPr>
      <w:bookmarkStart w:id="5244" w:name="_Toc4409"/>
      <w:r>
        <w:t>غَامَرَ</w:t>
      </w:r>
      <w:bookmarkEnd w:id="5244"/>
    </w:p>
    <w:p>
      <w:pPr>
        <w:pStyle w:val="BookText"/>
      </w:pPr>
      <w:r>
        <w:rPr>
          <w:rFonts w:ascii="Amiri" w:hAnsi="Amiri" w:eastAsia="Amiri" w:cs="Amiri"/>
          <w:lang w:bidi="ar-SA"/>
          <w:color w:val="111111"/>
          <w:sz w:val="28"/>
          <w:szCs w:val="28"/>
          <w:rtl/>
        </w:rPr>
        <w:t xml:space="preserve">یُغَامِرُ بعضُ هُوَاةِ تَسَلُّقِ الجبالِ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.فهو مغامر.</w:t>
      </w:r>
    </w:p>
    <w:p>
      <w:pPr>
        <w:pStyle w:val="BookText"/>
      </w:pPr>
      <w:r>
        <w:rPr>
          <w:rFonts w:ascii="IRNazanin" w:hAnsi="IRNazanin" w:eastAsia="IRNazanin" w:cs="IRNazanin"/>
          <w:lang w:bidi="fa-IR"/>
          <w:color w:val="111111"/>
          <w:sz w:val="28"/>
          <w:szCs w:val="28"/>
          <w:rtl/>
        </w:rPr>
        <w:t xml:space="preserve">.(یرمون بأنفسهم فی الشدائد و المَخاطر)</w:t>
      </w:r>
    </w:p>
    <w:p>
      <w:pPr>
        <w:pStyle w:val="Heading3"/>
      </w:pPr>
      <w:bookmarkStart w:id="5245" w:name="_Toc4410"/>
      <w:r>
        <w:t>اغْتَمَرَ</w:t>
      </w:r>
      <w:bookmarkEnd w:id="5245"/>
    </w:p>
    <w:p>
      <w:pPr>
        <w:pStyle w:val="BookText"/>
      </w:pPr>
      <w:r>
        <w:rPr>
          <w:rFonts w:ascii="Amiri" w:hAnsi="Amiri" w:eastAsia="Amiri" w:cs="Amiri"/>
          <w:lang w:bidi="ar-SA"/>
          <w:color w:val="111111"/>
          <w:sz w:val="28"/>
          <w:szCs w:val="28"/>
          <w:rtl/>
        </w:rPr>
        <w:t xml:space="preserve">اغْتَمَرَ الرّجل فی الماء.(اغْتَمَسَ و ارتمس)</w:t>
      </w:r>
    </w:p>
    <w:p>
      <w:pPr>
        <w:pStyle w:val="Heading3"/>
      </w:pPr>
      <w:bookmarkStart w:id="5246" w:name="_Toc4411"/>
      <w:r>
        <w:t>اغْتَمَرَهُ</w:t>
      </w:r>
      <w:bookmarkEnd w:id="5246"/>
    </w:p>
    <w:p>
      <w:pPr>
        <w:pStyle w:val="BookText"/>
      </w:pPr>
      <w:r>
        <w:rPr>
          <w:rFonts w:ascii="Amiri" w:hAnsi="Amiri" w:eastAsia="Amiri" w:cs="Amiri"/>
          <w:lang w:bidi="ar-SA"/>
          <w:color w:val="111111"/>
          <w:sz w:val="28"/>
          <w:szCs w:val="28"/>
          <w:rtl/>
        </w:rPr>
        <w:t xml:space="preserve">اغْتَمَرَهُ / غَمَرَهُ ،و لکن« غَمَرَهُ »أکثر استعمالا.</w:t>
      </w:r>
    </w:p>
    <w:p>
      <w:pPr>
        <w:pStyle w:val="Heading3"/>
      </w:pPr>
      <w:bookmarkStart w:id="5247" w:name="_Toc4412"/>
      <w:r>
        <w:t>انْغَمَرَ</w:t>
      </w:r>
      <w:bookmarkEnd w:id="5247"/>
    </w:p>
    <w:p>
      <w:pPr>
        <w:pStyle w:val="BookText"/>
      </w:pPr>
      <w:r>
        <w:rPr>
          <w:rFonts w:ascii="Amiri" w:hAnsi="Amiri" w:eastAsia="Amiri" w:cs="Amiri"/>
          <w:lang w:bidi="ar-SA"/>
          <w:color w:val="111111"/>
          <w:sz w:val="28"/>
          <w:szCs w:val="28"/>
          <w:rtl/>
        </w:rPr>
        <w:t xml:space="preserve">انْغَمَرَ الْحَجَرُ فی الماء.(انغمس و دخل)</w:t>
      </w:r>
    </w:p>
    <w:p>
      <w:pPr>
        <w:pStyle w:val="BookText"/>
      </w:pPr>
      <w:r>
        <w:rPr>
          <w:rFonts w:ascii="IRNazanin" w:hAnsi="IRNazanin" w:eastAsia="IRNazanin" w:cs="IRNazanin"/>
          <w:lang w:bidi="fa-IR"/>
          <w:color w:val="111111"/>
          <w:sz w:val="28"/>
          <w:szCs w:val="28"/>
          <w:rtl/>
        </w:rPr>
        <w:t xml:space="preserve">[غمز]</w:t>
      </w:r>
    </w:p>
    <w:p>
      <w:pPr>
        <w:pStyle w:val="BookText"/>
      </w:pPr>
      <w:r>
        <w:rPr>
          <w:rFonts w:ascii="Amiri" w:hAnsi="Amiri" w:eastAsia="Amiri" w:cs="Amiri"/>
          <w:lang w:bidi="ar-SA"/>
          <w:color w:val="111111"/>
          <w:sz w:val="28"/>
          <w:szCs w:val="28"/>
          <w:rtl/>
        </w:rPr>
        <w:t xml:space="preserve">غَمَزَ یَغْمِزُ - غَمْزاً (به)</w:t>
      </w:r>
    </w:p>
    <w:p>
      <w:pPr>
        <w:pStyle w:val="BookText"/>
      </w:pPr>
      <w:r>
        <w:rPr>
          <w:rFonts w:ascii="Amiri" w:hAnsi="Amiri" w:eastAsia="Amiri" w:cs="Amiri"/>
          <w:lang w:bidi="ar-SA"/>
          <w:color w:val="111111"/>
          <w:sz w:val="28"/>
          <w:szCs w:val="28"/>
          <w:rtl/>
        </w:rPr>
        <w:t xml:space="preserve">غَمَزَ زیدٌ بسعد.(سَعَی به شرّا)</w:t>
      </w:r>
    </w:p>
    <w:p>
      <w:pPr>
        <w:pStyle w:val="Heading3"/>
      </w:pPr>
      <w:bookmarkStart w:id="5248" w:name="_Toc4413"/>
      <w:r>
        <w:t>غَمَزَ (علیه)</w:t>
      </w:r>
      <w:bookmarkEnd w:id="5248"/>
    </w:p>
    <w:p>
      <w:pPr>
        <w:pStyle w:val="BookText"/>
      </w:pPr>
      <w:r>
        <w:rPr>
          <w:rFonts w:ascii="Amiri" w:hAnsi="Amiri" w:eastAsia="Amiri" w:cs="Amiri"/>
          <w:lang w:bidi="ar-SA"/>
          <w:color w:val="111111"/>
          <w:sz w:val="28"/>
          <w:szCs w:val="28"/>
          <w:rtl/>
        </w:rPr>
        <w:t xml:space="preserve">غَمَزَ المتکلّمُ أو الکاتب علی فلانٍ.(طَعَنَ فیه)</w:t>
      </w:r>
    </w:p>
    <w:p>
      <w:pPr>
        <w:pStyle w:val="Heading3"/>
      </w:pPr>
      <w:bookmarkStart w:id="5249" w:name="_Toc4414"/>
      <w:r>
        <w:t>غَمَزَهُ</w:t>
      </w:r>
      <w:bookmarkEnd w:id="5249"/>
    </w:p>
    <w:p>
      <w:pPr>
        <w:pStyle w:val="BookText"/>
      </w:pPr>
      <w:r>
        <w:rPr>
          <w:rFonts w:ascii="Amiri" w:hAnsi="Amiri" w:eastAsia="Amiri" w:cs="Amiri"/>
          <w:lang w:bidi="ar-SA"/>
          <w:color w:val="111111"/>
          <w:sz w:val="28"/>
          <w:szCs w:val="28"/>
          <w:rtl/>
        </w:rPr>
        <w:t xml:space="preserve">عند ما یشتری زید التّینَ یَغْمِزُهُ .(یجّسه لیعرف أ ناضج أم لا)</w:t>
      </w:r>
    </w:p>
    <w:p>
      <w:pPr>
        <w:pStyle w:val="Heading3"/>
      </w:pPr>
      <w:bookmarkStart w:id="5250" w:name="_Toc4415"/>
      <w:r>
        <w:t>غَمَزَهُ (به)</w:t>
      </w:r>
      <w:bookmarkEnd w:id="5250"/>
    </w:p>
    <w:p>
      <w:pPr>
        <w:pStyle w:val="BookText"/>
      </w:pPr>
      <w:r>
        <w:rPr>
          <w:rFonts w:ascii="IRNazanin" w:hAnsi="IRNazanin" w:eastAsia="IRNazanin" w:cs="IRNazanin"/>
          <w:lang w:bidi="fa-IR"/>
          <w:color w:val="111111"/>
          <w:sz w:val="28"/>
          <w:szCs w:val="28"/>
          <w:rtl/>
        </w:rPr>
        <w:t xml:space="preserve">غَمَزَ زید صاحبه بعینه أو بحاجبه.(أشار إلیه بها)</w:t>
      </w:r>
    </w:p>
    <w:p>
      <w:pPr>
        <w:pStyle w:val="Heading3"/>
      </w:pPr>
      <w:bookmarkStart w:id="5251" w:name="_Toc4416"/>
      <w:r>
        <w:t>تغامزا</w:t>
      </w:r>
      <w:bookmarkEnd w:id="5251"/>
    </w:p>
    <w:p>
      <w:pPr>
        <w:pStyle w:val="BookText"/>
      </w:pPr>
      <w:r>
        <w:rPr>
          <w:rFonts w:ascii="IRNazanin" w:hAnsi="IRNazanin" w:eastAsia="IRNazanin" w:cs="IRNazanin"/>
          <w:lang w:bidi="fa-IR"/>
          <w:color w:val="111111"/>
          <w:sz w:val="28"/>
          <w:szCs w:val="28"/>
          <w:rtl/>
        </w:rPr>
        <w:t xml:space="preserve">حینما دخل زید المجلس بدأ سعد و أخوه یتغامزان.</w:t>
      </w:r>
    </w:p>
    <w:p>
      <w:pPr>
        <w:pStyle w:val="BookText"/>
      </w:pPr>
      <w:r>
        <w:rPr>
          <w:rFonts w:ascii="IRNazanin" w:hAnsi="IRNazanin" w:eastAsia="IRNazanin" w:cs="IRNazanin"/>
          <w:lang w:bidi="fa-IR"/>
          <w:color w:val="111111"/>
          <w:sz w:val="28"/>
          <w:szCs w:val="28"/>
          <w:rtl/>
        </w:rPr>
        <w:t xml:space="preserve">(یشیر أحدهما إلی الآخر بعینه أو نحوها) </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[غمس]</w:t>
      </w:r>
    </w:p>
    <w:p>
      <w:pPr>
        <w:pStyle w:val="BookText"/>
      </w:pPr>
      <w:r>
        <w:rPr>
          <w:rFonts w:ascii="Amiri" w:hAnsi="Amiri" w:eastAsia="Amiri" w:cs="Amiri"/>
          <w:lang w:bidi="ar-SA"/>
          <w:color w:val="111111"/>
          <w:sz w:val="28"/>
          <w:szCs w:val="28"/>
          <w:rtl/>
        </w:rPr>
        <w:t xml:space="preserve">غَمَسَهُ یَغْمِسُ - غَمْساً (فیه)</w:t>
      </w:r>
    </w:p>
    <w:p>
      <w:pPr>
        <w:pStyle w:val="BookText"/>
      </w:pPr>
      <w:r>
        <w:rPr>
          <w:rFonts w:ascii="Amiri" w:hAnsi="Amiri" w:eastAsia="Amiri" w:cs="Amiri"/>
          <w:lang w:bidi="ar-SA"/>
          <w:color w:val="111111"/>
          <w:sz w:val="28"/>
          <w:szCs w:val="28"/>
          <w:rtl/>
        </w:rPr>
        <w:t xml:space="preserve">غَمَسَ زید یدَه فی الماء أو نحوه(غَطَّها و غَمَرَهَا به)</w:t>
      </w:r>
    </w:p>
    <w:p>
      <w:pPr>
        <w:pStyle w:val="Heading3"/>
      </w:pPr>
      <w:bookmarkStart w:id="5252" w:name="_Toc4417"/>
      <w:r>
        <w:t>اغْتَمَسَ (فیه)</w:t>
      </w:r>
      <w:bookmarkEnd w:id="5252"/>
    </w:p>
    <w:p>
      <w:pPr>
        <w:pStyle w:val="BookText"/>
      </w:pPr>
      <w:r>
        <w:rPr>
          <w:rFonts w:ascii="Amiri" w:hAnsi="Amiri" w:eastAsia="Amiri" w:cs="Amiri"/>
          <w:lang w:bidi="ar-SA"/>
          <w:color w:val="111111"/>
          <w:sz w:val="28"/>
          <w:szCs w:val="28"/>
          <w:rtl/>
        </w:rPr>
        <w:t xml:space="preserve">اغْتَمَسَ زید فی الماء.(ارتمس و اغتطّ فیه)</w:t>
      </w:r>
    </w:p>
    <w:p>
      <w:pPr>
        <w:pStyle w:val="Heading3"/>
      </w:pPr>
      <w:bookmarkStart w:id="5253" w:name="_Toc4418"/>
      <w:r>
        <w:t>انْغَمَسَ (فیه)</w:t>
      </w:r>
      <w:bookmarkEnd w:id="5253"/>
    </w:p>
    <w:p>
      <w:pPr>
        <w:pStyle w:val="BookText"/>
      </w:pPr>
      <w:r>
        <w:rPr>
          <w:rFonts w:ascii="Amiri" w:hAnsi="Amiri" w:eastAsia="Amiri" w:cs="Amiri"/>
          <w:lang w:bidi="ar-SA"/>
          <w:color w:val="111111"/>
          <w:sz w:val="28"/>
          <w:szCs w:val="28"/>
          <w:rtl/>
        </w:rPr>
        <w:t xml:space="preserve">انْغَمَسَ زید فی الماء.(ارتمس و دخل فیه)</w:t>
      </w:r>
    </w:p>
    <w:p>
      <w:pPr>
        <w:pStyle w:val="Heading3"/>
      </w:pPr>
      <w:bookmarkStart w:id="5254" w:name="_Toc4419"/>
      <w:r>
        <w:t>تَغَامَسَا</w:t>
      </w:r>
      <w:bookmarkEnd w:id="5254"/>
    </w:p>
    <w:p>
      <w:pPr>
        <w:pStyle w:val="BookText"/>
      </w:pPr>
      <w:r>
        <w:rPr>
          <w:rFonts w:ascii="Amiri" w:hAnsi="Amiri" w:eastAsia="Amiri" w:cs="Amiri"/>
          <w:lang w:bidi="ar-SA"/>
          <w:color w:val="111111"/>
          <w:sz w:val="28"/>
          <w:szCs w:val="28"/>
          <w:rtl/>
        </w:rPr>
        <w:t xml:space="preserve">أری السّابحین یَتَغَامَسُونَ .( یَغْمِسُ بعضُهم بعضا)</w:t>
      </w:r>
    </w:p>
    <w:p>
      <w:pPr>
        <w:pStyle w:val="BookText"/>
      </w:pPr>
      <w:r>
        <w:rPr>
          <w:rFonts w:ascii="IRNazanin" w:hAnsi="IRNazanin" w:eastAsia="IRNazanin" w:cs="IRNazanin"/>
          <w:lang w:bidi="fa-IR"/>
          <w:color w:val="111111"/>
          <w:sz w:val="28"/>
          <w:szCs w:val="28"/>
          <w:rtl/>
        </w:rPr>
        <w:t xml:space="preserve">[غمص]</w:t>
      </w:r>
    </w:p>
    <w:p>
      <w:pPr>
        <w:pStyle w:val="BookText"/>
      </w:pPr>
      <w:r>
        <w:rPr>
          <w:rFonts w:ascii="Amiri" w:hAnsi="Amiri" w:eastAsia="Amiri" w:cs="Amiri"/>
          <w:lang w:bidi="ar-SA"/>
          <w:color w:val="111111"/>
          <w:sz w:val="28"/>
          <w:szCs w:val="28"/>
          <w:rtl/>
        </w:rPr>
        <w:t xml:space="preserve">غَمِصَ یَغْمَصُ - غَمَصاً</w:t>
      </w:r>
    </w:p>
    <w:p>
      <w:pPr>
        <w:pStyle w:val="BookText"/>
      </w:pPr>
      <w:r>
        <w:rPr>
          <w:rFonts w:ascii="Amiri" w:hAnsi="Amiri" w:eastAsia="Amiri" w:cs="Amiri"/>
          <w:lang w:bidi="ar-SA"/>
          <w:color w:val="111111"/>
          <w:sz w:val="28"/>
          <w:szCs w:val="28"/>
          <w:rtl/>
        </w:rPr>
        <w:t xml:space="preserve">غَمِصَتْ عینُ زید.(صار بها غَمَصٌ ) </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[غمض]</w:t>
      </w:r>
    </w:p>
    <w:p>
      <w:pPr>
        <w:pStyle w:val="BookText"/>
      </w:pPr>
      <w:r>
        <w:rPr>
          <w:rFonts w:ascii="Amiri" w:hAnsi="Amiri" w:eastAsia="Amiri" w:cs="Amiri"/>
          <w:lang w:bidi="ar-SA"/>
          <w:color w:val="111111"/>
          <w:sz w:val="28"/>
          <w:szCs w:val="28"/>
          <w:rtl/>
        </w:rPr>
        <w:t xml:space="preserve">غَمَضَ یَغْمُضُ - غُمُوضاً 4</w:t>
      </w:r>
    </w:p>
    <w:p>
      <w:pPr>
        <w:pStyle w:val="BookText"/>
      </w:pPr>
      <w:r>
        <w:rPr>
          <w:rFonts w:ascii="Amiri" w:hAnsi="Amiri" w:eastAsia="Amiri" w:cs="Amiri"/>
          <w:lang w:bidi="ar-SA"/>
          <w:color w:val="111111"/>
          <w:sz w:val="28"/>
          <w:szCs w:val="28"/>
          <w:rtl/>
        </w:rPr>
        <w:t xml:space="preserve">غَمَضَ الکلام أو نحوه.(خَفِیَ معناه،صَعُبَ فهمُهُ)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5" w:name="pg6612_63044"/>
    <w:bookmarkEnd w:id="535"/>
    <w:p>
      <w:pPr>
        <w:pStyle w:val="Heading3"/>
      </w:pPr>
      <w:bookmarkStart w:id="5255" w:name="_Toc4420"/>
      <w:r>
        <w:t>غَمَضَ</w:t>
      </w:r>
      <w:bookmarkEnd w:id="5255"/>
    </w:p>
    <w:p>
      <w:pPr>
        <w:pStyle w:val="BookText"/>
      </w:pPr>
      <w:r>
        <w:rPr>
          <w:rFonts w:ascii="Amiri" w:hAnsi="Amiri" w:eastAsia="Amiri" w:cs="Amiri"/>
          <w:lang w:bidi="ar-SA"/>
          <w:color w:val="111111"/>
          <w:sz w:val="28"/>
          <w:szCs w:val="28"/>
          <w:rtl/>
        </w:rPr>
        <w:t xml:space="preserve">استلقی زید و غَمَضَت الآن عینُهُ.(نامت،انطبق جفناها فدلّت علی نومه)</w:t>
      </w:r>
    </w:p>
    <w:p>
      <w:pPr>
        <w:pStyle w:val="Heading3"/>
      </w:pPr>
      <w:bookmarkStart w:id="5256" w:name="_Toc4421"/>
      <w:r>
        <w:t>غَمُضَ یَغْمُضُ غُمُوضَةً</w:t>
      </w:r>
      <w:bookmarkEnd w:id="5256"/>
    </w:p>
    <w:p>
      <w:pPr>
        <w:pStyle w:val="BookText"/>
      </w:pPr>
      <w:r>
        <w:rPr>
          <w:rFonts w:ascii="Amiri" w:hAnsi="Amiri" w:eastAsia="Amiri" w:cs="Amiri"/>
          <w:lang w:bidi="ar-SA"/>
          <w:color w:val="111111"/>
          <w:sz w:val="28"/>
          <w:szCs w:val="28"/>
          <w:rtl/>
        </w:rPr>
        <w:t xml:space="preserve">غَمُضَ کلام المدرّس.( غَمَضَ )</w:t>
      </w:r>
    </w:p>
    <w:p>
      <w:pPr>
        <w:pStyle w:val="Heading3"/>
      </w:pPr>
      <w:bookmarkStart w:id="5257" w:name="_Toc4422"/>
      <w:r>
        <w:t>أَغْمَضَ (عنه)</w:t>
      </w:r>
      <w:bookmarkEnd w:id="5257"/>
    </w:p>
    <w:p>
      <w:pPr>
        <w:pStyle w:val="BookText"/>
      </w:pPr>
      <w:r>
        <w:rPr>
          <w:rFonts w:ascii="Amiri" w:hAnsi="Amiri" w:eastAsia="Amiri" w:cs="Amiri"/>
          <w:lang w:bidi="ar-SA"/>
          <w:color w:val="111111"/>
          <w:sz w:val="28"/>
          <w:szCs w:val="28"/>
          <w:rtl/>
        </w:rPr>
        <w:t xml:space="preserve">یستحبّ لک أن تُغْمِضَ عن هفوات إخوانک.(تعفو و تَغُضَّ الطَّرْفَ)</w:t>
      </w:r>
    </w:p>
    <w:p>
      <w:pPr>
        <w:pStyle w:val="Heading3"/>
      </w:pPr>
      <w:bookmarkStart w:id="5258" w:name="_Toc4423"/>
      <w:r>
        <w:t>أَغْمَضَهُ</w:t>
      </w:r>
      <w:bookmarkEnd w:id="5258"/>
    </w:p>
    <w:p>
      <w:pPr>
        <w:pStyle w:val="BookText"/>
      </w:pPr>
      <w:r>
        <w:rPr>
          <w:rFonts w:ascii="Amiri" w:hAnsi="Amiri" w:eastAsia="Amiri" w:cs="Amiri"/>
          <w:lang w:bidi="ar-SA"/>
          <w:color w:val="111111"/>
          <w:sz w:val="28"/>
          <w:szCs w:val="28"/>
          <w:rtl/>
        </w:rPr>
        <w:t xml:space="preserve">أَغْمَضَ زیدٌ عینیه.(أَطْبَقَ جفنیهما)</w:t>
      </w:r>
    </w:p>
    <w:p>
      <w:pPr>
        <w:pStyle w:val="Heading3"/>
      </w:pPr>
      <w:bookmarkStart w:id="5259" w:name="_Toc4424"/>
      <w:r>
        <w:t>أَغْمَضَهُ (عنه)</w:t>
      </w:r>
      <w:bookmarkEnd w:id="5259"/>
    </w:p>
    <w:p>
      <w:pPr>
        <w:pStyle w:val="BookText"/>
      </w:pPr>
      <w:r>
        <w:rPr>
          <w:rFonts w:ascii="IRNazanin" w:hAnsi="IRNazanin" w:eastAsia="IRNazanin" w:cs="IRNazanin"/>
          <w:lang w:bidi="fa-IR"/>
          <w:color w:val="111111"/>
          <w:sz w:val="28"/>
          <w:szCs w:val="28"/>
          <w:rtl/>
        </w:rPr>
        <w:t xml:space="preserve">یحسن بک أن تُغْمِضَ الطرف عن هفوات إخوانک.(أن تتجاوز عنهم)</w:t>
      </w:r>
    </w:p>
    <w:p>
      <w:pPr>
        <w:pStyle w:val="Heading3"/>
      </w:pPr>
      <w:bookmarkStart w:id="5260" w:name="_Toc4425"/>
      <w:r>
        <w:t>غَمَّضَ و غَمَّضَهُ</w:t>
      </w:r>
      <w:bookmarkEnd w:id="5260"/>
    </w:p>
    <w:p>
      <w:pPr>
        <w:pStyle w:val="BookText"/>
      </w:pPr>
      <w:r>
        <w:rPr>
          <w:rFonts w:ascii="Amiri" w:hAnsi="Amiri" w:eastAsia="Amiri" w:cs="Amiri"/>
          <w:lang w:bidi="ar-SA"/>
          <w:color w:val="111111"/>
          <w:sz w:val="28"/>
          <w:szCs w:val="28"/>
          <w:rtl/>
        </w:rPr>
        <w:t xml:space="preserve">غَمَّضَ و غَمَّضَهُ / أَغْمَضَ و أَغْمَضَهُ .</w:t>
      </w:r>
    </w:p>
    <w:p>
      <w:pPr>
        <w:pStyle w:val="Heading3"/>
      </w:pPr>
      <w:bookmarkStart w:id="5261" w:name="_Toc4426"/>
      <w:r>
        <w:t>انْغَمَضَ</w:t>
      </w:r>
      <w:bookmarkEnd w:id="5261"/>
    </w:p>
    <w:p>
      <w:pPr>
        <w:pStyle w:val="BookText"/>
      </w:pPr>
      <w:r>
        <w:rPr>
          <w:rFonts w:ascii="Amiri" w:hAnsi="Amiri" w:eastAsia="Amiri" w:cs="Amiri"/>
          <w:lang w:bidi="ar-SA"/>
          <w:color w:val="111111"/>
          <w:sz w:val="28"/>
          <w:szCs w:val="28"/>
          <w:rtl/>
        </w:rPr>
        <w:t xml:space="preserve">انْغَمَضَتْ عینا الطّفل.( غَمَضَتْ )</w:t>
      </w:r>
    </w:p>
    <w:p>
      <w:pPr>
        <w:pStyle w:val="BookText"/>
      </w:pPr>
      <w:r>
        <w:rPr>
          <w:rFonts w:ascii="IRNazanin" w:hAnsi="IRNazanin" w:eastAsia="IRNazanin" w:cs="IRNazanin"/>
          <w:lang w:bidi="fa-IR"/>
          <w:color w:val="111111"/>
          <w:sz w:val="28"/>
          <w:szCs w:val="28"/>
          <w:rtl/>
        </w:rPr>
        <w:t xml:space="preserve">[غمط]</w:t>
      </w:r>
    </w:p>
    <w:p>
      <w:pPr>
        <w:pStyle w:val="BookText"/>
      </w:pPr>
      <w:r>
        <w:rPr>
          <w:rFonts w:ascii="Amiri" w:hAnsi="Amiri" w:eastAsia="Amiri" w:cs="Amiri"/>
          <w:lang w:bidi="ar-SA"/>
          <w:color w:val="111111"/>
          <w:sz w:val="28"/>
          <w:szCs w:val="28"/>
          <w:rtl/>
        </w:rPr>
        <w:t xml:space="preserve">غَمَطَهُ یَغْمِطُهُ - غَمْطاً</w:t>
      </w:r>
    </w:p>
    <w:p>
      <w:pPr>
        <w:pStyle w:val="BookText"/>
      </w:pPr>
      <w:r>
        <w:rPr>
          <w:rFonts w:ascii="Amiri" w:hAnsi="Amiri" w:eastAsia="Amiri" w:cs="Amiri"/>
          <w:lang w:bidi="ar-SA"/>
          <w:color w:val="111111"/>
          <w:sz w:val="28"/>
          <w:szCs w:val="28"/>
          <w:rtl/>
        </w:rPr>
        <w:t xml:space="preserve">یَغْمِطُ بعضُ الناسِ نِعَمَ اللّهِ.(یَکْفُرُ بها و لا یشکرها)</w:t>
      </w:r>
    </w:p>
    <w:p>
      <w:pPr>
        <w:pStyle w:val="Heading3"/>
      </w:pPr>
      <w:bookmarkStart w:id="5262" w:name="_Toc4427"/>
      <w:r>
        <w:t>غَمِطَهُ یَغْمِطُهُ - غَمْطاً</w:t>
      </w:r>
      <w:bookmarkEnd w:id="5262"/>
    </w:p>
    <w:p>
      <w:pPr>
        <w:pStyle w:val="BookText"/>
      </w:pPr>
      <w:r>
        <w:rPr>
          <w:rFonts w:ascii="Amiri" w:hAnsi="Amiri" w:eastAsia="Amiri" w:cs="Amiri"/>
          <w:lang w:bidi="ar-SA"/>
          <w:color w:val="111111"/>
          <w:sz w:val="28"/>
          <w:szCs w:val="28"/>
          <w:rtl/>
        </w:rPr>
        <w:t xml:space="preserve">غَمِطَهُ / غَمَطَهُ .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.و یقال:غمط النّعمة أو العافیة.</w:t>
      </w:r>
    </w:p>
    <w:p>
      <w:pPr>
        <w:pStyle w:val="Heading3"/>
      </w:pPr>
      <w:bookmarkStart w:id="5263" w:name="_Toc4428"/>
      <w:r>
        <w:t>غَمِطَهُ</w:t>
      </w:r>
      <w:bookmarkEnd w:id="5263"/>
    </w:p>
    <w:p>
      <w:pPr>
        <w:pStyle w:val="BookText"/>
      </w:pPr>
      <w:r>
        <w:rPr>
          <w:rFonts w:ascii="Amiri" w:hAnsi="Amiri" w:eastAsia="Amiri" w:cs="Amiri"/>
          <w:lang w:bidi="ar-SA"/>
          <w:color w:val="111111"/>
          <w:sz w:val="28"/>
          <w:szCs w:val="28"/>
          <w:rtl/>
        </w:rPr>
        <w:t xml:space="preserve">غَمِطَ زیدٌ حقّ أخیه من الشرکة.(أنکره و هو یعلمه)</w:t>
      </w:r>
    </w:p>
    <w:p>
      <w:pPr>
        <w:pStyle w:val="BookText"/>
      </w:pPr>
      <w:r>
        <w:rPr>
          <w:rFonts w:ascii="IRNazanin" w:hAnsi="IRNazanin" w:eastAsia="IRNazanin" w:cs="IRNazanin"/>
          <w:lang w:bidi="fa-IR"/>
          <w:color w:val="111111"/>
          <w:sz w:val="28"/>
          <w:szCs w:val="28"/>
          <w:rtl/>
        </w:rPr>
        <w:t xml:space="preserve">[غمغم]</w:t>
      </w:r>
    </w:p>
    <w:p>
      <w:pPr>
        <w:pStyle w:val="BookText"/>
      </w:pPr>
      <w:r>
        <w:rPr>
          <w:rFonts w:ascii="Amiri" w:hAnsi="Amiri" w:eastAsia="Amiri" w:cs="Amiri"/>
          <w:lang w:bidi="ar-SA"/>
          <w:color w:val="111111"/>
          <w:sz w:val="28"/>
          <w:szCs w:val="28"/>
          <w:rtl/>
        </w:rPr>
        <w:t xml:space="preserve">غَمْغَمَ</w:t>
      </w:r>
    </w:p>
    <w:p>
      <w:pPr>
        <w:pStyle w:val="BookText"/>
      </w:pPr>
      <w:r>
        <w:rPr>
          <w:rFonts w:ascii="Amiri" w:hAnsi="Amiri" w:eastAsia="Amiri" w:cs="Amiri"/>
          <w:lang w:bidi="ar-SA"/>
          <w:color w:val="111111"/>
          <w:sz w:val="28"/>
          <w:szCs w:val="28"/>
          <w:rtl/>
        </w:rPr>
        <w:t xml:space="preserve">غَمْغَمَ البطلُ عند القتال أو الثّور عند الفزع.(صوّت)</w:t>
      </w:r>
    </w:p>
    <w:p>
      <w:pPr>
        <w:pStyle w:val="BookText"/>
      </w:pPr>
      <w:r>
        <w:rPr>
          <w:rFonts w:ascii="IRNazanin" w:hAnsi="IRNazanin" w:eastAsia="IRNazanin" w:cs="IRNazanin"/>
          <w:lang w:bidi="fa-IR"/>
          <w:color w:val="111111"/>
          <w:sz w:val="28"/>
          <w:szCs w:val="28"/>
          <w:rtl/>
        </w:rPr>
        <w:t xml:space="preserve">[غمم]</w:t>
      </w:r>
    </w:p>
    <w:p>
      <w:pPr>
        <w:pStyle w:val="BookText"/>
      </w:pPr>
      <w:r>
        <w:rPr>
          <w:rFonts w:ascii="Amiri" w:hAnsi="Amiri" w:eastAsia="Amiri" w:cs="Amiri"/>
          <w:lang w:bidi="ar-SA"/>
          <w:color w:val="111111"/>
          <w:sz w:val="28"/>
          <w:szCs w:val="28"/>
          <w:rtl/>
        </w:rPr>
        <w:t xml:space="preserve">غَمَّهُ یَغُمُّهُ - غَمّاً</w:t>
      </w:r>
    </w:p>
    <w:p>
      <w:pPr>
        <w:pStyle w:val="BookText"/>
      </w:pPr>
      <w:r>
        <w:rPr>
          <w:rFonts w:ascii="Amiri" w:hAnsi="Amiri" w:eastAsia="Amiri" w:cs="Amiri"/>
          <w:lang w:bidi="ar-SA"/>
          <w:color w:val="111111"/>
          <w:sz w:val="28"/>
          <w:szCs w:val="28"/>
          <w:rtl/>
        </w:rPr>
        <w:t xml:space="preserve">غَمَّ مرضُ زیدٍ والدَهُ.(أحزنه) </w:t>
      </w:r>
      <w:r>
        <w:rPr>
          <w:rStyle w:val="FootnoteReference"/>
        </w:rPr>
        <w:footnoteReference w:id="1868"/>
      </w:r>
    </w:p>
    <w:p>
      <w:pPr>
        <w:pStyle w:val="Heading3"/>
      </w:pPr>
      <w:bookmarkStart w:id="5264" w:name="_Toc4429"/>
      <w:r>
        <w:t>اغْتَمَّ</w:t>
      </w:r>
      <w:bookmarkEnd w:id="5264"/>
    </w:p>
    <w:p>
      <w:pPr>
        <w:pStyle w:val="BookText"/>
      </w:pPr>
      <w:r>
        <w:rPr>
          <w:rFonts w:ascii="Amiri" w:hAnsi="Amiri" w:eastAsia="Amiri" w:cs="Amiri"/>
          <w:lang w:bidi="ar-SA"/>
          <w:color w:val="111111"/>
          <w:sz w:val="28"/>
          <w:szCs w:val="28"/>
          <w:rtl/>
        </w:rPr>
        <w:t xml:space="preserve">اغْتَمَّ زیدٌ بموت والده.(حَزِنَ)</w:t>
      </w:r>
    </w:p>
    <w:p>
      <w:pPr>
        <w:pStyle w:val="BookText"/>
      </w:pPr>
      <w:r>
        <w:rPr>
          <w:rFonts w:ascii="IRNazanin" w:hAnsi="IRNazanin" w:eastAsia="IRNazanin" w:cs="IRNazanin"/>
          <w:lang w:bidi="fa-IR"/>
          <w:color w:val="111111"/>
          <w:sz w:val="28"/>
          <w:szCs w:val="28"/>
          <w:rtl/>
        </w:rPr>
        <w:t xml:space="preserve">[غمی]</w:t>
      </w:r>
    </w:p>
    <w:p>
      <w:pPr>
        <w:pStyle w:val="BookText"/>
      </w:pPr>
      <w:r>
        <w:rPr>
          <w:rFonts w:ascii="Amiri" w:hAnsi="Amiri" w:eastAsia="Amiri" w:cs="Amiri"/>
          <w:lang w:bidi="ar-SA"/>
          <w:color w:val="111111"/>
          <w:sz w:val="28"/>
          <w:szCs w:val="28"/>
          <w:rtl/>
        </w:rPr>
        <w:t xml:space="preserve">غُمِیَ غَمیً (علیه)</w:t>
      </w:r>
    </w:p>
    <w:p>
      <w:pPr>
        <w:pStyle w:val="BookText"/>
      </w:pPr>
      <w:r>
        <w:rPr>
          <w:rFonts w:ascii="Amiri" w:hAnsi="Amiri" w:eastAsia="Amiri" w:cs="Amiri"/>
          <w:lang w:bidi="ar-SA"/>
          <w:color w:val="111111"/>
          <w:sz w:val="28"/>
          <w:szCs w:val="28"/>
          <w:rtl/>
        </w:rPr>
        <w:t xml:space="preserve">غُمِیَ علی زیدٍ. </w:t>
      </w:r>
      <w:r>
        <w:rPr>
          <w:rStyle w:val="FootnoteReference"/>
        </w:rPr>
        <w:footnoteReference w:id="1869"/>
      </w:r>
      <w:r>
        <w:rPr>
          <w:rFonts w:ascii="Amiri" w:hAnsi="Amiri" w:eastAsia="Amiri" w:cs="Amiri"/>
          <w:lang w:bidi="ar-SA"/>
          <w:color w:val="111111"/>
          <w:sz w:val="28"/>
          <w:szCs w:val="28"/>
          <w:rtl/>
        </w:rPr>
        <w:t xml:space="preserve">(عَرَضَ له ما أفقده الحسّ و الحرکة)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6" w:name="pg6612_63045"/>
    <w:bookmarkEnd w:id="536"/>
    <w:p>
      <w:pPr>
        <w:pStyle w:val="Heading3"/>
      </w:pPr>
      <w:bookmarkStart w:id="5265" w:name="_Toc4430"/>
      <w:r>
        <w:t>أُغْمِیَ (علیه)</w:t>
      </w:r>
      <w:bookmarkEnd w:id="5265"/>
    </w:p>
    <w:p>
      <w:pPr>
        <w:pStyle w:val="BookText"/>
      </w:pPr>
      <w:r>
        <w:rPr>
          <w:rStyle w:val="FootnoteReference"/>
        </w:rPr>
        <w:footnoteReference w:id="1870"/>
      </w:r>
    </w:p>
    <w:p>
      <w:pPr>
        <w:pStyle w:val="BookText"/>
      </w:pPr>
      <w:r>
        <w:rPr>
          <w:rFonts w:ascii="Amiri" w:hAnsi="Amiri" w:eastAsia="Amiri" w:cs="Amiri"/>
          <w:lang w:bidi="ar-SA"/>
          <w:color w:val="111111"/>
          <w:sz w:val="28"/>
          <w:szCs w:val="28"/>
          <w:rtl/>
        </w:rPr>
        <w:t xml:space="preserve">أُغْمِیَ - غُمِیَ .</w:t>
      </w:r>
    </w:p>
    <w:p>
      <w:pPr>
        <w:pStyle w:val="BookText"/>
      </w:pPr>
      <w:r>
        <w:rPr>
          <w:rFonts w:ascii="IRNazanin" w:hAnsi="IRNazanin" w:eastAsia="IRNazanin" w:cs="IRNazanin"/>
          <w:lang w:bidi="fa-IR"/>
          <w:color w:val="111111"/>
          <w:sz w:val="28"/>
          <w:szCs w:val="28"/>
          <w:rtl/>
        </w:rPr>
        <w:t xml:space="preserve">[غنج]</w:t>
      </w:r>
    </w:p>
    <w:p>
      <w:pPr>
        <w:pStyle w:val="BookText"/>
      </w:pPr>
      <w:r>
        <w:rPr>
          <w:rFonts w:ascii="Amiri" w:hAnsi="Amiri" w:eastAsia="Amiri" w:cs="Amiri"/>
          <w:lang w:bidi="ar-SA"/>
          <w:color w:val="111111"/>
          <w:sz w:val="28"/>
          <w:szCs w:val="28"/>
          <w:rtl/>
        </w:rPr>
        <w:t xml:space="preserve">غَنِجَ یَغْنَجُ - غَنْجاً (علیه)</w:t>
      </w:r>
    </w:p>
    <w:p>
      <w:pPr>
        <w:pStyle w:val="BookText"/>
      </w:pPr>
      <w:r>
        <w:rPr>
          <w:rFonts w:ascii="Amiri" w:hAnsi="Amiri" w:eastAsia="Amiri" w:cs="Amiri"/>
          <w:lang w:bidi="ar-SA"/>
          <w:color w:val="111111"/>
          <w:sz w:val="28"/>
          <w:szCs w:val="28"/>
          <w:rtl/>
        </w:rPr>
        <w:t xml:space="preserve">غَنِجَتْ الزّوجة علی زوجها.(تدلّلت)</w:t>
      </w:r>
    </w:p>
    <w:p>
      <w:pPr>
        <w:pStyle w:val="Heading3"/>
      </w:pPr>
      <w:bookmarkStart w:id="5266" w:name="_Toc4431"/>
      <w:r>
        <w:t>تَغَنَّجَ</w:t>
      </w:r>
      <w:bookmarkEnd w:id="5266"/>
    </w:p>
    <w:p>
      <w:pPr>
        <w:pStyle w:val="BookText"/>
      </w:pPr>
      <w:r>
        <w:rPr>
          <w:rFonts w:ascii="Amiri" w:hAnsi="Amiri" w:eastAsia="Amiri" w:cs="Amiri"/>
          <w:lang w:bidi="ar-SA"/>
          <w:color w:val="111111"/>
          <w:sz w:val="28"/>
          <w:szCs w:val="28"/>
          <w:rtl/>
        </w:rPr>
        <w:t xml:space="preserve">تَغَنَّجَ / غَنِجَ .</w:t>
      </w:r>
    </w:p>
    <w:p>
      <w:pPr>
        <w:pStyle w:val="BookText"/>
      </w:pPr>
      <w:r>
        <w:rPr>
          <w:rFonts w:ascii="IRNazanin" w:hAnsi="IRNazanin" w:eastAsia="IRNazanin" w:cs="IRNazanin"/>
          <w:lang w:bidi="fa-IR"/>
          <w:color w:val="111111"/>
          <w:sz w:val="28"/>
          <w:szCs w:val="28"/>
          <w:rtl/>
        </w:rPr>
        <w:t xml:space="preserve">[غنم]</w:t>
      </w:r>
    </w:p>
    <w:p>
      <w:pPr>
        <w:pStyle w:val="BookText"/>
      </w:pPr>
      <w:r>
        <w:rPr>
          <w:rFonts w:ascii="Amiri" w:hAnsi="Amiri" w:eastAsia="Amiri" w:cs="Amiri"/>
          <w:lang w:bidi="ar-SA"/>
          <w:color w:val="111111"/>
          <w:sz w:val="28"/>
          <w:szCs w:val="28"/>
          <w:rtl/>
        </w:rPr>
        <w:t xml:space="preserve">غَنِمَهُ یَغْنَمُهُ - غَنْماً</w:t>
      </w:r>
    </w:p>
    <w:p>
      <w:pPr>
        <w:pStyle w:val="BookText"/>
      </w:pPr>
      <w:r>
        <w:rPr>
          <w:rFonts w:ascii="Amiri" w:hAnsi="Amiri" w:eastAsia="Amiri" w:cs="Amiri"/>
          <w:lang w:bidi="ar-SA"/>
          <w:color w:val="111111"/>
          <w:sz w:val="28"/>
          <w:szCs w:val="28"/>
          <w:rtl/>
        </w:rPr>
        <w:t xml:space="preserve">غَنِمَ الغزاة فی الحرب أموالا.(ظفروا بمال عدوّهم) </w:t>
      </w:r>
      <w:r>
        <w:rPr>
          <w:rStyle w:val="FootnoteReference"/>
        </w:rPr>
        <w:footnoteReference w:id="1871"/>
      </w:r>
    </w:p>
    <w:p>
      <w:pPr>
        <w:pStyle w:val="Heading3"/>
      </w:pPr>
      <w:bookmarkStart w:id="5267" w:name="_Toc4432"/>
      <w:r>
        <w:t>غَنِمَهُ</w:t>
      </w:r>
      <w:bookmarkEnd w:id="5267"/>
    </w:p>
    <w:p>
      <w:pPr>
        <w:pStyle w:val="BookText"/>
      </w:pPr>
      <w:r>
        <w:rPr>
          <w:rFonts w:ascii="Amiri" w:hAnsi="Amiri" w:eastAsia="Amiri" w:cs="Amiri"/>
          <w:lang w:bidi="ar-SA"/>
          <w:color w:val="111111"/>
          <w:sz w:val="28"/>
          <w:szCs w:val="28"/>
          <w:rtl/>
        </w:rPr>
        <w:t xml:space="preserve">قد یَغْنَمُ صیّادُ الأسماک أشیاءَ ثمینةً أثناءَ صیده.(یَفُوزُ و یحظی بها)</w:t>
      </w:r>
    </w:p>
    <w:p>
      <w:pPr>
        <w:pStyle w:val="Heading3"/>
      </w:pPr>
      <w:bookmarkStart w:id="5268" w:name="_Toc4433"/>
      <w:r>
        <w:t>اغْتَنَمَهُ</w:t>
      </w:r>
      <w:bookmarkEnd w:id="5268"/>
    </w:p>
    <w:p>
      <w:pPr>
        <w:pStyle w:val="BookText"/>
      </w:pPr>
      <w:r>
        <w:rPr>
          <w:rFonts w:ascii="Amiri" w:hAnsi="Amiri" w:eastAsia="Amiri" w:cs="Amiri"/>
          <w:lang w:bidi="ar-SA"/>
          <w:color w:val="111111"/>
          <w:sz w:val="28"/>
          <w:szCs w:val="28"/>
          <w:rtl/>
        </w:rPr>
        <w:t xml:space="preserve">العاقلُ من یَغْتَنِمُ الفرص.(ینتهزها،یستغلّها،یستفید منها)</w:t>
      </w:r>
    </w:p>
    <w:p>
      <w:pPr>
        <w:pStyle w:val="BookText"/>
      </w:pPr>
      <w:r>
        <w:rPr>
          <w:rFonts w:ascii="IRNazanin" w:hAnsi="IRNazanin" w:eastAsia="IRNazanin" w:cs="IRNazanin"/>
          <w:lang w:bidi="fa-IR"/>
          <w:color w:val="111111"/>
          <w:sz w:val="28"/>
          <w:szCs w:val="28"/>
          <w:rtl/>
        </w:rPr>
        <w:t xml:space="preserve">[غنن]</w:t>
      </w:r>
    </w:p>
    <w:p>
      <w:pPr>
        <w:pStyle w:val="BookText"/>
      </w:pPr>
      <w:r>
        <w:rPr>
          <w:rFonts w:ascii="Amiri" w:hAnsi="Amiri" w:eastAsia="Amiri" w:cs="Amiri"/>
          <w:lang w:bidi="ar-SA"/>
          <w:color w:val="111111"/>
          <w:sz w:val="28"/>
          <w:szCs w:val="28"/>
          <w:rtl/>
        </w:rPr>
        <w:t xml:space="preserve">غَنَّ یَغَنُّ - غُنَّةً</w:t>
      </w:r>
    </w:p>
    <w:p>
      <w:pPr>
        <w:pStyle w:val="BookText"/>
      </w:pPr>
      <w:r>
        <w:rPr>
          <w:rFonts w:ascii="Amiri" w:hAnsi="Amiri" w:eastAsia="Amiri" w:cs="Amiri"/>
          <w:lang w:bidi="ar-SA"/>
          <w:color w:val="111111"/>
          <w:sz w:val="28"/>
          <w:szCs w:val="28"/>
          <w:rtl/>
        </w:rPr>
        <w:t xml:space="preserve">کان القارئ یَغَنُّ أثناء قراءته.(یکون فی صوته غُنَّةً )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[غنی]</w:t>
      </w:r>
    </w:p>
    <w:p>
      <w:pPr>
        <w:pStyle w:val="BookText"/>
      </w:pPr>
      <w:r>
        <w:rPr>
          <w:rFonts w:ascii="Amiri" w:hAnsi="Amiri" w:eastAsia="Amiri" w:cs="Amiri"/>
          <w:lang w:bidi="ar-SA"/>
          <w:color w:val="111111"/>
          <w:sz w:val="28"/>
          <w:szCs w:val="28"/>
          <w:rtl/>
        </w:rPr>
        <w:t xml:space="preserve">غَنِیَ یَغْنَی - غِنیً</w:t>
      </w:r>
    </w:p>
    <w:p>
      <w:pPr>
        <w:pStyle w:val="BookText"/>
      </w:pPr>
      <w:r>
        <w:rPr>
          <w:rFonts w:ascii="Amiri" w:hAnsi="Amiri" w:eastAsia="Amiri" w:cs="Amiri"/>
          <w:lang w:bidi="ar-SA"/>
          <w:color w:val="111111"/>
          <w:sz w:val="28"/>
          <w:szCs w:val="28"/>
          <w:rtl/>
        </w:rPr>
        <w:t xml:space="preserve">غَنِیَ زید بعد أن اشتغل بالتّجارة.(کَثُرَ ماله) </w:t>
      </w:r>
      <w:r>
        <w:rPr>
          <w:rStyle w:val="FootnoteReference"/>
        </w:rPr>
        <w:footnoteReference w:id="1873"/>
      </w:r>
    </w:p>
    <w:p>
      <w:pPr>
        <w:pStyle w:val="Heading3"/>
      </w:pPr>
      <w:bookmarkStart w:id="5269" w:name="_Toc4434"/>
      <w:r>
        <w:t>غَنِیَ (عنه)</w:t>
      </w:r>
      <w:bookmarkEnd w:id="5269"/>
    </w:p>
    <w:p>
      <w:pPr>
        <w:pStyle w:val="BookText"/>
      </w:pPr>
      <w:r>
        <w:rPr>
          <w:rFonts w:ascii="Amiri" w:hAnsi="Amiri" w:eastAsia="Amiri" w:cs="Amiri"/>
          <w:lang w:bidi="ar-SA"/>
          <w:color w:val="111111"/>
          <w:sz w:val="28"/>
          <w:szCs w:val="28"/>
          <w:rtl/>
        </w:rPr>
        <w:t xml:space="preserve">بعد أن کَبِرَ ابنُ زیدٍ غَنِیَ زید عن مُعِینه.(لم یَحْتَجْ إلیه) </w:t>
      </w:r>
      <w:r>
        <w:rPr>
          <w:rStyle w:val="FootnoteReference"/>
        </w:rPr>
        <w:footnoteReference w:id="1874"/>
      </w:r>
    </w:p>
    <w:p>
      <w:pPr>
        <w:pStyle w:val="Heading3"/>
      </w:pPr>
      <w:bookmarkStart w:id="5270" w:name="_Toc4435"/>
      <w:r>
        <w:t>أَغْنَی (عنه أو منه)</w:t>
      </w:r>
      <w:bookmarkEnd w:id="5270"/>
    </w:p>
    <w:p>
      <w:pPr>
        <w:pStyle w:val="BookText"/>
      </w:pPr>
      <w:r>
        <w:rPr>
          <w:rFonts w:ascii="Amiri" w:hAnsi="Amiri" w:eastAsia="Amiri" w:cs="Amiri"/>
          <w:lang w:bidi="ar-SA"/>
          <w:color w:val="111111"/>
          <w:sz w:val="28"/>
          <w:szCs w:val="28"/>
          <w:rtl/>
        </w:rPr>
        <w:t xml:space="preserve">إنّ بعض الألبسة النّسائیة تُغْنِی عن العباءة فی السَّتر.</w:t>
      </w:r>
    </w:p>
    <w:p>
      <w:pPr>
        <w:pStyle w:val="BookText"/>
      </w:pPr>
      <w:r>
        <w:rPr>
          <w:rFonts w:ascii="IRNazanin" w:hAnsi="IRNazanin" w:eastAsia="IRNazanin" w:cs="IRNazanin"/>
          <w:lang w:bidi="fa-IR"/>
          <w:color w:val="111111"/>
          <w:sz w:val="28"/>
          <w:szCs w:val="28"/>
          <w:rtl/>
        </w:rPr>
        <w:t xml:space="preserve">(تجزئ،تکون عوضا) </w:t>
      </w:r>
      <w:r>
        <w:rPr>
          <w:rStyle w:val="FootnoteReference"/>
        </w:rPr>
        <w:footnoteReference w:id="1875"/>
      </w:r>
    </w:p>
    <w:p>
      <w:pPr>
        <w:pStyle w:val="Heading3"/>
      </w:pPr>
      <w:bookmarkStart w:id="5271" w:name="_Toc4436"/>
      <w:r>
        <w:t>غَنَّی</w:t>
      </w:r>
      <w:bookmarkEnd w:id="5271"/>
    </w:p>
    <w:p>
      <w:pPr>
        <w:pStyle w:val="BookText"/>
      </w:pPr>
      <w:r>
        <w:rPr>
          <w:rFonts w:ascii="Amiri" w:hAnsi="Amiri" w:eastAsia="Amiri" w:cs="Amiri"/>
          <w:lang w:bidi="ar-SA"/>
          <w:color w:val="111111"/>
          <w:sz w:val="28"/>
          <w:szCs w:val="28"/>
          <w:rtl/>
        </w:rPr>
        <w:t xml:space="preserve">غَنَّی زید فی حفلة زفاف ابنه.(طَرَّبَ و رَجَّعَ و ترنّم بالکلام)</w:t>
      </w:r>
    </w:p>
    <w:p>
      <w:pPr>
        <w:pStyle w:val="Heading3"/>
      </w:pPr>
      <w:bookmarkStart w:id="5272" w:name="_Toc4437"/>
      <w:r>
        <w:t>اغْتَنَی</w:t>
      </w:r>
      <w:bookmarkEnd w:id="5272"/>
    </w:p>
    <w:p>
      <w:pPr>
        <w:pStyle w:val="BookText"/>
      </w:pPr>
      <w:r>
        <w:rPr>
          <w:rFonts w:ascii="Amiri" w:hAnsi="Amiri" w:eastAsia="Amiri" w:cs="Amiri"/>
          <w:lang w:bidi="ar-SA"/>
          <w:color w:val="111111"/>
          <w:sz w:val="28"/>
          <w:szCs w:val="28"/>
          <w:rtl/>
        </w:rPr>
        <w:t xml:space="preserve">اغْتَنَی زید بعد اشتغاله بالتجارة.(صار غنیّا)</w:t>
      </w:r>
    </w:p>
    <w:p>
      <w:pPr>
        <w:pStyle w:val="Heading3"/>
      </w:pPr>
      <w:bookmarkStart w:id="5273" w:name="_Toc4438"/>
      <w:r>
        <w:t>تَغَنَّی (به)</w:t>
      </w:r>
      <w:bookmarkEnd w:id="5273"/>
    </w:p>
    <w:p>
      <w:pPr>
        <w:pStyle w:val="BookText"/>
      </w:pPr>
      <w:r>
        <w:rPr>
          <w:rFonts w:ascii="Amiri" w:hAnsi="Amiri" w:eastAsia="Amiri" w:cs="Amiri"/>
          <w:lang w:bidi="ar-SA"/>
          <w:color w:val="111111"/>
          <w:sz w:val="28"/>
          <w:szCs w:val="28"/>
          <w:rtl/>
        </w:rPr>
        <w:t xml:space="preserve">تَغَنَّی الْمُغَنِّی بِمُوَشّحات أَنْدَلُسِیَّةٍ.( غَنَّی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7" w:name="pg6612_63046"/>
    <w:bookmarkEnd w:id="537"/>
    <w:p>
      <w:pPr>
        <w:pStyle w:val="Heading3"/>
      </w:pPr>
      <w:bookmarkStart w:id="5274" w:name="_Toc4439"/>
      <w:r>
        <w:t>اسْتَغْنَی (عنه به)</w:t>
      </w:r>
      <w:bookmarkEnd w:id="5274"/>
    </w:p>
    <w:p>
      <w:pPr>
        <w:pStyle w:val="BookText"/>
      </w:pPr>
      <w:r>
        <w:rPr>
          <w:rFonts w:ascii="Amiri" w:hAnsi="Amiri" w:eastAsia="Amiri" w:cs="Amiri"/>
          <w:lang w:bidi="ar-SA"/>
          <w:color w:val="111111"/>
          <w:sz w:val="28"/>
          <w:szCs w:val="28"/>
          <w:rtl/>
        </w:rPr>
        <w:t xml:space="preserve">اسْتَغْنَیْتُ عن الکتاب الذی طلبته بکتاب أوسع و أشمل.</w:t>
      </w:r>
    </w:p>
    <w:p>
      <w:pPr>
        <w:pStyle w:val="BookText"/>
      </w:pPr>
      <w:r>
        <w:rPr>
          <w:rFonts w:ascii="IRNazanin" w:hAnsi="IRNazanin" w:eastAsia="IRNazanin" w:cs="IRNazanin"/>
          <w:lang w:bidi="fa-IR"/>
          <w:color w:val="111111"/>
          <w:sz w:val="28"/>
          <w:szCs w:val="28"/>
          <w:rtl/>
        </w:rPr>
        <w:t xml:space="preserve">(اکتفیت)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.و یقال:استغنی زید بما رزقه اللّه.أی اکتفی.</w:t>
      </w:r>
    </w:p>
    <w:p>
      <w:pPr>
        <w:pStyle w:val="Heading3"/>
      </w:pPr>
      <w:bookmarkStart w:id="5275" w:name="_Toc4440"/>
      <w:r>
        <w:t>اسْتَغْنَی</w:t>
      </w:r>
      <w:bookmarkEnd w:id="5275"/>
    </w:p>
    <w:p>
      <w:pPr>
        <w:pStyle w:val="BookText"/>
      </w:pPr>
      <w:r>
        <w:rPr>
          <w:rFonts w:ascii="Amiri" w:hAnsi="Amiri" w:eastAsia="Amiri" w:cs="Amiri"/>
          <w:lang w:bidi="ar-SA"/>
          <w:color w:val="111111"/>
          <w:sz w:val="28"/>
          <w:szCs w:val="28"/>
          <w:rtl/>
        </w:rPr>
        <w:t xml:space="preserve">اسْتَغْنَی زیدٌ الآن. </w:t>
      </w:r>
      <w:r>
        <w:rPr>
          <w:rStyle w:val="FootnoteReference"/>
        </w:rPr>
        <w:footnoteReference w:id="1877"/>
      </w:r>
      <w:r>
        <w:rPr>
          <w:rFonts w:ascii="IRNazanin" w:hAnsi="IRNazanin" w:eastAsia="IRNazanin" w:cs="IRNazanin"/>
          <w:lang w:bidi="fa-IR"/>
          <w:color w:val="111111"/>
          <w:sz w:val="28"/>
          <w:szCs w:val="28"/>
          <w:rtl/>
        </w:rPr>
        <w:t xml:space="preserve">(صار غنیّا أو غنیّا بماله عن حاجة الغیر)</w:t>
      </w:r>
    </w:p>
    <w:p>
      <w:pPr>
        <w:pStyle w:val="Heading3"/>
      </w:pPr>
      <w:bookmarkStart w:id="5276" w:name="_Toc4441"/>
      <w:r>
        <w:t>اسْتَغْنَاهُ</w:t>
      </w:r>
      <w:bookmarkEnd w:id="5276"/>
    </w:p>
    <w:p>
      <w:pPr>
        <w:pStyle w:val="BookText"/>
      </w:pPr>
      <w:r>
        <w:rPr>
          <w:rFonts w:ascii="Amiri" w:hAnsi="Amiri" w:eastAsia="Amiri" w:cs="Amiri"/>
          <w:lang w:bidi="ar-SA"/>
          <w:color w:val="111111"/>
          <w:sz w:val="28"/>
          <w:szCs w:val="28"/>
          <w:rtl/>
        </w:rPr>
        <w:t xml:space="preserve">اسْتَغْنَی الفقیرُ اللّهَ عزّ و جلّ.(طلب منه أن یُغْنِیَهُ)</w:t>
      </w:r>
    </w:p>
    <w:p>
      <w:pPr>
        <w:pStyle w:val="BookText"/>
      </w:pPr>
      <w:r>
        <w:rPr>
          <w:rFonts w:ascii="IRNazanin" w:hAnsi="IRNazanin" w:eastAsia="IRNazanin" w:cs="IRNazanin"/>
          <w:lang w:bidi="fa-IR"/>
          <w:color w:val="111111"/>
          <w:sz w:val="28"/>
          <w:szCs w:val="28"/>
          <w:rtl/>
        </w:rPr>
        <w:t xml:space="preserve">[غوث]</w:t>
      </w:r>
    </w:p>
    <w:p>
      <w:pPr>
        <w:pStyle w:val="BookText"/>
      </w:pPr>
      <w:r>
        <w:rPr>
          <w:rFonts w:ascii="Amiri" w:hAnsi="Amiri" w:eastAsia="Amiri" w:cs="Amiri"/>
          <w:lang w:bidi="ar-SA"/>
          <w:color w:val="111111"/>
          <w:sz w:val="28"/>
          <w:szCs w:val="28"/>
          <w:rtl/>
        </w:rPr>
        <w:t xml:space="preserve">غَاثَهُ یَغُوثُهُ - غَوْثاً</w:t>
      </w:r>
    </w:p>
    <w:p>
      <w:pPr>
        <w:pStyle w:val="BookText"/>
      </w:pPr>
      <w:r>
        <w:rPr>
          <w:rFonts w:ascii="Amiri" w:hAnsi="Amiri" w:eastAsia="Amiri" w:cs="Amiri"/>
          <w:lang w:bidi="ar-SA"/>
          <w:color w:val="111111"/>
          <w:sz w:val="28"/>
          <w:szCs w:val="28"/>
          <w:rtl/>
        </w:rPr>
        <w:t xml:space="preserve">إنّ اللّه عزّ و جلّ یَغُوثُ الناس برحمته.(یعینهم و ینصرهم)</w:t>
      </w:r>
    </w:p>
    <w:p>
      <w:pPr>
        <w:pStyle w:val="Heading3"/>
      </w:pPr>
      <w:bookmarkStart w:id="5277" w:name="_Toc4442"/>
      <w:r>
        <w:t>أَغَاثَهُ</w:t>
      </w:r>
      <w:bookmarkEnd w:id="5277"/>
    </w:p>
    <w:p>
      <w:pPr>
        <w:pStyle w:val="BookText"/>
      </w:pPr>
      <w:r>
        <w:rPr>
          <w:rFonts w:ascii="Amiri" w:hAnsi="Amiri" w:eastAsia="Amiri" w:cs="Amiri"/>
          <w:lang w:bidi="ar-SA"/>
          <w:color w:val="111111"/>
          <w:sz w:val="28"/>
          <w:szCs w:val="28"/>
          <w:rtl/>
        </w:rPr>
        <w:t xml:space="preserve">أَغَاثَهُ / غَاثَهُ ،و هو أکثر استعمالا من« غَاثَهُ ».</w:t>
      </w:r>
    </w:p>
    <w:p>
      <w:pPr>
        <w:pStyle w:val="Heading3"/>
      </w:pPr>
      <w:bookmarkStart w:id="5278" w:name="_Toc4443"/>
      <w:r>
        <w:t>غَوَّثَ</w:t>
      </w:r>
      <w:bookmarkEnd w:id="5278"/>
    </w:p>
    <w:p>
      <w:pPr>
        <w:pStyle w:val="BookText"/>
      </w:pPr>
      <w:r>
        <w:rPr>
          <w:rFonts w:ascii="Amiri" w:hAnsi="Amiri" w:eastAsia="Amiri" w:cs="Amiri"/>
          <w:lang w:bidi="ar-SA"/>
          <w:color w:val="111111"/>
          <w:sz w:val="28"/>
          <w:szCs w:val="28"/>
          <w:rtl/>
        </w:rPr>
        <w:t xml:space="preserve">قد یُغَوِّثُ السّجین إذا عذّبه السّجان.(یقول:وا غَوْثَاهُ )</w:t>
      </w:r>
    </w:p>
    <w:p>
      <w:pPr>
        <w:pStyle w:val="Heading3"/>
      </w:pPr>
      <w:bookmarkStart w:id="5279" w:name="_Toc4444"/>
      <w:r>
        <w:t>اسْتَغَاثَ (منه)</w:t>
      </w:r>
      <w:bookmarkEnd w:id="5279"/>
    </w:p>
    <w:p>
      <w:pPr>
        <w:pStyle w:val="BookText"/>
      </w:pPr>
      <w:r>
        <w:rPr>
          <w:rFonts w:ascii="Amiri" w:hAnsi="Amiri" w:eastAsia="Amiri" w:cs="Amiri"/>
          <w:lang w:bidi="ar-SA"/>
          <w:color w:val="111111"/>
          <w:sz w:val="28"/>
          <w:szCs w:val="28"/>
          <w:rtl/>
        </w:rPr>
        <w:t xml:space="preserve">بدأ المعتقل یَسْتَغِیثُ من شدّة التعذیب.( یُغَوِّثُ )</w:t>
      </w:r>
    </w:p>
    <w:p>
      <w:pPr>
        <w:pStyle w:val="Heading3"/>
      </w:pPr>
      <w:bookmarkStart w:id="5280" w:name="_Toc4445"/>
      <w:r>
        <w:t>اسْتَغَاثَهُ أو(به)</w:t>
      </w:r>
      <w:bookmarkEnd w:id="5280"/>
    </w:p>
    <w:p>
      <w:pPr>
        <w:pStyle w:val="BookText"/>
      </w:pPr>
      <w:r>
        <w:rPr>
          <w:rFonts w:ascii="Amiri" w:hAnsi="Amiri" w:eastAsia="Amiri" w:cs="Amiri"/>
          <w:lang w:bidi="ar-SA"/>
          <w:color w:val="111111"/>
          <w:sz w:val="28"/>
          <w:szCs w:val="28"/>
          <w:rtl/>
        </w:rPr>
        <w:t xml:space="preserve">إن اسْتَغَاثَکَ مؤمن فَأَغِثْهُ .(طلب منک الإغاثة،استعان بک)</w:t>
      </w:r>
    </w:p>
    <w:p>
      <w:pPr>
        <w:pStyle w:val="BookText"/>
      </w:pPr>
      <w:r>
        <w:rPr>
          <w:rFonts w:ascii="IRNazanin" w:hAnsi="IRNazanin" w:eastAsia="IRNazanin" w:cs="IRNazanin"/>
          <w:lang w:bidi="fa-IR"/>
          <w:color w:val="111111"/>
          <w:sz w:val="28"/>
          <w:szCs w:val="28"/>
          <w:rtl/>
        </w:rPr>
        <w:t xml:space="preserve">[غور]</w:t>
      </w:r>
    </w:p>
    <w:p>
      <w:pPr>
        <w:pStyle w:val="BookText"/>
      </w:pPr>
      <w:r>
        <w:rPr>
          <w:rFonts w:ascii="Amiri" w:hAnsi="Amiri" w:eastAsia="Amiri" w:cs="Amiri"/>
          <w:lang w:bidi="ar-SA"/>
          <w:color w:val="111111"/>
          <w:sz w:val="28"/>
          <w:szCs w:val="28"/>
          <w:rtl/>
        </w:rPr>
        <w:t xml:space="preserve">غَارَ یَغُورُ - غَوْراً</w:t>
      </w:r>
    </w:p>
    <w:p>
      <w:pPr>
        <w:pStyle w:val="BookText"/>
      </w:pPr>
      <w:r>
        <w:rPr>
          <w:rFonts w:ascii="Amiri" w:hAnsi="Amiri" w:eastAsia="Amiri" w:cs="Amiri"/>
          <w:lang w:bidi="ar-SA"/>
          <w:color w:val="111111"/>
          <w:sz w:val="28"/>
          <w:szCs w:val="28"/>
          <w:rtl/>
        </w:rPr>
        <w:t xml:space="preserve">غَارَ الماءُ فی الأرض.(تسرّب فی داخلها و ذهب) </w:t>
      </w:r>
      <w:r>
        <w:rPr>
          <w:rStyle w:val="FootnoteReference"/>
        </w:rPr>
        <w:footnoteReference w:id="1878"/>
      </w:r>
    </w:p>
    <w:p>
      <w:pPr>
        <w:pStyle w:val="Heading3"/>
      </w:pPr>
      <w:bookmarkStart w:id="5281" w:name="_Toc4446"/>
      <w:r>
        <w:t>أَغَارَ (علیه)</w:t>
      </w:r>
      <w:bookmarkEnd w:id="5281"/>
    </w:p>
    <w:p>
      <w:pPr>
        <w:pStyle w:val="BookText"/>
      </w:pPr>
      <w:r>
        <w:rPr>
          <w:rFonts w:ascii="Amiri" w:hAnsi="Amiri" w:eastAsia="Amiri" w:cs="Amiri"/>
          <w:lang w:bidi="ar-SA"/>
          <w:color w:val="111111"/>
          <w:sz w:val="28"/>
          <w:szCs w:val="28"/>
          <w:rtl/>
        </w:rPr>
        <w:t xml:space="preserve">أَغَارَ زید علی المنطقة الفلانیة.(شنّ غَارَةً علیها)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[غوص]</w:t>
      </w:r>
    </w:p>
    <w:p>
      <w:pPr>
        <w:pStyle w:val="BookText"/>
      </w:pPr>
      <w:r>
        <w:rPr>
          <w:rFonts w:ascii="Amiri" w:hAnsi="Amiri" w:eastAsia="Amiri" w:cs="Amiri"/>
          <w:lang w:bidi="ar-SA"/>
          <w:color w:val="111111"/>
          <w:sz w:val="28"/>
          <w:szCs w:val="28"/>
          <w:rtl/>
        </w:rPr>
        <w:t xml:space="preserve">غَاصَ یَغُوصُ - غَوْصاً (فیه)</w:t>
      </w:r>
    </w:p>
    <w:p>
      <w:pPr>
        <w:pStyle w:val="BookText"/>
      </w:pPr>
      <w:r>
        <w:rPr>
          <w:rFonts w:ascii="IRNazanin" w:hAnsi="IRNazanin" w:eastAsia="IRNazanin" w:cs="IRNazanin"/>
          <w:lang w:bidi="fa-IR"/>
          <w:color w:val="111111"/>
          <w:sz w:val="28"/>
          <w:szCs w:val="28"/>
          <w:rtl/>
        </w:rPr>
        <w:t xml:space="preserve">غَاصَ زید فی ماء البحر.(نزل فی داخله) </w:t>
      </w:r>
      <w:r>
        <w:rPr>
          <w:rStyle w:val="FootnoteReference"/>
        </w:rPr>
        <w:footnoteReference w:id="1880"/>
      </w:r>
    </w:p>
    <w:p>
      <w:pPr>
        <w:pStyle w:val="Heading3"/>
      </w:pPr>
      <w:bookmarkStart w:id="5282" w:name="_Toc4447"/>
      <w:r>
        <w:t>غَوَّصَهُ (فیه)</w:t>
      </w:r>
      <w:bookmarkEnd w:id="5282"/>
    </w:p>
    <w:p>
      <w:pPr>
        <w:pStyle w:val="BookText"/>
      </w:pPr>
      <w:r>
        <w:rPr>
          <w:rFonts w:ascii="Amiri" w:hAnsi="Amiri" w:eastAsia="Amiri" w:cs="Amiri"/>
          <w:lang w:bidi="ar-SA"/>
          <w:color w:val="111111"/>
          <w:sz w:val="28"/>
          <w:szCs w:val="28"/>
          <w:rtl/>
        </w:rPr>
        <w:t xml:space="preserve">غَوَّصَ زیدٌ زمیلَه فی الماء.(جعله یَغُوصُ فیه)</w:t>
      </w:r>
    </w:p>
    <w:p>
      <w:pPr>
        <w:pStyle w:val="BookText"/>
      </w:pPr>
      <w:r>
        <w:rPr>
          <w:rFonts w:ascii="IRNazanin" w:hAnsi="IRNazanin" w:eastAsia="IRNazanin" w:cs="IRNazanin"/>
          <w:lang w:bidi="fa-IR"/>
          <w:color w:val="111111"/>
          <w:sz w:val="28"/>
          <w:szCs w:val="28"/>
          <w:rtl/>
        </w:rPr>
        <w:t xml:space="preserve">[غوط]</w:t>
      </w:r>
    </w:p>
    <w:p>
      <w:pPr>
        <w:pStyle w:val="BookText"/>
      </w:pPr>
      <w:r>
        <w:rPr>
          <w:rFonts w:ascii="Amiri" w:hAnsi="Amiri" w:eastAsia="Amiri" w:cs="Amiri"/>
          <w:lang w:bidi="ar-SA"/>
          <w:color w:val="111111"/>
          <w:sz w:val="28"/>
          <w:szCs w:val="28"/>
          <w:rtl/>
        </w:rPr>
        <w:t xml:space="preserve">غَاطَ یَغُوطُ - غَوْطاً (فیه)</w:t>
      </w:r>
    </w:p>
    <w:p>
      <w:pPr>
        <w:pStyle w:val="BookText"/>
      </w:pPr>
      <w:r>
        <w:rPr>
          <w:rFonts w:ascii="IRNazanin" w:hAnsi="IRNazanin" w:eastAsia="IRNazanin" w:cs="IRNazanin"/>
          <w:lang w:bidi="fa-IR"/>
          <w:color w:val="111111"/>
          <w:sz w:val="28"/>
          <w:szCs w:val="28"/>
          <w:rtl/>
        </w:rPr>
        <w:t xml:space="preserve">غَاطَ زید فی الوادی.(دخل فیه و غاب)</w:t>
      </w:r>
    </w:p>
    <w:p>
      <w:pPr>
        <w:pStyle w:val="Heading3"/>
      </w:pPr>
      <w:bookmarkStart w:id="5283" w:name="_Toc4448"/>
      <w:r>
        <w:t>تَغَوَّطَ</w:t>
      </w:r>
      <w:bookmarkEnd w:id="5283"/>
    </w:p>
    <w:p>
      <w:pPr>
        <w:pStyle w:val="BookText"/>
      </w:pPr>
      <w:r>
        <w:rPr>
          <w:rFonts w:ascii="Amiri" w:hAnsi="Amiri" w:eastAsia="Amiri" w:cs="Amiri"/>
          <w:lang w:bidi="ar-SA"/>
          <w:color w:val="111111"/>
          <w:sz w:val="28"/>
          <w:szCs w:val="28"/>
          <w:rtl/>
        </w:rPr>
        <w:t xml:space="preserve">تَغَوَّطَ الطّفلُ.(تَبَرَّزَ)</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8" w:name="pg6612_63047"/>
    <w:bookmarkEnd w:id="538"/>
    <w:p>
      <w:pPr>
        <w:pStyle w:val="BookText"/>
      </w:pPr>
      <w:r>
        <w:rPr>
          <w:rFonts w:ascii="IRNazanin" w:hAnsi="IRNazanin" w:eastAsia="IRNazanin" w:cs="IRNazanin"/>
          <w:lang w:bidi="fa-IR"/>
          <w:color w:val="111111"/>
          <w:sz w:val="28"/>
          <w:szCs w:val="28"/>
          <w:rtl/>
        </w:rPr>
        <w:t xml:space="preserve">[غول]</w:t>
      </w:r>
    </w:p>
    <w:p>
      <w:pPr>
        <w:pStyle w:val="BookText"/>
      </w:pPr>
      <w:r>
        <w:rPr>
          <w:rFonts w:ascii="Amiri" w:hAnsi="Amiri" w:eastAsia="Amiri" w:cs="Amiri"/>
          <w:lang w:bidi="ar-SA"/>
          <w:color w:val="111111"/>
          <w:sz w:val="28"/>
          <w:szCs w:val="28"/>
          <w:rtl/>
        </w:rPr>
        <w:t xml:space="preserve">غَالَهُ یَغُولُهُ - غَوْلاً</w:t>
      </w:r>
    </w:p>
    <w:p>
      <w:pPr>
        <w:pStyle w:val="BookText"/>
      </w:pPr>
      <w:r>
        <w:rPr>
          <w:rFonts w:ascii="IRNazanin" w:hAnsi="IRNazanin" w:eastAsia="IRNazanin" w:cs="IRNazanin"/>
          <w:lang w:bidi="fa-IR"/>
          <w:color w:val="111111"/>
          <w:sz w:val="28"/>
          <w:szCs w:val="28"/>
          <w:rtl/>
        </w:rPr>
        <w:t xml:space="preserve">غَالَ زید عدوّه.(أخذه من حیث لا یدری فقتله)</w:t>
      </w:r>
    </w:p>
    <w:p>
      <w:pPr>
        <w:pStyle w:val="Heading3"/>
      </w:pPr>
      <w:bookmarkStart w:id="5284" w:name="_Toc4449"/>
      <w:r>
        <w:t>اغْتَالَهُ</w:t>
      </w:r>
      <w:bookmarkEnd w:id="5284"/>
    </w:p>
    <w:p>
      <w:pPr>
        <w:pStyle w:val="BookText"/>
      </w:pPr>
      <w:r>
        <w:rPr>
          <w:rFonts w:ascii="IRNazanin" w:hAnsi="IRNazanin" w:eastAsia="IRNazanin" w:cs="IRNazanin"/>
          <w:lang w:bidi="fa-IR"/>
          <w:color w:val="111111"/>
          <w:sz w:val="28"/>
          <w:szCs w:val="28"/>
          <w:rtl/>
        </w:rPr>
        <w:t xml:space="preserve">اغْتَالَ زید رفیقه لیسرق ماله.(قتله علی غفلة منه)</w:t>
      </w:r>
    </w:p>
    <w:p>
      <w:pPr>
        <w:pStyle w:val="BookText"/>
      </w:pPr>
      <w:r>
        <w:rPr>
          <w:rFonts w:ascii="IRNazanin" w:hAnsi="IRNazanin" w:eastAsia="IRNazanin" w:cs="IRNazanin"/>
          <w:lang w:bidi="fa-IR"/>
          <w:color w:val="111111"/>
          <w:sz w:val="28"/>
          <w:szCs w:val="28"/>
          <w:rtl/>
        </w:rPr>
        <w:t xml:space="preserve">[غوی]</w:t>
      </w:r>
    </w:p>
    <w:p>
      <w:pPr>
        <w:pStyle w:val="BookText"/>
      </w:pPr>
      <w:r>
        <w:rPr>
          <w:rFonts w:ascii="Amiri" w:hAnsi="Amiri" w:eastAsia="Amiri" w:cs="Amiri"/>
          <w:lang w:bidi="ar-SA"/>
          <w:color w:val="111111"/>
          <w:sz w:val="28"/>
          <w:szCs w:val="28"/>
          <w:rtl/>
        </w:rPr>
        <w:t xml:space="preserve">غَوَی یَغْوِی - غَیّاً و غَوَایَةً</w:t>
      </w:r>
    </w:p>
    <w:p>
      <w:pPr>
        <w:pStyle w:val="BookText"/>
      </w:pPr>
      <w:r>
        <w:rPr>
          <w:rFonts w:ascii="Amiri" w:hAnsi="Amiri" w:eastAsia="Amiri" w:cs="Amiri"/>
          <w:lang w:bidi="ar-SA"/>
          <w:color w:val="111111"/>
          <w:sz w:val="28"/>
          <w:szCs w:val="28"/>
          <w:rtl/>
        </w:rPr>
        <w:t xml:space="preserve">غَوَی زیدٌ فی تصرّفاته.(أمعن فی الضّلال) </w:t>
      </w:r>
      <w:r>
        <w:rPr>
          <w:rStyle w:val="FootnoteReference"/>
        </w:rPr>
        <w:footnoteReference w:id="1881"/>
      </w:r>
    </w:p>
    <w:p>
      <w:pPr>
        <w:pStyle w:val="BookText"/>
      </w:pPr>
      <w:r>
        <w:rPr>
          <w:rFonts w:ascii="Amiri" w:hAnsi="Amiri" w:eastAsia="Amiri" w:cs="Amiri"/>
          <w:lang w:bidi="ar-SA"/>
          <w:color w:val="111111"/>
          <w:sz w:val="28"/>
          <w:szCs w:val="28"/>
          <w:rtl/>
        </w:rPr>
        <w:t xml:space="preserve">.و منه قوله تعالی: ما ضَلَّ صاحِبُکُمْ وَ ما غَوی النجم2/. [1]فهو غاو و غویّ؛و الجمع: غواة.</w:t>
      </w:r>
    </w:p>
    <w:p>
      <w:pPr>
        <w:pStyle w:val="Heading3"/>
      </w:pPr>
      <w:bookmarkStart w:id="5285" w:name="_Toc4450"/>
      <w:r>
        <w:t>غَوَاهُ</w:t>
      </w:r>
      <w:bookmarkEnd w:id="5285"/>
    </w:p>
    <w:p>
      <w:pPr>
        <w:pStyle w:val="BookText"/>
      </w:pPr>
      <w:r>
        <w:rPr>
          <w:rFonts w:ascii="Amiri" w:hAnsi="Amiri" w:eastAsia="Amiri" w:cs="Amiri"/>
          <w:lang w:bidi="ar-SA"/>
          <w:color w:val="111111"/>
          <w:sz w:val="28"/>
          <w:szCs w:val="28"/>
          <w:rtl/>
        </w:rPr>
        <w:t xml:space="preserve">غَوَی الشّیطانُ زیداً.(أضلّه و أغراه)</w:t>
      </w:r>
    </w:p>
    <w:p>
      <w:pPr>
        <w:pStyle w:val="Heading3"/>
      </w:pPr>
      <w:bookmarkStart w:id="5286" w:name="_Toc4451"/>
      <w:r>
        <w:t>أَغْوَاهُ</w:t>
      </w:r>
      <w:bookmarkEnd w:id="5286"/>
    </w:p>
    <w:p>
      <w:pPr>
        <w:pStyle w:val="BookText"/>
      </w:pPr>
      <w:r>
        <w:rPr>
          <w:rFonts w:ascii="Amiri" w:hAnsi="Amiri" w:eastAsia="Amiri" w:cs="Amiri"/>
          <w:lang w:bidi="ar-SA"/>
          <w:color w:val="111111"/>
          <w:sz w:val="28"/>
          <w:szCs w:val="28"/>
          <w:rtl/>
        </w:rPr>
        <w:t xml:space="preserve">أَغْوَاهُ / غَوَاهُ ،و هو أکثر استعمالا من« غَوَاهُ ». </w:t>
      </w:r>
      <w:r>
        <w:rPr>
          <w:rStyle w:val="FootnoteReference"/>
        </w:rPr>
        <w:footnoteReference w:id="1882"/>
      </w:r>
    </w:p>
    <w:p>
      <w:pPr>
        <w:pStyle w:val="Heading3"/>
      </w:pPr>
      <w:bookmarkStart w:id="5287" w:name="_Toc4452"/>
      <w:r>
        <w:t>تَغَاوَیَا</w:t>
      </w:r>
      <w:bookmarkEnd w:id="5287"/>
    </w:p>
    <w:p>
      <w:pPr>
        <w:pStyle w:val="BookText"/>
      </w:pPr>
      <w:r>
        <w:rPr>
          <w:rFonts w:ascii="Amiri" w:hAnsi="Amiri" w:eastAsia="Amiri" w:cs="Amiri"/>
          <w:lang w:bidi="ar-SA"/>
          <w:color w:val="111111"/>
          <w:sz w:val="28"/>
          <w:szCs w:val="28"/>
          <w:rtl/>
        </w:rPr>
        <w:t xml:space="preserve">تَغَاوَی الناسُ.(تعاونوا علی الضّلال و الشّرّ)</w:t>
      </w:r>
    </w:p>
    <w:p>
      <w:pPr>
        <w:pStyle w:val="Heading3"/>
      </w:pPr>
      <w:bookmarkStart w:id="5288" w:name="_Toc4453"/>
      <w:r>
        <w:t>اسْتَغْوَاهُ</w:t>
      </w:r>
      <w:bookmarkEnd w:id="5288"/>
    </w:p>
    <w:p>
      <w:pPr>
        <w:pStyle w:val="BookText"/>
      </w:pPr>
      <w:r>
        <w:rPr>
          <w:rFonts w:ascii="Amiri" w:hAnsi="Amiri" w:eastAsia="Amiri" w:cs="Amiri"/>
          <w:lang w:bidi="ar-SA"/>
          <w:color w:val="111111"/>
          <w:sz w:val="28"/>
          <w:szCs w:val="28"/>
          <w:rtl/>
        </w:rPr>
        <w:t xml:space="preserve">اسْتَغْوَی زید صدیقه بالأمانی الکاذبة.(أضلّه)</w:t>
      </w:r>
    </w:p>
    <w:p>
      <w:pPr>
        <w:pStyle w:val="BookText"/>
      </w:pPr>
      <w:r>
        <w:rPr>
          <w:rFonts w:ascii="IRNazanin" w:hAnsi="IRNazanin" w:eastAsia="IRNazanin" w:cs="IRNazanin"/>
          <w:lang w:bidi="fa-IR"/>
          <w:color w:val="111111"/>
          <w:sz w:val="28"/>
          <w:szCs w:val="28"/>
          <w:rtl/>
        </w:rPr>
        <w:t xml:space="preserve">[غیب]</w:t>
      </w:r>
    </w:p>
    <w:p>
      <w:pPr>
        <w:pStyle w:val="BookText"/>
      </w:pPr>
      <w:r>
        <w:rPr>
          <w:rFonts w:ascii="Amiri" w:hAnsi="Amiri" w:eastAsia="Amiri" w:cs="Amiri"/>
          <w:lang w:bidi="ar-SA"/>
          <w:color w:val="111111"/>
          <w:sz w:val="28"/>
          <w:szCs w:val="28"/>
          <w:rtl/>
        </w:rPr>
        <w:t xml:space="preserve">غَابَ یَغِیبُ - غِیَاباً و غَیْباً و غَیْبُوبَةً</w:t>
      </w:r>
    </w:p>
    <w:p>
      <w:pPr>
        <w:pStyle w:val="BookText"/>
      </w:pPr>
      <w:r>
        <w:rPr>
          <w:rFonts w:ascii="Amiri" w:hAnsi="Amiri" w:eastAsia="Amiri" w:cs="Amiri"/>
          <w:lang w:bidi="ar-SA"/>
          <w:color w:val="111111"/>
          <w:sz w:val="28"/>
          <w:szCs w:val="28"/>
          <w:rtl/>
        </w:rPr>
        <w:t xml:space="preserve">تَغِیبُ الشّمس فی الساعة الخامسة.(تختفی و تغرب)</w:t>
      </w:r>
    </w:p>
    <w:p>
      <w:pPr>
        <w:pStyle w:val="Heading3"/>
      </w:pPr>
      <w:bookmarkStart w:id="5289" w:name="_Toc4454"/>
      <w:r>
        <w:t>غَابَ (عنه)</w:t>
      </w:r>
      <w:bookmarkEnd w:id="5289"/>
    </w:p>
    <w:p>
      <w:pPr>
        <w:pStyle w:val="BookText"/>
      </w:pPr>
      <w:r>
        <w:rPr>
          <w:rFonts w:ascii="IRNazanin" w:hAnsi="IRNazanin" w:eastAsia="IRNazanin" w:cs="IRNazanin"/>
          <w:lang w:bidi="fa-IR"/>
          <w:color w:val="111111"/>
          <w:sz w:val="28"/>
          <w:szCs w:val="28"/>
          <w:rtl/>
        </w:rPr>
        <w:t xml:space="preserve">غَابَ عن بالی هذا الأمر.(نسی،خفی)</w:t>
      </w:r>
    </w:p>
    <w:p>
      <w:pPr>
        <w:pStyle w:val="BookText"/>
      </w:pPr>
      <w:r>
        <w:rPr>
          <w:rFonts w:ascii="Amiri" w:hAnsi="Amiri" w:eastAsia="Amiri" w:cs="Amiri"/>
          <w:lang w:bidi="ar-SA"/>
          <w:color w:val="111111"/>
          <w:sz w:val="28"/>
          <w:szCs w:val="28"/>
          <w:rtl/>
        </w:rPr>
        <w:t xml:space="preserve">غَابَ (عنه) غَابَ الیوم طالبان عن الدرس.(ضدّ حضر و شهد) </w:t>
      </w:r>
      <w:r>
        <w:rPr>
          <w:rStyle w:val="FootnoteReference"/>
        </w:rPr>
        <w:footnoteReference w:id="1883"/>
      </w:r>
    </w:p>
    <w:p>
      <w:pPr>
        <w:pStyle w:val="Heading3"/>
      </w:pPr>
      <w:bookmarkStart w:id="5290" w:name="_Toc4455"/>
      <w:r>
        <w:t>غَیَّبَهُ (عنه)</w:t>
      </w:r>
      <w:bookmarkEnd w:id="5290"/>
    </w:p>
    <w:p>
      <w:pPr>
        <w:pStyle w:val="BookText"/>
      </w:pPr>
      <w:r>
        <w:rPr>
          <w:rFonts w:ascii="Amiri" w:hAnsi="Amiri" w:eastAsia="Amiri" w:cs="Amiri"/>
          <w:lang w:bidi="ar-SA"/>
          <w:color w:val="111111"/>
          <w:sz w:val="28"/>
          <w:szCs w:val="28"/>
          <w:rtl/>
        </w:rPr>
        <w:t xml:space="preserve">کانت الشرطة تلاحق زیدا فَغَیَّبَهُ والده عن الأنظار.</w:t>
      </w:r>
    </w:p>
    <w:p>
      <w:pPr>
        <w:pStyle w:val="BookText"/>
      </w:pPr>
      <w:r>
        <w:rPr>
          <w:rFonts w:ascii="IRNazanin" w:hAnsi="IRNazanin" w:eastAsia="IRNazanin" w:cs="IRNazanin"/>
          <w:lang w:bidi="fa-IR"/>
          <w:color w:val="111111"/>
          <w:sz w:val="28"/>
          <w:szCs w:val="28"/>
          <w:rtl/>
        </w:rPr>
        <w:t xml:space="preserve">(أخفاه)</w:t>
      </w:r>
    </w:p>
    <w:p>
      <w:pPr>
        <w:pStyle w:val="Heading3"/>
      </w:pPr>
      <w:bookmarkStart w:id="5291" w:name="_Toc4456"/>
      <w:r>
        <w:t>اغْتَابَهُ</w:t>
      </w:r>
      <w:bookmarkEnd w:id="5291"/>
    </w:p>
    <w:p>
      <w:pPr>
        <w:pStyle w:val="BookText"/>
      </w:pPr>
      <w:r>
        <w:rPr>
          <w:rFonts w:ascii="Amiri" w:hAnsi="Amiri" w:eastAsia="Amiri" w:cs="Amiri"/>
          <w:lang w:bidi="ar-SA"/>
          <w:color w:val="111111"/>
          <w:sz w:val="28"/>
          <w:szCs w:val="28"/>
          <w:rtl/>
        </w:rPr>
        <w:t xml:space="preserve">من اغْتَابَ مؤمنا فکأنّما قتل نفسا متعمّدا. </w:t>
      </w:r>
      <w:r>
        <w:rPr>
          <w:rStyle w:val="FootnoteReference"/>
        </w:rPr>
        <w:footnoteReference w:id="1884"/>
      </w:r>
      <w:r>
        <w:rPr>
          <w:rFonts w:ascii="IRNazanin" w:hAnsi="IRNazanin" w:eastAsia="IRNazanin" w:cs="IRNazanin"/>
          <w:lang w:bidi="fa-IR"/>
          <w:color w:val="111111"/>
          <w:sz w:val="28"/>
          <w:szCs w:val="28"/>
          <w:rtl/>
        </w:rPr>
        <w:t xml:space="preserve">(ذکر خلفه ما یسؤوه ذکره)</w:t>
      </w:r>
    </w:p>
    <w:p>
      <w:pPr>
        <w:pStyle w:val="Heading3"/>
      </w:pPr>
      <w:bookmarkStart w:id="5292" w:name="_Toc4457"/>
      <w:r>
        <w:t>تَغَیَّبَ (عنه)</w:t>
      </w:r>
      <w:bookmarkEnd w:id="5292"/>
    </w:p>
    <w:p>
      <w:pPr>
        <w:pStyle w:val="BookText"/>
      </w:pPr>
      <w:r>
        <w:rPr>
          <w:rFonts w:ascii="Amiri" w:hAnsi="Amiri" w:eastAsia="Amiri" w:cs="Amiri"/>
          <w:lang w:bidi="ar-SA"/>
          <w:color w:val="111111"/>
          <w:sz w:val="28"/>
          <w:szCs w:val="28"/>
          <w:rtl/>
        </w:rPr>
        <w:t xml:space="preserve">إنّ زیدا دائما یَتَغَیَّبُ عن الدّرس.( یَغِیبُ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9" w:name="pg6612_63048"/>
    <w:bookmarkEnd w:id="539"/>
    <w:p>
      <w:pPr>
        <w:pStyle w:val="BookText"/>
      </w:pPr>
      <w:r>
        <w:rPr>
          <w:rFonts w:ascii="IRNazanin" w:hAnsi="IRNazanin" w:eastAsia="IRNazanin" w:cs="IRNazanin"/>
          <w:lang w:bidi="fa-IR"/>
          <w:color w:val="111111"/>
          <w:sz w:val="28"/>
          <w:szCs w:val="28"/>
          <w:rtl/>
        </w:rPr>
        <w:t xml:space="preserve">[غیث]</w:t>
      </w:r>
    </w:p>
    <w:p>
      <w:pPr>
        <w:pStyle w:val="BookText"/>
      </w:pPr>
      <w:r>
        <w:rPr>
          <w:rFonts w:ascii="Amiri" w:hAnsi="Amiri" w:eastAsia="Amiri" w:cs="Amiri"/>
          <w:lang w:bidi="ar-SA"/>
          <w:color w:val="111111"/>
          <w:sz w:val="28"/>
          <w:szCs w:val="28"/>
          <w:rtl/>
        </w:rPr>
        <w:t xml:space="preserve">غَاثَهُ یَغِیثُهُ - غَیْثاً و غِیَاثاً</w:t>
      </w:r>
    </w:p>
    <w:p>
      <w:pPr>
        <w:pStyle w:val="BookText"/>
      </w:pPr>
      <w:r>
        <w:rPr>
          <w:rFonts w:ascii="Amiri" w:hAnsi="Amiri" w:eastAsia="Amiri" w:cs="Amiri"/>
          <w:lang w:bidi="ar-SA"/>
          <w:color w:val="111111"/>
          <w:sz w:val="28"/>
          <w:szCs w:val="28"/>
          <w:rtl/>
        </w:rPr>
        <w:t xml:space="preserve">غَاثَ اللّهُ المکانَ.(أنزل به الْغَیْثَ و هو المطر)</w:t>
      </w:r>
    </w:p>
    <w:p>
      <w:pPr>
        <w:pStyle w:val="Heading3"/>
      </w:pPr>
      <w:bookmarkStart w:id="5293" w:name="_Toc4458"/>
      <w:r>
        <w:t>أَغَاثَهُ</w:t>
      </w:r>
      <w:bookmarkEnd w:id="5293"/>
    </w:p>
    <w:p>
      <w:pPr>
        <w:pStyle w:val="BookText"/>
      </w:pPr>
      <w:r>
        <w:rPr>
          <w:rFonts w:ascii="Amiri" w:hAnsi="Amiri" w:eastAsia="Amiri" w:cs="Amiri"/>
          <w:lang w:bidi="ar-SA"/>
          <w:color w:val="111111"/>
          <w:sz w:val="28"/>
          <w:szCs w:val="28"/>
          <w:rtl/>
        </w:rPr>
        <w:t xml:space="preserve">أَغَاثَ اللّهُ المؤمنَ.(أجاب دعاءه)</w:t>
      </w:r>
    </w:p>
    <w:p>
      <w:pPr>
        <w:pStyle w:val="BookText"/>
      </w:pPr>
      <w:r>
        <w:rPr>
          <w:rFonts w:ascii="IRNazanin" w:hAnsi="IRNazanin" w:eastAsia="IRNazanin" w:cs="IRNazanin"/>
          <w:lang w:bidi="fa-IR"/>
          <w:color w:val="111111"/>
          <w:sz w:val="28"/>
          <w:szCs w:val="28"/>
          <w:rtl/>
        </w:rPr>
        <w:t xml:space="preserve">[غیر]</w:t>
      </w:r>
    </w:p>
    <w:p>
      <w:pPr>
        <w:pStyle w:val="BookText"/>
      </w:pPr>
      <w:r>
        <w:rPr>
          <w:rFonts w:ascii="Amiri" w:hAnsi="Amiri" w:eastAsia="Amiri" w:cs="Amiri"/>
          <w:lang w:bidi="ar-SA"/>
          <w:color w:val="111111"/>
          <w:sz w:val="28"/>
          <w:szCs w:val="28"/>
          <w:rtl/>
        </w:rPr>
        <w:t xml:space="preserve">غَارَ یَغَارُ - غَیْرَةً (علیه)</w:t>
      </w:r>
    </w:p>
    <w:p>
      <w:pPr>
        <w:pStyle w:val="BookText"/>
      </w:pPr>
      <w:r>
        <w:rPr>
          <w:rFonts w:ascii="IRNazanin" w:hAnsi="IRNazanin" w:eastAsia="IRNazanin" w:cs="IRNazanin"/>
          <w:lang w:bidi="fa-IR"/>
          <w:color w:val="111111"/>
          <w:sz w:val="28"/>
          <w:szCs w:val="28"/>
          <w:rtl/>
        </w:rPr>
        <w:t xml:space="preserve">غَارَ الرجلُ علی زوجته.(ثارت نفسه لابداء محاسنها لغیره)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.و یقال:غارت الزوجة علی زوجها من تصرّفاته مع ضرّتها أو مع غیرها.</w:t>
      </w:r>
    </w:p>
    <w:p>
      <w:pPr>
        <w:pStyle w:val="Heading3"/>
      </w:pPr>
      <w:bookmarkStart w:id="5294" w:name="_Toc4459"/>
      <w:r>
        <w:t>غَایَرَهُ (به)</w:t>
      </w:r>
      <w:bookmarkEnd w:id="5294"/>
    </w:p>
    <w:p>
      <w:pPr>
        <w:pStyle w:val="BookText"/>
      </w:pPr>
      <w:r>
        <w:rPr>
          <w:rFonts w:ascii="Amiri" w:hAnsi="Amiri" w:eastAsia="Amiri" w:cs="Amiri"/>
          <w:lang w:bidi="ar-SA"/>
          <w:color w:val="111111"/>
          <w:sz w:val="28"/>
          <w:szCs w:val="28"/>
          <w:rtl/>
        </w:rPr>
        <w:t xml:space="preserve">غَایَرَ زید أخاه بالسیارة.(بادله)</w:t>
      </w:r>
    </w:p>
    <w:p>
      <w:pPr>
        <w:pStyle w:val="BookText"/>
      </w:pPr>
      <w:r>
        <w:rPr>
          <w:rFonts w:ascii="Amiri" w:hAnsi="Amiri" w:eastAsia="Amiri" w:cs="Amiri"/>
          <w:lang w:bidi="ar-SA"/>
          <w:color w:val="111111"/>
          <w:sz w:val="28"/>
          <w:szCs w:val="28"/>
          <w:rtl/>
        </w:rPr>
        <w:t xml:space="preserve">غَایَرَهُ (به) غَایَرَ زید أخاه بالرأی.(خالفه)</w:t>
      </w:r>
    </w:p>
    <w:p>
      <w:pPr>
        <w:pStyle w:val="Heading3"/>
      </w:pPr>
      <w:bookmarkStart w:id="5295" w:name="_Toc4460"/>
      <w:r>
        <w:t>غَیَّرَهُ</w:t>
      </w:r>
      <w:bookmarkEnd w:id="5295"/>
    </w:p>
    <w:p>
      <w:pPr>
        <w:pStyle w:val="BookText"/>
      </w:pPr>
      <w:r>
        <w:rPr>
          <w:rFonts w:ascii="Amiri" w:hAnsi="Amiri" w:eastAsia="Amiri" w:cs="Amiri"/>
          <w:lang w:bidi="ar-SA"/>
          <w:color w:val="111111"/>
          <w:sz w:val="28"/>
          <w:szCs w:val="28"/>
          <w:rtl/>
        </w:rPr>
        <w:t xml:space="preserve">إِنَّ اللّهَ لا یُغَیِّرُ ما بِقَوْمٍ حَتّی یُغَیِّرُوا ما بِأَنْفُسِهِمْ </w:t>
      </w:r>
      <w:r>
        <w:rPr>
          <w:rStyle w:val="FootnoteReference"/>
        </w:rPr>
        <w:footnoteReference w:id="1886"/>
      </w:r>
      <w:r>
        <w:rPr>
          <w:rFonts w:ascii="Amiri" w:hAnsi="Amiri" w:eastAsia="Amiri" w:cs="Amiri"/>
          <w:lang w:bidi="ar-SA"/>
          <w:color w:val="111111"/>
          <w:sz w:val="28"/>
          <w:szCs w:val="28"/>
          <w:rtl/>
        </w:rPr>
        <w:t xml:space="preserve">(یبدّل)</w:t>
      </w:r>
    </w:p>
    <w:p>
      <w:pPr>
        <w:pStyle w:val="Heading3"/>
      </w:pPr>
      <w:bookmarkStart w:id="5296" w:name="_Toc4461"/>
      <w:r>
        <w:t>تَغَایَرَتْ</w:t>
      </w:r>
      <w:bookmarkEnd w:id="5296"/>
    </w:p>
    <w:p>
      <w:pPr>
        <w:pStyle w:val="BookText"/>
      </w:pPr>
      <w:r>
        <w:rPr>
          <w:rFonts w:ascii="Amiri" w:hAnsi="Amiri" w:eastAsia="Amiri" w:cs="Amiri"/>
          <w:lang w:bidi="ar-SA"/>
          <w:color w:val="111111"/>
          <w:sz w:val="28"/>
          <w:szCs w:val="28"/>
          <w:rtl/>
        </w:rPr>
        <w:t xml:space="preserve">تَغَایَرَتِ الأعراف عمّا کانت سابقا.(اختلفت)</w:t>
      </w:r>
    </w:p>
    <w:p>
      <w:pPr>
        <w:pStyle w:val="Heading3"/>
      </w:pPr>
      <w:bookmarkStart w:id="5297" w:name="_Toc4462"/>
      <w:r>
        <w:t>تَغَیَّرَ</w:t>
      </w:r>
      <w:bookmarkEnd w:id="5297"/>
    </w:p>
    <w:p>
      <w:pPr>
        <w:pStyle w:val="BookText"/>
      </w:pPr>
      <w:r>
        <w:rPr>
          <w:rFonts w:ascii="Amiri" w:hAnsi="Amiri" w:eastAsia="Amiri" w:cs="Amiri"/>
          <w:lang w:bidi="ar-SA"/>
          <w:color w:val="111111"/>
          <w:sz w:val="28"/>
          <w:szCs w:val="28"/>
          <w:rtl/>
        </w:rPr>
        <w:t xml:space="preserve">فِیها أَنْهارٌ مِنْ ماءٍ غَیْرِ آسِنٍ وَ أَنْهارٌ مِنْ لَبَنٍ لَمْ یَتَغَیَّرْ طَعْمُهُ </w:t>
      </w:r>
      <w:r>
        <w:rPr>
          <w:rStyle w:val="FootnoteReference"/>
        </w:rPr>
        <w:footnoteReference w:id="1887"/>
      </w:r>
      <w:r>
        <w:rPr>
          <w:rFonts w:ascii="Amiri" w:hAnsi="Amiri" w:eastAsia="Amiri" w:cs="Amiri"/>
          <w:lang w:bidi="ar-SA"/>
          <w:color w:val="111111"/>
          <w:sz w:val="28"/>
          <w:szCs w:val="28"/>
          <w:rtl/>
        </w:rPr>
        <w:t xml:space="preserve">(لم یتبدّل)</w:t>
      </w:r>
    </w:p>
    <w:p>
      <w:pPr>
        <w:pStyle w:val="BookText"/>
      </w:pPr>
      <w:r>
        <w:rPr>
          <w:rFonts w:ascii="IRNazanin" w:hAnsi="IRNazanin" w:eastAsia="IRNazanin" w:cs="IRNazanin"/>
          <w:lang w:bidi="fa-IR"/>
          <w:color w:val="111111"/>
          <w:sz w:val="28"/>
          <w:szCs w:val="28"/>
          <w:rtl/>
        </w:rPr>
        <w:t xml:space="preserve">[غیض]</w:t>
      </w:r>
    </w:p>
    <w:p>
      <w:pPr>
        <w:pStyle w:val="BookText"/>
      </w:pPr>
      <w:r>
        <w:rPr>
          <w:rFonts w:ascii="Amiri" w:hAnsi="Amiri" w:eastAsia="Amiri" w:cs="Amiri"/>
          <w:lang w:bidi="ar-SA"/>
          <w:color w:val="111111"/>
          <w:sz w:val="28"/>
          <w:szCs w:val="28"/>
          <w:rtl/>
        </w:rPr>
        <w:t xml:space="preserve">غَاضَ یَغِیضُ غَیْضاً</w:t>
      </w:r>
    </w:p>
    <w:p>
      <w:pPr>
        <w:pStyle w:val="BookText"/>
      </w:pPr>
      <w:r>
        <w:rPr>
          <w:rFonts w:ascii="IRNazanin" w:hAnsi="IRNazanin" w:eastAsia="IRNazanin" w:cs="IRNazanin"/>
          <w:lang w:bidi="fa-IR"/>
          <w:color w:val="111111"/>
          <w:sz w:val="28"/>
          <w:szCs w:val="28"/>
          <w:rtl/>
        </w:rPr>
        <w:t xml:space="preserve">غَاضَ ماءُ الأمطار.(نزل فی الأرض و غاب فیها)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[غیظ]</w:t>
      </w:r>
    </w:p>
    <w:p>
      <w:pPr>
        <w:pStyle w:val="BookText"/>
      </w:pPr>
      <w:r>
        <w:rPr>
          <w:rFonts w:ascii="Amiri" w:hAnsi="Amiri" w:eastAsia="Amiri" w:cs="Amiri"/>
          <w:lang w:bidi="ar-SA"/>
          <w:color w:val="111111"/>
          <w:sz w:val="28"/>
          <w:szCs w:val="28"/>
          <w:rtl/>
        </w:rPr>
        <w:t xml:space="preserve">غَاظَهُ - غَیْظاً</w:t>
      </w:r>
    </w:p>
    <w:p>
      <w:pPr>
        <w:pStyle w:val="BookText"/>
      </w:pPr>
      <w:r>
        <w:rPr>
          <w:rFonts w:ascii="IRNazanin" w:hAnsi="IRNazanin" w:eastAsia="IRNazanin" w:cs="IRNazanin"/>
          <w:lang w:bidi="fa-IR"/>
          <w:color w:val="111111"/>
          <w:sz w:val="28"/>
          <w:szCs w:val="28"/>
          <w:rtl/>
        </w:rPr>
        <w:t xml:space="preserve">إنّ اتحاد المسلمین یَغِیظُ الکفّار و المستکبرین.(یغضبهم و یحرق أفئدتهم) </w:t>
      </w:r>
      <w:r>
        <w:rPr>
          <w:rStyle w:val="FootnoteReference"/>
        </w:rPr>
        <w:footnoteReference w:id="1889"/>
      </w:r>
    </w:p>
    <w:p>
      <w:pPr>
        <w:pStyle w:val="Heading3"/>
      </w:pPr>
      <w:bookmarkStart w:id="5298" w:name="_Toc4463"/>
      <w:r>
        <w:t>أَغَاظَهُ</w:t>
      </w:r>
      <w:bookmarkEnd w:id="5298"/>
    </w:p>
    <w:p>
      <w:pPr>
        <w:pStyle w:val="BookText"/>
      </w:pPr>
      <w:r>
        <w:rPr>
          <w:rFonts w:ascii="Amiri" w:hAnsi="Amiri" w:eastAsia="Amiri" w:cs="Amiri"/>
          <w:lang w:bidi="ar-SA"/>
          <w:color w:val="111111"/>
          <w:sz w:val="28"/>
          <w:szCs w:val="28"/>
          <w:rtl/>
        </w:rPr>
        <w:t xml:space="preserve">أَغَاظَهُ / غَاظَهُ .</w:t>
      </w:r>
    </w:p>
    <w:p>
      <w:pPr>
        <w:pStyle w:val="Heading3"/>
      </w:pPr>
      <w:bookmarkStart w:id="5299" w:name="_Toc4464"/>
      <w:r>
        <w:t>غَیَّظَهُ</w:t>
      </w:r>
      <w:bookmarkEnd w:id="5299"/>
    </w:p>
    <w:p>
      <w:pPr>
        <w:pStyle w:val="BookText"/>
      </w:pPr>
      <w:r>
        <w:rPr>
          <w:rFonts w:ascii="Amiri" w:hAnsi="Amiri" w:eastAsia="Amiri" w:cs="Amiri"/>
          <w:lang w:bidi="ar-SA"/>
          <w:color w:val="111111"/>
          <w:sz w:val="28"/>
          <w:szCs w:val="28"/>
          <w:rtl/>
        </w:rPr>
        <w:t xml:space="preserve">غَیَّظَهُ / غَاظَهُ .</w:t>
      </w:r>
    </w:p>
    <w:p>
      <w:pPr>
        <w:pStyle w:val="Heading3"/>
      </w:pPr>
      <w:bookmarkStart w:id="5300" w:name="_Toc4465"/>
      <w:r>
        <w:t>اغْتَاظَ</w:t>
      </w:r>
      <w:bookmarkEnd w:id="5300"/>
    </w:p>
    <w:p>
      <w:pPr>
        <w:pStyle w:val="BookText"/>
      </w:pPr>
      <w:r>
        <w:rPr>
          <w:rFonts w:ascii="IRNazanin" w:hAnsi="IRNazanin" w:eastAsia="IRNazanin" w:cs="IRNazanin"/>
          <w:lang w:bidi="fa-IR"/>
          <w:color w:val="111111"/>
          <w:sz w:val="28"/>
          <w:szCs w:val="28"/>
          <w:rtl/>
        </w:rPr>
        <w:t xml:space="preserve">إذا تقدّم المسلمون اغْتَاظَ المستعمرون.(غضبوا و تألّمت نفوسهم)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0" w:name="pg6612_63049"/>
    <w:bookmarkEnd w:id="540"/>
    <w:p>
      <w:pPr>
        <w:pStyle w:val="Heading3"/>
      </w:pPr>
      <w:bookmarkStart w:id="5301" w:name="_Toc4466"/>
      <w:r>
        <w:t>تَغَیَّظَ</w:t>
      </w:r>
      <w:bookmarkEnd w:id="5301"/>
    </w:p>
    <w:p>
      <w:pPr>
        <w:pStyle w:val="BookText"/>
      </w:pPr>
      <w:r>
        <w:rPr>
          <w:rFonts w:ascii="Amiri" w:hAnsi="Amiri" w:eastAsia="Amiri" w:cs="Amiri"/>
          <w:lang w:bidi="ar-SA"/>
          <w:color w:val="111111"/>
          <w:sz w:val="28"/>
          <w:szCs w:val="28"/>
          <w:rtl/>
        </w:rPr>
        <w:t xml:space="preserve">تَغَیَّظَ / اغْتَاظَ و هو مطاوع غیّضه،و« اغْتَاظَ »مطاوع « غَاظَهُ ».</w:t>
      </w:r>
    </w:p>
    <w:p>
      <w:pPr>
        <w:pStyle w:val="BookText"/>
      </w:pPr>
      <w:r>
        <w:rPr>
          <w:rFonts w:ascii="Amiri" w:hAnsi="Amiri" w:eastAsia="Amiri" w:cs="Amiri"/>
          <w:lang w:bidi="ar-SA"/>
          <w:color w:val="111111"/>
          <w:sz w:val="28"/>
          <w:szCs w:val="28"/>
          <w:rtl/>
        </w:rPr>
        <w:t xml:space="preserve">تَغَیَّظَ تَغَیَّظَتِ النارُ.(سمع لها صوت لشدّتها) </w:t>
      </w:r>
      <w:r>
        <w:rPr>
          <w:rStyle w:val="FootnoteReference"/>
        </w:rPr>
        <w:footnoteReference w:id="1890"/>
      </w:r>
    </w:p>
    <w:p>
      <w:pPr>
        <w:pStyle w:val="BookText"/>
      </w:pPr>
      <w:r>
        <w:rPr>
          <w:rFonts w:ascii="Amiri" w:hAnsi="Amiri" w:eastAsia="Amiri" w:cs="Amiri"/>
          <w:lang w:bidi="ar-SA"/>
          <w:color w:val="111111"/>
          <w:sz w:val="28"/>
          <w:szCs w:val="28"/>
          <w:rtl/>
        </w:rPr>
        <w:t xml:space="preserve">.و منه قوله تعالی: إِذا رَأَتْهُمْ مِنْ مَکانٍ بَعِیدٍ سَمِعُوا لَها تَغَیُّظاً وَ زَفِیراً الفرقان12/. [1]</w:t>
      </w:r>
    </w:p>
    <w:p>
      <w:pPr>
        <w:pStyle w:val="BookText"/>
      </w:pPr>
      <w:r>
        <w:rPr>
          <w:rFonts w:ascii="IRNazanin" w:hAnsi="IRNazanin" w:eastAsia="IRNazanin" w:cs="IRNazanin"/>
          <w:lang w:bidi="fa-IR"/>
          <w:color w:val="111111"/>
          <w:sz w:val="28"/>
          <w:szCs w:val="28"/>
          <w:rtl/>
        </w:rPr>
        <w:t xml:space="preserve">[غیم]</w:t>
      </w:r>
    </w:p>
    <w:p>
      <w:pPr>
        <w:pStyle w:val="BookText"/>
      </w:pPr>
      <w:r>
        <w:rPr>
          <w:rFonts w:ascii="Amiri" w:hAnsi="Amiri" w:eastAsia="Amiri" w:cs="Amiri"/>
          <w:lang w:bidi="ar-SA"/>
          <w:color w:val="111111"/>
          <w:sz w:val="28"/>
          <w:szCs w:val="28"/>
          <w:rtl/>
        </w:rPr>
        <w:t xml:space="preserve">غَامَ یَغِیمُ - غَیْماً</w:t>
      </w:r>
    </w:p>
    <w:p>
      <w:pPr>
        <w:pStyle w:val="BookText"/>
      </w:pPr>
      <w:r>
        <w:rPr>
          <w:rFonts w:ascii="Amiri" w:hAnsi="Amiri" w:eastAsia="Amiri" w:cs="Amiri"/>
          <w:lang w:bidi="ar-SA"/>
          <w:color w:val="111111"/>
          <w:sz w:val="28"/>
          <w:szCs w:val="28"/>
          <w:rtl/>
        </w:rPr>
        <w:t xml:space="preserve">غَامَتِ السماءُ أو الفضاء.(غطّاها الغیمُ)</w:t>
      </w:r>
    </w:p>
    <w:p>
      <w:pPr>
        <w:pStyle w:val="Heading3"/>
      </w:pPr>
      <w:bookmarkStart w:id="5302" w:name="_Toc4467"/>
      <w:r>
        <w:t>أَغَامَ و أَغْیَمَ و غَیَّمَ و تَغَیَّمَ</w:t>
      </w:r>
      <w:bookmarkEnd w:id="5302"/>
    </w:p>
    <w:p>
      <w:pPr>
        <w:pStyle w:val="BookText"/>
      </w:pPr>
      <w:r>
        <w:rPr>
          <w:rFonts w:ascii="Amiri" w:hAnsi="Amiri" w:eastAsia="Amiri" w:cs="Amiri"/>
          <w:lang w:bidi="ar-SA"/>
          <w:color w:val="111111"/>
          <w:sz w:val="28"/>
          <w:szCs w:val="28"/>
          <w:rtl/>
        </w:rPr>
        <w:t xml:space="preserve">أَغَامَ و أَغْیَمَ و غَیَّمَ و تَغَیَّمَ - غَامَ .و الظاهر أنّ« غَیَّمَ » و« أَغْیَمَ »أکثر استعمالا.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1" w:name="pg6612_63050"/>
    <w:bookmarkEnd w:id="541"/>
    <w:p>
      <w:pPr>
        <w:pStyle w:val="Heading2"/>
      </w:pPr>
      <w:bookmarkStart w:id="5303" w:name="_Toc4468"/>
      <w:r>
        <w:t>حرف الفاء</w:t>
      </w:r>
      <w:bookmarkEnd w:id="5303"/>
    </w:p>
    <w:p>
      <w:pPr>
        <w:pStyle w:val="Heading3"/>
      </w:pPr>
      <w:bookmarkStart w:id="5304" w:name="_Toc4469"/>
      <w:r>
        <w:t>فأل</w:t>
      </w:r>
      <w:bookmarkEnd w:id="5304"/>
    </w:p>
    <w:p>
      <w:pPr>
        <w:pStyle w:val="BookText"/>
      </w:pPr>
      <w:r>
        <w:rPr>
          <w:rFonts w:ascii="IRNazanin" w:hAnsi="IRNazanin" w:eastAsia="IRNazanin" w:cs="IRNazanin"/>
          <w:lang w:bidi="fa-IR"/>
          <w:color w:val="111111"/>
          <w:sz w:val="28"/>
          <w:szCs w:val="28"/>
          <w:rtl/>
        </w:rPr>
        <w:t xml:space="preserve">[فأل]</w:t>
      </w:r>
    </w:p>
    <w:p>
      <w:pPr>
        <w:pStyle w:val="BookText"/>
      </w:pPr>
      <w:r>
        <w:rPr>
          <w:rFonts w:ascii="Amiri" w:hAnsi="Amiri" w:eastAsia="Amiri" w:cs="Amiri"/>
          <w:lang w:bidi="ar-SA"/>
          <w:color w:val="111111"/>
          <w:sz w:val="28"/>
          <w:szCs w:val="28"/>
          <w:rtl/>
        </w:rPr>
        <w:t xml:space="preserve">تَفَاءَلَ (به)</w:t>
      </w:r>
    </w:p>
    <w:p>
      <w:pPr>
        <w:pStyle w:val="BookText"/>
      </w:pPr>
      <w:r>
        <w:rPr>
          <w:rFonts w:ascii="Amiri" w:hAnsi="Amiri" w:eastAsia="Amiri" w:cs="Amiri"/>
          <w:lang w:bidi="ar-SA"/>
          <w:color w:val="111111"/>
          <w:sz w:val="28"/>
          <w:szCs w:val="28"/>
          <w:rtl/>
        </w:rPr>
        <w:t xml:space="preserve">یحسن بالإنسان أن یَتَفَاءَلَ بالخیر.(ضدّ یتشاءم،یتیمّن)</w:t>
      </w:r>
    </w:p>
    <w:p>
      <w:pPr>
        <w:pStyle w:val="Heading3"/>
      </w:pPr>
      <w:bookmarkStart w:id="5305" w:name="_Toc4470"/>
      <w:r>
        <w:t>تَفَأَّلَ (به)</w:t>
      </w:r>
      <w:bookmarkEnd w:id="5305"/>
    </w:p>
    <w:p>
      <w:pPr>
        <w:pStyle w:val="BookText"/>
      </w:pPr>
      <w:r>
        <w:rPr>
          <w:rFonts w:ascii="Amiri" w:hAnsi="Amiri" w:eastAsia="Amiri" w:cs="Amiri"/>
          <w:lang w:bidi="ar-SA"/>
          <w:color w:val="111111"/>
          <w:sz w:val="28"/>
          <w:szCs w:val="28"/>
          <w:rtl/>
        </w:rPr>
        <w:t xml:space="preserve">تَفَأَّلَ / تَفَاءَلَ .</w:t>
      </w:r>
    </w:p>
    <w:p>
      <w:pPr>
        <w:pStyle w:val="BookText"/>
      </w:pPr>
      <w:r>
        <w:rPr>
          <w:rFonts w:ascii="IRNazanin" w:hAnsi="IRNazanin" w:eastAsia="IRNazanin" w:cs="IRNazanin"/>
          <w:lang w:bidi="fa-IR"/>
          <w:color w:val="111111"/>
          <w:sz w:val="28"/>
          <w:szCs w:val="28"/>
          <w:rtl/>
        </w:rPr>
        <w:t xml:space="preserve">[فتأ]</w:t>
      </w:r>
    </w:p>
    <w:p>
      <w:pPr>
        <w:pStyle w:val="BookText"/>
      </w:pPr>
      <w:r>
        <w:rPr>
          <w:rFonts w:ascii="Amiri" w:hAnsi="Amiri" w:eastAsia="Amiri" w:cs="Amiri"/>
          <w:lang w:bidi="ar-SA"/>
          <w:color w:val="111111"/>
          <w:sz w:val="28"/>
          <w:szCs w:val="28"/>
          <w:rtl/>
        </w:rPr>
        <w:t xml:space="preserve">فَتِئَ یَفْتَأُ فَتْأً</w:t>
      </w:r>
    </w:p>
    <w:p>
      <w:pPr>
        <w:pStyle w:val="BookText"/>
      </w:pPr>
      <w:r>
        <w:rPr>
          <w:rFonts w:ascii="Amiri" w:hAnsi="Amiri" w:eastAsia="Amiri" w:cs="Amiri"/>
          <w:lang w:bidi="ar-SA"/>
          <w:color w:val="111111"/>
          <w:sz w:val="28"/>
          <w:szCs w:val="28"/>
          <w:rtl/>
        </w:rPr>
        <w:t xml:space="preserve">ما فَتِئَ زیدٌ یُدَخِّنُ.(ما زال)</w:t>
      </w:r>
    </w:p>
    <w:p>
      <w:pPr>
        <w:pStyle w:val="BookText"/>
      </w:pPr>
      <w:r>
        <w:rPr>
          <w:rFonts w:ascii="IRNazanin" w:hAnsi="IRNazanin" w:eastAsia="IRNazanin" w:cs="IRNazanin"/>
          <w:lang w:bidi="fa-IR"/>
          <w:color w:val="111111"/>
          <w:sz w:val="28"/>
          <w:szCs w:val="28"/>
          <w:rtl/>
        </w:rPr>
        <w:t xml:space="preserve">[فتت]</w:t>
      </w:r>
    </w:p>
    <w:p>
      <w:pPr>
        <w:pStyle w:val="BookText"/>
      </w:pPr>
      <w:r>
        <w:rPr>
          <w:rFonts w:ascii="Amiri" w:hAnsi="Amiri" w:eastAsia="Amiri" w:cs="Amiri"/>
          <w:lang w:bidi="ar-SA"/>
          <w:color w:val="111111"/>
          <w:sz w:val="28"/>
          <w:szCs w:val="28"/>
          <w:rtl/>
        </w:rPr>
        <w:t xml:space="preserve">فَتَّهُ یَفُتُّهُ - فَتّاً</w:t>
      </w:r>
    </w:p>
    <w:p>
      <w:pPr>
        <w:pStyle w:val="BookText"/>
      </w:pPr>
      <w:r>
        <w:rPr>
          <w:rFonts w:ascii="Amiri" w:hAnsi="Amiri" w:eastAsia="Amiri" w:cs="Amiri"/>
          <w:lang w:bidi="ar-SA"/>
          <w:color w:val="111111"/>
          <w:sz w:val="28"/>
          <w:szCs w:val="28"/>
          <w:rtl/>
        </w:rPr>
        <w:t xml:space="preserve">فَتَّ زیدٌ أوراقَ التَّبْغِ أو غیرها.(دَقَّهَا و سَحَقَهَا)</w:t>
      </w:r>
    </w:p>
    <w:p>
      <w:pPr>
        <w:pStyle w:val="Heading3"/>
      </w:pPr>
      <w:bookmarkStart w:id="5306" w:name="_Toc4471"/>
      <w:r>
        <w:t>فَتَّتَهُ</w:t>
      </w:r>
      <w:bookmarkEnd w:id="5306"/>
    </w:p>
    <w:p>
      <w:pPr>
        <w:pStyle w:val="BookText"/>
      </w:pPr>
      <w:r>
        <w:rPr>
          <w:rFonts w:ascii="Amiri" w:hAnsi="Amiri" w:eastAsia="Amiri" w:cs="Amiri"/>
          <w:lang w:bidi="ar-SA"/>
          <w:color w:val="111111"/>
          <w:sz w:val="28"/>
          <w:szCs w:val="28"/>
          <w:rtl/>
        </w:rPr>
        <w:t xml:space="preserve">فَتَّتَ زیدٌ بعضَ الحبوبِ.(أَکْثَرَ مِن فَتِّها)</w:t>
      </w:r>
    </w:p>
    <w:p>
      <w:pPr>
        <w:pStyle w:val="Heading3"/>
      </w:pPr>
      <w:bookmarkStart w:id="5307" w:name="_Toc4472"/>
      <w:r>
        <w:t>انْفَتَّ</w:t>
      </w:r>
      <w:bookmarkEnd w:id="5307"/>
    </w:p>
    <w:p>
      <w:pPr>
        <w:pStyle w:val="BookText"/>
      </w:pPr>
      <w:r>
        <w:rPr>
          <w:rFonts w:ascii="Amiri" w:hAnsi="Amiri" w:eastAsia="Amiri" w:cs="Amiri"/>
          <w:lang w:bidi="ar-SA"/>
          <w:color w:val="111111"/>
          <w:sz w:val="28"/>
          <w:szCs w:val="28"/>
          <w:rtl/>
        </w:rPr>
        <w:t xml:space="preserve">انْفَتَّ الحجرُ.(دُقَّ و سُحِقَ و هو مطاوع فَتَّهُ )</w:t>
      </w:r>
    </w:p>
    <w:p>
      <w:pPr>
        <w:pStyle w:val="Heading3"/>
      </w:pPr>
      <w:bookmarkStart w:id="5308" w:name="_Toc4473"/>
      <w:r>
        <w:t>تَفَتَّتَ</w:t>
      </w:r>
      <w:bookmarkEnd w:id="5308"/>
    </w:p>
    <w:p>
      <w:pPr>
        <w:pStyle w:val="BookText"/>
      </w:pPr>
      <w:r>
        <w:rPr>
          <w:rFonts w:ascii="Amiri" w:hAnsi="Amiri" w:eastAsia="Amiri" w:cs="Amiri"/>
          <w:lang w:bidi="ar-SA"/>
          <w:color w:val="111111"/>
          <w:sz w:val="28"/>
          <w:szCs w:val="28"/>
          <w:rtl/>
        </w:rPr>
        <w:t xml:space="preserve">تَفَتَّتَ الخبزُ أو نحوه.(تکسّر قطعا صغیرة و هو مطاوع فَتَّتَهُ )</w:t>
      </w:r>
    </w:p>
    <w:p>
      <w:pPr>
        <w:pStyle w:val="BookText"/>
      </w:pPr>
      <w:r>
        <w:rPr>
          <w:rFonts w:ascii="IRNazanin" w:hAnsi="IRNazanin" w:eastAsia="IRNazanin" w:cs="IRNazanin"/>
          <w:lang w:bidi="fa-IR"/>
          <w:color w:val="111111"/>
          <w:sz w:val="28"/>
          <w:szCs w:val="28"/>
          <w:rtl/>
        </w:rPr>
        <w:t xml:space="preserve">[فتح]</w:t>
      </w:r>
    </w:p>
    <w:p>
      <w:pPr>
        <w:pStyle w:val="BookText"/>
      </w:pPr>
      <w:r>
        <w:rPr>
          <w:rFonts w:ascii="Amiri" w:hAnsi="Amiri" w:eastAsia="Amiri" w:cs="Amiri"/>
          <w:lang w:bidi="ar-SA"/>
          <w:color w:val="111111"/>
          <w:sz w:val="28"/>
          <w:szCs w:val="28"/>
          <w:rtl/>
        </w:rPr>
        <w:t xml:space="preserve">فَتَحَهُ یَفْتَحُهُ - فَتْحاً</w:t>
      </w:r>
    </w:p>
    <w:p>
      <w:pPr>
        <w:pStyle w:val="BookText"/>
      </w:pPr>
      <w:r>
        <w:rPr>
          <w:rFonts w:ascii="Amiri" w:hAnsi="Amiri" w:eastAsia="Amiri" w:cs="Amiri"/>
          <w:lang w:bidi="ar-SA"/>
          <w:color w:val="111111"/>
          <w:sz w:val="28"/>
          <w:szCs w:val="28"/>
          <w:rtl/>
        </w:rPr>
        <w:t xml:space="preserve">فَتَحَ زید الباب أو الکتاب أو القفل أو نحوها.(ضدّ أغلق و سدّ) </w:t>
      </w:r>
      <w:r>
        <w:rPr>
          <w:rStyle w:val="FootnoteReference"/>
        </w:rPr>
        <w:footnoteReference w:id="1891"/>
      </w:r>
    </w:p>
    <w:p>
      <w:pPr>
        <w:pStyle w:val="Heading3"/>
      </w:pPr>
      <w:bookmarkStart w:id="5309" w:name="_Toc4474"/>
      <w:r>
        <w:t>فَتَحَهُ</w:t>
      </w:r>
      <w:bookmarkEnd w:id="5309"/>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w:t>
      </w:r>
      <w:r>
        <w:rPr>
          <w:rStyle w:val="FootnoteReference"/>
        </w:rPr>
        <w:footnoteReference w:id="1892"/>
      </w:r>
      <w:r>
        <w:rPr>
          <w:rFonts w:ascii="IRNazanin" w:hAnsi="IRNazanin" w:eastAsia="IRNazanin" w:cs="IRNazanin"/>
          <w:lang w:bidi="fa-IR"/>
          <w:color w:val="111111"/>
          <w:sz w:val="28"/>
          <w:szCs w:val="28"/>
          <w:rtl/>
        </w:rPr>
        <w:t xml:space="preserve">(لنشرنا)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2" w:name="pg6612_63051"/>
    <w:bookmarkEnd w:id="542"/>
    <w:p>
      <w:pPr>
        <w:pStyle w:val="BookText"/>
      </w:pPr>
      <w:r>
        <w:rPr>
          <w:rFonts w:ascii="Amiri" w:hAnsi="Amiri" w:eastAsia="Amiri" w:cs="Amiri"/>
          <w:lang w:bidi="ar-SA"/>
          <w:color w:val="111111"/>
          <w:sz w:val="28"/>
          <w:szCs w:val="28"/>
          <w:rtl/>
        </w:rPr>
        <w:t xml:space="preserve">فَتَحَهُ فَتَحْتُ الحکومة کثیرا من الطّرق و الشوارع.(هیّأتها و أعدّتها للسیر فیها)</w:t>
      </w:r>
    </w:p>
    <w:p>
      <w:pPr>
        <w:pStyle w:val="BookText"/>
      </w:pPr>
      <w:r>
        <w:rPr>
          <w:rFonts w:ascii="Amiri" w:hAnsi="Amiri" w:eastAsia="Amiri" w:cs="Amiri"/>
          <w:lang w:bidi="ar-SA"/>
          <w:color w:val="111111"/>
          <w:sz w:val="28"/>
          <w:szCs w:val="28"/>
          <w:rtl/>
        </w:rPr>
        <w:t xml:space="preserve">فَتَحَهُ لقد فَتَحَ زید قلبه لضیوفه.(أظهر حبّه و حرارة استقباله لهم)</w:t>
      </w:r>
    </w:p>
    <w:p>
      <w:pPr>
        <w:pStyle w:val="BookText"/>
      </w:pPr>
      <w:r>
        <w:rPr>
          <w:rFonts w:ascii="Amiri" w:hAnsi="Amiri" w:eastAsia="Amiri" w:cs="Amiri"/>
          <w:lang w:bidi="ar-SA"/>
          <w:color w:val="111111"/>
          <w:sz w:val="28"/>
          <w:szCs w:val="28"/>
          <w:rtl/>
        </w:rPr>
        <w:t xml:space="preserve">فَتَحَهُ لقد فَتَحَتِ القوّاتُ الإسلامیّة فی حینها کثیرا من البلدان.</w:t>
      </w:r>
    </w:p>
    <w:p>
      <w:pPr>
        <w:pStyle w:val="BookText"/>
      </w:pPr>
      <w:r>
        <w:rPr>
          <w:rFonts w:ascii="IRNazanin" w:hAnsi="IRNazanin" w:eastAsia="IRNazanin" w:cs="IRNazanin"/>
          <w:lang w:bidi="fa-IR"/>
          <w:color w:val="111111"/>
          <w:sz w:val="28"/>
          <w:szCs w:val="28"/>
          <w:rtl/>
        </w:rPr>
        <w:t xml:space="preserve">(سیطرت علیها لإدارتها)</w:t>
      </w:r>
    </w:p>
    <w:p>
      <w:pPr>
        <w:pStyle w:val="Heading3"/>
      </w:pPr>
      <w:bookmarkStart w:id="5310" w:name="_Toc4475"/>
      <w:r>
        <w:t>فَاتَحَهُ (فیه)</w:t>
      </w:r>
      <w:bookmarkEnd w:id="5310"/>
    </w:p>
    <w:p>
      <w:pPr>
        <w:pStyle w:val="BookText"/>
      </w:pPr>
      <w:r>
        <w:rPr>
          <w:rFonts w:ascii="Amiri" w:hAnsi="Amiri" w:eastAsia="Amiri" w:cs="Amiri"/>
          <w:lang w:bidi="ar-SA"/>
          <w:color w:val="111111"/>
          <w:sz w:val="28"/>
          <w:szCs w:val="28"/>
          <w:rtl/>
        </w:rPr>
        <w:t xml:space="preserve">فَاتَحَ زید والده فی رغبته فی الزّواج.( فَتَحَ معه الکلام)</w:t>
      </w:r>
    </w:p>
    <w:p>
      <w:pPr>
        <w:pStyle w:val="Heading3"/>
      </w:pPr>
      <w:bookmarkStart w:id="5311" w:name="_Toc4476"/>
      <w:r>
        <w:t>فَتَّحَهُ</w:t>
      </w:r>
      <w:bookmarkEnd w:id="5311"/>
    </w:p>
    <w:p>
      <w:pPr>
        <w:pStyle w:val="BookText"/>
      </w:pPr>
      <w:r>
        <w:rPr>
          <w:rFonts w:ascii="Amiri" w:hAnsi="Amiri" w:eastAsia="Amiri" w:cs="Amiri"/>
          <w:lang w:bidi="ar-SA"/>
          <w:color w:val="111111"/>
          <w:sz w:val="28"/>
          <w:szCs w:val="28"/>
          <w:rtl/>
        </w:rPr>
        <w:t xml:space="preserve">فَتَّحَ زید أبواب داره للضیوف.(أکثر فی فتحها)</w:t>
      </w:r>
    </w:p>
    <w:p>
      <w:pPr>
        <w:pStyle w:val="Heading3"/>
      </w:pPr>
      <w:bookmarkStart w:id="5312" w:name="_Toc4477"/>
      <w:r>
        <w:t>افْتَتَحَهُ</w:t>
      </w:r>
      <w:bookmarkEnd w:id="5312"/>
    </w:p>
    <w:p>
      <w:pPr>
        <w:pStyle w:val="BookText"/>
      </w:pPr>
      <w:r>
        <w:rPr>
          <w:rFonts w:ascii="Amiri" w:hAnsi="Amiri" w:eastAsia="Amiri" w:cs="Amiri"/>
          <w:lang w:bidi="ar-SA"/>
          <w:color w:val="111111"/>
          <w:sz w:val="28"/>
          <w:szCs w:val="28"/>
          <w:rtl/>
        </w:rPr>
        <w:t xml:space="preserve">افْتَتَحَ رئیس الجمهوریة الجلسة.(بدأها بالکلام)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.و یقال:افتتحها بالبسملة أو افتتح کلامه ببسم اللّه.</w:t>
      </w:r>
    </w:p>
    <w:p>
      <w:pPr>
        <w:pStyle w:val="BookText"/>
      </w:pPr>
      <w:r>
        <w:rPr>
          <w:rFonts w:ascii="Amiri" w:hAnsi="Amiri" w:eastAsia="Amiri" w:cs="Amiri"/>
          <w:lang w:bidi="ar-SA"/>
          <w:color w:val="111111"/>
          <w:sz w:val="28"/>
          <w:szCs w:val="28"/>
          <w:rtl/>
        </w:rPr>
        <w:t xml:space="preserve">افْتَتَحَهُ افْتَتَحَ رئیس الجمهوریة المعمل أو المشروع.(دخله إعلانا ببدأ العمل فیه)</w:t>
      </w:r>
    </w:p>
    <w:p>
      <w:pPr>
        <w:pStyle w:val="Heading3"/>
      </w:pPr>
      <w:bookmarkStart w:id="5313" w:name="_Toc4478"/>
      <w:r>
        <w:t>انْفَتَحَ</w:t>
      </w:r>
      <w:bookmarkEnd w:id="5313"/>
    </w:p>
    <w:p>
      <w:pPr>
        <w:pStyle w:val="BookText"/>
      </w:pPr>
      <w:r>
        <w:rPr>
          <w:rFonts w:ascii="Amiri" w:hAnsi="Amiri" w:eastAsia="Amiri" w:cs="Amiri"/>
          <w:lang w:bidi="ar-SA"/>
          <w:color w:val="111111"/>
          <w:sz w:val="28"/>
          <w:szCs w:val="28"/>
          <w:rtl/>
        </w:rPr>
        <w:t xml:space="preserve">انْفَتَحَ الباب أو غیره.( فَتَحَ و هو مطاوع فَتَحَهُ )</w:t>
      </w:r>
    </w:p>
    <w:p>
      <w:pPr>
        <w:pStyle w:val="Heading3"/>
      </w:pPr>
      <w:bookmarkStart w:id="5314" w:name="_Toc4479"/>
      <w:r>
        <w:t>تَفَاتَحَاهُ</w:t>
      </w:r>
      <w:bookmarkEnd w:id="5314"/>
    </w:p>
    <w:p>
      <w:pPr>
        <w:pStyle w:val="BookText"/>
      </w:pPr>
      <w:r>
        <w:rPr>
          <w:rFonts w:ascii="IRNazanin" w:hAnsi="IRNazanin" w:eastAsia="IRNazanin" w:cs="IRNazanin"/>
          <w:lang w:bidi="fa-IR"/>
          <w:color w:val="111111"/>
          <w:sz w:val="28"/>
          <w:szCs w:val="28"/>
          <w:rtl/>
        </w:rPr>
        <w:t xml:space="preserve">إنّ زیدا و أخاه تَفَاتَحَا الکلام حول الموضوع.(تحادثا فی معزل عن الناس)</w:t>
      </w:r>
    </w:p>
    <w:p>
      <w:pPr>
        <w:pStyle w:val="Heading3"/>
      </w:pPr>
      <w:bookmarkStart w:id="5315" w:name="_Toc4480"/>
      <w:r>
        <w:t>تَفَتَّحَ</w:t>
      </w:r>
      <w:bookmarkEnd w:id="5315"/>
    </w:p>
    <w:p>
      <w:pPr>
        <w:pStyle w:val="BookText"/>
      </w:pPr>
      <w:r>
        <w:rPr>
          <w:rFonts w:ascii="Amiri" w:hAnsi="Amiri" w:eastAsia="Amiri" w:cs="Amiri"/>
          <w:lang w:bidi="ar-SA"/>
          <w:color w:val="111111"/>
          <w:sz w:val="28"/>
          <w:szCs w:val="28"/>
          <w:rtl/>
        </w:rPr>
        <w:t xml:space="preserve">تَفَتَّحَتْ جمیع الأبواب.( فُتِّحَتْ و هو مطاوع فَتَّحَهُ )</w:t>
      </w:r>
    </w:p>
    <w:p>
      <w:pPr>
        <w:pStyle w:val="BookText"/>
      </w:pPr>
      <w:r>
        <w:rPr>
          <w:rFonts w:ascii="Amiri" w:hAnsi="Amiri" w:eastAsia="Amiri" w:cs="Amiri"/>
          <w:lang w:bidi="ar-SA"/>
          <w:color w:val="111111"/>
          <w:sz w:val="28"/>
          <w:szCs w:val="28"/>
          <w:rtl/>
        </w:rPr>
        <w:t xml:space="preserve">تَفَتَّحَ تَتَفَتَّحُ الأزهارُ فی الربیع.( تَنْفَتِحُ و تبدو أوراقُها)</w:t>
      </w:r>
    </w:p>
    <w:p>
      <w:pPr>
        <w:pStyle w:val="Heading3"/>
      </w:pPr>
      <w:bookmarkStart w:id="5316" w:name="_Toc4481"/>
      <w:r>
        <w:t>اسْتَفْتَحَهُ</w:t>
      </w:r>
      <w:bookmarkEnd w:id="5316"/>
    </w:p>
    <w:p>
      <w:pPr>
        <w:pStyle w:val="BookText"/>
      </w:pPr>
      <w:r>
        <w:rPr>
          <w:rFonts w:ascii="Amiri" w:hAnsi="Amiri" w:eastAsia="Amiri" w:cs="Amiri"/>
          <w:lang w:bidi="ar-SA"/>
          <w:color w:val="111111"/>
          <w:sz w:val="28"/>
          <w:szCs w:val="28"/>
          <w:rtl/>
        </w:rPr>
        <w:t xml:space="preserve">اعتاد زید فی کلّ یوم أن یَسْتَفْتِحَ رزقه من اللّه.(أن یطلب منه فتحه)</w:t>
      </w:r>
    </w:p>
    <w:p>
      <w:pPr>
        <w:pStyle w:val="BookText"/>
      </w:pPr>
      <w:r>
        <w:rPr>
          <w:rFonts w:ascii="Amiri" w:hAnsi="Amiri" w:eastAsia="Amiri" w:cs="Amiri"/>
          <w:lang w:bidi="ar-SA"/>
          <w:color w:val="111111"/>
          <w:sz w:val="28"/>
          <w:szCs w:val="28"/>
          <w:rtl/>
        </w:rPr>
        <w:t xml:space="preserve">اسْتَفْتَحَهُ اسْتَفْتَحَ زیدُ أخاه علی عدوّه.(استنصره،طلب منه النصرة و الفتحَ)</w:t>
      </w:r>
    </w:p>
    <w:p>
      <w:pPr>
        <w:pStyle w:val="BookText"/>
      </w:pPr>
      <w:r>
        <w:rPr>
          <w:rFonts w:ascii="IRNazanin" w:hAnsi="IRNazanin" w:eastAsia="IRNazanin" w:cs="IRNazanin"/>
          <w:lang w:bidi="fa-IR"/>
          <w:color w:val="111111"/>
          <w:sz w:val="28"/>
          <w:szCs w:val="28"/>
          <w:rtl/>
        </w:rPr>
        <w:t xml:space="preserve">[فتر]</w:t>
      </w:r>
    </w:p>
    <w:p>
      <w:pPr>
        <w:pStyle w:val="BookText"/>
      </w:pPr>
      <w:r>
        <w:rPr>
          <w:rFonts w:ascii="Amiri" w:hAnsi="Amiri" w:eastAsia="Amiri" w:cs="Amiri"/>
          <w:lang w:bidi="ar-SA"/>
          <w:color w:val="111111"/>
          <w:sz w:val="28"/>
          <w:szCs w:val="28"/>
          <w:rtl/>
        </w:rPr>
        <w:t xml:space="preserve">فَتَرَ یَفْتُرُ - فُتُوراً</w:t>
      </w:r>
    </w:p>
    <w:p>
      <w:pPr>
        <w:pStyle w:val="BookText"/>
      </w:pPr>
      <w:r>
        <w:rPr>
          <w:rFonts w:ascii="Amiri" w:hAnsi="Amiri" w:eastAsia="Amiri" w:cs="Amiri"/>
          <w:lang w:bidi="ar-SA"/>
          <w:color w:val="111111"/>
          <w:sz w:val="28"/>
          <w:szCs w:val="28"/>
          <w:rtl/>
        </w:rPr>
        <w:t xml:space="preserve">لقد فَتَرَ العمّالُ فی عملهم بعد انخفاض أجورهم.</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3" w:name="pg6612_63052"/>
    <w:bookmarkEnd w:id="543"/>
    <w:p>
      <w:pPr>
        <w:pStyle w:val="BookText"/>
      </w:pPr>
      <w:r>
        <w:rPr>
          <w:rFonts w:ascii="IRNazanin" w:hAnsi="IRNazanin" w:eastAsia="IRNazanin" w:cs="IRNazanin"/>
          <w:lang w:bidi="fa-IR"/>
          <w:color w:val="111111"/>
          <w:sz w:val="28"/>
          <w:szCs w:val="28"/>
          <w:rtl/>
        </w:rPr>
        <w:t xml:space="preserve">(أصابهم الکسل و الخمول) </w:t>
      </w:r>
      <w:r>
        <w:rPr>
          <w:rStyle w:val="FootnoteReference"/>
        </w:rPr>
        <w:footnoteReference w:id="1894"/>
      </w:r>
    </w:p>
    <w:p>
      <w:pPr>
        <w:pStyle w:val="BookText"/>
      </w:pPr>
      <w:r>
        <w:rPr>
          <w:rFonts w:ascii="Amiri" w:hAnsi="Amiri" w:eastAsia="Amiri" w:cs="Amiri"/>
          <w:lang w:bidi="ar-SA"/>
          <w:color w:val="111111"/>
          <w:sz w:val="28"/>
          <w:szCs w:val="28"/>
          <w:rtl/>
        </w:rPr>
        <w:t xml:space="preserve">.و منه قوله تعالی: یُسَبِّحُونَ اللَّیْلَ وَ النَّهارَ لا یَفْتُرُونَ الأنبیاء20/.و [1]یقال:فتر عن عمله؛ أی قصّر فیه و یقال:«فتر العمل»و«فتر البرد»إذا قلّ.و«فتّر الماء السّاخن»،إذا انخفضت حرارته.</w:t>
      </w:r>
    </w:p>
    <w:p>
      <w:pPr>
        <w:pStyle w:val="Heading3"/>
      </w:pPr>
      <w:bookmarkStart w:id="5317" w:name="_Toc4482"/>
      <w:r>
        <w:t>فَتَرَهُ</w:t>
      </w:r>
      <w:bookmarkEnd w:id="5317"/>
    </w:p>
    <w:p>
      <w:pPr>
        <w:pStyle w:val="BookText"/>
      </w:pPr>
      <w:r>
        <w:rPr>
          <w:rFonts w:ascii="Amiri" w:hAnsi="Amiri" w:eastAsia="Amiri" w:cs="Amiri"/>
          <w:lang w:bidi="ar-SA"/>
          <w:color w:val="111111"/>
          <w:sz w:val="28"/>
          <w:szCs w:val="28"/>
          <w:rtl/>
        </w:rPr>
        <w:t xml:space="preserve">فَتَرَ زید القماش فوجد طوله عشرین فِتْراً .(قاسه بالْفِتر) </w:t>
      </w:r>
      <w:r>
        <w:rPr>
          <w:rStyle w:val="FootnoteReference"/>
        </w:rPr>
        <w:footnoteReference w:id="1895"/>
      </w:r>
    </w:p>
    <w:p>
      <w:pPr>
        <w:pStyle w:val="Heading3"/>
      </w:pPr>
      <w:bookmarkStart w:id="5318" w:name="_Toc4483"/>
      <w:r>
        <w:t>فَتَّرَهُ</w:t>
      </w:r>
      <w:bookmarkEnd w:id="5318"/>
    </w:p>
    <w:p>
      <w:pPr>
        <w:pStyle w:val="BookText"/>
      </w:pPr>
      <w:r>
        <w:rPr>
          <w:rFonts w:ascii="Amiri" w:hAnsi="Amiri" w:eastAsia="Amiri" w:cs="Amiri"/>
          <w:lang w:bidi="ar-SA"/>
          <w:color w:val="111111"/>
          <w:sz w:val="28"/>
          <w:szCs w:val="28"/>
          <w:rtl/>
        </w:rPr>
        <w:t xml:space="preserve">فَتَّرَ زیدٌ الماءَ الحارَّ.(خفّف من حرارته فجعله فَاتِراً ) </w:t>
      </w:r>
      <w:r>
        <w:rPr>
          <w:rStyle w:val="FootnoteReference"/>
        </w:rPr>
        <w:footnoteReference w:id="1896"/>
      </w:r>
    </w:p>
    <w:p>
      <w:pPr>
        <w:pStyle w:val="BookText"/>
      </w:pPr>
      <w:r>
        <w:rPr>
          <w:rFonts w:ascii="Amiri" w:hAnsi="Amiri" w:eastAsia="Amiri" w:cs="Amiri"/>
          <w:lang w:bidi="ar-SA"/>
          <w:color w:val="111111"/>
          <w:sz w:val="28"/>
          <w:szCs w:val="28"/>
          <w:rtl/>
        </w:rPr>
        <w:t xml:space="preserve">فَتَّرَهُ فَتَّرَ الشّرابُ جسمَ زیدٍ.(جعله فَاتِراً کسولا خاملا)</w:t>
      </w:r>
    </w:p>
    <w:p>
      <w:pPr>
        <w:pStyle w:val="BookText"/>
      </w:pPr>
      <w:r>
        <w:rPr>
          <w:rFonts w:ascii="IRNazanin" w:hAnsi="IRNazanin" w:eastAsia="IRNazanin" w:cs="IRNazanin"/>
          <w:lang w:bidi="fa-IR"/>
          <w:color w:val="111111"/>
          <w:sz w:val="28"/>
          <w:szCs w:val="28"/>
          <w:rtl/>
        </w:rPr>
        <w:t xml:space="preserve">[فتش]</w:t>
      </w:r>
    </w:p>
    <w:p>
      <w:pPr>
        <w:pStyle w:val="BookText"/>
      </w:pPr>
      <w:r>
        <w:rPr>
          <w:rFonts w:ascii="Amiri" w:hAnsi="Amiri" w:eastAsia="Amiri" w:cs="Amiri"/>
          <w:lang w:bidi="ar-SA"/>
          <w:color w:val="111111"/>
          <w:sz w:val="28"/>
          <w:szCs w:val="28"/>
          <w:rtl/>
        </w:rPr>
        <w:t xml:space="preserve">فَتَّشَهُ</w:t>
      </w:r>
    </w:p>
    <w:p>
      <w:pPr>
        <w:pStyle w:val="BookText"/>
      </w:pPr>
      <w:r>
        <w:rPr>
          <w:rFonts w:ascii="Amiri" w:hAnsi="Amiri" w:eastAsia="Amiri" w:cs="Amiri"/>
          <w:lang w:bidi="ar-SA"/>
          <w:color w:val="111111"/>
          <w:sz w:val="28"/>
          <w:szCs w:val="28"/>
          <w:rtl/>
        </w:rPr>
        <w:t xml:space="preserve">فَتَّشَ الشرطیّ الحقائب خوفا من وجود سلاح فیها.</w:t>
      </w:r>
    </w:p>
    <w:p>
      <w:pPr>
        <w:pStyle w:val="BookText"/>
      </w:pPr>
      <w:r>
        <w:rPr>
          <w:rFonts w:ascii="IRNazanin" w:hAnsi="IRNazanin" w:eastAsia="IRNazanin" w:cs="IRNazanin"/>
          <w:lang w:bidi="fa-IR"/>
          <w:color w:val="111111"/>
          <w:sz w:val="28"/>
          <w:szCs w:val="28"/>
          <w:rtl/>
        </w:rPr>
        <w:t xml:space="preserve">(فحصها)</w:t>
      </w:r>
    </w:p>
    <w:p>
      <w:pPr>
        <w:pStyle w:val="Heading3"/>
      </w:pPr>
      <w:bookmarkStart w:id="5319" w:name="_Toc4484"/>
      <w:r>
        <w:t>فَتَّشَ (عنه)</w:t>
      </w:r>
      <w:bookmarkEnd w:id="5319"/>
    </w:p>
    <w:p>
      <w:pPr>
        <w:pStyle w:val="BookText"/>
      </w:pPr>
      <w:r>
        <w:rPr>
          <w:rFonts w:ascii="Amiri" w:hAnsi="Amiri" w:eastAsia="Amiri" w:cs="Amiri"/>
          <w:lang w:bidi="ar-SA"/>
          <w:color w:val="111111"/>
          <w:sz w:val="28"/>
          <w:szCs w:val="28"/>
          <w:rtl/>
        </w:rPr>
        <w:t xml:space="preserve">کان الشرطیّ یُفَتِّشُ عن الأسلحة و المواد المخدّرة.</w:t>
      </w:r>
    </w:p>
    <w:p>
      <w:pPr>
        <w:pStyle w:val="BookText"/>
      </w:pPr>
      <w:r>
        <w:rPr>
          <w:rFonts w:ascii="IRNazanin" w:hAnsi="IRNazanin" w:eastAsia="IRNazanin" w:cs="IRNazanin"/>
          <w:lang w:bidi="fa-IR"/>
          <w:color w:val="111111"/>
          <w:sz w:val="28"/>
          <w:szCs w:val="28"/>
          <w:rtl/>
        </w:rPr>
        <w:t xml:space="preserve">(یسأل عنها و یتحرّاها)</w:t>
      </w:r>
    </w:p>
    <w:p>
      <w:pPr>
        <w:pStyle w:val="BookText"/>
      </w:pPr>
      <w:r>
        <w:rPr>
          <w:rFonts w:ascii="IRNazanin" w:hAnsi="IRNazanin" w:eastAsia="IRNazanin" w:cs="IRNazanin"/>
          <w:lang w:bidi="fa-IR"/>
          <w:color w:val="111111"/>
          <w:sz w:val="28"/>
          <w:szCs w:val="28"/>
          <w:rtl/>
        </w:rPr>
        <w:t xml:space="preserve">[فتق]</w:t>
      </w:r>
    </w:p>
    <w:p>
      <w:pPr>
        <w:pStyle w:val="BookText"/>
      </w:pPr>
      <w:r>
        <w:rPr>
          <w:rFonts w:ascii="Amiri" w:hAnsi="Amiri" w:eastAsia="Amiri" w:cs="Amiri"/>
          <w:lang w:bidi="ar-SA"/>
          <w:color w:val="111111"/>
          <w:sz w:val="28"/>
          <w:szCs w:val="28"/>
          <w:rtl/>
        </w:rPr>
        <w:t xml:space="preserve">فَتَقَهُ یَفْتُقُهُ - فَتْقاً</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 </w:t>
      </w:r>
      <w:r>
        <w:rPr>
          <w:rStyle w:val="FootnoteReference"/>
        </w:rPr>
        <w:footnoteReference w:id="1897"/>
      </w:r>
      <w:r>
        <w:rPr>
          <w:rFonts w:ascii="Amiri" w:hAnsi="Amiri" w:eastAsia="Amiri" w:cs="Amiri"/>
          <w:lang w:bidi="ar-SA"/>
          <w:color w:val="111111"/>
          <w:sz w:val="28"/>
          <w:szCs w:val="28"/>
          <w:rtl/>
        </w:rPr>
        <w:t xml:space="preserve">(فَشَقَقْنَاهُمَا)</w:t>
      </w:r>
    </w:p>
    <w:p>
      <w:pPr>
        <w:pStyle w:val="Heading3"/>
      </w:pPr>
      <w:bookmarkStart w:id="5320" w:name="_Toc4485"/>
      <w:r>
        <w:t>فَتَقَهُ</w:t>
      </w:r>
      <w:bookmarkEnd w:id="5320"/>
    </w:p>
    <w:p>
      <w:pPr>
        <w:pStyle w:val="BookText"/>
      </w:pPr>
      <w:r>
        <w:rPr>
          <w:rFonts w:ascii="Amiri" w:hAnsi="Amiri" w:eastAsia="Amiri" w:cs="Amiri"/>
          <w:lang w:bidi="ar-SA"/>
          <w:color w:val="111111"/>
          <w:sz w:val="28"/>
          <w:szCs w:val="28"/>
          <w:rtl/>
        </w:rPr>
        <w:t xml:space="preserve">فَتَقَ الخیّاطُ الثّوبَ.(فصل أجزاءه بنقض خیاطته)</w:t>
      </w:r>
    </w:p>
    <w:p>
      <w:pPr>
        <w:pStyle w:val="Heading3"/>
      </w:pPr>
      <w:bookmarkStart w:id="5321" w:name="_Toc4486"/>
      <w:r>
        <w:t>فَتَّقَهُ</w:t>
      </w:r>
      <w:bookmarkEnd w:id="5321"/>
    </w:p>
    <w:p>
      <w:pPr>
        <w:pStyle w:val="BookText"/>
      </w:pPr>
      <w:r>
        <w:rPr>
          <w:rFonts w:ascii="Amiri" w:hAnsi="Amiri" w:eastAsia="Amiri" w:cs="Amiri"/>
          <w:lang w:bidi="ar-SA"/>
          <w:color w:val="111111"/>
          <w:sz w:val="28"/>
          <w:szCs w:val="28"/>
          <w:rtl/>
        </w:rPr>
        <w:t xml:space="preserve">فَتَّقَ زید المخیط أو غیره.(أکثر فی فَتْقِهِ)</w:t>
      </w:r>
    </w:p>
    <w:p>
      <w:pPr>
        <w:pStyle w:val="Heading3"/>
      </w:pPr>
      <w:bookmarkStart w:id="5322" w:name="_Toc4487"/>
      <w:r>
        <w:t>انْفَتَقَ</w:t>
      </w:r>
      <w:bookmarkEnd w:id="5322"/>
    </w:p>
    <w:p>
      <w:pPr>
        <w:pStyle w:val="BookText"/>
      </w:pPr>
      <w:r>
        <w:rPr>
          <w:rFonts w:ascii="Amiri" w:hAnsi="Amiri" w:eastAsia="Amiri" w:cs="Amiri"/>
          <w:lang w:bidi="ar-SA"/>
          <w:color w:val="111111"/>
          <w:sz w:val="28"/>
          <w:szCs w:val="28"/>
          <w:rtl/>
        </w:rPr>
        <w:t xml:space="preserve">انْفَتَقَ الثوبُ أو نحوه.( فَتَقَ أو انشقّ و هو مطاوع فَتَقَهُ )</w:t>
      </w:r>
    </w:p>
    <w:p>
      <w:pPr>
        <w:pStyle w:val="Heading3"/>
      </w:pPr>
      <w:bookmarkStart w:id="5323" w:name="_Toc4488"/>
      <w:r>
        <w:t>تَفَتَّقَ</w:t>
      </w:r>
      <w:bookmarkEnd w:id="5323"/>
    </w:p>
    <w:p>
      <w:pPr>
        <w:pStyle w:val="BookText"/>
      </w:pPr>
      <w:r>
        <w:rPr>
          <w:rFonts w:ascii="Amiri" w:hAnsi="Amiri" w:eastAsia="Amiri" w:cs="Amiri"/>
          <w:lang w:bidi="ar-SA"/>
          <w:color w:val="111111"/>
          <w:sz w:val="28"/>
          <w:szCs w:val="28"/>
          <w:rtl/>
        </w:rPr>
        <w:t xml:space="preserve">تَفَتَّقَ الثوبُ أو نحوه.( فُتِّقَ أو تَشَقَّقَ و هو مطاوع فَتَّقَهُ ) </w:t>
      </w:r>
      <w:r>
        <w:rPr>
          <w:rStyle w:val="FootnoteReference"/>
        </w:rPr>
        <w:footnoteReference w:id="1898"/>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4" w:name="pg6612_63053"/>
    <w:bookmarkEnd w:id="544"/>
    <w:p>
      <w:pPr>
        <w:pStyle w:val="BookText"/>
      </w:pPr>
      <w:r>
        <w:rPr>
          <w:rFonts w:ascii="IRNazanin" w:hAnsi="IRNazanin" w:eastAsia="IRNazanin" w:cs="IRNazanin"/>
          <w:lang w:bidi="fa-IR"/>
          <w:color w:val="111111"/>
          <w:sz w:val="28"/>
          <w:szCs w:val="28"/>
          <w:rtl/>
        </w:rPr>
        <w:t xml:space="preserve">[فتک]</w:t>
      </w:r>
    </w:p>
    <w:p>
      <w:pPr>
        <w:pStyle w:val="BookText"/>
      </w:pPr>
      <w:r>
        <w:rPr>
          <w:rFonts w:ascii="Amiri" w:hAnsi="Amiri" w:eastAsia="Amiri" w:cs="Amiri"/>
          <w:lang w:bidi="ar-SA"/>
          <w:color w:val="111111"/>
          <w:sz w:val="28"/>
          <w:szCs w:val="28"/>
          <w:rtl/>
        </w:rPr>
        <w:t xml:space="preserve">فَتَکَ یَفْتِکُ - فَتْکاً (به)</w:t>
      </w:r>
    </w:p>
    <w:p>
      <w:pPr>
        <w:pStyle w:val="BookText"/>
      </w:pPr>
      <w:r>
        <w:rPr>
          <w:rFonts w:ascii="Amiri" w:hAnsi="Amiri" w:eastAsia="Amiri" w:cs="Amiri"/>
          <w:lang w:bidi="ar-SA"/>
          <w:color w:val="111111"/>
          <w:sz w:val="28"/>
          <w:szCs w:val="28"/>
          <w:rtl/>
        </w:rPr>
        <w:t xml:space="preserve">فَتَکَ زیدٌ بمن جادله.(غَدَرَ به و اغتاله،قتله مجاهرة)</w:t>
      </w:r>
    </w:p>
    <w:p>
      <w:pPr>
        <w:pStyle w:val="Heading3"/>
      </w:pPr>
      <w:bookmarkStart w:id="5324" w:name="_Toc4489"/>
      <w:r>
        <w:t>أَفْتَکَ (به)</w:t>
      </w:r>
      <w:bookmarkEnd w:id="5324"/>
    </w:p>
    <w:p>
      <w:pPr>
        <w:pStyle w:val="BookText"/>
      </w:pPr>
      <w:r>
        <w:rPr>
          <w:rFonts w:ascii="Amiri" w:hAnsi="Amiri" w:eastAsia="Amiri" w:cs="Amiri"/>
          <w:lang w:bidi="ar-SA"/>
          <w:color w:val="111111"/>
          <w:sz w:val="28"/>
          <w:szCs w:val="28"/>
          <w:rtl/>
        </w:rPr>
        <w:t xml:space="preserve">أَفْتَکَ به- فَتَکَ به.</w:t>
      </w:r>
    </w:p>
    <w:p>
      <w:pPr>
        <w:pStyle w:val="BookText"/>
      </w:pPr>
      <w:r>
        <w:rPr>
          <w:rFonts w:ascii="IRNazanin" w:hAnsi="IRNazanin" w:eastAsia="IRNazanin" w:cs="IRNazanin"/>
          <w:lang w:bidi="fa-IR"/>
          <w:color w:val="111111"/>
          <w:sz w:val="28"/>
          <w:szCs w:val="28"/>
          <w:rtl/>
        </w:rPr>
        <w:t xml:space="preserve">[فتل]</w:t>
      </w:r>
    </w:p>
    <w:p>
      <w:pPr>
        <w:pStyle w:val="BookText"/>
      </w:pPr>
      <w:r>
        <w:rPr>
          <w:rFonts w:ascii="Amiri" w:hAnsi="Amiri" w:eastAsia="Amiri" w:cs="Amiri"/>
          <w:lang w:bidi="ar-SA"/>
          <w:color w:val="111111"/>
          <w:sz w:val="28"/>
          <w:szCs w:val="28"/>
          <w:rtl/>
        </w:rPr>
        <w:t xml:space="preserve">فَتَلَهُ یَفْتِلُ - فَتْلاً</w:t>
      </w:r>
    </w:p>
    <w:p>
      <w:pPr>
        <w:pStyle w:val="BookText"/>
      </w:pPr>
      <w:r>
        <w:rPr>
          <w:rFonts w:ascii="Amiri" w:hAnsi="Amiri" w:eastAsia="Amiri" w:cs="Amiri"/>
          <w:lang w:bidi="ar-SA"/>
          <w:color w:val="111111"/>
          <w:sz w:val="28"/>
          <w:szCs w:val="28"/>
          <w:rtl/>
        </w:rPr>
        <w:t xml:space="preserve">فَتَلَ زیدٌ الحبل أو نحوه.(لواه و بَرَمَهُ)</w:t>
      </w:r>
    </w:p>
    <w:p>
      <w:pPr>
        <w:pStyle w:val="Heading3"/>
      </w:pPr>
      <w:bookmarkStart w:id="5325" w:name="_Toc4490"/>
      <w:r>
        <w:t>فَتَّلَهُ</w:t>
      </w:r>
      <w:bookmarkEnd w:id="5325"/>
    </w:p>
    <w:p>
      <w:pPr>
        <w:pStyle w:val="BookText"/>
      </w:pPr>
      <w:r>
        <w:rPr>
          <w:rFonts w:ascii="Amiri" w:hAnsi="Amiri" w:eastAsia="Amiri" w:cs="Amiri"/>
          <w:lang w:bidi="ar-SA"/>
          <w:color w:val="111111"/>
          <w:sz w:val="28"/>
          <w:szCs w:val="28"/>
          <w:rtl/>
        </w:rPr>
        <w:t xml:space="preserve">فَتَّلَ زیدٌ الحبلَ.(أکثر فی فَتْلِهِ)</w:t>
      </w:r>
    </w:p>
    <w:p>
      <w:pPr>
        <w:pStyle w:val="Heading3"/>
      </w:pPr>
      <w:bookmarkStart w:id="5326" w:name="_Toc4491"/>
      <w:r>
        <w:t>انْفَتَلَ</w:t>
      </w:r>
      <w:bookmarkEnd w:id="5326"/>
    </w:p>
    <w:p>
      <w:pPr>
        <w:pStyle w:val="BookText"/>
      </w:pPr>
      <w:r>
        <w:rPr>
          <w:rFonts w:ascii="Amiri" w:hAnsi="Amiri" w:eastAsia="Amiri" w:cs="Amiri"/>
          <w:lang w:bidi="ar-SA"/>
          <w:color w:val="111111"/>
          <w:sz w:val="28"/>
          <w:szCs w:val="28"/>
          <w:rtl/>
        </w:rPr>
        <w:t xml:space="preserve">انْفَتَلَ الحبلُ أو نحوُهُ.(أُبْرِمَ و التوی و هو مطاوع فَتَلَهُ )</w:t>
      </w:r>
    </w:p>
    <w:p>
      <w:pPr>
        <w:pStyle w:val="Heading3"/>
      </w:pPr>
      <w:bookmarkStart w:id="5327" w:name="_Toc4492"/>
      <w:r>
        <w:t>انْفَتَلَ (عنه)</w:t>
      </w:r>
      <w:bookmarkEnd w:id="5327"/>
    </w:p>
    <w:p>
      <w:pPr>
        <w:pStyle w:val="BookText"/>
      </w:pPr>
      <w:r>
        <w:rPr>
          <w:rFonts w:ascii="Amiri" w:hAnsi="Amiri" w:eastAsia="Amiri" w:cs="Amiri"/>
          <w:lang w:bidi="ar-SA"/>
          <w:color w:val="111111"/>
          <w:sz w:val="28"/>
          <w:szCs w:val="28"/>
          <w:rtl/>
        </w:rPr>
        <w:t xml:space="preserve">حینما انْفَتَلَ زیدٌ عن فکرة الزواج سافر إلی مکّة لأداء فریضة الحجّ.(انصرف) </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.و یقال:انفتل عن صلاته إذا أکملها و خرج عنها.</w:t>
      </w:r>
    </w:p>
    <w:p>
      <w:pPr>
        <w:pStyle w:val="Heading3"/>
      </w:pPr>
      <w:bookmarkStart w:id="5328" w:name="_Toc4493"/>
      <w:r>
        <w:t>تَفَتَّلَ</w:t>
      </w:r>
      <w:bookmarkEnd w:id="5328"/>
    </w:p>
    <w:p>
      <w:pPr>
        <w:pStyle w:val="BookText"/>
      </w:pPr>
      <w:r>
        <w:rPr>
          <w:rFonts w:ascii="Amiri" w:hAnsi="Amiri" w:eastAsia="Amiri" w:cs="Amiri"/>
          <w:lang w:bidi="ar-SA"/>
          <w:color w:val="111111"/>
          <w:sz w:val="28"/>
          <w:szCs w:val="28"/>
          <w:rtl/>
        </w:rPr>
        <w:t xml:space="preserve">تَفَتَّلَ الحبلُ.(أبرم بکثرة و هو مطاوع فَتَّلَهُ )</w:t>
      </w:r>
    </w:p>
    <w:p>
      <w:pPr>
        <w:pStyle w:val="BookText"/>
      </w:pPr>
      <w:r>
        <w:rPr>
          <w:rFonts w:ascii="IRNazanin" w:hAnsi="IRNazanin" w:eastAsia="IRNazanin" w:cs="IRNazanin"/>
          <w:lang w:bidi="fa-IR"/>
          <w:color w:val="111111"/>
          <w:sz w:val="28"/>
          <w:szCs w:val="28"/>
          <w:rtl/>
        </w:rPr>
        <w:t xml:space="preserve">[فتن]</w:t>
      </w:r>
    </w:p>
    <w:p>
      <w:pPr>
        <w:pStyle w:val="BookText"/>
      </w:pPr>
      <w:r>
        <w:rPr>
          <w:rFonts w:ascii="Amiri" w:hAnsi="Amiri" w:eastAsia="Amiri" w:cs="Amiri"/>
          <w:lang w:bidi="ar-SA"/>
          <w:color w:val="111111"/>
          <w:sz w:val="28"/>
          <w:szCs w:val="28"/>
          <w:rtl/>
        </w:rPr>
        <w:t xml:space="preserve">فَتَنَهُ یَفْتِنُهُ - فَتْناً و فُتُوناً</w:t>
      </w:r>
    </w:p>
    <w:p>
      <w:pPr>
        <w:pStyle w:val="BookText"/>
      </w:pPr>
      <w:r>
        <w:rPr>
          <w:rFonts w:ascii="Amiri" w:hAnsi="Amiri" w:eastAsia="Amiri" w:cs="Amiri"/>
          <w:lang w:bidi="ar-SA"/>
          <w:color w:val="111111"/>
          <w:sz w:val="28"/>
          <w:szCs w:val="28"/>
          <w:rtl/>
        </w:rPr>
        <w:t xml:space="preserve">إنّ اللّه یَفْتِنُ الناسَ لِیُمَحِّصَهُمْ.(یوقعهم فی شدّة أو رخاء لیری تصرّفهم) </w:t>
      </w:r>
      <w:r>
        <w:rPr>
          <w:rStyle w:val="FootnoteReference"/>
        </w:rPr>
        <w:footnoteReference w:id="1900"/>
      </w:r>
    </w:p>
    <w:p>
      <w:pPr>
        <w:pStyle w:val="Heading3"/>
      </w:pPr>
      <w:bookmarkStart w:id="5329" w:name="_Toc4494"/>
      <w:r>
        <w:t>فَتَنَهُ</w:t>
      </w:r>
      <w:bookmarkEnd w:id="5329"/>
    </w:p>
    <w:p>
      <w:pPr>
        <w:pStyle w:val="BookText"/>
      </w:pPr>
      <w:r>
        <w:rPr>
          <w:rFonts w:ascii="Amiri" w:hAnsi="Amiri" w:eastAsia="Amiri" w:cs="Amiri"/>
          <w:lang w:bidi="ar-SA"/>
          <w:color w:val="111111"/>
          <w:sz w:val="28"/>
          <w:szCs w:val="28"/>
          <w:rtl/>
        </w:rPr>
        <w:t xml:space="preserve">فَتَنَ زیداً مالُهُ الذی ورثه من والده.(أُعْجِبَ به و استهواه) </w:t>
      </w:r>
      <w:r>
        <w:rPr>
          <w:rStyle w:val="FootnoteReference"/>
        </w:rPr>
        <w:footnoteReference w:id="1901"/>
      </w:r>
    </w:p>
    <w:p>
      <w:pPr>
        <w:pStyle w:val="BookText"/>
      </w:pPr>
      <w:r>
        <w:rPr>
          <w:rFonts w:ascii="Amiri" w:hAnsi="Amiri" w:eastAsia="Amiri" w:cs="Amiri"/>
          <w:lang w:bidi="ar-SA"/>
          <w:color w:val="111111"/>
          <w:sz w:val="28"/>
          <w:szCs w:val="28"/>
          <w:rtl/>
        </w:rPr>
        <w:t xml:space="preserve">فَتَنَهُ قد یَفْتِنُ الطغاةُ بعضَ الناس.(یعذّبوهم لیحوّلوهم عن دینهم أو رأیهم) </w:t>
      </w:r>
      <w:r>
        <w:rPr>
          <w:rStyle w:val="FootnoteReference"/>
        </w:rPr>
        <w:footnoteReference w:id="1902"/>
      </w:r>
    </w:p>
    <w:p>
      <w:pPr>
        <w:pStyle w:val="BookText"/>
      </w:pPr>
      <w:r>
        <w:rPr>
          <w:rFonts w:ascii="Amiri" w:hAnsi="Amiri" w:eastAsia="Amiri" w:cs="Amiri"/>
          <w:lang w:bidi="ar-SA"/>
          <w:color w:val="111111"/>
          <w:sz w:val="28"/>
          <w:szCs w:val="28"/>
          <w:rtl/>
        </w:rPr>
        <w:t xml:space="preserve">فَتَنَهُ فَتَنَ الحدّادُ المعدنَ.(صَهَرَهُ فی النّار لیختبره)</w:t>
      </w:r>
    </w:p>
    <w:p>
      <w:pPr>
        <w:pStyle w:val="Heading3"/>
      </w:pPr>
      <w:bookmarkStart w:id="5330" w:name="_Toc4495"/>
      <w:r>
        <w:t>فَتَنَهُ (عنه)</w:t>
      </w:r>
      <w:bookmarkEnd w:id="5330"/>
    </w:p>
    <w:p>
      <w:pPr>
        <w:pStyle w:val="BookText"/>
      </w:pPr>
      <w:r>
        <w:rPr>
          <w:rFonts w:ascii="IRNazanin" w:hAnsi="IRNazanin" w:eastAsia="IRNazanin" w:cs="IRNazanin"/>
          <w:lang w:bidi="fa-IR"/>
          <w:color w:val="111111"/>
          <w:sz w:val="28"/>
          <w:szCs w:val="28"/>
          <w:rtl/>
        </w:rPr>
        <w:t xml:space="preserve">فَتَنَ زیدٌ زمیله عن مواصلة الدراسة.(صرفه عنها،حمله علی ترکها) 5</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5" w:name="pg6612_63054"/>
    <w:bookmarkEnd w:id="545"/>
    <w:p>
      <w:pPr>
        <w:pStyle w:val="Heading3"/>
      </w:pPr>
      <w:bookmarkStart w:id="5331" w:name="_Toc4496"/>
      <w:r>
        <w:t>فَتَّنَهُ</w:t>
      </w:r>
      <w:bookmarkEnd w:id="5331"/>
    </w:p>
    <w:p>
      <w:pPr>
        <w:pStyle w:val="BookText"/>
      </w:pPr>
      <w:r>
        <w:rPr>
          <w:rFonts w:ascii="Amiri" w:hAnsi="Amiri" w:eastAsia="Amiri" w:cs="Amiri"/>
          <w:lang w:bidi="ar-SA"/>
          <w:color w:val="111111"/>
          <w:sz w:val="28"/>
          <w:szCs w:val="28"/>
          <w:rtl/>
        </w:rPr>
        <w:t xml:space="preserve">فَتَّنَهُ / فَتَنَهُ مع المبالغة.</w:t>
      </w:r>
    </w:p>
    <w:p>
      <w:pPr>
        <w:pStyle w:val="Heading3"/>
      </w:pPr>
      <w:bookmarkStart w:id="5332" w:name="_Toc4497"/>
      <w:r>
        <w:t>افْتَتَنَ (به)</w:t>
      </w:r>
      <w:bookmarkEnd w:id="5332"/>
    </w:p>
    <w:p>
      <w:pPr>
        <w:pStyle w:val="BookText"/>
      </w:pPr>
      <w:r>
        <w:rPr>
          <w:rFonts w:ascii="Amiri" w:hAnsi="Amiri" w:eastAsia="Amiri" w:cs="Amiri"/>
          <w:lang w:bidi="ar-SA"/>
          <w:color w:val="111111"/>
          <w:sz w:val="28"/>
          <w:szCs w:val="28"/>
          <w:rtl/>
        </w:rPr>
        <w:t xml:space="preserve">افْتَتَنَ زیدٌ بفلانة.(تَوَلَّهَ بها،عَلِقَ قلبُهُ بها)</w:t>
      </w:r>
    </w:p>
    <w:p>
      <w:pPr>
        <w:pStyle w:val="Heading3"/>
      </w:pPr>
      <w:bookmarkStart w:id="5333" w:name="_Toc4498"/>
      <w:r>
        <w:t>افْتَتَنَهُ</w:t>
      </w:r>
      <w:bookmarkEnd w:id="5333"/>
    </w:p>
    <w:p>
      <w:pPr>
        <w:pStyle w:val="BookText"/>
      </w:pPr>
      <w:r>
        <w:rPr>
          <w:rFonts w:ascii="Amiri" w:hAnsi="Amiri" w:eastAsia="Amiri" w:cs="Amiri"/>
          <w:lang w:bidi="ar-SA"/>
          <w:color w:val="111111"/>
          <w:sz w:val="28"/>
          <w:szCs w:val="28"/>
          <w:rtl/>
        </w:rPr>
        <w:t xml:space="preserve">افْتَتَنَ زیدٌ شریکَهُ.(أَوْقَعَهُ فی فِتْنَةٍ )</w:t>
      </w:r>
    </w:p>
    <w:p>
      <w:pPr>
        <w:pStyle w:val="BookText"/>
      </w:pPr>
      <w:r>
        <w:rPr>
          <w:rFonts w:ascii="IRNazanin" w:hAnsi="IRNazanin" w:eastAsia="IRNazanin" w:cs="IRNazanin"/>
          <w:lang w:bidi="fa-IR"/>
          <w:color w:val="111111"/>
          <w:sz w:val="28"/>
          <w:szCs w:val="28"/>
          <w:rtl/>
        </w:rPr>
        <w:t xml:space="preserve">[فتو]</w:t>
      </w:r>
    </w:p>
    <w:p>
      <w:pPr>
        <w:pStyle w:val="BookText"/>
      </w:pPr>
      <w:r>
        <w:rPr>
          <w:rFonts w:ascii="Amiri" w:hAnsi="Amiri" w:eastAsia="Amiri" w:cs="Amiri"/>
          <w:lang w:bidi="ar-SA"/>
          <w:color w:val="111111"/>
          <w:sz w:val="28"/>
          <w:szCs w:val="28"/>
          <w:rtl/>
        </w:rPr>
        <w:t xml:space="preserve">أَفْتَی (به)</w:t>
      </w:r>
    </w:p>
    <w:p>
      <w:pPr>
        <w:pStyle w:val="BookText"/>
      </w:pPr>
      <w:r>
        <w:rPr>
          <w:rFonts w:ascii="Amiri" w:hAnsi="Amiri" w:eastAsia="Amiri" w:cs="Amiri"/>
          <w:lang w:bidi="ar-SA"/>
          <w:color w:val="111111"/>
          <w:sz w:val="28"/>
          <w:szCs w:val="28"/>
          <w:rtl/>
        </w:rPr>
        <w:t xml:space="preserve">هل أَفْتَی مجتهد بتحریم التّدخین؟(أَعْطَی حکما شرعیّا)</w:t>
      </w:r>
    </w:p>
    <w:p>
      <w:pPr>
        <w:pStyle w:val="Heading3"/>
      </w:pPr>
      <w:bookmarkStart w:id="5334" w:name="_Toc4499"/>
      <w:r>
        <w:t>أَفْتَاهُ (فیه)</w:t>
      </w:r>
      <w:bookmarkEnd w:id="5334"/>
    </w:p>
    <w:p>
      <w:pPr>
        <w:pStyle w:val="BookText"/>
      </w:pPr>
      <w:r>
        <w:rPr>
          <w:rFonts w:ascii="IRNazanin" w:hAnsi="IRNazanin" w:eastAsia="IRNazanin" w:cs="IRNazanin"/>
          <w:lang w:bidi="fa-IR"/>
          <w:color w:val="111111"/>
          <w:sz w:val="28"/>
          <w:szCs w:val="28"/>
          <w:rtl/>
        </w:rPr>
        <w:t xml:space="preserve">أَفْتَانَا أحد المجتهدین فی مسألتنا هذه.(أعطانا الحکم الشّرعی فیها) 1</w:t>
      </w:r>
    </w:p>
    <w:p>
      <w:pPr>
        <w:pStyle w:val="Heading3"/>
      </w:pPr>
      <w:bookmarkStart w:id="5335" w:name="_Toc4500"/>
      <w:r>
        <w:t>اسْتَفْتَاهُ (فیه)</w:t>
      </w:r>
      <w:bookmarkEnd w:id="5335"/>
    </w:p>
    <w:p>
      <w:pPr>
        <w:pStyle w:val="BookText"/>
      </w:pPr>
      <w:r>
        <w:rPr>
          <w:rFonts w:ascii="Amiri" w:hAnsi="Amiri" w:eastAsia="Amiri" w:cs="Amiri"/>
          <w:lang w:bidi="ar-SA"/>
          <w:color w:val="111111"/>
          <w:sz w:val="28"/>
          <w:szCs w:val="28"/>
          <w:rtl/>
        </w:rPr>
        <w:t xml:space="preserve">اسْتَفْتَی زید مقلّده فی مسألة فأجابه عنها.(سأله رأیه، طلب فَتْوَاه) 2</w:t>
      </w:r>
    </w:p>
    <w:p>
      <w:pPr>
        <w:pStyle w:val="BookText"/>
      </w:pPr>
      <w:r>
        <w:rPr>
          <w:rFonts w:ascii="IRNazanin" w:hAnsi="IRNazanin" w:eastAsia="IRNazanin" w:cs="IRNazanin"/>
          <w:lang w:bidi="fa-IR"/>
          <w:color w:val="111111"/>
          <w:sz w:val="28"/>
          <w:szCs w:val="28"/>
          <w:rtl/>
        </w:rPr>
        <w:t xml:space="preserve">[فجأ]</w:t>
      </w:r>
    </w:p>
    <w:p>
      <w:pPr>
        <w:pStyle w:val="BookText"/>
      </w:pPr>
      <w:r>
        <w:rPr>
          <w:rFonts w:ascii="Amiri" w:hAnsi="Amiri" w:eastAsia="Amiri" w:cs="Amiri"/>
          <w:lang w:bidi="ar-SA"/>
          <w:color w:val="111111"/>
          <w:sz w:val="28"/>
          <w:szCs w:val="28"/>
          <w:rtl/>
        </w:rPr>
        <w:t xml:space="preserve">فَجَأَهُ یَفْجَؤُهُ - فَجْأَةً و فَجْأً 3</w:t>
      </w:r>
    </w:p>
    <w:p>
      <w:pPr>
        <w:pStyle w:val="BookText"/>
      </w:pPr>
      <w:r>
        <w:rPr>
          <w:rFonts w:ascii="Amiri" w:hAnsi="Amiri" w:eastAsia="Amiri" w:cs="Amiri"/>
          <w:lang w:bidi="ar-SA"/>
          <w:color w:val="111111"/>
          <w:sz w:val="28"/>
          <w:szCs w:val="28"/>
          <w:rtl/>
        </w:rPr>
        <w:t xml:space="preserve">فَجَأَ القومَ زلزالٌ شدیدٌ.(أصابهم بغتة من دون توقّع)</w:t>
      </w:r>
    </w:p>
    <w:p>
      <w:pPr>
        <w:pStyle w:val="Heading3"/>
      </w:pPr>
      <w:bookmarkStart w:id="5336" w:name="_Toc4501"/>
      <w:r>
        <w:t>فَاجَأَهُ</w:t>
      </w:r>
      <w:bookmarkEnd w:id="5336"/>
    </w:p>
    <w:p>
      <w:pPr>
        <w:pStyle w:val="BookText"/>
      </w:pPr>
      <w:r>
        <w:rPr>
          <w:rFonts w:ascii="Amiri" w:hAnsi="Amiri" w:eastAsia="Amiri" w:cs="Amiri"/>
          <w:lang w:bidi="ar-SA"/>
          <w:color w:val="111111"/>
          <w:sz w:val="28"/>
          <w:szCs w:val="28"/>
          <w:rtl/>
        </w:rPr>
        <w:t xml:space="preserve">فَاجَأَهُ / فَجَأَهُ ،و هو أکثر استعمالا من« فَجَأَهُ ».</w:t>
      </w:r>
    </w:p>
    <w:p>
      <w:pPr>
        <w:pStyle w:val="Heading3"/>
      </w:pPr>
      <w:bookmarkStart w:id="5337" w:name="_Toc4502"/>
      <w:r>
        <w:t>فَاجَأَهُ (به)</w:t>
      </w:r>
      <w:bookmarkEnd w:id="5337"/>
    </w:p>
    <w:p>
      <w:pPr>
        <w:pStyle w:val="BookText"/>
      </w:pPr>
      <w:r>
        <w:rPr>
          <w:rFonts w:ascii="Amiri" w:hAnsi="Amiri" w:eastAsia="Amiri" w:cs="Amiri"/>
          <w:lang w:bidi="ar-SA"/>
          <w:color w:val="111111"/>
          <w:sz w:val="28"/>
          <w:szCs w:val="28"/>
          <w:rtl/>
        </w:rPr>
        <w:t xml:space="preserve">فَاجَأَ المدرّسُ الطالبَ بِرُسُوبِهِ.(باغته به،أخبره به من دون تمهیدٍ)</w:t>
      </w:r>
    </w:p>
    <w:p>
      <w:pPr>
        <w:pStyle w:val="BookText"/>
      </w:pPr>
      <w:r>
        <w:rPr>
          <w:rFonts w:ascii="IRNazanin" w:hAnsi="IRNazanin" w:eastAsia="IRNazanin" w:cs="IRNazanin"/>
          <w:lang w:bidi="fa-IR"/>
          <w:color w:val="111111"/>
          <w:sz w:val="28"/>
          <w:szCs w:val="28"/>
          <w:rtl/>
        </w:rPr>
        <w:t xml:space="preserve">[فجج]</w:t>
      </w:r>
    </w:p>
    <w:p>
      <w:pPr>
        <w:pStyle w:val="BookText"/>
      </w:pPr>
      <w:r>
        <w:rPr>
          <w:rFonts w:ascii="Amiri" w:hAnsi="Amiri" w:eastAsia="Amiri" w:cs="Amiri"/>
          <w:lang w:bidi="ar-SA"/>
          <w:color w:val="111111"/>
          <w:sz w:val="28"/>
          <w:szCs w:val="28"/>
          <w:rtl/>
        </w:rPr>
        <w:t xml:space="preserve">فَجَّهُ یَفُجُّهُ - فَجّاً</w:t>
      </w:r>
    </w:p>
    <w:p>
      <w:pPr>
        <w:pStyle w:val="BookText"/>
      </w:pPr>
      <w:r>
        <w:rPr>
          <w:rFonts w:ascii="Amiri" w:hAnsi="Amiri" w:eastAsia="Amiri" w:cs="Amiri"/>
          <w:lang w:bidi="ar-SA"/>
          <w:color w:val="111111"/>
          <w:sz w:val="28"/>
          <w:szCs w:val="28"/>
          <w:rtl/>
        </w:rPr>
        <w:t xml:space="preserve">فَجَّ الفلاّحُ أرضه بالمحراث.(شَقَّهَا شَقّاً بالغا)</w:t>
      </w:r>
    </w:p>
    <w:p>
      <w:pPr>
        <w:pStyle w:val="Heading3"/>
      </w:pPr>
      <w:bookmarkStart w:id="5338" w:name="_Toc4503"/>
      <w:r>
        <w:t>أَفَجَّهُ</w:t>
      </w:r>
      <w:bookmarkEnd w:id="5338"/>
    </w:p>
    <w:p>
      <w:pPr>
        <w:pStyle w:val="BookText"/>
      </w:pPr>
      <w:r>
        <w:rPr>
          <w:rFonts w:ascii="Amiri" w:hAnsi="Amiri" w:eastAsia="Amiri" w:cs="Amiri"/>
          <w:lang w:bidi="ar-SA"/>
          <w:color w:val="111111"/>
          <w:sz w:val="28"/>
          <w:szCs w:val="28"/>
          <w:rtl/>
        </w:rPr>
        <w:t xml:space="preserve">أَفَجَّهُ / فَجَّهُ .</w:t>
      </w:r>
    </w:p>
    <w:p>
      <w:pPr>
        <w:pStyle w:val="BookText"/>
      </w:pPr>
      <w:r>
        <w:rPr>
          <w:rFonts w:ascii="IRNazanin" w:hAnsi="IRNazanin" w:eastAsia="IRNazanin" w:cs="IRNazanin"/>
          <w:lang w:bidi="fa-IR"/>
          <w:color w:val="111111"/>
          <w:sz w:val="28"/>
          <w:szCs w:val="28"/>
          <w:rtl/>
        </w:rPr>
        <w:t xml:space="preserve">[فجر]</w:t>
      </w:r>
    </w:p>
    <w:p>
      <w:pPr>
        <w:pStyle w:val="BookText"/>
      </w:pPr>
      <w:r>
        <w:rPr>
          <w:rFonts w:ascii="Amiri" w:hAnsi="Amiri" w:eastAsia="Amiri" w:cs="Amiri"/>
          <w:lang w:bidi="ar-SA"/>
          <w:color w:val="111111"/>
          <w:sz w:val="28"/>
          <w:szCs w:val="28"/>
          <w:rtl/>
        </w:rPr>
        <w:t xml:space="preserve">فَجَرَ - فُجُوراً</w:t>
      </w:r>
    </w:p>
    <w:p>
      <w:pPr>
        <w:pStyle w:val="BookText"/>
      </w:pPr>
      <w:r>
        <w:rPr>
          <w:rFonts w:ascii="Amiri" w:hAnsi="Amiri" w:eastAsia="Amiri" w:cs="Amiri"/>
          <w:lang w:bidi="ar-SA"/>
          <w:color w:val="111111"/>
          <w:sz w:val="28"/>
          <w:szCs w:val="28"/>
          <w:rtl/>
        </w:rPr>
        <w:t xml:space="preserve">ما أظنّ زیدا فَجَرَ أیّامَ حیاته.(انبعث فی المعاصی غیر مکترث) 4</w:t>
      </w:r>
    </w:p>
    <w:p>
      <w:pPr>
        <w:pStyle w:val="Heading3"/>
      </w:pPr>
      <w:bookmarkStart w:id="5339" w:name="_Toc4504"/>
      <w:r>
        <w:t>فَجَرَ (عنه)</w:t>
      </w:r>
      <w:bookmarkEnd w:id="5339"/>
    </w:p>
    <w:p>
      <w:pPr>
        <w:pStyle w:val="BookText"/>
      </w:pPr>
      <w:r>
        <w:rPr>
          <w:rFonts w:ascii="Amiri" w:hAnsi="Amiri" w:eastAsia="Amiri" w:cs="Amiri"/>
          <w:lang w:bidi="ar-SA"/>
          <w:color w:val="111111"/>
          <w:sz w:val="28"/>
          <w:szCs w:val="28"/>
          <w:rtl/>
        </w:rPr>
        <w:t xml:space="preserve">فَجَرَ الحاکمُ عن الحقّ.(عَدَلَ و مال)</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6" w:name="pg6612_63055"/>
    <w:bookmarkEnd w:id="546"/>
    <w:p>
      <w:pPr>
        <w:pStyle w:val="Heading3"/>
      </w:pPr>
      <w:bookmarkStart w:id="5340" w:name="_Toc4505"/>
      <w:r>
        <w:t>فَجَرَهُ فَجْراً</w:t>
      </w:r>
      <w:bookmarkEnd w:id="5340"/>
    </w:p>
    <w:p>
      <w:pPr>
        <w:pStyle w:val="BookText"/>
      </w:pPr>
      <w:r>
        <w:rPr>
          <w:rFonts w:ascii="Amiri" w:hAnsi="Amiri" w:eastAsia="Amiri" w:cs="Amiri"/>
          <w:lang w:bidi="ar-SA"/>
          <w:color w:val="111111"/>
          <w:sz w:val="28"/>
          <w:szCs w:val="28"/>
          <w:rtl/>
        </w:rPr>
        <w:t xml:space="preserve">وَ قالُوا لَنْ نُؤْمِنَ لَکَ حَتّی تَفْجُرَ لَنا مِنَ الْأَرْضِ یَنْبُوعاً .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.الإسراء90/.و [1]یقال فجر اللّه میاه العیون،أی شقّ لها طرقا لتخرج علی سطح الأرض.</w:t>
      </w:r>
    </w:p>
    <w:p>
      <w:pPr>
        <w:pStyle w:val="BookText"/>
      </w:pPr>
      <w:r>
        <w:rPr>
          <w:rFonts w:ascii="IRNazanin" w:hAnsi="IRNazanin" w:eastAsia="IRNazanin" w:cs="IRNazanin"/>
          <w:lang w:bidi="fa-IR"/>
          <w:color w:val="111111"/>
          <w:sz w:val="28"/>
          <w:szCs w:val="28"/>
          <w:rtl/>
        </w:rPr>
        <w:t xml:space="preserve">(تشقّ له منفذا)</w:t>
      </w:r>
    </w:p>
    <w:p>
      <w:pPr>
        <w:pStyle w:val="Heading3"/>
      </w:pPr>
      <w:bookmarkStart w:id="5341" w:name="_Toc4506"/>
      <w:r>
        <w:t>أَفْجَرَ</w:t>
      </w:r>
      <w:bookmarkEnd w:id="5341"/>
    </w:p>
    <w:p>
      <w:pPr>
        <w:pStyle w:val="BookText"/>
      </w:pPr>
      <w:r>
        <w:rPr>
          <w:rFonts w:ascii="Amiri" w:hAnsi="Amiri" w:eastAsia="Amiri" w:cs="Amiri"/>
          <w:lang w:bidi="ar-SA"/>
          <w:color w:val="111111"/>
          <w:sz w:val="28"/>
          <w:szCs w:val="28"/>
          <w:rtl/>
        </w:rPr>
        <w:t xml:space="preserve">أَفْجَرَ / فَجَرَ .</w:t>
      </w:r>
    </w:p>
    <w:p>
      <w:pPr>
        <w:pStyle w:val="Heading3"/>
      </w:pPr>
      <w:bookmarkStart w:id="5342" w:name="_Toc4507"/>
      <w:r>
        <w:t>أَفْجَرَهُ</w:t>
      </w:r>
      <w:bookmarkEnd w:id="5342"/>
    </w:p>
    <w:p>
      <w:pPr>
        <w:pStyle w:val="BookText"/>
      </w:pPr>
      <w:r>
        <w:rPr>
          <w:rFonts w:ascii="Amiri" w:hAnsi="Amiri" w:eastAsia="Amiri" w:cs="Amiri"/>
          <w:lang w:bidi="ar-SA"/>
          <w:color w:val="111111"/>
          <w:sz w:val="28"/>
          <w:szCs w:val="28"/>
          <w:rtl/>
        </w:rPr>
        <w:t xml:space="preserve">أَفْجَرَهُ / فَجَرَهُ .</w:t>
      </w:r>
    </w:p>
    <w:p>
      <w:pPr>
        <w:pStyle w:val="Heading3"/>
      </w:pPr>
      <w:bookmarkStart w:id="5343" w:name="_Toc4508"/>
      <w:r>
        <w:t>فَجَّرَهُ</w:t>
      </w:r>
      <w:bookmarkEnd w:id="5343"/>
    </w:p>
    <w:p>
      <w:pPr>
        <w:pStyle w:val="BookText"/>
      </w:pPr>
      <w:r>
        <w:rPr>
          <w:rFonts w:ascii="Amiri" w:hAnsi="Amiri" w:eastAsia="Amiri" w:cs="Amiri"/>
          <w:lang w:bidi="ar-SA"/>
          <w:color w:val="111111"/>
          <w:sz w:val="28"/>
          <w:szCs w:val="28"/>
          <w:rtl/>
        </w:rPr>
        <w:t xml:space="preserve">فَجَّرَهُ / فَجَرَهُ ،و أَفْجَرَهُ و هو أکثر استعمالا منهما. </w:t>
      </w:r>
      <w:r>
        <w:rPr>
          <w:rStyle w:val="FootnoteReference"/>
        </w:rPr>
        <w:footnoteReference w:id="1904"/>
      </w:r>
    </w:p>
    <w:p>
      <w:pPr>
        <w:pStyle w:val="BookText"/>
      </w:pPr>
      <w:r>
        <w:rPr>
          <w:rFonts w:ascii="Amiri" w:hAnsi="Amiri" w:eastAsia="Amiri" w:cs="Amiri"/>
          <w:lang w:bidi="ar-SA"/>
          <w:color w:val="111111"/>
          <w:sz w:val="28"/>
          <w:szCs w:val="28"/>
          <w:rtl/>
        </w:rPr>
        <w:t xml:space="preserve">فَجَّرَهُ فَجَّرَ زیدٌ القذیفةَ.(جعلها تتحطّم من داخلها و تهدّم ما حولها) </w:t>
      </w:r>
      <w:r>
        <w:rPr>
          <w:rStyle w:val="FootnoteReference"/>
        </w:rPr>
        <w:footnoteReference w:id="1905"/>
      </w:r>
    </w:p>
    <w:p>
      <w:pPr>
        <w:pStyle w:val="Heading3"/>
      </w:pPr>
      <w:bookmarkStart w:id="5344" w:name="_Toc4509"/>
      <w:r>
        <w:t>انْفَجَرَ</w:t>
      </w:r>
      <w:bookmarkEnd w:id="5344"/>
    </w:p>
    <w:p>
      <w:pPr>
        <w:pStyle w:val="BookText"/>
      </w:pPr>
      <w:r>
        <w:rPr>
          <w:rFonts w:ascii="Amiri" w:hAnsi="Amiri" w:eastAsia="Amiri" w:cs="Amiri"/>
          <w:lang w:bidi="ar-SA"/>
          <w:color w:val="111111"/>
          <w:sz w:val="28"/>
          <w:szCs w:val="28"/>
          <w:rtl/>
        </w:rPr>
        <w:t xml:space="preserve">انْفَجَرَ الماءُ من بین الصخور.(انبعث و تَدَفَّقَ و هو مطاوع فَجَرَهُ ) </w:t>
      </w:r>
      <w:r>
        <w:rPr>
          <w:rStyle w:val="FootnoteReference"/>
        </w:rPr>
        <w:footnoteReference w:id="1906"/>
      </w:r>
    </w:p>
    <w:p>
      <w:pPr>
        <w:pStyle w:val="BookText"/>
      </w:pPr>
      <w:r>
        <w:rPr>
          <w:rFonts w:ascii="Amiri" w:hAnsi="Amiri" w:eastAsia="Amiri" w:cs="Amiri"/>
          <w:lang w:bidi="ar-SA"/>
          <w:color w:val="111111"/>
          <w:sz w:val="28"/>
          <w:szCs w:val="28"/>
          <w:rtl/>
        </w:rPr>
        <w:t xml:space="preserve">انْفَجَرَ حینما علم الطّفل بعدم وجود امّه انْفَجَرَ باکیا.(أخذه البکاء من دون تمهّل)</w:t>
      </w:r>
    </w:p>
    <w:p>
      <w:pPr>
        <w:pStyle w:val="Heading3"/>
      </w:pPr>
      <w:bookmarkStart w:id="5345" w:name="_Toc4510"/>
      <w:r>
        <w:t>تَفَجَّرَ</w:t>
      </w:r>
      <w:bookmarkEnd w:id="5345"/>
    </w:p>
    <w:p>
      <w:pPr>
        <w:pStyle w:val="BookText"/>
      </w:pPr>
      <w:r>
        <w:rPr>
          <w:rFonts w:ascii="Amiri" w:hAnsi="Amiri" w:eastAsia="Amiri" w:cs="Amiri"/>
          <w:lang w:bidi="ar-SA"/>
          <w:color w:val="111111"/>
          <w:sz w:val="28"/>
          <w:szCs w:val="28"/>
          <w:rtl/>
        </w:rPr>
        <w:t xml:space="preserve">وَ إِنَّ مِنَ الْحِجارَةِ لَما یَتَفَجَّرُ مِنْهُ الْأَنْهارُ . </w:t>
      </w:r>
      <w:r>
        <w:rPr>
          <w:rStyle w:val="FootnoteReference"/>
        </w:rPr>
        <w:footnoteReference w:id="1907"/>
      </w:r>
      <w:r>
        <w:rPr>
          <w:rFonts w:ascii="Amiri" w:hAnsi="Amiri" w:eastAsia="Amiri" w:cs="Amiri"/>
          <w:lang w:bidi="ar-SA"/>
          <w:color w:val="111111"/>
          <w:sz w:val="28"/>
          <w:szCs w:val="28"/>
          <w:rtl/>
        </w:rPr>
        <w:t xml:space="preserve">( یَنْفَجِرُ و هو مطاوع فَجَّرَهُ )</w:t>
      </w:r>
    </w:p>
    <w:p>
      <w:pPr>
        <w:pStyle w:val="BookText"/>
      </w:pPr>
      <w:r>
        <w:rPr>
          <w:rFonts w:ascii="Amiri" w:hAnsi="Amiri" w:eastAsia="Amiri" w:cs="Amiri"/>
          <w:lang w:bidi="ar-SA"/>
          <w:color w:val="111111"/>
          <w:sz w:val="28"/>
          <w:szCs w:val="28"/>
          <w:rtl/>
        </w:rPr>
        <w:t xml:space="preserve">تَفَجَّرَ تَفَجَّرَتْ عُبُوَّةٌ نَاسِفَةٌ و تَفَجَّرَتِ العمارة بِعُبُوَّةٍ نَاسِفَةٍ.</w:t>
      </w:r>
    </w:p>
    <w:p>
      <w:pPr>
        <w:pStyle w:val="BookText"/>
      </w:pPr>
      <w:r>
        <w:rPr>
          <w:rFonts w:ascii="Amiri" w:hAnsi="Amiri" w:eastAsia="Amiri" w:cs="Amiri"/>
          <w:lang w:bidi="ar-SA"/>
          <w:color w:val="111111"/>
          <w:sz w:val="28"/>
          <w:szCs w:val="28"/>
          <w:rtl/>
        </w:rPr>
        <w:t xml:space="preserve">( انْفَجَرَتْ )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[فجع]</w:t>
      </w:r>
    </w:p>
    <w:p>
      <w:pPr>
        <w:pStyle w:val="BookText"/>
      </w:pPr>
      <w:r>
        <w:rPr>
          <w:rFonts w:ascii="Amiri" w:hAnsi="Amiri" w:eastAsia="Amiri" w:cs="Amiri"/>
          <w:lang w:bidi="ar-SA"/>
          <w:color w:val="111111"/>
          <w:sz w:val="28"/>
          <w:szCs w:val="28"/>
          <w:rtl/>
        </w:rPr>
        <w:t xml:space="preserve">فَجَعَهُ یَفْجَعَهُ - فَجْعاً</w:t>
      </w:r>
    </w:p>
    <w:p>
      <w:pPr>
        <w:pStyle w:val="BookText"/>
      </w:pPr>
      <w:r>
        <w:rPr>
          <w:rFonts w:ascii="Amiri" w:hAnsi="Amiri" w:eastAsia="Amiri" w:cs="Amiri"/>
          <w:lang w:bidi="ar-SA"/>
          <w:color w:val="111111"/>
          <w:sz w:val="28"/>
          <w:szCs w:val="28"/>
          <w:rtl/>
        </w:rPr>
        <w:t xml:space="preserve">فَجَعَتْنَا حادثةُ سقوطِ الطائرة.(آلَمَتْنَا إِیلاماً شَدِیداً)</w:t>
      </w:r>
    </w:p>
    <w:p>
      <w:pPr>
        <w:pStyle w:val="Heading3"/>
      </w:pPr>
      <w:bookmarkStart w:id="5346" w:name="_Toc4511"/>
      <w:r>
        <w:t>فَجَّعَهُ</w:t>
      </w:r>
      <w:bookmarkEnd w:id="5346"/>
    </w:p>
    <w:p>
      <w:pPr>
        <w:pStyle w:val="BookText"/>
      </w:pPr>
      <w:r>
        <w:rPr>
          <w:rFonts w:ascii="Amiri" w:hAnsi="Amiri" w:eastAsia="Amiri" w:cs="Amiri"/>
          <w:lang w:bidi="ar-SA"/>
          <w:color w:val="111111"/>
          <w:sz w:val="28"/>
          <w:szCs w:val="28"/>
          <w:rtl/>
        </w:rPr>
        <w:t xml:space="preserve">فَجَّعَهُ / فَجَعَهُ .و لکن« فَجَعَهُ »أکثر استعمالا.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7" w:name="pg6612_63056"/>
    <w:bookmarkEnd w:id="547"/>
    <w:p>
      <w:pPr>
        <w:pStyle w:val="Heading3"/>
      </w:pPr>
      <w:bookmarkStart w:id="5347" w:name="_Toc4512"/>
      <w:r>
        <w:t>أَفْجَعَهُ</w:t>
      </w:r>
      <w:bookmarkEnd w:id="5347"/>
    </w:p>
    <w:p>
      <w:pPr>
        <w:pStyle w:val="BookText"/>
      </w:pPr>
      <w:r>
        <w:rPr>
          <w:rStyle w:val="FootnoteReference"/>
        </w:rPr>
        <w:footnoteReference w:id="1909"/>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348" w:name="_Toc4513"/>
      <w:r>
        <w:t>تَفَجَّعَ (له)</w:t>
      </w:r>
      <w:bookmarkEnd w:id="5348"/>
    </w:p>
    <w:p>
      <w:pPr>
        <w:pStyle w:val="BookText"/>
      </w:pPr>
      <w:r>
        <w:rPr>
          <w:rFonts w:ascii="Amiri" w:hAnsi="Amiri" w:eastAsia="Amiri" w:cs="Amiri"/>
          <w:lang w:bidi="ar-SA"/>
          <w:color w:val="111111"/>
          <w:sz w:val="28"/>
          <w:szCs w:val="28"/>
          <w:rtl/>
        </w:rPr>
        <w:t xml:space="preserve">یَتَفَجَّعُ المسلمون لما یحدث فی فلسطین.(یَتَأَلَّمُ)</w:t>
      </w:r>
    </w:p>
    <w:p>
      <w:pPr>
        <w:pStyle w:val="BookText"/>
      </w:pPr>
      <w:r>
        <w:rPr>
          <w:rFonts w:ascii="IRNazanin" w:hAnsi="IRNazanin" w:eastAsia="IRNazanin" w:cs="IRNazanin"/>
          <w:lang w:bidi="fa-IR"/>
          <w:color w:val="111111"/>
          <w:sz w:val="28"/>
          <w:szCs w:val="28"/>
          <w:rtl/>
        </w:rPr>
        <w:t xml:space="preserve">[فجو]</w:t>
      </w:r>
    </w:p>
    <w:p>
      <w:pPr>
        <w:pStyle w:val="BookText"/>
      </w:pPr>
      <w:r>
        <w:rPr>
          <w:rFonts w:ascii="Amiri" w:hAnsi="Amiri" w:eastAsia="Amiri" w:cs="Amiri"/>
          <w:lang w:bidi="ar-SA"/>
          <w:color w:val="111111"/>
          <w:sz w:val="28"/>
          <w:szCs w:val="28"/>
          <w:rtl/>
        </w:rPr>
        <w:t xml:space="preserve">فَجَاهُ یَفْجُوهُ - فَجْواً</w:t>
      </w:r>
    </w:p>
    <w:p>
      <w:pPr>
        <w:pStyle w:val="BookText"/>
      </w:pPr>
      <w:r>
        <w:rPr>
          <w:rFonts w:ascii="Amiri" w:hAnsi="Amiri" w:eastAsia="Amiri" w:cs="Amiri"/>
          <w:lang w:bidi="ar-SA"/>
          <w:color w:val="111111"/>
          <w:sz w:val="28"/>
          <w:szCs w:val="28"/>
          <w:rtl/>
        </w:rPr>
        <w:t xml:space="preserve">فَجَا زید الباب.(فَتَحَهُ)</w:t>
      </w:r>
    </w:p>
    <w:p>
      <w:pPr>
        <w:pStyle w:val="BookText"/>
      </w:pPr>
      <w:r>
        <w:rPr>
          <w:rFonts w:ascii="IRNazanin" w:hAnsi="IRNazanin" w:eastAsia="IRNazanin" w:cs="IRNazanin"/>
          <w:lang w:bidi="fa-IR"/>
          <w:color w:val="111111"/>
          <w:sz w:val="28"/>
          <w:szCs w:val="28"/>
          <w:rtl/>
        </w:rPr>
        <w:t xml:space="preserve">[فحح]</w:t>
      </w:r>
    </w:p>
    <w:p>
      <w:pPr>
        <w:pStyle w:val="BookText"/>
      </w:pPr>
      <w:r>
        <w:rPr>
          <w:rFonts w:ascii="Amiri" w:hAnsi="Amiri" w:eastAsia="Amiri" w:cs="Amiri"/>
          <w:lang w:bidi="ar-SA"/>
          <w:color w:val="111111"/>
          <w:sz w:val="28"/>
          <w:szCs w:val="28"/>
          <w:rtl/>
        </w:rPr>
        <w:t xml:space="preserve">فَحَّ یَفِحُّ یَفُحُّ - فَحّاً و فَحِیحاً</w:t>
      </w:r>
    </w:p>
    <w:p>
      <w:pPr>
        <w:pStyle w:val="BookText"/>
      </w:pPr>
      <w:r>
        <w:rPr>
          <w:rFonts w:ascii="Amiri" w:hAnsi="Amiri" w:eastAsia="Amiri" w:cs="Amiri"/>
          <w:lang w:bidi="ar-SA"/>
          <w:color w:val="111111"/>
          <w:sz w:val="28"/>
          <w:szCs w:val="28"/>
          <w:rtl/>
        </w:rPr>
        <w:t xml:space="preserve">فَحَّتِ الحیّةُ.(صوّتت من فمها)</w:t>
      </w:r>
    </w:p>
    <w:p>
      <w:pPr>
        <w:pStyle w:val="Heading3"/>
      </w:pPr>
      <w:bookmarkStart w:id="5349" w:name="_Toc4514"/>
      <w:r>
        <w:t>فَحَّ</w:t>
      </w:r>
      <w:bookmarkEnd w:id="5349"/>
    </w:p>
    <w:p>
      <w:pPr>
        <w:pStyle w:val="BookText"/>
      </w:pPr>
      <w:r>
        <w:rPr>
          <w:rFonts w:ascii="Amiri" w:hAnsi="Amiri" w:eastAsia="Amiri" w:cs="Amiri"/>
          <w:lang w:bidi="ar-SA"/>
          <w:color w:val="111111"/>
          <w:sz w:val="28"/>
          <w:szCs w:val="28"/>
          <w:rtl/>
        </w:rPr>
        <w:t xml:space="preserve">قد یَفِحُّ النائمُ.(یَنْفُخُ فی نومه)</w:t>
      </w:r>
    </w:p>
    <w:p>
      <w:pPr>
        <w:pStyle w:val="BookText"/>
      </w:pPr>
      <w:r>
        <w:rPr>
          <w:rFonts w:ascii="IRNazanin" w:hAnsi="IRNazanin" w:eastAsia="IRNazanin" w:cs="IRNazanin"/>
          <w:lang w:bidi="fa-IR"/>
          <w:color w:val="111111"/>
          <w:sz w:val="28"/>
          <w:szCs w:val="28"/>
          <w:rtl/>
        </w:rPr>
        <w:t xml:space="preserve">[فحش]</w:t>
      </w:r>
    </w:p>
    <w:p>
      <w:pPr>
        <w:pStyle w:val="BookText"/>
      </w:pPr>
      <w:r>
        <w:rPr>
          <w:rFonts w:ascii="Amiri" w:hAnsi="Amiri" w:eastAsia="Amiri" w:cs="Amiri"/>
          <w:lang w:bidi="ar-SA"/>
          <w:color w:val="111111"/>
          <w:sz w:val="28"/>
          <w:szCs w:val="28"/>
          <w:rtl/>
        </w:rPr>
        <w:t xml:space="preserve">فَحَشَ یَفْحُشُ - فُحْشاً</w:t>
      </w:r>
    </w:p>
    <w:p>
      <w:pPr>
        <w:pStyle w:val="BookText"/>
      </w:pPr>
      <w:r>
        <w:rPr>
          <w:rFonts w:ascii="Amiri" w:hAnsi="Amiri" w:eastAsia="Amiri" w:cs="Amiri"/>
          <w:lang w:bidi="ar-SA"/>
          <w:color w:val="111111"/>
          <w:sz w:val="28"/>
          <w:szCs w:val="28"/>
          <w:rtl/>
        </w:rPr>
        <w:t xml:space="preserve">فَحَشَ الأمرُ أو القولُ أو الفعلُ.(جاوز حَدَّهُ أو اشتدّ قُبْحُهُ) </w:t>
      </w:r>
      <w:r>
        <w:rPr>
          <w:rStyle w:val="FootnoteReference"/>
        </w:rPr>
        <w:footnoteReference w:id="1910"/>
      </w:r>
    </w:p>
    <w:p>
      <w:pPr>
        <w:pStyle w:val="Heading3"/>
      </w:pPr>
      <w:bookmarkStart w:id="5350" w:name="_Toc4515"/>
      <w:r>
        <w:t>فَحُشَ یَفْحُشُ - فُحْشاً</w:t>
      </w:r>
      <w:bookmarkEnd w:id="5350"/>
    </w:p>
    <w:p>
      <w:pPr>
        <w:pStyle w:val="BookText"/>
      </w:pPr>
      <w:r>
        <w:rPr>
          <w:rFonts w:ascii="Amiri" w:hAnsi="Amiri" w:eastAsia="Amiri" w:cs="Amiri"/>
          <w:lang w:bidi="ar-SA"/>
          <w:color w:val="111111"/>
          <w:sz w:val="28"/>
          <w:szCs w:val="28"/>
          <w:rtl/>
        </w:rPr>
        <w:t xml:space="preserve">فَحُشَ / فَحَشَ .</w:t>
      </w:r>
    </w:p>
    <w:p>
      <w:pPr>
        <w:pStyle w:val="Heading3"/>
      </w:pPr>
      <w:bookmarkStart w:id="5351" w:name="_Toc4516"/>
      <w:r>
        <w:t>أَفْحَشَ</w:t>
      </w:r>
      <w:bookmarkEnd w:id="5351"/>
    </w:p>
    <w:p>
      <w:pPr>
        <w:pStyle w:val="BookText"/>
      </w:pPr>
      <w:r>
        <w:rPr>
          <w:rFonts w:ascii="Amiri" w:hAnsi="Amiri" w:eastAsia="Amiri" w:cs="Amiri"/>
          <w:lang w:bidi="ar-SA"/>
          <w:color w:val="111111"/>
          <w:sz w:val="28"/>
          <w:szCs w:val="28"/>
          <w:rtl/>
        </w:rPr>
        <w:t xml:space="preserve">أَفْحَشَ زیدٌ.(أتی بِالْفُحْشِ) </w:t>
      </w:r>
      <w:r>
        <w:rPr>
          <w:rStyle w:val="FootnoteReference"/>
        </w:rPr>
        <w:footnoteReference w:id="1911"/>
      </w:r>
    </w:p>
    <w:p>
      <w:pPr>
        <w:pStyle w:val="Heading3"/>
      </w:pPr>
      <w:bookmarkStart w:id="5352" w:name="_Toc4517"/>
      <w:r>
        <w:t>فَحَّشَ (به)</w:t>
      </w:r>
      <w:bookmarkEnd w:id="5352"/>
    </w:p>
    <w:p>
      <w:pPr>
        <w:pStyle w:val="BookText"/>
      </w:pPr>
      <w:r>
        <w:rPr>
          <w:rFonts w:ascii="Amiri" w:hAnsi="Amiri" w:eastAsia="Amiri" w:cs="Amiri"/>
          <w:lang w:bidi="ar-SA"/>
          <w:color w:val="111111"/>
          <w:sz w:val="28"/>
          <w:szCs w:val="28"/>
          <w:rtl/>
        </w:rPr>
        <w:t xml:space="preserve">بدأ زید یُفَحِّشُ بخصمه.(یُشَهِّرُ و یُشَنِّعُ به)</w:t>
      </w:r>
    </w:p>
    <w:p>
      <w:pPr>
        <w:pStyle w:val="Heading3"/>
      </w:pPr>
      <w:bookmarkStart w:id="5353" w:name="_Toc4518"/>
      <w:r>
        <w:t>تَفَاحَشَا</w:t>
      </w:r>
      <w:bookmarkEnd w:id="5353"/>
    </w:p>
    <w:p>
      <w:pPr>
        <w:pStyle w:val="BookText"/>
      </w:pPr>
      <w:r>
        <w:rPr>
          <w:rFonts w:ascii="Amiri" w:hAnsi="Amiri" w:eastAsia="Amiri" w:cs="Amiri"/>
          <w:lang w:bidi="ar-SA"/>
          <w:color w:val="111111"/>
          <w:sz w:val="28"/>
          <w:szCs w:val="28"/>
          <w:rtl/>
        </w:rPr>
        <w:t xml:space="preserve">تَفَاحَشَ الخصمانِ.(تَرَامَوْا بِالْفُحْشِ )</w:t>
      </w:r>
    </w:p>
    <w:p>
      <w:pPr>
        <w:pStyle w:val="Heading3"/>
      </w:pPr>
      <w:bookmarkStart w:id="5354" w:name="_Toc4519"/>
      <w:r>
        <w:t>تَفَاحَشَ</w:t>
      </w:r>
      <w:bookmarkEnd w:id="5354"/>
    </w:p>
    <w:p>
      <w:pPr>
        <w:pStyle w:val="BookText"/>
      </w:pPr>
      <w:r>
        <w:rPr>
          <w:rFonts w:ascii="Amiri" w:hAnsi="Amiri" w:eastAsia="Amiri" w:cs="Amiri"/>
          <w:lang w:bidi="ar-SA"/>
          <w:color w:val="111111"/>
          <w:sz w:val="28"/>
          <w:szCs w:val="28"/>
          <w:rtl/>
        </w:rPr>
        <w:t xml:space="preserve">تَفَاحَشَ الأمرُ أو الوضعُ.(تفاقم،اشتدّ قبحه)</w:t>
      </w:r>
    </w:p>
    <w:p>
      <w:pPr>
        <w:pStyle w:val="BookText"/>
      </w:pPr>
      <w:r>
        <w:rPr>
          <w:rFonts w:ascii="IRNazanin" w:hAnsi="IRNazanin" w:eastAsia="IRNazanin" w:cs="IRNazanin"/>
          <w:lang w:bidi="fa-IR"/>
          <w:color w:val="111111"/>
          <w:sz w:val="28"/>
          <w:szCs w:val="28"/>
          <w:rtl/>
        </w:rPr>
        <w:t xml:space="preserve">[فحص]</w:t>
      </w:r>
    </w:p>
    <w:p>
      <w:pPr>
        <w:pStyle w:val="BookText"/>
      </w:pPr>
      <w:r>
        <w:rPr>
          <w:rFonts w:ascii="Amiri" w:hAnsi="Amiri" w:eastAsia="Amiri" w:cs="Amiri"/>
          <w:lang w:bidi="ar-SA"/>
          <w:color w:val="111111"/>
          <w:sz w:val="28"/>
          <w:szCs w:val="28"/>
          <w:rtl/>
        </w:rPr>
        <w:t xml:space="preserve">فَحَصَهُ یَفْحَصُ - فَحْصاً</w:t>
      </w:r>
    </w:p>
    <w:p>
      <w:pPr>
        <w:pStyle w:val="BookText"/>
      </w:pPr>
      <w:r>
        <w:rPr>
          <w:rFonts w:ascii="Amiri" w:hAnsi="Amiri" w:eastAsia="Amiri" w:cs="Amiri"/>
          <w:lang w:bidi="ar-SA"/>
          <w:color w:val="111111"/>
          <w:sz w:val="28"/>
          <w:szCs w:val="28"/>
          <w:rtl/>
        </w:rPr>
        <w:t xml:space="preserve">فَحَصَ الطبیبُ المریضَ.(عاینه و جسّه لیعرف علّته) </w:t>
      </w:r>
      <w:r>
        <w:rPr>
          <w:rStyle w:val="FootnoteReference"/>
        </w:rPr>
        <w:footnoteReference w:id="1912"/>
      </w:r>
    </w:p>
    <w:p>
      <w:pPr>
        <w:pStyle w:val="Heading3"/>
      </w:pPr>
      <w:bookmarkStart w:id="5355" w:name="_Toc4520"/>
      <w:r>
        <w:t>فَحَصَهُ</w:t>
      </w:r>
      <w:bookmarkEnd w:id="5355"/>
    </w:p>
    <w:p>
      <w:pPr>
        <w:pStyle w:val="BookText"/>
      </w:pPr>
      <w:r>
        <w:rPr>
          <w:rFonts w:ascii="Amiri" w:hAnsi="Amiri" w:eastAsia="Amiri" w:cs="Amiri"/>
          <w:lang w:bidi="ar-SA"/>
          <w:color w:val="111111"/>
          <w:sz w:val="28"/>
          <w:szCs w:val="28"/>
          <w:rtl/>
        </w:rPr>
        <w:t xml:space="preserve">فَحَصَ الطفلُ الأرضَ بِرِجْلَیْهِ.(حَفَرَهَا)</w:t>
      </w:r>
    </w:p>
    <w:p>
      <w:pPr>
        <w:pStyle w:val="Heading3"/>
      </w:pPr>
      <w:bookmarkStart w:id="5356" w:name="_Toc4521"/>
      <w:r>
        <w:t>فَحَصَ (عنه)</w:t>
      </w:r>
      <w:bookmarkEnd w:id="5356"/>
    </w:p>
    <w:p>
      <w:pPr>
        <w:pStyle w:val="BookText"/>
      </w:pPr>
      <w:r>
        <w:rPr>
          <w:rFonts w:ascii="Amiri" w:hAnsi="Amiri" w:eastAsia="Amiri" w:cs="Amiri"/>
          <w:lang w:bidi="ar-SA"/>
          <w:color w:val="111111"/>
          <w:sz w:val="28"/>
          <w:szCs w:val="28"/>
          <w:rtl/>
        </w:rPr>
        <w:t xml:space="preserve">فَحَصْتُ عن شخصیّة(عبد اللّه بن سبأ)فعلمتُ أنّها وَهْمِیَّةٌ.(فَتَّشْتُ)</w:t>
      </w:r>
    </w:p>
    <w:p>
      <w:pPr>
        <w:pStyle w:val="Heading3"/>
      </w:pPr>
      <w:bookmarkStart w:id="5357" w:name="_Toc4522"/>
      <w:r>
        <w:t>تَفَحَّصَ (عنه)</w:t>
      </w:r>
      <w:bookmarkEnd w:id="5357"/>
    </w:p>
    <w:p>
      <w:pPr>
        <w:pStyle w:val="BookText"/>
      </w:pPr>
      <w:r>
        <w:rPr>
          <w:rFonts w:ascii="Amiri" w:hAnsi="Amiri" w:eastAsia="Amiri" w:cs="Amiri"/>
          <w:lang w:bidi="ar-SA"/>
          <w:color w:val="111111"/>
          <w:sz w:val="28"/>
          <w:szCs w:val="28"/>
          <w:rtl/>
        </w:rPr>
        <w:t xml:space="preserve">تَفَحَّصَ زیدٌ عن الموضوع.(بَالَغَ و أَکْثَرَ فی الفحص)</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8" w:name="pg6612_63057"/>
    <w:bookmarkEnd w:id="548"/>
    <w:p>
      <w:pPr>
        <w:pStyle w:val="BookText"/>
      </w:pPr>
      <w:r>
        <w:rPr>
          <w:rFonts w:ascii="IRNazanin" w:hAnsi="IRNazanin" w:eastAsia="IRNazanin" w:cs="IRNazanin"/>
          <w:lang w:bidi="fa-IR"/>
          <w:color w:val="111111"/>
          <w:sz w:val="28"/>
          <w:szCs w:val="28"/>
          <w:rtl/>
        </w:rPr>
        <w:t xml:space="preserve">[فحل]</w:t>
      </w:r>
    </w:p>
    <w:p>
      <w:pPr>
        <w:pStyle w:val="BookText"/>
      </w:pPr>
      <w:r>
        <w:rPr>
          <w:rFonts w:ascii="Amiri" w:hAnsi="Amiri" w:eastAsia="Amiri" w:cs="Amiri"/>
          <w:lang w:bidi="ar-SA"/>
          <w:color w:val="111111"/>
          <w:sz w:val="28"/>
          <w:szCs w:val="28"/>
          <w:rtl/>
        </w:rPr>
        <w:t xml:space="preserve">تَفَحَّلَ</w:t>
      </w:r>
    </w:p>
    <w:p>
      <w:pPr>
        <w:pStyle w:val="BookText"/>
      </w:pPr>
      <w:r>
        <w:rPr>
          <w:rFonts w:ascii="Amiri" w:hAnsi="Amiri" w:eastAsia="Amiri" w:cs="Amiri"/>
          <w:lang w:bidi="ar-SA"/>
          <w:color w:val="111111"/>
          <w:sz w:val="28"/>
          <w:szCs w:val="28"/>
          <w:rtl/>
        </w:rPr>
        <w:t xml:space="preserve">تَفَحَّلَتِ البقرةُ.(تشبّهت بالفحل)</w:t>
      </w:r>
    </w:p>
    <w:p>
      <w:pPr>
        <w:pStyle w:val="Heading3"/>
      </w:pPr>
      <w:bookmarkStart w:id="5358" w:name="_Toc4523"/>
      <w:r>
        <w:t>اسْتَفْحَلَ</w:t>
      </w:r>
      <w:bookmarkEnd w:id="5358"/>
    </w:p>
    <w:p>
      <w:pPr>
        <w:pStyle w:val="BookText"/>
      </w:pPr>
      <w:r>
        <w:rPr>
          <w:rFonts w:ascii="Amiri" w:hAnsi="Amiri" w:eastAsia="Amiri" w:cs="Amiri"/>
          <w:lang w:bidi="ar-SA"/>
          <w:color w:val="111111"/>
          <w:sz w:val="28"/>
          <w:szCs w:val="28"/>
          <w:rtl/>
        </w:rPr>
        <w:t xml:space="preserve">اسْتَفْحَلَ الأمرُ أو الوضع.(اشتدّ و تفاقم)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.و قد یجری علی الألسن:استفحلت المرأة،أی سلکت مسلک الرّجال.</w:t>
      </w:r>
    </w:p>
    <w:p>
      <w:pPr>
        <w:pStyle w:val="BookText"/>
      </w:pPr>
      <w:r>
        <w:rPr>
          <w:rFonts w:ascii="IRNazanin" w:hAnsi="IRNazanin" w:eastAsia="IRNazanin" w:cs="IRNazanin"/>
          <w:lang w:bidi="fa-IR"/>
          <w:color w:val="111111"/>
          <w:sz w:val="28"/>
          <w:szCs w:val="28"/>
          <w:rtl/>
        </w:rPr>
        <w:t xml:space="preserve">[فحم]</w:t>
      </w:r>
    </w:p>
    <w:p>
      <w:pPr>
        <w:pStyle w:val="BookText"/>
      </w:pPr>
      <w:r>
        <w:rPr>
          <w:rFonts w:ascii="Amiri" w:hAnsi="Amiri" w:eastAsia="Amiri" w:cs="Amiri"/>
          <w:lang w:bidi="ar-SA"/>
          <w:color w:val="111111"/>
          <w:sz w:val="28"/>
          <w:szCs w:val="28"/>
          <w:rtl/>
        </w:rPr>
        <w:t xml:space="preserve">فَحَمَ یَفْحَمُ - فَحْماً</w:t>
      </w:r>
    </w:p>
    <w:p>
      <w:pPr>
        <w:pStyle w:val="BookText"/>
      </w:pPr>
      <w:r>
        <w:rPr>
          <w:rFonts w:ascii="IRNazanin" w:hAnsi="IRNazanin" w:eastAsia="IRNazanin" w:cs="IRNazanin"/>
          <w:lang w:bidi="fa-IR"/>
          <w:color w:val="111111"/>
          <w:sz w:val="28"/>
          <w:szCs w:val="28"/>
          <w:rtl/>
        </w:rPr>
        <w:t xml:space="preserve">فَحَمَ المجادلُ،ثم أذعن لصاحبه.(سکت و عجز عن الجواب)</w:t>
      </w:r>
    </w:p>
    <w:p>
      <w:pPr>
        <w:pStyle w:val="Heading3"/>
      </w:pPr>
      <w:bookmarkStart w:id="5359" w:name="_Toc4524"/>
      <w:r>
        <w:t>أَفْحَمَهُ</w:t>
      </w:r>
      <w:bookmarkEnd w:id="5359"/>
    </w:p>
    <w:p>
      <w:pPr>
        <w:pStyle w:val="BookText"/>
      </w:pPr>
      <w:r>
        <w:rPr>
          <w:rFonts w:ascii="Amiri" w:hAnsi="Amiri" w:eastAsia="Amiri" w:cs="Amiri"/>
          <w:lang w:bidi="ar-SA"/>
          <w:color w:val="111111"/>
          <w:sz w:val="28"/>
          <w:szCs w:val="28"/>
          <w:rtl/>
        </w:rPr>
        <w:t xml:space="preserve">أَفْحَمَ المجادلُ خَصْمَهُ.(أسکته بالحجّة)</w:t>
      </w:r>
    </w:p>
    <w:p>
      <w:pPr>
        <w:pStyle w:val="Heading3"/>
      </w:pPr>
      <w:bookmarkStart w:id="5360" w:name="_Toc4525"/>
      <w:r>
        <w:t>فَحَّمَهُ</w:t>
      </w:r>
      <w:bookmarkEnd w:id="5360"/>
    </w:p>
    <w:p>
      <w:pPr>
        <w:pStyle w:val="BookText"/>
      </w:pPr>
      <w:r>
        <w:rPr>
          <w:rFonts w:ascii="Amiri" w:hAnsi="Amiri" w:eastAsia="Amiri" w:cs="Amiri"/>
          <w:lang w:bidi="ar-SA"/>
          <w:color w:val="111111"/>
          <w:sz w:val="28"/>
          <w:szCs w:val="28"/>
          <w:rtl/>
        </w:rPr>
        <w:t xml:space="preserve">فَحَّمَ زیدٌ الخشبَ.(صیّره فَحْماً)</w:t>
      </w:r>
    </w:p>
    <w:p>
      <w:pPr>
        <w:pStyle w:val="BookText"/>
      </w:pPr>
      <w:r>
        <w:rPr>
          <w:rFonts w:ascii="Amiri" w:hAnsi="Amiri" w:eastAsia="Amiri" w:cs="Amiri"/>
          <w:lang w:bidi="ar-SA"/>
          <w:color w:val="111111"/>
          <w:sz w:val="28"/>
          <w:szCs w:val="28"/>
          <w:rtl/>
        </w:rPr>
        <w:t xml:space="preserve">فَحَّمَهُ فَحَّمَ الطّفل الجدار.(سوّده بِالْفَحْمِ)</w:t>
      </w:r>
    </w:p>
    <w:p>
      <w:pPr>
        <w:pStyle w:val="BookText"/>
      </w:pPr>
      <w:r>
        <w:rPr>
          <w:rFonts w:ascii="IRNazanin" w:hAnsi="IRNazanin" w:eastAsia="IRNazanin" w:cs="IRNazanin"/>
          <w:lang w:bidi="fa-IR"/>
          <w:color w:val="111111"/>
          <w:sz w:val="28"/>
          <w:szCs w:val="28"/>
          <w:rtl/>
        </w:rPr>
        <w:t xml:space="preserve">[فخت]</w:t>
      </w:r>
    </w:p>
    <w:p>
      <w:pPr>
        <w:pStyle w:val="BookText"/>
      </w:pPr>
      <w:r>
        <w:rPr>
          <w:rFonts w:ascii="Amiri" w:hAnsi="Amiri" w:eastAsia="Amiri" w:cs="Amiri"/>
          <w:lang w:bidi="ar-SA"/>
          <w:color w:val="111111"/>
          <w:sz w:val="28"/>
          <w:szCs w:val="28"/>
          <w:rtl/>
        </w:rPr>
        <w:t xml:space="preserve">فَخَتَ یَفْخَتُ - فَخْتاً</w:t>
      </w:r>
    </w:p>
    <w:p>
      <w:pPr>
        <w:pStyle w:val="BookText"/>
      </w:pPr>
      <w:r>
        <w:rPr>
          <w:rFonts w:ascii="Amiri" w:hAnsi="Amiri" w:eastAsia="Amiri" w:cs="Amiri"/>
          <w:lang w:bidi="ar-SA"/>
          <w:color w:val="111111"/>
          <w:sz w:val="28"/>
          <w:szCs w:val="28"/>
          <w:rtl/>
        </w:rPr>
        <w:t xml:space="preserve">فَخَتَتِ الْفَاخِتَةُ . </w:t>
      </w:r>
      <w:r>
        <w:rPr>
          <w:rStyle w:val="FootnoteReference"/>
        </w:rPr>
        <w:footnoteReference w:id="1914"/>
      </w:r>
      <w:r>
        <w:rPr>
          <w:rFonts w:ascii="Amiri" w:hAnsi="Amiri" w:eastAsia="Amiri" w:cs="Amiri"/>
          <w:lang w:bidi="ar-SA"/>
          <w:color w:val="111111"/>
          <w:sz w:val="28"/>
          <w:szCs w:val="28"/>
          <w:rtl/>
        </w:rPr>
        <w:t xml:space="preserve">(صَوَّتَتْ)</w:t>
      </w:r>
    </w:p>
    <w:p>
      <w:pPr>
        <w:pStyle w:val="BookText"/>
      </w:pPr>
      <w:r>
        <w:rPr>
          <w:rFonts w:ascii="IRNazanin" w:hAnsi="IRNazanin" w:eastAsia="IRNazanin" w:cs="IRNazanin"/>
          <w:lang w:bidi="fa-IR"/>
          <w:color w:val="111111"/>
          <w:sz w:val="28"/>
          <w:szCs w:val="28"/>
          <w:rtl/>
        </w:rPr>
        <w:t xml:space="preserve">[فخخ]</w:t>
      </w:r>
    </w:p>
    <w:p>
      <w:pPr>
        <w:pStyle w:val="BookText"/>
      </w:pPr>
      <w:r>
        <w:rPr>
          <w:rFonts w:ascii="Amiri" w:hAnsi="Amiri" w:eastAsia="Amiri" w:cs="Amiri"/>
          <w:lang w:bidi="ar-SA"/>
          <w:color w:val="111111"/>
          <w:sz w:val="28"/>
          <w:szCs w:val="28"/>
          <w:rtl/>
        </w:rPr>
        <w:t xml:space="preserve">فَخَّخَهُ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w:t>
      </w:r>
    </w:p>
    <w:p>
      <w:pPr>
        <w:pStyle w:val="BookText"/>
      </w:pPr>
      <w:r>
        <w:rPr>
          <w:rFonts w:ascii="Amiri" w:hAnsi="Amiri" w:eastAsia="Amiri" w:cs="Amiri"/>
          <w:lang w:bidi="ar-SA"/>
          <w:color w:val="111111"/>
          <w:sz w:val="28"/>
          <w:szCs w:val="28"/>
          <w:rtl/>
        </w:rPr>
        <w:t xml:space="preserve">فَخَرَ یَفْخَرُ - فَخْراً و فَخَاراً 4</w:t>
      </w:r>
    </w:p>
    <w:p>
      <w:pPr>
        <w:pStyle w:val="BookText"/>
      </w:pPr>
      <w:r>
        <w:rPr>
          <w:rFonts w:ascii="Amiri" w:hAnsi="Amiri" w:eastAsia="Amiri" w:cs="Amiri"/>
          <w:lang w:bidi="ar-SA"/>
          <w:color w:val="111111"/>
          <w:sz w:val="28"/>
          <w:szCs w:val="28"/>
          <w:rtl/>
        </w:rPr>
        <w:t xml:space="preserve">رأیت زیدا یَفْخَرُ أَمام أصدقائه.(یَتَبَاهَی بما له و لقومه من محاسن)</w:t>
      </w:r>
    </w:p>
    <w:p>
      <w:pPr>
        <w:pStyle w:val="Heading3"/>
      </w:pPr>
      <w:bookmarkStart w:id="5361" w:name="_Toc4526"/>
      <w:r>
        <w:t>فَخَرَ</w:t>
      </w:r>
      <w:bookmarkEnd w:id="5361"/>
    </w:p>
    <w:p>
      <w:pPr>
        <w:pStyle w:val="BookText"/>
      </w:pPr>
      <w:r>
        <w:rPr>
          <w:rFonts w:ascii="Amiri" w:hAnsi="Amiri" w:eastAsia="Amiri" w:cs="Amiri"/>
          <w:lang w:bidi="ar-SA"/>
          <w:color w:val="111111"/>
          <w:sz w:val="28"/>
          <w:szCs w:val="28"/>
          <w:rtl/>
        </w:rPr>
        <w:t xml:space="preserve">فَخَرَ زید حینما صار مدیرا عامّا.(تکبّر)</w:t>
      </w:r>
    </w:p>
    <w:p>
      <w:pPr>
        <w:pStyle w:val="Heading3"/>
      </w:pPr>
      <w:bookmarkStart w:id="5362" w:name="_Toc4527"/>
      <w:r>
        <w:t>فَاخَرَهُ مُفَاخَرَةً و فِخَاراً</w:t>
      </w:r>
      <w:bookmarkEnd w:id="5362"/>
    </w:p>
    <w:p>
      <w:pPr>
        <w:pStyle w:val="BookText"/>
      </w:pPr>
      <w:r>
        <w:rPr>
          <w:rFonts w:ascii="Amiri" w:hAnsi="Amiri" w:eastAsia="Amiri" w:cs="Amiri"/>
          <w:lang w:bidi="ar-SA"/>
          <w:color w:val="111111"/>
          <w:sz w:val="28"/>
          <w:szCs w:val="28"/>
          <w:rtl/>
        </w:rPr>
        <w:t xml:space="preserve">فَاخَرَ زیدٌ زمیلَهُ.(غالبه بالفخرِ)</w:t>
      </w:r>
    </w:p>
    <w:p>
      <w:pPr>
        <w:pStyle w:val="Heading3"/>
      </w:pPr>
      <w:bookmarkStart w:id="5363" w:name="_Toc4528"/>
      <w:r>
        <w:t>افْتَخَرَ</w:t>
      </w:r>
      <w:bookmarkEnd w:id="5363"/>
    </w:p>
    <w:p>
      <w:pPr>
        <w:pStyle w:val="BookText"/>
      </w:pPr>
      <w:r>
        <w:rPr>
          <w:rFonts w:ascii="Amiri" w:hAnsi="Amiri" w:eastAsia="Amiri" w:cs="Amiri"/>
          <w:lang w:bidi="ar-SA"/>
          <w:color w:val="111111"/>
          <w:sz w:val="28"/>
          <w:szCs w:val="28"/>
          <w:rtl/>
        </w:rPr>
        <w:t xml:space="preserve">افْتَخَرَ / فَخَرَ .</w:t>
      </w:r>
    </w:p>
    <w:p>
      <w:pPr>
        <w:pStyle w:val="Heading3"/>
      </w:pPr>
      <w:bookmarkStart w:id="5364" w:name="_Toc4529"/>
      <w:r>
        <w:t>تَفَاخَرَا (به)</w:t>
      </w:r>
      <w:bookmarkEnd w:id="5364"/>
    </w:p>
    <w:p>
      <w:pPr>
        <w:pStyle w:val="BookText"/>
      </w:pPr>
      <w:r>
        <w:rPr>
          <w:rFonts w:ascii="Amiri" w:hAnsi="Amiri" w:eastAsia="Amiri" w:cs="Amiri"/>
          <w:lang w:bidi="ar-SA"/>
          <w:color w:val="111111"/>
          <w:sz w:val="28"/>
          <w:szCs w:val="28"/>
          <w:rtl/>
        </w:rPr>
        <w:t xml:space="preserve">رأیت زیدا و سعدا یَتَفَاخَرَانِ بمفاخر أسرتیهما.( یَفْخَرُ أحدهما علی الآخر)</w:t>
      </w:r>
    </w:p>
    <w:p>
      <w:pPr>
        <w:pStyle w:val="Heading3"/>
      </w:pPr>
      <w:bookmarkStart w:id="5365" w:name="_Toc4530"/>
      <w:r>
        <w:t>تَفَاخَرَ (علیه)</w:t>
      </w:r>
      <w:bookmarkEnd w:id="5365"/>
    </w:p>
    <w:p>
      <w:pPr>
        <w:pStyle w:val="BookText"/>
      </w:pPr>
      <w:r>
        <w:rPr>
          <w:rFonts w:ascii="Amiri" w:hAnsi="Amiri" w:eastAsia="Amiri" w:cs="Amiri"/>
          <w:lang w:bidi="ar-SA"/>
          <w:color w:val="111111"/>
          <w:sz w:val="28"/>
          <w:szCs w:val="28"/>
          <w:rtl/>
        </w:rPr>
        <w:t xml:space="preserve">قد یَتَفَاخَرُ المدیر علی الموظّفین.(یتکبّر و یتعاظم)</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9" w:name="pg6612_63058"/>
    <w:bookmarkEnd w:id="549"/>
    <w:p>
      <w:pPr>
        <w:pStyle w:val="Heading3"/>
      </w:pPr>
      <w:bookmarkStart w:id="5366" w:name="_Toc4531"/>
      <w:r>
        <w:t>اسْتَفْخَرَ</w:t>
      </w:r>
      <w:bookmarkEnd w:id="5366"/>
    </w:p>
    <w:p>
      <w:pPr>
        <w:pStyle w:val="BookText"/>
      </w:pPr>
      <w:r>
        <w:rPr>
          <w:rFonts w:ascii="Amiri" w:hAnsi="Amiri" w:eastAsia="Amiri" w:cs="Amiri"/>
          <w:lang w:bidi="ar-SA"/>
          <w:color w:val="111111"/>
          <w:sz w:val="28"/>
          <w:szCs w:val="28"/>
          <w:rtl/>
        </w:rPr>
        <w:t xml:space="preserve">اسْتَفْخَرَ الطّین.(صار فَخَّاراً )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.الفخّار:أوان و نحوها تصنع من الطین و تحرق،الخزف.</w:t>
      </w:r>
    </w:p>
    <w:p>
      <w:pPr>
        <w:pStyle w:val="BookText"/>
      </w:pPr>
      <w:r>
        <w:rPr>
          <w:rFonts w:ascii="IRNazanin" w:hAnsi="IRNazanin" w:eastAsia="IRNazanin" w:cs="IRNazanin"/>
          <w:lang w:bidi="fa-IR"/>
          <w:color w:val="111111"/>
          <w:sz w:val="28"/>
          <w:szCs w:val="28"/>
          <w:rtl/>
        </w:rPr>
        <w:t xml:space="preserve">[فخخ]</w:t>
      </w:r>
    </w:p>
    <w:p>
      <w:pPr>
        <w:pStyle w:val="BookText"/>
      </w:pPr>
      <w:r>
        <w:rPr>
          <w:rFonts w:ascii="Amiri" w:hAnsi="Amiri" w:eastAsia="Amiri" w:cs="Amiri"/>
          <w:lang w:bidi="ar-SA"/>
          <w:color w:val="111111"/>
          <w:sz w:val="28"/>
          <w:szCs w:val="28"/>
          <w:rtl/>
        </w:rPr>
        <w:t xml:space="preserve">فَخْفَخَ</w:t>
      </w:r>
    </w:p>
    <w:p>
      <w:pPr>
        <w:pStyle w:val="BookText"/>
      </w:pPr>
      <w:r>
        <w:rPr>
          <w:rFonts w:ascii="Amiri" w:hAnsi="Amiri" w:eastAsia="Amiri" w:cs="Amiri"/>
          <w:lang w:bidi="ar-SA"/>
          <w:color w:val="111111"/>
          <w:sz w:val="28"/>
          <w:szCs w:val="28"/>
          <w:rtl/>
        </w:rPr>
        <w:t xml:space="preserve">کان زید یُفَخْفِخُ بین أصدقائه.(یفتخر بغیر حق)</w:t>
      </w:r>
    </w:p>
    <w:p>
      <w:pPr>
        <w:pStyle w:val="BookText"/>
      </w:pPr>
      <w:r>
        <w:rPr>
          <w:rFonts w:ascii="IRNazanin" w:hAnsi="IRNazanin" w:eastAsia="IRNazanin" w:cs="IRNazanin"/>
          <w:lang w:bidi="fa-IR"/>
          <w:color w:val="111111"/>
          <w:sz w:val="28"/>
          <w:szCs w:val="28"/>
          <w:rtl/>
        </w:rPr>
        <w:t xml:space="preserve">[فخم]</w:t>
      </w:r>
    </w:p>
    <w:p>
      <w:pPr>
        <w:pStyle w:val="BookText"/>
      </w:pPr>
      <w:r>
        <w:rPr>
          <w:rFonts w:ascii="Amiri" w:hAnsi="Amiri" w:eastAsia="Amiri" w:cs="Amiri"/>
          <w:lang w:bidi="ar-SA"/>
          <w:color w:val="111111"/>
          <w:sz w:val="28"/>
          <w:szCs w:val="28"/>
          <w:rtl/>
        </w:rPr>
        <w:t xml:space="preserve">فَخَمَ یَفْخُمُ - فَخَامَةً</w:t>
      </w:r>
    </w:p>
    <w:p>
      <w:pPr>
        <w:pStyle w:val="BookText"/>
      </w:pPr>
      <w:r>
        <w:rPr>
          <w:rFonts w:ascii="IRNazanin" w:hAnsi="IRNazanin" w:eastAsia="IRNazanin" w:cs="IRNazanin"/>
          <w:lang w:bidi="fa-IR"/>
          <w:color w:val="111111"/>
          <w:sz w:val="28"/>
          <w:szCs w:val="28"/>
          <w:rtl/>
        </w:rPr>
        <w:t xml:space="preserve">فَخُمَ الشخص أو القصر أو غیرهما.(ضخم،عظم قدره)</w:t>
      </w:r>
    </w:p>
    <w:p>
      <w:pPr>
        <w:pStyle w:val="Heading3"/>
      </w:pPr>
      <w:bookmarkStart w:id="5367" w:name="_Toc4532"/>
      <w:r>
        <w:t>فَخَّمَهُ</w:t>
      </w:r>
      <w:bookmarkEnd w:id="5367"/>
    </w:p>
    <w:p>
      <w:pPr>
        <w:pStyle w:val="BookText"/>
      </w:pPr>
      <w:r>
        <w:rPr>
          <w:rFonts w:ascii="Amiri" w:hAnsi="Amiri" w:eastAsia="Amiri" w:cs="Amiri"/>
          <w:lang w:bidi="ar-SA"/>
          <w:color w:val="111111"/>
          <w:sz w:val="28"/>
          <w:szCs w:val="28"/>
          <w:rtl/>
        </w:rPr>
        <w:t xml:space="preserve">فَخَّمَ العلمُ صاحِبَهُ.(عظّمه و رفع قدره)</w:t>
      </w:r>
    </w:p>
    <w:p>
      <w:pPr>
        <w:pStyle w:val="BookText"/>
      </w:pPr>
      <w:r>
        <w:rPr>
          <w:rFonts w:ascii="Amiri" w:hAnsi="Amiri" w:eastAsia="Amiri" w:cs="Amiri"/>
          <w:lang w:bidi="ar-SA"/>
          <w:color w:val="111111"/>
          <w:sz w:val="28"/>
          <w:szCs w:val="28"/>
          <w:rtl/>
        </w:rPr>
        <w:t xml:space="preserve">فَخَّمَهُ فَخَّمَ الناسُ العالمَ.(عَظَّمُوهُ و رفعوا قدره)</w:t>
      </w:r>
    </w:p>
    <w:p>
      <w:pPr>
        <w:pStyle w:val="BookText"/>
      </w:pPr>
      <w:r>
        <w:rPr>
          <w:rFonts w:ascii="IRNazanin" w:hAnsi="IRNazanin" w:eastAsia="IRNazanin" w:cs="IRNazanin"/>
          <w:lang w:bidi="fa-IR"/>
          <w:color w:val="111111"/>
          <w:sz w:val="28"/>
          <w:szCs w:val="28"/>
          <w:rtl/>
        </w:rPr>
        <w:t xml:space="preserve">[فدح]</w:t>
      </w:r>
    </w:p>
    <w:p>
      <w:pPr>
        <w:pStyle w:val="BookText"/>
      </w:pPr>
      <w:r>
        <w:rPr>
          <w:rFonts w:ascii="Amiri" w:hAnsi="Amiri" w:eastAsia="Amiri" w:cs="Amiri"/>
          <w:lang w:bidi="ar-SA"/>
          <w:color w:val="111111"/>
          <w:sz w:val="28"/>
          <w:szCs w:val="28"/>
          <w:rtl/>
        </w:rPr>
        <w:t xml:space="preserve">فَدَحَهُ - فَدْحاً</w:t>
      </w:r>
    </w:p>
    <w:p>
      <w:pPr>
        <w:pStyle w:val="BookText"/>
      </w:pPr>
      <w:r>
        <w:rPr>
          <w:rFonts w:ascii="Amiri" w:hAnsi="Amiri" w:eastAsia="Amiri" w:cs="Amiri"/>
          <w:lang w:bidi="ar-SA"/>
          <w:color w:val="111111"/>
          <w:sz w:val="28"/>
          <w:szCs w:val="28"/>
          <w:rtl/>
        </w:rPr>
        <w:t xml:space="preserve">فَدَحَتِ القروض زیدا.(أثقلته)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[فدی]</w:t>
      </w:r>
    </w:p>
    <w:p>
      <w:pPr>
        <w:pStyle w:val="BookText"/>
      </w:pPr>
      <w:r>
        <w:rPr>
          <w:rFonts w:ascii="Amiri" w:hAnsi="Amiri" w:eastAsia="Amiri" w:cs="Amiri"/>
          <w:lang w:bidi="ar-SA"/>
          <w:color w:val="111111"/>
          <w:sz w:val="28"/>
          <w:szCs w:val="28"/>
          <w:rtl/>
        </w:rPr>
        <w:t xml:space="preserve">فَدَاهُ یَفْدِیهِ فِدیً و فِدَاءً (به)</w:t>
      </w:r>
    </w:p>
    <w:p>
      <w:pPr>
        <w:pStyle w:val="BookText"/>
      </w:pPr>
      <w:r>
        <w:rPr>
          <w:rFonts w:ascii="Amiri" w:hAnsi="Amiri" w:eastAsia="Amiri" w:cs="Amiri"/>
          <w:lang w:bidi="ar-SA"/>
          <w:color w:val="111111"/>
          <w:sz w:val="28"/>
          <w:szCs w:val="28"/>
          <w:rtl/>
        </w:rPr>
        <w:t xml:space="preserve">فَدَا زیدٌ ابنَهُ الأسیر بمبلغ من المال.(استنقذه و خلّصه مما کان فیه) </w:t>
      </w:r>
      <w:r>
        <w:rPr>
          <w:rStyle w:val="FootnoteReference"/>
        </w:rPr>
        <w:footnoteReference w:id="1917"/>
      </w:r>
    </w:p>
    <w:p>
      <w:pPr>
        <w:pStyle w:val="Heading3"/>
      </w:pPr>
      <w:bookmarkStart w:id="5368" w:name="_Toc4533"/>
      <w:r>
        <w:t>أَفْدَاهُ (ایّاه)</w:t>
      </w:r>
      <w:bookmarkEnd w:id="5368"/>
    </w:p>
    <w:p>
      <w:pPr>
        <w:pStyle w:val="BookText"/>
      </w:pPr>
      <w:r>
        <w:rPr>
          <w:rFonts w:ascii="Amiri" w:hAnsi="Amiri" w:eastAsia="Amiri" w:cs="Amiri"/>
          <w:lang w:bidi="ar-SA"/>
          <w:color w:val="111111"/>
          <w:sz w:val="28"/>
          <w:szCs w:val="28"/>
          <w:rtl/>
        </w:rPr>
        <w:t xml:space="preserve">أَفْدَی الحاکمُ زیداً ابنه الأسیر.(قبل منه فِدْیَتَهُ ) </w:t>
      </w:r>
      <w:r>
        <w:rPr>
          <w:rStyle w:val="FootnoteReference"/>
        </w:rPr>
        <w:footnoteReference w:id="1918"/>
      </w:r>
    </w:p>
    <w:p>
      <w:pPr>
        <w:pStyle w:val="Heading3"/>
      </w:pPr>
      <w:bookmarkStart w:id="5369" w:name="_Toc4534"/>
      <w:r>
        <w:t>فَادَاهُ مُفَادَاةً و فِدَاءً</w:t>
      </w:r>
      <w:bookmarkEnd w:id="5369"/>
    </w:p>
    <w:p>
      <w:pPr>
        <w:pStyle w:val="BookText"/>
      </w:pPr>
      <w:r>
        <w:rPr>
          <w:rFonts w:ascii="Amiri" w:hAnsi="Amiri" w:eastAsia="Amiri" w:cs="Amiri"/>
          <w:lang w:bidi="ar-SA"/>
          <w:color w:val="111111"/>
          <w:sz w:val="28"/>
          <w:szCs w:val="28"/>
          <w:rtl/>
        </w:rPr>
        <w:t xml:space="preserve">فَادَی الحاکمُ الأسیرَ.(قَبِلَ فِدْیَتَهُ و أطلق سراحه)</w:t>
      </w:r>
    </w:p>
    <w:p>
      <w:pPr>
        <w:pStyle w:val="Heading3"/>
      </w:pPr>
      <w:bookmarkStart w:id="5370" w:name="_Toc4535"/>
      <w:r>
        <w:t>فَدَّاهُ (به)</w:t>
      </w:r>
      <w:bookmarkEnd w:id="5370"/>
    </w:p>
    <w:p>
      <w:pPr>
        <w:pStyle w:val="BookText"/>
      </w:pPr>
      <w:r>
        <w:rPr>
          <w:rFonts w:ascii="Amiri" w:hAnsi="Amiri" w:eastAsia="Amiri" w:cs="Amiri"/>
          <w:lang w:bidi="ar-SA"/>
          <w:color w:val="111111"/>
          <w:sz w:val="28"/>
          <w:szCs w:val="28"/>
          <w:rtl/>
        </w:rPr>
        <w:t xml:space="preserve">فَدَّی زیدٌ ابنه المعتقل بنفسه.( فَدَاهُ )</w:t>
      </w:r>
    </w:p>
    <w:p>
      <w:pPr>
        <w:pStyle w:val="BookText"/>
      </w:pPr>
      <w:r>
        <w:rPr>
          <w:rFonts w:ascii="Amiri" w:hAnsi="Amiri" w:eastAsia="Amiri" w:cs="Amiri"/>
          <w:lang w:bidi="ar-SA"/>
          <w:color w:val="111111"/>
          <w:sz w:val="28"/>
          <w:szCs w:val="28"/>
          <w:rtl/>
        </w:rPr>
        <w:t xml:space="preserve">فَدَّاهُ (به) یُفَدِّی المسلمون أئمّتهم بأرواحهم.(یقولون:أرواحنا لکم الْفِدَی أو جعلنا فِدَاکُمْ )</w:t>
      </w:r>
    </w:p>
    <w:p>
      <w:pPr>
        <w:pStyle w:val="Heading3"/>
      </w:pPr>
      <w:bookmarkStart w:id="5371" w:name="_Toc4536"/>
      <w:r>
        <w:t>افْتَدَی (به)</w:t>
      </w:r>
      <w:bookmarkEnd w:id="5371"/>
    </w:p>
    <w:p>
      <w:pPr>
        <w:pStyle w:val="BookText"/>
      </w:pPr>
      <w:r>
        <w:rPr>
          <w:rFonts w:ascii="Amiri" w:hAnsi="Amiri" w:eastAsia="Amiri" w:cs="Amiri"/>
          <w:lang w:bidi="ar-SA"/>
          <w:color w:val="111111"/>
          <w:sz w:val="28"/>
          <w:szCs w:val="28"/>
          <w:rtl/>
        </w:rPr>
        <w:t xml:space="preserve">قد یمکن للأسیر أو السّجین أن یَفْتَدِیَ بمبلغ من المال.</w:t>
      </w:r>
    </w:p>
    <w:p>
      <w:pPr>
        <w:pStyle w:val="BookText"/>
      </w:pPr>
      <w:r>
        <w:rPr>
          <w:rFonts w:ascii="Amiri" w:hAnsi="Amiri" w:eastAsia="Amiri" w:cs="Amiri"/>
          <w:lang w:bidi="ar-SA"/>
          <w:color w:val="111111"/>
          <w:sz w:val="28"/>
          <w:szCs w:val="28"/>
          <w:rtl/>
        </w:rPr>
        <w:t xml:space="preserve">(یقدّم الْفِدْیَةَ عن نفسه) 5</w:t>
      </w:r>
    </w:p>
    <w:p>
      <w:pPr>
        <w:pStyle w:val="Heading3"/>
      </w:pPr>
      <w:bookmarkStart w:id="5372" w:name="_Toc4537"/>
      <w:r>
        <w:t>افْتَدَاهُ</w:t>
      </w:r>
      <w:bookmarkEnd w:id="5372"/>
    </w:p>
    <w:p>
      <w:pPr>
        <w:pStyle w:val="BookText"/>
      </w:pPr>
      <w:r>
        <w:rPr>
          <w:rFonts w:ascii="Amiri" w:hAnsi="Amiri" w:eastAsia="Amiri" w:cs="Amiri"/>
          <w:lang w:bidi="ar-SA"/>
          <w:color w:val="111111"/>
          <w:sz w:val="28"/>
          <w:szCs w:val="28"/>
          <w:rtl/>
        </w:rPr>
        <w:t xml:space="preserve">افْتَدَی زیدٌ ابنَهُ الْأَسِیرَ.( فَدَاهُ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0" w:name="pg6612_63059"/>
    <w:bookmarkEnd w:id="550"/>
    <w:p>
      <w:pPr>
        <w:pStyle w:val="Heading3"/>
      </w:pPr>
      <w:bookmarkStart w:id="5373" w:name="_Toc4538"/>
      <w:r>
        <w:t>تَفَادَیَا</w:t>
      </w:r>
      <w:bookmarkEnd w:id="5373"/>
    </w:p>
    <w:p>
      <w:pPr>
        <w:pStyle w:val="BookText"/>
      </w:pPr>
      <w:r>
        <w:rPr>
          <w:rFonts w:ascii="Amiri" w:hAnsi="Amiri" w:eastAsia="Amiri" w:cs="Amiri"/>
          <w:lang w:bidi="ar-SA"/>
          <w:color w:val="111111"/>
          <w:sz w:val="28"/>
          <w:szCs w:val="28"/>
          <w:rtl/>
        </w:rPr>
        <w:t xml:space="preserve">تَفَادَی القومُ.( فَدَی بعضهم بعضا)</w:t>
      </w:r>
    </w:p>
    <w:p>
      <w:pPr>
        <w:pStyle w:val="BookText"/>
      </w:pPr>
      <w:r>
        <w:rPr>
          <w:rFonts w:ascii="IRNazanin" w:hAnsi="IRNazanin" w:eastAsia="IRNazanin" w:cs="IRNazanin"/>
          <w:lang w:bidi="fa-IR"/>
          <w:color w:val="111111"/>
          <w:sz w:val="28"/>
          <w:szCs w:val="28"/>
          <w:rtl/>
        </w:rPr>
        <w:t xml:space="preserve">[فذذ]</w:t>
      </w:r>
    </w:p>
    <w:p>
      <w:pPr>
        <w:pStyle w:val="BookText"/>
      </w:pPr>
      <w:r>
        <w:rPr>
          <w:rFonts w:ascii="Amiri" w:hAnsi="Amiri" w:eastAsia="Amiri" w:cs="Amiri"/>
          <w:lang w:bidi="ar-SA"/>
          <w:color w:val="111111"/>
          <w:sz w:val="28"/>
          <w:szCs w:val="28"/>
          <w:rtl/>
        </w:rPr>
        <w:t xml:space="preserve">فَذَّ یَفِذُّ - فَذّاً (عنهم)</w:t>
      </w:r>
    </w:p>
    <w:p>
      <w:pPr>
        <w:pStyle w:val="BookText"/>
      </w:pPr>
      <w:r>
        <w:rPr>
          <w:rFonts w:ascii="Amiri" w:hAnsi="Amiri" w:eastAsia="Amiri" w:cs="Amiri"/>
          <w:lang w:bidi="ar-SA"/>
          <w:color w:val="111111"/>
          <w:sz w:val="28"/>
          <w:szCs w:val="28"/>
          <w:rtl/>
        </w:rPr>
        <w:t xml:space="preserve">فَذَّ زید عن نظرائه و أقرانه.(تفرّد،اختلف عنهم فصار فَذّاً ) </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.الفذّ:الفرد،الذی لا نظیر له.و الجمع:أفذاذ.</w:t>
      </w:r>
    </w:p>
    <w:p>
      <w:pPr>
        <w:pStyle w:val="Heading3"/>
      </w:pPr>
      <w:bookmarkStart w:id="5374" w:name="_Toc4539"/>
      <w:r>
        <w:t>تَفَذَّذَ (به)</w:t>
      </w:r>
      <w:bookmarkEnd w:id="5374"/>
    </w:p>
    <w:p>
      <w:pPr>
        <w:pStyle w:val="BookText"/>
      </w:pPr>
      <w:r>
        <w:rPr>
          <w:rFonts w:ascii="Amiri" w:hAnsi="Amiri" w:eastAsia="Amiri" w:cs="Amiri"/>
          <w:lang w:bidi="ar-SA"/>
          <w:color w:val="111111"/>
          <w:sz w:val="28"/>
          <w:szCs w:val="28"/>
          <w:rtl/>
        </w:rPr>
        <w:t xml:space="preserve">تَفَذَّذَ الحاکم بالحکم أو برأیه.(استبدّ)</w:t>
      </w:r>
    </w:p>
    <w:p>
      <w:pPr>
        <w:pStyle w:val="Heading3"/>
      </w:pPr>
      <w:bookmarkStart w:id="5375" w:name="_Toc4540"/>
      <w:r>
        <w:t>اسْتَفَذَّ (به)</w:t>
      </w:r>
      <w:bookmarkEnd w:id="5375"/>
    </w:p>
    <w:p>
      <w:pPr>
        <w:pStyle w:val="BookText"/>
      </w:pPr>
      <w:r>
        <w:rPr>
          <w:rFonts w:ascii="Amiri" w:hAnsi="Amiri" w:eastAsia="Amiri" w:cs="Amiri"/>
          <w:lang w:bidi="ar-SA"/>
          <w:color w:val="111111"/>
          <w:sz w:val="28"/>
          <w:szCs w:val="28"/>
          <w:rtl/>
        </w:rPr>
        <w:t xml:space="preserve">اسْتَفَذَّ / تَفَذَّذَ و کلاهما قلیلا الاستعمال.</w:t>
      </w:r>
    </w:p>
    <w:p>
      <w:pPr>
        <w:pStyle w:val="BookText"/>
      </w:pPr>
      <w:r>
        <w:rPr>
          <w:rFonts w:ascii="IRNazanin" w:hAnsi="IRNazanin" w:eastAsia="IRNazanin" w:cs="IRNazanin"/>
          <w:lang w:bidi="fa-IR"/>
          <w:color w:val="111111"/>
          <w:sz w:val="28"/>
          <w:szCs w:val="28"/>
          <w:rtl/>
        </w:rPr>
        <w:t xml:space="preserve">[فرت]</w:t>
      </w:r>
    </w:p>
    <w:p>
      <w:pPr>
        <w:pStyle w:val="BookText"/>
      </w:pPr>
      <w:r>
        <w:rPr>
          <w:rFonts w:ascii="Amiri" w:hAnsi="Amiri" w:eastAsia="Amiri" w:cs="Amiri"/>
          <w:lang w:bidi="ar-SA"/>
          <w:color w:val="111111"/>
          <w:sz w:val="28"/>
          <w:szCs w:val="28"/>
          <w:rtl/>
        </w:rPr>
        <w:t xml:space="preserve">فَرُتَ یَفْرُتُ - فُرُوتَةً</w:t>
      </w:r>
    </w:p>
    <w:p>
      <w:pPr>
        <w:pStyle w:val="BookText"/>
      </w:pPr>
      <w:r>
        <w:rPr>
          <w:rFonts w:ascii="Amiri" w:hAnsi="Amiri" w:eastAsia="Amiri" w:cs="Amiri"/>
          <w:lang w:bidi="ar-SA"/>
          <w:color w:val="111111"/>
          <w:sz w:val="28"/>
          <w:szCs w:val="28"/>
          <w:rtl/>
        </w:rPr>
        <w:t xml:space="preserve">فَرُتَ ماء المدینة بعد أن کان ملحا.(اشتدّت عذوبته) </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[فرج]</w:t>
      </w:r>
    </w:p>
    <w:p>
      <w:pPr>
        <w:pStyle w:val="BookText"/>
      </w:pPr>
      <w:r>
        <w:rPr>
          <w:rFonts w:ascii="Amiri" w:hAnsi="Amiri" w:eastAsia="Amiri" w:cs="Amiri"/>
          <w:lang w:bidi="ar-SA"/>
          <w:color w:val="111111"/>
          <w:sz w:val="28"/>
          <w:szCs w:val="28"/>
          <w:rtl/>
        </w:rPr>
        <w:t xml:space="preserve">فَرَجَهُ یَفْرِجُهُ - فَرَجاً</w:t>
      </w:r>
    </w:p>
    <w:p>
      <w:pPr>
        <w:pStyle w:val="BookText"/>
      </w:pPr>
      <w:r>
        <w:rPr>
          <w:rFonts w:ascii="Amiri" w:hAnsi="Amiri" w:eastAsia="Amiri" w:cs="Amiri"/>
          <w:lang w:bidi="ar-SA"/>
          <w:color w:val="111111"/>
          <w:sz w:val="28"/>
          <w:szCs w:val="28"/>
          <w:rtl/>
        </w:rPr>
        <w:t xml:space="preserve">فَرَجَ اللّهُ الغمَّ أو الکرب أو نحوهما.(کشفه و أزاله)</w:t>
      </w:r>
    </w:p>
    <w:p>
      <w:pPr>
        <w:pStyle w:val="Heading3"/>
      </w:pPr>
      <w:bookmarkStart w:id="5376" w:name="_Toc4541"/>
      <w:r>
        <w:t>فَرَجَهُ</w:t>
      </w:r>
      <w:bookmarkEnd w:id="5376"/>
    </w:p>
    <w:p>
      <w:pPr>
        <w:pStyle w:val="BookText"/>
      </w:pPr>
      <w:r>
        <w:rPr>
          <w:rFonts w:ascii="Amiri" w:hAnsi="Amiri" w:eastAsia="Amiri" w:cs="Amiri"/>
          <w:lang w:bidi="ar-SA"/>
          <w:color w:val="111111"/>
          <w:sz w:val="28"/>
          <w:szCs w:val="28"/>
          <w:rtl/>
        </w:rPr>
        <w:t xml:space="preserve">فَرَجَ الرئیسُ الناسَ حینما مشی بینهم.(شقّهم و جعلهم طرفین)</w:t>
      </w:r>
    </w:p>
    <w:p>
      <w:pPr>
        <w:pStyle w:val="Heading3"/>
      </w:pPr>
      <w:bookmarkStart w:id="5377" w:name="_Toc4542"/>
      <w:r>
        <w:t>فَرَجَ (له)</w:t>
      </w:r>
      <w:bookmarkEnd w:id="5377"/>
    </w:p>
    <w:p>
      <w:pPr>
        <w:pStyle w:val="BookText"/>
      </w:pPr>
      <w:r>
        <w:rPr>
          <w:rFonts w:ascii="Amiri" w:hAnsi="Amiri" w:eastAsia="Amiri" w:cs="Amiri"/>
          <w:lang w:bidi="ar-SA"/>
          <w:color w:val="111111"/>
          <w:sz w:val="28"/>
          <w:szCs w:val="28"/>
          <w:rtl/>
        </w:rPr>
        <w:t xml:space="preserve">فَرَجَ الحجیجُ للإمام زین العابدین علیه السّلام حینما أراد استلام الحجر الأسود.(وَسَّعُوا له)</w:t>
      </w:r>
    </w:p>
    <w:p>
      <w:pPr>
        <w:pStyle w:val="Heading3"/>
      </w:pPr>
      <w:bookmarkStart w:id="5378" w:name="_Toc4543"/>
      <w:r>
        <w:t>أَفْرَجَ (عنه)</w:t>
      </w:r>
      <w:bookmarkEnd w:id="5378"/>
    </w:p>
    <w:p>
      <w:pPr>
        <w:pStyle w:val="BookText"/>
      </w:pPr>
      <w:r>
        <w:rPr>
          <w:rFonts w:ascii="Amiri" w:hAnsi="Amiri" w:eastAsia="Amiri" w:cs="Amiri"/>
          <w:lang w:bidi="ar-SA"/>
          <w:color w:val="111111"/>
          <w:sz w:val="28"/>
          <w:szCs w:val="28"/>
          <w:rtl/>
        </w:rPr>
        <w:t xml:space="preserve">أَفْرَجَ الحاکمُ عن السّجین.(أطلق سراحه)</w:t>
      </w:r>
    </w:p>
    <w:p>
      <w:pPr>
        <w:pStyle w:val="Heading3"/>
      </w:pPr>
      <w:bookmarkStart w:id="5379" w:name="_Toc4544"/>
      <w:r>
        <w:t>فَرَّجَهُ (عنه)</w:t>
      </w:r>
      <w:bookmarkEnd w:id="5379"/>
    </w:p>
    <w:p>
      <w:pPr>
        <w:pStyle w:val="BookText"/>
      </w:pPr>
      <w:r>
        <w:rPr>
          <w:rFonts w:ascii="Amiri" w:hAnsi="Amiri" w:eastAsia="Amiri" w:cs="Amiri"/>
          <w:lang w:bidi="ar-SA"/>
          <w:color w:val="111111"/>
          <w:sz w:val="28"/>
          <w:szCs w:val="28"/>
          <w:rtl/>
        </w:rPr>
        <w:t xml:space="preserve">فَرَّجَ اللّهُ الغمَّ عنّا.( فَرَجَهُ و کشفه) </w:t>
      </w:r>
      <w:r>
        <w:rPr>
          <w:rStyle w:val="FootnoteReference"/>
        </w:rPr>
        <w:footnoteReference w:id="1921"/>
      </w:r>
    </w:p>
    <w:p>
      <w:pPr>
        <w:pStyle w:val="Heading3"/>
      </w:pPr>
      <w:bookmarkStart w:id="5380" w:name="_Toc4545"/>
      <w:r>
        <w:t>فَرَّجَهُ</w:t>
      </w:r>
      <w:bookmarkEnd w:id="5380"/>
    </w:p>
    <w:p>
      <w:pPr>
        <w:pStyle w:val="BookText"/>
      </w:pPr>
      <w:r>
        <w:rPr>
          <w:rFonts w:ascii="Amiri" w:hAnsi="Amiri" w:eastAsia="Amiri" w:cs="Amiri"/>
          <w:lang w:bidi="ar-SA"/>
          <w:color w:val="111111"/>
          <w:sz w:val="28"/>
          <w:szCs w:val="28"/>
          <w:rtl/>
        </w:rPr>
        <w:t xml:space="preserve">فَرَّجَ زیدٌ غُرَفَ بیته.(وَسَّعَهَا)</w:t>
      </w:r>
    </w:p>
    <w:p>
      <w:pPr>
        <w:pStyle w:val="Heading3"/>
      </w:pPr>
      <w:bookmarkStart w:id="5381" w:name="_Toc4546"/>
      <w:r>
        <w:t>انْفَرَجَ</w:t>
      </w:r>
      <w:bookmarkEnd w:id="5381"/>
    </w:p>
    <w:p>
      <w:pPr>
        <w:pStyle w:val="BookText"/>
      </w:pPr>
      <w:r>
        <w:rPr>
          <w:rFonts w:ascii="Amiri" w:hAnsi="Amiri" w:eastAsia="Amiri" w:cs="Amiri"/>
          <w:lang w:bidi="ar-SA"/>
          <w:color w:val="111111"/>
          <w:sz w:val="28"/>
          <w:szCs w:val="28"/>
          <w:rtl/>
        </w:rPr>
        <w:t xml:space="preserve">انْفَرَجَ الطّریقُ الآن للمرور.(اتّسع،صار فیه مجالا للسیر)</w:t>
      </w:r>
    </w:p>
    <w:p>
      <w:pPr>
        <w:pStyle w:val="BookText"/>
      </w:pPr>
      <w:r>
        <w:rPr>
          <w:rFonts w:ascii="Amiri" w:hAnsi="Amiri" w:eastAsia="Amiri" w:cs="Amiri"/>
          <w:lang w:bidi="ar-SA"/>
          <w:color w:val="111111"/>
          <w:sz w:val="28"/>
          <w:szCs w:val="28"/>
          <w:rtl/>
        </w:rPr>
        <w:t xml:space="preserve">انْفَرَجَ انْفَرَجَ الغمُّ أو الکربُ.(انکشف و زال)</w:t>
      </w:r>
    </w:p>
    <w:p>
      <w:pPr>
        <w:pStyle w:val="Heading3"/>
      </w:pPr>
      <w:bookmarkStart w:id="5382" w:name="_Toc4547"/>
      <w:r>
        <w:t>انْفَرَجَ (له)</w:t>
      </w:r>
      <w:bookmarkEnd w:id="5382"/>
    </w:p>
    <w:p>
      <w:pPr>
        <w:pStyle w:val="BookText"/>
      </w:pPr>
      <w:r>
        <w:rPr>
          <w:rFonts w:ascii="Amiri" w:hAnsi="Amiri" w:eastAsia="Amiri" w:cs="Amiri"/>
          <w:lang w:bidi="ar-SA"/>
          <w:color w:val="111111"/>
          <w:sz w:val="28"/>
          <w:szCs w:val="28"/>
          <w:rtl/>
        </w:rPr>
        <w:t xml:space="preserve">انْفَرَجَ الناسُ لمرور الإمام علیه السّلام.(تفسّحوا،وَسَّعُوا له)</w:t>
      </w:r>
    </w:p>
    <w:p>
      <w:pPr>
        <w:pStyle w:val="Heading3"/>
      </w:pPr>
      <w:bookmarkStart w:id="5383" w:name="_Toc4548"/>
      <w:r>
        <w:t>تَفَرَّجَ</w:t>
      </w:r>
      <w:bookmarkEnd w:id="5383"/>
    </w:p>
    <w:p>
      <w:pPr>
        <w:pStyle w:val="BookText"/>
      </w:pPr>
      <w:r>
        <w:rPr>
          <w:rFonts w:ascii="Amiri" w:hAnsi="Amiri" w:eastAsia="Amiri" w:cs="Amiri"/>
          <w:lang w:bidi="ar-SA"/>
          <w:color w:val="111111"/>
          <w:sz w:val="28"/>
          <w:szCs w:val="28"/>
          <w:rtl/>
        </w:rPr>
        <w:t xml:space="preserve">تَفَرَّجَ الکرب أو الغمّ.( انْفَرَجَ )</w:t>
      </w:r>
    </w:p>
    <w:p>
      <w:pPr>
        <w:pStyle w:val="Heading3"/>
      </w:pPr>
      <w:bookmarkStart w:id="5384" w:name="_Toc4549"/>
      <w:r>
        <w:t>تَفَرَّجَ (به)</w:t>
      </w:r>
      <w:bookmarkEnd w:id="5384"/>
    </w:p>
    <w:p>
      <w:pPr>
        <w:pStyle w:val="BookText"/>
      </w:pPr>
      <w:r>
        <w:rPr>
          <w:rFonts w:ascii="Amiri" w:hAnsi="Amiri" w:eastAsia="Amiri" w:cs="Amiri"/>
          <w:lang w:bidi="ar-SA"/>
          <w:color w:val="111111"/>
          <w:sz w:val="28"/>
          <w:szCs w:val="28"/>
          <w:rtl/>
        </w:rPr>
        <w:t xml:space="preserve">کان زید یَتَفَرَّجُ بأحد الکتب المصوّرة.(یتسلّی بمشاهدته)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1" w:name="pg6612_63060"/>
    <w:bookmarkEnd w:id="551"/>
    <w:p>
      <w:pPr>
        <w:pStyle w:val="Heading3"/>
      </w:pPr>
      <w:bookmarkStart w:id="5385" w:name="_Toc4550"/>
      <w:r>
        <w:t>تَفَرَّجَ (علیه)</w:t>
      </w:r>
      <w:bookmarkEnd w:id="5385"/>
    </w:p>
    <w:p>
      <w:pPr>
        <w:pStyle w:val="BookText"/>
      </w:pPr>
      <w:r>
        <w:rPr>
          <w:rFonts w:ascii="Amiri" w:hAnsi="Amiri" w:eastAsia="Amiri" w:cs="Amiri"/>
          <w:lang w:bidi="ar-SA"/>
          <w:color w:val="111111"/>
          <w:sz w:val="28"/>
          <w:szCs w:val="28"/>
          <w:rtl/>
        </w:rPr>
        <w:t xml:space="preserve">ذهبتُ إلی حدیقةِ الحیوانات لِأَتَفَرَّجَ علی بعض الحیوانات الغریبة.(لِأَسْتَأْنِسَ برؤیتها)</w:t>
      </w:r>
    </w:p>
    <w:p>
      <w:pPr>
        <w:pStyle w:val="BookText"/>
      </w:pPr>
      <w:r>
        <w:rPr>
          <w:rFonts w:ascii="IRNazanin" w:hAnsi="IRNazanin" w:eastAsia="IRNazanin" w:cs="IRNazanin"/>
          <w:lang w:bidi="fa-IR"/>
          <w:color w:val="111111"/>
          <w:sz w:val="28"/>
          <w:szCs w:val="28"/>
          <w:rtl/>
        </w:rPr>
        <w:t xml:space="preserve">[فرح]</w:t>
      </w:r>
    </w:p>
    <w:p>
      <w:pPr>
        <w:pStyle w:val="BookText"/>
      </w:pPr>
      <w:r>
        <w:rPr>
          <w:rFonts w:ascii="Amiri" w:hAnsi="Amiri" w:eastAsia="Amiri" w:cs="Amiri"/>
          <w:lang w:bidi="ar-SA"/>
          <w:color w:val="111111"/>
          <w:sz w:val="28"/>
          <w:szCs w:val="28"/>
          <w:rtl/>
        </w:rPr>
        <w:t xml:space="preserve">فَرِحَ یَفْرَحُ - فَرَحاً (به)</w:t>
      </w:r>
    </w:p>
    <w:p>
      <w:pPr>
        <w:pStyle w:val="BookText"/>
      </w:pPr>
      <w:r>
        <w:rPr>
          <w:rFonts w:ascii="Amiri" w:hAnsi="Amiri" w:eastAsia="Amiri" w:cs="Amiri"/>
          <w:lang w:bidi="ar-SA"/>
          <w:color w:val="111111"/>
          <w:sz w:val="28"/>
          <w:szCs w:val="28"/>
          <w:rtl/>
        </w:rPr>
        <w:t xml:space="preserve">وَ إِذا أَذَقْنَا النّاسَ رَحْمَةً فَرِحُوا بِها .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.الروم36/. [1]فهو فرح و فرحان.</w:t>
      </w:r>
    </w:p>
    <w:p>
      <w:pPr>
        <w:pStyle w:val="BookText"/>
      </w:pPr>
      <w:r>
        <w:rPr>
          <w:rFonts w:ascii="Amiri" w:hAnsi="Amiri" w:eastAsia="Amiri" w:cs="Amiri"/>
          <w:lang w:bidi="ar-SA"/>
          <w:color w:val="111111"/>
          <w:sz w:val="28"/>
          <w:szCs w:val="28"/>
          <w:rtl/>
        </w:rPr>
        <w:t xml:space="preserve">(شَعَرُوا بالسّرور و الابتهاج)</w:t>
      </w:r>
    </w:p>
    <w:p>
      <w:pPr>
        <w:pStyle w:val="Heading3"/>
      </w:pPr>
      <w:bookmarkStart w:id="5386" w:name="_Toc4551"/>
      <w:r>
        <w:t>أَفْرَحَهُ</w:t>
      </w:r>
      <w:bookmarkEnd w:id="5386"/>
    </w:p>
    <w:p>
      <w:pPr>
        <w:pStyle w:val="BookText"/>
      </w:pPr>
      <w:r>
        <w:rPr>
          <w:rFonts w:ascii="Amiri" w:hAnsi="Amiri" w:eastAsia="Amiri" w:cs="Amiri"/>
          <w:lang w:bidi="ar-SA"/>
          <w:color w:val="111111"/>
          <w:sz w:val="28"/>
          <w:szCs w:val="28"/>
          <w:rtl/>
        </w:rPr>
        <w:t xml:space="preserve">أَفْرَحَنِی زواجک،یا زید.(جعلنی فَرِحاً)</w:t>
      </w:r>
    </w:p>
    <w:p>
      <w:pPr>
        <w:pStyle w:val="Heading3"/>
      </w:pPr>
      <w:bookmarkStart w:id="5387" w:name="_Toc4552"/>
      <w:r>
        <w:t>فَرَّحَهُ</w:t>
      </w:r>
      <w:bookmarkEnd w:id="5387"/>
    </w:p>
    <w:p>
      <w:pPr>
        <w:pStyle w:val="BookText"/>
      </w:pPr>
      <w:r>
        <w:rPr>
          <w:rFonts w:ascii="Amiri" w:hAnsi="Amiri" w:eastAsia="Amiri" w:cs="Amiri"/>
          <w:lang w:bidi="ar-SA"/>
          <w:color w:val="111111"/>
          <w:sz w:val="28"/>
          <w:szCs w:val="28"/>
          <w:rtl/>
        </w:rPr>
        <w:t xml:space="preserve">فَرَّحَهُ / أَفْرَحَهُ .</w:t>
      </w:r>
    </w:p>
    <w:p>
      <w:pPr>
        <w:pStyle w:val="BookText"/>
      </w:pPr>
      <w:r>
        <w:rPr>
          <w:rFonts w:ascii="IRNazanin" w:hAnsi="IRNazanin" w:eastAsia="IRNazanin" w:cs="IRNazanin"/>
          <w:lang w:bidi="fa-IR"/>
          <w:color w:val="111111"/>
          <w:sz w:val="28"/>
          <w:szCs w:val="28"/>
          <w:rtl/>
        </w:rPr>
        <w:t xml:space="preserve">[فرخ]</w:t>
      </w:r>
    </w:p>
    <w:p>
      <w:pPr>
        <w:pStyle w:val="BookText"/>
      </w:pPr>
      <w:r>
        <w:rPr>
          <w:rFonts w:ascii="Amiri" w:hAnsi="Amiri" w:eastAsia="Amiri" w:cs="Amiri"/>
          <w:lang w:bidi="ar-SA"/>
          <w:color w:val="111111"/>
          <w:sz w:val="28"/>
          <w:szCs w:val="28"/>
          <w:rtl/>
        </w:rPr>
        <w:t xml:space="preserve">أَفْرَخَ</w:t>
      </w:r>
    </w:p>
    <w:p>
      <w:pPr>
        <w:pStyle w:val="BookText"/>
      </w:pPr>
      <w:r>
        <w:rPr>
          <w:rFonts w:ascii="Amiri" w:hAnsi="Amiri" w:eastAsia="Amiri" w:cs="Amiri"/>
          <w:lang w:bidi="ar-SA"/>
          <w:color w:val="111111"/>
          <w:sz w:val="28"/>
          <w:szCs w:val="28"/>
          <w:rtl/>
        </w:rPr>
        <w:t xml:space="preserve">إذا أَفْرَخَ الطائر لاَزَمَ عُشَّهُ.(صار ذا فَرْخٍ أو أکثر)</w:t>
      </w:r>
    </w:p>
    <w:p>
      <w:pPr>
        <w:pStyle w:val="BookText"/>
      </w:pPr>
      <w:r>
        <w:rPr>
          <w:rFonts w:ascii="Amiri" w:hAnsi="Amiri" w:eastAsia="Amiri" w:cs="Amiri"/>
          <w:lang w:bidi="ar-SA"/>
          <w:color w:val="111111"/>
          <w:sz w:val="28"/>
          <w:szCs w:val="28"/>
          <w:rtl/>
        </w:rPr>
        <w:t xml:space="preserve">أَفْرَخَ تَفَرَّخَ بیضة الدجاجة بعد واحد و عشرین یوما من احتضانها.(تنفلق عن الْفَرْخِ )</w:t>
      </w:r>
    </w:p>
    <w:p>
      <w:pPr>
        <w:pStyle w:val="Heading3"/>
      </w:pPr>
      <w:bookmarkStart w:id="5388" w:name="_Toc4553"/>
      <w:r>
        <w:t>فَرَّخَ</w:t>
      </w:r>
      <w:bookmarkEnd w:id="5388"/>
    </w:p>
    <w:p>
      <w:pPr>
        <w:pStyle w:val="BookText"/>
      </w:pPr>
      <w:r>
        <w:rPr>
          <w:rFonts w:ascii="Amiri" w:hAnsi="Amiri" w:eastAsia="Amiri" w:cs="Amiri"/>
          <w:lang w:bidi="ar-SA"/>
          <w:color w:val="111111"/>
          <w:sz w:val="28"/>
          <w:szCs w:val="28"/>
          <w:rtl/>
        </w:rPr>
        <w:t xml:space="preserve">فَرَّخَ / أَفْرَخَ .</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Amiri" w:hAnsi="Amiri" w:eastAsia="Amiri" w:cs="Amiri"/>
          <w:lang w:bidi="ar-SA"/>
          <w:color w:val="111111"/>
          <w:sz w:val="28"/>
          <w:szCs w:val="28"/>
          <w:rtl/>
        </w:rPr>
        <w:t xml:space="preserve">أَفْرَدَهُ (له)</w:t>
      </w:r>
    </w:p>
    <w:p>
      <w:pPr>
        <w:pStyle w:val="BookText"/>
      </w:pPr>
      <w:r>
        <w:rPr>
          <w:rFonts w:ascii="Amiri" w:hAnsi="Amiri" w:eastAsia="Amiri" w:cs="Amiri"/>
          <w:lang w:bidi="ar-SA"/>
          <w:color w:val="111111"/>
          <w:sz w:val="28"/>
          <w:szCs w:val="28"/>
          <w:rtl/>
        </w:rPr>
        <w:t xml:space="preserve">أَفْرَدَ المؤلّف لهذا الموضوع فصلا.(عزل،خصّص)</w:t>
      </w:r>
    </w:p>
    <w:p>
      <w:pPr>
        <w:pStyle w:val="Heading3"/>
      </w:pPr>
      <w:bookmarkStart w:id="5389" w:name="_Toc4554"/>
      <w:r>
        <w:t>أَفْرَدَهُ (عنه)</w:t>
      </w:r>
      <w:bookmarkEnd w:id="5389"/>
    </w:p>
    <w:p>
      <w:pPr>
        <w:pStyle w:val="BookText"/>
      </w:pPr>
      <w:r>
        <w:rPr>
          <w:rFonts w:ascii="Amiri" w:hAnsi="Amiri" w:eastAsia="Amiri" w:cs="Amiri"/>
          <w:lang w:bidi="ar-SA"/>
          <w:color w:val="111111"/>
          <w:sz w:val="28"/>
          <w:szCs w:val="28"/>
          <w:rtl/>
        </w:rPr>
        <w:t xml:space="preserve">أَفْرَدْتُ النساءَ عن الرجال.(عَزَلْتُهُنَّ)</w:t>
      </w:r>
    </w:p>
    <w:p>
      <w:pPr>
        <w:pStyle w:val="Heading3"/>
      </w:pPr>
      <w:bookmarkStart w:id="5390" w:name="_Toc4555"/>
      <w:r>
        <w:t>فَرَّدَهُ</w:t>
      </w:r>
      <w:bookmarkEnd w:id="5390"/>
    </w:p>
    <w:p>
      <w:pPr>
        <w:pStyle w:val="BookText"/>
      </w:pPr>
      <w:r>
        <w:rPr>
          <w:rFonts w:ascii="Amiri" w:hAnsi="Amiri" w:eastAsia="Amiri" w:cs="Amiri"/>
          <w:lang w:bidi="ar-SA"/>
          <w:color w:val="111111"/>
          <w:sz w:val="28"/>
          <w:szCs w:val="28"/>
          <w:rtl/>
        </w:rPr>
        <w:t xml:space="preserve">فَرَّدَ الراعی أغنامَه فی الورود علی الماء.(جعلها أَفْرَاداً أی واحدا واحدا)</w:t>
      </w:r>
    </w:p>
    <w:p>
      <w:pPr>
        <w:pStyle w:val="Heading3"/>
      </w:pPr>
      <w:bookmarkStart w:id="5391" w:name="_Toc4556"/>
      <w:r>
        <w:t>انْفَرَدَ (به)</w:t>
      </w:r>
      <w:bookmarkEnd w:id="5391"/>
    </w:p>
    <w:p>
      <w:pPr>
        <w:pStyle w:val="BookText"/>
      </w:pPr>
      <w:r>
        <w:rPr>
          <w:rFonts w:ascii="Amiri" w:hAnsi="Amiri" w:eastAsia="Amiri" w:cs="Amiri"/>
          <w:lang w:bidi="ar-SA"/>
          <w:color w:val="111111"/>
          <w:sz w:val="28"/>
          <w:szCs w:val="28"/>
          <w:rtl/>
        </w:rPr>
        <w:t xml:space="preserve">انْفَرَدَ زید بالحکم.(استبدّ و لم یشرک معه أحدا) </w:t>
      </w:r>
      <w:r>
        <w:rPr>
          <w:rStyle w:val="FootnoteReference"/>
        </w:rPr>
        <w:footnoteReference w:id="1923"/>
      </w:r>
    </w:p>
    <w:p>
      <w:pPr>
        <w:pStyle w:val="BookText"/>
      </w:pPr>
      <w:r>
        <w:rPr>
          <w:rFonts w:ascii="Amiri" w:hAnsi="Amiri" w:eastAsia="Amiri" w:cs="Amiri"/>
          <w:lang w:bidi="ar-SA"/>
          <w:color w:val="111111"/>
          <w:sz w:val="28"/>
          <w:szCs w:val="28"/>
          <w:rtl/>
        </w:rPr>
        <w:t xml:space="preserve">انْفَرَدَ (به) انْفَرَدَ زید بنفسه.(خلا بها)</w:t>
      </w:r>
    </w:p>
    <w:p>
      <w:pPr>
        <w:pStyle w:val="BookText"/>
      </w:pPr>
      <w:r>
        <w:rPr>
          <w:rFonts w:ascii="Amiri" w:hAnsi="Amiri" w:eastAsia="Amiri" w:cs="Amiri"/>
          <w:lang w:bidi="ar-SA"/>
          <w:color w:val="111111"/>
          <w:sz w:val="28"/>
          <w:szCs w:val="28"/>
          <w:rtl/>
        </w:rPr>
        <w:t xml:space="preserve">انْفَرَدَ (به) انْفَرَدَ زید بهذا اللقب أو بهذه الصّفة.(لم یشارکه به أحد)</w:t>
      </w:r>
    </w:p>
    <w:p>
      <w:pPr>
        <w:pStyle w:val="Heading3"/>
      </w:pPr>
      <w:bookmarkStart w:id="5392" w:name="_Toc4557"/>
      <w:r>
        <w:t>تَفَرَّدَ (به)</w:t>
      </w:r>
      <w:bookmarkEnd w:id="5392"/>
    </w:p>
    <w:p>
      <w:pPr>
        <w:pStyle w:val="BookText"/>
      </w:pPr>
      <w:r>
        <w:rPr>
          <w:rFonts w:ascii="Amiri" w:hAnsi="Amiri" w:eastAsia="Amiri" w:cs="Amiri"/>
          <w:lang w:bidi="ar-SA"/>
          <w:color w:val="111111"/>
          <w:sz w:val="28"/>
          <w:szCs w:val="28"/>
          <w:rtl/>
        </w:rPr>
        <w:t xml:space="preserve">تَفَرَّدَ بالأمر أو نحوه.( انْفَرَدَ )</w:t>
      </w:r>
    </w:p>
    <w:p>
      <w:pPr>
        <w:pStyle w:val="Heading3"/>
      </w:pPr>
      <w:bookmarkStart w:id="5393" w:name="_Toc4558"/>
      <w:r>
        <w:t>اسْتَفْرَدَ (به)</w:t>
      </w:r>
      <w:bookmarkEnd w:id="5393"/>
    </w:p>
    <w:p>
      <w:pPr>
        <w:pStyle w:val="BookText"/>
      </w:pPr>
      <w:r>
        <w:rPr>
          <w:rFonts w:ascii="Amiri" w:hAnsi="Amiri" w:eastAsia="Amiri" w:cs="Amiri"/>
          <w:lang w:bidi="ar-SA"/>
          <w:color w:val="111111"/>
          <w:sz w:val="28"/>
          <w:szCs w:val="28"/>
          <w:rtl/>
        </w:rPr>
        <w:t xml:space="preserve">اسْتَفْرَدَ به- انْفَرَدَ به.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2" w:name="pg6612_63061"/>
    <w:bookmarkEnd w:id="552"/>
    <w:p>
      <w:pPr>
        <w:pStyle w:val="Heading3"/>
      </w:pPr>
      <w:bookmarkStart w:id="5394" w:name="_Toc4559"/>
      <w:r>
        <w:t>اسْتَفْرَدَهُ</w:t>
      </w:r>
      <w:bookmarkEnd w:id="5394"/>
    </w:p>
    <w:p>
      <w:pPr>
        <w:pStyle w:val="BookText"/>
      </w:pPr>
      <w:r>
        <w:rPr>
          <w:rFonts w:ascii="Amiri" w:hAnsi="Amiri" w:eastAsia="Amiri" w:cs="Amiri"/>
          <w:lang w:bidi="ar-SA"/>
          <w:color w:val="111111"/>
          <w:sz w:val="28"/>
          <w:szCs w:val="28"/>
          <w:rtl/>
        </w:rPr>
        <w:t xml:space="preserve">حینما اسْتَفْرَدَ الذئب الخروف هجم علیه.(وَجَدَهُ وَحْدَهُ)</w:t>
      </w:r>
    </w:p>
    <w:p>
      <w:pPr>
        <w:pStyle w:val="BookText"/>
      </w:pPr>
      <w:r>
        <w:rPr>
          <w:rFonts w:ascii="IRNazanin" w:hAnsi="IRNazanin" w:eastAsia="IRNazanin" w:cs="IRNazanin"/>
          <w:lang w:bidi="fa-IR"/>
          <w:color w:val="111111"/>
          <w:sz w:val="28"/>
          <w:szCs w:val="28"/>
          <w:rtl/>
        </w:rPr>
        <w:t xml:space="preserve">[فرر]</w:t>
      </w:r>
    </w:p>
    <w:p>
      <w:pPr>
        <w:pStyle w:val="BookText"/>
      </w:pPr>
      <w:r>
        <w:rPr>
          <w:rFonts w:ascii="Amiri" w:hAnsi="Amiri" w:eastAsia="Amiri" w:cs="Amiri"/>
          <w:lang w:bidi="ar-SA"/>
          <w:color w:val="111111"/>
          <w:sz w:val="28"/>
          <w:szCs w:val="28"/>
          <w:rtl/>
        </w:rPr>
        <w:t xml:space="preserve">فَرَّ یَفِرُّ - فَرّاً و فِرَاراً</w:t>
      </w:r>
    </w:p>
    <w:p>
      <w:pPr>
        <w:pStyle w:val="BookText"/>
      </w:pPr>
      <w:r>
        <w:rPr>
          <w:rFonts w:ascii="Amiri" w:hAnsi="Amiri" w:eastAsia="Amiri" w:cs="Amiri"/>
          <w:lang w:bidi="ar-SA"/>
          <w:color w:val="111111"/>
          <w:sz w:val="28"/>
          <w:szCs w:val="28"/>
          <w:rtl/>
        </w:rPr>
        <w:t xml:space="preserve">فَرَّ العدوُّ حینما رأی قوّة خصمه.(هرب و انهزم) </w:t>
      </w:r>
      <w:r>
        <w:rPr>
          <w:rStyle w:val="FootnoteReference"/>
        </w:rPr>
        <w:footnoteReference w:id="1924"/>
      </w:r>
    </w:p>
    <w:p>
      <w:pPr>
        <w:pStyle w:val="BookText"/>
      </w:pPr>
      <w:r>
        <w:rPr>
          <w:rFonts w:ascii="Amiri" w:hAnsi="Amiri" w:eastAsia="Amiri" w:cs="Amiri"/>
          <w:lang w:bidi="ar-SA"/>
          <w:color w:val="111111"/>
          <w:sz w:val="28"/>
          <w:szCs w:val="28"/>
          <w:rtl/>
        </w:rPr>
        <w:t xml:space="preserve">.و یقال:فرّ منه،و منه ما جاء فی القرآن الکریم: قُلْ لَنْ یَنْفَعَکُمُ الْفِرارُ إِنْ فَرَرْتُمْ مِنَ الْمَوْتِ أَوِ الْقَتْلِ . الأحزاب16/. [1]</w:t>
      </w:r>
    </w:p>
    <w:p>
      <w:pPr>
        <w:pStyle w:val="Heading3"/>
      </w:pPr>
      <w:bookmarkStart w:id="5395" w:name="_Toc4560"/>
      <w:r>
        <w:t>فَرَّ (إلیه)</w:t>
      </w:r>
      <w:bookmarkEnd w:id="5395"/>
    </w:p>
    <w:p>
      <w:pPr>
        <w:pStyle w:val="BookText"/>
      </w:pPr>
      <w:r>
        <w:rPr>
          <w:rFonts w:ascii="Amiri" w:hAnsi="Amiri" w:eastAsia="Amiri" w:cs="Amiri"/>
          <w:lang w:bidi="ar-SA"/>
          <w:color w:val="111111"/>
          <w:sz w:val="28"/>
          <w:szCs w:val="28"/>
          <w:rtl/>
        </w:rPr>
        <w:t xml:space="preserve">فَفِرُّوا إِلَی اللّهِ إِنِّی لَکُمْ مِنْهُ نَذِیرٌ مُبِینٌ . </w:t>
      </w:r>
      <w:r>
        <w:rPr>
          <w:rStyle w:val="FootnoteReference"/>
        </w:rPr>
        <w:footnoteReference w:id="1925"/>
      </w:r>
      <w:r>
        <w:rPr>
          <w:rFonts w:ascii="Amiri" w:hAnsi="Amiri" w:eastAsia="Amiri" w:cs="Amiri"/>
          <w:lang w:bidi="ar-SA"/>
          <w:color w:val="111111"/>
          <w:sz w:val="28"/>
          <w:szCs w:val="28"/>
          <w:rtl/>
        </w:rPr>
        <w:t xml:space="preserve">(الْجَؤُوا)</w:t>
      </w:r>
    </w:p>
    <w:p>
      <w:pPr>
        <w:pStyle w:val="Heading3"/>
      </w:pPr>
      <w:bookmarkStart w:id="5396" w:name="_Toc4561"/>
      <w:r>
        <w:t>أَفَرَّهُ</w:t>
      </w:r>
      <w:bookmarkEnd w:id="5396"/>
    </w:p>
    <w:p>
      <w:pPr>
        <w:pStyle w:val="BookText"/>
      </w:pPr>
      <w:r>
        <w:rPr>
          <w:rFonts w:ascii="Amiri" w:hAnsi="Amiri" w:eastAsia="Amiri" w:cs="Amiri"/>
          <w:lang w:bidi="ar-SA"/>
          <w:color w:val="111111"/>
          <w:sz w:val="28"/>
          <w:szCs w:val="28"/>
          <w:rtl/>
        </w:rPr>
        <w:t xml:space="preserve">أَفَّرَ القائدُ جنودَهُ.(جعلهم یَفِرُّونَ )</w:t>
      </w:r>
    </w:p>
    <w:p>
      <w:pPr>
        <w:pStyle w:val="BookText"/>
      </w:pPr>
      <w:r>
        <w:rPr>
          <w:rFonts w:ascii="IRNazanin" w:hAnsi="IRNazanin" w:eastAsia="IRNazanin" w:cs="IRNazanin"/>
          <w:lang w:bidi="fa-IR"/>
          <w:color w:val="111111"/>
          <w:sz w:val="28"/>
          <w:szCs w:val="28"/>
          <w:rtl/>
        </w:rPr>
        <w:t xml:space="preserve">[فرز]</w:t>
      </w:r>
    </w:p>
    <w:p>
      <w:pPr>
        <w:pStyle w:val="BookText"/>
      </w:pPr>
      <w:r>
        <w:rPr>
          <w:rFonts w:ascii="Amiri" w:hAnsi="Amiri" w:eastAsia="Amiri" w:cs="Amiri"/>
          <w:lang w:bidi="ar-SA"/>
          <w:color w:val="111111"/>
          <w:sz w:val="28"/>
          <w:szCs w:val="28"/>
          <w:rtl/>
        </w:rPr>
        <w:t xml:space="preserve">فَرَزَهُ یَفْرِزُهُ - فَرْزاً (منه)</w:t>
      </w:r>
    </w:p>
    <w:p>
      <w:pPr>
        <w:pStyle w:val="BookText"/>
      </w:pPr>
      <w:r>
        <w:rPr>
          <w:rFonts w:ascii="Amiri" w:hAnsi="Amiri" w:eastAsia="Amiri" w:cs="Amiri"/>
          <w:lang w:bidi="ar-SA"/>
          <w:color w:val="111111"/>
          <w:sz w:val="28"/>
          <w:szCs w:val="28"/>
          <w:rtl/>
        </w:rPr>
        <w:t xml:space="preserve">فَرَزَ القاضی حصّة الأطفال من التّرکة. </w:t>
      </w:r>
      <w:r>
        <w:rPr>
          <w:rStyle w:val="FootnoteReference"/>
        </w:rPr>
        <w:footnoteReference w:id="1926"/>
      </w:r>
      <w:r>
        <w:rPr>
          <w:rFonts w:ascii="IRNazanin" w:hAnsi="IRNazanin" w:eastAsia="IRNazanin" w:cs="IRNazanin"/>
          <w:lang w:bidi="fa-IR"/>
          <w:color w:val="111111"/>
          <w:sz w:val="28"/>
          <w:szCs w:val="28"/>
          <w:rtl/>
        </w:rPr>
        <w:t xml:space="preserve">(میّزها و عزلها)</w:t>
      </w:r>
    </w:p>
    <w:p>
      <w:pPr>
        <w:pStyle w:val="Heading3"/>
      </w:pPr>
      <w:bookmarkStart w:id="5397" w:name="_Toc4562"/>
      <w:r>
        <w:t>فَرَزَهُ</w:t>
      </w:r>
      <w:bookmarkEnd w:id="5397"/>
    </w:p>
    <w:p>
      <w:pPr>
        <w:pStyle w:val="BookText"/>
      </w:pPr>
      <w:r>
        <w:rPr>
          <w:rFonts w:ascii="Amiri" w:hAnsi="Amiri" w:eastAsia="Amiri" w:cs="Amiri"/>
          <w:lang w:bidi="ar-SA"/>
          <w:color w:val="111111"/>
          <w:sz w:val="28"/>
          <w:szCs w:val="28"/>
          <w:rtl/>
        </w:rPr>
        <w:t xml:space="preserve">تمّت الانتخابات و فَرَزَ القائمونَ علیها الأصوات.</w:t>
      </w:r>
    </w:p>
    <w:p>
      <w:pPr>
        <w:pStyle w:val="BookText"/>
      </w:pPr>
      <w:r>
        <w:rPr>
          <w:rFonts w:ascii="Amiri" w:hAnsi="Amiri" w:eastAsia="Amiri" w:cs="Amiri"/>
          <w:lang w:bidi="ar-SA"/>
          <w:color w:val="111111"/>
          <w:sz w:val="28"/>
          <w:szCs w:val="28"/>
          <w:rtl/>
        </w:rPr>
        <w:t xml:space="preserve">(فَصَلُوهَا کَلاَّ علی حِدَة)</w:t>
      </w:r>
    </w:p>
    <w:p>
      <w:pPr>
        <w:pStyle w:val="BookText"/>
      </w:pPr>
      <w:r>
        <w:rPr>
          <w:rFonts w:ascii="Amiri" w:hAnsi="Amiri" w:eastAsia="Amiri" w:cs="Amiri"/>
          <w:lang w:bidi="ar-SA"/>
          <w:color w:val="111111"/>
          <w:sz w:val="28"/>
          <w:szCs w:val="28"/>
          <w:rtl/>
        </w:rPr>
        <w:t xml:space="preserve">فَرَزَهُ بدأت تَفْرِزُ الغدّةُ اللّعابیّةُ اللّعابَ أکثر من قبل.(تُخْرِجُ)</w:t>
      </w:r>
    </w:p>
    <w:p>
      <w:pPr>
        <w:pStyle w:val="Heading3"/>
      </w:pPr>
      <w:bookmarkStart w:id="5398" w:name="_Toc4563"/>
      <w:r>
        <w:t>أَفْرَزَهُ</w:t>
      </w:r>
      <w:bookmarkEnd w:id="5398"/>
    </w:p>
    <w:p>
      <w:pPr>
        <w:pStyle w:val="BookText"/>
      </w:pPr>
      <w:r>
        <w:rPr>
          <w:rFonts w:ascii="Amiri" w:hAnsi="Amiri" w:eastAsia="Amiri" w:cs="Amiri"/>
          <w:lang w:bidi="ar-SA"/>
          <w:color w:val="111111"/>
          <w:sz w:val="28"/>
          <w:szCs w:val="28"/>
          <w:rtl/>
        </w:rPr>
        <w:t xml:space="preserve">أَفْرَزَهُ / فَرَزَهُ .</w:t>
      </w:r>
    </w:p>
    <w:p>
      <w:pPr>
        <w:pStyle w:val="Heading3"/>
      </w:pPr>
      <w:bookmarkStart w:id="5399" w:name="_Toc4564"/>
      <w:r>
        <w:t>أَفْرَزَهُ (به)</w:t>
      </w:r>
      <w:bookmarkEnd w:id="5399"/>
    </w:p>
    <w:p>
      <w:pPr>
        <w:pStyle w:val="BookText"/>
      </w:pPr>
      <w:r>
        <w:rPr>
          <w:rFonts w:ascii="Amiri" w:hAnsi="Amiri" w:eastAsia="Amiri" w:cs="Amiri"/>
          <w:lang w:bidi="ar-SA"/>
          <w:color w:val="111111"/>
          <w:sz w:val="28"/>
          <w:szCs w:val="28"/>
          <w:rtl/>
        </w:rPr>
        <w:t xml:space="preserve">أَفْرَزَ الوالدُ ابنَهُ الأکبر بشیء من الملاحظة و الرّعایة،لأنّه ضریر.(خصّه به)</w:t>
      </w:r>
    </w:p>
    <w:p>
      <w:pPr>
        <w:pStyle w:val="BookText"/>
      </w:pPr>
      <w:r>
        <w:rPr>
          <w:rFonts w:ascii="IRNazanin" w:hAnsi="IRNazanin" w:eastAsia="IRNazanin" w:cs="IRNazanin"/>
          <w:lang w:bidi="fa-IR"/>
          <w:color w:val="111111"/>
          <w:sz w:val="28"/>
          <w:szCs w:val="28"/>
          <w:rtl/>
        </w:rPr>
        <w:t xml:space="preserve">[فرس]</w:t>
      </w:r>
    </w:p>
    <w:p>
      <w:pPr>
        <w:pStyle w:val="BookText"/>
      </w:pPr>
      <w:r>
        <w:rPr>
          <w:rFonts w:ascii="Amiri" w:hAnsi="Amiri" w:eastAsia="Amiri" w:cs="Amiri"/>
          <w:lang w:bidi="ar-SA"/>
          <w:color w:val="111111"/>
          <w:sz w:val="28"/>
          <w:szCs w:val="28"/>
          <w:rtl/>
        </w:rPr>
        <w:t xml:space="preserve">فَرَسَهُ یَفْرِسُ - فِرَاسَةً 4</w:t>
      </w:r>
    </w:p>
    <w:p>
      <w:pPr>
        <w:pStyle w:val="BookText"/>
      </w:pPr>
      <w:r>
        <w:rPr>
          <w:rFonts w:ascii="Amiri" w:hAnsi="Amiri" w:eastAsia="Amiri" w:cs="Amiri"/>
          <w:lang w:bidi="ar-SA"/>
          <w:color w:val="111111"/>
          <w:sz w:val="28"/>
          <w:szCs w:val="28"/>
          <w:rtl/>
        </w:rPr>
        <w:t xml:space="preserve">فَرَسَ زیدٌ الأمرَ.(أَدْرَکَهُ بِحَذَاقَتَهِ و ظَنِّهِ الصّائب)</w:t>
      </w:r>
    </w:p>
    <w:p>
      <w:pPr>
        <w:pStyle w:val="Heading3"/>
      </w:pPr>
      <w:bookmarkStart w:id="5400" w:name="_Toc4565"/>
      <w:r>
        <w:t>فَرَسَ یَفْرُسُ - فُرُوسِیَّةً</w:t>
      </w:r>
      <w:bookmarkEnd w:id="5400"/>
    </w:p>
    <w:p>
      <w:pPr>
        <w:pStyle w:val="BookText"/>
      </w:pPr>
      <w:r>
        <w:rPr>
          <w:rStyle w:val="FootnoteReference"/>
        </w:rPr>
        <w:footnoteReference w:id="1927"/>
      </w:r>
      <w:r>
        <w:rPr>
          <w:rFonts w:ascii="Amiri" w:hAnsi="Amiri" w:eastAsia="Amiri" w:cs="Amiri"/>
          <w:lang w:bidi="ar-SA"/>
          <w:color w:val="111111"/>
          <w:sz w:val="28"/>
          <w:szCs w:val="28"/>
          <w:rtl/>
        </w:rPr>
        <w:t xml:space="preserve">
فَرَسَ زیدٌ أیّامَ شبابه فی قَرْیَتِهِ.(حذق أمر الخیل و أحکم رکوبها)</w:t>
      </w:r>
    </w:p>
    <w:p>
      <w:pPr>
        <w:pStyle w:val="Heading3"/>
      </w:pPr>
      <w:bookmarkStart w:id="5401" w:name="_Toc4566"/>
      <w:r>
        <w:t>فَرَسَ (به)</w:t>
      </w:r>
      <w:bookmarkEnd w:id="5401"/>
    </w:p>
    <w:p>
      <w:pPr>
        <w:pStyle w:val="BookText"/>
      </w:pPr>
      <w:r>
        <w:rPr>
          <w:rFonts w:ascii="IRNazanin" w:hAnsi="IRNazanin" w:eastAsia="IRNazanin" w:cs="IRNazanin"/>
          <w:lang w:bidi="fa-IR"/>
          <w:color w:val="111111"/>
          <w:sz w:val="28"/>
          <w:szCs w:val="28"/>
          <w:rtl/>
        </w:rPr>
        <w:t xml:space="preserve">فَرَسَ زیدٌ بأمور الطب و عقاقیر الیونان.(صار ذا رأی و علم بها)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3" w:name="pg6612_63062"/>
    <w:bookmarkEnd w:id="553"/>
    <w:p>
      <w:pPr>
        <w:pStyle w:val="Heading3"/>
      </w:pPr>
      <w:bookmarkStart w:id="5402" w:name="_Toc4567"/>
      <w:r>
        <w:t>فَارَسَهُ</w:t>
      </w:r>
      <w:bookmarkEnd w:id="5402"/>
    </w:p>
    <w:p>
      <w:pPr>
        <w:pStyle w:val="BookText"/>
      </w:pPr>
      <w:r>
        <w:rPr>
          <w:rFonts w:ascii="Amiri" w:hAnsi="Amiri" w:eastAsia="Amiri" w:cs="Amiri"/>
          <w:lang w:bidi="ar-SA"/>
          <w:color w:val="111111"/>
          <w:sz w:val="28"/>
          <w:szCs w:val="28"/>
          <w:rtl/>
        </w:rPr>
        <w:t xml:space="preserve">فَارَسَ زیدٌ سعداً.(غَالَبَهُ بِالْفُرُوسِیَّةِ)</w:t>
      </w:r>
    </w:p>
    <w:p>
      <w:pPr>
        <w:pStyle w:val="Heading3"/>
      </w:pPr>
      <w:bookmarkStart w:id="5403" w:name="_Toc4568"/>
      <w:r>
        <w:t>افْتَرَسَهُ</w:t>
      </w:r>
      <w:bookmarkEnd w:id="5403"/>
    </w:p>
    <w:p>
      <w:pPr>
        <w:pStyle w:val="BookText"/>
      </w:pPr>
      <w:r>
        <w:rPr>
          <w:rFonts w:ascii="Amiri" w:hAnsi="Amiri" w:eastAsia="Amiri" w:cs="Amiri"/>
          <w:lang w:bidi="ar-SA"/>
          <w:color w:val="111111"/>
          <w:sz w:val="28"/>
          <w:szCs w:val="28"/>
          <w:rtl/>
        </w:rPr>
        <w:t xml:space="preserve">افْتَرَسَ الأسدُ غزالةً.(صادها و قتلها،صادها لتکون طعامه)</w:t>
      </w:r>
    </w:p>
    <w:p>
      <w:pPr>
        <w:pStyle w:val="Heading3"/>
      </w:pPr>
      <w:bookmarkStart w:id="5404" w:name="_Toc4569"/>
      <w:r>
        <w:t>تَفَرَّسَ (فیه)</w:t>
      </w:r>
      <w:bookmarkEnd w:id="5404"/>
    </w:p>
    <w:p>
      <w:pPr>
        <w:pStyle w:val="BookText"/>
      </w:pPr>
      <w:r>
        <w:rPr>
          <w:rFonts w:ascii="Amiri" w:hAnsi="Amiri" w:eastAsia="Amiri" w:cs="Amiri"/>
          <w:lang w:bidi="ar-SA"/>
          <w:color w:val="111111"/>
          <w:sz w:val="28"/>
          <w:szCs w:val="28"/>
          <w:rtl/>
        </w:rPr>
        <w:t xml:space="preserve">تَفَرَّسَ زید فی بعض العلوم أو الصّناعات.(صار ذا نظر أو مهارة فیها)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.فهو متفرّس فیها.</w:t>
      </w:r>
    </w:p>
    <w:p>
      <w:pPr>
        <w:pStyle w:val="BookText"/>
      </w:pPr>
      <w:r>
        <w:rPr>
          <w:rFonts w:ascii="IRNazanin" w:hAnsi="IRNazanin" w:eastAsia="IRNazanin" w:cs="IRNazanin"/>
          <w:lang w:bidi="fa-IR"/>
          <w:color w:val="111111"/>
          <w:sz w:val="28"/>
          <w:szCs w:val="28"/>
          <w:rtl/>
        </w:rPr>
        <w:t xml:space="preserve">[فرش]</w:t>
      </w:r>
    </w:p>
    <w:p>
      <w:pPr>
        <w:pStyle w:val="BookText"/>
      </w:pPr>
      <w:r>
        <w:rPr>
          <w:rFonts w:ascii="Amiri" w:hAnsi="Amiri" w:eastAsia="Amiri" w:cs="Amiri"/>
          <w:lang w:bidi="ar-SA"/>
          <w:color w:val="111111"/>
          <w:sz w:val="28"/>
          <w:szCs w:val="28"/>
          <w:rtl/>
        </w:rPr>
        <w:t xml:space="preserve">فَرَشَهُ یَفْرِشُهُ یَفْرُشُهُ - فَرْشاً و فِرَاشاً</w:t>
      </w:r>
    </w:p>
    <w:p>
      <w:pPr>
        <w:pStyle w:val="BookText"/>
      </w:pPr>
      <w:r>
        <w:rPr>
          <w:rFonts w:ascii="Amiri" w:hAnsi="Amiri" w:eastAsia="Amiri" w:cs="Amiri"/>
          <w:lang w:bidi="ar-SA"/>
          <w:color w:val="111111"/>
          <w:sz w:val="28"/>
          <w:szCs w:val="28"/>
          <w:rtl/>
        </w:rPr>
        <w:t xml:space="preserve">فَرَشَ زید السّجّادة.(بَسَطَهَا)</w:t>
      </w:r>
    </w:p>
    <w:p>
      <w:pPr>
        <w:pStyle w:val="Heading3"/>
      </w:pPr>
      <w:bookmarkStart w:id="5405" w:name="_Toc4570"/>
      <w:r>
        <w:t>فَرَشَهُ (به)</w:t>
      </w:r>
      <w:bookmarkEnd w:id="5405"/>
    </w:p>
    <w:p>
      <w:pPr>
        <w:pStyle w:val="BookText"/>
      </w:pPr>
      <w:r>
        <w:rPr>
          <w:rFonts w:ascii="Amiri" w:hAnsi="Amiri" w:eastAsia="Amiri" w:cs="Amiri"/>
          <w:lang w:bidi="ar-SA"/>
          <w:color w:val="111111"/>
          <w:sz w:val="28"/>
          <w:szCs w:val="28"/>
          <w:rtl/>
        </w:rPr>
        <w:t xml:space="preserve">فَرَشَ زید الأرض بالرّمل أو السّجّاد.(بَسَطَهُ علیها)</w:t>
      </w:r>
    </w:p>
    <w:p>
      <w:pPr>
        <w:pStyle w:val="Heading3"/>
      </w:pPr>
      <w:bookmarkStart w:id="5406" w:name="_Toc4571"/>
      <w:r>
        <w:t>فَرَّشَهُ</w:t>
      </w:r>
      <w:bookmarkEnd w:id="5406"/>
    </w:p>
    <w:p>
      <w:pPr>
        <w:pStyle w:val="BookText"/>
      </w:pPr>
      <w:r>
        <w:rPr>
          <w:rFonts w:ascii="Amiri" w:hAnsi="Amiri" w:eastAsia="Amiri" w:cs="Amiri"/>
          <w:lang w:bidi="ar-SA"/>
          <w:color w:val="111111"/>
          <w:sz w:val="28"/>
          <w:szCs w:val="28"/>
          <w:rtl/>
        </w:rPr>
        <w:t xml:space="preserve">یُفَرِّشُ زید أسنانه یومیّا بفرشاة الأسنان.(ینظّفها و یدلکها بها) </w:t>
      </w:r>
      <w:r>
        <w:rPr>
          <w:rStyle w:val="FootnoteReference"/>
        </w:rPr>
        <w:footnoteReference w:id="1929"/>
      </w:r>
    </w:p>
    <w:p>
      <w:pPr>
        <w:pStyle w:val="Heading3"/>
      </w:pPr>
      <w:bookmarkStart w:id="5407" w:name="_Toc4572"/>
      <w:r>
        <w:t>افْتَرَشَهُ</w:t>
      </w:r>
      <w:bookmarkEnd w:id="5407"/>
    </w:p>
    <w:p>
      <w:pPr>
        <w:pStyle w:val="BookText"/>
      </w:pPr>
      <w:r>
        <w:rPr>
          <w:rFonts w:ascii="Amiri" w:hAnsi="Amiri" w:eastAsia="Amiri" w:cs="Amiri"/>
          <w:lang w:bidi="ar-SA"/>
          <w:color w:val="111111"/>
          <w:sz w:val="28"/>
          <w:szCs w:val="28"/>
          <w:rtl/>
        </w:rPr>
        <w:t xml:space="preserve">قد یَفْتَرِشُ المسافر الأرض و یَلْتَحِفُ السّماءَ.(یتّخذها فِراشا)</w:t>
      </w:r>
    </w:p>
    <w:p>
      <w:pPr>
        <w:pStyle w:val="Heading3"/>
      </w:pPr>
      <w:bookmarkStart w:id="5408" w:name="_Toc4573"/>
      <w:r>
        <w:t>انْفَرَشَ (به)</w:t>
      </w:r>
      <w:bookmarkEnd w:id="5408"/>
    </w:p>
    <w:p>
      <w:pPr>
        <w:pStyle w:val="BookText"/>
      </w:pPr>
      <w:r>
        <w:rPr>
          <w:rFonts w:ascii="Amiri" w:hAnsi="Amiri" w:eastAsia="Amiri" w:cs="Amiri"/>
          <w:lang w:bidi="ar-SA"/>
          <w:color w:val="111111"/>
          <w:sz w:val="28"/>
          <w:szCs w:val="28"/>
          <w:rtl/>
        </w:rPr>
        <w:t xml:space="preserve">انْفَرَشَ المسجد بالسّجّاد الإیرانیّ.( فُرِشَ )</w:t>
      </w:r>
    </w:p>
    <w:p>
      <w:pPr>
        <w:pStyle w:val="BookText"/>
      </w:pPr>
      <w:r>
        <w:rPr>
          <w:rFonts w:ascii="IRNazanin" w:hAnsi="IRNazanin" w:eastAsia="IRNazanin" w:cs="IRNazanin"/>
          <w:lang w:bidi="fa-IR"/>
          <w:color w:val="111111"/>
          <w:sz w:val="28"/>
          <w:szCs w:val="28"/>
          <w:rtl/>
        </w:rPr>
        <w:t xml:space="preserve">[فرض]</w:t>
      </w:r>
    </w:p>
    <w:p>
      <w:pPr>
        <w:pStyle w:val="BookText"/>
      </w:pPr>
      <w:r>
        <w:rPr>
          <w:rFonts w:ascii="Amiri" w:hAnsi="Amiri" w:eastAsia="Amiri" w:cs="Amiri"/>
          <w:lang w:bidi="ar-SA"/>
          <w:color w:val="111111"/>
          <w:sz w:val="28"/>
          <w:szCs w:val="28"/>
          <w:rtl/>
        </w:rPr>
        <w:t xml:space="preserve">فَرَضَهُ یَفْرِضُهُ - فَرْضاً (علیه)</w:t>
      </w:r>
    </w:p>
    <w:p>
      <w:pPr>
        <w:pStyle w:val="BookText"/>
      </w:pPr>
      <w:r>
        <w:rPr>
          <w:rFonts w:ascii="Amiri" w:hAnsi="Amiri" w:eastAsia="Amiri" w:cs="Amiri"/>
          <w:lang w:bidi="ar-SA"/>
          <w:color w:val="111111"/>
          <w:sz w:val="28"/>
          <w:szCs w:val="28"/>
          <w:rtl/>
        </w:rPr>
        <w:t xml:space="preserve">إنّ اللّه فَرَضَ علینا الصلاة و الصیام.(أوجب)</w:t>
      </w:r>
    </w:p>
    <w:p>
      <w:pPr>
        <w:pStyle w:val="Heading3"/>
      </w:pPr>
      <w:bookmarkStart w:id="5409" w:name="_Toc4574"/>
      <w:r>
        <w:t>فَرَضَهُ (له)</w:t>
      </w:r>
      <w:bookmarkEnd w:id="5409"/>
    </w:p>
    <w:p>
      <w:pPr>
        <w:pStyle w:val="BookText"/>
      </w:pPr>
      <w:r>
        <w:rPr>
          <w:rFonts w:ascii="Amiri" w:hAnsi="Amiri" w:eastAsia="Amiri" w:cs="Amiri"/>
          <w:lang w:bidi="ar-SA"/>
          <w:color w:val="111111"/>
          <w:sz w:val="28"/>
          <w:szCs w:val="28"/>
          <w:rtl/>
        </w:rPr>
        <w:t xml:space="preserve">ما کانَ عَلَی النَّبِیِّ مِنْ حَرَجٍ فِیما فَرَضَ اللّهُ لَهُ . </w:t>
      </w:r>
      <w:r>
        <w:rPr>
          <w:rStyle w:val="FootnoteReference"/>
        </w:rPr>
        <w:footnoteReference w:id="1930"/>
      </w:r>
    </w:p>
    <w:p>
      <w:pPr>
        <w:pStyle w:val="BookText"/>
      </w:pPr>
      <w:r>
        <w:rPr>
          <w:rFonts w:ascii="Amiri" w:hAnsi="Amiri" w:eastAsia="Amiri" w:cs="Amiri"/>
          <w:lang w:bidi="ar-SA"/>
          <w:color w:val="111111"/>
          <w:sz w:val="28"/>
          <w:szCs w:val="28"/>
          <w:rtl/>
        </w:rPr>
        <w:t xml:space="preserve">(خَصَّهُ به)</w:t>
      </w:r>
    </w:p>
    <w:p>
      <w:pPr>
        <w:pStyle w:val="Heading3"/>
      </w:pPr>
      <w:bookmarkStart w:id="5410" w:name="_Toc4575"/>
      <w:r>
        <w:t>فَرَضَهُ</w:t>
      </w:r>
      <w:bookmarkEnd w:id="5410"/>
    </w:p>
    <w:p>
      <w:pPr>
        <w:pStyle w:val="BookText"/>
      </w:pPr>
      <w:r>
        <w:rPr>
          <w:rFonts w:ascii="Amiri" w:hAnsi="Amiri" w:eastAsia="Amiri" w:cs="Amiri"/>
          <w:lang w:bidi="ar-SA"/>
          <w:color w:val="111111"/>
          <w:sz w:val="28"/>
          <w:szCs w:val="28"/>
          <w:rtl/>
        </w:rPr>
        <w:t xml:space="preserve">لو فَرَضْنَا أنّ معرکة صفّین هی فی وقتنا الحاضر،فمع من تشترک؟(قَدَّرْنَا و تصوّرنا)</w:t>
      </w:r>
    </w:p>
    <w:p>
      <w:pPr>
        <w:pStyle w:val="Heading3"/>
      </w:pPr>
      <w:bookmarkStart w:id="5411" w:name="_Toc4576"/>
      <w:r>
        <w:t>افْتَرَضَهُ</w:t>
      </w:r>
      <w:bookmarkEnd w:id="5411"/>
    </w:p>
    <w:p>
      <w:pPr>
        <w:pStyle w:val="BookText"/>
      </w:pPr>
      <w:r>
        <w:rPr>
          <w:rFonts w:ascii="Amiri" w:hAnsi="Amiri" w:eastAsia="Amiri" w:cs="Amiri"/>
          <w:lang w:bidi="ar-SA"/>
          <w:color w:val="111111"/>
          <w:sz w:val="28"/>
          <w:szCs w:val="28"/>
          <w:rtl/>
        </w:rPr>
        <w:t xml:space="preserve">لو افترضنا أنّ المعلّم فاسق فماذا سیصبح التلامیذ؟ (قَدَّرْنَا و تصوّرنا)</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4" w:name="pg6612_63063"/>
    <w:bookmarkEnd w:id="554"/>
    <w:p>
      <w:pPr>
        <w:pStyle w:val="BookText"/>
      </w:pPr>
      <w:r>
        <w:rPr>
          <w:rFonts w:ascii="IRNazanin" w:hAnsi="IRNazanin" w:eastAsia="IRNazanin" w:cs="IRNazanin"/>
          <w:lang w:bidi="fa-IR"/>
          <w:color w:val="111111"/>
          <w:sz w:val="28"/>
          <w:szCs w:val="28"/>
          <w:rtl/>
        </w:rPr>
        <w:t xml:space="preserve">[فرط]</w:t>
      </w:r>
    </w:p>
    <w:p>
      <w:pPr>
        <w:pStyle w:val="BookText"/>
      </w:pPr>
      <w:r>
        <w:rPr>
          <w:rFonts w:ascii="Amiri" w:hAnsi="Amiri" w:eastAsia="Amiri" w:cs="Amiri"/>
          <w:lang w:bidi="ar-SA"/>
          <w:color w:val="111111"/>
          <w:sz w:val="28"/>
          <w:szCs w:val="28"/>
          <w:rtl/>
        </w:rPr>
        <w:t xml:space="preserve">فَرَطَ یَفْرُطُ - فَرْطاً و فُرُوطاً</w:t>
      </w:r>
    </w:p>
    <w:p>
      <w:pPr>
        <w:pStyle w:val="BookText"/>
      </w:pPr>
      <w:r>
        <w:rPr>
          <w:rFonts w:ascii="Amiri" w:hAnsi="Amiri" w:eastAsia="Amiri" w:cs="Amiri"/>
          <w:lang w:bidi="ar-SA"/>
          <w:color w:val="111111"/>
          <w:sz w:val="28"/>
          <w:szCs w:val="28"/>
          <w:rtl/>
        </w:rPr>
        <w:t xml:space="preserve">فَرَطَتْ من المتکلّم عباراتٌ علیه أَلاَّ یقولها.(سبقت بغیر رویّة و تأمّل)</w:t>
      </w:r>
    </w:p>
    <w:p>
      <w:pPr>
        <w:pStyle w:val="Heading3"/>
      </w:pPr>
      <w:bookmarkStart w:id="5412" w:name="_Toc4577"/>
      <w:r>
        <w:t>فَرَطَ (فیه)</w:t>
      </w:r>
      <w:bookmarkEnd w:id="5412"/>
    </w:p>
    <w:p>
      <w:pPr>
        <w:pStyle w:val="BookText"/>
      </w:pPr>
      <w:r>
        <w:rPr>
          <w:rFonts w:ascii="Amiri" w:hAnsi="Amiri" w:eastAsia="Amiri" w:cs="Amiri"/>
          <w:lang w:bidi="ar-SA"/>
          <w:color w:val="111111"/>
          <w:sz w:val="28"/>
          <w:szCs w:val="28"/>
          <w:rtl/>
        </w:rPr>
        <w:t xml:space="preserve">فَرَطَ الموظّف فی وظیفته.(قصّر)</w:t>
      </w:r>
    </w:p>
    <w:p>
      <w:pPr>
        <w:pStyle w:val="Heading3"/>
      </w:pPr>
      <w:bookmarkStart w:id="5413" w:name="_Toc4578"/>
      <w:r>
        <w:t>فَرَطَهُ</w:t>
      </w:r>
      <w:bookmarkEnd w:id="5413"/>
    </w:p>
    <w:p>
      <w:pPr>
        <w:pStyle w:val="BookText"/>
      </w:pPr>
      <w:r>
        <w:rPr>
          <w:rFonts w:ascii="Amiri" w:hAnsi="Amiri" w:eastAsia="Amiri" w:cs="Amiri"/>
          <w:lang w:bidi="ar-SA"/>
          <w:color w:val="111111"/>
          <w:sz w:val="28"/>
          <w:szCs w:val="28"/>
          <w:rtl/>
        </w:rPr>
        <w:t xml:space="preserve">فَرَطَ الطّفل السّبحة أو العنقود أو نحوهما.(بدّد حبّها)</w:t>
      </w:r>
    </w:p>
    <w:p>
      <w:pPr>
        <w:pStyle w:val="Heading3"/>
      </w:pPr>
      <w:bookmarkStart w:id="5414" w:name="_Toc4579"/>
      <w:r>
        <w:t>أَفْرَطَ</w:t>
      </w:r>
      <w:bookmarkEnd w:id="5414"/>
    </w:p>
    <w:p>
      <w:pPr>
        <w:pStyle w:val="BookText"/>
      </w:pPr>
      <w:r>
        <w:rPr>
          <w:rFonts w:ascii="Amiri" w:hAnsi="Amiri" w:eastAsia="Amiri" w:cs="Amiri"/>
          <w:lang w:bidi="ar-SA"/>
          <w:color w:val="111111"/>
          <w:sz w:val="28"/>
          <w:szCs w:val="28"/>
          <w:rtl/>
        </w:rPr>
        <w:t xml:space="preserve">أَفْرَطَ زید فی القول أو العمل.(جاوز الحدّ)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.یقال:أفرط فی العطاء و أفرط فی الحبّ و هکذا.و یقال:أفرط السّید علی عبده،أی حمّله ما لا یطیق.</w:t>
      </w:r>
    </w:p>
    <w:p>
      <w:pPr>
        <w:pStyle w:val="Heading3"/>
      </w:pPr>
      <w:bookmarkStart w:id="5415" w:name="_Toc4580"/>
      <w:r>
        <w:t>فَرَّطَهُ (أو فیه)</w:t>
      </w:r>
      <w:bookmarkEnd w:id="5415"/>
    </w:p>
    <w:p>
      <w:pPr>
        <w:pStyle w:val="BookText"/>
      </w:pPr>
      <w:r>
        <w:rPr>
          <w:rFonts w:ascii="Amiri" w:hAnsi="Amiri" w:eastAsia="Amiri" w:cs="Amiri"/>
          <w:lang w:bidi="ar-SA"/>
          <w:color w:val="111111"/>
          <w:sz w:val="28"/>
          <w:szCs w:val="28"/>
          <w:rtl/>
        </w:rPr>
        <w:t xml:space="preserve">فَرَّطَ زید فی تربیة أولاده أو فی صلاته أو غیرهما.</w:t>
      </w:r>
    </w:p>
    <w:p>
      <w:pPr>
        <w:pStyle w:val="BookText"/>
      </w:pPr>
      <w:r>
        <w:rPr>
          <w:rFonts w:ascii="Amiri" w:hAnsi="Amiri" w:eastAsia="Amiri" w:cs="Amiri"/>
          <w:lang w:bidi="ar-SA"/>
          <w:color w:val="111111"/>
          <w:sz w:val="28"/>
          <w:szCs w:val="28"/>
          <w:rtl/>
        </w:rPr>
        <w:t xml:space="preserve">(قصّر) </w:t>
      </w:r>
      <w:r>
        <w:rPr>
          <w:rStyle w:val="FootnoteReference"/>
        </w:rPr>
        <w:footnoteReference w:id="1932"/>
      </w:r>
    </w:p>
    <w:p>
      <w:pPr>
        <w:pStyle w:val="Heading3"/>
      </w:pPr>
      <w:bookmarkStart w:id="5416" w:name="_Toc4581"/>
      <w:r>
        <w:t>فَرَّطَهُ</w:t>
      </w:r>
      <w:bookmarkEnd w:id="5416"/>
    </w:p>
    <w:p>
      <w:pPr>
        <w:pStyle w:val="BookText"/>
      </w:pPr>
      <w:r>
        <w:rPr>
          <w:rFonts w:ascii="Amiri" w:hAnsi="Amiri" w:eastAsia="Amiri" w:cs="Amiri"/>
          <w:lang w:bidi="ar-SA"/>
          <w:color w:val="111111"/>
          <w:sz w:val="28"/>
          <w:szCs w:val="28"/>
          <w:rtl/>
        </w:rPr>
        <w:t xml:space="preserve">فَرَّطَ زید ترکة والده.(ضیّعها لعدم اهتمامه بها)</w:t>
      </w:r>
    </w:p>
    <w:p>
      <w:pPr>
        <w:pStyle w:val="Heading3"/>
      </w:pPr>
      <w:bookmarkStart w:id="5417" w:name="_Toc4582"/>
      <w:r>
        <w:t>انْفَرَطَ</w:t>
      </w:r>
      <w:bookmarkEnd w:id="5417"/>
    </w:p>
    <w:p>
      <w:pPr>
        <w:pStyle w:val="BookText"/>
      </w:pPr>
      <w:r>
        <w:rPr>
          <w:rFonts w:ascii="Amiri" w:hAnsi="Amiri" w:eastAsia="Amiri" w:cs="Amiri"/>
          <w:lang w:bidi="ar-SA"/>
          <w:color w:val="111111"/>
          <w:sz w:val="28"/>
          <w:szCs w:val="28"/>
          <w:rtl/>
        </w:rPr>
        <w:t xml:space="preserve">انْفَرَطَ عنقود العنب أو السّبحة أو نحوهما.(تبدّدت حبّاته) </w:t>
      </w:r>
      <w:r>
        <w:rPr>
          <w:rStyle w:val="FootnoteReference"/>
        </w:rPr>
        <w:footnoteReference w:id="1933"/>
      </w:r>
    </w:p>
    <w:p>
      <w:pPr>
        <w:pStyle w:val="Heading3"/>
      </w:pPr>
      <w:bookmarkStart w:id="5418" w:name="_Toc4583"/>
      <w:r>
        <w:t>تَفَرَّطَ</w:t>
      </w:r>
      <w:bookmarkEnd w:id="5418"/>
    </w:p>
    <w:p>
      <w:pPr>
        <w:pStyle w:val="BookText"/>
      </w:pPr>
      <w:r>
        <w:rPr>
          <w:rFonts w:ascii="Amiri" w:hAnsi="Amiri" w:eastAsia="Amiri" w:cs="Amiri"/>
          <w:lang w:bidi="ar-SA"/>
          <w:color w:val="111111"/>
          <w:sz w:val="28"/>
          <w:szCs w:val="28"/>
          <w:rtl/>
        </w:rPr>
        <w:t xml:space="preserve">تَفَرَّطَتِ الصلاةُ.(فات وقتها)</w:t>
      </w:r>
    </w:p>
    <w:p>
      <w:pPr>
        <w:pStyle w:val="BookText"/>
      </w:pPr>
      <w:r>
        <w:rPr>
          <w:rFonts w:ascii="IRNazanin" w:hAnsi="IRNazanin" w:eastAsia="IRNazanin" w:cs="IRNazanin"/>
          <w:lang w:bidi="fa-IR"/>
          <w:color w:val="111111"/>
          <w:sz w:val="28"/>
          <w:szCs w:val="28"/>
          <w:rtl/>
        </w:rPr>
        <w:t xml:space="preserve">[فرطح]</w:t>
      </w:r>
    </w:p>
    <w:p>
      <w:pPr>
        <w:pStyle w:val="BookText"/>
      </w:pPr>
      <w:r>
        <w:rPr>
          <w:rFonts w:ascii="Amiri" w:hAnsi="Amiri" w:eastAsia="Amiri" w:cs="Amiri"/>
          <w:lang w:bidi="ar-SA"/>
          <w:color w:val="111111"/>
          <w:sz w:val="28"/>
          <w:szCs w:val="28"/>
          <w:rtl/>
        </w:rPr>
        <w:t xml:space="preserve">فَرْطَحَهُ</w:t>
      </w:r>
    </w:p>
    <w:p>
      <w:pPr>
        <w:pStyle w:val="BookText"/>
      </w:pPr>
      <w:r>
        <w:rPr>
          <w:rFonts w:ascii="Amiri" w:hAnsi="Amiri" w:eastAsia="Amiri" w:cs="Amiri"/>
          <w:lang w:bidi="ar-SA"/>
          <w:color w:val="111111"/>
          <w:sz w:val="28"/>
          <w:szCs w:val="28"/>
          <w:rtl/>
        </w:rPr>
        <w:t xml:space="preserve">فَرْطَحَ زیدٌ العجینةَ.(وَسَّعَهَا و بسطها و عرّضها)</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فَرَعَهُ یَفْرَعُهُ - فَرْعاً و فُرُوعاً</w:t>
      </w:r>
    </w:p>
    <w:p>
      <w:pPr>
        <w:pStyle w:val="BookText"/>
      </w:pPr>
      <w:r>
        <w:rPr>
          <w:rFonts w:ascii="Amiri" w:hAnsi="Amiri" w:eastAsia="Amiri" w:cs="Amiri"/>
          <w:lang w:bidi="ar-SA"/>
          <w:color w:val="111111"/>
          <w:sz w:val="28"/>
          <w:szCs w:val="28"/>
          <w:rtl/>
        </w:rPr>
        <w:t xml:space="preserve">فَرَعَ نبیّنا الأکرم صلّی اللّه علیه و اله قومه.(علاهم شرفا و وجاهة)</w:t>
      </w:r>
    </w:p>
    <w:p>
      <w:pPr>
        <w:pStyle w:val="Heading3"/>
      </w:pPr>
      <w:bookmarkStart w:id="5419" w:name="_Toc4584"/>
      <w:r>
        <w:t>أَفْرَعَ (فیهم)</w:t>
      </w:r>
      <w:bookmarkEnd w:id="5419"/>
    </w:p>
    <w:p>
      <w:pPr>
        <w:pStyle w:val="BookText"/>
      </w:pPr>
      <w:r>
        <w:rPr>
          <w:rFonts w:ascii="Amiri" w:hAnsi="Amiri" w:eastAsia="Amiri" w:cs="Amiri"/>
          <w:lang w:bidi="ar-SA"/>
          <w:color w:val="111111"/>
          <w:sz w:val="28"/>
          <w:szCs w:val="28"/>
          <w:rtl/>
        </w:rPr>
        <w:t xml:space="preserve">أَفْرَعَ النبیُّ و أهل بیته صلوات اللّه علیهم فی المسلمین.</w:t>
      </w:r>
    </w:p>
    <w:p>
      <w:pPr>
        <w:pStyle w:val="BookText"/>
      </w:pPr>
      <w:r>
        <w:rPr>
          <w:rFonts w:ascii="Amiri" w:hAnsi="Amiri" w:eastAsia="Amiri" w:cs="Amiri"/>
          <w:lang w:bidi="ar-SA"/>
          <w:color w:val="111111"/>
          <w:sz w:val="28"/>
          <w:szCs w:val="28"/>
          <w:rtl/>
        </w:rPr>
        <w:t xml:space="preserve">(عَلَوْهُمْ شرفا و شأنا)</w:t>
      </w:r>
    </w:p>
    <w:p>
      <w:pPr>
        <w:pStyle w:val="Heading3"/>
      </w:pPr>
      <w:bookmarkStart w:id="5420" w:name="_Toc4585"/>
      <w:r>
        <w:t>فَرَّعَهُ</w:t>
      </w:r>
      <w:bookmarkEnd w:id="5420"/>
    </w:p>
    <w:p>
      <w:pPr>
        <w:pStyle w:val="BookText"/>
      </w:pPr>
      <w:r>
        <w:rPr>
          <w:rFonts w:ascii="Amiri" w:hAnsi="Amiri" w:eastAsia="Amiri" w:cs="Amiri"/>
          <w:lang w:bidi="ar-SA"/>
          <w:color w:val="111111"/>
          <w:sz w:val="28"/>
          <w:szCs w:val="28"/>
          <w:rtl/>
        </w:rPr>
        <w:t xml:space="preserve">فَرَّعَ الکاتب الموضوع.(جعله ذا فروع)</w:t>
      </w:r>
    </w:p>
    <w:p>
      <w:pPr>
        <w:pStyle w:val="Heading3"/>
      </w:pPr>
      <w:bookmarkStart w:id="5421" w:name="_Toc4586"/>
      <w:r>
        <w:t>فَرَّعَهُ (منه)</w:t>
      </w:r>
      <w:bookmarkEnd w:id="5421"/>
    </w:p>
    <w:p>
      <w:pPr>
        <w:pStyle w:val="BookText"/>
      </w:pPr>
      <w:r>
        <w:rPr>
          <w:rFonts w:ascii="Amiri" w:hAnsi="Amiri" w:eastAsia="Amiri" w:cs="Amiri"/>
          <w:lang w:bidi="ar-SA"/>
          <w:color w:val="111111"/>
          <w:sz w:val="28"/>
          <w:szCs w:val="28"/>
          <w:rtl/>
        </w:rPr>
        <w:t xml:space="preserve">فَرَّعَ الکاتب من الموضوع مسائل عدیدة.(استخرجها و جعلها فُرُوعاً)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5" w:name="pg6612_63064"/>
    <w:bookmarkEnd w:id="555"/>
    <w:p>
      <w:pPr>
        <w:pStyle w:val="Heading3"/>
      </w:pPr>
      <w:bookmarkStart w:id="5422" w:name="_Toc4587"/>
      <w:r>
        <w:t>تَفَرَّعَ</w:t>
      </w:r>
      <w:bookmarkEnd w:id="5422"/>
    </w:p>
    <w:p>
      <w:pPr>
        <w:pStyle w:val="BookText"/>
      </w:pPr>
      <w:r>
        <w:rPr>
          <w:rFonts w:ascii="Amiri" w:hAnsi="Amiri" w:eastAsia="Amiri" w:cs="Amiri"/>
          <w:lang w:bidi="ar-SA"/>
          <w:color w:val="111111"/>
          <w:sz w:val="28"/>
          <w:szCs w:val="28"/>
          <w:rtl/>
        </w:rPr>
        <w:t xml:space="preserve">تَفَرَّعَ الموضوع،أو الغصن(صار ذا فروعٍ،تشعّب)</w:t>
      </w:r>
    </w:p>
    <w:p>
      <w:pPr>
        <w:pStyle w:val="Heading3"/>
      </w:pPr>
      <w:bookmarkStart w:id="5423" w:name="_Toc4588"/>
      <w:r>
        <w:t>تَفَرَّعَ (منه)</w:t>
      </w:r>
      <w:bookmarkEnd w:id="5423"/>
    </w:p>
    <w:p>
      <w:pPr>
        <w:pStyle w:val="BookText"/>
      </w:pPr>
      <w:r>
        <w:rPr>
          <w:rFonts w:ascii="Amiri" w:hAnsi="Amiri" w:eastAsia="Amiri" w:cs="Amiri"/>
          <w:lang w:bidi="ar-SA"/>
          <w:color w:val="111111"/>
          <w:sz w:val="28"/>
          <w:szCs w:val="28"/>
          <w:rtl/>
        </w:rPr>
        <w:t xml:space="preserve">تَفَرَّعَ من النخلة صنو.(خرج و انبثق عنها)</w:t>
      </w:r>
    </w:p>
    <w:p>
      <w:pPr>
        <w:pStyle w:val="BookText"/>
      </w:pPr>
      <w:r>
        <w:rPr>
          <w:rFonts w:ascii="IRNazanin" w:hAnsi="IRNazanin" w:eastAsia="IRNazanin" w:cs="IRNazanin"/>
          <w:lang w:bidi="fa-IR"/>
          <w:color w:val="111111"/>
          <w:sz w:val="28"/>
          <w:szCs w:val="28"/>
          <w:rtl/>
        </w:rPr>
        <w:t xml:space="preserve">[فرعن]</w:t>
      </w:r>
    </w:p>
    <w:p>
      <w:pPr>
        <w:pStyle w:val="BookText"/>
      </w:pPr>
      <w:r>
        <w:rPr>
          <w:rFonts w:ascii="Amiri" w:hAnsi="Amiri" w:eastAsia="Amiri" w:cs="Amiri"/>
          <w:lang w:bidi="ar-SA"/>
          <w:color w:val="111111"/>
          <w:sz w:val="28"/>
          <w:szCs w:val="28"/>
          <w:rtl/>
        </w:rPr>
        <w:t xml:space="preserve">فَرْعَنَهُ</w:t>
      </w:r>
    </w:p>
    <w:p>
      <w:pPr>
        <w:pStyle w:val="BookText"/>
      </w:pPr>
      <w:r>
        <w:rPr>
          <w:rFonts w:ascii="Amiri" w:hAnsi="Amiri" w:eastAsia="Amiri" w:cs="Amiri"/>
          <w:lang w:bidi="ar-SA"/>
          <w:color w:val="111111"/>
          <w:sz w:val="28"/>
          <w:szCs w:val="28"/>
          <w:rtl/>
        </w:rPr>
        <w:t xml:space="preserve">فَرْعَنَ الظّالمُ ابنَه.(مکّنه أن یتجبّر و یطغی)</w:t>
      </w:r>
    </w:p>
    <w:p>
      <w:pPr>
        <w:pStyle w:val="Heading3"/>
      </w:pPr>
      <w:bookmarkStart w:id="5424" w:name="_Toc4589"/>
      <w:r>
        <w:t>تَفَرْعَنَ</w:t>
      </w:r>
      <w:bookmarkEnd w:id="5424"/>
    </w:p>
    <w:p>
      <w:pPr>
        <w:pStyle w:val="BookText"/>
      </w:pPr>
      <w:r>
        <w:rPr>
          <w:rFonts w:ascii="Amiri" w:hAnsi="Amiri" w:eastAsia="Amiri" w:cs="Amiri"/>
          <w:lang w:bidi="ar-SA"/>
          <w:color w:val="111111"/>
          <w:sz w:val="28"/>
          <w:szCs w:val="28"/>
          <w:rtl/>
        </w:rPr>
        <w:t xml:space="preserve">تَفَرْعَنَ زیدٌ.(تجبّر و طغی)</w:t>
      </w:r>
    </w:p>
    <w:p>
      <w:pPr>
        <w:pStyle w:val="BookText"/>
      </w:pPr>
      <w:r>
        <w:rPr>
          <w:rFonts w:ascii="Amiri" w:hAnsi="Amiri" w:eastAsia="Amiri" w:cs="Amiri"/>
          <w:lang w:bidi="ar-SA"/>
          <w:color w:val="111111"/>
          <w:sz w:val="28"/>
          <w:szCs w:val="28"/>
          <w:rtl/>
        </w:rPr>
        <w:t xml:space="preserve">تَفَرْعَنَ تَفَرْعَنَ الممثّل حینما أدّی دور الْفَرَاعِنَةِ فی المسرحیّة.</w:t>
      </w:r>
    </w:p>
    <w:p>
      <w:pPr>
        <w:pStyle w:val="BookText"/>
      </w:pPr>
      <w:r>
        <w:rPr>
          <w:rFonts w:ascii="IRNazanin" w:hAnsi="IRNazanin" w:eastAsia="IRNazanin" w:cs="IRNazanin"/>
          <w:lang w:bidi="fa-IR"/>
          <w:color w:val="111111"/>
          <w:sz w:val="28"/>
          <w:szCs w:val="28"/>
          <w:rtl/>
        </w:rPr>
        <w:t xml:space="preserve">(تشبّه بهم و سلک مسلکهم)</w:t>
      </w:r>
    </w:p>
    <w:p>
      <w:pPr>
        <w:pStyle w:val="BookText"/>
      </w:pPr>
      <w:r>
        <w:rPr>
          <w:rFonts w:ascii="IRNazanin" w:hAnsi="IRNazanin" w:eastAsia="IRNazanin" w:cs="IRNazanin"/>
          <w:lang w:bidi="fa-IR"/>
          <w:color w:val="111111"/>
          <w:sz w:val="28"/>
          <w:szCs w:val="28"/>
          <w:rtl/>
        </w:rPr>
        <w:t xml:space="preserve">[فرغ]</w:t>
      </w:r>
    </w:p>
    <w:p>
      <w:pPr>
        <w:pStyle w:val="BookText"/>
      </w:pPr>
      <w:r>
        <w:rPr>
          <w:rFonts w:ascii="Amiri" w:hAnsi="Amiri" w:eastAsia="Amiri" w:cs="Amiri"/>
          <w:lang w:bidi="ar-SA"/>
          <w:color w:val="111111"/>
          <w:sz w:val="28"/>
          <w:szCs w:val="28"/>
          <w:rtl/>
        </w:rPr>
        <w:t xml:space="preserve">فَرَغَ یَفْرَغُ یَفْرُغُ - فَرَاغاً (منه)</w:t>
      </w:r>
    </w:p>
    <w:p>
      <w:pPr>
        <w:pStyle w:val="BookText"/>
      </w:pPr>
      <w:r>
        <w:rPr>
          <w:rFonts w:ascii="Amiri" w:hAnsi="Amiri" w:eastAsia="Amiri" w:cs="Amiri"/>
          <w:lang w:bidi="ar-SA"/>
          <w:color w:val="111111"/>
          <w:sz w:val="28"/>
          <w:szCs w:val="28"/>
          <w:rtl/>
        </w:rPr>
        <w:t xml:space="preserve">فَرَغَ الإناءُ من الماء.(خلا)</w:t>
      </w:r>
    </w:p>
    <w:p>
      <w:pPr>
        <w:pStyle w:val="Heading3"/>
      </w:pPr>
      <w:bookmarkStart w:id="5425" w:name="_Toc4590"/>
      <w:r>
        <w:t>فَرَغَ (منه)</w:t>
      </w:r>
      <w:bookmarkEnd w:id="5425"/>
    </w:p>
    <w:p>
      <w:pPr>
        <w:pStyle w:val="BookText"/>
      </w:pPr>
      <w:r>
        <w:rPr>
          <w:rFonts w:ascii="Amiri" w:hAnsi="Amiri" w:eastAsia="Amiri" w:cs="Amiri"/>
          <w:lang w:bidi="ar-SA"/>
          <w:color w:val="111111"/>
          <w:sz w:val="28"/>
          <w:szCs w:val="28"/>
          <w:rtl/>
        </w:rPr>
        <w:t xml:space="preserve">فَرَغَ زیدٌ من مطالعة الکتاب.(أتمّ قراءته)</w:t>
      </w:r>
    </w:p>
    <w:p>
      <w:pPr>
        <w:pStyle w:val="Heading3"/>
      </w:pPr>
      <w:bookmarkStart w:id="5426" w:name="_Toc4591"/>
      <w:r>
        <w:t>أَفْرَغَهُ</w:t>
      </w:r>
      <w:bookmarkEnd w:id="5426"/>
    </w:p>
    <w:p>
      <w:pPr>
        <w:pStyle w:val="BookText"/>
      </w:pPr>
      <w:r>
        <w:rPr>
          <w:rFonts w:ascii="Amiri" w:hAnsi="Amiri" w:eastAsia="Amiri" w:cs="Amiri"/>
          <w:lang w:bidi="ar-SA"/>
          <w:color w:val="111111"/>
          <w:sz w:val="28"/>
          <w:szCs w:val="28"/>
          <w:rtl/>
        </w:rPr>
        <w:t xml:space="preserve">أَفْرَغَ زید الإناء أو المکان.(أخلاه ممّا فیه)</w:t>
      </w:r>
    </w:p>
    <w:p>
      <w:pPr>
        <w:pStyle w:val="BookText"/>
      </w:pPr>
      <w:r>
        <w:rPr>
          <w:rFonts w:ascii="Amiri" w:hAnsi="Amiri" w:eastAsia="Amiri" w:cs="Amiri"/>
          <w:lang w:bidi="ar-SA"/>
          <w:color w:val="111111"/>
          <w:sz w:val="28"/>
          <w:szCs w:val="28"/>
          <w:rtl/>
        </w:rPr>
        <w:t xml:space="preserve">أَفْرَغَهُ أَفْرَغَ زید الماء من إنائه.(أراقه و سکبه و صبّه) </w:t>
      </w:r>
      <w:r>
        <w:rPr>
          <w:rStyle w:val="FootnoteReference"/>
        </w:rPr>
        <w:footnoteReference w:id="1934"/>
      </w:r>
    </w:p>
    <w:p>
      <w:pPr>
        <w:pStyle w:val="BookText"/>
      </w:pPr>
      <w:r>
        <w:rPr>
          <w:rFonts w:ascii="Amiri" w:hAnsi="Amiri" w:eastAsia="Amiri" w:cs="Amiri"/>
          <w:lang w:bidi="ar-SA"/>
          <w:color w:val="111111"/>
          <w:sz w:val="28"/>
          <w:szCs w:val="28"/>
          <w:rtl/>
        </w:rPr>
        <w:t xml:space="preserve">.و فی التنزیل العزیز: رَبَّنا أَفْرِغْ عَلَیْنا صَبْراً وَ تَوَفَّنا مُسْلِمِینَ الأعراف126/؛ [1]أی أنزل أو صبّ علینا صبرا.</w:t>
      </w:r>
    </w:p>
    <w:p>
      <w:pPr>
        <w:pStyle w:val="Heading3"/>
      </w:pPr>
      <w:bookmarkStart w:id="5427" w:name="_Toc4592"/>
      <w:r>
        <w:t>فَرَّغَهُ</w:t>
      </w:r>
      <w:bookmarkEnd w:id="5427"/>
    </w:p>
    <w:p>
      <w:pPr>
        <w:pStyle w:val="BookText"/>
      </w:pPr>
      <w:r>
        <w:rPr>
          <w:rFonts w:ascii="Amiri" w:hAnsi="Amiri" w:eastAsia="Amiri" w:cs="Amiri"/>
          <w:lang w:bidi="ar-SA"/>
          <w:color w:val="111111"/>
          <w:sz w:val="28"/>
          <w:szCs w:val="28"/>
          <w:rtl/>
        </w:rPr>
        <w:t xml:space="preserve">فَرَّغَهُ / أَفْرَغَهُ .</w:t>
      </w:r>
    </w:p>
    <w:p>
      <w:pPr>
        <w:pStyle w:val="Heading3"/>
      </w:pPr>
      <w:bookmarkStart w:id="5428" w:name="_Toc4593"/>
      <w:r>
        <w:t>تَفَرَّغَ (منه)</w:t>
      </w:r>
      <w:bookmarkEnd w:id="5428"/>
    </w:p>
    <w:p>
      <w:pPr>
        <w:pStyle w:val="BookText"/>
      </w:pPr>
      <w:r>
        <w:rPr>
          <w:rFonts w:ascii="Amiri" w:hAnsi="Amiri" w:eastAsia="Amiri" w:cs="Amiri"/>
          <w:lang w:bidi="ar-SA"/>
          <w:color w:val="111111"/>
          <w:sz w:val="28"/>
          <w:szCs w:val="28"/>
          <w:rtl/>
        </w:rPr>
        <w:t xml:space="preserve">تَفَرَّغَ زید الآن من شغله و جلس لیستریح.(تخلّی عنه)</w:t>
      </w:r>
    </w:p>
    <w:p>
      <w:pPr>
        <w:pStyle w:val="BookText"/>
      </w:pPr>
      <w:r>
        <w:rPr>
          <w:rFonts w:ascii="Amiri" w:hAnsi="Amiri" w:eastAsia="Amiri" w:cs="Amiri"/>
          <w:lang w:bidi="ar-SA"/>
          <w:color w:val="111111"/>
          <w:sz w:val="28"/>
          <w:szCs w:val="28"/>
          <w:rtl/>
        </w:rPr>
        <w:t xml:space="preserve">تَفَرَّغَ (منه) تَفَرَّغَ الإناء من الماء.( فَرَّغَ و صار خالیا منه)</w:t>
      </w:r>
    </w:p>
    <w:p>
      <w:pPr>
        <w:pStyle w:val="Heading3"/>
      </w:pPr>
      <w:bookmarkStart w:id="5429" w:name="_Toc4594"/>
      <w:r>
        <w:t>تَفَرَّغَ (له)</w:t>
      </w:r>
      <w:bookmarkEnd w:id="5429"/>
    </w:p>
    <w:p>
      <w:pPr>
        <w:pStyle w:val="BookText"/>
      </w:pPr>
      <w:r>
        <w:rPr>
          <w:rFonts w:ascii="Amiri" w:hAnsi="Amiri" w:eastAsia="Amiri" w:cs="Amiri"/>
          <w:lang w:bidi="ar-SA"/>
          <w:color w:val="111111"/>
          <w:sz w:val="28"/>
          <w:szCs w:val="28"/>
          <w:rtl/>
        </w:rPr>
        <w:t xml:space="preserve">تَفَرَّغَ زیدٌ الآن لدراسةِ العلوم الدّینیّة.(تَخَلَّی لها)</w:t>
      </w:r>
    </w:p>
    <w:p>
      <w:pPr>
        <w:pStyle w:val="Heading3"/>
      </w:pPr>
      <w:bookmarkStart w:id="5430" w:name="_Toc4595"/>
      <w:r>
        <w:t>اسْتَفْرَغَ</w:t>
      </w:r>
      <w:bookmarkEnd w:id="5430"/>
    </w:p>
    <w:p>
      <w:pPr>
        <w:pStyle w:val="BookText"/>
      </w:pPr>
      <w:r>
        <w:rPr>
          <w:rFonts w:ascii="Amiri" w:hAnsi="Amiri" w:eastAsia="Amiri" w:cs="Amiri"/>
          <w:lang w:bidi="ar-SA"/>
          <w:color w:val="111111"/>
          <w:sz w:val="28"/>
          <w:szCs w:val="28"/>
          <w:rtl/>
        </w:rPr>
        <w:t xml:space="preserve">أصاب زیدا غَثْیَانٌ فَاسْتَفْرَغَ.(تقیّأ)</w:t>
      </w:r>
    </w:p>
    <w:p>
      <w:pPr>
        <w:pStyle w:val="Heading3"/>
      </w:pPr>
      <w:bookmarkStart w:id="5431" w:name="_Toc4596"/>
      <w:r>
        <w:t>اسْتَفْرَغَهُ</w:t>
      </w:r>
      <w:bookmarkEnd w:id="5431"/>
    </w:p>
    <w:p>
      <w:pPr>
        <w:pStyle w:val="BookText"/>
      </w:pPr>
      <w:r>
        <w:rPr>
          <w:rFonts w:ascii="Amiri" w:hAnsi="Amiri" w:eastAsia="Amiri" w:cs="Amiri"/>
          <w:lang w:bidi="ar-SA"/>
          <w:color w:val="111111"/>
          <w:sz w:val="28"/>
          <w:szCs w:val="28"/>
          <w:rtl/>
        </w:rPr>
        <w:t xml:space="preserve">اسْتَفْرَغَ زیدٌ کلَّ مجهوده فی سبیل دینه و أُمّته.(بذله)</w:t>
      </w:r>
    </w:p>
    <w:p>
      <w:pPr>
        <w:pStyle w:val="BookText"/>
      </w:pPr>
      <w:r>
        <w:rPr>
          <w:rFonts w:ascii="IRNazanin" w:hAnsi="IRNazanin" w:eastAsia="IRNazanin" w:cs="IRNazanin"/>
          <w:lang w:bidi="fa-IR"/>
          <w:color w:val="111111"/>
          <w:sz w:val="28"/>
          <w:szCs w:val="28"/>
          <w:rtl/>
        </w:rPr>
        <w:t xml:space="preserve">[فرفر]</w:t>
      </w:r>
    </w:p>
    <w:p>
      <w:pPr>
        <w:pStyle w:val="BookText"/>
      </w:pPr>
      <w:r>
        <w:rPr>
          <w:rFonts w:ascii="Amiri" w:hAnsi="Amiri" w:eastAsia="Amiri" w:cs="Amiri"/>
          <w:lang w:bidi="ar-SA"/>
          <w:color w:val="111111"/>
          <w:sz w:val="28"/>
          <w:szCs w:val="28"/>
          <w:rtl/>
        </w:rPr>
        <w:t xml:space="preserve">فَرْفَرَ</w:t>
      </w:r>
    </w:p>
    <w:p>
      <w:pPr>
        <w:pStyle w:val="BookText"/>
      </w:pPr>
      <w:r>
        <w:rPr>
          <w:rFonts w:ascii="Amiri" w:hAnsi="Amiri" w:eastAsia="Amiri" w:cs="Amiri"/>
          <w:lang w:bidi="ar-SA"/>
          <w:color w:val="111111"/>
          <w:sz w:val="28"/>
          <w:szCs w:val="28"/>
          <w:rtl/>
        </w:rPr>
        <w:t xml:space="preserve">فَرْفَرَ الدّیکُ أو الحمارُ أو غیرهما.(نَفَضَ جَسَدَهُ)</w:t>
      </w:r>
    </w:p>
    <w:p>
      <w:pPr>
        <w:pStyle w:val="BookText"/>
      </w:pPr>
      <w:r>
        <w:rPr>
          <w:rFonts w:ascii="Amiri" w:hAnsi="Amiri" w:eastAsia="Amiri" w:cs="Amiri"/>
          <w:lang w:bidi="ar-SA"/>
          <w:color w:val="111111"/>
          <w:sz w:val="28"/>
          <w:szCs w:val="28"/>
          <w:rtl/>
        </w:rPr>
        <w:t xml:space="preserve">فَرْفَرَ فَرْفَرَ زید حینما عَلِمَ برسوبه فی الامتحان.(طَاشَ عَقْلُهُ و سَارَعَ إِلَی الْحَمَاقَةِ)</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6" w:name="pg6612_63065"/>
    <w:bookmarkEnd w:id="556"/>
    <w:p>
      <w:pPr>
        <w:pStyle w:val="BookText"/>
      </w:pPr>
      <w:r>
        <w:rPr>
          <w:rFonts w:ascii="IRNazanin" w:hAnsi="IRNazanin" w:eastAsia="IRNazanin" w:cs="IRNazanin"/>
          <w:lang w:bidi="fa-IR"/>
          <w:color w:val="111111"/>
          <w:sz w:val="28"/>
          <w:szCs w:val="28"/>
          <w:rtl/>
        </w:rPr>
        <w:t xml:space="preserve">[فرق]</w:t>
      </w:r>
    </w:p>
    <w:p>
      <w:pPr>
        <w:pStyle w:val="BookText"/>
      </w:pPr>
      <w:r>
        <w:rPr>
          <w:rFonts w:ascii="Amiri" w:hAnsi="Amiri" w:eastAsia="Amiri" w:cs="Amiri"/>
          <w:lang w:bidi="ar-SA"/>
          <w:color w:val="111111"/>
          <w:sz w:val="28"/>
          <w:szCs w:val="28"/>
          <w:rtl/>
        </w:rPr>
        <w:t xml:space="preserve">فَرَقَ یَفْرُقُ - فَرْقاً و فُرْقَاناً (بینهما)</w:t>
      </w:r>
    </w:p>
    <w:p>
      <w:pPr>
        <w:pStyle w:val="BookText"/>
      </w:pPr>
      <w:r>
        <w:rPr>
          <w:rFonts w:ascii="Amiri" w:hAnsi="Amiri" w:eastAsia="Amiri" w:cs="Amiri"/>
          <w:lang w:bidi="ar-SA"/>
          <w:color w:val="111111"/>
          <w:sz w:val="28"/>
          <w:szCs w:val="28"/>
          <w:rtl/>
        </w:rPr>
        <w:t xml:space="preserve">رأی زیدٌ العدسَ و الرزّ فی وعاء واحد فَفَرَقَ بینهما.</w:t>
      </w:r>
    </w:p>
    <w:p>
      <w:pPr>
        <w:pStyle w:val="BookText"/>
      </w:pPr>
      <w:r>
        <w:rPr>
          <w:rFonts w:ascii="IRNazanin" w:hAnsi="IRNazanin" w:eastAsia="IRNazanin" w:cs="IRNazanin"/>
          <w:lang w:bidi="fa-IR"/>
          <w:color w:val="111111"/>
          <w:sz w:val="28"/>
          <w:szCs w:val="28"/>
          <w:rtl/>
        </w:rPr>
        <w:t xml:space="preserve">(فصل،و باعد بینهما)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.و یجری علی الألسن بهذا النحو:إنّ هذا القماش یفرق عن هذا،أی یختلف عنه.</w:t>
      </w:r>
    </w:p>
    <w:p>
      <w:pPr>
        <w:pStyle w:val="Heading3"/>
      </w:pPr>
      <w:bookmarkStart w:id="5432" w:name="_Toc4597"/>
      <w:r>
        <w:t>فَرَقَهُ (الیه)</w:t>
      </w:r>
      <w:bookmarkEnd w:id="5432"/>
    </w:p>
    <w:p>
      <w:pPr>
        <w:pStyle w:val="BookText"/>
      </w:pPr>
      <w:r>
        <w:rPr>
          <w:rFonts w:ascii="Amiri" w:hAnsi="Amiri" w:eastAsia="Amiri" w:cs="Amiri"/>
          <w:lang w:bidi="ar-SA"/>
          <w:color w:val="111111"/>
          <w:sz w:val="28"/>
          <w:szCs w:val="28"/>
          <w:rtl/>
        </w:rPr>
        <w:t xml:space="preserve">فَرَقْتُ الأرضَ إلی قطعتین و بَنَیْتُ فیهما دارین.</w:t>
      </w:r>
    </w:p>
    <w:p>
      <w:pPr>
        <w:pStyle w:val="BookText"/>
      </w:pPr>
      <w:r>
        <w:rPr>
          <w:rFonts w:ascii="Amiri" w:hAnsi="Amiri" w:eastAsia="Amiri" w:cs="Amiri"/>
          <w:lang w:bidi="ar-SA"/>
          <w:color w:val="111111"/>
          <w:sz w:val="28"/>
          <w:szCs w:val="28"/>
          <w:rtl/>
        </w:rPr>
        <w:t xml:space="preserve">(قَسَمْتُهَا) </w:t>
      </w:r>
      <w:r>
        <w:rPr>
          <w:rStyle w:val="FootnoteReference"/>
        </w:rPr>
        <w:footnoteReference w:id="1936"/>
      </w:r>
    </w:p>
    <w:p>
      <w:pPr>
        <w:pStyle w:val="Heading3"/>
      </w:pPr>
      <w:bookmarkStart w:id="5433" w:name="_Toc4598"/>
      <w:r>
        <w:t>فَرَقَهُ</w:t>
      </w:r>
      <w:bookmarkEnd w:id="5433"/>
    </w:p>
    <w:p>
      <w:pPr>
        <w:pStyle w:val="BookText"/>
      </w:pPr>
      <w:r>
        <w:rPr>
          <w:rFonts w:ascii="Amiri" w:hAnsi="Amiri" w:eastAsia="Amiri" w:cs="Amiri"/>
          <w:lang w:bidi="ar-SA"/>
          <w:color w:val="111111"/>
          <w:sz w:val="28"/>
          <w:szCs w:val="28"/>
          <w:rtl/>
        </w:rPr>
        <w:t xml:space="preserve">وَ قُرْآناً فَرَقْناهُ لِتَقْرَأَهُ عَلَی النّاسِ عَلی مُکْثٍ . </w:t>
      </w:r>
      <w:r>
        <w:rPr>
          <w:rStyle w:val="FootnoteReference"/>
        </w:rPr>
        <w:footnoteReference w:id="1937"/>
      </w:r>
      <w:r>
        <w:rPr>
          <w:rFonts w:ascii="Amiri" w:hAnsi="Amiri" w:eastAsia="Amiri" w:cs="Amiri"/>
          <w:lang w:bidi="ar-SA"/>
          <w:color w:val="111111"/>
          <w:sz w:val="28"/>
          <w:szCs w:val="28"/>
          <w:rtl/>
        </w:rPr>
        <w:t xml:space="preserve">(فصّلناه و بیّنّاه)</w:t>
      </w:r>
    </w:p>
    <w:p>
      <w:pPr>
        <w:pStyle w:val="Heading3"/>
      </w:pPr>
      <w:bookmarkStart w:id="5434" w:name="_Toc4599"/>
      <w:r>
        <w:t>فَارَقَهُ</w:t>
      </w:r>
      <w:bookmarkEnd w:id="5434"/>
    </w:p>
    <w:p>
      <w:pPr>
        <w:pStyle w:val="BookText"/>
      </w:pPr>
      <w:r>
        <w:rPr>
          <w:rFonts w:ascii="Amiri" w:hAnsi="Amiri" w:eastAsia="Amiri" w:cs="Amiri"/>
          <w:lang w:bidi="ar-SA"/>
          <w:color w:val="111111"/>
          <w:sz w:val="28"/>
          <w:szCs w:val="28"/>
          <w:rtl/>
        </w:rPr>
        <w:t xml:space="preserve">فَارَقْتُ زیداً فی مُفْتَرَقِ الطرقِ.(باعدتُهُ و انفصلت عنه)</w:t>
      </w:r>
    </w:p>
    <w:p>
      <w:pPr>
        <w:pStyle w:val="Heading3"/>
      </w:pPr>
      <w:bookmarkStart w:id="5435" w:name="_Toc4600"/>
      <w:r>
        <w:t>فَرَّقَ (بینهم)</w:t>
      </w:r>
      <w:bookmarkEnd w:id="5435"/>
    </w:p>
    <w:p>
      <w:pPr>
        <w:pStyle w:val="BookText"/>
      </w:pPr>
      <w:r>
        <w:rPr>
          <w:rFonts w:ascii="Amiri" w:hAnsi="Amiri" w:eastAsia="Amiri" w:cs="Amiri"/>
          <w:lang w:bidi="ar-SA"/>
          <w:color w:val="111111"/>
          <w:sz w:val="28"/>
          <w:szCs w:val="28"/>
          <w:rtl/>
        </w:rPr>
        <w:t xml:space="preserve">علی القاضی أن لا یُفَرِّقَ بین المتخاصمین فی التعامل.</w:t>
      </w:r>
    </w:p>
    <w:p>
      <w:pPr>
        <w:pStyle w:val="BookText"/>
      </w:pPr>
      <w:r>
        <w:rPr>
          <w:rFonts w:ascii="IRNazanin" w:hAnsi="IRNazanin" w:eastAsia="IRNazanin" w:cs="IRNazanin"/>
          <w:lang w:bidi="fa-IR"/>
          <w:color w:val="111111"/>
          <w:sz w:val="28"/>
          <w:szCs w:val="28"/>
          <w:rtl/>
        </w:rPr>
        <w:t xml:space="preserve">(لا یمیّز بل یساوی)</w:t>
      </w:r>
    </w:p>
    <w:p>
      <w:pPr>
        <w:pStyle w:val="BookText"/>
      </w:pPr>
      <w:r>
        <w:rPr>
          <w:rFonts w:ascii="Amiri" w:hAnsi="Amiri" w:eastAsia="Amiri" w:cs="Amiri"/>
          <w:lang w:bidi="ar-SA"/>
          <w:color w:val="111111"/>
          <w:sz w:val="28"/>
          <w:szCs w:val="28"/>
          <w:rtl/>
        </w:rPr>
        <w:t xml:space="preserve">فَرَّقَ (بینهم) فَرَّقَ القاضی بین الزوجین.(فَصَلَ،حَکَمَ بالفرقة بینهما)</w:t>
      </w:r>
    </w:p>
    <w:p>
      <w:pPr>
        <w:pStyle w:val="Heading3"/>
      </w:pPr>
      <w:bookmarkStart w:id="5436" w:name="_Toc4601"/>
      <w:r>
        <w:t>فَرَّقَ</w:t>
      </w:r>
      <w:bookmarkEnd w:id="5436"/>
    </w:p>
    <w:p>
      <w:pPr>
        <w:pStyle w:val="BookText"/>
      </w:pPr>
      <w:r>
        <w:rPr>
          <w:rFonts w:ascii="IRNazanin" w:hAnsi="IRNazanin" w:eastAsia="IRNazanin" w:cs="IRNazanin"/>
          <w:lang w:bidi="fa-IR"/>
          <w:color w:val="111111"/>
          <w:sz w:val="28"/>
          <w:szCs w:val="28"/>
          <w:rtl/>
        </w:rPr>
        <w:t xml:space="preserve">أمکننی أن أُفَرِّقَ بین التوأمین مع تشابههما.(أن أجد الفوارق بینهما)</w:t>
      </w:r>
    </w:p>
    <w:p>
      <w:pPr>
        <w:pStyle w:val="Heading3"/>
      </w:pPr>
      <w:bookmarkStart w:id="5437" w:name="_Toc4602"/>
      <w:r>
        <w:t>فَرَّقَهُ</w:t>
      </w:r>
      <w:bookmarkEnd w:id="5437"/>
    </w:p>
    <w:p>
      <w:pPr>
        <w:pStyle w:val="BookText"/>
      </w:pPr>
      <w:r>
        <w:rPr>
          <w:rFonts w:ascii="Amiri" w:hAnsi="Amiri" w:eastAsia="Amiri" w:cs="Amiri"/>
          <w:lang w:bidi="ar-SA"/>
          <w:color w:val="111111"/>
          <w:sz w:val="28"/>
          <w:szCs w:val="28"/>
          <w:rtl/>
        </w:rPr>
        <w:t xml:space="preserve">فَرَّقَ الطاغوتُ الأمّةَ.(جعلها فِرَقاً و شیعا و أحزابا)</w:t>
      </w:r>
    </w:p>
    <w:p>
      <w:pPr>
        <w:pStyle w:val="Heading3"/>
      </w:pPr>
      <w:bookmarkStart w:id="5438" w:name="_Toc4603"/>
      <w:r>
        <w:t>افْتَرَقَا</w:t>
      </w:r>
      <w:bookmarkEnd w:id="5438"/>
    </w:p>
    <w:p>
      <w:pPr>
        <w:pStyle w:val="BookText"/>
      </w:pPr>
      <w:r>
        <w:rPr>
          <w:rFonts w:ascii="Amiri" w:hAnsi="Amiri" w:eastAsia="Amiri" w:cs="Amiri"/>
          <w:lang w:bidi="ar-SA"/>
          <w:color w:val="111111"/>
          <w:sz w:val="28"/>
          <w:szCs w:val="28"/>
          <w:rtl/>
        </w:rPr>
        <w:t xml:space="preserve">یَفْتَرِقُ المصلّون بعد صلاة الجمعة.( یُفَارِقُ بعضهم بعضا)</w:t>
      </w:r>
    </w:p>
    <w:p>
      <w:pPr>
        <w:pStyle w:val="BookText"/>
      </w:pPr>
      <w:r>
        <w:rPr>
          <w:rFonts w:ascii="Amiri" w:hAnsi="Amiri" w:eastAsia="Amiri" w:cs="Amiri"/>
          <w:lang w:bidi="ar-SA"/>
          <w:color w:val="111111"/>
          <w:sz w:val="28"/>
          <w:szCs w:val="28"/>
          <w:rtl/>
        </w:rPr>
        <w:t xml:space="preserve">افْتَرَقَا افْتَرَقَ الناسُ عشرین فِرْقَةً .(صاروا فِرَقاً )</w:t>
      </w:r>
    </w:p>
    <w:p>
      <w:pPr>
        <w:pStyle w:val="Heading3"/>
      </w:pPr>
      <w:bookmarkStart w:id="5439" w:name="_Toc4604"/>
      <w:r>
        <w:t>انْفَرَقَا</w:t>
      </w:r>
      <w:bookmarkEnd w:id="5439"/>
    </w:p>
    <w:p>
      <w:pPr>
        <w:pStyle w:val="BookText"/>
      </w:pPr>
      <w:r>
        <w:rPr>
          <w:rFonts w:ascii="Amiri" w:hAnsi="Amiri" w:eastAsia="Amiri" w:cs="Amiri"/>
          <w:lang w:bidi="ar-SA"/>
          <w:color w:val="111111"/>
          <w:sz w:val="28"/>
          <w:szCs w:val="28"/>
          <w:rtl/>
        </w:rPr>
        <w:t xml:space="preserve">انْفَرَقَ الماشیان.( افْتَرَقَا )</w:t>
      </w:r>
    </w:p>
    <w:p>
      <w:pPr>
        <w:pStyle w:val="Heading3"/>
      </w:pPr>
      <w:bookmarkStart w:id="5440" w:name="_Toc4605"/>
      <w:r>
        <w:t>انْفَرَقَ</w:t>
      </w:r>
      <w:bookmarkEnd w:id="5440"/>
    </w:p>
    <w:p>
      <w:pPr>
        <w:pStyle w:val="BookText"/>
      </w:pPr>
      <w:r>
        <w:rPr>
          <w:rFonts w:ascii="Amiri" w:hAnsi="Amiri" w:eastAsia="Amiri" w:cs="Amiri"/>
          <w:lang w:bidi="ar-SA"/>
          <w:color w:val="111111"/>
          <w:sz w:val="28"/>
          <w:szCs w:val="28"/>
          <w:rtl/>
        </w:rPr>
        <w:t xml:space="preserve">انْفَرَقَ البحر للنبیّ موسی علیه السّلام.(انْفَلَقَ)</w:t>
      </w:r>
    </w:p>
    <w:p>
      <w:pPr>
        <w:pStyle w:val="Heading3"/>
      </w:pPr>
      <w:bookmarkStart w:id="5441" w:name="_Toc4606"/>
      <w:r>
        <w:t>انْفَرَقَ (عنه)</w:t>
      </w:r>
      <w:bookmarkEnd w:id="5441"/>
    </w:p>
    <w:p>
      <w:pPr>
        <w:pStyle w:val="BookText"/>
      </w:pPr>
      <w:r>
        <w:rPr>
          <w:rFonts w:ascii="Amiri" w:hAnsi="Amiri" w:eastAsia="Amiri" w:cs="Amiri"/>
          <w:lang w:bidi="ar-SA"/>
          <w:color w:val="111111"/>
          <w:sz w:val="28"/>
          <w:szCs w:val="28"/>
          <w:rtl/>
        </w:rPr>
        <w:t xml:space="preserve">انْفَرَقَ زید عن جماعته.(انْفَصَلَ)</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7" w:name="pg6612_63066"/>
    <w:bookmarkEnd w:id="557"/>
    <w:p>
      <w:pPr>
        <w:pStyle w:val="Heading3"/>
      </w:pPr>
      <w:bookmarkStart w:id="5442" w:name="_Toc4607"/>
      <w:r>
        <w:t>تَفَارَقَا</w:t>
      </w:r>
      <w:bookmarkEnd w:id="5442"/>
    </w:p>
    <w:p>
      <w:pPr>
        <w:pStyle w:val="BookText"/>
      </w:pPr>
      <w:r>
        <w:rPr>
          <w:rFonts w:ascii="Amiri" w:hAnsi="Amiri" w:eastAsia="Amiri" w:cs="Amiri"/>
          <w:lang w:bidi="ar-SA"/>
          <w:color w:val="111111"/>
          <w:sz w:val="28"/>
          <w:szCs w:val="28"/>
          <w:rtl/>
        </w:rPr>
        <w:t xml:space="preserve">تَفَارَقَ القومُ.( فَارَقَ بعضُهُمْ بعضاً، افْتَرَقُوا )</w:t>
      </w:r>
    </w:p>
    <w:p>
      <w:pPr>
        <w:pStyle w:val="Heading3"/>
      </w:pPr>
      <w:bookmarkStart w:id="5443" w:name="_Toc4608"/>
      <w:r>
        <w:t>تَفَرَّقَتْ</w:t>
      </w:r>
      <w:bookmarkEnd w:id="5443"/>
    </w:p>
    <w:p>
      <w:pPr>
        <w:pStyle w:val="BookText"/>
      </w:pPr>
      <w:r>
        <w:rPr>
          <w:rFonts w:ascii="Amiri" w:hAnsi="Amiri" w:eastAsia="Amiri" w:cs="Amiri"/>
          <w:lang w:bidi="ar-SA"/>
          <w:color w:val="111111"/>
          <w:sz w:val="28"/>
          <w:szCs w:val="28"/>
          <w:rtl/>
        </w:rPr>
        <w:t xml:space="preserve">تَفَرَّقَتِ الأمّة بفعل الطاغوت.(صارت فِرَقاً و أحزابا)</w:t>
      </w:r>
    </w:p>
    <w:p>
      <w:pPr>
        <w:pStyle w:val="Heading3"/>
      </w:pPr>
      <w:bookmarkStart w:id="5444" w:name="_Toc4609"/>
      <w:r>
        <w:t>تَفَرَّقَا</w:t>
      </w:r>
      <w:bookmarkEnd w:id="5444"/>
    </w:p>
    <w:p>
      <w:pPr>
        <w:pStyle w:val="BookText"/>
      </w:pPr>
      <w:r>
        <w:rPr>
          <w:rFonts w:ascii="Amiri" w:hAnsi="Amiri" w:eastAsia="Amiri" w:cs="Amiri"/>
          <w:lang w:bidi="ar-SA"/>
          <w:color w:val="111111"/>
          <w:sz w:val="28"/>
          <w:szCs w:val="28"/>
          <w:rtl/>
        </w:rPr>
        <w:t xml:space="preserve">تَفَرَّقَ النّاسُ بعد انتهاء صلاة الجماعة.( فَارَقَ بعضُهُم بعضاً)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.و یقال:تفرّقوا عنه.نحو:تفرّق الناس عن البئر بعد جفافها.</w:t>
      </w:r>
    </w:p>
    <w:p>
      <w:pPr>
        <w:pStyle w:val="BookText"/>
      </w:pPr>
      <w:r>
        <w:rPr>
          <w:rFonts w:ascii="IRNazanin" w:hAnsi="IRNazanin" w:eastAsia="IRNazanin" w:cs="IRNazanin"/>
          <w:lang w:bidi="fa-IR"/>
          <w:color w:val="111111"/>
          <w:sz w:val="28"/>
          <w:szCs w:val="28"/>
          <w:rtl/>
        </w:rPr>
        <w:t xml:space="preserve">[فرقع]</w:t>
      </w:r>
    </w:p>
    <w:p>
      <w:pPr>
        <w:pStyle w:val="BookText"/>
      </w:pPr>
      <w:r>
        <w:rPr>
          <w:rFonts w:ascii="Amiri" w:hAnsi="Amiri" w:eastAsia="Amiri" w:cs="Amiri"/>
          <w:lang w:bidi="ar-SA"/>
          <w:color w:val="111111"/>
          <w:sz w:val="28"/>
          <w:szCs w:val="28"/>
          <w:rtl/>
        </w:rPr>
        <w:t xml:space="preserve">فَرْقَعَ</w:t>
      </w:r>
    </w:p>
    <w:p>
      <w:pPr>
        <w:pStyle w:val="BookText"/>
      </w:pPr>
      <w:r>
        <w:rPr>
          <w:rFonts w:ascii="Amiri" w:hAnsi="Amiri" w:eastAsia="Amiri" w:cs="Amiri"/>
          <w:lang w:bidi="ar-SA"/>
          <w:color w:val="111111"/>
          <w:sz w:val="28"/>
          <w:szCs w:val="28"/>
          <w:rtl/>
        </w:rPr>
        <w:t xml:space="preserve">یُفَرْقِعُ الصّحن المعدنیّ إذا سقط علی الأرض.(یُسْمَعُ له دویّ)</w:t>
      </w:r>
    </w:p>
    <w:p>
      <w:pPr>
        <w:pStyle w:val="Heading3"/>
      </w:pPr>
      <w:bookmarkStart w:id="5445" w:name="_Toc4610"/>
      <w:r>
        <w:t>فَرْقَعَهُ</w:t>
      </w:r>
      <w:bookmarkEnd w:id="5445"/>
    </w:p>
    <w:p>
      <w:pPr>
        <w:pStyle w:val="BookText"/>
      </w:pPr>
      <w:r>
        <w:rPr>
          <w:rFonts w:ascii="Amiri" w:hAnsi="Amiri" w:eastAsia="Amiri" w:cs="Amiri"/>
          <w:lang w:bidi="ar-SA"/>
          <w:color w:val="111111"/>
          <w:sz w:val="28"/>
          <w:szCs w:val="28"/>
          <w:rtl/>
        </w:rPr>
        <w:t xml:space="preserve">فَرْقَعَ زیدٌ أصابعَهُ.(ضغط علیها حتّی سمع لها صوت)</w:t>
      </w:r>
    </w:p>
    <w:p>
      <w:pPr>
        <w:pStyle w:val="Heading3"/>
      </w:pPr>
      <w:bookmarkStart w:id="5446" w:name="_Toc4611"/>
      <w:r>
        <w:t>افْرَنْقَعَا (عنه)</w:t>
      </w:r>
      <w:bookmarkEnd w:id="5446"/>
    </w:p>
    <w:p>
      <w:pPr>
        <w:pStyle w:val="BookText"/>
      </w:pPr>
      <w:r>
        <w:rPr>
          <w:rFonts w:ascii="Amiri" w:hAnsi="Amiri" w:eastAsia="Amiri" w:cs="Amiri"/>
          <w:lang w:bidi="ar-SA"/>
          <w:color w:val="111111"/>
          <w:sz w:val="28"/>
          <w:szCs w:val="28"/>
          <w:rtl/>
        </w:rPr>
        <w:t xml:space="preserve">افْرَنْقَعَ الأطفال عن القردة حینما حلّ اللّیل.(تفرّقوا عنها)</w:t>
      </w:r>
    </w:p>
    <w:p>
      <w:pPr>
        <w:pStyle w:val="Heading3"/>
      </w:pPr>
      <w:bookmarkStart w:id="5447" w:name="_Toc4612"/>
      <w:r>
        <w:t>تَفَرْقَعَ</w:t>
      </w:r>
      <w:bookmarkEnd w:id="5447"/>
    </w:p>
    <w:p>
      <w:pPr>
        <w:pStyle w:val="BookText"/>
      </w:pPr>
      <w:r>
        <w:rPr>
          <w:rFonts w:ascii="Amiri" w:hAnsi="Amiri" w:eastAsia="Amiri" w:cs="Amiri"/>
          <w:lang w:bidi="ar-SA"/>
          <w:color w:val="111111"/>
          <w:sz w:val="28"/>
          <w:szCs w:val="28"/>
          <w:rtl/>
        </w:rPr>
        <w:t xml:space="preserve">تَفَرْقَعَتِ الأصابعُ.(سُمِعَ لها صوت لِضَغْطِ مفاصلها)</w:t>
      </w:r>
    </w:p>
    <w:p>
      <w:pPr>
        <w:pStyle w:val="BookText"/>
      </w:pPr>
      <w:r>
        <w:rPr>
          <w:rFonts w:ascii="IRNazanin" w:hAnsi="IRNazanin" w:eastAsia="IRNazanin" w:cs="IRNazanin"/>
          <w:lang w:bidi="fa-IR"/>
          <w:color w:val="111111"/>
          <w:sz w:val="28"/>
          <w:szCs w:val="28"/>
          <w:rtl/>
        </w:rPr>
        <w:t xml:space="preserve">[فرک]</w:t>
      </w:r>
    </w:p>
    <w:p>
      <w:pPr>
        <w:pStyle w:val="BookText"/>
      </w:pPr>
      <w:r>
        <w:rPr>
          <w:rFonts w:ascii="Amiri" w:hAnsi="Amiri" w:eastAsia="Amiri" w:cs="Amiri"/>
          <w:lang w:bidi="ar-SA"/>
          <w:color w:val="111111"/>
          <w:sz w:val="28"/>
          <w:szCs w:val="28"/>
          <w:rtl/>
        </w:rPr>
        <w:t xml:space="preserve">فَرَکَهُ یَفْرُکُهُ - فَرْکاً</w:t>
      </w:r>
    </w:p>
    <w:p>
      <w:pPr>
        <w:pStyle w:val="BookText"/>
      </w:pPr>
      <w:r>
        <w:rPr>
          <w:rFonts w:ascii="Amiri" w:hAnsi="Amiri" w:eastAsia="Amiri" w:cs="Amiri"/>
          <w:lang w:bidi="ar-SA"/>
          <w:color w:val="111111"/>
          <w:sz w:val="28"/>
          <w:szCs w:val="28"/>
          <w:rtl/>
        </w:rPr>
        <w:t xml:space="preserve">فَرَکَ زیدٌ ثوبَه الذی علق الطین به بعد یبسه.(حکّه و دلکه لیتفتّت ما علیه) </w:t>
      </w:r>
      <w:r>
        <w:rPr>
          <w:rStyle w:val="FootnoteReference"/>
        </w:rPr>
        <w:footnoteReference w:id="1939"/>
      </w:r>
    </w:p>
    <w:p>
      <w:pPr>
        <w:pStyle w:val="Heading3"/>
      </w:pPr>
      <w:bookmarkStart w:id="5448" w:name="_Toc4613"/>
      <w:r>
        <w:t>انْفَرَکَ</w:t>
      </w:r>
      <w:bookmarkEnd w:id="5448"/>
    </w:p>
    <w:p>
      <w:pPr>
        <w:pStyle w:val="BookText"/>
      </w:pPr>
      <w:r>
        <w:rPr>
          <w:rFonts w:ascii="Amiri" w:hAnsi="Amiri" w:eastAsia="Amiri" w:cs="Amiri"/>
          <w:lang w:bidi="ar-SA"/>
          <w:color w:val="111111"/>
          <w:sz w:val="28"/>
          <w:szCs w:val="28"/>
          <w:rtl/>
        </w:rPr>
        <w:t xml:space="preserve">انْفَرَکَ الثوبُ أو نحوه.( فَرَکَ و سقط ما علق به)</w:t>
      </w:r>
    </w:p>
    <w:p>
      <w:pPr>
        <w:pStyle w:val="BookText"/>
      </w:pPr>
      <w:r>
        <w:rPr>
          <w:rFonts w:ascii="IRNazanin" w:hAnsi="IRNazanin" w:eastAsia="IRNazanin" w:cs="IRNazanin"/>
          <w:lang w:bidi="fa-IR"/>
          <w:color w:val="111111"/>
          <w:sz w:val="28"/>
          <w:szCs w:val="28"/>
          <w:rtl/>
        </w:rPr>
        <w:t xml:space="preserve">[فرم]</w:t>
      </w:r>
    </w:p>
    <w:p>
      <w:pPr>
        <w:pStyle w:val="BookText"/>
      </w:pPr>
      <w:r>
        <w:rPr>
          <w:rFonts w:ascii="Amiri" w:hAnsi="Amiri" w:eastAsia="Amiri" w:cs="Amiri"/>
          <w:lang w:bidi="ar-SA"/>
          <w:color w:val="111111"/>
          <w:sz w:val="28"/>
          <w:szCs w:val="28"/>
          <w:rtl/>
        </w:rPr>
        <w:t xml:space="preserve">فَرَمَهُ یَفْرُمُ - فَرْماً</w:t>
      </w:r>
    </w:p>
    <w:p>
      <w:pPr>
        <w:pStyle w:val="BookText"/>
      </w:pPr>
      <w:r>
        <w:rPr>
          <w:rFonts w:ascii="Amiri" w:hAnsi="Amiri" w:eastAsia="Amiri" w:cs="Amiri"/>
          <w:lang w:bidi="ar-SA"/>
          <w:color w:val="111111"/>
          <w:sz w:val="28"/>
          <w:szCs w:val="28"/>
          <w:rtl/>
        </w:rPr>
        <w:t xml:space="preserve">فَرَمَ زیدٌ اللّحمَ أو التَّبغ.(قطّعه قطعا صغیرة،فراه)</w:t>
      </w:r>
    </w:p>
    <w:p>
      <w:pPr>
        <w:pStyle w:val="BookText"/>
      </w:pPr>
      <w:r>
        <w:rPr>
          <w:rFonts w:ascii="IRNazanin" w:hAnsi="IRNazanin" w:eastAsia="IRNazanin" w:cs="IRNazanin"/>
          <w:lang w:bidi="fa-IR"/>
          <w:color w:val="111111"/>
          <w:sz w:val="28"/>
          <w:szCs w:val="28"/>
          <w:rtl/>
        </w:rPr>
        <w:t xml:space="preserve">[فره]</w:t>
      </w:r>
    </w:p>
    <w:p>
      <w:pPr>
        <w:pStyle w:val="BookText"/>
      </w:pPr>
      <w:r>
        <w:rPr>
          <w:rFonts w:ascii="Amiri" w:hAnsi="Amiri" w:eastAsia="Amiri" w:cs="Amiri"/>
          <w:lang w:bidi="ar-SA"/>
          <w:color w:val="111111"/>
          <w:sz w:val="28"/>
          <w:szCs w:val="28"/>
          <w:rtl/>
        </w:rPr>
        <w:t xml:space="preserve">فَرِهَ یَفْرَهُ - فَرَهاً</w:t>
      </w:r>
    </w:p>
    <w:p>
      <w:pPr>
        <w:pStyle w:val="BookText"/>
      </w:pPr>
      <w:r>
        <w:rPr>
          <w:rFonts w:ascii="Amiri" w:hAnsi="Amiri" w:eastAsia="Amiri" w:cs="Amiri"/>
          <w:lang w:bidi="ar-SA"/>
          <w:color w:val="111111"/>
          <w:sz w:val="28"/>
          <w:szCs w:val="28"/>
          <w:rtl/>
        </w:rPr>
        <w:t xml:space="preserve">فَرِهَ زیدٌ حینما تنعّم بثورة والده.(بَطِرَ و أشر) </w:t>
      </w:r>
      <w:r>
        <w:rPr>
          <w:rStyle w:val="FootnoteReference"/>
        </w:rPr>
        <w:footnoteReference w:id="1940"/>
      </w:r>
    </w:p>
    <w:p>
      <w:pPr>
        <w:pStyle w:val="Heading3"/>
      </w:pPr>
      <w:bookmarkStart w:id="5449" w:name="_Toc4614"/>
      <w:r>
        <w:t>فَرُهَ یَفْرُهُ - فَرَاهَةً</w:t>
      </w:r>
      <w:bookmarkEnd w:id="5449"/>
    </w:p>
    <w:p>
      <w:pPr>
        <w:pStyle w:val="BookText"/>
      </w:pPr>
      <w:r>
        <w:rPr>
          <w:rFonts w:ascii="Amiri" w:hAnsi="Amiri" w:eastAsia="Amiri" w:cs="Amiri"/>
          <w:lang w:bidi="ar-SA"/>
          <w:color w:val="111111"/>
          <w:sz w:val="28"/>
          <w:szCs w:val="28"/>
          <w:rtl/>
        </w:rPr>
        <w:t xml:space="preserve">فَرُهَ زید فی عمله.(خَفَّ و نَشِطَ-حَذِقَ و مَهَرَ) </w:t>
      </w:r>
      <w:r>
        <w:rPr>
          <w:rStyle w:val="FootnoteReference"/>
        </w:rPr>
        <w:footnoteReference w:id="1941"/>
      </w:r>
    </w:p>
    <w:p>
      <w:pPr>
        <w:pStyle w:val="Heading3"/>
      </w:pPr>
      <w:bookmarkStart w:id="5450" w:name="_Toc4615"/>
      <w:r>
        <w:t>فَرُهَ</w:t>
      </w:r>
      <w:bookmarkEnd w:id="5450"/>
    </w:p>
    <w:p>
      <w:pPr>
        <w:pStyle w:val="BookText"/>
      </w:pPr>
      <w:r>
        <w:rPr>
          <w:rFonts w:ascii="Amiri" w:hAnsi="Amiri" w:eastAsia="Amiri" w:cs="Amiri"/>
          <w:lang w:bidi="ar-SA"/>
          <w:color w:val="111111"/>
          <w:sz w:val="28"/>
          <w:szCs w:val="28"/>
          <w:rtl/>
        </w:rPr>
        <w:t xml:space="preserve">فَرُهَ بیت زید بعد أن أعاد بناءه.(جَمُلَ و حَسُنَ)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58" w:name="pg6612_63067"/>
    <w:bookmarkEnd w:id="558"/>
    <w:p>
      <w:pPr>
        <w:pStyle w:val="BookText"/>
      </w:pPr>
      <w:r>
        <w:rPr>
          <w:rFonts w:ascii="IRNazanin" w:hAnsi="IRNazanin" w:eastAsia="IRNazanin" w:cs="IRNazanin"/>
          <w:lang w:bidi="fa-IR"/>
          <w:color w:val="111111"/>
          <w:sz w:val="28"/>
          <w:szCs w:val="28"/>
          <w:rtl/>
        </w:rPr>
        <w:t xml:space="preserve">[فرو]</w:t>
      </w:r>
    </w:p>
    <w:p>
      <w:pPr>
        <w:pStyle w:val="BookText"/>
      </w:pPr>
      <w:r>
        <w:rPr>
          <w:rFonts w:ascii="Amiri" w:hAnsi="Amiri" w:eastAsia="Amiri" w:cs="Amiri"/>
          <w:lang w:bidi="ar-SA"/>
          <w:color w:val="111111"/>
          <w:sz w:val="28"/>
          <w:szCs w:val="28"/>
          <w:rtl/>
        </w:rPr>
        <w:t xml:space="preserve">فَرَّاهُ</w:t>
      </w:r>
    </w:p>
    <w:p>
      <w:pPr>
        <w:pStyle w:val="BookText"/>
      </w:pPr>
      <w:r>
        <w:rPr>
          <w:rFonts w:ascii="Amiri" w:hAnsi="Amiri" w:eastAsia="Amiri" w:cs="Amiri"/>
          <w:lang w:bidi="ar-SA"/>
          <w:color w:val="111111"/>
          <w:sz w:val="28"/>
          <w:szCs w:val="28"/>
          <w:rtl/>
        </w:rPr>
        <w:t xml:space="preserve">فَرَّی الخیّاطُ الثیابَ.(زیّنها بِالْفَرْوِ،جعل فیها فَرْواً)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.الفرو:جلود بعض الحیوانات کالثّعلب أو ما یشبهها.و الجمع:فراء.</w:t>
      </w:r>
    </w:p>
    <w:p>
      <w:pPr>
        <w:pStyle w:val="BookText"/>
      </w:pPr>
      <w:r>
        <w:rPr>
          <w:rFonts w:ascii="IRNazanin" w:hAnsi="IRNazanin" w:eastAsia="IRNazanin" w:cs="IRNazanin"/>
          <w:lang w:bidi="fa-IR"/>
          <w:color w:val="111111"/>
          <w:sz w:val="28"/>
          <w:szCs w:val="28"/>
          <w:rtl/>
        </w:rPr>
        <w:t xml:space="preserve">[فری]</w:t>
      </w:r>
    </w:p>
    <w:p>
      <w:pPr>
        <w:pStyle w:val="BookText"/>
      </w:pPr>
      <w:r>
        <w:rPr>
          <w:rFonts w:ascii="Amiri" w:hAnsi="Amiri" w:eastAsia="Amiri" w:cs="Amiri"/>
          <w:lang w:bidi="ar-SA"/>
          <w:color w:val="111111"/>
          <w:sz w:val="28"/>
          <w:szCs w:val="28"/>
          <w:rtl/>
        </w:rPr>
        <w:t xml:space="preserve">فَرَاهُ یَفْرِی - فَرْیاً</w:t>
      </w:r>
    </w:p>
    <w:p>
      <w:pPr>
        <w:pStyle w:val="BookText"/>
      </w:pPr>
      <w:r>
        <w:rPr>
          <w:rFonts w:ascii="Amiri" w:hAnsi="Amiri" w:eastAsia="Amiri" w:cs="Amiri"/>
          <w:lang w:bidi="ar-SA"/>
          <w:color w:val="111111"/>
          <w:sz w:val="28"/>
          <w:szCs w:val="28"/>
          <w:rtl/>
        </w:rPr>
        <w:t xml:space="preserve">فَرَی القصّابُ بَطْنَ الخروفِ.(شَقَّهُ)</w:t>
      </w:r>
    </w:p>
    <w:p>
      <w:pPr>
        <w:pStyle w:val="Heading3"/>
      </w:pPr>
      <w:bookmarkStart w:id="5451" w:name="_Toc4616"/>
      <w:r>
        <w:t>فَرَاهُ</w:t>
      </w:r>
      <w:bookmarkEnd w:id="5451"/>
    </w:p>
    <w:p>
      <w:pPr>
        <w:pStyle w:val="BookText"/>
      </w:pPr>
      <w:r>
        <w:rPr>
          <w:rFonts w:ascii="Amiri" w:hAnsi="Amiri" w:eastAsia="Amiri" w:cs="Amiri"/>
          <w:lang w:bidi="ar-SA"/>
          <w:color w:val="111111"/>
          <w:sz w:val="28"/>
          <w:szCs w:val="28"/>
          <w:rtl/>
        </w:rPr>
        <w:t xml:space="preserve">فَرَی الطّفلُ الأورادَ.(فَتَّتَهَا و سَحَقَهَا)</w:t>
      </w:r>
    </w:p>
    <w:p>
      <w:pPr>
        <w:pStyle w:val="Heading3"/>
      </w:pPr>
      <w:bookmarkStart w:id="5452" w:name="_Toc4617"/>
      <w:r>
        <w:t>أَفْرَاهُ</w:t>
      </w:r>
      <w:bookmarkEnd w:id="5452"/>
    </w:p>
    <w:p>
      <w:pPr>
        <w:pStyle w:val="BookText"/>
      </w:pPr>
      <w:r>
        <w:rPr>
          <w:rFonts w:ascii="Amiri" w:hAnsi="Amiri" w:eastAsia="Amiri" w:cs="Amiri"/>
          <w:lang w:bidi="ar-SA"/>
          <w:color w:val="111111"/>
          <w:sz w:val="28"/>
          <w:szCs w:val="28"/>
          <w:rtl/>
        </w:rPr>
        <w:t xml:space="preserve">أَفْرَی القصّاب البطن أو الودج أو نحوهما.(شقّه،قطعه)</w:t>
      </w:r>
    </w:p>
    <w:p>
      <w:pPr>
        <w:pStyle w:val="Heading3"/>
      </w:pPr>
      <w:bookmarkStart w:id="5453" w:name="_Toc4618"/>
      <w:r>
        <w:t>افْتَرَاهُ</w:t>
      </w:r>
      <w:bookmarkEnd w:id="5453"/>
    </w:p>
    <w:p>
      <w:pPr>
        <w:pStyle w:val="BookText"/>
      </w:pPr>
      <w:r>
        <w:rPr>
          <w:rFonts w:ascii="Amiri" w:hAnsi="Amiri" w:eastAsia="Amiri" w:cs="Amiri"/>
          <w:lang w:bidi="ar-SA"/>
          <w:color w:val="111111"/>
          <w:sz w:val="28"/>
          <w:szCs w:val="28"/>
          <w:rtl/>
        </w:rPr>
        <w:t xml:space="preserve">افْتَرَی زیدٌ القولَ.(اخْتَلَقَهُ،ذکره کذبا) </w:t>
      </w:r>
      <w:r>
        <w:rPr>
          <w:rStyle w:val="FootnoteReference"/>
        </w:rPr>
        <w:footnoteReference w:id="1943"/>
      </w:r>
    </w:p>
    <w:p>
      <w:pPr>
        <w:pStyle w:val="Heading3"/>
      </w:pPr>
      <w:bookmarkStart w:id="5454" w:name="_Toc4619"/>
      <w:r>
        <w:t>انْفَرَی</w:t>
      </w:r>
      <w:bookmarkEnd w:id="5454"/>
    </w:p>
    <w:p>
      <w:pPr>
        <w:pStyle w:val="BookText"/>
      </w:pPr>
      <w:r>
        <w:rPr>
          <w:rFonts w:ascii="Amiri" w:hAnsi="Amiri" w:eastAsia="Amiri" w:cs="Amiri"/>
          <w:lang w:bidi="ar-SA"/>
          <w:color w:val="111111"/>
          <w:sz w:val="28"/>
          <w:szCs w:val="28"/>
          <w:rtl/>
        </w:rPr>
        <w:t xml:space="preserve">انْفَرَتْ کَبِدُ الخروف.(انشقّت،انقطعت)</w:t>
      </w:r>
    </w:p>
    <w:p>
      <w:pPr>
        <w:pStyle w:val="Heading3"/>
      </w:pPr>
      <w:bookmarkStart w:id="5455" w:name="_Toc4620"/>
      <w:r>
        <w:t>تَفَرَّی</w:t>
      </w:r>
      <w:bookmarkEnd w:id="5455"/>
    </w:p>
    <w:p>
      <w:pPr>
        <w:pStyle w:val="BookText"/>
      </w:pPr>
      <w:r>
        <w:rPr>
          <w:rFonts w:ascii="Amiri" w:hAnsi="Amiri" w:eastAsia="Amiri" w:cs="Amiri"/>
          <w:lang w:bidi="ar-SA"/>
          <w:color w:val="111111"/>
          <w:sz w:val="28"/>
          <w:szCs w:val="28"/>
          <w:rtl/>
        </w:rPr>
        <w:t xml:space="preserve">تَفَرَّی / انْفَرَی .</w:t>
      </w:r>
    </w:p>
    <w:p>
      <w:pPr>
        <w:pStyle w:val="BookText"/>
      </w:pPr>
      <w:r>
        <w:rPr>
          <w:rFonts w:ascii="IRNazanin" w:hAnsi="IRNazanin" w:eastAsia="IRNazanin" w:cs="IRNazanin"/>
          <w:lang w:bidi="fa-IR"/>
          <w:color w:val="111111"/>
          <w:sz w:val="28"/>
          <w:szCs w:val="28"/>
          <w:rtl/>
        </w:rPr>
        <w:t xml:space="preserve">[فزر]</w:t>
      </w:r>
    </w:p>
    <w:p>
      <w:pPr>
        <w:pStyle w:val="BookText"/>
      </w:pPr>
      <w:r>
        <w:rPr>
          <w:rFonts w:ascii="Amiri" w:hAnsi="Amiri" w:eastAsia="Amiri" w:cs="Amiri"/>
          <w:lang w:bidi="ar-SA"/>
          <w:color w:val="111111"/>
          <w:sz w:val="28"/>
          <w:szCs w:val="28"/>
          <w:rtl/>
        </w:rPr>
        <w:t xml:space="preserve">فَزَرَهُ یَفْزِرُهُ - فَزْراً</w:t>
      </w:r>
    </w:p>
    <w:p>
      <w:pPr>
        <w:pStyle w:val="BookText"/>
      </w:pPr>
      <w:r>
        <w:rPr>
          <w:rFonts w:ascii="Amiri" w:hAnsi="Amiri" w:eastAsia="Amiri" w:cs="Amiri"/>
          <w:lang w:bidi="ar-SA"/>
          <w:color w:val="111111"/>
          <w:sz w:val="28"/>
          <w:szCs w:val="28"/>
          <w:rtl/>
        </w:rPr>
        <w:t xml:space="preserve">فَزَرَ الطفلُ الورقةَ.(شَقَّهَا)</w:t>
      </w:r>
    </w:p>
    <w:p>
      <w:pPr>
        <w:pStyle w:val="Heading3"/>
      </w:pPr>
      <w:bookmarkStart w:id="5456" w:name="_Toc4621"/>
      <w:r>
        <w:t>انْفَزَرَ</w:t>
      </w:r>
      <w:bookmarkEnd w:id="5456"/>
    </w:p>
    <w:p>
      <w:pPr>
        <w:pStyle w:val="BookText"/>
      </w:pPr>
      <w:r>
        <w:rPr>
          <w:rFonts w:ascii="Amiri" w:hAnsi="Amiri" w:eastAsia="Amiri" w:cs="Amiri"/>
          <w:lang w:bidi="ar-SA"/>
          <w:color w:val="111111"/>
          <w:sz w:val="28"/>
          <w:szCs w:val="28"/>
          <w:rtl/>
        </w:rPr>
        <w:t xml:space="preserve">انْفَزَرَتِ الورقةُ بِیَدِ الطفل.(انشقّت)</w:t>
      </w:r>
    </w:p>
    <w:p>
      <w:pPr>
        <w:pStyle w:val="BookText"/>
      </w:pPr>
      <w:r>
        <w:rPr>
          <w:rFonts w:ascii="IRNazanin" w:hAnsi="IRNazanin" w:eastAsia="IRNazanin" w:cs="IRNazanin"/>
          <w:lang w:bidi="fa-IR"/>
          <w:color w:val="111111"/>
          <w:sz w:val="28"/>
          <w:szCs w:val="28"/>
          <w:rtl/>
        </w:rPr>
        <w:t xml:space="preserve">[فزز]</w:t>
      </w:r>
    </w:p>
    <w:p>
      <w:pPr>
        <w:pStyle w:val="BookText"/>
      </w:pPr>
      <w:r>
        <w:rPr>
          <w:rFonts w:ascii="Amiri" w:hAnsi="Amiri" w:eastAsia="Amiri" w:cs="Amiri"/>
          <w:lang w:bidi="ar-SA"/>
          <w:color w:val="111111"/>
          <w:sz w:val="28"/>
          <w:szCs w:val="28"/>
          <w:rtl/>
        </w:rPr>
        <w:t xml:space="preserve">فَزَّ یَفِزُّ - فَزّاً</w:t>
      </w:r>
    </w:p>
    <w:p>
      <w:pPr>
        <w:pStyle w:val="BookText"/>
      </w:pPr>
      <w:r>
        <w:rPr>
          <w:rFonts w:ascii="Amiri" w:hAnsi="Amiri" w:eastAsia="Amiri" w:cs="Amiri"/>
          <w:lang w:bidi="ar-SA"/>
          <w:color w:val="111111"/>
          <w:sz w:val="28"/>
          <w:szCs w:val="28"/>
          <w:rtl/>
        </w:rPr>
        <w:t xml:space="preserve">فَزَّ الطفلُ حینما رأی الْقِطَّ أمامه.(فَزِعَ)</w:t>
      </w:r>
    </w:p>
    <w:p>
      <w:pPr>
        <w:pStyle w:val="Heading3"/>
      </w:pPr>
      <w:bookmarkStart w:id="5457" w:name="_Toc4622"/>
      <w:r>
        <w:t>أَفَزَّهُ</w:t>
      </w:r>
      <w:bookmarkEnd w:id="5457"/>
    </w:p>
    <w:p>
      <w:pPr>
        <w:pStyle w:val="BookText"/>
      </w:pPr>
      <w:r>
        <w:rPr>
          <w:rFonts w:ascii="Amiri" w:hAnsi="Amiri" w:eastAsia="Amiri" w:cs="Amiri"/>
          <w:lang w:bidi="ar-SA"/>
          <w:color w:val="111111"/>
          <w:sz w:val="28"/>
          <w:szCs w:val="28"/>
          <w:rtl/>
        </w:rPr>
        <w:t xml:space="preserve">أَفَزَّ الْقِطُّ الطّفلَ.(أَفْزَعَهُ)</w:t>
      </w:r>
    </w:p>
    <w:p>
      <w:pPr>
        <w:pStyle w:val="Heading3"/>
      </w:pPr>
      <w:bookmarkStart w:id="5458" w:name="_Toc4623"/>
      <w:r>
        <w:t>اسْتَفَزَّهُ</w:t>
      </w:r>
      <w:bookmarkEnd w:id="5458"/>
    </w:p>
    <w:p>
      <w:pPr>
        <w:pStyle w:val="BookText"/>
      </w:pPr>
      <w:r>
        <w:rPr>
          <w:rFonts w:ascii="Amiri" w:hAnsi="Amiri" w:eastAsia="Amiri" w:cs="Amiri"/>
          <w:lang w:bidi="ar-SA"/>
          <w:color w:val="111111"/>
          <w:sz w:val="28"/>
          <w:szCs w:val="28"/>
          <w:rtl/>
        </w:rPr>
        <w:t xml:space="preserve">اسْتَفَزَّ الکاتبُ العلمانیّ المسلمینَ بما کتب ضدّهم.</w:t>
      </w:r>
    </w:p>
    <w:p>
      <w:pPr>
        <w:pStyle w:val="BookText"/>
      </w:pPr>
      <w:r>
        <w:rPr>
          <w:rFonts w:ascii="Amiri" w:hAnsi="Amiri" w:eastAsia="Amiri" w:cs="Amiri"/>
          <w:lang w:bidi="ar-SA"/>
          <w:color w:val="111111"/>
          <w:sz w:val="28"/>
          <w:szCs w:val="28"/>
          <w:rtl/>
        </w:rPr>
        <w:t xml:space="preserve">(أَثَارَ شُعُورَهُمْ و أَزْعَجَهُمْ)</w:t>
      </w:r>
    </w:p>
    <w:p>
      <w:pPr>
        <w:pStyle w:val="BookText"/>
      </w:pPr>
      <w:r>
        <w:rPr>
          <w:rFonts w:ascii="IRNazanin" w:hAnsi="IRNazanin" w:eastAsia="IRNazanin" w:cs="IRNazanin"/>
          <w:lang w:bidi="fa-IR"/>
          <w:color w:val="111111"/>
          <w:sz w:val="28"/>
          <w:szCs w:val="28"/>
          <w:rtl/>
        </w:rPr>
        <w:t xml:space="preserve">[فزع]</w:t>
      </w:r>
    </w:p>
    <w:p>
      <w:pPr>
        <w:pStyle w:val="BookText"/>
      </w:pPr>
      <w:r>
        <w:rPr>
          <w:rFonts w:ascii="Amiri" w:hAnsi="Amiri" w:eastAsia="Amiri" w:cs="Amiri"/>
          <w:lang w:bidi="ar-SA"/>
          <w:color w:val="111111"/>
          <w:sz w:val="28"/>
          <w:szCs w:val="28"/>
          <w:rtl/>
        </w:rPr>
        <w:t xml:space="preserve">فَزِعَ یَفْزَعُ - فَزَعاً (منه)</w:t>
      </w:r>
    </w:p>
    <w:p>
      <w:pPr>
        <w:pStyle w:val="BookText"/>
      </w:pPr>
      <w:r>
        <w:rPr>
          <w:rFonts w:ascii="Amiri" w:hAnsi="Amiri" w:eastAsia="Amiri" w:cs="Amiri"/>
          <w:lang w:bidi="ar-SA"/>
          <w:color w:val="111111"/>
          <w:sz w:val="28"/>
          <w:szCs w:val="28"/>
          <w:rtl/>
        </w:rPr>
        <w:t xml:space="preserve">فَزِعَ الناس من أصوات الصواریخ و القذائف.(خاف و ذُعِرَ) </w:t>
      </w:r>
      <w:r>
        <w:rPr>
          <w:rStyle w:val="FootnoteReference"/>
        </w:rPr>
        <w:footnoteReference w:id="1944"/>
      </w:r>
    </w:p>
    <w:p>
      <w:pPr>
        <w:pStyle w:val="Heading3"/>
      </w:pPr>
      <w:bookmarkStart w:id="5459" w:name="_Toc4624"/>
      <w:r>
        <w:t>فَزِعَ یَفْزَعُ -(إلیه)</w:t>
      </w:r>
      <w:bookmarkEnd w:id="5459"/>
    </w:p>
    <w:p>
      <w:pPr>
        <w:pStyle w:val="BookText"/>
      </w:pPr>
      <w:r>
        <w:rPr>
          <w:rFonts w:ascii="Amiri" w:hAnsi="Amiri" w:eastAsia="Amiri" w:cs="Amiri"/>
          <w:lang w:bidi="ar-SA"/>
          <w:color w:val="111111"/>
          <w:sz w:val="28"/>
          <w:szCs w:val="28"/>
          <w:rtl/>
        </w:rPr>
        <w:t xml:space="preserve">مَنْ فَزِعَ إلی غیر اللّه نَدِمَ.(لجأ و استغاث)</w:t>
      </w:r>
    </w:p>
    <w:p>
      <w:pPr>
        <w:pStyle w:val="Heading3"/>
      </w:pPr>
      <w:bookmarkStart w:id="5460" w:name="_Toc4625"/>
      <w:r>
        <w:t>أَفْزَعَهُ</w:t>
      </w:r>
      <w:bookmarkEnd w:id="5460"/>
    </w:p>
    <w:p>
      <w:pPr>
        <w:pStyle w:val="BookText"/>
      </w:pPr>
      <w:r>
        <w:rPr>
          <w:rFonts w:ascii="Amiri" w:hAnsi="Amiri" w:eastAsia="Amiri" w:cs="Amiri"/>
          <w:lang w:bidi="ar-SA"/>
          <w:color w:val="111111"/>
          <w:sz w:val="28"/>
          <w:szCs w:val="28"/>
          <w:rtl/>
        </w:rPr>
        <w:t xml:space="preserve">إنّ زَئِیرَ الأسدِ یُفْزِعُ الناسَ.(یُخِیفُهُمْ)</w:t>
      </w:r>
    </w:p>
    <w:p>
      <w:pPr>
        <w:pStyle w:val="Heading3"/>
      </w:pPr>
      <w:bookmarkStart w:id="5461" w:name="_Toc4626"/>
      <w:r>
        <w:t>فَزَّعَهُ</w:t>
      </w:r>
      <w:bookmarkEnd w:id="5461"/>
    </w:p>
    <w:p>
      <w:pPr>
        <w:pStyle w:val="BookText"/>
      </w:pPr>
      <w:r>
        <w:rPr>
          <w:rFonts w:ascii="Amiri" w:hAnsi="Amiri" w:eastAsia="Amiri" w:cs="Amiri"/>
          <w:lang w:bidi="ar-SA"/>
          <w:color w:val="111111"/>
          <w:sz w:val="28"/>
          <w:szCs w:val="28"/>
          <w:rtl/>
        </w:rPr>
        <w:t xml:space="preserve">فَزَّعَهُ / أَفْزَعَهُ ،و لکن« أَفْزَعَهُ »أکثر استعمالا.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9" w:name="pg6612_63068"/>
    <w:bookmarkEnd w:id="559"/>
    <w:p>
      <w:pPr>
        <w:pStyle w:val="BookText"/>
      </w:pPr>
      <w:r>
        <w:rPr>
          <w:rFonts w:ascii="IRNazanin" w:hAnsi="IRNazanin" w:eastAsia="IRNazanin" w:cs="IRNazanin"/>
          <w:lang w:bidi="fa-IR"/>
          <w:color w:val="111111"/>
          <w:sz w:val="28"/>
          <w:szCs w:val="28"/>
          <w:rtl/>
        </w:rPr>
        <w:t xml:space="preserve">[فسح]</w:t>
      </w:r>
    </w:p>
    <w:p>
      <w:pPr>
        <w:pStyle w:val="BookText"/>
      </w:pPr>
      <w:r>
        <w:rPr>
          <w:rFonts w:ascii="Amiri" w:hAnsi="Amiri" w:eastAsia="Amiri" w:cs="Amiri"/>
          <w:lang w:bidi="ar-SA"/>
          <w:color w:val="111111"/>
          <w:sz w:val="28"/>
          <w:szCs w:val="28"/>
          <w:rtl/>
        </w:rPr>
        <w:t xml:space="preserve">فَسَحَ یَفْسَحُ - فَسْحاً (له)</w:t>
      </w:r>
    </w:p>
    <w:p>
      <w:pPr>
        <w:pStyle w:val="BookText"/>
      </w:pPr>
      <w:r>
        <w:rPr>
          <w:rFonts w:ascii="Amiri" w:hAnsi="Amiri" w:eastAsia="Amiri" w:cs="Amiri"/>
          <w:lang w:bidi="ar-SA"/>
          <w:color w:val="111111"/>
          <w:sz w:val="28"/>
          <w:szCs w:val="28"/>
          <w:rtl/>
        </w:rPr>
        <w:t xml:space="preserve">یَفْسَحُ الناسُ للعالم فی المجالس.(یُوَسِّعون له لیجلس) </w:t>
      </w:r>
      <w:r>
        <w:rPr>
          <w:rStyle w:val="FootnoteReference"/>
        </w:rPr>
        <w:footnoteReference w:id="1945"/>
      </w:r>
    </w:p>
    <w:p>
      <w:pPr>
        <w:pStyle w:val="BookText"/>
      </w:pPr>
      <w:r>
        <w:rPr>
          <w:rFonts w:ascii="Amiri" w:hAnsi="Amiri" w:eastAsia="Amiri" w:cs="Amiri"/>
          <w:lang w:bidi="ar-SA"/>
          <w:color w:val="111111"/>
          <w:sz w:val="28"/>
          <w:szCs w:val="28"/>
          <w:rtl/>
        </w:rPr>
        <w:t xml:space="preserve">.و منه ما جاء فی التنزیل العزیز: إِذا قِیلَ لَکُمْ تَفَسَّحُوا فِی الْمَجالِسِ فَافْسَحُوا یَفْسَحِ اللّهُ لَکُمْ .المجادلة11/. [1]</w:t>
      </w:r>
    </w:p>
    <w:p>
      <w:pPr>
        <w:pStyle w:val="Heading3"/>
      </w:pPr>
      <w:bookmarkStart w:id="5462" w:name="_Toc4627"/>
      <w:r>
        <w:t>فَسُحَ یَفْسُحُ - فَسَاحَةً</w:t>
      </w:r>
      <w:bookmarkEnd w:id="5462"/>
    </w:p>
    <w:p>
      <w:pPr>
        <w:pStyle w:val="BookText"/>
      </w:pPr>
      <w:r>
        <w:rPr>
          <w:rStyle w:val="FootnoteReference"/>
        </w:rPr>
        <w:footnoteReference w:id="1946"/>
      </w:r>
      <w:r>
        <w:rPr>
          <w:rFonts w:ascii="Amiri" w:hAnsi="Amiri" w:eastAsia="Amiri" w:cs="Amiri"/>
          <w:lang w:bidi="ar-SA"/>
          <w:color w:val="111111"/>
          <w:sz w:val="28"/>
          <w:szCs w:val="28"/>
          <w:rtl/>
        </w:rPr>
        <w:t xml:space="preserve">
فَسُحَ المکانُ للمصلّین الآن.(اتّسع،صار فسیحا)</w:t>
      </w:r>
    </w:p>
    <w:p>
      <w:pPr>
        <w:pStyle w:val="Heading3"/>
      </w:pPr>
      <w:bookmarkStart w:id="5463" w:name="_Toc4628"/>
      <w:r>
        <w:t>أَفْسَحَهُ</w:t>
      </w:r>
      <w:bookmarkEnd w:id="5463"/>
    </w:p>
    <w:p>
      <w:pPr>
        <w:pStyle w:val="BookText"/>
      </w:pPr>
      <w:r>
        <w:rPr>
          <w:rFonts w:ascii="Amiri" w:hAnsi="Amiri" w:eastAsia="Amiri" w:cs="Amiri"/>
          <w:lang w:bidi="ar-SA"/>
          <w:color w:val="111111"/>
          <w:sz w:val="28"/>
          <w:szCs w:val="28"/>
          <w:rtl/>
        </w:rPr>
        <w:t xml:space="preserve">أَفْسَحَ زیدٌ غُرْفَةَ الضّیوفِ.(وَسَّعَهَا)</w:t>
      </w:r>
    </w:p>
    <w:p>
      <w:pPr>
        <w:pStyle w:val="Heading3"/>
      </w:pPr>
      <w:bookmarkStart w:id="5464" w:name="_Toc4629"/>
      <w:r>
        <w:t>فَسَّحَهُ</w:t>
      </w:r>
      <w:bookmarkEnd w:id="5464"/>
    </w:p>
    <w:p>
      <w:pPr>
        <w:pStyle w:val="BookText"/>
      </w:pPr>
      <w:r>
        <w:rPr>
          <w:rFonts w:ascii="Amiri" w:hAnsi="Amiri" w:eastAsia="Amiri" w:cs="Amiri"/>
          <w:lang w:bidi="ar-SA"/>
          <w:color w:val="111111"/>
          <w:sz w:val="28"/>
          <w:szCs w:val="28"/>
          <w:rtl/>
        </w:rPr>
        <w:t xml:space="preserve">فَسَّحَهُ / أَفْسَحَهُ .</w:t>
      </w:r>
    </w:p>
    <w:p>
      <w:pPr>
        <w:pStyle w:val="Heading3"/>
      </w:pPr>
      <w:bookmarkStart w:id="5465" w:name="_Toc4630"/>
      <w:r>
        <w:t>انْفَسَحَ</w:t>
      </w:r>
      <w:bookmarkEnd w:id="5465"/>
    </w:p>
    <w:p>
      <w:pPr>
        <w:pStyle w:val="BookText"/>
      </w:pPr>
      <w:r>
        <w:rPr>
          <w:rFonts w:ascii="Amiri" w:hAnsi="Amiri" w:eastAsia="Amiri" w:cs="Amiri"/>
          <w:lang w:bidi="ar-SA"/>
          <w:color w:val="111111"/>
          <w:sz w:val="28"/>
          <w:szCs w:val="28"/>
          <w:rtl/>
        </w:rPr>
        <w:t xml:space="preserve">انْفَسَحَ المکانُ.(اتّسع)</w:t>
      </w:r>
    </w:p>
    <w:p>
      <w:pPr>
        <w:pStyle w:val="Heading3"/>
      </w:pPr>
      <w:bookmarkStart w:id="5466" w:name="_Toc4631"/>
      <w:r>
        <w:t>تَفَسَّحَ</w:t>
      </w:r>
      <w:bookmarkEnd w:id="5466"/>
    </w:p>
    <w:p>
      <w:pPr>
        <w:pStyle w:val="BookText"/>
      </w:pPr>
      <w:r>
        <w:rPr>
          <w:rFonts w:ascii="Amiri" w:hAnsi="Amiri" w:eastAsia="Amiri" w:cs="Amiri"/>
          <w:lang w:bidi="ar-SA"/>
          <w:color w:val="111111"/>
          <w:sz w:val="28"/>
          <w:szCs w:val="28"/>
          <w:rtl/>
        </w:rPr>
        <w:t xml:space="preserve">تَفَسَّحَ المکانُ.( انْفَسَحَ )</w:t>
      </w:r>
    </w:p>
    <w:p>
      <w:pPr>
        <w:pStyle w:val="Heading3"/>
      </w:pPr>
      <w:bookmarkStart w:id="5467" w:name="_Toc4632"/>
      <w:r>
        <w:t>تَفَسَّحَ (له)</w:t>
      </w:r>
      <w:bookmarkEnd w:id="5467"/>
    </w:p>
    <w:p>
      <w:pPr>
        <w:pStyle w:val="BookText"/>
      </w:pPr>
      <w:r>
        <w:rPr>
          <w:rFonts w:ascii="Amiri" w:hAnsi="Amiri" w:eastAsia="Amiri" w:cs="Amiri"/>
          <w:lang w:bidi="ar-SA"/>
          <w:color w:val="111111"/>
          <w:sz w:val="28"/>
          <w:szCs w:val="28"/>
          <w:rtl/>
        </w:rPr>
        <w:t xml:space="preserve">تَفَسَّحَ الناس لزید حینما دخل المجلس.(فَسَحُوا و وَسَّعُوا له)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[فسخ]</w:t>
      </w:r>
    </w:p>
    <w:p>
      <w:pPr>
        <w:pStyle w:val="BookText"/>
      </w:pPr>
      <w:r>
        <w:rPr>
          <w:rFonts w:ascii="Amiri" w:hAnsi="Amiri" w:eastAsia="Amiri" w:cs="Amiri"/>
          <w:lang w:bidi="ar-SA"/>
          <w:color w:val="111111"/>
          <w:sz w:val="28"/>
          <w:szCs w:val="28"/>
          <w:rtl/>
        </w:rPr>
        <w:t xml:space="preserve">فَسَخَهُ یَفْسَخُهُ - فَسْخاً</w:t>
      </w:r>
    </w:p>
    <w:p>
      <w:pPr>
        <w:pStyle w:val="BookText"/>
      </w:pPr>
      <w:r>
        <w:rPr>
          <w:rFonts w:ascii="Amiri" w:hAnsi="Amiri" w:eastAsia="Amiri" w:cs="Amiri"/>
          <w:lang w:bidi="ar-SA"/>
          <w:color w:val="111111"/>
          <w:sz w:val="28"/>
          <w:szCs w:val="28"/>
          <w:rtl/>
        </w:rPr>
        <w:t xml:space="preserve">فَسَخَ زید العقدَ أو البیعَ أو نحوهما.(نَقَضَهُ أو حلّه)</w:t>
      </w:r>
    </w:p>
    <w:p>
      <w:pPr>
        <w:pStyle w:val="Heading3"/>
      </w:pPr>
      <w:bookmarkStart w:id="5468" w:name="_Toc4633"/>
      <w:r>
        <w:t>فَسَخَهُ</w:t>
      </w:r>
      <w:bookmarkEnd w:id="5468"/>
    </w:p>
    <w:p>
      <w:pPr>
        <w:pStyle w:val="BookText"/>
      </w:pPr>
      <w:r>
        <w:rPr>
          <w:rFonts w:ascii="Amiri" w:hAnsi="Amiri" w:eastAsia="Amiri" w:cs="Amiri"/>
          <w:lang w:bidi="ar-SA"/>
          <w:color w:val="111111"/>
          <w:sz w:val="28"/>
          <w:szCs w:val="28"/>
          <w:rtl/>
        </w:rPr>
        <w:t xml:space="preserve">ضَرَبَنِی زیدٌ بشدّة فَفَسَخَ مَفْصِلَ قَدَمِی.(أزاله عن موضعه)</w:t>
      </w:r>
    </w:p>
    <w:p>
      <w:pPr>
        <w:pStyle w:val="Heading3"/>
      </w:pPr>
      <w:bookmarkStart w:id="5469" w:name="_Toc4634"/>
      <w:r>
        <w:t>فَاسَخَهُ (إیّاه)</w:t>
      </w:r>
      <w:bookmarkEnd w:id="5469"/>
    </w:p>
    <w:p>
      <w:pPr>
        <w:pStyle w:val="BookText"/>
      </w:pPr>
      <w:r>
        <w:rPr>
          <w:rFonts w:ascii="Amiri" w:hAnsi="Amiri" w:eastAsia="Amiri" w:cs="Amiri"/>
          <w:lang w:bidi="ar-SA"/>
          <w:color w:val="111111"/>
          <w:sz w:val="28"/>
          <w:szCs w:val="28"/>
          <w:rtl/>
        </w:rPr>
        <w:t xml:space="preserve">فَاسَخَ زید شریکَهُ العقدَ.(وافقه علی فَسْخِهِ)</w:t>
      </w:r>
    </w:p>
    <w:p>
      <w:pPr>
        <w:pStyle w:val="Heading3"/>
      </w:pPr>
      <w:bookmarkStart w:id="5470" w:name="_Toc4635"/>
      <w:r>
        <w:t>انْفَسَخَ</w:t>
      </w:r>
      <w:bookmarkEnd w:id="5470"/>
    </w:p>
    <w:p>
      <w:pPr>
        <w:pStyle w:val="BookText"/>
      </w:pPr>
      <w:r>
        <w:rPr>
          <w:rFonts w:ascii="Amiri" w:hAnsi="Amiri" w:eastAsia="Amiri" w:cs="Amiri"/>
          <w:lang w:bidi="ar-SA"/>
          <w:color w:val="111111"/>
          <w:sz w:val="28"/>
          <w:szCs w:val="28"/>
          <w:rtl/>
        </w:rPr>
        <w:t xml:space="preserve">انْفَسَخَ العقد أو نحوه أو المفصل.( فَسَخَ )</w:t>
      </w:r>
    </w:p>
    <w:p>
      <w:pPr>
        <w:pStyle w:val="Heading3"/>
      </w:pPr>
      <w:bookmarkStart w:id="5471" w:name="_Toc4636"/>
      <w:r>
        <w:t>تَفَاسَخَاهُ</w:t>
      </w:r>
      <w:bookmarkEnd w:id="5471"/>
    </w:p>
    <w:p>
      <w:pPr>
        <w:pStyle w:val="BookText"/>
      </w:pPr>
      <w:r>
        <w:rPr>
          <w:rFonts w:ascii="Amiri" w:hAnsi="Amiri" w:eastAsia="Amiri" w:cs="Amiri"/>
          <w:lang w:bidi="ar-SA"/>
          <w:color w:val="111111"/>
          <w:sz w:val="28"/>
          <w:szCs w:val="28"/>
          <w:rtl/>
        </w:rPr>
        <w:t xml:space="preserve">تَفَاسَخَ المتعاقدان عقدَهما.(تمّ فَسْخُهُ باتّفاقهما)</w:t>
      </w:r>
    </w:p>
    <w:p>
      <w:pPr>
        <w:pStyle w:val="Heading3"/>
      </w:pPr>
      <w:bookmarkStart w:id="5472" w:name="_Toc4637"/>
      <w:r>
        <w:t>فَسَّخَهُ</w:t>
      </w:r>
      <w:bookmarkEnd w:id="5472"/>
    </w:p>
    <w:p>
      <w:pPr>
        <w:pStyle w:val="BookText"/>
      </w:pPr>
      <w:r>
        <w:rPr>
          <w:rFonts w:ascii="Amiri" w:hAnsi="Amiri" w:eastAsia="Amiri" w:cs="Amiri"/>
          <w:lang w:bidi="ar-SA"/>
          <w:color w:val="111111"/>
          <w:sz w:val="28"/>
          <w:szCs w:val="28"/>
          <w:rtl/>
        </w:rPr>
        <w:t xml:space="preserve">تُفَسِّخُ بعضُ السّموم اللّحم.(تُفْسِده و تجعله هَشّا و مُغَایرا لطبعه)</w:t>
      </w:r>
    </w:p>
    <w:p>
      <w:pPr>
        <w:pStyle w:val="BookText"/>
      </w:pPr>
      <w:r>
        <w:rPr>
          <w:rFonts w:ascii="Amiri" w:hAnsi="Amiri" w:eastAsia="Amiri" w:cs="Amiri"/>
          <w:lang w:bidi="ar-SA"/>
          <w:color w:val="111111"/>
          <w:sz w:val="28"/>
          <w:szCs w:val="28"/>
          <w:rtl/>
        </w:rPr>
        <w:t xml:space="preserve">فَسَّخَهُ فَسَّخْتُ الکتابَ لِأُجَلِّدَهُ. 4(فَرَّقْتُ أوراقَهُ)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0" w:name="pg6612_63069"/>
    <w:bookmarkEnd w:id="560"/>
    <w:p>
      <w:pPr>
        <w:pStyle w:val="Heading3"/>
      </w:pPr>
      <w:bookmarkStart w:id="5473" w:name="_Toc4638"/>
      <w:r>
        <w:t>تَفَسَّخَ</w:t>
      </w:r>
      <w:bookmarkEnd w:id="5473"/>
    </w:p>
    <w:p>
      <w:pPr>
        <w:pStyle w:val="BookText"/>
      </w:pPr>
      <w:r>
        <w:rPr>
          <w:rFonts w:ascii="Amiri" w:hAnsi="Amiri" w:eastAsia="Amiri" w:cs="Amiri"/>
          <w:lang w:bidi="ar-SA"/>
          <w:color w:val="111111"/>
          <w:sz w:val="28"/>
          <w:szCs w:val="28"/>
          <w:rtl/>
        </w:rPr>
        <w:t xml:space="preserve">تَفَسَّخَتْ بعضُ المواد.(انْحَلَّتْ و زال تماسکها بسبب الجراثیم أو نحوها)</w:t>
      </w:r>
    </w:p>
    <w:p>
      <w:pPr>
        <w:pStyle w:val="BookText"/>
      </w:pPr>
      <w:r>
        <w:rPr>
          <w:rFonts w:ascii="Amiri" w:hAnsi="Amiri" w:eastAsia="Amiri" w:cs="Amiri"/>
          <w:lang w:bidi="ar-SA"/>
          <w:color w:val="111111"/>
          <w:sz w:val="28"/>
          <w:szCs w:val="28"/>
          <w:rtl/>
        </w:rPr>
        <w:t xml:space="preserve">تَفَسَّخَ تَفَسَّخَ الکتابُ.(انفصلت و تَفَرَّقَتْ أوراقُهُ)</w:t>
      </w:r>
    </w:p>
    <w:p>
      <w:pPr>
        <w:pStyle w:val="BookText"/>
      </w:pPr>
      <w:r>
        <w:rPr>
          <w:rFonts w:ascii="IRNazanin" w:hAnsi="IRNazanin" w:eastAsia="IRNazanin" w:cs="IRNazanin"/>
          <w:lang w:bidi="fa-IR"/>
          <w:color w:val="111111"/>
          <w:sz w:val="28"/>
          <w:szCs w:val="28"/>
          <w:rtl/>
        </w:rPr>
        <w:t xml:space="preserve">[فسد]</w:t>
      </w:r>
    </w:p>
    <w:p>
      <w:pPr>
        <w:pStyle w:val="BookText"/>
      </w:pPr>
      <w:r>
        <w:rPr>
          <w:rFonts w:ascii="Amiri" w:hAnsi="Amiri" w:eastAsia="Amiri" w:cs="Amiri"/>
          <w:lang w:bidi="ar-SA"/>
          <w:color w:val="111111"/>
          <w:sz w:val="28"/>
          <w:szCs w:val="28"/>
          <w:rtl/>
        </w:rPr>
        <w:t xml:space="preserve">فَسَدَ یَفْسُدُ - فَسَاداً</w:t>
      </w:r>
    </w:p>
    <w:p>
      <w:pPr>
        <w:pStyle w:val="BookText"/>
      </w:pPr>
      <w:r>
        <w:rPr>
          <w:rFonts w:ascii="Amiri" w:hAnsi="Amiri" w:eastAsia="Amiri" w:cs="Amiri"/>
          <w:lang w:bidi="ar-SA"/>
          <w:color w:val="111111"/>
          <w:sz w:val="28"/>
          <w:szCs w:val="28"/>
          <w:rtl/>
        </w:rPr>
        <w:t xml:space="preserve">فَسَدَ اللّحمُ أو اللّبنُ أو نحوهما.(أَنْتَنَ أو تَفَسَّخَ و لم یَصْلُحْ للأکل)</w:t>
      </w:r>
    </w:p>
    <w:p>
      <w:pPr>
        <w:pStyle w:val="Heading3"/>
      </w:pPr>
      <w:bookmarkStart w:id="5474" w:name="_Toc4639"/>
      <w:r>
        <w:t>فَسَدَ</w:t>
      </w:r>
      <w:bookmarkEnd w:id="5474"/>
    </w:p>
    <w:p>
      <w:pPr>
        <w:pStyle w:val="BookText"/>
      </w:pPr>
      <w:r>
        <w:rPr>
          <w:rFonts w:ascii="Amiri" w:hAnsi="Amiri" w:eastAsia="Amiri" w:cs="Amiri"/>
          <w:lang w:bidi="ar-SA"/>
          <w:color w:val="111111"/>
          <w:sz w:val="28"/>
          <w:szCs w:val="28"/>
          <w:rtl/>
        </w:rPr>
        <w:t xml:space="preserve">فَسَدَ عقدُ البیع أو نحوه.(بَطَلَ و أَصْبَحَ غیر صحیح)</w:t>
      </w:r>
    </w:p>
    <w:p>
      <w:pPr>
        <w:pStyle w:val="BookText"/>
      </w:pPr>
      <w:r>
        <w:rPr>
          <w:rFonts w:ascii="Amiri" w:hAnsi="Amiri" w:eastAsia="Amiri" w:cs="Amiri"/>
          <w:lang w:bidi="ar-SA"/>
          <w:color w:val="111111"/>
          <w:sz w:val="28"/>
          <w:szCs w:val="28"/>
          <w:rtl/>
        </w:rPr>
        <w:t xml:space="preserve">فَسَدَ فَسَدَتْ أمورُ البلاد أو نحوها.(اضطربت و اختلّت) 1</w:t>
      </w:r>
    </w:p>
    <w:p>
      <w:pPr>
        <w:pStyle w:val="BookText"/>
      </w:pPr>
      <w:r>
        <w:rPr>
          <w:rFonts w:ascii="IRNazanin" w:hAnsi="IRNazanin" w:eastAsia="IRNazanin" w:cs="IRNazanin"/>
          <w:lang w:bidi="fa-IR"/>
          <w:color w:val="111111"/>
          <w:sz w:val="28"/>
          <w:szCs w:val="28"/>
          <w:rtl/>
        </w:rPr>
        <w:t xml:space="preserve">فَسَدَ لقد فَسَدَ کثیر من الناس بالغزو الثقافی.(خرجوا عن الاستقامة أو الدین)</w:t>
      </w:r>
    </w:p>
    <w:p>
      <w:pPr>
        <w:pStyle w:val="Heading3"/>
      </w:pPr>
      <w:bookmarkStart w:id="5475" w:name="_Toc4640"/>
      <w:r>
        <w:t>أَفْسَدَهُ</w:t>
      </w:r>
      <w:bookmarkEnd w:id="5475"/>
    </w:p>
    <w:p>
      <w:pPr>
        <w:pStyle w:val="BookText"/>
      </w:pPr>
      <w:r>
        <w:rPr>
          <w:rFonts w:ascii="Amiri" w:hAnsi="Amiri" w:eastAsia="Amiri" w:cs="Amiri"/>
          <w:lang w:bidi="ar-SA"/>
          <w:color w:val="111111"/>
          <w:sz w:val="28"/>
          <w:szCs w:val="28"/>
          <w:rtl/>
        </w:rPr>
        <w:t xml:space="preserve">أَفْسَدَ الغزوُ الثقافیّ کثیراً من أبنائنا.(جعلهم فاسدین)</w:t>
      </w:r>
    </w:p>
    <w:p>
      <w:pPr>
        <w:pStyle w:val="BookText"/>
      </w:pPr>
      <w:r>
        <w:rPr>
          <w:rFonts w:ascii="Amiri" w:hAnsi="Amiri" w:eastAsia="Amiri" w:cs="Amiri"/>
          <w:lang w:bidi="ar-SA"/>
          <w:color w:val="111111"/>
          <w:sz w:val="28"/>
          <w:szCs w:val="28"/>
          <w:rtl/>
        </w:rPr>
        <w:t xml:space="preserve">أَفْسَدَهُ أَفْسَدَ زید أو الشرطُ الْعَقْدَ.(جعله فاسدا)</w:t>
      </w:r>
    </w:p>
    <w:p>
      <w:pPr>
        <w:pStyle w:val="Heading3"/>
      </w:pPr>
      <w:bookmarkStart w:id="5476" w:name="_Toc4641"/>
      <w:r>
        <w:t>فَسَّدَهُ</w:t>
      </w:r>
      <w:bookmarkEnd w:id="5476"/>
    </w:p>
    <w:p>
      <w:pPr>
        <w:pStyle w:val="BookText"/>
      </w:pPr>
      <w:r>
        <w:rPr>
          <w:rFonts w:ascii="Amiri" w:hAnsi="Amiri" w:eastAsia="Amiri" w:cs="Amiri"/>
          <w:lang w:bidi="ar-SA"/>
          <w:color w:val="111111"/>
          <w:sz w:val="28"/>
          <w:szCs w:val="28"/>
          <w:rtl/>
        </w:rPr>
        <w:t xml:space="preserve">مما یؤسف له انّ البرامج التلفازیة فی بعض الدول تُفَسِّدُ الشبابَ.(تجعلهم فاسدین)</w:t>
      </w:r>
    </w:p>
    <w:p>
      <w:pPr>
        <w:pStyle w:val="BookText"/>
      </w:pPr>
      <w:r>
        <w:rPr>
          <w:rFonts w:ascii="IRNazanin" w:hAnsi="IRNazanin" w:eastAsia="IRNazanin" w:cs="IRNazanin"/>
          <w:lang w:bidi="fa-IR"/>
          <w:color w:val="111111"/>
          <w:sz w:val="28"/>
          <w:szCs w:val="28"/>
          <w:rtl/>
        </w:rPr>
        <w:t xml:space="preserve">[فسر]</w:t>
      </w:r>
    </w:p>
    <w:p>
      <w:pPr>
        <w:pStyle w:val="BookText"/>
      </w:pPr>
      <w:r>
        <w:rPr>
          <w:rFonts w:ascii="Amiri" w:hAnsi="Amiri" w:eastAsia="Amiri" w:cs="Amiri"/>
          <w:lang w:bidi="ar-SA"/>
          <w:color w:val="111111"/>
          <w:sz w:val="28"/>
          <w:szCs w:val="28"/>
          <w:rtl/>
        </w:rPr>
        <w:t xml:space="preserve">فَسَّرَهُ</w:t>
      </w:r>
    </w:p>
    <w:p>
      <w:pPr>
        <w:pStyle w:val="BookText"/>
      </w:pPr>
      <w:r>
        <w:rPr>
          <w:rFonts w:ascii="Amiri" w:hAnsi="Amiri" w:eastAsia="Amiri" w:cs="Amiri"/>
          <w:lang w:bidi="ar-SA"/>
          <w:color w:val="111111"/>
          <w:sz w:val="28"/>
          <w:szCs w:val="28"/>
          <w:rtl/>
        </w:rPr>
        <w:t xml:space="preserve">فَسَّرَ الأستاذُ العبارةَ.(وضّحها و بیّنها)</w:t>
      </w:r>
    </w:p>
    <w:p>
      <w:pPr>
        <w:pStyle w:val="Heading3"/>
      </w:pPr>
      <w:bookmarkStart w:id="5477" w:name="_Toc4642"/>
      <w:r>
        <w:t>اسْتَفْسَرَهُ الأمرَ أو(عنه)</w:t>
      </w:r>
      <w:bookmarkEnd w:id="5477"/>
    </w:p>
    <w:p>
      <w:pPr>
        <w:pStyle w:val="BookText"/>
      </w:pPr>
      <w:r>
        <w:rPr>
          <w:rFonts w:ascii="Amiri" w:hAnsi="Amiri" w:eastAsia="Amiri" w:cs="Amiri"/>
          <w:lang w:bidi="ar-SA"/>
          <w:color w:val="111111"/>
          <w:sz w:val="28"/>
          <w:szCs w:val="28"/>
          <w:rtl/>
        </w:rPr>
        <w:t xml:space="preserve">اسْتَفْسَرَ الطالبُ استاذَه المسألةَ أو عنها.(طلب منه أن یُفَسِّرُهَا)</w:t>
      </w:r>
    </w:p>
    <w:p>
      <w:pPr>
        <w:pStyle w:val="BookText"/>
      </w:pPr>
      <w:r>
        <w:rPr>
          <w:rFonts w:ascii="IRNazanin" w:hAnsi="IRNazanin" w:eastAsia="IRNazanin" w:cs="IRNazanin"/>
          <w:lang w:bidi="fa-IR"/>
          <w:color w:val="111111"/>
          <w:sz w:val="28"/>
          <w:szCs w:val="28"/>
          <w:rtl/>
        </w:rPr>
        <w:t xml:space="preserve">[فسق]</w:t>
      </w:r>
    </w:p>
    <w:p>
      <w:pPr>
        <w:pStyle w:val="BookText"/>
      </w:pPr>
      <w:r>
        <w:rPr>
          <w:rFonts w:ascii="Amiri" w:hAnsi="Amiri" w:eastAsia="Amiri" w:cs="Amiri"/>
          <w:lang w:bidi="ar-SA"/>
          <w:color w:val="111111"/>
          <w:sz w:val="28"/>
          <w:szCs w:val="28"/>
          <w:rtl/>
        </w:rPr>
        <w:t xml:space="preserve">فَسَقَ یَفْسُقُ - فِسْقاً و فُسُوقاً</w:t>
      </w:r>
    </w:p>
    <w:p>
      <w:pPr>
        <w:pStyle w:val="BookText"/>
      </w:pPr>
      <w:r>
        <w:rPr>
          <w:rFonts w:ascii="Amiri" w:hAnsi="Amiri" w:eastAsia="Amiri" w:cs="Amiri"/>
          <w:lang w:bidi="ar-SA"/>
          <w:color w:val="111111"/>
          <w:sz w:val="28"/>
          <w:szCs w:val="28"/>
          <w:rtl/>
        </w:rPr>
        <w:t xml:space="preserve">فَسَقَ زیدٌ.(عصی و جاوز حدودَ الشرع)</w:t>
      </w:r>
    </w:p>
    <w:p>
      <w:pPr>
        <w:pStyle w:val="Heading3"/>
      </w:pPr>
      <w:bookmarkStart w:id="5478" w:name="_Toc4643"/>
      <w:r>
        <w:t>فَسَقَ (عنه)</w:t>
      </w:r>
      <w:bookmarkEnd w:id="5478"/>
    </w:p>
    <w:p>
      <w:pPr>
        <w:pStyle w:val="BookText"/>
      </w:pPr>
      <w:r>
        <w:rPr>
          <w:rFonts w:ascii="Amiri" w:hAnsi="Amiri" w:eastAsia="Amiri" w:cs="Amiri"/>
          <w:lang w:bidi="ar-SA"/>
          <w:color w:val="111111"/>
          <w:sz w:val="28"/>
          <w:szCs w:val="28"/>
          <w:rtl/>
        </w:rPr>
        <w:t xml:space="preserve">فَسَجَدُوا إِلاّ إِبْلِیسَ کانَ مِنَ الْجِنِّ فَفَسَقَ عَنْ أَمْرِ رَبِّهِ . 2(خرج عن طاعته)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1" w:name="pg6612_63070"/>
    <w:bookmarkEnd w:id="561"/>
    <w:p>
      <w:pPr>
        <w:pStyle w:val="Heading3"/>
      </w:pPr>
      <w:bookmarkStart w:id="5479" w:name="_Toc4644"/>
      <w:r>
        <w:t>فَسَّقَهُ</w:t>
      </w:r>
      <w:bookmarkEnd w:id="5479"/>
    </w:p>
    <w:p>
      <w:pPr>
        <w:pStyle w:val="BookText"/>
      </w:pPr>
      <w:r>
        <w:rPr>
          <w:rStyle w:val="FootnoteReference"/>
        </w:rPr>
        <w:footnoteReference w:id="1948"/>
      </w:r>
    </w:p>
    <w:p>
      <w:pPr>
        <w:pStyle w:val="BookText"/>
      </w:pPr>
      <w:r>
        <w:rPr>
          <w:rFonts w:ascii="Amiri" w:hAnsi="Amiri" w:eastAsia="Amiri" w:cs="Amiri"/>
          <w:lang w:bidi="ar-SA"/>
          <w:color w:val="111111"/>
          <w:sz w:val="28"/>
          <w:szCs w:val="28"/>
          <w:rtl/>
        </w:rPr>
        <w:t xml:space="preserve">لا یجوز لک أن تُفَسِّقَ الناسَ حسب أهوائک.(تعدّهم فَسَقَةً )</w:t>
      </w:r>
    </w:p>
    <w:p>
      <w:pPr>
        <w:pStyle w:val="BookText"/>
      </w:pPr>
      <w:r>
        <w:rPr>
          <w:rFonts w:ascii="IRNazanin" w:hAnsi="IRNazanin" w:eastAsia="IRNazanin" w:cs="IRNazanin"/>
          <w:lang w:bidi="fa-IR"/>
          <w:color w:val="111111"/>
          <w:sz w:val="28"/>
          <w:szCs w:val="28"/>
          <w:rtl/>
        </w:rPr>
        <w:t xml:space="preserve">[فشش]</w:t>
      </w:r>
    </w:p>
    <w:p>
      <w:pPr>
        <w:pStyle w:val="BookText"/>
      </w:pPr>
      <w:r>
        <w:rPr>
          <w:rFonts w:ascii="Amiri" w:hAnsi="Amiri" w:eastAsia="Amiri" w:cs="Amiri"/>
          <w:lang w:bidi="ar-SA"/>
          <w:color w:val="111111"/>
          <w:sz w:val="28"/>
          <w:szCs w:val="28"/>
          <w:rtl/>
        </w:rPr>
        <w:t xml:space="preserve">فَشَّ یَفُشُّ - فَشّاً</w:t>
      </w:r>
    </w:p>
    <w:p>
      <w:pPr>
        <w:pStyle w:val="BookText"/>
      </w:pPr>
      <w:r>
        <w:rPr>
          <w:rFonts w:ascii="Amiri" w:hAnsi="Amiri" w:eastAsia="Amiri" w:cs="Amiri"/>
          <w:lang w:bidi="ar-SA"/>
          <w:color w:val="111111"/>
          <w:sz w:val="28"/>
          <w:szCs w:val="28"/>
          <w:rtl/>
        </w:rPr>
        <w:t xml:space="preserve">فَشَّ الورمُ أو نحوه. </w:t>
      </w:r>
      <w:r>
        <w:rPr>
          <w:rStyle w:val="FootnoteReference"/>
        </w:rPr>
        <w:footnoteReference w:id="1949"/>
      </w:r>
      <w:r>
        <w:rPr>
          <w:rFonts w:ascii="Amiri" w:hAnsi="Amiri" w:eastAsia="Amiri" w:cs="Amiri"/>
          <w:lang w:bidi="ar-SA"/>
          <w:color w:val="111111"/>
          <w:sz w:val="28"/>
          <w:szCs w:val="28"/>
          <w:rtl/>
        </w:rPr>
        <w:t xml:space="preserve">(خَفَّ و هَبَطَ)</w:t>
      </w:r>
    </w:p>
    <w:p>
      <w:pPr>
        <w:pStyle w:val="Heading3"/>
      </w:pPr>
      <w:bookmarkStart w:id="5480" w:name="_Toc4645"/>
      <w:r>
        <w:t>فَشَّهَ</w:t>
      </w:r>
      <w:bookmarkEnd w:id="5480"/>
    </w:p>
    <w:p>
      <w:pPr>
        <w:pStyle w:val="BookText"/>
      </w:pPr>
      <w:r>
        <w:rPr>
          <w:rFonts w:ascii="Amiri" w:hAnsi="Amiri" w:eastAsia="Amiri" w:cs="Amiri"/>
          <w:lang w:bidi="ar-SA"/>
          <w:color w:val="111111"/>
          <w:sz w:val="28"/>
          <w:szCs w:val="28"/>
          <w:rtl/>
        </w:rPr>
        <w:t xml:space="preserve">فَشَّ زیدٌ القِرْبَةَ أو النُّفَّاخَةَ أو نحوَهما.(أَخْرَجَ ما فیها من ماءٍ أو هواءٍ)</w:t>
      </w:r>
    </w:p>
    <w:p>
      <w:pPr>
        <w:pStyle w:val="BookText"/>
      </w:pPr>
      <w:r>
        <w:rPr>
          <w:rFonts w:ascii="Amiri" w:hAnsi="Amiri" w:eastAsia="Amiri" w:cs="Amiri"/>
          <w:lang w:bidi="ar-SA"/>
          <w:color w:val="111111"/>
          <w:sz w:val="28"/>
          <w:szCs w:val="28"/>
          <w:rtl/>
        </w:rPr>
        <w:t xml:space="preserve">فَشَّهُ فَشَّ السارقُ قُفْلَ البابِ.(فَتَحَهُ من دون مفتاح)</w:t>
      </w:r>
    </w:p>
    <w:p>
      <w:pPr>
        <w:pStyle w:val="Heading3"/>
      </w:pPr>
      <w:bookmarkStart w:id="5481" w:name="_Toc4646"/>
      <w:r>
        <w:t>انْفَشَّ</w:t>
      </w:r>
      <w:bookmarkEnd w:id="5481"/>
    </w:p>
    <w:p>
      <w:pPr>
        <w:pStyle w:val="BookText"/>
      </w:pPr>
      <w:r>
        <w:rPr>
          <w:rFonts w:ascii="Amiri" w:hAnsi="Amiri" w:eastAsia="Amiri" w:cs="Amiri"/>
          <w:lang w:bidi="ar-SA"/>
          <w:color w:val="111111"/>
          <w:sz w:val="28"/>
          <w:szCs w:val="28"/>
          <w:rtl/>
        </w:rPr>
        <w:t xml:space="preserve">انْفَشَّتِ الْقِرْبَةُ أو النفّاخة.(خَرَجَ ما فیها)</w:t>
      </w:r>
    </w:p>
    <w:p>
      <w:pPr>
        <w:pStyle w:val="BookText"/>
      </w:pPr>
      <w:r>
        <w:rPr>
          <w:rFonts w:ascii="IRNazanin" w:hAnsi="IRNazanin" w:eastAsia="IRNazanin" w:cs="IRNazanin"/>
          <w:lang w:bidi="fa-IR"/>
          <w:color w:val="111111"/>
          <w:sz w:val="28"/>
          <w:szCs w:val="28"/>
          <w:rtl/>
        </w:rPr>
        <w:t xml:space="preserve">[فشق]</w:t>
      </w:r>
    </w:p>
    <w:p>
      <w:pPr>
        <w:pStyle w:val="BookText"/>
      </w:pPr>
      <w:r>
        <w:rPr>
          <w:rFonts w:ascii="Amiri" w:hAnsi="Amiri" w:eastAsia="Amiri" w:cs="Amiri"/>
          <w:lang w:bidi="ar-SA"/>
          <w:color w:val="111111"/>
          <w:sz w:val="28"/>
          <w:szCs w:val="28"/>
          <w:rtl/>
        </w:rPr>
        <w:t xml:space="preserve">فَشَقَهُ یَفْشُقُ - فَشْقاً</w:t>
      </w:r>
    </w:p>
    <w:p>
      <w:pPr>
        <w:pStyle w:val="BookText"/>
      </w:pPr>
      <w:r>
        <w:rPr>
          <w:rFonts w:ascii="Amiri" w:hAnsi="Amiri" w:eastAsia="Amiri" w:cs="Amiri"/>
          <w:lang w:bidi="ar-SA"/>
          <w:color w:val="111111"/>
          <w:sz w:val="28"/>
          <w:szCs w:val="28"/>
          <w:rtl/>
        </w:rPr>
        <w:t xml:space="preserve">فَشَقَ زیدٌ الْجَوْزَةَ أو البطّیخةَ أو نحوَهما.(کَسَرَهَا)</w:t>
      </w:r>
    </w:p>
    <w:p>
      <w:pPr>
        <w:pStyle w:val="BookText"/>
      </w:pPr>
      <w:r>
        <w:rPr>
          <w:rFonts w:ascii="IRNazanin" w:hAnsi="IRNazanin" w:eastAsia="IRNazanin" w:cs="IRNazanin"/>
          <w:lang w:bidi="fa-IR"/>
          <w:color w:val="111111"/>
          <w:sz w:val="28"/>
          <w:szCs w:val="28"/>
          <w:rtl/>
        </w:rPr>
        <w:t xml:space="preserve">[فشل]</w:t>
      </w:r>
    </w:p>
    <w:p>
      <w:pPr>
        <w:pStyle w:val="BookText"/>
      </w:pPr>
      <w:r>
        <w:rPr>
          <w:rFonts w:ascii="Amiri" w:hAnsi="Amiri" w:eastAsia="Amiri" w:cs="Amiri"/>
          <w:lang w:bidi="ar-SA"/>
          <w:color w:val="111111"/>
          <w:sz w:val="28"/>
          <w:szCs w:val="28"/>
          <w:rtl/>
        </w:rPr>
        <w:t xml:space="preserve">فَشِلَ یَفْشَلُ - فَشَلاً</w:t>
      </w:r>
    </w:p>
    <w:p>
      <w:pPr>
        <w:pStyle w:val="BookText"/>
      </w:pPr>
      <w:r>
        <w:rPr>
          <w:rFonts w:ascii="Amiri" w:hAnsi="Amiri" w:eastAsia="Amiri" w:cs="Amiri"/>
          <w:lang w:bidi="ar-SA"/>
          <w:color w:val="111111"/>
          <w:sz w:val="28"/>
          <w:szCs w:val="28"/>
          <w:rtl/>
        </w:rPr>
        <w:t xml:space="preserve">وَ لا تَنازَعُوا فَتَفْشَلُوا وَ تَذْهَبَ رِیحُکُمْ . </w:t>
      </w:r>
      <w:r>
        <w:rPr>
          <w:rStyle w:val="FootnoteReference"/>
        </w:rPr>
        <w:footnoteReference w:id="1950"/>
      </w:r>
      <w:r>
        <w:rPr>
          <w:rFonts w:ascii="Amiri" w:hAnsi="Amiri" w:eastAsia="Amiri" w:cs="Amiri"/>
          <w:lang w:bidi="ar-SA"/>
          <w:color w:val="111111"/>
          <w:sz w:val="28"/>
          <w:szCs w:val="28"/>
          <w:rtl/>
        </w:rPr>
        <w:t xml:space="preserve">(فَتَجْبُنُوا)</w:t>
      </w:r>
    </w:p>
    <w:p>
      <w:pPr>
        <w:pStyle w:val="Heading3"/>
      </w:pPr>
      <w:bookmarkStart w:id="5482" w:name="_Toc4647"/>
      <w:r>
        <w:t>فَشِلَ</w:t>
      </w:r>
      <w:bookmarkEnd w:id="5482"/>
    </w:p>
    <w:p>
      <w:pPr>
        <w:pStyle w:val="BookText"/>
      </w:pPr>
      <w:r>
        <w:rPr>
          <w:rFonts w:ascii="Amiri" w:hAnsi="Amiri" w:eastAsia="Amiri" w:cs="Amiri"/>
          <w:lang w:bidi="ar-SA"/>
          <w:color w:val="111111"/>
          <w:sz w:val="28"/>
          <w:szCs w:val="28"/>
          <w:rtl/>
        </w:rPr>
        <w:t xml:space="preserve">فَشِلَ زیدٌ فی دراسته.(أَخْفَقَ و لم یَنْجَحْ فیها)</w:t>
      </w:r>
    </w:p>
    <w:p>
      <w:pPr>
        <w:pStyle w:val="Heading3"/>
      </w:pPr>
      <w:bookmarkStart w:id="5483" w:name="_Toc4648"/>
      <w:r>
        <w:t>أَفْشَلَهُ</w:t>
      </w:r>
      <w:bookmarkEnd w:id="5483"/>
    </w:p>
    <w:p>
      <w:pPr>
        <w:pStyle w:val="BookText"/>
      </w:pPr>
      <w:r>
        <w:rPr>
          <w:rStyle w:val="FootnoteReference"/>
        </w:rPr>
        <w:footnoteReference w:id="19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[فشو]</w:t>
      </w:r>
    </w:p>
    <w:p>
      <w:pPr>
        <w:pStyle w:val="BookText"/>
      </w:pPr>
      <w:r>
        <w:rPr>
          <w:rFonts w:ascii="Amiri" w:hAnsi="Amiri" w:eastAsia="Amiri" w:cs="Amiri"/>
          <w:lang w:bidi="ar-SA"/>
          <w:color w:val="111111"/>
          <w:sz w:val="28"/>
          <w:szCs w:val="28"/>
          <w:rtl/>
        </w:rPr>
        <w:t xml:space="preserve">فَشَا یَفْشُو - فَشْواً</w:t>
      </w:r>
    </w:p>
    <w:p>
      <w:pPr>
        <w:pStyle w:val="BookText"/>
      </w:pPr>
      <w:r>
        <w:rPr>
          <w:rFonts w:ascii="Amiri" w:hAnsi="Amiri" w:eastAsia="Amiri" w:cs="Amiri"/>
          <w:lang w:bidi="ar-SA"/>
          <w:color w:val="111111"/>
          <w:sz w:val="28"/>
          <w:szCs w:val="28"/>
          <w:rtl/>
        </w:rPr>
        <w:t xml:space="preserve">ممّا یؤسف له أنّ الکذب قد فَشَا بین الناس.(انْتَشَرَ)</w:t>
      </w:r>
    </w:p>
    <w:p>
      <w:pPr>
        <w:pStyle w:val="Heading3"/>
      </w:pPr>
      <w:bookmarkStart w:id="5484" w:name="_Toc4649"/>
      <w:r>
        <w:t>أَفْشَاهُ</w:t>
      </w:r>
      <w:bookmarkEnd w:id="5484"/>
    </w:p>
    <w:p>
      <w:pPr>
        <w:pStyle w:val="BookText"/>
      </w:pPr>
      <w:r>
        <w:rPr>
          <w:rFonts w:ascii="Amiri" w:hAnsi="Amiri" w:eastAsia="Amiri" w:cs="Amiri"/>
          <w:lang w:bidi="ar-SA"/>
          <w:color w:val="111111"/>
          <w:sz w:val="28"/>
          <w:szCs w:val="28"/>
          <w:rtl/>
        </w:rPr>
        <w:t xml:space="preserve">لا تُفْشِ أَسْرَارَ مَنِ ائْتَمَنَکَ.(لا تَنْشُرْهَا،لا تُذِعْهَا)</w:t>
      </w:r>
    </w:p>
    <w:p>
      <w:pPr>
        <w:pStyle w:val="Heading3"/>
      </w:pPr>
      <w:bookmarkStart w:id="5485" w:name="_Toc4650"/>
      <w:r>
        <w:t>تَفَشَّی</w:t>
      </w:r>
      <w:bookmarkEnd w:id="5485"/>
    </w:p>
    <w:p>
      <w:pPr>
        <w:pStyle w:val="BookText"/>
      </w:pPr>
      <w:r>
        <w:rPr>
          <w:rFonts w:ascii="Amiri" w:hAnsi="Amiri" w:eastAsia="Amiri" w:cs="Amiri"/>
          <w:lang w:bidi="ar-SA"/>
          <w:color w:val="111111"/>
          <w:sz w:val="28"/>
          <w:szCs w:val="28"/>
          <w:rtl/>
        </w:rPr>
        <w:t xml:space="preserve">تَفَشَّتِ الجرائمُ فی أمیرکا.(انتشرت و اتَّسَعَتْ)</w:t>
      </w:r>
    </w:p>
    <w:p>
      <w:pPr>
        <w:pStyle w:val="BookText"/>
      </w:pPr>
      <w:r>
        <w:rPr>
          <w:rFonts w:ascii="IRNazanin" w:hAnsi="IRNazanin" w:eastAsia="IRNazanin" w:cs="IRNazanin"/>
          <w:lang w:bidi="fa-IR"/>
          <w:color w:val="111111"/>
          <w:sz w:val="28"/>
          <w:szCs w:val="28"/>
          <w:rtl/>
        </w:rPr>
        <w:t xml:space="preserve">[فصح]</w:t>
      </w:r>
    </w:p>
    <w:p>
      <w:pPr>
        <w:pStyle w:val="BookText"/>
      </w:pPr>
      <w:r>
        <w:rPr>
          <w:rFonts w:ascii="Amiri" w:hAnsi="Amiri" w:eastAsia="Amiri" w:cs="Amiri"/>
          <w:lang w:bidi="ar-SA"/>
          <w:color w:val="111111"/>
          <w:sz w:val="28"/>
          <w:szCs w:val="28"/>
          <w:rtl/>
        </w:rPr>
        <w:t xml:space="preserve">فَصُحَ یَفْصُحُ - فَصَاحَةً 5</w:t>
      </w:r>
    </w:p>
    <w:p>
      <w:pPr>
        <w:pStyle w:val="BookText"/>
      </w:pPr>
      <w:r>
        <w:rPr>
          <w:rFonts w:ascii="Amiri" w:hAnsi="Amiri" w:eastAsia="Amiri" w:cs="Amiri"/>
          <w:lang w:bidi="ar-SA"/>
          <w:color w:val="111111"/>
          <w:sz w:val="28"/>
          <w:szCs w:val="28"/>
          <w:rtl/>
        </w:rPr>
        <w:t xml:space="preserve">قد یَفْصُحُ الطفل و هو ابن ثلاث سنوات.(یَنْطِقُ لِسَانُهُ بکلامٍ واضحٍ و صحیح)</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2" w:name="pg6612_63071"/>
    <w:bookmarkEnd w:id="562"/>
    <w:p>
      <w:pPr>
        <w:pStyle w:val="Heading3"/>
      </w:pPr>
      <w:bookmarkStart w:id="5486" w:name="_Toc4651"/>
      <w:r>
        <w:t>أَفْصَحَ (عنه)</w:t>
      </w:r>
      <w:bookmarkEnd w:id="5486"/>
    </w:p>
    <w:p>
      <w:pPr>
        <w:pStyle w:val="BookText"/>
      </w:pPr>
      <w:r>
        <w:rPr>
          <w:rFonts w:ascii="Amiri" w:hAnsi="Amiri" w:eastAsia="Amiri" w:cs="Amiri"/>
          <w:lang w:bidi="ar-SA"/>
          <w:color w:val="111111"/>
          <w:sz w:val="28"/>
          <w:szCs w:val="28"/>
          <w:rtl/>
        </w:rPr>
        <w:t xml:space="preserve">أَفْصَحَ زید عن مراده.(بَیَّنَهُ و وَضَّحَهُ)</w:t>
      </w:r>
    </w:p>
    <w:p>
      <w:pPr>
        <w:pStyle w:val="Heading3"/>
      </w:pPr>
      <w:bookmarkStart w:id="5487" w:name="_Toc4652"/>
      <w:r>
        <w:t>أَفْصَحَ</w:t>
      </w:r>
      <w:bookmarkEnd w:id="5487"/>
    </w:p>
    <w:p>
      <w:pPr>
        <w:pStyle w:val="BookText"/>
      </w:pPr>
      <w:r>
        <w:rPr>
          <w:rFonts w:ascii="Amiri" w:hAnsi="Amiri" w:eastAsia="Amiri" w:cs="Amiri"/>
          <w:lang w:bidi="ar-SA"/>
          <w:color w:val="111111"/>
          <w:sz w:val="28"/>
          <w:szCs w:val="28"/>
          <w:rtl/>
        </w:rPr>
        <w:t xml:space="preserve">أَفْصَحَ الأمرُ أو الصّبح.(بَانَ و اتَّضَحَ)</w:t>
      </w:r>
    </w:p>
    <w:p>
      <w:pPr>
        <w:pStyle w:val="Heading3"/>
      </w:pPr>
      <w:bookmarkStart w:id="5488" w:name="_Toc4653"/>
      <w:r>
        <w:t>تَفَاصَحَ (فیه)</w:t>
      </w:r>
      <w:bookmarkEnd w:id="5488"/>
    </w:p>
    <w:p>
      <w:pPr>
        <w:pStyle w:val="BookText"/>
      </w:pPr>
      <w:r>
        <w:rPr>
          <w:rFonts w:ascii="Amiri" w:hAnsi="Amiri" w:eastAsia="Amiri" w:cs="Amiri"/>
          <w:lang w:bidi="ar-SA"/>
          <w:color w:val="111111"/>
          <w:sz w:val="28"/>
          <w:szCs w:val="28"/>
          <w:rtl/>
        </w:rPr>
        <w:t xml:space="preserve">تَفَاصَحَ المتکلّم فی کلامه.(تکلّف الفصاحة)</w:t>
      </w:r>
    </w:p>
    <w:p>
      <w:pPr>
        <w:pStyle w:val="BookText"/>
      </w:pPr>
      <w:r>
        <w:rPr>
          <w:rFonts w:ascii="IRNazanin" w:hAnsi="IRNazanin" w:eastAsia="IRNazanin" w:cs="IRNazanin"/>
          <w:lang w:bidi="fa-IR"/>
          <w:color w:val="111111"/>
          <w:sz w:val="28"/>
          <w:szCs w:val="28"/>
          <w:rtl/>
        </w:rPr>
        <w:t xml:space="preserve">[فصد]</w:t>
      </w:r>
    </w:p>
    <w:p>
      <w:pPr>
        <w:pStyle w:val="BookText"/>
      </w:pPr>
      <w:r>
        <w:rPr>
          <w:rFonts w:ascii="Amiri" w:hAnsi="Amiri" w:eastAsia="Amiri" w:cs="Amiri"/>
          <w:lang w:bidi="ar-SA"/>
          <w:color w:val="111111"/>
          <w:sz w:val="28"/>
          <w:szCs w:val="28"/>
          <w:rtl/>
        </w:rPr>
        <w:t xml:space="preserve">فَصَدَهُ یَفْصِدُهُ - فَصْداً و فِصَاداً</w:t>
      </w:r>
    </w:p>
    <w:p>
      <w:pPr>
        <w:pStyle w:val="BookText"/>
      </w:pPr>
      <w:r>
        <w:rPr>
          <w:rFonts w:ascii="Amiri" w:hAnsi="Amiri" w:eastAsia="Amiri" w:cs="Amiri"/>
          <w:lang w:bidi="ar-SA"/>
          <w:color w:val="111111"/>
          <w:sz w:val="28"/>
          <w:szCs w:val="28"/>
          <w:rtl/>
        </w:rPr>
        <w:t xml:space="preserve">فَصَدَ الطبیبُ المریضَ أو عِرْقَهُ.(أَخْرَجَ مقدارا من دمه بقصد العلاج)</w:t>
      </w:r>
    </w:p>
    <w:p>
      <w:pPr>
        <w:pStyle w:val="Heading3"/>
      </w:pPr>
      <w:bookmarkStart w:id="5489" w:name="_Toc4654"/>
      <w:r>
        <w:t>انْفَصَدَ</w:t>
      </w:r>
      <w:bookmarkEnd w:id="5489"/>
    </w:p>
    <w:p>
      <w:pPr>
        <w:pStyle w:val="BookText"/>
      </w:pPr>
      <w:r>
        <w:rPr>
          <w:rFonts w:ascii="Amiri" w:hAnsi="Amiri" w:eastAsia="Amiri" w:cs="Amiri"/>
          <w:lang w:bidi="ar-SA"/>
          <w:color w:val="111111"/>
          <w:sz w:val="28"/>
          <w:szCs w:val="28"/>
          <w:rtl/>
        </w:rPr>
        <w:t xml:space="preserve">انْفَصَدَ الدّم.(سال)</w:t>
      </w:r>
    </w:p>
    <w:p>
      <w:pPr>
        <w:pStyle w:val="Heading3"/>
      </w:pPr>
      <w:bookmarkStart w:id="5490" w:name="_Toc4655"/>
      <w:r>
        <w:t>تَفَصَّدَ</w:t>
      </w:r>
      <w:bookmarkEnd w:id="5490"/>
    </w:p>
    <w:p>
      <w:pPr>
        <w:pStyle w:val="BookText"/>
      </w:pPr>
      <w:r>
        <w:rPr>
          <w:rFonts w:ascii="Amiri" w:hAnsi="Amiri" w:eastAsia="Amiri" w:cs="Amiri"/>
          <w:lang w:bidi="ar-SA"/>
          <w:color w:val="111111"/>
          <w:sz w:val="28"/>
          <w:szCs w:val="28"/>
          <w:rtl/>
        </w:rPr>
        <w:t xml:space="preserve">تَفَصَّدَ / انْفَصَدَ .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.و یقال:جاء یتفصّد جبینه عرقا،أی یسیل عرق جبینه.</w:t>
      </w:r>
    </w:p>
    <w:p>
      <w:pPr>
        <w:pStyle w:val="BookText"/>
      </w:pPr>
      <w:r>
        <w:rPr>
          <w:rFonts w:ascii="IRNazanin" w:hAnsi="IRNazanin" w:eastAsia="IRNazanin" w:cs="IRNazanin"/>
          <w:lang w:bidi="fa-IR"/>
          <w:color w:val="111111"/>
          <w:sz w:val="28"/>
          <w:szCs w:val="28"/>
          <w:rtl/>
        </w:rPr>
        <w:t xml:space="preserve">[فصص]</w:t>
      </w:r>
    </w:p>
    <w:p>
      <w:pPr>
        <w:pStyle w:val="BookText"/>
      </w:pPr>
      <w:r>
        <w:rPr>
          <w:rFonts w:ascii="Amiri" w:hAnsi="Amiri" w:eastAsia="Amiri" w:cs="Amiri"/>
          <w:lang w:bidi="ar-SA"/>
          <w:color w:val="111111"/>
          <w:sz w:val="28"/>
          <w:szCs w:val="28"/>
          <w:rtl/>
        </w:rPr>
        <w:t xml:space="preserve">فَصَّصَهُ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فَصَّصَ الصائغُ الخاتمَ أو نحوه.(وَضَعَ له فُصّاً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فَصَلَهُ یَفْصِلُهُ - فَصْلاً (عنه)</w:t>
      </w:r>
    </w:p>
    <w:p>
      <w:pPr>
        <w:pStyle w:val="BookText"/>
      </w:pPr>
      <w:r>
        <w:rPr>
          <w:rFonts w:ascii="Amiri" w:hAnsi="Amiri" w:eastAsia="Amiri" w:cs="Amiri"/>
          <w:lang w:bidi="ar-SA"/>
          <w:color w:val="111111"/>
          <w:sz w:val="28"/>
          <w:szCs w:val="28"/>
          <w:rtl/>
        </w:rPr>
        <w:t xml:space="preserve">حینما ذبح القصّابُ الخروف فَصَلَ رَأْسَهُ عن جسده.</w:t>
      </w:r>
    </w:p>
    <w:p>
      <w:pPr>
        <w:pStyle w:val="BookText"/>
      </w:pPr>
      <w:r>
        <w:rPr>
          <w:rFonts w:ascii="IRNazanin" w:hAnsi="IRNazanin" w:eastAsia="IRNazanin" w:cs="IRNazanin"/>
          <w:lang w:bidi="fa-IR"/>
          <w:color w:val="111111"/>
          <w:sz w:val="28"/>
          <w:szCs w:val="28"/>
          <w:rtl/>
        </w:rPr>
        <w:t xml:space="preserve">(قطعه،أبعده) </w:t>
      </w:r>
      <w:r>
        <w:rPr>
          <w:rStyle w:val="FootnoteReference"/>
        </w:rPr>
        <w:footnoteReference w:id="1953"/>
      </w:r>
    </w:p>
    <w:p>
      <w:pPr>
        <w:pStyle w:val="Heading3"/>
      </w:pPr>
      <w:bookmarkStart w:id="5491" w:name="_Toc4656"/>
      <w:r>
        <w:t>فَصَلَ (بینهما)</w:t>
      </w:r>
      <w:bookmarkEnd w:id="5491"/>
    </w:p>
    <w:p>
      <w:pPr>
        <w:pStyle w:val="BookText"/>
      </w:pPr>
      <w:r>
        <w:rPr>
          <w:rFonts w:ascii="IRNazanin" w:hAnsi="IRNazanin" w:eastAsia="IRNazanin" w:cs="IRNazanin"/>
          <w:lang w:bidi="fa-IR"/>
          <w:color w:val="111111"/>
          <w:sz w:val="28"/>
          <w:szCs w:val="28"/>
          <w:rtl/>
        </w:rPr>
        <w:t xml:space="preserve">فَصَلَ الحاکم بین المتخاصمین.(حکم و قضی) </w:t>
      </w:r>
      <w:r>
        <w:rPr>
          <w:rStyle w:val="FootnoteReference"/>
        </w:rPr>
        <w:footnoteReference w:id="1954"/>
      </w:r>
    </w:p>
    <w:p>
      <w:pPr>
        <w:pStyle w:val="BookText"/>
      </w:pPr>
      <w:r>
        <w:rPr>
          <w:rFonts w:ascii="Amiri" w:hAnsi="Amiri" w:eastAsia="Amiri" w:cs="Amiri"/>
          <w:lang w:bidi="ar-SA"/>
          <w:color w:val="111111"/>
          <w:sz w:val="28"/>
          <w:szCs w:val="28"/>
          <w:rtl/>
        </w:rPr>
        <w:t xml:space="preserve">فَصَلَ (بینهما) فَصَلْتُ بین غرفتی الطّعام و الضّیوف بقاطع خشبیّ.</w:t>
      </w:r>
    </w:p>
    <w:p>
      <w:pPr>
        <w:pStyle w:val="BookText"/>
      </w:pPr>
      <w:r>
        <w:rPr>
          <w:rFonts w:ascii="Amiri" w:hAnsi="Amiri" w:eastAsia="Amiri" w:cs="Amiri"/>
          <w:lang w:bidi="ar-SA"/>
          <w:color w:val="111111"/>
          <w:sz w:val="28"/>
          <w:szCs w:val="28"/>
          <w:rtl/>
        </w:rPr>
        <w:t xml:space="preserve">(فَرَّقْتُ بینهما)</w:t>
      </w:r>
    </w:p>
    <w:p>
      <w:pPr>
        <w:pStyle w:val="Heading3"/>
      </w:pPr>
      <w:bookmarkStart w:id="5492" w:name="_Toc4657"/>
      <w:r>
        <w:t>فَصَلَ یَفْصُلُ - فُصُولاً (به)</w:t>
      </w:r>
      <w:bookmarkEnd w:id="5492"/>
    </w:p>
    <w:p>
      <w:pPr>
        <w:pStyle w:val="BookText"/>
      </w:pPr>
      <w:r>
        <w:rPr>
          <w:rFonts w:ascii="Amiri" w:hAnsi="Amiri" w:eastAsia="Amiri" w:cs="Amiri"/>
          <w:lang w:bidi="ar-SA"/>
          <w:color w:val="111111"/>
          <w:sz w:val="28"/>
          <w:szCs w:val="28"/>
          <w:rtl/>
        </w:rPr>
        <w:t xml:space="preserve">فَلَمّا فَصَلَ طالُوتُ بِالْجُنُودِ قالَ إِنَّ اللّهَ مُبْتَلِیکُمْ بِنَهَرٍ 5(خرج)</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3" w:name="pg6612_63072"/>
    <w:bookmarkEnd w:id="563"/>
    <w:p>
      <w:pPr>
        <w:pStyle w:val="Heading3"/>
      </w:pPr>
      <w:bookmarkStart w:id="5493" w:name="_Toc4658"/>
      <w:r>
        <w:t>فَصَّلَهُ</w:t>
      </w:r>
      <w:bookmarkEnd w:id="5493"/>
    </w:p>
    <w:p>
      <w:pPr>
        <w:pStyle w:val="BookText"/>
      </w:pPr>
      <w:r>
        <w:rPr>
          <w:rFonts w:ascii="Amiri" w:hAnsi="Amiri" w:eastAsia="Amiri" w:cs="Amiri"/>
          <w:lang w:bidi="ar-SA"/>
          <w:color w:val="111111"/>
          <w:sz w:val="28"/>
          <w:szCs w:val="28"/>
          <w:rtl/>
        </w:rPr>
        <w:t xml:space="preserve">فَصَّلَ المدرّس الدرس.(بیّنه و شرحه) </w:t>
      </w:r>
      <w:r>
        <w:rPr>
          <w:rStyle w:val="FootnoteReference"/>
        </w:rPr>
        <w:footnoteReference w:id="1955"/>
      </w:r>
    </w:p>
    <w:p>
      <w:pPr>
        <w:pStyle w:val="BookText"/>
      </w:pPr>
      <w:r>
        <w:rPr>
          <w:rFonts w:ascii="Amiri" w:hAnsi="Amiri" w:eastAsia="Amiri" w:cs="Amiri"/>
          <w:lang w:bidi="ar-SA"/>
          <w:color w:val="111111"/>
          <w:sz w:val="28"/>
          <w:szCs w:val="28"/>
          <w:rtl/>
        </w:rPr>
        <w:t xml:space="preserve">.و منه قوله تعالی: قَدْ فَصَّلْنَا الْآیاتِ لِقَوْمٍ یَعْلَمُونَ .الأنعام97/. [1]</w:t>
      </w:r>
    </w:p>
    <w:p>
      <w:pPr>
        <w:pStyle w:val="BookText"/>
      </w:pPr>
      <w:r>
        <w:rPr>
          <w:rFonts w:ascii="Amiri" w:hAnsi="Amiri" w:eastAsia="Amiri" w:cs="Amiri"/>
          <w:lang w:bidi="ar-SA"/>
          <w:color w:val="111111"/>
          <w:sz w:val="28"/>
          <w:szCs w:val="28"/>
          <w:rtl/>
        </w:rPr>
        <w:t xml:space="preserve">فَصَّلَهُ فَصَّلَ اللّه السّنة إلی أربعة فُصُولٍ .(قسّمها)</w:t>
      </w:r>
    </w:p>
    <w:p>
      <w:pPr>
        <w:pStyle w:val="BookText"/>
      </w:pPr>
      <w:r>
        <w:rPr>
          <w:rFonts w:ascii="Amiri" w:hAnsi="Amiri" w:eastAsia="Amiri" w:cs="Amiri"/>
          <w:lang w:bidi="ar-SA"/>
          <w:color w:val="111111"/>
          <w:sz w:val="28"/>
          <w:szCs w:val="28"/>
          <w:rtl/>
        </w:rPr>
        <w:t xml:space="preserve">فَصَّلَهُ فَصَّلَ القصّابُ الشّاةَ.(جَزَّأَهَا و فرَّق بینَ أعضائها)</w:t>
      </w:r>
    </w:p>
    <w:p>
      <w:pPr>
        <w:pStyle w:val="BookText"/>
      </w:pPr>
      <w:r>
        <w:rPr>
          <w:rFonts w:ascii="Amiri" w:hAnsi="Amiri" w:eastAsia="Amiri" w:cs="Amiri"/>
          <w:lang w:bidi="ar-SA"/>
          <w:color w:val="111111"/>
          <w:sz w:val="28"/>
          <w:szCs w:val="28"/>
          <w:rtl/>
        </w:rPr>
        <w:t xml:space="preserve">فَصَّلَهُ فَصَّلَ الخیّاط القماش أو الثوب.(قَطَّعه علی قدّ صاحبه)</w:t>
      </w:r>
    </w:p>
    <w:p>
      <w:pPr>
        <w:pStyle w:val="Heading3"/>
      </w:pPr>
      <w:bookmarkStart w:id="5494" w:name="_Toc4659"/>
      <w:r>
        <w:t>انْفَصَلَ (عنه)</w:t>
      </w:r>
      <w:bookmarkEnd w:id="5494"/>
    </w:p>
    <w:p>
      <w:pPr>
        <w:pStyle w:val="BookText"/>
      </w:pPr>
      <w:r>
        <w:rPr>
          <w:rFonts w:ascii="Amiri" w:hAnsi="Amiri" w:eastAsia="Amiri" w:cs="Amiri"/>
          <w:lang w:bidi="ar-SA"/>
          <w:color w:val="111111"/>
          <w:sz w:val="28"/>
          <w:szCs w:val="28"/>
          <w:rtl/>
        </w:rPr>
        <w:t xml:space="preserve">انْفَصَلَ الرأسُ أو غیره عن الجسد أو نحوه.(انقطع و هو مطاوع فَصَلَهُ )</w:t>
      </w:r>
    </w:p>
    <w:p>
      <w:pPr>
        <w:pStyle w:val="BookText"/>
      </w:pPr>
      <w:r>
        <w:rPr>
          <w:rFonts w:ascii="IRNazanin" w:hAnsi="IRNazanin" w:eastAsia="IRNazanin" w:cs="IRNazanin"/>
          <w:lang w:bidi="fa-IR"/>
          <w:color w:val="111111"/>
          <w:sz w:val="28"/>
          <w:szCs w:val="28"/>
          <w:rtl/>
        </w:rPr>
        <w:t xml:space="preserve">[فصم]</w:t>
      </w:r>
    </w:p>
    <w:p>
      <w:pPr>
        <w:pStyle w:val="BookText"/>
      </w:pPr>
      <w:r>
        <w:rPr>
          <w:rFonts w:ascii="Amiri" w:hAnsi="Amiri" w:eastAsia="Amiri" w:cs="Amiri"/>
          <w:lang w:bidi="ar-SA"/>
          <w:color w:val="111111"/>
          <w:sz w:val="28"/>
          <w:szCs w:val="28"/>
          <w:rtl/>
        </w:rPr>
        <w:t xml:space="preserve">فَصَمَهُ یَفْصِمُ - فَصْماً</w:t>
      </w:r>
    </w:p>
    <w:p>
      <w:pPr>
        <w:pStyle w:val="BookText"/>
      </w:pPr>
      <w:r>
        <w:rPr>
          <w:rFonts w:ascii="Amiri" w:hAnsi="Amiri" w:eastAsia="Amiri" w:cs="Amiri"/>
          <w:lang w:bidi="ar-SA"/>
          <w:color w:val="111111"/>
          <w:sz w:val="28"/>
          <w:szCs w:val="28"/>
          <w:rtl/>
        </w:rPr>
        <w:t xml:space="preserve">فَصَمَتِ الثَّقافةُ الأُوربیَّة أواصر التحابُبِ بین أفراد العائلة.(قَطَعَتْهَا)</w:t>
      </w:r>
    </w:p>
    <w:p>
      <w:pPr>
        <w:pStyle w:val="Heading3"/>
      </w:pPr>
      <w:bookmarkStart w:id="5495" w:name="_Toc4660"/>
      <w:r>
        <w:t>فَصَمَهُ</w:t>
      </w:r>
      <w:bookmarkEnd w:id="5495"/>
    </w:p>
    <w:p>
      <w:pPr>
        <w:pStyle w:val="BookText"/>
      </w:pPr>
      <w:r>
        <w:rPr>
          <w:rFonts w:ascii="Amiri" w:hAnsi="Amiri" w:eastAsia="Amiri" w:cs="Amiri"/>
          <w:lang w:bidi="ar-SA"/>
          <w:color w:val="111111"/>
          <w:sz w:val="28"/>
          <w:szCs w:val="28"/>
          <w:rtl/>
        </w:rPr>
        <w:t xml:space="preserve">فَصَمَ زید العقدة.(حَلَّهَا)</w:t>
      </w:r>
    </w:p>
    <w:p>
      <w:pPr>
        <w:pStyle w:val="BookText"/>
      </w:pPr>
      <w:r>
        <w:rPr>
          <w:rFonts w:ascii="Amiri" w:hAnsi="Amiri" w:eastAsia="Amiri" w:cs="Amiri"/>
          <w:lang w:bidi="ar-SA"/>
          <w:color w:val="111111"/>
          <w:sz w:val="28"/>
          <w:szCs w:val="28"/>
          <w:rtl/>
        </w:rPr>
        <w:t xml:space="preserve">فَصَمَهُ فَصَمَ الطفلُ الإناءَ.(صدعه دون بینونة)</w:t>
      </w:r>
    </w:p>
    <w:p>
      <w:pPr>
        <w:pStyle w:val="Heading3"/>
      </w:pPr>
      <w:bookmarkStart w:id="5496" w:name="_Toc4661"/>
      <w:r>
        <w:t>انْفَصَمَ</w:t>
      </w:r>
      <w:bookmarkEnd w:id="5496"/>
    </w:p>
    <w:p>
      <w:pPr>
        <w:pStyle w:val="BookText"/>
      </w:pPr>
      <w:r>
        <w:rPr>
          <w:rFonts w:ascii="Amiri" w:hAnsi="Amiri" w:eastAsia="Amiri" w:cs="Amiri"/>
          <w:lang w:bidi="ar-SA"/>
          <w:color w:val="111111"/>
          <w:sz w:val="28"/>
          <w:szCs w:val="28"/>
          <w:rtl/>
        </w:rPr>
        <w:t xml:space="preserve">انْفَصَمَتْ أَوَاصِرُ التحاببِ بین أفراد العائلة.(انقطعت و هو مطاوع فَصَمَهُ )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[فضح]</w:t>
      </w:r>
    </w:p>
    <w:p>
      <w:pPr>
        <w:pStyle w:val="BookText"/>
      </w:pPr>
      <w:r>
        <w:rPr>
          <w:rFonts w:ascii="Amiri" w:hAnsi="Amiri" w:eastAsia="Amiri" w:cs="Amiri"/>
          <w:lang w:bidi="ar-SA"/>
          <w:color w:val="111111"/>
          <w:sz w:val="28"/>
          <w:szCs w:val="28"/>
          <w:rtl/>
        </w:rPr>
        <w:t xml:space="preserve">فَضَحَهُ یَفْضَحُهُ - فَضْحاً</w:t>
      </w:r>
    </w:p>
    <w:p>
      <w:pPr>
        <w:pStyle w:val="BookText"/>
      </w:pPr>
      <w:r>
        <w:rPr>
          <w:rFonts w:ascii="Amiri" w:hAnsi="Amiri" w:eastAsia="Amiri" w:cs="Amiri"/>
          <w:lang w:bidi="ar-SA"/>
          <w:color w:val="111111"/>
          <w:sz w:val="28"/>
          <w:szCs w:val="28"/>
          <w:rtl/>
        </w:rPr>
        <w:t xml:space="preserve">لقد فَضَحَتِ الحکومةُ بعضَ الجواسیس.(کشفتهم بذکر أسمائهم و معایبهم) </w:t>
      </w:r>
      <w:r>
        <w:rPr>
          <w:rStyle w:val="FootnoteReference"/>
        </w:rPr>
        <w:footnoteReference w:id="1957"/>
      </w:r>
    </w:p>
    <w:p>
      <w:pPr>
        <w:pStyle w:val="Heading3"/>
      </w:pPr>
      <w:bookmarkStart w:id="5497" w:name="_Toc4662"/>
      <w:r>
        <w:t>افْتَضَحَ</w:t>
      </w:r>
      <w:bookmarkEnd w:id="5497"/>
    </w:p>
    <w:p>
      <w:pPr>
        <w:pStyle w:val="BookText"/>
      </w:pPr>
      <w:r>
        <w:rPr>
          <w:rFonts w:ascii="Amiri" w:hAnsi="Amiri" w:eastAsia="Amiri" w:cs="Amiri"/>
          <w:lang w:bidi="ar-SA"/>
          <w:color w:val="111111"/>
          <w:sz w:val="28"/>
          <w:szCs w:val="28"/>
          <w:rtl/>
        </w:rPr>
        <w:t xml:space="preserve">افْتَضَحَ زیدٌ.(انکشف عمله السیّء کسرقة أو خیانة و نحوهما)</w:t>
      </w:r>
    </w:p>
    <w:p>
      <w:pPr>
        <w:pStyle w:val="Heading3"/>
      </w:pPr>
      <w:bookmarkStart w:id="5498" w:name="_Toc4663"/>
      <w:r>
        <w:t>تَفَاضَحَا</w:t>
      </w:r>
      <w:bookmarkEnd w:id="5498"/>
    </w:p>
    <w:p>
      <w:pPr>
        <w:pStyle w:val="BookText"/>
      </w:pPr>
      <w:r>
        <w:rPr>
          <w:rFonts w:ascii="Amiri" w:hAnsi="Amiri" w:eastAsia="Amiri" w:cs="Amiri"/>
          <w:lang w:bidi="ar-SA"/>
          <w:color w:val="111111"/>
          <w:sz w:val="28"/>
          <w:szCs w:val="28"/>
          <w:rtl/>
        </w:rPr>
        <w:t xml:space="preserve">تَفَاضَحَ الخصمان.(کَشَفَ کلٌّ منهما عیوب الآخر)</w:t>
      </w:r>
    </w:p>
    <w:p>
      <w:pPr>
        <w:pStyle w:val="BookText"/>
      </w:pPr>
      <w:r>
        <w:rPr>
          <w:rFonts w:ascii="IRNazanin" w:hAnsi="IRNazanin" w:eastAsia="IRNazanin" w:cs="IRNazanin"/>
          <w:lang w:bidi="fa-IR"/>
          <w:color w:val="111111"/>
          <w:sz w:val="28"/>
          <w:szCs w:val="28"/>
          <w:rtl/>
        </w:rPr>
        <w:t xml:space="preserve">[فضض]</w:t>
      </w:r>
    </w:p>
    <w:p>
      <w:pPr>
        <w:pStyle w:val="BookText"/>
      </w:pPr>
      <w:r>
        <w:rPr>
          <w:rFonts w:ascii="Amiri" w:hAnsi="Amiri" w:eastAsia="Amiri" w:cs="Amiri"/>
          <w:lang w:bidi="ar-SA"/>
          <w:color w:val="111111"/>
          <w:sz w:val="28"/>
          <w:szCs w:val="28"/>
          <w:rtl/>
        </w:rPr>
        <w:t xml:space="preserve">فَضَّهُ - فَضّاً</w:t>
      </w:r>
    </w:p>
    <w:p>
      <w:pPr>
        <w:pStyle w:val="BookText"/>
      </w:pPr>
      <w:r>
        <w:rPr>
          <w:rFonts w:ascii="Amiri" w:hAnsi="Amiri" w:eastAsia="Amiri" w:cs="Amiri"/>
          <w:lang w:bidi="ar-SA"/>
          <w:color w:val="111111"/>
          <w:sz w:val="28"/>
          <w:szCs w:val="28"/>
          <w:rtl/>
        </w:rPr>
        <w:t xml:space="preserve">فَضَّ مدیر المدرسة الطلاّب بعد أن جمعهم و ألقی فیهم کلمة.(فَرَّقَهُمْ)</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4" w:name="pg6612_63073"/>
    <w:bookmarkEnd w:id="564"/>
    <w:p>
      <w:pPr>
        <w:pStyle w:val="Heading3"/>
      </w:pPr>
      <w:bookmarkStart w:id="5499" w:name="_Toc4664"/>
      <w:r>
        <w:t>فَضَّهُ</w:t>
      </w:r>
      <w:bookmarkEnd w:id="5499"/>
    </w:p>
    <w:p>
      <w:pPr>
        <w:pStyle w:val="BookText"/>
      </w:pPr>
      <w:r>
        <w:rPr>
          <w:rFonts w:ascii="Amiri" w:hAnsi="Amiri" w:eastAsia="Amiri" w:cs="Amiri"/>
          <w:lang w:bidi="ar-SA"/>
          <w:color w:val="111111"/>
          <w:sz w:val="28"/>
          <w:szCs w:val="28"/>
          <w:rtl/>
        </w:rPr>
        <w:t xml:space="preserve">تسلّم زید رسالة مختومة فَفَضَّ ختمها لیقرأها.(فکّه أو کسره) </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.و منه یقال:فضّ عذرتها أو بکارتها.</w:t>
      </w:r>
    </w:p>
    <w:p>
      <w:pPr>
        <w:pStyle w:val="Heading3"/>
      </w:pPr>
      <w:bookmarkStart w:id="5500" w:name="_Toc4665"/>
      <w:r>
        <w:t>فَضَّهُ</w:t>
      </w:r>
      <w:bookmarkEnd w:id="5500"/>
    </w:p>
    <w:p>
      <w:pPr>
        <w:pStyle w:val="BookText"/>
      </w:pPr>
      <w:r>
        <w:rPr>
          <w:rFonts w:ascii="Amiri" w:hAnsi="Amiri" w:eastAsia="Amiri" w:cs="Amiri"/>
          <w:lang w:bidi="ar-SA"/>
          <w:color w:val="111111"/>
          <w:sz w:val="28"/>
          <w:szCs w:val="28"/>
          <w:rtl/>
        </w:rPr>
        <w:t xml:space="preserve">فَضَّ رئیس الجلسة النّقاش.(قَطَعَهُ) </w:t>
      </w:r>
      <w:r>
        <w:rPr>
          <w:rStyle w:val="FootnoteReference"/>
        </w:rPr>
        <w:footnoteReference w:id="1959"/>
      </w:r>
    </w:p>
    <w:p>
      <w:pPr>
        <w:pStyle w:val="Heading3"/>
      </w:pPr>
      <w:bookmarkStart w:id="5501" w:name="_Toc4666"/>
      <w:r>
        <w:t>فَضَّضَهُ</w:t>
      </w:r>
      <w:bookmarkEnd w:id="5501"/>
    </w:p>
    <w:p>
      <w:pPr>
        <w:pStyle w:val="BookText"/>
      </w:pPr>
      <w:r>
        <w:rPr>
          <w:rFonts w:ascii="Amiri" w:hAnsi="Amiri" w:eastAsia="Amiri" w:cs="Amiri"/>
          <w:lang w:bidi="ar-SA"/>
          <w:color w:val="111111"/>
          <w:sz w:val="28"/>
          <w:szCs w:val="28"/>
          <w:rtl/>
        </w:rPr>
        <w:t xml:space="preserve">فَضَّضَ زیدٌ بعضَ الأوانی.(حَلاَّها بِالْفِضَّةِ)</w:t>
      </w:r>
    </w:p>
    <w:p>
      <w:pPr>
        <w:pStyle w:val="Heading3"/>
      </w:pPr>
      <w:bookmarkStart w:id="5502" w:name="_Toc4667"/>
      <w:r>
        <w:t>افْتَضَّهُ</w:t>
      </w:r>
      <w:bookmarkEnd w:id="5502"/>
    </w:p>
    <w:p>
      <w:pPr>
        <w:pStyle w:val="BookText"/>
      </w:pPr>
      <w:r>
        <w:rPr>
          <w:rFonts w:ascii="Amiri" w:hAnsi="Amiri" w:eastAsia="Amiri" w:cs="Amiri"/>
          <w:lang w:bidi="ar-SA"/>
          <w:color w:val="111111"/>
          <w:sz w:val="28"/>
          <w:szCs w:val="28"/>
          <w:rtl/>
        </w:rPr>
        <w:t xml:space="preserve">افْتَضَّهُ / فَضَّهُ .</w:t>
      </w:r>
    </w:p>
    <w:p>
      <w:pPr>
        <w:pStyle w:val="Heading3"/>
      </w:pPr>
      <w:bookmarkStart w:id="5503" w:name="_Toc4668"/>
      <w:r>
        <w:t>انْفَضَّ</w:t>
      </w:r>
      <w:bookmarkEnd w:id="5503"/>
    </w:p>
    <w:p>
      <w:pPr>
        <w:pStyle w:val="BookText"/>
      </w:pPr>
      <w:r>
        <w:rPr>
          <w:rFonts w:ascii="Amiri" w:hAnsi="Amiri" w:eastAsia="Amiri" w:cs="Amiri"/>
          <w:lang w:bidi="ar-SA"/>
          <w:color w:val="111111"/>
          <w:sz w:val="28"/>
          <w:szCs w:val="28"/>
          <w:rtl/>
        </w:rPr>
        <w:t xml:space="preserve">انْفَضَّ الجمعُ فی الساعة العاشرة.(تَفَرَّقَ) </w:t>
      </w:r>
      <w:r>
        <w:rPr>
          <w:rStyle w:val="FootnoteReference"/>
        </w:rPr>
        <w:footnoteReference w:id="1960"/>
      </w:r>
    </w:p>
    <w:p>
      <w:pPr>
        <w:pStyle w:val="BookText"/>
      </w:pPr>
      <w:r>
        <w:rPr>
          <w:rFonts w:ascii="Amiri" w:hAnsi="Amiri" w:eastAsia="Amiri" w:cs="Amiri"/>
          <w:lang w:bidi="ar-SA"/>
          <w:color w:val="111111"/>
          <w:sz w:val="28"/>
          <w:szCs w:val="28"/>
          <w:rtl/>
        </w:rPr>
        <w:t xml:space="preserve">انْفَضَّ انْفَضَّ الختم أو نحوه.(انکسر،انفکّ)</w:t>
      </w:r>
    </w:p>
    <w:p>
      <w:pPr>
        <w:pStyle w:val="BookText"/>
      </w:pPr>
      <w:r>
        <w:rPr>
          <w:rFonts w:ascii="IRNazanin" w:hAnsi="IRNazanin" w:eastAsia="IRNazanin" w:cs="IRNazanin"/>
          <w:lang w:bidi="fa-IR"/>
          <w:color w:val="111111"/>
          <w:sz w:val="28"/>
          <w:szCs w:val="28"/>
          <w:rtl/>
        </w:rPr>
        <w:t xml:space="preserve">[فضفض]</w:t>
      </w:r>
    </w:p>
    <w:p>
      <w:pPr>
        <w:pStyle w:val="BookText"/>
      </w:pPr>
      <w:r>
        <w:rPr>
          <w:rFonts w:ascii="Amiri" w:hAnsi="Amiri" w:eastAsia="Amiri" w:cs="Amiri"/>
          <w:lang w:bidi="ar-SA"/>
          <w:color w:val="111111"/>
          <w:sz w:val="28"/>
          <w:szCs w:val="28"/>
          <w:rtl/>
        </w:rPr>
        <w:t xml:space="preserve">فَضْفَضَ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فَضْفَضَ الثوب أو العیش أو غیرهما.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(اتَّسع)</w:t>
      </w:r>
    </w:p>
    <w:p>
      <w:pPr>
        <w:pStyle w:val="Heading3"/>
      </w:pPr>
      <w:bookmarkStart w:id="5504" w:name="_Toc4669"/>
      <w:r>
        <w:t>فَضْفَضَهُ</w:t>
      </w:r>
      <w:bookmarkEnd w:id="5504"/>
    </w:p>
    <w:p>
      <w:pPr>
        <w:pStyle w:val="BookText"/>
      </w:pPr>
      <w:r>
        <w:rPr>
          <w:rFonts w:ascii="Amiri" w:hAnsi="Amiri" w:eastAsia="Amiri" w:cs="Amiri"/>
          <w:lang w:bidi="ar-SA"/>
          <w:color w:val="111111"/>
          <w:sz w:val="28"/>
          <w:szCs w:val="28"/>
          <w:rtl/>
        </w:rPr>
        <w:t xml:space="preserve">فَضْفَضَ الخیّاطُ الثوبَ.(وَسَّعَهُ)</w:t>
      </w:r>
    </w:p>
    <w:p>
      <w:pPr>
        <w:pStyle w:val="BookText"/>
      </w:pPr>
      <w:r>
        <w:rPr>
          <w:rFonts w:ascii="IRNazanin" w:hAnsi="IRNazanin" w:eastAsia="IRNazanin" w:cs="IRNazanin"/>
          <w:lang w:bidi="fa-IR"/>
          <w:color w:val="111111"/>
          <w:sz w:val="28"/>
          <w:szCs w:val="28"/>
          <w:rtl/>
        </w:rPr>
        <w:t xml:space="preserve">[فضل]</w:t>
      </w:r>
    </w:p>
    <w:p>
      <w:pPr>
        <w:pStyle w:val="BookText"/>
      </w:pPr>
      <w:r>
        <w:rPr>
          <w:rFonts w:ascii="Amiri" w:hAnsi="Amiri" w:eastAsia="Amiri" w:cs="Amiri"/>
          <w:lang w:bidi="ar-SA"/>
          <w:color w:val="111111"/>
          <w:sz w:val="28"/>
          <w:szCs w:val="28"/>
          <w:rtl/>
        </w:rPr>
        <w:t xml:space="preserve">فَضَلَ یَفْضُلُ - فَضْلاً</w:t>
      </w:r>
    </w:p>
    <w:p>
      <w:pPr>
        <w:pStyle w:val="BookText"/>
      </w:pPr>
      <w:r>
        <w:rPr>
          <w:rFonts w:ascii="Amiri" w:hAnsi="Amiri" w:eastAsia="Amiri" w:cs="Amiri"/>
          <w:lang w:bidi="ar-SA"/>
          <w:color w:val="111111"/>
          <w:sz w:val="28"/>
          <w:szCs w:val="28"/>
          <w:rtl/>
        </w:rPr>
        <w:t xml:space="preserve">أَکَلَ الجمیعُ و فَضَلَ من الطّعام کثیر.(زاد عن الحاجة،بقی)</w:t>
      </w:r>
    </w:p>
    <w:p>
      <w:pPr>
        <w:pStyle w:val="Heading3"/>
      </w:pPr>
      <w:bookmarkStart w:id="5505" w:name="_Toc4670"/>
      <w:r>
        <w:t>فَضُلَ یَفْضُلُ - فُضُولاً</w:t>
      </w:r>
      <w:bookmarkEnd w:id="5505"/>
    </w:p>
    <w:p>
      <w:pPr>
        <w:pStyle w:val="BookText"/>
      </w:pPr>
      <w:r>
        <w:rPr>
          <w:rFonts w:ascii="Amiri" w:hAnsi="Amiri" w:eastAsia="Amiri" w:cs="Amiri"/>
          <w:lang w:bidi="ar-SA"/>
          <w:color w:val="111111"/>
          <w:sz w:val="28"/>
          <w:szCs w:val="28"/>
          <w:rtl/>
        </w:rPr>
        <w:t xml:space="preserve">فَضُلَ زید بعد أن درس العلوم الدّینیّة.(اتّصف بالفضیلة)</w:t>
      </w:r>
    </w:p>
    <w:p>
      <w:pPr>
        <w:pStyle w:val="Heading3"/>
      </w:pPr>
      <w:bookmarkStart w:id="5506" w:name="_Toc4671"/>
      <w:r>
        <w:t>أَفْضَلَ (منه)</w:t>
      </w:r>
      <w:bookmarkEnd w:id="5506"/>
    </w:p>
    <w:p>
      <w:pPr>
        <w:pStyle w:val="BookText"/>
      </w:pPr>
      <w:r>
        <w:rPr>
          <w:rFonts w:ascii="Amiri" w:hAnsi="Amiri" w:eastAsia="Amiri" w:cs="Amiri"/>
          <w:lang w:bidi="ar-SA"/>
          <w:color w:val="111111"/>
          <w:sz w:val="28"/>
          <w:szCs w:val="28"/>
          <w:rtl/>
        </w:rPr>
        <w:t xml:space="preserve">أَفْضَلَ زید من طعامه.(أبقی منه بقیّة)</w:t>
      </w:r>
    </w:p>
    <w:p>
      <w:pPr>
        <w:pStyle w:val="Heading3"/>
      </w:pPr>
      <w:bookmarkStart w:id="5507" w:name="_Toc4672"/>
      <w:r>
        <w:t>فَاضَلَهُ مُفَاضَلَةً و فِضَالاً</w:t>
      </w:r>
      <w:bookmarkEnd w:id="5507"/>
    </w:p>
    <w:p>
      <w:pPr>
        <w:pStyle w:val="BookText"/>
      </w:pPr>
      <w:r>
        <w:rPr>
          <w:rFonts w:ascii="Amiri" w:hAnsi="Amiri" w:eastAsia="Amiri" w:cs="Amiri"/>
          <w:lang w:bidi="ar-SA"/>
          <w:color w:val="111111"/>
          <w:sz w:val="28"/>
          <w:szCs w:val="28"/>
          <w:rtl/>
        </w:rPr>
        <w:t xml:space="preserve">فَاضَلَ زیدٌ سعداً.(غَالَبَهُ فی الْفَضْلِ)</w:t>
      </w:r>
    </w:p>
    <w:p>
      <w:pPr>
        <w:pStyle w:val="Heading3"/>
      </w:pPr>
      <w:bookmarkStart w:id="5508" w:name="_Toc4673"/>
      <w:r>
        <w:t>فَاضَلَ (بینهما)</w:t>
      </w:r>
      <w:bookmarkEnd w:id="5508"/>
    </w:p>
    <w:p>
      <w:pPr>
        <w:pStyle w:val="BookText"/>
      </w:pPr>
      <w:r>
        <w:rPr>
          <w:rFonts w:ascii="Amiri" w:hAnsi="Amiri" w:eastAsia="Amiri" w:cs="Amiri"/>
          <w:lang w:bidi="ar-SA"/>
          <w:color w:val="111111"/>
          <w:sz w:val="28"/>
          <w:szCs w:val="28"/>
          <w:rtl/>
        </w:rPr>
        <w:t xml:space="preserve">فَاضَلَتِ اللَّجْنَةُ بین المتسابقین فی القرآن.(وازنت بینهما لتحکم أیّهما أفضل)</w:t>
      </w:r>
    </w:p>
    <w:p>
      <w:pPr>
        <w:pStyle w:val="Heading3"/>
      </w:pPr>
      <w:bookmarkStart w:id="5509" w:name="_Toc4674"/>
      <w:r>
        <w:t>فَضَّلَهُ</w:t>
      </w:r>
      <w:bookmarkEnd w:id="5509"/>
    </w:p>
    <w:p>
      <w:pPr>
        <w:pStyle w:val="BookText"/>
      </w:pPr>
      <w:r>
        <w:rPr>
          <w:rFonts w:ascii="Amiri" w:hAnsi="Amiri" w:eastAsia="Amiri" w:cs="Amiri"/>
          <w:lang w:bidi="ar-SA"/>
          <w:color w:val="111111"/>
          <w:sz w:val="28"/>
          <w:szCs w:val="28"/>
          <w:rtl/>
        </w:rPr>
        <w:t xml:space="preserve">فَضَّلْتُ السَّکَنَ فی إیران.(رَجَّحْتُهُ)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5" w:name="pg6612_63074"/>
    <w:bookmarkEnd w:id="565"/>
    <w:p>
      <w:pPr>
        <w:pStyle w:val="Heading3"/>
      </w:pPr>
      <w:bookmarkStart w:id="5510" w:name="_Toc4675"/>
      <w:r>
        <w:t>فَضَّلَهُ (علیه)</w:t>
      </w:r>
      <w:bookmarkEnd w:id="5510"/>
    </w:p>
    <w:p>
      <w:pPr>
        <w:pStyle w:val="BookText"/>
      </w:pPr>
      <w:r>
        <w:rPr>
          <w:rFonts w:ascii="Amiri" w:hAnsi="Amiri" w:eastAsia="Amiri" w:cs="Amiri"/>
          <w:lang w:bidi="ar-SA"/>
          <w:color w:val="111111"/>
          <w:sz w:val="28"/>
          <w:szCs w:val="28"/>
          <w:rtl/>
        </w:rPr>
        <w:t xml:space="preserve">فَضَّلْتُ دراسة العلوم الدّینیّة علی غیرها.(اعتبرتها أفضل من غیرها) </w:t>
      </w:r>
      <w:r>
        <w:rPr>
          <w:rStyle w:val="FootnoteReference"/>
        </w:rPr>
        <w:footnoteReference w:id="1961"/>
      </w:r>
    </w:p>
    <w:p>
      <w:pPr>
        <w:pStyle w:val="BookText"/>
      </w:pPr>
      <w:r>
        <w:rPr>
          <w:rFonts w:ascii="Amiri" w:hAnsi="Amiri" w:eastAsia="Amiri" w:cs="Amiri"/>
          <w:lang w:bidi="ar-SA"/>
          <w:color w:val="111111"/>
          <w:sz w:val="28"/>
          <w:szCs w:val="28"/>
          <w:rtl/>
        </w:rPr>
        <w:t xml:space="preserve">.و منه قوله تعالی: وَ فَضَّلَ اللّهُ الْمُجاهِدِینَ عَلَی الْقاعِدِینَ أَجْراً عَظِیماً .النساء95/. [1]</w:t>
      </w:r>
    </w:p>
    <w:p>
      <w:pPr>
        <w:pStyle w:val="Heading3"/>
      </w:pPr>
      <w:bookmarkStart w:id="5511" w:name="_Toc4676"/>
      <w:r>
        <w:t>تَفَاضَلاَ</w:t>
      </w:r>
      <w:bookmarkEnd w:id="5511"/>
    </w:p>
    <w:p>
      <w:pPr>
        <w:pStyle w:val="BookText"/>
      </w:pPr>
      <w:r>
        <w:rPr>
          <w:rFonts w:ascii="Amiri" w:hAnsi="Amiri" w:eastAsia="Amiri" w:cs="Amiri"/>
          <w:lang w:bidi="ar-SA"/>
          <w:color w:val="111111"/>
          <w:sz w:val="28"/>
          <w:szCs w:val="28"/>
          <w:rtl/>
        </w:rPr>
        <w:t xml:space="preserve">تَفَاضَلَتِ الطّائفتانِ.(تَنَافَسَتَا فی الفضلِ،ادّعت کل منهما الفضلَ علی الأخری)</w:t>
      </w:r>
    </w:p>
    <w:p>
      <w:pPr>
        <w:pStyle w:val="Heading3"/>
      </w:pPr>
      <w:bookmarkStart w:id="5512" w:name="_Toc4677"/>
      <w:r>
        <w:t>تَفَضَّلَ (علیه)</w:t>
      </w:r>
      <w:bookmarkEnd w:id="5512"/>
    </w:p>
    <w:p>
      <w:pPr>
        <w:pStyle w:val="BookText"/>
      </w:pPr>
      <w:r>
        <w:rPr>
          <w:rFonts w:ascii="Amiri" w:hAnsi="Amiri" w:eastAsia="Amiri" w:cs="Amiri"/>
          <w:lang w:bidi="ar-SA"/>
          <w:color w:val="111111"/>
          <w:sz w:val="28"/>
          <w:szCs w:val="28"/>
          <w:rtl/>
        </w:rPr>
        <w:t xml:space="preserve">لقد تَفَضَّلَ تجّار القریة علی فقرائها فی العید.(أحسنوا إلیهم)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[فضو]</w:t>
      </w:r>
    </w:p>
    <w:p>
      <w:pPr>
        <w:pStyle w:val="BookText"/>
      </w:pPr>
      <w:r>
        <w:rPr>
          <w:rFonts w:ascii="Amiri" w:hAnsi="Amiri" w:eastAsia="Amiri" w:cs="Amiri"/>
          <w:lang w:bidi="ar-SA"/>
          <w:color w:val="111111"/>
          <w:sz w:val="28"/>
          <w:szCs w:val="28"/>
          <w:rtl/>
        </w:rPr>
        <w:t xml:space="preserve">فَضَا یَفْضُو - فَضَاءً</w:t>
      </w:r>
    </w:p>
    <w:p>
      <w:pPr>
        <w:pStyle w:val="BookText"/>
      </w:pPr>
      <w:r>
        <w:rPr>
          <w:rFonts w:ascii="Amiri" w:hAnsi="Amiri" w:eastAsia="Amiri" w:cs="Amiri"/>
          <w:lang w:bidi="ar-SA"/>
          <w:color w:val="111111"/>
          <w:sz w:val="28"/>
          <w:szCs w:val="28"/>
          <w:rtl/>
        </w:rPr>
        <w:t xml:space="preserve">فَضَا المکانُ.(اتّسع-خلا) </w:t>
      </w:r>
      <w:r>
        <w:rPr>
          <w:rStyle w:val="FootnoteReference"/>
        </w:rPr>
        <w:footnoteReference w:id="1963"/>
      </w:r>
    </w:p>
    <w:p>
      <w:pPr>
        <w:pStyle w:val="Heading3"/>
      </w:pPr>
      <w:bookmarkStart w:id="5513" w:name="_Toc4678"/>
      <w:r>
        <w:t>أَفْضَی (إلیه)</w:t>
      </w:r>
      <w:bookmarkEnd w:id="5513"/>
    </w:p>
    <w:p>
      <w:pPr>
        <w:pStyle w:val="BookText"/>
      </w:pPr>
      <w:r>
        <w:rPr>
          <w:rFonts w:ascii="Amiri" w:hAnsi="Amiri" w:eastAsia="Amiri" w:cs="Amiri"/>
          <w:lang w:bidi="ar-SA"/>
          <w:color w:val="111111"/>
          <w:sz w:val="28"/>
          <w:szCs w:val="28"/>
          <w:rtl/>
        </w:rPr>
        <w:t xml:space="preserve">أَفْضَی زیدٌ إلی السّلطان.(وَصَلَ)</w:t>
      </w:r>
    </w:p>
    <w:p>
      <w:pPr>
        <w:pStyle w:val="Heading3"/>
      </w:pPr>
      <w:bookmarkStart w:id="5514" w:name="_Toc4679"/>
      <w:r>
        <w:t>أَفْضَی (به إلیه)</w:t>
      </w:r>
      <w:bookmarkEnd w:id="5514"/>
    </w:p>
    <w:p>
      <w:pPr>
        <w:pStyle w:val="BookText"/>
      </w:pPr>
      <w:r>
        <w:rPr>
          <w:rFonts w:ascii="Amiri" w:hAnsi="Amiri" w:eastAsia="Amiri" w:cs="Amiri"/>
          <w:lang w:bidi="ar-SA"/>
          <w:color w:val="111111"/>
          <w:sz w:val="28"/>
          <w:szCs w:val="28"/>
          <w:rtl/>
        </w:rPr>
        <w:t xml:space="preserve">أَفْضَی الجلوسُ بزیدٍ إلی ألمٍ فی ظَهْرِهِ.(انتهی به إلیه) </w:t>
      </w:r>
      <w:r>
        <w:rPr>
          <w:rStyle w:val="FootnoteReference"/>
        </w:rPr>
        <w:footnoteReference w:id="1964"/>
      </w:r>
    </w:p>
    <w:p>
      <w:pPr>
        <w:pStyle w:val="BookText"/>
      </w:pPr>
      <w:r>
        <w:rPr>
          <w:rFonts w:ascii="Amiri" w:hAnsi="Amiri" w:eastAsia="Amiri" w:cs="Amiri"/>
          <w:lang w:bidi="ar-SA"/>
          <w:color w:val="111111"/>
          <w:sz w:val="28"/>
          <w:szCs w:val="28"/>
          <w:rtl/>
        </w:rPr>
        <w:t xml:space="preserve">أَفْضَی (به إلیه) أَفْضَی الزوج بسرّه إلی زوجته.(أعلمها به)</w:t>
      </w:r>
    </w:p>
    <w:p>
      <w:pPr>
        <w:pStyle w:val="BookText"/>
      </w:pPr>
      <w:r>
        <w:rPr>
          <w:rFonts w:ascii="IRNazanin" w:hAnsi="IRNazanin" w:eastAsia="IRNazanin" w:cs="IRNazanin"/>
          <w:lang w:bidi="fa-IR"/>
          <w:color w:val="111111"/>
          <w:sz w:val="28"/>
          <w:szCs w:val="28"/>
          <w:rtl/>
        </w:rPr>
        <w:t xml:space="preserve">[فطح]</w:t>
      </w:r>
    </w:p>
    <w:p>
      <w:pPr>
        <w:pStyle w:val="BookText"/>
      </w:pPr>
      <w:r>
        <w:rPr>
          <w:rFonts w:ascii="Amiri" w:hAnsi="Amiri" w:eastAsia="Amiri" w:cs="Amiri"/>
          <w:lang w:bidi="ar-SA"/>
          <w:color w:val="111111"/>
          <w:sz w:val="28"/>
          <w:szCs w:val="28"/>
          <w:rtl/>
        </w:rPr>
        <w:t xml:space="preserve">فَطَحَهُ یَفْطَحُهُ - فَطْحاً</w:t>
      </w:r>
    </w:p>
    <w:p>
      <w:pPr>
        <w:pStyle w:val="BookText"/>
      </w:pPr>
      <w:r>
        <w:rPr>
          <w:rFonts w:ascii="IRNazanin" w:hAnsi="IRNazanin" w:eastAsia="IRNazanin" w:cs="IRNazanin"/>
          <w:lang w:bidi="fa-IR"/>
          <w:color w:val="111111"/>
          <w:sz w:val="28"/>
          <w:szCs w:val="28"/>
          <w:rtl/>
        </w:rPr>
        <w:t xml:space="preserve">فَطَحَ زیدٌ الحدید أو العجین أو نحوهما.(جعله عریضا)</w:t>
      </w:r>
    </w:p>
    <w:p>
      <w:pPr>
        <w:pStyle w:val="Heading3"/>
      </w:pPr>
      <w:bookmarkStart w:id="5515" w:name="_Toc4680"/>
      <w:r>
        <w:t>فَطَّحَهُ</w:t>
      </w:r>
      <w:bookmarkEnd w:id="5515"/>
    </w:p>
    <w:p>
      <w:pPr>
        <w:pStyle w:val="BookText"/>
      </w:pPr>
      <w:r>
        <w:rPr>
          <w:rFonts w:ascii="Amiri" w:hAnsi="Amiri" w:eastAsia="Amiri" w:cs="Amiri"/>
          <w:lang w:bidi="ar-SA"/>
          <w:color w:val="111111"/>
          <w:sz w:val="28"/>
          <w:szCs w:val="28"/>
          <w:rtl/>
        </w:rPr>
        <w:t xml:space="preserve">فَطَّحَ زید الحدیدة.(أکثر فی تعریضها)</w:t>
      </w:r>
    </w:p>
    <w:p>
      <w:pPr>
        <w:pStyle w:val="BookText"/>
      </w:pPr>
      <w:r>
        <w:rPr>
          <w:rFonts w:ascii="IRNazanin" w:hAnsi="IRNazanin" w:eastAsia="IRNazanin" w:cs="IRNazanin"/>
          <w:lang w:bidi="fa-IR"/>
          <w:color w:val="111111"/>
          <w:sz w:val="28"/>
          <w:szCs w:val="28"/>
          <w:rtl/>
        </w:rPr>
        <w:t xml:space="preserve">[فطر]</w:t>
      </w:r>
    </w:p>
    <w:p>
      <w:pPr>
        <w:pStyle w:val="BookText"/>
      </w:pPr>
      <w:r>
        <w:rPr>
          <w:rFonts w:ascii="Amiri" w:hAnsi="Amiri" w:eastAsia="Amiri" w:cs="Amiri"/>
          <w:lang w:bidi="ar-SA"/>
          <w:color w:val="111111"/>
          <w:sz w:val="28"/>
          <w:szCs w:val="28"/>
          <w:rtl/>
        </w:rPr>
        <w:t xml:space="preserve">فَطَرَهُ یَفْطُرُهُ - فَطْراً</w:t>
      </w:r>
    </w:p>
    <w:p>
      <w:pPr>
        <w:pStyle w:val="BookText"/>
      </w:pPr>
      <w:r>
        <w:rPr>
          <w:rFonts w:ascii="Amiri" w:hAnsi="Amiri" w:eastAsia="Amiri" w:cs="Amiri"/>
          <w:lang w:bidi="ar-SA"/>
          <w:color w:val="111111"/>
          <w:sz w:val="28"/>
          <w:szCs w:val="28"/>
          <w:rtl/>
        </w:rPr>
        <w:t xml:space="preserve">فَطَرَ اللّهُ الموجوداتِ.(أَوْجَدَهَا ابتداءً) </w:t>
      </w:r>
      <w:r>
        <w:rPr>
          <w:rStyle w:val="FootnoteReference"/>
        </w:rPr>
        <w:footnoteReference w:id="1965"/>
      </w:r>
    </w:p>
    <w:p>
      <w:pPr>
        <w:pStyle w:val="Heading3"/>
      </w:pPr>
      <w:bookmarkStart w:id="5516" w:name="_Toc4681"/>
      <w:r>
        <w:t>فَطَرَهُ</w:t>
      </w:r>
      <w:bookmarkEnd w:id="5516"/>
    </w:p>
    <w:p>
      <w:pPr>
        <w:pStyle w:val="BookText"/>
      </w:pPr>
      <w:r>
        <w:rPr>
          <w:rFonts w:ascii="Amiri" w:hAnsi="Amiri" w:eastAsia="Amiri" w:cs="Amiri"/>
          <w:lang w:bidi="ar-SA"/>
          <w:color w:val="111111"/>
          <w:sz w:val="28"/>
          <w:szCs w:val="28"/>
          <w:rtl/>
        </w:rPr>
        <w:t xml:space="preserve">یَفْطُرُ النبات الأرض حینما یخرج منها.(یَشُقُّهَا)</w:t>
      </w:r>
    </w:p>
    <w:p>
      <w:pPr>
        <w:pStyle w:val="Heading3"/>
      </w:pPr>
      <w:bookmarkStart w:id="5517" w:name="_Toc4682"/>
      <w:r>
        <w:t>فَطَرَ</w:t>
      </w:r>
      <w:bookmarkEnd w:id="5517"/>
    </w:p>
    <w:p>
      <w:pPr>
        <w:pStyle w:val="BookText"/>
      </w:pPr>
      <w:r>
        <w:rPr>
          <w:rStyle w:val="FootnoteReference"/>
        </w:rPr>
        <w:footnoteReference w:id="1966"/>
      </w:r>
      <w:r>
        <w:rPr>
          <w:rFonts w:ascii="Times New Roman" w:hAnsi="Times New Roman" w:eastAsia="Times New Roman" w:cs="Times New Roman"/>
          <w:lang w:val="en-US" w:bidi="en-US"/>
          <w:color w:val="111111"/>
          <w:sz w:val="28"/>
          <w:szCs w:val="28"/>
          <w:rtl/>
        </w:rPr>
        <w:t xml:space="preserve">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6" w:name="pg6612_63075"/>
    <w:bookmarkEnd w:id="566"/>
    <w:p>
      <w:pPr>
        <w:pStyle w:val="Heading3"/>
      </w:pPr>
      <w:bookmarkStart w:id="5518" w:name="_Toc4683"/>
      <w:r>
        <w:t>أَفْطَرَ</w:t>
      </w:r>
      <w:bookmarkEnd w:id="5518"/>
    </w:p>
    <w:p>
      <w:pPr>
        <w:pStyle w:val="BookText"/>
      </w:pPr>
      <w:r>
        <w:rPr>
          <w:rFonts w:ascii="Amiri" w:hAnsi="Amiri" w:eastAsia="Amiri" w:cs="Amiri"/>
          <w:lang w:bidi="ar-SA"/>
          <w:color w:val="111111"/>
          <w:sz w:val="28"/>
          <w:szCs w:val="28"/>
          <w:rtl/>
        </w:rPr>
        <w:t xml:space="preserve">أَفْطَرَ الصّائمُ.(تناول ما یقطع صیامه وقت الإفطار أو قبله)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.و یقال:أفطر علی الرطب،أی ابتدأ به عند الإفطار أو جعله فطوره.</w:t>
      </w:r>
    </w:p>
    <w:p>
      <w:pPr>
        <w:pStyle w:val="BookText"/>
      </w:pPr>
      <w:r>
        <w:rPr>
          <w:rFonts w:ascii="Amiri" w:hAnsi="Amiri" w:eastAsia="Amiri" w:cs="Amiri"/>
          <w:lang w:bidi="ar-SA"/>
          <w:color w:val="111111"/>
          <w:sz w:val="28"/>
          <w:szCs w:val="28"/>
          <w:rtl/>
        </w:rPr>
        <w:t xml:space="preserve">أَفْطَرَ أَفْطَرْنَا بعد أن صلّینا صلاة الصّبح.(تناولنا وجبة الصّبح،أی الْفُطُورَ )</w:t>
      </w:r>
    </w:p>
    <w:p>
      <w:pPr>
        <w:pStyle w:val="Heading3"/>
      </w:pPr>
      <w:bookmarkStart w:id="5519" w:name="_Toc4684"/>
      <w:r>
        <w:t>أَفْطَرَهُ</w:t>
      </w:r>
      <w:bookmarkEnd w:id="5519"/>
    </w:p>
    <w:p>
      <w:pPr>
        <w:pStyle w:val="BookText"/>
      </w:pPr>
      <w:r>
        <w:rPr>
          <w:rFonts w:ascii="Amiri" w:hAnsi="Amiri" w:eastAsia="Amiri" w:cs="Amiri"/>
          <w:lang w:bidi="ar-SA"/>
          <w:color w:val="111111"/>
          <w:sz w:val="28"/>
          <w:szCs w:val="28"/>
          <w:rtl/>
        </w:rPr>
        <w:t xml:space="preserve">إنّ الکذب علی اللّه و رسوله یُفْطِرُ الصائمَ.(یجعله مُفْطِراٍ )</w:t>
      </w:r>
    </w:p>
    <w:p>
      <w:pPr>
        <w:pStyle w:val="Heading3"/>
      </w:pPr>
      <w:bookmarkStart w:id="5520" w:name="_Toc4685"/>
      <w:r>
        <w:t>فَطَّرَهُ</w:t>
      </w:r>
      <w:bookmarkEnd w:id="5520"/>
    </w:p>
    <w:p>
      <w:pPr>
        <w:pStyle w:val="BookText"/>
      </w:pPr>
      <w:r>
        <w:rPr>
          <w:rFonts w:ascii="Amiri" w:hAnsi="Amiri" w:eastAsia="Amiri" w:cs="Amiri"/>
          <w:lang w:bidi="ar-SA"/>
          <w:color w:val="111111"/>
          <w:sz w:val="28"/>
          <w:szCs w:val="28"/>
          <w:rtl/>
        </w:rPr>
        <w:t xml:space="preserve">غیبةُ المؤمن تُفَطِّرُ الصائمَ.( تُفَطِّرُهُ )</w:t>
      </w:r>
    </w:p>
    <w:p>
      <w:pPr>
        <w:pStyle w:val="BookText"/>
      </w:pPr>
      <w:r>
        <w:rPr>
          <w:rFonts w:ascii="Amiri" w:hAnsi="Amiri" w:eastAsia="Amiri" w:cs="Amiri"/>
          <w:lang w:bidi="ar-SA"/>
          <w:color w:val="111111"/>
          <w:sz w:val="28"/>
          <w:szCs w:val="28"/>
          <w:rtl/>
        </w:rPr>
        <w:t xml:space="preserve">فَطَّرَهُ یستحبّ لک أن تُفَطِّرَ الصائمَ.(أن تطعمه لِیُفْطِرَ علی طعامک)</w:t>
      </w:r>
    </w:p>
    <w:p>
      <w:pPr>
        <w:pStyle w:val="BookText"/>
      </w:pPr>
      <w:r>
        <w:rPr>
          <w:rFonts w:ascii="Amiri" w:hAnsi="Amiri" w:eastAsia="Amiri" w:cs="Amiri"/>
          <w:lang w:bidi="ar-SA"/>
          <w:color w:val="111111"/>
          <w:sz w:val="28"/>
          <w:szCs w:val="28"/>
          <w:rtl/>
        </w:rPr>
        <w:t xml:space="preserve">فَطَّرَهُ فَطَّرَ الثِّقْلُ السَّقْفَ.(جعله ذا فُطُورٍ ) </w:t>
      </w:r>
      <w:r>
        <w:rPr>
          <w:rStyle w:val="FootnoteReference"/>
        </w:rPr>
        <w:footnoteReference w:id="1968"/>
      </w:r>
    </w:p>
    <w:p>
      <w:pPr>
        <w:pStyle w:val="Heading3"/>
      </w:pPr>
      <w:bookmarkStart w:id="5521" w:name="_Toc4686"/>
      <w:r>
        <w:t>انْفَطَرَ</w:t>
      </w:r>
      <w:bookmarkEnd w:id="5521"/>
    </w:p>
    <w:p>
      <w:pPr>
        <w:pStyle w:val="BookText"/>
      </w:pPr>
      <w:r>
        <w:rPr>
          <w:rFonts w:ascii="Amiri" w:hAnsi="Amiri" w:eastAsia="Amiri" w:cs="Amiri"/>
          <w:lang w:bidi="ar-SA"/>
          <w:color w:val="111111"/>
          <w:sz w:val="28"/>
          <w:szCs w:val="28"/>
          <w:rtl/>
        </w:rPr>
        <w:t xml:space="preserve">انْفَطَرَتِ الزُّجَاجَةُ.(انْصَدَعَتْ،انْکَسَرَتْ) </w:t>
      </w:r>
      <w:r>
        <w:rPr>
          <w:rStyle w:val="FootnoteReference"/>
        </w:rPr>
        <w:footnoteReference w:id="1969"/>
      </w:r>
    </w:p>
    <w:p>
      <w:pPr>
        <w:pStyle w:val="Heading3"/>
      </w:pPr>
      <w:bookmarkStart w:id="5522" w:name="_Toc4687"/>
      <w:r>
        <w:t>تَفَطَّرَ</w:t>
      </w:r>
      <w:bookmarkEnd w:id="5522"/>
    </w:p>
    <w:p>
      <w:pPr>
        <w:pStyle w:val="BookText"/>
      </w:pPr>
      <w:r>
        <w:rPr>
          <w:rFonts w:ascii="Amiri" w:hAnsi="Amiri" w:eastAsia="Amiri" w:cs="Amiri"/>
          <w:lang w:bidi="ar-SA"/>
          <w:color w:val="111111"/>
          <w:sz w:val="28"/>
          <w:szCs w:val="28"/>
          <w:rtl/>
        </w:rPr>
        <w:t xml:space="preserve">تَفَطَّرَ الجدار أو الزّجاج أو غیرهما.(تَصَدَّعَ،تَشَقَّقَ،تکسّر)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[فطس]</w:t>
      </w:r>
    </w:p>
    <w:p>
      <w:pPr>
        <w:pStyle w:val="BookText"/>
      </w:pPr>
      <w:r>
        <w:rPr>
          <w:rFonts w:ascii="Amiri" w:hAnsi="Amiri" w:eastAsia="Amiri" w:cs="Amiri"/>
          <w:lang w:bidi="ar-SA"/>
          <w:color w:val="111111"/>
          <w:sz w:val="28"/>
          <w:szCs w:val="28"/>
          <w:rtl/>
        </w:rPr>
        <w:t xml:space="preserve">فَطَسَ یَفْطِسُ - فَطْساً و فُطُوساً</w:t>
      </w:r>
    </w:p>
    <w:p>
      <w:pPr>
        <w:pStyle w:val="BookText"/>
      </w:pPr>
      <w:r>
        <w:rPr>
          <w:rFonts w:ascii="Amiri" w:hAnsi="Amiri" w:eastAsia="Amiri" w:cs="Amiri"/>
          <w:lang w:bidi="ar-SA"/>
          <w:color w:val="111111"/>
          <w:sz w:val="28"/>
          <w:szCs w:val="28"/>
          <w:rtl/>
        </w:rPr>
        <w:t xml:space="preserve">فَطَسَ الحمارُ.(مات من غیر علّة ظاهرة)</w:t>
      </w:r>
    </w:p>
    <w:p>
      <w:pPr>
        <w:pStyle w:val="BookText"/>
      </w:pPr>
      <w:r>
        <w:rPr>
          <w:rFonts w:ascii="IRNazanin" w:hAnsi="IRNazanin" w:eastAsia="IRNazanin" w:cs="IRNazanin"/>
          <w:lang w:bidi="fa-IR"/>
          <w:color w:val="111111"/>
          <w:sz w:val="28"/>
          <w:szCs w:val="28"/>
          <w:rtl/>
        </w:rPr>
        <w:t xml:space="preserve">[فطم]</w:t>
      </w:r>
    </w:p>
    <w:p>
      <w:pPr>
        <w:pStyle w:val="BookText"/>
      </w:pPr>
      <w:r>
        <w:rPr>
          <w:rFonts w:ascii="Amiri" w:hAnsi="Amiri" w:eastAsia="Amiri" w:cs="Amiri"/>
          <w:lang w:bidi="ar-SA"/>
          <w:color w:val="111111"/>
          <w:sz w:val="28"/>
          <w:szCs w:val="28"/>
          <w:rtl/>
        </w:rPr>
        <w:t xml:space="preserve">فَطَمَهُ یَفْطِمُهُ - فَطْماً</w:t>
      </w:r>
    </w:p>
    <w:p>
      <w:pPr>
        <w:pStyle w:val="BookText"/>
      </w:pPr>
      <w:r>
        <w:rPr>
          <w:rFonts w:ascii="Amiri" w:hAnsi="Amiri" w:eastAsia="Amiri" w:cs="Amiri"/>
          <w:lang w:bidi="ar-SA"/>
          <w:color w:val="111111"/>
          <w:sz w:val="28"/>
          <w:szCs w:val="28"/>
          <w:rtl/>
        </w:rPr>
        <w:t xml:space="preserve">فَطَمَتِ الْأُمُّ رَضِیعَهَا.(قَطَعَتْ عنه الرَّضَاعَةَ) </w:t>
      </w:r>
      <w:r>
        <w:rPr>
          <w:rStyle w:val="FootnoteReference"/>
        </w:rPr>
        <w:footnoteReference w:id="1971"/>
      </w:r>
    </w:p>
    <w:p>
      <w:pPr>
        <w:pStyle w:val="Heading3"/>
      </w:pPr>
      <w:bookmarkStart w:id="5523" w:name="_Toc4688"/>
      <w:r>
        <w:t>انْفَطَمَ</w:t>
      </w:r>
      <w:bookmarkEnd w:id="5523"/>
    </w:p>
    <w:p>
      <w:pPr>
        <w:pStyle w:val="BookText"/>
      </w:pPr>
      <w:r>
        <w:rPr>
          <w:rFonts w:ascii="Amiri" w:hAnsi="Amiri" w:eastAsia="Amiri" w:cs="Amiri"/>
          <w:lang w:bidi="ar-SA"/>
          <w:color w:val="111111"/>
          <w:sz w:val="28"/>
          <w:szCs w:val="28"/>
          <w:rtl/>
        </w:rPr>
        <w:t xml:space="preserve">انْفَطَمَ الرّضیعُ.( فُطِمَ )</w:t>
      </w:r>
    </w:p>
    <w:p>
      <w:pPr>
        <w:pStyle w:val="BookText"/>
      </w:pPr>
      <w:r>
        <w:rPr>
          <w:rFonts w:ascii="IRNazanin" w:hAnsi="IRNazanin" w:eastAsia="IRNazanin" w:cs="IRNazanin"/>
          <w:lang w:bidi="fa-IR"/>
          <w:color w:val="111111"/>
          <w:sz w:val="28"/>
          <w:szCs w:val="28"/>
          <w:rtl/>
        </w:rPr>
        <w:t xml:space="preserve">[فطن]</w:t>
      </w:r>
    </w:p>
    <w:p>
      <w:pPr>
        <w:pStyle w:val="BookText"/>
      </w:pPr>
      <w:r>
        <w:rPr>
          <w:rFonts w:ascii="Amiri" w:hAnsi="Amiri" w:eastAsia="Amiri" w:cs="Amiri"/>
          <w:lang w:bidi="ar-SA"/>
          <w:color w:val="111111"/>
          <w:sz w:val="28"/>
          <w:szCs w:val="28"/>
          <w:rtl/>
        </w:rPr>
        <w:t xml:space="preserve">فَطَنَهُ یَفْطِنُهُ - فِطْنَةً</w:t>
      </w:r>
    </w:p>
    <w:p>
      <w:pPr>
        <w:pStyle w:val="BookText"/>
      </w:pPr>
      <w:r>
        <w:rPr>
          <w:rFonts w:ascii="Amiri" w:hAnsi="Amiri" w:eastAsia="Amiri" w:cs="Amiri"/>
          <w:lang w:bidi="ar-SA"/>
          <w:color w:val="111111"/>
          <w:sz w:val="28"/>
          <w:szCs w:val="28"/>
          <w:rtl/>
        </w:rPr>
        <w:t xml:space="preserve">فَطَنَ زیدٌ وَضْعَ البلادِ.(عَلِمَهُ و فَهِمَهُ)</w:t>
      </w:r>
    </w:p>
    <w:p>
      <w:pPr>
        <w:pStyle w:val="Heading3"/>
      </w:pPr>
      <w:bookmarkStart w:id="5524" w:name="_Toc4689"/>
      <w:r>
        <w:t>فَطِنَ یَفْطَنُ - فَطَناً و فِطْنَةً</w:t>
      </w:r>
      <w:bookmarkEnd w:id="5524"/>
    </w:p>
    <w:p>
      <w:pPr>
        <w:pStyle w:val="BookText"/>
      </w:pPr>
      <w:r>
        <w:rPr>
          <w:rStyle w:val="FootnoteReference"/>
        </w:rPr>
        <w:footnoteReference w:id="1972"/>
      </w:r>
      <w:r>
        <w:rPr>
          <w:rFonts w:ascii="Amiri" w:hAnsi="Amiri" w:eastAsia="Amiri" w:cs="Amiri"/>
          <w:lang w:bidi="ar-SA"/>
          <w:color w:val="111111"/>
          <w:sz w:val="28"/>
          <w:szCs w:val="28"/>
          <w:rtl/>
        </w:rPr>
        <w:t xml:space="preserve">
فَطِنَ الطِّفْلُ.(صار ذا نباهةٍ و إدراک)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67" w:name="pg6612_63076"/>
    <w:bookmarkEnd w:id="567"/>
    <w:p>
      <w:pPr>
        <w:pStyle w:val="Heading3"/>
      </w:pPr>
      <w:bookmarkStart w:id="5525" w:name="_Toc4690"/>
      <w:r>
        <w:t>فَطِنَ (له أو الیه أو به)</w:t>
      </w:r>
      <w:bookmarkEnd w:id="5525"/>
    </w:p>
    <w:p>
      <w:pPr>
        <w:pStyle w:val="BookText"/>
      </w:pPr>
      <w:r>
        <w:rPr>
          <w:rStyle w:val="FootnoteReference"/>
        </w:rPr>
        <w:footnoteReference w:id="1973"/>
      </w:r>
    </w:p>
    <w:p>
      <w:pPr>
        <w:pStyle w:val="BookText"/>
      </w:pPr>
      <w:r>
        <w:rPr>
          <w:rFonts w:ascii="Amiri" w:hAnsi="Amiri" w:eastAsia="Amiri" w:cs="Amiri"/>
          <w:lang w:bidi="ar-SA"/>
          <w:color w:val="111111"/>
          <w:sz w:val="28"/>
          <w:szCs w:val="28"/>
          <w:rtl/>
        </w:rPr>
        <w:t xml:space="preserve">فَطِنَ زید للقضیّة.(تَنَبَّهَ لها)</w:t>
      </w:r>
    </w:p>
    <w:p>
      <w:pPr>
        <w:pStyle w:val="Heading3"/>
      </w:pPr>
      <w:bookmarkStart w:id="5526" w:name="_Toc4691"/>
      <w:r>
        <w:t>فَطَّنَهُ</w:t>
      </w:r>
      <w:bookmarkEnd w:id="5526"/>
    </w:p>
    <w:p>
      <w:pPr>
        <w:pStyle w:val="BookText"/>
      </w:pPr>
      <w:r>
        <w:rPr>
          <w:rFonts w:ascii="Amiri" w:hAnsi="Amiri" w:eastAsia="Amiri" w:cs="Amiri"/>
          <w:lang w:bidi="ar-SA"/>
          <w:color w:val="111111"/>
          <w:sz w:val="28"/>
          <w:szCs w:val="28"/>
          <w:rtl/>
        </w:rPr>
        <w:t xml:space="preserve">فَطَّنَ الوالدُ ابْنَهُ.(أکسبه الْفُطْنَةَ و النّباهة)</w:t>
      </w:r>
    </w:p>
    <w:p>
      <w:pPr>
        <w:pStyle w:val="Heading3"/>
      </w:pPr>
      <w:bookmarkStart w:id="5527" w:name="_Toc4692"/>
      <w:r>
        <w:t>فَطَّنَهُ (به أو له)</w:t>
      </w:r>
      <w:bookmarkEnd w:id="5527"/>
    </w:p>
    <w:p>
      <w:pPr>
        <w:pStyle w:val="BookText"/>
      </w:pPr>
      <w:r>
        <w:rPr>
          <w:rFonts w:ascii="Amiri" w:hAnsi="Amiri" w:eastAsia="Amiri" w:cs="Amiri"/>
          <w:lang w:bidi="ar-SA"/>
          <w:color w:val="111111"/>
          <w:sz w:val="28"/>
          <w:szCs w:val="28"/>
          <w:rtl/>
        </w:rPr>
        <w:t xml:space="preserve">فَطَّنَ زید شریکَهُ بالمسألة.(جعله یَفْطَنُ و یتنبّه لها)</w:t>
      </w:r>
    </w:p>
    <w:p>
      <w:pPr>
        <w:pStyle w:val="Heading3"/>
      </w:pPr>
      <w:bookmarkStart w:id="5528" w:name="_Toc4693"/>
      <w:r>
        <w:t>تَفَطَّنَ (به أو له)</w:t>
      </w:r>
      <w:bookmarkEnd w:id="5528"/>
    </w:p>
    <w:p>
      <w:pPr>
        <w:pStyle w:val="BookText"/>
      </w:pPr>
      <w:r>
        <w:rPr>
          <w:rFonts w:ascii="Amiri" w:hAnsi="Amiri" w:eastAsia="Amiri" w:cs="Amiri"/>
          <w:lang w:bidi="ar-SA"/>
          <w:color w:val="111111"/>
          <w:sz w:val="28"/>
          <w:szCs w:val="28"/>
          <w:rtl/>
        </w:rPr>
        <w:t xml:space="preserve">تَفَطَّنَ شریکُ زیدٍ للمسألة.( فَطِنَ لها)</w:t>
      </w:r>
    </w:p>
    <w:p>
      <w:pPr>
        <w:pStyle w:val="BookText"/>
      </w:pPr>
      <w:r>
        <w:rPr>
          <w:rFonts w:ascii="IRNazanin" w:hAnsi="IRNazanin" w:eastAsia="IRNazanin" w:cs="IRNazanin"/>
          <w:lang w:bidi="fa-IR"/>
          <w:color w:val="111111"/>
          <w:sz w:val="28"/>
          <w:szCs w:val="28"/>
          <w:rtl/>
        </w:rPr>
        <w:t xml:space="preserve">[فظظ]</w:t>
      </w:r>
    </w:p>
    <w:p>
      <w:pPr>
        <w:pStyle w:val="BookText"/>
      </w:pPr>
      <w:r>
        <w:rPr>
          <w:rFonts w:ascii="Amiri" w:hAnsi="Amiri" w:eastAsia="Amiri" w:cs="Amiri"/>
          <w:lang w:bidi="ar-SA"/>
          <w:color w:val="111111"/>
          <w:sz w:val="28"/>
          <w:szCs w:val="28"/>
          <w:rtl/>
        </w:rPr>
        <w:t xml:space="preserve">فَظَّ یَفَظُّ - فَظَاظَةً</w:t>
      </w:r>
    </w:p>
    <w:p>
      <w:pPr>
        <w:pStyle w:val="BookText"/>
      </w:pPr>
      <w:r>
        <w:rPr>
          <w:rFonts w:ascii="Amiri" w:hAnsi="Amiri" w:eastAsia="Amiri" w:cs="Amiri"/>
          <w:lang w:bidi="ar-SA"/>
          <w:color w:val="111111"/>
          <w:sz w:val="28"/>
          <w:szCs w:val="28"/>
          <w:rtl/>
        </w:rPr>
        <w:t xml:space="preserve">فَظَّ الرّجلُ لمعیشته فی البادیة.(صار فَظّاً ،أی خشنا فی خلقه و مسلکه)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[فظع]</w:t>
      </w:r>
    </w:p>
    <w:p>
      <w:pPr>
        <w:pStyle w:val="BookText"/>
      </w:pPr>
      <w:r>
        <w:rPr>
          <w:rFonts w:ascii="Amiri" w:hAnsi="Amiri" w:eastAsia="Amiri" w:cs="Amiri"/>
          <w:lang w:bidi="ar-SA"/>
          <w:color w:val="111111"/>
          <w:sz w:val="28"/>
          <w:szCs w:val="28"/>
          <w:rtl/>
        </w:rPr>
        <w:t xml:space="preserve">فَظُعَ یَفْظُعُ - فَظَاعَةً</w:t>
      </w:r>
    </w:p>
    <w:p>
      <w:pPr>
        <w:pStyle w:val="BookText"/>
      </w:pPr>
      <w:r>
        <w:rPr>
          <w:rFonts w:ascii="Amiri" w:hAnsi="Amiri" w:eastAsia="Amiri" w:cs="Amiri"/>
          <w:lang w:bidi="ar-SA"/>
          <w:color w:val="111111"/>
          <w:sz w:val="28"/>
          <w:szCs w:val="28"/>
          <w:rtl/>
        </w:rPr>
        <w:t xml:space="preserve">فَظُعَتْ أعمال هذا الحاکم.(اشتدّت شناعتها و تجاوز عن الحدود) </w:t>
      </w:r>
      <w:r>
        <w:rPr>
          <w:rStyle w:val="FootnoteReference"/>
        </w:rPr>
        <w:footnoteReference w:id="1975"/>
      </w:r>
    </w:p>
    <w:p>
      <w:pPr>
        <w:pStyle w:val="Heading3"/>
      </w:pPr>
      <w:bookmarkStart w:id="5529" w:name="_Toc4694"/>
      <w:r>
        <w:t>اسْتَفْظَعَهُ</w:t>
      </w:r>
      <w:bookmarkEnd w:id="5529"/>
    </w:p>
    <w:p>
      <w:pPr>
        <w:pStyle w:val="BookText"/>
      </w:pPr>
      <w:r>
        <w:rPr>
          <w:rFonts w:ascii="Amiri" w:hAnsi="Amiri" w:eastAsia="Amiri" w:cs="Amiri"/>
          <w:lang w:bidi="ar-SA"/>
          <w:color w:val="111111"/>
          <w:sz w:val="28"/>
          <w:szCs w:val="28"/>
          <w:rtl/>
        </w:rPr>
        <w:t xml:space="preserve">اسْتَفْظَعَ الناسُ أعمال حکّام بنی أمیّة.(عدّوها و رأوها فظیعة)</w:t>
      </w:r>
    </w:p>
    <w:p>
      <w:pPr>
        <w:pStyle w:val="BookText"/>
      </w:pPr>
      <w:r>
        <w:rPr>
          <w:rFonts w:ascii="IRNazanin" w:hAnsi="IRNazanin" w:eastAsia="IRNazanin" w:cs="IRNazanin"/>
          <w:lang w:bidi="fa-IR"/>
          <w:color w:val="111111"/>
          <w:sz w:val="28"/>
          <w:szCs w:val="28"/>
          <w:rtl/>
        </w:rPr>
        <w:t xml:space="preserve">[فعل]</w:t>
      </w:r>
    </w:p>
    <w:p>
      <w:pPr>
        <w:pStyle w:val="BookText"/>
      </w:pPr>
      <w:r>
        <w:rPr>
          <w:rFonts w:ascii="Amiri" w:hAnsi="Amiri" w:eastAsia="Amiri" w:cs="Amiri"/>
          <w:lang w:bidi="ar-SA"/>
          <w:color w:val="111111"/>
          <w:sz w:val="28"/>
          <w:szCs w:val="28"/>
          <w:rtl/>
        </w:rPr>
        <w:t xml:space="preserve">فَعَلَ یَفْعَلُ - فَعْلاً و فَعَالاً</w:t>
      </w:r>
    </w:p>
    <w:p>
      <w:pPr>
        <w:pStyle w:val="BookText"/>
      </w:pPr>
      <w:r>
        <w:rPr>
          <w:rFonts w:ascii="Amiri" w:hAnsi="Amiri" w:eastAsia="Amiri" w:cs="Amiri"/>
          <w:lang w:bidi="ar-SA"/>
          <w:color w:val="111111"/>
          <w:sz w:val="28"/>
          <w:szCs w:val="28"/>
          <w:rtl/>
        </w:rPr>
        <w:t xml:space="preserve">أَ تُهْلِکُنا بِما فَعَلَ السُّفَهاءُ مِنّا . </w:t>
      </w:r>
      <w:r>
        <w:rPr>
          <w:rStyle w:val="FootnoteReference"/>
        </w:rPr>
        <w:footnoteReference w:id="1976"/>
      </w:r>
      <w:r>
        <w:rPr>
          <w:rFonts w:ascii="IRNazanin" w:hAnsi="IRNazanin" w:eastAsia="IRNazanin" w:cs="IRNazanin"/>
          <w:lang w:bidi="fa-IR"/>
          <w:color w:val="111111"/>
          <w:sz w:val="28"/>
          <w:szCs w:val="28"/>
          <w:rtl/>
        </w:rPr>
        <w:t xml:space="preserve">(عمل)</w:t>
      </w:r>
    </w:p>
    <w:p>
      <w:pPr>
        <w:pStyle w:val="Heading3"/>
      </w:pPr>
      <w:bookmarkStart w:id="5530" w:name="_Toc4695"/>
      <w:r>
        <w:t>فَعَلَهُ (به)</w:t>
      </w:r>
      <w:bookmarkEnd w:id="5530"/>
    </w:p>
    <w:p>
      <w:pPr>
        <w:pStyle w:val="BookText"/>
      </w:pPr>
      <w:r>
        <w:rPr>
          <w:rFonts w:ascii="Amiri" w:hAnsi="Amiri" w:eastAsia="Amiri" w:cs="Amiri"/>
          <w:lang w:bidi="ar-SA"/>
          <w:color w:val="111111"/>
          <w:sz w:val="28"/>
          <w:szCs w:val="28"/>
          <w:rtl/>
        </w:rPr>
        <w:t xml:space="preserve">قالُوا أَ أَنْتَ فَعَلْتَ هذا بِآلِهَتِنا یا إِبْراهِیمُ . </w:t>
      </w:r>
      <w:r>
        <w:rPr>
          <w:rStyle w:val="FootnoteReference"/>
        </w:rPr>
        <w:footnoteReference w:id="1977"/>
      </w:r>
      <w:r>
        <w:rPr>
          <w:rFonts w:ascii="IRNazanin" w:hAnsi="IRNazanin" w:eastAsia="IRNazanin" w:cs="IRNazanin"/>
          <w:lang w:bidi="fa-IR"/>
          <w:color w:val="111111"/>
          <w:sz w:val="28"/>
          <w:szCs w:val="28"/>
          <w:rtl/>
        </w:rPr>
        <w:t xml:space="preserve">(عملته)</w:t>
      </w:r>
    </w:p>
    <w:p>
      <w:pPr>
        <w:pStyle w:val="Heading3"/>
      </w:pPr>
      <w:bookmarkStart w:id="5531" w:name="_Toc4696"/>
      <w:r>
        <w:t>فعّله</w:t>
      </w:r>
      <w:bookmarkEnd w:id="5531"/>
    </w:p>
    <w:p>
      <w:pPr>
        <w:pStyle w:val="BookText"/>
      </w:pPr>
      <w:r>
        <w:rPr>
          <w:rStyle w:val="FootnoteReference"/>
        </w:rPr>
        <w:footnoteReference w:id="1978"/>
      </w:r>
      <w:r>
        <w:rPr>
          <w:rFonts w:ascii="Times New Roman" w:hAnsi="Times New Roman" w:eastAsia="Times New Roman" w:cs="Times New Roman"/>
          <w:lang w:val="en-US" w:bidi="en-US"/>
          <w:color w:val="111111"/>
          <w:sz w:val="28"/>
          <w:szCs w:val="28"/>
          <w:rtl/>
        </w:rPr>
        <w:t xml:space="preserve">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68" w:name="pg6612_63077"/>
    <w:bookmarkEnd w:id="568"/>
    <w:p>
      <w:pPr>
        <w:pStyle w:val="Heading3"/>
      </w:pPr>
      <w:bookmarkStart w:id="5532" w:name="_Toc4697"/>
      <w:r>
        <w:t>افْتَعَلَهُ</w:t>
      </w:r>
      <w:bookmarkEnd w:id="5532"/>
    </w:p>
    <w:p>
      <w:pPr>
        <w:pStyle w:val="BookText"/>
      </w:pPr>
      <w:r>
        <w:rPr>
          <w:rFonts w:ascii="Amiri" w:hAnsi="Amiri" w:eastAsia="Amiri" w:cs="Amiri"/>
          <w:lang w:bidi="ar-SA"/>
          <w:color w:val="111111"/>
          <w:sz w:val="28"/>
          <w:szCs w:val="28"/>
          <w:rtl/>
        </w:rPr>
        <w:t xml:space="preserve">افْتَعَلَ زیدٌ القصّة.(اخْتَلَقَهَا کذبا)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.و یقال:افتعل علیه الکذب.</w:t>
      </w:r>
    </w:p>
    <w:p>
      <w:pPr>
        <w:pStyle w:val="Heading3"/>
      </w:pPr>
      <w:bookmarkStart w:id="5533" w:name="_Toc4698"/>
      <w:r>
        <w:t>انْفَعَلَ</w:t>
      </w:r>
      <w:bookmarkEnd w:id="5533"/>
    </w:p>
    <w:p>
      <w:pPr>
        <w:pStyle w:val="BookText"/>
      </w:pPr>
      <w:r>
        <w:rPr>
          <w:rFonts w:ascii="Amiri" w:hAnsi="Amiri" w:eastAsia="Amiri" w:cs="Amiri"/>
          <w:lang w:bidi="ar-SA"/>
          <w:color w:val="111111"/>
          <w:sz w:val="28"/>
          <w:szCs w:val="28"/>
          <w:rtl/>
        </w:rPr>
        <w:t xml:space="preserve">انْفَعَلَتْ بعضُ الأمور بسبب لَعِبِ الأطفال.(فُعِلَتْ و هو مطاوع فَعَلَهُ )</w:t>
      </w:r>
    </w:p>
    <w:p>
      <w:pPr>
        <w:pStyle w:val="BookText"/>
      </w:pPr>
      <w:r>
        <w:rPr>
          <w:rFonts w:ascii="Amiri" w:hAnsi="Amiri" w:eastAsia="Amiri" w:cs="Amiri"/>
          <w:lang w:bidi="ar-SA"/>
          <w:color w:val="111111"/>
          <w:sz w:val="28"/>
          <w:szCs w:val="28"/>
          <w:rtl/>
        </w:rPr>
        <w:t xml:space="preserve">انْفَعَلَ یَنْفَعِلُ الحدید انبساطا و انقباظا بالحرارة.(یتأثّر) </w:t>
      </w:r>
      <w:r>
        <w:rPr>
          <w:rStyle w:val="FootnoteReference"/>
        </w:rPr>
        <w:footnoteReference w:id="1980"/>
      </w:r>
    </w:p>
    <w:p>
      <w:pPr>
        <w:pStyle w:val="Heading3"/>
      </w:pPr>
      <w:bookmarkStart w:id="5534" w:name="_Toc4699"/>
      <w:r>
        <w:t>تَفَاعَلاَ</w:t>
      </w:r>
      <w:bookmarkEnd w:id="5534"/>
    </w:p>
    <w:p>
      <w:pPr>
        <w:pStyle w:val="BookText"/>
      </w:pPr>
      <w:r>
        <w:rPr>
          <w:rFonts w:ascii="Amiri" w:hAnsi="Amiri" w:eastAsia="Amiri" w:cs="Amiri"/>
          <w:lang w:bidi="ar-SA"/>
          <w:color w:val="111111"/>
          <w:sz w:val="28"/>
          <w:szCs w:val="28"/>
          <w:rtl/>
        </w:rPr>
        <w:t xml:space="preserve">یَتَفَاعَلُ الأوکسجین و الهیدروجین و ینتجان الماء.(یؤثّر کلّ منهما فی الاخر کیمیاویّا)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[فغر]</w:t>
      </w:r>
    </w:p>
    <w:p>
      <w:pPr>
        <w:pStyle w:val="BookText"/>
      </w:pPr>
      <w:r>
        <w:rPr>
          <w:rFonts w:ascii="Amiri" w:hAnsi="Amiri" w:eastAsia="Amiri" w:cs="Amiri"/>
          <w:lang w:bidi="ar-SA"/>
          <w:color w:val="111111"/>
          <w:sz w:val="28"/>
          <w:szCs w:val="28"/>
          <w:rtl/>
        </w:rPr>
        <w:t xml:space="preserve">فَغَرَهُ یَفْغَرُهُ - فَغْراً</w:t>
      </w:r>
    </w:p>
    <w:p>
      <w:pPr>
        <w:pStyle w:val="BookText"/>
      </w:pPr>
      <w:r>
        <w:rPr>
          <w:rFonts w:ascii="Amiri" w:hAnsi="Amiri" w:eastAsia="Amiri" w:cs="Amiri"/>
          <w:lang w:bidi="ar-SA"/>
          <w:color w:val="111111"/>
          <w:sz w:val="28"/>
          <w:szCs w:val="28"/>
          <w:rtl/>
        </w:rPr>
        <w:t xml:space="preserve">فَغَرَ زیدٌ فَمَهُ.(فَتَحَهُ)</w:t>
      </w:r>
    </w:p>
    <w:p>
      <w:pPr>
        <w:pStyle w:val="Heading3"/>
      </w:pPr>
      <w:bookmarkStart w:id="5535" w:name="_Toc4700"/>
      <w:r>
        <w:t>انْفَغَرَ</w:t>
      </w:r>
      <w:bookmarkEnd w:id="5535"/>
    </w:p>
    <w:p>
      <w:pPr>
        <w:pStyle w:val="BookText"/>
      </w:pPr>
      <w:r>
        <w:rPr>
          <w:rFonts w:ascii="Amiri" w:hAnsi="Amiri" w:eastAsia="Amiri" w:cs="Amiri"/>
          <w:lang w:bidi="ar-SA"/>
          <w:color w:val="111111"/>
          <w:sz w:val="28"/>
          <w:szCs w:val="28"/>
          <w:rtl/>
        </w:rPr>
        <w:t xml:space="preserve">انْفَغَرَ فم زید.(انْفَتَحَ)</w:t>
      </w:r>
    </w:p>
    <w:p>
      <w:pPr>
        <w:pStyle w:val="BookText"/>
      </w:pPr>
      <w:r>
        <w:rPr>
          <w:rFonts w:ascii="IRNazanin" w:hAnsi="IRNazanin" w:eastAsia="IRNazanin" w:cs="IRNazanin"/>
          <w:lang w:bidi="fa-IR"/>
          <w:color w:val="111111"/>
          <w:sz w:val="28"/>
          <w:szCs w:val="28"/>
          <w:rtl/>
        </w:rPr>
        <w:t xml:space="preserve">[فقأ]</w:t>
      </w:r>
    </w:p>
    <w:p>
      <w:pPr>
        <w:pStyle w:val="BookText"/>
      </w:pPr>
      <w:r>
        <w:rPr>
          <w:rFonts w:ascii="Amiri" w:hAnsi="Amiri" w:eastAsia="Amiri" w:cs="Amiri"/>
          <w:lang w:bidi="ar-SA"/>
          <w:color w:val="111111"/>
          <w:sz w:val="28"/>
          <w:szCs w:val="28"/>
          <w:rtl/>
        </w:rPr>
        <w:t xml:space="preserve">فَقَأَهُ یَفْقَؤُهُ - فَقْأً</w:t>
      </w:r>
    </w:p>
    <w:p>
      <w:pPr>
        <w:pStyle w:val="BookText"/>
      </w:pPr>
      <w:r>
        <w:rPr>
          <w:rFonts w:ascii="Amiri" w:hAnsi="Amiri" w:eastAsia="Amiri" w:cs="Amiri"/>
          <w:lang w:bidi="ar-SA"/>
          <w:color w:val="111111"/>
          <w:sz w:val="28"/>
          <w:szCs w:val="28"/>
          <w:rtl/>
        </w:rPr>
        <w:t xml:space="preserve">فَقَأَ زیدٌ عَیْنَ خَصْمِهِ.(شَقَّهَا أو قلعها) </w:t>
      </w:r>
      <w:r>
        <w:rPr>
          <w:rStyle w:val="FootnoteReference"/>
        </w:rPr>
        <w:footnoteReference w:id="1982"/>
      </w:r>
    </w:p>
    <w:p>
      <w:pPr>
        <w:pStyle w:val="Heading3"/>
      </w:pPr>
      <w:bookmarkStart w:id="5536" w:name="_Toc4701"/>
      <w:r>
        <w:t>فَقَّأَهُ</w:t>
      </w:r>
      <w:bookmarkEnd w:id="5536"/>
    </w:p>
    <w:p>
      <w:pPr>
        <w:pStyle w:val="BookText"/>
      </w:pPr>
      <w:r>
        <w:rPr>
          <w:rFonts w:ascii="Amiri" w:hAnsi="Amiri" w:eastAsia="Amiri" w:cs="Amiri"/>
          <w:lang w:bidi="ar-SA"/>
          <w:color w:val="111111"/>
          <w:sz w:val="28"/>
          <w:szCs w:val="28"/>
          <w:rtl/>
        </w:rPr>
        <w:t xml:space="preserve">فَقَّأَ زیدٌ عیون أعدائه.(مبالغة فی فَقَأَ )</w:t>
      </w:r>
    </w:p>
    <w:p>
      <w:pPr>
        <w:pStyle w:val="Heading3"/>
      </w:pPr>
      <w:bookmarkStart w:id="5537" w:name="_Toc4702"/>
      <w:r>
        <w:t>انْفَقَأَ</w:t>
      </w:r>
      <w:bookmarkEnd w:id="5537"/>
    </w:p>
    <w:p>
      <w:pPr>
        <w:pStyle w:val="BookText"/>
      </w:pPr>
      <w:r>
        <w:rPr>
          <w:rFonts w:ascii="Amiri" w:hAnsi="Amiri" w:eastAsia="Amiri" w:cs="Amiri"/>
          <w:lang w:bidi="ar-SA"/>
          <w:color w:val="111111"/>
          <w:sz w:val="28"/>
          <w:szCs w:val="28"/>
          <w:rtl/>
        </w:rPr>
        <w:t xml:space="preserve">انْفَقَأَتْ عَیْنُ العدوِّ.( فُقِئَتْ )</w:t>
      </w:r>
    </w:p>
    <w:p>
      <w:pPr>
        <w:pStyle w:val="Heading3"/>
      </w:pPr>
      <w:bookmarkStart w:id="5538" w:name="_Toc4703"/>
      <w:r>
        <w:t>تَفَقَّأَ</w:t>
      </w:r>
      <w:bookmarkEnd w:id="5538"/>
    </w:p>
    <w:p>
      <w:pPr>
        <w:pStyle w:val="BookText"/>
      </w:pPr>
      <w:r>
        <w:rPr>
          <w:rFonts w:ascii="Amiri" w:hAnsi="Amiri" w:eastAsia="Amiri" w:cs="Amiri"/>
          <w:lang w:bidi="ar-SA"/>
          <w:color w:val="111111"/>
          <w:sz w:val="28"/>
          <w:szCs w:val="28"/>
          <w:rtl/>
        </w:rPr>
        <w:t xml:space="preserve">تَفَقَّأَتْ عیونُ الأعداءِ.( فُقِّئَتْ )</w:t>
      </w:r>
    </w:p>
    <w:p>
      <w:pPr>
        <w:pStyle w:val="BookText"/>
      </w:pPr>
      <w:r>
        <w:rPr>
          <w:rFonts w:ascii="IRNazanin" w:hAnsi="IRNazanin" w:eastAsia="IRNazanin" w:cs="IRNazanin"/>
          <w:lang w:bidi="fa-IR"/>
          <w:color w:val="111111"/>
          <w:sz w:val="28"/>
          <w:szCs w:val="28"/>
          <w:rtl/>
        </w:rPr>
        <w:t xml:space="preserve">[فقد]</w:t>
      </w:r>
    </w:p>
    <w:p>
      <w:pPr>
        <w:pStyle w:val="BookText"/>
      </w:pPr>
      <w:r>
        <w:rPr>
          <w:rFonts w:ascii="Amiri" w:hAnsi="Amiri" w:eastAsia="Amiri" w:cs="Amiri"/>
          <w:lang w:bidi="ar-SA"/>
          <w:color w:val="111111"/>
          <w:sz w:val="28"/>
          <w:szCs w:val="28"/>
          <w:rtl/>
        </w:rPr>
        <w:t xml:space="preserve">فَقَدَهُ یَفْقِدُهُ - فَقْداً و فِقْدَاناً</w:t>
      </w:r>
    </w:p>
    <w:p>
      <w:pPr>
        <w:pStyle w:val="BookText"/>
      </w:pPr>
      <w:r>
        <w:rPr>
          <w:rFonts w:ascii="Amiri" w:hAnsi="Amiri" w:eastAsia="Amiri" w:cs="Amiri"/>
          <w:lang w:bidi="ar-SA"/>
          <w:color w:val="111111"/>
          <w:sz w:val="28"/>
          <w:szCs w:val="28"/>
          <w:rtl/>
        </w:rPr>
        <w:t xml:space="preserve">فَقَدَ زیدٌ کِتَابَهُ.(ضَیَّعَهُ) 5</w:t>
      </w:r>
    </w:p>
    <w:p>
      <w:pPr>
        <w:pStyle w:val="Heading3"/>
      </w:pPr>
      <w:bookmarkStart w:id="5539" w:name="_Toc4704"/>
      <w:r>
        <w:t>أَفْقَدَهُ (إیّاه)</w:t>
      </w:r>
      <w:bookmarkEnd w:id="5539"/>
    </w:p>
    <w:p>
      <w:pPr>
        <w:pStyle w:val="BookText"/>
      </w:pPr>
      <w:r>
        <w:rPr>
          <w:rFonts w:ascii="Amiri" w:hAnsi="Amiri" w:eastAsia="Amiri" w:cs="Amiri"/>
          <w:lang w:bidi="ar-SA"/>
          <w:color w:val="111111"/>
          <w:sz w:val="28"/>
          <w:szCs w:val="28"/>
          <w:rtl/>
        </w:rPr>
        <w:t xml:space="preserve">أوضاعُ البلادِ أَفْقَدَتِ الحاکمَ زمامَ الأمور.(جَعَلَتْهُ یَفْقِدُهُ)</w:t>
      </w:r>
    </w:p>
    <w:p>
      <w:pPr>
        <w:pStyle w:val="Heading3"/>
      </w:pPr>
      <w:bookmarkStart w:id="5540" w:name="_Toc4705"/>
      <w:r>
        <w:t>افْتَقَدَهُ</w:t>
      </w:r>
      <w:bookmarkEnd w:id="5540"/>
    </w:p>
    <w:p>
      <w:pPr>
        <w:pStyle w:val="BookText"/>
      </w:pPr>
      <w:r>
        <w:rPr>
          <w:rFonts w:ascii="Amiri" w:hAnsi="Amiri" w:eastAsia="Amiri" w:cs="Amiri"/>
          <w:lang w:bidi="ar-SA"/>
          <w:color w:val="111111"/>
          <w:sz w:val="28"/>
          <w:szCs w:val="28"/>
          <w:rtl/>
        </w:rPr>
        <w:t xml:space="preserve">افْتَقَدَ زیدٌ کِتَابَهُ.( فَقَدَهُ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9" w:name="pg6612_63078"/>
    <w:bookmarkEnd w:id="569"/>
    <w:p>
      <w:pPr>
        <w:pStyle w:val="BookText"/>
      </w:pPr>
      <w:r>
        <w:rPr>
          <w:rFonts w:ascii="Amiri" w:hAnsi="Amiri" w:eastAsia="Amiri" w:cs="Amiri"/>
          <w:lang w:bidi="ar-SA"/>
          <w:color w:val="111111"/>
          <w:sz w:val="28"/>
          <w:szCs w:val="28"/>
          <w:rtl/>
        </w:rPr>
        <w:t xml:space="preserve">افْتَقَدَهُ یَفْتَقِدُ الإنسان الماء إذا عطش.(یشعر بحاجته إلیه) </w:t>
      </w:r>
      <w:r>
        <w:rPr>
          <w:rStyle w:val="FootnoteReference"/>
        </w:rPr>
        <w:footnoteReference w:id="1983"/>
      </w:r>
    </w:p>
    <w:p>
      <w:pPr>
        <w:pStyle w:val="BookText"/>
      </w:pPr>
      <w:r>
        <w:rPr>
          <w:rFonts w:ascii="IRNazanin" w:hAnsi="IRNazanin" w:eastAsia="IRNazanin" w:cs="IRNazanin"/>
          <w:lang w:bidi="fa-IR"/>
          <w:color w:val="111111"/>
          <w:sz w:val="28"/>
          <w:szCs w:val="28"/>
          <w:rtl/>
        </w:rPr>
        <w:t xml:space="preserve">.و منه قول أبی فراس الحمدانی:(و فی اللیلة الظلماء یفتقد البدر).</w:t>
      </w:r>
    </w:p>
    <w:p>
      <w:pPr>
        <w:pStyle w:val="Heading3"/>
      </w:pPr>
      <w:bookmarkStart w:id="5541" w:name="_Toc4706"/>
      <w:r>
        <w:t>تَفَاقَدُوا</w:t>
      </w:r>
      <w:bookmarkEnd w:id="5541"/>
    </w:p>
    <w:p>
      <w:pPr>
        <w:pStyle w:val="BookText"/>
      </w:pPr>
      <w:r>
        <w:rPr>
          <w:rFonts w:ascii="Amiri" w:hAnsi="Amiri" w:eastAsia="Amiri" w:cs="Amiri"/>
          <w:lang w:bidi="ar-SA"/>
          <w:color w:val="111111"/>
          <w:sz w:val="28"/>
          <w:szCs w:val="28"/>
          <w:rtl/>
        </w:rPr>
        <w:t xml:space="preserve">حینما هجم الجیش علی المنطقة تَفَاقَدَ الناسُ.(فقد بعضُهُمْ بعضاً)</w:t>
      </w:r>
    </w:p>
    <w:p>
      <w:pPr>
        <w:pStyle w:val="Heading3"/>
      </w:pPr>
      <w:bookmarkStart w:id="5542" w:name="_Toc4707"/>
      <w:r>
        <w:t>تَفَقَّدَهُ</w:t>
      </w:r>
      <w:bookmarkEnd w:id="5542"/>
    </w:p>
    <w:p>
      <w:pPr>
        <w:pStyle w:val="BookText"/>
      </w:pPr>
      <w:r>
        <w:rPr>
          <w:rStyle w:val="FootnoteReference"/>
        </w:rPr>
        <w:footnoteReference w:id="1984"/>
      </w:r>
      <w:r>
        <w:rPr>
          <w:rFonts w:ascii="Amiri" w:hAnsi="Amiri" w:eastAsia="Amiri" w:cs="Amiri"/>
          <w:lang w:bidi="ar-SA"/>
          <w:color w:val="111111"/>
          <w:sz w:val="28"/>
          <w:szCs w:val="28"/>
          <w:rtl/>
        </w:rPr>
        <w:t xml:space="preserve">
تَفَقَّدَ الوالدُ ابنه.(تطلّبه عند غیبته)</w:t>
      </w:r>
    </w:p>
    <w:p>
      <w:pPr>
        <w:pStyle w:val="BookText"/>
      </w:pPr>
      <w:r>
        <w:rPr>
          <w:rFonts w:ascii="Amiri" w:hAnsi="Amiri" w:eastAsia="Amiri" w:cs="Amiri"/>
          <w:lang w:bidi="ar-SA"/>
          <w:color w:val="111111"/>
          <w:sz w:val="28"/>
          <w:szCs w:val="28"/>
          <w:rtl/>
        </w:rPr>
        <w:t xml:space="preserve">تَفَقَّدَهُ زار الرئیس المستشفی لِیَتَفَقَّدَ أحوال المرضی فیه.</w:t>
      </w:r>
    </w:p>
    <w:p>
      <w:pPr>
        <w:pStyle w:val="BookText"/>
      </w:pPr>
      <w:r>
        <w:rPr>
          <w:rFonts w:ascii="Amiri" w:hAnsi="Amiri" w:eastAsia="Amiri" w:cs="Amiri"/>
          <w:lang w:bidi="ar-SA"/>
          <w:color w:val="111111"/>
          <w:sz w:val="28"/>
          <w:szCs w:val="28"/>
          <w:rtl/>
        </w:rPr>
        <w:t xml:space="preserve">(لیطّلع بدقّة)</w:t>
      </w:r>
    </w:p>
    <w:p>
      <w:pPr>
        <w:pStyle w:val="BookText"/>
      </w:pPr>
      <w:r>
        <w:rPr>
          <w:rFonts w:ascii="IRNazanin" w:hAnsi="IRNazanin" w:eastAsia="IRNazanin" w:cs="IRNazanin"/>
          <w:lang w:bidi="fa-IR"/>
          <w:color w:val="111111"/>
          <w:sz w:val="28"/>
          <w:szCs w:val="28"/>
          <w:rtl/>
        </w:rPr>
        <w:t xml:space="preserve">[فقر]</w:t>
      </w:r>
    </w:p>
    <w:p>
      <w:pPr>
        <w:pStyle w:val="BookText"/>
      </w:pPr>
      <w:r>
        <w:rPr>
          <w:rFonts w:ascii="Amiri" w:hAnsi="Amiri" w:eastAsia="Amiri" w:cs="Amiri"/>
          <w:lang w:bidi="ar-SA"/>
          <w:color w:val="111111"/>
          <w:sz w:val="28"/>
          <w:szCs w:val="28"/>
          <w:rtl/>
        </w:rPr>
        <w:t xml:space="preserve">أَفْقَرَهُ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أَفْقَرَ اللّهُ زیداً.(جعله فَقِیراً )</w:t>
      </w:r>
    </w:p>
    <w:p>
      <w:pPr>
        <w:pStyle w:val="Heading3"/>
      </w:pPr>
      <w:bookmarkStart w:id="5543" w:name="_Toc4708"/>
      <w:r>
        <w:t>افْتَقَرَ</w:t>
      </w:r>
      <w:bookmarkEnd w:id="5543"/>
    </w:p>
    <w:p>
      <w:pPr>
        <w:pStyle w:val="BookText"/>
      </w:pPr>
      <w:r>
        <w:rPr>
          <w:rFonts w:ascii="Amiri" w:hAnsi="Amiri" w:eastAsia="Amiri" w:cs="Amiri"/>
          <w:lang w:bidi="ar-SA"/>
          <w:color w:val="111111"/>
          <w:sz w:val="28"/>
          <w:szCs w:val="28"/>
          <w:rtl/>
        </w:rPr>
        <w:t xml:space="preserve">افْتَقَرَ زیدٌ.(صار فَقِیراً )</w:t>
      </w:r>
    </w:p>
    <w:p>
      <w:pPr>
        <w:pStyle w:val="Heading3"/>
      </w:pPr>
      <w:bookmarkStart w:id="5544" w:name="_Toc4709"/>
      <w:r>
        <w:t>افْتَقَرَ (إلیه)</w:t>
      </w:r>
      <w:bookmarkEnd w:id="5544"/>
    </w:p>
    <w:p>
      <w:pPr>
        <w:pStyle w:val="BookText"/>
      </w:pPr>
      <w:r>
        <w:rPr>
          <w:rFonts w:ascii="Amiri" w:hAnsi="Amiri" w:eastAsia="Amiri" w:cs="Amiri"/>
          <w:lang w:bidi="ar-SA"/>
          <w:color w:val="111111"/>
          <w:sz w:val="28"/>
          <w:szCs w:val="28"/>
          <w:rtl/>
        </w:rPr>
        <w:t xml:space="preserve">یَفْتَقِرُ البلد إلی أطبّاء.(یحتاج)</w:t>
      </w:r>
    </w:p>
    <w:p>
      <w:pPr>
        <w:pStyle w:val="Heading3"/>
      </w:pPr>
      <w:bookmarkStart w:id="5545" w:name="_Toc4710"/>
      <w:r>
        <w:t>تَفَاقَرَ</w:t>
      </w:r>
      <w:bookmarkEnd w:id="5545"/>
    </w:p>
    <w:p>
      <w:pPr>
        <w:pStyle w:val="BookText"/>
      </w:pPr>
      <w:r>
        <w:rPr>
          <w:rFonts w:ascii="Amiri" w:hAnsi="Amiri" w:eastAsia="Amiri" w:cs="Amiri"/>
          <w:lang w:bidi="ar-SA"/>
          <w:color w:val="111111"/>
          <w:sz w:val="28"/>
          <w:szCs w:val="28"/>
          <w:rtl/>
        </w:rPr>
        <w:t xml:space="preserve">قد یَتَفَاقَرُ الشّخص لغایة فی نفسه.(یتظاهر بالفقر)</w:t>
      </w:r>
    </w:p>
    <w:p>
      <w:pPr>
        <w:pStyle w:val="BookText"/>
      </w:pPr>
      <w:r>
        <w:rPr>
          <w:rFonts w:ascii="IRNazanin" w:hAnsi="IRNazanin" w:eastAsia="IRNazanin" w:cs="IRNazanin"/>
          <w:lang w:bidi="fa-IR"/>
          <w:color w:val="111111"/>
          <w:sz w:val="28"/>
          <w:szCs w:val="28"/>
          <w:rtl/>
        </w:rPr>
        <w:t xml:space="preserve">[فقس]</w:t>
      </w:r>
    </w:p>
    <w:p>
      <w:pPr>
        <w:pStyle w:val="BookText"/>
      </w:pPr>
      <w:r>
        <w:rPr>
          <w:rFonts w:ascii="Amiri" w:hAnsi="Amiri" w:eastAsia="Amiri" w:cs="Amiri"/>
          <w:lang w:bidi="ar-SA"/>
          <w:color w:val="111111"/>
          <w:sz w:val="28"/>
          <w:szCs w:val="28"/>
          <w:rtl/>
        </w:rPr>
        <w:t xml:space="preserve">فَقَسَهُ یَفْقِسُهُ - فَقْساً</w:t>
      </w:r>
    </w:p>
    <w:p>
      <w:pPr>
        <w:pStyle w:val="BookText"/>
      </w:pPr>
      <w:r>
        <w:rPr>
          <w:rFonts w:ascii="Amiri" w:hAnsi="Amiri" w:eastAsia="Amiri" w:cs="Amiri"/>
          <w:lang w:bidi="ar-SA"/>
          <w:color w:val="111111"/>
          <w:sz w:val="28"/>
          <w:szCs w:val="28"/>
          <w:rtl/>
        </w:rPr>
        <w:t xml:space="preserve">فَقَسَ الطائرُ بَیْضَتَهُ.(کَسَرَهَا لیخرج الفرخ منها)</w:t>
      </w:r>
    </w:p>
    <w:p>
      <w:pPr>
        <w:pStyle w:val="Heading3"/>
      </w:pPr>
      <w:bookmarkStart w:id="5546" w:name="_Toc4711"/>
      <w:r>
        <w:t>انْفَقَسَ</w:t>
      </w:r>
      <w:bookmarkEnd w:id="5546"/>
    </w:p>
    <w:p>
      <w:pPr>
        <w:pStyle w:val="BookText"/>
      </w:pPr>
      <w:r>
        <w:rPr>
          <w:rFonts w:ascii="Amiri" w:hAnsi="Amiri" w:eastAsia="Amiri" w:cs="Amiri"/>
          <w:lang w:bidi="ar-SA"/>
          <w:color w:val="111111"/>
          <w:sz w:val="28"/>
          <w:szCs w:val="28"/>
          <w:rtl/>
        </w:rPr>
        <w:t xml:space="preserve">انْفَقَسَ الشّیءُ.(انْقَلَبَ) </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[فقط]</w:t>
      </w:r>
    </w:p>
    <w:p>
      <w:pPr>
        <w:pStyle w:val="BookText"/>
      </w:pPr>
      <w:r>
        <w:rPr>
          <w:rFonts w:ascii="Amiri" w:hAnsi="Amiri" w:eastAsia="Amiri" w:cs="Amiri"/>
          <w:lang w:bidi="ar-SA"/>
          <w:color w:val="111111"/>
          <w:sz w:val="28"/>
          <w:szCs w:val="28"/>
          <w:rtl/>
        </w:rPr>
        <w:t xml:space="preserve">فَقَّطَ</w:t>
      </w:r>
    </w:p>
    <w:p>
      <w:pPr>
        <w:pStyle w:val="BookText"/>
      </w:pPr>
      <w:r>
        <w:rPr>
          <w:rFonts w:ascii="Amiri" w:hAnsi="Amiri" w:eastAsia="Amiri" w:cs="Amiri"/>
          <w:lang w:bidi="ar-SA"/>
          <w:color w:val="111111"/>
          <w:sz w:val="28"/>
          <w:szCs w:val="28"/>
          <w:rtl/>
        </w:rPr>
        <w:t xml:space="preserve">فَقَّطَ زیدٌ الحسابَ أو نحوه.(قرنه بکلمة فَقَطْ أی لا غیر)</w:t>
      </w:r>
    </w:p>
    <w:p>
      <w:pPr>
        <w:pStyle w:val="BookText"/>
      </w:pPr>
      <w:r>
        <w:rPr>
          <w:rFonts w:ascii="IRNazanin" w:hAnsi="IRNazanin" w:eastAsia="IRNazanin" w:cs="IRNazanin"/>
          <w:lang w:bidi="fa-IR"/>
          <w:color w:val="111111"/>
          <w:sz w:val="28"/>
          <w:szCs w:val="28"/>
          <w:rtl/>
        </w:rPr>
        <w:t xml:space="preserve">[فقع]</w:t>
      </w:r>
    </w:p>
    <w:p>
      <w:pPr>
        <w:pStyle w:val="BookText"/>
      </w:pPr>
      <w:r>
        <w:rPr>
          <w:rFonts w:ascii="Amiri" w:hAnsi="Amiri" w:eastAsia="Amiri" w:cs="Amiri"/>
          <w:lang w:bidi="ar-SA"/>
          <w:color w:val="111111"/>
          <w:sz w:val="28"/>
          <w:szCs w:val="28"/>
          <w:rtl/>
        </w:rPr>
        <w:t xml:space="preserve">فَقَعَ یَفْقَعُ - فَقْعاً و فُقُوعاً</w:t>
      </w:r>
    </w:p>
    <w:p>
      <w:pPr>
        <w:pStyle w:val="BookText"/>
      </w:pPr>
      <w:r>
        <w:rPr>
          <w:rFonts w:ascii="Amiri" w:hAnsi="Amiri" w:eastAsia="Amiri" w:cs="Amiri"/>
          <w:lang w:bidi="ar-SA"/>
          <w:color w:val="111111"/>
          <w:sz w:val="28"/>
          <w:szCs w:val="28"/>
          <w:rtl/>
        </w:rPr>
        <w:t xml:space="preserve">فَقَعَ اللّونُ.(صَفَا و نَصَعَ)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[فقم]</w:t>
      </w:r>
    </w:p>
    <w:p>
      <w:pPr>
        <w:pStyle w:val="BookText"/>
      </w:pPr>
      <w:r>
        <w:rPr>
          <w:rFonts w:ascii="Amiri" w:hAnsi="Amiri" w:eastAsia="Amiri" w:cs="Amiri"/>
          <w:lang w:bidi="ar-SA"/>
          <w:color w:val="111111"/>
          <w:sz w:val="28"/>
          <w:szCs w:val="28"/>
          <w:rtl/>
        </w:rPr>
        <w:t xml:space="preserve">تَفَاقَمَ</w:t>
      </w:r>
    </w:p>
    <w:p>
      <w:pPr>
        <w:pStyle w:val="BookText"/>
      </w:pPr>
      <w:r>
        <w:rPr>
          <w:rFonts w:ascii="Amiri" w:hAnsi="Amiri" w:eastAsia="Amiri" w:cs="Amiri"/>
          <w:lang w:bidi="ar-SA"/>
          <w:color w:val="111111"/>
          <w:sz w:val="28"/>
          <w:szCs w:val="28"/>
          <w:rtl/>
        </w:rPr>
        <w:t xml:space="preserve">تَفَاقَمَ الوضع.(استفحل شرّه،اشتدّ سوءا)</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Amiri" w:hAnsi="Amiri" w:eastAsia="Amiri" w:cs="Amiri"/>
          <w:lang w:bidi="ar-SA"/>
          <w:color w:val="111111"/>
          <w:sz w:val="28"/>
          <w:szCs w:val="28"/>
          <w:rtl/>
        </w:rPr>
        <w:t xml:space="preserve">فَقِهَهُ یَفْقَهُهُ - فَقَهاً و فِقْهاً</w:t>
      </w:r>
    </w:p>
    <w:p>
      <w:pPr>
        <w:pStyle w:val="BookText"/>
      </w:pPr>
      <w:r>
        <w:rPr>
          <w:rFonts w:ascii="Amiri" w:hAnsi="Amiri" w:eastAsia="Amiri" w:cs="Amiri"/>
          <w:lang w:bidi="ar-SA"/>
          <w:color w:val="111111"/>
          <w:sz w:val="28"/>
          <w:szCs w:val="28"/>
          <w:rtl/>
        </w:rPr>
        <w:t xml:space="preserve">فَقِهَ زیدٌ الموضوعَ.(أَحْسَنَ إِدْرَاکَهُ،فَهِمَهُ) 5</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0" w:name="pg6612_63079"/>
    <w:bookmarkEnd w:id="570"/>
    <w:p>
      <w:pPr>
        <w:pStyle w:val="Heading3"/>
      </w:pPr>
      <w:bookmarkStart w:id="5547" w:name="_Toc4712"/>
      <w:r>
        <w:t>فَقُهَ یَفْقُهُ - فَقَاهَةً</w:t>
      </w:r>
      <w:bookmarkEnd w:id="5547"/>
    </w:p>
    <w:p>
      <w:pPr>
        <w:pStyle w:val="BookText"/>
      </w:pPr>
      <w:r>
        <w:rPr>
          <w:rFonts w:ascii="Amiri" w:hAnsi="Amiri" w:eastAsia="Amiri" w:cs="Amiri"/>
          <w:lang w:bidi="ar-SA"/>
          <w:color w:val="111111"/>
          <w:sz w:val="28"/>
          <w:szCs w:val="28"/>
          <w:rtl/>
        </w:rPr>
        <w:t xml:space="preserve">فَقُهَ زید بعد أن درس العلوم الدّینیّة.(صار فَقِیهاً)</w:t>
      </w:r>
    </w:p>
    <w:p>
      <w:pPr>
        <w:pStyle w:val="Heading3"/>
      </w:pPr>
      <w:bookmarkStart w:id="5548" w:name="_Toc4713"/>
      <w:r>
        <w:t>أَفْقَهَهُ (إیّاه)</w:t>
      </w:r>
      <w:bookmarkEnd w:id="5548"/>
    </w:p>
    <w:p>
      <w:pPr>
        <w:pStyle w:val="BookText"/>
      </w:pPr>
      <w:r>
        <w:rPr>
          <w:rFonts w:ascii="Amiri" w:hAnsi="Amiri" w:eastAsia="Amiri" w:cs="Amiri"/>
          <w:lang w:bidi="ar-SA"/>
          <w:color w:val="111111"/>
          <w:sz w:val="28"/>
          <w:szCs w:val="28"/>
          <w:rtl/>
        </w:rPr>
        <w:t xml:space="preserve">أَفْقَهَ زیدٌ ابْنَهُ الموضوع.(جَعَلَهُ یَفْهَمُهُ)</w:t>
      </w:r>
    </w:p>
    <w:p>
      <w:pPr>
        <w:pStyle w:val="Heading3"/>
      </w:pPr>
      <w:bookmarkStart w:id="5549" w:name="_Toc4714"/>
      <w:r>
        <w:t>فَقَّهَهُ</w:t>
      </w:r>
      <w:bookmarkEnd w:id="5549"/>
    </w:p>
    <w:p>
      <w:pPr>
        <w:pStyle w:val="BookText"/>
      </w:pPr>
      <w:r>
        <w:rPr>
          <w:rFonts w:ascii="Amiri" w:hAnsi="Amiri" w:eastAsia="Amiri" w:cs="Amiri"/>
          <w:lang w:bidi="ar-SA"/>
          <w:color w:val="111111"/>
          <w:sz w:val="28"/>
          <w:szCs w:val="28"/>
          <w:rtl/>
        </w:rPr>
        <w:t xml:space="preserve">فَقَّهَ الوالدُ أولادَهُ.(جَعَلَهُمْ فُقَهَاءَ)</w:t>
      </w:r>
    </w:p>
    <w:p>
      <w:pPr>
        <w:pStyle w:val="Heading3"/>
      </w:pPr>
      <w:bookmarkStart w:id="5550" w:name="_Toc4715"/>
      <w:r>
        <w:t>فَقَّهَهُ (إیّاه)</w:t>
      </w:r>
      <w:bookmarkEnd w:id="5550"/>
    </w:p>
    <w:p>
      <w:pPr>
        <w:pStyle w:val="BookText"/>
      </w:pPr>
      <w:r>
        <w:rPr>
          <w:rFonts w:ascii="Amiri" w:hAnsi="Amiri" w:eastAsia="Amiri" w:cs="Amiri"/>
          <w:lang w:bidi="ar-SA"/>
          <w:color w:val="111111"/>
          <w:sz w:val="28"/>
          <w:szCs w:val="28"/>
          <w:rtl/>
        </w:rPr>
        <w:t xml:space="preserve">فَقَّهَ الوالدُ ابنَهُ الْأَمْرَ.(جعله یفهمه،أعلمه إیّاه)</w:t>
      </w:r>
    </w:p>
    <w:p>
      <w:pPr>
        <w:pStyle w:val="Heading3"/>
      </w:pPr>
      <w:bookmarkStart w:id="5551" w:name="_Toc4716"/>
      <w:r>
        <w:t>تَفَقَّهَ (فیه)</w:t>
      </w:r>
      <w:bookmarkEnd w:id="5551"/>
    </w:p>
    <w:p>
      <w:pPr>
        <w:pStyle w:val="BookText"/>
      </w:pPr>
      <w:r>
        <w:rPr>
          <w:rFonts w:ascii="Amiri" w:hAnsi="Amiri" w:eastAsia="Amiri" w:cs="Amiri"/>
          <w:lang w:bidi="ar-SA"/>
          <w:color w:val="111111"/>
          <w:sz w:val="28"/>
          <w:szCs w:val="28"/>
          <w:rtl/>
        </w:rPr>
        <w:t xml:space="preserve">تَفَقَّهَ زید فی الدین.(صار فَقِیهاً فیه) 1</w:t>
      </w:r>
    </w:p>
    <w:p>
      <w:pPr>
        <w:pStyle w:val="BookText"/>
      </w:pPr>
      <w:r>
        <w:rPr>
          <w:rFonts w:ascii="IRNazanin" w:hAnsi="IRNazanin" w:eastAsia="IRNazanin" w:cs="IRNazanin"/>
          <w:lang w:bidi="fa-IR"/>
          <w:color w:val="111111"/>
          <w:sz w:val="28"/>
          <w:szCs w:val="28"/>
          <w:rtl/>
        </w:rPr>
        <w:t xml:space="preserve">[فکر]</w:t>
      </w:r>
    </w:p>
    <w:p>
      <w:pPr>
        <w:pStyle w:val="BookText"/>
      </w:pPr>
      <w:r>
        <w:rPr>
          <w:rFonts w:ascii="Amiri" w:hAnsi="Amiri" w:eastAsia="Amiri" w:cs="Amiri"/>
          <w:lang w:bidi="ar-SA"/>
          <w:color w:val="111111"/>
          <w:sz w:val="28"/>
          <w:szCs w:val="28"/>
          <w:rtl/>
        </w:rPr>
        <w:t xml:space="preserve">فَکَّرَ (فیه)</w:t>
      </w:r>
    </w:p>
    <w:p>
      <w:pPr>
        <w:pStyle w:val="BookText"/>
      </w:pPr>
      <w:r>
        <w:rPr>
          <w:rFonts w:ascii="Amiri" w:hAnsi="Amiri" w:eastAsia="Amiri" w:cs="Amiri"/>
          <w:lang w:bidi="ar-SA"/>
          <w:color w:val="111111"/>
          <w:sz w:val="28"/>
          <w:szCs w:val="28"/>
          <w:rtl/>
        </w:rPr>
        <w:t xml:space="preserve">فَکَّرَ زیدٌ فی حلّ مشکلته.(أعمل فکره فیه)</w:t>
      </w:r>
    </w:p>
    <w:p>
      <w:pPr>
        <w:pStyle w:val="Heading3"/>
      </w:pPr>
      <w:bookmarkStart w:id="5552" w:name="_Toc4717"/>
      <w:r>
        <w:t>تَفَکَّرَ</w:t>
      </w:r>
      <w:bookmarkEnd w:id="5552"/>
    </w:p>
    <w:p>
      <w:pPr>
        <w:pStyle w:val="BookText"/>
      </w:pPr>
      <w:r>
        <w:rPr>
          <w:rFonts w:ascii="Amiri" w:hAnsi="Amiri" w:eastAsia="Amiri" w:cs="Amiri"/>
          <w:lang w:bidi="ar-SA"/>
          <w:color w:val="111111"/>
          <w:sz w:val="28"/>
          <w:szCs w:val="28"/>
          <w:rtl/>
        </w:rPr>
        <w:t xml:space="preserve">تَفَکَّرَ / فَکَّرَ . 2</w:t>
      </w:r>
    </w:p>
    <w:p>
      <w:pPr>
        <w:pStyle w:val="BookText"/>
      </w:pPr>
      <w:r>
        <w:rPr>
          <w:rFonts w:ascii="IRNazanin" w:hAnsi="IRNazanin" w:eastAsia="IRNazanin" w:cs="IRNazanin"/>
          <w:lang w:bidi="fa-IR"/>
          <w:color w:val="111111"/>
          <w:sz w:val="28"/>
          <w:szCs w:val="28"/>
          <w:rtl/>
        </w:rPr>
        <w:t xml:space="preserve">[فکک]</w:t>
      </w:r>
    </w:p>
    <w:p>
      <w:pPr>
        <w:pStyle w:val="BookText"/>
      </w:pPr>
      <w:r>
        <w:rPr>
          <w:rFonts w:ascii="Amiri" w:hAnsi="Amiri" w:eastAsia="Amiri" w:cs="Amiri"/>
          <w:lang w:bidi="ar-SA"/>
          <w:color w:val="111111"/>
          <w:sz w:val="28"/>
          <w:szCs w:val="28"/>
          <w:rtl/>
        </w:rPr>
        <w:t xml:space="preserve">فَکَّهُ یَفُکُّهُ - فَکّاً</w:t>
      </w:r>
    </w:p>
    <w:p>
      <w:pPr>
        <w:pStyle w:val="BookText"/>
      </w:pPr>
      <w:r>
        <w:rPr>
          <w:rFonts w:ascii="IRNazanin" w:hAnsi="IRNazanin" w:eastAsia="IRNazanin" w:cs="IRNazanin"/>
          <w:lang w:bidi="fa-IR"/>
          <w:color w:val="111111"/>
          <w:sz w:val="28"/>
          <w:szCs w:val="28"/>
          <w:rtl/>
        </w:rPr>
        <w:t xml:space="preserve">فَکَّ زید الآلة.(فصل أجزاءها أو فصلها عن غیرها) 3</w:t>
      </w:r>
    </w:p>
    <w:p>
      <w:pPr>
        <w:pStyle w:val="Heading3"/>
      </w:pPr>
      <w:bookmarkStart w:id="5553" w:name="_Toc4718"/>
      <w:r>
        <w:t>فَکَّهُ</w:t>
      </w:r>
      <w:bookmarkEnd w:id="5553"/>
    </w:p>
    <w:p>
      <w:pPr>
        <w:pStyle w:val="BookText"/>
      </w:pPr>
      <w:r>
        <w:rPr>
          <w:rFonts w:ascii="Amiri" w:hAnsi="Amiri" w:eastAsia="Amiri" w:cs="Amiri"/>
          <w:lang w:bidi="ar-SA"/>
          <w:color w:val="111111"/>
          <w:sz w:val="28"/>
          <w:szCs w:val="28"/>
          <w:rtl/>
        </w:rPr>
        <w:t xml:space="preserve">فَکَّتِ الحکومةُ الأسری.(أَطْلَقَتْ سَرَاحَهُمْ)</w:t>
      </w:r>
    </w:p>
    <w:p>
      <w:pPr>
        <w:pStyle w:val="BookText"/>
      </w:pPr>
      <w:r>
        <w:rPr>
          <w:rFonts w:ascii="Amiri" w:hAnsi="Amiri" w:eastAsia="Amiri" w:cs="Amiri"/>
          <w:lang w:bidi="ar-SA"/>
          <w:color w:val="111111"/>
          <w:sz w:val="28"/>
          <w:szCs w:val="28"/>
          <w:rtl/>
        </w:rPr>
        <w:t xml:space="preserve">فَکَّهُ فَکَّ زیدٌ رَهْنَهُ.(خَلَّصَهُ من ید المرتهن)</w:t>
      </w:r>
    </w:p>
    <w:p>
      <w:pPr>
        <w:pStyle w:val="Heading3"/>
      </w:pPr>
      <w:bookmarkStart w:id="5554" w:name="_Toc4719"/>
      <w:r>
        <w:t>فَکَّکَهُ</w:t>
      </w:r>
      <w:bookmarkEnd w:id="5554"/>
    </w:p>
    <w:p>
      <w:pPr>
        <w:pStyle w:val="BookText"/>
      </w:pPr>
      <w:r>
        <w:rPr>
          <w:rFonts w:ascii="Amiri" w:hAnsi="Amiri" w:eastAsia="Amiri" w:cs="Amiri"/>
          <w:lang w:bidi="ar-SA"/>
          <w:color w:val="111111"/>
          <w:sz w:val="28"/>
          <w:szCs w:val="28"/>
          <w:rtl/>
        </w:rPr>
        <w:t xml:space="preserve">فَکَّکَ زید الْمَکِنَةَ.(فصل أجزاءها قطعة قطعة) 4</w:t>
      </w:r>
    </w:p>
    <w:p>
      <w:pPr>
        <w:pStyle w:val="Heading3"/>
      </w:pPr>
      <w:bookmarkStart w:id="5555" w:name="_Toc4720"/>
      <w:r>
        <w:t>افْتَکَّهُ</w:t>
      </w:r>
      <w:bookmarkEnd w:id="5555"/>
    </w:p>
    <w:p>
      <w:pPr>
        <w:pStyle w:val="BookText"/>
      </w:pPr>
      <w:r>
        <w:rPr>
          <w:rFonts w:ascii="Amiri" w:hAnsi="Amiri" w:eastAsia="Amiri" w:cs="Amiri"/>
          <w:lang w:bidi="ar-SA"/>
          <w:color w:val="111111"/>
          <w:sz w:val="28"/>
          <w:szCs w:val="28"/>
          <w:rtl/>
        </w:rPr>
        <w:t xml:space="preserve">افْتَکَّ زیدٌ الرَّهْنَ.( فَکَّهُ و خلّصه)</w:t>
      </w:r>
    </w:p>
    <w:p>
      <w:pPr>
        <w:pStyle w:val="Heading3"/>
      </w:pPr>
      <w:bookmarkStart w:id="5556" w:name="_Toc4721"/>
      <w:r>
        <w:t>انْفَکَّ (عنه)</w:t>
      </w:r>
      <w:bookmarkEnd w:id="5556"/>
    </w:p>
    <w:p>
      <w:pPr>
        <w:pStyle w:val="BookText"/>
      </w:pPr>
      <w:r>
        <w:rPr>
          <w:rFonts w:ascii="Amiri" w:hAnsi="Amiri" w:eastAsia="Amiri" w:cs="Amiri"/>
          <w:lang w:bidi="ar-SA"/>
          <w:color w:val="111111"/>
          <w:sz w:val="28"/>
          <w:szCs w:val="28"/>
          <w:rtl/>
        </w:rPr>
        <w:t xml:space="preserve">انْفَکَّتِ الْعَجَلَةُ عن السیّارة.(انْفَصَلَتْ)</w:t>
      </w:r>
    </w:p>
    <w:p>
      <w:pPr>
        <w:pStyle w:val="Heading3"/>
      </w:pPr>
      <w:bookmarkStart w:id="5557" w:name="_Toc4722"/>
      <w:r>
        <w:t>انْفَکَّ</w:t>
      </w:r>
      <w:bookmarkEnd w:id="5557"/>
    </w:p>
    <w:p>
      <w:pPr>
        <w:pStyle w:val="BookText"/>
      </w:pPr>
      <w:r>
        <w:rPr>
          <w:rFonts w:ascii="Amiri" w:hAnsi="Amiri" w:eastAsia="Amiri" w:cs="Amiri"/>
          <w:lang w:bidi="ar-SA"/>
          <w:color w:val="111111"/>
          <w:sz w:val="28"/>
          <w:szCs w:val="28"/>
          <w:rtl/>
        </w:rPr>
        <w:t xml:space="preserve">انْفَکَّتِ العقدةُ أو نحوُهَا.(انْحَلَّتْ)</w:t>
      </w:r>
    </w:p>
    <w:p>
      <w:pPr>
        <w:pStyle w:val="BookText"/>
      </w:pPr>
      <w:r>
        <w:rPr>
          <w:rFonts w:ascii="Amiri" w:hAnsi="Amiri" w:eastAsia="Amiri" w:cs="Amiri"/>
          <w:lang w:bidi="ar-SA"/>
          <w:color w:val="111111"/>
          <w:sz w:val="28"/>
          <w:szCs w:val="28"/>
          <w:rtl/>
        </w:rPr>
        <w:t xml:space="preserve">انْفَکَّ ما انْفَکَّ الخطیب یتکلّم حتّی أبکی الجالسین. 5</w:t>
      </w:r>
    </w:p>
    <w:p>
      <w:pPr>
        <w:pStyle w:val="BookText"/>
      </w:pPr>
      <w:r>
        <w:rPr>
          <w:rFonts w:ascii="IRNazanin" w:hAnsi="IRNazanin" w:eastAsia="IRNazanin" w:cs="IRNazanin"/>
          <w:lang w:bidi="fa-IR"/>
          <w:color w:val="111111"/>
          <w:sz w:val="28"/>
          <w:szCs w:val="28"/>
          <w:rtl/>
        </w:rPr>
        <w:t xml:space="preserve">(ما زال،استمرّ)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1" w:name="pg6612_63080"/>
    <w:bookmarkEnd w:id="571"/>
    <w:p>
      <w:pPr>
        <w:pStyle w:val="Heading3"/>
      </w:pPr>
      <w:bookmarkStart w:id="5558" w:name="_Toc4723"/>
      <w:r>
        <w:t>تفکّک</w:t>
      </w:r>
      <w:bookmarkEnd w:id="5558"/>
    </w:p>
    <w:p>
      <w:pPr>
        <w:pStyle w:val="BookText"/>
      </w:pPr>
      <w:r>
        <w:rPr>
          <w:rFonts w:ascii="IRNazanin" w:hAnsi="IRNazanin" w:eastAsia="IRNazanin" w:cs="IRNazanin"/>
          <w:lang w:bidi="fa-IR"/>
          <w:color w:val="111111"/>
          <w:sz w:val="28"/>
          <w:szCs w:val="28"/>
          <w:rtl/>
        </w:rPr>
        <w:t xml:space="preserve">تتفکّک بعض الموادّ بالماء.(تنحلّ،یزول تماسکها)</w:t>
      </w:r>
    </w:p>
    <w:p>
      <w:pPr>
        <w:pStyle w:val="BookText"/>
      </w:pPr>
      <w:r>
        <w:rPr>
          <w:rFonts w:ascii="IRNazanin" w:hAnsi="IRNazanin" w:eastAsia="IRNazanin" w:cs="IRNazanin"/>
          <w:lang w:bidi="fa-IR"/>
          <w:color w:val="111111"/>
          <w:sz w:val="28"/>
          <w:szCs w:val="28"/>
          <w:rtl/>
        </w:rPr>
        <w:t xml:space="preserve">[فکه]</w:t>
      </w:r>
    </w:p>
    <w:p>
      <w:pPr>
        <w:pStyle w:val="BookText"/>
      </w:pPr>
      <w:r>
        <w:rPr>
          <w:rFonts w:ascii="Amiri" w:hAnsi="Amiri" w:eastAsia="Amiri" w:cs="Amiri"/>
          <w:lang w:bidi="ar-SA"/>
          <w:color w:val="111111"/>
          <w:sz w:val="28"/>
          <w:szCs w:val="28"/>
          <w:rtl/>
        </w:rPr>
        <w:t xml:space="preserve">فَکِهَ یَفْکَهُ - فَکَاهَةً 1</w:t>
      </w:r>
    </w:p>
    <w:p>
      <w:pPr>
        <w:pStyle w:val="BookText"/>
      </w:pPr>
      <w:r>
        <w:rPr>
          <w:rFonts w:ascii="Amiri" w:hAnsi="Amiri" w:eastAsia="Amiri" w:cs="Amiri"/>
          <w:lang w:bidi="ar-SA"/>
          <w:color w:val="111111"/>
          <w:sz w:val="28"/>
          <w:szCs w:val="28"/>
          <w:rtl/>
        </w:rPr>
        <w:t xml:space="preserve">یَفْکَهُ والدی إذا التقی الأدباء.(تَطِیبُ نفسُهُ و ینشرح و یمزح)</w:t>
      </w:r>
    </w:p>
    <w:p>
      <w:pPr>
        <w:pStyle w:val="Heading3"/>
      </w:pPr>
      <w:bookmarkStart w:id="5559" w:name="_Toc4724"/>
      <w:r>
        <w:t>فَکَّهَهُ</w:t>
      </w:r>
      <w:bookmarkEnd w:id="5559"/>
    </w:p>
    <w:p>
      <w:pPr>
        <w:pStyle w:val="BookText"/>
      </w:pPr>
      <w:r>
        <w:rPr>
          <w:rFonts w:ascii="Amiri" w:hAnsi="Amiri" w:eastAsia="Amiri" w:cs="Amiri"/>
          <w:lang w:bidi="ar-SA"/>
          <w:color w:val="111111"/>
          <w:sz w:val="28"/>
          <w:szCs w:val="28"/>
          <w:rtl/>
        </w:rPr>
        <w:t xml:space="preserve">یُفَکِّهُ الأدیبُ جلساءه لِیَطِیبَ مَجْلِسُهُ.(یُطْرِفُهُمْ بالکلام الملیح)</w:t>
      </w:r>
    </w:p>
    <w:p>
      <w:pPr>
        <w:pStyle w:val="Heading3"/>
      </w:pPr>
      <w:bookmarkStart w:id="5560" w:name="_Toc4725"/>
      <w:r>
        <w:t>فَاکَهَهُ</w:t>
      </w:r>
      <w:bookmarkEnd w:id="5560"/>
    </w:p>
    <w:p>
      <w:pPr>
        <w:pStyle w:val="BookText"/>
      </w:pPr>
      <w:r>
        <w:rPr>
          <w:rFonts w:ascii="Amiri" w:hAnsi="Amiri" w:eastAsia="Amiri" w:cs="Amiri"/>
          <w:lang w:bidi="ar-SA"/>
          <w:color w:val="111111"/>
          <w:sz w:val="28"/>
          <w:szCs w:val="28"/>
          <w:rtl/>
        </w:rPr>
        <w:t xml:space="preserve">کان زید یُفَاکِهُ جلساءه.(یُمَازِحُهُمْ)</w:t>
      </w:r>
    </w:p>
    <w:p>
      <w:pPr>
        <w:pStyle w:val="Heading3"/>
      </w:pPr>
      <w:bookmarkStart w:id="5561" w:name="_Toc4726"/>
      <w:r>
        <w:t>تَفَاکَهَا</w:t>
      </w:r>
      <w:bookmarkEnd w:id="5561"/>
    </w:p>
    <w:p>
      <w:pPr>
        <w:pStyle w:val="BookText"/>
      </w:pPr>
      <w:r>
        <w:rPr>
          <w:rFonts w:ascii="Amiri" w:hAnsi="Amiri" w:eastAsia="Amiri" w:cs="Amiri"/>
          <w:lang w:bidi="ar-SA"/>
          <w:color w:val="111111"/>
          <w:sz w:val="28"/>
          <w:szCs w:val="28"/>
          <w:rtl/>
        </w:rPr>
        <w:t xml:space="preserve">إذا اجتمع زید و سعد تَفَاکَهَا .(تَمَازَحَا)</w:t>
      </w:r>
    </w:p>
    <w:p>
      <w:pPr>
        <w:pStyle w:val="Heading3"/>
      </w:pPr>
      <w:bookmarkStart w:id="5562" w:name="_Toc4727"/>
      <w:r>
        <w:t>تَفَکَّهَ (به)</w:t>
      </w:r>
      <w:bookmarkEnd w:id="5562"/>
    </w:p>
    <w:p>
      <w:pPr>
        <w:pStyle w:val="BookText"/>
      </w:pPr>
      <w:r>
        <w:rPr>
          <w:rFonts w:ascii="Amiri" w:hAnsi="Amiri" w:eastAsia="Amiri" w:cs="Amiri"/>
          <w:lang w:bidi="ar-SA"/>
          <w:color w:val="111111"/>
          <w:sz w:val="28"/>
          <w:szCs w:val="28"/>
          <w:rtl/>
        </w:rPr>
        <w:t xml:space="preserve">یَتَفَکَّهُ الناس برؤیة الحیوانات الغریبة.(یتمتّع و یتلذّذ)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[فلت]</w:t>
      </w:r>
    </w:p>
    <w:p>
      <w:pPr>
        <w:pStyle w:val="BookText"/>
      </w:pPr>
      <w:r>
        <w:rPr>
          <w:rFonts w:ascii="Amiri" w:hAnsi="Amiri" w:eastAsia="Amiri" w:cs="Amiri"/>
          <w:lang w:bidi="ar-SA"/>
          <w:color w:val="111111"/>
          <w:sz w:val="28"/>
          <w:szCs w:val="28"/>
          <w:rtl/>
        </w:rPr>
        <w:t xml:space="preserve">فَلَتَ یَفْلِتُ - فَلْتاً (منه)</w:t>
      </w:r>
    </w:p>
    <w:p>
      <w:pPr>
        <w:pStyle w:val="BookText"/>
      </w:pPr>
      <w:r>
        <w:rPr>
          <w:rFonts w:ascii="Amiri" w:hAnsi="Amiri" w:eastAsia="Amiri" w:cs="Amiri"/>
          <w:lang w:bidi="ar-SA"/>
          <w:color w:val="111111"/>
          <w:sz w:val="28"/>
          <w:szCs w:val="28"/>
          <w:rtl/>
        </w:rPr>
        <w:t xml:space="preserve">فَلَتَ السارق من قبضة الشرطیّ.(تَخَلَّصَ) </w:t>
      </w:r>
      <w:r>
        <w:rPr>
          <w:rStyle w:val="FootnoteReference"/>
        </w:rPr>
        <w:footnoteReference w:id="1988"/>
      </w:r>
    </w:p>
    <w:p>
      <w:pPr>
        <w:pStyle w:val="Heading3"/>
      </w:pPr>
      <w:bookmarkStart w:id="5563" w:name="_Toc4728"/>
      <w:r>
        <w:t>أَفْلَتَ (منه)</w:t>
      </w:r>
      <w:bookmarkEnd w:id="5563"/>
    </w:p>
    <w:p>
      <w:pPr>
        <w:pStyle w:val="BookText"/>
      </w:pPr>
      <w:r>
        <w:rPr>
          <w:rFonts w:ascii="Amiri" w:hAnsi="Amiri" w:eastAsia="Amiri" w:cs="Amiri"/>
          <w:lang w:bidi="ar-SA"/>
          <w:color w:val="111111"/>
          <w:sz w:val="28"/>
          <w:szCs w:val="28"/>
          <w:rtl/>
        </w:rPr>
        <w:t xml:space="preserve">أَفْلَتَ / فَلَتَ</w:t>
      </w:r>
    </w:p>
    <w:p>
      <w:pPr>
        <w:pStyle w:val="Heading3"/>
      </w:pPr>
      <w:bookmarkStart w:id="5564" w:name="_Toc4729"/>
      <w:r>
        <w:t>أَفْلَتَهُ</w:t>
      </w:r>
      <w:bookmarkEnd w:id="5564"/>
    </w:p>
    <w:p>
      <w:pPr>
        <w:pStyle w:val="BookText"/>
      </w:pPr>
      <w:r>
        <w:rPr>
          <w:rFonts w:ascii="Amiri" w:hAnsi="Amiri" w:eastAsia="Amiri" w:cs="Amiri"/>
          <w:lang w:bidi="ar-SA"/>
          <w:color w:val="111111"/>
          <w:sz w:val="28"/>
          <w:szCs w:val="28"/>
          <w:rtl/>
        </w:rPr>
        <w:t xml:space="preserve">مَنْ أَفْلَتَهُ الْقَدَرُ قَیَّدَهُ الْکِبَرُ.(خلّصه)</w:t>
      </w:r>
    </w:p>
    <w:p>
      <w:pPr>
        <w:pStyle w:val="Heading3"/>
      </w:pPr>
      <w:bookmarkStart w:id="5565" w:name="_Toc4730"/>
      <w:r>
        <w:t>انْفَلَتَ</w:t>
      </w:r>
      <w:bookmarkEnd w:id="5565"/>
    </w:p>
    <w:p>
      <w:pPr>
        <w:pStyle w:val="BookText"/>
      </w:pPr>
      <w:r>
        <w:rPr>
          <w:rFonts w:ascii="Amiri" w:hAnsi="Amiri" w:eastAsia="Amiri" w:cs="Amiri"/>
          <w:lang w:bidi="ar-SA"/>
          <w:color w:val="111111"/>
          <w:sz w:val="28"/>
          <w:szCs w:val="28"/>
          <w:rtl/>
        </w:rPr>
        <w:t xml:space="preserve">انْفَلَتَ / فَلَتَ .</w:t>
      </w:r>
    </w:p>
    <w:p>
      <w:pPr>
        <w:pStyle w:val="Heading3"/>
      </w:pPr>
      <w:bookmarkStart w:id="5566" w:name="_Toc4731"/>
      <w:r>
        <w:t>تَفَلَّتَ (منه)</w:t>
      </w:r>
      <w:bookmarkEnd w:id="5566"/>
    </w:p>
    <w:p>
      <w:pPr>
        <w:pStyle w:val="BookText"/>
      </w:pPr>
      <w:r>
        <w:rPr>
          <w:rFonts w:ascii="Amiri" w:hAnsi="Amiri" w:eastAsia="Amiri" w:cs="Amiri"/>
          <w:lang w:bidi="ar-SA"/>
          <w:color w:val="111111"/>
          <w:sz w:val="28"/>
          <w:szCs w:val="28"/>
          <w:rtl/>
        </w:rPr>
        <w:t xml:space="preserve">تَفَلَّتَ المتّهم من ید الشرطیّ.(تَخَلَّصَ فُجْأَةً)</w:t>
      </w:r>
    </w:p>
    <w:p>
      <w:pPr>
        <w:pStyle w:val="BookText"/>
      </w:pPr>
      <w:r>
        <w:rPr>
          <w:rFonts w:ascii="IRNazanin" w:hAnsi="IRNazanin" w:eastAsia="IRNazanin" w:cs="IRNazanin"/>
          <w:lang w:bidi="fa-IR"/>
          <w:color w:val="111111"/>
          <w:sz w:val="28"/>
          <w:szCs w:val="28"/>
          <w:rtl/>
        </w:rPr>
        <w:t xml:space="preserve">[فلج]</w:t>
      </w:r>
    </w:p>
    <w:p>
      <w:pPr>
        <w:pStyle w:val="BookText"/>
      </w:pPr>
      <w:r>
        <w:rPr>
          <w:rFonts w:ascii="Amiri" w:hAnsi="Amiri" w:eastAsia="Amiri" w:cs="Amiri"/>
          <w:lang w:bidi="ar-SA"/>
          <w:color w:val="111111"/>
          <w:sz w:val="28"/>
          <w:szCs w:val="28"/>
          <w:rtl/>
        </w:rPr>
        <w:t xml:space="preserve">فُلِجَ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فُلِجَ الرّجلُ.(أُصِیبَ بداء الْفَالِجِ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5567" w:name="_Toc4732"/>
      <w:r>
        <w:t>فَلِجَ یَفْلَجُ - فَلَجاً</w:t>
      </w:r>
      <w:bookmarkEnd w:id="5567"/>
    </w:p>
    <w:p>
      <w:pPr>
        <w:pStyle w:val="BookText"/>
      </w:pPr>
      <w:r>
        <w:rPr>
          <w:rFonts w:ascii="IRNazanin" w:hAnsi="IRNazanin" w:eastAsia="IRNazanin" w:cs="IRNazanin"/>
          <w:lang w:bidi="fa-IR"/>
          <w:color w:val="111111"/>
          <w:sz w:val="28"/>
          <w:szCs w:val="28"/>
          <w:rtl/>
        </w:rPr>
        <w:t xml:space="preserve">فَلِجَ زید.(تباعد ما بین أسنانه أو یدیه أو قدمیه) </w:t>
      </w:r>
      <w:r>
        <w:rPr>
          <w:rStyle w:val="FootnoteReference"/>
        </w:rPr>
        <w:footnoteReference w:id="1989"/>
      </w:r>
    </w:p>
    <w:p>
      <w:pPr>
        <w:pStyle w:val="BookText"/>
      </w:pPr>
      <w:r>
        <w:rPr>
          <w:rFonts w:ascii="IRNazanin" w:hAnsi="IRNazanin" w:eastAsia="IRNazanin" w:cs="IRNazanin"/>
          <w:lang w:bidi="fa-IR"/>
          <w:color w:val="111111"/>
          <w:sz w:val="28"/>
          <w:szCs w:val="28"/>
          <w:rtl/>
        </w:rPr>
        <w:t xml:space="preserve">[فلح]</w:t>
      </w:r>
    </w:p>
    <w:p>
      <w:pPr>
        <w:pStyle w:val="BookText"/>
      </w:pPr>
      <w:r>
        <w:rPr>
          <w:rFonts w:ascii="Amiri" w:hAnsi="Amiri" w:eastAsia="Amiri" w:cs="Amiri"/>
          <w:lang w:bidi="ar-SA"/>
          <w:color w:val="111111"/>
          <w:sz w:val="28"/>
          <w:szCs w:val="28"/>
          <w:rtl/>
        </w:rPr>
        <w:t xml:space="preserve">فَلَحَ یَفْلَحُ - فَلاَحاً (به)</w:t>
      </w:r>
    </w:p>
    <w:p>
      <w:pPr>
        <w:pStyle w:val="BookText"/>
      </w:pPr>
      <w:r>
        <w:rPr>
          <w:rFonts w:ascii="Amiri" w:hAnsi="Amiri" w:eastAsia="Amiri" w:cs="Amiri"/>
          <w:lang w:bidi="ar-SA"/>
          <w:color w:val="111111"/>
          <w:sz w:val="28"/>
          <w:szCs w:val="28"/>
          <w:rtl/>
        </w:rPr>
        <w:t xml:space="preserve">فَلَحَ زیدٌ بشرائه البیتَ.(ظَفِرَ و فاز و هو قلیل الاستعمال)</w:t>
      </w:r>
    </w:p>
    <w:p>
      <w:pPr>
        <w:pStyle w:val="Heading3"/>
      </w:pPr>
      <w:bookmarkStart w:id="5568" w:name="_Toc4733"/>
      <w:r>
        <w:t>فَلَحَهُ</w:t>
      </w:r>
      <w:bookmarkEnd w:id="5568"/>
    </w:p>
    <w:p>
      <w:pPr>
        <w:pStyle w:val="BookText"/>
      </w:pPr>
      <w:r>
        <w:rPr>
          <w:rFonts w:ascii="Amiri" w:hAnsi="Amiri" w:eastAsia="Amiri" w:cs="Amiri"/>
          <w:lang w:bidi="ar-SA"/>
          <w:color w:val="111111"/>
          <w:sz w:val="28"/>
          <w:szCs w:val="28"/>
          <w:rtl/>
        </w:rPr>
        <w:t xml:space="preserve">فَلَحَ الْفَلاَّحُ أرضَهُ لِیَزْرَعَهَا.(شَقَّهَا،رَفَسَهَا)</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2" w:name="pg6612_63081"/>
    <w:bookmarkEnd w:id="572"/>
    <w:p>
      <w:pPr>
        <w:pStyle w:val="Heading3"/>
      </w:pPr>
      <w:bookmarkStart w:id="5569" w:name="_Toc4734"/>
      <w:r>
        <w:t>أَفْلَحَ</w:t>
      </w:r>
      <w:bookmarkEnd w:id="5569"/>
    </w:p>
    <w:p>
      <w:pPr>
        <w:pStyle w:val="BookText"/>
      </w:pPr>
      <w:r>
        <w:rPr>
          <w:rFonts w:ascii="Amiri" w:hAnsi="Amiri" w:eastAsia="Amiri" w:cs="Amiri"/>
          <w:lang w:bidi="ar-SA"/>
          <w:color w:val="111111"/>
          <w:sz w:val="28"/>
          <w:szCs w:val="28"/>
          <w:rtl/>
        </w:rPr>
        <w:t xml:space="preserve">قَدْ أَفْلَحَ الْمُؤْمِنُونَ اَلَّذِینَ هُمْ فِی صَلاتِهِمْ خاشِعُونَ .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.المؤمنون1/. [1]</w:t>
      </w:r>
    </w:p>
    <w:p>
      <w:pPr>
        <w:pStyle w:val="BookText"/>
      </w:pPr>
      <w:r>
        <w:rPr>
          <w:rFonts w:ascii="Amiri" w:hAnsi="Amiri" w:eastAsia="Amiri" w:cs="Amiri"/>
          <w:lang w:bidi="ar-SA"/>
          <w:color w:val="111111"/>
          <w:sz w:val="28"/>
          <w:szCs w:val="28"/>
          <w:rtl/>
        </w:rPr>
        <w:t xml:space="preserve">(فَازُوا)</w:t>
      </w:r>
    </w:p>
    <w:p>
      <w:pPr>
        <w:pStyle w:val="Heading3"/>
      </w:pPr>
      <w:bookmarkStart w:id="5570" w:name="_Toc4735"/>
      <w:r>
        <w:t>اسْتَفْلَحَ (به)</w:t>
      </w:r>
      <w:bookmarkEnd w:id="5570"/>
    </w:p>
    <w:p>
      <w:pPr>
        <w:pStyle w:val="BookText"/>
      </w:pPr>
      <w:r>
        <w:rPr>
          <w:rFonts w:ascii="Amiri" w:hAnsi="Amiri" w:eastAsia="Amiri" w:cs="Amiri"/>
          <w:lang w:bidi="ar-SA"/>
          <w:color w:val="111111"/>
          <w:sz w:val="28"/>
          <w:szCs w:val="28"/>
          <w:rtl/>
        </w:rPr>
        <w:t xml:space="preserve">یَسْتَفْلِحُ المؤمنُ بعبادته.(یَطْلُبُ الْفَلاَحَ)</w:t>
      </w:r>
    </w:p>
    <w:p>
      <w:pPr>
        <w:pStyle w:val="BookText"/>
      </w:pPr>
      <w:r>
        <w:rPr>
          <w:rFonts w:ascii="IRNazanin" w:hAnsi="IRNazanin" w:eastAsia="IRNazanin" w:cs="IRNazanin"/>
          <w:lang w:bidi="fa-IR"/>
          <w:color w:val="111111"/>
          <w:sz w:val="28"/>
          <w:szCs w:val="28"/>
          <w:rtl/>
        </w:rPr>
        <w:t xml:space="preserve">[فلذ]</w:t>
      </w:r>
    </w:p>
    <w:p>
      <w:pPr>
        <w:pStyle w:val="BookText"/>
      </w:pPr>
      <w:r>
        <w:rPr>
          <w:rFonts w:ascii="Amiri" w:hAnsi="Amiri" w:eastAsia="Amiri" w:cs="Amiri"/>
          <w:lang w:bidi="ar-SA"/>
          <w:color w:val="111111"/>
          <w:sz w:val="28"/>
          <w:szCs w:val="28"/>
          <w:rtl/>
        </w:rPr>
        <w:t xml:space="preserve">فَلَذَهُ یَفْلِذُهُ - فَلْذاً (منه)</w:t>
      </w:r>
    </w:p>
    <w:p>
      <w:pPr>
        <w:pStyle w:val="BookText"/>
      </w:pPr>
      <w:r>
        <w:rPr>
          <w:rFonts w:ascii="Amiri" w:hAnsi="Amiri" w:eastAsia="Amiri" w:cs="Amiri"/>
          <w:lang w:bidi="ar-SA"/>
          <w:color w:val="111111"/>
          <w:sz w:val="28"/>
          <w:szCs w:val="28"/>
          <w:rtl/>
        </w:rPr>
        <w:t xml:space="preserve">فَلَذَ التاجرُ جزءا من ماله لضعفاء منطقته قبل وفاته.(قَطَعَ)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[فلس]</w:t>
      </w:r>
    </w:p>
    <w:p>
      <w:pPr>
        <w:pStyle w:val="BookText"/>
      </w:pPr>
      <w:r>
        <w:rPr>
          <w:rFonts w:ascii="Amiri" w:hAnsi="Amiri" w:eastAsia="Amiri" w:cs="Amiri"/>
          <w:lang w:bidi="ar-SA"/>
          <w:color w:val="111111"/>
          <w:sz w:val="28"/>
          <w:szCs w:val="28"/>
          <w:rtl/>
        </w:rPr>
        <w:t xml:space="preserve">فَلِسَ یَفْلَسُ - فَلَساً (منه)</w:t>
      </w:r>
    </w:p>
    <w:p>
      <w:pPr>
        <w:pStyle w:val="BookText"/>
      </w:pPr>
      <w:r>
        <w:rPr>
          <w:rFonts w:ascii="Amiri" w:hAnsi="Amiri" w:eastAsia="Amiri" w:cs="Amiri"/>
          <w:lang w:bidi="ar-SA"/>
          <w:color w:val="111111"/>
          <w:sz w:val="28"/>
          <w:szCs w:val="28"/>
          <w:rtl/>
        </w:rPr>
        <w:t xml:space="preserve">لا خیر برجل فَلِسَ من الخیر.(خَلاَ منه)</w:t>
      </w:r>
    </w:p>
    <w:p>
      <w:pPr>
        <w:pStyle w:val="Heading3"/>
      </w:pPr>
      <w:bookmarkStart w:id="5571" w:name="_Toc4736"/>
      <w:r>
        <w:t>أَفْلَسَ</w:t>
      </w:r>
      <w:bookmarkEnd w:id="5571"/>
    </w:p>
    <w:p>
      <w:pPr>
        <w:pStyle w:val="BookText"/>
      </w:pPr>
      <w:r>
        <w:rPr>
          <w:rFonts w:ascii="Amiri" w:hAnsi="Amiri" w:eastAsia="Amiri" w:cs="Amiri"/>
          <w:lang w:bidi="ar-SA"/>
          <w:color w:val="111111"/>
          <w:sz w:val="28"/>
          <w:szCs w:val="28"/>
          <w:rtl/>
        </w:rPr>
        <w:t xml:space="preserve">أَفْلَسَ التاجرُ.(خَسِرَ مالَهُ و فَقَدَهُ)</w:t>
      </w:r>
    </w:p>
    <w:p>
      <w:pPr>
        <w:pStyle w:val="Heading3"/>
      </w:pPr>
      <w:bookmarkStart w:id="5572" w:name="_Toc4737"/>
      <w:r>
        <w:t>فَلَّسَهُ</w:t>
      </w:r>
      <w:bookmarkEnd w:id="5572"/>
    </w:p>
    <w:p>
      <w:pPr>
        <w:pStyle w:val="BookText"/>
      </w:pPr>
      <w:r>
        <w:rPr>
          <w:rFonts w:ascii="Amiri" w:hAnsi="Amiri" w:eastAsia="Amiri" w:cs="Amiri"/>
          <w:lang w:bidi="ar-SA"/>
          <w:color w:val="111111"/>
          <w:sz w:val="28"/>
          <w:szCs w:val="28"/>
          <w:rtl/>
        </w:rPr>
        <w:t xml:space="preserve">فَلَّسَ القاضی زیداً.(حَکَمَ بِإِفْلاَسهِ)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[فلسف]</w:t>
      </w:r>
    </w:p>
    <w:p>
      <w:pPr>
        <w:pStyle w:val="BookText"/>
      </w:pPr>
      <w:r>
        <w:rPr>
          <w:rFonts w:ascii="Amiri" w:hAnsi="Amiri" w:eastAsia="Amiri" w:cs="Amiri"/>
          <w:lang w:bidi="ar-SA"/>
          <w:color w:val="111111"/>
          <w:sz w:val="28"/>
          <w:szCs w:val="28"/>
          <w:rtl/>
        </w:rPr>
        <w:t xml:space="preserve">فَلْسَفَهُ</w:t>
      </w:r>
    </w:p>
    <w:p>
      <w:pPr>
        <w:pStyle w:val="BookText"/>
      </w:pPr>
      <w:r>
        <w:rPr>
          <w:rFonts w:ascii="Amiri" w:hAnsi="Amiri" w:eastAsia="Amiri" w:cs="Amiri"/>
          <w:lang w:bidi="ar-SA"/>
          <w:color w:val="111111"/>
          <w:sz w:val="28"/>
          <w:szCs w:val="28"/>
          <w:rtl/>
        </w:rPr>
        <w:t xml:space="preserve">فَلْسَفَ الفیلسوفُ المسألةَ.(شَرَحَهَا أو حَلَّهَا فلسفیّاً،صاغها بِإِطَارٍ فلسفیّ)</w:t>
      </w:r>
    </w:p>
    <w:p>
      <w:pPr>
        <w:pStyle w:val="Heading3"/>
      </w:pPr>
      <w:bookmarkStart w:id="5573" w:name="_Toc4738"/>
      <w:r>
        <w:t>تَفَلْسَفَ</w:t>
      </w:r>
      <w:bookmarkEnd w:id="5573"/>
    </w:p>
    <w:p>
      <w:pPr>
        <w:pStyle w:val="BookText"/>
      </w:pPr>
      <w:r>
        <w:rPr>
          <w:rFonts w:ascii="Amiri" w:hAnsi="Amiri" w:eastAsia="Amiri" w:cs="Amiri"/>
          <w:lang w:bidi="ar-SA"/>
          <w:color w:val="111111"/>
          <w:sz w:val="28"/>
          <w:szCs w:val="28"/>
          <w:rtl/>
        </w:rPr>
        <w:t xml:space="preserve">تَفَلْسَفَ العالمُ.(سَلَکَ مسلکَ الفلاسفة،صار فَیْلَسُوفاً)</w:t>
      </w:r>
    </w:p>
    <w:p>
      <w:pPr>
        <w:pStyle w:val="Heading3"/>
      </w:pPr>
      <w:bookmarkStart w:id="5574" w:name="_Toc4739"/>
      <w:r>
        <w:t>تَفَلْسَفَ (فیه)</w:t>
      </w:r>
      <w:bookmarkEnd w:id="5574"/>
    </w:p>
    <w:p>
      <w:pPr>
        <w:pStyle w:val="BookText"/>
      </w:pPr>
      <w:r>
        <w:rPr>
          <w:rFonts w:ascii="Amiri" w:hAnsi="Amiri" w:eastAsia="Amiri" w:cs="Amiri"/>
          <w:lang w:bidi="ar-SA"/>
          <w:color w:val="111111"/>
          <w:sz w:val="28"/>
          <w:szCs w:val="28"/>
          <w:rtl/>
        </w:rPr>
        <w:t xml:space="preserve">رأیت أحد الأدباء یَتَفَلْسَفُ فی کلامه.(یتکلّف طریقة الفلاسفة)</w:t>
      </w:r>
    </w:p>
    <w:p>
      <w:pPr>
        <w:pStyle w:val="BookText"/>
      </w:pPr>
      <w:r>
        <w:rPr>
          <w:rFonts w:ascii="IRNazanin" w:hAnsi="IRNazanin" w:eastAsia="IRNazanin" w:cs="IRNazanin"/>
          <w:lang w:bidi="fa-IR"/>
          <w:color w:val="111111"/>
          <w:sz w:val="28"/>
          <w:szCs w:val="28"/>
          <w:rtl/>
        </w:rPr>
        <w:t xml:space="preserve">[فلطح]</w:t>
      </w:r>
    </w:p>
    <w:p>
      <w:pPr>
        <w:pStyle w:val="BookText"/>
      </w:pPr>
      <w:r>
        <w:rPr>
          <w:rFonts w:ascii="Amiri" w:hAnsi="Amiri" w:eastAsia="Amiri" w:cs="Amiri"/>
          <w:lang w:bidi="ar-SA"/>
          <w:color w:val="111111"/>
          <w:sz w:val="28"/>
          <w:szCs w:val="28"/>
          <w:rtl/>
        </w:rPr>
        <w:t xml:space="preserve">فَلْطَحَهُ</w:t>
      </w:r>
    </w:p>
    <w:p>
      <w:pPr>
        <w:pStyle w:val="BookText"/>
      </w:pPr>
      <w:r>
        <w:rPr>
          <w:rFonts w:ascii="Amiri" w:hAnsi="Amiri" w:eastAsia="Amiri" w:cs="Amiri"/>
          <w:lang w:bidi="ar-SA"/>
          <w:color w:val="111111"/>
          <w:sz w:val="28"/>
          <w:szCs w:val="28"/>
          <w:rtl/>
        </w:rPr>
        <w:t xml:space="preserve">فَلْطَحَ الخبّازُ العجینةَ أو نحوها.(بَسَطَهَا و وَسَّعَهَا)</w:t>
      </w:r>
    </w:p>
    <w:p>
      <w:pPr>
        <w:pStyle w:val="BookText"/>
      </w:pPr>
      <w:r>
        <w:rPr>
          <w:rFonts w:ascii="IRNazanin" w:hAnsi="IRNazanin" w:eastAsia="IRNazanin" w:cs="IRNazanin"/>
          <w:lang w:bidi="fa-IR"/>
          <w:color w:val="111111"/>
          <w:sz w:val="28"/>
          <w:szCs w:val="28"/>
          <w:rtl/>
        </w:rPr>
        <w:t xml:space="preserve">[فلع]</w:t>
      </w:r>
    </w:p>
    <w:p>
      <w:pPr>
        <w:pStyle w:val="BookText"/>
      </w:pPr>
      <w:r>
        <w:rPr>
          <w:rFonts w:ascii="Amiri" w:hAnsi="Amiri" w:eastAsia="Amiri" w:cs="Amiri"/>
          <w:lang w:bidi="ar-SA"/>
          <w:color w:val="111111"/>
          <w:sz w:val="28"/>
          <w:szCs w:val="28"/>
          <w:rtl/>
        </w:rPr>
        <w:t xml:space="preserve">فَلَعَهُ یَفْلَعُهُ - فَلْعاً</w:t>
      </w:r>
    </w:p>
    <w:p>
      <w:pPr>
        <w:pStyle w:val="BookText"/>
      </w:pPr>
      <w:r>
        <w:rPr>
          <w:rFonts w:ascii="Amiri" w:hAnsi="Amiri" w:eastAsia="Amiri" w:cs="Amiri"/>
          <w:lang w:bidi="ar-SA"/>
          <w:color w:val="111111"/>
          <w:sz w:val="28"/>
          <w:szCs w:val="28"/>
          <w:rtl/>
        </w:rPr>
        <w:t xml:space="preserve">فَلَعَ المقاتلُ رأسَ خصمه بالسیف.(شَقَّهُ)</w:t>
      </w:r>
    </w:p>
    <w:p>
      <w:pPr>
        <w:pStyle w:val="Heading3"/>
      </w:pPr>
      <w:bookmarkStart w:id="5575" w:name="_Toc4740"/>
      <w:r>
        <w:t>انْفَلَعَ</w:t>
      </w:r>
      <w:bookmarkEnd w:id="5575"/>
    </w:p>
    <w:p>
      <w:pPr>
        <w:pStyle w:val="BookText"/>
      </w:pPr>
      <w:r>
        <w:rPr>
          <w:rFonts w:ascii="Amiri" w:hAnsi="Amiri" w:eastAsia="Amiri" w:cs="Amiri"/>
          <w:lang w:bidi="ar-SA"/>
          <w:color w:val="111111"/>
          <w:sz w:val="28"/>
          <w:szCs w:val="28"/>
          <w:rtl/>
        </w:rPr>
        <w:t xml:space="preserve">انْفَلَعَ الرأسُ أو غیرُهُ.(انْشَقَّ) </w:t>
      </w:r>
      <w:r>
        <w:rPr>
          <w:rStyle w:val="FootnoteReference"/>
        </w:rPr>
        <w:footnoteReference w:id="1993"/>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3" w:name="pg6612_63082"/>
    <w:bookmarkEnd w:id="573"/>
    <w:p>
      <w:pPr>
        <w:pStyle w:val="BookText"/>
      </w:pPr>
      <w:r>
        <w:rPr>
          <w:rFonts w:ascii="IRNazanin" w:hAnsi="IRNazanin" w:eastAsia="IRNazanin" w:cs="IRNazanin"/>
          <w:lang w:bidi="fa-IR"/>
          <w:color w:val="111111"/>
          <w:sz w:val="28"/>
          <w:szCs w:val="28"/>
          <w:rtl/>
        </w:rPr>
        <w:t xml:space="preserve">[فلق]</w:t>
      </w:r>
    </w:p>
    <w:p>
      <w:pPr>
        <w:pStyle w:val="BookText"/>
      </w:pPr>
      <w:r>
        <w:rPr>
          <w:rFonts w:ascii="Amiri" w:hAnsi="Amiri" w:eastAsia="Amiri" w:cs="Amiri"/>
          <w:lang w:bidi="ar-SA"/>
          <w:color w:val="111111"/>
          <w:sz w:val="28"/>
          <w:szCs w:val="28"/>
          <w:rtl/>
        </w:rPr>
        <w:t xml:space="preserve">فَلَقَهُ یَفْلِقُهُ - فَلْقاً (عنه)</w:t>
      </w:r>
    </w:p>
    <w:p>
      <w:pPr>
        <w:pStyle w:val="BookText"/>
      </w:pPr>
      <w:r>
        <w:rPr>
          <w:rFonts w:ascii="Amiri" w:hAnsi="Amiri" w:eastAsia="Amiri" w:cs="Amiri"/>
          <w:lang w:bidi="ar-SA"/>
          <w:color w:val="111111"/>
          <w:sz w:val="28"/>
          <w:szCs w:val="28"/>
          <w:rtl/>
        </w:rPr>
        <w:t xml:space="preserve">فَلَقَ اللّهُ الْحَبَّ عن النبات.(شقّه) </w:t>
      </w:r>
      <w:r>
        <w:rPr>
          <w:rStyle w:val="FootnoteReference"/>
        </w:rPr>
        <w:footnoteReference w:id="1994"/>
      </w:r>
    </w:p>
    <w:p>
      <w:pPr>
        <w:pStyle w:val="BookText"/>
      </w:pPr>
      <w:r>
        <w:rPr>
          <w:rFonts w:ascii="Amiri" w:hAnsi="Amiri" w:eastAsia="Amiri" w:cs="Amiri"/>
          <w:lang w:bidi="ar-SA"/>
          <w:color w:val="111111"/>
          <w:sz w:val="28"/>
          <w:szCs w:val="28"/>
          <w:rtl/>
        </w:rPr>
        <w:t xml:space="preserve">.فهو فالق.قال تعالی: إِنَّ اللّهَ فالِقُ الْحَبِّ وَ النَّوی الأنعام95/؛ [1]أی مخرج النبات منه بالشّقّ.</w:t>
      </w:r>
    </w:p>
    <w:p>
      <w:pPr>
        <w:pStyle w:val="Heading3"/>
      </w:pPr>
      <w:bookmarkStart w:id="5576" w:name="_Toc4741"/>
      <w:r>
        <w:t>فَلَقَهُ</w:t>
      </w:r>
      <w:bookmarkEnd w:id="5576"/>
    </w:p>
    <w:p>
      <w:pPr>
        <w:pStyle w:val="BookText"/>
      </w:pPr>
      <w:r>
        <w:rPr>
          <w:rFonts w:ascii="Amiri" w:hAnsi="Amiri" w:eastAsia="Amiri" w:cs="Amiri"/>
          <w:lang w:bidi="ar-SA"/>
          <w:color w:val="111111"/>
          <w:sz w:val="28"/>
          <w:szCs w:val="28"/>
          <w:rtl/>
        </w:rPr>
        <w:t xml:space="preserve">فَلَقْتُ الجوزةَ لاستخراج لبّها.(شَقَقْتُهَا)</w:t>
      </w:r>
    </w:p>
    <w:p>
      <w:pPr>
        <w:pStyle w:val="Heading3"/>
      </w:pPr>
      <w:bookmarkStart w:id="5577" w:name="_Toc4742"/>
      <w:r>
        <w:t>انْفَلَقَ</w:t>
      </w:r>
      <w:bookmarkEnd w:id="5577"/>
    </w:p>
    <w:p>
      <w:pPr>
        <w:pStyle w:val="BookText"/>
      </w:pPr>
      <w:r>
        <w:rPr>
          <w:rFonts w:ascii="Amiri" w:hAnsi="Amiri" w:eastAsia="Amiri" w:cs="Amiri"/>
          <w:lang w:bidi="ar-SA"/>
          <w:color w:val="111111"/>
          <w:sz w:val="28"/>
          <w:szCs w:val="28"/>
          <w:rtl/>
        </w:rPr>
        <w:t xml:space="preserve">انْفَلَقَتِ الحبّة أو النّواة أو نحوهما.(انْشَقَّتْ)</w:t>
      </w:r>
    </w:p>
    <w:p>
      <w:pPr>
        <w:pStyle w:val="Heading3"/>
      </w:pPr>
      <w:bookmarkStart w:id="5578" w:name="_Toc4743"/>
      <w:r>
        <w:t>تَفَیْلَقَ</w:t>
      </w:r>
      <w:bookmarkEnd w:id="5578"/>
    </w:p>
    <w:p>
      <w:pPr>
        <w:pStyle w:val="BookText"/>
      </w:pPr>
      <w:r>
        <w:rPr>
          <w:rFonts w:ascii="Amiri" w:hAnsi="Amiri" w:eastAsia="Amiri" w:cs="Amiri"/>
          <w:lang w:bidi="ar-SA"/>
          <w:color w:val="111111"/>
          <w:sz w:val="28"/>
          <w:szCs w:val="28"/>
          <w:rtl/>
        </w:rPr>
        <w:t xml:space="preserve">تَفَیْلَقَ المقاتلون و نحوهم.(صاروا علی شکل فیالق) </w:t>
      </w:r>
      <w:r>
        <w:rPr>
          <w:rStyle w:val="FootnoteReference"/>
        </w:rPr>
        <w:footnoteReference w:id="1995"/>
      </w:r>
    </w:p>
    <w:p>
      <w:pPr>
        <w:pStyle w:val="BookText"/>
      </w:pPr>
      <w:r>
        <w:rPr>
          <w:rFonts w:ascii="Amiri" w:hAnsi="Amiri" w:eastAsia="Amiri" w:cs="Amiri"/>
          <w:lang w:bidi="ar-SA"/>
          <w:color w:val="111111"/>
          <w:sz w:val="28"/>
          <w:szCs w:val="28"/>
          <w:rtl/>
        </w:rPr>
        <w:t xml:space="preserve">تَفَیْلَقَ تَفَیْلَقَتِ الفرقةُ.(ازداد عدد أفرادها فصارت فَیْلَقاً ) 3</w:t>
      </w:r>
    </w:p>
    <w:p>
      <w:pPr>
        <w:pStyle w:val="BookText"/>
      </w:pPr>
      <w:r>
        <w:rPr>
          <w:rFonts w:ascii="IRNazanin" w:hAnsi="IRNazanin" w:eastAsia="IRNazanin" w:cs="IRNazanin"/>
          <w:lang w:bidi="fa-IR"/>
          <w:color w:val="111111"/>
          <w:sz w:val="28"/>
          <w:szCs w:val="28"/>
          <w:rtl/>
        </w:rPr>
        <w:t xml:space="preserve">[فلک]</w:t>
      </w:r>
    </w:p>
    <w:p>
      <w:pPr>
        <w:pStyle w:val="BookText"/>
      </w:pPr>
      <w:r>
        <w:rPr>
          <w:rFonts w:ascii="Amiri" w:hAnsi="Amiri" w:eastAsia="Amiri" w:cs="Amiri"/>
          <w:lang w:bidi="ar-SA"/>
          <w:color w:val="111111"/>
          <w:sz w:val="28"/>
          <w:szCs w:val="28"/>
          <w:rtl/>
        </w:rPr>
        <w:t xml:space="preserve">فَلَکَ یَفْلُکُ - فَلْکاً</w:t>
      </w:r>
    </w:p>
    <w:p>
      <w:pPr>
        <w:pStyle w:val="BookText"/>
      </w:pPr>
      <w:r>
        <w:rPr>
          <w:rFonts w:ascii="Amiri" w:hAnsi="Amiri" w:eastAsia="Amiri" w:cs="Amiri"/>
          <w:lang w:bidi="ar-SA"/>
          <w:color w:val="111111"/>
          <w:sz w:val="28"/>
          <w:szCs w:val="28"/>
          <w:rtl/>
        </w:rPr>
        <w:t xml:space="preserve">فَلَکَ الشیءُ.(استدار و صار کَالْفَلَکَةِ )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[فلی]</w:t>
      </w:r>
    </w:p>
    <w:p>
      <w:pPr>
        <w:pStyle w:val="BookText"/>
      </w:pPr>
      <w:r>
        <w:rPr>
          <w:rFonts w:ascii="Amiri" w:hAnsi="Amiri" w:eastAsia="Amiri" w:cs="Amiri"/>
          <w:lang w:bidi="ar-SA"/>
          <w:color w:val="111111"/>
          <w:sz w:val="28"/>
          <w:szCs w:val="28"/>
          <w:rtl/>
        </w:rPr>
        <w:t xml:space="preserve">فَلاَّهُ</w:t>
      </w:r>
    </w:p>
    <w:p>
      <w:pPr>
        <w:pStyle w:val="BookText"/>
      </w:pPr>
      <w:r>
        <w:rPr>
          <w:rFonts w:ascii="Amiri" w:hAnsi="Amiri" w:eastAsia="Amiri" w:cs="Amiri"/>
          <w:lang w:bidi="ar-SA"/>
          <w:color w:val="111111"/>
          <w:sz w:val="28"/>
          <w:szCs w:val="28"/>
          <w:rtl/>
        </w:rPr>
        <w:t xml:space="preserve">فَلَّی زیدٌ رأسَ ابنه أو ثوبه.(بَحَثَ عمّا قد یکون فیه من قُمَّلٍ و نحوه)</w:t>
      </w:r>
    </w:p>
    <w:p>
      <w:pPr>
        <w:pStyle w:val="BookText"/>
      </w:pPr>
      <w:r>
        <w:rPr>
          <w:rFonts w:ascii="IRNazanin" w:hAnsi="IRNazanin" w:eastAsia="IRNazanin" w:cs="IRNazanin"/>
          <w:lang w:bidi="fa-IR"/>
          <w:color w:val="111111"/>
          <w:sz w:val="28"/>
          <w:szCs w:val="28"/>
          <w:rtl/>
        </w:rPr>
        <w:t xml:space="preserve">[فند]</w:t>
      </w:r>
    </w:p>
    <w:p>
      <w:pPr>
        <w:pStyle w:val="BookText"/>
      </w:pPr>
      <w:r>
        <w:rPr>
          <w:rFonts w:ascii="Amiri" w:hAnsi="Amiri" w:eastAsia="Amiri" w:cs="Amiri"/>
          <w:lang w:bidi="ar-SA"/>
          <w:color w:val="111111"/>
          <w:sz w:val="28"/>
          <w:szCs w:val="28"/>
          <w:rtl/>
        </w:rPr>
        <w:t xml:space="preserve">فَنِدَ یَفْنَدُ - فَنَداً</w:t>
      </w:r>
    </w:p>
    <w:p>
      <w:pPr>
        <w:pStyle w:val="BookText"/>
      </w:pPr>
      <w:r>
        <w:rPr>
          <w:rFonts w:ascii="Amiri" w:hAnsi="Amiri" w:eastAsia="Amiri" w:cs="Amiri"/>
          <w:lang w:bidi="ar-SA"/>
          <w:color w:val="111111"/>
          <w:sz w:val="28"/>
          <w:szCs w:val="28"/>
          <w:rtl/>
        </w:rPr>
        <w:t xml:space="preserve">فَنِدَ زیدٌ.(ضَعُفَ رأیُهُ-کَذَبَ)</w:t>
      </w:r>
    </w:p>
    <w:p>
      <w:pPr>
        <w:pStyle w:val="Heading3"/>
      </w:pPr>
      <w:bookmarkStart w:id="5579" w:name="_Toc4744"/>
      <w:r>
        <w:t>أَفْنَدَهُ</w:t>
      </w:r>
      <w:bookmarkEnd w:id="5579"/>
    </w:p>
    <w:p>
      <w:pPr>
        <w:pStyle w:val="BookText"/>
      </w:pPr>
      <w:r>
        <w:rPr>
          <w:rFonts w:ascii="Amiri" w:hAnsi="Amiri" w:eastAsia="Amiri" w:cs="Amiri"/>
          <w:lang w:bidi="ar-SA"/>
          <w:color w:val="111111"/>
          <w:sz w:val="28"/>
          <w:szCs w:val="28"/>
          <w:rtl/>
        </w:rPr>
        <w:t xml:space="preserve">أَفْنَدَ زیدٌ سعداً.(خَطَّأَ رَأْیَهُ)</w:t>
      </w:r>
    </w:p>
    <w:p>
      <w:pPr>
        <w:pStyle w:val="BookText"/>
      </w:pPr>
      <w:r>
        <w:rPr>
          <w:rFonts w:ascii="Amiri" w:hAnsi="Amiri" w:eastAsia="Amiri" w:cs="Amiri"/>
          <w:lang w:bidi="ar-SA"/>
          <w:color w:val="111111"/>
          <w:sz w:val="28"/>
          <w:szCs w:val="28"/>
          <w:rtl/>
        </w:rPr>
        <w:t xml:space="preserve">أَفْنَدَهُ أَفْنَدَنِی الْکِبَرُ.(أَضْعَفَ تفکیری)</w:t>
      </w:r>
    </w:p>
    <w:p>
      <w:pPr>
        <w:pStyle w:val="Heading3"/>
      </w:pPr>
      <w:bookmarkStart w:id="5580" w:name="_Toc4745"/>
      <w:r>
        <w:t>فَنَّدَهُ</w:t>
      </w:r>
      <w:bookmarkEnd w:id="5580"/>
    </w:p>
    <w:p>
      <w:pPr>
        <w:pStyle w:val="BookText"/>
      </w:pPr>
      <w:r>
        <w:rPr>
          <w:rFonts w:ascii="Amiri" w:hAnsi="Amiri" w:eastAsia="Amiri" w:cs="Amiri"/>
          <w:lang w:bidi="ar-SA"/>
          <w:color w:val="111111"/>
          <w:sz w:val="28"/>
          <w:szCs w:val="28"/>
          <w:rtl/>
        </w:rPr>
        <w:t xml:space="preserve">فَنَّدَ المتّهمُ أقوالَ خصمه المدّعی.(کَذَّبَهَا،أَبْطَلَهَا بالدلیل)</w:t>
      </w:r>
    </w:p>
    <w:p>
      <w:pPr>
        <w:pStyle w:val="BookText"/>
      </w:pPr>
      <w:r>
        <w:rPr>
          <w:rFonts w:ascii="IRNazanin" w:hAnsi="IRNazanin" w:eastAsia="IRNazanin" w:cs="IRNazanin"/>
          <w:lang w:bidi="fa-IR"/>
          <w:color w:val="111111"/>
          <w:sz w:val="28"/>
          <w:szCs w:val="28"/>
          <w:rtl/>
        </w:rPr>
        <w:t xml:space="preserve">[فنن]</w:t>
      </w:r>
    </w:p>
    <w:p>
      <w:pPr>
        <w:pStyle w:val="BookText"/>
      </w:pPr>
      <w:r>
        <w:rPr>
          <w:rFonts w:ascii="Amiri" w:hAnsi="Amiri" w:eastAsia="Amiri" w:cs="Amiri"/>
          <w:lang w:bidi="ar-SA"/>
          <w:color w:val="111111"/>
          <w:sz w:val="28"/>
          <w:szCs w:val="28"/>
          <w:rtl/>
        </w:rPr>
        <w:t xml:space="preserve">فَنَّنَهُ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فَنَّنَ الخطیبُ کَلاَمَهُ.(جعله فُنُوناً و أنواعا)</w:t>
      </w:r>
    </w:p>
    <w:p>
      <w:pPr>
        <w:pStyle w:val="Heading3"/>
      </w:pPr>
      <w:bookmarkStart w:id="5581" w:name="_Toc4746"/>
      <w:r>
        <w:t>تَفَنَّنَ</w:t>
      </w:r>
      <w:bookmarkEnd w:id="5581"/>
    </w:p>
    <w:p>
      <w:pPr>
        <w:pStyle w:val="BookText"/>
      </w:pPr>
      <w:r>
        <w:rPr>
          <w:rFonts w:ascii="Amiri" w:hAnsi="Amiri" w:eastAsia="Amiri" w:cs="Amiri"/>
          <w:lang w:bidi="ar-SA"/>
          <w:color w:val="111111"/>
          <w:sz w:val="28"/>
          <w:szCs w:val="28"/>
          <w:rtl/>
        </w:rPr>
        <w:t xml:space="preserve">تَفَنَّنَ الکلامُ أو غیره.(تنوّع و صار فنونا مختلفة)</w:t>
      </w:r>
    </w:p>
    <w:p>
      <w:pPr>
        <w:pStyle w:val="Heading3"/>
      </w:pPr>
      <w:bookmarkStart w:id="5582" w:name="_Toc4747"/>
      <w:r>
        <w:t>تَفَنَّنَ (فیه)</w:t>
      </w:r>
      <w:bookmarkEnd w:id="5582"/>
    </w:p>
    <w:p>
      <w:pPr>
        <w:pStyle w:val="BookText"/>
      </w:pPr>
      <w:r>
        <w:rPr>
          <w:rFonts w:ascii="Amiri" w:hAnsi="Amiri" w:eastAsia="Amiri" w:cs="Amiri"/>
          <w:lang w:bidi="ar-SA"/>
          <w:color w:val="111111"/>
          <w:sz w:val="28"/>
          <w:szCs w:val="28"/>
          <w:rtl/>
        </w:rPr>
        <w:t xml:space="preserve">تَفَنَّنَ الْخَطَّاطُ فی خَطِّهِ أو الرَّسَّامُ فی رسمه.(سلک به أَفَانِینَ و أنواعا حسنة)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74" w:name="pg6612_63083"/>
    <w:bookmarkEnd w:id="574"/>
    <w:p>
      <w:pPr>
        <w:pStyle w:val="BookText"/>
      </w:pPr>
      <w:r>
        <w:rPr>
          <w:rFonts w:ascii="IRNazanin" w:hAnsi="IRNazanin" w:eastAsia="IRNazanin" w:cs="IRNazanin"/>
          <w:lang w:bidi="fa-IR"/>
          <w:color w:val="111111"/>
          <w:sz w:val="28"/>
          <w:szCs w:val="28"/>
          <w:rtl/>
        </w:rPr>
        <w:t xml:space="preserve">[فنی]</w:t>
      </w:r>
    </w:p>
    <w:p>
      <w:pPr>
        <w:pStyle w:val="BookText"/>
      </w:pPr>
      <w:r>
        <w:rPr>
          <w:rFonts w:ascii="Amiri" w:hAnsi="Amiri" w:eastAsia="Amiri" w:cs="Amiri"/>
          <w:lang w:bidi="ar-SA"/>
          <w:color w:val="111111"/>
          <w:sz w:val="28"/>
          <w:szCs w:val="28"/>
          <w:rtl/>
        </w:rPr>
        <w:t xml:space="preserve">فَنِیَ یَفْنَی - فَنَاءً</w:t>
      </w:r>
    </w:p>
    <w:p>
      <w:pPr>
        <w:pStyle w:val="BookText"/>
      </w:pPr>
      <w:r>
        <w:rPr>
          <w:rFonts w:ascii="Amiri" w:hAnsi="Amiri" w:eastAsia="Amiri" w:cs="Amiri"/>
          <w:lang w:bidi="ar-SA"/>
          <w:color w:val="111111"/>
          <w:sz w:val="28"/>
          <w:szCs w:val="28"/>
          <w:rtl/>
        </w:rPr>
        <w:t xml:space="preserve">إذا فَنِیَ العالِمُ بقی ذکره.(انتهی وجوده)</w:t>
      </w:r>
    </w:p>
    <w:p>
      <w:pPr>
        <w:pStyle w:val="Heading3"/>
      </w:pPr>
      <w:bookmarkStart w:id="5583" w:name="_Toc4748"/>
      <w:r>
        <w:t>أَفْنَاهُ</w:t>
      </w:r>
      <w:bookmarkEnd w:id="5583"/>
    </w:p>
    <w:p>
      <w:pPr>
        <w:pStyle w:val="BookText"/>
      </w:pPr>
      <w:r>
        <w:rPr>
          <w:rFonts w:ascii="Amiri" w:hAnsi="Amiri" w:eastAsia="Amiri" w:cs="Amiri"/>
          <w:lang w:bidi="ar-SA"/>
          <w:color w:val="111111"/>
          <w:sz w:val="28"/>
          <w:szCs w:val="28"/>
          <w:rtl/>
        </w:rPr>
        <w:t xml:space="preserve">یستطیعُ اللّهَ أن یُفْنِیَ الأرضَ و من علیها.(أَنْ یَبِیدَهَا)</w:t>
      </w:r>
    </w:p>
    <w:p>
      <w:pPr>
        <w:pStyle w:val="Heading3"/>
      </w:pPr>
      <w:bookmarkStart w:id="5584" w:name="_Toc4749"/>
      <w:r>
        <w:t>تَفَانَیَا</w:t>
      </w:r>
      <w:bookmarkEnd w:id="5584"/>
    </w:p>
    <w:p>
      <w:pPr>
        <w:pStyle w:val="BookText"/>
      </w:pPr>
      <w:r>
        <w:rPr>
          <w:rFonts w:ascii="Amiri" w:hAnsi="Amiri" w:eastAsia="Amiri" w:cs="Amiri"/>
          <w:lang w:bidi="ar-SA"/>
          <w:color w:val="111111"/>
          <w:sz w:val="28"/>
          <w:szCs w:val="28"/>
          <w:rtl/>
        </w:rPr>
        <w:t xml:space="preserve">تَفَانَی القومُ بحروب داخلیّة.( أَفْنَی بعضُهُمْ بعضاً)</w:t>
      </w:r>
    </w:p>
    <w:p>
      <w:pPr>
        <w:pStyle w:val="Heading3"/>
      </w:pPr>
      <w:bookmarkStart w:id="5585" w:name="_Toc4750"/>
      <w:r>
        <w:t>تَفَانَی (فیه)</w:t>
      </w:r>
      <w:bookmarkEnd w:id="5585"/>
    </w:p>
    <w:p>
      <w:pPr>
        <w:pStyle w:val="BookText"/>
      </w:pPr>
      <w:r>
        <w:rPr>
          <w:rFonts w:ascii="Amiri" w:hAnsi="Amiri" w:eastAsia="Amiri" w:cs="Amiri"/>
          <w:lang w:bidi="ar-SA"/>
          <w:color w:val="111111"/>
          <w:sz w:val="28"/>
          <w:szCs w:val="28"/>
          <w:rtl/>
        </w:rPr>
        <w:t xml:space="preserve">تَفَانَی المرءُ فی عمله.(أَجْهَدَ نَفْسَهُ فیه حتّی کاد یفنی)</w:t>
      </w:r>
    </w:p>
    <w:p>
      <w:pPr>
        <w:pStyle w:val="BookText"/>
      </w:pPr>
      <w:r>
        <w:rPr>
          <w:rFonts w:ascii="IRNazanin" w:hAnsi="IRNazanin" w:eastAsia="IRNazanin" w:cs="IRNazanin"/>
          <w:lang w:bidi="fa-IR"/>
          <w:color w:val="111111"/>
          <w:sz w:val="28"/>
          <w:szCs w:val="28"/>
          <w:rtl/>
        </w:rPr>
        <w:t xml:space="preserve">[فهرس]</w:t>
      </w:r>
    </w:p>
    <w:p>
      <w:pPr>
        <w:pStyle w:val="BookText"/>
      </w:pPr>
      <w:r>
        <w:rPr>
          <w:rFonts w:ascii="Amiri" w:hAnsi="Amiri" w:eastAsia="Amiri" w:cs="Amiri"/>
          <w:lang w:bidi="ar-SA"/>
          <w:color w:val="111111"/>
          <w:sz w:val="28"/>
          <w:szCs w:val="28"/>
          <w:rtl/>
        </w:rPr>
        <w:t xml:space="preserve">فَهْرَسَهُ</w:t>
      </w:r>
    </w:p>
    <w:p>
      <w:pPr>
        <w:pStyle w:val="BookText"/>
      </w:pPr>
      <w:r>
        <w:rPr>
          <w:rFonts w:ascii="Amiri" w:hAnsi="Amiri" w:eastAsia="Amiri" w:cs="Amiri"/>
          <w:lang w:bidi="ar-SA"/>
          <w:color w:val="111111"/>
          <w:sz w:val="28"/>
          <w:szCs w:val="28"/>
          <w:rtl/>
        </w:rPr>
        <w:t xml:space="preserve">فَهْرَسَ المؤلّفُ کتابَه أو العالمُ مَکْتَبَتَهُ.(جعل له أو لها فِهْرِساً) </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.و استعمل الکتّاب مطاوعة،نحو:تفهرس الکتاب بشکل حدیث.</w:t>
      </w:r>
    </w:p>
    <w:p>
      <w:pPr>
        <w:pStyle w:val="BookText"/>
      </w:pPr>
      <w:r>
        <w:rPr>
          <w:rFonts w:ascii="IRNazanin" w:hAnsi="IRNazanin" w:eastAsia="IRNazanin" w:cs="IRNazanin"/>
          <w:lang w:bidi="fa-IR"/>
          <w:color w:val="111111"/>
          <w:sz w:val="28"/>
          <w:szCs w:val="28"/>
          <w:rtl/>
        </w:rPr>
        <w:t xml:space="preserve">[فهم]</w:t>
      </w:r>
    </w:p>
    <w:p>
      <w:pPr>
        <w:pStyle w:val="BookText"/>
      </w:pPr>
      <w:r>
        <w:rPr>
          <w:rFonts w:ascii="Amiri" w:hAnsi="Amiri" w:eastAsia="Amiri" w:cs="Amiri"/>
          <w:lang w:bidi="ar-SA"/>
          <w:color w:val="111111"/>
          <w:sz w:val="28"/>
          <w:szCs w:val="28"/>
          <w:rtl/>
        </w:rPr>
        <w:t xml:space="preserve">فَهِمَهُ یَفْهَمُهُ - فَهْماً</w:t>
      </w:r>
    </w:p>
    <w:p>
      <w:pPr>
        <w:pStyle w:val="BookText"/>
      </w:pPr>
      <w:r>
        <w:rPr>
          <w:rFonts w:ascii="Amiri" w:hAnsi="Amiri" w:eastAsia="Amiri" w:cs="Amiri"/>
          <w:lang w:bidi="ar-SA"/>
          <w:color w:val="111111"/>
          <w:sz w:val="28"/>
          <w:szCs w:val="28"/>
          <w:rtl/>
        </w:rPr>
        <w:t xml:space="preserve">فَهِمَ زیدٌ الدرسَ.(أدرکه و عَرَفَ مطالبَهُ) </w:t>
      </w:r>
      <w:r>
        <w:rPr>
          <w:rStyle w:val="FootnoteReference"/>
        </w:rPr>
        <w:footnoteReference w:id="1998"/>
      </w:r>
    </w:p>
    <w:p>
      <w:pPr>
        <w:pStyle w:val="Heading3"/>
      </w:pPr>
      <w:bookmarkStart w:id="5586" w:name="_Toc4751"/>
      <w:r>
        <w:t>أَفْهَمَهُ (إیّاه)</w:t>
      </w:r>
      <w:bookmarkEnd w:id="5586"/>
    </w:p>
    <w:p>
      <w:pPr>
        <w:pStyle w:val="BookText"/>
      </w:pPr>
      <w:r>
        <w:rPr>
          <w:rFonts w:ascii="Amiri" w:hAnsi="Amiri" w:eastAsia="Amiri" w:cs="Amiri"/>
          <w:lang w:bidi="ar-SA"/>
          <w:color w:val="111111"/>
          <w:sz w:val="28"/>
          <w:szCs w:val="28"/>
          <w:rtl/>
        </w:rPr>
        <w:t xml:space="preserve">أَفْهَمَ المدرّسُ زیداً الدرسَ.(جعله یَفْهَمُهُ)</w:t>
      </w:r>
    </w:p>
    <w:p>
      <w:pPr>
        <w:pStyle w:val="Heading3"/>
      </w:pPr>
      <w:bookmarkStart w:id="5587" w:name="_Toc4752"/>
      <w:r>
        <w:t>فَهَّمَهُ</w:t>
      </w:r>
      <w:bookmarkEnd w:id="5587"/>
    </w:p>
    <w:p>
      <w:pPr>
        <w:pStyle w:val="BookText"/>
      </w:pPr>
      <w:r>
        <w:rPr>
          <w:rFonts w:ascii="Amiri" w:hAnsi="Amiri" w:eastAsia="Amiri" w:cs="Amiri"/>
          <w:lang w:bidi="ar-SA"/>
          <w:color w:val="111111"/>
          <w:sz w:val="28"/>
          <w:szCs w:val="28"/>
          <w:rtl/>
        </w:rPr>
        <w:t xml:space="preserve">فَهَّمَهُ / أَفْهَمَهُ </w:t>
      </w:r>
      <w:r>
        <w:rPr>
          <w:rStyle w:val="FootnoteReference"/>
        </w:rPr>
        <w:footnoteReference w:id="1999"/>
      </w:r>
    </w:p>
    <w:p>
      <w:pPr>
        <w:pStyle w:val="Heading3"/>
      </w:pPr>
      <w:bookmarkStart w:id="5588" w:name="_Toc4753"/>
      <w:r>
        <w:t>تَفَاهَمَا</w:t>
      </w:r>
      <w:bookmarkEnd w:id="5588"/>
    </w:p>
    <w:p>
      <w:pPr>
        <w:pStyle w:val="BookText"/>
      </w:pPr>
      <w:r>
        <w:rPr>
          <w:rFonts w:ascii="Amiri" w:hAnsi="Amiri" w:eastAsia="Amiri" w:cs="Amiri"/>
          <w:lang w:bidi="ar-SA"/>
          <w:color w:val="111111"/>
          <w:sz w:val="28"/>
          <w:szCs w:val="28"/>
          <w:rtl/>
        </w:rPr>
        <w:t xml:space="preserve">تَفَاهَمَ الشّرکاءُ حَوْلَ تجارتهم.( أَفْهَمَ بعضُهُمْ بعضاً) </w:t>
      </w:r>
      <w:r>
        <w:rPr>
          <w:rStyle w:val="FootnoteReference"/>
        </w:rPr>
        <w:footnoteReference w:id="2000"/>
      </w:r>
    </w:p>
    <w:p>
      <w:pPr>
        <w:pStyle w:val="Heading3"/>
      </w:pPr>
      <w:bookmarkStart w:id="5589" w:name="_Toc4754"/>
      <w:r>
        <w:t>تَفَهَّمَهُ</w:t>
      </w:r>
      <w:bookmarkEnd w:id="5589"/>
    </w:p>
    <w:p>
      <w:pPr>
        <w:pStyle w:val="BookText"/>
      </w:pPr>
      <w:r>
        <w:rPr>
          <w:rFonts w:ascii="Amiri" w:hAnsi="Amiri" w:eastAsia="Amiri" w:cs="Amiri"/>
          <w:lang w:bidi="ar-SA"/>
          <w:color w:val="111111"/>
          <w:sz w:val="28"/>
          <w:szCs w:val="28"/>
          <w:rtl/>
        </w:rPr>
        <w:t xml:space="preserve">تَفَهَّمَ زیدٌ الدرسَ.( فَهِمَهُ شیئاً فشیئاً)</w:t>
      </w:r>
    </w:p>
    <w:p>
      <w:pPr>
        <w:pStyle w:val="Heading3"/>
      </w:pPr>
      <w:bookmarkStart w:id="5590" w:name="_Toc4755"/>
      <w:r>
        <w:t>اسْتَفْهَمَهُ (إیّاه)</w:t>
      </w:r>
      <w:bookmarkEnd w:id="5590"/>
    </w:p>
    <w:p>
      <w:pPr>
        <w:pStyle w:val="BookText"/>
      </w:pPr>
      <w:r>
        <w:rPr>
          <w:rFonts w:ascii="Amiri" w:hAnsi="Amiri" w:eastAsia="Amiri" w:cs="Amiri"/>
          <w:lang w:bidi="ar-SA"/>
          <w:color w:val="111111"/>
          <w:sz w:val="28"/>
          <w:szCs w:val="28"/>
          <w:rtl/>
        </w:rPr>
        <w:t xml:space="preserve">اسْتَفْهَمَ الطالِبُ أُسْتَاذَهُ المسألةَ.(سَأَلَهُ أَنْ یُفْهِمَهُ إیّاها)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[فوت]</w:t>
      </w:r>
    </w:p>
    <w:p>
      <w:pPr>
        <w:pStyle w:val="BookText"/>
      </w:pPr>
      <w:r>
        <w:rPr>
          <w:rFonts w:ascii="Amiri" w:hAnsi="Amiri" w:eastAsia="Amiri" w:cs="Amiri"/>
          <w:lang w:bidi="ar-SA"/>
          <w:color w:val="111111"/>
          <w:sz w:val="28"/>
          <w:szCs w:val="28"/>
          <w:rtl/>
        </w:rPr>
        <w:t xml:space="preserve">فَاتَ یَفُوتُ - فَوْتاً و فَوَاتاً</w:t>
      </w:r>
    </w:p>
    <w:p>
      <w:pPr>
        <w:pStyle w:val="BookText"/>
      </w:pPr>
      <w:r>
        <w:rPr>
          <w:rFonts w:ascii="Amiri" w:hAnsi="Amiri" w:eastAsia="Amiri" w:cs="Amiri"/>
          <w:lang w:bidi="ar-SA"/>
          <w:color w:val="111111"/>
          <w:sz w:val="28"/>
          <w:szCs w:val="28"/>
          <w:rtl/>
        </w:rPr>
        <w:t xml:space="preserve">فَاتَ وقتُ الصلاةِ.(مَضَی و انْتَهَی) </w:t>
      </w:r>
      <w:r>
        <w:rPr>
          <w:rStyle w:val="FootnoteReference"/>
        </w:rPr>
        <w:footnoteReference w:id="2002"/>
      </w:r>
    </w:p>
    <w:p>
      <w:pPr>
        <w:pStyle w:val="Heading3"/>
      </w:pPr>
      <w:bookmarkStart w:id="5591" w:name="_Toc4756"/>
      <w:r>
        <w:t>فَاتَ</w:t>
      </w:r>
      <w:bookmarkEnd w:id="5591"/>
    </w:p>
    <w:p>
      <w:pPr>
        <w:pStyle w:val="BookText"/>
      </w:pPr>
      <w:r>
        <w:rPr>
          <w:rFonts w:ascii="Amiri" w:hAnsi="Amiri" w:eastAsia="Amiri" w:cs="Amiri"/>
          <w:lang w:bidi="ar-SA"/>
          <w:color w:val="111111"/>
          <w:sz w:val="28"/>
          <w:szCs w:val="28"/>
          <w:rtl/>
        </w:rPr>
        <w:t xml:space="preserve">فَاتَ الْقِطَارُ.(مَرَّ)</w:t>
      </w:r>
    </w:p>
    <w:p>
      <w:pPr>
        <w:pStyle w:val="Heading3"/>
      </w:pPr>
      <w:bookmarkStart w:id="5592" w:name="_Toc4757"/>
      <w:r>
        <w:t>فَاتَهُ</w:t>
      </w:r>
      <w:bookmarkEnd w:id="5592"/>
    </w:p>
    <w:p>
      <w:pPr>
        <w:pStyle w:val="BookText"/>
      </w:pPr>
      <w:r>
        <w:rPr>
          <w:rFonts w:ascii="Amiri" w:hAnsi="Amiri" w:eastAsia="Amiri" w:cs="Amiri"/>
          <w:lang w:bidi="ar-SA"/>
          <w:color w:val="111111"/>
          <w:sz w:val="28"/>
          <w:szCs w:val="28"/>
          <w:rtl/>
        </w:rPr>
        <w:t xml:space="preserve">فَاتَتْنِی صلاةُ الجماعةِ.(تَمَّتْ و ما أَدْرَکْتُهَا)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5" w:name="pg6612_63084"/>
    <w:bookmarkEnd w:id="575"/>
    <w:p>
      <w:pPr>
        <w:pStyle w:val="BookText"/>
      </w:pPr>
      <w:r>
        <w:rPr>
          <w:rFonts w:ascii="Amiri" w:hAnsi="Amiri" w:eastAsia="Amiri" w:cs="Amiri"/>
          <w:lang w:bidi="ar-SA"/>
          <w:color w:val="111111"/>
          <w:sz w:val="28"/>
          <w:szCs w:val="28"/>
          <w:rtl/>
        </w:rPr>
        <w:t xml:space="preserve">فَاتَهُ فَاتَ الْقِطَارُ الْمَحَطَّةَ.(جَاوَزَهَا)</w:t>
      </w:r>
    </w:p>
    <w:p>
      <w:pPr>
        <w:pStyle w:val="Heading3"/>
      </w:pPr>
      <w:bookmarkStart w:id="5593" w:name="_Toc4758"/>
      <w:r>
        <w:t>أَفَاتَهُ (إِیَّاهُ)</w:t>
      </w:r>
      <w:bookmarkEnd w:id="5593"/>
    </w:p>
    <w:p>
      <w:pPr>
        <w:pStyle w:val="BookText"/>
      </w:pPr>
      <w:r>
        <w:rPr>
          <w:rFonts w:ascii="Amiri" w:hAnsi="Amiri" w:eastAsia="Amiri" w:cs="Amiri"/>
          <w:lang w:bidi="ar-SA"/>
          <w:color w:val="111111"/>
          <w:sz w:val="28"/>
          <w:szCs w:val="28"/>
          <w:rtl/>
        </w:rPr>
        <w:t xml:space="preserve">أَفَاتَ زیدٌ سعداً الْفُرْصَةَ.(جعلها تَفُوتُهُ)</w:t>
      </w:r>
    </w:p>
    <w:p>
      <w:pPr>
        <w:pStyle w:val="Heading3"/>
      </w:pPr>
      <w:bookmarkStart w:id="5594" w:name="_Toc4759"/>
      <w:r>
        <w:t>فَوَّتَهُ (علیه)</w:t>
      </w:r>
      <w:bookmarkEnd w:id="5594"/>
    </w:p>
    <w:p>
      <w:pPr>
        <w:pStyle w:val="BookText"/>
      </w:pPr>
      <w:r>
        <w:rPr>
          <w:rFonts w:ascii="Amiri" w:hAnsi="Amiri" w:eastAsia="Amiri" w:cs="Amiri"/>
          <w:lang w:bidi="ar-SA"/>
          <w:color w:val="111111"/>
          <w:sz w:val="28"/>
          <w:szCs w:val="28"/>
          <w:rtl/>
        </w:rPr>
        <w:t xml:space="preserve">مَشَاغِلِیَ الْبَیْتِیَّةُ فَوَّتت علیّ کثیرا من الْفُرَصِ.(جَعَلَتْهَا تَفُوتُ ،أی تمرّ و لم أَغْتَنِمْهَا)</w:t>
      </w:r>
    </w:p>
    <w:p>
      <w:pPr>
        <w:pStyle w:val="Heading3"/>
      </w:pPr>
      <w:bookmarkStart w:id="5595" w:name="_Toc4760"/>
      <w:r>
        <w:t>تَفَاوَتَتْ</w:t>
      </w:r>
      <w:bookmarkEnd w:id="5595"/>
    </w:p>
    <w:p>
      <w:pPr>
        <w:pStyle w:val="BookText"/>
      </w:pPr>
      <w:r>
        <w:rPr>
          <w:rFonts w:ascii="Amiri" w:hAnsi="Amiri" w:eastAsia="Amiri" w:cs="Amiri"/>
          <w:lang w:bidi="ar-SA"/>
          <w:color w:val="111111"/>
          <w:sz w:val="28"/>
          <w:szCs w:val="28"/>
          <w:rtl/>
        </w:rPr>
        <w:t xml:space="preserve">تَتَفَاوَتْ أسعارُ الفواکِهِ فی الأسواقِ.(تَخْتَلِفُ)</w:t>
      </w:r>
    </w:p>
    <w:p>
      <w:pPr>
        <w:pStyle w:val="Heading3"/>
      </w:pPr>
      <w:bookmarkStart w:id="5596" w:name="_Toc4761"/>
      <w:r>
        <w:t>تَفَاوَتَا</w:t>
      </w:r>
      <w:bookmarkEnd w:id="5596"/>
    </w:p>
    <w:p>
      <w:pPr>
        <w:pStyle w:val="BookText"/>
      </w:pPr>
      <w:r>
        <w:rPr>
          <w:rFonts w:ascii="Amiri" w:hAnsi="Amiri" w:eastAsia="Amiri" w:cs="Amiri"/>
          <w:lang w:bidi="ar-SA"/>
          <w:color w:val="111111"/>
          <w:sz w:val="28"/>
          <w:szCs w:val="28"/>
          <w:rtl/>
        </w:rPr>
        <w:t xml:space="preserve">تَفَاوَتَ الرّجلانِ فی سیرهما.(سَارَ کلٌّ منهما فی جانب و لم یلتقیا)</w:t>
      </w:r>
    </w:p>
    <w:p>
      <w:pPr>
        <w:pStyle w:val="BookText"/>
      </w:pPr>
      <w:r>
        <w:rPr>
          <w:rFonts w:ascii="IRNazanin" w:hAnsi="IRNazanin" w:eastAsia="IRNazanin" w:cs="IRNazanin"/>
          <w:lang w:bidi="fa-IR"/>
          <w:color w:val="111111"/>
          <w:sz w:val="28"/>
          <w:szCs w:val="28"/>
          <w:rtl/>
        </w:rPr>
        <w:t xml:space="preserve">[فوح]</w:t>
      </w:r>
    </w:p>
    <w:p>
      <w:pPr>
        <w:pStyle w:val="BookText"/>
      </w:pPr>
      <w:r>
        <w:rPr>
          <w:rFonts w:ascii="Amiri" w:hAnsi="Amiri" w:eastAsia="Amiri" w:cs="Amiri"/>
          <w:lang w:bidi="ar-SA"/>
          <w:color w:val="111111"/>
          <w:sz w:val="28"/>
          <w:szCs w:val="28"/>
          <w:rtl/>
        </w:rPr>
        <w:t xml:space="preserve">فَاحَ یَفُوحُ - فَوْحاً</w:t>
      </w:r>
    </w:p>
    <w:p>
      <w:pPr>
        <w:pStyle w:val="BookText"/>
      </w:pPr>
      <w:r>
        <w:rPr>
          <w:rFonts w:ascii="Amiri" w:hAnsi="Amiri" w:eastAsia="Amiri" w:cs="Amiri"/>
          <w:lang w:bidi="ar-SA"/>
          <w:color w:val="111111"/>
          <w:sz w:val="28"/>
          <w:szCs w:val="28"/>
          <w:rtl/>
        </w:rPr>
        <w:t xml:space="preserve">تَفُوحُ الأزهارُ فی الرّبیعِ.(تَنْتَشِرُ رَائِحَتُهَا)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.و یقال:فاحت رائحة الشیء،أی انتشرت.</w:t>
      </w:r>
    </w:p>
    <w:p>
      <w:pPr>
        <w:pStyle w:val="Heading3"/>
      </w:pPr>
      <w:bookmarkStart w:id="5597" w:name="_Toc4762"/>
      <w:r>
        <w:t>تَفَاوَحَ</w:t>
      </w:r>
      <w:bookmarkEnd w:id="5597"/>
    </w:p>
    <w:p>
      <w:pPr>
        <w:pStyle w:val="BookText"/>
      </w:pPr>
      <w:r>
        <w:rPr>
          <w:rFonts w:ascii="Amiri" w:hAnsi="Amiri" w:eastAsia="Amiri" w:cs="Amiri"/>
          <w:lang w:bidi="ar-SA"/>
          <w:color w:val="111111"/>
          <w:sz w:val="28"/>
          <w:szCs w:val="28"/>
          <w:rtl/>
        </w:rPr>
        <w:t xml:space="preserve">تَفَاوَحَ الزَّهْرُ.( فَاحَتْ رَائِحَتُهُ)</w:t>
      </w:r>
    </w:p>
    <w:p>
      <w:pPr>
        <w:pStyle w:val="BookText"/>
      </w:pPr>
      <w:r>
        <w:rPr>
          <w:rFonts w:ascii="IRNazanin" w:hAnsi="IRNazanin" w:eastAsia="IRNazanin" w:cs="IRNazanin"/>
          <w:lang w:bidi="fa-IR"/>
          <w:color w:val="111111"/>
          <w:sz w:val="28"/>
          <w:szCs w:val="28"/>
          <w:rtl/>
        </w:rPr>
        <w:t xml:space="preserve">[فید]</w:t>
      </w:r>
    </w:p>
    <w:p>
      <w:pPr>
        <w:pStyle w:val="BookText"/>
      </w:pPr>
      <w:r>
        <w:rPr>
          <w:rFonts w:ascii="Amiri" w:hAnsi="Amiri" w:eastAsia="Amiri" w:cs="Amiri"/>
          <w:lang w:bidi="ar-SA"/>
          <w:color w:val="111111"/>
          <w:sz w:val="28"/>
          <w:szCs w:val="28"/>
          <w:rtl/>
        </w:rPr>
        <w:t xml:space="preserve">أَفَادَ (منه)</w:t>
      </w:r>
    </w:p>
    <w:p>
      <w:pPr>
        <w:pStyle w:val="BookText"/>
      </w:pPr>
      <w:r>
        <w:rPr>
          <w:rFonts w:ascii="Amiri" w:hAnsi="Amiri" w:eastAsia="Amiri" w:cs="Amiri"/>
          <w:lang w:bidi="ar-SA"/>
          <w:color w:val="111111"/>
          <w:sz w:val="28"/>
          <w:szCs w:val="28"/>
          <w:rtl/>
        </w:rPr>
        <w:t xml:space="preserve">أَفَادَ زیدٌ من تجارته.(اسْتَفَادَ و اکْتَسَبَ)</w:t>
      </w:r>
    </w:p>
    <w:p>
      <w:pPr>
        <w:pStyle w:val="Heading3"/>
      </w:pPr>
      <w:bookmarkStart w:id="5598" w:name="_Toc4763"/>
      <w:r>
        <w:t>أَفَادَهُ (إیّاه)</w:t>
      </w:r>
      <w:bookmarkEnd w:id="5598"/>
    </w:p>
    <w:p>
      <w:pPr>
        <w:pStyle w:val="BookText"/>
      </w:pPr>
      <w:r>
        <w:rPr>
          <w:rFonts w:ascii="Amiri" w:hAnsi="Amiri" w:eastAsia="Amiri" w:cs="Amiri"/>
          <w:lang w:bidi="ar-SA"/>
          <w:color w:val="111111"/>
          <w:sz w:val="28"/>
          <w:szCs w:val="28"/>
          <w:rtl/>
        </w:rPr>
        <w:t xml:space="preserve">أَفَادَ زیدٌ ابنَهُ مالاً أو عِلْماً.(أَعْطَاهُ إِیَّاهُ)</w:t>
      </w:r>
    </w:p>
    <w:p>
      <w:pPr>
        <w:pStyle w:val="Heading3"/>
      </w:pPr>
      <w:bookmarkStart w:id="5599" w:name="_Toc4764"/>
      <w:r>
        <w:t>اسْتَفَادَ</w:t>
      </w:r>
      <w:bookmarkEnd w:id="5599"/>
    </w:p>
    <w:p>
      <w:pPr>
        <w:pStyle w:val="BookText"/>
      </w:pPr>
      <w:r>
        <w:rPr>
          <w:rFonts w:ascii="Amiri" w:hAnsi="Amiri" w:eastAsia="Amiri" w:cs="Amiri"/>
          <w:lang w:bidi="ar-SA"/>
          <w:color w:val="111111"/>
          <w:sz w:val="28"/>
          <w:szCs w:val="28"/>
          <w:rtl/>
        </w:rPr>
        <w:t xml:space="preserve">اسْتَفَادَ زیدٌ فی سَفَرِهِ عِلْماً و مَالاً.(اکْتَسَبَ) </w:t>
      </w:r>
      <w:r>
        <w:rPr>
          <w:rStyle w:val="FootnoteReference"/>
        </w:rPr>
        <w:footnoteReference w:id="2004"/>
      </w:r>
    </w:p>
    <w:p>
      <w:pPr>
        <w:pStyle w:val="BookText"/>
      </w:pPr>
      <w:r>
        <w:rPr>
          <w:rFonts w:ascii="IRNazanin" w:hAnsi="IRNazanin" w:eastAsia="IRNazanin" w:cs="IRNazanin"/>
          <w:lang w:bidi="fa-IR"/>
          <w:color w:val="111111"/>
          <w:sz w:val="28"/>
          <w:szCs w:val="28"/>
          <w:rtl/>
        </w:rPr>
        <w:t xml:space="preserve">[فور]</w:t>
      </w:r>
    </w:p>
    <w:p>
      <w:pPr>
        <w:pStyle w:val="BookText"/>
      </w:pPr>
      <w:r>
        <w:rPr>
          <w:rFonts w:ascii="Amiri" w:hAnsi="Amiri" w:eastAsia="Amiri" w:cs="Amiri"/>
          <w:lang w:bidi="ar-SA"/>
          <w:color w:val="111111"/>
          <w:sz w:val="28"/>
          <w:szCs w:val="28"/>
          <w:rtl/>
        </w:rPr>
        <w:t xml:space="preserve">فَارَ یَفُورُ - فَوْراً و فَوَرَاناً</w:t>
      </w:r>
    </w:p>
    <w:p>
      <w:pPr>
        <w:pStyle w:val="BookText"/>
      </w:pPr>
      <w:r>
        <w:rPr>
          <w:rFonts w:ascii="Amiri" w:hAnsi="Amiri" w:eastAsia="Amiri" w:cs="Amiri"/>
          <w:lang w:bidi="ar-SA"/>
          <w:color w:val="111111"/>
          <w:sz w:val="28"/>
          <w:szCs w:val="28"/>
          <w:rtl/>
        </w:rPr>
        <w:t xml:space="preserve">رأیتُ الماءَ یَفُورُ بین الصّخورِ.(یَخْرُجُ من الأرضِ متدفّقاً)</w:t>
      </w:r>
    </w:p>
    <w:p>
      <w:pPr>
        <w:pStyle w:val="Heading3"/>
      </w:pPr>
      <w:bookmarkStart w:id="5600" w:name="_Toc4765"/>
      <w:r>
        <w:t>فَارَ</w:t>
      </w:r>
      <w:bookmarkEnd w:id="5600"/>
    </w:p>
    <w:p>
      <w:pPr>
        <w:pStyle w:val="BookText"/>
      </w:pPr>
      <w:r>
        <w:rPr>
          <w:rFonts w:ascii="Amiri" w:hAnsi="Amiri" w:eastAsia="Amiri" w:cs="Amiri"/>
          <w:lang w:bidi="ar-SA"/>
          <w:color w:val="111111"/>
          <w:sz w:val="28"/>
          <w:szCs w:val="28"/>
          <w:rtl/>
        </w:rPr>
        <w:t xml:space="preserve">فَارَتِ القِدْرُ.(اشتدَّ غَلَیَانُ ما فیها من سائل)</w:t>
      </w:r>
    </w:p>
    <w:p>
      <w:pPr>
        <w:pStyle w:val="BookText"/>
      </w:pPr>
      <w:r>
        <w:rPr>
          <w:rFonts w:ascii="Amiri" w:hAnsi="Amiri" w:eastAsia="Amiri" w:cs="Amiri"/>
          <w:lang w:bidi="ar-SA"/>
          <w:color w:val="111111"/>
          <w:sz w:val="28"/>
          <w:szCs w:val="28"/>
          <w:rtl/>
        </w:rPr>
        <w:t xml:space="preserve">فَارَ کلّما رَمَیْتَ نَفْطاً علی النار فَارَتْ و الْتَهَبَتْ.(اشْتَدَّ اشتعالها) </w:t>
      </w:r>
      <w:r>
        <w:rPr>
          <w:rStyle w:val="FootnoteReference"/>
        </w:rPr>
        <w:footnoteReference w:id="2005"/>
      </w:r>
    </w:p>
    <w:p>
      <w:pPr>
        <w:pStyle w:val="Heading3"/>
      </w:pPr>
      <w:bookmarkStart w:id="5601" w:name="_Toc4766"/>
      <w:r>
        <w:t>أَفَارَهُ</w:t>
      </w:r>
      <w:bookmarkEnd w:id="5601"/>
    </w:p>
    <w:p>
      <w:pPr>
        <w:pStyle w:val="BookText"/>
      </w:pPr>
      <w:r>
        <w:rPr>
          <w:rFonts w:ascii="Amiri" w:hAnsi="Amiri" w:eastAsia="Amiri" w:cs="Amiri"/>
          <w:lang w:bidi="ar-SA"/>
          <w:color w:val="111111"/>
          <w:sz w:val="28"/>
          <w:szCs w:val="28"/>
          <w:rtl/>
        </w:rPr>
        <w:t xml:space="preserve">أَفَارَ زید ماء القدر أو غضب فلان.(جعله یَفُورُ)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6" w:name="pg6612_63085"/>
    <w:bookmarkEnd w:id="576"/>
    <w:p>
      <w:pPr>
        <w:pStyle w:val="Heading3"/>
      </w:pPr>
      <w:bookmarkStart w:id="5602" w:name="_Toc4767"/>
      <w:r>
        <w:t>فَوَّرَهُ</w:t>
      </w:r>
      <w:bookmarkEnd w:id="5602"/>
    </w:p>
    <w:p>
      <w:pPr>
        <w:pStyle w:val="BookText"/>
      </w:pPr>
      <w:r>
        <w:rPr>
          <w:rFonts w:ascii="Amiri" w:hAnsi="Amiri" w:eastAsia="Amiri" w:cs="Amiri"/>
          <w:lang w:bidi="ar-SA"/>
          <w:color w:val="111111"/>
          <w:sz w:val="28"/>
          <w:szCs w:val="28"/>
          <w:rtl/>
        </w:rPr>
        <w:t xml:space="preserve">فَوَّرَهُ / أَفَارَهُ .</w:t>
      </w:r>
    </w:p>
    <w:p>
      <w:pPr>
        <w:pStyle w:val="BookText"/>
      </w:pPr>
      <w:r>
        <w:rPr>
          <w:rFonts w:ascii="IRNazanin" w:hAnsi="IRNazanin" w:eastAsia="IRNazanin" w:cs="IRNazanin"/>
          <w:lang w:bidi="fa-IR"/>
          <w:color w:val="111111"/>
          <w:sz w:val="28"/>
          <w:szCs w:val="28"/>
          <w:rtl/>
        </w:rPr>
        <w:t xml:space="preserve">[فوز]</w:t>
      </w:r>
    </w:p>
    <w:p>
      <w:pPr>
        <w:pStyle w:val="BookText"/>
      </w:pPr>
      <w:r>
        <w:rPr>
          <w:rFonts w:ascii="Amiri" w:hAnsi="Amiri" w:eastAsia="Amiri" w:cs="Amiri"/>
          <w:lang w:bidi="ar-SA"/>
          <w:color w:val="111111"/>
          <w:sz w:val="28"/>
          <w:szCs w:val="28"/>
          <w:rtl/>
        </w:rPr>
        <w:t xml:space="preserve">فَازَ - فَوْزاً و مَفَازَةً</w:t>
      </w:r>
    </w:p>
    <w:p>
      <w:pPr>
        <w:pStyle w:val="BookText"/>
      </w:pPr>
      <w:r>
        <w:rPr>
          <w:rFonts w:ascii="Amiri" w:hAnsi="Amiri" w:eastAsia="Amiri" w:cs="Amiri"/>
          <w:lang w:bidi="ar-SA"/>
          <w:color w:val="111111"/>
          <w:sz w:val="28"/>
          <w:szCs w:val="28"/>
          <w:rtl/>
        </w:rPr>
        <w:t xml:space="preserve">وَ مَنْ یُطِعِ اللّهَ وَ رَسُولَهُ فَقَدْ فازَ فَوْزاً عَظِیماً .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.الأحزاب71/. [1]</w:t>
      </w:r>
    </w:p>
    <w:p>
      <w:pPr>
        <w:pStyle w:val="BookText"/>
      </w:pPr>
      <w:r>
        <w:rPr>
          <w:rFonts w:ascii="Amiri" w:hAnsi="Amiri" w:eastAsia="Amiri" w:cs="Amiri"/>
          <w:lang w:bidi="ar-SA"/>
          <w:color w:val="111111"/>
          <w:sz w:val="28"/>
          <w:szCs w:val="28"/>
          <w:rtl/>
        </w:rPr>
        <w:t xml:space="preserve">(نَجَا و نَجَحَ)</w:t>
      </w:r>
    </w:p>
    <w:p>
      <w:pPr>
        <w:pStyle w:val="Heading3"/>
      </w:pPr>
      <w:bookmarkStart w:id="5603" w:name="_Toc4768"/>
      <w:r>
        <w:t>فَازَ (به)</w:t>
      </w:r>
      <w:bookmarkEnd w:id="5603"/>
    </w:p>
    <w:p>
      <w:pPr>
        <w:pStyle w:val="BookText"/>
      </w:pPr>
      <w:r>
        <w:rPr>
          <w:rFonts w:ascii="Amiri" w:hAnsi="Amiri" w:eastAsia="Amiri" w:cs="Amiri"/>
          <w:lang w:bidi="ar-SA"/>
          <w:color w:val="111111"/>
          <w:sz w:val="28"/>
          <w:szCs w:val="28"/>
          <w:rtl/>
        </w:rPr>
        <w:t xml:space="preserve">فَازَ اللاّعبُ بالکأس.(ظَفِرَ بها)</w:t>
      </w:r>
    </w:p>
    <w:p>
      <w:pPr>
        <w:pStyle w:val="Heading3"/>
      </w:pPr>
      <w:bookmarkStart w:id="5604" w:name="_Toc4769"/>
      <w:r>
        <w:t>أَفَازَهُ (به)</w:t>
      </w:r>
      <w:bookmarkEnd w:id="5604"/>
    </w:p>
    <w:p>
      <w:pPr>
        <w:pStyle w:val="BookText"/>
      </w:pPr>
      <w:r>
        <w:rPr>
          <w:rFonts w:ascii="Amiri" w:hAnsi="Amiri" w:eastAsia="Amiri" w:cs="Amiri"/>
          <w:lang w:bidi="ar-SA"/>
          <w:color w:val="111111"/>
          <w:sz w:val="28"/>
          <w:szCs w:val="28"/>
          <w:rtl/>
        </w:rPr>
        <w:t xml:space="preserve">أَفَازَ اللّهُ المؤمنینَ بالجَنَّةِ.(أَنَالَهُمْ إِیَّاهَا)</w:t>
      </w:r>
    </w:p>
    <w:p>
      <w:pPr>
        <w:pStyle w:val="BookText"/>
      </w:pPr>
      <w:r>
        <w:rPr>
          <w:rFonts w:ascii="IRNazanin" w:hAnsi="IRNazanin" w:eastAsia="IRNazanin" w:cs="IRNazanin"/>
          <w:lang w:bidi="fa-IR"/>
          <w:color w:val="111111"/>
          <w:sz w:val="28"/>
          <w:szCs w:val="28"/>
          <w:rtl/>
        </w:rPr>
        <w:t xml:space="preserve">[فوض]</w:t>
      </w:r>
    </w:p>
    <w:p>
      <w:pPr>
        <w:pStyle w:val="BookText"/>
      </w:pPr>
      <w:r>
        <w:rPr>
          <w:rFonts w:ascii="Amiri" w:hAnsi="Amiri" w:eastAsia="Amiri" w:cs="Amiri"/>
          <w:lang w:bidi="ar-SA"/>
          <w:color w:val="111111"/>
          <w:sz w:val="28"/>
          <w:szCs w:val="28"/>
          <w:rtl/>
        </w:rPr>
        <w:t xml:space="preserve">فَاوَضَهُ (فیه)</w:t>
      </w:r>
    </w:p>
    <w:p>
      <w:pPr>
        <w:pStyle w:val="BookText"/>
      </w:pPr>
      <w:r>
        <w:rPr>
          <w:rFonts w:ascii="Amiri" w:hAnsi="Amiri" w:eastAsia="Amiri" w:cs="Amiri"/>
          <w:lang w:bidi="ar-SA"/>
          <w:color w:val="111111"/>
          <w:sz w:val="28"/>
          <w:szCs w:val="28"/>
          <w:rtl/>
        </w:rPr>
        <w:t xml:space="preserve">فَاوَضْتُ مدیر المدرسة فیما یتعلّق بالدروس.(بَادَلْتُهُ الرّأیَ للوصول إلی أحسنِ الآراء)</w:t>
      </w:r>
    </w:p>
    <w:p>
      <w:pPr>
        <w:pStyle w:val="Heading3"/>
      </w:pPr>
      <w:bookmarkStart w:id="5605" w:name="_Toc4770"/>
      <w:r>
        <w:t>تَفَاوَضَا</w:t>
      </w:r>
      <w:bookmarkEnd w:id="5605"/>
    </w:p>
    <w:p>
      <w:pPr>
        <w:pStyle w:val="BookText"/>
      </w:pPr>
      <w:r>
        <w:rPr>
          <w:rFonts w:ascii="Amiri" w:hAnsi="Amiri" w:eastAsia="Amiri" w:cs="Amiri"/>
          <w:lang w:bidi="ar-SA"/>
          <w:color w:val="111111"/>
          <w:sz w:val="28"/>
          <w:szCs w:val="28"/>
          <w:rtl/>
        </w:rPr>
        <w:t xml:space="preserve">تَفَاوَضَ الطّرفان حول الموضوع.( فَاوَضَ الواحد الآخر)</w:t>
      </w:r>
    </w:p>
    <w:p>
      <w:pPr>
        <w:pStyle w:val="Heading3"/>
      </w:pPr>
      <w:bookmarkStart w:id="5606" w:name="_Toc4771"/>
      <w:r>
        <w:t>فَوَّضَهُ (إلیه)</w:t>
      </w:r>
      <w:bookmarkEnd w:id="5606"/>
    </w:p>
    <w:p>
      <w:pPr>
        <w:pStyle w:val="BookText"/>
      </w:pPr>
      <w:r>
        <w:rPr>
          <w:rFonts w:ascii="Amiri" w:hAnsi="Amiri" w:eastAsia="Amiri" w:cs="Amiri"/>
          <w:lang w:bidi="ar-SA"/>
          <w:color w:val="111111"/>
          <w:sz w:val="28"/>
          <w:szCs w:val="28"/>
          <w:rtl/>
        </w:rPr>
        <w:t xml:space="preserve">فَوَّضَ الرئیس أمره إلی وزیره.(جعل له التصرّف فیه) </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[فوط]</w:t>
      </w:r>
    </w:p>
    <w:p>
      <w:pPr>
        <w:pStyle w:val="BookText"/>
      </w:pPr>
      <w:r>
        <w:rPr>
          <w:rFonts w:ascii="Amiri" w:hAnsi="Amiri" w:eastAsia="Amiri" w:cs="Amiri"/>
          <w:lang w:bidi="ar-SA"/>
          <w:color w:val="111111"/>
          <w:sz w:val="28"/>
          <w:szCs w:val="28"/>
          <w:rtl/>
        </w:rPr>
        <w:t xml:space="preserve">فَوَّطَهُ</w:t>
      </w:r>
    </w:p>
    <w:p>
      <w:pPr>
        <w:pStyle w:val="BookText"/>
      </w:pPr>
      <w:r>
        <w:rPr>
          <w:rFonts w:ascii="Amiri" w:hAnsi="Amiri" w:eastAsia="Amiri" w:cs="Amiri"/>
          <w:lang w:bidi="ar-SA"/>
          <w:color w:val="111111"/>
          <w:sz w:val="28"/>
          <w:szCs w:val="28"/>
          <w:rtl/>
        </w:rPr>
        <w:t xml:space="preserve">فَوَّطَتِ الأُمُّ بِنْتَهَا.(ألبستها الفوطة ،قَنَّعَتْهَا بها)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[فوظ]</w:t>
      </w:r>
    </w:p>
    <w:p>
      <w:pPr>
        <w:pStyle w:val="BookText"/>
      </w:pPr>
      <w:r>
        <w:rPr>
          <w:rFonts w:ascii="Amiri" w:hAnsi="Amiri" w:eastAsia="Amiri" w:cs="Amiri"/>
          <w:lang w:bidi="ar-SA"/>
          <w:color w:val="111111"/>
          <w:sz w:val="28"/>
          <w:szCs w:val="28"/>
          <w:rtl/>
        </w:rPr>
        <w:t xml:space="preserve">فَاظَ یَفُوظُ - فَوْظاً</w:t>
      </w:r>
    </w:p>
    <w:p>
      <w:pPr>
        <w:pStyle w:val="BookText"/>
      </w:pPr>
      <w:r>
        <w:rPr>
          <w:rFonts w:ascii="Amiri" w:hAnsi="Amiri" w:eastAsia="Amiri" w:cs="Amiri"/>
          <w:lang w:bidi="ar-SA"/>
          <w:color w:val="111111"/>
          <w:sz w:val="28"/>
          <w:szCs w:val="28"/>
          <w:rtl/>
        </w:rPr>
        <w:t xml:space="preserve">فَاظَتْ نفسُ زیدٍ.(مَاتَ)</w:t>
      </w:r>
    </w:p>
    <w:p>
      <w:pPr>
        <w:pStyle w:val="BookText"/>
      </w:pPr>
      <w:r>
        <w:rPr>
          <w:rFonts w:ascii="IRNazanin" w:hAnsi="IRNazanin" w:eastAsia="IRNazanin" w:cs="IRNazanin"/>
          <w:lang w:bidi="fa-IR"/>
          <w:color w:val="111111"/>
          <w:sz w:val="28"/>
          <w:szCs w:val="28"/>
          <w:rtl/>
        </w:rPr>
        <w:t xml:space="preserve">[فوق]</w:t>
      </w:r>
    </w:p>
    <w:p>
      <w:pPr>
        <w:pStyle w:val="BookText"/>
      </w:pPr>
      <w:r>
        <w:rPr>
          <w:rFonts w:ascii="Amiri" w:hAnsi="Amiri" w:eastAsia="Amiri" w:cs="Amiri"/>
          <w:lang w:bidi="ar-SA"/>
          <w:color w:val="111111"/>
          <w:sz w:val="28"/>
          <w:szCs w:val="28"/>
          <w:rtl/>
        </w:rPr>
        <w:t xml:space="preserve">فَاقَهُ یَفُوقُ - فَوْقاً</w:t>
      </w:r>
    </w:p>
    <w:p>
      <w:pPr>
        <w:pStyle w:val="BookText"/>
      </w:pPr>
      <w:r>
        <w:rPr>
          <w:rFonts w:ascii="Amiri" w:hAnsi="Amiri" w:eastAsia="Amiri" w:cs="Amiri"/>
          <w:lang w:bidi="ar-SA"/>
          <w:color w:val="111111"/>
          <w:sz w:val="28"/>
          <w:szCs w:val="28"/>
          <w:rtl/>
        </w:rPr>
        <w:t xml:space="preserve">فَاقَ زید زُمَلاَءَهُ فَضْلاً و عِلْماً.(عَلاَهُمْ)</w:t>
      </w:r>
    </w:p>
    <w:p>
      <w:pPr>
        <w:pStyle w:val="Heading3"/>
      </w:pPr>
      <w:bookmarkStart w:id="5607" w:name="_Toc4772"/>
      <w:r>
        <w:t>أَفَاقَ (منه)</w:t>
      </w:r>
      <w:bookmarkEnd w:id="5607"/>
    </w:p>
    <w:p>
      <w:pPr>
        <w:pStyle w:val="BookText"/>
      </w:pPr>
      <w:r>
        <w:rPr>
          <w:rFonts w:ascii="Amiri" w:hAnsi="Amiri" w:eastAsia="Amiri" w:cs="Amiri"/>
          <w:lang w:bidi="ar-SA"/>
          <w:color w:val="111111"/>
          <w:sz w:val="28"/>
          <w:szCs w:val="28"/>
          <w:rtl/>
        </w:rPr>
        <w:t xml:space="preserve">أَفَاقَ زید من غشیته أو غفلته أو نحوهما.(صَحَا،عاد إلی وعیه) </w:t>
      </w:r>
      <w:r>
        <w:rPr>
          <w:rStyle w:val="FootnoteReference"/>
        </w:rPr>
        <w:footnoteReference w:id="2009"/>
      </w:r>
    </w:p>
    <w:p>
      <w:pPr>
        <w:pStyle w:val="Heading3"/>
      </w:pPr>
      <w:bookmarkStart w:id="5608" w:name="_Toc4773"/>
      <w:r>
        <w:t>أَفَاقَ (عنه)</w:t>
      </w:r>
      <w:bookmarkEnd w:id="5608"/>
    </w:p>
    <w:p>
      <w:pPr>
        <w:pStyle w:val="BookText"/>
      </w:pPr>
      <w:r>
        <w:rPr>
          <w:rFonts w:ascii="Amiri" w:hAnsi="Amiri" w:eastAsia="Amiri" w:cs="Amiri"/>
          <w:lang w:bidi="ar-SA"/>
          <w:color w:val="111111"/>
          <w:sz w:val="28"/>
          <w:szCs w:val="28"/>
          <w:rtl/>
        </w:rPr>
        <w:t xml:space="preserve">أَفَاقَ عن زید النّعاس.(أَقْلَعَ)</w:t>
      </w:r>
    </w:p>
    <w:p>
      <w:pPr>
        <w:pStyle w:val="Heading3"/>
      </w:pPr>
      <w:bookmarkStart w:id="5609" w:name="_Toc4774"/>
      <w:r>
        <w:t>فَوَّقَهُ (علیه)</w:t>
      </w:r>
      <w:bookmarkEnd w:id="5609"/>
    </w:p>
    <w:p>
      <w:pPr>
        <w:pStyle w:val="BookText"/>
      </w:pPr>
      <w:r>
        <w:rPr>
          <w:rFonts w:ascii="Amiri" w:hAnsi="Amiri" w:eastAsia="Amiri" w:cs="Amiri"/>
          <w:lang w:bidi="ar-SA"/>
          <w:color w:val="111111"/>
          <w:sz w:val="28"/>
          <w:szCs w:val="28"/>
          <w:rtl/>
        </w:rPr>
        <w:t xml:space="preserve">فَوَّقَ المدرّسُ زیداً علی بقیة الطّلاّب.(فَضَّلَهُ علیهم،جعله اعلی من غیره فی الدرجة)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7" w:name="pg6612_63086"/>
    <w:bookmarkEnd w:id="577"/>
    <w:p>
      <w:pPr>
        <w:pStyle w:val="Heading3"/>
      </w:pPr>
      <w:bookmarkStart w:id="5610" w:name="_Toc4775"/>
      <w:r>
        <w:t>تَفَوَّقَ (علیه)</w:t>
      </w:r>
      <w:bookmarkEnd w:id="5610"/>
    </w:p>
    <w:p>
      <w:pPr>
        <w:pStyle w:val="BookText"/>
      </w:pPr>
      <w:r>
        <w:rPr>
          <w:rFonts w:ascii="Amiri" w:hAnsi="Amiri" w:eastAsia="Amiri" w:cs="Amiri"/>
          <w:lang w:bidi="ar-SA"/>
          <w:color w:val="111111"/>
          <w:sz w:val="28"/>
          <w:szCs w:val="28"/>
          <w:rtl/>
        </w:rPr>
        <w:t xml:space="preserve">تَفَوَّقَ زید علی زملائه فی الدراسة.(فَاقَهُمْ)</w:t>
      </w:r>
    </w:p>
    <w:p>
      <w:pPr>
        <w:pStyle w:val="Heading3"/>
      </w:pPr>
      <w:bookmarkStart w:id="5611" w:name="_Toc4776"/>
      <w:r>
        <w:t>اسْتَفَاقَ</w:t>
      </w:r>
      <w:bookmarkEnd w:id="5611"/>
    </w:p>
    <w:p>
      <w:pPr>
        <w:pStyle w:val="BookText"/>
      </w:pPr>
      <w:r>
        <w:rPr>
          <w:rFonts w:ascii="Amiri" w:hAnsi="Amiri" w:eastAsia="Amiri" w:cs="Amiri"/>
          <w:lang w:bidi="ar-SA"/>
          <w:color w:val="111111"/>
          <w:sz w:val="28"/>
          <w:szCs w:val="28"/>
          <w:rtl/>
        </w:rPr>
        <w:t xml:space="preserve">اسْتَفَاقَ / أَفَاقَ .</w:t>
      </w:r>
    </w:p>
    <w:p>
      <w:pPr>
        <w:pStyle w:val="BookText"/>
      </w:pPr>
      <w:r>
        <w:rPr>
          <w:rFonts w:ascii="IRNazanin" w:hAnsi="IRNazanin" w:eastAsia="IRNazanin" w:cs="IRNazanin"/>
          <w:lang w:bidi="fa-IR"/>
          <w:color w:val="111111"/>
          <w:sz w:val="28"/>
          <w:szCs w:val="28"/>
          <w:rtl/>
        </w:rPr>
        <w:t xml:space="preserve">[فوه]</w:t>
      </w:r>
    </w:p>
    <w:p>
      <w:pPr>
        <w:pStyle w:val="BookText"/>
      </w:pPr>
      <w:r>
        <w:rPr>
          <w:rFonts w:ascii="Amiri" w:hAnsi="Amiri" w:eastAsia="Amiri" w:cs="Amiri"/>
          <w:lang w:bidi="ar-SA"/>
          <w:color w:val="111111"/>
          <w:sz w:val="28"/>
          <w:szCs w:val="28"/>
          <w:rtl/>
        </w:rPr>
        <w:t xml:space="preserve">فَاهَ یَفُوهُ - فَوْهاً (به)</w:t>
      </w:r>
    </w:p>
    <w:p>
      <w:pPr>
        <w:pStyle w:val="BookText"/>
      </w:pPr>
      <w:r>
        <w:rPr>
          <w:rFonts w:ascii="Amiri" w:hAnsi="Amiri" w:eastAsia="Amiri" w:cs="Amiri"/>
          <w:lang w:bidi="ar-SA"/>
          <w:color w:val="111111"/>
          <w:sz w:val="28"/>
          <w:szCs w:val="28"/>
          <w:rtl/>
        </w:rPr>
        <w:t xml:space="preserve">ما فَاهَ زیدٌ بِسِرٍّّ.(ما نَطَقَ به)</w:t>
      </w:r>
    </w:p>
    <w:p>
      <w:pPr>
        <w:pStyle w:val="Heading3"/>
      </w:pPr>
      <w:bookmarkStart w:id="5612" w:name="_Toc4777"/>
      <w:r>
        <w:t>تَفَاوَهَا (به)</w:t>
      </w:r>
      <w:bookmarkEnd w:id="5612"/>
    </w:p>
    <w:p>
      <w:pPr>
        <w:pStyle w:val="BookText"/>
      </w:pPr>
      <w:r>
        <w:rPr>
          <w:rFonts w:ascii="Amiri" w:hAnsi="Amiri" w:eastAsia="Amiri" w:cs="Amiri"/>
          <w:lang w:bidi="ar-SA"/>
          <w:color w:val="111111"/>
          <w:sz w:val="28"/>
          <w:szCs w:val="28"/>
          <w:rtl/>
        </w:rPr>
        <w:t xml:space="preserve">تَفَاوَهَ القومُ بالموضوع.(تَکَلَّمُوا)</w:t>
      </w:r>
    </w:p>
    <w:p>
      <w:pPr>
        <w:pStyle w:val="Heading3"/>
      </w:pPr>
      <w:bookmarkStart w:id="5613" w:name="_Toc4778"/>
      <w:r>
        <w:t>تَفَوَّهَ (به)</w:t>
      </w:r>
      <w:bookmarkEnd w:id="5613"/>
    </w:p>
    <w:p>
      <w:pPr>
        <w:pStyle w:val="BookText"/>
      </w:pPr>
      <w:r>
        <w:rPr>
          <w:rFonts w:ascii="Amiri" w:hAnsi="Amiri" w:eastAsia="Amiri" w:cs="Amiri"/>
          <w:lang w:bidi="ar-SA"/>
          <w:color w:val="111111"/>
          <w:sz w:val="28"/>
          <w:szCs w:val="28"/>
          <w:rtl/>
        </w:rPr>
        <w:t xml:space="preserve">حضر زید الجلسة لکنّه لم یَتَفَوَّهْ بکلمة.(لم ینطق)</w:t>
      </w:r>
    </w:p>
    <w:p>
      <w:pPr>
        <w:pStyle w:val="BookText"/>
      </w:pPr>
      <w:r>
        <w:rPr>
          <w:rFonts w:ascii="IRNazanin" w:hAnsi="IRNazanin" w:eastAsia="IRNazanin" w:cs="IRNazanin"/>
          <w:lang w:bidi="fa-IR"/>
          <w:color w:val="111111"/>
          <w:sz w:val="28"/>
          <w:szCs w:val="28"/>
          <w:rtl/>
        </w:rPr>
        <w:t xml:space="preserve">[فیأ]</w:t>
      </w:r>
    </w:p>
    <w:p>
      <w:pPr>
        <w:pStyle w:val="BookText"/>
      </w:pPr>
      <w:r>
        <w:rPr>
          <w:rFonts w:ascii="Amiri" w:hAnsi="Amiri" w:eastAsia="Amiri" w:cs="Amiri"/>
          <w:lang w:bidi="ar-SA"/>
          <w:color w:val="111111"/>
          <w:sz w:val="28"/>
          <w:szCs w:val="28"/>
          <w:rtl/>
        </w:rPr>
        <w:t xml:space="preserve">فَاءَ یَفِیءُ - فَیْئاً (إلیه)</w:t>
      </w:r>
    </w:p>
    <w:p>
      <w:pPr>
        <w:pStyle w:val="BookText"/>
      </w:pPr>
      <w:r>
        <w:rPr>
          <w:rFonts w:ascii="Amiri" w:hAnsi="Amiri" w:eastAsia="Amiri" w:cs="Amiri"/>
          <w:lang w:bidi="ar-SA"/>
          <w:color w:val="111111"/>
          <w:sz w:val="28"/>
          <w:szCs w:val="28"/>
          <w:rtl/>
        </w:rPr>
        <w:t xml:space="preserve">فَاءَ زیدٌ إلی حِلْمِهِ أو رُشْدِهِ.(رَجَعَ إلیه) </w:t>
      </w:r>
      <w:r>
        <w:rPr>
          <w:rStyle w:val="FootnoteReference"/>
        </w:rPr>
        <w:footnoteReference w:id="2010"/>
      </w:r>
    </w:p>
    <w:p>
      <w:pPr>
        <w:pStyle w:val="BookText"/>
      </w:pPr>
      <w:r>
        <w:rPr>
          <w:rFonts w:ascii="Amiri" w:hAnsi="Amiri" w:eastAsia="Amiri" w:cs="Amiri"/>
          <w:lang w:bidi="ar-SA"/>
          <w:color w:val="111111"/>
          <w:sz w:val="28"/>
          <w:szCs w:val="28"/>
          <w:rtl/>
        </w:rPr>
        <w:t xml:space="preserve">.و منه قوله تعالی: فَقاتِلُوا الَّتِی تَبْغِی حَتّی تَفِیءَ إِلی أَمْرِ اللّهِ الحجرات9/. [1]</w:t>
      </w:r>
    </w:p>
    <w:p>
      <w:pPr>
        <w:pStyle w:val="Heading3"/>
      </w:pPr>
      <w:bookmarkStart w:id="5614" w:name="_Toc4779"/>
      <w:r>
        <w:t>فَاءَ (عنه)</w:t>
      </w:r>
      <w:bookmarkEnd w:id="5614"/>
    </w:p>
    <w:p>
      <w:pPr>
        <w:pStyle w:val="BookText"/>
      </w:pPr>
      <w:r>
        <w:rPr>
          <w:rFonts w:ascii="Amiri" w:hAnsi="Amiri" w:eastAsia="Amiri" w:cs="Amiri"/>
          <w:lang w:bidi="ar-SA"/>
          <w:color w:val="111111"/>
          <w:sz w:val="28"/>
          <w:szCs w:val="28"/>
          <w:rtl/>
        </w:rPr>
        <w:t xml:space="preserve">فَاءَ زیدٌ عن غضبه.(رَجَعَ عنه)</w:t>
      </w:r>
    </w:p>
    <w:p>
      <w:pPr>
        <w:pStyle w:val="Heading3"/>
      </w:pPr>
      <w:bookmarkStart w:id="5615" w:name="_Toc4780"/>
      <w:r>
        <w:t>أَفَاءَهُ (إلیه)</w:t>
      </w:r>
      <w:bookmarkEnd w:id="5615"/>
    </w:p>
    <w:p>
      <w:pPr>
        <w:pStyle w:val="BookText"/>
      </w:pPr>
      <w:r>
        <w:rPr>
          <w:rFonts w:ascii="Amiri" w:hAnsi="Amiri" w:eastAsia="Amiri" w:cs="Amiri"/>
          <w:lang w:bidi="ar-SA"/>
          <w:color w:val="111111"/>
          <w:sz w:val="28"/>
          <w:szCs w:val="28"/>
          <w:rtl/>
        </w:rPr>
        <w:t xml:space="preserve">أَفَاءَ الحاکمُ الحقَّ إلی أهله.(أَرْجَعَهُ)</w:t>
      </w:r>
    </w:p>
    <w:p>
      <w:pPr>
        <w:pStyle w:val="Heading3"/>
      </w:pPr>
      <w:bookmarkStart w:id="5616" w:name="_Toc4781"/>
      <w:r>
        <w:t>أَفَاءَهُ (علیه)</w:t>
      </w:r>
      <w:bookmarkEnd w:id="5616"/>
    </w:p>
    <w:p>
      <w:pPr>
        <w:pStyle w:val="BookText"/>
      </w:pPr>
      <w:r>
        <w:rPr>
          <w:rFonts w:ascii="Amiri" w:hAnsi="Amiri" w:eastAsia="Amiri" w:cs="Amiri"/>
          <w:lang w:bidi="ar-SA"/>
          <w:color w:val="111111"/>
          <w:sz w:val="28"/>
          <w:szCs w:val="28"/>
          <w:rtl/>
        </w:rPr>
        <w:t xml:space="preserve">أَفَاءَ اللّهُ علینا خیرا کثیرا بهذه الغزوة.(جعله فَیْئاً ،جَلَبَهُ لَنَا)</w:t>
      </w:r>
    </w:p>
    <w:p>
      <w:pPr>
        <w:pStyle w:val="Heading3"/>
      </w:pPr>
      <w:bookmarkStart w:id="5617" w:name="_Toc4782"/>
      <w:r>
        <w:t>فَیَّأَ تَفْیِئَةً</w:t>
      </w:r>
      <w:bookmarkEnd w:id="5617"/>
    </w:p>
    <w:p>
      <w:pPr>
        <w:pStyle w:val="BookText"/>
      </w:pPr>
      <w:r>
        <w:rPr>
          <w:rFonts w:ascii="Amiri" w:hAnsi="Amiri" w:eastAsia="Amiri" w:cs="Amiri"/>
          <w:lang w:bidi="ar-SA"/>
          <w:color w:val="111111"/>
          <w:sz w:val="28"/>
          <w:szCs w:val="28"/>
          <w:rtl/>
        </w:rPr>
        <w:t xml:space="preserve">فَیَّأَتِ الشّجرةُ.(ظَلَّلَتْ،بَسَطَتْ ظِلَّهَا) </w:t>
      </w:r>
      <w:r>
        <w:rPr>
          <w:rStyle w:val="FootnoteReference"/>
        </w:rPr>
        <w:footnoteReference w:id="2011"/>
      </w:r>
    </w:p>
    <w:p>
      <w:pPr>
        <w:pStyle w:val="Heading3"/>
      </w:pPr>
      <w:bookmarkStart w:id="5618" w:name="_Toc4783"/>
      <w:r>
        <w:t>تَفَیَّأَ (به)</w:t>
      </w:r>
      <w:bookmarkEnd w:id="5618"/>
    </w:p>
    <w:p>
      <w:pPr>
        <w:pStyle w:val="BookText"/>
      </w:pPr>
      <w:r>
        <w:rPr>
          <w:rFonts w:ascii="Amiri" w:hAnsi="Amiri" w:eastAsia="Amiri" w:cs="Amiri"/>
          <w:lang w:bidi="ar-SA"/>
          <w:color w:val="111111"/>
          <w:sz w:val="28"/>
          <w:szCs w:val="28"/>
          <w:rtl/>
        </w:rPr>
        <w:t xml:space="preserve">تَفَیَّأْنَا بشجرةٍ کثیفةِ الأغصان.(اسْتَظْلَلْنَا بها)</w:t>
      </w:r>
    </w:p>
    <w:p>
      <w:pPr>
        <w:pStyle w:val="BookText"/>
      </w:pPr>
      <w:r>
        <w:rPr>
          <w:rFonts w:ascii="IRNazanin" w:hAnsi="IRNazanin" w:eastAsia="IRNazanin" w:cs="IRNazanin"/>
          <w:lang w:bidi="fa-IR"/>
          <w:color w:val="111111"/>
          <w:sz w:val="28"/>
          <w:szCs w:val="28"/>
          <w:rtl/>
        </w:rPr>
        <w:t xml:space="preserve">[فیح]</w:t>
      </w:r>
    </w:p>
    <w:p>
      <w:pPr>
        <w:pStyle w:val="BookText"/>
      </w:pPr>
      <w:r>
        <w:rPr>
          <w:rFonts w:ascii="Amiri" w:hAnsi="Amiri" w:eastAsia="Amiri" w:cs="Amiri"/>
          <w:lang w:bidi="ar-SA"/>
          <w:color w:val="111111"/>
          <w:sz w:val="28"/>
          <w:szCs w:val="28"/>
          <w:rtl/>
        </w:rPr>
        <w:t xml:space="preserve">فَاحَ یَفِیحُ - فَیْحاً</w:t>
      </w:r>
    </w:p>
    <w:p>
      <w:pPr>
        <w:pStyle w:val="BookText"/>
      </w:pPr>
      <w:r>
        <w:rPr>
          <w:rFonts w:ascii="Amiri" w:hAnsi="Amiri" w:eastAsia="Amiri" w:cs="Amiri"/>
          <w:lang w:bidi="ar-SA"/>
          <w:color w:val="111111"/>
          <w:sz w:val="28"/>
          <w:szCs w:val="28"/>
          <w:rtl/>
        </w:rPr>
        <w:t xml:space="preserve">تَفِیحُ الزّهورُ فی الرّبیع.( تَفُوحُ ،تَنْتَشِرُ رائحتُهَا)</w:t>
      </w:r>
    </w:p>
    <w:p>
      <w:pPr>
        <w:pStyle w:val="BookText"/>
      </w:pPr>
      <w:r>
        <w:rPr>
          <w:rFonts w:ascii="IRNazanin" w:hAnsi="IRNazanin" w:eastAsia="IRNazanin" w:cs="IRNazanin"/>
          <w:lang w:bidi="fa-IR"/>
          <w:color w:val="111111"/>
          <w:sz w:val="28"/>
          <w:szCs w:val="28"/>
          <w:rtl/>
        </w:rPr>
        <w:t xml:space="preserve">[فود]</w:t>
      </w:r>
    </w:p>
    <w:p>
      <w:pPr>
        <w:pStyle w:val="BookText"/>
      </w:pPr>
      <w:r>
        <w:rPr>
          <w:rFonts w:ascii="Amiri" w:hAnsi="Amiri" w:eastAsia="Amiri" w:cs="Amiri"/>
          <w:lang w:bidi="ar-SA"/>
          <w:color w:val="111111"/>
          <w:sz w:val="28"/>
          <w:szCs w:val="28"/>
          <w:rtl/>
        </w:rPr>
        <w:t xml:space="preserve">أَفَادَ</w:t>
      </w:r>
    </w:p>
    <w:p>
      <w:pPr>
        <w:pStyle w:val="BookText"/>
      </w:pPr>
      <w:r>
        <w:rPr>
          <w:rFonts w:ascii="IRNazanin" w:hAnsi="IRNazanin" w:eastAsia="IRNazanin" w:cs="IRNazanin"/>
          <w:lang w:bidi="fa-IR"/>
          <w:color w:val="111111"/>
          <w:sz w:val="28"/>
          <w:szCs w:val="28"/>
          <w:rtl/>
        </w:rPr>
        <w:t xml:space="preserve">(راجع:فود)</w:t>
      </w:r>
    </w:p>
    <w:p>
      <w:pPr>
        <w:pStyle w:val="BookText"/>
      </w:pPr>
      <w:r>
        <w:rPr>
          <w:rFonts w:ascii="IRNazanin" w:hAnsi="IRNazanin" w:eastAsia="IRNazanin" w:cs="IRNazanin"/>
          <w:lang w:bidi="fa-IR"/>
          <w:color w:val="111111"/>
          <w:sz w:val="28"/>
          <w:szCs w:val="28"/>
          <w:rtl/>
        </w:rPr>
        <w:t xml:space="preserve">[فیض]</w:t>
      </w:r>
    </w:p>
    <w:p>
      <w:pPr>
        <w:pStyle w:val="BookText"/>
      </w:pPr>
      <w:r>
        <w:rPr>
          <w:rFonts w:ascii="Amiri" w:hAnsi="Amiri" w:eastAsia="Amiri" w:cs="Amiri"/>
          <w:lang w:bidi="ar-SA"/>
          <w:color w:val="111111"/>
          <w:sz w:val="28"/>
          <w:szCs w:val="28"/>
          <w:rtl/>
        </w:rPr>
        <w:t xml:space="preserve">فَاضَ یَفِیضُ - فَیْضاً و فَیَضَاناً</w:t>
      </w:r>
    </w:p>
    <w:p>
      <w:pPr>
        <w:pStyle w:val="BookText"/>
      </w:pPr>
      <w:r>
        <w:rPr>
          <w:rFonts w:ascii="Amiri" w:hAnsi="Amiri" w:eastAsia="Amiri" w:cs="Amiri"/>
          <w:lang w:bidi="ar-SA"/>
          <w:color w:val="111111"/>
          <w:sz w:val="28"/>
          <w:szCs w:val="28"/>
          <w:rtl/>
        </w:rPr>
        <w:t xml:space="preserve">فَاضَ الماءُ أو النّهرُ أو نحوهما.(کَثُرَ حتی سَالَ أو طَفَحَ) </w:t>
      </w:r>
      <w:r>
        <w:rPr>
          <w:rStyle w:val="FootnoteReference"/>
        </w:rPr>
        <w:footnoteReference w:id="2012"/>
      </w:r>
    </w:p>
    <w:p>
      <w:pPr>
        <w:pStyle w:val="Heading3"/>
      </w:pPr>
      <w:bookmarkStart w:id="5619" w:name="_Toc4784"/>
      <w:r>
        <w:t>أَفَاضَ</w:t>
      </w:r>
      <w:bookmarkEnd w:id="5619"/>
    </w:p>
    <w:p>
      <w:pPr>
        <w:pStyle w:val="BookText"/>
      </w:pPr>
      <w:r>
        <w:rPr>
          <w:rFonts w:ascii="Amiri" w:hAnsi="Amiri" w:eastAsia="Amiri" w:cs="Amiri"/>
          <w:lang w:bidi="ar-SA"/>
          <w:color w:val="111111"/>
          <w:sz w:val="28"/>
          <w:szCs w:val="28"/>
          <w:rtl/>
        </w:rPr>
        <w:t xml:space="preserve">أَفَاضَ الحجاجُ من عرفاتٍ إلی منی.(انصرفوا إلیها) 4</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8" w:name="pg6612_63087"/>
    <w:bookmarkEnd w:id="578"/>
    <w:p>
      <w:pPr>
        <w:pStyle w:val="Heading3"/>
      </w:pPr>
      <w:bookmarkStart w:id="5620" w:name="_Toc4785"/>
      <w:r>
        <w:t>أَفَاضَهُ (علیه)</w:t>
      </w:r>
      <w:bookmarkEnd w:id="5620"/>
    </w:p>
    <w:p>
      <w:pPr>
        <w:pStyle w:val="BookText"/>
      </w:pPr>
      <w:r>
        <w:rPr>
          <w:rFonts w:ascii="Amiri" w:hAnsi="Amiri" w:eastAsia="Amiri" w:cs="Amiri"/>
          <w:lang w:bidi="ar-SA"/>
          <w:color w:val="111111"/>
          <w:sz w:val="28"/>
          <w:szCs w:val="28"/>
          <w:rtl/>
        </w:rPr>
        <w:t xml:space="preserve">أَفَاضَ اللّهُ الخیرَ علینا.(صَبَّهُ،کَثَّرَهُ،أغدقه) </w:t>
      </w:r>
      <w:r>
        <w:rPr>
          <w:rStyle w:val="FootnoteReference"/>
        </w:rPr>
        <w:footnoteReference w:id="2013"/>
      </w:r>
    </w:p>
    <w:p>
      <w:pPr>
        <w:pStyle w:val="BookText"/>
      </w:pPr>
      <w:r>
        <w:rPr>
          <w:rFonts w:ascii="Amiri" w:hAnsi="Amiri" w:eastAsia="Amiri" w:cs="Amiri"/>
          <w:lang w:bidi="ar-SA"/>
          <w:color w:val="111111"/>
          <w:sz w:val="28"/>
          <w:szCs w:val="28"/>
          <w:rtl/>
        </w:rPr>
        <w:t xml:space="preserve">.و منه ما جاء فی القرآن الکریم: وَ نادی أَصْحابُ النّارِ أَصْحابَ الْجَنَّةِ أَنْ أَفِیضُوا عَلَیْنا مِنَ الْماءِ الأعراف50/. [1]</w:t>
      </w:r>
    </w:p>
    <w:p>
      <w:pPr>
        <w:pStyle w:val="Heading3"/>
      </w:pPr>
      <w:bookmarkStart w:id="5621" w:name="_Toc4786"/>
      <w:r>
        <w:t>اسْتَفَاضَ (فیه)</w:t>
      </w:r>
      <w:bookmarkEnd w:id="5621"/>
    </w:p>
    <w:p>
      <w:pPr>
        <w:pStyle w:val="BookText"/>
      </w:pPr>
      <w:r>
        <w:rPr>
          <w:rFonts w:ascii="Amiri" w:hAnsi="Amiri" w:eastAsia="Amiri" w:cs="Amiri"/>
          <w:lang w:bidi="ar-SA"/>
          <w:color w:val="111111"/>
          <w:sz w:val="28"/>
          <w:szCs w:val="28"/>
          <w:rtl/>
        </w:rPr>
        <w:t xml:space="preserve">اسْتَفَاضَ الخطیبُ فی حدیثه.(تَوَسَّعَ)</w:t>
      </w:r>
    </w:p>
    <w:p>
      <w:pPr>
        <w:pStyle w:val="Heading3"/>
      </w:pPr>
      <w:bookmarkStart w:id="5622" w:name="_Toc4787"/>
      <w:r>
        <w:t>اسْتَفَاضَ</w:t>
      </w:r>
      <w:bookmarkEnd w:id="5622"/>
    </w:p>
    <w:p>
      <w:pPr>
        <w:pStyle w:val="BookText"/>
      </w:pPr>
      <w:r>
        <w:rPr>
          <w:rFonts w:ascii="Amiri" w:hAnsi="Amiri" w:eastAsia="Amiri" w:cs="Amiri"/>
          <w:lang w:bidi="ar-SA"/>
          <w:color w:val="111111"/>
          <w:sz w:val="28"/>
          <w:szCs w:val="28"/>
          <w:rtl/>
        </w:rPr>
        <w:t xml:space="preserve">اسْتَفَاضَ الوادی شَجَراً.(امتلأ)</w:t>
      </w:r>
    </w:p>
    <w:p>
      <w:pPr>
        <w:pStyle w:val="BookText"/>
      </w:pPr>
      <w:r>
        <w:rPr>
          <w:rFonts w:ascii="IRNazanin" w:hAnsi="IRNazanin" w:eastAsia="IRNazanin" w:cs="IRNazanin"/>
          <w:lang w:bidi="fa-IR"/>
          <w:color w:val="111111"/>
          <w:sz w:val="28"/>
          <w:szCs w:val="28"/>
          <w:rtl/>
        </w:rPr>
        <w:t xml:space="preserve">[فیظ]</w:t>
      </w:r>
    </w:p>
    <w:p>
      <w:pPr>
        <w:pStyle w:val="BookText"/>
      </w:pPr>
      <w:r>
        <w:rPr>
          <w:rFonts w:ascii="Amiri" w:hAnsi="Amiri" w:eastAsia="Amiri" w:cs="Amiri"/>
          <w:lang w:bidi="ar-SA"/>
          <w:color w:val="111111"/>
          <w:sz w:val="28"/>
          <w:szCs w:val="28"/>
          <w:rtl/>
        </w:rPr>
        <w:t xml:space="preserve">فَاظَ یَفُوظُ - فَیْظاً</w:t>
      </w:r>
    </w:p>
    <w:p>
      <w:pPr>
        <w:pStyle w:val="BookText"/>
      </w:pPr>
      <w:r>
        <w:rPr>
          <w:rFonts w:ascii="Amiri" w:hAnsi="Amiri" w:eastAsia="Amiri" w:cs="Amiri"/>
          <w:lang w:bidi="ar-SA"/>
          <w:color w:val="111111"/>
          <w:sz w:val="28"/>
          <w:szCs w:val="28"/>
          <w:rtl/>
        </w:rPr>
        <w:t xml:space="preserve">فَاظَ زیدٌ.(مات)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[فیل]</w:t>
      </w:r>
    </w:p>
    <w:p>
      <w:pPr>
        <w:pStyle w:val="BookText"/>
      </w:pPr>
      <w:r>
        <w:rPr>
          <w:rFonts w:ascii="Amiri" w:hAnsi="Amiri" w:eastAsia="Amiri" w:cs="Amiri"/>
          <w:lang w:bidi="ar-SA"/>
          <w:color w:val="111111"/>
          <w:sz w:val="28"/>
          <w:szCs w:val="28"/>
          <w:rtl/>
        </w:rPr>
        <w:t xml:space="preserve">تَفَیَّلَ</w:t>
      </w:r>
    </w:p>
    <w:p>
      <w:pPr>
        <w:pStyle w:val="BookText"/>
      </w:pPr>
      <w:r>
        <w:rPr>
          <w:rFonts w:ascii="Amiri" w:hAnsi="Amiri" w:eastAsia="Amiri" w:cs="Amiri"/>
          <w:lang w:bidi="ar-SA"/>
          <w:color w:val="111111"/>
          <w:sz w:val="28"/>
          <w:szCs w:val="28"/>
          <w:rtl/>
        </w:rPr>
        <w:t xml:space="preserve">لقد تَفَیَّلَ زید لشدّة بدانته.(صار کالفیل من حیث الضّخامة)</w:t>
      </w:r>
    </w:p>
    <w:p>
      <w:pPr>
        <w:pStyle w:val="BookText"/>
      </w:pPr>
      <w:r>
        <w:rPr>
          <w:rFonts w:ascii="Amiri" w:hAnsi="Amiri" w:eastAsia="Amiri" w:cs="Amiri"/>
          <w:lang w:bidi="ar-SA"/>
          <w:color w:val="111111"/>
          <w:sz w:val="28"/>
          <w:szCs w:val="28"/>
          <w:rtl/>
        </w:rPr>
        <w:t xml:space="preserve">تَفَیَّلَ قد یَتَفَیَّلُ بعض الأولاد حینما یذهبون إلی حدیقة الحیوانات.(یرکبون الفیلَ) </w:t>
      </w:r>
      <w:r>
        <w:rPr>
          <w:rStyle w:val="FootnoteReference"/>
        </w:rPr>
        <w:footnoteReference w:id="2015"/>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9" w:name="pg6612_63088"/>
    <w:bookmarkEnd w:id="579"/>
    <w:p>
      <w:pPr>
        <w:pStyle w:val="Heading2"/>
      </w:pPr>
      <w:bookmarkStart w:id="5623" w:name="_Toc4788"/>
      <w:r>
        <w:t>حرف القاف</w:t>
      </w:r>
      <w:bookmarkEnd w:id="5623"/>
    </w:p>
    <w:p>
      <w:pPr>
        <w:pStyle w:val="Heading3"/>
      </w:pPr>
      <w:bookmarkStart w:id="5624" w:name="_Toc4789"/>
      <w:r>
        <w:t>قبب</w:t>
      </w:r>
      <w:bookmarkEnd w:id="5624"/>
    </w:p>
    <w:p>
      <w:pPr>
        <w:pStyle w:val="BookText"/>
      </w:pPr>
      <w:r>
        <w:rPr>
          <w:rFonts w:ascii="IRNazanin" w:hAnsi="IRNazanin" w:eastAsia="IRNazanin" w:cs="IRNazanin"/>
          <w:lang w:bidi="fa-IR"/>
          <w:color w:val="111111"/>
          <w:sz w:val="28"/>
          <w:szCs w:val="28"/>
          <w:rtl/>
        </w:rPr>
        <w:t xml:space="preserve">[قبب]</w:t>
      </w:r>
    </w:p>
    <w:p>
      <w:pPr>
        <w:pStyle w:val="BookText"/>
      </w:pPr>
      <w:r>
        <w:rPr>
          <w:rFonts w:ascii="Amiri" w:hAnsi="Amiri" w:eastAsia="Amiri" w:cs="Amiri"/>
          <w:lang w:bidi="ar-SA"/>
          <w:color w:val="111111"/>
          <w:sz w:val="28"/>
          <w:szCs w:val="28"/>
          <w:rtl/>
        </w:rPr>
        <w:t xml:space="preserve">قَبَّبَهُ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قَبَّبَ زیدٌ الْبِنَاءَ.(جعله علی هیئة الْقُبَّةِ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[قبح]</w:t>
      </w:r>
    </w:p>
    <w:p>
      <w:pPr>
        <w:pStyle w:val="BookText"/>
      </w:pPr>
      <w:r>
        <w:rPr>
          <w:rFonts w:ascii="Amiri" w:hAnsi="Amiri" w:eastAsia="Amiri" w:cs="Amiri"/>
          <w:lang w:bidi="ar-SA"/>
          <w:color w:val="111111"/>
          <w:sz w:val="28"/>
          <w:szCs w:val="28"/>
          <w:rtl/>
        </w:rPr>
        <w:t xml:space="preserve">قَبَحَهُ یَقْبَحُ - قَبَحاً و قُبُوحاً</w:t>
      </w:r>
    </w:p>
    <w:p>
      <w:pPr>
        <w:pStyle w:val="BookText"/>
      </w:pPr>
      <w:r>
        <w:rPr>
          <w:rFonts w:ascii="Amiri" w:hAnsi="Amiri" w:eastAsia="Amiri" w:cs="Amiri"/>
          <w:lang w:bidi="ar-SA"/>
          <w:color w:val="111111"/>
          <w:sz w:val="28"/>
          <w:szCs w:val="28"/>
          <w:rtl/>
        </w:rPr>
        <w:t xml:space="preserve">قَبَحَ اللّهُ الکافرَ.(أَبْعَدَهُ من کلّ خیرٍ) </w:t>
      </w: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5625" w:name="_Toc4790"/>
      <w:r>
        <w:t>قَبُحَ یَقْبُحُ - قُبْحاً و قَبَاحَةً</w:t>
      </w:r>
      <w:bookmarkEnd w:id="5625"/>
    </w:p>
    <w:p>
      <w:pPr>
        <w:pStyle w:val="BookText"/>
      </w:pPr>
      <w:r>
        <w:rPr>
          <w:rFonts w:ascii="Amiri" w:hAnsi="Amiri" w:eastAsia="Amiri" w:cs="Amiri"/>
          <w:lang w:bidi="ar-SA"/>
          <w:color w:val="111111"/>
          <w:sz w:val="28"/>
          <w:szCs w:val="28"/>
          <w:rtl/>
        </w:rPr>
        <w:t xml:space="preserve">یَقْبُحُ الکلامُ إن کان بَذِیئاً،(ضدّ یَحْسُنُ)</w:t>
      </w:r>
    </w:p>
    <w:p>
      <w:pPr>
        <w:pStyle w:val="Heading3"/>
      </w:pPr>
      <w:bookmarkStart w:id="5626" w:name="_Toc4791"/>
      <w:r>
        <w:t>قَبَّحَهُ</w:t>
      </w:r>
      <w:bookmarkEnd w:id="5626"/>
    </w:p>
    <w:p>
      <w:pPr>
        <w:pStyle w:val="BookText"/>
      </w:pPr>
      <w:r>
        <w:rPr>
          <w:rFonts w:ascii="Amiri" w:hAnsi="Amiri" w:eastAsia="Amiri" w:cs="Amiri"/>
          <w:lang w:bidi="ar-SA"/>
          <w:color w:val="111111"/>
          <w:sz w:val="28"/>
          <w:szCs w:val="28"/>
          <w:rtl/>
        </w:rPr>
        <w:t xml:space="preserve">قَبَّحَ اللّهُ وَجْهَ الْکَافِرِ.(صَیَّرَهُ قَبِیحاً)</w:t>
      </w:r>
    </w:p>
    <w:p>
      <w:pPr>
        <w:pStyle w:val="Heading3"/>
      </w:pPr>
      <w:bookmarkStart w:id="5627" w:name="_Toc4792"/>
      <w:r>
        <w:t>قَبَّحَهُ (علیه)</w:t>
      </w:r>
      <w:bookmarkEnd w:id="5627"/>
    </w:p>
    <w:p>
      <w:pPr>
        <w:pStyle w:val="BookText"/>
      </w:pPr>
      <w:r>
        <w:rPr>
          <w:rFonts w:ascii="Amiri" w:hAnsi="Amiri" w:eastAsia="Amiri" w:cs="Amiri"/>
          <w:lang w:bidi="ar-SA"/>
          <w:color w:val="111111"/>
          <w:sz w:val="28"/>
          <w:szCs w:val="28"/>
          <w:rtl/>
        </w:rPr>
        <w:t xml:space="preserve">قَبَّحَ الوالدُ علی ابنه بعضَ أفعاله.(بیّن له أنّها قبیحة)</w:t>
      </w:r>
    </w:p>
    <w:p>
      <w:pPr>
        <w:pStyle w:val="Heading3"/>
      </w:pPr>
      <w:bookmarkStart w:id="5628" w:name="_Toc4793"/>
      <w:r>
        <w:t>اسْتَقْبَحَهُ</w:t>
      </w:r>
      <w:bookmarkEnd w:id="5628"/>
    </w:p>
    <w:p>
      <w:pPr>
        <w:pStyle w:val="BookText"/>
      </w:pPr>
      <w:r>
        <w:rPr>
          <w:rFonts w:ascii="Amiri" w:hAnsi="Amiri" w:eastAsia="Amiri" w:cs="Amiri"/>
          <w:lang w:bidi="ar-SA"/>
          <w:color w:val="111111"/>
          <w:sz w:val="28"/>
          <w:szCs w:val="28"/>
          <w:rtl/>
        </w:rPr>
        <w:t xml:space="preserve">یَسْتَقْبِحُ الشّرعُ الْغِیبَةَ و الْکَذِبَ و الرّیاءَ.(یَعُدُّهَا قَبِیحَةً)</w:t>
      </w:r>
    </w:p>
    <w:p>
      <w:pPr>
        <w:pStyle w:val="BookText"/>
      </w:pPr>
      <w:r>
        <w:rPr>
          <w:rFonts w:ascii="IRNazanin" w:hAnsi="IRNazanin" w:eastAsia="IRNazanin" w:cs="IRNazanin"/>
          <w:lang w:bidi="fa-IR"/>
          <w:color w:val="111111"/>
          <w:sz w:val="28"/>
          <w:szCs w:val="28"/>
          <w:rtl/>
        </w:rPr>
        <w:t xml:space="preserve">[قبر]</w:t>
      </w:r>
    </w:p>
    <w:p>
      <w:pPr>
        <w:pStyle w:val="BookText"/>
      </w:pPr>
      <w:r>
        <w:rPr>
          <w:rFonts w:ascii="Amiri" w:hAnsi="Amiri" w:eastAsia="Amiri" w:cs="Amiri"/>
          <w:lang w:bidi="ar-SA"/>
          <w:color w:val="111111"/>
          <w:sz w:val="28"/>
          <w:szCs w:val="28"/>
          <w:rtl/>
        </w:rPr>
        <w:t xml:space="preserve">قَبَرَ یَقْبُرُ - قَبْراً</w:t>
      </w:r>
    </w:p>
    <w:p>
      <w:pPr>
        <w:pStyle w:val="BookText"/>
      </w:pPr>
      <w:r>
        <w:rPr>
          <w:rFonts w:ascii="Amiri" w:hAnsi="Amiri" w:eastAsia="Amiri" w:cs="Amiri"/>
          <w:lang w:bidi="ar-SA"/>
          <w:color w:val="111111"/>
          <w:sz w:val="28"/>
          <w:szCs w:val="28"/>
          <w:rtl/>
        </w:rPr>
        <w:t xml:space="preserve">قَبَرَ زیدٌ المیّتَ.(دَفَنَهُ)</w:t>
      </w:r>
    </w:p>
    <w:p>
      <w:pPr>
        <w:pStyle w:val="Heading3"/>
      </w:pPr>
      <w:bookmarkStart w:id="5629" w:name="_Toc4794"/>
      <w:r>
        <w:t>أَقْبَرَهُ</w:t>
      </w:r>
      <w:bookmarkEnd w:id="5629"/>
    </w:p>
    <w:p>
      <w:pPr>
        <w:pStyle w:val="BookText"/>
      </w:pPr>
      <w:r>
        <w:rPr>
          <w:rFonts w:ascii="Amiri" w:hAnsi="Amiri" w:eastAsia="Amiri" w:cs="Amiri"/>
          <w:lang w:bidi="ar-SA"/>
          <w:color w:val="111111"/>
          <w:sz w:val="28"/>
          <w:szCs w:val="28"/>
          <w:rtl/>
        </w:rPr>
        <w:t xml:space="preserve">یُقْبِرُ الْمُسْلِمُ مَیِّتَهُ.(یجعل له قبرا)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[قبس]</w:t>
      </w:r>
    </w:p>
    <w:p>
      <w:pPr>
        <w:pStyle w:val="BookText"/>
      </w:pPr>
      <w:r>
        <w:rPr>
          <w:rFonts w:ascii="Amiri" w:hAnsi="Amiri" w:eastAsia="Amiri" w:cs="Amiri"/>
          <w:lang w:bidi="ar-SA"/>
          <w:color w:val="111111"/>
          <w:sz w:val="28"/>
          <w:szCs w:val="28"/>
          <w:rtl/>
        </w:rPr>
        <w:t xml:space="preserve">قَبَسَهُ یَقْبِسُهُ - قَبْساً</w:t>
      </w:r>
    </w:p>
    <w:p>
      <w:pPr>
        <w:pStyle w:val="BookText"/>
      </w:pPr>
      <w:r>
        <w:rPr>
          <w:rFonts w:ascii="Amiri" w:hAnsi="Amiri" w:eastAsia="Amiri" w:cs="Amiri"/>
          <w:lang w:bidi="ar-SA"/>
          <w:color w:val="111111"/>
          <w:sz w:val="28"/>
          <w:szCs w:val="28"/>
          <w:rtl/>
        </w:rPr>
        <w:t xml:space="preserve">قَبَسَ زیدٌ نارا أو عُلُوماً.(أَخَذَهَا)</w:t>
      </w:r>
    </w:p>
    <w:p>
      <w:pPr>
        <w:pStyle w:val="Heading3"/>
      </w:pPr>
      <w:bookmarkStart w:id="5630" w:name="_Toc4795"/>
      <w:r>
        <w:t>اقْتَبَسَهُ (منه)</w:t>
      </w:r>
      <w:bookmarkEnd w:id="5630"/>
    </w:p>
    <w:p>
      <w:pPr>
        <w:pStyle w:val="BookText"/>
      </w:pPr>
      <w:r>
        <w:rPr>
          <w:rFonts w:ascii="Amiri" w:hAnsi="Amiri" w:eastAsia="Amiri" w:cs="Amiri"/>
          <w:lang w:bidi="ar-SA"/>
          <w:color w:val="111111"/>
          <w:sz w:val="28"/>
          <w:szCs w:val="28"/>
          <w:rtl/>
        </w:rPr>
        <w:t xml:space="preserve">اقْتَبَسَ زیدٌ العلمَ من والدیه.(أَخَذَهُ)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.القبّة:سقف مستدیر محدّب من الخارج یعقد بالآجر غالبا،و جمعها:قباب و قبب.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.فهو مقبوح،قال تعالی: وَ یَوْمَ الْقِیامَةِ هُمْ مِنَ الْمَقْبُوحِینَ القصص42/. [1]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.و منه ما جاء فی القرآن الکریم: ...ثُمَّ أَماتَهُ فَأَقْبَرَهُ عبس21/.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.و یقال:اقتبس من نوره.و جاء فی التنزیل العزیز: اُنْظُرُونا نَقْتَبِسْ مِنْ نُورِکُمْ الحدید13/. [3]</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0" w:name="pg6612_63089"/>
    <w:bookmarkEnd w:id="580"/>
    <w:p>
      <w:pPr>
        <w:pStyle w:val="BookText"/>
      </w:pPr>
      <w:r>
        <w:rPr>
          <w:rFonts w:ascii="IRNazanin" w:hAnsi="IRNazanin" w:eastAsia="IRNazanin" w:cs="IRNazanin"/>
          <w:lang w:bidi="fa-IR"/>
          <w:color w:val="111111"/>
          <w:sz w:val="28"/>
          <w:szCs w:val="28"/>
          <w:rtl/>
        </w:rPr>
        <w:t xml:space="preserve">[قبض]</w:t>
      </w:r>
    </w:p>
    <w:p>
      <w:pPr>
        <w:pStyle w:val="BookText"/>
      </w:pPr>
      <w:r>
        <w:rPr>
          <w:rFonts w:ascii="Amiri" w:hAnsi="Amiri" w:eastAsia="Amiri" w:cs="Amiri"/>
          <w:lang w:bidi="ar-SA"/>
          <w:color w:val="111111"/>
          <w:sz w:val="28"/>
          <w:szCs w:val="28"/>
          <w:rtl/>
        </w:rPr>
        <w:t xml:space="preserve">قَبَضَهُ یَقْبِضُهُ - قَبْضاً</w:t>
      </w:r>
    </w:p>
    <w:p>
      <w:pPr>
        <w:pStyle w:val="BookText"/>
      </w:pPr>
      <w:r>
        <w:rPr>
          <w:rFonts w:ascii="Amiri" w:hAnsi="Amiri" w:eastAsia="Amiri" w:cs="Amiri"/>
          <w:lang w:bidi="ar-SA"/>
          <w:color w:val="111111"/>
          <w:sz w:val="28"/>
          <w:szCs w:val="28"/>
          <w:rtl/>
        </w:rPr>
        <w:t xml:space="preserve">قَبَضَ زیدٌ رَاتِبَهُ نقداً.(تَسَلَّمَهُ،أَخَذَهُ بِیَدِهِ) </w:t>
      </w:r>
      <w:r>
        <w:rPr>
          <w:rStyle w:val="FootnoteReference"/>
        </w:rPr>
        <w:footnoteReference w:id="2016"/>
      </w:r>
    </w:p>
    <w:p>
      <w:pPr>
        <w:pStyle w:val="BookText"/>
      </w:pPr>
      <w:r>
        <w:rPr>
          <w:rFonts w:ascii="Amiri" w:hAnsi="Amiri" w:eastAsia="Amiri" w:cs="Amiri"/>
          <w:lang w:bidi="ar-SA"/>
          <w:color w:val="111111"/>
          <w:sz w:val="28"/>
          <w:szCs w:val="28"/>
          <w:rtl/>
        </w:rPr>
        <w:t xml:space="preserve">.و یقال:قبض اللّه روح فلان،أی أماته.و قبض زید یده عن الإنفاق،أی ضیّق أو امتنع و منه قوله تعالی: وَ اللّهُ یَقْبِضُ وَ یَبْصُطُ وَ إِلَیْهِ تُرْجَعُونَ البقرة245/. [1]</w:t>
      </w:r>
    </w:p>
    <w:p>
      <w:pPr>
        <w:pStyle w:val="Heading3"/>
      </w:pPr>
      <w:bookmarkStart w:id="5631" w:name="_Toc4796"/>
      <w:r>
        <w:t>قَبَضَهُ</w:t>
      </w:r>
      <w:bookmarkEnd w:id="5631"/>
    </w:p>
    <w:p>
      <w:pPr>
        <w:pStyle w:val="BookText"/>
      </w:pPr>
      <w:r>
        <w:rPr>
          <w:rFonts w:ascii="Amiri" w:hAnsi="Amiri" w:eastAsia="Amiri" w:cs="Amiri"/>
          <w:lang w:bidi="ar-SA"/>
          <w:color w:val="111111"/>
          <w:sz w:val="28"/>
          <w:szCs w:val="28"/>
          <w:rtl/>
        </w:rPr>
        <w:t xml:space="preserve">قَبَضَ زیدٌ الدارَ بعد محاکمةٍ طویلةٍ.(صارت تحت حیازته، تَسَلَّمَهَا)</w:t>
      </w:r>
    </w:p>
    <w:p>
      <w:pPr>
        <w:pStyle w:val="Heading3"/>
      </w:pPr>
      <w:bookmarkStart w:id="5632" w:name="_Toc4797"/>
      <w:r>
        <w:t>قَبَضَهُ أو(علیه)</w:t>
      </w:r>
      <w:bookmarkEnd w:id="5632"/>
    </w:p>
    <w:p>
      <w:pPr>
        <w:pStyle w:val="BookText"/>
      </w:pPr>
      <w:r>
        <w:rPr>
          <w:rFonts w:ascii="Amiri" w:hAnsi="Amiri" w:eastAsia="Amiri" w:cs="Amiri"/>
          <w:lang w:bidi="ar-SA"/>
          <w:color w:val="111111"/>
          <w:sz w:val="28"/>
          <w:szCs w:val="28"/>
          <w:rtl/>
        </w:rPr>
        <w:t xml:space="preserve">قَبَضَ الشُّرْطِیُّ عَلَی اللِّصِّ.(أَمْسَکَ به)</w:t>
      </w:r>
    </w:p>
    <w:p>
      <w:pPr>
        <w:pStyle w:val="Heading3"/>
      </w:pPr>
      <w:bookmarkStart w:id="5633" w:name="_Toc4798"/>
      <w:r>
        <w:t>قَبَّضَهُ (إیّاه)</w:t>
      </w:r>
      <w:bookmarkEnd w:id="5633"/>
    </w:p>
    <w:p>
      <w:pPr>
        <w:pStyle w:val="BookText"/>
      </w:pPr>
      <w:r>
        <w:rPr>
          <w:rFonts w:ascii="Amiri" w:hAnsi="Amiri" w:eastAsia="Amiri" w:cs="Amiri"/>
          <w:lang w:bidi="ar-SA"/>
          <w:color w:val="111111"/>
          <w:sz w:val="28"/>
          <w:szCs w:val="28"/>
          <w:rtl/>
        </w:rPr>
        <w:t xml:space="preserve">قَبَّضْتُ زیداً ألفَ دینار أَمَامَ وَالِدِهِ.(أعطیتها إیّاه فی یده)</w:t>
      </w:r>
    </w:p>
    <w:p>
      <w:pPr>
        <w:pStyle w:val="Heading3"/>
      </w:pPr>
      <w:bookmarkStart w:id="5634" w:name="_Toc4799"/>
      <w:r>
        <w:t>انْقَبَضَ</w:t>
      </w:r>
      <w:bookmarkEnd w:id="5634"/>
    </w:p>
    <w:p>
      <w:pPr>
        <w:pStyle w:val="BookText"/>
      </w:pPr>
      <w:r>
        <w:rPr>
          <w:rFonts w:ascii="Amiri" w:hAnsi="Amiri" w:eastAsia="Amiri" w:cs="Amiri"/>
          <w:lang w:bidi="ar-SA"/>
          <w:color w:val="111111"/>
          <w:sz w:val="28"/>
          <w:szCs w:val="28"/>
          <w:rtl/>
        </w:rPr>
        <w:t xml:space="preserve">انْقَبَضَ المبلغُ.( قُبِضَ )</w:t>
      </w:r>
    </w:p>
    <w:p>
      <w:pPr>
        <w:pStyle w:val="BookText"/>
      </w:pPr>
      <w:r>
        <w:rPr>
          <w:rFonts w:ascii="Amiri" w:hAnsi="Amiri" w:eastAsia="Amiri" w:cs="Amiri"/>
          <w:lang w:bidi="ar-SA"/>
          <w:color w:val="111111"/>
          <w:sz w:val="28"/>
          <w:szCs w:val="28"/>
          <w:rtl/>
        </w:rPr>
        <w:t xml:space="preserve">انْقَبَضَ انْقَبَضَ زیدٌ حینما سمع الخبر.(امْتَعَضَ و اشْمَأَزَّ)</w:t>
      </w:r>
    </w:p>
    <w:p>
      <w:pPr>
        <w:pStyle w:val="Heading3"/>
      </w:pPr>
      <w:bookmarkStart w:id="5635" w:name="_Toc4800"/>
      <w:r>
        <w:t>انْقَبَضَ (علیه)</w:t>
      </w:r>
      <w:bookmarkEnd w:id="5635"/>
    </w:p>
    <w:p>
      <w:pPr>
        <w:pStyle w:val="BookText"/>
      </w:pPr>
      <w:r>
        <w:rPr>
          <w:rFonts w:ascii="Amiri" w:hAnsi="Amiri" w:eastAsia="Amiri" w:cs="Amiri"/>
          <w:lang w:bidi="ar-SA"/>
          <w:color w:val="111111"/>
          <w:sz w:val="28"/>
          <w:szCs w:val="28"/>
          <w:rtl/>
        </w:rPr>
        <w:t xml:space="preserve">انْقَبَضَ زید علی نفسه.(انْطَوَی و انْزَوَی و اعتزل الناسَ)</w:t>
      </w:r>
    </w:p>
    <w:p>
      <w:pPr>
        <w:pStyle w:val="Heading3"/>
      </w:pPr>
      <w:bookmarkStart w:id="5636" w:name="_Toc4801"/>
      <w:r>
        <w:t>تَقَابَضَا</w:t>
      </w:r>
      <w:bookmarkEnd w:id="5636"/>
    </w:p>
    <w:p>
      <w:pPr>
        <w:pStyle w:val="BookText"/>
      </w:pPr>
      <w:r>
        <w:rPr>
          <w:rFonts w:ascii="Amiri" w:hAnsi="Amiri" w:eastAsia="Amiri" w:cs="Amiri"/>
          <w:lang w:bidi="ar-SA"/>
          <w:color w:val="111111"/>
          <w:sz w:val="28"/>
          <w:szCs w:val="28"/>
          <w:rtl/>
        </w:rPr>
        <w:t xml:space="preserve">تَقَابَضَ المتبایعان.( قَبَضَ البائعُ الثّمن و المشتری الْبَضَاعَةَ)</w:t>
      </w:r>
    </w:p>
    <w:p>
      <w:pPr>
        <w:pStyle w:val="Heading3"/>
      </w:pPr>
      <w:bookmarkStart w:id="5637" w:name="_Toc4802"/>
      <w:r>
        <w:t>تَقَبَّضَ</w:t>
      </w:r>
      <w:bookmarkEnd w:id="5637"/>
    </w:p>
    <w:p>
      <w:pPr>
        <w:pStyle w:val="BookText"/>
      </w:pPr>
      <w:r>
        <w:rPr>
          <w:rFonts w:ascii="Amiri" w:hAnsi="Amiri" w:eastAsia="Amiri" w:cs="Amiri"/>
          <w:lang w:bidi="ar-SA"/>
          <w:color w:val="111111"/>
          <w:sz w:val="28"/>
          <w:szCs w:val="28"/>
          <w:rtl/>
        </w:rPr>
        <w:t xml:space="preserve">یَتَقَبَّضُ وَجْهُ أو جِلْدُ الرّجل إذا هَرِمَ.(یتجّعد و یتخشّن)</w:t>
      </w:r>
    </w:p>
    <w:p>
      <w:pPr>
        <w:pStyle w:val="BookText"/>
      </w:pPr>
      <w:r>
        <w:rPr>
          <w:rFonts w:ascii="Amiri" w:hAnsi="Amiri" w:eastAsia="Amiri" w:cs="Amiri"/>
          <w:lang w:bidi="ar-SA"/>
          <w:color w:val="111111"/>
          <w:sz w:val="28"/>
          <w:szCs w:val="28"/>
          <w:rtl/>
        </w:rPr>
        <w:t xml:space="preserve">تَقَبَّضَ یَتَقَبَّضُ الْقِطُّ أو نحوه إذا أراد الْوُثُوبَ.(یتجمّع،یَجْمَعُ جِسْمَهُ)</w:t>
      </w:r>
    </w:p>
    <w:p>
      <w:pPr>
        <w:pStyle w:val="BookText"/>
      </w:pPr>
      <w:r>
        <w:rPr>
          <w:rFonts w:ascii="IRNazanin" w:hAnsi="IRNazanin" w:eastAsia="IRNazanin" w:cs="IRNazanin"/>
          <w:lang w:bidi="fa-IR"/>
          <w:color w:val="111111"/>
          <w:sz w:val="28"/>
          <w:szCs w:val="28"/>
          <w:rtl/>
        </w:rPr>
        <w:t xml:space="preserve">[قبع]</w:t>
      </w:r>
    </w:p>
    <w:p>
      <w:pPr>
        <w:pStyle w:val="BookText"/>
      </w:pPr>
      <w:r>
        <w:rPr>
          <w:rFonts w:ascii="Amiri" w:hAnsi="Amiri" w:eastAsia="Amiri" w:cs="Amiri"/>
          <w:lang w:bidi="ar-SA"/>
          <w:color w:val="111111"/>
          <w:sz w:val="28"/>
          <w:szCs w:val="28"/>
          <w:rtl/>
        </w:rPr>
        <w:t xml:space="preserve">قَبَعَ یَقْبَعُ - قُبُوعاً</w:t>
      </w:r>
    </w:p>
    <w:p>
      <w:pPr>
        <w:pStyle w:val="BookText"/>
      </w:pPr>
      <w:r>
        <w:rPr>
          <w:rFonts w:ascii="Amiri" w:hAnsi="Amiri" w:eastAsia="Amiri" w:cs="Amiri"/>
          <w:lang w:bidi="ar-SA"/>
          <w:color w:val="111111"/>
          <w:sz w:val="28"/>
          <w:szCs w:val="28"/>
          <w:rtl/>
        </w:rPr>
        <w:t xml:space="preserve">قَبَعَ الْقُنْفُذُ.(أَدْخَلَ رأسَهُ فی جلده و تَوَارَی)</w:t>
      </w:r>
    </w:p>
    <w:p>
      <w:pPr>
        <w:pStyle w:val="Heading3"/>
      </w:pPr>
      <w:bookmarkStart w:id="5638" w:name="_Toc4803"/>
      <w:r>
        <w:t>قَبَعَ</w:t>
      </w:r>
      <w:bookmarkEnd w:id="5638"/>
    </w:p>
    <w:p>
      <w:pPr>
        <w:pStyle w:val="BookText"/>
      </w:pPr>
      <w:r>
        <w:rPr>
          <w:rFonts w:ascii="Amiri" w:hAnsi="Amiri" w:eastAsia="Amiri" w:cs="Amiri"/>
          <w:lang w:bidi="ar-SA"/>
          <w:color w:val="111111"/>
          <w:sz w:val="28"/>
          <w:szCs w:val="28"/>
          <w:rtl/>
        </w:rPr>
        <w:t xml:space="preserve">قَبَعَ زیدٌ فی بیته.(انْزَوَی فیه و استتر)</w:t>
      </w:r>
    </w:p>
    <w:p>
      <w:pPr>
        <w:pStyle w:val="Heading3"/>
      </w:pPr>
      <w:bookmarkStart w:id="5639" w:name="_Toc4804"/>
      <w:r>
        <w:t>انْقَبَعَ</w:t>
      </w:r>
      <w:bookmarkEnd w:id="5639"/>
    </w:p>
    <w:p>
      <w:pPr>
        <w:pStyle w:val="BookText"/>
      </w:pPr>
      <w:r>
        <w:rPr>
          <w:rFonts w:ascii="Amiri" w:hAnsi="Amiri" w:eastAsia="Amiri" w:cs="Amiri"/>
          <w:lang w:bidi="ar-SA"/>
          <w:color w:val="111111"/>
          <w:sz w:val="28"/>
          <w:szCs w:val="28"/>
          <w:rtl/>
        </w:rPr>
        <w:t xml:space="preserve">انْقَبَعَ / قَبَعَ ،و لکن« قَبَعَ »أکثر استعمالا.</w:t>
      </w:r>
    </w:p>
    <w:p>
      <w:pPr>
        <w:pStyle w:val="BookText"/>
      </w:pPr>
      <w:r>
        <w:rPr>
          <w:rFonts w:ascii="IRNazanin" w:hAnsi="IRNazanin" w:eastAsia="IRNazanin" w:cs="IRNazanin"/>
          <w:lang w:bidi="fa-IR"/>
          <w:color w:val="111111"/>
          <w:sz w:val="28"/>
          <w:szCs w:val="28"/>
          <w:rtl/>
        </w:rPr>
        <w:t xml:space="preserve">[قبل]</w:t>
      </w:r>
    </w:p>
    <w:p>
      <w:pPr>
        <w:pStyle w:val="BookText"/>
      </w:pPr>
      <w:r>
        <w:rPr>
          <w:rFonts w:ascii="Amiri" w:hAnsi="Amiri" w:eastAsia="Amiri" w:cs="Amiri"/>
          <w:lang w:bidi="ar-SA"/>
          <w:color w:val="111111"/>
          <w:sz w:val="28"/>
          <w:szCs w:val="28"/>
          <w:rtl/>
        </w:rPr>
        <w:t xml:space="preserve">قَبِلَهُ یَقْبَلُهُ - قَبُولاً</w:t>
      </w:r>
    </w:p>
    <w:p>
      <w:pPr>
        <w:pStyle w:val="BookText"/>
      </w:pPr>
      <w:r>
        <w:rPr>
          <w:rFonts w:ascii="Amiri" w:hAnsi="Amiri" w:eastAsia="Amiri" w:cs="Amiri"/>
          <w:lang w:bidi="ar-SA"/>
          <w:color w:val="111111"/>
          <w:sz w:val="28"/>
          <w:szCs w:val="28"/>
          <w:rtl/>
        </w:rPr>
        <w:t xml:space="preserve">قَبِلَ زیدٌ الهدیّة من صَدِیقِهِ.(أَخَذَهَا بِرِضیً)</w:t>
      </w:r>
    </w:p>
    <w:p>
      <w:pPr>
        <w:pStyle w:val="Heading3"/>
      </w:pPr>
      <w:bookmarkStart w:id="5640" w:name="_Toc4805"/>
      <w:r>
        <w:t>قَبِلَهُ</w:t>
      </w:r>
      <w:bookmarkEnd w:id="5640"/>
    </w:p>
    <w:p>
      <w:pPr>
        <w:pStyle w:val="BookText"/>
      </w:pPr>
      <w:r>
        <w:rPr>
          <w:rFonts w:ascii="Amiri" w:hAnsi="Amiri" w:eastAsia="Amiri" w:cs="Amiri"/>
          <w:lang w:bidi="ar-SA"/>
          <w:color w:val="111111"/>
          <w:sz w:val="28"/>
          <w:szCs w:val="28"/>
          <w:rtl/>
        </w:rPr>
        <w:t xml:space="preserve">یَقْبَلُ اللّهُ دُعَاءَ الْمُؤْمِنِینَ.(یَسْتَجِیبُهُ) </w:t>
      </w:r>
      <w:r>
        <w:rPr>
          <w:rStyle w:val="FootnoteReference"/>
        </w:rPr>
        <w:footnoteReference w:id="2017"/>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1" w:name="pg6612_63090"/>
    <w:bookmarkEnd w:id="581"/>
    <w:p>
      <w:pPr>
        <w:pStyle w:val="BookText"/>
      </w:pPr>
      <w:r>
        <w:rPr>
          <w:rFonts w:ascii="Amiri" w:hAnsi="Amiri" w:eastAsia="Amiri" w:cs="Amiri"/>
          <w:lang w:bidi="ar-SA"/>
          <w:color w:val="111111"/>
          <w:sz w:val="28"/>
          <w:szCs w:val="28"/>
          <w:rtl/>
        </w:rPr>
        <w:t xml:space="preserve">قَبِلَهُ قَبِلَ زیدٌ العمل فی هذا المکان.(رَضِیَ به)</w:t>
      </w:r>
    </w:p>
    <w:p>
      <w:pPr>
        <w:pStyle w:val="Heading3"/>
      </w:pPr>
      <w:bookmarkStart w:id="5641" w:name="_Toc4806"/>
      <w:r>
        <w:t>أَقْبَلَ</w:t>
      </w:r>
      <w:bookmarkEnd w:id="5641"/>
    </w:p>
    <w:p>
      <w:pPr>
        <w:pStyle w:val="BookText"/>
      </w:pPr>
      <w:r>
        <w:rPr>
          <w:rFonts w:ascii="Amiri" w:hAnsi="Amiri" w:eastAsia="Amiri" w:cs="Amiri"/>
          <w:lang w:bidi="ar-SA"/>
          <w:color w:val="111111"/>
          <w:sz w:val="28"/>
          <w:szCs w:val="28"/>
          <w:rtl/>
        </w:rPr>
        <w:t xml:space="preserve">أَقْبَلَ زیدٌ.(قَدِمَ)</w:t>
      </w:r>
    </w:p>
    <w:p>
      <w:pPr>
        <w:pStyle w:val="Heading3"/>
      </w:pPr>
      <w:bookmarkStart w:id="5642" w:name="_Toc4807"/>
      <w:r>
        <w:t>أَقْبَلَ (علیه)</w:t>
      </w:r>
      <w:bookmarkEnd w:id="5642"/>
    </w:p>
    <w:p>
      <w:pPr>
        <w:pStyle w:val="BookText"/>
      </w:pPr>
      <w:r>
        <w:rPr>
          <w:rFonts w:ascii="Amiri" w:hAnsi="Amiri" w:eastAsia="Amiri" w:cs="Amiri"/>
          <w:lang w:bidi="ar-SA"/>
          <w:color w:val="111111"/>
          <w:sz w:val="28"/>
          <w:szCs w:val="28"/>
          <w:rtl/>
        </w:rPr>
        <w:t xml:space="preserve">وَ أَقْبَلَ بَعْضُهُمْ عَلی بَعْضٍ یَتَساءَلُونَ (أَتَی الْوَاحِدُ الآخَرَ)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.الصافّات27/.و [1]یقال:أقبلت الدّنیا علی فلان،أی جاءته بخیرها.</w:t>
      </w:r>
    </w:p>
    <w:p>
      <w:pPr>
        <w:pStyle w:val="Heading3"/>
      </w:pPr>
      <w:bookmarkStart w:id="5643" w:name="_Toc4808"/>
      <w:r>
        <w:t>قَابَلَهُ</w:t>
      </w:r>
      <w:bookmarkEnd w:id="5643"/>
    </w:p>
    <w:p>
      <w:pPr>
        <w:pStyle w:val="BookText"/>
      </w:pPr>
      <w:r>
        <w:rPr>
          <w:rFonts w:ascii="Amiri" w:hAnsi="Amiri" w:eastAsia="Amiri" w:cs="Amiri"/>
          <w:lang w:bidi="ar-SA"/>
          <w:color w:val="111111"/>
          <w:sz w:val="28"/>
          <w:szCs w:val="28"/>
          <w:rtl/>
        </w:rPr>
        <w:t xml:space="preserve">قَابَلْتُ المدیرَ بخصوص بعض المسائل.(الْتَقَیْتُهُ،وَاجَهْتُهُ)</w:t>
      </w:r>
    </w:p>
    <w:p>
      <w:pPr>
        <w:pStyle w:val="Heading3"/>
      </w:pPr>
      <w:bookmarkStart w:id="5644" w:name="_Toc4809"/>
      <w:r>
        <w:t>قَابَلَهُ (به)</w:t>
      </w:r>
      <w:bookmarkEnd w:id="5644"/>
    </w:p>
    <w:p>
      <w:pPr>
        <w:pStyle w:val="BookText"/>
      </w:pPr>
      <w:r>
        <w:rPr>
          <w:rFonts w:ascii="Amiri" w:hAnsi="Amiri" w:eastAsia="Amiri" w:cs="Amiri"/>
          <w:lang w:bidi="ar-SA"/>
          <w:color w:val="111111"/>
          <w:sz w:val="28"/>
          <w:szCs w:val="28"/>
          <w:rtl/>
        </w:rPr>
        <w:t xml:space="preserve">قَابَلْتُ الکتابَ المطبوعَ بمخطوطه.(نَظَرْتُهُمَا لِأَرَی صِحَّتَهُ)</w:t>
      </w:r>
    </w:p>
    <w:p>
      <w:pPr>
        <w:pStyle w:val="BookText"/>
      </w:pPr>
      <w:r>
        <w:rPr>
          <w:rFonts w:ascii="Amiri" w:hAnsi="Amiri" w:eastAsia="Amiri" w:cs="Amiri"/>
          <w:lang w:bidi="ar-SA"/>
          <w:color w:val="111111"/>
          <w:sz w:val="28"/>
          <w:szCs w:val="28"/>
          <w:rtl/>
        </w:rPr>
        <w:t xml:space="preserve">قَابَلَهُ (به) العاقل من یُقَابِلُ الإساءةَ بالإحسان.(یَرُدُّ)</w:t>
      </w:r>
    </w:p>
    <w:p>
      <w:pPr>
        <w:pStyle w:val="Heading3"/>
      </w:pPr>
      <w:bookmarkStart w:id="5645" w:name="_Toc4810"/>
      <w:r>
        <w:t>قَبَّلَهُ</w:t>
      </w:r>
      <w:bookmarkEnd w:id="5645"/>
    </w:p>
    <w:p>
      <w:pPr>
        <w:pStyle w:val="BookText"/>
      </w:pPr>
      <w:r>
        <w:rPr>
          <w:rFonts w:ascii="Amiri" w:hAnsi="Amiri" w:eastAsia="Amiri" w:cs="Amiri"/>
          <w:lang w:bidi="ar-SA"/>
          <w:color w:val="111111"/>
          <w:sz w:val="28"/>
          <w:szCs w:val="28"/>
          <w:rtl/>
        </w:rPr>
        <w:t xml:space="preserve">تُقَبِّلُ الأُمُّ خَدَّ طِفْلِهَا.(تَلْثِمُهُ)</w:t>
      </w:r>
    </w:p>
    <w:p>
      <w:pPr>
        <w:pStyle w:val="Heading3"/>
      </w:pPr>
      <w:bookmarkStart w:id="5646" w:name="_Toc4811"/>
      <w:r>
        <w:t>تَقَابَلاَ</w:t>
      </w:r>
      <w:bookmarkEnd w:id="5646"/>
    </w:p>
    <w:p>
      <w:pPr>
        <w:pStyle w:val="BookText"/>
      </w:pPr>
      <w:r>
        <w:rPr>
          <w:rFonts w:ascii="Amiri" w:hAnsi="Amiri" w:eastAsia="Amiri" w:cs="Amiri"/>
          <w:lang w:bidi="ar-SA"/>
          <w:color w:val="111111"/>
          <w:sz w:val="28"/>
          <w:szCs w:val="28"/>
          <w:rtl/>
        </w:rPr>
        <w:t xml:space="preserve">تَقَابَلَ الصدیقان فی المسجد.( قَابَلَ کُلٌّ منهما الْآخَرَ) </w:t>
      </w:r>
      <w:r>
        <w:rPr>
          <w:rStyle w:val="FootnoteReference"/>
        </w:rPr>
        <w:footnoteReference w:id="2019"/>
      </w:r>
    </w:p>
    <w:p>
      <w:pPr>
        <w:pStyle w:val="Heading3"/>
      </w:pPr>
      <w:bookmarkStart w:id="5647" w:name="_Toc4812"/>
      <w:r>
        <w:t>تَقَبَّلَهُ</w:t>
      </w:r>
      <w:bookmarkEnd w:id="5647"/>
    </w:p>
    <w:p>
      <w:pPr>
        <w:pStyle w:val="BookText"/>
      </w:pPr>
      <w:r>
        <w:rPr>
          <w:rFonts w:ascii="Amiri" w:hAnsi="Amiri" w:eastAsia="Amiri" w:cs="Amiri"/>
          <w:lang w:bidi="ar-SA"/>
          <w:color w:val="111111"/>
          <w:sz w:val="28"/>
          <w:szCs w:val="28"/>
          <w:rtl/>
        </w:rPr>
        <w:t xml:space="preserve">تَقَبَّلَ اللّهُ أَعْمَالَکُمْ.(رَضِیَهَا و أَثَابَ عَلَیْهَا) </w:t>
      </w:r>
      <w:r>
        <w:rPr>
          <w:rStyle w:val="FootnoteReference"/>
        </w:rPr>
        <w:footnoteReference w:id="2020"/>
      </w:r>
    </w:p>
    <w:p>
      <w:pPr>
        <w:pStyle w:val="BookText"/>
      </w:pPr>
      <w:r>
        <w:rPr>
          <w:rFonts w:ascii="Amiri" w:hAnsi="Amiri" w:eastAsia="Amiri" w:cs="Amiri"/>
          <w:lang w:bidi="ar-SA"/>
          <w:color w:val="111111"/>
          <w:sz w:val="28"/>
          <w:szCs w:val="28"/>
          <w:rtl/>
        </w:rPr>
        <w:t xml:space="preserve">تَقَبَّلَهُ تَقَبَّلَ زیدٌ الهدیّةَ.( قَبِلَهَا )</w:t>
      </w:r>
    </w:p>
    <w:p>
      <w:pPr>
        <w:pStyle w:val="Heading3"/>
      </w:pPr>
      <w:bookmarkStart w:id="5648" w:name="_Toc4813"/>
      <w:r>
        <w:t>اسْتَقْبَلَهُ</w:t>
      </w:r>
      <w:bookmarkEnd w:id="5648"/>
    </w:p>
    <w:p>
      <w:pPr>
        <w:pStyle w:val="BookText"/>
      </w:pPr>
      <w:r>
        <w:rPr>
          <w:rFonts w:ascii="Amiri" w:hAnsi="Amiri" w:eastAsia="Amiri" w:cs="Amiri"/>
          <w:lang w:bidi="ar-SA"/>
          <w:color w:val="111111"/>
          <w:sz w:val="28"/>
          <w:szCs w:val="28"/>
          <w:rtl/>
        </w:rPr>
        <w:t xml:space="preserve">اسْتَقْبَلَ رئیس الجمهوریة عددا من الوزراء.(لَقِیَهُمْ و وَاجَهَهُمْ عنده)</w:t>
      </w:r>
    </w:p>
    <w:p>
      <w:pPr>
        <w:pStyle w:val="BookText"/>
      </w:pPr>
      <w:r>
        <w:rPr>
          <w:rFonts w:ascii="IRNazanin" w:hAnsi="IRNazanin" w:eastAsia="IRNazanin" w:cs="IRNazanin"/>
          <w:lang w:bidi="fa-IR"/>
          <w:color w:val="111111"/>
          <w:sz w:val="28"/>
          <w:szCs w:val="28"/>
          <w:rtl/>
        </w:rPr>
        <w:t xml:space="preserve">[قبن]</w:t>
      </w:r>
    </w:p>
    <w:p>
      <w:pPr>
        <w:pStyle w:val="BookText"/>
      </w:pPr>
      <w:r>
        <w:rPr>
          <w:rFonts w:ascii="Amiri" w:hAnsi="Amiri" w:eastAsia="Amiri" w:cs="Amiri"/>
          <w:lang w:bidi="ar-SA"/>
          <w:color w:val="111111"/>
          <w:sz w:val="28"/>
          <w:szCs w:val="28"/>
          <w:rtl/>
        </w:rPr>
        <w:t xml:space="preserve">قَبَّنَهُ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قَبَّنَ البائعُ البِضَاعَةَ.(وَزَنَهَا بِالْقَبَّانِ)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[قبو]</w:t>
      </w:r>
    </w:p>
    <w:p>
      <w:pPr>
        <w:pStyle w:val="BookText"/>
      </w:pPr>
      <w:r>
        <w:rPr>
          <w:rFonts w:ascii="Amiri" w:hAnsi="Amiri" w:eastAsia="Amiri" w:cs="Amiri"/>
          <w:lang w:bidi="ar-SA"/>
          <w:color w:val="111111"/>
          <w:sz w:val="28"/>
          <w:szCs w:val="28"/>
          <w:rtl/>
        </w:rPr>
        <w:t xml:space="preserve">تَقَبَّی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تَقَبَّی زیدٌ.(لَبِسَ الْقَبَاءَ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2" w:name="pg6612_63091"/>
    <w:bookmarkEnd w:id="582"/>
    <w:p>
      <w:pPr>
        <w:pStyle w:val="BookText"/>
      </w:pPr>
      <w:r>
        <w:rPr>
          <w:rFonts w:ascii="IRNazanin" w:hAnsi="IRNazanin" w:eastAsia="IRNazanin" w:cs="IRNazanin"/>
          <w:lang w:bidi="fa-IR"/>
          <w:color w:val="111111"/>
          <w:sz w:val="28"/>
          <w:szCs w:val="28"/>
          <w:rtl/>
        </w:rPr>
        <w:t xml:space="preserve">[قتر]</w:t>
      </w:r>
    </w:p>
    <w:p>
      <w:pPr>
        <w:pStyle w:val="BookText"/>
      </w:pPr>
      <w:r>
        <w:rPr>
          <w:rFonts w:ascii="Amiri" w:hAnsi="Amiri" w:eastAsia="Amiri" w:cs="Amiri"/>
          <w:lang w:bidi="ar-SA"/>
          <w:color w:val="111111"/>
          <w:sz w:val="28"/>
          <w:szCs w:val="28"/>
          <w:rtl/>
        </w:rPr>
        <w:t xml:space="preserve">قَتَرَ یَقْتُرُ - قَتْراً (علیه)</w:t>
      </w:r>
    </w:p>
    <w:p>
      <w:pPr>
        <w:pStyle w:val="BookText"/>
      </w:pPr>
      <w:r>
        <w:rPr>
          <w:rFonts w:ascii="Amiri" w:hAnsi="Amiri" w:eastAsia="Amiri" w:cs="Amiri"/>
          <w:lang w:bidi="ar-SA"/>
          <w:color w:val="111111"/>
          <w:sz w:val="28"/>
          <w:szCs w:val="28"/>
          <w:rtl/>
        </w:rPr>
        <w:t xml:space="preserve">قَتَرَ زیدٌ علی عیاله.(ضَیَّقَ علیهم فی النّفقة) </w:t>
      </w:r>
      <w:r>
        <w:rPr>
          <w:rStyle w:val="FootnoteReference"/>
        </w:rPr>
        <w:footnoteReference w:id="2021"/>
      </w:r>
    </w:p>
    <w:p>
      <w:pPr>
        <w:pStyle w:val="BookText"/>
      </w:pPr>
      <w:r>
        <w:rPr>
          <w:rFonts w:ascii="Amiri" w:hAnsi="Amiri" w:eastAsia="Amiri" w:cs="Amiri"/>
          <w:lang w:bidi="ar-SA"/>
          <w:color w:val="111111"/>
          <w:sz w:val="28"/>
          <w:szCs w:val="28"/>
          <w:rtl/>
        </w:rPr>
        <w:t xml:space="preserve">.و منه قوله تعالی: وَ الَّذِینَ إِذا أَنْفَقُوا لَمْ یُسْرِفُوا وَ لَمْ یَقْتُرُوا... الفرقان67/. [1]</w:t>
      </w:r>
    </w:p>
    <w:p>
      <w:pPr>
        <w:pStyle w:val="Heading3"/>
      </w:pPr>
      <w:bookmarkStart w:id="5649" w:name="_Toc4814"/>
      <w:r>
        <w:t>أَقْتَرَهُ</w:t>
      </w:r>
      <w:bookmarkEnd w:id="5649"/>
    </w:p>
    <w:p>
      <w:pPr>
        <w:pStyle w:val="BookText"/>
      </w:pPr>
      <w:r>
        <w:rPr>
          <w:rFonts w:ascii="Amiri" w:hAnsi="Amiri" w:eastAsia="Amiri" w:cs="Amiri"/>
          <w:lang w:bidi="ar-SA"/>
          <w:color w:val="111111"/>
          <w:sz w:val="28"/>
          <w:szCs w:val="28"/>
          <w:rtl/>
        </w:rPr>
        <w:t xml:space="preserve">أَقْتَرَ الرّجلُ.(ضَاقَ عَیْشُهُ)</w:t>
      </w:r>
    </w:p>
    <w:p>
      <w:pPr>
        <w:pStyle w:val="Heading3"/>
      </w:pPr>
      <w:bookmarkStart w:id="5650" w:name="_Toc4815"/>
      <w:r>
        <w:t>أَقْتَرَ</w:t>
      </w:r>
      <w:bookmarkEnd w:id="5650"/>
    </w:p>
    <w:p>
      <w:pPr>
        <w:pStyle w:val="BookText"/>
      </w:pPr>
      <w:r>
        <w:rPr>
          <w:rFonts w:ascii="Amiri" w:hAnsi="Amiri" w:eastAsia="Amiri" w:cs="Amiri"/>
          <w:lang w:bidi="ar-SA"/>
          <w:color w:val="111111"/>
          <w:sz w:val="28"/>
          <w:szCs w:val="28"/>
          <w:rtl/>
        </w:rPr>
        <w:t xml:space="preserve">أَقْتَرَ اللّهُ رِزْقَ زیدٍ.(ضَیَّقَهُ) </w:t>
      </w:r>
      <w:r>
        <w:rPr>
          <w:rStyle w:val="FootnoteReference"/>
        </w:rPr>
        <w:footnoteReference w:id="2022"/>
      </w:r>
    </w:p>
    <w:p>
      <w:pPr>
        <w:pStyle w:val="Heading3"/>
      </w:pPr>
      <w:bookmarkStart w:id="5651" w:name="_Toc4816"/>
      <w:r>
        <w:t>قَتَّرَ (علیه)</w:t>
      </w:r>
      <w:bookmarkEnd w:id="5651"/>
    </w:p>
    <w:p>
      <w:pPr>
        <w:pStyle w:val="BookText"/>
      </w:pPr>
      <w:r>
        <w:rPr>
          <w:rFonts w:ascii="Amiri" w:hAnsi="Amiri" w:eastAsia="Amiri" w:cs="Amiri"/>
          <w:lang w:bidi="ar-SA"/>
          <w:color w:val="111111"/>
          <w:sz w:val="28"/>
          <w:szCs w:val="28"/>
          <w:rtl/>
        </w:rPr>
        <w:t xml:space="preserve">مَنْ قَتَّرَ علی عِیَالِهِ،فقد صار عَبْدُ ماله.(بخل و ضَیَّقَ علیهم فی النّفقة)</w:t>
      </w:r>
    </w:p>
    <w:p>
      <w:pPr>
        <w:pStyle w:val="BookText"/>
      </w:pPr>
      <w:r>
        <w:rPr>
          <w:rFonts w:ascii="IRNazanin" w:hAnsi="IRNazanin" w:eastAsia="IRNazanin" w:cs="IRNazanin"/>
          <w:lang w:bidi="fa-IR"/>
          <w:color w:val="111111"/>
          <w:sz w:val="28"/>
          <w:szCs w:val="28"/>
          <w:rtl/>
        </w:rPr>
        <w:t xml:space="preserve">[قتل]</w:t>
      </w:r>
    </w:p>
    <w:p>
      <w:pPr>
        <w:pStyle w:val="BookText"/>
      </w:pPr>
      <w:r>
        <w:rPr>
          <w:rFonts w:ascii="Amiri" w:hAnsi="Amiri" w:eastAsia="Amiri" w:cs="Amiri"/>
          <w:lang w:bidi="ar-SA"/>
          <w:color w:val="111111"/>
          <w:sz w:val="28"/>
          <w:szCs w:val="28"/>
          <w:rtl/>
        </w:rPr>
        <w:t xml:space="preserve">قَتَلَهُ یَقْتُلُهُ - قَتْلاً</w:t>
      </w:r>
    </w:p>
    <w:p>
      <w:pPr>
        <w:pStyle w:val="BookText"/>
      </w:pPr>
      <w:r>
        <w:rPr>
          <w:rFonts w:ascii="Amiri" w:hAnsi="Amiri" w:eastAsia="Amiri" w:cs="Amiri"/>
          <w:lang w:bidi="ar-SA"/>
          <w:color w:val="111111"/>
          <w:sz w:val="28"/>
          <w:szCs w:val="28"/>
          <w:rtl/>
        </w:rPr>
        <w:t xml:space="preserve">وَ مَنْ قَتَلَ مُؤْمِناً خَطَأً فَتَحْرِیرُ رَقَبَةٍ مُؤْمِنَةٍ . </w:t>
      </w:r>
      <w:r>
        <w:rPr>
          <w:rStyle w:val="FootnoteReference"/>
        </w:rPr>
        <w:footnoteReference w:id="2023"/>
      </w:r>
      <w:r>
        <w:rPr>
          <w:rFonts w:ascii="Amiri" w:hAnsi="Amiri" w:eastAsia="Amiri" w:cs="Amiri"/>
          <w:lang w:bidi="ar-SA"/>
          <w:color w:val="111111"/>
          <w:sz w:val="28"/>
          <w:szCs w:val="28"/>
          <w:rtl/>
        </w:rPr>
        <w:t xml:space="preserve">(أَمَاتَهُ)</w:t>
      </w:r>
    </w:p>
    <w:p>
      <w:pPr>
        <w:pStyle w:val="Heading3"/>
      </w:pPr>
      <w:bookmarkStart w:id="5652" w:name="_Toc4817"/>
      <w:r>
        <w:t>قَاتَلَهُ مُقَاتَلَةً و قِتَالاً</w:t>
      </w:r>
      <w:bookmarkEnd w:id="5652"/>
    </w:p>
    <w:p>
      <w:pPr>
        <w:pStyle w:val="BookText"/>
      </w:pPr>
      <w:r>
        <w:rPr>
          <w:rFonts w:ascii="Amiri" w:hAnsi="Amiri" w:eastAsia="Amiri" w:cs="Amiri"/>
          <w:lang w:bidi="ar-SA"/>
          <w:color w:val="111111"/>
          <w:sz w:val="28"/>
          <w:szCs w:val="28"/>
          <w:rtl/>
        </w:rPr>
        <w:t xml:space="preserve">قَاتَلَ المسلمون أعداءهم خلال سنین طویلة.(حَارَبُوهُمْ)</w:t>
      </w:r>
    </w:p>
    <w:p>
      <w:pPr>
        <w:pStyle w:val="Heading3"/>
      </w:pPr>
      <w:bookmarkStart w:id="5653" w:name="_Toc4818"/>
      <w:r>
        <w:t>قَتَّلَهُ</w:t>
      </w:r>
      <w:bookmarkEnd w:id="5653"/>
    </w:p>
    <w:p>
      <w:pPr>
        <w:pStyle w:val="BookText"/>
      </w:pPr>
      <w:r>
        <w:rPr>
          <w:rFonts w:ascii="Amiri" w:hAnsi="Amiri" w:eastAsia="Amiri" w:cs="Amiri"/>
          <w:lang w:bidi="ar-SA"/>
          <w:color w:val="111111"/>
          <w:sz w:val="28"/>
          <w:szCs w:val="28"/>
          <w:rtl/>
        </w:rPr>
        <w:t xml:space="preserve">قَتَّلَ الطاغوتُ کثیراً من الناسِ.(أَکْثَرَ فی قتلهم)</w:t>
      </w:r>
    </w:p>
    <w:p>
      <w:pPr>
        <w:pStyle w:val="Heading3"/>
      </w:pPr>
      <w:bookmarkStart w:id="5654" w:name="_Toc4819"/>
      <w:r>
        <w:t>اقْتَتَلاَ</w:t>
      </w:r>
      <w:bookmarkEnd w:id="5654"/>
    </w:p>
    <w:p>
      <w:pPr>
        <w:pStyle w:val="BookText"/>
      </w:pPr>
      <w:r>
        <w:rPr>
          <w:rFonts w:ascii="Amiri" w:hAnsi="Amiri" w:eastAsia="Amiri" w:cs="Amiri"/>
          <w:lang w:bidi="ar-SA"/>
          <w:color w:val="111111"/>
          <w:sz w:val="28"/>
          <w:szCs w:val="28"/>
          <w:rtl/>
        </w:rPr>
        <w:t xml:space="preserve">اقْتَتَلَ سکّانُ الْقَرْیَةِ.(قَتَلَ بَعْضُهُمْ بَعْضاً)</w:t>
      </w:r>
    </w:p>
    <w:p>
      <w:pPr>
        <w:pStyle w:val="Heading3"/>
      </w:pPr>
      <w:bookmarkStart w:id="5655" w:name="_Toc4820"/>
      <w:r>
        <w:t>تَقَاتَلاَ</w:t>
      </w:r>
      <w:bookmarkEnd w:id="5655"/>
    </w:p>
    <w:p>
      <w:pPr>
        <w:pStyle w:val="BookText"/>
      </w:pPr>
      <w:r>
        <w:rPr>
          <w:rFonts w:ascii="Amiri" w:hAnsi="Amiri" w:eastAsia="Amiri" w:cs="Amiri"/>
          <w:lang w:bidi="ar-SA"/>
          <w:color w:val="111111"/>
          <w:sz w:val="28"/>
          <w:szCs w:val="28"/>
          <w:rtl/>
        </w:rPr>
        <w:t xml:space="preserve">تَقَاتَلَ الناسُ.( اقْتَتَلُوا )</w:t>
      </w:r>
    </w:p>
    <w:p>
      <w:pPr>
        <w:pStyle w:val="Heading3"/>
      </w:pPr>
      <w:bookmarkStart w:id="5656" w:name="_Toc4821"/>
      <w:r>
        <w:t>اسْتَقْتَلَ (فیه)</w:t>
      </w:r>
      <w:bookmarkEnd w:id="5656"/>
    </w:p>
    <w:p>
      <w:pPr>
        <w:pStyle w:val="BookText"/>
      </w:pPr>
      <w:r>
        <w:rPr>
          <w:rFonts w:ascii="Amiri" w:hAnsi="Amiri" w:eastAsia="Amiri" w:cs="Amiri"/>
          <w:lang w:bidi="ar-SA"/>
          <w:color w:val="111111"/>
          <w:sz w:val="28"/>
          <w:szCs w:val="28"/>
          <w:rtl/>
        </w:rPr>
        <w:t xml:space="preserve">اسْتَقْتَلَ زیدٌ فی سبیل دینه.(استمات،جدّ فیه و کاد أن یقتل)</w:t>
      </w:r>
    </w:p>
    <w:p>
      <w:pPr>
        <w:pStyle w:val="BookText"/>
      </w:pPr>
      <w:r>
        <w:rPr>
          <w:rFonts w:ascii="IRNazanin" w:hAnsi="IRNazanin" w:eastAsia="IRNazanin" w:cs="IRNazanin"/>
          <w:lang w:bidi="fa-IR"/>
          <w:color w:val="111111"/>
          <w:sz w:val="28"/>
          <w:szCs w:val="28"/>
          <w:rtl/>
        </w:rPr>
        <w:t xml:space="preserve">[قتم]</w:t>
      </w:r>
    </w:p>
    <w:p>
      <w:pPr>
        <w:pStyle w:val="BookText"/>
      </w:pPr>
      <w:r>
        <w:rPr>
          <w:rFonts w:ascii="Amiri" w:hAnsi="Amiri" w:eastAsia="Amiri" w:cs="Amiri"/>
          <w:lang w:bidi="ar-SA"/>
          <w:color w:val="111111"/>
          <w:sz w:val="28"/>
          <w:szCs w:val="28"/>
          <w:rtl/>
        </w:rPr>
        <w:t xml:space="preserve">قَتَمَ یَقْتُمُ - قُتُوماً</w:t>
      </w:r>
    </w:p>
    <w:p>
      <w:pPr>
        <w:pStyle w:val="BookText"/>
      </w:pPr>
      <w:r>
        <w:rPr>
          <w:rFonts w:ascii="Amiri" w:hAnsi="Amiri" w:eastAsia="Amiri" w:cs="Amiri"/>
          <w:lang w:bidi="ar-SA"/>
          <w:color w:val="111111"/>
          <w:sz w:val="28"/>
          <w:szCs w:val="28"/>
          <w:rtl/>
        </w:rPr>
        <w:t xml:space="preserve">قَتَمَ الْقُمَاشُ.(صار قَاتِماً أی ضاربا إلی سواد أو سُمْرَة)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[قحط]</w:t>
      </w:r>
    </w:p>
    <w:p>
      <w:pPr>
        <w:pStyle w:val="BookText"/>
      </w:pPr>
      <w:r>
        <w:rPr>
          <w:rFonts w:ascii="Amiri" w:hAnsi="Amiri" w:eastAsia="Amiri" w:cs="Amiri"/>
          <w:lang w:bidi="ar-SA"/>
          <w:color w:val="111111"/>
          <w:sz w:val="28"/>
          <w:szCs w:val="28"/>
          <w:rtl/>
        </w:rPr>
        <w:t xml:space="preserve">قَحَطَ یَقْحَطُ - قَحْطاً</w:t>
      </w:r>
    </w:p>
    <w:p>
      <w:pPr>
        <w:pStyle w:val="BookText"/>
      </w:pPr>
      <w:r>
        <w:rPr>
          <w:rFonts w:ascii="Amiri" w:hAnsi="Amiri" w:eastAsia="Amiri" w:cs="Amiri"/>
          <w:lang w:bidi="ar-SA"/>
          <w:color w:val="111111"/>
          <w:sz w:val="28"/>
          <w:szCs w:val="28"/>
          <w:rtl/>
        </w:rPr>
        <w:t xml:space="preserve">قَحَطَ البلدُ أو العامُ.(احتبس فیه المطرُ و یَبِسَتِ الأرضُ)</w:t>
      </w:r>
    </w:p>
    <w:p>
      <w:pPr>
        <w:pStyle w:val="Heading3"/>
      </w:pPr>
      <w:bookmarkStart w:id="5657" w:name="_Toc4822"/>
      <w:r>
        <w:t>أَقْحَطَ</w:t>
      </w:r>
      <w:bookmarkEnd w:id="5657"/>
    </w:p>
    <w:p>
      <w:pPr>
        <w:pStyle w:val="BookText"/>
      </w:pPr>
      <w:r>
        <w:rPr>
          <w:rFonts w:ascii="Amiri" w:hAnsi="Amiri" w:eastAsia="Amiri" w:cs="Amiri"/>
          <w:lang w:bidi="ar-SA"/>
          <w:color w:val="111111"/>
          <w:sz w:val="28"/>
          <w:szCs w:val="28"/>
          <w:rtl/>
        </w:rPr>
        <w:t xml:space="preserve">أَقْحَطَ البلدُ أو العامُ.( قَحَطَ ،أَصَابَهُ الْقَحْطُ)</w:t>
      </w:r>
    </w:p>
    <w:p>
      <w:pPr>
        <w:pStyle w:val="Heading3"/>
      </w:pPr>
      <w:bookmarkStart w:id="5658" w:name="_Toc4823"/>
      <w:r>
        <w:t>أَقْحَطَهُ</w:t>
      </w:r>
      <w:bookmarkEnd w:id="5658"/>
    </w:p>
    <w:p>
      <w:pPr>
        <w:pStyle w:val="BookText"/>
      </w:pPr>
      <w:r>
        <w:rPr>
          <w:rFonts w:ascii="Amiri" w:hAnsi="Amiri" w:eastAsia="Amiri" w:cs="Amiri"/>
          <w:lang w:bidi="ar-SA"/>
          <w:color w:val="111111"/>
          <w:sz w:val="28"/>
          <w:szCs w:val="28"/>
          <w:rtl/>
        </w:rPr>
        <w:t xml:space="preserve">أَقْحَطَ اللّهُ البلدَ لکفر أهله بأنعم اللّه.(أصابه بالقحط)</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3" w:name="pg6612_63092"/>
    <w:bookmarkEnd w:id="583"/>
    <w:p>
      <w:pPr>
        <w:pStyle w:val="BookText"/>
      </w:pPr>
      <w:r>
        <w:rPr>
          <w:rFonts w:ascii="IRNazanin" w:hAnsi="IRNazanin" w:eastAsia="IRNazanin" w:cs="IRNazanin"/>
          <w:lang w:bidi="fa-IR"/>
          <w:color w:val="111111"/>
          <w:sz w:val="28"/>
          <w:szCs w:val="28"/>
          <w:rtl/>
        </w:rPr>
        <w:t xml:space="preserve">[قحل]</w:t>
      </w:r>
    </w:p>
    <w:p>
      <w:pPr>
        <w:pStyle w:val="BookText"/>
      </w:pPr>
      <w:r>
        <w:rPr>
          <w:rFonts w:ascii="Amiri" w:hAnsi="Amiri" w:eastAsia="Amiri" w:cs="Amiri"/>
          <w:lang w:bidi="ar-SA"/>
          <w:color w:val="111111"/>
          <w:sz w:val="28"/>
          <w:szCs w:val="28"/>
          <w:rtl/>
        </w:rPr>
        <w:t xml:space="preserve">قَحِلَ یَقْحَلُ - قَحْلاً</w:t>
      </w:r>
    </w:p>
    <w:p>
      <w:pPr>
        <w:pStyle w:val="BookText"/>
      </w:pPr>
      <w:r>
        <w:rPr>
          <w:rFonts w:ascii="Amiri" w:hAnsi="Amiri" w:eastAsia="Amiri" w:cs="Amiri"/>
          <w:lang w:bidi="ar-SA"/>
          <w:color w:val="111111"/>
          <w:sz w:val="28"/>
          <w:szCs w:val="28"/>
          <w:rtl/>
        </w:rPr>
        <w:t xml:space="preserve">قَحِلَ المکانُ.(یَبَسَتْ أَرْضُهُ و أَجْدَبَتْ)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.فهو قحل و قحل.و یقال:قاحل،أی یابس.</w:t>
      </w:r>
    </w:p>
    <w:p>
      <w:pPr>
        <w:pStyle w:val="Heading3"/>
      </w:pPr>
      <w:bookmarkStart w:id="5659" w:name="_Toc4824"/>
      <w:r>
        <w:t>أَقْحَلَهُ</w:t>
      </w:r>
      <w:bookmarkEnd w:id="5659"/>
    </w:p>
    <w:p>
      <w:pPr>
        <w:pStyle w:val="BookText"/>
      </w:pPr>
      <w:r>
        <w:rPr>
          <w:rFonts w:ascii="Amiri" w:hAnsi="Amiri" w:eastAsia="Amiri" w:cs="Amiri"/>
          <w:lang w:bidi="ar-SA"/>
          <w:color w:val="111111"/>
          <w:sz w:val="28"/>
          <w:szCs w:val="28"/>
          <w:rtl/>
        </w:rPr>
        <w:t xml:space="preserve">أَقْحَلَ القحطُ الأرضَ.(أَیْبَسَهَا)</w:t>
      </w:r>
    </w:p>
    <w:p>
      <w:pPr>
        <w:pStyle w:val="BookText"/>
      </w:pPr>
      <w:r>
        <w:rPr>
          <w:rFonts w:ascii="IRNazanin" w:hAnsi="IRNazanin" w:eastAsia="IRNazanin" w:cs="IRNazanin"/>
          <w:lang w:bidi="fa-IR"/>
          <w:color w:val="111111"/>
          <w:sz w:val="28"/>
          <w:szCs w:val="28"/>
          <w:rtl/>
        </w:rPr>
        <w:t xml:space="preserve">[قحم]</w:t>
      </w:r>
    </w:p>
    <w:p>
      <w:pPr>
        <w:pStyle w:val="BookText"/>
      </w:pPr>
      <w:r>
        <w:rPr>
          <w:rFonts w:ascii="Amiri" w:hAnsi="Amiri" w:eastAsia="Amiri" w:cs="Amiri"/>
          <w:lang w:bidi="ar-SA"/>
          <w:color w:val="111111"/>
          <w:sz w:val="28"/>
          <w:szCs w:val="28"/>
          <w:rtl/>
        </w:rPr>
        <w:t xml:space="preserve">قَحَمَ یَقْحُمُ - قُحُوماً</w:t>
      </w:r>
    </w:p>
    <w:p>
      <w:pPr>
        <w:pStyle w:val="BookText"/>
      </w:pPr>
      <w:r>
        <w:rPr>
          <w:rFonts w:ascii="Amiri" w:hAnsi="Amiri" w:eastAsia="Amiri" w:cs="Amiri"/>
          <w:lang w:bidi="ar-SA"/>
          <w:color w:val="111111"/>
          <w:sz w:val="28"/>
          <w:szCs w:val="28"/>
          <w:rtl/>
        </w:rPr>
        <w:t xml:space="preserve">یَقْحُمُ الْمُتَهَوِّرُ فی أکثر الأمور.(یَرْمِی بنفسه فیها بلا رَوِیَّةٍ)</w:t>
      </w:r>
    </w:p>
    <w:p>
      <w:pPr>
        <w:pStyle w:val="Heading3"/>
      </w:pPr>
      <w:bookmarkStart w:id="5660" w:name="_Toc4825"/>
      <w:r>
        <w:t>أَقْحَمَهُ</w:t>
      </w:r>
      <w:bookmarkEnd w:id="5660"/>
    </w:p>
    <w:p>
      <w:pPr>
        <w:pStyle w:val="BookText"/>
      </w:pPr>
      <w:r>
        <w:rPr>
          <w:rFonts w:ascii="Amiri" w:hAnsi="Amiri" w:eastAsia="Amiri" w:cs="Amiri"/>
          <w:lang w:bidi="ar-SA"/>
          <w:color w:val="111111"/>
          <w:sz w:val="28"/>
          <w:szCs w:val="28"/>
          <w:rtl/>
        </w:rPr>
        <w:t xml:space="preserve">أَقْحَمَ الوالدُ ابنَهُ فی تِجَارَتِهِ الشائبة بالرِّبا.(أدخله فیها بلا رویّة)</w:t>
      </w:r>
    </w:p>
    <w:p>
      <w:pPr>
        <w:pStyle w:val="Heading3"/>
      </w:pPr>
      <w:bookmarkStart w:id="5661" w:name="_Toc4826"/>
      <w:r>
        <w:t>قَحَّمَهُ</w:t>
      </w:r>
      <w:bookmarkEnd w:id="5661"/>
    </w:p>
    <w:p>
      <w:pPr>
        <w:pStyle w:val="BookText"/>
      </w:pPr>
      <w:r>
        <w:rPr>
          <w:rFonts w:ascii="Amiri" w:hAnsi="Amiri" w:eastAsia="Amiri" w:cs="Amiri"/>
          <w:lang w:bidi="ar-SA"/>
          <w:color w:val="111111"/>
          <w:sz w:val="28"/>
          <w:szCs w:val="28"/>
          <w:rtl/>
        </w:rPr>
        <w:t xml:space="preserve">قَحَّمَهُ - أَقْحَمَهُ ،و لکن« أَقْحَمَهُ »أکثر استعمالا.</w:t>
      </w:r>
    </w:p>
    <w:p>
      <w:pPr>
        <w:pStyle w:val="Heading3"/>
      </w:pPr>
      <w:bookmarkStart w:id="5662" w:name="_Toc4827"/>
      <w:r>
        <w:t>اقْتَحَمَهُ</w:t>
      </w:r>
      <w:bookmarkEnd w:id="5662"/>
    </w:p>
    <w:p>
      <w:pPr>
        <w:pStyle w:val="BookText"/>
      </w:pPr>
      <w:r>
        <w:rPr>
          <w:rFonts w:ascii="Amiri" w:hAnsi="Amiri" w:eastAsia="Amiri" w:cs="Amiri"/>
          <w:lang w:bidi="ar-SA"/>
          <w:color w:val="111111"/>
          <w:sz w:val="28"/>
          <w:szCs w:val="28"/>
          <w:rtl/>
        </w:rPr>
        <w:t xml:space="preserve">اقْتَحَمَ الجیشُ حِصْنَ الْعَدُوِّ.(دَخَلَهُ عُنْوَةً،دخله بلا رویّة)</w:t>
      </w:r>
    </w:p>
    <w:p>
      <w:pPr>
        <w:pStyle w:val="Heading3"/>
      </w:pPr>
      <w:bookmarkStart w:id="5663" w:name="_Toc4828"/>
      <w:r>
        <w:t>تَقَحَّمَ</w:t>
      </w:r>
      <w:bookmarkEnd w:id="5663"/>
    </w:p>
    <w:p>
      <w:pPr>
        <w:pStyle w:val="BookText"/>
      </w:pPr>
      <w:r>
        <w:rPr>
          <w:rFonts w:ascii="Amiri" w:hAnsi="Amiri" w:eastAsia="Amiri" w:cs="Amiri"/>
          <w:lang w:bidi="ar-SA"/>
          <w:color w:val="111111"/>
          <w:sz w:val="28"/>
          <w:szCs w:val="28"/>
          <w:rtl/>
        </w:rPr>
        <w:t xml:space="preserve">تَقَحَّمَ الْفَرَسُ بِرَاکِبِهِ.(شَرَدَ به أو طَوَّحَ به)</w:t>
      </w:r>
    </w:p>
    <w:p>
      <w:pPr>
        <w:pStyle w:val="Heading3"/>
      </w:pPr>
      <w:bookmarkStart w:id="5664" w:name="_Toc4829"/>
      <w:r>
        <w:t>تَقَحَّمَهُ</w:t>
      </w:r>
      <w:bookmarkEnd w:id="5664"/>
    </w:p>
    <w:p>
      <w:pPr>
        <w:pStyle w:val="BookText"/>
      </w:pPr>
      <w:r>
        <w:rPr>
          <w:rFonts w:ascii="Amiri" w:hAnsi="Amiri" w:eastAsia="Amiri" w:cs="Amiri"/>
          <w:lang w:bidi="ar-SA"/>
          <w:color w:val="111111"/>
          <w:sz w:val="28"/>
          <w:szCs w:val="28"/>
          <w:rtl/>
        </w:rPr>
        <w:t xml:space="preserve">تَقَحَّمَهُ / اقْتَحَمَهُ ،و لکن« اقْتَحَمَهُ »أکثر استعمالا.</w:t>
      </w:r>
    </w:p>
    <w:p>
      <w:pPr>
        <w:pStyle w:val="BookText"/>
      </w:pPr>
      <w:r>
        <w:rPr>
          <w:rFonts w:ascii="IRNazanin" w:hAnsi="IRNazanin" w:eastAsia="IRNazanin" w:cs="IRNazanin"/>
          <w:lang w:bidi="fa-IR"/>
          <w:color w:val="111111"/>
          <w:sz w:val="28"/>
          <w:szCs w:val="28"/>
          <w:rtl/>
        </w:rPr>
        <w:t xml:space="preserve">[قدح]</w:t>
      </w:r>
    </w:p>
    <w:p>
      <w:pPr>
        <w:pStyle w:val="BookText"/>
      </w:pPr>
      <w:r>
        <w:rPr>
          <w:rFonts w:ascii="Amiri" w:hAnsi="Amiri" w:eastAsia="Amiri" w:cs="Amiri"/>
          <w:lang w:bidi="ar-SA"/>
          <w:color w:val="111111"/>
          <w:sz w:val="28"/>
          <w:szCs w:val="28"/>
          <w:rtl/>
        </w:rPr>
        <w:t xml:space="preserve">قَدَحَهُ یَقْدَحُ - قَدْحاً</w:t>
      </w:r>
    </w:p>
    <w:p>
      <w:pPr>
        <w:pStyle w:val="BookText"/>
      </w:pPr>
      <w:r>
        <w:rPr>
          <w:rFonts w:ascii="Amiri" w:hAnsi="Amiri" w:eastAsia="Amiri" w:cs="Amiri"/>
          <w:lang w:bidi="ar-SA"/>
          <w:color w:val="111111"/>
          <w:sz w:val="28"/>
          <w:szCs w:val="28"/>
          <w:rtl/>
        </w:rPr>
        <w:t xml:space="preserve">قَدَحَ زیدٌ الزَّنْدَ.(ضَرَبَهُ بِحَجَرِهِ لِتَخْرُجَ نَارُهُ)</w:t>
      </w:r>
    </w:p>
    <w:p>
      <w:pPr>
        <w:pStyle w:val="Heading3"/>
      </w:pPr>
      <w:bookmarkStart w:id="5665" w:name="_Toc4830"/>
      <w:r>
        <w:t>قَدَحَ (به)</w:t>
      </w:r>
      <w:bookmarkEnd w:id="5665"/>
    </w:p>
    <w:p>
      <w:pPr>
        <w:pStyle w:val="BookText"/>
      </w:pPr>
      <w:r>
        <w:rPr>
          <w:rFonts w:ascii="Amiri" w:hAnsi="Amiri" w:eastAsia="Amiri" w:cs="Amiri"/>
          <w:lang w:bidi="ar-SA"/>
          <w:color w:val="111111"/>
          <w:sz w:val="28"/>
          <w:szCs w:val="28"/>
          <w:rtl/>
        </w:rPr>
        <w:t xml:space="preserve">قَدَحَ زید بالزّند.(ضرب حجره لتخرج منه النار)</w:t>
      </w:r>
    </w:p>
    <w:p>
      <w:pPr>
        <w:pStyle w:val="Heading3"/>
      </w:pPr>
      <w:bookmarkStart w:id="5666" w:name="_Toc4831"/>
      <w:r>
        <w:t>قَدَحَ (فیه)</w:t>
      </w:r>
      <w:bookmarkEnd w:id="5666"/>
    </w:p>
    <w:p>
      <w:pPr>
        <w:pStyle w:val="BookText"/>
      </w:pPr>
      <w:r>
        <w:rPr>
          <w:rFonts w:ascii="Amiri" w:hAnsi="Amiri" w:eastAsia="Amiri" w:cs="Amiri"/>
          <w:lang w:bidi="ar-SA"/>
          <w:color w:val="111111"/>
          <w:sz w:val="28"/>
          <w:szCs w:val="28"/>
          <w:rtl/>
        </w:rPr>
        <w:t xml:space="preserve">قَدَحَتِ الفاجعةُ فی قلوبنا.(أَثَّرَتْ)</w:t>
      </w:r>
    </w:p>
    <w:p>
      <w:pPr>
        <w:pStyle w:val="BookText"/>
      </w:pPr>
      <w:r>
        <w:rPr>
          <w:rFonts w:ascii="Amiri" w:hAnsi="Amiri" w:eastAsia="Amiri" w:cs="Amiri"/>
          <w:lang w:bidi="ar-SA"/>
          <w:color w:val="111111"/>
          <w:sz w:val="28"/>
          <w:szCs w:val="28"/>
          <w:rtl/>
        </w:rPr>
        <w:t xml:space="preserve">قَدَحَ (فیه) قَدَحَ المتکلّمُ فی عِرْضِ زیدٍ.(عَابَهُ) </w:t>
      </w:r>
      <w:r>
        <w:rPr>
          <w:rStyle w:val="FootnoteReference"/>
        </w:rPr>
        <w:footnoteReference w:id="2026"/>
      </w:r>
    </w:p>
    <w:p>
      <w:pPr>
        <w:pStyle w:val="BookText"/>
      </w:pPr>
      <w:r>
        <w:rPr>
          <w:rFonts w:ascii="IRNazanin" w:hAnsi="IRNazanin" w:eastAsia="IRNazanin" w:cs="IRNazanin"/>
          <w:lang w:bidi="fa-IR"/>
          <w:color w:val="111111"/>
          <w:sz w:val="28"/>
          <w:szCs w:val="28"/>
          <w:rtl/>
        </w:rPr>
        <w:t xml:space="preserve">[قدد]</w:t>
      </w:r>
    </w:p>
    <w:p>
      <w:pPr>
        <w:pStyle w:val="BookText"/>
      </w:pPr>
      <w:r>
        <w:rPr>
          <w:rFonts w:ascii="Amiri" w:hAnsi="Amiri" w:eastAsia="Amiri" w:cs="Amiri"/>
          <w:lang w:bidi="ar-SA"/>
          <w:color w:val="111111"/>
          <w:sz w:val="28"/>
          <w:szCs w:val="28"/>
          <w:rtl/>
        </w:rPr>
        <w:t xml:space="preserve">قَدَّهُ یَقُدُّهُ - قَدّاً</w:t>
      </w:r>
    </w:p>
    <w:p>
      <w:pPr>
        <w:pStyle w:val="BookText"/>
      </w:pPr>
      <w:r>
        <w:rPr>
          <w:rFonts w:ascii="Amiri" w:hAnsi="Amiri" w:eastAsia="Amiri" w:cs="Amiri"/>
          <w:lang w:bidi="ar-SA"/>
          <w:color w:val="111111"/>
          <w:sz w:val="28"/>
          <w:szCs w:val="28"/>
          <w:rtl/>
        </w:rPr>
        <w:t xml:space="preserve">قَدَّ زیدٌ الثوبَ أو غیرَهُ.(شَقَّهُ طُولاً) </w:t>
      </w:r>
      <w:r>
        <w:rPr>
          <w:rStyle w:val="FootnoteReference"/>
        </w:rPr>
        <w:footnoteReference w:id="2027"/>
      </w:r>
    </w:p>
    <w:p>
      <w:pPr>
        <w:pStyle w:val="Heading3"/>
      </w:pPr>
      <w:bookmarkStart w:id="5667" w:name="_Toc4832"/>
      <w:r>
        <w:t>قَدَّدَهُ</w:t>
      </w:r>
      <w:bookmarkEnd w:id="5667"/>
    </w:p>
    <w:p>
      <w:pPr>
        <w:pStyle w:val="BookText"/>
      </w:pPr>
      <w:r>
        <w:rPr>
          <w:rFonts w:ascii="Amiri" w:hAnsi="Amiri" w:eastAsia="Amiri" w:cs="Amiri"/>
          <w:lang w:bidi="ar-SA"/>
          <w:color w:val="111111"/>
          <w:sz w:val="28"/>
          <w:szCs w:val="28"/>
          <w:rtl/>
        </w:rPr>
        <w:t xml:space="preserve">قَدَّدَ القصّابُ اللّحمَ.(أَکْثَرَ فِی قَدِّهِ و مَلَّحَهُ و جَفَّفَهُ)</w:t>
      </w:r>
    </w:p>
    <w:p>
      <w:pPr>
        <w:pStyle w:val="Heading3"/>
      </w:pPr>
      <w:bookmarkStart w:id="5668" w:name="_Toc4833"/>
      <w:r>
        <w:t>انْقَدَّ</w:t>
      </w:r>
      <w:bookmarkEnd w:id="5668"/>
    </w:p>
    <w:p>
      <w:pPr>
        <w:pStyle w:val="BookText"/>
      </w:pPr>
      <w:r>
        <w:rPr>
          <w:rFonts w:ascii="Amiri" w:hAnsi="Amiri" w:eastAsia="Amiri" w:cs="Amiri"/>
          <w:lang w:bidi="ar-SA"/>
          <w:color w:val="111111"/>
          <w:sz w:val="28"/>
          <w:szCs w:val="28"/>
          <w:rtl/>
        </w:rPr>
        <w:t xml:space="preserve">انْقَدَّ رَأْسُ المقاتلِ بِسَیْفِ خَصْمِهِ.(انشقّ)</w:t>
      </w:r>
    </w:p>
    <w:p>
      <w:pPr>
        <w:pStyle w:val="Heading3"/>
      </w:pPr>
      <w:bookmarkStart w:id="5669" w:name="_Toc4834"/>
      <w:r>
        <w:t>تَقَدَّدَ</w:t>
      </w:r>
      <w:bookmarkEnd w:id="5669"/>
    </w:p>
    <w:p>
      <w:pPr>
        <w:pStyle w:val="BookText"/>
      </w:pPr>
      <w:r>
        <w:rPr>
          <w:rFonts w:ascii="Amiri" w:hAnsi="Amiri" w:eastAsia="Amiri" w:cs="Amiri"/>
          <w:lang w:bidi="ar-SA"/>
          <w:color w:val="111111"/>
          <w:sz w:val="28"/>
          <w:szCs w:val="28"/>
          <w:rtl/>
        </w:rPr>
        <w:t xml:space="preserve">تَقَدَّدَ الْقُمَاشُ.(تَشَقَّقَ)</w:t>
      </w:r>
    </w:p>
    <w:p>
      <w:pPr>
        <w:pStyle w:val="BookText"/>
      </w:pPr>
      <w:r>
        <w:rPr>
          <w:rFonts w:ascii="IRNazanin" w:hAnsi="IRNazanin" w:eastAsia="IRNazanin" w:cs="IRNazanin"/>
          <w:lang w:bidi="fa-IR"/>
          <w:color w:val="111111"/>
          <w:sz w:val="28"/>
          <w:szCs w:val="28"/>
          <w:rtl/>
        </w:rPr>
        <w:t xml:space="preserve">[قدر]</w:t>
      </w:r>
    </w:p>
    <w:p>
      <w:pPr>
        <w:pStyle w:val="BookText"/>
      </w:pPr>
      <w:r>
        <w:rPr>
          <w:rFonts w:ascii="Amiri" w:hAnsi="Amiri" w:eastAsia="Amiri" w:cs="Amiri"/>
          <w:lang w:bidi="ar-SA"/>
          <w:color w:val="111111"/>
          <w:sz w:val="28"/>
          <w:szCs w:val="28"/>
          <w:rtl/>
        </w:rPr>
        <w:t xml:space="preserve">قَدَرَ یَقْدِرُ - قُدْرَةً و قَدَارَةً (علیه)</w:t>
      </w:r>
    </w:p>
    <w:p>
      <w:pPr>
        <w:pStyle w:val="BookText"/>
      </w:pPr>
      <w:r>
        <w:rPr>
          <w:rFonts w:ascii="Amiri" w:hAnsi="Amiri" w:eastAsia="Amiri" w:cs="Amiri"/>
          <w:lang w:bidi="ar-SA"/>
          <w:color w:val="111111"/>
          <w:sz w:val="28"/>
          <w:szCs w:val="28"/>
          <w:rtl/>
        </w:rPr>
        <w:t xml:space="preserve">یَقْدِرُ زیدٌ علی سِیَاقَةِ الطَّائِرَاتِ.(یُمْکِنُهُ،یَسْتَطِیعُ)</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4" w:name="pg6612_63093"/>
    <w:bookmarkEnd w:id="584"/>
    <w:p>
      <w:pPr>
        <w:pStyle w:val="Heading3"/>
      </w:pPr>
      <w:bookmarkStart w:id="5670" w:name="_Toc4835"/>
      <w:r>
        <w:t>قَدَرَهُ قَدْراً</w:t>
      </w:r>
      <w:bookmarkEnd w:id="5670"/>
    </w:p>
    <w:p>
      <w:pPr>
        <w:pStyle w:val="BookText"/>
      </w:pPr>
      <w:r>
        <w:rPr>
          <w:rFonts w:ascii="Amiri" w:hAnsi="Amiri" w:eastAsia="Amiri" w:cs="Amiri"/>
          <w:lang w:bidi="ar-SA"/>
          <w:color w:val="111111"/>
          <w:sz w:val="28"/>
          <w:szCs w:val="28"/>
          <w:rtl/>
        </w:rPr>
        <w:t xml:space="preserve">یَقْدِرُ العاقلُ العلماءَ.(یُعَظِّمُهُمْ) </w:t>
      </w:r>
      <w:r>
        <w:rPr>
          <w:rStyle w:val="FootnoteReference"/>
        </w:rPr>
        <w:footnoteReference w:id="2028"/>
      </w:r>
    </w:p>
    <w:p>
      <w:pPr>
        <w:pStyle w:val="BookText"/>
      </w:pPr>
      <w:r>
        <w:rPr>
          <w:rFonts w:ascii="Amiri" w:hAnsi="Amiri" w:eastAsia="Amiri" w:cs="Amiri"/>
          <w:lang w:bidi="ar-SA"/>
          <w:color w:val="111111"/>
          <w:sz w:val="28"/>
          <w:szCs w:val="28"/>
          <w:rtl/>
        </w:rPr>
        <w:t xml:space="preserve">.و منه ما جاء فی القرآن الکریم: وَ ما قَدَرُوا اللّهَ حَقَّ قَدْرِهِ الأنعام91/. [1]</w:t>
      </w:r>
    </w:p>
    <w:p>
      <w:pPr>
        <w:pStyle w:val="Heading3"/>
      </w:pPr>
      <w:bookmarkStart w:id="5671" w:name="_Toc4836"/>
      <w:r>
        <w:t>قَدَرَهُ (علیه)</w:t>
      </w:r>
      <w:bookmarkEnd w:id="5671"/>
    </w:p>
    <w:p>
      <w:pPr>
        <w:pStyle w:val="BookText"/>
      </w:pPr>
      <w:r>
        <w:rPr>
          <w:rFonts w:ascii="Amiri" w:hAnsi="Amiri" w:eastAsia="Amiri" w:cs="Amiri"/>
          <w:lang w:bidi="ar-SA"/>
          <w:color w:val="111111"/>
          <w:sz w:val="28"/>
          <w:szCs w:val="28"/>
          <w:rtl/>
        </w:rPr>
        <w:t xml:space="preserve">قَدَرَ اللّهُ الرّزقَ علی هذه العائلة.(ضَیَّقَهُ) </w:t>
      </w:r>
      <w:r>
        <w:rPr>
          <w:rStyle w:val="FootnoteReference"/>
        </w:rPr>
        <w:footnoteReference w:id="2029"/>
      </w:r>
    </w:p>
    <w:p>
      <w:pPr>
        <w:pStyle w:val="BookText"/>
      </w:pPr>
      <w:r>
        <w:rPr>
          <w:rFonts w:ascii="Amiri" w:hAnsi="Amiri" w:eastAsia="Amiri" w:cs="Amiri"/>
          <w:lang w:bidi="ar-SA"/>
          <w:color w:val="111111"/>
          <w:sz w:val="28"/>
          <w:szCs w:val="28"/>
          <w:rtl/>
        </w:rPr>
        <w:t xml:space="preserve">قَدَرَهُ (علیه) قَدَرَ اللّهُ الأمورَ علی العباد.(حکم و قضی بها علیهم)</w:t>
      </w:r>
    </w:p>
    <w:p>
      <w:pPr>
        <w:pStyle w:val="Heading3"/>
      </w:pPr>
      <w:bookmarkStart w:id="5672" w:name="_Toc4837"/>
      <w:r>
        <w:t>أَقْدَرَهُ (علیه)</w:t>
      </w:r>
      <w:bookmarkEnd w:id="5672"/>
    </w:p>
    <w:p>
      <w:pPr>
        <w:pStyle w:val="BookText"/>
      </w:pPr>
      <w:r>
        <w:rPr>
          <w:rFonts w:ascii="Amiri" w:hAnsi="Amiri" w:eastAsia="Amiri" w:cs="Amiri"/>
          <w:lang w:bidi="ar-SA"/>
          <w:color w:val="111111"/>
          <w:sz w:val="28"/>
          <w:szCs w:val="28"/>
          <w:rtl/>
        </w:rPr>
        <w:t xml:space="preserve">أَقْدَرَ اللّهُ الإنسانَ علی کثیر من الأمور الصّعبة.(قوّاه علیها و مکّنه منها)</w:t>
      </w:r>
    </w:p>
    <w:p>
      <w:pPr>
        <w:pStyle w:val="Heading3"/>
      </w:pPr>
      <w:bookmarkStart w:id="5673" w:name="_Toc4838"/>
      <w:r>
        <w:t>قَدَّرَهُ</w:t>
      </w:r>
      <w:bookmarkEnd w:id="5673"/>
    </w:p>
    <w:p>
      <w:pPr>
        <w:pStyle w:val="BookText"/>
      </w:pPr>
      <w:r>
        <w:rPr>
          <w:rFonts w:ascii="Amiri" w:hAnsi="Amiri" w:eastAsia="Amiri" w:cs="Amiri"/>
          <w:lang w:bidi="ar-SA"/>
          <w:color w:val="111111"/>
          <w:sz w:val="28"/>
          <w:szCs w:val="28"/>
          <w:rtl/>
        </w:rPr>
        <w:t xml:space="preserve">یصعب علی الإنسان أن یُقَدِّرَ مساحةَ الأرض بالنظر.</w:t>
      </w:r>
    </w:p>
    <w:p>
      <w:pPr>
        <w:pStyle w:val="BookText"/>
      </w:pPr>
      <w:r>
        <w:rPr>
          <w:rFonts w:ascii="IRNazanin" w:hAnsi="IRNazanin" w:eastAsia="IRNazanin" w:cs="IRNazanin"/>
          <w:lang w:bidi="fa-IR"/>
          <w:color w:val="111111"/>
          <w:sz w:val="28"/>
          <w:szCs w:val="28"/>
          <w:rtl/>
        </w:rPr>
        <w:t xml:space="preserve">(یبیّن مقدارها) </w:t>
      </w:r>
      <w:r>
        <w:rPr>
          <w:rStyle w:val="FootnoteReference"/>
        </w:rPr>
        <w:footnoteReference w:id="2030"/>
      </w:r>
    </w:p>
    <w:p>
      <w:pPr>
        <w:pStyle w:val="Heading3"/>
      </w:pPr>
      <w:bookmarkStart w:id="5674" w:name="_Toc4839"/>
      <w:r>
        <w:t>قَدَّرَهُ (علیه)</w:t>
      </w:r>
      <w:bookmarkEnd w:id="5674"/>
    </w:p>
    <w:p>
      <w:pPr>
        <w:pStyle w:val="BookText"/>
      </w:pPr>
      <w:r>
        <w:rPr>
          <w:rFonts w:ascii="Amiri" w:hAnsi="Amiri" w:eastAsia="Amiri" w:cs="Amiri"/>
          <w:lang w:bidi="ar-SA"/>
          <w:color w:val="111111"/>
          <w:sz w:val="28"/>
          <w:szCs w:val="28"/>
          <w:rtl/>
        </w:rPr>
        <w:t xml:space="preserve">عند ما اشتریت بدلة قَدَّرْتُهَا علی جسمی.(قِسْتُهَا)</w:t>
      </w:r>
    </w:p>
    <w:p>
      <w:pPr>
        <w:pStyle w:val="BookText"/>
      </w:pPr>
      <w:r>
        <w:rPr>
          <w:rFonts w:ascii="Amiri" w:hAnsi="Amiri" w:eastAsia="Amiri" w:cs="Amiri"/>
          <w:lang w:bidi="ar-SA"/>
          <w:color w:val="111111"/>
          <w:sz w:val="28"/>
          <w:szCs w:val="28"/>
          <w:rtl/>
        </w:rPr>
        <w:t xml:space="preserve">قَدَّرَهُ (علیه) قَدَّرَ اللّهُ الأمورَ علی عِبَادِهِ.(حَکَمَ و قَضَی بها علیهم) </w:t>
      </w:r>
      <w:r>
        <w:rPr>
          <w:rStyle w:val="FootnoteReference"/>
        </w:rPr>
        <w:footnoteReference w:id="2031"/>
      </w:r>
    </w:p>
    <w:p>
      <w:pPr>
        <w:pStyle w:val="Heading3"/>
      </w:pPr>
      <w:bookmarkStart w:id="5675" w:name="_Toc4840"/>
      <w:r>
        <w:t>اقْتَدَرَ (علیه)</w:t>
      </w:r>
      <w:bookmarkEnd w:id="5675"/>
    </w:p>
    <w:p>
      <w:pPr>
        <w:pStyle w:val="BookText"/>
      </w:pPr>
      <w:r>
        <w:rPr>
          <w:rFonts w:ascii="Amiri" w:hAnsi="Amiri" w:eastAsia="Amiri" w:cs="Amiri"/>
          <w:lang w:bidi="ar-SA"/>
          <w:color w:val="111111"/>
          <w:sz w:val="28"/>
          <w:szCs w:val="28"/>
          <w:rtl/>
        </w:rPr>
        <w:t xml:space="preserve">اقْتَدَرَ زید علی سیاقة السّیارة.( قَدَرَ )</w:t>
      </w:r>
    </w:p>
    <w:p>
      <w:pPr>
        <w:pStyle w:val="Heading3"/>
      </w:pPr>
      <w:bookmarkStart w:id="5676" w:name="_Toc4841"/>
      <w:r>
        <w:t>تَقَدَّرَ (علیه)</w:t>
      </w:r>
      <w:bookmarkEnd w:id="5676"/>
    </w:p>
    <w:p>
      <w:pPr>
        <w:pStyle w:val="BookText"/>
      </w:pPr>
      <w:r>
        <w:rPr>
          <w:rFonts w:ascii="Amiri" w:hAnsi="Amiri" w:eastAsia="Amiri" w:cs="Amiri"/>
          <w:lang w:bidi="ar-SA"/>
          <w:color w:val="111111"/>
          <w:sz w:val="28"/>
          <w:szCs w:val="28"/>
          <w:rtl/>
        </w:rPr>
        <w:t xml:space="preserve">لقد تَقَدَّرَ الذّکاء و الثراء علی هذه العائلة.( قُدِّرَ و قُضِیَ لهم بهما)</w:t>
      </w:r>
    </w:p>
    <w:p>
      <w:pPr>
        <w:pStyle w:val="Heading3"/>
      </w:pPr>
      <w:bookmarkStart w:id="5677" w:name="_Toc4842"/>
      <w:r>
        <w:t>اسْتَقْدَرَهُ(علیه)</w:t>
      </w:r>
      <w:bookmarkEnd w:id="5677"/>
    </w:p>
    <w:p>
      <w:pPr>
        <w:pStyle w:val="BookText"/>
      </w:pPr>
      <w:r>
        <w:rPr>
          <w:rFonts w:ascii="Amiri" w:hAnsi="Amiri" w:eastAsia="Amiri" w:cs="Amiri"/>
          <w:lang w:bidi="ar-SA"/>
          <w:color w:val="111111"/>
          <w:sz w:val="28"/>
          <w:szCs w:val="28"/>
          <w:rtl/>
        </w:rPr>
        <w:t xml:space="preserve">اسْتَقْدَرَ زیدٌ اللّهَ علی صیامِ شهرِ رمضانَ.(طلب منه أن یجعل له القدرة علیه)</w:t>
      </w:r>
    </w:p>
    <w:p>
      <w:pPr>
        <w:pStyle w:val="BookText"/>
      </w:pPr>
      <w:r>
        <w:rPr>
          <w:rFonts w:ascii="IRNazanin" w:hAnsi="IRNazanin" w:eastAsia="IRNazanin" w:cs="IRNazanin"/>
          <w:lang w:bidi="fa-IR"/>
          <w:color w:val="111111"/>
          <w:sz w:val="28"/>
          <w:szCs w:val="28"/>
          <w:rtl/>
        </w:rPr>
        <w:t xml:space="preserve">[قدس]</w:t>
      </w:r>
    </w:p>
    <w:p>
      <w:pPr>
        <w:pStyle w:val="BookText"/>
      </w:pPr>
      <w:r>
        <w:rPr>
          <w:rFonts w:ascii="Amiri" w:hAnsi="Amiri" w:eastAsia="Amiri" w:cs="Amiri"/>
          <w:lang w:bidi="ar-SA"/>
          <w:color w:val="111111"/>
          <w:sz w:val="28"/>
          <w:szCs w:val="28"/>
          <w:rtl/>
        </w:rPr>
        <w:t xml:space="preserve">قَدُسَ یَقْدُسُ قُدْساً</w:t>
      </w:r>
    </w:p>
    <w:p>
      <w:pPr>
        <w:pStyle w:val="BookText"/>
      </w:pPr>
      <w:r>
        <w:rPr>
          <w:rFonts w:ascii="Amiri" w:hAnsi="Amiri" w:eastAsia="Amiri" w:cs="Amiri"/>
          <w:lang w:bidi="ar-SA"/>
          <w:color w:val="111111"/>
          <w:sz w:val="28"/>
          <w:szCs w:val="28"/>
          <w:rtl/>
        </w:rPr>
        <w:t xml:space="preserve">قَدُسَ بعضُ الناس لشدّة ورعهم و تقواهم.(طَهُرَ)</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85" w:name="pg6612_63094"/>
    <w:bookmarkEnd w:id="585"/>
    <w:p>
      <w:pPr>
        <w:pStyle w:val="Heading3"/>
      </w:pPr>
      <w:bookmarkStart w:id="5678" w:name="_Toc4843"/>
      <w:r>
        <w:t>قَدَّسَ (له)</w:t>
      </w:r>
      <w:bookmarkEnd w:id="5678"/>
    </w:p>
    <w:p>
      <w:pPr>
        <w:pStyle w:val="BookText"/>
      </w:pPr>
      <w:r>
        <w:rPr>
          <w:rFonts w:ascii="Amiri" w:hAnsi="Amiri" w:eastAsia="Amiri" w:cs="Amiri"/>
          <w:lang w:bidi="ar-SA"/>
          <w:color w:val="111111"/>
          <w:sz w:val="28"/>
          <w:szCs w:val="28"/>
          <w:rtl/>
        </w:rPr>
        <w:t xml:space="preserve">وَ نَحْنُ نُسَبِّحُ بِحَمْدِکَ وَ نُقَدِّسُ لَکَ . </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.البقرة30/ و [1]قد یکون المعنی:«نطهّر أنفسنا لک».</w:t>
      </w:r>
    </w:p>
    <w:p>
      <w:pPr>
        <w:pStyle w:val="BookText"/>
      </w:pPr>
      <w:r>
        <w:rPr>
          <w:rFonts w:ascii="Amiri" w:hAnsi="Amiri" w:eastAsia="Amiri" w:cs="Amiri"/>
          <w:lang w:bidi="ar-SA"/>
          <w:color w:val="111111"/>
          <w:sz w:val="28"/>
          <w:szCs w:val="28"/>
          <w:rtl/>
        </w:rPr>
        <w:t xml:space="preserve">(نُعَظِّمُکَ)</w:t>
      </w:r>
    </w:p>
    <w:p>
      <w:pPr>
        <w:pStyle w:val="Heading3"/>
      </w:pPr>
      <w:bookmarkStart w:id="5679" w:name="_Toc4844"/>
      <w:r>
        <w:t>قَدَّسَهُ</w:t>
      </w:r>
      <w:bookmarkEnd w:id="5679"/>
    </w:p>
    <w:p>
      <w:pPr>
        <w:pStyle w:val="BookText"/>
      </w:pPr>
      <w:r>
        <w:rPr>
          <w:rFonts w:ascii="Amiri" w:hAnsi="Amiri" w:eastAsia="Amiri" w:cs="Amiri"/>
          <w:lang w:bidi="ar-SA"/>
          <w:color w:val="111111"/>
          <w:sz w:val="28"/>
          <w:szCs w:val="28"/>
          <w:rtl/>
        </w:rPr>
        <w:t xml:space="preserve">قَدَّسَ اللّهُ فلاناً أو روحَ فلانٍ.(طَهَّرَهُ)</w:t>
      </w:r>
    </w:p>
    <w:p>
      <w:pPr>
        <w:pStyle w:val="BookText"/>
      </w:pPr>
      <w:r>
        <w:rPr>
          <w:rFonts w:ascii="Amiri" w:hAnsi="Amiri" w:eastAsia="Amiri" w:cs="Amiri"/>
          <w:lang w:bidi="ar-SA"/>
          <w:color w:val="111111"/>
          <w:sz w:val="28"/>
          <w:szCs w:val="28"/>
          <w:rtl/>
        </w:rPr>
        <w:t xml:space="preserve">قَدَّسَهُ یُقَدِّسُ المؤمنونَ اللّهَ.(یُنَزِّهُونَهُ عَمَّا لا یلیق بالألوهیة)</w:t>
      </w:r>
    </w:p>
    <w:p>
      <w:pPr>
        <w:pStyle w:val="Heading3"/>
      </w:pPr>
      <w:bookmarkStart w:id="5680" w:name="_Toc4845"/>
      <w:r>
        <w:t>تَقَدَّسَ</w:t>
      </w:r>
      <w:bookmarkEnd w:id="5680"/>
    </w:p>
    <w:p>
      <w:pPr>
        <w:pStyle w:val="BookText"/>
      </w:pPr>
      <w:r>
        <w:rPr>
          <w:rFonts w:ascii="Amiri" w:hAnsi="Amiri" w:eastAsia="Amiri" w:cs="Amiri"/>
          <w:lang w:bidi="ar-SA"/>
          <w:color w:val="111111"/>
          <w:sz w:val="28"/>
          <w:szCs w:val="28"/>
          <w:rtl/>
        </w:rPr>
        <w:t xml:space="preserve">تَقَدَّسَ اللّهُ.(تَنَزَّهَ)</w:t>
      </w:r>
    </w:p>
    <w:p>
      <w:pPr>
        <w:pStyle w:val="BookText"/>
      </w:pPr>
      <w:r>
        <w:rPr>
          <w:rFonts w:ascii="Amiri" w:hAnsi="Amiri" w:eastAsia="Amiri" w:cs="Amiri"/>
          <w:lang w:bidi="ar-SA"/>
          <w:color w:val="111111"/>
          <w:sz w:val="28"/>
          <w:szCs w:val="28"/>
          <w:rtl/>
        </w:rPr>
        <w:t xml:space="preserve">تَقَدَّسَ تَقَدَّسَتْ قلوبُ الأتقیاء.(تَطَهَّرَتْ)</w:t>
      </w:r>
    </w:p>
    <w:p>
      <w:pPr>
        <w:pStyle w:val="BookText"/>
      </w:pPr>
      <w:r>
        <w:rPr>
          <w:rFonts w:ascii="IRNazanin" w:hAnsi="IRNazanin" w:eastAsia="IRNazanin" w:cs="IRNazanin"/>
          <w:lang w:bidi="fa-IR"/>
          <w:color w:val="111111"/>
          <w:sz w:val="28"/>
          <w:szCs w:val="28"/>
          <w:rtl/>
        </w:rPr>
        <w:t xml:space="preserve">[قدم]</w:t>
      </w:r>
    </w:p>
    <w:p>
      <w:pPr>
        <w:pStyle w:val="BookText"/>
      </w:pPr>
      <w:r>
        <w:rPr>
          <w:rFonts w:ascii="Amiri" w:hAnsi="Amiri" w:eastAsia="Amiri" w:cs="Amiri"/>
          <w:lang w:bidi="ar-SA"/>
          <w:color w:val="111111"/>
          <w:sz w:val="28"/>
          <w:szCs w:val="28"/>
          <w:rtl/>
        </w:rPr>
        <w:t xml:space="preserve">قَدَمَهُ یَقْدُمُهُ - قَدْماً و قُدُوماً</w:t>
      </w:r>
    </w:p>
    <w:p>
      <w:pPr>
        <w:pStyle w:val="BookText"/>
      </w:pPr>
      <w:r>
        <w:rPr>
          <w:rFonts w:ascii="Amiri" w:hAnsi="Amiri" w:eastAsia="Amiri" w:cs="Amiri"/>
          <w:lang w:bidi="ar-SA"/>
          <w:color w:val="111111"/>
          <w:sz w:val="28"/>
          <w:szCs w:val="28"/>
          <w:rtl/>
        </w:rPr>
        <w:t xml:space="preserve">یَقْدُمُ الکبیرُ أهلَهُ فی الدخول.(یَصِیرُ قُدَّامَهُمْ) 2</w:t>
      </w:r>
    </w:p>
    <w:p>
      <w:pPr>
        <w:pStyle w:val="Heading3"/>
      </w:pPr>
      <w:bookmarkStart w:id="5681" w:name="_Toc4846"/>
      <w:r>
        <w:t>قَدِمَ یَقْدُمُ - قُدُوماً (إلیه و علیه)</w:t>
      </w:r>
      <w:bookmarkEnd w:id="5681"/>
    </w:p>
    <w:p>
      <w:pPr>
        <w:pStyle w:val="BookText"/>
      </w:pPr>
      <w:r>
        <w:rPr>
          <w:rFonts w:ascii="Amiri" w:hAnsi="Amiri" w:eastAsia="Amiri" w:cs="Amiri"/>
          <w:lang w:bidi="ar-SA"/>
          <w:color w:val="111111"/>
          <w:sz w:val="28"/>
          <w:szCs w:val="28"/>
          <w:rtl/>
        </w:rPr>
        <w:t xml:space="preserve">قَدِمَ زیدٌ الینا و هو متبسّمٌ.(قَصَدَ،أَقْبَلَ) 3</w:t>
      </w:r>
    </w:p>
    <w:p>
      <w:pPr>
        <w:pStyle w:val="Heading3"/>
      </w:pPr>
      <w:bookmarkStart w:id="5682" w:name="_Toc4847"/>
      <w:r>
        <w:t>قَدِمَهُ</w:t>
      </w:r>
      <w:bookmarkEnd w:id="5682"/>
    </w:p>
    <w:p>
      <w:pPr>
        <w:pStyle w:val="BookText"/>
      </w:pPr>
      <w:r>
        <w:rPr>
          <w:rFonts w:ascii="Amiri" w:hAnsi="Amiri" w:eastAsia="Amiri" w:cs="Amiri"/>
          <w:lang w:bidi="ar-SA"/>
          <w:color w:val="111111"/>
          <w:sz w:val="28"/>
          <w:szCs w:val="28"/>
          <w:rtl/>
        </w:rPr>
        <w:t xml:space="preserve">قَدِمَ زیدٌ مَدِینَتَهُ فی الساعة العاشرة.(دَخَلَهَا)</w:t>
      </w:r>
    </w:p>
    <w:p>
      <w:pPr>
        <w:pStyle w:val="Heading3"/>
      </w:pPr>
      <w:bookmarkStart w:id="5683" w:name="_Toc4848"/>
      <w:r>
        <w:t>قَدُمَ یَقْدُمُ - قِدَماً</w:t>
      </w:r>
      <w:bookmarkEnd w:id="568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لقد قَدُمَ بیتنا الذی نسکن فیه حیث بناه والد جدّی.(مرّ علیه زمن طویل)</w:t>
      </w:r>
    </w:p>
    <w:p>
      <w:pPr>
        <w:pStyle w:val="Heading3"/>
      </w:pPr>
      <w:bookmarkStart w:id="5684" w:name="_Toc4849"/>
      <w:r>
        <w:t>أَقْدَمَ (علیه)</w:t>
      </w:r>
      <w:bookmarkEnd w:id="5684"/>
    </w:p>
    <w:p>
      <w:pPr>
        <w:pStyle w:val="BookText"/>
      </w:pPr>
      <w:r>
        <w:rPr>
          <w:rFonts w:ascii="IRNazanin" w:hAnsi="IRNazanin" w:eastAsia="IRNazanin" w:cs="IRNazanin"/>
          <w:lang w:bidi="fa-IR"/>
          <w:color w:val="111111"/>
          <w:sz w:val="28"/>
          <w:szCs w:val="28"/>
          <w:rtl/>
        </w:rPr>
        <w:t xml:space="preserve">أَقْدَمَ زید علی العمل برغبة شدیدة.(أقبل علیه و أسرع فی إنجازه)</w:t>
      </w:r>
    </w:p>
    <w:p>
      <w:pPr>
        <w:pStyle w:val="Heading3"/>
      </w:pPr>
      <w:bookmarkStart w:id="5685" w:name="_Toc4850"/>
      <w:r>
        <w:t>قَدَّمَهُ (إلیه أو له)</w:t>
      </w:r>
      <w:bookmarkEnd w:id="5685"/>
    </w:p>
    <w:p>
      <w:pPr>
        <w:pStyle w:val="BookText"/>
      </w:pPr>
      <w:r>
        <w:rPr>
          <w:rFonts w:ascii="Amiri" w:hAnsi="Amiri" w:eastAsia="Amiri" w:cs="Amiri"/>
          <w:lang w:bidi="ar-SA"/>
          <w:color w:val="111111"/>
          <w:sz w:val="28"/>
          <w:szCs w:val="28"/>
          <w:rtl/>
        </w:rPr>
        <w:t xml:space="preserve">قَدَّمَ زیدٌ الطعامَ إلی ضیفه.(جعله قُدَّامَهُ) 5</w:t>
      </w:r>
    </w:p>
    <w:p>
      <w:pPr>
        <w:pStyle w:val="Heading3"/>
      </w:pPr>
      <w:bookmarkStart w:id="5686" w:name="_Toc4851"/>
      <w:r>
        <w:t>قَدَّمَهُ (علیه)</w:t>
      </w:r>
      <w:bookmarkEnd w:id="5686"/>
    </w:p>
    <w:p>
      <w:pPr>
        <w:pStyle w:val="BookText"/>
      </w:pPr>
      <w:r>
        <w:rPr>
          <w:rFonts w:ascii="Amiri" w:hAnsi="Amiri" w:eastAsia="Amiri" w:cs="Amiri"/>
          <w:lang w:bidi="ar-SA"/>
          <w:color w:val="111111"/>
          <w:sz w:val="28"/>
          <w:szCs w:val="28"/>
          <w:rtl/>
        </w:rPr>
        <w:t xml:space="preserve">قَدَّمْتُ الضعفاء علی غیرهم فی العطاء.(جعلتهم قبل غیرهم)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6" w:name="pg6612_63095"/>
    <w:bookmarkEnd w:id="586"/>
    <w:p>
      <w:pPr>
        <w:pStyle w:val="Heading3"/>
      </w:pPr>
      <w:bookmarkStart w:id="5687" w:name="_Toc4852"/>
      <w:r>
        <w:t>تَقَادَمَ</w:t>
      </w:r>
      <w:bookmarkEnd w:id="5687"/>
    </w:p>
    <w:p>
      <w:pPr>
        <w:pStyle w:val="BookText"/>
      </w:pPr>
      <w:r>
        <w:rPr>
          <w:rFonts w:ascii="Amiri" w:hAnsi="Amiri" w:eastAsia="Amiri" w:cs="Amiri"/>
          <w:lang w:bidi="ar-SA"/>
          <w:color w:val="111111"/>
          <w:sz w:val="28"/>
          <w:szCs w:val="28"/>
          <w:rtl/>
        </w:rPr>
        <w:t xml:space="preserve">کلما تَقَادَمَ القرضُ قلّتْ قیمةُ مبلغه.( قَدُمَ و طال علیه الْأَمَدُ)</w:t>
      </w:r>
    </w:p>
    <w:p>
      <w:pPr>
        <w:pStyle w:val="Heading3"/>
      </w:pPr>
      <w:bookmarkStart w:id="5688" w:name="_Toc4853"/>
      <w:r>
        <w:t>تَقَدَّمَ (فیه)</w:t>
      </w:r>
      <w:bookmarkEnd w:id="5688"/>
    </w:p>
    <w:p>
      <w:pPr>
        <w:pStyle w:val="BookText"/>
      </w:pPr>
      <w:r>
        <w:rPr>
          <w:rFonts w:ascii="Amiri" w:hAnsi="Amiri" w:eastAsia="Amiri" w:cs="Amiri"/>
          <w:lang w:bidi="ar-SA"/>
          <w:color w:val="111111"/>
          <w:sz w:val="28"/>
          <w:szCs w:val="28"/>
          <w:rtl/>
        </w:rPr>
        <w:t xml:space="preserve">تَقَدَّمَ التلمیذُ فی الدراسة.(صار مُتَفَوِّقاً و مُتَقَدِّماً علی غیره)</w:t>
      </w:r>
    </w:p>
    <w:p>
      <w:pPr>
        <w:pStyle w:val="Heading3"/>
      </w:pPr>
      <w:bookmarkStart w:id="5689" w:name="_Toc4854"/>
      <w:r>
        <w:t>تَقَدَّمَ (عنه)</w:t>
      </w:r>
      <w:bookmarkEnd w:id="5689"/>
    </w:p>
    <w:p>
      <w:pPr>
        <w:pStyle w:val="BookText"/>
      </w:pPr>
      <w:r>
        <w:rPr>
          <w:rFonts w:ascii="Amiri" w:hAnsi="Amiri" w:eastAsia="Amiri" w:cs="Amiri"/>
          <w:lang w:bidi="ar-SA"/>
          <w:color w:val="111111"/>
          <w:sz w:val="28"/>
          <w:szCs w:val="28"/>
          <w:rtl/>
        </w:rPr>
        <w:t xml:space="preserve">تَقَدَّمَ الموعد عن وقته المحدّد ساعة.(ضدّ تَأَخَّرَ)</w:t>
      </w:r>
    </w:p>
    <w:p>
      <w:pPr>
        <w:pStyle w:val="Heading3"/>
      </w:pPr>
      <w:bookmarkStart w:id="5690" w:name="_Toc4855"/>
      <w:r>
        <w:t>تَقَدَّمَ (به إلیه)</w:t>
      </w:r>
      <w:bookmarkEnd w:id="5690"/>
    </w:p>
    <w:p>
      <w:pPr>
        <w:pStyle w:val="BookText"/>
      </w:pPr>
      <w:r>
        <w:rPr>
          <w:rFonts w:ascii="Amiri" w:hAnsi="Amiri" w:eastAsia="Amiri" w:cs="Amiri"/>
          <w:lang w:bidi="ar-SA"/>
          <w:color w:val="111111"/>
          <w:sz w:val="28"/>
          <w:szCs w:val="28"/>
          <w:rtl/>
        </w:rPr>
        <w:t xml:space="preserve">تَقَدَّمَ زید بطلب إلی الجامعة لیدرس فیها.(أتی إلیها) </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.و یقال:تقدّمت إلیه،أی تقرّبت منه.</w:t>
      </w:r>
    </w:p>
    <w:p>
      <w:pPr>
        <w:pStyle w:val="Heading3"/>
      </w:pPr>
      <w:bookmarkStart w:id="5691" w:name="_Toc4856"/>
      <w:r>
        <w:t>تَقَدَّمَهُ أو(علیه)</w:t>
      </w:r>
      <w:bookmarkEnd w:id="5691"/>
    </w:p>
    <w:p>
      <w:pPr>
        <w:pStyle w:val="BookText"/>
      </w:pPr>
      <w:r>
        <w:rPr>
          <w:rFonts w:ascii="Amiri" w:hAnsi="Amiri" w:eastAsia="Amiri" w:cs="Amiri"/>
          <w:lang w:bidi="ar-SA"/>
          <w:color w:val="111111"/>
          <w:sz w:val="28"/>
          <w:szCs w:val="28"/>
          <w:rtl/>
        </w:rPr>
        <w:t xml:space="preserve">تَقَدَّمَ الوالد أولاده فی دخول المسجد.(صار قدّامهم) </w:t>
      </w:r>
      <w:r>
        <w:rPr>
          <w:rStyle w:val="FootnoteReference"/>
        </w:rPr>
        <w:footnoteReference w:id="2034"/>
      </w:r>
    </w:p>
    <w:p>
      <w:pPr>
        <w:pStyle w:val="Heading3"/>
      </w:pPr>
      <w:bookmarkStart w:id="5692" w:name="_Toc4857"/>
      <w:r>
        <w:t>اسْتَقْدَمَ (عنه)</w:t>
      </w:r>
      <w:bookmarkEnd w:id="5692"/>
    </w:p>
    <w:p>
      <w:pPr>
        <w:pStyle w:val="BookText"/>
      </w:pPr>
      <w:r>
        <w:rPr>
          <w:rFonts w:ascii="Amiri" w:hAnsi="Amiri" w:eastAsia="Amiri" w:cs="Amiri"/>
          <w:lang w:bidi="ar-SA"/>
          <w:color w:val="111111"/>
          <w:sz w:val="28"/>
          <w:szCs w:val="28"/>
          <w:rtl/>
        </w:rPr>
        <w:t xml:space="preserve">فَإِذا جاءَ أَجَلُهُمْ لا یَسْتَأْخِرُونَ ساعَةً وَ لا یَسْتَقْدِمُونَ . </w:t>
      </w:r>
      <w:r>
        <w:rPr>
          <w:rStyle w:val="FootnoteReference"/>
        </w:rPr>
        <w:footnoteReference w:id="2035"/>
      </w:r>
      <w:r>
        <w:rPr>
          <w:rFonts w:ascii="Amiri" w:hAnsi="Amiri" w:eastAsia="Amiri" w:cs="Amiri"/>
          <w:lang w:bidi="ar-SA"/>
          <w:color w:val="111111"/>
          <w:sz w:val="28"/>
          <w:szCs w:val="28"/>
          <w:rtl/>
        </w:rPr>
        <w:t xml:space="preserve">( یَتَقَدَّمُونَ عنه)</w:t>
      </w:r>
    </w:p>
    <w:p>
      <w:pPr>
        <w:pStyle w:val="Heading3"/>
      </w:pPr>
      <w:bookmarkStart w:id="5693" w:name="_Toc4858"/>
      <w:r>
        <w:t>اسْتَقْدَمَهُ</w:t>
      </w:r>
      <w:bookmarkEnd w:id="5693"/>
    </w:p>
    <w:p>
      <w:pPr>
        <w:pStyle w:val="BookText"/>
      </w:pPr>
      <w:r>
        <w:rPr>
          <w:rFonts w:ascii="Amiri" w:hAnsi="Amiri" w:eastAsia="Amiri" w:cs="Amiri"/>
          <w:lang w:bidi="ar-SA"/>
          <w:color w:val="111111"/>
          <w:sz w:val="28"/>
          <w:szCs w:val="28"/>
          <w:rtl/>
        </w:rPr>
        <w:t xml:space="preserve">اسْتَقْدَمَ وزیر الخارجیة السفیر لأمر.(طلب قُدُومَهُ )</w:t>
      </w:r>
    </w:p>
    <w:p>
      <w:pPr>
        <w:pStyle w:val="BookText"/>
      </w:pPr>
      <w:r>
        <w:rPr>
          <w:rFonts w:ascii="Amiri" w:hAnsi="Amiri" w:eastAsia="Amiri" w:cs="Amiri"/>
          <w:lang w:bidi="ar-SA"/>
          <w:color w:val="111111"/>
          <w:sz w:val="28"/>
          <w:szCs w:val="28"/>
          <w:rtl/>
        </w:rPr>
        <w:t xml:space="preserve">اسْتَقْدَمَهُ اسْتَقْدَمَ القائد الناس فی مسیرة یوم القدس </w:t>
      </w:r>
      <w:r>
        <w:rPr>
          <w:rStyle w:val="FootnoteReference"/>
        </w:rPr>
        <w:footnoteReference w:id="2036"/>
      </w:r>
      <w:r>
        <w:rPr>
          <w:rFonts w:ascii="Amiri" w:hAnsi="Amiri" w:eastAsia="Amiri" w:cs="Amiri"/>
          <w:lang w:bidi="ar-SA"/>
          <w:color w:val="111111"/>
          <w:sz w:val="28"/>
          <w:szCs w:val="28"/>
          <w:rtl/>
        </w:rPr>
        <w:t xml:space="preserve">.(تَقَدَّمَهُمْ)</w:t>
      </w:r>
    </w:p>
    <w:p>
      <w:pPr>
        <w:pStyle w:val="BookText"/>
      </w:pPr>
      <w:r>
        <w:rPr>
          <w:rFonts w:ascii="IRNazanin" w:hAnsi="IRNazanin" w:eastAsia="IRNazanin" w:cs="IRNazanin"/>
          <w:lang w:bidi="fa-IR"/>
          <w:color w:val="111111"/>
          <w:sz w:val="28"/>
          <w:szCs w:val="28"/>
          <w:rtl/>
        </w:rPr>
        <w:t xml:space="preserve">[قدو]</w:t>
      </w:r>
    </w:p>
    <w:p>
      <w:pPr>
        <w:pStyle w:val="BookText"/>
      </w:pPr>
      <w:r>
        <w:rPr>
          <w:rFonts w:ascii="Amiri" w:hAnsi="Amiri" w:eastAsia="Amiri" w:cs="Amiri"/>
          <w:lang w:bidi="ar-SA"/>
          <w:color w:val="111111"/>
          <w:sz w:val="28"/>
          <w:szCs w:val="28"/>
          <w:rtl/>
        </w:rPr>
        <w:t xml:space="preserve">اقْتَدَی (به)</w:t>
      </w:r>
    </w:p>
    <w:p>
      <w:pPr>
        <w:pStyle w:val="BookText"/>
      </w:pPr>
      <w:r>
        <w:rPr>
          <w:rFonts w:ascii="Amiri" w:hAnsi="Amiri" w:eastAsia="Amiri" w:cs="Amiri"/>
          <w:lang w:bidi="ar-SA"/>
          <w:color w:val="111111"/>
          <w:sz w:val="28"/>
          <w:szCs w:val="28"/>
          <w:rtl/>
        </w:rPr>
        <w:t xml:space="preserve">المؤمنُ مَن اقْتَدَی بِالنبیّ و أهلِ بیته صلوات اللّه علیهم أجمعین.(سَارَ بِسِیرَتِهِمْ)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[قذر]</w:t>
      </w:r>
    </w:p>
    <w:p>
      <w:pPr>
        <w:pStyle w:val="BookText"/>
      </w:pPr>
      <w:r>
        <w:rPr>
          <w:rFonts w:ascii="Amiri" w:hAnsi="Amiri" w:eastAsia="Amiri" w:cs="Amiri"/>
          <w:lang w:bidi="ar-SA"/>
          <w:color w:val="111111"/>
          <w:sz w:val="28"/>
          <w:szCs w:val="28"/>
          <w:rtl/>
        </w:rPr>
        <w:t xml:space="preserve">قَذَرَهُ یَقْذُرُهُ - قَذْراً</w:t>
      </w:r>
    </w:p>
    <w:p>
      <w:pPr>
        <w:pStyle w:val="BookText"/>
      </w:pPr>
      <w:r>
        <w:rPr>
          <w:rFonts w:ascii="Amiri" w:hAnsi="Amiri" w:eastAsia="Amiri" w:cs="Amiri"/>
          <w:lang w:bidi="ar-SA"/>
          <w:color w:val="111111"/>
          <w:sz w:val="28"/>
          <w:szCs w:val="28"/>
          <w:rtl/>
        </w:rPr>
        <w:t xml:space="preserve">قَذَرَ الطّفلُ یَدَهُ.(جَعَلَهَا قَذِرَةً ،أی وَسِخَةً)</w:t>
      </w:r>
    </w:p>
    <w:p>
      <w:pPr>
        <w:pStyle w:val="Heading3"/>
      </w:pPr>
      <w:bookmarkStart w:id="5694" w:name="_Toc4859"/>
      <w:r>
        <w:t>قَذِرَ یَقْذَرُ - قَذَراً</w:t>
      </w:r>
      <w:bookmarkEnd w:id="5694"/>
    </w:p>
    <w:p>
      <w:pPr>
        <w:pStyle w:val="BookText"/>
      </w:pPr>
      <w:r>
        <w:rPr>
          <w:rFonts w:ascii="Amiri" w:hAnsi="Amiri" w:eastAsia="Amiri" w:cs="Amiri"/>
          <w:lang w:bidi="ar-SA"/>
          <w:color w:val="111111"/>
          <w:sz w:val="28"/>
          <w:szCs w:val="28"/>
          <w:rtl/>
        </w:rPr>
        <w:t xml:space="preserve">قَذِرَتْ یَدُ الطِّفْلِ.(اتَّسَخَتْ،صارت قَذِرَةً)</w:t>
      </w:r>
    </w:p>
    <w:p>
      <w:pPr>
        <w:pStyle w:val="Heading3"/>
      </w:pPr>
      <w:bookmarkStart w:id="5695" w:name="_Toc4860"/>
      <w:r>
        <w:t>قَذُرَ یَقْذُرُ - قَذَارَةً</w:t>
      </w:r>
      <w:bookmarkEnd w:id="5695"/>
    </w:p>
    <w:p>
      <w:pPr>
        <w:pStyle w:val="BookText"/>
      </w:pPr>
      <w:r>
        <w:rPr>
          <w:rStyle w:val="FootnoteReference"/>
        </w:rPr>
        <w:footnoteReference w:id="2038"/>
      </w:r>
      <w:r>
        <w:rPr>
          <w:rFonts w:ascii="Amiri" w:hAnsi="Amiri" w:eastAsia="Amiri" w:cs="Amiri"/>
          <w:lang w:bidi="ar-SA"/>
          <w:color w:val="111111"/>
          <w:sz w:val="28"/>
          <w:szCs w:val="28"/>
          <w:rtl/>
        </w:rPr>
        <w:t xml:space="preserve">
قَذُرَ / قَذِرَ .</w:t>
      </w:r>
    </w:p>
    <w:p>
      <w:pPr>
        <w:pStyle w:val="Heading3"/>
      </w:pPr>
      <w:bookmarkStart w:id="5696" w:name="_Toc4861"/>
      <w:r>
        <w:t>قَذَّرَهُ</w:t>
      </w:r>
      <w:bookmarkEnd w:id="5696"/>
    </w:p>
    <w:p>
      <w:pPr>
        <w:pStyle w:val="BookText"/>
      </w:pPr>
      <w:r>
        <w:rPr>
          <w:rFonts w:ascii="Amiri" w:hAnsi="Amiri" w:eastAsia="Amiri" w:cs="Amiri"/>
          <w:lang w:bidi="ar-SA"/>
          <w:color w:val="111111"/>
          <w:sz w:val="28"/>
          <w:szCs w:val="28"/>
          <w:rtl/>
        </w:rPr>
        <w:t xml:space="preserve">قَذَّرَ الطّفلُ ثِیَابَهُ.( قَذَرَهَا ،جَعَلَهَا قَذِرَةً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7" w:name="pg6612_63096"/>
    <w:bookmarkEnd w:id="587"/>
    <w:p>
      <w:pPr>
        <w:pStyle w:val="Heading3"/>
      </w:pPr>
      <w:bookmarkStart w:id="5697" w:name="_Toc4862"/>
      <w:r>
        <w:t>اسْتَقْذَرَهُ</w:t>
      </w:r>
      <w:bookmarkEnd w:id="5697"/>
    </w:p>
    <w:p>
      <w:pPr>
        <w:pStyle w:val="BookText"/>
      </w:pPr>
      <w:r>
        <w:rPr>
          <w:rFonts w:ascii="Amiri" w:hAnsi="Amiri" w:eastAsia="Amiri" w:cs="Amiri"/>
          <w:lang w:bidi="ar-SA"/>
          <w:color w:val="111111"/>
          <w:sz w:val="28"/>
          <w:szCs w:val="28"/>
          <w:rtl/>
        </w:rPr>
        <w:t xml:space="preserve">یَسْتَقْذِرُ المسلم النجاسات.(یعدّها قَذِرَةً،یجتنبها لقذارتها)</w:t>
      </w:r>
    </w:p>
    <w:p>
      <w:pPr>
        <w:pStyle w:val="BookText"/>
      </w:pPr>
      <w:r>
        <w:rPr>
          <w:rFonts w:ascii="IRNazanin" w:hAnsi="IRNazanin" w:eastAsia="IRNazanin" w:cs="IRNazanin"/>
          <w:lang w:bidi="fa-IR"/>
          <w:color w:val="111111"/>
          <w:sz w:val="28"/>
          <w:szCs w:val="28"/>
          <w:rtl/>
        </w:rPr>
        <w:t xml:space="preserve">[قذع]</w:t>
      </w:r>
    </w:p>
    <w:p>
      <w:pPr>
        <w:pStyle w:val="BookText"/>
      </w:pPr>
      <w:r>
        <w:rPr>
          <w:rFonts w:ascii="Amiri" w:hAnsi="Amiri" w:eastAsia="Amiri" w:cs="Amiri"/>
          <w:lang w:bidi="ar-SA"/>
          <w:color w:val="111111"/>
          <w:sz w:val="28"/>
          <w:szCs w:val="28"/>
          <w:rtl/>
        </w:rPr>
        <w:t xml:space="preserve">قَذَعَهُ یَقْذَعُهُ - قَذْعاً</w:t>
      </w:r>
    </w:p>
    <w:p>
      <w:pPr>
        <w:pStyle w:val="BookText"/>
      </w:pPr>
      <w:r>
        <w:rPr>
          <w:rFonts w:ascii="Amiri" w:hAnsi="Amiri" w:eastAsia="Amiri" w:cs="Amiri"/>
          <w:lang w:bidi="ar-SA"/>
          <w:color w:val="111111"/>
          <w:sz w:val="28"/>
          <w:szCs w:val="28"/>
          <w:rtl/>
        </w:rPr>
        <w:t xml:space="preserve">قَذَعَ زیدٌ خَصْمَهُ.(شتمه بکلام قبیح)</w:t>
      </w:r>
    </w:p>
    <w:p>
      <w:pPr>
        <w:pStyle w:val="Heading3"/>
      </w:pPr>
      <w:bookmarkStart w:id="5698" w:name="_Toc4863"/>
      <w:r>
        <w:t>قَذَعَهُ (به)</w:t>
      </w:r>
      <w:bookmarkEnd w:id="5698"/>
    </w:p>
    <w:p>
      <w:pPr>
        <w:pStyle w:val="BookText"/>
      </w:pPr>
      <w:r>
        <w:rPr>
          <w:rFonts w:ascii="Amiri" w:hAnsi="Amiri" w:eastAsia="Amiri" w:cs="Amiri"/>
          <w:lang w:bidi="ar-SA"/>
          <w:color w:val="111111"/>
          <w:sz w:val="28"/>
          <w:szCs w:val="28"/>
          <w:rtl/>
        </w:rPr>
        <w:t xml:space="preserve">قَذَعَ زیدٌ خَصْمَهُ بالعصا.(ضَرَبَهُ بِهَا)</w:t>
      </w:r>
    </w:p>
    <w:p>
      <w:pPr>
        <w:pStyle w:val="Heading3"/>
      </w:pPr>
      <w:bookmarkStart w:id="5699" w:name="_Toc4864"/>
      <w:r>
        <w:t>قَاذَعَهُ</w:t>
      </w:r>
      <w:bookmarkEnd w:id="5699"/>
    </w:p>
    <w:p>
      <w:pPr>
        <w:pStyle w:val="BookText"/>
      </w:pPr>
      <w:r>
        <w:rPr>
          <w:rFonts w:ascii="Amiri" w:hAnsi="Amiri" w:eastAsia="Amiri" w:cs="Amiri"/>
          <w:lang w:bidi="ar-SA"/>
          <w:color w:val="111111"/>
          <w:sz w:val="28"/>
          <w:szCs w:val="28"/>
          <w:rtl/>
        </w:rPr>
        <w:t xml:space="preserve">قَاذَعَ زیدٌ سَعْداً.(شاتمه،رمی الواحدُ الآخَرَ بکلامٍ قبیحٍ)</w:t>
      </w:r>
    </w:p>
    <w:p>
      <w:pPr>
        <w:pStyle w:val="BookText"/>
      </w:pPr>
      <w:r>
        <w:rPr>
          <w:rFonts w:ascii="IRNazanin" w:hAnsi="IRNazanin" w:eastAsia="IRNazanin" w:cs="IRNazanin"/>
          <w:lang w:bidi="fa-IR"/>
          <w:color w:val="111111"/>
          <w:sz w:val="28"/>
          <w:szCs w:val="28"/>
          <w:rtl/>
        </w:rPr>
        <w:t xml:space="preserve">[قذف]</w:t>
      </w:r>
    </w:p>
    <w:p>
      <w:pPr>
        <w:pStyle w:val="BookText"/>
      </w:pPr>
      <w:r>
        <w:rPr>
          <w:rFonts w:ascii="Amiri" w:hAnsi="Amiri" w:eastAsia="Amiri" w:cs="Amiri"/>
          <w:lang w:bidi="ar-SA"/>
          <w:color w:val="111111"/>
          <w:sz w:val="28"/>
          <w:szCs w:val="28"/>
          <w:rtl/>
        </w:rPr>
        <w:t xml:space="preserve">قَذَفَهُ یَقْذِفُهُ - قَذْفاً</w:t>
      </w:r>
    </w:p>
    <w:p>
      <w:pPr>
        <w:pStyle w:val="BookText"/>
      </w:pPr>
      <w:r>
        <w:rPr>
          <w:rFonts w:ascii="Amiri" w:hAnsi="Amiri" w:eastAsia="Amiri" w:cs="Amiri"/>
          <w:lang w:bidi="ar-SA"/>
          <w:color w:val="111111"/>
          <w:sz w:val="28"/>
          <w:szCs w:val="28"/>
          <w:rtl/>
        </w:rPr>
        <w:t xml:space="preserve">وَ قَذَفَ فِی قُلُوبِهِمُ الرُّعْبَ .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.الأحزاب26/. [1]</w:t>
      </w:r>
    </w:p>
    <w:p>
      <w:pPr>
        <w:pStyle w:val="BookText"/>
      </w:pPr>
      <w:r>
        <w:rPr>
          <w:rFonts w:ascii="Amiri" w:hAnsi="Amiri" w:eastAsia="Amiri" w:cs="Amiri"/>
          <w:lang w:bidi="ar-SA"/>
          <w:color w:val="111111"/>
          <w:sz w:val="28"/>
          <w:szCs w:val="28"/>
          <w:rtl/>
        </w:rPr>
        <w:t xml:space="preserve">(رَمَی)</w:t>
      </w:r>
    </w:p>
    <w:p>
      <w:pPr>
        <w:pStyle w:val="Heading3"/>
      </w:pPr>
      <w:bookmarkStart w:id="5700" w:name="_Toc4865"/>
      <w:r>
        <w:t>قَذَفَهُ (به)</w:t>
      </w:r>
      <w:bookmarkEnd w:id="5700"/>
    </w:p>
    <w:p>
      <w:pPr>
        <w:pStyle w:val="BookText"/>
      </w:pPr>
      <w:r>
        <w:rPr>
          <w:rFonts w:ascii="Amiri" w:hAnsi="Amiri" w:eastAsia="Amiri" w:cs="Amiri"/>
          <w:lang w:bidi="ar-SA"/>
          <w:color w:val="111111"/>
          <w:sz w:val="28"/>
          <w:szCs w:val="28"/>
          <w:rtl/>
        </w:rPr>
        <w:t xml:space="preserve">قَذَفَ زیدٌ زوجتَهُ بالخیانة.(رَمَاهَا بها،اتّهمها) </w:t>
      </w:r>
      <w:r>
        <w:rPr>
          <w:rStyle w:val="FootnoteReference"/>
        </w:rPr>
        <w:footnoteReference w:id="2040"/>
      </w:r>
    </w:p>
    <w:p>
      <w:pPr>
        <w:pStyle w:val="Heading3"/>
      </w:pPr>
      <w:bookmarkStart w:id="5701" w:name="_Toc4866"/>
      <w:r>
        <w:t>قَذَفَ (به علیه)</w:t>
      </w:r>
      <w:bookmarkEnd w:id="5701"/>
    </w:p>
    <w:p>
      <w:pPr>
        <w:pStyle w:val="BookText"/>
      </w:pPr>
      <w:r>
        <w:rPr>
          <w:rFonts w:ascii="Amiri" w:hAnsi="Amiri" w:eastAsia="Amiri" w:cs="Amiri"/>
          <w:lang w:bidi="ar-SA"/>
          <w:color w:val="111111"/>
          <w:sz w:val="28"/>
          <w:szCs w:val="28"/>
          <w:rtl/>
        </w:rPr>
        <w:t xml:space="preserve">قَذَفَتِ الطائرةُ بِقَنَابِلِهَا علی المدینة.(رمت بها علیها) </w:t>
      </w:r>
      <w:r>
        <w:rPr>
          <w:rStyle w:val="FootnoteReference"/>
        </w:rPr>
        <w:footnoteReference w:id="2041"/>
      </w:r>
    </w:p>
    <w:p>
      <w:pPr>
        <w:pStyle w:val="Heading3"/>
      </w:pPr>
      <w:bookmarkStart w:id="5702" w:name="_Toc4867"/>
      <w:r>
        <w:t>تَقَاذَفَا (به)</w:t>
      </w:r>
      <w:bookmarkEnd w:id="5702"/>
    </w:p>
    <w:p>
      <w:pPr>
        <w:pStyle w:val="BookText"/>
      </w:pPr>
      <w:r>
        <w:rPr>
          <w:rFonts w:ascii="Amiri" w:hAnsi="Amiri" w:eastAsia="Amiri" w:cs="Amiri"/>
          <w:lang w:bidi="ar-SA"/>
          <w:color w:val="111111"/>
          <w:sz w:val="28"/>
          <w:szCs w:val="28"/>
          <w:rtl/>
        </w:rPr>
        <w:t xml:space="preserve">تَقَاذَفَ الطّرفانِ بالحجارة.(رَمَی الواحدُ الآخَرَ بها)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[قذی]</w:t>
      </w:r>
    </w:p>
    <w:p>
      <w:pPr>
        <w:pStyle w:val="BookText"/>
      </w:pPr>
      <w:r>
        <w:rPr>
          <w:rFonts w:ascii="Amiri" w:hAnsi="Amiri" w:eastAsia="Amiri" w:cs="Amiri"/>
          <w:lang w:bidi="ar-SA"/>
          <w:color w:val="111111"/>
          <w:sz w:val="28"/>
          <w:szCs w:val="28"/>
          <w:rtl/>
        </w:rPr>
        <w:t xml:space="preserve">قَذَی یَقْذِی قَذْیاً و قَذیً</w:t>
      </w:r>
    </w:p>
    <w:p>
      <w:pPr>
        <w:pStyle w:val="BookText"/>
      </w:pPr>
      <w:r>
        <w:rPr>
          <w:rFonts w:ascii="Amiri" w:hAnsi="Amiri" w:eastAsia="Amiri" w:cs="Amiri"/>
          <w:lang w:bidi="ar-SA"/>
          <w:color w:val="111111"/>
          <w:sz w:val="28"/>
          <w:szCs w:val="28"/>
          <w:rtl/>
        </w:rPr>
        <w:t xml:space="preserve">قَذَتِ العینُ.(صار فیها الْقَذَی) </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[قرأ]</w:t>
      </w:r>
    </w:p>
    <w:p>
      <w:pPr>
        <w:pStyle w:val="BookText"/>
      </w:pPr>
      <w:r>
        <w:rPr>
          <w:rFonts w:ascii="Amiri" w:hAnsi="Amiri" w:eastAsia="Amiri" w:cs="Amiri"/>
          <w:lang w:bidi="ar-SA"/>
          <w:color w:val="111111"/>
          <w:sz w:val="28"/>
          <w:szCs w:val="28"/>
          <w:rtl/>
        </w:rPr>
        <w:t xml:space="preserve">قَرَأَهُ یَقْرَأُهُ قِرَاءَةً و قُرْآناً</w:t>
      </w:r>
    </w:p>
    <w:p>
      <w:pPr>
        <w:pStyle w:val="BookText"/>
      </w:pPr>
      <w:r>
        <w:rPr>
          <w:rFonts w:ascii="Amiri" w:hAnsi="Amiri" w:eastAsia="Amiri" w:cs="Amiri"/>
          <w:lang w:bidi="ar-SA"/>
          <w:color w:val="111111"/>
          <w:sz w:val="28"/>
          <w:szCs w:val="28"/>
          <w:rtl/>
        </w:rPr>
        <w:t xml:space="preserve">قَرَأَ زیدٌ الکتابَ.(طَالَعَهُ بِصَمْتٍ أو بِنُطْقٍ) </w:t>
      </w:r>
      <w:r>
        <w:rPr>
          <w:rStyle w:val="FootnoteReference"/>
        </w:rPr>
        <w:footnoteReference w:id="2044"/>
      </w:r>
    </w:p>
    <w:p>
      <w:pPr>
        <w:pStyle w:val="Heading3"/>
      </w:pPr>
      <w:bookmarkStart w:id="5703" w:name="_Toc4868"/>
      <w:r>
        <w:t>أَقْرَأَهُ (إیّاه)</w:t>
      </w:r>
      <w:bookmarkEnd w:id="5703"/>
    </w:p>
    <w:p>
      <w:pPr>
        <w:pStyle w:val="BookText"/>
      </w:pPr>
      <w:r>
        <w:rPr>
          <w:rFonts w:ascii="Amiri" w:hAnsi="Amiri" w:eastAsia="Amiri" w:cs="Amiri"/>
          <w:lang w:bidi="ar-SA"/>
          <w:color w:val="111111"/>
          <w:sz w:val="28"/>
          <w:szCs w:val="28"/>
          <w:rtl/>
        </w:rPr>
        <w:t xml:space="preserve">أَقْرَأَ زیدٌ ابْنَهُ القرآنَ.(جعله یَقْرَؤُهُ)</w:t>
      </w:r>
    </w:p>
    <w:p>
      <w:pPr>
        <w:pStyle w:val="Heading3"/>
      </w:pPr>
      <w:bookmarkStart w:id="5704" w:name="_Toc4869"/>
      <w:r>
        <w:t>أَقْرَأَهُ (إیّاه عنه)</w:t>
      </w:r>
      <w:bookmarkEnd w:id="5704"/>
    </w:p>
    <w:p>
      <w:pPr>
        <w:pStyle w:val="BookText"/>
      </w:pPr>
      <w:r>
        <w:rPr>
          <w:rFonts w:ascii="Amiri" w:hAnsi="Amiri" w:eastAsia="Amiri" w:cs="Amiri"/>
          <w:lang w:bidi="ar-SA"/>
          <w:color w:val="111111"/>
          <w:sz w:val="28"/>
          <w:szCs w:val="28"/>
          <w:rtl/>
        </w:rPr>
        <w:t xml:space="preserve">أَقْرِئْ والدَکَ عنّی السلام،یا زید.(أَبْلِغْهُ إِیَّاهُ)</w:t>
      </w:r>
    </w:p>
    <w:p>
      <w:pPr>
        <w:pStyle w:val="Heading3"/>
      </w:pPr>
      <w:bookmarkStart w:id="5705" w:name="_Toc4870"/>
      <w:r>
        <w:t>قَرَّأَهُ</w:t>
      </w:r>
      <w:bookmarkEnd w:id="5705"/>
    </w:p>
    <w:p>
      <w:pPr>
        <w:pStyle w:val="BookText"/>
      </w:pPr>
      <w:r>
        <w:rPr>
          <w:rStyle w:val="FootnoteReference"/>
        </w:rPr>
        <w:footnoteReference w:id="2045"/>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88" w:name="pg6612_63097"/>
    <w:bookmarkEnd w:id="588"/>
    <w:p>
      <w:pPr>
        <w:pStyle w:val="Heading3"/>
      </w:pPr>
      <w:bookmarkStart w:id="5706" w:name="_Toc4871"/>
      <w:r>
        <w:t>اسْتَقْرَأَهُ</w:t>
      </w:r>
      <w:bookmarkEnd w:id="5706"/>
    </w:p>
    <w:p>
      <w:pPr>
        <w:pStyle w:val="BookText"/>
      </w:pPr>
      <w:r>
        <w:rPr>
          <w:rFonts w:ascii="Amiri" w:hAnsi="Amiri" w:eastAsia="Amiri" w:cs="Amiri"/>
          <w:lang w:bidi="ar-SA"/>
          <w:color w:val="111111"/>
          <w:sz w:val="28"/>
          <w:szCs w:val="28"/>
          <w:rtl/>
        </w:rPr>
        <w:t xml:space="preserve">قد تَسْتَقْرِئُ الحکومة بعضَ قُرَّاءِ القرآن فی شهر رمضان.</w:t>
      </w:r>
    </w:p>
    <w:p>
      <w:pPr>
        <w:pStyle w:val="BookText"/>
      </w:pPr>
      <w:r>
        <w:rPr>
          <w:rFonts w:ascii="Amiri" w:hAnsi="Amiri" w:eastAsia="Amiri" w:cs="Amiri"/>
          <w:lang w:bidi="ar-SA"/>
          <w:color w:val="111111"/>
          <w:sz w:val="28"/>
          <w:szCs w:val="28"/>
          <w:rtl/>
        </w:rPr>
        <w:t xml:space="preserve">(تطلب منهم الْقِرَاءَةَ )</w:t>
      </w:r>
    </w:p>
    <w:p>
      <w:pPr>
        <w:pStyle w:val="BookText"/>
      </w:pPr>
      <w:r>
        <w:rPr>
          <w:rFonts w:ascii="Amiri" w:hAnsi="Amiri" w:eastAsia="Amiri" w:cs="Amiri"/>
          <w:lang w:bidi="ar-SA"/>
          <w:color w:val="111111"/>
          <w:sz w:val="28"/>
          <w:szCs w:val="28"/>
          <w:rtl/>
        </w:rPr>
        <w:t xml:space="preserve">اسْتَقْرَأَهُ اسْتَقْرَأَ العالِمُ الحیوانات لِیُعْرَف ما یُمَیِّزُ الْوَلُودَةَ عن الْبَیُوضَةِ.(استعرضها دِرَاسَةً)</w:t>
      </w:r>
    </w:p>
    <w:p>
      <w:pPr>
        <w:pStyle w:val="BookText"/>
      </w:pPr>
      <w:r>
        <w:rPr>
          <w:rFonts w:ascii="IRNazanin" w:hAnsi="IRNazanin" w:eastAsia="IRNazanin" w:cs="IRNazanin"/>
          <w:lang w:bidi="fa-IR"/>
          <w:color w:val="111111"/>
          <w:sz w:val="28"/>
          <w:szCs w:val="28"/>
          <w:rtl/>
        </w:rPr>
        <w:t xml:space="preserve">[قرب]</w:t>
      </w:r>
    </w:p>
    <w:p>
      <w:pPr>
        <w:pStyle w:val="BookText"/>
      </w:pPr>
      <w:r>
        <w:rPr>
          <w:rFonts w:ascii="Amiri" w:hAnsi="Amiri" w:eastAsia="Amiri" w:cs="Amiri"/>
          <w:lang w:bidi="ar-SA"/>
          <w:color w:val="111111"/>
          <w:sz w:val="28"/>
          <w:szCs w:val="28"/>
          <w:rtl/>
        </w:rPr>
        <w:t xml:space="preserve">قَرُبَ یَقْرُبُ قُرْباً و قَرَابَةً (منه أو إلیه)</w:t>
      </w:r>
    </w:p>
    <w:p>
      <w:pPr>
        <w:pStyle w:val="BookText"/>
      </w:pPr>
      <w:r>
        <w:rPr>
          <w:rFonts w:ascii="Amiri" w:hAnsi="Amiri" w:eastAsia="Amiri" w:cs="Amiri"/>
          <w:lang w:bidi="ar-SA"/>
          <w:color w:val="111111"/>
          <w:sz w:val="28"/>
          <w:szCs w:val="28"/>
          <w:rtl/>
        </w:rPr>
        <w:t xml:space="preserve">یَقْرُبُ بیتی مِن أو إِلی بیتِ أبی.(یَدْنُو)</w:t>
      </w:r>
    </w:p>
    <w:p>
      <w:pPr>
        <w:pStyle w:val="Heading3"/>
      </w:pPr>
      <w:bookmarkStart w:id="5707" w:name="_Toc4872"/>
      <w:r>
        <w:t>قَرُبَ</w:t>
      </w:r>
      <w:bookmarkEnd w:id="5707"/>
    </w:p>
    <w:p>
      <w:pPr>
        <w:pStyle w:val="BookText"/>
      </w:pPr>
      <w:r>
        <w:rPr>
          <w:rFonts w:ascii="Amiri" w:hAnsi="Amiri" w:eastAsia="Amiri" w:cs="Amiri"/>
          <w:lang w:bidi="ar-SA"/>
          <w:color w:val="111111"/>
          <w:sz w:val="28"/>
          <w:szCs w:val="28"/>
          <w:rtl/>
        </w:rPr>
        <w:t xml:space="preserve">إنّ فلانا یَقْرُبُ إلیَّ.(مِنْ أَقْرِبَائِی )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.و یقال:قرب شهر رمضان و قرب الموعد.</w:t>
      </w:r>
    </w:p>
    <w:p>
      <w:pPr>
        <w:pStyle w:val="Heading3"/>
      </w:pPr>
      <w:bookmarkStart w:id="5708" w:name="_Toc4873"/>
      <w:r>
        <w:t>قَرِبَهُ یَقْرَبُهُ - قُرْباً</w:t>
      </w:r>
      <w:bookmarkEnd w:id="5708"/>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w:t>
      </w:r>
      <w:r>
        <w:rPr>
          <w:rStyle w:val="FootnoteReference"/>
        </w:rPr>
        <w:footnoteReference w:id="2047"/>
      </w:r>
    </w:p>
    <w:p>
      <w:pPr>
        <w:pStyle w:val="BookText"/>
      </w:pPr>
      <w:r>
        <w:rPr>
          <w:rFonts w:ascii="Amiri" w:hAnsi="Amiri" w:eastAsia="Amiri" w:cs="Amiri"/>
          <w:lang w:bidi="ar-SA"/>
          <w:color w:val="111111"/>
          <w:sz w:val="28"/>
          <w:szCs w:val="28"/>
          <w:rtl/>
        </w:rPr>
        <w:t xml:space="preserve">(لا تَقْرُبُوا إلیها)</w:t>
      </w:r>
    </w:p>
    <w:p>
      <w:pPr>
        <w:pStyle w:val="Heading3"/>
      </w:pPr>
      <w:bookmarkStart w:id="5709" w:name="_Toc4874"/>
      <w:r>
        <w:t>أَقْرَبَ</w:t>
      </w:r>
      <w:bookmarkEnd w:id="5709"/>
    </w:p>
    <w:p>
      <w:pPr>
        <w:pStyle w:val="BookText"/>
      </w:pPr>
      <w:r>
        <w:rPr>
          <w:rFonts w:ascii="Amiri" w:hAnsi="Amiri" w:eastAsia="Amiri" w:cs="Amiri"/>
          <w:lang w:bidi="ar-SA"/>
          <w:color w:val="111111"/>
          <w:sz w:val="28"/>
          <w:szCs w:val="28"/>
          <w:rtl/>
        </w:rPr>
        <w:t xml:space="preserve">أَقْرَبَتِ الحاملُ.( قَرُبَتْ وِلاَدَتُهَا) </w:t>
      </w:r>
      <w:r>
        <w:rPr>
          <w:rStyle w:val="FootnoteReference"/>
        </w:rPr>
        <w:footnoteReference w:id="2048"/>
      </w:r>
    </w:p>
    <w:p>
      <w:pPr>
        <w:pStyle w:val="Heading3"/>
      </w:pPr>
      <w:bookmarkStart w:id="5710" w:name="_Toc4875"/>
      <w:r>
        <w:t>قَارَبَهُ</w:t>
      </w:r>
      <w:bookmarkEnd w:id="5710"/>
    </w:p>
    <w:p>
      <w:pPr>
        <w:pStyle w:val="BookText"/>
      </w:pPr>
      <w:r>
        <w:rPr>
          <w:rFonts w:ascii="Amiri" w:hAnsi="Amiri" w:eastAsia="Amiri" w:cs="Amiri"/>
          <w:lang w:bidi="ar-SA"/>
          <w:color w:val="111111"/>
          <w:sz w:val="28"/>
          <w:szCs w:val="28"/>
          <w:rtl/>
        </w:rPr>
        <w:t xml:space="preserve">یُقَارِبُ عُمُرُ زَیْدٍ خمسین عاماً.(یُدَانِیهَا، یَقْرُبُ منها)</w:t>
      </w:r>
    </w:p>
    <w:p>
      <w:pPr>
        <w:pStyle w:val="BookText"/>
      </w:pPr>
      <w:r>
        <w:rPr>
          <w:rFonts w:ascii="Amiri" w:hAnsi="Amiri" w:eastAsia="Amiri" w:cs="Amiri"/>
          <w:lang w:bidi="ar-SA"/>
          <w:color w:val="111111"/>
          <w:sz w:val="28"/>
          <w:szCs w:val="28"/>
          <w:rtl/>
        </w:rPr>
        <w:t xml:space="preserve">قَارَبَهُ علی المحرم أَلاَّ یُقَارِبَ زَوْجَتَهُ.(أَلاَّ یُبَاشِرَهَا)</w:t>
      </w:r>
    </w:p>
    <w:p>
      <w:pPr>
        <w:pStyle w:val="BookText"/>
      </w:pPr>
      <w:r>
        <w:rPr>
          <w:rFonts w:ascii="Amiri" w:hAnsi="Amiri" w:eastAsia="Amiri" w:cs="Amiri"/>
          <w:lang w:bidi="ar-SA"/>
          <w:color w:val="111111"/>
          <w:sz w:val="28"/>
          <w:szCs w:val="28"/>
          <w:rtl/>
        </w:rPr>
        <w:t xml:space="preserve">قَارَبَهُ یُقَارِبُ الشیخُ خُطَاهُ عند مَشْیِهِ.(یجعل الواحدة قریبةً من الأخری)</w:t>
      </w:r>
    </w:p>
    <w:p>
      <w:pPr>
        <w:pStyle w:val="Heading3"/>
      </w:pPr>
      <w:bookmarkStart w:id="5711" w:name="_Toc4876"/>
      <w:r>
        <w:t>قَارَبَهُ (فیه)</w:t>
      </w:r>
      <w:bookmarkEnd w:id="5711"/>
    </w:p>
    <w:p>
      <w:pPr>
        <w:pStyle w:val="BookText"/>
      </w:pPr>
      <w:r>
        <w:rPr>
          <w:rFonts w:ascii="Amiri" w:hAnsi="Amiri" w:eastAsia="Amiri" w:cs="Amiri"/>
          <w:lang w:bidi="ar-SA"/>
          <w:color w:val="111111"/>
          <w:sz w:val="28"/>
          <w:szCs w:val="28"/>
          <w:rtl/>
        </w:rPr>
        <w:t xml:space="preserve">قَارَبَ زیدٌ سَعْداً فی الرأی.(داناه، اقْتَرَبَ منه)</w:t>
      </w:r>
    </w:p>
    <w:p>
      <w:pPr>
        <w:pStyle w:val="Heading3"/>
      </w:pPr>
      <w:bookmarkStart w:id="5712" w:name="_Toc4877"/>
      <w:r>
        <w:t>قَرَّبَهُ (إلیه أو منه)</w:t>
      </w:r>
      <w:bookmarkEnd w:id="5712"/>
    </w:p>
    <w:p>
      <w:pPr>
        <w:pStyle w:val="BookText"/>
      </w:pPr>
      <w:r>
        <w:rPr>
          <w:rFonts w:ascii="Amiri" w:hAnsi="Amiri" w:eastAsia="Amiri" w:cs="Amiri"/>
          <w:lang w:bidi="ar-SA"/>
          <w:color w:val="111111"/>
          <w:sz w:val="28"/>
          <w:szCs w:val="28"/>
          <w:rtl/>
        </w:rPr>
        <w:t xml:space="preserve">قَرَّبْتُ إناء الفاکهة إلی الضَّیْفِ.(جَعَلْتُهُ قریباً منه) </w:t>
      </w:r>
      <w:r>
        <w:rPr>
          <w:rStyle w:val="FootnoteReference"/>
        </w:rPr>
        <w:footnoteReference w:id="2049"/>
      </w:r>
    </w:p>
    <w:p>
      <w:pPr>
        <w:pStyle w:val="Heading3"/>
      </w:pPr>
      <w:bookmarkStart w:id="5713" w:name="_Toc4878"/>
      <w:r>
        <w:t>اقْتَرَبَ</w:t>
      </w:r>
      <w:bookmarkEnd w:id="5713"/>
    </w:p>
    <w:p>
      <w:pPr>
        <w:pStyle w:val="BookText"/>
      </w:pPr>
      <w:r>
        <w:rPr>
          <w:rFonts w:ascii="Amiri" w:hAnsi="Amiri" w:eastAsia="Amiri" w:cs="Amiri"/>
          <w:lang w:bidi="ar-SA"/>
          <w:color w:val="111111"/>
          <w:sz w:val="28"/>
          <w:szCs w:val="28"/>
          <w:rtl/>
        </w:rPr>
        <w:t xml:space="preserve">اِقْتَرَبَ لِلنّاسِ حِسابُهُمْ وَ هُمْ فِی غَفْلَةٍ مُعْرِضُونَ </w:t>
      </w:r>
      <w:r>
        <w:rPr>
          <w:rStyle w:val="FootnoteReference"/>
        </w:rPr>
        <w:footnoteReference w:id="2050"/>
      </w:r>
      <w:r>
        <w:rPr>
          <w:rFonts w:ascii="Amiri" w:hAnsi="Amiri" w:eastAsia="Amiri" w:cs="Amiri"/>
          <w:lang w:bidi="ar-SA"/>
          <w:color w:val="111111"/>
          <w:sz w:val="28"/>
          <w:szCs w:val="28"/>
          <w:rtl/>
        </w:rPr>
        <w:t xml:space="preserve">( قَرُبَ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9" w:name="pg6612_63098"/>
    <w:bookmarkEnd w:id="589"/>
    <w:p>
      <w:pPr>
        <w:pStyle w:val="Heading3"/>
      </w:pPr>
      <w:bookmarkStart w:id="5714" w:name="_Toc4879"/>
      <w:r>
        <w:t>تَقَارَبَا</w:t>
      </w:r>
      <w:bookmarkEnd w:id="5714"/>
    </w:p>
    <w:p>
      <w:pPr>
        <w:pStyle w:val="BookText"/>
      </w:pPr>
      <w:r>
        <w:rPr>
          <w:rFonts w:ascii="Amiri" w:hAnsi="Amiri" w:eastAsia="Amiri" w:cs="Amiri"/>
          <w:lang w:bidi="ar-SA"/>
          <w:color w:val="111111"/>
          <w:sz w:val="28"/>
          <w:szCs w:val="28"/>
          <w:rtl/>
        </w:rPr>
        <w:t xml:space="preserve">تَقَارَبَ الْقَوْمُ.( قَرُبَ الواحدُ من الآخر)</w:t>
      </w:r>
    </w:p>
    <w:p>
      <w:pPr>
        <w:pStyle w:val="Heading3"/>
      </w:pPr>
      <w:bookmarkStart w:id="5715" w:name="_Toc4880"/>
      <w:r>
        <w:t>تَقَرَّبَ (إِلَیْهِ)</w:t>
      </w:r>
      <w:bookmarkEnd w:id="5715"/>
    </w:p>
    <w:p>
      <w:pPr>
        <w:pStyle w:val="BookText"/>
      </w:pPr>
      <w:r>
        <w:rPr>
          <w:rFonts w:ascii="Amiri" w:hAnsi="Amiri" w:eastAsia="Amiri" w:cs="Amiri"/>
          <w:lang w:bidi="ar-SA"/>
          <w:color w:val="111111"/>
          <w:sz w:val="28"/>
          <w:szCs w:val="28"/>
          <w:rtl/>
        </w:rPr>
        <w:t xml:space="preserve">من أراد أن یَتَقَرَّبَ إلی اللّه فلیعمل صالحا.(أن یکون قریبا إلیه)</w:t>
      </w:r>
    </w:p>
    <w:p>
      <w:pPr>
        <w:pStyle w:val="Heading3"/>
      </w:pPr>
      <w:bookmarkStart w:id="5716" w:name="_Toc4881"/>
      <w:r>
        <w:t>اسْتَقْرَبَهُ</w:t>
      </w:r>
      <w:bookmarkEnd w:id="5716"/>
    </w:p>
    <w:p>
      <w:pPr>
        <w:pStyle w:val="BookText"/>
      </w:pPr>
      <w:r>
        <w:rPr>
          <w:rFonts w:ascii="Amiri" w:hAnsi="Amiri" w:eastAsia="Amiri" w:cs="Amiri"/>
          <w:lang w:bidi="ar-SA"/>
          <w:color w:val="111111"/>
          <w:sz w:val="28"/>
          <w:szCs w:val="28"/>
          <w:rtl/>
        </w:rPr>
        <w:t xml:space="preserve">اسْتَقْرَبَ زیدٌ المکانَ فذهب إلیه مشیا.(عَدَّهُ قَرِیباً)</w:t>
      </w:r>
    </w:p>
    <w:p>
      <w:pPr>
        <w:pStyle w:val="BookText"/>
      </w:pPr>
      <w:r>
        <w:rPr>
          <w:rFonts w:ascii="IRNazanin" w:hAnsi="IRNazanin" w:eastAsia="IRNazanin" w:cs="IRNazanin"/>
          <w:lang w:bidi="fa-IR"/>
          <w:color w:val="111111"/>
          <w:sz w:val="28"/>
          <w:szCs w:val="28"/>
          <w:rtl/>
        </w:rPr>
        <w:t xml:space="preserve">[قرح]</w:t>
      </w:r>
    </w:p>
    <w:p>
      <w:pPr>
        <w:pStyle w:val="BookText"/>
      </w:pPr>
      <w:r>
        <w:rPr>
          <w:rFonts w:ascii="Amiri" w:hAnsi="Amiri" w:eastAsia="Amiri" w:cs="Amiri"/>
          <w:lang w:bidi="ar-SA"/>
          <w:color w:val="111111"/>
          <w:sz w:val="28"/>
          <w:szCs w:val="28"/>
          <w:rtl/>
        </w:rPr>
        <w:t xml:space="preserve">قَرَحَهُ یَقْرَحُهُ قَرْحاً</w:t>
      </w:r>
    </w:p>
    <w:p>
      <w:pPr>
        <w:pStyle w:val="BookText"/>
      </w:pPr>
      <w:r>
        <w:rPr>
          <w:rFonts w:ascii="Amiri" w:hAnsi="Amiri" w:eastAsia="Amiri" w:cs="Amiri"/>
          <w:lang w:bidi="ar-SA"/>
          <w:color w:val="111111"/>
          <w:sz w:val="28"/>
          <w:szCs w:val="28"/>
          <w:rtl/>
        </w:rPr>
        <w:t xml:space="preserve">قَرَحَ الحلاّقُ رَأْسَ زید أثناءَ الْحِلاَقَةِ.(جَرَحَهُ)</w:t>
      </w:r>
    </w:p>
    <w:p>
      <w:pPr>
        <w:pStyle w:val="Heading3"/>
      </w:pPr>
      <w:bookmarkStart w:id="5717" w:name="_Toc4882"/>
      <w:r>
        <w:t>أَقْرَحَهُ</w:t>
      </w:r>
      <w:bookmarkEnd w:id="5717"/>
    </w:p>
    <w:p>
      <w:pPr>
        <w:pStyle w:val="BookText"/>
      </w:pPr>
      <w:r>
        <w:rPr>
          <w:rFonts w:ascii="Amiri" w:hAnsi="Amiri" w:eastAsia="Amiri" w:cs="Amiri"/>
          <w:lang w:bidi="ar-SA"/>
          <w:color w:val="111111"/>
          <w:sz w:val="28"/>
          <w:szCs w:val="28"/>
          <w:rtl/>
        </w:rPr>
        <w:t xml:space="preserve">أَقْرَحَ زیدٌ خصمَهُ.(قرحه،جرحه)</w:t>
      </w:r>
    </w:p>
    <w:p>
      <w:pPr>
        <w:pStyle w:val="Heading3"/>
      </w:pPr>
      <w:bookmarkStart w:id="5718" w:name="_Toc4883"/>
      <w:r>
        <w:t>قَرَّحَهُ</w:t>
      </w:r>
      <w:bookmarkEnd w:id="5718"/>
    </w:p>
    <w:p>
      <w:pPr>
        <w:pStyle w:val="BookText"/>
      </w:pPr>
      <w:r>
        <w:rPr>
          <w:rFonts w:ascii="Amiri" w:hAnsi="Amiri" w:eastAsia="Amiri" w:cs="Amiri"/>
          <w:lang w:bidi="ar-SA"/>
          <w:color w:val="111111"/>
          <w:sz w:val="28"/>
          <w:szCs w:val="28"/>
          <w:rtl/>
        </w:rPr>
        <w:t xml:space="preserve">قَرَّحَ الحلاّقُ وجهَ زید أثناه الحلاقة.(جرّحه)</w:t>
      </w:r>
    </w:p>
    <w:p>
      <w:pPr>
        <w:pStyle w:val="Heading3"/>
      </w:pPr>
      <w:bookmarkStart w:id="5719" w:name="_Toc4884"/>
      <w:r>
        <w:t>اِقْتَرَحَهُ</w:t>
      </w:r>
      <w:bookmarkEnd w:id="5719"/>
    </w:p>
    <w:p>
      <w:pPr>
        <w:pStyle w:val="BookText"/>
      </w:pPr>
      <w:r>
        <w:rPr>
          <w:rFonts w:ascii="Amiri" w:hAnsi="Amiri" w:eastAsia="Amiri" w:cs="Amiri"/>
          <w:lang w:bidi="ar-SA"/>
          <w:color w:val="111111"/>
          <w:sz w:val="28"/>
          <w:szCs w:val="28"/>
          <w:rtl/>
        </w:rPr>
        <w:t xml:space="preserve">اِقْتَرَحَ زیدٌ أن تکون سفرتنا فی أشهر الصیف.(أبدی رأیا) </w:t>
      </w:r>
      <w:r>
        <w:rPr>
          <w:rStyle w:val="FootnoteReference"/>
        </w:rPr>
        <w:footnoteReference w:id="2051"/>
      </w:r>
    </w:p>
    <w:p>
      <w:pPr>
        <w:pStyle w:val="BookText"/>
      </w:pPr>
      <w:r>
        <w:rPr>
          <w:rFonts w:ascii="IRNazanin" w:hAnsi="IRNazanin" w:eastAsia="IRNazanin" w:cs="IRNazanin"/>
          <w:lang w:bidi="fa-IR"/>
          <w:color w:val="111111"/>
          <w:sz w:val="28"/>
          <w:szCs w:val="28"/>
          <w:rtl/>
        </w:rPr>
        <w:t xml:space="preserve">.و یقال:اقترح الرأی زید،أی اختاره لکی یعمل به.</w:t>
      </w:r>
    </w:p>
    <w:p>
      <w:pPr>
        <w:pStyle w:val="Heading3"/>
      </w:pPr>
      <w:bookmarkStart w:id="5720" w:name="_Toc4885"/>
      <w:r>
        <w:t>تَقَرَّحَ</w:t>
      </w:r>
      <w:bookmarkEnd w:id="5720"/>
    </w:p>
    <w:p>
      <w:pPr>
        <w:pStyle w:val="BookText"/>
      </w:pPr>
      <w:r>
        <w:rPr>
          <w:rFonts w:ascii="Amiri" w:hAnsi="Amiri" w:eastAsia="Amiri" w:cs="Amiri"/>
          <w:lang w:bidi="ar-SA"/>
          <w:color w:val="111111"/>
          <w:sz w:val="28"/>
          <w:szCs w:val="28"/>
          <w:rtl/>
        </w:rPr>
        <w:t xml:space="preserve">تَقَرَّحَ الجسدُ أو الجلدُ.(ظهرت علیه القروح)</w:t>
      </w:r>
    </w:p>
    <w:p>
      <w:pPr>
        <w:pStyle w:val="BookText"/>
      </w:pPr>
      <w:r>
        <w:rPr>
          <w:rFonts w:ascii="IRNazanin" w:hAnsi="IRNazanin" w:eastAsia="IRNazanin" w:cs="IRNazanin"/>
          <w:lang w:bidi="fa-IR"/>
          <w:color w:val="111111"/>
          <w:sz w:val="28"/>
          <w:szCs w:val="28"/>
          <w:rtl/>
        </w:rPr>
        <w:t xml:space="preserve">[قرر]</w:t>
      </w:r>
    </w:p>
    <w:p>
      <w:pPr>
        <w:pStyle w:val="BookText"/>
      </w:pPr>
      <w:r>
        <w:rPr>
          <w:rFonts w:ascii="Amiri" w:hAnsi="Amiri" w:eastAsia="Amiri" w:cs="Amiri"/>
          <w:lang w:bidi="ar-SA"/>
          <w:color w:val="111111"/>
          <w:sz w:val="28"/>
          <w:szCs w:val="28"/>
          <w:rtl/>
        </w:rPr>
        <w:t xml:space="preserve">قَرَّ یَقُرُّ قَرِیراً</w:t>
      </w:r>
    </w:p>
    <w:p>
      <w:pPr>
        <w:pStyle w:val="BookText"/>
      </w:pPr>
      <w:r>
        <w:rPr>
          <w:rFonts w:ascii="Amiri" w:hAnsi="Amiri" w:eastAsia="Amiri" w:cs="Amiri"/>
          <w:lang w:bidi="ar-SA"/>
          <w:color w:val="111111"/>
          <w:sz w:val="28"/>
          <w:szCs w:val="28"/>
          <w:rtl/>
        </w:rPr>
        <w:t xml:space="preserve">قَرَّ الطائرُ أو الحیّةُ أو نحوهما.(صوّت صوتا متماثلا مکرّرا)</w:t>
      </w:r>
    </w:p>
    <w:p>
      <w:pPr>
        <w:pStyle w:val="Heading3"/>
      </w:pPr>
      <w:bookmarkStart w:id="5721" w:name="_Toc4886"/>
      <w:r>
        <w:t>قَرَّ یَقِرُّ قَرّاً</w:t>
      </w:r>
      <w:bookmarkEnd w:id="5721"/>
    </w:p>
    <w:p>
      <w:pPr>
        <w:pStyle w:val="BookText"/>
      </w:pPr>
      <w:r>
        <w:rPr>
          <w:rFonts w:ascii="Amiri" w:hAnsi="Amiri" w:eastAsia="Amiri" w:cs="Amiri"/>
          <w:lang w:bidi="ar-SA"/>
          <w:color w:val="111111"/>
          <w:sz w:val="28"/>
          <w:szCs w:val="28"/>
          <w:rtl/>
        </w:rPr>
        <w:t xml:space="preserve">قَرَّ الیومُ لوجود الغیوم و الأمطار.(برد)</w:t>
      </w:r>
    </w:p>
    <w:p>
      <w:pPr>
        <w:pStyle w:val="Heading3"/>
      </w:pPr>
      <w:bookmarkStart w:id="5722" w:name="_Toc4887"/>
      <w:r>
        <w:t>قَرَّ یَقِرُّ قَرّاً و قَرَاراً (فیه)</w:t>
      </w:r>
      <w:bookmarkEnd w:id="5722"/>
    </w:p>
    <w:p>
      <w:pPr>
        <w:pStyle w:val="BookText"/>
      </w:pPr>
      <w:r>
        <w:rPr>
          <w:rFonts w:ascii="Amiri" w:hAnsi="Amiri" w:eastAsia="Amiri" w:cs="Amiri"/>
          <w:lang w:bidi="ar-SA"/>
          <w:color w:val="111111"/>
          <w:sz w:val="28"/>
          <w:szCs w:val="28"/>
          <w:rtl/>
        </w:rPr>
        <w:t xml:space="preserve">قَرَّ زیدٌ فی مکانه.(أقام،سکن و اطمأنّ) </w:t>
      </w:r>
      <w:r>
        <w:rPr>
          <w:rStyle w:val="FootnoteReference"/>
        </w:rPr>
        <w:footnoteReference w:id="2052"/>
      </w:r>
    </w:p>
    <w:p>
      <w:pPr>
        <w:pStyle w:val="Heading3"/>
      </w:pPr>
      <w:bookmarkStart w:id="5723" w:name="_Toc4888"/>
      <w:r>
        <w:t>قَرَّ یَقَرُّ قَرّاً</w:t>
      </w:r>
      <w:bookmarkEnd w:id="5723"/>
    </w:p>
    <w:p>
      <w:pPr>
        <w:pStyle w:val="BookText"/>
      </w:pPr>
      <w:r>
        <w:rPr>
          <w:rFonts w:ascii="Amiri" w:hAnsi="Amiri" w:eastAsia="Amiri" w:cs="Amiri"/>
          <w:lang w:bidi="ar-SA"/>
          <w:color w:val="111111"/>
          <w:sz w:val="28"/>
          <w:szCs w:val="28"/>
          <w:rtl/>
        </w:rPr>
        <w:t xml:space="preserve">لقد قَرَّ هذا الیومُ لکثرة هطول الصقیع فیه.(برد)</w:t>
      </w:r>
    </w:p>
    <w:p>
      <w:pPr>
        <w:pStyle w:val="Heading3"/>
      </w:pPr>
      <w:bookmarkStart w:id="5724" w:name="_Toc4889"/>
      <w:r>
        <w:t>قَرَّ</w:t>
      </w:r>
      <w:bookmarkEnd w:id="5724"/>
    </w:p>
    <w:p>
      <w:pPr>
        <w:pStyle w:val="BookText"/>
      </w:pPr>
      <w:r>
        <w:rPr>
          <w:rFonts w:ascii="Amiri" w:hAnsi="Amiri" w:eastAsia="Amiri" w:cs="Amiri"/>
          <w:lang w:bidi="ar-SA"/>
          <w:color w:val="111111"/>
          <w:sz w:val="28"/>
          <w:szCs w:val="28"/>
          <w:rtl/>
        </w:rPr>
        <w:t xml:space="preserve">قَرَّتْ أعینُنَا بمجیء والدنا من مکّة المکرّمة.(سررنا و فرحنا) </w:t>
      </w:r>
      <w:r>
        <w:rPr>
          <w:rStyle w:val="FootnoteReference"/>
        </w:rPr>
        <w:footnoteReference w:id="2053"/>
      </w:r>
    </w:p>
    <w:p>
      <w:pPr>
        <w:pStyle w:val="Heading3"/>
      </w:pPr>
      <w:bookmarkStart w:id="5725" w:name="_Toc4890"/>
      <w:r>
        <w:t>أَقَرَّ (به)</w:t>
      </w:r>
      <w:bookmarkEnd w:id="5725"/>
    </w:p>
    <w:p>
      <w:pPr>
        <w:pStyle w:val="BookText"/>
      </w:pPr>
      <w:r>
        <w:rPr>
          <w:rFonts w:ascii="Amiri" w:hAnsi="Amiri" w:eastAsia="Amiri" w:cs="Amiri"/>
          <w:lang w:bidi="ar-SA"/>
          <w:color w:val="111111"/>
          <w:sz w:val="28"/>
          <w:szCs w:val="28"/>
          <w:rtl/>
        </w:rPr>
        <w:t xml:space="preserve">أَقَرَّ زیدٌ بما اقترف من عمل.(اعترف)</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0" w:name="pg6612_63099"/>
    <w:bookmarkEnd w:id="590"/>
    <w:p>
      <w:pPr>
        <w:pStyle w:val="Heading3"/>
      </w:pPr>
      <w:bookmarkStart w:id="5726" w:name="_Toc4891"/>
      <w:r>
        <w:t>أَقَرَّهُ</w:t>
      </w:r>
      <w:bookmarkEnd w:id="5726"/>
    </w:p>
    <w:p>
      <w:pPr>
        <w:pStyle w:val="BookText"/>
      </w:pPr>
      <w:r>
        <w:rPr>
          <w:rFonts w:ascii="Amiri" w:hAnsi="Amiri" w:eastAsia="Amiri" w:cs="Amiri"/>
          <w:lang w:bidi="ar-SA"/>
          <w:color w:val="111111"/>
          <w:sz w:val="28"/>
          <w:szCs w:val="28"/>
          <w:rtl/>
        </w:rPr>
        <w:t xml:space="preserve">أَقَرَّ زیدٌ الشیءَ فی مکانه.(أثبته) </w:t>
      </w:r>
      <w:r>
        <w:rPr>
          <w:rStyle w:val="FootnoteReference"/>
        </w:rPr>
        <w:footnoteReference w:id="2054"/>
      </w:r>
    </w:p>
    <w:p>
      <w:pPr>
        <w:pStyle w:val="BookText"/>
      </w:pPr>
      <w:r>
        <w:rPr>
          <w:rFonts w:ascii="Amiri" w:hAnsi="Amiri" w:eastAsia="Amiri" w:cs="Amiri"/>
          <w:lang w:bidi="ar-SA"/>
          <w:color w:val="111111"/>
          <w:sz w:val="28"/>
          <w:szCs w:val="28"/>
          <w:rtl/>
        </w:rPr>
        <w:t xml:space="preserve">.و منه قوله تعالی: وَ نُقِرُّ فِی الْأَرْحامِ ما نَشاءُ إِلی أَجَلٍ مُسَمًّی الحج5/، [1]کما یقال:أقرّ زید رأیه بالبرهان و الدلیل.</w:t>
      </w:r>
    </w:p>
    <w:p>
      <w:pPr>
        <w:pStyle w:val="BookText"/>
      </w:pPr>
      <w:r>
        <w:rPr>
          <w:rFonts w:ascii="Amiri" w:hAnsi="Amiri" w:eastAsia="Amiri" w:cs="Amiri"/>
          <w:lang w:bidi="ar-SA"/>
          <w:color w:val="111111"/>
          <w:sz w:val="28"/>
          <w:szCs w:val="28"/>
          <w:rtl/>
        </w:rPr>
        <w:t xml:space="preserve">أَقَرَّهُ أَقَرَّ المجلسُ رَأْیَ زیدٍ.(رضیه و أمضاه)</w:t>
      </w:r>
    </w:p>
    <w:p>
      <w:pPr>
        <w:pStyle w:val="BookText"/>
      </w:pPr>
      <w:r>
        <w:rPr>
          <w:rFonts w:ascii="Amiri" w:hAnsi="Amiri" w:eastAsia="Amiri" w:cs="Amiri"/>
          <w:lang w:bidi="ar-SA"/>
          <w:color w:val="111111"/>
          <w:sz w:val="28"/>
          <w:szCs w:val="28"/>
          <w:rtl/>
        </w:rPr>
        <w:t xml:space="preserve">أَقَرَّهُ أَقَرَّ اللّهُ عیونَکُم بالولید الجدید.(جعلکم قریری العین)</w:t>
      </w:r>
    </w:p>
    <w:p>
      <w:pPr>
        <w:pStyle w:val="Heading3"/>
      </w:pPr>
      <w:bookmarkStart w:id="5727" w:name="_Toc4892"/>
      <w:r>
        <w:t>قَرَّرَهُ</w:t>
      </w:r>
      <w:bookmarkEnd w:id="5727"/>
    </w:p>
    <w:p>
      <w:pPr>
        <w:pStyle w:val="BookText"/>
      </w:pPr>
      <w:r>
        <w:rPr>
          <w:rFonts w:ascii="Amiri" w:hAnsi="Amiri" w:eastAsia="Amiri" w:cs="Amiri"/>
          <w:lang w:bidi="ar-SA"/>
          <w:color w:val="111111"/>
          <w:sz w:val="28"/>
          <w:szCs w:val="28"/>
          <w:rtl/>
        </w:rPr>
        <w:t xml:space="preserve">قَرَّرَ الأستاذُ الدرسَ.(وضّحه و شرحه)</w:t>
      </w:r>
    </w:p>
    <w:p>
      <w:pPr>
        <w:pStyle w:val="BookText"/>
      </w:pPr>
      <w:r>
        <w:rPr>
          <w:rFonts w:ascii="Amiri" w:hAnsi="Amiri" w:eastAsia="Amiri" w:cs="Amiri"/>
          <w:lang w:bidi="ar-SA"/>
          <w:color w:val="111111"/>
          <w:sz w:val="28"/>
          <w:szCs w:val="28"/>
          <w:rtl/>
        </w:rPr>
        <w:t xml:space="preserve">قَرَّرَهُ قَرَّرَتِ الحکومةُ قطعَ ید السارق.(أصدرت قرارا به)</w:t>
      </w:r>
    </w:p>
    <w:p>
      <w:pPr>
        <w:pStyle w:val="Heading3"/>
      </w:pPr>
      <w:bookmarkStart w:id="5728" w:name="_Toc4893"/>
      <w:r>
        <w:t>قَرَّرَهُ (به)</w:t>
      </w:r>
      <w:bookmarkEnd w:id="5728"/>
    </w:p>
    <w:p>
      <w:pPr>
        <w:pStyle w:val="BookText"/>
      </w:pPr>
      <w:r>
        <w:rPr>
          <w:rFonts w:ascii="Amiri" w:hAnsi="Amiri" w:eastAsia="Amiri" w:cs="Amiri"/>
          <w:lang w:bidi="ar-SA"/>
          <w:color w:val="111111"/>
          <w:sz w:val="28"/>
          <w:szCs w:val="28"/>
          <w:rtl/>
        </w:rPr>
        <w:t xml:space="preserve">قَرَّرَ الحاکمُ المتّهمَ بالجنایة.(حمله علی الإقرار بها)</w:t>
      </w:r>
    </w:p>
    <w:p>
      <w:pPr>
        <w:pStyle w:val="Heading3"/>
      </w:pPr>
      <w:bookmarkStart w:id="5729" w:name="_Toc4894"/>
      <w:r>
        <w:t>قَرَّرَهُ</w:t>
      </w:r>
      <w:bookmarkEnd w:id="5729"/>
    </w:p>
    <w:p>
      <w:pPr>
        <w:pStyle w:val="BookText"/>
      </w:pPr>
      <w:r>
        <w:rPr>
          <w:rFonts w:ascii="Amiri" w:hAnsi="Amiri" w:eastAsia="Amiri" w:cs="Amiri"/>
          <w:lang w:bidi="ar-SA"/>
          <w:color w:val="111111"/>
          <w:sz w:val="28"/>
          <w:szCs w:val="28"/>
          <w:rtl/>
        </w:rPr>
        <w:t xml:space="preserve">قَرَّرَ زیدٌ الشیءَ فی مکانه.(أقرّه،ثبّته) </w:t>
      </w:r>
      <w:r>
        <w:rPr>
          <w:rStyle w:val="FootnoteReference"/>
        </w:rPr>
        <w:footnoteReference w:id="2055"/>
      </w:r>
    </w:p>
    <w:p>
      <w:pPr>
        <w:pStyle w:val="Heading3"/>
      </w:pPr>
      <w:bookmarkStart w:id="5730" w:name="_Toc4895"/>
      <w:r>
        <w:t>تَقَرَّرَ</w:t>
      </w:r>
      <w:bookmarkEnd w:id="5730"/>
    </w:p>
    <w:p>
      <w:pPr>
        <w:pStyle w:val="BookText"/>
      </w:pPr>
      <w:r>
        <w:rPr>
          <w:rFonts w:ascii="Amiri" w:hAnsi="Amiri" w:eastAsia="Amiri" w:cs="Amiri"/>
          <w:lang w:bidi="ar-SA"/>
          <w:color w:val="111111"/>
          <w:sz w:val="28"/>
          <w:szCs w:val="28"/>
          <w:rtl/>
        </w:rPr>
        <w:t xml:space="preserve">تَقَرَّرَ السّفرُ یوم الجمعة.(ثبت)</w:t>
      </w:r>
    </w:p>
    <w:p>
      <w:pPr>
        <w:pStyle w:val="BookText"/>
      </w:pPr>
      <w:r>
        <w:rPr>
          <w:rFonts w:ascii="Amiri" w:hAnsi="Amiri" w:eastAsia="Amiri" w:cs="Amiri"/>
          <w:lang w:bidi="ar-SA"/>
          <w:color w:val="111111"/>
          <w:sz w:val="28"/>
          <w:szCs w:val="28"/>
          <w:rtl/>
        </w:rPr>
        <w:t xml:space="preserve">تَقَرَّرَ تَقَرَّرَ لدی الحکومة قطعُ ید السارق.(صدر قرار به)</w:t>
      </w:r>
    </w:p>
    <w:p>
      <w:pPr>
        <w:pStyle w:val="Heading3"/>
      </w:pPr>
      <w:bookmarkStart w:id="5731" w:name="_Toc4896"/>
      <w:r>
        <w:t>اِسْتَقَرَّ (علیه)</w:t>
      </w:r>
      <w:bookmarkEnd w:id="5731"/>
    </w:p>
    <w:p>
      <w:pPr>
        <w:pStyle w:val="BookText"/>
      </w:pPr>
      <w:r>
        <w:rPr>
          <w:rFonts w:ascii="Amiri" w:hAnsi="Amiri" w:eastAsia="Amiri" w:cs="Amiri"/>
          <w:lang w:bidi="ar-SA"/>
          <w:color w:val="111111"/>
          <w:sz w:val="28"/>
          <w:szCs w:val="28"/>
          <w:rtl/>
        </w:rPr>
        <w:t xml:space="preserve">لقد اِسْتَقَرَّ الرأیُ علی أنّ السّفر یوم الجمعة.(ثبت)</w:t>
      </w:r>
    </w:p>
    <w:p>
      <w:pPr>
        <w:pStyle w:val="Heading3"/>
      </w:pPr>
      <w:bookmarkStart w:id="5732" w:name="_Toc4897"/>
      <w:r>
        <w:t>اِسْتَقَرَّ (فیه أو به)</w:t>
      </w:r>
      <w:bookmarkEnd w:id="5732"/>
    </w:p>
    <w:p>
      <w:pPr>
        <w:pStyle w:val="BookText"/>
      </w:pPr>
      <w:r>
        <w:rPr>
          <w:rFonts w:ascii="Amiri" w:hAnsi="Amiri" w:eastAsia="Amiri" w:cs="Amiri"/>
          <w:lang w:bidi="ar-SA"/>
          <w:color w:val="111111"/>
          <w:sz w:val="28"/>
          <w:szCs w:val="28"/>
          <w:rtl/>
        </w:rPr>
        <w:t xml:space="preserve">یَسْتَقِرُّ الطّفلُ فی سریره.(یهدأ و یسکن)</w:t>
      </w:r>
    </w:p>
    <w:p>
      <w:pPr>
        <w:pStyle w:val="BookText"/>
      </w:pPr>
      <w:r>
        <w:rPr>
          <w:rFonts w:ascii="IRNazanin" w:hAnsi="IRNazanin" w:eastAsia="IRNazanin" w:cs="IRNazanin"/>
          <w:lang w:bidi="fa-IR"/>
          <w:color w:val="111111"/>
          <w:sz w:val="28"/>
          <w:szCs w:val="28"/>
          <w:rtl/>
        </w:rPr>
        <w:t xml:space="preserve">[قرس]</w:t>
      </w:r>
    </w:p>
    <w:p>
      <w:pPr>
        <w:pStyle w:val="BookText"/>
      </w:pPr>
      <w:r>
        <w:rPr>
          <w:rFonts w:ascii="Amiri" w:hAnsi="Amiri" w:eastAsia="Amiri" w:cs="Amiri"/>
          <w:lang w:bidi="ar-SA"/>
          <w:color w:val="111111"/>
          <w:sz w:val="28"/>
          <w:szCs w:val="28"/>
          <w:rtl/>
        </w:rPr>
        <w:t xml:space="preserve">قَرَسَهُ یَقْرِسُ قَرْساً</w:t>
      </w:r>
    </w:p>
    <w:p>
      <w:pPr>
        <w:pStyle w:val="BookText"/>
      </w:pPr>
      <w:r>
        <w:rPr>
          <w:rFonts w:ascii="IRNazanin" w:hAnsi="IRNazanin" w:eastAsia="IRNazanin" w:cs="IRNazanin"/>
          <w:lang w:bidi="fa-IR"/>
          <w:color w:val="111111"/>
          <w:sz w:val="28"/>
          <w:szCs w:val="28"/>
          <w:rtl/>
        </w:rPr>
        <w:t xml:space="preserve">خرجتُ من بیتی لیلا فقرسنی البرد.(اشتدّ بی،آلمنی)</w:t>
      </w:r>
    </w:p>
    <w:p>
      <w:pPr>
        <w:pStyle w:val="Heading3"/>
      </w:pPr>
      <w:bookmarkStart w:id="5733" w:name="_Toc4898"/>
      <w:r>
        <w:t>قَرِسَ یَقْرَسُ قَرَساً</w:t>
      </w:r>
      <w:bookmarkEnd w:id="5733"/>
    </w:p>
    <w:p>
      <w:pPr>
        <w:pStyle w:val="BookText"/>
      </w:pPr>
      <w:r>
        <w:rPr>
          <w:rFonts w:ascii="Amiri" w:hAnsi="Amiri" w:eastAsia="Amiri" w:cs="Amiri"/>
          <w:lang w:bidi="ar-SA"/>
          <w:color w:val="111111"/>
          <w:sz w:val="28"/>
          <w:szCs w:val="28"/>
          <w:rtl/>
        </w:rPr>
        <w:t xml:space="preserve">قَرِسَ البردُ.(اشتدّ و صار قارسا)</w:t>
      </w:r>
    </w:p>
    <w:p>
      <w:pPr>
        <w:pStyle w:val="BookText"/>
      </w:pPr>
      <w:r>
        <w:rPr>
          <w:rFonts w:ascii="IRNazanin" w:hAnsi="IRNazanin" w:eastAsia="IRNazanin" w:cs="IRNazanin"/>
          <w:lang w:bidi="fa-IR"/>
          <w:color w:val="111111"/>
          <w:sz w:val="28"/>
          <w:szCs w:val="28"/>
          <w:rtl/>
        </w:rPr>
        <w:t xml:space="preserve">[قرص]</w:t>
      </w:r>
    </w:p>
    <w:p>
      <w:pPr>
        <w:pStyle w:val="BookText"/>
      </w:pPr>
      <w:r>
        <w:rPr>
          <w:rFonts w:ascii="Amiri" w:hAnsi="Amiri" w:eastAsia="Amiri" w:cs="Amiri"/>
          <w:lang w:bidi="ar-SA"/>
          <w:color w:val="111111"/>
          <w:sz w:val="28"/>
          <w:szCs w:val="28"/>
          <w:rtl/>
        </w:rPr>
        <w:t xml:space="preserve">قَرَصَهُ یَقْرُصُ قَرْصاً</w:t>
      </w:r>
    </w:p>
    <w:p>
      <w:pPr>
        <w:pStyle w:val="BookText"/>
      </w:pPr>
      <w:r>
        <w:rPr>
          <w:rFonts w:ascii="Amiri" w:hAnsi="Amiri" w:eastAsia="Amiri" w:cs="Amiri"/>
          <w:lang w:bidi="ar-SA"/>
          <w:color w:val="111111"/>
          <w:sz w:val="28"/>
          <w:szCs w:val="28"/>
          <w:rtl/>
        </w:rPr>
        <w:t xml:space="preserve">قَرَصَتِ الأمُّ خدَّ طفلها.(أخذت خدّه بالإبهام و السّبّابة بضغط)</w:t>
      </w:r>
    </w:p>
    <w:p>
      <w:pPr>
        <w:pStyle w:val="Heading3"/>
      </w:pPr>
      <w:bookmarkStart w:id="5734" w:name="_Toc4899"/>
      <w:r>
        <w:t>قَرَصَهُ</w:t>
      </w:r>
      <w:bookmarkEnd w:id="5734"/>
    </w:p>
    <w:p>
      <w:pPr>
        <w:pStyle w:val="BookText"/>
      </w:pPr>
      <w:r>
        <w:rPr>
          <w:rFonts w:ascii="Amiri" w:hAnsi="Amiri" w:eastAsia="Amiri" w:cs="Amiri"/>
          <w:lang w:bidi="ar-SA"/>
          <w:color w:val="111111"/>
          <w:sz w:val="28"/>
          <w:szCs w:val="28"/>
          <w:rtl/>
        </w:rPr>
        <w:t xml:space="preserve">قَرَصَ البردُ زیدا.(قرسه)</w:t>
      </w:r>
    </w:p>
    <w:p>
      <w:pPr>
        <w:pStyle w:val="Heading3"/>
      </w:pPr>
      <w:bookmarkStart w:id="5735" w:name="_Toc4900"/>
      <w:r>
        <w:t>قَرَّصَ</w:t>
      </w:r>
      <w:bookmarkEnd w:id="5735"/>
    </w:p>
    <w:p>
      <w:pPr>
        <w:pStyle w:val="BookText"/>
      </w:pPr>
      <w:r>
        <w:rPr>
          <w:rFonts w:ascii="Amiri" w:hAnsi="Amiri" w:eastAsia="Amiri" w:cs="Amiri"/>
          <w:lang w:bidi="ar-SA"/>
          <w:color w:val="111111"/>
          <w:sz w:val="28"/>
          <w:szCs w:val="28"/>
          <w:rtl/>
        </w:rPr>
        <w:t xml:space="preserve">قد تُقَرِّصُ الأمُّ طفلَها حین مداعبته.(تکثر من قرصه) </w:t>
      </w:r>
      <w:r>
        <w:rPr>
          <w:rStyle w:val="FootnoteReference"/>
        </w:rPr>
        <w:footnoteReference w:id="2056"/>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1" w:name="pg6612_63100"/>
    <w:bookmarkEnd w:id="591"/>
    <w:p>
      <w:pPr>
        <w:pStyle w:val="BookText"/>
      </w:pPr>
      <w:r>
        <w:rPr>
          <w:rFonts w:ascii="IRNazanin" w:hAnsi="IRNazanin" w:eastAsia="IRNazanin" w:cs="IRNazanin"/>
          <w:lang w:bidi="fa-IR"/>
          <w:color w:val="111111"/>
          <w:sz w:val="28"/>
          <w:szCs w:val="28"/>
          <w:rtl/>
        </w:rPr>
        <w:t xml:space="preserve">[قرض]</w:t>
      </w:r>
    </w:p>
    <w:p>
      <w:pPr>
        <w:pStyle w:val="BookText"/>
      </w:pPr>
      <w:r>
        <w:rPr>
          <w:rFonts w:ascii="Amiri" w:hAnsi="Amiri" w:eastAsia="Amiri" w:cs="Amiri"/>
          <w:lang w:bidi="ar-SA"/>
          <w:color w:val="111111"/>
          <w:sz w:val="28"/>
          <w:szCs w:val="28"/>
          <w:rtl/>
        </w:rPr>
        <w:t xml:space="preserve">قَرَضَهُ یَقْرِضُ قَرْضاً</w:t>
      </w:r>
    </w:p>
    <w:p>
      <w:pPr>
        <w:pStyle w:val="BookText"/>
      </w:pPr>
      <w:r>
        <w:rPr>
          <w:rFonts w:ascii="Amiri" w:hAnsi="Amiri" w:eastAsia="Amiri" w:cs="Amiri"/>
          <w:lang w:bidi="ar-SA"/>
          <w:color w:val="111111"/>
          <w:sz w:val="28"/>
          <w:szCs w:val="28"/>
          <w:rtl/>
        </w:rPr>
        <w:t xml:space="preserve">قَرَضَ الفأرُ القماشَ أو غیره،بأسنانه.(قطعه،قطع منه قطعا)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.و یقال:قرض الشیء بالمقراض أو المقصّ.</w:t>
      </w:r>
    </w:p>
    <w:p>
      <w:pPr>
        <w:pStyle w:val="Heading3"/>
      </w:pPr>
      <w:bookmarkStart w:id="5736" w:name="_Toc4901"/>
      <w:r>
        <w:t>قَرَضَهُ</w:t>
      </w:r>
      <w:bookmarkEnd w:id="5736"/>
    </w:p>
    <w:p>
      <w:pPr>
        <w:pStyle w:val="BookText"/>
      </w:pPr>
      <w:r>
        <w:rPr>
          <w:rFonts w:ascii="Amiri" w:hAnsi="Amiri" w:eastAsia="Amiri" w:cs="Amiri"/>
          <w:lang w:bidi="ar-SA"/>
          <w:color w:val="111111"/>
          <w:sz w:val="28"/>
          <w:szCs w:val="28"/>
          <w:rtl/>
        </w:rPr>
        <w:t xml:space="preserve">قَرَضَ زیدٌ مکانَهُ لزوال الظّلّ عنه.(عدل عنه) </w:t>
      </w:r>
      <w:r>
        <w:rPr>
          <w:rStyle w:val="FootnoteReference"/>
        </w:rPr>
        <w:footnoteReference w:id="2058"/>
      </w:r>
    </w:p>
    <w:p>
      <w:pPr>
        <w:pStyle w:val="Heading3"/>
      </w:pPr>
      <w:bookmarkStart w:id="5737" w:name="_Toc4902"/>
      <w:r>
        <w:t>أَقْرَضَهُ (ایّاه)</w:t>
      </w:r>
      <w:bookmarkEnd w:id="5737"/>
    </w:p>
    <w:p>
      <w:pPr>
        <w:pStyle w:val="BookText"/>
      </w:pPr>
      <w:r>
        <w:rPr>
          <w:rFonts w:ascii="Amiri" w:hAnsi="Amiri" w:eastAsia="Amiri" w:cs="Amiri"/>
          <w:lang w:bidi="ar-SA"/>
          <w:color w:val="111111"/>
          <w:sz w:val="28"/>
          <w:szCs w:val="28"/>
          <w:rtl/>
        </w:rPr>
        <w:t xml:space="preserve">أَقْرَضَ زیدٌ سعدا مالا.(أعطاه قرضا) </w:t>
      </w:r>
      <w:r>
        <w:rPr>
          <w:rStyle w:val="FootnoteReference"/>
        </w:rPr>
        <w:footnoteReference w:id="2059"/>
      </w:r>
    </w:p>
    <w:p>
      <w:pPr>
        <w:pStyle w:val="Heading3"/>
      </w:pPr>
      <w:bookmarkStart w:id="5738" w:name="_Toc4903"/>
      <w:r>
        <w:t>قَارَضَهُ (ایّاه)</w:t>
      </w:r>
      <w:bookmarkEnd w:id="5738"/>
    </w:p>
    <w:p>
      <w:pPr>
        <w:pStyle w:val="BookText"/>
      </w:pPr>
      <w:r>
        <w:rPr>
          <w:rFonts w:ascii="Amiri" w:hAnsi="Amiri" w:eastAsia="Amiri" w:cs="Amiri"/>
          <w:lang w:bidi="ar-SA"/>
          <w:color w:val="111111"/>
          <w:sz w:val="28"/>
          <w:szCs w:val="28"/>
          <w:rtl/>
        </w:rPr>
        <w:t xml:space="preserve">قَارَضْتُ زیدا ألفَ دینار.(أقرضته)</w:t>
      </w:r>
    </w:p>
    <w:p>
      <w:pPr>
        <w:pStyle w:val="Heading3"/>
      </w:pPr>
      <w:bookmarkStart w:id="5739" w:name="_Toc4904"/>
      <w:r>
        <w:t>اِقْتَرَضَهُ (منه)</w:t>
      </w:r>
      <w:bookmarkEnd w:id="5739"/>
    </w:p>
    <w:p>
      <w:pPr>
        <w:pStyle w:val="BookText"/>
      </w:pPr>
      <w:r>
        <w:rPr>
          <w:rFonts w:ascii="Amiri" w:hAnsi="Amiri" w:eastAsia="Amiri" w:cs="Amiri"/>
          <w:lang w:bidi="ar-SA"/>
          <w:color w:val="111111"/>
          <w:sz w:val="28"/>
          <w:szCs w:val="28"/>
          <w:rtl/>
        </w:rPr>
        <w:t xml:space="preserve">اِقْتَرَضْتُ ألفَ دینار من زید.(اخذتها منه قرضة)</w:t>
      </w:r>
    </w:p>
    <w:p>
      <w:pPr>
        <w:pStyle w:val="Heading3"/>
      </w:pPr>
      <w:bookmarkStart w:id="5740" w:name="_Toc4905"/>
      <w:r>
        <w:t>اِنْقَرَضَ</w:t>
      </w:r>
      <w:bookmarkEnd w:id="5740"/>
    </w:p>
    <w:p>
      <w:pPr>
        <w:pStyle w:val="BookText"/>
      </w:pPr>
      <w:r>
        <w:rPr>
          <w:rFonts w:ascii="Amiri" w:hAnsi="Amiri" w:eastAsia="Amiri" w:cs="Amiri"/>
          <w:lang w:bidi="ar-SA"/>
          <w:color w:val="111111"/>
          <w:sz w:val="28"/>
          <w:szCs w:val="28"/>
          <w:rtl/>
        </w:rPr>
        <w:t xml:space="preserve">اِنْقَرَضَ القماشُ.(قُرِضَ)</w:t>
      </w:r>
    </w:p>
    <w:p>
      <w:pPr>
        <w:pStyle w:val="Heading3"/>
      </w:pPr>
      <w:bookmarkStart w:id="5741" w:name="_Toc4906"/>
      <w:r>
        <w:t>اِنْقَرَضَ</w:t>
      </w:r>
      <w:bookmarkEnd w:id="5741"/>
    </w:p>
    <w:p>
      <w:pPr>
        <w:pStyle w:val="BookText"/>
      </w:pPr>
      <w:r>
        <w:rPr>
          <w:rFonts w:ascii="Amiri" w:hAnsi="Amiri" w:eastAsia="Amiri" w:cs="Amiri"/>
          <w:lang w:bidi="ar-SA"/>
          <w:color w:val="111111"/>
          <w:sz w:val="28"/>
          <w:szCs w:val="28"/>
          <w:rtl/>
        </w:rPr>
        <w:t xml:space="preserve">اِنْقَرَضَتْ بعضُ الحیوانات کالدیناصور.(زالت و لم یبق لها وجود)</w:t>
      </w:r>
    </w:p>
    <w:p>
      <w:pPr>
        <w:pStyle w:val="Heading3"/>
      </w:pPr>
      <w:bookmarkStart w:id="5742" w:name="_Toc4907"/>
      <w:r>
        <w:t>اِسْتَقْرَضَهُ (منه)</w:t>
      </w:r>
      <w:bookmarkEnd w:id="5742"/>
    </w:p>
    <w:p>
      <w:pPr>
        <w:pStyle w:val="BookText"/>
      </w:pPr>
      <w:r>
        <w:rPr>
          <w:rFonts w:ascii="Amiri" w:hAnsi="Amiri" w:eastAsia="Amiri" w:cs="Amiri"/>
          <w:lang w:bidi="ar-SA"/>
          <w:color w:val="111111"/>
          <w:sz w:val="28"/>
          <w:szCs w:val="28"/>
          <w:rtl/>
        </w:rPr>
        <w:t xml:space="preserve">اِسْتَقْرَضَ زیدٌ من سعد مبلغا من المال.(طلبه منه قرضة، اقترضه)</w:t>
      </w:r>
    </w:p>
    <w:p>
      <w:pPr>
        <w:pStyle w:val="BookText"/>
      </w:pPr>
      <w:r>
        <w:rPr>
          <w:rFonts w:ascii="IRNazanin" w:hAnsi="IRNazanin" w:eastAsia="IRNazanin" w:cs="IRNazanin"/>
          <w:lang w:bidi="fa-IR"/>
          <w:color w:val="111111"/>
          <w:sz w:val="28"/>
          <w:szCs w:val="28"/>
          <w:rtl/>
        </w:rPr>
        <w:t xml:space="preserve">[قرظ]</w:t>
      </w:r>
    </w:p>
    <w:p>
      <w:pPr>
        <w:pStyle w:val="BookText"/>
      </w:pPr>
      <w:r>
        <w:rPr>
          <w:rFonts w:ascii="Amiri" w:hAnsi="Amiri" w:eastAsia="Amiri" w:cs="Amiri"/>
          <w:lang w:bidi="ar-SA"/>
          <w:color w:val="111111"/>
          <w:sz w:val="28"/>
          <w:szCs w:val="28"/>
          <w:rtl/>
        </w:rPr>
        <w:t xml:space="preserve">قَرَّظَهُ</w:t>
      </w:r>
    </w:p>
    <w:p>
      <w:pPr>
        <w:pStyle w:val="BookText"/>
      </w:pPr>
      <w:r>
        <w:rPr>
          <w:rFonts w:ascii="Amiri" w:hAnsi="Amiri" w:eastAsia="Amiri" w:cs="Amiri"/>
          <w:lang w:bidi="ar-SA"/>
          <w:color w:val="111111"/>
          <w:sz w:val="28"/>
          <w:szCs w:val="28"/>
          <w:rtl/>
        </w:rPr>
        <w:t xml:space="preserve">لقد قَرَّظَ کتابَ«نهج البلاغة»عددٌ کبیرٌ من العلماء.</w:t>
      </w:r>
    </w:p>
    <w:p>
      <w:pPr>
        <w:pStyle w:val="BookText"/>
      </w:pPr>
      <w:r>
        <w:rPr>
          <w:rFonts w:ascii="IRNazanin" w:hAnsi="IRNazanin" w:eastAsia="IRNazanin" w:cs="IRNazanin"/>
          <w:lang w:bidi="fa-IR"/>
          <w:color w:val="111111"/>
          <w:sz w:val="28"/>
          <w:szCs w:val="28"/>
          <w:rtl/>
        </w:rPr>
        <w:t xml:space="preserve">(مدح و أثنی)</w:t>
      </w:r>
    </w:p>
    <w:p>
      <w:pPr>
        <w:pStyle w:val="Heading3"/>
      </w:pPr>
      <w:bookmarkStart w:id="5743" w:name="_Toc4908"/>
      <w:r>
        <w:t>تَقَارَظَا</w:t>
      </w:r>
      <w:bookmarkEnd w:id="5743"/>
    </w:p>
    <w:p>
      <w:pPr>
        <w:pStyle w:val="BookText"/>
      </w:pPr>
      <w:r>
        <w:rPr>
          <w:rFonts w:ascii="Amiri" w:hAnsi="Amiri" w:eastAsia="Amiri" w:cs="Amiri"/>
          <w:lang w:bidi="ar-SA"/>
          <w:color w:val="111111"/>
          <w:sz w:val="28"/>
          <w:szCs w:val="28"/>
          <w:rtl/>
        </w:rPr>
        <w:t xml:space="preserve">زیدٌ و سعدٌ یَتَقَارَظَانِ فی رسائلهما المتبادلة.(یتمادحان)</w:t>
      </w:r>
    </w:p>
    <w:p>
      <w:pPr>
        <w:pStyle w:val="BookText"/>
      </w:pPr>
      <w:r>
        <w:rPr>
          <w:rFonts w:ascii="IRNazanin" w:hAnsi="IRNazanin" w:eastAsia="IRNazanin" w:cs="IRNazanin"/>
          <w:lang w:bidi="fa-IR"/>
          <w:color w:val="111111"/>
          <w:sz w:val="28"/>
          <w:szCs w:val="28"/>
          <w:rtl/>
        </w:rPr>
        <w:t xml:space="preserve">[قرع]</w:t>
      </w:r>
    </w:p>
    <w:p>
      <w:pPr>
        <w:pStyle w:val="BookText"/>
      </w:pPr>
      <w:r>
        <w:rPr>
          <w:rFonts w:ascii="Amiri" w:hAnsi="Amiri" w:eastAsia="Amiri" w:cs="Amiri"/>
          <w:lang w:bidi="ar-SA"/>
          <w:color w:val="111111"/>
          <w:sz w:val="28"/>
          <w:szCs w:val="28"/>
          <w:rtl/>
        </w:rPr>
        <w:t xml:space="preserve">قَرَعَهُ یَقْرَعُ قَرْعاً</w:t>
      </w:r>
    </w:p>
    <w:p>
      <w:pPr>
        <w:pStyle w:val="BookText"/>
      </w:pPr>
      <w:r>
        <w:rPr>
          <w:rFonts w:ascii="Amiri" w:hAnsi="Amiri" w:eastAsia="Amiri" w:cs="Amiri"/>
          <w:lang w:bidi="ar-SA"/>
          <w:color w:val="111111"/>
          <w:sz w:val="28"/>
          <w:szCs w:val="28"/>
          <w:rtl/>
        </w:rPr>
        <w:t xml:space="preserve">قَرَعَ زیدٌ الطّبلَ أو البابَ أو غیرهما.(ضربه،دقّه)</w:t>
      </w:r>
    </w:p>
    <w:p>
      <w:pPr>
        <w:pStyle w:val="Heading3"/>
      </w:pPr>
      <w:bookmarkStart w:id="5744" w:name="_Toc4909"/>
      <w:r>
        <w:t>قَرِعَ یَقْرَعُ قَرَعاً</w:t>
      </w:r>
      <w:bookmarkEnd w:id="5744"/>
    </w:p>
    <w:p>
      <w:pPr>
        <w:pStyle w:val="BookText"/>
      </w:pPr>
      <w:r>
        <w:rPr>
          <w:rFonts w:ascii="Amiri" w:hAnsi="Amiri" w:eastAsia="Amiri" w:cs="Amiri"/>
          <w:lang w:bidi="ar-SA"/>
          <w:color w:val="111111"/>
          <w:sz w:val="28"/>
          <w:szCs w:val="28"/>
          <w:rtl/>
        </w:rPr>
        <w:t xml:space="preserve">قَرِعَ زیدٌ.(اصابه القَرَعُ) </w:t>
      </w:r>
      <w:r>
        <w:rPr>
          <w:rStyle w:val="FootnoteReference"/>
        </w:rPr>
        <w:footnoteReference w:id="2060"/>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2" w:name="pg6612_63101"/>
    <w:bookmarkEnd w:id="592"/>
    <w:p>
      <w:pPr>
        <w:pStyle w:val="Heading3"/>
      </w:pPr>
      <w:bookmarkStart w:id="5745" w:name="_Toc4910"/>
      <w:r>
        <w:t>قَارَعَهُ</w:t>
      </w:r>
      <w:bookmarkEnd w:id="5745"/>
    </w:p>
    <w:p>
      <w:pPr>
        <w:pStyle w:val="BookText"/>
      </w:pPr>
      <w:r>
        <w:rPr>
          <w:rFonts w:ascii="Amiri" w:hAnsi="Amiri" w:eastAsia="Amiri" w:cs="Amiri"/>
          <w:lang w:bidi="ar-SA"/>
          <w:color w:val="111111"/>
          <w:sz w:val="28"/>
          <w:szCs w:val="28"/>
          <w:rtl/>
        </w:rPr>
        <w:t xml:space="preserve">کان زیدٌ یُقَارِعُ الأبطالَ برمحه.(یضربهم،یطعنهم)</w:t>
      </w:r>
    </w:p>
    <w:p>
      <w:pPr>
        <w:pStyle w:val="Heading3"/>
      </w:pPr>
      <w:bookmarkStart w:id="5746" w:name="_Toc4911"/>
      <w:r>
        <w:t>قَرَّعَهُ</w:t>
      </w:r>
      <w:bookmarkEnd w:id="5746"/>
    </w:p>
    <w:p>
      <w:pPr>
        <w:pStyle w:val="BookText"/>
      </w:pPr>
      <w:r>
        <w:rPr>
          <w:rFonts w:ascii="Amiri" w:hAnsi="Amiri" w:eastAsia="Amiri" w:cs="Amiri"/>
          <w:lang w:bidi="ar-SA"/>
          <w:color w:val="111111"/>
          <w:sz w:val="28"/>
          <w:szCs w:val="28"/>
          <w:rtl/>
        </w:rPr>
        <w:t xml:space="preserve">قَرَّعَ الوالدُ ابنَهُ لرسوبه فی الامتحان.(أوجعه باللّوم و العتاب)</w:t>
      </w:r>
    </w:p>
    <w:p>
      <w:pPr>
        <w:pStyle w:val="Heading3"/>
      </w:pPr>
      <w:bookmarkStart w:id="5747" w:name="_Toc4912"/>
      <w:r>
        <w:t>اِقْتَرَعَ (علیه)</w:t>
      </w:r>
      <w:bookmarkEnd w:id="5747"/>
    </w:p>
    <w:p>
      <w:pPr>
        <w:pStyle w:val="BookText"/>
      </w:pPr>
      <w:r>
        <w:rPr>
          <w:rFonts w:ascii="Amiri" w:hAnsi="Amiri" w:eastAsia="Amiri" w:cs="Amiri"/>
          <w:lang w:bidi="ar-SA"/>
          <w:color w:val="111111"/>
          <w:sz w:val="28"/>
          <w:szCs w:val="28"/>
          <w:rtl/>
        </w:rPr>
        <w:t xml:space="preserve">أولادُ المرحوم زید اِقْتَرَعُوا علی بعض الترکة.(أجروا القرعة)</w:t>
      </w:r>
    </w:p>
    <w:p>
      <w:pPr>
        <w:pStyle w:val="Heading3"/>
      </w:pPr>
      <w:bookmarkStart w:id="5748" w:name="_Toc4913"/>
      <w:r>
        <w:t>تَقَارَعَا (علیه)</w:t>
      </w:r>
      <w:bookmarkEnd w:id="5748"/>
    </w:p>
    <w:p>
      <w:pPr>
        <w:pStyle w:val="BookText"/>
      </w:pPr>
      <w:r>
        <w:rPr>
          <w:rFonts w:ascii="Amiri" w:hAnsi="Amiri" w:eastAsia="Amiri" w:cs="Amiri"/>
          <w:lang w:bidi="ar-SA"/>
          <w:color w:val="111111"/>
          <w:sz w:val="28"/>
          <w:szCs w:val="28"/>
          <w:rtl/>
        </w:rPr>
        <w:t xml:space="preserve">تَقَارَعَ أولادٌ زید علی ترکة والدهم.(أجروا القرعة)</w:t>
      </w:r>
    </w:p>
    <w:p>
      <w:pPr>
        <w:pStyle w:val="Heading3"/>
      </w:pPr>
      <w:bookmarkStart w:id="5749" w:name="_Toc4914"/>
      <w:r>
        <w:t>تَقَارَعَا (به)</w:t>
      </w:r>
      <w:bookmarkEnd w:id="5749"/>
    </w:p>
    <w:p>
      <w:pPr>
        <w:pStyle w:val="BookText"/>
      </w:pPr>
      <w:r>
        <w:rPr>
          <w:rFonts w:ascii="Amiri" w:hAnsi="Amiri" w:eastAsia="Amiri" w:cs="Amiri"/>
          <w:lang w:bidi="ar-SA"/>
          <w:color w:val="111111"/>
          <w:sz w:val="28"/>
          <w:szCs w:val="28"/>
          <w:rtl/>
        </w:rPr>
        <w:t xml:space="preserve">تَقَارَعَ القومُ بالرماح.(تطاعنوا بها)</w:t>
      </w:r>
    </w:p>
    <w:p>
      <w:pPr>
        <w:pStyle w:val="BookText"/>
      </w:pPr>
      <w:r>
        <w:rPr>
          <w:rFonts w:ascii="IRNazanin" w:hAnsi="IRNazanin" w:eastAsia="IRNazanin" w:cs="IRNazanin"/>
          <w:lang w:bidi="fa-IR"/>
          <w:color w:val="111111"/>
          <w:sz w:val="28"/>
          <w:szCs w:val="28"/>
          <w:rtl/>
        </w:rPr>
        <w:t xml:space="preserve">[قرف]</w:t>
      </w:r>
    </w:p>
    <w:p>
      <w:pPr>
        <w:pStyle w:val="BookText"/>
      </w:pPr>
      <w:r>
        <w:rPr>
          <w:rFonts w:ascii="Amiri" w:hAnsi="Amiri" w:eastAsia="Amiri" w:cs="Amiri"/>
          <w:lang w:bidi="ar-SA"/>
          <w:color w:val="111111"/>
          <w:sz w:val="28"/>
          <w:szCs w:val="28"/>
          <w:rtl/>
        </w:rPr>
        <w:t xml:space="preserve">قَرَفَهُ یَقْرِفُ قَرْفاَ</w:t>
      </w:r>
    </w:p>
    <w:p>
      <w:pPr>
        <w:pStyle w:val="BookText"/>
      </w:pPr>
      <w:r>
        <w:rPr>
          <w:rFonts w:ascii="Amiri" w:hAnsi="Amiri" w:eastAsia="Amiri" w:cs="Amiri"/>
          <w:lang w:bidi="ar-SA"/>
          <w:color w:val="111111"/>
          <w:sz w:val="28"/>
          <w:szCs w:val="28"/>
          <w:rtl/>
        </w:rPr>
        <w:t xml:space="preserve">قَرَفَ زیدٌ الذّنبَ.(ارتکبه)</w:t>
      </w:r>
    </w:p>
    <w:p>
      <w:pPr>
        <w:pStyle w:val="Heading3"/>
      </w:pPr>
      <w:bookmarkStart w:id="5750" w:name="_Toc4915"/>
      <w:r>
        <w:t>قَارَفَهُ</w:t>
      </w:r>
      <w:bookmarkEnd w:id="5750"/>
    </w:p>
    <w:p>
      <w:pPr>
        <w:pStyle w:val="BookText"/>
      </w:pPr>
      <w:r>
        <w:rPr>
          <w:rFonts w:ascii="Amiri" w:hAnsi="Amiri" w:eastAsia="Amiri" w:cs="Amiri"/>
          <w:lang w:bidi="ar-SA"/>
          <w:color w:val="111111"/>
          <w:sz w:val="28"/>
          <w:szCs w:val="28"/>
          <w:rtl/>
        </w:rPr>
        <w:t xml:space="preserve">قَارَفَ زیدٌ الذّنبَ.(قاربه)</w:t>
      </w:r>
    </w:p>
    <w:p>
      <w:pPr>
        <w:pStyle w:val="Heading3"/>
      </w:pPr>
      <w:bookmarkStart w:id="5751" w:name="_Toc4916"/>
      <w:r>
        <w:t>اِقْتَرَفَهُ</w:t>
      </w:r>
      <w:bookmarkEnd w:id="5751"/>
    </w:p>
    <w:p>
      <w:pPr>
        <w:pStyle w:val="BookText"/>
      </w:pPr>
      <w:r>
        <w:rPr>
          <w:rFonts w:ascii="Amiri" w:hAnsi="Amiri" w:eastAsia="Amiri" w:cs="Amiri"/>
          <w:lang w:bidi="ar-SA"/>
          <w:color w:val="111111"/>
          <w:sz w:val="28"/>
          <w:szCs w:val="28"/>
          <w:rtl/>
        </w:rPr>
        <w:t xml:space="preserve">اِقْتَرَفَ زیدٌ الذّنبَ.(ارتکبه) </w:t>
      </w:r>
      <w:r>
        <w:rPr>
          <w:rStyle w:val="FootnoteReference"/>
        </w:rPr>
        <w:footnoteReference w:id="2061"/>
      </w:r>
    </w:p>
    <w:p>
      <w:pPr>
        <w:pStyle w:val="BookText"/>
      </w:pPr>
      <w:r>
        <w:rPr>
          <w:rFonts w:ascii="Amiri" w:hAnsi="Amiri" w:eastAsia="Amiri" w:cs="Amiri"/>
          <w:lang w:bidi="ar-SA"/>
          <w:color w:val="111111"/>
          <w:sz w:val="28"/>
          <w:szCs w:val="28"/>
          <w:rtl/>
        </w:rPr>
        <w:t xml:space="preserve">.و منه قوله تعالی: إِنَّ الَّذِینَ یَکْسِبُونَ الْإِثْمَ سَیُجْزَوْنَ بِما کانُوا یَقْتَرِفُونَ الأنعام120/. [1]</w:t>
      </w:r>
    </w:p>
    <w:p>
      <w:pPr>
        <w:pStyle w:val="BookText"/>
      </w:pPr>
      <w:r>
        <w:rPr>
          <w:rFonts w:ascii="Amiri" w:hAnsi="Amiri" w:eastAsia="Amiri" w:cs="Amiri"/>
          <w:lang w:bidi="ar-SA"/>
          <w:color w:val="111111"/>
          <w:sz w:val="28"/>
          <w:szCs w:val="28"/>
          <w:rtl/>
        </w:rPr>
        <w:t xml:space="preserve">اِقْتَرَفَهُ اِقْتَرَفَ زیدٌ مالا.(اقتناه،اکتسبه) </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[قرقر]</w:t>
      </w:r>
    </w:p>
    <w:p>
      <w:pPr>
        <w:pStyle w:val="BookText"/>
      </w:pPr>
      <w:r>
        <w:rPr>
          <w:rFonts w:ascii="Amiri" w:hAnsi="Amiri" w:eastAsia="Amiri" w:cs="Amiri"/>
          <w:lang w:bidi="ar-SA"/>
          <w:color w:val="111111"/>
          <w:sz w:val="28"/>
          <w:szCs w:val="28"/>
          <w:rtl/>
        </w:rPr>
        <w:t xml:space="preserve">قَرْقَرَ</w:t>
      </w:r>
    </w:p>
    <w:p>
      <w:pPr>
        <w:pStyle w:val="BookText"/>
      </w:pPr>
      <w:r>
        <w:rPr>
          <w:rFonts w:ascii="Amiri" w:hAnsi="Amiri" w:eastAsia="Amiri" w:cs="Amiri"/>
          <w:lang w:bidi="ar-SA"/>
          <w:color w:val="111111"/>
          <w:sz w:val="28"/>
          <w:szCs w:val="28"/>
          <w:rtl/>
        </w:rPr>
        <w:t xml:space="preserve">قَرْقَرَ زیدٌ فی ضحکه.(رجّع فیه)</w:t>
      </w:r>
    </w:p>
    <w:p>
      <w:pPr>
        <w:pStyle w:val="BookText"/>
      </w:pPr>
      <w:r>
        <w:rPr>
          <w:rFonts w:ascii="Amiri" w:hAnsi="Amiri" w:eastAsia="Amiri" w:cs="Amiri"/>
          <w:lang w:bidi="ar-SA"/>
          <w:color w:val="111111"/>
          <w:sz w:val="28"/>
          <w:szCs w:val="28"/>
          <w:rtl/>
        </w:rPr>
        <w:t xml:space="preserve">قَرْقَرَ قَرْقَرَ بطنُ زید.(صوّت من جوع أو غیره)</w:t>
      </w:r>
    </w:p>
    <w:p>
      <w:pPr>
        <w:pStyle w:val="BookText"/>
      </w:pPr>
      <w:r>
        <w:rPr>
          <w:rFonts w:ascii="Amiri" w:hAnsi="Amiri" w:eastAsia="Amiri" w:cs="Amiri"/>
          <w:lang w:bidi="ar-SA"/>
          <w:color w:val="111111"/>
          <w:sz w:val="28"/>
          <w:szCs w:val="28"/>
          <w:rtl/>
        </w:rPr>
        <w:t xml:space="preserve">قَرْقَرَ قَرْقَرَ الطائرُ.(صوّت)</w:t>
      </w:r>
    </w:p>
    <w:p>
      <w:pPr>
        <w:pStyle w:val="BookText"/>
      </w:pPr>
      <w:r>
        <w:rPr>
          <w:rFonts w:ascii="IRNazanin" w:hAnsi="IRNazanin" w:eastAsia="IRNazanin" w:cs="IRNazanin"/>
          <w:lang w:bidi="fa-IR"/>
          <w:color w:val="111111"/>
          <w:sz w:val="28"/>
          <w:szCs w:val="28"/>
          <w:rtl/>
        </w:rPr>
        <w:t xml:space="preserve">[قرمد]</w:t>
      </w:r>
    </w:p>
    <w:p>
      <w:pPr>
        <w:pStyle w:val="BookText"/>
      </w:pPr>
      <w:r>
        <w:rPr>
          <w:rFonts w:ascii="Amiri" w:hAnsi="Amiri" w:eastAsia="Amiri" w:cs="Amiri"/>
          <w:lang w:bidi="ar-SA"/>
          <w:color w:val="111111"/>
          <w:sz w:val="28"/>
          <w:szCs w:val="28"/>
          <w:rtl/>
        </w:rPr>
        <w:t xml:space="preserve">قَرْمَدَهُ</w:t>
      </w:r>
    </w:p>
    <w:p>
      <w:pPr>
        <w:pStyle w:val="BookText"/>
      </w:pPr>
      <w:r>
        <w:rPr>
          <w:rFonts w:ascii="Amiri" w:hAnsi="Amiri" w:eastAsia="Amiri" w:cs="Amiri"/>
          <w:lang w:bidi="ar-SA"/>
          <w:color w:val="111111"/>
          <w:sz w:val="28"/>
          <w:szCs w:val="28"/>
          <w:rtl/>
        </w:rPr>
        <w:t xml:space="preserve">قَرْمَدَ زیدٌ الحائطَ.(طلاه بالقرمد أو القرمید) </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[قرمط]</w:t>
      </w:r>
    </w:p>
    <w:p>
      <w:pPr>
        <w:pStyle w:val="BookText"/>
      </w:pPr>
      <w:r>
        <w:rPr>
          <w:rFonts w:ascii="Amiri" w:hAnsi="Amiri" w:eastAsia="Amiri" w:cs="Amiri"/>
          <w:lang w:bidi="ar-SA"/>
          <w:color w:val="111111"/>
          <w:sz w:val="28"/>
          <w:szCs w:val="28"/>
          <w:rtl/>
        </w:rPr>
        <w:t xml:space="preserve">تَقَرْمَطَ</w:t>
      </w:r>
    </w:p>
    <w:p>
      <w:pPr>
        <w:pStyle w:val="BookText"/>
      </w:pPr>
      <w:r>
        <w:rPr>
          <w:rFonts w:ascii="Amiri" w:hAnsi="Amiri" w:eastAsia="Amiri" w:cs="Amiri"/>
          <w:lang w:bidi="ar-SA"/>
          <w:color w:val="111111"/>
          <w:sz w:val="28"/>
          <w:szCs w:val="28"/>
          <w:rtl/>
        </w:rPr>
        <w:t xml:space="preserve">تَقَرْمَطَ زیدٌ.(اتخذ مذهب القرامطة)</w:t>
      </w:r>
    </w:p>
    <w:p>
      <w:pPr>
        <w:pStyle w:val="BookText"/>
      </w:pPr>
      <w:r>
        <w:rPr>
          <w:rFonts w:ascii="IRNazanin" w:hAnsi="IRNazanin" w:eastAsia="IRNazanin" w:cs="IRNazanin"/>
          <w:lang w:bidi="fa-IR"/>
          <w:color w:val="111111"/>
          <w:sz w:val="28"/>
          <w:szCs w:val="28"/>
          <w:rtl/>
        </w:rPr>
        <w:t xml:space="preserve">[قرن]</w:t>
      </w:r>
    </w:p>
    <w:p>
      <w:pPr>
        <w:pStyle w:val="BookText"/>
      </w:pPr>
      <w:r>
        <w:rPr>
          <w:rFonts w:ascii="Amiri" w:hAnsi="Amiri" w:eastAsia="Amiri" w:cs="Amiri"/>
          <w:lang w:bidi="ar-SA"/>
          <w:color w:val="111111"/>
          <w:sz w:val="28"/>
          <w:szCs w:val="28"/>
          <w:rtl/>
        </w:rPr>
        <w:t xml:space="preserve">قَرَنَهُ یَقْرِنُ یَقْرُنُ قَرْناً و قِرَاناً (به)</w:t>
      </w:r>
    </w:p>
    <w:p>
      <w:pPr>
        <w:pStyle w:val="BookText"/>
      </w:pPr>
      <w:r>
        <w:rPr>
          <w:rFonts w:ascii="Amiri" w:hAnsi="Amiri" w:eastAsia="Amiri" w:cs="Amiri"/>
          <w:lang w:bidi="ar-SA"/>
          <w:color w:val="111111"/>
          <w:sz w:val="28"/>
          <w:szCs w:val="28"/>
          <w:rtl/>
        </w:rPr>
        <w:t xml:space="preserve">حینما یذهب المسلم إلی مکّة یَقْرِنُ الحجَّ بالعمرة.</w:t>
      </w:r>
    </w:p>
    <w:p>
      <w:pPr>
        <w:pStyle w:val="BookText"/>
      </w:pPr>
      <w:r>
        <w:rPr>
          <w:rFonts w:ascii="IRNazanin" w:hAnsi="IRNazanin" w:eastAsia="IRNazanin" w:cs="IRNazanin"/>
          <w:lang w:bidi="fa-IR"/>
          <w:color w:val="111111"/>
          <w:sz w:val="28"/>
          <w:szCs w:val="28"/>
          <w:rtl/>
        </w:rPr>
        <w:t xml:space="preserve">(یصله بها) </w:t>
      </w:r>
      <w:r>
        <w:rPr>
          <w:rStyle w:val="FootnoteReference"/>
        </w:rPr>
        <w:footnoteReference w:id="2064"/>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3" w:name="pg6612_63102"/>
    <w:bookmarkEnd w:id="593"/>
    <w:p>
      <w:pPr>
        <w:pStyle w:val="Heading3"/>
      </w:pPr>
      <w:bookmarkStart w:id="5752" w:name="_Toc4917"/>
      <w:r>
        <w:t>قَارَنَ (بینهما)</w:t>
      </w:r>
      <w:bookmarkEnd w:id="5752"/>
    </w:p>
    <w:p>
      <w:pPr>
        <w:pStyle w:val="BookText"/>
      </w:pPr>
      <w:r>
        <w:rPr>
          <w:rFonts w:ascii="Amiri" w:hAnsi="Amiri" w:eastAsia="Amiri" w:cs="Amiri"/>
          <w:lang w:bidi="ar-SA"/>
          <w:color w:val="111111"/>
          <w:sz w:val="28"/>
          <w:szCs w:val="28"/>
          <w:rtl/>
        </w:rPr>
        <w:t xml:space="preserve">قَارَنَ العالمُ بین الزّوجین.(جمع بینهما،قرنهما)</w:t>
      </w:r>
    </w:p>
    <w:p>
      <w:pPr>
        <w:pStyle w:val="BookText"/>
      </w:pPr>
      <w:r>
        <w:rPr>
          <w:rFonts w:ascii="Amiri" w:hAnsi="Amiri" w:eastAsia="Amiri" w:cs="Amiri"/>
          <w:lang w:bidi="ar-SA"/>
          <w:color w:val="111111"/>
          <w:sz w:val="28"/>
          <w:szCs w:val="28"/>
          <w:rtl/>
        </w:rPr>
        <w:t xml:space="preserve">قَارَنَ (بینهما) قَارَنْتُ بین الأخوین أحمد و سعد فوجدت الأوّل أعلم من الثانی.(وازنت)</w:t>
      </w:r>
    </w:p>
    <w:p>
      <w:pPr>
        <w:pStyle w:val="Heading3"/>
      </w:pPr>
      <w:bookmarkStart w:id="5753" w:name="_Toc4918"/>
      <w:r>
        <w:t>قَارَنَهُ (به)</w:t>
      </w:r>
      <w:bookmarkEnd w:id="5753"/>
    </w:p>
    <w:p>
      <w:pPr>
        <w:pStyle w:val="BookText"/>
      </w:pPr>
      <w:r>
        <w:rPr>
          <w:rFonts w:ascii="Amiri" w:hAnsi="Amiri" w:eastAsia="Amiri" w:cs="Amiri"/>
          <w:lang w:bidi="ar-SA"/>
          <w:color w:val="111111"/>
          <w:sz w:val="28"/>
          <w:szCs w:val="28"/>
          <w:rtl/>
        </w:rPr>
        <w:t xml:space="preserve">قَارَنْتُ أحمدَ بأخیه سعد فوجدت أحمد أعلم من أخیه.(وازنت)</w:t>
      </w:r>
    </w:p>
    <w:p>
      <w:pPr>
        <w:pStyle w:val="Heading3"/>
      </w:pPr>
      <w:bookmarkStart w:id="5754" w:name="_Toc4919"/>
      <w:r>
        <w:t>اِقْتَرَنَ (به)</w:t>
      </w:r>
      <w:bookmarkEnd w:id="5754"/>
    </w:p>
    <w:p>
      <w:pPr>
        <w:pStyle w:val="BookText"/>
      </w:pPr>
      <w:r>
        <w:rPr>
          <w:rFonts w:ascii="Amiri" w:hAnsi="Amiri" w:eastAsia="Amiri" w:cs="Amiri"/>
          <w:lang w:bidi="ar-SA"/>
          <w:color w:val="111111"/>
          <w:sz w:val="28"/>
          <w:szCs w:val="28"/>
          <w:rtl/>
        </w:rPr>
        <w:t xml:space="preserve">إذا اِقْتَرَنَ الوعظُ بالغیبة خرج عن الإرشاد.(اتّصل)</w:t>
      </w:r>
    </w:p>
    <w:p>
      <w:pPr>
        <w:pStyle w:val="Heading3"/>
      </w:pPr>
      <w:bookmarkStart w:id="5755" w:name="_Toc4920"/>
      <w:r>
        <w:t>اِقْتَرَنَا</w:t>
      </w:r>
      <w:bookmarkEnd w:id="5755"/>
    </w:p>
    <w:p>
      <w:pPr>
        <w:pStyle w:val="BookText"/>
      </w:pPr>
      <w:r>
        <w:rPr>
          <w:rFonts w:ascii="Amiri" w:hAnsi="Amiri" w:eastAsia="Amiri" w:cs="Amiri"/>
          <w:lang w:bidi="ar-SA"/>
          <w:color w:val="111111"/>
          <w:sz w:val="28"/>
          <w:szCs w:val="28"/>
          <w:rtl/>
        </w:rPr>
        <w:t xml:space="preserve">اِقْتَرَنَ الثوران بنیر واحد.(تلازما) </w:t>
      </w:r>
      <w:r>
        <w:rPr>
          <w:rStyle w:val="FootnoteReference"/>
        </w:rPr>
        <w:footnoteReference w:id="2065"/>
      </w:r>
    </w:p>
    <w:p>
      <w:pPr>
        <w:pStyle w:val="BookText"/>
      </w:pPr>
      <w:r>
        <w:rPr>
          <w:rFonts w:ascii="IRNazanin" w:hAnsi="IRNazanin" w:eastAsia="IRNazanin" w:cs="IRNazanin"/>
          <w:lang w:bidi="fa-IR"/>
          <w:color w:val="111111"/>
          <w:sz w:val="28"/>
          <w:szCs w:val="28"/>
          <w:rtl/>
        </w:rPr>
        <w:t xml:space="preserve">.النیر:الخشبة التی توضع علی رقبتی الثورین عند الحرث.</w:t>
      </w:r>
    </w:p>
    <w:p>
      <w:pPr>
        <w:pStyle w:val="Heading3"/>
      </w:pPr>
      <w:bookmarkStart w:id="5756" w:name="_Toc4921"/>
      <w:r>
        <w:t>تَقَارَنَا</w:t>
      </w:r>
      <w:bookmarkEnd w:id="5756"/>
    </w:p>
    <w:p>
      <w:pPr>
        <w:pStyle w:val="BookText"/>
      </w:pPr>
      <w:r>
        <w:rPr>
          <w:rFonts w:ascii="Amiri" w:hAnsi="Amiri" w:eastAsia="Amiri" w:cs="Amiri"/>
          <w:lang w:bidi="ar-SA"/>
          <w:color w:val="111111"/>
          <w:sz w:val="28"/>
          <w:szCs w:val="28"/>
          <w:rtl/>
        </w:rPr>
        <w:t xml:space="preserve">تَقَارَنَ الثوران بنیر واحد.(تلازما)</w:t>
      </w:r>
    </w:p>
    <w:p>
      <w:pPr>
        <w:pStyle w:val="BookText"/>
      </w:pPr>
      <w:r>
        <w:rPr>
          <w:rFonts w:ascii="Amiri" w:hAnsi="Amiri" w:eastAsia="Amiri" w:cs="Amiri"/>
          <w:lang w:bidi="ar-SA"/>
          <w:color w:val="111111"/>
          <w:sz w:val="28"/>
          <w:szCs w:val="28"/>
          <w:rtl/>
        </w:rPr>
        <w:t xml:space="preserve">تَقَارَنَا تَقَارَنَ الرّجلان فی سفرتهما.(تصاحبا)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[قری]</w:t>
      </w:r>
    </w:p>
    <w:p>
      <w:pPr>
        <w:pStyle w:val="BookText"/>
      </w:pPr>
      <w:r>
        <w:rPr>
          <w:rFonts w:ascii="Amiri" w:hAnsi="Amiri" w:eastAsia="Amiri" w:cs="Amiri"/>
          <w:lang w:bidi="ar-SA"/>
          <w:color w:val="111111"/>
          <w:sz w:val="28"/>
          <w:szCs w:val="28"/>
          <w:rtl/>
        </w:rPr>
        <w:t xml:space="preserve">قَرَاهُ یَقْرِی قِریً</w:t>
      </w:r>
    </w:p>
    <w:p>
      <w:pPr>
        <w:pStyle w:val="BookText"/>
      </w:pPr>
      <w:r>
        <w:rPr>
          <w:rFonts w:ascii="Amiri" w:hAnsi="Amiri" w:eastAsia="Amiri" w:cs="Amiri"/>
          <w:lang w:bidi="ar-SA"/>
          <w:color w:val="111111"/>
          <w:sz w:val="28"/>
          <w:szCs w:val="28"/>
          <w:rtl/>
        </w:rPr>
        <w:t xml:space="preserve">قَرَی زیدٌ الضّیفَ.(أضافه و أکرمه) </w:t>
      </w:r>
      <w:r>
        <w:rPr>
          <w:rStyle w:val="FootnoteReference"/>
        </w:rPr>
        <w:footnoteReference w:id="2067"/>
      </w:r>
    </w:p>
    <w:p>
      <w:pPr>
        <w:pStyle w:val="BookText"/>
      </w:pPr>
      <w:r>
        <w:rPr>
          <w:rFonts w:ascii="IRNazanin" w:hAnsi="IRNazanin" w:eastAsia="IRNazanin" w:cs="IRNazanin"/>
          <w:lang w:bidi="fa-IR"/>
          <w:color w:val="111111"/>
          <w:sz w:val="28"/>
          <w:szCs w:val="28"/>
          <w:rtl/>
        </w:rPr>
        <w:t xml:space="preserve">[قزز]</w:t>
      </w:r>
    </w:p>
    <w:p>
      <w:pPr>
        <w:pStyle w:val="BookText"/>
      </w:pPr>
      <w:r>
        <w:rPr>
          <w:rFonts w:ascii="Amiri" w:hAnsi="Amiri" w:eastAsia="Amiri" w:cs="Amiri"/>
          <w:lang w:bidi="ar-SA"/>
          <w:color w:val="111111"/>
          <w:sz w:val="28"/>
          <w:szCs w:val="28"/>
          <w:rtl/>
        </w:rPr>
        <w:t xml:space="preserve">قَزَّهُ یَقِزُّ یَقُزُّ قَزَازَةً (أو عنه)</w:t>
      </w:r>
    </w:p>
    <w:p>
      <w:pPr>
        <w:pStyle w:val="BookText"/>
      </w:pPr>
      <w:r>
        <w:rPr>
          <w:rFonts w:ascii="Amiri" w:hAnsi="Amiri" w:eastAsia="Amiri" w:cs="Amiri"/>
          <w:lang w:bidi="ar-SA"/>
          <w:color w:val="111111"/>
          <w:sz w:val="28"/>
          <w:szCs w:val="28"/>
          <w:rtl/>
        </w:rPr>
        <w:t xml:space="preserve">تَقُزُّ نفسی بعضَ الأطعمة.(تأباه و تعافه)</w:t>
      </w:r>
    </w:p>
    <w:p>
      <w:pPr>
        <w:pStyle w:val="Heading3"/>
      </w:pPr>
      <w:bookmarkStart w:id="5757" w:name="_Toc4922"/>
      <w:r>
        <w:t>تَقَزَّزَ (منه)</w:t>
      </w:r>
      <w:bookmarkEnd w:id="5757"/>
    </w:p>
    <w:p>
      <w:pPr>
        <w:pStyle w:val="BookText"/>
      </w:pPr>
      <w:r>
        <w:rPr>
          <w:rFonts w:ascii="Amiri" w:hAnsi="Amiri" w:eastAsia="Amiri" w:cs="Amiri"/>
          <w:lang w:bidi="ar-SA"/>
          <w:color w:val="111111"/>
          <w:sz w:val="28"/>
          <w:szCs w:val="28"/>
          <w:rtl/>
        </w:rPr>
        <w:t xml:space="preserve">تَتَقَزَّزُ النّفسُ من الطعام الّذی تکاثر علیه الذّباب.(تأباه و تتنفّر منه)</w:t>
      </w:r>
    </w:p>
    <w:p>
      <w:pPr>
        <w:pStyle w:val="Heading3"/>
      </w:pPr>
      <w:bookmarkStart w:id="5758" w:name="_Toc4923"/>
      <w:r>
        <w:t>قَزَّزَهُ</w:t>
      </w:r>
      <w:bookmarkEnd w:id="5758"/>
    </w:p>
    <w:p>
      <w:pPr>
        <w:pStyle w:val="BookText"/>
      </w:pPr>
      <w:r>
        <w:rPr>
          <w:rStyle w:val="FootnoteReference"/>
        </w:rPr>
        <w:footnoteReference w:id="20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[قسر]</w:t>
      </w:r>
    </w:p>
    <w:p>
      <w:pPr>
        <w:pStyle w:val="BookText"/>
      </w:pPr>
      <w:r>
        <w:rPr>
          <w:rFonts w:ascii="Amiri" w:hAnsi="Amiri" w:eastAsia="Amiri" w:cs="Amiri"/>
          <w:lang w:bidi="ar-SA"/>
          <w:color w:val="111111"/>
          <w:sz w:val="28"/>
          <w:szCs w:val="28"/>
          <w:rtl/>
        </w:rPr>
        <w:t xml:space="preserve">قَسَرَهُ یَقْسِرُ قَسْراً (علیه)</w:t>
      </w:r>
    </w:p>
    <w:p>
      <w:pPr>
        <w:pStyle w:val="BookText"/>
      </w:pPr>
      <w:r>
        <w:rPr>
          <w:rFonts w:ascii="Amiri" w:hAnsi="Amiri" w:eastAsia="Amiri" w:cs="Amiri"/>
          <w:lang w:bidi="ar-SA"/>
          <w:color w:val="111111"/>
          <w:sz w:val="28"/>
          <w:szCs w:val="28"/>
          <w:rtl/>
        </w:rPr>
        <w:t xml:space="preserve">قَسَرَ الحاکمُ بعضَ الضّعفاء علی العمل مجّانا.(أکرههم و أجبرهم علیه)</w:t>
      </w:r>
    </w:p>
    <w:p>
      <w:pPr>
        <w:pStyle w:val="BookText"/>
      </w:pPr>
      <w:r>
        <w:rPr>
          <w:rFonts w:ascii="IRNazanin" w:hAnsi="IRNazanin" w:eastAsia="IRNazanin" w:cs="IRNazanin"/>
          <w:lang w:bidi="fa-IR"/>
          <w:color w:val="111111"/>
          <w:sz w:val="28"/>
          <w:szCs w:val="28"/>
          <w:rtl/>
        </w:rPr>
        <w:t xml:space="preserve">[قسط]</w:t>
      </w:r>
    </w:p>
    <w:p>
      <w:pPr>
        <w:pStyle w:val="BookText"/>
      </w:pPr>
      <w:r>
        <w:rPr>
          <w:rFonts w:ascii="Amiri" w:hAnsi="Amiri" w:eastAsia="Amiri" w:cs="Amiri"/>
          <w:lang w:bidi="ar-SA"/>
          <w:color w:val="111111"/>
          <w:sz w:val="28"/>
          <w:szCs w:val="28"/>
          <w:rtl/>
        </w:rPr>
        <w:t xml:space="preserve">قَسَطَ یَقْسِطُ قِسْطاً</w:t>
      </w:r>
    </w:p>
    <w:p>
      <w:pPr>
        <w:pStyle w:val="BookText"/>
      </w:pPr>
      <w:r>
        <w:rPr>
          <w:rFonts w:ascii="Amiri" w:hAnsi="Amiri" w:eastAsia="Amiri" w:cs="Amiri"/>
          <w:lang w:bidi="ar-SA"/>
          <w:color w:val="111111"/>
          <w:sz w:val="28"/>
          <w:szCs w:val="28"/>
          <w:rtl/>
        </w:rPr>
        <w:t xml:space="preserve">قَسَطَ الحاکمُ بین الناس.(عدل)</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94" w:name="pg6612_63103"/>
    <w:bookmarkEnd w:id="594"/>
    <w:p>
      <w:pPr>
        <w:pStyle w:val="Heading3"/>
      </w:pPr>
      <w:bookmarkStart w:id="5759" w:name="_Toc4924"/>
      <w:r>
        <w:t>قَسَطَ قَسْطاً و قُسُوطاً (فیه علیه)</w:t>
      </w:r>
      <w:bookmarkEnd w:id="5759"/>
    </w:p>
    <w:p>
      <w:pPr>
        <w:pStyle w:val="BookText"/>
      </w:pPr>
      <w:r>
        <w:rPr>
          <w:rFonts w:ascii="Amiri" w:hAnsi="Amiri" w:eastAsia="Amiri" w:cs="Amiri"/>
          <w:lang w:bidi="ar-SA"/>
          <w:color w:val="111111"/>
          <w:sz w:val="28"/>
          <w:szCs w:val="28"/>
          <w:rtl/>
        </w:rPr>
        <w:t xml:space="preserve">قَسَطَ الحاکمُ فی حکمه علی زید.(جار و عدل عن الحق) </w:t>
      </w:r>
      <w:r>
        <w:rPr>
          <w:rStyle w:val="FootnoteReference"/>
        </w:rPr>
        <w:footnoteReference w:id="2069"/>
      </w:r>
    </w:p>
    <w:p>
      <w:pPr>
        <w:pStyle w:val="BookText"/>
      </w:pPr>
      <w:r>
        <w:rPr>
          <w:rFonts w:ascii="Amiri" w:hAnsi="Amiri" w:eastAsia="Amiri" w:cs="Amiri"/>
          <w:lang w:bidi="ar-SA"/>
          <w:color w:val="111111"/>
          <w:sz w:val="28"/>
          <w:szCs w:val="28"/>
          <w:rtl/>
        </w:rPr>
        <w:t xml:space="preserve">.فهو قاسط.و منه ما جاء فی التنزیل العزیز: وَ أَمَّا الْقاسِطُونَ فَکانُوا لِجَهَنَّمَ حَطَباً الجن15/. [1]</w:t>
      </w:r>
    </w:p>
    <w:p>
      <w:pPr>
        <w:pStyle w:val="Heading3"/>
      </w:pPr>
      <w:bookmarkStart w:id="5760" w:name="_Toc4925"/>
      <w:r>
        <w:t>أَقْسَطَ (فیه)</w:t>
      </w:r>
      <w:bookmarkEnd w:id="5760"/>
    </w:p>
    <w:p>
      <w:pPr>
        <w:pStyle w:val="BookText"/>
      </w:pPr>
      <w:r>
        <w:rPr>
          <w:rFonts w:ascii="Amiri" w:hAnsi="Amiri" w:eastAsia="Amiri" w:cs="Amiri"/>
          <w:lang w:bidi="ar-SA"/>
          <w:color w:val="111111"/>
          <w:sz w:val="28"/>
          <w:szCs w:val="28"/>
          <w:rtl/>
        </w:rPr>
        <w:t xml:space="preserve">أَقْسَطَ الحاکمُ فی حکمه.(عدل و هو أکثر استعمالا من الفعل قَسَطَ قِسْطاً) </w:t>
      </w:r>
      <w:r>
        <w:rPr>
          <w:rStyle w:val="FootnoteReference"/>
        </w:rPr>
        <w:footnoteReference w:id="2070"/>
      </w:r>
    </w:p>
    <w:p>
      <w:pPr>
        <w:pStyle w:val="Heading3"/>
      </w:pPr>
      <w:bookmarkStart w:id="5761" w:name="_Toc4926"/>
      <w:r>
        <w:t>قَسَّطَهُ</w:t>
      </w:r>
      <w:bookmarkEnd w:id="5761"/>
    </w:p>
    <w:p>
      <w:pPr>
        <w:pStyle w:val="BookText"/>
      </w:pPr>
      <w:r>
        <w:rPr>
          <w:rFonts w:ascii="Amiri" w:hAnsi="Amiri" w:eastAsia="Amiri" w:cs="Amiri"/>
          <w:lang w:bidi="ar-SA"/>
          <w:color w:val="111111"/>
          <w:sz w:val="28"/>
          <w:szCs w:val="28"/>
          <w:rtl/>
        </w:rPr>
        <w:t xml:space="preserve">استقرضت مبلغا و قَسَّطْتُهُ عند الدّفع.(جزّأته،جعلته أقساطا)</w:t>
      </w:r>
    </w:p>
    <w:p>
      <w:pPr>
        <w:pStyle w:val="Heading3"/>
      </w:pPr>
      <w:bookmarkStart w:id="5762" w:name="_Toc4927"/>
      <w:r>
        <w:t>اِقْتَسَطَهُ</w:t>
      </w:r>
      <w:bookmarkEnd w:id="5762"/>
    </w:p>
    <w:p>
      <w:pPr>
        <w:pStyle w:val="BookText"/>
      </w:pPr>
      <w:r>
        <w:rPr>
          <w:rFonts w:ascii="Amiri" w:hAnsi="Amiri" w:eastAsia="Amiri" w:cs="Amiri"/>
          <w:lang w:bidi="ar-SA"/>
          <w:color w:val="111111"/>
          <w:sz w:val="28"/>
          <w:szCs w:val="28"/>
          <w:rtl/>
        </w:rPr>
        <w:t xml:space="preserve">اِقْتَسَطَ الورثةُ التّرکةَ.(اقتسموها)</w:t>
      </w:r>
    </w:p>
    <w:p>
      <w:pPr>
        <w:pStyle w:val="BookText"/>
      </w:pPr>
      <w:r>
        <w:rPr>
          <w:rFonts w:ascii="IRNazanin" w:hAnsi="IRNazanin" w:eastAsia="IRNazanin" w:cs="IRNazanin"/>
          <w:lang w:bidi="fa-IR"/>
          <w:color w:val="111111"/>
          <w:sz w:val="28"/>
          <w:szCs w:val="28"/>
          <w:rtl/>
        </w:rPr>
        <w:t xml:space="preserve">[قسم]</w:t>
      </w:r>
    </w:p>
    <w:p>
      <w:pPr>
        <w:pStyle w:val="BookText"/>
      </w:pPr>
      <w:r>
        <w:rPr>
          <w:rFonts w:ascii="Amiri" w:hAnsi="Amiri" w:eastAsia="Amiri" w:cs="Amiri"/>
          <w:lang w:bidi="ar-SA"/>
          <w:color w:val="111111"/>
          <w:sz w:val="28"/>
          <w:szCs w:val="28"/>
          <w:rtl/>
        </w:rPr>
        <w:t xml:space="preserve">قَسَمَهُ یَقْسِمُ قَسْماً</w:t>
      </w:r>
    </w:p>
    <w:p>
      <w:pPr>
        <w:pStyle w:val="BookText"/>
      </w:pPr>
      <w:r>
        <w:rPr>
          <w:rFonts w:ascii="Amiri" w:hAnsi="Amiri" w:eastAsia="Amiri" w:cs="Amiri"/>
          <w:lang w:bidi="ar-SA"/>
          <w:color w:val="111111"/>
          <w:sz w:val="28"/>
          <w:szCs w:val="28"/>
          <w:rtl/>
        </w:rPr>
        <w:t xml:space="preserve">قَسَمَتِ الأمُّ الطعامَ بین أولادها.(أعطت کلاّ منهم حصّته) </w:t>
      </w:r>
      <w:r>
        <w:rPr>
          <w:rStyle w:val="FootnoteReference"/>
        </w:rPr>
        <w:footnoteReference w:id="2071"/>
      </w:r>
    </w:p>
    <w:p>
      <w:pPr>
        <w:pStyle w:val="Heading3"/>
      </w:pPr>
      <w:bookmarkStart w:id="5763" w:name="_Toc4928"/>
      <w:r>
        <w:t>قَسَمَهُ</w:t>
      </w:r>
      <w:bookmarkEnd w:id="5763"/>
    </w:p>
    <w:p>
      <w:pPr>
        <w:pStyle w:val="BookText"/>
      </w:pPr>
      <w:r>
        <w:rPr>
          <w:rFonts w:ascii="Amiri" w:hAnsi="Amiri" w:eastAsia="Amiri" w:cs="Amiri"/>
          <w:lang w:bidi="ar-SA"/>
          <w:color w:val="111111"/>
          <w:sz w:val="28"/>
          <w:szCs w:val="28"/>
          <w:rtl/>
        </w:rPr>
        <w:t xml:space="preserve">قَسَمْتُ الرّغیفَ قِسْمَیْنِ .(جعلته جزأین أو نصفین)</w:t>
      </w:r>
    </w:p>
    <w:p>
      <w:pPr>
        <w:pStyle w:val="Heading3"/>
      </w:pPr>
      <w:bookmarkStart w:id="5764" w:name="_Toc4929"/>
      <w:r>
        <w:t>أَقْسَمَ إِقْسَاماً (به)</w:t>
      </w:r>
      <w:bookmarkEnd w:id="5764"/>
    </w:p>
    <w:p>
      <w:pPr>
        <w:pStyle w:val="BookText"/>
      </w:pPr>
      <w:r>
        <w:rPr>
          <w:rFonts w:ascii="Amiri" w:hAnsi="Amiri" w:eastAsia="Amiri" w:cs="Amiri"/>
          <w:lang w:bidi="ar-SA"/>
          <w:color w:val="111111"/>
          <w:sz w:val="28"/>
          <w:szCs w:val="28"/>
          <w:rtl/>
        </w:rPr>
        <w:t xml:space="preserve">أَقْسَمَ زیدٌ باللّه أن لا یخون أحدا.(حلف)</w:t>
      </w:r>
    </w:p>
    <w:p>
      <w:pPr>
        <w:pStyle w:val="Heading3"/>
      </w:pPr>
      <w:bookmarkStart w:id="5765" w:name="_Toc4930"/>
      <w:r>
        <w:t>قَاسَمَهُ (إیّاه)</w:t>
      </w:r>
      <w:bookmarkEnd w:id="5765"/>
    </w:p>
    <w:p>
      <w:pPr>
        <w:pStyle w:val="BookText"/>
      </w:pPr>
      <w:r>
        <w:rPr>
          <w:rFonts w:ascii="Amiri" w:hAnsi="Amiri" w:eastAsia="Amiri" w:cs="Amiri"/>
          <w:lang w:bidi="ar-SA"/>
          <w:color w:val="111111"/>
          <w:sz w:val="28"/>
          <w:szCs w:val="28"/>
          <w:rtl/>
        </w:rPr>
        <w:t xml:space="preserve">قَاسَمَ زیدٌ إخوتَهُ تَرِکَةَ والده.(أخذ کلّ منهم قسمه)</w:t>
      </w:r>
    </w:p>
    <w:p>
      <w:pPr>
        <w:pStyle w:val="Heading3"/>
      </w:pPr>
      <w:bookmarkStart w:id="5766" w:name="_Toc4931"/>
      <w:r>
        <w:t>قَسَّمَهُ (إلی کذا)</w:t>
      </w:r>
      <w:bookmarkEnd w:id="5766"/>
    </w:p>
    <w:p>
      <w:pPr>
        <w:pStyle w:val="BookText"/>
      </w:pPr>
      <w:r>
        <w:rPr>
          <w:rFonts w:ascii="Amiri" w:hAnsi="Amiri" w:eastAsia="Amiri" w:cs="Amiri"/>
          <w:lang w:bidi="ar-SA"/>
          <w:color w:val="111111"/>
          <w:sz w:val="28"/>
          <w:szCs w:val="28"/>
          <w:rtl/>
        </w:rPr>
        <w:t xml:space="preserve">قَسَّمَ زیدٌ أرضَهُ إلی ثلاثة أَقْسَامٍ .(جزّأها)</w:t>
      </w:r>
    </w:p>
    <w:p>
      <w:pPr>
        <w:pStyle w:val="Heading3"/>
      </w:pPr>
      <w:bookmarkStart w:id="5767" w:name="_Toc4932"/>
      <w:r>
        <w:t>قَسَّمَهُ (علیهم)</w:t>
      </w:r>
      <w:bookmarkEnd w:id="5767"/>
    </w:p>
    <w:p>
      <w:pPr>
        <w:pStyle w:val="BookText"/>
      </w:pPr>
      <w:r>
        <w:rPr>
          <w:rFonts w:ascii="Amiri" w:hAnsi="Amiri" w:eastAsia="Amiri" w:cs="Amiri"/>
          <w:lang w:bidi="ar-SA"/>
          <w:color w:val="111111"/>
          <w:sz w:val="28"/>
          <w:szCs w:val="28"/>
          <w:rtl/>
        </w:rPr>
        <w:t xml:space="preserve">قَسَّمَ زیدٌ أموالَهُ علی أولاده فی حیاته.(وزّعها)</w:t>
      </w:r>
    </w:p>
    <w:p>
      <w:pPr>
        <w:pStyle w:val="Heading3"/>
      </w:pPr>
      <w:bookmarkStart w:id="5768" w:name="_Toc4933"/>
      <w:r>
        <w:t>اِقْتَسَمُوهُ</w:t>
      </w:r>
      <w:bookmarkEnd w:id="5768"/>
    </w:p>
    <w:p>
      <w:pPr>
        <w:pStyle w:val="BookText"/>
      </w:pPr>
      <w:r>
        <w:rPr>
          <w:rFonts w:ascii="Amiri" w:hAnsi="Amiri" w:eastAsia="Amiri" w:cs="Amiri"/>
          <w:lang w:bidi="ar-SA"/>
          <w:color w:val="111111"/>
          <w:sz w:val="28"/>
          <w:szCs w:val="28"/>
          <w:rtl/>
        </w:rPr>
        <w:t xml:space="preserve">اِقْتَسَمَ الأولادُ ترکةَ والدهم.(أخذ کلّ منهم نصیبه منها)</w:t>
      </w:r>
    </w:p>
    <w:p>
      <w:pPr>
        <w:pStyle w:val="Heading3"/>
      </w:pPr>
      <w:bookmarkStart w:id="5769" w:name="_Toc4934"/>
      <w:r>
        <w:t>اِنْقَسَمَ (إلی کذا)</w:t>
      </w:r>
      <w:bookmarkEnd w:id="5769"/>
    </w:p>
    <w:p>
      <w:pPr>
        <w:pStyle w:val="BookText"/>
      </w:pPr>
      <w:r>
        <w:rPr>
          <w:rFonts w:ascii="Amiri" w:hAnsi="Amiri" w:eastAsia="Amiri" w:cs="Amiri"/>
          <w:lang w:bidi="ar-SA"/>
          <w:color w:val="111111"/>
          <w:sz w:val="28"/>
          <w:szCs w:val="28"/>
          <w:rtl/>
        </w:rPr>
        <w:t xml:space="preserve">اِنْقَسَمَتِ الأمّةُ إلی مذاهب عدیدة.(تجزّأت)</w:t>
      </w:r>
    </w:p>
    <w:p>
      <w:pPr>
        <w:pStyle w:val="Heading3"/>
      </w:pPr>
      <w:bookmarkStart w:id="5770" w:name="_Toc4935"/>
      <w:r>
        <w:t>تَقَاسَمَاهُ</w:t>
      </w:r>
      <w:bookmarkEnd w:id="5770"/>
    </w:p>
    <w:p>
      <w:pPr>
        <w:pStyle w:val="BookText"/>
      </w:pPr>
      <w:r>
        <w:rPr>
          <w:rFonts w:ascii="Amiri" w:hAnsi="Amiri" w:eastAsia="Amiri" w:cs="Amiri"/>
          <w:lang w:bidi="ar-SA"/>
          <w:color w:val="111111"/>
          <w:sz w:val="28"/>
          <w:szCs w:val="28"/>
          <w:rtl/>
        </w:rPr>
        <w:t xml:space="preserve">تَقَاسَمَ الأولادُ ترکةَ والدهم.(اقتسموها)</w:t>
      </w:r>
    </w:p>
    <w:p>
      <w:pPr>
        <w:pStyle w:val="Heading3"/>
      </w:pPr>
      <w:bookmarkStart w:id="5771" w:name="_Toc4936"/>
      <w:r>
        <w:t>تَقَسَّمَ (علیهم)</w:t>
      </w:r>
      <w:bookmarkEnd w:id="5771"/>
    </w:p>
    <w:p>
      <w:pPr>
        <w:pStyle w:val="BookText"/>
      </w:pPr>
      <w:r>
        <w:rPr>
          <w:rFonts w:ascii="Amiri" w:hAnsi="Amiri" w:eastAsia="Amiri" w:cs="Amiri"/>
          <w:lang w:bidi="ar-SA"/>
          <w:color w:val="111111"/>
          <w:sz w:val="28"/>
          <w:szCs w:val="28"/>
          <w:rtl/>
        </w:rPr>
        <w:t xml:space="preserve">تَقَسَّمَتِ الترکةُ علی الورثة.(وزّعت)</w:t>
      </w:r>
    </w:p>
    <w:p>
      <w:pPr>
        <w:pStyle w:val="Heading3"/>
      </w:pPr>
      <w:bookmarkStart w:id="5772" w:name="_Toc4937"/>
      <w:r>
        <w:t>اِسْتَقْسَمَهُ</w:t>
      </w:r>
      <w:bookmarkEnd w:id="5772"/>
    </w:p>
    <w:p>
      <w:pPr>
        <w:pStyle w:val="BookText"/>
      </w:pPr>
      <w:r>
        <w:rPr>
          <w:rFonts w:ascii="Amiri" w:hAnsi="Amiri" w:eastAsia="Amiri" w:cs="Amiri"/>
          <w:lang w:bidi="ar-SA"/>
          <w:color w:val="111111"/>
          <w:sz w:val="28"/>
          <w:szCs w:val="28"/>
          <w:rtl/>
        </w:rPr>
        <w:t xml:space="preserve">اِسْتَقْسَمَ الحاکمُ المُنْکِرَ من المتّهمین.(طلب منه أن یقسم باللّه)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95" w:name="pg6612_63104"/>
    <w:bookmarkEnd w:id="595"/>
    <w:p>
      <w:pPr>
        <w:pStyle w:val="BookText"/>
      </w:pPr>
      <w:r>
        <w:rPr>
          <w:rFonts w:ascii="Amiri" w:hAnsi="Amiri" w:eastAsia="Amiri" w:cs="Amiri"/>
          <w:lang w:bidi="ar-SA"/>
          <w:color w:val="111111"/>
          <w:sz w:val="28"/>
          <w:szCs w:val="28"/>
          <w:rtl/>
        </w:rPr>
        <w:t xml:space="preserve">اِسْتَقْسَمَهُ اِسْتَقْسَمَ أحدُ الورثة ترکة والده.(طلب تقسیمها علی الورثة) </w:t>
      </w:r>
      <w:r>
        <w:rPr>
          <w:rStyle w:val="FootnoteReference"/>
        </w:rPr>
        <w:footnoteReference w:id="2072"/>
      </w:r>
    </w:p>
    <w:p>
      <w:pPr>
        <w:pStyle w:val="BookText"/>
      </w:pPr>
      <w:r>
        <w:rPr>
          <w:rFonts w:ascii="Amiri" w:hAnsi="Amiri" w:eastAsia="Amiri" w:cs="Amiri"/>
          <w:lang w:bidi="ar-SA"/>
          <w:color w:val="111111"/>
          <w:sz w:val="28"/>
          <w:szCs w:val="28"/>
          <w:rtl/>
        </w:rPr>
        <w:t xml:space="preserve">.و منه ما جاء فی القرآن الکریم: ...وَ ما ذُبِحَ عَلَی النُّصُبِ وَ أَنْ تَسْتَقْسِمُوا بِالْأَزْلامِ المائدة3/.و [1]الأزلام:هی القداح أی الأسهم و کان یتم الاستقسام بها بشکل اقتراع أو قمار فی زمن الجاهلیة.</w:t>
      </w:r>
    </w:p>
    <w:p>
      <w:pPr>
        <w:pStyle w:val="BookText"/>
      </w:pPr>
      <w:r>
        <w:rPr>
          <w:rFonts w:ascii="IRNazanin" w:hAnsi="IRNazanin" w:eastAsia="IRNazanin" w:cs="IRNazanin"/>
          <w:lang w:bidi="fa-IR"/>
          <w:color w:val="111111"/>
          <w:sz w:val="28"/>
          <w:szCs w:val="28"/>
          <w:rtl/>
        </w:rPr>
        <w:t xml:space="preserve">[قسو]</w:t>
      </w:r>
    </w:p>
    <w:p>
      <w:pPr>
        <w:pStyle w:val="BookText"/>
      </w:pPr>
      <w:r>
        <w:rPr>
          <w:rFonts w:ascii="Amiri" w:hAnsi="Amiri" w:eastAsia="Amiri" w:cs="Amiri"/>
          <w:lang w:bidi="ar-SA"/>
          <w:color w:val="111111"/>
          <w:sz w:val="28"/>
          <w:szCs w:val="28"/>
          <w:rtl/>
        </w:rPr>
        <w:t xml:space="preserve">قَسَا یَقْسُو قَسْواً و قَسَاوَةً 2</w:t>
      </w:r>
    </w:p>
    <w:p>
      <w:pPr>
        <w:pStyle w:val="BookText"/>
      </w:pPr>
      <w:r>
        <w:rPr>
          <w:rFonts w:ascii="Amiri" w:hAnsi="Amiri" w:eastAsia="Amiri" w:cs="Amiri"/>
          <w:lang w:bidi="ar-SA"/>
          <w:color w:val="111111"/>
          <w:sz w:val="28"/>
          <w:szCs w:val="28"/>
          <w:rtl/>
        </w:rPr>
        <w:t xml:space="preserve">قَسَا قلبُ زیدٍ.(صلب فذهبت منه الرّحمة و اللّین)</w:t>
      </w:r>
    </w:p>
    <w:p>
      <w:pPr>
        <w:pStyle w:val="Heading3"/>
      </w:pPr>
      <w:bookmarkStart w:id="5773" w:name="_Toc4938"/>
      <w:r>
        <w:t>أَقْسَاهُ</w:t>
      </w:r>
      <w:bookmarkEnd w:id="5773"/>
    </w:p>
    <w:p>
      <w:pPr>
        <w:pStyle w:val="BookText"/>
      </w:pPr>
      <w:r>
        <w:rPr>
          <w:rFonts w:ascii="Amiri" w:hAnsi="Amiri" w:eastAsia="Amiri" w:cs="Amiri"/>
          <w:lang w:bidi="ar-SA"/>
          <w:color w:val="111111"/>
          <w:sz w:val="28"/>
          <w:szCs w:val="28"/>
          <w:rtl/>
        </w:rPr>
        <w:t xml:space="preserve">أَقْسَتِ الظروفُ و الأحداثُ قلوبَ الناس.(جعلتها قاسیة)</w:t>
      </w:r>
    </w:p>
    <w:p>
      <w:pPr>
        <w:pStyle w:val="Heading3"/>
      </w:pPr>
      <w:bookmarkStart w:id="5774" w:name="_Toc4939"/>
      <w:r>
        <w:t>قَاسَاهُ</w:t>
      </w:r>
      <w:bookmarkEnd w:id="5774"/>
    </w:p>
    <w:p>
      <w:pPr>
        <w:pStyle w:val="BookText"/>
      </w:pPr>
      <w:r>
        <w:rPr>
          <w:rFonts w:ascii="Amiri" w:hAnsi="Amiri" w:eastAsia="Amiri" w:cs="Amiri"/>
          <w:lang w:bidi="ar-SA"/>
          <w:color w:val="111111"/>
          <w:sz w:val="28"/>
          <w:szCs w:val="28"/>
          <w:rtl/>
        </w:rPr>
        <w:t xml:space="preserve">یُقَاسِی الضّعفاءُ أحیانا ظروفاً شدیدة.(یعانی و یکابد) </w:t>
      </w:r>
      <w:r>
        <w:rPr>
          <w:rStyle w:val="FootnoteReference"/>
        </w:rPr>
        <w:footnoteReference w:id="2073"/>
      </w:r>
    </w:p>
    <w:p>
      <w:pPr>
        <w:pStyle w:val="BookText"/>
      </w:pPr>
      <w:r>
        <w:rPr>
          <w:rFonts w:ascii="IRNazanin" w:hAnsi="IRNazanin" w:eastAsia="IRNazanin" w:cs="IRNazanin"/>
          <w:lang w:bidi="fa-IR"/>
          <w:color w:val="111111"/>
          <w:sz w:val="28"/>
          <w:szCs w:val="28"/>
          <w:rtl/>
        </w:rPr>
        <w:t xml:space="preserve">[قشب]</w:t>
      </w:r>
    </w:p>
    <w:p>
      <w:pPr>
        <w:pStyle w:val="BookText"/>
      </w:pPr>
      <w:r>
        <w:rPr>
          <w:rFonts w:ascii="Amiri" w:hAnsi="Amiri" w:eastAsia="Amiri" w:cs="Amiri"/>
          <w:lang w:bidi="ar-SA"/>
          <w:color w:val="111111"/>
          <w:sz w:val="28"/>
          <w:szCs w:val="28"/>
          <w:rtl/>
        </w:rPr>
        <w:t xml:space="preserve">قَشَبَهُ یَقْشِبُ قَشْباً</w:t>
      </w:r>
    </w:p>
    <w:p>
      <w:pPr>
        <w:pStyle w:val="BookText"/>
      </w:pPr>
      <w:r>
        <w:rPr>
          <w:rFonts w:ascii="Amiri" w:hAnsi="Amiri" w:eastAsia="Amiri" w:cs="Amiri"/>
          <w:lang w:bidi="ar-SA"/>
          <w:color w:val="111111"/>
          <w:sz w:val="28"/>
          <w:szCs w:val="28"/>
          <w:rtl/>
        </w:rPr>
        <w:t xml:space="preserve">قَشَبَ زیدٌ السیفَ أو نحوه.(صقله فجعله قشیبا) </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[قشر]</w:t>
      </w:r>
    </w:p>
    <w:p>
      <w:pPr>
        <w:pStyle w:val="BookText"/>
      </w:pPr>
      <w:r>
        <w:rPr>
          <w:rFonts w:ascii="Amiri" w:hAnsi="Amiri" w:eastAsia="Amiri" w:cs="Amiri"/>
          <w:lang w:bidi="ar-SA"/>
          <w:color w:val="111111"/>
          <w:sz w:val="28"/>
          <w:szCs w:val="28"/>
          <w:rtl/>
        </w:rPr>
        <w:t xml:space="preserve">قَشَرَهُ یَقْشِرُ یَقْشُرُ قَشْراً</w:t>
      </w:r>
    </w:p>
    <w:p>
      <w:pPr>
        <w:pStyle w:val="BookText"/>
      </w:pPr>
      <w:r>
        <w:rPr>
          <w:rFonts w:ascii="Amiri" w:hAnsi="Amiri" w:eastAsia="Amiri" w:cs="Amiri"/>
          <w:lang w:bidi="ar-SA"/>
          <w:color w:val="111111"/>
          <w:sz w:val="28"/>
          <w:szCs w:val="28"/>
          <w:rtl/>
        </w:rPr>
        <w:t xml:space="preserve">قَشَرْتُ البرتقالةَ.(نزعت عنها قشرها)</w:t>
      </w:r>
    </w:p>
    <w:p>
      <w:pPr>
        <w:pStyle w:val="Heading3"/>
      </w:pPr>
      <w:bookmarkStart w:id="5775" w:name="_Toc4940"/>
      <w:r>
        <w:t>قَشَّرَهُ</w:t>
      </w:r>
      <w:bookmarkEnd w:id="5775"/>
    </w:p>
    <w:p>
      <w:pPr>
        <w:pStyle w:val="BookText"/>
      </w:pPr>
      <w:r>
        <w:rPr>
          <w:rFonts w:ascii="Amiri" w:hAnsi="Amiri" w:eastAsia="Amiri" w:cs="Amiri"/>
          <w:lang w:bidi="ar-SA"/>
          <w:color w:val="111111"/>
          <w:sz w:val="28"/>
          <w:szCs w:val="28"/>
          <w:rtl/>
        </w:rPr>
        <w:t xml:space="preserve">قَشَّرَهُ / قَشَرَهُ و هو أکثرُ استعمالا من قَشَرَهُ.</w:t>
      </w:r>
    </w:p>
    <w:p>
      <w:pPr>
        <w:pStyle w:val="Heading3"/>
      </w:pPr>
      <w:bookmarkStart w:id="5776" w:name="_Toc4941"/>
      <w:r>
        <w:t>اِنْقَشَرَ</w:t>
      </w:r>
      <w:bookmarkEnd w:id="5776"/>
    </w:p>
    <w:p>
      <w:pPr>
        <w:pStyle w:val="BookText"/>
      </w:pPr>
      <w:r>
        <w:rPr>
          <w:rFonts w:ascii="Amiri" w:hAnsi="Amiri" w:eastAsia="Amiri" w:cs="Amiri"/>
          <w:lang w:bidi="ar-SA"/>
          <w:color w:val="111111"/>
          <w:sz w:val="28"/>
          <w:szCs w:val="28"/>
          <w:rtl/>
        </w:rPr>
        <w:t xml:space="preserve">اِنْقَشَرَتِ البرتقالةُ.(زال عنها قشرها)</w:t>
      </w:r>
    </w:p>
    <w:p>
      <w:pPr>
        <w:pStyle w:val="Heading3"/>
      </w:pPr>
      <w:bookmarkStart w:id="5777" w:name="_Toc4942"/>
      <w:r>
        <w:t>تَقَشَّرَ</w:t>
      </w:r>
      <w:bookmarkEnd w:id="5777"/>
    </w:p>
    <w:p>
      <w:pPr>
        <w:pStyle w:val="BookText"/>
      </w:pPr>
      <w:r>
        <w:rPr>
          <w:rFonts w:ascii="Amiri" w:hAnsi="Amiri" w:eastAsia="Amiri" w:cs="Amiri"/>
          <w:lang w:bidi="ar-SA"/>
          <w:color w:val="111111"/>
          <w:sz w:val="28"/>
          <w:szCs w:val="28"/>
          <w:rtl/>
        </w:rPr>
        <w:t xml:space="preserve">تَقَشَّرَ / اِنْقَشَرَ و هو أکثرُ استعمالا من انْقَشَرَ.</w:t>
      </w:r>
    </w:p>
    <w:p>
      <w:pPr>
        <w:pStyle w:val="BookText"/>
      </w:pPr>
      <w:r>
        <w:rPr>
          <w:rFonts w:ascii="IRNazanin" w:hAnsi="IRNazanin" w:eastAsia="IRNazanin" w:cs="IRNazanin"/>
          <w:lang w:bidi="fa-IR"/>
          <w:color w:val="111111"/>
          <w:sz w:val="28"/>
          <w:szCs w:val="28"/>
          <w:rtl/>
        </w:rPr>
        <w:t xml:space="preserve">[قشط]</w:t>
      </w:r>
    </w:p>
    <w:p>
      <w:pPr>
        <w:pStyle w:val="BookText"/>
      </w:pPr>
      <w:r>
        <w:rPr>
          <w:rFonts w:ascii="Amiri" w:hAnsi="Amiri" w:eastAsia="Amiri" w:cs="Amiri"/>
          <w:lang w:bidi="ar-SA"/>
          <w:color w:val="111111"/>
          <w:sz w:val="28"/>
          <w:szCs w:val="28"/>
          <w:rtl/>
        </w:rPr>
        <w:t xml:space="preserve">قَشَطَهُ یَقْشِطُ قَشْطاً</w:t>
      </w:r>
    </w:p>
    <w:p>
      <w:pPr>
        <w:pStyle w:val="BookText"/>
      </w:pPr>
      <w:r>
        <w:rPr>
          <w:rFonts w:ascii="Amiri" w:hAnsi="Amiri" w:eastAsia="Amiri" w:cs="Amiri"/>
          <w:lang w:bidi="ar-SA"/>
          <w:color w:val="111111"/>
          <w:sz w:val="28"/>
          <w:szCs w:val="28"/>
          <w:rtl/>
        </w:rPr>
        <w:t xml:space="preserve">قَشَطَ النّجّارُ سطحَ الخشبة.(أزاله و نزعه عنها لتکون ملساء) </w:t>
      </w:r>
      <w:r>
        <w:rPr>
          <w:rStyle w:val="FootnoteReference"/>
        </w:rPr>
        <w:footnoteReference w:id="2075"/>
      </w:r>
    </w:p>
    <w:p>
      <w:pPr>
        <w:pStyle w:val="Heading3"/>
      </w:pPr>
      <w:bookmarkStart w:id="5778" w:name="_Toc4943"/>
      <w:r>
        <w:t>اِنْقَشَطَ</w:t>
      </w:r>
      <w:bookmarkEnd w:id="5778"/>
    </w:p>
    <w:p>
      <w:pPr>
        <w:pStyle w:val="BookText"/>
      </w:pPr>
      <w:r>
        <w:rPr>
          <w:rFonts w:ascii="Amiri" w:hAnsi="Amiri" w:eastAsia="Amiri" w:cs="Amiri"/>
          <w:lang w:bidi="ar-SA"/>
          <w:color w:val="111111"/>
          <w:sz w:val="28"/>
          <w:szCs w:val="28"/>
          <w:rtl/>
        </w:rPr>
        <w:t xml:space="preserve">اِنْقَشَطَ الجلدُ عن الجسم.(قشط و نزع)</w:t>
      </w:r>
    </w:p>
    <w:p>
      <w:pPr>
        <w:pStyle w:val="BookText"/>
      </w:pPr>
      <w:r>
        <w:rPr>
          <w:rFonts w:ascii="Amiri" w:hAnsi="Amiri" w:eastAsia="Amiri" w:cs="Amiri"/>
          <w:lang w:bidi="ar-SA"/>
          <w:color w:val="111111"/>
          <w:sz w:val="28"/>
          <w:szCs w:val="28"/>
          <w:rtl/>
        </w:rPr>
        <w:t xml:space="preserve">اِنْقَشَطَ اِنْقَشَطَتِ السماءُ.(صارت صحوا)</w:t>
      </w:r>
    </w:p>
    <w:p>
      <w:pPr>
        <w:pStyle w:val="Heading3"/>
      </w:pPr>
      <w:bookmarkStart w:id="5779" w:name="_Toc4944"/>
      <w:r>
        <w:t>تَقَشَّطَ</w:t>
      </w:r>
      <w:bookmarkEnd w:id="5779"/>
    </w:p>
    <w:p>
      <w:pPr>
        <w:pStyle w:val="BookText"/>
      </w:pPr>
      <w:r>
        <w:rPr>
          <w:rFonts w:ascii="Amiri" w:hAnsi="Amiri" w:eastAsia="Amiri" w:cs="Amiri"/>
          <w:lang w:bidi="ar-SA"/>
          <w:color w:val="111111"/>
          <w:sz w:val="28"/>
          <w:szCs w:val="28"/>
          <w:rtl/>
        </w:rPr>
        <w:t xml:space="preserve">تَقَشَّطَ / اِنْقَشَطَ</w:t>
      </w:r>
    </w:p>
    <w:p>
      <w:pPr>
        <w:pStyle w:val="BookText"/>
      </w:pPr>
      <w:r>
        <w:rPr>
          <w:rFonts w:ascii="IRNazanin" w:hAnsi="IRNazanin" w:eastAsia="IRNazanin" w:cs="IRNazanin"/>
          <w:lang w:bidi="fa-IR"/>
          <w:color w:val="111111"/>
          <w:sz w:val="28"/>
          <w:szCs w:val="28"/>
          <w:rtl/>
        </w:rPr>
        <w:t xml:space="preserve">[قشع]</w:t>
      </w:r>
    </w:p>
    <w:p>
      <w:pPr>
        <w:pStyle w:val="BookText"/>
      </w:pPr>
      <w:r>
        <w:rPr>
          <w:rFonts w:ascii="Amiri" w:hAnsi="Amiri" w:eastAsia="Amiri" w:cs="Amiri"/>
          <w:lang w:bidi="ar-SA"/>
          <w:color w:val="111111"/>
          <w:sz w:val="28"/>
          <w:szCs w:val="28"/>
          <w:rtl/>
        </w:rPr>
        <w:t xml:space="preserve">قَشَعَهُ یَقْشَعُ قَشْعاً</w:t>
      </w:r>
    </w:p>
    <w:p>
      <w:pPr>
        <w:pStyle w:val="BookText"/>
      </w:pPr>
      <w:r>
        <w:rPr>
          <w:rFonts w:ascii="Amiri" w:hAnsi="Amiri" w:eastAsia="Amiri" w:cs="Amiri"/>
          <w:lang w:bidi="ar-SA"/>
          <w:color w:val="111111"/>
          <w:sz w:val="28"/>
          <w:szCs w:val="28"/>
          <w:rtl/>
        </w:rPr>
        <w:t xml:space="preserve">قَشَعَ النّورُ الظلامَ أو الریح الغمام.(کشفه و أزاحه)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96" w:name="pg6612_63105"/>
    <w:bookmarkEnd w:id="596"/>
    <w:p>
      <w:pPr>
        <w:pStyle w:val="Heading3"/>
      </w:pPr>
      <w:bookmarkStart w:id="5780" w:name="_Toc4945"/>
      <w:r>
        <w:t>أَقْشَعَ</w:t>
      </w:r>
      <w:bookmarkEnd w:id="5780"/>
    </w:p>
    <w:p>
      <w:pPr>
        <w:pStyle w:val="BookText"/>
      </w:pPr>
      <w:r>
        <w:rPr>
          <w:rFonts w:ascii="Amiri" w:hAnsi="Amiri" w:eastAsia="Amiri" w:cs="Amiri"/>
          <w:lang w:bidi="ar-SA"/>
          <w:color w:val="111111"/>
          <w:sz w:val="28"/>
          <w:szCs w:val="28"/>
          <w:rtl/>
        </w:rPr>
        <w:t xml:space="preserve">أَقْشَعَ السّحابُ.(تبدّد و تشتّت)</w:t>
      </w:r>
    </w:p>
    <w:p>
      <w:pPr>
        <w:pStyle w:val="Heading3"/>
      </w:pPr>
      <w:bookmarkStart w:id="5781" w:name="_Toc4946"/>
      <w:r>
        <w:t>أَقْشَعَهُ</w:t>
      </w:r>
      <w:bookmarkEnd w:id="5781"/>
    </w:p>
    <w:p>
      <w:pPr>
        <w:pStyle w:val="BookText"/>
      </w:pPr>
      <w:r>
        <w:rPr>
          <w:rFonts w:ascii="Amiri" w:hAnsi="Amiri" w:eastAsia="Amiri" w:cs="Amiri"/>
          <w:lang w:bidi="ar-SA"/>
          <w:color w:val="111111"/>
          <w:sz w:val="28"/>
          <w:szCs w:val="28"/>
          <w:rtl/>
        </w:rPr>
        <w:t xml:space="preserve">أَقْشَعَتِ الریحُ السّحابَ.(کشفته)</w:t>
      </w:r>
    </w:p>
    <w:p>
      <w:pPr>
        <w:pStyle w:val="Heading3"/>
      </w:pPr>
      <w:bookmarkStart w:id="5782" w:name="_Toc4947"/>
      <w:r>
        <w:t>اِنْقَشَعَ (عنه)</w:t>
      </w:r>
      <w:bookmarkEnd w:id="5782"/>
    </w:p>
    <w:p>
      <w:pPr>
        <w:pStyle w:val="BookText"/>
      </w:pPr>
      <w:r>
        <w:rPr>
          <w:rFonts w:ascii="Amiri" w:hAnsi="Amiri" w:eastAsia="Amiri" w:cs="Amiri"/>
          <w:lang w:bidi="ar-SA"/>
          <w:color w:val="111111"/>
          <w:sz w:val="28"/>
          <w:szCs w:val="28"/>
          <w:rtl/>
        </w:rPr>
        <w:t xml:space="preserve">اِنْقَشَعَ السّحابُ عن السماء أو القوم عن الماء.(تفرّق و انکشف)</w:t>
      </w:r>
    </w:p>
    <w:p>
      <w:pPr>
        <w:pStyle w:val="Heading3"/>
      </w:pPr>
      <w:bookmarkStart w:id="5783" w:name="_Toc4948"/>
      <w:r>
        <w:t>تَقَشَّعَ</w:t>
      </w:r>
      <w:bookmarkEnd w:id="5783"/>
    </w:p>
    <w:p>
      <w:pPr>
        <w:pStyle w:val="BookText"/>
      </w:pPr>
      <w:r>
        <w:rPr>
          <w:rFonts w:ascii="Amiri" w:hAnsi="Amiri" w:eastAsia="Amiri" w:cs="Amiri"/>
          <w:lang w:bidi="ar-SA"/>
          <w:color w:val="111111"/>
          <w:sz w:val="28"/>
          <w:szCs w:val="28"/>
          <w:rtl/>
        </w:rPr>
        <w:t xml:space="preserve">تَقَشَّعَ / اِنْقَشَعَ .</w:t>
      </w:r>
    </w:p>
    <w:p>
      <w:pPr>
        <w:pStyle w:val="BookText"/>
      </w:pPr>
      <w:r>
        <w:rPr>
          <w:rFonts w:ascii="IRNazanin" w:hAnsi="IRNazanin" w:eastAsia="IRNazanin" w:cs="IRNazanin"/>
          <w:lang w:bidi="fa-IR"/>
          <w:color w:val="111111"/>
          <w:sz w:val="28"/>
          <w:szCs w:val="28"/>
          <w:rtl/>
        </w:rPr>
        <w:t xml:space="preserve">[قشعر]</w:t>
      </w:r>
    </w:p>
    <w:p>
      <w:pPr>
        <w:pStyle w:val="BookText"/>
      </w:pPr>
      <w:r>
        <w:rPr>
          <w:rFonts w:ascii="Amiri" w:hAnsi="Amiri" w:eastAsia="Amiri" w:cs="Amiri"/>
          <w:lang w:bidi="ar-SA"/>
          <w:color w:val="111111"/>
          <w:sz w:val="28"/>
          <w:szCs w:val="28"/>
          <w:rtl/>
        </w:rPr>
        <w:t xml:space="preserve">اِقْشَعَرَّ</w:t>
      </w:r>
    </w:p>
    <w:p>
      <w:pPr>
        <w:pStyle w:val="BookText"/>
      </w:pPr>
      <w:r>
        <w:rPr>
          <w:rFonts w:ascii="Amiri" w:hAnsi="Amiri" w:eastAsia="Amiri" w:cs="Amiri"/>
          <w:lang w:bidi="ar-SA"/>
          <w:color w:val="111111"/>
          <w:sz w:val="28"/>
          <w:szCs w:val="28"/>
          <w:rtl/>
        </w:rPr>
        <w:t xml:space="preserve">اِقْشَعَرَّ جلدُ زید حینما رأی تعذیب المعتقلین.(ارتعد و تخشّن جلده)</w:t>
      </w:r>
    </w:p>
    <w:p>
      <w:pPr>
        <w:pStyle w:val="BookText"/>
      </w:pPr>
      <w:r>
        <w:rPr>
          <w:rFonts w:ascii="IRNazanin" w:hAnsi="IRNazanin" w:eastAsia="IRNazanin" w:cs="IRNazanin"/>
          <w:lang w:bidi="fa-IR"/>
          <w:color w:val="111111"/>
          <w:sz w:val="28"/>
          <w:szCs w:val="28"/>
          <w:rtl/>
        </w:rPr>
        <w:t xml:space="preserve">[قشف]</w:t>
      </w:r>
    </w:p>
    <w:p>
      <w:pPr>
        <w:pStyle w:val="BookText"/>
      </w:pPr>
      <w:r>
        <w:rPr>
          <w:rFonts w:ascii="Amiri" w:hAnsi="Amiri" w:eastAsia="Amiri" w:cs="Amiri"/>
          <w:lang w:bidi="ar-SA"/>
          <w:color w:val="111111"/>
          <w:sz w:val="28"/>
          <w:szCs w:val="28"/>
          <w:rtl/>
        </w:rPr>
        <w:t xml:space="preserve">قَشَّفَهُ</w:t>
      </w:r>
    </w:p>
    <w:p>
      <w:pPr>
        <w:pStyle w:val="BookText"/>
      </w:pPr>
      <w:r>
        <w:rPr>
          <w:rFonts w:ascii="Amiri" w:hAnsi="Amiri" w:eastAsia="Amiri" w:cs="Amiri"/>
          <w:lang w:bidi="ar-SA"/>
          <w:color w:val="111111"/>
          <w:sz w:val="28"/>
          <w:szCs w:val="28"/>
          <w:rtl/>
        </w:rPr>
        <w:t xml:space="preserve">قَشَّفَ اللّهُ عیشَ زید.(ضیّقه)</w:t>
      </w:r>
    </w:p>
    <w:p>
      <w:pPr>
        <w:pStyle w:val="Heading3"/>
      </w:pPr>
      <w:bookmarkStart w:id="5784" w:name="_Toc4949"/>
      <w:r>
        <w:t>تَقَشَّفَ</w:t>
      </w:r>
      <w:bookmarkEnd w:id="5784"/>
    </w:p>
    <w:p>
      <w:pPr>
        <w:pStyle w:val="BookText"/>
      </w:pPr>
      <w:r>
        <w:rPr>
          <w:rFonts w:ascii="Amiri" w:hAnsi="Amiri" w:eastAsia="Amiri" w:cs="Amiri"/>
          <w:lang w:bidi="ar-SA"/>
          <w:color w:val="111111"/>
          <w:sz w:val="28"/>
          <w:szCs w:val="28"/>
          <w:rtl/>
        </w:rPr>
        <w:t xml:space="preserve">من صفات الزاهد أن یَتَقَشَّفَ .(أن یترک التّرفّه و التنعّم)</w:t>
      </w:r>
    </w:p>
    <w:p>
      <w:pPr>
        <w:pStyle w:val="BookText"/>
      </w:pPr>
      <w:r>
        <w:rPr>
          <w:rFonts w:ascii="IRNazanin" w:hAnsi="IRNazanin" w:eastAsia="IRNazanin" w:cs="IRNazanin"/>
          <w:lang w:bidi="fa-IR"/>
          <w:color w:val="111111"/>
          <w:sz w:val="28"/>
          <w:szCs w:val="28"/>
          <w:rtl/>
        </w:rPr>
        <w:t xml:space="preserve">[قصب]</w:t>
      </w:r>
    </w:p>
    <w:p>
      <w:pPr>
        <w:pStyle w:val="BookText"/>
      </w:pPr>
      <w:r>
        <w:rPr>
          <w:rFonts w:ascii="Amiri" w:hAnsi="Amiri" w:eastAsia="Amiri" w:cs="Amiri"/>
          <w:lang w:bidi="ar-SA"/>
          <w:color w:val="111111"/>
          <w:sz w:val="28"/>
          <w:szCs w:val="28"/>
          <w:rtl/>
        </w:rPr>
        <w:t xml:space="preserve">قَصَبَهُ یَقْصِبُ قَصْباً</w:t>
      </w:r>
    </w:p>
    <w:p>
      <w:pPr>
        <w:pStyle w:val="BookText"/>
      </w:pPr>
      <w:r>
        <w:rPr>
          <w:rFonts w:ascii="Amiri" w:hAnsi="Amiri" w:eastAsia="Amiri" w:cs="Amiri"/>
          <w:lang w:bidi="ar-SA"/>
          <w:color w:val="111111"/>
          <w:sz w:val="28"/>
          <w:szCs w:val="28"/>
          <w:rtl/>
        </w:rPr>
        <w:t xml:space="preserve">قَصَبَ القَصَّابُ الشّاةَ.(قطعها عضوا عضوا)</w:t>
      </w:r>
    </w:p>
    <w:p>
      <w:pPr>
        <w:pStyle w:val="Heading3"/>
      </w:pPr>
      <w:bookmarkStart w:id="5785" w:name="_Toc4950"/>
      <w:r>
        <w:t>أَقْصَبَ</w:t>
      </w:r>
      <w:bookmarkEnd w:id="5785"/>
    </w:p>
    <w:p>
      <w:pPr>
        <w:pStyle w:val="BookText"/>
      </w:pPr>
      <w:r>
        <w:rPr>
          <w:rFonts w:ascii="Amiri" w:hAnsi="Amiri" w:eastAsia="Amiri" w:cs="Amiri"/>
          <w:lang w:bidi="ar-SA"/>
          <w:color w:val="111111"/>
          <w:sz w:val="28"/>
          <w:szCs w:val="28"/>
          <w:rtl/>
        </w:rPr>
        <w:t xml:space="preserve">أَقْصَبَ الزرعُ.(صار ذا قصب)</w:t>
      </w:r>
    </w:p>
    <w:p>
      <w:pPr>
        <w:pStyle w:val="Heading3"/>
      </w:pPr>
      <w:bookmarkStart w:id="5786" w:name="_Toc4951"/>
      <w:r>
        <w:t>قَصَّبَ</w:t>
      </w:r>
      <w:bookmarkEnd w:id="5786"/>
    </w:p>
    <w:p>
      <w:pPr>
        <w:pStyle w:val="BookText"/>
      </w:pPr>
      <w:r>
        <w:rPr>
          <w:rFonts w:ascii="Amiri" w:hAnsi="Amiri" w:eastAsia="Amiri" w:cs="Amiri"/>
          <w:lang w:bidi="ar-SA"/>
          <w:color w:val="111111"/>
          <w:sz w:val="28"/>
          <w:szCs w:val="28"/>
          <w:rtl/>
        </w:rPr>
        <w:t xml:space="preserve">قَصَّبَ / أَقْصَبَ .</w:t>
      </w:r>
    </w:p>
    <w:p>
      <w:pPr>
        <w:pStyle w:val="BookText"/>
      </w:pPr>
      <w:r>
        <w:rPr>
          <w:rFonts w:ascii="IRNazanin" w:hAnsi="IRNazanin" w:eastAsia="IRNazanin" w:cs="IRNazanin"/>
          <w:lang w:bidi="fa-IR"/>
          <w:color w:val="111111"/>
          <w:sz w:val="28"/>
          <w:szCs w:val="28"/>
          <w:rtl/>
        </w:rPr>
        <w:t xml:space="preserve">[قصد]</w:t>
      </w:r>
    </w:p>
    <w:p>
      <w:pPr>
        <w:pStyle w:val="BookText"/>
      </w:pPr>
      <w:r>
        <w:rPr>
          <w:rFonts w:ascii="Amiri" w:hAnsi="Amiri" w:eastAsia="Amiri" w:cs="Amiri"/>
          <w:lang w:bidi="ar-SA"/>
          <w:color w:val="111111"/>
          <w:sz w:val="28"/>
          <w:szCs w:val="28"/>
          <w:rtl/>
        </w:rPr>
        <w:t xml:space="preserve">قَصَدَهُ یَقْصِدُ قَصْداً أو(له و إلیه)</w:t>
      </w:r>
    </w:p>
    <w:p>
      <w:pPr>
        <w:pStyle w:val="BookText"/>
      </w:pPr>
      <w:r>
        <w:rPr>
          <w:rFonts w:ascii="Amiri" w:hAnsi="Amiri" w:eastAsia="Amiri" w:cs="Amiri"/>
          <w:lang w:bidi="ar-SA"/>
          <w:color w:val="111111"/>
          <w:sz w:val="28"/>
          <w:szCs w:val="28"/>
          <w:rtl/>
        </w:rPr>
        <w:t xml:space="preserve">قَصَدَ زیدٌ مدینةَ مشهد لزیارة الإمام الرضا علیه السّلام.(توجّه إلیها عامدا)</w:t>
      </w:r>
    </w:p>
    <w:p>
      <w:pPr>
        <w:pStyle w:val="Heading3"/>
      </w:pPr>
      <w:bookmarkStart w:id="5787" w:name="_Toc4952"/>
      <w:r>
        <w:t>قَصَدَهُ</w:t>
      </w:r>
      <w:bookmarkEnd w:id="5787"/>
    </w:p>
    <w:p>
      <w:pPr>
        <w:pStyle w:val="BookText"/>
      </w:pPr>
      <w:r>
        <w:rPr>
          <w:rFonts w:ascii="Amiri" w:hAnsi="Amiri" w:eastAsia="Amiri" w:cs="Amiri"/>
          <w:lang w:bidi="ar-SA"/>
          <w:color w:val="111111"/>
          <w:sz w:val="28"/>
          <w:szCs w:val="28"/>
          <w:rtl/>
        </w:rPr>
        <w:t xml:space="preserve">قَصَدَ الکاتبُ فی کلامه المطلب الفلانی.(عنی)</w:t>
      </w:r>
    </w:p>
    <w:p>
      <w:pPr>
        <w:pStyle w:val="Heading3"/>
      </w:pPr>
      <w:bookmarkStart w:id="5788" w:name="_Toc4953"/>
      <w:r>
        <w:t>قَصَدَ (فیه)</w:t>
      </w:r>
      <w:bookmarkEnd w:id="5788"/>
    </w:p>
    <w:p>
      <w:pPr>
        <w:pStyle w:val="BookText"/>
      </w:pPr>
      <w:r>
        <w:rPr>
          <w:rFonts w:ascii="IRNazanin" w:hAnsi="IRNazanin" w:eastAsia="IRNazanin" w:cs="IRNazanin"/>
          <w:lang w:bidi="fa-IR"/>
          <w:color w:val="111111"/>
          <w:sz w:val="28"/>
          <w:szCs w:val="28"/>
          <w:rtl/>
        </w:rPr>
        <w:t xml:space="preserve">قَصَدَ زیدٌ فی مشیه أو فی نفقته علی عیاله أو غیرهما.</w:t>
      </w:r>
    </w:p>
    <w:p>
      <w:pPr>
        <w:pStyle w:val="BookText"/>
      </w:pPr>
      <w:r>
        <w:rPr>
          <w:rFonts w:ascii="IRNazanin" w:hAnsi="IRNazanin" w:eastAsia="IRNazanin" w:cs="IRNazanin"/>
          <w:lang w:bidi="fa-IR"/>
          <w:color w:val="111111"/>
          <w:sz w:val="28"/>
          <w:szCs w:val="28"/>
          <w:rtl/>
        </w:rPr>
        <w:t xml:space="preserve">(اعتدل) </w:t>
      </w:r>
      <w:r>
        <w:rPr>
          <w:rStyle w:val="FootnoteReference"/>
        </w:rPr>
        <w:footnoteReference w:id="2076"/>
      </w:r>
    </w:p>
    <w:p>
      <w:pPr>
        <w:pStyle w:val="BookText"/>
      </w:pPr>
      <w:r>
        <w:rPr>
          <w:rFonts w:ascii="Amiri" w:hAnsi="Amiri" w:eastAsia="Amiri" w:cs="Amiri"/>
          <w:lang w:bidi="ar-SA"/>
          <w:color w:val="111111"/>
          <w:sz w:val="28"/>
          <w:szCs w:val="28"/>
          <w:rtl/>
        </w:rPr>
        <w:t xml:space="preserve">.و منه ما جاء فی القرآن الکریم: وَ اقْصِدْ فِی مَشْیِکَ وَ اغْضُضْ مِنْ صَوْتِکَ لقمان19/. [1]</w:t>
      </w:r>
    </w:p>
    <w:p>
      <w:pPr>
        <w:pStyle w:val="Heading3"/>
      </w:pPr>
      <w:bookmarkStart w:id="5789" w:name="_Toc4954"/>
      <w:r>
        <w:t>اِقْتَصَدَ (فیه)</w:t>
      </w:r>
      <w:bookmarkEnd w:id="5789"/>
    </w:p>
    <w:p>
      <w:pPr>
        <w:pStyle w:val="BookText"/>
      </w:pPr>
      <w:r>
        <w:rPr>
          <w:rFonts w:ascii="Amiri" w:hAnsi="Amiri" w:eastAsia="Amiri" w:cs="Amiri"/>
          <w:lang w:bidi="ar-SA"/>
          <w:color w:val="111111"/>
          <w:sz w:val="28"/>
          <w:szCs w:val="28"/>
          <w:rtl/>
        </w:rPr>
        <w:t xml:space="preserve">اِقْتَصَدَ زیدٌ فی النّفقة أو فی الأمر.(اعتدل فلم یسرف و لم یقتّر)</w:t>
      </w:r>
    </w:p>
    <w:p>
      <w:pPr>
        <w:pStyle w:val="Heading3"/>
      </w:pPr>
      <w:bookmarkStart w:id="5790" w:name="_Toc4955"/>
      <w:r>
        <w:t>تَقَصَّدَهُ</w:t>
      </w:r>
      <w:bookmarkEnd w:id="5790"/>
    </w:p>
    <w:p>
      <w:pPr>
        <w:pStyle w:val="BookText"/>
      </w:pPr>
      <w:r>
        <w:rPr>
          <w:rFonts w:ascii="Amiri" w:hAnsi="Amiri" w:eastAsia="Amiri" w:cs="Amiri"/>
          <w:lang w:bidi="ar-SA"/>
          <w:color w:val="111111"/>
          <w:sz w:val="28"/>
          <w:szCs w:val="28"/>
          <w:rtl/>
        </w:rPr>
        <w:t xml:space="preserve">انتقد زید سعدا فی مقالته و کان قد تَقَصَّدَ ذلک.(تعمّد، قصد)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97" w:name="pg6612_63106"/>
    <w:bookmarkEnd w:id="597"/>
    <w:p>
      <w:pPr>
        <w:pStyle w:val="BookText"/>
      </w:pPr>
      <w:r>
        <w:rPr>
          <w:rFonts w:ascii="IRNazanin" w:hAnsi="IRNazanin" w:eastAsia="IRNazanin" w:cs="IRNazanin"/>
          <w:lang w:bidi="fa-IR"/>
          <w:color w:val="111111"/>
          <w:sz w:val="28"/>
          <w:szCs w:val="28"/>
          <w:rtl/>
        </w:rPr>
        <w:t xml:space="preserve">[قصر]</w:t>
      </w:r>
    </w:p>
    <w:p>
      <w:pPr>
        <w:pStyle w:val="BookText"/>
      </w:pPr>
      <w:r>
        <w:rPr>
          <w:rFonts w:ascii="Amiri" w:hAnsi="Amiri" w:eastAsia="Amiri" w:cs="Amiri"/>
          <w:lang w:bidi="ar-SA"/>
          <w:color w:val="111111"/>
          <w:sz w:val="28"/>
          <w:szCs w:val="28"/>
          <w:rtl/>
        </w:rPr>
        <w:t xml:space="preserve">قَصَرَ یَقْصُرُ قُصُوراً</w:t>
      </w:r>
    </w:p>
    <w:p>
      <w:pPr>
        <w:pStyle w:val="BookText"/>
      </w:pPr>
      <w:r>
        <w:rPr>
          <w:rFonts w:ascii="Amiri" w:hAnsi="Amiri" w:eastAsia="Amiri" w:cs="Amiri"/>
          <w:lang w:bidi="ar-SA"/>
          <w:color w:val="111111"/>
          <w:sz w:val="28"/>
          <w:szCs w:val="28"/>
          <w:rtl/>
        </w:rPr>
        <w:t xml:space="preserve">تَقْصُرُ الصلاةُ فی السّفر.(تنقص)</w:t>
      </w:r>
    </w:p>
    <w:p>
      <w:pPr>
        <w:pStyle w:val="Heading3"/>
      </w:pPr>
      <w:bookmarkStart w:id="5791" w:name="_Toc4956"/>
      <w:r>
        <w:t>قَصَرَ (عنه)</w:t>
      </w:r>
      <w:bookmarkEnd w:id="5791"/>
    </w:p>
    <w:p>
      <w:pPr>
        <w:pStyle w:val="BookText"/>
      </w:pPr>
      <w:r>
        <w:rPr>
          <w:rFonts w:ascii="IRNazanin" w:hAnsi="IRNazanin" w:eastAsia="IRNazanin" w:cs="IRNazanin"/>
          <w:lang w:bidi="fa-IR"/>
          <w:color w:val="111111"/>
          <w:sz w:val="28"/>
          <w:szCs w:val="28"/>
          <w:rtl/>
        </w:rPr>
        <w:t xml:space="preserve">قَصَرَ مدیرُ المدرسة عن إدارتها فاستقال.(عجز و لم یستطع)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.فهو قاصر،و الجمع:قصّر.و یقال:قصر الکلام عن المراد.أی لم یبلغ المقصد.</w:t>
      </w:r>
    </w:p>
    <w:p>
      <w:pPr>
        <w:pStyle w:val="Heading3"/>
      </w:pPr>
      <w:bookmarkStart w:id="5792" w:name="_Toc4957"/>
      <w:r>
        <w:t>قَصَرَهُ یَقْصِرُ یَقْصُرُ قَصْراً أو(منه)</w:t>
      </w:r>
      <w:bookmarkEnd w:id="5792"/>
    </w:p>
    <w:p>
      <w:pPr>
        <w:pStyle w:val="BookText"/>
      </w:pPr>
      <w:r>
        <w:rPr>
          <w:rFonts w:ascii="Amiri" w:hAnsi="Amiri" w:eastAsia="Amiri" w:cs="Amiri"/>
          <w:lang w:bidi="ar-SA"/>
          <w:color w:val="111111"/>
          <w:sz w:val="28"/>
          <w:szCs w:val="28"/>
          <w:rtl/>
        </w:rPr>
        <w:t xml:space="preserve">فَلَیْسَ عَلَیْکُمْ جُناحٌ أَنْ تَقْصُرُوا مِنَ الصَّلاةِ </w:t>
      </w:r>
      <w:r>
        <w:rPr>
          <w:rStyle w:val="FootnoteReference"/>
        </w:rPr>
        <w:footnoteReference w:id="2078"/>
      </w:r>
      <w:r>
        <w:rPr>
          <w:rFonts w:ascii="IRNazanin" w:hAnsi="IRNazanin" w:eastAsia="IRNazanin" w:cs="IRNazanin"/>
          <w:lang w:bidi="fa-IR"/>
          <w:color w:val="111111"/>
          <w:sz w:val="28"/>
          <w:szCs w:val="28"/>
          <w:rtl/>
        </w:rPr>
        <w:t xml:space="preserve">(أن تجعلوا الرّباعیة ثنائیة)</w:t>
      </w:r>
    </w:p>
    <w:p>
      <w:pPr>
        <w:pStyle w:val="Heading3"/>
      </w:pPr>
      <w:bookmarkStart w:id="5793" w:name="_Toc4958"/>
      <w:r>
        <w:t>قَصَرَهُ (علیه)</w:t>
      </w:r>
      <w:bookmarkEnd w:id="5793"/>
    </w:p>
    <w:p>
      <w:pPr>
        <w:pStyle w:val="BookText"/>
      </w:pPr>
      <w:r>
        <w:rPr>
          <w:rFonts w:ascii="Amiri" w:hAnsi="Amiri" w:eastAsia="Amiri" w:cs="Amiri"/>
          <w:lang w:bidi="ar-SA"/>
          <w:color w:val="111111"/>
          <w:sz w:val="28"/>
          <w:szCs w:val="28"/>
          <w:rtl/>
        </w:rPr>
        <w:t xml:space="preserve">سَأَقْصِرُ کلامی علی التاریخ المعاصر فقط.(لم أتجاوزه)</w:t>
      </w:r>
    </w:p>
    <w:p>
      <w:pPr>
        <w:pStyle w:val="BookText"/>
      </w:pPr>
      <w:r>
        <w:rPr>
          <w:rFonts w:ascii="Amiri" w:hAnsi="Amiri" w:eastAsia="Amiri" w:cs="Amiri"/>
          <w:lang w:bidi="ar-SA"/>
          <w:color w:val="111111"/>
          <w:sz w:val="28"/>
          <w:szCs w:val="28"/>
          <w:rtl/>
        </w:rPr>
        <w:t xml:space="preserve">قَصَرَهُ (علیه) قَصَرَ زیدٌ نفسَهُ علی أکل النباتات.(حبسها)</w:t>
      </w:r>
    </w:p>
    <w:p>
      <w:pPr>
        <w:pStyle w:val="Heading3"/>
      </w:pPr>
      <w:bookmarkStart w:id="5794" w:name="_Toc4959"/>
      <w:r>
        <w:t>قَصَرَهُ</w:t>
      </w:r>
      <w:bookmarkEnd w:id="5794"/>
    </w:p>
    <w:p>
      <w:pPr>
        <w:pStyle w:val="BookText"/>
      </w:pPr>
      <w:r>
        <w:rPr>
          <w:rFonts w:ascii="Amiri" w:hAnsi="Amiri" w:eastAsia="Amiri" w:cs="Amiri"/>
          <w:lang w:bidi="ar-SA"/>
          <w:color w:val="111111"/>
          <w:sz w:val="28"/>
          <w:szCs w:val="28"/>
          <w:rtl/>
        </w:rPr>
        <w:t xml:space="preserve">قَصَرَ الکاتبُ مقالتَهُ فی الصحیفة(جاء بها قصیرة)</w:t>
      </w:r>
    </w:p>
    <w:p>
      <w:pPr>
        <w:pStyle w:val="BookText"/>
      </w:pPr>
      <w:r>
        <w:rPr>
          <w:rFonts w:ascii="Amiri" w:hAnsi="Amiri" w:eastAsia="Amiri" w:cs="Amiri"/>
          <w:lang w:bidi="ar-SA"/>
          <w:color w:val="111111"/>
          <w:sz w:val="28"/>
          <w:szCs w:val="28"/>
          <w:rtl/>
        </w:rPr>
        <w:t xml:space="preserve">قَصَرَهُ قَصَرَ الصبّاغُ لونَ الثّوب.(أزال لونه) </w:t>
      </w:r>
      <w:r>
        <w:rPr>
          <w:rStyle w:val="FootnoteReference"/>
        </w:rPr>
        <w:footnoteReference w:id="2079"/>
      </w:r>
    </w:p>
    <w:p>
      <w:pPr>
        <w:pStyle w:val="BookText"/>
      </w:pPr>
      <w:r>
        <w:rPr>
          <w:rFonts w:ascii="Amiri" w:hAnsi="Amiri" w:eastAsia="Amiri" w:cs="Amiri"/>
          <w:lang w:bidi="ar-SA"/>
          <w:color w:val="111111"/>
          <w:sz w:val="28"/>
          <w:szCs w:val="28"/>
          <w:rtl/>
        </w:rPr>
        <w:t xml:space="preserve">قَصَرَهُ قَصَرَ الخیاطُ الثوبَ.(ضد أطاله)</w:t>
      </w:r>
    </w:p>
    <w:p>
      <w:pPr>
        <w:pStyle w:val="Heading3"/>
      </w:pPr>
      <w:bookmarkStart w:id="5795" w:name="_Toc4960"/>
      <w:r>
        <w:t>قَصُرَ یَقْصُرُ قَصْراً و قِصَراً</w:t>
      </w:r>
      <w:bookmarkEnd w:id="5795"/>
    </w:p>
    <w:p>
      <w:pPr>
        <w:pStyle w:val="BookText"/>
      </w:pPr>
      <w:r>
        <w:rPr>
          <w:rStyle w:val="FootnoteReference"/>
        </w:rPr>
        <w:footnoteReference w:id="2080"/>
      </w:r>
      <w:r>
        <w:rPr>
          <w:rFonts w:ascii="Amiri" w:hAnsi="Amiri" w:eastAsia="Amiri" w:cs="Amiri"/>
          <w:lang w:bidi="ar-SA"/>
          <w:color w:val="111111"/>
          <w:sz w:val="28"/>
          <w:szCs w:val="28"/>
          <w:rtl/>
        </w:rPr>
        <w:t xml:space="preserve">
قد یَقْصُرُ الثوبُ عند غسله.(ضدّ یطول)</w:t>
      </w:r>
    </w:p>
    <w:p>
      <w:pPr>
        <w:pStyle w:val="Heading3"/>
      </w:pPr>
      <w:bookmarkStart w:id="5796" w:name="_Toc4961"/>
      <w:r>
        <w:t>أَقْصَرَهُ</w:t>
      </w:r>
      <w:bookmarkEnd w:id="5796"/>
    </w:p>
    <w:p>
      <w:pPr>
        <w:pStyle w:val="BookText"/>
      </w:pPr>
      <w:r>
        <w:rPr>
          <w:rFonts w:ascii="Amiri" w:hAnsi="Amiri" w:eastAsia="Amiri" w:cs="Amiri"/>
          <w:lang w:bidi="ar-SA"/>
          <w:color w:val="111111"/>
          <w:sz w:val="28"/>
          <w:szCs w:val="28"/>
          <w:rtl/>
        </w:rPr>
        <w:t xml:space="preserve">أَقْصَرَ الخیّاطُ الثوبَ.(جعله قصیرا،قصره)</w:t>
      </w:r>
    </w:p>
    <w:p>
      <w:pPr>
        <w:pStyle w:val="BookText"/>
      </w:pPr>
      <w:r>
        <w:rPr>
          <w:rFonts w:ascii="Amiri" w:hAnsi="Amiri" w:eastAsia="Amiri" w:cs="Amiri"/>
          <w:lang w:bidi="ar-SA"/>
          <w:color w:val="111111"/>
          <w:sz w:val="28"/>
          <w:szCs w:val="28"/>
          <w:rtl/>
        </w:rPr>
        <w:t xml:space="preserve">أَقْصَرَهُ أَقْصَرَ الخطیبُ کلامَهُ.(جاء به قصیرا)</w:t>
      </w:r>
    </w:p>
    <w:p>
      <w:pPr>
        <w:pStyle w:val="Heading3"/>
      </w:pPr>
      <w:bookmarkStart w:id="5797" w:name="_Toc4962"/>
      <w:r>
        <w:t>قَصَّرَ (فیه)</w:t>
      </w:r>
      <w:bookmarkEnd w:id="5797"/>
    </w:p>
    <w:p>
      <w:pPr>
        <w:pStyle w:val="BookText"/>
      </w:pPr>
      <w:r>
        <w:rPr>
          <w:rFonts w:ascii="Amiri" w:hAnsi="Amiri" w:eastAsia="Amiri" w:cs="Amiri"/>
          <w:lang w:bidi="ar-SA"/>
          <w:color w:val="111111"/>
          <w:sz w:val="28"/>
          <w:szCs w:val="28"/>
          <w:rtl/>
        </w:rPr>
        <w:t xml:space="preserve">قَصَّرَ زیدٌ فی تربیة أولاده.(تهاون)</w:t>
      </w:r>
    </w:p>
    <w:p>
      <w:pPr>
        <w:pStyle w:val="BookText"/>
      </w:pPr>
      <w:r>
        <w:rPr>
          <w:rFonts w:ascii="Amiri" w:hAnsi="Amiri" w:eastAsia="Amiri" w:cs="Amiri"/>
          <w:lang w:bidi="ar-SA"/>
          <w:color w:val="111111"/>
          <w:sz w:val="28"/>
          <w:szCs w:val="28"/>
          <w:rtl/>
        </w:rPr>
        <w:t xml:space="preserve">قَصَّرَ (فیه) قَصَّرَ زیدٌ فی عطائه فی هذا الشهر.(قلّل)</w:t>
      </w:r>
    </w:p>
    <w:p>
      <w:pPr>
        <w:pStyle w:val="Heading3"/>
      </w:pPr>
      <w:bookmarkStart w:id="5798" w:name="_Toc4963"/>
      <w:r>
        <w:t>قَصَّرَهُ</w:t>
      </w:r>
      <w:bookmarkEnd w:id="5798"/>
    </w:p>
    <w:p>
      <w:pPr>
        <w:pStyle w:val="BookText"/>
      </w:pPr>
      <w:r>
        <w:rPr>
          <w:rFonts w:ascii="Amiri" w:hAnsi="Amiri" w:eastAsia="Amiri" w:cs="Amiri"/>
          <w:lang w:bidi="ar-SA"/>
          <w:color w:val="111111"/>
          <w:sz w:val="28"/>
          <w:szCs w:val="28"/>
          <w:rtl/>
        </w:rPr>
        <w:t xml:space="preserve">قَصَّرَ زیدٌ الثوبَ أو الصّلاةَ أو شعرَهُ أو غیرَهَا.(قَصَرَهُ) </w:t>
      </w:r>
      <w:r>
        <w:rPr>
          <w:rStyle w:val="FootnoteReference"/>
        </w:rPr>
        <w:footnoteReference w:id="2081"/>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98" w:name="pg6612_63107"/>
    <w:bookmarkEnd w:id="598"/>
    <w:p>
      <w:pPr>
        <w:pStyle w:val="Heading3"/>
      </w:pPr>
      <w:bookmarkStart w:id="5799" w:name="_Toc4964"/>
      <w:r>
        <w:t>اِقْتَصَرَ (علیه)</w:t>
      </w:r>
      <w:bookmarkEnd w:id="5799"/>
    </w:p>
    <w:p>
      <w:pPr>
        <w:pStyle w:val="BookText"/>
      </w:pPr>
      <w:r>
        <w:rPr>
          <w:rFonts w:ascii="Amiri" w:hAnsi="Amiri" w:eastAsia="Amiri" w:cs="Amiri"/>
          <w:lang w:bidi="ar-SA"/>
          <w:color w:val="111111"/>
          <w:sz w:val="28"/>
          <w:szCs w:val="28"/>
          <w:rtl/>
        </w:rPr>
        <w:t xml:space="preserve">اِقْتَصَرَ زیدٌ فی دراسته علی العلوم الدینیة.(اکتفی بها و لم یتجاوزها)</w:t>
      </w:r>
    </w:p>
    <w:p>
      <w:pPr>
        <w:pStyle w:val="Heading3"/>
      </w:pPr>
      <w:bookmarkStart w:id="5800" w:name="_Toc4965"/>
      <w:r>
        <w:t>تَقَاصَرَ</w:t>
      </w:r>
      <w:bookmarkEnd w:id="5800"/>
    </w:p>
    <w:p>
      <w:pPr>
        <w:pStyle w:val="BookText"/>
      </w:pPr>
      <w:r>
        <w:rPr>
          <w:rFonts w:ascii="Amiri" w:hAnsi="Amiri" w:eastAsia="Amiri" w:cs="Amiri"/>
          <w:lang w:bidi="ar-SA"/>
          <w:color w:val="111111"/>
          <w:sz w:val="28"/>
          <w:szCs w:val="28"/>
          <w:rtl/>
        </w:rPr>
        <w:t xml:space="preserve">فلنذهب من هنا لأنّ الظّلّ بدأ یَتَقَاصَرُ .(یقلّ و تضیق فسحته)</w:t>
      </w:r>
    </w:p>
    <w:p>
      <w:pPr>
        <w:pStyle w:val="BookText"/>
      </w:pPr>
      <w:r>
        <w:rPr>
          <w:rFonts w:ascii="Amiri" w:hAnsi="Amiri" w:eastAsia="Amiri" w:cs="Amiri"/>
          <w:lang w:bidi="ar-SA"/>
          <w:color w:val="111111"/>
          <w:sz w:val="28"/>
          <w:szCs w:val="28"/>
          <w:rtl/>
        </w:rPr>
        <w:t xml:space="preserve">تَقَاصَرَ تَقَاصَرَ الممثّلُ أثناء تمثیله فی إحدی المسرحیّات.</w:t>
      </w:r>
    </w:p>
    <w:p>
      <w:pPr>
        <w:pStyle w:val="BookText"/>
      </w:pPr>
      <w:r>
        <w:rPr>
          <w:rFonts w:ascii="IRNazanin" w:hAnsi="IRNazanin" w:eastAsia="IRNazanin" w:cs="IRNazanin"/>
          <w:lang w:bidi="fa-IR"/>
          <w:color w:val="111111"/>
          <w:sz w:val="28"/>
          <w:szCs w:val="28"/>
          <w:rtl/>
        </w:rPr>
        <w:t xml:space="preserve">(تصنّع القصر و تظاهر به)</w:t>
      </w:r>
    </w:p>
    <w:p>
      <w:pPr>
        <w:pStyle w:val="Heading3"/>
      </w:pPr>
      <w:bookmarkStart w:id="5801" w:name="_Toc4966"/>
      <w:r>
        <w:t>تَقَاصَرَ (عنه)</w:t>
      </w:r>
      <w:bookmarkEnd w:id="5801"/>
    </w:p>
    <w:p>
      <w:pPr>
        <w:pStyle w:val="BookText"/>
      </w:pPr>
      <w:r>
        <w:rPr>
          <w:rFonts w:ascii="IRNazanin" w:hAnsi="IRNazanin" w:eastAsia="IRNazanin" w:cs="IRNazanin"/>
          <w:lang w:bidi="fa-IR"/>
          <w:color w:val="111111"/>
          <w:sz w:val="28"/>
          <w:szCs w:val="28"/>
          <w:rtl/>
        </w:rPr>
        <w:t xml:space="preserve">بدأ زیدٌ فی بناء مسجد و لکنّه تقاصار عن إکماله.(عجز)</w:t>
      </w:r>
    </w:p>
    <w:p>
      <w:pPr>
        <w:pStyle w:val="Heading3"/>
      </w:pPr>
      <w:bookmarkStart w:id="5802" w:name="_Toc4967"/>
      <w:r>
        <w:t>اِسْتَقْصَرَهُ</w:t>
      </w:r>
      <w:bookmarkEnd w:id="5802"/>
    </w:p>
    <w:p>
      <w:pPr>
        <w:pStyle w:val="BookText"/>
      </w:pPr>
      <w:r>
        <w:rPr>
          <w:rFonts w:ascii="Amiri" w:hAnsi="Amiri" w:eastAsia="Amiri" w:cs="Amiri"/>
          <w:lang w:bidi="ar-SA"/>
          <w:color w:val="111111"/>
          <w:sz w:val="28"/>
          <w:szCs w:val="28"/>
          <w:rtl/>
        </w:rPr>
        <w:t xml:space="preserve">خطب زیدٌ فتاة طویلة فَاسْتَقْصَرَتْهُ و أَبَتِ الزواجَ به.</w:t>
      </w:r>
    </w:p>
    <w:p>
      <w:pPr>
        <w:pStyle w:val="BookText"/>
      </w:pPr>
      <w:r>
        <w:rPr>
          <w:rFonts w:ascii="Amiri" w:hAnsi="Amiri" w:eastAsia="Amiri" w:cs="Amiri"/>
          <w:lang w:bidi="ar-SA"/>
          <w:color w:val="111111"/>
          <w:sz w:val="28"/>
          <w:szCs w:val="28"/>
          <w:rtl/>
        </w:rPr>
        <w:t xml:space="preserve">(عدّته قصیرا)</w:t>
      </w:r>
    </w:p>
    <w:p>
      <w:pPr>
        <w:pStyle w:val="BookText"/>
      </w:pPr>
      <w:r>
        <w:rPr>
          <w:rFonts w:ascii="Amiri" w:hAnsi="Amiri" w:eastAsia="Amiri" w:cs="Amiri"/>
          <w:lang w:bidi="ar-SA"/>
          <w:color w:val="111111"/>
          <w:sz w:val="28"/>
          <w:szCs w:val="28"/>
          <w:rtl/>
        </w:rPr>
        <w:t xml:space="preserve">اِسْتَقْصَرَهُ اِسْتَقْصَرَ زیدٌ ابنَهُ لرسوبه فی الامتحان المدرسی.(عدّه مقصّرا)</w:t>
      </w:r>
    </w:p>
    <w:p>
      <w:pPr>
        <w:pStyle w:val="BookText"/>
      </w:pPr>
      <w:r>
        <w:rPr>
          <w:rFonts w:ascii="IRNazanin" w:hAnsi="IRNazanin" w:eastAsia="IRNazanin" w:cs="IRNazanin"/>
          <w:lang w:bidi="fa-IR"/>
          <w:color w:val="111111"/>
          <w:sz w:val="28"/>
          <w:szCs w:val="28"/>
          <w:rtl/>
        </w:rPr>
        <w:t xml:space="preserve">[قصص]</w:t>
      </w:r>
    </w:p>
    <w:p>
      <w:pPr>
        <w:pStyle w:val="BookText"/>
      </w:pPr>
      <w:r>
        <w:rPr>
          <w:rFonts w:ascii="Amiri" w:hAnsi="Amiri" w:eastAsia="Amiri" w:cs="Amiri"/>
          <w:lang w:bidi="ar-SA"/>
          <w:color w:val="111111"/>
          <w:sz w:val="28"/>
          <w:szCs w:val="28"/>
          <w:rtl/>
        </w:rPr>
        <w:t xml:space="preserve">قَصَّهُ یَقُصُّ قَصّاً</w:t>
      </w:r>
    </w:p>
    <w:p>
      <w:pPr>
        <w:pStyle w:val="BookText"/>
      </w:pPr>
      <w:r>
        <w:rPr>
          <w:rFonts w:ascii="Amiri" w:hAnsi="Amiri" w:eastAsia="Amiri" w:cs="Amiri"/>
          <w:lang w:bidi="ar-SA"/>
          <w:color w:val="111111"/>
          <w:sz w:val="28"/>
          <w:szCs w:val="28"/>
          <w:rtl/>
        </w:rPr>
        <w:t xml:space="preserve">قَصَّ الخیاطُ القماشَ.(قطعه بالمقصّ أو نحوه)</w:t>
      </w:r>
    </w:p>
    <w:p>
      <w:pPr>
        <w:pStyle w:val="Heading3"/>
      </w:pPr>
      <w:bookmarkStart w:id="5803" w:name="_Toc4968"/>
      <w:r>
        <w:t>قَصَّهُ یَقُصُّ قَصّاً و قَصَصاً</w:t>
      </w:r>
      <w:bookmarkEnd w:id="5803"/>
    </w:p>
    <w:p>
      <w:pPr>
        <w:pStyle w:val="BookText"/>
      </w:pPr>
      <w:r>
        <w:rPr>
          <w:rFonts w:ascii="Amiri" w:hAnsi="Amiri" w:eastAsia="Amiri" w:cs="Amiri"/>
          <w:lang w:bidi="ar-SA"/>
          <w:color w:val="111111"/>
          <w:sz w:val="28"/>
          <w:szCs w:val="28"/>
          <w:rtl/>
        </w:rPr>
        <w:t xml:space="preserve">قَصَّ زیدٌ القافلةَ،أو أَثَرَهَا.(تتبّع أثرها) </w:t>
      </w:r>
      <w:r>
        <w:rPr>
          <w:rStyle w:val="FootnoteReference"/>
        </w:rPr>
        <w:footnoteReference w:id="2082"/>
      </w:r>
    </w:p>
    <w:p>
      <w:pPr>
        <w:pStyle w:val="BookText"/>
      </w:pPr>
      <w:r>
        <w:rPr>
          <w:rFonts w:ascii="Amiri" w:hAnsi="Amiri" w:eastAsia="Amiri" w:cs="Amiri"/>
          <w:lang w:bidi="ar-SA"/>
          <w:color w:val="111111"/>
          <w:sz w:val="28"/>
          <w:szCs w:val="28"/>
          <w:rtl/>
        </w:rPr>
        <w:t xml:space="preserve">.و منه ما جاء فی التنزیل العزیز: ...وَ قالَتْ لِأُخْتِهِ قُصِّیهِ... القصص11/. [1]</w:t>
      </w:r>
    </w:p>
    <w:p>
      <w:pPr>
        <w:pStyle w:val="Heading3"/>
      </w:pPr>
      <w:bookmarkStart w:id="5804" w:name="_Toc4969"/>
      <w:r>
        <w:t>قَصَّهُ یَقُصُّ قَصّاً و قَصَصاً (علیه)</w:t>
      </w:r>
      <w:bookmarkEnd w:id="5804"/>
    </w:p>
    <w:p>
      <w:pPr>
        <w:pStyle w:val="BookText"/>
      </w:pPr>
      <w:r>
        <w:rPr>
          <w:rFonts w:ascii="Amiri" w:hAnsi="Amiri" w:eastAsia="Amiri" w:cs="Amiri"/>
          <w:lang w:bidi="ar-SA"/>
          <w:color w:val="111111"/>
          <w:sz w:val="28"/>
          <w:szCs w:val="28"/>
          <w:rtl/>
        </w:rPr>
        <w:t xml:space="preserve">قَصَّ زیدٌ علینا الحکایةَ بکاملها.(رواها و حکاها) </w:t>
      </w:r>
      <w:r>
        <w:rPr>
          <w:rStyle w:val="FootnoteReference"/>
        </w:rPr>
        <w:footnoteReference w:id="2083"/>
      </w:r>
    </w:p>
    <w:p>
      <w:pPr>
        <w:pStyle w:val="Heading3"/>
      </w:pPr>
      <w:bookmarkStart w:id="5805" w:name="_Toc4970"/>
      <w:r>
        <w:t>قَاصَّهُ مُقَاصَّةً</w:t>
      </w:r>
      <w:bookmarkEnd w:id="5805"/>
    </w:p>
    <w:p>
      <w:pPr>
        <w:pStyle w:val="BookText"/>
      </w:pPr>
      <w:r>
        <w:rPr>
          <w:rFonts w:ascii="Amiri" w:hAnsi="Amiri" w:eastAsia="Amiri" w:cs="Amiri"/>
          <w:lang w:bidi="ar-SA"/>
          <w:color w:val="111111"/>
          <w:sz w:val="28"/>
          <w:szCs w:val="28"/>
          <w:rtl/>
        </w:rPr>
        <w:t xml:space="preserve">زیدٌ و سعدٌ تاجران فی السوق فکان یُقَاصُّ أحدُهُما الآخرَ یوم الخمیس.(یجریان المقاصّة بینهما) </w:t>
      </w:r>
      <w:r>
        <w:rPr>
          <w:rStyle w:val="FootnoteReference"/>
        </w:rPr>
        <w:footnoteReference w:id="2084"/>
      </w:r>
    </w:p>
    <w:p>
      <w:pPr>
        <w:pStyle w:val="Heading3"/>
      </w:pPr>
      <w:bookmarkStart w:id="5806" w:name="_Toc4971"/>
      <w:r>
        <w:t>قَصَّصَهُ</w:t>
      </w:r>
      <w:bookmarkEnd w:id="5806"/>
    </w:p>
    <w:p>
      <w:pPr>
        <w:pStyle w:val="BookText"/>
      </w:pPr>
      <w:r>
        <w:rPr>
          <w:rFonts w:ascii="Amiri" w:hAnsi="Amiri" w:eastAsia="Amiri" w:cs="Amiri"/>
          <w:lang w:bidi="ar-SA"/>
          <w:color w:val="111111"/>
          <w:sz w:val="28"/>
          <w:szCs w:val="28"/>
          <w:rtl/>
        </w:rPr>
        <w:t xml:space="preserve">قَصَّصَ الخیاطُ القماشَ.(قطّعه و فصّله)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99" w:name="pg6612_63108"/>
    <w:bookmarkEnd w:id="599"/>
    <w:p>
      <w:pPr>
        <w:pStyle w:val="Heading3"/>
      </w:pPr>
      <w:bookmarkStart w:id="5807" w:name="_Toc4972"/>
      <w:r>
        <w:t>اِقْتَصَّ (منه)</w:t>
      </w:r>
      <w:bookmarkEnd w:id="5807"/>
    </w:p>
    <w:p>
      <w:pPr>
        <w:pStyle w:val="BookText"/>
      </w:pPr>
      <w:r>
        <w:rPr>
          <w:rFonts w:ascii="Amiri" w:hAnsi="Amiri" w:eastAsia="Amiri" w:cs="Amiri"/>
          <w:lang w:bidi="ar-SA"/>
          <w:color w:val="111111"/>
          <w:sz w:val="28"/>
          <w:szCs w:val="28"/>
          <w:rtl/>
        </w:rPr>
        <w:t xml:space="preserve">اِقْتَصَّ زیدٌ ممّن ظلمه عن طریق المحکمة.(أخذ منه القصاص) </w:t>
      </w:r>
      <w:r>
        <w:rPr>
          <w:rStyle w:val="FootnoteReference"/>
        </w:rPr>
        <w:footnoteReference w:id="2085"/>
      </w:r>
    </w:p>
    <w:p>
      <w:pPr>
        <w:pStyle w:val="BookText"/>
      </w:pPr>
      <w:r>
        <w:rPr>
          <w:rFonts w:ascii="Amiri" w:hAnsi="Amiri" w:eastAsia="Amiri" w:cs="Amiri"/>
          <w:lang w:bidi="ar-SA"/>
          <w:color w:val="111111"/>
          <w:sz w:val="28"/>
          <w:szCs w:val="28"/>
          <w:rtl/>
        </w:rPr>
        <w:t xml:space="preserve">.القصاص:أن یحمّل الجانی مثل ما جنی.و جاء فی التنزیل العزیز: وَ لَکُمْ فِی الْقِصاصِ حَیاةٌ یا أُولِی الْأَلْبابِ البقرة179/. [1]</w:t>
      </w:r>
    </w:p>
    <w:p>
      <w:pPr>
        <w:pStyle w:val="Heading3"/>
      </w:pPr>
      <w:bookmarkStart w:id="5808" w:name="_Toc4973"/>
      <w:r>
        <w:t>اِقْتَصَّهُ</w:t>
      </w:r>
      <w:bookmarkEnd w:id="5808"/>
    </w:p>
    <w:p>
      <w:pPr>
        <w:pStyle w:val="BookText"/>
      </w:pPr>
      <w:r>
        <w:rPr>
          <w:rFonts w:ascii="Amiri" w:hAnsi="Amiri" w:eastAsia="Amiri" w:cs="Amiri"/>
          <w:lang w:bidi="ar-SA"/>
          <w:color w:val="111111"/>
          <w:sz w:val="28"/>
          <w:szCs w:val="28"/>
          <w:rtl/>
        </w:rPr>
        <w:t xml:space="preserve">اِقْتَصَّ زیدٌ أَثَرَ القافلة.(تتبّعه)</w:t>
      </w:r>
    </w:p>
    <w:p>
      <w:pPr>
        <w:pStyle w:val="Heading3"/>
      </w:pPr>
      <w:bookmarkStart w:id="5809" w:name="_Toc4974"/>
      <w:r>
        <w:t>تَقَاصَّا</w:t>
      </w:r>
      <w:bookmarkEnd w:id="5809"/>
    </w:p>
    <w:p>
      <w:pPr>
        <w:pStyle w:val="BookText"/>
      </w:pPr>
      <w:r>
        <w:rPr>
          <w:rFonts w:ascii="Amiri" w:hAnsi="Amiri" w:eastAsia="Amiri" w:cs="Amiri"/>
          <w:lang w:bidi="ar-SA"/>
          <w:color w:val="111111"/>
          <w:sz w:val="28"/>
          <w:szCs w:val="28"/>
          <w:rtl/>
        </w:rPr>
        <w:t xml:space="preserve">تَقَاصَّ التاجران.(قاصّ أحدهما الأخر).</w:t>
      </w:r>
    </w:p>
    <w:p>
      <w:pPr>
        <w:pStyle w:val="Heading3"/>
      </w:pPr>
      <w:bookmarkStart w:id="5810" w:name="_Toc4975"/>
      <w:r>
        <w:t>تَقَصَّصَهُ</w:t>
      </w:r>
      <w:bookmarkEnd w:id="5810"/>
    </w:p>
    <w:p>
      <w:pPr>
        <w:pStyle w:val="BookText"/>
      </w:pPr>
      <w:r>
        <w:rPr>
          <w:rFonts w:ascii="Amiri" w:hAnsi="Amiri" w:eastAsia="Amiri" w:cs="Amiri"/>
          <w:lang w:bidi="ar-SA"/>
          <w:color w:val="111111"/>
          <w:sz w:val="28"/>
          <w:szCs w:val="28"/>
          <w:rtl/>
        </w:rPr>
        <w:t xml:space="preserve">تَقَصَّصَ زیدٌ أَثَرَ القافلة.(اقتصّه)</w:t>
      </w:r>
    </w:p>
    <w:p>
      <w:pPr>
        <w:pStyle w:val="BookText"/>
      </w:pPr>
      <w:r>
        <w:rPr>
          <w:rFonts w:ascii="IRNazanin" w:hAnsi="IRNazanin" w:eastAsia="IRNazanin" w:cs="IRNazanin"/>
          <w:lang w:bidi="fa-IR"/>
          <w:color w:val="111111"/>
          <w:sz w:val="28"/>
          <w:szCs w:val="28"/>
          <w:rtl/>
        </w:rPr>
        <w:t xml:space="preserve">[قصع]</w:t>
      </w:r>
    </w:p>
    <w:p>
      <w:pPr>
        <w:pStyle w:val="BookText"/>
      </w:pPr>
      <w:r>
        <w:rPr>
          <w:rFonts w:ascii="Amiri" w:hAnsi="Amiri" w:eastAsia="Amiri" w:cs="Amiri"/>
          <w:lang w:bidi="ar-SA"/>
          <w:color w:val="111111"/>
          <w:sz w:val="28"/>
          <w:szCs w:val="28"/>
          <w:rtl/>
        </w:rPr>
        <w:t xml:space="preserve">قَصَعَهُ یَقْصَعُ قَصْعاً</w:t>
      </w:r>
    </w:p>
    <w:p>
      <w:pPr>
        <w:pStyle w:val="BookText"/>
      </w:pPr>
      <w:r>
        <w:rPr>
          <w:rFonts w:ascii="Amiri" w:hAnsi="Amiri" w:eastAsia="Amiri" w:cs="Amiri"/>
          <w:lang w:bidi="ar-SA"/>
          <w:color w:val="111111"/>
          <w:sz w:val="28"/>
          <w:szCs w:val="28"/>
          <w:rtl/>
        </w:rPr>
        <w:t xml:space="preserve">قَصَعَ زیدٌ القملةَ.(قتلها ضغطا بظفریه)</w:t>
      </w:r>
    </w:p>
    <w:p>
      <w:pPr>
        <w:pStyle w:val="Heading3"/>
      </w:pPr>
      <w:bookmarkStart w:id="5811" w:name="_Toc4976"/>
      <w:r>
        <w:t>قَصَعَهُ</w:t>
      </w:r>
      <w:bookmarkEnd w:id="5811"/>
    </w:p>
    <w:p>
      <w:pPr>
        <w:pStyle w:val="BookText"/>
      </w:pPr>
      <w:r>
        <w:rPr>
          <w:rFonts w:ascii="Amiri" w:hAnsi="Amiri" w:eastAsia="Amiri" w:cs="Amiri"/>
          <w:lang w:bidi="ar-SA"/>
          <w:color w:val="111111"/>
          <w:sz w:val="28"/>
          <w:szCs w:val="28"/>
          <w:rtl/>
        </w:rPr>
        <w:t xml:space="preserve">قَصَعَتِ السّلطةُ أیّ تحرّک ضدّها.(قمعته)</w:t>
      </w:r>
    </w:p>
    <w:p>
      <w:pPr>
        <w:pStyle w:val="BookText"/>
      </w:pPr>
      <w:r>
        <w:rPr>
          <w:rFonts w:ascii="IRNazanin" w:hAnsi="IRNazanin" w:eastAsia="IRNazanin" w:cs="IRNazanin"/>
          <w:lang w:bidi="fa-IR"/>
          <w:color w:val="111111"/>
          <w:sz w:val="28"/>
          <w:szCs w:val="28"/>
          <w:rtl/>
        </w:rPr>
        <w:t xml:space="preserve">[قصف]</w:t>
      </w:r>
    </w:p>
    <w:p>
      <w:pPr>
        <w:pStyle w:val="BookText"/>
      </w:pPr>
      <w:r>
        <w:rPr>
          <w:rFonts w:ascii="Amiri" w:hAnsi="Amiri" w:eastAsia="Amiri" w:cs="Amiri"/>
          <w:lang w:bidi="ar-SA"/>
          <w:color w:val="111111"/>
          <w:sz w:val="28"/>
          <w:szCs w:val="28"/>
          <w:rtl/>
        </w:rPr>
        <w:t xml:space="preserve">قَصَفَهُ یَقْصِفُ قَصْفاً 2</w:t>
      </w:r>
    </w:p>
    <w:p>
      <w:pPr>
        <w:pStyle w:val="BookText"/>
      </w:pPr>
      <w:r>
        <w:rPr>
          <w:rFonts w:ascii="Amiri" w:hAnsi="Amiri" w:eastAsia="Amiri" w:cs="Amiri"/>
          <w:lang w:bidi="ar-SA"/>
          <w:color w:val="111111"/>
          <w:sz w:val="28"/>
          <w:szCs w:val="28"/>
          <w:rtl/>
        </w:rPr>
        <w:t xml:space="preserve">لقد قَصَفَ موتُ زید ظَهْرَ والده.(کسره)</w:t>
      </w:r>
    </w:p>
    <w:p>
      <w:pPr>
        <w:pStyle w:val="Heading3"/>
      </w:pPr>
      <w:bookmarkStart w:id="5812" w:name="_Toc4977"/>
      <w:r>
        <w:t>قَصَفَهُ</w:t>
      </w:r>
      <w:bookmarkEnd w:id="5812"/>
    </w:p>
    <w:p>
      <w:pPr>
        <w:pStyle w:val="BookText"/>
      </w:pPr>
      <w:r>
        <w:rPr>
          <w:rFonts w:ascii="Amiri" w:hAnsi="Amiri" w:eastAsia="Amiri" w:cs="Amiri"/>
          <w:lang w:bidi="ar-SA"/>
          <w:color w:val="111111"/>
          <w:sz w:val="28"/>
          <w:szCs w:val="28"/>
          <w:rtl/>
        </w:rPr>
        <w:t xml:space="preserve">قَصَفَ الرّعدُ.(اشتدّ صوته)</w:t>
      </w:r>
    </w:p>
    <w:p>
      <w:pPr>
        <w:pStyle w:val="Heading3"/>
      </w:pPr>
      <w:bookmarkStart w:id="5813" w:name="_Toc4978"/>
      <w:r>
        <w:t>اِنْقَصَفَ</w:t>
      </w:r>
      <w:bookmarkEnd w:id="5813"/>
    </w:p>
    <w:p>
      <w:pPr>
        <w:pStyle w:val="BookText"/>
      </w:pPr>
      <w:r>
        <w:rPr>
          <w:rFonts w:ascii="Amiri" w:hAnsi="Amiri" w:eastAsia="Amiri" w:cs="Amiri"/>
          <w:lang w:bidi="ar-SA"/>
          <w:color w:val="111111"/>
          <w:sz w:val="28"/>
          <w:szCs w:val="28"/>
          <w:rtl/>
        </w:rPr>
        <w:t xml:space="preserve">اِنْقَصَفَتِ المدینةُ عدّةَ مرّات بطائرات العدوّ.(رمیت بقذائفها)</w:t>
      </w:r>
    </w:p>
    <w:p>
      <w:pPr>
        <w:pStyle w:val="BookText"/>
      </w:pPr>
      <w:r>
        <w:rPr>
          <w:rFonts w:ascii="Amiri" w:hAnsi="Amiri" w:eastAsia="Amiri" w:cs="Amiri"/>
          <w:lang w:bidi="ar-SA"/>
          <w:color w:val="111111"/>
          <w:sz w:val="28"/>
          <w:szCs w:val="28"/>
          <w:rtl/>
        </w:rPr>
        <w:t xml:space="preserve">اِنْقَصَفَ اِنْقَصَفَ العودُ أو غیرُهُ.(انکسر)</w:t>
      </w:r>
    </w:p>
    <w:p>
      <w:pPr>
        <w:pStyle w:val="BookText"/>
      </w:pPr>
      <w:r>
        <w:rPr>
          <w:rFonts w:ascii="IRNazanin" w:hAnsi="IRNazanin" w:eastAsia="IRNazanin" w:cs="IRNazanin"/>
          <w:lang w:bidi="fa-IR"/>
          <w:color w:val="111111"/>
          <w:sz w:val="28"/>
          <w:szCs w:val="28"/>
          <w:rtl/>
        </w:rPr>
        <w:t xml:space="preserve">[قصص]</w:t>
      </w:r>
    </w:p>
    <w:p>
      <w:pPr>
        <w:pStyle w:val="BookText"/>
      </w:pPr>
      <w:r>
        <w:rPr>
          <w:rFonts w:ascii="Amiri" w:hAnsi="Amiri" w:eastAsia="Amiri" w:cs="Amiri"/>
          <w:lang w:bidi="ar-SA"/>
          <w:color w:val="111111"/>
          <w:sz w:val="28"/>
          <w:szCs w:val="28"/>
          <w:rtl/>
        </w:rPr>
        <w:t xml:space="preserve">قَصْقَصَهُ</w:t>
      </w:r>
    </w:p>
    <w:p>
      <w:pPr>
        <w:pStyle w:val="BookText"/>
      </w:pPr>
      <w:r>
        <w:rPr>
          <w:rFonts w:ascii="Amiri" w:hAnsi="Amiri" w:eastAsia="Amiri" w:cs="Amiri"/>
          <w:lang w:bidi="ar-SA"/>
          <w:color w:val="111111"/>
          <w:sz w:val="28"/>
          <w:szCs w:val="28"/>
          <w:rtl/>
        </w:rPr>
        <w:t xml:space="preserve">قَصْقَصَ زیدٌ الخشبَ.(کسره،قصّه)</w:t>
      </w:r>
    </w:p>
    <w:p>
      <w:pPr>
        <w:pStyle w:val="BookText"/>
      </w:pPr>
      <w:r>
        <w:rPr>
          <w:rFonts w:ascii="IRNazanin" w:hAnsi="IRNazanin" w:eastAsia="IRNazanin" w:cs="IRNazanin"/>
          <w:lang w:bidi="fa-IR"/>
          <w:color w:val="111111"/>
          <w:sz w:val="28"/>
          <w:szCs w:val="28"/>
          <w:rtl/>
        </w:rPr>
        <w:t xml:space="preserve">[قصم]</w:t>
      </w:r>
    </w:p>
    <w:p>
      <w:pPr>
        <w:pStyle w:val="BookText"/>
      </w:pPr>
      <w:r>
        <w:rPr>
          <w:rFonts w:ascii="Amiri" w:hAnsi="Amiri" w:eastAsia="Amiri" w:cs="Amiri"/>
          <w:lang w:bidi="ar-SA"/>
          <w:color w:val="111111"/>
          <w:sz w:val="28"/>
          <w:szCs w:val="28"/>
          <w:rtl/>
        </w:rPr>
        <w:t xml:space="preserve">قَصَمَهُ یَقْصِمُ قَصْماً</w:t>
      </w:r>
    </w:p>
    <w:p>
      <w:pPr>
        <w:pStyle w:val="BookText"/>
      </w:pPr>
      <w:r>
        <w:rPr>
          <w:rFonts w:ascii="Amiri" w:hAnsi="Amiri" w:eastAsia="Amiri" w:cs="Amiri"/>
          <w:lang w:bidi="ar-SA"/>
          <w:color w:val="111111"/>
          <w:sz w:val="28"/>
          <w:szCs w:val="28"/>
          <w:rtl/>
        </w:rPr>
        <w:t xml:space="preserve">قَصَمَ زیدٌ العظمَ أو غیرَهُ.(کسره) </w:t>
      </w:r>
      <w:r>
        <w:rPr>
          <w:rStyle w:val="FootnoteReference"/>
        </w:rPr>
        <w:footnoteReference w:id="2086"/>
      </w:r>
    </w:p>
    <w:p>
      <w:pPr>
        <w:pStyle w:val="Heading3"/>
      </w:pPr>
      <w:bookmarkStart w:id="5814" w:name="_Toc4979"/>
      <w:r>
        <w:t>قَصَمَهُ</w:t>
      </w:r>
      <w:bookmarkEnd w:id="5814"/>
    </w:p>
    <w:p>
      <w:pPr>
        <w:pStyle w:val="BookText"/>
      </w:pPr>
      <w:r>
        <w:rPr>
          <w:rFonts w:ascii="Amiri" w:hAnsi="Amiri" w:eastAsia="Amiri" w:cs="Amiri"/>
          <w:lang w:bidi="ar-SA"/>
          <w:color w:val="111111"/>
          <w:sz w:val="28"/>
          <w:szCs w:val="28"/>
          <w:rtl/>
        </w:rPr>
        <w:t xml:space="preserve">قَصَمَ اللّهُ البلادَ لظلمها أو لکفرها.(أهلکها) </w:t>
      </w:r>
      <w:r>
        <w:rPr>
          <w:rStyle w:val="FootnoteReference"/>
        </w:rPr>
        <w:footnoteReference w:id="2087"/>
      </w:r>
    </w:p>
    <w:p>
      <w:pPr>
        <w:pStyle w:val="Heading3"/>
      </w:pPr>
      <w:bookmarkStart w:id="5815" w:name="_Toc4980"/>
      <w:r>
        <w:t>اِنْقَصَمَ</w:t>
      </w:r>
      <w:bookmarkEnd w:id="5815"/>
    </w:p>
    <w:p>
      <w:pPr>
        <w:pStyle w:val="BookText"/>
      </w:pPr>
      <w:r>
        <w:rPr>
          <w:rFonts w:ascii="Amiri" w:hAnsi="Amiri" w:eastAsia="Amiri" w:cs="Amiri"/>
          <w:lang w:bidi="ar-SA"/>
          <w:color w:val="111111"/>
          <w:sz w:val="28"/>
          <w:szCs w:val="28"/>
          <w:rtl/>
        </w:rPr>
        <w:t xml:space="preserve">اِنْقَصَمَ الظّهرُ أو العمرُ أو غیرهما.(قصم)</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600" w:name="pg6612_63109"/>
    <w:bookmarkEnd w:id="600"/>
    <w:p>
      <w:pPr>
        <w:pStyle w:val="BookText"/>
      </w:pPr>
      <w:r>
        <w:rPr>
          <w:rFonts w:ascii="IRNazanin" w:hAnsi="IRNazanin" w:eastAsia="IRNazanin" w:cs="IRNazanin"/>
          <w:lang w:bidi="fa-IR"/>
          <w:color w:val="111111"/>
          <w:sz w:val="28"/>
          <w:szCs w:val="28"/>
          <w:rtl/>
        </w:rPr>
        <w:t xml:space="preserve">[قصو]</w:t>
      </w:r>
    </w:p>
    <w:p>
      <w:pPr>
        <w:pStyle w:val="BookText"/>
      </w:pPr>
      <w:r>
        <w:rPr>
          <w:rFonts w:ascii="Amiri" w:hAnsi="Amiri" w:eastAsia="Amiri" w:cs="Amiri"/>
          <w:lang w:bidi="ar-SA"/>
          <w:color w:val="111111"/>
          <w:sz w:val="28"/>
          <w:szCs w:val="28"/>
          <w:rtl/>
        </w:rPr>
        <w:t xml:space="preserve">قَصَا یَقْصُو قَصْواً و قُصُوّاً (عنه)</w:t>
      </w:r>
    </w:p>
    <w:p>
      <w:pPr>
        <w:pStyle w:val="BookText"/>
      </w:pPr>
      <w:r>
        <w:rPr>
          <w:rFonts w:ascii="Amiri" w:hAnsi="Amiri" w:eastAsia="Amiri" w:cs="Amiri"/>
          <w:lang w:bidi="ar-SA"/>
          <w:color w:val="111111"/>
          <w:sz w:val="28"/>
          <w:szCs w:val="28"/>
          <w:rtl/>
        </w:rPr>
        <w:t xml:space="preserve">قَصَا بیتُ سعدٍ الآن عنّا.(بعد)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.فهو قاص.و الجمع:أقصاء.</w:t>
      </w:r>
    </w:p>
    <w:p>
      <w:pPr>
        <w:pStyle w:val="Heading3"/>
      </w:pPr>
      <w:bookmarkStart w:id="5816" w:name="_Toc4981"/>
      <w:r>
        <w:t>قَصِیَ یَقْصَی قَصاً (عنه)</w:t>
      </w:r>
      <w:bookmarkEnd w:id="5816"/>
    </w:p>
    <w:p>
      <w:pPr>
        <w:pStyle w:val="BookText"/>
      </w:pPr>
      <w:r>
        <w:rPr>
          <w:rStyle w:val="FootnoteReference"/>
        </w:rPr>
        <w:footnoteReference w:id="2089"/>
      </w:r>
      <w:r>
        <w:rPr>
          <w:rFonts w:ascii="Amiri" w:hAnsi="Amiri" w:eastAsia="Amiri" w:cs="Amiri"/>
          <w:lang w:bidi="ar-SA"/>
          <w:color w:val="111111"/>
          <w:sz w:val="28"/>
          <w:szCs w:val="28"/>
          <w:rtl/>
        </w:rPr>
        <w:t xml:space="preserve">
قَصِیَ / قَصَا .</w:t>
      </w:r>
    </w:p>
    <w:p>
      <w:pPr>
        <w:pStyle w:val="Heading3"/>
      </w:pPr>
      <w:bookmarkStart w:id="5817" w:name="_Toc4982"/>
      <w:r>
        <w:t>أَقْصَاهُ</w:t>
      </w:r>
      <w:bookmarkEnd w:id="5817"/>
    </w:p>
    <w:p>
      <w:pPr>
        <w:pStyle w:val="BookText"/>
      </w:pPr>
      <w:r>
        <w:rPr>
          <w:rFonts w:ascii="Amiri" w:hAnsi="Amiri" w:eastAsia="Amiri" w:cs="Amiri"/>
          <w:lang w:bidi="ar-SA"/>
          <w:color w:val="111111"/>
          <w:sz w:val="28"/>
          <w:szCs w:val="28"/>
          <w:rtl/>
        </w:rPr>
        <w:t xml:space="preserve">أَقْصَتِ السلطاتُ بعضَ المواطنین لأسباب سیاسیّة.</w:t>
      </w:r>
    </w:p>
    <w:p>
      <w:pPr>
        <w:pStyle w:val="BookText"/>
      </w:pPr>
      <w:r>
        <w:rPr>
          <w:rFonts w:ascii="IRNazanin" w:hAnsi="IRNazanin" w:eastAsia="IRNazanin" w:cs="IRNazanin"/>
          <w:lang w:bidi="fa-IR"/>
          <w:color w:val="111111"/>
          <w:sz w:val="28"/>
          <w:szCs w:val="28"/>
          <w:rtl/>
        </w:rPr>
        <w:t xml:space="preserve">(أبعدتهم عن أماکنهم)</w:t>
      </w:r>
    </w:p>
    <w:p>
      <w:pPr>
        <w:pStyle w:val="BookText"/>
      </w:pPr>
      <w:r>
        <w:rPr>
          <w:rFonts w:ascii="IRNazanin" w:hAnsi="IRNazanin" w:eastAsia="IRNazanin" w:cs="IRNazanin"/>
          <w:lang w:bidi="fa-IR"/>
          <w:color w:val="111111"/>
          <w:sz w:val="28"/>
          <w:szCs w:val="28"/>
          <w:rtl/>
        </w:rPr>
        <w:t xml:space="preserve">أَقْصَاهُ قرأ زیدٌ کتاب«نهج البلاغة»و لکن لم یقص معانیه.(لم یبلغ أقصاها) </w:t>
      </w:r>
      <w:r>
        <w:rPr>
          <w:rStyle w:val="FootnoteReference"/>
        </w:rPr>
        <w:footnoteReference w:id="2090"/>
      </w:r>
    </w:p>
    <w:p>
      <w:pPr>
        <w:pStyle w:val="Heading3"/>
      </w:pPr>
      <w:bookmarkStart w:id="5818" w:name="_Toc4983"/>
      <w:r>
        <w:t>تَقَصَّاهُ</w:t>
      </w:r>
      <w:bookmarkEnd w:id="5818"/>
    </w:p>
    <w:p>
      <w:pPr>
        <w:pStyle w:val="BookText"/>
      </w:pPr>
      <w:r>
        <w:rPr>
          <w:rFonts w:ascii="Amiri" w:hAnsi="Amiri" w:eastAsia="Amiri" w:cs="Amiri"/>
          <w:lang w:bidi="ar-SA"/>
          <w:color w:val="111111"/>
          <w:sz w:val="28"/>
          <w:szCs w:val="28"/>
          <w:rtl/>
        </w:rPr>
        <w:t xml:space="preserve">من مهامّ القاضی العادل أن یَتَقَصَّی الحقیقةَ.(یبحث عنها لیصل إلی أقصاها)</w:t>
      </w:r>
    </w:p>
    <w:p>
      <w:pPr>
        <w:pStyle w:val="BookText"/>
      </w:pPr>
      <w:r>
        <w:rPr>
          <w:rFonts w:ascii="Amiri" w:hAnsi="Amiri" w:eastAsia="Amiri" w:cs="Amiri"/>
          <w:lang w:bidi="ar-SA"/>
          <w:color w:val="111111"/>
          <w:sz w:val="28"/>
          <w:szCs w:val="28"/>
          <w:rtl/>
        </w:rPr>
        <w:t xml:space="preserve">تَقَصَّاهُ حینما دخل زید القاعة تَقَصَّاهَا و جَلَسَ.(بلغ أقصاها)</w:t>
      </w:r>
    </w:p>
    <w:p>
      <w:pPr>
        <w:pStyle w:val="Heading3"/>
      </w:pPr>
      <w:bookmarkStart w:id="5819" w:name="_Toc4984"/>
      <w:r>
        <w:t>اِسْتَقْصَاهُ</w:t>
      </w:r>
      <w:bookmarkEnd w:id="5819"/>
    </w:p>
    <w:p>
      <w:pPr>
        <w:pStyle w:val="BookText"/>
      </w:pPr>
      <w:r>
        <w:rPr>
          <w:rFonts w:ascii="Amiri" w:hAnsi="Amiri" w:eastAsia="Amiri" w:cs="Amiri"/>
          <w:lang w:bidi="ar-SA"/>
          <w:color w:val="111111"/>
          <w:sz w:val="28"/>
          <w:szCs w:val="28"/>
          <w:rtl/>
        </w:rPr>
        <w:t xml:space="preserve">اِسْتَقْصَیْتُ الکتابُ فلم أجد المطلب الذی أریده فیه.</w:t>
      </w:r>
    </w:p>
    <w:p>
      <w:pPr>
        <w:pStyle w:val="BookText"/>
      </w:pPr>
      <w:r>
        <w:rPr>
          <w:rFonts w:ascii="IRNazanin" w:hAnsi="IRNazanin" w:eastAsia="IRNazanin" w:cs="IRNazanin"/>
          <w:lang w:bidi="fa-IR"/>
          <w:color w:val="111111"/>
          <w:sz w:val="28"/>
          <w:szCs w:val="28"/>
          <w:rtl/>
        </w:rPr>
        <w:t xml:space="preserve">(بلغت أقصاه فی التفتیش)</w:t>
      </w:r>
    </w:p>
    <w:p>
      <w:pPr>
        <w:pStyle w:val="BookText"/>
      </w:pPr>
      <w:r>
        <w:rPr>
          <w:rFonts w:ascii="IRNazanin" w:hAnsi="IRNazanin" w:eastAsia="IRNazanin" w:cs="IRNazanin"/>
          <w:lang w:bidi="fa-IR"/>
          <w:color w:val="111111"/>
          <w:sz w:val="28"/>
          <w:szCs w:val="28"/>
          <w:rtl/>
        </w:rPr>
        <w:t xml:space="preserve">[قضب]</w:t>
      </w:r>
    </w:p>
    <w:p>
      <w:pPr>
        <w:pStyle w:val="BookText"/>
      </w:pPr>
      <w:r>
        <w:rPr>
          <w:rFonts w:ascii="Amiri" w:hAnsi="Amiri" w:eastAsia="Amiri" w:cs="Amiri"/>
          <w:lang w:bidi="ar-SA"/>
          <w:color w:val="111111"/>
          <w:sz w:val="28"/>
          <w:szCs w:val="28"/>
          <w:rtl/>
        </w:rPr>
        <w:t xml:space="preserve">اِقْتَضَبَهُ</w:t>
      </w:r>
    </w:p>
    <w:p>
      <w:pPr>
        <w:pStyle w:val="BookText"/>
      </w:pPr>
      <w:r>
        <w:rPr>
          <w:rFonts w:ascii="Amiri" w:hAnsi="Amiri" w:eastAsia="Amiri" w:cs="Amiri"/>
          <w:lang w:bidi="ar-SA"/>
          <w:color w:val="111111"/>
          <w:sz w:val="28"/>
          <w:szCs w:val="28"/>
          <w:rtl/>
        </w:rPr>
        <w:t xml:space="preserve">اِقْتَضَبَ الخطیبُ حدیثَهُ لضیق الوقت.(قطعه،لم یکمله)</w:t>
      </w:r>
    </w:p>
    <w:p>
      <w:pPr>
        <w:pStyle w:val="BookText"/>
      </w:pPr>
      <w:r>
        <w:rPr>
          <w:rFonts w:ascii="Amiri" w:hAnsi="Amiri" w:eastAsia="Amiri" w:cs="Amiri"/>
          <w:lang w:bidi="ar-SA"/>
          <w:color w:val="111111"/>
          <w:sz w:val="28"/>
          <w:szCs w:val="28"/>
          <w:rtl/>
        </w:rPr>
        <w:t xml:space="preserve">اِقْتَضَبَهُ اِقْتَضَبَ زیدٌ کلامَهُ.(جاء به من غیر تهیئة و إعداد)</w:t>
      </w:r>
    </w:p>
    <w:p>
      <w:pPr>
        <w:pStyle w:val="BookText"/>
      </w:pPr>
      <w:r>
        <w:rPr>
          <w:rFonts w:ascii="IRNazanin" w:hAnsi="IRNazanin" w:eastAsia="IRNazanin" w:cs="IRNazanin"/>
          <w:lang w:bidi="fa-IR"/>
          <w:color w:val="111111"/>
          <w:sz w:val="28"/>
          <w:szCs w:val="28"/>
          <w:rtl/>
        </w:rPr>
        <w:t xml:space="preserve">[قضض]</w:t>
      </w:r>
    </w:p>
    <w:p>
      <w:pPr>
        <w:pStyle w:val="BookText"/>
      </w:pPr>
      <w:r>
        <w:rPr>
          <w:rFonts w:ascii="Amiri" w:hAnsi="Amiri" w:eastAsia="Amiri" w:cs="Amiri"/>
          <w:lang w:bidi="ar-SA"/>
          <w:color w:val="111111"/>
          <w:sz w:val="28"/>
          <w:szCs w:val="28"/>
          <w:rtl/>
        </w:rPr>
        <w:t xml:space="preserve">قَضَّهُ یَقُضُّ قَضّاً</w:t>
      </w:r>
    </w:p>
    <w:p>
      <w:pPr>
        <w:pStyle w:val="BookText"/>
      </w:pPr>
      <w:r>
        <w:rPr>
          <w:rFonts w:ascii="Amiri" w:hAnsi="Amiri" w:eastAsia="Amiri" w:cs="Amiri"/>
          <w:lang w:bidi="ar-SA"/>
          <w:color w:val="111111"/>
          <w:sz w:val="28"/>
          <w:szCs w:val="28"/>
          <w:rtl/>
        </w:rPr>
        <w:t xml:space="preserve">قَضَّ زیدٌ جدارَ غرفته.(هدّمه)</w:t>
      </w:r>
    </w:p>
    <w:p>
      <w:pPr>
        <w:pStyle w:val="Heading3"/>
      </w:pPr>
      <w:bookmarkStart w:id="5820" w:name="_Toc4985"/>
      <w:r>
        <w:t>قَضَّ یَقَضُّ قَضَضاً</w:t>
      </w:r>
      <w:bookmarkEnd w:id="5820"/>
    </w:p>
    <w:p>
      <w:pPr>
        <w:pStyle w:val="BookText"/>
      </w:pPr>
      <w:r>
        <w:rPr>
          <w:rFonts w:ascii="Amiri" w:hAnsi="Amiri" w:eastAsia="Amiri" w:cs="Amiri"/>
          <w:lang w:bidi="ar-SA"/>
          <w:color w:val="111111"/>
          <w:sz w:val="28"/>
          <w:szCs w:val="28"/>
          <w:rtl/>
        </w:rPr>
        <w:t xml:space="preserve">قَضَّ المضجعُ أو الطّعامُ.(صار فیه القضض) </w:t>
      </w:r>
      <w:r>
        <w:rPr>
          <w:rStyle w:val="FootnoteReference"/>
        </w:rPr>
        <w:footnoteReference w:id="2091"/>
      </w:r>
    </w:p>
    <w:p>
      <w:pPr>
        <w:pStyle w:val="Heading3"/>
      </w:pPr>
      <w:bookmarkStart w:id="5821" w:name="_Toc4986"/>
      <w:r>
        <w:t>أَقَضَّهُ (علیه)</w:t>
      </w:r>
      <w:bookmarkEnd w:id="5821"/>
    </w:p>
    <w:p>
      <w:pPr>
        <w:pStyle w:val="BookText"/>
      </w:pPr>
      <w:r>
        <w:rPr>
          <w:rFonts w:ascii="Amiri" w:hAnsi="Amiri" w:eastAsia="Amiri" w:cs="Amiri"/>
          <w:lang w:bidi="ar-SA"/>
          <w:color w:val="111111"/>
          <w:sz w:val="28"/>
          <w:szCs w:val="28"/>
          <w:rtl/>
        </w:rPr>
        <w:t xml:space="preserve">أَقَضَّ زیدٌ علی خصمه المضجع.(جعله لم ینم و لم یطمئن إلی نومه به)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1" w:name="pg6612_63110"/>
    <w:bookmarkEnd w:id="601"/>
    <w:p>
      <w:pPr>
        <w:pStyle w:val="Heading3"/>
      </w:pPr>
      <w:bookmarkStart w:id="5822" w:name="_Toc4987"/>
      <w:r>
        <w:t>اِنْقَضَّ</w:t>
      </w:r>
      <w:bookmarkEnd w:id="5822"/>
    </w:p>
    <w:p>
      <w:pPr>
        <w:pStyle w:val="BookText"/>
      </w:pPr>
      <w:r>
        <w:rPr>
          <w:rFonts w:ascii="Amiri" w:hAnsi="Amiri" w:eastAsia="Amiri" w:cs="Amiri"/>
          <w:lang w:bidi="ar-SA"/>
          <w:color w:val="111111"/>
          <w:sz w:val="28"/>
          <w:szCs w:val="28"/>
          <w:rtl/>
        </w:rPr>
        <w:t xml:space="preserve">اِنْقَضَّ الجدارُ أو السّقفُ أو نحوهما.(سقط) </w:t>
      </w:r>
      <w:r>
        <w:rPr>
          <w:rStyle w:val="FootnoteReference"/>
        </w:rPr>
        <w:footnoteReference w:id="2092"/>
      </w:r>
    </w:p>
    <w:p>
      <w:pPr>
        <w:pStyle w:val="BookText"/>
      </w:pPr>
      <w:r>
        <w:rPr>
          <w:rFonts w:ascii="Amiri" w:hAnsi="Amiri" w:eastAsia="Amiri" w:cs="Amiri"/>
          <w:lang w:bidi="ar-SA"/>
          <w:color w:val="111111"/>
          <w:sz w:val="28"/>
          <w:szCs w:val="28"/>
          <w:rtl/>
        </w:rPr>
        <w:t xml:space="preserve">.و منه ما جاء فی القرآن الکریم: فَوَجَدا فِیها جِداراً یُرِیدُ أَنْ یَنْقَضَّ فَأَقامَهُ الکهف77/. [1]</w:t>
      </w:r>
    </w:p>
    <w:p>
      <w:pPr>
        <w:pStyle w:val="Heading3"/>
      </w:pPr>
      <w:bookmarkStart w:id="5823" w:name="_Toc4988"/>
      <w:r>
        <w:t>اِنْقَضَّ (علیه)</w:t>
      </w:r>
      <w:bookmarkEnd w:id="5823"/>
    </w:p>
    <w:p>
      <w:pPr>
        <w:pStyle w:val="BookText"/>
      </w:pPr>
      <w:r>
        <w:rPr>
          <w:rFonts w:ascii="Amiri" w:hAnsi="Amiri" w:eastAsia="Amiri" w:cs="Amiri"/>
          <w:lang w:bidi="ar-SA"/>
          <w:color w:val="111111"/>
          <w:sz w:val="28"/>
          <w:szCs w:val="28"/>
          <w:rtl/>
        </w:rPr>
        <w:t xml:space="preserve">اِنْقَضَّ الطّائرُ علی فریسته.(هوی بسرعة)</w:t>
      </w:r>
    </w:p>
    <w:p>
      <w:pPr>
        <w:pStyle w:val="BookText"/>
      </w:pPr>
      <w:r>
        <w:rPr>
          <w:rFonts w:ascii="IRNazanin" w:hAnsi="IRNazanin" w:eastAsia="IRNazanin" w:cs="IRNazanin"/>
          <w:lang w:bidi="fa-IR"/>
          <w:color w:val="111111"/>
          <w:sz w:val="28"/>
          <w:szCs w:val="28"/>
          <w:rtl/>
        </w:rPr>
        <w:t xml:space="preserve">[قضم]</w:t>
      </w:r>
    </w:p>
    <w:p>
      <w:pPr>
        <w:pStyle w:val="BookText"/>
      </w:pPr>
      <w:r>
        <w:rPr>
          <w:rFonts w:ascii="Amiri" w:hAnsi="Amiri" w:eastAsia="Amiri" w:cs="Amiri"/>
          <w:lang w:bidi="ar-SA"/>
          <w:color w:val="111111"/>
          <w:sz w:val="28"/>
          <w:szCs w:val="28"/>
          <w:rtl/>
        </w:rPr>
        <w:t xml:space="preserve">قَضَمَهُ یَقْضِمُ قَضْماً</w:t>
      </w:r>
    </w:p>
    <w:p>
      <w:pPr>
        <w:pStyle w:val="BookText"/>
      </w:pPr>
      <w:r>
        <w:rPr>
          <w:rFonts w:ascii="Amiri" w:hAnsi="Amiri" w:eastAsia="Amiri" w:cs="Amiri"/>
          <w:lang w:bidi="ar-SA"/>
          <w:color w:val="111111"/>
          <w:sz w:val="28"/>
          <w:szCs w:val="28"/>
          <w:rtl/>
        </w:rPr>
        <w:t xml:space="preserve">تَقْضِمُ بعضُ الحیوانات ما یبس من الزّرع.(تکسّرها بأطراف أسنانها و تأکلها)</w:t>
      </w:r>
    </w:p>
    <w:p>
      <w:pPr>
        <w:pStyle w:val="Heading3"/>
      </w:pPr>
      <w:bookmarkStart w:id="5824" w:name="_Toc4989"/>
      <w:r>
        <w:t>قَضِمَهُ یَقْضِمُ قَضْماً</w:t>
      </w:r>
      <w:bookmarkEnd w:id="5824"/>
    </w:p>
    <w:p>
      <w:pPr>
        <w:pStyle w:val="BookText"/>
      </w:pPr>
      <w:r>
        <w:rPr>
          <w:rFonts w:ascii="Amiri" w:hAnsi="Amiri" w:eastAsia="Amiri" w:cs="Amiri"/>
          <w:lang w:bidi="ar-SA"/>
          <w:color w:val="111111"/>
          <w:sz w:val="28"/>
          <w:szCs w:val="28"/>
          <w:rtl/>
        </w:rPr>
        <w:t xml:space="preserve">قَضِمَهُ / قَضَمَهُ .</w:t>
      </w:r>
    </w:p>
    <w:p>
      <w:pPr>
        <w:pStyle w:val="BookText"/>
      </w:pPr>
      <w:r>
        <w:rPr>
          <w:rFonts w:ascii="IRNazanin" w:hAnsi="IRNazanin" w:eastAsia="IRNazanin" w:cs="IRNazanin"/>
          <w:lang w:bidi="fa-IR"/>
          <w:color w:val="111111"/>
          <w:sz w:val="28"/>
          <w:szCs w:val="28"/>
          <w:rtl/>
        </w:rPr>
        <w:t xml:space="preserve">[قضی]</w:t>
      </w:r>
    </w:p>
    <w:p>
      <w:pPr>
        <w:pStyle w:val="BookText"/>
      </w:pPr>
      <w:r>
        <w:rPr>
          <w:rFonts w:ascii="Amiri" w:hAnsi="Amiri" w:eastAsia="Amiri" w:cs="Amiri"/>
          <w:lang w:bidi="ar-SA"/>
          <w:color w:val="111111"/>
          <w:sz w:val="28"/>
          <w:szCs w:val="28"/>
          <w:rtl/>
        </w:rPr>
        <w:t xml:space="preserve">قَضَی یَقْضِی قَضَاءً (بینهما)</w:t>
      </w:r>
    </w:p>
    <w:p>
      <w:pPr>
        <w:pStyle w:val="BookText"/>
      </w:pPr>
      <w:r>
        <w:rPr>
          <w:rFonts w:ascii="Amiri" w:hAnsi="Amiri" w:eastAsia="Amiri" w:cs="Amiri"/>
          <w:lang w:bidi="ar-SA"/>
          <w:color w:val="111111"/>
          <w:sz w:val="28"/>
          <w:szCs w:val="28"/>
          <w:rtl/>
        </w:rPr>
        <w:t xml:space="preserve">قَضَی القَاضِی بین الخصمین.(حکم) </w:t>
      </w:r>
      <w:r>
        <w:rPr>
          <w:rStyle w:val="FootnoteReference"/>
        </w:rPr>
        <w:footnoteReference w:id="2093"/>
      </w:r>
    </w:p>
    <w:p>
      <w:pPr>
        <w:pStyle w:val="Heading3"/>
      </w:pPr>
      <w:bookmarkStart w:id="5825" w:name="_Toc4990"/>
      <w:r>
        <w:t>قَضَی (به)</w:t>
      </w:r>
      <w:bookmarkEnd w:id="5825"/>
    </w:p>
    <w:p>
      <w:pPr>
        <w:pStyle w:val="BookText"/>
      </w:pPr>
      <w:r>
        <w:rPr>
          <w:rFonts w:ascii="Amiri" w:hAnsi="Amiri" w:eastAsia="Amiri" w:cs="Amiri"/>
          <w:lang w:bidi="ar-SA"/>
          <w:color w:val="111111"/>
          <w:sz w:val="28"/>
          <w:szCs w:val="28"/>
          <w:rtl/>
        </w:rPr>
        <w:t xml:space="preserve">قَضَی الحاکمُ بمنع التظاهرات.(أمر) </w:t>
      </w:r>
      <w:r>
        <w:rPr>
          <w:rStyle w:val="FootnoteReference"/>
        </w:rPr>
        <w:footnoteReference w:id="2094"/>
      </w:r>
    </w:p>
    <w:p>
      <w:pPr>
        <w:pStyle w:val="Heading3"/>
      </w:pPr>
      <w:bookmarkStart w:id="5826" w:name="_Toc4991"/>
      <w:r>
        <w:t>قَضَی (علیه)</w:t>
      </w:r>
      <w:bookmarkEnd w:id="5826"/>
    </w:p>
    <w:p>
      <w:pPr>
        <w:pStyle w:val="BookText"/>
      </w:pPr>
      <w:r>
        <w:rPr>
          <w:rFonts w:ascii="Amiri" w:hAnsi="Amiri" w:eastAsia="Amiri" w:cs="Amiri"/>
          <w:lang w:bidi="ar-SA"/>
          <w:color w:val="111111"/>
          <w:sz w:val="28"/>
          <w:szCs w:val="28"/>
          <w:rtl/>
        </w:rPr>
        <w:t xml:space="preserve">ضرب زیدٌ خصمه فَقَضَی علیه.(قتله) </w:t>
      </w:r>
      <w:r>
        <w:rPr>
          <w:rStyle w:val="FootnoteReference"/>
        </w:rPr>
        <w:footnoteReference w:id="2095"/>
      </w:r>
    </w:p>
    <w:p>
      <w:pPr>
        <w:pStyle w:val="Heading3"/>
      </w:pPr>
      <w:bookmarkStart w:id="5827" w:name="_Toc4992"/>
      <w:r>
        <w:t>قَضَاهُ</w:t>
      </w:r>
      <w:bookmarkEnd w:id="5827"/>
    </w:p>
    <w:p>
      <w:pPr>
        <w:pStyle w:val="BookText"/>
      </w:pPr>
      <w:r>
        <w:rPr>
          <w:rFonts w:ascii="Amiri" w:hAnsi="Amiri" w:eastAsia="Amiri" w:cs="Amiri"/>
          <w:lang w:bidi="ar-SA"/>
          <w:color w:val="111111"/>
          <w:sz w:val="28"/>
          <w:szCs w:val="28"/>
          <w:rtl/>
        </w:rPr>
        <w:t xml:space="preserve">استیقظ زید بعد طلوع الشمس فَقَضَی صلاتَهُ.(أدّاها بعد فوات وقتها) </w:t>
      </w:r>
      <w:r>
        <w:rPr>
          <w:rStyle w:val="FootnoteReference"/>
        </w:rPr>
        <w:footnoteReference w:id="2096"/>
      </w:r>
    </w:p>
    <w:p>
      <w:pPr>
        <w:pStyle w:val="BookText"/>
      </w:pPr>
      <w:r>
        <w:rPr>
          <w:rFonts w:ascii="Amiri" w:hAnsi="Amiri" w:eastAsia="Amiri" w:cs="Amiri"/>
          <w:lang w:bidi="ar-SA"/>
          <w:color w:val="111111"/>
          <w:sz w:val="28"/>
          <w:szCs w:val="28"/>
          <w:rtl/>
        </w:rPr>
        <w:t xml:space="preserve">قَضَاهُ فَمِنْهُمْ مَنْ قَضی نَحْبَهُ وَ مِنْهُمْ مَنْ یَنْتَظِرُ . </w:t>
      </w:r>
      <w:r>
        <w:rPr>
          <w:rStyle w:val="FootnoteReference"/>
        </w:rPr>
        <w:footnoteReference w:id="2097"/>
      </w:r>
      <w:r>
        <w:rPr>
          <w:rFonts w:ascii="IRNazanin" w:hAnsi="IRNazanin" w:eastAsia="IRNazanin" w:cs="IRNazanin"/>
          <w:lang w:bidi="fa-IR"/>
          <w:color w:val="111111"/>
          <w:sz w:val="28"/>
          <w:szCs w:val="28"/>
          <w:rtl/>
        </w:rPr>
        <w:t xml:space="preserve">(مات)</w:t>
      </w:r>
    </w:p>
    <w:p>
      <w:pPr>
        <w:pStyle w:val="Heading3"/>
      </w:pPr>
      <w:bookmarkStart w:id="5828" w:name="_Toc4993"/>
      <w:r>
        <w:t>قَضَاهُ (منه)</w:t>
      </w:r>
      <w:bookmarkEnd w:id="5828"/>
    </w:p>
    <w:p>
      <w:pPr>
        <w:pStyle w:val="BookText"/>
      </w:pPr>
      <w:r>
        <w:rPr>
          <w:rFonts w:ascii="Amiri" w:hAnsi="Amiri" w:eastAsia="Amiri" w:cs="Amiri"/>
          <w:lang w:bidi="ar-SA"/>
          <w:color w:val="111111"/>
          <w:sz w:val="28"/>
          <w:szCs w:val="28"/>
          <w:rtl/>
        </w:rPr>
        <w:t xml:space="preserve">فَلَمّا قَضی زَیْدٌ مِنْها وَطَراً زَوَّجْناکَها . </w:t>
      </w:r>
      <w:r>
        <w:rPr>
          <w:rStyle w:val="FootnoteReference"/>
        </w:rPr>
        <w:footnoteReference w:id="2098"/>
      </w:r>
      <w:r>
        <w:rPr>
          <w:rFonts w:ascii="IRNazanin" w:hAnsi="IRNazanin" w:eastAsia="IRNazanin" w:cs="IRNazanin"/>
          <w:lang w:bidi="fa-IR"/>
          <w:color w:val="111111"/>
          <w:sz w:val="28"/>
          <w:szCs w:val="28"/>
          <w:rtl/>
        </w:rPr>
        <w:t xml:space="preserve">(نال بغیته و حاجته)</w:t>
      </w:r>
    </w:p>
    <w:p>
      <w:pPr>
        <w:pStyle w:val="Heading3"/>
      </w:pPr>
      <w:bookmarkStart w:id="5829" w:name="_Toc4994"/>
      <w:r>
        <w:t>قَضَاهُ (به)</w:t>
      </w:r>
      <w:bookmarkEnd w:id="5829"/>
    </w:p>
    <w:p>
      <w:pPr>
        <w:pStyle w:val="BookText"/>
      </w:pPr>
      <w:r>
        <w:rPr>
          <w:rFonts w:ascii="Amiri" w:hAnsi="Amiri" w:eastAsia="Amiri" w:cs="Amiri"/>
          <w:lang w:bidi="ar-SA"/>
          <w:color w:val="111111"/>
          <w:sz w:val="28"/>
          <w:szCs w:val="28"/>
          <w:rtl/>
        </w:rPr>
        <w:t xml:space="preserve">قَضَی زیدٌ وقتَهُ بالدّراسة.(صرفه)</w:t>
      </w:r>
    </w:p>
    <w:p>
      <w:pPr>
        <w:pStyle w:val="Heading3"/>
      </w:pPr>
      <w:bookmarkStart w:id="5830" w:name="_Toc4995"/>
      <w:r>
        <w:t>قَاضَاهُ</w:t>
      </w:r>
      <w:bookmarkEnd w:id="5830"/>
    </w:p>
    <w:p>
      <w:pPr>
        <w:pStyle w:val="BookText"/>
      </w:pPr>
      <w:r>
        <w:rPr>
          <w:rFonts w:ascii="Amiri" w:hAnsi="Amiri" w:eastAsia="Amiri" w:cs="Amiri"/>
          <w:lang w:bidi="ar-SA"/>
          <w:color w:val="111111"/>
          <w:sz w:val="28"/>
          <w:szCs w:val="28"/>
          <w:rtl/>
        </w:rPr>
        <w:t xml:space="preserve">قَاضَی الحاکمُ المتّهمَ.(حاکمه)</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2" w:name="pg6612_63111"/>
    <w:bookmarkEnd w:id="602"/>
    <w:p>
      <w:pPr>
        <w:pStyle w:val="Heading3"/>
      </w:pPr>
      <w:bookmarkStart w:id="5831" w:name="_Toc4996"/>
      <w:r>
        <w:t>اِقْتَضَاهُ</w:t>
      </w:r>
      <w:bookmarkEnd w:id="5831"/>
    </w:p>
    <w:p>
      <w:pPr>
        <w:pStyle w:val="BookText"/>
      </w:pPr>
      <w:r>
        <w:rPr>
          <w:rFonts w:ascii="Amiri" w:hAnsi="Amiri" w:eastAsia="Amiri" w:cs="Amiri"/>
          <w:lang w:bidi="ar-SA"/>
          <w:color w:val="111111"/>
          <w:sz w:val="28"/>
          <w:szCs w:val="28"/>
          <w:rtl/>
        </w:rPr>
        <w:t xml:space="preserve">اِقْتَضَی الأمرُ أن أخرج من بلدی.(تطلّب،استوجب)</w:t>
      </w:r>
    </w:p>
    <w:p>
      <w:pPr>
        <w:pStyle w:val="BookText"/>
      </w:pPr>
      <w:r>
        <w:rPr>
          <w:rFonts w:ascii="Amiri" w:hAnsi="Amiri" w:eastAsia="Amiri" w:cs="Amiri"/>
          <w:lang w:bidi="ar-SA"/>
          <w:color w:val="111111"/>
          <w:sz w:val="28"/>
          <w:szCs w:val="28"/>
          <w:rtl/>
        </w:rPr>
        <w:t xml:space="preserve">اِقْتَضَاهُ اِقْتَضَی عُرفُ الناس التّزاورَ فی أیّام الأعیاد.(دلّ علیه)</w:t>
      </w:r>
    </w:p>
    <w:p>
      <w:pPr>
        <w:pStyle w:val="Heading3"/>
      </w:pPr>
      <w:bookmarkStart w:id="5832" w:name="_Toc4997"/>
      <w:r>
        <w:t>اِقْتَضَاهُ (منه)</w:t>
      </w:r>
      <w:bookmarkEnd w:id="5832"/>
    </w:p>
    <w:p>
      <w:pPr>
        <w:pStyle w:val="BookText"/>
      </w:pPr>
      <w:r>
        <w:rPr>
          <w:rFonts w:ascii="Amiri" w:hAnsi="Amiri" w:eastAsia="Amiri" w:cs="Amiri"/>
          <w:lang w:bidi="ar-SA"/>
          <w:color w:val="111111"/>
          <w:sz w:val="28"/>
          <w:szCs w:val="28"/>
          <w:rtl/>
        </w:rPr>
        <w:t xml:space="preserve">اِقْتَضَی زیدٌ حقَّهُ من مدینه.(تسلّمه و أخذه)</w:t>
      </w:r>
    </w:p>
    <w:p>
      <w:pPr>
        <w:pStyle w:val="Heading3"/>
      </w:pPr>
      <w:bookmarkStart w:id="5833" w:name="_Toc4998"/>
      <w:r>
        <w:t>اِنْقَضَی</w:t>
      </w:r>
      <w:bookmarkEnd w:id="5833"/>
    </w:p>
    <w:p>
      <w:pPr>
        <w:pStyle w:val="BookText"/>
      </w:pPr>
      <w:r>
        <w:rPr>
          <w:rFonts w:ascii="Amiri" w:hAnsi="Amiri" w:eastAsia="Amiri" w:cs="Amiri"/>
          <w:lang w:bidi="ar-SA"/>
          <w:color w:val="111111"/>
          <w:sz w:val="28"/>
          <w:szCs w:val="28"/>
          <w:rtl/>
        </w:rPr>
        <w:t xml:space="preserve">اِنْقَضَی شهرُ رمضان.(مضی و انصرم)</w:t>
      </w:r>
    </w:p>
    <w:p>
      <w:pPr>
        <w:pStyle w:val="Heading3"/>
      </w:pPr>
      <w:bookmarkStart w:id="5834" w:name="_Toc4999"/>
      <w:r>
        <w:t>تَقَاضَاهُ (إیّاه)</w:t>
      </w:r>
      <w:bookmarkEnd w:id="5834"/>
    </w:p>
    <w:p>
      <w:pPr>
        <w:pStyle w:val="BookText"/>
      </w:pPr>
      <w:r>
        <w:rPr>
          <w:rFonts w:ascii="Amiri" w:hAnsi="Amiri" w:eastAsia="Amiri" w:cs="Amiri"/>
          <w:lang w:bidi="ar-SA"/>
          <w:color w:val="111111"/>
          <w:sz w:val="28"/>
          <w:szCs w:val="28"/>
          <w:rtl/>
        </w:rPr>
        <w:t xml:space="preserve">تَقَاضَی زیدٌ مدینه الدین.(قبضه منه)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.المستعمل الآن بالنحو التالی:تقاضی زید دینه أو یتقاضی زید مئة دینار فی الشهر.</w:t>
      </w:r>
    </w:p>
    <w:p>
      <w:pPr>
        <w:pStyle w:val="Heading3"/>
      </w:pPr>
      <w:bookmarkStart w:id="5835" w:name="_Toc5000"/>
      <w:r>
        <w:t>اِسْتَقْضَاهُ</w:t>
      </w:r>
      <w:bookmarkEnd w:id="5835"/>
    </w:p>
    <w:p>
      <w:pPr>
        <w:pStyle w:val="BookText"/>
      </w:pPr>
      <w:r>
        <w:rPr>
          <w:rFonts w:ascii="Amiri" w:hAnsi="Amiri" w:eastAsia="Amiri" w:cs="Amiri"/>
          <w:lang w:bidi="ar-SA"/>
          <w:color w:val="111111"/>
          <w:sz w:val="28"/>
          <w:szCs w:val="28"/>
          <w:rtl/>
        </w:rPr>
        <w:t xml:space="preserve">اِسْتَقْضَی السّلطانُ زیدا لمدّة سنتین.(صیّره قاضیا)</w:t>
      </w:r>
    </w:p>
    <w:p>
      <w:pPr>
        <w:pStyle w:val="BookText"/>
      </w:pPr>
      <w:r>
        <w:rPr>
          <w:rFonts w:ascii="Amiri" w:hAnsi="Amiri" w:eastAsia="Amiri" w:cs="Amiri"/>
          <w:lang w:bidi="ar-SA"/>
          <w:color w:val="111111"/>
          <w:sz w:val="28"/>
          <w:szCs w:val="28"/>
          <w:rtl/>
        </w:rPr>
        <w:t xml:space="preserve">اِسْتَقْضَاهُ اِسْتَقْضَی المتخاصمان أحد علماء الدین فی قضیّتهما.</w:t>
      </w:r>
    </w:p>
    <w:p>
      <w:pPr>
        <w:pStyle w:val="BookText"/>
      </w:pPr>
      <w:r>
        <w:rPr>
          <w:rFonts w:ascii="IRNazanin" w:hAnsi="IRNazanin" w:eastAsia="IRNazanin" w:cs="IRNazanin"/>
          <w:lang w:bidi="fa-IR"/>
          <w:color w:val="111111"/>
          <w:sz w:val="28"/>
          <w:szCs w:val="28"/>
          <w:rtl/>
        </w:rPr>
        <w:t xml:space="preserve">(طلبا منه القضاء )</w:t>
      </w:r>
    </w:p>
    <w:p>
      <w:pPr>
        <w:pStyle w:val="BookText"/>
      </w:pPr>
      <w:r>
        <w:rPr>
          <w:rFonts w:ascii="IRNazanin" w:hAnsi="IRNazanin" w:eastAsia="IRNazanin" w:cs="IRNazanin"/>
          <w:lang w:bidi="fa-IR"/>
          <w:color w:val="111111"/>
          <w:sz w:val="28"/>
          <w:szCs w:val="28"/>
          <w:rtl/>
        </w:rPr>
        <w:t xml:space="preserve">[قطب]</w:t>
      </w:r>
    </w:p>
    <w:p>
      <w:pPr>
        <w:pStyle w:val="BookText"/>
      </w:pPr>
      <w:r>
        <w:rPr>
          <w:rFonts w:ascii="Amiri" w:hAnsi="Amiri" w:eastAsia="Amiri" w:cs="Amiri"/>
          <w:lang w:bidi="ar-SA"/>
          <w:color w:val="111111"/>
          <w:sz w:val="28"/>
          <w:szCs w:val="28"/>
          <w:rtl/>
        </w:rPr>
        <w:t xml:space="preserve">قَطَبَ یَقْطِبُ قُطُوباً</w:t>
      </w:r>
    </w:p>
    <w:p>
      <w:pPr>
        <w:pStyle w:val="BookText"/>
      </w:pPr>
      <w:r>
        <w:rPr>
          <w:rFonts w:ascii="Amiri" w:hAnsi="Amiri" w:eastAsia="Amiri" w:cs="Amiri"/>
          <w:lang w:bidi="ar-SA"/>
          <w:color w:val="111111"/>
          <w:sz w:val="28"/>
          <w:szCs w:val="28"/>
          <w:rtl/>
        </w:rPr>
        <w:t xml:space="preserve">قَطَبَ زیدٌ حینما رأی عدوّه أمامه.(ضمّ حاجبیه و عبس)</w:t>
      </w:r>
    </w:p>
    <w:p>
      <w:pPr>
        <w:pStyle w:val="Heading3"/>
      </w:pPr>
      <w:bookmarkStart w:id="5836" w:name="_Toc5001"/>
      <w:r>
        <w:t>قَطَّبَ</w:t>
      </w:r>
      <w:bookmarkEnd w:id="5836"/>
    </w:p>
    <w:p>
      <w:pPr>
        <w:pStyle w:val="BookText"/>
      </w:pPr>
      <w:r>
        <w:rPr>
          <w:rFonts w:ascii="Amiri" w:hAnsi="Amiri" w:eastAsia="Amiri" w:cs="Amiri"/>
          <w:lang w:bidi="ar-SA"/>
          <w:color w:val="111111"/>
          <w:sz w:val="28"/>
          <w:szCs w:val="28"/>
          <w:rtl/>
        </w:rPr>
        <w:t xml:space="preserve">قَطَّبَ / قَطَبَ ،و هو أکثرُ استعمالا من«قطب».</w:t>
      </w:r>
    </w:p>
    <w:p>
      <w:pPr>
        <w:pStyle w:val="Heading3"/>
      </w:pPr>
      <w:bookmarkStart w:id="5837" w:name="_Toc5002"/>
      <w:r>
        <w:t>قَطَّبَهُ</w:t>
      </w:r>
      <w:bookmarkEnd w:id="5837"/>
    </w:p>
    <w:p>
      <w:pPr>
        <w:pStyle w:val="BookText"/>
      </w:pPr>
      <w:r>
        <w:rPr>
          <w:rFonts w:ascii="Amiri" w:hAnsi="Amiri" w:eastAsia="Amiri" w:cs="Amiri"/>
          <w:lang w:bidi="ar-SA"/>
          <w:color w:val="111111"/>
          <w:sz w:val="28"/>
          <w:szCs w:val="28"/>
          <w:rtl/>
        </w:rPr>
        <w:t xml:space="preserve">قَطَّبَ زیدٌ وجهَهُ حینما رأی عدوّه.(صیّره قاطبا عبوسا) </w:t>
      </w:r>
      <w:r>
        <w:rPr>
          <w:rStyle w:val="FootnoteReference"/>
        </w:rPr>
        <w:footnoteReference w:id="2100"/>
      </w:r>
    </w:p>
    <w:p>
      <w:pPr>
        <w:pStyle w:val="Heading3"/>
      </w:pPr>
      <w:bookmarkStart w:id="5838" w:name="_Toc5003"/>
      <w:r>
        <w:t>اِسْتَقْطَبَهُ</w:t>
      </w:r>
      <w:bookmarkEnd w:id="5838"/>
    </w:p>
    <w:p>
      <w:pPr>
        <w:pStyle w:val="BookText"/>
      </w:pPr>
      <w:r>
        <w:rPr>
          <w:rStyle w:val="FootnoteReference"/>
        </w:rPr>
        <w:footnoteReference w:id="21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[قطر]</w:t>
      </w:r>
    </w:p>
    <w:p>
      <w:pPr>
        <w:pStyle w:val="BookText"/>
      </w:pPr>
      <w:r>
        <w:rPr>
          <w:rFonts w:ascii="Amiri" w:hAnsi="Amiri" w:eastAsia="Amiri" w:cs="Amiri"/>
          <w:lang w:bidi="ar-SA"/>
          <w:color w:val="111111"/>
          <w:sz w:val="28"/>
          <w:szCs w:val="28"/>
          <w:rtl/>
        </w:rPr>
        <w:t xml:space="preserve">قَطَرَ یَقْطُرُ قَطْراً</w:t>
      </w:r>
    </w:p>
    <w:p>
      <w:pPr>
        <w:pStyle w:val="BookText"/>
      </w:pPr>
      <w:r>
        <w:rPr>
          <w:rFonts w:ascii="Amiri" w:hAnsi="Amiri" w:eastAsia="Amiri" w:cs="Amiri"/>
          <w:lang w:bidi="ar-SA"/>
          <w:color w:val="111111"/>
          <w:sz w:val="28"/>
          <w:szCs w:val="28"/>
          <w:rtl/>
        </w:rPr>
        <w:t xml:space="preserve">قَطَرَ الماءُ أو الدّمعُ.(سال قطرة قطرة)</w:t>
      </w:r>
    </w:p>
    <w:p>
      <w:pPr>
        <w:pStyle w:val="Heading3"/>
      </w:pPr>
      <w:bookmarkStart w:id="5839" w:name="_Toc5004"/>
      <w:r>
        <w:t>قَطَرَهُ (منه)</w:t>
      </w:r>
      <w:bookmarkEnd w:id="5839"/>
    </w:p>
    <w:p>
      <w:pPr>
        <w:pStyle w:val="BookText"/>
      </w:pPr>
      <w:r>
        <w:rPr>
          <w:rFonts w:ascii="Amiri" w:hAnsi="Amiri" w:eastAsia="Amiri" w:cs="Amiri"/>
          <w:lang w:bidi="ar-SA"/>
          <w:color w:val="111111"/>
          <w:sz w:val="28"/>
          <w:szCs w:val="28"/>
          <w:rtl/>
        </w:rPr>
        <w:t xml:space="preserve">قَطَرَ اللّهُ الصّمغَ من الشّجر.(جعله یسیل قطرة قطرة)</w:t>
      </w:r>
    </w:p>
    <w:p>
      <w:pPr>
        <w:pStyle w:val="Heading3"/>
      </w:pPr>
      <w:bookmarkStart w:id="5840" w:name="_Toc5005"/>
      <w:r>
        <w:t>قَطَرَهُ</w:t>
      </w:r>
      <w:bookmarkEnd w:id="5840"/>
    </w:p>
    <w:p>
      <w:pPr>
        <w:pStyle w:val="BookText"/>
      </w:pPr>
      <w:r>
        <w:rPr>
          <w:rFonts w:ascii="Amiri" w:hAnsi="Amiri" w:eastAsia="Amiri" w:cs="Amiri"/>
          <w:lang w:bidi="ar-SA"/>
          <w:color w:val="111111"/>
          <w:sz w:val="28"/>
          <w:szCs w:val="28"/>
          <w:rtl/>
        </w:rPr>
        <w:t xml:space="preserve">قَطَرَ الحادی الإبلَ.(جعلها فی سیاق واحد)</w:t>
      </w:r>
    </w:p>
    <w:p>
      <w:pPr>
        <w:pStyle w:val="Heading3"/>
      </w:pPr>
      <w:bookmarkStart w:id="5841" w:name="_Toc5006"/>
      <w:r>
        <w:t>أَقْطَرَهُ</w:t>
      </w:r>
      <w:bookmarkEnd w:id="5841"/>
    </w:p>
    <w:p>
      <w:pPr>
        <w:pStyle w:val="BookText"/>
      </w:pPr>
      <w:r>
        <w:rPr>
          <w:rFonts w:ascii="Amiri" w:hAnsi="Amiri" w:eastAsia="Amiri" w:cs="Amiri"/>
          <w:lang w:bidi="ar-SA"/>
          <w:color w:val="111111"/>
          <w:sz w:val="28"/>
          <w:szCs w:val="28"/>
          <w:rtl/>
        </w:rPr>
        <w:t xml:space="preserve">أَقْطَرَ زیدٌ الماءَ أو الدّمعَ.(جعله یسیل قطرة قطرة)</w:t>
      </w:r>
    </w:p>
    <w:p>
      <w:pPr>
        <w:pStyle w:val="BookText"/>
      </w:pPr>
      <w:r>
        <w:rPr>
          <w:rFonts w:ascii="Amiri" w:hAnsi="Amiri" w:eastAsia="Amiri" w:cs="Amiri"/>
          <w:lang w:bidi="ar-SA"/>
          <w:color w:val="111111"/>
          <w:sz w:val="28"/>
          <w:szCs w:val="28"/>
          <w:rtl/>
        </w:rPr>
        <w:t xml:space="preserve">أَقْطَرَهُ أَقْطَرَ الحادی الإبلَ.(قطرها و جعلها قطارا)</w:t>
      </w:r>
    </w:p>
    <w:p>
      <w:pPr>
        <w:pStyle w:val="Heading3"/>
      </w:pPr>
      <w:bookmarkStart w:id="5842" w:name="_Toc5007"/>
      <w:r>
        <w:t>قَطَّرَهُ</w:t>
      </w:r>
      <w:bookmarkEnd w:id="5842"/>
    </w:p>
    <w:p>
      <w:pPr>
        <w:pStyle w:val="BookText"/>
      </w:pPr>
      <w:r>
        <w:rPr>
          <w:rFonts w:ascii="Amiri" w:hAnsi="Amiri" w:eastAsia="Amiri" w:cs="Amiri"/>
          <w:lang w:bidi="ar-SA"/>
          <w:color w:val="111111"/>
          <w:sz w:val="28"/>
          <w:szCs w:val="28"/>
          <w:rtl/>
        </w:rPr>
        <w:t xml:space="preserve">قَطَّرَ زیدٌ الماءَ أو نحوَهُ.(قطره و أقطره)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3" w:name="pg6612_63112"/>
    <w:bookmarkEnd w:id="603"/>
    <w:p>
      <w:pPr>
        <w:pStyle w:val="BookText"/>
      </w:pPr>
      <w:r>
        <w:rPr>
          <w:rFonts w:ascii="Amiri" w:hAnsi="Amiri" w:eastAsia="Amiri" w:cs="Amiri"/>
          <w:lang w:bidi="ar-SA"/>
          <w:color w:val="111111"/>
          <w:sz w:val="28"/>
          <w:szCs w:val="28"/>
          <w:rtl/>
        </w:rPr>
        <w:t xml:space="preserve">قَطَّرَهُ قَطَّرَ زیدٌ الماءَ بجهاز الإنبیق .(أغلاه ثمّ برّد بخاره لیسیل قطرة قطرة) </w:t>
      </w:r>
      <w:r>
        <w:rPr>
          <w:rStyle w:val="FootnoteReference"/>
        </w:rPr>
        <w:footnoteReference w:id="2102"/>
      </w:r>
    </w:p>
    <w:p>
      <w:pPr>
        <w:pStyle w:val="BookText"/>
      </w:pPr>
      <w:r>
        <w:rPr>
          <w:rFonts w:ascii="Amiri" w:hAnsi="Amiri" w:eastAsia="Amiri" w:cs="Amiri"/>
          <w:lang w:bidi="ar-SA"/>
          <w:color w:val="111111"/>
          <w:sz w:val="28"/>
          <w:szCs w:val="28"/>
          <w:rtl/>
        </w:rPr>
        <w:t xml:space="preserve">.أی صیّره«ماء مقطّرا».</w:t>
      </w:r>
    </w:p>
    <w:p>
      <w:pPr>
        <w:pStyle w:val="BookText"/>
      </w:pPr>
      <w:r>
        <w:rPr>
          <w:rFonts w:ascii="Amiri" w:hAnsi="Amiri" w:eastAsia="Amiri" w:cs="Amiri"/>
          <w:lang w:bidi="ar-SA"/>
          <w:color w:val="111111"/>
          <w:sz w:val="28"/>
          <w:szCs w:val="28"/>
          <w:rtl/>
        </w:rPr>
        <w:t xml:space="preserve">قَطَّرَهُ قَطَّرَ الحادی الإبلَ.(قطرها)</w:t>
      </w:r>
    </w:p>
    <w:p>
      <w:pPr>
        <w:pStyle w:val="Heading3"/>
      </w:pPr>
      <w:bookmarkStart w:id="5843" w:name="_Toc5008"/>
      <w:r>
        <w:t>تَقَاطَرَ</w:t>
      </w:r>
      <w:bookmarkEnd w:id="5843"/>
    </w:p>
    <w:p>
      <w:pPr>
        <w:pStyle w:val="BookText"/>
      </w:pPr>
      <w:r>
        <w:rPr>
          <w:rFonts w:ascii="Amiri" w:hAnsi="Amiri" w:eastAsia="Amiri" w:cs="Amiri"/>
          <w:lang w:bidi="ar-SA"/>
          <w:color w:val="111111"/>
          <w:sz w:val="28"/>
          <w:szCs w:val="28"/>
          <w:rtl/>
        </w:rPr>
        <w:t xml:space="preserve">تَقَاطَرَ الماءُ أو الدمع.(تتابعت قطراته) </w:t>
      </w:r>
      <w:r>
        <w:rPr>
          <w:rStyle w:val="FootnoteReference"/>
        </w:rPr>
        <w:footnoteReference w:id="2103"/>
      </w:r>
    </w:p>
    <w:p>
      <w:pPr>
        <w:pStyle w:val="Heading3"/>
      </w:pPr>
      <w:bookmarkStart w:id="5844" w:name="_Toc5009"/>
      <w:r>
        <w:t>اِسْتَقْطَرَهُ</w:t>
      </w:r>
      <w:bookmarkEnd w:id="5844"/>
    </w:p>
    <w:p>
      <w:pPr>
        <w:pStyle w:val="BookText"/>
      </w:pPr>
      <w:r>
        <w:rPr>
          <w:rFonts w:ascii="Amiri" w:hAnsi="Amiri" w:eastAsia="Amiri" w:cs="Amiri"/>
          <w:lang w:bidi="ar-SA"/>
          <w:color w:val="111111"/>
          <w:sz w:val="28"/>
          <w:szCs w:val="28"/>
          <w:rtl/>
        </w:rPr>
        <w:t xml:space="preserve">اِسْتَقْطَرَ زیدٌ ماءَ الورد بواسطة الإنبیق.(أراد أو قام بتقطیره)</w:t>
      </w:r>
    </w:p>
    <w:p>
      <w:pPr>
        <w:pStyle w:val="BookText"/>
      </w:pPr>
      <w:r>
        <w:rPr>
          <w:rFonts w:ascii="IRNazanin" w:hAnsi="IRNazanin" w:eastAsia="IRNazanin" w:cs="IRNazanin"/>
          <w:lang w:bidi="fa-IR"/>
          <w:color w:val="111111"/>
          <w:sz w:val="28"/>
          <w:szCs w:val="28"/>
          <w:rtl/>
        </w:rPr>
        <w:t xml:space="preserve">[قطرن]</w:t>
      </w:r>
    </w:p>
    <w:p>
      <w:pPr>
        <w:pStyle w:val="BookText"/>
      </w:pPr>
      <w:r>
        <w:rPr>
          <w:rFonts w:ascii="Amiri" w:hAnsi="Amiri" w:eastAsia="Amiri" w:cs="Amiri"/>
          <w:lang w:bidi="ar-SA"/>
          <w:color w:val="111111"/>
          <w:sz w:val="28"/>
          <w:szCs w:val="28"/>
          <w:rtl/>
        </w:rPr>
        <w:t xml:space="preserve">قَطْرَنَهُ</w:t>
      </w:r>
    </w:p>
    <w:p>
      <w:pPr>
        <w:pStyle w:val="BookText"/>
      </w:pPr>
      <w:r>
        <w:rPr>
          <w:rFonts w:ascii="Amiri" w:hAnsi="Amiri" w:eastAsia="Amiri" w:cs="Amiri"/>
          <w:lang w:bidi="ar-SA"/>
          <w:color w:val="111111"/>
          <w:sz w:val="28"/>
          <w:szCs w:val="28"/>
          <w:rtl/>
        </w:rPr>
        <w:t xml:space="preserve">قَطْرَنَ زیدٌ الزورقَ.(طلاه بالقطران)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[قطط]</w:t>
      </w:r>
    </w:p>
    <w:p>
      <w:pPr>
        <w:pStyle w:val="BookText"/>
      </w:pPr>
      <w:r>
        <w:rPr>
          <w:rFonts w:ascii="Amiri" w:hAnsi="Amiri" w:eastAsia="Amiri" w:cs="Amiri"/>
          <w:lang w:bidi="ar-SA"/>
          <w:color w:val="111111"/>
          <w:sz w:val="28"/>
          <w:szCs w:val="28"/>
          <w:rtl/>
        </w:rPr>
        <w:t xml:space="preserve">قَطَّهُ یَقُطُّ قَطّاً</w:t>
      </w:r>
    </w:p>
    <w:p>
      <w:pPr>
        <w:pStyle w:val="BookText"/>
      </w:pPr>
      <w:r>
        <w:rPr>
          <w:rFonts w:ascii="Amiri" w:hAnsi="Amiri" w:eastAsia="Amiri" w:cs="Amiri"/>
          <w:lang w:bidi="ar-SA"/>
          <w:color w:val="111111"/>
          <w:sz w:val="28"/>
          <w:szCs w:val="28"/>
          <w:rtl/>
        </w:rPr>
        <w:t xml:space="preserve">قَطَّ التلمیذُ قلمَهُ.(براه لیکتب به)</w:t>
      </w:r>
    </w:p>
    <w:p>
      <w:pPr>
        <w:pStyle w:val="Heading3"/>
      </w:pPr>
      <w:bookmarkStart w:id="5845" w:name="_Toc5010"/>
      <w:r>
        <w:t>قَطَّهُ</w:t>
      </w:r>
      <w:bookmarkEnd w:id="5845"/>
    </w:p>
    <w:p>
      <w:pPr>
        <w:pStyle w:val="BookText"/>
      </w:pPr>
      <w:r>
        <w:rPr>
          <w:rFonts w:ascii="Amiri" w:hAnsi="Amiri" w:eastAsia="Amiri" w:cs="Amiri"/>
          <w:lang w:bidi="ar-SA"/>
          <w:color w:val="111111"/>
          <w:sz w:val="28"/>
          <w:szCs w:val="28"/>
          <w:rtl/>
        </w:rPr>
        <w:t xml:space="preserve">قَطَّ زیدٌ عددا من سیقان الأشجار.(قطعها عرضا)</w:t>
      </w:r>
    </w:p>
    <w:p>
      <w:pPr>
        <w:pStyle w:val="Heading3"/>
      </w:pPr>
      <w:bookmarkStart w:id="5846" w:name="_Toc5011"/>
      <w:r>
        <w:t>اِقْتَطَّهُ</w:t>
      </w:r>
      <w:bookmarkEnd w:id="5846"/>
    </w:p>
    <w:p>
      <w:pPr>
        <w:pStyle w:val="BookText"/>
      </w:pPr>
      <w:r>
        <w:rPr>
          <w:rFonts w:ascii="Amiri" w:hAnsi="Amiri" w:eastAsia="Amiri" w:cs="Amiri"/>
          <w:lang w:bidi="ar-SA"/>
          <w:color w:val="111111"/>
          <w:sz w:val="28"/>
          <w:szCs w:val="28"/>
          <w:rtl/>
        </w:rPr>
        <w:t xml:space="preserve">اِقْتَطَّهُ / قَطَّهُ .</w:t>
      </w:r>
    </w:p>
    <w:p>
      <w:pPr>
        <w:pStyle w:val="Heading3"/>
      </w:pPr>
      <w:bookmarkStart w:id="5847" w:name="_Toc5012"/>
      <w:r>
        <w:t>اِقْتَطَّ</w:t>
      </w:r>
      <w:bookmarkEnd w:id="5847"/>
    </w:p>
    <w:p>
      <w:pPr>
        <w:pStyle w:val="BookText"/>
      </w:pPr>
      <w:r>
        <w:rPr>
          <w:rFonts w:ascii="Amiri" w:hAnsi="Amiri" w:eastAsia="Amiri" w:cs="Amiri"/>
          <w:lang w:bidi="ar-SA"/>
          <w:color w:val="111111"/>
          <w:sz w:val="28"/>
          <w:szCs w:val="28"/>
          <w:rtl/>
        </w:rPr>
        <w:t xml:space="preserve">اِقْتَطَّ ساقُ الشّجرة.(انقطع عرضا)</w:t>
      </w:r>
    </w:p>
    <w:p>
      <w:pPr>
        <w:pStyle w:val="Heading3"/>
      </w:pPr>
      <w:bookmarkStart w:id="5848" w:name="_Toc5013"/>
      <w:r>
        <w:t>اِنْقَطَّ</w:t>
      </w:r>
      <w:bookmarkEnd w:id="5848"/>
    </w:p>
    <w:p>
      <w:pPr>
        <w:pStyle w:val="BookText"/>
      </w:pPr>
      <w:r>
        <w:rPr>
          <w:rFonts w:ascii="Amiri" w:hAnsi="Amiri" w:eastAsia="Amiri" w:cs="Amiri"/>
          <w:lang w:bidi="ar-SA"/>
          <w:color w:val="111111"/>
          <w:sz w:val="28"/>
          <w:szCs w:val="28"/>
          <w:rtl/>
        </w:rPr>
        <w:t xml:space="preserve">اِنْقَطَّ القلمُ أو السّاقُ.(قطّ)</w:t>
      </w:r>
    </w:p>
    <w:p>
      <w:pPr>
        <w:pStyle w:val="BookText"/>
      </w:pPr>
      <w:r>
        <w:rPr>
          <w:rFonts w:ascii="IRNazanin" w:hAnsi="IRNazanin" w:eastAsia="IRNazanin" w:cs="IRNazanin"/>
          <w:lang w:bidi="fa-IR"/>
          <w:color w:val="111111"/>
          <w:sz w:val="28"/>
          <w:szCs w:val="28"/>
          <w:rtl/>
        </w:rPr>
        <w:t xml:space="preserve">[قطع]</w:t>
      </w:r>
    </w:p>
    <w:p>
      <w:pPr>
        <w:pStyle w:val="BookText"/>
      </w:pPr>
      <w:r>
        <w:rPr>
          <w:rFonts w:ascii="Amiri" w:hAnsi="Amiri" w:eastAsia="Amiri" w:cs="Amiri"/>
          <w:lang w:bidi="ar-SA"/>
          <w:color w:val="111111"/>
          <w:sz w:val="28"/>
          <w:szCs w:val="28"/>
          <w:rtl/>
        </w:rPr>
        <w:t xml:space="preserve">قَطَعَهُ یَقْطَعُ قَطْعاً</w:t>
      </w:r>
    </w:p>
    <w:p>
      <w:pPr>
        <w:pStyle w:val="BookText"/>
      </w:pPr>
      <w:r>
        <w:rPr>
          <w:rFonts w:ascii="Amiri" w:hAnsi="Amiri" w:eastAsia="Amiri" w:cs="Amiri"/>
          <w:lang w:bidi="ar-SA"/>
          <w:color w:val="111111"/>
          <w:sz w:val="28"/>
          <w:szCs w:val="28"/>
          <w:rtl/>
        </w:rPr>
        <w:t xml:space="preserve">قَطَعَ الحاکمُ یدَ السارق.(بترها و فصلها) 4</w:t>
      </w:r>
    </w:p>
    <w:p>
      <w:pPr>
        <w:pStyle w:val="Heading3"/>
      </w:pPr>
      <w:bookmarkStart w:id="5849" w:name="_Toc5014"/>
      <w:r>
        <w:t>قَطَعَهُ</w:t>
      </w:r>
      <w:bookmarkEnd w:id="5849"/>
    </w:p>
    <w:p>
      <w:pPr>
        <w:pStyle w:val="BookText"/>
      </w:pPr>
      <w:r>
        <w:rPr>
          <w:rFonts w:ascii="Amiri" w:hAnsi="Amiri" w:eastAsia="Amiri" w:cs="Amiri"/>
          <w:lang w:bidi="ar-SA"/>
          <w:color w:val="111111"/>
          <w:sz w:val="28"/>
          <w:szCs w:val="28"/>
          <w:rtl/>
        </w:rPr>
        <w:t xml:space="preserve">قَطَعَ زیدٌ صلاتَهُ.(لم یکملها)</w:t>
      </w:r>
    </w:p>
    <w:p>
      <w:pPr>
        <w:pStyle w:val="BookText"/>
      </w:pPr>
      <w:r>
        <w:rPr>
          <w:rFonts w:ascii="Amiri" w:hAnsi="Amiri" w:eastAsia="Amiri" w:cs="Amiri"/>
          <w:lang w:bidi="ar-SA"/>
          <w:color w:val="111111"/>
          <w:sz w:val="28"/>
          <w:szCs w:val="28"/>
          <w:rtl/>
        </w:rPr>
        <w:t xml:space="preserve">قَطَعَهُ قَطَعَ الإسلامُ بحکمه جریمةَ السّرقة.(أزالها)</w:t>
      </w:r>
    </w:p>
    <w:p>
      <w:pPr>
        <w:pStyle w:val="BookText"/>
      </w:pPr>
      <w:r>
        <w:rPr>
          <w:rFonts w:ascii="Amiri" w:hAnsi="Amiri" w:eastAsia="Amiri" w:cs="Amiri"/>
          <w:lang w:bidi="ar-SA"/>
          <w:color w:val="111111"/>
          <w:sz w:val="28"/>
          <w:szCs w:val="28"/>
          <w:rtl/>
        </w:rPr>
        <w:t xml:space="preserve">قَطَعَهُ قَطَعْتُ فی سفری مسافة عشرین کیلومترا.(سرت)</w:t>
      </w:r>
    </w:p>
    <w:p>
      <w:pPr>
        <w:pStyle w:val="BookText"/>
      </w:pPr>
      <w:r>
        <w:rPr>
          <w:rFonts w:ascii="Amiri" w:hAnsi="Amiri" w:eastAsia="Amiri" w:cs="Amiri"/>
          <w:lang w:bidi="ar-SA"/>
          <w:color w:val="111111"/>
          <w:sz w:val="28"/>
          <w:szCs w:val="28"/>
          <w:rtl/>
        </w:rPr>
        <w:t xml:space="preserve">قَطَعَهُ مَن قَطَعَ صلةَ رحمه فقد ارتکب إثما کبیرا.(لم یصلها)</w:t>
      </w:r>
    </w:p>
    <w:p>
      <w:pPr>
        <w:pStyle w:val="Heading3"/>
      </w:pPr>
      <w:bookmarkStart w:id="5850" w:name="_Toc5015"/>
      <w:r>
        <w:t>قَطَعَ (به)</w:t>
      </w:r>
      <w:bookmarkEnd w:id="5850"/>
    </w:p>
    <w:p>
      <w:pPr>
        <w:pStyle w:val="BookText"/>
      </w:pPr>
      <w:r>
        <w:rPr>
          <w:rFonts w:ascii="Amiri" w:hAnsi="Amiri" w:eastAsia="Amiri" w:cs="Amiri"/>
          <w:lang w:bidi="ar-SA"/>
          <w:color w:val="111111"/>
          <w:sz w:val="28"/>
          <w:szCs w:val="28"/>
          <w:rtl/>
        </w:rPr>
        <w:t xml:space="preserve">لم یَقْطَع القاضی بحکمه حتّی الآن.(ما بتّ فیه)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04" w:name="pg6612_63113"/>
    <w:bookmarkEnd w:id="604"/>
    <w:p>
      <w:pPr>
        <w:pStyle w:val="Heading3"/>
      </w:pPr>
      <w:bookmarkStart w:id="5851" w:name="_Toc5016"/>
      <w:r>
        <w:t>أَقْطَعَ</w:t>
      </w:r>
      <w:bookmarkEnd w:id="5851"/>
    </w:p>
    <w:p>
      <w:pPr>
        <w:pStyle w:val="BookText"/>
      </w:pPr>
      <w:r>
        <w:rPr>
          <w:rFonts w:ascii="Amiri" w:hAnsi="Amiri" w:eastAsia="Amiri" w:cs="Amiri"/>
          <w:lang w:bidi="ar-SA"/>
          <w:color w:val="111111"/>
          <w:sz w:val="28"/>
          <w:szCs w:val="28"/>
          <w:rtl/>
        </w:rPr>
        <w:t xml:space="preserve">أمطرت السّماء فی الساعة الواحدة و أَقْطَعَتْ فی الساعة الثامنة.(أمسکت،ضدّ أمطرت) </w:t>
      </w:r>
      <w:r>
        <w:rPr>
          <w:rStyle w:val="FootnoteReference"/>
        </w:rPr>
        <w:footnoteReference w:id="2105"/>
      </w:r>
    </w:p>
    <w:p>
      <w:pPr>
        <w:pStyle w:val="BookText"/>
      </w:pPr>
      <w:r>
        <w:rPr>
          <w:rFonts w:ascii="IRNazanin" w:hAnsi="IRNazanin" w:eastAsia="IRNazanin" w:cs="IRNazanin"/>
          <w:lang w:bidi="fa-IR"/>
          <w:color w:val="111111"/>
          <w:sz w:val="28"/>
          <w:szCs w:val="28"/>
          <w:rtl/>
        </w:rPr>
        <w:t xml:space="preserve">.و یقال:أقطعت الدّجاجة،أی انقطع عنها البیض.</w:t>
      </w:r>
    </w:p>
    <w:p>
      <w:pPr>
        <w:pStyle w:val="Heading3"/>
      </w:pPr>
      <w:bookmarkStart w:id="5852" w:name="_Toc5017"/>
      <w:r>
        <w:t>قَاطَعَهُ</w:t>
      </w:r>
      <w:bookmarkEnd w:id="5852"/>
    </w:p>
    <w:p>
      <w:pPr>
        <w:pStyle w:val="BookText"/>
      </w:pPr>
      <w:r>
        <w:rPr>
          <w:rFonts w:ascii="Amiri" w:hAnsi="Amiri" w:eastAsia="Amiri" w:cs="Amiri"/>
          <w:lang w:bidi="ar-SA"/>
          <w:color w:val="111111"/>
          <w:sz w:val="28"/>
          <w:szCs w:val="28"/>
          <w:rtl/>
        </w:rPr>
        <w:t xml:space="preserve">قَاطَعْتُ زیدا.(قطعت الصّلة به) </w:t>
      </w:r>
      <w:r>
        <w:rPr>
          <w:rStyle w:val="FootnoteReference"/>
        </w:rPr>
        <w:footnoteReference w:id="2106"/>
      </w:r>
    </w:p>
    <w:p>
      <w:pPr>
        <w:pStyle w:val="Heading3"/>
      </w:pPr>
      <w:bookmarkStart w:id="5853" w:name="_Toc5018"/>
      <w:r>
        <w:t>قَطَّعَهُ</w:t>
      </w:r>
      <w:bookmarkEnd w:id="5853"/>
    </w:p>
    <w:p>
      <w:pPr>
        <w:pStyle w:val="BookText"/>
      </w:pPr>
      <w:r>
        <w:rPr>
          <w:rFonts w:ascii="Amiri" w:hAnsi="Amiri" w:eastAsia="Amiri" w:cs="Amiri"/>
          <w:lang w:bidi="ar-SA"/>
          <w:color w:val="111111"/>
          <w:sz w:val="28"/>
          <w:szCs w:val="28"/>
          <w:rtl/>
        </w:rPr>
        <w:t xml:space="preserve">قَطَّعَ النجّارُ الخشبةَ.(جعلها عدّة قطع) </w:t>
      </w:r>
      <w:r>
        <w:rPr>
          <w:rStyle w:val="FootnoteReference"/>
        </w:rPr>
        <w:footnoteReference w:id="2107"/>
      </w:r>
    </w:p>
    <w:p>
      <w:pPr>
        <w:pStyle w:val="Heading3"/>
      </w:pPr>
      <w:bookmarkStart w:id="5854" w:name="_Toc5019"/>
      <w:r>
        <w:t>اِقْتَطَعَهُ (منه)</w:t>
      </w:r>
      <w:bookmarkEnd w:id="5854"/>
    </w:p>
    <w:p>
      <w:pPr>
        <w:pStyle w:val="BookText"/>
      </w:pPr>
      <w:r>
        <w:rPr>
          <w:rFonts w:ascii="Amiri" w:hAnsi="Amiri" w:eastAsia="Amiri" w:cs="Amiri"/>
          <w:lang w:bidi="ar-SA"/>
          <w:color w:val="111111"/>
          <w:sz w:val="28"/>
          <w:szCs w:val="28"/>
          <w:rtl/>
        </w:rPr>
        <w:t xml:space="preserve">اِقْتَطَعْتُ من أرضی جزءا لولدی.(فصلته)</w:t>
      </w:r>
    </w:p>
    <w:p>
      <w:pPr>
        <w:pStyle w:val="Heading3"/>
      </w:pPr>
      <w:bookmarkStart w:id="5855" w:name="_Toc5020"/>
      <w:r>
        <w:t>اِنْقَطَعَ</w:t>
      </w:r>
      <w:bookmarkEnd w:id="5855"/>
    </w:p>
    <w:p>
      <w:pPr>
        <w:pStyle w:val="BookText"/>
      </w:pPr>
      <w:r>
        <w:rPr>
          <w:rFonts w:ascii="Amiri" w:hAnsi="Amiri" w:eastAsia="Amiri" w:cs="Amiri"/>
          <w:lang w:bidi="ar-SA"/>
          <w:color w:val="111111"/>
          <w:sz w:val="28"/>
          <w:szCs w:val="28"/>
          <w:rtl/>
        </w:rPr>
        <w:t xml:space="preserve">لو تَنْقَطِعُ یدُ السارق لَقُطِعَت السّرقة.(تقطع)</w:t>
      </w:r>
    </w:p>
    <w:p>
      <w:pPr>
        <w:pStyle w:val="BookText"/>
      </w:pPr>
      <w:r>
        <w:rPr>
          <w:rFonts w:ascii="Amiri" w:hAnsi="Amiri" w:eastAsia="Amiri" w:cs="Amiri"/>
          <w:lang w:bidi="ar-SA"/>
          <w:color w:val="111111"/>
          <w:sz w:val="28"/>
          <w:szCs w:val="28"/>
          <w:rtl/>
        </w:rPr>
        <w:t xml:space="preserve">اِنْقَطَعَ یَنْقَطِعُ المطرُ فی بلادنا صیفا.(لا یستمرّ) </w:t>
      </w:r>
      <w:r>
        <w:rPr>
          <w:rStyle w:val="FootnoteReference"/>
        </w:rPr>
        <w:footnoteReference w:id="2108"/>
      </w:r>
    </w:p>
    <w:p>
      <w:pPr>
        <w:pStyle w:val="Heading3"/>
      </w:pPr>
      <w:bookmarkStart w:id="5856" w:name="_Toc5021"/>
      <w:r>
        <w:t>تَقَاطَعَا</w:t>
      </w:r>
      <w:bookmarkEnd w:id="5856"/>
    </w:p>
    <w:p>
      <w:pPr>
        <w:pStyle w:val="BookText"/>
      </w:pPr>
      <w:r>
        <w:rPr>
          <w:rFonts w:ascii="Amiri" w:hAnsi="Amiri" w:eastAsia="Amiri" w:cs="Amiri"/>
          <w:lang w:bidi="ar-SA"/>
          <w:color w:val="111111"/>
          <w:sz w:val="28"/>
          <w:szCs w:val="28"/>
          <w:rtl/>
        </w:rPr>
        <w:t xml:space="preserve">تَقَاطَعَ الشّارعان أو المستقیمان.(قطع الواحد الأخر عرضا)</w:t>
      </w:r>
    </w:p>
    <w:p>
      <w:pPr>
        <w:pStyle w:val="BookText"/>
      </w:pPr>
      <w:r>
        <w:rPr>
          <w:rFonts w:ascii="Amiri" w:hAnsi="Amiri" w:eastAsia="Amiri" w:cs="Amiri"/>
          <w:lang w:bidi="ar-SA"/>
          <w:color w:val="111111"/>
          <w:sz w:val="28"/>
          <w:szCs w:val="28"/>
          <w:rtl/>
        </w:rPr>
        <w:t xml:space="preserve">تَقَاطَعَا تَقَاطَعَ الأقرباء.(لم یتواصلوا)</w:t>
      </w:r>
    </w:p>
    <w:p>
      <w:pPr>
        <w:pStyle w:val="Heading3"/>
      </w:pPr>
      <w:bookmarkStart w:id="5857" w:name="_Toc5022"/>
      <w:r>
        <w:t>تَقَطَّعَ</w:t>
      </w:r>
      <w:bookmarkEnd w:id="5857"/>
    </w:p>
    <w:p>
      <w:pPr>
        <w:pStyle w:val="BookText"/>
      </w:pPr>
      <w:r>
        <w:rPr>
          <w:rFonts w:ascii="Amiri" w:hAnsi="Amiri" w:eastAsia="Amiri" w:cs="Amiri"/>
          <w:lang w:bidi="ar-SA"/>
          <w:color w:val="111111"/>
          <w:sz w:val="28"/>
          <w:szCs w:val="28"/>
          <w:rtl/>
        </w:rPr>
        <w:t xml:space="preserve">تَقَطَّعَ الخشبُ.(تجزّأ و هو مطاوع قطّعه،انقطع) </w:t>
      </w:r>
      <w:r>
        <w:rPr>
          <w:rStyle w:val="FootnoteReference"/>
        </w:rPr>
        <w:footnoteReference w:id="2109"/>
      </w:r>
    </w:p>
    <w:p>
      <w:pPr>
        <w:pStyle w:val="Heading3"/>
      </w:pPr>
      <w:bookmarkStart w:id="5858" w:name="_Toc5023"/>
      <w:r>
        <w:t>اِسْتَقْطَعَهُ (إیّاه)</w:t>
      </w:r>
      <w:bookmarkEnd w:id="5858"/>
    </w:p>
    <w:p>
      <w:pPr>
        <w:pStyle w:val="BookText"/>
      </w:pPr>
      <w:r>
        <w:rPr>
          <w:rFonts w:ascii="Amiri" w:hAnsi="Amiri" w:eastAsia="Amiri" w:cs="Amiri"/>
          <w:lang w:bidi="ar-SA"/>
          <w:color w:val="111111"/>
          <w:sz w:val="28"/>
          <w:szCs w:val="28"/>
          <w:rtl/>
        </w:rPr>
        <w:t xml:space="preserve">اِسْتَقْطَعْتُ النّجارَ خشبةً صغیرةً ممّا عنده.(طلبت منه أن یقطعها لی)</w:t>
      </w:r>
    </w:p>
    <w:p>
      <w:pPr>
        <w:pStyle w:val="Heading3"/>
      </w:pPr>
      <w:bookmarkStart w:id="5859" w:name="_Toc5024"/>
      <w:r>
        <w:t>اِسْتَقْطَعَهُ</w:t>
      </w:r>
      <w:bookmarkEnd w:id="5859"/>
    </w:p>
    <w:p>
      <w:pPr>
        <w:pStyle w:val="BookText"/>
      </w:pPr>
      <w:r>
        <w:rPr>
          <w:rFonts w:ascii="Amiri" w:hAnsi="Amiri" w:eastAsia="Amiri" w:cs="Amiri"/>
          <w:lang w:bidi="ar-SA"/>
          <w:color w:val="111111"/>
          <w:sz w:val="28"/>
          <w:szCs w:val="28"/>
          <w:rtl/>
        </w:rPr>
        <w:t xml:space="preserve">اِسْتَقْطَعَ زیدٌ السلطان.(طلب منه قطعة من الأرض)</w:t>
      </w:r>
    </w:p>
    <w:p>
      <w:pPr>
        <w:pStyle w:val="BookText"/>
      </w:pPr>
      <w:r>
        <w:rPr>
          <w:rFonts w:ascii="IRNazanin" w:hAnsi="IRNazanin" w:eastAsia="IRNazanin" w:cs="IRNazanin"/>
          <w:lang w:bidi="fa-IR"/>
          <w:color w:val="111111"/>
          <w:sz w:val="28"/>
          <w:szCs w:val="28"/>
          <w:rtl/>
        </w:rPr>
        <w:t xml:space="preserve">[قطف]</w:t>
      </w:r>
    </w:p>
    <w:p>
      <w:pPr>
        <w:pStyle w:val="BookText"/>
      </w:pPr>
      <w:r>
        <w:rPr>
          <w:rFonts w:ascii="Amiri" w:hAnsi="Amiri" w:eastAsia="Amiri" w:cs="Amiri"/>
          <w:lang w:bidi="ar-SA"/>
          <w:color w:val="111111"/>
          <w:sz w:val="28"/>
          <w:szCs w:val="28"/>
          <w:rtl/>
        </w:rPr>
        <w:t xml:space="preserve">قَطَفَهُ یَقْطِفُ قَطْفاً</w:t>
      </w:r>
    </w:p>
    <w:p>
      <w:pPr>
        <w:pStyle w:val="BookText"/>
      </w:pPr>
      <w:r>
        <w:rPr>
          <w:rFonts w:ascii="Amiri" w:hAnsi="Amiri" w:eastAsia="Amiri" w:cs="Amiri"/>
          <w:lang w:bidi="ar-SA"/>
          <w:color w:val="111111"/>
          <w:sz w:val="28"/>
          <w:szCs w:val="28"/>
          <w:rtl/>
        </w:rPr>
        <w:t xml:space="preserve">یَقْطِفُ الفلاّحُ الثّمارَ حین نضوجها.(یجنیها،یقطعها من أشجارها)</w:t>
      </w:r>
    </w:p>
    <w:p>
      <w:pPr>
        <w:pStyle w:val="Heading3"/>
      </w:pPr>
      <w:bookmarkStart w:id="5860" w:name="_Toc5025"/>
      <w:r>
        <w:t>اِقْتَطَفَ</w:t>
      </w:r>
      <w:bookmarkEnd w:id="5860"/>
    </w:p>
    <w:p>
      <w:pPr>
        <w:pStyle w:val="BookText"/>
      </w:pPr>
      <w:r>
        <w:rPr>
          <w:rFonts w:ascii="Amiri" w:hAnsi="Amiri" w:eastAsia="Amiri" w:cs="Amiri"/>
          <w:lang w:bidi="ar-SA"/>
          <w:color w:val="111111"/>
          <w:sz w:val="28"/>
          <w:szCs w:val="28"/>
          <w:rtl/>
        </w:rPr>
        <w:t xml:space="preserve">اِقْتَطَفَ / قَطَفَ </w:t>
      </w:r>
      <w:r>
        <w:rPr>
          <w:rStyle w:val="FootnoteReference"/>
        </w:rPr>
        <w:footnoteReference w:id="2110"/>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05" w:name="pg6612_63114"/>
    <w:bookmarkEnd w:id="605"/>
    <w:p>
      <w:pPr>
        <w:pStyle w:val="BookText"/>
      </w:pPr>
      <w:r>
        <w:rPr>
          <w:rFonts w:ascii="IRNazanin" w:hAnsi="IRNazanin" w:eastAsia="IRNazanin" w:cs="IRNazanin"/>
          <w:lang w:bidi="fa-IR"/>
          <w:color w:val="111111"/>
          <w:sz w:val="28"/>
          <w:szCs w:val="28"/>
          <w:rtl/>
        </w:rPr>
        <w:t xml:space="preserve">[قطط]</w:t>
      </w:r>
    </w:p>
    <w:p>
      <w:pPr>
        <w:pStyle w:val="BookText"/>
      </w:pPr>
      <w:r>
        <w:rPr>
          <w:rFonts w:ascii="Amiri" w:hAnsi="Amiri" w:eastAsia="Amiri" w:cs="Amiri"/>
          <w:lang w:bidi="ar-SA"/>
          <w:color w:val="111111"/>
          <w:sz w:val="28"/>
          <w:szCs w:val="28"/>
          <w:rtl/>
        </w:rPr>
        <w:t xml:space="preserve">قَطْقَطَ</w:t>
      </w:r>
    </w:p>
    <w:p>
      <w:pPr>
        <w:pStyle w:val="BookText"/>
      </w:pPr>
      <w:r>
        <w:rPr>
          <w:rFonts w:ascii="Amiri" w:hAnsi="Amiri" w:eastAsia="Amiri" w:cs="Amiri"/>
          <w:lang w:bidi="ar-SA"/>
          <w:color w:val="111111"/>
          <w:sz w:val="28"/>
          <w:szCs w:val="28"/>
          <w:rtl/>
        </w:rPr>
        <w:t xml:space="preserve">قَطْقَطَتِ القطاةُ.(صوّتت)</w:t>
      </w:r>
    </w:p>
    <w:p>
      <w:pPr>
        <w:pStyle w:val="BookText"/>
      </w:pPr>
      <w:r>
        <w:rPr>
          <w:rFonts w:ascii="IRNazanin" w:hAnsi="IRNazanin" w:eastAsia="IRNazanin" w:cs="IRNazanin"/>
          <w:lang w:bidi="fa-IR"/>
          <w:color w:val="111111"/>
          <w:sz w:val="28"/>
          <w:szCs w:val="28"/>
          <w:rtl/>
        </w:rPr>
        <w:t xml:space="preserve">[قطن]</w:t>
      </w:r>
    </w:p>
    <w:p>
      <w:pPr>
        <w:pStyle w:val="BookText"/>
      </w:pPr>
      <w:r>
        <w:rPr>
          <w:rFonts w:ascii="Amiri" w:hAnsi="Amiri" w:eastAsia="Amiri" w:cs="Amiri"/>
          <w:lang w:bidi="ar-SA"/>
          <w:color w:val="111111"/>
          <w:sz w:val="28"/>
          <w:szCs w:val="28"/>
          <w:rtl/>
        </w:rPr>
        <w:t xml:space="preserve">قَطَنَ یَقْطُنُ قُطُوناً (فیه أو به)</w:t>
      </w:r>
    </w:p>
    <w:p>
      <w:pPr>
        <w:pStyle w:val="BookText"/>
      </w:pPr>
      <w:r>
        <w:rPr>
          <w:rFonts w:ascii="Amiri" w:hAnsi="Amiri" w:eastAsia="Amiri" w:cs="Amiri"/>
          <w:lang w:bidi="ar-SA"/>
          <w:color w:val="111111"/>
          <w:sz w:val="28"/>
          <w:szCs w:val="28"/>
          <w:rtl/>
        </w:rPr>
        <w:t xml:space="preserve">قَطَنَ زیدٌ فی القاهرة.(سکن،أقام)</w:t>
      </w:r>
    </w:p>
    <w:p>
      <w:pPr>
        <w:pStyle w:val="BookText"/>
      </w:pPr>
      <w:r>
        <w:rPr>
          <w:rFonts w:ascii="IRNazanin" w:hAnsi="IRNazanin" w:eastAsia="IRNazanin" w:cs="IRNazanin"/>
          <w:lang w:bidi="fa-IR"/>
          <w:color w:val="111111"/>
          <w:sz w:val="28"/>
          <w:szCs w:val="28"/>
          <w:rtl/>
        </w:rPr>
        <w:t xml:space="preserve">[قطو]</w:t>
      </w:r>
    </w:p>
    <w:p>
      <w:pPr>
        <w:pStyle w:val="BookText"/>
      </w:pPr>
      <w:r>
        <w:rPr>
          <w:rFonts w:ascii="Amiri" w:hAnsi="Amiri" w:eastAsia="Amiri" w:cs="Amiri"/>
          <w:lang w:bidi="ar-SA"/>
          <w:color w:val="111111"/>
          <w:sz w:val="28"/>
          <w:szCs w:val="28"/>
          <w:rtl/>
        </w:rPr>
        <w:t xml:space="preserve">قَطَا یَقْطُو قَطْواً</w:t>
      </w:r>
    </w:p>
    <w:p>
      <w:pPr>
        <w:pStyle w:val="BookText"/>
      </w:pPr>
      <w:r>
        <w:rPr>
          <w:rFonts w:ascii="Amiri" w:hAnsi="Amiri" w:eastAsia="Amiri" w:cs="Amiri"/>
          <w:lang w:bidi="ar-SA"/>
          <w:color w:val="111111"/>
          <w:sz w:val="28"/>
          <w:szCs w:val="28"/>
          <w:rtl/>
        </w:rPr>
        <w:t xml:space="preserve">قَطَتِ القَطَاةُ .(صوّتت) </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.القطاة:واحدة القطا و هو نوع من الطیور،و تجعل بیضها فی حفرة فی الأرض تسمّی الأفحوص بدل العشّ.</w:t>
      </w:r>
    </w:p>
    <w:p>
      <w:pPr>
        <w:pStyle w:val="BookText"/>
      </w:pPr>
      <w:r>
        <w:rPr>
          <w:rFonts w:ascii="IRNazanin" w:hAnsi="IRNazanin" w:eastAsia="IRNazanin" w:cs="IRNazanin"/>
          <w:lang w:bidi="fa-IR"/>
          <w:color w:val="111111"/>
          <w:sz w:val="28"/>
          <w:szCs w:val="28"/>
          <w:rtl/>
        </w:rPr>
        <w:t xml:space="preserve">[قعد]</w:t>
      </w:r>
    </w:p>
    <w:p>
      <w:pPr>
        <w:pStyle w:val="BookText"/>
      </w:pPr>
      <w:r>
        <w:rPr>
          <w:rFonts w:ascii="Amiri" w:hAnsi="Amiri" w:eastAsia="Amiri" w:cs="Amiri"/>
          <w:lang w:bidi="ar-SA"/>
          <w:color w:val="111111"/>
          <w:sz w:val="28"/>
          <w:szCs w:val="28"/>
          <w:rtl/>
        </w:rPr>
        <w:t xml:space="preserve">قَعَدَ یَقْعُدُ قُعُوداً</w:t>
      </w:r>
    </w:p>
    <w:p>
      <w:pPr>
        <w:pStyle w:val="BookText"/>
      </w:pPr>
      <w:r>
        <w:rPr>
          <w:rFonts w:ascii="Amiri" w:hAnsi="Amiri" w:eastAsia="Amiri" w:cs="Amiri"/>
          <w:lang w:bidi="ar-SA"/>
          <w:color w:val="111111"/>
          <w:sz w:val="28"/>
          <w:szCs w:val="28"/>
          <w:rtl/>
        </w:rPr>
        <w:t xml:space="preserve">قَعَدَ زیدٌ علی الکرسیّ.(جلس بعد أن کان قائما) </w:t>
      </w:r>
      <w:r>
        <w:rPr>
          <w:rStyle w:val="FootnoteReference"/>
        </w:rPr>
        <w:footnoteReference w:id="2112"/>
      </w:r>
    </w:p>
    <w:p>
      <w:pPr>
        <w:pStyle w:val="Heading3"/>
      </w:pPr>
      <w:bookmarkStart w:id="5861" w:name="_Toc5026"/>
      <w:r>
        <w:t>قَعَدَ (عنه)</w:t>
      </w:r>
      <w:bookmarkEnd w:id="5861"/>
    </w:p>
    <w:p>
      <w:pPr>
        <w:pStyle w:val="BookText"/>
      </w:pPr>
      <w:r>
        <w:rPr>
          <w:rFonts w:ascii="IRNazanin" w:hAnsi="IRNazanin" w:eastAsia="IRNazanin" w:cs="IRNazanin"/>
          <w:lang w:bidi="fa-IR"/>
          <w:color w:val="111111"/>
          <w:sz w:val="28"/>
          <w:szCs w:val="28"/>
          <w:rtl/>
        </w:rPr>
        <w:t xml:space="preserve">14,2,3- (الحسن و الحسین علیهم السّلام إمامان قاما أو قَعَدَا ) . </w:t>
      </w:r>
      <w:r>
        <w:rPr>
          <w:rStyle w:val="FootnoteReference"/>
        </w:rPr>
        <w:footnoteReference w:id="2113"/>
      </w:r>
      <w:r>
        <w:rPr>
          <w:rFonts w:ascii="IRNazanin" w:hAnsi="IRNazanin" w:eastAsia="IRNazanin" w:cs="IRNazanin"/>
          <w:lang w:bidi="fa-IR"/>
          <w:color w:val="111111"/>
          <w:sz w:val="28"/>
          <w:szCs w:val="28"/>
          <w:rtl/>
        </w:rPr>
        <w:t xml:space="preserve">(قعدا عن الأمر،أی ترکاه)</w:t>
      </w:r>
    </w:p>
    <w:p>
      <w:pPr>
        <w:pStyle w:val="Heading3"/>
      </w:pPr>
      <w:bookmarkStart w:id="5862" w:name="_Toc5027"/>
      <w:r>
        <w:t>قَعَدَ (یفعل)</w:t>
      </w:r>
      <w:bookmarkEnd w:id="5862"/>
    </w:p>
    <w:p>
      <w:pPr>
        <w:pStyle w:val="BookText"/>
      </w:pPr>
      <w:r>
        <w:rPr>
          <w:rFonts w:ascii="Amiri" w:hAnsi="Amiri" w:eastAsia="Amiri" w:cs="Amiri"/>
          <w:lang w:bidi="ar-SA"/>
          <w:color w:val="111111"/>
          <w:sz w:val="28"/>
          <w:szCs w:val="28"/>
          <w:rtl/>
        </w:rPr>
        <w:t xml:space="preserve">حینما قرب الامتحان قَعَدَ زیدٌ یدرس.(شرع بدأ) </w:t>
      </w:r>
      <w:r>
        <w:rPr>
          <w:rStyle w:val="FootnoteReference"/>
        </w:rPr>
        <w:footnoteReference w:id="2114"/>
      </w:r>
    </w:p>
    <w:p>
      <w:pPr>
        <w:pStyle w:val="Heading3"/>
      </w:pPr>
      <w:bookmarkStart w:id="5863" w:name="_Toc5028"/>
      <w:r>
        <w:t>أَقْعَدَهُ (علیه)</w:t>
      </w:r>
      <w:bookmarkEnd w:id="5863"/>
    </w:p>
    <w:p>
      <w:pPr>
        <w:pStyle w:val="BookText"/>
      </w:pPr>
      <w:r>
        <w:rPr>
          <w:rFonts w:ascii="Amiri" w:hAnsi="Amiri" w:eastAsia="Amiri" w:cs="Amiri"/>
          <w:lang w:bidi="ar-SA"/>
          <w:color w:val="111111"/>
          <w:sz w:val="28"/>
          <w:szCs w:val="28"/>
          <w:rtl/>
        </w:rPr>
        <w:t xml:space="preserve">أَقْعَدَ الوالدُ ابنَهُ علی الکرسی.(أجلسه)</w:t>
      </w:r>
    </w:p>
    <w:p>
      <w:pPr>
        <w:pStyle w:val="Heading3"/>
      </w:pPr>
      <w:bookmarkStart w:id="5864" w:name="_Toc5029"/>
      <w:r>
        <w:t>أَقْعَدَهُ</w:t>
      </w:r>
      <w:bookmarkEnd w:id="5864"/>
    </w:p>
    <w:p>
      <w:pPr>
        <w:pStyle w:val="BookText"/>
      </w:pPr>
      <w:r>
        <w:rPr>
          <w:rFonts w:ascii="Amiri" w:hAnsi="Amiri" w:eastAsia="Amiri" w:cs="Amiri"/>
          <w:lang w:bidi="ar-SA"/>
          <w:color w:val="111111"/>
          <w:sz w:val="28"/>
          <w:szCs w:val="28"/>
          <w:rtl/>
        </w:rPr>
        <w:t xml:space="preserve">أَقْعَدَنِی الهرمُ.(منعنی المشی)</w:t>
      </w:r>
    </w:p>
    <w:p>
      <w:pPr>
        <w:pStyle w:val="BookText"/>
      </w:pPr>
      <w:r>
        <w:rPr>
          <w:rFonts w:ascii="Amiri" w:hAnsi="Amiri" w:eastAsia="Amiri" w:cs="Amiri"/>
          <w:lang w:bidi="ar-SA"/>
          <w:color w:val="111111"/>
          <w:sz w:val="28"/>
          <w:szCs w:val="28"/>
          <w:rtl/>
        </w:rPr>
        <w:t xml:space="preserve">أَقْعَدَهُ أَقْعَدَ زیدٌ أباه حینما رآه عاجزا عن العمل.(کفاه مؤونة الکسب)</w:t>
      </w:r>
    </w:p>
    <w:p>
      <w:pPr>
        <w:pStyle w:val="Heading3"/>
      </w:pPr>
      <w:bookmarkStart w:id="5865" w:name="_Toc5030"/>
      <w:r>
        <w:t>قَعَّدَهُ</w:t>
      </w:r>
      <w:bookmarkEnd w:id="5865"/>
    </w:p>
    <w:p>
      <w:pPr>
        <w:pStyle w:val="BookText"/>
      </w:pPr>
      <w:r>
        <w:rPr>
          <w:rFonts w:ascii="Amiri" w:hAnsi="Amiri" w:eastAsia="Amiri" w:cs="Amiri"/>
          <w:lang w:bidi="ar-SA"/>
          <w:color w:val="111111"/>
          <w:sz w:val="28"/>
          <w:szCs w:val="28"/>
          <w:rtl/>
        </w:rPr>
        <w:t xml:space="preserve">قَعَّدَ زیدٌ أباه.(أقعده) </w:t>
      </w:r>
      <w:r>
        <w:rPr>
          <w:rStyle w:val="FootnoteReference"/>
        </w:rPr>
        <w:footnoteReference w:id="2115"/>
      </w:r>
    </w:p>
    <w:p>
      <w:pPr>
        <w:pStyle w:val="BookText"/>
      </w:pPr>
      <w:r>
        <w:rPr>
          <w:rFonts w:ascii="Amiri" w:hAnsi="Amiri" w:eastAsia="Amiri" w:cs="Amiri"/>
          <w:lang w:bidi="ar-SA"/>
          <w:color w:val="111111"/>
          <w:sz w:val="28"/>
          <w:szCs w:val="28"/>
          <w:rtl/>
        </w:rPr>
        <w:t xml:space="preserve">قَعَّدَهُ قَعَّدَ العالمُ بعضَ القواعد.(وضعها،جعلها قواعد ثابتة) </w:t>
      </w:r>
      <w:r>
        <w:rPr>
          <w:rStyle w:val="FootnoteReference"/>
        </w:rPr>
        <w:footnoteReference w:id="2116"/>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6" w:name="pg6612_63115"/>
    <w:bookmarkEnd w:id="606"/>
    <w:p>
      <w:pPr>
        <w:pStyle w:val="Heading3"/>
      </w:pPr>
      <w:bookmarkStart w:id="5866" w:name="_Toc5031"/>
      <w:r>
        <w:t>تَقَاعَدَ</w:t>
      </w:r>
      <w:bookmarkEnd w:id="5866"/>
    </w:p>
    <w:p>
      <w:pPr>
        <w:pStyle w:val="BookText"/>
      </w:pPr>
      <w:r>
        <w:rPr>
          <w:rFonts w:ascii="Amiri" w:hAnsi="Amiri" w:eastAsia="Amiri" w:cs="Amiri"/>
          <w:lang w:bidi="ar-SA"/>
          <w:color w:val="111111"/>
          <w:sz w:val="28"/>
          <w:szCs w:val="28"/>
          <w:rtl/>
        </w:rPr>
        <w:t xml:space="preserve">تَقَاعَدَ الموظَّفُ.(أحیل إلی المعاش أو أحیل علی التقاعد)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.التقاعد:ای راتب التقاعد.و یقال تقاعد عن عمله أو وظیفته.</w:t>
      </w:r>
    </w:p>
    <w:p>
      <w:pPr>
        <w:pStyle w:val="Heading3"/>
      </w:pPr>
      <w:bookmarkStart w:id="5867" w:name="_Toc5032"/>
      <w:r>
        <w:t>تَقَاعَدَ (عنه)</w:t>
      </w:r>
      <w:bookmarkEnd w:id="5867"/>
    </w:p>
    <w:p>
      <w:pPr>
        <w:pStyle w:val="BookText"/>
      </w:pPr>
      <w:r>
        <w:rPr>
          <w:rFonts w:ascii="Amiri" w:hAnsi="Amiri" w:eastAsia="Amiri" w:cs="Amiri"/>
          <w:lang w:bidi="ar-SA"/>
          <w:color w:val="111111"/>
          <w:sz w:val="28"/>
          <w:szCs w:val="28"/>
          <w:rtl/>
        </w:rPr>
        <w:t xml:space="preserve">تَقَاعَدَ زیدٌ عمّا أوکل به.(تکاسل و لم یهتمّ به)</w:t>
      </w:r>
    </w:p>
    <w:p>
      <w:pPr>
        <w:pStyle w:val="BookText"/>
      </w:pPr>
      <w:r>
        <w:rPr>
          <w:rFonts w:ascii="IRNazanin" w:hAnsi="IRNazanin" w:eastAsia="IRNazanin" w:cs="IRNazanin"/>
          <w:lang w:bidi="fa-IR"/>
          <w:color w:val="111111"/>
          <w:sz w:val="28"/>
          <w:szCs w:val="28"/>
          <w:rtl/>
        </w:rPr>
        <w:t xml:space="preserve">[قعر]</w:t>
      </w:r>
    </w:p>
    <w:p>
      <w:pPr>
        <w:pStyle w:val="BookText"/>
      </w:pPr>
      <w:r>
        <w:rPr>
          <w:rFonts w:ascii="Amiri" w:hAnsi="Amiri" w:eastAsia="Amiri" w:cs="Amiri"/>
          <w:lang w:bidi="ar-SA"/>
          <w:color w:val="111111"/>
          <w:sz w:val="28"/>
          <w:szCs w:val="28"/>
          <w:rtl/>
        </w:rPr>
        <w:t xml:space="preserve">قَعَّرَهُ</w:t>
      </w:r>
    </w:p>
    <w:p>
      <w:pPr>
        <w:pStyle w:val="BookText"/>
      </w:pPr>
      <w:r>
        <w:rPr>
          <w:rFonts w:ascii="Amiri" w:hAnsi="Amiri" w:eastAsia="Amiri" w:cs="Amiri"/>
          <w:lang w:bidi="ar-SA"/>
          <w:color w:val="111111"/>
          <w:sz w:val="28"/>
          <w:szCs w:val="28"/>
          <w:rtl/>
        </w:rPr>
        <w:t xml:space="preserve">قَعَّرَ زیدٌ البئرَ أو غیرها.(عمّقها)</w:t>
      </w:r>
    </w:p>
    <w:p>
      <w:pPr>
        <w:pStyle w:val="BookText"/>
      </w:pPr>
      <w:r>
        <w:rPr>
          <w:rFonts w:ascii="Amiri" w:hAnsi="Amiri" w:eastAsia="Amiri" w:cs="Amiri"/>
          <w:lang w:bidi="ar-SA"/>
          <w:color w:val="111111"/>
          <w:sz w:val="28"/>
          <w:szCs w:val="28"/>
          <w:rtl/>
        </w:rPr>
        <w:t xml:space="preserve">قَعَّرَهُ قَعَّرَ معملُ العدسات مجموعة من العدسات.(جعلها مُقَعَّرَةً ،أی ضدّ محدّبة)</w:t>
      </w:r>
    </w:p>
    <w:p>
      <w:pPr>
        <w:pStyle w:val="Heading3"/>
      </w:pPr>
      <w:bookmarkStart w:id="5868" w:name="_Toc5033"/>
      <w:r>
        <w:t>تَقَعَّرَ</w:t>
      </w:r>
      <w:bookmarkEnd w:id="5868"/>
    </w:p>
    <w:p>
      <w:pPr>
        <w:pStyle w:val="BookText"/>
      </w:pPr>
      <w:r>
        <w:rPr>
          <w:rFonts w:ascii="Amiri" w:hAnsi="Amiri" w:eastAsia="Amiri" w:cs="Amiri"/>
          <w:lang w:bidi="ar-SA"/>
          <w:color w:val="111111"/>
          <w:sz w:val="28"/>
          <w:szCs w:val="28"/>
          <w:rtl/>
        </w:rPr>
        <w:t xml:space="preserve">تَقَعَّرَتِ العدسةُ أو المرآةُ.(صارت مقعّرة) </w:t>
      </w:r>
      <w:r>
        <w:rPr>
          <w:rStyle w:val="FootnoteReference"/>
        </w:rPr>
        <w:footnoteReference w:id="2118"/>
      </w:r>
    </w:p>
    <w:p>
      <w:pPr>
        <w:pStyle w:val="BookText"/>
      </w:pPr>
      <w:r>
        <w:rPr>
          <w:rFonts w:ascii="Amiri" w:hAnsi="Amiri" w:eastAsia="Amiri" w:cs="Amiri"/>
          <w:lang w:bidi="ar-SA"/>
          <w:color w:val="111111"/>
          <w:sz w:val="28"/>
          <w:szCs w:val="28"/>
          <w:rtl/>
        </w:rPr>
        <w:t xml:space="preserve">تَقَعَّرَ تَقَعَّرَتِ البئرُ.(صارت عمیقة)</w:t>
      </w:r>
    </w:p>
    <w:p>
      <w:pPr>
        <w:pStyle w:val="BookText"/>
      </w:pPr>
      <w:r>
        <w:rPr>
          <w:rFonts w:ascii="IRNazanin" w:hAnsi="IRNazanin" w:eastAsia="IRNazanin" w:cs="IRNazanin"/>
          <w:lang w:bidi="fa-IR"/>
          <w:color w:val="111111"/>
          <w:sz w:val="28"/>
          <w:szCs w:val="28"/>
          <w:rtl/>
        </w:rPr>
        <w:t xml:space="preserve">[قعس]</w:t>
      </w:r>
    </w:p>
    <w:p>
      <w:pPr>
        <w:pStyle w:val="BookText"/>
      </w:pPr>
      <w:r>
        <w:rPr>
          <w:rFonts w:ascii="Amiri" w:hAnsi="Amiri" w:eastAsia="Amiri" w:cs="Amiri"/>
          <w:lang w:bidi="ar-SA"/>
          <w:color w:val="111111"/>
          <w:sz w:val="28"/>
          <w:szCs w:val="28"/>
          <w:rtl/>
        </w:rPr>
        <w:t xml:space="preserve">تَقَاعَسَ (عنه)</w:t>
      </w:r>
    </w:p>
    <w:p>
      <w:pPr>
        <w:pStyle w:val="BookText"/>
      </w:pPr>
      <w:r>
        <w:rPr>
          <w:rFonts w:ascii="Amiri" w:hAnsi="Amiri" w:eastAsia="Amiri" w:cs="Amiri"/>
          <w:lang w:bidi="ar-SA"/>
          <w:color w:val="111111"/>
          <w:sz w:val="28"/>
          <w:szCs w:val="28"/>
          <w:rtl/>
        </w:rPr>
        <w:t xml:space="preserve">تَقَاعَسَ زیدٌ عن أداء واجبه.(تأخّر،تماهل فیه)</w:t>
      </w:r>
    </w:p>
    <w:p>
      <w:pPr>
        <w:pStyle w:val="BookText"/>
      </w:pPr>
      <w:r>
        <w:rPr>
          <w:rFonts w:ascii="IRNazanin" w:hAnsi="IRNazanin" w:eastAsia="IRNazanin" w:cs="IRNazanin"/>
          <w:lang w:bidi="fa-IR"/>
          <w:color w:val="111111"/>
          <w:sz w:val="28"/>
          <w:szCs w:val="28"/>
          <w:rtl/>
        </w:rPr>
        <w:t xml:space="preserve">[قعقع]</w:t>
      </w:r>
    </w:p>
    <w:p>
      <w:pPr>
        <w:pStyle w:val="BookText"/>
      </w:pPr>
      <w:r>
        <w:rPr>
          <w:rFonts w:ascii="Amiri" w:hAnsi="Amiri" w:eastAsia="Amiri" w:cs="Amiri"/>
          <w:lang w:bidi="ar-SA"/>
          <w:color w:val="111111"/>
          <w:sz w:val="28"/>
          <w:szCs w:val="28"/>
          <w:rtl/>
        </w:rPr>
        <w:t xml:space="preserve">قَعْقَعَ قَعْقَعَةً</w:t>
      </w:r>
    </w:p>
    <w:p>
      <w:pPr>
        <w:pStyle w:val="BookText"/>
      </w:pPr>
      <w:r>
        <w:rPr>
          <w:rFonts w:ascii="Amiri" w:hAnsi="Amiri" w:eastAsia="Amiri" w:cs="Amiri"/>
          <w:lang w:bidi="ar-SA"/>
          <w:color w:val="111111"/>
          <w:sz w:val="28"/>
          <w:szCs w:val="28"/>
          <w:rtl/>
        </w:rPr>
        <w:t xml:space="preserve">قَعْقَعَ السّلاحُ أو غیرُهُ.(أحدث صوتا عند تحرّکه أو تحریکه)</w:t>
      </w:r>
    </w:p>
    <w:p>
      <w:pPr>
        <w:pStyle w:val="Heading3"/>
      </w:pPr>
      <w:bookmarkStart w:id="5869" w:name="_Toc5034"/>
      <w:r>
        <w:t>قَعْقَعَ (به)</w:t>
      </w:r>
      <w:bookmarkEnd w:id="5869"/>
    </w:p>
    <w:p>
      <w:pPr>
        <w:pStyle w:val="BookText"/>
      </w:pPr>
      <w:r>
        <w:rPr>
          <w:rFonts w:ascii="Amiri" w:hAnsi="Amiri" w:eastAsia="Amiri" w:cs="Amiri"/>
          <w:lang w:bidi="ar-SA"/>
          <w:color w:val="111111"/>
          <w:sz w:val="28"/>
          <w:szCs w:val="28"/>
          <w:rtl/>
        </w:rPr>
        <w:t xml:space="preserve">قَعْقَعَ المقاتلُ بسلاحه.(حرّکه محدثا منه صوتا) </w:t>
      </w:r>
      <w:r>
        <w:rPr>
          <w:rStyle w:val="FootnoteReference"/>
        </w:rPr>
        <w:footnoteReference w:id="2119"/>
      </w:r>
    </w:p>
    <w:p>
      <w:pPr>
        <w:pStyle w:val="Heading3"/>
      </w:pPr>
      <w:bookmarkStart w:id="5870" w:name="_Toc5035"/>
      <w:r>
        <w:t>تَقَعْقَعَ</w:t>
      </w:r>
      <w:bookmarkEnd w:id="5870"/>
    </w:p>
    <w:p>
      <w:pPr>
        <w:pStyle w:val="BookText"/>
      </w:pPr>
      <w:r>
        <w:rPr>
          <w:rFonts w:ascii="Amiri" w:hAnsi="Amiri" w:eastAsia="Amiri" w:cs="Amiri"/>
          <w:lang w:bidi="ar-SA"/>
          <w:color w:val="111111"/>
          <w:sz w:val="28"/>
          <w:szCs w:val="28"/>
          <w:rtl/>
        </w:rPr>
        <w:t xml:space="preserve">تَقَعْقَعَ / قَعْقَعَ .</w:t>
      </w:r>
    </w:p>
    <w:p>
      <w:pPr>
        <w:pStyle w:val="BookText"/>
      </w:pPr>
      <w:r>
        <w:rPr>
          <w:rFonts w:ascii="IRNazanin" w:hAnsi="IRNazanin" w:eastAsia="IRNazanin" w:cs="IRNazanin"/>
          <w:lang w:bidi="fa-IR"/>
          <w:color w:val="111111"/>
          <w:sz w:val="28"/>
          <w:szCs w:val="28"/>
          <w:rtl/>
        </w:rPr>
        <w:t xml:space="preserve">[قفر]</w:t>
      </w:r>
    </w:p>
    <w:p>
      <w:pPr>
        <w:pStyle w:val="BookText"/>
      </w:pPr>
      <w:r>
        <w:rPr>
          <w:rFonts w:ascii="Amiri" w:hAnsi="Amiri" w:eastAsia="Amiri" w:cs="Amiri"/>
          <w:lang w:bidi="ar-SA"/>
          <w:color w:val="111111"/>
          <w:sz w:val="28"/>
          <w:szCs w:val="28"/>
          <w:rtl/>
        </w:rPr>
        <w:t xml:space="preserve">أَقْفَرَ</w:t>
      </w:r>
    </w:p>
    <w:p>
      <w:pPr>
        <w:pStyle w:val="BookText"/>
      </w:pPr>
      <w:r>
        <w:rPr>
          <w:rFonts w:ascii="Amiri" w:hAnsi="Amiri" w:eastAsia="Amiri" w:cs="Amiri"/>
          <w:lang w:bidi="ar-SA"/>
          <w:color w:val="111111"/>
          <w:sz w:val="28"/>
          <w:szCs w:val="28"/>
          <w:rtl/>
        </w:rPr>
        <w:t xml:space="preserve">أَقْفَرَ زیدٌ بعد أن مات أهله.(خلا من أهله و تفرّد)</w:t>
      </w:r>
    </w:p>
    <w:p>
      <w:pPr>
        <w:pStyle w:val="BookText"/>
      </w:pPr>
      <w:r>
        <w:rPr>
          <w:rFonts w:ascii="Amiri" w:hAnsi="Amiri" w:eastAsia="Amiri" w:cs="Amiri"/>
          <w:lang w:bidi="ar-SA"/>
          <w:color w:val="111111"/>
          <w:sz w:val="28"/>
          <w:szCs w:val="28"/>
          <w:rtl/>
        </w:rPr>
        <w:t xml:space="preserve">أَقْفَرَ أَقْفَرَ المکانُ من الناس.(خلا)</w:t>
      </w:r>
    </w:p>
    <w:p>
      <w:pPr>
        <w:pStyle w:val="BookText"/>
      </w:pPr>
      <w:r>
        <w:rPr>
          <w:rFonts w:ascii="IRNazanin" w:hAnsi="IRNazanin" w:eastAsia="IRNazanin" w:cs="IRNazanin"/>
          <w:lang w:bidi="fa-IR"/>
          <w:color w:val="111111"/>
          <w:sz w:val="28"/>
          <w:szCs w:val="28"/>
          <w:rtl/>
        </w:rPr>
        <w:t xml:space="preserve">[قفز]</w:t>
      </w:r>
    </w:p>
    <w:p>
      <w:pPr>
        <w:pStyle w:val="BookText"/>
      </w:pPr>
      <w:r>
        <w:rPr>
          <w:rFonts w:ascii="Amiri" w:hAnsi="Amiri" w:eastAsia="Amiri" w:cs="Amiri"/>
          <w:lang w:bidi="ar-SA"/>
          <w:color w:val="111111"/>
          <w:sz w:val="28"/>
          <w:szCs w:val="28"/>
          <w:rtl/>
        </w:rPr>
        <w:t xml:space="preserve">قَفَزَ یَقْفِزُ قَفْزاً</w:t>
      </w:r>
    </w:p>
    <w:p>
      <w:pPr>
        <w:pStyle w:val="BookText"/>
      </w:pPr>
      <w:r>
        <w:rPr>
          <w:rFonts w:ascii="Amiri" w:hAnsi="Amiri" w:eastAsia="Amiri" w:cs="Amiri"/>
          <w:lang w:bidi="ar-SA"/>
          <w:color w:val="111111"/>
          <w:sz w:val="28"/>
          <w:szCs w:val="28"/>
          <w:rtl/>
        </w:rPr>
        <w:t xml:space="preserve">قَفَزَ الرّجلُ أو الحیوانُ.(وثب،طفر)</w:t>
      </w:r>
    </w:p>
    <w:p>
      <w:pPr>
        <w:pStyle w:val="Heading3"/>
      </w:pPr>
      <w:bookmarkStart w:id="5871" w:name="_Toc5036"/>
      <w:r>
        <w:t>تَقَافَزَا</w:t>
      </w:r>
      <w:bookmarkEnd w:id="5871"/>
    </w:p>
    <w:p>
      <w:pPr>
        <w:pStyle w:val="BookText"/>
      </w:pPr>
      <w:r>
        <w:rPr>
          <w:rFonts w:ascii="Amiri" w:hAnsi="Amiri" w:eastAsia="Amiri" w:cs="Amiri"/>
          <w:lang w:bidi="ar-SA"/>
          <w:color w:val="111111"/>
          <w:sz w:val="28"/>
          <w:szCs w:val="28"/>
          <w:rtl/>
        </w:rPr>
        <w:t xml:space="preserve">تَقَافَزَ الأطفالُ.(تواثبوا،لعبوا قفزا)</w:t>
      </w:r>
    </w:p>
    <w:p>
      <w:pPr>
        <w:pStyle w:val="BookText"/>
      </w:pPr>
      <w:r>
        <w:rPr>
          <w:rFonts w:ascii="IRNazanin" w:hAnsi="IRNazanin" w:eastAsia="IRNazanin" w:cs="IRNazanin"/>
          <w:lang w:bidi="fa-IR"/>
          <w:color w:val="111111"/>
          <w:sz w:val="28"/>
          <w:szCs w:val="28"/>
          <w:rtl/>
        </w:rPr>
        <w:t xml:space="preserve">[قفل]</w:t>
      </w:r>
    </w:p>
    <w:p>
      <w:pPr>
        <w:pStyle w:val="BookText"/>
      </w:pPr>
      <w:r>
        <w:rPr>
          <w:rFonts w:ascii="Amiri" w:hAnsi="Amiri" w:eastAsia="Amiri" w:cs="Amiri"/>
          <w:lang w:bidi="ar-SA"/>
          <w:color w:val="111111"/>
          <w:sz w:val="28"/>
          <w:szCs w:val="28"/>
          <w:rtl/>
        </w:rPr>
        <w:t xml:space="preserve">قَفَلَ یَقْفِلُ قُفُولاً</w:t>
      </w:r>
    </w:p>
    <w:p>
      <w:pPr>
        <w:pStyle w:val="BookText"/>
      </w:pPr>
      <w:r>
        <w:rPr>
          <w:rFonts w:ascii="Amiri" w:hAnsi="Amiri" w:eastAsia="Amiri" w:cs="Amiri"/>
          <w:lang w:bidi="ar-SA"/>
          <w:color w:val="111111"/>
          <w:sz w:val="28"/>
          <w:szCs w:val="28"/>
          <w:rtl/>
        </w:rPr>
        <w:t xml:space="preserve">قَفَلَ زیدٌ من سفره.(رجع) </w:t>
      </w:r>
      <w:r>
        <w:rPr>
          <w:rStyle w:val="FootnoteReference"/>
        </w:rPr>
        <w:footnoteReference w:id="2120"/>
      </w:r>
    </w:p>
    <w:p>
      <w:pPr>
        <w:pStyle w:val="Heading3"/>
      </w:pPr>
      <w:bookmarkStart w:id="5872" w:name="_Toc5037"/>
      <w:r>
        <w:t>أَقْفَلَهُ</w:t>
      </w:r>
      <w:bookmarkEnd w:id="5872"/>
    </w:p>
    <w:p>
      <w:pPr>
        <w:pStyle w:val="BookText"/>
      </w:pPr>
      <w:r>
        <w:rPr>
          <w:rFonts w:ascii="Amiri" w:hAnsi="Amiri" w:eastAsia="Amiri" w:cs="Amiri"/>
          <w:lang w:bidi="ar-SA"/>
          <w:color w:val="111111"/>
          <w:sz w:val="28"/>
          <w:szCs w:val="28"/>
          <w:rtl/>
        </w:rPr>
        <w:t xml:space="preserve">أَقْفَلَ زیدٌ بابَ دارِهِ.(أغلقه)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07" w:name="pg6612_63116"/>
    <w:bookmarkEnd w:id="607"/>
    <w:p>
      <w:pPr>
        <w:pStyle w:val="Heading3"/>
      </w:pPr>
      <w:bookmarkStart w:id="5873" w:name="_Toc5038"/>
      <w:r>
        <w:t>أَقْفَلَ</w:t>
      </w:r>
      <w:bookmarkEnd w:id="5873"/>
    </w:p>
    <w:p>
      <w:pPr>
        <w:pStyle w:val="BookText"/>
      </w:pPr>
      <w:r>
        <w:rPr>
          <w:rFonts w:ascii="Amiri" w:hAnsi="Amiri" w:eastAsia="Amiri" w:cs="Amiri"/>
          <w:lang w:bidi="ar-SA"/>
          <w:color w:val="111111"/>
          <w:sz w:val="28"/>
          <w:szCs w:val="28"/>
          <w:rtl/>
        </w:rPr>
        <w:t xml:space="preserve">أَقْفَلَ الجیشُ بعد الحرب.(رجع)</w:t>
      </w:r>
    </w:p>
    <w:p>
      <w:pPr>
        <w:pStyle w:val="Heading3"/>
      </w:pPr>
      <w:bookmarkStart w:id="5874" w:name="_Toc5039"/>
      <w:r>
        <w:t>قَفَّلَهُ</w:t>
      </w:r>
      <w:bookmarkEnd w:id="5874"/>
    </w:p>
    <w:p>
      <w:pPr>
        <w:pStyle w:val="BookText"/>
      </w:pPr>
      <w:r>
        <w:rPr>
          <w:rFonts w:ascii="Amiri" w:hAnsi="Amiri" w:eastAsia="Amiri" w:cs="Amiri"/>
          <w:lang w:bidi="ar-SA"/>
          <w:color w:val="111111"/>
          <w:sz w:val="28"/>
          <w:szCs w:val="28"/>
          <w:rtl/>
        </w:rPr>
        <w:t xml:space="preserve">قَفَّلَ زیدٌ أبوابَ بیته.(غلّقها)</w:t>
      </w:r>
    </w:p>
    <w:p>
      <w:pPr>
        <w:pStyle w:val="BookText"/>
      </w:pPr>
      <w:r>
        <w:rPr>
          <w:rFonts w:ascii="IRNazanin" w:hAnsi="IRNazanin" w:eastAsia="IRNazanin" w:cs="IRNazanin"/>
          <w:lang w:bidi="fa-IR"/>
          <w:color w:val="111111"/>
          <w:sz w:val="28"/>
          <w:szCs w:val="28"/>
          <w:rtl/>
        </w:rPr>
        <w:t xml:space="preserve">[قفو]</w:t>
      </w:r>
    </w:p>
    <w:p>
      <w:pPr>
        <w:pStyle w:val="BookText"/>
      </w:pPr>
      <w:r>
        <w:rPr>
          <w:rFonts w:ascii="Amiri" w:hAnsi="Amiri" w:eastAsia="Amiri" w:cs="Amiri"/>
          <w:lang w:bidi="ar-SA"/>
          <w:color w:val="111111"/>
          <w:sz w:val="28"/>
          <w:szCs w:val="28"/>
          <w:rtl/>
        </w:rPr>
        <w:t xml:space="preserve">قَفَاهُ یَقْفُو قَفْواً</w:t>
      </w:r>
    </w:p>
    <w:p>
      <w:pPr>
        <w:pStyle w:val="BookText"/>
      </w:pPr>
      <w:r>
        <w:rPr>
          <w:rFonts w:ascii="Amiri" w:hAnsi="Amiri" w:eastAsia="Amiri" w:cs="Amiri"/>
          <w:lang w:bidi="ar-SA"/>
          <w:color w:val="111111"/>
          <w:sz w:val="28"/>
          <w:szCs w:val="28"/>
          <w:rtl/>
        </w:rPr>
        <w:t xml:space="preserve">قَفَا زیدٌ أَثَرَ والده.(تبعه) </w:t>
      </w:r>
      <w:r>
        <w:rPr>
          <w:rStyle w:val="FootnoteReference"/>
        </w:rPr>
        <w:footnoteReference w:id="2121"/>
      </w:r>
    </w:p>
    <w:p>
      <w:pPr>
        <w:pStyle w:val="BookText"/>
      </w:pPr>
      <w:r>
        <w:rPr>
          <w:rFonts w:ascii="Amiri" w:hAnsi="Amiri" w:eastAsia="Amiri" w:cs="Amiri"/>
          <w:lang w:bidi="ar-SA"/>
          <w:color w:val="111111"/>
          <w:sz w:val="28"/>
          <w:szCs w:val="28"/>
          <w:rtl/>
        </w:rPr>
        <w:t xml:space="preserve">.و منه قوله تعالی: وَ لا تَقْفُ ما لَیْسَ لَکَ بِهِ عِلْمٌ الإسراء36/. [1]</w:t>
      </w:r>
    </w:p>
    <w:p>
      <w:pPr>
        <w:pStyle w:val="Heading3"/>
      </w:pPr>
      <w:bookmarkStart w:id="5875" w:name="_Toc5040"/>
      <w:r>
        <w:t>قَفَّاهُ (إیّاه أو به)</w:t>
      </w:r>
      <w:bookmarkEnd w:id="5875"/>
    </w:p>
    <w:p>
      <w:pPr>
        <w:pStyle w:val="BookText"/>
      </w:pPr>
      <w:r>
        <w:rPr>
          <w:rFonts w:ascii="Amiri" w:hAnsi="Amiri" w:eastAsia="Amiri" w:cs="Amiri"/>
          <w:lang w:bidi="ar-SA"/>
          <w:color w:val="111111"/>
          <w:sz w:val="28"/>
          <w:szCs w:val="28"/>
          <w:rtl/>
        </w:rPr>
        <w:t xml:space="preserve">قَفَّی زیدٌ ابنَهُ أهل البیت علیهم السّلام أو بهم.(اتبعه إیّاهم) </w:t>
      </w:r>
      <w:r>
        <w:rPr>
          <w:rStyle w:val="FootnoteReference"/>
        </w:rPr>
        <w:footnoteReference w:id="2122"/>
      </w:r>
    </w:p>
    <w:p>
      <w:pPr>
        <w:pStyle w:val="Heading3"/>
      </w:pPr>
      <w:bookmarkStart w:id="5876" w:name="_Toc5041"/>
      <w:r>
        <w:t>قَفَّاهُ</w:t>
      </w:r>
      <w:bookmarkEnd w:id="5876"/>
    </w:p>
    <w:p>
      <w:pPr>
        <w:pStyle w:val="BookText"/>
      </w:pPr>
      <w:r>
        <w:rPr>
          <w:rFonts w:ascii="Amiri" w:hAnsi="Amiri" w:eastAsia="Amiri" w:cs="Amiri"/>
          <w:lang w:bidi="ar-SA"/>
          <w:color w:val="111111"/>
          <w:sz w:val="28"/>
          <w:szCs w:val="28"/>
          <w:rtl/>
        </w:rPr>
        <w:t xml:space="preserve">قَفَّی زیدٌ الشّعرَ.(وضع له القافیة)</w:t>
      </w:r>
    </w:p>
    <w:p>
      <w:pPr>
        <w:pStyle w:val="Heading3"/>
      </w:pPr>
      <w:bookmarkStart w:id="5877" w:name="_Toc5042"/>
      <w:r>
        <w:t>اِقْتَفَاهُ</w:t>
      </w:r>
      <w:bookmarkEnd w:id="5877"/>
    </w:p>
    <w:p>
      <w:pPr>
        <w:pStyle w:val="BookText"/>
      </w:pPr>
      <w:r>
        <w:rPr>
          <w:rFonts w:ascii="Amiri" w:hAnsi="Amiri" w:eastAsia="Amiri" w:cs="Amiri"/>
          <w:lang w:bidi="ar-SA"/>
          <w:color w:val="111111"/>
          <w:sz w:val="28"/>
          <w:szCs w:val="28"/>
          <w:rtl/>
        </w:rPr>
        <w:t xml:space="preserve">اِقْتَفَاهُ / قَفَاهُ ،و هو أکثرُ استعمالا من«قَفَاهُ».</w:t>
      </w:r>
    </w:p>
    <w:p>
      <w:pPr>
        <w:pStyle w:val="Heading3"/>
      </w:pPr>
      <w:bookmarkStart w:id="5878" w:name="_Toc5043"/>
      <w:r>
        <w:t>تَقَفَّاهُ</w:t>
      </w:r>
      <w:bookmarkEnd w:id="5878"/>
    </w:p>
    <w:p>
      <w:pPr>
        <w:pStyle w:val="BookText"/>
      </w:pPr>
      <w:r>
        <w:rPr>
          <w:rFonts w:ascii="Amiri" w:hAnsi="Amiri" w:eastAsia="Amiri" w:cs="Amiri"/>
          <w:lang w:bidi="ar-SA"/>
          <w:color w:val="111111"/>
          <w:sz w:val="28"/>
          <w:szCs w:val="28"/>
          <w:rtl/>
        </w:rPr>
        <w:t xml:space="preserve">تَقَفَّاهُ / اِقْتَفَاهُ ،و لکن« اِقْتَفَاهُ »أکثرُ استعمالا.</w:t>
      </w:r>
    </w:p>
    <w:p>
      <w:pPr>
        <w:pStyle w:val="BookText"/>
      </w:pPr>
      <w:r>
        <w:rPr>
          <w:rFonts w:ascii="IRNazanin" w:hAnsi="IRNazanin" w:eastAsia="IRNazanin" w:cs="IRNazanin"/>
          <w:lang w:bidi="fa-IR"/>
          <w:color w:val="111111"/>
          <w:sz w:val="28"/>
          <w:szCs w:val="28"/>
          <w:rtl/>
        </w:rPr>
        <w:t xml:space="preserve">[قلب]</w:t>
      </w:r>
    </w:p>
    <w:p>
      <w:pPr>
        <w:pStyle w:val="BookText"/>
      </w:pPr>
      <w:r>
        <w:rPr>
          <w:rFonts w:ascii="Amiri" w:hAnsi="Amiri" w:eastAsia="Amiri" w:cs="Amiri"/>
          <w:lang w:bidi="ar-SA"/>
          <w:color w:val="111111"/>
          <w:sz w:val="28"/>
          <w:szCs w:val="28"/>
          <w:rtl/>
        </w:rPr>
        <w:t xml:space="preserve">قَلَبَهُ یَقْلِبُ قَلْباً</w:t>
      </w:r>
    </w:p>
    <w:p>
      <w:pPr>
        <w:pStyle w:val="BookText"/>
      </w:pPr>
      <w:r>
        <w:rPr>
          <w:rFonts w:ascii="Amiri" w:hAnsi="Amiri" w:eastAsia="Amiri" w:cs="Amiri"/>
          <w:lang w:bidi="ar-SA"/>
          <w:color w:val="111111"/>
          <w:sz w:val="28"/>
          <w:szCs w:val="28"/>
          <w:rtl/>
        </w:rPr>
        <w:t xml:space="preserve">قَلَبَ زیدٌ الإناءَ.(جعل أعلاه أسفله أو إلی أحد جوانبه)</w:t>
      </w:r>
    </w:p>
    <w:p>
      <w:pPr>
        <w:pStyle w:val="Heading3"/>
      </w:pPr>
      <w:bookmarkStart w:id="5879" w:name="_Toc5044"/>
      <w:r>
        <w:t>قَلَبَهُ</w:t>
      </w:r>
      <w:bookmarkEnd w:id="5879"/>
    </w:p>
    <w:p>
      <w:pPr>
        <w:pStyle w:val="BookText"/>
      </w:pPr>
      <w:r>
        <w:rPr>
          <w:rFonts w:ascii="Amiri" w:hAnsi="Amiri" w:eastAsia="Amiri" w:cs="Amiri"/>
          <w:lang w:bidi="ar-SA"/>
          <w:color w:val="111111"/>
          <w:sz w:val="28"/>
          <w:szCs w:val="28"/>
          <w:rtl/>
        </w:rPr>
        <w:t xml:space="preserve">قَلَبَ الجیشُ الحکمَ فی البلاد.(غیّر الحکومة أو نظام الحکم بقوّته)</w:t>
      </w:r>
    </w:p>
    <w:p>
      <w:pPr>
        <w:pStyle w:val="Heading3"/>
      </w:pPr>
      <w:bookmarkStart w:id="5880" w:name="_Toc5045"/>
      <w:r>
        <w:t>قَلَبَهُ (إلیه)</w:t>
      </w:r>
      <w:bookmarkEnd w:id="5880"/>
    </w:p>
    <w:p>
      <w:pPr>
        <w:pStyle w:val="BookText"/>
      </w:pPr>
      <w:r>
        <w:rPr>
          <w:rFonts w:ascii="Amiri" w:hAnsi="Amiri" w:eastAsia="Amiri" w:cs="Amiri"/>
          <w:lang w:bidi="ar-SA"/>
          <w:color w:val="111111"/>
          <w:sz w:val="28"/>
          <w:szCs w:val="28"/>
          <w:rtl/>
        </w:rPr>
        <w:t xml:space="preserve">قد یعاقب اللّه العصاة بکارثة تَقْلِبُهُمْ إلیه.(تمیتهم،ترسلهم إلیه بموتهم)</w:t>
      </w:r>
    </w:p>
    <w:p>
      <w:pPr>
        <w:pStyle w:val="Heading3"/>
      </w:pPr>
      <w:bookmarkStart w:id="5881" w:name="_Toc5046"/>
      <w:r>
        <w:t>قَلَبَهُ (عنه)</w:t>
      </w:r>
      <w:bookmarkEnd w:id="5881"/>
    </w:p>
    <w:p>
      <w:pPr>
        <w:pStyle w:val="BookText"/>
      </w:pPr>
      <w:r>
        <w:rPr>
          <w:rFonts w:ascii="Amiri" w:hAnsi="Amiri" w:eastAsia="Amiri" w:cs="Amiri"/>
          <w:lang w:bidi="ar-SA"/>
          <w:color w:val="111111"/>
          <w:sz w:val="28"/>
          <w:szCs w:val="28"/>
          <w:rtl/>
        </w:rPr>
        <w:t xml:space="preserve">غسل المرشد عقول بعض الناس فَقَلَبَهُمْ عمّا کانوا علیه.</w:t>
      </w:r>
    </w:p>
    <w:p>
      <w:pPr>
        <w:pStyle w:val="BookText"/>
      </w:pPr>
      <w:r>
        <w:rPr>
          <w:rFonts w:ascii="IRNazanin" w:hAnsi="IRNazanin" w:eastAsia="IRNazanin" w:cs="IRNazanin"/>
          <w:lang w:bidi="fa-IR"/>
          <w:color w:val="111111"/>
          <w:sz w:val="28"/>
          <w:szCs w:val="28"/>
          <w:rtl/>
        </w:rPr>
        <w:t xml:space="preserve">(صرفهم)</w:t>
      </w:r>
    </w:p>
    <w:p>
      <w:pPr>
        <w:pStyle w:val="Heading3"/>
      </w:pPr>
      <w:bookmarkStart w:id="5882" w:name="_Toc5047"/>
      <w:r>
        <w:t>قَلَّبَهُ</w:t>
      </w:r>
      <w:bookmarkEnd w:id="5882"/>
    </w:p>
    <w:p>
      <w:pPr>
        <w:pStyle w:val="BookText"/>
      </w:pPr>
      <w:r>
        <w:rPr>
          <w:rFonts w:ascii="Amiri" w:hAnsi="Amiri" w:eastAsia="Amiri" w:cs="Amiri"/>
          <w:lang w:bidi="ar-SA"/>
          <w:color w:val="111111"/>
          <w:sz w:val="28"/>
          <w:szCs w:val="28"/>
          <w:rtl/>
        </w:rPr>
        <w:t xml:space="preserve">إنّ الأمور بید اللّه یُقَلِّبُهَا حیثُ یشاء.(یبدّلها و یغیّرها و ینظر فی عواقبها) </w:t>
      </w:r>
      <w:r>
        <w:rPr>
          <w:rStyle w:val="FootnoteReference"/>
        </w:rPr>
        <w:footnoteReference w:id="2123"/>
      </w:r>
    </w:p>
    <w:p>
      <w:pPr>
        <w:pStyle w:val="Heading3"/>
      </w:pPr>
      <w:bookmarkStart w:id="5883" w:name="_Toc5048"/>
      <w:r>
        <w:t>اِنْقَلَبَ</w:t>
      </w:r>
      <w:bookmarkEnd w:id="5883"/>
    </w:p>
    <w:p>
      <w:pPr>
        <w:pStyle w:val="BookText"/>
      </w:pPr>
      <w:r>
        <w:rPr>
          <w:rFonts w:ascii="Amiri" w:hAnsi="Amiri" w:eastAsia="Amiri" w:cs="Amiri"/>
          <w:lang w:bidi="ar-SA"/>
          <w:color w:val="111111"/>
          <w:sz w:val="28"/>
          <w:szCs w:val="28"/>
          <w:rtl/>
        </w:rPr>
        <w:t xml:space="preserve">اِنْقَلَبَ الشیءُ أو الحکمُ أو غیرهما.(قُلِبَ،و هو مطاوع قَلَبَهُ) </w:t>
      </w:r>
      <w:r>
        <w:rPr>
          <w:rStyle w:val="FootnoteReference"/>
        </w:rPr>
        <w:footnoteReference w:id="2124"/>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08" w:name="pg6612_63117"/>
    <w:bookmarkEnd w:id="608"/>
    <w:p>
      <w:pPr>
        <w:pStyle w:val="Heading3"/>
      </w:pPr>
      <w:bookmarkStart w:id="5884" w:name="_Toc5049"/>
      <w:r>
        <w:t>اِنْقَلَبَ (إلیه به)</w:t>
      </w:r>
      <w:bookmarkEnd w:id="5884"/>
    </w:p>
    <w:p>
      <w:pPr>
        <w:pStyle w:val="BookText"/>
      </w:pPr>
      <w:r>
        <w:rPr>
          <w:rFonts w:ascii="IRNazanin" w:hAnsi="IRNazanin" w:eastAsia="IRNazanin" w:cs="IRNazanin"/>
          <w:lang w:bidi="fa-IR"/>
          <w:color w:val="111111"/>
          <w:sz w:val="28"/>
          <w:szCs w:val="28"/>
          <w:rtl/>
        </w:rPr>
        <w:t xml:space="preserve">جاء إلی مدینة«قم»عدد من الشباب للدراسة فَانْقَلَبُوا إلی أوطانهم بعلوم أهل البیت علیهم السّلام(انصرفوا و رجعوا) </w:t>
      </w:r>
      <w:r>
        <w:rPr>
          <w:rStyle w:val="FootnoteReference"/>
        </w:rPr>
        <w:footnoteReference w:id="2125"/>
      </w:r>
    </w:p>
    <w:p>
      <w:pPr>
        <w:pStyle w:val="BookText"/>
      </w:pPr>
      <w:r>
        <w:rPr>
          <w:rFonts w:ascii="Amiri" w:hAnsi="Amiri" w:eastAsia="Amiri" w:cs="Amiri"/>
          <w:lang w:bidi="ar-SA"/>
          <w:color w:val="111111"/>
          <w:sz w:val="28"/>
          <w:szCs w:val="28"/>
          <w:rtl/>
        </w:rPr>
        <w:t xml:space="preserve">.و منه ما جاء فی القرآن الکریم: فَانْقَلَبُوا بِنِعْمَةٍ مِنَ اللّهِ وَ فَضْلٍ آل عمران174/.</w:t>
      </w:r>
    </w:p>
    <w:p>
      <w:pPr>
        <w:pStyle w:val="Heading3"/>
      </w:pPr>
      <w:bookmarkStart w:id="5885" w:name="_Toc5050"/>
      <w:r>
        <w:t>تَقَلَّبَ (علیه)</w:t>
      </w:r>
      <w:bookmarkEnd w:id="5885"/>
    </w:p>
    <w:p>
      <w:pPr>
        <w:pStyle w:val="BookText"/>
      </w:pPr>
      <w:r>
        <w:rPr>
          <w:rFonts w:ascii="Amiri" w:hAnsi="Amiri" w:eastAsia="Amiri" w:cs="Amiri"/>
          <w:lang w:bidi="ar-SA"/>
          <w:color w:val="111111"/>
          <w:sz w:val="28"/>
          <w:szCs w:val="28"/>
          <w:rtl/>
        </w:rPr>
        <w:t xml:space="preserve">یَتَقَلَّبُ الطّفلُ علی فراشه.(یتحوّل من جانب إلی آخر) </w:t>
      </w:r>
      <w:r>
        <w:rPr>
          <w:rStyle w:val="FootnoteReference"/>
        </w:rPr>
        <w:footnoteReference w:id="2126"/>
      </w:r>
    </w:p>
    <w:p>
      <w:pPr>
        <w:pStyle w:val="Heading3"/>
      </w:pPr>
      <w:bookmarkStart w:id="5886" w:name="_Toc5051"/>
      <w:r>
        <w:t>تَقَلَّبَ (فیه)</w:t>
      </w:r>
      <w:bookmarkEnd w:id="5886"/>
    </w:p>
    <w:p>
      <w:pPr>
        <w:pStyle w:val="BookText"/>
      </w:pPr>
      <w:r>
        <w:rPr>
          <w:rFonts w:ascii="Amiri" w:hAnsi="Amiri" w:eastAsia="Amiri" w:cs="Amiri"/>
          <w:lang w:bidi="ar-SA"/>
          <w:color w:val="111111"/>
          <w:sz w:val="28"/>
          <w:szCs w:val="28"/>
          <w:rtl/>
        </w:rPr>
        <w:t xml:space="preserve">تَقَلَّبَ الحاکمُ فی أمور البلاد.(تصرّف حیث شاء)</w:t>
      </w:r>
    </w:p>
    <w:p>
      <w:pPr>
        <w:pStyle w:val="BookText"/>
      </w:pPr>
      <w:r>
        <w:rPr>
          <w:rFonts w:ascii="IRNazanin" w:hAnsi="IRNazanin" w:eastAsia="IRNazanin" w:cs="IRNazanin"/>
          <w:lang w:bidi="fa-IR"/>
          <w:color w:val="111111"/>
          <w:sz w:val="28"/>
          <w:szCs w:val="28"/>
          <w:rtl/>
        </w:rPr>
        <w:t xml:space="preserve">[قلد]</w:t>
      </w:r>
    </w:p>
    <w:p>
      <w:pPr>
        <w:pStyle w:val="BookText"/>
      </w:pPr>
      <w:r>
        <w:rPr>
          <w:rFonts w:ascii="Amiri" w:hAnsi="Amiri" w:eastAsia="Amiri" w:cs="Amiri"/>
          <w:lang w:bidi="ar-SA"/>
          <w:color w:val="111111"/>
          <w:sz w:val="28"/>
          <w:szCs w:val="28"/>
          <w:rtl/>
        </w:rPr>
        <w:t xml:space="preserve">قَلَّدَهُ (إیّاه)</w:t>
      </w:r>
    </w:p>
    <w:p>
      <w:pPr>
        <w:pStyle w:val="BookText"/>
      </w:pPr>
      <w:r>
        <w:rPr>
          <w:rFonts w:ascii="Amiri" w:hAnsi="Amiri" w:eastAsia="Amiri" w:cs="Amiri"/>
          <w:lang w:bidi="ar-SA"/>
          <w:color w:val="111111"/>
          <w:sz w:val="28"/>
          <w:szCs w:val="28"/>
          <w:rtl/>
        </w:rPr>
        <w:t xml:space="preserve">قَلَّدَتِ الأمُّ بنتَهَا القلادةَ أو الوسامَ أو نحوَهُمَا.(جعلتها فی رقبتها أو علی صدرها)</w:t>
      </w:r>
    </w:p>
    <w:p>
      <w:pPr>
        <w:pStyle w:val="Heading3"/>
      </w:pPr>
      <w:bookmarkStart w:id="5887" w:name="_Toc5052"/>
      <w:r>
        <w:t>قَلَّدَهُ</w:t>
      </w:r>
      <w:bookmarkEnd w:id="5887"/>
    </w:p>
    <w:p>
      <w:pPr>
        <w:pStyle w:val="BookText"/>
      </w:pPr>
      <w:r>
        <w:rPr>
          <w:rFonts w:ascii="Amiri" w:hAnsi="Amiri" w:eastAsia="Amiri" w:cs="Amiri"/>
          <w:lang w:bidi="ar-SA"/>
          <w:color w:val="111111"/>
          <w:sz w:val="28"/>
          <w:szCs w:val="28"/>
          <w:rtl/>
        </w:rPr>
        <w:t xml:space="preserve">قَلَّدَ المدیرُ زیدا إدارة المعمل.(فوّضها إلیه)</w:t>
      </w:r>
    </w:p>
    <w:p>
      <w:pPr>
        <w:pStyle w:val="Heading3"/>
      </w:pPr>
      <w:bookmarkStart w:id="5888" w:name="_Toc5053"/>
      <w:r>
        <w:t>قَلَّدَهُ (فیه)</w:t>
      </w:r>
      <w:bookmarkEnd w:id="5888"/>
    </w:p>
    <w:p>
      <w:pPr>
        <w:pStyle w:val="BookText"/>
      </w:pPr>
      <w:r>
        <w:rPr>
          <w:rFonts w:ascii="Amiri" w:hAnsi="Amiri" w:eastAsia="Amiri" w:cs="Amiri"/>
          <w:lang w:bidi="ar-SA"/>
          <w:color w:val="111111"/>
          <w:sz w:val="28"/>
          <w:szCs w:val="28"/>
          <w:rtl/>
        </w:rPr>
        <w:t xml:space="preserve">تَقَلَّدَ الشیعةُ الأعلمَ من علمائهم فی أمور دینهم.(تتّبع رأیه فی أحکام دینهم)</w:t>
      </w:r>
    </w:p>
    <w:p>
      <w:pPr>
        <w:pStyle w:val="BookText"/>
      </w:pPr>
      <w:r>
        <w:rPr>
          <w:rFonts w:ascii="Amiri" w:hAnsi="Amiri" w:eastAsia="Amiri" w:cs="Amiri"/>
          <w:lang w:bidi="ar-SA"/>
          <w:color w:val="111111"/>
          <w:sz w:val="28"/>
          <w:szCs w:val="28"/>
          <w:rtl/>
        </w:rPr>
        <w:t xml:space="preserve">قَلَّدَهُ (فیه) یمکن للقرد أن یُقَلِّدَ الإنسانَ فی حرکاته.(یحاکیه)</w:t>
      </w:r>
    </w:p>
    <w:p>
      <w:pPr>
        <w:pStyle w:val="Heading3"/>
      </w:pPr>
      <w:bookmarkStart w:id="5889" w:name="_Toc5054"/>
      <w:r>
        <w:t>تَقَلَّدَهُ</w:t>
      </w:r>
      <w:bookmarkEnd w:id="5889"/>
    </w:p>
    <w:p>
      <w:pPr>
        <w:pStyle w:val="BookText"/>
      </w:pPr>
      <w:r>
        <w:rPr>
          <w:rFonts w:ascii="Amiri" w:hAnsi="Amiri" w:eastAsia="Amiri" w:cs="Amiri"/>
          <w:lang w:bidi="ar-SA"/>
          <w:color w:val="111111"/>
          <w:sz w:val="28"/>
          <w:szCs w:val="28"/>
          <w:rtl/>
        </w:rPr>
        <w:t xml:space="preserve">تَقَلَّدَ زیدٌ السیفَ أو الوسامَ أو غیرهما.(وضعه علی جهة من جسمه)</w:t>
      </w:r>
    </w:p>
    <w:p>
      <w:pPr>
        <w:pStyle w:val="BookText"/>
      </w:pPr>
      <w:r>
        <w:rPr>
          <w:rFonts w:ascii="Amiri" w:hAnsi="Amiri" w:eastAsia="Amiri" w:cs="Amiri"/>
          <w:lang w:bidi="ar-SA"/>
          <w:color w:val="111111"/>
          <w:sz w:val="28"/>
          <w:szCs w:val="28"/>
          <w:rtl/>
        </w:rPr>
        <w:t xml:space="preserve">تَقَلَّدَهُ تَقَلَّدَ المدیرُ الجدیدُ أمرَ الإدارة.(تسلّمه و تحمّل مسؤولیّته)</w:t>
      </w:r>
    </w:p>
    <w:p>
      <w:pPr>
        <w:pStyle w:val="BookText"/>
      </w:pPr>
      <w:r>
        <w:rPr>
          <w:rFonts w:ascii="IRNazanin" w:hAnsi="IRNazanin" w:eastAsia="IRNazanin" w:cs="IRNazanin"/>
          <w:lang w:bidi="fa-IR"/>
          <w:color w:val="111111"/>
          <w:sz w:val="28"/>
          <w:szCs w:val="28"/>
          <w:rtl/>
        </w:rPr>
        <w:t xml:space="preserve">[قلص]</w:t>
      </w:r>
    </w:p>
    <w:p>
      <w:pPr>
        <w:pStyle w:val="BookText"/>
      </w:pPr>
      <w:r>
        <w:rPr>
          <w:rFonts w:ascii="Amiri" w:hAnsi="Amiri" w:eastAsia="Amiri" w:cs="Amiri"/>
          <w:lang w:bidi="ar-SA"/>
          <w:color w:val="111111"/>
          <w:sz w:val="28"/>
          <w:szCs w:val="28"/>
          <w:rtl/>
        </w:rPr>
        <w:t xml:space="preserve">قَلَصَ یَقْلِصُ قُلُوصاً</w:t>
      </w:r>
    </w:p>
    <w:p>
      <w:pPr>
        <w:pStyle w:val="BookText"/>
      </w:pPr>
      <w:r>
        <w:rPr>
          <w:rFonts w:ascii="IRNazanin" w:hAnsi="IRNazanin" w:eastAsia="IRNazanin" w:cs="IRNazanin"/>
          <w:lang w:bidi="fa-IR"/>
          <w:color w:val="111111"/>
          <w:sz w:val="28"/>
          <w:szCs w:val="28"/>
          <w:rtl/>
        </w:rPr>
        <w:t xml:space="preserve">تَقْلِصُ بعضُ الأقمشة إذا غسلت.(تتدانی أجزاؤها فتصغر مساحتها) </w:t>
      </w:r>
      <w:r>
        <w:rPr>
          <w:rStyle w:val="FootnoteReference"/>
        </w:rPr>
        <w:footnoteReference w:id="2127"/>
      </w:r>
    </w:p>
    <w:p>
      <w:pPr>
        <w:pStyle w:val="Heading3"/>
      </w:pPr>
      <w:bookmarkStart w:id="5890" w:name="_Toc5055"/>
      <w:r>
        <w:t>قَلَّصَهُ</w:t>
      </w:r>
      <w:bookmarkEnd w:id="5890"/>
    </w:p>
    <w:p>
      <w:pPr>
        <w:pStyle w:val="BookText"/>
      </w:pPr>
      <w:r>
        <w:rPr>
          <w:rFonts w:ascii="Amiri" w:hAnsi="Amiri" w:eastAsia="Amiri" w:cs="Amiri"/>
          <w:lang w:bidi="ar-SA"/>
          <w:color w:val="111111"/>
          <w:sz w:val="28"/>
          <w:szCs w:val="28"/>
          <w:rtl/>
        </w:rPr>
        <w:t xml:space="preserve">قَلَّصَ زیدٌ کمَّ قمیصه لیتوضّأ.(شمّره) </w:t>
      </w:r>
      <w:r>
        <w:rPr>
          <w:rStyle w:val="FootnoteReference"/>
        </w:rPr>
        <w:footnoteReference w:id="2128"/>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09" w:name="pg6612_63118"/>
    <w:bookmarkEnd w:id="609"/>
    <w:p>
      <w:pPr>
        <w:pStyle w:val="Heading3"/>
      </w:pPr>
      <w:bookmarkStart w:id="5891" w:name="_Toc5056"/>
      <w:r>
        <w:t>تَقَلَّصَ</w:t>
      </w:r>
      <w:bookmarkEnd w:id="5891"/>
    </w:p>
    <w:p>
      <w:pPr>
        <w:pStyle w:val="BookText"/>
      </w:pPr>
      <w:r>
        <w:rPr>
          <w:rFonts w:ascii="Amiri" w:hAnsi="Amiri" w:eastAsia="Amiri" w:cs="Amiri"/>
          <w:lang w:bidi="ar-SA"/>
          <w:color w:val="111111"/>
          <w:sz w:val="28"/>
          <w:szCs w:val="28"/>
          <w:rtl/>
        </w:rPr>
        <w:t xml:space="preserve">یَتَقَلَّصُ القماشُ عند الغسل أو الظّلّ عند الظهر.(یقلص، ضدّ یمتدّ)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.و تقلّص أکثر استعمالا من«قلص».</w:t>
      </w:r>
    </w:p>
    <w:p>
      <w:pPr>
        <w:pStyle w:val="BookText"/>
      </w:pPr>
      <w:r>
        <w:rPr>
          <w:rFonts w:ascii="IRNazanin" w:hAnsi="IRNazanin" w:eastAsia="IRNazanin" w:cs="IRNazanin"/>
          <w:lang w:bidi="fa-IR"/>
          <w:color w:val="111111"/>
          <w:sz w:val="28"/>
          <w:szCs w:val="28"/>
          <w:rtl/>
        </w:rPr>
        <w:t xml:space="preserve">[قلع]</w:t>
      </w:r>
    </w:p>
    <w:p>
      <w:pPr>
        <w:pStyle w:val="BookText"/>
      </w:pPr>
      <w:r>
        <w:rPr>
          <w:rFonts w:ascii="Amiri" w:hAnsi="Amiri" w:eastAsia="Amiri" w:cs="Amiri"/>
          <w:lang w:bidi="ar-SA"/>
          <w:color w:val="111111"/>
          <w:sz w:val="28"/>
          <w:szCs w:val="28"/>
          <w:rtl/>
        </w:rPr>
        <w:t xml:space="preserve">قَلَعَهُ یَقْلَعُ قَلْعاً</w:t>
      </w:r>
    </w:p>
    <w:p>
      <w:pPr>
        <w:pStyle w:val="BookText"/>
      </w:pPr>
      <w:r>
        <w:rPr>
          <w:rFonts w:ascii="Amiri" w:hAnsi="Amiri" w:eastAsia="Amiri" w:cs="Amiri"/>
          <w:lang w:bidi="ar-SA"/>
          <w:color w:val="111111"/>
          <w:sz w:val="28"/>
          <w:szCs w:val="28"/>
          <w:rtl/>
        </w:rPr>
        <w:t xml:space="preserve">قَلَعَ طبیبُ الأسنانِ السّنَّ،أو الفلاّحُ الشجرةَ أو غیرها.</w:t>
      </w:r>
    </w:p>
    <w:p>
      <w:pPr>
        <w:pStyle w:val="BookText"/>
      </w:pPr>
      <w:r>
        <w:rPr>
          <w:rFonts w:ascii="IRNazanin" w:hAnsi="IRNazanin" w:eastAsia="IRNazanin" w:cs="IRNazanin"/>
          <w:lang w:bidi="fa-IR"/>
          <w:color w:val="111111"/>
          <w:sz w:val="28"/>
          <w:szCs w:val="28"/>
          <w:rtl/>
        </w:rPr>
        <w:t xml:space="preserve">(إنتزعها من مکانها)</w:t>
      </w:r>
    </w:p>
    <w:p>
      <w:pPr>
        <w:pStyle w:val="Heading3"/>
      </w:pPr>
      <w:bookmarkStart w:id="5892" w:name="_Toc5057"/>
      <w:r>
        <w:t>أَقْلَعَ</w:t>
      </w:r>
      <w:bookmarkEnd w:id="5892"/>
    </w:p>
    <w:p>
      <w:pPr>
        <w:pStyle w:val="BookText"/>
      </w:pPr>
      <w:r>
        <w:rPr>
          <w:rFonts w:ascii="Amiri" w:hAnsi="Amiri" w:eastAsia="Amiri" w:cs="Amiri"/>
          <w:lang w:bidi="ar-SA"/>
          <w:color w:val="111111"/>
          <w:sz w:val="28"/>
          <w:szCs w:val="28"/>
          <w:rtl/>
        </w:rPr>
        <w:t xml:space="preserve">أَقْلَعَ السّحابُ أو الهمُّ أو غیرهما.(انجلی و انکشف)</w:t>
      </w:r>
    </w:p>
    <w:p>
      <w:pPr>
        <w:pStyle w:val="BookText"/>
      </w:pPr>
      <w:r>
        <w:rPr>
          <w:rFonts w:ascii="Amiri" w:hAnsi="Amiri" w:eastAsia="Amiri" w:cs="Amiri"/>
          <w:lang w:bidi="ar-SA"/>
          <w:color w:val="111111"/>
          <w:sz w:val="28"/>
          <w:szCs w:val="28"/>
          <w:rtl/>
        </w:rPr>
        <w:t xml:space="preserve">أَقْلَعَ أَقْلَعَتِ الطائرةُ فی الساعة العاشرة.(غادرت مکانها و طارت)</w:t>
      </w:r>
    </w:p>
    <w:p>
      <w:pPr>
        <w:pStyle w:val="Heading3"/>
      </w:pPr>
      <w:bookmarkStart w:id="5893" w:name="_Toc5058"/>
      <w:r>
        <w:t>أَقْلَعَ (عنه)</w:t>
      </w:r>
      <w:bookmarkEnd w:id="5893"/>
    </w:p>
    <w:p>
      <w:pPr>
        <w:pStyle w:val="BookText"/>
      </w:pPr>
      <w:r>
        <w:rPr>
          <w:rFonts w:ascii="Amiri" w:hAnsi="Amiri" w:eastAsia="Amiri" w:cs="Amiri"/>
          <w:lang w:bidi="ar-SA"/>
          <w:color w:val="111111"/>
          <w:sz w:val="28"/>
          <w:szCs w:val="28"/>
          <w:rtl/>
        </w:rPr>
        <w:t xml:space="preserve">أَقْلَعَتِ السّماءُ عن المطر.(أمسکت) </w:t>
      </w:r>
      <w:r>
        <w:rPr>
          <w:rStyle w:val="FootnoteReference"/>
        </w:rPr>
        <w:footnoteReference w:id="2130"/>
      </w:r>
    </w:p>
    <w:p>
      <w:pPr>
        <w:pStyle w:val="BookText"/>
      </w:pPr>
      <w:r>
        <w:rPr>
          <w:rFonts w:ascii="Amiri" w:hAnsi="Amiri" w:eastAsia="Amiri" w:cs="Amiri"/>
          <w:lang w:bidi="ar-SA"/>
          <w:color w:val="111111"/>
          <w:sz w:val="28"/>
          <w:szCs w:val="28"/>
          <w:rtl/>
        </w:rPr>
        <w:t xml:space="preserve">أَقْلَعَ (عنه) أَقْلَعَ المدخّنُ عن تدخینه.(ترک)</w:t>
      </w:r>
    </w:p>
    <w:p>
      <w:pPr>
        <w:pStyle w:val="Heading3"/>
      </w:pPr>
      <w:bookmarkStart w:id="5894" w:name="_Toc5059"/>
      <w:r>
        <w:t>اِقْتَلَعَهُ</w:t>
      </w:r>
      <w:bookmarkEnd w:id="5894"/>
    </w:p>
    <w:p>
      <w:pPr>
        <w:pStyle w:val="BookText"/>
      </w:pPr>
      <w:r>
        <w:rPr>
          <w:rFonts w:ascii="Amiri" w:hAnsi="Amiri" w:eastAsia="Amiri" w:cs="Amiri"/>
          <w:lang w:bidi="ar-SA"/>
          <w:color w:val="111111"/>
          <w:sz w:val="28"/>
          <w:szCs w:val="28"/>
          <w:rtl/>
        </w:rPr>
        <w:t xml:space="preserve">اِقْتَلَعَهُ / قَلَعَهُ .</w:t>
      </w:r>
    </w:p>
    <w:p>
      <w:pPr>
        <w:pStyle w:val="Heading3"/>
      </w:pPr>
      <w:bookmarkStart w:id="5895" w:name="_Toc5060"/>
      <w:r>
        <w:t>اِنْقَلَعَ</w:t>
      </w:r>
      <w:bookmarkEnd w:id="5895"/>
    </w:p>
    <w:p>
      <w:pPr>
        <w:pStyle w:val="BookText"/>
      </w:pPr>
      <w:r>
        <w:rPr>
          <w:rFonts w:ascii="Amiri" w:hAnsi="Amiri" w:eastAsia="Amiri" w:cs="Amiri"/>
          <w:lang w:bidi="ar-SA"/>
          <w:color w:val="111111"/>
          <w:sz w:val="28"/>
          <w:szCs w:val="28"/>
          <w:rtl/>
        </w:rPr>
        <w:t xml:space="preserve">اِنْقَلَعَتْ بعضُ الأشجار بعاصفة شدیدة.(قلعت،و هو مطاوع قلعه)</w:t>
      </w:r>
    </w:p>
    <w:p>
      <w:pPr>
        <w:pStyle w:val="BookText"/>
      </w:pPr>
      <w:r>
        <w:rPr>
          <w:rFonts w:ascii="IRNazanin" w:hAnsi="IRNazanin" w:eastAsia="IRNazanin" w:cs="IRNazanin"/>
          <w:lang w:bidi="fa-IR"/>
          <w:color w:val="111111"/>
          <w:sz w:val="28"/>
          <w:szCs w:val="28"/>
          <w:rtl/>
        </w:rPr>
        <w:t xml:space="preserve">[قلق]</w:t>
      </w:r>
    </w:p>
    <w:p>
      <w:pPr>
        <w:pStyle w:val="BookText"/>
      </w:pPr>
      <w:r>
        <w:rPr>
          <w:rFonts w:ascii="Amiri" w:hAnsi="Amiri" w:eastAsia="Amiri" w:cs="Amiri"/>
          <w:lang w:bidi="ar-SA"/>
          <w:color w:val="111111"/>
          <w:sz w:val="28"/>
          <w:szCs w:val="28"/>
          <w:rtl/>
        </w:rPr>
        <w:t xml:space="preserve">قَلِقَ یَقْلَقُ قَلْقاً</w:t>
      </w:r>
    </w:p>
    <w:p>
      <w:pPr>
        <w:pStyle w:val="BookText"/>
      </w:pPr>
      <w:r>
        <w:rPr>
          <w:rFonts w:ascii="Amiri" w:hAnsi="Amiri" w:eastAsia="Amiri" w:cs="Amiri"/>
          <w:lang w:bidi="ar-SA"/>
          <w:color w:val="111111"/>
          <w:sz w:val="28"/>
          <w:szCs w:val="28"/>
          <w:rtl/>
        </w:rPr>
        <w:t xml:space="preserve">قَلَقَ الوالدُ لعدم عودة ابنه من سفره.(اضطرب و لم یستقرّ باله) </w:t>
      </w:r>
      <w:r>
        <w:rPr>
          <w:rStyle w:val="FootnoteReference"/>
        </w:rPr>
        <w:footnoteReference w:id="2131"/>
      </w:r>
    </w:p>
    <w:p>
      <w:pPr>
        <w:pStyle w:val="Heading3"/>
      </w:pPr>
      <w:bookmarkStart w:id="5896" w:name="_Toc5061"/>
      <w:r>
        <w:t>أَقْلَقَهُ</w:t>
      </w:r>
      <w:bookmarkEnd w:id="5896"/>
    </w:p>
    <w:p>
      <w:pPr>
        <w:pStyle w:val="BookText"/>
      </w:pPr>
      <w:r>
        <w:rPr>
          <w:rFonts w:ascii="Amiri" w:hAnsi="Amiri" w:eastAsia="Amiri" w:cs="Amiri"/>
          <w:lang w:bidi="ar-SA"/>
          <w:color w:val="111111"/>
          <w:sz w:val="28"/>
          <w:szCs w:val="28"/>
          <w:rtl/>
        </w:rPr>
        <w:t xml:space="preserve">أَقْلَقَنِی الخبرُ أو المخبرُ.(جعلنی قلقا)</w:t>
      </w:r>
    </w:p>
    <w:p>
      <w:pPr>
        <w:pStyle w:val="BookText"/>
      </w:pPr>
      <w:r>
        <w:rPr>
          <w:rFonts w:ascii="IRNazanin" w:hAnsi="IRNazanin" w:eastAsia="IRNazanin" w:cs="IRNazanin"/>
          <w:lang w:bidi="fa-IR"/>
          <w:color w:val="111111"/>
          <w:sz w:val="28"/>
          <w:szCs w:val="28"/>
          <w:rtl/>
        </w:rPr>
        <w:t xml:space="preserve">[قلقل]</w:t>
      </w:r>
    </w:p>
    <w:p>
      <w:pPr>
        <w:pStyle w:val="BookText"/>
      </w:pPr>
      <w:r>
        <w:rPr>
          <w:rFonts w:ascii="Amiri" w:hAnsi="Amiri" w:eastAsia="Amiri" w:cs="Amiri"/>
          <w:lang w:bidi="ar-SA"/>
          <w:color w:val="111111"/>
          <w:sz w:val="28"/>
          <w:szCs w:val="28"/>
          <w:rtl/>
        </w:rPr>
        <w:t xml:space="preserve">قَلْقَلَهُ</w:t>
      </w:r>
    </w:p>
    <w:p>
      <w:pPr>
        <w:pStyle w:val="BookText"/>
      </w:pPr>
      <w:r>
        <w:rPr>
          <w:rFonts w:ascii="Amiri" w:hAnsi="Amiri" w:eastAsia="Amiri" w:cs="Amiri"/>
          <w:lang w:bidi="ar-SA"/>
          <w:color w:val="111111"/>
          <w:sz w:val="28"/>
          <w:szCs w:val="28"/>
          <w:rtl/>
        </w:rPr>
        <w:t xml:space="preserve">قَلْقَلَ زیدٌ الأوانی أو غیرها.(حرّکها)</w:t>
      </w:r>
    </w:p>
    <w:p>
      <w:pPr>
        <w:pStyle w:val="BookText"/>
      </w:pPr>
      <w:r>
        <w:rPr>
          <w:rFonts w:ascii="IRNazanin" w:hAnsi="IRNazanin" w:eastAsia="IRNazanin" w:cs="IRNazanin"/>
          <w:lang w:bidi="fa-IR"/>
          <w:color w:val="111111"/>
          <w:sz w:val="28"/>
          <w:szCs w:val="28"/>
          <w:rtl/>
        </w:rPr>
        <w:t xml:space="preserve">[قلل]</w:t>
      </w:r>
    </w:p>
    <w:p>
      <w:pPr>
        <w:pStyle w:val="BookText"/>
      </w:pPr>
      <w:r>
        <w:rPr>
          <w:rFonts w:ascii="Amiri" w:hAnsi="Amiri" w:eastAsia="Amiri" w:cs="Amiri"/>
          <w:lang w:bidi="ar-SA"/>
          <w:color w:val="111111"/>
          <w:sz w:val="28"/>
          <w:szCs w:val="28"/>
          <w:rtl/>
        </w:rPr>
        <w:t xml:space="preserve">قَلَّ یَقِلُّ قِلَّةً</w:t>
      </w:r>
    </w:p>
    <w:p>
      <w:pPr>
        <w:pStyle w:val="BookText"/>
      </w:pPr>
      <w:r>
        <w:rPr>
          <w:rFonts w:ascii="Amiri" w:hAnsi="Amiri" w:eastAsia="Amiri" w:cs="Amiri"/>
          <w:lang w:bidi="ar-SA"/>
          <w:color w:val="111111"/>
          <w:sz w:val="28"/>
          <w:szCs w:val="28"/>
          <w:rtl/>
        </w:rPr>
        <w:t xml:space="preserve">قَلَّ ماءُ النّهر فی هذه السّنة.(ضدّ کثر و زاد) </w:t>
      </w:r>
      <w:r>
        <w:rPr>
          <w:rStyle w:val="FootnoteReference"/>
        </w:rPr>
        <w:footnoteReference w:id="2132"/>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10" w:name="pg6612_63119"/>
    <w:bookmarkEnd w:id="610"/>
    <w:p>
      <w:pPr>
        <w:pStyle w:val="Heading3"/>
      </w:pPr>
      <w:bookmarkStart w:id="5897" w:name="_Toc5062"/>
      <w:r>
        <w:t>قَلَّ (عنه)</w:t>
      </w:r>
      <w:bookmarkEnd w:id="5897"/>
    </w:p>
    <w:p>
      <w:pPr>
        <w:pStyle w:val="BookText"/>
      </w:pPr>
      <w:r>
        <w:rPr>
          <w:rFonts w:ascii="Amiri" w:hAnsi="Amiri" w:eastAsia="Amiri" w:cs="Amiri"/>
          <w:lang w:bidi="ar-SA"/>
          <w:color w:val="111111"/>
          <w:sz w:val="28"/>
          <w:szCs w:val="28"/>
          <w:rtl/>
        </w:rPr>
        <w:t xml:space="preserve">إن قَلَّ عددُ الحاضرین عن الحدّ المقرّر فتؤجّل الجلسة إلی موعد آخر.(نقص) </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.و قد تتصل«ما»ب«قلّ»فتفید اثبات الشیء القلیل،نحو:قلّما أجد زیدا فی بیته.</w:t>
      </w:r>
    </w:p>
    <w:p>
      <w:pPr>
        <w:pStyle w:val="Heading3"/>
      </w:pPr>
      <w:bookmarkStart w:id="5898" w:name="_Toc5063"/>
      <w:r>
        <w:t>أَقَلَّهُ أو(منه)</w:t>
      </w:r>
      <w:bookmarkEnd w:id="5898"/>
    </w:p>
    <w:p>
      <w:pPr>
        <w:pStyle w:val="BookText"/>
      </w:pPr>
      <w:r>
        <w:rPr>
          <w:rFonts w:ascii="Amiri" w:hAnsi="Amiri" w:eastAsia="Amiri" w:cs="Amiri"/>
          <w:lang w:bidi="ar-SA"/>
          <w:color w:val="111111"/>
          <w:sz w:val="28"/>
          <w:szCs w:val="28"/>
          <w:rtl/>
        </w:rPr>
        <w:t xml:space="preserve">یرجّح الأطبّاء أن یَقِلَّ الشّخصُ من أکل اللّحوم.(أن لا یکثر) </w:t>
      </w:r>
      <w:r>
        <w:rPr>
          <w:rStyle w:val="FootnoteReference"/>
        </w:rPr>
        <w:footnoteReference w:id="2134"/>
      </w:r>
    </w:p>
    <w:p>
      <w:pPr>
        <w:pStyle w:val="Heading3"/>
      </w:pPr>
      <w:bookmarkStart w:id="5899" w:name="_Toc5064"/>
      <w:r>
        <w:t>أَقَلَّهُ</w:t>
      </w:r>
      <w:bookmarkEnd w:id="5899"/>
    </w:p>
    <w:p>
      <w:pPr>
        <w:pStyle w:val="BookText"/>
      </w:pPr>
      <w:r>
        <w:rPr>
          <w:rFonts w:ascii="Amiri" w:hAnsi="Amiri" w:eastAsia="Amiri" w:cs="Amiri"/>
          <w:lang w:bidi="ar-SA"/>
          <w:color w:val="111111"/>
          <w:sz w:val="28"/>
          <w:szCs w:val="28"/>
          <w:rtl/>
        </w:rPr>
        <w:t xml:space="preserve">أَقَلَّتِ الطائرةُ رئیس الجمهوریة(حملته) </w:t>
      </w:r>
      <w:r>
        <w:rPr>
          <w:rStyle w:val="FootnoteReference"/>
        </w:rPr>
        <w:footnoteReference w:id="2135"/>
      </w:r>
    </w:p>
    <w:p>
      <w:pPr>
        <w:pStyle w:val="Heading3"/>
      </w:pPr>
      <w:bookmarkStart w:id="5900" w:name="_Toc5065"/>
      <w:r>
        <w:t>قَلَّلَهُ</w:t>
      </w:r>
      <w:bookmarkEnd w:id="5900"/>
    </w:p>
    <w:p>
      <w:pPr>
        <w:pStyle w:val="BookText"/>
      </w:pPr>
      <w:r>
        <w:rPr>
          <w:rFonts w:ascii="Amiri" w:hAnsi="Amiri" w:eastAsia="Amiri" w:cs="Amiri"/>
          <w:lang w:bidi="ar-SA"/>
          <w:color w:val="111111"/>
          <w:sz w:val="28"/>
          <w:szCs w:val="28"/>
          <w:rtl/>
        </w:rPr>
        <w:t xml:space="preserve">قَلَّلَتِ الحکومةُ الرواتبَ تطبیقا لسیاسة التّقشّف.</w:t>
      </w:r>
    </w:p>
    <w:p>
      <w:pPr>
        <w:pStyle w:val="BookText"/>
      </w:pPr>
      <w:r>
        <w:rPr>
          <w:rFonts w:ascii="IRNazanin" w:hAnsi="IRNazanin" w:eastAsia="IRNazanin" w:cs="IRNazanin"/>
          <w:lang w:bidi="fa-IR"/>
          <w:color w:val="111111"/>
          <w:sz w:val="28"/>
          <w:szCs w:val="28"/>
          <w:rtl/>
        </w:rPr>
        <w:t xml:space="preserve">(جعلتها قلیلة أو أقلّ من السباق)</w:t>
      </w:r>
    </w:p>
    <w:p>
      <w:pPr>
        <w:pStyle w:val="Heading3"/>
      </w:pPr>
      <w:bookmarkStart w:id="5901" w:name="_Toc5066"/>
      <w:r>
        <w:t>اِسْتَقَلَّ</w:t>
      </w:r>
      <w:bookmarkEnd w:id="5901"/>
    </w:p>
    <w:p>
      <w:pPr>
        <w:pStyle w:val="BookText"/>
      </w:pPr>
      <w:r>
        <w:rPr>
          <w:rFonts w:ascii="Amiri" w:hAnsi="Amiri" w:eastAsia="Amiri" w:cs="Amiri"/>
          <w:lang w:bidi="ar-SA"/>
          <w:color w:val="111111"/>
          <w:sz w:val="28"/>
          <w:szCs w:val="28"/>
          <w:rtl/>
        </w:rPr>
        <w:t xml:space="preserve">اِسْتَقَلَّتْ دولةُ الکویت سنة 1961 م.(استکملت سیادتها، تحرّرت من النفوذ الأجنبی)</w:t>
      </w:r>
    </w:p>
    <w:p>
      <w:pPr>
        <w:pStyle w:val="Heading3"/>
      </w:pPr>
      <w:bookmarkStart w:id="5902" w:name="_Toc5067"/>
      <w:r>
        <w:t>اِسْتَقَلَّ (فیه)</w:t>
      </w:r>
      <w:bookmarkEnd w:id="5902"/>
    </w:p>
    <w:p>
      <w:pPr>
        <w:pStyle w:val="BookText"/>
      </w:pPr>
      <w:r>
        <w:rPr>
          <w:rFonts w:ascii="Amiri" w:hAnsi="Amiri" w:eastAsia="Amiri" w:cs="Amiri"/>
          <w:lang w:bidi="ar-SA"/>
          <w:color w:val="111111"/>
          <w:sz w:val="28"/>
          <w:szCs w:val="28"/>
          <w:rtl/>
        </w:rPr>
        <w:t xml:space="preserve">کان زیدٌ یسکن مع والدیه فی دارهما ثمّ اِسْتَقَلَّ فی السکن.(انفرد)</w:t>
      </w:r>
    </w:p>
    <w:p>
      <w:pPr>
        <w:pStyle w:val="Heading3"/>
      </w:pPr>
      <w:bookmarkStart w:id="5903" w:name="_Toc5068"/>
      <w:r>
        <w:t>اِسْتَقَلَّهُ</w:t>
      </w:r>
      <w:bookmarkEnd w:id="5903"/>
    </w:p>
    <w:p>
      <w:pPr>
        <w:pStyle w:val="BookText"/>
      </w:pPr>
      <w:r>
        <w:rPr>
          <w:rFonts w:ascii="Amiri" w:hAnsi="Amiri" w:eastAsia="Amiri" w:cs="Amiri"/>
          <w:lang w:bidi="ar-SA"/>
          <w:color w:val="111111"/>
          <w:sz w:val="28"/>
          <w:szCs w:val="28"/>
          <w:rtl/>
        </w:rPr>
        <w:t xml:space="preserve">عند ما تسلّم زید أجور عمله اِسْتَقَلَّهَا .(رآها وعدّها قلیلة)</w:t>
      </w:r>
    </w:p>
    <w:p>
      <w:pPr>
        <w:pStyle w:val="BookText"/>
      </w:pPr>
      <w:r>
        <w:rPr>
          <w:rFonts w:ascii="Amiri" w:hAnsi="Amiri" w:eastAsia="Amiri" w:cs="Amiri"/>
          <w:lang w:bidi="ar-SA"/>
          <w:color w:val="111111"/>
          <w:sz w:val="28"/>
          <w:szCs w:val="28"/>
          <w:rtl/>
        </w:rPr>
        <w:t xml:space="preserve">اِسْتَقَلَّهُ اِسْتَقَلَّتِ الطائرةُ رئیس الجمهوریة و عددا من الوزراء.</w:t>
      </w:r>
    </w:p>
    <w:p>
      <w:pPr>
        <w:pStyle w:val="BookText"/>
      </w:pPr>
      <w:r>
        <w:rPr>
          <w:rFonts w:ascii="IRNazanin" w:hAnsi="IRNazanin" w:eastAsia="IRNazanin" w:cs="IRNazanin"/>
          <w:lang w:bidi="fa-IR"/>
          <w:color w:val="111111"/>
          <w:sz w:val="28"/>
          <w:szCs w:val="28"/>
          <w:rtl/>
        </w:rPr>
        <w:t xml:space="preserve">(أقلّتهم،حملتهم)</w:t>
      </w:r>
    </w:p>
    <w:p>
      <w:pPr>
        <w:pStyle w:val="BookText"/>
      </w:pPr>
      <w:r>
        <w:rPr>
          <w:rFonts w:ascii="IRNazanin" w:hAnsi="IRNazanin" w:eastAsia="IRNazanin" w:cs="IRNazanin"/>
          <w:lang w:bidi="fa-IR"/>
          <w:color w:val="111111"/>
          <w:sz w:val="28"/>
          <w:szCs w:val="28"/>
          <w:rtl/>
        </w:rPr>
        <w:t xml:space="preserve">[قلم]</w:t>
      </w:r>
    </w:p>
    <w:p>
      <w:pPr>
        <w:pStyle w:val="BookText"/>
      </w:pPr>
      <w:r>
        <w:rPr>
          <w:rFonts w:ascii="Amiri" w:hAnsi="Amiri" w:eastAsia="Amiri" w:cs="Amiri"/>
          <w:lang w:bidi="ar-SA"/>
          <w:color w:val="111111"/>
          <w:sz w:val="28"/>
          <w:szCs w:val="28"/>
          <w:rtl/>
        </w:rPr>
        <w:t xml:space="preserve">قَلَمَهُ یَقْلِمُ قَلْماً</w:t>
      </w:r>
    </w:p>
    <w:p>
      <w:pPr>
        <w:pStyle w:val="BookText"/>
      </w:pPr>
      <w:r>
        <w:rPr>
          <w:rFonts w:ascii="Amiri" w:hAnsi="Amiri" w:eastAsia="Amiri" w:cs="Amiri"/>
          <w:lang w:bidi="ar-SA"/>
          <w:color w:val="111111"/>
          <w:sz w:val="28"/>
          <w:szCs w:val="28"/>
          <w:rtl/>
        </w:rPr>
        <w:t xml:space="preserve">قَلَمَ الفلاّحُ الغصنَ.(قطع منه شیئا) </w:t>
      </w:r>
      <w:r>
        <w:rPr>
          <w:rStyle w:val="FootnoteReference"/>
        </w:rPr>
        <w:footnoteReference w:id="2136"/>
      </w:r>
    </w:p>
    <w:p>
      <w:pPr>
        <w:pStyle w:val="Heading3"/>
      </w:pPr>
      <w:bookmarkStart w:id="5904" w:name="_Toc5069"/>
      <w:r>
        <w:t>قَلَمَهُ</w:t>
      </w:r>
      <w:bookmarkEnd w:id="5904"/>
    </w:p>
    <w:p>
      <w:pPr>
        <w:pStyle w:val="BookText"/>
      </w:pPr>
      <w:r>
        <w:rPr>
          <w:rFonts w:ascii="Amiri" w:hAnsi="Amiri" w:eastAsia="Amiri" w:cs="Amiri"/>
          <w:lang w:bidi="ar-SA"/>
          <w:color w:val="111111"/>
          <w:sz w:val="28"/>
          <w:szCs w:val="28"/>
          <w:rtl/>
        </w:rPr>
        <w:t xml:space="preserve">قَلَمَ زیدٌ الظّفرَ و نحوه.(قصّ ما طال منه) </w:t>
      </w:r>
      <w:r>
        <w:rPr>
          <w:rStyle w:val="FootnoteReference"/>
        </w:rPr>
        <w:footnoteReference w:id="2137"/>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1" w:name="pg6612_63120"/>
    <w:bookmarkEnd w:id="611"/>
    <w:p>
      <w:pPr>
        <w:pStyle w:val="Heading3"/>
      </w:pPr>
      <w:bookmarkStart w:id="5905" w:name="_Toc5070"/>
      <w:r>
        <w:t>قَلَّمَهُ</w:t>
      </w:r>
      <w:bookmarkEnd w:id="5905"/>
    </w:p>
    <w:p>
      <w:pPr>
        <w:pStyle w:val="BookText"/>
      </w:pPr>
      <w:r>
        <w:rPr>
          <w:rFonts w:ascii="Amiri" w:hAnsi="Amiri" w:eastAsia="Amiri" w:cs="Amiri"/>
          <w:lang w:bidi="ar-SA"/>
          <w:color w:val="111111"/>
          <w:sz w:val="28"/>
          <w:szCs w:val="28"/>
          <w:rtl/>
        </w:rPr>
        <w:t xml:space="preserve">قَلَّمَ الفلاّحُ الأشجارَ.(أزال عنها الأغصان الیابسة و بعض الأغصان الزائدة)</w:t>
      </w:r>
    </w:p>
    <w:p>
      <w:pPr>
        <w:pStyle w:val="BookText"/>
      </w:pPr>
      <w:r>
        <w:rPr>
          <w:rFonts w:ascii="Amiri" w:hAnsi="Amiri" w:eastAsia="Amiri" w:cs="Amiri"/>
          <w:lang w:bidi="ar-SA"/>
          <w:color w:val="111111"/>
          <w:sz w:val="28"/>
          <w:szCs w:val="28"/>
          <w:rtl/>
        </w:rPr>
        <w:t xml:space="preserve">قَلَّمَهُ قَلَّمَ زیدٌ أظفارَه.(قلمها) </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.و قد یستعمل لتقلیل المهامّ فیقال:قلّم السلطان أظفار وزیره،أی حدّ کثیرا من صلاحیّاته.</w:t>
      </w:r>
    </w:p>
    <w:p>
      <w:pPr>
        <w:pStyle w:val="Heading3"/>
      </w:pPr>
      <w:bookmarkStart w:id="5906" w:name="_Toc5071"/>
      <w:r>
        <w:t>أَقْلَمَهُ أَقْلَمَةً</w:t>
      </w:r>
      <w:bookmarkEnd w:id="5906"/>
    </w:p>
    <w:p>
      <w:pPr>
        <w:pStyle w:val="BookText"/>
      </w:pPr>
      <w:r>
        <w:rPr>
          <w:rFonts w:ascii="Amiri" w:hAnsi="Amiri" w:eastAsia="Amiri" w:cs="Amiri"/>
          <w:lang w:bidi="ar-SA"/>
          <w:color w:val="111111"/>
          <w:sz w:val="28"/>
          <w:szCs w:val="28"/>
          <w:rtl/>
        </w:rPr>
        <w:t xml:space="preserve">استوردتُ بعضَ الحیوانات فَأَقْلَمْتُهَا .(کیّفتها أن تعش فی إقلیم غیر إقالیمها)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[قلنس]</w:t>
      </w:r>
    </w:p>
    <w:p>
      <w:pPr>
        <w:pStyle w:val="BookText"/>
      </w:pPr>
      <w:r>
        <w:rPr>
          <w:rFonts w:ascii="Amiri" w:hAnsi="Amiri" w:eastAsia="Amiri" w:cs="Amiri"/>
          <w:lang w:bidi="ar-SA"/>
          <w:color w:val="111111"/>
          <w:sz w:val="28"/>
          <w:szCs w:val="28"/>
          <w:rtl/>
        </w:rPr>
        <w:t xml:space="preserve">تَقَلْنَسَ</w:t>
      </w:r>
    </w:p>
    <w:p>
      <w:pPr>
        <w:pStyle w:val="BookText"/>
      </w:pPr>
      <w:r>
        <w:rPr>
          <w:rFonts w:ascii="Amiri" w:hAnsi="Amiri" w:eastAsia="Amiri" w:cs="Amiri"/>
          <w:lang w:bidi="ar-SA"/>
          <w:color w:val="111111"/>
          <w:sz w:val="28"/>
          <w:szCs w:val="28"/>
          <w:rtl/>
        </w:rPr>
        <w:t xml:space="preserve">یَتَقَلْنَسُ زیدٌ حینما یلبس ملابسه الرّسمیّة.(یلبس القلنسوة)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[قلی]</w:t>
      </w:r>
    </w:p>
    <w:p>
      <w:pPr>
        <w:pStyle w:val="BookText"/>
      </w:pPr>
      <w:r>
        <w:rPr>
          <w:rFonts w:ascii="Amiri" w:hAnsi="Amiri" w:eastAsia="Amiri" w:cs="Amiri"/>
          <w:lang w:bidi="ar-SA"/>
          <w:color w:val="111111"/>
          <w:sz w:val="28"/>
          <w:szCs w:val="28"/>
          <w:rtl/>
        </w:rPr>
        <w:t xml:space="preserve">قَلاَهُ یَقْلِی قَلْیاً</w:t>
      </w:r>
    </w:p>
    <w:p>
      <w:pPr>
        <w:pStyle w:val="BookText"/>
      </w:pPr>
      <w:r>
        <w:rPr>
          <w:rFonts w:ascii="Amiri" w:hAnsi="Amiri" w:eastAsia="Amiri" w:cs="Amiri"/>
          <w:lang w:bidi="ar-SA"/>
          <w:color w:val="111111"/>
          <w:sz w:val="28"/>
          <w:szCs w:val="28"/>
          <w:rtl/>
        </w:rPr>
        <w:t xml:space="preserve">قَلَی زیدٌ الحَبَّ.(أنضجه علی المقلاة بنار دون دهن)</w:t>
      </w:r>
    </w:p>
    <w:p>
      <w:pPr>
        <w:pStyle w:val="Heading3"/>
      </w:pPr>
      <w:bookmarkStart w:id="5907" w:name="_Toc5072"/>
      <w:r>
        <w:t>قَلاَهُ</w:t>
      </w:r>
      <w:bookmarkEnd w:id="5907"/>
    </w:p>
    <w:p>
      <w:pPr>
        <w:pStyle w:val="BookText"/>
      </w:pPr>
      <w:r>
        <w:rPr>
          <w:rFonts w:ascii="Amiri" w:hAnsi="Amiri" w:eastAsia="Amiri" w:cs="Amiri"/>
          <w:lang w:bidi="ar-SA"/>
          <w:color w:val="111111"/>
          <w:sz w:val="28"/>
          <w:szCs w:val="28"/>
          <w:rtl/>
        </w:rPr>
        <w:t xml:space="preserve">قَلَی زیدٌ البیضَ أو اللّحمَ أو غیرهما.(أنضجه بالدّهن المغلیّ فی المقلاة)</w:t>
      </w:r>
    </w:p>
    <w:p>
      <w:pPr>
        <w:pStyle w:val="Heading3"/>
      </w:pPr>
      <w:bookmarkStart w:id="5908" w:name="_Toc5073"/>
      <w:r>
        <w:t>قَلاَهُ قِلیً</w:t>
      </w:r>
      <w:bookmarkEnd w:id="5908"/>
    </w:p>
    <w:p>
      <w:pPr>
        <w:pStyle w:val="BookText"/>
      </w:pPr>
      <w:r>
        <w:rPr>
          <w:rFonts w:ascii="Amiri" w:hAnsi="Amiri" w:eastAsia="Amiri" w:cs="Amiri"/>
          <w:lang w:bidi="ar-SA"/>
          <w:color w:val="111111"/>
          <w:sz w:val="28"/>
          <w:szCs w:val="28"/>
          <w:rtl/>
        </w:rPr>
        <w:t xml:space="preserve">المؤمنُ من المسلمین من یحبّ أهل بیت النّبیّ صلّی اللّه علیه و اله و یَقْلِی أعداءَهُم.(یبغضهم)</w:t>
      </w:r>
    </w:p>
    <w:p>
      <w:pPr>
        <w:pStyle w:val="Heading3"/>
      </w:pPr>
      <w:bookmarkStart w:id="5909" w:name="_Toc5074"/>
      <w:r>
        <w:t>تَقَالَیَا</w:t>
      </w:r>
      <w:bookmarkEnd w:id="5909"/>
    </w:p>
    <w:p>
      <w:pPr>
        <w:pStyle w:val="BookText"/>
      </w:pPr>
      <w:r>
        <w:rPr>
          <w:rFonts w:ascii="Amiri" w:hAnsi="Amiri" w:eastAsia="Amiri" w:cs="Amiri"/>
          <w:lang w:bidi="ar-SA"/>
          <w:color w:val="111111"/>
          <w:sz w:val="28"/>
          <w:szCs w:val="28"/>
          <w:rtl/>
        </w:rPr>
        <w:t xml:space="preserve">زیدٌ و سعدٌ قد تَقَالَیَا لأسباب عقائدیّة.(تباغضا)</w:t>
      </w:r>
    </w:p>
    <w:p>
      <w:pPr>
        <w:pStyle w:val="Heading3"/>
      </w:pPr>
      <w:bookmarkStart w:id="5910" w:name="_Toc5075"/>
      <w:r>
        <w:t>تَقَلَّی</w:t>
      </w:r>
      <w:bookmarkEnd w:id="5910"/>
    </w:p>
    <w:p>
      <w:pPr>
        <w:pStyle w:val="BookText"/>
      </w:pPr>
      <w:r>
        <w:rPr>
          <w:rFonts w:ascii="Amiri" w:hAnsi="Amiri" w:eastAsia="Amiri" w:cs="Amiri"/>
          <w:lang w:bidi="ar-SA"/>
          <w:color w:val="111111"/>
          <w:sz w:val="28"/>
          <w:szCs w:val="28"/>
          <w:rtl/>
        </w:rPr>
        <w:t xml:space="preserve">أری زیدا یَتَقَلَّی علی فراشه لسوء أعمال ابنه.(یتقلّب متململا)</w:t>
      </w:r>
    </w:p>
    <w:p>
      <w:pPr>
        <w:pStyle w:val="BookText"/>
      </w:pPr>
      <w:r>
        <w:rPr>
          <w:rFonts w:ascii="IRNazanin" w:hAnsi="IRNazanin" w:eastAsia="IRNazanin" w:cs="IRNazanin"/>
          <w:lang w:bidi="fa-IR"/>
          <w:color w:val="111111"/>
          <w:sz w:val="28"/>
          <w:szCs w:val="28"/>
          <w:rtl/>
        </w:rPr>
        <w:t xml:space="preserve">[قمر]</w:t>
      </w:r>
    </w:p>
    <w:p>
      <w:pPr>
        <w:pStyle w:val="BookText"/>
      </w:pPr>
      <w:r>
        <w:rPr>
          <w:rFonts w:ascii="Amiri" w:hAnsi="Amiri" w:eastAsia="Amiri" w:cs="Amiri"/>
          <w:lang w:bidi="ar-SA"/>
          <w:color w:val="111111"/>
          <w:sz w:val="28"/>
          <w:szCs w:val="28"/>
          <w:rtl/>
        </w:rPr>
        <w:t xml:space="preserve">أَقْمَرَ</w:t>
      </w:r>
    </w:p>
    <w:p>
      <w:pPr>
        <w:pStyle w:val="BookText"/>
      </w:pPr>
      <w:r>
        <w:rPr>
          <w:rFonts w:ascii="Amiri" w:hAnsi="Amiri" w:eastAsia="Amiri" w:cs="Amiri"/>
          <w:lang w:bidi="ar-SA"/>
          <w:color w:val="111111"/>
          <w:sz w:val="28"/>
          <w:szCs w:val="28"/>
          <w:rtl/>
        </w:rPr>
        <w:t xml:space="preserve">أَقْمَرَتِ اللّیلةُ.(أضاءت بنور القمر) </w:t>
      </w:r>
      <w:r>
        <w:rPr>
          <w:rStyle w:val="FootnoteReference"/>
        </w:rPr>
        <w:footnoteReference w:id="2141"/>
      </w:r>
    </w:p>
    <w:p>
      <w:pPr>
        <w:pStyle w:val="Heading3"/>
      </w:pPr>
      <w:bookmarkStart w:id="5911" w:name="_Toc5076"/>
      <w:r>
        <w:t>قَامَرَهُ مُقَامَرَةً و قِمَاراً</w:t>
      </w:r>
      <w:bookmarkEnd w:id="5911"/>
    </w:p>
    <w:p>
      <w:pPr>
        <w:pStyle w:val="BookText"/>
      </w:pPr>
      <w:r>
        <w:rPr>
          <w:rFonts w:ascii="Amiri" w:hAnsi="Amiri" w:eastAsia="Amiri" w:cs="Amiri"/>
          <w:lang w:bidi="ar-SA"/>
          <w:color w:val="111111"/>
          <w:sz w:val="28"/>
          <w:szCs w:val="28"/>
          <w:rtl/>
        </w:rPr>
        <w:t xml:space="preserve">قَامَرَ زیدٌ سعدا.(لاعبه القمار)</w:t>
      </w:r>
    </w:p>
    <w:p>
      <w:pPr>
        <w:pStyle w:val="Heading3"/>
      </w:pPr>
      <w:bookmarkStart w:id="5912" w:name="_Toc5077"/>
      <w:r>
        <w:t>تَقَامَرَا</w:t>
      </w:r>
      <w:bookmarkEnd w:id="5912"/>
    </w:p>
    <w:p>
      <w:pPr>
        <w:pStyle w:val="BookText"/>
      </w:pPr>
      <w:r>
        <w:rPr>
          <w:rFonts w:ascii="Amiri" w:hAnsi="Amiri" w:eastAsia="Amiri" w:cs="Amiri"/>
          <w:lang w:bidi="ar-SA"/>
          <w:color w:val="111111"/>
          <w:sz w:val="28"/>
          <w:szCs w:val="28"/>
          <w:rtl/>
        </w:rPr>
        <w:t xml:space="preserve">کان زیدٌ و سعدٌ یَتَقَامَرَانِ لیلیّا عدّة ساعات.(یلعبان القمار)</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2" w:name="pg6612_63121"/>
    <w:bookmarkEnd w:id="612"/>
    <w:p>
      <w:pPr>
        <w:pStyle w:val="BookText"/>
      </w:pPr>
      <w:r>
        <w:rPr>
          <w:rFonts w:ascii="IRNazanin" w:hAnsi="IRNazanin" w:eastAsia="IRNazanin" w:cs="IRNazanin"/>
          <w:lang w:bidi="fa-IR"/>
          <w:color w:val="111111"/>
          <w:sz w:val="28"/>
          <w:szCs w:val="28"/>
          <w:rtl/>
        </w:rPr>
        <w:t xml:space="preserve">[قمش]</w:t>
      </w:r>
    </w:p>
    <w:p>
      <w:pPr>
        <w:pStyle w:val="BookText"/>
      </w:pPr>
      <w:r>
        <w:rPr>
          <w:rFonts w:ascii="Amiri" w:hAnsi="Amiri" w:eastAsia="Amiri" w:cs="Amiri"/>
          <w:lang w:bidi="ar-SA"/>
          <w:color w:val="111111"/>
          <w:sz w:val="28"/>
          <w:szCs w:val="28"/>
          <w:rtl/>
        </w:rPr>
        <w:t xml:space="preserve">تَقَمَّشَ</w:t>
      </w:r>
    </w:p>
    <w:p>
      <w:pPr>
        <w:pStyle w:val="BookText"/>
      </w:pPr>
      <w:r>
        <w:rPr>
          <w:rFonts w:ascii="Amiri" w:hAnsi="Amiri" w:eastAsia="Amiri" w:cs="Amiri"/>
          <w:lang w:bidi="ar-SA"/>
          <w:color w:val="111111"/>
          <w:sz w:val="28"/>
          <w:szCs w:val="28"/>
          <w:rtl/>
        </w:rPr>
        <w:t xml:space="preserve">یَتَقَمَّشُ بعضُ النّاس أیّامَ الأعیاد.(یلبسون فاخر القماش)</w:t>
      </w:r>
    </w:p>
    <w:p>
      <w:pPr>
        <w:pStyle w:val="BookText"/>
      </w:pPr>
      <w:r>
        <w:rPr>
          <w:rFonts w:ascii="IRNazanin" w:hAnsi="IRNazanin" w:eastAsia="IRNazanin" w:cs="IRNazanin"/>
          <w:lang w:bidi="fa-IR"/>
          <w:color w:val="111111"/>
          <w:sz w:val="28"/>
          <w:szCs w:val="28"/>
          <w:rtl/>
        </w:rPr>
        <w:t xml:space="preserve">[قمص]</w:t>
      </w:r>
    </w:p>
    <w:p>
      <w:pPr>
        <w:pStyle w:val="BookText"/>
      </w:pPr>
      <w:r>
        <w:rPr>
          <w:rFonts w:ascii="Amiri" w:hAnsi="Amiri" w:eastAsia="Amiri" w:cs="Amiri"/>
          <w:lang w:bidi="ar-SA"/>
          <w:color w:val="111111"/>
          <w:sz w:val="28"/>
          <w:szCs w:val="28"/>
          <w:rtl/>
        </w:rPr>
        <w:t xml:space="preserve">تَقَمَّصَهُ</w:t>
      </w:r>
    </w:p>
    <w:p>
      <w:pPr>
        <w:pStyle w:val="BookText"/>
      </w:pPr>
      <w:r>
        <w:rPr>
          <w:rFonts w:ascii="Amiri" w:hAnsi="Amiri" w:eastAsia="Amiri" w:cs="Amiri"/>
          <w:lang w:bidi="ar-SA"/>
          <w:color w:val="111111"/>
          <w:sz w:val="28"/>
          <w:szCs w:val="28"/>
          <w:rtl/>
        </w:rPr>
        <w:t xml:space="preserve">تَقَمَّصَ زیدٌ زیَّ العلماء.(لبسه و هو لیس منهم)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.و یقال:تقمّص الخلافة،أی نالها و هو لیس أهلا لها و منه ما جاء علی لسان أمیر البیان علیه السّلام فی شقشقیّته«أما و اللّه لقد تقمّصها ابن أبی قحافة».و یقال:تقمّص شخصیّة فلان،أی حاکاها.</w:t>
      </w:r>
    </w:p>
    <w:p>
      <w:pPr>
        <w:pStyle w:val="BookText"/>
      </w:pPr>
      <w:r>
        <w:rPr>
          <w:rFonts w:ascii="IRNazanin" w:hAnsi="IRNazanin" w:eastAsia="IRNazanin" w:cs="IRNazanin"/>
          <w:lang w:bidi="fa-IR"/>
          <w:color w:val="111111"/>
          <w:sz w:val="28"/>
          <w:szCs w:val="28"/>
          <w:rtl/>
        </w:rPr>
        <w:t xml:space="preserve">[قمط]</w:t>
      </w:r>
    </w:p>
    <w:p>
      <w:pPr>
        <w:pStyle w:val="BookText"/>
      </w:pPr>
      <w:r>
        <w:rPr>
          <w:rFonts w:ascii="Amiri" w:hAnsi="Amiri" w:eastAsia="Amiri" w:cs="Amiri"/>
          <w:lang w:bidi="ar-SA"/>
          <w:color w:val="111111"/>
          <w:sz w:val="28"/>
          <w:szCs w:val="28"/>
          <w:rtl/>
        </w:rPr>
        <w:t xml:space="preserve">قَمَطَهُ یَقْمِطُ قَمْطاً</w:t>
      </w:r>
    </w:p>
    <w:p>
      <w:pPr>
        <w:pStyle w:val="BookText"/>
      </w:pPr>
      <w:r>
        <w:rPr>
          <w:rFonts w:ascii="Amiri" w:hAnsi="Amiri" w:eastAsia="Amiri" w:cs="Amiri"/>
          <w:lang w:bidi="ar-SA"/>
          <w:color w:val="111111"/>
          <w:sz w:val="28"/>
          <w:szCs w:val="28"/>
          <w:rtl/>
        </w:rPr>
        <w:t xml:space="preserve">قَمَطَتِ الأمُّ مولودَهَا.(ضمّت أعضاءه إلی جسمه و لفّته بالقماط) </w:t>
      </w:r>
      <w:r>
        <w:rPr>
          <w:rStyle w:val="FootnoteReference"/>
        </w:rPr>
        <w:footnoteReference w:id="2143"/>
      </w:r>
    </w:p>
    <w:p>
      <w:pPr>
        <w:pStyle w:val="Heading3"/>
      </w:pPr>
      <w:bookmarkStart w:id="5913" w:name="_Toc5078"/>
      <w:r>
        <w:t>قَمَّطَهُ</w:t>
      </w:r>
      <w:bookmarkEnd w:id="5913"/>
    </w:p>
    <w:p>
      <w:pPr>
        <w:pStyle w:val="BookText"/>
      </w:pPr>
      <w:r>
        <w:rPr>
          <w:rFonts w:ascii="Amiri" w:hAnsi="Amiri" w:eastAsia="Amiri" w:cs="Amiri"/>
          <w:lang w:bidi="ar-SA"/>
          <w:color w:val="111111"/>
          <w:sz w:val="28"/>
          <w:szCs w:val="28"/>
          <w:rtl/>
        </w:rPr>
        <w:t xml:space="preserve">قَمَّطَهُ / قَمَطَهُ ،أو أکثرَ فی قَمْطِهِ.</w:t>
      </w:r>
    </w:p>
    <w:p>
      <w:pPr>
        <w:pStyle w:val="BookText"/>
      </w:pPr>
      <w:r>
        <w:rPr>
          <w:rFonts w:ascii="IRNazanin" w:hAnsi="IRNazanin" w:eastAsia="IRNazanin" w:cs="IRNazanin"/>
          <w:lang w:bidi="fa-IR"/>
          <w:color w:val="111111"/>
          <w:sz w:val="28"/>
          <w:szCs w:val="28"/>
          <w:rtl/>
        </w:rPr>
        <w:t xml:space="preserve">[قمع]</w:t>
      </w:r>
    </w:p>
    <w:p>
      <w:pPr>
        <w:pStyle w:val="BookText"/>
      </w:pPr>
      <w:r>
        <w:rPr>
          <w:rFonts w:ascii="Amiri" w:hAnsi="Amiri" w:eastAsia="Amiri" w:cs="Amiri"/>
          <w:lang w:bidi="ar-SA"/>
          <w:color w:val="111111"/>
          <w:sz w:val="28"/>
          <w:szCs w:val="28"/>
          <w:rtl/>
        </w:rPr>
        <w:t xml:space="preserve">قَمَعَهُ یَقْمَعُ قَمْعاً</w:t>
      </w:r>
    </w:p>
    <w:p>
      <w:pPr>
        <w:pStyle w:val="BookText"/>
      </w:pPr>
      <w:r>
        <w:rPr>
          <w:rFonts w:ascii="Amiri" w:hAnsi="Amiri" w:eastAsia="Amiri" w:cs="Amiri"/>
          <w:lang w:bidi="ar-SA"/>
          <w:color w:val="111111"/>
          <w:sz w:val="28"/>
          <w:szCs w:val="28"/>
          <w:rtl/>
        </w:rPr>
        <w:t xml:space="preserve">قَمَعَتِ الشّرطةُ المظاهرةَ.(منعت استمراریّتها بالقوّة و القهر)</w:t>
      </w:r>
    </w:p>
    <w:p>
      <w:pPr>
        <w:pStyle w:val="Heading3"/>
      </w:pPr>
      <w:bookmarkStart w:id="5914" w:name="_Toc5079"/>
      <w:r>
        <w:t>قَمَعَهُ</w:t>
      </w:r>
      <w:bookmarkEnd w:id="5914"/>
    </w:p>
    <w:p>
      <w:pPr>
        <w:pStyle w:val="BookText"/>
      </w:pPr>
      <w:r>
        <w:rPr>
          <w:rFonts w:ascii="Amiri" w:hAnsi="Amiri" w:eastAsia="Amiri" w:cs="Amiri"/>
          <w:lang w:bidi="ar-SA"/>
          <w:color w:val="111111"/>
          <w:sz w:val="28"/>
          <w:szCs w:val="28"/>
          <w:rtl/>
        </w:rPr>
        <w:t xml:space="preserve">قَمَعَ السیّدُ عبدَهُ.(ضربه بالمقمعة) </w:t>
      </w:r>
      <w:r>
        <w:rPr>
          <w:rStyle w:val="FootnoteReference"/>
        </w:rPr>
        <w:footnoteReference w:id="2144"/>
      </w:r>
    </w:p>
    <w:p>
      <w:pPr>
        <w:pStyle w:val="BookText"/>
      </w:pPr>
      <w:r>
        <w:rPr>
          <w:rFonts w:ascii="Amiri" w:hAnsi="Amiri" w:eastAsia="Amiri" w:cs="Amiri"/>
          <w:lang w:bidi="ar-SA"/>
          <w:color w:val="111111"/>
          <w:sz w:val="28"/>
          <w:szCs w:val="28"/>
          <w:rtl/>
        </w:rPr>
        <w:t xml:space="preserve">قَمَعَهُ قَمَعَ زیدٌ القنِّینَةَ.(أدخل فیها القمع لیصبّ فیها السائل به) </w:t>
      </w:r>
      <w:r>
        <w:rPr>
          <w:rStyle w:val="FootnoteReference"/>
        </w:rPr>
        <w:footnoteReference w:id="2145"/>
      </w:r>
    </w:p>
    <w:p>
      <w:pPr>
        <w:pStyle w:val="Heading3"/>
      </w:pPr>
      <w:bookmarkStart w:id="5915" w:name="_Toc5080"/>
      <w:r>
        <w:t>قَمَعَ (فیه)</w:t>
      </w:r>
      <w:bookmarkEnd w:id="5915"/>
    </w:p>
    <w:p>
      <w:pPr>
        <w:pStyle w:val="BookText"/>
      </w:pPr>
      <w:r>
        <w:rPr>
          <w:rFonts w:ascii="Amiri" w:hAnsi="Amiri" w:eastAsia="Amiri" w:cs="Amiri"/>
          <w:lang w:bidi="ar-SA"/>
          <w:color w:val="111111"/>
          <w:sz w:val="28"/>
          <w:szCs w:val="28"/>
          <w:rtl/>
        </w:rPr>
        <w:t xml:space="preserve">قَمَعَ زیدٌ فی بیته أو نحوه.(دخله هاربا)</w:t>
      </w:r>
    </w:p>
    <w:p>
      <w:pPr>
        <w:pStyle w:val="BookText"/>
      </w:pPr>
      <w:r>
        <w:rPr>
          <w:rFonts w:ascii="IRNazanin" w:hAnsi="IRNazanin" w:eastAsia="IRNazanin" w:cs="IRNazanin"/>
          <w:lang w:bidi="fa-IR"/>
          <w:color w:val="111111"/>
          <w:sz w:val="28"/>
          <w:szCs w:val="28"/>
          <w:rtl/>
        </w:rPr>
        <w:t xml:space="preserve">[قمل]</w:t>
      </w:r>
    </w:p>
    <w:p>
      <w:pPr>
        <w:pStyle w:val="BookText"/>
      </w:pPr>
      <w:r>
        <w:rPr>
          <w:rFonts w:ascii="Amiri" w:hAnsi="Amiri" w:eastAsia="Amiri" w:cs="Amiri"/>
          <w:lang w:bidi="ar-SA"/>
          <w:color w:val="111111"/>
          <w:sz w:val="28"/>
          <w:szCs w:val="28"/>
          <w:rtl/>
        </w:rPr>
        <w:t xml:space="preserve">قَمِلَ یَقْمَلُ قَمَلاً</w:t>
      </w:r>
    </w:p>
    <w:p>
      <w:pPr>
        <w:pStyle w:val="BookText"/>
      </w:pPr>
      <w:r>
        <w:rPr>
          <w:rFonts w:ascii="Amiri" w:hAnsi="Amiri" w:eastAsia="Amiri" w:cs="Amiri"/>
          <w:lang w:bidi="ar-SA"/>
          <w:color w:val="111111"/>
          <w:sz w:val="28"/>
          <w:szCs w:val="28"/>
          <w:rtl/>
        </w:rPr>
        <w:t xml:space="preserve">قَمِلَ ثوبٌ أو رأسُ زید.(صار فیه القمل أو کثر)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[قمم]</w:t>
      </w:r>
    </w:p>
    <w:p>
      <w:pPr>
        <w:pStyle w:val="BookText"/>
      </w:pPr>
      <w:r>
        <w:rPr>
          <w:rFonts w:ascii="Amiri" w:hAnsi="Amiri" w:eastAsia="Amiri" w:cs="Amiri"/>
          <w:lang w:bidi="ar-SA"/>
          <w:color w:val="111111"/>
          <w:sz w:val="28"/>
          <w:szCs w:val="28"/>
          <w:rtl/>
        </w:rPr>
        <w:t xml:space="preserve">تَقَمَّمَ</w:t>
      </w:r>
    </w:p>
    <w:p>
      <w:pPr>
        <w:pStyle w:val="BookText"/>
      </w:pPr>
      <w:r>
        <w:rPr>
          <w:rFonts w:ascii="IRNazanin" w:hAnsi="IRNazanin" w:eastAsia="IRNazanin" w:cs="IRNazanin"/>
          <w:lang w:bidi="fa-IR"/>
          <w:color w:val="111111"/>
          <w:sz w:val="28"/>
          <w:szCs w:val="28"/>
          <w:rtl/>
        </w:rPr>
        <w:t xml:space="preserve">قد یؤدّی الفقر بالإنسان أن یخرج من بیته لیتقمّم لأطفاله.(یتتبّع القمامات)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[قنت]</w:t>
      </w:r>
    </w:p>
    <w:p>
      <w:pPr>
        <w:pStyle w:val="BookText"/>
      </w:pPr>
      <w:r>
        <w:rPr>
          <w:rFonts w:ascii="Amiri" w:hAnsi="Amiri" w:eastAsia="Amiri" w:cs="Amiri"/>
          <w:lang w:bidi="ar-SA"/>
          <w:color w:val="111111"/>
          <w:sz w:val="28"/>
          <w:szCs w:val="28"/>
          <w:rtl/>
        </w:rPr>
        <w:t xml:space="preserve">قَنَتَ یَقْنُتُ قُنُوتاً</w:t>
      </w:r>
    </w:p>
    <w:p>
      <w:pPr>
        <w:pStyle w:val="BookText"/>
      </w:pPr>
      <w:r>
        <w:rPr>
          <w:rFonts w:ascii="Amiri" w:hAnsi="Amiri" w:eastAsia="Amiri" w:cs="Amiri"/>
          <w:lang w:bidi="ar-SA"/>
          <w:color w:val="111111"/>
          <w:sz w:val="28"/>
          <w:szCs w:val="28"/>
          <w:rtl/>
        </w:rPr>
        <w:t xml:space="preserve">المؤمنُ من یَقْنُتُ للّه.(یطیعه و یخضع له و یقرّ له بالعبودیة) </w:t>
      </w:r>
      <w:r>
        <w:rPr>
          <w:rStyle w:val="FootnoteReference"/>
        </w:rPr>
        <w:footnoteReference w:id="2148"/>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3" w:name="pg6612_63122"/>
    <w:bookmarkEnd w:id="613"/>
    <w:p>
      <w:pPr>
        <w:pStyle w:val="Heading3"/>
      </w:pPr>
      <w:bookmarkStart w:id="5916" w:name="_Toc5081"/>
      <w:r>
        <w:t>قَنَتَ</w:t>
      </w:r>
      <w:bookmarkEnd w:id="5916"/>
    </w:p>
    <w:p>
      <w:pPr>
        <w:pStyle w:val="BookText"/>
      </w:pPr>
      <w:r>
        <w:rPr>
          <w:rFonts w:ascii="IRNazanin" w:hAnsi="IRNazanin" w:eastAsia="IRNazanin" w:cs="IRNazanin"/>
          <w:lang w:bidi="fa-IR"/>
          <w:color w:val="111111"/>
          <w:sz w:val="28"/>
          <w:szCs w:val="28"/>
          <w:rtl/>
        </w:rPr>
        <w:t xml:space="preserve">إذا قَنَتَّ فی صلاتک فادع اللّه لجمیع المؤمنین و المؤمنات.(رفعت یدک للدعاء فی الرکعة الثانیة)</w:t>
      </w:r>
    </w:p>
    <w:p>
      <w:pPr>
        <w:pStyle w:val="Heading3"/>
      </w:pPr>
      <w:bookmarkStart w:id="5917" w:name="_Toc5082"/>
      <w:r>
        <w:t>أَقْنَتَ</w:t>
      </w:r>
      <w:bookmarkEnd w:id="5917"/>
    </w:p>
    <w:p>
      <w:pPr>
        <w:pStyle w:val="BookText"/>
      </w:pPr>
      <w:r>
        <w:rPr>
          <w:rFonts w:ascii="Amiri" w:hAnsi="Amiri" w:eastAsia="Amiri" w:cs="Amiri"/>
          <w:lang w:bidi="ar-SA"/>
          <w:color w:val="111111"/>
          <w:sz w:val="28"/>
          <w:szCs w:val="28"/>
          <w:rtl/>
        </w:rPr>
        <w:t xml:space="preserve">أَقْنَتَ زیدٌ للّه.(خضع و ذلّ،قنت)</w:t>
      </w:r>
    </w:p>
    <w:p>
      <w:pPr>
        <w:pStyle w:val="BookText"/>
      </w:pPr>
      <w:r>
        <w:rPr>
          <w:rFonts w:ascii="Amiri" w:hAnsi="Amiri" w:eastAsia="Amiri" w:cs="Amiri"/>
          <w:lang w:bidi="ar-SA"/>
          <w:color w:val="111111"/>
          <w:sz w:val="28"/>
          <w:szCs w:val="28"/>
          <w:rtl/>
        </w:rPr>
        <w:t xml:space="preserve">أَقْنَتَ أَقْنَتَ زیدٌ فی صلاته.(أطال فیها القیام و الدعاء)</w:t>
      </w:r>
    </w:p>
    <w:p>
      <w:pPr>
        <w:pStyle w:val="BookText"/>
      </w:pPr>
      <w:r>
        <w:rPr>
          <w:rFonts w:ascii="IRNazanin" w:hAnsi="IRNazanin" w:eastAsia="IRNazanin" w:cs="IRNazanin"/>
          <w:lang w:bidi="fa-IR"/>
          <w:color w:val="111111"/>
          <w:sz w:val="28"/>
          <w:szCs w:val="28"/>
          <w:rtl/>
        </w:rPr>
        <w:t xml:space="preserve">[قند]</w:t>
      </w:r>
    </w:p>
    <w:p>
      <w:pPr>
        <w:pStyle w:val="BookText"/>
      </w:pPr>
      <w:r>
        <w:rPr>
          <w:rFonts w:ascii="Amiri" w:hAnsi="Amiri" w:eastAsia="Amiri" w:cs="Amiri"/>
          <w:lang w:bidi="ar-SA"/>
          <w:color w:val="111111"/>
          <w:sz w:val="28"/>
          <w:szCs w:val="28"/>
          <w:rtl/>
        </w:rPr>
        <w:t xml:space="preserve">قَنَدَهُ یَقْنُدُ قَنْداً</w:t>
      </w:r>
    </w:p>
    <w:p>
      <w:pPr>
        <w:pStyle w:val="BookText"/>
      </w:pPr>
      <w:r>
        <w:rPr>
          <w:rFonts w:ascii="Amiri" w:hAnsi="Amiri" w:eastAsia="Amiri" w:cs="Amiri"/>
          <w:lang w:bidi="ar-SA"/>
          <w:color w:val="111111"/>
          <w:sz w:val="28"/>
          <w:szCs w:val="28"/>
          <w:rtl/>
        </w:rPr>
        <w:t xml:space="preserve">قَنَدَ زید الشای.(وضع فیه القند) </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.أقنده و قنّده-قنّده،و قنّده أکثر استعمالا منهما.</w:t>
      </w:r>
    </w:p>
    <w:p>
      <w:pPr>
        <w:pStyle w:val="BookText"/>
      </w:pPr>
      <w:r>
        <w:rPr>
          <w:rFonts w:ascii="IRNazanin" w:hAnsi="IRNazanin" w:eastAsia="IRNazanin" w:cs="IRNazanin"/>
          <w:lang w:bidi="fa-IR"/>
          <w:color w:val="111111"/>
          <w:sz w:val="28"/>
          <w:szCs w:val="28"/>
          <w:rtl/>
        </w:rPr>
        <w:t xml:space="preserve">[قنص]</w:t>
      </w:r>
    </w:p>
    <w:p>
      <w:pPr>
        <w:pStyle w:val="BookText"/>
      </w:pPr>
      <w:r>
        <w:rPr>
          <w:rFonts w:ascii="Amiri" w:hAnsi="Amiri" w:eastAsia="Amiri" w:cs="Amiri"/>
          <w:lang w:bidi="ar-SA"/>
          <w:color w:val="111111"/>
          <w:sz w:val="28"/>
          <w:szCs w:val="28"/>
          <w:rtl/>
        </w:rPr>
        <w:t xml:space="preserve">قَنَصَهُ یَقْنُصُ قَنْصاً</w:t>
      </w:r>
    </w:p>
    <w:p>
      <w:pPr>
        <w:pStyle w:val="BookText"/>
      </w:pPr>
      <w:r>
        <w:rPr>
          <w:rFonts w:ascii="Amiri" w:hAnsi="Amiri" w:eastAsia="Amiri" w:cs="Amiri"/>
          <w:lang w:bidi="ar-SA"/>
          <w:color w:val="111111"/>
          <w:sz w:val="28"/>
          <w:szCs w:val="28"/>
          <w:rtl/>
        </w:rPr>
        <w:t xml:space="preserve">قَنَصَ زیدٌ الصید.(صاده) </w:t>
      </w:r>
      <w:r>
        <w:rPr>
          <w:rStyle w:val="FootnoteReference"/>
        </w:rPr>
        <w:footnoteReference w:id="2150"/>
      </w:r>
    </w:p>
    <w:p>
      <w:pPr>
        <w:pStyle w:val="Heading3"/>
      </w:pPr>
      <w:bookmarkStart w:id="5918" w:name="_Toc5083"/>
      <w:r>
        <w:t>اِقْتَنَصَهُ</w:t>
      </w:r>
      <w:bookmarkEnd w:id="5918"/>
    </w:p>
    <w:p>
      <w:pPr>
        <w:pStyle w:val="BookText"/>
      </w:pPr>
      <w:r>
        <w:rPr>
          <w:rFonts w:ascii="Amiri" w:hAnsi="Amiri" w:eastAsia="Amiri" w:cs="Amiri"/>
          <w:lang w:bidi="ar-SA"/>
          <w:color w:val="111111"/>
          <w:sz w:val="28"/>
          <w:szCs w:val="28"/>
          <w:rtl/>
        </w:rPr>
        <w:t xml:space="preserve">اِقْتَنَصَهُ / قَنَصَهُ .</w:t>
      </w:r>
    </w:p>
    <w:p>
      <w:pPr>
        <w:pStyle w:val="Heading3"/>
      </w:pPr>
      <w:bookmarkStart w:id="5919" w:name="_Toc5084"/>
      <w:r>
        <w:t>تَقَنَّصَهُ</w:t>
      </w:r>
      <w:bookmarkEnd w:id="5919"/>
    </w:p>
    <w:p>
      <w:pPr>
        <w:pStyle w:val="BookText"/>
      </w:pPr>
      <w:r>
        <w:rPr>
          <w:rFonts w:ascii="Amiri" w:hAnsi="Amiri" w:eastAsia="Amiri" w:cs="Amiri"/>
          <w:lang w:bidi="ar-SA"/>
          <w:color w:val="111111"/>
          <w:sz w:val="28"/>
          <w:szCs w:val="28"/>
          <w:rtl/>
        </w:rPr>
        <w:t xml:space="preserve">یَتَقَنَّصُ بعضُ الحیوانات الأسماکَ فی المیاه القریبة من السّواحل.(یتصیّد)</w:t>
      </w:r>
    </w:p>
    <w:p>
      <w:pPr>
        <w:pStyle w:val="BookText"/>
      </w:pPr>
      <w:r>
        <w:rPr>
          <w:rFonts w:ascii="IRNazanin" w:hAnsi="IRNazanin" w:eastAsia="IRNazanin" w:cs="IRNazanin"/>
          <w:lang w:bidi="fa-IR"/>
          <w:color w:val="111111"/>
          <w:sz w:val="28"/>
          <w:szCs w:val="28"/>
          <w:rtl/>
        </w:rPr>
        <w:t xml:space="preserve">[قنط]</w:t>
      </w:r>
    </w:p>
    <w:p>
      <w:pPr>
        <w:pStyle w:val="BookText"/>
      </w:pPr>
      <w:r>
        <w:rPr>
          <w:rFonts w:ascii="Amiri" w:hAnsi="Amiri" w:eastAsia="Amiri" w:cs="Amiri"/>
          <w:lang w:bidi="ar-SA"/>
          <w:color w:val="111111"/>
          <w:sz w:val="28"/>
          <w:szCs w:val="28"/>
          <w:rtl/>
        </w:rPr>
        <w:t xml:space="preserve">قَنَطَ یَقْنِطُ یَقْنُطُ قُنُوطاً (منه)</w:t>
      </w:r>
    </w:p>
    <w:p>
      <w:pPr>
        <w:pStyle w:val="BookText"/>
      </w:pPr>
      <w:r>
        <w:rPr>
          <w:rFonts w:ascii="Amiri" w:hAnsi="Amiri" w:eastAsia="Amiri" w:cs="Amiri"/>
          <w:lang w:bidi="ar-SA"/>
          <w:color w:val="111111"/>
          <w:sz w:val="28"/>
          <w:szCs w:val="28"/>
          <w:rtl/>
        </w:rPr>
        <w:t xml:space="preserve">قد یَقْنِطُ الکافرُ من رحمة اللّه.(ییأس) </w:t>
      </w:r>
      <w:r>
        <w:rPr>
          <w:rStyle w:val="FootnoteReference"/>
        </w:rPr>
        <w:footnoteReference w:id="2151"/>
      </w:r>
    </w:p>
    <w:p>
      <w:pPr>
        <w:pStyle w:val="Heading3"/>
      </w:pPr>
      <w:bookmarkStart w:id="5920" w:name="_Toc5085"/>
      <w:r>
        <w:t>قَنِطَ یَقْنَطُ قُنُوطاً و قَنَاطَةً</w:t>
      </w:r>
      <w:bookmarkEnd w:id="5920"/>
    </w:p>
    <w:p>
      <w:pPr>
        <w:pStyle w:val="BookText"/>
      </w:pPr>
      <w:r>
        <w:rPr>
          <w:rFonts w:ascii="Amiri" w:hAnsi="Amiri" w:eastAsia="Amiri" w:cs="Amiri"/>
          <w:lang w:bidi="ar-SA"/>
          <w:color w:val="111111"/>
          <w:sz w:val="28"/>
          <w:szCs w:val="28"/>
          <w:rtl/>
        </w:rPr>
        <w:t xml:space="preserve">قَنِطَ / قَنَطَ . </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[قنطر]</w:t>
      </w:r>
    </w:p>
    <w:p>
      <w:pPr>
        <w:pStyle w:val="BookText"/>
      </w:pPr>
      <w:r>
        <w:rPr>
          <w:rFonts w:ascii="Amiri" w:hAnsi="Amiri" w:eastAsia="Amiri" w:cs="Amiri"/>
          <w:lang w:bidi="ar-SA"/>
          <w:color w:val="111111"/>
          <w:sz w:val="28"/>
          <w:szCs w:val="28"/>
          <w:rtl/>
        </w:rPr>
        <w:t xml:space="preserve">قَنْطَرَ</w:t>
      </w:r>
    </w:p>
    <w:p>
      <w:pPr>
        <w:pStyle w:val="BookText"/>
      </w:pPr>
      <w:r>
        <w:rPr>
          <w:rFonts w:ascii="Amiri" w:hAnsi="Amiri" w:eastAsia="Amiri" w:cs="Amiri"/>
          <w:lang w:bidi="ar-SA"/>
          <w:color w:val="111111"/>
          <w:sz w:val="28"/>
          <w:szCs w:val="28"/>
          <w:rtl/>
        </w:rPr>
        <w:t xml:space="preserve">غایةُ التاجر أن یُقَنْطِرَ .(أن یکثر من المال الذی یوزن بالقنطار) </w:t>
      </w:r>
      <w:r>
        <w:rPr>
          <w:rStyle w:val="FootnoteReference"/>
        </w:rPr>
        <w:footnoteReference w:id="2153"/>
      </w:r>
    </w:p>
    <w:p>
      <w:pPr>
        <w:pStyle w:val="BookText"/>
      </w:pPr>
      <w:r>
        <w:rPr>
          <w:rFonts w:ascii="IRNazanin" w:hAnsi="IRNazanin" w:eastAsia="IRNazanin" w:cs="IRNazanin"/>
          <w:lang w:bidi="fa-IR"/>
          <w:color w:val="111111"/>
          <w:sz w:val="28"/>
          <w:szCs w:val="28"/>
          <w:rtl/>
        </w:rPr>
        <w:t xml:space="preserve">[قنع]</w:t>
      </w:r>
    </w:p>
    <w:p>
      <w:pPr>
        <w:pStyle w:val="BookText"/>
      </w:pPr>
      <w:r>
        <w:rPr>
          <w:rFonts w:ascii="Amiri" w:hAnsi="Amiri" w:eastAsia="Amiri" w:cs="Amiri"/>
          <w:lang w:bidi="ar-SA"/>
          <w:color w:val="111111"/>
          <w:sz w:val="28"/>
          <w:szCs w:val="28"/>
          <w:rtl/>
        </w:rPr>
        <w:t xml:space="preserve">قَنَعَ یَقْنَعُ قُنُوعاً</w:t>
      </w:r>
    </w:p>
    <w:p>
      <w:pPr>
        <w:pStyle w:val="BookText"/>
      </w:pPr>
      <w:r>
        <w:rPr>
          <w:rFonts w:ascii="Amiri" w:hAnsi="Amiri" w:eastAsia="Amiri" w:cs="Amiri"/>
          <w:lang w:bidi="ar-SA"/>
          <w:color w:val="111111"/>
          <w:sz w:val="28"/>
          <w:szCs w:val="28"/>
          <w:rtl/>
        </w:rPr>
        <w:t xml:space="preserve">من صفات المؤمن أن یَقْنَعَ .(أن یرضی بالیسیر)</w:t>
      </w:r>
    </w:p>
    <w:p>
      <w:pPr>
        <w:pStyle w:val="Heading3"/>
      </w:pPr>
      <w:bookmarkStart w:id="5921" w:name="_Toc5086"/>
      <w:r>
        <w:t>قَنِعَ یَقْنَعُ قَنَعاً و قَنَاعَةً</w:t>
      </w:r>
      <w:bookmarkEnd w:id="5921"/>
    </w:p>
    <w:p>
      <w:pPr>
        <w:pStyle w:val="BookText"/>
      </w:pPr>
      <w:r>
        <w:rPr>
          <w:rFonts w:ascii="Amiri" w:hAnsi="Amiri" w:eastAsia="Amiri" w:cs="Amiri"/>
          <w:lang w:bidi="ar-SA"/>
          <w:color w:val="111111"/>
          <w:sz w:val="28"/>
          <w:szCs w:val="28"/>
          <w:rtl/>
        </w:rPr>
        <w:t xml:space="preserve">قَنِعَ زیدٌ حینما رأی حصّته.(رضی بما قسم له و أعطی) </w:t>
      </w:r>
      <w:r>
        <w:rPr>
          <w:rStyle w:val="FootnoteReference"/>
        </w:rPr>
        <w:footnoteReference w:id="2154"/>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14" w:name="pg6612_63123"/>
    <w:bookmarkEnd w:id="614"/>
    <w:p>
      <w:pPr>
        <w:pStyle w:val="Heading3"/>
      </w:pPr>
      <w:bookmarkStart w:id="5922" w:name="_Toc5087"/>
      <w:r>
        <w:t>أَقْنَعَهُ</w:t>
      </w:r>
      <w:bookmarkEnd w:id="5922"/>
    </w:p>
    <w:p>
      <w:pPr>
        <w:pStyle w:val="BookText"/>
      </w:pPr>
      <w:r>
        <w:rPr>
          <w:rFonts w:ascii="Amiri" w:hAnsi="Amiri" w:eastAsia="Amiri" w:cs="Amiri"/>
          <w:lang w:bidi="ar-SA"/>
          <w:color w:val="111111"/>
          <w:sz w:val="28"/>
          <w:szCs w:val="28"/>
          <w:rtl/>
        </w:rPr>
        <w:t xml:space="preserve">أَقْنَعَنِی والدی بأدلّته أو أَقْنَعَتْنِی أدلّةُ والدی.(أرضانی)</w:t>
      </w:r>
    </w:p>
    <w:p>
      <w:pPr>
        <w:pStyle w:val="Heading3"/>
      </w:pPr>
      <w:bookmarkStart w:id="5923" w:name="_Toc5088"/>
      <w:r>
        <w:t>قَنَّعَهُ (علیه)</w:t>
      </w:r>
      <w:bookmarkEnd w:id="5923"/>
    </w:p>
    <w:p>
      <w:pPr>
        <w:pStyle w:val="BookText"/>
      </w:pPr>
      <w:r>
        <w:rPr>
          <w:rFonts w:ascii="Amiri" w:hAnsi="Amiri" w:eastAsia="Amiri" w:cs="Amiri"/>
          <w:lang w:bidi="ar-SA"/>
          <w:color w:val="111111"/>
          <w:sz w:val="28"/>
          <w:szCs w:val="28"/>
          <w:rtl/>
        </w:rPr>
        <w:t xml:space="preserve">قَنَّعَ الوالدُ بنتَهُ علی الزواج بابن عمّها.(رضّاها)</w:t>
      </w:r>
    </w:p>
    <w:p>
      <w:pPr>
        <w:pStyle w:val="Heading3"/>
      </w:pPr>
      <w:bookmarkStart w:id="5924" w:name="_Toc5089"/>
      <w:r>
        <w:t>قَنَّعَهُ</w:t>
      </w:r>
      <w:bookmarkEnd w:id="5924"/>
    </w:p>
    <w:p>
      <w:pPr>
        <w:pStyle w:val="BookText"/>
      </w:pPr>
      <w:r>
        <w:rPr>
          <w:rFonts w:ascii="Amiri" w:hAnsi="Amiri" w:eastAsia="Amiri" w:cs="Amiri"/>
          <w:lang w:bidi="ar-SA"/>
          <w:color w:val="111111"/>
          <w:sz w:val="28"/>
          <w:szCs w:val="28"/>
          <w:rtl/>
        </w:rPr>
        <w:t xml:space="preserve">قَنَّعَ الوالدُ بنتَهُ حینما بلغت.(ألبسها القناع)</w:t>
      </w:r>
    </w:p>
    <w:p>
      <w:pPr>
        <w:pStyle w:val="Heading3"/>
      </w:pPr>
      <w:bookmarkStart w:id="5925" w:name="_Toc5090"/>
      <w:r>
        <w:t>تَقَنَّعَ</w:t>
      </w:r>
      <w:bookmarkEnd w:id="5925"/>
    </w:p>
    <w:p>
      <w:pPr>
        <w:pStyle w:val="BookText"/>
      </w:pPr>
      <w:r>
        <w:rPr>
          <w:rFonts w:ascii="Amiri" w:hAnsi="Amiri" w:eastAsia="Amiri" w:cs="Amiri"/>
          <w:lang w:bidi="ar-SA"/>
          <w:color w:val="111111"/>
          <w:sz w:val="28"/>
          <w:szCs w:val="28"/>
          <w:rtl/>
        </w:rPr>
        <w:t xml:space="preserve">سکن أحد المترفین فی مدینة«قم» فَتَقَنَّعَ .(تکلّف القناعة فی معیشته)</w:t>
      </w:r>
    </w:p>
    <w:p>
      <w:pPr>
        <w:pStyle w:val="BookText"/>
      </w:pPr>
      <w:r>
        <w:rPr>
          <w:rFonts w:ascii="Amiri" w:hAnsi="Amiri" w:eastAsia="Amiri" w:cs="Amiri"/>
          <w:lang w:bidi="ar-SA"/>
          <w:color w:val="111111"/>
          <w:sz w:val="28"/>
          <w:szCs w:val="28"/>
          <w:rtl/>
        </w:rPr>
        <w:t xml:space="preserve">تَقَنَّعَ تَقَنَّعَتِ الفتاةُ.(لبست القناع)</w:t>
      </w:r>
    </w:p>
    <w:p>
      <w:pPr>
        <w:pStyle w:val="Heading3"/>
      </w:pPr>
      <w:bookmarkStart w:id="5926" w:name="_Toc5091"/>
      <w:r>
        <w:t>اِقْتَنَعَ (به)</w:t>
      </w:r>
      <w:bookmarkEnd w:id="5926"/>
    </w:p>
    <w:p>
      <w:pPr>
        <w:pStyle w:val="BookText"/>
      </w:pPr>
      <w:r>
        <w:rPr>
          <w:rFonts w:ascii="Amiri" w:hAnsi="Amiri" w:eastAsia="Amiri" w:cs="Amiri"/>
          <w:lang w:bidi="ar-SA"/>
          <w:color w:val="111111"/>
          <w:sz w:val="28"/>
          <w:szCs w:val="28"/>
          <w:rtl/>
        </w:rPr>
        <w:t xml:space="preserve">اِقْتَنَعَ زیدٌ بهذا الرأی،أو بما قسم له.(رضی)</w:t>
      </w:r>
    </w:p>
    <w:p>
      <w:pPr>
        <w:pStyle w:val="BookText"/>
      </w:pPr>
      <w:r>
        <w:rPr>
          <w:rFonts w:ascii="IRNazanin" w:hAnsi="IRNazanin" w:eastAsia="IRNazanin" w:cs="IRNazanin"/>
          <w:lang w:bidi="fa-IR"/>
          <w:color w:val="111111"/>
          <w:sz w:val="28"/>
          <w:szCs w:val="28"/>
          <w:rtl/>
        </w:rPr>
        <w:t xml:space="preserve">[قنن]</w:t>
      </w:r>
    </w:p>
    <w:p>
      <w:pPr>
        <w:pStyle w:val="BookText"/>
      </w:pPr>
      <w:r>
        <w:rPr>
          <w:rFonts w:ascii="Amiri" w:hAnsi="Amiri" w:eastAsia="Amiri" w:cs="Amiri"/>
          <w:lang w:bidi="ar-SA"/>
          <w:color w:val="111111"/>
          <w:sz w:val="28"/>
          <w:szCs w:val="28"/>
          <w:rtl/>
        </w:rPr>
        <w:t xml:space="preserve">قَنَّنَ</w:t>
      </w:r>
    </w:p>
    <w:p>
      <w:pPr>
        <w:pStyle w:val="BookText"/>
      </w:pPr>
      <w:r>
        <w:rPr>
          <w:rFonts w:ascii="Amiri" w:hAnsi="Amiri" w:eastAsia="Amiri" w:cs="Amiri"/>
          <w:lang w:bidi="ar-SA"/>
          <w:color w:val="111111"/>
          <w:sz w:val="28"/>
          <w:szCs w:val="28"/>
          <w:rtl/>
        </w:rPr>
        <w:t xml:space="preserve">السّلطةُ التشریعیة هی التی تُقَنِّنُ فی البلاد.(تضع القوانین)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.و قد یقال:تقنّن الدولة جمیع شؤونها،أی تخضعها للقوانین أو تجعل لها القوانین.</w:t>
      </w:r>
    </w:p>
    <w:p>
      <w:pPr>
        <w:pStyle w:val="BookText"/>
      </w:pPr>
      <w:r>
        <w:rPr>
          <w:rFonts w:ascii="IRNazanin" w:hAnsi="IRNazanin" w:eastAsia="IRNazanin" w:cs="IRNazanin"/>
          <w:lang w:bidi="fa-IR"/>
          <w:color w:val="111111"/>
          <w:sz w:val="28"/>
          <w:szCs w:val="28"/>
          <w:rtl/>
        </w:rPr>
        <w:t xml:space="preserve">[قنی]</w:t>
      </w:r>
    </w:p>
    <w:p>
      <w:pPr>
        <w:pStyle w:val="BookText"/>
      </w:pPr>
      <w:r>
        <w:rPr>
          <w:rFonts w:ascii="Amiri" w:hAnsi="Amiri" w:eastAsia="Amiri" w:cs="Amiri"/>
          <w:lang w:bidi="ar-SA"/>
          <w:color w:val="111111"/>
          <w:sz w:val="28"/>
          <w:szCs w:val="28"/>
          <w:rtl/>
        </w:rPr>
        <w:t xml:space="preserve">قَنَاهُ یَقْنِی قَنْیاً</w:t>
      </w:r>
    </w:p>
    <w:p>
      <w:pPr>
        <w:pStyle w:val="BookText"/>
      </w:pPr>
      <w:r>
        <w:rPr>
          <w:rFonts w:ascii="Amiri" w:hAnsi="Amiri" w:eastAsia="Amiri" w:cs="Amiri"/>
          <w:lang w:bidi="ar-SA"/>
          <w:color w:val="111111"/>
          <w:sz w:val="28"/>
          <w:szCs w:val="28"/>
          <w:rtl/>
        </w:rPr>
        <w:t xml:space="preserve">قَنَی زیدٌ کتبا خطّیّة.(جمعها و احتفظ بها)</w:t>
      </w:r>
    </w:p>
    <w:p>
      <w:pPr>
        <w:pStyle w:val="Heading3"/>
      </w:pPr>
      <w:bookmarkStart w:id="5927" w:name="_Toc5092"/>
      <w:r>
        <w:t>اِقْتَنَاهُ</w:t>
      </w:r>
      <w:bookmarkEnd w:id="5927"/>
    </w:p>
    <w:p>
      <w:pPr>
        <w:pStyle w:val="BookText"/>
      </w:pPr>
      <w:r>
        <w:rPr>
          <w:rFonts w:ascii="Amiri" w:hAnsi="Amiri" w:eastAsia="Amiri" w:cs="Amiri"/>
          <w:lang w:bidi="ar-SA"/>
          <w:color w:val="111111"/>
          <w:sz w:val="28"/>
          <w:szCs w:val="28"/>
          <w:rtl/>
        </w:rPr>
        <w:t xml:space="preserve">اِقْتَنَاهُ / قَنَاهُ ،و هو أکثرُ استعمالا من«قَنَاهُ».</w:t>
      </w:r>
    </w:p>
    <w:p>
      <w:pPr>
        <w:pStyle w:val="BookText"/>
      </w:pPr>
      <w:r>
        <w:rPr>
          <w:rFonts w:ascii="IRNazanin" w:hAnsi="IRNazanin" w:eastAsia="IRNazanin" w:cs="IRNazanin"/>
          <w:lang w:bidi="fa-IR"/>
          <w:color w:val="111111"/>
          <w:sz w:val="28"/>
          <w:szCs w:val="28"/>
          <w:rtl/>
        </w:rPr>
        <w:t xml:space="preserve">[قهر]</w:t>
      </w:r>
    </w:p>
    <w:p>
      <w:pPr>
        <w:pStyle w:val="BookText"/>
      </w:pPr>
      <w:r>
        <w:rPr>
          <w:rFonts w:ascii="Amiri" w:hAnsi="Amiri" w:eastAsia="Amiri" w:cs="Amiri"/>
          <w:lang w:bidi="ar-SA"/>
          <w:color w:val="111111"/>
          <w:sz w:val="28"/>
          <w:szCs w:val="28"/>
          <w:rtl/>
        </w:rPr>
        <w:t xml:space="preserve">قَهَرَهُ یَقْهَرُ قَهْراً</w:t>
      </w:r>
    </w:p>
    <w:p>
      <w:pPr>
        <w:pStyle w:val="BookText"/>
      </w:pPr>
      <w:r>
        <w:rPr>
          <w:rFonts w:ascii="Amiri" w:hAnsi="Amiri" w:eastAsia="Amiri" w:cs="Amiri"/>
          <w:lang w:bidi="ar-SA"/>
          <w:color w:val="111111"/>
          <w:sz w:val="28"/>
          <w:szCs w:val="28"/>
          <w:rtl/>
        </w:rPr>
        <w:t xml:space="preserve">قَهَرَ اللّهُ عباده بالموت.(غلبهم-أخذهم قَهْراً ،أی من غیر رضاهم)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[قهقر]</w:t>
      </w:r>
    </w:p>
    <w:p>
      <w:pPr>
        <w:pStyle w:val="BookText"/>
      </w:pPr>
      <w:r>
        <w:rPr>
          <w:rFonts w:ascii="Amiri" w:hAnsi="Amiri" w:eastAsia="Amiri" w:cs="Amiri"/>
          <w:lang w:bidi="ar-SA"/>
          <w:color w:val="111111"/>
          <w:sz w:val="28"/>
          <w:szCs w:val="28"/>
          <w:rtl/>
        </w:rPr>
        <w:t xml:space="preserve">قَهْقَرَ (فیه)</w:t>
      </w:r>
    </w:p>
    <w:p>
      <w:pPr>
        <w:pStyle w:val="BookText"/>
      </w:pPr>
      <w:r>
        <w:rPr>
          <w:rFonts w:ascii="Amiri" w:hAnsi="Amiri" w:eastAsia="Amiri" w:cs="Amiri"/>
          <w:lang w:bidi="ar-SA"/>
          <w:color w:val="111111"/>
          <w:sz w:val="28"/>
          <w:szCs w:val="28"/>
          <w:rtl/>
        </w:rPr>
        <w:t xml:space="preserve">قَهْقَرَ زیدٌ فی مشیه.(رجع إلی الوراء من غیر أن یحوّل وجهه)</w:t>
      </w:r>
    </w:p>
    <w:p>
      <w:pPr>
        <w:pStyle w:val="Heading3"/>
      </w:pPr>
      <w:bookmarkStart w:id="5928" w:name="_Toc5093"/>
      <w:r>
        <w:t>تَقَهْقَرَ</w:t>
      </w:r>
      <w:bookmarkEnd w:id="5928"/>
    </w:p>
    <w:p>
      <w:pPr>
        <w:pStyle w:val="BookText"/>
      </w:pPr>
      <w:r>
        <w:rPr>
          <w:rFonts w:ascii="Amiri" w:hAnsi="Amiri" w:eastAsia="Amiri" w:cs="Amiri"/>
          <w:lang w:bidi="ar-SA"/>
          <w:color w:val="111111"/>
          <w:sz w:val="28"/>
          <w:szCs w:val="28"/>
          <w:rtl/>
        </w:rPr>
        <w:t xml:space="preserve">تَقَهْقَرَ / قَهْقَرَ .</w:t>
      </w:r>
    </w:p>
    <w:p>
      <w:pPr>
        <w:pStyle w:val="BookText"/>
      </w:pPr>
      <w:r>
        <w:rPr>
          <w:rFonts w:ascii="Amiri" w:hAnsi="Amiri" w:eastAsia="Amiri" w:cs="Amiri"/>
          <w:lang w:bidi="ar-SA"/>
          <w:color w:val="111111"/>
          <w:sz w:val="28"/>
          <w:szCs w:val="28"/>
          <w:rtl/>
        </w:rPr>
        <w:t xml:space="preserve">تَقَهْقَرَ تَقَهْقَرَ الجیشُ أمام العدوّ.(تراجع مهزوما)</w:t>
      </w:r>
    </w:p>
    <w:p>
      <w:pPr>
        <w:pStyle w:val="BookText"/>
      </w:pPr>
      <w:r>
        <w:rPr>
          <w:rFonts w:ascii="IRNazanin" w:hAnsi="IRNazanin" w:eastAsia="IRNazanin" w:cs="IRNazanin"/>
          <w:lang w:bidi="fa-IR"/>
          <w:color w:val="111111"/>
          <w:sz w:val="28"/>
          <w:szCs w:val="28"/>
          <w:rtl/>
        </w:rPr>
        <w:t xml:space="preserve">[قهقه]</w:t>
      </w:r>
    </w:p>
    <w:p>
      <w:pPr>
        <w:pStyle w:val="BookText"/>
      </w:pPr>
      <w:r>
        <w:rPr>
          <w:rFonts w:ascii="Amiri" w:hAnsi="Amiri" w:eastAsia="Amiri" w:cs="Amiri"/>
          <w:lang w:bidi="ar-SA"/>
          <w:color w:val="111111"/>
          <w:sz w:val="28"/>
          <w:szCs w:val="28"/>
          <w:rtl/>
        </w:rPr>
        <w:t xml:space="preserve">قَهْقَهَ</w:t>
      </w:r>
    </w:p>
    <w:p>
      <w:pPr>
        <w:pStyle w:val="BookText"/>
      </w:pPr>
      <w:r>
        <w:rPr>
          <w:rFonts w:ascii="Amiri" w:hAnsi="Amiri" w:eastAsia="Amiri" w:cs="Amiri"/>
          <w:lang w:bidi="ar-SA"/>
          <w:color w:val="111111"/>
          <w:sz w:val="28"/>
          <w:szCs w:val="28"/>
          <w:rtl/>
        </w:rPr>
        <w:t xml:space="preserve">قَهْقَهَ الرّجلُ.(ضحک مع صوت مسموع)</w:t>
      </w:r>
    </w:p>
    <w:p>
      <w:pPr>
        <w:pStyle w:val="BookText"/>
      </w:pPr>
      <w:r>
        <w:rPr>
          <w:rFonts w:ascii="IRNazanin" w:hAnsi="IRNazanin" w:eastAsia="IRNazanin" w:cs="IRNazanin"/>
          <w:lang w:bidi="fa-IR"/>
          <w:color w:val="111111"/>
          <w:sz w:val="28"/>
          <w:szCs w:val="28"/>
          <w:rtl/>
        </w:rPr>
        <w:t xml:space="preserve">[قوت]</w:t>
      </w:r>
    </w:p>
    <w:p>
      <w:pPr>
        <w:pStyle w:val="BookText"/>
      </w:pPr>
      <w:r>
        <w:rPr>
          <w:rFonts w:ascii="Amiri" w:hAnsi="Amiri" w:eastAsia="Amiri" w:cs="Amiri"/>
          <w:lang w:bidi="ar-SA"/>
          <w:color w:val="111111"/>
          <w:sz w:val="28"/>
          <w:szCs w:val="28"/>
          <w:rtl/>
        </w:rPr>
        <w:t xml:space="preserve">قَاتَهُ یَقُوتُ قَوْتاً</w:t>
      </w:r>
    </w:p>
    <w:p>
      <w:pPr>
        <w:pStyle w:val="BookText"/>
      </w:pPr>
      <w:r>
        <w:rPr>
          <w:rFonts w:ascii="Amiri" w:hAnsi="Amiri" w:eastAsia="Amiri" w:cs="Amiri"/>
          <w:lang w:bidi="ar-SA"/>
          <w:color w:val="111111"/>
          <w:sz w:val="28"/>
          <w:szCs w:val="28"/>
          <w:rtl/>
        </w:rPr>
        <w:t xml:space="preserve">یشبع الإقطاعیّ أهله و یَقُوتُ فلاّحیه.(یطعمهم ما یمسک الرّمق)</w:t>
      </w:r>
    </w:p>
    <w:p>
      <w:pPr>
        <w:pStyle w:val="Heading3"/>
      </w:pPr>
      <w:bookmarkStart w:id="5929" w:name="_Toc5094"/>
      <w:r>
        <w:t>قَاتَهُ</w:t>
      </w:r>
      <w:bookmarkEnd w:id="5929"/>
    </w:p>
    <w:p>
      <w:pPr>
        <w:pStyle w:val="BookText"/>
      </w:pPr>
      <w:r>
        <w:rPr>
          <w:rFonts w:ascii="Amiri" w:hAnsi="Amiri" w:eastAsia="Amiri" w:cs="Amiri"/>
          <w:lang w:bidi="ar-SA"/>
          <w:color w:val="111111"/>
          <w:sz w:val="28"/>
          <w:szCs w:val="28"/>
          <w:rtl/>
        </w:rPr>
        <w:t xml:space="preserve">یَقُوتُ اللّهُ عبادَهُ.(یرزقهم و یعولهم و یکفیهم معیشتهم)</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15" w:name="pg6612_63124"/>
    <w:bookmarkEnd w:id="615"/>
    <w:p>
      <w:pPr>
        <w:pStyle w:val="Heading3"/>
      </w:pPr>
      <w:bookmarkStart w:id="5930" w:name="_Toc5095"/>
      <w:r>
        <w:t>أَقَاتَهُ</w:t>
      </w:r>
      <w:bookmarkEnd w:id="5930"/>
    </w:p>
    <w:p>
      <w:pPr>
        <w:pStyle w:val="BookText"/>
      </w:pPr>
      <w:r>
        <w:rPr>
          <w:rFonts w:ascii="Amiri" w:hAnsi="Amiri" w:eastAsia="Amiri" w:cs="Amiri"/>
          <w:lang w:bidi="ar-SA"/>
          <w:color w:val="111111"/>
          <w:sz w:val="28"/>
          <w:szCs w:val="28"/>
          <w:rtl/>
        </w:rPr>
        <w:t xml:space="preserve">أَقَاتَ الوالدُ عیالَهُ.(أعطاهم قوتهم)</w:t>
      </w:r>
    </w:p>
    <w:p>
      <w:pPr>
        <w:pStyle w:val="Heading3"/>
      </w:pPr>
      <w:bookmarkStart w:id="5931" w:name="_Toc5096"/>
      <w:r>
        <w:t>اِقْتَاتَهُ</w:t>
      </w:r>
      <w:bookmarkEnd w:id="5931"/>
    </w:p>
    <w:p>
      <w:pPr>
        <w:pStyle w:val="BookText"/>
      </w:pPr>
      <w:r>
        <w:rPr>
          <w:rFonts w:ascii="Amiri" w:hAnsi="Amiri" w:eastAsia="Amiri" w:cs="Amiri"/>
          <w:lang w:bidi="ar-SA"/>
          <w:color w:val="111111"/>
          <w:sz w:val="28"/>
          <w:szCs w:val="28"/>
          <w:rtl/>
        </w:rPr>
        <w:t xml:space="preserve">تَقْتَاتُ بعضُ الحیوانات النباتات و بعضها اللّحوم.</w:t>
      </w:r>
    </w:p>
    <w:p>
      <w:pPr>
        <w:pStyle w:val="BookText"/>
      </w:pPr>
      <w:r>
        <w:rPr>
          <w:rFonts w:ascii="IRNazanin" w:hAnsi="IRNazanin" w:eastAsia="IRNazanin" w:cs="IRNazanin"/>
          <w:lang w:bidi="fa-IR"/>
          <w:color w:val="111111"/>
          <w:sz w:val="28"/>
          <w:szCs w:val="28"/>
          <w:rtl/>
        </w:rPr>
        <w:t xml:space="preserve">(تجعلها قوتا لها) </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.و قد یستعمل کنایة للتذلّل،فیقال:یقتات بعض الناس علی موائد الاغنیاء،أی یتتبّعون موائدهم و یلعقون قصاعهم.</w:t>
      </w:r>
    </w:p>
    <w:p>
      <w:pPr>
        <w:pStyle w:val="Heading3"/>
      </w:pPr>
      <w:bookmarkStart w:id="5932" w:name="_Toc5097"/>
      <w:r>
        <w:t>تَقَوَّتَ (به)</w:t>
      </w:r>
      <w:bookmarkEnd w:id="5932"/>
    </w:p>
    <w:p>
      <w:pPr>
        <w:pStyle w:val="BookText"/>
      </w:pPr>
      <w:r>
        <w:rPr>
          <w:rFonts w:ascii="Amiri" w:hAnsi="Amiri" w:eastAsia="Amiri" w:cs="Amiri"/>
          <w:lang w:bidi="ar-SA"/>
          <w:color w:val="111111"/>
          <w:sz w:val="28"/>
          <w:szCs w:val="28"/>
          <w:rtl/>
        </w:rPr>
        <w:t xml:space="preserve">قد یَتَقَوَّتُ الفقیرُ برغیف خبز.(یجعله قوته و طعامه)</w:t>
      </w:r>
    </w:p>
    <w:p>
      <w:pPr>
        <w:pStyle w:val="BookText"/>
      </w:pPr>
      <w:r>
        <w:rPr>
          <w:rFonts w:ascii="IRNazanin" w:hAnsi="IRNazanin" w:eastAsia="IRNazanin" w:cs="IRNazanin"/>
          <w:lang w:bidi="fa-IR"/>
          <w:color w:val="111111"/>
          <w:sz w:val="28"/>
          <w:szCs w:val="28"/>
          <w:rtl/>
        </w:rPr>
        <w:t xml:space="preserve">[قود]</w:t>
      </w:r>
    </w:p>
    <w:p>
      <w:pPr>
        <w:pStyle w:val="BookText"/>
      </w:pPr>
      <w:r>
        <w:rPr>
          <w:rFonts w:ascii="Amiri" w:hAnsi="Amiri" w:eastAsia="Amiri" w:cs="Amiri"/>
          <w:lang w:bidi="ar-SA"/>
          <w:color w:val="111111"/>
          <w:sz w:val="28"/>
          <w:szCs w:val="28"/>
          <w:rtl/>
        </w:rPr>
        <w:t xml:space="preserve">قَادَهُ یَقُودُ قَوْداً و قِیَادَةً</w:t>
      </w:r>
    </w:p>
    <w:p>
      <w:pPr>
        <w:pStyle w:val="BookText"/>
      </w:pPr>
      <w:r>
        <w:rPr>
          <w:rFonts w:ascii="Amiri" w:hAnsi="Amiri" w:eastAsia="Amiri" w:cs="Amiri"/>
          <w:lang w:bidi="ar-SA"/>
          <w:color w:val="111111"/>
          <w:sz w:val="28"/>
          <w:szCs w:val="28"/>
          <w:rtl/>
        </w:rPr>
        <w:t xml:space="preserve">قَادَ زیدٌ فرسَهُ.(مشی أمامه آخذا بمقوده) </w:t>
      </w:r>
      <w:r>
        <w:rPr>
          <w:rStyle w:val="FootnoteReference"/>
        </w:rPr>
        <w:footnoteReference w:id="2158"/>
      </w:r>
    </w:p>
    <w:p>
      <w:pPr>
        <w:pStyle w:val="Heading3"/>
      </w:pPr>
      <w:bookmarkStart w:id="5933" w:name="_Toc5098"/>
      <w:r>
        <w:t>قَادَهُ قِیَادَةً</w:t>
      </w:r>
      <w:bookmarkEnd w:id="5933"/>
    </w:p>
    <w:p>
      <w:pPr>
        <w:pStyle w:val="BookText"/>
      </w:pPr>
      <w:r>
        <w:rPr>
          <w:rFonts w:ascii="Amiri" w:hAnsi="Amiri" w:eastAsia="Amiri" w:cs="Amiri"/>
          <w:lang w:bidi="ar-SA"/>
          <w:color w:val="111111"/>
          <w:sz w:val="28"/>
          <w:szCs w:val="28"/>
          <w:rtl/>
        </w:rPr>
        <w:t xml:space="preserve">قَادَ الرئیسُ البلدَ أو الجیشَ.(أخذ زمام أموره بیده)</w:t>
      </w:r>
    </w:p>
    <w:p>
      <w:pPr>
        <w:pStyle w:val="Heading3"/>
      </w:pPr>
      <w:bookmarkStart w:id="5934" w:name="_Toc5099"/>
      <w:r>
        <w:t>اِقْتَادَهُ</w:t>
      </w:r>
      <w:bookmarkEnd w:id="5934"/>
    </w:p>
    <w:p>
      <w:pPr>
        <w:pStyle w:val="BookText"/>
      </w:pPr>
      <w:r>
        <w:rPr>
          <w:rFonts w:ascii="Amiri" w:hAnsi="Amiri" w:eastAsia="Amiri" w:cs="Amiri"/>
          <w:lang w:bidi="ar-SA"/>
          <w:color w:val="111111"/>
          <w:sz w:val="28"/>
          <w:szCs w:val="28"/>
          <w:rtl/>
        </w:rPr>
        <w:t xml:space="preserve">اِقْتَادَ الفارسُ فرسَهُ أو الشّرطیُّ السارقَ.(أخذه قیادة)</w:t>
      </w:r>
    </w:p>
    <w:p>
      <w:pPr>
        <w:pStyle w:val="Heading3"/>
      </w:pPr>
      <w:bookmarkStart w:id="5935" w:name="_Toc5100"/>
      <w:r>
        <w:t>اِنْقَادَ (له)</w:t>
      </w:r>
      <w:bookmarkEnd w:id="5935"/>
    </w:p>
    <w:p>
      <w:pPr>
        <w:pStyle w:val="BookText"/>
      </w:pPr>
      <w:r>
        <w:rPr>
          <w:rFonts w:ascii="Amiri" w:hAnsi="Amiri" w:eastAsia="Amiri" w:cs="Amiri"/>
          <w:lang w:bidi="ar-SA"/>
          <w:color w:val="111111"/>
          <w:sz w:val="28"/>
          <w:szCs w:val="28"/>
          <w:rtl/>
        </w:rPr>
        <w:t xml:space="preserve">اِنْقَادَ الشعبُ لرئیسه أو لأوامره.(أطاع و تقبّل قیادته)</w:t>
      </w:r>
    </w:p>
    <w:p>
      <w:pPr>
        <w:pStyle w:val="BookText"/>
      </w:pPr>
      <w:r>
        <w:rPr>
          <w:rFonts w:ascii="IRNazanin" w:hAnsi="IRNazanin" w:eastAsia="IRNazanin" w:cs="IRNazanin"/>
          <w:lang w:bidi="fa-IR"/>
          <w:color w:val="111111"/>
          <w:sz w:val="28"/>
          <w:szCs w:val="28"/>
          <w:rtl/>
        </w:rPr>
        <w:t xml:space="preserve">[قور]</w:t>
      </w:r>
    </w:p>
    <w:p>
      <w:pPr>
        <w:pStyle w:val="BookText"/>
      </w:pPr>
      <w:r>
        <w:rPr>
          <w:rFonts w:ascii="Amiri" w:hAnsi="Amiri" w:eastAsia="Amiri" w:cs="Amiri"/>
          <w:lang w:bidi="ar-SA"/>
          <w:color w:val="111111"/>
          <w:sz w:val="28"/>
          <w:szCs w:val="28"/>
          <w:rtl/>
        </w:rPr>
        <w:t xml:space="preserve">قوّره</w:t>
      </w:r>
    </w:p>
    <w:p>
      <w:pPr>
        <w:pStyle w:val="BookText"/>
      </w:pPr>
      <w:r>
        <w:rPr>
          <w:rFonts w:ascii="IRNazanin" w:hAnsi="IRNazanin" w:eastAsia="IRNazanin" w:cs="IRNazanin"/>
          <w:lang w:bidi="fa-IR"/>
          <w:color w:val="111111"/>
          <w:sz w:val="28"/>
          <w:szCs w:val="28"/>
          <w:rtl/>
        </w:rPr>
        <w:t xml:space="preserve">قوّرت زینب الباذنجان لتحشوه.(فرّغت وسطه،جعلت فی وسطه خرقا مستدیرا)</w:t>
      </w:r>
    </w:p>
    <w:p>
      <w:pPr>
        <w:pStyle w:val="Heading3"/>
      </w:pPr>
      <w:bookmarkStart w:id="5936" w:name="_Toc5101"/>
      <w:r>
        <w:t>تَقَوَّرَ</w:t>
      </w:r>
      <w:bookmarkEnd w:id="5936"/>
    </w:p>
    <w:p>
      <w:pPr>
        <w:pStyle w:val="BookText"/>
      </w:pPr>
      <w:r>
        <w:rPr>
          <w:rFonts w:ascii="Amiri" w:hAnsi="Amiri" w:eastAsia="Amiri" w:cs="Amiri"/>
          <w:lang w:bidi="ar-SA"/>
          <w:color w:val="111111"/>
          <w:sz w:val="28"/>
          <w:szCs w:val="28"/>
          <w:rtl/>
        </w:rPr>
        <w:t xml:space="preserve">تَقَوَّرَ الباذنجانُ أو غیره.(قوّر و هو مطاوع قوّره)</w:t>
      </w:r>
    </w:p>
    <w:p>
      <w:pPr>
        <w:pStyle w:val="BookText"/>
      </w:pPr>
      <w:r>
        <w:rPr>
          <w:rFonts w:ascii="IRNazanin" w:hAnsi="IRNazanin" w:eastAsia="IRNazanin" w:cs="IRNazanin"/>
          <w:lang w:bidi="fa-IR"/>
          <w:color w:val="111111"/>
          <w:sz w:val="28"/>
          <w:szCs w:val="28"/>
          <w:rtl/>
        </w:rPr>
        <w:t xml:space="preserve">[قوس]</w:t>
      </w:r>
    </w:p>
    <w:p>
      <w:pPr>
        <w:pStyle w:val="BookText"/>
      </w:pPr>
      <w:r>
        <w:rPr>
          <w:rFonts w:ascii="Amiri" w:hAnsi="Amiri" w:eastAsia="Amiri" w:cs="Amiri"/>
          <w:lang w:bidi="ar-SA"/>
          <w:color w:val="111111"/>
          <w:sz w:val="28"/>
          <w:szCs w:val="28"/>
          <w:rtl/>
        </w:rPr>
        <w:t xml:space="preserve">قَوَّسَهُ</w:t>
      </w:r>
    </w:p>
    <w:p>
      <w:pPr>
        <w:pStyle w:val="BookText"/>
      </w:pPr>
      <w:r>
        <w:rPr>
          <w:rFonts w:ascii="Amiri" w:hAnsi="Amiri" w:eastAsia="Amiri" w:cs="Amiri"/>
          <w:lang w:bidi="ar-SA"/>
          <w:color w:val="111111"/>
          <w:sz w:val="28"/>
          <w:szCs w:val="28"/>
          <w:rtl/>
        </w:rPr>
        <w:t xml:space="preserve">قَوَّسَ الحدّادُ السّلکَ.(عطفه فجعله کالقوس) </w:t>
      </w:r>
      <w:r>
        <w:rPr>
          <w:rStyle w:val="FootnoteReference"/>
        </w:rPr>
        <w:footnoteReference w:id="2159"/>
      </w:r>
    </w:p>
    <w:p>
      <w:pPr>
        <w:pStyle w:val="Heading3"/>
      </w:pPr>
      <w:bookmarkStart w:id="5937" w:name="_Toc5102"/>
      <w:r>
        <w:t>تَقَوَّسَ</w:t>
      </w:r>
      <w:bookmarkEnd w:id="5937"/>
    </w:p>
    <w:p>
      <w:pPr>
        <w:pStyle w:val="BookText"/>
      </w:pPr>
      <w:r>
        <w:rPr>
          <w:rFonts w:ascii="Amiri" w:hAnsi="Amiri" w:eastAsia="Amiri" w:cs="Amiri"/>
          <w:lang w:bidi="ar-SA"/>
          <w:color w:val="111111"/>
          <w:sz w:val="28"/>
          <w:szCs w:val="28"/>
          <w:rtl/>
        </w:rPr>
        <w:t xml:space="preserve">تَقَوَّسَ السّلکُ أو الظّهرُ.(انحنی،صار کالقوس)</w:t>
      </w:r>
    </w:p>
    <w:p>
      <w:pPr>
        <w:pStyle w:val="BookText"/>
      </w:pPr>
      <w:r>
        <w:rPr>
          <w:rFonts w:ascii="IRNazanin" w:hAnsi="IRNazanin" w:eastAsia="IRNazanin" w:cs="IRNazanin"/>
          <w:lang w:bidi="fa-IR"/>
          <w:color w:val="111111"/>
          <w:sz w:val="28"/>
          <w:szCs w:val="28"/>
          <w:rtl/>
        </w:rPr>
        <w:t xml:space="preserve">[قوض]</w:t>
      </w:r>
    </w:p>
    <w:p>
      <w:pPr>
        <w:pStyle w:val="BookText"/>
      </w:pPr>
      <w:r>
        <w:rPr>
          <w:rFonts w:ascii="Amiri" w:hAnsi="Amiri" w:eastAsia="Amiri" w:cs="Amiri"/>
          <w:lang w:bidi="ar-SA"/>
          <w:color w:val="111111"/>
          <w:sz w:val="28"/>
          <w:szCs w:val="28"/>
          <w:rtl/>
        </w:rPr>
        <w:t xml:space="preserve">قَوَّضَهُ</w:t>
      </w:r>
    </w:p>
    <w:p>
      <w:pPr>
        <w:pStyle w:val="BookText"/>
      </w:pPr>
      <w:r>
        <w:rPr>
          <w:rFonts w:ascii="Amiri" w:hAnsi="Amiri" w:eastAsia="Amiri" w:cs="Amiri"/>
          <w:lang w:bidi="ar-SA"/>
          <w:color w:val="111111"/>
          <w:sz w:val="28"/>
          <w:szCs w:val="28"/>
          <w:rtl/>
        </w:rPr>
        <w:t xml:space="preserve">قَوَّضَ زیدٌ البناءَ.(هدّمه)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[قوق]</w:t>
      </w:r>
    </w:p>
    <w:p>
      <w:pPr>
        <w:pStyle w:val="BookText"/>
      </w:pPr>
      <w:r>
        <w:rPr>
          <w:rFonts w:ascii="Amiri" w:hAnsi="Amiri" w:eastAsia="Amiri" w:cs="Amiri"/>
          <w:lang w:bidi="ar-SA"/>
          <w:color w:val="111111"/>
          <w:sz w:val="28"/>
          <w:szCs w:val="28"/>
          <w:rtl/>
        </w:rPr>
        <w:t xml:space="preserve">قَاقَ یَقُوقُ قَوْقاً</w:t>
      </w:r>
    </w:p>
    <w:p>
      <w:pPr>
        <w:pStyle w:val="BookText"/>
      </w:pPr>
      <w:r>
        <w:rPr>
          <w:rFonts w:ascii="Amiri" w:hAnsi="Amiri" w:eastAsia="Amiri" w:cs="Amiri"/>
          <w:lang w:bidi="ar-SA"/>
          <w:color w:val="111111"/>
          <w:sz w:val="28"/>
          <w:szCs w:val="28"/>
          <w:rtl/>
        </w:rPr>
        <w:t xml:space="preserve">قَاقَتِ الدّجاجةُ.(صوّتت)</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16" w:name="pg6612_63125"/>
    <w:bookmarkEnd w:id="616"/>
    <w:p>
      <w:pPr>
        <w:pStyle w:val="BookText"/>
      </w:pPr>
      <w:r>
        <w:rPr>
          <w:rFonts w:ascii="IRNazanin" w:hAnsi="IRNazanin" w:eastAsia="IRNazanin" w:cs="IRNazanin"/>
          <w:lang w:bidi="fa-IR"/>
          <w:color w:val="111111"/>
          <w:sz w:val="28"/>
          <w:szCs w:val="28"/>
          <w:rtl/>
        </w:rPr>
        <w:t xml:space="preserve">[قوقأ]</w:t>
      </w:r>
    </w:p>
    <w:p>
      <w:pPr>
        <w:pStyle w:val="BookText"/>
      </w:pPr>
      <w:r>
        <w:rPr>
          <w:rFonts w:ascii="Amiri" w:hAnsi="Amiri" w:eastAsia="Amiri" w:cs="Amiri"/>
          <w:lang w:bidi="ar-SA"/>
          <w:color w:val="111111"/>
          <w:sz w:val="28"/>
          <w:szCs w:val="28"/>
          <w:rtl/>
        </w:rPr>
        <w:t xml:space="preserve">قَوْقَأَ قَوْقَأَةً</w:t>
      </w:r>
    </w:p>
    <w:p>
      <w:pPr>
        <w:pStyle w:val="BookText"/>
      </w:pPr>
      <w:r>
        <w:rPr>
          <w:rFonts w:ascii="Amiri" w:hAnsi="Amiri" w:eastAsia="Amiri" w:cs="Amiri"/>
          <w:lang w:bidi="ar-SA"/>
          <w:color w:val="111111"/>
          <w:sz w:val="28"/>
          <w:szCs w:val="28"/>
          <w:rtl/>
        </w:rPr>
        <w:t xml:space="preserve">قَوْقَأَتِ الدجاجةُ.(قاقت)</w:t>
      </w:r>
    </w:p>
    <w:p>
      <w:pPr>
        <w:pStyle w:val="BookText"/>
      </w:pPr>
      <w:r>
        <w:rPr>
          <w:rFonts w:ascii="IRNazanin" w:hAnsi="IRNazanin" w:eastAsia="IRNazanin" w:cs="IRNazanin"/>
          <w:lang w:bidi="fa-IR"/>
          <w:color w:val="111111"/>
          <w:sz w:val="28"/>
          <w:szCs w:val="28"/>
          <w:rtl/>
        </w:rPr>
        <w:t xml:space="preserve">[قول]</w:t>
      </w:r>
    </w:p>
    <w:p>
      <w:pPr>
        <w:pStyle w:val="BookText"/>
      </w:pPr>
      <w:r>
        <w:rPr>
          <w:rFonts w:ascii="Amiri" w:hAnsi="Amiri" w:eastAsia="Amiri" w:cs="Amiri"/>
          <w:lang w:bidi="ar-SA"/>
          <w:color w:val="111111"/>
          <w:sz w:val="28"/>
          <w:szCs w:val="28"/>
          <w:rtl/>
        </w:rPr>
        <w:t xml:space="preserve">قَالَهُ یَقُولُ قَوْلاً 1</w:t>
      </w:r>
    </w:p>
    <w:p>
      <w:pPr>
        <w:pStyle w:val="BookText"/>
      </w:pPr>
      <w:r>
        <w:rPr>
          <w:rFonts w:ascii="Amiri" w:hAnsi="Amiri" w:eastAsia="Amiri" w:cs="Amiri"/>
          <w:lang w:bidi="ar-SA"/>
          <w:color w:val="111111"/>
          <w:sz w:val="28"/>
          <w:szCs w:val="28"/>
          <w:rtl/>
        </w:rPr>
        <w:t xml:space="preserve">المؤمنُ من یَقُولُ الحقَّ.(یتکلّم به)</w:t>
      </w:r>
    </w:p>
    <w:p>
      <w:pPr>
        <w:pStyle w:val="Heading3"/>
      </w:pPr>
      <w:bookmarkStart w:id="5938" w:name="_Toc5103"/>
      <w:r>
        <w:t>قَالَهُ (له)</w:t>
      </w:r>
      <w:bookmarkEnd w:id="5938"/>
    </w:p>
    <w:p>
      <w:pPr>
        <w:pStyle w:val="BookText"/>
      </w:pPr>
      <w:r>
        <w:rPr>
          <w:rFonts w:ascii="IRNazanin" w:hAnsi="IRNazanin" w:eastAsia="IRNazanin" w:cs="IRNazanin"/>
          <w:lang w:bidi="fa-IR"/>
          <w:color w:val="111111"/>
          <w:sz w:val="28"/>
          <w:szCs w:val="28"/>
          <w:rtl/>
        </w:rPr>
        <w:t xml:space="preserve">قُلْتُ لأبی:سأسافر غدا.(أخبرته،خاطبته بخبر)</w:t>
      </w:r>
    </w:p>
    <w:p>
      <w:pPr>
        <w:pStyle w:val="Heading3"/>
      </w:pPr>
      <w:bookmarkStart w:id="5939" w:name="_Toc5104"/>
      <w:r>
        <w:t>قَالَهُ (عنه)</w:t>
      </w:r>
      <w:bookmarkEnd w:id="5939"/>
    </w:p>
    <w:p>
      <w:pPr>
        <w:pStyle w:val="BookText"/>
      </w:pPr>
      <w:r>
        <w:rPr>
          <w:rFonts w:ascii="Amiri" w:hAnsi="Amiri" w:eastAsia="Amiri" w:cs="Amiri"/>
          <w:lang w:bidi="ar-SA"/>
          <w:color w:val="111111"/>
          <w:sz w:val="28"/>
          <w:szCs w:val="28"/>
          <w:rtl/>
        </w:rPr>
        <w:t xml:space="preserve">قَالَ زیدٌ عن ابنه:إنّه نجح فی الامتحان.(أخبر)</w:t>
      </w:r>
    </w:p>
    <w:p>
      <w:pPr>
        <w:pStyle w:val="Heading3"/>
      </w:pPr>
      <w:bookmarkStart w:id="5940" w:name="_Toc5105"/>
      <w:r>
        <w:t>قَالَهُ (علیه)</w:t>
      </w:r>
      <w:bookmarkEnd w:id="5940"/>
    </w:p>
    <w:p>
      <w:pPr>
        <w:pStyle w:val="BookText"/>
      </w:pPr>
      <w:r>
        <w:rPr>
          <w:rFonts w:ascii="Amiri" w:hAnsi="Amiri" w:eastAsia="Amiri" w:cs="Amiri"/>
          <w:lang w:bidi="ar-SA"/>
          <w:color w:val="111111"/>
          <w:sz w:val="28"/>
          <w:szCs w:val="28"/>
          <w:rtl/>
        </w:rPr>
        <w:t xml:space="preserve">قَالَ زیدٌ علی شریکه:إنّه سارق.(افتری)</w:t>
      </w:r>
    </w:p>
    <w:p>
      <w:pPr>
        <w:pStyle w:val="Heading3"/>
      </w:pPr>
      <w:bookmarkStart w:id="5941" w:name="_Toc5106"/>
      <w:r>
        <w:t>قَالَهُ (فیه)</w:t>
      </w:r>
      <w:bookmarkEnd w:id="5941"/>
    </w:p>
    <w:p>
      <w:pPr>
        <w:pStyle w:val="BookText"/>
      </w:pPr>
      <w:r>
        <w:rPr>
          <w:rFonts w:ascii="IRNazanin" w:hAnsi="IRNazanin" w:eastAsia="IRNazanin" w:cs="IRNazanin"/>
          <w:lang w:bidi="fa-IR"/>
          <w:color w:val="111111"/>
          <w:sz w:val="28"/>
          <w:szCs w:val="28"/>
          <w:rtl/>
        </w:rPr>
        <w:t xml:space="preserve">قَالَ العالمُ فی هذا الأمر:إنه لا یجوز.(اجتهد،أعطی رأیه)</w:t>
      </w:r>
    </w:p>
    <w:p>
      <w:pPr>
        <w:pStyle w:val="BookText"/>
      </w:pPr>
      <w:r>
        <w:rPr>
          <w:rFonts w:ascii="Amiri" w:hAnsi="Amiri" w:eastAsia="Amiri" w:cs="Amiri"/>
          <w:lang w:bidi="ar-SA"/>
          <w:color w:val="111111"/>
          <w:sz w:val="28"/>
          <w:szCs w:val="28"/>
          <w:rtl/>
        </w:rPr>
        <w:t xml:space="preserve">قَالَهُ (فیه) قَالَ الشاعرُ فی أهل البیت علیهم السّلام:کذا و کذا.(مدحهم)</w:t>
      </w:r>
    </w:p>
    <w:p>
      <w:pPr>
        <w:pStyle w:val="Heading3"/>
      </w:pPr>
      <w:bookmarkStart w:id="5942" w:name="_Toc5107"/>
      <w:r>
        <w:t>قَاوَلَهُ</w:t>
      </w:r>
      <w:bookmarkEnd w:id="5942"/>
    </w:p>
    <w:p>
      <w:pPr>
        <w:pStyle w:val="BookText"/>
      </w:pPr>
      <w:r>
        <w:rPr>
          <w:rFonts w:ascii="Amiri" w:hAnsi="Amiri" w:eastAsia="Amiri" w:cs="Amiri"/>
          <w:lang w:bidi="ar-SA"/>
          <w:color w:val="111111"/>
          <w:sz w:val="28"/>
          <w:szCs w:val="28"/>
          <w:rtl/>
        </w:rPr>
        <w:t xml:space="preserve">قَاوَلْتُ المهندسَ أن یقوم ببناء دار لی.(عقدت معه مقاولة)</w:t>
      </w:r>
    </w:p>
    <w:p>
      <w:pPr>
        <w:pStyle w:val="Heading3"/>
      </w:pPr>
      <w:bookmarkStart w:id="5943" w:name="_Toc5108"/>
      <w:r>
        <w:t>قَوَّلَهُ</w:t>
      </w:r>
      <w:bookmarkEnd w:id="5943"/>
    </w:p>
    <w:p>
      <w:pPr>
        <w:pStyle w:val="BookText"/>
      </w:pPr>
      <w:r>
        <w:rPr>
          <w:rFonts w:ascii="Amiri" w:hAnsi="Amiri" w:eastAsia="Amiri" w:cs="Amiri"/>
          <w:lang w:bidi="ar-SA"/>
          <w:color w:val="111111"/>
          <w:sz w:val="28"/>
          <w:szCs w:val="28"/>
          <w:rtl/>
        </w:rPr>
        <w:t xml:space="preserve">قَوَّلَ زیدٌ سعدا ما لم یَقُلْ.(ادّعی علیه أنّه قال)</w:t>
      </w:r>
    </w:p>
    <w:p>
      <w:pPr>
        <w:pStyle w:val="Heading3"/>
      </w:pPr>
      <w:bookmarkStart w:id="5944" w:name="_Toc5109"/>
      <w:r>
        <w:t>تَقَوَّلَهُ (علیه)</w:t>
      </w:r>
      <w:bookmarkEnd w:id="5944"/>
    </w:p>
    <w:p>
      <w:pPr>
        <w:pStyle w:val="BookText"/>
      </w:pPr>
      <w:r>
        <w:rPr>
          <w:rFonts w:ascii="Amiri" w:hAnsi="Amiri" w:eastAsia="Amiri" w:cs="Amiri"/>
          <w:lang w:bidi="ar-SA"/>
          <w:color w:val="111111"/>
          <w:sz w:val="28"/>
          <w:szCs w:val="28"/>
          <w:rtl/>
        </w:rPr>
        <w:t xml:space="preserve">تَقَوَّلَ زیدٌ علی سعد قولا.(اختلقه کذبا)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[قوم]</w:t>
      </w:r>
    </w:p>
    <w:p>
      <w:pPr>
        <w:pStyle w:val="BookText"/>
      </w:pPr>
      <w:r>
        <w:rPr>
          <w:rFonts w:ascii="Amiri" w:hAnsi="Amiri" w:eastAsia="Amiri" w:cs="Amiri"/>
          <w:lang w:bidi="ar-SA"/>
          <w:color w:val="111111"/>
          <w:sz w:val="28"/>
          <w:szCs w:val="28"/>
          <w:rtl/>
        </w:rPr>
        <w:t xml:space="preserve">قَامَ یَقُومُ قِیَاماً</w:t>
      </w:r>
    </w:p>
    <w:p>
      <w:pPr>
        <w:pStyle w:val="BookText"/>
      </w:pPr>
      <w:r>
        <w:rPr>
          <w:rFonts w:ascii="IRNazanin" w:hAnsi="IRNazanin" w:eastAsia="IRNazanin" w:cs="IRNazanin"/>
          <w:lang w:bidi="fa-IR"/>
          <w:color w:val="111111"/>
          <w:sz w:val="28"/>
          <w:szCs w:val="28"/>
          <w:rtl/>
        </w:rPr>
        <w:t xml:space="preserve">قَامَ زیدٌ احتراما لوالده.(انتصب واقفا،نهض) </w:t>
      </w:r>
      <w:r>
        <w:rPr>
          <w:rStyle w:val="FootnoteReference"/>
        </w:rPr>
        <w:footnoteReference w:id="2162"/>
      </w:r>
    </w:p>
    <w:p>
      <w:pPr>
        <w:pStyle w:val="Heading3"/>
      </w:pPr>
      <w:bookmarkStart w:id="5945" w:name="_Toc5110"/>
      <w:r>
        <w:t>قَامَ</w:t>
      </w:r>
      <w:bookmarkEnd w:id="5945"/>
    </w:p>
    <w:p>
      <w:pPr>
        <w:pStyle w:val="BookText"/>
      </w:pPr>
      <w:r>
        <w:rPr>
          <w:rFonts w:ascii="Amiri" w:hAnsi="Amiri" w:eastAsia="Amiri" w:cs="Amiri"/>
          <w:lang w:bidi="ar-SA"/>
          <w:color w:val="111111"/>
          <w:sz w:val="28"/>
          <w:szCs w:val="28"/>
          <w:rtl/>
        </w:rPr>
        <w:t xml:space="preserve">وَ یَوْمَ تَقُومُ السّاعَةُ یَوْمَئِذٍ یَخْسَرُ الْمُبْطِلُونَ </w:t>
      </w:r>
      <w:r>
        <w:rPr>
          <w:rStyle w:val="FootnoteReference"/>
        </w:rPr>
        <w:footnoteReference w:id="2163"/>
      </w:r>
      <w:r>
        <w:rPr>
          <w:rFonts w:ascii="Amiri" w:hAnsi="Amiri" w:eastAsia="Amiri" w:cs="Amiri"/>
          <w:lang w:bidi="ar-SA"/>
          <w:color w:val="111111"/>
          <w:sz w:val="28"/>
          <w:szCs w:val="28"/>
          <w:rtl/>
        </w:rPr>
        <w:t xml:space="preserve">.(تحلّ و تحین)</w:t>
      </w:r>
    </w:p>
    <w:p>
      <w:pPr>
        <w:pStyle w:val="BookText"/>
      </w:pPr>
      <w:r>
        <w:rPr>
          <w:rFonts w:ascii="Amiri" w:hAnsi="Amiri" w:eastAsia="Amiri" w:cs="Amiri"/>
          <w:lang w:bidi="ar-SA"/>
          <w:color w:val="111111"/>
          <w:sz w:val="28"/>
          <w:szCs w:val="28"/>
          <w:rtl/>
        </w:rPr>
        <w:t xml:space="preserve">قَامَ حینما جاء الامتحان قَامَ زیدٌ یدرس.(أخذ و شرع) </w:t>
      </w:r>
      <w:r>
        <w:rPr>
          <w:rStyle w:val="FootnoteReference"/>
        </w:rPr>
        <w:footnoteReference w:id="2164"/>
      </w:r>
    </w:p>
    <w:p>
      <w:pPr>
        <w:pStyle w:val="Heading3"/>
      </w:pPr>
      <w:bookmarkStart w:id="5946" w:name="_Toc5111"/>
      <w:r>
        <w:t>قَامَ (به)</w:t>
      </w:r>
      <w:bookmarkEnd w:id="5946"/>
    </w:p>
    <w:p>
      <w:pPr>
        <w:pStyle w:val="BookText"/>
      </w:pPr>
      <w:r>
        <w:rPr>
          <w:rFonts w:ascii="Amiri" w:hAnsi="Amiri" w:eastAsia="Amiri" w:cs="Amiri"/>
          <w:lang w:bidi="ar-SA"/>
          <w:color w:val="111111"/>
          <w:sz w:val="28"/>
          <w:szCs w:val="28"/>
          <w:rtl/>
        </w:rPr>
        <w:t xml:space="preserve">قَامَ زیدٌ بحفلة بمناسبة میلاد النبی صلّی اللّه علیه و اله.(أَقَامَ،أجری)</w:t>
      </w:r>
    </w:p>
    <w:p>
      <w:pPr>
        <w:pStyle w:val="Heading3"/>
      </w:pPr>
      <w:bookmarkStart w:id="5947" w:name="_Toc5112"/>
      <w:r>
        <w:t>أَقَامَ (به أو فیه)</w:t>
      </w:r>
      <w:bookmarkEnd w:id="5947"/>
    </w:p>
    <w:p>
      <w:pPr>
        <w:pStyle w:val="BookText"/>
      </w:pPr>
      <w:r>
        <w:rPr>
          <w:rFonts w:ascii="Amiri" w:hAnsi="Amiri" w:eastAsia="Amiri" w:cs="Amiri"/>
          <w:lang w:bidi="ar-SA"/>
          <w:color w:val="111111"/>
          <w:sz w:val="28"/>
          <w:szCs w:val="28"/>
          <w:rtl/>
        </w:rPr>
        <w:t xml:space="preserve">أَقَامَ زیدٌ فی النجف الأشرف لیدرس فیها.(سکن و لبث)</w:t>
      </w:r>
    </w:p>
    <w:p>
      <w:pPr>
        <w:pStyle w:val="Heading3"/>
      </w:pPr>
      <w:bookmarkStart w:id="5948" w:name="_Toc5113"/>
      <w:r>
        <w:t>أَقَامَ</w:t>
      </w:r>
      <w:bookmarkEnd w:id="5948"/>
    </w:p>
    <w:p>
      <w:pPr>
        <w:pStyle w:val="BookText"/>
      </w:pPr>
      <w:r>
        <w:rPr>
          <w:rFonts w:ascii="Amiri" w:hAnsi="Amiri" w:eastAsia="Amiri" w:cs="Amiri"/>
          <w:lang w:bidi="ar-SA"/>
          <w:color w:val="111111"/>
          <w:sz w:val="28"/>
          <w:szCs w:val="28"/>
          <w:rtl/>
        </w:rPr>
        <w:t xml:space="preserve">أَقَامَ زیدٌ لصلاة الصّبح.(قرأ إقامتها)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17" w:name="pg6612_63126"/>
    <w:bookmarkEnd w:id="617"/>
    <w:p>
      <w:pPr>
        <w:pStyle w:val="Heading3"/>
      </w:pPr>
      <w:bookmarkStart w:id="5949" w:name="_Toc5114"/>
      <w:r>
        <w:t>أَقَامَهُ</w:t>
      </w:r>
      <w:bookmarkEnd w:id="5949"/>
    </w:p>
    <w:p>
      <w:pPr>
        <w:pStyle w:val="BookText"/>
      </w:pPr>
      <w:r>
        <w:rPr>
          <w:rFonts w:ascii="Amiri" w:hAnsi="Amiri" w:eastAsia="Amiri" w:cs="Amiri"/>
          <w:lang w:bidi="ar-SA"/>
          <w:color w:val="111111"/>
          <w:sz w:val="28"/>
          <w:szCs w:val="28"/>
          <w:rtl/>
        </w:rPr>
        <w:t xml:space="preserve">أَقَامَ زیدٌ حفلةً بمناسبة زواج ابنه.(قام بها،أدّاها) </w:t>
      </w:r>
      <w:r>
        <w:rPr>
          <w:rStyle w:val="FootnoteReference"/>
        </w:rPr>
        <w:footnoteReference w:id="2165"/>
      </w:r>
    </w:p>
    <w:p>
      <w:pPr>
        <w:pStyle w:val="BookText"/>
      </w:pPr>
      <w:r>
        <w:rPr>
          <w:rFonts w:ascii="Amiri" w:hAnsi="Amiri" w:eastAsia="Amiri" w:cs="Amiri"/>
          <w:lang w:bidi="ar-SA"/>
          <w:color w:val="111111"/>
          <w:sz w:val="28"/>
          <w:szCs w:val="28"/>
          <w:rtl/>
        </w:rPr>
        <w:t xml:space="preserve">.و منه قوله تعالی: اَلَّذِینَ إِنْ مَکَّنّاهُمْ فِی الْأَرْضِ أَقامُوا الصَّلاةَ الحج41/؛و [1]کذا یقال: أقام الخلیفة العدالة فی البلاد.أی طبّقها و أجراها.</w:t>
      </w:r>
    </w:p>
    <w:p>
      <w:pPr>
        <w:pStyle w:val="Heading3"/>
      </w:pPr>
      <w:bookmarkStart w:id="5950" w:name="_Toc5115"/>
      <w:r>
        <w:t>أَقَامَهُ (منه)</w:t>
      </w:r>
      <w:bookmarkEnd w:id="5950"/>
    </w:p>
    <w:p>
      <w:pPr>
        <w:pStyle w:val="BookText"/>
      </w:pPr>
      <w:r>
        <w:rPr>
          <w:rFonts w:ascii="Amiri" w:hAnsi="Amiri" w:eastAsia="Amiri" w:cs="Amiri"/>
          <w:lang w:bidi="ar-SA"/>
          <w:color w:val="111111"/>
          <w:sz w:val="28"/>
          <w:szCs w:val="28"/>
          <w:rtl/>
        </w:rPr>
        <w:t xml:space="preserve">أَقَامَ زیدٌ ابنَهُ من مکانه.(نحّاه عنه)</w:t>
      </w:r>
    </w:p>
    <w:p>
      <w:pPr>
        <w:pStyle w:val="Heading3"/>
      </w:pPr>
      <w:bookmarkStart w:id="5951" w:name="_Toc5116"/>
      <w:r>
        <w:t>أَقَامَهُ</w:t>
      </w:r>
      <w:bookmarkEnd w:id="5951"/>
    </w:p>
    <w:p>
      <w:pPr>
        <w:pStyle w:val="BookText"/>
      </w:pPr>
      <w:r>
        <w:rPr>
          <w:rFonts w:ascii="Amiri" w:hAnsi="Amiri" w:eastAsia="Amiri" w:cs="Amiri"/>
          <w:lang w:bidi="ar-SA"/>
          <w:color w:val="111111"/>
          <w:sz w:val="28"/>
          <w:szCs w:val="28"/>
          <w:rtl/>
        </w:rPr>
        <w:t xml:space="preserve">أَقَامَ زیدٌ جدارَ المسجد.(رفعه بناء،عدّله و أزال عوجه) </w:t>
      </w:r>
      <w:r>
        <w:rPr>
          <w:rStyle w:val="FootnoteReference"/>
        </w:rPr>
        <w:footnoteReference w:id="2166"/>
      </w:r>
    </w:p>
    <w:p>
      <w:pPr>
        <w:pStyle w:val="Heading3"/>
      </w:pPr>
      <w:bookmarkStart w:id="5952" w:name="_Toc5117"/>
      <w:r>
        <w:t>قَاوَمَهُ</w:t>
      </w:r>
      <w:bookmarkEnd w:id="5952"/>
    </w:p>
    <w:p>
      <w:pPr>
        <w:pStyle w:val="BookText"/>
      </w:pPr>
      <w:r>
        <w:rPr>
          <w:rFonts w:ascii="Amiri" w:hAnsi="Amiri" w:eastAsia="Amiri" w:cs="Amiri"/>
          <w:lang w:bidi="ar-SA"/>
          <w:color w:val="111111"/>
          <w:sz w:val="28"/>
          <w:szCs w:val="28"/>
          <w:rtl/>
        </w:rPr>
        <w:t xml:space="preserve">قَاوَمَ الشعبُ المستعمرَ حتّی نال استقلاله.(قام ضدّه، نهض لردّه)</w:t>
      </w:r>
    </w:p>
    <w:p>
      <w:pPr>
        <w:pStyle w:val="BookText"/>
      </w:pPr>
      <w:r>
        <w:rPr>
          <w:rFonts w:ascii="Amiri" w:hAnsi="Amiri" w:eastAsia="Amiri" w:cs="Amiri"/>
          <w:lang w:bidi="ar-SA"/>
          <w:color w:val="111111"/>
          <w:sz w:val="28"/>
          <w:szCs w:val="28"/>
          <w:rtl/>
        </w:rPr>
        <w:t xml:space="preserve">قَاوَمَهُ کان السّبّاحُ یُقَاوِمُ تیّارَ الماء أثناء سباحته.(یدفع عنه قوّة التیّار بقوّته) </w:t>
      </w:r>
      <w:r>
        <w:rPr>
          <w:rStyle w:val="FootnoteReference"/>
        </w:rPr>
        <w:footnoteReference w:id="2167"/>
      </w:r>
    </w:p>
    <w:p>
      <w:pPr>
        <w:pStyle w:val="Heading3"/>
      </w:pPr>
      <w:bookmarkStart w:id="5953" w:name="_Toc5118"/>
      <w:r>
        <w:t>قَوَّمَهُ</w:t>
      </w:r>
      <w:bookmarkEnd w:id="5953"/>
    </w:p>
    <w:p>
      <w:pPr>
        <w:pStyle w:val="BookText"/>
      </w:pPr>
      <w:r>
        <w:rPr>
          <w:rFonts w:ascii="Amiri" w:hAnsi="Amiri" w:eastAsia="Amiri" w:cs="Amiri"/>
          <w:lang w:bidi="ar-SA"/>
          <w:color w:val="111111"/>
          <w:sz w:val="28"/>
          <w:szCs w:val="28"/>
          <w:rtl/>
        </w:rPr>
        <w:t xml:space="preserve">یُقَوِّمُ المستشارُ اشتباهات الرئیس.(یصحّحها،و یعدّلها) </w:t>
      </w:r>
      <w:r>
        <w:rPr>
          <w:rStyle w:val="FootnoteReference"/>
        </w:rPr>
        <w:footnoteReference w:id="2168"/>
      </w:r>
    </w:p>
    <w:p>
      <w:pPr>
        <w:pStyle w:val="BookText"/>
      </w:pPr>
      <w:r>
        <w:rPr>
          <w:rFonts w:ascii="Amiri" w:hAnsi="Amiri" w:eastAsia="Amiri" w:cs="Amiri"/>
          <w:lang w:bidi="ar-SA"/>
          <w:color w:val="111111"/>
          <w:sz w:val="28"/>
          <w:szCs w:val="28"/>
          <w:rtl/>
        </w:rPr>
        <w:t xml:space="preserve">قَوَّمَهُ قَوَّمَ المخمّنُ البضاعةَ.(بیّن قیمتها)</w:t>
      </w:r>
    </w:p>
    <w:p>
      <w:pPr>
        <w:pStyle w:val="Heading3"/>
      </w:pPr>
      <w:bookmarkStart w:id="5954" w:name="_Toc5119"/>
      <w:r>
        <w:t>تَقَوَّمَ</w:t>
      </w:r>
      <w:bookmarkEnd w:id="5954"/>
    </w:p>
    <w:p>
      <w:pPr>
        <w:pStyle w:val="BookText"/>
      </w:pPr>
      <w:r>
        <w:rPr>
          <w:rFonts w:ascii="Amiri" w:hAnsi="Amiri" w:eastAsia="Amiri" w:cs="Amiri"/>
          <w:lang w:bidi="ar-SA"/>
          <w:color w:val="111111"/>
          <w:sz w:val="28"/>
          <w:szCs w:val="28"/>
          <w:rtl/>
        </w:rPr>
        <w:t xml:space="preserve">تَقَوَّمَ المعوجُّ.(اعتدل)</w:t>
      </w:r>
    </w:p>
    <w:p>
      <w:pPr>
        <w:pStyle w:val="Heading3"/>
      </w:pPr>
      <w:bookmarkStart w:id="5955" w:name="_Toc5120"/>
      <w:r>
        <w:t>تَقَوَّمَ (به)</w:t>
      </w:r>
      <w:bookmarkEnd w:id="5955"/>
    </w:p>
    <w:p>
      <w:pPr>
        <w:pStyle w:val="BookText"/>
      </w:pPr>
      <w:r>
        <w:rPr>
          <w:rFonts w:ascii="Amiri" w:hAnsi="Amiri" w:eastAsia="Amiri" w:cs="Amiri"/>
          <w:lang w:bidi="ar-SA"/>
          <w:color w:val="111111"/>
          <w:sz w:val="28"/>
          <w:szCs w:val="28"/>
          <w:rtl/>
        </w:rPr>
        <w:t xml:space="preserve">تَقَوَّمَتْ هذه البضاعةُ بألف دینار.(ثمّنت و سعّرت)</w:t>
      </w:r>
    </w:p>
    <w:p>
      <w:pPr>
        <w:pStyle w:val="Heading3"/>
      </w:pPr>
      <w:bookmarkStart w:id="5956" w:name="_Toc5121"/>
      <w:r>
        <w:t>اِسْتَقَامَ (فیه)</w:t>
      </w:r>
      <w:bookmarkEnd w:id="5956"/>
    </w:p>
    <w:p>
      <w:pPr>
        <w:pStyle w:val="BookText"/>
      </w:pPr>
      <w:r>
        <w:rPr>
          <w:rFonts w:ascii="Amiri" w:hAnsi="Amiri" w:eastAsia="Amiri" w:cs="Amiri"/>
          <w:lang w:bidi="ar-SA"/>
          <w:color w:val="111111"/>
          <w:sz w:val="28"/>
          <w:szCs w:val="28"/>
          <w:rtl/>
        </w:rPr>
        <w:t xml:space="preserve">اِسْتَقَامَ زیدٌ فی سلوکه.(اعتدل) </w:t>
      </w:r>
      <w:r>
        <w:rPr>
          <w:rStyle w:val="FootnoteReference"/>
        </w:rPr>
        <w:footnoteReference w:id="2169"/>
      </w:r>
    </w:p>
    <w:p>
      <w:pPr>
        <w:pStyle w:val="Heading3"/>
      </w:pPr>
      <w:bookmarkStart w:id="5957" w:name="_Toc5122"/>
      <w:r>
        <w:t>اِسْتَقَامَ (به)</w:t>
      </w:r>
      <w:bookmarkEnd w:id="5957"/>
    </w:p>
    <w:p>
      <w:pPr>
        <w:pStyle w:val="BookText"/>
      </w:pPr>
      <w:r>
        <w:rPr>
          <w:rFonts w:ascii="Amiri" w:hAnsi="Amiri" w:eastAsia="Amiri" w:cs="Amiri"/>
          <w:lang w:bidi="ar-SA"/>
          <w:color w:val="111111"/>
          <w:sz w:val="28"/>
          <w:szCs w:val="28"/>
          <w:rtl/>
        </w:rPr>
        <w:t xml:space="preserve">لا یَسْتَقِیمُ الحکمُ بعد النّبیّ صلّی اللّه علیه و اله إلاّ بأهل البیت علیهم السّلام.</w:t>
      </w:r>
    </w:p>
    <w:p>
      <w:pPr>
        <w:pStyle w:val="BookText"/>
      </w:pPr>
      <w:r>
        <w:rPr>
          <w:rFonts w:ascii="IRNazanin" w:hAnsi="IRNazanin" w:eastAsia="IRNazanin" w:cs="IRNazanin"/>
          <w:lang w:bidi="fa-IR"/>
          <w:color w:val="111111"/>
          <w:sz w:val="28"/>
          <w:szCs w:val="28"/>
          <w:rtl/>
        </w:rPr>
        <w:t xml:space="preserve">(لا یستوی و یعتدل)</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18" w:name="pg6612_63127"/>
    <w:bookmarkEnd w:id="618"/>
    <w:p>
      <w:pPr>
        <w:pStyle w:val="BookText"/>
      </w:pPr>
      <w:r>
        <w:rPr>
          <w:rFonts w:ascii="IRNazanin" w:hAnsi="IRNazanin" w:eastAsia="IRNazanin" w:cs="IRNazanin"/>
          <w:lang w:bidi="fa-IR"/>
          <w:color w:val="111111"/>
          <w:sz w:val="28"/>
          <w:szCs w:val="28"/>
          <w:rtl/>
        </w:rPr>
        <w:t xml:space="preserve">[قوی]</w:t>
      </w:r>
    </w:p>
    <w:p>
      <w:pPr>
        <w:pStyle w:val="BookText"/>
      </w:pPr>
      <w:r>
        <w:rPr>
          <w:rFonts w:ascii="Amiri" w:hAnsi="Amiri" w:eastAsia="Amiri" w:cs="Amiri"/>
          <w:lang w:bidi="ar-SA"/>
          <w:color w:val="111111"/>
          <w:sz w:val="28"/>
          <w:szCs w:val="28"/>
          <w:rtl/>
        </w:rPr>
        <w:t xml:space="preserve">قَوِیَ یَقْوَی قُوَّةً</w:t>
      </w:r>
    </w:p>
    <w:p>
      <w:pPr>
        <w:pStyle w:val="BookText"/>
      </w:pPr>
      <w:r>
        <w:rPr>
          <w:rFonts w:ascii="Amiri" w:hAnsi="Amiri" w:eastAsia="Amiri" w:cs="Amiri"/>
          <w:lang w:bidi="ar-SA"/>
          <w:color w:val="111111"/>
          <w:sz w:val="28"/>
          <w:szCs w:val="28"/>
          <w:rtl/>
        </w:rPr>
        <w:t xml:space="preserve">کلّما نما الطّفلُ قَوِیَ جسمُهُ.(اشتدّ و ازدادت طاقته،ضدّ ضعف) </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.و یقال:قوی قلبه و قوی إیمانه.</w:t>
      </w:r>
    </w:p>
    <w:p>
      <w:pPr>
        <w:pStyle w:val="Heading3"/>
      </w:pPr>
      <w:bookmarkStart w:id="5958" w:name="_Toc5123"/>
      <w:r>
        <w:t>قَوِیَ (علیه)</w:t>
      </w:r>
      <w:bookmarkEnd w:id="5958"/>
    </w:p>
    <w:p>
      <w:pPr>
        <w:pStyle w:val="BookText"/>
      </w:pPr>
      <w:r>
        <w:rPr>
          <w:rFonts w:ascii="Amiri" w:hAnsi="Amiri" w:eastAsia="Amiri" w:cs="Amiri"/>
          <w:lang w:bidi="ar-SA"/>
          <w:color w:val="111111"/>
          <w:sz w:val="28"/>
          <w:szCs w:val="28"/>
          <w:rtl/>
        </w:rPr>
        <w:t xml:space="preserve">مَن لا یأکل لا یَقْوَ علی العمل.(لا یطقه)</w:t>
      </w:r>
    </w:p>
    <w:p>
      <w:pPr>
        <w:pStyle w:val="Heading3"/>
      </w:pPr>
      <w:bookmarkStart w:id="5959" w:name="_Toc5124"/>
      <w:r>
        <w:t>قَوَّاهُ</w:t>
      </w:r>
      <w:bookmarkEnd w:id="5959"/>
    </w:p>
    <w:p>
      <w:pPr>
        <w:pStyle w:val="BookText"/>
      </w:pPr>
      <w:r>
        <w:rPr>
          <w:rFonts w:ascii="Amiri" w:hAnsi="Amiri" w:eastAsia="Amiri" w:cs="Amiri"/>
          <w:lang w:bidi="ar-SA"/>
          <w:color w:val="111111"/>
          <w:sz w:val="28"/>
          <w:szCs w:val="28"/>
          <w:rtl/>
        </w:rPr>
        <w:t xml:space="preserve">قَوَّی المرشدُ إیمانَنَا،أو الرّکضُ جسمَنَا.(ضدّ ضعّف)</w:t>
      </w:r>
    </w:p>
    <w:p>
      <w:pPr>
        <w:pStyle w:val="Heading3"/>
      </w:pPr>
      <w:bookmarkStart w:id="5960" w:name="_Toc5125"/>
      <w:r>
        <w:t>اِقْتَوَی</w:t>
      </w:r>
      <w:bookmarkEnd w:id="5960"/>
    </w:p>
    <w:p>
      <w:pPr>
        <w:pStyle w:val="BookText"/>
      </w:pPr>
      <w:r>
        <w:rPr>
          <w:rFonts w:ascii="Amiri" w:hAnsi="Amiri" w:eastAsia="Amiri" w:cs="Amiri"/>
          <w:lang w:bidi="ar-SA"/>
          <w:color w:val="111111"/>
          <w:sz w:val="28"/>
          <w:szCs w:val="28"/>
          <w:rtl/>
        </w:rPr>
        <w:t xml:space="preserve">اِقْتَوَی زیدٌ بتمارینه الرّیاضیّة.(قوی)</w:t>
      </w:r>
    </w:p>
    <w:p>
      <w:pPr>
        <w:pStyle w:val="Heading3"/>
      </w:pPr>
      <w:bookmarkStart w:id="5961" w:name="_Toc5126"/>
      <w:r>
        <w:t>تَقَوَّی</w:t>
      </w:r>
      <w:bookmarkEnd w:id="5961"/>
    </w:p>
    <w:p>
      <w:pPr>
        <w:pStyle w:val="BookText"/>
      </w:pPr>
      <w:r>
        <w:rPr>
          <w:rFonts w:ascii="Amiri" w:hAnsi="Amiri" w:eastAsia="Amiri" w:cs="Amiri"/>
          <w:lang w:bidi="ar-SA"/>
          <w:color w:val="111111"/>
          <w:sz w:val="28"/>
          <w:szCs w:val="28"/>
          <w:rtl/>
        </w:rPr>
        <w:t xml:space="preserve">تَقَوَّی / اِقْتَوَی ،و هو أکثرُ استعمالا من«اقْتَوَی».</w:t>
      </w:r>
    </w:p>
    <w:p>
      <w:pPr>
        <w:pStyle w:val="BookText"/>
      </w:pPr>
      <w:r>
        <w:rPr>
          <w:rFonts w:ascii="IRNazanin" w:hAnsi="IRNazanin" w:eastAsia="IRNazanin" w:cs="IRNazanin"/>
          <w:lang w:bidi="fa-IR"/>
          <w:color w:val="111111"/>
          <w:sz w:val="28"/>
          <w:szCs w:val="28"/>
          <w:rtl/>
        </w:rPr>
        <w:t xml:space="preserve">[قیأ]</w:t>
      </w:r>
    </w:p>
    <w:p>
      <w:pPr>
        <w:pStyle w:val="BookText"/>
      </w:pPr>
      <w:r>
        <w:rPr>
          <w:rFonts w:ascii="Amiri" w:hAnsi="Amiri" w:eastAsia="Amiri" w:cs="Amiri"/>
          <w:lang w:bidi="ar-SA"/>
          <w:color w:val="111111"/>
          <w:sz w:val="28"/>
          <w:szCs w:val="28"/>
          <w:rtl/>
        </w:rPr>
        <w:t xml:space="preserve">قَاءَهُ یَقِیءُ قَیْئاً</w:t>
      </w:r>
    </w:p>
    <w:p>
      <w:pPr>
        <w:pStyle w:val="BookText"/>
      </w:pPr>
      <w:r>
        <w:rPr>
          <w:rFonts w:ascii="Amiri" w:hAnsi="Amiri" w:eastAsia="Amiri" w:cs="Amiri"/>
          <w:lang w:bidi="ar-SA"/>
          <w:color w:val="111111"/>
          <w:sz w:val="28"/>
          <w:szCs w:val="28"/>
          <w:rtl/>
        </w:rPr>
        <w:t xml:space="preserve">قَاءَ المریضُ ما أکل.(ألقاه من فمه)</w:t>
      </w:r>
    </w:p>
    <w:p>
      <w:pPr>
        <w:pStyle w:val="Heading3"/>
      </w:pPr>
      <w:bookmarkStart w:id="5962" w:name="_Toc5127"/>
      <w:r>
        <w:t>أَقَاءَهُ (إیّاه)</w:t>
      </w:r>
      <w:bookmarkEnd w:id="5962"/>
    </w:p>
    <w:p>
      <w:pPr>
        <w:pStyle w:val="BookText"/>
      </w:pPr>
      <w:r>
        <w:rPr>
          <w:rFonts w:ascii="Amiri" w:hAnsi="Amiri" w:eastAsia="Amiri" w:cs="Amiri"/>
          <w:lang w:bidi="ar-SA"/>
          <w:color w:val="111111"/>
          <w:sz w:val="28"/>
          <w:szCs w:val="28"/>
          <w:rtl/>
        </w:rPr>
        <w:t xml:space="preserve">أراد زیدٌ أن یُقِیءَ طفلَهُ ما أکله.(یجعله یقیئه)</w:t>
      </w:r>
    </w:p>
    <w:p>
      <w:pPr>
        <w:pStyle w:val="Heading3"/>
      </w:pPr>
      <w:bookmarkStart w:id="5963" w:name="_Toc5128"/>
      <w:r>
        <w:t>قَیَّأَهُ</w:t>
      </w:r>
      <w:bookmarkEnd w:id="5963"/>
    </w:p>
    <w:p>
      <w:pPr>
        <w:pStyle w:val="BookText"/>
      </w:pPr>
      <w:r>
        <w:rPr>
          <w:rFonts w:ascii="Amiri" w:hAnsi="Amiri" w:eastAsia="Amiri" w:cs="Amiri"/>
          <w:lang w:bidi="ar-SA"/>
          <w:color w:val="111111"/>
          <w:sz w:val="28"/>
          <w:szCs w:val="28"/>
          <w:rtl/>
        </w:rPr>
        <w:t xml:space="preserve">تُقَیِّئُ بعضُ الأدویة الإنسانَ.(تجعله یقیء)</w:t>
      </w:r>
    </w:p>
    <w:p>
      <w:pPr>
        <w:pStyle w:val="Heading3"/>
      </w:pPr>
      <w:bookmarkStart w:id="5964" w:name="_Toc5129"/>
      <w:r>
        <w:t>تَقَیَّأَهُ</w:t>
      </w:r>
      <w:bookmarkEnd w:id="5964"/>
    </w:p>
    <w:p>
      <w:pPr>
        <w:pStyle w:val="BookText"/>
      </w:pPr>
      <w:r>
        <w:rPr>
          <w:rFonts w:ascii="Amiri" w:hAnsi="Amiri" w:eastAsia="Amiri" w:cs="Amiri"/>
          <w:lang w:bidi="ar-SA"/>
          <w:color w:val="111111"/>
          <w:sz w:val="28"/>
          <w:szCs w:val="28"/>
          <w:rtl/>
        </w:rPr>
        <w:t xml:space="preserve">تَقَیَّأَ زیدٌ ما أکله.(تکلّف القیء)</w:t>
      </w:r>
    </w:p>
    <w:p>
      <w:pPr>
        <w:pStyle w:val="BookText"/>
      </w:pPr>
      <w:r>
        <w:rPr>
          <w:rFonts w:ascii="IRNazanin" w:hAnsi="IRNazanin" w:eastAsia="IRNazanin" w:cs="IRNazanin"/>
          <w:lang w:bidi="fa-IR"/>
          <w:color w:val="111111"/>
          <w:sz w:val="28"/>
          <w:szCs w:val="28"/>
          <w:rtl/>
        </w:rPr>
        <w:t xml:space="preserve">[قیح]</w:t>
      </w:r>
    </w:p>
    <w:p>
      <w:pPr>
        <w:pStyle w:val="BookText"/>
      </w:pPr>
      <w:r>
        <w:rPr>
          <w:rFonts w:ascii="Amiri" w:hAnsi="Amiri" w:eastAsia="Amiri" w:cs="Amiri"/>
          <w:lang w:bidi="ar-SA"/>
          <w:color w:val="111111"/>
          <w:sz w:val="28"/>
          <w:szCs w:val="28"/>
          <w:rtl/>
        </w:rPr>
        <w:t xml:space="preserve">قَاحَ یَقِیحُ قَیْحاً</w:t>
      </w:r>
    </w:p>
    <w:p>
      <w:pPr>
        <w:pStyle w:val="BookText"/>
      </w:pPr>
      <w:r>
        <w:rPr>
          <w:rFonts w:ascii="Amiri" w:hAnsi="Amiri" w:eastAsia="Amiri" w:cs="Amiri"/>
          <w:lang w:bidi="ar-SA"/>
          <w:color w:val="111111"/>
          <w:sz w:val="28"/>
          <w:szCs w:val="28"/>
          <w:rtl/>
        </w:rPr>
        <w:t xml:space="preserve">قَاحَ الجرحُ.(صار فیه القیح)</w:t>
      </w:r>
    </w:p>
    <w:p>
      <w:pPr>
        <w:pStyle w:val="Heading3"/>
      </w:pPr>
      <w:bookmarkStart w:id="5965" w:name="_Toc5130"/>
      <w:r>
        <w:t>قَیَّحَ</w:t>
      </w:r>
      <w:bookmarkEnd w:id="5965"/>
    </w:p>
    <w:p>
      <w:pPr>
        <w:pStyle w:val="BookText"/>
      </w:pPr>
      <w:r>
        <w:rPr>
          <w:rFonts w:ascii="Amiri" w:hAnsi="Amiri" w:eastAsia="Amiri" w:cs="Amiri"/>
          <w:lang w:bidi="ar-SA"/>
          <w:color w:val="111111"/>
          <w:sz w:val="28"/>
          <w:szCs w:val="28"/>
          <w:rtl/>
        </w:rPr>
        <w:t xml:space="preserve">قَیَّحَ الجرحُ.(قاح) </w:t>
      </w:r>
      <w:r>
        <w:rPr>
          <w:rStyle w:val="FootnoteReference"/>
        </w:rPr>
        <w:footnoteReference w:id="2171"/>
      </w:r>
    </w:p>
    <w:p>
      <w:pPr>
        <w:pStyle w:val="Heading3"/>
      </w:pPr>
      <w:bookmarkStart w:id="5966" w:name="_Toc5131"/>
      <w:r>
        <w:t>تَقَیَّحَ</w:t>
      </w:r>
      <w:bookmarkEnd w:id="5966"/>
    </w:p>
    <w:p>
      <w:pPr>
        <w:pStyle w:val="BookText"/>
      </w:pPr>
      <w:r>
        <w:rPr>
          <w:rFonts w:ascii="Amiri" w:hAnsi="Amiri" w:eastAsia="Amiri" w:cs="Amiri"/>
          <w:lang w:bidi="ar-SA"/>
          <w:color w:val="111111"/>
          <w:sz w:val="28"/>
          <w:szCs w:val="28"/>
          <w:rtl/>
        </w:rPr>
        <w:t xml:space="preserve">تَقَیَّحَ / قَاحَ .</w:t>
      </w:r>
    </w:p>
    <w:p>
      <w:pPr>
        <w:pStyle w:val="BookText"/>
      </w:pPr>
      <w:r>
        <w:rPr>
          <w:rFonts w:ascii="IRNazanin" w:hAnsi="IRNazanin" w:eastAsia="IRNazanin" w:cs="IRNazanin"/>
          <w:lang w:bidi="fa-IR"/>
          <w:color w:val="111111"/>
          <w:sz w:val="28"/>
          <w:szCs w:val="28"/>
          <w:rtl/>
        </w:rPr>
        <w:t xml:space="preserve">[قید]</w:t>
      </w:r>
    </w:p>
    <w:p>
      <w:pPr>
        <w:pStyle w:val="BookText"/>
      </w:pPr>
      <w:r>
        <w:rPr>
          <w:rFonts w:ascii="Amiri" w:hAnsi="Amiri" w:eastAsia="Amiri" w:cs="Amiri"/>
          <w:lang w:bidi="ar-SA"/>
          <w:color w:val="111111"/>
          <w:sz w:val="28"/>
          <w:szCs w:val="28"/>
          <w:rtl/>
        </w:rPr>
        <w:t xml:space="preserve">قَیَّدَهُ</w:t>
      </w:r>
    </w:p>
    <w:p>
      <w:pPr>
        <w:pStyle w:val="BookText"/>
      </w:pPr>
      <w:r>
        <w:rPr>
          <w:rFonts w:ascii="Amiri" w:hAnsi="Amiri" w:eastAsia="Amiri" w:cs="Amiri"/>
          <w:lang w:bidi="ar-SA"/>
          <w:color w:val="111111"/>
          <w:sz w:val="28"/>
          <w:szCs w:val="28"/>
          <w:rtl/>
        </w:rPr>
        <w:t xml:space="preserve">قَیَّدَ السّجّانُ السّجینَ.(وضع فی رجله القید) </w:t>
      </w:r>
      <w:r>
        <w:rPr>
          <w:rStyle w:val="FootnoteReference"/>
        </w:rPr>
        <w:footnoteReference w:id="2172"/>
      </w:r>
    </w:p>
    <w:p>
      <w:pPr>
        <w:pStyle w:val="BookText"/>
      </w:pPr>
      <w:r>
        <w:rPr>
          <w:rFonts w:ascii="Amiri" w:hAnsi="Amiri" w:eastAsia="Amiri" w:cs="Amiri"/>
          <w:lang w:bidi="ar-SA"/>
          <w:color w:val="111111"/>
          <w:sz w:val="28"/>
          <w:szCs w:val="28"/>
          <w:rtl/>
        </w:rPr>
        <w:t xml:space="preserve">قَیَّدَهُ قَیَّدَ الموظّفُ الأسماءَ فی السّجلّ.(دوّنها و ثبّتها و سجّلها)</w:t>
      </w:r>
    </w:p>
    <w:p>
      <w:pPr>
        <w:pStyle w:val="Heading3"/>
      </w:pPr>
      <w:bookmarkStart w:id="5967" w:name="_Toc5132"/>
      <w:r>
        <w:t>تَقَیَّدَ</w:t>
      </w:r>
      <w:bookmarkEnd w:id="5967"/>
    </w:p>
    <w:p>
      <w:pPr>
        <w:pStyle w:val="BookText"/>
      </w:pPr>
      <w:r>
        <w:rPr>
          <w:rFonts w:ascii="Amiri" w:hAnsi="Amiri" w:eastAsia="Amiri" w:cs="Amiri"/>
          <w:lang w:bidi="ar-SA"/>
          <w:color w:val="111111"/>
          <w:sz w:val="28"/>
          <w:szCs w:val="28"/>
          <w:rtl/>
        </w:rPr>
        <w:t xml:space="preserve">تَقَیَّدَتِ الأسماءُ فی السّجلّ.(قُیِّدَتْ و هو مطاوع قَیَّدَهُ) </w:t>
      </w:r>
      <w:r>
        <w:rPr>
          <w:rStyle w:val="FootnoteReference"/>
        </w:rPr>
        <w:footnoteReference w:id="2173"/>
      </w:r>
    </w:p>
    <w:p>
      <w:pPr>
        <w:pStyle w:val="BookText"/>
      </w:pPr>
      <w:r>
        <w:rPr>
          <w:rFonts w:ascii="Amiri" w:hAnsi="Amiri" w:eastAsia="Amiri" w:cs="Amiri"/>
          <w:lang w:bidi="ar-SA"/>
          <w:color w:val="111111"/>
          <w:sz w:val="28"/>
          <w:szCs w:val="28"/>
          <w:rtl/>
        </w:rPr>
        <w:t xml:space="preserve">تَقَیَّدَ تَقَیَّدَ السجینُ.(قُیِّدَ بالقید)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19" w:name="pg6612_63128"/>
    <w:bookmarkEnd w:id="619"/>
    <w:p>
      <w:pPr>
        <w:pStyle w:val="BookText"/>
      </w:pPr>
      <w:r>
        <w:rPr>
          <w:rFonts w:ascii="IRNazanin" w:hAnsi="IRNazanin" w:eastAsia="IRNazanin" w:cs="IRNazanin"/>
          <w:lang w:bidi="fa-IR"/>
          <w:color w:val="111111"/>
          <w:sz w:val="28"/>
          <w:szCs w:val="28"/>
          <w:rtl/>
        </w:rPr>
        <w:t xml:space="preserve">[قیر]</w:t>
      </w:r>
    </w:p>
    <w:p>
      <w:pPr>
        <w:pStyle w:val="BookText"/>
      </w:pPr>
      <w:r>
        <w:rPr>
          <w:rFonts w:ascii="Amiri" w:hAnsi="Amiri" w:eastAsia="Amiri" w:cs="Amiri"/>
          <w:lang w:bidi="ar-SA"/>
          <w:color w:val="111111"/>
          <w:sz w:val="28"/>
          <w:szCs w:val="28"/>
          <w:rtl/>
        </w:rPr>
        <w:t xml:space="preserve">قَیَّرَهُ</w:t>
      </w:r>
    </w:p>
    <w:p>
      <w:pPr>
        <w:pStyle w:val="BookText"/>
      </w:pPr>
      <w:r>
        <w:rPr>
          <w:rFonts w:ascii="Amiri" w:hAnsi="Amiri" w:eastAsia="Amiri" w:cs="Amiri"/>
          <w:lang w:bidi="ar-SA"/>
          <w:color w:val="111111"/>
          <w:sz w:val="28"/>
          <w:szCs w:val="28"/>
          <w:rtl/>
        </w:rPr>
        <w:t xml:space="preserve">قَیَّرَ زیدٌ السّفینة أو سطح البیت.(طلاه بالقار)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.القار:القیر أو الزفت و هو مادّة سوداء صلبة تسیلها الحرارة.</w:t>
      </w:r>
    </w:p>
    <w:p>
      <w:pPr>
        <w:pStyle w:val="BookText"/>
      </w:pPr>
      <w:r>
        <w:rPr>
          <w:rFonts w:ascii="IRNazanin" w:hAnsi="IRNazanin" w:eastAsia="IRNazanin" w:cs="IRNazanin"/>
          <w:lang w:bidi="fa-IR"/>
          <w:color w:val="111111"/>
          <w:sz w:val="28"/>
          <w:szCs w:val="28"/>
          <w:rtl/>
        </w:rPr>
        <w:t xml:space="preserve">[قیس]</w:t>
      </w:r>
    </w:p>
    <w:p>
      <w:pPr>
        <w:pStyle w:val="BookText"/>
      </w:pPr>
      <w:r>
        <w:rPr>
          <w:rFonts w:ascii="Amiri" w:hAnsi="Amiri" w:eastAsia="Amiri" w:cs="Amiri"/>
          <w:lang w:bidi="ar-SA"/>
          <w:color w:val="111111"/>
          <w:sz w:val="28"/>
          <w:szCs w:val="28"/>
          <w:rtl/>
        </w:rPr>
        <w:t xml:space="preserve">قَاسَهُ یَقِیسُ قَیْساً و قِیَاساً (به)</w:t>
      </w:r>
    </w:p>
    <w:p>
      <w:pPr>
        <w:pStyle w:val="BookText"/>
      </w:pPr>
      <w:r>
        <w:rPr>
          <w:rFonts w:ascii="Amiri" w:hAnsi="Amiri" w:eastAsia="Amiri" w:cs="Amiri"/>
          <w:lang w:bidi="ar-SA"/>
          <w:color w:val="111111"/>
          <w:sz w:val="28"/>
          <w:szCs w:val="28"/>
          <w:rtl/>
        </w:rPr>
        <w:t xml:space="preserve">یَقِیسُ البزّازُ القماشَ بالمتر.(یذرعه و یقدّره) </w:t>
      </w:r>
      <w:r>
        <w:rPr>
          <w:rStyle w:val="FootnoteReference"/>
        </w:rPr>
        <w:footnoteReference w:id="2175"/>
      </w:r>
    </w:p>
    <w:p>
      <w:pPr>
        <w:pStyle w:val="Heading3"/>
      </w:pPr>
      <w:bookmarkStart w:id="5968" w:name="_Toc5133"/>
      <w:r>
        <w:t>قَایَسَهُ قِیَاساً و مُقَایَسَةً</w:t>
      </w:r>
      <w:bookmarkEnd w:id="5968"/>
    </w:p>
    <w:p>
      <w:pPr>
        <w:pStyle w:val="BookText"/>
      </w:pPr>
      <w:r>
        <w:rPr>
          <w:rFonts w:ascii="Amiri" w:hAnsi="Amiri" w:eastAsia="Amiri" w:cs="Amiri"/>
          <w:lang w:bidi="ar-SA"/>
          <w:color w:val="111111"/>
          <w:sz w:val="28"/>
          <w:szCs w:val="28"/>
          <w:rtl/>
        </w:rPr>
        <w:t xml:space="preserve">قَایَسَ المشتری بین المبیعین.(قدّر و وازن) </w:t>
      </w:r>
      <w:r>
        <w:rPr>
          <w:rStyle w:val="FootnoteReference"/>
        </w:rPr>
        <w:footnoteReference w:id="2176"/>
      </w:r>
    </w:p>
    <w:p>
      <w:pPr>
        <w:pStyle w:val="Heading3"/>
      </w:pPr>
      <w:bookmarkStart w:id="5969" w:name="_Toc5134"/>
      <w:r>
        <w:t>اِنْقَاسَ</w:t>
      </w:r>
      <w:bookmarkEnd w:id="5969"/>
    </w:p>
    <w:p>
      <w:pPr>
        <w:pStyle w:val="BookText"/>
      </w:pPr>
      <w:r>
        <w:rPr>
          <w:rFonts w:ascii="Amiri" w:hAnsi="Amiri" w:eastAsia="Amiri" w:cs="Amiri"/>
          <w:lang w:bidi="ar-SA"/>
          <w:color w:val="111111"/>
          <w:sz w:val="28"/>
          <w:szCs w:val="28"/>
          <w:rtl/>
        </w:rPr>
        <w:t xml:space="preserve">اِنْقَاسَ القماشُ.(قِیسَ،و هو مطاوع قَاسَهُ)</w:t>
      </w:r>
    </w:p>
    <w:p>
      <w:pPr>
        <w:pStyle w:val="BookText"/>
      </w:pPr>
      <w:r>
        <w:rPr>
          <w:rFonts w:ascii="IRNazanin" w:hAnsi="IRNazanin" w:eastAsia="IRNazanin" w:cs="IRNazanin"/>
          <w:lang w:bidi="fa-IR"/>
          <w:color w:val="111111"/>
          <w:sz w:val="28"/>
          <w:szCs w:val="28"/>
          <w:rtl/>
        </w:rPr>
        <w:t xml:space="preserve">[قیض]</w:t>
      </w:r>
    </w:p>
    <w:p>
      <w:pPr>
        <w:pStyle w:val="BookText"/>
      </w:pPr>
      <w:r>
        <w:rPr>
          <w:rFonts w:ascii="Amiri" w:hAnsi="Amiri" w:eastAsia="Amiri" w:cs="Amiri"/>
          <w:lang w:bidi="ar-SA"/>
          <w:color w:val="111111"/>
          <w:sz w:val="28"/>
          <w:szCs w:val="28"/>
          <w:rtl/>
        </w:rPr>
        <w:t xml:space="preserve">قَایَضَهُ</w:t>
      </w:r>
    </w:p>
    <w:p>
      <w:pPr>
        <w:pStyle w:val="BookText"/>
      </w:pPr>
      <w:r>
        <w:rPr>
          <w:rFonts w:ascii="Amiri" w:hAnsi="Amiri" w:eastAsia="Amiri" w:cs="Amiri"/>
          <w:lang w:bidi="ar-SA"/>
          <w:color w:val="111111"/>
          <w:sz w:val="28"/>
          <w:szCs w:val="28"/>
          <w:rtl/>
        </w:rPr>
        <w:t xml:space="preserve">قَایَضَ التاجرُ جارَهُ.(بادله سلعة بسلعة)</w:t>
      </w:r>
    </w:p>
    <w:p>
      <w:pPr>
        <w:pStyle w:val="Heading3"/>
      </w:pPr>
      <w:bookmarkStart w:id="5970" w:name="_Toc5135"/>
      <w:r>
        <w:t>قَیَّضَهُ</w:t>
      </w:r>
      <w:bookmarkEnd w:id="5970"/>
    </w:p>
    <w:p>
      <w:pPr>
        <w:pStyle w:val="BookText"/>
      </w:pPr>
      <w:r>
        <w:rPr>
          <w:rFonts w:ascii="Amiri" w:hAnsi="Amiri" w:eastAsia="Amiri" w:cs="Amiri"/>
          <w:lang w:bidi="ar-SA"/>
          <w:color w:val="111111"/>
          <w:sz w:val="28"/>
          <w:szCs w:val="28"/>
          <w:rtl/>
        </w:rPr>
        <w:t xml:space="preserve">لقد قَیَّضَ اللّهُ لهذا الضّریر ابنا بارّا یقوده.(هیّأ و قدّر)</w:t>
      </w:r>
    </w:p>
    <w:p>
      <w:pPr>
        <w:pStyle w:val="Heading3"/>
      </w:pPr>
      <w:bookmarkStart w:id="5971" w:name="_Toc5136"/>
      <w:r>
        <w:t>تَقَیَّضَ</w:t>
      </w:r>
      <w:bookmarkEnd w:id="5971"/>
    </w:p>
    <w:p>
      <w:pPr>
        <w:pStyle w:val="BookText"/>
      </w:pPr>
      <w:r>
        <w:rPr>
          <w:rFonts w:ascii="Amiri" w:hAnsi="Amiri" w:eastAsia="Amiri" w:cs="Amiri"/>
          <w:lang w:bidi="ar-SA"/>
          <w:color w:val="111111"/>
          <w:sz w:val="28"/>
          <w:szCs w:val="28"/>
          <w:rtl/>
        </w:rPr>
        <w:t xml:space="preserve">تَقَیَّضَ لهذا الضّریر ابن بارّ یقوده.(تهیّأ)</w:t>
      </w:r>
    </w:p>
    <w:p>
      <w:pPr>
        <w:pStyle w:val="BookText"/>
      </w:pPr>
      <w:r>
        <w:rPr>
          <w:rFonts w:ascii="IRNazanin" w:hAnsi="IRNazanin" w:eastAsia="IRNazanin" w:cs="IRNazanin"/>
          <w:lang w:bidi="fa-IR"/>
          <w:color w:val="111111"/>
          <w:sz w:val="28"/>
          <w:szCs w:val="28"/>
          <w:rtl/>
        </w:rPr>
        <w:t xml:space="preserve">[قیظ]</w:t>
      </w:r>
    </w:p>
    <w:p>
      <w:pPr>
        <w:pStyle w:val="BookText"/>
      </w:pPr>
      <w:r>
        <w:rPr>
          <w:rFonts w:ascii="Amiri" w:hAnsi="Amiri" w:eastAsia="Amiri" w:cs="Amiri"/>
          <w:lang w:bidi="ar-SA"/>
          <w:color w:val="111111"/>
          <w:sz w:val="28"/>
          <w:szCs w:val="28"/>
          <w:rtl/>
        </w:rPr>
        <w:t xml:space="preserve">قَاظَ یَقِیظُ قَیْظاً 4</w:t>
      </w:r>
    </w:p>
    <w:p>
      <w:pPr>
        <w:pStyle w:val="BookText"/>
      </w:pPr>
      <w:r>
        <w:rPr>
          <w:rFonts w:ascii="Amiri" w:hAnsi="Amiri" w:eastAsia="Amiri" w:cs="Amiri"/>
          <w:lang w:bidi="ar-SA"/>
          <w:color w:val="111111"/>
          <w:sz w:val="28"/>
          <w:szCs w:val="28"/>
          <w:rtl/>
        </w:rPr>
        <w:t xml:space="preserve">تَقِیظُ الأیّامُ فی الصّیف.(تشتدّ حرارتها)</w:t>
      </w:r>
    </w:p>
    <w:p>
      <w:pPr>
        <w:pStyle w:val="Heading3"/>
      </w:pPr>
      <w:bookmarkStart w:id="5972" w:name="_Toc5137"/>
      <w:r>
        <w:t>قَیَّظَ (به)</w:t>
      </w:r>
      <w:bookmarkEnd w:id="5972"/>
    </w:p>
    <w:p>
      <w:pPr>
        <w:pStyle w:val="BookText"/>
      </w:pPr>
      <w:r>
        <w:rPr>
          <w:rFonts w:ascii="Amiri" w:hAnsi="Amiri" w:eastAsia="Amiri" w:cs="Amiri"/>
          <w:lang w:bidi="ar-SA"/>
          <w:color w:val="111111"/>
          <w:sz w:val="28"/>
          <w:szCs w:val="28"/>
          <w:rtl/>
        </w:rPr>
        <w:t xml:space="preserve">یُقَیِّظُ کثیرٌ من الناس بالمصائف. </w:t>
      </w:r>
      <w:r>
        <w:rPr>
          <w:rStyle w:val="FootnoteReference"/>
        </w:rPr>
        <w:footnoteReference w:id="2177"/>
      </w:r>
      <w:r>
        <w:rPr>
          <w:rFonts w:ascii="Amiri" w:hAnsi="Amiri" w:eastAsia="Amiri" w:cs="Amiri"/>
          <w:lang w:bidi="ar-SA"/>
          <w:color w:val="111111"/>
          <w:sz w:val="28"/>
          <w:szCs w:val="28"/>
          <w:rtl/>
        </w:rPr>
        <w:t xml:space="preserve">(یقیمون فیها أیّام الحرّ)</w:t>
      </w:r>
    </w:p>
    <w:p>
      <w:pPr>
        <w:pStyle w:val="BookText"/>
      </w:pPr>
      <w:r>
        <w:rPr>
          <w:rFonts w:ascii="IRNazanin" w:hAnsi="IRNazanin" w:eastAsia="IRNazanin" w:cs="IRNazanin"/>
          <w:lang w:bidi="fa-IR"/>
          <w:color w:val="111111"/>
          <w:sz w:val="28"/>
          <w:szCs w:val="28"/>
          <w:rtl/>
        </w:rPr>
        <w:t xml:space="preserve">[قیق]</w:t>
      </w:r>
    </w:p>
    <w:p>
      <w:pPr>
        <w:pStyle w:val="BookText"/>
      </w:pPr>
      <w:r>
        <w:rPr>
          <w:rFonts w:ascii="Amiri" w:hAnsi="Amiri" w:eastAsia="Amiri" w:cs="Amiri"/>
          <w:lang w:bidi="ar-SA"/>
          <w:color w:val="111111"/>
          <w:sz w:val="28"/>
          <w:szCs w:val="28"/>
          <w:rtl/>
        </w:rPr>
        <w:t xml:space="preserve">قَاقَ یَقِیقُ قَیْقاً</w:t>
      </w:r>
    </w:p>
    <w:p>
      <w:pPr>
        <w:pStyle w:val="BookText"/>
      </w:pPr>
      <w:r>
        <w:rPr>
          <w:rFonts w:ascii="Amiri" w:hAnsi="Amiri" w:eastAsia="Amiri" w:cs="Amiri"/>
          <w:lang w:bidi="ar-SA"/>
          <w:color w:val="111111"/>
          <w:sz w:val="28"/>
          <w:szCs w:val="28"/>
          <w:rtl/>
        </w:rPr>
        <w:t xml:space="preserve">قد تَقِیقُ الدجاجةُ قبل أن تبیض.(تصوّت)</w:t>
      </w:r>
    </w:p>
    <w:p>
      <w:pPr>
        <w:pStyle w:val="BookText"/>
      </w:pPr>
      <w:r>
        <w:rPr>
          <w:rFonts w:ascii="IRNazanin" w:hAnsi="IRNazanin" w:eastAsia="IRNazanin" w:cs="IRNazanin"/>
          <w:lang w:bidi="fa-IR"/>
          <w:color w:val="111111"/>
          <w:sz w:val="28"/>
          <w:szCs w:val="28"/>
          <w:rtl/>
        </w:rPr>
        <w:t xml:space="preserve">[قیل]</w:t>
      </w:r>
    </w:p>
    <w:p>
      <w:pPr>
        <w:pStyle w:val="BookText"/>
      </w:pPr>
      <w:r>
        <w:rPr>
          <w:rFonts w:ascii="Amiri" w:hAnsi="Amiri" w:eastAsia="Amiri" w:cs="Amiri"/>
          <w:lang w:bidi="ar-SA"/>
          <w:color w:val="111111"/>
          <w:sz w:val="28"/>
          <w:szCs w:val="28"/>
          <w:rtl/>
        </w:rPr>
        <w:t xml:space="preserve">أَقَالَهُ (منه)</w:t>
      </w:r>
    </w:p>
    <w:p>
      <w:pPr>
        <w:pStyle w:val="BookText"/>
      </w:pPr>
      <w:r>
        <w:rPr>
          <w:rFonts w:ascii="Amiri" w:hAnsi="Amiri" w:eastAsia="Amiri" w:cs="Amiri"/>
          <w:lang w:bidi="ar-SA"/>
          <w:color w:val="111111"/>
          <w:sz w:val="28"/>
          <w:szCs w:val="28"/>
          <w:rtl/>
        </w:rPr>
        <w:t xml:space="preserve">أَقَالَ الوزیرُ المدیرَ من عمله.(أعفاه منه و نحّاه عنه)</w:t>
      </w:r>
    </w:p>
    <w:p>
      <w:pPr>
        <w:pStyle w:val="Heading3"/>
      </w:pPr>
      <w:bookmarkStart w:id="5973" w:name="_Toc5138"/>
      <w:r>
        <w:t>أَقَالَهُ</w:t>
      </w:r>
      <w:bookmarkEnd w:id="5973"/>
    </w:p>
    <w:p>
      <w:pPr>
        <w:pStyle w:val="BookText"/>
      </w:pPr>
      <w:r>
        <w:rPr>
          <w:rFonts w:ascii="Amiri" w:hAnsi="Amiri" w:eastAsia="Amiri" w:cs="Amiri"/>
          <w:lang w:bidi="ar-SA"/>
          <w:color w:val="111111"/>
          <w:sz w:val="28"/>
          <w:szCs w:val="28"/>
          <w:rtl/>
        </w:rPr>
        <w:t xml:space="preserve">أَقَالَ اللّهُ عثرتَکَ،یا زیدُ.(صفح و عفا عنک)</w:t>
      </w:r>
    </w:p>
    <w:p>
      <w:pPr>
        <w:pStyle w:val="Heading3"/>
      </w:pPr>
      <w:bookmarkStart w:id="5974" w:name="_Toc5139"/>
      <w:r>
        <w:t>تَقَیَّلَ</w:t>
      </w:r>
      <w:bookmarkEnd w:id="5974"/>
    </w:p>
    <w:p>
      <w:pPr>
        <w:pStyle w:val="BookText"/>
      </w:pPr>
      <w:r>
        <w:rPr>
          <w:rFonts w:ascii="Amiri" w:hAnsi="Amiri" w:eastAsia="Amiri" w:cs="Amiri"/>
          <w:lang w:bidi="ar-SA"/>
          <w:color w:val="111111"/>
          <w:sz w:val="28"/>
          <w:szCs w:val="28"/>
          <w:rtl/>
        </w:rPr>
        <w:t xml:space="preserve">تَقَیَّلَ زیدٌ ساعةً لیستریح.(نام وقت القائلة و هی الظّهیرة)</w:t>
      </w:r>
    </w:p>
    <w:p>
      <w:pPr>
        <w:pStyle w:val="Heading3"/>
      </w:pPr>
      <w:bookmarkStart w:id="5975" w:name="_Toc5140"/>
      <w:r>
        <w:t>اِسْتَقَالَ (منه)</w:t>
      </w:r>
      <w:bookmarkEnd w:id="5975"/>
    </w:p>
    <w:p>
      <w:pPr>
        <w:pStyle w:val="BookText"/>
      </w:pPr>
      <w:r>
        <w:rPr>
          <w:rFonts w:ascii="Amiri" w:hAnsi="Amiri" w:eastAsia="Amiri" w:cs="Amiri"/>
          <w:lang w:bidi="ar-SA"/>
          <w:color w:val="111111"/>
          <w:sz w:val="28"/>
          <w:szCs w:val="28"/>
          <w:rtl/>
        </w:rPr>
        <w:t xml:space="preserve">اِسْتَقَالَ المدیرُ من منصبه.(طلب أن یقال منه)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20" w:name="pg6612_63129"/>
    <w:bookmarkEnd w:id="620"/>
    <w:p>
      <w:pPr>
        <w:pStyle w:val="Heading3"/>
      </w:pPr>
      <w:bookmarkStart w:id="5976" w:name="_Toc5141"/>
      <w:r>
        <w:t>اِسْتَقَالَهُ (إیّاه)</w:t>
      </w:r>
      <w:bookmarkEnd w:id="5976"/>
    </w:p>
    <w:p>
      <w:pPr>
        <w:pStyle w:val="BookText"/>
      </w:pPr>
      <w:r>
        <w:rPr>
          <w:rFonts w:ascii="Amiri" w:hAnsi="Amiri" w:eastAsia="Amiri" w:cs="Amiri"/>
          <w:lang w:bidi="ar-SA"/>
          <w:color w:val="111111"/>
          <w:sz w:val="28"/>
          <w:szCs w:val="28"/>
          <w:rtl/>
        </w:rPr>
        <w:t xml:space="preserve">اِسْتَقَالَ المدیرُ الوزیرَ منصبَهُ.(طلب منه أن یعفیه منه)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.و منه ما جاء فی خطبة الإمام علی علیه السّلام المعروفة بالشّقشقیة:«فیا عجبا بینا هو یستقیلها فی حیاته إذ عقدها لآخر بعد وفاته».</w:t>
      </w:r>
    </w:p>
    <w:p>
      <w:pPr>
        <w:pStyle w:val="BookText"/>
      </w:pPr>
      <w:r>
        <w:rPr>
          <w:rFonts w:ascii="Amiri" w:hAnsi="Amiri" w:eastAsia="Amiri" w:cs="Amiri"/>
          <w:lang w:bidi="ar-SA"/>
          <w:color w:val="111111"/>
          <w:sz w:val="28"/>
          <w:szCs w:val="28"/>
          <w:rtl/>
        </w:rPr>
        <w:t xml:space="preserve">اِسْتَقَالَهُ (إیّاه) اِسْتَقَالَ زیدٌ والدَهُ عثرتَهُ.(سأله أن یصفح عنه)</w:t>
      </w:r>
    </w:p>
    <w:p>
      <w:pPr>
        <w:pStyle w:val="BookText"/>
      </w:pPr>
      <w:r>
        <w:rPr>
          <w:rFonts w:ascii="IRNazanin" w:hAnsi="IRNazanin" w:eastAsia="IRNazanin" w:cs="IRNazanin"/>
          <w:lang w:bidi="fa-IR"/>
          <w:color w:val="111111"/>
          <w:sz w:val="28"/>
          <w:szCs w:val="28"/>
          <w:rtl/>
        </w:rPr>
        <w:t xml:space="preserve">[قوم]</w:t>
      </w:r>
    </w:p>
    <w:p>
      <w:pPr>
        <w:pStyle w:val="BookText"/>
      </w:pPr>
      <w:r>
        <w:rPr>
          <w:rFonts w:ascii="Amiri" w:hAnsi="Amiri" w:eastAsia="Amiri" w:cs="Amiri"/>
          <w:lang w:bidi="ar-SA"/>
          <w:color w:val="111111"/>
          <w:sz w:val="28"/>
          <w:szCs w:val="28"/>
          <w:rtl/>
        </w:rPr>
        <w:t xml:space="preserve">قَیَّمَهُ</w:t>
      </w:r>
    </w:p>
    <w:p>
      <w:pPr>
        <w:pStyle w:val="BookText"/>
      </w:pPr>
      <w:r>
        <w:rPr>
          <w:rFonts w:ascii="Amiri" w:hAnsi="Amiri" w:eastAsia="Amiri" w:cs="Amiri"/>
          <w:lang w:bidi="ar-SA"/>
          <w:color w:val="111111"/>
          <w:sz w:val="28"/>
          <w:szCs w:val="28"/>
          <w:rtl/>
        </w:rPr>
        <w:t xml:space="preserve">قَیَّمَ المخمّنُ السیّارةَ.(سعّرها،قدّر قیمتها)</w:t>
      </w:r>
    </w:p>
    <w:p>
      <w:pPr>
        <w:pStyle w:val="Heading3"/>
      </w:pPr>
      <w:bookmarkStart w:id="5977" w:name="_Toc5142"/>
      <w:r>
        <w:t>تَقَیَّمَ</w:t>
      </w:r>
      <w:bookmarkEnd w:id="5977"/>
    </w:p>
    <w:p>
      <w:pPr>
        <w:pStyle w:val="BookText"/>
      </w:pPr>
      <w:r>
        <w:rPr>
          <w:rStyle w:val="FootnoteReference"/>
        </w:rPr>
        <w:footnoteReference w:id="2179"/>
      </w: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1" w:name="pg6612_63130"/>
    <w:bookmarkEnd w:id="621"/>
    <w:p>
      <w:pPr>
        <w:pStyle w:val="Heading2"/>
      </w:pPr>
      <w:bookmarkStart w:id="5978" w:name="_Toc5143"/>
      <w:r>
        <w:t>حرف الکاف</w:t>
      </w:r>
      <w:bookmarkEnd w:id="5978"/>
    </w:p>
    <w:p>
      <w:pPr>
        <w:pStyle w:val="Heading3"/>
      </w:pPr>
      <w:bookmarkStart w:id="5979" w:name="_Toc5144"/>
      <w:r>
        <w:t>کأب</w:t>
      </w:r>
      <w:bookmarkEnd w:id="5979"/>
    </w:p>
    <w:p>
      <w:pPr>
        <w:pStyle w:val="BookText"/>
      </w:pPr>
      <w:r>
        <w:rPr>
          <w:rFonts w:ascii="IRNazanin" w:hAnsi="IRNazanin" w:eastAsia="IRNazanin" w:cs="IRNazanin"/>
          <w:lang w:bidi="fa-IR"/>
          <w:color w:val="111111"/>
          <w:sz w:val="28"/>
          <w:szCs w:val="28"/>
          <w:rtl/>
        </w:rPr>
        <w:t xml:space="preserve">[کأب]</w:t>
      </w:r>
    </w:p>
    <w:p>
      <w:pPr>
        <w:pStyle w:val="BookText"/>
      </w:pPr>
      <w:r>
        <w:rPr>
          <w:rFonts w:ascii="Amiri" w:hAnsi="Amiri" w:eastAsia="Amiri" w:cs="Amiri"/>
          <w:lang w:bidi="ar-SA"/>
          <w:color w:val="111111"/>
          <w:sz w:val="28"/>
          <w:szCs w:val="28"/>
          <w:rtl/>
        </w:rPr>
        <w:t xml:space="preserve">کَئِبَ یَکْأَبُ کَآبَةً</w:t>
      </w:r>
    </w:p>
    <w:p>
      <w:pPr>
        <w:pStyle w:val="BookText"/>
      </w:pPr>
      <w:r>
        <w:rPr>
          <w:rFonts w:ascii="Amiri" w:hAnsi="Amiri" w:eastAsia="Amiri" w:cs="Amiri"/>
          <w:lang w:bidi="ar-SA"/>
          <w:color w:val="111111"/>
          <w:sz w:val="28"/>
          <w:szCs w:val="28"/>
          <w:rtl/>
        </w:rPr>
        <w:t xml:space="preserve">کَئِبَ زیدٌ لوفاة والده(انکسرت نفسه من شدّة الحزن)</w:t>
      </w:r>
    </w:p>
    <w:p>
      <w:pPr>
        <w:pStyle w:val="Heading3"/>
      </w:pPr>
      <w:bookmarkStart w:id="5980" w:name="_Toc5145"/>
      <w:r>
        <w:t>أَکْأَبَهُ</w:t>
      </w:r>
      <w:bookmarkEnd w:id="5980"/>
    </w:p>
    <w:p>
      <w:pPr>
        <w:pStyle w:val="BookText"/>
      </w:pPr>
      <w:r>
        <w:rPr>
          <w:rFonts w:ascii="Amiri" w:hAnsi="Amiri" w:eastAsia="Amiri" w:cs="Amiri"/>
          <w:lang w:bidi="ar-SA"/>
          <w:color w:val="111111"/>
          <w:sz w:val="28"/>
          <w:szCs w:val="28"/>
          <w:rtl/>
        </w:rPr>
        <w:t xml:space="preserve">ضرب زلزال منطقة الشمال فَأَکْأَبَ سکّانَهَا.(أحزنهم حزنا شدیدا)</w:t>
      </w:r>
    </w:p>
    <w:p>
      <w:pPr>
        <w:pStyle w:val="Heading3"/>
      </w:pPr>
      <w:bookmarkStart w:id="5981" w:name="_Toc5146"/>
      <w:r>
        <w:t>اِکْتَأَبَ</w:t>
      </w:r>
      <w:bookmarkEnd w:id="5981"/>
    </w:p>
    <w:p>
      <w:pPr>
        <w:pStyle w:val="BookText"/>
      </w:pPr>
      <w:r>
        <w:rPr>
          <w:rFonts w:ascii="Amiri" w:hAnsi="Amiri" w:eastAsia="Amiri" w:cs="Amiri"/>
          <w:lang w:bidi="ar-SA"/>
          <w:color w:val="111111"/>
          <w:sz w:val="28"/>
          <w:szCs w:val="28"/>
          <w:rtl/>
        </w:rPr>
        <w:t xml:space="preserve">اِکْتَأَبَ / کَئِبَ .</w:t>
      </w:r>
    </w:p>
    <w:p>
      <w:pPr>
        <w:pStyle w:val="BookText"/>
      </w:pPr>
      <w:r>
        <w:rPr>
          <w:rFonts w:ascii="IRNazanin" w:hAnsi="IRNazanin" w:eastAsia="IRNazanin" w:cs="IRNazanin"/>
          <w:lang w:bidi="fa-IR"/>
          <w:color w:val="111111"/>
          <w:sz w:val="28"/>
          <w:szCs w:val="28"/>
          <w:rtl/>
        </w:rPr>
        <w:t xml:space="preserve">[کأد]</w:t>
      </w:r>
    </w:p>
    <w:p>
      <w:pPr>
        <w:pStyle w:val="BookText"/>
      </w:pPr>
      <w:r>
        <w:rPr>
          <w:rFonts w:ascii="Amiri" w:hAnsi="Amiri" w:eastAsia="Amiri" w:cs="Amiri"/>
          <w:lang w:bidi="ar-SA"/>
          <w:color w:val="111111"/>
          <w:sz w:val="28"/>
          <w:szCs w:val="28"/>
          <w:rtl/>
        </w:rPr>
        <w:t xml:space="preserve">کأد یَکْأَدُ کَأْداً (علیه)</w:t>
      </w:r>
    </w:p>
    <w:p>
      <w:pPr>
        <w:pStyle w:val="BookText"/>
      </w:pPr>
      <w:r>
        <w:rPr>
          <w:rFonts w:ascii="Amiri" w:hAnsi="Amiri" w:eastAsia="Amiri" w:cs="Amiri"/>
          <w:lang w:bidi="ar-SA"/>
          <w:color w:val="111111"/>
          <w:sz w:val="28"/>
          <w:szCs w:val="28"/>
          <w:rtl/>
        </w:rPr>
        <w:t xml:space="preserve">کَأَدَ علی زیدٍ الأمرُ.(صعب و اشتدّ)</w:t>
      </w:r>
    </w:p>
    <w:p>
      <w:pPr>
        <w:pStyle w:val="BookText"/>
      </w:pPr>
      <w:r>
        <w:rPr>
          <w:rFonts w:ascii="IRNazanin" w:hAnsi="IRNazanin" w:eastAsia="IRNazanin" w:cs="IRNazanin"/>
          <w:lang w:bidi="fa-IR"/>
          <w:color w:val="111111"/>
          <w:sz w:val="28"/>
          <w:szCs w:val="28"/>
          <w:rtl/>
        </w:rPr>
        <w:t xml:space="preserve">[کأکأ]</w:t>
      </w:r>
    </w:p>
    <w:p>
      <w:pPr>
        <w:pStyle w:val="BookText"/>
      </w:pPr>
      <w:r>
        <w:rPr>
          <w:rFonts w:ascii="Amiri" w:hAnsi="Amiri" w:eastAsia="Amiri" w:cs="Amiri"/>
          <w:lang w:bidi="ar-SA"/>
          <w:color w:val="111111"/>
          <w:sz w:val="28"/>
          <w:szCs w:val="28"/>
          <w:rtl/>
        </w:rPr>
        <w:t xml:space="preserve">تَکَأْکَأَ</w:t>
      </w:r>
    </w:p>
    <w:p>
      <w:pPr>
        <w:pStyle w:val="BookText"/>
      </w:pPr>
      <w:r>
        <w:rPr>
          <w:rFonts w:ascii="Amiri" w:hAnsi="Amiri" w:eastAsia="Amiri" w:cs="Amiri"/>
          <w:lang w:bidi="ar-SA"/>
          <w:color w:val="111111"/>
          <w:sz w:val="28"/>
          <w:szCs w:val="28"/>
          <w:rtl/>
        </w:rPr>
        <w:t xml:space="preserve">یَتَکَأْکَأُ الناسُ علی المنهل العذب.(یجتمع و یزدحم)</w:t>
      </w:r>
    </w:p>
    <w:p>
      <w:pPr>
        <w:pStyle w:val="BookText"/>
      </w:pPr>
      <w:r>
        <w:rPr>
          <w:rFonts w:ascii="IRNazanin" w:hAnsi="IRNazanin" w:eastAsia="IRNazanin" w:cs="IRNazanin"/>
          <w:lang w:bidi="fa-IR"/>
          <w:color w:val="111111"/>
          <w:sz w:val="28"/>
          <w:szCs w:val="28"/>
          <w:rtl/>
        </w:rPr>
        <w:t xml:space="preserve">[کبب]</w:t>
      </w:r>
    </w:p>
    <w:p>
      <w:pPr>
        <w:pStyle w:val="BookText"/>
      </w:pPr>
      <w:r>
        <w:rPr>
          <w:rFonts w:ascii="Amiri" w:hAnsi="Amiri" w:eastAsia="Amiri" w:cs="Amiri"/>
          <w:lang w:bidi="ar-SA"/>
          <w:color w:val="111111"/>
          <w:sz w:val="28"/>
          <w:szCs w:val="28"/>
          <w:rtl/>
        </w:rPr>
        <w:t xml:space="preserve">کَبَّهُ یَکُبُّ کَبّاً (علیه)</w:t>
      </w:r>
    </w:p>
    <w:p>
      <w:pPr>
        <w:pStyle w:val="BookText"/>
      </w:pPr>
      <w:r>
        <w:rPr>
          <w:rFonts w:ascii="Amiri" w:hAnsi="Amiri" w:eastAsia="Amiri" w:cs="Amiri"/>
          <w:lang w:bidi="ar-SA"/>
          <w:color w:val="111111"/>
          <w:sz w:val="28"/>
          <w:szCs w:val="28"/>
          <w:rtl/>
        </w:rPr>
        <w:t xml:space="preserve">یَکُبُّ اللّهُ أعداءَهُ علی وجوههم فی نار جهنّم.(یقلبهم و یلقیهم) </w:t>
      </w:r>
      <w:r>
        <w:rPr>
          <w:rStyle w:val="FootnoteReference"/>
        </w:rPr>
        <w:footnoteReference w:id="2180"/>
      </w:r>
    </w:p>
    <w:p>
      <w:pPr>
        <w:pStyle w:val="Heading3"/>
      </w:pPr>
      <w:bookmarkStart w:id="5982" w:name="_Toc5147"/>
      <w:r>
        <w:t>أَکَبَّ (علیه)</w:t>
      </w:r>
      <w:bookmarkEnd w:id="5982"/>
    </w:p>
    <w:p>
      <w:pPr>
        <w:pStyle w:val="BookText"/>
      </w:pPr>
      <w:r>
        <w:rPr>
          <w:rFonts w:ascii="Amiri" w:hAnsi="Amiri" w:eastAsia="Amiri" w:cs="Amiri"/>
          <w:lang w:bidi="ar-SA"/>
          <w:color w:val="111111"/>
          <w:sz w:val="28"/>
          <w:szCs w:val="28"/>
          <w:rtl/>
        </w:rPr>
        <w:t xml:space="preserve">أَکَبَّ زیدٌ علی الدراسة.(أقبل علیها و انهمک فیها)</w:t>
      </w:r>
    </w:p>
    <w:p>
      <w:pPr>
        <w:pStyle w:val="BookText"/>
      </w:pPr>
      <w:r>
        <w:rPr>
          <w:rFonts w:ascii="Amiri" w:hAnsi="Amiri" w:eastAsia="Amiri" w:cs="Amiri"/>
          <w:lang w:bidi="ar-SA"/>
          <w:color w:val="111111"/>
          <w:sz w:val="28"/>
          <w:szCs w:val="28"/>
          <w:rtl/>
        </w:rPr>
        <w:t xml:space="preserve">أَکَبَّ (علیه) أَکَبَّ زیدٌ علی وجهه.(انقلب) </w:t>
      </w:r>
      <w:r>
        <w:rPr>
          <w:rStyle w:val="FootnoteReference"/>
        </w:rPr>
        <w:footnoteReference w:id="2181"/>
      </w:r>
    </w:p>
    <w:p>
      <w:pPr>
        <w:pStyle w:val="Heading3"/>
      </w:pPr>
      <w:bookmarkStart w:id="5983" w:name="_Toc5148"/>
      <w:r>
        <w:t>کَبَّبَهُ</w:t>
      </w:r>
      <w:bookmarkEnd w:id="5983"/>
    </w:p>
    <w:p>
      <w:pPr>
        <w:pStyle w:val="BookText"/>
      </w:pPr>
      <w:r>
        <w:rPr>
          <w:rFonts w:ascii="Amiri" w:hAnsi="Amiri" w:eastAsia="Amiri" w:cs="Amiri"/>
          <w:lang w:bidi="ar-SA"/>
          <w:color w:val="111111"/>
          <w:sz w:val="28"/>
          <w:szCs w:val="28"/>
          <w:rtl/>
        </w:rPr>
        <w:t xml:space="preserve">کَبَّبَتْ زینبُ غزلَهَا.(جَعَلَتْهُ کُبَّةً ،أی کُرَةً من الخیوط)</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2" w:name="pg6612_63131"/>
    <w:bookmarkEnd w:id="622"/>
    <w:p>
      <w:pPr>
        <w:pStyle w:val="BookText"/>
      </w:pPr>
      <w:r>
        <w:rPr>
          <w:rFonts w:ascii="Amiri" w:hAnsi="Amiri" w:eastAsia="Amiri" w:cs="Amiri"/>
          <w:lang w:bidi="ar-SA"/>
          <w:color w:val="111111"/>
          <w:sz w:val="28"/>
          <w:szCs w:val="28"/>
          <w:rtl/>
        </w:rPr>
        <w:t xml:space="preserve">کَبَّبَهُ کَبَّبَ الطّبّاخُ الکَبَابَ.(عمله)</w:t>
      </w:r>
    </w:p>
    <w:p>
      <w:pPr>
        <w:pStyle w:val="Heading3"/>
      </w:pPr>
      <w:bookmarkStart w:id="5984" w:name="_Toc5149"/>
      <w:r>
        <w:t>اِنْکَبَّ (علیه)</w:t>
      </w:r>
      <w:bookmarkEnd w:id="5984"/>
    </w:p>
    <w:p>
      <w:pPr>
        <w:pStyle w:val="BookText"/>
      </w:pPr>
      <w:r>
        <w:rPr>
          <w:rFonts w:ascii="Amiri" w:hAnsi="Amiri" w:eastAsia="Amiri" w:cs="Amiri"/>
          <w:lang w:bidi="ar-SA"/>
          <w:color w:val="111111"/>
          <w:sz w:val="28"/>
          <w:szCs w:val="28"/>
          <w:rtl/>
        </w:rPr>
        <w:t xml:space="preserve">اِنْکَبَّ زیدٌ علی الدّراسة.(أَکَبَّ،أقبل علیها بشوق)</w:t>
      </w:r>
    </w:p>
    <w:p>
      <w:pPr>
        <w:pStyle w:val="Heading3"/>
      </w:pPr>
      <w:bookmarkStart w:id="5985" w:name="_Toc5150"/>
      <w:r>
        <w:t>اِنْکَبَّ (له أو علیه)</w:t>
      </w:r>
      <w:bookmarkEnd w:id="5985"/>
    </w:p>
    <w:p>
      <w:pPr>
        <w:pStyle w:val="BookText"/>
      </w:pPr>
      <w:r>
        <w:rPr>
          <w:rFonts w:ascii="Amiri" w:hAnsi="Amiri" w:eastAsia="Amiri" w:cs="Amiri"/>
          <w:lang w:bidi="ar-SA"/>
          <w:color w:val="111111"/>
          <w:sz w:val="28"/>
          <w:szCs w:val="28"/>
          <w:rtl/>
        </w:rPr>
        <w:t xml:space="preserve">اِنْکَبَّ الطّفلُ لوجهه أو علیه.(انقلب و سقط)</w:t>
      </w:r>
    </w:p>
    <w:p>
      <w:pPr>
        <w:pStyle w:val="BookText"/>
      </w:pPr>
      <w:r>
        <w:rPr>
          <w:rFonts w:ascii="IRNazanin" w:hAnsi="IRNazanin" w:eastAsia="IRNazanin" w:cs="IRNazanin"/>
          <w:lang w:bidi="fa-IR"/>
          <w:color w:val="111111"/>
          <w:sz w:val="28"/>
          <w:szCs w:val="28"/>
          <w:rtl/>
        </w:rPr>
        <w:t xml:space="preserve">[کبت]</w:t>
      </w:r>
    </w:p>
    <w:p>
      <w:pPr>
        <w:pStyle w:val="BookText"/>
      </w:pPr>
      <w:r>
        <w:rPr>
          <w:rFonts w:ascii="Amiri" w:hAnsi="Amiri" w:eastAsia="Amiri" w:cs="Amiri"/>
          <w:lang w:bidi="ar-SA"/>
          <w:color w:val="111111"/>
          <w:sz w:val="28"/>
          <w:szCs w:val="28"/>
          <w:rtl/>
        </w:rPr>
        <w:t xml:space="preserve">کَبَتَهُ یَکْبِتُ کَبْتاً</w:t>
      </w:r>
    </w:p>
    <w:p>
      <w:pPr>
        <w:pStyle w:val="BookText"/>
      </w:pPr>
      <w:r>
        <w:rPr>
          <w:rFonts w:ascii="Amiri" w:hAnsi="Amiri" w:eastAsia="Amiri" w:cs="Amiri"/>
          <w:lang w:bidi="ar-SA"/>
          <w:color w:val="111111"/>
          <w:sz w:val="28"/>
          <w:szCs w:val="28"/>
          <w:rtl/>
        </w:rPr>
        <w:t xml:space="preserve">کَبَتَ اللّهُ عدوٌهُ.(أخزاه و أذلّه-ردّه بغیظه) </w:t>
      </w:r>
      <w:r>
        <w:rPr>
          <w:rStyle w:val="FootnoteReference"/>
        </w:rPr>
        <w:footnoteReference w:id="2182"/>
      </w:r>
    </w:p>
    <w:p>
      <w:pPr>
        <w:pStyle w:val="BookText"/>
      </w:pPr>
      <w:r>
        <w:rPr>
          <w:rFonts w:ascii="Amiri" w:hAnsi="Amiri" w:eastAsia="Amiri" w:cs="Amiri"/>
          <w:lang w:bidi="ar-SA"/>
          <w:color w:val="111111"/>
          <w:sz w:val="28"/>
          <w:szCs w:val="28"/>
          <w:rtl/>
        </w:rPr>
        <w:t xml:space="preserve">.و منه قوله تعالی: لِیَقْطَعَ طَرَفاً مِنَ الَّذِینَ کَفَرُوا أَوْ یَکْبِتَهُمْ فَیَنْقَلِبُوا خائِبِینَ آل عمران127/. [1]</w:t>
      </w:r>
    </w:p>
    <w:p>
      <w:pPr>
        <w:pStyle w:val="Heading3"/>
      </w:pPr>
      <w:bookmarkStart w:id="5986" w:name="_Toc5151"/>
      <w:r>
        <w:t>کَبَتَهُ</w:t>
      </w:r>
      <w:bookmarkEnd w:id="5986"/>
    </w:p>
    <w:p>
      <w:pPr>
        <w:pStyle w:val="BookText"/>
      </w:pPr>
      <w:r>
        <w:rPr>
          <w:rFonts w:ascii="Amiri" w:hAnsi="Amiri" w:eastAsia="Amiri" w:cs="Amiri"/>
          <w:lang w:bidi="ar-SA"/>
          <w:color w:val="111111"/>
          <w:sz w:val="28"/>
          <w:szCs w:val="28"/>
          <w:rtl/>
        </w:rPr>
        <w:t xml:space="preserve">کَبَتَ زیدٌ غیظَهُ.(کظمه-حبسه)</w:t>
      </w:r>
    </w:p>
    <w:p>
      <w:pPr>
        <w:pStyle w:val="Heading3"/>
      </w:pPr>
      <w:bookmarkStart w:id="5987" w:name="_Toc5152"/>
      <w:r>
        <w:t>اِنْکَبَتَ</w:t>
      </w:r>
      <w:bookmarkEnd w:id="5987"/>
    </w:p>
    <w:p>
      <w:pPr>
        <w:pStyle w:val="BookText"/>
      </w:pPr>
      <w:r>
        <w:rPr>
          <w:rFonts w:ascii="Amiri" w:hAnsi="Amiri" w:eastAsia="Amiri" w:cs="Amiri"/>
          <w:lang w:bidi="ar-SA"/>
          <w:color w:val="111111"/>
          <w:sz w:val="28"/>
          <w:szCs w:val="28"/>
          <w:rtl/>
        </w:rPr>
        <w:t xml:space="preserve">اِنْکَبَتَ زیدٌ لخروجه عن طاعة اللّه.(کُبِتَ و أُهِینَ)</w:t>
      </w:r>
    </w:p>
    <w:p>
      <w:pPr>
        <w:pStyle w:val="BookText"/>
      </w:pPr>
      <w:r>
        <w:rPr>
          <w:rFonts w:ascii="Amiri" w:hAnsi="Amiri" w:eastAsia="Amiri" w:cs="Amiri"/>
          <w:lang w:bidi="ar-SA"/>
          <w:color w:val="111111"/>
          <w:sz w:val="28"/>
          <w:szCs w:val="28"/>
          <w:rtl/>
        </w:rPr>
        <w:t xml:space="preserve">اِنْکَبَتَ اِنْکَبَتَ غیظُ زید فی صدره.(حبس و ضمر)</w:t>
      </w:r>
    </w:p>
    <w:p>
      <w:pPr>
        <w:pStyle w:val="BookText"/>
      </w:pPr>
      <w:r>
        <w:rPr>
          <w:rFonts w:ascii="IRNazanin" w:hAnsi="IRNazanin" w:eastAsia="IRNazanin" w:cs="IRNazanin"/>
          <w:lang w:bidi="fa-IR"/>
          <w:color w:val="111111"/>
          <w:sz w:val="28"/>
          <w:szCs w:val="28"/>
          <w:rtl/>
        </w:rPr>
        <w:t xml:space="preserve">[کبح]</w:t>
      </w:r>
    </w:p>
    <w:p>
      <w:pPr>
        <w:pStyle w:val="BookText"/>
      </w:pPr>
      <w:r>
        <w:rPr>
          <w:rFonts w:ascii="Amiri" w:hAnsi="Amiri" w:eastAsia="Amiri" w:cs="Amiri"/>
          <w:lang w:bidi="ar-SA"/>
          <w:color w:val="111111"/>
          <w:sz w:val="28"/>
          <w:szCs w:val="28"/>
          <w:rtl/>
        </w:rPr>
        <w:t xml:space="preserve">کَبَحَهُ یَکْبَحُهُ کَبْحاً</w:t>
      </w:r>
    </w:p>
    <w:p>
      <w:pPr>
        <w:pStyle w:val="BookText"/>
      </w:pPr>
      <w:r>
        <w:rPr>
          <w:rFonts w:ascii="Amiri" w:hAnsi="Amiri" w:eastAsia="Amiri" w:cs="Amiri"/>
          <w:lang w:bidi="ar-SA"/>
          <w:color w:val="111111"/>
          <w:sz w:val="28"/>
          <w:szCs w:val="28"/>
          <w:rtl/>
        </w:rPr>
        <w:t xml:space="preserve">کَبَحَ زیدٌ فرسَهُ.(سحب لجامه فأوقفه) </w:t>
      </w:r>
      <w:r>
        <w:rPr>
          <w:rStyle w:val="FootnoteReference"/>
        </w:rPr>
        <w:footnoteReference w:id="2183"/>
      </w:r>
    </w:p>
    <w:p>
      <w:pPr>
        <w:pStyle w:val="Heading3"/>
      </w:pPr>
      <w:bookmarkStart w:id="5988" w:name="_Toc5153"/>
      <w:r>
        <w:t>کَبَحَهُ (عنه)</w:t>
      </w:r>
      <w:bookmarkEnd w:id="5988"/>
    </w:p>
    <w:p>
      <w:pPr>
        <w:pStyle w:val="BookText"/>
      </w:pPr>
      <w:r>
        <w:rPr>
          <w:rFonts w:ascii="Amiri" w:hAnsi="Amiri" w:eastAsia="Amiri" w:cs="Amiri"/>
          <w:lang w:bidi="ar-SA"/>
          <w:color w:val="111111"/>
          <w:sz w:val="28"/>
          <w:szCs w:val="28"/>
          <w:rtl/>
        </w:rPr>
        <w:t xml:space="preserve">لا تَکْبَحْ سائلا عن حاجته.(لا تردّه)</w:t>
      </w:r>
    </w:p>
    <w:p>
      <w:pPr>
        <w:pStyle w:val="BookText"/>
      </w:pPr>
      <w:r>
        <w:rPr>
          <w:rFonts w:ascii="IRNazanin" w:hAnsi="IRNazanin" w:eastAsia="IRNazanin" w:cs="IRNazanin"/>
          <w:lang w:bidi="fa-IR"/>
          <w:color w:val="111111"/>
          <w:sz w:val="28"/>
          <w:szCs w:val="28"/>
          <w:rtl/>
        </w:rPr>
        <w:t xml:space="preserve">[کبد]</w:t>
      </w:r>
    </w:p>
    <w:p>
      <w:pPr>
        <w:pStyle w:val="BookText"/>
      </w:pPr>
      <w:r>
        <w:rPr>
          <w:rFonts w:ascii="Amiri" w:hAnsi="Amiri" w:eastAsia="Amiri" w:cs="Amiri"/>
          <w:lang w:bidi="ar-SA"/>
          <w:color w:val="111111"/>
          <w:sz w:val="28"/>
          <w:szCs w:val="28"/>
          <w:rtl/>
        </w:rPr>
        <w:t xml:space="preserve">کَابَدَهُ</w:t>
      </w:r>
    </w:p>
    <w:p>
      <w:pPr>
        <w:pStyle w:val="BookText"/>
      </w:pPr>
      <w:r>
        <w:rPr>
          <w:rFonts w:ascii="Amiri" w:hAnsi="Amiri" w:eastAsia="Amiri" w:cs="Amiri"/>
          <w:lang w:bidi="ar-SA"/>
          <w:color w:val="111111"/>
          <w:sz w:val="28"/>
          <w:szCs w:val="28"/>
          <w:rtl/>
        </w:rPr>
        <w:t xml:space="preserve">کَابَدَ المسمومُ حرارةَ السّمّ.(قاسی شدّتها)</w:t>
      </w:r>
    </w:p>
    <w:p>
      <w:pPr>
        <w:pStyle w:val="Heading3"/>
      </w:pPr>
      <w:bookmarkStart w:id="5989" w:name="_Toc5154"/>
      <w:r>
        <w:t>تکبّده</w:t>
      </w:r>
      <w:bookmarkEnd w:id="5989"/>
    </w:p>
    <w:p>
      <w:pPr>
        <w:pStyle w:val="BookText"/>
      </w:pPr>
      <w:r>
        <w:rPr>
          <w:rFonts w:ascii="Amiri" w:hAnsi="Amiri" w:eastAsia="Amiri" w:cs="Amiri"/>
          <w:lang w:bidi="ar-SA"/>
          <w:color w:val="111111"/>
          <w:sz w:val="28"/>
          <w:szCs w:val="28"/>
          <w:rtl/>
        </w:rPr>
        <w:t xml:space="preserve">تکبّد العدوّ خسائر فادحة.(تحمّلها بمشقّة)</w:t>
      </w:r>
    </w:p>
    <w:p>
      <w:pPr>
        <w:pStyle w:val="BookText"/>
      </w:pPr>
      <w:r>
        <w:rPr>
          <w:rFonts w:ascii="IRNazanin" w:hAnsi="IRNazanin" w:eastAsia="IRNazanin" w:cs="IRNazanin"/>
          <w:lang w:bidi="fa-IR"/>
          <w:color w:val="111111"/>
          <w:sz w:val="28"/>
          <w:szCs w:val="28"/>
          <w:rtl/>
        </w:rPr>
        <w:t xml:space="preserve">تکبّده تکبّدت الشّمس السّماء.(صارت فی کبدها أی وسطها)</w:t>
      </w:r>
    </w:p>
    <w:p>
      <w:pPr>
        <w:pStyle w:val="BookText"/>
      </w:pPr>
      <w:r>
        <w:rPr>
          <w:rFonts w:ascii="IRNazanin" w:hAnsi="IRNazanin" w:eastAsia="IRNazanin" w:cs="IRNazanin"/>
          <w:lang w:bidi="fa-IR"/>
          <w:color w:val="111111"/>
          <w:sz w:val="28"/>
          <w:szCs w:val="28"/>
          <w:rtl/>
        </w:rPr>
        <w:t xml:space="preserve">[کبر]</w:t>
      </w:r>
    </w:p>
    <w:p>
      <w:pPr>
        <w:pStyle w:val="BookText"/>
      </w:pPr>
      <w:r>
        <w:rPr>
          <w:rFonts w:ascii="Amiri" w:hAnsi="Amiri" w:eastAsia="Amiri" w:cs="Amiri"/>
          <w:lang w:bidi="ar-SA"/>
          <w:color w:val="111111"/>
          <w:sz w:val="28"/>
          <w:szCs w:val="28"/>
          <w:rtl/>
        </w:rPr>
        <w:t xml:space="preserve">کَبَرَهُ یَکْبُرُ کَبْراً</w:t>
      </w:r>
    </w:p>
    <w:p>
      <w:pPr>
        <w:pStyle w:val="BookText"/>
      </w:pPr>
      <w:r>
        <w:rPr>
          <w:rFonts w:ascii="Amiri" w:hAnsi="Amiri" w:eastAsia="Amiri" w:cs="Amiri"/>
          <w:lang w:bidi="ar-SA"/>
          <w:color w:val="111111"/>
          <w:sz w:val="28"/>
          <w:szCs w:val="28"/>
          <w:rtl/>
        </w:rPr>
        <w:t xml:space="preserve">یَکْبُرُنِی زیدٌ عشر سنوات.(یزید علیّ)</w:t>
      </w:r>
    </w:p>
    <w:p>
      <w:pPr>
        <w:pStyle w:val="Heading3"/>
      </w:pPr>
      <w:bookmarkStart w:id="5990" w:name="_Toc5155"/>
      <w:r>
        <w:t>کَبِرَ یَکْبَرُ کِبَراً</w:t>
      </w:r>
      <w:bookmarkEnd w:id="5990"/>
    </w:p>
    <w:p>
      <w:pPr>
        <w:pStyle w:val="BookText"/>
      </w:pPr>
      <w:r>
        <w:rPr>
          <w:rFonts w:ascii="Amiri" w:hAnsi="Amiri" w:eastAsia="Amiri" w:cs="Amiri"/>
          <w:lang w:bidi="ar-SA"/>
          <w:color w:val="111111"/>
          <w:sz w:val="28"/>
          <w:szCs w:val="28"/>
          <w:rtl/>
        </w:rPr>
        <w:t xml:space="preserve">لقد کَبِرَ زیدٌ فلا یتحمّل الجدال.(طعن فی السّنّ) </w:t>
      </w:r>
      <w:r>
        <w:rPr>
          <w:rStyle w:val="FootnoteReference"/>
        </w:rPr>
        <w:footnoteReference w:id="2184"/>
      </w:r>
    </w:p>
    <w:p>
      <w:pPr>
        <w:pStyle w:val="Heading3"/>
      </w:pPr>
      <w:bookmarkStart w:id="5991" w:name="_Toc5156"/>
      <w:r>
        <w:t>کَبُرَ یَکْبُرُ کِبَراً و کُبْراً</w:t>
      </w:r>
      <w:bookmarkEnd w:id="5991"/>
    </w:p>
    <w:p>
      <w:pPr>
        <w:pStyle w:val="BookText"/>
      </w:pPr>
      <w:r>
        <w:rPr>
          <w:rFonts w:ascii="Amiri" w:hAnsi="Amiri" w:eastAsia="Amiri" w:cs="Amiri"/>
          <w:lang w:bidi="ar-SA"/>
          <w:color w:val="111111"/>
          <w:sz w:val="28"/>
          <w:szCs w:val="28"/>
          <w:rtl/>
        </w:rPr>
        <w:t xml:space="preserve">کَبُرَ الجسمُ أو الأمرُ.(عظم و جسم) </w:t>
      </w:r>
      <w:r>
        <w:rPr>
          <w:rStyle w:val="FootnoteReference"/>
        </w:rPr>
        <w:footnoteReference w:id="2185"/>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3" w:name="pg6612_63132"/>
    <w:bookmarkEnd w:id="623"/>
    <w:p>
      <w:pPr>
        <w:pStyle w:val="Heading3"/>
      </w:pPr>
      <w:bookmarkStart w:id="5992" w:name="_Toc5157"/>
      <w:r>
        <w:t>أَکْبَرَهُ</w:t>
      </w:r>
      <w:bookmarkEnd w:id="5992"/>
    </w:p>
    <w:p>
      <w:pPr>
        <w:pStyle w:val="BookText"/>
      </w:pPr>
      <w:r>
        <w:rPr>
          <w:rFonts w:ascii="Amiri" w:hAnsi="Amiri" w:eastAsia="Amiri" w:cs="Amiri"/>
          <w:lang w:bidi="ar-SA"/>
          <w:color w:val="111111"/>
          <w:sz w:val="28"/>
          <w:szCs w:val="28"/>
          <w:rtl/>
        </w:rPr>
        <w:t xml:space="preserve">علی الإنسان أن یُکْبِرَ العلماءَ.(أن یجلّهم و یعظمهم) </w:t>
      </w:r>
      <w:r>
        <w:rPr>
          <w:rStyle w:val="FootnoteReference"/>
        </w:rPr>
        <w:footnoteReference w:id="2186"/>
      </w:r>
    </w:p>
    <w:p>
      <w:pPr>
        <w:pStyle w:val="BookText"/>
      </w:pPr>
      <w:r>
        <w:rPr>
          <w:rFonts w:ascii="Amiri" w:hAnsi="Amiri" w:eastAsia="Amiri" w:cs="Amiri"/>
          <w:lang w:bidi="ar-SA"/>
          <w:color w:val="111111"/>
          <w:sz w:val="28"/>
          <w:szCs w:val="28"/>
          <w:rtl/>
        </w:rPr>
        <w:t xml:space="preserve">.و منه ما جاء فی القرآن الکریم: فَلَمّا رَأَیْنَهُ أَکْبَرْنَهُ وَ قَطَّعْنَ أَیْدِیَهُنَّ یوسف31/. [1]</w:t>
      </w:r>
    </w:p>
    <w:p>
      <w:pPr>
        <w:pStyle w:val="Heading3"/>
      </w:pPr>
      <w:bookmarkStart w:id="5993" w:name="_Toc5158"/>
      <w:r>
        <w:t>کَابَرَهُ (فیه)</w:t>
      </w:r>
      <w:bookmarkEnd w:id="5993"/>
    </w:p>
    <w:p>
      <w:pPr>
        <w:pStyle w:val="BookText"/>
      </w:pPr>
      <w:r>
        <w:rPr>
          <w:rFonts w:ascii="Amiri" w:hAnsi="Amiri" w:eastAsia="Amiri" w:cs="Amiri"/>
          <w:lang w:bidi="ar-SA"/>
          <w:color w:val="111111"/>
          <w:sz w:val="28"/>
          <w:szCs w:val="28"/>
          <w:rtl/>
        </w:rPr>
        <w:t xml:space="preserve">کَابَرَ أحدُ الطغاة زیدا فی حقّه.(جاحده فیه و غالبه علیه) </w:t>
      </w:r>
      <w:r>
        <w:rPr>
          <w:rStyle w:val="FootnoteReference"/>
        </w:rPr>
        <w:footnoteReference w:id="2187"/>
      </w:r>
    </w:p>
    <w:p>
      <w:pPr>
        <w:pStyle w:val="Heading3"/>
      </w:pPr>
      <w:bookmarkStart w:id="5994" w:name="_Toc5159"/>
      <w:r>
        <w:t>کَبَّرَ</w:t>
      </w:r>
      <w:bookmarkEnd w:id="5994"/>
    </w:p>
    <w:p>
      <w:pPr>
        <w:pStyle w:val="BookText"/>
      </w:pPr>
      <w:r>
        <w:rPr>
          <w:rFonts w:ascii="Amiri" w:hAnsi="Amiri" w:eastAsia="Amiri" w:cs="Amiri"/>
          <w:lang w:bidi="ar-SA"/>
          <w:color w:val="111111"/>
          <w:sz w:val="28"/>
          <w:szCs w:val="28"/>
          <w:rtl/>
        </w:rPr>
        <w:t xml:space="preserve">علی المصلّی أن یُکَبِّرَ عند الابتداء بصلاته.(أن یقول:اللّه أکبر)</w:t>
      </w:r>
    </w:p>
    <w:p>
      <w:pPr>
        <w:pStyle w:val="Heading3"/>
      </w:pPr>
      <w:bookmarkStart w:id="5995" w:name="_Toc5160"/>
      <w:r>
        <w:t>کَبَّرَهُ</w:t>
      </w:r>
      <w:bookmarkEnd w:id="5995"/>
    </w:p>
    <w:p>
      <w:pPr>
        <w:pStyle w:val="BookText"/>
      </w:pPr>
      <w:r>
        <w:rPr>
          <w:rFonts w:ascii="Amiri" w:hAnsi="Amiri" w:eastAsia="Amiri" w:cs="Amiri"/>
          <w:lang w:bidi="ar-SA"/>
          <w:color w:val="111111"/>
          <w:sz w:val="28"/>
          <w:szCs w:val="28"/>
          <w:rtl/>
        </w:rPr>
        <w:t xml:space="preserve">کَبَّرَ زیدٌ مساحة حدیقته.(جعلها أکبر ممّا کانت علیه)</w:t>
      </w:r>
    </w:p>
    <w:p>
      <w:pPr>
        <w:pStyle w:val="Heading3"/>
      </w:pPr>
      <w:bookmarkStart w:id="5996" w:name="_Toc5161"/>
      <w:r>
        <w:t>تَکَابَرَ</w:t>
      </w:r>
      <w:bookmarkEnd w:id="5996"/>
    </w:p>
    <w:p>
      <w:pPr>
        <w:pStyle w:val="BookText"/>
      </w:pPr>
      <w:r>
        <w:rPr>
          <w:rFonts w:ascii="Amiri" w:hAnsi="Amiri" w:eastAsia="Amiri" w:cs="Amiri"/>
          <w:lang w:bidi="ar-SA"/>
          <w:color w:val="111111"/>
          <w:sz w:val="28"/>
          <w:szCs w:val="28"/>
          <w:rtl/>
        </w:rPr>
        <w:t xml:space="preserve">بدأ زیدٌ یَتَکَابَرُ بین أقرانه.(یتکبّر،یظهر من نفسه أنّه کبیر القدر)</w:t>
      </w:r>
    </w:p>
    <w:p>
      <w:pPr>
        <w:pStyle w:val="BookText"/>
      </w:pPr>
      <w:r>
        <w:rPr>
          <w:rFonts w:ascii="Amiri" w:hAnsi="Amiri" w:eastAsia="Amiri" w:cs="Amiri"/>
          <w:lang w:bidi="ar-SA"/>
          <w:color w:val="111111"/>
          <w:sz w:val="28"/>
          <w:szCs w:val="28"/>
          <w:rtl/>
        </w:rPr>
        <w:t xml:space="preserve">تَکَابَرَ تَکَابَرَ زیدٌ حینما عرض نفسه علی لجنة تقدیر العمر.</w:t>
      </w:r>
    </w:p>
    <w:p>
      <w:pPr>
        <w:pStyle w:val="BookText"/>
      </w:pPr>
      <w:r>
        <w:rPr>
          <w:rFonts w:ascii="IRNazanin" w:hAnsi="IRNazanin" w:eastAsia="IRNazanin" w:cs="IRNazanin"/>
          <w:lang w:bidi="fa-IR"/>
          <w:color w:val="111111"/>
          <w:sz w:val="28"/>
          <w:szCs w:val="28"/>
          <w:rtl/>
        </w:rPr>
        <w:t xml:space="preserve">(تظاهر بکبر سنّه)</w:t>
      </w:r>
    </w:p>
    <w:p>
      <w:pPr>
        <w:pStyle w:val="Heading3"/>
      </w:pPr>
      <w:bookmarkStart w:id="5997" w:name="_Toc5162"/>
      <w:r>
        <w:t>تَکَبَّرَ</w:t>
      </w:r>
      <w:bookmarkEnd w:id="5997"/>
    </w:p>
    <w:p>
      <w:pPr>
        <w:pStyle w:val="BookText"/>
      </w:pPr>
      <w:r>
        <w:rPr>
          <w:rFonts w:ascii="Amiri" w:hAnsi="Amiri" w:eastAsia="Amiri" w:cs="Amiri"/>
          <w:lang w:bidi="ar-SA"/>
          <w:color w:val="111111"/>
          <w:sz w:val="28"/>
          <w:szCs w:val="28"/>
          <w:rtl/>
        </w:rPr>
        <w:t xml:space="preserve">حینما تسنّم زیدٌ منصب الإدارة تَکَبَّرَ و تغطرس.(ضدّ تواضع،امتنع عن قبول الحقّ معاندة) </w:t>
      </w:r>
      <w:r>
        <w:rPr>
          <w:rStyle w:val="FootnoteReference"/>
        </w:rPr>
        <w:footnoteReference w:id="2188"/>
      </w:r>
    </w:p>
    <w:p>
      <w:pPr>
        <w:pStyle w:val="Heading3"/>
      </w:pPr>
      <w:bookmarkStart w:id="5998" w:name="_Toc5163"/>
      <w:r>
        <w:t>اِسْتَکْبَرَ</w:t>
      </w:r>
      <w:bookmarkEnd w:id="5998"/>
    </w:p>
    <w:p>
      <w:pPr>
        <w:pStyle w:val="BookText"/>
      </w:pPr>
      <w:r>
        <w:rPr>
          <w:rFonts w:ascii="Amiri" w:hAnsi="Amiri" w:eastAsia="Amiri" w:cs="Amiri"/>
          <w:lang w:bidi="ar-SA"/>
          <w:color w:val="111111"/>
          <w:sz w:val="28"/>
          <w:szCs w:val="28"/>
          <w:rtl/>
        </w:rPr>
        <w:t xml:space="preserve">من اِسْتَکْبَرَ فی سلوکه فقد ابتعد عن الحق.(صار ذا کبریاء، امتنع عن قبول الحقّ) </w:t>
      </w:r>
      <w:r>
        <w:rPr>
          <w:rStyle w:val="FootnoteReference"/>
        </w:rPr>
        <w:footnoteReference w:id="2189"/>
      </w:r>
    </w:p>
    <w:p>
      <w:pPr>
        <w:pStyle w:val="Heading3"/>
      </w:pPr>
      <w:bookmarkStart w:id="5999" w:name="_Toc5164"/>
      <w:r>
        <w:t>اِسْتَکْبَرَهُ</w:t>
      </w:r>
      <w:bookmarkEnd w:id="5999"/>
    </w:p>
    <w:p>
      <w:pPr>
        <w:pStyle w:val="BookText"/>
      </w:pPr>
      <w:r>
        <w:rPr>
          <w:rFonts w:ascii="Amiri" w:hAnsi="Amiri" w:eastAsia="Amiri" w:cs="Amiri"/>
          <w:lang w:bidi="ar-SA"/>
          <w:color w:val="111111"/>
          <w:sz w:val="28"/>
          <w:szCs w:val="28"/>
          <w:rtl/>
        </w:rPr>
        <w:t xml:space="preserve">حینما رأی زید بیت سعد اِسْتَکْبَرَهُ .(رآه و وجده کبیرا) </w:t>
      </w:r>
      <w:r>
        <w:rPr>
          <w:rStyle w:val="FootnoteReference"/>
        </w:rPr>
        <w:footnoteReference w:id="2190"/>
      </w:r>
    </w:p>
    <w:p>
      <w:pPr>
        <w:pStyle w:val="BookText"/>
      </w:pPr>
      <w:r>
        <w:rPr>
          <w:rFonts w:ascii="IRNazanin" w:hAnsi="IRNazanin" w:eastAsia="IRNazanin" w:cs="IRNazanin"/>
          <w:lang w:bidi="fa-IR"/>
          <w:color w:val="111111"/>
          <w:sz w:val="28"/>
          <w:szCs w:val="28"/>
          <w:rtl/>
        </w:rPr>
        <w:t xml:space="preserve">[کبس]</w:t>
      </w:r>
    </w:p>
    <w:p>
      <w:pPr>
        <w:pStyle w:val="BookText"/>
      </w:pPr>
      <w:r>
        <w:rPr>
          <w:rFonts w:ascii="Amiri" w:hAnsi="Amiri" w:eastAsia="Amiri" w:cs="Amiri"/>
          <w:lang w:bidi="ar-SA"/>
          <w:color w:val="111111"/>
          <w:sz w:val="28"/>
          <w:szCs w:val="28"/>
          <w:rtl/>
        </w:rPr>
        <w:t xml:space="preserve">کَبَسَهُ یَکْبِسُ کَبْساً</w:t>
      </w:r>
    </w:p>
    <w:p>
      <w:pPr>
        <w:pStyle w:val="BookText"/>
      </w:pPr>
      <w:r>
        <w:rPr>
          <w:rFonts w:ascii="Amiri" w:hAnsi="Amiri" w:eastAsia="Amiri" w:cs="Amiri"/>
          <w:lang w:bidi="ar-SA"/>
          <w:color w:val="111111"/>
          <w:sz w:val="28"/>
          <w:szCs w:val="28"/>
          <w:rtl/>
        </w:rPr>
        <w:t xml:space="preserve">کَبَسَ القطّانُ القطنَ لبیعه.(ضغطه و جعله صغیر الحجم)</w:t>
      </w:r>
    </w:p>
    <w:p>
      <w:pPr>
        <w:pStyle w:val="Heading3"/>
      </w:pPr>
      <w:bookmarkStart w:id="6000" w:name="_Toc5165"/>
      <w:r>
        <w:t>کَبَسَهُ</w:t>
      </w:r>
      <w:bookmarkEnd w:id="6000"/>
    </w:p>
    <w:p>
      <w:pPr>
        <w:pStyle w:val="BookText"/>
      </w:pPr>
      <w:r>
        <w:rPr>
          <w:rFonts w:ascii="Amiri" w:hAnsi="Amiri" w:eastAsia="Amiri" w:cs="Amiri"/>
          <w:lang w:bidi="ar-SA"/>
          <w:color w:val="111111"/>
          <w:sz w:val="28"/>
          <w:szCs w:val="28"/>
          <w:rtl/>
        </w:rPr>
        <w:t xml:space="preserve">کَبَسَ زیدٌ البئر.(ردمها،طمّها بالتراب)</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24" w:name="pg6612_63133"/>
    <w:bookmarkEnd w:id="624"/>
    <w:p>
      <w:pPr>
        <w:pStyle w:val="BookText"/>
      </w:pPr>
      <w:r>
        <w:rPr>
          <w:rFonts w:ascii="IRNazanin" w:hAnsi="IRNazanin" w:eastAsia="IRNazanin" w:cs="IRNazanin"/>
          <w:lang w:bidi="fa-IR"/>
          <w:color w:val="111111"/>
          <w:sz w:val="28"/>
          <w:szCs w:val="28"/>
          <w:rtl/>
        </w:rPr>
        <w:t xml:space="preserve">[کبب]</w:t>
      </w:r>
    </w:p>
    <w:p>
      <w:pPr>
        <w:pStyle w:val="BookText"/>
      </w:pPr>
      <w:r>
        <w:rPr>
          <w:rFonts w:ascii="Amiri" w:hAnsi="Amiri" w:eastAsia="Amiri" w:cs="Amiri"/>
          <w:lang w:bidi="ar-SA"/>
          <w:color w:val="111111"/>
          <w:sz w:val="28"/>
          <w:szCs w:val="28"/>
          <w:rtl/>
        </w:rPr>
        <w:t xml:space="preserve">کَبْکَبَهُ</w:t>
      </w:r>
    </w:p>
    <w:p>
      <w:pPr>
        <w:pStyle w:val="BookText"/>
      </w:pPr>
      <w:r>
        <w:rPr>
          <w:rFonts w:ascii="Amiri" w:hAnsi="Amiri" w:eastAsia="Amiri" w:cs="Amiri"/>
          <w:lang w:bidi="ar-SA"/>
          <w:color w:val="111111"/>
          <w:sz w:val="28"/>
          <w:szCs w:val="28"/>
          <w:rtl/>
        </w:rPr>
        <w:t xml:space="preserve">کَبْکَبَ المقاتلُ عدوَّهُ.(رماه فی الهوّة) </w:t>
      </w:r>
      <w:r>
        <w:rPr>
          <w:rStyle w:val="FootnoteReference"/>
        </w:rPr>
        <w:footnoteReference w:id="2191"/>
      </w:r>
    </w:p>
    <w:p>
      <w:pPr>
        <w:pStyle w:val="BookText"/>
      </w:pPr>
      <w:r>
        <w:rPr>
          <w:rFonts w:ascii="Amiri" w:hAnsi="Amiri" w:eastAsia="Amiri" w:cs="Amiri"/>
          <w:lang w:bidi="ar-SA"/>
          <w:color w:val="111111"/>
          <w:sz w:val="28"/>
          <w:szCs w:val="28"/>
          <w:rtl/>
        </w:rPr>
        <w:t xml:space="preserve">.و منه قوله تعالی: فَکُبْکِبُوا فِیها هُمْ وَ الْغاوُونَ وَ جُنُودُ إِبْلِیسَ أَجْمَعُونَ الشعراء94/. و [1]یقال:کبکب الشیء،أی قلب بعضه علی بعض.</w:t>
      </w:r>
    </w:p>
    <w:p>
      <w:pPr>
        <w:pStyle w:val="BookText"/>
      </w:pPr>
      <w:r>
        <w:rPr>
          <w:rFonts w:ascii="IRNazanin" w:hAnsi="IRNazanin" w:eastAsia="IRNazanin" w:cs="IRNazanin"/>
          <w:lang w:bidi="fa-IR"/>
          <w:color w:val="111111"/>
          <w:sz w:val="28"/>
          <w:szCs w:val="28"/>
          <w:rtl/>
        </w:rPr>
        <w:t xml:space="preserve">[کبل]</w:t>
      </w:r>
    </w:p>
    <w:p>
      <w:pPr>
        <w:pStyle w:val="BookText"/>
      </w:pPr>
      <w:r>
        <w:rPr>
          <w:rFonts w:ascii="Amiri" w:hAnsi="Amiri" w:eastAsia="Amiri" w:cs="Amiri"/>
          <w:lang w:bidi="ar-SA"/>
          <w:color w:val="111111"/>
          <w:sz w:val="28"/>
          <w:szCs w:val="28"/>
          <w:rtl/>
        </w:rPr>
        <w:t xml:space="preserve">کَبَلَهُ یَکْبِلُ کَبْلاً</w:t>
      </w:r>
    </w:p>
    <w:p>
      <w:pPr>
        <w:pStyle w:val="BookText"/>
      </w:pPr>
      <w:r>
        <w:rPr>
          <w:rFonts w:ascii="Amiri" w:hAnsi="Amiri" w:eastAsia="Amiri" w:cs="Amiri"/>
          <w:lang w:bidi="ar-SA"/>
          <w:color w:val="111111"/>
          <w:sz w:val="28"/>
          <w:szCs w:val="28"/>
          <w:rtl/>
        </w:rPr>
        <w:t xml:space="preserve">کَبَلَ الشّرطیُّ الأسیرَ.(قیّده)</w:t>
      </w:r>
    </w:p>
    <w:p>
      <w:pPr>
        <w:pStyle w:val="Heading3"/>
      </w:pPr>
      <w:bookmarkStart w:id="6001" w:name="_Toc5166"/>
      <w:r>
        <w:t>کَبَّلَهُ</w:t>
      </w:r>
      <w:bookmarkEnd w:id="6001"/>
    </w:p>
    <w:p>
      <w:pPr>
        <w:pStyle w:val="BookText"/>
      </w:pPr>
      <w:r>
        <w:rPr>
          <w:rFonts w:ascii="Amiri" w:hAnsi="Amiri" w:eastAsia="Amiri" w:cs="Amiri"/>
          <w:lang w:bidi="ar-SA"/>
          <w:color w:val="111111"/>
          <w:sz w:val="28"/>
          <w:szCs w:val="28"/>
          <w:rtl/>
        </w:rPr>
        <w:t xml:space="preserve">کَبَّلَهُ / کَبَلَهُ ،و لکنّه أکثر استعمالا من«کَبَلَهُ».</w:t>
      </w:r>
    </w:p>
    <w:p>
      <w:pPr>
        <w:pStyle w:val="BookText"/>
      </w:pPr>
      <w:r>
        <w:rPr>
          <w:rFonts w:ascii="Amiri" w:hAnsi="Amiri" w:eastAsia="Amiri" w:cs="Amiri"/>
          <w:lang w:bidi="ar-SA"/>
          <w:color w:val="111111"/>
          <w:sz w:val="28"/>
          <w:szCs w:val="28"/>
          <w:rtl/>
        </w:rPr>
        <w:t xml:space="preserve">کَبَّلَهُ کَبَّلَ الشّرطیُّ الغلَّ فی یدی السارق.(أوثقه)</w:t>
      </w:r>
    </w:p>
    <w:p>
      <w:pPr>
        <w:pStyle w:val="BookText"/>
      </w:pPr>
      <w:r>
        <w:rPr>
          <w:rFonts w:ascii="IRNazanin" w:hAnsi="IRNazanin" w:eastAsia="IRNazanin" w:cs="IRNazanin"/>
          <w:lang w:bidi="fa-IR"/>
          <w:color w:val="111111"/>
          <w:sz w:val="28"/>
          <w:szCs w:val="28"/>
          <w:rtl/>
        </w:rPr>
        <w:t xml:space="preserve">[کبو]</w:t>
      </w:r>
    </w:p>
    <w:p>
      <w:pPr>
        <w:pStyle w:val="BookText"/>
      </w:pPr>
      <w:r>
        <w:rPr>
          <w:rFonts w:ascii="Amiri" w:hAnsi="Amiri" w:eastAsia="Amiri" w:cs="Amiri"/>
          <w:lang w:bidi="ar-SA"/>
          <w:color w:val="111111"/>
          <w:sz w:val="28"/>
          <w:szCs w:val="28"/>
          <w:rtl/>
        </w:rPr>
        <w:t xml:space="preserve">کَبَا یَکْبُو کَبْواً</w:t>
      </w:r>
    </w:p>
    <w:p>
      <w:pPr>
        <w:pStyle w:val="BookText"/>
      </w:pPr>
      <w:r>
        <w:rPr>
          <w:rFonts w:ascii="Amiri" w:hAnsi="Amiri" w:eastAsia="Amiri" w:cs="Amiri"/>
          <w:lang w:bidi="ar-SA"/>
          <w:color w:val="111111"/>
          <w:sz w:val="28"/>
          <w:szCs w:val="28"/>
          <w:rtl/>
        </w:rPr>
        <w:t xml:space="preserve">کَبَا الفرسُ أثناء رکضه.(سقط علی وجهه)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[کتب]</w:t>
      </w:r>
    </w:p>
    <w:p>
      <w:pPr>
        <w:pStyle w:val="BookText"/>
      </w:pPr>
      <w:r>
        <w:rPr>
          <w:rFonts w:ascii="Amiri" w:hAnsi="Amiri" w:eastAsia="Amiri" w:cs="Amiri"/>
          <w:lang w:bidi="ar-SA"/>
          <w:color w:val="111111"/>
          <w:sz w:val="28"/>
          <w:szCs w:val="28"/>
          <w:rtl/>
        </w:rPr>
        <w:t xml:space="preserve">کَتَبَهُ یَکْتُبُ کَتْباً و کِتَابَةً</w:t>
      </w:r>
    </w:p>
    <w:p>
      <w:pPr>
        <w:pStyle w:val="BookText"/>
      </w:pPr>
      <w:r>
        <w:rPr>
          <w:rFonts w:ascii="Amiri" w:hAnsi="Amiri" w:eastAsia="Amiri" w:cs="Amiri"/>
          <w:lang w:bidi="ar-SA"/>
          <w:color w:val="111111"/>
          <w:sz w:val="28"/>
          <w:szCs w:val="28"/>
          <w:rtl/>
        </w:rPr>
        <w:t xml:space="preserve">کَتَبَ زیدٌ رسالةً إلی والده.(خطّها،دوّنها) </w:t>
      </w:r>
      <w:r>
        <w:rPr>
          <w:rStyle w:val="FootnoteReference"/>
        </w:rPr>
        <w:footnoteReference w:id="2193"/>
      </w:r>
    </w:p>
    <w:p>
      <w:pPr>
        <w:pStyle w:val="Heading3"/>
      </w:pPr>
      <w:bookmarkStart w:id="6002" w:name="_Toc5167"/>
      <w:r>
        <w:t>کَتَبَهُ (علیه)</w:t>
      </w:r>
      <w:bookmarkEnd w:id="6002"/>
    </w:p>
    <w:p>
      <w:pPr>
        <w:pStyle w:val="BookText"/>
      </w:pPr>
      <w:r>
        <w:rPr>
          <w:rFonts w:ascii="Amiri" w:hAnsi="Amiri" w:eastAsia="Amiri" w:cs="Amiri"/>
          <w:lang w:bidi="ar-SA"/>
          <w:color w:val="111111"/>
          <w:sz w:val="28"/>
          <w:szCs w:val="28"/>
          <w:rtl/>
        </w:rPr>
        <w:t xml:space="preserve">... کَتَبَ رَبُّکُمْ عَلی نَفْسِهِ الرَّحْمَةَ .(قضاها و فرضها)</w:t>
      </w:r>
    </w:p>
    <w:p>
      <w:pPr>
        <w:pStyle w:val="Heading3"/>
      </w:pPr>
      <w:bookmarkStart w:id="6003" w:name="_Toc5168"/>
      <w:r>
        <w:t>أَکْتَبَهُ</w:t>
      </w:r>
      <w:bookmarkEnd w:id="6003"/>
    </w:p>
    <w:p>
      <w:pPr>
        <w:pStyle w:val="BookText"/>
      </w:pPr>
      <w:r>
        <w:rPr>
          <w:rFonts w:ascii="Amiri" w:hAnsi="Amiri" w:eastAsia="Amiri" w:cs="Amiri"/>
          <w:lang w:bidi="ar-SA"/>
          <w:color w:val="111111"/>
          <w:sz w:val="28"/>
          <w:szCs w:val="28"/>
          <w:rtl/>
        </w:rPr>
        <w:t xml:space="preserve">أَکْتَبَ المعلّمُ تلامیذَهُ.(علّمهم الکتابة)</w:t>
      </w:r>
    </w:p>
    <w:p>
      <w:pPr>
        <w:pStyle w:val="Heading3"/>
      </w:pPr>
      <w:bookmarkStart w:id="6004" w:name="_Toc5169"/>
      <w:r>
        <w:t>کَاتَبَهُ</w:t>
      </w:r>
      <w:bookmarkEnd w:id="6004"/>
    </w:p>
    <w:p>
      <w:pPr>
        <w:pStyle w:val="BookText"/>
      </w:pPr>
      <w:r>
        <w:rPr>
          <w:rFonts w:ascii="Amiri" w:hAnsi="Amiri" w:eastAsia="Amiri" w:cs="Amiri"/>
          <w:lang w:bidi="ar-SA"/>
          <w:color w:val="111111"/>
          <w:sz w:val="28"/>
          <w:szCs w:val="28"/>
          <w:rtl/>
        </w:rPr>
        <w:t xml:space="preserve">کان زیدٌ یُکَاتِبُ أهلَهُ أثناء سفره.(یراسلهم)</w:t>
      </w:r>
    </w:p>
    <w:p>
      <w:pPr>
        <w:pStyle w:val="Heading3"/>
      </w:pPr>
      <w:bookmarkStart w:id="6005" w:name="_Toc5170"/>
      <w:r>
        <w:t>کَتَّبَهُ</w:t>
      </w:r>
      <w:bookmarkEnd w:id="6005"/>
    </w:p>
    <w:p>
      <w:pPr>
        <w:pStyle w:val="BookText"/>
      </w:pPr>
      <w:r>
        <w:rPr>
          <w:rFonts w:ascii="Amiri" w:hAnsi="Amiri" w:eastAsia="Amiri" w:cs="Amiri"/>
          <w:lang w:bidi="ar-SA"/>
          <w:color w:val="111111"/>
          <w:sz w:val="28"/>
          <w:szCs w:val="28"/>
          <w:rtl/>
        </w:rPr>
        <w:t xml:space="preserve">کَتَّبَ المعلّمُ التلمیذَ.(علّمه الکتابة)</w:t>
      </w:r>
    </w:p>
    <w:p>
      <w:pPr>
        <w:pStyle w:val="BookText"/>
      </w:pPr>
      <w:r>
        <w:rPr>
          <w:rFonts w:ascii="Amiri" w:hAnsi="Amiri" w:eastAsia="Amiri" w:cs="Amiri"/>
          <w:lang w:bidi="ar-SA"/>
          <w:color w:val="111111"/>
          <w:sz w:val="28"/>
          <w:szCs w:val="28"/>
          <w:rtl/>
        </w:rPr>
        <w:t xml:space="preserve">کَتَّبَهُ کَتَّبَ الوالدُ ابنَهُ مجموعة من أدعیة أهل البیت علیهم السّلام.</w:t>
      </w:r>
    </w:p>
    <w:p>
      <w:pPr>
        <w:pStyle w:val="BookText"/>
      </w:pPr>
      <w:r>
        <w:rPr>
          <w:rFonts w:ascii="IRNazanin" w:hAnsi="IRNazanin" w:eastAsia="IRNazanin" w:cs="IRNazanin"/>
          <w:lang w:bidi="fa-IR"/>
          <w:color w:val="111111"/>
          <w:sz w:val="28"/>
          <w:szCs w:val="28"/>
          <w:rtl/>
        </w:rPr>
        <w:t xml:space="preserve">(جعله یکتبها)</w:t>
      </w:r>
    </w:p>
    <w:p>
      <w:pPr>
        <w:pStyle w:val="Heading3"/>
      </w:pPr>
      <w:bookmarkStart w:id="6006" w:name="_Toc5171"/>
      <w:r>
        <w:t>اِکْتَتَبَ (فیه)</w:t>
      </w:r>
      <w:bookmarkEnd w:id="6006"/>
    </w:p>
    <w:p>
      <w:pPr>
        <w:pStyle w:val="BookText"/>
      </w:pPr>
      <w:r>
        <w:rPr>
          <w:rFonts w:ascii="Amiri" w:hAnsi="Amiri" w:eastAsia="Amiri" w:cs="Amiri"/>
          <w:lang w:bidi="ar-SA"/>
          <w:color w:val="111111"/>
          <w:sz w:val="28"/>
          <w:szCs w:val="28"/>
          <w:rtl/>
        </w:rPr>
        <w:t xml:space="preserve">اِکْتَتَبَ زیدٌ فی عمل من أعمال البرّ و الإحسان.(قیّد اسمه فیمن تبرّع له)</w:t>
      </w:r>
    </w:p>
    <w:p>
      <w:pPr>
        <w:pStyle w:val="Heading3"/>
      </w:pPr>
      <w:bookmarkStart w:id="6007" w:name="_Toc5172"/>
      <w:r>
        <w:t>اِکْتَتَبَهُ</w:t>
      </w:r>
      <w:bookmarkEnd w:id="6007"/>
    </w:p>
    <w:p>
      <w:pPr>
        <w:pStyle w:val="BookText"/>
      </w:pPr>
      <w:r>
        <w:rPr>
          <w:rFonts w:ascii="Amiri" w:hAnsi="Amiri" w:eastAsia="Amiri" w:cs="Amiri"/>
          <w:lang w:bidi="ar-SA"/>
          <w:color w:val="111111"/>
          <w:sz w:val="28"/>
          <w:szCs w:val="28"/>
          <w:rtl/>
        </w:rPr>
        <w:t xml:space="preserve">اِکْتَتَبَ زیدٌ الکتابَ .(نسخه،أی نقله کتابة) </w:t>
      </w:r>
      <w:r>
        <w:rPr>
          <w:rStyle w:val="FootnoteReference"/>
        </w:rPr>
        <w:footnoteReference w:id="2194"/>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25" w:name="pg6612_63134"/>
    <w:bookmarkEnd w:id="625"/>
    <w:p>
      <w:pPr>
        <w:pStyle w:val="Heading3"/>
      </w:pPr>
      <w:bookmarkStart w:id="6008" w:name="_Toc5173"/>
      <w:r>
        <w:t>اِکْتَتَبَهُ (إیّاه)</w:t>
      </w:r>
      <w:bookmarkEnd w:id="6008"/>
    </w:p>
    <w:p>
      <w:pPr>
        <w:pStyle w:val="BookText"/>
      </w:pPr>
      <w:r>
        <w:rPr>
          <w:rFonts w:ascii="Amiri" w:hAnsi="Amiri" w:eastAsia="Amiri" w:cs="Amiri"/>
          <w:lang w:bidi="ar-SA"/>
          <w:color w:val="111111"/>
          <w:sz w:val="28"/>
          <w:szCs w:val="28"/>
          <w:rtl/>
        </w:rPr>
        <w:t xml:space="preserve">اِکْتَتَبَ زیدٌ سعدا الکتابَ.(طلب منه أن یملیه علیه،استملاه)</w:t>
      </w:r>
    </w:p>
    <w:p>
      <w:pPr>
        <w:pStyle w:val="Heading3"/>
      </w:pPr>
      <w:bookmarkStart w:id="6009" w:name="_Toc5174"/>
      <w:r>
        <w:t>تَکَاتَبَا</w:t>
      </w:r>
      <w:bookmarkEnd w:id="6009"/>
    </w:p>
    <w:p>
      <w:pPr>
        <w:pStyle w:val="BookText"/>
      </w:pPr>
      <w:r>
        <w:rPr>
          <w:rFonts w:ascii="Amiri" w:hAnsi="Amiri" w:eastAsia="Amiri" w:cs="Amiri"/>
          <w:lang w:bidi="ar-SA"/>
          <w:color w:val="111111"/>
          <w:sz w:val="28"/>
          <w:szCs w:val="28"/>
          <w:rtl/>
        </w:rPr>
        <w:t xml:space="preserve">تَکَاتَبَ الصّدیقان.(تراسلا-کتب أحدهما إلی الآخر)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.و قد یستعمله البعض بمعنی تعاقدا کتابة.</w:t>
      </w:r>
    </w:p>
    <w:p>
      <w:pPr>
        <w:pStyle w:val="Heading3"/>
      </w:pPr>
      <w:bookmarkStart w:id="6010" w:name="_Toc5175"/>
      <w:r>
        <w:t>اِسْتَکْتَبَهُ</w:t>
      </w:r>
      <w:bookmarkEnd w:id="6010"/>
    </w:p>
    <w:p>
      <w:pPr>
        <w:pStyle w:val="BookText"/>
      </w:pPr>
      <w:r>
        <w:rPr>
          <w:rFonts w:ascii="Amiri" w:hAnsi="Amiri" w:eastAsia="Amiri" w:cs="Amiri"/>
          <w:lang w:bidi="ar-SA"/>
          <w:color w:val="111111"/>
          <w:sz w:val="28"/>
          <w:szCs w:val="28"/>
          <w:rtl/>
        </w:rPr>
        <w:t xml:space="preserve">اِسْتَکْتَبَتْ وزارةُ العدل فی دیوانها عشرین حقوقیّا. </w:t>
      </w:r>
      <w:r>
        <w:rPr>
          <w:rStyle w:val="FootnoteReference"/>
        </w:rPr>
        <w:footnoteReference w:id="2196"/>
      </w:r>
    </w:p>
    <w:p>
      <w:pPr>
        <w:pStyle w:val="BookText"/>
      </w:pPr>
      <w:r>
        <w:rPr>
          <w:rFonts w:ascii="Amiri" w:hAnsi="Amiri" w:eastAsia="Amiri" w:cs="Amiri"/>
          <w:lang w:bidi="ar-SA"/>
          <w:color w:val="111111"/>
          <w:sz w:val="28"/>
          <w:szCs w:val="28"/>
          <w:rtl/>
        </w:rPr>
        <w:t xml:space="preserve">(اتّخذتهم کتّابا)</w:t>
      </w:r>
    </w:p>
    <w:p>
      <w:pPr>
        <w:pStyle w:val="Heading3"/>
      </w:pPr>
      <w:bookmarkStart w:id="6011" w:name="_Toc5176"/>
      <w:r>
        <w:t>اِسْتَکْتَبَهُ (إیّاه)</w:t>
      </w:r>
      <w:bookmarkEnd w:id="6011"/>
    </w:p>
    <w:p>
      <w:pPr>
        <w:pStyle w:val="BookText"/>
      </w:pPr>
      <w:r>
        <w:rPr>
          <w:rFonts w:ascii="Amiri" w:hAnsi="Amiri" w:eastAsia="Amiri" w:cs="Amiri"/>
          <w:lang w:bidi="ar-SA"/>
          <w:color w:val="111111"/>
          <w:sz w:val="28"/>
          <w:szCs w:val="28"/>
          <w:rtl/>
        </w:rPr>
        <w:t xml:space="preserve">اِسْتَکْتَبَ الوالدُ ابنَهُ الرسالةَ.(طلب منه أن یکتبها)</w:t>
      </w:r>
    </w:p>
    <w:p>
      <w:pPr>
        <w:pStyle w:val="BookText"/>
      </w:pPr>
      <w:r>
        <w:rPr>
          <w:rFonts w:ascii="IRNazanin" w:hAnsi="IRNazanin" w:eastAsia="IRNazanin" w:cs="IRNazanin"/>
          <w:lang w:bidi="fa-IR"/>
          <w:color w:val="111111"/>
          <w:sz w:val="28"/>
          <w:szCs w:val="28"/>
          <w:rtl/>
        </w:rPr>
        <w:t xml:space="preserve">[کتف]</w:t>
      </w:r>
    </w:p>
    <w:p>
      <w:pPr>
        <w:pStyle w:val="BookText"/>
      </w:pPr>
      <w:r>
        <w:rPr>
          <w:rFonts w:ascii="Amiri" w:hAnsi="Amiri" w:eastAsia="Amiri" w:cs="Amiri"/>
          <w:lang w:bidi="ar-SA"/>
          <w:color w:val="111111"/>
          <w:sz w:val="28"/>
          <w:szCs w:val="28"/>
          <w:rtl/>
        </w:rPr>
        <w:t xml:space="preserve">کَاتَفَهُ (فیه أو علیه)</w:t>
      </w:r>
    </w:p>
    <w:p>
      <w:pPr>
        <w:pStyle w:val="BookText"/>
      </w:pPr>
      <w:r>
        <w:rPr>
          <w:rFonts w:ascii="Amiri" w:hAnsi="Amiri" w:eastAsia="Amiri" w:cs="Amiri"/>
          <w:lang w:bidi="ar-SA"/>
          <w:color w:val="111111"/>
          <w:sz w:val="28"/>
          <w:szCs w:val="28"/>
          <w:rtl/>
        </w:rPr>
        <w:t xml:space="preserve">کَاتَفَ زیدٌ أخاه فی بناء داره.(ساعده و عاونه)</w:t>
      </w:r>
    </w:p>
    <w:p>
      <w:pPr>
        <w:pStyle w:val="Heading3"/>
      </w:pPr>
      <w:bookmarkStart w:id="6012" w:name="_Toc5177"/>
      <w:r>
        <w:t>تَکَاتَفَا</w:t>
      </w:r>
      <w:bookmarkEnd w:id="6012"/>
    </w:p>
    <w:p>
      <w:pPr>
        <w:pStyle w:val="BookText"/>
      </w:pPr>
      <w:r>
        <w:rPr>
          <w:rFonts w:ascii="IRNazanin" w:hAnsi="IRNazanin" w:eastAsia="IRNazanin" w:cs="IRNazanin"/>
          <w:lang w:bidi="fa-IR"/>
          <w:color w:val="111111"/>
          <w:sz w:val="28"/>
          <w:szCs w:val="28"/>
          <w:rtl/>
        </w:rPr>
        <w:t xml:space="preserve">علی أبناء الشّعب أن یتکاتفوا ضدّ المستعمر.(أن یتساعدوا و یتعاونوا)</w:t>
      </w:r>
    </w:p>
    <w:p>
      <w:pPr>
        <w:pStyle w:val="BookText"/>
      </w:pPr>
      <w:r>
        <w:rPr>
          <w:rFonts w:ascii="IRNazanin" w:hAnsi="IRNazanin" w:eastAsia="IRNazanin" w:cs="IRNazanin"/>
          <w:lang w:bidi="fa-IR"/>
          <w:color w:val="111111"/>
          <w:sz w:val="28"/>
          <w:szCs w:val="28"/>
          <w:rtl/>
        </w:rPr>
        <w:t xml:space="preserve">[کتل]</w:t>
      </w:r>
    </w:p>
    <w:p>
      <w:pPr>
        <w:pStyle w:val="BookText"/>
      </w:pPr>
      <w:r>
        <w:rPr>
          <w:rFonts w:ascii="Amiri" w:hAnsi="Amiri" w:eastAsia="Amiri" w:cs="Amiri"/>
          <w:lang w:bidi="ar-SA"/>
          <w:color w:val="111111"/>
          <w:sz w:val="28"/>
          <w:szCs w:val="28"/>
          <w:rtl/>
        </w:rPr>
        <w:t xml:space="preserve">کَتَّلَهُ</w:t>
      </w:r>
    </w:p>
    <w:p>
      <w:pPr>
        <w:pStyle w:val="BookText"/>
      </w:pPr>
      <w:r>
        <w:rPr>
          <w:rFonts w:ascii="Amiri" w:hAnsi="Amiri" w:eastAsia="Amiri" w:cs="Amiri"/>
          <w:lang w:bidi="ar-SA"/>
          <w:color w:val="111111"/>
          <w:sz w:val="28"/>
          <w:szCs w:val="28"/>
          <w:rtl/>
        </w:rPr>
        <w:t xml:space="preserve">کَتَّلَ العجّانُ العجین لیعمل خبزا.(جعله کتلة کتلة-جمعه و دوّره)</w:t>
      </w:r>
    </w:p>
    <w:p>
      <w:pPr>
        <w:pStyle w:val="Heading3"/>
      </w:pPr>
      <w:bookmarkStart w:id="6013" w:name="_Toc5178"/>
      <w:r>
        <w:t>تَکَتَّلَ</w:t>
      </w:r>
      <w:bookmarkEnd w:id="6013"/>
    </w:p>
    <w:p>
      <w:pPr>
        <w:pStyle w:val="BookText"/>
      </w:pPr>
      <w:r>
        <w:rPr>
          <w:rFonts w:ascii="Amiri" w:hAnsi="Amiri" w:eastAsia="Amiri" w:cs="Amiri"/>
          <w:lang w:bidi="ar-SA"/>
          <w:color w:val="111111"/>
          <w:sz w:val="28"/>
          <w:szCs w:val="28"/>
          <w:rtl/>
        </w:rPr>
        <w:t xml:space="preserve">تَکَتَّلَ الناسُ ضدّ الاستعمار.(صاروا علی رأی واحد أی کتلة واحدة)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[کتم]</w:t>
      </w:r>
    </w:p>
    <w:p>
      <w:pPr>
        <w:pStyle w:val="BookText"/>
      </w:pPr>
      <w:r>
        <w:rPr>
          <w:rFonts w:ascii="Amiri" w:hAnsi="Amiri" w:eastAsia="Amiri" w:cs="Amiri"/>
          <w:lang w:bidi="ar-SA"/>
          <w:color w:val="111111"/>
          <w:sz w:val="28"/>
          <w:szCs w:val="28"/>
          <w:rtl/>
        </w:rPr>
        <w:t xml:space="preserve">کَتَمَهُ یَکْتُمُ کَتْماً و کِتْمَاناً</w:t>
      </w:r>
    </w:p>
    <w:p>
      <w:pPr>
        <w:pStyle w:val="BookText"/>
      </w:pPr>
      <w:r>
        <w:rPr>
          <w:rFonts w:ascii="Amiri" w:hAnsi="Amiri" w:eastAsia="Amiri" w:cs="Amiri"/>
          <w:lang w:bidi="ar-SA"/>
          <w:color w:val="111111"/>
          <w:sz w:val="28"/>
          <w:szCs w:val="28"/>
          <w:rtl/>
        </w:rPr>
        <w:t xml:space="preserve">کَتَمَ زیدٌ ما فهمه من الحادثة.(ستره و أخفاه) </w:t>
      </w:r>
      <w:r>
        <w:rPr>
          <w:rStyle w:val="FootnoteReference"/>
        </w:rPr>
        <w:footnoteReference w:id="2198"/>
      </w:r>
    </w:p>
    <w:p>
      <w:pPr>
        <w:pStyle w:val="Heading3"/>
      </w:pPr>
      <w:bookmarkStart w:id="6014" w:name="_Toc5179"/>
      <w:r>
        <w:t>کَتَمَهُ (إیّاه)</w:t>
      </w:r>
      <w:bookmarkEnd w:id="6014"/>
    </w:p>
    <w:p>
      <w:pPr>
        <w:pStyle w:val="BookText"/>
      </w:pPr>
      <w:r>
        <w:rPr>
          <w:rFonts w:ascii="Amiri" w:hAnsi="Amiri" w:eastAsia="Amiri" w:cs="Amiri"/>
          <w:lang w:bidi="ar-SA"/>
          <w:color w:val="111111"/>
          <w:sz w:val="28"/>
          <w:szCs w:val="28"/>
          <w:rtl/>
        </w:rPr>
        <w:t xml:space="preserve">کَتَمَ زیدٌ والدَهُ الحادثةَ.(أخفاها عنه)</w:t>
      </w:r>
    </w:p>
    <w:p>
      <w:pPr>
        <w:pStyle w:val="Heading3"/>
      </w:pPr>
      <w:bookmarkStart w:id="6015" w:name="_Toc5180"/>
      <w:r>
        <w:t>کَتَّمَ</w:t>
      </w:r>
      <w:bookmarkEnd w:id="6015"/>
    </w:p>
    <w:p>
      <w:pPr>
        <w:pStyle w:val="BookText"/>
      </w:pPr>
      <w:r>
        <w:rPr>
          <w:rFonts w:ascii="Amiri" w:hAnsi="Amiri" w:eastAsia="Amiri" w:cs="Amiri"/>
          <w:lang w:bidi="ar-SA"/>
          <w:color w:val="111111"/>
          <w:sz w:val="28"/>
          <w:szCs w:val="28"/>
          <w:rtl/>
        </w:rPr>
        <w:t xml:space="preserve">کَتَّمَ زیدٌ القضیّةَ.(بالغ فی کتمانها)</w:t>
      </w:r>
    </w:p>
    <w:p>
      <w:pPr>
        <w:pStyle w:val="Heading3"/>
      </w:pPr>
      <w:bookmarkStart w:id="6016" w:name="_Toc5181"/>
      <w:r>
        <w:t>کَاتَمَهُ (إیّاه)</w:t>
      </w:r>
      <w:bookmarkEnd w:id="6016"/>
    </w:p>
    <w:p>
      <w:pPr>
        <w:pStyle w:val="BookText"/>
      </w:pPr>
      <w:r>
        <w:rPr>
          <w:rFonts w:ascii="Amiri" w:hAnsi="Amiri" w:eastAsia="Amiri" w:cs="Amiri"/>
          <w:lang w:bidi="ar-SA"/>
          <w:color w:val="111111"/>
          <w:sz w:val="28"/>
          <w:szCs w:val="28"/>
          <w:rtl/>
        </w:rPr>
        <w:t xml:space="preserve">کَاتَمَ زیدٌ جارَهُ البغضاءَ.(ساتره)</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26" w:name="pg6612_63135"/>
    <w:bookmarkEnd w:id="626"/>
    <w:p>
      <w:pPr>
        <w:pStyle w:val="Heading3"/>
      </w:pPr>
      <w:bookmarkStart w:id="6017" w:name="_Toc5182"/>
      <w:r>
        <w:t>تَکَاتَمَاهُ</w:t>
      </w:r>
      <w:bookmarkEnd w:id="6017"/>
    </w:p>
    <w:p>
      <w:pPr>
        <w:pStyle w:val="BookText"/>
      </w:pPr>
      <w:r>
        <w:rPr>
          <w:rFonts w:ascii="Amiri" w:hAnsi="Amiri" w:eastAsia="Amiri" w:cs="Amiri"/>
          <w:lang w:bidi="ar-SA"/>
          <w:color w:val="111111"/>
          <w:sz w:val="28"/>
          <w:szCs w:val="28"/>
          <w:rtl/>
        </w:rPr>
        <w:t xml:space="preserve">یَتَکَاتَمُ أعضاءُ الحزب مسائلَهُم لینتظم عملهم السّرّی.</w:t>
      </w:r>
    </w:p>
    <w:p>
      <w:pPr>
        <w:pStyle w:val="BookText"/>
      </w:pPr>
      <w:r>
        <w:rPr>
          <w:rFonts w:ascii="Amiri" w:hAnsi="Amiri" w:eastAsia="Amiri" w:cs="Amiri"/>
          <w:lang w:bidi="ar-SA"/>
          <w:color w:val="111111"/>
          <w:sz w:val="28"/>
          <w:szCs w:val="28"/>
          <w:rtl/>
        </w:rPr>
        <w:t xml:space="preserve">(یَکْتُمُهُ بعضُهُم عن بعض)</w:t>
      </w:r>
    </w:p>
    <w:p>
      <w:pPr>
        <w:pStyle w:val="Heading3"/>
      </w:pPr>
      <w:bookmarkStart w:id="6018" w:name="_Toc5183"/>
      <w:r>
        <w:t>اِسْتَکْتَمَهُ (إیّاه)</w:t>
      </w:r>
      <w:bookmarkEnd w:id="6018"/>
    </w:p>
    <w:p>
      <w:pPr>
        <w:pStyle w:val="BookText"/>
      </w:pPr>
      <w:r>
        <w:rPr>
          <w:rFonts w:ascii="Amiri" w:hAnsi="Amiri" w:eastAsia="Amiri" w:cs="Amiri"/>
          <w:lang w:bidi="ar-SA"/>
          <w:color w:val="111111"/>
          <w:sz w:val="28"/>
          <w:szCs w:val="28"/>
          <w:rtl/>
        </w:rPr>
        <w:t xml:space="preserve">اِسْتَکْتَمَ زیدٌ جماعته أخبار جلستهم.(طلب منهم أن یکتموها)</w:t>
      </w:r>
    </w:p>
    <w:p>
      <w:pPr>
        <w:pStyle w:val="BookText"/>
      </w:pPr>
      <w:r>
        <w:rPr>
          <w:rFonts w:ascii="IRNazanin" w:hAnsi="IRNazanin" w:eastAsia="IRNazanin" w:cs="IRNazanin"/>
          <w:lang w:bidi="fa-IR"/>
          <w:color w:val="111111"/>
          <w:sz w:val="28"/>
          <w:szCs w:val="28"/>
          <w:rtl/>
        </w:rPr>
        <w:t xml:space="preserve">[کثث]</w:t>
      </w:r>
    </w:p>
    <w:p>
      <w:pPr>
        <w:pStyle w:val="BookText"/>
      </w:pPr>
      <w:r>
        <w:rPr>
          <w:rFonts w:ascii="Amiri" w:hAnsi="Amiri" w:eastAsia="Amiri" w:cs="Amiri"/>
          <w:lang w:bidi="ar-SA"/>
          <w:color w:val="111111"/>
          <w:sz w:val="28"/>
          <w:szCs w:val="28"/>
          <w:rtl/>
        </w:rPr>
        <w:t xml:space="preserve">کَثَّ یَکِثُّ کَثَاثَةً</w:t>
      </w:r>
    </w:p>
    <w:p>
      <w:pPr>
        <w:pStyle w:val="BookText"/>
      </w:pPr>
      <w:r>
        <w:rPr>
          <w:rFonts w:ascii="Amiri" w:hAnsi="Amiri" w:eastAsia="Amiri" w:cs="Amiri"/>
          <w:lang w:bidi="ar-SA"/>
          <w:color w:val="111111"/>
          <w:sz w:val="28"/>
          <w:szCs w:val="28"/>
          <w:rtl/>
        </w:rPr>
        <w:t xml:space="preserve">حینما بلغ زید کَثَّ شعرُ لحیته.(اجتمع و کثر من غیر طول و لا رقّة) </w:t>
      </w:r>
      <w:r>
        <w:rPr>
          <w:rStyle w:val="FootnoteReference"/>
        </w:rPr>
        <w:footnoteReference w:id="2199"/>
      </w:r>
    </w:p>
    <w:p>
      <w:pPr>
        <w:pStyle w:val="BookText"/>
      </w:pPr>
      <w:r>
        <w:rPr>
          <w:rFonts w:ascii="Amiri" w:hAnsi="Amiri" w:eastAsia="Amiri" w:cs="Amiri"/>
          <w:lang w:bidi="ar-SA"/>
          <w:color w:val="111111"/>
          <w:sz w:val="28"/>
          <w:szCs w:val="28"/>
          <w:rtl/>
        </w:rPr>
        <w:t xml:space="preserve">.فالشّعر کثّ و اللحیة کثّة.و یقال:رجل کثّ اللّحیة.</w:t>
      </w:r>
    </w:p>
    <w:p>
      <w:pPr>
        <w:pStyle w:val="Heading3"/>
      </w:pPr>
      <w:bookmarkStart w:id="6019" w:name="_Toc5184"/>
      <w:r>
        <w:t>کَثَّ یَکَثُّ کَثَثاً</w:t>
      </w:r>
      <w:bookmarkEnd w:id="6019"/>
    </w:p>
    <w:p>
      <w:pPr>
        <w:pStyle w:val="BookText"/>
      </w:pPr>
      <w:r>
        <w:rPr>
          <w:rStyle w:val="FootnoteReference"/>
        </w:rPr>
        <w:footnoteReference w:id="2200"/>
      </w:r>
      <w:r>
        <w:rPr>
          <w:rFonts w:ascii="Amiri" w:hAnsi="Amiri" w:eastAsia="Amiri" w:cs="Amiri"/>
          <w:lang w:bidi="ar-SA"/>
          <w:color w:val="111111"/>
          <w:sz w:val="28"/>
          <w:szCs w:val="28"/>
          <w:rtl/>
        </w:rPr>
        <w:t xml:space="preserve">
( کَثَّ یَکَثُّ )/( کَثَّ یَکِثُّ ).</w:t>
      </w:r>
    </w:p>
    <w:p>
      <w:pPr>
        <w:pStyle w:val="Heading3"/>
      </w:pPr>
      <w:bookmarkStart w:id="6020" w:name="_Toc5185"/>
      <w:r>
        <w:t>أَکَثَّ</w:t>
      </w:r>
      <w:bookmarkEnd w:id="6020"/>
    </w:p>
    <w:p>
      <w:pPr>
        <w:pStyle w:val="BookText"/>
      </w:pPr>
      <w:r>
        <w:rPr>
          <w:rFonts w:ascii="Amiri" w:hAnsi="Amiri" w:eastAsia="Amiri" w:cs="Amiri"/>
          <w:lang w:bidi="ar-SA"/>
          <w:color w:val="111111"/>
          <w:sz w:val="28"/>
          <w:szCs w:val="28"/>
          <w:rtl/>
        </w:rPr>
        <w:t xml:space="preserve">أَکَثَّ / کَثَّ .</w:t>
      </w:r>
    </w:p>
    <w:p>
      <w:pPr>
        <w:pStyle w:val="BookText"/>
      </w:pPr>
      <w:r>
        <w:rPr>
          <w:rFonts w:ascii="IRNazanin" w:hAnsi="IRNazanin" w:eastAsia="IRNazanin" w:cs="IRNazanin"/>
          <w:lang w:bidi="fa-IR"/>
          <w:color w:val="111111"/>
          <w:sz w:val="28"/>
          <w:szCs w:val="28"/>
          <w:rtl/>
        </w:rPr>
        <w:t xml:space="preserve">[کثر]</w:t>
      </w:r>
    </w:p>
    <w:p>
      <w:pPr>
        <w:pStyle w:val="BookText"/>
      </w:pPr>
      <w:r>
        <w:rPr>
          <w:rFonts w:ascii="Amiri" w:hAnsi="Amiri" w:eastAsia="Amiri" w:cs="Amiri"/>
          <w:lang w:bidi="ar-SA"/>
          <w:color w:val="111111"/>
          <w:sz w:val="28"/>
          <w:szCs w:val="28"/>
          <w:rtl/>
        </w:rPr>
        <w:t xml:space="preserve">کَثُرَ یَکْثُرُ کَثْراً و کَثْرَةً</w:t>
      </w:r>
    </w:p>
    <w:p>
      <w:pPr>
        <w:pStyle w:val="BookText"/>
      </w:pPr>
      <w:r>
        <w:rPr>
          <w:rFonts w:ascii="Amiri" w:hAnsi="Amiri" w:eastAsia="Amiri" w:cs="Amiri"/>
          <w:lang w:bidi="ar-SA"/>
          <w:color w:val="111111"/>
          <w:sz w:val="28"/>
          <w:szCs w:val="28"/>
          <w:rtl/>
        </w:rPr>
        <w:t xml:space="preserve">کن بعیدا عن طرق الضّلال و إن کَثُرَ سلاّکُهَا.(ازداد،ضد قلّ) </w:t>
      </w:r>
      <w:r>
        <w:rPr>
          <w:rStyle w:val="FootnoteReference"/>
        </w:rPr>
        <w:footnoteReference w:id="2201"/>
      </w:r>
    </w:p>
    <w:p>
      <w:pPr>
        <w:pStyle w:val="Heading3"/>
      </w:pPr>
      <w:bookmarkStart w:id="6021" w:name="_Toc5186"/>
      <w:r>
        <w:t>أَکْثَرَ (منه)</w:t>
      </w:r>
      <w:bookmarkEnd w:id="6021"/>
    </w:p>
    <w:p>
      <w:pPr>
        <w:pStyle w:val="BookText"/>
      </w:pPr>
      <w:r>
        <w:rPr>
          <w:rFonts w:ascii="Amiri" w:hAnsi="Amiri" w:eastAsia="Amiri" w:cs="Amiri"/>
          <w:lang w:bidi="ar-SA"/>
          <w:color w:val="111111"/>
          <w:sz w:val="28"/>
          <w:szCs w:val="28"/>
          <w:rtl/>
        </w:rPr>
        <w:t xml:space="preserve">المؤمنُ من یُکْثِرُ من ذکر اللّه.(یأتی بکثیر)</w:t>
      </w:r>
    </w:p>
    <w:p>
      <w:pPr>
        <w:pStyle w:val="Heading3"/>
      </w:pPr>
      <w:bookmarkStart w:id="6022" w:name="_Toc5187"/>
      <w:r>
        <w:t>أَکْثَرَهُ</w:t>
      </w:r>
      <w:bookmarkEnd w:id="6022"/>
    </w:p>
    <w:p>
      <w:pPr>
        <w:pStyle w:val="BookText"/>
      </w:pPr>
      <w:r>
        <w:rPr>
          <w:rFonts w:ascii="Amiri" w:hAnsi="Amiri" w:eastAsia="Amiri" w:cs="Amiri"/>
          <w:lang w:bidi="ar-SA"/>
          <w:color w:val="111111"/>
          <w:sz w:val="28"/>
          <w:szCs w:val="28"/>
          <w:rtl/>
        </w:rPr>
        <w:t xml:space="preserve">أَکْثَرَ زیدٌ الکلامَ فی هذه الجلسة.(جعله کثیرا) </w:t>
      </w:r>
      <w:r>
        <w:rPr>
          <w:rStyle w:val="FootnoteReference"/>
        </w:rPr>
        <w:footnoteReference w:id="2202"/>
      </w:r>
    </w:p>
    <w:p>
      <w:pPr>
        <w:pStyle w:val="Heading3"/>
      </w:pPr>
      <w:bookmarkStart w:id="6023" w:name="_Toc5188"/>
      <w:r>
        <w:t>کَاثَرَهُ</w:t>
      </w:r>
      <w:bookmarkEnd w:id="6023"/>
    </w:p>
    <w:p>
      <w:pPr>
        <w:pStyle w:val="BookText"/>
      </w:pPr>
      <w:r>
        <w:rPr>
          <w:rFonts w:ascii="Amiri" w:hAnsi="Amiri" w:eastAsia="Amiri" w:cs="Amiri"/>
          <w:lang w:bidi="ar-SA"/>
          <w:color w:val="111111"/>
          <w:sz w:val="28"/>
          <w:szCs w:val="28"/>
          <w:rtl/>
        </w:rPr>
        <w:t xml:space="preserve">کان الفردُ،سابقا، یُکَاثِرُ غیرَهُ فی الأولاد.(یغالبه بالکثرة)</w:t>
      </w:r>
    </w:p>
    <w:p>
      <w:pPr>
        <w:pStyle w:val="Heading3"/>
      </w:pPr>
      <w:bookmarkStart w:id="6024" w:name="_Toc5189"/>
      <w:r>
        <w:t>کَثَّرَهُ</w:t>
      </w:r>
      <w:bookmarkEnd w:id="6024"/>
    </w:p>
    <w:p>
      <w:pPr>
        <w:pStyle w:val="BookText"/>
      </w:pPr>
      <w:r>
        <w:rPr>
          <w:rFonts w:ascii="Amiri" w:hAnsi="Amiri" w:eastAsia="Amiri" w:cs="Amiri"/>
          <w:lang w:bidi="ar-SA"/>
          <w:color w:val="111111"/>
          <w:sz w:val="28"/>
          <w:szCs w:val="28"/>
          <w:rtl/>
        </w:rPr>
        <w:t xml:space="preserve">کَثَّرَ زیدٌ أشجارَ حدیقته أو غیرها.(جعلها کثیرة)</w:t>
      </w:r>
    </w:p>
    <w:p>
      <w:pPr>
        <w:pStyle w:val="Heading3"/>
      </w:pPr>
      <w:bookmarkStart w:id="6025" w:name="_Toc5190"/>
      <w:r>
        <w:t>تَکَاثَرَتْ</w:t>
      </w:r>
      <w:bookmarkEnd w:id="6025"/>
    </w:p>
    <w:p>
      <w:pPr>
        <w:pStyle w:val="BookText"/>
      </w:pPr>
      <w:r>
        <w:rPr>
          <w:rFonts w:ascii="Amiri" w:hAnsi="Amiri" w:eastAsia="Amiri" w:cs="Amiri"/>
          <w:lang w:bidi="ar-SA"/>
          <w:color w:val="111111"/>
          <w:sz w:val="28"/>
          <w:szCs w:val="28"/>
          <w:rtl/>
        </w:rPr>
        <w:t xml:space="preserve">تَکَاثَرَتْ أموالُ زید أو غیرها.(کَثُرَتْ)</w:t>
      </w:r>
    </w:p>
    <w:p>
      <w:pPr>
        <w:pStyle w:val="Heading3"/>
      </w:pPr>
      <w:bookmarkStart w:id="6026" w:name="_Toc5191"/>
      <w:r>
        <w:t>تَکَثَّرَ (منه)</w:t>
      </w:r>
      <w:bookmarkEnd w:id="6026"/>
    </w:p>
    <w:p>
      <w:pPr>
        <w:pStyle w:val="BookText"/>
      </w:pPr>
      <w:r>
        <w:rPr>
          <w:rFonts w:ascii="Amiri" w:hAnsi="Amiri" w:eastAsia="Amiri" w:cs="Amiri"/>
          <w:lang w:bidi="ar-SA"/>
          <w:color w:val="111111"/>
          <w:sz w:val="28"/>
          <w:szCs w:val="28"/>
          <w:rtl/>
        </w:rPr>
        <w:t xml:space="preserve">المسلمُ الموالی من یَتَکَثَّرُ من الصّلاة علی محمّد و آل محمّدٍ صلّی اللّه علیه و اله.(یکثر)</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27" w:name="pg6612_63136"/>
    <w:bookmarkEnd w:id="627"/>
    <w:p>
      <w:pPr>
        <w:pStyle w:val="Heading3"/>
      </w:pPr>
      <w:bookmarkStart w:id="6027" w:name="_Toc5192"/>
      <w:r>
        <w:t>تَکَوْثَرُوا</w:t>
      </w:r>
      <w:bookmarkEnd w:id="6027"/>
    </w:p>
    <w:p>
      <w:pPr>
        <w:pStyle w:val="BookText"/>
      </w:pPr>
      <w:r>
        <w:rPr>
          <w:rFonts w:ascii="Amiri" w:hAnsi="Amiri" w:eastAsia="Amiri" w:cs="Amiri"/>
          <w:lang w:bidi="ar-SA"/>
          <w:color w:val="111111"/>
          <w:sz w:val="28"/>
          <w:szCs w:val="28"/>
          <w:rtl/>
        </w:rPr>
        <w:t xml:space="preserve">تَکَوْثَرَ أبناءُ الحسنین علیهما السّلام فی البلدان.(کثروا کثرة بالغة)</w:t>
      </w:r>
    </w:p>
    <w:p>
      <w:pPr>
        <w:pStyle w:val="Heading3"/>
      </w:pPr>
      <w:bookmarkStart w:id="6028" w:name="_Toc5193"/>
      <w:r>
        <w:t>اِسْتَکْثَرَهُ</w:t>
      </w:r>
      <w:bookmarkEnd w:id="6028"/>
    </w:p>
    <w:p>
      <w:pPr>
        <w:pStyle w:val="BookText"/>
      </w:pPr>
      <w:r>
        <w:rPr>
          <w:rFonts w:ascii="Amiri" w:hAnsi="Amiri" w:eastAsia="Amiri" w:cs="Amiri"/>
          <w:lang w:bidi="ar-SA"/>
          <w:color w:val="111111"/>
          <w:sz w:val="28"/>
          <w:szCs w:val="28"/>
          <w:rtl/>
        </w:rPr>
        <w:t xml:space="preserve">اِسْتَکْثَرَ العاملُ أجورَهُ.(عدّها کثیرة)</w:t>
      </w:r>
    </w:p>
    <w:p>
      <w:pPr>
        <w:pStyle w:val="Heading3"/>
      </w:pPr>
      <w:bookmarkStart w:id="6029" w:name="_Toc5194"/>
      <w:r>
        <w:t>اِسْتَکْثَرَ (منه)</w:t>
      </w:r>
      <w:bookmarkEnd w:id="6029"/>
    </w:p>
    <w:p>
      <w:pPr>
        <w:pStyle w:val="BookText"/>
      </w:pPr>
      <w:r>
        <w:rPr>
          <w:rFonts w:ascii="Amiri" w:hAnsi="Amiri" w:eastAsia="Amiri" w:cs="Amiri"/>
          <w:lang w:bidi="ar-SA"/>
          <w:color w:val="111111"/>
          <w:sz w:val="28"/>
          <w:szCs w:val="28"/>
          <w:rtl/>
        </w:rPr>
        <w:t xml:space="preserve">من أراد رحمة ربّه فَلْیَسْتَکْثِرْ من العمل الصّالح.(فلیکثر) </w:t>
      </w:r>
      <w:r>
        <w:rPr>
          <w:rStyle w:val="FootnoteReference"/>
        </w:rPr>
        <w:footnoteReference w:id="2203"/>
      </w:r>
    </w:p>
    <w:p>
      <w:pPr>
        <w:pStyle w:val="BookText"/>
      </w:pPr>
      <w:r>
        <w:rPr>
          <w:rFonts w:ascii="Amiri" w:hAnsi="Amiri" w:eastAsia="Amiri" w:cs="Amiri"/>
          <w:lang w:bidi="ar-SA"/>
          <w:color w:val="111111"/>
          <w:sz w:val="28"/>
          <w:szCs w:val="28"/>
          <w:rtl/>
        </w:rPr>
        <w:t xml:space="preserve">.و منه قوله تعالی: لَوْ کُنْتُ أَعْلَمُ الْغَیْبَ لاَسْتَکْثَرْتُ مِنَ الْخَیْرِ الأعراف188/. [1]</w:t>
      </w:r>
    </w:p>
    <w:p>
      <w:pPr>
        <w:pStyle w:val="BookText"/>
      </w:pPr>
      <w:r>
        <w:rPr>
          <w:rFonts w:ascii="IRNazanin" w:hAnsi="IRNazanin" w:eastAsia="IRNazanin" w:cs="IRNazanin"/>
          <w:lang w:bidi="fa-IR"/>
          <w:color w:val="111111"/>
          <w:sz w:val="28"/>
          <w:szCs w:val="28"/>
          <w:rtl/>
        </w:rPr>
        <w:t xml:space="preserve">[کثف]</w:t>
      </w:r>
    </w:p>
    <w:p>
      <w:pPr>
        <w:pStyle w:val="BookText"/>
      </w:pPr>
      <w:r>
        <w:rPr>
          <w:rFonts w:ascii="Amiri" w:hAnsi="Amiri" w:eastAsia="Amiri" w:cs="Amiri"/>
          <w:lang w:bidi="ar-SA"/>
          <w:color w:val="111111"/>
          <w:sz w:val="28"/>
          <w:szCs w:val="28"/>
          <w:rtl/>
        </w:rPr>
        <w:t xml:space="preserve">کَثُفَ یَکْثُفُ کَثَافَةً</w:t>
      </w:r>
    </w:p>
    <w:p>
      <w:pPr>
        <w:pStyle w:val="BookText"/>
      </w:pPr>
      <w:r>
        <w:rPr>
          <w:rFonts w:ascii="Amiri" w:hAnsi="Amiri" w:eastAsia="Amiri" w:cs="Amiri"/>
          <w:lang w:bidi="ar-SA"/>
          <w:color w:val="111111"/>
          <w:sz w:val="28"/>
          <w:szCs w:val="28"/>
          <w:rtl/>
        </w:rPr>
        <w:t xml:space="preserve">إذا کَثُفَ الدّخانُ أو الغبارُ یعدّ مفطّرا للصائم.(غلظ و ثخن)</w:t>
      </w:r>
    </w:p>
    <w:p>
      <w:pPr>
        <w:pStyle w:val="Heading3"/>
      </w:pPr>
      <w:bookmarkStart w:id="6030" w:name="_Toc5195"/>
      <w:r>
        <w:t>کَثُفَ</w:t>
      </w:r>
      <w:bookmarkEnd w:id="6030"/>
    </w:p>
    <w:p>
      <w:pPr>
        <w:pStyle w:val="BookText"/>
      </w:pPr>
      <w:r>
        <w:rPr>
          <w:rFonts w:ascii="Amiri" w:hAnsi="Amiri" w:eastAsia="Amiri" w:cs="Amiri"/>
          <w:lang w:bidi="ar-SA"/>
          <w:color w:val="111111"/>
          <w:sz w:val="28"/>
          <w:szCs w:val="28"/>
          <w:rtl/>
        </w:rPr>
        <w:t xml:space="preserve">تَکْثُفُ أغصانُ الأشجار فی الرّبیع.(تزداد التفاقا و تراکما و کثرة)</w:t>
      </w:r>
    </w:p>
    <w:p>
      <w:pPr>
        <w:pStyle w:val="Heading3"/>
      </w:pPr>
      <w:bookmarkStart w:id="6031" w:name="_Toc5196"/>
      <w:r>
        <w:t>کَثَّفَهُ</w:t>
      </w:r>
      <w:bookmarkEnd w:id="6031"/>
    </w:p>
    <w:p>
      <w:pPr>
        <w:pStyle w:val="BookText"/>
      </w:pPr>
      <w:r>
        <w:rPr>
          <w:rFonts w:ascii="Amiri" w:hAnsi="Amiri" w:eastAsia="Amiri" w:cs="Amiri"/>
          <w:lang w:bidi="ar-SA"/>
          <w:color w:val="111111"/>
          <w:sz w:val="28"/>
          <w:szCs w:val="28"/>
          <w:rtl/>
        </w:rPr>
        <w:t xml:space="preserve">کَثَّفَ زیدٌ اللّبنَ.(جعله ذا کثافة عالیة،أی ذا غلظة)</w:t>
      </w:r>
    </w:p>
    <w:p>
      <w:pPr>
        <w:pStyle w:val="BookText"/>
      </w:pPr>
      <w:r>
        <w:rPr>
          <w:rFonts w:ascii="Amiri" w:hAnsi="Amiri" w:eastAsia="Amiri" w:cs="Amiri"/>
          <w:lang w:bidi="ar-SA"/>
          <w:color w:val="111111"/>
          <w:sz w:val="28"/>
          <w:szCs w:val="28"/>
          <w:rtl/>
        </w:rPr>
        <w:t xml:space="preserve">کَثَّفَهُ کَثَّفَ المدرّسُ أسئلتَهُ فی الامتحان.(جعلها کثیرة)</w:t>
      </w:r>
    </w:p>
    <w:p>
      <w:pPr>
        <w:pStyle w:val="Heading3"/>
      </w:pPr>
      <w:bookmarkStart w:id="6032" w:name="_Toc5197"/>
      <w:r>
        <w:t>تَکَاثَفَ</w:t>
      </w:r>
      <w:bookmarkEnd w:id="6032"/>
    </w:p>
    <w:p>
      <w:pPr>
        <w:pStyle w:val="BookText"/>
      </w:pPr>
      <w:r>
        <w:rPr>
          <w:rFonts w:ascii="Amiri" w:hAnsi="Amiri" w:eastAsia="Amiri" w:cs="Amiri"/>
          <w:lang w:bidi="ar-SA"/>
          <w:color w:val="111111"/>
          <w:sz w:val="28"/>
          <w:szCs w:val="28"/>
          <w:rtl/>
        </w:rPr>
        <w:t xml:space="preserve">تَکَاثَفَ السّحابُ فی السّماء أو نحوه.(کَثُفَ و ازداد)</w:t>
      </w:r>
    </w:p>
    <w:p>
      <w:pPr>
        <w:pStyle w:val="Heading3"/>
      </w:pPr>
      <w:bookmarkStart w:id="6033" w:name="_Toc5198"/>
      <w:r>
        <w:t>اِسْتَکْثَفَهُ</w:t>
      </w:r>
      <w:bookmarkEnd w:id="6033"/>
    </w:p>
    <w:p>
      <w:pPr>
        <w:pStyle w:val="BookText"/>
      </w:pPr>
      <w:r>
        <w:rPr>
          <w:rFonts w:ascii="Amiri" w:hAnsi="Amiri" w:eastAsia="Amiri" w:cs="Amiri"/>
          <w:lang w:bidi="ar-SA"/>
          <w:color w:val="111111"/>
          <w:sz w:val="28"/>
          <w:szCs w:val="28"/>
          <w:rtl/>
        </w:rPr>
        <w:t xml:space="preserve">اِسْتَکْثَفَ زیدٌ اللّبنَ الذی اشتراه.(عدّه کثیفا)</w:t>
      </w:r>
    </w:p>
    <w:p>
      <w:pPr>
        <w:pStyle w:val="BookText"/>
      </w:pPr>
      <w:r>
        <w:rPr>
          <w:rFonts w:ascii="IRNazanin" w:hAnsi="IRNazanin" w:eastAsia="IRNazanin" w:cs="IRNazanin"/>
          <w:lang w:bidi="fa-IR"/>
          <w:color w:val="111111"/>
          <w:sz w:val="28"/>
          <w:szCs w:val="28"/>
          <w:rtl/>
        </w:rPr>
        <w:t xml:space="preserve">[کحل]</w:t>
      </w:r>
    </w:p>
    <w:p>
      <w:pPr>
        <w:pStyle w:val="BookText"/>
      </w:pPr>
      <w:r>
        <w:rPr>
          <w:rFonts w:ascii="Amiri" w:hAnsi="Amiri" w:eastAsia="Amiri" w:cs="Amiri"/>
          <w:lang w:bidi="ar-SA"/>
          <w:color w:val="111111"/>
          <w:sz w:val="28"/>
          <w:szCs w:val="28"/>
          <w:rtl/>
        </w:rPr>
        <w:t xml:space="preserve">کَحَلَهُ یَکْحَلُ کَحْلاً</w:t>
      </w:r>
    </w:p>
    <w:p>
      <w:pPr>
        <w:pStyle w:val="BookText"/>
      </w:pPr>
      <w:r>
        <w:rPr>
          <w:rFonts w:ascii="Amiri" w:hAnsi="Amiri" w:eastAsia="Amiri" w:cs="Amiri"/>
          <w:lang w:bidi="ar-SA"/>
          <w:color w:val="111111"/>
          <w:sz w:val="28"/>
          <w:szCs w:val="28"/>
          <w:rtl/>
        </w:rPr>
        <w:t xml:space="preserve">کَحَلَت الفتاةُ عینَهَا.(وضعت فیها الکحل) </w:t>
      </w:r>
      <w:r>
        <w:rPr>
          <w:rStyle w:val="FootnoteReference"/>
        </w:rPr>
        <w:footnoteReference w:id="2204"/>
      </w:r>
    </w:p>
    <w:p>
      <w:pPr>
        <w:pStyle w:val="Heading3"/>
      </w:pPr>
      <w:bookmarkStart w:id="6034" w:name="_Toc5199"/>
      <w:r>
        <w:t>کَحِلَ یَکْحَلُ کَحَلاً</w:t>
      </w:r>
      <w:bookmarkEnd w:id="6034"/>
    </w:p>
    <w:p>
      <w:pPr>
        <w:pStyle w:val="BookText"/>
      </w:pPr>
      <w:r>
        <w:rPr>
          <w:rFonts w:ascii="Amiri" w:hAnsi="Amiri" w:eastAsia="Amiri" w:cs="Amiri"/>
          <w:lang w:bidi="ar-SA"/>
          <w:color w:val="111111"/>
          <w:sz w:val="28"/>
          <w:szCs w:val="28"/>
          <w:rtl/>
        </w:rPr>
        <w:t xml:space="preserve">کَحِلَتْ عینُ الفتاة.(کانت کالمکحولة خلقة) </w:t>
      </w:r>
      <w:r>
        <w:rPr>
          <w:rStyle w:val="FootnoteReference"/>
        </w:rPr>
        <w:footnoteReference w:id="2205"/>
      </w:r>
    </w:p>
    <w:p>
      <w:pPr>
        <w:pStyle w:val="Heading3"/>
      </w:pPr>
      <w:bookmarkStart w:id="6035" w:name="_Toc5200"/>
      <w:r>
        <w:t>کَحَّلَهُ</w:t>
      </w:r>
      <w:bookmarkEnd w:id="6035"/>
    </w:p>
    <w:p>
      <w:pPr>
        <w:pStyle w:val="BookText"/>
      </w:pPr>
      <w:r>
        <w:rPr>
          <w:rFonts w:ascii="Amiri" w:hAnsi="Amiri" w:eastAsia="Amiri" w:cs="Amiri"/>
          <w:lang w:bidi="ar-SA"/>
          <w:color w:val="111111"/>
          <w:sz w:val="28"/>
          <w:szCs w:val="28"/>
          <w:rtl/>
        </w:rPr>
        <w:t xml:space="preserve">کَحَّلَت الفتاةُ عینَهَا.(کحلتها)</w:t>
      </w:r>
    </w:p>
    <w:p>
      <w:pPr>
        <w:pStyle w:val="Heading3"/>
      </w:pPr>
      <w:bookmarkStart w:id="6036" w:name="_Toc5201"/>
      <w:r>
        <w:t>اِکْتَحَلَ</w:t>
      </w:r>
      <w:bookmarkEnd w:id="6036"/>
    </w:p>
    <w:p>
      <w:pPr>
        <w:pStyle w:val="BookText"/>
      </w:pPr>
      <w:r>
        <w:rPr>
          <w:rFonts w:ascii="Amiri" w:hAnsi="Amiri" w:eastAsia="Amiri" w:cs="Amiri"/>
          <w:lang w:bidi="ar-SA"/>
          <w:color w:val="111111"/>
          <w:sz w:val="28"/>
          <w:szCs w:val="28"/>
          <w:rtl/>
        </w:rPr>
        <w:t xml:space="preserve">اِکْتَحَلَت الفتاةُ.(وضعت الکحل فی عینیها)</w:t>
      </w:r>
    </w:p>
    <w:p>
      <w:pPr>
        <w:pStyle w:val="Heading3"/>
      </w:pPr>
      <w:bookmarkStart w:id="6037" w:name="_Toc5202"/>
      <w:r>
        <w:t>تَکَحَّلَ</w:t>
      </w:r>
      <w:bookmarkEnd w:id="6037"/>
    </w:p>
    <w:p>
      <w:pPr>
        <w:pStyle w:val="BookText"/>
      </w:pPr>
      <w:r>
        <w:rPr>
          <w:rFonts w:ascii="Amiri" w:hAnsi="Amiri" w:eastAsia="Amiri" w:cs="Amiri"/>
          <w:lang w:bidi="ar-SA"/>
          <w:color w:val="111111"/>
          <w:sz w:val="28"/>
          <w:szCs w:val="28"/>
          <w:rtl/>
        </w:rPr>
        <w:t xml:space="preserve">تَکَحَّلَ / اِکْتَحَلَ .</w:t>
      </w:r>
    </w:p>
    <w:p>
      <w:pPr>
        <w:pStyle w:val="BookText"/>
      </w:pPr>
      <w:r>
        <w:rPr>
          <w:rFonts w:ascii="IRNazanin" w:hAnsi="IRNazanin" w:eastAsia="IRNazanin" w:cs="IRNazanin"/>
          <w:lang w:bidi="fa-IR"/>
          <w:color w:val="111111"/>
          <w:sz w:val="28"/>
          <w:szCs w:val="28"/>
          <w:rtl/>
        </w:rPr>
        <w:t xml:space="preserve">[کدح]</w:t>
      </w:r>
    </w:p>
    <w:p>
      <w:pPr>
        <w:pStyle w:val="BookText"/>
      </w:pPr>
      <w:r>
        <w:rPr>
          <w:rFonts w:ascii="Amiri" w:hAnsi="Amiri" w:eastAsia="Amiri" w:cs="Amiri"/>
          <w:lang w:bidi="ar-SA"/>
          <w:color w:val="111111"/>
          <w:sz w:val="28"/>
          <w:szCs w:val="28"/>
          <w:rtl/>
        </w:rPr>
        <w:t xml:space="preserve">کَدَحَ یَکْدَحُ کَدْحاً 4</w:t>
      </w:r>
    </w:p>
    <w:p>
      <w:pPr>
        <w:pStyle w:val="BookText"/>
      </w:pPr>
      <w:r>
        <w:rPr>
          <w:rFonts w:ascii="Amiri" w:hAnsi="Amiri" w:eastAsia="Amiri" w:cs="Amiri"/>
          <w:lang w:bidi="ar-SA"/>
          <w:color w:val="111111"/>
          <w:sz w:val="28"/>
          <w:szCs w:val="28"/>
          <w:rtl/>
        </w:rPr>
        <w:t xml:space="preserve">یَکْدَحُ الإنسانُ فی حیاته إلی أن یلقی الله عزّ و جلّ.</w:t>
      </w:r>
    </w:p>
    <w:p>
      <w:pPr>
        <w:pStyle w:val="BookText"/>
      </w:pPr>
      <w:r>
        <w:rPr>
          <w:rFonts w:ascii="Amiri" w:hAnsi="Amiri" w:eastAsia="Amiri" w:cs="Amiri"/>
          <w:lang w:bidi="ar-SA"/>
          <w:color w:val="111111"/>
          <w:sz w:val="28"/>
          <w:szCs w:val="28"/>
          <w:rtl/>
        </w:rPr>
        <w:t xml:space="preserve">(یسعی و یکدّ)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28" w:name="pg6612_63137"/>
    <w:bookmarkEnd w:id="628"/>
    <w:p>
      <w:pPr>
        <w:pStyle w:val="Heading3"/>
      </w:pPr>
      <w:bookmarkStart w:id="6038" w:name="_Toc5203"/>
      <w:r>
        <w:t>اِکْتَدَحَ</w:t>
      </w:r>
      <w:bookmarkEnd w:id="6038"/>
    </w:p>
    <w:p>
      <w:pPr>
        <w:pStyle w:val="BookText"/>
      </w:pPr>
      <w:r>
        <w:rPr>
          <w:rFonts w:ascii="Amiri" w:hAnsi="Amiri" w:eastAsia="Amiri" w:cs="Amiri"/>
          <w:lang w:bidi="ar-SA"/>
          <w:color w:val="111111"/>
          <w:sz w:val="28"/>
          <w:szCs w:val="28"/>
          <w:rtl/>
        </w:rPr>
        <w:t xml:space="preserve">اِکْتَدَحَ / کَدَحَ .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.یقال:یکتدح زید لعیاله،أی یکدح و یکسب لهم بمشقّة.</w:t>
      </w:r>
    </w:p>
    <w:p>
      <w:pPr>
        <w:pStyle w:val="BookText"/>
      </w:pPr>
      <w:r>
        <w:rPr>
          <w:rFonts w:ascii="IRNazanin" w:hAnsi="IRNazanin" w:eastAsia="IRNazanin" w:cs="IRNazanin"/>
          <w:lang w:bidi="fa-IR"/>
          <w:color w:val="111111"/>
          <w:sz w:val="28"/>
          <w:szCs w:val="28"/>
          <w:rtl/>
        </w:rPr>
        <w:t xml:space="preserve">[کدد]</w:t>
      </w:r>
    </w:p>
    <w:p>
      <w:pPr>
        <w:pStyle w:val="BookText"/>
      </w:pPr>
      <w:r>
        <w:rPr>
          <w:rFonts w:ascii="Amiri" w:hAnsi="Amiri" w:eastAsia="Amiri" w:cs="Amiri"/>
          <w:lang w:bidi="ar-SA"/>
          <w:color w:val="111111"/>
          <w:sz w:val="28"/>
          <w:szCs w:val="28"/>
          <w:rtl/>
        </w:rPr>
        <w:t xml:space="preserve">کَدَّ یَکُدُّ کَدّاً</w:t>
      </w:r>
    </w:p>
    <w:p>
      <w:pPr>
        <w:pStyle w:val="BookText"/>
      </w:pPr>
      <w:r>
        <w:rPr>
          <w:rFonts w:ascii="Amiri" w:hAnsi="Amiri" w:eastAsia="Amiri" w:cs="Amiri"/>
          <w:lang w:bidi="ar-SA"/>
          <w:color w:val="111111"/>
          <w:sz w:val="28"/>
          <w:szCs w:val="28"/>
          <w:rtl/>
        </w:rPr>
        <w:t xml:space="preserve">یَکُدُّ العاملُ من الصّباح إلی المساء فی سبیل المعیشة.</w:t>
      </w:r>
    </w:p>
    <w:p>
      <w:pPr>
        <w:pStyle w:val="BookText"/>
      </w:pPr>
      <w:r>
        <w:rPr>
          <w:rFonts w:ascii="IRNazanin" w:hAnsi="IRNazanin" w:eastAsia="IRNazanin" w:cs="IRNazanin"/>
          <w:lang w:bidi="fa-IR"/>
          <w:color w:val="111111"/>
          <w:sz w:val="28"/>
          <w:szCs w:val="28"/>
          <w:rtl/>
        </w:rPr>
        <w:t xml:space="preserve">(یسعی بجهد)</w:t>
      </w:r>
    </w:p>
    <w:p>
      <w:pPr>
        <w:pStyle w:val="BookText"/>
      </w:pPr>
      <w:r>
        <w:rPr>
          <w:rFonts w:ascii="IRNazanin" w:hAnsi="IRNazanin" w:eastAsia="IRNazanin" w:cs="IRNazanin"/>
          <w:lang w:bidi="fa-IR"/>
          <w:color w:val="111111"/>
          <w:sz w:val="28"/>
          <w:szCs w:val="28"/>
          <w:rtl/>
        </w:rPr>
        <w:t xml:space="preserve">[کدر]</w:t>
      </w:r>
    </w:p>
    <w:p>
      <w:pPr>
        <w:pStyle w:val="BookText"/>
      </w:pPr>
      <w:r>
        <w:rPr>
          <w:rFonts w:ascii="Amiri" w:hAnsi="Amiri" w:eastAsia="Amiri" w:cs="Amiri"/>
          <w:lang w:bidi="ar-SA"/>
          <w:color w:val="111111"/>
          <w:sz w:val="28"/>
          <w:szCs w:val="28"/>
          <w:rtl/>
        </w:rPr>
        <w:t xml:space="preserve">کَدِرَ یَکْدَرُ کَدَراً</w:t>
      </w:r>
    </w:p>
    <w:p>
      <w:pPr>
        <w:pStyle w:val="BookText"/>
      </w:pPr>
      <w:r>
        <w:rPr>
          <w:rFonts w:ascii="Amiri" w:hAnsi="Amiri" w:eastAsia="Amiri" w:cs="Amiri"/>
          <w:lang w:bidi="ar-SA"/>
          <w:color w:val="111111"/>
          <w:sz w:val="28"/>
          <w:szCs w:val="28"/>
          <w:rtl/>
        </w:rPr>
        <w:t xml:space="preserve">کَدِرَ ماءُ النّهر.(ضدّ صفا) </w:t>
      </w:r>
      <w:r>
        <w:rPr>
          <w:rStyle w:val="FootnoteReference"/>
        </w:rPr>
        <w:footnoteReference w:id="2207"/>
      </w:r>
    </w:p>
    <w:p>
      <w:pPr>
        <w:pStyle w:val="Heading3"/>
      </w:pPr>
      <w:bookmarkStart w:id="6039" w:name="_Toc5204"/>
      <w:r>
        <w:t>کَدُرَ یَکْدُرُ کَدَارَةً و کُدُورَةً</w:t>
      </w:r>
      <w:bookmarkEnd w:id="6039"/>
    </w:p>
    <w:p>
      <w:pPr>
        <w:pStyle w:val="BookText"/>
      </w:pPr>
      <w:r>
        <w:rPr>
          <w:rFonts w:ascii="Amiri" w:hAnsi="Amiri" w:eastAsia="Amiri" w:cs="Amiri"/>
          <w:lang w:bidi="ar-SA"/>
          <w:color w:val="111111"/>
          <w:sz w:val="28"/>
          <w:szCs w:val="28"/>
          <w:rtl/>
        </w:rPr>
        <w:t xml:space="preserve">کَدُرَ / کَدِرَ .</w:t>
      </w:r>
    </w:p>
    <w:p>
      <w:pPr>
        <w:pStyle w:val="Heading3"/>
      </w:pPr>
      <w:bookmarkStart w:id="6040" w:name="_Toc5205"/>
      <w:r>
        <w:t>کَدَّرَهُ</w:t>
      </w:r>
      <w:bookmarkEnd w:id="6040"/>
    </w:p>
    <w:p>
      <w:pPr>
        <w:pStyle w:val="BookText"/>
      </w:pPr>
      <w:r>
        <w:rPr>
          <w:rFonts w:ascii="Amiri" w:hAnsi="Amiri" w:eastAsia="Amiri" w:cs="Amiri"/>
          <w:lang w:bidi="ar-SA"/>
          <w:color w:val="111111"/>
          <w:sz w:val="28"/>
          <w:szCs w:val="28"/>
          <w:rtl/>
        </w:rPr>
        <w:t xml:space="preserve">کَدَّرَتْ نفایاتُ المعامل ماءَ النّهر.(جعلته کدرا) </w:t>
      </w:r>
      <w:r>
        <w:rPr>
          <w:rStyle w:val="FootnoteReference"/>
        </w:rPr>
        <w:footnoteReference w:id="2208"/>
      </w:r>
    </w:p>
    <w:p>
      <w:pPr>
        <w:pStyle w:val="Heading3"/>
      </w:pPr>
      <w:bookmarkStart w:id="6041" w:name="_Toc5206"/>
      <w:r>
        <w:t>اِنْکَدَرَ</w:t>
      </w:r>
      <w:bookmarkEnd w:id="6041"/>
    </w:p>
    <w:p>
      <w:pPr>
        <w:pStyle w:val="BookText"/>
      </w:pPr>
      <w:r>
        <w:rPr>
          <w:rFonts w:ascii="Amiri" w:hAnsi="Amiri" w:eastAsia="Amiri" w:cs="Amiri"/>
          <w:lang w:bidi="ar-SA"/>
          <w:color w:val="111111"/>
          <w:sz w:val="28"/>
          <w:szCs w:val="28"/>
          <w:rtl/>
        </w:rPr>
        <w:t xml:space="preserve">اِنْکَدَرَت النّجومُ فی السماء.(تناثرت) </w:t>
      </w:r>
      <w:r>
        <w:rPr>
          <w:rStyle w:val="FootnoteReference"/>
        </w:rPr>
        <w:footnoteReference w:id="2209"/>
      </w:r>
    </w:p>
    <w:p>
      <w:pPr>
        <w:pStyle w:val="Heading3"/>
      </w:pPr>
      <w:bookmarkStart w:id="6042" w:name="_Toc5207"/>
      <w:r>
        <w:t>تَکَدَّرَ</w:t>
      </w:r>
      <w:bookmarkEnd w:id="6042"/>
    </w:p>
    <w:p>
      <w:pPr>
        <w:pStyle w:val="BookText"/>
      </w:pPr>
      <w:r>
        <w:rPr>
          <w:rFonts w:ascii="Amiri" w:hAnsi="Amiri" w:eastAsia="Amiri" w:cs="Amiri"/>
          <w:lang w:bidi="ar-SA"/>
          <w:color w:val="111111"/>
          <w:sz w:val="28"/>
          <w:szCs w:val="28"/>
          <w:rtl/>
        </w:rPr>
        <w:t xml:space="preserve">تَکَدَّرَ الماءُ أو العیش.(کدر و کدر)</w:t>
      </w:r>
    </w:p>
    <w:p>
      <w:pPr>
        <w:pStyle w:val="BookText"/>
      </w:pPr>
      <w:r>
        <w:rPr>
          <w:rFonts w:ascii="IRNazanin" w:hAnsi="IRNazanin" w:eastAsia="IRNazanin" w:cs="IRNazanin"/>
          <w:lang w:bidi="fa-IR"/>
          <w:color w:val="111111"/>
          <w:sz w:val="28"/>
          <w:szCs w:val="28"/>
          <w:rtl/>
        </w:rPr>
        <w:t xml:space="preserve">[کدس]</w:t>
      </w:r>
    </w:p>
    <w:p>
      <w:pPr>
        <w:pStyle w:val="BookText"/>
      </w:pPr>
      <w:r>
        <w:rPr>
          <w:rFonts w:ascii="Amiri" w:hAnsi="Amiri" w:eastAsia="Amiri" w:cs="Amiri"/>
          <w:lang w:bidi="ar-SA"/>
          <w:color w:val="111111"/>
          <w:sz w:val="28"/>
          <w:szCs w:val="28"/>
          <w:rtl/>
        </w:rPr>
        <w:t xml:space="preserve">کَدَسَهُ یَکْدِسُ کَدْساً</w:t>
      </w:r>
    </w:p>
    <w:p>
      <w:pPr>
        <w:pStyle w:val="BookText"/>
      </w:pPr>
      <w:r>
        <w:rPr>
          <w:rFonts w:ascii="Amiri" w:hAnsi="Amiri" w:eastAsia="Amiri" w:cs="Amiri"/>
          <w:lang w:bidi="ar-SA"/>
          <w:color w:val="111111"/>
          <w:sz w:val="28"/>
          <w:szCs w:val="28"/>
          <w:rtl/>
        </w:rPr>
        <w:t xml:space="preserve">کَدَسَ زیدٌ الحصیدَ أو التّمرَ.أو نحوهما.(جعله أکداسا بعضه علی بعض) </w:t>
      </w:r>
      <w:r>
        <w:rPr>
          <w:rStyle w:val="FootnoteReference"/>
        </w:rPr>
        <w:footnoteReference w:id="2210"/>
      </w:r>
    </w:p>
    <w:p>
      <w:pPr>
        <w:pStyle w:val="Heading3"/>
      </w:pPr>
      <w:bookmarkStart w:id="6043" w:name="_Toc5208"/>
      <w:r>
        <w:t>کَدَّسَهُ</w:t>
      </w:r>
      <w:bookmarkEnd w:id="6043"/>
    </w:p>
    <w:p>
      <w:pPr>
        <w:pStyle w:val="BookText"/>
      </w:pPr>
      <w:r>
        <w:rPr>
          <w:rFonts w:ascii="Amiri" w:hAnsi="Amiri" w:eastAsia="Amiri" w:cs="Amiri"/>
          <w:lang w:bidi="ar-SA"/>
          <w:color w:val="111111"/>
          <w:sz w:val="28"/>
          <w:szCs w:val="28"/>
          <w:rtl/>
        </w:rPr>
        <w:t xml:space="preserve">کَدَّسَ زیدٌ التمر أو غیره.(أکثر فی کدسه)</w:t>
      </w:r>
    </w:p>
    <w:p>
      <w:pPr>
        <w:pStyle w:val="Heading3"/>
      </w:pPr>
      <w:bookmarkStart w:id="6044" w:name="_Toc5209"/>
      <w:r>
        <w:t>تَکَدَّسَ</w:t>
      </w:r>
      <w:bookmarkEnd w:id="6044"/>
    </w:p>
    <w:p>
      <w:pPr>
        <w:pStyle w:val="BookText"/>
      </w:pPr>
      <w:r>
        <w:rPr>
          <w:rFonts w:ascii="Amiri" w:hAnsi="Amiri" w:eastAsia="Amiri" w:cs="Amiri"/>
          <w:lang w:bidi="ar-SA"/>
          <w:color w:val="111111"/>
          <w:sz w:val="28"/>
          <w:szCs w:val="28"/>
          <w:rtl/>
        </w:rPr>
        <w:t xml:space="preserve">تَکَدَّسَ التمرُ أو غیرُهُ.(تجمّع بعضه فوق بعض،و هو مطاوع کَدَّسَهُ)</w:t>
      </w:r>
    </w:p>
    <w:p>
      <w:pPr>
        <w:pStyle w:val="BookText"/>
      </w:pPr>
      <w:r>
        <w:rPr>
          <w:rFonts w:ascii="IRNazanin" w:hAnsi="IRNazanin" w:eastAsia="IRNazanin" w:cs="IRNazanin"/>
          <w:lang w:bidi="fa-IR"/>
          <w:color w:val="111111"/>
          <w:sz w:val="28"/>
          <w:szCs w:val="28"/>
          <w:rtl/>
        </w:rPr>
        <w:t xml:space="preserve">[کدم]</w:t>
      </w:r>
    </w:p>
    <w:p>
      <w:pPr>
        <w:pStyle w:val="BookText"/>
      </w:pPr>
      <w:r>
        <w:rPr>
          <w:rFonts w:ascii="Amiri" w:hAnsi="Amiri" w:eastAsia="Amiri" w:cs="Amiri"/>
          <w:lang w:bidi="ar-SA"/>
          <w:color w:val="111111"/>
          <w:sz w:val="28"/>
          <w:szCs w:val="28"/>
          <w:rtl/>
        </w:rPr>
        <w:t xml:space="preserve">کَدَمَهُ یَکْدِمُ یَکْدُمُ کَدْماً</w:t>
      </w:r>
    </w:p>
    <w:p>
      <w:pPr>
        <w:pStyle w:val="BookText"/>
      </w:pPr>
      <w:r>
        <w:rPr>
          <w:rFonts w:ascii="Amiri" w:hAnsi="Amiri" w:eastAsia="Amiri" w:cs="Amiri"/>
          <w:lang w:bidi="ar-SA"/>
          <w:color w:val="111111"/>
          <w:sz w:val="28"/>
          <w:szCs w:val="28"/>
          <w:rtl/>
        </w:rPr>
        <w:t xml:space="preserve">کَدَمَ التلمیذُ زمیلَهُ أثناء اللّعب.(أحدث فی بدنه أثرا بعضّة أو نحوها)</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29" w:name="pg6612_63138"/>
    <w:bookmarkEnd w:id="629"/>
    <w:p>
      <w:pPr>
        <w:pStyle w:val="BookText"/>
      </w:pPr>
      <w:r>
        <w:rPr>
          <w:rFonts w:ascii="IRNazanin" w:hAnsi="IRNazanin" w:eastAsia="IRNazanin" w:cs="IRNazanin"/>
          <w:lang w:bidi="fa-IR"/>
          <w:color w:val="111111"/>
          <w:sz w:val="28"/>
          <w:szCs w:val="28"/>
          <w:rtl/>
        </w:rPr>
        <w:t xml:space="preserve">[کذب]</w:t>
      </w:r>
    </w:p>
    <w:p>
      <w:pPr>
        <w:pStyle w:val="BookText"/>
      </w:pPr>
      <w:r>
        <w:rPr>
          <w:rFonts w:ascii="Amiri" w:hAnsi="Amiri" w:eastAsia="Amiri" w:cs="Amiri"/>
          <w:lang w:bidi="ar-SA"/>
          <w:color w:val="111111"/>
          <w:sz w:val="28"/>
          <w:szCs w:val="28"/>
          <w:rtl/>
        </w:rPr>
        <w:t xml:space="preserve">کَذَبَ یَکْذِبُ کَذِباً و کِذْباً 1</w:t>
      </w:r>
    </w:p>
    <w:p>
      <w:pPr>
        <w:pStyle w:val="BookText"/>
      </w:pPr>
      <w:r>
        <w:rPr>
          <w:rFonts w:ascii="Amiri" w:hAnsi="Amiri" w:eastAsia="Amiri" w:cs="Amiri"/>
          <w:lang w:bidi="ar-SA"/>
          <w:color w:val="111111"/>
          <w:sz w:val="28"/>
          <w:szCs w:val="28"/>
          <w:rtl/>
        </w:rPr>
        <w:t xml:space="preserve">کان زیدٌ یَکْذِبُ أثناء کلامه.(یتحدّث خلافا للواقع مع علمه به)</w:t>
      </w:r>
    </w:p>
    <w:p>
      <w:pPr>
        <w:pStyle w:val="Heading3"/>
      </w:pPr>
      <w:bookmarkStart w:id="6045" w:name="_Toc5210"/>
      <w:r>
        <w:t>کَذَبَ (علیه)</w:t>
      </w:r>
      <w:bookmarkEnd w:id="6045"/>
    </w:p>
    <w:p>
      <w:pPr>
        <w:pStyle w:val="BookText"/>
      </w:pPr>
      <w:r>
        <w:rPr>
          <w:rFonts w:ascii="IRNazanin" w:hAnsi="IRNazanin" w:eastAsia="IRNazanin" w:cs="IRNazanin"/>
          <w:lang w:bidi="fa-IR"/>
          <w:color w:val="111111"/>
          <w:sz w:val="28"/>
          <w:szCs w:val="28"/>
          <w:rtl/>
        </w:rPr>
        <w:t xml:space="preserve">حینما حدّثنا زید کَذَبَ علینا.(أخبرنا خلاف الواقع مع علمه به) </w:t>
      </w:r>
      <w:r>
        <w:rPr>
          <w:rStyle w:val="FootnoteReference"/>
        </w:rPr>
        <w:footnoteReference w:id="2211"/>
      </w:r>
    </w:p>
    <w:p>
      <w:pPr>
        <w:pStyle w:val="Heading3"/>
      </w:pPr>
      <w:bookmarkStart w:id="6046" w:name="_Toc5211"/>
      <w:r>
        <w:t>أَکْذَبَهُ</w:t>
      </w:r>
      <w:bookmarkEnd w:id="6046"/>
    </w:p>
    <w:p>
      <w:pPr>
        <w:pStyle w:val="BookText"/>
      </w:pPr>
      <w:r>
        <w:rPr>
          <w:rFonts w:ascii="Amiri" w:hAnsi="Amiri" w:eastAsia="Amiri" w:cs="Amiri"/>
          <w:lang w:bidi="ar-SA"/>
          <w:color w:val="111111"/>
          <w:sz w:val="28"/>
          <w:szCs w:val="28"/>
          <w:rtl/>
        </w:rPr>
        <w:t xml:space="preserve">أَکْذَبَ زیدٌ سعدا.(بیّن کذبه،أثبت أنّه یکذب)</w:t>
      </w:r>
    </w:p>
    <w:p>
      <w:pPr>
        <w:pStyle w:val="Heading3"/>
      </w:pPr>
      <w:bookmarkStart w:id="6047" w:name="_Toc5212"/>
      <w:r>
        <w:t>کَذَّبَ تَکْذِیباً و کِذَّاباً (به)</w:t>
      </w:r>
      <w:bookmarkEnd w:id="6047"/>
    </w:p>
    <w:p>
      <w:pPr>
        <w:pStyle w:val="BookText"/>
      </w:pPr>
      <w:r>
        <w:rPr>
          <w:rFonts w:ascii="Amiri" w:hAnsi="Amiri" w:eastAsia="Amiri" w:cs="Amiri"/>
          <w:lang w:bidi="ar-SA"/>
          <w:color w:val="111111"/>
          <w:sz w:val="28"/>
          <w:szCs w:val="28"/>
          <w:rtl/>
        </w:rPr>
        <w:t xml:space="preserve">وَ مَنْ أَظْلَمُ مِمَّنِ افْتَری عَلَی اللّهِ کَذِباً أَوْ کَذَّبَ بِآیاتِهِ . </w:t>
      </w:r>
      <w:r>
        <w:rPr>
          <w:rStyle w:val="FootnoteReference"/>
        </w:rPr>
        <w:footnoteReference w:id="2212"/>
      </w:r>
    </w:p>
    <w:p>
      <w:pPr>
        <w:pStyle w:val="BookText"/>
      </w:pPr>
      <w:r>
        <w:rPr>
          <w:rFonts w:ascii="IRNazanin" w:hAnsi="IRNazanin" w:eastAsia="IRNazanin" w:cs="IRNazanin"/>
          <w:lang w:bidi="fa-IR"/>
          <w:color w:val="111111"/>
          <w:sz w:val="28"/>
          <w:szCs w:val="28"/>
          <w:rtl/>
        </w:rPr>
        <w:t xml:space="preserve">(أنکرها،لم یصدّق بها)</w:t>
      </w:r>
    </w:p>
    <w:p>
      <w:pPr>
        <w:pStyle w:val="Heading3"/>
      </w:pPr>
      <w:bookmarkStart w:id="6048" w:name="_Toc5213"/>
      <w:r>
        <w:t>کَذَّبَهُ</w:t>
      </w:r>
      <w:bookmarkEnd w:id="6048"/>
    </w:p>
    <w:p>
      <w:pPr>
        <w:pStyle w:val="BookText"/>
      </w:pPr>
      <w:r>
        <w:rPr>
          <w:rFonts w:ascii="Amiri" w:hAnsi="Amiri" w:eastAsia="Amiri" w:cs="Amiri"/>
          <w:lang w:bidi="ar-SA"/>
          <w:color w:val="111111"/>
          <w:sz w:val="28"/>
          <w:szCs w:val="28"/>
          <w:rtl/>
        </w:rPr>
        <w:t xml:space="preserve">لا یحسن بک أن تُکَذِّبَ من یحدّثک.(أن تنسبه إلی الکذب أو تقول له:أنت تکذب) </w:t>
      </w:r>
      <w:r>
        <w:rPr>
          <w:rStyle w:val="FootnoteReference"/>
        </w:rPr>
        <w:footnoteReference w:id="2213"/>
      </w:r>
    </w:p>
    <w:p>
      <w:pPr>
        <w:pStyle w:val="Heading3"/>
      </w:pPr>
      <w:bookmarkStart w:id="6049" w:name="_Toc5214"/>
      <w:r>
        <w:t>تَکَاذَبَا</w:t>
      </w:r>
      <w:bookmarkEnd w:id="6049"/>
    </w:p>
    <w:p>
      <w:pPr>
        <w:pStyle w:val="BookText"/>
      </w:pPr>
      <w:r>
        <w:rPr>
          <w:rFonts w:ascii="Amiri" w:hAnsi="Amiri" w:eastAsia="Amiri" w:cs="Amiri"/>
          <w:lang w:bidi="ar-SA"/>
          <w:color w:val="111111"/>
          <w:sz w:val="28"/>
          <w:szCs w:val="28"/>
          <w:rtl/>
        </w:rPr>
        <w:t xml:space="preserve">إنّ هؤلاء یَتَکَاذَبُونَ .(یکذب بعضهم علی بعض)</w:t>
      </w:r>
    </w:p>
    <w:p>
      <w:pPr>
        <w:pStyle w:val="BookText"/>
      </w:pPr>
      <w:r>
        <w:rPr>
          <w:rFonts w:ascii="IRNazanin" w:hAnsi="IRNazanin" w:eastAsia="IRNazanin" w:cs="IRNazanin"/>
          <w:lang w:bidi="fa-IR"/>
          <w:color w:val="111111"/>
          <w:sz w:val="28"/>
          <w:szCs w:val="28"/>
          <w:rtl/>
        </w:rPr>
        <w:t xml:space="preserve">[کرب]</w:t>
      </w:r>
    </w:p>
    <w:p>
      <w:pPr>
        <w:pStyle w:val="BookText"/>
      </w:pPr>
      <w:r>
        <w:rPr>
          <w:rFonts w:ascii="Amiri" w:hAnsi="Amiri" w:eastAsia="Amiri" w:cs="Amiri"/>
          <w:lang w:bidi="ar-SA"/>
          <w:color w:val="111111"/>
          <w:sz w:val="28"/>
          <w:szCs w:val="28"/>
          <w:rtl/>
        </w:rPr>
        <w:t xml:space="preserve">کَرَبَ یَکْرُبُ کُرُوباً (له) 5</w:t>
      </w:r>
    </w:p>
    <w:p>
      <w:pPr>
        <w:pStyle w:val="BookText"/>
      </w:pPr>
      <w:r>
        <w:rPr>
          <w:rFonts w:ascii="Amiri" w:hAnsi="Amiri" w:eastAsia="Amiri" w:cs="Amiri"/>
          <w:lang w:bidi="ar-SA"/>
          <w:color w:val="111111"/>
          <w:sz w:val="28"/>
          <w:szCs w:val="28"/>
          <w:rtl/>
        </w:rPr>
        <w:t xml:space="preserve">کَرَبَتِ الشّمسُ للمغیب.(دنت)</w:t>
      </w:r>
    </w:p>
    <w:p>
      <w:pPr>
        <w:pStyle w:val="Heading3"/>
      </w:pPr>
      <w:bookmarkStart w:id="6050" w:name="_Toc5215"/>
      <w:r>
        <w:t>کَرَبَ</w:t>
      </w:r>
      <w:bookmarkEnd w:id="6050"/>
    </w:p>
    <w:p>
      <w:pPr>
        <w:pStyle w:val="BookText"/>
      </w:pPr>
      <w:r>
        <w:rPr>
          <w:rFonts w:ascii="Amiri" w:hAnsi="Amiri" w:eastAsia="Amiri" w:cs="Amiri"/>
          <w:lang w:bidi="ar-SA"/>
          <w:color w:val="111111"/>
          <w:sz w:val="28"/>
          <w:szCs w:val="28"/>
          <w:rtl/>
        </w:rPr>
        <w:t xml:space="preserve">إنّ زیدا کَرَبَ أن یقتل سعدا.(قارب أن یفعل) </w:t>
      </w:r>
      <w:r>
        <w:rPr>
          <w:rStyle w:val="FootnoteReference"/>
        </w:rPr>
        <w:footnoteReference w:id="2214"/>
      </w:r>
    </w:p>
    <w:p>
      <w:pPr>
        <w:pStyle w:val="Heading3"/>
      </w:pPr>
      <w:bookmarkStart w:id="6051" w:name="_Toc5216"/>
      <w:r>
        <w:t>کَرَبَهُ یَکْرُبُ کَرْباً</w:t>
      </w:r>
      <w:bookmarkEnd w:id="6051"/>
    </w:p>
    <w:p>
      <w:pPr>
        <w:pStyle w:val="BookText"/>
      </w:pPr>
      <w:r>
        <w:rPr>
          <w:rStyle w:val="FootnoteReference"/>
        </w:rPr>
        <w:footnoteReference w:id="2215"/>
      </w:r>
      <w:r>
        <w:rPr>
          <w:rFonts w:ascii="Amiri" w:hAnsi="Amiri" w:eastAsia="Amiri" w:cs="Amiri"/>
          <w:lang w:bidi="ar-SA"/>
          <w:color w:val="111111"/>
          <w:sz w:val="28"/>
          <w:szCs w:val="28"/>
          <w:rtl/>
        </w:rPr>
        <w:t xml:space="preserve">
کَرَبَ الهمُّ زیدا.(اشتدّ علیه و ثقل)</w:t>
      </w:r>
    </w:p>
    <w:p>
      <w:pPr>
        <w:pStyle w:val="Heading3"/>
      </w:pPr>
      <w:bookmarkStart w:id="6052" w:name="_Toc5217"/>
      <w:r>
        <w:t>کَرَبَهُ یَکْرُبُ کَرْباً و کِرَاباً</w:t>
      </w:r>
      <w:bookmarkEnd w:id="6052"/>
    </w:p>
    <w:p>
      <w:pPr>
        <w:pStyle w:val="BookText"/>
      </w:pPr>
      <w:r>
        <w:rPr>
          <w:rFonts w:ascii="Amiri" w:hAnsi="Amiri" w:eastAsia="Amiri" w:cs="Amiri"/>
          <w:lang w:bidi="ar-SA"/>
          <w:color w:val="111111"/>
          <w:sz w:val="28"/>
          <w:szCs w:val="28"/>
          <w:rtl/>
        </w:rPr>
        <w:t xml:space="preserve">کَرَبَ الفلاّحُ الأرض.(قلبها للحرث و الزّرع)</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30" w:name="pg6612_63139"/>
    <w:bookmarkEnd w:id="630"/>
    <w:p>
      <w:pPr>
        <w:pStyle w:val="BookText"/>
      </w:pPr>
      <w:r>
        <w:rPr>
          <w:rFonts w:ascii="IRNazanin" w:hAnsi="IRNazanin" w:eastAsia="IRNazanin" w:cs="IRNazanin"/>
          <w:lang w:bidi="fa-IR"/>
          <w:color w:val="111111"/>
          <w:sz w:val="28"/>
          <w:szCs w:val="28"/>
          <w:rtl/>
        </w:rPr>
        <w:t xml:space="preserve">[کربش]</w:t>
      </w:r>
    </w:p>
    <w:p>
      <w:pPr>
        <w:pStyle w:val="BookText"/>
      </w:pPr>
      <w:r>
        <w:rPr>
          <w:rFonts w:ascii="Amiri" w:hAnsi="Amiri" w:eastAsia="Amiri" w:cs="Amiri"/>
          <w:lang w:bidi="ar-SA"/>
          <w:color w:val="111111"/>
          <w:sz w:val="28"/>
          <w:szCs w:val="28"/>
          <w:rtl/>
        </w:rPr>
        <w:t xml:space="preserve">تَکَرْبَشَ</w:t>
      </w:r>
    </w:p>
    <w:p>
      <w:pPr>
        <w:pStyle w:val="BookText"/>
      </w:pPr>
      <w:r>
        <w:rPr>
          <w:rFonts w:ascii="Amiri" w:hAnsi="Amiri" w:eastAsia="Amiri" w:cs="Amiri"/>
          <w:lang w:bidi="ar-SA"/>
          <w:color w:val="111111"/>
          <w:sz w:val="28"/>
          <w:szCs w:val="28"/>
          <w:rtl/>
        </w:rPr>
        <w:t xml:space="preserve">یَتَکَرْبَشُ جلدُ الرّجل اذا طعن فی السّنّ.(یتقلّص و یتقبّض)</w:t>
      </w:r>
    </w:p>
    <w:p>
      <w:pPr>
        <w:pStyle w:val="BookText"/>
      </w:pPr>
      <w:r>
        <w:rPr>
          <w:rFonts w:ascii="IRNazanin" w:hAnsi="IRNazanin" w:eastAsia="IRNazanin" w:cs="IRNazanin"/>
          <w:lang w:bidi="fa-IR"/>
          <w:color w:val="111111"/>
          <w:sz w:val="28"/>
          <w:szCs w:val="28"/>
          <w:rtl/>
        </w:rPr>
        <w:t xml:space="preserve">[کرث]</w:t>
      </w:r>
    </w:p>
    <w:p>
      <w:pPr>
        <w:pStyle w:val="BookText"/>
      </w:pPr>
      <w:r>
        <w:rPr>
          <w:rFonts w:ascii="Amiri" w:hAnsi="Amiri" w:eastAsia="Amiri" w:cs="Amiri"/>
          <w:lang w:bidi="ar-SA"/>
          <w:color w:val="111111"/>
          <w:sz w:val="28"/>
          <w:szCs w:val="28"/>
          <w:rtl/>
        </w:rPr>
        <w:t xml:space="preserve">اِکْتَرَثَ (له)</w:t>
      </w:r>
    </w:p>
    <w:p>
      <w:pPr>
        <w:pStyle w:val="BookText"/>
      </w:pPr>
      <w:r>
        <w:rPr>
          <w:rFonts w:ascii="Amiri" w:hAnsi="Amiri" w:eastAsia="Amiri" w:cs="Amiri"/>
          <w:lang w:bidi="ar-SA"/>
          <w:color w:val="111111"/>
          <w:sz w:val="28"/>
          <w:szCs w:val="28"/>
          <w:rtl/>
        </w:rPr>
        <w:t xml:space="preserve">لا تَکْتَرِثْ لتوافه الأمور.(لا تهتمّ و لا تبال)</w:t>
      </w:r>
    </w:p>
    <w:p>
      <w:pPr>
        <w:pStyle w:val="BookText"/>
      </w:pPr>
      <w:r>
        <w:rPr>
          <w:rFonts w:ascii="IRNazanin" w:hAnsi="IRNazanin" w:eastAsia="IRNazanin" w:cs="IRNazanin"/>
          <w:lang w:bidi="fa-IR"/>
          <w:color w:val="111111"/>
          <w:sz w:val="28"/>
          <w:szCs w:val="28"/>
          <w:rtl/>
        </w:rPr>
        <w:t xml:space="preserve">[کردس]</w:t>
      </w:r>
    </w:p>
    <w:p>
      <w:pPr>
        <w:pStyle w:val="BookText"/>
      </w:pPr>
      <w:r>
        <w:rPr>
          <w:rFonts w:ascii="Amiri" w:hAnsi="Amiri" w:eastAsia="Amiri" w:cs="Amiri"/>
          <w:lang w:bidi="ar-SA"/>
          <w:color w:val="111111"/>
          <w:sz w:val="28"/>
          <w:szCs w:val="28"/>
          <w:rtl/>
        </w:rPr>
        <w:t xml:space="preserve">کَرْدَسَهُ</w:t>
      </w:r>
    </w:p>
    <w:p>
      <w:pPr>
        <w:pStyle w:val="BookText"/>
      </w:pPr>
      <w:r>
        <w:rPr>
          <w:rFonts w:ascii="Amiri" w:hAnsi="Amiri" w:eastAsia="Amiri" w:cs="Amiri"/>
          <w:lang w:bidi="ar-SA"/>
          <w:color w:val="111111"/>
          <w:sz w:val="28"/>
          <w:szCs w:val="28"/>
          <w:rtl/>
        </w:rPr>
        <w:t xml:space="preserve">کَرْدَسَ القائدُ الجیشَ.(جعله کَرَادِیسَ ،أی کتائب)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.الکرادیس:جمع الکردوسة،و هی طائفة عظیمة من الجیش أو من الخیل.</w:t>
      </w:r>
    </w:p>
    <w:p>
      <w:pPr>
        <w:pStyle w:val="Heading3"/>
      </w:pPr>
      <w:bookmarkStart w:id="6053" w:name="_Toc5218"/>
      <w:r>
        <w:t>تَکَرْدَسَ</w:t>
      </w:r>
      <w:bookmarkEnd w:id="6053"/>
    </w:p>
    <w:p>
      <w:pPr>
        <w:pStyle w:val="BookText"/>
      </w:pPr>
      <w:r>
        <w:rPr>
          <w:rFonts w:ascii="Amiri" w:hAnsi="Amiri" w:eastAsia="Amiri" w:cs="Amiri"/>
          <w:lang w:bidi="ar-SA"/>
          <w:color w:val="111111"/>
          <w:sz w:val="28"/>
          <w:szCs w:val="28"/>
          <w:rtl/>
        </w:rPr>
        <w:t xml:space="preserve">تَکَرْدَسَ الرّجلُ.(انقبض و اجتمع بعضه إلی بعض)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[کرر]</w:t>
      </w:r>
    </w:p>
    <w:p>
      <w:pPr>
        <w:pStyle w:val="BookText"/>
      </w:pPr>
      <w:r>
        <w:rPr>
          <w:rFonts w:ascii="Amiri" w:hAnsi="Amiri" w:eastAsia="Amiri" w:cs="Amiri"/>
          <w:lang w:bidi="ar-SA"/>
          <w:color w:val="111111"/>
          <w:sz w:val="28"/>
          <w:szCs w:val="28"/>
          <w:rtl/>
        </w:rPr>
        <w:t xml:space="preserve">کَرَّ یَکُرُّ کُرُوراً (علیه)</w:t>
      </w:r>
    </w:p>
    <w:p>
      <w:pPr>
        <w:pStyle w:val="BookText"/>
      </w:pPr>
      <w:r>
        <w:rPr>
          <w:rFonts w:ascii="Amiri" w:hAnsi="Amiri" w:eastAsia="Amiri" w:cs="Amiri"/>
          <w:lang w:bidi="ar-SA"/>
          <w:color w:val="111111"/>
          <w:sz w:val="28"/>
          <w:szCs w:val="28"/>
          <w:rtl/>
        </w:rPr>
        <w:t xml:space="preserve">کَرَّ المقاتلُ علی عدوّه.(ضدّ فرّ،جال و رجع علیه) </w:t>
      </w:r>
      <w:r>
        <w:rPr>
          <w:rStyle w:val="FootnoteReference"/>
        </w:rPr>
        <w:footnoteReference w:id="2218"/>
      </w:r>
    </w:p>
    <w:p>
      <w:pPr>
        <w:pStyle w:val="Heading3"/>
      </w:pPr>
      <w:bookmarkStart w:id="6054" w:name="_Toc5219"/>
      <w:r>
        <w:t>کَرَّهُ (له أو علیه)</w:t>
      </w:r>
      <w:bookmarkEnd w:id="6054"/>
    </w:p>
    <w:p>
      <w:pPr>
        <w:pStyle w:val="BookText"/>
      </w:pPr>
      <w:r>
        <w:rPr>
          <w:rFonts w:ascii="Amiri" w:hAnsi="Amiri" w:eastAsia="Amiri" w:cs="Amiri"/>
          <w:lang w:bidi="ar-SA"/>
          <w:color w:val="111111"/>
          <w:sz w:val="28"/>
          <w:szCs w:val="28"/>
          <w:rtl/>
        </w:rPr>
        <w:t xml:space="preserve">کَرَّ المدرّسُ الدرسَ علی طلاّبه.(أعاده،کرّره)</w:t>
      </w:r>
    </w:p>
    <w:p>
      <w:pPr>
        <w:pStyle w:val="Heading3"/>
      </w:pPr>
      <w:bookmarkStart w:id="6055" w:name="_Toc5220"/>
      <w:r>
        <w:t>کَرَّرَهُ تَکْرَاراً و تَکْرِیراً</w:t>
      </w:r>
      <w:bookmarkEnd w:id="6055"/>
    </w:p>
    <w:p>
      <w:pPr>
        <w:pStyle w:val="BookText"/>
      </w:pPr>
      <w:r>
        <w:rPr>
          <w:rFonts w:ascii="Amiri" w:hAnsi="Amiri" w:eastAsia="Amiri" w:cs="Amiri"/>
          <w:lang w:bidi="ar-SA"/>
          <w:color w:val="111111"/>
          <w:sz w:val="28"/>
          <w:szCs w:val="28"/>
          <w:rtl/>
        </w:rPr>
        <w:t xml:space="preserve">کَرَّرَ زیدٌ عملَهُ أو کلامَهُ.(أعاده مرّة بعد أخری)</w:t>
      </w:r>
    </w:p>
    <w:p>
      <w:pPr>
        <w:pStyle w:val="BookText"/>
      </w:pPr>
      <w:r>
        <w:rPr>
          <w:rFonts w:ascii="IRNazanin" w:hAnsi="IRNazanin" w:eastAsia="IRNazanin" w:cs="IRNazanin"/>
          <w:lang w:bidi="fa-IR"/>
          <w:color w:val="111111"/>
          <w:sz w:val="28"/>
          <w:szCs w:val="28"/>
          <w:rtl/>
        </w:rPr>
        <w:t xml:space="preserve">[کرس]</w:t>
      </w:r>
    </w:p>
    <w:p>
      <w:pPr>
        <w:pStyle w:val="BookText"/>
      </w:pPr>
      <w:r>
        <w:rPr>
          <w:rFonts w:ascii="Amiri" w:hAnsi="Amiri" w:eastAsia="Amiri" w:cs="Amiri"/>
          <w:lang w:bidi="ar-SA"/>
          <w:color w:val="111111"/>
          <w:sz w:val="28"/>
          <w:szCs w:val="28"/>
          <w:rtl/>
        </w:rPr>
        <w:t xml:space="preserve">کَرَّسَهُ</w:t>
      </w:r>
    </w:p>
    <w:p>
      <w:pPr>
        <w:pStyle w:val="BookText"/>
      </w:pPr>
      <w:r>
        <w:rPr>
          <w:rFonts w:ascii="Amiri" w:hAnsi="Amiri" w:eastAsia="Amiri" w:cs="Amiri"/>
          <w:lang w:bidi="ar-SA"/>
          <w:color w:val="111111"/>
          <w:sz w:val="28"/>
          <w:szCs w:val="28"/>
          <w:rtl/>
        </w:rPr>
        <w:t xml:space="preserve">کَرَّسَ زیدٌ جهودَهُ لدراسة العلوم الدّینیة.(ضمّ بعضها إلی بعض،جمعها)</w:t>
      </w:r>
    </w:p>
    <w:p>
      <w:pPr>
        <w:pStyle w:val="Heading3"/>
      </w:pPr>
      <w:bookmarkStart w:id="6056" w:name="_Toc5221"/>
      <w:r>
        <w:t>تَکَرَّسَ</w:t>
      </w:r>
      <w:bookmarkEnd w:id="6056"/>
    </w:p>
    <w:p>
      <w:pPr>
        <w:pStyle w:val="BookText"/>
      </w:pPr>
      <w:r>
        <w:rPr>
          <w:rFonts w:ascii="Amiri" w:hAnsi="Amiri" w:eastAsia="Amiri" w:cs="Amiri"/>
          <w:lang w:bidi="ar-SA"/>
          <w:color w:val="111111"/>
          <w:sz w:val="28"/>
          <w:szCs w:val="28"/>
          <w:rtl/>
        </w:rPr>
        <w:t xml:space="preserve">تَکَرَّسَتْ جهودُ زیدٍ لدراسة العلوم الدّینیة.(کرّست و تجمّعت)</w:t>
      </w:r>
    </w:p>
    <w:p>
      <w:pPr>
        <w:pStyle w:val="BookText"/>
      </w:pPr>
      <w:r>
        <w:rPr>
          <w:rFonts w:ascii="IRNazanin" w:hAnsi="IRNazanin" w:eastAsia="IRNazanin" w:cs="IRNazanin"/>
          <w:lang w:bidi="fa-IR"/>
          <w:color w:val="111111"/>
          <w:sz w:val="28"/>
          <w:szCs w:val="28"/>
          <w:rtl/>
        </w:rPr>
        <w:t xml:space="preserve">[کرع]</w:t>
      </w:r>
    </w:p>
    <w:p>
      <w:pPr>
        <w:pStyle w:val="BookText"/>
      </w:pPr>
      <w:r>
        <w:rPr>
          <w:rFonts w:ascii="Amiri" w:hAnsi="Amiri" w:eastAsia="Amiri" w:cs="Amiri"/>
          <w:lang w:bidi="ar-SA"/>
          <w:color w:val="111111"/>
          <w:sz w:val="28"/>
          <w:szCs w:val="28"/>
          <w:rtl/>
        </w:rPr>
        <w:t xml:space="preserve">کَرَعَ یَکْرَعُ کَرْعاً (فیه)</w:t>
      </w:r>
    </w:p>
    <w:p>
      <w:pPr>
        <w:pStyle w:val="BookText"/>
      </w:pPr>
      <w:r>
        <w:rPr>
          <w:rFonts w:ascii="Amiri" w:hAnsi="Amiri" w:eastAsia="Amiri" w:cs="Amiri"/>
          <w:lang w:bidi="ar-SA"/>
          <w:color w:val="111111"/>
          <w:sz w:val="28"/>
          <w:szCs w:val="28"/>
          <w:rtl/>
        </w:rPr>
        <w:t xml:space="preserve">کَرَعَ زیدٌ فی الماء أو فی الإناء.(مدّ فمه إلی الماء و تناوله به)</w:t>
      </w:r>
    </w:p>
    <w:p>
      <w:pPr>
        <w:pStyle w:val="BookText"/>
      </w:pPr>
      <w:r>
        <w:rPr>
          <w:rFonts w:ascii="IRNazanin" w:hAnsi="IRNazanin" w:eastAsia="IRNazanin" w:cs="IRNazanin"/>
          <w:lang w:bidi="fa-IR"/>
          <w:color w:val="111111"/>
          <w:sz w:val="28"/>
          <w:szCs w:val="28"/>
          <w:rtl/>
        </w:rPr>
        <w:t xml:space="preserve">[کرک]</w:t>
      </w:r>
    </w:p>
    <w:p>
      <w:pPr>
        <w:pStyle w:val="BookText"/>
      </w:pPr>
      <w:r>
        <w:rPr>
          <w:rFonts w:ascii="Amiri" w:hAnsi="Amiri" w:eastAsia="Amiri" w:cs="Amiri"/>
          <w:lang w:bidi="ar-SA"/>
          <w:color w:val="111111"/>
          <w:sz w:val="28"/>
          <w:szCs w:val="28"/>
          <w:rtl/>
        </w:rPr>
        <w:t xml:space="preserve">کَرَّکَ</w:t>
      </w:r>
    </w:p>
    <w:p>
      <w:pPr>
        <w:pStyle w:val="BookText"/>
      </w:pPr>
      <w:r>
        <w:rPr>
          <w:rFonts w:ascii="Amiri" w:hAnsi="Amiri" w:eastAsia="Amiri" w:cs="Amiri"/>
          <w:lang w:bidi="ar-SA"/>
          <w:color w:val="111111"/>
          <w:sz w:val="28"/>
          <w:szCs w:val="28"/>
          <w:rtl/>
        </w:rPr>
        <w:t xml:space="preserve">کَرَّکَتِ الدّجاجةُ.(وقفت عن البیض)</w:t>
      </w:r>
    </w:p>
    <w:p>
      <w:pPr>
        <w:pStyle w:val="BookText"/>
      </w:pPr>
      <w:r>
        <w:rPr>
          <w:rFonts w:ascii="IRNazanin" w:hAnsi="IRNazanin" w:eastAsia="IRNazanin" w:cs="IRNazanin"/>
          <w:lang w:bidi="fa-IR"/>
          <w:color w:val="111111"/>
          <w:sz w:val="28"/>
          <w:szCs w:val="28"/>
          <w:rtl/>
        </w:rPr>
        <w:t xml:space="preserve">[کرکر]</w:t>
      </w:r>
    </w:p>
    <w:p>
      <w:pPr>
        <w:pStyle w:val="BookText"/>
      </w:pPr>
      <w:r>
        <w:rPr>
          <w:rFonts w:ascii="Amiri" w:hAnsi="Amiri" w:eastAsia="Amiri" w:cs="Amiri"/>
          <w:lang w:bidi="ar-SA"/>
          <w:color w:val="111111"/>
          <w:sz w:val="28"/>
          <w:szCs w:val="28"/>
          <w:rtl/>
        </w:rPr>
        <w:t xml:space="preserve">کَرْکَرَ</w:t>
      </w:r>
    </w:p>
    <w:p>
      <w:pPr>
        <w:pStyle w:val="BookText"/>
      </w:pPr>
      <w:r>
        <w:rPr>
          <w:rFonts w:ascii="Amiri" w:hAnsi="Amiri" w:eastAsia="Amiri" w:cs="Amiri"/>
          <w:lang w:bidi="ar-SA"/>
          <w:color w:val="111111"/>
          <w:sz w:val="28"/>
          <w:szCs w:val="28"/>
          <w:rtl/>
        </w:rPr>
        <w:t xml:space="preserve">یُکَرْکِرُ الطّفلُ إذا ناغته أمّه.(یضحک ضحکا شبه القهقهة) </w:t>
      </w:r>
      <w:r>
        <w:rPr>
          <w:rStyle w:val="FootnoteReference"/>
        </w:rPr>
        <w:footnoteReference w:id="2219"/>
      </w:r>
    </w:p>
    <w:p>
      <w:pPr>
        <w:pStyle w:val="BookText"/>
      </w:pPr>
      <w:r>
        <w:rPr>
          <w:rFonts w:ascii="Amiri" w:hAnsi="Amiri" w:eastAsia="Amiri" w:cs="Amiri"/>
          <w:lang w:bidi="ar-SA"/>
          <w:color w:val="111111"/>
          <w:sz w:val="28"/>
          <w:szCs w:val="28"/>
          <w:rtl/>
        </w:rPr>
        <w:t xml:space="preserve">کَرْکَرَ کَرْکَرَتِ النّارْجِیلةُ.(اضطرب ماؤها عند استعمالها)</w:t>
      </w:r>
    </w:p>
    <w:p>
      <w:pPr>
        <w:pStyle w:val="BookText"/>
      </w:pPr>
      <w:r>
        <w:rPr>
          <w:rFonts w:ascii="IRNazanin" w:hAnsi="IRNazanin" w:eastAsia="IRNazanin" w:cs="IRNazanin"/>
          <w:lang w:bidi="fa-IR"/>
          <w:color w:val="111111"/>
          <w:sz w:val="28"/>
          <w:szCs w:val="28"/>
          <w:rtl/>
        </w:rPr>
        <w:t xml:space="preserve">[کرم]</w:t>
      </w:r>
    </w:p>
    <w:p>
      <w:pPr>
        <w:pStyle w:val="BookText"/>
      </w:pPr>
      <w:r>
        <w:rPr>
          <w:rFonts w:ascii="Amiri" w:hAnsi="Amiri" w:eastAsia="Amiri" w:cs="Amiri"/>
          <w:lang w:bidi="ar-SA"/>
          <w:color w:val="111111"/>
          <w:sz w:val="28"/>
          <w:szCs w:val="28"/>
          <w:rtl/>
        </w:rPr>
        <w:t xml:space="preserve">کَرُمَ یَکْرُمُ کَرَماً و کَرَامَةً</w:t>
      </w:r>
    </w:p>
    <w:p>
      <w:pPr>
        <w:pStyle w:val="BookText"/>
      </w:pPr>
      <w:r>
        <w:rPr>
          <w:rFonts w:ascii="Amiri" w:hAnsi="Amiri" w:eastAsia="Amiri" w:cs="Amiri"/>
          <w:lang w:bidi="ar-SA"/>
          <w:color w:val="111111"/>
          <w:sz w:val="28"/>
          <w:szCs w:val="28"/>
          <w:rtl/>
        </w:rPr>
        <w:t xml:space="preserve">کَرُمَ زیدٌ لطیب نفسه.(جاد و أعطی بسهولة) </w:t>
      </w:r>
      <w:r>
        <w:rPr>
          <w:rStyle w:val="FootnoteReference"/>
        </w:rPr>
        <w:footnoteReference w:id="2220"/>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1" w:name="pg6612_63140"/>
    <w:bookmarkEnd w:id="631"/>
    <w:p>
      <w:pPr>
        <w:pStyle w:val="Heading3"/>
      </w:pPr>
      <w:bookmarkStart w:id="6057" w:name="_Toc5222"/>
      <w:r>
        <w:t>کَرُمَ</w:t>
      </w:r>
      <w:bookmarkEnd w:id="6057"/>
    </w:p>
    <w:p>
      <w:pPr>
        <w:pStyle w:val="BookText"/>
      </w:pPr>
      <w:r>
        <w:rPr>
          <w:rFonts w:ascii="Amiri" w:hAnsi="Amiri" w:eastAsia="Amiri" w:cs="Amiri"/>
          <w:lang w:bidi="ar-SA"/>
          <w:color w:val="111111"/>
          <w:sz w:val="28"/>
          <w:szCs w:val="28"/>
          <w:rtl/>
        </w:rPr>
        <w:t xml:space="preserve">کَرُمَ زیدٌ لطهارة مولده.(ضدّ لؤم و خبث)</w:t>
      </w:r>
    </w:p>
    <w:p>
      <w:pPr>
        <w:pStyle w:val="Heading3"/>
      </w:pPr>
      <w:bookmarkStart w:id="6058" w:name="_Toc5223"/>
      <w:r>
        <w:t>أَکْرَمَهُ</w:t>
      </w:r>
      <w:bookmarkEnd w:id="6058"/>
    </w:p>
    <w:p>
      <w:pPr>
        <w:pStyle w:val="BookText"/>
      </w:pPr>
      <w:r>
        <w:rPr>
          <w:rFonts w:ascii="Amiri" w:hAnsi="Amiri" w:eastAsia="Amiri" w:cs="Amiri"/>
          <w:lang w:bidi="ar-SA"/>
          <w:color w:val="111111"/>
          <w:sz w:val="28"/>
          <w:szCs w:val="28"/>
          <w:rtl/>
        </w:rPr>
        <w:t xml:space="preserve">العاقلُ من یُکْرِمُ العلماءَ.(یحترمهم و یعظّمهم) </w:t>
      </w:r>
      <w:r>
        <w:rPr>
          <w:rStyle w:val="FootnoteReference"/>
        </w:rPr>
        <w:footnoteReference w:id="2221"/>
      </w:r>
    </w:p>
    <w:p>
      <w:pPr>
        <w:pStyle w:val="BookText"/>
      </w:pPr>
      <w:r>
        <w:rPr>
          <w:rFonts w:ascii="Amiri" w:hAnsi="Amiri" w:eastAsia="Amiri" w:cs="Amiri"/>
          <w:lang w:bidi="ar-SA"/>
          <w:color w:val="111111"/>
          <w:sz w:val="28"/>
          <w:szCs w:val="28"/>
          <w:rtl/>
        </w:rPr>
        <w:t xml:space="preserve">.و منه قوله تعالی: فَأَمَّا الْإِنْسانُ إِذا مَا ابْتَلاهُ رَبُّهُ فَأَکْرَمَهُ وَ نَعَّمَهُ فَیَقُولُ رَبِّی أَکْرَمَنِ الفجر15/. [1]</w:t>
      </w:r>
    </w:p>
    <w:p>
      <w:pPr>
        <w:pStyle w:val="Heading3"/>
      </w:pPr>
      <w:bookmarkStart w:id="6059" w:name="_Toc5224"/>
      <w:r>
        <w:t>أَکْرَمَهُ (عنه)</w:t>
      </w:r>
      <w:bookmarkEnd w:id="6059"/>
    </w:p>
    <w:p>
      <w:pPr>
        <w:pStyle w:val="BookText"/>
      </w:pPr>
      <w:r>
        <w:rPr>
          <w:rFonts w:ascii="Amiri" w:hAnsi="Amiri" w:eastAsia="Amiri" w:cs="Amiri"/>
          <w:lang w:bidi="ar-SA"/>
          <w:color w:val="111111"/>
          <w:sz w:val="28"/>
          <w:szCs w:val="28"/>
          <w:rtl/>
        </w:rPr>
        <w:t xml:space="preserve">المؤمنُ من یُکْرِمُ نفسَهُ عن الشائنات.(ینزّهها عنها)</w:t>
      </w:r>
    </w:p>
    <w:p>
      <w:pPr>
        <w:pStyle w:val="Heading3"/>
      </w:pPr>
      <w:bookmarkStart w:id="6060" w:name="_Toc5225"/>
      <w:r>
        <w:t>کَرَّمَهُ</w:t>
      </w:r>
      <w:bookmarkEnd w:id="6060"/>
    </w:p>
    <w:p>
      <w:pPr>
        <w:pStyle w:val="BookText"/>
      </w:pPr>
      <w:r>
        <w:rPr>
          <w:rFonts w:ascii="Amiri" w:hAnsi="Amiri" w:eastAsia="Amiri" w:cs="Amiri"/>
          <w:lang w:bidi="ar-SA"/>
          <w:color w:val="111111"/>
          <w:sz w:val="28"/>
          <w:szCs w:val="28"/>
          <w:rtl/>
        </w:rPr>
        <w:t xml:space="preserve">کَرَّمَهُ / أَکْرَمَهُ . </w:t>
      </w:r>
      <w:r>
        <w:rPr>
          <w:rStyle w:val="FootnoteReference"/>
        </w:rPr>
        <w:footnoteReference w:id="2222"/>
      </w:r>
    </w:p>
    <w:p>
      <w:pPr>
        <w:pStyle w:val="Heading3"/>
      </w:pPr>
      <w:bookmarkStart w:id="6061" w:name="_Toc5226"/>
      <w:r>
        <w:t>تَکَارَمَ (عنه)</w:t>
      </w:r>
      <w:bookmarkEnd w:id="6061"/>
    </w:p>
    <w:p>
      <w:pPr>
        <w:pStyle w:val="BookText"/>
      </w:pPr>
      <w:r>
        <w:rPr>
          <w:rFonts w:ascii="Amiri" w:hAnsi="Amiri" w:eastAsia="Amiri" w:cs="Amiri"/>
          <w:lang w:bidi="ar-SA"/>
          <w:color w:val="111111"/>
          <w:sz w:val="28"/>
          <w:szCs w:val="28"/>
          <w:rtl/>
        </w:rPr>
        <w:t xml:space="preserve">یَتَکَارَمُ المؤمنُ عن الأعمال الوضیعة.(یتنزّه و یترفّع)</w:t>
      </w:r>
    </w:p>
    <w:p>
      <w:pPr>
        <w:pStyle w:val="Heading3"/>
      </w:pPr>
      <w:bookmarkStart w:id="6062" w:name="_Toc5227"/>
      <w:r>
        <w:t>تَکَرَّمَ (عنه)</w:t>
      </w:r>
      <w:bookmarkEnd w:id="6062"/>
    </w:p>
    <w:p>
      <w:pPr>
        <w:pStyle w:val="BookText"/>
      </w:pPr>
      <w:r>
        <w:rPr>
          <w:rFonts w:ascii="Amiri" w:hAnsi="Amiri" w:eastAsia="Amiri" w:cs="Amiri"/>
          <w:lang w:bidi="ar-SA"/>
          <w:color w:val="111111"/>
          <w:sz w:val="28"/>
          <w:szCs w:val="28"/>
          <w:rtl/>
        </w:rPr>
        <w:t xml:space="preserve">تَکَرَّمَ عنه/ تَکَارَمَ عنه.</w:t>
      </w:r>
    </w:p>
    <w:p>
      <w:pPr>
        <w:pStyle w:val="Heading3"/>
      </w:pPr>
      <w:bookmarkStart w:id="6063" w:name="_Toc5228"/>
      <w:r>
        <w:t>تَکَرَّمَ (به)</w:t>
      </w:r>
      <w:bookmarkEnd w:id="6063"/>
    </w:p>
    <w:p>
      <w:pPr>
        <w:pStyle w:val="BookText"/>
      </w:pPr>
      <w:r>
        <w:rPr>
          <w:rFonts w:ascii="Amiri" w:hAnsi="Amiri" w:eastAsia="Amiri" w:cs="Amiri"/>
          <w:lang w:bidi="ar-SA"/>
          <w:color w:val="111111"/>
          <w:sz w:val="28"/>
          <w:szCs w:val="28"/>
          <w:rtl/>
        </w:rPr>
        <w:t xml:space="preserve">تَکَرَّمَ زیدٌ بمبلغ ملیون دینار لبناء مسجد.(تکلّف الکرم،أی أعطاها علی ما فیها من مشقّة) </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[کره]</w:t>
      </w:r>
    </w:p>
    <w:p>
      <w:pPr>
        <w:pStyle w:val="BookText"/>
      </w:pPr>
      <w:r>
        <w:rPr>
          <w:rFonts w:ascii="Amiri" w:hAnsi="Amiri" w:eastAsia="Amiri" w:cs="Amiri"/>
          <w:lang w:bidi="ar-SA"/>
          <w:color w:val="111111"/>
          <w:sz w:val="28"/>
          <w:szCs w:val="28"/>
          <w:rtl/>
        </w:rPr>
        <w:t xml:space="preserve">کَرِهَهُ یَکْرَهُ کُرْهاً و کَرَاهَةً و کَرَاهِیَةً</w:t>
      </w:r>
    </w:p>
    <w:p>
      <w:pPr>
        <w:pStyle w:val="BookText"/>
      </w:pPr>
      <w:r>
        <w:rPr>
          <w:rFonts w:ascii="Amiri" w:hAnsi="Amiri" w:eastAsia="Amiri" w:cs="Amiri"/>
          <w:lang w:bidi="ar-SA"/>
          <w:color w:val="111111"/>
          <w:sz w:val="28"/>
          <w:szCs w:val="28"/>
          <w:rtl/>
        </w:rPr>
        <w:t xml:space="preserve">یَکْرَهُ المؤمنُ مجالسةَ من یغتاب الناس.(نقیض یحبّ) </w:t>
      </w:r>
      <w:r>
        <w:rPr>
          <w:rStyle w:val="FootnoteReference"/>
        </w:rPr>
        <w:footnoteReference w:id="2224"/>
      </w:r>
    </w:p>
    <w:p>
      <w:pPr>
        <w:pStyle w:val="Heading3"/>
      </w:pPr>
      <w:bookmarkStart w:id="6064" w:name="_Toc5229"/>
      <w:r>
        <w:t>کَرُهَ یَکْرُهُ کَرَاهَةً و کَرَاهِیَةً</w:t>
      </w:r>
      <w:bookmarkEnd w:id="6064"/>
    </w:p>
    <w:p>
      <w:pPr>
        <w:pStyle w:val="BookText"/>
      </w:pPr>
      <w:r>
        <w:rPr>
          <w:rFonts w:ascii="Amiri" w:hAnsi="Amiri" w:eastAsia="Amiri" w:cs="Amiri"/>
          <w:lang w:bidi="ar-SA"/>
          <w:color w:val="111111"/>
          <w:sz w:val="28"/>
          <w:szCs w:val="28"/>
          <w:rtl/>
        </w:rPr>
        <w:t xml:space="preserve">تَکْرُهُ بعضُ الأعمال فی الشرع الإسلامیّ.(لا یستحبّ القیام بها)</w:t>
      </w:r>
    </w:p>
    <w:p>
      <w:pPr>
        <w:pStyle w:val="Heading3"/>
      </w:pPr>
      <w:bookmarkStart w:id="6065" w:name="_Toc5230"/>
      <w:r>
        <w:t>کَرُهَ</w:t>
      </w:r>
      <w:bookmarkEnd w:id="6065"/>
    </w:p>
    <w:p>
      <w:pPr>
        <w:pStyle w:val="BookText"/>
      </w:pPr>
      <w:r>
        <w:rPr>
          <w:rFonts w:ascii="Amiri" w:hAnsi="Amiri" w:eastAsia="Amiri" w:cs="Amiri"/>
          <w:lang w:bidi="ar-SA"/>
          <w:color w:val="111111"/>
          <w:sz w:val="28"/>
          <w:szCs w:val="28"/>
          <w:rtl/>
        </w:rPr>
        <w:t xml:space="preserve">کَرُهَ منظرُ زیدٍ لدی زملائه حینما حلق لحیته و شاربه.</w:t>
      </w:r>
    </w:p>
    <w:p>
      <w:pPr>
        <w:pStyle w:val="BookText"/>
      </w:pPr>
      <w:r>
        <w:rPr>
          <w:rFonts w:ascii="IRNazanin" w:hAnsi="IRNazanin" w:eastAsia="IRNazanin" w:cs="IRNazanin"/>
          <w:lang w:bidi="fa-IR"/>
          <w:color w:val="111111"/>
          <w:sz w:val="28"/>
          <w:szCs w:val="28"/>
          <w:rtl/>
        </w:rPr>
        <w:t xml:space="preserve">(قبح)</w:t>
      </w:r>
    </w:p>
    <w:p>
      <w:pPr>
        <w:pStyle w:val="Heading3"/>
      </w:pPr>
      <w:bookmarkStart w:id="6066" w:name="_Toc5231"/>
      <w:r>
        <w:t>أَکْرَهَهُ (علیه)</w:t>
      </w:r>
      <w:bookmarkEnd w:id="6066"/>
    </w:p>
    <w:p>
      <w:pPr>
        <w:pStyle w:val="BookText"/>
      </w:pPr>
      <w:r>
        <w:rPr>
          <w:rFonts w:ascii="Amiri" w:hAnsi="Amiri" w:eastAsia="Amiri" w:cs="Amiri"/>
          <w:lang w:bidi="ar-SA"/>
          <w:color w:val="111111"/>
          <w:sz w:val="28"/>
          <w:szCs w:val="28"/>
          <w:rtl/>
        </w:rPr>
        <w:t xml:space="preserve">ممّا یؤسف له أن نری بعض الآباء یُکْرِهُونَ أبناءَهُم علی السّفر إلی دول الکفر للدراسة.(یجبرونهم) </w:t>
      </w:r>
      <w:r>
        <w:rPr>
          <w:rStyle w:val="FootnoteReference"/>
        </w:rPr>
        <w:footnoteReference w:id="2225"/>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2" w:name="pg6612_63141"/>
    <w:bookmarkEnd w:id="632"/>
    <w:p>
      <w:pPr>
        <w:pStyle w:val="Heading3"/>
      </w:pPr>
      <w:bookmarkStart w:id="6067" w:name="_Toc5232"/>
      <w:r>
        <w:t>کَرَّهَهُ (إلیه)</w:t>
      </w:r>
      <w:bookmarkEnd w:id="6067"/>
    </w:p>
    <w:p>
      <w:pPr>
        <w:pStyle w:val="BookText"/>
      </w:pPr>
      <w:r>
        <w:rPr>
          <w:rFonts w:ascii="Amiri" w:hAnsi="Amiri" w:eastAsia="Amiri" w:cs="Amiri"/>
          <w:lang w:bidi="ar-SA"/>
          <w:color w:val="111111"/>
          <w:sz w:val="28"/>
          <w:szCs w:val="28"/>
          <w:rtl/>
        </w:rPr>
        <w:t xml:space="preserve">استطعت أن أُکَرِّهَ التدخینَ إلی زید فترکه.(أن أجعله مکروها) </w:t>
      </w:r>
      <w:r>
        <w:rPr>
          <w:rStyle w:val="FootnoteReference"/>
        </w:rPr>
        <w:footnoteReference w:id="2226"/>
      </w:r>
    </w:p>
    <w:p>
      <w:pPr>
        <w:pStyle w:val="BookText"/>
      </w:pPr>
      <w:r>
        <w:rPr>
          <w:rFonts w:ascii="Amiri" w:hAnsi="Amiri" w:eastAsia="Amiri" w:cs="Amiri"/>
          <w:lang w:bidi="ar-SA"/>
          <w:color w:val="111111"/>
          <w:sz w:val="28"/>
          <w:szCs w:val="28"/>
          <w:rtl/>
        </w:rPr>
        <w:t xml:space="preserve">.و منه قوله تعالی: ...وَ کَرَّهَ إِلَیْکُمُ الْکُفْرَ وَ الْفُسُوقَ وَ الْعِصْیانَ الحجرات7/. [1]</w:t>
      </w:r>
    </w:p>
    <w:p>
      <w:pPr>
        <w:pStyle w:val="Heading3"/>
      </w:pPr>
      <w:bookmarkStart w:id="6068" w:name="_Toc5233"/>
      <w:r>
        <w:t>اِسْتَکْرَهَهُ</w:t>
      </w:r>
      <w:bookmarkEnd w:id="6068"/>
    </w:p>
    <w:p>
      <w:pPr>
        <w:pStyle w:val="BookText"/>
      </w:pPr>
      <w:r>
        <w:rPr>
          <w:rFonts w:ascii="Amiri" w:hAnsi="Amiri" w:eastAsia="Amiri" w:cs="Amiri"/>
          <w:lang w:bidi="ar-SA"/>
          <w:color w:val="111111"/>
          <w:sz w:val="28"/>
          <w:szCs w:val="28"/>
          <w:rtl/>
        </w:rPr>
        <w:t xml:space="preserve">یَسْتَکْرِهُ المؤمنُ أن یعیش فی بلاد تسودها المنکرات.</w:t>
      </w:r>
    </w:p>
    <w:p>
      <w:pPr>
        <w:pStyle w:val="BookText"/>
      </w:pPr>
      <w:r>
        <w:rPr>
          <w:rFonts w:ascii="Amiri" w:hAnsi="Amiri" w:eastAsia="Amiri" w:cs="Amiri"/>
          <w:lang w:bidi="ar-SA"/>
          <w:color w:val="111111"/>
          <w:sz w:val="28"/>
          <w:szCs w:val="28"/>
          <w:rtl/>
        </w:rPr>
        <w:t xml:space="preserve">(یَکْرَهُ)</w:t>
      </w:r>
    </w:p>
    <w:p>
      <w:pPr>
        <w:pStyle w:val="BookText"/>
      </w:pPr>
      <w:r>
        <w:rPr>
          <w:rFonts w:ascii="IRNazanin" w:hAnsi="IRNazanin" w:eastAsia="IRNazanin" w:cs="IRNazanin"/>
          <w:lang w:bidi="fa-IR"/>
          <w:color w:val="111111"/>
          <w:sz w:val="28"/>
          <w:szCs w:val="28"/>
          <w:rtl/>
        </w:rPr>
        <w:t xml:space="preserve">[کری]</w:t>
      </w:r>
    </w:p>
    <w:p>
      <w:pPr>
        <w:pStyle w:val="BookText"/>
      </w:pPr>
      <w:r>
        <w:rPr>
          <w:rFonts w:ascii="Amiri" w:hAnsi="Amiri" w:eastAsia="Amiri" w:cs="Amiri"/>
          <w:lang w:bidi="ar-SA"/>
          <w:color w:val="111111"/>
          <w:sz w:val="28"/>
          <w:szCs w:val="28"/>
          <w:rtl/>
        </w:rPr>
        <w:t xml:space="preserve">کَرَاهُ یَکْرِی کَرْیاً</w:t>
      </w:r>
    </w:p>
    <w:p>
      <w:pPr>
        <w:pStyle w:val="BookText"/>
      </w:pPr>
      <w:r>
        <w:rPr>
          <w:rFonts w:ascii="Amiri" w:hAnsi="Amiri" w:eastAsia="Amiri" w:cs="Amiri"/>
          <w:lang w:bidi="ar-SA"/>
          <w:color w:val="111111"/>
          <w:sz w:val="28"/>
          <w:szCs w:val="28"/>
          <w:rtl/>
        </w:rPr>
        <w:t xml:space="preserve">کَرَی العمّالُ النّهرَ.(حفروا فیه حفرة جدیدة)</w:t>
      </w:r>
    </w:p>
    <w:p>
      <w:pPr>
        <w:pStyle w:val="Heading3"/>
      </w:pPr>
      <w:bookmarkStart w:id="6069" w:name="_Toc5234"/>
      <w:r>
        <w:t>أَکْرَاهُ (له)</w:t>
      </w:r>
      <w:bookmarkEnd w:id="6069"/>
    </w:p>
    <w:p>
      <w:pPr>
        <w:pStyle w:val="BookText"/>
      </w:pPr>
      <w:r>
        <w:rPr>
          <w:rFonts w:ascii="Amiri" w:hAnsi="Amiri" w:eastAsia="Amiri" w:cs="Amiri"/>
          <w:lang w:bidi="ar-SA"/>
          <w:color w:val="111111"/>
          <w:sz w:val="28"/>
          <w:szCs w:val="28"/>
          <w:rtl/>
        </w:rPr>
        <w:t xml:space="preserve">أَکْرَی زیدٌ سیّارتَهُ أو دوابَّهُ أو دارَهُ لسعد.(آجرها)</w:t>
      </w:r>
    </w:p>
    <w:p>
      <w:pPr>
        <w:pStyle w:val="Heading3"/>
      </w:pPr>
      <w:bookmarkStart w:id="6070" w:name="_Toc5235"/>
      <w:r>
        <w:t>کَارَاهُ مُکَارَاةً و کِرَاءً</w:t>
      </w:r>
      <w:bookmarkEnd w:id="6070"/>
    </w:p>
    <w:p>
      <w:pPr>
        <w:pStyle w:val="BookText"/>
      </w:pPr>
      <w:r>
        <w:rPr>
          <w:rFonts w:ascii="Amiri" w:hAnsi="Amiri" w:eastAsia="Amiri" w:cs="Amiri"/>
          <w:lang w:bidi="ar-SA"/>
          <w:color w:val="111111"/>
          <w:sz w:val="28"/>
          <w:szCs w:val="28"/>
          <w:rtl/>
        </w:rPr>
        <w:t xml:space="preserve">کَارَاهُ / أَکْرَاهُ و آجره. </w:t>
      </w:r>
      <w:r>
        <w:rPr>
          <w:rStyle w:val="FootnoteReference"/>
        </w:rPr>
        <w:footnoteReference w:id="2227"/>
      </w:r>
    </w:p>
    <w:p>
      <w:pPr>
        <w:pStyle w:val="Heading3"/>
      </w:pPr>
      <w:bookmarkStart w:id="6071" w:name="_Toc5236"/>
      <w:r>
        <w:t>اِکْتَرَاهُ</w:t>
      </w:r>
      <w:bookmarkEnd w:id="6071"/>
    </w:p>
    <w:p>
      <w:pPr>
        <w:pStyle w:val="BookText"/>
      </w:pPr>
      <w:r>
        <w:rPr>
          <w:rFonts w:ascii="Amiri" w:hAnsi="Amiri" w:eastAsia="Amiri" w:cs="Amiri"/>
          <w:lang w:bidi="ar-SA"/>
          <w:color w:val="111111"/>
          <w:sz w:val="28"/>
          <w:szCs w:val="28"/>
          <w:rtl/>
        </w:rPr>
        <w:t xml:space="preserve">اِکْتَرَی زیدٌ دارَ سعد أو نحوها.(استأجرها)</w:t>
      </w:r>
    </w:p>
    <w:p>
      <w:pPr>
        <w:pStyle w:val="Heading3"/>
      </w:pPr>
      <w:bookmarkStart w:id="6072" w:name="_Toc5237"/>
      <w:r>
        <w:t>اِسْتَکْرَاهُ</w:t>
      </w:r>
      <w:bookmarkEnd w:id="6072"/>
    </w:p>
    <w:p>
      <w:pPr>
        <w:pStyle w:val="BookText"/>
      </w:pPr>
      <w:r>
        <w:rPr>
          <w:rFonts w:ascii="Amiri" w:hAnsi="Amiri" w:eastAsia="Amiri" w:cs="Amiri"/>
          <w:lang w:bidi="ar-SA"/>
          <w:color w:val="111111"/>
          <w:sz w:val="28"/>
          <w:szCs w:val="28"/>
          <w:rtl/>
        </w:rPr>
        <w:t xml:space="preserve">اِسْتَکرَاهُ / اِکْتَرَاهُ و استأجره.</w:t>
      </w:r>
    </w:p>
    <w:p>
      <w:pPr>
        <w:pStyle w:val="BookText"/>
      </w:pPr>
      <w:r>
        <w:rPr>
          <w:rFonts w:ascii="IRNazanin" w:hAnsi="IRNazanin" w:eastAsia="IRNazanin" w:cs="IRNazanin"/>
          <w:lang w:bidi="fa-IR"/>
          <w:color w:val="111111"/>
          <w:sz w:val="28"/>
          <w:szCs w:val="28"/>
          <w:rtl/>
        </w:rPr>
        <w:t xml:space="preserve">[کسب]</w:t>
      </w:r>
    </w:p>
    <w:p>
      <w:pPr>
        <w:pStyle w:val="BookText"/>
      </w:pPr>
      <w:r>
        <w:rPr>
          <w:rFonts w:ascii="Amiri" w:hAnsi="Amiri" w:eastAsia="Amiri" w:cs="Amiri"/>
          <w:lang w:bidi="ar-SA"/>
          <w:color w:val="111111"/>
          <w:sz w:val="28"/>
          <w:szCs w:val="28"/>
          <w:rtl/>
        </w:rPr>
        <w:t xml:space="preserve">کَسَبَ یَکْسِبُ کَسْباً (له)</w:t>
      </w:r>
    </w:p>
    <w:p>
      <w:pPr>
        <w:pStyle w:val="BookText"/>
      </w:pPr>
      <w:r>
        <w:rPr>
          <w:rFonts w:ascii="Amiri" w:hAnsi="Amiri" w:eastAsia="Amiri" w:cs="Amiri"/>
          <w:lang w:bidi="ar-SA"/>
          <w:color w:val="111111"/>
          <w:sz w:val="28"/>
          <w:szCs w:val="28"/>
          <w:rtl/>
        </w:rPr>
        <w:t xml:space="preserve">یَکْسِبُ زیدٌ لأهله من الصّباح إلی المساء.(یطلب الرّزق و المعیشة لهم) </w:t>
      </w:r>
      <w:r>
        <w:rPr>
          <w:rStyle w:val="FootnoteReference"/>
        </w:rPr>
        <w:footnoteReference w:id="2228"/>
      </w:r>
    </w:p>
    <w:p>
      <w:pPr>
        <w:pStyle w:val="Heading3"/>
      </w:pPr>
      <w:bookmarkStart w:id="6073" w:name="_Toc5238"/>
      <w:r>
        <w:t>کَسَبَهُ</w:t>
      </w:r>
      <w:bookmarkEnd w:id="6073"/>
    </w:p>
    <w:p>
      <w:pPr>
        <w:pStyle w:val="BookText"/>
      </w:pPr>
      <w:r>
        <w:rPr>
          <w:rFonts w:ascii="Amiri" w:hAnsi="Amiri" w:eastAsia="Amiri" w:cs="Amiri"/>
          <w:lang w:bidi="ar-SA"/>
          <w:color w:val="111111"/>
          <w:sz w:val="28"/>
          <w:szCs w:val="28"/>
          <w:rtl/>
        </w:rPr>
        <w:t xml:space="preserve">کَسَبَ زیدٌ مالا وافرا بتجارته.(ربح،حصّل،نال) </w:t>
      </w:r>
      <w:r>
        <w:rPr>
          <w:rStyle w:val="FootnoteReference"/>
        </w:rPr>
        <w:footnoteReference w:id="2229"/>
      </w:r>
    </w:p>
    <w:p>
      <w:pPr>
        <w:pStyle w:val="BookText"/>
      </w:pPr>
      <w:r>
        <w:rPr>
          <w:rFonts w:ascii="Amiri" w:hAnsi="Amiri" w:eastAsia="Amiri" w:cs="Amiri"/>
          <w:lang w:bidi="ar-SA"/>
          <w:color w:val="111111"/>
          <w:sz w:val="28"/>
          <w:szCs w:val="28"/>
          <w:rtl/>
        </w:rPr>
        <w:t xml:space="preserve">کَسَبَهُ کَسَبَ زیدٌ خطأً کبیرا فی تصرّفه هذا.(تحمّل) </w:t>
      </w:r>
      <w:r>
        <w:rPr>
          <w:rStyle w:val="FootnoteReference"/>
        </w:rPr>
        <w:footnoteReference w:id="2230"/>
      </w:r>
    </w:p>
    <w:p>
      <w:pPr>
        <w:pStyle w:val="Heading3"/>
      </w:pPr>
      <w:bookmarkStart w:id="6074" w:name="_Toc5239"/>
      <w:r>
        <w:t>أَکْسَبَهُ (إیّاه)</w:t>
      </w:r>
      <w:bookmarkEnd w:id="6074"/>
    </w:p>
    <w:p>
      <w:pPr>
        <w:pStyle w:val="BookText"/>
      </w:pPr>
      <w:r>
        <w:rPr>
          <w:rFonts w:ascii="Amiri" w:hAnsi="Amiri" w:eastAsia="Amiri" w:cs="Amiri"/>
          <w:lang w:bidi="ar-SA"/>
          <w:color w:val="111111"/>
          <w:sz w:val="28"/>
          <w:szCs w:val="28"/>
          <w:rtl/>
        </w:rPr>
        <w:t xml:space="preserve">أَکْسَبَ الوالدُ ابنَهُ علما أو مالا أو غیرهما.(جعله یکسبه)</w:t>
      </w:r>
    </w:p>
    <w:p>
      <w:pPr>
        <w:pStyle w:val="Heading3"/>
      </w:pPr>
      <w:bookmarkStart w:id="6075" w:name="_Toc5240"/>
      <w:r>
        <w:t>اِکْتَسَبَهُ</w:t>
      </w:r>
      <w:bookmarkEnd w:id="6075"/>
    </w:p>
    <w:p>
      <w:pPr>
        <w:pStyle w:val="BookText"/>
      </w:pPr>
      <w:r>
        <w:rPr>
          <w:rFonts w:ascii="Amiri" w:hAnsi="Amiri" w:eastAsia="Amiri" w:cs="Amiri"/>
          <w:lang w:bidi="ar-SA"/>
          <w:color w:val="111111"/>
          <w:sz w:val="28"/>
          <w:szCs w:val="28"/>
          <w:rtl/>
        </w:rPr>
        <w:t xml:space="preserve">اِکْتَسَبَ زیدٌ مالا أو علما.(ناله و حصل علیه)</w:t>
      </w:r>
    </w:p>
    <w:p>
      <w:pPr>
        <w:pStyle w:val="BookText"/>
      </w:pPr>
      <w:r>
        <w:rPr>
          <w:rFonts w:ascii="Amiri" w:hAnsi="Amiri" w:eastAsia="Amiri" w:cs="Amiri"/>
          <w:lang w:bidi="ar-SA"/>
          <w:color w:val="111111"/>
          <w:sz w:val="28"/>
          <w:szCs w:val="28"/>
          <w:rtl/>
        </w:rPr>
        <w:t xml:space="preserve">اِکْتَسَبَهُ اِکْتَسَبَ زیدٌ إثما عظیما باستغابته بعض المؤمنین.</w:t>
      </w:r>
    </w:p>
    <w:p>
      <w:pPr>
        <w:pStyle w:val="BookText"/>
      </w:pPr>
      <w:r>
        <w:rPr>
          <w:rFonts w:ascii="Amiri" w:hAnsi="Amiri" w:eastAsia="Amiri" w:cs="Amiri"/>
          <w:lang w:bidi="ar-SA"/>
          <w:color w:val="111111"/>
          <w:sz w:val="28"/>
          <w:szCs w:val="28"/>
          <w:rtl/>
        </w:rPr>
        <w:t xml:space="preserve">(تحمّل) </w:t>
      </w:r>
      <w:r>
        <w:rPr>
          <w:rStyle w:val="FootnoteReference"/>
        </w:rPr>
        <w:footnoteReference w:id="2231"/>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3" w:name="pg6612_63142"/>
    <w:bookmarkEnd w:id="633"/>
    <w:p>
      <w:pPr>
        <w:pStyle w:val="Heading3"/>
      </w:pPr>
      <w:bookmarkStart w:id="6076" w:name="_Toc5241"/>
      <w:r>
        <w:t>تَکَسَّبَ</w:t>
      </w:r>
      <w:bookmarkEnd w:id="6076"/>
    </w:p>
    <w:p>
      <w:pPr>
        <w:pStyle w:val="BookText"/>
      </w:pPr>
      <w:r>
        <w:rPr>
          <w:rFonts w:ascii="Amiri" w:hAnsi="Amiri" w:eastAsia="Amiri" w:cs="Amiri"/>
          <w:lang w:bidi="ar-SA"/>
          <w:color w:val="111111"/>
          <w:sz w:val="28"/>
          <w:szCs w:val="28"/>
          <w:rtl/>
        </w:rPr>
        <w:t xml:space="preserve">یسافرُ زیدٌ إلی بعض الدول لِیَتَکَسَّبَ فیها.(یتکلّف الکسب،یکسب بمشقّة) </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.و یقال:هو یتکسّب بمدح الخلفاء بشعره،أی یربح أو یحصل علی المال و الهدایا.</w:t>
      </w:r>
    </w:p>
    <w:p>
      <w:pPr>
        <w:pStyle w:val="BookText"/>
      </w:pPr>
      <w:r>
        <w:rPr>
          <w:rFonts w:ascii="IRNazanin" w:hAnsi="IRNazanin" w:eastAsia="IRNazanin" w:cs="IRNazanin"/>
          <w:lang w:bidi="fa-IR"/>
          <w:color w:val="111111"/>
          <w:sz w:val="28"/>
          <w:szCs w:val="28"/>
          <w:rtl/>
        </w:rPr>
        <w:t xml:space="preserve">[کسح]</w:t>
      </w:r>
    </w:p>
    <w:p>
      <w:pPr>
        <w:pStyle w:val="BookText"/>
      </w:pPr>
      <w:r>
        <w:rPr>
          <w:rFonts w:ascii="Amiri" w:hAnsi="Amiri" w:eastAsia="Amiri" w:cs="Amiri"/>
          <w:lang w:bidi="ar-SA"/>
          <w:color w:val="111111"/>
          <w:sz w:val="28"/>
          <w:szCs w:val="28"/>
          <w:rtl/>
        </w:rPr>
        <w:t xml:space="preserve">کَسَحَهُ یَکْسَحُ کَسْحاً</w:t>
      </w:r>
    </w:p>
    <w:p>
      <w:pPr>
        <w:pStyle w:val="BookText"/>
      </w:pPr>
      <w:r>
        <w:rPr>
          <w:rFonts w:ascii="Amiri" w:hAnsi="Amiri" w:eastAsia="Amiri" w:cs="Amiri"/>
          <w:lang w:bidi="ar-SA"/>
          <w:color w:val="111111"/>
          <w:sz w:val="28"/>
          <w:szCs w:val="28"/>
          <w:rtl/>
        </w:rPr>
        <w:t xml:space="preserve">کَسَحَتِ الریحُ الأرضَ.(أزالت عنها ما علیها من تراب و أوراق و نحوهما) </w:t>
      </w:r>
      <w:r>
        <w:rPr>
          <w:rStyle w:val="FootnoteReference"/>
        </w:rPr>
        <w:footnoteReference w:id="2233"/>
      </w:r>
    </w:p>
    <w:p>
      <w:pPr>
        <w:pStyle w:val="Heading3"/>
      </w:pPr>
      <w:bookmarkStart w:id="6077" w:name="_Toc5242"/>
      <w:r>
        <w:t>اِکْتَسَحَهُ</w:t>
      </w:r>
      <w:bookmarkEnd w:id="6077"/>
    </w:p>
    <w:p>
      <w:pPr>
        <w:pStyle w:val="BookText"/>
      </w:pPr>
      <w:r>
        <w:rPr>
          <w:rFonts w:ascii="Amiri" w:hAnsi="Amiri" w:eastAsia="Amiri" w:cs="Amiri"/>
          <w:lang w:bidi="ar-SA"/>
          <w:color w:val="111111"/>
          <w:sz w:val="28"/>
          <w:szCs w:val="28"/>
          <w:rtl/>
        </w:rPr>
        <w:t xml:space="preserve">اِکْتَسَحَ السّیلُ کلَّ شیء أمامَهُ.(ذهب به) </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[کسد]</w:t>
      </w:r>
    </w:p>
    <w:p>
      <w:pPr>
        <w:pStyle w:val="BookText"/>
      </w:pPr>
      <w:r>
        <w:rPr>
          <w:rFonts w:ascii="Amiri" w:hAnsi="Amiri" w:eastAsia="Amiri" w:cs="Amiri"/>
          <w:lang w:bidi="ar-SA"/>
          <w:color w:val="111111"/>
          <w:sz w:val="28"/>
          <w:szCs w:val="28"/>
          <w:rtl/>
        </w:rPr>
        <w:t xml:space="preserve">کَسُدَ یَکْسُدُ کَسَاداً</w:t>
      </w:r>
    </w:p>
    <w:p>
      <w:pPr>
        <w:pStyle w:val="BookText"/>
      </w:pPr>
      <w:r>
        <w:rPr>
          <w:rFonts w:ascii="Amiri" w:hAnsi="Amiri" w:eastAsia="Amiri" w:cs="Amiri"/>
          <w:lang w:bidi="ar-SA"/>
          <w:color w:val="111111"/>
          <w:sz w:val="28"/>
          <w:szCs w:val="28"/>
          <w:rtl/>
        </w:rPr>
        <w:t xml:space="preserve">کَسُدَتِ البضاعةُ أو تجارتُهَا أو سوقُهَا.(لم ترج لقلّة الرّغبة فیها)</w:t>
      </w:r>
    </w:p>
    <w:p>
      <w:pPr>
        <w:pStyle w:val="Heading3"/>
      </w:pPr>
      <w:bookmarkStart w:id="6078" w:name="_Toc5243"/>
      <w:r>
        <w:t>کَسَدَ یَکْسُدُ کَسَاداً</w:t>
      </w:r>
      <w:bookmarkEnd w:id="6078"/>
    </w:p>
    <w:p>
      <w:pPr>
        <w:pStyle w:val="BookText"/>
      </w:pPr>
      <w:r>
        <w:rPr>
          <w:rFonts w:ascii="Amiri" w:hAnsi="Amiri" w:eastAsia="Amiri" w:cs="Amiri"/>
          <w:lang w:bidi="ar-SA"/>
          <w:color w:val="111111"/>
          <w:sz w:val="28"/>
          <w:szCs w:val="28"/>
          <w:rtl/>
        </w:rPr>
        <w:t xml:space="preserve">کَسَدَ / کَسُدَ</w:t>
      </w:r>
    </w:p>
    <w:p>
      <w:pPr>
        <w:pStyle w:val="Heading3"/>
      </w:pPr>
      <w:bookmarkStart w:id="6079" w:name="_Toc5244"/>
      <w:r>
        <w:t>أَکْسَدَهُ</w:t>
      </w:r>
      <w:bookmarkEnd w:id="6079"/>
    </w:p>
    <w:p>
      <w:pPr>
        <w:pStyle w:val="BookText"/>
      </w:pPr>
      <w:r>
        <w:rPr>
          <w:rFonts w:ascii="Amiri" w:hAnsi="Amiri" w:eastAsia="Amiri" w:cs="Amiri"/>
          <w:lang w:bidi="ar-SA"/>
          <w:color w:val="111111"/>
          <w:sz w:val="28"/>
          <w:szCs w:val="28"/>
          <w:rtl/>
        </w:rPr>
        <w:t xml:space="preserve">أَکْسَدَتْ قوانینُ الاشتراکیة أسواق القطاع الخاص.</w:t>
      </w:r>
    </w:p>
    <w:p>
      <w:pPr>
        <w:pStyle w:val="BookText"/>
      </w:pPr>
      <w:r>
        <w:rPr>
          <w:rFonts w:ascii="IRNazanin" w:hAnsi="IRNazanin" w:eastAsia="IRNazanin" w:cs="IRNazanin"/>
          <w:lang w:bidi="fa-IR"/>
          <w:color w:val="111111"/>
          <w:sz w:val="28"/>
          <w:szCs w:val="28"/>
          <w:rtl/>
        </w:rPr>
        <w:t xml:space="preserve">(جعلتها کاسدة)</w:t>
      </w:r>
    </w:p>
    <w:p>
      <w:pPr>
        <w:pStyle w:val="BookText"/>
      </w:pPr>
      <w:r>
        <w:rPr>
          <w:rFonts w:ascii="IRNazanin" w:hAnsi="IRNazanin" w:eastAsia="IRNazanin" w:cs="IRNazanin"/>
          <w:lang w:bidi="fa-IR"/>
          <w:color w:val="111111"/>
          <w:sz w:val="28"/>
          <w:szCs w:val="28"/>
          <w:rtl/>
        </w:rPr>
        <w:t xml:space="preserve">[کسر]</w:t>
      </w:r>
    </w:p>
    <w:p>
      <w:pPr>
        <w:pStyle w:val="BookText"/>
      </w:pPr>
      <w:r>
        <w:rPr>
          <w:rFonts w:ascii="Amiri" w:hAnsi="Amiri" w:eastAsia="Amiri" w:cs="Amiri"/>
          <w:lang w:bidi="ar-SA"/>
          <w:color w:val="111111"/>
          <w:sz w:val="28"/>
          <w:szCs w:val="28"/>
          <w:rtl/>
        </w:rPr>
        <w:t xml:space="preserve">کَسَرَهُ یَکْسِرُ کَسْراً</w:t>
      </w:r>
    </w:p>
    <w:p>
      <w:pPr>
        <w:pStyle w:val="BookText"/>
      </w:pPr>
      <w:r>
        <w:rPr>
          <w:rFonts w:ascii="Amiri" w:hAnsi="Amiri" w:eastAsia="Amiri" w:cs="Amiri"/>
          <w:lang w:bidi="ar-SA"/>
          <w:color w:val="111111"/>
          <w:sz w:val="28"/>
          <w:szCs w:val="28"/>
          <w:rtl/>
        </w:rPr>
        <w:t xml:space="preserve">کَسَرَ زیدٌ الزّجاجةَ.(هشمها و جعلها أجزاء)</w:t>
      </w:r>
    </w:p>
    <w:p>
      <w:pPr>
        <w:pStyle w:val="Heading3"/>
      </w:pPr>
      <w:bookmarkStart w:id="6080" w:name="_Toc5245"/>
      <w:r>
        <w:t>کَسَرَ</w:t>
      </w:r>
      <w:bookmarkEnd w:id="6080"/>
    </w:p>
    <w:p>
      <w:pPr>
        <w:pStyle w:val="BookText"/>
      </w:pPr>
      <w:r>
        <w:rPr>
          <w:rFonts w:ascii="Amiri" w:hAnsi="Amiri" w:eastAsia="Amiri" w:cs="Amiri"/>
          <w:lang w:bidi="ar-SA"/>
          <w:color w:val="111111"/>
          <w:sz w:val="28"/>
          <w:szCs w:val="28"/>
          <w:rtl/>
        </w:rPr>
        <w:t xml:space="preserve">أضفت لماء القدح ماء من الحنفیّة لِأَکْسِرَ حرارتَهُ أو برودتَهُ.(لأقلّل منها)</w:t>
      </w:r>
    </w:p>
    <w:p>
      <w:pPr>
        <w:pStyle w:val="BookText"/>
      </w:pPr>
      <w:r>
        <w:rPr>
          <w:rFonts w:ascii="Amiri" w:hAnsi="Amiri" w:eastAsia="Amiri" w:cs="Amiri"/>
          <w:lang w:bidi="ar-SA"/>
          <w:color w:val="111111"/>
          <w:sz w:val="28"/>
          <w:szCs w:val="28"/>
          <w:rtl/>
        </w:rPr>
        <w:t xml:space="preserve">کَسَرَ کَسَرْنَا جیشَ عدوّنا.(هزمناه)</w:t>
      </w:r>
    </w:p>
    <w:p>
      <w:pPr>
        <w:pStyle w:val="BookText"/>
      </w:pPr>
      <w:r>
        <w:rPr>
          <w:rFonts w:ascii="Amiri" w:hAnsi="Amiri" w:eastAsia="Amiri" w:cs="Amiri"/>
          <w:lang w:bidi="ar-SA"/>
          <w:color w:val="111111"/>
          <w:sz w:val="28"/>
          <w:szCs w:val="28"/>
          <w:rtl/>
        </w:rPr>
        <w:t xml:space="preserve">کَسَرَ کَسَرَ زیدٌ آخرَ الکلمة.(ألحق الکسرة به)</w:t>
      </w:r>
    </w:p>
    <w:p>
      <w:pPr>
        <w:pStyle w:val="Heading3"/>
      </w:pPr>
      <w:bookmarkStart w:id="6081" w:name="_Toc5246"/>
      <w:r>
        <w:t>کَسَرَ (منه)</w:t>
      </w:r>
      <w:bookmarkEnd w:id="6081"/>
    </w:p>
    <w:p>
      <w:pPr>
        <w:pStyle w:val="BookText"/>
      </w:pPr>
      <w:r>
        <w:rPr>
          <w:rFonts w:ascii="Amiri" w:hAnsi="Amiri" w:eastAsia="Amiri" w:cs="Amiri"/>
          <w:lang w:bidi="ar-SA"/>
          <w:color w:val="111111"/>
          <w:sz w:val="28"/>
          <w:szCs w:val="28"/>
          <w:rtl/>
        </w:rPr>
        <w:t xml:space="preserve">کَسَرْتُ من رغیف الخبز لآکل.(أخذت من طرفه قطعة) </w:t>
      </w:r>
      <w:r>
        <w:rPr>
          <w:rStyle w:val="FootnoteReference"/>
        </w:rPr>
        <w:footnoteReference w:id="2235"/>
      </w:r>
    </w:p>
    <w:p>
      <w:pPr>
        <w:pStyle w:val="Heading3"/>
      </w:pPr>
      <w:bookmarkStart w:id="6082" w:name="_Toc5247"/>
      <w:r>
        <w:t>کَسَّرَهُ</w:t>
      </w:r>
      <w:bookmarkEnd w:id="6082"/>
    </w:p>
    <w:p>
      <w:pPr>
        <w:pStyle w:val="BookText"/>
      </w:pPr>
      <w:r>
        <w:rPr>
          <w:rFonts w:ascii="Amiri" w:hAnsi="Amiri" w:eastAsia="Amiri" w:cs="Amiri"/>
          <w:lang w:bidi="ar-SA"/>
          <w:color w:val="111111"/>
          <w:sz w:val="28"/>
          <w:szCs w:val="28"/>
          <w:rtl/>
        </w:rPr>
        <w:t xml:space="preserve">کَسَّرَ الطّفلُ الزّجاجةَ.(أکثر فی کسرها)</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34" w:name="pg6612_63143"/>
    <w:bookmarkEnd w:id="634"/>
    <w:p>
      <w:pPr>
        <w:pStyle w:val="Heading3"/>
      </w:pPr>
      <w:bookmarkStart w:id="6083" w:name="_Toc5248"/>
      <w:r>
        <w:t>کَسَّرَهُ</w:t>
      </w:r>
      <w:bookmarkEnd w:id="6083"/>
    </w:p>
    <w:p>
      <w:pPr>
        <w:pStyle w:val="BookText"/>
      </w:pPr>
      <w:r>
        <w:rPr>
          <w:rFonts w:ascii="Amiri" w:hAnsi="Amiri" w:eastAsia="Amiri" w:cs="Amiri"/>
          <w:lang w:bidi="ar-SA"/>
          <w:color w:val="111111"/>
          <w:sz w:val="28"/>
          <w:szCs w:val="28"/>
          <w:rtl/>
        </w:rPr>
        <w:t xml:space="preserve">کَسَّرَ زیدٌ الشِّعْرَ حینما قرأه.(لم یقرأه بالشّکل الصحیح وزنا أو إعرابا)</w:t>
      </w:r>
    </w:p>
    <w:p>
      <w:pPr>
        <w:pStyle w:val="Heading3"/>
      </w:pPr>
      <w:bookmarkStart w:id="6084" w:name="_Toc5249"/>
      <w:r>
        <w:t>اِنْکَسَرَ</w:t>
      </w:r>
      <w:bookmarkEnd w:id="6084"/>
    </w:p>
    <w:p>
      <w:pPr>
        <w:pStyle w:val="BookText"/>
      </w:pPr>
      <w:r>
        <w:rPr>
          <w:rFonts w:ascii="Amiri" w:hAnsi="Amiri" w:eastAsia="Amiri" w:cs="Amiri"/>
          <w:lang w:bidi="ar-SA"/>
          <w:color w:val="111111"/>
          <w:sz w:val="28"/>
          <w:szCs w:val="28"/>
          <w:rtl/>
        </w:rPr>
        <w:t xml:space="preserve">اِنْکَسَرَ القدحُ أو الجیشُ أو حرارةُ الماء و الجوّ أو برودتهما.(کسر و هو مطاوع کَسَرَه)</w:t>
      </w:r>
    </w:p>
    <w:p>
      <w:pPr>
        <w:pStyle w:val="Heading3"/>
      </w:pPr>
      <w:bookmarkStart w:id="6085" w:name="_Toc5250"/>
      <w:r>
        <w:t>تَکَسَّرَ</w:t>
      </w:r>
      <w:bookmarkEnd w:id="6085"/>
    </w:p>
    <w:p>
      <w:pPr>
        <w:pStyle w:val="BookText"/>
      </w:pPr>
      <w:r>
        <w:rPr>
          <w:rFonts w:ascii="Amiri" w:hAnsi="Amiri" w:eastAsia="Amiri" w:cs="Amiri"/>
          <w:lang w:bidi="ar-SA"/>
          <w:color w:val="111111"/>
          <w:sz w:val="28"/>
          <w:szCs w:val="28"/>
          <w:rtl/>
        </w:rPr>
        <w:t xml:space="preserve">تَکَسَّرَ زجاجُ النّوافذ لحدوث زلزال فی المنطقة.(کسّر، و هو مطاوع کسّره)</w:t>
      </w:r>
    </w:p>
    <w:p>
      <w:pPr>
        <w:pStyle w:val="BookText"/>
      </w:pPr>
      <w:r>
        <w:rPr>
          <w:rFonts w:ascii="IRNazanin" w:hAnsi="IRNazanin" w:eastAsia="IRNazanin" w:cs="IRNazanin"/>
          <w:lang w:bidi="fa-IR"/>
          <w:color w:val="111111"/>
          <w:sz w:val="28"/>
          <w:szCs w:val="28"/>
          <w:rtl/>
        </w:rPr>
        <w:t xml:space="preserve">[کسف]</w:t>
      </w:r>
    </w:p>
    <w:p>
      <w:pPr>
        <w:pStyle w:val="BookText"/>
      </w:pPr>
      <w:r>
        <w:rPr>
          <w:rFonts w:ascii="Amiri" w:hAnsi="Amiri" w:eastAsia="Amiri" w:cs="Amiri"/>
          <w:lang w:bidi="ar-SA"/>
          <w:color w:val="111111"/>
          <w:sz w:val="28"/>
          <w:szCs w:val="28"/>
          <w:rtl/>
        </w:rPr>
        <w:t xml:space="preserve">کَسَفَ یَکْسِفُ کُسُوفاً</w:t>
      </w:r>
    </w:p>
    <w:p>
      <w:pPr>
        <w:pStyle w:val="BookText"/>
      </w:pPr>
      <w:r>
        <w:rPr>
          <w:rFonts w:ascii="Amiri" w:hAnsi="Amiri" w:eastAsia="Amiri" w:cs="Amiri"/>
          <w:lang w:bidi="ar-SA"/>
          <w:color w:val="111111"/>
          <w:sz w:val="28"/>
          <w:szCs w:val="28"/>
          <w:rtl/>
        </w:rPr>
        <w:t xml:space="preserve">کَسَفَتِ الشّمسُ.(احتجبت و ذهب ضوؤها)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.و قد یقال:انکسفت الشمس مطاوعة لکسفه.</w:t>
      </w:r>
    </w:p>
    <w:p>
      <w:pPr>
        <w:pStyle w:val="Heading3"/>
      </w:pPr>
      <w:bookmarkStart w:id="6086" w:name="_Toc5251"/>
      <w:r>
        <w:t>کَسَفَهُ کَسْفاُ</w:t>
      </w:r>
      <w:bookmarkEnd w:id="6086"/>
    </w:p>
    <w:p>
      <w:pPr>
        <w:pStyle w:val="BookText"/>
      </w:pPr>
      <w:r>
        <w:rPr>
          <w:rFonts w:ascii="Amiri" w:hAnsi="Amiri" w:eastAsia="Amiri" w:cs="Amiri"/>
          <w:lang w:bidi="ar-SA"/>
          <w:color w:val="111111"/>
          <w:sz w:val="28"/>
          <w:szCs w:val="28"/>
          <w:rtl/>
        </w:rPr>
        <w:t xml:space="preserve">یَکْسِفُ اللّهُ الشّمسَ بسننه الکونیّة الثابتة.(یحجبها بالقمر عن الأرض) </w:t>
      </w:r>
      <w:r>
        <w:rPr>
          <w:rStyle w:val="FootnoteReference"/>
        </w:rPr>
        <w:footnoteReference w:id="2237"/>
      </w:r>
    </w:p>
    <w:p>
      <w:pPr>
        <w:pStyle w:val="Heading3"/>
      </w:pPr>
      <w:bookmarkStart w:id="6087" w:name="_Toc5252"/>
      <w:r>
        <w:t>کَسَفَهُ</w:t>
      </w:r>
      <w:bookmarkEnd w:id="6087"/>
    </w:p>
    <w:p>
      <w:pPr>
        <w:pStyle w:val="BookText"/>
      </w:pPr>
      <w:r>
        <w:rPr>
          <w:rFonts w:ascii="Amiri" w:hAnsi="Amiri" w:eastAsia="Amiri" w:cs="Amiri"/>
          <w:lang w:bidi="ar-SA"/>
          <w:color w:val="111111"/>
          <w:sz w:val="28"/>
          <w:szCs w:val="28"/>
          <w:rtl/>
        </w:rPr>
        <w:t xml:space="preserve">تَکْسِفُ الشمسُ النجومَ فی النهار.(تحجبها عن الرؤیة بضیائها)</w:t>
      </w:r>
    </w:p>
    <w:p>
      <w:pPr>
        <w:pStyle w:val="Heading3"/>
      </w:pPr>
      <w:bookmarkStart w:id="6088" w:name="_Toc5253"/>
      <w:r>
        <w:t>أَکْسَفَهُ</w:t>
      </w:r>
      <w:bookmarkEnd w:id="6088"/>
    </w:p>
    <w:p>
      <w:pPr>
        <w:pStyle w:val="BookText"/>
      </w:pPr>
      <w:r>
        <w:rPr>
          <w:rFonts w:ascii="Amiri" w:hAnsi="Amiri" w:eastAsia="Amiri" w:cs="Amiri"/>
          <w:lang w:bidi="ar-SA"/>
          <w:color w:val="111111"/>
          <w:sz w:val="28"/>
          <w:szCs w:val="28"/>
          <w:rtl/>
        </w:rPr>
        <w:t xml:space="preserve">أَکْسَفَهُ / کَسَفَهُ .</w:t>
      </w:r>
    </w:p>
    <w:p>
      <w:pPr>
        <w:pStyle w:val="BookText"/>
      </w:pPr>
      <w:r>
        <w:rPr>
          <w:rFonts w:ascii="IRNazanin" w:hAnsi="IRNazanin" w:eastAsia="IRNazanin" w:cs="IRNazanin"/>
          <w:lang w:bidi="fa-IR"/>
          <w:color w:val="111111"/>
          <w:sz w:val="28"/>
          <w:szCs w:val="28"/>
          <w:rtl/>
        </w:rPr>
        <w:t xml:space="preserve">[کسل]</w:t>
      </w:r>
    </w:p>
    <w:p>
      <w:pPr>
        <w:pStyle w:val="BookText"/>
      </w:pPr>
      <w:r>
        <w:rPr>
          <w:rFonts w:ascii="Amiri" w:hAnsi="Amiri" w:eastAsia="Amiri" w:cs="Amiri"/>
          <w:lang w:bidi="ar-SA"/>
          <w:color w:val="111111"/>
          <w:sz w:val="28"/>
          <w:szCs w:val="28"/>
          <w:rtl/>
        </w:rPr>
        <w:t xml:space="preserve">کَسِلَ یَکْسَلُ کَسَلا (عنه) 3</w:t>
      </w:r>
    </w:p>
    <w:p>
      <w:pPr>
        <w:pStyle w:val="BookText"/>
      </w:pPr>
      <w:r>
        <w:rPr>
          <w:rFonts w:ascii="Amiri" w:hAnsi="Amiri" w:eastAsia="Amiri" w:cs="Amiri"/>
          <w:lang w:bidi="ar-SA"/>
          <w:color w:val="111111"/>
          <w:sz w:val="28"/>
          <w:szCs w:val="28"/>
          <w:rtl/>
        </w:rPr>
        <w:t xml:space="preserve">کَسِلَ زیدٌ عن الدّراسة.(تثاقل عمّا لا ینبغی أن یتثاقل عنه)</w:t>
      </w:r>
    </w:p>
    <w:p>
      <w:pPr>
        <w:pStyle w:val="Heading3"/>
      </w:pPr>
      <w:bookmarkStart w:id="6089" w:name="_Toc5254"/>
      <w:r>
        <w:t>أَکْسَلَهُ</w:t>
      </w:r>
      <w:bookmarkEnd w:id="6089"/>
    </w:p>
    <w:p>
      <w:pPr>
        <w:pStyle w:val="BookText"/>
      </w:pPr>
      <w:r>
        <w:rPr>
          <w:rFonts w:ascii="Amiri" w:hAnsi="Amiri" w:eastAsia="Amiri" w:cs="Amiri"/>
          <w:lang w:bidi="ar-SA"/>
          <w:color w:val="111111"/>
          <w:sz w:val="28"/>
          <w:szCs w:val="28"/>
          <w:rtl/>
        </w:rPr>
        <w:t xml:space="preserve">أَکْسَلَ البردُ زیداً عن العمل.(جعله کسلا)</w:t>
      </w:r>
    </w:p>
    <w:p>
      <w:pPr>
        <w:pStyle w:val="Heading3"/>
      </w:pPr>
      <w:bookmarkStart w:id="6090" w:name="_Toc5255"/>
      <w:r>
        <w:t>کَسَّلَهُ</w:t>
      </w:r>
      <w:bookmarkEnd w:id="6090"/>
    </w:p>
    <w:p>
      <w:pPr>
        <w:pStyle w:val="BookText"/>
      </w:pPr>
      <w:r>
        <w:rPr>
          <w:rFonts w:ascii="Amiri" w:hAnsi="Amiri" w:eastAsia="Amiri" w:cs="Amiri"/>
          <w:lang w:bidi="ar-SA"/>
          <w:color w:val="111111"/>
          <w:sz w:val="28"/>
          <w:szCs w:val="28"/>
          <w:rtl/>
        </w:rPr>
        <w:t xml:space="preserve">کَسَّلَهُ / أَکْسَلَهُ .</w:t>
      </w:r>
    </w:p>
    <w:p>
      <w:pPr>
        <w:pStyle w:val="Heading3"/>
      </w:pPr>
      <w:bookmarkStart w:id="6091" w:name="_Toc5256"/>
      <w:r>
        <w:t>تَکَاسَلَ (فیه)</w:t>
      </w:r>
      <w:bookmarkEnd w:id="6091"/>
    </w:p>
    <w:p>
      <w:pPr>
        <w:pStyle w:val="BookText"/>
      </w:pPr>
      <w:r>
        <w:rPr>
          <w:rFonts w:ascii="Amiri" w:hAnsi="Amiri" w:eastAsia="Amiri" w:cs="Amiri"/>
          <w:lang w:bidi="ar-SA"/>
          <w:color w:val="111111"/>
          <w:sz w:val="28"/>
          <w:szCs w:val="28"/>
          <w:rtl/>
        </w:rPr>
        <w:t xml:space="preserve">تَکَاسَلَ زیدٌ فی وظیفته.(تعمّد الکسل)</w:t>
      </w:r>
    </w:p>
    <w:p>
      <w:pPr>
        <w:pStyle w:val="BookText"/>
      </w:pPr>
      <w:r>
        <w:rPr>
          <w:rFonts w:ascii="IRNazanin" w:hAnsi="IRNazanin" w:eastAsia="IRNazanin" w:cs="IRNazanin"/>
          <w:lang w:bidi="fa-IR"/>
          <w:color w:val="111111"/>
          <w:sz w:val="28"/>
          <w:szCs w:val="28"/>
          <w:rtl/>
        </w:rPr>
        <w:t xml:space="preserve">[کسو]</w:t>
      </w:r>
    </w:p>
    <w:p>
      <w:pPr>
        <w:pStyle w:val="BookText"/>
      </w:pPr>
      <w:r>
        <w:rPr>
          <w:rFonts w:ascii="Amiri" w:hAnsi="Amiri" w:eastAsia="Amiri" w:cs="Amiri"/>
          <w:lang w:bidi="ar-SA"/>
          <w:color w:val="111111"/>
          <w:sz w:val="28"/>
          <w:szCs w:val="28"/>
          <w:rtl/>
        </w:rPr>
        <w:t xml:space="preserve">کَسَاهُ یَکْسُو کَسْواً (إیّاه)</w:t>
      </w:r>
    </w:p>
    <w:p>
      <w:pPr>
        <w:pStyle w:val="BookText"/>
      </w:pPr>
      <w:r>
        <w:rPr>
          <w:rFonts w:ascii="Amiri" w:hAnsi="Amiri" w:eastAsia="Amiri" w:cs="Amiri"/>
          <w:lang w:bidi="ar-SA"/>
          <w:color w:val="111111"/>
          <w:sz w:val="28"/>
          <w:szCs w:val="28"/>
          <w:rtl/>
        </w:rPr>
        <w:t xml:space="preserve">کَسَا التاجرُ الفقیرَ ثوبا.(ألبسه إیّاه،أعطاه إیّاه لیلبسه) </w:t>
      </w:r>
      <w:r>
        <w:rPr>
          <w:rStyle w:val="FootnoteReference"/>
        </w:rPr>
        <w:footnoteReference w:id="2238"/>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35" w:name="pg6612_63144"/>
    <w:bookmarkEnd w:id="635"/>
    <w:p>
      <w:pPr>
        <w:pStyle w:val="Heading3"/>
      </w:pPr>
      <w:bookmarkStart w:id="6092" w:name="_Toc5257"/>
      <w:r>
        <w:t>کَسَاهُ (إیّاه)</w:t>
      </w:r>
      <w:bookmarkEnd w:id="6092"/>
    </w:p>
    <w:p>
      <w:pPr>
        <w:pStyle w:val="BookText"/>
      </w:pPr>
      <w:r>
        <w:rPr>
          <w:rFonts w:ascii="Amiri" w:hAnsi="Amiri" w:eastAsia="Amiri" w:cs="Amiri"/>
          <w:lang w:bidi="ar-SA"/>
          <w:color w:val="111111"/>
          <w:sz w:val="28"/>
          <w:szCs w:val="28"/>
          <w:rtl/>
        </w:rPr>
        <w:t xml:space="preserve">إنّ اللّه بقدرته یَکْسُو عظامَ الحیوان لحما.(یغطّیها) </w:t>
      </w:r>
      <w:r>
        <w:rPr>
          <w:rStyle w:val="FootnoteReference"/>
        </w:rPr>
        <w:footnoteReference w:id="2239"/>
      </w:r>
    </w:p>
    <w:p>
      <w:pPr>
        <w:pStyle w:val="BookText"/>
      </w:pPr>
      <w:r>
        <w:rPr>
          <w:rFonts w:ascii="Amiri" w:hAnsi="Amiri" w:eastAsia="Amiri" w:cs="Amiri"/>
          <w:lang w:bidi="ar-SA"/>
          <w:color w:val="111111"/>
          <w:sz w:val="28"/>
          <w:szCs w:val="28"/>
          <w:rtl/>
        </w:rPr>
        <w:t xml:space="preserve">.و منه قوله تعالی: فَخَلَقْنَا الْمُضْغَةَ عِظاماً فَکَسَوْنَا الْعِظامَ لَحْماً المؤمنون14/. [1]</w:t>
      </w:r>
    </w:p>
    <w:p>
      <w:pPr>
        <w:pStyle w:val="Heading3"/>
      </w:pPr>
      <w:bookmarkStart w:id="6093" w:name="_Toc5258"/>
      <w:r>
        <w:t>أَکْسَاهُ</w:t>
      </w:r>
      <w:bookmarkEnd w:id="6093"/>
    </w:p>
    <w:p>
      <w:pPr>
        <w:pStyle w:val="BookText"/>
      </w:pPr>
      <w:r>
        <w:rPr>
          <w:rFonts w:ascii="Amiri" w:hAnsi="Amiri" w:eastAsia="Amiri" w:cs="Amiri"/>
          <w:lang w:bidi="ar-SA"/>
          <w:color w:val="111111"/>
          <w:sz w:val="28"/>
          <w:szCs w:val="28"/>
          <w:rtl/>
        </w:rPr>
        <w:t xml:space="preserve">أَکْسَاهُ / کَسَاهُ ،و لکن«کَسَاهُ»أکثرُ استعمالا.</w:t>
      </w:r>
    </w:p>
    <w:p>
      <w:pPr>
        <w:pStyle w:val="Heading3"/>
      </w:pPr>
      <w:bookmarkStart w:id="6094" w:name="_Toc5259"/>
      <w:r>
        <w:t>اِکْتَسَی</w:t>
      </w:r>
      <w:bookmarkEnd w:id="6094"/>
    </w:p>
    <w:p>
      <w:pPr>
        <w:pStyle w:val="BookText"/>
      </w:pPr>
      <w:r>
        <w:rPr>
          <w:rFonts w:ascii="Amiri" w:hAnsi="Amiri" w:eastAsia="Amiri" w:cs="Amiri"/>
          <w:lang w:bidi="ar-SA"/>
          <w:color w:val="111111"/>
          <w:sz w:val="28"/>
          <w:szCs w:val="28"/>
          <w:rtl/>
        </w:rPr>
        <w:t xml:space="preserve">اِکْتَسَی زیدٌ.(لبس الکسوة) </w:t>
      </w:r>
      <w:r>
        <w:rPr>
          <w:rStyle w:val="FootnoteReference"/>
        </w:rPr>
        <w:footnoteReference w:id="2240"/>
      </w:r>
    </w:p>
    <w:p>
      <w:pPr>
        <w:pStyle w:val="Heading3"/>
      </w:pPr>
      <w:bookmarkStart w:id="6095" w:name="_Toc5260"/>
      <w:r>
        <w:t>اِکْتَسَی (به)</w:t>
      </w:r>
      <w:bookmarkEnd w:id="6095"/>
    </w:p>
    <w:p>
      <w:pPr>
        <w:pStyle w:val="BookText"/>
      </w:pPr>
      <w:r>
        <w:rPr>
          <w:rFonts w:ascii="Amiri" w:hAnsi="Amiri" w:eastAsia="Amiri" w:cs="Amiri"/>
          <w:lang w:bidi="ar-SA"/>
          <w:color w:val="111111"/>
          <w:sz w:val="28"/>
          <w:szCs w:val="28"/>
          <w:rtl/>
        </w:rPr>
        <w:t xml:space="preserve">اِکْتَسَتِ الأرضُ بالنّبات أو بالصّقیع.(تغطّت به) </w:t>
      </w:r>
      <w:r>
        <w:rPr>
          <w:rStyle w:val="FootnoteReference"/>
        </w:rPr>
        <w:footnoteReference w:id="2241"/>
      </w:r>
    </w:p>
    <w:p>
      <w:pPr>
        <w:pStyle w:val="BookText"/>
      </w:pPr>
      <w:r>
        <w:rPr>
          <w:rFonts w:ascii="IRNazanin" w:hAnsi="IRNazanin" w:eastAsia="IRNazanin" w:cs="IRNazanin"/>
          <w:lang w:bidi="fa-IR"/>
          <w:color w:val="111111"/>
          <w:sz w:val="28"/>
          <w:szCs w:val="28"/>
          <w:rtl/>
        </w:rPr>
        <w:t xml:space="preserve">[کشح]</w:t>
      </w:r>
    </w:p>
    <w:p>
      <w:pPr>
        <w:pStyle w:val="BookText"/>
      </w:pPr>
      <w:r>
        <w:rPr>
          <w:rFonts w:ascii="Amiri" w:hAnsi="Amiri" w:eastAsia="Amiri" w:cs="Amiri"/>
          <w:lang w:bidi="ar-SA"/>
          <w:color w:val="111111"/>
          <w:sz w:val="28"/>
          <w:szCs w:val="28"/>
          <w:rtl/>
        </w:rPr>
        <w:t xml:space="preserve">کَشَحَ یَکْشَحُ کَشْحاً (عنه)</w:t>
      </w:r>
    </w:p>
    <w:p>
      <w:pPr>
        <w:pStyle w:val="BookText"/>
      </w:pPr>
      <w:r>
        <w:rPr>
          <w:rFonts w:ascii="Amiri" w:hAnsi="Amiri" w:eastAsia="Amiri" w:cs="Amiri"/>
          <w:lang w:bidi="ar-SA"/>
          <w:color w:val="111111"/>
          <w:sz w:val="28"/>
          <w:szCs w:val="28"/>
          <w:rtl/>
        </w:rPr>
        <w:t xml:space="preserve">کَشَحَ الناسُ عن الماء.(ذهبوا عنه و تفرّقوا)</w:t>
      </w:r>
    </w:p>
    <w:p>
      <w:pPr>
        <w:pStyle w:val="Heading3"/>
      </w:pPr>
      <w:bookmarkStart w:id="6096" w:name="_Toc5261"/>
      <w:r>
        <w:t>کَشَحَهُ کَشْحاً (عنه)</w:t>
      </w:r>
      <w:bookmarkEnd w:id="6096"/>
    </w:p>
    <w:p>
      <w:pPr>
        <w:pStyle w:val="BookText"/>
      </w:pPr>
      <w:r>
        <w:rPr>
          <w:rFonts w:ascii="Amiri" w:hAnsi="Amiri" w:eastAsia="Amiri" w:cs="Amiri"/>
          <w:lang w:bidi="ar-SA"/>
          <w:color w:val="111111"/>
          <w:sz w:val="28"/>
          <w:szCs w:val="28"/>
          <w:rtl/>
        </w:rPr>
        <w:t xml:space="preserve">کَشَحَ الرّجلُ الناسَ عنه أو عن الماء.(طردهم،أبعدهم، فرّقهم)</w:t>
      </w:r>
    </w:p>
    <w:p>
      <w:pPr>
        <w:pStyle w:val="Heading3"/>
      </w:pPr>
      <w:bookmarkStart w:id="6097" w:name="_Toc5262"/>
      <w:r>
        <w:t>اِنْکَشَحَ (عنه)</w:t>
      </w:r>
      <w:bookmarkEnd w:id="6097"/>
    </w:p>
    <w:p>
      <w:pPr>
        <w:pStyle w:val="BookText"/>
      </w:pPr>
      <w:r>
        <w:rPr>
          <w:rFonts w:ascii="Amiri" w:hAnsi="Amiri" w:eastAsia="Amiri" w:cs="Amiri"/>
          <w:lang w:bidi="ar-SA"/>
          <w:color w:val="111111"/>
          <w:sz w:val="28"/>
          <w:szCs w:val="28"/>
          <w:rtl/>
        </w:rPr>
        <w:t xml:space="preserve">اِنْکَشَحَ الناسُ عن الماء أو غیره.(ذهبوا عنه و تفرّقوا)</w:t>
      </w:r>
    </w:p>
    <w:p>
      <w:pPr>
        <w:pStyle w:val="BookText"/>
      </w:pPr>
      <w:r>
        <w:rPr>
          <w:rFonts w:ascii="IRNazanin" w:hAnsi="IRNazanin" w:eastAsia="IRNazanin" w:cs="IRNazanin"/>
          <w:lang w:bidi="fa-IR"/>
          <w:color w:val="111111"/>
          <w:sz w:val="28"/>
          <w:szCs w:val="28"/>
          <w:rtl/>
        </w:rPr>
        <w:t xml:space="preserve">[کشر]</w:t>
      </w:r>
    </w:p>
    <w:p>
      <w:pPr>
        <w:pStyle w:val="BookText"/>
      </w:pPr>
      <w:r>
        <w:rPr>
          <w:rFonts w:ascii="Amiri" w:hAnsi="Amiri" w:eastAsia="Amiri" w:cs="Amiri"/>
          <w:lang w:bidi="ar-SA"/>
          <w:color w:val="111111"/>
          <w:sz w:val="28"/>
          <w:szCs w:val="28"/>
          <w:rtl/>
        </w:rPr>
        <w:t xml:space="preserve">کَشَرَ یَکْشِرُ کَشْراً (عنه)</w:t>
      </w:r>
    </w:p>
    <w:p>
      <w:pPr>
        <w:pStyle w:val="BookText"/>
      </w:pPr>
      <w:r>
        <w:rPr>
          <w:rFonts w:ascii="Amiri" w:hAnsi="Amiri" w:eastAsia="Amiri" w:cs="Amiri"/>
          <w:lang w:bidi="ar-SA"/>
          <w:color w:val="111111"/>
          <w:sz w:val="28"/>
          <w:szCs w:val="28"/>
          <w:rtl/>
        </w:rPr>
        <w:t xml:space="preserve">کَشَرَ زیدٌ عن أسنانه.(کشف عنها عند الضحک أو غیره) </w:t>
      </w:r>
      <w:r>
        <w:rPr>
          <w:rStyle w:val="FootnoteReference"/>
        </w:rPr>
        <w:footnoteReference w:id="2242"/>
      </w:r>
    </w:p>
    <w:p>
      <w:pPr>
        <w:pStyle w:val="Heading3"/>
      </w:pPr>
      <w:bookmarkStart w:id="6098" w:name="_Toc5263"/>
      <w:r>
        <w:t>کَاشَرَهُ</w:t>
      </w:r>
      <w:bookmarkEnd w:id="6098"/>
    </w:p>
    <w:p>
      <w:pPr>
        <w:pStyle w:val="BookText"/>
      </w:pPr>
      <w:r>
        <w:rPr>
          <w:rFonts w:ascii="Amiri" w:hAnsi="Amiri" w:eastAsia="Amiri" w:cs="Amiri"/>
          <w:lang w:bidi="ar-SA"/>
          <w:color w:val="111111"/>
          <w:sz w:val="28"/>
          <w:szCs w:val="28"/>
          <w:rtl/>
        </w:rPr>
        <w:t xml:space="preserve">کَاشَرَ زیدٌ الطّفلَ.(ضاحکه و کشف له عن أسنانه)</w:t>
      </w:r>
    </w:p>
    <w:p>
      <w:pPr>
        <w:pStyle w:val="Heading3"/>
      </w:pPr>
      <w:bookmarkStart w:id="6099" w:name="_Toc5264"/>
      <w:r>
        <w:t>کَشَّرَ (عنه)</w:t>
      </w:r>
      <w:bookmarkEnd w:id="6099"/>
    </w:p>
    <w:p>
      <w:pPr>
        <w:pStyle w:val="BookText"/>
      </w:pPr>
      <w:r>
        <w:rPr>
          <w:rFonts w:ascii="Amiri" w:hAnsi="Amiri" w:eastAsia="Amiri" w:cs="Amiri"/>
          <w:lang w:bidi="ar-SA"/>
          <w:color w:val="111111"/>
          <w:sz w:val="28"/>
          <w:szCs w:val="28"/>
          <w:rtl/>
        </w:rPr>
        <w:t xml:space="preserve">کَشَّرَ زیدٌ عن أسنانه،أو العدوّ عن أنیابه.(کَشَرَ مع المبالغة)</w:t>
      </w:r>
    </w:p>
    <w:p>
      <w:pPr>
        <w:pStyle w:val="BookText"/>
      </w:pPr>
      <w:r>
        <w:rPr>
          <w:rFonts w:ascii="IRNazanin" w:hAnsi="IRNazanin" w:eastAsia="IRNazanin" w:cs="IRNazanin"/>
          <w:lang w:bidi="fa-IR"/>
          <w:color w:val="111111"/>
          <w:sz w:val="28"/>
          <w:szCs w:val="28"/>
          <w:rtl/>
        </w:rPr>
        <w:t xml:space="preserve">[کشط]</w:t>
      </w:r>
    </w:p>
    <w:p>
      <w:pPr>
        <w:pStyle w:val="BookText"/>
      </w:pPr>
      <w:r>
        <w:rPr>
          <w:rFonts w:ascii="Amiri" w:hAnsi="Amiri" w:eastAsia="Amiri" w:cs="Amiri"/>
          <w:lang w:bidi="ar-SA"/>
          <w:color w:val="111111"/>
          <w:sz w:val="28"/>
          <w:szCs w:val="28"/>
          <w:rtl/>
        </w:rPr>
        <w:t xml:space="preserve">کَشَطَهُ یَکْشِطُ کَشْطاً (عنه)</w:t>
      </w:r>
    </w:p>
    <w:p>
      <w:pPr>
        <w:pStyle w:val="BookText"/>
      </w:pPr>
      <w:r>
        <w:rPr>
          <w:rFonts w:ascii="Amiri" w:hAnsi="Amiri" w:eastAsia="Amiri" w:cs="Amiri"/>
          <w:lang w:bidi="ar-SA"/>
          <w:color w:val="111111"/>
          <w:sz w:val="28"/>
          <w:szCs w:val="28"/>
          <w:rtl/>
        </w:rPr>
        <w:t xml:space="preserve">کَشَطَ القصّابُ الجلدَ عن الذّبیحة.(أزاله عنها) </w:t>
      </w:r>
      <w:r>
        <w:rPr>
          <w:rStyle w:val="FootnoteReference"/>
        </w:rPr>
        <w:footnoteReference w:id="2243"/>
      </w:r>
    </w:p>
    <w:p>
      <w:pPr>
        <w:pStyle w:val="Heading3"/>
      </w:pPr>
      <w:bookmarkStart w:id="6100" w:name="_Toc5265"/>
      <w:r>
        <w:t>اِنْکَشَطَ</w:t>
      </w:r>
      <w:bookmarkEnd w:id="6100"/>
    </w:p>
    <w:p>
      <w:pPr>
        <w:pStyle w:val="BookText"/>
      </w:pPr>
      <w:r>
        <w:rPr>
          <w:rFonts w:ascii="Amiri" w:hAnsi="Amiri" w:eastAsia="Amiri" w:cs="Amiri"/>
          <w:lang w:bidi="ar-SA"/>
          <w:color w:val="111111"/>
          <w:sz w:val="28"/>
          <w:szCs w:val="28"/>
          <w:rtl/>
        </w:rPr>
        <w:t xml:space="preserve">اِنْکَشَطَ الجلدُ أو الصّبعُ أو غیرهما عن مکانه.(أزیل و کشط) </w:t>
      </w:r>
      <w:r>
        <w:rPr>
          <w:rStyle w:val="FootnoteReference"/>
        </w:rPr>
        <w:footnoteReference w:id="2244"/>
      </w:r>
    </w:p>
    <w:p>
      <w:pPr>
        <w:pStyle w:val="Heading3"/>
      </w:pPr>
      <w:bookmarkStart w:id="6101" w:name="_Toc5266"/>
      <w:r>
        <w:t>تَکَشَّطَ</w:t>
      </w:r>
      <w:bookmarkEnd w:id="6101"/>
    </w:p>
    <w:p>
      <w:pPr>
        <w:pStyle w:val="BookText"/>
      </w:pPr>
      <w:r>
        <w:rPr>
          <w:rFonts w:ascii="Amiri" w:hAnsi="Amiri" w:eastAsia="Amiri" w:cs="Amiri"/>
          <w:lang w:bidi="ar-SA"/>
          <w:color w:val="111111"/>
          <w:sz w:val="28"/>
          <w:szCs w:val="28"/>
          <w:rtl/>
        </w:rPr>
        <w:t xml:space="preserve">تَکَشَّطَ السّحابُ.(تقطّع و تفرّق)</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36" w:name="pg6612_63145"/>
    <w:bookmarkEnd w:id="636"/>
    <w:p>
      <w:pPr>
        <w:pStyle w:val="BookText"/>
      </w:pPr>
      <w:r>
        <w:rPr>
          <w:rFonts w:ascii="IRNazanin" w:hAnsi="IRNazanin" w:eastAsia="IRNazanin" w:cs="IRNazanin"/>
          <w:lang w:bidi="fa-IR"/>
          <w:color w:val="111111"/>
          <w:sz w:val="28"/>
          <w:szCs w:val="28"/>
          <w:rtl/>
        </w:rPr>
        <w:t xml:space="preserve">تکشّط یتکشّط الجلد أو صبغ السیّارة إذا أصابته حرارة الشمس.</w:t>
      </w:r>
    </w:p>
    <w:p>
      <w:pPr>
        <w:pStyle w:val="BookText"/>
      </w:pPr>
      <w:r>
        <w:rPr>
          <w:rFonts w:ascii="IRNazanin" w:hAnsi="IRNazanin" w:eastAsia="IRNazanin" w:cs="IRNazanin"/>
          <w:lang w:bidi="fa-IR"/>
          <w:color w:val="111111"/>
          <w:sz w:val="28"/>
          <w:szCs w:val="28"/>
          <w:rtl/>
        </w:rPr>
        <w:t xml:space="preserve">(یتساقط منه قطع متفرّقة)</w:t>
      </w:r>
    </w:p>
    <w:p>
      <w:pPr>
        <w:pStyle w:val="BookText"/>
      </w:pPr>
      <w:r>
        <w:rPr>
          <w:rFonts w:ascii="IRNazanin" w:hAnsi="IRNazanin" w:eastAsia="IRNazanin" w:cs="IRNazanin"/>
          <w:lang w:bidi="fa-IR"/>
          <w:color w:val="111111"/>
          <w:sz w:val="28"/>
          <w:szCs w:val="28"/>
          <w:rtl/>
        </w:rPr>
        <w:t xml:space="preserve">[کشف]</w:t>
      </w:r>
    </w:p>
    <w:p>
      <w:pPr>
        <w:pStyle w:val="BookText"/>
      </w:pPr>
      <w:r>
        <w:rPr>
          <w:rFonts w:ascii="Amiri" w:hAnsi="Amiri" w:eastAsia="Amiri" w:cs="Amiri"/>
          <w:lang w:bidi="ar-SA"/>
          <w:color w:val="111111"/>
          <w:sz w:val="28"/>
          <w:szCs w:val="28"/>
          <w:rtl/>
        </w:rPr>
        <w:t xml:space="preserve">کَشَفَهُ یَکْشِفُ کَشْفاً أو(عنه)</w:t>
      </w:r>
    </w:p>
    <w:p>
      <w:pPr>
        <w:pStyle w:val="BookText"/>
      </w:pPr>
      <w:r>
        <w:rPr>
          <w:rFonts w:ascii="Amiri" w:hAnsi="Amiri" w:eastAsia="Amiri" w:cs="Amiri"/>
          <w:lang w:bidi="ar-SA"/>
          <w:color w:val="111111"/>
          <w:sz w:val="28"/>
          <w:szCs w:val="28"/>
          <w:rtl/>
        </w:rPr>
        <w:t xml:space="preserve">کَشَفَ الرّجلُ یدَهُ أو عن یده.(رفع عنها ما یغطّیها) </w:t>
      </w:r>
      <w:r>
        <w:rPr>
          <w:rStyle w:val="FootnoteReference"/>
        </w:rPr>
        <w:footnoteReference w:id="2245"/>
      </w:r>
    </w:p>
    <w:p>
      <w:pPr>
        <w:pStyle w:val="BookText"/>
      </w:pPr>
      <w:r>
        <w:rPr>
          <w:rFonts w:ascii="Amiri" w:hAnsi="Amiri" w:eastAsia="Amiri" w:cs="Amiri"/>
          <w:lang w:bidi="ar-SA"/>
          <w:color w:val="111111"/>
          <w:sz w:val="28"/>
          <w:szCs w:val="28"/>
          <w:rtl/>
        </w:rPr>
        <w:t xml:space="preserve">.و منه ما جاء فی التنزیل العزیز: ...وَ کَشَفَتْ عَنْ ساقَیْها النمل44/.و [1]یقال:کشف الحقیقة أو عنها،أی بیّنها و أظهرها.</w:t>
      </w:r>
    </w:p>
    <w:p>
      <w:pPr>
        <w:pStyle w:val="Heading3"/>
      </w:pPr>
      <w:bookmarkStart w:id="6102" w:name="_Toc5267"/>
      <w:r>
        <w:t>کَشَفَهُ</w:t>
      </w:r>
      <w:bookmarkEnd w:id="6102"/>
    </w:p>
    <w:p>
      <w:pPr>
        <w:pStyle w:val="BookText"/>
      </w:pPr>
      <w:r>
        <w:rPr>
          <w:rFonts w:ascii="Amiri" w:hAnsi="Amiri" w:eastAsia="Amiri" w:cs="Amiri"/>
          <w:lang w:bidi="ar-SA"/>
          <w:color w:val="111111"/>
          <w:sz w:val="28"/>
          <w:szCs w:val="28"/>
          <w:rtl/>
        </w:rPr>
        <w:t xml:space="preserve">کَشَفَ اللّهُ العذابَ أو الضّرَّ أو الغمَّ.(أزاله) </w:t>
      </w:r>
      <w:r>
        <w:rPr>
          <w:rStyle w:val="FootnoteReference"/>
        </w:rPr>
        <w:footnoteReference w:id="2246"/>
      </w:r>
    </w:p>
    <w:p>
      <w:pPr>
        <w:pStyle w:val="Heading3"/>
      </w:pPr>
      <w:bookmarkStart w:id="6103" w:name="_Toc5268"/>
      <w:r>
        <w:t>کَشَفَ (علیه)</w:t>
      </w:r>
      <w:bookmarkEnd w:id="6103"/>
    </w:p>
    <w:p>
      <w:pPr>
        <w:pStyle w:val="BookText"/>
      </w:pPr>
      <w:r>
        <w:rPr>
          <w:rFonts w:ascii="Amiri" w:hAnsi="Amiri" w:eastAsia="Amiri" w:cs="Amiri"/>
          <w:lang w:bidi="ar-SA"/>
          <w:color w:val="111111"/>
          <w:sz w:val="28"/>
          <w:szCs w:val="28"/>
          <w:rtl/>
        </w:rPr>
        <w:t xml:space="preserve">کَشَفَ الطبیبُ علی المریض.(فحصه و عاینه)</w:t>
      </w:r>
    </w:p>
    <w:p>
      <w:pPr>
        <w:pStyle w:val="Heading3"/>
      </w:pPr>
      <w:bookmarkStart w:id="6104" w:name="_Toc5269"/>
      <w:r>
        <w:t>کَاشَفَهُ (به)</w:t>
      </w:r>
      <w:bookmarkEnd w:id="6104"/>
    </w:p>
    <w:p>
      <w:pPr>
        <w:pStyle w:val="BookText"/>
      </w:pPr>
      <w:r>
        <w:rPr>
          <w:rFonts w:ascii="Amiri" w:hAnsi="Amiri" w:eastAsia="Amiri" w:cs="Amiri"/>
          <w:lang w:bidi="ar-SA"/>
          <w:color w:val="111111"/>
          <w:sz w:val="28"/>
          <w:szCs w:val="28"/>
          <w:rtl/>
        </w:rPr>
        <w:t xml:space="preserve">کَاشَفَ الابنُ والدَهُ برغبته فی الزواج.(کشفها إلیه)</w:t>
      </w:r>
    </w:p>
    <w:p>
      <w:pPr>
        <w:pStyle w:val="Heading3"/>
      </w:pPr>
      <w:bookmarkStart w:id="6105" w:name="_Toc5270"/>
      <w:r>
        <w:t>کَشَّفَهُ</w:t>
      </w:r>
      <w:bookmarkEnd w:id="6105"/>
    </w:p>
    <w:p>
      <w:pPr>
        <w:pStyle w:val="BookText"/>
      </w:pPr>
      <w:r>
        <w:rPr>
          <w:rFonts w:ascii="Amiri" w:hAnsi="Amiri" w:eastAsia="Amiri" w:cs="Amiri"/>
          <w:lang w:bidi="ar-SA"/>
          <w:color w:val="111111"/>
          <w:sz w:val="28"/>
          <w:szCs w:val="28"/>
          <w:rtl/>
        </w:rPr>
        <w:t xml:space="preserve">کَشَّفَ زیدٌ القدرَ لیری ما فیها من طعام.(کشفها مع الکثرة أو المبالغة)</w:t>
      </w:r>
    </w:p>
    <w:p>
      <w:pPr>
        <w:pStyle w:val="Heading3"/>
      </w:pPr>
      <w:bookmarkStart w:id="6106" w:name="_Toc5271"/>
      <w:r>
        <w:t>اِکْتَشَفَهُ</w:t>
      </w:r>
      <w:bookmarkEnd w:id="6106"/>
    </w:p>
    <w:p>
      <w:pPr>
        <w:pStyle w:val="BookText"/>
      </w:pPr>
      <w:r>
        <w:rPr>
          <w:rFonts w:ascii="Amiri" w:hAnsi="Amiri" w:eastAsia="Amiri" w:cs="Amiri"/>
          <w:lang w:bidi="ar-SA"/>
          <w:color w:val="111111"/>
          <w:sz w:val="28"/>
          <w:szCs w:val="28"/>
          <w:rtl/>
        </w:rPr>
        <w:t xml:space="preserve">اِکْتَشَفَ بعضُ العلماء طبیعةَ بعض الکواکب.(کشفوها بالسّعی و بذل الجهد) </w:t>
      </w:r>
      <w:r>
        <w:rPr>
          <w:rStyle w:val="FootnoteReference"/>
        </w:rPr>
        <w:footnoteReference w:id="2247"/>
      </w:r>
    </w:p>
    <w:p>
      <w:pPr>
        <w:pStyle w:val="Heading3"/>
      </w:pPr>
      <w:bookmarkStart w:id="6107" w:name="_Toc5272"/>
      <w:r>
        <w:t>اِنْکَشَفَ</w:t>
      </w:r>
      <w:bookmarkEnd w:id="6107"/>
    </w:p>
    <w:p>
      <w:pPr>
        <w:pStyle w:val="BookText"/>
      </w:pPr>
      <w:r>
        <w:rPr>
          <w:rFonts w:ascii="Amiri" w:hAnsi="Amiri" w:eastAsia="Amiri" w:cs="Amiri"/>
          <w:lang w:bidi="ar-SA"/>
          <w:color w:val="111111"/>
          <w:sz w:val="28"/>
          <w:szCs w:val="28"/>
          <w:rtl/>
        </w:rPr>
        <w:t xml:space="preserve">اِنْکَشَفَ الحقُّ لدی الحاکم.(ظهر،و هو مطاوع کَشَفَه)</w:t>
      </w:r>
    </w:p>
    <w:p>
      <w:pPr>
        <w:pStyle w:val="Heading3"/>
      </w:pPr>
      <w:bookmarkStart w:id="6108" w:name="_Toc5273"/>
      <w:r>
        <w:t>تَکَاشَفُوا</w:t>
      </w:r>
      <w:bookmarkEnd w:id="6108"/>
    </w:p>
    <w:p>
      <w:pPr>
        <w:pStyle w:val="BookText"/>
      </w:pPr>
      <w:r>
        <w:rPr>
          <w:rFonts w:ascii="Amiri" w:hAnsi="Amiri" w:eastAsia="Amiri" w:cs="Amiri"/>
          <w:lang w:bidi="ar-SA"/>
          <w:color w:val="111111"/>
          <w:sz w:val="28"/>
          <w:szCs w:val="28"/>
          <w:rtl/>
        </w:rPr>
        <w:t xml:space="preserve">إنّ القومَ قد تَکَاشَفُوا فی جدالهم.(أبدی کلّ ما فی نفسه لغیره)</w:t>
      </w:r>
    </w:p>
    <w:p>
      <w:pPr>
        <w:pStyle w:val="Heading3"/>
      </w:pPr>
      <w:bookmarkStart w:id="6109" w:name="_Toc5274"/>
      <w:r>
        <w:t>تَکَشَّفَ</w:t>
      </w:r>
      <w:bookmarkEnd w:id="6109"/>
    </w:p>
    <w:p>
      <w:pPr>
        <w:pStyle w:val="BookText"/>
      </w:pPr>
      <w:r>
        <w:rPr>
          <w:rFonts w:ascii="Amiri" w:hAnsi="Amiri" w:eastAsia="Amiri" w:cs="Amiri"/>
          <w:lang w:bidi="ar-SA"/>
          <w:color w:val="111111"/>
          <w:sz w:val="28"/>
          <w:szCs w:val="28"/>
          <w:rtl/>
        </w:rPr>
        <w:t xml:space="preserve">تَکَشَّفَ وجهُ الفتاة أو غیره.(انکشف)</w:t>
      </w:r>
    </w:p>
    <w:p>
      <w:pPr>
        <w:pStyle w:val="Heading3"/>
      </w:pPr>
      <w:bookmarkStart w:id="6110" w:name="_Toc5275"/>
      <w:r>
        <w:t>اِسْتَکْشَفَ (عنه)</w:t>
      </w:r>
      <w:bookmarkEnd w:id="6110"/>
    </w:p>
    <w:p>
      <w:pPr>
        <w:pStyle w:val="BookText"/>
      </w:pPr>
      <w:r>
        <w:rPr>
          <w:rFonts w:ascii="Amiri" w:hAnsi="Amiri" w:eastAsia="Amiri" w:cs="Amiri"/>
          <w:lang w:bidi="ar-SA"/>
          <w:color w:val="111111"/>
          <w:sz w:val="28"/>
          <w:szCs w:val="28"/>
          <w:rtl/>
        </w:rPr>
        <w:t xml:space="preserve">اِسْتَکْشَفَ الطبیبُ عن صحّة المریض.(سأل أن یکشف له عنها بالشرح) </w:t>
      </w:r>
      <w:r>
        <w:rPr>
          <w:rStyle w:val="FootnoteReference"/>
        </w:rPr>
        <w:footnoteReference w:id="2248"/>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37" w:name="pg6612_63146"/>
    <w:bookmarkEnd w:id="637"/>
    <w:p>
      <w:pPr>
        <w:pStyle w:val="BookText"/>
      </w:pPr>
      <w:r>
        <w:rPr>
          <w:rFonts w:ascii="IRNazanin" w:hAnsi="IRNazanin" w:eastAsia="IRNazanin" w:cs="IRNazanin"/>
          <w:lang w:bidi="fa-IR"/>
          <w:color w:val="111111"/>
          <w:sz w:val="28"/>
          <w:szCs w:val="28"/>
          <w:rtl/>
        </w:rPr>
        <w:t xml:space="preserve">[کظظ]</w:t>
      </w:r>
    </w:p>
    <w:p>
      <w:pPr>
        <w:pStyle w:val="BookText"/>
      </w:pPr>
      <w:r>
        <w:rPr>
          <w:rFonts w:ascii="Amiri" w:hAnsi="Amiri" w:eastAsia="Amiri" w:cs="Amiri"/>
          <w:lang w:bidi="ar-SA"/>
          <w:color w:val="111111"/>
          <w:sz w:val="28"/>
          <w:szCs w:val="28"/>
          <w:rtl/>
        </w:rPr>
        <w:t xml:space="preserve">اِکْتَظَّ (به)</w:t>
      </w:r>
    </w:p>
    <w:p>
      <w:pPr>
        <w:pStyle w:val="BookText"/>
      </w:pPr>
      <w:r>
        <w:rPr>
          <w:rFonts w:ascii="Amiri" w:hAnsi="Amiri" w:eastAsia="Amiri" w:cs="Amiri"/>
          <w:lang w:bidi="ar-SA"/>
          <w:color w:val="111111"/>
          <w:sz w:val="28"/>
          <w:szCs w:val="28"/>
          <w:rtl/>
        </w:rPr>
        <w:t xml:space="preserve">اِکْتَظَّ المسجدُ بالمصلّین.(اشتدّ امتلاؤه)</w:t>
      </w:r>
    </w:p>
    <w:p>
      <w:pPr>
        <w:pStyle w:val="BookText"/>
      </w:pPr>
      <w:r>
        <w:rPr>
          <w:rFonts w:ascii="IRNazanin" w:hAnsi="IRNazanin" w:eastAsia="IRNazanin" w:cs="IRNazanin"/>
          <w:lang w:bidi="fa-IR"/>
          <w:color w:val="111111"/>
          <w:sz w:val="28"/>
          <w:szCs w:val="28"/>
          <w:rtl/>
        </w:rPr>
        <w:t xml:space="preserve">[کظم]</w:t>
      </w:r>
    </w:p>
    <w:p>
      <w:pPr>
        <w:pStyle w:val="BookText"/>
      </w:pPr>
      <w:r>
        <w:rPr>
          <w:rFonts w:ascii="Amiri" w:hAnsi="Amiri" w:eastAsia="Amiri" w:cs="Amiri"/>
          <w:lang w:bidi="ar-SA"/>
          <w:color w:val="111111"/>
          <w:sz w:val="28"/>
          <w:szCs w:val="28"/>
          <w:rtl/>
        </w:rPr>
        <w:t xml:space="preserve">کَظَمَهُ یَکْظِمُ کَظْماً أو(علیه)</w:t>
      </w:r>
    </w:p>
    <w:p>
      <w:pPr>
        <w:pStyle w:val="BookText"/>
      </w:pPr>
      <w:r>
        <w:rPr>
          <w:rFonts w:ascii="Amiri" w:hAnsi="Amiri" w:eastAsia="Amiri" w:cs="Amiri"/>
          <w:lang w:bidi="ar-SA"/>
          <w:color w:val="111111"/>
          <w:sz w:val="28"/>
          <w:szCs w:val="28"/>
          <w:rtl/>
        </w:rPr>
        <w:t xml:space="preserve">کَظَمَ المضطهدُ غیظَهُ.(لم یظهره بردّ فعل أو قول) 1</w:t>
      </w:r>
    </w:p>
    <w:p>
      <w:pPr>
        <w:pStyle w:val="BookText"/>
      </w:pPr>
      <w:r>
        <w:rPr>
          <w:rFonts w:ascii="IRNazanin" w:hAnsi="IRNazanin" w:eastAsia="IRNazanin" w:cs="IRNazanin"/>
          <w:lang w:bidi="fa-IR"/>
          <w:color w:val="111111"/>
          <w:sz w:val="28"/>
          <w:szCs w:val="28"/>
          <w:rtl/>
        </w:rPr>
        <w:t xml:space="preserve">[کعب]</w:t>
      </w:r>
    </w:p>
    <w:p>
      <w:pPr>
        <w:pStyle w:val="BookText"/>
      </w:pPr>
      <w:r>
        <w:rPr>
          <w:rFonts w:ascii="Amiri" w:hAnsi="Amiri" w:eastAsia="Amiri" w:cs="Amiri"/>
          <w:lang w:bidi="ar-SA"/>
          <w:color w:val="111111"/>
          <w:sz w:val="28"/>
          <w:szCs w:val="28"/>
          <w:rtl/>
        </w:rPr>
        <w:t xml:space="preserve">کَعَبَ یَکْعُبُ کُعُوباً</w:t>
      </w:r>
    </w:p>
    <w:p>
      <w:pPr>
        <w:pStyle w:val="BookText"/>
      </w:pPr>
      <w:r>
        <w:rPr>
          <w:rFonts w:ascii="IRNazanin" w:hAnsi="IRNazanin" w:eastAsia="IRNazanin" w:cs="IRNazanin"/>
          <w:lang w:bidi="fa-IR"/>
          <w:color w:val="111111"/>
          <w:sz w:val="28"/>
          <w:szCs w:val="28"/>
          <w:rtl/>
        </w:rPr>
        <w:t xml:space="preserve">قد تَکْعُبُ الفتاةُ فی الثانیة عشرة من عمرها.(یرتفع و ینهد ثدیها) 2</w:t>
      </w:r>
    </w:p>
    <w:p>
      <w:pPr>
        <w:pStyle w:val="Heading3"/>
      </w:pPr>
      <w:bookmarkStart w:id="6111" w:name="_Toc5276"/>
      <w:r>
        <w:t>کَعَّبَهُ</w:t>
      </w:r>
      <w:bookmarkEnd w:id="6111"/>
    </w:p>
    <w:p>
      <w:pPr>
        <w:pStyle w:val="BookText"/>
      </w:pPr>
      <w:r>
        <w:rPr>
          <w:rFonts w:ascii="Amiri" w:hAnsi="Amiri" w:eastAsia="Amiri" w:cs="Amiri"/>
          <w:lang w:bidi="ar-SA"/>
          <w:color w:val="111111"/>
          <w:sz w:val="28"/>
          <w:szCs w:val="28"/>
          <w:rtl/>
        </w:rPr>
        <w:t xml:space="preserve">کَعَّبَ النجّارُ مجموعةً من القطع الخشبیّة.(جعلها مکعّبات)</w:t>
      </w:r>
    </w:p>
    <w:p>
      <w:pPr>
        <w:pStyle w:val="Heading3"/>
      </w:pPr>
      <w:bookmarkStart w:id="6112" w:name="_Toc5277"/>
      <w:r>
        <w:t>تَکَعَّبَ</w:t>
      </w:r>
      <w:bookmarkEnd w:id="61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تَکَعَّبَ ثدیُ الفتاةِ.(برز و نهد)</w:t>
      </w:r>
    </w:p>
    <w:p>
      <w:pPr>
        <w:pStyle w:val="BookText"/>
      </w:pPr>
      <w:r>
        <w:rPr>
          <w:rFonts w:ascii="IRNazanin" w:hAnsi="IRNazanin" w:eastAsia="IRNazanin" w:cs="IRNazanin"/>
          <w:lang w:bidi="fa-IR"/>
          <w:color w:val="111111"/>
          <w:sz w:val="28"/>
          <w:szCs w:val="28"/>
          <w:rtl/>
        </w:rPr>
        <w:t xml:space="preserve">[کفأ]</w:t>
      </w:r>
    </w:p>
    <w:p>
      <w:pPr>
        <w:pStyle w:val="BookText"/>
      </w:pPr>
      <w:r>
        <w:rPr>
          <w:rFonts w:ascii="Amiri" w:hAnsi="Amiri" w:eastAsia="Amiri" w:cs="Amiri"/>
          <w:lang w:bidi="ar-SA"/>
          <w:color w:val="111111"/>
          <w:sz w:val="28"/>
          <w:szCs w:val="28"/>
          <w:rtl/>
        </w:rPr>
        <w:t xml:space="preserve">کَفَأَهُ یَکْفَأُ کَفْئاً</w:t>
      </w:r>
    </w:p>
    <w:p>
      <w:pPr>
        <w:pStyle w:val="BookText"/>
      </w:pPr>
      <w:r>
        <w:rPr>
          <w:rFonts w:ascii="Amiri" w:hAnsi="Amiri" w:eastAsia="Amiri" w:cs="Amiri"/>
          <w:lang w:bidi="ar-SA"/>
          <w:color w:val="111111"/>
          <w:sz w:val="28"/>
          <w:szCs w:val="28"/>
          <w:rtl/>
        </w:rPr>
        <w:t xml:space="preserve">کَفَأَ زیدٌ الإناءَ.(قلبه و کبّ ما فیه)</w:t>
      </w:r>
    </w:p>
    <w:p>
      <w:pPr>
        <w:pStyle w:val="Heading3"/>
      </w:pPr>
      <w:bookmarkStart w:id="6113" w:name="_Toc5278"/>
      <w:r>
        <w:t>أَکْفَأَهُ</w:t>
      </w:r>
      <w:bookmarkEnd w:id="6113"/>
    </w:p>
    <w:p>
      <w:pPr>
        <w:pStyle w:val="BookText"/>
      </w:pPr>
      <w:r>
        <w:rPr>
          <w:rFonts w:ascii="Amiri" w:hAnsi="Amiri" w:eastAsia="Amiri" w:cs="Amiri"/>
          <w:lang w:bidi="ar-SA"/>
          <w:color w:val="111111"/>
          <w:sz w:val="28"/>
          <w:szCs w:val="28"/>
          <w:rtl/>
        </w:rPr>
        <w:t xml:space="preserve">أَکْفَأَهُ / کَفَأَهُ ،و لکن«کَفَأَهُ»أکثرُ استعمالا.</w:t>
      </w:r>
    </w:p>
    <w:p>
      <w:pPr>
        <w:pStyle w:val="Heading3"/>
      </w:pPr>
      <w:bookmarkStart w:id="6114" w:name="_Toc5279"/>
      <w:r>
        <w:t>کَافَأَهُ (علیه)</w:t>
      </w:r>
      <w:bookmarkEnd w:id="6114"/>
    </w:p>
    <w:p>
      <w:pPr>
        <w:pStyle w:val="BookText"/>
      </w:pPr>
      <w:r>
        <w:rPr>
          <w:rFonts w:ascii="Amiri" w:hAnsi="Amiri" w:eastAsia="Amiri" w:cs="Amiri"/>
          <w:lang w:bidi="ar-SA"/>
          <w:color w:val="111111"/>
          <w:sz w:val="28"/>
          <w:szCs w:val="28"/>
          <w:rtl/>
        </w:rPr>
        <w:t xml:space="preserve">کَافَأَ الوالدُ ابنَهُ علی نجاحه فی المدرسة.(جازاه)</w:t>
      </w:r>
    </w:p>
    <w:p>
      <w:pPr>
        <w:pStyle w:val="Heading3"/>
      </w:pPr>
      <w:bookmarkStart w:id="6115" w:name="_Toc5280"/>
      <w:r>
        <w:t>کَافَأَهُ</w:t>
      </w:r>
      <w:bookmarkEnd w:id="6115"/>
    </w:p>
    <w:p>
      <w:pPr>
        <w:pStyle w:val="BookText"/>
      </w:pPr>
      <w:r>
        <w:rPr>
          <w:rFonts w:ascii="Amiri" w:hAnsi="Amiri" w:eastAsia="Amiri" w:cs="Amiri"/>
          <w:lang w:bidi="ar-SA"/>
          <w:color w:val="111111"/>
          <w:sz w:val="28"/>
          <w:szCs w:val="28"/>
          <w:rtl/>
        </w:rPr>
        <w:t xml:space="preserve">یُکَافِئُ زیدٌ سعدا فی العلم.(یساویه و یماثله) 4</w:t>
      </w:r>
    </w:p>
    <w:p>
      <w:pPr>
        <w:pStyle w:val="Heading3"/>
      </w:pPr>
      <w:bookmarkStart w:id="6116" w:name="_Toc5281"/>
      <w:r>
        <w:t>کَفَّأَهُ</w:t>
      </w:r>
      <w:bookmarkEnd w:id="6116"/>
    </w:p>
    <w:p>
      <w:pPr>
        <w:pStyle w:val="BookText"/>
      </w:pPr>
      <w:r>
        <w:rPr>
          <w:rFonts w:ascii="Amiri" w:hAnsi="Amiri" w:eastAsia="Amiri" w:cs="Amiri"/>
          <w:lang w:bidi="ar-SA"/>
          <w:color w:val="111111"/>
          <w:sz w:val="28"/>
          <w:szCs w:val="28"/>
          <w:rtl/>
        </w:rPr>
        <w:t xml:space="preserve">کَفَّأَهُ / کَفَأَهُ ،و لکن«کَفَأَهُ»أکثرُ استعمالا.</w:t>
      </w:r>
    </w:p>
    <w:p>
      <w:pPr>
        <w:pStyle w:val="Heading3"/>
      </w:pPr>
      <w:bookmarkStart w:id="6117" w:name="_Toc5282"/>
      <w:r>
        <w:t>اِنْکَفَأَ (عنه)</w:t>
      </w:r>
      <w:bookmarkEnd w:id="6117"/>
    </w:p>
    <w:p>
      <w:pPr>
        <w:pStyle w:val="BookText"/>
      </w:pPr>
      <w:r>
        <w:rPr>
          <w:rFonts w:ascii="Amiri" w:hAnsi="Amiri" w:eastAsia="Amiri" w:cs="Amiri"/>
          <w:lang w:bidi="ar-SA"/>
          <w:color w:val="111111"/>
          <w:sz w:val="28"/>
          <w:szCs w:val="28"/>
          <w:rtl/>
        </w:rPr>
        <w:t xml:space="preserve">اِنْکَفَأَ الناسُ عن زید.(انصرفوا عنه،رجعوا عن تقلیده)</w:t>
      </w:r>
    </w:p>
    <w:p>
      <w:pPr>
        <w:pStyle w:val="Heading3"/>
      </w:pPr>
      <w:bookmarkStart w:id="6118" w:name="_Toc5283"/>
      <w:r>
        <w:t>اِنْکَفَأَ (علیه)</w:t>
      </w:r>
      <w:bookmarkEnd w:id="6118"/>
    </w:p>
    <w:p>
      <w:pPr>
        <w:pStyle w:val="BookText"/>
      </w:pPr>
      <w:r>
        <w:rPr>
          <w:rFonts w:ascii="Amiri" w:hAnsi="Amiri" w:eastAsia="Amiri" w:cs="Amiri"/>
          <w:lang w:bidi="ar-SA"/>
          <w:color w:val="111111"/>
          <w:sz w:val="28"/>
          <w:szCs w:val="28"/>
          <w:rtl/>
        </w:rPr>
        <w:t xml:space="preserve">اِنْکَفَأَتِ الأمُّ علی ولیدها ترضعه.(انکبّت و مالت)</w:t>
      </w:r>
    </w:p>
    <w:p>
      <w:pPr>
        <w:pStyle w:val="Heading3"/>
      </w:pPr>
      <w:bookmarkStart w:id="6119" w:name="_Toc5284"/>
      <w:r>
        <w:t>تَکَافَأَ</w:t>
      </w:r>
      <w:bookmarkEnd w:id="6119"/>
    </w:p>
    <w:p>
      <w:pPr>
        <w:pStyle w:val="BookText"/>
      </w:pPr>
      <w:r>
        <w:rPr>
          <w:rFonts w:ascii="Amiri" w:hAnsi="Amiri" w:eastAsia="Amiri" w:cs="Amiri"/>
          <w:lang w:bidi="ar-SA"/>
          <w:color w:val="111111"/>
          <w:sz w:val="28"/>
          <w:szCs w:val="28"/>
          <w:rtl/>
        </w:rPr>
        <w:t xml:space="preserve">تَکَافَأَ الرّجلان أو الشّیئان.(تماثلا و تساویا)</w:t>
      </w:r>
    </w:p>
    <w:p>
      <w:pPr>
        <w:pStyle w:val="Heading3"/>
      </w:pPr>
      <w:bookmarkStart w:id="6120" w:name="_Toc5285"/>
      <w:r>
        <w:t>تَکَافَأَتْ</w:t>
      </w:r>
      <w:bookmarkEnd w:id="6120"/>
    </w:p>
    <w:p>
      <w:pPr>
        <w:pStyle w:val="BookText"/>
      </w:pPr>
      <w:r>
        <w:rPr>
          <w:rFonts w:ascii="Amiri" w:hAnsi="Amiri" w:eastAsia="Amiri" w:cs="Amiri"/>
          <w:lang w:bidi="ar-SA"/>
          <w:color w:val="111111"/>
          <w:sz w:val="28"/>
          <w:szCs w:val="28"/>
          <w:rtl/>
        </w:rPr>
        <w:t xml:space="preserve">تَکَافَأَتِ الفرصُ لدی جمیع طلاّب المدرسة.(تساوت أمام کلّ منهم)</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38" w:name="pg6612_63147"/>
    <w:bookmarkEnd w:id="638"/>
    <w:p>
      <w:pPr>
        <w:pStyle w:val="BookText"/>
      </w:pPr>
      <w:r>
        <w:rPr>
          <w:rFonts w:ascii="IRNazanin" w:hAnsi="IRNazanin" w:eastAsia="IRNazanin" w:cs="IRNazanin"/>
          <w:lang w:bidi="fa-IR"/>
          <w:color w:val="111111"/>
          <w:sz w:val="28"/>
          <w:szCs w:val="28"/>
          <w:rtl/>
        </w:rPr>
        <w:t xml:space="preserve">[کفح]</w:t>
      </w:r>
    </w:p>
    <w:p>
      <w:pPr>
        <w:pStyle w:val="BookText"/>
      </w:pPr>
      <w:r>
        <w:rPr>
          <w:rFonts w:ascii="Amiri" w:hAnsi="Amiri" w:eastAsia="Amiri" w:cs="Amiri"/>
          <w:lang w:bidi="ar-SA"/>
          <w:color w:val="111111"/>
          <w:sz w:val="28"/>
          <w:szCs w:val="28"/>
          <w:rtl/>
        </w:rPr>
        <w:t xml:space="preserve">کَافَحَهُ</w:t>
      </w:r>
    </w:p>
    <w:p>
      <w:pPr>
        <w:pStyle w:val="BookText"/>
      </w:pPr>
      <w:r>
        <w:rPr>
          <w:rFonts w:ascii="Amiri" w:hAnsi="Amiri" w:eastAsia="Amiri" w:cs="Amiri"/>
          <w:lang w:bidi="ar-SA"/>
          <w:color w:val="111111"/>
          <w:sz w:val="28"/>
          <w:szCs w:val="28"/>
          <w:rtl/>
        </w:rPr>
        <w:t xml:space="preserve">یُکَافِحُ الشعبُ الفلسطینیُّ أعداءَهُ الصّهاینة.(یقاتلهم مواجهة)</w:t>
      </w:r>
    </w:p>
    <w:p>
      <w:pPr>
        <w:pStyle w:val="BookText"/>
      </w:pPr>
      <w:r>
        <w:rPr>
          <w:rFonts w:ascii="Amiri" w:hAnsi="Amiri" w:eastAsia="Amiri" w:cs="Amiri"/>
          <w:lang w:bidi="ar-SA"/>
          <w:color w:val="111111"/>
          <w:sz w:val="28"/>
          <w:szCs w:val="28"/>
          <w:rtl/>
        </w:rPr>
        <w:t xml:space="preserve">کَافَحَهُ تُکَافِحُ الدّولُ البّطالةَ أو الأمّیّةَ أو الحشرات الضارّة.</w:t>
      </w:r>
    </w:p>
    <w:p>
      <w:pPr>
        <w:pStyle w:val="BookText"/>
      </w:pPr>
      <w:r>
        <w:rPr>
          <w:rFonts w:ascii="IRNazanin" w:hAnsi="IRNazanin" w:eastAsia="IRNazanin" w:cs="IRNazanin"/>
          <w:lang w:bidi="fa-IR"/>
          <w:color w:val="111111"/>
          <w:sz w:val="28"/>
          <w:szCs w:val="28"/>
          <w:rtl/>
        </w:rPr>
        <w:t xml:space="preserve">(تسعی لإبادتها)</w:t>
      </w:r>
    </w:p>
    <w:p>
      <w:pPr>
        <w:pStyle w:val="BookText"/>
      </w:pPr>
      <w:r>
        <w:rPr>
          <w:rFonts w:ascii="IRNazanin" w:hAnsi="IRNazanin" w:eastAsia="IRNazanin" w:cs="IRNazanin"/>
          <w:lang w:bidi="fa-IR"/>
          <w:color w:val="111111"/>
          <w:sz w:val="28"/>
          <w:szCs w:val="28"/>
          <w:rtl/>
        </w:rPr>
        <w:t xml:space="preserve">[کفر]</w:t>
      </w:r>
    </w:p>
    <w:p>
      <w:pPr>
        <w:pStyle w:val="BookText"/>
      </w:pPr>
      <w:r>
        <w:rPr>
          <w:rFonts w:ascii="Amiri" w:hAnsi="Amiri" w:eastAsia="Amiri" w:cs="Amiri"/>
          <w:lang w:bidi="ar-SA"/>
          <w:color w:val="111111"/>
          <w:sz w:val="28"/>
          <w:szCs w:val="28"/>
          <w:rtl/>
        </w:rPr>
        <w:t xml:space="preserve">کَفَرَ یَکْفُرُ کُفْراً و کُفْرَاناً</w:t>
      </w:r>
    </w:p>
    <w:p>
      <w:pPr>
        <w:pStyle w:val="BookText"/>
      </w:pPr>
      <w:r>
        <w:rPr>
          <w:rFonts w:ascii="Amiri" w:hAnsi="Amiri" w:eastAsia="Amiri" w:cs="Amiri"/>
          <w:lang w:bidi="ar-SA"/>
          <w:color w:val="111111"/>
          <w:sz w:val="28"/>
          <w:szCs w:val="28"/>
          <w:rtl/>
        </w:rPr>
        <w:t xml:space="preserve">کَفَرَ زیدٌ.(ضدّ آمن،أی لم یؤمن باللّه أو بوحدانیّته أو بالنبوّة أو بالشریعة أو بکلّها) </w:t>
      </w:r>
      <w:r>
        <w:rPr>
          <w:rStyle w:val="FootnoteReference"/>
        </w:rPr>
        <w:footnoteReference w:id="2249"/>
      </w:r>
    </w:p>
    <w:p>
      <w:pPr>
        <w:pStyle w:val="BookText"/>
      </w:pPr>
      <w:r>
        <w:rPr>
          <w:rFonts w:ascii="Amiri" w:hAnsi="Amiri" w:eastAsia="Amiri" w:cs="Amiri"/>
          <w:lang w:bidi="ar-SA"/>
          <w:color w:val="111111"/>
          <w:sz w:val="28"/>
          <w:szCs w:val="28"/>
          <w:rtl/>
        </w:rPr>
        <w:t xml:space="preserve">.و منه قوله تعالی: إِنَّ الَّذِینَ کَفَرُوا وَ ماتُوا وَ هُمْ کُفّارٌ أُولئِکَ عَلَیْهِمْ لَعْنَةُ اللّهِ البقرة161/. [1]</w:t>
      </w:r>
    </w:p>
    <w:p>
      <w:pPr>
        <w:pStyle w:val="Heading3"/>
      </w:pPr>
      <w:bookmarkStart w:id="6121" w:name="_Toc5286"/>
      <w:r>
        <w:t>کَفَرَ (به)</w:t>
      </w:r>
      <w:bookmarkEnd w:id="6121"/>
    </w:p>
    <w:p>
      <w:pPr>
        <w:pStyle w:val="BookText"/>
      </w:pPr>
      <w:r>
        <w:rPr>
          <w:rFonts w:ascii="Amiri" w:hAnsi="Amiri" w:eastAsia="Amiri" w:cs="Amiri"/>
          <w:lang w:bidi="ar-SA"/>
          <w:color w:val="111111"/>
          <w:sz w:val="28"/>
          <w:szCs w:val="28"/>
          <w:rtl/>
        </w:rPr>
        <w:t xml:space="preserve">کَفَرَ زیدٌ باللّه أو بنعمته،أو برسله.(نفاه و أنکره) </w:t>
      </w:r>
      <w:r>
        <w:rPr>
          <w:rStyle w:val="FootnoteReference"/>
        </w:rPr>
        <w:footnoteReference w:id="2250"/>
      </w:r>
    </w:p>
    <w:p>
      <w:pPr>
        <w:pStyle w:val="Heading3"/>
      </w:pPr>
      <w:bookmarkStart w:id="6122" w:name="_Toc5287"/>
      <w:r>
        <w:t>أَکْفَرَهُ</w:t>
      </w:r>
      <w:bookmarkEnd w:id="6122"/>
    </w:p>
    <w:p>
      <w:pPr>
        <w:pStyle w:val="BookText"/>
      </w:pPr>
      <w:r>
        <w:rPr>
          <w:rFonts w:ascii="IRNazanin" w:hAnsi="IRNazanin" w:eastAsia="IRNazanin" w:cs="IRNazanin"/>
          <w:lang w:bidi="fa-IR"/>
          <w:color w:val="111111"/>
          <w:sz w:val="28"/>
          <w:szCs w:val="28"/>
          <w:rtl/>
        </w:rPr>
        <w:t xml:space="preserve">لا یجوز لک أن تَکْفُرَ مسلما لاختلافه معک فی المذهب.</w:t>
      </w:r>
    </w:p>
    <w:p>
      <w:pPr>
        <w:pStyle w:val="BookText"/>
      </w:pPr>
      <w:r>
        <w:rPr>
          <w:rFonts w:ascii="IRNazanin" w:hAnsi="IRNazanin" w:eastAsia="IRNazanin" w:cs="IRNazanin"/>
          <w:lang w:bidi="fa-IR"/>
          <w:color w:val="111111"/>
          <w:sz w:val="28"/>
          <w:szCs w:val="28"/>
          <w:rtl/>
        </w:rPr>
        <w:t xml:space="preserve">(أن تنسبه إلی الکفر)</w:t>
      </w:r>
    </w:p>
    <w:p>
      <w:pPr>
        <w:pStyle w:val="Heading3"/>
      </w:pPr>
      <w:bookmarkStart w:id="6123" w:name="_Toc5288"/>
      <w:r>
        <w:t>کَفَّرَ (عنه)</w:t>
      </w:r>
      <w:bookmarkEnd w:id="6123"/>
    </w:p>
    <w:p>
      <w:pPr>
        <w:pStyle w:val="BookText"/>
      </w:pPr>
      <w:r>
        <w:rPr>
          <w:rFonts w:ascii="Amiri" w:hAnsi="Amiri" w:eastAsia="Amiri" w:cs="Amiri"/>
          <w:lang w:bidi="ar-SA"/>
          <w:color w:val="111111"/>
          <w:sz w:val="28"/>
          <w:szCs w:val="28"/>
          <w:rtl/>
        </w:rPr>
        <w:t xml:space="preserve">کَفَّرَ زیدٌ عن یمینه أو عدم صیامه.(أعطی الکفّارة)</w:t>
      </w:r>
    </w:p>
    <w:p>
      <w:pPr>
        <w:pStyle w:val="Heading3"/>
      </w:pPr>
      <w:bookmarkStart w:id="6124" w:name="_Toc5289"/>
      <w:r>
        <w:t>کَفَّرَهُ (عنه)</w:t>
      </w:r>
      <w:bookmarkEnd w:id="6124"/>
    </w:p>
    <w:p>
      <w:pPr>
        <w:pStyle w:val="BookText"/>
      </w:pPr>
      <w:r>
        <w:rPr>
          <w:rFonts w:ascii="Amiri" w:hAnsi="Amiri" w:eastAsia="Amiri" w:cs="Amiri"/>
          <w:lang w:bidi="ar-SA"/>
          <w:color w:val="111111"/>
          <w:sz w:val="28"/>
          <w:szCs w:val="28"/>
          <w:rtl/>
        </w:rPr>
        <w:t xml:space="preserve">من لطف اللّه أن یُکَفِّرَ عن عبده ذنبه.(یغفره) </w:t>
      </w:r>
      <w:r>
        <w:rPr>
          <w:rStyle w:val="FootnoteReference"/>
        </w:rPr>
        <w:footnoteReference w:id="2251"/>
      </w:r>
    </w:p>
    <w:p>
      <w:pPr>
        <w:pStyle w:val="Heading3"/>
      </w:pPr>
      <w:bookmarkStart w:id="6125" w:name="_Toc5290"/>
      <w:r>
        <w:t>کَفَّرَهُ</w:t>
      </w:r>
      <w:bookmarkEnd w:id="6125"/>
    </w:p>
    <w:p>
      <w:pPr>
        <w:pStyle w:val="BookText"/>
      </w:pPr>
      <w:r>
        <w:rPr>
          <w:rFonts w:ascii="Amiri" w:hAnsi="Amiri" w:eastAsia="Amiri" w:cs="Amiri"/>
          <w:lang w:bidi="ar-SA"/>
          <w:color w:val="111111"/>
          <w:sz w:val="28"/>
          <w:szCs w:val="28"/>
          <w:rtl/>
        </w:rPr>
        <w:t xml:space="preserve">کَفَّرَ زیدٌ سعدا.(نسبه إلی الکفر،قال له:کَفَرْتَ)</w:t>
      </w:r>
    </w:p>
    <w:p>
      <w:pPr>
        <w:pStyle w:val="BookText"/>
      </w:pPr>
      <w:r>
        <w:rPr>
          <w:rFonts w:ascii="Amiri" w:hAnsi="Amiri" w:eastAsia="Amiri" w:cs="Amiri"/>
          <w:lang w:bidi="ar-SA"/>
          <w:color w:val="111111"/>
          <w:sz w:val="28"/>
          <w:szCs w:val="28"/>
          <w:rtl/>
        </w:rPr>
        <w:t xml:space="preserve">کَفَّرَهُ کَفَّرَ زیدٌ خَطَأَهُ بأخلاقه العالیة.(غطّاه و ستره)</w:t>
      </w:r>
    </w:p>
    <w:p>
      <w:pPr>
        <w:pStyle w:val="Heading3"/>
      </w:pPr>
      <w:bookmarkStart w:id="6126" w:name="_Toc5291"/>
      <w:r>
        <w:t>تَکَفَّرَ</w:t>
      </w:r>
      <w:bookmarkEnd w:id="6126"/>
    </w:p>
    <w:p>
      <w:pPr>
        <w:pStyle w:val="BookText"/>
      </w:pPr>
      <w:r>
        <w:rPr>
          <w:rFonts w:ascii="Amiri" w:hAnsi="Amiri" w:eastAsia="Amiri" w:cs="Amiri"/>
          <w:lang w:bidi="ar-SA"/>
          <w:color w:val="111111"/>
          <w:sz w:val="28"/>
          <w:szCs w:val="28"/>
          <w:rtl/>
        </w:rPr>
        <w:t xml:space="preserve">تَکَفَّرَ زیدٌ بأخلاقه العالیة عمّا صدر منه من خطإ.(تغطّی و تستّر)</w:t>
      </w:r>
    </w:p>
    <w:p>
      <w:pPr>
        <w:pStyle w:val="BookText"/>
      </w:pPr>
      <w:r>
        <w:rPr>
          <w:rFonts w:ascii="IRNazanin" w:hAnsi="IRNazanin" w:eastAsia="IRNazanin" w:cs="IRNazanin"/>
          <w:lang w:bidi="fa-IR"/>
          <w:color w:val="111111"/>
          <w:sz w:val="28"/>
          <w:szCs w:val="28"/>
          <w:rtl/>
        </w:rPr>
        <w:t xml:space="preserve">[کفف]</w:t>
      </w:r>
    </w:p>
    <w:p>
      <w:pPr>
        <w:pStyle w:val="BookText"/>
      </w:pPr>
      <w:r>
        <w:rPr>
          <w:rFonts w:ascii="Amiri" w:hAnsi="Amiri" w:eastAsia="Amiri" w:cs="Amiri"/>
          <w:lang w:bidi="ar-SA"/>
          <w:color w:val="111111"/>
          <w:sz w:val="28"/>
          <w:szCs w:val="28"/>
          <w:rtl/>
        </w:rPr>
        <w:t xml:space="preserve">کَفَّ یَکُفُّ کَفّاً (عنه)</w:t>
      </w:r>
    </w:p>
    <w:p>
      <w:pPr>
        <w:pStyle w:val="BookText"/>
      </w:pPr>
      <w:r>
        <w:rPr>
          <w:rFonts w:ascii="Amiri" w:hAnsi="Amiri" w:eastAsia="Amiri" w:cs="Amiri"/>
          <w:lang w:bidi="ar-SA"/>
          <w:color w:val="111111"/>
          <w:sz w:val="28"/>
          <w:szCs w:val="28"/>
          <w:rtl/>
        </w:rPr>
        <w:t xml:space="preserve">لم یَکُفَّ الطاغوتُ عن إیذاء المؤمنین.(لم ینصرف و لم یمتنع)</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39" w:name="pg6612_63148"/>
    <w:bookmarkEnd w:id="639"/>
    <w:p>
      <w:pPr>
        <w:pStyle w:val="Heading3"/>
      </w:pPr>
      <w:bookmarkStart w:id="6127" w:name="_Toc5292"/>
      <w:r>
        <w:t>کَفَّهُ (عنه)</w:t>
      </w:r>
      <w:bookmarkEnd w:id="6127"/>
    </w:p>
    <w:p>
      <w:pPr>
        <w:pStyle w:val="BookText"/>
      </w:pPr>
      <w:r>
        <w:rPr>
          <w:rFonts w:ascii="Amiri" w:hAnsi="Amiri" w:eastAsia="Amiri" w:cs="Amiri"/>
          <w:lang w:bidi="ar-SA"/>
          <w:color w:val="111111"/>
          <w:sz w:val="28"/>
          <w:szCs w:val="28"/>
          <w:rtl/>
        </w:rPr>
        <w:t xml:space="preserve">کَفَّ الوالدُ ابنَهُ عن السّفر أو غیره.(منعه و صرفه عنه) </w:t>
      </w:r>
      <w:r>
        <w:rPr>
          <w:rStyle w:val="FootnoteReference"/>
        </w:rPr>
        <w:footnoteReference w:id="2252"/>
      </w:r>
    </w:p>
    <w:p>
      <w:pPr>
        <w:pStyle w:val="BookText"/>
      </w:pPr>
      <w:r>
        <w:rPr>
          <w:rFonts w:ascii="Amiri" w:hAnsi="Amiri" w:eastAsia="Amiri" w:cs="Amiri"/>
          <w:lang w:bidi="ar-SA"/>
          <w:color w:val="111111"/>
          <w:sz w:val="28"/>
          <w:szCs w:val="28"/>
          <w:rtl/>
        </w:rPr>
        <w:t xml:space="preserve">.و منه قوله تعالی: هُوَ الَّذِی کَفَّ أَیْدِیَهُمْ عَنْکُمْ وَ أَیْدِیَکُمْ عَنْهُمْ الفتح24/. [1]</w:t>
      </w:r>
    </w:p>
    <w:p>
      <w:pPr>
        <w:pStyle w:val="Heading3"/>
      </w:pPr>
      <w:bookmarkStart w:id="6128" w:name="_Toc5293"/>
      <w:r>
        <w:t>کَفَّهُ</w:t>
      </w:r>
      <w:bookmarkEnd w:id="6128"/>
    </w:p>
    <w:p>
      <w:pPr>
        <w:pStyle w:val="BookText"/>
      </w:pPr>
      <w:r>
        <w:rPr>
          <w:rFonts w:ascii="Amiri" w:hAnsi="Amiri" w:eastAsia="Amiri" w:cs="Amiri"/>
          <w:lang w:bidi="ar-SA"/>
          <w:color w:val="111111"/>
          <w:sz w:val="28"/>
          <w:szCs w:val="28"/>
          <w:rtl/>
        </w:rPr>
        <w:t xml:space="preserve">کَفَّ الخیّاطُ الثوبَ.(خاط حاشیته الخیاطة الثانیة)</w:t>
      </w:r>
    </w:p>
    <w:p>
      <w:pPr>
        <w:pStyle w:val="Heading3"/>
      </w:pPr>
      <w:bookmarkStart w:id="6129" w:name="_Toc5294"/>
      <w:r>
        <w:t>کُفَّ</w:t>
      </w:r>
      <w:bookmarkEnd w:id="6129"/>
    </w:p>
    <w:p>
      <w:pPr>
        <w:pStyle w:val="BookText"/>
      </w:pPr>
      <w:r>
        <w:rPr>
          <w:rFonts w:ascii="Amiri" w:hAnsi="Amiri" w:eastAsia="Amiri" w:cs="Amiri"/>
          <w:lang w:bidi="ar-SA"/>
          <w:color w:val="111111"/>
          <w:sz w:val="28"/>
          <w:szCs w:val="28"/>
          <w:rtl/>
        </w:rPr>
        <w:t xml:space="preserve">کُفَّ بصرُ زیدٍ.(عمی فصار مکفوف البصر)</w:t>
      </w:r>
    </w:p>
    <w:p>
      <w:pPr>
        <w:pStyle w:val="Heading3"/>
      </w:pPr>
      <w:bookmarkStart w:id="6130" w:name="_Toc5295"/>
      <w:r>
        <w:t>اِنْکَفَّ (عنه)</w:t>
      </w:r>
      <w:bookmarkEnd w:id="6130"/>
    </w:p>
    <w:p>
      <w:pPr>
        <w:pStyle w:val="BookText"/>
      </w:pPr>
      <w:r>
        <w:rPr>
          <w:rFonts w:ascii="Amiri" w:hAnsi="Amiri" w:eastAsia="Amiri" w:cs="Amiri"/>
          <w:lang w:bidi="ar-SA"/>
          <w:color w:val="111111"/>
          <w:sz w:val="28"/>
          <w:szCs w:val="28"/>
          <w:rtl/>
        </w:rPr>
        <w:t xml:space="preserve">اِنْکَفَّ زیدٌ عن التّدخین.(امتنع)</w:t>
      </w:r>
    </w:p>
    <w:p>
      <w:pPr>
        <w:pStyle w:val="Heading3"/>
      </w:pPr>
      <w:bookmarkStart w:id="6131" w:name="_Toc5296"/>
      <w:r>
        <w:t>تَکَفَّفَهُ</w:t>
      </w:r>
      <w:bookmarkEnd w:id="6131"/>
    </w:p>
    <w:p>
      <w:pPr>
        <w:pStyle w:val="BookText"/>
      </w:pPr>
      <w:r>
        <w:rPr>
          <w:rFonts w:ascii="Amiri" w:hAnsi="Amiri" w:eastAsia="Amiri" w:cs="Amiri"/>
          <w:lang w:bidi="ar-SA"/>
          <w:color w:val="111111"/>
          <w:sz w:val="28"/>
          <w:szCs w:val="28"/>
          <w:rtl/>
        </w:rPr>
        <w:t xml:space="preserve">تَکَفَّفَ السائلُ الناسَ.(بسط کفَّهُ إلیهم بالمسألة و الاستعطاء)</w:t>
      </w:r>
    </w:p>
    <w:p>
      <w:pPr>
        <w:pStyle w:val="Heading3"/>
      </w:pPr>
      <w:bookmarkStart w:id="6132" w:name="_Toc5297"/>
      <w:r>
        <w:t>تَکَفَّفَ (عنه)</w:t>
      </w:r>
      <w:bookmarkEnd w:id="6132"/>
    </w:p>
    <w:p>
      <w:pPr>
        <w:pStyle w:val="BookText"/>
      </w:pPr>
      <w:r>
        <w:rPr>
          <w:rFonts w:ascii="Amiri" w:hAnsi="Amiri" w:eastAsia="Amiri" w:cs="Amiri"/>
          <w:lang w:bidi="ar-SA"/>
          <w:color w:val="111111"/>
          <w:sz w:val="28"/>
          <w:szCs w:val="28"/>
          <w:rtl/>
        </w:rPr>
        <w:t xml:space="preserve">تَکَفَّفَ زیدٌ عن التدخین أو السّفر أو غیرهما.(انصرف، امتنع)</w:t>
      </w:r>
    </w:p>
    <w:p>
      <w:pPr>
        <w:pStyle w:val="BookText"/>
      </w:pPr>
      <w:r>
        <w:rPr>
          <w:rFonts w:ascii="IRNazanin" w:hAnsi="IRNazanin" w:eastAsia="IRNazanin" w:cs="IRNazanin"/>
          <w:lang w:bidi="fa-IR"/>
          <w:color w:val="111111"/>
          <w:sz w:val="28"/>
          <w:szCs w:val="28"/>
          <w:rtl/>
        </w:rPr>
        <w:t xml:space="preserve">[کفکف]</w:t>
      </w:r>
    </w:p>
    <w:p>
      <w:pPr>
        <w:pStyle w:val="BookText"/>
      </w:pPr>
      <w:r>
        <w:rPr>
          <w:rFonts w:ascii="Amiri" w:hAnsi="Amiri" w:eastAsia="Amiri" w:cs="Amiri"/>
          <w:lang w:bidi="ar-SA"/>
          <w:color w:val="111111"/>
          <w:sz w:val="28"/>
          <w:szCs w:val="28"/>
          <w:rtl/>
        </w:rPr>
        <w:t xml:space="preserve">کَفْکَفَهُ</w:t>
      </w:r>
    </w:p>
    <w:p>
      <w:pPr>
        <w:pStyle w:val="BookText"/>
      </w:pPr>
      <w:r>
        <w:rPr>
          <w:rFonts w:ascii="Amiri" w:hAnsi="Amiri" w:eastAsia="Amiri" w:cs="Amiri"/>
          <w:lang w:bidi="ar-SA"/>
          <w:color w:val="111111"/>
          <w:sz w:val="28"/>
          <w:szCs w:val="28"/>
          <w:rtl/>
        </w:rPr>
        <w:t xml:space="preserve">کَفْکَفَ الباکی دمعَهُ.(مسحه مرّة بعد مرّة)</w:t>
      </w:r>
    </w:p>
    <w:p>
      <w:pPr>
        <w:pStyle w:val="BookText"/>
      </w:pPr>
      <w:r>
        <w:rPr>
          <w:rFonts w:ascii="IRNazanin" w:hAnsi="IRNazanin" w:eastAsia="IRNazanin" w:cs="IRNazanin"/>
          <w:lang w:bidi="fa-IR"/>
          <w:color w:val="111111"/>
          <w:sz w:val="28"/>
          <w:szCs w:val="28"/>
          <w:rtl/>
        </w:rPr>
        <w:t xml:space="preserve">[کفل]</w:t>
      </w:r>
    </w:p>
    <w:p>
      <w:pPr>
        <w:pStyle w:val="BookText"/>
      </w:pPr>
      <w:r>
        <w:rPr>
          <w:rFonts w:ascii="Amiri" w:hAnsi="Amiri" w:eastAsia="Amiri" w:cs="Amiri"/>
          <w:lang w:bidi="ar-SA"/>
          <w:color w:val="111111"/>
          <w:sz w:val="28"/>
          <w:szCs w:val="28"/>
          <w:rtl/>
        </w:rPr>
        <w:t xml:space="preserve">کَفَلَهُ یَکْفُلُ کَفْلاً و کَفَالَةً أو(به) 2</w:t>
      </w:r>
    </w:p>
    <w:p>
      <w:pPr>
        <w:pStyle w:val="BookText"/>
      </w:pPr>
      <w:r>
        <w:rPr>
          <w:rFonts w:ascii="Amiri" w:hAnsi="Amiri" w:eastAsia="Amiri" w:cs="Amiri"/>
          <w:lang w:bidi="ar-SA"/>
          <w:color w:val="111111"/>
          <w:sz w:val="28"/>
          <w:szCs w:val="28"/>
          <w:rtl/>
        </w:rPr>
        <w:t xml:space="preserve">کَفَلَ التاجرُ المستقرضَ.(ضمنه) </w:t>
      </w:r>
      <w:r>
        <w:rPr>
          <w:rStyle w:val="FootnoteReference"/>
        </w:rPr>
        <w:footnoteReference w:id="2253"/>
      </w:r>
    </w:p>
    <w:p>
      <w:pPr>
        <w:pStyle w:val="Heading3"/>
      </w:pPr>
      <w:bookmarkStart w:id="6133" w:name="_Toc5298"/>
      <w:r>
        <w:t>کَفَلَهُ</w:t>
      </w:r>
      <w:bookmarkEnd w:id="6133"/>
    </w:p>
    <w:p>
      <w:pPr>
        <w:pStyle w:val="BookText"/>
      </w:pPr>
      <w:r>
        <w:rPr>
          <w:rFonts w:ascii="Amiri" w:hAnsi="Amiri" w:eastAsia="Amiri" w:cs="Amiri"/>
          <w:lang w:bidi="ar-SA"/>
          <w:color w:val="111111"/>
          <w:sz w:val="28"/>
          <w:szCs w:val="28"/>
          <w:rtl/>
        </w:rPr>
        <w:t xml:space="preserve">کَفَلَ زیدٌ الیتیمَ أو غیرَهُ.(ربّاه و أنفق علیه و تولّی شؤونه) </w:t>
      </w:r>
      <w:r>
        <w:rPr>
          <w:rStyle w:val="FootnoteReference"/>
        </w:rPr>
        <w:footnoteReference w:id="2254"/>
      </w:r>
    </w:p>
    <w:p>
      <w:pPr>
        <w:pStyle w:val="Heading3"/>
      </w:pPr>
      <w:bookmarkStart w:id="6134" w:name="_Toc5299"/>
      <w:r>
        <w:t>أَکْفَلَهُ (إیّاه)</w:t>
      </w:r>
      <w:bookmarkEnd w:id="6134"/>
    </w:p>
    <w:p>
      <w:pPr>
        <w:pStyle w:val="BookText"/>
      </w:pPr>
      <w:r>
        <w:rPr>
          <w:rFonts w:ascii="Amiri" w:hAnsi="Amiri" w:eastAsia="Amiri" w:cs="Amiri"/>
          <w:lang w:bidi="ar-SA"/>
          <w:color w:val="111111"/>
          <w:sz w:val="28"/>
          <w:szCs w:val="28"/>
          <w:rtl/>
        </w:rPr>
        <w:t xml:space="preserve">أَکْفَلَ زیدٌ سعدا المالَ.(جعله یَکْفُلُه و یضمنه)</w:t>
      </w:r>
    </w:p>
    <w:p>
      <w:pPr>
        <w:pStyle w:val="Heading3"/>
      </w:pPr>
      <w:bookmarkStart w:id="6135" w:name="_Toc5300"/>
      <w:r>
        <w:t>کَفَّلَهُ (إیّاه)</w:t>
      </w:r>
      <w:bookmarkEnd w:id="6135"/>
    </w:p>
    <w:p>
      <w:pPr>
        <w:pStyle w:val="BookText"/>
      </w:pPr>
      <w:r>
        <w:rPr>
          <w:rFonts w:ascii="Amiri" w:hAnsi="Amiri" w:eastAsia="Amiri" w:cs="Amiri"/>
          <w:lang w:bidi="ar-SA"/>
          <w:color w:val="111111"/>
          <w:sz w:val="28"/>
          <w:szCs w:val="28"/>
          <w:rtl/>
        </w:rPr>
        <w:t xml:space="preserve">کَفَّلَ زیدٌ سعدا المال.(أکفله)</w:t>
      </w:r>
    </w:p>
    <w:p>
      <w:pPr>
        <w:pStyle w:val="BookText"/>
      </w:pPr>
      <w:r>
        <w:rPr>
          <w:rFonts w:ascii="Amiri" w:hAnsi="Amiri" w:eastAsia="Amiri" w:cs="Amiri"/>
          <w:lang w:bidi="ar-SA"/>
          <w:color w:val="111111"/>
          <w:sz w:val="28"/>
          <w:szCs w:val="28"/>
          <w:rtl/>
        </w:rPr>
        <w:t xml:space="preserve">کَفَّلَهُ (إیّاه) کَفَّلَ زیدٌ أخاه الیتیم.(جعله یکفله) </w:t>
      </w:r>
      <w:r>
        <w:rPr>
          <w:rStyle w:val="FootnoteReference"/>
        </w:rPr>
        <w:footnoteReference w:id="2255"/>
      </w:r>
    </w:p>
    <w:p>
      <w:pPr>
        <w:pStyle w:val="Heading3"/>
      </w:pPr>
      <w:bookmarkStart w:id="6136" w:name="_Toc5301"/>
      <w:r>
        <w:t>تَکَفَّلَ (به)</w:t>
      </w:r>
      <w:bookmarkEnd w:id="6136"/>
    </w:p>
    <w:p>
      <w:pPr>
        <w:pStyle w:val="BookText"/>
      </w:pPr>
      <w:r>
        <w:rPr>
          <w:rFonts w:ascii="Amiri" w:hAnsi="Amiri" w:eastAsia="Amiri" w:cs="Amiri"/>
          <w:lang w:bidi="ar-SA"/>
          <w:color w:val="111111"/>
          <w:sz w:val="28"/>
          <w:szCs w:val="28"/>
          <w:rtl/>
        </w:rPr>
        <w:t xml:space="preserve">تَکَفَّلَ زیدٌ بتسدید دین سعد.(التزم به و تعهّد بأن یؤدّیه)</w:t>
      </w:r>
    </w:p>
    <w:p>
      <w:pPr>
        <w:pStyle w:val="BookText"/>
      </w:pPr>
      <w:r>
        <w:rPr>
          <w:rFonts w:ascii="IRNazanin" w:hAnsi="IRNazanin" w:eastAsia="IRNazanin" w:cs="IRNazanin"/>
          <w:lang w:bidi="fa-IR"/>
          <w:color w:val="111111"/>
          <w:sz w:val="28"/>
          <w:szCs w:val="28"/>
          <w:rtl/>
        </w:rPr>
        <w:t xml:space="preserve">[کفن]</w:t>
      </w:r>
    </w:p>
    <w:p>
      <w:pPr>
        <w:pStyle w:val="BookText"/>
      </w:pPr>
      <w:r>
        <w:rPr>
          <w:rFonts w:ascii="Amiri" w:hAnsi="Amiri" w:eastAsia="Amiri" w:cs="Amiri"/>
          <w:lang w:bidi="ar-SA"/>
          <w:color w:val="111111"/>
          <w:sz w:val="28"/>
          <w:szCs w:val="28"/>
          <w:rtl/>
        </w:rPr>
        <w:t xml:space="preserve">کَفَنَهُ یَکْفِنُ کَفْناً</w:t>
      </w:r>
    </w:p>
    <w:p>
      <w:pPr>
        <w:pStyle w:val="BookText"/>
      </w:pPr>
      <w:r>
        <w:rPr>
          <w:rFonts w:ascii="Amiri" w:hAnsi="Amiri" w:eastAsia="Amiri" w:cs="Amiri"/>
          <w:lang w:bidi="ar-SA"/>
          <w:color w:val="111111"/>
          <w:sz w:val="28"/>
          <w:szCs w:val="28"/>
          <w:rtl/>
        </w:rPr>
        <w:t xml:space="preserve">کَفَنَ زیدٌ المیّتَ.(ألبسه الکفن)</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40" w:name="pg6612_63149"/>
    <w:bookmarkEnd w:id="640"/>
    <w:p>
      <w:pPr>
        <w:pStyle w:val="Heading3"/>
      </w:pPr>
      <w:bookmarkStart w:id="6137" w:name="_Toc5302"/>
      <w:r>
        <w:t>کَفَّنَهُ</w:t>
      </w:r>
      <w:bookmarkEnd w:id="6137"/>
    </w:p>
    <w:p>
      <w:pPr>
        <w:pStyle w:val="BookText"/>
      </w:pPr>
      <w:r>
        <w:rPr>
          <w:rFonts w:ascii="Amiri" w:hAnsi="Amiri" w:eastAsia="Amiri" w:cs="Amiri"/>
          <w:lang w:bidi="ar-SA"/>
          <w:color w:val="111111"/>
          <w:sz w:val="28"/>
          <w:szCs w:val="28"/>
          <w:rtl/>
        </w:rPr>
        <w:t xml:space="preserve">کَفَّنَهُ / کَفَنَهُ ،و هو أکثرُ استعمالا من«کفنه»</w:t>
      </w:r>
    </w:p>
    <w:p>
      <w:pPr>
        <w:pStyle w:val="BookText"/>
      </w:pPr>
      <w:r>
        <w:rPr>
          <w:rFonts w:ascii="IRNazanin" w:hAnsi="IRNazanin" w:eastAsia="IRNazanin" w:cs="IRNazanin"/>
          <w:lang w:bidi="fa-IR"/>
          <w:color w:val="111111"/>
          <w:sz w:val="28"/>
          <w:szCs w:val="28"/>
          <w:rtl/>
        </w:rPr>
        <w:t xml:space="preserve">[کفهر]</w:t>
      </w:r>
    </w:p>
    <w:p>
      <w:pPr>
        <w:pStyle w:val="BookText"/>
      </w:pPr>
      <w:r>
        <w:rPr>
          <w:rFonts w:ascii="Amiri" w:hAnsi="Amiri" w:eastAsia="Amiri" w:cs="Amiri"/>
          <w:lang w:bidi="ar-SA"/>
          <w:color w:val="111111"/>
          <w:sz w:val="28"/>
          <w:szCs w:val="28"/>
          <w:rtl/>
        </w:rPr>
        <w:t xml:space="preserve">اِکْفَهَرَّ (علیه)</w:t>
      </w:r>
    </w:p>
    <w:p>
      <w:pPr>
        <w:pStyle w:val="BookText"/>
      </w:pPr>
      <w:r>
        <w:rPr>
          <w:rFonts w:ascii="Amiri" w:hAnsi="Amiri" w:eastAsia="Amiri" w:cs="Amiri"/>
          <w:lang w:bidi="ar-SA"/>
          <w:color w:val="111111"/>
          <w:sz w:val="28"/>
          <w:szCs w:val="28"/>
          <w:rtl/>
        </w:rPr>
        <w:t xml:space="preserve">اِکْفَهَرَّ الوالدُ علی ابنه حینما رآه یدخّن.(عبّس)</w:t>
      </w:r>
    </w:p>
    <w:p>
      <w:pPr>
        <w:pStyle w:val="Heading3"/>
      </w:pPr>
      <w:bookmarkStart w:id="6138" w:name="_Toc5303"/>
      <w:r>
        <w:t>اِکْفَهَرَّ</w:t>
      </w:r>
      <w:bookmarkEnd w:id="6138"/>
    </w:p>
    <w:p>
      <w:pPr>
        <w:pStyle w:val="BookText"/>
      </w:pPr>
      <w:r>
        <w:rPr>
          <w:rFonts w:ascii="Amiri" w:hAnsi="Amiri" w:eastAsia="Amiri" w:cs="Amiri"/>
          <w:lang w:bidi="ar-SA"/>
          <w:color w:val="111111"/>
          <w:sz w:val="28"/>
          <w:szCs w:val="28"/>
          <w:rtl/>
        </w:rPr>
        <w:t xml:space="preserve">یَکْفَهِرُّ اللیلُ إذا ذهب القمر.(یشتدّ ظلامه)</w:t>
      </w:r>
    </w:p>
    <w:p>
      <w:pPr>
        <w:pStyle w:val="BookText"/>
      </w:pPr>
      <w:r>
        <w:rPr>
          <w:rFonts w:ascii="IRNazanin" w:hAnsi="IRNazanin" w:eastAsia="IRNazanin" w:cs="IRNazanin"/>
          <w:lang w:bidi="fa-IR"/>
          <w:color w:val="111111"/>
          <w:sz w:val="28"/>
          <w:szCs w:val="28"/>
          <w:rtl/>
        </w:rPr>
        <w:t xml:space="preserve">[کفی]</w:t>
      </w:r>
    </w:p>
    <w:p>
      <w:pPr>
        <w:pStyle w:val="BookText"/>
      </w:pPr>
      <w:r>
        <w:rPr>
          <w:rFonts w:ascii="Amiri" w:hAnsi="Amiri" w:eastAsia="Amiri" w:cs="Amiri"/>
          <w:lang w:bidi="ar-SA"/>
          <w:color w:val="111111"/>
          <w:sz w:val="28"/>
          <w:szCs w:val="28"/>
          <w:rtl/>
        </w:rPr>
        <w:t xml:space="preserve">کَفَاهُ یَکْفِی کِفَایَةً</w:t>
      </w:r>
    </w:p>
    <w:p>
      <w:pPr>
        <w:pStyle w:val="BookText"/>
      </w:pPr>
      <w:r>
        <w:rPr>
          <w:rFonts w:ascii="Amiri" w:hAnsi="Amiri" w:eastAsia="Amiri" w:cs="Amiri"/>
          <w:lang w:bidi="ar-SA"/>
          <w:color w:val="111111"/>
          <w:sz w:val="28"/>
          <w:szCs w:val="28"/>
          <w:rtl/>
        </w:rPr>
        <w:t xml:space="preserve">یَکْفِینِی ألفُ دینار لسفرة الحجّ.(یسدّ حاجتی) </w:t>
      </w:r>
      <w:r>
        <w:rPr>
          <w:rStyle w:val="FootnoteReference"/>
        </w:rPr>
        <w:footnoteReference w:id="2256"/>
      </w:r>
    </w:p>
    <w:p>
      <w:pPr>
        <w:pStyle w:val="BookText"/>
      </w:pPr>
      <w:r>
        <w:rPr>
          <w:rFonts w:ascii="Amiri" w:hAnsi="Amiri" w:eastAsia="Amiri" w:cs="Amiri"/>
          <w:lang w:bidi="ar-SA"/>
          <w:color w:val="111111"/>
          <w:sz w:val="28"/>
          <w:szCs w:val="28"/>
          <w:rtl/>
        </w:rPr>
        <w:t xml:space="preserve">.فهو کاف و کفیّ.و قد تزاد علی الفاعل«الباء»،نحو: وَ کَفی بِاللّهِ حَسِیباً ؛ وَ کَفی بِاللّهِ نَصِیراً النساء6/،45.و [1]قد یتعدّی الفعل بالباء،نحو قوله علیه السّلام:(کفی بی فخرا أن تکون لی ربّا و کفی بی عزّا أن أکون لک عبدا).</w:t>
      </w:r>
    </w:p>
    <w:p>
      <w:pPr>
        <w:pStyle w:val="Heading3"/>
      </w:pPr>
      <w:bookmarkStart w:id="6139" w:name="_Toc5304"/>
      <w:r>
        <w:t>کَفَاهُ (إیّاه)</w:t>
      </w:r>
      <w:bookmarkEnd w:id="6139"/>
    </w:p>
    <w:p>
      <w:pPr>
        <w:pStyle w:val="BookText"/>
      </w:pPr>
      <w:r>
        <w:rPr>
          <w:rFonts w:ascii="Amiri" w:hAnsi="Amiri" w:eastAsia="Amiri" w:cs="Amiri"/>
          <w:lang w:bidi="ar-SA"/>
          <w:color w:val="111111"/>
          <w:sz w:val="28"/>
          <w:szCs w:val="28"/>
          <w:rtl/>
        </w:rPr>
        <w:t xml:space="preserve">کَفَی اللّهُ المؤمنین الطغاةَ أو شرّهم.(حفظهم و وقاهم من کیدهم و شرّهم) </w:t>
      </w:r>
      <w:r>
        <w:rPr>
          <w:rStyle w:val="FootnoteReference"/>
        </w:rPr>
        <w:footnoteReference w:id="2257"/>
      </w:r>
    </w:p>
    <w:p>
      <w:pPr>
        <w:pStyle w:val="BookText"/>
      </w:pPr>
      <w:r>
        <w:rPr>
          <w:rFonts w:ascii="Amiri" w:hAnsi="Amiri" w:eastAsia="Amiri" w:cs="Amiri"/>
          <w:lang w:bidi="ar-SA"/>
          <w:color w:val="111111"/>
          <w:sz w:val="28"/>
          <w:szCs w:val="28"/>
          <w:rtl/>
        </w:rPr>
        <w:t xml:space="preserve">کَفَاهُ (إیّاه) کَفَانَا زیدٌ مؤنةَ سفرنا.(تحمّلها عنّا،قام بها بدلنا)</w:t>
      </w:r>
    </w:p>
    <w:p>
      <w:pPr>
        <w:pStyle w:val="Heading3"/>
      </w:pPr>
      <w:bookmarkStart w:id="6140" w:name="_Toc5305"/>
      <w:r>
        <w:t>اِکْتَفَی (به)</w:t>
      </w:r>
      <w:bookmarkEnd w:id="6140"/>
    </w:p>
    <w:p>
      <w:pPr>
        <w:pStyle w:val="BookText"/>
      </w:pPr>
      <w:r>
        <w:rPr>
          <w:rFonts w:ascii="IRNazanin" w:hAnsi="IRNazanin" w:eastAsia="IRNazanin" w:cs="IRNazanin"/>
          <w:lang w:bidi="fa-IR"/>
          <w:color w:val="111111"/>
          <w:sz w:val="28"/>
          <w:szCs w:val="28"/>
          <w:rtl/>
        </w:rPr>
        <w:t xml:space="preserve">یَکْتَفِی زیدٌ بوجبتی طعام فی الیوم.(لا یحتاج إلی غیرهما، یستغنی عن غیرهما)</w:t>
      </w:r>
    </w:p>
    <w:p>
      <w:pPr>
        <w:pStyle w:val="Heading3"/>
      </w:pPr>
      <w:bookmarkStart w:id="6141" w:name="_Toc5306"/>
      <w:r>
        <w:t>اِسْتَکْفَاهُ (إیّاه)</w:t>
      </w:r>
      <w:bookmarkEnd w:id="6141"/>
    </w:p>
    <w:p>
      <w:pPr>
        <w:pStyle w:val="BookText"/>
      </w:pPr>
      <w:r>
        <w:rPr>
          <w:rFonts w:ascii="Amiri" w:hAnsi="Amiri" w:eastAsia="Amiri" w:cs="Amiri"/>
          <w:lang w:bidi="ar-SA"/>
          <w:color w:val="111111"/>
          <w:sz w:val="28"/>
          <w:szCs w:val="28"/>
          <w:rtl/>
        </w:rPr>
        <w:t xml:space="preserve">اِسْتَکْفَیْتُ والدی سفْرَةَ مکّةَ فکفانیها.(طلبت منه أن یکفینی إیّاها)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[کلأ]</w:t>
      </w:r>
    </w:p>
    <w:p>
      <w:pPr>
        <w:pStyle w:val="BookText"/>
      </w:pPr>
      <w:r>
        <w:rPr>
          <w:rFonts w:ascii="Amiri" w:hAnsi="Amiri" w:eastAsia="Amiri" w:cs="Amiri"/>
          <w:lang w:bidi="ar-SA"/>
          <w:color w:val="111111"/>
          <w:sz w:val="28"/>
          <w:szCs w:val="28"/>
          <w:rtl/>
        </w:rPr>
        <w:t xml:space="preserve">کَلَأَهُ یَکْلَأُ کَلْأً و کِلاَءً و کِلاَءَةً</w:t>
      </w:r>
    </w:p>
    <w:p>
      <w:pPr>
        <w:pStyle w:val="BookText"/>
      </w:pPr>
      <w:r>
        <w:rPr>
          <w:rFonts w:ascii="Amiri" w:hAnsi="Amiri" w:eastAsia="Amiri" w:cs="Amiri"/>
          <w:lang w:bidi="ar-SA"/>
          <w:color w:val="111111"/>
          <w:sz w:val="28"/>
          <w:szCs w:val="28"/>
          <w:rtl/>
        </w:rPr>
        <w:t xml:space="preserve">أدعو اللّهَ أن یَکْلَأَکُمْ برحمته.(یحفظکم و یرعاکم) 4</w:t>
      </w:r>
    </w:p>
    <w:p>
      <w:pPr>
        <w:pStyle w:val="BookText"/>
      </w:pPr>
      <w:r>
        <w:rPr>
          <w:rFonts w:ascii="IRNazanin" w:hAnsi="IRNazanin" w:eastAsia="IRNazanin" w:cs="IRNazanin"/>
          <w:lang w:bidi="fa-IR"/>
          <w:color w:val="111111"/>
          <w:sz w:val="28"/>
          <w:szCs w:val="28"/>
          <w:rtl/>
        </w:rPr>
        <w:t xml:space="preserve">[کلب]</w:t>
      </w:r>
    </w:p>
    <w:p>
      <w:pPr>
        <w:pStyle w:val="BookText"/>
      </w:pPr>
      <w:r>
        <w:rPr>
          <w:rFonts w:ascii="Amiri" w:hAnsi="Amiri" w:eastAsia="Amiri" w:cs="Amiri"/>
          <w:lang w:bidi="ar-SA"/>
          <w:color w:val="111111"/>
          <w:sz w:val="28"/>
          <w:szCs w:val="28"/>
          <w:rtl/>
        </w:rPr>
        <w:t xml:space="preserve">کَلِبَ یَکْلَبُ کَلَباً</w:t>
      </w:r>
    </w:p>
    <w:p>
      <w:pPr>
        <w:pStyle w:val="BookText"/>
      </w:pPr>
      <w:r>
        <w:rPr>
          <w:rFonts w:ascii="Amiri" w:hAnsi="Amiri" w:eastAsia="Amiri" w:cs="Amiri"/>
          <w:lang w:bidi="ar-SA"/>
          <w:color w:val="111111"/>
          <w:sz w:val="28"/>
          <w:szCs w:val="28"/>
          <w:rtl/>
        </w:rPr>
        <w:t xml:space="preserve">کَلِبَ زیدٌ بعد أن عضّه کَلْبٌ کَلِبٌ.(أصابه داء الکلب)</w:t>
      </w:r>
    </w:p>
    <w:p>
      <w:pPr>
        <w:pStyle w:val="Heading3"/>
      </w:pPr>
      <w:bookmarkStart w:id="6142" w:name="_Toc5307"/>
      <w:r>
        <w:t>تَکَالَبَا (علیه)</w:t>
      </w:r>
      <w:bookmarkEnd w:id="6142"/>
    </w:p>
    <w:p>
      <w:pPr>
        <w:pStyle w:val="BookText"/>
      </w:pPr>
      <w:r>
        <w:rPr>
          <w:rFonts w:ascii="Amiri" w:hAnsi="Amiri" w:eastAsia="Amiri" w:cs="Amiri"/>
          <w:lang w:bidi="ar-SA"/>
          <w:color w:val="111111"/>
          <w:sz w:val="28"/>
          <w:szCs w:val="28"/>
          <w:rtl/>
        </w:rPr>
        <w:t xml:space="preserve">قد یَتَکَالَبُ الطّغاةُ علی المناصب.(یشتدّون حرصا و تواثبا علیها)</w:t>
      </w:r>
    </w:p>
    <w:p>
      <w:pPr>
        <w:pStyle w:val="Heading3"/>
      </w:pPr>
      <w:bookmarkStart w:id="6143" w:name="_Toc5308"/>
      <w:r>
        <w:t>اِسْتَکْلَبَ</w:t>
      </w:r>
      <w:bookmarkEnd w:id="6143"/>
    </w:p>
    <w:p>
      <w:pPr>
        <w:pStyle w:val="BookText"/>
      </w:pPr>
      <w:r>
        <w:rPr>
          <w:rFonts w:ascii="Amiri" w:hAnsi="Amiri" w:eastAsia="Amiri" w:cs="Amiri"/>
          <w:lang w:bidi="ar-SA"/>
          <w:color w:val="111111"/>
          <w:sz w:val="28"/>
          <w:szCs w:val="28"/>
          <w:rtl/>
        </w:rPr>
        <w:t xml:space="preserve">اِسْتَکْلَبَ الرّجلُ.(نبح کالکلب)</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1" w:name="pg6612_63150"/>
    <w:bookmarkEnd w:id="641"/>
    <w:p>
      <w:pPr>
        <w:pStyle w:val="BookText"/>
      </w:pPr>
      <w:r>
        <w:rPr>
          <w:rFonts w:ascii="IRNazanin" w:hAnsi="IRNazanin" w:eastAsia="IRNazanin" w:cs="IRNazanin"/>
          <w:lang w:bidi="fa-IR"/>
          <w:color w:val="111111"/>
          <w:sz w:val="28"/>
          <w:szCs w:val="28"/>
          <w:rtl/>
        </w:rPr>
        <w:t xml:space="preserve">[کلح]</w:t>
      </w:r>
    </w:p>
    <w:p>
      <w:pPr>
        <w:pStyle w:val="BookText"/>
      </w:pPr>
      <w:r>
        <w:rPr>
          <w:rFonts w:ascii="Amiri" w:hAnsi="Amiri" w:eastAsia="Amiri" w:cs="Amiri"/>
          <w:lang w:bidi="ar-SA"/>
          <w:color w:val="111111"/>
          <w:sz w:val="28"/>
          <w:szCs w:val="28"/>
          <w:rtl/>
        </w:rPr>
        <w:t xml:space="preserve">کَلَحَ یَکْلَحُ کُلُوحاً</w:t>
      </w:r>
    </w:p>
    <w:p>
      <w:pPr>
        <w:pStyle w:val="BookText"/>
      </w:pPr>
      <w:r>
        <w:rPr>
          <w:rFonts w:ascii="Amiri" w:hAnsi="Amiri" w:eastAsia="Amiri" w:cs="Amiri"/>
          <w:lang w:bidi="ar-SA"/>
          <w:color w:val="111111"/>
          <w:sz w:val="28"/>
          <w:szCs w:val="28"/>
          <w:rtl/>
        </w:rPr>
        <w:t xml:space="preserve">کَلَحَ زیدٌ أو وجهُهُ.(عبّس) </w:t>
      </w:r>
      <w:r>
        <w:rPr>
          <w:rStyle w:val="FootnoteReference"/>
        </w:rPr>
        <w:footnoteReference w:id="2259"/>
      </w:r>
    </w:p>
    <w:p>
      <w:pPr>
        <w:pStyle w:val="BookText"/>
      </w:pPr>
      <w:r>
        <w:rPr>
          <w:rFonts w:ascii="Amiri" w:hAnsi="Amiri" w:eastAsia="Amiri" w:cs="Amiri"/>
          <w:lang w:bidi="ar-SA"/>
          <w:color w:val="111111"/>
          <w:sz w:val="28"/>
          <w:szCs w:val="28"/>
          <w:rtl/>
        </w:rPr>
        <w:t xml:space="preserve">.فهو کالح.و منه قوله تعالی: تَلْفَحُ وُجُوهَهُمُ النّارُ وَ هُمْ فِیها کالِحُونَ المؤمنون104/. [1]</w:t>
      </w:r>
    </w:p>
    <w:p>
      <w:pPr>
        <w:pStyle w:val="Heading3"/>
      </w:pPr>
      <w:bookmarkStart w:id="6144" w:name="_Toc5309"/>
      <w:r>
        <w:t>أَکْلَحَهُ</w:t>
      </w:r>
      <w:bookmarkEnd w:id="6144"/>
    </w:p>
    <w:p>
      <w:pPr>
        <w:pStyle w:val="BookText"/>
      </w:pPr>
      <w:r>
        <w:rPr>
          <w:rFonts w:ascii="Amiri" w:hAnsi="Amiri" w:eastAsia="Amiri" w:cs="Amiri"/>
          <w:lang w:bidi="ar-SA"/>
          <w:color w:val="111111"/>
          <w:sz w:val="28"/>
          <w:szCs w:val="28"/>
          <w:rtl/>
        </w:rPr>
        <w:t xml:space="preserve">أَکْلَحَ الهمُّ زیدا.(جعله کالحا)</w:t>
      </w:r>
    </w:p>
    <w:p>
      <w:pPr>
        <w:pStyle w:val="Heading3"/>
      </w:pPr>
      <w:bookmarkStart w:id="6145" w:name="_Toc5310"/>
      <w:r>
        <w:t>کَلَّحَ</w:t>
      </w:r>
      <w:bookmarkEnd w:id="6145"/>
    </w:p>
    <w:p>
      <w:pPr>
        <w:pStyle w:val="BookText"/>
      </w:pPr>
      <w:r>
        <w:rPr>
          <w:rFonts w:ascii="Amiri" w:hAnsi="Amiri" w:eastAsia="Amiri" w:cs="Amiri"/>
          <w:lang w:bidi="ar-SA"/>
          <w:color w:val="111111"/>
          <w:sz w:val="28"/>
          <w:szCs w:val="28"/>
          <w:rtl/>
        </w:rPr>
        <w:t xml:space="preserve">کَلَّحَ زیدٌ فی وجه الطّفل.(عبّس ففزّعه)</w:t>
      </w:r>
    </w:p>
    <w:p>
      <w:pPr>
        <w:pStyle w:val="Heading3"/>
      </w:pPr>
      <w:bookmarkStart w:id="6146" w:name="_Toc5311"/>
      <w:r>
        <w:t>کَلَّحَهُ</w:t>
      </w:r>
      <w:bookmarkEnd w:id="6146"/>
    </w:p>
    <w:p>
      <w:pPr>
        <w:pStyle w:val="BookText"/>
      </w:pPr>
      <w:r>
        <w:rPr>
          <w:rFonts w:ascii="Amiri" w:hAnsi="Amiri" w:eastAsia="Amiri" w:cs="Amiri"/>
          <w:lang w:bidi="ar-SA"/>
          <w:color w:val="111111"/>
          <w:sz w:val="28"/>
          <w:szCs w:val="28"/>
          <w:rtl/>
        </w:rPr>
        <w:t xml:space="preserve">کَلَّحَ زیدٌ وجهَهُ أمامَ الطّفل.(جعله عبوسا)</w:t>
      </w:r>
    </w:p>
    <w:p>
      <w:pPr>
        <w:pStyle w:val="Heading3"/>
      </w:pPr>
      <w:bookmarkStart w:id="6147" w:name="_Toc5312"/>
      <w:r>
        <w:t>تَکَلَّحَ</w:t>
      </w:r>
      <w:bookmarkEnd w:id="6147"/>
    </w:p>
    <w:p>
      <w:pPr>
        <w:pStyle w:val="BookText"/>
      </w:pPr>
      <w:r>
        <w:rPr>
          <w:rFonts w:ascii="Amiri" w:hAnsi="Amiri" w:eastAsia="Amiri" w:cs="Amiri"/>
          <w:lang w:bidi="ar-SA"/>
          <w:color w:val="111111"/>
          <w:sz w:val="28"/>
          <w:szCs w:val="28"/>
          <w:rtl/>
        </w:rPr>
        <w:t xml:space="preserve">تَکَلَّحَ وجهُ زید حینما رأی عدوّه.(صار کالحا)</w:t>
      </w:r>
    </w:p>
    <w:p>
      <w:pPr>
        <w:pStyle w:val="BookText"/>
      </w:pPr>
      <w:r>
        <w:rPr>
          <w:rFonts w:ascii="IRNazanin" w:hAnsi="IRNazanin" w:eastAsia="IRNazanin" w:cs="IRNazanin"/>
          <w:lang w:bidi="fa-IR"/>
          <w:color w:val="111111"/>
          <w:sz w:val="28"/>
          <w:szCs w:val="28"/>
          <w:rtl/>
        </w:rPr>
        <w:t xml:space="preserve">[کلس]</w:t>
      </w:r>
    </w:p>
    <w:p>
      <w:pPr>
        <w:pStyle w:val="BookText"/>
      </w:pPr>
      <w:r>
        <w:rPr>
          <w:rFonts w:ascii="Amiri" w:hAnsi="Amiri" w:eastAsia="Amiri" w:cs="Amiri"/>
          <w:lang w:bidi="ar-SA"/>
          <w:color w:val="111111"/>
          <w:sz w:val="28"/>
          <w:szCs w:val="28"/>
          <w:rtl/>
        </w:rPr>
        <w:t xml:space="preserve">کَلَسَهُ یَکْلِسُ کَلْساً</w:t>
      </w:r>
    </w:p>
    <w:p>
      <w:pPr>
        <w:pStyle w:val="BookText"/>
      </w:pPr>
      <w:r>
        <w:rPr>
          <w:rFonts w:ascii="Amiri" w:hAnsi="Amiri" w:eastAsia="Amiri" w:cs="Amiri"/>
          <w:lang w:bidi="ar-SA"/>
          <w:color w:val="111111"/>
          <w:sz w:val="28"/>
          <w:szCs w:val="28"/>
          <w:rtl/>
        </w:rPr>
        <w:t xml:space="preserve">کَلَسَ زیدٌ البناءَ.(طلاه بالکلس) </w:t>
      </w:r>
      <w:r>
        <w:rPr>
          <w:rStyle w:val="FootnoteReference"/>
        </w:rPr>
        <w:footnoteReference w:id="2260"/>
      </w:r>
    </w:p>
    <w:p>
      <w:pPr>
        <w:pStyle w:val="Heading3"/>
      </w:pPr>
      <w:bookmarkStart w:id="6148" w:name="_Toc5313"/>
      <w:r>
        <w:t>کَلَّسَهُ</w:t>
      </w:r>
      <w:bookmarkEnd w:id="6148"/>
    </w:p>
    <w:p>
      <w:pPr>
        <w:pStyle w:val="BookText"/>
      </w:pPr>
      <w:r>
        <w:rPr>
          <w:rFonts w:ascii="Amiri" w:hAnsi="Amiri" w:eastAsia="Amiri" w:cs="Amiri"/>
          <w:lang w:bidi="ar-SA"/>
          <w:color w:val="111111"/>
          <w:sz w:val="28"/>
          <w:szCs w:val="28"/>
          <w:rtl/>
        </w:rPr>
        <w:t xml:space="preserve">کَلَّسَهُ / کَلَسَهُ .</w:t>
      </w:r>
    </w:p>
    <w:p>
      <w:pPr>
        <w:pStyle w:val="Heading3"/>
      </w:pPr>
      <w:bookmarkStart w:id="6149" w:name="_Toc5314"/>
      <w:r>
        <w:t>تَکَلَّسَ</w:t>
      </w:r>
      <w:bookmarkEnd w:id="6149"/>
    </w:p>
    <w:p>
      <w:pPr>
        <w:pStyle w:val="BookText"/>
      </w:pPr>
      <w:r>
        <w:rPr>
          <w:rFonts w:ascii="Amiri" w:hAnsi="Amiri" w:eastAsia="Amiri" w:cs="Amiri"/>
          <w:lang w:bidi="ar-SA"/>
          <w:color w:val="111111"/>
          <w:sz w:val="28"/>
          <w:szCs w:val="28"/>
          <w:rtl/>
        </w:rPr>
        <w:t xml:space="preserve">تَکَلَّسَ البناءُ.(طُلِیَ بالکلس،و هو مطاوع کَلَّسَهُ) </w:t>
      </w:r>
      <w:r>
        <w:rPr>
          <w:rStyle w:val="FootnoteReference"/>
        </w:rPr>
        <w:footnoteReference w:id="2261"/>
      </w:r>
    </w:p>
    <w:p>
      <w:pPr>
        <w:pStyle w:val="BookText"/>
      </w:pPr>
      <w:r>
        <w:rPr>
          <w:rFonts w:ascii="IRNazanin" w:hAnsi="IRNazanin" w:eastAsia="IRNazanin" w:cs="IRNazanin"/>
          <w:lang w:bidi="fa-IR"/>
          <w:color w:val="111111"/>
          <w:sz w:val="28"/>
          <w:szCs w:val="28"/>
          <w:rtl/>
        </w:rPr>
        <w:t xml:space="preserve">[کلف]</w:t>
      </w:r>
    </w:p>
    <w:p>
      <w:pPr>
        <w:pStyle w:val="BookText"/>
      </w:pPr>
      <w:r>
        <w:rPr>
          <w:rFonts w:ascii="Amiri" w:hAnsi="Amiri" w:eastAsia="Amiri" w:cs="Amiri"/>
          <w:lang w:bidi="ar-SA"/>
          <w:color w:val="111111"/>
          <w:sz w:val="28"/>
          <w:szCs w:val="28"/>
          <w:rtl/>
        </w:rPr>
        <w:t xml:space="preserve">کَلِفَ یَکْلَفُ کَلَفاً</w:t>
      </w:r>
    </w:p>
    <w:p>
      <w:pPr>
        <w:pStyle w:val="BookText"/>
      </w:pPr>
      <w:r>
        <w:rPr>
          <w:rFonts w:ascii="Amiri" w:hAnsi="Amiri" w:eastAsia="Amiri" w:cs="Amiri"/>
          <w:lang w:bidi="ar-SA"/>
          <w:color w:val="111111"/>
          <w:sz w:val="28"/>
          <w:szCs w:val="28"/>
          <w:rtl/>
        </w:rPr>
        <w:t xml:space="preserve">کَلِفَ وجهُ زید.(أصابه الکلف) </w:t>
      </w:r>
      <w:r>
        <w:rPr>
          <w:rStyle w:val="FootnoteReference"/>
        </w:rPr>
        <w:footnoteReference w:id="2262"/>
      </w:r>
    </w:p>
    <w:p>
      <w:pPr>
        <w:pStyle w:val="Heading3"/>
      </w:pPr>
      <w:bookmarkStart w:id="6150" w:name="_Toc5315"/>
      <w:r>
        <w:t>کَلَفَهُ أو(به)</w:t>
      </w:r>
      <w:bookmarkEnd w:id="6150"/>
    </w:p>
    <w:p>
      <w:pPr>
        <w:pStyle w:val="BookText"/>
      </w:pPr>
      <w:r>
        <w:rPr>
          <w:rFonts w:ascii="Amiri" w:hAnsi="Amiri" w:eastAsia="Amiri" w:cs="Amiri"/>
          <w:lang w:bidi="ar-SA"/>
          <w:color w:val="111111"/>
          <w:sz w:val="28"/>
          <w:szCs w:val="28"/>
          <w:rtl/>
        </w:rPr>
        <w:t xml:space="preserve">کَلَفَ زیدٌ فلانةَ أو بها.(أحبّها حبّا شدیدا) </w:t>
      </w:r>
      <w:r>
        <w:rPr>
          <w:rStyle w:val="FootnoteReference"/>
        </w:rPr>
        <w:footnoteReference w:id="2263"/>
      </w:r>
    </w:p>
    <w:p>
      <w:pPr>
        <w:pStyle w:val="Heading3"/>
      </w:pPr>
      <w:bookmarkStart w:id="6151" w:name="_Toc5316"/>
      <w:r>
        <w:t>أَکْلَفَهُ (به)</w:t>
      </w:r>
      <w:bookmarkEnd w:id="6151"/>
    </w:p>
    <w:p>
      <w:pPr>
        <w:pStyle w:val="BookText"/>
      </w:pPr>
      <w:r>
        <w:rPr>
          <w:rFonts w:ascii="Amiri" w:hAnsi="Amiri" w:eastAsia="Amiri" w:cs="Amiri"/>
          <w:lang w:bidi="ar-SA"/>
          <w:color w:val="111111"/>
          <w:sz w:val="28"/>
          <w:szCs w:val="28"/>
          <w:rtl/>
        </w:rPr>
        <w:t xml:space="preserve">أَکْلَفَتْنِی أخلاقُ و جمالُ فلانة بها.(جعلتنی محبّا لها و کلفا بها)</w:t>
      </w:r>
    </w:p>
    <w:p>
      <w:pPr>
        <w:pStyle w:val="Heading3"/>
      </w:pPr>
      <w:bookmarkStart w:id="6152" w:name="_Toc5317"/>
      <w:r>
        <w:t>کَلَّفَهُ</w:t>
      </w:r>
      <w:bookmarkEnd w:id="6152"/>
    </w:p>
    <w:p>
      <w:pPr>
        <w:pStyle w:val="BookText"/>
      </w:pPr>
      <w:r>
        <w:rPr>
          <w:rFonts w:ascii="Amiri" w:hAnsi="Amiri" w:eastAsia="Amiri" w:cs="Amiri"/>
          <w:lang w:bidi="ar-SA"/>
          <w:color w:val="111111"/>
          <w:sz w:val="28"/>
          <w:szCs w:val="28"/>
          <w:rtl/>
        </w:rPr>
        <w:t xml:space="preserve">کَلَّفَنِی البناءُ ألفَ دینار.(جعلنی أن أتحمّلها) </w:t>
      </w:r>
      <w:r>
        <w:rPr>
          <w:rStyle w:val="FootnoteReference"/>
        </w:rPr>
        <w:footnoteReference w:id="2264"/>
      </w:r>
    </w:p>
    <w:p>
      <w:pPr>
        <w:pStyle w:val="Heading3"/>
      </w:pPr>
      <w:bookmarkStart w:id="6153" w:name="_Toc5318"/>
      <w:r>
        <w:t>کَلَّفَهُ (به)</w:t>
      </w:r>
      <w:bookmarkEnd w:id="6153"/>
    </w:p>
    <w:p>
      <w:pPr>
        <w:pStyle w:val="BookText"/>
      </w:pPr>
      <w:r>
        <w:rPr>
          <w:rFonts w:ascii="Amiri" w:hAnsi="Amiri" w:eastAsia="Amiri" w:cs="Amiri"/>
          <w:lang w:bidi="ar-SA"/>
          <w:color w:val="111111"/>
          <w:sz w:val="28"/>
          <w:szCs w:val="28"/>
          <w:rtl/>
        </w:rPr>
        <w:t xml:space="preserve">کَلَّفَنِی والدی ببناء مسجد فی منطقتنا.(أوکله إلیّ،طلب منّی القیام به)</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2" w:name="pg6612_63151"/>
    <w:bookmarkEnd w:id="642"/>
    <w:p>
      <w:pPr>
        <w:pStyle w:val="Heading3"/>
      </w:pPr>
      <w:bookmarkStart w:id="6154" w:name="_Toc5319"/>
      <w:r>
        <w:t>تَکَلَّفَهُ</w:t>
      </w:r>
      <w:bookmarkEnd w:id="6154"/>
    </w:p>
    <w:p>
      <w:pPr>
        <w:pStyle w:val="BookText"/>
      </w:pPr>
      <w:r>
        <w:rPr>
          <w:rFonts w:ascii="Amiri" w:hAnsi="Amiri" w:eastAsia="Amiri" w:cs="Amiri"/>
          <w:lang w:bidi="ar-SA"/>
          <w:color w:val="111111"/>
          <w:sz w:val="28"/>
          <w:szCs w:val="28"/>
          <w:rtl/>
        </w:rPr>
        <w:t xml:space="preserve">تَکَلَّفَ زیدٌ الضّحکَ.(قام بضحک مصطنع)</w:t>
      </w:r>
    </w:p>
    <w:p>
      <w:pPr>
        <w:pStyle w:val="BookText"/>
      </w:pPr>
      <w:r>
        <w:rPr>
          <w:rFonts w:ascii="Amiri" w:hAnsi="Amiri" w:eastAsia="Amiri" w:cs="Amiri"/>
          <w:lang w:bidi="ar-SA"/>
          <w:color w:val="111111"/>
          <w:sz w:val="28"/>
          <w:szCs w:val="28"/>
          <w:rtl/>
        </w:rPr>
        <w:t xml:space="preserve">تَکَلَّفَهُ یَتَکَلَّفُ الشیخُ الصومَ فی الصّیف.(یقوم به علی مشقّة)</w:t>
      </w:r>
    </w:p>
    <w:p>
      <w:pPr>
        <w:pStyle w:val="BookText"/>
      </w:pPr>
      <w:r>
        <w:rPr>
          <w:rFonts w:ascii="Amiri" w:hAnsi="Amiri" w:eastAsia="Amiri" w:cs="Amiri"/>
          <w:lang w:bidi="ar-SA"/>
          <w:color w:val="111111"/>
          <w:sz w:val="28"/>
          <w:szCs w:val="28"/>
          <w:rtl/>
        </w:rPr>
        <w:t xml:space="preserve">تَکَلَّفَهُ یَتَکَلَّفُ الرّجلُ السّیرَ إذا کان سیرا عسکریّا.(یتحمّله و لیس من عادته) </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.و قد لا یعدّونه الیوم فیقولون:یتکلّف زید فی مشیه أو فی کلامه أحیانا،أی لم یأت به علی طبیعته.</w:t>
      </w:r>
    </w:p>
    <w:p>
      <w:pPr>
        <w:pStyle w:val="BookText"/>
      </w:pPr>
      <w:r>
        <w:rPr>
          <w:rFonts w:ascii="IRNazanin" w:hAnsi="IRNazanin" w:eastAsia="IRNazanin" w:cs="IRNazanin"/>
          <w:lang w:bidi="fa-IR"/>
          <w:color w:val="111111"/>
          <w:sz w:val="28"/>
          <w:szCs w:val="28"/>
          <w:rtl/>
        </w:rPr>
        <w:t xml:space="preserve">[کلل]</w:t>
      </w:r>
    </w:p>
    <w:p>
      <w:pPr>
        <w:pStyle w:val="BookText"/>
      </w:pPr>
      <w:r>
        <w:rPr>
          <w:rFonts w:ascii="Amiri" w:hAnsi="Amiri" w:eastAsia="Amiri" w:cs="Amiri"/>
          <w:lang w:bidi="ar-SA"/>
          <w:color w:val="111111"/>
          <w:sz w:val="28"/>
          <w:szCs w:val="28"/>
          <w:rtl/>
        </w:rPr>
        <w:t xml:space="preserve">کَلَّ یَکِلُّ کَلاًّ و کُلُولاً و کَلاَلَةً</w:t>
      </w:r>
    </w:p>
    <w:p>
      <w:pPr>
        <w:pStyle w:val="BookText"/>
      </w:pPr>
      <w:r>
        <w:rPr>
          <w:rFonts w:ascii="Amiri" w:hAnsi="Amiri" w:eastAsia="Amiri" w:cs="Amiri"/>
          <w:lang w:bidi="ar-SA"/>
          <w:color w:val="111111"/>
          <w:sz w:val="28"/>
          <w:szCs w:val="28"/>
          <w:rtl/>
        </w:rPr>
        <w:t xml:space="preserve">کَلَّتْ یدُ زیدٍ من کثرة الکتابة.(تعبت)</w:t>
      </w:r>
    </w:p>
    <w:p>
      <w:pPr>
        <w:pStyle w:val="Heading3"/>
      </w:pPr>
      <w:bookmarkStart w:id="6155" w:name="_Toc5320"/>
      <w:r>
        <w:t>کَلَّ (عنه)</w:t>
      </w:r>
      <w:bookmarkEnd w:id="6155"/>
    </w:p>
    <w:p>
      <w:pPr>
        <w:pStyle w:val="BookText"/>
      </w:pPr>
      <w:r>
        <w:rPr>
          <w:rFonts w:ascii="Amiri" w:hAnsi="Amiri" w:eastAsia="Amiri" w:cs="Amiri"/>
          <w:lang w:bidi="ar-SA"/>
          <w:color w:val="111111"/>
          <w:sz w:val="28"/>
          <w:szCs w:val="28"/>
          <w:rtl/>
        </w:rPr>
        <w:t xml:space="preserve">کَلَّ لسانُ المتکلّم عن تبیان مقصده.(لم یحقق المنطوق) </w:t>
      </w:r>
      <w:r>
        <w:rPr>
          <w:rStyle w:val="FootnoteReference"/>
        </w:rPr>
        <w:footnoteReference w:id="2266"/>
      </w:r>
    </w:p>
    <w:p>
      <w:pPr>
        <w:pStyle w:val="Heading3"/>
      </w:pPr>
      <w:bookmarkStart w:id="6156" w:name="_Toc5321"/>
      <w:r>
        <w:t>أَکَلَّهُ</w:t>
      </w:r>
      <w:bookmarkEnd w:id="6156"/>
    </w:p>
    <w:p>
      <w:pPr>
        <w:pStyle w:val="BookText"/>
      </w:pPr>
      <w:r>
        <w:rPr>
          <w:rFonts w:ascii="Amiri" w:hAnsi="Amiri" w:eastAsia="Amiri" w:cs="Amiri"/>
          <w:lang w:bidi="ar-SA"/>
          <w:color w:val="111111"/>
          <w:sz w:val="28"/>
          <w:szCs w:val="28"/>
          <w:rtl/>
        </w:rPr>
        <w:t xml:space="preserve">أَکَلَّتِ القراءةُ بصری.(جعلته کلیلا لا یقوی علی الاستمرار فیها)</w:t>
      </w:r>
    </w:p>
    <w:p>
      <w:pPr>
        <w:pStyle w:val="Heading3"/>
      </w:pPr>
      <w:bookmarkStart w:id="6157" w:name="_Toc5322"/>
      <w:r>
        <w:t>کَلَّلَهُ</w:t>
      </w:r>
      <w:bookmarkEnd w:id="6157"/>
    </w:p>
    <w:p>
      <w:pPr>
        <w:pStyle w:val="BookText"/>
      </w:pPr>
      <w:r>
        <w:rPr>
          <w:rFonts w:ascii="Amiri" w:hAnsi="Amiri" w:eastAsia="Amiri" w:cs="Amiri"/>
          <w:lang w:bidi="ar-SA"/>
          <w:color w:val="111111"/>
          <w:sz w:val="28"/>
          <w:szCs w:val="28"/>
          <w:rtl/>
        </w:rPr>
        <w:t xml:space="preserve">کَلَّلَتِ الحکومةُ المَلِکَ.(ألبسته تاجا أو إکلیلا من الزّهور)</w:t>
      </w:r>
    </w:p>
    <w:p>
      <w:pPr>
        <w:pStyle w:val="BookText"/>
      </w:pPr>
      <w:r>
        <w:rPr>
          <w:rFonts w:ascii="Amiri" w:hAnsi="Amiri" w:eastAsia="Amiri" w:cs="Amiri"/>
          <w:lang w:bidi="ar-SA"/>
          <w:color w:val="111111"/>
          <w:sz w:val="28"/>
          <w:szCs w:val="28"/>
          <w:rtl/>
        </w:rPr>
        <w:t xml:space="preserve">کَلَّلَهُ کَلَّلَ الجوهریّ إطارَ المرآة.(زیّنه بالجوهر) </w:t>
      </w:r>
      <w:r>
        <w:rPr>
          <w:rStyle w:val="FootnoteReference"/>
        </w:rPr>
        <w:footnoteReference w:id="2267"/>
      </w:r>
    </w:p>
    <w:p>
      <w:pPr>
        <w:pStyle w:val="Heading3"/>
      </w:pPr>
      <w:bookmarkStart w:id="6158" w:name="_Toc5323"/>
      <w:r>
        <w:t>تَکَلَّلَ (به)</w:t>
      </w:r>
      <w:bookmarkEnd w:id="6158"/>
    </w:p>
    <w:p>
      <w:pPr>
        <w:pStyle w:val="BookText"/>
      </w:pPr>
      <w:r>
        <w:rPr>
          <w:rFonts w:ascii="Amiri" w:hAnsi="Amiri" w:eastAsia="Amiri" w:cs="Amiri"/>
          <w:lang w:bidi="ar-SA"/>
          <w:color w:val="111111"/>
          <w:sz w:val="28"/>
          <w:szCs w:val="28"/>
          <w:rtl/>
        </w:rPr>
        <w:t xml:space="preserve">تَکَلَّلَتِ الصورةُ بتاج جمیل.(کلّلت)</w:t>
      </w:r>
    </w:p>
    <w:p>
      <w:pPr>
        <w:pStyle w:val="BookText"/>
      </w:pPr>
      <w:r>
        <w:rPr>
          <w:rFonts w:ascii="Amiri" w:hAnsi="Amiri" w:eastAsia="Amiri" w:cs="Amiri"/>
          <w:lang w:bidi="ar-SA"/>
          <w:color w:val="111111"/>
          <w:sz w:val="28"/>
          <w:szCs w:val="28"/>
          <w:rtl/>
        </w:rPr>
        <w:t xml:space="preserve">تَکَلَّلَ (به) تَکَلَّلَتِ العملیةُ الجراحیةُ بالنّجاح.(تمّت و توّجت)</w:t>
      </w:r>
    </w:p>
    <w:p>
      <w:pPr>
        <w:pStyle w:val="BookText"/>
      </w:pPr>
      <w:r>
        <w:rPr>
          <w:rFonts w:ascii="IRNazanin" w:hAnsi="IRNazanin" w:eastAsia="IRNazanin" w:cs="IRNazanin"/>
          <w:lang w:bidi="fa-IR"/>
          <w:color w:val="111111"/>
          <w:sz w:val="28"/>
          <w:szCs w:val="28"/>
          <w:rtl/>
        </w:rPr>
        <w:t xml:space="preserve">[کلم]</w:t>
      </w:r>
    </w:p>
    <w:p>
      <w:pPr>
        <w:pStyle w:val="BookText"/>
      </w:pPr>
      <w:r>
        <w:rPr>
          <w:rFonts w:ascii="Amiri" w:hAnsi="Amiri" w:eastAsia="Amiri" w:cs="Amiri"/>
          <w:lang w:bidi="ar-SA"/>
          <w:color w:val="111111"/>
          <w:sz w:val="28"/>
          <w:szCs w:val="28"/>
          <w:rtl/>
        </w:rPr>
        <w:t xml:space="preserve">کَلَمَهُ یَکْلِمُ کَلْماً</w:t>
      </w:r>
    </w:p>
    <w:p>
      <w:pPr>
        <w:pStyle w:val="BookText"/>
      </w:pPr>
      <w:r>
        <w:rPr>
          <w:rFonts w:ascii="Amiri" w:hAnsi="Amiri" w:eastAsia="Amiri" w:cs="Amiri"/>
          <w:lang w:bidi="ar-SA"/>
          <w:color w:val="111111"/>
          <w:sz w:val="28"/>
          <w:szCs w:val="28"/>
          <w:rtl/>
        </w:rPr>
        <w:t xml:space="preserve">کَلَمَ المقاتلُ خصمَهُ.(جرحه) </w:t>
      </w:r>
      <w:r>
        <w:rPr>
          <w:rStyle w:val="FootnoteReference"/>
        </w:rPr>
        <w:footnoteReference w:id="2268"/>
      </w:r>
    </w:p>
    <w:p>
      <w:pPr>
        <w:pStyle w:val="Heading3"/>
      </w:pPr>
      <w:bookmarkStart w:id="6159" w:name="_Toc5324"/>
      <w:r>
        <w:t>کَالَمَهُ</w:t>
      </w:r>
      <w:bookmarkEnd w:id="6159"/>
    </w:p>
    <w:p>
      <w:pPr>
        <w:pStyle w:val="BookText"/>
      </w:pPr>
      <w:r>
        <w:rPr>
          <w:rFonts w:ascii="Amiri" w:hAnsi="Amiri" w:eastAsia="Amiri" w:cs="Amiri"/>
          <w:lang w:bidi="ar-SA"/>
          <w:color w:val="111111"/>
          <w:sz w:val="28"/>
          <w:szCs w:val="28"/>
          <w:rtl/>
        </w:rPr>
        <w:t xml:space="preserve">کَالَمْتُ زیداً حولَ الموضوع.(حاورته،تکلّمت معه)</w:t>
      </w:r>
    </w:p>
    <w:p>
      <w:pPr>
        <w:pStyle w:val="Heading3"/>
      </w:pPr>
      <w:bookmarkStart w:id="6160" w:name="_Toc5325"/>
      <w:r>
        <w:t>کَلَّمَهُ</w:t>
      </w:r>
      <w:bookmarkEnd w:id="6160"/>
    </w:p>
    <w:p>
      <w:pPr>
        <w:pStyle w:val="BookText"/>
      </w:pPr>
      <w:r>
        <w:rPr>
          <w:rFonts w:ascii="Amiri" w:hAnsi="Amiri" w:eastAsia="Amiri" w:cs="Amiri"/>
          <w:lang w:bidi="ar-SA"/>
          <w:color w:val="111111"/>
          <w:sz w:val="28"/>
          <w:szCs w:val="28"/>
          <w:rtl/>
        </w:rPr>
        <w:t xml:space="preserve">قالُوا کَیْفَ نُکَلِّمُ مَنْ کانَ فِی الْمَهْدِ صَبِیًّا </w:t>
      </w:r>
      <w:r>
        <w:rPr>
          <w:rStyle w:val="FootnoteReference"/>
        </w:rPr>
        <w:footnoteReference w:id="2269"/>
      </w:r>
      <w:r>
        <w:rPr>
          <w:rFonts w:ascii="IRNazanin" w:hAnsi="IRNazanin" w:eastAsia="IRNazanin" w:cs="IRNazanin"/>
          <w:lang w:bidi="fa-IR"/>
          <w:color w:val="111111"/>
          <w:sz w:val="28"/>
          <w:szCs w:val="28"/>
          <w:rtl/>
        </w:rPr>
        <w:t xml:space="preserve">،(نوجّه الحدیث إلیه)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3" w:name="pg6612_63152"/>
    <w:bookmarkEnd w:id="643"/>
    <w:p>
      <w:pPr>
        <w:pStyle w:val="Heading3"/>
      </w:pPr>
      <w:bookmarkStart w:id="6161" w:name="_Toc5326"/>
      <w:r>
        <w:t>تَکَالَمَا</w:t>
      </w:r>
      <w:bookmarkEnd w:id="6161"/>
    </w:p>
    <w:p>
      <w:pPr>
        <w:pStyle w:val="BookText"/>
      </w:pPr>
      <w:r>
        <w:rPr>
          <w:rFonts w:ascii="Amiri" w:hAnsi="Amiri" w:eastAsia="Amiri" w:cs="Amiri"/>
          <w:lang w:bidi="ar-SA"/>
          <w:color w:val="111111"/>
          <w:sz w:val="28"/>
          <w:szCs w:val="28"/>
          <w:rtl/>
        </w:rPr>
        <w:t xml:space="preserve">بعدَ قطیعة طالت خمس سنوات تَکَالَمَ زیدٌ و سعدٌ.</w:t>
      </w:r>
    </w:p>
    <w:p>
      <w:pPr>
        <w:pStyle w:val="BookText"/>
      </w:pPr>
      <w:r>
        <w:rPr>
          <w:rFonts w:ascii="IRNazanin" w:hAnsi="IRNazanin" w:eastAsia="IRNazanin" w:cs="IRNazanin"/>
          <w:lang w:bidi="fa-IR"/>
          <w:color w:val="111111"/>
          <w:sz w:val="28"/>
          <w:szCs w:val="28"/>
          <w:rtl/>
        </w:rPr>
        <w:t xml:space="preserve">(تحدّثا بعد تهاجر)</w:t>
      </w:r>
    </w:p>
    <w:p>
      <w:pPr>
        <w:pStyle w:val="Heading3"/>
      </w:pPr>
      <w:bookmarkStart w:id="6162" w:name="_Toc5327"/>
      <w:r>
        <w:t>تَکَلَّمَ</w:t>
      </w:r>
      <w:bookmarkEnd w:id="6162"/>
    </w:p>
    <w:p>
      <w:pPr>
        <w:pStyle w:val="BookText"/>
      </w:pPr>
      <w:r>
        <w:rPr>
          <w:rFonts w:ascii="Amiri" w:hAnsi="Amiri" w:eastAsia="Amiri" w:cs="Amiri"/>
          <w:lang w:bidi="ar-SA"/>
          <w:color w:val="111111"/>
          <w:sz w:val="28"/>
          <w:szCs w:val="28"/>
          <w:rtl/>
        </w:rPr>
        <w:t xml:space="preserve">بدأ الطّفلُ یَتَکَلَّمُ .(ینطق)</w:t>
      </w:r>
    </w:p>
    <w:p>
      <w:pPr>
        <w:pStyle w:val="Heading3"/>
      </w:pPr>
      <w:bookmarkStart w:id="6163" w:name="_Toc5328"/>
      <w:r>
        <w:t>تَکَلَّمَ (به)</w:t>
      </w:r>
      <w:bookmarkEnd w:id="6163"/>
    </w:p>
    <w:p>
      <w:pPr>
        <w:pStyle w:val="BookText"/>
      </w:pPr>
      <w:r>
        <w:rPr>
          <w:rFonts w:ascii="Amiri" w:hAnsi="Amiri" w:eastAsia="Amiri" w:cs="Amiri"/>
          <w:lang w:bidi="ar-SA"/>
          <w:color w:val="111111"/>
          <w:sz w:val="28"/>
          <w:szCs w:val="28"/>
          <w:rtl/>
        </w:rPr>
        <w:t xml:space="preserve">تَکَلَّمَ زیدٌ بکلام جمیلٍ </w:t>
      </w:r>
      <w:r>
        <w:rPr>
          <w:rStyle w:val="FootnoteReference"/>
        </w:rPr>
        <w:footnoteReference w:id="2270"/>
      </w:r>
    </w:p>
    <w:p>
      <w:pPr>
        <w:pStyle w:val="BookText"/>
      </w:pPr>
      <w:r>
        <w:rPr>
          <w:rFonts w:ascii="Amiri" w:hAnsi="Amiri" w:eastAsia="Amiri" w:cs="Amiri"/>
          <w:lang w:bidi="ar-SA"/>
          <w:color w:val="111111"/>
          <w:sz w:val="28"/>
          <w:szCs w:val="28"/>
          <w:rtl/>
        </w:rPr>
        <w:t xml:space="preserve">.و منه ما جاء فی التنزیل العزیز: ...فَهُوَ یَتَکَلَّمُ بِما کانُوا بِهِ یُشْرِکُونَ الروم35/. [1]کما یقال:تکلّم کلاما جمیلا.و ما تکلّم إلا صدقا و عدلا.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[کمد]</w:t>
      </w:r>
    </w:p>
    <w:p>
      <w:pPr>
        <w:pStyle w:val="BookText"/>
      </w:pPr>
      <w:r>
        <w:rPr>
          <w:rFonts w:ascii="Amiri" w:hAnsi="Amiri" w:eastAsia="Amiri" w:cs="Amiri"/>
          <w:lang w:bidi="ar-SA"/>
          <w:color w:val="111111"/>
          <w:sz w:val="28"/>
          <w:szCs w:val="28"/>
          <w:rtl/>
        </w:rPr>
        <w:t xml:space="preserve">کَمَدَ یَکْمُدُ کَمْداً</w:t>
      </w:r>
    </w:p>
    <w:p>
      <w:pPr>
        <w:pStyle w:val="BookText"/>
      </w:pPr>
      <w:r>
        <w:rPr>
          <w:rFonts w:ascii="Amiri" w:hAnsi="Amiri" w:eastAsia="Amiri" w:cs="Amiri"/>
          <w:lang w:bidi="ar-SA"/>
          <w:color w:val="111111"/>
          <w:sz w:val="28"/>
          <w:szCs w:val="28"/>
          <w:rtl/>
        </w:rPr>
        <w:t xml:space="preserve">کَمَدَ الشّرابُ أو غیرُهُ.(تغیّر لونه و ذهب صفاؤه)</w:t>
      </w:r>
    </w:p>
    <w:p>
      <w:pPr>
        <w:pStyle w:val="Heading3"/>
      </w:pPr>
      <w:bookmarkStart w:id="6164" w:name="_Toc5329"/>
      <w:r>
        <w:t>کَمِدَ یَکْمَدُ کَمَداً</w:t>
      </w:r>
      <w:bookmarkEnd w:id="6164"/>
    </w:p>
    <w:p>
      <w:pPr>
        <w:pStyle w:val="BookText"/>
      </w:pPr>
      <w:r>
        <w:rPr>
          <w:rFonts w:ascii="Amiri" w:hAnsi="Amiri" w:eastAsia="Amiri" w:cs="Amiri"/>
          <w:lang w:bidi="ar-SA"/>
          <w:color w:val="111111"/>
          <w:sz w:val="28"/>
          <w:szCs w:val="28"/>
          <w:rtl/>
        </w:rPr>
        <w:t xml:space="preserve">کَمِدَ / کَمَدَ .</w:t>
      </w:r>
    </w:p>
    <w:p>
      <w:pPr>
        <w:pStyle w:val="Heading3"/>
      </w:pPr>
      <w:bookmarkStart w:id="6165" w:name="_Toc5330"/>
      <w:r>
        <w:t>کَمِدَ</w:t>
      </w:r>
      <w:bookmarkEnd w:id="6165"/>
    </w:p>
    <w:p>
      <w:pPr>
        <w:pStyle w:val="BookText"/>
      </w:pPr>
      <w:r>
        <w:rPr>
          <w:rFonts w:ascii="Amiri" w:hAnsi="Amiri" w:eastAsia="Amiri" w:cs="Amiri"/>
          <w:lang w:bidi="ar-SA"/>
          <w:color w:val="111111"/>
          <w:sz w:val="28"/>
          <w:szCs w:val="28"/>
          <w:rtl/>
        </w:rPr>
        <w:t xml:space="preserve">حینما توفّی زید کَمِدَ ابنُهُ.(حزن حزنا شدیدا-کتم حزنه) </w:t>
      </w:r>
      <w:r>
        <w:rPr>
          <w:rStyle w:val="FootnoteReference"/>
        </w:rPr>
        <w:footnoteReference w:id="2271"/>
      </w:r>
    </w:p>
    <w:p>
      <w:pPr>
        <w:pStyle w:val="Heading3"/>
      </w:pPr>
      <w:bookmarkStart w:id="6166" w:name="_Toc5331"/>
      <w:r>
        <w:t>أَکْمَدَهُ</w:t>
      </w:r>
      <w:bookmarkEnd w:id="6166"/>
    </w:p>
    <w:p>
      <w:pPr>
        <w:pStyle w:val="BookText"/>
      </w:pPr>
      <w:r>
        <w:rPr>
          <w:rFonts w:ascii="Amiri" w:hAnsi="Amiri" w:eastAsia="Amiri" w:cs="Amiri"/>
          <w:lang w:bidi="ar-SA"/>
          <w:color w:val="111111"/>
          <w:sz w:val="28"/>
          <w:szCs w:val="28"/>
          <w:rtl/>
        </w:rPr>
        <w:t xml:space="preserve">أَکْمَدَ الحزنُ زیدا.(غمّه و جعله کئیبا)</w:t>
      </w:r>
    </w:p>
    <w:p>
      <w:pPr>
        <w:pStyle w:val="BookText"/>
      </w:pPr>
      <w:r>
        <w:rPr>
          <w:rFonts w:ascii="Amiri" w:hAnsi="Amiri" w:eastAsia="Amiri" w:cs="Amiri"/>
          <w:lang w:bidi="ar-SA"/>
          <w:color w:val="111111"/>
          <w:sz w:val="28"/>
          <w:szCs w:val="28"/>
          <w:rtl/>
        </w:rPr>
        <w:t xml:space="preserve">أَکْمَدَهُ أَکْمَدَ زیدٌ موضعَ الألم.(سخّنه بالکمادة) </w:t>
      </w:r>
      <w:r>
        <w:rPr>
          <w:rStyle w:val="FootnoteReference"/>
        </w:rPr>
        <w:footnoteReference w:id="2272"/>
      </w:r>
    </w:p>
    <w:p>
      <w:pPr>
        <w:pStyle w:val="Heading3"/>
      </w:pPr>
      <w:bookmarkStart w:id="6167" w:name="_Toc5332"/>
      <w:r>
        <w:t>کَمَّدَهُ</w:t>
      </w:r>
      <w:bookmarkEnd w:id="6167"/>
    </w:p>
    <w:p>
      <w:pPr>
        <w:pStyle w:val="BookText"/>
      </w:pPr>
      <w:r>
        <w:rPr>
          <w:rFonts w:ascii="Amiri" w:hAnsi="Amiri" w:eastAsia="Amiri" w:cs="Amiri"/>
          <w:lang w:bidi="ar-SA"/>
          <w:color w:val="111111"/>
          <w:sz w:val="28"/>
          <w:szCs w:val="28"/>
          <w:rtl/>
        </w:rPr>
        <w:t xml:space="preserve">کَمَّدَ زیدٌ موضعَ الألم.(أَکْمَدَهُ،و لکنه أکثرُ استعمالا من«أَکْمَدَهُ»)</w:t>
      </w:r>
    </w:p>
    <w:p>
      <w:pPr>
        <w:pStyle w:val="BookText"/>
      </w:pPr>
      <w:r>
        <w:rPr>
          <w:rFonts w:ascii="IRNazanin" w:hAnsi="IRNazanin" w:eastAsia="IRNazanin" w:cs="IRNazanin"/>
          <w:lang w:bidi="fa-IR"/>
          <w:color w:val="111111"/>
          <w:sz w:val="28"/>
          <w:szCs w:val="28"/>
          <w:rtl/>
        </w:rPr>
        <w:t xml:space="preserve">[کمش]</w:t>
      </w:r>
    </w:p>
    <w:p>
      <w:pPr>
        <w:pStyle w:val="BookText"/>
      </w:pPr>
      <w:r>
        <w:rPr>
          <w:rFonts w:ascii="Amiri" w:hAnsi="Amiri" w:eastAsia="Amiri" w:cs="Amiri"/>
          <w:lang w:bidi="ar-SA"/>
          <w:color w:val="111111"/>
          <w:sz w:val="28"/>
          <w:szCs w:val="28"/>
          <w:rtl/>
        </w:rPr>
        <w:t xml:space="preserve">اِنْکَمَشَ</w:t>
      </w:r>
    </w:p>
    <w:p>
      <w:pPr>
        <w:pStyle w:val="BookText"/>
      </w:pPr>
      <w:r>
        <w:rPr>
          <w:rFonts w:ascii="Amiri" w:hAnsi="Amiri" w:eastAsia="Amiri" w:cs="Amiri"/>
          <w:lang w:bidi="ar-SA"/>
          <w:color w:val="111111"/>
          <w:sz w:val="28"/>
          <w:szCs w:val="28"/>
          <w:rtl/>
        </w:rPr>
        <w:t xml:space="preserve">اِنْکَمَشَ الجلدُ أو القماشُ.(تقبّض و تقاربت أجزاؤه)</w:t>
      </w:r>
    </w:p>
    <w:p>
      <w:pPr>
        <w:pStyle w:val="Heading3"/>
      </w:pPr>
      <w:bookmarkStart w:id="6168" w:name="_Toc5333"/>
      <w:r>
        <w:t>تَکَمَّشَ</w:t>
      </w:r>
      <w:bookmarkEnd w:id="6168"/>
    </w:p>
    <w:p>
      <w:pPr>
        <w:pStyle w:val="BookText"/>
      </w:pPr>
      <w:r>
        <w:rPr>
          <w:rFonts w:ascii="Amiri" w:hAnsi="Amiri" w:eastAsia="Amiri" w:cs="Amiri"/>
          <w:lang w:bidi="ar-SA"/>
          <w:color w:val="111111"/>
          <w:sz w:val="28"/>
          <w:szCs w:val="28"/>
          <w:rtl/>
        </w:rPr>
        <w:t xml:space="preserve">تَکَمَّشَ / اِنْکَمَشَ .</w:t>
      </w:r>
    </w:p>
    <w:p>
      <w:pPr>
        <w:pStyle w:val="BookText"/>
      </w:pPr>
      <w:r>
        <w:rPr>
          <w:rFonts w:ascii="IRNazanin" w:hAnsi="IRNazanin" w:eastAsia="IRNazanin" w:cs="IRNazanin"/>
          <w:lang w:bidi="fa-IR"/>
          <w:color w:val="111111"/>
          <w:sz w:val="28"/>
          <w:szCs w:val="28"/>
          <w:rtl/>
        </w:rPr>
        <w:t xml:space="preserve">[کمع]</w:t>
      </w:r>
    </w:p>
    <w:p>
      <w:pPr>
        <w:pStyle w:val="BookText"/>
      </w:pPr>
      <w:r>
        <w:rPr>
          <w:rFonts w:ascii="Amiri" w:hAnsi="Amiri" w:eastAsia="Amiri" w:cs="Amiri"/>
          <w:lang w:bidi="ar-SA"/>
          <w:color w:val="111111"/>
          <w:sz w:val="28"/>
          <w:szCs w:val="28"/>
          <w:rtl/>
        </w:rPr>
        <w:t xml:space="preserve">کَمَعَ یَکْمَعُ کَمْعاً</w:t>
      </w:r>
    </w:p>
    <w:p>
      <w:pPr>
        <w:pStyle w:val="BookText"/>
      </w:pPr>
      <w:r>
        <w:rPr>
          <w:rFonts w:ascii="Amiri" w:hAnsi="Amiri" w:eastAsia="Amiri" w:cs="Amiri"/>
          <w:lang w:bidi="ar-SA"/>
          <w:color w:val="111111"/>
          <w:sz w:val="28"/>
          <w:szCs w:val="28"/>
          <w:rtl/>
        </w:rPr>
        <w:t xml:space="preserve">کَمَعَ زیدٌ فی الإناء.(کرع)</w:t>
      </w:r>
    </w:p>
    <w:p>
      <w:pPr>
        <w:pStyle w:val="BookText"/>
      </w:pPr>
      <w:r>
        <w:rPr>
          <w:rFonts w:ascii="IRNazanin" w:hAnsi="IRNazanin" w:eastAsia="IRNazanin" w:cs="IRNazanin"/>
          <w:lang w:bidi="fa-IR"/>
          <w:color w:val="111111"/>
          <w:sz w:val="28"/>
          <w:szCs w:val="28"/>
          <w:rtl/>
        </w:rPr>
        <w:t xml:space="preserve">[کمل]</w:t>
      </w:r>
    </w:p>
    <w:p>
      <w:pPr>
        <w:pStyle w:val="BookText"/>
      </w:pPr>
      <w:r>
        <w:rPr>
          <w:rFonts w:ascii="Amiri" w:hAnsi="Amiri" w:eastAsia="Amiri" w:cs="Amiri"/>
          <w:lang w:bidi="ar-SA"/>
          <w:color w:val="111111"/>
          <w:sz w:val="28"/>
          <w:szCs w:val="28"/>
          <w:rtl/>
        </w:rPr>
        <w:t xml:space="preserve">کَمَلَ یَکْمُلُ کُمُولاً</w:t>
      </w:r>
    </w:p>
    <w:p>
      <w:pPr>
        <w:pStyle w:val="BookText"/>
      </w:pPr>
      <w:r>
        <w:rPr>
          <w:rFonts w:ascii="Amiri" w:hAnsi="Amiri" w:eastAsia="Amiri" w:cs="Amiri"/>
          <w:lang w:bidi="ar-SA"/>
          <w:color w:val="111111"/>
          <w:sz w:val="28"/>
          <w:szCs w:val="28"/>
          <w:rtl/>
        </w:rPr>
        <w:t xml:space="preserve">کَمَلَ البیتُ بعد سنة من البناء.(تمّت أجزاؤه) </w:t>
      </w:r>
      <w:r>
        <w:rPr>
          <w:rStyle w:val="FootnoteReference"/>
        </w:rPr>
        <w:footnoteReference w:id="2273"/>
      </w:r>
    </w:p>
    <w:p>
      <w:pPr>
        <w:pStyle w:val="Heading3"/>
      </w:pPr>
      <w:bookmarkStart w:id="6169" w:name="_Toc5334"/>
      <w:r>
        <w:t>کَمُلَ یَکْمُلُ کَمَالاً</w:t>
      </w:r>
      <w:bookmarkEnd w:id="6169"/>
    </w:p>
    <w:p>
      <w:pPr>
        <w:pStyle w:val="BookText"/>
      </w:pPr>
      <w:r>
        <w:rPr>
          <w:rFonts w:ascii="Amiri" w:hAnsi="Amiri" w:eastAsia="Amiri" w:cs="Amiri"/>
          <w:lang w:bidi="ar-SA"/>
          <w:color w:val="111111"/>
          <w:sz w:val="28"/>
          <w:szCs w:val="28"/>
          <w:rtl/>
        </w:rPr>
        <w:t xml:space="preserve">کَمُلَ / کَمَلَ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44" w:name="pg6612_63153"/>
    <w:bookmarkEnd w:id="644"/>
    <w:p>
      <w:pPr>
        <w:pStyle w:val="Heading3"/>
      </w:pPr>
      <w:bookmarkStart w:id="6170" w:name="_Toc5335"/>
      <w:r>
        <w:t>أَکْمَلَهُ</w:t>
      </w:r>
      <w:bookmarkEnd w:id="6170"/>
    </w:p>
    <w:p>
      <w:pPr>
        <w:pStyle w:val="BookText"/>
      </w:pPr>
      <w:r>
        <w:rPr>
          <w:rFonts w:ascii="Amiri" w:hAnsi="Amiri" w:eastAsia="Amiri" w:cs="Amiri"/>
          <w:lang w:bidi="ar-SA"/>
          <w:color w:val="111111"/>
          <w:sz w:val="28"/>
          <w:szCs w:val="28"/>
          <w:rtl/>
        </w:rPr>
        <w:t xml:space="preserve">أَکْمَلَ زیدٌ صلاتَهُ أو عملَهُ أو غیرهما.(أتمّه) </w:t>
      </w:r>
      <w:r>
        <w:rPr>
          <w:rStyle w:val="FootnoteReference"/>
        </w:rPr>
        <w:footnoteReference w:id="2274"/>
      </w:r>
    </w:p>
    <w:p>
      <w:pPr>
        <w:pStyle w:val="BookText"/>
      </w:pPr>
      <w:r>
        <w:rPr>
          <w:rFonts w:ascii="Amiri" w:hAnsi="Amiri" w:eastAsia="Amiri" w:cs="Amiri"/>
          <w:lang w:bidi="ar-SA"/>
          <w:color w:val="111111"/>
          <w:sz w:val="28"/>
          <w:szCs w:val="28"/>
          <w:rtl/>
        </w:rPr>
        <w:t xml:space="preserve">.و منه قوله تعالی: اَلْیَوْمَ أَکْمَلْتُ لَکُمْ دِینَکُمْ وَ أَتْمَمْتُ عَلَیْکُمْ نِعْمَتِی... المائدة3/.</w:t>
      </w:r>
    </w:p>
    <w:p>
      <w:pPr>
        <w:pStyle w:val="Heading3"/>
      </w:pPr>
      <w:bookmarkStart w:id="6171" w:name="_Toc5336"/>
      <w:r>
        <w:t>کَمَّلَهُ</w:t>
      </w:r>
      <w:bookmarkEnd w:id="6171"/>
    </w:p>
    <w:p>
      <w:pPr>
        <w:pStyle w:val="BookText"/>
      </w:pPr>
      <w:r>
        <w:rPr>
          <w:rFonts w:ascii="Amiri" w:hAnsi="Amiri" w:eastAsia="Amiri" w:cs="Amiri"/>
          <w:lang w:bidi="ar-SA"/>
          <w:color w:val="111111"/>
          <w:sz w:val="28"/>
          <w:szCs w:val="28"/>
          <w:rtl/>
        </w:rPr>
        <w:t xml:space="preserve">کَمَّلَهُ / أَکْمَلَهُ .</w:t>
      </w:r>
    </w:p>
    <w:p>
      <w:pPr>
        <w:pStyle w:val="Heading3"/>
      </w:pPr>
      <w:bookmarkStart w:id="6172" w:name="_Toc5337"/>
      <w:r>
        <w:t>اِکْتَمَلَ</w:t>
      </w:r>
      <w:bookmarkEnd w:id="6172"/>
    </w:p>
    <w:p>
      <w:pPr>
        <w:pStyle w:val="BookText"/>
      </w:pPr>
      <w:r>
        <w:rPr>
          <w:rFonts w:ascii="Amiri" w:hAnsi="Amiri" w:eastAsia="Amiri" w:cs="Amiri"/>
          <w:lang w:bidi="ar-SA"/>
          <w:color w:val="111111"/>
          <w:sz w:val="28"/>
          <w:szCs w:val="28"/>
          <w:rtl/>
        </w:rPr>
        <w:t xml:space="preserve">اِکْتَمَلَ / کَمَلَ .</w:t>
      </w:r>
    </w:p>
    <w:p>
      <w:pPr>
        <w:pStyle w:val="Heading3"/>
      </w:pPr>
      <w:bookmarkStart w:id="6173" w:name="_Toc5338"/>
      <w:r>
        <w:t>تَکَمَّلَ</w:t>
      </w:r>
      <w:bookmarkEnd w:id="6173"/>
    </w:p>
    <w:p>
      <w:pPr>
        <w:pStyle w:val="BookText"/>
      </w:pPr>
      <w:r>
        <w:rPr>
          <w:rFonts w:ascii="Amiri" w:hAnsi="Amiri" w:eastAsia="Amiri" w:cs="Amiri"/>
          <w:lang w:bidi="ar-SA"/>
          <w:color w:val="111111"/>
          <w:sz w:val="28"/>
          <w:szCs w:val="28"/>
          <w:rtl/>
        </w:rPr>
        <w:t xml:space="preserve">تَکَمَّلَ / اِکْتَمَلَ ،و لکنّه أقلُّ استعمالا من«اکْتَمَلَ».</w:t>
      </w:r>
    </w:p>
    <w:p>
      <w:pPr>
        <w:pStyle w:val="Heading3"/>
      </w:pPr>
      <w:bookmarkStart w:id="6174" w:name="_Toc5339"/>
      <w:r>
        <w:t>اِسْتَکْمَلَهُ</w:t>
      </w:r>
      <w:bookmarkEnd w:id="6174"/>
    </w:p>
    <w:p>
      <w:pPr>
        <w:pStyle w:val="BookText"/>
      </w:pPr>
      <w:r>
        <w:rPr>
          <w:rFonts w:ascii="Amiri" w:hAnsi="Amiri" w:eastAsia="Amiri" w:cs="Amiri"/>
          <w:lang w:bidi="ar-SA"/>
          <w:color w:val="111111"/>
          <w:sz w:val="28"/>
          <w:szCs w:val="28"/>
          <w:rtl/>
        </w:rPr>
        <w:t xml:space="preserve">اِسْتَکْمَلَ المدرّسُ درسَهُ.(أَکْمَلَهُ)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[کمم]</w:t>
      </w:r>
    </w:p>
    <w:p>
      <w:pPr>
        <w:pStyle w:val="BookText"/>
      </w:pPr>
      <w:r>
        <w:rPr>
          <w:rFonts w:ascii="Amiri" w:hAnsi="Amiri" w:eastAsia="Amiri" w:cs="Amiri"/>
          <w:lang w:bidi="ar-SA"/>
          <w:color w:val="111111"/>
          <w:sz w:val="28"/>
          <w:szCs w:val="28"/>
          <w:rtl/>
        </w:rPr>
        <w:t xml:space="preserve">أَکَمَّهُ</w:t>
      </w:r>
    </w:p>
    <w:p>
      <w:pPr>
        <w:pStyle w:val="BookText"/>
      </w:pPr>
      <w:r>
        <w:rPr>
          <w:rFonts w:ascii="Amiri" w:hAnsi="Amiri" w:eastAsia="Amiri" w:cs="Amiri"/>
          <w:lang w:bidi="ar-SA"/>
          <w:color w:val="111111"/>
          <w:sz w:val="28"/>
          <w:szCs w:val="28"/>
          <w:rtl/>
        </w:rPr>
        <w:t xml:space="preserve">أَکَمَّ الخیّاطُ القمیصَ.(جعل له کمّین)</w:t>
      </w:r>
    </w:p>
    <w:p>
      <w:pPr>
        <w:pStyle w:val="Heading3"/>
      </w:pPr>
      <w:bookmarkStart w:id="6175" w:name="_Toc5340"/>
      <w:r>
        <w:t>کَمَّمَهُ</w:t>
      </w:r>
      <w:bookmarkEnd w:id="6175"/>
    </w:p>
    <w:p>
      <w:pPr>
        <w:pStyle w:val="BookText"/>
      </w:pPr>
      <w:r>
        <w:rPr>
          <w:rFonts w:ascii="Amiri" w:hAnsi="Amiri" w:eastAsia="Amiri" w:cs="Amiri"/>
          <w:lang w:bidi="ar-SA"/>
          <w:color w:val="111111"/>
          <w:sz w:val="28"/>
          <w:szCs w:val="28"/>
          <w:rtl/>
        </w:rPr>
        <w:t xml:space="preserve">کَمَّمَ زیدٌ فمَ الحیوان لیقطعه عن الأکل.(سدّه بالکمامة) </w:t>
      </w:r>
      <w:r>
        <w:rPr>
          <w:rStyle w:val="FootnoteReference"/>
        </w:rPr>
        <w:footnoteReference w:id="2276"/>
      </w:r>
    </w:p>
    <w:p>
      <w:pPr>
        <w:pStyle w:val="BookText"/>
      </w:pPr>
      <w:r>
        <w:rPr>
          <w:rFonts w:ascii="Amiri" w:hAnsi="Amiri" w:eastAsia="Amiri" w:cs="Amiri"/>
          <w:lang w:bidi="ar-SA"/>
          <w:color w:val="111111"/>
          <w:sz w:val="28"/>
          <w:szCs w:val="28"/>
          <w:rtl/>
        </w:rPr>
        <w:t xml:space="preserve">کَمَّمَهُ کَمَّمَ الخیّاطُ الثوبَ.(أَکَمَّهُ)</w:t>
      </w:r>
    </w:p>
    <w:p>
      <w:pPr>
        <w:pStyle w:val="Heading3"/>
      </w:pPr>
      <w:bookmarkStart w:id="6176" w:name="_Toc5341"/>
      <w:r>
        <w:t>تَکَمَّمَ (به)</w:t>
      </w:r>
      <w:bookmarkEnd w:id="6176"/>
    </w:p>
    <w:p>
      <w:pPr>
        <w:pStyle w:val="BookText"/>
      </w:pPr>
      <w:r>
        <w:rPr>
          <w:rFonts w:ascii="Amiri" w:hAnsi="Amiri" w:eastAsia="Amiri" w:cs="Amiri"/>
          <w:lang w:bidi="ar-SA"/>
          <w:color w:val="111111"/>
          <w:sz w:val="28"/>
          <w:szCs w:val="28"/>
          <w:rtl/>
        </w:rPr>
        <w:t xml:space="preserve">تَکَمَّمَ زیدٌ بعباءته.(تغطّی)</w:t>
      </w:r>
    </w:p>
    <w:p>
      <w:pPr>
        <w:pStyle w:val="BookText"/>
      </w:pPr>
      <w:r>
        <w:rPr>
          <w:rFonts w:ascii="IRNazanin" w:hAnsi="IRNazanin" w:eastAsia="IRNazanin" w:cs="IRNazanin"/>
          <w:lang w:bidi="fa-IR"/>
          <w:color w:val="111111"/>
          <w:sz w:val="28"/>
          <w:szCs w:val="28"/>
          <w:rtl/>
        </w:rPr>
        <w:t xml:space="preserve">[کمن]</w:t>
      </w:r>
    </w:p>
    <w:p>
      <w:pPr>
        <w:pStyle w:val="BookText"/>
      </w:pPr>
      <w:r>
        <w:rPr>
          <w:rFonts w:ascii="Amiri" w:hAnsi="Amiri" w:eastAsia="Amiri" w:cs="Amiri"/>
          <w:lang w:bidi="ar-SA"/>
          <w:color w:val="111111"/>
          <w:sz w:val="28"/>
          <w:szCs w:val="28"/>
          <w:rtl/>
        </w:rPr>
        <w:t xml:space="preserve">کَمَنَ یَکْمُنُ کُمُوناً</w:t>
      </w:r>
    </w:p>
    <w:p>
      <w:pPr>
        <w:pStyle w:val="BookText"/>
      </w:pPr>
      <w:r>
        <w:rPr>
          <w:rFonts w:ascii="Amiri" w:hAnsi="Amiri" w:eastAsia="Amiri" w:cs="Amiri"/>
          <w:lang w:bidi="ar-SA"/>
          <w:color w:val="111111"/>
          <w:sz w:val="28"/>
          <w:szCs w:val="28"/>
          <w:rtl/>
        </w:rPr>
        <w:t xml:space="preserve">کَمَنَ المقاتلُ وراءَ نخلة.(اختفی و تواری)</w:t>
      </w:r>
    </w:p>
    <w:p>
      <w:pPr>
        <w:pStyle w:val="Heading3"/>
      </w:pPr>
      <w:bookmarkStart w:id="6177" w:name="_Toc5342"/>
      <w:r>
        <w:t>کَمَنَ (له)</w:t>
      </w:r>
      <w:bookmarkEnd w:id="6177"/>
    </w:p>
    <w:p>
      <w:pPr>
        <w:pStyle w:val="BookText"/>
      </w:pPr>
      <w:r>
        <w:rPr>
          <w:rFonts w:ascii="Amiri" w:hAnsi="Amiri" w:eastAsia="Amiri" w:cs="Amiri"/>
          <w:lang w:bidi="ar-SA"/>
          <w:color w:val="111111"/>
          <w:sz w:val="28"/>
          <w:szCs w:val="28"/>
          <w:rtl/>
        </w:rPr>
        <w:t xml:space="preserve">کَمَنَ المقاتلُ لعدوّه.(اختفی متربّصا به)</w:t>
      </w:r>
    </w:p>
    <w:p>
      <w:pPr>
        <w:pStyle w:val="Heading3"/>
      </w:pPr>
      <w:bookmarkStart w:id="6178" w:name="_Toc5343"/>
      <w:r>
        <w:t>کَمِنَ یَکْمَنُ کُمُوناً</w:t>
      </w:r>
      <w:bookmarkEnd w:id="6178"/>
    </w:p>
    <w:p>
      <w:pPr>
        <w:pStyle w:val="BookText"/>
      </w:pPr>
      <w:r>
        <w:rPr>
          <w:rFonts w:ascii="Amiri" w:hAnsi="Amiri" w:eastAsia="Amiri" w:cs="Amiri"/>
          <w:lang w:bidi="ar-SA"/>
          <w:color w:val="111111"/>
          <w:sz w:val="28"/>
          <w:szCs w:val="28"/>
          <w:rtl/>
        </w:rPr>
        <w:t xml:space="preserve">کَمِنَ / کَمَنَ .</w:t>
      </w:r>
    </w:p>
    <w:p>
      <w:pPr>
        <w:pStyle w:val="BookText"/>
      </w:pPr>
      <w:r>
        <w:rPr>
          <w:rFonts w:ascii="IRNazanin" w:hAnsi="IRNazanin" w:eastAsia="IRNazanin" w:cs="IRNazanin"/>
          <w:lang w:bidi="fa-IR"/>
          <w:color w:val="111111"/>
          <w:sz w:val="28"/>
          <w:szCs w:val="28"/>
          <w:rtl/>
        </w:rPr>
        <w:t xml:space="preserve">[کمه]</w:t>
      </w:r>
    </w:p>
    <w:p>
      <w:pPr>
        <w:pStyle w:val="BookText"/>
      </w:pPr>
      <w:r>
        <w:rPr>
          <w:rFonts w:ascii="Amiri" w:hAnsi="Amiri" w:eastAsia="Amiri" w:cs="Amiri"/>
          <w:lang w:bidi="ar-SA"/>
          <w:color w:val="111111"/>
          <w:sz w:val="28"/>
          <w:szCs w:val="28"/>
          <w:rtl/>
        </w:rPr>
        <w:t xml:space="preserve">کَمِهَ یَکْمَهُ کَمَهاً</w:t>
      </w:r>
    </w:p>
    <w:p>
      <w:pPr>
        <w:pStyle w:val="BookText"/>
      </w:pPr>
      <w:r>
        <w:rPr>
          <w:rFonts w:ascii="Amiri" w:hAnsi="Amiri" w:eastAsia="Amiri" w:cs="Amiri"/>
          <w:lang w:bidi="ar-SA"/>
          <w:color w:val="111111"/>
          <w:sz w:val="28"/>
          <w:szCs w:val="28"/>
          <w:rtl/>
        </w:rPr>
        <w:t xml:space="preserve">کَمِهَ الصّبیُّ.(ولد أعمی،صار أعمی أو أعشی) </w:t>
      </w:r>
      <w:r>
        <w:rPr>
          <w:rStyle w:val="FootnoteReference"/>
        </w:rPr>
        <w:footnoteReference w:id="2277"/>
      </w:r>
    </w:p>
    <w:p>
      <w:pPr>
        <w:pStyle w:val="Heading3"/>
      </w:pPr>
      <w:bookmarkStart w:id="6179" w:name="_Toc5344"/>
      <w:r>
        <w:t>کَمِهَ</w:t>
      </w:r>
      <w:bookmarkEnd w:id="6179"/>
    </w:p>
    <w:p>
      <w:pPr>
        <w:pStyle w:val="BookText"/>
      </w:pPr>
      <w:r>
        <w:rPr>
          <w:rFonts w:ascii="IRNazanin" w:hAnsi="IRNazanin" w:eastAsia="IRNazanin" w:cs="IRNazanin"/>
          <w:lang w:bidi="fa-IR"/>
          <w:color w:val="111111"/>
          <w:sz w:val="28"/>
          <w:szCs w:val="28"/>
          <w:rtl/>
        </w:rPr>
        <w:t xml:space="preserve">کَمِهَ عددٌ من المسلمین فی رفع المصاحف فی معرکة صفّین.(عمیت بصیرتهم فحاروا)</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Amiri" w:hAnsi="Amiri" w:eastAsia="Amiri" w:cs="Amiri"/>
          <w:lang w:bidi="ar-SA"/>
          <w:color w:val="111111"/>
          <w:sz w:val="28"/>
          <w:szCs w:val="28"/>
          <w:rtl/>
        </w:rPr>
        <w:t xml:space="preserve">کَنَدَهُ یَکْنُدُ کَنْداً</w:t>
      </w:r>
    </w:p>
    <w:p>
      <w:pPr>
        <w:pStyle w:val="BookText"/>
      </w:pPr>
      <w:r>
        <w:rPr>
          <w:rFonts w:ascii="Amiri" w:hAnsi="Amiri" w:eastAsia="Amiri" w:cs="Amiri"/>
          <w:lang w:bidi="ar-SA"/>
          <w:color w:val="111111"/>
          <w:sz w:val="28"/>
          <w:szCs w:val="28"/>
          <w:rtl/>
        </w:rPr>
        <w:t xml:space="preserve">کَنَدَ زیدٌ النّعمةَ.(جحدها و کفر بها) </w:t>
      </w:r>
      <w:r>
        <w:rPr>
          <w:rStyle w:val="FootnoteReference"/>
        </w:rPr>
        <w:footnoteReference w:id="2278"/>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45" w:name="pg6612_63154"/>
    <w:bookmarkEnd w:id="645"/>
    <w:p>
      <w:pPr>
        <w:pStyle w:val="BookText"/>
      </w:pPr>
      <w:r>
        <w:rPr>
          <w:rFonts w:ascii="IRNazanin" w:hAnsi="IRNazanin" w:eastAsia="IRNazanin" w:cs="IRNazanin"/>
          <w:lang w:bidi="fa-IR"/>
          <w:color w:val="111111"/>
          <w:sz w:val="28"/>
          <w:szCs w:val="28"/>
          <w:rtl/>
        </w:rPr>
        <w:t xml:space="preserve">[کنز]</w:t>
      </w:r>
    </w:p>
    <w:p>
      <w:pPr>
        <w:pStyle w:val="BookText"/>
      </w:pPr>
      <w:r>
        <w:rPr>
          <w:rFonts w:ascii="Amiri" w:hAnsi="Amiri" w:eastAsia="Amiri" w:cs="Amiri"/>
          <w:lang w:bidi="ar-SA"/>
          <w:color w:val="111111"/>
          <w:sz w:val="28"/>
          <w:szCs w:val="28"/>
          <w:rtl/>
        </w:rPr>
        <w:t xml:space="preserve">کَنَزَهُ یَکْنِزُ کَنْزاً</w:t>
      </w:r>
    </w:p>
    <w:p>
      <w:pPr>
        <w:pStyle w:val="BookText"/>
      </w:pPr>
      <w:r>
        <w:rPr>
          <w:rFonts w:ascii="Amiri" w:hAnsi="Amiri" w:eastAsia="Amiri" w:cs="Amiri"/>
          <w:lang w:bidi="ar-SA"/>
          <w:color w:val="111111"/>
          <w:sz w:val="28"/>
          <w:szCs w:val="28"/>
          <w:rtl/>
        </w:rPr>
        <w:t xml:space="preserve">لا یحسن بالإنسان أن یَکْنِزَ أموالَهُ.(یدفنها تحت الأرض، یجمعها و یدّخرها) </w:t>
      </w:r>
      <w:r>
        <w:rPr>
          <w:rStyle w:val="FootnoteReference"/>
        </w:rPr>
        <w:footnoteReference w:id="2279"/>
      </w:r>
    </w:p>
    <w:p>
      <w:pPr>
        <w:pStyle w:val="BookText"/>
      </w:pPr>
      <w:r>
        <w:rPr>
          <w:rFonts w:ascii="Amiri" w:hAnsi="Amiri" w:eastAsia="Amiri" w:cs="Amiri"/>
          <w:lang w:bidi="ar-SA"/>
          <w:color w:val="111111"/>
          <w:sz w:val="28"/>
          <w:szCs w:val="28"/>
          <w:rtl/>
        </w:rPr>
        <w:t xml:space="preserve">.و منه قوله تعالی: وَ الَّذِینَ یَکْنِزُونَ الذَّهَبَ وَ الْفِضَّةَ وَ لا یُنْفِقُونَها فِی سَبِیلِ اللّهِ فَبَشِّرْهُمْ بِعَذابٍ أَلِیمٍ التوبة34/. [1]</w:t>
      </w:r>
    </w:p>
    <w:p>
      <w:pPr>
        <w:pStyle w:val="Heading3"/>
      </w:pPr>
      <w:bookmarkStart w:id="6180" w:name="_Toc5345"/>
      <w:r>
        <w:t>اِکْتَنَزَ (به)</w:t>
      </w:r>
      <w:bookmarkEnd w:id="6180"/>
    </w:p>
    <w:p>
      <w:pPr>
        <w:pStyle w:val="BookText"/>
      </w:pPr>
      <w:r>
        <w:rPr>
          <w:rFonts w:ascii="Amiri" w:hAnsi="Amiri" w:eastAsia="Amiri" w:cs="Amiri"/>
          <w:lang w:bidi="ar-SA"/>
          <w:color w:val="111111"/>
          <w:sz w:val="28"/>
          <w:szCs w:val="28"/>
          <w:rtl/>
        </w:rPr>
        <w:t xml:space="preserve">اِکْتَنَزَ الکتابُ بالمعلومات القیّمة.(امتلأ)</w:t>
      </w:r>
    </w:p>
    <w:p>
      <w:pPr>
        <w:pStyle w:val="Heading3"/>
      </w:pPr>
      <w:bookmarkStart w:id="6181" w:name="_Toc5346"/>
      <w:r>
        <w:t>اِکْتَنَزَ (فیه)</w:t>
      </w:r>
      <w:bookmarkEnd w:id="6181"/>
    </w:p>
    <w:p>
      <w:pPr>
        <w:pStyle w:val="BookText"/>
      </w:pPr>
      <w:r>
        <w:rPr>
          <w:rFonts w:ascii="Amiri" w:hAnsi="Amiri" w:eastAsia="Amiri" w:cs="Amiri"/>
          <w:lang w:bidi="ar-SA"/>
          <w:color w:val="111111"/>
          <w:sz w:val="28"/>
          <w:szCs w:val="28"/>
          <w:rtl/>
        </w:rPr>
        <w:t xml:space="preserve">اِکْتَنَزَ الدّهنُ فی إلیة الخروف و اللّحم فی فخذه.(اجتمع و ازداد)</w:t>
      </w:r>
    </w:p>
    <w:p>
      <w:pPr>
        <w:pStyle w:val="Heading3"/>
      </w:pPr>
      <w:bookmarkStart w:id="6182" w:name="_Toc5347"/>
      <w:r>
        <w:t>اِکْتَنَزَهُ</w:t>
      </w:r>
      <w:bookmarkEnd w:id="6182"/>
    </w:p>
    <w:p>
      <w:pPr>
        <w:pStyle w:val="BookText"/>
      </w:pPr>
      <w:r>
        <w:rPr>
          <w:rFonts w:ascii="Amiri" w:hAnsi="Amiri" w:eastAsia="Amiri" w:cs="Amiri"/>
          <w:lang w:bidi="ar-SA"/>
          <w:color w:val="111111"/>
          <w:sz w:val="28"/>
          <w:szCs w:val="28"/>
          <w:rtl/>
        </w:rPr>
        <w:t xml:space="preserve">اِکْتَنَزَ زیدٌ أموالا طائلة.(کنزها)</w:t>
      </w:r>
    </w:p>
    <w:p>
      <w:pPr>
        <w:pStyle w:val="BookText"/>
      </w:pPr>
      <w:r>
        <w:rPr>
          <w:rFonts w:ascii="IRNazanin" w:hAnsi="IRNazanin" w:eastAsia="IRNazanin" w:cs="IRNazanin"/>
          <w:lang w:bidi="fa-IR"/>
          <w:color w:val="111111"/>
          <w:sz w:val="28"/>
          <w:szCs w:val="28"/>
          <w:rtl/>
        </w:rPr>
        <w:t xml:space="preserve">[کنس]</w:t>
      </w:r>
    </w:p>
    <w:p>
      <w:pPr>
        <w:pStyle w:val="BookText"/>
      </w:pPr>
      <w:r>
        <w:rPr>
          <w:rFonts w:ascii="Amiri" w:hAnsi="Amiri" w:eastAsia="Amiri" w:cs="Amiri"/>
          <w:lang w:bidi="ar-SA"/>
          <w:color w:val="111111"/>
          <w:sz w:val="28"/>
          <w:szCs w:val="28"/>
          <w:rtl/>
        </w:rPr>
        <w:t xml:space="preserve">کَنَسَهُ یَکْنُسُ کَنْساً</w:t>
      </w:r>
    </w:p>
    <w:p>
      <w:pPr>
        <w:pStyle w:val="BookText"/>
      </w:pPr>
      <w:r>
        <w:rPr>
          <w:rFonts w:ascii="Amiri" w:hAnsi="Amiri" w:eastAsia="Amiri" w:cs="Amiri"/>
          <w:lang w:bidi="ar-SA"/>
          <w:color w:val="111111"/>
          <w:sz w:val="28"/>
          <w:szCs w:val="28"/>
          <w:rtl/>
        </w:rPr>
        <w:t xml:space="preserve">کَنَسَتِ الفتاةُ غرفتها.(کسحت عنها القمامة بالمکنسة)</w:t>
      </w:r>
    </w:p>
    <w:p>
      <w:pPr>
        <w:pStyle w:val="BookText"/>
      </w:pPr>
      <w:r>
        <w:rPr>
          <w:rFonts w:ascii="IRNazanin" w:hAnsi="IRNazanin" w:eastAsia="IRNazanin" w:cs="IRNazanin"/>
          <w:lang w:bidi="fa-IR"/>
          <w:color w:val="111111"/>
          <w:sz w:val="28"/>
          <w:szCs w:val="28"/>
          <w:rtl/>
        </w:rPr>
        <w:t xml:space="preserve">[کنف]</w:t>
      </w:r>
    </w:p>
    <w:p>
      <w:pPr>
        <w:pStyle w:val="BookText"/>
      </w:pPr>
      <w:r>
        <w:rPr>
          <w:rFonts w:ascii="Amiri" w:hAnsi="Amiri" w:eastAsia="Amiri" w:cs="Amiri"/>
          <w:lang w:bidi="ar-SA"/>
          <w:color w:val="111111"/>
          <w:sz w:val="28"/>
          <w:szCs w:val="28"/>
          <w:rtl/>
        </w:rPr>
        <w:t xml:space="preserve">کَنَفَهُ یَکْنُفُ کَنْفاً (به عنه)</w:t>
      </w:r>
    </w:p>
    <w:p>
      <w:pPr>
        <w:pStyle w:val="BookText"/>
      </w:pPr>
      <w:r>
        <w:rPr>
          <w:rFonts w:ascii="Amiri" w:hAnsi="Amiri" w:eastAsia="Amiri" w:cs="Amiri"/>
          <w:lang w:bidi="ar-SA"/>
          <w:color w:val="111111"/>
          <w:sz w:val="28"/>
          <w:szCs w:val="28"/>
          <w:rtl/>
        </w:rPr>
        <w:t xml:space="preserve">کَنَفَنَا اللّهُ بالإسلام عن الانحراف.(حفظنا و وقانا)</w:t>
      </w:r>
    </w:p>
    <w:p>
      <w:pPr>
        <w:pStyle w:val="Heading3"/>
      </w:pPr>
      <w:bookmarkStart w:id="6183" w:name="_Toc5348"/>
      <w:r>
        <w:t>أَکْنَفَهُ (به)</w:t>
      </w:r>
      <w:bookmarkEnd w:id="6183"/>
    </w:p>
    <w:p>
      <w:pPr>
        <w:pStyle w:val="BookText"/>
      </w:pPr>
      <w:r>
        <w:rPr>
          <w:rFonts w:ascii="Amiri" w:hAnsi="Amiri" w:eastAsia="Amiri" w:cs="Amiri"/>
          <w:lang w:bidi="ar-SA"/>
          <w:color w:val="111111"/>
          <w:sz w:val="28"/>
          <w:szCs w:val="28"/>
          <w:rtl/>
        </w:rPr>
        <w:t xml:space="preserve">أَکْنَفَنَا اللّهُ برحمته و رعایته.(کنفنا)</w:t>
      </w:r>
    </w:p>
    <w:p>
      <w:pPr>
        <w:pStyle w:val="Heading3"/>
      </w:pPr>
      <w:bookmarkStart w:id="6184" w:name="_Toc5349"/>
      <w:r>
        <w:t>اِکْتَنَفَهُ</w:t>
      </w:r>
      <w:bookmarkEnd w:id="6184"/>
    </w:p>
    <w:p>
      <w:pPr>
        <w:pStyle w:val="BookText"/>
      </w:pPr>
      <w:r>
        <w:rPr>
          <w:rFonts w:ascii="Amiri" w:hAnsi="Amiri" w:eastAsia="Amiri" w:cs="Amiri"/>
          <w:lang w:bidi="ar-SA"/>
          <w:color w:val="111111"/>
          <w:sz w:val="28"/>
          <w:szCs w:val="28"/>
          <w:rtl/>
        </w:rPr>
        <w:t xml:space="preserve">اِکْتَنَفَ زیدٌ بعضَ الأیتام.(جعلهم فی کنفه) </w:t>
      </w:r>
      <w:r>
        <w:rPr>
          <w:rStyle w:val="FootnoteReference"/>
        </w:rPr>
        <w:footnoteReference w:id="2280"/>
      </w:r>
    </w:p>
    <w:p>
      <w:pPr>
        <w:pStyle w:val="BookText"/>
      </w:pPr>
      <w:r>
        <w:rPr>
          <w:rFonts w:ascii="Amiri" w:hAnsi="Amiri" w:eastAsia="Amiri" w:cs="Amiri"/>
          <w:lang w:bidi="ar-SA"/>
          <w:color w:val="111111"/>
          <w:sz w:val="28"/>
          <w:szCs w:val="28"/>
          <w:rtl/>
        </w:rPr>
        <w:t xml:space="preserve">اِکْتَنَفَهُ اِکْتَنَفَتِ الجملةُ أکثر من فعل.(ضمّت) </w:t>
      </w:r>
      <w:r>
        <w:rPr>
          <w:rStyle w:val="FootnoteReference"/>
        </w:rPr>
        <w:footnoteReference w:id="2281"/>
      </w:r>
    </w:p>
    <w:p>
      <w:pPr>
        <w:pStyle w:val="BookText"/>
      </w:pPr>
      <w:r>
        <w:rPr>
          <w:rFonts w:ascii="IRNazanin" w:hAnsi="IRNazanin" w:eastAsia="IRNazanin" w:cs="IRNazanin"/>
          <w:lang w:bidi="fa-IR"/>
          <w:color w:val="111111"/>
          <w:sz w:val="28"/>
          <w:szCs w:val="28"/>
          <w:rtl/>
        </w:rPr>
        <w:t xml:space="preserve">[کنن]</w:t>
      </w:r>
    </w:p>
    <w:p>
      <w:pPr>
        <w:pStyle w:val="BookText"/>
      </w:pPr>
      <w:r>
        <w:rPr>
          <w:rFonts w:ascii="Amiri" w:hAnsi="Amiri" w:eastAsia="Amiri" w:cs="Amiri"/>
          <w:lang w:bidi="ar-SA"/>
          <w:color w:val="111111"/>
          <w:sz w:val="28"/>
          <w:szCs w:val="28"/>
          <w:rtl/>
        </w:rPr>
        <w:t xml:space="preserve">کَنَّهُ یَکُنُّهُ کَنّاً</w:t>
      </w:r>
    </w:p>
    <w:p>
      <w:pPr>
        <w:pStyle w:val="BookText"/>
      </w:pPr>
      <w:r>
        <w:rPr>
          <w:rFonts w:ascii="Amiri" w:hAnsi="Amiri" w:eastAsia="Amiri" w:cs="Amiri"/>
          <w:lang w:bidi="ar-SA"/>
          <w:color w:val="111111"/>
          <w:sz w:val="28"/>
          <w:szCs w:val="28"/>
          <w:rtl/>
        </w:rPr>
        <w:t xml:space="preserve">یَکُنُّ الطّلاّبُ احتراما بالغا لأستاذهم.(یسرّ و یضمر)</w:t>
      </w:r>
    </w:p>
    <w:p>
      <w:pPr>
        <w:pStyle w:val="Heading3"/>
      </w:pPr>
      <w:bookmarkStart w:id="6185" w:name="_Toc5350"/>
      <w:r>
        <w:t>أَکَنَّهُ</w:t>
      </w:r>
      <w:bookmarkEnd w:id="6185"/>
    </w:p>
    <w:p>
      <w:pPr>
        <w:pStyle w:val="BookText"/>
      </w:pPr>
      <w:r>
        <w:rPr>
          <w:rFonts w:ascii="Amiri" w:hAnsi="Amiri" w:eastAsia="Amiri" w:cs="Amiri"/>
          <w:lang w:bidi="ar-SA"/>
          <w:color w:val="111111"/>
          <w:sz w:val="28"/>
          <w:szCs w:val="28"/>
          <w:rtl/>
        </w:rPr>
        <w:t xml:space="preserve">أَکَنَّهُ / کَنَّهُ ،و هو أکثر استعمالا من«کَنَّهُ»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Heading3"/>
      </w:pPr>
      <w:bookmarkStart w:id="6186" w:name="_Toc5351"/>
      <w:r>
        <w:t>اِکْتَنَّ</w:t>
      </w:r>
      <w:bookmarkEnd w:id="6186"/>
    </w:p>
    <w:p>
      <w:pPr>
        <w:pStyle w:val="BookText"/>
      </w:pPr>
      <w:r>
        <w:rPr>
          <w:rFonts w:ascii="Amiri" w:hAnsi="Amiri" w:eastAsia="Amiri" w:cs="Amiri"/>
          <w:lang w:bidi="ar-SA"/>
          <w:color w:val="111111"/>
          <w:sz w:val="28"/>
          <w:szCs w:val="28"/>
          <w:rtl/>
        </w:rPr>
        <w:t xml:space="preserve">لا کلّ ما یَکْتَنُّ فی القلوب یعلن.(یستتر)</w:t>
      </w:r>
    </w:p>
    <w:p>
      <w:pPr>
        <w:pStyle w:val="Heading3"/>
      </w:pPr>
      <w:bookmarkStart w:id="6187" w:name="_Toc5352"/>
      <w:r>
        <w:t>اِکْتَنَّهُ</w:t>
      </w:r>
      <w:bookmarkEnd w:id="6187"/>
    </w:p>
    <w:p>
      <w:pPr>
        <w:pStyle w:val="BookText"/>
      </w:pPr>
      <w:r>
        <w:rPr>
          <w:rFonts w:ascii="Amiri" w:hAnsi="Amiri" w:eastAsia="Amiri" w:cs="Amiri"/>
          <w:lang w:bidi="ar-SA"/>
          <w:color w:val="111111"/>
          <w:sz w:val="28"/>
          <w:szCs w:val="28"/>
          <w:rtl/>
        </w:rPr>
        <w:t xml:space="preserve">لا کلّ ما یَکْتَنُّهُ القلبُ یعلن.(یکنّه)</w:t>
      </w:r>
    </w:p>
    <w:p>
      <w:pPr>
        <w:pStyle w:val="BookText"/>
      </w:pPr>
      <w:r>
        <w:rPr>
          <w:rFonts w:ascii="IRNazanin" w:hAnsi="IRNazanin" w:eastAsia="IRNazanin" w:cs="IRNazanin"/>
          <w:lang w:bidi="fa-IR"/>
          <w:color w:val="111111"/>
          <w:sz w:val="28"/>
          <w:szCs w:val="28"/>
          <w:rtl/>
        </w:rPr>
        <w:t xml:space="preserve">[کنه]</w:t>
      </w:r>
    </w:p>
    <w:p>
      <w:pPr>
        <w:pStyle w:val="BookText"/>
      </w:pPr>
      <w:r>
        <w:rPr>
          <w:rFonts w:ascii="Amiri" w:hAnsi="Amiri" w:eastAsia="Amiri" w:cs="Amiri"/>
          <w:lang w:bidi="ar-SA"/>
          <w:color w:val="111111"/>
          <w:sz w:val="28"/>
          <w:szCs w:val="28"/>
          <w:rtl/>
        </w:rPr>
        <w:t xml:space="preserve">کَنَهَهُ یَکْنُهُهُ کَنْهاً</w:t>
      </w:r>
    </w:p>
    <w:p>
      <w:pPr>
        <w:pStyle w:val="BookText"/>
      </w:pPr>
      <w:r>
        <w:rPr>
          <w:rFonts w:ascii="Amiri" w:hAnsi="Amiri" w:eastAsia="Amiri" w:cs="Amiri"/>
          <w:lang w:bidi="ar-SA"/>
          <w:color w:val="111111"/>
          <w:sz w:val="28"/>
          <w:szCs w:val="28"/>
          <w:rtl/>
        </w:rPr>
        <w:t xml:space="preserve">کَنَهَ زیدٌ الأمرَ.(أدرک حقیقته و کنهه) </w:t>
      </w:r>
      <w:r>
        <w:rPr>
          <w:rStyle w:val="FootnoteReference"/>
        </w:rPr>
        <w:footnoteReference w:id="2283"/>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46" w:name="pg6612_63155"/>
    <w:bookmarkEnd w:id="646"/>
    <w:p>
      <w:pPr>
        <w:pStyle w:val="Heading3"/>
      </w:pPr>
      <w:bookmarkStart w:id="6188" w:name="_Toc5353"/>
      <w:r>
        <w:t>أَکْنَهَهُ</w:t>
      </w:r>
      <w:bookmarkEnd w:id="6188"/>
    </w:p>
    <w:p>
      <w:pPr>
        <w:pStyle w:val="BookText"/>
      </w:pPr>
      <w:r>
        <w:rPr>
          <w:rFonts w:ascii="Amiri" w:hAnsi="Amiri" w:eastAsia="Amiri" w:cs="Amiri"/>
          <w:lang w:bidi="ar-SA"/>
          <w:color w:val="111111"/>
          <w:sz w:val="28"/>
          <w:szCs w:val="28"/>
          <w:rtl/>
        </w:rPr>
        <w:t xml:space="preserve">أَکْنَهَهُ / کَنَهَهُ .</w:t>
      </w:r>
    </w:p>
    <w:p>
      <w:pPr>
        <w:pStyle w:val="BookText"/>
      </w:pPr>
      <w:r>
        <w:rPr>
          <w:rFonts w:ascii="IRNazanin" w:hAnsi="IRNazanin" w:eastAsia="IRNazanin" w:cs="IRNazanin"/>
          <w:lang w:bidi="fa-IR"/>
          <w:color w:val="111111"/>
          <w:sz w:val="28"/>
          <w:szCs w:val="28"/>
          <w:rtl/>
        </w:rPr>
        <w:t xml:space="preserve">[کنی]</w:t>
      </w:r>
    </w:p>
    <w:p>
      <w:pPr>
        <w:pStyle w:val="BookText"/>
      </w:pPr>
      <w:r>
        <w:rPr>
          <w:rFonts w:ascii="Amiri" w:hAnsi="Amiri" w:eastAsia="Amiri" w:cs="Amiri"/>
          <w:lang w:bidi="ar-SA"/>
          <w:color w:val="111111"/>
          <w:sz w:val="28"/>
          <w:szCs w:val="28"/>
          <w:rtl/>
        </w:rPr>
        <w:t xml:space="preserve">کَنَی یَکْنِی کِنَایَةً (عنه به)</w:t>
      </w:r>
    </w:p>
    <w:p>
      <w:pPr>
        <w:pStyle w:val="BookText"/>
      </w:pPr>
      <w:r>
        <w:rPr>
          <w:rFonts w:ascii="Amiri" w:hAnsi="Amiri" w:eastAsia="Amiri" w:cs="Amiri"/>
          <w:lang w:bidi="ar-SA"/>
          <w:color w:val="111111"/>
          <w:sz w:val="28"/>
          <w:szCs w:val="28"/>
          <w:rtl/>
        </w:rPr>
        <w:t xml:space="preserve">کَنَی زیدٌ عن والده بالسّیّد الوالد.(تکلّم بما یستدلّ به علیه)</w:t>
      </w:r>
    </w:p>
    <w:p>
      <w:pPr>
        <w:pStyle w:val="Heading3"/>
      </w:pPr>
      <w:bookmarkStart w:id="6189" w:name="_Toc5354"/>
      <w:r>
        <w:t>کَنَاهُ کُنْیَةً (إیّاه أو به)</w:t>
      </w:r>
      <w:bookmarkEnd w:id="6189"/>
    </w:p>
    <w:p>
      <w:pPr>
        <w:pStyle w:val="BookText"/>
      </w:pPr>
      <w:r>
        <w:rPr>
          <w:rFonts w:ascii="IRNazanin" w:hAnsi="IRNazanin" w:eastAsia="IRNazanin" w:cs="IRNazanin"/>
          <w:lang w:bidi="fa-IR"/>
          <w:color w:val="111111"/>
          <w:sz w:val="28"/>
          <w:szCs w:val="28"/>
          <w:rtl/>
        </w:rPr>
        <w:t xml:space="preserve">کَنَی زیدٌ أخاه أبا سعد أو بأبی سعد.(سمّاه و ناداه به)</w:t>
      </w:r>
    </w:p>
    <w:p>
      <w:pPr>
        <w:pStyle w:val="Heading3"/>
      </w:pPr>
      <w:bookmarkStart w:id="6190" w:name="_Toc5355"/>
      <w:r>
        <w:t>أَکْنَاهُ</w:t>
      </w:r>
      <w:bookmarkEnd w:id="6190"/>
    </w:p>
    <w:p>
      <w:pPr>
        <w:pStyle w:val="BookText"/>
      </w:pPr>
      <w:r>
        <w:rPr>
          <w:rFonts w:ascii="Amiri" w:hAnsi="Amiri" w:eastAsia="Amiri" w:cs="Amiri"/>
          <w:lang w:bidi="ar-SA"/>
          <w:color w:val="111111"/>
          <w:sz w:val="28"/>
          <w:szCs w:val="28"/>
          <w:rtl/>
        </w:rPr>
        <w:t xml:space="preserve">أَکْنَاهُ / کَنَاهُ .</w:t>
      </w:r>
    </w:p>
    <w:p>
      <w:pPr>
        <w:pStyle w:val="Heading3"/>
      </w:pPr>
      <w:bookmarkStart w:id="6191" w:name="_Toc5356"/>
      <w:r>
        <w:t>کَنَّاهُ</w:t>
      </w:r>
      <w:bookmarkEnd w:id="6191"/>
    </w:p>
    <w:p>
      <w:pPr>
        <w:pStyle w:val="BookText"/>
      </w:pPr>
      <w:r>
        <w:rPr>
          <w:rFonts w:ascii="Amiri" w:hAnsi="Amiri" w:eastAsia="Amiri" w:cs="Amiri"/>
          <w:lang w:bidi="ar-SA"/>
          <w:color w:val="111111"/>
          <w:sz w:val="28"/>
          <w:szCs w:val="28"/>
          <w:rtl/>
        </w:rPr>
        <w:t xml:space="preserve">کَنَّاهُ / کَنَاهُ و أَکْنَاهُ ،و«کَنَّاهُ»أکثرُ استعمالا منهما.</w:t>
      </w:r>
    </w:p>
    <w:p>
      <w:pPr>
        <w:pStyle w:val="Heading3"/>
      </w:pPr>
      <w:bookmarkStart w:id="6192" w:name="_Toc5357"/>
      <w:r>
        <w:t>تَکَنَّی (به)</w:t>
      </w:r>
      <w:bookmarkEnd w:id="6192"/>
    </w:p>
    <w:p>
      <w:pPr>
        <w:pStyle w:val="BookText"/>
      </w:pPr>
      <w:r>
        <w:rPr>
          <w:rFonts w:ascii="Amiri" w:hAnsi="Amiri" w:eastAsia="Amiri" w:cs="Amiri"/>
          <w:lang w:bidi="ar-SA"/>
          <w:color w:val="111111"/>
          <w:sz w:val="28"/>
          <w:szCs w:val="28"/>
          <w:rtl/>
        </w:rPr>
        <w:t xml:space="preserve">تَکَنَّی زیدٌ عند أقربائه بأبی أحمد.(صار ذا کنیة)</w:t>
      </w:r>
    </w:p>
    <w:p>
      <w:pPr>
        <w:pStyle w:val="Heading3"/>
      </w:pPr>
      <w:bookmarkStart w:id="6193" w:name="_Toc5358"/>
      <w:r>
        <w:t>تَکَنَّی</w:t>
      </w:r>
      <w:bookmarkEnd w:id="6193"/>
    </w:p>
    <w:p>
      <w:pPr>
        <w:pStyle w:val="BookText"/>
      </w:pPr>
      <w:r>
        <w:rPr>
          <w:rFonts w:ascii="Amiri" w:hAnsi="Amiri" w:eastAsia="Amiri" w:cs="Amiri"/>
          <w:lang w:bidi="ar-SA"/>
          <w:color w:val="111111"/>
          <w:sz w:val="28"/>
          <w:szCs w:val="28"/>
          <w:rtl/>
        </w:rPr>
        <w:t xml:space="preserve">یَتَکَنَّی الفارسُ عند ما ینزل فی میدان الحرب.(یذکر کنیته لیعرف)</w:t>
      </w:r>
    </w:p>
    <w:p>
      <w:pPr>
        <w:pStyle w:val="BookText"/>
      </w:pPr>
      <w:r>
        <w:rPr>
          <w:rFonts w:ascii="IRNazanin" w:hAnsi="IRNazanin" w:eastAsia="IRNazanin" w:cs="IRNazanin"/>
          <w:lang w:bidi="fa-IR"/>
          <w:color w:val="111111"/>
          <w:sz w:val="28"/>
          <w:szCs w:val="28"/>
          <w:rtl/>
        </w:rPr>
        <w:t xml:space="preserve">[کهرب]</w:t>
      </w:r>
    </w:p>
    <w:p>
      <w:pPr>
        <w:pStyle w:val="BookText"/>
      </w:pPr>
      <w:r>
        <w:rPr>
          <w:rFonts w:ascii="Amiri" w:hAnsi="Amiri" w:eastAsia="Amiri" w:cs="Amiri"/>
          <w:lang w:bidi="ar-SA"/>
          <w:color w:val="111111"/>
          <w:sz w:val="28"/>
          <w:szCs w:val="28"/>
          <w:rtl/>
        </w:rPr>
        <w:t xml:space="preserve">کَهْرَبَهُ</w:t>
      </w:r>
    </w:p>
    <w:p>
      <w:pPr>
        <w:pStyle w:val="BookText"/>
      </w:pPr>
      <w:r>
        <w:rPr>
          <w:rFonts w:ascii="Amiri" w:hAnsi="Amiri" w:eastAsia="Amiri" w:cs="Amiri"/>
          <w:lang w:bidi="ar-SA"/>
          <w:color w:val="111111"/>
          <w:sz w:val="28"/>
          <w:szCs w:val="28"/>
          <w:rtl/>
        </w:rPr>
        <w:t xml:space="preserve">کَهْرَبَ الجیشُ الأسلاکَ الشائکةَ الحائلةَ بینه و بین العدوّ.(أمدّها بالقوّة الکهربائیة)</w:t>
      </w:r>
    </w:p>
    <w:p>
      <w:pPr>
        <w:pStyle w:val="BookText"/>
      </w:pPr>
      <w:r>
        <w:rPr>
          <w:rFonts w:ascii="Amiri" w:hAnsi="Amiri" w:eastAsia="Amiri" w:cs="Amiri"/>
          <w:lang w:bidi="ar-SA"/>
          <w:color w:val="111111"/>
          <w:sz w:val="28"/>
          <w:szCs w:val="28"/>
          <w:rtl/>
        </w:rPr>
        <w:t xml:space="preserve">کَهْرَبَهُ کَهْرَبَتِ الدولةُ فی هذه السنة ألف مصنع.(أوصلت إلیه الکهرباء)</w:t>
      </w:r>
    </w:p>
    <w:p>
      <w:pPr>
        <w:pStyle w:val="BookText"/>
      </w:pPr>
      <w:r>
        <w:rPr>
          <w:rFonts w:ascii="Amiri" w:hAnsi="Amiri" w:eastAsia="Amiri" w:cs="Amiri"/>
          <w:lang w:bidi="ar-SA"/>
          <w:color w:val="111111"/>
          <w:sz w:val="28"/>
          <w:szCs w:val="28"/>
          <w:rtl/>
        </w:rPr>
        <w:t xml:space="preserve">کَهْرَبَهُ أمسک الطّفلُ سلکا کهربائیّا فکهربه.(جعله یصاب بصعقة کهربائیّة)</w:t>
      </w:r>
    </w:p>
    <w:p>
      <w:pPr>
        <w:pStyle w:val="BookText"/>
      </w:pPr>
      <w:r>
        <w:rPr>
          <w:rFonts w:ascii="Amiri" w:hAnsi="Amiri" w:eastAsia="Amiri" w:cs="Amiri"/>
          <w:lang w:bidi="ar-SA"/>
          <w:color w:val="111111"/>
          <w:sz w:val="28"/>
          <w:szCs w:val="28"/>
          <w:rtl/>
        </w:rPr>
        <w:t xml:space="preserve">تَکَهْرَبَ تَکَهْرَبَ الشّیءُ أو الإنسانُ.(وصلته قوّة کهربائیّة)</w:t>
      </w:r>
    </w:p>
    <w:p>
      <w:pPr>
        <w:pStyle w:val="BookText"/>
      </w:pPr>
      <w:r>
        <w:rPr>
          <w:rFonts w:ascii="IRNazanin" w:hAnsi="IRNazanin" w:eastAsia="IRNazanin" w:cs="IRNazanin"/>
          <w:lang w:bidi="fa-IR"/>
          <w:color w:val="111111"/>
          <w:sz w:val="28"/>
          <w:szCs w:val="28"/>
          <w:rtl/>
        </w:rPr>
        <w:t xml:space="preserve">[کهل]</w:t>
      </w:r>
    </w:p>
    <w:p>
      <w:pPr>
        <w:pStyle w:val="BookText"/>
      </w:pPr>
      <w:r>
        <w:rPr>
          <w:rFonts w:ascii="Amiri" w:hAnsi="Amiri" w:eastAsia="Amiri" w:cs="Amiri"/>
          <w:lang w:bidi="ar-SA"/>
          <w:color w:val="111111"/>
          <w:sz w:val="28"/>
          <w:szCs w:val="28"/>
          <w:rtl/>
        </w:rPr>
        <w:t xml:space="preserve">اِکْتَهَلَ</w:t>
      </w:r>
    </w:p>
    <w:p>
      <w:pPr>
        <w:pStyle w:val="BookText"/>
      </w:pPr>
      <w:r>
        <w:rPr>
          <w:rFonts w:ascii="Amiri" w:hAnsi="Amiri" w:eastAsia="Amiri" w:cs="Amiri"/>
          <w:lang w:bidi="ar-SA"/>
          <w:color w:val="111111"/>
          <w:sz w:val="28"/>
          <w:szCs w:val="28"/>
          <w:rtl/>
        </w:rPr>
        <w:t xml:space="preserve">اِکْتَهَلَ زیدٌ.(صار کهلا)</w:t>
      </w:r>
    </w:p>
    <w:p>
      <w:pPr>
        <w:pStyle w:val="BookText"/>
      </w:pPr>
      <w:r>
        <w:rPr>
          <w:rFonts w:ascii="IRNazanin" w:hAnsi="IRNazanin" w:eastAsia="IRNazanin" w:cs="IRNazanin"/>
          <w:lang w:bidi="fa-IR"/>
          <w:color w:val="111111"/>
          <w:sz w:val="28"/>
          <w:szCs w:val="28"/>
          <w:rtl/>
        </w:rPr>
        <w:t xml:space="preserve">[کهن]</w:t>
      </w:r>
    </w:p>
    <w:p>
      <w:pPr>
        <w:pStyle w:val="BookText"/>
      </w:pPr>
      <w:r>
        <w:rPr>
          <w:rFonts w:ascii="Amiri" w:hAnsi="Amiri" w:eastAsia="Amiri" w:cs="Amiri"/>
          <w:lang w:bidi="ar-SA"/>
          <w:color w:val="111111"/>
          <w:sz w:val="28"/>
          <w:szCs w:val="28"/>
          <w:rtl/>
        </w:rPr>
        <w:t xml:space="preserve">کَهَنَ یَکْهَنُ کَهَانَةً (له) 1</w:t>
      </w:r>
    </w:p>
    <w:p>
      <w:pPr>
        <w:pStyle w:val="BookText"/>
      </w:pPr>
      <w:r>
        <w:rPr>
          <w:rFonts w:ascii="Amiri" w:hAnsi="Amiri" w:eastAsia="Amiri" w:cs="Amiri"/>
          <w:lang w:bidi="ar-SA"/>
          <w:color w:val="111111"/>
          <w:sz w:val="28"/>
          <w:szCs w:val="28"/>
          <w:rtl/>
        </w:rPr>
        <w:t xml:space="preserve">کَهَنَ زیدٌ لسعد.(أخبره ببعض الأمور الغیبیّة)</w:t>
      </w:r>
    </w:p>
    <w:p>
      <w:pPr>
        <w:pStyle w:val="Heading3"/>
      </w:pPr>
      <w:bookmarkStart w:id="6194" w:name="_Toc5359"/>
      <w:r>
        <w:t>کَهُنَ یَکْهُنُ کَهَانَةً</w:t>
      </w:r>
      <w:bookmarkEnd w:id="6194"/>
    </w:p>
    <w:p>
      <w:pPr>
        <w:pStyle w:val="BookText"/>
      </w:pPr>
      <w:r>
        <w:rPr>
          <w:rFonts w:ascii="Amiri" w:hAnsi="Amiri" w:eastAsia="Amiri" w:cs="Amiri"/>
          <w:lang w:bidi="ar-SA"/>
          <w:color w:val="111111"/>
          <w:sz w:val="28"/>
          <w:szCs w:val="28"/>
          <w:rtl/>
        </w:rPr>
        <w:t xml:space="preserve">کَهُنَ زیدٌ بعد أن خالط الکهنةَ.(صار کاهنا)</w:t>
      </w:r>
    </w:p>
    <w:p>
      <w:pPr>
        <w:pStyle w:val="Heading3"/>
      </w:pPr>
      <w:bookmarkStart w:id="6195" w:name="_Toc5360"/>
      <w:r>
        <w:t>تَکَهَّنَ (له)</w:t>
      </w:r>
      <w:bookmarkEnd w:id="6195"/>
    </w:p>
    <w:p>
      <w:pPr>
        <w:pStyle w:val="BookText"/>
      </w:pPr>
      <w:r>
        <w:rPr>
          <w:rFonts w:ascii="Amiri" w:hAnsi="Amiri" w:eastAsia="Amiri" w:cs="Amiri"/>
          <w:lang w:bidi="ar-SA"/>
          <w:color w:val="111111"/>
          <w:sz w:val="28"/>
          <w:szCs w:val="28"/>
          <w:rtl/>
        </w:rPr>
        <w:t xml:space="preserve">کان زیدٌ یَتَکَهَّنُ لبعض الناس.(یخبرهم بالغیب)</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47" w:name="pg6612_63156"/>
    <w:bookmarkEnd w:id="647"/>
    <w:p>
      <w:pPr>
        <w:pStyle w:val="BookText"/>
      </w:pPr>
      <w:r>
        <w:rPr>
          <w:rFonts w:ascii="IRNazanin" w:hAnsi="IRNazanin" w:eastAsia="IRNazanin" w:cs="IRNazanin"/>
          <w:lang w:bidi="fa-IR"/>
          <w:color w:val="111111"/>
          <w:sz w:val="28"/>
          <w:szCs w:val="28"/>
          <w:rtl/>
        </w:rPr>
        <w:t xml:space="preserve">[کود]</w:t>
      </w:r>
    </w:p>
    <w:p>
      <w:pPr>
        <w:pStyle w:val="BookText"/>
      </w:pPr>
      <w:r>
        <w:rPr>
          <w:rFonts w:ascii="Amiri" w:hAnsi="Amiri" w:eastAsia="Amiri" w:cs="Amiri"/>
          <w:lang w:bidi="ar-SA"/>
          <w:color w:val="111111"/>
          <w:sz w:val="28"/>
          <w:szCs w:val="28"/>
          <w:rtl/>
        </w:rPr>
        <w:t xml:space="preserve">کَادَ یَکَادُ کَوْداً 1</w:t>
      </w:r>
    </w:p>
    <w:p>
      <w:pPr>
        <w:pStyle w:val="BookText"/>
      </w:pPr>
      <w:r>
        <w:rPr>
          <w:rFonts w:ascii="IRNazanin" w:hAnsi="IRNazanin" w:eastAsia="IRNazanin" w:cs="IRNazanin"/>
          <w:lang w:bidi="fa-IR"/>
          <w:color w:val="111111"/>
          <w:sz w:val="28"/>
          <w:szCs w:val="28"/>
          <w:rtl/>
        </w:rPr>
        <w:t xml:space="preserve">کَادَ زیدٌ یغرق.(أشرف علی الغرق و لم یغرق)</w:t>
      </w:r>
    </w:p>
    <w:p>
      <w:pPr>
        <w:pStyle w:val="BookText"/>
      </w:pPr>
      <w:r>
        <w:rPr>
          <w:rFonts w:ascii="IRNazanin" w:hAnsi="IRNazanin" w:eastAsia="IRNazanin" w:cs="IRNazanin"/>
          <w:lang w:bidi="fa-IR"/>
          <w:color w:val="111111"/>
          <w:sz w:val="28"/>
          <w:szCs w:val="28"/>
          <w:rtl/>
        </w:rPr>
        <w:t xml:space="preserve">[کور]</w:t>
      </w:r>
    </w:p>
    <w:p>
      <w:pPr>
        <w:pStyle w:val="BookText"/>
      </w:pPr>
      <w:r>
        <w:rPr>
          <w:rFonts w:ascii="Amiri" w:hAnsi="Amiri" w:eastAsia="Amiri" w:cs="Amiri"/>
          <w:lang w:bidi="ar-SA"/>
          <w:color w:val="111111"/>
          <w:sz w:val="28"/>
          <w:szCs w:val="28"/>
          <w:rtl/>
        </w:rPr>
        <w:t xml:space="preserve">کَوَّرَهُ</w:t>
      </w:r>
    </w:p>
    <w:p>
      <w:pPr>
        <w:pStyle w:val="BookText"/>
      </w:pPr>
      <w:r>
        <w:rPr>
          <w:rFonts w:ascii="Amiri" w:hAnsi="Amiri" w:eastAsia="Amiri" w:cs="Amiri"/>
          <w:lang w:bidi="ar-SA"/>
          <w:color w:val="111111"/>
          <w:sz w:val="28"/>
          <w:szCs w:val="28"/>
          <w:rtl/>
        </w:rPr>
        <w:t xml:space="preserve">کَوَّرَ زیدٌ العِمّةَ علی رأسه.(جمعها و لفّها بشکل مستدیر)</w:t>
      </w:r>
    </w:p>
    <w:p>
      <w:pPr>
        <w:pStyle w:val="BookText"/>
      </w:pPr>
      <w:r>
        <w:rPr>
          <w:rFonts w:ascii="Amiri" w:hAnsi="Amiri" w:eastAsia="Amiri" w:cs="Amiri"/>
          <w:lang w:bidi="ar-SA"/>
          <w:color w:val="111111"/>
          <w:sz w:val="28"/>
          <w:szCs w:val="28"/>
          <w:rtl/>
        </w:rPr>
        <w:t xml:space="preserve">کَوَّرَهُ کَوَّرَ المسافرُ متاعَهُ فی حقیبته.(جمعه و شدّه و جعل بعضه علی بعض)</w:t>
      </w:r>
    </w:p>
    <w:p>
      <w:pPr>
        <w:pStyle w:val="Heading3"/>
      </w:pPr>
      <w:bookmarkStart w:id="6196" w:name="_Toc5361"/>
      <w:r>
        <w:t>کَوَّرَهُ (علیه)</w:t>
      </w:r>
      <w:bookmarkEnd w:id="6196"/>
    </w:p>
    <w:p>
      <w:pPr>
        <w:pStyle w:val="BookText"/>
      </w:pPr>
      <w:r>
        <w:rPr>
          <w:rFonts w:ascii="Amiri" w:hAnsi="Amiri" w:eastAsia="Amiri" w:cs="Amiri"/>
          <w:lang w:bidi="ar-SA"/>
          <w:color w:val="111111"/>
          <w:sz w:val="28"/>
          <w:szCs w:val="28"/>
          <w:rtl/>
        </w:rPr>
        <w:t xml:space="preserve">... یُکَوِّرُ اللَّیْلَ عَلَی النَّهارِ وَ یُکَوِّرُ النَّهارَ عَلَی اللَّیْلِ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(یدخل الواحد فی الآخر)</w:t>
      </w:r>
    </w:p>
    <w:p>
      <w:pPr>
        <w:pStyle w:val="BookText"/>
      </w:pPr>
      <w:r>
        <w:rPr>
          <w:rFonts w:ascii="IRNazanin" w:hAnsi="IRNazanin" w:eastAsia="IRNazanin" w:cs="IRNazanin"/>
          <w:lang w:bidi="fa-IR"/>
          <w:color w:val="111111"/>
          <w:sz w:val="28"/>
          <w:szCs w:val="28"/>
          <w:rtl/>
        </w:rPr>
        <w:t xml:space="preserve">[کول]</w:t>
      </w:r>
    </w:p>
    <w:p>
      <w:pPr>
        <w:pStyle w:val="BookText"/>
      </w:pPr>
      <w:r>
        <w:rPr>
          <w:rFonts w:ascii="Amiri" w:hAnsi="Amiri" w:eastAsia="Amiri" w:cs="Amiri"/>
          <w:lang w:bidi="ar-SA"/>
          <w:color w:val="111111"/>
          <w:sz w:val="28"/>
          <w:szCs w:val="28"/>
          <w:rtl/>
        </w:rPr>
        <w:t xml:space="preserve">اِنْکَالَ (علیه)</w:t>
      </w:r>
    </w:p>
    <w:p>
      <w:pPr>
        <w:pStyle w:val="BookText"/>
      </w:pPr>
      <w:r>
        <w:rPr>
          <w:rFonts w:ascii="Amiri" w:hAnsi="Amiri" w:eastAsia="Amiri" w:cs="Amiri"/>
          <w:lang w:bidi="ar-SA"/>
          <w:color w:val="111111"/>
          <w:sz w:val="28"/>
          <w:szCs w:val="28"/>
          <w:rtl/>
        </w:rPr>
        <w:t xml:space="preserve">اِنْکَالَ الناسُ علی السّارق.(انهالوا و تجمّعوا علیه بالضّرب و الشّتم)</w:t>
      </w:r>
    </w:p>
    <w:p>
      <w:pPr>
        <w:pStyle w:val="BookText"/>
      </w:pPr>
      <w:r>
        <w:rPr>
          <w:rFonts w:ascii="IRNazanin" w:hAnsi="IRNazanin" w:eastAsia="IRNazanin" w:cs="IRNazanin"/>
          <w:lang w:bidi="fa-IR"/>
          <w:color w:val="111111"/>
          <w:sz w:val="28"/>
          <w:szCs w:val="28"/>
          <w:rtl/>
        </w:rPr>
        <w:t xml:space="preserve">[کوم]</w:t>
      </w:r>
    </w:p>
    <w:p>
      <w:pPr>
        <w:pStyle w:val="BookText"/>
      </w:pPr>
      <w:r>
        <w:rPr>
          <w:rFonts w:ascii="Amiri" w:hAnsi="Amiri" w:eastAsia="Amiri" w:cs="Amiri"/>
          <w:lang w:bidi="ar-SA"/>
          <w:color w:val="111111"/>
          <w:sz w:val="28"/>
          <w:szCs w:val="28"/>
          <w:rtl/>
        </w:rPr>
        <w:t xml:space="preserve">کَوَّمَهُ</w:t>
      </w:r>
    </w:p>
    <w:p>
      <w:pPr>
        <w:pStyle w:val="BookText"/>
      </w:pPr>
      <w:r>
        <w:rPr>
          <w:rFonts w:ascii="Amiri" w:hAnsi="Amiri" w:eastAsia="Amiri" w:cs="Amiri"/>
          <w:lang w:bidi="ar-SA"/>
          <w:color w:val="111111"/>
          <w:sz w:val="28"/>
          <w:szCs w:val="28"/>
          <w:rtl/>
        </w:rPr>
        <w:t xml:space="preserve">کَوَّمَ زیدٌ أثاثَ البیت فی غرفة واحدة.(جمعه و ألقی بعضه علی بعض)</w:t>
      </w:r>
    </w:p>
    <w:p>
      <w:pPr>
        <w:pStyle w:val="BookText"/>
      </w:pPr>
      <w:r>
        <w:rPr>
          <w:rFonts w:ascii="IRNazanin" w:hAnsi="IRNazanin" w:eastAsia="IRNazanin" w:cs="IRNazanin"/>
          <w:lang w:bidi="fa-IR"/>
          <w:color w:val="111111"/>
          <w:sz w:val="28"/>
          <w:szCs w:val="28"/>
          <w:rtl/>
        </w:rPr>
        <w:t xml:space="preserve">[کون]</w:t>
      </w:r>
    </w:p>
    <w:p>
      <w:pPr>
        <w:pStyle w:val="BookText"/>
      </w:pPr>
      <w:r>
        <w:rPr>
          <w:rFonts w:ascii="Amiri" w:hAnsi="Amiri" w:eastAsia="Amiri" w:cs="Amiri"/>
          <w:lang w:bidi="ar-SA"/>
          <w:color w:val="111111"/>
          <w:sz w:val="28"/>
          <w:szCs w:val="28"/>
          <w:rtl/>
        </w:rPr>
        <w:t xml:space="preserve">کَانَ یَکُونُ کَوْناً و کَیْنُونَةً</w:t>
      </w:r>
    </w:p>
    <w:p>
      <w:pPr>
        <w:pStyle w:val="BookText"/>
      </w:pPr>
      <w:r>
        <w:rPr>
          <w:rFonts w:ascii="IRNazanin" w:hAnsi="IRNazanin" w:eastAsia="IRNazanin" w:cs="IRNazanin"/>
          <w:lang w:bidi="fa-IR"/>
          <w:color w:val="111111"/>
          <w:sz w:val="28"/>
          <w:szCs w:val="28"/>
          <w:rtl/>
        </w:rPr>
        <w:t xml:space="preserve">التقیت والدی بعد عشر سنوات فَکَانَ البکاءُ.(وقع و حدث) </w:t>
      </w:r>
      <w:r>
        <w:rPr>
          <w:rStyle w:val="FootnoteReference"/>
        </w:rPr>
        <w:footnoteReference w:id="2285"/>
      </w:r>
    </w:p>
    <w:p>
      <w:pPr>
        <w:pStyle w:val="Heading3"/>
      </w:pPr>
      <w:bookmarkStart w:id="6197" w:name="_Toc5362"/>
      <w:r>
        <w:t>کَانَ</w:t>
      </w:r>
      <w:bookmarkEnd w:id="6197"/>
    </w:p>
    <w:p>
      <w:pPr>
        <w:pStyle w:val="BookText"/>
      </w:pPr>
      <w:r>
        <w:rPr>
          <w:rFonts w:ascii="Amiri" w:hAnsi="Amiri" w:eastAsia="Amiri" w:cs="Amiri"/>
          <w:lang w:bidi="ar-SA"/>
          <w:color w:val="111111"/>
          <w:sz w:val="28"/>
          <w:szCs w:val="28"/>
          <w:rtl/>
        </w:rPr>
        <w:t xml:space="preserve">کَانَ زیدٌ تلمیذا فی مدرستنا.(صار) </w:t>
      </w:r>
      <w:r>
        <w:rPr>
          <w:rStyle w:val="FootnoteReference"/>
        </w:rPr>
        <w:footnoteReference w:id="2286"/>
      </w:r>
    </w:p>
    <w:p>
      <w:pPr>
        <w:pStyle w:val="Heading3"/>
      </w:pPr>
      <w:bookmarkStart w:id="6198" w:name="_Toc5363"/>
      <w:r>
        <w:t>کَوَّنَهُ</w:t>
      </w:r>
      <w:bookmarkEnd w:id="6198"/>
    </w:p>
    <w:p>
      <w:pPr>
        <w:pStyle w:val="BookText"/>
      </w:pPr>
      <w:r>
        <w:rPr>
          <w:rFonts w:ascii="Amiri" w:hAnsi="Amiri" w:eastAsia="Amiri" w:cs="Amiri"/>
          <w:lang w:bidi="ar-SA"/>
          <w:color w:val="111111"/>
          <w:sz w:val="28"/>
          <w:szCs w:val="28"/>
          <w:rtl/>
        </w:rPr>
        <w:t xml:space="preserve">إنّ اللّه کَوَّنَ الأشیاءَ لصالح عباده.(أنشأها و أحدثها من العدم) </w:t>
      </w:r>
      <w:r>
        <w:rPr>
          <w:rStyle w:val="FootnoteReference"/>
        </w:rPr>
        <w:footnoteReference w:id="2287"/>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48" w:name="pg6612_63157"/>
    <w:bookmarkEnd w:id="648"/>
    <w:p>
      <w:pPr>
        <w:pStyle w:val="Heading3"/>
      </w:pPr>
      <w:bookmarkStart w:id="6199" w:name="_Toc5364"/>
      <w:r>
        <w:t>تَکَوَّنَ</w:t>
      </w:r>
      <w:bookmarkEnd w:id="6199"/>
    </w:p>
    <w:p>
      <w:pPr>
        <w:pStyle w:val="BookText"/>
      </w:pPr>
      <w:r>
        <w:rPr>
          <w:rFonts w:ascii="Amiri" w:hAnsi="Amiri" w:eastAsia="Amiri" w:cs="Amiri"/>
          <w:lang w:bidi="ar-SA"/>
          <w:color w:val="111111"/>
          <w:sz w:val="28"/>
          <w:szCs w:val="28"/>
          <w:rtl/>
        </w:rPr>
        <w:t xml:space="preserve">تَکَوَّنَتْ غاباتٌ عظیمةٌ فی بلادنا لوجود الأنهار و الأمطار.(حدثت و نشأت)</w:t>
      </w:r>
    </w:p>
    <w:p>
      <w:pPr>
        <w:pStyle w:val="Heading3"/>
      </w:pPr>
      <w:bookmarkStart w:id="6200" w:name="_Toc5365"/>
      <w:r>
        <w:t>اِسْتَکَانَ</w:t>
      </w:r>
      <w:bookmarkEnd w:id="6200"/>
    </w:p>
    <w:p>
      <w:pPr>
        <w:pStyle w:val="BookText"/>
      </w:pPr>
      <w:r>
        <w:rPr>
          <w:rFonts w:ascii="Amiri" w:hAnsi="Amiri" w:eastAsia="Amiri" w:cs="Amiri"/>
          <w:lang w:bidi="ar-SA"/>
          <w:color w:val="111111"/>
          <w:sz w:val="28"/>
          <w:szCs w:val="28"/>
          <w:rtl/>
        </w:rPr>
        <w:t xml:space="preserve">لا یَسْتَکِینُ الشّعبُ المؤمنُ للطّاغوت.(لا یذلّ و لا یخضع)</w:t>
      </w:r>
    </w:p>
    <w:p>
      <w:pPr>
        <w:pStyle w:val="BookText"/>
      </w:pPr>
      <w:r>
        <w:rPr>
          <w:rFonts w:ascii="IRNazanin" w:hAnsi="IRNazanin" w:eastAsia="IRNazanin" w:cs="IRNazanin"/>
          <w:lang w:bidi="fa-IR"/>
          <w:color w:val="111111"/>
          <w:sz w:val="28"/>
          <w:szCs w:val="28"/>
          <w:rtl/>
        </w:rPr>
        <w:t xml:space="preserve">[کوی]</w:t>
      </w:r>
    </w:p>
    <w:p>
      <w:pPr>
        <w:pStyle w:val="BookText"/>
      </w:pPr>
      <w:r>
        <w:rPr>
          <w:rFonts w:ascii="Amiri" w:hAnsi="Amiri" w:eastAsia="Amiri" w:cs="Amiri"/>
          <w:lang w:bidi="ar-SA"/>
          <w:color w:val="111111"/>
          <w:sz w:val="28"/>
          <w:szCs w:val="28"/>
          <w:rtl/>
        </w:rPr>
        <w:t xml:space="preserve">کَوَاهُ یَکْوِی کَیّاً</w:t>
      </w:r>
    </w:p>
    <w:p>
      <w:pPr>
        <w:pStyle w:val="BookText"/>
      </w:pPr>
      <w:r>
        <w:rPr>
          <w:rFonts w:ascii="Amiri" w:hAnsi="Amiri" w:eastAsia="Amiri" w:cs="Amiri"/>
          <w:lang w:bidi="ar-SA"/>
          <w:color w:val="111111"/>
          <w:sz w:val="28"/>
          <w:szCs w:val="28"/>
          <w:rtl/>
        </w:rPr>
        <w:t xml:space="preserve">کَوَی السّجّانُ السّجینَ تعذیبا له.(أحرق جلده بحدیدة محماة) </w:t>
      </w:r>
      <w:r>
        <w:rPr>
          <w:rStyle w:val="FootnoteReference"/>
        </w:rPr>
        <w:footnoteReference w:id="2288"/>
      </w:r>
    </w:p>
    <w:p>
      <w:pPr>
        <w:pStyle w:val="BookText"/>
      </w:pPr>
      <w:r>
        <w:rPr>
          <w:rFonts w:ascii="Amiri" w:hAnsi="Amiri" w:eastAsia="Amiri" w:cs="Amiri"/>
          <w:lang w:bidi="ar-SA"/>
          <w:color w:val="111111"/>
          <w:sz w:val="28"/>
          <w:szCs w:val="28"/>
          <w:rtl/>
        </w:rPr>
        <w:t xml:space="preserve">.و منه قوله تعالی: یَوْمَ یُحْمی عَلَیْها فِی نارِ جَهَنَّمَ فَتُکْوی بِها جِباهُهُمْ وَ جُنُوبُهُمْ وَ ظُهُورُهُمْ التوبة35/. [1]</w:t>
      </w:r>
    </w:p>
    <w:p>
      <w:pPr>
        <w:pStyle w:val="Heading3"/>
      </w:pPr>
      <w:bookmarkStart w:id="6201" w:name="_Toc5366"/>
      <w:r>
        <w:t>کَوَاهُ</w:t>
      </w:r>
      <w:bookmarkEnd w:id="6201"/>
    </w:p>
    <w:p>
      <w:pPr>
        <w:pStyle w:val="BookText"/>
      </w:pPr>
      <w:r>
        <w:rPr>
          <w:rFonts w:ascii="Amiri" w:hAnsi="Amiri" w:eastAsia="Amiri" w:cs="Amiri"/>
          <w:lang w:bidi="ar-SA"/>
          <w:color w:val="111111"/>
          <w:sz w:val="28"/>
          <w:szCs w:val="28"/>
          <w:rtl/>
        </w:rPr>
        <w:t xml:space="preserve">کَوَی زیدٌ قمیصَهُ.(أمرّ علیه المکواة لیزیل تثنّیاته)</w:t>
      </w:r>
    </w:p>
    <w:p>
      <w:pPr>
        <w:pStyle w:val="Heading3"/>
      </w:pPr>
      <w:bookmarkStart w:id="6202" w:name="_Toc5367"/>
      <w:r>
        <w:t>اِکْتَوَی</w:t>
      </w:r>
      <w:bookmarkEnd w:id="6202"/>
    </w:p>
    <w:p>
      <w:pPr>
        <w:pStyle w:val="BookText"/>
      </w:pPr>
      <w:r>
        <w:rPr>
          <w:rFonts w:ascii="Amiri" w:hAnsi="Amiri" w:eastAsia="Amiri" w:cs="Amiri"/>
          <w:lang w:bidi="ar-SA"/>
          <w:color w:val="111111"/>
          <w:sz w:val="28"/>
          <w:szCs w:val="28"/>
          <w:rtl/>
        </w:rPr>
        <w:t xml:space="preserve">اِکْتَوَی القمیصُ أو الشّخص.(کُوِیَ)</w:t>
      </w:r>
    </w:p>
    <w:p>
      <w:pPr>
        <w:pStyle w:val="Heading3"/>
      </w:pPr>
      <w:bookmarkStart w:id="6203" w:name="_Toc5368"/>
      <w:r>
        <w:t>اِسْتَکْوَاهُ (إیّاه)</w:t>
      </w:r>
      <w:bookmarkEnd w:id="6203"/>
    </w:p>
    <w:p>
      <w:pPr>
        <w:pStyle w:val="BookText"/>
      </w:pPr>
      <w:r>
        <w:rPr>
          <w:rFonts w:ascii="Amiri" w:hAnsi="Amiri" w:eastAsia="Amiri" w:cs="Amiri"/>
          <w:lang w:bidi="ar-SA"/>
          <w:color w:val="111111"/>
          <w:sz w:val="28"/>
          <w:szCs w:val="28"/>
          <w:rtl/>
        </w:rPr>
        <w:t xml:space="preserve">اِسْتَکْوَی زیدٌ زوجتَهُ ملابسَهُ.(طلب منها کیّها)</w:t>
      </w:r>
    </w:p>
    <w:p>
      <w:pPr>
        <w:pStyle w:val="BookText"/>
      </w:pPr>
      <w:r>
        <w:rPr>
          <w:rFonts w:ascii="IRNazanin" w:hAnsi="IRNazanin" w:eastAsia="IRNazanin" w:cs="IRNazanin"/>
          <w:lang w:bidi="fa-IR"/>
          <w:color w:val="111111"/>
          <w:sz w:val="28"/>
          <w:szCs w:val="28"/>
          <w:rtl/>
        </w:rPr>
        <w:t xml:space="preserve">[کید]</w:t>
      </w:r>
    </w:p>
    <w:p>
      <w:pPr>
        <w:pStyle w:val="BookText"/>
      </w:pPr>
      <w:r>
        <w:rPr>
          <w:rFonts w:ascii="Amiri" w:hAnsi="Amiri" w:eastAsia="Amiri" w:cs="Amiri"/>
          <w:lang w:bidi="ar-SA"/>
          <w:color w:val="111111"/>
          <w:sz w:val="28"/>
          <w:szCs w:val="28"/>
          <w:rtl/>
        </w:rPr>
        <w:t xml:space="preserve">کَادَهُ یَکِیدُ کَیْداً أو(له)</w:t>
      </w:r>
    </w:p>
    <w:p>
      <w:pPr>
        <w:pStyle w:val="BookText"/>
      </w:pPr>
      <w:r>
        <w:rPr>
          <w:rFonts w:ascii="Amiri" w:hAnsi="Amiri" w:eastAsia="Amiri" w:cs="Amiri"/>
          <w:lang w:bidi="ar-SA"/>
          <w:color w:val="111111"/>
          <w:sz w:val="28"/>
          <w:szCs w:val="28"/>
          <w:rtl/>
        </w:rPr>
        <w:t xml:space="preserve">لا یَکِیدُ المؤمنُ غیرَهُ.(لا یخدعه أو یمکر به) </w:t>
      </w:r>
      <w:r>
        <w:rPr>
          <w:rStyle w:val="FootnoteReference"/>
        </w:rPr>
        <w:footnoteReference w:id="2289"/>
      </w:r>
    </w:p>
    <w:p>
      <w:pPr>
        <w:pStyle w:val="BookText"/>
      </w:pPr>
      <w:r>
        <w:rPr>
          <w:rFonts w:ascii="IRNazanin" w:hAnsi="IRNazanin" w:eastAsia="IRNazanin" w:cs="IRNazanin"/>
          <w:lang w:bidi="fa-IR"/>
          <w:color w:val="111111"/>
          <w:sz w:val="28"/>
          <w:szCs w:val="28"/>
          <w:rtl/>
        </w:rPr>
        <w:t xml:space="preserve">[کیس]</w:t>
      </w:r>
    </w:p>
    <w:p>
      <w:pPr>
        <w:pStyle w:val="BookText"/>
      </w:pPr>
      <w:r>
        <w:rPr>
          <w:rFonts w:ascii="Amiri" w:hAnsi="Amiri" w:eastAsia="Amiri" w:cs="Amiri"/>
          <w:lang w:bidi="ar-SA"/>
          <w:color w:val="111111"/>
          <w:sz w:val="28"/>
          <w:szCs w:val="28"/>
          <w:rtl/>
        </w:rPr>
        <w:t xml:space="preserve">کَیَّسَهُ</w:t>
      </w:r>
    </w:p>
    <w:p>
      <w:pPr>
        <w:pStyle w:val="BookText"/>
      </w:pPr>
      <w:r>
        <w:rPr>
          <w:rFonts w:ascii="Amiri" w:hAnsi="Amiri" w:eastAsia="Amiri" w:cs="Amiri"/>
          <w:lang w:bidi="ar-SA"/>
          <w:color w:val="111111"/>
          <w:sz w:val="28"/>
          <w:szCs w:val="28"/>
          <w:rtl/>
        </w:rPr>
        <w:t xml:space="preserve">کَیَّسَ الوالدُ ابنَهُ بتربیته الحسنة.(جعله کیّسا)</w:t>
      </w:r>
    </w:p>
    <w:p>
      <w:pPr>
        <w:pStyle w:val="BookText"/>
      </w:pPr>
      <w:r>
        <w:rPr>
          <w:rFonts w:ascii="Amiri" w:hAnsi="Amiri" w:eastAsia="Amiri" w:cs="Amiri"/>
          <w:lang w:bidi="ar-SA"/>
          <w:color w:val="111111"/>
          <w:sz w:val="28"/>
          <w:szCs w:val="28"/>
          <w:rtl/>
        </w:rPr>
        <w:t xml:space="preserve">کَیَّسَهُ کَیَّسَ التاجرُ بضاعتَهُ.(وضعها فی کیس أو أکیاس) </w:t>
      </w:r>
      <w:r>
        <w:rPr>
          <w:rStyle w:val="FootnoteReference"/>
        </w:rPr>
        <w:footnoteReference w:id="2290"/>
      </w:r>
    </w:p>
    <w:p>
      <w:pPr>
        <w:pStyle w:val="Heading3"/>
      </w:pPr>
      <w:bookmarkStart w:id="6204" w:name="_Toc5369"/>
      <w:r>
        <w:t>تَکَیَّسَ</w:t>
      </w:r>
      <w:bookmarkEnd w:id="6204"/>
    </w:p>
    <w:p>
      <w:pPr>
        <w:pStyle w:val="BookText"/>
      </w:pPr>
      <w:r>
        <w:rPr>
          <w:rFonts w:ascii="Amiri" w:hAnsi="Amiri" w:eastAsia="Amiri" w:cs="Amiri"/>
          <w:lang w:bidi="ar-SA"/>
          <w:color w:val="111111"/>
          <w:sz w:val="28"/>
          <w:szCs w:val="28"/>
          <w:rtl/>
        </w:rPr>
        <w:t xml:space="preserve">تَکَیَّسَتِ البضاعةُ.(وُضِعَتْ بأکیاس) 4</w:t>
      </w:r>
    </w:p>
    <w:p>
      <w:pPr>
        <w:pStyle w:val="BookText"/>
      </w:pPr>
      <w:r>
        <w:rPr>
          <w:rFonts w:ascii="IRNazanin" w:hAnsi="IRNazanin" w:eastAsia="IRNazanin" w:cs="IRNazanin"/>
          <w:lang w:bidi="fa-IR"/>
          <w:color w:val="111111"/>
          <w:sz w:val="28"/>
          <w:szCs w:val="28"/>
          <w:rtl/>
        </w:rPr>
        <w:t xml:space="preserve">[کیف]</w:t>
      </w:r>
    </w:p>
    <w:p>
      <w:pPr>
        <w:pStyle w:val="BookText"/>
      </w:pPr>
      <w:r>
        <w:rPr>
          <w:rFonts w:ascii="Amiri" w:hAnsi="Amiri" w:eastAsia="Amiri" w:cs="Amiri"/>
          <w:lang w:bidi="ar-SA"/>
          <w:color w:val="111111"/>
          <w:sz w:val="28"/>
          <w:szCs w:val="28"/>
          <w:rtl/>
        </w:rPr>
        <w:t xml:space="preserve">کَیَّفَهُ</w:t>
      </w:r>
    </w:p>
    <w:p>
      <w:pPr>
        <w:pStyle w:val="BookText"/>
      </w:pPr>
      <w:r>
        <w:rPr>
          <w:rFonts w:ascii="Amiri" w:hAnsi="Amiri" w:eastAsia="Amiri" w:cs="Amiri"/>
          <w:lang w:bidi="ar-SA"/>
          <w:color w:val="111111"/>
          <w:sz w:val="28"/>
          <w:szCs w:val="28"/>
          <w:rtl/>
        </w:rPr>
        <w:t xml:space="preserve">کَیَّفَ زیدٌ بیتَهُ حسب ذوقه.(جعل له کیفیّة معلومة)</w:t>
      </w:r>
    </w:p>
    <w:p>
      <w:pPr>
        <w:pStyle w:val="BookText"/>
      </w:pPr>
      <w:r>
        <w:rPr>
          <w:rFonts w:ascii="Amiri" w:hAnsi="Amiri" w:eastAsia="Amiri" w:cs="Amiri"/>
          <w:lang w:bidi="ar-SA"/>
          <w:color w:val="111111"/>
          <w:sz w:val="28"/>
          <w:szCs w:val="28"/>
          <w:rtl/>
        </w:rPr>
        <w:t xml:space="preserve">کَیَّفَهُ کَیَّفَ زیدٌ جوَّ أو هواءَ بیتِهِ.(جهّزه بمکیّف هواء یغیّر الجوّ حسب الحاجة)</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49" w:name="pg6612_63158"/>
    <w:bookmarkEnd w:id="649"/>
    <w:p>
      <w:pPr>
        <w:pStyle w:val="Heading3"/>
      </w:pPr>
      <w:bookmarkStart w:id="6205" w:name="_Toc5370"/>
      <w:r>
        <w:t>تَکَیَّفَ</w:t>
      </w:r>
      <w:bookmarkEnd w:id="6205"/>
    </w:p>
    <w:p>
      <w:pPr>
        <w:pStyle w:val="BookText"/>
      </w:pPr>
      <w:r>
        <w:rPr>
          <w:rFonts w:ascii="Amiri" w:hAnsi="Amiri" w:eastAsia="Amiri" w:cs="Amiri"/>
          <w:lang w:bidi="ar-SA"/>
          <w:color w:val="111111"/>
          <w:sz w:val="28"/>
          <w:szCs w:val="28"/>
          <w:rtl/>
        </w:rPr>
        <w:t xml:space="preserve">تَکَیَّفَ بیتُ زید حسب ذوقه.(صار علی کیفیّة یریدها)</w:t>
      </w:r>
    </w:p>
    <w:p>
      <w:pPr>
        <w:pStyle w:val="BookText"/>
      </w:pPr>
      <w:r>
        <w:rPr>
          <w:rFonts w:ascii="Amiri" w:hAnsi="Amiri" w:eastAsia="Amiri" w:cs="Amiri"/>
          <w:lang w:bidi="ar-SA"/>
          <w:color w:val="111111"/>
          <w:sz w:val="28"/>
          <w:szCs w:val="28"/>
          <w:rtl/>
        </w:rPr>
        <w:t xml:space="preserve">تَکَیَّفَ تَکَیَّفَ هواءُ البیت.(صارت درجة حرارته ملائمة)</w:t>
      </w:r>
    </w:p>
    <w:p>
      <w:pPr>
        <w:pStyle w:val="BookText"/>
      </w:pPr>
      <w:r>
        <w:rPr>
          <w:rFonts w:ascii="IRNazanin" w:hAnsi="IRNazanin" w:eastAsia="IRNazanin" w:cs="IRNazanin"/>
          <w:lang w:bidi="fa-IR"/>
          <w:color w:val="111111"/>
          <w:sz w:val="28"/>
          <w:szCs w:val="28"/>
          <w:rtl/>
        </w:rPr>
        <w:t xml:space="preserve">[کیل]</w:t>
      </w:r>
    </w:p>
    <w:p>
      <w:pPr>
        <w:pStyle w:val="BookText"/>
      </w:pPr>
      <w:r>
        <w:rPr>
          <w:rFonts w:ascii="Amiri" w:hAnsi="Amiri" w:eastAsia="Amiri" w:cs="Amiri"/>
          <w:lang w:bidi="ar-SA"/>
          <w:color w:val="111111"/>
          <w:sz w:val="28"/>
          <w:szCs w:val="28"/>
          <w:rtl/>
        </w:rPr>
        <w:t xml:space="preserve">کَالَهُ یَکِیلُ کَیْلاً</w:t>
      </w:r>
    </w:p>
    <w:p>
      <w:pPr>
        <w:pStyle w:val="BookText"/>
      </w:pPr>
      <w:r>
        <w:rPr>
          <w:rFonts w:ascii="Amiri" w:hAnsi="Amiri" w:eastAsia="Amiri" w:cs="Amiri"/>
          <w:lang w:bidi="ar-SA"/>
          <w:color w:val="111111"/>
          <w:sz w:val="28"/>
          <w:szCs w:val="28"/>
          <w:rtl/>
        </w:rPr>
        <w:t xml:space="preserve">کَالَ زیدٌ الحنطةَ.(وزنها،حدّد مقدارها بمکیال خاص) </w:t>
      </w:r>
      <w:r>
        <w:rPr>
          <w:rStyle w:val="FootnoteReference"/>
        </w:rPr>
        <w:footnoteReference w:id="2291"/>
      </w:r>
    </w:p>
    <w:p>
      <w:pPr>
        <w:pStyle w:val="BookText"/>
      </w:pPr>
      <w:r>
        <w:rPr>
          <w:rFonts w:ascii="Amiri" w:hAnsi="Amiri" w:eastAsia="Amiri" w:cs="Amiri"/>
          <w:lang w:bidi="ar-SA"/>
          <w:color w:val="111111"/>
          <w:sz w:val="28"/>
          <w:szCs w:val="28"/>
          <w:rtl/>
        </w:rPr>
        <w:t xml:space="preserve">.و یتعدّی إلی مفعولین،نحو:کال البائع زیدا حنطة.و قد یحذف الثانی نحو قوله تعالی: وَ إِذا کالُوهُمْ أَوْ وَزَنُوهُمْ یُخْسِرُونَ المطففین3/.و [1]قد تدخل اللاّم علی المفعول الأول،نحو :کال له الحنطة.</w:t>
      </w:r>
    </w:p>
    <w:p>
      <w:pPr>
        <w:pStyle w:val="Heading3"/>
      </w:pPr>
      <w:bookmarkStart w:id="6206" w:name="_Toc5371"/>
      <w:r>
        <w:t>کَیَّلَهُ (له)</w:t>
      </w:r>
      <w:bookmarkEnd w:id="6206"/>
    </w:p>
    <w:p>
      <w:pPr>
        <w:pStyle w:val="BookText"/>
      </w:pPr>
      <w:r>
        <w:rPr>
          <w:rFonts w:ascii="Amiri" w:hAnsi="Amiri" w:eastAsia="Amiri" w:cs="Amiri"/>
          <w:lang w:bidi="ar-SA"/>
          <w:color w:val="111111"/>
          <w:sz w:val="28"/>
          <w:szCs w:val="28"/>
          <w:rtl/>
        </w:rPr>
        <w:t xml:space="preserve">کَیَّلَ زیدٌ الحنطةَ لسعد.(کَالَ مع المبالغة)</w:t>
      </w:r>
    </w:p>
    <w:p>
      <w:pPr>
        <w:pStyle w:val="Heading3"/>
      </w:pPr>
      <w:bookmarkStart w:id="6207" w:name="_Toc5372"/>
      <w:r>
        <w:t>اِکْتَالَ (منه أو علیه)</w:t>
      </w:r>
      <w:bookmarkEnd w:id="6207"/>
    </w:p>
    <w:p>
      <w:pPr>
        <w:pStyle w:val="BookText"/>
      </w:pPr>
      <w:r>
        <w:rPr>
          <w:rFonts w:ascii="Amiri" w:hAnsi="Amiri" w:eastAsia="Amiri" w:cs="Amiri"/>
          <w:lang w:bidi="ar-SA"/>
          <w:color w:val="111111"/>
          <w:sz w:val="28"/>
          <w:szCs w:val="28"/>
          <w:rtl/>
        </w:rPr>
        <w:t xml:space="preserve">اِکْتَالَ زیدٌ علی سعد.(أخذ منه المکیال و تولّی الکیل بنفسه) </w:t>
      </w:r>
      <w:r>
        <w:rPr>
          <w:rStyle w:val="FootnoteReference"/>
        </w:rPr>
        <w:footnoteReference w:id="2292"/>
      </w:r>
    </w:p>
    <w:p>
      <w:pPr>
        <w:pStyle w:val="Heading3"/>
      </w:pPr>
      <w:bookmarkStart w:id="6208" w:name="_Toc5373"/>
      <w:r>
        <w:t>تَکَایَلاَ</w:t>
      </w:r>
      <w:bookmarkEnd w:id="6208"/>
    </w:p>
    <w:p>
      <w:pPr>
        <w:pStyle w:val="BookText"/>
      </w:pPr>
      <w:r>
        <w:rPr>
          <w:rFonts w:ascii="Amiri" w:hAnsi="Amiri" w:eastAsia="Amiri" w:cs="Amiri"/>
          <w:lang w:bidi="ar-SA"/>
          <w:color w:val="111111"/>
          <w:sz w:val="28"/>
          <w:szCs w:val="28"/>
          <w:rtl/>
        </w:rPr>
        <w:t xml:space="preserve">تَکَایَلَ الرّجلان.(کَالَ أحدهما للآخر-تشاتما و تسابّا) </w:t>
      </w:r>
      <w:r>
        <w:rPr>
          <w:rStyle w:val="FootnoteReference"/>
        </w:rPr>
        <w:footnoteReference w:id="2293"/>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50" w:name="pg6612_63160"/>
    <w:bookmarkEnd w:id="650"/>
    <w:p>
      <w:pPr>
        <w:pStyle w:val="Heading2"/>
      </w:pPr>
      <w:bookmarkStart w:id="6209" w:name="_Toc5374"/>
      <w:r>
        <w:t>حرف اللام</w:t>
      </w:r>
      <w:bookmarkEnd w:id="6209"/>
    </w:p>
    <w:p>
      <w:pPr>
        <w:pStyle w:val="Heading3"/>
      </w:pPr>
      <w:bookmarkStart w:id="6210" w:name="_Toc5375"/>
      <w:r>
        <w:t>لألأ</w:t>
      </w:r>
      <w:bookmarkEnd w:id="6210"/>
    </w:p>
    <w:p>
      <w:pPr>
        <w:pStyle w:val="BookText"/>
      </w:pPr>
      <w:r>
        <w:rPr>
          <w:rFonts w:ascii="IRNazanin" w:hAnsi="IRNazanin" w:eastAsia="IRNazanin" w:cs="IRNazanin"/>
          <w:lang w:bidi="fa-IR"/>
          <w:color w:val="111111"/>
          <w:sz w:val="28"/>
          <w:szCs w:val="28"/>
          <w:rtl/>
        </w:rPr>
        <w:t xml:space="preserve">[لألأ]</w:t>
      </w:r>
    </w:p>
    <w:p>
      <w:pPr>
        <w:pStyle w:val="BookText"/>
      </w:pPr>
      <w:r>
        <w:rPr>
          <w:rFonts w:ascii="Amiri" w:hAnsi="Amiri" w:eastAsia="Amiri" w:cs="Amiri"/>
          <w:lang w:bidi="ar-SA"/>
          <w:color w:val="111111"/>
          <w:sz w:val="28"/>
          <w:szCs w:val="28"/>
          <w:rtl/>
        </w:rPr>
        <w:t xml:space="preserve">لَأْلَأَ</w:t>
      </w:r>
    </w:p>
    <w:p>
      <w:pPr>
        <w:pStyle w:val="BookText"/>
      </w:pPr>
      <w:r>
        <w:rPr>
          <w:rFonts w:ascii="Amiri" w:hAnsi="Amiri" w:eastAsia="Amiri" w:cs="Amiri"/>
          <w:lang w:bidi="ar-SA"/>
          <w:color w:val="111111"/>
          <w:sz w:val="28"/>
          <w:szCs w:val="28"/>
          <w:rtl/>
        </w:rPr>
        <w:t xml:space="preserve">لَأْلَأَ النّجمُ أو غیرُهُ.(لمع فی اضطراب،أشرق)</w:t>
      </w:r>
    </w:p>
    <w:p>
      <w:pPr>
        <w:pStyle w:val="Heading3"/>
      </w:pPr>
      <w:bookmarkStart w:id="6211" w:name="_Toc5376"/>
      <w:r>
        <w:t>لَأْلَأَهُ</w:t>
      </w:r>
      <w:bookmarkEnd w:id="6211"/>
    </w:p>
    <w:p>
      <w:pPr>
        <w:pStyle w:val="BookText"/>
      </w:pPr>
      <w:r>
        <w:rPr>
          <w:rFonts w:ascii="Amiri" w:hAnsi="Amiri" w:eastAsia="Amiri" w:cs="Amiri"/>
          <w:lang w:bidi="ar-SA"/>
          <w:color w:val="111111"/>
          <w:sz w:val="28"/>
          <w:szCs w:val="28"/>
          <w:rtl/>
        </w:rPr>
        <w:t xml:space="preserve">لَأْلَأَ الطّفلُ دمعَهُ.(حدره علی خدّیه مثل اللؤلؤ)</w:t>
      </w:r>
    </w:p>
    <w:p>
      <w:pPr>
        <w:pStyle w:val="Heading3"/>
      </w:pPr>
      <w:bookmarkStart w:id="6212" w:name="_Toc5377"/>
      <w:r>
        <w:t>تَلَأْلَأَ</w:t>
      </w:r>
      <w:bookmarkEnd w:id="6212"/>
    </w:p>
    <w:p>
      <w:pPr>
        <w:pStyle w:val="BookText"/>
      </w:pPr>
      <w:r>
        <w:rPr>
          <w:rFonts w:ascii="Amiri" w:hAnsi="Amiri" w:eastAsia="Amiri" w:cs="Amiri"/>
          <w:lang w:bidi="ar-SA"/>
          <w:color w:val="111111"/>
          <w:sz w:val="28"/>
          <w:szCs w:val="28"/>
          <w:rtl/>
        </w:rPr>
        <w:t xml:space="preserve">تَلَأْلَأَ النّجمُ أو الوجهُ أو غیرُهما.(لَأْلَأَ،و لکن«تَلَأْلَأَ»أکثر استعمالا)</w:t>
      </w:r>
    </w:p>
    <w:p>
      <w:pPr>
        <w:pStyle w:val="BookText"/>
      </w:pPr>
      <w:r>
        <w:rPr>
          <w:rFonts w:ascii="IRNazanin" w:hAnsi="IRNazanin" w:eastAsia="IRNazanin" w:cs="IRNazanin"/>
          <w:lang w:bidi="fa-IR"/>
          <w:color w:val="111111"/>
          <w:sz w:val="28"/>
          <w:szCs w:val="28"/>
          <w:rtl/>
        </w:rPr>
        <w:t xml:space="preserve">[لأم]</w:t>
      </w:r>
    </w:p>
    <w:p>
      <w:pPr>
        <w:pStyle w:val="BookText"/>
      </w:pPr>
      <w:r>
        <w:rPr>
          <w:rFonts w:ascii="Amiri" w:hAnsi="Amiri" w:eastAsia="Amiri" w:cs="Amiri"/>
          <w:lang w:bidi="ar-SA"/>
          <w:color w:val="111111"/>
          <w:sz w:val="28"/>
          <w:szCs w:val="28"/>
          <w:rtl/>
        </w:rPr>
        <w:t xml:space="preserve">لَأَمَهُ یَلْأَمُ لَأْماً</w:t>
      </w:r>
    </w:p>
    <w:p>
      <w:pPr>
        <w:pStyle w:val="BookText"/>
      </w:pPr>
      <w:r>
        <w:rPr>
          <w:rFonts w:ascii="Amiri" w:hAnsi="Amiri" w:eastAsia="Amiri" w:cs="Amiri"/>
          <w:lang w:bidi="ar-SA"/>
          <w:color w:val="111111"/>
          <w:sz w:val="28"/>
          <w:szCs w:val="28"/>
          <w:rtl/>
        </w:rPr>
        <w:t xml:space="preserve">لَأَمَ المضمّدُ الجرحَ.(ضمّده و شدّه)</w:t>
      </w:r>
    </w:p>
    <w:p>
      <w:pPr>
        <w:pStyle w:val="Heading3"/>
      </w:pPr>
      <w:bookmarkStart w:id="6213" w:name="_Toc5378"/>
      <w:r>
        <w:t>لَأَمَهُ</w:t>
      </w:r>
      <w:bookmarkEnd w:id="6213"/>
    </w:p>
    <w:p>
      <w:pPr>
        <w:pStyle w:val="BookText"/>
      </w:pPr>
      <w:r>
        <w:rPr>
          <w:rFonts w:ascii="Amiri" w:hAnsi="Amiri" w:eastAsia="Amiri" w:cs="Amiri"/>
          <w:lang w:bidi="ar-SA"/>
          <w:color w:val="111111"/>
          <w:sz w:val="28"/>
          <w:szCs w:val="28"/>
          <w:rtl/>
        </w:rPr>
        <w:t xml:space="preserve">لَأَمَ زیدٌ الجهازَ أو الصّدعَ.(أصلحه) </w:t>
      </w:r>
      <w:r>
        <w:rPr>
          <w:rStyle w:val="FootnoteReference"/>
        </w:rPr>
        <w:footnoteReference w:id="2294"/>
      </w:r>
    </w:p>
    <w:p>
      <w:pPr>
        <w:pStyle w:val="BookText"/>
      </w:pPr>
      <w:r>
        <w:rPr>
          <w:rFonts w:ascii="IRNazanin" w:hAnsi="IRNazanin" w:eastAsia="IRNazanin" w:cs="IRNazanin"/>
          <w:lang w:bidi="fa-IR"/>
          <w:color w:val="111111"/>
          <w:sz w:val="28"/>
          <w:szCs w:val="28"/>
          <w:rtl/>
        </w:rPr>
        <w:t xml:space="preserve">.و یقال:لأم بین الشّیئین،أی جمع و ألّف.</w:t>
      </w:r>
    </w:p>
    <w:p>
      <w:pPr>
        <w:pStyle w:val="Heading3"/>
      </w:pPr>
      <w:bookmarkStart w:id="6214" w:name="_Toc5379"/>
      <w:r>
        <w:t>لَؤُمَ یَلْؤُمُ لُؤْماً و لَآمَةً</w:t>
      </w:r>
      <w:bookmarkEnd w:id="6214"/>
    </w:p>
    <w:p>
      <w:pPr>
        <w:pStyle w:val="BookText"/>
      </w:pPr>
      <w:r>
        <w:rPr>
          <w:rFonts w:ascii="Amiri" w:hAnsi="Amiri" w:eastAsia="Amiri" w:cs="Amiri"/>
          <w:lang w:bidi="ar-SA"/>
          <w:color w:val="111111"/>
          <w:sz w:val="28"/>
          <w:szCs w:val="28"/>
          <w:rtl/>
        </w:rPr>
        <w:t xml:space="preserve">قد یَلْؤُمُ الفردُ وراثةً.(تشحّ نفسه و یخسّ طبعه) </w:t>
      </w:r>
      <w:r>
        <w:rPr>
          <w:rStyle w:val="FootnoteReference"/>
        </w:rPr>
        <w:footnoteReference w:id="2295"/>
      </w:r>
    </w:p>
    <w:p>
      <w:pPr>
        <w:pStyle w:val="Heading3"/>
      </w:pPr>
      <w:bookmarkStart w:id="6215" w:name="_Toc5380"/>
      <w:r>
        <w:t>أَلْأَمَهُ</w:t>
      </w:r>
      <w:bookmarkEnd w:id="6215"/>
    </w:p>
    <w:p>
      <w:pPr>
        <w:pStyle w:val="BookText"/>
      </w:pPr>
      <w:r>
        <w:rPr>
          <w:rFonts w:ascii="Amiri" w:hAnsi="Amiri" w:eastAsia="Amiri" w:cs="Amiri"/>
          <w:lang w:bidi="ar-SA"/>
          <w:color w:val="111111"/>
          <w:sz w:val="28"/>
          <w:szCs w:val="28"/>
          <w:rtl/>
        </w:rPr>
        <w:t xml:space="preserve">أَلْأَمَهُ / لَأَمَهُ .</w:t>
      </w:r>
    </w:p>
    <w:p>
      <w:pPr>
        <w:pStyle w:val="Heading3"/>
      </w:pPr>
      <w:bookmarkStart w:id="6216" w:name="_Toc5381"/>
      <w:r>
        <w:t>لاَءَمَهُ</w:t>
      </w:r>
      <w:bookmarkEnd w:id="6216"/>
    </w:p>
    <w:p>
      <w:pPr>
        <w:pStyle w:val="BookText"/>
      </w:pPr>
      <w:r>
        <w:rPr>
          <w:rFonts w:ascii="Amiri" w:hAnsi="Amiri" w:eastAsia="Amiri" w:cs="Amiri"/>
          <w:lang w:bidi="ar-SA"/>
          <w:color w:val="111111"/>
          <w:sz w:val="28"/>
          <w:szCs w:val="28"/>
          <w:rtl/>
        </w:rPr>
        <w:t xml:space="preserve">لاَءَمَنِی الجوُّ فی هذه المدینة.(وافق طبعی)</w:t>
      </w:r>
    </w:p>
    <w:p>
      <w:pPr>
        <w:pStyle w:val="Heading3"/>
      </w:pPr>
      <w:bookmarkStart w:id="6217" w:name="_Toc5382"/>
      <w:r>
        <w:t>لاَءَمَ (بینهما)</w:t>
      </w:r>
      <w:bookmarkEnd w:id="6217"/>
    </w:p>
    <w:p>
      <w:pPr>
        <w:pStyle w:val="BookText"/>
      </w:pPr>
      <w:r>
        <w:rPr>
          <w:rFonts w:ascii="Amiri" w:hAnsi="Amiri" w:eastAsia="Amiri" w:cs="Amiri"/>
          <w:lang w:bidi="ar-SA"/>
          <w:color w:val="111111"/>
          <w:sz w:val="28"/>
          <w:szCs w:val="28"/>
          <w:rtl/>
        </w:rPr>
        <w:t xml:space="preserve">لاَءَمَ الحَکَمُ بینَ الطّرفین.(أصلح و جمع بینهما)</w:t>
      </w:r>
    </w:p>
    <w:p>
      <w:pPr>
        <w:pStyle w:val="Heading3"/>
      </w:pPr>
      <w:bookmarkStart w:id="6218" w:name="_Toc5383"/>
      <w:r>
        <w:t>لَأَّمَهُ</w:t>
      </w:r>
      <w:bookmarkEnd w:id="6218"/>
    </w:p>
    <w:p>
      <w:pPr>
        <w:pStyle w:val="BookText"/>
      </w:pPr>
      <w:r>
        <w:rPr>
          <w:rFonts w:ascii="Amiri" w:hAnsi="Amiri" w:eastAsia="Amiri" w:cs="Amiri"/>
          <w:lang w:bidi="ar-SA"/>
          <w:color w:val="111111"/>
          <w:sz w:val="28"/>
          <w:szCs w:val="28"/>
          <w:rtl/>
        </w:rPr>
        <w:t xml:space="preserve">لَأَّمَ زیدٌ صاحبَهُ.(نسبه إلی اللّؤم،ادّعی أنّه لئیم) </w:t>
      </w:r>
      <w:r>
        <w:rPr>
          <w:rStyle w:val="FootnoteReference"/>
        </w:rPr>
        <w:footnoteReference w:id="2296"/>
      </w:r>
    </w:p>
    <w:p>
      <w:pPr>
        <w:pStyle w:val="Heading3"/>
      </w:pPr>
      <w:bookmarkStart w:id="6219" w:name="_Toc5384"/>
      <w:r>
        <w:t>اِلْتَأَمَ</w:t>
      </w:r>
      <w:bookmarkEnd w:id="6219"/>
    </w:p>
    <w:p>
      <w:pPr>
        <w:pStyle w:val="BookText"/>
      </w:pPr>
      <w:r>
        <w:rPr>
          <w:rFonts w:ascii="Amiri" w:hAnsi="Amiri" w:eastAsia="Amiri" w:cs="Amiri"/>
          <w:lang w:bidi="ar-SA"/>
          <w:color w:val="111111"/>
          <w:sz w:val="28"/>
          <w:szCs w:val="28"/>
          <w:rtl/>
        </w:rPr>
        <w:t xml:space="preserve">اِلْتَأَمَ الجرحُ أو الشّیءُ.(تمّ إصلاحه و هو مطاوع لَأَمَهُ)</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1" w:name="pg6612_63161"/>
    <w:bookmarkEnd w:id="651"/>
    <w:p>
      <w:pPr>
        <w:pStyle w:val="BookText"/>
      </w:pPr>
      <w:r>
        <w:rPr>
          <w:rFonts w:ascii="Amiri" w:hAnsi="Amiri" w:eastAsia="Amiri" w:cs="Amiri"/>
          <w:lang w:bidi="ar-SA"/>
          <w:color w:val="111111"/>
          <w:sz w:val="28"/>
          <w:szCs w:val="28"/>
          <w:rtl/>
        </w:rPr>
        <w:t xml:space="preserve">اِلْتَأَمَ اِلْتَأَمَ القومُ بعد أن فرّقتهم المشاکل.(اجتمعوا و اتّفقوا)</w:t>
      </w:r>
    </w:p>
    <w:p>
      <w:pPr>
        <w:pStyle w:val="Heading3"/>
      </w:pPr>
      <w:bookmarkStart w:id="6220" w:name="_Toc5385"/>
      <w:r>
        <w:t>تَلاَءَمَا</w:t>
      </w:r>
      <w:bookmarkEnd w:id="6220"/>
    </w:p>
    <w:p>
      <w:pPr>
        <w:pStyle w:val="BookText"/>
      </w:pPr>
      <w:r>
        <w:rPr>
          <w:rFonts w:ascii="Amiri" w:hAnsi="Amiri" w:eastAsia="Amiri" w:cs="Amiri"/>
          <w:lang w:bidi="ar-SA"/>
          <w:color w:val="111111"/>
          <w:sz w:val="28"/>
          <w:szCs w:val="28"/>
          <w:rtl/>
        </w:rPr>
        <w:t xml:space="preserve">تَلاَءَمَ الشّریکان.(الواحد لاءم الثانی فی الطبع و غیره)</w:t>
      </w:r>
    </w:p>
    <w:p>
      <w:pPr>
        <w:pStyle w:val="BookText"/>
      </w:pPr>
      <w:r>
        <w:rPr>
          <w:rFonts w:ascii="IRNazanin" w:hAnsi="IRNazanin" w:eastAsia="IRNazanin" w:cs="IRNazanin"/>
          <w:lang w:bidi="fa-IR"/>
          <w:color w:val="111111"/>
          <w:sz w:val="28"/>
          <w:szCs w:val="28"/>
          <w:rtl/>
        </w:rPr>
        <w:t xml:space="preserve">[لبث]</w:t>
      </w:r>
    </w:p>
    <w:p>
      <w:pPr>
        <w:pStyle w:val="BookText"/>
      </w:pPr>
      <w:r>
        <w:rPr>
          <w:rFonts w:ascii="Amiri" w:hAnsi="Amiri" w:eastAsia="Amiri" w:cs="Amiri"/>
          <w:lang w:bidi="ar-SA"/>
          <w:color w:val="111111"/>
          <w:sz w:val="28"/>
          <w:szCs w:val="28"/>
          <w:rtl/>
        </w:rPr>
        <w:t xml:space="preserve">لَبِثَ یَلْبَثُ لُبْثاً لَبْثاً (به أو فیه)</w:t>
      </w:r>
    </w:p>
    <w:p>
      <w:pPr>
        <w:pStyle w:val="BookText"/>
      </w:pPr>
      <w:r>
        <w:rPr>
          <w:rFonts w:ascii="Amiri" w:hAnsi="Amiri" w:eastAsia="Amiri" w:cs="Amiri"/>
          <w:lang w:bidi="ar-SA"/>
          <w:color w:val="111111"/>
          <w:sz w:val="28"/>
          <w:szCs w:val="28"/>
          <w:rtl/>
        </w:rPr>
        <w:t xml:space="preserve">لَبِثَ زیدٌ فی المدینة المنوّرة سنتین.(مکث و أقام) </w:t>
      </w:r>
      <w:r>
        <w:rPr>
          <w:rStyle w:val="FootnoteReference"/>
        </w:rPr>
        <w:footnoteReference w:id="2297"/>
      </w:r>
    </w:p>
    <w:p>
      <w:pPr>
        <w:pStyle w:val="BookText"/>
      </w:pPr>
      <w:r>
        <w:rPr>
          <w:rFonts w:ascii="Amiri" w:hAnsi="Amiri" w:eastAsia="Amiri" w:cs="Amiri"/>
          <w:lang w:bidi="ar-SA"/>
          <w:color w:val="111111"/>
          <w:sz w:val="28"/>
          <w:szCs w:val="28"/>
          <w:rtl/>
        </w:rPr>
        <w:t xml:space="preserve">.و منه قوله تعالی: فَلَبِثَ فِیهِمْ أَلْفَ سَنَةٍ إِلاّ خَمْسِینَ عاماً العنکبوت14/. [1]</w:t>
      </w:r>
    </w:p>
    <w:p>
      <w:pPr>
        <w:pStyle w:val="Heading3"/>
      </w:pPr>
      <w:bookmarkStart w:id="6221" w:name="_Toc5386"/>
      <w:r>
        <w:t>أَلْبَثَهُ (فیه)</w:t>
      </w:r>
      <w:bookmarkEnd w:id="6221"/>
    </w:p>
    <w:p>
      <w:pPr>
        <w:pStyle w:val="BookText"/>
      </w:pPr>
      <w:r>
        <w:rPr>
          <w:rFonts w:ascii="Amiri" w:hAnsi="Amiri" w:eastAsia="Amiri" w:cs="Amiri"/>
          <w:lang w:bidi="ar-SA"/>
          <w:color w:val="111111"/>
          <w:sz w:val="28"/>
          <w:szCs w:val="28"/>
          <w:rtl/>
        </w:rPr>
        <w:t xml:space="preserve">أَلْبَثَ زیدٌ ابنَهُ فی المکان.(جعله یلبث)</w:t>
      </w:r>
    </w:p>
    <w:p>
      <w:pPr>
        <w:pStyle w:val="Heading3"/>
      </w:pPr>
      <w:bookmarkStart w:id="6222" w:name="_Toc5387"/>
      <w:r>
        <w:t>لَبَّثَهُ</w:t>
      </w:r>
      <w:bookmarkEnd w:id="6222"/>
    </w:p>
    <w:p>
      <w:pPr>
        <w:pStyle w:val="BookText"/>
      </w:pPr>
      <w:r>
        <w:rPr>
          <w:rFonts w:ascii="Amiri" w:hAnsi="Amiri" w:eastAsia="Amiri" w:cs="Amiri"/>
          <w:lang w:bidi="ar-SA"/>
          <w:color w:val="111111"/>
          <w:sz w:val="28"/>
          <w:szCs w:val="28"/>
          <w:rtl/>
        </w:rPr>
        <w:t xml:space="preserve">لَبَّثَهُ / أَلْبَثَهُ .</w:t>
      </w:r>
    </w:p>
    <w:p>
      <w:pPr>
        <w:pStyle w:val="Heading3"/>
      </w:pPr>
      <w:bookmarkStart w:id="6223" w:name="_Toc5388"/>
      <w:r>
        <w:t>تَلَبَّثَ (به أو فیه)</w:t>
      </w:r>
      <w:bookmarkEnd w:id="6223"/>
    </w:p>
    <w:p>
      <w:pPr>
        <w:pStyle w:val="BookText"/>
      </w:pPr>
      <w:r>
        <w:rPr>
          <w:rFonts w:ascii="Amiri" w:hAnsi="Amiri" w:eastAsia="Amiri" w:cs="Amiri"/>
          <w:lang w:bidi="ar-SA"/>
          <w:color w:val="111111"/>
          <w:sz w:val="28"/>
          <w:szCs w:val="28"/>
          <w:rtl/>
        </w:rPr>
        <w:t xml:space="preserve">تَلَبَّثَ زیدٌ فی المکان.(توقّف أو أقام)</w:t>
      </w:r>
    </w:p>
    <w:p>
      <w:pPr>
        <w:pStyle w:val="BookText"/>
      </w:pPr>
      <w:r>
        <w:rPr>
          <w:rFonts w:ascii="IRNazanin" w:hAnsi="IRNazanin" w:eastAsia="IRNazanin" w:cs="IRNazanin"/>
          <w:lang w:bidi="fa-IR"/>
          <w:color w:val="111111"/>
          <w:sz w:val="28"/>
          <w:szCs w:val="28"/>
          <w:rtl/>
        </w:rPr>
        <w:t xml:space="preserve">[لبخ]</w:t>
      </w:r>
    </w:p>
    <w:p>
      <w:pPr>
        <w:pStyle w:val="BookText"/>
      </w:pPr>
      <w:r>
        <w:rPr>
          <w:rFonts w:ascii="Amiri" w:hAnsi="Amiri" w:eastAsia="Amiri" w:cs="Amiri"/>
          <w:lang w:bidi="ar-SA"/>
          <w:color w:val="111111"/>
          <w:sz w:val="28"/>
          <w:szCs w:val="28"/>
          <w:rtl/>
        </w:rPr>
        <w:t xml:space="preserve">تَلَبَّخَ</w:t>
      </w:r>
    </w:p>
    <w:p>
      <w:pPr>
        <w:pStyle w:val="BookText"/>
      </w:pPr>
      <w:r>
        <w:rPr>
          <w:rFonts w:ascii="Amiri" w:hAnsi="Amiri" w:eastAsia="Amiri" w:cs="Amiri"/>
          <w:lang w:bidi="ar-SA"/>
          <w:color w:val="111111"/>
          <w:sz w:val="28"/>
          <w:szCs w:val="28"/>
          <w:rtl/>
        </w:rPr>
        <w:t xml:space="preserve">تَلَبَّخَ زیدٌ بالطّیب.(تطیّب به)</w:t>
      </w:r>
    </w:p>
    <w:p>
      <w:pPr>
        <w:pStyle w:val="BookText"/>
      </w:pPr>
      <w:r>
        <w:rPr>
          <w:rFonts w:ascii="IRNazanin" w:hAnsi="IRNazanin" w:eastAsia="IRNazanin" w:cs="IRNazanin"/>
          <w:lang w:bidi="fa-IR"/>
          <w:color w:val="111111"/>
          <w:sz w:val="28"/>
          <w:szCs w:val="28"/>
          <w:rtl/>
        </w:rPr>
        <w:t xml:space="preserve">[لبد]</w:t>
      </w:r>
    </w:p>
    <w:p>
      <w:pPr>
        <w:pStyle w:val="BookText"/>
      </w:pPr>
      <w:r>
        <w:rPr>
          <w:rFonts w:ascii="Amiri" w:hAnsi="Amiri" w:eastAsia="Amiri" w:cs="Amiri"/>
          <w:lang w:bidi="ar-SA"/>
          <w:color w:val="111111"/>
          <w:sz w:val="28"/>
          <w:szCs w:val="28"/>
          <w:rtl/>
        </w:rPr>
        <w:t xml:space="preserve">لَبَدَ یَلْبُدُ لُبُوداً (به)</w:t>
      </w:r>
    </w:p>
    <w:p>
      <w:pPr>
        <w:pStyle w:val="BookText"/>
      </w:pPr>
      <w:r>
        <w:rPr>
          <w:rFonts w:ascii="IRNazanin" w:hAnsi="IRNazanin" w:eastAsia="IRNazanin" w:cs="IRNazanin"/>
          <w:lang w:bidi="fa-IR"/>
          <w:color w:val="111111"/>
          <w:sz w:val="28"/>
          <w:szCs w:val="28"/>
          <w:rtl/>
        </w:rPr>
        <w:t xml:space="preserve">حینما رأی الفأر القطّ أمامه لَبَدَ بالأرض خوفا منه.(لزق)</w:t>
      </w:r>
    </w:p>
    <w:p>
      <w:pPr>
        <w:pStyle w:val="Heading3"/>
      </w:pPr>
      <w:bookmarkStart w:id="6224" w:name="_Toc5389"/>
      <w:r>
        <w:t>لَبِدَ یَلْبَدُ لَبَداً (به)</w:t>
      </w:r>
      <w:bookmarkEnd w:id="6224"/>
    </w:p>
    <w:p>
      <w:pPr>
        <w:pStyle w:val="BookText"/>
      </w:pPr>
      <w:r>
        <w:rPr>
          <w:rFonts w:ascii="Amiri" w:hAnsi="Amiri" w:eastAsia="Amiri" w:cs="Amiri"/>
          <w:lang w:bidi="ar-SA"/>
          <w:color w:val="111111"/>
          <w:sz w:val="28"/>
          <w:szCs w:val="28"/>
          <w:rtl/>
        </w:rPr>
        <w:t xml:space="preserve">لَبِدَ / لَبَدَ .</w:t>
      </w:r>
    </w:p>
    <w:p>
      <w:pPr>
        <w:pStyle w:val="Heading3"/>
      </w:pPr>
      <w:bookmarkStart w:id="6225" w:name="_Toc5390"/>
      <w:r>
        <w:t>أَلْبَدَ (به)</w:t>
      </w:r>
      <w:bookmarkEnd w:id="6225"/>
    </w:p>
    <w:p>
      <w:pPr>
        <w:pStyle w:val="BookText"/>
      </w:pPr>
      <w:r>
        <w:rPr>
          <w:rFonts w:ascii="Amiri" w:hAnsi="Amiri" w:eastAsia="Amiri" w:cs="Amiri"/>
          <w:lang w:bidi="ar-SA"/>
          <w:color w:val="111111"/>
          <w:sz w:val="28"/>
          <w:szCs w:val="28"/>
          <w:rtl/>
        </w:rPr>
        <w:t xml:space="preserve">أَلْبَدَ الإنسانُ أو الحیوانُ بالمکان.(أقام)</w:t>
      </w:r>
    </w:p>
    <w:p>
      <w:pPr>
        <w:pStyle w:val="Heading3"/>
      </w:pPr>
      <w:bookmarkStart w:id="6226" w:name="_Toc5391"/>
      <w:r>
        <w:t>لَبَّدَهُ</w:t>
      </w:r>
      <w:bookmarkEnd w:id="6226"/>
    </w:p>
    <w:p>
      <w:pPr>
        <w:pStyle w:val="BookText"/>
      </w:pPr>
      <w:r>
        <w:rPr>
          <w:rFonts w:ascii="Amiri" w:hAnsi="Amiri" w:eastAsia="Amiri" w:cs="Amiri"/>
          <w:lang w:bidi="ar-SA"/>
          <w:color w:val="111111"/>
          <w:sz w:val="28"/>
          <w:szCs w:val="28"/>
          <w:rtl/>
        </w:rPr>
        <w:t xml:space="preserve">لَبَّدَ زیدٌ شعرَهُ.(ألزقه بمادّة لزجة)</w:t>
      </w:r>
    </w:p>
    <w:p>
      <w:pPr>
        <w:pStyle w:val="Heading3"/>
      </w:pPr>
      <w:bookmarkStart w:id="6227" w:name="_Toc5392"/>
      <w:r>
        <w:t>تَلَبَّدَ</w:t>
      </w:r>
      <w:bookmarkEnd w:id="6227"/>
    </w:p>
    <w:p>
      <w:pPr>
        <w:pStyle w:val="BookText"/>
      </w:pPr>
      <w:r>
        <w:rPr>
          <w:rFonts w:ascii="Amiri" w:hAnsi="Amiri" w:eastAsia="Amiri" w:cs="Amiri"/>
          <w:lang w:bidi="ar-SA"/>
          <w:color w:val="111111"/>
          <w:sz w:val="28"/>
          <w:szCs w:val="28"/>
          <w:rtl/>
        </w:rPr>
        <w:t xml:space="preserve">تَلَبَّدَ الشّعرُ أو الصّوفُ.(لزق بعضه ببعض)</w:t>
      </w:r>
    </w:p>
    <w:p>
      <w:pPr>
        <w:pStyle w:val="Heading3"/>
      </w:pPr>
      <w:bookmarkStart w:id="6228" w:name="_Toc5393"/>
      <w:r>
        <w:t>تَلَبَّدَ (به)</w:t>
      </w:r>
      <w:bookmarkEnd w:id="6228"/>
    </w:p>
    <w:p>
      <w:pPr>
        <w:pStyle w:val="BookText"/>
      </w:pPr>
      <w:r>
        <w:rPr>
          <w:rFonts w:ascii="Amiri" w:hAnsi="Amiri" w:eastAsia="Amiri" w:cs="Amiri"/>
          <w:lang w:bidi="ar-SA"/>
          <w:color w:val="111111"/>
          <w:sz w:val="28"/>
          <w:szCs w:val="28"/>
          <w:rtl/>
        </w:rPr>
        <w:t xml:space="preserve">تَلَبَّدَ الطائرُ بالأرض.(جثم علیها)</w:t>
      </w:r>
    </w:p>
    <w:p>
      <w:pPr>
        <w:pStyle w:val="BookText"/>
      </w:pPr>
      <w:r>
        <w:rPr>
          <w:rFonts w:ascii="IRNazanin" w:hAnsi="IRNazanin" w:eastAsia="IRNazanin" w:cs="IRNazanin"/>
          <w:lang w:bidi="fa-IR"/>
          <w:color w:val="111111"/>
          <w:sz w:val="28"/>
          <w:szCs w:val="28"/>
          <w:rtl/>
        </w:rPr>
        <w:t xml:space="preserve">[لبس]</w:t>
      </w:r>
    </w:p>
    <w:p>
      <w:pPr>
        <w:pStyle w:val="BookText"/>
      </w:pPr>
      <w:r>
        <w:rPr>
          <w:rFonts w:ascii="Amiri" w:hAnsi="Amiri" w:eastAsia="Amiri" w:cs="Amiri"/>
          <w:lang w:bidi="ar-SA"/>
          <w:color w:val="111111"/>
          <w:sz w:val="28"/>
          <w:szCs w:val="28"/>
          <w:rtl/>
        </w:rPr>
        <w:t xml:space="preserve">لَبَسَهُ یَلْبِسُ لَبْساً (به)</w:t>
      </w:r>
    </w:p>
    <w:p>
      <w:pPr>
        <w:pStyle w:val="BookText"/>
      </w:pPr>
      <w:r>
        <w:rPr>
          <w:rFonts w:ascii="Amiri" w:hAnsi="Amiri" w:eastAsia="Amiri" w:cs="Amiri"/>
          <w:lang w:bidi="ar-SA"/>
          <w:color w:val="111111"/>
          <w:sz w:val="28"/>
          <w:szCs w:val="28"/>
          <w:rtl/>
        </w:rPr>
        <w:t xml:space="preserve">وَ لا تَلْبِسُوا الْحَقَّ بِالْباطِلِ </w:t>
      </w:r>
      <w:r>
        <w:rPr>
          <w:rStyle w:val="FootnoteReference"/>
        </w:rPr>
        <w:footnoteReference w:id="2298"/>
      </w:r>
      <w:r>
        <w:rPr>
          <w:rFonts w:ascii="IRNazanin" w:hAnsi="IRNazanin" w:eastAsia="IRNazanin" w:cs="IRNazanin"/>
          <w:lang w:bidi="fa-IR"/>
          <w:color w:val="111111"/>
          <w:sz w:val="28"/>
          <w:szCs w:val="28"/>
          <w:rtl/>
        </w:rPr>
        <w:t xml:space="preserve">.(لا تخلطوا)</w:t>
      </w:r>
    </w:p>
    <w:p>
      <w:pPr>
        <w:pStyle w:val="Heading3"/>
      </w:pPr>
      <w:bookmarkStart w:id="6229" w:name="_Toc5394"/>
      <w:r>
        <w:t>لَبِسَهُ یَلْبَسُ لُبْساً</w:t>
      </w:r>
      <w:bookmarkEnd w:id="6229"/>
    </w:p>
    <w:p>
      <w:pPr>
        <w:pStyle w:val="BookText"/>
      </w:pPr>
      <w:r>
        <w:rPr>
          <w:rFonts w:ascii="Amiri" w:hAnsi="Amiri" w:eastAsia="Amiri" w:cs="Amiri"/>
          <w:lang w:bidi="ar-SA"/>
          <w:color w:val="111111"/>
          <w:sz w:val="28"/>
          <w:szCs w:val="28"/>
          <w:rtl/>
        </w:rPr>
        <w:t xml:space="preserve">لَبِسَ زیدٌ قمیصَهُ.(ارتدی،ضدّ نزع) </w:t>
      </w:r>
      <w:r>
        <w:rPr>
          <w:rStyle w:val="FootnoteReference"/>
        </w:rPr>
        <w:footnoteReference w:id="2299"/>
      </w:r>
    </w:p>
    <w:p>
      <w:pPr>
        <w:pStyle w:val="Heading3"/>
      </w:pPr>
      <w:bookmarkStart w:id="6230" w:name="_Toc5395"/>
      <w:r>
        <w:t>أَلْبَسَهُ (إیّاه)</w:t>
      </w:r>
      <w:bookmarkEnd w:id="6230"/>
    </w:p>
    <w:p>
      <w:pPr>
        <w:pStyle w:val="BookText"/>
      </w:pPr>
      <w:r>
        <w:rPr>
          <w:rFonts w:ascii="Amiri" w:hAnsi="Amiri" w:eastAsia="Amiri" w:cs="Amiri"/>
          <w:lang w:bidi="ar-SA"/>
          <w:color w:val="111111"/>
          <w:sz w:val="28"/>
          <w:szCs w:val="28"/>
          <w:rtl/>
        </w:rPr>
        <w:t xml:space="preserve">أَلْبَسَ زیدٌ ابنَهُ القمیصَ.(جعله یلبسه)</w:t>
      </w:r>
    </w:p>
    <w:p>
      <w:pPr>
        <w:pStyle w:val="Heading3"/>
      </w:pPr>
      <w:bookmarkStart w:id="6231" w:name="_Toc5396"/>
      <w:r>
        <w:t>لاَبَسَهُ</w:t>
      </w:r>
      <w:bookmarkEnd w:id="6231"/>
    </w:p>
    <w:p>
      <w:pPr>
        <w:pStyle w:val="BookText"/>
      </w:pPr>
      <w:r>
        <w:rPr>
          <w:rFonts w:ascii="Amiri" w:hAnsi="Amiri" w:eastAsia="Amiri" w:cs="Amiri"/>
          <w:lang w:bidi="ar-SA"/>
          <w:color w:val="111111"/>
          <w:sz w:val="28"/>
          <w:szCs w:val="28"/>
          <w:rtl/>
        </w:rPr>
        <w:t xml:space="preserve">لاَبَسَ زیدٌ سعدا سنین فعرفه.(خالطه)</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2" w:name="pg6612_63162"/>
    <w:bookmarkEnd w:id="652"/>
    <w:p>
      <w:pPr>
        <w:pStyle w:val="Heading3"/>
      </w:pPr>
      <w:bookmarkStart w:id="6232" w:name="_Toc5397"/>
      <w:r>
        <w:t>لَبَّسَهُ (علیه)</w:t>
      </w:r>
      <w:bookmarkEnd w:id="6232"/>
    </w:p>
    <w:p>
      <w:pPr>
        <w:pStyle w:val="BookText"/>
      </w:pPr>
      <w:r>
        <w:rPr>
          <w:rFonts w:ascii="Amiri" w:hAnsi="Amiri" w:eastAsia="Amiri" w:cs="Amiri"/>
          <w:lang w:bidi="ar-SA"/>
          <w:color w:val="111111"/>
          <w:sz w:val="28"/>
          <w:szCs w:val="28"/>
          <w:rtl/>
        </w:rPr>
        <w:t xml:space="preserve">لَبَّسَ البائعُ علی المشتری أمر البضاعة.(خلط،دلّس)</w:t>
      </w:r>
    </w:p>
    <w:p>
      <w:pPr>
        <w:pStyle w:val="Heading3"/>
      </w:pPr>
      <w:bookmarkStart w:id="6233" w:name="_Toc5398"/>
      <w:r>
        <w:t>اِلْتَبَسَ (علیه)</w:t>
      </w:r>
      <w:bookmarkEnd w:id="6233"/>
    </w:p>
    <w:p>
      <w:pPr>
        <w:pStyle w:val="BookText"/>
      </w:pPr>
      <w:r>
        <w:rPr>
          <w:rFonts w:ascii="Amiri" w:hAnsi="Amiri" w:eastAsia="Amiri" w:cs="Amiri"/>
          <w:lang w:bidi="ar-SA"/>
          <w:color w:val="111111"/>
          <w:sz w:val="28"/>
          <w:szCs w:val="28"/>
          <w:rtl/>
        </w:rPr>
        <w:t xml:space="preserve">اِلْتَبَسَ علی السائق وضع الشوارع و تنظیمها.(أشکل و اختلط)</w:t>
      </w:r>
    </w:p>
    <w:p>
      <w:pPr>
        <w:pStyle w:val="Heading3"/>
      </w:pPr>
      <w:bookmarkStart w:id="6234" w:name="_Toc5399"/>
      <w:r>
        <w:t>تَلَبَّسَ (علیه)</w:t>
      </w:r>
      <w:bookmarkEnd w:id="6234"/>
    </w:p>
    <w:p>
      <w:pPr>
        <w:pStyle w:val="BookText"/>
      </w:pPr>
      <w:r>
        <w:rPr>
          <w:rFonts w:ascii="Amiri" w:hAnsi="Amiri" w:eastAsia="Amiri" w:cs="Amiri"/>
          <w:lang w:bidi="ar-SA"/>
          <w:color w:val="111111"/>
          <w:sz w:val="28"/>
          <w:szCs w:val="28"/>
          <w:rtl/>
        </w:rPr>
        <w:t xml:space="preserve">تَلَبَّسَ (علیه)/ اِلْتَبَسَ (علیه).</w:t>
      </w:r>
    </w:p>
    <w:p>
      <w:pPr>
        <w:pStyle w:val="Heading3"/>
      </w:pPr>
      <w:bookmarkStart w:id="6235" w:name="_Toc5400"/>
      <w:r>
        <w:t>تَلَبَّسَ (به)</w:t>
      </w:r>
      <w:bookmarkEnd w:id="6235"/>
    </w:p>
    <w:p>
      <w:pPr>
        <w:pStyle w:val="BookText"/>
      </w:pPr>
      <w:r>
        <w:rPr>
          <w:rFonts w:ascii="Amiri" w:hAnsi="Amiri" w:eastAsia="Amiri" w:cs="Amiri"/>
          <w:lang w:bidi="ar-SA"/>
          <w:color w:val="111111"/>
          <w:sz w:val="28"/>
          <w:szCs w:val="28"/>
          <w:rtl/>
        </w:rPr>
        <w:t xml:space="preserve">أمسکت بالسارق و قد تَلَبَّسَ بحریمته.(تعلّق) </w:t>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.و قد یقال:تلبّس زید بلباس أو لباس العلماء،أی لبسه.</w:t>
      </w:r>
    </w:p>
    <w:p>
      <w:pPr>
        <w:pStyle w:val="Heading3"/>
      </w:pPr>
      <w:bookmarkStart w:id="6236" w:name="_Toc5401"/>
      <w:r>
        <w:t>تَلاَبَسَا</w:t>
      </w:r>
      <w:bookmarkEnd w:id="6236"/>
    </w:p>
    <w:p>
      <w:pPr>
        <w:pStyle w:val="BookText"/>
      </w:pPr>
      <w:r>
        <w:rPr>
          <w:rStyle w:val="FootnoteReference"/>
        </w:rPr>
        <w:footnoteReference w:id="23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[لبق]</w:t>
      </w:r>
    </w:p>
    <w:p>
      <w:pPr>
        <w:pStyle w:val="BookText"/>
      </w:pPr>
      <w:r>
        <w:rPr>
          <w:rFonts w:ascii="Amiri" w:hAnsi="Amiri" w:eastAsia="Amiri" w:cs="Amiri"/>
          <w:lang w:bidi="ar-SA"/>
          <w:color w:val="111111"/>
          <w:sz w:val="28"/>
          <w:szCs w:val="28"/>
          <w:rtl/>
        </w:rPr>
        <w:t xml:space="preserve">لَبِقَ یَلْبَقُ لَبَقاً 3</w:t>
      </w:r>
    </w:p>
    <w:p>
      <w:pPr>
        <w:pStyle w:val="BookText"/>
      </w:pPr>
      <w:r>
        <w:rPr>
          <w:rFonts w:ascii="Amiri" w:hAnsi="Amiri" w:eastAsia="Amiri" w:cs="Amiri"/>
          <w:lang w:bidi="ar-SA"/>
          <w:color w:val="111111"/>
          <w:sz w:val="28"/>
          <w:szCs w:val="28"/>
          <w:rtl/>
        </w:rPr>
        <w:t xml:space="preserve">لَبِقَ زیدٌ فی معاملاته مع الناس.(صار ظریفا حاذقا لیّن الطّبع)</w:t>
      </w:r>
    </w:p>
    <w:p>
      <w:pPr>
        <w:pStyle w:val="Heading3"/>
      </w:pPr>
      <w:bookmarkStart w:id="6237" w:name="_Toc5402"/>
      <w:r>
        <w:t>لَبُقَ یَلْبُقُ لَبَاقَةً</w:t>
      </w:r>
      <w:bookmarkEnd w:id="6237"/>
    </w:p>
    <w:p>
      <w:pPr>
        <w:pStyle w:val="BookText"/>
      </w:pPr>
      <w:r>
        <w:rPr>
          <w:rFonts w:ascii="Amiri" w:hAnsi="Amiri" w:eastAsia="Amiri" w:cs="Amiri"/>
          <w:lang w:bidi="ar-SA"/>
          <w:color w:val="111111"/>
          <w:sz w:val="28"/>
          <w:szCs w:val="28"/>
          <w:rtl/>
        </w:rPr>
        <w:t xml:space="preserve">لَبُقَ / لَبِقَ .</w:t>
      </w:r>
    </w:p>
    <w:p>
      <w:pPr>
        <w:pStyle w:val="BookText"/>
      </w:pPr>
      <w:r>
        <w:rPr>
          <w:rFonts w:ascii="IRNazanin" w:hAnsi="IRNazanin" w:eastAsia="IRNazanin" w:cs="IRNazanin"/>
          <w:lang w:bidi="fa-IR"/>
          <w:color w:val="111111"/>
          <w:sz w:val="28"/>
          <w:szCs w:val="28"/>
          <w:rtl/>
        </w:rPr>
        <w:t xml:space="preserve">[لبی]</w:t>
      </w:r>
    </w:p>
    <w:p>
      <w:pPr>
        <w:pStyle w:val="BookText"/>
      </w:pPr>
      <w:r>
        <w:rPr>
          <w:rFonts w:ascii="Amiri" w:hAnsi="Amiri" w:eastAsia="Amiri" w:cs="Amiri"/>
          <w:lang w:bidi="ar-SA"/>
          <w:color w:val="111111"/>
          <w:sz w:val="28"/>
          <w:szCs w:val="28"/>
          <w:rtl/>
        </w:rPr>
        <w:t xml:space="preserve">لَبَّی</w:t>
      </w:r>
    </w:p>
    <w:p>
      <w:pPr>
        <w:pStyle w:val="BookText"/>
      </w:pPr>
      <w:r>
        <w:rPr>
          <w:rFonts w:ascii="Amiri" w:hAnsi="Amiri" w:eastAsia="Amiri" w:cs="Amiri"/>
          <w:lang w:bidi="ar-SA"/>
          <w:color w:val="111111"/>
          <w:sz w:val="28"/>
          <w:szCs w:val="28"/>
          <w:rtl/>
        </w:rPr>
        <w:t xml:space="preserve">من أعمال الحاجّ أن یُلَبِّیَ .(أن یقول:لبّیک اللّهمّ لبّیک)</w:t>
      </w:r>
    </w:p>
    <w:p>
      <w:pPr>
        <w:pStyle w:val="Heading3"/>
      </w:pPr>
      <w:bookmarkStart w:id="6238" w:name="_Toc5403"/>
      <w:r>
        <w:t>لَبَّاهُ</w:t>
      </w:r>
      <w:bookmarkEnd w:id="6238"/>
    </w:p>
    <w:p>
      <w:pPr>
        <w:pStyle w:val="BookText"/>
      </w:pPr>
      <w:r>
        <w:rPr>
          <w:rFonts w:ascii="Amiri" w:hAnsi="Amiri" w:eastAsia="Amiri" w:cs="Amiri"/>
          <w:lang w:bidi="ar-SA"/>
          <w:color w:val="111111"/>
          <w:sz w:val="28"/>
          <w:szCs w:val="28"/>
          <w:rtl/>
        </w:rPr>
        <w:t xml:space="preserve">لَبَّی الموظّفُ المدیرَ.(أجابه،قال له:لبّیک) </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[لثغ]</w:t>
      </w:r>
    </w:p>
    <w:p>
      <w:pPr>
        <w:pStyle w:val="BookText"/>
      </w:pPr>
      <w:r>
        <w:rPr>
          <w:rFonts w:ascii="Amiri" w:hAnsi="Amiri" w:eastAsia="Amiri" w:cs="Amiri"/>
          <w:lang w:bidi="ar-SA"/>
          <w:color w:val="111111"/>
          <w:sz w:val="28"/>
          <w:szCs w:val="28"/>
          <w:rtl/>
        </w:rPr>
        <w:t xml:space="preserve">لَثِغَ یَلْثَغُ لَثَغاً</w:t>
      </w:r>
    </w:p>
    <w:p>
      <w:pPr>
        <w:pStyle w:val="BookText"/>
      </w:pPr>
      <w:r>
        <w:rPr>
          <w:rFonts w:ascii="Amiri" w:hAnsi="Amiri" w:eastAsia="Amiri" w:cs="Amiri"/>
          <w:lang w:bidi="ar-SA"/>
          <w:color w:val="111111"/>
          <w:sz w:val="28"/>
          <w:szCs w:val="28"/>
          <w:rtl/>
        </w:rPr>
        <w:t xml:space="preserve">لَثِغَ زیدٌ فی کلامه.(تحوّل لسانه من حرف إلی حرف غیره) </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[لثم]</w:t>
      </w:r>
    </w:p>
    <w:p>
      <w:pPr>
        <w:pStyle w:val="BookText"/>
      </w:pPr>
      <w:r>
        <w:rPr>
          <w:rFonts w:ascii="Amiri" w:hAnsi="Amiri" w:eastAsia="Amiri" w:cs="Amiri"/>
          <w:lang w:bidi="ar-SA"/>
          <w:color w:val="111111"/>
          <w:sz w:val="28"/>
          <w:szCs w:val="28"/>
          <w:rtl/>
        </w:rPr>
        <w:t xml:space="preserve">لَثَمَهُ یَلْثِمُ لَثْماً 6</w:t>
      </w:r>
    </w:p>
    <w:p>
      <w:pPr>
        <w:pStyle w:val="BookText"/>
      </w:pPr>
      <w:r>
        <w:rPr>
          <w:rFonts w:ascii="Amiri" w:hAnsi="Amiri" w:eastAsia="Amiri" w:cs="Amiri"/>
          <w:lang w:bidi="ar-SA"/>
          <w:color w:val="111111"/>
          <w:sz w:val="28"/>
          <w:szCs w:val="28"/>
          <w:rtl/>
        </w:rPr>
        <w:t xml:space="preserve">لَثَمَ الابنُ یدَ والده حینما عاد من سفره.(قبّلها)</w:t>
      </w:r>
    </w:p>
    <w:p>
      <w:pPr>
        <w:pStyle w:val="Heading3"/>
      </w:pPr>
      <w:bookmarkStart w:id="6239" w:name="_Toc5404"/>
      <w:r>
        <w:t>لاَثَمَهُ</w:t>
      </w:r>
      <w:bookmarkEnd w:id="6239"/>
    </w:p>
    <w:p>
      <w:pPr>
        <w:pStyle w:val="BookText"/>
      </w:pPr>
      <w:r>
        <w:rPr>
          <w:rFonts w:ascii="Amiri" w:hAnsi="Amiri" w:eastAsia="Amiri" w:cs="Amiri"/>
          <w:lang w:bidi="ar-SA"/>
          <w:color w:val="111111"/>
          <w:sz w:val="28"/>
          <w:szCs w:val="28"/>
          <w:rtl/>
        </w:rPr>
        <w:t xml:space="preserve">لاَثَمَ الزوجُ زوجتَهُ.(بادلها اللّثم)</w:t>
      </w:r>
    </w:p>
    <w:p>
      <w:pPr>
        <w:pStyle w:val="Heading3"/>
      </w:pPr>
      <w:bookmarkStart w:id="6240" w:name="_Toc5405"/>
      <w:r>
        <w:t>لَثَّمَهُ</w:t>
      </w:r>
      <w:bookmarkEnd w:id="6240"/>
    </w:p>
    <w:p>
      <w:pPr>
        <w:pStyle w:val="BookText"/>
      </w:pPr>
      <w:r>
        <w:rPr>
          <w:rFonts w:ascii="Amiri" w:hAnsi="Amiri" w:eastAsia="Amiri" w:cs="Amiri"/>
          <w:lang w:bidi="ar-SA"/>
          <w:color w:val="111111"/>
          <w:sz w:val="28"/>
          <w:szCs w:val="28"/>
          <w:rtl/>
        </w:rPr>
        <w:t xml:space="preserve">لَثَّمَ زیدٌ فمَهُ.(جعل علیه اللّثام)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3" w:name="pg6612_63164"/>
    <w:bookmarkEnd w:id="653"/>
    <w:p>
      <w:pPr>
        <w:pStyle w:val="Heading3"/>
      </w:pPr>
      <w:bookmarkStart w:id="6241" w:name="_Toc5406"/>
      <w:r>
        <w:t>اِلْتَثَمَ</w:t>
      </w:r>
      <w:bookmarkEnd w:id="6241"/>
    </w:p>
    <w:p>
      <w:pPr>
        <w:pStyle w:val="BookText"/>
      </w:pPr>
      <w:r>
        <w:rPr>
          <w:rFonts w:ascii="Amiri" w:hAnsi="Amiri" w:eastAsia="Amiri" w:cs="Amiri"/>
          <w:lang w:bidi="ar-SA"/>
          <w:color w:val="111111"/>
          <w:sz w:val="28"/>
          <w:szCs w:val="28"/>
          <w:rtl/>
        </w:rPr>
        <w:t xml:space="preserve">اِلْتَثَمَ زیدٌ.(شدّ اللّثام علی فمه)</w:t>
      </w:r>
    </w:p>
    <w:p>
      <w:pPr>
        <w:pStyle w:val="Heading3"/>
      </w:pPr>
      <w:bookmarkStart w:id="6242" w:name="_Toc5407"/>
      <w:r>
        <w:t>تَلاَثَمَا</w:t>
      </w:r>
      <w:bookmarkEnd w:id="6242"/>
    </w:p>
    <w:p>
      <w:pPr>
        <w:pStyle w:val="BookText"/>
      </w:pPr>
      <w:r>
        <w:rPr>
          <w:rFonts w:ascii="Amiri" w:hAnsi="Amiri" w:eastAsia="Amiri" w:cs="Amiri"/>
          <w:lang w:bidi="ar-SA"/>
          <w:color w:val="111111"/>
          <w:sz w:val="28"/>
          <w:szCs w:val="28"/>
          <w:rtl/>
        </w:rPr>
        <w:t xml:space="preserve">تَلاَثَمَ الأخوان فی المطار عند الاستقبال.(قبّل کلّ منهما الآخر)</w:t>
      </w:r>
    </w:p>
    <w:p>
      <w:pPr>
        <w:pStyle w:val="Heading3"/>
      </w:pPr>
      <w:bookmarkStart w:id="6243" w:name="_Toc5408"/>
      <w:r>
        <w:t>تَلَثَّمَ</w:t>
      </w:r>
      <w:bookmarkEnd w:id="6243"/>
    </w:p>
    <w:p>
      <w:pPr>
        <w:pStyle w:val="BookText"/>
      </w:pPr>
      <w:r>
        <w:rPr>
          <w:rFonts w:ascii="Amiri" w:hAnsi="Amiri" w:eastAsia="Amiri" w:cs="Amiri"/>
          <w:lang w:bidi="ar-SA"/>
          <w:color w:val="111111"/>
          <w:sz w:val="28"/>
          <w:szCs w:val="28"/>
          <w:rtl/>
        </w:rPr>
        <w:t xml:space="preserve">تَلَثَّمَ زیدٌ.(الْتَثَمَ)</w:t>
      </w:r>
    </w:p>
    <w:p>
      <w:pPr>
        <w:pStyle w:val="BookText"/>
      </w:pPr>
      <w:r>
        <w:rPr>
          <w:rFonts w:ascii="IRNazanin" w:hAnsi="IRNazanin" w:eastAsia="IRNazanin" w:cs="IRNazanin"/>
          <w:lang w:bidi="fa-IR"/>
          <w:color w:val="111111"/>
          <w:sz w:val="28"/>
          <w:szCs w:val="28"/>
          <w:rtl/>
        </w:rPr>
        <w:t xml:space="preserve">[لجأ]</w:t>
      </w:r>
    </w:p>
    <w:p>
      <w:pPr>
        <w:pStyle w:val="BookText"/>
      </w:pPr>
      <w:r>
        <w:rPr>
          <w:rFonts w:ascii="Amiri" w:hAnsi="Amiri" w:eastAsia="Amiri" w:cs="Amiri"/>
          <w:lang w:bidi="ar-SA"/>
          <w:color w:val="111111"/>
          <w:sz w:val="28"/>
          <w:szCs w:val="28"/>
          <w:rtl/>
        </w:rPr>
        <w:t xml:space="preserve">لَجَأَ یَلْجَأُ لُجُوءاً (إلیه)</w:t>
      </w:r>
    </w:p>
    <w:p>
      <w:pPr>
        <w:pStyle w:val="BookText"/>
      </w:pPr>
      <w:r>
        <w:rPr>
          <w:rFonts w:ascii="Amiri" w:hAnsi="Amiri" w:eastAsia="Amiri" w:cs="Amiri"/>
          <w:lang w:bidi="ar-SA"/>
          <w:color w:val="111111"/>
          <w:sz w:val="28"/>
          <w:szCs w:val="28"/>
          <w:rtl/>
        </w:rPr>
        <w:t xml:space="preserve">لا یَلْجَأُ المؤمنُ إلاّ إلی اللّه عزّ و جلّ.(یلوذ و یعتصم به)</w:t>
      </w:r>
    </w:p>
    <w:p>
      <w:pPr>
        <w:pStyle w:val="Heading3"/>
      </w:pPr>
      <w:bookmarkStart w:id="6244" w:name="_Toc5409"/>
      <w:r>
        <w:t>أَلْجَأَهُ (إلیه)</w:t>
      </w:r>
      <w:bookmarkEnd w:id="6244"/>
    </w:p>
    <w:p>
      <w:pPr>
        <w:pStyle w:val="BookText"/>
      </w:pPr>
      <w:r>
        <w:rPr>
          <w:rFonts w:ascii="Amiri" w:hAnsi="Amiri" w:eastAsia="Amiri" w:cs="Amiri"/>
          <w:lang w:bidi="ar-SA"/>
          <w:color w:val="111111"/>
          <w:sz w:val="28"/>
          <w:szCs w:val="28"/>
          <w:rtl/>
        </w:rPr>
        <w:t xml:space="preserve">أَلْجَأَنِی العطشُ فی الصحراء إلی شرب الماء الآسن.</w:t>
      </w:r>
    </w:p>
    <w:p>
      <w:pPr>
        <w:pStyle w:val="BookText"/>
      </w:pPr>
      <w:r>
        <w:rPr>
          <w:rFonts w:ascii="Amiri" w:hAnsi="Amiri" w:eastAsia="Amiri" w:cs="Amiri"/>
          <w:lang w:bidi="ar-SA"/>
          <w:color w:val="111111"/>
          <w:sz w:val="28"/>
          <w:szCs w:val="28"/>
          <w:rtl/>
        </w:rPr>
        <w:t xml:space="preserve">(اضطرّنی)</w:t>
      </w:r>
    </w:p>
    <w:p>
      <w:pPr>
        <w:pStyle w:val="BookText"/>
      </w:pPr>
      <w:r>
        <w:rPr>
          <w:rFonts w:ascii="Amiri" w:hAnsi="Amiri" w:eastAsia="Amiri" w:cs="Amiri"/>
          <w:lang w:bidi="ar-SA"/>
          <w:color w:val="111111"/>
          <w:sz w:val="28"/>
          <w:szCs w:val="28"/>
          <w:rtl/>
        </w:rPr>
        <w:t xml:space="preserve">أَلْجَأَهُ (إلیه) أَلْجَأْتُ أمری إلی اللّه عزّ و جلّ.(اسندته،فوّضته)</w:t>
      </w:r>
    </w:p>
    <w:p>
      <w:pPr>
        <w:pStyle w:val="Heading3"/>
      </w:pPr>
      <w:bookmarkStart w:id="6245" w:name="_Toc5410"/>
      <w:r>
        <w:t>لَجَّأَهُ (إلیه)</w:t>
      </w:r>
      <w:bookmarkEnd w:id="6245"/>
    </w:p>
    <w:p>
      <w:pPr>
        <w:pStyle w:val="BookText"/>
      </w:pPr>
      <w:r>
        <w:rPr>
          <w:rFonts w:ascii="Amiri" w:hAnsi="Amiri" w:eastAsia="Amiri" w:cs="Amiri"/>
          <w:lang w:bidi="ar-SA"/>
          <w:color w:val="111111"/>
          <w:sz w:val="28"/>
          <w:szCs w:val="28"/>
          <w:rtl/>
        </w:rPr>
        <w:t xml:space="preserve">لَجَّأَ الجوعُ زیدا إلی أکل المیتة.(ألجأه)</w:t>
      </w:r>
    </w:p>
    <w:p>
      <w:pPr>
        <w:pStyle w:val="Heading3"/>
      </w:pPr>
      <w:bookmarkStart w:id="6246" w:name="_Toc5411"/>
      <w:r>
        <w:t>اِلْتَجَأَ (إلیه)</w:t>
      </w:r>
      <w:bookmarkEnd w:id="6246"/>
    </w:p>
    <w:p>
      <w:pPr>
        <w:pStyle w:val="BookText"/>
      </w:pPr>
      <w:r>
        <w:rPr>
          <w:rFonts w:ascii="Amiri" w:hAnsi="Amiri" w:eastAsia="Amiri" w:cs="Amiri"/>
          <w:lang w:bidi="ar-SA"/>
          <w:color w:val="111111"/>
          <w:sz w:val="28"/>
          <w:szCs w:val="28"/>
          <w:rtl/>
        </w:rPr>
        <w:t xml:space="preserve">اِلْتَجَأَ / لَجَأَ </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.و قد یقال:التجأ عنه،أی عدل عنه إلی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[لجج]</w:t>
      </w:r>
    </w:p>
    <w:p>
      <w:pPr>
        <w:pStyle w:val="BookText"/>
      </w:pPr>
      <w:r>
        <w:rPr>
          <w:rFonts w:ascii="Amiri" w:hAnsi="Amiri" w:eastAsia="Amiri" w:cs="Amiri"/>
          <w:lang w:bidi="ar-SA"/>
          <w:color w:val="111111"/>
          <w:sz w:val="28"/>
          <w:szCs w:val="28"/>
          <w:rtl/>
        </w:rPr>
        <w:t xml:space="preserve">لَجَّ یَلِجُّ لَجّاً (فیه)</w:t>
      </w:r>
    </w:p>
    <w:p>
      <w:pPr>
        <w:pStyle w:val="BookText"/>
      </w:pPr>
      <w:r>
        <w:rPr>
          <w:rFonts w:ascii="Amiri" w:hAnsi="Amiri" w:eastAsia="Amiri" w:cs="Amiri"/>
          <w:lang w:bidi="ar-SA"/>
          <w:color w:val="111111"/>
          <w:sz w:val="28"/>
          <w:szCs w:val="28"/>
          <w:rtl/>
        </w:rPr>
        <w:t xml:space="preserve">إنّ زیدا یَلِجُّ فی إیذاء جاره.(یتمادی فیه،یأبی أن ینصرف عنه) </w:t>
      </w:r>
      <w:r>
        <w:rPr>
          <w:rStyle w:val="FootnoteReference"/>
        </w:rPr>
        <w:footnoteReference w:id="2305"/>
      </w:r>
    </w:p>
    <w:p>
      <w:pPr>
        <w:pStyle w:val="Heading3"/>
      </w:pPr>
      <w:bookmarkStart w:id="6247" w:name="_Toc5412"/>
      <w:r>
        <w:t>لَجَّ یَلَجُّ لَجَاجاً و لَجَاجَةً (فیه)</w:t>
      </w:r>
      <w:bookmarkEnd w:id="6247"/>
    </w:p>
    <w:p>
      <w:pPr>
        <w:pStyle w:val="BookText"/>
      </w:pPr>
      <w:r>
        <w:rPr>
          <w:rFonts w:ascii="Amiri" w:hAnsi="Amiri" w:eastAsia="Amiri" w:cs="Amiri"/>
          <w:lang w:bidi="ar-SA"/>
          <w:color w:val="111111"/>
          <w:sz w:val="28"/>
          <w:szCs w:val="28"/>
          <w:rtl/>
        </w:rPr>
        <w:t xml:space="preserve">لَجَّ یَلَجُّ / لَجَّ یَلِجُّ . 3</w:t>
      </w:r>
    </w:p>
    <w:p>
      <w:pPr>
        <w:pStyle w:val="BookText"/>
      </w:pPr>
      <w:r>
        <w:rPr>
          <w:rFonts w:ascii="IRNazanin" w:hAnsi="IRNazanin" w:eastAsia="IRNazanin" w:cs="IRNazanin"/>
          <w:lang w:bidi="fa-IR"/>
          <w:color w:val="111111"/>
          <w:sz w:val="28"/>
          <w:szCs w:val="28"/>
          <w:rtl/>
        </w:rPr>
        <w:t xml:space="preserve">[لجلج]</w:t>
      </w:r>
    </w:p>
    <w:p>
      <w:pPr>
        <w:pStyle w:val="BookText"/>
      </w:pPr>
      <w:r>
        <w:rPr>
          <w:rFonts w:ascii="Amiri" w:hAnsi="Amiri" w:eastAsia="Amiri" w:cs="Amiri"/>
          <w:lang w:bidi="ar-SA"/>
          <w:color w:val="111111"/>
          <w:sz w:val="28"/>
          <w:szCs w:val="28"/>
          <w:rtl/>
        </w:rPr>
        <w:t xml:space="preserve">لَجْلَجَ</w:t>
      </w:r>
    </w:p>
    <w:p>
      <w:pPr>
        <w:pStyle w:val="BookText"/>
      </w:pPr>
      <w:r>
        <w:rPr>
          <w:rFonts w:ascii="Amiri" w:hAnsi="Amiri" w:eastAsia="Amiri" w:cs="Amiri"/>
          <w:lang w:bidi="ar-SA"/>
          <w:color w:val="111111"/>
          <w:sz w:val="28"/>
          <w:szCs w:val="28"/>
          <w:rtl/>
        </w:rPr>
        <w:t xml:space="preserve">لَجْلَجَ زیدٌ أثناء استجوابه.(تردّد فی الکلام و لم یفصح)</w:t>
      </w:r>
    </w:p>
    <w:p>
      <w:pPr>
        <w:pStyle w:val="Heading3"/>
      </w:pPr>
      <w:bookmarkStart w:id="6248" w:name="_Toc5413"/>
      <w:r>
        <w:t>تَلَجْلَجَ</w:t>
      </w:r>
      <w:bookmarkEnd w:id="6248"/>
    </w:p>
    <w:p>
      <w:pPr>
        <w:pStyle w:val="BookText"/>
      </w:pPr>
      <w:r>
        <w:rPr>
          <w:rFonts w:ascii="Amiri" w:hAnsi="Amiri" w:eastAsia="Amiri" w:cs="Amiri"/>
          <w:lang w:bidi="ar-SA"/>
          <w:color w:val="111111"/>
          <w:sz w:val="28"/>
          <w:szCs w:val="28"/>
          <w:rtl/>
        </w:rPr>
        <w:t xml:space="preserve">تَلَجْلَجَ / لَجْلَجَ .</w:t>
      </w:r>
    </w:p>
    <w:p>
      <w:pPr>
        <w:pStyle w:val="BookText"/>
      </w:pPr>
      <w:r>
        <w:rPr>
          <w:rFonts w:ascii="Amiri" w:hAnsi="Amiri" w:eastAsia="Amiri" w:cs="Amiri"/>
          <w:lang w:bidi="ar-SA"/>
          <w:color w:val="111111"/>
          <w:sz w:val="28"/>
          <w:szCs w:val="28"/>
          <w:rtl/>
        </w:rPr>
        <w:t xml:space="preserve">تَلَجْلَجَ تَلَجْلَجَ فی صدر زید أمرٌ یرید کشفه.(تردّد)</w:t>
      </w:r>
    </w:p>
    <w:p>
      <w:pPr>
        <w:pStyle w:val="BookText"/>
      </w:pPr>
      <w:r>
        <w:rPr>
          <w:rFonts w:ascii="IRNazanin" w:hAnsi="IRNazanin" w:eastAsia="IRNazanin" w:cs="IRNazanin"/>
          <w:lang w:bidi="fa-IR"/>
          <w:color w:val="111111"/>
          <w:sz w:val="28"/>
          <w:szCs w:val="28"/>
          <w:rtl/>
        </w:rPr>
        <w:t xml:space="preserve">[لجم]</w:t>
      </w:r>
    </w:p>
    <w:p>
      <w:pPr>
        <w:pStyle w:val="BookText"/>
      </w:pPr>
      <w:r>
        <w:rPr>
          <w:rFonts w:ascii="Amiri" w:hAnsi="Amiri" w:eastAsia="Amiri" w:cs="Amiri"/>
          <w:lang w:bidi="ar-SA"/>
          <w:color w:val="111111"/>
          <w:sz w:val="28"/>
          <w:szCs w:val="28"/>
          <w:rtl/>
        </w:rPr>
        <w:t xml:space="preserve">أَلْجَمَهُ</w:t>
      </w:r>
    </w:p>
    <w:p>
      <w:pPr>
        <w:pStyle w:val="BookText"/>
      </w:pPr>
      <w:r>
        <w:rPr>
          <w:rFonts w:ascii="Amiri" w:hAnsi="Amiri" w:eastAsia="Amiri" w:cs="Amiri"/>
          <w:lang w:bidi="ar-SA"/>
          <w:color w:val="111111"/>
          <w:sz w:val="28"/>
          <w:szCs w:val="28"/>
          <w:rtl/>
        </w:rPr>
        <w:t xml:space="preserve">أَلْجَمَ زیدٌ دابّتَهُ.(ألبسها اللّجام)</w:t>
      </w:r>
    </w:p>
    <w:p>
      <w:pPr>
        <w:pStyle w:val="BookText"/>
      </w:pPr>
      <w:r>
        <w:rPr>
          <w:rFonts w:ascii="Amiri" w:hAnsi="Amiri" w:eastAsia="Amiri" w:cs="Amiri"/>
          <w:lang w:bidi="ar-SA"/>
          <w:color w:val="111111"/>
          <w:sz w:val="28"/>
          <w:szCs w:val="28"/>
          <w:rtl/>
        </w:rPr>
        <w:t xml:space="preserve">أَلْجَمَهُ تکلّم زیدٌ فَأَلْجَمَهُ صاحبُهُ.(أسکته و کفّه عن الاستمرار)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54" w:name="pg6612_63166"/>
    <w:bookmarkEnd w:id="654"/>
    <w:p>
      <w:pPr>
        <w:pStyle w:val="BookText"/>
      </w:pPr>
      <w:r>
        <w:rPr>
          <w:rFonts w:ascii="IRNazanin" w:hAnsi="IRNazanin" w:eastAsia="IRNazanin" w:cs="IRNazanin"/>
          <w:lang w:bidi="fa-IR"/>
          <w:color w:val="111111"/>
          <w:sz w:val="28"/>
          <w:szCs w:val="28"/>
          <w:rtl/>
        </w:rPr>
        <w:t xml:space="preserve">[لحب]</w:t>
      </w:r>
    </w:p>
    <w:p>
      <w:pPr>
        <w:pStyle w:val="BookText"/>
      </w:pPr>
      <w:r>
        <w:rPr>
          <w:rFonts w:ascii="Amiri" w:hAnsi="Amiri" w:eastAsia="Amiri" w:cs="Amiri"/>
          <w:lang w:bidi="ar-SA"/>
          <w:color w:val="111111"/>
          <w:sz w:val="28"/>
          <w:szCs w:val="28"/>
          <w:rtl/>
        </w:rPr>
        <w:t xml:space="preserve">لَحَبَ یَلْحَبُ لُحُوباً</w:t>
      </w:r>
    </w:p>
    <w:p>
      <w:pPr>
        <w:pStyle w:val="BookText"/>
      </w:pPr>
      <w:r>
        <w:rPr>
          <w:rFonts w:ascii="Amiri" w:hAnsi="Amiri" w:eastAsia="Amiri" w:cs="Amiri"/>
          <w:lang w:bidi="ar-SA"/>
          <w:color w:val="111111"/>
          <w:sz w:val="28"/>
          <w:szCs w:val="28"/>
          <w:rtl/>
        </w:rPr>
        <w:t xml:space="preserve">لَحَبَ الطّریقُ.(ظهر و اتّضح)</w:t>
      </w:r>
    </w:p>
    <w:p>
      <w:pPr>
        <w:pStyle w:val="Heading3"/>
      </w:pPr>
      <w:bookmarkStart w:id="6249" w:name="_Toc5414"/>
      <w:r>
        <w:t>لَحَبَهُ یَلْحَبُ لَحْباً</w:t>
      </w:r>
      <w:bookmarkEnd w:id="6249"/>
    </w:p>
    <w:p>
      <w:pPr>
        <w:pStyle w:val="BookText"/>
      </w:pPr>
      <w:r>
        <w:rPr>
          <w:rFonts w:ascii="Amiri" w:hAnsi="Amiri" w:eastAsia="Amiri" w:cs="Amiri"/>
          <w:lang w:bidi="ar-SA"/>
          <w:color w:val="111111"/>
          <w:sz w:val="28"/>
          <w:szCs w:val="28"/>
          <w:rtl/>
        </w:rPr>
        <w:t xml:space="preserve">لَحَبَ نبیُّنا الأکرم صلّی اللّه علیه و اله طریق الإسلام.(أوضحه و بیّنه)</w:t>
      </w:r>
    </w:p>
    <w:p>
      <w:pPr>
        <w:pStyle w:val="Heading3"/>
      </w:pPr>
      <w:bookmarkStart w:id="6250" w:name="_Toc5415"/>
      <w:r>
        <w:t>لَحَّبَهُ</w:t>
      </w:r>
      <w:bookmarkEnd w:id="6250"/>
    </w:p>
    <w:p>
      <w:pPr>
        <w:pStyle w:val="BookText"/>
      </w:pPr>
      <w:r>
        <w:rPr>
          <w:rFonts w:ascii="Amiri" w:hAnsi="Amiri" w:eastAsia="Amiri" w:cs="Amiri"/>
          <w:lang w:bidi="ar-SA"/>
          <w:color w:val="111111"/>
          <w:sz w:val="28"/>
          <w:szCs w:val="28"/>
          <w:rtl/>
        </w:rPr>
        <w:t xml:space="preserve">لَحَّبَهُ / لَحَبَهُ .</w:t>
      </w:r>
    </w:p>
    <w:p>
      <w:pPr>
        <w:pStyle w:val="BookText"/>
      </w:pPr>
      <w:r>
        <w:rPr>
          <w:rFonts w:ascii="IRNazanin" w:hAnsi="IRNazanin" w:eastAsia="IRNazanin" w:cs="IRNazanin"/>
          <w:lang w:bidi="fa-IR"/>
          <w:color w:val="111111"/>
          <w:sz w:val="28"/>
          <w:szCs w:val="28"/>
          <w:rtl/>
        </w:rPr>
        <w:t xml:space="preserve">[لحح]</w:t>
      </w:r>
    </w:p>
    <w:p>
      <w:pPr>
        <w:pStyle w:val="BookText"/>
      </w:pPr>
      <w:r>
        <w:rPr>
          <w:rFonts w:ascii="Amiri" w:hAnsi="Amiri" w:eastAsia="Amiri" w:cs="Amiri"/>
          <w:lang w:bidi="ar-SA"/>
          <w:color w:val="111111"/>
          <w:sz w:val="28"/>
          <w:szCs w:val="28"/>
          <w:rtl/>
        </w:rPr>
        <w:t xml:space="preserve">لَحَّ یَلِحُّ لَحّاً</w:t>
      </w:r>
    </w:p>
    <w:p>
      <w:pPr>
        <w:pStyle w:val="BookText"/>
      </w:pPr>
      <w:r>
        <w:rPr>
          <w:rFonts w:ascii="Amiri" w:hAnsi="Amiri" w:eastAsia="Amiri" w:cs="Amiri"/>
          <w:lang w:bidi="ar-SA"/>
          <w:color w:val="111111"/>
          <w:sz w:val="28"/>
          <w:szCs w:val="28"/>
          <w:rtl/>
        </w:rPr>
        <w:t xml:space="preserve">لَحَّتَ القرابةُ بین زید و سعد.(دنت و قربت)</w:t>
      </w:r>
    </w:p>
    <w:p>
      <w:pPr>
        <w:pStyle w:val="Heading3"/>
      </w:pPr>
      <w:bookmarkStart w:id="6251" w:name="_Toc5416"/>
      <w:r>
        <w:t>أَلَحَّ (علیه به)</w:t>
      </w:r>
      <w:bookmarkEnd w:id="6251"/>
    </w:p>
    <w:p>
      <w:pPr>
        <w:pStyle w:val="BookText"/>
      </w:pPr>
      <w:r>
        <w:rPr>
          <w:rFonts w:ascii="Amiri" w:hAnsi="Amiri" w:eastAsia="Amiri" w:cs="Amiri"/>
          <w:lang w:bidi="ar-SA"/>
          <w:color w:val="111111"/>
          <w:sz w:val="28"/>
          <w:szCs w:val="28"/>
          <w:rtl/>
        </w:rPr>
        <w:t xml:space="preserve">أَلَحَّ الفقیرُ علی زید بالسّؤال.(ألحف و أکثر)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.و قد یقال علی سبیل المثال:کان زید یلحّ علی النّوافل،أی یواظب علیها.</w:t>
      </w:r>
    </w:p>
    <w:p>
      <w:pPr>
        <w:pStyle w:val="BookText"/>
      </w:pPr>
      <w:r>
        <w:rPr>
          <w:rFonts w:ascii="IRNazanin" w:hAnsi="IRNazanin" w:eastAsia="IRNazanin" w:cs="IRNazanin"/>
          <w:lang w:bidi="fa-IR"/>
          <w:color w:val="111111"/>
          <w:sz w:val="28"/>
          <w:szCs w:val="28"/>
          <w:rtl/>
        </w:rPr>
        <w:t xml:space="preserve">[لحد]</w:t>
      </w:r>
    </w:p>
    <w:p>
      <w:pPr>
        <w:pStyle w:val="BookText"/>
      </w:pPr>
      <w:r>
        <w:rPr>
          <w:rFonts w:ascii="Amiri" w:hAnsi="Amiri" w:eastAsia="Amiri" w:cs="Amiri"/>
          <w:lang w:bidi="ar-SA"/>
          <w:color w:val="111111"/>
          <w:sz w:val="28"/>
          <w:szCs w:val="28"/>
          <w:rtl/>
        </w:rPr>
        <w:t xml:space="preserve">لَحَدَ یَلْحَدُ لَحْداً (فیه)</w:t>
      </w:r>
    </w:p>
    <w:p>
      <w:pPr>
        <w:pStyle w:val="BookText"/>
      </w:pPr>
      <w:r>
        <w:rPr>
          <w:rFonts w:ascii="Amiri" w:hAnsi="Amiri" w:eastAsia="Amiri" w:cs="Amiri"/>
          <w:lang w:bidi="ar-SA"/>
          <w:color w:val="111111"/>
          <w:sz w:val="28"/>
          <w:szCs w:val="28"/>
          <w:rtl/>
        </w:rPr>
        <w:t xml:space="preserve">لَحَدَ زیدٌ فی مسلکه.(مال عن الصواب) </w:t>
      </w:r>
      <w:r>
        <w:rPr>
          <w:rStyle w:val="FootnoteReference"/>
        </w:rPr>
        <w:footnoteReference w:id="2307"/>
      </w:r>
    </w:p>
    <w:p>
      <w:pPr>
        <w:pStyle w:val="Heading3"/>
      </w:pPr>
      <w:bookmarkStart w:id="6252" w:name="_Toc5417"/>
      <w:r>
        <w:t>لَحَدَهُ</w:t>
      </w:r>
      <w:bookmarkEnd w:id="6252"/>
    </w:p>
    <w:p>
      <w:pPr>
        <w:pStyle w:val="BookText"/>
      </w:pPr>
      <w:r>
        <w:rPr>
          <w:rFonts w:ascii="Amiri" w:hAnsi="Amiri" w:eastAsia="Amiri" w:cs="Amiri"/>
          <w:lang w:bidi="ar-SA"/>
          <w:color w:val="111111"/>
          <w:sz w:val="28"/>
          <w:szCs w:val="28"/>
          <w:rtl/>
        </w:rPr>
        <w:t xml:space="preserve">لَحَدَ زیدٌ المیّتَ.(دفنه فی اللّحد)</w:t>
      </w:r>
    </w:p>
    <w:p>
      <w:pPr>
        <w:pStyle w:val="Heading3"/>
      </w:pPr>
      <w:bookmarkStart w:id="6253" w:name="_Toc5418"/>
      <w:r>
        <w:t>أَلْحَدَ (فیه و به)</w:t>
      </w:r>
      <w:bookmarkEnd w:id="6253"/>
    </w:p>
    <w:p>
      <w:pPr>
        <w:pStyle w:val="BookText"/>
      </w:pPr>
      <w:r>
        <w:rPr>
          <w:rFonts w:ascii="Amiri" w:hAnsi="Amiri" w:eastAsia="Amiri" w:cs="Amiri"/>
          <w:lang w:bidi="ar-SA"/>
          <w:color w:val="111111"/>
          <w:sz w:val="28"/>
          <w:szCs w:val="28"/>
          <w:rtl/>
        </w:rPr>
        <w:t xml:space="preserve">أَلْحَدَ / لَحَدَ ،و هو أکثر استعمالا من لَحَدَ. </w:t>
      </w:r>
      <w:r>
        <w:rPr>
          <w:rStyle w:val="FootnoteReference"/>
        </w:rPr>
        <w:footnoteReference w:id="2308"/>
      </w:r>
    </w:p>
    <w:p>
      <w:pPr>
        <w:pStyle w:val="Heading3"/>
      </w:pPr>
      <w:bookmarkStart w:id="6254" w:name="_Toc5419"/>
      <w:r>
        <w:t>أَلْحَدَهُ</w:t>
      </w:r>
      <w:bookmarkEnd w:id="6254"/>
    </w:p>
    <w:p>
      <w:pPr>
        <w:pStyle w:val="BookText"/>
      </w:pPr>
      <w:r>
        <w:rPr>
          <w:rFonts w:ascii="Amiri" w:hAnsi="Amiri" w:eastAsia="Amiri" w:cs="Amiri"/>
          <w:lang w:bidi="ar-SA"/>
          <w:color w:val="111111"/>
          <w:sz w:val="28"/>
          <w:szCs w:val="28"/>
          <w:rtl/>
        </w:rPr>
        <w:t xml:space="preserve">أَلْحَدَهُ / لَحَدَهُ .</w:t>
      </w:r>
    </w:p>
    <w:p>
      <w:pPr>
        <w:pStyle w:val="Heading3"/>
      </w:pPr>
      <w:bookmarkStart w:id="6255" w:name="_Toc5420"/>
      <w:r>
        <w:t>اِلْتَحَدَ (إلیه)</w:t>
      </w:r>
      <w:bookmarkEnd w:id="6255"/>
    </w:p>
    <w:p>
      <w:pPr>
        <w:pStyle w:val="BookText"/>
      </w:pPr>
      <w:r>
        <w:rPr>
          <w:rFonts w:ascii="Amiri" w:hAnsi="Amiri" w:eastAsia="Amiri" w:cs="Amiri"/>
          <w:lang w:bidi="ar-SA"/>
          <w:color w:val="111111"/>
          <w:sz w:val="28"/>
          <w:szCs w:val="28"/>
          <w:rtl/>
        </w:rPr>
        <w:t xml:space="preserve">المؤمنُ من یَلْتَحِدُ إلی اللّه.(یلتجئ)</w:t>
      </w:r>
    </w:p>
    <w:p>
      <w:pPr>
        <w:pStyle w:val="BookText"/>
      </w:pPr>
      <w:r>
        <w:rPr>
          <w:rFonts w:ascii="IRNazanin" w:hAnsi="IRNazanin" w:eastAsia="IRNazanin" w:cs="IRNazanin"/>
          <w:lang w:bidi="fa-IR"/>
          <w:color w:val="111111"/>
          <w:sz w:val="28"/>
          <w:szCs w:val="28"/>
          <w:rtl/>
        </w:rPr>
        <w:t xml:space="preserve">[لحس]</w:t>
      </w:r>
    </w:p>
    <w:p>
      <w:pPr>
        <w:pStyle w:val="BookText"/>
      </w:pPr>
      <w:r>
        <w:rPr>
          <w:rFonts w:ascii="Amiri" w:hAnsi="Amiri" w:eastAsia="Amiri" w:cs="Amiri"/>
          <w:lang w:bidi="ar-SA"/>
          <w:color w:val="111111"/>
          <w:sz w:val="28"/>
          <w:szCs w:val="28"/>
          <w:rtl/>
        </w:rPr>
        <w:t xml:space="preserve">لَحِسَهُ یَلْحَسُ لَحْساً</w:t>
      </w:r>
    </w:p>
    <w:p>
      <w:pPr>
        <w:pStyle w:val="BookText"/>
      </w:pPr>
      <w:r>
        <w:rPr>
          <w:rFonts w:ascii="Amiri" w:hAnsi="Amiri" w:eastAsia="Amiri" w:cs="Amiri"/>
          <w:lang w:bidi="ar-SA"/>
          <w:color w:val="111111"/>
          <w:sz w:val="28"/>
          <w:szCs w:val="28"/>
          <w:rtl/>
        </w:rPr>
        <w:t xml:space="preserve">لَحِسَ الرّجلُ الإناءَ بعد أن أکمل الطّعام.(لعقه بإصبعه أو بلسانه)</w:t>
      </w:r>
    </w:p>
    <w:p>
      <w:pPr>
        <w:pStyle w:val="Heading3"/>
      </w:pPr>
      <w:bookmarkStart w:id="6256" w:name="_Toc5421"/>
      <w:r>
        <w:t>لَحِسَه</w:t>
      </w:r>
      <w:bookmarkEnd w:id="6256"/>
    </w:p>
    <w:p>
      <w:pPr>
        <w:pStyle w:val="BookText"/>
      </w:pPr>
      <w:r>
        <w:rPr>
          <w:rFonts w:ascii="Amiri" w:hAnsi="Amiri" w:eastAsia="Amiri" w:cs="Amiri"/>
          <w:lang w:bidi="ar-SA"/>
          <w:color w:val="111111"/>
          <w:sz w:val="28"/>
          <w:szCs w:val="28"/>
          <w:rtl/>
        </w:rPr>
        <w:t xml:space="preserve">لَحِسَ الجرادُ الزّرعَ.(أتی علیه و أکله)</w:t>
      </w:r>
    </w:p>
    <w:p>
      <w:pPr>
        <w:pStyle w:val="BookText"/>
      </w:pPr>
      <w:r>
        <w:rPr>
          <w:rFonts w:ascii="IRNazanin" w:hAnsi="IRNazanin" w:eastAsia="IRNazanin" w:cs="IRNazanin"/>
          <w:lang w:bidi="fa-IR"/>
          <w:color w:val="111111"/>
          <w:sz w:val="28"/>
          <w:szCs w:val="28"/>
          <w:rtl/>
        </w:rPr>
        <w:t xml:space="preserve">[لحظ]</w:t>
      </w:r>
    </w:p>
    <w:p>
      <w:pPr>
        <w:pStyle w:val="BookText"/>
      </w:pPr>
      <w:r>
        <w:rPr>
          <w:rFonts w:ascii="Amiri" w:hAnsi="Amiri" w:eastAsia="Amiri" w:cs="Amiri"/>
          <w:lang w:bidi="ar-SA"/>
          <w:color w:val="111111"/>
          <w:sz w:val="28"/>
          <w:szCs w:val="28"/>
          <w:rtl/>
        </w:rPr>
        <w:t xml:space="preserve">لَحَظَهُ یَلْحَظُ لَحْظاً أو(إلیه)</w:t>
      </w:r>
    </w:p>
    <w:p>
      <w:pPr>
        <w:pStyle w:val="BookText"/>
      </w:pPr>
      <w:r>
        <w:rPr>
          <w:rFonts w:ascii="Amiri" w:hAnsi="Amiri" w:eastAsia="Amiri" w:cs="Amiri"/>
          <w:lang w:bidi="ar-SA"/>
          <w:color w:val="111111"/>
          <w:sz w:val="28"/>
          <w:szCs w:val="28"/>
          <w:rtl/>
        </w:rPr>
        <w:t xml:space="preserve">لَحَظَ زیدٌ سعدا فی الشارع.(نظر إلیه)</w:t>
      </w:r>
    </w:p>
    <w:p>
      <w:pPr>
        <w:pStyle w:val="Heading3"/>
      </w:pPr>
      <w:bookmarkStart w:id="6257" w:name="_Toc5422"/>
      <w:r>
        <w:t>لاَحَظَهُ مُلاَحَظَةً و لِحَاظاً</w:t>
      </w:r>
      <w:bookmarkEnd w:id="6257"/>
    </w:p>
    <w:p>
      <w:pPr>
        <w:pStyle w:val="BookText"/>
      </w:pPr>
      <w:r>
        <w:rPr>
          <w:rFonts w:ascii="Amiri" w:hAnsi="Amiri" w:eastAsia="Amiri" w:cs="Amiri"/>
          <w:lang w:bidi="ar-SA"/>
          <w:color w:val="111111"/>
          <w:sz w:val="28"/>
          <w:szCs w:val="28"/>
          <w:rtl/>
        </w:rPr>
        <w:t xml:space="preserve">لاَحَظْتُ زیدا یرکض.(شاهدته،راقبته)</w:t>
      </w:r>
    </w:p>
    <w:p>
      <w:pPr>
        <w:pStyle w:val="Heading3"/>
      </w:pPr>
      <w:bookmarkStart w:id="6258" w:name="_Toc5423"/>
      <w:r>
        <w:t>تَلاَحَظَا</w:t>
      </w:r>
      <w:bookmarkEnd w:id="6258"/>
    </w:p>
    <w:p>
      <w:pPr>
        <w:pStyle w:val="BookText"/>
      </w:pPr>
      <w:r>
        <w:rPr>
          <w:rFonts w:ascii="Amiri" w:hAnsi="Amiri" w:eastAsia="Amiri" w:cs="Amiri"/>
          <w:lang w:bidi="ar-SA"/>
          <w:color w:val="111111"/>
          <w:sz w:val="28"/>
          <w:szCs w:val="28"/>
          <w:rtl/>
        </w:rPr>
        <w:t xml:space="preserve">إنّ زیدا و خصمه تَلاَحَظَا أثناء مشیهما فی السوق.</w:t>
      </w:r>
    </w:p>
    <w:p>
      <w:pPr>
        <w:pStyle w:val="BookText"/>
      </w:pPr>
      <w:r>
        <w:rPr>
          <w:rFonts w:ascii="Amiri" w:hAnsi="Amiri" w:eastAsia="Amiri" w:cs="Amiri"/>
          <w:lang w:bidi="ar-SA"/>
          <w:color w:val="111111"/>
          <w:sz w:val="28"/>
          <w:szCs w:val="28"/>
          <w:rtl/>
        </w:rPr>
        <w:t xml:space="preserve">(لَحَظَ کلّ منهما الآخر)</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55" w:name="pg6612_63169"/>
    <w:bookmarkEnd w:id="655"/>
    <w:p>
      <w:pPr>
        <w:pStyle w:val="BookText"/>
      </w:pPr>
      <w:r>
        <w:rPr>
          <w:rFonts w:ascii="IRNazanin" w:hAnsi="IRNazanin" w:eastAsia="IRNazanin" w:cs="IRNazanin"/>
          <w:lang w:bidi="fa-IR"/>
          <w:color w:val="111111"/>
          <w:sz w:val="28"/>
          <w:szCs w:val="28"/>
          <w:rtl/>
        </w:rPr>
        <w:t xml:space="preserve">[لحف]</w:t>
      </w:r>
    </w:p>
    <w:p>
      <w:pPr>
        <w:pStyle w:val="BookText"/>
      </w:pPr>
      <w:r>
        <w:rPr>
          <w:rFonts w:ascii="Amiri" w:hAnsi="Amiri" w:eastAsia="Amiri" w:cs="Amiri"/>
          <w:lang w:bidi="ar-SA"/>
          <w:color w:val="111111"/>
          <w:sz w:val="28"/>
          <w:szCs w:val="28"/>
          <w:rtl/>
        </w:rPr>
        <w:t xml:space="preserve">لَحَفَهُ یَلْحَفُ لَحْفاً</w:t>
      </w:r>
    </w:p>
    <w:p>
      <w:pPr>
        <w:pStyle w:val="BookText"/>
      </w:pPr>
      <w:r>
        <w:rPr>
          <w:rFonts w:ascii="Amiri" w:hAnsi="Amiri" w:eastAsia="Amiri" w:cs="Amiri"/>
          <w:lang w:bidi="ar-SA"/>
          <w:color w:val="111111"/>
          <w:sz w:val="28"/>
          <w:szCs w:val="28"/>
          <w:rtl/>
        </w:rPr>
        <w:t xml:space="preserve">لَحَفَتِ الأمُّ طفلَهَا.(غطّته باللّحفاف)</w:t>
      </w:r>
    </w:p>
    <w:p>
      <w:pPr>
        <w:pStyle w:val="Heading3"/>
      </w:pPr>
      <w:bookmarkStart w:id="6259" w:name="_Toc5424"/>
      <w:r>
        <w:t>أَلْحَفَ</w:t>
      </w:r>
      <w:bookmarkEnd w:id="6259"/>
    </w:p>
    <w:p>
      <w:pPr>
        <w:pStyle w:val="BookText"/>
      </w:pPr>
      <w:r>
        <w:rPr>
          <w:rFonts w:ascii="Amiri" w:hAnsi="Amiri" w:eastAsia="Amiri" w:cs="Amiri"/>
          <w:lang w:bidi="ar-SA"/>
          <w:color w:val="111111"/>
          <w:sz w:val="28"/>
          <w:szCs w:val="28"/>
          <w:rtl/>
        </w:rPr>
        <w:t xml:space="preserve">أَلْحَفَ السائلُ.(ألحّ) </w:t>
      </w:r>
      <w:r>
        <w:rPr>
          <w:rStyle w:val="FootnoteReference"/>
        </w:rPr>
        <w:footnoteReference w:id="2309"/>
      </w:r>
    </w:p>
    <w:p>
      <w:pPr>
        <w:pStyle w:val="BookText"/>
      </w:pPr>
      <w:r>
        <w:rPr>
          <w:rFonts w:ascii="Amiri" w:hAnsi="Amiri" w:eastAsia="Amiri" w:cs="Amiri"/>
          <w:lang w:bidi="ar-SA"/>
          <w:color w:val="111111"/>
          <w:sz w:val="28"/>
          <w:szCs w:val="28"/>
          <w:rtl/>
        </w:rPr>
        <w:t xml:space="preserve">.و منه ما جاء فی التنزیل العزیز: تَعْرِفُهُمْ بِسِیماهُمْ لا یَسْئَلُونَ النّاسَ إِلْحافاً البقرة273/. [1]</w:t>
      </w:r>
    </w:p>
    <w:p>
      <w:pPr>
        <w:pStyle w:val="Heading3"/>
      </w:pPr>
      <w:bookmarkStart w:id="6260" w:name="_Toc5425"/>
      <w:r>
        <w:t>اِلْتَحَفَ</w:t>
      </w:r>
      <w:bookmarkEnd w:id="6260"/>
    </w:p>
    <w:p>
      <w:pPr>
        <w:pStyle w:val="BookText"/>
      </w:pPr>
      <w:r>
        <w:rPr>
          <w:rFonts w:ascii="Amiri" w:hAnsi="Amiri" w:eastAsia="Amiri" w:cs="Amiri"/>
          <w:lang w:bidi="ar-SA"/>
          <w:color w:val="111111"/>
          <w:sz w:val="28"/>
          <w:szCs w:val="28"/>
          <w:rtl/>
        </w:rPr>
        <w:t xml:space="preserve">یَلْتَحِفُ الإنسانُ إذا نام.(یتّخذ لنفسه لحافا،یتغطّی بلحاف)</w:t>
      </w:r>
    </w:p>
    <w:p>
      <w:pPr>
        <w:pStyle w:val="Heading3"/>
      </w:pPr>
      <w:bookmarkStart w:id="6261" w:name="_Toc5426"/>
      <w:r>
        <w:t>اِلْتَحَفَ (به)</w:t>
      </w:r>
      <w:bookmarkEnd w:id="6261"/>
    </w:p>
    <w:p>
      <w:pPr>
        <w:pStyle w:val="BookText"/>
      </w:pPr>
      <w:r>
        <w:rPr>
          <w:rFonts w:ascii="Amiri" w:hAnsi="Amiri" w:eastAsia="Amiri" w:cs="Amiri"/>
          <w:lang w:bidi="ar-SA"/>
          <w:color w:val="111111"/>
          <w:sz w:val="28"/>
          <w:szCs w:val="28"/>
          <w:rtl/>
        </w:rPr>
        <w:t xml:space="preserve">اِلْتَحَفَ زیدٌ بإزار خفیف.(تغطّی به و جعله لحافا له)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[لحق]</w:t>
      </w:r>
    </w:p>
    <w:p>
      <w:pPr>
        <w:pStyle w:val="BookText"/>
      </w:pPr>
      <w:r>
        <w:rPr>
          <w:rFonts w:ascii="Amiri" w:hAnsi="Amiri" w:eastAsia="Amiri" w:cs="Amiri"/>
          <w:lang w:bidi="ar-SA"/>
          <w:color w:val="111111"/>
          <w:sz w:val="28"/>
          <w:szCs w:val="28"/>
          <w:rtl/>
        </w:rPr>
        <w:t xml:space="preserve">لَحِقَ یَلْحَقُ لَحَقاً و لِحَاقاً (به)</w:t>
      </w:r>
    </w:p>
    <w:p>
      <w:pPr>
        <w:pStyle w:val="BookText"/>
      </w:pPr>
      <w:r>
        <w:rPr>
          <w:rFonts w:ascii="Amiri" w:hAnsi="Amiri" w:eastAsia="Amiri" w:cs="Amiri"/>
          <w:lang w:bidi="ar-SA"/>
          <w:color w:val="111111"/>
          <w:sz w:val="28"/>
          <w:szCs w:val="28"/>
          <w:rtl/>
        </w:rPr>
        <w:t xml:space="preserve">لَحِقَ زیدٌ بصلاة الجماعة.(أدرکها و شارک فیها) </w:t>
      </w:r>
      <w:r>
        <w:rPr>
          <w:rStyle w:val="FootnoteReference"/>
        </w:rPr>
        <w:footnoteReference w:id="2311"/>
      </w:r>
    </w:p>
    <w:p>
      <w:pPr>
        <w:pStyle w:val="Heading3"/>
      </w:pPr>
      <w:bookmarkStart w:id="6262" w:name="_Toc5427"/>
      <w:r>
        <w:t>لَحِقَ لُحُوقاً (به)</w:t>
      </w:r>
      <w:bookmarkEnd w:id="6262"/>
    </w:p>
    <w:p>
      <w:pPr>
        <w:pStyle w:val="BookText"/>
      </w:pPr>
      <w:r>
        <w:rPr>
          <w:rFonts w:ascii="Amiri" w:hAnsi="Amiri" w:eastAsia="Amiri" w:cs="Amiri"/>
          <w:lang w:bidi="ar-SA"/>
          <w:color w:val="111111"/>
          <w:sz w:val="28"/>
          <w:szCs w:val="28"/>
          <w:rtl/>
        </w:rPr>
        <w:t xml:space="preserve">لَحِقَ بزید العارُ منذ سرق.(لصق به) </w:t>
      </w:r>
      <w:r>
        <w:rPr>
          <w:rStyle w:val="FootnoteReference"/>
        </w:rPr>
        <w:footnoteReference w:id="2312"/>
      </w:r>
    </w:p>
    <w:p>
      <w:pPr>
        <w:pStyle w:val="Heading3"/>
      </w:pPr>
      <w:bookmarkStart w:id="6263" w:name="_Toc5428"/>
      <w:r>
        <w:t>لَحِقَهُ لُحُوقاً</w:t>
      </w:r>
      <w:bookmarkEnd w:id="6263"/>
    </w:p>
    <w:p>
      <w:pPr>
        <w:pStyle w:val="BookText"/>
      </w:pPr>
      <w:r>
        <w:rPr>
          <w:rFonts w:ascii="Amiri" w:hAnsi="Amiri" w:eastAsia="Amiri" w:cs="Amiri"/>
          <w:lang w:bidi="ar-SA"/>
          <w:color w:val="111111"/>
          <w:sz w:val="28"/>
          <w:szCs w:val="28"/>
          <w:rtl/>
        </w:rPr>
        <w:t xml:space="preserve">لَحِقَ الثّمنُ أو الیمینُ فلانا.(لزمه و وجب علیه)</w:t>
      </w:r>
    </w:p>
    <w:p>
      <w:pPr>
        <w:pStyle w:val="Heading3"/>
      </w:pPr>
      <w:bookmarkStart w:id="6264" w:name="_Toc5429"/>
      <w:r>
        <w:t>أَلْحَقَهُ (به)</w:t>
      </w:r>
      <w:bookmarkEnd w:id="6264"/>
    </w:p>
    <w:p>
      <w:pPr>
        <w:pStyle w:val="BookText"/>
      </w:pPr>
      <w:r>
        <w:rPr>
          <w:rFonts w:ascii="Amiri" w:hAnsi="Amiri" w:eastAsia="Amiri" w:cs="Amiri"/>
          <w:lang w:bidi="ar-SA"/>
          <w:color w:val="111111"/>
          <w:sz w:val="28"/>
          <w:szCs w:val="28"/>
          <w:rtl/>
        </w:rPr>
        <w:t xml:space="preserve">أَلْحَقَ زیدٌ الطّفلَ بأبیه.(جعله یلحق به) </w:t>
      </w:r>
      <w:r>
        <w:rPr>
          <w:rStyle w:val="FootnoteReference"/>
        </w:rPr>
        <w:footnoteReference w:id="2313"/>
      </w:r>
    </w:p>
    <w:p>
      <w:pPr>
        <w:pStyle w:val="Heading3"/>
      </w:pPr>
      <w:bookmarkStart w:id="6265" w:name="_Toc5430"/>
      <w:r>
        <w:t>اِلْتَحَقَ (به)</w:t>
      </w:r>
      <w:bookmarkEnd w:id="6265"/>
    </w:p>
    <w:p>
      <w:pPr>
        <w:pStyle w:val="BookText"/>
      </w:pPr>
      <w:r>
        <w:rPr>
          <w:rFonts w:ascii="Amiri" w:hAnsi="Amiri" w:eastAsia="Amiri" w:cs="Amiri"/>
          <w:lang w:bidi="ar-SA"/>
          <w:color w:val="111111"/>
          <w:sz w:val="28"/>
          <w:szCs w:val="28"/>
          <w:rtl/>
        </w:rPr>
        <w:t xml:space="preserve">اِلْتَحَقَ زیدٌ بالقافلة.(أدرکها،انضمّ إلیها) </w:t>
      </w:r>
      <w:r>
        <w:rPr>
          <w:rStyle w:val="FootnoteReference"/>
        </w:rPr>
        <w:footnoteReference w:id="2314"/>
      </w:r>
    </w:p>
    <w:p>
      <w:pPr>
        <w:pStyle w:val="Heading3"/>
      </w:pPr>
      <w:bookmarkStart w:id="6266" w:name="_Toc5431"/>
      <w:r>
        <w:t>تَلاَحَقَتْ</w:t>
      </w:r>
      <w:bookmarkEnd w:id="6266"/>
    </w:p>
    <w:p>
      <w:pPr>
        <w:pStyle w:val="BookText"/>
      </w:pPr>
      <w:r>
        <w:rPr>
          <w:rFonts w:ascii="Amiri" w:hAnsi="Amiri" w:eastAsia="Amiri" w:cs="Amiri"/>
          <w:lang w:bidi="ar-SA"/>
          <w:color w:val="111111"/>
          <w:sz w:val="28"/>
          <w:szCs w:val="28"/>
          <w:rtl/>
        </w:rPr>
        <w:t xml:space="preserve">تَلاَحَقَتْ أخبارُ الحرب.(تتابعت)</w:t>
      </w:r>
    </w:p>
    <w:p>
      <w:pPr>
        <w:pStyle w:val="Heading3"/>
      </w:pPr>
      <w:bookmarkStart w:id="6267" w:name="_Toc5432"/>
      <w:r>
        <w:t>تَلاَحَقَا</w:t>
      </w:r>
      <w:bookmarkEnd w:id="6267"/>
    </w:p>
    <w:p>
      <w:pPr>
        <w:pStyle w:val="BookText"/>
      </w:pPr>
      <w:r>
        <w:rPr>
          <w:rFonts w:ascii="Amiri" w:hAnsi="Amiri" w:eastAsia="Amiri" w:cs="Amiri"/>
          <w:lang w:bidi="ar-SA"/>
          <w:color w:val="111111"/>
          <w:sz w:val="28"/>
          <w:szCs w:val="28"/>
          <w:rtl/>
        </w:rPr>
        <w:t xml:space="preserve">تَلاَحَقَ المتسابقون.(أدرک بعضهم بعضا)</w:t>
      </w:r>
    </w:p>
    <w:p>
      <w:pPr>
        <w:pStyle w:val="Heading3"/>
      </w:pPr>
      <w:bookmarkStart w:id="6268" w:name="_Toc5433"/>
      <w:r>
        <w:t>اِسْتَلْحَقَهُ</w:t>
      </w:r>
      <w:bookmarkEnd w:id="6268"/>
    </w:p>
    <w:p>
      <w:pPr>
        <w:pStyle w:val="BookText"/>
      </w:pPr>
      <w:r>
        <w:rPr>
          <w:rFonts w:ascii="Amiri" w:hAnsi="Amiri" w:eastAsia="Amiri" w:cs="Amiri"/>
          <w:lang w:bidi="ar-SA"/>
          <w:color w:val="111111"/>
          <w:sz w:val="28"/>
          <w:szCs w:val="28"/>
          <w:rtl/>
        </w:rPr>
        <w:t xml:space="preserve">اِسْتَلْحَقَ زیدٌ أحدَ الأطفال.(ادّعاه و نسبه إلی نفسه)</w:t>
      </w:r>
    </w:p>
    <w:p>
      <w:pPr>
        <w:pStyle w:val="BookText"/>
      </w:pPr>
      <w:r>
        <w:rPr>
          <w:rFonts w:ascii="IRNazanin" w:hAnsi="IRNazanin" w:eastAsia="IRNazanin" w:cs="IRNazanin"/>
          <w:lang w:bidi="fa-IR"/>
          <w:color w:val="111111"/>
          <w:sz w:val="28"/>
          <w:szCs w:val="28"/>
          <w:rtl/>
        </w:rPr>
        <w:t xml:space="preserve">[لحم]</w:t>
      </w:r>
    </w:p>
    <w:p>
      <w:pPr>
        <w:pStyle w:val="BookText"/>
      </w:pPr>
      <w:r>
        <w:rPr>
          <w:rFonts w:ascii="Amiri" w:hAnsi="Amiri" w:eastAsia="Amiri" w:cs="Amiri"/>
          <w:lang w:bidi="ar-SA"/>
          <w:color w:val="111111"/>
          <w:sz w:val="28"/>
          <w:szCs w:val="28"/>
          <w:rtl/>
        </w:rPr>
        <w:t xml:space="preserve">لَحَمَهُ یَلْحُمُ لَحْماً</w:t>
      </w:r>
    </w:p>
    <w:p>
      <w:pPr>
        <w:pStyle w:val="BookText"/>
      </w:pPr>
      <w:r>
        <w:rPr>
          <w:rFonts w:ascii="Amiri" w:hAnsi="Amiri" w:eastAsia="Amiri" w:cs="Amiri"/>
          <w:lang w:bidi="ar-SA"/>
          <w:color w:val="111111"/>
          <w:sz w:val="28"/>
          <w:szCs w:val="28"/>
          <w:rtl/>
        </w:rPr>
        <w:t xml:space="preserve">لَحَمَ الصائغُ الخاتمَ.(لأمه)</w:t>
      </w:r>
    </w:p>
    <w:p>
      <w:pPr>
        <w:pStyle w:val="Heading3"/>
      </w:pPr>
      <w:bookmarkStart w:id="6269" w:name="_Toc5434"/>
      <w:r>
        <w:t>أَلْحَمَهُ</w:t>
      </w:r>
      <w:bookmarkEnd w:id="6269"/>
    </w:p>
    <w:p>
      <w:pPr>
        <w:pStyle w:val="BookText"/>
      </w:pPr>
      <w:r>
        <w:rPr>
          <w:rFonts w:ascii="Amiri" w:hAnsi="Amiri" w:eastAsia="Amiri" w:cs="Amiri"/>
          <w:lang w:bidi="ar-SA"/>
          <w:color w:val="111111"/>
          <w:sz w:val="28"/>
          <w:szCs w:val="28"/>
          <w:rtl/>
        </w:rPr>
        <w:t xml:space="preserve">أَلْحَمَهُ / لَحَمَهُ ،و لکن«لَحَمَهُ»أکثرُ استعمالا.</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56" w:name="pg6612_63171"/>
    <w:bookmarkEnd w:id="656"/>
    <w:p>
      <w:pPr>
        <w:pStyle w:val="Heading3"/>
      </w:pPr>
      <w:bookmarkStart w:id="6270" w:name="_Toc5435"/>
      <w:r>
        <w:t>لاَحَمَهُ (به)</w:t>
      </w:r>
      <w:bookmarkEnd w:id="6270"/>
    </w:p>
    <w:p>
      <w:pPr>
        <w:pStyle w:val="BookText"/>
      </w:pPr>
      <w:r>
        <w:rPr>
          <w:rFonts w:ascii="Amiri" w:hAnsi="Amiri" w:eastAsia="Amiri" w:cs="Amiri"/>
          <w:lang w:bidi="ar-SA"/>
          <w:color w:val="111111"/>
          <w:sz w:val="28"/>
          <w:szCs w:val="28"/>
          <w:rtl/>
        </w:rPr>
        <w:t xml:space="preserve">لاَحَمَ الحدّادُ حدیدةً بأخری.(ألزقها بها)</w:t>
      </w:r>
    </w:p>
    <w:p>
      <w:pPr>
        <w:pStyle w:val="Heading3"/>
      </w:pPr>
      <w:bookmarkStart w:id="6271" w:name="_Toc5436"/>
      <w:r>
        <w:t>لاَحَمَهُ</w:t>
      </w:r>
      <w:bookmarkEnd w:id="6271"/>
    </w:p>
    <w:p>
      <w:pPr>
        <w:pStyle w:val="BookText"/>
      </w:pPr>
      <w:r>
        <w:rPr>
          <w:rFonts w:ascii="Amiri" w:hAnsi="Amiri" w:eastAsia="Amiri" w:cs="Amiri"/>
          <w:lang w:bidi="ar-SA"/>
          <w:color w:val="111111"/>
          <w:sz w:val="28"/>
          <w:szCs w:val="28"/>
          <w:rtl/>
        </w:rPr>
        <w:t xml:space="preserve">لاَحَمَ زیدٌ الصّدعَ.(لأمه) </w:t>
      </w:r>
      <w:r>
        <w:rPr>
          <w:rStyle w:val="FootnoteReference"/>
        </w:rPr>
        <w:footnoteReference w:id="2315"/>
      </w:r>
    </w:p>
    <w:p>
      <w:pPr>
        <w:pStyle w:val="BookText"/>
      </w:pPr>
      <w:r>
        <w:rPr>
          <w:rFonts w:ascii="IRNazanin" w:hAnsi="IRNazanin" w:eastAsia="IRNazanin" w:cs="IRNazanin"/>
          <w:lang w:bidi="fa-IR"/>
          <w:color w:val="111111"/>
          <w:sz w:val="28"/>
          <w:szCs w:val="28"/>
          <w:rtl/>
        </w:rPr>
        <w:t xml:space="preserve">.و یقال:لاحم بین الشّیئین،أی ألصق أحدهما بالآخر.</w:t>
      </w:r>
    </w:p>
    <w:p>
      <w:pPr>
        <w:pStyle w:val="Heading3"/>
      </w:pPr>
      <w:bookmarkStart w:id="6272" w:name="_Toc5437"/>
      <w:r>
        <w:t>اِلْتَحَمَ</w:t>
      </w:r>
      <w:bookmarkEnd w:id="6272"/>
    </w:p>
    <w:p>
      <w:pPr>
        <w:pStyle w:val="BookText"/>
      </w:pPr>
      <w:r>
        <w:rPr>
          <w:rFonts w:ascii="Amiri" w:hAnsi="Amiri" w:eastAsia="Amiri" w:cs="Amiri"/>
          <w:lang w:bidi="ar-SA"/>
          <w:color w:val="111111"/>
          <w:sz w:val="28"/>
          <w:szCs w:val="28"/>
          <w:rtl/>
        </w:rPr>
        <w:t xml:space="preserve">اِلْتَحَمَ الجرحُ أو الصّدعُ.(التأم)</w:t>
      </w:r>
    </w:p>
    <w:p>
      <w:pPr>
        <w:pStyle w:val="BookText"/>
      </w:pPr>
      <w:r>
        <w:rPr>
          <w:rFonts w:ascii="Amiri" w:hAnsi="Amiri" w:eastAsia="Amiri" w:cs="Amiri"/>
          <w:lang w:bidi="ar-SA"/>
          <w:color w:val="111111"/>
          <w:sz w:val="28"/>
          <w:szCs w:val="28"/>
          <w:rtl/>
        </w:rPr>
        <w:t xml:space="preserve">اِلْتَحَمَ اِلْتَحَمَ الجیشان.(قامت الحرب بینهما،اشتبکا للقتال)</w:t>
      </w:r>
    </w:p>
    <w:p>
      <w:pPr>
        <w:pStyle w:val="Heading3"/>
      </w:pPr>
      <w:bookmarkStart w:id="6273" w:name="_Toc5438"/>
      <w:r>
        <w:t>تَلاَحَمَا</w:t>
      </w:r>
      <w:bookmarkEnd w:id="6273"/>
    </w:p>
    <w:p>
      <w:pPr>
        <w:pStyle w:val="BookText"/>
      </w:pPr>
      <w:r>
        <w:rPr>
          <w:rFonts w:ascii="Amiri" w:hAnsi="Amiri" w:eastAsia="Amiri" w:cs="Amiri"/>
          <w:lang w:bidi="ar-SA"/>
          <w:color w:val="111111"/>
          <w:sz w:val="28"/>
          <w:szCs w:val="28"/>
          <w:rtl/>
        </w:rPr>
        <w:t xml:space="preserve">تَلاَحَمَتِ الفصائلُ ضدّ العدوّ الخارجی.(اتّفقت و اندمجت)</w:t>
      </w:r>
    </w:p>
    <w:p>
      <w:pPr>
        <w:pStyle w:val="BookText"/>
      </w:pPr>
      <w:r>
        <w:rPr>
          <w:rFonts w:ascii="IRNazanin" w:hAnsi="IRNazanin" w:eastAsia="IRNazanin" w:cs="IRNazanin"/>
          <w:lang w:bidi="fa-IR"/>
          <w:color w:val="111111"/>
          <w:sz w:val="28"/>
          <w:szCs w:val="28"/>
          <w:rtl/>
        </w:rPr>
        <w:t xml:space="preserve">[لحن]</w:t>
      </w:r>
    </w:p>
    <w:p>
      <w:pPr>
        <w:pStyle w:val="BookText"/>
      </w:pPr>
      <w:r>
        <w:rPr>
          <w:rFonts w:ascii="Amiri" w:hAnsi="Amiri" w:eastAsia="Amiri" w:cs="Amiri"/>
          <w:lang w:bidi="ar-SA"/>
          <w:color w:val="111111"/>
          <w:sz w:val="28"/>
          <w:szCs w:val="28"/>
          <w:rtl/>
        </w:rPr>
        <w:t xml:space="preserve">لَحَنَ یَلْحَنُ لَحْناً (فیه)</w:t>
      </w:r>
    </w:p>
    <w:p>
      <w:pPr>
        <w:pStyle w:val="BookText"/>
      </w:pPr>
      <w:r>
        <w:rPr>
          <w:rFonts w:ascii="Amiri" w:hAnsi="Amiri" w:eastAsia="Amiri" w:cs="Amiri"/>
          <w:lang w:bidi="ar-SA"/>
          <w:color w:val="111111"/>
          <w:sz w:val="28"/>
          <w:szCs w:val="28"/>
          <w:rtl/>
        </w:rPr>
        <w:t xml:space="preserve">لَحَنَ الخطیبُ فی کلامه.(أخطأ الإعراب و خالف وجه الصّواب)</w:t>
      </w:r>
    </w:p>
    <w:p>
      <w:pPr>
        <w:pStyle w:val="Heading3"/>
      </w:pPr>
      <w:bookmarkStart w:id="6274" w:name="_Toc5439"/>
      <w:r>
        <w:t>أَلْحَنَ (فیه)</w:t>
      </w:r>
      <w:bookmarkEnd w:id="6274"/>
    </w:p>
    <w:p>
      <w:pPr>
        <w:pStyle w:val="BookText"/>
      </w:pPr>
      <w:r>
        <w:rPr>
          <w:rFonts w:ascii="Amiri" w:hAnsi="Amiri" w:eastAsia="Amiri" w:cs="Amiri"/>
          <w:lang w:bidi="ar-SA"/>
          <w:color w:val="111111"/>
          <w:sz w:val="28"/>
          <w:szCs w:val="28"/>
          <w:rtl/>
        </w:rPr>
        <w:t xml:space="preserve">أَلْحَنَ زیدٌ فی کلامه.(لحن)</w:t>
      </w:r>
    </w:p>
    <w:p>
      <w:pPr>
        <w:pStyle w:val="Heading3"/>
      </w:pPr>
      <w:bookmarkStart w:id="6275" w:name="_Toc5440"/>
      <w:r>
        <w:t>لَحَّنَ (فیه)</w:t>
      </w:r>
      <w:bookmarkEnd w:id="6275"/>
    </w:p>
    <w:p>
      <w:pPr>
        <w:pStyle w:val="BookText"/>
      </w:pPr>
      <w:r>
        <w:rPr>
          <w:rFonts w:ascii="Amiri" w:hAnsi="Amiri" w:eastAsia="Amiri" w:cs="Amiri"/>
          <w:lang w:bidi="ar-SA"/>
          <w:color w:val="111111"/>
          <w:sz w:val="28"/>
          <w:szCs w:val="28"/>
          <w:rtl/>
        </w:rPr>
        <w:t xml:space="preserve">لَحَّنَ القارئ فی قراءته.(طرّب و جعل فیها ألحانا)</w:t>
      </w:r>
    </w:p>
    <w:p>
      <w:pPr>
        <w:pStyle w:val="Heading3"/>
      </w:pPr>
      <w:bookmarkStart w:id="6276" w:name="_Toc5441"/>
      <w:r>
        <w:t>لَحَّنَهُ</w:t>
      </w:r>
      <w:bookmarkEnd w:id="6276"/>
    </w:p>
    <w:p>
      <w:pPr>
        <w:pStyle w:val="BookText"/>
      </w:pPr>
      <w:r>
        <w:rPr>
          <w:rFonts w:ascii="Amiri" w:hAnsi="Amiri" w:eastAsia="Amiri" w:cs="Amiri"/>
          <w:lang w:bidi="ar-SA"/>
          <w:color w:val="111111"/>
          <w:sz w:val="28"/>
          <w:szCs w:val="28"/>
          <w:rtl/>
        </w:rPr>
        <w:t xml:space="preserve">لَحَّنَ زیدٌ الأغنیةَ أو القصیدةَ.(وضع لها ألحانا تغنّی بها)</w:t>
      </w:r>
    </w:p>
    <w:p>
      <w:pPr>
        <w:pStyle w:val="BookText"/>
      </w:pPr>
      <w:r>
        <w:rPr>
          <w:rFonts w:ascii="Amiri" w:hAnsi="Amiri" w:eastAsia="Amiri" w:cs="Amiri"/>
          <w:lang w:bidi="ar-SA"/>
          <w:color w:val="111111"/>
          <w:sz w:val="28"/>
          <w:szCs w:val="28"/>
          <w:rtl/>
        </w:rPr>
        <w:t xml:space="preserve">لَحَّنَهُ لَحَّنَ زیدٌ الخطیبَ.(خطّأه فی کلامه،أظهر أخطاءه الکلامیّة)</w:t>
      </w:r>
    </w:p>
    <w:p>
      <w:pPr>
        <w:pStyle w:val="BookText"/>
      </w:pPr>
      <w:r>
        <w:rPr>
          <w:rFonts w:ascii="IRNazanin" w:hAnsi="IRNazanin" w:eastAsia="IRNazanin" w:cs="IRNazanin"/>
          <w:lang w:bidi="fa-IR"/>
          <w:color w:val="111111"/>
          <w:sz w:val="28"/>
          <w:szCs w:val="28"/>
          <w:rtl/>
        </w:rPr>
        <w:t xml:space="preserve">[لحی]</w:t>
      </w:r>
    </w:p>
    <w:p>
      <w:pPr>
        <w:pStyle w:val="BookText"/>
      </w:pPr>
      <w:r>
        <w:rPr>
          <w:rFonts w:ascii="Amiri" w:hAnsi="Amiri" w:eastAsia="Amiri" w:cs="Amiri"/>
          <w:lang w:bidi="ar-SA"/>
          <w:color w:val="111111"/>
          <w:sz w:val="28"/>
          <w:szCs w:val="28"/>
          <w:rtl/>
        </w:rPr>
        <w:t xml:space="preserve">اِلْتَحَی</w:t>
      </w:r>
    </w:p>
    <w:p>
      <w:pPr>
        <w:pStyle w:val="BookText"/>
      </w:pPr>
      <w:r>
        <w:rPr>
          <w:rFonts w:ascii="Amiri" w:hAnsi="Amiri" w:eastAsia="Amiri" w:cs="Amiri"/>
          <w:lang w:bidi="ar-SA"/>
          <w:color w:val="111111"/>
          <w:sz w:val="28"/>
          <w:szCs w:val="28"/>
          <w:rtl/>
        </w:rPr>
        <w:t xml:space="preserve">اِلْتَحَی الشابُّ.(نبتت لحیته)</w:t>
      </w:r>
    </w:p>
    <w:p>
      <w:pPr>
        <w:pStyle w:val="BookText"/>
      </w:pPr>
      <w:r>
        <w:rPr>
          <w:rFonts w:ascii="Amiri" w:hAnsi="Amiri" w:eastAsia="Amiri" w:cs="Amiri"/>
          <w:lang w:bidi="ar-SA"/>
          <w:color w:val="111111"/>
          <w:sz w:val="28"/>
          <w:szCs w:val="28"/>
          <w:rtl/>
        </w:rPr>
        <w:t xml:space="preserve">اِلْتَحَی اِلْتَحَی زیدٌ بعد أن التزم أحکام الشریعة.(صار ذا لحیة)</w:t>
      </w:r>
    </w:p>
    <w:p>
      <w:pPr>
        <w:pStyle w:val="BookText"/>
      </w:pPr>
      <w:r>
        <w:rPr>
          <w:rFonts w:ascii="IRNazanin" w:hAnsi="IRNazanin" w:eastAsia="IRNazanin" w:cs="IRNazanin"/>
          <w:lang w:bidi="fa-IR"/>
          <w:color w:val="111111"/>
          <w:sz w:val="28"/>
          <w:szCs w:val="28"/>
          <w:rtl/>
        </w:rPr>
        <w:t xml:space="preserve">[لخخ]</w:t>
      </w:r>
    </w:p>
    <w:p>
      <w:pPr>
        <w:pStyle w:val="BookText"/>
      </w:pPr>
      <w:r>
        <w:rPr>
          <w:rFonts w:ascii="Amiri" w:hAnsi="Amiri" w:eastAsia="Amiri" w:cs="Amiri"/>
          <w:lang w:bidi="ar-SA"/>
          <w:color w:val="111111"/>
          <w:sz w:val="28"/>
          <w:szCs w:val="28"/>
          <w:rtl/>
        </w:rPr>
        <w:t xml:space="preserve">لَخَّ یَلُخُّ لَخّاً (فیه)</w:t>
      </w:r>
    </w:p>
    <w:p>
      <w:pPr>
        <w:pStyle w:val="BookText"/>
      </w:pPr>
      <w:r>
        <w:rPr>
          <w:rFonts w:ascii="Amiri" w:hAnsi="Amiri" w:eastAsia="Amiri" w:cs="Amiri"/>
          <w:lang w:bidi="ar-SA"/>
          <w:color w:val="111111"/>
          <w:sz w:val="28"/>
          <w:szCs w:val="28"/>
          <w:rtl/>
        </w:rPr>
        <w:t xml:space="preserve">لَخَّ المتکلّمُ فی کلامه.(جاء به ملتبسا)</w:t>
      </w:r>
    </w:p>
    <w:p>
      <w:pPr>
        <w:pStyle w:val="Heading3"/>
      </w:pPr>
      <w:bookmarkStart w:id="6277" w:name="_Toc5442"/>
      <w:r>
        <w:t>لَخَّهُ</w:t>
      </w:r>
      <w:bookmarkEnd w:id="6277"/>
    </w:p>
    <w:p>
      <w:pPr>
        <w:pStyle w:val="BookText"/>
      </w:pPr>
      <w:r>
        <w:rPr>
          <w:rFonts w:ascii="Amiri" w:hAnsi="Amiri" w:eastAsia="Amiri" w:cs="Amiri"/>
          <w:lang w:bidi="ar-SA"/>
          <w:color w:val="111111"/>
          <w:sz w:val="28"/>
          <w:szCs w:val="28"/>
          <w:rtl/>
        </w:rPr>
        <w:t xml:space="preserve">لَخَّ زیدٌ سعدا.(لطمه) </w:t>
      </w:r>
      <w:r>
        <w:rPr>
          <w:rStyle w:val="FootnoteReference"/>
        </w:rPr>
        <w:footnoteReference w:id="2316"/>
      </w:r>
    </w:p>
    <w:p>
      <w:pPr>
        <w:pStyle w:val="BookText"/>
      </w:pPr>
      <w:r>
        <w:rPr>
          <w:rFonts w:ascii="IRNazanin" w:hAnsi="IRNazanin" w:eastAsia="IRNazanin" w:cs="IRNazanin"/>
          <w:lang w:bidi="fa-IR"/>
          <w:color w:val="111111"/>
          <w:sz w:val="28"/>
          <w:szCs w:val="28"/>
          <w:rtl/>
        </w:rPr>
        <w:t xml:space="preserve">[لخص]</w:t>
      </w:r>
    </w:p>
    <w:p>
      <w:pPr>
        <w:pStyle w:val="BookText"/>
      </w:pPr>
      <w:r>
        <w:rPr>
          <w:rFonts w:ascii="Amiri" w:hAnsi="Amiri" w:eastAsia="Amiri" w:cs="Amiri"/>
          <w:lang w:bidi="ar-SA"/>
          <w:color w:val="111111"/>
          <w:sz w:val="28"/>
          <w:szCs w:val="28"/>
          <w:rtl/>
        </w:rPr>
        <w:t xml:space="preserve">لَخَّصَهُ</w:t>
      </w:r>
    </w:p>
    <w:p>
      <w:pPr>
        <w:pStyle w:val="BookText"/>
      </w:pPr>
      <w:r>
        <w:rPr>
          <w:rFonts w:ascii="Amiri" w:hAnsi="Amiri" w:eastAsia="Amiri" w:cs="Amiri"/>
          <w:lang w:bidi="ar-SA"/>
          <w:color w:val="111111"/>
          <w:sz w:val="28"/>
          <w:szCs w:val="28"/>
          <w:rtl/>
        </w:rPr>
        <w:t xml:space="preserve">لَخَّصَ زیدٌ الکتابَ أو القصّةَ أو نحوهما.(اختصره،بیّن خلاصته)</w:t>
      </w:r>
    </w:p>
    <w:p>
      <w:pPr>
        <w:pStyle w:val="BookText"/>
      </w:pPr>
      <w:r>
        <w:rPr>
          <w:rFonts w:ascii="IRNazanin" w:hAnsi="IRNazanin" w:eastAsia="IRNazanin" w:cs="IRNazanin"/>
          <w:lang w:bidi="fa-IR"/>
          <w:color w:val="111111"/>
          <w:sz w:val="28"/>
          <w:szCs w:val="28"/>
          <w:rtl/>
        </w:rPr>
        <w:t xml:space="preserve">[لخم]</w:t>
      </w:r>
    </w:p>
    <w:p>
      <w:pPr>
        <w:pStyle w:val="BookText"/>
      </w:pPr>
      <w:r>
        <w:rPr>
          <w:rFonts w:ascii="Amiri" w:hAnsi="Amiri" w:eastAsia="Amiri" w:cs="Amiri"/>
          <w:lang w:bidi="ar-SA"/>
          <w:color w:val="111111"/>
          <w:sz w:val="28"/>
          <w:szCs w:val="28"/>
          <w:rtl/>
        </w:rPr>
        <w:t xml:space="preserve">لَخَمَهُ یَلْخُمُ لَخْماً</w:t>
      </w:r>
    </w:p>
    <w:p>
      <w:pPr>
        <w:pStyle w:val="BookText"/>
      </w:pPr>
      <w:r>
        <w:rPr>
          <w:rFonts w:ascii="Amiri" w:hAnsi="Amiri" w:eastAsia="Amiri" w:cs="Amiri"/>
          <w:lang w:bidi="ar-SA"/>
          <w:color w:val="111111"/>
          <w:sz w:val="28"/>
          <w:szCs w:val="28"/>
          <w:rtl/>
        </w:rPr>
        <w:t xml:space="preserve">عند ما کذب زید لَخَمَهُ والدُهُ علی فمه.(لطمه)</w:t>
      </w:r>
    </w:p>
    <w:p>
      <w:pPr>
        <w:pStyle w:val="BookText"/>
      </w:pPr>
      <w:r>
        <w:rPr>
          <w:rFonts w:ascii="IRNazanin" w:hAnsi="IRNazanin" w:eastAsia="IRNazanin" w:cs="IRNazanin"/>
          <w:lang w:bidi="fa-IR"/>
          <w:color w:val="111111"/>
          <w:sz w:val="28"/>
          <w:szCs w:val="28"/>
          <w:rtl/>
        </w:rPr>
        <w:t xml:space="preserve">[لخن]</w:t>
      </w:r>
    </w:p>
    <w:p>
      <w:pPr>
        <w:pStyle w:val="BookText"/>
      </w:pPr>
      <w:r>
        <w:rPr>
          <w:rFonts w:ascii="Amiri" w:hAnsi="Amiri" w:eastAsia="Amiri" w:cs="Amiri"/>
          <w:lang w:bidi="ar-SA"/>
          <w:color w:val="111111"/>
          <w:sz w:val="28"/>
          <w:szCs w:val="28"/>
          <w:rtl/>
        </w:rPr>
        <w:t xml:space="preserve">لَخِنَ یَلْخَنُ لَخْناً</w:t>
      </w:r>
    </w:p>
    <w:p>
      <w:pPr>
        <w:pStyle w:val="BookText"/>
      </w:pPr>
      <w:r>
        <w:rPr>
          <w:rFonts w:ascii="Amiri" w:hAnsi="Amiri" w:eastAsia="Amiri" w:cs="Amiri"/>
          <w:lang w:bidi="ar-SA"/>
          <w:color w:val="111111"/>
          <w:sz w:val="28"/>
          <w:szCs w:val="28"/>
          <w:rtl/>
        </w:rPr>
        <w:t xml:space="preserve">لَخِنَ الشیءُ أو الفمُ.(أنتن و خبثت رائحته)</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57" w:name="pg6612_63173"/>
    <w:bookmarkEnd w:id="657"/>
    <w:p>
      <w:pPr>
        <w:pStyle w:val="Heading3"/>
      </w:pPr>
      <w:bookmarkStart w:id="6278" w:name="_Toc5443"/>
      <w:r>
        <w:t>لَخِنَ</w:t>
      </w:r>
      <w:bookmarkEnd w:id="6278"/>
    </w:p>
    <w:p>
      <w:pPr>
        <w:pStyle w:val="BookText"/>
      </w:pPr>
      <w:r>
        <w:rPr>
          <w:rFonts w:ascii="Amiri" w:hAnsi="Amiri" w:eastAsia="Amiri" w:cs="Amiri"/>
          <w:lang w:bidi="ar-SA"/>
          <w:color w:val="111111"/>
          <w:sz w:val="28"/>
          <w:szCs w:val="28"/>
          <w:rtl/>
        </w:rPr>
        <w:t xml:space="preserve">لَخِنَ الرّجلُ.(قبح کلامه-أنتن فمه أو غیره) </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.فهو الخن و هی لخناء و الجمع:لخن.و یقال فی السّبّ:یابن اللّخناء.</w:t>
      </w:r>
    </w:p>
    <w:p>
      <w:pPr>
        <w:pStyle w:val="BookText"/>
      </w:pPr>
      <w:r>
        <w:rPr>
          <w:rFonts w:ascii="IRNazanin" w:hAnsi="IRNazanin" w:eastAsia="IRNazanin" w:cs="IRNazanin"/>
          <w:lang w:bidi="fa-IR"/>
          <w:color w:val="111111"/>
          <w:sz w:val="28"/>
          <w:szCs w:val="28"/>
          <w:rtl/>
        </w:rPr>
        <w:t xml:space="preserve">[لدد]</w:t>
      </w:r>
    </w:p>
    <w:p>
      <w:pPr>
        <w:pStyle w:val="BookText"/>
      </w:pPr>
      <w:r>
        <w:rPr>
          <w:rFonts w:ascii="Amiri" w:hAnsi="Amiri" w:eastAsia="Amiri" w:cs="Amiri"/>
          <w:lang w:bidi="ar-SA"/>
          <w:color w:val="111111"/>
          <w:sz w:val="28"/>
          <w:szCs w:val="28"/>
          <w:rtl/>
        </w:rPr>
        <w:t xml:space="preserve">لَدَّهُ یَلُدُّ لَدّاً</w:t>
      </w:r>
    </w:p>
    <w:p>
      <w:pPr>
        <w:pStyle w:val="BookText"/>
      </w:pPr>
      <w:r>
        <w:rPr>
          <w:rFonts w:ascii="Amiri" w:hAnsi="Amiri" w:eastAsia="Amiri" w:cs="Amiri"/>
          <w:lang w:bidi="ar-SA"/>
          <w:color w:val="111111"/>
          <w:sz w:val="28"/>
          <w:szCs w:val="28"/>
          <w:rtl/>
        </w:rPr>
        <w:t xml:space="preserve">یَلِدُّ الجاهلُ غیرَه إذا اختلف معه فی العقیدة.(یشدّد خصومته) </w:t>
      </w:r>
      <w:r>
        <w:rPr>
          <w:rStyle w:val="FootnoteReference"/>
        </w:rPr>
        <w:footnoteReference w:id="2318"/>
      </w:r>
    </w:p>
    <w:p>
      <w:pPr>
        <w:pStyle w:val="Heading3"/>
      </w:pPr>
      <w:bookmarkStart w:id="6279" w:name="_Toc5444"/>
      <w:r>
        <w:t>لَدَّ یَلَدُّ لَدَداً</w:t>
      </w:r>
      <w:bookmarkEnd w:id="6279"/>
    </w:p>
    <w:p>
      <w:pPr>
        <w:pStyle w:val="BookText"/>
      </w:pPr>
      <w:r>
        <w:rPr>
          <w:rFonts w:ascii="Amiri" w:hAnsi="Amiri" w:eastAsia="Amiri" w:cs="Amiri"/>
          <w:lang w:bidi="ar-SA"/>
          <w:color w:val="111111"/>
          <w:sz w:val="28"/>
          <w:szCs w:val="28"/>
          <w:rtl/>
        </w:rPr>
        <w:t xml:space="preserve">ممّا یؤسف له أنّ زیدا لَدَّ مع جاره.(اشتدّت خصومته) </w:t>
      </w:r>
      <w:r>
        <w:rPr>
          <w:rStyle w:val="FootnoteReference"/>
        </w:rPr>
        <w:footnoteReference w:id="2319"/>
      </w:r>
    </w:p>
    <w:p>
      <w:pPr>
        <w:pStyle w:val="Heading3"/>
      </w:pPr>
      <w:bookmarkStart w:id="6280" w:name="_Toc5445"/>
      <w:r>
        <w:t>لاَدَّهُ مُلاَدَّةً و لِدَاداً</w:t>
      </w:r>
      <w:bookmarkEnd w:id="6280"/>
    </w:p>
    <w:p>
      <w:pPr>
        <w:pStyle w:val="BookText"/>
      </w:pPr>
      <w:r>
        <w:rPr>
          <w:rFonts w:ascii="Amiri" w:hAnsi="Amiri" w:eastAsia="Amiri" w:cs="Amiri"/>
          <w:lang w:bidi="ar-SA"/>
          <w:color w:val="111111"/>
          <w:sz w:val="28"/>
          <w:szCs w:val="28"/>
          <w:rtl/>
        </w:rPr>
        <w:t xml:space="preserve">لاَدَّهُ / لَدَّهُ .</w:t>
      </w:r>
    </w:p>
    <w:p>
      <w:pPr>
        <w:pStyle w:val="BookText"/>
      </w:pPr>
      <w:r>
        <w:rPr>
          <w:rFonts w:ascii="IRNazanin" w:hAnsi="IRNazanin" w:eastAsia="IRNazanin" w:cs="IRNazanin"/>
          <w:lang w:bidi="fa-IR"/>
          <w:color w:val="111111"/>
          <w:sz w:val="28"/>
          <w:szCs w:val="28"/>
          <w:rtl/>
        </w:rPr>
        <w:t xml:space="preserve">[لدغ]</w:t>
      </w:r>
    </w:p>
    <w:p>
      <w:pPr>
        <w:pStyle w:val="BookText"/>
      </w:pPr>
      <w:r>
        <w:rPr>
          <w:rFonts w:ascii="Amiri" w:hAnsi="Amiri" w:eastAsia="Amiri" w:cs="Amiri"/>
          <w:lang w:bidi="ar-SA"/>
          <w:color w:val="111111"/>
          <w:sz w:val="28"/>
          <w:szCs w:val="28"/>
          <w:rtl/>
        </w:rPr>
        <w:t xml:space="preserve">لَدَغَهُ یَلْدَغُ لَدْغاً</w:t>
      </w:r>
    </w:p>
    <w:p>
      <w:pPr>
        <w:pStyle w:val="BookText"/>
      </w:pPr>
      <w:r>
        <w:rPr>
          <w:rFonts w:ascii="Amiri" w:hAnsi="Amiri" w:eastAsia="Amiri" w:cs="Amiri"/>
          <w:lang w:bidi="ar-SA"/>
          <w:color w:val="111111"/>
          <w:sz w:val="28"/>
          <w:szCs w:val="28"/>
          <w:rtl/>
        </w:rPr>
        <w:t xml:space="preserve">لَدَغَتِ الحیّةُ زیدا.(عضّته،ضربته بفمها) </w:t>
      </w:r>
      <w:r>
        <w:rPr>
          <w:rStyle w:val="FootnoteReference"/>
        </w:rPr>
        <w:footnoteReference w:id="2320"/>
      </w:r>
    </w:p>
    <w:p>
      <w:pPr>
        <w:pStyle w:val="BookText"/>
      </w:pPr>
      <w:r>
        <w:rPr>
          <w:rFonts w:ascii="IRNazanin" w:hAnsi="IRNazanin" w:eastAsia="IRNazanin" w:cs="IRNazanin"/>
          <w:lang w:bidi="fa-IR"/>
          <w:color w:val="111111"/>
          <w:sz w:val="28"/>
          <w:szCs w:val="28"/>
          <w:rtl/>
        </w:rPr>
        <w:t xml:space="preserve">[لدن]</w:t>
      </w:r>
    </w:p>
    <w:p>
      <w:pPr>
        <w:pStyle w:val="BookText"/>
      </w:pPr>
      <w:r>
        <w:rPr>
          <w:rFonts w:ascii="Amiri" w:hAnsi="Amiri" w:eastAsia="Amiri" w:cs="Amiri"/>
          <w:lang w:bidi="ar-SA"/>
          <w:color w:val="111111"/>
          <w:sz w:val="28"/>
          <w:szCs w:val="28"/>
          <w:rtl/>
        </w:rPr>
        <w:t xml:space="preserve">لَدُنَ یَلْدُنُ لَدَانَةً و لُدُونَةً</w:t>
      </w:r>
    </w:p>
    <w:p>
      <w:pPr>
        <w:pStyle w:val="BookText"/>
      </w:pPr>
      <w:r>
        <w:rPr>
          <w:rFonts w:ascii="Amiri" w:hAnsi="Amiri" w:eastAsia="Amiri" w:cs="Amiri"/>
          <w:lang w:bidi="ar-SA"/>
          <w:color w:val="111111"/>
          <w:sz w:val="28"/>
          <w:szCs w:val="28"/>
          <w:rtl/>
        </w:rPr>
        <w:t xml:space="preserve">لَدُنَ المعدنُ أو الإنسانُ.(لان) </w:t>
      </w:r>
      <w:r>
        <w:rPr>
          <w:rStyle w:val="FootnoteReference"/>
        </w:rPr>
        <w:footnoteReference w:id="2321"/>
      </w:r>
    </w:p>
    <w:p>
      <w:pPr>
        <w:pStyle w:val="Heading3"/>
      </w:pPr>
      <w:bookmarkStart w:id="6281" w:name="_Toc5446"/>
      <w:r>
        <w:t>لَدَّنَهُ</w:t>
      </w:r>
      <w:bookmarkEnd w:id="6281"/>
    </w:p>
    <w:p>
      <w:pPr>
        <w:pStyle w:val="BookText"/>
      </w:pPr>
      <w:r>
        <w:rPr>
          <w:rFonts w:ascii="Amiri" w:hAnsi="Amiri" w:eastAsia="Amiri" w:cs="Amiri"/>
          <w:lang w:bidi="ar-SA"/>
          <w:color w:val="111111"/>
          <w:sz w:val="28"/>
          <w:szCs w:val="28"/>
          <w:rtl/>
        </w:rPr>
        <w:t xml:space="preserve">لَدَّنَ الصائغُ الفضّةَ لیصوغها خاتما.(لیّنها)</w:t>
      </w:r>
    </w:p>
    <w:p>
      <w:pPr>
        <w:pStyle w:val="BookText"/>
      </w:pPr>
      <w:r>
        <w:rPr>
          <w:rFonts w:ascii="IRNazanin" w:hAnsi="IRNazanin" w:eastAsia="IRNazanin" w:cs="IRNazanin"/>
          <w:lang w:bidi="fa-IR"/>
          <w:color w:val="111111"/>
          <w:sz w:val="28"/>
          <w:szCs w:val="28"/>
          <w:rtl/>
        </w:rPr>
        <w:t xml:space="preserve">[لذذ]</w:t>
      </w:r>
    </w:p>
    <w:p>
      <w:pPr>
        <w:pStyle w:val="BookText"/>
      </w:pPr>
      <w:r>
        <w:rPr>
          <w:rFonts w:ascii="Amiri" w:hAnsi="Amiri" w:eastAsia="Amiri" w:cs="Amiri"/>
          <w:lang w:bidi="ar-SA"/>
          <w:color w:val="111111"/>
          <w:sz w:val="28"/>
          <w:szCs w:val="28"/>
          <w:rtl/>
        </w:rPr>
        <w:t xml:space="preserve">لَذَّ یَلَذُّ لَذَاذاً و لَذَاذَةً</w:t>
      </w:r>
    </w:p>
    <w:p>
      <w:pPr>
        <w:pStyle w:val="BookText"/>
      </w:pPr>
      <w:r>
        <w:rPr>
          <w:rFonts w:ascii="Amiri" w:hAnsi="Amiri" w:eastAsia="Amiri" w:cs="Amiri"/>
          <w:lang w:bidi="ar-SA"/>
          <w:color w:val="111111"/>
          <w:sz w:val="28"/>
          <w:szCs w:val="28"/>
          <w:rtl/>
        </w:rPr>
        <w:t xml:space="preserve">یَلَذُّ الطّعامُ إذا وضع فیه الملح و التّوابل.(یصیر شهیّا) </w:t>
      </w:r>
      <w:r>
        <w:rPr>
          <w:rStyle w:val="FootnoteReference"/>
        </w:rPr>
        <w:footnoteReference w:id="2322"/>
      </w:r>
    </w:p>
    <w:p>
      <w:pPr>
        <w:pStyle w:val="Heading3"/>
      </w:pPr>
      <w:bookmarkStart w:id="6282" w:name="_Toc5447"/>
      <w:r>
        <w:t>لَذَّهُ یَلَذُّ لَذّاً (أو به)</w:t>
      </w:r>
      <w:bookmarkEnd w:id="6282"/>
    </w:p>
    <w:p>
      <w:pPr>
        <w:pStyle w:val="BookText"/>
      </w:pPr>
      <w:r>
        <w:rPr>
          <w:rFonts w:ascii="Amiri" w:hAnsi="Amiri" w:eastAsia="Amiri" w:cs="Amiri"/>
          <w:lang w:bidi="ar-SA"/>
          <w:color w:val="111111"/>
          <w:sz w:val="28"/>
          <w:szCs w:val="28"/>
          <w:rtl/>
        </w:rPr>
        <w:t xml:space="preserve">تَلَذُّ الألسنُ بالّلحوم المشویّة.(تشعر بأنها لذیذة) </w:t>
      </w:r>
      <w:r>
        <w:rPr>
          <w:rStyle w:val="FootnoteReference"/>
        </w:rPr>
        <w:footnoteReference w:id="2323"/>
      </w:r>
    </w:p>
    <w:p>
      <w:pPr>
        <w:pStyle w:val="Heading3"/>
      </w:pPr>
      <w:bookmarkStart w:id="6283" w:name="_Toc5448"/>
      <w:r>
        <w:t>لَذَّذَهُ (به)</w:t>
      </w:r>
      <w:bookmarkEnd w:id="6283"/>
    </w:p>
    <w:p>
      <w:pPr>
        <w:pStyle w:val="BookText"/>
      </w:pPr>
      <w:r>
        <w:rPr>
          <w:rFonts w:ascii="Amiri" w:hAnsi="Amiri" w:eastAsia="Amiri" w:cs="Amiri"/>
          <w:lang w:bidi="ar-SA"/>
          <w:color w:val="111111"/>
          <w:sz w:val="28"/>
          <w:szCs w:val="28"/>
          <w:rtl/>
        </w:rPr>
        <w:t xml:space="preserve">إنّ نظافة الطّبّاخ لذّذتنی بطعامه.(جعلتنی التذّ به)</w:t>
      </w:r>
    </w:p>
    <w:p>
      <w:pPr>
        <w:pStyle w:val="Heading3"/>
      </w:pPr>
      <w:bookmarkStart w:id="6284" w:name="_Toc5449"/>
      <w:r>
        <w:t>اِلْتَذَّهُ أو(به)</w:t>
      </w:r>
      <w:bookmarkEnd w:id="6284"/>
    </w:p>
    <w:p>
      <w:pPr>
        <w:pStyle w:val="BookText"/>
      </w:pPr>
      <w:r>
        <w:rPr>
          <w:rFonts w:ascii="Amiri" w:hAnsi="Amiri" w:eastAsia="Amiri" w:cs="Amiri"/>
          <w:lang w:bidi="ar-SA"/>
          <w:color w:val="111111"/>
          <w:sz w:val="28"/>
          <w:szCs w:val="28"/>
          <w:rtl/>
        </w:rPr>
        <w:t xml:space="preserve">اِلْتَذَّ زیدٌ بالطّعام الإیرانیّ.(شعر بأنه لذیذ)</w:t>
      </w:r>
    </w:p>
    <w:p>
      <w:pPr>
        <w:pStyle w:val="Heading3"/>
      </w:pPr>
      <w:bookmarkStart w:id="6285" w:name="_Toc5450"/>
      <w:r>
        <w:t>تَلَذَّذَهُ أو(به)</w:t>
      </w:r>
      <w:bookmarkEnd w:id="6285"/>
    </w:p>
    <w:p>
      <w:pPr>
        <w:pStyle w:val="BookText"/>
      </w:pPr>
      <w:r>
        <w:rPr>
          <w:rFonts w:ascii="Amiri" w:hAnsi="Amiri" w:eastAsia="Amiri" w:cs="Amiri"/>
          <w:lang w:bidi="ar-SA"/>
          <w:color w:val="111111"/>
          <w:sz w:val="28"/>
          <w:szCs w:val="28"/>
          <w:rtl/>
        </w:rPr>
        <w:t xml:space="preserve">تَلَذَّذَ / اِلْتَذَّ .</w:t>
      </w:r>
    </w:p>
    <w:p>
      <w:pPr>
        <w:pStyle w:val="Heading3"/>
      </w:pPr>
      <w:bookmarkStart w:id="6286" w:name="_Toc5451"/>
      <w:r>
        <w:t>اِسْتَلَذَّهُ أو(به)</w:t>
      </w:r>
      <w:bookmarkEnd w:id="6286"/>
    </w:p>
    <w:p>
      <w:pPr>
        <w:pStyle w:val="BookText"/>
      </w:pPr>
      <w:r>
        <w:rPr>
          <w:rFonts w:ascii="Amiri" w:hAnsi="Amiri" w:eastAsia="Amiri" w:cs="Amiri"/>
          <w:lang w:bidi="ar-SA"/>
          <w:color w:val="111111"/>
          <w:sz w:val="28"/>
          <w:szCs w:val="28"/>
          <w:rtl/>
        </w:rPr>
        <w:t xml:space="preserve">اِسْتَلَذَّ / اِلْتَذَّ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58" w:name="pg6612_63176"/>
    <w:bookmarkEnd w:id="658"/>
    <w:p>
      <w:pPr>
        <w:pStyle w:val="BookText"/>
      </w:pPr>
      <w:r>
        <w:rPr>
          <w:rFonts w:ascii="IRNazanin" w:hAnsi="IRNazanin" w:eastAsia="IRNazanin" w:cs="IRNazanin"/>
          <w:lang w:bidi="fa-IR"/>
          <w:color w:val="111111"/>
          <w:sz w:val="28"/>
          <w:szCs w:val="28"/>
          <w:rtl/>
        </w:rPr>
        <w:t xml:space="preserve">[لذع]</w:t>
      </w:r>
    </w:p>
    <w:p>
      <w:pPr>
        <w:pStyle w:val="BookText"/>
      </w:pPr>
      <w:r>
        <w:rPr>
          <w:rFonts w:ascii="Amiri" w:hAnsi="Amiri" w:eastAsia="Amiri" w:cs="Amiri"/>
          <w:lang w:bidi="ar-SA"/>
          <w:color w:val="111111"/>
          <w:sz w:val="28"/>
          <w:szCs w:val="28"/>
          <w:rtl/>
        </w:rPr>
        <w:t xml:space="preserve">لَذَعَهُ یَلْذَعُ لَذْعاً</w:t>
      </w:r>
    </w:p>
    <w:p>
      <w:pPr>
        <w:pStyle w:val="BookText"/>
      </w:pPr>
      <w:r>
        <w:rPr>
          <w:rFonts w:ascii="Amiri" w:hAnsi="Amiri" w:eastAsia="Amiri" w:cs="Amiri"/>
          <w:lang w:bidi="ar-SA"/>
          <w:color w:val="111111"/>
          <w:sz w:val="28"/>
          <w:szCs w:val="28"/>
          <w:rtl/>
        </w:rPr>
        <w:t xml:space="preserve">لَذَعَتِ النارُ الطّعامَ.(مسّته و أثّرت فیه احتراقا) </w:t>
      </w:r>
      <w:r>
        <w:rPr>
          <w:rStyle w:val="FootnoteReference"/>
        </w:rPr>
        <w:footnoteReference w:id="2324"/>
      </w:r>
    </w:p>
    <w:p>
      <w:pPr>
        <w:pStyle w:val="BookText"/>
      </w:pPr>
      <w:r>
        <w:rPr>
          <w:rFonts w:ascii="IRNazanin" w:hAnsi="IRNazanin" w:eastAsia="IRNazanin" w:cs="IRNazanin"/>
          <w:lang w:bidi="fa-IR"/>
          <w:color w:val="111111"/>
          <w:sz w:val="28"/>
          <w:szCs w:val="28"/>
          <w:rtl/>
        </w:rPr>
        <w:t xml:space="preserve">.و یقال:لذعه الحرّ،و لذعه بلسانه،أی طعنه به.</w:t>
      </w:r>
    </w:p>
    <w:p>
      <w:pPr>
        <w:pStyle w:val="Heading3"/>
      </w:pPr>
      <w:bookmarkStart w:id="6287" w:name="_Toc5452"/>
      <w:r>
        <w:t>اِلْتَذَعَ</w:t>
      </w:r>
      <w:bookmarkEnd w:id="6287"/>
    </w:p>
    <w:p>
      <w:pPr>
        <w:pStyle w:val="BookText"/>
      </w:pPr>
      <w:r>
        <w:rPr>
          <w:rFonts w:ascii="Amiri" w:hAnsi="Amiri" w:eastAsia="Amiri" w:cs="Amiri"/>
          <w:lang w:bidi="ar-SA"/>
          <w:color w:val="111111"/>
          <w:sz w:val="28"/>
          <w:szCs w:val="28"/>
          <w:rtl/>
        </w:rPr>
        <w:t xml:space="preserve">اِلْتَذَعَ ظهری بأشعّة الشّمس.(احترق وجعا)</w:t>
      </w:r>
    </w:p>
    <w:p>
      <w:pPr>
        <w:pStyle w:val="BookText"/>
      </w:pPr>
      <w:r>
        <w:rPr>
          <w:rFonts w:ascii="IRNazanin" w:hAnsi="IRNazanin" w:eastAsia="IRNazanin" w:cs="IRNazanin"/>
          <w:lang w:bidi="fa-IR"/>
          <w:color w:val="111111"/>
          <w:sz w:val="28"/>
          <w:szCs w:val="28"/>
          <w:rtl/>
        </w:rPr>
        <w:t xml:space="preserve">[لزج]</w:t>
      </w:r>
    </w:p>
    <w:p>
      <w:pPr>
        <w:pStyle w:val="BookText"/>
      </w:pPr>
      <w:r>
        <w:rPr>
          <w:rFonts w:ascii="Amiri" w:hAnsi="Amiri" w:eastAsia="Amiri" w:cs="Amiri"/>
          <w:lang w:bidi="ar-SA"/>
          <w:color w:val="111111"/>
          <w:sz w:val="28"/>
          <w:szCs w:val="28"/>
          <w:rtl/>
        </w:rPr>
        <w:t xml:space="preserve">لَزِجَ یَلْزَجُ لُزُوجاً و لُزُوجَةً</w:t>
      </w:r>
    </w:p>
    <w:p>
      <w:pPr>
        <w:pStyle w:val="BookText"/>
      </w:pPr>
      <w:r>
        <w:rPr>
          <w:rFonts w:ascii="Amiri" w:hAnsi="Amiri" w:eastAsia="Amiri" w:cs="Amiri"/>
          <w:lang w:bidi="ar-SA"/>
          <w:color w:val="111111"/>
          <w:sz w:val="28"/>
          <w:szCs w:val="28"/>
          <w:rtl/>
        </w:rPr>
        <w:t xml:space="preserve">یَلْزَجُ السّکّرُ إذا حوّل إلی سائل.(یصبح لزجا) </w:t>
      </w:r>
      <w:r>
        <w:rPr>
          <w:rStyle w:val="FootnoteReference"/>
        </w:rPr>
        <w:footnoteReference w:id="2325"/>
      </w:r>
    </w:p>
    <w:p>
      <w:pPr>
        <w:pStyle w:val="Heading3"/>
      </w:pPr>
      <w:bookmarkStart w:id="6288" w:name="_Toc5453"/>
      <w:r>
        <w:t>لَزِجَ (به)</w:t>
      </w:r>
      <w:bookmarkEnd w:id="6288"/>
    </w:p>
    <w:p>
      <w:pPr>
        <w:pStyle w:val="BookText"/>
      </w:pPr>
      <w:r>
        <w:rPr>
          <w:rFonts w:ascii="Amiri" w:hAnsi="Amiri" w:eastAsia="Amiri" w:cs="Amiri"/>
          <w:lang w:bidi="ar-SA"/>
          <w:color w:val="111111"/>
          <w:sz w:val="28"/>
          <w:szCs w:val="28"/>
          <w:rtl/>
        </w:rPr>
        <w:t xml:space="preserve">لَزِجَ العسلُ بإصبعی.(علق)</w:t>
      </w:r>
    </w:p>
    <w:p>
      <w:pPr>
        <w:pStyle w:val="BookText"/>
      </w:pPr>
      <w:r>
        <w:rPr>
          <w:rFonts w:ascii="Amiri" w:hAnsi="Amiri" w:eastAsia="Amiri" w:cs="Amiri"/>
          <w:lang w:bidi="ar-SA"/>
          <w:color w:val="111111"/>
          <w:sz w:val="28"/>
          <w:szCs w:val="28"/>
          <w:rtl/>
        </w:rPr>
        <w:t xml:space="preserve">لَزِجَ (به) لَزِجَتِ الصّورةُ بالدفتر.(لزقت و التصقت)</w:t>
      </w:r>
    </w:p>
    <w:p>
      <w:pPr>
        <w:pStyle w:val="Heading3"/>
      </w:pPr>
      <w:bookmarkStart w:id="6289" w:name="_Toc5454"/>
      <w:r>
        <w:t>تَلَزَّجَ</w:t>
      </w:r>
      <w:bookmarkEnd w:id="6289"/>
    </w:p>
    <w:p>
      <w:pPr>
        <w:pStyle w:val="BookText"/>
      </w:pPr>
      <w:r>
        <w:rPr>
          <w:rFonts w:ascii="Amiri" w:hAnsi="Amiri" w:eastAsia="Amiri" w:cs="Amiri"/>
          <w:lang w:bidi="ar-SA"/>
          <w:color w:val="111111"/>
          <w:sz w:val="28"/>
          <w:szCs w:val="28"/>
          <w:rtl/>
        </w:rPr>
        <w:t xml:space="preserve">تَلَزَّجَتْ أصابعی بعد أن أکلت الحلوی بها.(لزقت الواحدة بالأخری)</w:t>
      </w:r>
    </w:p>
    <w:p>
      <w:pPr>
        <w:pStyle w:val="BookText"/>
      </w:pPr>
      <w:r>
        <w:rPr>
          <w:rFonts w:ascii="IRNazanin" w:hAnsi="IRNazanin" w:eastAsia="IRNazanin" w:cs="IRNazanin"/>
          <w:lang w:bidi="fa-IR"/>
          <w:color w:val="111111"/>
          <w:sz w:val="28"/>
          <w:szCs w:val="28"/>
          <w:rtl/>
        </w:rPr>
        <w:t xml:space="preserve">[لزق]</w:t>
      </w:r>
    </w:p>
    <w:p>
      <w:pPr>
        <w:pStyle w:val="BookText"/>
      </w:pPr>
      <w:r>
        <w:rPr>
          <w:rFonts w:ascii="Amiri" w:hAnsi="Amiri" w:eastAsia="Amiri" w:cs="Amiri"/>
          <w:lang w:bidi="ar-SA"/>
          <w:color w:val="111111"/>
          <w:sz w:val="28"/>
          <w:szCs w:val="28"/>
          <w:rtl/>
        </w:rPr>
        <w:t xml:space="preserve">لَزِقَ یَلْزَقُ لُزُوقاً (به)</w:t>
      </w:r>
    </w:p>
    <w:p>
      <w:pPr>
        <w:pStyle w:val="BookText"/>
      </w:pPr>
      <w:r>
        <w:rPr>
          <w:rFonts w:ascii="Amiri" w:hAnsi="Amiri" w:eastAsia="Amiri" w:cs="Amiri"/>
          <w:lang w:bidi="ar-SA"/>
          <w:color w:val="111111"/>
          <w:sz w:val="28"/>
          <w:szCs w:val="28"/>
          <w:rtl/>
        </w:rPr>
        <w:t xml:space="preserve">لَزِقَ الشّوکُ بملابسی.(علق بها) </w:t>
      </w:r>
      <w:r>
        <w:rPr>
          <w:rStyle w:val="FootnoteReference"/>
        </w:rPr>
        <w:footnoteReference w:id="2326"/>
      </w:r>
    </w:p>
    <w:p>
      <w:pPr>
        <w:pStyle w:val="Heading3"/>
      </w:pPr>
      <w:bookmarkStart w:id="6290" w:name="_Toc5455"/>
      <w:r>
        <w:t>لَزِقَ (به)</w:t>
      </w:r>
      <w:bookmarkEnd w:id="6290"/>
    </w:p>
    <w:p>
      <w:pPr>
        <w:pStyle w:val="BookText"/>
      </w:pPr>
      <w:r>
        <w:rPr>
          <w:rFonts w:ascii="Amiri" w:hAnsi="Amiri" w:eastAsia="Amiri" w:cs="Amiri"/>
          <w:lang w:bidi="ar-SA"/>
          <w:color w:val="111111"/>
          <w:sz w:val="28"/>
          <w:szCs w:val="28"/>
          <w:rtl/>
        </w:rPr>
        <w:t xml:space="preserve">لَزِقَ الطابعُ بظرف الرّسالة.(التصق به بمادّة صمغیّة)</w:t>
      </w:r>
    </w:p>
    <w:p>
      <w:pPr>
        <w:pStyle w:val="Heading3"/>
      </w:pPr>
      <w:bookmarkStart w:id="6291" w:name="_Toc5456"/>
      <w:r>
        <w:t>أَلْزَقَهُ (به أو علیه)</w:t>
      </w:r>
      <w:bookmarkEnd w:id="6291"/>
    </w:p>
    <w:p>
      <w:pPr>
        <w:pStyle w:val="BookText"/>
      </w:pPr>
      <w:r>
        <w:rPr>
          <w:rFonts w:ascii="Amiri" w:hAnsi="Amiri" w:eastAsia="Amiri" w:cs="Amiri"/>
          <w:lang w:bidi="ar-SA"/>
          <w:color w:val="111111"/>
          <w:sz w:val="28"/>
          <w:szCs w:val="28"/>
          <w:rtl/>
        </w:rPr>
        <w:t xml:space="preserve">أَلْزَقَتِ الصورةُ علی الجدار.(ألصقتها بمادّة غرائیة أو نحوها)</w:t>
      </w:r>
    </w:p>
    <w:p>
      <w:pPr>
        <w:pStyle w:val="Heading3"/>
      </w:pPr>
      <w:bookmarkStart w:id="6292" w:name="_Toc5457"/>
      <w:r>
        <w:t>لَزَّقَهُ (به أو علیه)</w:t>
      </w:r>
      <w:bookmarkEnd w:id="6292"/>
    </w:p>
    <w:p>
      <w:pPr>
        <w:pStyle w:val="BookText"/>
      </w:pPr>
      <w:r>
        <w:rPr>
          <w:rFonts w:ascii="Amiri" w:hAnsi="Amiri" w:eastAsia="Amiri" w:cs="Amiri"/>
          <w:lang w:bidi="ar-SA"/>
          <w:color w:val="111111"/>
          <w:sz w:val="28"/>
          <w:szCs w:val="28"/>
          <w:rtl/>
        </w:rPr>
        <w:t xml:space="preserve">لَزَّقَ التلمیذُ الصّورَ بدفتره.(ألصقها-ألصقها من دون إحکام)</w:t>
      </w:r>
    </w:p>
    <w:p>
      <w:pPr>
        <w:pStyle w:val="Heading3"/>
      </w:pPr>
      <w:bookmarkStart w:id="6293" w:name="_Toc5458"/>
      <w:r>
        <w:t>اِلْتَزَقَ (به)</w:t>
      </w:r>
      <w:bookmarkEnd w:id="6293"/>
    </w:p>
    <w:p>
      <w:pPr>
        <w:pStyle w:val="BookText"/>
      </w:pPr>
      <w:r>
        <w:rPr>
          <w:rFonts w:ascii="Amiri" w:hAnsi="Amiri" w:eastAsia="Amiri" w:cs="Amiri"/>
          <w:lang w:bidi="ar-SA"/>
          <w:color w:val="111111"/>
          <w:sz w:val="28"/>
          <w:szCs w:val="28"/>
          <w:rtl/>
        </w:rPr>
        <w:t xml:space="preserve">یَلْتَزِقُ الرّضیعُ بأمّه عند الإرضاع.(یلتصق،یلزق)</w:t>
      </w:r>
    </w:p>
    <w:p>
      <w:pPr>
        <w:pStyle w:val="Heading3"/>
      </w:pPr>
      <w:bookmarkStart w:id="6294" w:name="_Toc5459"/>
      <w:r>
        <w:t>تَلاَزَقَا</w:t>
      </w:r>
      <w:bookmarkEnd w:id="6294"/>
    </w:p>
    <w:p>
      <w:pPr>
        <w:pStyle w:val="BookText"/>
      </w:pPr>
      <w:r>
        <w:rPr>
          <w:rFonts w:ascii="IRNazanin" w:hAnsi="IRNazanin" w:eastAsia="IRNazanin" w:cs="IRNazanin"/>
          <w:lang w:bidi="fa-IR"/>
          <w:color w:val="111111"/>
          <w:sz w:val="28"/>
          <w:szCs w:val="28"/>
          <w:rtl/>
        </w:rPr>
        <w:t xml:space="preserve">تَلاَزَقَتِ الورقتان لوجود صمغ بینهما.(لزقت الواحدة بالأخری)</w:t>
      </w:r>
    </w:p>
    <w:p>
      <w:pPr>
        <w:pStyle w:val="BookText"/>
      </w:pPr>
      <w:r>
        <w:rPr>
          <w:rFonts w:ascii="IRNazanin" w:hAnsi="IRNazanin" w:eastAsia="IRNazanin" w:cs="IRNazanin"/>
          <w:lang w:bidi="fa-IR"/>
          <w:color w:val="111111"/>
          <w:sz w:val="28"/>
          <w:szCs w:val="28"/>
          <w:rtl/>
        </w:rPr>
        <w:t xml:space="preserve">[لزم]</w:t>
      </w:r>
    </w:p>
    <w:p>
      <w:pPr>
        <w:pStyle w:val="BookText"/>
      </w:pPr>
      <w:r>
        <w:rPr>
          <w:rFonts w:ascii="Amiri" w:hAnsi="Amiri" w:eastAsia="Amiri" w:cs="Amiri"/>
          <w:lang w:bidi="ar-SA"/>
          <w:color w:val="111111"/>
          <w:sz w:val="28"/>
          <w:szCs w:val="28"/>
          <w:rtl/>
        </w:rPr>
        <w:t xml:space="preserve">لَزِمَ یَلْزَمُ لُزُوماً و لِزَاماً</w:t>
      </w:r>
    </w:p>
    <w:p>
      <w:pPr>
        <w:pStyle w:val="BookText"/>
      </w:pPr>
      <w:r>
        <w:rPr>
          <w:rFonts w:ascii="Amiri" w:hAnsi="Amiri" w:eastAsia="Amiri" w:cs="Amiri"/>
          <w:lang w:bidi="ar-SA"/>
          <w:color w:val="111111"/>
          <w:sz w:val="28"/>
          <w:szCs w:val="28"/>
          <w:rtl/>
        </w:rPr>
        <w:t xml:space="preserve">لو ابتعدت الشمس عن موضعها لَلَزِمَ الانجمادُ.(نشأ و حصل)</w:t>
      </w:r>
    </w:p>
    <w:p>
      <w:pPr>
        <w:pStyle w:val="Heading3"/>
      </w:pPr>
      <w:bookmarkStart w:id="6295" w:name="_Toc5460"/>
      <w:r>
        <w:t>لَزِمَهُ</w:t>
      </w:r>
      <w:bookmarkEnd w:id="6295"/>
    </w:p>
    <w:p>
      <w:pPr>
        <w:pStyle w:val="BookText"/>
      </w:pPr>
      <w:r>
        <w:rPr>
          <w:rFonts w:ascii="Amiri" w:hAnsi="Amiri" w:eastAsia="Amiri" w:cs="Amiri"/>
          <w:lang w:bidi="ar-SA"/>
          <w:color w:val="111111"/>
          <w:sz w:val="28"/>
          <w:szCs w:val="28"/>
          <w:rtl/>
        </w:rPr>
        <w:t xml:space="preserve">إذا دخلت حرم مکّة فَیَلْزَمُکَ أن تعتمر.(یجب علیک)</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59" w:name="pg6612_63178"/>
    <w:bookmarkEnd w:id="659"/>
    <w:p>
      <w:pPr>
        <w:pStyle w:val="BookText"/>
      </w:pPr>
      <w:r>
        <w:rPr>
          <w:rFonts w:ascii="Amiri" w:hAnsi="Amiri" w:eastAsia="Amiri" w:cs="Amiri"/>
          <w:lang w:bidi="ar-SA"/>
          <w:color w:val="111111"/>
          <w:sz w:val="28"/>
          <w:szCs w:val="28"/>
          <w:rtl/>
        </w:rPr>
        <w:t xml:space="preserve">لَزِمَهُ لَزِمَ المریضُ سریرَهُ.(ما فارقه)</w:t>
      </w:r>
    </w:p>
    <w:p>
      <w:pPr>
        <w:pStyle w:val="BookText"/>
      </w:pPr>
      <w:r>
        <w:rPr>
          <w:rFonts w:ascii="Amiri" w:hAnsi="Amiri" w:eastAsia="Amiri" w:cs="Amiri"/>
          <w:lang w:bidi="ar-SA"/>
          <w:color w:val="111111"/>
          <w:sz w:val="28"/>
          <w:szCs w:val="28"/>
          <w:rtl/>
        </w:rPr>
        <w:t xml:space="preserve">لَزِمَهُ لَزِمَ زیدٌ عملَ والده.(واظب و داوم علیه)</w:t>
      </w:r>
    </w:p>
    <w:p>
      <w:pPr>
        <w:pStyle w:val="Heading3"/>
      </w:pPr>
      <w:bookmarkStart w:id="6296" w:name="_Toc5461"/>
      <w:r>
        <w:t>أَلْزَمَهُ (إیّاه)</w:t>
      </w:r>
      <w:bookmarkEnd w:id="6296"/>
    </w:p>
    <w:p>
      <w:pPr>
        <w:pStyle w:val="BookText"/>
      </w:pPr>
      <w:r>
        <w:rPr>
          <w:rFonts w:ascii="Amiri" w:hAnsi="Amiri" w:eastAsia="Amiri" w:cs="Amiri"/>
          <w:lang w:bidi="ar-SA"/>
          <w:color w:val="111111"/>
          <w:sz w:val="28"/>
          <w:szCs w:val="28"/>
          <w:rtl/>
        </w:rPr>
        <w:t xml:space="preserve">أَلْزَمَ الوالدُ ابنَهُ قراءةَ القرآن یومیّا.(أوجب علیه) </w:t>
      </w:r>
      <w:r>
        <w:rPr>
          <w:rStyle w:val="FootnoteReference"/>
        </w:rPr>
        <w:footnoteReference w:id="2327"/>
      </w:r>
    </w:p>
    <w:p>
      <w:pPr>
        <w:pStyle w:val="BookText"/>
      </w:pPr>
      <w:r>
        <w:rPr>
          <w:rFonts w:ascii="Amiri" w:hAnsi="Amiri" w:eastAsia="Amiri" w:cs="Amiri"/>
          <w:lang w:bidi="ar-SA"/>
          <w:color w:val="111111"/>
          <w:sz w:val="28"/>
          <w:szCs w:val="28"/>
          <w:rtl/>
        </w:rPr>
        <w:t xml:space="preserve">.و منه قوله تعالی: وَ کُلَّ إِنسانٍ أَلْزَمْناهُ طائِرَهُ فِی عُنُقِهِ الإسراء13/.و [1]قد یقال:ألزمه به،نحو:ألزمه بتسدید المبلغ.</w:t>
      </w:r>
    </w:p>
    <w:p>
      <w:pPr>
        <w:pStyle w:val="Heading3"/>
      </w:pPr>
      <w:bookmarkStart w:id="6297" w:name="_Toc5462"/>
      <w:r>
        <w:t>لاَزَمَهُ</w:t>
      </w:r>
      <w:bookmarkEnd w:id="6297"/>
    </w:p>
    <w:p>
      <w:pPr>
        <w:pStyle w:val="BookText"/>
      </w:pPr>
      <w:r>
        <w:rPr>
          <w:rFonts w:ascii="Amiri" w:hAnsi="Amiri" w:eastAsia="Amiri" w:cs="Amiri"/>
          <w:lang w:bidi="ar-SA"/>
          <w:color w:val="111111"/>
          <w:sz w:val="28"/>
          <w:szCs w:val="28"/>
          <w:rtl/>
        </w:rPr>
        <w:t xml:space="preserve">لاَزَمْتُ قراءةَ القرآن صباحَ کلّ یوم.(واظبت علیها)</w:t>
      </w:r>
    </w:p>
    <w:p>
      <w:pPr>
        <w:pStyle w:val="BookText"/>
      </w:pPr>
      <w:r>
        <w:rPr>
          <w:rFonts w:ascii="Amiri" w:hAnsi="Amiri" w:eastAsia="Amiri" w:cs="Amiri"/>
          <w:lang w:bidi="ar-SA"/>
          <w:color w:val="111111"/>
          <w:sz w:val="28"/>
          <w:szCs w:val="28"/>
          <w:rtl/>
        </w:rPr>
        <w:t xml:space="preserve">لاَزَمَهُ لاَزَمَ زیدٌ ضیفَهُ إلی أن سافر.(ما فارقه)</w:t>
      </w:r>
    </w:p>
    <w:p>
      <w:pPr>
        <w:pStyle w:val="Heading3"/>
      </w:pPr>
      <w:bookmarkStart w:id="6298" w:name="_Toc5463"/>
      <w:r>
        <w:t>اِلْتَزَمَهُ</w:t>
      </w:r>
      <w:bookmarkEnd w:id="6298"/>
    </w:p>
    <w:p>
      <w:pPr>
        <w:pStyle w:val="BookText"/>
      </w:pPr>
      <w:r>
        <w:rPr>
          <w:rFonts w:ascii="Amiri" w:hAnsi="Amiri" w:eastAsia="Amiri" w:cs="Amiri"/>
          <w:lang w:bidi="ar-SA"/>
          <w:color w:val="111111"/>
          <w:sz w:val="28"/>
          <w:szCs w:val="28"/>
          <w:rtl/>
        </w:rPr>
        <w:t xml:space="preserve">اِلْتَزَمَ زیدٌ تسدیدَ دیون والده بعد وفاته.(تعهّد بها و تکفّل) </w:t>
      </w:r>
      <w:r>
        <w:rPr>
          <w:rStyle w:val="FootnoteReference"/>
        </w:rPr>
        <w:footnoteReference w:id="2328"/>
      </w:r>
    </w:p>
    <w:p>
      <w:pPr>
        <w:pStyle w:val="Heading3"/>
      </w:pPr>
      <w:bookmarkStart w:id="6299" w:name="_Toc5464"/>
      <w:r>
        <w:t>اِسْتَلْزَمَهُ</w:t>
      </w:r>
      <w:bookmarkEnd w:id="6299"/>
    </w:p>
    <w:p>
      <w:pPr>
        <w:pStyle w:val="BookText"/>
      </w:pPr>
      <w:r>
        <w:rPr>
          <w:rFonts w:ascii="Amiri" w:hAnsi="Amiri" w:eastAsia="Amiri" w:cs="Amiri"/>
          <w:lang w:bidi="ar-SA"/>
          <w:color w:val="111111"/>
          <w:sz w:val="28"/>
          <w:szCs w:val="28"/>
          <w:rtl/>
        </w:rPr>
        <w:t xml:space="preserve">اِسْتَلْزَمَ الوضعُ إجراءَ عملیّة جراحیّة لزید.(استوجب و اقتضی)</w:t>
      </w:r>
    </w:p>
    <w:p>
      <w:pPr>
        <w:pStyle w:val="Heading3"/>
      </w:pPr>
      <w:bookmarkStart w:id="6300" w:name="_Toc5465"/>
      <w:r>
        <w:t>تَلاَزَمَا</w:t>
      </w:r>
      <w:bookmarkEnd w:id="6300"/>
    </w:p>
    <w:p>
      <w:pPr>
        <w:pStyle w:val="BookText"/>
      </w:pPr>
      <w:r>
        <w:rPr>
          <w:rStyle w:val="FootnoteReference"/>
        </w:rPr>
        <w:footnoteReference w:id="23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[لسع]</w:t>
      </w:r>
    </w:p>
    <w:p>
      <w:pPr>
        <w:pStyle w:val="BookText"/>
      </w:pPr>
      <w:r>
        <w:rPr>
          <w:rFonts w:ascii="Amiri" w:hAnsi="Amiri" w:eastAsia="Amiri" w:cs="Amiri"/>
          <w:lang w:bidi="ar-SA"/>
          <w:color w:val="111111"/>
          <w:sz w:val="28"/>
          <w:szCs w:val="28"/>
          <w:rtl/>
        </w:rPr>
        <w:t xml:space="preserve">لَسَعَهُ یَلْسَعُ لَسْعاً</w:t>
      </w:r>
    </w:p>
    <w:p>
      <w:pPr>
        <w:pStyle w:val="BookText"/>
      </w:pPr>
      <w:r>
        <w:rPr>
          <w:rFonts w:ascii="Amiri" w:hAnsi="Amiri" w:eastAsia="Amiri" w:cs="Amiri"/>
          <w:lang w:bidi="ar-SA"/>
          <w:color w:val="111111"/>
          <w:sz w:val="28"/>
          <w:szCs w:val="28"/>
          <w:rtl/>
        </w:rPr>
        <w:t xml:space="preserve">لَسَعَتِ العقربُ أو النّحلةُ زیداً.(ضربته بإبرتها) </w:t>
      </w:r>
      <w:r>
        <w:rPr>
          <w:rStyle w:val="FootnoteReference"/>
        </w:rPr>
        <w:footnoteReference w:id="2330"/>
      </w:r>
    </w:p>
    <w:p>
      <w:pPr>
        <w:pStyle w:val="Heading3"/>
      </w:pPr>
      <w:bookmarkStart w:id="6301" w:name="_Toc5466"/>
      <w:r>
        <w:t>أَلْسَعَهُ (إیّاه)</w:t>
      </w:r>
      <w:bookmarkEnd w:id="6301"/>
    </w:p>
    <w:p>
      <w:pPr>
        <w:pStyle w:val="BookText"/>
      </w:pPr>
      <w:r>
        <w:rPr>
          <w:rFonts w:ascii="Amiri" w:hAnsi="Amiri" w:eastAsia="Amiri" w:cs="Amiri"/>
          <w:lang w:bidi="ar-SA"/>
          <w:color w:val="111111"/>
          <w:sz w:val="28"/>
          <w:szCs w:val="28"/>
          <w:rtl/>
        </w:rPr>
        <w:t xml:space="preserve">أَلْسَعَ المجرمُ زیدا عقربا.(وضعها علی جسمه تلسعه)</w:t>
      </w:r>
    </w:p>
    <w:p>
      <w:pPr>
        <w:pStyle w:val="BookText"/>
      </w:pPr>
      <w:r>
        <w:rPr>
          <w:rFonts w:ascii="IRNazanin" w:hAnsi="IRNazanin" w:eastAsia="IRNazanin" w:cs="IRNazanin"/>
          <w:lang w:bidi="fa-IR"/>
          <w:color w:val="111111"/>
          <w:sz w:val="28"/>
          <w:szCs w:val="28"/>
          <w:rtl/>
        </w:rPr>
        <w:t xml:space="preserve">[لسن]</w:t>
      </w:r>
    </w:p>
    <w:p>
      <w:pPr>
        <w:pStyle w:val="BookText"/>
      </w:pPr>
      <w:r>
        <w:rPr>
          <w:rFonts w:ascii="Amiri" w:hAnsi="Amiri" w:eastAsia="Amiri" w:cs="Amiri"/>
          <w:lang w:bidi="ar-SA"/>
          <w:color w:val="111111"/>
          <w:sz w:val="28"/>
          <w:szCs w:val="28"/>
          <w:rtl/>
        </w:rPr>
        <w:t xml:space="preserve">لَسِنَ یَلْسَنُ لَسَناً 5</w:t>
      </w:r>
    </w:p>
    <w:p>
      <w:pPr>
        <w:pStyle w:val="BookText"/>
      </w:pPr>
      <w:r>
        <w:rPr>
          <w:rFonts w:ascii="Amiri" w:hAnsi="Amiri" w:eastAsia="Amiri" w:cs="Amiri"/>
          <w:lang w:bidi="ar-SA"/>
          <w:color w:val="111111"/>
          <w:sz w:val="28"/>
          <w:szCs w:val="28"/>
          <w:rtl/>
        </w:rPr>
        <w:t xml:space="preserve">لَسِنَ زیدٌ منذ صباه.(فصح و بلغ)</w:t>
      </w:r>
    </w:p>
    <w:p>
      <w:pPr>
        <w:pStyle w:val="Heading3"/>
      </w:pPr>
      <w:bookmarkStart w:id="6302" w:name="_Toc5467"/>
      <w:r>
        <w:t>لاَسَنَهُ</w:t>
      </w:r>
      <w:bookmarkEnd w:id="6302"/>
    </w:p>
    <w:p>
      <w:pPr>
        <w:pStyle w:val="BookText"/>
      </w:pPr>
      <w:r>
        <w:rPr>
          <w:rFonts w:ascii="Amiri" w:hAnsi="Amiri" w:eastAsia="Amiri" w:cs="Amiri"/>
          <w:lang w:bidi="ar-SA"/>
          <w:color w:val="111111"/>
          <w:sz w:val="28"/>
          <w:szCs w:val="28"/>
          <w:rtl/>
        </w:rPr>
        <w:t xml:space="preserve">لاَسَنْتُ أحدَ الأطفال فرأیته متکلّما.(ناطقته و حادثته)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60" w:name="pg6612_63180"/>
    <w:bookmarkEnd w:id="660"/>
    <w:p>
      <w:pPr>
        <w:pStyle w:val="BookText"/>
      </w:pPr>
      <w:r>
        <w:rPr>
          <w:rFonts w:ascii="IRNazanin" w:hAnsi="IRNazanin" w:eastAsia="IRNazanin" w:cs="IRNazanin"/>
          <w:lang w:bidi="fa-IR"/>
          <w:color w:val="111111"/>
          <w:sz w:val="28"/>
          <w:szCs w:val="28"/>
          <w:rtl/>
        </w:rPr>
        <w:t xml:space="preserve">[لشو]</w:t>
      </w:r>
    </w:p>
    <w:p>
      <w:pPr>
        <w:pStyle w:val="BookText"/>
      </w:pPr>
      <w:r>
        <w:rPr>
          <w:rFonts w:ascii="Amiri" w:hAnsi="Amiri" w:eastAsia="Amiri" w:cs="Amiri"/>
          <w:lang w:bidi="ar-SA"/>
          <w:color w:val="111111"/>
          <w:sz w:val="28"/>
          <w:szCs w:val="28"/>
          <w:rtl/>
        </w:rPr>
        <w:t xml:space="preserve">تَلاَشَی</w:t>
      </w:r>
    </w:p>
    <w:p>
      <w:pPr>
        <w:pStyle w:val="BookText"/>
      </w:pPr>
      <w:r>
        <w:rPr>
          <w:rFonts w:ascii="Amiri" w:hAnsi="Amiri" w:eastAsia="Amiri" w:cs="Amiri"/>
          <w:lang w:bidi="ar-SA"/>
          <w:color w:val="111111"/>
          <w:sz w:val="28"/>
          <w:szCs w:val="28"/>
          <w:rtl/>
        </w:rPr>
        <w:t xml:space="preserve">تَلاَشَی الضّوءُ أو غیرُهُ.(اضمحلّ)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.و یقال:تلاشی ذکر فلان،أی زال و لم یذکر.</w:t>
      </w:r>
    </w:p>
    <w:p>
      <w:pPr>
        <w:pStyle w:val="BookText"/>
      </w:pPr>
      <w:r>
        <w:rPr>
          <w:rFonts w:ascii="IRNazanin" w:hAnsi="IRNazanin" w:eastAsia="IRNazanin" w:cs="IRNazanin"/>
          <w:lang w:bidi="fa-IR"/>
          <w:color w:val="111111"/>
          <w:sz w:val="28"/>
          <w:szCs w:val="28"/>
          <w:rtl/>
        </w:rPr>
        <w:t xml:space="preserve">[لصص]</w:t>
      </w:r>
    </w:p>
    <w:p>
      <w:pPr>
        <w:pStyle w:val="BookText"/>
      </w:pPr>
      <w:r>
        <w:rPr>
          <w:rFonts w:ascii="Amiri" w:hAnsi="Amiri" w:eastAsia="Amiri" w:cs="Amiri"/>
          <w:lang w:bidi="ar-SA"/>
          <w:color w:val="111111"/>
          <w:sz w:val="28"/>
          <w:szCs w:val="28"/>
          <w:rtl/>
        </w:rPr>
        <w:t xml:space="preserve">لَصَّهُ یَلُصُّ لَصّاً</w:t>
      </w:r>
    </w:p>
    <w:p>
      <w:pPr>
        <w:pStyle w:val="BookText"/>
      </w:pPr>
      <w:r>
        <w:rPr>
          <w:rFonts w:ascii="Amiri" w:hAnsi="Amiri" w:eastAsia="Amiri" w:cs="Amiri"/>
          <w:lang w:bidi="ar-SA"/>
          <w:color w:val="111111"/>
          <w:sz w:val="28"/>
          <w:szCs w:val="28"/>
          <w:rtl/>
        </w:rPr>
        <w:t xml:space="preserve">لَصَّ السارقُ نقودَ زید.(سرقها) </w:t>
      </w:r>
      <w:r>
        <w:rPr>
          <w:rStyle w:val="FootnoteReference"/>
        </w:rPr>
        <w:footnoteReference w:id="2332"/>
      </w:r>
    </w:p>
    <w:p>
      <w:pPr>
        <w:pStyle w:val="Heading3"/>
      </w:pPr>
      <w:bookmarkStart w:id="6303" w:name="_Toc5468"/>
      <w:r>
        <w:t>تَلَصَّصَ</w:t>
      </w:r>
      <w:bookmarkEnd w:id="6303"/>
    </w:p>
    <w:p>
      <w:pPr>
        <w:pStyle w:val="BookText"/>
      </w:pPr>
      <w:r>
        <w:rPr>
          <w:rFonts w:ascii="Amiri" w:hAnsi="Amiri" w:eastAsia="Amiri" w:cs="Amiri"/>
          <w:lang w:bidi="ar-SA"/>
          <w:color w:val="111111"/>
          <w:sz w:val="28"/>
          <w:szCs w:val="28"/>
          <w:rtl/>
        </w:rPr>
        <w:t xml:space="preserve">کان زیدٌ یَتَلَصَّصُ فی منطقته.(یکرّر سرقته-یتکلّف السّرقة)</w:t>
      </w:r>
    </w:p>
    <w:p>
      <w:pPr>
        <w:pStyle w:val="BookText"/>
      </w:pPr>
      <w:r>
        <w:rPr>
          <w:rFonts w:ascii="IRNazanin" w:hAnsi="IRNazanin" w:eastAsia="IRNazanin" w:cs="IRNazanin"/>
          <w:lang w:bidi="fa-IR"/>
          <w:color w:val="111111"/>
          <w:sz w:val="28"/>
          <w:szCs w:val="28"/>
          <w:rtl/>
        </w:rPr>
        <w:t xml:space="preserve">[لصق]</w:t>
      </w:r>
    </w:p>
    <w:p>
      <w:pPr>
        <w:pStyle w:val="BookText"/>
      </w:pPr>
      <w:r>
        <w:rPr>
          <w:rFonts w:ascii="Amiri" w:hAnsi="Amiri" w:eastAsia="Amiri" w:cs="Amiri"/>
          <w:lang w:bidi="ar-SA"/>
          <w:color w:val="111111"/>
          <w:sz w:val="28"/>
          <w:szCs w:val="28"/>
          <w:rtl/>
        </w:rPr>
        <w:t xml:space="preserve">لَصِقَ یَلْصَقُ لُصُوقاً (به) 3</w:t>
      </w:r>
    </w:p>
    <w:p>
      <w:pPr>
        <w:pStyle w:val="BookText"/>
      </w:pPr>
      <w:r>
        <w:rPr>
          <w:rFonts w:ascii="Amiri" w:hAnsi="Amiri" w:eastAsia="Amiri" w:cs="Amiri"/>
          <w:lang w:bidi="ar-SA"/>
          <w:color w:val="111111"/>
          <w:sz w:val="28"/>
          <w:szCs w:val="28"/>
          <w:rtl/>
        </w:rPr>
        <w:t xml:space="preserve">لَصِقَ الشّوکُ بملابسی.(لزق بها و علق)</w:t>
      </w:r>
    </w:p>
    <w:p>
      <w:pPr>
        <w:pStyle w:val="Heading3"/>
      </w:pPr>
      <w:bookmarkStart w:id="6304" w:name="_Toc5469"/>
      <w:r>
        <w:t>أَلْصَقَهُ (به)</w:t>
      </w:r>
      <w:bookmarkEnd w:id="6304"/>
    </w:p>
    <w:p>
      <w:pPr>
        <w:pStyle w:val="BookText"/>
      </w:pPr>
      <w:r>
        <w:rPr>
          <w:rFonts w:ascii="Amiri" w:hAnsi="Amiri" w:eastAsia="Amiri" w:cs="Amiri"/>
          <w:lang w:bidi="ar-SA"/>
          <w:color w:val="111111"/>
          <w:sz w:val="28"/>
          <w:szCs w:val="28"/>
          <w:rtl/>
        </w:rPr>
        <w:t xml:space="preserve">أَلْصَقَ زیدٌ الطابعَ بظرف الرسالة. </w:t>
      </w:r>
      <w:r>
        <w:rPr>
          <w:rStyle w:val="FootnoteReference"/>
        </w:rPr>
        <w:footnoteReference w:id="2333"/>
      </w:r>
      <w:r>
        <w:rPr>
          <w:rFonts w:ascii="IRNazanin" w:hAnsi="IRNazanin" w:eastAsia="IRNazanin" w:cs="IRNazanin"/>
          <w:lang w:bidi="fa-IR"/>
          <w:color w:val="111111"/>
          <w:sz w:val="28"/>
          <w:szCs w:val="28"/>
          <w:rtl/>
        </w:rPr>
        <w:t xml:space="preserve">(جعله یلصق)</w:t>
      </w:r>
    </w:p>
    <w:p>
      <w:pPr>
        <w:pStyle w:val="Heading3"/>
      </w:pPr>
      <w:bookmarkStart w:id="6305" w:name="_Toc5470"/>
      <w:r>
        <w:t>اِلْتَصَقَ (به)</w:t>
      </w:r>
      <w:bookmarkEnd w:id="6305"/>
    </w:p>
    <w:p>
      <w:pPr>
        <w:pStyle w:val="BookText"/>
      </w:pPr>
      <w:r>
        <w:rPr>
          <w:rFonts w:ascii="Amiri" w:hAnsi="Amiri" w:eastAsia="Amiri" w:cs="Amiri"/>
          <w:lang w:bidi="ar-SA"/>
          <w:color w:val="111111"/>
          <w:sz w:val="28"/>
          <w:szCs w:val="28"/>
          <w:rtl/>
        </w:rPr>
        <w:t xml:space="preserve">اِلْتَصَقَ الطّفلُ بأمّه.(لصق)</w:t>
      </w:r>
    </w:p>
    <w:p>
      <w:pPr>
        <w:pStyle w:val="Heading3"/>
      </w:pPr>
      <w:bookmarkStart w:id="6306" w:name="_Toc5471"/>
      <w:r>
        <w:t>تَلاَصَقَا</w:t>
      </w:r>
      <w:bookmarkEnd w:id="6306"/>
    </w:p>
    <w:p>
      <w:pPr>
        <w:pStyle w:val="BookText"/>
      </w:pPr>
      <w:r>
        <w:rPr>
          <w:rFonts w:ascii="Amiri" w:hAnsi="Amiri" w:eastAsia="Amiri" w:cs="Amiri"/>
          <w:lang w:bidi="ar-SA"/>
          <w:color w:val="111111"/>
          <w:sz w:val="28"/>
          <w:szCs w:val="28"/>
          <w:rtl/>
        </w:rPr>
        <w:t xml:space="preserve">تَلاَصَقَتِ الورقتان لسریان الرّطوبة بینهما.(تلازقتا)</w:t>
      </w:r>
    </w:p>
    <w:p>
      <w:pPr>
        <w:pStyle w:val="BookText"/>
      </w:pPr>
      <w:r>
        <w:rPr>
          <w:rFonts w:ascii="IRNazanin" w:hAnsi="IRNazanin" w:eastAsia="IRNazanin" w:cs="IRNazanin"/>
          <w:lang w:bidi="fa-IR"/>
          <w:color w:val="111111"/>
          <w:sz w:val="28"/>
          <w:szCs w:val="28"/>
          <w:rtl/>
        </w:rPr>
        <w:t xml:space="preserve">[لطخ]</w:t>
      </w:r>
    </w:p>
    <w:p>
      <w:pPr>
        <w:pStyle w:val="BookText"/>
      </w:pPr>
      <w:r>
        <w:rPr>
          <w:rFonts w:ascii="Amiri" w:hAnsi="Amiri" w:eastAsia="Amiri" w:cs="Amiri"/>
          <w:lang w:bidi="ar-SA"/>
          <w:color w:val="111111"/>
          <w:sz w:val="28"/>
          <w:szCs w:val="28"/>
          <w:rtl/>
        </w:rPr>
        <w:t xml:space="preserve">لَطَخَهُ یَلْطَخُ لَطْخاً (به)</w:t>
      </w:r>
    </w:p>
    <w:p>
      <w:pPr>
        <w:pStyle w:val="BookText"/>
      </w:pPr>
      <w:r>
        <w:rPr>
          <w:rFonts w:ascii="Amiri" w:hAnsi="Amiri" w:eastAsia="Amiri" w:cs="Amiri"/>
          <w:lang w:bidi="ar-SA"/>
          <w:color w:val="111111"/>
          <w:sz w:val="28"/>
          <w:szCs w:val="28"/>
          <w:rtl/>
        </w:rPr>
        <w:t xml:space="preserve">لَطَخَ الطّفلُ ثوبَهُ بالمداد أو غیره.(لوّثه به)</w:t>
      </w:r>
    </w:p>
    <w:p>
      <w:pPr>
        <w:pStyle w:val="Heading3"/>
      </w:pPr>
      <w:bookmarkStart w:id="6307" w:name="_Toc5472"/>
      <w:r>
        <w:t>لَطَخَهُ</w:t>
      </w:r>
      <w:bookmarkEnd w:id="6307"/>
    </w:p>
    <w:p>
      <w:pPr>
        <w:pStyle w:val="BookText"/>
      </w:pPr>
      <w:r>
        <w:rPr>
          <w:rFonts w:ascii="Amiri" w:hAnsi="Amiri" w:eastAsia="Amiri" w:cs="Amiri"/>
          <w:lang w:bidi="ar-SA"/>
          <w:color w:val="111111"/>
          <w:sz w:val="28"/>
          <w:szCs w:val="28"/>
          <w:rtl/>
        </w:rPr>
        <w:t xml:space="preserve">لَطَخَ زیدٌ فلانة بسوء.(رماها به)</w:t>
      </w:r>
    </w:p>
    <w:p>
      <w:pPr>
        <w:pStyle w:val="Heading3"/>
      </w:pPr>
      <w:bookmarkStart w:id="6308" w:name="_Toc5473"/>
      <w:r>
        <w:t>لَطَّخَهُ</w:t>
      </w:r>
      <w:bookmarkEnd w:id="6308"/>
    </w:p>
    <w:p>
      <w:pPr>
        <w:pStyle w:val="BookText"/>
      </w:pPr>
      <w:r>
        <w:rPr>
          <w:rFonts w:ascii="Amiri" w:hAnsi="Amiri" w:eastAsia="Amiri" w:cs="Amiri"/>
          <w:lang w:bidi="ar-SA"/>
          <w:color w:val="111111"/>
          <w:sz w:val="28"/>
          <w:szCs w:val="28"/>
          <w:rtl/>
        </w:rPr>
        <w:t xml:space="preserve">لَطَّخَ الطّفلُ ثیابَه بالطّین.(أکثر من لطخها)</w:t>
      </w:r>
    </w:p>
    <w:p>
      <w:pPr>
        <w:pStyle w:val="Heading3"/>
      </w:pPr>
      <w:bookmarkStart w:id="6309" w:name="_Toc5474"/>
      <w:r>
        <w:t>تَلَطَّخَ (به)</w:t>
      </w:r>
      <w:bookmarkEnd w:id="6309"/>
    </w:p>
    <w:p>
      <w:pPr>
        <w:pStyle w:val="BookText"/>
      </w:pPr>
      <w:r>
        <w:rPr>
          <w:rFonts w:ascii="Amiri" w:hAnsi="Amiri" w:eastAsia="Amiri" w:cs="Amiri"/>
          <w:lang w:bidi="ar-SA"/>
          <w:color w:val="111111"/>
          <w:sz w:val="28"/>
          <w:szCs w:val="28"/>
          <w:rtl/>
        </w:rPr>
        <w:t xml:space="preserve">تَلَطَّخَتْ ثیابُ الطّفل بالطّین.(لطّخت،تلوّثت)</w:t>
      </w:r>
    </w:p>
    <w:p>
      <w:pPr>
        <w:pStyle w:val="BookText"/>
      </w:pPr>
      <w:r>
        <w:rPr>
          <w:rFonts w:ascii="IRNazanin" w:hAnsi="IRNazanin" w:eastAsia="IRNazanin" w:cs="IRNazanin"/>
          <w:lang w:bidi="fa-IR"/>
          <w:color w:val="111111"/>
          <w:sz w:val="28"/>
          <w:szCs w:val="28"/>
          <w:rtl/>
        </w:rPr>
        <w:t xml:space="preserve">[لطط]</w:t>
      </w:r>
    </w:p>
    <w:p>
      <w:pPr>
        <w:pStyle w:val="BookText"/>
      </w:pPr>
      <w:r>
        <w:rPr>
          <w:rFonts w:ascii="Amiri" w:hAnsi="Amiri" w:eastAsia="Amiri" w:cs="Amiri"/>
          <w:lang w:bidi="ar-SA"/>
          <w:color w:val="111111"/>
          <w:sz w:val="28"/>
          <w:szCs w:val="28"/>
          <w:rtl/>
        </w:rPr>
        <w:t xml:space="preserve">لَطَّهُ یَلُطُّ لَطّاً</w:t>
      </w:r>
    </w:p>
    <w:p>
      <w:pPr>
        <w:pStyle w:val="BookText"/>
      </w:pPr>
      <w:r>
        <w:rPr>
          <w:rFonts w:ascii="Amiri" w:hAnsi="Amiri" w:eastAsia="Amiri" w:cs="Amiri"/>
          <w:lang w:bidi="ar-SA"/>
          <w:color w:val="111111"/>
          <w:sz w:val="28"/>
          <w:szCs w:val="28"/>
          <w:rtl/>
        </w:rPr>
        <w:t xml:space="preserve">لَطَّ زیدٌ حصانَهُ أو غیره بالعصا.(ضربه) </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[لطع]</w:t>
      </w:r>
    </w:p>
    <w:p>
      <w:pPr>
        <w:pStyle w:val="BookText"/>
      </w:pPr>
      <w:r>
        <w:rPr>
          <w:rFonts w:ascii="Amiri" w:hAnsi="Amiri" w:eastAsia="Amiri" w:cs="Amiri"/>
          <w:lang w:bidi="ar-SA"/>
          <w:color w:val="111111"/>
          <w:sz w:val="28"/>
          <w:szCs w:val="28"/>
          <w:rtl/>
        </w:rPr>
        <w:t xml:space="preserve">لَطَعَهُ یَلْطَعُ لَطْعاً</w:t>
      </w:r>
    </w:p>
    <w:p>
      <w:pPr>
        <w:pStyle w:val="BookText"/>
      </w:pPr>
      <w:r>
        <w:rPr>
          <w:rFonts w:ascii="Amiri" w:hAnsi="Amiri" w:eastAsia="Amiri" w:cs="Amiri"/>
          <w:lang w:bidi="ar-SA"/>
          <w:color w:val="111111"/>
          <w:sz w:val="28"/>
          <w:szCs w:val="28"/>
          <w:rtl/>
        </w:rPr>
        <w:t xml:space="preserve">لَطَعَ زیدٌ أصابعَهُ أو إناءَهُ بعد أن تناول طعامه.(لحسها و لعقها)</w:t>
      </w:r>
    </w:p>
    <w:p>
      <w:pPr>
        <w:pStyle w:val="Heading3"/>
      </w:pPr>
      <w:bookmarkStart w:id="6310" w:name="_Toc5475"/>
      <w:r>
        <w:t>اِلْتَطَعَهُ</w:t>
      </w:r>
      <w:bookmarkEnd w:id="6310"/>
    </w:p>
    <w:p>
      <w:pPr>
        <w:pStyle w:val="BookText"/>
      </w:pPr>
      <w:r>
        <w:rPr>
          <w:rFonts w:ascii="Amiri" w:hAnsi="Amiri" w:eastAsia="Amiri" w:cs="Amiri"/>
          <w:lang w:bidi="ar-SA"/>
          <w:color w:val="111111"/>
          <w:sz w:val="28"/>
          <w:szCs w:val="28"/>
          <w:rtl/>
        </w:rPr>
        <w:t xml:space="preserve">اِلْتَطَعَهُ / لَطَعَهُ </w:t>
      </w:r>
      <w:r>
        <w:rPr>
          <w:rStyle w:val="FootnoteReference"/>
        </w:rPr>
        <w:footnoteReference w:id="2335"/>
      </w:r>
      <w:r>
        <w:rPr>
          <w:rFonts w:ascii="Amiri" w:hAnsi="Amiri" w:eastAsia="Amiri" w:cs="Amiri"/>
          <w:lang w:bidi="ar-SA"/>
          <w:color w:val="111111"/>
          <w:sz w:val="28"/>
          <w:szCs w:val="28"/>
          <w:rtl/>
        </w:rPr>
        <w:t xml:space="preserve">.و لکن«لَطَعَهُ»أکثرُ استعمالا.</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1" w:name="pg6612_63183"/>
    <w:bookmarkEnd w:id="661"/>
    <w:p>
      <w:pPr>
        <w:pStyle w:val="BookText"/>
      </w:pPr>
      <w:r>
        <w:rPr>
          <w:rFonts w:ascii="IRNazanin" w:hAnsi="IRNazanin" w:eastAsia="IRNazanin" w:cs="IRNazanin"/>
          <w:lang w:bidi="fa-IR"/>
          <w:color w:val="111111"/>
          <w:sz w:val="28"/>
          <w:szCs w:val="28"/>
          <w:rtl/>
        </w:rPr>
        <w:t xml:space="preserve">[لطف]</w:t>
      </w:r>
    </w:p>
    <w:p>
      <w:pPr>
        <w:pStyle w:val="BookText"/>
      </w:pPr>
      <w:r>
        <w:rPr>
          <w:rFonts w:ascii="Amiri" w:hAnsi="Amiri" w:eastAsia="Amiri" w:cs="Amiri"/>
          <w:lang w:bidi="ar-SA"/>
          <w:color w:val="111111"/>
          <w:sz w:val="28"/>
          <w:szCs w:val="28"/>
          <w:rtl/>
        </w:rPr>
        <w:t xml:space="preserve">لَطُفَ یَلْطُفُ لُطْفاً (به أو له) 1</w:t>
      </w:r>
    </w:p>
    <w:p>
      <w:pPr>
        <w:pStyle w:val="BookText"/>
      </w:pPr>
      <w:r>
        <w:rPr>
          <w:rFonts w:ascii="Amiri" w:hAnsi="Amiri" w:eastAsia="Amiri" w:cs="Amiri"/>
          <w:lang w:bidi="ar-SA"/>
          <w:color w:val="111111"/>
          <w:sz w:val="28"/>
          <w:szCs w:val="28"/>
          <w:rtl/>
        </w:rPr>
        <w:t xml:space="preserve">إذا لَطُفْتَ بأولادک احترموک.(رفقت بهم و رأفت)</w:t>
      </w:r>
    </w:p>
    <w:p>
      <w:pPr>
        <w:pStyle w:val="Heading3"/>
      </w:pPr>
      <w:bookmarkStart w:id="6311" w:name="_Toc5476"/>
      <w:r>
        <w:t>لَطُفَ یَلْطُفُ لُطْفاً و لَطَافَةً</w:t>
      </w:r>
      <w:bookmarkEnd w:id="6311"/>
    </w:p>
    <w:p>
      <w:pPr>
        <w:pStyle w:val="BookText"/>
      </w:pPr>
      <w:r>
        <w:rPr>
          <w:rFonts w:ascii="Amiri" w:hAnsi="Amiri" w:eastAsia="Amiri" w:cs="Amiri"/>
          <w:lang w:bidi="ar-SA"/>
          <w:color w:val="111111"/>
          <w:sz w:val="28"/>
          <w:szCs w:val="28"/>
          <w:rtl/>
        </w:rPr>
        <w:t xml:space="preserve">لَطُفَ کلامُ المدیر الیوم مع موظّفیه.(ضدّ خشن،رقّ) </w:t>
      </w:r>
      <w:r>
        <w:rPr>
          <w:rStyle w:val="FootnoteReference"/>
        </w:rPr>
        <w:footnoteReference w:id="2336"/>
      </w:r>
    </w:p>
    <w:p>
      <w:pPr>
        <w:pStyle w:val="Heading3"/>
      </w:pPr>
      <w:bookmarkStart w:id="6312" w:name="_Toc5477"/>
      <w:r>
        <w:t>لَطُفَ</w:t>
      </w:r>
      <w:bookmarkEnd w:id="6312"/>
    </w:p>
    <w:p>
      <w:pPr>
        <w:pStyle w:val="BookText"/>
      </w:pPr>
      <w:r>
        <w:rPr>
          <w:rFonts w:ascii="Amiri" w:hAnsi="Amiri" w:eastAsia="Amiri" w:cs="Amiri"/>
          <w:lang w:bidi="ar-SA"/>
          <w:color w:val="111111"/>
          <w:sz w:val="28"/>
          <w:szCs w:val="28"/>
          <w:rtl/>
        </w:rPr>
        <w:t xml:space="preserve">یَلْطُفُ الغصنُ إن کان جدیدا.(ضدّ یغلظ،یکون طریّا و ناعما و دقیقا)</w:t>
      </w:r>
    </w:p>
    <w:p>
      <w:pPr>
        <w:pStyle w:val="Heading3"/>
      </w:pPr>
      <w:bookmarkStart w:id="6313" w:name="_Toc5478"/>
      <w:r>
        <w:t>أَلْطَفَ (له فیه)</w:t>
      </w:r>
      <w:bookmarkEnd w:id="6313"/>
    </w:p>
    <w:p>
      <w:pPr>
        <w:pStyle w:val="BookText"/>
      </w:pPr>
      <w:r>
        <w:rPr>
          <w:rFonts w:ascii="Amiri" w:hAnsi="Amiri" w:eastAsia="Amiri" w:cs="Amiri"/>
          <w:lang w:bidi="ar-SA"/>
          <w:color w:val="111111"/>
          <w:sz w:val="28"/>
          <w:szCs w:val="28"/>
          <w:rtl/>
        </w:rPr>
        <w:t xml:space="preserve">أَلْطَفَ الصّحفیُّ للرئیس فی الأسئلة.(سأله أسئلة لطیفة،لم یحرجه فیها)</w:t>
      </w:r>
    </w:p>
    <w:p>
      <w:pPr>
        <w:pStyle w:val="Heading3"/>
      </w:pPr>
      <w:bookmarkStart w:id="6314" w:name="_Toc5479"/>
      <w:r>
        <w:t>أَلْطَفَهُ (به)</w:t>
      </w:r>
      <w:bookmarkEnd w:id="6314"/>
    </w:p>
    <w:p>
      <w:pPr>
        <w:pStyle w:val="BookText"/>
      </w:pPr>
      <w:r>
        <w:rPr>
          <w:rFonts w:ascii="Amiri" w:hAnsi="Amiri" w:eastAsia="Amiri" w:cs="Amiri"/>
          <w:lang w:bidi="ar-SA"/>
          <w:color w:val="111111"/>
          <w:sz w:val="28"/>
          <w:szCs w:val="28"/>
          <w:rtl/>
        </w:rPr>
        <w:t xml:space="preserve">أَلْطَفَ المدیرُ الطّلاّبَ الجیّدین بهدایا جمیلة.(أتحفهم و برّهم)</w:t>
      </w:r>
    </w:p>
    <w:p>
      <w:pPr>
        <w:pStyle w:val="Heading3"/>
      </w:pPr>
      <w:bookmarkStart w:id="6315" w:name="_Toc5480"/>
      <w:r>
        <w:t>لاَطَفَهُ</w:t>
      </w:r>
      <w:bookmarkEnd w:id="6315"/>
    </w:p>
    <w:p>
      <w:pPr>
        <w:pStyle w:val="BookText"/>
      </w:pPr>
      <w:r>
        <w:rPr>
          <w:rFonts w:ascii="Amiri" w:hAnsi="Amiri" w:eastAsia="Amiri" w:cs="Amiri"/>
          <w:lang w:bidi="ar-SA"/>
          <w:color w:val="111111"/>
          <w:sz w:val="28"/>
          <w:szCs w:val="28"/>
          <w:rtl/>
        </w:rPr>
        <w:t xml:space="preserve">کان المعلّمُ یلاطفُ التلامیذَ.(یکلّمهم و یلاعبهم بلطف و رفق)</w:t>
      </w:r>
    </w:p>
    <w:p>
      <w:pPr>
        <w:pStyle w:val="Heading3"/>
      </w:pPr>
      <w:bookmarkStart w:id="6316" w:name="_Toc5481"/>
      <w:r>
        <w:t>لَطَّفَهُ</w:t>
      </w:r>
      <w:bookmarkEnd w:id="6316"/>
    </w:p>
    <w:p>
      <w:pPr>
        <w:pStyle w:val="BookText"/>
      </w:pPr>
      <w:r>
        <w:rPr>
          <w:rFonts w:ascii="Amiri" w:hAnsi="Amiri" w:eastAsia="Amiri" w:cs="Amiri"/>
          <w:lang w:bidi="ar-SA"/>
          <w:color w:val="111111"/>
          <w:sz w:val="28"/>
          <w:szCs w:val="28"/>
          <w:rtl/>
        </w:rPr>
        <w:t xml:space="preserve">لَطَّفَ الخطیبُ کلامَهُ.(جعله لطیفا)</w:t>
      </w:r>
    </w:p>
    <w:p>
      <w:pPr>
        <w:pStyle w:val="BookText"/>
      </w:pPr>
      <w:r>
        <w:rPr>
          <w:rFonts w:ascii="Amiri" w:hAnsi="Amiri" w:eastAsia="Amiri" w:cs="Amiri"/>
          <w:lang w:bidi="ar-SA"/>
          <w:color w:val="111111"/>
          <w:sz w:val="28"/>
          <w:szCs w:val="28"/>
          <w:rtl/>
        </w:rPr>
        <w:t xml:space="preserve">لَطَّفَهُ تَلَطَّفَ میاهُ الأنهار و البحار الأجواء.(تجعلها لطیفة) </w:t>
      </w:r>
      <w:r>
        <w:rPr>
          <w:rStyle w:val="FootnoteReference"/>
        </w:rPr>
        <w:footnoteReference w:id="2337"/>
      </w:r>
    </w:p>
    <w:p>
      <w:pPr>
        <w:pStyle w:val="Heading3"/>
      </w:pPr>
      <w:bookmarkStart w:id="6317" w:name="_Toc5482"/>
      <w:r>
        <w:t>تَلاَطَفَا</w:t>
      </w:r>
      <w:bookmarkEnd w:id="6317"/>
    </w:p>
    <w:p>
      <w:pPr>
        <w:pStyle w:val="BookText"/>
      </w:pPr>
      <w:r>
        <w:rPr>
          <w:rFonts w:ascii="Amiri" w:hAnsi="Amiri" w:eastAsia="Amiri" w:cs="Amiri"/>
          <w:lang w:bidi="ar-SA"/>
          <w:color w:val="111111"/>
          <w:sz w:val="28"/>
          <w:szCs w:val="28"/>
          <w:rtl/>
        </w:rPr>
        <w:t xml:space="preserve">تَلاَطَفَ القومُ.(ألطف بعضهم بعضا بهدایا أو نحوها)</w:t>
      </w:r>
    </w:p>
    <w:p>
      <w:pPr>
        <w:pStyle w:val="Heading3"/>
      </w:pPr>
      <w:bookmarkStart w:id="6318" w:name="_Toc5483"/>
      <w:r>
        <w:t>تَلَطَّفَ (فیه)</w:t>
      </w:r>
      <w:bookmarkEnd w:id="6318"/>
    </w:p>
    <w:p>
      <w:pPr>
        <w:pStyle w:val="BookText"/>
      </w:pPr>
      <w:r>
        <w:rPr>
          <w:rFonts w:ascii="Amiri" w:hAnsi="Amiri" w:eastAsia="Amiri" w:cs="Amiri"/>
          <w:lang w:bidi="ar-SA"/>
          <w:color w:val="111111"/>
          <w:sz w:val="28"/>
          <w:szCs w:val="28"/>
          <w:rtl/>
        </w:rPr>
        <w:t xml:space="preserve">تَلَطَّفَ زیدٌ فی معاملته مع الناس.(سلک مسلک الرّفق و العطف) </w:t>
      </w:r>
      <w:r>
        <w:rPr>
          <w:rStyle w:val="FootnoteReference"/>
        </w:rPr>
        <w:footnoteReference w:id="2338"/>
      </w:r>
    </w:p>
    <w:p>
      <w:pPr>
        <w:pStyle w:val="Heading3"/>
      </w:pPr>
      <w:bookmarkStart w:id="6319" w:name="_Toc5484"/>
      <w:r>
        <w:t>اِسْتَلْطَفَهُ</w:t>
      </w:r>
      <w:bookmarkEnd w:id="6319"/>
    </w:p>
    <w:p>
      <w:pPr>
        <w:pStyle w:val="BookText"/>
      </w:pPr>
      <w:r>
        <w:rPr>
          <w:rFonts w:ascii="Amiri" w:hAnsi="Amiri" w:eastAsia="Amiri" w:cs="Amiri"/>
          <w:lang w:bidi="ar-SA"/>
          <w:color w:val="111111"/>
          <w:sz w:val="28"/>
          <w:szCs w:val="28"/>
          <w:rtl/>
        </w:rPr>
        <w:t xml:space="preserve">حینما سافرتُ إلی المنطقة الشّمالیّة اِسْتَلْطَفْتُ جَوَّهَا.</w:t>
      </w:r>
    </w:p>
    <w:p>
      <w:pPr>
        <w:pStyle w:val="BookText"/>
      </w:pPr>
      <w:r>
        <w:rPr>
          <w:rFonts w:ascii="IRNazanin" w:hAnsi="IRNazanin" w:eastAsia="IRNazanin" w:cs="IRNazanin"/>
          <w:lang w:bidi="fa-IR"/>
          <w:color w:val="111111"/>
          <w:sz w:val="28"/>
          <w:szCs w:val="28"/>
          <w:rtl/>
        </w:rPr>
        <w:t xml:space="preserve">(عددته أو وجدته لطیفا)</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2" w:name="pg6612_63185"/>
    <w:bookmarkEnd w:id="662"/>
    <w:p>
      <w:pPr>
        <w:pStyle w:val="BookText"/>
      </w:pPr>
      <w:r>
        <w:rPr>
          <w:rFonts w:ascii="IRNazanin" w:hAnsi="IRNazanin" w:eastAsia="IRNazanin" w:cs="IRNazanin"/>
          <w:lang w:bidi="fa-IR"/>
          <w:color w:val="111111"/>
          <w:sz w:val="28"/>
          <w:szCs w:val="28"/>
          <w:rtl/>
        </w:rPr>
        <w:t xml:space="preserve">[لطم]</w:t>
      </w:r>
    </w:p>
    <w:p>
      <w:pPr>
        <w:pStyle w:val="BookText"/>
      </w:pPr>
      <w:r>
        <w:rPr>
          <w:rFonts w:ascii="Amiri" w:hAnsi="Amiri" w:eastAsia="Amiri" w:cs="Amiri"/>
          <w:lang w:bidi="ar-SA"/>
          <w:color w:val="111111"/>
          <w:sz w:val="28"/>
          <w:szCs w:val="28"/>
          <w:rtl/>
        </w:rPr>
        <w:t xml:space="preserve">لَطَمَهُ یَلْطِمُ لَطْماً</w:t>
      </w:r>
    </w:p>
    <w:p>
      <w:pPr>
        <w:pStyle w:val="BookText"/>
      </w:pPr>
      <w:r>
        <w:rPr>
          <w:rFonts w:ascii="Amiri" w:hAnsi="Amiri" w:eastAsia="Amiri" w:cs="Amiri"/>
          <w:lang w:bidi="ar-SA"/>
          <w:color w:val="111111"/>
          <w:sz w:val="28"/>
          <w:szCs w:val="28"/>
          <w:rtl/>
        </w:rPr>
        <w:t xml:space="preserve">لَطَمَتِ المرأةُ وجهَهَا حینما سمعت بوفاة أبیها.(ضربته براحة یدها)</w:t>
      </w:r>
    </w:p>
    <w:p>
      <w:pPr>
        <w:pStyle w:val="Heading3"/>
      </w:pPr>
      <w:bookmarkStart w:id="6320" w:name="_Toc5485"/>
      <w:r>
        <w:t>لاَطَمَهُ</w:t>
      </w:r>
      <w:bookmarkEnd w:id="6320"/>
    </w:p>
    <w:p>
      <w:pPr>
        <w:pStyle w:val="BookText"/>
      </w:pPr>
      <w:r>
        <w:rPr>
          <w:rFonts w:ascii="Amiri" w:hAnsi="Amiri" w:eastAsia="Amiri" w:cs="Amiri"/>
          <w:lang w:bidi="ar-SA"/>
          <w:color w:val="111111"/>
          <w:sz w:val="28"/>
          <w:szCs w:val="28"/>
          <w:rtl/>
        </w:rPr>
        <w:t xml:space="preserve">لاَطَمَ زیدٌ سعدا.(لَطَمَ أحدُهُما الآخر)</w:t>
      </w:r>
    </w:p>
    <w:p>
      <w:pPr>
        <w:pStyle w:val="Heading3"/>
      </w:pPr>
      <w:bookmarkStart w:id="6321" w:name="_Toc5486"/>
      <w:r>
        <w:t>اِلْتَطَمَتْ</w:t>
      </w:r>
      <w:bookmarkEnd w:id="6321"/>
    </w:p>
    <w:p>
      <w:pPr>
        <w:pStyle w:val="BookText"/>
      </w:pPr>
      <w:r>
        <w:rPr>
          <w:rFonts w:ascii="Amiri" w:hAnsi="Amiri" w:eastAsia="Amiri" w:cs="Amiri"/>
          <w:lang w:bidi="ar-SA"/>
          <w:color w:val="111111"/>
          <w:sz w:val="28"/>
          <w:szCs w:val="28"/>
          <w:rtl/>
        </w:rPr>
        <w:t xml:space="preserve">عند هبوب الرّیاح تَلْتَطِمُ أمواجُ البحر.(یلطم بعضها بعضا)</w:t>
      </w:r>
    </w:p>
    <w:p>
      <w:pPr>
        <w:pStyle w:val="Heading3"/>
      </w:pPr>
      <w:bookmarkStart w:id="6322" w:name="_Toc5487"/>
      <w:r>
        <w:t>تَلاَطَمَا</w:t>
      </w:r>
      <w:bookmarkEnd w:id="6322"/>
    </w:p>
    <w:p>
      <w:pPr>
        <w:pStyle w:val="BookText"/>
      </w:pPr>
      <w:r>
        <w:rPr>
          <w:rFonts w:ascii="Amiri" w:hAnsi="Amiri" w:eastAsia="Amiri" w:cs="Amiri"/>
          <w:lang w:bidi="ar-SA"/>
          <w:color w:val="111111"/>
          <w:sz w:val="28"/>
          <w:szCs w:val="28"/>
          <w:rtl/>
        </w:rPr>
        <w:t xml:space="preserve">تَلاَطَمَ الطفلان.(لَطَمَ الواحد الآخر)</w:t>
      </w:r>
    </w:p>
    <w:p>
      <w:pPr>
        <w:pStyle w:val="BookText"/>
      </w:pPr>
      <w:r>
        <w:rPr>
          <w:rFonts w:ascii="IRNazanin" w:hAnsi="IRNazanin" w:eastAsia="IRNazanin" w:cs="IRNazanin"/>
          <w:lang w:bidi="fa-IR"/>
          <w:color w:val="111111"/>
          <w:sz w:val="28"/>
          <w:szCs w:val="28"/>
          <w:rtl/>
        </w:rPr>
        <w:t xml:space="preserve">[لظی]</w:t>
      </w:r>
    </w:p>
    <w:p>
      <w:pPr>
        <w:pStyle w:val="BookText"/>
      </w:pPr>
      <w:r>
        <w:rPr>
          <w:rFonts w:ascii="Amiri" w:hAnsi="Amiri" w:eastAsia="Amiri" w:cs="Amiri"/>
          <w:lang w:bidi="ar-SA"/>
          <w:color w:val="111111"/>
          <w:sz w:val="28"/>
          <w:szCs w:val="28"/>
          <w:rtl/>
        </w:rPr>
        <w:t xml:space="preserve">لَظِیَ یَلْظَی لَظیً</w:t>
      </w:r>
    </w:p>
    <w:p>
      <w:pPr>
        <w:pStyle w:val="BookText"/>
      </w:pPr>
      <w:r>
        <w:rPr>
          <w:rFonts w:ascii="Amiri" w:hAnsi="Amiri" w:eastAsia="Amiri" w:cs="Amiri"/>
          <w:lang w:bidi="ar-SA"/>
          <w:color w:val="111111"/>
          <w:sz w:val="28"/>
          <w:szCs w:val="28"/>
          <w:rtl/>
        </w:rPr>
        <w:t xml:space="preserve">لَظِیَتِ النارُ.(تلهّبت)</w:t>
      </w:r>
    </w:p>
    <w:p>
      <w:pPr>
        <w:pStyle w:val="Heading3"/>
      </w:pPr>
      <w:bookmarkStart w:id="6323" w:name="_Toc5488"/>
      <w:r>
        <w:t>لَظَّاهُ</w:t>
      </w:r>
      <w:bookmarkEnd w:id="6323"/>
    </w:p>
    <w:p>
      <w:pPr>
        <w:pStyle w:val="BookText"/>
      </w:pPr>
      <w:r>
        <w:rPr>
          <w:rFonts w:ascii="Amiri" w:hAnsi="Amiri" w:eastAsia="Amiri" w:cs="Amiri"/>
          <w:lang w:bidi="ar-SA"/>
          <w:color w:val="111111"/>
          <w:sz w:val="28"/>
          <w:szCs w:val="28"/>
          <w:rtl/>
        </w:rPr>
        <w:t xml:space="preserve">لَظَّی زیدٌ النّارَ.(ألهبها)</w:t>
      </w:r>
    </w:p>
    <w:p>
      <w:pPr>
        <w:pStyle w:val="Heading3"/>
      </w:pPr>
      <w:bookmarkStart w:id="6324" w:name="_Toc5489"/>
      <w:r>
        <w:t>اِلْتَظَی</w:t>
      </w:r>
      <w:bookmarkEnd w:id="6324"/>
    </w:p>
    <w:p>
      <w:pPr>
        <w:pStyle w:val="BookText"/>
      </w:pPr>
      <w:r>
        <w:rPr>
          <w:rFonts w:ascii="Amiri" w:hAnsi="Amiri" w:eastAsia="Amiri" w:cs="Amiri"/>
          <w:lang w:bidi="ar-SA"/>
          <w:color w:val="111111"/>
          <w:sz w:val="28"/>
          <w:szCs w:val="28"/>
          <w:rtl/>
        </w:rPr>
        <w:t xml:space="preserve">اِلْتَظَتِ النارُ.(التهبت)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.و یقال:التظی زید غضبا،أی اشتدّ غضبه.</w:t>
      </w:r>
    </w:p>
    <w:p>
      <w:pPr>
        <w:pStyle w:val="Heading3"/>
      </w:pPr>
      <w:bookmarkStart w:id="6325" w:name="_Toc5490"/>
      <w:r>
        <w:t>تَلَظَّی</w:t>
      </w:r>
      <w:bookmarkEnd w:id="6325"/>
    </w:p>
    <w:p>
      <w:pPr>
        <w:pStyle w:val="BookText"/>
      </w:pPr>
      <w:r>
        <w:rPr>
          <w:rFonts w:ascii="Amiri" w:hAnsi="Amiri" w:eastAsia="Amiri" w:cs="Amiri"/>
          <w:lang w:bidi="ar-SA"/>
          <w:color w:val="111111"/>
          <w:sz w:val="28"/>
          <w:szCs w:val="28"/>
          <w:rtl/>
        </w:rPr>
        <w:t xml:space="preserve">تَلَظَّی / اِلْتَظَی . </w:t>
      </w:r>
      <w:r>
        <w:rPr>
          <w:rStyle w:val="FootnoteReference"/>
        </w:rPr>
        <w:footnoteReference w:id="2340"/>
      </w:r>
    </w:p>
    <w:p>
      <w:pPr>
        <w:pStyle w:val="BookText"/>
      </w:pPr>
      <w:r>
        <w:rPr>
          <w:rFonts w:ascii="IRNazanin" w:hAnsi="IRNazanin" w:eastAsia="IRNazanin" w:cs="IRNazanin"/>
          <w:lang w:bidi="fa-IR"/>
          <w:color w:val="111111"/>
          <w:sz w:val="28"/>
          <w:szCs w:val="28"/>
          <w:rtl/>
        </w:rPr>
        <w:t xml:space="preserve">[لعب]</w:t>
      </w:r>
    </w:p>
    <w:p>
      <w:pPr>
        <w:pStyle w:val="BookText"/>
      </w:pPr>
      <w:r>
        <w:rPr>
          <w:rFonts w:ascii="Amiri" w:hAnsi="Amiri" w:eastAsia="Amiri" w:cs="Amiri"/>
          <w:lang w:bidi="ar-SA"/>
          <w:color w:val="111111"/>
          <w:sz w:val="28"/>
          <w:szCs w:val="28"/>
          <w:rtl/>
        </w:rPr>
        <w:t xml:space="preserve">لَعِبَ یَلْعَبُ لَعِباً و لِعْباً</w:t>
      </w:r>
    </w:p>
    <w:p>
      <w:pPr>
        <w:pStyle w:val="BookText"/>
      </w:pPr>
      <w:r>
        <w:rPr>
          <w:rFonts w:ascii="Amiri" w:hAnsi="Amiri" w:eastAsia="Amiri" w:cs="Amiri"/>
          <w:lang w:bidi="ar-SA"/>
          <w:color w:val="111111"/>
          <w:sz w:val="28"/>
          <w:szCs w:val="28"/>
          <w:rtl/>
        </w:rPr>
        <w:t xml:space="preserve">خرج الطّفلُ لیلعب.(لیلهو) </w:t>
      </w:r>
      <w:r>
        <w:rPr>
          <w:rStyle w:val="FootnoteReference"/>
        </w:rPr>
        <w:footnoteReference w:id="2341"/>
      </w:r>
    </w:p>
    <w:p>
      <w:pPr>
        <w:pStyle w:val="Heading3"/>
      </w:pPr>
      <w:bookmarkStart w:id="6326" w:name="_Toc5491"/>
      <w:r>
        <w:t>لَعِبَ (به)</w:t>
      </w:r>
      <w:bookmarkEnd w:id="6326"/>
    </w:p>
    <w:p>
      <w:pPr>
        <w:pStyle w:val="BookText"/>
      </w:pPr>
      <w:r>
        <w:rPr>
          <w:rFonts w:ascii="Amiri" w:hAnsi="Amiri" w:eastAsia="Amiri" w:cs="Amiri"/>
          <w:lang w:bidi="ar-SA"/>
          <w:color w:val="111111"/>
          <w:sz w:val="28"/>
          <w:szCs w:val="28"/>
          <w:rtl/>
        </w:rPr>
        <w:t xml:space="preserve">لَعِبَ زیدٌ بالکرة.(لها بها،اتخذها لعبة) </w:t>
      </w:r>
      <w:r>
        <w:rPr>
          <w:rStyle w:val="FootnoteReference"/>
        </w:rPr>
        <w:footnoteReference w:id="2342"/>
      </w:r>
    </w:p>
    <w:p>
      <w:pPr>
        <w:pStyle w:val="Heading3"/>
      </w:pPr>
      <w:bookmarkStart w:id="6327" w:name="_Toc5492"/>
      <w:r>
        <w:t>لَعِبَهُ</w:t>
      </w:r>
      <w:bookmarkEnd w:id="6327"/>
    </w:p>
    <w:p>
      <w:pPr>
        <w:pStyle w:val="BookText"/>
      </w:pPr>
      <w:r>
        <w:rPr>
          <w:rFonts w:ascii="Amiri" w:hAnsi="Amiri" w:eastAsia="Amiri" w:cs="Amiri"/>
          <w:lang w:bidi="ar-SA"/>
          <w:color w:val="111111"/>
          <w:sz w:val="28"/>
          <w:szCs w:val="28"/>
          <w:rtl/>
        </w:rPr>
        <w:t xml:space="preserve">لَعِبَتِ الحکومةُ الإسلامیّةُ دورا هامّا فی حلّ النّزاعات الإقلیمیة.(قامت به،أدّته) </w:t>
      </w:r>
      <w:r>
        <w:rPr>
          <w:rStyle w:val="FootnoteReference"/>
        </w:rPr>
        <w:footnoteReference w:id="2343"/>
      </w:r>
    </w:p>
    <w:p>
      <w:pPr>
        <w:pStyle w:val="Heading3"/>
      </w:pPr>
      <w:bookmarkStart w:id="6328" w:name="_Toc5493"/>
      <w:r>
        <w:t>أَلْعَبَهُ (فیه)</w:t>
      </w:r>
      <w:bookmarkEnd w:id="6328"/>
    </w:p>
    <w:p>
      <w:pPr>
        <w:pStyle w:val="BookText"/>
      </w:pPr>
      <w:r>
        <w:rPr>
          <w:rFonts w:ascii="Amiri" w:hAnsi="Amiri" w:eastAsia="Amiri" w:cs="Amiri"/>
          <w:lang w:bidi="ar-SA"/>
          <w:color w:val="111111"/>
          <w:sz w:val="28"/>
          <w:szCs w:val="28"/>
          <w:rtl/>
        </w:rPr>
        <w:t xml:space="preserve">أَلْعَبَ المدرّبُ زیدا فی المباراة.(جعله یلعب)</w:t>
      </w:r>
    </w:p>
    <w:p>
      <w:pPr>
        <w:pStyle w:val="Heading3"/>
      </w:pPr>
      <w:bookmarkStart w:id="6329" w:name="_Toc5494"/>
      <w:r>
        <w:t>لاَعَبَهُ</w:t>
      </w:r>
      <w:bookmarkEnd w:id="6329"/>
    </w:p>
    <w:p>
      <w:pPr>
        <w:pStyle w:val="BookText"/>
      </w:pPr>
      <w:r>
        <w:rPr>
          <w:rFonts w:ascii="Amiri" w:hAnsi="Amiri" w:eastAsia="Amiri" w:cs="Amiri"/>
          <w:lang w:bidi="ar-SA"/>
          <w:color w:val="111111"/>
          <w:sz w:val="28"/>
          <w:szCs w:val="28"/>
          <w:rtl/>
        </w:rPr>
        <w:t xml:space="preserve">لاَعَبَتِ الأمُّ طفلَهَا.(داعبته،لعبت معه)</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3" w:name="pg6612_63187"/>
    <w:bookmarkEnd w:id="663"/>
    <w:p>
      <w:pPr>
        <w:pStyle w:val="Heading3"/>
      </w:pPr>
      <w:bookmarkStart w:id="6330" w:name="_Toc5495"/>
      <w:r>
        <w:t>لَعَّبَهُ</w:t>
      </w:r>
      <w:bookmarkEnd w:id="6330"/>
    </w:p>
    <w:p>
      <w:pPr>
        <w:pStyle w:val="BookText"/>
      </w:pPr>
      <w:r>
        <w:rPr>
          <w:rFonts w:ascii="Amiri" w:hAnsi="Amiri" w:eastAsia="Amiri" w:cs="Amiri"/>
          <w:lang w:bidi="ar-SA"/>
          <w:color w:val="111111"/>
          <w:sz w:val="28"/>
          <w:szCs w:val="28"/>
          <w:rtl/>
        </w:rPr>
        <w:t xml:space="preserve">لَعَّبَ زیدٌ القردَ.(جعله یلعب) </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.و قد یقال:«لعّبه فی المباراة»،أی أشرکه فیها فصار أحد اللاّعبین فیها.</w:t>
      </w:r>
    </w:p>
    <w:p>
      <w:pPr>
        <w:pStyle w:val="Heading3"/>
      </w:pPr>
      <w:bookmarkStart w:id="6331" w:name="_Toc5496"/>
      <w:r>
        <w:t>تَلاَعَبَ</w:t>
      </w:r>
      <w:bookmarkEnd w:id="6331"/>
    </w:p>
    <w:p>
      <w:pPr>
        <w:pStyle w:val="BookText"/>
      </w:pPr>
      <w:r>
        <w:rPr>
          <w:rFonts w:ascii="Amiri" w:hAnsi="Amiri" w:eastAsia="Amiri" w:cs="Amiri"/>
          <w:lang w:bidi="ar-SA"/>
          <w:color w:val="111111"/>
          <w:sz w:val="28"/>
          <w:szCs w:val="28"/>
          <w:rtl/>
        </w:rPr>
        <w:t xml:space="preserve">المؤمنُ من لا یَتَلاَعَبُ بأحکام الدین.(لا یلعب)</w:t>
      </w:r>
    </w:p>
    <w:p>
      <w:pPr>
        <w:pStyle w:val="BookText"/>
      </w:pPr>
      <w:r>
        <w:rPr>
          <w:rFonts w:ascii="IRNazanin" w:hAnsi="IRNazanin" w:eastAsia="IRNazanin" w:cs="IRNazanin"/>
          <w:lang w:bidi="fa-IR"/>
          <w:color w:val="111111"/>
          <w:sz w:val="28"/>
          <w:szCs w:val="28"/>
          <w:rtl/>
        </w:rPr>
        <w:t xml:space="preserve">[لعثم]</w:t>
      </w:r>
    </w:p>
    <w:p>
      <w:pPr>
        <w:pStyle w:val="BookText"/>
      </w:pPr>
      <w:r>
        <w:rPr>
          <w:rFonts w:ascii="Amiri" w:hAnsi="Amiri" w:eastAsia="Amiri" w:cs="Amiri"/>
          <w:lang w:bidi="ar-SA"/>
          <w:color w:val="111111"/>
          <w:sz w:val="28"/>
          <w:szCs w:val="28"/>
          <w:rtl/>
        </w:rPr>
        <w:t xml:space="preserve">تَلَعْثَمَ</w:t>
      </w:r>
    </w:p>
    <w:p>
      <w:pPr>
        <w:pStyle w:val="BookText"/>
      </w:pPr>
      <w:r>
        <w:rPr>
          <w:rFonts w:ascii="Amiri" w:hAnsi="Amiri" w:eastAsia="Amiri" w:cs="Amiri"/>
          <w:lang w:bidi="ar-SA"/>
          <w:color w:val="111111"/>
          <w:sz w:val="28"/>
          <w:szCs w:val="28"/>
          <w:rtl/>
        </w:rPr>
        <w:t xml:space="preserve">حینما سألت زیدا أجابنی و لم یَتَلَعْثَمُ .(لم یتأنّ أو یتوقّف)</w:t>
      </w:r>
    </w:p>
    <w:p>
      <w:pPr>
        <w:pStyle w:val="BookText"/>
      </w:pPr>
      <w:r>
        <w:rPr>
          <w:rFonts w:ascii="IRNazanin" w:hAnsi="IRNazanin" w:eastAsia="IRNazanin" w:cs="IRNazanin"/>
          <w:lang w:bidi="fa-IR"/>
          <w:color w:val="111111"/>
          <w:sz w:val="28"/>
          <w:szCs w:val="28"/>
          <w:rtl/>
        </w:rPr>
        <w:t xml:space="preserve">[لعق]</w:t>
      </w:r>
    </w:p>
    <w:p>
      <w:pPr>
        <w:pStyle w:val="BookText"/>
      </w:pPr>
      <w:r>
        <w:rPr>
          <w:rFonts w:ascii="Amiri" w:hAnsi="Amiri" w:eastAsia="Amiri" w:cs="Amiri"/>
          <w:lang w:bidi="ar-SA"/>
          <w:color w:val="111111"/>
          <w:sz w:val="28"/>
          <w:szCs w:val="28"/>
          <w:rtl/>
        </w:rPr>
        <w:t xml:space="preserve">لَعِقَهُ یَلْعَقُ لَعْقاً</w:t>
      </w:r>
    </w:p>
    <w:p>
      <w:pPr>
        <w:pStyle w:val="BookText"/>
      </w:pPr>
      <w:r>
        <w:rPr>
          <w:rFonts w:ascii="Amiri" w:hAnsi="Amiri" w:eastAsia="Amiri" w:cs="Amiri"/>
          <w:lang w:bidi="ar-SA"/>
          <w:color w:val="111111"/>
          <w:sz w:val="28"/>
          <w:szCs w:val="28"/>
          <w:rtl/>
        </w:rPr>
        <w:t xml:space="preserve">لَعِقَ زیدٌ العسلَ الباقی فی الإناء.(لحسه بلسانه أو بإصبعه)</w:t>
      </w:r>
    </w:p>
    <w:p>
      <w:pPr>
        <w:pStyle w:val="BookText"/>
      </w:pPr>
      <w:r>
        <w:rPr>
          <w:rFonts w:ascii="IRNazanin" w:hAnsi="IRNazanin" w:eastAsia="IRNazanin" w:cs="IRNazanin"/>
          <w:lang w:bidi="fa-IR"/>
          <w:color w:val="111111"/>
          <w:sz w:val="28"/>
          <w:szCs w:val="28"/>
          <w:rtl/>
        </w:rPr>
        <w:t xml:space="preserve">[لعلع]</w:t>
      </w:r>
    </w:p>
    <w:p>
      <w:pPr>
        <w:pStyle w:val="BookText"/>
      </w:pPr>
      <w:r>
        <w:rPr>
          <w:rFonts w:ascii="Amiri" w:hAnsi="Amiri" w:eastAsia="Amiri" w:cs="Amiri"/>
          <w:lang w:bidi="ar-SA"/>
          <w:color w:val="111111"/>
          <w:sz w:val="28"/>
          <w:szCs w:val="28"/>
          <w:rtl/>
        </w:rPr>
        <w:t xml:space="preserve">لَعْلَعَ</w:t>
      </w:r>
    </w:p>
    <w:p>
      <w:pPr>
        <w:pStyle w:val="BookText"/>
      </w:pPr>
      <w:r>
        <w:rPr>
          <w:rFonts w:ascii="Amiri" w:hAnsi="Amiri" w:eastAsia="Amiri" w:cs="Amiri"/>
          <w:lang w:bidi="ar-SA"/>
          <w:color w:val="111111"/>
          <w:sz w:val="28"/>
          <w:szCs w:val="28"/>
          <w:rtl/>
        </w:rPr>
        <w:t xml:space="preserve">لَعْلَعَ الرّعدُ أو غیرُهُ.(صوّت)</w:t>
      </w:r>
    </w:p>
    <w:p>
      <w:pPr>
        <w:pStyle w:val="BookText"/>
      </w:pPr>
      <w:r>
        <w:rPr>
          <w:rFonts w:ascii="Amiri" w:hAnsi="Amiri" w:eastAsia="Amiri" w:cs="Amiri"/>
          <w:lang w:bidi="ar-SA"/>
          <w:color w:val="111111"/>
          <w:sz w:val="28"/>
          <w:szCs w:val="28"/>
          <w:rtl/>
        </w:rPr>
        <w:t xml:space="preserve">لَعْلَعَ لَعْلَعَ السّرابُ.(برق و لمع)</w:t>
      </w:r>
    </w:p>
    <w:p>
      <w:pPr>
        <w:pStyle w:val="BookText"/>
      </w:pPr>
      <w:r>
        <w:rPr>
          <w:rFonts w:ascii="IRNazanin" w:hAnsi="IRNazanin" w:eastAsia="IRNazanin" w:cs="IRNazanin"/>
          <w:lang w:bidi="fa-IR"/>
          <w:color w:val="111111"/>
          <w:sz w:val="28"/>
          <w:szCs w:val="28"/>
          <w:rtl/>
        </w:rPr>
        <w:t xml:space="preserve">[لعن]</w:t>
      </w:r>
    </w:p>
    <w:p>
      <w:pPr>
        <w:pStyle w:val="BookText"/>
      </w:pPr>
      <w:r>
        <w:rPr>
          <w:rFonts w:ascii="Amiri" w:hAnsi="Amiri" w:eastAsia="Amiri" w:cs="Amiri"/>
          <w:lang w:bidi="ar-SA"/>
          <w:color w:val="111111"/>
          <w:sz w:val="28"/>
          <w:szCs w:val="28"/>
          <w:rtl/>
        </w:rPr>
        <w:t xml:space="preserve">لَعَنَهُ یَلْعَنُ لَعْناً</w:t>
      </w:r>
    </w:p>
    <w:p>
      <w:pPr>
        <w:pStyle w:val="BookText"/>
      </w:pPr>
      <w:r>
        <w:rPr>
          <w:rFonts w:ascii="Amiri" w:hAnsi="Amiri" w:eastAsia="Amiri" w:cs="Amiri"/>
          <w:lang w:bidi="ar-SA"/>
          <w:color w:val="111111"/>
          <w:sz w:val="28"/>
          <w:szCs w:val="28"/>
          <w:rtl/>
        </w:rPr>
        <w:t xml:space="preserve">إِنَّ اللّهَ لَعَنَ الْکافِرِینَ وَ أَعَدَّ لَهُمْ سَعِیراً </w:t>
      </w:r>
      <w:r>
        <w:rPr>
          <w:rStyle w:val="FootnoteReference"/>
        </w:rPr>
        <w:footnoteReference w:id="2345"/>
      </w:r>
      <w:r>
        <w:rPr>
          <w:rFonts w:ascii="IRNazanin" w:hAnsi="IRNazanin" w:eastAsia="IRNazanin" w:cs="IRNazanin"/>
          <w:lang w:bidi="fa-IR"/>
          <w:color w:val="111111"/>
          <w:sz w:val="28"/>
          <w:szCs w:val="28"/>
          <w:rtl/>
        </w:rPr>
        <w:t xml:space="preserve">(طردهم عن الخیر)</w:t>
      </w:r>
    </w:p>
    <w:p>
      <w:pPr>
        <w:pStyle w:val="Heading3"/>
      </w:pPr>
      <w:bookmarkStart w:id="6332" w:name="_Toc5497"/>
      <w:r>
        <w:t>لَعَنَهُ</w:t>
      </w:r>
      <w:bookmarkEnd w:id="6332"/>
    </w:p>
    <w:p>
      <w:pPr>
        <w:pStyle w:val="BookText"/>
      </w:pPr>
      <w:r>
        <w:rPr>
          <w:rFonts w:ascii="Amiri" w:hAnsi="Amiri" w:eastAsia="Amiri" w:cs="Amiri"/>
          <w:lang w:bidi="ar-SA"/>
          <w:color w:val="111111"/>
          <w:sz w:val="28"/>
          <w:szCs w:val="28"/>
          <w:rtl/>
        </w:rPr>
        <w:t xml:space="preserve">لَعَنَ زیدٌ الشیطانَ أو غیرَه.(قال:لعنة اللّه علیه)</w:t>
      </w:r>
    </w:p>
    <w:p>
      <w:pPr>
        <w:pStyle w:val="Heading3"/>
      </w:pPr>
      <w:bookmarkStart w:id="6333" w:name="_Toc5498"/>
      <w:r>
        <w:t>لاَعَنَهُ مُلاَعَنَةً و لِعَاناً</w:t>
      </w:r>
      <w:bookmarkEnd w:id="6333"/>
    </w:p>
    <w:p>
      <w:pPr>
        <w:pStyle w:val="BookText"/>
      </w:pPr>
      <w:r>
        <w:rPr>
          <w:rFonts w:ascii="Amiri" w:hAnsi="Amiri" w:eastAsia="Amiri" w:cs="Amiri"/>
          <w:lang w:bidi="ar-SA"/>
          <w:color w:val="111111"/>
          <w:sz w:val="28"/>
          <w:szCs w:val="28"/>
          <w:rtl/>
        </w:rPr>
        <w:t xml:space="preserve">لاَعَنَ الرّجلُ زوجته.(برّأ نفسه باللِّعَانِ من حدّ قذفها بالزّنی) </w:t>
      </w:r>
      <w:r>
        <w:rPr>
          <w:rStyle w:val="FootnoteReference"/>
        </w:rPr>
        <w:footnoteReference w:id="2346"/>
      </w:r>
    </w:p>
    <w:p>
      <w:pPr>
        <w:pStyle w:val="Heading3"/>
      </w:pPr>
      <w:bookmarkStart w:id="6334" w:name="_Toc5499"/>
      <w:r>
        <w:t>اِلْتَعَنَ</w:t>
      </w:r>
      <w:bookmarkEnd w:id="6334"/>
    </w:p>
    <w:p>
      <w:pPr>
        <w:pStyle w:val="BookText"/>
      </w:pPr>
      <w:r>
        <w:rPr>
          <w:rFonts w:ascii="Amiri" w:hAnsi="Amiri" w:eastAsia="Amiri" w:cs="Amiri"/>
          <w:lang w:bidi="ar-SA"/>
          <w:color w:val="111111"/>
          <w:sz w:val="28"/>
          <w:szCs w:val="28"/>
          <w:rtl/>
        </w:rPr>
        <w:t xml:space="preserve">اِلْتَعَنَ زیدٌ.(لعن نفسه)</w:t>
      </w:r>
    </w:p>
    <w:p>
      <w:pPr>
        <w:pStyle w:val="Heading3"/>
      </w:pPr>
      <w:bookmarkStart w:id="6335" w:name="_Toc5500"/>
      <w:r>
        <w:t>تَلاَعَنَا</w:t>
      </w:r>
      <w:bookmarkEnd w:id="6335"/>
    </w:p>
    <w:p>
      <w:pPr>
        <w:pStyle w:val="BookText"/>
      </w:pPr>
      <w:r>
        <w:rPr>
          <w:rFonts w:ascii="Amiri" w:hAnsi="Amiri" w:eastAsia="Amiri" w:cs="Amiri"/>
          <w:lang w:bidi="ar-SA"/>
          <w:color w:val="111111"/>
          <w:sz w:val="28"/>
          <w:szCs w:val="28"/>
          <w:rtl/>
        </w:rPr>
        <w:t xml:space="preserve">تَلاَعَنَ المتخاصمان.(لعن أحدهما الآخر)</w:t>
      </w:r>
    </w:p>
    <w:p>
      <w:pPr>
        <w:pStyle w:val="BookText"/>
      </w:pPr>
      <w:r>
        <w:rPr>
          <w:rFonts w:ascii="Amiri" w:hAnsi="Amiri" w:eastAsia="Amiri" w:cs="Amiri"/>
          <w:lang w:bidi="ar-SA"/>
          <w:color w:val="111111"/>
          <w:sz w:val="28"/>
          <w:szCs w:val="28"/>
          <w:rtl/>
        </w:rPr>
        <w:t xml:space="preserve">تَلاَعَنَا تَلاَعَنَ الزّوجان.(أثبت کلّ منهما صدق دعواه باللّعان)</w:t>
      </w:r>
    </w:p>
    <w:p>
      <w:pPr>
        <w:pStyle w:val="BookText"/>
      </w:pPr>
      <w:r>
        <w:rPr>
          <w:rFonts w:ascii="IRNazanin" w:hAnsi="IRNazanin" w:eastAsia="IRNazanin" w:cs="IRNazanin"/>
          <w:lang w:bidi="fa-IR"/>
          <w:color w:val="111111"/>
          <w:sz w:val="28"/>
          <w:szCs w:val="28"/>
          <w:rtl/>
        </w:rPr>
        <w:t xml:space="preserve">[لغب]</w:t>
      </w:r>
    </w:p>
    <w:p>
      <w:pPr>
        <w:pStyle w:val="BookText"/>
      </w:pPr>
      <w:r>
        <w:rPr>
          <w:rFonts w:ascii="Amiri" w:hAnsi="Amiri" w:eastAsia="Amiri" w:cs="Amiri"/>
          <w:lang w:bidi="ar-SA"/>
          <w:color w:val="111111"/>
          <w:sz w:val="28"/>
          <w:szCs w:val="28"/>
          <w:rtl/>
        </w:rPr>
        <w:t xml:space="preserve">لَغَبَ یَلْغَبُ لُغُوباً</w:t>
      </w:r>
    </w:p>
    <w:p>
      <w:pPr>
        <w:pStyle w:val="BookText"/>
      </w:pPr>
      <w:r>
        <w:rPr>
          <w:rFonts w:ascii="Amiri" w:hAnsi="Amiri" w:eastAsia="Amiri" w:cs="Amiri"/>
          <w:lang w:bidi="ar-SA"/>
          <w:color w:val="111111"/>
          <w:sz w:val="28"/>
          <w:szCs w:val="28"/>
          <w:rtl/>
        </w:rPr>
        <w:t xml:space="preserve">لَغَبَ زیدٌ فی سفره إلی مکّة.(تعب و أعیا) </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[لغز]</w:t>
      </w:r>
    </w:p>
    <w:p>
      <w:pPr>
        <w:pStyle w:val="BookText"/>
      </w:pPr>
      <w:r>
        <w:rPr>
          <w:rFonts w:ascii="Amiri" w:hAnsi="Amiri" w:eastAsia="Amiri" w:cs="Amiri"/>
          <w:lang w:bidi="ar-SA"/>
          <w:color w:val="111111"/>
          <w:sz w:val="28"/>
          <w:szCs w:val="28"/>
          <w:rtl/>
        </w:rPr>
        <w:t xml:space="preserve">لَغَزَهُ یَلْغَزُ لَغْزاً أو(فیه)</w:t>
      </w:r>
    </w:p>
    <w:p>
      <w:pPr>
        <w:pStyle w:val="BookText"/>
      </w:pPr>
      <w:r>
        <w:rPr>
          <w:rFonts w:ascii="Amiri" w:hAnsi="Amiri" w:eastAsia="Amiri" w:cs="Amiri"/>
          <w:lang w:bidi="ar-SA"/>
          <w:color w:val="111111"/>
          <w:sz w:val="28"/>
          <w:szCs w:val="28"/>
          <w:rtl/>
        </w:rPr>
        <w:t xml:space="preserve">لَغَزَ زیدٌ کلامَهُ أو فی کلامه.(مال به عن وجهه و جعله معمّی)</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64" w:name="pg6612_63189"/>
    <w:bookmarkEnd w:id="664"/>
    <w:p>
      <w:pPr>
        <w:pStyle w:val="Heading3"/>
      </w:pPr>
      <w:bookmarkStart w:id="6336" w:name="_Toc5501"/>
      <w:r>
        <w:t>أَلْغَزَهُ أو(فیه)</w:t>
      </w:r>
      <w:bookmarkEnd w:id="6336"/>
    </w:p>
    <w:p>
      <w:pPr>
        <w:pStyle w:val="BookText"/>
      </w:pPr>
      <w:r>
        <w:rPr>
          <w:rFonts w:ascii="Amiri" w:hAnsi="Amiri" w:eastAsia="Amiri" w:cs="Amiri"/>
          <w:lang w:bidi="ar-SA"/>
          <w:color w:val="111111"/>
          <w:sz w:val="28"/>
          <w:szCs w:val="28"/>
          <w:rtl/>
        </w:rPr>
        <w:t xml:space="preserve">أَلْغَزَهُ - لَغَزَهُ .</w:t>
      </w:r>
    </w:p>
    <w:p>
      <w:pPr>
        <w:pStyle w:val="Heading3"/>
      </w:pPr>
      <w:bookmarkStart w:id="6337" w:name="_Toc5502"/>
      <w:r>
        <w:t>لاَغَزَهُ</w:t>
      </w:r>
      <w:bookmarkEnd w:id="6337"/>
    </w:p>
    <w:p>
      <w:pPr>
        <w:pStyle w:val="BookText"/>
      </w:pPr>
      <w:r>
        <w:rPr>
          <w:rFonts w:ascii="Amiri" w:hAnsi="Amiri" w:eastAsia="Amiri" w:cs="Amiri"/>
          <w:lang w:bidi="ar-SA"/>
          <w:color w:val="111111"/>
          <w:sz w:val="28"/>
          <w:szCs w:val="28"/>
          <w:rtl/>
        </w:rPr>
        <w:t xml:space="preserve">لاَغَزَ الأستاذُ طلاّبَهُ لیری مدی قدرتهم علی حلّ الأَلْغَازِ .</w:t>
      </w:r>
    </w:p>
    <w:p>
      <w:pPr>
        <w:pStyle w:val="BookText"/>
      </w:pPr>
      <w:r>
        <w:rPr>
          <w:rFonts w:ascii="IRNazanin" w:hAnsi="IRNazanin" w:eastAsia="IRNazanin" w:cs="IRNazanin"/>
          <w:lang w:bidi="fa-IR"/>
          <w:color w:val="111111"/>
          <w:sz w:val="28"/>
          <w:szCs w:val="28"/>
          <w:rtl/>
        </w:rPr>
        <w:t xml:space="preserve">(کلّمهم بالألغاز) </w:t>
      </w:r>
      <w:r>
        <w:rPr>
          <w:rStyle w:val="FootnoteReference"/>
        </w:rPr>
        <w:footnoteReference w:id="2348"/>
      </w:r>
    </w:p>
    <w:p>
      <w:pPr>
        <w:pStyle w:val="BookText"/>
      </w:pPr>
      <w:r>
        <w:rPr>
          <w:rFonts w:ascii="IRNazanin" w:hAnsi="IRNazanin" w:eastAsia="IRNazanin" w:cs="IRNazanin"/>
          <w:lang w:bidi="fa-IR"/>
          <w:color w:val="111111"/>
          <w:sz w:val="28"/>
          <w:szCs w:val="28"/>
          <w:rtl/>
        </w:rPr>
        <w:t xml:space="preserve">.الألغاز:جمع اللّغز و هو ما یعمّی به من الکلام.</w:t>
      </w:r>
    </w:p>
    <w:p>
      <w:pPr>
        <w:pStyle w:val="Heading3"/>
      </w:pPr>
      <w:bookmarkStart w:id="6338" w:name="_Toc5503"/>
      <w:r>
        <w:t>لَغَّزَهُ أو(فیه)</w:t>
      </w:r>
      <w:bookmarkEnd w:id="6338"/>
    </w:p>
    <w:p>
      <w:pPr>
        <w:pStyle w:val="BookText"/>
      </w:pPr>
      <w:r>
        <w:rPr>
          <w:rFonts w:ascii="Amiri" w:hAnsi="Amiri" w:eastAsia="Amiri" w:cs="Amiri"/>
          <w:lang w:bidi="ar-SA"/>
          <w:color w:val="111111"/>
          <w:sz w:val="28"/>
          <w:szCs w:val="28"/>
          <w:rtl/>
        </w:rPr>
        <w:t xml:space="preserve">لَغَّزَهُ / أَلْغَزَهُ .</w:t>
      </w:r>
    </w:p>
    <w:p>
      <w:pPr>
        <w:pStyle w:val="BookText"/>
      </w:pPr>
      <w:r>
        <w:rPr>
          <w:rFonts w:ascii="IRNazanin" w:hAnsi="IRNazanin" w:eastAsia="IRNazanin" w:cs="IRNazanin"/>
          <w:lang w:bidi="fa-IR"/>
          <w:color w:val="111111"/>
          <w:sz w:val="28"/>
          <w:szCs w:val="28"/>
          <w:rtl/>
        </w:rPr>
        <w:t xml:space="preserve">[لغط]</w:t>
      </w:r>
    </w:p>
    <w:p>
      <w:pPr>
        <w:pStyle w:val="BookText"/>
      </w:pPr>
      <w:r>
        <w:rPr>
          <w:rFonts w:ascii="Amiri" w:hAnsi="Amiri" w:eastAsia="Amiri" w:cs="Amiri"/>
          <w:lang w:bidi="ar-SA"/>
          <w:color w:val="111111"/>
          <w:sz w:val="28"/>
          <w:szCs w:val="28"/>
          <w:rtl/>
        </w:rPr>
        <w:t xml:space="preserve">لَغَطَ یَلْغَطُ لَغَطاً</w:t>
      </w:r>
    </w:p>
    <w:p>
      <w:pPr>
        <w:pStyle w:val="BookText"/>
      </w:pPr>
      <w:r>
        <w:rPr>
          <w:rFonts w:ascii="Amiri" w:hAnsi="Amiri" w:eastAsia="Amiri" w:cs="Amiri"/>
          <w:lang w:bidi="ar-SA"/>
          <w:color w:val="111111"/>
          <w:sz w:val="28"/>
          <w:szCs w:val="28"/>
          <w:rtl/>
        </w:rPr>
        <w:t xml:space="preserve">یَلْغَطُ الجهّالُ إذا اجتمعوا.(یصدر منهم اللّغط) </w:t>
      </w:r>
      <w:r>
        <w:rPr>
          <w:rStyle w:val="FootnoteReference"/>
        </w:rPr>
        <w:footnoteReference w:id="2349"/>
      </w:r>
    </w:p>
    <w:p>
      <w:pPr>
        <w:pStyle w:val="Heading3"/>
      </w:pPr>
      <w:bookmarkStart w:id="6339" w:name="_Toc5504"/>
      <w:r>
        <w:t>أَلْغَطَ</w:t>
      </w:r>
      <w:bookmarkEnd w:id="6339"/>
    </w:p>
    <w:p>
      <w:pPr>
        <w:pStyle w:val="BookText"/>
      </w:pPr>
      <w:r>
        <w:rPr>
          <w:rFonts w:ascii="Amiri" w:hAnsi="Amiri" w:eastAsia="Amiri" w:cs="Amiri"/>
          <w:lang w:bidi="ar-SA"/>
          <w:color w:val="111111"/>
          <w:sz w:val="28"/>
          <w:szCs w:val="28"/>
          <w:rtl/>
        </w:rPr>
        <w:t xml:space="preserve">أَلْغَطَ / لَغَطَ .</w:t>
      </w:r>
    </w:p>
    <w:p>
      <w:pPr>
        <w:pStyle w:val="Heading3"/>
      </w:pPr>
      <w:bookmarkStart w:id="6340" w:name="_Toc5505"/>
      <w:r>
        <w:t>لَغَّطَ</w:t>
      </w:r>
      <w:bookmarkEnd w:id="6340"/>
    </w:p>
    <w:p>
      <w:pPr>
        <w:pStyle w:val="BookText"/>
      </w:pPr>
      <w:r>
        <w:rPr>
          <w:rFonts w:ascii="Amiri" w:hAnsi="Amiri" w:eastAsia="Amiri" w:cs="Amiri"/>
          <w:lang w:bidi="ar-SA"/>
          <w:color w:val="111111"/>
          <w:sz w:val="28"/>
          <w:szCs w:val="28"/>
          <w:rtl/>
        </w:rPr>
        <w:t xml:space="preserve">لَغَّطَ / لَغَطَ .</w:t>
      </w:r>
    </w:p>
    <w:p>
      <w:pPr>
        <w:pStyle w:val="BookText"/>
      </w:pPr>
      <w:r>
        <w:rPr>
          <w:rFonts w:ascii="IRNazanin" w:hAnsi="IRNazanin" w:eastAsia="IRNazanin" w:cs="IRNazanin"/>
          <w:lang w:bidi="fa-IR"/>
          <w:color w:val="111111"/>
          <w:sz w:val="28"/>
          <w:szCs w:val="28"/>
          <w:rtl/>
        </w:rPr>
        <w:t xml:space="preserve">[لغم]</w:t>
      </w:r>
    </w:p>
    <w:p>
      <w:pPr>
        <w:pStyle w:val="BookText"/>
      </w:pPr>
      <w:r>
        <w:rPr>
          <w:rFonts w:ascii="Amiri" w:hAnsi="Amiri" w:eastAsia="Amiri" w:cs="Amiri"/>
          <w:lang w:bidi="ar-SA"/>
          <w:color w:val="111111"/>
          <w:sz w:val="28"/>
          <w:szCs w:val="28"/>
          <w:rtl/>
        </w:rPr>
        <w:t xml:space="preserve">لَغَمَهُ یَلْغَمُ لَغْماً</w:t>
      </w:r>
    </w:p>
    <w:p>
      <w:pPr>
        <w:pStyle w:val="BookText"/>
      </w:pPr>
      <w:r>
        <w:rPr>
          <w:rFonts w:ascii="Amiri" w:hAnsi="Amiri" w:eastAsia="Amiri" w:cs="Amiri"/>
          <w:lang w:bidi="ar-SA"/>
          <w:color w:val="111111"/>
          <w:sz w:val="28"/>
          <w:szCs w:val="28"/>
          <w:rtl/>
        </w:rPr>
        <w:t xml:space="preserve">لَغَمَ الجیشُ الأرضُ أو البحرُ.(وضع فیها الألغام) </w:t>
      </w:r>
      <w:r>
        <w:rPr>
          <w:rStyle w:val="FootnoteReference"/>
        </w:rPr>
        <w:footnoteReference w:id="2350"/>
      </w:r>
    </w:p>
    <w:p>
      <w:pPr>
        <w:pStyle w:val="Heading3"/>
      </w:pPr>
      <w:bookmarkStart w:id="6341" w:name="_Toc5506"/>
      <w:r>
        <w:t>لَغَّمَهُ</w:t>
      </w:r>
      <w:bookmarkEnd w:id="6341"/>
    </w:p>
    <w:p>
      <w:pPr>
        <w:pStyle w:val="BookText"/>
      </w:pPr>
      <w:r>
        <w:rPr>
          <w:rFonts w:ascii="Amiri" w:hAnsi="Amiri" w:eastAsia="Amiri" w:cs="Amiri"/>
          <w:lang w:bidi="ar-SA"/>
          <w:color w:val="111111"/>
          <w:sz w:val="28"/>
          <w:szCs w:val="28"/>
          <w:rtl/>
        </w:rPr>
        <w:t xml:space="preserve">لَغَّمَهُ / لَغَمَهُ . </w:t>
      </w:r>
      <w:r>
        <w:rPr>
          <w:rStyle w:val="FootnoteReference"/>
        </w:rPr>
        <w:footnoteReference w:id="2351"/>
      </w:r>
    </w:p>
    <w:p>
      <w:pPr>
        <w:pStyle w:val="BookText"/>
      </w:pPr>
      <w:r>
        <w:rPr>
          <w:rFonts w:ascii="IRNazanin" w:hAnsi="IRNazanin" w:eastAsia="IRNazanin" w:cs="IRNazanin"/>
          <w:lang w:bidi="fa-IR"/>
          <w:color w:val="111111"/>
          <w:sz w:val="28"/>
          <w:szCs w:val="28"/>
          <w:rtl/>
        </w:rPr>
        <w:t xml:space="preserve">[لغو]</w:t>
      </w:r>
    </w:p>
    <w:p>
      <w:pPr>
        <w:pStyle w:val="BookText"/>
      </w:pPr>
      <w:r>
        <w:rPr>
          <w:rFonts w:ascii="Amiri" w:hAnsi="Amiri" w:eastAsia="Amiri" w:cs="Amiri"/>
          <w:lang w:bidi="ar-SA"/>
          <w:color w:val="111111"/>
          <w:sz w:val="28"/>
          <w:szCs w:val="28"/>
          <w:rtl/>
        </w:rPr>
        <w:t xml:space="preserve">لَغَا یَلْغُو لَغْواً</w:t>
      </w:r>
    </w:p>
    <w:p>
      <w:pPr>
        <w:pStyle w:val="BookText"/>
      </w:pPr>
      <w:r>
        <w:rPr>
          <w:rFonts w:ascii="IRNazanin" w:hAnsi="IRNazanin" w:eastAsia="IRNazanin" w:cs="IRNazanin"/>
          <w:lang w:bidi="fa-IR"/>
          <w:color w:val="111111"/>
          <w:sz w:val="28"/>
          <w:szCs w:val="28"/>
          <w:rtl/>
        </w:rPr>
        <w:t xml:space="preserve">لَغَا زیدٌ فی کلامه.(قال باطلا،تکلّم بما لا فائدة فیه)</w:t>
      </w:r>
    </w:p>
    <w:p>
      <w:pPr>
        <w:pStyle w:val="Heading3"/>
      </w:pPr>
      <w:bookmarkStart w:id="6342" w:name="_Toc5507"/>
      <w:r>
        <w:t>لَغَا (به)</w:t>
      </w:r>
      <w:bookmarkEnd w:id="6342"/>
    </w:p>
    <w:p>
      <w:pPr>
        <w:pStyle w:val="BookText"/>
      </w:pPr>
      <w:r>
        <w:rPr>
          <w:rFonts w:ascii="Amiri" w:hAnsi="Amiri" w:eastAsia="Amiri" w:cs="Amiri"/>
          <w:lang w:bidi="ar-SA"/>
          <w:color w:val="111111"/>
          <w:sz w:val="28"/>
          <w:szCs w:val="28"/>
          <w:rtl/>
        </w:rPr>
        <w:t xml:space="preserve">کان زیدٌ یَلْغُو بالإنجلیزیة و الفرنسیة.(یتکلّم بهما)</w:t>
      </w:r>
    </w:p>
    <w:p>
      <w:pPr>
        <w:pStyle w:val="Heading3"/>
      </w:pPr>
      <w:bookmarkStart w:id="6343" w:name="_Toc5508"/>
      <w:r>
        <w:t>لَغِیَ یَلْغَی لَغاً</w:t>
      </w:r>
      <w:bookmarkEnd w:id="6343"/>
    </w:p>
    <w:p>
      <w:pPr>
        <w:pStyle w:val="BookText"/>
      </w:pPr>
      <w:r>
        <w:rPr>
          <w:rFonts w:ascii="Amiri" w:hAnsi="Amiri" w:eastAsia="Amiri" w:cs="Amiri"/>
          <w:lang w:bidi="ar-SA"/>
          <w:color w:val="111111"/>
          <w:sz w:val="28"/>
          <w:szCs w:val="28"/>
          <w:rtl/>
        </w:rPr>
        <w:t xml:space="preserve">لَغِیَ زیدٌ فی کلامه.(لغا)</w:t>
      </w:r>
    </w:p>
    <w:p>
      <w:pPr>
        <w:pStyle w:val="Heading3"/>
      </w:pPr>
      <w:bookmarkStart w:id="6344" w:name="_Toc5509"/>
      <w:r>
        <w:t>أَلْغَاهُ</w:t>
      </w:r>
      <w:bookmarkEnd w:id="6344"/>
    </w:p>
    <w:p>
      <w:pPr>
        <w:pStyle w:val="BookText"/>
      </w:pPr>
      <w:r>
        <w:rPr>
          <w:rFonts w:ascii="Amiri" w:hAnsi="Amiri" w:eastAsia="Amiri" w:cs="Amiri"/>
          <w:lang w:bidi="ar-SA"/>
          <w:color w:val="111111"/>
          <w:sz w:val="28"/>
          <w:szCs w:val="28"/>
          <w:rtl/>
        </w:rPr>
        <w:t xml:space="preserve">أَلْغَتِ الحکومةُ بعضَ القوانین.(أبطلتها و أوقفت العمل بها)</w:t>
      </w:r>
    </w:p>
    <w:p>
      <w:pPr>
        <w:pStyle w:val="BookText"/>
      </w:pPr>
      <w:r>
        <w:rPr>
          <w:rFonts w:ascii="IRNazanin" w:hAnsi="IRNazanin" w:eastAsia="IRNazanin" w:cs="IRNazanin"/>
          <w:lang w:bidi="fa-IR"/>
          <w:color w:val="111111"/>
          <w:sz w:val="28"/>
          <w:szCs w:val="28"/>
          <w:rtl/>
        </w:rPr>
        <w:t xml:space="preserve">[لفت]</w:t>
      </w:r>
    </w:p>
    <w:p>
      <w:pPr>
        <w:pStyle w:val="BookText"/>
      </w:pPr>
      <w:r>
        <w:rPr>
          <w:rFonts w:ascii="Amiri" w:hAnsi="Amiri" w:eastAsia="Amiri" w:cs="Amiri"/>
          <w:lang w:bidi="ar-SA"/>
          <w:color w:val="111111"/>
          <w:sz w:val="28"/>
          <w:szCs w:val="28"/>
          <w:rtl/>
        </w:rPr>
        <w:t xml:space="preserve">لَفَتَهُ یَلْفِتُ لَفْتاً</w:t>
      </w:r>
    </w:p>
    <w:p>
      <w:pPr>
        <w:pStyle w:val="BookText"/>
      </w:pPr>
      <w:r>
        <w:rPr>
          <w:rFonts w:ascii="Amiri" w:hAnsi="Amiri" w:eastAsia="Amiri" w:cs="Amiri"/>
          <w:lang w:bidi="ar-SA"/>
          <w:color w:val="111111"/>
          <w:sz w:val="28"/>
          <w:szCs w:val="28"/>
          <w:rtl/>
        </w:rPr>
        <w:t xml:space="preserve">لَفَتَ القویُّ یدَ الضّعیف.(لواها)</w:t>
      </w:r>
    </w:p>
    <w:p>
      <w:pPr>
        <w:pStyle w:val="Heading3"/>
      </w:pPr>
      <w:bookmarkStart w:id="6345" w:name="_Toc5510"/>
      <w:r>
        <w:t>لَفَتَهُ</w:t>
      </w:r>
      <w:bookmarkEnd w:id="6345"/>
    </w:p>
    <w:p>
      <w:pPr>
        <w:pStyle w:val="BookText"/>
      </w:pPr>
      <w:r>
        <w:rPr>
          <w:rFonts w:ascii="Amiri" w:hAnsi="Amiri" w:eastAsia="Amiri" w:cs="Amiri"/>
          <w:lang w:bidi="ar-SA"/>
          <w:color w:val="111111"/>
          <w:sz w:val="28"/>
          <w:szCs w:val="28"/>
          <w:rtl/>
        </w:rPr>
        <w:t xml:space="preserve">لَفَتَ نظری حیوان غریب.(جلبه نحوه) </w:t>
      </w:r>
      <w:r>
        <w:rPr>
          <w:rStyle w:val="FootnoteReference"/>
        </w:rPr>
        <w:footnoteReference w:id="2352"/>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65" w:name="pg6612_63191"/>
    <w:bookmarkEnd w:id="665"/>
    <w:p>
      <w:pPr>
        <w:pStyle w:val="Heading3"/>
      </w:pPr>
      <w:bookmarkStart w:id="6346" w:name="_Toc5511"/>
      <w:r>
        <w:t>لَفَّتَهُ</w:t>
      </w:r>
      <w:bookmarkEnd w:id="6346"/>
    </w:p>
    <w:p>
      <w:pPr>
        <w:pStyle w:val="BookText"/>
      </w:pPr>
      <w:r>
        <w:rPr>
          <w:rFonts w:ascii="Amiri" w:hAnsi="Amiri" w:eastAsia="Amiri" w:cs="Amiri"/>
          <w:lang w:bidi="ar-SA"/>
          <w:color w:val="111111"/>
          <w:sz w:val="28"/>
          <w:szCs w:val="28"/>
          <w:rtl/>
        </w:rPr>
        <w:t xml:space="preserve">لَفَّتَ زیدٌ مجموعةً من الخیوط لیجعلها حبلا.(أکثر من لفتها)</w:t>
      </w:r>
    </w:p>
    <w:p>
      <w:pPr>
        <w:pStyle w:val="Heading3"/>
      </w:pPr>
      <w:bookmarkStart w:id="6347" w:name="_Toc5512"/>
      <w:r>
        <w:t>اِلْتَفَتَ (إلیه)</w:t>
      </w:r>
      <w:bookmarkEnd w:id="6347"/>
    </w:p>
    <w:p>
      <w:pPr>
        <w:pStyle w:val="BookText"/>
      </w:pPr>
      <w:r>
        <w:rPr>
          <w:rFonts w:ascii="Amiri" w:hAnsi="Amiri" w:eastAsia="Amiri" w:cs="Amiri"/>
          <w:lang w:bidi="ar-SA"/>
          <w:color w:val="111111"/>
          <w:sz w:val="28"/>
          <w:szCs w:val="28"/>
          <w:rtl/>
        </w:rPr>
        <w:t xml:space="preserve">اِلْتَفَتَ زیدٌ إلی صورة جمیلة معلّقة علی الجدار.(صرف وجهه إلیها)</w:t>
      </w:r>
    </w:p>
    <w:p>
      <w:pPr>
        <w:pStyle w:val="BookText"/>
      </w:pPr>
      <w:r>
        <w:rPr>
          <w:rFonts w:ascii="Amiri" w:hAnsi="Amiri" w:eastAsia="Amiri" w:cs="Amiri"/>
          <w:lang w:bidi="ar-SA"/>
          <w:color w:val="111111"/>
          <w:sz w:val="28"/>
          <w:szCs w:val="28"/>
          <w:rtl/>
        </w:rPr>
        <w:t xml:space="preserve">اِلْتَفَتَ (إلیه) إذا قرأت القرآن فَالْتَفِتْ إلی معناه.(فانتبه)</w:t>
      </w:r>
    </w:p>
    <w:p>
      <w:pPr>
        <w:pStyle w:val="Heading3"/>
      </w:pPr>
      <w:bookmarkStart w:id="6348" w:name="_Toc5513"/>
      <w:r>
        <w:t>اِلْتَفَتَ (عنه)</w:t>
      </w:r>
      <w:bookmarkEnd w:id="6348"/>
    </w:p>
    <w:p>
      <w:pPr>
        <w:pStyle w:val="BookText"/>
      </w:pPr>
      <w:r>
        <w:rPr>
          <w:rFonts w:ascii="Amiri" w:hAnsi="Amiri" w:eastAsia="Amiri" w:cs="Amiri"/>
          <w:lang w:bidi="ar-SA"/>
          <w:color w:val="111111"/>
          <w:sz w:val="28"/>
          <w:szCs w:val="28"/>
          <w:rtl/>
        </w:rPr>
        <w:t xml:space="preserve">إذا رأیتَ مشاکسا فَالْتَفِتْ عنه.(فانصرف عنه)</w:t>
      </w:r>
    </w:p>
    <w:p>
      <w:pPr>
        <w:pStyle w:val="Heading3"/>
      </w:pPr>
      <w:bookmarkStart w:id="6349" w:name="_Toc5514"/>
      <w:r>
        <w:t>تَلَفَّتَ</w:t>
      </w:r>
      <w:bookmarkEnd w:id="6349"/>
    </w:p>
    <w:p>
      <w:pPr>
        <w:pStyle w:val="BookText"/>
      </w:pPr>
      <w:r>
        <w:rPr>
          <w:rFonts w:ascii="Amiri" w:hAnsi="Amiri" w:eastAsia="Amiri" w:cs="Amiri"/>
          <w:lang w:bidi="ar-SA"/>
          <w:color w:val="111111"/>
          <w:sz w:val="28"/>
          <w:szCs w:val="28"/>
          <w:rtl/>
        </w:rPr>
        <w:t xml:space="preserve">لا یحسن بالسائق أن یَتَلَفَّتُ أثناء سیاقته.(یلتفت یمینا و یسارا) 1</w:t>
      </w:r>
    </w:p>
    <w:p>
      <w:pPr>
        <w:pStyle w:val="BookText"/>
      </w:pPr>
      <w:r>
        <w:rPr>
          <w:rFonts w:ascii="IRNazanin" w:hAnsi="IRNazanin" w:eastAsia="IRNazanin" w:cs="IRNazanin"/>
          <w:lang w:bidi="fa-IR"/>
          <w:color w:val="111111"/>
          <w:sz w:val="28"/>
          <w:szCs w:val="28"/>
          <w:rtl/>
        </w:rPr>
        <w:t xml:space="preserve">[لفح]</w:t>
      </w:r>
    </w:p>
    <w:p>
      <w:pPr>
        <w:pStyle w:val="BookText"/>
      </w:pPr>
      <w:r>
        <w:rPr>
          <w:rFonts w:ascii="Amiri" w:hAnsi="Amiri" w:eastAsia="Amiri" w:cs="Amiri"/>
          <w:lang w:bidi="ar-SA"/>
          <w:color w:val="111111"/>
          <w:sz w:val="28"/>
          <w:szCs w:val="28"/>
          <w:rtl/>
        </w:rPr>
        <w:t xml:space="preserve">لَفَحَهُ یَلْفَحُ لَفْحاً</w:t>
      </w:r>
    </w:p>
    <w:p>
      <w:pPr>
        <w:pStyle w:val="BookText"/>
      </w:pPr>
      <w:r>
        <w:rPr>
          <w:rFonts w:ascii="Amiri" w:hAnsi="Amiri" w:eastAsia="Amiri" w:cs="Amiri"/>
          <w:lang w:bidi="ar-SA"/>
          <w:color w:val="111111"/>
          <w:sz w:val="28"/>
          <w:szCs w:val="28"/>
          <w:rtl/>
        </w:rPr>
        <w:t xml:space="preserve">لَفَحَتْ نارُ التنّور وجهَ الخبّاز.(أصابته و أحرقته) 2</w:t>
      </w:r>
    </w:p>
    <w:p>
      <w:pPr>
        <w:pStyle w:val="BookText"/>
      </w:pPr>
      <w:r>
        <w:rPr>
          <w:rFonts w:ascii="IRNazanin" w:hAnsi="IRNazanin" w:eastAsia="IRNazanin" w:cs="IRNazanin"/>
          <w:lang w:bidi="fa-IR"/>
          <w:color w:val="111111"/>
          <w:sz w:val="28"/>
          <w:szCs w:val="28"/>
          <w:rtl/>
        </w:rPr>
        <w:t xml:space="preserve">[لفظ]</w:t>
      </w:r>
    </w:p>
    <w:p>
      <w:pPr>
        <w:pStyle w:val="BookText"/>
      </w:pPr>
      <w:r>
        <w:rPr>
          <w:rFonts w:ascii="Amiri" w:hAnsi="Amiri" w:eastAsia="Amiri" w:cs="Amiri"/>
          <w:lang w:bidi="ar-SA"/>
          <w:color w:val="111111"/>
          <w:sz w:val="28"/>
          <w:szCs w:val="28"/>
          <w:rtl/>
        </w:rPr>
        <w:t xml:space="preserve">لَفَظَهُ یَلْفِظُ لَفْظاً (أو به)</w:t>
      </w:r>
    </w:p>
    <w:p>
      <w:pPr>
        <w:pStyle w:val="BookText"/>
      </w:pPr>
      <w:r>
        <w:rPr>
          <w:rFonts w:ascii="Amiri" w:hAnsi="Amiri" w:eastAsia="Amiri" w:cs="Amiri"/>
          <w:lang w:bidi="ar-SA"/>
          <w:color w:val="111111"/>
          <w:sz w:val="28"/>
          <w:szCs w:val="28"/>
          <w:rtl/>
        </w:rPr>
        <w:t xml:space="preserve">لَفَظَ الطفلُ بعضَ الکلمات أو ببعضها.(نطق بها)</w:t>
      </w:r>
    </w:p>
    <w:p>
      <w:pPr>
        <w:pStyle w:val="Heading3"/>
      </w:pPr>
      <w:bookmarkStart w:id="6350" w:name="_Toc5515"/>
      <w:r>
        <w:t>لَفَظَهُ</w:t>
      </w:r>
      <w:bookmarkEnd w:id="6350"/>
    </w:p>
    <w:p>
      <w:pPr>
        <w:pStyle w:val="BookText"/>
      </w:pPr>
      <w:r>
        <w:rPr>
          <w:rFonts w:ascii="Amiri" w:hAnsi="Amiri" w:eastAsia="Amiri" w:cs="Amiri"/>
          <w:lang w:bidi="ar-SA"/>
          <w:color w:val="111111"/>
          <w:sz w:val="28"/>
          <w:szCs w:val="28"/>
          <w:rtl/>
        </w:rPr>
        <w:t xml:space="preserve">لَفَظَ زیدٌ ما فی فمه.(رماه منه) 3</w:t>
      </w:r>
    </w:p>
    <w:p>
      <w:pPr>
        <w:pStyle w:val="Heading3"/>
      </w:pPr>
      <w:bookmarkStart w:id="6351" w:name="_Toc5516"/>
      <w:r>
        <w:t>تَلَفَّظَ (به)</w:t>
      </w:r>
      <w:bookmarkEnd w:id="6351"/>
    </w:p>
    <w:p>
      <w:pPr>
        <w:pStyle w:val="BookText"/>
      </w:pPr>
      <w:r>
        <w:rPr>
          <w:rFonts w:ascii="Amiri" w:hAnsi="Amiri" w:eastAsia="Amiri" w:cs="Amiri"/>
          <w:lang w:bidi="ar-SA"/>
          <w:color w:val="111111"/>
          <w:sz w:val="28"/>
          <w:szCs w:val="28"/>
          <w:rtl/>
        </w:rPr>
        <w:t xml:space="preserve">تَلَفَّظَ زیدٌ بکلمة أو کلمتین فی الجلسة.(نطق بها)</w:t>
      </w:r>
    </w:p>
    <w:p>
      <w:pPr>
        <w:pStyle w:val="BookText"/>
      </w:pPr>
      <w:r>
        <w:rPr>
          <w:rFonts w:ascii="IRNazanin" w:hAnsi="IRNazanin" w:eastAsia="IRNazanin" w:cs="IRNazanin"/>
          <w:lang w:bidi="fa-IR"/>
          <w:color w:val="111111"/>
          <w:sz w:val="28"/>
          <w:szCs w:val="28"/>
          <w:rtl/>
        </w:rPr>
        <w:t xml:space="preserve">[لفف]</w:t>
      </w:r>
    </w:p>
    <w:p>
      <w:pPr>
        <w:pStyle w:val="BookText"/>
      </w:pPr>
      <w:r>
        <w:rPr>
          <w:rFonts w:ascii="Amiri" w:hAnsi="Amiri" w:eastAsia="Amiri" w:cs="Amiri"/>
          <w:lang w:bidi="ar-SA"/>
          <w:color w:val="111111"/>
          <w:sz w:val="28"/>
          <w:szCs w:val="28"/>
          <w:rtl/>
        </w:rPr>
        <w:t xml:space="preserve">لَفَّهُ یَلُفُّ لَفّاً</w:t>
      </w:r>
    </w:p>
    <w:p>
      <w:pPr>
        <w:pStyle w:val="BookText"/>
      </w:pPr>
      <w:r>
        <w:rPr>
          <w:rFonts w:ascii="Amiri" w:hAnsi="Amiri" w:eastAsia="Amiri" w:cs="Amiri"/>
          <w:lang w:bidi="ar-SA"/>
          <w:color w:val="111111"/>
          <w:sz w:val="28"/>
          <w:szCs w:val="28"/>
          <w:rtl/>
        </w:rPr>
        <w:t xml:space="preserve">لَفَّ زیدٌ عمامته علی رأسه.(ضدّ نشرها،جمعها بشکل دائریّ)</w:t>
      </w:r>
    </w:p>
    <w:p>
      <w:pPr>
        <w:pStyle w:val="Heading3"/>
      </w:pPr>
      <w:bookmarkStart w:id="6352" w:name="_Toc5517"/>
      <w:r>
        <w:t>لَفَّهُ</w:t>
      </w:r>
      <w:bookmarkEnd w:id="6352"/>
    </w:p>
    <w:p>
      <w:pPr>
        <w:pStyle w:val="BookText"/>
      </w:pPr>
      <w:r>
        <w:rPr>
          <w:rFonts w:ascii="Amiri" w:hAnsi="Amiri" w:eastAsia="Amiri" w:cs="Amiri"/>
          <w:lang w:bidi="ar-SA"/>
          <w:color w:val="111111"/>
          <w:sz w:val="28"/>
          <w:szCs w:val="28"/>
          <w:rtl/>
        </w:rPr>
        <w:t xml:space="preserve">لَفَّ زیدٌ أوراقه و حملها.(أدارها بشکل أسطوانیّ)</w:t>
      </w:r>
    </w:p>
    <w:p>
      <w:pPr>
        <w:pStyle w:val="Heading3"/>
      </w:pPr>
      <w:bookmarkStart w:id="6353" w:name="_Toc5518"/>
      <w:r>
        <w:t>لَفَّهُ (به)</w:t>
      </w:r>
      <w:bookmarkEnd w:id="6353"/>
    </w:p>
    <w:p>
      <w:pPr>
        <w:pStyle w:val="BookText"/>
      </w:pPr>
      <w:r>
        <w:rPr>
          <w:rFonts w:ascii="Amiri" w:hAnsi="Amiri" w:eastAsia="Amiri" w:cs="Amiri"/>
          <w:lang w:bidi="ar-SA"/>
          <w:color w:val="111111"/>
          <w:sz w:val="28"/>
          <w:szCs w:val="28"/>
          <w:rtl/>
        </w:rPr>
        <w:t xml:space="preserve">لَفَّ زیدٌ المیّتَ بالکفن.(أدرجه فیه)</w:t>
      </w:r>
    </w:p>
    <w:p>
      <w:pPr>
        <w:pStyle w:val="Heading3"/>
      </w:pPr>
      <w:bookmarkStart w:id="6354" w:name="_Toc5519"/>
      <w:r>
        <w:t>اِلْتَفَّ (علیه)</w:t>
      </w:r>
      <w:bookmarkEnd w:id="6354"/>
    </w:p>
    <w:p>
      <w:pPr>
        <w:pStyle w:val="BookText"/>
      </w:pPr>
      <w:r>
        <w:rPr>
          <w:rFonts w:ascii="Amiri" w:hAnsi="Amiri" w:eastAsia="Amiri" w:cs="Amiri"/>
          <w:lang w:bidi="ar-SA"/>
          <w:color w:val="111111"/>
          <w:sz w:val="28"/>
          <w:szCs w:val="28"/>
          <w:rtl/>
        </w:rPr>
        <w:t xml:space="preserve">اِلْتَفَّتِ الخیوطُ علی البکره.(لفّت و أدیرت)</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66" w:name="pg6612_63193"/>
    <w:bookmarkEnd w:id="666"/>
    <w:p>
      <w:pPr>
        <w:pStyle w:val="Heading3"/>
      </w:pPr>
      <w:bookmarkStart w:id="6355" w:name="_Toc5520"/>
      <w:r>
        <w:t>اِلْتَفَّ (به)</w:t>
      </w:r>
      <w:bookmarkEnd w:id="6355"/>
    </w:p>
    <w:p>
      <w:pPr>
        <w:pStyle w:val="BookText"/>
      </w:pPr>
      <w:r>
        <w:rPr>
          <w:rFonts w:ascii="Amiri" w:hAnsi="Amiri" w:eastAsia="Amiri" w:cs="Amiri"/>
          <w:lang w:bidi="ar-SA"/>
          <w:color w:val="111111"/>
          <w:sz w:val="28"/>
          <w:szCs w:val="28"/>
          <w:rtl/>
        </w:rPr>
        <w:t xml:space="preserve">اِلْتَفَّ زیدٌ بازاره و نام.(لفّ نفسه به) </w:t>
      </w:r>
      <w:r>
        <w:rPr>
          <w:rStyle w:val="FootnoteReference"/>
        </w:rPr>
        <w:footnoteReference w:id="2353"/>
      </w:r>
    </w:p>
    <w:p>
      <w:pPr>
        <w:pStyle w:val="BookText"/>
      </w:pPr>
      <w:r>
        <w:rPr>
          <w:rFonts w:ascii="Amiri" w:hAnsi="Amiri" w:eastAsia="Amiri" w:cs="Amiri"/>
          <w:lang w:bidi="ar-SA"/>
          <w:color w:val="111111"/>
          <w:sz w:val="28"/>
          <w:szCs w:val="28"/>
          <w:rtl/>
        </w:rPr>
        <w:t xml:space="preserve">.و یقال:التفّ الشیء بالشیء کقوله تعالی: وَ الْتَفَّتِ السّاقُ بِالسّاقِ القیامة29/.و [1]یقال: التفّ النّاس بقائدهم أو حوله،أی أیّدوه و لم یتخلّوا عنه.</w:t>
      </w:r>
    </w:p>
    <w:p>
      <w:pPr>
        <w:pStyle w:val="BookText"/>
      </w:pPr>
      <w:r>
        <w:rPr>
          <w:rFonts w:ascii="IRNazanin" w:hAnsi="IRNazanin" w:eastAsia="IRNazanin" w:cs="IRNazanin"/>
          <w:lang w:bidi="fa-IR"/>
          <w:color w:val="111111"/>
          <w:sz w:val="28"/>
          <w:szCs w:val="28"/>
          <w:rtl/>
        </w:rPr>
        <w:t xml:space="preserve">[لفق]</w:t>
      </w:r>
    </w:p>
    <w:p>
      <w:pPr>
        <w:pStyle w:val="BookText"/>
      </w:pPr>
      <w:r>
        <w:rPr>
          <w:rFonts w:ascii="Amiri" w:hAnsi="Amiri" w:eastAsia="Amiri" w:cs="Amiri"/>
          <w:lang w:bidi="ar-SA"/>
          <w:color w:val="111111"/>
          <w:sz w:val="28"/>
          <w:szCs w:val="28"/>
          <w:rtl/>
        </w:rPr>
        <w:t xml:space="preserve">لفّقه</w:t>
      </w:r>
    </w:p>
    <w:p>
      <w:pPr>
        <w:pStyle w:val="BookText"/>
      </w:pPr>
      <w:r>
        <w:rPr>
          <w:rFonts w:ascii="Amiri" w:hAnsi="Amiri" w:eastAsia="Amiri" w:cs="Amiri"/>
          <w:lang w:bidi="ar-SA"/>
          <w:color w:val="111111"/>
          <w:sz w:val="28"/>
          <w:szCs w:val="28"/>
          <w:rtl/>
        </w:rPr>
        <w:t xml:space="preserve">لفّق الخیّاط شقّتی الثّوب.(ضمّ إحداهما إلی الأخری بخیاطتهما)</w:t>
      </w:r>
    </w:p>
    <w:p>
      <w:pPr>
        <w:pStyle w:val="BookText"/>
      </w:pPr>
      <w:r>
        <w:rPr>
          <w:rFonts w:ascii="Amiri" w:hAnsi="Amiri" w:eastAsia="Amiri" w:cs="Amiri"/>
          <w:lang w:bidi="ar-SA"/>
          <w:color w:val="111111"/>
          <w:sz w:val="28"/>
          <w:szCs w:val="28"/>
          <w:rtl/>
        </w:rPr>
        <w:t xml:space="preserve">لَفَّقَهُ لَفَّقَ المسافرُ المسافةَ ذهابا و إیابا.(ضمّ مسافة الإیاب إلی الذّهاب) </w:t>
      </w:r>
      <w:r>
        <w:rPr>
          <w:rStyle w:val="FootnoteReference"/>
        </w:rPr>
        <w:footnoteReference w:id="2354"/>
      </w:r>
    </w:p>
    <w:p>
      <w:pPr>
        <w:pStyle w:val="BookText"/>
      </w:pPr>
      <w:r>
        <w:rPr>
          <w:rFonts w:ascii="Amiri" w:hAnsi="Amiri" w:eastAsia="Amiri" w:cs="Amiri"/>
          <w:lang w:bidi="ar-SA"/>
          <w:color w:val="111111"/>
          <w:sz w:val="28"/>
          <w:szCs w:val="28"/>
          <w:rtl/>
        </w:rPr>
        <w:t xml:space="preserve">لَفَّقَهُ لَفَّقَ المتکلّمُ الحدیثَ.(زخرفه و موّهه بالباطل) </w:t>
      </w:r>
      <w:r>
        <w:rPr>
          <w:rStyle w:val="FootnoteReference"/>
        </w:rPr>
        <w:footnoteReference w:id="2355"/>
      </w:r>
    </w:p>
    <w:p>
      <w:pPr>
        <w:pStyle w:val="BookText"/>
      </w:pPr>
      <w:r>
        <w:rPr>
          <w:rFonts w:ascii="IRNazanin" w:hAnsi="IRNazanin" w:eastAsia="IRNazanin" w:cs="IRNazanin"/>
          <w:lang w:bidi="fa-IR"/>
          <w:color w:val="111111"/>
          <w:sz w:val="28"/>
          <w:szCs w:val="28"/>
          <w:rtl/>
        </w:rPr>
        <w:t xml:space="preserve">[لفف]</w:t>
      </w:r>
    </w:p>
    <w:p>
      <w:pPr>
        <w:pStyle w:val="BookText"/>
      </w:pPr>
      <w:r>
        <w:rPr>
          <w:rFonts w:ascii="Amiri" w:hAnsi="Amiri" w:eastAsia="Amiri" w:cs="Amiri"/>
          <w:lang w:bidi="ar-SA"/>
          <w:color w:val="111111"/>
          <w:sz w:val="28"/>
          <w:szCs w:val="28"/>
          <w:rtl/>
        </w:rPr>
        <w:t xml:space="preserve">تَلَفْلَفَ (به)</w:t>
      </w:r>
    </w:p>
    <w:p>
      <w:pPr>
        <w:pStyle w:val="BookText"/>
      </w:pPr>
      <w:r>
        <w:rPr>
          <w:rFonts w:ascii="Amiri" w:hAnsi="Amiri" w:eastAsia="Amiri" w:cs="Amiri"/>
          <w:lang w:bidi="ar-SA"/>
          <w:color w:val="111111"/>
          <w:sz w:val="28"/>
          <w:szCs w:val="28"/>
          <w:rtl/>
        </w:rPr>
        <w:t xml:space="preserve">تَلَفْلَفَ زیدٌ بإزاره.(التفّ و اشتمل به)</w:t>
      </w:r>
    </w:p>
    <w:p>
      <w:pPr>
        <w:pStyle w:val="BookText"/>
      </w:pPr>
      <w:r>
        <w:rPr>
          <w:rFonts w:ascii="IRNazanin" w:hAnsi="IRNazanin" w:eastAsia="IRNazanin" w:cs="IRNazanin"/>
          <w:lang w:bidi="fa-IR"/>
          <w:color w:val="111111"/>
          <w:sz w:val="28"/>
          <w:szCs w:val="28"/>
          <w:rtl/>
        </w:rPr>
        <w:t xml:space="preserve">[لفو]</w:t>
      </w:r>
    </w:p>
    <w:p>
      <w:pPr>
        <w:pStyle w:val="BookText"/>
      </w:pPr>
      <w:r>
        <w:rPr>
          <w:rFonts w:ascii="Amiri" w:hAnsi="Amiri" w:eastAsia="Amiri" w:cs="Amiri"/>
          <w:lang w:bidi="ar-SA"/>
          <w:color w:val="111111"/>
          <w:sz w:val="28"/>
          <w:szCs w:val="28"/>
          <w:rtl/>
        </w:rPr>
        <w:t xml:space="preserve">أَلْفَاهُ</w:t>
      </w:r>
    </w:p>
    <w:p>
      <w:pPr>
        <w:pStyle w:val="BookText"/>
      </w:pPr>
      <w:r>
        <w:rPr>
          <w:rFonts w:ascii="Amiri" w:hAnsi="Amiri" w:eastAsia="Amiri" w:cs="Amiri"/>
          <w:lang w:bidi="ar-SA"/>
          <w:color w:val="111111"/>
          <w:sz w:val="28"/>
          <w:szCs w:val="28"/>
          <w:rtl/>
        </w:rPr>
        <w:t xml:space="preserve">حینما عاد زید من سفره أَلْفَی أخاه متزوّجا.(وجده) </w:t>
      </w:r>
      <w:r>
        <w:rPr>
          <w:rStyle w:val="FootnoteReference"/>
        </w:rPr>
        <w:footnoteReference w:id="2356"/>
      </w:r>
    </w:p>
    <w:p>
      <w:pPr>
        <w:pStyle w:val="Heading3"/>
      </w:pPr>
      <w:bookmarkStart w:id="6356" w:name="_Toc5521"/>
      <w:r>
        <w:t>تَلاَفَاهُ</w:t>
      </w:r>
      <w:bookmarkEnd w:id="6356"/>
    </w:p>
    <w:p>
      <w:pPr>
        <w:pStyle w:val="BookText"/>
      </w:pPr>
      <w:r>
        <w:rPr>
          <w:rFonts w:ascii="IRNazanin" w:hAnsi="IRNazanin" w:eastAsia="IRNazanin" w:cs="IRNazanin"/>
          <w:lang w:bidi="fa-IR"/>
          <w:color w:val="111111"/>
          <w:sz w:val="28"/>
          <w:szCs w:val="28"/>
          <w:rtl/>
        </w:rPr>
        <w:t xml:space="preserve">حینما رسب زیدٌ فی الامتحان تَلاَفَی الأمرَ فی الامتحان الثانی.(تدارکه و جبر رسوبه)</w:t>
      </w:r>
    </w:p>
    <w:p>
      <w:pPr>
        <w:pStyle w:val="BookText"/>
      </w:pPr>
      <w:r>
        <w:rPr>
          <w:rFonts w:ascii="IRNazanin" w:hAnsi="IRNazanin" w:eastAsia="IRNazanin" w:cs="IRNazanin"/>
          <w:lang w:bidi="fa-IR"/>
          <w:color w:val="111111"/>
          <w:sz w:val="28"/>
          <w:szCs w:val="28"/>
          <w:rtl/>
        </w:rPr>
        <w:t xml:space="preserve">[لقب]</w:t>
      </w:r>
    </w:p>
    <w:p>
      <w:pPr>
        <w:pStyle w:val="BookText"/>
      </w:pPr>
      <w:r>
        <w:rPr>
          <w:rFonts w:ascii="Amiri" w:hAnsi="Amiri" w:eastAsia="Amiri" w:cs="Amiri"/>
          <w:lang w:bidi="ar-SA"/>
          <w:color w:val="111111"/>
          <w:sz w:val="28"/>
          <w:szCs w:val="28"/>
          <w:rtl/>
        </w:rPr>
        <w:t xml:space="preserve">لَقٌبَهُ (به)</w:t>
      </w:r>
    </w:p>
    <w:p>
      <w:pPr>
        <w:pStyle w:val="BookText"/>
      </w:pPr>
      <w:r>
        <w:rPr>
          <w:rFonts w:ascii="Amiri" w:hAnsi="Amiri" w:eastAsia="Amiri" w:cs="Amiri"/>
          <w:lang w:bidi="ar-SA"/>
          <w:color w:val="111111"/>
          <w:sz w:val="28"/>
          <w:szCs w:val="28"/>
          <w:rtl/>
        </w:rPr>
        <w:t xml:space="preserve">لَقَّبْتُ نفسی بالکاظمیّ لأننی من أبناء الکاظمیّة.(جعلته لقبا لی)</w:t>
      </w:r>
    </w:p>
    <w:p>
      <w:pPr>
        <w:pStyle w:val="Heading3"/>
      </w:pPr>
      <w:bookmarkStart w:id="6357" w:name="_Toc5522"/>
      <w:r>
        <w:t>تَلَقَّبَ (به)</w:t>
      </w:r>
      <w:bookmarkEnd w:id="6357"/>
    </w:p>
    <w:p>
      <w:pPr>
        <w:pStyle w:val="BookText"/>
      </w:pPr>
      <w:r>
        <w:rPr>
          <w:rFonts w:ascii="Amiri" w:hAnsi="Amiri" w:eastAsia="Amiri" w:cs="Amiri"/>
          <w:lang w:bidi="ar-SA"/>
          <w:color w:val="111111"/>
          <w:sz w:val="28"/>
          <w:szCs w:val="28"/>
          <w:rtl/>
        </w:rPr>
        <w:t xml:space="preserve">تَلَقَّبَ زیدٌ بالموسویّ لأنّه ینتسب إلی الإمام موسی الکاظم علیه السّلام.(لقّب،صار له لقبا)</w:t>
      </w:r>
    </w:p>
    <w:p>
      <w:pPr>
        <w:pStyle w:val="BookText"/>
      </w:pPr>
      <w:r>
        <w:rPr>
          <w:rFonts w:ascii="IRNazanin" w:hAnsi="IRNazanin" w:eastAsia="IRNazanin" w:cs="IRNazanin"/>
          <w:lang w:bidi="fa-IR"/>
          <w:color w:val="111111"/>
          <w:sz w:val="28"/>
          <w:szCs w:val="28"/>
          <w:rtl/>
        </w:rPr>
        <w:t xml:space="preserve">[لقح]</w:t>
      </w:r>
    </w:p>
    <w:p>
      <w:pPr>
        <w:pStyle w:val="BookText"/>
      </w:pPr>
      <w:r>
        <w:rPr>
          <w:rFonts w:ascii="Amiri" w:hAnsi="Amiri" w:eastAsia="Amiri" w:cs="Amiri"/>
          <w:lang w:bidi="ar-SA"/>
          <w:color w:val="111111"/>
          <w:sz w:val="28"/>
          <w:szCs w:val="28"/>
          <w:rtl/>
        </w:rPr>
        <w:t xml:space="preserve">لَقِحَ یَلْقَحُ لِقَاحاً</w:t>
      </w:r>
    </w:p>
    <w:p>
      <w:pPr>
        <w:pStyle w:val="BookText"/>
      </w:pPr>
      <w:r>
        <w:rPr>
          <w:rFonts w:ascii="Amiri" w:hAnsi="Amiri" w:eastAsia="Amiri" w:cs="Amiri"/>
          <w:lang w:bidi="ar-SA"/>
          <w:color w:val="111111"/>
          <w:sz w:val="28"/>
          <w:szCs w:val="28"/>
          <w:rtl/>
        </w:rPr>
        <w:t xml:space="preserve">لَقِحَتِ الناقةُ أو النّخلةُ أو نحوهما.(تمّ لقاحها) </w:t>
      </w:r>
      <w:r>
        <w:rPr>
          <w:rStyle w:val="FootnoteReference"/>
        </w:rPr>
        <w:footnoteReference w:id="2357"/>
      </w:r>
    </w:p>
    <w:p>
      <w:pPr>
        <w:pStyle w:val="Heading3"/>
      </w:pPr>
      <w:bookmarkStart w:id="6358" w:name="_Toc5523"/>
      <w:r>
        <w:t>أَلْقَحَهَا</w:t>
      </w:r>
      <w:bookmarkEnd w:id="6358"/>
    </w:p>
    <w:p>
      <w:pPr>
        <w:pStyle w:val="BookText"/>
      </w:pPr>
      <w:r>
        <w:rPr>
          <w:rFonts w:ascii="Amiri" w:hAnsi="Amiri" w:eastAsia="Amiri" w:cs="Amiri"/>
          <w:lang w:bidi="ar-SA"/>
          <w:color w:val="111111"/>
          <w:sz w:val="28"/>
          <w:szCs w:val="28"/>
          <w:rtl/>
        </w:rPr>
        <w:t xml:space="preserve">أَلْقَحَ الفلاّحُ النّخلةَ.(أبرها)</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67" w:name="pg6612_63195"/>
    <w:bookmarkEnd w:id="667"/>
    <w:p>
      <w:pPr>
        <w:pStyle w:val="Heading3"/>
      </w:pPr>
      <w:bookmarkStart w:id="6359" w:name="_Toc5524"/>
      <w:r>
        <w:t>لَقَّحَهَا</w:t>
      </w:r>
      <w:bookmarkEnd w:id="6359"/>
    </w:p>
    <w:p>
      <w:pPr>
        <w:pStyle w:val="BookText"/>
      </w:pPr>
      <w:r>
        <w:rPr>
          <w:rFonts w:ascii="Amiri" w:hAnsi="Amiri" w:eastAsia="Amiri" w:cs="Amiri"/>
          <w:lang w:bidi="ar-SA"/>
          <w:color w:val="111111"/>
          <w:sz w:val="28"/>
          <w:szCs w:val="28"/>
          <w:rtl/>
        </w:rPr>
        <w:t xml:space="preserve">لَقَّحَ الفلاّحُ النّخلةَ.(أبّرها) </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.و یقال:إنّ الهواء یلقّح الأشجار.</w:t>
      </w:r>
    </w:p>
    <w:p>
      <w:pPr>
        <w:pStyle w:val="Heading3"/>
      </w:pPr>
      <w:bookmarkStart w:id="6360" w:name="_Toc5525"/>
      <w:r>
        <w:t>لَقَّحَهُ</w:t>
      </w:r>
      <w:bookmarkEnd w:id="6360"/>
    </w:p>
    <w:p>
      <w:pPr>
        <w:pStyle w:val="BookText"/>
      </w:pPr>
      <w:r>
        <w:rPr>
          <w:rFonts w:ascii="Amiri" w:hAnsi="Amiri" w:eastAsia="Amiri" w:cs="Amiri"/>
          <w:lang w:bidi="ar-SA"/>
          <w:color w:val="111111"/>
          <w:sz w:val="28"/>
          <w:szCs w:val="28"/>
          <w:rtl/>
        </w:rPr>
        <w:t xml:space="preserve">تُلَقِّحُ الحکومةُ الأطفالَ لیکتسبوا المناعة من الأمراض.</w:t>
      </w:r>
    </w:p>
    <w:p>
      <w:pPr>
        <w:pStyle w:val="BookText"/>
      </w:pPr>
      <w:r>
        <w:rPr>
          <w:rFonts w:ascii="IRNazanin" w:hAnsi="IRNazanin" w:eastAsia="IRNazanin" w:cs="IRNazanin"/>
          <w:lang w:bidi="fa-IR"/>
          <w:color w:val="111111"/>
          <w:sz w:val="28"/>
          <w:szCs w:val="28"/>
          <w:rtl/>
        </w:rPr>
        <w:t xml:space="preserve">(تحقن فی أجسامهم اللّقاح) </w:t>
      </w:r>
      <w:r>
        <w:rPr>
          <w:rStyle w:val="FootnoteReference"/>
        </w:rPr>
        <w:footnoteReference w:id="2359"/>
      </w:r>
    </w:p>
    <w:p>
      <w:pPr>
        <w:pStyle w:val="Heading3"/>
      </w:pPr>
      <w:bookmarkStart w:id="6361" w:name="_Toc5526"/>
      <w:r>
        <w:t>تَلَقَّحَ</w:t>
      </w:r>
      <w:bookmarkEnd w:id="6361"/>
    </w:p>
    <w:p>
      <w:pPr>
        <w:pStyle w:val="BookText"/>
      </w:pPr>
      <w:r>
        <w:rPr>
          <w:rStyle w:val="FootnoteReference"/>
        </w:rPr>
        <w:footnoteReference w:id="23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[لقط]</w:t>
      </w:r>
    </w:p>
    <w:p>
      <w:pPr>
        <w:pStyle w:val="BookText"/>
      </w:pPr>
      <w:r>
        <w:rPr>
          <w:rFonts w:ascii="Amiri" w:hAnsi="Amiri" w:eastAsia="Amiri" w:cs="Amiri"/>
          <w:lang w:bidi="ar-SA"/>
          <w:color w:val="111111"/>
          <w:sz w:val="28"/>
          <w:szCs w:val="28"/>
          <w:rtl/>
        </w:rPr>
        <w:t xml:space="preserve">لَقَطَهُ یَلْقُطُ لَقْطاً</w:t>
      </w:r>
    </w:p>
    <w:p>
      <w:pPr>
        <w:pStyle w:val="BookText"/>
      </w:pPr>
      <w:r>
        <w:rPr>
          <w:rFonts w:ascii="IRNazanin" w:hAnsi="IRNazanin" w:eastAsia="IRNazanin" w:cs="IRNazanin"/>
          <w:lang w:bidi="fa-IR"/>
          <w:color w:val="111111"/>
          <w:sz w:val="28"/>
          <w:szCs w:val="28"/>
          <w:rtl/>
        </w:rPr>
        <w:t xml:space="preserve">وجد زید خاتما فی الشارع أثناء مروره فیه فلقطه.</w:t>
      </w:r>
    </w:p>
    <w:p>
      <w:pPr>
        <w:pStyle w:val="BookText"/>
      </w:pPr>
      <w:r>
        <w:rPr>
          <w:rFonts w:ascii="IRNazanin" w:hAnsi="IRNazanin" w:eastAsia="IRNazanin" w:cs="IRNazanin"/>
          <w:lang w:bidi="fa-IR"/>
          <w:color w:val="111111"/>
          <w:sz w:val="28"/>
          <w:szCs w:val="28"/>
          <w:rtl/>
        </w:rPr>
        <w:t xml:space="preserve">(فأخذه من الأرض) </w:t>
      </w:r>
      <w:r>
        <w:rPr>
          <w:rStyle w:val="FootnoteReference"/>
        </w:rPr>
        <w:footnoteReference w:id="2361"/>
      </w:r>
    </w:p>
    <w:p>
      <w:pPr>
        <w:pStyle w:val="Heading3"/>
      </w:pPr>
      <w:bookmarkStart w:id="6362" w:name="_Toc5527"/>
      <w:r>
        <w:t>اِلْتَقَطَهُ</w:t>
      </w:r>
      <w:bookmarkEnd w:id="6362"/>
    </w:p>
    <w:p>
      <w:pPr>
        <w:pStyle w:val="BookText"/>
      </w:pPr>
      <w:r>
        <w:rPr>
          <w:rFonts w:ascii="Amiri" w:hAnsi="Amiri" w:eastAsia="Amiri" w:cs="Amiri"/>
          <w:lang w:bidi="ar-SA"/>
          <w:color w:val="111111"/>
          <w:sz w:val="28"/>
          <w:szCs w:val="28"/>
          <w:rtl/>
        </w:rPr>
        <w:t xml:space="preserve">اِلْتَقَطَهُ / لَقَطَهُ </w:t>
      </w:r>
      <w:r>
        <w:rPr>
          <w:rStyle w:val="FootnoteReference"/>
        </w:rPr>
        <w:footnoteReference w:id="2362"/>
      </w:r>
      <w:r>
        <w:rPr>
          <w:rFonts w:ascii="Amiri" w:hAnsi="Amiri" w:eastAsia="Amiri" w:cs="Amiri"/>
          <w:lang w:bidi="ar-SA"/>
          <w:color w:val="111111"/>
          <w:sz w:val="28"/>
          <w:szCs w:val="28"/>
          <w:rtl/>
        </w:rPr>
        <w:t xml:space="preserve">،و هو أکثر استعمالا من«لَقَطَهُ».</w:t>
      </w:r>
    </w:p>
    <w:p>
      <w:pPr>
        <w:pStyle w:val="BookText"/>
      </w:pPr>
      <w:r>
        <w:rPr>
          <w:rFonts w:ascii="Amiri" w:hAnsi="Amiri" w:eastAsia="Amiri" w:cs="Amiri"/>
          <w:lang w:bidi="ar-SA"/>
          <w:color w:val="111111"/>
          <w:sz w:val="28"/>
          <w:szCs w:val="28"/>
          <w:rtl/>
        </w:rPr>
        <w:t xml:space="preserve">اِلْتَقَطَهُ یروی أنّ الزهراء علیها السّلام تَلْتَقِطُ محبّیها یوم المحشر کما تَلْتَقِطُ الطیرُ الحبَّ الجیّد من الحبّ الردیء.(تلقط)</w:t>
      </w:r>
    </w:p>
    <w:p>
      <w:pPr>
        <w:pStyle w:val="BookText"/>
      </w:pPr>
      <w:r>
        <w:rPr>
          <w:rFonts w:ascii="IRNazanin" w:hAnsi="IRNazanin" w:eastAsia="IRNazanin" w:cs="IRNazanin"/>
          <w:lang w:bidi="fa-IR"/>
          <w:color w:val="111111"/>
          <w:sz w:val="28"/>
          <w:szCs w:val="28"/>
          <w:rtl/>
        </w:rPr>
        <w:t xml:space="preserve">[لقف]</w:t>
      </w:r>
    </w:p>
    <w:p>
      <w:pPr>
        <w:pStyle w:val="BookText"/>
      </w:pPr>
      <w:r>
        <w:rPr>
          <w:rFonts w:ascii="Amiri" w:hAnsi="Amiri" w:eastAsia="Amiri" w:cs="Amiri"/>
          <w:lang w:bidi="ar-SA"/>
          <w:color w:val="111111"/>
          <w:sz w:val="28"/>
          <w:szCs w:val="28"/>
          <w:rtl/>
        </w:rPr>
        <w:t xml:space="preserve">لَقِفَهُ یَلْقَفُ لَقْفاً</w:t>
      </w:r>
    </w:p>
    <w:p>
      <w:pPr>
        <w:pStyle w:val="BookText"/>
      </w:pPr>
      <w:r>
        <w:rPr>
          <w:rFonts w:ascii="Amiri" w:hAnsi="Amiri" w:eastAsia="Amiri" w:cs="Amiri"/>
          <w:lang w:bidi="ar-SA"/>
          <w:color w:val="111111"/>
          <w:sz w:val="28"/>
          <w:szCs w:val="28"/>
          <w:rtl/>
        </w:rPr>
        <w:t xml:space="preserve">یَلْقَفُ حامی الهدف کلّ کرة ترمی علی هدفه.(یتناولها بسرعة)</w:t>
      </w:r>
    </w:p>
    <w:p>
      <w:pPr>
        <w:pStyle w:val="Heading3"/>
      </w:pPr>
      <w:bookmarkStart w:id="6363" w:name="_Toc5528"/>
      <w:r>
        <w:t>لَقِفَهُ</w:t>
      </w:r>
      <w:bookmarkEnd w:id="6363"/>
    </w:p>
    <w:p>
      <w:pPr>
        <w:pStyle w:val="BookText"/>
      </w:pPr>
      <w:r>
        <w:rPr>
          <w:rFonts w:ascii="Amiri" w:hAnsi="Amiri" w:eastAsia="Amiri" w:cs="Amiri"/>
          <w:lang w:bidi="ar-SA"/>
          <w:color w:val="111111"/>
          <w:sz w:val="28"/>
          <w:szCs w:val="28"/>
          <w:rtl/>
        </w:rPr>
        <w:t xml:space="preserve">تَلْقَفُ السّمکةُ ما یرمی لها من طعام.(تأخذه بفمها لتأکله) </w:t>
      </w:r>
      <w:r>
        <w:rPr>
          <w:rStyle w:val="FootnoteReference"/>
        </w:rPr>
        <w:footnoteReference w:id="2363"/>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68" w:name="pg6612_63197"/>
    <w:bookmarkEnd w:id="668"/>
    <w:p>
      <w:pPr>
        <w:pStyle w:val="Heading3"/>
      </w:pPr>
      <w:bookmarkStart w:id="6364" w:name="_Toc5529"/>
      <w:r>
        <w:t>لَقَّفَهُ (إیّاه)</w:t>
      </w:r>
      <w:bookmarkEnd w:id="6364"/>
    </w:p>
    <w:p>
      <w:pPr>
        <w:pStyle w:val="BookText"/>
      </w:pPr>
      <w:r>
        <w:rPr>
          <w:rFonts w:ascii="Amiri" w:hAnsi="Amiri" w:eastAsia="Amiri" w:cs="Amiri"/>
          <w:lang w:bidi="ar-SA"/>
          <w:color w:val="111111"/>
          <w:sz w:val="28"/>
          <w:szCs w:val="28"/>
          <w:rtl/>
        </w:rPr>
        <w:t xml:space="preserve">لَقَّفْتُ زیدا الکرةَ.(رمیتها إلیه لیلقفها) </w:t>
      </w:r>
      <w:r>
        <w:rPr>
          <w:rStyle w:val="FootnoteReference"/>
        </w:rPr>
        <w:footnoteReference w:id="2364"/>
      </w:r>
    </w:p>
    <w:p>
      <w:pPr>
        <w:pStyle w:val="BookText"/>
      </w:pPr>
      <w:r>
        <w:rPr>
          <w:rFonts w:ascii="IRNazanin" w:hAnsi="IRNazanin" w:eastAsia="IRNazanin" w:cs="IRNazanin"/>
          <w:lang w:bidi="fa-IR"/>
          <w:color w:val="111111"/>
          <w:sz w:val="28"/>
          <w:szCs w:val="28"/>
          <w:rtl/>
        </w:rPr>
        <w:t xml:space="preserve">.و تستعمله بعض ألسنة الیوم بمعنی آخر نحو:یلقّف الوالد طفله أو بطفله،أی یکرّر رمیه إلی الأعلی ثمّ یتناوله بسرعة لیلاعبه.و یلقّف اللاّعب الکرة أو بها.</w:t>
      </w:r>
    </w:p>
    <w:p>
      <w:pPr>
        <w:pStyle w:val="Heading3"/>
      </w:pPr>
      <w:bookmarkStart w:id="6365" w:name="_Toc5530"/>
      <w:r>
        <w:t>اِلْتَقَفَهُ</w:t>
      </w:r>
      <w:bookmarkEnd w:id="6365"/>
    </w:p>
    <w:p>
      <w:pPr>
        <w:pStyle w:val="BookText"/>
      </w:pPr>
      <w:r>
        <w:rPr>
          <w:rFonts w:ascii="Amiri" w:hAnsi="Amiri" w:eastAsia="Amiri" w:cs="Amiri"/>
          <w:lang w:bidi="ar-SA"/>
          <w:color w:val="111111"/>
          <w:sz w:val="28"/>
          <w:szCs w:val="28"/>
          <w:rtl/>
        </w:rPr>
        <w:t xml:space="preserve">اِلْتَقَفَهُ / لَقِفَهُ .</w:t>
      </w:r>
    </w:p>
    <w:p>
      <w:pPr>
        <w:pStyle w:val="Heading3"/>
      </w:pPr>
      <w:bookmarkStart w:id="6366" w:name="_Toc5531"/>
      <w:r>
        <w:t>تَلَقَّفَهُ</w:t>
      </w:r>
      <w:bookmarkEnd w:id="6366"/>
    </w:p>
    <w:p>
      <w:pPr>
        <w:pStyle w:val="BookText"/>
      </w:pPr>
      <w:r>
        <w:rPr>
          <w:rFonts w:ascii="Amiri" w:hAnsi="Amiri" w:eastAsia="Amiri" w:cs="Amiri"/>
          <w:lang w:bidi="ar-SA"/>
          <w:color w:val="111111"/>
          <w:sz w:val="28"/>
          <w:szCs w:val="28"/>
          <w:rtl/>
        </w:rPr>
        <w:t xml:space="preserve">تَلَقَّفَهُ / اِلْتَقَفَهُ .</w:t>
      </w:r>
    </w:p>
    <w:p>
      <w:pPr>
        <w:pStyle w:val="BookText"/>
      </w:pPr>
      <w:r>
        <w:rPr>
          <w:rFonts w:ascii="IRNazanin" w:hAnsi="IRNazanin" w:eastAsia="IRNazanin" w:cs="IRNazanin"/>
          <w:lang w:bidi="fa-IR"/>
          <w:color w:val="111111"/>
          <w:sz w:val="28"/>
          <w:szCs w:val="28"/>
          <w:rtl/>
        </w:rPr>
        <w:t xml:space="preserve">[لقلق]</w:t>
      </w:r>
    </w:p>
    <w:p>
      <w:pPr>
        <w:pStyle w:val="BookText"/>
      </w:pPr>
      <w:r>
        <w:rPr>
          <w:rFonts w:ascii="Amiri" w:hAnsi="Amiri" w:eastAsia="Amiri" w:cs="Amiri"/>
          <w:lang w:bidi="ar-SA"/>
          <w:color w:val="111111"/>
          <w:sz w:val="28"/>
          <w:szCs w:val="28"/>
          <w:rtl/>
        </w:rPr>
        <w:t xml:space="preserve">لَقْلَقَ</w:t>
      </w:r>
    </w:p>
    <w:p>
      <w:pPr>
        <w:pStyle w:val="BookText"/>
      </w:pPr>
      <w:r>
        <w:rPr>
          <w:rFonts w:ascii="Amiri" w:hAnsi="Amiri" w:eastAsia="Amiri" w:cs="Amiri"/>
          <w:lang w:bidi="ar-SA"/>
          <w:color w:val="111111"/>
          <w:sz w:val="28"/>
          <w:szCs w:val="28"/>
          <w:rtl/>
        </w:rPr>
        <w:t xml:space="preserve">لَقْلَقَ اللَّقْلَقُ .(صوّت)</w:t>
      </w:r>
    </w:p>
    <w:p>
      <w:pPr>
        <w:pStyle w:val="Heading3"/>
      </w:pPr>
      <w:bookmarkStart w:id="6367" w:name="_Toc5532"/>
      <w:r>
        <w:t>لَقْلَقَهُ</w:t>
      </w:r>
      <w:bookmarkEnd w:id="6367"/>
    </w:p>
    <w:p>
      <w:pPr>
        <w:pStyle w:val="BookText"/>
      </w:pPr>
      <w:r>
        <w:rPr>
          <w:rFonts w:ascii="Amiri" w:hAnsi="Amiri" w:eastAsia="Amiri" w:cs="Amiri"/>
          <w:lang w:bidi="ar-SA"/>
          <w:color w:val="111111"/>
          <w:sz w:val="28"/>
          <w:szCs w:val="28"/>
          <w:rtl/>
        </w:rPr>
        <w:t xml:space="preserve">اشترک زید فی الجلسة و لکنّه لم یُلَقْلِقْ لسانَهِ.(لم یحرّکه)</w:t>
      </w:r>
    </w:p>
    <w:p>
      <w:pPr>
        <w:pStyle w:val="Heading3"/>
      </w:pPr>
      <w:bookmarkStart w:id="6368" w:name="_Toc5533"/>
      <w:r>
        <w:t>تَلَقْلَقَ</w:t>
      </w:r>
      <w:bookmarkEnd w:id="6368"/>
    </w:p>
    <w:p>
      <w:pPr>
        <w:pStyle w:val="BookText"/>
      </w:pPr>
      <w:r>
        <w:rPr>
          <w:rFonts w:ascii="Amiri" w:hAnsi="Amiri" w:eastAsia="Amiri" w:cs="Amiri"/>
          <w:lang w:bidi="ar-SA"/>
          <w:color w:val="111111"/>
          <w:sz w:val="28"/>
          <w:szCs w:val="28"/>
          <w:rtl/>
        </w:rPr>
        <w:t xml:space="preserve">تَلَقْلَقَ المسمارُ.(تحرّک و لم یثبت)</w:t>
      </w:r>
    </w:p>
    <w:p>
      <w:pPr>
        <w:pStyle w:val="BookText"/>
      </w:pPr>
      <w:r>
        <w:rPr>
          <w:rFonts w:ascii="IRNazanin" w:hAnsi="IRNazanin" w:eastAsia="IRNazanin" w:cs="IRNazanin"/>
          <w:lang w:bidi="fa-IR"/>
          <w:color w:val="111111"/>
          <w:sz w:val="28"/>
          <w:szCs w:val="28"/>
          <w:rtl/>
        </w:rPr>
        <w:t xml:space="preserve">[لقم]</w:t>
      </w:r>
    </w:p>
    <w:p>
      <w:pPr>
        <w:pStyle w:val="BookText"/>
      </w:pPr>
      <w:r>
        <w:rPr>
          <w:rFonts w:ascii="Amiri" w:hAnsi="Amiri" w:eastAsia="Amiri" w:cs="Amiri"/>
          <w:lang w:bidi="ar-SA"/>
          <w:color w:val="111111"/>
          <w:sz w:val="28"/>
          <w:szCs w:val="28"/>
          <w:rtl/>
        </w:rPr>
        <w:t xml:space="preserve">لَقِمَهُ یَلْقَمُ لَقْماً</w:t>
      </w:r>
    </w:p>
    <w:p>
      <w:pPr>
        <w:pStyle w:val="BookText"/>
      </w:pPr>
      <w:r>
        <w:rPr>
          <w:rFonts w:ascii="Amiri" w:hAnsi="Amiri" w:eastAsia="Amiri" w:cs="Amiri"/>
          <w:lang w:bidi="ar-SA"/>
          <w:color w:val="111111"/>
          <w:sz w:val="28"/>
          <w:szCs w:val="28"/>
          <w:rtl/>
        </w:rPr>
        <w:t xml:space="preserve">لَقِمَ زیدٌ طعامه.(أکله بسرعة)</w:t>
      </w:r>
    </w:p>
    <w:p>
      <w:pPr>
        <w:pStyle w:val="Heading3"/>
      </w:pPr>
      <w:bookmarkStart w:id="6369" w:name="_Toc5534"/>
      <w:r>
        <w:t>لَقِمَهُ</w:t>
      </w:r>
      <w:bookmarkEnd w:id="6369"/>
    </w:p>
    <w:p>
      <w:pPr>
        <w:pStyle w:val="BookText"/>
      </w:pPr>
      <w:r>
        <w:rPr>
          <w:rFonts w:ascii="Amiri" w:hAnsi="Amiri" w:eastAsia="Amiri" w:cs="Amiri"/>
          <w:lang w:bidi="ar-SA"/>
          <w:color w:val="111111"/>
          <w:sz w:val="28"/>
          <w:szCs w:val="28"/>
          <w:rtl/>
        </w:rPr>
        <w:t xml:space="preserve">لَقِمَ الطفلُ اللُّقْمَةَ.(أخذها بفمه)</w:t>
      </w:r>
    </w:p>
    <w:p>
      <w:pPr>
        <w:pStyle w:val="Heading3"/>
      </w:pPr>
      <w:bookmarkStart w:id="6370" w:name="_Toc5535"/>
      <w:r>
        <w:t>أَلْقَمَهُ (إیّاه)</w:t>
      </w:r>
      <w:bookmarkEnd w:id="6370"/>
    </w:p>
    <w:p>
      <w:pPr>
        <w:pStyle w:val="BookText"/>
      </w:pPr>
      <w:r>
        <w:rPr>
          <w:rFonts w:ascii="Amiri" w:hAnsi="Amiri" w:eastAsia="Amiri" w:cs="Amiri"/>
          <w:lang w:bidi="ar-SA"/>
          <w:color w:val="111111"/>
          <w:sz w:val="28"/>
          <w:szCs w:val="28"/>
          <w:rtl/>
        </w:rPr>
        <w:t xml:space="preserve">أَلْقَمَتِ الأمُّ طفلَهُا الطّعامَ.(جعلته یلقمه) </w:t>
      </w:r>
      <w:r>
        <w:rPr>
          <w:rStyle w:val="FootnoteReference"/>
        </w:rPr>
        <w:footnoteReference w:id="2365"/>
      </w:r>
    </w:p>
    <w:p>
      <w:pPr>
        <w:pStyle w:val="Heading3"/>
      </w:pPr>
      <w:bookmarkStart w:id="6371" w:name="_Toc5536"/>
      <w:r>
        <w:t>لَقَّمَهُ</w:t>
      </w:r>
      <w:bookmarkEnd w:id="6371"/>
    </w:p>
    <w:p>
      <w:pPr>
        <w:pStyle w:val="BookText"/>
      </w:pPr>
      <w:r>
        <w:rPr>
          <w:rFonts w:ascii="Amiri" w:hAnsi="Amiri" w:eastAsia="Amiri" w:cs="Amiri"/>
          <w:lang w:bidi="ar-SA"/>
          <w:color w:val="111111"/>
          <w:sz w:val="28"/>
          <w:szCs w:val="28"/>
          <w:rtl/>
        </w:rPr>
        <w:t xml:space="preserve">لَقَّمَهُ / أَلْقَمَهُ ،و لکن«أَلْقَمَهُ»أکثر استعمالا.</w:t>
      </w:r>
    </w:p>
    <w:p>
      <w:pPr>
        <w:pStyle w:val="Heading3"/>
      </w:pPr>
      <w:bookmarkStart w:id="6372" w:name="_Toc5537"/>
      <w:r>
        <w:t>اِلْتَقَمَهُ</w:t>
      </w:r>
      <w:bookmarkEnd w:id="6372"/>
    </w:p>
    <w:p>
      <w:pPr>
        <w:pStyle w:val="BookText"/>
      </w:pPr>
      <w:r>
        <w:rPr>
          <w:rFonts w:ascii="Amiri" w:hAnsi="Amiri" w:eastAsia="Amiri" w:cs="Amiri"/>
          <w:lang w:bidi="ar-SA"/>
          <w:color w:val="111111"/>
          <w:sz w:val="28"/>
          <w:szCs w:val="28"/>
          <w:rtl/>
        </w:rPr>
        <w:t xml:space="preserve">اِلْتَقَمَتِ الحیّةُ عصفورا.(ابتلعته) </w:t>
      </w:r>
      <w:r>
        <w:rPr>
          <w:rStyle w:val="FootnoteReference"/>
        </w:rPr>
        <w:footnoteReference w:id="2366"/>
      </w:r>
    </w:p>
    <w:p>
      <w:pPr>
        <w:pStyle w:val="BookText"/>
      </w:pPr>
      <w:r>
        <w:rPr>
          <w:rFonts w:ascii="IRNazanin" w:hAnsi="IRNazanin" w:eastAsia="IRNazanin" w:cs="IRNazanin"/>
          <w:lang w:bidi="fa-IR"/>
          <w:color w:val="111111"/>
          <w:sz w:val="28"/>
          <w:szCs w:val="28"/>
          <w:rtl/>
        </w:rPr>
        <w:t xml:space="preserve">[لقن]</w:t>
      </w:r>
    </w:p>
    <w:p>
      <w:pPr>
        <w:pStyle w:val="BookText"/>
      </w:pPr>
      <w:r>
        <w:rPr>
          <w:rFonts w:ascii="Amiri" w:hAnsi="Amiri" w:eastAsia="Amiri" w:cs="Amiri"/>
          <w:lang w:bidi="ar-SA"/>
          <w:color w:val="111111"/>
          <w:sz w:val="28"/>
          <w:szCs w:val="28"/>
          <w:rtl/>
        </w:rPr>
        <w:t xml:space="preserve">لَقَّنَهُ</w:t>
      </w:r>
    </w:p>
    <w:p>
      <w:pPr>
        <w:pStyle w:val="BookText"/>
      </w:pPr>
      <w:r>
        <w:rPr>
          <w:rFonts w:ascii="Amiri" w:hAnsi="Amiri" w:eastAsia="Amiri" w:cs="Amiri"/>
          <w:lang w:bidi="ar-SA"/>
          <w:color w:val="111111"/>
          <w:sz w:val="28"/>
          <w:szCs w:val="28"/>
          <w:rtl/>
        </w:rPr>
        <w:t xml:space="preserve">لَقَّنَ زیدٌ المیّتَ.(نطق أمامه بالشهادتین أو ذکّره بما یجیب الملکین حین یسألانه)</w:t>
      </w:r>
    </w:p>
    <w:p>
      <w:pPr>
        <w:pStyle w:val="BookText"/>
      </w:pPr>
      <w:r>
        <w:rPr>
          <w:rFonts w:ascii="Amiri" w:hAnsi="Amiri" w:eastAsia="Amiri" w:cs="Amiri"/>
          <w:lang w:bidi="ar-SA"/>
          <w:color w:val="111111"/>
          <w:sz w:val="28"/>
          <w:szCs w:val="28"/>
          <w:rtl/>
        </w:rPr>
        <w:t xml:space="preserve">لَقَّنَهُ لَقَّنَ الوالدُ ابنَهُ بعض السّور القرآنیّة.(قرأها أمامه لیعیدها)</w:t>
      </w:r>
    </w:p>
    <w:p>
      <w:pPr>
        <w:pStyle w:val="Heading3"/>
      </w:pPr>
      <w:bookmarkStart w:id="6373" w:name="_Toc5538"/>
      <w:r>
        <w:t>تَلَقَّنَهُ</w:t>
      </w:r>
      <w:bookmarkEnd w:id="6373"/>
    </w:p>
    <w:p>
      <w:pPr>
        <w:pStyle w:val="BookText"/>
      </w:pPr>
      <w:r>
        <w:rPr>
          <w:rFonts w:ascii="Amiri" w:hAnsi="Amiri" w:eastAsia="Amiri" w:cs="Amiri"/>
          <w:lang w:bidi="ar-SA"/>
          <w:color w:val="111111"/>
          <w:sz w:val="28"/>
          <w:szCs w:val="28"/>
          <w:rtl/>
        </w:rPr>
        <w:t xml:space="preserve">تَلَقَّنَ الطفلُ بعضَ السّور القرآنیّة من والده.(حفظها أو فهمها)</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69" w:name="pg6612_63199"/>
    <w:bookmarkEnd w:id="669"/>
    <w:p>
      <w:pPr>
        <w:pStyle w:val="BookText"/>
      </w:pPr>
      <w:r>
        <w:rPr>
          <w:rFonts w:ascii="IRNazanin" w:hAnsi="IRNazanin" w:eastAsia="IRNazanin" w:cs="IRNazanin"/>
          <w:lang w:bidi="fa-IR"/>
          <w:color w:val="111111"/>
          <w:sz w:val="28"/>
          <w:szCs w:val="28"/>
          <w:rtl/>
        </w:rPr>
        <w:t xml:space="preserve">[لقی]</w:t>
      </w:r>
    </w:p>
    <w:p>
      <w:pPr>
        <w:pStyle w:val="BookText"/>
      </w:pPr>
      <w:r>
        <w:rPr>
          <w:rFonts w:ascii="Amiri" w:hAnsi="Amiri" w:eastAsia="Amiri" w:cs="Amiri"/>
          <w:lang w:bidi="ar-SA"/>
          <w:color w:val="111111"/>
          <w:sz w:val="28"/>
          <w:szCs w:val="28"/>
          <w:rtl/>
        </w:rPr>
        <w:t xml:space="preserve">لَقِیَهُ یَلْقَی لِقَاءً</w:t>
      </w:r>
    </w:p>
    <w:p>
      <w:pPr>
        <w:pStyle w:val="BookText"/>
      </w:pPr>
      <w:r>
        <w:rPr>
          <w:rFonts w:ascii="Amiri" w:hAnsi="Amiri" w:eastAsia="Amiri" w:cs="Amiri"/>
          <w:lang w:bidi="ar-SA"/>
          <w:color w:val="111111"/>
          <w:sz w:val="28"/>
          <w:szCs w:val="28"/>
          <w:rtl/>
        </w:rPr>
        <w:t xml:space="preserve">لَقِیَ زیدٌ أخاه فی السوق.(صادفه و رآه) </w:t>
      </w:r>
      <w:r>
        <w:rPr>
          <w:rStyle w:val="FootnoteReference"/>
        </w:rPr>
        <w:footnoteReference w:id="2367"/>
      </w:r>
    </w:p>
    <w:p>
      <w:pPr>
        <w:pStyle w:val="BookText"/>
      </w:pPr>
      <w:r>
        <w:rPr>
          <w:rFonts w:ascii="Amiri" w:hAnsi="Amiri" w:eastAsia="Amiri" w:cs="Amiri"/>
          <w:lang w:bidi="ar-SA"/>
          <w:color w:val="111111"/>
          <w:sz w:val="28"/>
          <w:szCs w:val="28"/>
          <w:rtl/>
        </w:rPr>
        <w:t xml:space="preserve">.و منه قوله تعالی: یا أَیُّهَا الَّذِینَ آمَنُوا إِذا لَقِیتُمْ فِئَةً فَاثْبُتُوا الأنفال45/.و [1]یقال:لقی فلان ربّه،أی مات.</w:t>
      </w:r>
    </w:p>
    <w:p>
      <w:pPr>
        <w:pStyle w:val="Heading3"/>
      </w:pPr>
      <w:bookmarkStart w:id="6374" w:name="_Toc5539"/>
      <w:r>
        <w:t>أَلْقَاهُ (أو به)</w:t>
      </w:r>
      <w:bookmarkEnd w:id="6374"/>
    </w:p>
    <w:p>
      <w:pPr>
        <w:pStyle w:val="BookText"/>
      </w:pPr>
      <w:r>
        <w:rPr>
          <w:rFonts w:ascii="Amiri" w:hAnsi="Amiri" w:eastAsia="Amiri" w:cs="Amiri"/>
          <w:lang w:bidi="ar-SA"/>
          <w:color w:val="111111"/>
          <w:sz w:val="28"/>
          <w:szCs w:val="28"/>
          <w:rtl/>
        </w:rPr>
        <w:t xml:space="preserve">أَلْقَی زیدٌ کتابَهُ علی الأرض.(طرحه) </w:t>
      </w:r>
      <w:r>
        <w:rPr>
          <w:rStyle w:val="FootnoteReference"/>
        </w:rPr>
        <w:footnoteReference w:id="2368"/>
      </w:r>
    </w:p>
    <w:p>
      <w:pPr>
        <w:pStyle w:val="Heading3"/>
      </w:pPr>
      <w:bookmarkStart w:id="6375" w:name="_Toc5540"/>
      <w:r>
        <w:t>أَلْقَاهُ</w:t>
      </w:r>
      <w:bookmarkEnd w:id="6375"/>
    </w:p>
    <w:p>
      <w:pPr>
        <w:pStyle w:val="BookText"/>
      </w:pPr>
      <w:r>
        <w:rPr>
          <w:rFonts w:ascii="Amiri" w:hAnsi="Amiri" w:eastAsia="Amiri" w:cs="Amiri"/>
          <w:lang w:bidi="ar-SA"/>
          <w:color w:val="111111"/>
          <w:sz w:val="28"/>
          <w:szCs w:val="28"/>
          <w:rtl/>
        </w:rPr>
        <w:t xml:space="preserve">أَلْقَی زیدٌ کلمةً فی حفل أقیم بمناسبة المولد النّبویّ الشریف.(قرأها بصوت مسموع)</w:t>
      </w:r>
    </w:p>
    <w:p>
      <w:pPr>
        <w:pStyle w:val="Heading3"/>
      </w:pPr>
      <w:bookmarkStart w:id="6376" w:name="_Toc5541"/>
      <w:r>
        <w:t>لاَقَاهُ</w:t>
      </w:r>
      <w:bookmarkEnd w:id="6376"/>
    </w:p>
    <w:p>
      <w:pPr>
        <w:pStyle w:val="BookText"/>
      </w:pPr>
      <w:r>
        <w:rPr>
          <w:rFonts w:ascii="Amiri" w:hAnsi="Amiri" w:eastAsia="Amiri" w:cs="Amiri"/>
          <w:lang w:bidi="ar-SA"/>
          <w:color w:val="111111"/>
          <w:sz w:val="28"/>
          <w:szCs w:val="28"/>
          <w:rtl/>
        </w:rPr>
        <w:t xml:space="preserve">لاَقَاهُ / لَقِیَهُ .</w:t>
      </w:r>
    </w:p>
    <w:p>
      <w:pPr>
        <w:pStyle w:val="Heading3"/>
      </w:pPr>
      <w:bookmarkStart w:id="6377" w:name="_Toc5542"/>
      <w:r>
        <w:t>لاَقَی (بینهما)</w:t>
      </w:r>
      <w:bookmarkEnd w:id="6377"/>
    </w:p>
    <w:p>
      <w:pPr>
        <w:pStyle w:val="BookText"/>
      </w:pPr>
      <w:r>
        <w:rPr>
          <w:rFonts w:ascii="IRNazanin" w:hAnsi="IRNazanin" w:eastAsia="IRNazanin" w:cs="IRNazanin"/>
          <w:lang w:bidi="fa-IR"/>
          <w:color w:val="111111"/>
          <w:sz w:val="28"/>
          <w:szCs w:val="28"/>
          <w:rtl/>
        </w:rPr>
        <w:t xml:space="preserve">لاَقَی زیدٌ بین طرفی النّزاع.(وصل بینهما فجعلهما یلتقیان) </w:t>
      </w:r>
      <w:r>
        <w:rPr>
          <w:rStyle w:val="FootnoteReference"/>
        </w:rPr>
        <w:footnoteReference w:id="2369"/>
      </w:r>
    </w:p>
    <w:p>
      <w:pPr>
        <w:pStyle w:val="Heading3"/>
      </w:pPr>
      <w:bookmarkStart w:id="6378" w:name="_Toc5543"/>
      <w:r>
        <w:t>لَقَّاهُ (ایّاه)</w:t>
      </w:r>
      <w:bookmarkEnd w:id="6378"/>
    </w:p>
    <w:p>
      <w:pPr>
        <w:pStyle w:val="BookText"/>
      </w:pPr>
      <w:r>
        <w:rPr>
          <w:rFonts w:ascii="Amiri" w:hAnsi="Amiri" w:eastAsia="Amiri" w:cs="Amiri"/>
          <w:lang w:bidi="ar-SA"/>
          <w:color w:val="111111"/>
          <w:sz w:val="28"/>
          <w:szCs w:val="28"/>
          <w:rtl/>
        </w:rPr>
        <w:t xml:space="preserve">لَقَّی زیدٌ زمیلَهُ بعضَ العلماء.(جعله یلقاهم أو یلتقیهم) </w:t>
      </w:r>
      <w:r>
        <w:rPr>
          <w:rStyle w:val="FootnoteReference"/>
        </w:rPr>
        <w:footnoteReference w:id="2370"/>
      </w:r>
    </w:p>
    <w:p>
      <w:pPr>
        <w:pStyle w:val="Heading3"/>
      </w:pPr>
      <w:bookmarkStart w:id="6379" w:name="_Toc5544"/>
      <w:r>
        <w:t>اِلْتَقَیَا</w:t>
      </w:r>
      <w:bookmarkEnd w:id="6379"/>
    </w:p>
    <w:p>
      <w:pPr>
        <w:pStyle w:val="BookText"/>
      </w:pPr>
      <w:r>
        <w:rPr>
          <w:rFonts w:ascii="Amiri" w:hAnsi="Amiri" w:eastAsia="Amiri" w:cs="Amiri"/>
          <w:lang w:bidi="ar-SA"/>
          <w:color w:val="111111"/>
          <w:sz w:val="28"/>
          <w:szCs w:val="28"/>
          <w:rtl/>
        </w:rPr>
        <w:t xml:space="preserve">زیدٌ و سعدٌ اِلْتَقَیَا فی مکّة عند الحجّ.(لقی أحدهما الآخر)</w:t>
      </w:r>
    </w:p>
    <w:p>
      <w:pPr>
        <w:pStyle w:val="Heading3"/>
      </w:pPr>
      <w:bookmarkStart w:id="6380" w:name="_Toc5545"/>
      <w:r>
        <w:t>اِلْتَقَاهُ</w:t>
      </w:r>
      <w:bookmarkEnd w:id="6380"/>
    </w:p>
    <w:p>
      <w:pPr>
        <w:pStyle w:val="BookText"/>
      </w:pPr>
      <w:r>
        <w:rPr>
          <w:rFonts w:ascii="Amiri" w:hAnsi="Amiri" w:eastAsia="Amiri" w:cs="Amiri"/>
          <w:lang w:bidi="ar-SA"/>
          <w:color w:val="111111"/>
          <w:sz w:val="28"/>
          <w:szCs w:val="28"/>
          <w:rtl/>
        </w:rPr>
        <w:t xml:space="preserve">اِلْتَقَی زیدٌ سعدا فی الحرم المکّیّ.(لقیه) </w:t>
      </w:r>
      <w:r>
        <w:rPr>
          <w:rStyle w:val="FootnoteReference"/>
        </w:rPr>
        <w:footnoteReference w:id="2371"/>
      </w:r>
    </w:p>
    <w:p>
      <w:pPr>
        <w:pStyle w:val="Heading3"/>
      </w:pPr>
      <w:bookmarkStart w:id="6381" w:name="_Toc5546"/>
      <w:r>
        <w:t>تَلاَقَیَا</w:t>
      </w:r>
      <w:bookmarkEnd w:id="6381"/>
    </w:p>
    <w:p>
      <w:pPr>
        <w:pStyle w:val="BookText"/>
      </w:pPr>
      <w:r>
        <w:rPr>
          <w:rFonts w:ascii="Amiri" w:hAnsi="Amiri" w:eastAsia="Amiri" w:cs="Amiri"/>
          <w:lang w:bidi="ar-SA"/>
          <w:color w:val="111111"/>
          <w:sz w:val="28"/>
          <w:szCs w:val="28"/>
          <w:rtl/>
        </w:rPr>
        <w:t xml:space="preserve">زیدٌ و سعدٌ تَلاَقَیَا فی الشارع.(التقیا)</w:t>
      </w:r>
    </w:p>
    <w:p>
      <w:pPr>
        <w:pStyle w:val="Heading3"/>
      </w:pPr>
      <w:bookmarkStart w:id="6382" w:name="_Toc5547"/>
      <w:r>
        <w:t>تَلَقَّاهُ (منه)</w:t>
      </w:r>
      <w:bookmarkEnd w:id="6382"/>
    </w:p>
    <w:p>
      <w:pPr>
        <w:pStyle w:val="BookText"/>
      </w:pPr>
      <w:r>
        <w:rPr>
          <w:rFonts w:ascii="Amiri" w:hAnsi="Amiri" w:eastAsia="Amiri" w:cs="Amiri"/>
          <w:lang w:bidi="ar-SA"/>
          <w:color w:val="111111"/>
          <w:sz w:val="28"/>
          <w:szCs w:val="28"/>
          <w:rtl/>
        </w:rPr>
        <w:t xml:space="preserve">تَلَقَّی زیدٌ أدبَهُ أو علمَهُ من أستاذه فلان.(أخذه) </w:t>
      </w:r>
      <w:r>
        <w:rPr>
          <w:rStyle w:val="FootnoteReference"/>
        </w:rPr>
        <w:footnoteReference w:id="2372"/>
      </w:r>
    </w:p>
    <w:p>
      <w:pPr>
        <w:pStyle w:val="BookText"/>
      </w:pPr>
      <w:r>
        <w:rPr>
          <w:rFonts w:ascii="Amiri" w:hAnsi="Amiri" w:eastAsia="Amiri" w:cs="Amiri"/>
          <w:lang w:bidi="ar-SA"/>
          <w:color w:val="111111"/>
          <w:sz w:val="28"/>
          <w:szCs w:val="28"/>
          <w:rtl/>
        </w:rPr>
        <w:t xml:space="preserve">تَلَقَّاهُ (منه) تَلَقَّیْتُ من صدیقی رسالة واحدة فی هذه المدّة.</w:t>
      </w:r>
    </w:p>
    <w:p>
      <w:pPr>
        <w:pStyle w:val="BookText"/>
      </w:pPr>
      <w:r>
        <w:rPr>
          <w:rFonts w:ascii="Amiri" w:hAnsi="Amiri" w:eastAsia="Amiri" w:cs="Amiri"/>
          <w:lang w:bidi="ar-SA"/>
          <w:color w:val="111111"/>
          <w:sz w:val="28"/>
          <w:szCs w:val="28"/>
          <w:rtl/>
        </w:rPr>
        <w:t xml:space="preserve">(تسلّمتها)</w:t>
      </w:r>
    </w:p>
    <w:p>
      <w:pPr>
        <w:pStyle w:val="Heading3"/>
      </w:pPr>
      <w:bookmarkStart w:id="6383" w:name="_Toc5548"/>
      <w:r>
        <w:t>تَلَقَّاهُ (ایّاه)</w:t>
      </w:r>
      <w:bookmarkEnd w:id="6383"/>
    </w:p>
    <w:p>
      <w:pPr>
        <w:pStyle w:val="BookText"/>
      </w:pPr>
      <w:r>
        <w:rPr>
          <w:rFonts w:ascii="Amiri" w:hAnsi="Amiri" w:eastAsia="Amiri" w:cs="Amiri"/>
          <w:lang w:bidi="ar-SA"/>
          <w:color w:val="111111"/>
          <w:sz w:val="28"/>
          <w:szCs w:val="28"/>
          <w:rtl/>
        </w:rPr>
        <w:t xml:space="preserve">تَلَقَّی زیدٌ ضیفَهُ بکلّ احترام و إجلال.(استقبله)</w:t>
      </w:r>
    </w:p>
    <w:p>
      <w:pPr>
        <w:pStyle w:val="Heading3"/>
      </w:pPr>
      <w:bookmarkStart w:id="6384" w:name="_Toc5549"/>
      <w:r>
        <w:t>اِسْتَلْقَی</w:t>
      </w:r>
      <w:bookmarkEnd w:id="6384"/>
    </w:p>
    <w:p>
      <w:pPr>
        <w:pStyle w:val="BookText"/>
      </w:pPr>
      <w:r>
        <w:rPr>
          <w:rFonts w:ascii="Amiri" w:hAnsi="Amiri" w:eastAsia="Amiri" w:cs="Amiri"/>
          <w:lang w:bidi="ar-SA"/>
          <w:color w:val="111111"/>
          <w:sz w:val="28"/>
          <w:szCs w:val="28"/>
          <w:rtl/>
        </w:rPr>
        <w:t xml:space="preserve">اِسْتَلْقَی المریضُ علی السّریر لیفحصه الطبیب.(انطرح علی ظهره)</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70" w:name="pg6612_63201"/>
    <w:bookmarkEnd w:id="670"/>
    <w:p>
      <w:pPr>
        <w:pStyle w:val="BookText"/>
      </w:pPr>
      <w:r>
        <w:rPr>
          <w:rFonts w:ascii="IRNazanin" w:hAnsi="IRNazanin" w:eastAsia="IRNazanin" w:cs="IRNazanin"/>
          <w:lang w:bidi="fa-IR"/>
          <w:color w:val="111111"/>
          <w:sz w:val="28"/>
          <w:szCs w:val="28"/>
          <w:rtl/>
        </w:rPr>
        <w:t xml:space="preserve">[لکأ]</w:t>
      </w:r>
    </w:p>
    <w:p>
      <w:pPr>
        <w:pStyle w:val="BookText"/>
      </w:pPr>
      <w:r>
        <w:rPr>
          <w:rFonts w:ascii="Amiri" w:hAnsi="Amiri" w:eastAsia="Amiri" w:cs="Amiri"/>
          <w:lang w:bidi="ar-SA"/>
          <w:color w:val="111111"/>
          <w:sz w:val="28"/>
          <w:szCs w:val="28"/>
          <w:rtl/>
        </w:rPr>
        <w:t xml:space="preserve">تَلَکَّأَ (عنه)</w:t>
      </w:r>
    </w:p>
    <w:p>
      <w:pPr>
        <w:pStyle w:val="BookText"/>
      </w:pPr>
      <w:r>
        <w:rPr>
          <w:rFonts w:ascii="Amiri" w:hAnsi="Amiri" w:eastAsia="Amiri" w:cs="Amiri"/>
          <w:lang w:bidi="ar-SA"/>
          <w:color w:val="111111"/>
          <w:sz w:val="28"/>
          <w:szCs w:val="28"/>
          <w:rtl/>
        </w:rPr>
        <w:t xml:space="preserve">تَلَکَّأَ زیدٌ عن القیام بعمله.(أبطأ و توقّف) </w:t>
      </w:r>
      <w:r>
        <w:rPr>
          <w:rStyle w:val="FootnoteReference"/>
        </w:rPr>
        <w:footnoteReference w:id="2373"/>
      </w:r>
    </w:p>
    <w:p>
      <w:pPr>
        <w:pStyle w:val="BookText"/>
      </w:pPr>
      <w:r>
        <w:rPr>
          <w:rFonts w:ascii="IRNazanin" w:hAnsi="IRNazanin" w:eastAsia="IRNazanin" w:cs="IRNazanin"/>
          <w:lang w:bidi="fa-IR"/>
          <w:color w:val="111111"/>
          <w:sz w:val="28"/>
          <w:szCs w:val="28"/>
          <w:rtl/>
        </w:rPr>
        <w:t xml:space="preserve">.و یقال:تلکّأ عن الاستمرار فی کلامه.</w:t>
      </w:r>
    </w:p>
    <w:p>
      <w:pPr>
        <w:pStyle w:val="BookText"/>
      </w:pPr>
      <w:r>
        <w:rPr>
          <w:rFonts w:ascii="IRNazanin" w:hAnsi="IRNazanin" w:eastAsia="IRNazanin" w:cs="IRNazanin"/>
          <w:lang w:bidi="fa-IR"/>
          <w:color w:val="111111"/>
          <w:sz w:val="28"/>
          <w:szCs w:val="28"/>
          <w:rtl/>
        </w:rPr>
        <w:t xml:space="preserve">[لکع]</w:t>
      </w:r>
    </w:p>
    <w:p>
      <w:pPr>
        <w:pStyle w:val="BookText"/>
      </w:pPr>
      <w:r>
        <w:rPr>
          <w:rFonts w:ascii="Amiri" w:hAnsi="Amiri" w:eastAsia="Amiri" w:cs="Amiri"/>
          <w:lang w:bidi="ar-SA"/>
          <w:color w:val="111111"/>
          <w:sz w:val="28"/>
          <w:szCs w:val="28"/>
          <w:rtl/>
        </w:rPr>
        <w:t xml:space="preserve">لَکِعَ یَلْکَعُ لَکْعاً</w:t>
      </w:r>
    </w:p>
    <w:p>
      <w:pPr>
        <w:pStyle w:val="BookText"/>
      </w:pPr>
      <w:r>
        <w:rPr>
          <w:rFonts w:ascii="Amiri" w:hAnsi="Amiri" w:eastAsia="Amiri" w:cs="Amiri"/>
          <w:lang w:bidi="ar-SA"/>
          <w:color w:val="111111"/>
          <w:sz w:val="28"/>
          <w:szCs w:val="28"/>
          <w:rtl/>
        </w:rPr>
        <w:t xml:space="preserve">لَکِعَ زیدٌ.(لؤم-حمق)</w:t>
      </w:r>
    </w:p>
    <w:p>
      <w:pPr>
        <w:pStyle w:val="Heading3"/>
      </w:pPr>
      <w:bookmarkStart w:id="6385" w:name="_Toc5550"/>
      <w:r>
        <w:t>لَکِعَ (علیه)</w:t>
      </w:r>
      <w:bookmarkEnd w:id="6385"/>
    </w:p>
    <w:p>
      <w:pPr>
        <w:pStyle w:val="BookText"/>
      </w:pPr>
      <w:r>
        <w:rPr>
          <w:rFonts w:ascii="Amiri" w:hAnsi="Amiri" w:eastAsia="Amiri" w:cs="Amiri"/>
          <w:lang w:bidi="ar-SA"/>
          <w:color w:val="111111"/>
          <w:sz w:val="28"/>
          <w:szCs w:val="28"/>
          <w:rtl/>
        </w:rPr>
        <w:t xml:space="preserve">لَکِعَ الوسخُ علی القمیص.(لصق به)</w:t>
      </w:r>
    </w:p>
    <w:p>
      <w:pPr>
        <w:pStyle w:val="BookText"/>
      </w:pPr>
      <w:r>
        <w:rPr>
          <w:rFonts w:ascii="IRNazanin" w:hAnsi="IRNazanin" w:eastAsia="IRNazanin" w:cs="IRNazanin"/>
          <w:lang w:bidi="fa-IR"/>
          <w:color w:val="111111"/>
          <w:sz w:val="28"/>
          <w:szCs w:val="28"/>
          <w:rtl/>
        </w:rPr>
        <w:t xml:space="preserve">[لکم]</w:t>
      </w:r>
    </w:p>
    <w:p>
      <w:pPr>
        <w:pStyle w:val="BookText"/>
      </w:pPr>
      <w:r>
        <w:rPr>
          <w:rFonts w:ascii="Amiri" w:hAnsi="Amiri" w:eastAsia="Amiri" w:cs="Amiri"/>
          <w:lang w:bidi="ar-SA"/>
          <w:color w:val="111111"/>
          <w:sz w:val="28"/>
          <w:szCs w:val="28"/>
          <w:rtl/>
        </w:rPr>
        <w:t xml:space="preserve">لَکَمَهُ یَلْکُمُ لَکْماً</w:t>
      </w:r>
    </w:p>
    <w:p>
      <w:pPr>
        <w:pStyle w:val="BookText"/>
      </w:pPr>
      <w:r>
        <w:rPr>
          <w:rFonts w:ascii="Amiri" w:hAnsi="Amiri" w:eastAsia="Amiri" w:cs="Amiri"/>
          <w:lang w:bidi="ar-SA"/>
          <w:color w:val="111111"/>
          <w:sz w:val="28"/>
          <w:szCs w:val="28"/>
          <w:rtl/>
        </w:rPr>
        <w:t xml:space="preserve">لَکَمَ زیدٌ خصمَهُ.(ضربه بجمع کفّه)</w:t>
      </w:r>
    </w:p>
    <w:p>
      <w:pPr>
        <w:pStyle w:val="Heading3"/>
      </w:pPr>
      <w:bookmarkStart w:id="6386" w:name="_Toc5551"/>
      <w:r>
        <w:t>لاَکَمَهُ</w:t>
      </w:r>
      <w:bookmarkEnd w:id="6386"/>
    </w:p>
    <w:p>
      <w:pPr>
        <w:pStyle w:val="BookText"/>
      </w:pPr>
      <w:r>
        <w:rPr>
          <w:rFonts w:ascii="Amiri" w:hAnsi="Amiri" w:eastAsia="Amiri" w:cs="Amiri"/>
          <w:lang w:bidi="ar-SA"/>
          <w:color w:val="111111"/>
          <w:sz w:val="28"/>
          <w:szCs w:val="28"/>
          <w:rtl/>
        </w:rPr>
        <w:t xml:space="preserve">لاَکَمَ اللاّعبُ خصمَهُ.(لکم کلّ منهما الآخر)</w:t>
      </w:r>
    </w:p>
    <w:p>
      <w:pPr>
        <w:pStyle w:val="Heading3"/>
      </w:pPr>
      <w:bookmarkStart w:id="6387" w:name="_Toc5552"/>
      <w:r>
        <w:t>تَلاَکَمَا</w:t>
      </w:r>
      <w:bookmarkEnd w:id="6387"/>
    </w:p>
    <w:p>
      <w:pPr>
        <w:pStyle w:val="BookText"/>
      </w:pPr>
      <w:r>
        <w:rPr>
          <w:rFonts w:ascii="Amiri" w:hAnsi="Amiri" w:eastAsia="Amiri" w:cs="Amiri"/>
          <w:lang w:bidi="ar-SA"/>
          <w:color w:val="111111"/>
          <w:sz w:val="28"/>
          <w:szCs w:val="28"/>
          <w:rtl/>
        </w:rPr>
        <w:t xml:space="preserve">زیدٌ و سعدٌ تَلاَکَمَا فی إحدی المباریات.(لکم أحدهما الآخر)</w:t>
      </w:r>
    </w:p>
    <w:p>
      <w:pPr>
        <w:pStyle w:val="BookText"/>
      </w:pPr>
      <w:r>
        <w:rPr>
          <w:rFonts w:ascii="IRNazanin" w:hAnsi="IRNazanin" w:eastAsia="IRNazanin" w:cs="IRNazanin"/>
          <w:lang w:bidi="fa-IR"/>
          <w:color w:val="111111"/>
          <w:sz w:val="28"/>
          <w:szCs w:val="28"/>
          <w:rtl/>
        </w:rPr>
        <w:t xml:space="preserve">[لکن]</w:t>
      </w:r>
    </w:p>
    <w:p>
      <w:pPr>
        <w:pStyle w:val="BookText"/>
      </w:pPr>
      <w:r>
        <w:rPr>
          <w:rFonts w:ascii="Amiri" w:hAnsi="Amiri" w:eastAsia="Amiri" w:cs="Amiri"/>
          <w:lang w:bidi="ar-SA"/>
          <w:color w:val="111111"/>
          <w:sz w:val="28"/>
          <w:szCs w:val="28"/>
          <w:rtl/>
        </w:rPr>
        <w:t xml:space="preserve">لَکِنَ یَلْکَنُ لَکَناً و لُکْنَةً 2</w:t>
      </w:r>
    </w:p>
    <w:p>
      <w:pPr>
        <w:pStyle w:val="BookText"/>
      </w:pPr>
      <w:r>
        <w:rPr>
          <w:rFonts w:ascii="Amiri" w:hAnsi="Amiri" w:eastAsia="Amiri" w:cs="Amiri"/>
          <w:lang w:bidi="ar-SA"/>
          <w:color w:val="111111"/>
          <w:sz w:val="28"/>
          <w:szCs w:val="28"/>
          <w:rtl/>
        </w:rPr>
        <w:t xml:space="preserve">لَکِنَ زیدٌ أیّامَ شبابه لمرض أصابه.(عیّ و ثقل لسانه)</w:t>
      </w:r>
    </w:p>
    <w:p>
      <w:pPr>
        <w:pStyle w:val="Heading3"/>
      </w:pPr>
      <w:bookmarkStart w:id="6388" w:name="_Toc5553"/>
      <w:r>
        <w:t>لَکِنَ</w:t>
      </w:r>
      <w:bookmarkEnd w:id="6388"/>
    </w:p>
    <w:p>
      <w:pPr>
        <w:pStyle w:val="BookText"/>
      </w:pPr>
      <w:r>
        <w:rPr>
          <w:rFonts w:ascii="Amiri" w:hAnsi="Amiri" w:eastAsia="Amiri" w:cs="Amiri"/>
          <w:lang w:bidi="ar-SA"/>
          <w:color w:val="111111"/>
          <w:sz w:val="28"/>
          <w:szCs w:val="28"/>
          <w:rtl/>
        </w:rPr>
        <w:t xml:space="preserve">قد یَلْکَنُ غیرُ العربیّ إذا تکلّم بالعربیّة.(لا یفصح لصعوبة تلفّظ بعض حروفها)</w:t>
      </w:r>
    </w:p>
    <w:p>
      <w:pPr>
        <w:pStyle w:val="BookText"/>
      </w:pPr>
      <w:r>
        <w:rPr>
          <w:rFonts w:ascii="IRNazanin" w:hAnsi="IRNazanin" w:eastAsia="IRNazanin" w:cs="IRNazanin"/>
          <w:lang w:bidi="fa-IR"/>
          <w:color w:val="111111"/>
          <w:sz w:val="28"/>
          <w:szCs w:val="28"/>
          <w:rtl/>
        </w:rPr>
        <w:t xml:space="preserve">[لمح]</w:t>
      </w:r>
    </w:p>
    <w:p>
      <w:pPr>
        <w:pStyle w:val="BookText"/>
      </w:pPr>
      <w:r>
        <w:rPr>
          <w:rFonts w:ascii="Amiri" w:hAnsi="Amiri" w:eastAsia="Amiri" w:cs="Amiri"/>
          <w:lang w:bidi="ar-SA"/>
          <w:color w:val="111111"/>
          <w:sz w:val="28"/>
          <w:szCs w:val="28"/>
          <w:rtl/>
        </w:rPr>
        <w:t xml:space="preserve">لَمَحَهُ یَلْمَحُ لَمْحاً أو(إلیه)</w:t>
      </w:r>
    </w:p>
    <w:p>
      <w:pPr>
        <w:pStyle w:val="BookText"/>
      </w:pPr>
      <w:r>
        <w:rPr>
          <w:rFonts w:ascii="Amiri" w:hAnsi="Amiri" w:eastAsia="Amiri" w:cs="Amiri"/>
          <w:lang w:bidi="ar-SA"/>
          <w:color w:val="111111"/>
          <w:sz w:val="28"/>
          <w:szCs w:val="28"/>
          <w:rtl/>
        </w:rPr>
        <w:t xml:space="preserve">لَمَحَ زیدٌ أحدَ زملائه فی الابتدائیة.(أبصره بنظر خفیف)</w:t>
      </w:r>
    </w:p>
    <w:p>
      <w:pPr>
        <w:pStyle w:val="Heading3"/>
      </w:pPr>
      <w:bookmarkStart w:id="6389" w:name="_Toc5554"/>
      <w:r>
        <w:t>لَمَحَهُ</w:t>
      </w:r>
      <w:bookmarkEnd w:id="6389"/>
    </w:p>
    <w:p>
      <w:pPr>
        <w:pStyle w:val="BookText"/>
      </w:pPr>
      <w:r>
        <w:rPr>
          <w:rFonts w:ascii="Amiri" w:hAnsi="Amiri" w:eastAsia="Amiri" w:cs="Amiri"/>
          <w:lang w:bidi="ar-SA"/>
          <w:color w:val="111111"/>
          <w:sz w:val="28"/>
          <w:szCs w:val="28"/>
          <w:rtl/>
        </w:rPr>
        <w:t xml:space="preserve">لَمَحَ زیدٌ سعدا ببصره.(وجّه بصره نحوه)</w:t>
      </w:r>
    </w:p>
    <w:p>
      <w:pPr>
        <w:pStyle w:val="Heading3"/>
      </w:pPr>
      <w:bookmarkStart w:id="6390" w:name="_Toc5555"/>
      <w:r>
        <w:t>لَمَّحَ (إلیه)</w:t>
      </w:r>
      <w:bookmarkEnd w:id="6390"/>
    </w:p>
    <w:p>
      <w:pPr>
        <w:pStyle w:val="BookText"/>
      </w:pPr>
      <w:r>
        <w:rPr>
          <w:rStyle w:val="FootnoteReference"/>
        </w:rPr>
        <w:footnoteReference w:id="2374"/>
      </w:r>
      <w:r>
        <w:rPr>
          <w:rFonts w:ascii="Times New Roman" w:hAnsi="Times New Roman" w:eastAsia="Times New Roman" w:cs="Times New Roman"/>
          <w:lang w:val="en-US" w:bidi="en-US"/>
          <w:color w:val="111111"/>
          <w:sz w:val="28"/>
          <w:szCs w:val="28"/>
          <w:rtl/>
        </w:rPr>
        <w:t xml:space="preserve">
......</w:t>
      </w:r>
    </w:p>
    <w:p>
      <w:pPr>
        <w:pStyle w:val="Heading3"/>
      </w:pPr>
      <w:bookmarkStart w:id="6391" w:name="_Toc5556"/>
      <w:r>
        <w:t>أَلْمَحَهُ أو(إلیه)</w:t>
      </w:r>
      <w:bookmarkEnd w:id="6391"/>
    </w:p>
    <w:p>
      <w:pPr>
        <w:pStyle w:val="BookText"/>
      </w:pPr>
      <w:r>
        <w:rPr>
          <w:rFonts w:ascii="Amiri" w:hAnsi="Amiri" w:eastAsia="Amiri" w:cs="Amiri"/>
          <w:lang w:bidi="ar-SA"/>
          <w:color w:val="111111"/>
          <w:sz w:val="28"/>
          <w:szCs w:val="28"/>
          <w:rtl/>
        </w:rPr>
        <w:t xml:space="preserve">أَلْمَحَ زیدٌ سعدا.(لمحه)</w:t>
      </w:r>
    </w:p>
    <w:p>
      <w:pPr>
        <w:pStyle w:val="BookText"/>
      </w:pPr>
      <w:r>
        <w:rPr>
          <w:rFonts w:ascii="IRNazanin" w:hAnsi="IRNazanin" w:eastAsia="IRNazanin" w:cs="IRNazanin"/>
          <w:lang w:bidi="fa-IR"/>
          <w:color w:val="111111"/>
          <w:sz w:val="28"/>
          <w:szCs w:val="28"/>
          <w:rtl/>
        </w:rPr>
        <w:t xml:space="preserve">[لمز]</w:t>
      </w:r>
    </w:p>
    <w:p>
      <w:pPr>
        <w:pStyle w:val="BookText"/>
      </w:pPr>
      <w:r>
        <w:rPr>
          <w:rFonts w:ascii="Amiri" w:hAnsi="Amiri" w:eastAsia="Amiri" w:cs="Amiri"/>
          <w:lang w:bidi="ar-SA"/>
          <w:color w:val="111111"/>
          <w:sz w:val="28"/>
          <w:szCs w:val="28"/>
          <w:rtl/>
        </w:rPr>
        <w:t xml:space="preserve">لَمَزَهُ یَلْمِزُ یَلْمُزُ لَمْزاً</w:t>
      </w:r>
    </w:p>
    <w:p>
      <w:pPr>
        <w:pStyle w:val="BookText"/>
      </w:pPr>
      <w:r>
        <w:rPr>
          <w:rFonts w:ascii="IRNazanin" w:hAnsi="IRNazanin" w:eastAsia="IRNazanin" w:cs="IRNazanin"/>
          <w:lang w:bidi="fa-IR"/>
          <w:color w:val="111111"/>
          <w:sz w:val="28"/>
          <w:szCs w:val="28"/>
          <w:rtl/>
        </w:rPr>
        <w:t xml:space="preserve">لَمَزَ زیدٌ أحدَ الحاضرین فی المجلس.(عابه أو أشار إلیه بعینه أو نحوها مع کلام خفیّ) </w:t>
      </w:r>
      <w:r>
        <w:rPr>
          <w:rStyle w:val="FootnoteReference"/>
        </w:rPr>
        <w:footnoteReference w:id="2375"/>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1" w:name="pg6612_63203"/>
    <w:bookmarkEnd w:id="671"/>
    <w:p>
      <w:pPr>
        <w:pStyle w:val="BookText"/>
      </w:pPr>
      <w:r>
        <w:rPr>
          <w:rFonts w:ascii="IRNazanin" w:hAnsi="IRNazanin" w:eastAsia="IRNazanin" w:cs="IRNazanin"/>
          <w:lang w:bidi="fa-IR"/>
          <w:color w:val="111111"/>
          <w:sz w:val="28"/>
          <w:szCs w:val="28"/>
          <w:rtl/>
        </w:rPr>
        <w:t xml:space="preserve">[لمس]</w:t>
      </w:r>
    </w:p>
    <w:p>
      <w:pPr>
        <w:pStyle w:val="BookText"/>
      </w:pPr>
      <w:r>
        <w:rPr>
          <w:rFonts w:ascii="Amiri" w:hAnsi="Amiri" w:eastAsia="Amiri" w:cs="Amiri"/>
          <w:lang w:bidi="ar-SA"/>
          <w:color w:val="111111"/>
          <w:sz w:val="28"/>
          <w:szCs w:val="28"/>
          <w:rtl/>
        </w:rPr>
        <w:t xml:space="preserve">لَمَسَهُ یَلْمِسُ یَلْمُسُ لَمْساً</w:t>
      </w:r>
    </w:p>
    <w:p>
      <w:pPr>
        <w:pStyle w:val="BookText"/>
      </w:pPr>
      <w:r>
        <w:rPr>
          <w:rFonts w:ascii="Amiri" w:hAnsi="Amiri" w:eastAsia="Amiri" w:cs="Amiri"/>
          <w:lang w:bidi="ar-SA"/>
          <w:color w:val="111111"/>
          <w:sz w:val="28"/>
          <w:szCs w:val="28"/>
          <w:rtl/>
        </w:rPr>
        <w:t xml:space="preserve">أمکن لزید أن یَلْمسَ الحجرَ الأسودَ رغم الازدحام.</w:t>
      </w:r>
    </w:p>
    <w:p>
      <w:pPr>
        <w:pStyle w:val="BookText"/>
      </w:pPr>
      <w:r>
        <w:rPr>
          <w:rFonts w:ascii="Amiri" w:hAnsi="Amiri" w:eastAsia="Amiri" w:cs="Amiri"/>
          <w:lang w:bidi="ar-SA"/>
          <w:color w:val="111111"/>
          <w:sz w:val="28"/>
          <w:szCs w:val="28"/>
          <w:rtl/>
        </w:rPr>
        <w:t xml:space="preserve">(یمسّه بیده) </w:t>
      </w:r>
      <w:r>
        <w:rPr>
          <w:rStyle w:val="FootnoteReference"/>
        </w:rPr>
        <w:footnoteReference w:id="2376"/>
      </w:r>
    </w:p>
    <w:p>
      <w:pPr>
        <w:pStyle w:val="BookText"/>
      </w:pPr>
      <w:r>
        <w:rPr>
          <w:rFonts w:ascii="Amiri" w:hAnsi="Amiri" w:eastAsia="Amiri" w:cs="Amiri"/>
          <w:lang w:bidi="ar-SA"/>
          <w:color w:val="111111"/>
          <w:sz w:val="28"/>
          <w:szCs w:val="28"/>
          <w:rtl/>
        </w:rPr>
        <w:t xml:space="preserve">.و منه قوله تعالی: وَ لَوْ نَزَّلْنا عَلَیْکَ کِتاباً فِی قِرْطاسٍ فَلَمَسُوهُ بِأَیْدِیهِمْ لَقالَ الَّذِینَ کَفَرُوا إِنْ هذا إِلاّ سِحْرٌ مُبِینٌ [1]الأنعام7/. [2]</w:t>
      </w:r>
    </w:p>
    <w:p>
      <w:pPr>
        <w:pStyle w:val="Heading3"/>
      </w:pPr>
      <w:bookmarkStart w:id="6392" w:name="_Toc5557"/>
      <w:r>
        <w:t>لاَمَسَهُ</w:t>
      </w:r>
      <w:bookmarkEnd w:id="6392"/>
    </w:p>
    <w:p>
      <w:pPr>
        <w:pStyle w:val="BookText"/>
      </w:pPr>
      <w:r>
        <w:rPr>
          <w:rFonts w:ascii="Amiri" w:hAnsi="Amiri" w:eastAsia="Amiri" w:cs="Amiri"/>
          <w:lang w:bidi="ar-SA"/>
          <w:color w:val="111111"/>
          <w:sz w:val="28"/>
          <w:szCs w:val="28"/>
          <w:rtl/>
        </w:rPr>
        <w:t xml:space="preserve">لا یجوز لک أن تُلاَمِسَ المرأةَ الأجنبیّة.(أن تمسّها و تمسکها) </w:t>
      </w:r>
      <w:r>
        <w:rPr>
          <w:rStyle w:val="FootnoteReference"/>
        </w:rPr>
        <w:footnoteReference w:id="2377"/>
      </w:r>
    </w:p>
    <w:p>
      <w:pPr>
        <w:pStyle w:val="Heading3"/>
      </w:pPr>
      <w:bookmarkStart w:id="6393" w:name="_Toc5558"/>
      <w:r>
        <w:t>اِلْتَمَسَهُ (منه)</w:t>
      </w:r>
      <w:bookmarkEnd w:id="6393"/>
    </w:p>
    <w:p>
      <w:pPr>
        <w:pStyle w:val="BookText"/>
      </w:pPr>
      <w:r>
        <w:rPr>
          <w:rFonts w:ascii="Amiri" w:hAnsi="Amiri" w:eastAsia="Amiri" w:cs="Amiri"/>
          <w:lang w:bidi="ar-SA"/>
          <w:color w:val="111111"/>
          <w:sz w:val="28"/>
          <w:szCs w:val="28"/>
          <w:rtl/>
        </w:rPr>
        <w:t xml:space="preserve">اِلْتَمَسَ الأستاذُ من طلاّبه أن یقرأوا الدرس.(طلب منهم) </w:t>
      </w:r>
      <w:r>
        <w:rPr>
          <w:rStyle w:val="FootnoteReference"/>
        </w:rPr>
        <w:footnoteReference w:id="2378"/>
      </w:r>
    </w:p>
    <w:p>
      <w:pPr>
        <w:pStyle w:val="BookText"/>
      </w:pPr>
      <w:r>
        <w:rPr>
          <w:rFonts w:ascii="IRNazanin" w:hAnsi="IRNazanin" w:eastAsia="IRNazanin" w:cs="IRNazanin"/>
          <w:lang w:bidi="fa-IR"/>
          <w:color w:val="111111"/>
          <w:sz w:val="28"/>
          <w:szCs w:val="28"/>
          <w:rtl/>
        </w:rPr>
        <w:t xml:space="preserve">[لمظ]</w:t>
      </w:r>
    </w:p>
    <w:p>
      <w:pPr>
        <w:pStyle w:val="BookText"/>
      </w:pPr>
      <w:r>
        <w:rPr>
          <w:rFonts w:ascii="Amiri" w:hAnsi="Amiri" w:eastAsia="Amiri" w:cs="Amiri"/>
          <w:lang w:bidi="ar-SA"/>
          <w:color w:val="111111"/>
          <w:sz w:val="28"/>
          <w:szCs w:val="28"/>
          <w:rtl/>
        </w:rPr>
        <w:t xml:space="preserve">لَمَظَ یَلْمُظُ لَمْظاً</w:t>
      </w:r>
    </w:p>
    <w:p>
      <w:pPr>
        <w:pStyle w:val="BookText"/>
      </w:pPr>
      <w:r>
        <w:rPr>
          <w:rFonts w:ascii="IRNazanin" w:hAnsi="IRNazanin" w:eastAsia="IRNazanin" w:cs="IRNazanin"/>
          <w:lang w:bidi="fa-IR"/>
          <w:color w:val="111111"/>
          <w:sz w:val="28"/>
          <w:szCs w:val="28"/>
          <w:rtl/>
        </w:rPr>
        <w:t xml:space="preserve">حینما أبعدت الأمّ طفلها عن ثدیها أخذ یَلْمُظُ .(یتتبّع الطعام الذی بین أسنانه و علی شفتیه بلسانه)</w:t>
      </w:r>
    </w:p>
    <w:p>
      <w:pPr>
        <w:pStyle w:val="Heading3"/>
      </w:pPr>
      <w:bookmarkStart w:id="6394" w:name="_Toc5559"/>
      <w:r>
        <w:t>أَلْمَظَهُ</w:t>
      </w:r>
      <w:bookmarkEnd w:id="6394"/>
    </w:p>
    <w:p>
      <w:pPr>
        <w:pStyle w:val="BookText"/>
      </w:pPr>
      <w:r>
        <w:rPr>
          <w:rFonts w:ascii="Amiri" w:hAnsi="Amiri" w:eastAsia="Amiri" w:cs="Amiri"/>
          <w:lang w:bidi="ar-SA"/>
          <w:color w:val="111111"/>
          <w:sz w:val="28"/>
          <w:szCs w:val="28"/>
          <w:rtl/>
        </w:rPr>
        <w:t xml:space="preserve">أَلْمَظَتِ الأمُّ طفلَهَا.(جعلت الماء علی شفتیه)</w:t>
      </w:r>
    </w:p>
    <w:p>
      <w:pPr>
        <w:pStyle w:val="Heading3"/>
      </w:pPr>
      <w:bookmarkStart w:id="6395" w:name="_Toc5560"/>
      <w:r>
        <w:t>لَمَّظَهُ (إیّاه)</w:t>
      </w:r>
      <w:bookmarkEnd w:id="6395"/>
    </w:p>
    <w:p>
      <w:pPr>
        <w:pStyle w:val="BookText"/>
      </w:pPr>
      <w:r>
        <w:rPr>
          <w:rFonts w:ascii="Amiri" w:hAnsi="Amiri" w:eastAsia="Amiri" w:cs="Amiri"/>
          <w:lang w:bidi="ar-SA"/>
          <w:color w:val="111111"/>
          <w:sz w:val="28"/>
          <w:szCs w:val="28"/>
          <w:rtl/>
        </w:rPr>
        <w:t xml:space="preserve">لَمَّظَتِ الأمُّ طفلَهَا الحلیبَ.(أذاقته إیّاه)</w:t>
      </w:r>
    </w:p>
    <w:p>
      <w:pPr>
        <w:pStyle w:val="Heading3"/>
      </w:pPr>
      <w:bookmarkStart w:id="6396" w:name="_Toc5561"/>
      <w:r>
        <w:t>تَلَمَّظَ</w:t>
      </w:r>
      <w:bookmarkEnd w:id="6396"/>
    </w:p>
    <w:p>
      <w:pPr>
        <w:pStyle w:val="BookText"/>
      </w:pPr>
      <w:r>
        <w:rPr>
          <w:rFonts w:ascii="Amiri" w:hAnsi="Amiri" w:eastAsia="Amiri" w:cs="Amiri"/>
          <w:lang w:bidi="ar-SA"/>
          <w:color w:val="111111"/>
          <w:sz w:val="28"/>
          <w:szCs w:val="28"/>
          <w:rtl/>
        </w:rPr>
        <w:t xml:space="preserve">تَلَمَّظَ / لَمَظَ .</w:t>
      </w:r>
    </w:p>
    <w:p>
      <w:pPr>
        <w:pStyle w:val="BookText"/>
      </w:pPr>
      <w:r>
        <w:rPr>
          <w:rFonts w:ascii="IRNazanin" w:hAnsi="IRNazanin" w:eastAsia="IRNazanin" w:cs="IRNazanin"/>
          <w:lang w:bidi="fa-IR"/>
          <w:color w:val="111111"/>
          <w:sz w:val="28"/>
          <w:szCs w:val="28"/>
          <w:rtl/>
        </w:rPr>
        <w:t xml:space="preserve">[لمع]</w:t>
      </w:r>
    </w:p>
    <w:p>
      <w:pPr>
        <w:pStyle w:val="BookText"/>
      </w:pPr>
      <w:r>
        <w:rPr>
          <w:rFonts w:ascii="Amiri" w:hAnsi="Amiri" w:eastAsia="Amiri" w:cs="Amiri"/>
          <w:lang w:bidi="ar-SA"/>
          <w:color w:val="111111"/>
          <w:sz w:val="28"/>
          <w:szCs w:val="28"/>
          <w:rtl/>
        </w:rPr>
        <w:t xml:space="preserve">لَمَعَ یَلْمَعُ لَمْعاً و لَمَعَاناً</w:t>
      </w:r>
    </w:p>
    <w:p>
      <w:pPr>
        <w:pStyle w:val="BookText"/>
      </w:pPr>
      <w:r>
        <w:rPr>
          <w:rFonts w:ascii="Amiri" w:hAnsi="Amiri" w:eastAsia="Amiri" w:cs="Amiri"/>
          <w:lang w:bidi="ar-SA"/>
          <w:color w:val="111111"/>
          <w:sz w:val="28"/>
          <w:szCs w:val="28"/>
          <w:rtl/>
        </w:rPr>
        <w:t xml:space="preserve">لَمَعَ البرقُ أو السّیفُ.(برق،تلألأ،أضاء) </w:t>
      </w:r>
      <w:r>
        <w:rPr>
          <w:rStyle w:val="FootnoteReference"/>
        </w:rPr>
        <w:footnoteReference w:id="2379"/>
      </w:r>
    </w:p>
    <w:p>
      <w:pPr>
        <w:pStyle w:val="Heading3"/>
      </w:pPr>
      <w:bookmarkStart w:id="6397" w:name="_Toc5562"/>
      <w:r>
        <w:t>لَمَعَ (به)</w:t>
      </w:r>
      <w:bookmarkEnd w:id="6397"/>
    </w:p>
    <w:p>
      <w:pPr>
        <w:pStyle w:val="BookText"/>
      </w:pPr>
      <w:r>
        <w:rPr>
          <w:rFonts w:ascii="Amiri" w:hAnsi="Amiri" w:eastAsia="Amiri" w:cs="Amiri"/>
          <w:lang w:bidi="ar-SA"/>
          <w:color w:val="111111"/>
          <w:sz w:val="28"/>
          <w:szCs w:val="28"/>
          <w:rtl/>
        </w:rPr>
        <w:t xml:space="preserve">لَمَعَ زیدٌ بثوبه الأبیض.(لوّح و أشار به)</w:t>
      </w:r>
    </w:p>
    <w:p>
      <w:pPr>
        <w:pStyle w:val="Heading3"/>
      </w:pPr>
      <w:bookmarkStart w:id="6398" w:name="_Toc5563"/>
      <w:r>
        <w:t>أَلْمَعَ (به)</w:t>
      </w:r>
      <w:bookmarkEnd w:id="6398"/>
    </w:p>
    <w:p>
      <w:pPr>
        <w:pStyle w:val="BookText"/>
      </w:pPr>
      <w:r>
        <w:rPr>
          <w:rFonts w:ascii="Amiri" w:hAnsi="Amiri" w:eastAsia="Amiri" w:cs="Amiri"/>
          <w:lang w:bidi="ar-SA"/>
          <w:color w:val="111111"/>
          <w:sz w:val="28"/>
          <w:szCs w:val="28"/>
          <w:rtl/>
        </w:rPr>
        <w:t xml:space="preserve">أَلْمَعَ به/ لَمَعَ به.</w:t>
      </w:r>
    </w:p>
    <w:p>
      <w:pPr>
        <w:pStyle w:val="Heading3"/>
      </w:pPr>
      <w:bookmarkStart w:id="6399" w:name="_Toc5564"/>
      <w:r>
        <w:t>لَمَّعَهُ</w:t>
      </w:r>
      <w:bookmarkEnd w:id="6399"/>
    </w:p>
    <w:p>
      <w:pPr>
        <w:pStyle w:val="BookText"/>
      </w:pPr>
      <w:r>
        <w:rPr>
          <w:rFonts w:ascii="Amiri" w:hAnsi="Amiri" w:eastAsia="Amiri" w:cs="Amiri"/>
          <w:lang w:bidi="ar-SA"/>
          <w:color w:val="111111"/>
          <w:sz w:val="28"/>
          <w:szCs w:val="28"/>
          <w:rtl/>
        </w:rPr>
        <w:t xml:space="preserve">لَمَّعَ زیدٌ سیفَهُ.(صقله و جعله یلمع)</w:t>
      </w:r>
    </w:p>
    <w:p>
      <w:pPr>
        <w:pStyle w:val="Heading3"/>
      </w:pPr>
      <w:bookmarkStart w:id="6400" w:name="_Toc5565"/>
      <w:r>
        <w:t>اِلْتَمَعَ</w:t>
      </w:r>
      <w:bookmarkEnd w:id="6400"/>
    </w:p>
    <w:p>
      <w:pPr>
        <w:pStyle w:val="BookText"/>
      </w:pPr>
      <w:r>
        <w:rPr>
          <w:rFonts w:ascii="Amiri" w:hAnsi="Amiri" w:eastAsia="Amiri" w:cs="Amiri"/>
          <w:lang w:bidi="ar-SA"/>
          <w:color w:val="111111"/>
          <w:sz w:val="28"/>
          <w:szCs w:val="28"/>
          <w:rtl/>
        </w:rPr>
        <w:t xml:space="preserve">اِلْتَمَعَ / لَمَعَ .</w:t>
      </w:r>
    </w:p>
    <w:p>
      <w:pPr>
        <w:pStyle w:val="Heading3"/>
      </w:pPr>
      <w:bookmarkStart w:id="6401" w:name="_Toc5566"/>
      <w:r>
        <w:t>تَلَمَّعَ</w:t>
      </w:r>
      <w:bookmarkEnd w:id="6401"/>
    </w:p>
    <w:p>
      <w:pPr>
        <w:pStyle w:val="BookText"/>
      </w:pPr>
      <w:r>
        <w:rPr>
          <w:rFonts w:ascii="Amiri" w:hAnsi="Amiri" w:eastAsia="Amiri" w:cs="Amiri"/>
          <w:lang w:bidi="ar-SA"/>
          <w:color w:val="111111"/>
          <w:sz w:val="28"/>
          <w:szCs w:val="28"/>
          <w:rtl/>
        </w:rPr>
        <w:t xml:space="preserve">تَلَمَّعَ البرقُ أو نحوُهُ.(لمع و أضاء) </w:t>
      </w:r>
      <w:r>
        <w:rPr>
          <w:rStyle w:val="FootnoteReference"/>
        </w:rPr>
        <w:footnoteReference w:id="2380"/>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2" w:name="pg6612_63205"/>
    <w:bookmarkEnd w:id="672"/>
    <w:p>
      <w:pPr>
        <w:pStyle w:val="BookText"/>
      </w:pPr>
      <w:r>
        <w:rPr>
          <w:rFonts w:ascii="IRNazanin" w:hAnsi="IRNazanin" w:eastAsia="IRNazanin" w:cs="IRNazanin"/>
          <w:lang w:bidi="fa-IR"/>
          <w:color w:val="111111"/>
          <w:sz w:val="28"/>
          <w:szCs w:val="28"/>
          <w:rtl/>
        </w:rPr>
        <w:t xml:space="preserve">[لملم]</w:t>
      </w:r>
    </w:p>
    <w:p>
      <w:pPr>
        <w:pStyle w:val="BookText"/>
      </w:pPr>
      <w:r>
        <w:rPr>
          <w:rFonts w:ascii="Amiri" w:hAnsi="Amiri" w:eastAsia="Amiri" w:cs="Amiri"/>
          <w:lang w:bidi="ar-SA"/>
          <w:color w:val="111111"/>
          <w:sz w:val="28"/>
          <w:szCs w:val="28"/>
          <w:rtl/>
        </w:rPr>
        <w:t xml:space="preserve">لَمْلَمَهُ</w:t>
      </w:r>
    </w:p>
    <w:p>
      <w:pPr>
        <w:pStyle w:val="BookText"/>
      </w:pPr>
      <w:r>
        <w:rPr>
          <w:rFonts w:ascii="Amiri" w:hAnsi="Amiri" w:eastAsia="Amiri" w:cs="Amiri"/>
          <w:lang w:bidi="ar-SA"/>
          <w:color w:val="111111"/>
          <w:sz w:val="28"/>
          <w:szCs w:val="28"/>
          <w:rtl/>
        </w:rPr>
        <w:t xml:space="preserve">لَمْلَمَ زیدٌ متاعَهُ استعدادا للسفر.(جمعه)</w:t>
      </w:r>
    </w:p>
    <w:p>
      <w:pPr>
        <w:pStyle w:val="Heading3"/>
      </w:pPr>
      <w:bookmarkStart w:id="6402" w:name="_Toc5567"/>
      <w:r>
        <w:t>تَلَمْلَمَ</w:t>
      </w:r>
      <w:bookmarkEnd w:id="6402"/>
    </w:p>
    <w:p>
      <w:pPr>
        <w:pStyle w:val="BookText"/>
      </w:pPr>
      <w:r>
        <w:rPr>
          <w:rFonts w:ascii="Amiri" w:hAnsi="Amiri" w:eastAsia="Amiri" w:cs="Amiri"/>
          <w:lang w:bidi="ar-SA"/>
          <w:color w:val="111111"/>
          <w:sz w:val="28"/>
          <w:szCs w:val="28"/>
          <w:rtl/>
        </w:rPr>
        <w:t xml:space="preserve">تَلَمْلَمَ متاعُ زید.(جمع و هو مطاوع لملمه)</w:t>
      </w:r>
    </w:p>
    <w:p>
      <w:pPr>
        <w:pStyle w:val="BookText"/>
      </w:pPr>
      <w:r>
        <w:rPr>
          <w:rFonts w:ascii="IRNazanin" w:hAnsi="IRNazanin" w:eastAsia="IRNazanin" w:cs="IRNazanin"/>
          <w:lang w:bidi="fa-IR"/>
          <w:color w:val="111111"/>
          <w:sz w:val="28"/>
          <w:szCs w:val="28"/>
          <w:rtl/>
        </w:rPr>
        <w:t xml:space="preserve">[لمم]</w:t>
      </w:r>
    </w:p>
    <w:p>
      <w:pPr>
        <w:pStyle w:val="BookText"/>
      </w:pPr>
      <w:r>
        <w:rPr>
          <w:rFonts w:ascii="Amiri" w:hAnsi="Amiri" w:eastAsia="Amiri" w:cs="Amiri"/>
          <w:lang w:bidi="ar-SA"/>
          <w:color w:val="111111"/>
          <w:sz w:val="28"/>
          <w:szCs w:val="28"/>
          <w:rtl/>
        </w:rPr>
        <w:t xml:space="preserve">لَمَّهُ</w:t>
      </w:r>
    </w:p>
    <w:p>
      <w:pPr>
        <w:pStyle w:val="BookText"/>
      </w:pPr>
      <w:r>
        <w:rPr>
          <w:rFonts w:ascii="Amiri" w:hAnsi="Amiri" w:eastAsia="Amiri" w:cs="Amiri"/>
          <w:lang w:bidi="ar-SA"/>
          <w:color w:val="111111"/>
          <w:sz w:val="28"/>
          <w:szCs w:val="28"/>
          <w:rtl/>
        </w:rPr>
        <w:t xml:space="preserve">لَمَّ زیدٌ النقودَ التی سقطت من یده.(جمعها)</w:t>
      </w:r>
    </w:p>
    <w:p>
      <w:pPr>
        <w:pStyle w:val="Heading3"/>
      </w:pPr>
      <w:bookmarkStart w:id="6403" w:name="_Toc5568"/>
      <w:r>
        <w:t>أَلَمَّ (به)</w:t>
      </w:r>
      <w:bookmarkEnd w:id="6403"/>
    </w:p>
    <w:p>
      <w:pPr>
        <w:pStyle w:val="BookText"/>
      </w:pPr>
      <w:r>
        <w:rPr>
          <w:rFonts w:ascii="Amiri" w:hAnsi="Amiri" w:eastAsia="Amiri" w:cs="Amiri"/>
          <w:lang w:bidi="ar-SA"/>
          <w:color w:val="111111"/>
          <w:sz w:val="28"/>
          <w:szCs w:val="28"/>
          <w:rtl/>
        </w:rPr>
        <w:t xml:space="preserve">أَلَمَّ زیدٌ بعلم الفلسفة.(عرفه)</w:t>
      </w:r>
    </w:p>
    <w:p>
      <w:pPr>
        <w:pStyle w:val="BookText"/>
      </w:pPr>
      <w:r>
        <w:rPr>
          <w:rFonts w:ascii="Amiri" w:hAnsi="Amiri" w:eastAsia="Amiri" w:cs="Amiri"/>
          <w:lang w:bidi="ar-SA"/>
          <w:color w:val="111111"/>
          <w:sz w:val="28"/>
          <w:szCs w:val="28"/>
          <w:rtl/>
        </w:rPr>
        <w:t xml:space="preserve">أَلَمَّ (به) أَلَمَّ بزید مرض أو مصیبة.(نزل به،أصابه)</w:t>
      </w:r>
    </w:p>
    <w:p>
      <w:pPr>
        <w:pStyle w:val="BookText"/>
      </w:pPr>
      <w:r>
        <w:rPr>
          <w:rFonts w:ascii="IRNazanin" w:hAnsi="IRNazanin" w:eastAsia="IRNazanin" w:cs="IRNazanin"/>
          <w:lang w:bidi="fa-IR"/>
          <w:color w:val="111111"/>
          <w:sz w:val="28"/>
          <w:szCs w:val="28"/>
          <w:rtl/>
        </w:rPr>
        <w:t xml:space="preserve">[لمی]</w:t>
      </w:r>
    </w:p>
    <w:p>
      <w:pPr>
        <w:pStyle w:val="BookText"/>
      </w:pPr>
      <w:r>
        <w:rPr>
          <w:rFonts w:ascii="Amiri" w:hAnsi="Amiri" w:eastAsia="Amiri" w:cs="Amiri"/>
          <w:lang w:bidi="ar-SA"/>
          <w:color w:val="111111"/>
          <w:sz w:val="28"/>
          <w:szCs w:val="28"/>
          <w:rtl/>
        </w:rPr>
        <w:t xml:space="preserve">لَمِیَ یَلْمَی لَمیً</w:t>
      </w:r>
    </w:p>
    <w:p>
      <w:pPr>
        <w:pStyle w:val="BookText"/>
      </w:pPr>
      <w:r>
        <w:rPr>
          <w:rFonts w:ascii="Amiri" w:hAnsi="Amiri" w:eastAsia="Amiri" w:cs="Amiri"/>
          <w:lang w:bidi="ar-SA"/>
          <w:color w:val="111111"/>
          <w:sz w:val="28"/>
          <w:szCs w:val="28"/>
          <w:rtl/>
        </w:rPr>
        <w:t xml:space="preserve">لَمِیَتِ المرأةُ.(اسمرّت أو اسودّت شفتاها) </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.فهی لمیاء و هو المی.و یقال:لمیت الشّفة.</w:t>
      </w:r>
    </w:p>
    <w:p>
      <w:pPr>
        <w:pStyle w:val="BookText"/>
      </w:pPr>
      <w:r>
        <w:rPr>
          <w:rFonts w:ascii="IRNazanin" w:hAnsi="IRNazanin" w:eastAsia="IRNazanin" w:cs="IRNazanin"/>
          <w:lang w:bidi="fa-IR"/>
          <w:color w:val="111111"/>
          <w:sz w:val="28"/>
          <w:szCs w:val="28"/>
          <w:rtl/>
        </w:rPr>
        <w:t xml:space="preserve">[لهب]</w:t>
      </w:r>
    </w:p>
    <w:p>
      <w:pPr>
        <w:pStyle w:val="BookText"/>
      </w:pPr>
      <w:r>
        <w:rPr>
          <w:rFonts w:ascii="Amiri" w:hAnsi="Amiri" w:eastAsia="Amiri" w:cs="Amiri"/>
          <w:lang w:bidi="ar-SA"/>
          <w:color w:val="111111"/>
          <w:sz w:val="28"/>
          <w:szCs w:val="28"/>
          <w:rtl/>
        </w:rPr>
        <w:t xml:space="preserve">لَهِبَ یَلْهَبُ لَهَباً</w:t>
      </w:r>
    </w:p>
    <w:p>
      <w:pPr>
        <w:pStyle w:val="BookText"/>
      </w:pPr>
      <w:r>
        <w:rPr>
          <w:rFonts w:ascii="Amiri" w:hAnsi="Amiri" w:eastAsia="Amiri" w:cs="Amiri"/>
          <w:lang w:bidi="ar-SA"/>
          <w:color w:val="111111"/>
          <w:sz w:val="28"/>
          <w:szCs w:val="28"/>
          <w:rtl/>
        </w:rPr>
        <w:t xml:space="preserve">لَهِبَ زیدٌ.(عطش) </w:t>
      </w:r>
      <w:r>
        <w:rPr>
          <w:rStyle w:val="FootnoteReference"/>
        </w:rPr>
        <w:footnoteReference w:id="2382"/>
      </w:r>
    </w:p>
    <w:p>
      <w:pPr>
        <w:pStyle w:val="Heading3"/>
      </w:pPr>
      <w:bookmarkStart w:id="6404" w:name="_Toc5569"/>
      <w:r>
        <w:t>لَهَبَ یَلْهَبُ لَهْباً لَهَباً و لَهِیباً</w:t>
      </w:r>
      <w:bookmarkEnd w:id="6404"/>
    </w:p>
    <w:p>
      <w:pPr>
        <w:pStyle w:val="BookText"/>
      </w:pPr>
      <w:r>
        <w:rPr>
          <w:rFonts w:ascii="Amiri" w:hAnsi="Amiri" w:eastAsia="Amiri" w:cs="Amiri"/>
          <w:lang w:bidi="ar-SA"/>
          <w:color w:val="111111"/>
          <w:sz w:val="28"/>
          <w:szCs w:val="28"/>
          <w:rtl/>
        </w:rPr>
        <w:t xml:space="preserve">لَهَبَتِ النّارُ.(اشتعلت خالصة من الدّخان) </w:t>
      </w:r>
      <w:r>
        <w:rPr>
          <w:rStyle w:val="FootnoteReference"/>
        </w:rPr>
        <w:footnoteReference w:id="2383"/>
      </w:r>
    </w:p>
    <w:p>
      <w:pPr>
        <w:pStyle w:val="Heading3"/>
      </w:pPr>
      <w:bookmarkStart w:id="6405" w:name="_Toc5570"/>
      <w:r>
        <w:t>أَلْهَبَهُ</w:t>
      </w:r>
      <w:bookmarkEnd w:id="6405"/>
    </w:p>
    <w:p>
      <w:pPr>
        <w:pStyle w:val="BookText"/>
      </w:pPr>
      <w:r>
        <w:rPr>
          <w:rFonts w:ascii="Amiri" w:hAnsi="Amiri" w:eastAsia="Amiri" w:cs="Amiri"/>
          <w:lang w:bidi="ar-SA"/>
          <w:color w:val="111111"/>
          <w:sz w:val="28"/>
          <w:szCs w:val="28"/>
          <w:rtl/>
        </w:rPr>
        <w:t xml:space="preserve">أَلْهَبَ زیدٌ النارَ.(أوقدها حتّی صار لها لهب)</w:t>
      </w:r>
    </w:p>
    <w:p>
      <w:pPr>
        <w:pStyle w:val="Heading3"/>
      </w:pPr>
      <w:bookmarkStart w:id="6406" w:name="_Toc5571"/>
      <w:r>
        <w:t>لَهَّبَهُ</w:t>
      </w:r>
      <w:bookmarkEnd w:id="6406"/>
    </w:p>
    <w:p>
      <w:pPr>
        <w:pStyle w:val="BookText"/>
      </w:pPr>
      <w:r>
        <w:rPr>
          <w:rFonts w:ascii="Amiri" w:hAnsi="Amiri" w:eastAsia="Amiri" w:cs="Amiri"/>
          <w:lang w:bidi="ar-SA"/>
          <w:color w:val="111111"/>
          <w:sz w:val="28"/>
          <w:szCs w:val="28"/>
          <w:rtl/>
        </w:rPr>
        <w:t xml:space="preserve">لَهَّبَهُ / أَلْهَبَهُ .</w:t>
      </w:r>
    </w:p>
    <w:p>
      <w:pPr>
        <w:pStyle w:val="Heading3"/>
      </w:pPr>
      <w:bookmarkStart w:id="6407" w:name="_Toc5572"/>
      <w:r>
        <w:t>اِلْتَهَبَ</w:t>
      </w:r>
      <w:bookmarkEnd w:id="6407"/>
    </w:p>
    <w:p>
      <w:pPr>
        <w:pStyle w:val="BookText"/>
      </w:pPr>
      <w:r>
        <w:rPr>
          <w:rFonts w:ascii="Amiri" w:hAnsi="Amiri" w:eastAsia="Amiri" w:cs="Amiri"/>
          <w:lang w:bidi="ar-SA"/>
          <w:color w:val="111111"/>
          <w:sz w:val="28"/>
          <w:szCs w:val="28"/>
          <w:rtl/>
        </w:rPr>
        <w:t xml:space="preserve">اِلْتَهَبَتِ النارُ.(اتّقدت)</w:t>
      </w:r>
    </w:p>
    <w:p>
      <w:pPr>
        <w:pStyle w:val="BookText"/>
      </w:pPr>
      <w:r>
        <w:rPr>
          <w:rFonts w:ascii="Amiri" w:hAnsi="Amiri" w:eastAsia="Amiri" w:cs="Amiri"/>
          <w:lang w:bidi="ar-SA"/>
          <w:color w:val="111111"/>
          <w:sz w:val="28"/>
          <w:szCs w:val="28"/>
          <w:rtl/>
        </w:rPr>
        <w:t xml:space="preserve">اِلْتَهَبَ یَلْتَهِبُ المؤمنُ غضبا إذا رأی منکرا.(یتحرّق و یغضب) </w:t>
      </w:r>
      <w:r>
        <w:rPr>
          <w:rStyle w:val="FootnoteReference"/>
        </w:rPr>
        <w:footnoteReference w:id="2384"/>
      </w:r>
    </w:p>
    <w:p>
      <w:pPr>
        <w:pStyle w:val="Heading3"/>
      </w:pPr>
      <w:bookmarkStart w:id="6408" w:name="_Toc5573"/>
      <w:r>
        <w:t>تَلَهَّبَ</w:t>
      </w:r>
      <w:bookmarkEnd w:id="6408"/>
    </w:p>
    <w:p>
      <w:pPr>
        <w:pStyle w:val="BookText"/>
      </w:pPr>
      <w:r>
        <w:rPr>
          <w:rFonts w:ascii="Amiri" w:hAnsi="Amiri" w:eastAsia="Amiri" w:cs="Amiri"/>
          <w:lang w:bidi="ar-SA"/>
          <w:color w:val="111111"/>
          <w:sz w:val="28"/>
          <w:szCs w:val="28"/>
          <w:rtl/>
        </w:rPr>
        <w:t xml:space="preserve">تَلَهَّبَ / اِلْتَهَبَ ،و لکن«الْتَهَبَ»أکثرُ استعمالا.</w:t>
      </w:r>
    </w:p>
    <w:p>
      <w:pPr>
        <w:pStyle w:val="BookText"/>
      </w:pPr>
      <w:r>
        <w:rPr>
          <w:rFonts w:ascii="IRNazanin" w:hAnsi="IRNazanin" w:eastAsia="IRNazanin" w:cs="IRNazanin"/>
          <w:lang w:bidi="fa-IR"/>
          <w:color w:val="111111"/>
          <w:sz w:val="28"/>
          <w:szCs w:val="28"/>
          <w:rtl/>
        </w:rPr>
        <w:t xml:space="preserve">[لهث]</w:t>
      </w:r>
    </w:p>
    <w:p>
      <w:pPr>
        <w:pStyle w:val="BookText"/>
      </w:pPr>
      <w:r>
        <w:rPr>
          <w:rFonts w:ascii="Amiri" w:hAnsi="Amiri" w:eastAsia="Amiri" w:cs="Amiri"/>
          <w:lang w:bidi="ar-SA"/>
          <w:color w:val="111111"/>
          <w:sz w:val="28"/>
          <w:szCs w:val="28"/>
          <w:rtl/>
        </w:rPr>
        <w:t xml:space="preserve">لَهَثَ یَلْهَثُ لَهْثاً و لُهَاثاً</w:t>
      </w:r>
    </w:p>
    <w:p>
      <w:pPr>
        <w:pStyle w:val="BookText"/>
      </w:pPr>
      <w:r>
        <w:rPr>
          <w:rFonts w:ascii="Amiri" w:hAnsi="Amiri" w:eastAsia="Amiri" w:cs="Amiri"/>
          <w:lang w:bidi="ar-SA"/>
          <w:color w:val="111111"/>
          <w:sz w:val="28"/>
          <w:szCs w:val="28"/>
          <w:rtl/>
        </w:rPr>
        <w:t xml:space="preserve">قد یَلْهَثُ الکلبُ من حرارة الجوّ.(یخرج لسانه مع تنفّس ملحوظ) </w:t>
      </w:r>
      <w:r>
        <w:rPr>
          <w:rStyle w:val="FootnoteReference"/>
        </w:rPr>
        <w:footnoteReference w:id="2385"/>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3" w:name="pg6612_63207"/>
    <w:bookmarkEnd w:id="673"/>
    <w:p>
      <w:pPr>
        <w:pStyle w:val="Heading3"/>
      </w:pPr>
      <w:bookmarkStart w:id="6409" w:name="_Toc5574"/>
      <w:r>
        <w:t>لَهِثَ یَلْهَثُ لَهَثاً و لُهَاثاً</w:t>
      </w:r>
      <w:bookmarkEnd w:id="6409"/>
    </w:p>
    <w:p>
      <w:pPr>
        <w:pStyle w:val="BookText"/>
      </w:pPr>
      <w:r>
        <w:rPr>
          <w:rFonts w:ascii="Amiri" w:hAnsi="Amiri" w:eastAsia="Amiri" w:cs="Amiri"/>
          <w:lang w:bidi="ar-SA"/>
          <w:color w:val="111111"/>
          <w:sz w:val="28"/>
          <w:szCs w:val="28"/>
          <w:rtl/>
        </w:rPr>
        <w:t xml:space="preserve">لَهِثَ / لَهَثَ .</w:t>
      </w:r>
    </w:p>
    <w:p>
      <w:pPr>
        <w:pStyle w:val="BookText"/>
      </w:pPr>
      <w:r>
        <w:rPr>
          <w:rFonts w:ascii="IRNazanin" w:hAnsi="IRNazanin" w:eastAsia="IRNazanin" w:cs="IRNazanin"/>
          <w:lang w:bidi="fa-IR"/>
          <w:color w:val="111111"/>
          <w:sz w:val="28"/>
          <w:szCs w:val="28"/>
          <w:rtl/>
        </w:rPr>
        <w:t xml:space="preserve">[لهج]</w:t>
      </w:r>
    </w:p>
    <w:p>
      <w:pPr>
        <w:pStyle w:val="BookText"/>
      </w:pPr>
      <w:r>
        <w:rPr>
          <w:rFonts w:ascii="Amiri" w:hAnsi="Amiri" w:eastAsia="Amiri" w:cs="Amiri"/>
          <w:lang w:bidi="ar-SA"/>
          <w:color w:val="111111"/>
          <w:sz w:val="28"/>
          <w:szCs w:val="28"/>
          <w:rtl/>
        </w:rPr>
        <w:t xml:space="preserve">لَهِجَ یَلْهَجُ لَهَجاً (به) 1</w:t>
      </w:r>
    </w:p>
    <w:p>
      <w:pPr>
        <w:pStyle w:val="BookText"/>
      </w:pPr>
      <w:r>
        <w:rPr>
          <w:rFonts w:ascii="Amiri" w:hAnsi="Amiri" w:eastAsia="Amiri" w:cs="Amiri"/>
          <w:lang w:bidi="ar-SA"/>
          <w:color w:val="111111"/>
          <w:sz w:val="28"/>
          <w:szCs w:val="28"/>
          <w:rtl/>
        </w:rPr>
        <w:t xml:space="preserve">یَلْهَجُ زیدٌ بذکر اللّه.(یثابر علیه و لا یفارقه) </w:t>
      </w:r>
      <w:r>
        <w:rPr>
          <w:rStyle w:val="FootnoteReference"/>
        </w:rPr>
        <w:footnoteReference w:id="2386"/>
      </w:r>
    </w:p>
    <w:p>
      <w:pPr>
        <w:pStyle w:val="Heading3"/>
      </w:pPr>
      <w:bookmarkStart w:id="6410" w:name="_Toc5575"/>
      <w:r>
        <w:t>أَلْهَجَهُ (به)</w:t>
      </w:r>
      <w:bookmarkEnd w:id="6410"/>
    </w:p>
    <w:p>
      <w:pPr>
        <w:pStyle w:val="BookText"/>
      </w:pPr>
      <w:r>
        <w:rPr>
          <w:rFonts w:ascii="Amiri" w:hAnsi="Amiri" w:eastAsia="Amiri" w:cs="Amiri"/>
          <w:lang w:bidi="ar-SA"/>
          <w:color w:val="111111"/>
          <w:sz w:val="28"/>
          <w:szCs w:val="28"/>
          <w:rtl/>
        </w:rPr>
        <w:t xml:space="preserve">أَلْهَجَ زیدٌ ابنَهُ بذکر اللّه.(جعله یلهج به)</w:t>
      </w:r>
    </w:p>
    <w:p>
      <w:pPr>
        <w:pStyle w:val="BookText"/>
      </w:pPr>
      <w:r>
        <w:rPr>
          <w:rFonts w:ascii="IRNazanin" w:hAnsi="IRNazanin" w:eastAsia="IRNazanin" w:cs="IRNazanin"/>
          <w:lang w:bidi="fa-IR"/>
          <w:color w:val="111111"/>
          <w:sz w:val="28"/>
          <w:szCs w:val="28"/>
          <w:rtl/>
        </w:rPr>
        <w:t xml:space="preserve">[لهف]</w:t>
      </w:r>
    </w:p>
    <w:p>
      <w:pPr>
        <w:pStyle w:val="BookText"/>
      </w:pPr>
      <w:r>
        <w:rPr>
          <w:rFonts w:ascii="Amiri" w:hAnsi="Amiri" w:eastAsia="Amiri" w:cs="Amiri"/>
          <w:lang w:bidi="ar-SA"/>
          <w:color w:val="111111"/>
          <w:sz w:val="28"/>
          <w:szCs w:val="28"/>
          <w:rtl/>
        </w:rPr>
        <w:t xml:space="preserve">لَهِفَ یَلْهَفُ لَهَفاً (علیه) 3</w:t>
      </w:r>
    </w:p>
    <w:p>
      <w:pPr>
        <w:pStyle w:val="BookText"/>
      </w:pPr>
      <w:r>
        <w:rPr>
          <w:rFonts w:ascii="IRNazanin" w:hAnsi="IRNazanin" w:eastAsia="IRNazanin" w:cs="IRNazanin"/>
          <w:lang w:bidi="fa-IR"/>
          <w:color w:val="111111"/>
          <w:sz w:val="28"/>
          <w:szCs w:val="28"/>
          <w:rtl/>
        </w:rPr>
        <w:t xml:space="preserve">حینما سمع زید بوفاة صدیقه سعد لَهِفَ علیه.(حزن)</w:t>
      </w:r>
    </w:p>
    <w:p>
      <w:pPr>
        <w:pStyle w:val="Heading3"/>
      </w:pPr>
      <w:bookmarkStart w:id="6411" w:name="_Toc5576"/>
      <w:r>
        <w:t>تَلَهَّفَ (علیه)</w:t>
      </w:r>
      <w:bookmarkEnd w:id="6411"/>
    </w:p>
    <w:p>
      <w:pPr>
        <w:pStyle w:val="BookText"/>
      </w:pPr>
      <w:r>
        <w:rPr>
          <w:rFonts w:ascii="Amiri" w:hAnsi="Amiri" w:eastAsia="Amiri" w:cs="Amiri"/>
          <w:lang w:bidi="ar-SA"/>
          <w:color w:val="111111"/>
          <w:sz w:val="28"/>
          <w:szCs w:val="28"/>
          <w:rtl/>
        </w:rPr>
        <w:t xml:space="preserve">تَلَهَّفَ / لَهِفَ .</w:t>
      </w:r>
    </w:p>
    <w:p>
      <w:pPr>
        <w:pStyle w:val="BookText"/>
      </w:pPr>
      <w:r>
        <w:rPr>
          <w:rFonts w:ascii="IRNazanin" w:hAnsi="IRNazanin" w:eastAsia="IRNazanin" w:cs="IRNazanin"/>
          <w:lang w:bidi="fa-IR"/>
          <w:color w:val="111111"/>
          <w:sz w:val="28"/>
          <w:szCs w:val="28"/>
          <w:rtl/>
        </w:rPr>
        <w:t xml:space="preserve">[لهم]</w:t>
      </w:r>
    </w:p>
    <w:p>
      <w:pPr>
        <w:pStyle w:val="BookText"/>
      </w:pPr>
      <w:r>
        <w:rPr>
          <w:rFonts w:ascii="Amiri" w:hAnsi="Amiri" w:eastAsia="Amiri" w:cs="Amiri"/>
          <w:lang w:bidi="ar-SA"/>
          <w:color w:val="111111"/>
          <w:sz w:val="28"/>
          <w:szCs w:val="28"/>
          <w:rtl/>
        </w:rPr>
        <w:t xml:space="preserve">لَهِمَهُ یَلْهَمُ لَهَماً</w:t>
      </w:r>
    </w:p>
    <w:p>
      <w:pPr>
        <w:pStyle w:val="BookText"/>
      </w:pPr>
      <w:r>
        <w:rPr>
          <w:rFonts w:ascii="Amiri" w:hAnsi="Amiri" w:eastAsia="Amiri" w:cs="Amiri"/>
          <w:lang w:bidi="ar-SA"/>
          <w:color w:val="111111"/>
          <w:sz w:val="28"/>
          <w:szCs w:val="28"/>
          <w:rtl/>
        </w:rPr>
        <w:t xml:space="preserve">لَهِمَ الثّعبانُ فریستَهُ.(ابتلعها بمرّة)</w:t>
      </w:r>
    </w:p>
    <w:p>
      <w:pPr>
        <w:pStyle w:val="Heading3"/>
      </w:pPr>
      <w:bookmarkStart w:id="6412" w:name="_Toc5577"/>
      <w:r>
        <w:t>أَلْهَمَهُ (ایّاه)</w:t>
      </w:r>
      <w:bookmarkEnd w:id="6412"/>
    </w:p>
    <w:p>
      <w:pPr>
        <w:pStyle w:val="BookText"/>
      </w:pPr>
      <w:r>
        <w:rPr>
          <w:rFonts w:ascii="Amiri" w:hAnsi="Amiri" w:eastAsia="Amiri" w:cs="Amiri"/>
          <w:lang w:bidi="ar-SA"/>
          <w:color w:val="111111"/>
          <w:sz w:val="28"/>
          <w:szCs w:val="28"/>
          <w:rtl/>
        </w:rPr>
        <w:t xml:space="preserve">أَلْهَمَ اللّهُ أهلَ بیت النبوة علیهم السّلام العلومَ إِلْهَاماً .(أودعها إیّاهم و ألقاها فی قلوبهم) </w:t>
      </w:r>
      <w:r>
        <w:rPr>
          <w:rStyle w:val="FootnoteReference"/>
        </w:rPr>
        <w:footnoteReference w:id="2387"/>
      </w:r>
    </w:p>
    <w:p>
      <w:pPr>
        <w:pStyle w:val="Heading3"/>
      </w:pPr>
      <w:bookmarkStart w:id="6413" w:name="_Toc5578"/>
      <w:r>
        <w:t>اِسْتَلْهَمَهُ (إیّاه)</w:t>
      </w:r>
      <w:bookmarkEnd w:id="6413"/>
    </w:p>
    <w:p>
      <w:pPr>
        <w:pStyle w:val="BookText"/>
      </w:pPr>
      <w:r>
        <w:rPr>
          <w:rFonts w:ascii="Amiri" w:hAnsi="Amiri" w:eastAsia="Amiri" w:cs="Amiri"/>
          <w:lang w:bidi="ar-SA"/>
          <w:color w:val="111111"/>
          <w:sz w:val="28"/>
          <w:szCs w:val="28"/>
          <w:rtl/>
        </w:rPr>
        <w:t xml:space="preserve">اِسْتَلْهَمَ زیدٌ اللّهَ خیرا.(سأله أن یُلْهِمَهُ إیّاه)</w:t>
      </w:r>
    </w:p>
    <w:p>
      <w:pPr>
        <w:pStyle w:val="BookText"/>
      </w:pPr>
      <w:r>
        <w:rPr>
          <w:rFonts w:ascii="IRNazanin" w:hAnsi="IRNazanin" w:eastAsia="IRNazanin" w:cs="IRNazanin"/>
          <w:lang w:bidi="fa-IR"/>
          <w:color w:val="111111"/>
          <w:sz w:val="28"/>
          <w:szCs w:val="28"/>
          <w:rtl/>
        </w:rPr>
        <w:t xml:space="preserve">[لهو]</w:t>
      </w:r>
    </w:p>
    <w:p>
      <w:pPr>
        <w:pStyle w:val="BookText"/>
      </w:pPr>
      <w:r>
        <w:rPr>
          <w:rFonts w:ascii="Amiri" w:hAnsi="Amiri" w:eastAsia="Amiri" w:cs="Amiri"/>
          <w:lang w:bidi="ar-SA"/>
          <w:color w:val="111111"/>
          <w:sz w:val="28"/>
          <w:szCs w:val="28"/>
          <w:rtl/>
        </w:rPr>
        <w:t xml:space="preserve">لَهَا یَلْهُو لَهْواً (به)</w:t>
      </w:r>
    </w:p>
    <w:p>
      <w:pPr>
        <w:pStyle w:val="BookText"/>
      </w:pPr>
      <w:r>
        <w:rPr>
          <w:rFonts w:ascii="Amiri" w:hAnsi="Amiri" w:eastAsia="Amiri" w:cs="Amiri"/>
          <w:lang w:bidi="ar-SA"/>
          <w:color w:val="111111"/>
          <w:sz w:val="28"/>
          <w:szCs w:val="28"/>
          <w:rtl/>
        </w:rPr>
        <w:t xml:space="preserve">رأیت طفلا یَلْهُو بالکرة.(یلعب)</w:t>
      </w:r>
    </w:p>
    <w:p>
      <w:pPr>
        <w:pStyle w:val="Heading3"/>
      </w:pPr>
      <w:bookmarkStart w:id="6414" w:name="_Toc5579"/>
      <w:r>
        <w:t>لَهَا لُهِیّاً (عنه)</w:t>
      </w:r>
      <w:bookmarkEnd w:id="6414"/>
    </w:p>
    <w:p>
      <w:pPr>
        <w:pStyle w:val="BookText"/>
      </w:pPr>
      <w:r>
        <w:rPr>
          <w:rFonts w:ascii="Amiri" w:hAnsi="Amiri" w:eastAsia="Amiri" w:cs="Amiri"/>
          <w:lang w:bidi="ar-SA"/>
          <w:color w:val="111111"/>
          <w:sz w:val="28"/>
          <w:szCs w:val="28"/>
          <w:rtl/>
        </w:rPr>
        <w:t xml:space="preserve">المؤمنُ من لا یَلْهُو عن ذکر اللّه.(یسلو و یغفل) </w:t>
      </w:r>
      <w:r>
        <w:rPr>
          <w:rStyle w:val="FootnoteReference"/>
        </w:rPr>
        <w:footnoteReference w:id="2388"/>
      </w:r>
    </w:p>
    <w:p>
      <w:pPr>
        <w:pStyle w:val="Heading3"/>
      </w:pPr>
      <w:bookmarkStart w:id="6415" w:name="_Toc5580"/>
      <w:r>
        <w:t>أَلْهَاهُ (عنه)</w:t>
      </w:r>
      <w:bookmarkEnd w:id="6415"/>
    </w:p>
    <w:p>
      <w:pPr>
        <w:pStyle w:val="BookText"/>
      </w:pPr>
      <w:r>
        <w:rPr>
          <w:rFonts w:ascii="Amiri" w:hAnsi="Amiri" w:eastAsia="Amiri" w:cs="Amiri"/>
          <w:lang w:bidi="ar-SA"/>
          <w:color w:val="111111"/>
          <w:sz w:val="28"/>
          <w:szCs w:val="28"/>
          <w:rtl/>
        </w:rPr>
        <w:t xml:space="preserve">یُلْهِی التّلفازُ التلامیذَ عن الدراسة.(یشغلهم) </w:t>
      </w:r>
      <w:r>
        <w:rPr>
          <w:rStyle w:val="FootnoteReference"/>
        </w:rPr>
        <w:footnoteReference w:id="2389"/>
      </w:r>
    </w:p>
    <w:p>
      <w:pPr>
        <w:pStyle w:val="Heading3"/>
      </w:pPr>
      <w:bookmarkStart w:id="6416" w:name="_Toc5581"/>
      <w:r>
        <w:t>لَهَّاهُ (به)</w:t>
      </w:r>
      <w:bookmarkEnd w:id="6416"/>
    </w:p>
    <w:p>
      <w:pPr>
        <w:pStyle w:val="BookText"/>
      </w:pPr>
      <w:r>
        <w:rPr>
          <w:rFonts w:ascii="Amiri" w:hAnsi="Amiri" w:eastAsia="Amiri" w:cs="Amiri"/>
          <w:lang w:bidi="ar-SA"/>
          <w:color w:val="111111"/>
          <w:sz w:val="28"/>
          <w:szCs w:val="28"/>
          <w:rtl/>
        </w:rPr>
        <w:t xml:space="preserve">لَهَّتِ الأمُّ طفلَهَا ببعض الألعاب کیلا یبکی.(علّلته بها)</w:t>
      </w:r>
    </w:p>
    <w:p>
      <w:pPr>
        <w:pStyle w:val="Heading3"/>
      </w:pPr>
      <w:bookmarkStart w:id="6417" w:name="_Toc5582"/>
      <w:r>
        <w:t>اِلْتَهَی (به)</w:t>
      </w:r>
      <w:bookmarkEnd w:id="6417"/>
    </w:p>
    <w:p>
      <w:pPr>
        <w:pStyle w:val="BookText"/>
      </w:pPr>
      <w:r>
        <w:rPr>
          <w:rFonts w:ascii="Amiri" w:hAnsi="Amiri" w:eastAsia="Amiri" w:cs="Amiri"/>
          <w:lang w:bidi="ar-SA"/>
          <w:color w:val="111111"/>
          <w:sz w:val="28"/>
          <w:szCs w:val="28"/>
          <w:rtl/>
        </w:rPr>
        <w:t xml:space="preserve">اشتریتُ لابنی درّاجةً فَالْتَهَی بها.(لها و لعب) </w:t>
      </w:r>
      <w:r>
        <w:rPr>
          <w:rStyle w:val="FootnoteReference"/>
        </w:rPr>
        <w:footnoteReference w:id="2390"/>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74" w:name="pg6612_63209"/>
    <w:bookmarkEnd w:id="674"/>
    <w:p>
      <w:pPr>
        <w:pStyle w:val="Heading3"/>
      </w:pPr>
      <w:bookmarkStart w:id="6418" w:name="_Toc5583"/>
      <w:r>
        <w:t>تَلَهَّی (به)</w:t>
      </w:r>
      <w:bookmarkEnd w:id="6418"/>
    </w:p>
    <w:p>
      <w:pPr>
        <w:pStyle w:val="BookText"/>
      </w:pPr>
      <w:r>
        <w:rPr>
          <w:rFonts w:ascii="Amiri" w:hAnsi="Amiri" w:eastAsia="Amiri" w:cs="Amiri"/>
          <w:lang w:bidi="ar-SA"/>
          <w:color w:val="111111"/>
          <w:sz w:val="28"/>
          <w:szCs w:val="28"/>
          <w:rtl/>
        </w:rPr>
        <w:t xml:space="preserve">قد یَتَلَهَّی الرجلُ بأمور تبعده عن ذکر اللّه.(یتعلّل بها)</w:t>
      </w:r>
    </w:p>
    <w:p>
      <w:pPr>
        <w:pStyle w:val="BookText"/>
      </w:pPr>
      <w:r>
        <w:rPr>
          <w:rFonts w:ascii="IRNazanin" w:hAnsi="IRNazanin" w:eastAsia="IRNazanin" w:cs="IRNazanin"/>
          <w:lang w:bidi="fa-IR"/>
          <w:color w:val="111111"/>
          <w:sz w:val="28"/>
          <w:szCs w:val="28"/>
          <w:rtl/>
        </w:rPr>
        <w:t xml:space="preserve">[لوب]</w:t>
      </w:r>
    </w:p>
    <w:p>
      <w:pPr>
        <w:pStyle w:val="BookText"/>
      </w:pPr>
      <w:r>
        <w:rPr>
          <w:rFonts w:ascii="Amiri" w:hAnsi="Amiri" w:eastAsia="Amiri" w:cs="Amiri"/>
          <w:lang w:bidi="ar-SA"/>
          <w:color w:val="111111"/>
          <w:sz w:val="28"/>
          <w:szCs w:val="28"/>
          <w:rtl/>
        </w:rPr>
        <w:t xml:space="preserve">لاَبَ یَلُوبُ لَوْباً و لَوَبَاناً</w:t>
      </w:r>
    </w:p>
    <w:p>
      <w:pPr>
        <w:pStyle w:val="BookText"/>
      </w:pPr>
      <w:r>
        <w:rPr>
          <w:rFonts w:ascii="IRNazanin" w:hAnsi="IRNazanin" w:eastAsia="IRNazanin" w:cs="IRNazanin"/>
          <w:lang w:bidi="fa-IR"/>
          <w:color w:val="111111"/>
          <w:sz w:val="28"/>
          <w:szCs w:val="28"/>
          <w:rtl/>
        </w:rPr>
        <w:t xml:space="preserve">رأیتُ حیوانا یَلُوبُ قربَ بئر فأسعفته بالماء.(یدور حول الماء و هو عطشان و لا یصل إلیه)</w:t>
      </w:r>
    </w:p>
    <w:p>
      <w:pPr>
        <w:pStyle w:val="BookText"/>
      </w:pPr>
      <w:r>
        <w:rPr>
          <w:rFonts w:ascii="IRNazanin" w:hAnsi="IRNazanin" w:eastAsia="IRNazanin" w:cs="IRNazanin"/>
          <w:lang w:bidi="fa-IR"/>
          <w:color w:val="111111"/>
          <w:sz w:val="28"/>
          <w:szCs w:val="28"/>
          <w:rtl/>
        </w:rPr>
        <w:t xml:space="preserve">[لوث]</w:t>
      </w:r>
    </w:p>
    <w:p>
      <w:pPr>
        <w:pStyle w:val="BookText"/>
      </w:pPr>
      <w:r>
        <w:rPr>
          <w:rFonts w:ascii="Amiri" w:hAnsi="Amiri" w:eastAsia="Amiri" w:cs="Amiri"/>
          <w:lang w:bidi="ar-SA"/>
          <w:color w:val="111111"/>
          <w:sz w:val="28"/>
          <w:szCs w:val="28"/>
          <w:rtl/>
        </w:rPr>
        <w:t xml:space="preserve">لاَثَهُ یَلُوثُ لَوْثاً (به)</w:t>
      </w:r>
    </w:p>
    <w:p>
      <w:pPr>
        <w:pStyle w:val="BookText"/>
      </w:pPr>
      <w:r>
        <w:rPr>
          <w:rFonts w:ascii="Amiri" w:hAnsi="Amiri" w:eastAsia="Amiri" w:cs="Amiri"/>
          <w:lang w:bidi="ar-SA"/>
          <w:color w:val="111111"/>
          <w:sz w:val="28"/>
          <w:szCs w:val="28"/>
          <w:rtl/>
        </w:rPr>
        <w:t xml:space="preserve">لاَثَ زیدٌ العسلَ باللبن.(خلطه به و مرسه)</w:t>
      </w:r>
    </w:p>
    <w:p>
      <w:pPr>
        <w:pStyle w:val="Heading3"/>
      </w:pPr>
      <w:bookmarkStart w:id="6419" w:name="_Toc5584"/>
      <w:r>
        <w:t>لاَثَهُ (به)</w:t>
      </w:r>
      <w:bookmarkEnd w:id="6419"/>
    </w:p>
    <w:p>
      <w:pPr>
        <w:pStyle w:val="BookText"/>
      </w:pPr>
      <w:r>
        <w:rPr>
          <w:rFonts w:ascii="Amiri" w:hAnsi="Amiri" w:eastAsia="Amiri" w:cs="Amiri"/>
          <w:lang w:bidi="ar-SA"/>
          <w:color w:val="111111"/>
          <w:sz w:val="28"/>
          <w:szCs w:val="28"/>
          <w:rtl/>
        </w:rPr>
        <w:t xml:space="preserve">لاَثَ الطفلُ الفاکهةَ بالتراب.(لطخها به)</w:t>
      </w:r>
    </w:p>
    <w:p>
      <w:pPr>
        <w:pStyle w:val="Heading3"/>
      </w:pPr>
      <w:bookmarkStart w:id="6420" w:name="_Toc5585"/>
      <w:r>
        <w:t>لَوَّثَهُ (به)</w:t>
      </w:r>
      <w:bookmarkEnd w:id="6420"/>
    </w:p>
    <w:p>
      <w:pPr>
        <w:pStyle w:val="BookText"/>
      </w:pPr>
      <w:r>
        <w:rPr>
          <w:rFonts w:ascii="Amiri" w:hAnsi="Amiri" w:eastAsia="Amiri" w:cs="Amiri"/>
          <w:lang w:bidi="ar-SA"/>
          <w:color w:val="111111"/>
          <w:sz w:val="28"/>
          <w:szCs w:val="28"/>
          <w:rtl/>
        </w:rPr>
        <w:t xml:space="preserve">لَوَّثَ الطفلُ یدیه بالتراب.(لطخها به)</w:t>
      </w:r>
    </w:p>
    <w:p>
      <w:pPr>
        <w:pStyle w:val="Heading3"/>
      </w:pPr>
      <w:bookmarkStart w:id="6421" w:name="_Toc5586"/>
      <w:r>
        <w:t>لَوَّثَهُ</w:t>
      </w:r>
      <w:bookmarkEnd w:id="6421"/>
    </w:p>
    <w:p>
      <w:pPr>
        <w:pStyle w:val="BookText"/>
      </w:pPr>
      <w:r>
        <w:rPr>
          <w:rFonts w:ascii="Amiri" w:hAnsi="Amiri" w:eastAsia="Amiri" w:cs="Amiri"/>
          <w:lang w:bidi="ar-SA"/>
          <w:color w:val="111111"/>
          <w:sz w:val="28"/>
          <w:szCs w:val="28"/>
          <w:rtl/>
        </w:rPr>
        <w:t xml:space="preserve">لَوَّثَتْ نفایاتُ المعامل و المصانع ماءَ النّهر.(کدّرته) </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.و یقال علی سبیل المثال:لوّثت المزابل جوّ المکان،أی کدّرته بروائحها الکریهة و جراثیمها.</w:t>
      </w:r>
    </w:p>
    <w:p>
      <w:pPr>
        <w:pStyle w:val="Heading3"/>
      </w:pPr>
      <w:bookmarkStart w:id="6422" w:name="_Toc5587"/>
      <w:r>
        <w:t>اِلْتَاثَ (به)</w:t>
      </w:r>
      <w:bookmarkEnd w:id="6422"/>
    </w:p>
    <w:p>
      <w:pPr>
        <w:pStyle w:val="BookText"/>
      </w:pPr>
      <w:r>
        <w:rPr>
          <w:rFonts w:ascii="Amiri" w:hAnsi="Amiri" w:eastAsia="Amiri" w:cs="Amiri"/>
          <w:lang w:bidi="ar-SA"/>
          <w:color w:val="111111"/>
          <w:sz w:val="28"/>
          <w:szCs w:val="28"/>
          <w:rtl/>
        </w:rPr>
        <w:t xml:space="preserve">اِلْتَاثَ زیدٌ بردائه.(التفّ به)</w:t>
      </w:r>
    </w:p>
    <w:p>
      <w:pPr>
        <w:pStyle w:val="Heading3"/>
      </w:pPr>
      <w:bookmarkStart w:id="6423" w:name="_Toc5588"/>
      <w:r>
        <w:t>تَلَوَّثَ (به)</w:t>
      </w:r>
      <w:bookmarkEnd w:id="6423"/>
    </w:p>
    <w:p>
      <w:pPr>
        <w:pStyle w:val="BookText"/>
      </w:pPr>
      <w:r>
        <w:rPr>
          <w:rFonts w:ascii="Amiri" w:hAnsi="Amiri" w:eastAsia="Amiri" w:cs="Amiri"/>
          <w:lang w:bidi="ar-SA"/>
          <w:color w:val="111111"/>
          <w:sz w:val="28"/>
          <w:szCs w:val="28"/>
          <w:rtl/>
        </w:rPr>
        <w:t xml:space="preserve">تَلَوَّثَ الهواءُ أو الماءُ أو غیرُهُما بالتّراب أو الجراثیم.</w:t>
      </w:r>
    </w:p>
    <w:p>
      <w:pPr>
        <w:pStyle w:val="BookText"/>
      </w:pPr>
      <w:r>
        <w:rPr>
          <w:rFonts w:ascii="Amiri" w:hAnsi="Amiri" w:eastAsia="Amiri" w:cs="Amiri"/>
          <w:lang w:bidi="ar-SA"/>
          <w:color w:val="111111"/>
          <w:sz w:val="28"/>
          <w:szCs w:val="28"/>
          <w:rtl/>
        </w:rPr>
        <w:t xml:space="preserve">(تکدّر و لوّث)</w:t>
      </w:r>
    </w:p>
    <w:p>
      <w:pPr>
        <w:pStyle w:val="BookText"/>
      </w:pPr>
      <w:r>
        <w:rPr>
          <w:rFonts w:ascii="IRNazanin" w:hAnsi="IRNazanin" w:eastAsia="IRNazanin" w:cs="IRNazanin"/>
          <w:lang w:bidi="fa-IR"/>
          <w:color w:val="111111"/>
          <w:sz w:val="28"/>
          <w:szCs w:val="28"/>
          <w:rtl/>
        </w:rPr>
        <w:t xml:space="preserve">[لوح]</w:t>
      </w:r>
    </w:p>
    <w:p>
      <w:pPr>
        <w:pStyle w:val="BookText"/>
      </w:pPr>
      <w:r>
        <w:rPr>
          <w:rFonts w:ascii="Amiri" w:hAnsi="Amiri" w:eastAsia="Amiri" w:cs="Amiri"/>
          <w:lang w:bidi="ar-SA"/>
          <w:color w:val="111111"/>
          <w:sz w:val="28"/>
          <w:szCs w:val="28"/>
          <w:rtl/>
        </w:rPr>
        <w:t xml:space="preserve">لاَحَ یَلُوحُ لَوْحاً</w:t>
      </w:r>
    </w:p>
    <w:p>
      <w:pPr>
        <w:pStyle w:val="BookText"/>
      </w:pPr>
      <w:r>
        <w:rPr>
          <w:rFonts w:ascii="Amiri" w:hAnsi="Amiri" w:eastAsia="Amiri" w:cs="Amiri"/>
          <w:lang w:bidi="ar-SA"/>
          <w:color w:val="111111"/>
          <w:sz w:val="28"/>
          <w:szCs w:val="28"/>
          <w:rtl/>
        </w:rPr>
        <w:t xml:space="preserve">لاَحَ الهلالُ.(ظهر)</w:t>
      </w:r>
    </w:p>
    <w:p>
      <w:pPr>
        <w:pStyle w:val="Heading3"/>
      </w:pPr>
      <w:bookmarkStart w:id="6424" w:name="_Toc5589"/>
      <w:r>
        <w:t>لاَحَهُ</w:t>
      </w:r>
      <w:bookmarkEnd w:id="6424"/>
    </w:p>
    <w:p>
      <w:pPr>
        <w:pStyle w:val="BookText"/>
      </w:pPr>
      <w:r>
        <w:rPr>
          <w:rFonts w:ascii="Amiri" w:hAnsi="Amiri" w:eastAsia="Amiri" w:cs="Amiri"/>
          <w:lang w:bidi="ar-SA"/>
          <w:color w:val="111111"/>
          <w:sz w:val="28"/>
          <w:szCs w:val="28"/>
          <w:rtl/>
        </w:rPr>
        <w:t xml:space="preserve">لاَحَ زیدٌ الهلال ببصره.(رآه)</w:t>
      </w:r>
    </w:p>
    <w:p>
      <w:pPr>
        <w:pStyle w:val="Heading3"/>
      </w:pPr>
      <w:bookmarkStart w:id="6425" w:name="_Toc5590"/>
      <w:r>
        <w:t>أَلاَحَ</w:t>
      </w:r>
      <w:bookmarkEnd w:id="6425"/>
    </w:p>
    <w:p>
      <w:pPr>
        <w:pStyle w:val="BookText"/>
      </w:pPr>
      <w:r>
        <w:rPr>
          <w:rFonts w:ascii="Amiri" w:hAnsi="Amiri" w:eastAsia="Amiri" w:cs="Amiri"/>
          <w:lang w:bidi="ar-SA"/>
          <w:color w:val="111111"/>
          <w:sz w:val="28"/>
          <w:szCs w:val="28"/>
          <w:rtl/>
        </w:rPr>
        <w:t xml:space="preserve">أَلاَحَ / لاَحَ ،و لکن«لاَحَ»أکثر استعمالا.</w:t>
      </w:r>
    </w:p>
    <w:p>
      <w:pPr>
        <w:pStyle w:val="Heading3"/>
      </w:pPr>
      <w:bookmarkStart w:id="6426" w:name="_Toc5591"/>
      <w:r>
        <w:t>أَلاَحَ (به)</w:t>
      </w:r>
      <w:bookmarkEnd w:id="6426"/>
    </w:p>
    <w:p>
      <w:pPr>
        <w:pStyle w:val="BookText"/>
      </w:pPr>
      <w:r>
        <w:rPr>
          <w:rFonts w:ascii="Amiri" w:hAnsi="Amiri" w:eastAsia="Amiri" w:cs="Amiri"/>
          <w:lang w:bidi="ar-SA"/>
          <w:color w:val="111111"/>
          <w:sz w:val="28"/>
          <w:szCs w:val="28"/>
          <w:rtl/>
        </w:rPr>
        <w:t xml:space="preserve">أَلاَحَ المقاتلُ بسیفه أو بثوبه.(أخذ یحرّکه و یقلّبه لیری)</w:t>
      </w:r>
    </w:p>
    <w:p>
      <w:pPr>
        <w:pStyle w:val="Heading3"/>
      </w:pPr>
      <w:bookmarkStart w:id="6427" w:name="_Toc5592"/>
      <w:r>
        <w:t>لَوَّحَ (به)</w:t>
      </w:r>
      <w:bookmarkEnd w:id="6427"/>
    </w:p>
    <w:p>
      <w:pPr>
        <w:pStyle w:val="BookText"/>
      </w:pPr>
      <w:r>
        <w:rPr>
          <w:rFonts w:ascii="Amiri" w:hAnsi="Amiri" w:eastAsia="Amiri" w:cs="Amiri"/>
          <w:lang w:bidi="ar-SA"/>
          <w:color w:val="111111"/>
          <w:sz w:val="28"/>
          <w:szCs w:val="28"/>
          <w:rtl/>
        </w:rPr>
        <w:t xml:space="preserve">لَوَّحَ به/ أَلاَحَ به،و هو أکثر استعمالا من«أَلاَحَ به».</w:t>
      </w:r>
    </w:p>
    <w:p>
      <w:pPr>
        <w:pStyle w:val="BookText"/>
      </w:pPr>
      <w:r>
        <w:rPr>
          <w:rFonts w:ascii="IRNazanin" w:hAnsi="IRNazanin" w:eastAsia="IRNazanin" w:cs="IRNazanin"/>
          <w:lang w:bidi="fa-IR"/>
          <w:color w:val="111111"/>
          <w:sz w:val="28"/>
          <w:szCs w:val="28"/>
          <w:rtl/>
        </w:rPr>
        <w:t xml:space="preserve">[لوخ]</w:t>
      </w:r>
    </w:p>
    <w:p>
      <w:pPr>
        <w:pStyle w:val="BookText"/>
      </w:pPr>
      <w:r>
        <w:rPr>
          <w:rFonts w:ascii="Amiri" w:hAnsi="Amiri" w:eastAsia="Amiri" w:cs="Amiri"/>
          <w:lang w:bidi="ar-SA"/>
          <w:color w:val="111111"/>
          <w:sz w:val="28"/>
          <w:szCs w:val="28"/>
          <w:rtl/>
        </w:rPr>
        <w:t xml:space="preserve">لاَخَهُ یَلُوخُ لَوْخاً</w:t>
      </w:r>
    </w:p>
    <w:p>
      <w:pPr>
        <w:pStyle w:val="BookText"/>
      </w:pPr>
      <w:r>
        <w:rPr>
          <w:rFonts w:ascii="Amiri" w:hAnsi="Amiri" w:eastAsia="Amiri" w:cs="Amiri"/>
          <w:lang w:bidi="ar-SA"/>
          <w:color w:val="111111"/>
          <w:sz w:val="28"/>
          <w:szCs w:val="28"/>
          <w:rtl/>
        </w:rPr>
        <w:t xml:space="preserve">لاَخَ زیدٌ الطعامَ بالمغرفة.(خلطه)</w:t>
      </w:r>
    </w:p>
    <w:p>
      <w:pPr>
        <w:pStyle w:val="Heading3"/>
      </w:pPr>
      <w:bookmarkStart w:id="6428" w:name="_Toc5593"/>
      <w:r>
        <w:t>اِلْتَاخَ</w:t>
      </w:r>
      <w:bookmarkEnd w:id="6428"/>
    </w:p>
    <w:p>
      <w:pPr>
        <w:pStyle w:val="BookText"/>
      </w:pPr>
      <w:r>
        <w:rPr>
          <w:rFonts w:ascii="Amiri" w:hAnsi="Amiri" w:eastAsia="Amiri" w:cs="Amiri"/>
          <w:lang w:bidi="ar-SA"/>
          <w:color w:val="111111"/>
          <w:sz w:val="28"/>
          <w:szCs w:val="28"/>
          <w:rtl/>
        </w:rPr>
        <w:t xml:space="preserve">اِلْتَاخَ الرُّزُّ بالمَرَق.(اختلط)</w:t>
      </w:r>
    </w:p>
    <w:p>
      <w:pPr>
        <w:pStyle w:val="BookText"/>
      </w:pPr>
      <w:r>
        <w:rPr>
          <w:rFonts w:ascii="IRNazanin" w:hAnsi="IRNazanin" w:eastAsia="IRNazanin" w:cs="IRNazanin"/>
          <w:lang w:bidi="fa-IR"/>
          <w:color w:val="111111"/>
          <w:sz w:val="28"/>
          <w:szCs w:val="28"/>
          <w:rtl/>
        </w:rPr>
        <w:t xml:space="preserve">[لوذ]</w:t>
      </w:r>
    </w:p>
    <w:p>
      <w:pPr>
        <w:pStyle w:val="BookText"/>
      </w:pPr>
      <w:r>
        <w:rPr>
          <w:rFonts w:ascii="Amiri" w:hAnsi="Amiri" w:eastAsia="Amiri" w:cs="Amiri"/>
          <w:lang w:bidi="ar-SA"/>
          <w:color w:val="111111"/>
          <w:sz w:val="28"/>
          <w:szCs w:val="28"/>
          <w:rtl/>
        </w:rPr>
        <w:t xml:space="preserve">لاَذَ یَلُوذُ لَوْذاً و لِیَاذاً (به)</w:t>
      </w:r>
    </w:p>
    <w:p>
      <w:pPr>
        <w:pStyle w:val="BookText"/>
      </w:pPr>
      <w:r>
        <w:rPr>
          <w:rFonts w:ascii="Amiri" w:hAnsi="Amiri" w:eastAsia="Amiri" w:cs="Amiri"/>
          <w:lang w:bidi="ar-SA"/>
          <w:color w:val="111111"/>
          <w:sz w:val="28"/>
          <w:szCs w:val="28"/>
          <w:rtl/>
        </w:rPr>
        <w:t xml:space="preserve">یَلُوذُ المؤمنُ باللّه عند الملمّات بواسطة الدّعاء.(یلتجئ إلیه)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75" w:name="pg6612_63211"/>
    <w:bookmarkEnd w:id="675"/>
    <w:p>
      <w:pPr>
        <w:pStyle w:val="BookText"/>
      </w:pPr>
      <w:r>
        <w:rPr>
          <w:rFonts w:ascii="IRNazanin" w:hAnsi="IRNazanin" w:eastAsia="IRNazanin" w:cs="IRNazanin"/>
          <w:lang w:bidi="fa-IR"/>
          <w:color w:val="111111"/>
          <w:sz w:val="28"/>
          <w:szCs w:val="28"/>
          <w:rtl/>
        </w:rPr>
        <w:t xml:space="preserve">[لوط]</w:t>
      </w:r>
    </w:p>
    <w:p>
      <w:pPr>
        <w:pStyle w:val="BookText"/>
      </w:pPr>
      <w:r>
        <w:rPr>
          <w:rFonts w:ascii="Amiri" w:hAnsi="Amiri" w:eastAsia="Amiri" w:cs="Amiri"/>
          <w:lang w:bidi="ar-SA"/>
          <w:color w:val="111111"/>
          <w:sz w:val="28"/>
          <w:szCs w:val="28"/>
          <w:rtl/>
        </w:rPr>
        <w:t xml:space="preserve">لاَطَ یَلُوطُ لِوَاطاً</w:t>
      </w:r>
    </w:p>
    <w:p>
      <w:pPr>
        <w:pStyle w:val="BookText"/>
      </w:pPr>
      <w:r>
        <w:rPr>
          <w:rFonts w:ascii="Amiri" w:hAnsi="Amiri" w:eastAsia="Amiri" w:cs="Amiri"/>
          <w:lang w:bidi="ar-SA"/>
          <w:color w:val="111111"/>
          <w:sz w:val="28"/>
          <w:szCs w:val="28"/>
          <w:rtl/>
        </w:rPr>
        <w:t xml:space="preserve">لاَطَ فلانٌ.(عمل عمل قوم لوط علیه السّلام)</w:t>
      </w:r>
    </w:p>
    <w:p>
      <w:pPr>
        <w:pStyle w:val="BookText"/>
      </w:pPr>
      <w:r>
        <w:rPr>
          <w:rFonts w:ascii="IRNazanin" w:hAnsi="IRNazanin" w:eastAsia="IRNazanin" w:cs="IRNazanin"/>
          <w:lang w:bidi="fa-IR"/>
          <w:color w:val="111111"/>
          <w:sz w:val="28"/>
          <w:szCs w:val="28"/>
          <w:rtl/>
        </w:rPr>
        <w:t xml:space="preserve">[لوع]</w:t>
      </w:r>
    </w:p>
    <w:p>
      <w:pPr>
        <w:pStyle w:val="BookText"/>
      </w:pPr>
      <w:r>
        <w:rPr>
          <w:rFonts w:ascii="Amiri" w:hAnsi="Amiri" w:eastAsia="Amiri" w:cs="Amiri"/>
          <w:lang w:bidi="ar-SA"/>
          <w:color w:val="111111"/>
          <w:sz w:val="28"/>
          <w:szCs w:val="28"/>
          <w:rtl/>
        </w:rPr>
        <w:t xml:space="preserve">لاَعَهُ یَلُوعُ لَوْعاً</w:t>
      </w:r>
    </w:p>
    <w:p>
      <w:pPr>
        <w:pStyle w:val="BookText"/>
      </w:pPr>
      <w:r>
        <w:rPr>
          <w:rFonts w:ascii="Amiri" w:hAnsi="Amiri" w:eastAsia="Amiri" w:cs="Amiri"/>
          <w:lang w:bidi="ar-SA"/>
          <w:color w:val="111111"/>
          <w:sz w:val="28"/>
          <w:szCs w:val="28"/>
          <w:rtl/>
        </w:rPr>
        <w:t xml:space="preserve">لاَعَ الشّوقُ زیدا.(أمرضه و أحرقه)</w:t>
      </w:r>
    </w:p>
    <w:p>
      <w:pPr>
        <w:pStyle w:val="Heading3"/>
      </w:pPr>
      <w:bookmarkStart w:id="6429" w:name="_Toc5594"/>
      <w:r>
        <w:t>لَوَّعَهُ</w:t>
      </w:r>
      <w:bookmarkEnd w:id="6429"/>
    </w:p>
    <w:p>
      <w:pPr>
        <w:pStyle w:val="BookText"/>
      </w:pPr>
      <w:r>
        <w:rPr>
          <w:rFonts w:ascii="Amiri" w:hAnsi="Amiri" w:eastAsia="Amiri" w:cs="Amiri"/>
          <w:lang w:bidi="ar-SA"/>
          <w:color w:val="111111"/>
          <w:sz w:val="28"/>
          <w:szCs w:val="28"/>
          <w:rtl/>
        </w:rPr>
        <w:t xml:space="preserve">لَوَّعَ الشوقُ زیدا.(أحرقه) </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.و قد یقال علی سبیل المثال:لوّعنی الحبیب لعدم وفائه بوعده،أی عذّبنی.</w:t>
      </w:r>
    </w:p>
    <w:p>
      <w:pPr>
        <w:pStyle w:val="Heading3"/>
      </w:pPr>
      <w:bookmarkStart w:id="6430" w:name="_Toc5595"/>
      <w:r>
        <w:t>اِلْتَاعَ</w:t>
      </w:r>
      <w:bookmarkEnd w:id="6430"/>
    </w:p>
    <w:p>
      <w:pPr>
        <w:pStyle w:val="BookText"/>
      </w:pPr>
      <w:r>
        <w:rPr>
          <w:rFonts w:ascii="Amiri" w:hAnsi="Amiri" w:eastAsia="Amiri" w:cs="Amiri"/>
          <w:lang w:bidi="ar-SA"/>
          <w:color w:val="111111"/>
          <w:sz w:val="28"/>
          <w:szCs w:val="28"/>
          <w:rtl/>
        </w:rPr>
        <w:t xml:space="preserve">اِلْتَاعَ فؤادُ زید.(احترق من شوق أو نحوه)</w:t>
      </w:r>
    </w:p>
    <w:p>
      <w:pPr>
        <w:pStyle w:val="BookText"/>
      </w:pPr>
      <w:r>
        <w:rPr>
          <w:rFonts w:ascii="IRNazanin" w:hAnsi="IRNazanin" w:eastAsia="IRNazanin" w:cs="IRNazanin"/>
          <w:lang w:bidi="fa-IR"/>
          <w:color w:val="111111"/>
          <w:sz w:val="28"/>
          <w:szCs w:val="28"/>
          <w:rtl/>
        </w:rPr>
        <w:t xml:space="preserve">[لوک]</w:t>
      </w:r>
    </w:p>
    <w:p>
      <w:pPr>
        <w:pStyle w:val="BookText"/>
      </w:pPr>
      <w:r>
        <w:rPr>
          <w:rFonts w:ascii="Amiri" w:hAnsi="Amiri" w:eastAsia="Amiri" w:cs="Amiri"/>
          <w:lang w:bidi="ar-SA"/>
          <w:color w:val="111111"/>
          <w:sz w:val="28"/>
          <w:szCs w:val="28"/>
          <w:rtl/>
        </w:rPr>
        <w:t xml:space="preserve">لاَکَهُ یَلُوکُ لَوْکاً</w:t>
      </w:r>
    </w:p>
    <w:p>
      <w:pPr>
        <w:pStyle w:val="BookText"/>
      </w:pPr>
      <w:r>
        <w:rPr>
          <w:rFonts w:ascii="Amiri" w:hAnsi="Amiri" w:eastAsia="Amiri" w:cs="Amiri"/>
          <w:lang w:bidi="ar-SA"/>
          <w:color w:val="111111"/>
          <w:sz w:val="28"/>
          <w:szCs w:val="28"/>
          <w:rtl/>
        </w:rPr>
        <w:t xml:space="preserve">من عمل الفم أن یَلُوکَ اللّقمةَ باللسان و الأسنان.</w:t>
      </w:r>
    </w:p>
    <w:p>
      <w:pPr>
        <w:pStyle w:val="BookText"/>
      </w:pPr>
      <w:r>
        <w:rPr>
          <w:rFonts w:ascii="IRNazanin" w:hAnsi="IRNazanin" w:eastAsia="IRNazanin" w:cs="IRNazanin"/>
          <w:lang w:bidi="fa-IR"/>
          <w:color w:val="111111"/>
          <w:sz w:val="28"/>
          <w:szCs w:val="28"/>
          <w:rtl/>
        </w:rPr>
        <w:t xml:space="preserve">(یمضغها)</w:t>
      </w:r>
    </w:p>
    <w:p>
      <w:pPr>
        <w:pStyle w:val="BookText"/>
      </w:pPr>
      <w:r>
        <w:rPr>
          <w:rFonts w:ascii="IRNazanin" w:hAnsi="IRNazanin" w:eastAsia="IRNazanin" w:cs="IRNazanin"/>
          <w:lang w:bidi="fa-IR"/>
          <w:color w:val="111111"/>
          <w:sz w:val="28"/>
          <w:szCs w:val="28"/>
          <w:rtl/>
        </w:rPr>
        <w:t xml:space="preserve">[لوم]</w:t>
      </w:r>
    </w:p>
    <w:p>
      <w:pPr>
        <w:pStyle w:val="BookText"/>
      </w:pPr>
      <w:r>
        <w:rPr>
          <w:rFonts w:ascii="Amiri" w:hAnsi="Amiri" w:eastAsia="Amiri" w:cs="Amiri"/>
          <w:lang w:bidi="ar-SA"/>
          <w:color w:val="111111"/>
          <w:sz w:val="28"/>
          <w:szCs w:val="28"/>
          <w:rtl/>
        </w:rPr>
        <w:t xml:space="preserve">لاَمَهُ یَلُومُ لَوْماً (علیه أو فیه)</w:t>
      </w:r>
    </w:p>
    <w:p>
      <w:pPr>
        <w:pStyle w:val="BookText"/>
      </w:pPr>
      <w:r>
        <w:rPr>
          <w:rFonts w:ascii="Amiri" w:hAnsi="Amiri" w:eastAsia="Amiri" w:cs="Amiri"/>
          <w:lang w:bidi="ar-SA"/>
          <w:color w:val="111111"/>
          <w:sz w:val="28"/>
          <w:szCs w:val="28"/>
          <w:rtl/>
        </w:rPr>
        <w:t xml:space="preserve">لاَمَ زیدٌ سعدا علی عدم زواجه.(عذله) </w:t>
      </w:r>
      <w:r>
        <w:rPr>
          <w:rStyle w:val="FootnoteReference"/>
        </w:rPr>
        <w:footnoteReference w:id="2393"/>
      </w:r>
    </w:p>
    <w:p>
      <w:pPr>
        <w:pStyle w:val="Heading3"/>
      </w:pPr>
      <w:bookmarkStart w:id="6431" w:name="_Toc5596"/>
      <w:r>
        <w:t>أَلاَمَ</w:t>
      </w:r>
      <w:bookmarkEnd w:id="6431"/>
    </w:p>
    <w:p>
      <w:pPr>
        <w:pStyle w:val="BookText"/>
      </w:pPr>
      <w:r>
        <w:rPr>
          <w:rFonts w:ascii="IRNazanin" w:hAnsi="IRNazanin" w:eastAsia="IRNazanin" w:cs="IRNazanin"/>
          <w:lang w:bidi="fa-IR"/>
          <w:color w:val="111111"/>
          <w:sz w:val="28"/>
          <w:szCs w:val="28"/>
          <w:rtl/>
        </w:rPr>
        <w:t xml:space="preserve">أَلاَمَ زیدٌ لأنه باع داره بسعر زهید.(أتی بما یلام علیه) </w:t>
      </w:r>
      <w:r>
        <w:rPr>
          <w:rStyle w:val="FootnoteReference"/>
        </w:rPr>
        <w:footnoteReference w:id="2394"/>
      </w:r>
    </w:p>
    <w:p>
      <w:pPr>
        <w:pStyle w:val="Heading3"/>
      </w:pPr>
      <w:bookmarkStart w:id="6432" w:name="_Toc5597"/>
      <w:r>
        <w:t>لاَوَمَهُ</w:t>
      </w:r>
      <w:bookmarkEnd w:id="6432"/>
    </w:p>
    <w:p>
      <w:pPr>
        <w:pStyle w:val="BookText"/>
      </w:pPr>
      <w:r>
        <w:rPr>
          <w:rFonts w:ascii="Amiri" w:hAnsi="Amiri" w:eastAsia="Amiri" w:cs="Amiri"/>
          <w:lang w:bidi="ar-SA"/>
          <w:color w:val="111111"/>
          <w:sz w:val="28"/>
          <w:szCs w:val="28"/>
          <w:rtl/>
        </w:rPr>
        <w:t xml:space="preserve">لاَوَمَ زیدٌ سعدا.(لام أحدهما الآخر)</w:t>
      </w:r>
    </w:p>
    <w:p>
      <w:pPr>
        <w:pStyle w:val="Heading3"/>
      </w:pPr>
      <w:bookmarkStart w:id="6433" w:name="_Toc5598"/>
      <w:r>
        <w:t>تَلاَوَمَا</w:t>
      </w:r>
      <w:bookmarkEnd w:id="6433"/>
    </w:p>
    <w:p>
      <w:pPr>
        <w:pStyle w:val="BookText"/>
      </w:pPr>
      <w:r>
        <w:rPr>
          <w:rFonts w:ascii="Amiri" w:hAnsi="Amiri" w:eastAsia="Amiri" w:cs="Amiri"/>
          <w:lang w:bidi="ar-SA"/>
          <w:color w:val="111111"/>
          <w:sz w:val="28"/>
          <w:szCs w:val="28"/>
          <w:rtl/>
        </w:rPr>
        <w:t xml:space="preserve">تَلاَوَمَ زیدٌ و سعدٌ.(لام أحدهما الآخر) </w:t>
      </w:r>
      <w:r>
        <w:rPr>
          <w:rStyle w:val="FootnoteReference"/>
        </w:rPr>
        <w:footnoteReference w:id="2395"/>
      </w:r>
    </w:p>
    <w:p>
      <w:pPr>
        <w:pStyle w:val="BookText"/>
      </w:pPr>
      <w:r>
        <w:rPr>
          <w:rFonts w:ascii="IRNazanin" w:hAnsi="IRNazanin" w:eastAsia="IRNazanin" w:cs="IRNazanin"/>
          <w:lang w:bidi="fa-IR"/>
          <w:color w:val="111111"/>
          <w:sz w:val="28"/>
          <w:szCs w:val="28"/>
          <w:rtl/>
        </w:rPr>
        <w:t xml:space="preserve">[لون]</w:t>
      </w:r>
    </w:p>
    <w:p>
      <w:pPr>
        <w:pStyle w:val="BookText"/>
      </w:pPr>
      <w:r>
        <w:rPr>
          <w:rFonts w:ascii="Amiri" w:hAnsi="Amiri" w:eastAsia="Amiri" w:cs="Amiri"/>
          <w:lang w:bidi="ar-SA"/>
          <w:color w:val="111111"/>
          <w:sz w:val="28"/>
          <w:szCs w:val="28"/>
          <w:rtl/>
        </w:rPr>
        <w:t xml:space="preserve">لَوَّنَهُ (به)</w:t>
      </w:r>
    </w:p>
    <w:p>
      <w:pPr>
        <w:pStyle w:val="BookText"/>
      </w:pPr>
      <w:r>
        <w:rPr>
          <w:rFonts w:ascii="Amiri" w:hAnsi="Amiri" w:eastAsia="Amiri" w:cs="Amiri"/>
          <w:lang w:bidi="ar-SA"/>
          <w:color w:val="111111"/>
          <w:sz w:val="28"/>
          <w:szCs w:val="28"/>
          <w:rtl/>
        </w:rPr>
        <w:t xml:space="preserve">لَوَّنَ زیدٌ ماءَ القدح بِلَوْنٍ أزرق.(جعله ذا لون)</w:t>
      </w:r>
    </w:p>
    <w:p>
      <w:pPr>
        <w:pStyle w:val="Heading3"/>
      </w:pPr>
      <w:bookmarkStart w:id="6434" w:name="_Toc5599"/>
      <w:r>
        <w:t>تَلَوَّنَ (به)</w:t>
      </w:r>
      <w:bookmarkEnd w:id="6434"/>
    </w:p>
    <w:p>
      <w:pPr>
        <w:pStyle w:val="BookText"/>
      </w:pPr>
      <w:r>
        <w:rPr>
          <w:rFonts w:ascii="Amiri" w:hAnsi="Amiri" w:eastAsia="Amiri" w:cs="Amiri"/>
          <w:lang w:bidi="ar-SA"/>
          <w:color w:val="111111"/>
          <w:sz w:val="28"/>
          <w:szCs w:val="28"/>
          <w:rtl/>
        </w:rPr>
        <w:t xml:space="preserve">تَلَوَّنَ ماءُ القدح بِلَوْنٍ أزرق.(صار ذا لون)</w:t>
      </w:r>
    </w:p>
    <w:p>
      <w:pPr>
        <w:pStyle w:val="Heading3"/>
      </w:pPr>
      <w:bookmarkStart w:id="6435" w:name="_Toc5600"/>
      <w:r>
        <w:t>تَلَوَّنَ</w:t>
      </w:r>
      <w:bookmarkEnd w:id="6435"/>
    </w:p>
    <w:p>
      <w:pPr>
        <w:pStyle w:val="BookText"/>
      </w:pPr>
      <w:r>
        <w:rPr>
          <w:rFonts w:ascii="Amiri" w:hAnsi="Amiri" w:eastAsia="Amiri" w:cs="Amiri"/>
          <w:lang w:bidi="ar-SA"/>
          <w:color w:val="111111"/>
          <w:sz w:val="28"/>
          <w:szCs w:val="28"/>
          <w:rtl/>
        </w:rPr>
        <w:t xml:space="preserve">لقد تَلَوَّنَ زیدٌ خلالَ هذه المدّة حسب تَلَوُّنِ الحکومات.</w:t>
      </w:r>
    </w:p>
    <w:p>
      <w:pPr>
        <w:pStyle w:val="BookText"/>
      </w:pPr>
      <w:r>
        <w:rPr>
          <w:rFonts w:ascii="IRNazanin" w:hAnsi="IRNazanin" w:eastAsia="IRNazanin" w:cs="IRNazanin"/>
          <w:lang w:bidi="fa-IR"/>
          <w:color w:val="111111"/>
          <w:sz w:val="28"/>
          <w:szCs w:val="28"/>
          <w:rtl/>
        </w:rPr>
        <w:t xml:space="preserve">(لم یثبت علی رأی أو خلق)</w:t>
      </w:r>
    </w:p>
    <w:p>
      <w:pPr>
        <w:pStyle w:val="BookText"/>
      </w:pPr>
      <w:r>
        <w:rPr>
          <w:rFonts w:ascii="IRNazanin" w:hAnsi="IRNazanin" w:eastAsia="IRNazanin" w:cs="IRNazanin"/>
          <w:lang w:bidi="fa-IR"/>
          <w:color w:val="111111"/>
          <w:sz w:val="28"/>
          <w:szCs w:val="28"/>
          <w:rtl/>
        </w:rPr>
        <w:t xml:space="preserve">[لوی]</w:t>
      </w:r>
    </w:p>
    <w:p>
      <w:pPr>
        <w:pStyle w:val="BookText"/>
      </w:pPr>
      <w:r>
        <w:rPr>
          <w:rFonts w:ascii="Amiri" w:hAnsi="Amiri" w:eastAsia="Amiri" w:cs="Amiri"/>
          <w:lang w:bidi="ar-SA"/>
          <w:color w:val="111111"/>
          <w:sz w:val="28"/>
          <w:szCs w:val="28"/>
          <w:rtl/>
        </w:rPr>
        <w:t xml:space="preserve">لَوَاهُ یَلْوِی لَیّاً و لَوْیاً</w:t>
      </w:r>
    </w:p>
    <w:p>
      <w:pPr>
        <w:pStyle w:val="BookText"/>
      </w:pPr>
      <w:r>
        <w:rPr>
          <w:rFonts w:ascii="Amiri" w:hAnsi="Amiri" w:eastAsia="Amiri" w:cs="Amiri"/>
          <w:lang w:bidi="ar-SA"/>
          <w:color w:val="111111"/>
          <w:sz w:val="28"/>
          <w:szCs w:val="28"/>
          <w:rtl/>
        </w:rPr>
        <w:t xml:space="preserve">لَوَی القویُّ یدَ الضّعیف.(فتلها و ثناها)</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76" w:name="pg6612_63213"/>
    <w:bookmarkEnd w:id="676"/>
    <w:p>
      <w:pPr>
        <w:pStyle w:val="Heading3"/>
      </w:pPr>
      <w:bookmarkStart w:id="6436" w:name="_Toc5601"/>
      <w:r>
        <w:t>لَوَاهُ أو(به)</w:t>
      </w:r>
      <w:bookmarkEnd w:id="6436"/>
    </w:p>
    <w:p>
      <w:pPr>
        <w:pStyle w:val="BookText"/>
      </w:pPr>
      <w:r>
        <w:rPr>
          <w:rFonts w:ascii="Amiri" w:hAnsi="Amiri" w:eastAsia="Amiri" w:cs="Amiri"/>
          <w:lang w:bidi="ar-SA"/>
          <w:color w:val="111111"/>
          <w:sz w:val="28"/>
          <w:szCs w:val="28"/>
          <w:rtl/>
        </w:rPr>
        <w:t xml:space="preserve">لَوَی الطّفلُ رأسَهُ أو برأسه إشارة إلی رضاه أو عدمه.</w:t>
      </w:r>
    </w:p>
    <w:p>
      <w:pPr>
        <w:pStyle w:val="BookText"/>
      </w:pPr>
      <w:r>
        <w:rPr>
          <w:rFonts w:ascii="IRNazanin" w:hAnsi="IRNazanin" w:eastAsia="IRNazanin" w:cs="IRNazanin"/>
          <w:lang w:bidi="fa-IR"/>
          <w:color w:val="111111"/>
          <w:sz w:val="28"/>
          <w:szCs w:val="28"/>
          <w:rtl/>
        </w:rPr>
        <w:t xml:space="preserve">(أماله) </w:t>
      </w:r>
      <w:r>
        <w:rPr>
          <w:rStyle w:val="FootnoteReference"/>
        </w:rPr>
        <w:footnoteReference w:id="2396"/>
      </w:r>
    </w:p>
    <w:p>
      <w:pPr>
        <w:pStyle w:val="BookText"/>
      </w:pPr>
      <w:r>
        <w:rPr>
          <w:rFonts w:ascii="Amiri" w:hAnsi="Amiri" w:eastAsia="Amiri" w:cs="Amiri"/>
          <w:lang w:bidi="ar-SA"/>
          <w:color w:val="111111"/>
          <w:sz w:val="28"/>
          <w:szCs w:val="28"/>
          <w:rtl/>
        </w:rPr>
        <w:t xml:space="preserve">.و یقال:مرّ لا یلوی علی أحد.أی لا یعطف علی أحد فینتظره.و منه ما جاء فی التنزیل العزیز: إِذْ تُصْعِدُونَ وَ لا تَلْوُونَ عَلی أَحَدٍ آل عمران153/، [1]أی لا یقف أحد لأحد.</w:t>
      </w:r>
    </w:p>
    <w:p>
      <w:pPr>
        <w:pStyle w:val="Heading3"/>
      </w:pPr>
      <w:bookmarkStart w:id="6437" w:name="_Toc5602"/>
      <w:r>
        <w:t>أَلْوَی (به)</w:t>
      </w:r>
      <w:bookmarkEnd w:id="6437"/>
    </w:p>
    <w:p>
      <w:pPr>
        <w:pStyle w:val="BookText"/>
      </w:pPr>
      <w:r>
        <w:rPr>
          <w:rFonts w:ascii="Amiri" w:hAnsi="Amiri" w:eastAsia="Amiri" w:cs="Amiri"/>
          <w:lang w:bidi="ar-SA"/>
          <w:color w:val="111111"/>
          <w:sz w:val="28"/>
          <w:szCs w:val="28"/>
          <w:rtl/>
        </w:rPr>
        <w:t xml:space="preserve">أَلْوَی الطّفلُ برأسه.(أماله)</w:t>
      </w:r>
    </w:p>
    <w:p>
      <w:pPr>
        <w:pStyle w:val="Heading3"/>
      </w:pPr>
      <w:bookmarkStart w:id="6438" w:name="_Toc5603"/>
      <w:r>
        <w:t>لَوَّاهُ</w:t>
      </w:r>
      <w:bookmarkEnd w:id="6438"/>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w:t>
      </w:r>
      <w:r>
        <w:rPr>
          <w:rStyle w:val="FootnoteReference"/>
        </w:rPr>
        <w:footnoteReference w:id="2397"/>
      </w:r>
      <w:r>
        <w:rPr>
          <w:rFonts w:ascii="IRNazanin" w:hAnsi="IRNazanin" w:eastAsia="IRNazanin" w:cs="IRNazanin"/>
          <w:lang w:bidi="fa-IR"/>
          <w:color w:val="111111"/>
          <w:sz w:val="28"/>
          <w:szCs w:val="28"/>
          <w:rtl/>
        </w:rPr>
        <w:t xml:space="preserve">.(أمالوها إعراضا و تعنّتا)</w:t>
      </w:r>
    </w:p>
    <w:p>
      <w:pPr>
        <w:pStyle w:val="Heading3"/>
      </w:pPr>
      <w:bookmarkStart w:id="6439" w:name="_Toc5604"/>
      <w:r>
        <w:t>لَوَّاهُ (علیه)</w:t>
      </w:r>
      <w:bookmarkEnd w:id="6439"/>
    </w:p>
    <w:p>
      <w:pPr>
        <w:pStyle w:val="BookText"/>
      </w:pPr>
      <w:r>
        <w:rPr>
          <w:rFonts w:ascii="Amiri" w:hAnsi="Amiri" w:eastAsia="Amiri" w:cs="Amiri"/>
          <w:lang w:bidi="ar-SA"/>
          <w:color w:val="111111"/>
          <w:sz w:val="28"/>
          <w:szCs w:val="28"/>
          <w:rtl/>
        </w:rPr>
        <w:t xml:space="preserve">لَوَّی زیدٌ الأمرَ علینا.(جعله ملتویا عویصا)</w:t>
      </w:r>
    </w:p>
    <w:p>
      <w:pPr>
        <w:pStyle w:val="Heading3"/>
      </w:pPr>
      <w:bookmarkStart w:id="6440" w:name="_Toc5605"/>
      <w:r>
        <w:t>اِلْتَوَی</w:t>
      </w:r>
      <w:bookmarkEnd w:id="6440"/>
    </w:p>
    <w:p>
      <w:pPr>
        <w:pStyle w:val="BookText"/>
      </w:pPr>
      <w:r>
        <w:rPr>
          <w:rFonts w:ascii="Amiri" w:hAnsi="Amiri" w:eastAsia="Amiri" w:cs="Amiri"/>
          <w:lang w:bidi="ar-SA"/>
          <w:color w:val="111111"/>
          <w:sz w:val="28"/>
          <w:szCs w:val="28"/>
          <w:rtl/>
        </w:rPr>
        <w:t xml:space="preserve">اِلْتَوَی الخیطُ أو السّلکُ أو الیدُ.(انفتل و انثنی)</w:t>
      </w:r>
    </w:p>
    <w:p>
      <w:pPr>
        <w:pStyle w:val="BookText"/>
      </w:pPr>
      <w:r>
        <w:rPr>
          <w:rFonts w:ascii="Amiri" w:hAnsi="Amiri" w:eastAsia="Amiri" w:cs="Amiri"/>
          <w:lang w:bidi="ar-SA"/>
          <w:color w:val="111111"/>
          <w:sz w:val="28"/>
          <w:szCs w:val="28"/>
          <w:rtl/>
        </w:rPr>
        <w:t xml:space="preserve">اِلْتَوَی اِلْتَوَی الأمرُ بالنسبة لنا لعدم اکتمال الشّروط.(عسر)</w:t>
      </w:r>
    </w:p>
    <w:p>
      <w:pPr>
        <w:pStyle w:val="Heading3"/>
      </w:pPr>
      <w:bookmarkStart w:id="6441" w:name="_Toc5606"/>
      <w:r>
        <w:t>تَلَوَّی</w:t>
      </w:r>
      <w:bookmarkEnd w:id="6441"/>
    </w:p>
    <w:p>
      <w:pPr>
        <w:pStyle w:val="BookText"/>
      </w:pPr>
      <w:r>
        <w:rPr>
          <w:rFonts w:ascii="Amiri" w:hAnsi="Amiri" w:eastAsia="Amiri" w:cs="Amiri"/>
          <w:lang w:bidi="ar-SA"/>
          <w:color w:val="111111"/>
          <w:sz w:val="28"/>
          <w:szCs w:val="28"/>
          <w:rtl/>
        </w:rPr>
        <w:t xml:space="preserve">تَلَوَّی / اِلْتَوَی أو کثر التواؤه.</w:t>
      </w:r>
    </w:p>
    <w:p>
      <w:pPr>
        <w:pStyle w:val="BookText"/>
      </w:pPr>
      <w:r>
        <w:rPr>
          <w:rFonts w:ascii="IRNazanin" w:hAnsi="IRNazanin" w:eastAsia="IRNazanin" w:cs="IRNazanin"/>
          <w:lang w:bidi="fa-IR"/>
          <w:color w:val="111111"/>
          <w:sz w:val="28"/>
          <w:szCs w:val="28"/>
          <w:rtl/>
        </w:rPr>
        <w:t xml:space="preserve">[لیث]</w:t>
      </w:r>
    </w:p>
    <w:p>
      <w:pPr>
        <w:pStyle w:val="BookText"/>
      </w:pPr>
      <w:r>
        <w:rPr>
          <w:rFonts w:ascii="Amiri" w:hAnsi="Amiri" w:eastAsia="Amiri" w:cs="Amiri"/>
          <w:lang w:bidi="ar-SA"/>
          <w:color w:val="111111"/>
          <w:sz w:val="28"/>
          <w:szCs w:val="28"/>
          <w:rtl/>
        </w:rPr>
        <w:t xml:space="preserve">تَلَیَّثَ</w:t>
      </w:r>
    </w:p>
    <w:p>
      <w:pPr>
        <w:pStyle w:val="BookText"/>
      </w:pPr>
      <w:r>
        <w:rPr>
          <w:rFonts w:ascii="Amiri" w:hAnsi="Amiri" w:eastAsia="Amiri" w:cs="Amiri"/>
          <w:lang w:bidi="ar-SA"/>
          <w:color w:val="111111"/>
          <w:sz w:val="28"/>
          <w:szCs w:val="28"/>
          <w:rtl/>
        </w:rPr>
        <w:t xml:space="preserve">تَلَیَّثَ المقاتلون ضدّ الأجنبیّ المعتدی.(صار الواحد منهم کاللّیث)</w:t>
      </w:r>
    </w:p>
    <w:p>
      <w:pPr>
        <w:pStyle w:val="BookText"/>
      </w:pPr>
      <w:r>
        <w:rPr>
          <w:rFonts w:ascii="IRNazanin" w:hAnsi="IRNazanin" w:eastAsia="IRNazanin" w:cs="IRNazanin"/>
          <w:lang w:bidi="fa-IR"/>
          <w:color w:val="111111"/>
          <w:sz w:val="28"/>
          <w:szCs w:val="28"/>
          <w:rtl/>
        </w:rPr>
        <w:t xml:space="preserve">[لیس]</w:t>
      </w:r>
    </w:p>
    <w:p>
      <w:pPr>
        <w:pStyle w:val="BookText"/>
      </w:pPr>
      <w:r>
        <w:rPr>
          <w:rFonts w:ascii="Amiri" w:hAnsi="Amiri" w:eastAsia="Amiri" w:cs="Amiri"/>
          <w:lang w:bidi="ar-SA"/>
          <w:color w:val="111111"/>
          <w:sz w:val="28"/>
          <w:szCs w:val="28"/>
          <w:rtl/>
        </w:rPr>
        <w:t xml:space="preserve">لَیْسَ</w:t>
      </w:r>
    </w:p>
    <w:p>
      <w:pPr>
        <w:pStyle w:val="BookText"/>
      </w:pPr>
      <w:r>
        <w:rPr>
          <w:rFonts w:ascii="Amiri" w:hAnsi="Amiri" w:eastAsia="Amiri" w:cs="Amiri"/>
          <w:lang w:bidi="ar-SA"/>
          <w:color w:val="111111"/>
          <w:sz w:val="28"/>
          <w:szCs w:val="28"/>
          <w:rtl/>
        </w:rPr>
        <w:t xml:space="preserve">لَیْسَ زیدٌ مدرّسا </w:t>
      </w:r>
      <w:r>
        <w:rPr>
          <w:rStyle w:val="FootnoteReference"/>
        </w:rPr>
        <w:footnoteReference w:id="2398"/>
      </w:r>
      <w:r>
        <w:rPr>
          <w:rFonts w:ascii="IRNazanin" w:hAnsi="IRNazanin" w:eastAsia="IRNazanin" w:cs="IRNazanin"/>
          <w:lang w:bidi="fa-IR"/>
          <w:color w:val="111111"/>
          <w:sz w:val="28"/>
          <w:szCs w:val="28"/>
          <w:rtl/>
        </w:rPr>
        <w:t xml:space="preserve">.(لم یکن)</w:t>
      </w:r>
    </w:p>
    <w:p>
      <w:pPr>
        <w:pStyle w:val="BookText"/>
      </w:pPr>
      <w:r>
        <w:rPr>
          <w:rFonts w:ascii="IRNazanin" w:hAnsi="IRNazanin" w:eastAsia="IRNazanin" w:cs="IRNazanin"/>
          <w:lang w:bidi="fa-IR"/>
          <w:color w:val="111111"/>
          <w:sz w:val="28"/>
          <w:szCs w:val="28"/>
          <w:rtl/>
        </w:rPr>
        <w:t xml:space="preserve">[لیف]</w:t>
      </w:r>
    </w:p>
    <w:p>
      <w:pPr>
        <w:pStyle w:val="BookText"/>
      </w:pPr>
      <w:r>
        <w:rPr>
          <w:rFonts w:ascii="Amiri" w:hAnsi="Amiri" w:eastAsia="Amiri" w:cs="Amiri"/>
          <w:lang w:bidi="ar-SA"/>
          <w:color w:val="111111"/>
          <w:sz w:val="28"/>
          <w:szCs w:val="28"/>
          <w:rtl/>
        </w:rPr>
        <w:t xml:space="preserve">لَیَّفَهُ</w:t>
      </w:r>
    </w:p>
    <w:p>
      <w:pPr>
        <w:pStyle w:val="BookText"/>
      </w:pPr>
      <w:r>
        <w:rPr>
          <w:rFonts w:ascii="Amiri" w:hAnsi="Amiri" w:eastAsia="Amiri" w:cs="Amiri"/>
          <w:lang w:bidi="ar-SA"/>
          <w:color w:val="111111"/>
          <w:sz w:val="28"/>
          <w:szCs w:val="28"/>
          <w:rtl/>
        </w:rPr>
        <w:t xml:space="preserve">یُلَیِّفُ المغتسلُ جسمَهُ بالصّابون.(یدلکه باللّیفة)</w:t>
      </w:r>
    </w:p>
    <w:p>
      <w:pPr>
        <w:pStyle w:val="BookText"/>
      </w:pPr>
      <w:r>
        <w:rPr>
          <w:rFonts w:ascii="IRNazanin" w:hAnsi="IRNazanin" w:eastAsia="IRNazanin" w:cs="IRNazanin"/>
          <w:lang w:bidi="fa-IR"/>
          <w:color w:val="111111"/>
          <w:sz w:val="28"/>
          <w:szCs w:val="28"/>
          <w:rtl/>
        </w:rPr>
        <w:t xml:space="preserve">[لیق]</w:t>
      </w:r>
    </w:p>
    <w:p>
      <w:pPr>
        <w:pStyle w:val="BookText"/>
      </w:pPr>
      <w:r>
        <w:rPr>
          <w:rFonts w:ascii="Amiri" w:hAnsi="Amiri" w:eastAsia="Amiri" w:cs="Amiri"/>
          <w:lang w:bidi="ar-SA"/>
          <w:color w:val="111111"/>
          <w:sz w:val="28"/>
          <w:szCs w:val="28"/>
          <w:rtl/>
        </w:rPr>
        <w:t xml:space="preserve">لاَقَ یَلِیقُ لِیَاقَةً (به)</w:t>
      </w:r>
    </w:p>
    <w:p>
      <w:pPr>
        <w:pStyle w:val="BookText"/>
      </w:pPr>
      <w:r>
        <w:rPr>
          <w:rFonts w:ascii="Amiri" w:hAnsi="Amiri" w:eastAsia="Amiri" w:cs="Amiri"/>
          <w:lang w:bidi="ar-SA"/>
          <w:color w:val="111111"/>
          <w:sz w:val="28"/>
          <w:szCs w:val="28"/>
          <w:rtl/>
        </w:rPr>
        <w:t xml:space="preserve">إنّ هذا القمیصَ لا یَلِیقُ بک یا أخی.(لا یناسبک) </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[لین]</w:t>
      </w:r>
    </w:p>
    <w:p>
      <w:pPr>
        <w:pStyle w:val="BookText"/>
      </w:pPr>
      <w:r>
        <w:rPr>
          <w:rFonts w:ascii="Amiri" w:hAnsi="Amiri" w:eastAsia="Amiri" w:cs="Amiri"/>
          <w:lang w:bidi="ar-SA"/>
          <w:color w:val="111111"/>
          <w:sz w:val="28"/>
          <w:szCs w:val="28"/>
          <w:rtl/>
        </w:rPr>
        <w:t xml:space="preserve">لاَنَ یَلِینُ لِیناً (له)</w:t>
      </w:r>
    </w:p>
    <w:p>
      <w:pPr>
        <w:pStyle w:val="BookText"/>
      </w:pPr>
      <w:r>
        <w:rPr>
          <w:rFonts w:ascii="IRNazanin" w:hAnsi="IRNazanin" w:eastAsia="IRNazanin" w:cs="IRNazanin"/>
          <w:lang w:bidi="fa-IR"/>
          <w:color w:val="111111"/>
          <w:sz w:val="28"/>
          <w:szCs w:val="28"/>
          <w:rtl/>
        </w:rPr>
        <w:t xml:space="preserve">من صفات المؤمن أن یَلِینَ فی معاملته للناس.(یتساهل) </w:t>
      </w:r>
      <w:r>
        <w:rPr>
          <w:rStyle w:val="FootnoteReference"/>
        </w:rPr>
        <w:footnoteReference w:id="2400"/>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77" w:name="pg6612_63215"/>
    <w:bookmarkEnd w:id="677"/>
    <w:p>
      <w:pPr>
        <w:pStyle w:val="Heading3"/>
      </w:pPr>
      <w:bookmarkStart w:id="6442" w:name="_Toc5607"/>
      <w:r>
        <w:t>لاَنَ</w:t>
      </w:r>
      <w:bookmarkEnd w:id="6442"/>
    </w:p>
    <w:p>
      <w:pPr>
        <w:pStyle w:val="BookText"/>
      </w:pPr>
      <w:r>
        <w:rPr>
          <w:rFonts w:ascii="Amiri" w:hAnsi="Amiri" w:eastAsia="Amiri" w:cs="Amiri"/>
          <w:lang w:bidi="ar-SA"/>
          <w:color w:val="111111"/>
          <w:sz w:val="28"/>
          <w:szCs w:val="28"/>
          <w:rtl/>
        </w:rPr>
        <w:t xml:space="preserve">یَلِینُ الحدیدُ فی الحرارة العالیة.(ضدّ یصلب)</w:t>
      </w:r>
    </w:p>
    <w:p>
      <w:pPr>
        <w:pStyle w:val="Heading3"/>
      </w:pPr>
      <w:bookmarkStart w:id="6443" w:name="_Toc5608"/>
      <w:r>
        <w:t>أَلاَنَهُ</w:t>
      </w:r>
      <w:bookmarkEnd w:id="6443"/>
    </w:p>
    <w:p>
      <w:pPr>
        <w:pStyle w:val="BookText"/>
      </w:pPr>
      <w:r>
        <w:rPr>
          <w:rFonts w:ascii="Amiri" w:hAnsi="Amiri" w:eastAsia="Amiri" w:cs="Amiri"/>
          <w:lang w:bidi="ar-SA"/>
          <w:color w:val="111111"/>
          <w:sz w:val="28"/>
          <w:szCs w:val="28"/>
          <w:rtl/>
        </w:rPr>
        <w:t xml:space="preserve">أَلاَنَ زیدٌ الحدیدَ بالنار.(صیّره لیّنا) </w:t>
      </w:r>
      <w:r>
        <w:rPr>
          <w:rStyle w:val="FootnoteReference"/>
        </w:rPr>
        <w:footnoteReference w:id="2401"/>
      </w:r>
    </w:p>
    <w:p>
      <w:pPr>
        <w:pStyle w:val="Heading3"/>
      </w:pPr>
      <w:bookmarkStart w:id="6444" w:name="_Toc5609"/>
      <w:r>
        <w:t>لاَیَنَهُ</w:t>
      </w:r>
      <w:bookmarkEnd w:id="6444"/>
    </w:p>
    <w:p>
      <w:pPr>
        <w:pStyle w:val="BookText"/>
      </w:pPr>
      <w:r>
        <w:rPr>
          <w:rFonts w:ascii="Amiri" w:hAnsi="Amiri" w:eastAsia="Amiri" w:cs="Amiri"/>
          <w:lang w:bidi="ar-SA"/>
          <w:color w:val="111111"/>
          <w:sz w:val="28"/>
          <w:szCs w:val="28"/>
          <w:rtl/>
        </w:rPr>
        <w:t xml:space="preserve">المعلّمُ الناجحُ من یُلاَیِنُ تلامیذَهُ.(یلین لهم و یلاطفهم)</w:t>
      </w:r>
    </w:p>
    <w:p>
      <w:pPr>
        <w:pStyle w:val="Heading3"/>
      </w:pPr>
      <w:bookmarkStart w:id="6445" w:name="_Toc5610"/>
      <w:r>
        <w:t>لَیَّنَهُ</w:t>
      </w:r>
      <w:bookmarkEnd w:id="6445"/>
    </w:p>
    <w:p>
      <w:pPr>
        <w:pStyle w:val="BookText"/>
      </w:pPr>
      <w:r>
        <w:rPr>
          <w:rFonts w:ascii="Amiri" w:hAnsi="Amiri" w:eastAsia="Amiri" w:cs="Amiri"/>
          <w:lang w:bidi="ar-SA"/>
          <w:color w:val="111111"/>
          <w:sz w:val="28"/>
          <w:szCs w:val="28"/>
          <w:rtl/>
        </w:rPr>
        <w:t xml:space="preserve">لَیَّنَهُ / أَلاَنَهُ .</w:t>
      </w:r>
    </w:p>
    <w:p>
      <w:pPr>
        <w:pStyle w:val="Heading3"/>
      </w:pPr>
      <w:bookmarkStart w:id="6446" w:name="_Toc5611"/>
      <w:r>
        <w:t>تَلَیَّنَ</w:t>
      </w:r>
      <w:bookmarkEnd w:id="6446"/>
    </w:p>
    <w:p>
      <w:pPr>
        <w:pStyle w:val="BookText"/>
      </w:pPr>
      <w:r>
        <w:rPr>
          <w:rFonts w:ascii="Amiri" w:hAnsi="Amiri" w:eastAsia="Amiri" w:cs="Amiri"/>
          <w:lang w:bidi="ar-SA"/>
          <w:color w:val="111111"/>
          <w:sz w:val="28"/>
          <w:szCs w:val="28"/>
          <w:rtl/>
        </w:rPr>
        <w:t xml:space="preserve">تَلَیَّنَ / لاَنَ ،و لکن«لاَنَ»أکثرُ استعمالا.</w:t>
      </w:r>
    </w:p>
    <w:p>
      <w:pPr>
        <w:pStyle w:val="Heading3"/>
      </w:pPr>
      <w:bookmarkStart w:id="6447" w:name="_Toc5612"/>
      <w:r>
        <w:t>اِسْتَلاَنَهُ</w:t>
      </w:r>
      <w:bookmarkEnd w:id="6447"/>
    </w:p>
    <w:p>
      <w:pPr>
        <w:pStyle w:val="BookText"/>
      </w:pPr>
      <w:r>
        <w:rPr>
          <w:rFonts w:ascii="Amiri" w:hAnsi="Amiri" w:eastAsia="Amiri" w:cs="Amiri"/>
          <w:lang w:bidi="ar-SA"/>
          <w:color w:val="111111"/>
          <w:sz w:val="28"/>
          <w:szCs w:val="28"/>
          <w:rtl/>
        </w:rPr>
        <w:t xml:space="preserve">ظنّ زید أنّ الحاکم فظّ،فلمّا دخل علیه اِسْتَلاَنَ طبعَهُ.</w:t>
      </w:r>
    </w:p>
    <w:p>
      <w:pPr>
        <w:pStyle w:val="BookText"/>
      </w:pPr>
      <w:r>
        <w:rPr>
          <w:rFonts w:ascii="Amiri" w:hAnsi="Amiri" w:eastAsia="Amiri" w:cs="Amiri"/>
          <w:lang w:bidi="ar-SA"/>
          <w:color w:val="111111"/>
          <w:sz w:val="28"/>
          <w:szCs w:val="28"/>
          <w:rtl/>
        </w:rPr>
        <w:t xml:space="preserve">(وجده لیّنا)</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78" w:name="pg6612_63217"/>
    <w:bookmarkEnd w:id="678"/>
    <w:p>
      <w:pPr>
        <w:pStyle w:val="Heading2"/>
      </w:pPr>
      <w:bookmarkStart w:id="6448" w:name="_Toc5613"/>
      <w:r>
        <w:t>حرف المیم</w:t>
      </w:r>
      <w:bookmarkEnd w:id="6448"/>
    </w:p>
    <w:p>
      <w:pPr>
        <w:pStyle w:val="Heading3"/>
      </w:pPr>
      <w:bookmarkStart w:id="6449" w:name="_Toc5614"/>
      <w:r>
        <w:t>متت</w:t>
      </w:r>
      <w:bookmarkEnd w:id="6449"/>
    </w:p>
    <w:p>
      <w:pPr>
        <w:pStyle w:val="BookText"/>
      </w:pPr>
      <w:r>
        <w:rPr>
          <w:rFonts w:ascii="IRNazanin" w:hAnsi="IRNazanin" w:eastAsia="IRNazanin" w:cs="IRNazanin"/>
          <w:lang w:bidi="fa-IR"/>
          <w:color w:val="111111"/>
          <w:sz w:val="28"/>
          <w:szCs w:val="28"/>
          <w:rtl/>
        </w:rPr>
        <w:t xml:space="preserve">[متت]</w:t>
      </w:r>
    </w:p>
    <w:p>
      <w:pPr>
        <w:pStyle w:val="BookText"/>
      </w:pPr>
      <w:r>
        <w:rPr>
          <w:rFonts w:ascii="Amiri" w:hAnsi="Amiri" w:eastAsia="Amiri" w:cs="Amiri"/>
          <w:lang w:bidi="ar-SA"/>
          <w:color w:val="111111"/>
          <w:sz w:val="28"/>
          <w:szCs w:val="28"/>
          <w:rtl/>
        </w:rPr>
        <w:t xml:space="preserve">مَتَّ یَمُتُّ مَتّاً (إلیه به)</w:t>
      </w:r>
    </w:p>
    <w:p>
      <w:pPr>
        <w:pStyle w:val="BookText"/>
      </w:pPr>
      <w:r>
        <w:rPr>
          <w:rFonts w:ascii="Amiri" w:hAnsi="Amiri" w:eastAsia="Amiri" w:cs="Amiri"/>
          <w:lang w:bidi="ar-SA"/>
          <w:color w:val="111111"/>
          <w:sz w:val="28"/>
          <w:szCs w:val="28"/>
          <w:rtl/>
        </w:rPr>
        <w:t xml:space="preserve">لا یَمُتُّ سعدٌ إلیّ بقرابة أو صلة.(یتوسّل،یصل)</w:t>
      </w:r>
    </w:p>
    <w:p>
      <w:pPr>
        <w:pStyle w:val="BookText"/>
      </w:pPr>
      <w:r>
        <w:rPr>
          <w:rFonts w:ascii="IRNazanin" w:hAnsi="IRNazanin" w:eastAsia="IRNazanin" w:cs="IRNazanin"/>
          <w:lang w:bidi="fa-IR"/>
          <w:color w:val="111111"/>
          <w:sz w:val="28"/>
          <w:szCs w:val="28"/>
          <w:rtl/>
        </w:rPr>
        <w:t xml:space="preserve">[متر]</w:t>
      </w:r>
    </w:p>
    <w:p>
      <w:pPr>
        <w:pStyle w:val="BookText"/>
      </w:pPr>
      <w:r>
        <w:rPr>
          <w:rFonts w:ascii="Amiri" w:hAnsi="Amiri" w:eastAsia="Amiri" w:cs="Amiri"/>
          <w:lang w:bidi="ar-SA"/>
          <w:color w:val="111111"/>
          <w:sz w:val="28"/>
          <w:szCs w:val="28"/>
          <w:rtl/>
        </w:rPr>
        <w:t xml:space="preserve">مَتَرَهُ یَمْتُرُ مَتْراً</w:t>
      </w:r>
    </w:p>
    <w:p>
      <w:pPr>
        <w:pStyle w:val="BookText"/>
      </w:pPr>
      <w:r>
        <w:rPr>
          <w:rFonts w:ascii="Amiri" w:hAnsi="Amiri" w:eastAsia="Amiri" w:cs="Amiri"/>
          <w:lang w:bidi="ar-SA"/>
          <w:color w:val="111111"/>
          <w:sz w:val="28"/>
          <w:szCs w:val="28"/>
          <w:rtl/>
        </w:rPr>
        <w:t xml:space="preserve">مَتَرَ زیدٌ أنبوبَ الماء فوجده عشرة أمتار.(قاسه بالمتر)</w:t>
      </w:r>
    </w:p>
    <w:p>
      <w:pPr>
        <w:pStyle w:val="BookText"/>
      </w:pPr>
      <w:r>
        <w:rPr>
          <w:rFonts w:ascii="IRNazanin" w:hAnsi="IRNazanin" w:eastAsia="IRNazanin" w:cs="IRNazanin"/>
          <w:lang w:bidi="fa-IR"/>
          <w:color w:val="111111"/>
          <w:sz w:val="28"/>
          <w:szCs w:val="28"/>
          <w:rtl/>
        </w:rPr>
        <w:t xml:space="preserve">[متع]</w:t>
      </w:r>
    </w:p>
    <w:p>
      <w:pPr>
        <w:pStyle w:val="BookText"/>
      </w:pPr>
      <w:r>
        <w:rPr>
          <w:rFonts w:ascii="Amiri" w:hAnsi="Amiri" w:eastAsia="Amiri" w:cs="Amiri"/>
          <w:lang w:bidi="ar-SA"/>
          <w:color w:val="111111"/>
          <w:sz w:val="28"/>
          <w:szCs w:val="28"/>
          <w:rtl/>
        </w:rPr>
        <w:t xml:space="preserve">أَمْتَعَهُ (به)</w:t>
      </w:r>
    </w:p>
    <w:p>
      <w:pPr>
        <w:pStyle w:val="BookText"/>
      </w:pPr>
      <w:r>
        <w:rPr>
          <w:rFonts w:ascii="Amiri" w:hAnsi="Amiri" w:eastAsia="Amiri" w:cs="Amiri"/>
          <w:lang w:bidi="ar-SA"/>
          <w:color w:val="111111"/>
          <w:sz w:val="28"/>
          <w:szCs w:val="28"/>
          <w:rtl/>
        </w:rPr>
        <w:t xml:space="preserve">أَمْتَعَ اللّهُ زیدا بصحّة جیّدة أو بمال کثیر.(جعله یتلذّذ بها مدّة طویلة)</w:t>
      </w:r>
    </w:p>
    <w:p>
      <w:pPr>
        <w:pStyle w:val="Heading3"/>
      </w:pPr>
      <w:bookmarkStart w:id="6450" w:name="_Toc5615"/>
      <w:r>
        <w:t>مَتَّعَهُ</w:t>
      </w:r>
      <w:bookmarkEnd w:id="6450"/>
    </w:p>
    <w:p>
      <w:pPr>
        <w:pStyle w:val="BookText"/>
      </w:pPr>
      <w:r>
        <w:rPr>
          <w:rFonts w:ascii="Amiri" w:hAnsi="Amiri" w:eastAsia="Amiri" w:cs="Amiri"/>
          <w:lang w:bidi="ar-SA"/>
          <w:color w:val="111111"/>
          <w:sz w:val="28"/>
          <w:szCs w:val="28"/>
          <w:rtl/>
        </w:rPr>
        <w:t xml:space="preserve">مَتَّعَ اللّهُ زیدا.(عمّره) </w:t>
      </w:r>
      <w:r>
        <w:rPr>
          <w:rStyle w:val="FootnoteReference"/>
        </w:rPr>
        <w:footnoteReference w:id="2402"/>
      </w:r>
    </w:p>
    <w:p>
      <w:pPr>
        <w:pStyle w:val="BookText"/>
      </w:pPr>
      <w:r>
        <w:rPr>
          <w:rFonts w:ascii="Amiri" w:hAnsi="Amiri" w:eastAsia="Amiri" w:cs="Amiri"/>
          <w:lang w:bidi="ar-SA"/>
          <w:color w:val="111111"/>
          <w:sz w:val="28"/>
          <w:szCs w:val="28"/>
          <w:rtl/>
        </w:rPr>
        <w:t xml:space="preserve">.و منه قوله تعالی: بَلْ مَتَّعْنا هؤُلاءِ وَ آباءَهُمْ حَتّی طالَ عَلَیْهِمُ الْعُمُرُ الأنبیاء44/. [1]</w:t>
      </w:r>
    </w:p>
    <w:p>
      <w:pPr>
        <w:pStyle w:val="Heading3"/>
      </w:pPr>
      <w:bookmarkStart w:id="6451" w:name="_Toc5616"/>
      <w:r>
        <w:t>مَتَّعَهُ (به)</w:t>
      </w:r>
      <w:bookmarkEnd w:id="6451"/>
    </w:p>
    <w:p>
      <w:pPr>
        <w:pStyle w:val="BookText"/>
      </w:pPr>
      <w:r>
        <w:rPr>
          <w:rFonts w:ascii="Amiri" w:hAnsi="Amiri" w:eastAsia="Amiri" w:cs="Amiri"/>
          <w:lang w:bidi="ar-SA"/>
          <w:color w:val="111111"/>
          <w:sz w:val="28"/>
          <w:szCs w:val="28"/>
          <w:rtl/>
        </w:rPr>
        <w:t xml:space="preserve">مَتَّعَ اللّهُ زیدا بصحّة جیده.(أمتعه بها) </w:t>
      </w:r>
      <w:r>
        <w:rPr>
          <w:rStyle w:val="FootnoteReference"/>
        </w:rPr>
        <w:footnoteReference w:id="2403"/>
      </w:r>
    </w:p>
    <w:p>
      <w:pPr>
        <w:pStyle w:val="Heading3"/>
      </w:pPr>
      <w:bookmarkStart w:id="6452" w:name="_Toc5617"/>
      <w:r>
        <w:t>تَمَتَّعَ (به)</w:t>
      </w:r>
      <w:bookmarkEnd w:id="6452"/>
    </w:p>
    <w:p>
      <w:pPr>
        <w:pStyle w:val="BookText"/>
      </w:pPr>
      <w:r>
        <w:rPr>
          <w:rFonts w:ascii="Amiri" w:hAnsi="Amiri" w:eastAsia="Amiri" w:cs="Amiri"/>
          <w:lang w:bidi="ar-SA"/>
          <w:color w:val="111111"/>
          <w:sz w:val="28"/>
          <w:szCs w:val="28"/>
          <w:rtl/>
        </w:rPr>
        <w:t xml:space="preserve">تَمَتَّعَ زیدٌ بثروة والده.(استفاد منها و استلذّ بها)</w:t>
      </w:r>
    </w:p>
    <w:p>
      <w:pPr>
        <w:pStyle w:val="Heading3"/>
      </w:pPr>
      <w:bookmarkStart w:id="6453" w:name="_Toc5618"/>
      <w:r>
        <w:t>تَمَتَّعَ</w:t>
      </w:r>
      <w:bookmarkEnd w:id="6453"/>
    </w:p>
    <w:p>
      <w:pPr>
        <w:pStyle w:val="BookText"/>
      </w:pPr>
      <w:r>
        <w:rPr>
          <w:rFonts w:ascii="Amiri" w:hAnsi="Amiri" w:eastAsia="Amiri" w:cs="Amiri"/>
          <w:lang w:bidi="ar-SA"/>
          <w:color w:val="111111"/>
          <w:sz w:val="28"/>
          <w:szCs w:val="28"/>
          <w:rtl/>
        </w:rPr>
        <w:t xml:space="preserve">تَمَتَّعَ زیدٌ بالعمرة إلی الحجّ.(أقام معتمرا فی الحرم حتّی أدّی الحجّ)</w:t>
      </w:r>
    </w:p>
    <w:p>
      <w:pPr>
        <w:pStyle w:val="Heading3"/>
      </w:pPr>
      <w:bookmarkStart w:id="6454" w:name="_Toc5619"/>
      <w:r>
        <w:t>اِسْتَمْتَعَ (به)</w:t>
      </w:r>
      <w:bookmarkEnd w:id="6454"/>
    </w:p>
    <w:p>
      <w:pPr>
        <w:pStyle w:val="BookText"/>
      </w:pPr>
      <w:r>
        <w:rPr>
          <w:rFonts w:ascii="Amiri" w:hAnsi="Amiri" w:eastAsia="Amiri" w:cs="Amiri"/>
          <w:lang w:bidi="ar-SA"/>
          <w:color w:val="111111"/>
          <w:sz w:val="28"/>
          <w:szCs w:val="28"/>
          <w:rtl/>
        </w:rPr>
        <w:t xml:space="preserve">اِسْتَمْتَعَ به/ تَمَتَّعَ به </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[متن]</w:t>
      </w:r>
    </w:p>
    <w:p>
      <w:pPr>
        <w:pStyle w:val="BookText"/>
      </w:pPr>
      <w:r>
        <w:rPr>
          <w:rFonts w:ascii="Amiri" w:hAnsi="Amiri" w:eastAsia="Amiri" w:cs="Amiri"/>
          <w:lang w:bidi="ar-SA"/>
          <w:color w:val="111111"/>
          <w:sz w:val="28"/>
          <w:szCs w:val="28"/>
          <w:rtl/>
        </w:rPr>
        <w:t xml:space="preserve">مَتُنَ یَمْتُنُ مَتَانَةً</w:t>
      </w:r>
    </w:p>
    <w:p>
      <w:pPr>
        <w:pStyle w:val="BookText"/>
      </w:pPr>
      <w:r>
        <w:rPr>
          <w:rFonts w:ascii="Amiri" w:hAnsi="Amiri" w:eastAsia="Amiri" w:cs="Amiri"/>
          <w:lang w:bidi="ar-SA"/>
          <w:color w:val="111111"/>
          <w:sz w:val="28"/>
          <w:szCs w:val="28"/>
          <w:rtl/>
        </w:rPr>
        <w:t xml:space="preserve">مَتُنَ ساقُ الشجرة.(صلب و اشتدّ و قوی)</w:t>
      </w:r>
    </w:p>
    <w:p>
      <w:pPr>
        <w:pStyle w:val="Heading3"/>
      </w:pPr>
      <w:bookmarkStart w:id="6455" w:name="_Toc5620"/>
      <w:r>
        <w:t>مَتَّنَهُ</w:t>
      </w:r>
      <w:bookmarkEnd w:id="6455"/>
    </w:p>
    <w:p>
      <w:pPr>
        <w:pStyle w:val="BookText"/>
      </w:pPr>
      <w:r>
        <w:rPr>
          <w:rFonts w:ascii="Amiri" w:hAnsi="Amiri" w:eastAsia="Amiri" w:cs="Amiri"/>
          <w:lang w:bidi="ar-SA"/>
          <w:color w:val="111111"/>
          <w:sz w:val="28"/>
          <w:szCs w:val="28"/>
          <w:rtl/>
        </w:rPr>
        <w:t xml:space="preserve">مَتَّنَ زیدٌ الحبلَ کیلا ینقطع.(صیّره متینا)</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79" w:name="pg6612_63218"/>
    <w:bookmarkEnd w:id="679"/>
    <w:p>
      <w:pPr>
        <w:pStyle w:val="BookText"/>
      </w:pPr>
      <w:r>
        <w:rPr>
          <w:rFonts w:ascii="IRNazanin" w:hAnsi="IRNazanin" w:eastAsia="IRNazanin" w:cs="IRNazanin"/>
          <w:lang w:bidi="fa-IR"/>
          <w:color w:val="111111"/>
          <w:sz w:val="28"/>
          <w:szCs w:val="28"/>
          <w:rtl/>
        </w:rPr>
        <w:t xml:space="preserve">[مثل]</w:t>
      </w:r>
    </w:p>
    <w:p>
      <w:pPr>
        <w:pStyle w:val="BookText"/>
      </w:pPr>
      <w:r>
        <w:rPr>
          <w:rFonts w:ascii="Amiri" w:hAnsi="Amiri" w:eastAsia="Amiri" w:cs="Amiri"/>
          <w:lang w:bidi="ar-SA"/>
          <w:color w:val="111111"/>
          <w:sz w:val="28"/>
          <w:szCs w:val="28"/>
          <w:rtl/>
        </w:rPr>
        <w:t xml:space="preserve">مَثَلَ یَمْثُلُ مُثُولاً</w:t>
      </w:r>
    </w:p>
    <w:p>
      <w:pPr>
        <w:pStyle w:val="BookText"/>
      </w:pPr>
      <w:r>
        <w:rPr>
          <w:rFonts w:ascii="Amiri" w:hAnsi="Amiri" w:eastAsia="Amiri" w:cs="Amiri"/>
          <w:lang w:bidi="ar-SA"/>
          <w:color w:val="111111"/>
          <w:sz w:val="28"/>
          <w:szCs w:val="28"/>
          <w:rtl/>
        </w:rPr>
        <w:t xml:space="preserve">مَثَلَ المتّهمُ أمامَ الحاکم.(قام أمامه منتصبا)</w:t>
      </w:r>
    </w:p>
    <w:p>
      <w:pPr>
        <w:pStyle w:val="Heading3"/>
      </w:pPr>
      <w:bookmarkStart w:id="6456" w:name="_Toc5621"/>
      <w:r>
        <w:t>مَثُلَ یَمْثُلُ مُثُولاً</w:t>
      </w:r>
      <w:bookmarkEnd w:id="6456"/>
    </w:p>
    <w:p>
      <w:pPr>
        <w:pStyle w:val="BookText"/>
      </w:pPr>
      <w:r>
        <w:rPr>
          <w:rFonts w:ascii="Amiri" w:hAnsi="Amiri" w:eastAsia="Amiri" w:cs="Amiri"/>
          <w:lang w:bidi="ar-SA"/>
          <w:color w:val="111111"/>
          <w:sz w:val="28"/>
          <w:szCs w:val="28"/>
          <w:rtl/>
        </w:rPr>
        <w:t xml:space="preserve">مَثُلَ زیدٌ بین یدی القاضی.(مَثَلَ)</w:t>
      </w:r>
    </w:p>
    <w:p>
      <w:pPr>
        <w:pStyle w:val="Heading3"/>
      </w:pPr>
      <w:bookmarkStart w:id="6457" w:name="_Toc5622"/>
      <w:r>
        <w:t>مَاثَلَهُ</w:t>
      </w:r>
      <w:bookmarkEnd w:id="6457"/>
    </w:p>
    <w:p>
      <w:pPr>
        <w:pStyle w:val="BookText"/>
      </w:pPr>
      <w:r>
        <w:rPr>
          <w:rFonts w:ascii="Amiri" w:hAnsi="Amiri" w:eastAsia="Amiri" w:cs="Amiri"/>
          <w:lang w:bidi="ar-SA"/>
          <w:color w:val="111111"/>
          <w:sz w:val="28"/>
          <w:szCs w:val="28"/>
          <w:rtl/>
        </w:rPr>
        <w:t xml:space="preserve">إنّ زیدا یُمَاثِلُ أخاه فی کثیر من الأمور.(یشابهه)</w:t>
      </w:r>
    </w:p>
    <w:p>
      <w:pPr>
        <w:pStyle w:val="Heading3"/>
      </w:pPr>
      <w:bookmarkStart w:id="6458" w:name="_Toc5623"/>
      <w:r>
        <w:t>مَاثَلَهُ (به)</w:t>
      </w:r>
      <w:bookmarkEnd w:id="6458"/>
    </w:p>
    <w:p>
      <w:pPr>
        <w:pStyle w:val="BookText"/>
      </w:pPr>
      <w:r>
        <w:rPr>
          <w:rFonts w:ascii="Amiri" w:hAnsi="Amiri" w:eastAsia="Amiri" w:cs="Amiri"/>
          <w:lang w:bidi="ar-SA"/>
          <w:color w:val="111111"/>
          <w:sz w:val="28"/>
          <w:szCs w:val="28"/>
          <w:rtl/>
        </w:rPr>
        <w:t xml:space="preserve">مَاثَلَ زیدٌ سعدا بابن عمّه.(شبّهه به)</w:t>
      </w:r>
    </w:p>
    <w:p>
      <w:pPr>
        <w:pStyle w:val="Heading3"/>
      </w:pPr>
      <w:bookmarkStart w:id="6459" w:name="_Toc5624"/>
      <w:r>
        <w:t>مَثَّلَهُ (به)</w:t>
      </w:r>
      <w:bookmarkEnd w:id="6459"/>
    </w:p>
    <w:p>
      <w:pPr>
        <w:pStyle w:val="BookText"/>
      </w:pPr>
      <w:r>
        <w:rPr>
          <w:rFonts w:ascii="Amiri" w:hAnsi="Amiri" w:eastAsia="Amiri" w:cs="Amiri"/>
          <w:lang w:bidi="ar-SA"/>
          <w:color w:val="111111"/>
          <w:sz w:val="28"/>
          <w:szCs w:val="28"/>
          <w:rtl/>
        </w:rPr>
        <w:t xml:space="preserve">مَثَّلَ زیدٌ المجرمَ فلانا بیزید بن معاویة.(شبّهه به)</w:t>
      </w:r>
    </w:p>
    <w:p>
      <w:pPr>
        <w:pStyle w:val="Heading3"/>
      </w:pPr>
      <w:bookmarkStart w:id="6460" w:name="_Toc5625"/>
      <w:r>
        <w:t>مَثَّلَهُ (له)</w:t>
      </w:r>
      <w:bookmarkEnd w:id="6460"/>
    </w:p>
    <w:p>
      <w:pPr>
        <w:pStyle w:val="BookText"/>
      </w:pPr>
      <w:r>
        <w:rPr>
          <w:rFonts w:ascii="Amiri" w:hAnsi="Amiri" w:eastAsia="Amiri" w:cs="Amiri"/>
          <w:lang w:bidi="ar-SA"/>
          <w:color w:val="111111"/>
          <w:sz w:val="28"/>
          <w:szCs w:val="28"/>
          <w:rtl/>
        </w:rPr>
        <w:t xml:space="preserve">مَثَّلَ زیدٌ الحادثةَ الّتی رآها لوالده.(صوّرها له بکتابه أو بغیرها)</w:t>
      </w:r>
    </w:p>
    <w:p>
      <w:pPr>
        <w:pStyle w:val="Heading3"/>
      </w:pPr>
      <w:bookmarkStart w:id="6461" w:name="_Toc5626"/>
      <w:r>
        <w:t>مَثَّلَهُ (فیه)</w:t>
      </w:r>
      <w:bookmarkEnd w:id="6461"/>
    </w:p>
    <w:p>
      <w:pPr>
        <w:pStyle w:val="BookText"/>
      </w:pPr>
      <w:r>
        <w:rPr>
          <w:rFonts w:ascii="Amiri" w:hAnsi="Amiri" w:eastAsia="Amiri" w:cs="Amiri"/>
          <w:lang w:bidi="ar-SA"/>
          <w:color w:val="111111"/>
          <w:sz w:val="28"/>
          <w:szCs w:val="28"/>
          <w:rtl/>
        </w:rPr>
        <w:t xml:space="preserve">مَثَّلَ وزیرُ الخارجیّة رئیسَ الجمهوریّة فی المؤتمر.(صار ممثّلا أو نائبا عنه)</w:t>
      </w:r>
    </w:p>
    <w:p>
      <w:pPr>
        <w:pStyle w:val="BookText"/>
      </w:pPr>
      <w:r>
        <w:rPr>
          <w:rFonts w:ascii="Amiri" w:hAnsi="Amiri" w:eastAsia="Amiri" w:cs="Amiri"/>
          <w:lang w:bidi="ar-SA"/>
          <w:color w:val="111111"/>
          <w:sz w:val="28"/>
          <w:szCs w:val="28"/>
          <w:rtl/>
        </w:rPr>
        <w:t xml:space="preserve">مَثَّلَهُ (فیه) مَثَّلَ المُمَثِّلُ المسرحیّ دور معاویة فی المسرحیّة.</w:t>
      </w:r>
    </w:p>
    <w:p>
      <w:pPr>
        <w:pStyle w:val="BookText"/>
      </w:pPr>
      <w:r>
        <w:rPr>
          <w:rFonts w:ascii="IRNazanin" w:hAnsi="IRNazanin" w:eastAsia="IRNazanin" w:cs="IRNazanin"/>
          <w:lang w:bidi="fa-IR"/>
          <w:color w:val="111111"/>
          <w:sz w:val="28"/>
          <w:szCs w:val="28"/>
          <w:rtl/>
        </w:rPr>
        <w:t xml:space="preserve">(عرضه علی المسرح بشکل یمثّل الواقع)</w:t>
      </w:r>
    </w:p>
    <w:p>
      <w:pPr>
        <w:pStyle w:val="Heading3"/>
      </w:pPr>
      <w:bookmarkStart w:id="6462" w:name="_Toc5627"/>
      <w:r>
        <w:t>مَثَّلَ (به)</w:t>
      </w:r>
      <w:bookmarkEnd w:id="6462"/>
    </w:p>
    <w:p>
      <w:pPr>
        <w:pStyle w:val="BookText"/>
      </w:pPr>
      <w:r>
        <w:rPr>
          <w:rFonts w:ascii="Amiri" w:hAnsi="Amiri" w:eastAsia="Amiri" w:cs="Amiri"/>
          <w:lang w:bidi="ar-SA"/>
          <w:color w:val="111111"/>
          <w:sz w:val="28"/>
          <w:szCs w:val="28"/>
          <w:rtl/>
        </w:rPr>
        <w:t xml:space="preserve">قتل المجرمُ زیدا ثمّ مَثَّلَ به.(قطع بعض أعضائه)</w:t>
      </w:r>
    </w:p>
    <w:p>
      <w:pPr>
        <w:pStyle w:val="Heading3"/>
      </w:pPr>
      <w:bookmarkStart w:id="6463" w:name="_Toc5628"/>
      <w:r>
        <w:t>اِمْتَثَلَهُ</w:t>
      </w:r>
      <w:bookmarkEnd w:id="6463"/>
    </w:p>
    <w:p>
      <w:pPr>
        <w:pStyle w:val="BookText"/>
      </w:pPr>
      <w:r>
        <w:rPr>
          <w:rFonts w:ascii="Amiri" w:hAnsi="Amiri" w:eastAsia="Amiri" w:cs="Amiri"/>
          <w:lang w:bidi="ar-SA"/>
          <w:color w:val="111111"/>
          <w:sz w:val="28"/>
          <w:szCs w:val="28"/>
          <w:rtl/>
        </w:rPr>
        <w:t xml:space="preserve">اِمْتَثَلَ زیدٌ أمرَ والده.(أطاعه)</w:t>
      </w:r>
    </w:p>
    <w:p>
      <w:pPr>
        <w:pStyle w:val="BookText"/>
      </w:pPr>
      <w:r>
        <w:rPr>
          <w:rFonts w:ascii="Amiri" w:hAnsi="Amiri" w:eastAsia="Amiri" w:cs="Amiri"/>
          <w:lang w:bidi="ar-SA"/>
          <w:color w:val="111111"/>
          <w:sz w:val="28"/>
          <w:szCs w:val="28"/>
          <w:rtl/>
        </w:rPr>
        <w:t xml:space="preserve">اِمْتَثَلَهُ اِمْتَثَلَ زیدٌ طریقةَ والده فی الحیاة.(سلکها)</w:t>
      </w:r>
    </w:p>
    <w:p>
      <w:pPr>
        <w:pStyle w:val="Heading3"/>
      </w:pPr>
      <w:bookmarkStart w:id="6464" w:name="_Toc5629"/>
      <w:r>
        <w:t>تَمَاثَلاَ</w:t>
      </w:r>
      <w:bookmarkEnd w:id="6464"/>
    </w:p>
    <w:p>
      <w:pPr>
        <w:pStyle w:val="BookText"/>
      </w:pPr>
      <w:r>
        <w:rPr>
          <w:rFonts w:ascii="Amiri" w:hAnsi="Amiri" w:eastAsia="Amiri" w:cs="Amiri"/>
          <w:lang w:bidi="ar-SA"/>
          <w:color w:val="111111"/>
          <w:sz w:val="28"/>
          <w:szCs w:val="28"/>
          <w:rtl/>
        </w:rPr>
        <w:t xml:space="preserve">تَمَاثَلَ التوأمان.(تشابها)</w:t>
      </w:r>
    </w:p>
    <w:p>
      <w:pPr>
        <w:pStyle w:val="Heading3"/>
      </w:pPr>
      <w:bookmarkStart w:id="6465" w:name="_Toc5630"/>
      <w:r>
        <w:t>تَمَاثَلَ (منه)</w:t>
      </w:r>
      <w:bookmarkEnd w:id="6465"/>
    </w:p>
    <w:p>
      <w:pPr>
        <w:pStyle w:val="BookText"/>
      </w:pPr>
      <w:r>
        <w:rPr>
          <w:rFonts w:ascii="Amiri" w:hAnsi="Amiri" w:eastAsia="Amiri" w:cs="Amiri"/>
          <w:lang w:bidi="ar-SA"/>
          <w:color w:val="111111"/>
          <w:sz w:val="28"/>
          <w:szCs w:val="28"/>
          <w:rtl/>
        </w:rPr>
        <w:t xml:space="preserve">تَمَاثَلَ المریضُ من مرضه.(قارب الصّحّة فصار أشبه بالصحیح)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.و قد یجری علی الألسن بنحو آخر کقولهم:تماثل المریض إلی الشّفاء.</w:t>
      </w:r>
    </w:p>
    <w:p>
      <w:pPr>
        <w:pStyle w:val="Heading3"/>
      </w:pPr>
      <w:bookmarkStart w:id="6466" w:name="_Toc5631"/>
      <w:r>
        <w:t>تَمَثَّلَهُ (إیّاه)</w:t>
      </w:r>
      <w:bookmarkEnd w:id="6466"/>
    </w:p>
    <w:p>
      <w:pPr>
        <w:pStyle w:val="BookText"/>
      </w:pPr>
      <w:r>
        <w:rPr>
          <w:rFonts w:ascii="Amiri" w:hAnsi="Amiri" w:eastAsia="Amiri" w:cs="Amiri"/>
          <w:lang w:bidi="ar-SA"/>
          <w:color w:val="111111"/>
          <w:sz w:val="28"/>
          <w:szCs w:val="28"/>
          <w:rtl/>
        </w:rPr>
        <w:t xml:space="preserve">حینما سمعت بالعالم الفلانی تَمَثَّلْتُهُ شیخا کبیرا.</w:t>
      </w:r>
    </w:p>
    <w:p>
      <w:pPr>
        <w:pStyle w:val="BookText"/>
      </w:pPr>
      <w:r>
        <w:rPr>
          <w:rFonts w:ascii="Amiri" w:hAnsi="Amiri" w:eastAsia="Amiri" w:cs="Amiri"/>
          <w:lang w:bidi="ar-SA"/>
          <w:color w:val="111111"/>
          <w:sz w:val="28"/>
          <w:szCs w:val="28"/>
          <w:rtl/>
        </w:rPr>
        <w:t xml:space="preserve">(تصوّرته)</w:t>
      </w:r>
    </w:p>
    <w:p>
      <w:pPr>
        <w:pStyle w:val="Heading3"/>
      </w:pPr>
      <w:bookmarkStart w:id="6467" w:name="_Toc5632"/>
      <w:r>
        <w:t>تَمَثَّلَ (له)کذا</w:t>
      </w:r>
      <w:bookmarkEnd w:id="6467"/>
    </w:p>
    <w:p>
      <w:pPr>
        <w:pStyle w:val="BookText"/>
      </w:pPr>
      <w:r>
        <w:rPr>
          <w:rFonts w:ascii="Amiri" w:hAnsi="Amiri" w:eastAsia="Amiri" w:cs="Amiri"/>
          <w:lang w:bidi="ar-SA"/>
          <w:color w:val="111111"/>
          <w:sz w:val="28"/>
          <w:szCs w:val="28"/>
          <w:rtl/>
        </w:rPr>
        <w:t xml:space="preserve">رأیتُ رجلا شکیلا فَتَمَثَّلَ لی عالما جلیلا.(فتصوّر لی،</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80" w:name="pg6612_63221"/>
    <w:bookmarkEnd w:id="680"/>
    <w:p>
      <w:pPr>
        <w:pStyle w:val="BookText"/>
      </w:pPr>
      <w:r>
        <w:rPr>
          <w:rFonts w:ascii="IRNazanin" w:hAnsi="IRNazanin" w:eastAsia="IRNazanin" w:cs="IRNazanin"/>
          <w:lang w:bidi="fa-IR"/>
          <w:color w:val="111111"/>
          <w:sz w:val="28"/>
          <w:szCs w:val="28"/>
          <w:rtl/>
        </w:rPr>
        <w:t xml:space="preserve">صار فی فکری) </w:t>
      </w:r>
      <w:r>
        <w:rPr>
          <w:rStyle w:val="FootnoteReference"/>
        </w:rPr>
        <w:footnoteReference w:id="2406"/>
      </w:r>
    </w:p>
    <w:p>
      <w:pPr>
        <w:pStyle w:val="BookText"/>
      </w:pPr>
      <w:r>
        <w:rPr>
          <w:rFonts w:ascii="Amiri" w:hAnsi="Amiri" w:eastAsia="Amiri" w:cs="Amiri"/>
          <w:lang w:bidi="ar-SA"/>
          <w:color w:val="111111"/>
          <w:sz w:val="28"/>
          <w:szCs w:val="28"/>
          <w:rtl/>
        </w:rPr>
        <w:t xml:space="preserve">.و منه ما جاء فی التنزیل العزیز: فَأَرْسَلْنا إِلَیْها رُوحَنا فَتَمَثَّلَ لَها بَشَراً سَوِیًّا مریم17/. [1]</w:t>
      </w:r>
    </w:p>
    <w:p>
      <w:pPr>
        <w:pStyle w:val="Heading3"/>
      </w:pPr>
      <w:bookmarkStart w:id="6468" w:name="_Toc5633"/>
      <w:r>
        <w:t>تَمَثَّلَ (به)</w:t>
      </w:r>
      <w:bookmarkEnd w:id="6468"/>
    </w:p>
    <w:p>
      <w:pPr>
        <w:pStyle w:val="BookText"/>
      </w:pPr>
      <w:r>
        <w:rPr>
          <w:rFonts w:ascii="Amiri" w:hAnsi="Amiri" w:eastAsia="Amiri" w:cs="Amiri"/>
          <w:lang w:bidi="ar-SA"/>
          <w:color w:val="111111"/>
          <w:sz w:val="28"/>
          <w:szCs w:val="28"/>
          <w:rtl/>
        </w:rPr>
        <w:t xml:space="preserve">تَمَثَّلَ الخطیبُ بقول الشاعر الفلانی.(ضربه مثلا)</w:t>
      </w:r>
    </w:p>
    <w:p>
      <w:pPr>
        <w:pStyle w:val="BookText"/>
      </w:pPr>
      <w:r>
        <w:rPr>
          <w:rFonts w:ascii="IRNazanin" w:hAnsi="IRNazanin" w:eastAsia="IRNazanin" w:cs="IRNazanin"/>
          <w:lang w:bidi="fa-IR"/>
          <w:color w:val="111111"/>
          <w:sz w:val="28"/>
          <w:szCs w:val="28"/>
          <w:rtl/>
        </w:rPr>
        <w:t xml:space="preserve">[مجج]</w:t>
      </w:r>
    </w:p>
    <w:p>
      <w:pPr>
        <w:pStyle w:val="BookText"/>
      </w:pPr>
      <w:r>
        <w:rPr>
          <w:rFonts w:ascii="Amiri" w:hAnsi="Amiri" w:eastAsia="Amiri" w:cs="Amiri"/>
          <w:lang w:bidi="ar-SA"/>
          <w:color w:val="111111"/>
          <w:sz w:val="28"/>
          <w:szCs w:val="28"/>
          <w:rtl/>
        </w:rPr>
        <w:t xml:space="preserve">مَجَّهُ یَمُجُّ مَجّاً</w:t>
      </w:r>
    </w:p>
    <w:p>
      <w:pPr>
        <w:pStyle w:val="BookText"/>
      </w:pPr>
      <w:r>
        <w:rPr>
          <w:rFonts w:ascii="Amiri" w:hAnsi="Amiri" w:eastAsia="Amiri" w:cs="Amiri"/>
          <w:lang w:bidi="ar-SA"/>
          <w:color w:val="111111"/>
          <w:sz w:val="28"/>
          <w:szCs w:val="28"/>
          <w:rtl/>
        </w:rPr>
        <w:t xml:space="preserve">صدر من الخطیب کلام تَمُجُّهُ الأسماعُ.(ترفضه و تأباه)</w:t>
      </w:r>
    </w:p>
    <w:p>
      <w:pPr>
        <w:pStyle w:val="Heading3"/>
      </w:pPr>
      <w:bookmarkStart w:id="6469" w:name="_Toc5634"/>
      <w:r>
        <w:t>مَجَّهُ</w:t>
      </w:r>
      <w:bookmarkEnd w:id="6469"/>
    </w:p>
    <w:p>
      <w:pPr>
        <w:pStyle w:val="BookText"/>
      </w:pPr>
      <w:r>
        <w:rPr>
          <w:rFonts w:ascii="Amiri" w:hAnsi="Amiri" w:eastAsia="Amiri" w:cs="Amiri"/>
          <w:lang w:bidi="ar-SA"/>
          <w:color w:val="111111"/>
          <w:sz w:val="28"/>
          <w:szCs w:val="28"/>
          <w:rtl/>
        </w:rPr>
        <w:t xml:space="preserve">مَجَّ الطّفلُ الحلیبَ.(لفظه و لم یقبله)</w:t>
      </w:r>
    </w:p>
    <w:p>
      <w:pPr>
        <w:pStyle w:val="BookText"/>
      </w:pPr>
      <w:r>
        <w:rPr>
          <w:rFonts w:ascii="IRNazanin" w:hAnsi="IRNazanin" w:eastAsia="IRNazanin" w:cs="IRNazanin"/>
          <w:lang w:bidi="fa-IR"/>
          <w:color w:val="111111"/>
          <w:sz w:val="28"/>
          <w:szCs w:val="28"/>
          <w:rtl/>
        </w:rPr>
        <w:t xml:space="preserve">[مجد]</w:t>
      </w:r>
    </w:p>
    <w:p>
      <w:pPr>
        <w:pStyle w:val="BookText"/>
      </w:pPr>
      <w:r>
        <w:rPr>
          <w:rFonts w:ascii="Amiri" w:hAnsi="Amiri" w:eastAsia="Amiri" w:cs="Amiri"/>
          <w:lang w:bidi="ar-SA"/>
          <w:color w:val="111111"/>
          <w:sz w:val="28"/>
          <w:szCs w:val="28"/>
          <w:rtl/>
        </w:rPr>
        <w:t xml:space="preserve">مَجَدَ یَمْجَدُ مَجْداً</w:t>
      </w:r>
    </w:p>
    <w:p>
      <w:pPr>
        <w:pStyle w:val="BookText"/>
      </w:pPr>
      <w:r>
        <w:rPr>
          <w:rFonts w:ascii="Amiri" w:hAnsi="Amiri" w:eastAsia="Amiri" w:cs="Amiri"/>
          <w:lang w:bidi="ar-SA"/>
          <w:color w:val="111111"/>
          <w:sz w:val="28"/>
          <w:szCs w:val="28"/>
          <w:rtl/>
        </w:rPr>
        <w:t xml:space="preserve">یَمْجَدُ الولیدُ إذا نشأ بین الأشراف.(یکون ماجدا) </w:t>
      </w:r>
      <w:r>
        <w:rPr>
          <w:rStyle w:val="FootnoteReference"/>
        </w:rPr>
        <w:footnoteReference w:id="2407"/>
      </w:r>
    </w:p>
    <w:p>
      <w:pPr>
        <w:pStyle w:val="Heading3"/>
      </w:pPr>
      <w:bookmarkStart w:id="6470" w:name="_Toc5635"/>
      <w:r>
        <w:t>مَجُدَ یَمْجُدُ مَجَادَةً</w:t>
      </w:r>
      <w:bookmarkEnd w:id="6470"/>
    </w:p>
    <w:p>
      <w:pPr>
        <w:pStyle w:val="BookText"/>
      </w:pPr>
      <w:r>
        <w:rPr>
          <w:rStyle w:val="FootnoteReference"/>
        </w:rPr>
        <w:footnoteReference w:id="2408"/>
      </w:r>
      <w:r>
        <w:rPr>
          <w:rFonts w:ascii="Amiri" w:hAnsi="Amiri" w:eastAsia="Amiri" w:cs="Amiri"/>
          <w:lang w:bidi="ar-SA"/>
          <w:color w:val="111111"/>
          <w:sz w:val="28"/>
          <w:szCs w:val="28"/>
          <w:rtl/>
        </w:rPr>
        <w:t xml:space="preserve">
مَجُدَ / مَجَدَ .</w:t>
      </w:r>
    </w:p>
    <w:p>
      <w:pPr>
        <w:pStyle w:val="Heading3"/>
      </w:pPr>
      <w:bookmarkStart w:id="6471" w:name="_Toc5636"/>
      <w:r>
        <w:t>أَمْجَدَهُ</w:t>
      </w:r>
      <w:bookmarkEnd w:id="6471"/>
    </w:p>
    <w:p>
      <w:pPr>
        <w:pStyle w:val="BookText"/>
      </w:pPr>
      <w:r>
        <w:rPr>
          <w:rFonts w:ascii="Amiri" w:hAnsi="Amiri" w:eastAsia="Amiri" w:cs="Amiri"/>
          <w:lang w:bidi="ar-SA"/>
          <w:color w:val="111111"/>
          <w:sz w:val="28"/>
          <w:szCs w:val="28"/>
          <w:rtl/>
        </w:rPr>
        <w:t xml:space="preserve">یُمْجِدُ الناسُ العلماءَ.(یعظّمونهم و یثنون علیهم)</w:t>
      </w:r>
    </w:p>
    <w:p>
      <w:pPr>
        <w:pStyle w:val="Heading3"/>
      </w:pPr>
      <w:bookmarkStart w:id="6472" w:name="_Toc5637"/>
      <w:r>
        <w:t>مَجَّدَهُ</w:t>
      </w:r>
      <w:bookmarkEnd w:id="6472"/>
    </w:p>
    <w:p>
      <w:pPr>
        <w:pStyle w:val="BookText"/>
      </w:pPr>
      <w:r>
        <w:rPr>
          <w:rFonts w:ascii="Amiri" w:hAnsi="Amiri" w:eastAsia="Amiri" w:cs="Amiri"/>
          <w:lang w:bidi="ar-SA"/>
          <w:color w:val="111111"/>
          <w:sz w:val="28"/>
          <w:szCs w:val="28"/>
          <w:rtl/>
        </w:rPr>
        <w:t xml:space="preserve">مَجَّدَهُ / أَمْجَدَهُ ،و هو أکثرُ استعمالا من«أَمْجَدَهُ».</w:t>
      </w:r>
    </w:p>
    <w:p>
      <w:pPr>
        <w:pStyle w:val="Heading3"/>
      </w:pPr>
      <w:bookmarkStart w:id="6473" w:name="_Toc5638"/>
      <w:r>
        <w:t>تَمَاجَدَا</w:t>
      </w:r>
      <w:bookmarkEnd w:id="6473"/>
    </w:p>
    <w:p>
      <w:pPr>
        <w:pStyle w:val="BookText"/>
      </w:pPr>
      <w:r>
        <w:rPr>
          <w:rFonts w:ascii="Amiri" w:hAnsi="Amiri" w:eastAsia="Amiri" w:cs="Amiri"/>
          <w:lang w:bidi="ar-SA"/>
          <w:color w:val="111111"/>
          <w:sz w:val="28"/>
          <w:szCs w:val="28"/>
          <w:rtl/>
        </w:rPr>
        <w:t xml:space="preserve">تَمَاجَدَ القومُ بأنسابهم و أحسابهم.(تفاخروا،أظهروا مجدهم)</w:t>
      </w:r>
    </w:p>
    <w:p>
      <w:pPr>
        <w:pStyle w:val="BookText"/>
      </w:pPr>
      <w:r>
        <w:rPr>
          <w:rFonts w:ascii="IRNazanin" w:hAnsi="IRNazanin" w:eastAsia="IRNazanin" w:cs="IRNazanin"/>
          <w:lang w:bidi="fa-IR"/>
          <w:color w:val="111111"/>
          <w:sz w:val="28"/>
          <w:szCs w:val="28"/>
          <w:rtl/>
        </w:rPr>
        <w:t xml:space="preserve">[مجس]</w:t>
      </w:r>
    </w:p>
    <w:p>
      <w:pPr>
        <w:pStyle w:val="BookText"/>
      </w:pPr>
      <w:r>
        <w:rPr>
          <w:rFonts w:ascii="Amiri" w:hAnsi="Amiri" w:eastAsia="Amiri" w:cs="Amiri"/>
          <w:lang w:bidi="ar-SA"/>
          <w:color w:val="111111"/>
          <w:sz w:val="28"/>
          <w:szCs w:val="28"/>
          <w:rtl/>
        </w:rPr>
        <w:t xml:space="preserve">مَجَّسَهُ</w:t>
      </w:r>
    </w:p>
    <w:p>
      <w:pPr>
        <w:pStyle w:val="BookText"/>
      </w:pPr>
      <w:r>
        <w:rPr>
          <w:rFonts w:ascii="Amiri" w:hAnsi="Amiri" w:eastAsia="Amiri" w:cs="Amiri"/>
          <w:lang w:bidi="ar-SA"/>
          <w:color w:val="111111"/>
          <w:sz w:val="28"/>
          <w:szCs w:val="28"/>
          <w:rtl/>
        </w:rPr>
        <w:t xml:space="preserve">أراد أحدُ المجوسِ أن یُمَجِّسَ صدیقاً له.(أن یجعله مجوسیّا)</w:t>
      </w:r>
    </w:p>
    <w:p>
      <w:pPr>
        <w:pStyle w:val="Heading3"/>
      </w:pPr>
      <w:bookmarkStart w:id="6474" w:name="_Toc5639"/>
      <w:r>
        <w:t>تَمَجَّسَ</w:t>
      </w:r>
      <w:bookmarkEnd w:id="6474"/>
    </w:p>
    <w:p>
      <w:pPr>
        <w:pStyle w:val="BookText"/>
      </w:pPr>
      <w:r>
        <w:rPr>
          <w:rFonts w:ascii="Amiri" w:hAnsi="Amiri" w:eastAsia="Amiri" w:cs="Amiri"/>
          <w:lang w:bidi="ar-SA"/>
          <w:color w:val="111111"/>
          <w:sz w:val="28"/>
          <w:szCs w:val="28"/>
          <w:rtl/>
        </w:rPr>
        <w:t xml:space="preserve">تَمَجَّسَ الصدیقُ بأقوال صدیقه المجوسیِّ.(صار من المجوس)</w:t>
      </w:r>
    </w:p>
    <w:p>
      <w:pPr>
        <w:pStyle w:val="BookText"/>
      </w:pPr>
      <w:r>
        <w:rPr>
          <w:rFonts w:ascii="IRNazanin" w:hAnsi="IRNazanin" w:eastAsia="IRNazanin" w:cs="IRNazanin"/>
          <w:lang w:bidi="fa-IR"/>
          <w:color w:val="111111"/>
          <w:sz w:val="28"/>
          <w:szCs w:val="28"/>
          <w:rtl/>
        </w:rPr>
        <w:t xml:space="preserve">[مجل]</w:t>
      </w:r>
    </w:p>
    <w:p>
      <w:pPr>
        <w:pStyle w:val="BookText"/>
      </w:pPr>
      <w:r>
        <w:rPr>
          <w:rFonts w:ascii="Amiri" w:hAnsi="Amiri" w:eastAsia="Amiri" w:cs="Amiri"/>
          <w:lang w:bidi="ar-SA"/>
          <w:color w:val="111111"/>
          <w:sz w:val="28"/>
          <w:szCs w:val="28"/>
          <w:rtl/>
        </w:rPr>
        <w:t xml:space="preserve">مَجَلَ یَمْجُلُ مَجْلاً و مُجُولاً</w:t>
      </w:r>
    </w:p>
    <w:p>
      <w:pPr>
        <w:pStyle w:val="BookText"/>
      </w:pPr>
      <w:r>
        <w:rPr>
          <w:rFonts w:ascii="Amiri" w:hAnsi="Amiri" w:eastAsia="Amiri" w:cs="Amiri"/>
          <w:lang w:bidi="ar-SA"/>
          <w:color w:val="111111"/>
          <w:sz w:val="28"/>
          <w:szCs w:val="28"/>
          <w:rtl/>
        </w:rPr>
        <w:t xml:space="preserve">مَجَلَتْ یدُ الفلاّحِ لاستعماله المسحاة.(تقرّحت و تکوّنت فیها فقاعات فیها سائل)</w:t>
      </w:r>
    </w:p>
    <w:p>
      <w:pPr>
        <w:pStyle w:val="Heading3"/>
      </w:pPr>
      <w:bookmarkStart w:id="6475" w:name="_Toc5640"/>
      <w:r>
        <w:t>مَجِلَ یَمْجَلُ مَجَلاً</w:t>
      </w:r>
      <w:bookmarkEnd w:id="6475"/>
    </w:p>
    <w:p>
      <w:pPr>
        <w:pStyle w:val="BookText"/>
      </w:pPr>
      <w:r>
        <w:rPr>
          <w:rFonts w:ascii="Amiri" w:hAnsi="Amiri" w:eastAsia="Amiri" w:cs="Amiri"/>
          <w:lang w:bidi="ar-SA"/>
          <w:color w:val="111111"/>
          <w:sz w:val="28"/>
          <w:szCs w:val="28"/>
          <w:rtl/>
        </w:rPr>
        <w:t xml:space="preserve">مَجِلَ / مَجَلَ .</w:t>
      </w:r>
    </w:p>
    <w:p>
      <w:pPr>
        <w:pStyle w:val="Heading3"/>
      </w:pPr>
      <w:bookmarkStart w:id="6476" w:name="_Toc5641"/>
      <w:r>
        <w:t>أَمْجَلَهُ</w:t>
      </w:r>
      <w:bookmarkEnd w:id="6476"/>
    </w:p>
    <w:p>
      <w:pPr>
        <w:pStyle w:val="BookText"/>
      </w:pPr>
      <w:r>
        <w:rPr>
          <w:rFonts w:ascii="Amiri" w:hAnsi="Amiri" w:eastAsia="Amiri" w:cs="Amiri"/>
          <w:lang w:bidi="ar-SA"/>
          <w:color w:val="111111"/>
          <w:sz w:val="28"/>
          <w:szCs w:val="28"/>
          <w:rtl/>
        </w:rPr>
        <w:t xml:space="preserve">أَمْجَلَ العملُ یدَ العاملِ.(جعلها ماجلة)</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1" w:name="pg6612_63223"/>
    <w:bookmarkEnd w:id="681"/>
    <w:p>
      <w:pPr>
        <w:pStyle w:val="BookText"/>
      </w:pPr>
      <w:r>
        <w:rPr>
          <w:rFonts w:ascii="IRNazanin" w:hAnsi="IRNazanin" w:eastAsia="IRNazanin" w:cs="IRNazanin"/>
          <w:lang w:bidi="fa-IR"/>
          <w:color w:val="111111"/>
          <w:sz w:val="28"/>
          <w:szCs w:val="28"/>
          <w:rtl/>
        </w:rPr>
        <w:t xml:space="preserve">[مجن]</w:t>
      </w:r>
    </w:p>
    <w:p>
      <w:pPr>
        <w:pStyle w:val="BookText"/>
      </w:pPr>
      <w:r>
        <w:rPr>
          <w:rFonts w:ascii="Amiri" w:hAnsi="Amiri" w:eastAsia="Amiri" w:cs="Amiri"/>
          <w:lang w:bidi="ar-SA"/>
          <w:color w:val="111111"/>
          <w:sz w:val="28"/>
          <w:szCs w:val="28"/>
          <w:rtl/>
        </w:rPr>
        <w:t xml:space="preserve">مَجَنَ یَمْجُنُ مُجُوناً</w:t>
      </w:r>
    </w:p>
    <w:p>
      <w:pPr>
        <w:pStyle w:val="BookText"/>
      </w:pPr>
      <w:r>
        <w:rPr>
          <w:rFonts w:ascii="Amiri" w:hAnsi="Amiri" w:eastAsia="Amiri" w:cs="Amiri"/>
          <w:lang w:bidi="ar-SA"/>
          <w:color w:val="111111"/>
          <w:sz w:val="28"/>
          <w:szCs w:val="28"/>
          <w:rtl/>
        </w:rPr>
        <w:t xml:space="preserve">مَجَنَ زیدٌ فی تصرّفاته.(قلّ حیاؤه) </w:t>
      </w:r>
      <w:r>
        <w:rPr>
          <w:rStyle w:val="FootnoteReference"/>
        </w:rPr>
        <w:footnoteReference w:id="2409"/>
      </w:r>
    </w:p>
    <w:p>
      <w:pPr>
        <w:pStyle w:val="BookText"/>
      </w:pPr>
      <w:r>
        <w:rPr>
          <w:rFonts w:ascii="IRNazanin" w:hAnsi="IRNazanin" w:eastAsia="IRNazanin" w:cs="IRNazanin"/>
          <w:lang w:bidi="fa-IR"/>
          <w:color w:val="111111"/>
          <w:sz w:val="28"/>
          <w:szCs w:val="28"/>
          <w:rtl/>
        </w:rPr>
        <w:t xml:space="preserve">.فهو ماجن.و الجمع:مجّان.</w:t>
      </w:r>
    </w:p>
    <w:p>
      <w:pPr>
        <w:pStyle w:val="Heading3"/>
      </w:pPr>
      <w:bookmarkStart w:id="6477" w:name="_Toc5642"/>
      <w:r>
        <w:t>مَجَنَ</w:t>
      </w:r>
      <w:bookmarkEnd w:id="6477"/>
    </w:p>
    <w:p>
      <w:pPr>
        <w:pStyle w:val="BookText"/>
      </w:pPr>
      <w:r>
        <w:rPr>
          <w:rFonts w:ascii="Amiri" w:hAnsi="Amiri" w:eastAsia="Amiri" w:cs="Amiri"/>
          <w:lang w:bidi="ar-SA"/>
          <w:color w:val="111111"/>
          <w:sz w:val="28"/>
          <w:szCs w:val="28"/>
          <w:rtl/>
        </w:rPr>
        <w:t xml:space="preserve">مَجَنَ زیدٌ فی کلامه أثناء الجلسة.(خلط الجدّ بالهزل)</w:t>
      </w:r>
    </w:p>
    <w:p>
      <w:pPr>
        <w:pStyle w:val="Heading3"/>
      </w:pPr>
      <w:bookmarkStart w:id="6478" w:name="_Toc5643"/>
      <w:r>
        <w:t>مَاجَنَهُ</w:t>
      </w:r>
      <w:bookmarkEnd w:id="6478"/>
    </w:p>
    <w:p>
      <w:pPr>
        <w:pStyle w:val="BookText"/>
      </w:pPr>
      <w:r>
        <w:rPr>
          <w:rFonts w:ascii="Amiri" w:hAnsi="Amiri" w:eastAsia="Amiri" w:cs="Amiri"/>
          <w:lang w:bidi="ar-SA"/>
          <w:color w:val="111111"/>
          <w:sz w:val="28"/>
          <w:szCs w:val="28"/>
          <w:rtl/>
        </w:rPr>
        <w:t xml:space="preserve">مَاجَنَ زیدٌ سعدا.(مازحه و خلط کلّ منهما الجدّ بالهزل)</w:t>
      </w:r>
    </w:p>
    <w:p>
      <w:pPr>
        <w:pStyle w:val="Heading3"/>
      </w:pPr>
      <w:bookmarkStart w:id="6479" w:name="_Toc5644"/>
      <w:r>
        <w:t>تَمَاجَنَا</w:t>
      </w:r>
      <w:bookmarkEnd w:id="6479"/>
    </w:p>
    <w:p>
      <w:pPr>
        <w:pStyle w:val="BookText"/>
      </w:pPr>
      <w:r>
        <w:rPr>
          <w:rFonts w:ascii="Amiri" w:hAnsi="Amiri" w:eastAsia="Amiri" w:cs="Amiri"/>
          <w:lang w:bidi="ar-SA"/>
          <w:color w:val="111111"/>
          <w:sz w:val="28"/>
          <w:szCs w:val="28"/>
          <w:rtl/>
        </w:rPr>
        <w:t xml:space="preserve">زیدٌ و سعدٌ تَمَاجَنَا .(تمازحا و خلط کل منهما الجدّ بالهزل)</w:t>
      </w:r>
    </w:p>
    <w:p>
      <w:pPr>
        <w:pStyle w:val="BookText"/>
      </w:pPr>
      <w:r>
        <w:rPr>
          <w:rFonts w:ascii="IRNazanin" w:hAnsi="IRNazanin" w:eastAsia="IRNazanin" w:cs="IRNazanin"/>
          <w:lang w:bidi="fa-IR"/>
          <w:color w:val="111111"/>
          <w:sz w:val="28"/>
          <w:szCs w:val="28"/>
          <w:rtl/>
        </w:rPr>
        <w:t xml:space="preserve">[محص]</w:t>
      </w:r>
    </w:p>
    <w:p>
      <w:pPr>
        <w:pStyle w:val="BookText"/>
      </w:pPr>
      <w:r>
        <w:rPr>
          <w:rFonts w:ascii="Amiri" w:hAnsi="Amiri" w:eastAsia="Amiri" w:cs="Amiri"/>
          <w:lang w:bidi="ar-SA"/>
          <w:color w:val="111111"/>
          <w:sz w:val="28"/>
          <w:szCs w:val="28"/>
          <w:rtl/>
        </w:rPr>
        <w:t xml:space="preserve">مَحَصَهُ یَمْحَصُ مَحْصاً</w:t>
      </w:r>
    </w:p>
    <w:p>
      <w:pPr>
        <w:pStyle w:val="BookText"/>
      </w:pPr>
      <w:r>
        <w:rPr>
          <w:rFonts w:ascii="Amiri" w:hAnsi="Amiri" w:eastAsia="Amiri" w:cs="Amiri"/>
          <w:lang w:bidi="ar-SA"/>
          <w:color w:val="111111"/>
          <w:sz w:val="28"/>
          <w:szCs w:val="28"/>
          <w:rtl/>
        </w:rPr>
        <w:t xml:space="preserve">توفّی زید بعد أن مَحَصَ اللّهُ ذنوبَهُ.(أذهبها)</w:t>
      </w:r>
    </w:p>
    <w:p>
      <w:pPr>
        <w:pStyle w:val="Heading3"/>
      </w:pPr>
      <w:bookmarkStart w:id="6480" w:name="_Toc5645"/>
      <w:r>
        <w:t>مَحَصَهُ</w:t>
      </w:r>
      <w:bookmarkEnd w:id="6480"/>
    </w:p>
    <w:p>
      <w:pPr>
        <w:pStyle w:val="BookText"/>
      </w:pPr>
      <w:r>
        <w:rPr>
          <w:rFonts w:ascii="Amiri" w:hAnsi="Amiri" w:eastAsia="Amiri" w:cs="Amiri"/>
          <w:lang w:bidi="ar-SA"/>
          <w:color w:val="111111"/>
          <w:sz w:val="28"/>
          <w:szCs w:val="28"/>
          <w:rtl/>
        </w:rPr>
        <w:t xml:space="preserve">مَحَصَ الصائغُ الذّهبَ بالنار.(خلّصه ممّا یشوبه)</w:t>
      </w:r>
    </w:p>
    <w:p>
      <w:pPr>
        <w:pStyle w:val="Heading3"/>
      </w:pPr>
      <w:bookmarkStart w:id="6481" w:name="_Toc5646"/>
      <w:r>
        <w:t>مَحَّصَهُ</w:t>
      </w:r>
      <w:bookmarkEnd w:id="6481"/>
    </w:p>
    <w:p>
      <w:pPr>
        <w:pStyle w:val="BookText"/>
      </w:pPr>
      <w:r>
        <w:rPr>
          <w:rFonts w:ascii="Amiri" w:hAnsi="Amiri" w:eastAsia="Amiri" w:cs="Amiri"/>
          <w:lang w:bidi="ar-SA"/>
          <w:color w:val="111111"/>
          <w:sz w:val="28"/>
          <w:szCs w:val="28"/>
          <w:rtl/>
        </w:rPr>
        <w:t xml:space="preserve">من لطف اللّه أن یتوفّی عبده بعد أن یُمَحِّصَهُ .(یطهّره من ذنوبه) </w:t>
      </w:r>
      <w:r>
        <w:rPr>
          <w:rStyle w:val="FootnoteReference"/>
        </w:rPr>
        <w:footnoteReference w:id="2410"/>
      </w:r>
    </w:p>
    <w:p>
      <w:pPr>
        <w:pStyle w:val="BookText"/>
      </w:pPr>
      <w:r>
        <w:rPr>
          <w:rFonts w:ascii="Amiri" w:hAnsi="Amiri" w:eastAsia="Amiri" w:cs="Amiri"/>
          <w:lang w:bidi="ar-SA"/>
          <w:color w:val="111111"/>
          <w:sz w:val="28"/>
          <w:szCs w:val="28"/>
          <w:rtl/>
        </w:rPr>
        <w:t xml:space="preserve">مَحَّصَهُ مَحَّصَ اللّهُ ذنوبَ عبده.(أذهبها عنه)</w:t>
      </w:r>
    </w:p>
    <w:p>
      <w:pPr>
        <w:pStyle w:val="BookText"/>
      </w:pPr>
      <w:r>
        <w:rPr>
          <w:rFonts w:ascii="Amiri" w:hAnsi="Amiri" w:eastAsia="Amiri" w:cs="Amiri"/>
          <w:lang w:bidi="ar-SA"/>
          <w:color w:val="111111"/>
          <w:sz w:val="28"/>
          <w:szCs w:val="28"/>
          <w:rtl/>
        </w:rPr>
        <w:t xml:space="preserve">مَحَّصَهُ مَحَّصَ الصائغُ الذهبَ بالنار.(صفّاه و خلّصه ممّا یشوبه)</w:t>
      </w:r>
    </w:p>
    <w:p>
      <w:pPr>
        <w:pStyle w:val="BookText"/>
      </w:pPr>
      <w:r>
        <w:rPr>
          <w:rFonts w:ascii="Amiri" w:hAnsi="Amiri" w:eastAsia="Amiri" w:cs="Amiri"/>
          <w:lang w:bidi="ar-SA"/>
          <w:color w:val="111111"/>
          <w:sz w:val="28"/>
          <w:szCs w:val="28"/>
          <w:rtl/>
        </w:rPr>
        <w:t xml:space="preserve">مَحَّصَهُ وظّف مدیرُ الدائرة زیدا بعد أن مَحَّصَهُ .(اختبره)</w:t>
      </w:r>
    </w:p>
    <w:p>
      <w:pPr>
        <w:pStyle w:val="Heading3"/>
      </w:pPr>
      <w:bookmarkStart w:id="6482" w:name="_Toc5647"/>
      <w:r>
        <w:t>تَمَحَّصَ</w:t>
      </w:r>
      <w:bookmarkEnd w:id="6482"/>
    </w:p>
    <w:p>
      <w:pPr>
        <w:pStyle w:val="BookText"/>
      </w:pPr>
      <w:r>
        <w:rPr>
          <w:rFonts w:ascii="Amiri" w:hAnsi="Amiri" w:eastAsia="Amiri" w:cs="Amiri"/>
          <w:lang w:bidi="ar-SA"/>
          <w:color w:val="111111"/>
          <w:sz w:val="28"/>
          <w:szCs w:val="28"/>
          <w:rtl/>
        </w:rPr>
        <w:t xml:space="preserve">تَمَحَّصَتْ ذنوبُ العبد.(طهّر منها)</w:t>
      </w:r>
    </w:p>
    <w:p>
      <w:pPr>
        <w:pStyle w:val="BookText"/>
      </w:pPr>
      <w:r>
        <w:rPr>
          <w:rFonts w:ascii="IRNazanin" w:hAnsi="IRNazanin" w:eastAsia="IRNazanin" w:cs="IRNazanin"/>
          <w:lang w:bidi="fa-IR"/>
          <w:color w:val="111111"/>
          <w:sz w:val="28"/>
          <w:szCs w:val="28"/>
          <w:rtl/>
        </w:rPr>
        <w:t xml:space="preserve">[محض]</w:t>
      </w:r>
    </w:p>
    <w:p>
      <w:pPr>
        <w:pStyle w:val="BookText"/>
      </w:pPr>
      <w:r>
        <w:rPr>
          <w:rFonts w:ascii="Amiri" w:hAnsi="Amiri" w:eastAsia="Amiri" w:cs="Amiri"/>
          <w:lang w:bidi="ar-SA"/>
          <w:color w:val="111111"/>
          <w:sz w:val="28"/>
          <w:szCs w:val="28"/>
          <w:rtl/>
        </w:rPr>
        <w:t xml:space="preserve">مَحَضَهُ یَمْحَضُ مَحْضاً (إیّاه)</w:t>
      </w:r>
    </w:p>
    <w:p>
      <w:pPr>
        <w:pStyle w:val="BookText"/>
      </w:pPr>
      <w:r>
        <w:rPr>
          <w:rFonts w:ascii="Amiri" w:hAnsi="Amiri" w:eastAsia="Amiri" w:cs="Amiri"/>
          <w:lang w:bidi="ar-SA"/>
          <w:color w:val="111111"/>
          <w:sz w:val="28"/>
          <w:szCs w:val="28"/>
          <w:rtl/>
        </w:rPr>
        <w:t xml:space="preserve">مَحَضَ الواعظُ الناسَ النّصیحةَ.(أخلصها إیّاهم)</w:t>
      </w:r>
    </w:p>
    <w:p>
      <w:pPr>
        <w:pStyle w:val="Heading3"/>
      </w:pPr>
      <w:bookmarkStart w:id="6483" w:name="_Toc5648"/>
      <w:r>
        <w:t>أَمْحَضَهُ</w:t>
      </w:r>
      <w:bookmarkEnd w:id="6483"/>
    </w:p>
    <w:p>
      <w:pPr>
        <w:pStyle w:val="BookText"/>
      </w:pPr>
      <w:r>
        <w:rPr>
          <w:rFonts w:ascii="Amiri" w:hAnsi="Amiri" w:eastAsia="Amiri" w:cs="Amiri"/>
          <w:lang w:bidi="ar-SA"/>
          <w:color w:val="111111"/>
          <w:sz w:val="28"/>
          <w:szCs w:val="28"/>
          <w:rtl/>
        </w:rPr>
        <w:t xml:space="preserve">أَمْحَضَهُ / مَحَضَهُ .</w:t>
      </w:r>
    </w:p>
    <w:p>
      <w:pPr>
        <w:pStyle w:val="BookText"/>
      </w:pPr>
      <w:r>
        <w:rPr>
          <w:rFonts w:ascii="IRNazanin" w:hAnsi="IRNazanin" w:eastAsia="IRNazanin" w:cs="IRNazanin"/>
          <w:lang w:bidi="fa-IR"/>
          <w:color w:val="111111"/>
          <w:sz w:val="28"/>
          <w:szCs w:val="28"/>
          <w:rtl/>
        </w:rPr>
        <w:t xml:space="preserve">[محق]</w:t>
      </w:r>
    </w:p>
    <w:p>
      <w:pPr>
        <w:pStyle w:val="BookText"/>
      </w:pPr>
      <w:r>
        <w:rPr>
          <w:rFonts w:ascii="Amiri" w:hAnsi="Amiri" w:eastAsia="Amiri" w:cs="Amiri"/>
          <w:lang w:bidi="ar-SA"/>
          <w:color w:val="111111"/>
          <w:sz w:val="28"/>
          <w:szCs w:val="28"/>
          <w:rtl/>
        </w:rPr>
        <w:t xml:space="preserve">مَحَقَهُ یَمْحَقُ مَحْقاً</w:t>
      </w:r>
    </w:p>
    <w:p>
      <w:pPr>
        <w:pStyle w:val="BookText"/>
      </w:pPr>
      <w:r>
        <w:rPr>
          <w:rFonts w:ascii="Amiri" w:hAnsi="Amiri" w:eastAsia="Amiri" w:cs="Amiri"/>
          <w:lang w:bidi="ar-SA"/>
          <w:color w:val="111111"/>
          <w:sz w:val="28"/>
          <w:szCs w:val="28"/>
          <w:rtl/>
        </w:rPr>
        <w:t xml:space="preserve">مَحَقَ اللّهُ الشّرکَ ببعثة نبیّنا الأکرم صلّی اللّه علیه و اله.(أباده و محاه) </w:t>
      </w:r>
      <w:r>
        <w:rPr>
          <w:rStyle w:val="FootnoteReference"/>
        </w:rPr>
        <w:footnoteReference w:id="2411"/>
      </w:r>
    </w:p>
    <w:p>
      <w:pPr>
        <w:pStyle w:val="Heading3"/>
      </w:pPr>
      <w:bookmarkStart w:id="6484" w:name="_Toc5649"/>
      <w:r>
        <w:t>اِنْمَحَقَ</w:t>
      </w:r>
      <w:bookmarkEnd w:id="6484"/>
    </w:p>
    <w:p>
      <w:pPr>
        <w:pStyle w:val="BookText"/>
      </w:pPr>
      <w:r>
        <w:rPr>
          <w:rFonts w:ascii="Amiri" w:hAnsi="Amiri" w:eastAsia="Amiri" w:cs="Amiri"/>
          <w:lang w:bidi="ar-SA"/>
          <w:color w:val="111111"/>
          <w:sz w:val="28"/>
          <w:szCs w:val="28"/>
          <w:rtl/>
        </w:rPr>
        <w:t xml:space="preserve">اِنْمَحَقَ الشّرکُ بمجیء الإسلام.(زال و أبید)</w:t>
      </w:r>
    </w:p>
    <w:p>
      <w:pPr>
        <w:pStyle w:val="BookText"/>
      </w:pPr>
      <w:r>
        <w:rPr>
          <w:rFonts w:ascii="IRNazanin" w:hAnsi="IRNazanin" w:eastAsia="IRNazanin" w:cs="IRNazanin"/>
          <w:lang w:bidi="fa-IR"/>
          <w:color w:val="111111"/>
          <w:sz w:val="28"/>
          <w:szCs w:val="28"/>
          <w:rtl/>
        </w:rPr>
        <w:t xml:space="preserve">[محک]</w:t>
      </w:r>
    </w:p>
    <w:p>
      <w:pPr>
        <w:pStyle w:val="BookText"/>
      </w:pPr>
      <w:r>
        <w:rPr>
          <w:rFonts w:ascii="Amiri" w:hAnsi="Amiri" w:eastAsia="Amiri" w:cs="Amiri"/>
          <w:lang w:bidi="ar-SA"/>
          <w:color w:val="111111"/>
          <w:sz w:val="28"/>
          <w:szCs w:val="28"/>
          <w:rtl/>
        </w:rPr>
        <w:t xml:space="preserve">مَحَکَ یَمْحَکُ مَحْکاً</w:t>
      </w:r>
    </w:p>
    <w:p>
      <w:pPr>
        <w:pStyle w:val="BookText"/>
      </w:pPr>
      <w:r>
        <w:rPr>
          <w:rFonts w:ascii="IRNazanin" w:hAnsi="IRNazanin" w:eastAsia="IRNazanin" w:cs="IRNazanin"/>
          <w:lang w:bidi="fa-IR"/>
          <w:color w:val="111111"/>
          <w:sz w:val="28"/>
          <w:szCs w:val="28"/>
          <w:rtl/>
        </w:rPr>
        <w:t xml:space="preserve">لا یحسن بالمشتری أن یَمْحَکَ .(أن یتمادی فی اللّجاجة عند المساومة)</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2" w:name="pg6612_63225"/>
    <w:bookmarkEnd w:id="682"/>
    <w:p>
      <w:pPr>
        <w:pStyle w:val="Heading3"/>
      </w:pPr>
      <w:bookmarkStart w:id="6485" w:name="_Toc5650"/>
      <w:r>
        <w:t>أَمْحَکَهُ</w:t>
      </w:r>
      <w:bookmarkEnd w:id="6485"/>
    </w:p>
    <w:p>
      <w:pPr>
        <w:pStyle w:val="BookText"/>
      </w:pPr>
      <w:r>
        <w:rPr>
          <w:rFonts w:ascii="Amiri" w:hAnsi="Amiri" w:eastAsia="Amiri" w:cs="Amiri"/>
          <w:lang w:bidi="ar-SA"/>
          <w:color w:val="111111"/>
          <w:sz w:val="28"/>
          <w:szCs w:val="28"/>
          <w:rtl/>
        </w:rPr>
        <w:t xml:space="preserve">أَمْحَکَ الغضبُ زیدا.(جعله یلجّ و یتمادی فی المنازعة)</w:t>
      </w:r>
    </w:p>
    <w:p>
      <w:pPr>
        <w:pStyle w:val="Heading3"/>
      </w:pPr>
      <w:bookmarkStart w:id="6486" w:name="_Toc5651"/>
      <w:r>
        <w:t>مَاحَکَهُ</w:t>
      </w:r>
      <w:bookmarkEnd w:id="6486"/>
    </w:p>
    <w:p>
      <w:pPr>
        <w:pStyle w:val="BookText"/>
      </w:pPr>
      <w:r>
        <w:rPr>
          <w:rFonts w:ascii="Amiri" w:hAnsi="Amiri" w:eastAsia="Amiri" w:cs="Amiri"/>
          <w:lang w:bidi="ar-SA"/>
          <w:color w:val="111111"/>
          <w:sz w:val="28"/>
          <w:szCs w:val="28"/>
          <w:rtl/>
        </w:rPr>
        <w:t xml:space="preserve">من عادة زید ألاّ یُمَاحِکَ البائعَ.(لا یلجّ فی مساومته)</w:t>
      </w:r>
    </w:p>
    <w:p>
      <w:pPr>
        <w:pStyle w:val="Heading3"/>
      </w:pPr>
      <w:bookmarkStart w:id="6487" w:name="_Toc5652"/>
      <w:r>
        <w:t>تَمَاحَکَا</w:t>
      </w:r>
      <w:bookmarkEnd w:id="6487"/>
    </w:p>
    <w:p>
      <w:pPr>
        <w:pStyle w:val="BookText"/>
      </w:pPr>
      <w:r>
        <w:rPr>
          <w:rFonts w:ascii="Amiri" w:hAnsi="Amiri" w:eastAsia="Amiri" w:cs="Amiri"/>
          <w:lang w:bidi="ar-SA"/>
          <w:color w:val="111111"/>
          <w:sz w:val="28"/>
          <w:szCs w:val="28"/>
          <w:rtl/>
        </w:rPr>
        <w:t xml:space="preserve">تَمَاحَکَ البیّعان.(تلاجّا فی المساومة)</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Amiri" w:hAnsi="Amiri" w:eastAsia="Amiri" w:cs="Amiri"/>
          <w:lang w:bidi="ar-SA"/>
          <w:color w:val="111111"/>
          <w:sz w:val="28"/>
          <w:szCs w:val="28"/>
          <w:rtl/>
        </w:rPr>
        <w:t xml:space="preserve">مَحَلَ یَمْحَلُ مَحْلاً 1</w:t>
      </w:r>
    </w:p>
    <w:p>
      <w:pPr>
        <w:pStyle w:val="BookText"/>
      </w:pPr>
      <w:r>
        <w:rPr>
          <w:rFonts w:ascii="Amiri" w:hAnsi="Amiri" w:eastAsia="Amiri" w:cs="Amiri"/>
          <w:lang w:bidi="ar-SA"/>
          <w:color w:val="111111"/>
          <w:sz w:val="28"/>
          <w:szCs w:val="28"/>
          <w:rtl/>
        </w:rPr>
        <w:t xml:space="preserve">مَحَلَ المکانُ بعد أن انقطع الماء عنه.(أجدب)</w:t>
      </w:r>
    </w:p>
    <w:p>
      <w:pPr>
        <w:pStyle w:val="Heading3"/>
      </w:pPr>
      <w:bookmarkStart w:id="6488" w:name="_Toc5653"/>
      <w:r>
        <w:t>أَمْحَلَ</w:t>
      </w:r>
      <w:bookmarkEnd w:id="6488"/>
    </w:p>
    <w:p>
      <w:pPr>
        <w:pStyle w:val="BookText"/>
      </w:pPr>
      <w:r>
        <w:rPr>
          <w:rFonts w:ascii="Amiri" w:hAnsi="Amiri" w:eastAsia="Amiri" w:cs="Amiri"/>
          <w:lang w:bidi="ar-SA"/>
          <w:color w:val="111111"/>
          <w:sz w:val="28"/>
          <w:szCs w:val="28"/>
          <w:rtl/>
        </w:rPr>
        <w:t xml:space="preserve">أَمْحَلَ المکانُ.(مَحَلَ)</w:t>
      </w:r>
    </w:p>
    <w:p>
      <w:pPr>
        <w:pStyle w:val="Heading3"/>
      </w:pPr>
      <w:bookmarkStart w:id="6489" w:name="_Toc5654"/>
      <w:r>
        <w:t>أَمْحَلَهُ</w:t>
      </w:r>
      <w:bookmarkEnd w:id="6489"/>
    </w:p>
    <w:p>
      <w:pPr>
        <w:pStyle w:val="BookText"/>
      </w:pPr>
      <w:r>
        <w:rPr>
          <w:rFonts w:ascii="Amiri" w:hAnsi="Amiri" w:eastAsia="Amiri" w:cs="Amiri"/>
          <w:lang w:bidi="ar-SA"/>
          <w:color w:val="111111"/>
          <w:sz w:val="28"/>
          <w:szCs w:val="28"/>
          <w:rtl/>
        </w:rPr>
        <w:t xml:space="preserve">أَمْحَلَ اللّهُ الإقلیمَ.(جعله مجدبا أو محلا)</w:t>
      </w:r>
    </w:p>
    <w:p>
      <w:pPr>
        <w:pStyle w:val="BookText"/>
      </w:pPr>
      <w:r>
        <w:rPr>
          <w:rFonts w:ascii="IRNazanin" w:hAnsi="IRNazanin" w:eastAsia="IRNazanin" w:cs="IRNazanin"/>
          <w:lang w:bidi="fa-IR"/>
          <w:color w:val="111111"/>
          <w:sz w:val="28"/>
          <w:szCs w:val="28"/>
          <w:rtl/>
        </w:rPr>
        <w:t xml:space="preserve">[محن]</w:t>
      </w:r>
    </w:p>
    <w:p>
      <w:pPr>
        <w:pStyle w:val="BookText"/>
      </w:pPr>
      <w:r>
        <w:rPr>
          <w:rFonts w:ascii="Amiri" w:hAnsi="Amiri" w:eastAsia="Amiri" w:cs="Amiri"/>
          <w:lang w:bidi="ar-SA"/>
          <w:color w:val="111111"/>
          <w:sz w:val="28"/>
          <w:szCs w:val="28"/>
          <w:rtl/>
        </w:rPr>
        <w:t xml:space="preserve">مَحَنَهُ یَمْحَنُ مَحْناً</w:t>
      </w:r>
    </w:p>
    <w:p>
      <w:pPr>
        <w:pStyle w:val="BookText"/>
      </w:pPr>
      <w:r>
        <w:rPr>
          <w:rFonts w:ascii="Amiri" w:hAnsi="Amiri" w:eastAsia="Amiri" w:cs="Amiri"/>
          <w:lang w:bidi="ar-SA"/>
          <w:color w:val="111111"/>
          <w:sz w:val="28"/>
          <w:szCs w:val="28"/>
          <w:rtl/>
        </w:rPr>
        <w:t xml:space="preserve">مَحَنْتُ زیداً قبل أن أصادقه.(اختبرته و جرّبته)</w:t>
      </w:r>
    </w:p>
    <w:p>
      <w:pPr>
        <w:pStyle w:val="Heading3"/>
      </w:pPr>
      <w:bookmarkStart w:id="6490" w:name="_Toc5655"/>
      <w:r>
        <w:t>اِمْتَحَنَهُ</w:t>
      </w:r>
      <w:bookmarkEnd w:id="6490"/>
    </w:p>
    <w:p>
      <w:pPr>
        <w:pStyle w:val="BookText"/>
      </w:pPr>
      <w:r>
        <w:rPr>
          <w:rFonts w:ascii="Amiri" w:hAnsi="Amiri" w:eastAsia="Amiri" w:cs="Amiri"/>
          <w:lang w:bidi="ar-SA"/>
          <w:color w:val="111111"/>
          <w:sz w:val="28"/>
          <w:szCs w:val="28"/>
          <w:rtl/>
        </w:rPr>
        <w:t xml:space="preserve">اِمْتَحَنَ المدرّسُ طلاّبَهُ.(اختبرهم) </w:t>
      </w:r>
      <w:r>
        <w:rPr>
          <w:rStyle w:val="FootnoteReference"/>
        </w:rPr>
        <w:footnoteReference w:id="2412"/>
      </w:r>
    </w:p>
    <w:p>
      <w:pPr>
        <w:pStyle w:val="BookText"/>
      </w:pPr>
      <w:r>
        <w:rPr>
          <w:rFonts w:ascii="Amiri" w:hAnsi="Amiri" w:eastAsia="Amiri" w:cs="Amiri"/>
          <w:lang w:bidi="ar-SA"/>
          <w:color w:val="111111"/>
          <w:sz w:val="28"/>
          <w:szCs w:val="28"/>
          <w:rtl/>
        </w:rPr>
        <w:t xml:space="preserve">اِمْتَحَنَهُ قد یَمْتَحِنُ اللّهُ عبادَهُ.(یبتلیهم) 3</w:t>
      </w:r>
    </w:p>
    <w:p>
      <w:pPr>
        <w:pStyle w:val="BookText"/>
      </w:pPr>
      <w:r>
        <w:rPr>
          <w:rFonts w:ascii="IRNazanin" w:hAnsi="IRNazanin" w:eastAsia="IRNazanin" w:cs="IRNazanin"/>
          <w:lang w:bidi="fa-IR"/>
          <w:color w:val="111111"/>
          <w:sz w:val="28"/>
          <w:szCs w:val="28"/>
          <w:rtl/>
        </w:rPr>
        <w:t xml:space="preserve">[محو]</w:t>
      </w:r>
    </w:p>
    <w:p>
      <w:pPr>
        <w:pStyle w:val="BookText"/>
      </w:pPr>
      <w:r>
        <w:rPr>
          <w:rFonts w:ascii="Amiri" w:hAnsi="Amiri" w:eastAsia="Amiri" w:cs="Amiri"/>
          <w:lang w:bidi="ar-SA"/>
          <w:color w:val="111111"/>
          <w:sz w:val="28"/>
          <w:szCs w:val="28"/>
          <w:rtl/>
        </w:rPr>
        <w:t xml:space="preserve">مَحَاهُ یَمْحُو مَحْواً</w:t>
      </w:r>
    </w:p>
    <w:p>
      <w:pPr>
        <w:pStyle w:val="BookText"/>
      </w:pPr>
      <w:r>
        <w:rPr>
          <w:rFonts w:ascii="Amiri" w:hAnsi="Amiri" w:eastAsia="Amiri" w:cs="Amiri"/>
          <w:lang w:bidi="ar-SA"/>
          <w:color w:val="111111"/>
          <w:sz w:val="28"/>
          <w:szCs w:val="28"/>
          <w:rtl/>
        </w:rPr>
        <w:t xml:space="preserve">حسناتُ المؤمن تَمْحُو سیّئاتِهِ.(تزیل) </w:t>
      </w:r>
      <w:r>
        <w:rPr>
          <w:rStyle w:val="FootnoteReference"/>
        </w:rPr>
        <w:footnoteReference w:id="2413"/>
      </w:r>
    </w:p>
    <w:p>
      <w:pPr>
        <w:pStyle w:val="Heading3"/>
      </w:pPr>
      <w:bookmarkStart w:id="6491" w:name="_Toc5656"/>
      <w:r>
        <w:t>اِمَّحَی</w:t>
      </w:r>
      <w:bookmarkEnd w:id="6491"/>
    </w:p>
    <w:p>
      <w:pPr>
        <w:pStyle w:val="BookText"/>
      </w:pPr>
      <w:r>
        <w:rPr>
          <w:rFonts w:ascii="Amiri" w:hAnsi="Amiri" w:eastAsia="Amiri" w:cs="Amiri"/>
          <w:lang w:bidi="ar-SA"/>
          <w:color w:val="111111"/>
          <w:sz w:val="28"/>
          <w:szCs w:val="28"/>
          <w:rtl/>
        </w:rPr>
        <w:t xml:space="preserve">اِمَّحَتْ آثارُ قبور بنی العباس فی سامراء.(زالت) </w:t>
      </w:r>
      <w:r>
        <w:rPr>
          <w:rStyle w:val="FootnoteReference"/>
        </w:rPr>
        <w:footnoteReference w:id="2414"/>
      </w:r>
    </w:p>
    <w:p>
      <w:pPr>
        <w:pStyle w:val="BookText"/>
      </w:pPr>
      <w:r>
        <w:rPr>
          <w:rFonts w:ascii="IRNazanin" w:hAnsi="IRNazanin" w:eastAsia="IRNazanin" w:cs="IRNazanin"/>
          <w:lang w:bidi="fa-IR"/>
          <w:color w:val="111111"/>
          <w:sz w:val="28"/>
          <w:szCs w:val="28"/>
          <w:rtl/>
        </w:rPr>
        <w:t xml:space="preserve">[محی]</w:t>
      </w:r>
    </w:p>
    <w:p>
      <w:pPr>
        <w:pStyle w:val="BookText"/>
      </w:pPr>
      <w:r>
        <w:rPr>
          <w:rFonts w:ascii="Amiri" w:hAnsi="Amiri" w:eastAsia="Amiri" w:cs="Amiri"/>
          <w:lang w:bidi="ar-SA"/>
          <w:color w:val="111111"/>
          <w:sz w:val="28"/>
          <w:szCs w:val="28"/>
          <w:rtl/>
        </w:rPr>
        <w:t xml:space="preserve">مَحَاهُ یَمْحُی مَحْیاً 6</w:t>
      </w:r>
    </w:p>
    <w:p>
      <w:pPr>
        <w:pStyle w:val="BookText"/>
      </w:pPr>
      <w:r>
        <w:rPr>
          <w:rFonts w:ascii="Amiri" w:hAnsi="Amiri" w:eastAsia="Amiri" w:cs="Amiri"/>
          <w:lang w:bidi="ar-SA"/>
          <w:color w:val="111111"/>
          <w:sz w:val="28"/>
          <w:szCs w:val="28"/>
          <w:rtl/>
        </w:rPr>
        <w:t xml:space="preserve">مَحَی / مَحَا یَمْحُو .</w:t>
      </w:r>
    </w:p>
    <w:p>
      <w:pPr>
        <w:pStyle w:val="BookText"/>
      </w:pPr>
      <w:r>
        <w:rPr>
          <w:rFonts w:ascii="IRNazanin" w:hAnsi="IRNazanin" w:eastAsia="IRNazanin" w:cs="IRNazanin"/>
          <w:lang w:bidi="fa-IR"/>
          <w:color w:val="111111"/>
          <w:sz w:val="28"/>
          <w:szCs w:val="28"/>
          <w:rtl/>
        </w:rPr>
        <w:t xml:space="preserve">[مخر]</w:t>
      </w:r>
    </w:p>
    <w:p>
      <w:pPr>
        <w:pStyle w:val="BookText"/>
      </w:pPr>
      <w:r>
        <w:rPr>
          <w:rFonts w:ascii="Amiri" w:hAnsi="Amiri" w:eastAsia="Amiri" w:cs="Amiri"/>
          <w:lang w:bidi="ar-SA"/>
          <w:color w:val="111111"/>
          <w:sz w:val="28"/>
          <w:szCs w:val="28"/>
          <w:rtl/>
        </w:rPr>
        <w:t xml:space="preserve">مَخَرَ یَمْخُرُ مَخْراً</w:t>
      </w:r>
    </w:p>
    <w:p>
      <w:pPr>
        <w:pStyle w:val="BookText"/>
      </w:pPr>
      <w:r>
        <w:rPr>
          <w:rFonts w:ascii="Amiri" w:hAnsi="Amiri" w:eastAsia="Amiri" w:cs="Amiri"/>
          <w:lang w:bidi="ar-SA"/>
          <w:color w:val="111111"/>
          <w:sz w:val="28"/>
          <w:szCs w:val="28"/>
          <w:rtl/>
        </w:rPr>
        <w:t xml:space="preserve">مَخَرَتِ السّفینةُ فی البحر.(جرت تشقّ الماء) </w:t>
      </w:r>
      <w:r>
        <w:rPr>
          <w:rStyle w:val="FootnoteReference"/>
        </w:rPr>
        <w:footnoteReference w:id="2415"/>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3" w:name="pg6612_63227"/>
    <w:bookmarkEnd w:id="683"/>
    <w:p>
      <w:pPr>
        <w:pStyle w:val="BookText"/>
      </w:pPr>
      <w:r>
        <w:rPr>
          <w:rFonts w:ascii="IRNazanin" w:hAnsi="IRNazanin" w:eastAsia="IRNazanin" w:cs="IRNazanin"/>
          <w:lang w:bidi="fa-IR"/>
          <w:color w:val="111111"/>
          <w:sz w:val="28"/>
          <w:szCs w:val="28"/>
          <w:rtl/>
        </w:rPr>
        <w:t xml:space="preserve">[مخض]</w:t>
      </w:r>
    </w:p>
    <w:p>
      <w:pPr>
        <w:pStyle w:val="BookText"/>
      </w:pPr>
      <w:r>
        <w:rPr>
          <w:rFonts w:ascii="Amiri" w:hAnsi="Amiri" w:eastAsia="Amiri" w:cs="Amiri"/>
          <w:lang w:bidi="ar-SA"/>
          <w:color w:val="111111"/>
          <w:sz w:val="28"/>
          <w:szCs w:val="28"/>
          <w:rtl/>
        </w:rPr>
        <w:t xml:space="preserve">مَخَضَهُ یَمْخَضُ یَمْخِضُ یَمْخُضُ مَخْضاً</w:t>
      </w:r>
    </w:p>
    <w:p>
      <w:pPr>
        <w:pStyle w:val="BookText"/>
      </w:pPr>
      <w:r>
        <w:rPr>
          <w:rFonts w:ascii="Amiri" w:hAnsi="Amiri" w:eastAsia="Amiri" w:cs="Amiri"/>
          <w:lang w:bidi="ar-SA"/>
          <w:color w:val="111111"/>
          <w:sz w:val="28"/>
          <w:szCs w:val="28"/>
          <w:rtl/>
        </w:rPr>
        <w:t xml:space="preserve">مَخَضَ زیدٌ اللّبنَ.(استخرج زبده بتحریکه) </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.فصیّره مخیضا أو ممخوضا.</w:t>
      </w:r>
    </w:p>
    <w:p>
      <w:pPr>
        <w:pStyle w:val="Heading3"/>
      </w:pPr>
      <w:bookmarkStart w:id="6492" w:name="_Toc5657"/>
      <w:r>
        <w:t>مَخَضَهُ</w:t>
      </w:r>
      <w:bookmarkEnd w:id="6492"/>
    </w:p>
    <w:p>
      <w:pPr>
        <w:pStyle w:val="BookText"/>
      </w:pPr>
      <w:r>
        <w:rPr>
          <w:rFonts w:ascii="Amiri" w:hAnsi="Amiri" w:eastAsia="Amiri" w:cs="Amiri"/>
          <w:lang w:bidi="ar-SA"/>
          <w:color w:val="111111"/>
          <w:sz w:val="28"/>
          <w:szCs w:val="28"/>
          <w:rtl/>
        </w:rPr>
        <w:t xml:space="preserve">ما أعطی زیدٌ رأیه إلاّ بعد أن مَخَضَ المسألةَ مَخْضاً .</w:t>
      </w:r>
    </w:p>
    <w:p>
      <w:pPr>
        <w:pStyle w:val="BookText"/>
      </w:pPr>
      <w:r>
        <w:rPr>
          <w:rFonts w:ascii="Amiri" w:hAnsi="Amiri" w:eastAsia="Amiri" w:cs="Amiri"/>
          <w:lang w:bidi="ar-SA"/>
          <w:color w:val="111111"/>
          <w:sz w:val="28"/>
          <w:szCs w:val="28"/>
          <w:rtl/>
        </w:rPr>
        <w:t xml:space="preserve">(قلّبها و درسها جیّدا)</w:t>
      </w:r>
    </w:p>
    <w:p>
      <w:pPr>
        <w:pStyle w:val="Heading3"/>
      </w:pPr>
      <w:bookmarkStart w:id="6493" w:name="_Toc5658"/>
      <w:r>
        <w:t>مَخِضَ یَمْخَضُ مَخْضاً و مَخَاضاً</w:t>
      </w:r>
      <w:bookmarkEnd w:id="6493"/>
    </w:p>
    <w:p>
      <w:pPr>
        <w:pStyle w:val="BookText"/>
      </w:pPr>
      <w:r>
        <w:rPr>
          <w:rFonts w:ascii="Amiri" w:hAnsi="Amiri" w:eastAsia="Amiri" w:cs="Amiri"/>
          <w:lang w:bidi="ar-SA"/>
          <w:color w:val="111111"/>
          <w:sz w:val="28"/>
          <w:szCs w:val="28"/>
          <w:rtl/>
        </w:rPr>
        <w:t xml:space="preserve">مَخِضَتْ زوجةُ زید.(جاءها الطّلق،أخذتها آلام الولادة)</w:t>
      </w:r>
    </w:p>
    <w:p>
      <w:pPr>
        <w:pStyle w:val="Heading3"/>
      </w:pPr>
      <w:bookmarkStart w:id="6494" w:name="_Toc5659"/>
      <w:r>
        <w:t>مَخَّضَ</w:t>
      </w:r>
      <w:bookmarkEnd w:id="6494"/>
    </w:p>
    <w:p>
      <w:pPr>
        <w:pStyle w:val="BookText"/>
      </w:pPr>
      <w:r>
        <w:rPr>
          <w:rFonts w:ascii="Amiri" w:hAnsi="Amiri" w:eastAsia="Amiri" w:cs="Amiri"/>
          <w:lang w:bidi="ar-SA"/>
          <w:color w:val="111111"/>
          <w:sz w:val="28"/>
          <w:szCs w:val="28"/>
          <w:rtl/>
        </w:rPr>
        <w:t xml:space="preserve">مَخَّضَتِ الحاملُ.(مَخِضَتْ)</w:t>
      </w:r>
    </w:p>
    <w:p>
      <w:pPr>
        <w:pStyle w:val="Heading3"/>
      </w:pPr>
      <w:bookmarkStart w:id="6495" w:name="_Toc5660"/>
      <w:r>
        <w:t>تَمَخَّضَ</w:t>
      </w:r>
      <w:bookmarkEnd w:id="6495"/>
    </w:p>
    <w:p>
      <w:pPr>
        <w:pStyle w:val="BookText"/>
      </w:pPr>
      <w:r>
        <w:rPr>
          <w:rFonts w:ascii="Amiri" w:hAnsi="Amiri" w:eastAsia="Amiri" w:cs="Amiri"/>
          <w:lang w:bidi="ar-SA"/>
          <w:color w:val="111111"/>
          <w:sz w:val="28"/>
          <w:szCs w:val="28"/>
          <w:rtl/>
        </w:rPr>
        <w:t xml:space="preserve">تَمَخَّضَ / مَخِضَ .</w:t>
      </w:r>
    </w:p>
    <w:p>
      <w:pPr>
        <w:pStyle w:val="BookText"/>
      </w:pPr>
      <w:r>
        <w:rPr>
          <w:rFonts w:ascii="IRNazanin" w:hAnsi="IRNazanin" w:eastAsia="IRNazanin" w:cs="IRNazanin"/>
          <w:lang w:bidi="fa-IR"/>
          <w:color w:val="111111"/>
          <w:sz w:val="28"/>
          <w:szCs w:val="28"/>
          <w:rtl/>
        </w:rPr>
        <w:t xml:space="preserve">[مخط]</w:t>
      </w:r>
    </w:p>
    <w:p>
      <w:pPr>
        <w:pStyle w:val="BookText"/>
      </w:pPr>
      <w:r>
        <w:rPr>
          <w:rFonts w:ascii="Amiri" w:hAnsi="Amiri" w:eastAsia="Amiri" w:cs="Amiri"/>
          <w:lang w:bidi="ar-SA"/>
          <w:color w:val="111111"/>
          <w:sz w:val="28"/>
          <w:szCs w:val="28"/>
          <w:rtl/>
        </w:rPr>
        <w:t xml:space="preserve">مَخَطَهُ یَمْخُطُ مَخْطاً 2</w:t>
      </w:r>
    </w:p>
    <w:p>
      <w:pPr>
        <w:pStyle w:val="BookText"/>
      </w:pPr>
      <w:r>
        <w:rPr>
          <w:rFonts w:ascii="Amiri" w:hAnsi="Amiri" w:eastAsia="Amiri" w:cs="Amiri"/>
          <w:lang w:bidi="ar-SA"/>
          <w:color w:val="111111"/>
          <w:sz w:val="28"/>
          <w:szCs w:val="28"/>
          <w:rtl/>
        </w:rPr>
        <w:t xml:space="preserve">مَخَطَ الطّفلُ مُخَاطَهُ .(دفعه من أنفه)</w:t>
      </w:r>
    </w:p>
    <w:p>
      <w:pPr>
        <w:pStyle w:val="BookText"/>
      </w:pPr>
      <w:r>
        <w:rPr>
          <w:rFonts w:ascii="IRNazanin" w:hAnsi="IRNazanin" w:eastAsia="IRNazanin" w:cs="IRNazanin"/>
          <w:lang w:bidi="fa-IR"/>
          <w:color w:val="111111"/>
          <w:sz w:val="28"/>
          <w:szCs w:val="28"/>
          <w:rtl/>
        </w:rPr>
        <w:t xml:space="preserve">[مدح]</w:t>
      </w:r>
    </w:p>
    <w:p>
      <w:pPr>
        <w:pStyle w:val="BookText"/>
      </w:pPr>
      <w:r>
        <w:rPr>
          <w:rFonts w:ascii="Amiri" w:hAnsi="Amiri" w:eastAsia="Amiri" w:cs="Amiri"/>
          <w:lang w:bidi="ar-SA"/>
          <w:color w:val="111111"/>
          <w:sz w:val="28"/>
          <w:szCs w:val="28"/>
          <w:rtl/>
        </w:rPr>
        <w:t xml:space="preserve">مَدَحَهُ یَمْدَحُ مَدْحاً</w:t>
      </w:r>
    </w:p>
    <w:p>
      <w:pPr>
        <w:pStyle w:val="BookText"/>
      </w:pPr>
      <w:r>
        <w:rPr>
          <w:rFonts w:ascii="Amiri" w:hAnsi="Amiri" w:eastAsia="Amiri" w:cs="Amiri"/>
          <w:lang w:bidi="ar-SA"/>
          <w:color w:val="111111"/>
          <w:sz w:val="28"/>
          <w:szCs w:val="28"/>
          <w:rtl/>
        </w:rPr>
        <w:t xml:space="preserve">مَدَحَ المعلّمُ أحدَ التلامیذ لأخلاقه العالیة.(أثنی علیه)</w:t>
      </w:r>
    </w:p>
    <w:p>
      <w:pPr>
        <w:pStyle w:val="Heading3"/>
      </w:pPr>
      <w:bookmarkStart w:id="6496" w:name="_Toc5661"/>
      <w:r>
        <w:t>اِمْتَدَحَهُ</w:t>
      </w:r>
      <w:bookmarkEnd w:id="6496"/>
    </w:p>
    <w:p>
      <w:pPr>
        <w:pStyle w:val="BookText"/>
      </w:pPr>
      <w:r>
        <w:rPr>
          <w:rFonts w:ascii="Amiri" w:hAnsi="Amiri" w:eastAsia="Amiri" w:cs="Amiri"/>
          <w:lang w:bidi="ar-SA"/>
          <w:color w:val="111111"/>
          <w:sz w:val="28"/>
          <w:szCs w:val="28"/>
          <w:rtl/>
        </w:rPr>
        <w:t xml:space="preserve">اِمْتَدَحَهُ / مَدَحَهُ .</w:t>
      </w:r>
    </w:p>
    <w:p>
      <w:pPr>
        <w:pStyle w:val="Heading3"/>
      </w:pPr>
      <w:bookmarkStart w:id="6497" w:name="_Toc5662"/>
      <w:r>
        <w:t>تَمَادَحَا</w:t>
      </w:r>
      <w:bookmarkEnd w:id="6497"/>
    </w:p>
    <w:p>
      <w:pPr>
        <w:pStyle w:val="BookText"/>
      </w:pPr>
      <w:r>
        <w:rPr>
          <w:rFonts w:ascii="Amiri" w:hAnsi="Amiri" w:eastAsia="Amiri" w:cs="Amiri"/>
          <w:lang w:bidi="ar-SA"/>
          <w:color w:val="111111"/>
          <w:sz w:val="28"/>
          <w:szCs w:val="28"/>
          <w:rtl/>
        </w:rPr>
        <w:t xml:space="preserve">تَمَادَحَ زیدٌ و سعدٌ حینما اجتمعا.(مدح کلّ منهما الآخر)</w:t>
      </w:r>
    </w:p>
    <w:p>
      <w:pPr>
        <w:pStyle w:val="Heading3"/>
      </w:pPr>
      <w:bookmarkStart w:id="6498" w:name="_Toc5663"/>
      <w:r>
        <w:t>تَمَدَّحَ</w:t>
      </w:r>
      <w:bookmarkEnd w:id="6498"/>
    </w:p>
    <w:p>
      <w:pPr>
        <w:pStyle w:val="BookText"/>
      </w:pPr>
      <w:r>
        <w:rPr>
          <w:rFonts w:ascii="Amiri" w:hAnsi="Amiri" w:eastAsia="Amiri" w:cs="Amiri"/>
          <w:lang w:bidi="ar-SA"/>
          <w:color w:val="111111"/>
          <w:sz w:val="28"/>
          <w:szCs w:val="28"/>
          <w:rtl/>
        </w:rPr>
        <w:t xml:space="preserve">لا یحسن بالمرء أن یَتَمَدَّحَ .(یمدح نفسه،یفتخر بما لیس عنده)</w:t>
      </w:r>
    </w:p>
    <w:p>
      <w:pPr>
        <w:pStyle w:val="BookText"/>
      </w:pPr>
      <w:r>
        <w:rPr>
          <w:rFonts w:ascii="IRNazanin" w:hAnsi="IRNazanin" w:eastAsia="IRNazanin" w:cs="IRNazanin"/>
          <w:lang w:bidi="fa-IR"/>
          <w:color w:val="111111"/>
          <w:sz w:val="28"/>
          <w:szCs w:val="28"/>
          <w:rtl/>
        </w:rPr>
        <w:t xml:space="preserve">[مدد]</w:t>
      </w:r>
    </w:p>
    <w:p>
      <w:pPr>
        <w:pStyle w:val="BookText"/>
      </w:pPr>
      <w:r>
        <w:rPr>
          <w:rFonts w:ascii="Amiri" w:hAnsi="Amiri" w:eastAsia="Amiri" w:cs="Amiri"/>
          <w:lang w:bidi="ar-SA"/>
          <w:color w:val="111111"/>
          <w:sz w:val="28"/>
          <w:szCs w:val="28"/>
          <w:rtl/>
        </w:rPr>
        <w:t xml:space="preserve">مَدَّهُ یَمُدُّ مَدّاً</w:t>
      </w:r>
    </w:p>
    <w:p>
      <w:pPr>
        <w:pStyle w:val="BookText"/>
      </w:pPr>
      <w:r>
        <w:rPr>
          <w:rFonts w:ascii="Amiri" w:hAnsi="Amiri" w:eastAsia="Amiri" w:cs="Amiri"/>
          <w:lang w:bidi="ar-SA"/>
          <w:color w:val="111111"/>
          <w:sz w:val="28"/>
          <w:szCs w:val="28"/>
          <w:rtl/>
        </w:rPr>
        <w:t xml:space="preserve">تَمُدُّ بعضُ الرّوافد نهر دجلة.(تزید فیه) </w:t>
      </w:r>
      <w:r>
        <w:rPr>
          <w:rStyle w:val="FootnoteReference"/>
        </w:rPr>
        <w:footnoteReference w:id="2417"/>
      </w:r>
    </w:p>
    <w:p>
      <w:pPr>
        <w:pStyle w:val="Heading3"/>
      </w:pPr>
      <w:bookmarkStart w:id="6499" w:name="_Toc5664"/>
      <w:r>
        <w:t>مَدَّهُ</w:t>
      </w:r>
      <w:bookmarkEnd w:id="6499"/>
    </w:p>
    <w:p>
      <w:pPr>
        <w:pStyle w:val="BookText"/>
      </w:pPr>
      <w:r>
        <w:rPr>
          <w:rFonts w:ascii="Amiri" w:hAnsi="Amiri" w:eastAsia="Amiri" w:cs="Amiri"/>
          <w:lang w:bidi="ar-SA"/>
          <w:color w:val="111111"/>
          <w:sz w:val="28"/>
          <w:szCs w:val="28"/>
          <w:rtl/>
        </w:rPr>
        <w:t xml:space="preserve">مَدَّ زیدٌ السّفرةَ لیضع الطعام علیها.(بسطها و فرشها) </w:t>
      </w:r>
      <w:r>
        <w:rPr>
          <w:rStyle w:val="FootnoteReference"/>
        </w:rPr>
        <w:footnoteReference w:id="2418"/>
      </w:r>
    </w:p>
    <w:p>
      <w:pPr>
        <w:pStyle w:val="BookText"/>
      </w:pPr>
      <w:r>
        <w:rPr>
          <w:rFonts w:ascii="Amiri" w:hAnsi="Amiri" w:eastAsia="Amiri" w:cs="Amiri"/>
          <w:lang w:bidi="ar-SA"/>
          <w:color w:val="111111"/>
          <w:sz w:val="28"/>
          <w:szCs w:val="28"/>
          <w:rtl/>
        </w:rPr>
        <w:t xml:space="preserve">مَدَّهُ مَدَّ زیدٌ الحرفَ.(أطاله فی النّطق أو الکتابة)</w:t>
      </w:r>
    </w:p>
    <w:p>
      <w:pPr>
        <w:pStyle w:val="BookText"/>
      </w:pPr>
      <w:r>
        <w:rPr>
          <w:rFonts w:ascii="Amiri" w:hAnsi="Amiri" w:eastAsia="Amiri" w:cs="Amiri"/>
          <w:lang w:bidi="ar-SA"/>
          <w:color w:val="111111"/>
          <w:sz w:val="28"/>
          <w:szCs w:val="28"/>
          <w:rtl/>
        </w:rPr>
        <w:t xml:space="preserve">مَدَّهُ من مَدَّ یدَهُ إلی بخیل أهان نفسه.(طلب منه الإعانة)</w:t>
      </w:r>
    </w:p>
    <w:p>
      <w:pPr>
        <w:pStyle w:val="BookText"/>
      </w:pPr>
      <w:r>
        <w:rPr>
          <w:rFonts w:ascii="Amiri" w:hAnsi="Amiri" w:eastAsia="Amiri" w:cs="Amiri"/>
          <w:lang w:bidi="ar-SA"/>
          <w:color w:val="111111"/>
          <w:sz w:val="28"/>
          <w:szCs w:val="28"/>
          <w:rtl/>
        </w:rPr>
        <w:t xml:space="preserve">مَدَّهُ یَمُدُّ کثیرٌ من التجّار مشاریعَ إعانة الضّعفاء.(یزوّدونها بالأموال)</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84" w:name="pg6612_63228"/>
    <w:bookmarkEnd w:id="684"/>
    <w:p>
      <w:pPr>
        <w:pStyle w:val="Heading3"/>
      </w:pPr>
      <w:bookmarkStart w:id="6500" w:name="_Toc5665"/>
      <w:r>
        <w:t>أَمَدَّهُ (به)</w:t>
      </w:r>
      <w:bookmarkEnd w:id="6500"/>
    </w:p>
    <w:p>
      <w:pPr>
        <w:pStyle w:val="BookText"/>
      </w:pPr>
      <w:r>
        <w:rPr>
          <w:rFonts w:ascii="Amiri" w:hAnsi="Amiri" w:eastAsia="Amiri" w:cs="Amiri"/>
          <w:lang w:bidi="ar-SA"/>
          <w:color w:val="111111"/>
          <w:sz w:val="28"/>
          <w:szCs w:val="28"/>
          <w:rtl/>
        </w:rPr>
        <w:t xml:space="preserve">أَمَدَّ زیدٌ مشروعنا بخمسة ملایین دینار.(أعانه و زوّده، مدّه) </w:t>
      </w:r>
      <w:r>
        <w:rPr>
          <w:rStyle w:val="FootnoteReference"/>
        </w:rPr>
        <w:footnoteReference w:id="2419"/>
      </w:r>
    </w:p>
    <w:p>
      <w:pPr>
        <w:pStyle w:val="BookText"/>
      </w:pPr>
      <w:r>
        <w:rPr>
          <w:rFonts w:ascii="Amiri" w:hAnsi="Amiri" w:eastAsia="Amiri" w:cs="Amiri"/>
          <w:lang w:bidi="ar-SA"/>
          <w:color w:val="111111"/>
          <w:sz w:val="28"/>
          <w:szCs w:val="28"/>
          <w:rtl/>
        </w:rPr>
        <w:t xml:space="preserve">.و منه قوله تعالی: وَ أَمْدَدْناهُمْ بِفاکِهَةٍ وَ لَحْمٍ مِمّا یَشْتَهُونَ الطور22/.و [1]یقال:أمدّ اللّه عمرک أو فی عمرک،أی مدّه.</w:t>
      </w:r>
    </w:p>
    <w:p>
      <w:pPr>
        <w:pStyle w:val="Heading3"/>
      </w:pPr>
      <w:bookmarkStart w:id="6501" w:name="_Toc5666"/>
      <w:r>
        <w:t>مَدَّدَهُ</w:t>
      </w:r>
      <w:bookmarkEnd w:id="6501"/>
    </w:p>
    <w:p>
      <w:pPr>
        <w:pStyle w:val="BookText"/>
      </w:pPr>
      <w:r>
        <w:rPr>
          <w:rFonts w:ascii="Amiri" w:hAnsi="Amiri" w:eastAsia="Amiri" w:cs="Amiri"/>
          <w:lang w:bidi="ar-SA"/>
          <w:color w:val="111111"/>
          <w:sz w:val="28"/>
          <w:szCs w:val="28"/>
          <w:rtl/>
        </w:rPr>
        <w:t xml:space="preserve">مَدَّدَ زیدٌ مُدَّةَ سَفْرَتِهِ.(أطالها)</w:t>
      </w:r>
    </w:p>
    <w:p>
      <w:pPr>
        <w:pStyle w:val="BookText"/>
      </w:pPr>
      <w:r>
        <w:rPr>
          <w:rFonts w:ascii="Amiri" w:hAnsi="Amiri" w:eastAsia="Amiri" w:cs="Amiri"/>
          <w:lang w:bidi="ar-SA"/>
          <w:color w:val="111111"/>
          <w:sz w:val="28"/>
          <w:szCs w:val="28"/>
          <w:rtl/>
        </w:rPr>
        <w:t xml:space="preserve">مَدَّدَهُ مَدَّدَ الموظّفُ إجازتَهُ.(جعلها أطول)</w:t>
      </w:r>
    </w:p>
    <w:p>
      <w:pPr>
        <w:pStyle w:val="Heading3"/>
      </w:pPr>
      <w:bookmarkStart w:id="6502" w:name="_Toc5667"/>
      <w:r>
        <w:t>اِمْتَدَّ</w:t>
      </w:r>
      <w:bookmarkEnd w:id="6502"/>
    </w:p>
    <w:p>
      <w:pPr>
        <w:pStyle w:val="BookText"/>
      </w:pPr>
      <w:r>
        <w:rPr>
          <w:rFonts w:ascii="Amiri" w:hAnsi="Amiri" w:eastAsia="Amiri" w:cs="Amiri"/>
          <w:lang w:bidi="ar-SA"/>
          <w:color w:val="111111"/>
          <w:sz w:val="28"/>
          <w:szCs w:val="28"/>
          <w:rtl/>
        </w:rPr>
        <w:t xml:space="preserve">اِمْتَدَّتِ العطلةُ إلی آخر الشهر.(طالت)</w:t>
      </w:r>
    </w:p>
    <w:p>
      <w:pPr>
        <w:pStyle w:val="BookText"/>
      </w:pPr>
      <w:r>
        <w:rPr>
          <w:rFonts w:ascii="Amiri" w:hAnsi="Amiri" w:eastAsia="Amiri" w:cs="Amiri"/>
          <w:lang w:bidi="ar-SA"/>
          <w:color w:val="111111"/>
          <w:sz w:val="28"/>
          <w:szCs w:val="28"/>
          <w:rtl/>
        </w:rPr>
        <w:t xml:space="preserve">اِمْتَدَّ یَمْتَدُّ هذا الشارعُ إلی البحر.(ینبسط و یطول) </w:t>
      </w:r>
      <w:r>
        <w:rPr>
          <w:rStyle w:val="FootnoteReference"/>
        </w:rPr>
        <w:footnoteReference w:id="2420"/>
      </w:r>
    </w:p>
    <w:p>
      <w:pPr>
        <w:pStyle w:val="Heading3"/>
      </w:pPr>
      <w:bookmarkStart w:id="6503" w:name="_Toc5668"/>
      <w:r>
        <w:t>تَمَدَّدَ</w:t>
      </w:r>
      <w:bookmarkEnd w:id="6503"/>
    </w:p>
    <w:p>
      <w:pPr>
        <w:pStyle w:val="BookText"/>
      </w:pPr>
      <w:r>
        <w:rPr>
          <w:rFonts w:ascii="Amiri" w:hAnsi="Amiri" w:eastAsia="Amiri" w:cs="Amiri"/>
          <w:lang w:bidi="ar-SA"/>
          <w:color w:val="111111"/>
          <w:sz w:val="28"/>
          <w:szCs w:val="28"/>
          <w:rtl/>
        </w:rPr>
        <w:t xml:space="preserve">یَتَمَدَّدُ الحدیدُ بالحرارة و یتقلّص بالبرودة.(ینبسط)</w:t>
      </w:r>
    </w:p>
    <w:p>
      <w:pPr>
        <w:pStyle w:val="BookText"/>
      </w:pPr>
      <w:r>
        <w:rPr>
          <w:rFonts w:ascii="Amiri" w:hAnsi="Amiri" w:eastAsia="Amiri" w:cs="Amiri"/>
          <w:lang w:bidi="ar-SA"/>
          <w:color w:val="111111"/>
          <w:sz w:val="28"/>
          <w:szCs w:val="28"/>
          <w:rtl/>
        </w:rPr>
        <w:t xml:space="preserve">تَمَدَّدَ قد یَتَمَدَّدُ الإنسانُ عند ما یستیقظ من النوم.(یتمطّی)</w:t>
      </w:r>
    </w:p>
    <w:p>
      <w:pPr>
        <w:pStyle w:val="Heading3"/>
      </w:pPr>
      <w:bookmarkStart w:id="6504" w:name="_Toc5669"/>
      <w:r>
        <w:t>اِسْتَمَدَّهُ</w:t>
      </w:r>
      <w:bookmarkEnd w:id="6504"/>
    </w:p>
    <w:p>
      <w:pPr>
        <w:pStyle w:val="BookText"/>
      </w:pPr>
      <w:r>
        <w:rPr>
          <w:rFonts w:ascii="Amiri" w:hAnsi="Amiri" w:eastAsia="Amiri" w:cs="Amiri"/>
          <w:lang w:bidi="ar-SA"/>
          <w:color w:val="111111"/>
          <w:sz w:val="28"/>
          <w:szCs w:val="28"/>
          <w:rtl/>
        </w:rPr>
        <w:t xml:space="preserve">حینما بنی زیدٌ داره اِسْتَمَدَّ والدَهُ.(طلب منه المعونة و المدد) </w:t>
      </w:r>
      <w:r>
        <w:rPr>
          <w:rStyle w:val="FootnoteReference"/>
        </w:rPr>
        <w:footnoteReference w:id="2421"/>
      </w:r>
    </w:p>
    <w:p>
      <w:pPr>
        <w:pStyle w:val="BookText"/>
      </w:pPr>
      <w:r>
        <w:rPr>
          <w:rFonts w:ascii="IRNazanin" w:hAnsi="IRNazanin" w:eastAsia="IRNazanin" w:cs="IRNazanin"/>
          <w:lang w:bidi="fa-IR"/>
          <w:color w:val="111111"/>
          <w:sz w:val="28"/>
          <w:szCs w:val="28"/>
          <w:rtl/>
        </w:rPr>
        <w:t xml:space="preserve">[مدر]</w:t>
      </w:r>
    </w:p>
    <w:p>
      <w:pPr>
        <w:pStyle w:val="BookText"/>
      </w:pPr>
      <w:r>
        <w:rPr>
          <w:rFonts w:ascii="Amiri" w:hAnsi="Amiri" w:eastAsia="Amiri" w:cs="Amiri"/>
          <w:lang w:bidi="ar-SA"/>
          <w:color w:val="111111"/>
          <w:sz w:val="28"/>
          <w:szCs w:val="28"/>
          <w:rtl/>
        </w:rPr>
        <w:t xml:space="preserve">مَدَرَهُ یَمْدُرُ مَدْراً</w:t>
      </w:r>
    </w:p>
    <w:p>
      <w:pPr>
        <w:pStyle w:val="BookText"/>
      </w:pPr>
      <w:r>
        <w:rPr>
          <w:rFonts w:ascii="Amiri" w:hAnsi="Amiri" w:eastAsia="Amiri" w:cs="Amiri"/>
          <w:lang w:bidi="ar-SA"/>
          <w:color w:val="111111"/>
          <w:sz w:val="28"/>
          <w:szCs w:val="28"/>
          <w:rtl/>
        </w:rPr>
        <w:t xml:space="preserve">مَدَرَ زیدٌ الحوضَ أو البئرَ.(طلی جدرانه بالمدر). </w:t>
      </w:r>
      <w:r>
        <w:rPr>
          <w:rStyle w:val="FootnoteReference"/>
        </w:rPr>
        <w:footnoteReference w:id="2422"/>
      </w:r>
    </w:p>
    <w:p>
      <w:pPr>
        <w:pStyle w:val="Heading3"/>
      </w:pPr>
      <w:bookmarkStart w:id="6505" w:name="_Toc5670"/>
      <w:r>
        <w:t>أَمْدَرَهُ</w:t>
      </w:r>
      <w:bookmarkEnd w:id="6505"/>
    </w:p>
    <w:p>
      <w:pPr>
        <w:pStyle w:val="BookText"/>
      </w:pPr>
      <w:r>
        <w:rPr>
          <w:rFonts w:ascii="Amiri" w:hAnsi="Amiri" w:eastAsia="Amiri" w:cs="Amiri"/>
          <w:lang w:bidi="ar-SA"/>
          <w:color w:val="111111"/>
          <w:sz w:val="28"/>
          <w:szCs w:val="28"/>
          <w:rtl/>
        </w:rPr>
        <w:t xml:space="preserve">أَمْدَرَهُ / مَدَرَهُ .</w:t>
      </w:r>
    </w:p>
    <w:p>
      <w:pPr>
        <w:pStyle w:val="BookText"/>
      </w:pPr>
      <w:r>
        <w:rPr>
          <w:rFonts w:ascii="IRNazanin" w:hAnsi="IRNazanin" w:eastAsia="IRNazanin" w:cs="IRNazanin"/>
          <w:lang w:bidi="fa-IR"/>
          <w:color w:val="111111"/>
          <w:sz w:val="28"/>
          <w:szCs w:val="28"/>
          <w:rtl/>
        </w:rPr>
        <w:t xml:space="preserve">[مدن]</w:t>
      </w:r>
    </w:p>
    <w:p>
      <w:pPr>
        <w:pStyle w:val="BookText"/>
      </w:pPr>
      <w:r>
        <w:rPr>
          <w:rFonts w:ascii="Amiri" w:hAnsi="Amiri" w:eastAsia="Amiri" w:cs="Amiri"/>
          <w:lang w:bidi="ar-SA"/>
          <w:color w:val="111111"/>
          <w:sz w:val="28"/>
          <w:szCs w:val="28"/>
          <w:rtl/>
        </w:rPr>
        <w:t xml:space="preserve">تَمَدَّنَ</w:t>
      </w:r>
    </w:p>
    <w:p>
      <w:pPr>
        <w:pStyle w:val="BookText"/>
      </w:pPr>
      <w:r>
        <w:rPr>
          <w:rFonts w:ascii="Amiri" w:hAnsi="Amiri" w:eastAsia="Amiri" w:cs="Amiri"/>
          <w:lang w:bidi="ar-SA"/>
          <w:color w:val="111111"/>
          <w:sz w:val="28"/>
          <w:szCs w:val="28"/>
          <w:rtl/>
        </w:rPr>
        <w:t xml:space="preserve">تَمَدَّنَ کثیرٌ من الناس الآن.(عاش عیشة أهل المدن و صار من أهل الحضارة)</w:t>
      </w:r>
    </w:p>
    <w:p>
      <w:pPr>
        <w:pStyle w:val="BookText"/>
      </w:pPr>
      <w:r>
        <w:rPr>
          <w:rFonts w:ascii="IRNazanin" w:hAnsi="IRNazanin" w:eastAsia="IRNazanin" w:cs="IRNazanin"/>
          <w:lang w:bidi="fa-IR"/>
          <w:color w:val="111111"/>
          <w:sz w:val="28"/>
          <w:szCs w:val="28"/>
          <w:rtl/>
        </w:rPr>
        <w:t xml:space="preserve">[مدی]</w:t>
      </w:r>
    </w:p>
    <w:p>
      <w:pPr>
        <w:pStyle w:val="BookText"/>
      </w:pPr>
      <w:r>
        <w:rPr>
          <w:rFonts w:ascii="Amiri" w:hAnsi="Amiri" w:eastAsia="Amiri" w:cs="Amiri"/>
          <w:lang w:bidi="ar-SA"/>
          <w:color w:val="111111"/>
          <w:sz w:val="28"/>
          <w:szCs w:val="28"/>
          <w:rtl/>
        </w:rPr>
        <w:t xml:space="preserve">مَادَاهُ</w:t>
      </w:r>
    </w:p>
    <w:p>
      <w:pPr>
        <w:pStyle w:val="BookText"/>
      </w:pPr>
      <w:r>
        <w:rPr>
          <w:rFonts w:ascii="Amiri" w:hAnsi="Amiri" w:eastAsia="Amiri" w:cs="Amiri"/>
          <w:lang w:bidi="ar-SA"/>
          <w:color w:val="111111"/>
          <w:sz w:val="28"/>
          <w:szCs w:val="28"/>
          <w:rtl/>
        </w:rPr>
        <w:t xml:space="preserve">لا یمکنک أن تُمَادِیَ الأحمقَ.(أن تجاریه إلی مدی)</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85" w:name="pg6612_63231"/>
    <w:bookmarkEnd w:id="685"/>
    <w:p>
      <w:pPr>
        <w:pStyle w:val="Heading3"/>
      </w:pPr>
      <w:bookmarkStart w:id="6506" w:name="_Toc5671"/>
      <w:r>
        <w:t>تَمَادَی (فیه)</w:t>
      </w:r>
      <w:bookmarkEnd w:id="6506"/>
    </w:p>
    <w:p>
      <w:pPr>
        <w:pStyle w:val="BookText"/>
      </w:pPr>
      <w:r>
        <w:rPr>
          <w:rFonts w:ascii="Amiri" w:hAnsi="Amiri" w:eastAsia="Amiri" w:cs="Amiri"/>
          <w:lang w:bidi="ar-SA"/>
          <w:color w:val="111111"/>
          <w:sz w:val="28"/>
          <w:szCs w:val="28"/>
          <w:rtl/>
        </w:rPr>
        <w:t xml:space="preserve">اغترّ زید فی منصبه فَتَمَادَی فی غیّه.(لجّ و دام علیه،بلغ الغایة فیه)</w:t>
      </w:r>
    </w:p>
    <w:p>
      <w:pPr>
        <w:pStyle w:val="Heading3"/>
      </w:pPr>
      <w:bookmarkStart w:id="6507" w:name="_Toc5672"/>
      <w:r>
        <w:t>تَمَادَی (به)</w:t>
      </w:r>
      <w:bookmarkEnd w:id="6507"/>
    </w:p>
    <w:p>
      <w:pPr>
        <w:pStyle w:val="BookText"/>
      </w:pPr>
      <w:r>
        <w:rPr>
          <w:rFonts w:ascii="Amiri" w:hAnsi="Amiri" w:eastAsia="Amiri" w:cs="Amiri"/>
          <w:lang w:bidi="ar-SA"/>
          <w:color w:val="111111"/>
          <w:sz w:val="28"/>
          <w:szCs w:val="28"/>
          <w:rtl/>
        </w:rPr>
        <w:t xml:space="preserve">لقد تَمَادَی العمرُ بزید.(طال)</w:t>
      </w:r>
    </w:p>
    <w:p>
      <w:pPr>
        <w:pStyle w:val="BookText"/>
      </w:pPr>
      <w:r>
        <w:rPr>
          <w:rFonts w:ascii="IRNazanin" w:hAnsi="IRNazanin" w:eastAsia="IRNazanin" w:cs="IRNazanin"/>
          <w:lang w:bidi="fa-IR"/>
          <w:color w:val="111111"/>
          <w:sz w:val="28"/>
          <w:szCs w:val="28"/>
          <w:rtl/>
        </w:rPr>
        <w:t xml:space="preserve">[مرأ]</w:t>
      </w:r>
    </w:p>
    <w:p>
      <w:pPr>
        <w:pStyle w:val="BookText"/>
      </w:pPr>
      <w:r>
        <w:rPr>
          <w:rFonts w:ascii="Amiri" w:hAnsi="Amiri" w:eastAsia="Amiri" w:cs="Amiri"/>
          <w:lang w:bidi="ar-SA"/>
          <w:color w:val="111111"/>
          <w:sz w:val="28"/>
          <w:szCs w:val="28"/>
          <w:rtl/>
        </w:rPr>
        <w:t xml:space="preserve">مَرَأَ یَمْرَأُ مَرَاءَةً</w:t>
      </w:r>
    </w:p>
    <w:p>
      <w:pPr>
        <w:pStyle w:val="BookText"/>
      </w:pPr>
      <w:r>
        <w:rPr>
          <w:rFonts w:ascii="Amiri" w:hAnsi="Amiri" w:eastAsia="Amiri" w:cs="Amiri"/>
          <w:lang w:bidi="ar-SA"/>
          <w:color w:val="111111"/>
          <w:sz w:val="28"/>
          <w:szCs w:val="28"/>
          <w:rtl/>
        </w:rPr>
        <w:t xml:space="preserve">مَرَأَ الطعامُ </w:t>
      </w:r>
      <w:r>
        <w:rPr>
          <w:rStyle w:val="FootnoteReference"/>
        </w:rPr>
        <w:footnoteReference w:id="2423"/>
      </w:r>
    </w:p>
    <w:p>
      <w:pPr>
        <w:pStyle w:val="BookText"/>
      </w:pPr>
      <w:r>
        <w:rPr>
          <w:rFonts w:ascii="IRNazanin" w:hAnsi="IRNazanin" w:eastAsia="IRNazanin" w:cs="IRNazanin"/>
          <w:lang w:bidi="fa-IR"/>
          <w:color w:val="111111"/>
          <w:sz w:val="28"/>
          <w:szCs w:val="28"/>
          <w:rtl/>
        </w:rPr>
        <w:t xml:space="preserve">.فهو مریء.</w:t>
      </w:r>
    </w:p>
    <w:p>
      <w:pPr>
        <w:pStyle w:val="BookText"/>
      </w:pPr>
      <w:r>
        <w:rPr>
          <w:rFonts w:ascii="IRNazanin" w:hAnsi="IRNazanin" w:eastAsia="IRNazanin" w:cs="IRNazanin"/>
          <w:lang w:bidi="fa-IR"/>
          <w:color w:val="111111"/>
          <w:sz w:val="28"/>
          <w:szCs w:val="28"/>
          <w:rtl/>
        </w:rPr>
        <w:t xml:space="preserve">.(صار هنیئا و سائغا)</w:t>
      </w:r>
    </w:p>
    <w:p>
      <w:pPr>
        <w:pStyle w:val="Heading3"/>
      </w:pPr>
      <w:bookmarkStart w:id="6508" w:name="_Toc5673"/>
      <w:r>
        <w:t>مَرِئَ یَمْرَأُ مَرَاءَةً</w:t>
      </w:r>
      <w:bookmarkEnd w:id="6508"/>
    </w:p>
    <w:p>
      <w:pPr>
        <w:pStyle w:val="BookText"/>
      </w:pPr>
      <w:r>
        <w:rPr>
          <w:rFonts w:ascii="Amiri" w:hAnsi="Amiri" w:eastAsia="Amiri" w:cs="Amiri"/>
          <w:lang w:bidi="ar-SA"/>
          <w:color w:val="111111"/>
          <w:sz w:val="28"/>
          <w:szCs w:val="28"/>
          <w:rtl/>
        </w:rPr>
        <w:t xml:space="preserve">مَرِئَ / مَرَأَ .</w:t>
      </w:r>
    </w:p>
    <w:p>
      <w:pPr>
        <w:pStyle w:val="Heading3"/>
      </w:pPr>
      <w:bookmarkStart w:id="6509" w:name="_Toc5674"/>
      <w:r>
        <w:t>مَرُؤَ یَمْرُؤُ مُرُوءَةً</w:t>
      </w:r>
      <w:bookmarkEnd w:id="6509"/>
    </w:p>
    <w:p>
      <w:pPr>
        <w:pStyle w:val="BookText"/>
      </w:pPr>
      <w:r>
        <w:rPr>
          <w:rFonts w:ascii="Amiri" w:hAnsi="Amiri" w:eastAsia="Amiri" w:cs="Amiri"/>
          <w:lang w:bidi="ar-SA"/>
          <w:color w:val="111111"/>
          <w:sz w:val="28"/>
          <w:szCs w:val="28"/>
          <w:rtl/>
        </w:rPr>
        <w:t xml:space="preserve">مَرُؤَ الرّجلُ.(صار ذا مروءة و إنسانیّة)</w:t>
      </w:r>
    </w:p>
    <w:p>
      <w:pPr>
        <w:pStyle w:val="Heading3"/>
      </w:pPr>
      <w:bookmarkStart w:id="6510" w:name="_Toc5675"/>
      <w:r>
        <w:t>أَمْرَأَهُ</w:t>
      </w:r>
      <w:bookmarkEnd w:id="6510"/>
    </w:p>
    <w:p>
      <w:pPr>
        <w:pStyle w:val="BookText"/>
      </w:pPr>
      <w:r>
        <w:rPr>
          <w:rFonts w:ascii="Amiri" w:hAnsi="Amiri" w:eastAsia="Amiri" w:cs="Amiri"/>
          <w:lang w:bidi="ar-SA"/>
          <w:color w:val="111111"/>
          <w:sz w:val="28"/>
          <w:szCs w:val="28"/>
          <w:rtl/>
        </w:rPr>
        <w:t xml:space="preserve">أَمْرَأَ زیدٌ الطعامَ.(جعله مریئا)</w:t>
      </w:r>
    </w:p>
    <w:p>
      <w:pPr>
        <w:pStyle w:val="Heading3"/>
      </w:pPr>
      <w:bookmarkStart w:id="6511" w:name="_Toc5676"/>
      <w:r>
        <w:t>تَمَرَّأَ</w:t>
      </w:r>
      <w:bookmarkEnd w:id="6511"/>
    </w:p>
    <w:p>
      <w:pPr>
        <w:pStyle w:val="BookText"/>
      </w:pPr>
      <w:r>
        <w:rPr>
          <w:rFonts w:ascii="Amiri" w:hAnsi="Amiri" w:eastAsia="Amiri" w:cs="Amiri"/>
          <w:lang w:bidi="ar-SA"/>
          <w:color w:val="111111"/>
          <w:sz w:val="28"/>
          <w:szCs w:val="28"/>
          <w:rtl/>
        </w:rPr>
        <w:t xml:space="preserve">تَمَرَّأَ زیدٌ بعد أن أسلم.(صار ذا مروءة-تکلّف المروءة)</w:t>
      </w:r>
    </w:p>
    <w:p>
      <w:pPr>
        <w:pStyle w:val="Heading3"/>
      </w:pPr>
      <w:bookmarkStart w:id="6512" w:name="_Toc5677"/>
      <w:r>
        <w:t>اِسْتَمْرَأَ</w:t>
      </w:r>
      <w:bookmarkEnd w:id="6512"/>
    </w:p>
    <w:p>
      <w:pPr>
        <w:pStyle w:val="BookText"/>
      </w:pPr>
      <w:r>
        <w:rPr>
          <w:rFonts w:ascii="Amiri" w:hAnsi="Amiri" w:eastAsia="Amiri" w:cs="Amiri"/>
          <w:lang w:bidi="ar-SA"/>
          <w:color w:val="111111"/>
          <w:sz w:val="28"/>
          <w:szCs w:val="28"/>
          <w:rtl/>
        </w:rPr>
        <w:t xml:space="preserve">اِسْتَمْرَأَ زیدٌ الطّعامَ.(وجده مریئا)</w:t>
      </w:r>
    </w:p>
    <w:p>
      <w:pPr>
        <w:pStyle w:val="BookText"/>
      </w:pPr>
      <w:r>
        <w:rPr>
          <w:rFonts w:ascii="IRNazanin" w:hAnsi="IRNazanin" w:eastAsia="IRNazanin" w:cs="IRNazanin"/>
          <w:lang w:bidi="fa-IR"/>
          <w:color w:val="111111"/>
          <w:sz w:val="28"/>
          <w:szCs w:val="28"/>
          <w:rtl/>
        </w:rPr>
        <w:t xml:space="preserve">[مرج]</w:t>
      </w:r>
    </w:p>
    <w:p>
      <w:pPr>
        <w:pStyle w:val="BookText"/>
      </w:pPr>
      <w:r>
        <w:rPr>
          <w:rFonts w:ascii="Amiri" w:hAnsi="Amiri" w:eastAsia="Amiri" w:cs="Amiri"/>
          <w:lang w:bidi="ar-SA"/>
          <w:color w:val="111111"/>
          <w:sz w:val="28"/>
          <w:szCs w:val="28"/>
          <w:rtl/>
        </w:rPr>
        <w:t xml:space="preserve">مَرَجَهُ یَمْرُجُ مَرْجاً</w:t>
      </w:r>
    </w:p>
    <w:p>
      <w:pPr>
        <w:pStyle w:val="BookText"/>
      </w:pPr>
      <w:r>
        <w:rPr>
          <w:rFonts w:ascii="Amiri" w:hAnsi="Amiri" w:eastAsia="Amiri" w:cs="Amiri"/>
          <w:lang w:bidi="ar-SA"/>
          <w:color w:val="111111"/>
          <w:sz w:val="28"/>
          <w:szCs w:val="28"/>
          <w:rtl/>
        </w:rPr>
        <w:t xml:space="preserve">مَرَجَ زیدٌ الطّعامَ.(خلطه)</w:t>
      </w:r>
    </w:p>
    <w:p>
      <w:pPr>
        <w:pStyle w:val="Heading3"/>
      </w:pPr>
      <w:bookmarkStart w:id="6513" w:name="_Toc5678"/>
      <w:r>
        <w:t>مَرِجَ یَمْرَجُ مَرَجاً</w:t>
      </w:r>
      <w:bookmarkEnd w:id="6513"/>
    </w:p>
    <w:p>
      <w:pPr>
        <w:pStyle w:val="BookText"/>
      </w:pPr>
      <w:r>
        <w:rPr>
          <w:rFonts w:ascii="Amiri" w:hAnsi="Amiri" w:eastAsia="Amiri" w:cs="Amiri"/>
          <w:lang w:bidi="ar-SA"/>
          <w:color w:val="111111"/>
          <w:sz w:val="28"/>
          <w:szCs w:val="28"/>
          <w:rtl/>
        </w:rPr>
        <w:t xml:space="preserve">مَرِجَ الأمرُ علی السّلطان.(التبس و اختلط و اضطرب)</w:t>
      </w:r>
    </w:p>
    <w:p>
      <w:pPr>
        <w:pStyle w:val="BookText"/>
      </w:pPr>
      <w:r>
        <w:rPr>
          <w:rFonts w:ascii="IRNazanin" w:hAnsi="IRNazanin" w:eastAsia="IRNazanin" w:cs="IRNazanin"/>
          <w:lang w:bidi="fa-IR"/>
          <w:color w:val="111111"/>
          <w:sz w:val="28"/>
          <w:szCs w:val="28"/>
          <w:rtl/>
        </w:rPr>
        <w:t xml:space="preserve">[مرح]</w:t>
      </w:r>
    </w:p>
    <w:p>
      <w:pPr>
        <w:pStyle w:val="BookText"/>
      </w:pPr>
      <w:r>
        <w:rPr>
          <w:rFonts w:ascii="Amiri" w:hAnsi="Amiri" w:eastAsia="Amiri" w:cs="Amiri"/>
          <w:lang w:bidi="ar-SA"/>
          <w:color w:val="111111"/>
          <w:sz w:val="28"/>
          <w:szCs w:val="28"/>
          <w:rtl/>
        </w:rPr>
        <w:t xml:space="preserve">مَرِحَ یَمْرَحُ مَرَحاً</w:t>
      </w:r>
    </w:p>
    <w:p>
      <w:pPr>
        <w:pStyle w:val="BookText"/>
      </w:pPr>
      <w:r>
        <w:rPr>
          <w:rFonts w:ascii="IRNazanin" w:hAnsi="IRNazanin" w:eastAsia="IRNazanin" w:cs="IRNazanin"/>
          <w:lang w:bidi="fa-IR"/>
          <w:color w:val="111111"/>
          <w:sz w:val="28"/>
          <w:szCs w:val="28"/>
          <w:rtl/>
        </w:rPr>
        <w:t xml:space="preserve">مَرِحَ زیدٌ حینما أخبر بتفوّقه فی المباراة.(اشتدّ فرحه و نشاطه-تبختر و اختال) </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[مرخ]</w:t>
      </w:r>
    </w:p>
    <w:p>
      <w:pPr>
        <w:pStyle w:val="BookText"/>
      </w:pPr>
      <w:r>
        <w:rPr>
          <w:rFonts w:ascii="Amiri" w:hAnsi="Amiri" w:eastAsia="Amiri" w:cs="Amiri"/>
          <w:lang w:bidi="ar-SA"/>
          <w:color w:val="111111"/>
          <w:sz w:val="28"/>
          <w:szCs w:val="28"/>
          <w:rtl/>
        </w:rPr>
        <w:t xml:space="preserve">مَرَخَهُ یَمْرَخُ مَرْخاً</w:t>
      </w:r>
    </w:p>
    <w:p>
      <w:pPr>
        <w:pStyle w:val="BookText"/>
      </w:pPr>
      <w:r>
        <w:rPr>
          <w:rFonts w:ascii="Amiri" w:hAnsi="Amiri" w:eastAsia="Amiri" w:cs="Amiri"/>
          <w:lang w:bidi="ar-SA"/>
          <w:color w:val="111111"/>
          <w:sz w:val="28"/>
          <w:szCs w:val="28"/>
          <w:rtl/>
        </w:rPr>
        <w:t xml:space="preserve">مَرَخَ الممرّضُ جسدَ المریض.(دلکه و دهنه بالمروخ) </w:t>
      </w:r>
      <w:r>
        <w:rPr>
          <w:rStyle w:val="FootnoteReference"/>
        </w:rPr>
        <w:footnoteReference w:id="2425"/>
      </w:r>
    </w:p>
    <w:p>
      <w:pPr>
        <w:pStyle w:val="Heading3"/>
      </w:pPr>
      <w:bookmarkStart w:id="6514" w:name="_Toc5679"/>
      <w:r>
        <w:t>مَرَّخَهُ</w:t>
      </w:r>
      <w:bookmarkEnd w:id="6514"/>
    </w:p>
    <w:p>
      <w:pPr>
        <w:pStyle w:val="BookText"/>
      </w:pPr>
      <w:r>
        <w:rPr>
          <w:rFonts w:ascii="Amiri" w:hAnsi="Amiri" w:eastAsia="Amiri" w:cs="Amiri"/>
          <w:lang w:bidi="ar-SA"/>
          <w:color w:val="111111"/>
          <w:sz w:val="28"/>
          <w:szCs w:val="28"/>
          <w:rtl/>
        </w:rPr>
        <w:t xml:space="preserve">مَرَّخَ الممرّضُ جسدَ المریض.(أکثر فی مرخه)</w:t>
      </w:r>
    </w:p>
    <w:p>
      <w:pPr>
        <w:pStyle w:val="Heading3"/>
      </w:pPr>
      <w:bookmarkStart w:id="6515" w:name="_Toc5680"/>
      <w:r>
        <w:t>تَمَرَّخَ</w:t>
      </w:r>
      <w:bookmarkEnd w:id="6515"/>
    </w:p>
    <w:p>
      <w:pPr>
        <w:pStyle w:val="BookText"/>
      </w:pPr>
      <w:r>
        <w:rPr>
          <w:rFonts w:ascii="Amiri" w:hAnsi="Amiri" w:eastAsia="Amiri" w:cs="Amiri"/>
          <w:lang w:bidi="ar-SA"/>
          <w:color w:val="111111"/>
          <w:sz w:val="28"/>
          <w:szCs w:val="28"/>
          <w:rtl/>
        </w:rPr>
        <w:t xml:space="preserve">تَمَرَّخَ المریضُ بالدّهن.(ادّهن به)</w:t>
      </w:r>
    </w:p>
    <w:p>
      <w:pPr>
        <w:pStyle w:val="BookText"/>
      </w:pPr>
      <w:r>
        <w:rPr>
          <w:rFonts w:ascii="IRNazanin" w:hAnsi="IRNazanin" w:eastAsia="IRNazanin" w:cs="IRNazanin"/>
          <w:lang w:bidi="fa-IR"/>
          <w:color w:val="111111"/>
          <w:sz w:val="28"/>
          <w:szCs w:val="28"/>
          <w:rtl/>
        </w:rPr>
        <w:t xml:space="preserve">[مرد]</w:t>
      </w:r>
    </w:p>
    <w:p>
      <w:pPr>
        <w:pStyle w:val="BookText"/>
      </w:pPr>
      <w:r>
        <w:rPr>
          <w:rFonts w:ascii="Amiri" w:hAnsi="Amiri" w:eastAsia="Amiri" w:cs="Amiri"/>
          <w:lang w:bidi="ar-SA"/>
          <w:color w:val="111111"/>
          <w:sz w:val="28"/>
          <w:szCs w:val="28"/>
          <w:rtl/>
        </w:rPr>
        <w:t xml:space="preserve">مَرَدَ یَمْرُدُ مُرُوداً</w:t>
      </w:r>
    </w:p>
    <w:p>
      <w:pPr>
        <w:pStyle w:val="BookText"/>
      </w:pPr>
      <w:r>
        <w:rPr>
          <w:rFonts w:ascii="Amiri" w:hAnsi="Amiri" w:eastAsia="Amiri" w:cs="Amiri"/>
          <w:lang w:bidi="ar-SA"/>
          <w:color w:val="111111"/>
          <w:sz w:val="28"/>
          <w:szCs w:val="28"/>
          <w:rtl/>
        </w:rPr>
        <w:t xml:space="preserve">مَرَدَ الحاکمُ.(طغی و جاوز الحدّ)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86" w:name="pg6612_63233"/>
    <w:bookmarkEnd w:id="686"/>
    <w:p>
      <w:pPr>
        <w:pStyle w:val="Heading3"/>
      </w:pPr>
      <w:bookmarkStart w:id="6516" w:name="_Toc5681"/>
      <w:r>
        <w:t>مَرَدَ (علیه)</w:t>
      </w:r>
      <w:bookmarkEnd w:id="6516"/>
    </w:p>
    <w:p>
      <w:pPr>
        <w:pStyle w:val="BookText"/>
      </w:pPr>
      <w:r>
        <w:rPr>
          <w:rFonts w:ascii="Amiri" w:hAnsi="Amiri" w:eastAsia="Amiri" w:cs="Amiri"/>
          <w:lang w:bidi="ar-SA"/>
          <w:color w:val="111111"/>
          <w:sz w:val="28"/>
          <w:szCs w:val="28"/>
          <w:rtl/>
        </w:rPr>
        <w:t xml:space="preserve">مَرَدَ زیدٌ علی النفاق أو الشرّ.(استمرّ فیه) </w:t>
      </w:r>
      <w:r>
        <w:rPr>
          <w:rStyle w:val="FootnoteReference"/>
        </w:rPr>
        <w:footnoteReference w:id="2426"/>
      </w:r>
    </w:p>
    <w:p>
      <w:pPr>
        <w:pStyle w:val="BookText"/>
      </w:pPr>
      <w:r>
        <w:rPr>
          <w:rFonts w:ascii="Amiri" w:hAnsi="Amiri" w:eastAsia="Amiri" w:cs="Amiri"/>
          <w:lang w:bidi="ar-SA"/>
          <w:color w:val="111111"/>
          <w:sz w:val="28"/>
          <w:szCs w:val="28"/>
          <w:rtl/>
        </w:rPr>
        <w:t xml:space="preserve">.و منه ما جاء فی التنزیل العزیز: وَ مِنْ أَهْلِ الْمَدِینَةِ مَرَدُوا عَلَی النِّفاقِ التوبة101/. [1]</w:t>
      </w:r>
    </w:p>
    <w:p>
      <w:pPr>
        <w:pStyle w:val="Heading3"/>
      </w:pPr>
      <w:bookmarkStart w:id="6517" w:name="_Toc5682"/>
      <w:r>
        <w:t>مَرَدَهُ</w:t>
      </w:r>
      <w:bookmarkEnd w:id="6517"/>
    </w:p>
    <w:p>
      <w:pPr>
        <w:pStyle w:val="BookText"/>
      </w:pPr>
      <w:r>
        <w:rPr>
          <w:rFonts w:ascii="Amiri" w:hAnsi="Amiri" w:eastAsia="Amiri" w:cs="Amiri"/>
          <w:lang w:bidi="ar-SA"/>
          <w:color w:val="111111"/>
          <w:sz w:val="28"/>
          <w:szCs w:val="28"/>
          <w:rtl/>
        </w:rPr>
        <w:t xml:space="preserve">مَرَدَ الخبّازُ العجینَ.(لیّنه بالدّلک و الضّغط)</w:t>
      </w:r>
    </w:p>
    <w:p>
      <w:pPr>
        <w:pStyle w:val="Heading3"/>
      </w:pPr>
      <w:bookmarkStart w:id="6518" w:name="_Toc5683"/>
      <w:r>
        <w:t>مَرَّدَهُ</w:t>
      </w:r>
      <w:bookmarkEnd w:id="6518"/>
    </w:p>
    <w:p>
      <w:pPr>
        <w:pStyle w:val="BookText"/>
      </w:pPr>
      <w:r>
        <w:rPr>
          <w:rFonts w:ascii="Amiri" w:hAnsi="Amiri" w:eastAsia="Amiri" w:cs="Amiri"/>
          <w:lang w:bidi="ar-SA"/>
          <w:color w:val="111111"/>
          <w:sz w:val="28"/>
          <w:szCs w:val="28"/>
          <w:rtl/>
        </w:rPr>
        <w:t xml:space="preserve">مَرَّدَهُ / مَرَدَهُ .</w:t>
      </w:r>
    </w:p>
    <w:p>
      <w:pPr>
        <w:pStyle w:val="BookText"/>
      </w:pPr>
      <w:r>
        <w:rPr>
          <w:rFonts w:ascii="Amiri" w:hAnsi="Amiri" w:eastAsia="Amiri" w:cs="Amiri"/>
          <w:lang w:bidi="ar-SA"/>
          <w:color w:val="111111"/>
          <w:sz w:val="28"/>
          <w:szCs w:val="28"/>
          <w:rtl/>
        </w:rPr>
        <w:t xml:space="preserve">مَرَّدَهُ مَرَّدَ البنّاءُ الجدرانَ.(سوّاها و ملّسها)</w:t>
      </w:r>
    </w:p>
    <w:p>
      <w:pPr>
        <w:pStyle w:val="Heading3"/>
      </w:pPr>
      <w:bookmarkStart w:id="6519" w:name="_Toc5684"/>
      <w:r>
        <w:t>تَمَرَّدَ</w:t>
      </w:r>
      <w:bookmarkEnd w:id="6519"/>
    </w:p>
    <w:p>
      <w:pPr>
        <w:pStyle w:val="BookText"/>
      </w:pPr>
      <w:r>
        <w:rPr>
          <w:rFonts w:ascii="Amiri" w:hAnsi="Amiri" w:eastAsia="Amiri" w:cs="Amiri"/>
          <w:lang w:bidi="ar-SA"/>
          <w:color w:val="111111"/>
          <w:sz w:val="28"/>
          <w:szCs w:val="28"/>
          <w:rtl/>
        </w:rPr>
        <w:t xml:space="preserve">تَمَرَّدَ جماعةٌ فی البلاد.(خرجوا عن طاعة القانون)</w:t>
      </w:r>
    </w:p>
    <w:p>
      <w:pPr>
        <w:pStyle w:val="Heading3"/>
      </w:pPr>
      <w:bookmarkStart w:id="6520" w:name="_Toc5685"/>
      <w:r>
        <w:t>تَمَرَّدَ (علیه)</w:t>
      </w:r>
      <w:bookmarkEnd w:id="6520"/>
    </w:p>
    <w:p>
      <w:pPr>
        <w:pStyle w:val="BookText"/>
      </w:pPr>
      <w:r>
        <w:rPr>
          <w:rFonts w:ascii="Amiri" w:hAnsi="Amiri" w:eastAsia="Amiri" w:cs="Amiri"/>
          <w:lang w:bidi="ar-SA"/>
          <w:color w:val="111111"/>
          <w:sz w:val="28"/>
          <w:szCs w:val="28"/>
          <w:rtl/>
        </w:rPr>
        <w:t xml:space="preserve">تَمَرَّدَ زیدٌ علی قومه.(طغی و عصی و أصرّ علی عصیانه)</w:t>
      </w:r>
    </w:p>
    <w:p>
      <w:pPr>
        <w:pStyle w:val="BookText"/>
      </w:pPr>
      <w:r>
        <w:rPr>
          <w:rFonts w:ascii="IRNazanin" w:hAnsi="IRNazanin" w:eastAsia="IRNazanin" w:cs="IRNazanin"/>
          <w:lang w:bidi="fa-IR"/>
          <w:color w:val="111111"/>
          <w:sz w:val="28"/>
          <w:szCs w:val="28"/>
          <w:rtl/>
        </w:rPr>
        <w:t xml:space="preserve">[مرر]</w:t>
      </w:r>
    </w:p>
    <w:p>
      <w:pPr>
        <w:pStyle w:val="BookText"/>
      </w:pPr>
      <w:r>
        <w:rPr>
          <w:rFonts w:ascii="Amiri" w:hAnsi="Amiri" w:eastAsia="Amiri" w:cs="Amiri"/>
          <w:lang w:bidi="ar-SA"/>
          <w:color w:val="111111"/>
          <w:sz w:val="28"/>
          <w:szCs w:val="28"/>
          <w:rtl/>
        </w:rPr>
        <w:t xml:space="preserve">مَرَّ یَمُرُّ مَرّاً و مُرُوراً</w:t>
      </w:r>
    </w:p>
    <w:p>
      <w:pPr>
        <w:pStyle w:val="BookText"/>
      </w:pPr>
      <w:r>
        <w:rPr>
          <w:rFonts w:ascii="Amiri" w:hAnsi="Amiri" w:eastAsia="Amiri" w:cs="Amiri"/>
          <w:lang w:bidi="ar-SA"/>
          <w:color w:val="111111"/>
          <w:sz w:val="28"/>
          <w:szCs w:val="28"/>
          <w:rtl/>
        </w:rPr>
        <w:t xml:space="preserve">مَرَّ زیدٌ من هذا الشارع.(جاز و ذهب)</w:t>
      </w:r>
    </w:p>
    <w:p>
      <w:pPr>
        <w:pStyle w:val="Heading3"/>
      </w:pPr>
      <w:bookmarkStart w:id="6521" w:name="_Toc5686"/>
      <w:r>
        <w:t>مَرَّ (به أو علیه)</w:t>
      </w:r>
      <w:bookmarkEnd w:id="6521"/>
    </w:p>
    <w:p>
      <w:pPr>
        <w:pStyle w:val="BookText"/>
      </w:pPr>
      <w:r>
        <w:rPr>
          <w:rFonts w:ascii="Amiri" w:hAnsi="Amiri" w:eastAsia="Amiri" w:cs="Amiri"/>
          <w:lang w:bidi="ar-SA"/>
          <w:color w:val="111111"/>
          <w:sz w:val="28"/>
          <w:szCs w:val="28"/>
          <w:rtl/>
        </w:rPr>
        <w:t xml:space="preserve">یَمُرُّ زیدٌ بوالدیه یومیا.(یزورهما،یذهب إلیهما) </w:t>
      </w:r>
      <w:r>
        <w:rPr>
          <w:rStyle w:val="FootnoteReference"/>
        </w:rPr>
        <w:footnoteReference w:id="2427"/>
      </w:r>
    </w:p>
    <w:p>
      <w:pPr>
        <w:pStyle w:val="Heading3"/>
      </w:pPr>
      <w:bookmarkStart w:id="6522" w:name="_Toc5687"/>
      <w:r>
        <w:t>مَرَّ یَمَرُّ مَرَارَةً</w:t>
      </w:r>
      <w:bookmarkEnd w:id="6522"/>
    </w:p>
    <w:p>
      <w:pPr>
        <w:pStyle w:val="BookText"/>
      </w:pPr>
      <w:r>
        <w:rPr>
          <w:rFonts w:ascii="Amiri" w:hAnsi="Amiri" w:eastAsia="Amiri" w:cs="Amiri"/>
          <w:lang w:bidi="ar-SA"/>
          <w:color w:val="111111"/>
          <w:sz w:val="28"/>
          <w:szCs w:val="28"/>
          <w:rtl/>
        </w:rPr>
        <w:t xml:space="preserve">مَرَّ الطّعامُ.(صار مرّا)</w:t>
      </w:r>
    </w:p>
    <w:p>
      <w:pPr>
        <w:pStyle w:val="Heading3"/>
      </w:pPr>
      <w:bookmarkStart w:id="6523" w:name="_Toc5688"/>
      <w:r>
        <w:t>أَمَرَّهُ</w:t>
      </w:r>
      <w:bookmarkEnd w:id="6523"/>
    </w:p>
    <w:p>
      <w:pPr>
        <w:pStyle w:val="BookText"/>
      </w:pPr>
      <w:r>
        <w:rPr>
          <w:rFonts w:ascii="Amiri" w:hAnsi="Amiri" w:eastAsia="Amiri" w:cs="Amiri"/>
          <w:lang w:bidi="ar-SA"/>
          <w:color w:val="111111"/>
          <w:sz w:val="28"/>
          <w:szCs w:val="28"/>
          <w:rtl/>
        </w:rPr>
        <w:t xml:space="preserve">أَمَرَّ الطّفلُ یدَهُ علی المدفأة فاحترقت.(جعلها تمرّ)</w:t>
      </w:r>
    </w:p>
    <w:p>
      <w:pPr>
        <w:pStyle w:val="BookText"/>
      </w:pPr>
      <w:r>
        <w:rPr>
          <w:rFonts w:ascii="Amiri" w:hAnsi="Amiri" w:eastAsia="Amiri" w:cs="Amiri"/>
          <w:lang w:bidi="ar-SA"/>
          <w:color w:val="111111"/>
          <w:sz w:val="28"/>
          <w:szCs w:val="28"/>
          <w:rtl/>
        </w:rPr>
        <w:t xml:space="preserve">أَمَرَّهُ وضع زیدٌ مادّةً مُرَّةً فی الماء فَأَمَرَّهُ .(جعله مُرّاً) </w:t>
      </w:r>
      <w:r>
        <w:rPr>
          <w:rStyle w:val="FootnoteReference"/>
        </w:rPr>
        <w:footnoteReference w:id="2428"/>
      </w:r>
    </w:p>
    <w:p>
      <w:pPr>
        <w:pStyle w:val="Heading3"/>
      </w:pPr>
      <w:bookmarkStart w:id="6524" w:name="_Toc5689"/>
      <w:r>
        <w:t>مَرَّرَهُ</w:t>
      </w:r>
      <w:bookmarkEnd w:id="6524"/>
    </w:p>
    <w:p>
      <w:pPr>
        <w:pStyle w:val="BookText"/>
      </w:pPr>
      <w:r>
        <w:rPr>
          <w:rFonts w:ascii="Amiri" w:hAnsi="Amiri" w:eastAsia="Amiri" w:cs="Amiri"/>
          <w:lang w:bidi="ar-SA"/>
          <w:color w:val="111111"/>
          <w:sz w:val="28"/>
          <w:szCs w:val="28"/>
          <w:rtl/>
        </w:rPr>
        <w:t xml:space="preserve">مَرَّرَهُ / أَمَرَّهُ بمعنییه.</w:t>
      </w:r>
    </w:p>
    <w:p>
      <w:pPr>
        <w:pStyle w:val="Heading3"/>
      </w:pPr>
      <w:bookmarkStart w:id="6525" w:name="_Toc5690"/>
      <w:r>
        <w:t>اِسْتَمَرَّ (فیه)</w:t>
      </w:r>
      <w:bookmarkEnd w:id="6525"/>
    </w:p>
    <w:p>
      <w:pPr>
        <w:pStyle w:val="BookText"/>
      </w:pPr>
      <w:r>
        <w:rPr>
          <w:rFonts w:ascii="Amiri" w:hAnsi="Amiri" w:eastAsia="Amiri" w:cs="Amiri"/>
          <w:lang w:bidi="ar-SA"/>
          <w:color w:val="111111"/>
          <w:sz w:val="28"/>
          <w:szCs w:val="28"/>
          <w:rtl/>
        </w:rPr>
        <w:t xml:space="preserve">اِسْتَمَرَّ المرشدُ فی وعظه إلی السّاعة الثانیة.(واصل وعظه)</w:t>
      </w:r>
    </w:p>
    <w:p>
      <w:pPr>
        <w:pStyle w:val="Heading3"/>
      </w:pPr>
      <w:bookmarkStart w:id="6526" w:name="_Toc5691"/>
      <w:r>
        <w:t>اِسْتَمَرَّ</w:t>
      </w:r>
      <w:bookmarkEnd w:id="6526"/>
    </w:p>
    <w:p>
      <w:pPr>
        <w:pStyle w:val="BookText"/>
      </w:pPr>
      <w:r>
        <w:rPr>
          <w:rFonts w:ascii="Amiri" w:hAnsi="Amiri" w:eastAsia="Amiri" w:cs="Amiri"/>
          <w:lang w:bidi="ar-SA"/>
          <w:color w:val="111111"/>
          <w:sz w:val="28"/>
          <w:szCs w:val="28"/>
          <w:rtl/>
        </w:rPr>
        <w:t xml:space="preserve">اِسْتَمَرَّ وعظُ المرشد إلی الساعة الثانیة.(دام،ظلّ)</w:t>
      </w:r>
    </w:p>
    <w:p>
      <w:pPr>
        <w:pStyle w:val="BookText"/>
      </w:pPr>
      <w:r>
        <w:rPr>
          <w:rFonts w:ascii="IRNazanin" w:hAnsi="IRNazanin" w:eastAsia="IRNazanin" w:cs="IRNazanin"/>
          <w:lang w:bidi="fa-IR"/>
          <w:color w:val="111111"/>
          <w:sz w:val="28"/>
          <w:szCs w:val="28"/>
          <w:rtl/>
        </w:rPr>
        <w:t xml:space="preserve">[مرس]</w:t>
      </w:r>
    </w:p>
    <w:p>
      <w:pPr>
        <w:pStyle w:val="BookText"/>
      </w:pPr>
      <w:r>
        <w:rPr>
          <w:rFonts w:ascii="Amiri" w:hAnsi="Amiri" w:eastAsia="Amiri" w:cs="Amiri"/>
          <w:lang w:bidi="ar-SA"/>
          <w:color w:val="111111"/>
          <w:sz w:val="28"/>
          <w:szCs w:val="28"/>
          <w:rtl/>
        </w:rPr>
        <w:t xml:space="preserve">مَرَسَهُ یَمْرُسُ مَرْساً</w:t>
      </w:r>
    </w:p>
    <w:p>
      <w:pPr>
        <w:pStyle w:val="BookText"/>
      </w:pPr>
      <w:r>
        <w:rPr>
          <w:rFonts w:ascii="Amiri" w:hAnsi="Amiri" w:eastAsia="Amiri" w:cs="Amiri"/>
          <w:lang w:bidi="ar-SA"/>
          <w:color w:val="111111"/>
          <w:sz w:val="28"/>
          <w:szCs w:val="28"/>
          <w:rtl/>
        </w:rPr>
        <w:t xml:space="preserve">مَرَسَ زیدٌ التّمرَ فی الدهن.(دلکه و طرّاه) </w:t>
      </w:r>
      <w:r>
        <w:rPr>
          <w:rStyle w:val="FootnoteReference"/>
        </w:rPr>
        <w:footnoteReference w:id="2429"/>
      </w:r>
    </w:p>
    <w:p>
      <w:pPr>
        <w:pStyle w:val="Heading3"/>
      </w:pPr>
      <w:bookmarkStart w:id="6527" w:name="_Toc5692"/>
      <w:r>
        <w:t>مَارَسَهُ</w:t>
      </w:r>
      <w:bookmarkEnd w:id="6527"/>
    </w:p>
    <w:p>
      <w:pPr>
        <w:pStyle w:val="BookText"/>
      </w:pPr>
      <w:r>
        <w:rPr>
          <w:rFonts w:ascii="Amiri" w:hAnsi="Amiri" w:eastAsia="Amiri" w:cs="Amiri"/>
          <w:lang w:bidi="ar-SA"/>
          <w:color w:val="111111"/>
          <w:sz w:val="28"/>
          <w:szCs w:val="28"/>
          <w:rtl/>
        </w:rPr>
        <w:t xml:space="preserve">یُمَارِسُ زیدٌ الطّبَّ منذ تخرّجه فی کلّیّة الطبّ.(یزاوله)</w:t>
      </w:r>
    </w:p>
    <w:p>
      <w:pPr>
        <w:pStyle w:val="Heading3"/>
      </w:pPr>
      <w:bookmarkStart w:id="6528" w:name="_Toc5693"/>
      <w:r>
        <w:t>تَمَرَّسَ (به)</w:t>
      </w:r>
      <w:bookmarkEnd w:id="6528"/>
    </w:p>
    <w:p>
      <w:pPr>
        <w:pStyle w:val="BookText"/>
      </w:pPr>
      <w:r>
        <w:rPr>
          <w:rFonts w:ascii="Amiri" w:hAnsi="Amiri" w:eastAsia="Amiri" w:cs="Amiri"/>
          <w:lang w:bidi="ar-SA"/>
          <w:color w:val="111111"/>
          <w:sz w:val="28"/>
          <w:szCs w:val="28"/>
          <w:rtl/>
        </w:rPr>
        <w:t xml:space="preserve">إنّ زیدا یجید الخیاطة حیث إنّه تَمَرَّسَ بها منذ سنین.</w:t>
      </w:r>
    </w:p>
    <w:p>
      <w:pPr>
        <w:pStyle w:val="BookText"/>
      </w:pPr>
      <w:r>
        <w:rPr>
          <w:rFonts w:ascii="Amiri" w:hAnsi="Amiri" w:eastAsia="Amiri" w:cs="Amiri"/>
          <w:lang w:bidi="ar-SA"/>
          <w:color w:val="111111"/>
          <w:sz w:val="28"/>
          <w:szCs w:val="28"/>
          <w:rtl/>
        </w:rPr>
        <w:t xml:space="preserve">(تدرّب علیها)</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87" w:name="pg6612_63235"/>
    <w:bookmarkEnd w:id="687"/>
    <w:p>
      <w:pPr>
        <w:pStyle w:val="BookText"/>
      </w:pPr>
      <w:r>
        <w:rPr>
          <w:rFonts w:ascii="IRNazanin" w:hAnsi="IRNazanin" w:eastAsia="IRNazanin" w:cs="IRNazanin"/>
          <w:lang w:bidi="fa-IR"/>
          <w:color w:val="111111"/>
          <w:sz w:val="28"/>
          <w:szCs w:val="28"/>
          <w:rtl/>
        </w:rPr>
        <w:t xml:space="preserve">[مرض]</w:t>
      </w:r>
    </w:p>
    <w:p>
      <w:pPr>
        <w:pStyle w:val="BookText"/>
      </w:pPr>
      <w:r>
        <w:rPr>
          <w:rFonts w:ascii="Amiri" w:hAnsi="Amiri" w:eastAsia="Amiri" w:cs="Amiri"/>
          <w:lang w:bidi="ar-SA"/>
          <w:color w:val="111111"/>
          <w:sz w:val="28"/>
          <w:szCs w:val="28"/>
          <w:rtl/>
        </w:rPr>
        <w:t xml:space="preserve">مَرِضَ یَمْرَضُ مَرَضاً</w:t>
      </w:r>
    </w:p>
    <w:p>
      <w:pPr>
        <w:pStyle w:val="BookText"/>
      </w:pPr>
      <w:r>
        <w:rPr>
          <w:rFonts w:ascii="Amiri" w:hAnsi="Amiri" w:eastAsia="Amiri" w:cs="Amiri"/>
          <w:lang w:bidi="ar-SA"/>
          <w:color w:val="111111"/>
          <w:sz w:val="28"/>
          <w:szCs w:val="28"/>
          <w:rtl/>
        </w:rPr>
        <w:t xml:space="preserve">مَرِضَ زیدٌ.(تدهورت صحّته) </w:t>
      </w:r>
      <w:r>
        <w:rPr>
          <w:rStyle w:val="FootnoteReference"/>
        </w:rPr>
        <w:footnoteReference w:id="2430"/>
      </w:r>
    </w:p>
    <w:p>
      <w:pPr>
        <w:pStyle w:val="BookText"/>
      </w:pPr>
      <w:r>
        <w:rPr>
          <w:rFonts w:ascii="Amiri" w:hAnsi="Amiri" w:eastAsia="Amiri" w:cs="Amiri"/>
          <w:lang w:bidi="ar-SA"/>
          <w:color w:val="111111"/>
          <w:sz w:val="28"/>
          <w:szCs w:val="28"/>
          <w:rtl/>
        </w:rPr>
        <w:t xml:space="preserve">.و منه ما جاء فی التنزیل العزیز: وَ إِذا مَرِضْتُ فَهُوَ یَشْفِینِ الشعراء80/. [1]فهو مریض و الجمع:مرضی و مراض.</w:t>
      </w:r>
    </w:p>
    <w:p>
      <w:pPr>
        <w:pStyle w:val="Heading3"/>
      </w:pPr>
      <w:bookmarkStart w:id="6529" w:name="_Toc5694"/>
      <w:r>
        <w:t>أَمْرَضَهُ</w:t>
      </w:r>
      <w:bookmarkEnd w:id="6529"/>
    </w:p>
    <w:p>
      <w:pPr>
        <w:pStyle w:val="BookText"/>
      </w:pPr>
      <w:r>
        <w:rPr>
          <w:rFonts w:ascii="Amiri" w:hAnsi="Amiri" w:eastAsia="Amiri" w:cs="Amiri"/>
          <w:lang w:bidi="ar-SA"/>
          <w:color w:val="111111"/>
          <w:sz w:val="28"/>
          <w:szCs w:val="28"/>
          <w:rtl/>
        </w:rPr>
        <w:t xml:space="preserve">أَمْرَضَ الحرُّ زیدا.(جعله یمرض)</w:t>
      </w:r>
    </w:p>
    <w:p>
      <w:pPr>
        <w:pStyle w:val="Heading3"/>
      </w:pPr>
      <w:bookmarkStart w:id="6530" w:name="_Toc5695"/>
      <w:r>
        <w:t>مَرَّضَهُ</w:t>
      </w:r>
      <w:bookmarkEnd w:id="6530"/>
    </w:p>
    <w:p>
      <w:pPr>
        <w:pStyle w:val="BookText"/>
      </w:pPr>
      <w:r>
        <w:rPr>
          <w:rFonts w:ascii="Amiri" w:hAnsi="Amiri" w:eastAsia="Amiri" w:cs="Amiri"/>
          <w:lang w:bidi="ar-SA"/>
          <w:color w:val="111111"/>
          <w:sz w:val="28"/>
          <w:szCs w:val="28"/>
          <w:rtl/>
        </w:rPr>
        <w:t xml:space="preserve">حینما رقدت فی المستشفی مَرَّضَنِی المُمَرِّضُ زیدٌ.</w:t>
      </w:r>
    </w:p>
    <w:p>
      <w:pPr>
        <w:pStyle w:val="BookText"/>
      </w:pPr>
      <w:r>
        <w:rPr>
          <w:rFonts w:ascii="IRNazanin" w:hAnsi="IRNazanin" w:eastAsia="IRNazanin" w:cs="IRNazanin"/>
          <w:lang w:bidi="fa-IR"/>
          <w:color w:val="111111"/>
          <w:sz w:val="28"/>
          <w:szCs w:val="28"/>
          <w:rtl/>
        </w:rPr>
        <w:t xml:space="preserve">(دارانی و اعتنی بی) </w:t>
      </w:r>
      <w:r>
        <w:rPr>
          <w:rStyle w:val="FootnoteReference"/>
        </w:rPr>
        <w:footnoteReference w:id="2431"/>
      </w:r>
    </w:p>
    <w:p>
      <w:pPr>
        <w:pStyle w:val="Heading3"/>
      </w:pPr>
      <w:bookmarkStart w:id="6531" w:name="_Toc5696"/>
      <w:r>
        <w:t>تَمَارَضَ</w:t>
      </w:r>
      <w:bookmarkEnd w:id="6531"/>
    </w:p>
    <w:p>
      <w:pPr>
        <w:pStyle w:val="BookText"/>
      </w:pPr>
      <w:r>
        <w:rPr>
          <w:rFonts w:ascii="Amiri" w:hAnsi="Amiri" w:eastAsia="Amiri" w:cs="Amiri"/>
          <w:lang w:bidi="ar-SA"/>
          <w:color w:val="111111"/>
          <w:sz w:val="28"/>
          <w:szCs w:val="28"/>
          <w:rtl/>
        </w:rPr>
        <w:t xml:space="preserve">تَمَارَضَ زیدٌ.(تظاهر بالمرض و لیس به)</w:t>
      </w:r>
    </w:p>
    <w:p>
      <w:pPr>
        <w:pStyle w:val="BookText"/>
      </w:pPr>
      <w:r>
        <w:rPr>
          <w:rFonts w:ascii="IRNazanin" w:hAnsi="IRNazanin" w:eastAsia="IRNazanin" w:cs="IRNazanin"/>
          <w:lang w:bidi="fa-IR"/>
          <w:color w:val="111111"/>
          <w:sz w:val="28"/>
          <w:szCs w:val="28"/>
          <w:rtl/>
        </w:rPr>
        <w:t xml:space="preserve">[مرط]</w:t>
      </w:r>
    </w:p>
    <w:p>
      <w:pPr>
        <w:pStyle w:val="BookText"/>
      </w:pPr>
      <w:r>
        <w:rPr>
          <w:rFonts w:ascii="Amiri" w:hAnsi="Amiri" w:eastAsia="Amiri" w:cs="Amiri"/>
          <w:lang w:bidi="ar-SA"/>
          <w:color w:val="111111"/>
          <w:sz w:val="28"/>
          <w:szCs w:val="28"/>
          <w:rtl/>
        </w:rPr>
        <w:t xml:space="preserve">مَرَطَهُ یَمْرُطُ مَرْطاً</w:t>
      </w:r>
    </w:p>
    <w:p>
      <w:pPr>
        <w:pStyle w:val="BookText"/>
      </w:pPr>
      <w:r>
        <w:rPr>
          <w:rFonts w:ascii="Amiri" w:hAnsi="Amiri" w:eastAsia="Amiri" w:cs="Amiri"/>
          <w:lang w:bidi="ar-SA"/>
          <w:color w:val="111111"/>
          <w:sz w:val="28"/>
          <w:szCs w:val="28"/>
          <w:rtl/>
        </w:rPr>
        <w:t xml:space="preserve">مَرَطَ زیدٌ الشَّعرَ أو الصّوفَ أو الرّیشَ عن الجسد.(نتفه)</w:t>
      </w:r>
    </w:p>
    <w:p>
      <w:pPr>
        <w:pStyle w:val="Heading3"/>
      </w:pPr>
      <w:bookmarkStart w:id="6532" w:name="_Toc5697"/>
      <w:r>
        <w:t>مَرِطَ یَمْرَطُ مَرَطاً</w:t>
      </w:r>
      <w:bookmarkEnd w:id="6532"/>
    </w:p>
    <w:p>
      <w:pPr>
        <w:pStyle w:val="BookText"/>
      </w:pPr>
      <w:r>
        <w:rPr>
          <w:rFonts w:ascii="Amiri" w:hAnsi="Amiri" w:eastAsia="Amiri" w:cs="Amiri"/>
          <w:lang w:bidi="ar-SA"/>
          <w:color w:val="111111"/>
          <w:sz w:val="28"/>
          <w:szCs w:val="28"/>
          <w:rtl/>
        </w:rPr>
        <w:t xml:space="preserve">مَرِطَ زیدٌ.(خفّ شعر جسده و عینه و حاجبه) </w:t>
      </w:r>
      <w:r>
        <w:rPr>
          <w:rStyle w:val="FootnoteReference"/>
        </w:rPr>
        <w:footnoteReference w:id="2432"/>
      </w:r>
    </w:p>
    <w:p>
      <w:pPr>
        <w:pStyle w:val="BookText"/>
      </w:pPr>
      <w:r>
        <w:rPr>
          <w:rFonts w:ascii="IRNazanin" w:hAnsi="IRNazanin" w:eastAsia="IRNazanin" w:cs="IRNazanin"/>
          <w:lang w:bidi="fa-IR"/>
          <w:color w:val="111111"/>
          <w:sz w:val="28"/>
          <w:szCs w:val="28"/>
          <w:rtl/>
        </w:rPr>
        <w:t xml:space="preserve">[مرغ]</w:t>
      </w:r>
    </w:p>
    <w:p>
      <w:pPr>
        <w:pStyle w:val="BookText"/>
      </w:pPr>
      <w:r>
        <w:rPr>
          <w:rFonts w:ascii="Amiri" w:hAnsi="Amiri" w:eastAsia="Amiri" w:cs="Amiri"/>
          <w:lang w:bidi="ar-SA"/>
          <w:color w:val="111111"/>
          <w:sz w:val="28"/>
          <w:szCs w:val="28"/>
          <w:rtl/>
        </w:rPr>
        <w:t xml:space="preserve">مَرَّغَهُ (فیه)</w:t>
      </w:r>
    </w:p>
    <w:p>
      <w:pPr>
        <w:pStyle w:val="BookText"/>
      </w:pPr>
      <w:r>
        <w:rPr>
          <w:rFonts w:ascii="Amiri" w:hAnsi="Amiri" w:eastAsia="Amiri" w:cs="Amiri"/>
          <w:lang w:bidi="ar-SA"/>
          <w:color w:val="111111"/>
          <w:sz w:val="28"/>
          <w:szCs w:val="28"/>
          <w:rtl/>
        </w:rPr>
        <w:t xml:space="preserve">مَرَّغَ زیدٌ أنفَ عدوّه فی التراب.(ألزقه به)</w:t>
      </w:r>
    </w:p>
    <w:p>
      <w:pPr>
        <w:pStyle w:val="Heading3"/>
      </w:pPr>
      <w:bookmarkStart w:id="6533" w:name="_Toc5698"/>
      <w:r>
        <w:t>مَرَّغَهُ (به أو فیه)</w:t>
      </w:r>
      <w:bookmarkEnd w:id="6533"/>
    </w:p>
    <w:p>
      <w:pPr>
        <w:pStyle w:val="BookText"/>
      </w:pPr>
      <w:r>
        <w:rPr>
          <w:rFonts w:ascii="Amiri" w:hAnsi="Amiri" w:eastAsia="Amiri" w:cs="Amiri"/>
          <w:lang w:bidi="ar-SA"/>
          <w:color w:val="111111"/>
          <w:sz w:val="28"/>
          <w:szCs w:val="28"/>
          <w:rtl/>
        </w:rPr>
        <w:t xml:space="preserve">المؤمنُ من لا یُمَرِّغُ عرضَهُ بأعمال قبیحة.(یدنّس)</w:t>
      </w:r>
    </w:p>
    <w:p>
      <w:pPr>
        <w:pStyle w:val="Heading3"/>
      </w:pPr>
      <w:bookmarkStart w:id="6534" w:name="_Toc5699"/>
      <w:r>
        <w:t>تَمَرَّغَ (فیه)</w:t>
      </w:r>
      <w:bookmarkEnd w:id="6534"/>
    </w:p>
    <w:p>
      <w:pPr>
        <w:pStyle w:val="BookText"/>
      </w:pPr>
      <w:r>
        <w:rPr>
          <w:rFonts w:ascii="Amiri" w:hAnsi="Amiri" w:eastAsia="Amiri" w:cs="Amiri"/>
          <w:lang w:bidi="ar-SA"/>
          <w:color w:val="111111"/>
          <w:sz w:val="28"/>
          <w:szCs w:val="28"/>
          <w:rtl/>
        </w:rPr>
        <w:t xml:space="preserve">تَمَرَّغَ الحیوانُ فی التراب.(تقلّب) </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[مرق]</w:t>
      </w:r>
    </w:p>
    <w:p>
      <w:pPr>
        <w:pStyle w:val="BookText"/>
      </w:pPr>
      <w:r>
        <w:rPr>
          <w:rFonts w:ascii="Amiri" w:hAnsi="Amiri" w:eastAsia="Amiri" w:cs="Amiri"/>
          <w:lang w:bidi="ar-SA"/>
          <w:color w:val="111111"/>
          <w:sz w:val="28"/>
          <w:szCs w:val="28"/>
          <w:rtl/>
        </w:rPr>
        <w:t xml:space="preserve">مَرَقَ یَمْرُقُ مُرُوقاً (منه)</w:t>
      </w:r>
    </w:p>
    <w:p>
      <w:pPr>
        <w:pStyle w:val="BookText"/>
      </w:pPr>
      <w:r>
        <w:rPr>
          <w:rFonts w:ascii="Amiri" w:hAnsi="Amiri" w:eastAsia="Amiri" w:cs="Amiri"/>
          <w:lang w:bidi="ar-SA"/>
          <w:color w:val="111111"/>
          <w:sz w:val="28"/>
          <w:szCs w:val="28"/>
          <w:rtl/>
        </w:rPr>
        <w:t xml:space="preserve">مَرَقَ زیدٌ من الدّین.(خرج)</w:t>
      </w:r>
    </w:p>
    <w:p>
      <w:pPr>
        <w:pStyle w:val="Heading3"/>
      </w:pPr>
      <w:bookmarkStart w:id="6535" w:name="_Toc5700"/>
      <w:r>
        <w:t>مَرَقَ (منه)</w:t>
      </w:r>
      <w:bookmarkEnd w:id="6535"/>
    </w:p>
    <w:p>
      <w:pPr>
        <w:pStyle w:val="BookText"/>
      </w:pPr>
      <w:r>
        <w:rPr>
          <w:rFonts w:ascii="Amiri" w:hAnsi="Amiri" w:eastAsia="Amiri" w:cs="Amiri"/>
          <w:lang w:bidi="ar-SA"/>
          <w:color w:val="111111"/>
          <w:sz w:val="28"/>
          <w:szCs w:val="28"/>
          <w:rtl/>
        </w:rPr>
        <w:t xml:space="preserve">مَرَقَ السّهمُ من غرضه.(خرقه و نفذ)</w:t>
      </w:r>
    </w:p>
    <w:p>
      <w:pPr>
        <w:pStyle w:val="Heading3"/>
      </w:pPr>
      <w:bookmarkStart w:id="6536" w:name="_Toc5701"/>
      <w:r>
        <w:t>مَرَقَهُ (به)</w:t>
      </w:r>
      <w:bookmarkEnd w:id="6536"/>
    </w:p>
    <w:p>
      <w:pPr>
        <w:pStyle w:val="BookText"/>
      </w:pPr>
      <w:r>
        <w:rPr>
          <w:rFonts w:ascii="Amiri" w:hAnsi="Amiri" w:eastAsia="Amiri" w:cs="Amiri"/>
          <w:lang w:bidi="ar-SA"/>
          <w:color w:val="111111"/>
          <w:sz w:val="28"/>
          <w:szCs w:val="28"/>
          <w:rtl/>
        </w:rPr>
        <w:t xml:space="preserve">مَرَقَ المقاتلُ عدوَّهُ برمحه.(طعنه)</w:t>
      </w:r>
    </w:p>
    <w:p>
      <w:pPr>
        <w:pStyle w:val="Heading3"/>
      </w:pPr>
      <w:bookmarkStart w:id="6537" w:name="_Toc5702"/>
      <w:r>
        <w:t>أَمْرَقَهُ (منه)</w:t>
      </w:r>
      <w:bookmarkEnd w:id="6537"/>
    </w:p>
    <w:p>
      <w:pPr>
        <w:pStyle w:val="BookText"/>
      </w:pPr>
      <w:r>
        <w:rPr>
          <w:rFonts w:ascii="Amiri" w:hAnsi="Amiri" w:eastAsia="Amiri" w:cs="Amiri"/>
          <w:lang w:bidi="ar-SA"/>
          <w:color w:val="111111"/>
          <w:sz w:val="28"/>
          <w:szCs w:val="28"/>
          <w:rtl/>
        </w:rPr>
        <w:t xml:space="preserve">أَمْرَقَ الرامی سهمَهُ من الهدف.(جعله یمرق منه)</w:t>
      </w:r>
    </w:p>
    <w:p>
      <w:pPr>
        <w:pStyle w:val="Heading3"/>
      </w:pPr>
      <w:bookmarkStart w:id="6538" w:name="_Toc5703"/>
      <w:r>
        <w:t>اِمْتَرَقَ (منه)</w:t>
      </w:r>
      <w:bookmarkEnd w:id="6538"/>
    </w:p>
    <w:p>
      <w:pPr>
        <w:pStyle w:val="BookText"/>
      </w:pPr>
      <w:r>
        <w:rPr>
          <w:rFonts w:ascii="Amiri" w:hAnsi="Amiri" w:eastAsia="Amiri" w:cs="Amiri"/>
          <w:lang w:bidi="ar-SA"/>
          <w:color w:val="111111"/>
          <w:sz w:val="28"/>
          <w:szCs w:val="28"/>
          <w:rtl/>
        </w:rPr>
        <w:t xml:space="preserve">اِمْتَرَقَ السّهمُ من الهدف.(نفذ سریعا،مرق)</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88" w:name="pg6612_63237"/>
    <w:bookmarkEnd w:id="688"/>
    <w:p>
      <w:pPr>
        <w:pStyle w:val="BookText"/>
      </w:pPr>
      <w:r>
        <w:rPr>
          <w:rFonts w:ascii="IRNazanin" w:hAnsi="IRNazanin" w:eastAsia="IRNazanin" w:cs="IRNazanin"/>
          <w:lang w:bidi="fa-IR"/>
          <w:color w:val="111111"/>
          <w:sz w:val="28"/>
          <w:szCs w:val="28"/>
          <w:rtl/>
        </w:rPr>
        <w:t xml:space="preserve">[مرن]</w:t>
      </w:r>
    </w:p>
    <w:p>
      <w:pPr>
        <w:pStyle w:val="BookText"/>
      </w:pPr>
      <w:r>
        <w:rPr>
          <w:rFonts w:ascii="Amiri" w:hAnsi="Amiri" w:eastAsia="Amiri" w:cs="Amiri"/>
          <w:lang w:bidi="ar-SA"/>
          <w:color w:val="111111"/>
          <w:sz w:val="28"/>
          <w:szCs w:val="28"/>
          <w:rtl/>
        </w:rPr>
        <w:t xml:space="preserve">مَرَنَ یَمْرُنُ مُرُونَةً</w:t>
      </w:r>
    </w:p>
    <w:p>
      <w:pPr>
        <w:pStyle w:val="BookText"/>
      </w:pPr>
      <w:r>
        <w:rPr>
          <w:rFonts w:ascii="Amiri" w:hAnsi="Amiri" w:eastAsia="Amiri" w:cs="Amiri"/>
          <w:lang w:bidi="ar-SA"/>
          <w:color w:val="111111"/>
          <w:sz w:val="28"/>
          <w:szCs w:val="28"/>
          <w:rtl/>
        </w:rPr>
        <w:t xml:space="preserve">مَرَنَ القماشُ بعد أن غسل.(لان و قلّت صلابته) </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.فهو مرن.</w:t>
      </w:r>
    </w:p>
    <w:p>
      <w:pPr>
        <w:pStyle w:val="Heading3"/>
      </w:pPr>
      <w:bookmarkStart w:id="6539" w:name="_Toc5704"/>
      <w:r>
        <w:t>مَرَنَ (علیه)</w:t>
      </w:r>
      <w:bookmarkEnd w:id="6539"/>
    </w:p>
    <w:p>
      <w:pPr>
        <w:pStyle w:val="BookText"/>
      </w:pPr>
      <w:r>
        <w:rPr>
          <w:rFonts w:ascii="Amiri" w:hAnsi="Amiri" w:eastAsia="Amiri" w:cs="Amiri"/>
          <w:lang w:bidi="ar-SA"/>
          <w:color w:val="111111"/>
          <w:sz w:val="28"/>
          <w:szCs w:val="28"/>
          <w:rtl/>
        </w:rPr>
        <w:t xml:space="preserve">مَرَنَتْ یدُ زینبَ علی الخیاطة.(تعوّدتها و مهرت فیها)</w:t>
      </w:r>
    </w:p>
    <w:p>
      <w:pPr>
        <w:pStyle w:val="Heading3"/>
      </w:pPr>
      <w:bookmarkStart w:id="6540" w:name="_Toc5705"/>
      <w:r>
        <w:t>مَرَّنَهُ (علیه)</w:t>
      </w:r>
      <w:bookmarkEnd w:id="6540"/>
    </w:p>
    <w:p>
      <w:pPr>
        <w:pStyle w:val="BookText"/>
      </w:pPr>
      <w:r>
        <w:rPr>
          <w:rFonts w:ascii="Amiri" w:hAnsi="Amiri" w:eastAsia="Amiri" w:cs="Amiri"/>
          <w:lang w:bidi="ar-SA"/>
          <w:color w:val="111111"/>
          <w:sz w:val="28"/>
          <w:szCs w:val="28"/>
          <w:rtl/>
        </w:rPr>
        <w:t xml:space="preserve">مَرَّنَ المدرّبُ اللاّعبَ علی بعض الألعاب الصّعبة.(درّبه علیها لیکون ماهرا فیها)</w:t>
      </w:r>
    </w:p>
    <w:p>
      <w:pPr>
        <w:pStyle w:val="Heading3"/>
      </w:pPr>
      <w:bookmarkStart w:id="6541" w:name="_Toc5706"/>
      <w:r>
        <w:t>مَرَّنَهُ</w:t>
      </w:r>
      <w:bookmarkEnd w:id="6541"/>
    </w:p>
    <w:p>
      <w:pPr>
        <w:pStyle w:val="BookText"/>
      </w:pPr>
      <w:r>
        <w:rPr>
          <w:rFonts w:ascii="Amiri" w:hAnsi="Amiri" w:eastAsia="Amiri" w:cs="Amiri"/>
          <w:lang w:bidi="ar-SA"/>
          <w:color w:val="111111"/>
          <w:sz w:val="28"/>
          <w:szCs w:val="28"/>
          <w:rtl/>
        </w:rPr>
        <w:t xml:space="preserve">لا تصلح بعض المواد للاستعمال إلاّ بعد أن یُمَرِّنَهَا الشخصُ.(یلینها و یجعلها مرنه)</w:t>
      </w:r>
    </w:p>
    <w:p>
      <w:pPr>
        <w:pStyle w:val="Heading3"/>
      </w:pPr>
      <w:bookmarkStart w:id="6542" w:name="_Toc5707"/>
      <w:r>
        <w:t>تَمَرَّنَ (علیه)</w:t>
      </w:r>
      <w:bookmarkEnd w:id="6542"/>
    </w:p>
    <w:p>
      <w:pPr>
        <w:pStyle w:val="BookText"/>
      </w:pPr>
      <w:r>
        <w:rPr>
          <w:rFonts w:ascii="Amiri" w:hAnsi="Amiri" w:eastAsia="Amiri" w:cs="Amiri"/>
          <w:lang w:bidi="ar-SA"/>
          <w:color w:val="111111"/>
          <w:sz w:val="28"/>
          <w:szCs w:val="28"/>
          <w:rtl/>
        </w:rPr>
        <w:t xml:space="preserve">تَمَرَّنَ زیدٌ علی رکوب الخیل.(تدرّب علیه و تعوّده)</w:t>
      </w:r>
    </w:p>
    <w:p>
      <w:pPr>
        <w:pStyle w:val="BookText"/>
      </w:pPr>
      <w:r>
        <w:rPr>
          <w:rFonts w:ascii="IRNazanin" w:hAnsi="IRNazanin" w:eastAsia="IRNazanin" w:cs="IRNazanin"/>
          <w:lang w:bidi="fa-IR"/>
          <w:color w:val="111111"/>
          <w:sz w:val="28"/>
          <w:szCs w:val="28"/>
          <w:rtl/>
        </w:rPr>
        <w:t xml:space="preserve">[مرهم]</w:t>
      </w:r>
    </w:p>
    <w:p>
      <w:pPr>
        <w:pStyle w:val="BookText"/>
      </w:pPr>
      <w:r>
        <w:rPr>
          <w:rFonts w:ascii="Amiri" w:hAnsi="Amiri" w:eastAsia="Amiri" w:cs="Amiri"/>
          <w:lang w:bidi="ar-SA"/>
          <w:color w:val="111111"/>
          <w:sz w:val="28"/>
          <w:szCs w:val="28"/>
          <w:rtl/>
        </w:rPr>
        <w:t xml:space="preserve">مَرْهَمَهُ</w:t>
      </w:r>
    </w:p>
    <w:p>
      <w:pPr>
        <w:pStyle w:val="BookText"/>
      </w:pPr>
      <w:r>
        <w:rPr>
          <w:rFonts w:ascii="Amiri" w:hAnsi="Amiri" w:eastAsia="Amiri" w:cs="Amiri"/>
          <w:lang w:bidi="ar-SA"/>
          <w:color w:val="111111"/>
          <w:sz w:val="28"/>
          <w:szCs w:val="28"/>
          <w:rtl/>
        </w:rPr>
        <w:t xml:space="preserve">مَرْهَمَ المضمّدُ الجرحَ.(وضع علیه المرهم) </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[مری]</w:t>
      </w:r>
    </w:p>
    <w:p>
      <w:pPr>
        <w:pStyle w:val="BookText"/>
      </w:pPr>
      <w:r>
        <w:rPr>
          <w:rFonts w:ascii="Amiri" w:hAnsi="Amiri" w:eastAsia="Amiri" w:cs="Amiri"/>
          <w:lang w:bidi="ar-SA"/>
          <w:color w:val="111111"/>
          <w:sz w:val="28"/>
          <w:szCs w:val="28"/>
          <w:rtl/>
        </w:rPr>
        <w:t xml:space="preserve">مَارَاهُ مِرَاءً و مُمَارَاةً</w:t>
      </w:r>
    </w:p>
    <w:p>
      <w:pPr>
        <w:pStyle w:val="BookText"/>
      </w:pPr>
      <w:r>
        <w:rPr>
          <w:rFonts w:ascii="IRNazanin" w:hAnsi="IRNazanin" w:eastAsia="IRNazanin" w:cs="IRNazanin"/>
          <w:lang w:bidi="fa-IR"/>
          <w:color w:val="111111"/>
          <w:sz w:val="28"/>
          <w:szCs w:val="28"/>
          <w:rtl/>
        </w:rPr>
        <w:t xml:space="preserve">مَارَی أحدُ الشیوعیّین زیدا فی مسألة وجود اللّه.(جادله و ناقشه) </w:t>
      </w:r>
      <w:r>
        <w:rPr>
          <w:rStyle w:val="FootnoteReference"/>
        </w:rPr>
        <w:footnoteReference w:id="2436"/>
      </w:r>
    </w:p>
    <w:p>
      <w:pPr>
        <w:pStyle w:val="Heading3"/>
      </w:pPr>
      <w:bookmarkStart w:id="6543" w:name="_Toc5708"/>
      <w:r>
        <w:t>مَارَاهُ</w:t>
      </w:r>
      <w:bookmarkEnd w:id="6543"/>
    </w:p>
    <w:p>
      <w:pPr>
        <w:pStyle w:val="BookText"/>
      </w:pPr>
      <w:r>
        <w:rPr>
          <w:rFonts w:ascii="Amiri" w:hAnsi="Amiri" w:eastAsia="Amiri" w:cs="Amiri"/>
          <w:lang w:bidi="ar-SA"/>
          <w:color w:val="111111"/>
          <w:sz w:val="28"/>
          <w:szCs w:val="28"/>
          <w:rtl/>
        </w:rPr>
        <w:t xml:space="preserve">مَارَی العبدُ سیّدَهُ.(خالفه و تلوّی علیه)</w:t>
      </w:r>
    </w:p>
    <w:p>
      <w:pPr>
        <w:pStyle w:val="Heading3"/>
      </w:pPr>
      <w:bookmarkStart w:id="6544" w:name="_Toc5709"/>
      <w:r>
        <w:t>اِمْتَرَی (فیه)</w:t>
      </w:r>
      <w:bookmarkEnd w:id="6544"/>
    </w:p>
    <w:p>
      <w:pPr>
        <w:pStyle w:val="BookText"/>
      </w:pPr>
      <w:r>
        <w:rPr>
          <w:rFonts w:ascii="Amiri" w:hAnsi="Amiri" w:eastAsia="Amiri" w:cs="Amiri"/>
          <w:lang w:bidi="ar-SA"/>
          <w:color w:val="111111"/>
          <w:sz w:val="28"/>
          <w:szCs w:val="28"/>
          <w:rtl/>
        </w:rPr>
        <w:t xml:space="preserve">اِمْتَرَی أحدُ المسیحیّین فی صلب المسیح علیه السّلام.(شکّ) </w:t>
      </w:r>
      <w:r>
        <w:rPr>
          <w:rStyle w:val="FootnoteReference"/>
        </w:rPr>
        <w:footnoteReference w:id="2437"/>
      </w:r>
    </w:p>
    <w:p>
      <w:pPr>
        <w:pStyle w:val="Heading3"/>
      </w:pPr>
      <w:bookmarkStart w:id="6545" w:name="_Toc5710"/>
      <w:r>
        <w:t>تَمَارَیَا (فیه)</w:t>
      </w:r>
      <w:bookmarkEnd w:id="6545"/>
    </w:p>
    <w:p>
      <w:pPr>
        <w:pStyle w:val="BookText"/>
      </w:pPr>
      <w:r>
        <w:rPr>
          <w:rFonts w:ascii="Amiri" w:hAnsi="Amiri" w:eastAsia="Amiri" w:cs="Amiri"/>
          <w:lang w:bidi="ar-SA"/>
          <w:color w:val="111111"/>
          <w:sz w:val="28"/>
          <w:szCs w:val="28"/>
          <w:rtl/>
        </w:rPr>
        <w:t xml:space="preserve">بدأ الأخوان یَتَمَارَیَانِ فی إحدی المسائل.(یتجادلان)</w:t>
      </w:r>
    </w:p>
    <w:p>
      <w:pPr>
        <w:pStyle w:val="Heading3"/>
      </w:pPr>
      <w:bookmarkStart w:id="6546" w:name="_Toc5711"/>
      <w:r>
        <w:t>تَمَارَی (فیه أو به)</w:t>
      </w:r>
      <w:bookmarkEnd w:id="6546"/>
    </w:p>
    <w:p>
      <w:pPr>
        <w:pStyle w:val="BookText"/>
      </w:pPr>
      <w:r>
        <w:rPr>
          <w:rFonts w:ascii="Amiri" w:hAnsi="Amiri" w:eastAsia="Amiri" w:cs="Amiri"/>
          <w:lang w:bidi="ar-SA"/>
          <w:color w:val="111111"/>
          <w:sz w:val="28"/>
          <w:szCs w:val="28"/>
          <w:rtl/>
        </w:rPr>
        <w:t xml:space="preserve">یَتَمَارَی بعضُ الجهلة فی عدالة اللّه.(یشکّ) </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[مزج]</w:t>
      </w:r>
    </w:p>
    <w:p>
      <w:pPr>
        <w:pStyle w:val="BookText"/>
      </w:pPr>
      <w:r>
        <w:rPr>
          <w:rFonts w:ascii="Amiri" w:hAnsi="Amiri" w:eastAsia="Amiri" w:cs="Amiri"/>
          <w:lang w:bidi="ar-SA"/>
          <w:color w:val="111111"/>
          <w:sz w:val="28"/>
          <w:szCs w:val="28"/>
          <w:rtl/>
        </w:rPr>
        <w:t xml:space="preserve">مَزَجَهُ یَمْزُجُ مَزْجاً (به)</w:t>
      </w:r>
    </w:p>
    <w:p>
      <w:pPr>
        <w:pStyle w:val="BookText"/>
      </w:pPr>
      <w:r>
        <w:rPr>
          <w:rFonts w:ascii="Amiri" w:hAnsi="Amiri" w:eastAsia="Amiri" w:cs="Amiri"/>
          <w:lang w:bidi="ar-SA"/>
          <w:color w:val="111111"/>
          <w:sz w:val="28"/>
          <w:szCs w:val="28"/>
          <w:rtl/>
        </w:rPr>
        <w:t xml:space="preserve">مَزَجَ زیدٌ عصیر البرتقال بالماء.(خلطه)</w:t>
      </w:r>
    </w:p>
    <w:p>
      <w:pPr>
        <w:pStyle w:val="Heading3"/>
      </w:pPr>
      <w:bookmarkStart w:id="6547" w:name="_Toc5712"/>
      <w:r>
        <w:t>مَازَجَهُ</w:t>
      </w:r>
      <w:bookmarkEnd w:id="6547"/>
    </w:p>
    <w:p>
      <w:pPr>
        <w:pStyle w:val="BookText"/>
      </w:pPr>
      <w:r>
        <w:rPr>
          <w:rFonts w:ascii="Amiri" w:hAnsi="Amiri" w:eastAsia="Amiri" w:cs="Amiri"/>
          <w:lang w:bidi="ar-SA"/>
          <w:color w:val="111111"/>
          <w:sz w:val="28"/>
          <w:szCs w:val="28"/>
          <w:rtl/>
        </w:rPr>
        <w:t xml:space="preserve">مَازَجَ الماءُ الشّرابَ.(خالطه)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89" w:name="pg6612_63239"/>
    <w:bookmarkEnd w:id="689"/>
    <w:p>
      <w:pPr>
        <w:pStyle w:val="Heading3"/>
      </w:pPr>
      <w:bookmarkStart w:id="6548" w:name="_Toc5713"/>
      <w:r>
        <w:t>اِمْتَزَجَ (به)</w:t>
      </w:r>
      <w:bookmarkEnd w:id="6548"/>
    </w:p>
    <w:p>
      <w:pPr>
        <w:pStyle w:val="BookText"/>
      </w:pPr>
      <w:r>
        <w:rPr>
          <w:rFonts w:ascii="Amiri" w:hAnsi="Amiri" w:eastAsia="Amiri" w:cs="Amiri"/>
          <w:lang w:bidi="ar-SA"/>
          <w:color w:val="111111"/>
          <w:sz w:val="28"/>
          <w:szCs w:val="28"/>
          <w:rtl/>
        </w:rPr>
        <w:t xml:space="preserve">وضعت ماء علی الحلیب فَامْتَزَجَ به </w:t>
      </w:r>
      <w:r>
        <w:rPr>
          <w:rStyle w:val="FootnoteReference"/>
        </w:rPr>
        <w:footnoteReference w:id="2439"/>
      </w:r>
    </w:p>
    <w:p>
      <w:pPr>
        <w:pStyle w:val="BookText"/>
      </w:pPr>
      <w:r>
        <w:rPr>
          <w:rFonts w:ascii="IRNazanin" w:hAnsi="IRNazanin" w:eastAsia="IRNazanin" w:cs="IRNazanin"/>
          <w:lang w:bidi="fa-IR"/>
          <w:color w:val="111111"/>
          <w:sz w:val="28"/>
          <w:szCs w:val="28"/>
          <w:rtl/>
        </w:rPr>
        <w:t xml:space="preserve">.و یقال:فامتزجا.فالظاهر یمکنک القول:امتزج الماء و الحلیب و امتزج الماء بالحلیب.</w:t>
      </w:r>
    </w:p>
    <w:p>
      <w:pPr>
        <w:pStyle w:val="BookText"/>
      </w:pPr>
      <w:r>
        <w:rPr>
          <w:rFonts w:ascii="IRNazanin" w:hAnsi="IRNazanin" w:eastAsia="IRNazanin" w:cs="IRNazanin"/>
          <w:lang w:bidi="fa-IR"/>
          <w:color w:val="111111"/>
          <w:sz w:val="28"/>
          <w:szCs w:val="28"/>
          <w:rtl/>
        </w:rPr>
        <w:t xml:space="preserve">.(اختلط)</w:t>
      </w:r>
    </w:p>
    <w:p>
      <w:pPr>
        <w:pStyle w:val="Heading3"/>
      </w:pPr>
      <w:bookmarkStart w:id="6549" w:name="_Toc5714"/>
      <w:r>
        <w:t>تَمَازَجَا</w:t>
      </w:r>
      <w:bookmarkEnd w:id="6549"/>
    </w:p>
    <w:p>
      <w:pPr>
        <w:pStyle w:val="BookText"/>
      </w:pPr>
      <w:r>
        <w:rPr>
          <w:rFonts w:ascii="Amiri" w:hAnsi="Amiri" w:eastAsia="Amiri" w:cs="Amiri"/>
          <w:lang w:bidi="ar-SA"/>
          <w:color w:val="111111"/>
          <w:sz w:val="28"/>
          <w:szCs w:val="28"/>
          <w:rtl/>
        </w:rPr>
        <w:t xml:space="preserve">تَمَازَجَ الشّرابُ و الماءُ.(اختلطا أو تخالطا)</w:t>
      </w:r>
    </w:p>
    <w:p>
      <w:pPr>
        <w:pStyle w:val="BookText"/>
      </w:pPr>
      <w:r>
        <w:rPr>
          <w:rFonts w:ascii="IRNazanin" w:hAnsi="IRNazanin" w:eastAsia="IRNazanin" w:cs="IRNazanin"/>
          <w:lang w:bidi="fa-IR"/>
          <w:color w:val="111111"/>
          <w:sz w:val="28"/>
          <w:szCs w:val="28"/>
          <w:rtl/>
        </w:rPr>
        <w:t xml:space="preserve">[مزح]</w:t>
      </w:r>
    </w:p>
    <w:p>
      <w:pPr>
        <w:pStyle w:val="BookText"/>
      </w:pPr>
      <w:r>
        <w:rPr>
          <w:rFonts w:ascii="Amiri" w:hAnsi="Amiri" w:eastAsia="Amiri" w:cs="Amiri"/>
          <w:lang w:bidi="ar-SA"/>
          <w:color w:val="111111"/>
          <w:sz w:val="28"/>
          <w:szCs w:val="28"/>
          <w:rtl/>
        </w:rPr>
        <w:t xml:space="preserve">مَزَحَ یَمْزَحَ مَزْحاً و مُزَاحاً</w:t>
      </w:r>
    </w:p>
    <w:p>
      <w:pPr>
        <w:pStyle w:val="BookText"/>
      </w:pPr>
      <w:r>
        <w:rPr>
          <w:rFonts w:ascii="Amiri" w:hAnsi="Amiri" w:eastAsia="Amiri" w:cs="Amiri"/>
          <w:lang w:bidi="ar-SA"/>
          <w:color w:val="111111"/>
          <w:sz w:val="28"/>
          <w:szCs w:val="28"/>
          <w:rtl/>
        </w:rPr>
        <w:t xml:space="preserve">من دأب زید أن یَمْزَحَ مع الأطفال.(یدعب و یهزل متلطّفا)</w:t>
      </w:r>
    </w:p>
    <w:p>
      <w:pPr>
        <w:pStyle w:val="Heading3"/>
      </w:pPr>
      <w:bookmarkStart w:id="6550" w:name="_Toc5715"/>
      <w:r>
        <w:t>مَازَحَهُ</w:t>
      </w:r>
      <w:bookmarkEnd w:id="6550"/>
    </w:p>
    <w:p>
      <w:pPr>
        <w:pStyle w:val="BookText"/>
      </w:pPr>
      <w:r>
        <w:rPr>
          <w:rFonts w:ascii="Amiri" w:hAnsi="Amiri" w:eastAsia="Amiri" w:cs="Amiri"/>
          <w:lang w:bidi="ar-SA"/>
          <w:color w:val="111111"/>
          <w:sz w:val="28"/>
          <w:szCs w:val="28"/>
          <w:rtl/>
        </w:rPr>
        <w:t xml:space="preserve">من دأب زید أن یُمَازِحَ الأطفالَ.(یداعبهم و یلاطفهم)</w:t>
      </w:r>
    </w:p>
    <w:p>
      <w:pPr>
        <w:pStyle w:val="Heading3"/>
      </w:pPr>
      <w:bookmarkStart w:id="6551" w:name="_Toc5716"/>
      <w:r>
        <w:t>تَمَازَحَا</w:t>
      </w:r>
      <w:bookmarkEnd w:id="6551"/>
    </w:p>
    <w:p>
      <w:pPr>
        <w:pStyle w:val="BookText"/>
      </w:pPr>
      <w:r>
        <w:rPr>
          <w:rFonts w:ascii="Amiri" w:hAnsi="Amiri" w:eastAsia="Amiri" w:cs="Amiri"/>
          <w:lang w:bidi="ar-SA"/>
          <w:color w:val="111111"/>
          <w:sz w:val="28"/>
          <w:szCs w:val="28"/>
          <w:rtl/>
        </w:rPr>
        <w:t xml:space="preserve">إنّ زیدا و سعدا قد تَمَازَحَا .(تداعبا و تلاطفا)</w:t>
      </w:r>
    </w:p>
    <w:p>
      <w:pPr>
        <w:pStyle w:val="BookText"/>
      </w:pPr>
      <w:r>
        <w:rPr>
          <w:rFonts w:ascii="IRNazanin" w:hAnsi="IRNazanin" w:eastAsia="IRNazanin" w:cs="IRNazanin"/>
          <w:lang w:bidi="fa-IR"/>
          <w:color w:val="111111"/>
          <w:sz w:val="28"/>
          <w:szCs w:val="28"/>
          <w:rtl/>
        </w:rPr>
        <w:t xml:space="preserve">[مزق]</w:t>
      </w:r>
    </w:p>
    <w:p>
      <w:pPr>
        <w:pStyle w:val="BookText"/>
      </w:pPr>
      <w:r>
        <w:rPr>
          <w:rFonts w:ascii="Amiri" w:hAnsi="Amiri" w:eastAsia="Amiri" w:cs="Amiri"/>
          <w:lang w:bidi="ar-SA"/>
          <w:color w:val="111111"/>
          <w:sz w:val="28"/>
          <w:szCs w:val="28"/>
          <w:rtl/>
        </w:rPr>
        <w:t xml:space="preserve">مَزَقَهُ یَمْزِقُ مَزْقاً</w:t>
      </w:r>
    </w:p>
    <w:p>
      <w:pPr>
        <w:pStyle w:val="BookText"/>
      </w:pPr>
      <w:r>
        <w:rPr>
          <w:rFonts w:ascii="Amiri" w:hAnsi="Amiri" w:eastAsia="Amiri" w:cs="Amiri"/>
          <w:lang w:bidi="ar-SA"/>
          <w:color w:val="111111"/>
          <w:sz w:val="28"/>
          <w:szCs w:val="28"/>
          <w:rtl/>
        </w:rPr>
        <w:t xml:space="preserve">مَزَقَ زیدٌ القماشَ أو الورقة.(شقّه)</w:t>
      </w:r>
    </w:p>
    <w:p>
      <w:pPr>
        <w:pStyle w:val="Heading3"/>
      </w:pPr>
      <w:bookmarkStart w:id="6552" w:name="_Toc5717"/>
      <w:r>
        <w:t>مَزَّقَهُ تَمْزِیقاً و مُمَزِّقاً</w:t>
      </w:r>
      <w:bookmarkEnd w:id="6552"/>
    </w:p>
    <w:p>
      <w:pPr>
        <w:pStyle w:val="BookText"/>
      </w:pPr>
      <w:r>
        <w:rPr>
          <w:rFonts w:ascii="Amiri" w:hAnsi="Amiri" w:eastAsia="Amiri" w:cs="Amiri"/>
          <w:lang w:bidi="ar-SA"/>
          <w:color w:val="111111"/>
          <w:sz w:val="28"/>
          <w:szCs w:val="28"/>
          <w:rtl/>
        </w:rPr>
        <w:t xml:space="preserve">مَزَّقَ زیدٌ القماشَ أو غیره.(أکثر فی مزقه)</w:t>
      </w:r>
    </w:p>
    <w:p>
      <w:pPr>
        <w:pStyle w:val="Heading3"/>
      </w:pPr>
      <w:bookmarkStart w:id="6553" w:name="_Toc5718"/>
      <w:r>
        <w:t>مَزَّقَهُ</w:t>
      </w:r>
      <w:bookmarkEnd w:id="6553"/>
    </w:p>
    <w:p>
      <w:pPr>
        <w:pStyle w:val="BookText"/>
      </w:pPr>
      <w:r>
        <w:rPr>
          <w:rFonts w:ascii="Amiri" w:hAnsi="Amiri" w:eastAsia="Amiri" w:cs="Amiri"/>
          <w:lang w:bidi="ar-SA"/>
          <w:color w:val="111111"/>
          <w:sz w:val="28"/>
          <w:szCs w:val="28"/>
          <w:rtl/>
        </w:rPr>
        <w:t xml:space="preserve">مَزَّقَ اللّهُ القومَ لعصیانهم.(فرّقهم و شتّتهم) </w:t>
      </w:r>
      <w:r>
        <w:rPr>
          <w:rStyle w:val="FootnoteReference"/>
        </w:rPr>
        <w:footnoteReference w:id="2440"/>
      </w:r>
    </w:p>
    <w:p>
      <w:pPr>
        <w:pStyle w:val="Heading3"/>
      </w:pPr>
      <w:bookmarkStart w:id="6554" w:name="_Toc5719"/>
      <w:r>
        <w:t>تَمَزَّقَ</w:t>
      </w:r>
      <w:bookmarkEnd w:id="6554"/>
    </w:p>
    <w:p>
      <w:pPr>
        <w:pStyle w:val="BookText"/>
      </w:pPr>
      <w:r>
        <w:rPr>
          <w:rFonts w:ascii="Amiri" w:hAnsi="Amiri" w:eastAsia="Amiri" w:cs="Amiri"/>
          <w:lang w:bidi="ar-SA"/>
          <w:color w:val="111111"/>
          <w:sz w:val="28"/>
          <w:szCs w:val="28"/>
          <w:rtl/>
        </w:rPr>
        <w:t xml:space="preserve">تَمَزَّقَ الثوبُ.(تشقّق)</w:t>
      </w:r>
    </w:p>
    <w:p>
      <w:pPr>
        <w:pStyle w:val="BookText"/>
      </w:pPr>
      <w:r>
        <w:rPr>
          <w:rFonts w:ascii="Amiri" w:hAnsi="Amiri" w:eastAsia="Amiri" w:cs="Amiri"/>
          <w:lang w:bidi="ar-SA"/>
          <w:color w:val="111111"/>
          <w:sz w:val="28"/>
          <w:szCs w:val="28"/>
          <w:rtl/>
        </w:rPr>
        <w:t xml:space="preserve">تَمَزَّقَ تَمَزَّقَ القومُ بعد أن کانوا متقاربین و متآلفین.(تفرّقوا و تشتّتوا)</w:t>
      </w:r>
    </w:p>
    <w:p>
      <w:pPr>
        <w:pStyle w:val="BookText"/>
      </w:pPr>
      <w:r>
        <w:rPr>
          <w:rFonts w:ascii="IRNazanin" w:hAnsi="IRNazanin" w:eastAsia="IRNazanin" w:cs="IRNazanin"/>
          <w:lang w:bidi="fa-IR"/>
          <w:color w:val="111111"/>
          <w:sz w:val="28"/>
          <w:szCs w:val="28"/>
          <w:rtl/>
        </w:rPr>
        <w:t xml:space="preserve">[مسح]</w:t>
      </w:r>
    </w:p>
    <w:p>
      <w:pPr>
        <w:pStyle w:val="BookText"/>
      </w:pPr>
      <w:r>
        <w:rPr>
          <w:rFonts w:ascii="Amiri" w:hAnsi="Amiri" w:eastAsia="Amiri" w:cs="Amiri"/>
          <w:lang w:bidi="ar-SA"/>
          <w:color w:val="111111"/>
          <w:sz w:val="28"/>
          <w:szCs w:val="28"/>
          <w:rtl/>
        </w:rPr>
        <w:t xml:space="preserve">مَسَحَهُ یَمْسَحُ مَسْحاً</w:t>
      </w:r>
    </w:p>
    <w:p>
      <w:pPr>
        <w:pStyle w:val="BookText"/>
      </w:pPr>
      <w:r>
        <w:rPr>
          <w:rFonts w:ascii="Amiri" w:hAnsi="Amiri" w:eastAsia="Amiri" w:cs="Amiri"/>
          <w:lang w:bidi="ar-SA"/>
          <w:color w:val="111111"/>
          <w:sz w:val="28"/>
          <w:szCs w:val="28"/>
          <w:rtl/>
        </w:rPr>
        <w:t xml:space="preserve">مَسَحَ زیدٌ الزجاجةَ بقطعة قماش.(أمرّها علیها لإزالة ما علیها) </w:t>
      </w:r>
      <w:r>
        <w:rPr>
          <w:rStyle w:val="FootnoteReference"/>
        </w:rPr>
        <w:footnoteReference w:id="2441"/>
      </w:r>
    </w:p>
    <w:p>
      <w:pPr>
        <w:pStyle w:val="Heading3"/>
      </w:pPr>
      <w:bookmarkStart w:id="6555" w:name="_Toc5720"/>
      <w:r>
        <w:t>مَسَحَهُ (علیها)</w:t>
      </w:r>
      <w:bookmarkEnd w:id="6555"/>
    </w:p>
    <w:p>
      <w:pPr>
        <w:pStyle w:val="BookText"/>
      </w:pPr>
      <w:r>
        <w:rPr>
          <w:rFonts w:ascii="Amiri" w:hAnsi="Amiri" w:eastAsia="Amiri" w:cs="Amiri"/>
          <w:lang w:bidi="ar-SA"/>
          <w:color w:val="111111"/>
          <w:sz w:val="28"/>
          <w:szCs w:val="28"/>
          <w:rtl/>
        </w:rPr>
        <w:t xml:space="preserve">مَسَحَ زیدٌ یدَهُ علی رأس الیتیم.(أمرّها عطفا علیه)</w:t>
      </w:r>
    </w:p>
    <w:p>
      <w:pPr>
        <w:pStyle w:val="Heading3"/>
      </w:pPr>
      <w:bookmarkStart w:id="6556" w:name="_Toc5721"/>
      <w:r>
        <w:t>مَسَحَهُ (عنه)</w:t>
      </w:r>
      <w:bookmarkEnd w:id="6556"/>
    </w:p>
    <w:p>
      <w:pPr>
        <w:pStyle w:val="BookText"/>
      </w:pPr>
      <w:r>
        <w:rPr>
          <w:rFonts w:ascii="Amiri" w:hAnsi="Amiri" w:eastAsia="Amiri" w:cs="Amiri"/>
          <w:lang w:bidi="ar-SA"/>
          <w:color w:val="111111"/>
          <w:sz w:val="28"/>
          <w:szCs w:val="28"/>
          <w:rtl/>
        </w:rPr>
        <w:t xml:space="preserve">مَسَحَ اللّهُ العلّةَ عن زید.(أزالها و أذهبها)</w:t>
      </w:r>
    </w:p>
    <w:p>
      <w:pPr>
        <w:pStyle w:val="Heading3"/>
      </w:pPr>
      <w:bookmarkStart w:id="6557" w:name="_Toc5722"/>
      <w:r>
        <w:t>مَسَحَهُ مَسْحاً و مِسَاحَةً</w:t>
      </w:r>
      <w:bookmarkEnd w:id="6557"/>
    </w:p>
    <w:p>
      <w:pPr>
        <w:pStyle w:val="BookText"/>
      </w:pPr>
      <w:r>
        <w:rPr>
          <w:rFonts w:ascii="Amiri" w:hAnsi="Amiri" w:eastAsia="Amiri" w:cs="Amiri"/>
          <w:lang w:bidi="ar-SA"/>
          <w:color w:val="111111"/>
          <w:sz w:val="28"/>
          <w:szCs w:val="28"/>
          <w:rtl/>
        </w:rPr>
        <w:t xml:space="preserve">مَسَحَ المَسَّاحُ الأرضَ.(قاسها بالمتر أو نحوه)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90" w:name="pg6612_63241"/>
    <w:bookmarkEnd w:id="690"/>
    <w:p>
      <w:pPr>
        <w:pStyle w:val="Heading3"/>
      </w:pPr>
      <w:bookmarkStart w:id="6558" w:name="_Toc5723"/>
      <w:r>
        <w:t>اِنْمَسَحَ</w:t>
      </w:r>
      <w:bookmarkEnd w:id="6558"/>
    </w:p>
    <w:p>
      <w:pPr>
        <w:pStyle w:val="BookText"/>
      </w:pPr>
      <w:r>
        <w:rPr>
          <w:rFonts w:ascii="Amiri" w:hAnsi="Amiri" w:eastAsia="Amiri" w:cs="Amiri"/>
          <w:lang w:bidi="ar-SA"/>
          <w:color w:val="111111"/>
          <w:sz w:val="28"/>
          <w:szCs w:val="28"/>
          <w:rtl/>
        </w:rPr>
        <w:t xml:space="preserve">اِنْمَسَحَتِ السّبّورةُ.(ذهب ما علیها من کتابة) </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.و امّسح-انمسح.</w:t>
      </w:r>
    </w:p>
    <w:p>
      <w:pPr>
        <w:pStyle w:val="BookText"/>
      </w:pPr>
      <w:r>
        <w:rPr>
          <w:rFonts w:ascii="IRNazanin" w:hAnsi="IRNazanin" w:eastAsia="IRNazanin" w:cs="IRNazanin"/>
          <w:lang w:bidi="fa-IR"/>
          <w:color w:val="111111"/>
          <w:sz w:val="28"/>
          <w:szCs w:val="28"/>
          <w:rtl/>
        </w:rPr>
        <w:t xml:space="preserve">[مسخ]</w:t>
      </w:r>
    </w:p>
    <w:p>
      <w:pPr>
        <w:pStyle w:val="BookText"/>
      </w:pPr>
      <w:r>
        <w:rPr>
          <w:rFonts w:ascii="Amiri" w:hAnsi="Amiri" w:eastAsia="Amiri" w:cs="Amiri"/>
          <w:lang w:bidi="ar-SA"/>
          <w:color w:val="111111"/>
          <w:sz w:val="28"/>
          <w:szCs w:val="28"/>
          <w:rtl/>
        </w:rPr>
        <w:t xml:space="preserve">مَسَخَهُ یَمْسَخُ مَسْخاً</w:t>
      </w:r>
    </w:p>
    <w:p>
      <w:pPr>
        <w:pStyle w:val="BookText"/>
      </w:pPr>
      <w:r>
        <w:rPr>
          <w:rFonts w:ascii="Amiri" w:hAnsi="Amiri" w:eastAsia="Amiri" w:cs="Amiri"/>
          <w:lang w:bidi="ar-SA"/>
          <w:color w:val="111111"/>
          <w:sz w:val="28"/>
          <w:szCs w:val="28"/>
          <w:rtl/>
        </w:rPr>
        <w:t xml:space="preserve">مَسَخَتِ النارُ وجهَ زید.(حوّلته إلی شکل قبیح) </w:t>
      </w:r>
      <w:r>
        <w:rPr>
          <w:rStyle w:val="FootnoteReference"/>
        </w:rPr>
        <w:footnoteReference w:id="2443"/>
      </w:r>
    </w:p>
    <w:p>
      <w:pPr>
        <w:pStyle w:val="BookText"/>
      </w:pPr>
      <w:r>
        <w:rPr>
          <w:rFonts w:ascii="IRNazanin" w:hAnsi="IRNazanin" w:eastAsia="IRNazanin" w:cs="IRNazanin"/>
          <w:lang w:bidi="fa-IR"/>
          <w:color w:val="111111"/>
          <w:sz w:val="28"/>
          <w:szCs w:val="28"/>
          <w:rtl/>
        </w:rPr>
        <w:t xml:space="preserve">[مسس]</w:t>
      </w:r>
    </w:p>
    <w:p>
      <w:pPr>
        <w:pStyle w:val="BookText"/>
      </w:pPr>
      <w:r>
        <w:rPr>
          <w:rFonts w:ascii="Amiri" w:hAnsi="Amiri" w:eastAsia="Amiri" w:cs="Amiri"/>
          <w:lang w:bidi="ar-SA"/>
          <w:color w:val="111111"/>
          <w:sz w:val="28"/>
          <w:szCs w:val="28"/>
          <w:rtl/>
        </w:rPr>
        <w:t xml:space="preserve">مَسَّهُ یَمَسُّ مَسّاً</w:t>
      </w:r>
    </w:p>
    <w:p>
      <w:pPr>
        <w:pStyle w:val="BookText"/>
      </w:pPr>
      <w:r>
        <w:rPr>
          <w:rFonts w:ascii="Amiri" w:hAnsi="Amiri" w:eastAsia="Amiri" w:cs="Amiri"/>
          <w:lang w:bidi="ar-SA"/>
          <w:color w:val="111111"/>
          <w:sz w:val="28"/>
          <w:szCs w:val="28"/>
          <w:rtl/>
        </w:rPr>
        <w:t xml:space="preserve">تمکّن الحاجّ أن یَمَسَّ الحجرَ الأسودَ.(أن یلمسه بیده) </w:t>
      </w:r>
      <w:r>
        <w:rPr>
          <w:rStyle w:val="FootnoteReference"/>
        </w:rPr>
        <w:footnoteReference w:id="2444"/>
      </w:r>
    </w:p>
    <w:p>
      <w:pPr>
        <w:pStyle w:val="Heading3"/>
      </w:pPr>
      <w:bookmarkStart w:id="6559" w:name="_Toc5724"/>
      <w:r>
        <w:t>مَسَّهُ</w:t>
      </w:r>
      <w:bookmarkEnd w:id="6559"/>
    </w:p>
    <w:p>
      <w:pPr>
        <w:pStyle w:val="BookText"/>
      </w:pPr>
      <w:r>
        <w:rPr>
          <w:rFonts w:ascii="Amiri" w:hAnsi="Amiri" w:eastAsia="Amiri" w:cs="Amiri"/>
          <w:lang w:bidi="ar-SA"/>
          <w:color w:val="111111"/>
          <w:sz w:val="28"/>
          <w:szCs w:val="28"/>
          <w:rtl/>
        </w:rPr>
        <w:t xml:space="preserve">مَسَّنِی زیدٌ بکلامه.(ذکرنی ذمّا)</w:t>
      </w:r>
    </w:p>
    <w:p>
      <w:pPr>
        <w:pStyle w:val="BookText"/>
      </w:pPr>
      <w:r>
        <w:rPr>
          <w:rFonts w:ascii="Amiri" w:hAnsi="Amiri" w:eastAsia="Amiri" w:cs="Amiri"/>
          <w:lang w:bidi="ar-SA"/>
          <w:color w:val="111111"/>
          <w:sz w:val="28"/>
          <w:szCs w:val="28"/>
          <w:rtl/>
        </w:rPr>
        <w:t xml:space="preserve">مَسَّهُ وَ إِذا مَسَّ الْإِنْسانَ ضُرٌّ دَعا رَبَّهُ مُنِیباً إِلَیْهِ . </w:t>
      </w:r>
      <w:r>
        <w:rPr>
          <w:rStyle w:val="FootnoteReference"/>
        </w:rPr>
        <w:footnoteReference w:id="2445"/>
      </w:r>
      <w:r>
        <w:rPr>
          <w:rFonts w:ascii="IRNazanin" w:hAnsi="IRNazanin" w:eastAsia="IRNazanin" w:cs="IRNazanin"/>
          <w:lang w:bidi="fa-IR"/>
          <w:color w:val="111111"/>
          <w:sz w:val="28"/>
          <w:szCs w:val="28"/>
          <w:rtl/>
        </w:rPr>
        <w:t xml:space="preserve">(أصابه)</w:t>
      </w:r>
    </w:p>
    <w:p>
      <w:pPr>
        <w:pStyle w:val="Heading3"/>
      </w:pPr>
      <w:bookmarkStart w:id="6560" w:name="_Toc5725"/>
      <w:r>
        <w:t>أَمَسَّهُ (ایّاه)</w:t>
      </w:r>
      <w:bookmarkEnd w:id="6560"/>
    </w:p>
    <w:p>
      <w:pPr>
        <w:pStyle w:val="BookText"/>
      </w:pPr>
      <w:r>
        <w:rPr>
          <w:rFonts w:ascii="Amiri" w:hAnsi="Amiri" w:eastAsia="Amiri" w:cs="Amiri"/>
          <w:lang w:bidi="ar-SA"/>
          <w:color w:val="111111"/>
          <w:sz w:val="28"/>
          <w:szCs w:val="28"/>
          <w:rtl/>
        </w:rPr>
        <w:t xml:space="preserve">أَمَسَّ الحاجُّ ابنَهُ جدارَ الکعبة.(جعله یمسّه)</w:t>
      </w:r>
    </w:p>
    <w:p>
      <w:pPr>
        <w:pStyle w:val="Heading3"/>
      </w:pPr>
      <w:bookmarkStart w:id="6561" w:name="_Toc5726"/>
      <w:r>
        <w:t>مَاسَّهُ مُمَاسَّةً و مِسَاساً</w:t>
      </w:r>
      <w:bookmarkEnd w:id="6561"/>
    </w:p>
    <w:p>
      <w:pPr>
        <w:pStyle w:val="BookText"/>
      </w:pPr>
      <w:r>
        <w:rPr>
          <w:rFonts w:ascii="Amiri" w:hAnsi="Amiri" w:eastAsia="Amiri" w:cs="Amiri"/>
          <w:lang w:bidi="ar-SA"/>
          <w:color w:val="111111"/>
          <w:sz w:val="28"/>
          <w:szCs w:val="28"/>
          <w:rtl/>
        </w:rPr>
        <w:t xml:space="preserve">کان زیدٌ یُمَاسُّ جدارَ الکعبة عند دعائه و استغفاره.</w:t>
      </w:r>
    </w:p>
    <w:p>
      <w:pPr>
        <w:pStyle w:val="BookText"/>
      </w:pPr>
      <w:r>
        <w:rPr>
          <w:rFonts w:ascii="Amiri" w:hAnsi="Amiri" w:eastAsia="Amiri" w:cs="Amiri"/>
          <w:lang w:bidi="ar-SA"/>
          <w:color w:val="111111"/>
          <w:sz w:val="28"/>
          <w:szCs w:val="28"/>
          <w:rtl/>
        </w:rPr>
        <w:t xml:space="preserve">(یمسّه)</w:t>
      </w:r>
    </w:p>
    <w:p>
      <w:pPr>
        <w:pStyle w:val="Heading3"/>
      </w:pPr>
      <w:bookmarkStart w:id="6562" w:name="_Toc5727"/>
      <w:r>
        <w:t>تَمَاسَّا تَمَاسَّا</w:t>
      </w:r>
      <w:bookmarkEnd w:id="6562"/>
    </w:p>
    <w:p>
      <w:pPr>
        <w:pStyle w:val="BookText"/>
      </w:pPr>
      <w:r>
        <w:rPr>
          <w:rFonts w:ascii="Amiri" w:hAnsi="Amiri" w:eastAsia="Amiri" w:cs="Amiri"/>
          <w:lang w:bidi="ar-SA"/>
          <w:color w:val="111111"/>
          <w:sz w:val="28"/>
          <w:szCs w:val="28"/>
          <w:rtl/>
        </w:rPr>
        <w:t xml:space="preserve">انقلبت سیّارتان أثناء سیرهما بعد أن تَمَاسَّتَا .(مسّت الواحدة الأخری) </w:t>
      </w:r>
      <w:r>
        <w:rPr>
          <w:rStyle w:val="FootnoteReference"/>
        </w:rPr>
        <w:footnoteReference w:id="2446"/>
      </w:r>
    </w:p>
    <w:p>
      <w:pPr>
        <w:pStyle w:val="BookText"/>
      </w:pPr>
      <w:r>
        <w:rPr>
          <w:rFonts w:ascii="IRNazanin" w:hAnsi="IRNazanin" w:eastAsia="IRNazanin" w:cs="IRNazanin"/>
          <w:lang w:bidi="fa-IR"/>
          <w:color w:val="111111"/>
          <w:sz w:val="28"/>
          <w:szCs w:val="28"/>
          <w:rtl/>
        </w:rPr>
        <w:t xml:space="preserve">[مسک]</w:t>
      </w:r>
    </w:p>
    <w:p>
      <w:pPr>
        <w:pStyle w:val="BookText"/>
      </w:pPr>
      <w:r>
        <w:rPr>
          <w:rFonts w:ascii="Amiri" w:hAnsi="Amiri" w:eastAsia="Amiri" w:cs="Amiri"/>
          <w:lang w:bidi="ar-SA"/>
          <w:color w:val="111111"/>
          <w:sz w:val="28"/>
          <w:szCs w:val="28"/>
          <w:rtl/>
        </w:rPr>
        <w:t xml:space="preserve">مَسَکَ یَمْسِکُ مَسْکاً (به)</w:t>
      </w:r>
    </w:p>
    <w:p>
      <w:pPr>
        <w:pStyle w:val="BookText"/>
      </w:pPr>
      <w:r>
        <w:rPr>
          <w:rFonts w:ascii="IRNazanin" w:hAnsi="IRNazanin" w:eastAsia="IRNazanin" w:cs="IRNazanin"/>
          <w:lang w:bidi="fa-IR"/>
          <w:color w:val="111111"/>
          <w:sz w:val="28"/>
          <w:szCs w:val="28"/>
          <w:rtl/>
        </w:rPr>
        <w:t xml:space="preserve">مَسَکَ زیدٌ بید ابنه حینما عبر الشارع.(أخذ بها،قبض علیها)</w:t>
      </w:r>
    </w:p>
    <w:p>
      <w:pPr>
        <w:pStyle w:val="Heading3"/>
      </w:pPr>
      <w:bookmarkStart w:id="6563" w:name="_Toc5728"/>
      <w:r>
        <w:t>أَمْسَکَهُ</w:t>
      </w:r>
      <w:bookmarkEnd w:id="6563"/>
    </w:p>
    <w:p>
      <w:pPr>
        <w:pStyle w:val="BookText"/>
      </w:pPr>
      <w:r>
        <w:rPr>
          <w:rFonts w:ascii="Amiri" w:hAnsi="Amiri" w:eastAsia="Amiri" w:cs="Amiri"/>
          <w:lang w:bidi="ar-SA"/>
          <w:color w:val="111111"/>
          <w:sz w:val="28"/>
          <w:szCs w:val="28"/>
          <w:rtl/>
        </w:rPr>
        <w:t xml:space="preserve">أَمْسَکَ زیدٌ کتابَهُ بیده الیمنی و ابنه بیده الیسری.(قبض علیه،أخذه)</w:t>
      </w:r>
    </w:p>
    <w:p>
      <w:pPr>
        <w:pStyle w:val="Heading3"/>
      </w:pPr>
      <w:bookmarkStart w:id="6564" w:name="_Toc5729"/>
      <w:r>
        <w:t>أَمْسَکَهُ (علیه)</w:t>
      </w:r>
      <w:bookmarkEnd w:id="6564"/>
    </w:p>
    <w:p>
      <w:pPr>
        <w:pStyle w:val="BookText"/>
      </w:pPr>
      <w:r>
        <w:rPr>
          <w:rFonts w:ascii="Amiri" w:hAnsi="Amiri" w:eastAsia="Amiri" w:cs="Amiri"/>
          <w:lang w:bidi="ar-SA"/>
          <w:color w:val="111111"/>
          <w:sz w:val="28"/>
          <w:szCs w:val="28"/>
          <w:rtl/>
        </w:rPr>
        <w:t xml:space="preserve">أَمْسَکَ اللّهُ الغیثَ أو الرزقَ علی الکافر.(منعه) </w:t>
      </w:r>
      <w:r>
        <w:rPr>
          <w:rStyle w:val="FootnoteReference"/>
        </w:rPr>
        <w:footnoteReference w:id="2447"/>
      </w:r>
    </w:p>
    <w:p>
      <w:pPr>
        <w:pStyle w:val="Heading3"/>
      </w:pPr>
      <w:bookmarkStart w:id="6565" w:name="_Toc5730"/>
      <w:r>
        <w:t>أَمْسَکَ (به)</w:t>
      </w:r>
      <w:bookmarkEnd w:id="6565"/>
    </w:p>
    <w:p>
      <w:pPr>
        <w:pStyle w:val="BookText"/>
      </w:pPr>
      <w:r>
        <w:rPr>
          <w:rFonts w:ascii="Amiri" w:hAnsi="Amiri" w:eastAsia="Amiri" w:cs="Amiri"/>
          <w:lang w:bidi="ar-SA"/>
          <w:color w:val="111111"/>
          <w:sz w:val="28"/>
          <w:szCs w:val="28"/>
          <w:rtl/>
        </w:rPr>
        <w:t xml:space="preserve">حینما أتناول الطعامَ أُمْسِکُ بالملعقة و الشّوکة.(أمسکهما)</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1" w:name="pg6612_63243"/>
    <w:bookmarkEnd w:id="691"/>
    <w:p>
      <w:pPr>
        <w:pStyle w:val="Heading3"/>
      </w:pPr>
      <w:bookmarkStart w:id="6566" w:name="_Toc5731"/>
      <w:r>
        <w:t>أَمْسَکَ (عنه)</w:t>
      </w:r>
      <w:bookmarkEnd w:id="6566"/>
    </w:p>
    <w:p>
      <w:pPr>
        <w:pStyle w:val="BookText"/>
      </w:pPr>
      <w:r>
        <w:rPr>
          <w:rFonts w:ascii="Amiri" w:hAnsi="Amiri" w:eastAsia="Amiri" w:cs="Amiri"/>
          <w:lang w:bidi="ar-SA"/>
          <w:color w:val="111111"/>
          <w:sz w:val="28"/>
          <w:szCs w:val="28"/>
          <w:rtl/>
        </w:rPr>
        <w:t xml:space="preserve">یُمْسِکُ الصائمُ عن الطعام من الفجر إلی المغرب.</w:t>
      </w:r>
    </w:p>
    <w:p>
      <w:pPr>
        <w:pStyle w:val="BookText"/>
      </w:pPr>
      <w:r>
        <w:rPr>
          <w:rFonts w:ascii="IRNazanin" w:hAnsi="IRNazanin" w:eastAsia="IRNazanin" w:cs="IRNazanin"/>
          <w:lang w:bidi="fa-IR"/>
          <w:color w:val="111111"/>
          <w:sz w:val="28"/>
          <w:szCs w:val="28"/>
          <w:rtl/>
        </w:rPr>
        <w:t xml:space="preserve">(یمتنع)</w:t>
      </w:r>
    </w:p>
    <w:p>
      <w:pPr>
        <w:pStyle w:val="Heading3"/>
      </w:pPr>
      <w:bookmarkStart w:id="6567" w:name="_Toc5732"/>
      <w:r>
        <w:t>تَمَاسَکَ</w:t>
      </w:r>
      <w:bookmarkEnd w:id="6567"/>
    </w:p>
    <w:p>
      <w:pPr>
        <w:pStyle w:val="BookText"/>
      </w:pPr>
      <w:r>
        <w:rPr>
          <w:rStyle w:val="FootnoteReference"/>
        </w:rPr>
        <w:footnoteReference w:id="2448"/>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568" w:name="_Toc5733"/>
      <w:r>
        <w:t>تَمَسَّکَ (به)</w:t>
      </w:r>
      <w:bookmarkEnd w:id="6568"/>
    </w:p>
    <w:p>
      <w:pPr>
        <w:pStyle w:val="BookText"/>
      </w:pPr>
      <w:r>
        <w:rPr>
          <w:rFonts w:ascii="Amiri" w:hAnsi="Amiri" w:eastAsia="Amiri" w:cs="Amiri"/>
          <w:lang w:bidi="ar-SA"/>
          <w:color w:val="111111"/>
          <w:sz w:val="28"/>
          <w:szCs w:val="28"/>
          <w:rtl/>
        </w:rPr>
        <w:t xml:space="preserve">حینما أسلم زید تَمَسَّکَ بعقیدته.(تعلّق بها،مسک بها بقوّة)</w:t>
      </w:r>
    </w:p>
    <w:p>
      <w:pPr>
        <w:pStyle w:val="Heading3"/>
      </w:pPr>
      <w:bookmarkStart w:id="6569" w:name="_Toc5734"/>
      <w:r>
        <w:t>اِسْتَمْسَکَ (به)</w:t>
      </w:r>
      <w:bookmarkEnd w:id="6569"/>
    </w:p>
    <w:p>
      <w:pPr>
        <w:pStyle w:val="BookText"/>
      </w:pPr>
      <w:r>
        <w:rPr>
          <w:rFonts w:ascii="Amiri" w:hAnsi="Amiri" w:eastAsia="Amiri" w:cs="Amiri"/>
          <w:lang w:bidi="ar-SA"/>
          <w:color w:val="111111"/>
          <w:sz w:val="28"/>
          <w:szCs w:val="28"/>
          <w:rtl/>
        </w:rPr>
        <w:t xml:space="preserve">اِسْتَمْسَکَ به/ تَمَسَّکَ به. </w:t>
      </w:r>
      <w:r>
        <w:rPr>
          <w:rStyle w:val="FootnoteReference"/>
        </w:rPr>
        <w:footnoteReference w:id="2449"/>
      </w:r>
    </w:p>
    <w:p>
      <w:pPr>
        <w:pStyle w:val="BookText"/>
      </w:pPr>
      <w:r>
        <w:rPr>
          <w:rFonts w:ascii="IRNazanin" w:hAnsi="IRNazanin" w:eastAsia="IRNazanin" w:cs="IRNazanin"/>
          <w:lang w:bidi="fa-IR"/>
          <w:color w:val="111111"/>
          <w:sz w:val="28"/>
          <w:szCs w:val="28"/>
          <w:rtl/>
        </w:rPr>
        <w:t xml:space="preserve">[مسی]</w:t>
      </w:r>
    </w:p>
    <w:p>
      <w:pPr>
        <w:pStyle w:val="BookText"/>
      </w:pPr>
      <w:r>
        <w:rPr>
          <w:rFonts w:ascii="Amiri" w:hAnsi="Amiri" w:eastAsia="Amiri" w:cs="Amiri"/>
          <w:lang w:bidi="ar-SA"/>
          <w:color w:val="111111"/>
          <w:sz w:val="28"/>
          <w:szCs w:val="28"/>
          <w:rtl/>
        </w:rPr>
        <w:t xml:space="preserve">أَمْسَی</w:t>
      </w:r>
    </w:p>
    <w:p>
      <w:pPr>
        <w:pStyle w:val="BookText"/>
      </w:pPr>
      <w:r>
        <w:rPr>
          <w:rFonts w:ascii="Amiri" w:hAnsi="Amiri" w:eastAsia="Amiri" w:cs="Amiri"/>
          <w:lang w:bidi="ar-SA"/>
          <w:color w:val="111111"/>
          <w:sz w:val="28"/>
          <w:szCs w:val="28"/>
          <w:rtl/>
        </w:rPr>
        <w:t xml:space="preserve">أَمْسَتِ القافلةُ و هی فی منتصف الطّریق.(صارت فی وقت المساء) </w:t>
      </w:r>
      <w:r>
        <w:rPr>
          <w:rStyle w:val="FootnoteReference"/>
        </w:rPr>
        <w:footnoteReference w:id="2450"/>
      </w:r>
    </w:p>
    <w:p>
      <w:pPr>
        <w:pStyle w:val="BookText"/>
      </w:pPr>
      <w:r>
        <w:rPr>
          <w:rFonts w:ascii="Amiri" w:hAnsi="Amiri" w:eastAsia="Amiri" w:cs="Amiri"/>
          <w:lang w:bidi="ar-SA"/>
          <w:color w:val="111111"/>
          <w:sz w:val="28"/>
          <w:szCs w:val="28"/>
          <w:rtl/>
        </w:rPr>
        <w:t xml:space="preserve">أَمْسَی أَمْسَی الرّجلُ مریضا.(صار،صار فی وقت المساء) </w:t>
      </w:r>
      <w:r>
        <w:rPr>
          <w:rStyle w:val="FootnoteReference"/>
        </w:rPr>
        <w:footnoteReference w:id="2451"/>
      </w:r>
    </w:p>
    <w:p>
      <w:pPr>
        <w:pStyle w:val="Heading3"/>
      </w:pPr>
      <w:bookmarkStart w:id="6570" w:name="_Toc5735"/>
      <w:r>
        <w:t>مَسَّاهُ (به)</w:t>
      </w:r>
      <w:bookmarkEnd w:id="6570"/>
    </w:p>
    <w:p>
      <w:pPr>
        <w:pStyle w:val="BookText"/>
      </w:pPr>
      <w:r>
        <w:rPr>
          <w:rFonts w:ascii="Amiri" w:hAnsi="Amiri" w:eastAsia="Amiri" w:cs="Amiri"/>
          <w:lang w:bidi="ar-SA"/>
          <w:color w:val="111111"/>
          <w:sz w:val="28"/>
          <w:szCs w:val="28"/>
          <w:rtl/>
        </w:rPr>
        <w:t xml:space="preserve">حینما دخل زید و جلس فی محلّه مَسَّاهُ الحاضرون بالخیر.(قالوا له:مسّاکم اللّه بالخیر)</w:t>
      </w:r>
    </w:p>
    <w:p>
      <w:pPr>
        <w:pStyle w:val="BookText"/>
      </w:pPr>
      <w:r>
        <w:rPr>
          <w:rFonts w:ascii="IRNazanin" w:hAnsi="IRNazanin" w:eastAsia="IRNazanin" w:cs="IRNazanin"/>
          <w:lang w:bidi="fa-IR"/>
          <w:color w:val="111111"/>
          <w:sz w:val="28"/>
          <w:szCs w:val="28"/>
          <w:rtl/>
        </w:rPr>
        <w:t xml:space="preserve">[مشج]</w:t>
      </w:r>
    </w:p>
    <w:p>
      <w:pPr>
        <w:pStyle w:val="BookText"/>
      </w:pPr>
      <w:r>
        <w:rPr>
          <w:rFonts w:ascii="Amiri" w:hAnsi="Amiri" w:eastAsia="Amiri" w:cs="Amiri"/>
          <w:lang w:bidi="ar-SA"/>
          <w:color w:val="111111"/>
          <w:sz w:val="28"/>
          <w:szCs w:val="28"/>
          <w:rtl/>
        </w:rPr>
        <w:t xml:space="preserve">مَشَجَهُ یَمْشِجُ مَشْجاً</w:t>
      </w:r>
    </w:p>
    <w:p>
      <w:pPr>
        <w:pStyle w:val="BookText"/>
      </w:pPr>
      <w:r>
        <w:rPr>
          <w:rFonts w:ascii="Amiri" w:hAnsi="Amiri" w:eastAsia="Amiri" w:cs="Amiri"/>
          <w:lang w:bidi="ar-SA"/>
          <w:color w:val="111111"/>
          <w:sz w:val="28"/>
          <w:szCs w:val="28"/>
          <w:rtl/>
        </w:rPr>
        <w:t xml:space="preserve">مَشَجَ الصّیدلیُّ عددا من الموادّ لینتج دواء.(خلطها)</w:t>
      </w:r>
    </w:p>
    <w:p>
      <w:pPr>
        <w:pStyle w:val="BookText"/>
      </w:pPr>
      <w:r>
        <w:rPr>
          <w:rFonts w:ascii="IRNazanin" w:hAnsi="IRNazanin" w:eastAsia="IRNazanin" w:cs="IRNazanin"/>
          <w:lang w:bidi="fa-IR"/>
          <w:color w:val="111111"/>
          <w:sz w:val="28"/>
          <w:szCs w:val="28"/>
          <w:rtl/>
        </w:rPr>
        <w:t xml:space="preserve">[مشش]</w:t>
      </w:r>
    </w:p>
    <w:p>
      <w:pPr>
        <w:pStyle w:val="BookText"/>
      </w:pPr>
      <w:r>
        <w:rPr>
          <w:rFonts w:ascii="Amiri" w:hAnsi="Amiri" w:eastAsia="Amiri" w:cs="Amiri"/>
          <w:lang w:bidi="ar-SA"/>
          <w:color w:val="111111"/>
          <w:sz w:val="28"/>
          <w:szCs w:val="28"/>
          <w:rtl/>
        </w:rPr>
        <w:t xml:space="preserve">مَشَّهُ یَمُشُّ مَشّاً</w:t>
      </w:r>
    </w:p>
    <w:p>
      <w:pPr>
        <w:pStyle w:val="BookText"/>
      </w:pPr>
      <w:r>
        <w:rPr>
          <w:rFonts w:ascii="Amiri" w:hAnsi="Amiri" w:eastAsia="Amiri" w:cs="Amiri"/>
          <w:lang w:bidi="ar-SA"/>
          <w:color w:val="111111"/>
          <w:sz w:val="28"/>
          <w:szCs w:val="28"/>
          <w:rtl/>
        </w:rPr>
        <w:t xml:space="preserve">مَشَّ القصّابُ یدَهُ بقطعة من القماش.(مسحها لیزیل ما علیها)</w:t>
      </w:r>
    </w:p>
    <w:p>
      <w:pPr>
        <w:pStyle w:val="BookText"/>
      </w:pPr>
      <w:r>
        <w:rPr>
          <w:rFonts w:ascii="IRNazanin" w:hAnsi="IRNazanin" w:eastAsia="IRNazanin" w:cs="IRNazanin"/>
          <w:lang w:bidi="fa-IR"/>
          <w:color w:val="111111"/>
          <w:sz w:val="28"/>
          <w:szCs w:val="28"/>
          <w:rtl/>
        </w:rPr>
        <w:t xml:space="preserve">[مشط]</w:t>
      </w:r>
    </w:p>
    <w:p>
      <w:pPr>
        <w:pStyle w:val="BookText"/>
      </w:pPr>
      <w:r>
        <w:rPr>
          <w:rFonts w:ascii="Amiri" w:hAnsi="Amiri" w:eastAsia="Amiri" w:cs="Amiri"/>
          <w:lang w:bidi="ar-SA"/>
          <w:color w:val="111111"/>
          <w:sz w:val="28"/>
          <w:szCs w:val="28"/>
          <w:rtl/>
        </w:rPr>
        <w:t xml:space="preserve">مَشَطَهُ یَمْشُطُ مَشْطاً</w:t>
      </w:r>
    </w:p>
    <w:p>
      <w:pPr>
        <w:pStyle w:val="BookText"/>
      </w:pPr>
      <w:r>
        <w:rPr>
          <w:rFonts w:ascii="Amiri" w:hAnsi="Amiri" w:eastAsia="Amiri" w:cs="Amiri"/>
          <w:lang w:bidi="ar-SA"/>
          <w:color w:val="111111"/>
          <w:sz w:val="28"/>
          <w:szCs w:val="28"/>
          <w:rtl/>
        </w:rPr>
        <w:t xml:space="preserve">مَشَطَتِ المرأةُ شعرَها.(سرّحته و خلّصت بعضه من بعض بالمشط)</w:t>
      </w:r>
    </w:p>
    <w:p>
      <w:pPr>
        <w:pStyle w:val="Heading3"/>
      </w:pPr>
      <w:bookmarkStart w:id="6571" w:name="_Toc5736"/>
      <w:r>
        <w:t>مَشَّطَهُ</w:t>
      </w:r>
      <w:bookmarkEnd w:id="657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مَشَّطَهُ / مَشَطَهُ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2" w:name="pg6612_63245"/>
    <w:bookmarkEnd w:id="692"/>
    <w:p>
      <w:pPr>
        <w:pStyle w:val="Heading3"/>
      </w:pPr>
      <w:bookmarkStart w:id="6572" w:name="_Toc5737"/>
      <w:r>
        <w:t>اِمْتَشَطَ</w:t>
      </w:r>
      <w:bookmarkEnd w:id="6572"/>
    </w:p>
    <w:p>
      <w:pPr>
        <w:pStyle w:val="BookText"/>
      </w:pPr>
      <w:r>
        <w:rPr>
          <w:rFonts w:ascii="Amiri" w:hAnsi="Amiri" w:eastAsia="Amiri" w:cs="Amiri"/>
          <w:lang w:bidi="ar-SA"/>
          <w:color w:val="111111"/>
          <w:sz w:val="28"/>
          <w:szCs w:val="28"/>
          <w:rtl/>
        </w:rPr>
        <w:t xml:space="preserve">اِمْتَشَطَتِ المرأةُ.(مشطت شعرها)</w:t>
      </w:r>
    </w:p>
    <w:p>
      <w:pPr>
        <w:pStyle w:val="BookText"/>
      </w:pPr>
      <w:r>
        <w:rPr>
          <w:rFonts w:ascii="IRNazanin" w:hAnsi="IRNazanin" w:eastAsia="IRNazanin" w:cs="IRNazanin"/>
          <w:lang w:bidi="fa-IR"/>
          <w:color w:val="111111"/>
          <w:sz w:val="28"/>
          <w:szCs w:val="28"/>
          <w:rtl/>
        </w:rPr>
        <w:t xml:space="preserve">[مشق]</w:t>
      </w:r>
    </w:p>
    <w:p>
      <w:pPr>
        <w:pStyle w:val="BookText"/>
      </w:pPr>
      <w:r>
        <w:rPr>
          <w:rFonts w:ascii="Amiri" w:hAnsi="Amiri" w:eastAsia="Amiri" w:cs="Amiri"/>
          <w:lang w:bidi="ar-SA"/>
          <w:color w:val="111111"/>
          <w:sz w:val="28"/>
          <w:szCs w:val="28"/>
          <w:rtl/>
        </w:rPr>
        <w:t xml:space="preserve">مَشَقَ یَمْشِقُ مَشْقاً</w:t>
      </w:r>
    </w:p>
    <w:p>
      <w:pPr>
        <w:pStyle w:val="BookText"/>
      </w:pPr>
      <w:r>
        <w:rPr>
          <w:rFonts w:ascii="Amiri" w:hAnsi="Amiri" w:eastAsia="Amiri" w:cs="Amiri"/>
          <w:lang w:bidi="ar-SA"/>
          <w:color w:val="111111"/>
          <w:sz w:val="28"/>
          <w:szCs w:val="28"/>
          <w:rtl/>
        </w:rPr>
        <w:t xml:space="preserve">مَشَقَ الکاتبُ فی کتابته.(مدّ حروفها،أسرع فیها)</w:t>
      </w:r>
    </w:p>
    <w:p>
      <w:pPr>
        <w:pStyle w:val="Heading3"/>
      </w:pPr>
      <w:bookmarkStart w:id="6573" w:name="_Toc5738"/>
      <w:r>
        <w:t>مَشَقَهُ</w:t>
      </w:r>
      <w:bookmarkEnd w:id="6573"/>
    </w:p>
    <w:p>
      <w:pPr>
        <w:pStyle w:val="BookText"/>
      </w:pPr>
      <w:r>
        <w:rPr>
          <w:rFonts w:ascii="Amiri" w:hAnsi="Amiri" w:eastAsia="Amiri" w:cs="Amiri"/>
          <w:lang w:bidi="ar-SA"/>
          <w:color w:val="111111"/>
          <w:sz w:val="28"/>
          <w:szCs w:val="28"/>
          <w:rtl/>
        </w:rPr>
        <w:t xml:space="preserve">مَشَقَ السّیّدُ عبدَهُ.(ضربه بالسّوط)</w:t>
      </w:r>
    </w:p>
    <w:p>
      <w:pPr>
        <w:pStyle w:val="BookText"/>
      </w:pPr>
      <w:r>
        <w:rPr>
          <w:rFonts w:ascii="Amiri" w:hAnsi="Amiri" w:eastAsia="Amiri" w:cs="Amiri"/>
          <w:lang w:bidi="ar-SA"/>
          <w:color w:val="111111"/>
          <w:sz w:val="28"/>
          <w:szCs w:val="28"/>
          <w:rtl/>
        </w:rPr>
        <w:t xml:space="preserve">مَشَقَهُ مَشَقَ زیدٌ السیفَ أو نحوَهُ.(جذبه لیمدّه)</w:t>
      </w:r>
    </w:p>
    <w:p>
      <w:pPr>
        <w:pStyle w:val="Heading3"/>
      </w:pPr>
      <w:bookmarkStart w:id="6574" w:name="_Toc5739"/>
      <w:r>
        <w:t>أَمْشَقَهُ</w:t>
      </w:r>
      <w:bookmarkEnd w:id="6574"/>
    </w:p>
    <w:p>
      <w:pPr>
        <w:pStyle w:val="BookText"/>
      </w:pPr>
      <w:r>
        <w:rPr>
          <w:rFonts w:ascii="Amiri" w:hAnsi="Amiri" w:eastAsia="Amiri" w:cs="Amiri"/>
          <w:lang w:bidi="ar-SA"/>
          <w:color w:val="111111"/>
          <w:sz w:val="28"/>
          <w:szCs w:val="28"/>
          <w:rtl/>
        </w:rPr>
        <w:t xml:space="preserve">أَمْشَقَ زیدٌ خصمَهُ.(مَشَقَهُ،أی ضربه بالسوط)</w:t>
      </w:r>
    </w:p>
    <w:p>
      <w:pPr>
        <w:pStyle w:val="Heading3"/>
      </w:pPr>
      <w:bookmarkStart w:id="6575" w:name="_Toc5740"/>
      <w:r>
        <w:t>اِمْتَشَقَهُ</w:t>
      </w:r>
      <w:bookmarkEnd w:id="6575"/>
    </w:p>
    <w:p>
      <w:pPr>
        <w:pStyle w:val="BookText"/>
      </w:pPr>
      <w:r>
        <w:rPr>
          <w:rFonts w:ascii="Amiri" w:hAnsi="Amiri" w:eastAsia="Amiri" w:cs="Amiri"/>
          <w:lang w:bidi="ar-SA"/>
          <w:color w:val="111111"/>
          <w:sz w:val="28"/>
          <w:szCs w:val="28"/>
          <w:rtl/>
        </w:rPr>
        <w:t xml:space="preserve">اِمْتَشَقَ زیدٌ الفاکهةَ من ید صدیقه.(اختطفها)</w:t>
      </w:r>
    </w:p>
    <w:p>
      <w:pPr>
        <w:pStyle w:val="BookText"/>
      </w:pPr>
      <w:r>
        <w:rPr>
          <w:rFonts w:ascii="Amiri" w:hAnsi="Amiri" w:eastAsia="Amiri" w:cs="Amiri"/>
          <w:lang w:bidi="ar-SA"/>
          <w:color w:val="111111"/>
          <w:sz w:val="28"/>
          <w:szCs w:val="28"/>
          <w:rtl/>
        </w:rPr>
        <w:t xml:space="preserve">اِمْتَشَقَهُ اِمْتَشَقَ المقاتلُ سیفَهُ.(استلّه،أخرجه بسرعة)</w:t>
      </w:r>
    </w:p>
    <w:p>
      <w:pPr>
        <w:pStyle w:val="BookText"/>
      </w:pPr>
      <w:r>
        <w:rPr>
          <w:rFonts w:ascii="IRNazanin" w:hAnsi="IRNazanin" w:eastAsia="IRNazanin" w:cs="IRNazanin"/>
          <w:lang w:bidi="fa-IR"/>
          <w:color w:val="111111"/>
          <w:sz w:val="28"/>
          <w:szCs w:val="28"/>
          <w:rtl/>
        </w:rPr>
        <w:t xml:space="preserve">[مشی]</w:t>
      </w:r>
    </w:p>
    <w:p>
      <w:pPr>
        <w:pStyle w:val="BookText"/>
      </w:pPr>
      <w:r>
        <w:rPr>
          <w:rFonts w:ascii="Amiri" w:hAnsi="Amiri" w:eastAsia="Amiri" w:cs="Amiri"/>
          <w:lang w:bidi="ar-SA"/>
          <w:color w:val="111111"/>
          <w:sz w:val="28"/>
          <w:szCs w:val="28"/>
          <w:rtl/>
        </w:rPr>
        <w:t xml:space="preserve">مَشَی یَمْشِی مَشْیاً</w:t>
      </w:r>
    </w:p>
    <w:p>
      <w:pPr>
        <w:pStyle w:val="BookText"/>
      </w:pPr>
      <w:r>
        <w:rPr>
          <w:rFonts w:ascii="Amiri" w:hAnsi="Amiri" w:eastAsia="Amiri" w:cs="Amiri"/>
          <w:lang w:bidi="ar-SA"/>
          <w:color w:val="111111"/>
          <w:sz w:val="28"/>
          <w:szCs w:val="28"/>
          <w:rtl/>
        </w:rPr>
        <w:t xml:space="preserve">مَشَی زیدٌ إلی المسجد.(سار) 1</w:t>
      </w:r>
    </w:p>
    <w:p>
      <w:pPr>
        <w:pStyle w:val="Heading3"/>
      </w:pPr>
      <w:bookmarkStart w:id="6576" w:name="_Toc5741"/>
      <w:r>
        <w:t>أَمْشَاهُ</w:t>
      </w:r>
      <w:bookmarkEnd w:id="6576"/>
    </w:p>
    <w:p>
      <w:pPr>
        <w:pStyle w:val="BookText"/>
      </w:pPr>
      <w:r>
        <w:rPr>
          <w:rFonts w:ascii="Amiri" w:hAnsi="Amiri" w:eastAsia="Amiri" w:cs="Amiri"/>
          <w:lang w:bidi="ar-SA"/>
          <w:color w:val="111111"/>
          <w:sz w:val="28"/>
          <w:szCs w:val="28"/>
          <w:rtl/>
        </w:rPr>
        <w:t xml:space="preserve">أَمْشَی زیدٌ طفلَهُ.(جعله یمشی)</w:t>
      </w:r>
    </w:p>
    <w:p>
      <w:pPr>
        <w:pStyle w:val="BookText"/>
      </w:pPr>
      <w:r>
        <w:rPr>
          <w:rFonts w:ascii="Amiri" w:hAnsi="Amiri" w:eastAsia="Amiri" w:cs="Amiri"/>
          <w:lang w:bidi="ar-SA"/>
          <w:color w:val="111111"/>
          <w:sz w:val="28"/>
          <w:szCs w:val="28"/>
          <w:rtl/>
        </w:rPr>
        <w:t xml:space="preserve">أَمْشَاهُ أَمْشَی الملیّنُ بطن زید.(أطلق بطنه)</w:t>
      </w:r>
    </w:p>
    <w:p>
      <w:pPr>
        <w:pStyle w:val="Heading3"/>
      </w:pPr>
      <w:bookmarkStart w:id="6577" w:name="_Toc5742"/>
      <w:r>
        <w:t>مَشَّاهُ</w:t>
      </w:r>
      <w:bookmarkEnd w:id="6577"/>
    </w:p>
    <w:p>
      <w:pPr>
        <w:pStyle w:val="BookText"/>
      </w:pPr>
      <w:r>
        <w:rPr>
          <w:rFonts w:ascii="Amiri" w:hAnsi="Amiri" w:eastAsia="Amiri" w:cs="Amiri"/>
          <w:lang w:bidi="ar-SA"/>
          <w:color w:val="111111"/>
          <w:sz w:val="28"/>
          <w:szCs w:val="28"/>
          <w:rtl/>
        </w:rPr>
        <w:t xml:space="preserve">مَشَّاهُ / أَمْشَاهُ .</w:t>
      </w:r>
    </w:p>
    <w:p>
      <w:pPr>
        <w:pStyle w:val="Heading3"/>
      </w:pPr>
      <w:bookmarkStart w:id="6578" w:name="_Toc5743"/>
      <w:r>
        <w:t>مَاشَاهُ مُمَاشَاةً</w:t>
      </w:r>
      <w:bookmarkEnd w:id="6578"/>
    </w:p>
    <w:p>
      <w:pPr>
        <w:pStyle w:val="BookText"/>
      </w:pPr>
      <w:r>
        <w:rPr>
          <w:rFonts w:ascii="Amiri" w:hAnsi="Amiri" w:eastAsia="Amiri" w:cs="Amiri"/>
          <w:lang w:bidi="ar-SA"/>
          <w:color w:val="111111"/>
          <w:sz w:val="28"/>
          <w:szCs w:val="28"/>
          <w:rtl/>
        </w:rPr>
        <w:t xml:space="preserve">مَاشَیْتُ زیدا فی طریقه إلی بیته.(مشیت معه)</w:t>
      </w:r>
    </w:p>
    <w:p>
      <w:pPr>
        <w:pStyle w:val="Heading3"/>
      </w:pPr>
      <w:bookmarkStart w:id="6579" w:name="_Toc5744"/>
      <w:r>
        <w:t>مَاشَاهُ</w:t>
      </w:r>
      <w:bookmarkEnd w:id="6579"/>
    </w:p>
    <w:p>
      <w:pPr>
        <w:pStyle w:val="BookText"/>
      </w:pPr>
      <w:r>
        <w:rPr>
          <w:rFonts w:ascii="IRNazanin" w:hAnsi="IRNazanin" w:eastAsia="IRNazanin" w:cs="IRNazanin"/>
          <w:lang w:bidi="fa-IR"/>
          <w:color w:val="111111"/>
          <w:sz w:val="28"/>
          <w:szCs w:val="28"/>
          <w:rtl/>
        </w:rPr>
        <w:t xml:space="preserve">مَاشَیْتُ زیدا سنین عدیدة فوجدته صادقا.(خالطته و جالسته)</w:t>
      </w:r>
    </w:p>
    <w:p>
      <w:pPr>
        <w:pStyle w:val="Heading3"/>
      </w:pPr>
      <w:bookmarkStart w:id="6580" w:name="_Toc5745"/>
      <w:r>
        <w:t>تَمَشَّی</w:t>
      </w:r>
      <w:bookmarkEnd w:id="6580"/>
    </w:p>
    <w:p>
      <w:pPr>
        <w:pStyle w:val="BookText"/>
      </w:pPr>
      <w:r>
        <w:rPr>
          <w:rFonts w:ascii="Amiri" w:hAnsi="Amiri" w:eastAsia="Amiri" w:cs="Amiri"/>
          <w:lang w:bidi="ar-SA"/>
          <w:color w:val="111111"/>
          <w:sz w:val="28"/>
          <w:szCs w:val="28"/>
          <w:rtl/>
        </w:rPr>
        <w:t xml:space="preserve">خرجت من البیت لِأَتَمَشَّی .(لأسیر علی قدمیّ)</w:t>
      </w:r>
    </w:p>
    <w:p>
      <w:pPr>
        <w:pStyle w:val="BookText"/>
      </w:pPr>
      <w:r>
        <w:rPr>
          <w:rFonts w:ascii="IRNazanin" w:hAnsi="IRNazanin" w:eastAsia="IRNazanin" w:cs="IRNazanin"/>
          <w:lang w:bidi="fa-IR"/>
          <w:color w:val="111111"/>
          <w:sz w:val="28"/>
          <w:szCs w:val="28"/>
          <w:rtl/>
        </w:rPr>
        <w:t xml:space="preserve">[مصر]</w:t>
      </w:r>
    </w:p>
    <w:p>
      <w:pPr>
        <w:pStyle w:val="BookText"/>
      </w:pPr>
      <w:r>
        <w:rPr>
          <w:rFonts w:ascii="Amiri" w:hAnsi="Amiri" w:eastAsia="Amiri" w:cs="Amiri"/>
          <w:lang w:bidi="ar-SA"/>
          <w:color w:val="111111"/>
          <w:sz w:val="28"/>
          <w:szCs w:val="28"/>
          <w:rtl/>
        </w:rPr>
        <w:t xml:space="preserve">مَصَّرَهُ</w:t>
      </w:r>
    </w:p>
    <w:p>
      <w:pPr>
        <w:pStyle w:val="BookText"/>
      </w:pPr>
      <w:r>
        <w:rPr>
          <w:rFonts w:ascii="Amiri" w:hAnsi="Amiri" w:eastAsia="Amiri" w:cs="Amiri"/>
          <w:lang w:bidi="ar-SA"/>
          <w:color w:val="111111"/>
          <w:sz w:val="28"/>
          <w:szCs w:val="28"/>
          <w:rtl/>
        </w:rPr>
        <w:t xml:space="preserve">مَصَّرَ القومُ المکانَ.(جعلوه مِصْراً،أی بلدا)</w:t>
      </w:r>
    </w:p>
    <w:p>
      <w:pPr>
        <w:pStyle w:val="BookText"/>
      </w:pPr>
      <w:r>
        <w:rPr>
          <w:rFonts w:ascii="Amiri" w:hAnsi="Amiri" w:eastAsia="Amiri" w:cs="Amiri"/>
          <w:lang w:bidi="ar-SA"/>
          <w:color w:val="111111"/>
          <w:sz w:val="28"/>
          <w:szCs w:val="28"/>
          <w:rtl/>
        </w:rPr>
        <w:t xml:space="preserve">مَصَّرَهُ مَصَّرَتِ الدولةُ الشّرکاتِ الأجنبیةَ.(جعلتها وطنیّة)</w:t>
      </w:r>
    </w:p>
    <w:p>
      <w:pPr>
        <w:pStyle w:val="Heading3"/>
      </w:pPr>
      <w:bookmarkStart w:id="6581" w:name="_Toc5746"/>
      <w:r>
        <w:t>تَمَصَّرَ</w:t>
      </w:r>
      <w:bookmarkEnd w:id="6581"/>
    </w:p>
    <w:p>
      <w:pPr>
        <w:pStyle w:val="BookText"/>
      </w:pPr>
      <w:r>
        <w:rPr>
          <w:rFonts w:ascii="Amiri" w:hAnsi="Amiri" w:eastAsia="Amiri" w:cs="Amiri"/>
          <w:lang w:bidi="ar-SA"/>
          <w:color w:val="111111"/>
          <w:sz w:val="28"/>
          <w:szCs w:val="28"/>
          <w:rtl/>
        </w:rPr>
        <w:t xml:space="preserve">تَمَصَّرَ المکانُ بعد أن کان خالیا.(صار مِصْراً،أی بلدا)</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3" w:name="pg6612_63247"/>
    <w:bookmarkEnd w:id="693"/>
    <w:p>
      <w:pPr>
        <w:pStyle w:val="BookText"/>
      </w:pPr>
      <w:r>
        <w:rPr>
          <w:rFonts w:ascii="Amiri" w:hAnsi="Amiri" w:eastAsia="Amiri" w:cs="Amiri"/>
          <w:lang w:bidi="ar-SA"/>
          <w:color w:val="111111"/>
          <w:sz w:val="28"/>
          <w:szCs w:val="28"/>
          <w:rtl/>
        </w:rPr>
        <w:t xml:space="preserve">تَمَصَّرَ لقد تَمَصَّرَ زیدٌ حیث عاش فی مصر عشرین سنة.(صار مصریّا)</w:t>
      </w:r>
    </w:p>
    <w:p>
      <w:pPr>
        <w:pStyle w:val="BookText"/>
      </w:pPr>
      <w:r>
        <w:rPr>
          <w:rFonts w:ascii="IRNazanin" w:hAnsi="IRNazanin" w:eastAsia="IRNazanin" w:cs="IRNazanin"/>
          <w:lang w:bidi="fa-IR"/>
          <w:color w:val="111111"/>
          <w:sz w:val="28"/>
          <w:szCs w:val="28"/>
          <w:rtl/>
        </w:rPr>
        <w:t xml:space="preserve">[مصص]</w:t>
      </w:r>
    </w:p>
    <w:p>
      <w:pPr>
        <w:pStyle w:val="BookText"/>
      </w:pPr>
      <w:r>
        <w:rPr>
          <w:rFonts w:ascii="Amiri" w:hAnsi="Amiri" w:eastAsia="Amiri" w:cs="Amiri"/>
          <w:lang w:bidi="ar-SA"/>
          <w:color w:val="111111"/>
          <w:sz w:val="28"/>
          <w:szCs w:val="28"/>
          <w:rtl/>
        </w:rPr>
        <w:t xml:space="preserve">مَصَّهُ یَمُصُّ مَصّاً</w:t>
      </w:r>
    </w:p>
    <w:p>
      <w:pPr>
        <w:pStyle w:val="BookText"/>
      </w:pPr>
      <w:r>
        <w:rPr>
          <w:rFonts w:ascii="Amiri" w:hAnsi="Amiri" w:eastAsia="Amiri" w:cs="Amiri"/>
          <w:lang w:bidi="ar-SA"/>
          <w:color w:val="111111"/>
          <w:sz w:val="28"/>
          <w:szCs w:val="28"/>
          <w:rtl/>
        </w:rPr>
        <w:t xml:space="preserve">مَصَّ زیدٌ الشّرابَ بأنبوبة.(شربه برفق مع جذب نفس)</w:t>
      </w:r>
    </w:p>
    <w:p>
      <w:pPr>
        <w:pStyle w:val="Heading3"/>
      </w:pPr>
      <w:bookmarkStart w:id="6582" w:name="_Toc5747"/>
      <w:r>
        <w:t>مَصَّهُ</w:t>
      </w:r>
      <w:bookmarkEnd w:id="6582"/>
    </w:p>
    <w:p>
      <w:pPr>
        <w:pStyle w:val="BookText"/>
      </w:pPr>
      <w:r>
        <w:rPr>
          <w:rFonts w:ascii="Amiri" w:hAnsi="Amiri" w:eastAsia="Amiri" w:cs="Amiri"/>
          <w:lang w:bidi="ar-SA"/>
          <w:color w:val="111111"/>
          <w:sz w:val="28"/>
          <w:szCs w:val="28"/>
          <w:rtl/>
        </w:rPr>
        <w:t xml:space="preserve">مَصَّ المریضُ الحبّةَ.(تناولها عن طریق إذابتها فی فمه)</w:t>
      </w:r>
    </w:p>
    <w:p>
      <w:pPr>
        <w:pStyle w:val="Heading3"/>
      </w:pPr>
      <w:bookmarkStart w:id="6583" w:name="_Toc5748"/>
      <w:r>
        <w:t>أَمَصَّهُ (إیّاه)</w:t>
      </w:r>
      <w:bookmarkEnd w:id="6583"/>
    </w:p>
    <w:p>
      <w:pPr>
        <w:pStyle w:val="BookText"/>
      </w:pPr>
      <w:r>
        <w:rPr>
          <w:rFonts w:ascii="Amiri" w:hAnsi="Amiri" w:eastAsia="Amiri" w:cs="Amiri"/>
          <w:lang w:bidi="ar-SA"/>
          <w:color w:val="111111"/>
          <w:sz w:val="28"/>
          <w:szCs w:val="28"/>
          <w:rtl/>
        </w:rPr>
        <w:t xml:space="preserve">أَمَصَّتِ الأمُّ الرّضیعَ ثدیَهَا.(حملته علی مصّه،جعلته یمصّه)</w:t>
      </w:r>
    </w:p>
    <w:p>
      <w:pPr>
        <w:pStyle w:val="Heading3"/>
      </w:pPr>
      <w:bookmarkStart w:id="6584" w:name="_Toc5749"/>
      <w:r>
        <w:t>اِمْتَصَّهُ</w:t>
      </w:r>
      <w:bookmarkEnd w:id="6584"/>
    </w:p>
    <w:p>
      <w:pPr>
        <w:pStyle w:val="BookText"/>
      </w:pPr>
      <w:r>
        <w:rPr>
          <w:rFonts w:ascii="Amiri" w:hAnsi="Amiri" w:eastAsia="Amiri" w:cs="Amiri"/>
          <w:lang w:bidi="ar-SA"/>
          <w:color w:val="111111"/>
          <w:sz w:val="28"/>
          <w:szCs w:val="28"/>
          <w:rtl/>
        </w:rPr>
        <w:t xml:space="preserve">اِمْتَصَّهُ / مَصَّهُ .</w:t>
      </w:r>
    </w:p>
    <w:p>
      <w:pPr>
        <w:pStyle w:val="BookText"/>
      </w:pPr>
      <w:r>
        <w:rPr>
          <w:rFonts w:ascii="IRNazanin" w:hAnsi="IRNazanin" w:eastAsia="IRNazanin" w:cs="IRNazanin"/>
          <w:lang w:bidi="fa-IR"/>
          <w:color w:val="111111"/>
          <w:sz w:val="28"/>
          <w:szCs w:val="28"/>
          <w:rtl/>
        </w:rPr>
        <w:t xml:space="preserve">[مضض]</w:t>
      </w:r>
    </w:p>
    <w:p>
      <w:pPr>
        <w:pStyle w:val="BookText"/>
      </w:pPr>
      <w:r>
        <w:rPr>
          <w:rFonts w:ascii="Amiri" w:hAnsi="Amiri" w:eastAsia="Amiri" w:cs="Amiri"/>
          <w:lang w:bidi="ar-SA"/>
          <w:color w:val="111111"/>
          <w:sz w:val="28"/>
          <w:szCs w:val="28"/>
          <w:rtl/>
        </w:rPr>
        <w:t xml:space="preserve">مَضَّهُ یَمُضُّ مَضّاً</w:t>
      </w:r>
    </w:p>
    <w:p>
      <w:pPr>
        <w:pStyle w:val="BookText"/>
      </w:pPr>
      <w:r>
        <w:rPr>
          <w:rFonts w:ascii="Amiri" w:hAnsi="Amiri" w:eastAsia="Amiri" w:cs="Amiri"/>
          <w:lang w:bidi="ar-SA"/>
          <w:color w:val="111111"/>
          <w:sz w:val="28"/>
          <w:szCs w:val="28"/>
          <w:rtl/>
        </w:rPr>
        <w:t xml:space="preserve">مَضَّ کلامُ الخطیب قلوبَ الناس.(آلمها)</w:t>
      </w:r>
    </w:p>
    <w:p>
      <w:pPr>
        <w:pStyle w:val="Heading3"/>
      </w:pPr>
      <w:bookmarkStart w:id="6585" w:name="_Toc5750"/>
      <w:r>
        <w:t>مَضَّهُ</w:t>
      </w:r>
      <w:bookmarkEnd w:id="6585"/>
    </w:p>
    <w:p>
      <w:pPr>
        <w:pStyle w:val="BookText"/>
      </w:pPr>
      <w:r>
        <w:rPr>
          <w:rFonts w:ascii="Amiri" w:hAnsi="Amiri" w:eastAsia="Amiri" w:cs="Amiri"/>
          <w:lang w:bidi="ar-SA"/>
          <w:color w:val="111111"/>
          <w:sz w:val="28"/>
          <w:szCs w:val="28"/>
          <w:rtl/>
        </w:rPr>
        <w:t xml:space="preserve">مَضَّ الفلفلُ أو الخلُّ أو نحوُهما اللّسانَ.(آلمه)</w:t>
      </w:r>
    </w:p>
    <w:p>
      <w:pPr>
        <w:pStyle w:val="Heading3"/>
      </w:pPr>
      <w:bookmarkStart w:id="6586" w:name="_Toc5751"/>
      <w:r>
        <w:t>أَمَضَّهُ</w:t>
      </w:r>
      <w:bookmarkEnd w:id="6586"/>
    </w:p>
    <w:p>
      <w:pPr>
        <w:pStyle w:val="BookText"/>
      </w:pPr>
      <w:r>
        <w:rPr>
          <w:rFonts w:ascii="Amiri" w:hAnsi="Amiri" w:eastAsia="Amiri" w:cs="Amiri"/>
          <w:lang w:bidi="ar-SA"/>
          <w:color w:val="111111"/>
          <w:sz w:val="28"/>
          <w:szCs w:val="28"/>
          <w:rtl/>
        </w:rPr>
        <w:t xml:space="preserve">أَمَضَّهُ / مَضَّهُ ،و هو أکثر استعمالا من«مَضَّهُ».</w:t>
      </w:r>
    </w:p>
    <w:p>
      <w:pPr>
        <w:pStyle w:val="BookText"/>
      </w:pPr>
      <w:r>
        <w:rPr>
          <w:rFonts w:ascii="IRNazanin" w:hAnsi="IRNazanin" w:eastAsia="IRNazanin" w:cs="IRNazanin"/>
          <w:lang w:bidi="fa-IR"/>
          <w:color w:val="111111"/>
          <w:sz w:val="28"/>
          <w:szCs w:val="28"/>
          <w:rtl/>
        </w:rPr>
        <w:t xml:space="preserve">[مضغ]</w:t>
      </w:r>
    </w:p>
    <w:p>
      <w:pPr>
        <w:pStyle w:val="BookText"/>
      </w:pPr>
      <w:r>
        <w:rPr>
          <w:rFonts w:ascii="Amiri" w:hAnsi="Amiri" w:eastAsia="Amiri" w:cs="Amiri"/>
          <w:lang w:bidi="ar-SA"/>
          <w:color w:val="111111"/>
          <w:sz w:val="28"/>
          <w:szCs w:val="28"/>
          <w:rtl/>
        </w:rPr>
        <w:t xml:space="preserve">مَضَغَهُ یَمْضَغُ یَمْضُغُ مَضْغاً</w:t>
      </w:r>
    </w:p>
    <w:p>
      <w:pPr>
        <w:pStyle w:val="BookText"/>
      </w:pPr>
      <w:r>
        <w:rPr>
          <w:rFonts w:ascii="Amiri" w:hAnsi="Amiri" w:eastAsia="Amiri" w:cs="Amiri"/>
          <w:lang w:bidi="ar-SA"/>
          <w:color w:val="111111"/>
          <w:sz w:val="28"/>
          <w:szCs w:val="28"/>
          <w:rtl/>
        </w:rPr>
        <w:t xml:space="preserve">یَمْضغُ الرّجلُ طعامَهُ فی فمه و یهضمه فی معدته.</w:t>
      </w:r>
    </w:p>
    <w:p>
      <w:pPr>
        <w:pStyle w:val="BookText"/>
      </w:pPr>
      <w:r>
        <w:rPr>
          <w:rFonts w:ascii="IRNazanin" w:hAnsi="IRNazanin" w:eastAsia="IRNazanin" w:cs="IRNazanin"/>
          <w:lang w:bidi="fa-IR"/>
          <w:color w:val="111111"/>
          <w:sz w:val="28"/>
          <w:szCs w:val="28"/>
          <w:rtl/>
        </w:rPr>
        <w:t xml:space="preserve">(یلوکه بأسنانه)</w:t>
      </w:r>
    </w:p>
    <w:p>
      <w:pPr>
        <w:pStyle w:val="BookText"/>
      </w:pPr>
      <w:r>
        <w:rPr>
          <w:rFonts w:ascii="IRNazanin" w:hAnsi="IRNazanin" w:eastAsia="IRNazanin" w:cs="IRNazanin"/>
          <w:lang w:bidi="fa-IR"/>
          <w:color w:val="111111"/>
          <w:sz w:val="28"/>
          <w:szCs w:val="28"/>
          <w:rtl/>
        </w:rPr>
        <w:t xml:space="preserve">[مضمض]</w:t>
      </w:r>
    </w:p>
    <w:p>
      <w:pPr>
        <w:pStyle w:val="BookText"/>
      </w:pPr>
      <w:r>
        <w:rPr>
          <w:rFonts w:ascii="Amiri" w:hAnsi="Amiri" w:eastAsia="Amiri" w:cs="Amiri"/>
          <w:lang w:bidi="ar-SA"/>
          <w:color w:val="111111"/>
          <w:sz w:val="28"/>
          <w:szCs w:val="28"/>
          <w:rtl/>
        </w:rPr>
        <w:t xml:space="preserve">مَضْمَضَهُ</w:t>
      </w:r>
    </w:p>
    <w:p>
      <w:pPr>
        <w:pStyle w:val="BookText"/>
      </w:pPr>
      <w:r>
        <w:rPr>
          <w:rFonts w:ascii="Amiri" w:hAnsi="Amiri" w:eastAsia="Amiri" w:cs="Amiri"/>
          <w:lang w:bidi="ar-SA"/>
          <w:color w:val="111111"/>
          <w:sz w:val="28"/>
          <w:szCs w:val="28"/>
          <w:rtl/>
        </w:rPr>
        <w:t xml:space="preserve">مَضْمَضَ زیدٌ الماءَ فی فمه.(حرّکه)</w:t>
      </w:r>
    </w:p>
    <w:p>
      <w:pPr>
        <w:pStyle w:val="Heading3"/>
      </w:pPr>
      <w:bookmarkStart w:id="6587" w:name="_Toc5752"/>
      <w:r>
        <w:t>تَمَضْمَضَ</w:t>
      </w:r>
      <w:bookmarkEnd w:id="6587"/>
    </w:p>
    <w:p>
      <w:pPr>
        <w:pStyle w:val="BookText"/>
      </w:pPr>
      <w:r>
        <w:rPr>
          <w:rFonts w:ascii="Amiri" w:hAnsi="Amiri" w:eastAsia="Amiri" w:cs="Amiri"/>
          <w:lang w:bidi="ar-SA"/>
          <w:color w:val="111111"/>
          <w:sz w:val="28"/>
          <w:szCs w:val="28"/>
          <w:rtl/>
        </w:rPr>
        <w:t xml:space="preserve">تَمَضْمَضَ زیدٌ بماء ملح.(مضمضه فی فمه)</w:t>
      </w:r>
    </w:p>
    <w:p>
      <w:pPr>
        <w:pStyle w:val="BookText"/>
      </w:pPr>
      <w:r>
        <w:rPr>
          <w:rFonts w:ascii="IRNazanin" w:hAnsi="IRNazanin" w:eastAsia="IRNazanin" w:cs="IRNazanin"/>
          <w:lang w:bidi="fa-IR"/>
          <w:color w:val="111111"/>
          <w:sz w:val="28"/>
          <w:szCs w:val="28"/>
          <w:rtl/>
        </w:rPr>
        <w:t xml:space="preserve">[مضی]</w:t>
      </w:r>
    </w:p>
    <w:p>
      <w:pPr>
        <w:pStyle w:val="BookText"/>
      </w:pPr>
      <w:r>
        <w:rPr>
          <w:rFonts w:ascii="Amiri" w:hAnsi="Amiri" w:eastAsia="Amiri" w:cs="Amiri"/>
          <w:lang w:bidi="ar-SA"/>
          <w:color w:val="111111"/>
          <w:sz w:val="28"/>
          <w:szCs w:val="28"/>
          <w:rtl/>
        </w:rPr>
        <w:t xml:space="preserve">مَضَی یَمْضِی مُضِیّاً</w:t>
      </w:r>
    </w:p>
    <w:p>
      <w:pPr>
        <w:pStyle w:val="BookText"/>
      </w:pPr>
      <w:r>
        <w:rPr>
          <w:rFonts w:ascii="Amiri" w:hAnsi="Amiri" w:eastAsia="Amiri" w:cs="Amiri"/>
          <w:lang w:bidi="ar-SA"/>
          <w:color w:val="111111"/>
          <w:sz w:val="28"/>
          <w:szCs w:val="28"/>
          <w:rtl/>
        </w:rPr>
        <w:t xml:space="preserve">مَضَی وقتُ الطّفولةِ و الشّباب.(ذهب و راح) </w:t>
      </w:r>
      <w:r>
        <w:rPr>
          <w:rStyle w:val="FootnoteReference"/>
        </w:rPr>
        <w:footnoteReference w:id="2452"/>
      </w:r>
    </w:p>
    <w:p>
      <w:pPr>
        <w:pStyle w:val="BookText"/>
      </w:pPr>
      <w:r>
        <w:rPr>
          <w:rFonts w:ascii="Amiri" w:hAnsi="Amiri" w:eastAsia="Amiri" w:cs="Amiri"/>
          <w:lang w:bidi="ar-SA"/>
          <w:color w:val="111111"/>
          <w:sz w:val="28"/>
          <w:szCs w:val="28"/>
          <w:rtl/>
        </w:rPr>
        <w:t xml:space="preserve">.و منه ما جاء فی التّنزیل العزیز: وَ لا یَلْتَفِتْ مِنْکُمْ أَحَدٌ وَ امْضُوا حَیْثُ تُؤْمَرُونَ الحجر65/. [1]</w:t>
      </w:r>
    </w:p>
    <w:p>
      <w:pPr>
        <w:pStyle w:val="Heading3"/>
      </w:pPr>
      <w:bookmarkStart w:id="6588" w:name="_Toc5753"/>
      <w:r>
        <w:t>مَضَی یَمْضِی مَضَاءً</w:t>
      </w:r>
      <w:bookmarkEnd w:id="6588"/>
    </w:p>
    <w:p>
      <w:pPr>
        <w:pStyle w:val="BookText"/>
      </w:pPr>
      <w:r>
        <w:rPr>
          <w:rFonts w:ascii="Amiri" w:hAnsi="Amiri" w:eastAsia="Amiri" w:cs="Amiri"/>
          <w:lang w:bidi="ar-SA"/>
          <w:color w:val="111111"/>
          <w:sz w:val="28"/>
          <w:szCs w:val="28"/>
          <w:rtl/>
        </w:rPr>
        <w:t xml:space="preserve">مَضَی السیفُ أو السّکّینُ.(صار حادّا سریع القطع) </w:t>
      </w:r>
      <w:r>
        <w:rPr>
          <w:rStyle w:val="FootnoteReference"/>
        </w:rPr>
        <w:footnoteReference w:id="2453"/>
      </w:r>
    </w:p>
    <w:p>
      <w:pPr>
        <w:pStyle w:val="Heading3"/>
      </w:pPr>
      <w:bookmarkStart w:id="6589" w:name="_Toc5754"/>
      <w:r>
        <w:t>أَمْضَاهُ</w:t>
      </w:r>
      <w:bookmarkEnd w:id="6589"/>
    </w:p>
    <w:p>
      <w:pPr>
        <w:pStyle w:val="BookText"/>
      </w:pPr>
      <w:r>
        <w:rPr>
          <w:rFonts w:ascii="Amiri" w:hAnsi="Amiri" w:eastAsia="Amiri" w:cs="Amiri"/>
          <w:lang w:bidi="ar-SA"/>
          <w:color w:val="111111"/>
          <w:sz w:val="28"/>
          <w:szCs w:val="28"/>
          <w:rtl/>
        </w:rPr>
        <w:t xml:space="preserve">أَمْضَی الرئیسُ حکمَ الحاکم.(وافق علیه بتوقیعه،أجاز تنفیذه)</w:t>
      </w:r>
    </w:p>
    <w:p>
      <w:pPr>
        <w:pStyle w:val="BookText"/>
      </w:pPr>
      <w:r>
        <w:rPr>
          <w:rFonts w:ascii="Amiri" w:hAnsi="Amiri" w:eastAsia="Amiri" w:cs="Amiri"/>
          <w:lang w:bidi="ar-SA"/>
          <w:color w:val="111111"/>
          <w:sz w:val="28"/>
          <w:szCs w:val="28"/>
          <w:rtl/>
        </w:rPr>
        <w:t xml:space="preserve">أَمْضَاهُ أَمْضَی المسؤولُ الحکمَ.(أنفذه)</w:t>
      </w:r>
    </w:p>
    <w:p>
      <w:pPr>
        <w:pStyle w:val="Heading3"/>
      </w:pPr>
      <w:bookmarkStart w:id="6590" w:name="_Toc5755"/>
      <w:r>
        <w:t>مَضَّاهُ</w:t>
      </w:r>
      <w:bookmarkEnd w:id="6590"/>
    </w:p>
    <w:p>
      <w:pPr>
        <w:pStyle w:val="BookText"/>
      </w:pPr>
      <w:r>
        <w:rPr>
          <w:rFonts w:ascii="Amiri" w:hAnsi="Amiri" w:eastAsia="Amiri" w:cs="Amiri"/>
          <w:lang w:bidi="ar-SA"/>
          <w:color w:val="111111"/>
          <w:sz w:val="28"/>
          <w:szCs w:val="28"/>
          <w:rtl/>
        </w:rPr>
        <w:t xml:space="preserve">مَضَّاهُ / أَمْضَاهُ ،و لکن«أَمْضَاهُ»أکثرُ استعمالا.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94" w:name="pg6612_63248"/>
    <w:bookmarkEnd w:id="694"/>
    <w:p>
      <w:pPr>
        <w:pStyle w:val="BookText"/>
      </w:pPr>
      <w:r>
        <w:rPr>
          <w:rFonts w:ascii="IRNazanin" w:hAnsi="IRNazanin" w:eastAsia="IRNazanin" w:cs="IRNazanin"/>
          <w:lang w:bidi="fa-IR"/>
          <w:color w:val="111111"/>
          <w:sz w:val="28"/>
          <w:szCs w:val="28"/>
          <w:rtl/>
        </w:rPr>
        <w:t xml:space="preserve">[مطر]</w:t>
      </w:r>
    </w:p>
    <w:p>
      <w:pPr>
        <w:pStyle w:val="BookText"/>
      </w:pPr>
      <w:r>
        <w:rPr>
          <w:rFonts w:ascii="Amiri" w:hAnsi="Amiri" w:eastAsia="Amiri" w:cs="Amiri"/>
          <w:lang w:bidi="ar-SA"/>
          <w:color w:val="111111"/>
          <w:sz w:val="28"/>
          <w:szCs w:val="28"/>
          <w:rtl/>
        </w:rPr>
        <w:t xml:space="preserve">مَطَرَ یَمْطُرُ مَطْراً مَطَراً</w:t>
      </w:r>
    </w:p>
    <w:p>
      <w:pPr>
        <w:pStyle w:val="BookText"/>
      </w:pPr>
      <w:r>
        <w:rPr>
          <w:rFonts w:ascii="Amiri" w:hAnsi="Amiri" w:eastAsia="Amiri" w:cs="Amiri"/>
          <w:lang w:bidi="ar-SA"/>
          <w:color w:val="111111"/>
          <w:sz w:val="28"/>
          <w:szCs w:val="28"/>
          <w:rtl/>
        </w:rPr>
        <w:t xml:space="preserve">مَطَرَتِ السماءُ صباحا.(نزل مطرها)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.فهی ماطرة و یقال:یوم ماطر.</w:t>
      </w:r>
    </w:p>
    <w:p>
      <w:pPr>
        <w:pStyle w:val="Heading3"/>
      </w:pPr>
      <w:bookmarkStart w:id="6591" w:name="_Toc5756"/>
      <w:r>
        <w:t>مَطَرَهُ</w:t>
      </w:r>
      <w:bookmarkEnd w:id="6591"/>
    </w:p>
    <w:p>
      <w:pPr>
        <w:pStyle w:val="BookText"/>
      </w:pPr>
      <w:r>
        <w:rPr>
          <w:rFonts w:ascii="Amiri" w:hAnsi="Amiri" w:eastAsia="Amiri" w:cs="Amiri"/>
          <w:lang w:bidi="ar-SA"/>
          <w:color w:val="111111"/>
          <w:sz w:val="28"/>
          <w:szCs w:val="28"/>
          <w:rtl/>
        </w:rPr>
        <w:t xml:space="preserve">مَطَرَتْنَا السماءُ أثناءَ سفرنا.(أصابتنا بمطرها) </w:t>
      </w:r>
      <w:r>
        <w:rPr>
          <w:rStyle w:val="FootnoteReference"/>
        </w:rPr>
        <w:footnoteReference w:id="2455"/>
      </w:r>
    </w:p>
    <w:p>
      <w:pPr>
        <w:pStyle w:val="Heading3"/>
      </w:pPr>
      <w:bookmarkStart w:id="6592" w:name="_Toc5757"/>
      <w:r>
        <w:t>أَمْطَرَ</w:t>
      </w:r>
      <w:bookmarkEnd w:id="6592"/>
    </w:p>
    <w:p>
      <w:pPr>
        <w:pStyle w:val="BookText"/>
      </w:pPr>
      <w:r>
        <w:rPr>
          <w:rFonts w:ascii="Amiri" w:hAnsi="Amiri" w:eastAsia="Amiri" w:cs="Amiri"/>
          <w:lang w:bidi="ar-SA"/>
          <w:color w:val="111111"/>
          <w:sz w:val="28"/>
          <w:szCs w:val="28"/>
          <w:rtl/>
        </w:rPr>
        <w:t xml:space="preserve">أَمْطَرَتِ السّماءُ.(مطرت)</w:t>
      </w:r>
    </w:p>
    <w:p>
      <w:pPr>
        <w:pStyle w:val="Heading3"/>
      </w:pPr>
      <w:bookmarkStart w:id="6593" w:name="_Toc5758"/>
      <w:r>
        <w:t>أَمْطَرَهُ</w:t>
      </w:r>
      <w:bookmarkEnd w:id="6593"/>
    </w:p>
    <w:p>
      <w:pPr>
        <w:pStyle w:val="BookText"/>
      </w:pPr>
      <w:r>
        <w:rPr>
          <w:rFonts w:ascii="Amiri" w:hAnsi="Amiri" w:eastAsia="Amiri" w:cs="Amiri"/>
          <w:lang w:bidi="ar-SA"/>
          <w:color w:val="111111"/>
          <w:sz w:val="28"/>
          <w:szCs w:val="28"/>
          <w:rtl/>
        </w:rPr>
        <w:t xml:space="preserve">أَمْطَرَ اللّهُ علینا صقیعا و بردا فی هذه السنة.(أنزل) </w:t>
      </w:r>
      <w:r>
        <w:rPr>
          <w:rStyle w:val="FootnoteReference"/>
        </w:rPr>
        <w:footnoteReference w:id="2456"/>
      </w:r>
    </w:p>
    <w:p>
      <w:pPr>
        <w:pStyle w:val="Heading3"/>
      </w:pPr>
      <w:bookmarkStart w:id="6594" w:name="_Toc5759"/>
      <w:r>
        <w:t>تَمَاطَرَ</w:t>
      </w:r>
      <w:bookmarkEnd w:id="6594"/>
    </w:p>
    <w:p>
      <w:pPr>
        <w:pStyle w:val="BookText"/>
      </w:pPr>
      <w:r>
        <w:rPr>
          <w:rFonts w:ascii="Amiri" w:hAnsi="Amiri" w:eastAsia="Amiri" w:cs="Amiri"/>
          <w:lang w:bidi="ar-SA"/>
          <w:color w:val="111111"/>
          <w:sz w:val="28"/>
          <w:szCs w:val="28"/>
          <w:rtl/>
        </w:rPr>
        <w:t xml:space="preserve">تَمَاطَرَ السّحابُ.(مطر ساعة و کفّ أخری)</w:t>
      </w:r>
    </w:p>
    <w:p>
      <w:pPr>
        <w:pStyle w:val="Heading3"/>
      </w:pPr>
      <w:bookmarkStart w:id="6595" w:name="_Toc5760"/>
      <w:r>
        <w:t>اِسْتَمْطَرَهُ</w:t>
      </w:r>
      <w:bookmarkEnd w:id="6595"/>
    </w:p>
    <w:p>
      <w:pPr>
        <w:pStyle w:val="BookText"/>
      </w:pPr>
      <w:r>
        <w:rPr>
          <w:rFonts w:ascii="Amiri" w:hAnsi="Amiri" w:eastAsia="Amiri" w:cs="Amiri"/>
          <w:lang w:bidi="ar-SA"/>
          <w:color w:val="111111"/>
          <w:sz w:val="28"/>
          <w:szCs w:val="28"/>
          <w:rtl/>
        </w:rPr>
        <w:t xml:space="preserve">خرج الناسُ إلی الصحراء یَسْتَمْطِرُونَ اللّهَ عزّ و جلّ.</w:t>
      </w:r>
    </w:p>
    <w:p>
      <w:pPr>
        <w:pStyle w:val="BookText"/>
      </w:pPr>
      <w:r>
        <w:rPr>
          <w:rFonts w:ascii="IRNazanin" w:hAnsi="IRNazanin" w:eastAsia="IRNazanin" w:cs="IRNazanin"/>
          <w:lang w:bidi="fa-IR"/>
          <w:color w:val="111111"/>
          <w:sz w:val="28"/>
          <w:szCs w:val="28"/>
          <w:rtl/>
        </w:rPr>
        <w:t xml:space="preserve">(یطلبون منه المطر)</w:t>
      </w:r>
    </w:p>
    <w:p>
      <w:pPr>
        <w:pStyle w:val="BookText"/>
      </w:pPr>
      <w:r>
        <w:rPr>
          <w:rFonts w:ascii="IRNazanin" w:hAnsi="IRNazanin" w:eastAsia="IRNazanin" w:cs="IRNazanin"/>
          <w:lang w:bidi="fa-IR"/>
          <w:color w:val="111111"/>
          <w:sz w:val="28"/>
          <w:szCs w:val="28"/>
          <w:rtl/>
        </w:rPr>
        <w:t xml:space="preserve">[مطق]</w:t>
      </w:r>
    </w:p>
    <w:p>
      <w:pPr>
        <w:pStyle w:val="BookText"/>
      </w:pPr>
      <w:r>
        <w:rPr>
          <w:rFonts w:ascii="Amiri" w:hAnsi="Amiri" w:eastAsia="Amiri" w:cs="Amiri"/>
          <w:lang w:bidi="ar-SA"/>
          <w:color w:val="111111"/>
          <w:sz w:val="28"/>
          <w:szCs w:val="28"/>
          <w:rtl/>
        </w:rPr>
        <w:t xml:space="preserve">تَمَطَّقَ</w:t>
      </w:r>
    </w:p>
    <w:p>
      <w:pPr>
        <w:pStyle w:val="BookText"/>
      </w:pPr>
      <w:r>
        <w:rPr>
          <w:rFonts w:ascii="IRNazanin" w:hAnsi="IRNazanin" w:eastAsia="IRNazanin" w:cs="IRNazanin"/>
          <w:lang w:bidi="fa-IR"/>
          <w:color w:val="111111"/>
          <w:sz w:val="28"/>
          <w:szCs w:val="28"/>
          <w:rtl/>
        </w:rPr>
        <w:t xml:space="preserve">تَمَطَّقَ زیدٌ حینما رأی طعاما لذیذا.(ضمّ إحدی شفتیه علی الأخری و أحدث بلسانه صوتا یدل علی استطابة الطّعام)</w:t>
      </w:r>
    </w:p>
    <w:p>
      <w:pPr>
        <w:pStyle w:val="BookText"/>
      </w:pPr>
      <w:r>
        <w:rPr>
          <w:rFonts w:ascii="IRNazanin" w:hAnsi="IRNazanin" w:eastAsia="IRNazanin" w:cs="IRNazanin"/>
          <w:lang w:bidi="fa-IR"/>
          <w:color w:val="111111"/>
          <w:sz w:val="28"/>
          <w:szCs w:val="28"/>
          <w:rtl/>
        </w:rPr>
        <w:t xml:space="preserve">[مطل]</w:t>
      </w:r>
    </w:p>
    <w:p>
      <w:pPr>
        <w:pStyle w:val="BookText"/>
      </w:pPr>
      <w:r>
        <w:rPr>
          <w:rFonts w:ascii="Amiri" w:hAnsi="Amiri" w:eastAsia="Amiri" w:cs="Amiri"/>
          <w:lang w:bidi="ar-SA"/>
          <w:color w:val="111111"/>
          <w:sz w:val="28"/>
          <w:szCs w:val="28"/>
          <w:rtl/>
        </w:rPr>
        <w:t xml:space="preserve">مَطَلَهُ یَمْطُلُ مَطْلاً</w:t>
      </w:r>
    </w:p>
    <w:p>
      <w:pPr>
        <w:pStyle w:val="BookText"/>
      </w:pPr>
      <w:r>
        <w:rPr>
          <w:rFonts w:ascii="Amiri" w:hAnsi="Amiri" w:eastAsia="Amiri" w:cs="Amiri"/>
          <w:lang w:bidi="ar-SA"/>
          <w:color w:val="111111"/>
          <w:sz w:val="28"/>
          <w:szCs w:val="28"/>
          <w:rtl/>
        </w:rPr>
        <w:t xml:space="preserve">مَطَلَ زیدٌ الحبلَ.(مدّه)</w:t>
      </w:r>
    </w:p>
    <w:p>
      <w:pPr>
        <w:pStyle w:val="Heading3"/>
      </w:pPr>
      <w:bookmarkStart w:id="6596" w:name="_Toc5761"/>
      <w:r>
        <w:t>مَطَلَهُ (إیّاه)</w:t>
      </w:r>
      <w:bookmarkEnd w:id="6596"/>
    </w:p>
    <w:p>
      <w:pPr>
        <w:pStyle w:val="BookText"/>
      </w:pPr>
      <w:r>
        <w:rPr>
          <w:rFonts w:ascii="Amiri" w:hAnsi="Amiri" w:eastAsia="Amiri" w:cs="Amiri"/>
          <w:lang w:bidi="ar-SA"/>
          <w:color w:val="111111"/>
          <w:sz w:val="28"/>
          <w:szCs w:val="28"/>
          <w:rtl/>
        </w:rPr>
        <w:t xml:space="preserve">مَطَلَ زیدٌ سعدا حقّه.(أجّل موعد الوفاء به مرّة بعد أخری)</w:t>
      </w:r>
    </w:p>
    <w:p>
      <w:pPr>
        <w:pStyle w:val="Heading3"/>
      </w:pPr>
      <w:bookmarkStart w:id="6597" w:name="_Toc5762"/>
      <w:r>
        <w:t>مَاطَلَهُ (به)</w:t>
      </w:r>
      <w:bookmarkEnd w:id="6597"/>
    </w:p>
    <w:p>
      <w:pPr>
        <w:pStyle w:val="BookText"/>
      </w:pPr>
      <w:r>
        <w:rPr>
          <w:rFonts w:ascii="Amiri" w:hAnsi="Amiri" w:eastAsia="Amiri" w:cs="Amiri"/>
          <w:lang w:bidi="ar-SA"/>
          <w:color w:val="111111"/>
          <w:sz w:val="28"/>
          <w:szCs w:val="28"/>
          <w:rtl/>
        </w:rPr>
        <w:t xml:space="preserve">مَاطَلَ زیدٌ سعدا بحقّه.(مطله،سوّفه)</w:t>
      </w:r>
    </w:p>
    <w:p>
      <w:pPr>
        <w:pStyle w:val="BookText"/>
      </w:pPr>
      <w:r>
        <w:rPr>
          <w:rFonts w:ascii="IRNazanin" w:hAnsi="IRNazanin" w:eastAsia="IRNazanin" w:cs="IRNazanin"/>
          <w:lang w:bidi="fa-IR"/>
          <w:color w:val="111111"/>
          <w:sz w:val="28"/>
          <w:szCs w:val="28"/>
          <w:rtl/>
        </w:rPr>
        <w:t xml:space="preserve">[مطط]</w:t>
      </w:r>
    </w:p>
    <w:p>
      <w:pPr>
        <w:pStyle w:val="BookText"/>
      </w:pPr>
      <w:r>
        <w:rPr>
          <w:rFonts w:ascii="Amiri" w:hAnsi="Amiri" w:eastAsia="Amiri" w:cs="Amiri"/>
          <w:lang w:bidi="ar-SA"/>
          <w:color w:val="111111"/>
          <w:sz w:val="28"/>
          <w:szCs w:val="28"/>
          <w:rtl/>
        </w:rPr>
        <w:t xml:space="preserve">مَطْمَطَ</w:t>
      </w:r>
    </w:p>
    <w:p>
      <w:pPr>
        <w:pStyle w:val="BookText"/>
      </w:pPr>
      <w:r>
        <w:rPr>
          <w:rFonts w:ascii="Amiri" w:hAnsi="Amiri" w:eastAsia="Amiri" w:cs="Amiri"/>
          <w:lang w:bidi="ar-SA"/>
          <w:color w:val="111111"/>
          <w:sz w:val="28"/>
          <w:szCs w:val="28"/>
          <w:rtl/>
        </w:rPr>
        <w:t xml:space="preserve">مَطْمَطَ زیدٌ فی عمله أو کلامه.(توانی و لم یؤدّه بالسّرعة المطلوبة)</w:t>
      </w:r>
    </w:p>
    <w:p>
      <w:pPr>
        <w:pStyle w:val="BookText"/>
      </w:pPr>
      <w:r>
        <w:rPr>
          <w:rFonts w:ascii="IRNazanin" w:hAnsi="IRNazanin" w:eastAsia="IRNazanin" w:cs="IRNazanin"/>
          <w:lang w:bidi="fa-IR"/>
          <w:color w:val="111111"/>
          <w:sz w:val="28"/>
          <w:szCs w:val="28"/>
          <w:rtl/>
        </w:rPr>
        <w:t xml:space="preserve">[مطو]</w:t>
      </w:r>
    </w:p>
    <w:p>
      <w:pPr>
        <w:pStyle w:val="BookText"/>
      </w:pPr>
      <w:r>
        <w:rPr>
          <w:rFonts w:ascii="Amiri" w:hAnsi="Amiri" w:eastAsia="Amiri" w:cs="Amiri"/>
          <w:lang w:bidi="ar-SA"/>
          <w:color w:val="111111"/>
          <w:sz w:val="28"/>
          <w:szCs w:val="28"/>
          <w:rtl/>
        </w:rPr>
        <w:t xml:space="preserve">اِمْتَطَاهُ</w:t>
      </w:r>
    </w:p>
    <w:p>
      <w:pPr>
        <w:pStyle w:val="BookText"/>
      </w:pPr>
      <w:r>
        <w:rPr>
          <w:rFonts w:ascii="Amiri" w:hAnsi="Amiri" w:eastAsia="Amiri" w:cs="Amiri"/>
          <w:lang w:bidi="ar-SA"/>
          <w:color w:val="111111"/>
          <w:sz w:val="28"/>
          <w:szCs w:val="28"/>
          <w:rtl/>
        </w:rPr>
        <w:t xml:space="preserve">اِمْتَطَی زیدٌ دابّتَهُ.(جعلها مطیّة و رکبها)</w:t>
      </w:r>
    </w:p>
    <w:p>
      <w:pPr>
        <w:pStyle w:val="Heading3"/>
      </w:pPr>
      <w:bookmarkStart w:id="6598" w:name="_Toc5763"/>
      <w:r>
        <w:t>تَمَطَّی</w:t>
      </w:r>
      <w:bookmarkEnd w:id="6598"/>
    </w:p>
    <w:p>
      <w:pPr>
        <w:pStyle w:val="BookText"/>
      </w:pPr>
      <w:r>
        <w:rPr>
          <w:rFonts w:ascii="Amiri" w:hAnsi="Amiri" w:eastAsia="Amiri" w:cs="Amiri"/>
          <w:lang w:bidi="ar-SA"/>
          <w:color w:val="111111"/>
          <w:sz w:val="28"/>
          <w:szCs w:val="28"/>
          <w:rtl/>
        </w:rPr>
        <w:t xml:space="preserve">تَمَطَّی بنا السّفرُ أو النّهارُ أو اللیلُ أو غیرُها.(طال علینا و امتدّ) </w:t>
      </w:r>
      <w:r>
        <w:rPr>
          <w:rStyle w:val="FootnoteReference"/>
        </w:rPr>
        <w:footnoteReference w:id="2457"/>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95" w:name="pg6612_63250"/>
    <w:bookmarkEnd w:id="695"/>
    <w:p>
      <w:pPr>
        <w:pStyle w:val="BookText"/>
      </w:pPr>
      <w:r>
        <w:rPr>
          <w:rFonts w:ascii="Amiri" w:hAnsi="Amiri" w:eastAsia="Amiri" w:cs="Amiri"/>
          <w:lang w:bidi="ar-SA"/>
          <w:color w:val="111111"/>
          <w:sz w:val="28"/>
          <w:szCs w:val="28"/>
          <w:rtl/>
        </w:rPr>
        <w:t xml:space="preserve">تَمَطَّی أخذ زید یَتَمَطَّی أثناء سیره.(یتبختر و یمدّ یدیه) </w:t>
      </w:r>
      <w:r>
        <w:rPr>
          <w:rStyle w:val="FootnoteReference"/>
        </w:rPr>
        <w:footnoteReference w:id="2458"/>
      </w:r>
    </w:p>
    <w:p>
      <w:pPr>
        <w:pStyle w:val="BookText"/>
      </w:pPr>
      <w:r>
        <w:rPr>
          <w:rFonts w:ascii="Amiri" w:hAnsi="Amiri" w:eastAsia="Amiri" w:cs="Amiri"/>
          <w:lang w:bidi="ar-SA"/>
          <w:color w:val="111111"/>
          <w:sz w:val="28"/>
          <w:szCs w:val="28"/>
          <w:rtl/>
        </w:rPr>
        <w:t xml:space="preserve">.و منه ما جاء فی التّنزیل العزیز: ثُمَّ ذَهَبَ إِلی أَهْلِهِ یَتَمَطّی القیامة33/. [1]</w:t>
      </w:r>
    </w:p>
    <w:p>
      <w:pPr>
        <w:pStyle w:val="BookText"/>
      </w:pPr>
      <w:r>
        <w:rPr>
          <w:rFonts w:ascii="IRNazanin" w:hAnsi="IRNazanin" w:eastAsia="IRNazanin" w:cs="IRNazanin"/>
          <w:lang w:bidi="fa-IR"/>
          <w:color w:val="111111"/>
          <w:sz w:val="28"/>
          <w:szCs w:val="28"/>
          <w:rtl/>
        </w:rPr>
        <w:t xml:space="preserve">[معض]</w:t>
      </w:r>
    </w:p>
    <w:p>
      <w:pPr>
        <w:pStyle w:val="BookText"/>
      </w:pPr>
      <w:r>
        <w:rPr>
          <w:rFonts w:ascii="Amiri" w:hAnsi="Amiri" w:eastAsia="Amiri" w:cs="Amiri"/>
          <w:lang w:bidi="ar-SA"/>
          <w:color w:val="111111"/>
          <w:sz w:val="28"/>
          <w:szCs w:val="28"/>
          <w:rtl/>
        </w:rPr>
        <w:t xml:space="preserve">اِمْتَعَضَ (منه)</w:t>
      </w:r>
    </w:p>
    <w:p>
      <w:pPr>
        <w:pStyle w:val="BookText"/>
      </w:pPr>
      <w:r>
        <w:rPr>
          <w:rFonts w:ascii="Amiri" w:hAnsi="Amiri" w:eastAsia="Amiri" w:cs="Amiri"/>
          <w:lang w:bidi="ar-SA"/>
          <w:color w:val="111111"/>
          <w:sz w:val="28"/>
          <w:szCs w:val="28"/>
          <w:rtl/>
        </w:rPr>
        <w:t xml:space="preserve">اِمْتَعَضَ زیدٌ من وضع النّدوة.(تألّم نفسیّا)</w:t>
      </w:r>
    </w:p>
    <w:p>
      <w:pPr>
        <w:pStyle w:val="Heading3"/>
      </w:pPr>
      <w:bookmarkStart w:id="6599" w:name="_Toc5764"/>
      <w:r>
        <w:t>أَمْعَضَهُ</w:t>
      </w:r>
      <w:bookmarkEnd w:id="6599"/>
    </w:p>
    <w:p>
      <w:pPr>
        <w:pStyle w:val="BookText"/>
      </w:pPr>
      <w:r>
        <w:rPr>
          <w:rFonts w:ascii="Amiri" w:hAnsi="Amiri" w:eastAsia="Amiri" w:cs="Amiri"/>
          <w:lang w:bidi="ar-SA"/>
          <w:color w:val="111111"/>
          <w:sz w:val="28"/>
          <w:szCs w:val="28"/>
          <w:rtl/>
        </w:rPr>
        <w:t xml:space="preserve">أَمْعَضَنِی وضعُ النّدوة.(جعلنی أمتعض)</w:t>
      </w:r>
    </w:p>
    <w:p>
      <w:pPr>
        <w:pStyle w:val="BookText"/>
      </w:pPr>
      <w:r>
        <w:rPr>
          <w:rFonts w:ascii="IRNazanin" w:hAnsi="IRNazanin" w:eastAsia="IRNazanin" w:cs="IRNazanin"/>
          <w:lang w:bidi="fa-IR"/>
          <w:color w:val="111111"/>
          <w:sz w:val="28"/>
          <w:szCs w:val="28"/>
          <w:rtl/>
        </w:rPr>
        <w:t xml:space="preserve">[معمع]</w:t>
      </w:r>
    </w:p>
    <w:p>
      <w:pPr>
        <w:pStyle w:val="BookText"/>
      </w:pPr>
      <w:r>
        <w:rPr>
          <w:rFonts w:ascii="Amiri" w:hAnsi="Amiri" w:eastAsia="Amiri" w:cs="Amiri"/>
          <w:lang w:bidi="ar-SA"/>
          <w:color w:val="111111"/>
          <w:sz w:val="28"/>
          <w:szCs w:val="28"/>
          <w:rtl/>
        </w:rPr>
        <w:t xml:space="preserve">مَعْمَعَ</w:t>
      </w:r>
    </w:p>
    <w:p>
      <w:pPr>
        <w:pStyle w:val="BookText"/>
      </w:pPr>
      <w:r>
        <w:rPr>
          <w:rFonts w:ascii="Amiri" w:hAnsi="Amiri" w:eastAsia="Amiri" w:cs="Amiri"/>
          <w:lang w:bidi="ar-SA"/>
          <w:color w:val="111111"/>
          <w:sz w:val="28"/>
          <w:szCs w:val="28"/>
          <w:rtl/>
        </w:rPr>
        <w:t xml:space="preserve">لا یحسن بالمرء أن یُمَعْمِعَ .(لا یثبت علی رأی و کأنّه یقول لکلّ:أنا معک)</w:t>
      </w:r>
    </w:p>
    <w:p>
      <w:pPr>
        <w:pStyle w:val="BookText"/>
      </w:pPr>
      <w:r>
        <w:rPr>
          <w:rFonts w:ascii="IRNazanin" w:hAnsi="IRNazanin" w:eastAsia="IRNazanin" w:cs="IRNazanin"/>
          <w:lang w:bidi="fa-IR"/>
          <w:color w:val="111111"/>
          <w:sz w:val="28"/>
          <w:szCs w:val="28"/>
          <w:rtl/>
        </w:rPr>
        <w:t xml:space="preserve">[معن]</w:t>
      </w:r>
    </w:p>
    <w:p>
      <w:pPr>
        <w:pStyle w:val="BookText"/>
      </w:pPr>
      <w:r>
        <w:rPr>
          <w:rFonts w:ascii="Amiri" w:hAnsi="Amiri" w:eastAsia="Amiri" w:cs="Amiri"/>
          <w:lang w:bidi="ar-SA"/>
          <w:color w:val="111111"/>
          <w:sz w:val="28"/>
          <w:szCs w:val="28"/>
          <w:rtl/>
        </w:rPr>
        <w:t xml:space="preserve">مَعَنَ یَمْعَنُ مَعْناً</w:t>
      </w:r>
    </w:p>
    <w:p>
      <w:pPr>
        <w:pStyle w:val="BookText"/>
      </w:pPr>
      <w:r>
        <w:rPr>
          <w:rFonts w:ascii="Amiri" w:hAnsi="Amiri" w:eastAsia="Amiri" w:cs="Amiri"/>
          <w:lang w:bidi="ar-SA"/>
          <w:color w:val="111111"/>
          <w:sz w:val="28"/>
          <w:szCs w:val="28"/>
          <w:rtl/>
        </w:rPr>
        <w:t xml:space="preserve">مَعَنَ ماءُ العین.(سهل و سال و جری) </w:t>
      </w:r>
      <w:r>
        <w:rPr>
          <w:rStyle w:val="FootnoteReference"/>
        </w:rPr>
        <w:footnoteReference w:id="2459"/>
      </w:r>
    </w:p>
    <w:p>
      <w:pPr>
        <w:pStyle w:val="Heading3"/>
      </w:pPr>
      <w:bookmarkStart w:id="6600" w:name="_Toc5765"/>
      <w:r>
        <w:t>أَمْعَنَ (فیه)</w:t>
      </w:r>
      <w:bookmarkEnd w:id="6600"/>
    </w:p>
    <w:p>
      <w:pPr>
        <w:pStyle w:val="BookText"/>
      </w:pPr>
      <w:r>
        <w:rPr>
          <w:rFonts w:ascii="Amiri" w:hAnsi="Amiri" w:eastAsia="Amiri" w:cs="Amiri"/>
          <w:lang w:bidi="ar-SA"/>
          <w:color w:val="111111"/>
          <w:sz w:val="28"/>
          <w:szCs w:val="28"/>
          <w:rtl/>
        </w:rPr>
        <w:t xml:space="preserve">أَمْعَنَ زیدٌ فی الطّلب أو النّظر.(جدّ و بالغ)</w:t>
      </w:r>
    </w:p>
    <w:p>
      <w:pPr>
        <w:pStyle w:val="Heading3"/>
      </w:pPr>
      <w:bookmarkStart w:id="6601" w:name="_Toc5766"/>
      <w:r>
        <w:t>تَمَعَّنَ (فیه)</w:t>
      </w:r>
      <w:bookmarkEnd w:id="6601"/>
    </w:p>
    <w:p>
      <w:pPr>
        <w:pStyle w:val="BookText"/>
      </w:pPr>
      <w:r>
        <w:rPr>
          <w:rStyle w:val="FootnoteReference"/>
        </w:rPr>
        <w:footnoteReference w:id="2460"/>
      </w:r>
      <w:r>
        <w:rPr>
          <w:rFonts w:ascii="Amiri" w:hAnsi="Amiri" w:eastAsia="Amiri" w:cs="Amiri"/>
          <w:lang w:bidi="ar-SA"/>
          <w:color w:val="111111"/>
          <w:sz w:val="28"/>
          <w:szCs w:val="28"/>
          <w:rtl/>
        </w:rPr>
        <w:t xml:space="preserve">
تَمَعَّنَ زیدٌ فی المسألة.(فکّر و نظر)</w:t>
      </w:r>
    </w:p>
    <w:p>
      <w:pPr>
        <w:pStyle w:val="BookText"/>
      </w:pPr>
      <w:r>
        <w:rPr>
          <w:rFonts w:ascii="IRNazanin" w:hAnsi="IRNazanin" w:eastAsia="IRNazanin" w:cs="IRNazanin"/>
          <w:lang w:bidi="fa-IR"/>
          <w:color w:val="111111"/>
          <w:sz w:val="28"/>
          <w:szCs w:val="28"/>
          <w:rtl/>
        </w:rPr>
        <w:t xml:space="preserve">[مغص]</w:t>
      </w:r>
    </w:p>
    <w:p>
      <w:pPr>
        <w:pStyle w:val="BookText"/>
      </w:pPr>
      <w:r>
        <w:rPr>
          <w:rFonts w:ascii="Amiri" w:hAnsi="Amiri" w:eastAsia="Amiri" w:cs="Amiri"/>
          <w:lang w:bidi="ar-SA"/>
          <w:color w:val="111111"/>
          <w:sz w:val="28"/>
          <w:szCs w:val="28"/>
          <w:rtl/>
        </w:rPr>
        <w:t xml:space="preserve">مَغِصَ یَمْغَصُ مَغَصاً</w:t>
      </w:r>
    </w:p>
    <w:p>
      <w:pPr>
        <w:pStyle w:val="BookText"/>
      </w:pPr>
      <w:r>
        <w:rPr>
          <w:rFonts w:ascii="Amiri" w:hAnsi="Amiri" w:eastAsia="Amiri" w:cs="Amiri"/>
          <w:lang w:bidi="ar-SA"/>
          <w:color w:val="111111"/>
          <w:sz w:val="28"/>
          <w:szCs w:val="28"/>
          <w:rtl/>
        </w:rPr>
        <w:t xml:space="preserve">مَغِصَ زیدٌ أو بطنُهُ.(أصابه المغص) </w:t>
      </w:r>
      <w:r>
        <w:rPr>
          <w:rStyle w:val="FootnoteReference"/>
        </w:rPr>
        <w:footnoteReference w:id="2461"/>
      </w:r>
    </w:p>
    <w:p>
      <w:pPr>
        <w:pStyle w:val="Heading3"/>
      </w:pPr>
      <w:bookmarkStart w:id="6602" w:name="_Toc5767"/>
      <w:r>
        <w:t>تَمَغَّصَ</w:t>
      </w:r>
      <w:bookmarkEnd w:id="6602"/>
    </w:p>
    <w:p>
      <w:pPr>
        <w:pStyle w:val="BookText"/>
      </w:pPr>
      <w:r>
        <w:rPr>
          <w:rFonts w:ascii="Amiri" w:hAnsi="Amiri" w:eastAsia="Amiri" w:cs="Amiri"/>
          <w:lang w:bidi="ar-SA"/>
          <w:color w:val="111111"/>
          <w:sz w:val="28"/>
          <w:szCs w:val="28"/>
          <w:rtl/>
        </w:rPr>
        <w:t xml:space="preserve">تَمَغَّصَ / مَغِصَ .</w:t>
      </w:r>
    </w:p>
    <w:p>
      <w:pPr>
        <w:pStyle w:val="BookText"/>
      </w:pPr>
      <w:r>
        <w:rPr>
          <w:rFonts w:ascii="IRNazanin" w:hAnsi="IRNazanin" w:eastAsia="IRNazanin" w:cs="IRNazanin"/>
          <w:lang w:bidi="fa-IR"/>
          <w:color w:val="111111"/>
          <w:sz w:val="28"/>
          <w:szCs w:val="28"/>
          <w:rtl/>
        </w:rPr>
        <w:t xml:space="preserve">[غطس]</w:t>
      </w:r>
    </w:p>
    <w:p>
      <w:pPr>
        <w:pStyle w:val="BookText"/>
      </w:pPr>
      <w:r>
        <w:rPr>
          <w:rFonts w:ascii="Amiri" w:hAnsi="Amiri" w:eastAsia="Amiri" w:cs="Amiri"/>
          <w:lang w:bidi="ar-SA"/>
          <w:color w:val="111111"/>
          <w:sz w:val="28"/>
          <w:szCs w:val="28"/>
          <w:rtl/>
        </w:rPr>
        <w:t xml:space="preserve">مَغْطَسَهُ</w:t>
      </w:r>
    </w:p>
    <w:p>
      <w:pPr>
        <w:pStyle w:val="BookText"/>
      </w:pPr>
      <w:r>
        <w:rPr>
          <w:rFonts w:ascii="Amiri" w:hAnsi="Amiri" w:eastAsia="Amiri" w:cs="Amiri"/>
          <w:lang w:bidi="ar-SA"/>
          <w:color w:val="111111"/>
          <w:sz w:val="28"/>
          <w:szCs w:val="28"/>
          <w:rtl/>
        </w:rPr>
        <w:t xml:space="preserve">مَغْطَسَ زیدٌ الحجرَ.(زوّده بالقوّة المغناطیسیّة)</w:t>
      </w:r>
    </w:p>
    <w:p>
      <w:pPr>
        <w:pStyle w:val="BookText"/>
      </w:pPr>
      <w:r>
        <w:rPr>
          <w:rFonts w:ascii="IRNazanin" w:hAnsi="IRNazanin" w:eastAsia="IRNazanin" w:cs="IRNazanin"/>
          <w:lang w:bidi="fa-IR"/>
          <w:color w:val="111111"/>
          <w:sz w:val="28"/>
          <w:szCs w:val="28"/>
          <w:rtl/>
        </w:rPr>
        <w:t xml:space="preserve">[مقت]</w:t>
      </w:r>
    </w:p>
    <w:p>
      <w:pPr>
        <w:pStyle w:val="BookText"/>
      </w:pPr>
      <w:r>
        <w:rPr>
          <w:rFonts w:ascii="Amiri" w:hAnsi="Amiri" w:eastAsia="Amiri" w:cs="Amiri"/>
          <w:lang w:bidi="ar-SA"/>
          <w:color w:val="111111"/>
          <w:sz w:val="28"/>
          <w:szCs w:val="28"/>
          <w:rtl/>
        </w:rPr>
        <w:t xml:space="preserve">مَقَتَهُ یَمْقُتُ مَقْتاً</w:t>
      </w:r>
    </w:p>
    <w:p>
      <w:pPr>
        <w:pStyle w:val="BookText"/>
      </w:pPr>
      <w:r>
        <w:rPr>
          <w:rFonts w:ascii="Amiri" w:hAnsi="Amiri" w:eastAsia="Amiri" w:cs="Amiri"/>
          <w:lang w:bidi="ar-SA"/>
          <w:color w:val="111111"/>
          <w:sz w:val="28"/>
          <w:szCs w:val="28"/>
          <w:rtl/>
        </w:rPr>
        <w:t xml:space="preserve">یَمْقُتُ المسلمُ کلَّ من نصب العداء لأهل البیت علیهم السّلام.</w:t>
      </w:r>
    </w:p>
    <w:p>
      <w:pPr>
        <w:pStyle w:val="BookText"/>
      </w:pPr>
      <w:r>
        <w:rPr>
          <w:rFonts w:ascii="IRNazanin" w:hAnsi="IRNazanin" w:eastAsia="IRNazanin" w:cs="IRNazanin"/>
          <w:lang w:bidi="fa-IR"/>
          <w:color w:val="111111"/>
          <w:sz w:val="28"/>
          <w:szCs w:val="28"/>
          <w:rtl/>
        </w:rPr>
        <w:t xml:space="preserve">(یبغض)</w:t>
      </w:r>
    </w:p>
    <w:p>
      <w:pPr>
        <w:pStyle w:val="Heading3"/>
      </w:pPr>
      <w:bookmarkStart w:id="6603" w:name="_Toc5768"/>
      <w:r>
        <w:t>تَمَاقَتَا</w:t>
      </w:r>
      <w:bookmarkEnd w:id="6603"/>
    </w:p>
    <w:p>
      <w:pPr>
        <w:pStyle w:val="BookText"/>
      </w:pPr>
      <w:r>
        <w:rPr>
          <w:rFonts w:ascii="Amiri" w:hAnsi="Amiri" w:eastAsia="Amiri" w:cs="Amiri"/>
          <w:lang w:bidi="ar-SA"/>
          <w:color w:val="111111"/>
          <w:sz w:val="28"/>
          <w:szCs w:val="28"/>
          <w:rtl/>
        </w:rPr>
        <w:t xml:space="preserve">تَمَاقَتَ الحزبان.(مقت الواحد الآخر)</w:t>
      </w:r>
    </w:p>
    <w:p>
      <w:pPr>
        <w:pStyle w:val="BookText"/>
      </w:pPr>
      <w:r>
        <w:rPr>
          <w:rFonts w:ascii="IRNazanin" w:hAnsi="IRNazanin" w:eastAsia="IRNazanin" w:cs="IRNazanin"/>
          <w:lang w:bidi="fa-IR"/>
          <w:color w:val="111111"/>
          <w:sz w:val="28"/>
          <w:szCs w:val="28"/>
          <w:rtl/>
        </w:rPr>
        <w:t xml:space="preserve">[مقر]</w:t>
      </w:r>
    </w:p>
    <w:p>
      <w:pPr>
        <w:pStyle w:val="BookText"/>
      </w:pPr>
      <w:r>
        <w:rPr>
          <w:rFonts w:ascii="Amiri" w:hAnsi="Amiri" w:eastAsia="Amiri" w:cs="Amiri"/>
          <w:lang w:bidi="ar-SA"/>
          <w:color w:val="111111"/>
          <w:sz w:val="28"/>
          <w:szCs w:val="28"/>
          <w:rtl/>
        </w:rPr>
        <w:t xml:space="preserve">مَقِرَ یَمْقَرُ مَقَراً 5</w:t>
      </w:r>
    </w:p>
    <w:p>
      <w:pPr>
        <w:pStyle w:val="BookText"/>
      </w:pPr>
      <w:r>
        <w:rPr>
          <w:rFonts w:ascii="Amiri" w:hAnsi="Amiri" w:eastAsia="Amiri" w:cs="Amiri"/>
          <w:lang w:bidi="ar-SA"/>
          <w:color w:val="111111"/>
          <w:sz w:val="28"/>
          <w:szCs w:val="28"/>
          <w:rtl/>
        </w:rPr>
        <w:t xml:space="preserve">مَقِرَ اللّبنُ أو غیرُه.(صار مرّا أو حامضا)</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96" w:name="pg6612_63252"/>
    <w:bookmarkEnd w:id="696"/>
    <w:p>
      <w:pPr>
        <w:pStyle w:val="Heading3"/>
      </w:pPr>
      <w:bookmarkStart w:id="6604" w:name="_Toc5769"/>
      <w:r>
        <w:t>أَمْقَرَ</w:t>
      </w:r>
      <w:bookmarkEnd w:id="6604"/>
    </w:p>
    <w:p>
      <w:pPr>
        <w:pStyle w:val="BookText"/>
      </w:pPr>
      <w:r>
        <w:rPr>
          <w:rFonts w:ascii="Amiri" w:hAnsi="Amiri" w:eastAsia="Amiri" w:cs="Amiri"/>
          <w:lang w:bidi="ar-SA"/>
          <w:color w:val="111111"/>
          <w:sz w:val="28"/>
          <w:szCs w:val="28"/>
          <w:rtl/>
        </w:rPr>
        <w:t xml:space="preserve">أَمْقَرَ / مَقِرَ .</w:t>
      </w:r>
    </w:p>
    <w:p>
      <w:pPr>
        <w:pStyle w:val="Heading3"/>
      </w:pPr>
      <w:bookmarkStart w:id="6605" w:name="_Toc5770"/>
      <w:r>
        <w:t>أَمْقَرَهُ</w:t>
      </w:r>
      <w:bookmarkEnd w:id="6605"/>
    </w:p>
    <w:p>
      <w:pPr>
        <w:pStyle w:val="BookText"/>
      </w:pPr>
      <w:r>
        <w:rPr>
          <w:rFonts w:ascii="Amiri" w:hAnsi="Amiri" w:eastAsia="Amiri" w:cs="Amiri"/>
          <w:lang w:bidi="ar-SA"/>
          <w:color w:val="111111"/>
          <w:sz w:val="28"/>
          <w:szCs w:val="28"/>
          <w:rtl/>
        </w:rPr>
        <w:t xml:space="preserve">أَمْقَرَ زیدٌ اللّبنَ.(جعله مقرا)</w:t>
      </w:r>
    </w:p>
    <w:p>
      <w:pPr>
        <w:pStyle w:val="BookText"/>
      </w:pPr>
      <w:r>
        <w:rPr>
          <w:rFonts w:ascii="IRNazanin" w:hAnsi="IRNazanin" w:eastAsia="IRNazanin" w:cs="IRNazanin"/>
          <w:lang w:bidi="fa-IR"/>
          <w:color w:val="111111"/>
          <w:sz w:val="28"/>
          <w:szCs w:val="28"/>
          <w:rtl/>
        </w:rPr>
        <w:t xml:space="preserve">[مکث]</w:t>
      </w:r>
    </w:p>
    <w:p>
      <w:pPr>
        <w:pStyle w:val="BookText"/>
      </w:pPr>
      <w:r>
        <w:rPr>
          <w:rFonts w:ascii="Amiri" w:hAnsi="Amiri" w:eastAsia="Amiri" w:cs="Amiri"/>
          <w:lang w:bidi="ar-SA"/>
          <w:color w:val="111111"/>
          <w:sz w:val="28"/>
          <w:szCs w:val="28"/>
          <w:rtl/>
        </w:rPr>
        <w:t xml:space="preserve">مَکَثَ یَمْکُثُ مَکْثاً و مُکُوثاً (فیه أو به)</w:t>
      </w:r>
    </w:p>
    <w:p>
      <w:pPr>
        <w:pStyle w:val="BookText"/>
      </w:pPr>
      <w:r>
        <w:rPr>
          <w:rFonts w:ascii="Amiri" w:hAnsi="Amiri" w:eastAsia="Amiri" w:cs="Amiri"/>
          <w:lang w:bidi="ar-SA"/>
          <w:color w:val="111111"/>
          <w:sz w:val="28"/>
          <w:szCs w:val="28"/>
          <w:rtl/>
        </w:rPr>
        <w:t xml:space="preserve">مَکَثَ زیدٌ فی مکّة عشرة أیّام.(بقی أو أقام فیها) </w:t>
      </w:r>
      <w:r>
        <w:rPr>
          <w:rStyle w:val="FootnoteReference"/>
        </w:rPr>
        <w:footnoteReference w:id="2462"/>
      </w:r>
    </w:p>
    <w:p>
      <w:pPr>
        <w:pStyle w:val="BookText"/>
      </w:pPr>
      <w:r>
        <w:rPr>
          <w:rFonts w:ascii="Amiri" w:hAnsi="Amiri" w:eastAsia="Amiri" w:cs="Amiri"/>
          <w:lang w:bidi="ar-SA"/>
          <w:color w:val="111111"/>
          <w:sz w:val="28"/>
          <w:szCs w:val="28"/>
          <w:rtl/>
        </w:rPr>
        <w:t xml:space="preserve">.و منه قوله تعالی: ...وَ أَمّا ما یَنْفَعُ النّاسَ فَیَمْکُثُ فِی الْأَرْضِ الرعد17/. [1]فهو ماکث.</w:t>
      </w:r>
    </w:p>
    <w:p>
      <w:pPr>
        <w:pStyle w:val="Heading3"/>
      </w:pPr>
      <w:bookmarkStart w:id="6606" w:name="_Toc5771"/>
      <w:r>
        <w:t>أَمْکَثَهُ</w:t>
      </w:r>
      <w:bookmarkEnd w:id="6606"/>
    </w:p>
    <w:p>
      <w:pPr>
        <w:pStyle w:val="BookText"/>
      </w:pPr>
      <w:r>
        <w:rPr>
          <w:rFonts w:ascii="Amiri" w:hAnsi="Amiri" w:eastAsia="Amiri" w:cs="Amiri"/>
          <w:lang w:bidi="ar-SA"/>
          <w:color w:val="111111"/>
          <w:sz w:val="28"/>
          <w:szCs w:val="28"/>
          <w:rtl/>
        </w:rPr>
        <w:t xml:space="preserve">أَمْکَثَ الوالدُ ابنَهُ فی مزرعته.(جعله یمکث)</w:t>
      </w:r>
    </w:p>
    <w:p>
      <w:pPr>
        <w:pStyle w:val="Heading3"/>
      </w:pPr>
      <w:bookmarkStart w:id="6607" w:name="_Toc5772"/>
      <w:r>
        <w:t>مَکَّثَهُ</w:t>
      </w:r>
      <w:bookmarkEnd w:id="6607"/>
    </w:p>
    <w:p>
      <w:pPr>
        <w:pStyle w:val="BookText"/>
      </w:pPr>
      <w:r>
        <w:rPr>
          <w:rFonts w:ascii="Amiri" w:hAnsi="Amiri" w:eastAsia="Amiri" w:cs="Amiri"/>
          <w:lang w:bidi="ar-SA"/>
          <w:color w:val="111111"/>
          <w:sz w:val="28"/>
          <w:szCs w:val="28"/>
          <w:rtl/>
        </w:rPr>
        <w:t xml:space="preserve">مَکَّثَهُ / أَمْکَثَهُ .</w:t>
      </w:r>
    </w:p>
    <w:p>
      <w:pPr>
        <w:pStyle w:val="Heading3"/>
      </w:pPr>
      <w:bookmarkStart w:id="6608" w:name="_Toc5773"/>
      <w:r>
        <w:t>تَمَکَّثَ</w:t>
      </w:r>
      <w:bookmarkEnd w:id="6608"/>
    </w:p>
    <w:p>
      <w:pPr>
        <w:pStyle w:val="BookText"/>
      </w:pPr>
      <w:r>
        <w:rPr>
          <w:rFonts w:ascii="Amiri" w:hAnsi="Amiri" w:eastAsia="Amiri" w:cs="Amiri"/>
          <w:lang w:bidi="ar-SA"/>
          <w:color w:val="111111"/>
          <w:sz w:val="28"/>
          <w:szCs w:val="28"/>
          <w:rtl/>
        </w:rPr>
        <w:t xml:space="preserve">تَمَکَّثَ زیدٌ فی حلّ المسألة.(تأنّی و لم یعجل)</w:t>
      </w:r>
    </w:p>
    <w:p>
      <w:pPr>
        <w:pStyle w:val="BookText"/>
      </w:pPr>
      <w:r>
        <w:rPr>
          <w:rFonts w:ascii="IRNazanin" w:hAnsi="IRNazanin" w:eastAsia="IRNazanin" w:cs="IRNazanin"/>
          <w:lang w:bidi="fa-IR"/>
          <w:color w:val="111111"/>
          <w:sz w:val="28"/>
          <w:szCs w:val="28"/>
          <w:rtl/>
        </w:rPr>
        <w:t xml:space="preserve">[مکر]</w:t>
      </w:r>
    </w:p>
    <w:p>
      <w:pPr>
        <w:pStyle w:val="BookText"/>
      </w:pPr>
      <w:r>
        <w:rPr>
          <w:rFonts w:ascii="Amiri" w:hAnsi="Amiri" w:eastAsia="Amiri" w:cs="Amiri"/>
          <w:lang w:bidi="ar-SA"/>
          <w:color w:val="111111"/>
          <w:sz w:val="28"/>
          <w:szCs w:val="28"/>
          <w:rtl/>
        </w:rPr>
        <w:t xml:space="preserve">مَکَرَهُ یَمْکُرُ مَکْراً (أو به)</w:t>
      </w:r>
    </w:p>
    <w:p>
      <w:pPr>
        <w:pStyle w:val="BookText"/>
      </w:pPr>
      <w:r>
        <w:rPr>
          <w:rFonts w:ascii="Amiri" w:hAnsi="Amiri" w:eastAsia="Amiri" w:cs="Amiri"/>
          <w:lang w:bidi="ar-SA"/>
          <w:color w:val="111111"/>
          <w:sz w:val="28"/>
          <w:szCs w:val="28"/>
          <w:rtl/>
        </w:rPr>
        <w:t xml:space="preserve">مَکَرَ زیدٌ صاحبَهُ أو بصاحبه.(خدعه) </w:t>
      </w:r>
      <w:r>
        <w:rPr>
          <w:rStyle w:val="FootnoteReference"/>
        </w:rPr>
        <w:footnoteReference w:id="2463"/>
      </w:r>
    </w:p>
    <w:p>
      <w:pPr>
        <w:pStyle w:val="Heading3"/>
      </w:pPr>
      <w:bookmarkStart w:id="6609" w:name="_Toc5774"/>
      <w:r>
        <w:t>مَکَرَهُ (أو به)</w:t>
      </w:r>
      <w:bookmarkEnd w:id="6609"/>
    </w:p>
    <w:p>
      <w:pPr>
        <w:pStyle w:val="BookText"/>
      </w:pPr>
      <w:r>
        <w:rPr>
          <w:rFonts w:ascii="Amiri" w:hAnsi="Amiri" w:eastAsia="Amiri" w:cs="Amiri"/>
          <w:lang w:bidi="ar-SA"/>
          <w:color w:val="111111"/>
          <w:sz w:val="28"/>
          <w:szCs w:val="28"/>
          <w:rtl/>
        </w:rPr>
        <w:t xml:space="preserve">مَکَرَ اللّهُ العاصی أو به.(جازاه علی المکر،أمهله و مکّنه من الدنیا) </w:t>
      </w:r>
      <w:r>
        <w:rPr>
          <w:rStyle w:val="FootnoteReference"/>
        </w:rPr>
        <w:footnoteReference w:id="2464"/>
      </w:r>
    </w:p>
    <w:p>
      <w:pPr>
        <w:pStyle w:val="Heading3"/>
      </w:pPr>
      <w:bookmarkStart w:id="6610" w:name="_Toc5775"/>
      <w:r>
        <w:t>مَاکَرَهُ</w:t>
      </w:r>
      <w:bookmarkEnd w:id="6610"/>
    </w:p>
    <w:p>
      <w:pPr>
        <w:pStyle w:val="BookText"/>
      </w:pPr>
      <w:r>
        <w:rPr>
          <w:rFonts w:ascii="Amiri" w:hAnsi="Amiri" w:eastAsia="Amiri" w:cs="Amiri"/>
          <w:lang w:bidi="ar-SA"/>
          <w:color w:val="111111"/>
          <w:sz w:val="28"/>
          <w:szCs w:val="28"/>
          <w:rtl/>
        </w:rPr>
        <w:t xml:space="preserve">مَاکَرَ المقاتلُ خصمَهُ لیقتله.(خادعه)</w:t>
      </w:r>
    </w:p>
    <w:p>
      <w:pPr>
        <w:pStyle w:val="Heading3"/>
      </w:pPr>
      <w:bookmarkStart w:id="6611" w:name="_Toc5776"/>
      <w:r>
        <w:t>تَمَاکَرَا</w:t>
      </w:r>
      <w:bookmarkEnd w:id="6611"/>
    </w:p>
    <w:p>
      <w:pPr>
        <w:pStyle w:val="BookText"/>
      </w:pPr>
      <w:r>
        <w:rPr>
          <w:rFonts w:ascii="Amiri" w:hAnsi="Amiri" w:eastAsia="Amiri" w:cs="Amiri"/>
          <w:lang w:bidi="ar-SA"/>
          <w:color w:val="111111"/>
          <w:sz w:val="28"/>
          <w:szCs w:val="28"/>
          <w:rtl/>
        </w:rPr>
        <w:t xml:space="preserve">المقاتلُ و خصمُهُ قد تَمَاکَرَا لیقتل أحدهما الآخر.(خدع أحدهما الآخر)</w:t>
      </w:r>
    </w:p>
    <w:p>
      <w:pPr>
        <w:pStyle w:val="BookText"/>
      </w:pPr>
      <w:r>
        <w:rPr>
          <w:rFonts w:ascii="IRNazanin" w:hAnsi="IRNazanin" w:eastAsia="IRNazanin" w:cs="IRNazanin"/>
          <w:lang w:bidi="fa-IR"/>
          <w:color w:val="111111"/>
          <w:sz w:val="28"/>
          <w:szCs w:val="28"/>
          <w:rtl/>
        </w:rPr>
        <w:t xml:space="preserve">[مکس]</w:t>
      </w:r>
    </w:p>
    <w:p>
      <w:pPr>
        <w:pStyle w:val="BookText"/>
      </w:pPr>
      <w:r>
        <w:rPr>
          <w:rFonts w:ascii="Amiri" w:hAnsi="Amiri" w:eastAsia="Amiri" w:cs="Amiri"/>
          <w:lang w:bidi="ar-SA"/>
          <w:color w:val="111111"/>
          <w:sz w:val="28"/>
          <w:szCs w:val="28"/>
          <w:rtl/>
        </w:rPr>
        <w:t xml:space="preserve">مَکَسَ یَمْکُسُ مَکْساً</w:t>
      </w:r>
    </w:p>
    <w:p>
      <w:pPr>
        <w:pStyle w:val="BookText"/>
      </w:pPr>
      <w:r>
        <w:rPr>
          <w:rFonts w:ascii="Amiri" w:hAnsi="Amiri" w:eastAsia="Amiri" w:cs="Amiri"/>
          <w:lang w:bidi="ar-SA"/>
          <w:color w:val="111111"/>
          <w:sz w:val="28"/>
          <w:szCs w:val="28"/>
          <w:rtl/>
        </w:rPr>
        <w:t xml:space="preserve">قد تَمْکُسُ بعضُ الموادّ،کالقهوة،إذا ترکت.(تقلّ و تنقص)</w:t>
      </w:r>
    </w:p>
    <w:p>
      <w:pPr>
        <w:pStyle w:val="Heading3"/>
      </w:pPr>
      <w:bookmarkStart w:id="6612" w:name="_Toc5777"/>
      <w:r>
        <w:t>مَکَسَ</w:t>
      </w:r>
      <w:bookmarkEnd w:id="6612"/>
    </w:p>
    <w:p>
      <w:pPr>
        <w:pStyle w:val="BookText"/>
      </w:pPr>
      <w:r>
        <w:rPr>
          <w:rFonts w:ascii="Amiri" w:hAnsi="Amiri" w:eastAsia="Amiri" w:cs="Amiri"/>
          <w:lang w:bidi="ar-SA"/>
          <w:color w:val="111111"/>
          <w:sz w:val="28"/>
          <w:szCs w:val="28"/>
          <w:rtl/>
        </w:rPr>
        <w:t xml:space="preserve">مَکَسَ زیدٌ فی البیع.(نقص الثّمن)</w:t>
      </w:r>
    </w:p>
    <w:p>
      <w:pPr>
        <w:pStyle w:val="Heading3"/>
      </w:pPr>
      <w:bookmarkStart w:id="6613" w:name="_Toc5778"/>
      <w:r>
        <w:t>مَکَسَهُ</w:t>
      </w:r>
      <w:bookmarkEnd w:id="6613"/>
    </w:p>
    <w:p>
      <w:pPr>
        <w:pStyle w:val="BookText"/>
      </w:pPr>
      <w:r>
        <w:rPr>
          <w:rFonts w:ascii="Amiri" w:hAnsi="Amiri" w:eastAsia="Amiri" w:cs="Amiri"/>
          <w:lang w:bidi="ar-SA"/>
          <w:color w:val="111111"/>
          <w:sz w:val="28"/>
          <w:szCs w:val="28"/>
          <w:rtl/>
        </w:rPr>
        <w:t xml:space="preserve">یَمْکُسُ الجباةُ الضریبةَ.(یقدّرونها و یجبونها)</w:t>
      </w:r>
    </w:p>
    <w:p>
      <w:pPr>
        <w:pStyle w:val="Heading3"/>
      </w:pPr>
      <w:bookmarkStart w:id="6614" w:name="_Toc5779"/>
      <w:r>
        <w:t>مَاکَسَهُ</w:t>
      </w:r>
      <w:bookmarkEnd w:id="6614"/>
    </w:p>
    <w:p>
      <w:pPr>
        <w:pStyle w:val="BookText"/>
      </w:pPr>
      <w:r>
        <w:rPr>
          <w:rFonts w:ascii="Amiri" w:hAnsi="Amiri" w:eastAsia="Amiri" w:cs="Amiri"/>
          <w:lang w:bidi="ar-SA"/>
          <w:color w:val="111111"/>
          <w:sz w:val="28"/>
          <w:szCs w:val="28"/>
          <w:rtl/>
        </w:rPr>
        <w:t xml:space="preserve">مَاکَسَ المشتری البائعَ فی صفقة تجاریّة.(طلب منه أن ینقص الثّمن)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97" w:name="pg6612_63254"/>
    <w:bookmarkEnd w:id="697"/>
    <w:p>
      <w:pPr>
        <w:pStyle w:val="BookText"/>
      </w:pPr>
      <w:r>
        <w:rPr>
          <w:rFonts w:ascii="IRNazanin" w:hAnsi="IRNazanin" w:eastAsia="IRNazanin" w:cs="IRNazanin"/>
          <w:lang w:bidi="fa-IR"/>
          <w:color w:val="111111"/>
          <w:sz w:val="28"/>
          <w:szCs w:val="28"/>
          <w:rtl/>
        </w:rPr>
        <w:t xml:space="preserve">[مکن]</w:t>
      </w:r>
    </w:p>
    <w:p>
      <w:pPr>
        <w:pStyle w:val="BookText"/>
      </w:pPr>
      <w:r>
        <w:rPr>
          <w:rFonts w:ascii="Amiri" w:hAnsi="Amiri" w:eastAsia="Amiri" w:cs="Amiri"/>
          <w:lang w:bidi="ar-SA"/>
          <w:color w:val="111111"/>
          <w:sz w:val="28"/>
          <w:szCs w:val="28"/>
          <w:rtl/>
        </w:rPr>
        <w:t xml:space="preserve">مَکُنَ یَمْکُنُ مَکَانَةً</w:t>
      </w:r>
    </w:p>
    <w:p>
      <w:pPr>
        <w:pStyle w:val="BookText"/>
      </w:pPr>
      <w:r>
        <w:rPr>
          <w:rFonts w:ascii="Amiri" w:hAnsi="Amiri" w:eastAsia="Amiri" w:cs="Amiri"/>
          <w:lang w:bidi="ar-SA"/>
          <w:color w:val="111111"/>
          <w:sz w:val="28"/>
          <w:szCs w:val="28"/>
          <w:rtl/>
        </w:rPr>
        <w:t xml:space="preserve">یَمْکُنُ العالمُ عند الناس.(یعظم) </w:t>
      </w:r>
      <w:r>
        <w:rPr>
          <w:rStyle w:val="FootnoteReference"/>
        </w:rPr>
        <w:footnoteReference w:id="2465"/>
      </w:r>
    </w:p>
    <w:p>
      <w:pPr>
        <w:pStyle w:val="BookText"/>
      </w:pPr>
      <w:r>
        <w:rPr>
          <w:rFonts w:ascii="Amiri" w:hAnsi="Amiri" w:eastAsia="Amiri" w:cs="Amiri"/>
          <w:lang w:bidi="ar-SA"/>
          <w:color w:val="111111"/>
          <w:sz w:val="28"/>
          <w:szCs w:val="28"/>
          <w:rtl/>
        </w:rPr>
        <w:t xml:space="preserve">.فهو مکین و الجمع:مکناء.جاء فی التنزیل العزیز: قالَ إِنَّکَ الْیَوْمَ لَدَیْنا مَکِینٌ أَمِینٌ یوسف54/.</w:t>
      </w:r>
    </w:p>
    <w:p>
      <w:pPr>
        <w:pStyle w:val="Heading3"/>
      </w:pPr>
      <w:bookmarkStart w:id="6615" w:name="_Toc5780"/>
      <w:r>
        <w:t>أَمْکَنَهُ (منه)</w:t>
      </w:r>
      <w:bookmarkEnd w:id="6615"/>
    </w:p>
    <w:p>
      <w:pPr>
        <w:pStyle w:val="BookText"/>
      </w:pPr>
      <w:r>
        <w:rPr>
          <w:rFonts w:ascii="Amiri" w:hAnsi="Amiri" w:eastAsia="Amiri" w:cs="Amiri"/>
          <w:lang w:bidi="ar-SA"/>
          <w:color w:val="111111"/>
          <w:sz w:val="28"/>
          <w:szCs w:val="28"/>
          <w:rtl/>
        </w:rPr>
        <w:t xml:space="preserve">أَمْکَنَ اللّهُ الطیورَ من الطّیران فی الجوّ.(جعل لها القدرة علیه)</w:t>
      </w:r>
    </w:p>
    <w:p>
      <w:pPr>
        <w:pStyle w:val="Heading3"/>
      </w:pPr>
      <w:bookmarkStart w:id="6616" w:name="_Toc5781"/>
      <w:r>
        <w:t>أَمْکَنَهُ الأمرُ</w:t>
      </w:r>
      <w:bookmarkEnd w:id="6616"/>
    </w:p>
    <w:p>
      <w:pPr>
        <w:pStyle w:val="BookText"/>
      </w:pPr>
      <w:r>
        <w:rPr>
          <w:rFonts w:ascii="Amiri" w:hAnsi="Amiri" w:eastAsia="Amiri" w:cs="Amiri"/>
          <w:lang w:bidi="ar-SA"/>
          <w:color w:val="111111"/>
          <w:sz w:val="28"/>
          <w:szCs w:val="28"/>
          <w:rtl/>
        </w:rPr>
        <w:t xml:space="preserve">یُمْکِنُنِی الارتماسُ فی النّهر شتاء.(یتیسّر لی) </w:t>
      </w:r>
      <w:r>
        <w:rPr>
          <w:rStyle w:val="FootnoteReference"/>
        </w:rPr>
        <w:footnoteReference w:id="2466"/>
      </w:r>
    </w:p>
    <w:p>
      <w:pPr>
        <w:pStyle w:val="Heading3"/>
      </w:pPr>
      <w:bookmarkStart w:id="6617" w:name="_Toc5782"/>
      <w:r>
        <w:t>مَکَّنَهُ (منه)</w:t>
      </w:r>
      <w:bookmarkEnd w:id="6617"/>
    </w:p>
    <w:p>
      <w:pPr>
        <w:pStyle w:val="BookText"/>
      </w:pPr>
      <w:r>
        <w:rPr>
          <w:rFonts w:ascii="Amiri" w:hAnsi="Amiri" w:eastAsia="Amiri" w:cs="Amiri"/>
          <w:lang w:bidi="ar-SA"/>
          <w:color w:val="111111"/>
          <w:sz w:val="28"/>
          <w:szCs w:val="28"/>
          <w:rtl/>
        </w:rPr>
        <w:t xml:space="preserve">مَکَّنَ المدرّسُ طلاّبَهُ من التکلّم بالإنجلیزیّة.(جعل لهم القدرة علیها)</w:t>
      </w:r>
    </w:p>
    <w:p>
      <w:pPr>
        <w:pStyle w:val="Heading3"/>
      </w:pPr>
      <w:bookmarkStart w:id="6618" w:name="_Toc5783"/>
      <w:r>
        <w:t>مَکَّنَ (له فیه)</w:t>
      </w:r>
      <w:bookmarkEnd w:id="6618"/>
    </w:p>
    <w:p>
      <w:pPr>
        <w:pStyle w:val="BookText"/>
      </w:pPr>
      <w:r>
        <w:rPr>
          <w:rFonts w:ascii="Amiri" w:hAnsi="Amiri" w:eastAsia="Amiri" w:cs="Amiri"/>
          <w:lang w:bidi="ar-SA"/>
          <w:color w:val="111111"/>
          <w:sz w:val="28"/>
          <w:szCs w:val="28"/>
          <w:rtl/>
        </w:rPr>
        <w:t xml:space="preserve">إنّ اللّه مَکَّنَ للنّاس أن یعیشوا فی الأرض.(جعل لهم القدرة) </w:t>
      </w:r>
      <w:r>
        <w:rPr>
          <w:rStyle w:val="FootnoteReference"/>
        </w:rPr>
        <w:footnoteReference w:id="2467"/>
      </w:r>
    </w:p>
    <w:p>
      <w:pPr>
        <w:pStyle w:val="Heading3"/>
      </w:pPr>
      <w:bookmarkStart w:id="6619" w:name="_Toc5784"/>
      <w:r>
        <w:t>تَمَکَّنَ (منه)</w:t>
      </w:r>
      <w:bookmarkEnd w:id="6619"/>
    </w:p>
    <w:p>
      <w:pPr>
        <w:pStyle w:val="BookText"/>
      </w:pPr>
      <w:r>
        <w:rPr>
          <w:rFonts w:ascii="Amiri" w:hAnsi="Amiri" w:eastAsia="Amiri" w:cs="Amiri"/>
          <w:lang w:bidi="ar-SA"/>
          <w:color w:val="111111"/>
          <w:sz w:val="28"/>
          <w:szCs w:val="28"/>
          <w:rtl/>
        </w:rPr>
        <w:t xml:space="preserve">تَمَکَّنَ الطلاّبُ من التکلّم بالإنجلیزیّة. </w:t>
      </w:r>
      <w:r>
        <w:rPr>
          <w:rStyle w:val="FootnoteReference"/>
        </w:rPr>
        <w:footnoteReference w:id="2468"/>
      </w:r>
    </w:p>
    <w:p>
      <w:pPr>
        <w:pStyle w:val="Heading3"/>
      </w:pPr>
      <w:bookmarkStart w:id="6620" w:name="_Toc5785"/>
      <w:r>
        <w:t>تَمَکَّنَ</w:t>
      </w:r>
      <w:bookmarkEnd w:id="6620"/>
    </w:p>
    <w:p>
      <w:pPr>
        <w:pStyle w:val="BookText"/>
      </w:pPr>
      <w:r>
        <w:rPr>
          <w:rFonts w:ascii="Amiri" w:hAnsi="Amiri" w:eastAsia="Amiri" w:cs="Amiri"/>
          <w:lang w:bidi="ar-SA"/>
          <w:color w:val="111111"/>
          <w:sz w:val="28"/>
          <w:szCs w:val="28"/>
          <w:rtl/>
        </w:rPr>
        <w:t xml:space="preserve">تَمَکَّنَ زیدٌ عند قومه بعد دراسته الطویلة.(صار مکینا،علا شأنه)</w:t>
      </w:r>
    </w:p>
    <w:p>
      <w:pPr>
        <w:pStyle w:val="Heading3"/>
      </w:pPr>
      <w:bookmarkStart w:id="6621" w:name="_Toc5786"/>
      <w:r>
        <w:t>اِسْتَمْکَنَ (منه)</w:t>
      </w:r>
      <w:bookmarkEnd w:id="6621"/>
    </w:p>
    <w:p>
      <w:pPr>
        <w:pStyle w:val="BookText"/>
      </w:pPr>
      <w:r>
        <w:rPr>
          <w:rFonts w:ascii="Amiri" w:hAnsi="Amiri" w:eastAsia="Amiri" w:cs="Amiri"/>
          <w:lang w:bidi="ar-SA"/>
          <w:color w:val="111111"/>
          <w:sz w:val="28"/>
          <w:szCs w:val="28"/>
          <w:rtl/>
        </w:rPr>
        <w:t xml:space="preserve">اِسْتَمْکَنَ منه/ تَمَکَّنَ منه.و لکن«تَمَکَّنَ منه»أکثر استعمالا.</w:t>
      </w:r>
    </w:p>
    <w:p>
      <w:pPr>
        <w:pStyle w:val="Heading3"/>
      </w:pPr>
      <w:bookmarkStart w:id="6622" w:name="_Toc5787"/>
      <w:r>
        <w:t>مَکْنَنَ</w:t>
      </w:r>
      <w:bookmarkEnd w:id="6622"/>
    </w:p>
    <w:p>
      <w:pPr>
        <w:pStyle w:val="BookText"/>
      </w:pPr>
      <w:r>
        <w:rPr>
          <w:rStyle w:val="FootnoteReference"/>
        </w:rPr>
        <w:footnoteReference w:id="2469"/>
      </w:r>
      <w:r>
        <w:rPr>
          <w:rFonts w:ascii="Amiri" w:hAnsi="Amiri" w:eastAsia="Amiri" w:cs="Amiri"/>
          <w:lang w:bidi="ar-SA"/>
          <w:color w:val="111111"/>
          <w:sz w:val="28"/>
          <w:szCs w:val="28"/>
          <w:rtl/>
        </w:rPr>
        <w:t xml:space="preserve">
مَکْنَنَتِ الدولةُ زراعَتَهَا.(جعلتها آلیّة،أدخلت المکنة فی تطویرها)</w:t>
      </w:r>
    </w:p>
    <w:p>
      <w:pPr>
        <w:pStyle w:val="BookText"/>
      </w:pPr>
      <w:r>
        <w:rPr>
          <w:rFonts w:ascii="IRNazanin" w:hAnsi="IRNazanin" w:eastAsia="IRNazanin" w:cs="IRNazanin"/>
          <w:lang w:bidi="fa-IR"/>
          <w:color w:val="111111"/>
          <w:sz w:val="28"/>
          <w:szCs w:val="28"/>
          <w:rtl/>
        </w:rPr>
        <w:t xml:space="preserve">[مکو]</w:t>
      </w:r>
    </w:p>
    <w:p>
      <w:pPr>
        <w:pStyle w:val="BookText"/>
      </w:pPr>
      <w:r>
        <w:rPr>
          <w:rFonts w:ascii="Amiri" w:hAnsi="Amiri" w:eastAsia="Amiri" w:cs="Amiri"/>
          <w:lang w:bidi="ar-SA"/>
          <w:color w:val="111111"/>
          <w:sz w:val="28"/>
          <w:szCs w:val="28"/>
          <w:rtl/>
        </w:rPr>
        <w:t xml:space="preserve">مَکَا یَمْکُو مُکَاءً</w:t>
      </w:r>
    </w:p>
    <w:p>
      <w:pPr>
        <w:pStyle w:val="BookText"/>
      </w:pPr>
      <w:r>
        <w:rPr>
          <w:rFonts w:ascii="Amiri" w:hAnsi="Amiri" w:eastAsia="Amiri" w:cs="Amiri"/>
          <w:lang w:bidi="ar-SA"/>
          <w:color w:val="111111"/>
          <w:sz w:val="28"/>
          <w:szCs w:val="28"/>
          <w:rtl/>
        </w:rPr>
        <w:t xml:space="preserve">مَکَا الطائرُ أو الإنسانُ.(صفر بفمه) </w:t>
      </w:r>
      <w:r>
        <w:rPr>
          <w:rStyle w:val="FootnoteReference"/>
        </w:rPr>
        <w:footnoteReference w:id="2470"/>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98" w:name="pg6612_63256"/>
    <w:bookmarkEnd w:id="698"/>
    <w:p>
      <w:pPr>
        <w:pStyle w:val="BookText"/>
      </w:pPr>
      <w:r>
        <w:rPr>
          <w:rFonts w:ascii="IRNazanin" w:hAnsi="IRNazanin" w:eastAsia="IRNazanin" w:cs="IRNazanin"/>
          <w:lang w:bidi="fa-IR"/>
          <w:color w:val="111111"/>
          <w:sz w:val="28"/>
          <w:szCs w:val="28"/>
          <w:rtl/>
        </w:rPr>
        <w:t xml:space="preserve">[ملأ]</w:t>
      </w:r>
    </w:p>
    <w:p>
      <w:pPr>
        <w:pStyle w:val="BookText"/>
      </w:pPr>
      <w:r>
        <w:rPr>
          <w:rFonts w:ascii="Amiri" w:hAnsi="Amiri" w:eastAsia="Amiri" w:cs="Amiri"/>
          <w:lang w:bidi="ar-SA"/>
          <w:color w:val="111111"/>
          <w:sz w:val="28"/>
          <w:szCs w:val="28"/>
          <w:rtl/>
        </w:rPr>
        <w:t xml:space="preserve">مَلَأَهُ یَمْلَأُ مِلْأً (به أو منه)</w:t>
      </w:r>
    </w:p>
    <w:p>
      <w:pPr>
        <w:pStyle w:val="BookText"/>
      </w:pPr>
      <w:r>
        <w:rPr>
          <w:rFonts w:ascii="Amiri" w:hAnsi="Amiri" w:eastAsia="Amiri" w:cs="Amiri"/>
          <w:lang w:bidi="ar-SA"/>
          <w:color w:val="111111"/>
          <w:sz w:val="28"/>
          <w:szCs w:val="28"/>
          <w:rtl/>
        </w:rPr>
        <w:t xml:space="preserve">مَلَأَ زیدٌ الإناءَ بالماء.(وضع فیه قدر ما یسع) </w:t>
      </w:r>
      <w:r>
        <w:rPr>
          <w:rStyle w:val="FootnoteReference"/>
        </w:rPr>
        <w:footnoteReference w:id="2471"/>
      </w:r>
    </w:p>
    <w:p>
      <w:pPr>
        <w:pStyle w:val="BookText"/>
      </w:pPr>
      <w:r>
        <w:rPr>
          <w:rFonts w:ascii="Amiri" w:hAnsi="Amiri" w:eastAsia="Amiri" w:cs="Amiri"/>
          <w:lang w:bidi="ar-SA"/>
          <w:color w:val="111111"/>
          <w:sz w:val="28"/>
          <w:szCs w:val="28"/>
          <w:rtl/>
        </w:rPr>
        <w:t xml:space="preserve">.و منه قوله تعالی: ...لَأَمْلَأَنَّ جَهَنَّمَ مِنَ الْجِنَّةِ وَ النّاسِ أَجْمَعِینَ هود119/.و [1]یقال: ملأه ماء و ملأ قلبه غیظا.</w:t>
      </w:r>
    </w:p>
    <w:p>
      <w:pPr>
        <w:pStyle w:val="Heading3"/>
      </w:pPr>
      <w:bookmarkStart w:id="6623" w:name="_Toc5788"/>
      <w:r>
        <w:t>اِمْتَلَأَ (به أو منه)</w:t>
      </w:r>
      <w:bookmarkEnd w:id="6623"/>
    </w:p>
    <w:p>
      <w:pPr>
        <w:pStyle w:val="BookText"/>
      </w:pPr>
      <w:r>
        <w:rPr>
          <w:rFonts w:ascii="Amiri" w:hAnsi="Amiri" w:eastAsia="Amiri" w:cs="Amiri"/>
          <w:lang w:bidi="ar-SA"/>
          <w:color w:val="111111"/>
          <w:sz w:val="28"/>
          <w:szCs w:val="28"/>
          <w:rtl/>
        </w:rPr>
        <w:t xml:space="preserve">اِمْتَلَأَ الإناءُ ماءً أو بالماء أو من الماء.(ملئ)</w:t>
      </w:r>
    </w:p>
    <w:p>
      <w:pPr>
        <w:pStyle w:val="BookText"/>
      </w:pPr>
      <w:r>
        <w:rPr>
          <w:rFonts w:ascii="IRNazanin" w:hAnsi="IRNazanin" w:eastAsia="IRNazanin" w:cs="IRNazanin"/>
          <w:lang w:bidi="fa-IR"/>
          <w:color w:val="111111"/>
          <w:sz w:val="28"/>
          <w:szCs w:val="28"/>
          <w:rtl/>
        </w:rPr>
        <w:t xml:space="preserve">[ملح]</w:t>
      </w:r>
    </w:p>
    <w:p>
      <w:pPr>
        <w:pStyle w:val="BookText"/>
      </w:pPr>
      <w:r>
        <w:rPr>
          <w:rFonts w:ascii="Amiri" w:hAnsi="Amiri" w:eastAsia="Amiri" w:cs="Amiri"/>
          <w:lang w:bidi="ar-SA"/>
          <w:color w:val="111111"/>
          <w:sz w:val="28"/>
          <w:szCs w:val="28"/>
          <w:rtl/>
        </w:rPr>
        <w:t xml:space="preserve">مَلَحَهُ یَمْلَحُ مَلْحاً</w:t>
      </w:r>
    </w:p>
    <w:p>
      <w:pPr>
        <w:pStyle w:val="BookText"/>
      </w:pPr>
      <w:r>
        <w:rPr>
          <w:rFonts w:ascii="Amiri" w:hAnsi="Amiri" w:eastAsia="Amiri" w:cs="Amiri"/>
          <w:lang w:bidi="ar-SA"/>
          <w:color w:val="111111"/>
          <w:sz w:val="28"/>
          <w:szCs w:val="28"/>
          <w:rtl/>
        </w:rPr>
        <w:t xml:space="preserve">مَلَحَ زیدٌ الطّعامَ.(وضع علیه أو فیه الملح)</w:t>
      </w:r>
    </w:p>
    <w:p>
      <w:pPr>
        <w:pStyle w:val="Heading3"/>
      </w:pPr>
      <w:bookmarkStart w:id="6624" w:name="_Toc5789"/>
      <w:r>
        <w:t>مَلُحَ یَمْلُحُ مُلُوحَةً و مَلاَحَةً</w:t>
      </w:r>
      <w:bookmarkEnd w:id="6624"/>
    </w:p>
    <w:p>
      <w:pPr>
        <w:pStyle w:val="BookText"/>
      </w:pPr>
      <w:r>
        <w:rPr>
          <w:rFonts w:ascii="Amiri" w:hAnsi="Amiri" w:eastAsia="Amiri" w:cs="Amiri"/>
          <w:lang w:bidi="ar-SA"/>
          <w:color w:val="111111"/>
          <w:sz w:val="28"/>
          <w:szCs w:val="28"/>
          <w:rtl/>
        </w:rPr>
        <w:t xml:space="preserve">مَلُحَ الماءُ.(تغیّر طعمه فصار ملحا أو مالحا) </w:t>
      </w:r>
      <w:r>
        <w:rPr>
          <w:rStyle w:val="FootnoteReference"/>
        </w:rPr>
        <w:footnoteReference w:id="2472"/>
      </w:r>
    </w:p>
    <w:p>
      <w:pPr>
        <w:pStyle w:val="Heading3"/>
      </w:pPr>
      <w:bookmarkStart w:id="6625" w:name="_Toc5790"/>
      <w:r>
        <w:t>مَلُحَ</w:t>
      </w:r>
      <w:bookmarkEnd w:id="6625"/>
    </w:p>
    <w:p>
      <w:pPr>
        <w:pStyle w:val="BookText"/>
      </w:pPr>
      <w:r>
        <w:rPr>
          <w:rFonts w:ascii="Amiri" w:hAnsi="Amiri" w:eastAsia="Amiri" w:cs="Amiri"/>
          <w:lang w:bidi="ar-SA"/>
          <w:color w:val="111111"/>
          <w:sz w:val="28"/>
          <w:szCs w:val="28"/>
          <w:rtl/>
        </w:rPr>
        <w:t xml:space="preserve">مَلُحَ وجهُ الطفل.(حسن منظره،صار مَلِیحاً ،أی جمیلا)</w:t>
      </w:r>
    </w:p>
    <w:p>
      <w:pPr>
        <w:pStyle w:val="Heading3"/>
      </w:pPr>
      <w:bookmarkStart w:id="6626" w:name="_Toc5791"/>
      <w:r>
        <w:t>أَمْلَحَ</w:t>
      </w:r>
      <w:bookmarkEnd w:id="6626"/>
    </w:p>
    <w:p>
      <w:pPr>
        <w:pStyle w:val="BookText"/>
      </w:pPr>
      <w:r>
        <w:rPr>
          <w:rFonts w:ascii="Amiri" w:hAnsi="Amiri" w:eastAsia="Amiri" w:cs="Amiri"/>
          <w:lang w:bidi="ar-SA"/>
          <w:color w:val="111111"/>
          <w:sz w:val="28"/>
          <w:szCs w:val="28"/>
          <w:rtl/>
        </w:rPr>
        <w:t xml:space="preserve">أَمْلَحَ الماءُ.(صار ملحا،ملح)</w:t>
      </w:r>
    </w:p>
    <w:p>
      <w:pPr>
        <w:pStyle w:val="Heading3"/>
      </w:pPr>
      <w:bookmarkStart w:id="6627" w:name="_Toc5792"/>
      <w:r>
        <w:t>أَمْلَحَهُ</w:t>
      </w:r>
      <w:bookmarkEnd w:id="6627"/>
    </w:p>
    <w:p>
      <w:pPr>
        <w:pStyle w:val="BookText"/>
      </w:pPr>
      <w:r>
        <w:rPr>
          <w:rFonts w:ascii="Amiri" w:hAnsi="Amiri" w:eastAsia="Amiri" w:cs="Amiri"/>
          <w:lang w:bidi="ar-SA"/>
          <w:color w:val="111111"/>
          <w:sz w:val="28"/>
          <w:szCs w:val="28"/>
          <w:rtl/>
        </w:rPr>
        <w:t xml:space="preserve">أَمْلَحَهُ / مَلَحَهُ .</w:t>
      </w:r>
    </w:p>
    <w:p>
      <w:pPr>
        <w:pStyle w:val="Heading3"/>
      </w:pPr>
      <w:bookmarkStart w:id="6628" w:name="_Toc5793"/>
      <w:r>
        <w:t>مَلَّحَهُ</w:t>
      </w:r>
      <w:bookmarkEnd w:id="6628"/>
    </w:p>
    <w:p>
      <w:pPr>
        <w:pStyle w:val="BookText"/>
      </w:pPr>
      <w:r>
        <w:rPr>
          <w:rFonts w:ascii="Amiri" w:hAnsi="Amiri" w:eastAsia="Amiri" w:cs="Amiri"/>
          <w:lang w:bidi="ar-SA"/>
          <w:color w:val="111111"/>
          <w:sz w:val="28"/>
          <w:szCs w:val="28"/>
          <w:rtl/>
        </w:rPr>
        <w:t xml:space="preserve">مَلَّحَهُ / مَلَحَهُ و أَمْلَحَهُ ،و هو أکثرُ استعمالا منهما.</w:t>
      </w:r>
    </w:p>
    <w:p>
      <w:pPr>
        <w:pStyle w:val="Heading3"/>
      </w:pPr>
      <w:bookmarkStart w:id="6629" w:name="_Toc5794"/>
      <w:r>
        <w:t>تَمَلَّحَ</w:t>
      </w:r>
      <w:bookmarkEnd w:id="6629"/>
    </w:p>
    <w:p>
      <w:pPr>
        <w:pStyle w:val="BookText"/>
      </w:pPr>
      <w:r>
        <w:rPr>
          <w:rFonts w:ascii="Amiri" w:hAnsi="Amiri" w:eastAsia="Amiri" w:cs="Amiri"/>
          <w:lang w:bidi="ar-SA"/>
          <w:color w:val="111111"/>
          <w:sz w:val="28"/>
          <w:szCs w:val="28"/>
          <w:rtl/>
        </w:rPr>
        <w:t xml:space="preserve">إذا أردتَ السّفر فَتَمَلَّحْ .(تزوّد بالملح) </w:t>
      </w:r>
      <w:r>
        <w:rPr>
          <w:rStyle w:val="FootnoteReference"/>
        </w:rPr>
        <w:footnoteReference w:id="2473"/>
      </w:r>
    </w:p>
    <w:p>
      <w:pPr>
        <w:pStyle w:val="Heading3"/>
      </w:pPr>
      <w:bookmarkStart w:id="6630" w:name="_Toc5795"/>
      <w:r>
        <w:t>تَمَلَّحَ (فیه)</w:t>
      </w:r>
      <w:bookmarkEnd w:id="6630"/>
    </w:p>
    <w:p>
      <w:pPr>
        <w:pStyle w:val="BookText"/>
      </w:pPr>
      <w:r>
        <w:rPr>
          <w:rFonts w:ascii="Amiri" w:hAnsi="Amiri" w:eastAsia="Amiri" w:cs="Amiri"/>
          <w:lang w:bidi="ar-SA"/>
          <w:color w:val="111111"/>
          <w:sz w:val="28"/>
          <w:szCs w:val="28"/>
          <w:rtl/>
        </w:rPr>
        <w:t xml:space="preserve">الشاعرُ من یتظرّف و یَتَمَلَّحُ فی شعره.(یأتی بالملیح من الکلام)</w:t>
      </w:r>
    </w:p>
    <w:p>
      <w:pPr>
        <w:pStyle w:val="Heading3"/>
      </w:pPr>
      <w:bookmarkStart w:id="6631" w:name="_Toc5796"/>
      <w:r>
        <w:t>اِسْتَمْلَحَ</w:t>
      </w:r>
      <w:bookmarkEnd w:id="6631"/>
    </w:p>
    <w:p>
      <w:pPr>
        <w:pStyle w:val="BookText"/>
      </w:pPr>
      <w:r>
        <w:rPr>
          <w:rFonts w:ascii="Amiri" w:hAnsi="Amiri" w:eastAsia="Amiri" w:cs="Amiri"/>
          <w:lang w:bidi="ar-SA"/>
          <w:color w:val="111111"/>
          <w:sz w:val="28"/>
          <w:szCs w:val="28"/>
          <w:rtl/>
        </w:rPr>
        <w:t xml:space="preserve">اِسْتَمْلَحَتِ الأمُّ ولیدها.(عدّته ملیحا حسنا)</w:t>
      </w:r>
    </w:p>
    <w:p>
      <w:pPr>
        <w:pStyle w:val="BookText"/>
      </w:pPr>
      <w:r>
        <w:rPr>
          <w:rFonts w:ascii="IRNazanin" w:hAnsi="IRNazanin" w:eastAsia="IRNazanin" w:cs="IRNazanin"/>
          <w:lang w:bidi="fa-IR"/>
          <w:color w:val="111111"/>
          <w:sz w:val="28"/>
          <w:szCs w:val="28"/>
          <w:rtl/>
        </w:rPr>
        <w:t xml:space="preserve">[ملخ]</w:t>
      </w:r>
    </w:p>
    <w:p>
      <w:pPr>
        <w:pStyle w:val="BookText"/>
      </w:pPr>
      <w:r>
        <w:rPr>
          <w:rFonts w:ascii="Amiri" w:hAnsi="Amiri" w:eastAsia="Amiri" w:cs="Amiri"/>
          <w:lang w:bidi="ar-SA"/>
          <w:color w:val="111111"/>
          <w:sz w:val="28"/>
          <w:szCs w:val="28"/>
          <w:rtl/>
        </w:rPr>
        <w:t xml:space="preserve">مَلَخَهُ یَمْلَخُ مَلْخاً</w:t>
      </w:r>
    </w:p>
    <w:p>
      <w:pPr>
        <w:pStyle w:val="BookText"/>
      </w:pPr>
      <w:r>
        <w:rPr>
          <w:rFonts w:ascii="Amiri" w:hAnsi="Amiri" w:eastAsia="Amiri" w:cs="Amiri"/>
          <w:lang w:bidi="ar-SA"/>
          <w:color w:val="111111"/>
          <w:sz w:val="28"/>
          <w:szCs w:val="28"/>
          <w:rtl/>
        </w:rPr>
        <w:t xml:space="preserve">مَلَخَ الجائعُ رغیفَ الخبز.(جذبه قبضا أو عضّا)</w:t>
      </w:r>
    </w:p>
    <w:p>
      <w:pPr>
        <w:pStyle w:val="Heading3"/>
      </w:pPr>
      <w:bookmarkStart w:id="6632" w:name="_Toc5797"/>
      <w:r>
        <w:t>اِمْتَلَخَهُ</w:t>
      </w:r>
      <w:bookmarkEnd w:id="6632"/>
    </w:p>
    <w:p>
      <w:pPr>
        <w:pStyle w:val="BookText"/>
      </w:pPr>
      <w:r>
        <w:rPr>
          <w:rFonts w:ascii="Amiri" w:hAnsi="Amiri" w:eastAsia="Amiri" w:cs="Amiri"/>
          <w:lang w:bidi="ar-SA"/>
          <w:color w:val="111111"/>
          <w:sz w:val="28"/>
          <w:szCs w:val="28"/>
          <w:rtl/>
        </w:rPr>
        <w:t xml:space="preserve">اِمْتَلَخَهُ / مَلَخَهُ .</w:t>
      </w:r>
    </w:p>
    <w:p>
      <w:pPr>
        <w:pStyle w:val="Heading3"/>
      </w:pPr>
      <w:bookmarkStart w:id="6633" w:name="_Toc5798"/>
      <w:r>
        <w:t>تَمَلَّخَ</w:t>
      </w:r>
      <w:bookmarkEnd w:id="6633"/>
    </w:p>
    <w:p>
      <w:pPr>
        <w:pStyle w:val="BookText"/>
      </w:pPr>
      <w:r>
        <w:rPr>
          <w:rFonts w:ascii="Amiri" w:hAnsi="Amiri" w:eastAsia="Amiri" w:cs="Amiri"/>
          <w:lang w:bidi="ar-SA"/>
          <w:color w:val="111111"/>
          <w:sz w:val="28"/>
          <w:szCs w:val="28"/>
          <w:rtl/>
        </w:rPr>
        <w:t xml:space="preserve">تَمَلَّخَ فکرُ زید بعد أن تجاوز السبعین.(ضعف و وهن)</w:t>
      </w:r>
    </w:p>
    <w:p>
      <w:pPr>
        <w:pStyle w:val="BookText"/>
      </w:pPr>
      <w:r>
        <w:rPr>
          <w:rFonts w:ascii="IRNazanin" w:hAnsi="IRNazanin" w:eastAsia="IRNazanin" w:cs="IRNazanin"/>
          <w:lang w:bidi="fa-IR"/>
          <w:color w:val="111111"/>
          <w:sz w:val="28"/>
          <w:szCs w:val="28"/>
          <w:rtl/>
        </w:rPr>
        <w:t xml:space="preserve">[ملس]</w:t>
      </w:r>
    </w:p>
    <w:p>
      <w:pPr>
        <w:pStyle w:val="BookText"/>
      </w:pPr>
      <w:r>
        <w:rPr>
          <w:rFonts w:ascii="Amiri" w:hAnsi="Amiri" w:eastAsia="Amiri" w:cs="Amiri"/>
          <w:lang w:bidi="ar-SA"/>
          <w:color w:val="111111"/>
          <w:sz w:val="28"/>
          <w:szCs w:val="28"/>
          <w:rtl/>
        </w:rPr>
        <w:t xml:space="preserve">مَلِسَ یَمْلَسُ مَلَساً 4</w:t>
      </w:r>
    </w:p>
    <w:p>
      <w:pPr>
        <w:pStyle w:val="BookText"/>
      </w:pPr>
      <w:r>
        <w:rPr>
          <w:rFonts w:ascii="Amiri" w:hAnsi="Amiri" w:eastAsia="Amiri" w:cs="Amiri"/>
          <w:lang w:bidi="ar-SA"/>
          <w:color w:val="111111"/>
          <w:sz w:val="28"/>
          <w:szCs w:val="28"/>
          <w:rtl/>
        </w:rPr>
        <w:t xml:space="preserve">یَمْلَسُ ظاهرُ الکفّین ببعض المواد الدّهنیة.(یصبح أملس)</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99" w:name="pg6612_63258"/>
    <w:bookmarkEnd w:id="699"/>
    <w:p>
      <w:pPr>
        <w:pStyle w:val="Heading3"/>
      </w:pPr>
      <w:bookmarkStart w:id="6634" w:name="_Toc5799"/>
      <w:r>
        <w:t>مَلَّسَهُ</w:t>
      </w:r>
      <w:bookmarkEnd w:id="6634"/>
    </w:p>
    <w:p>
      <w:pPr>
        <w:pStyle w:val="BookText"/>
      </w:pPr>
      <w:r>
        <w:rPr>
          <w:rFonts w:ascii="Amiri" w:hAnsi="Amiri" w:eastAsia="Amiri" w:cs="Amiri"/>
          <w:lang w:bidi="ar-SA"/>
          <w:color w:val="111111"/>
          <w:sz w:val="28"/>
          <w:szCs w:val="28"/>
          <w:rtl/>
        </w:rPr>
        <w:t xml:space="preserve">مَلَّسَ النّجارُ سطحَ المنضدة.(جعله أملس)</w:t>
      </w:r>
    </w:p>
    <w:p>
      <w:pPr>
        <w:pStyle w:val="Heading3"/>
      </w:pPr>
      <w:bookmarkStart w:id="6635" w:name="_Toc5800"/>
      <w:r>
        <w:t>تَمَلَّسَ</w:t>
      </w:r>
      <w:bookmarkEnd w:id="6635"/>
    </w:p>
    <w:p>
      <w:pPr>
        <w:pStyle w:val="BookText"/>
      </w:pPr>
      <w:r>
        <w:rPr>
          <w:rFonts w:ascii="Amiri" w:hAnsi="Amiri" w:eastAsia="Amiri" w:cs="Amiri"/>
          <w:lang w:bidi="ar-SA"/>
          <w:color w:val="111111"/>
          <w:sz w:val="28"/>
          <w:szCs w:val="28"/>
          <w:rtl/>
        </w:rPr>
        <w:t xml:space="preserve">تَمَلَّسَ سطحُ المنضدة.(صار أملس)</w:t>
      </w:r>
    </w:p>
    <w:p>
      <w:pPr>
        <w:pStyle w:val="BookText"/>
      </w:pPr>
      <w:r>
        <w:rPr>
          <w:rFonts w:ascii="IRNazanin" w:hAnsi="IRNazanin" w:eastAsia="IRNazanin" w:cs="IRNazanin"/>
          <w:lang w:bidi="fa-IR"/>
          <w:color w:val="111111"/>
          <w:sz w:val="28"/>
          <w:szCs w:val="28"/>
          <w:rtl/>
        </w:rPr>
        <w:t xml:space="preserve">[ملص]</w:t>
      </w:r>
    </w:p>
    <w:p>
      <w:pPr>
        <w:pStyle w:val="BookText"/>
      </w:pPr>
      <w:r>
        <w:rPr>
          <w:rFonts w:ascii="Amiri" w:hAnsi="Amiri" w:eastAsia="Amiri" w:cs="Amiri"/>
          <w:lang w:bidi="ar-SA"/>
          <w:color w:val="111111"/>
          <w:sz w:val="28"/>
          <w:szCs w:val="28"/>
          <w:rtl/>
        </w:rPr>
        <w:t xml:space="preserve">أَمْلَصَهُ</w:t>
      </w:r>
    </w:p>
    <w:p>
      <w:pPr>
        <w:pStyle w:val="BookText"/>
      </w:pPr>
      <w:r>
        <w:rPr>
          <w:rFonts w:ascii="Amiri" w:hAnsi="Amiri" w:eastAsia="Amiri" w:cs="Amiri"/>
          <w:lang w:bidi="ar-SA"/>
          <w:color w:val="111111"/>
          <w:sz w:val="28"/>
          <w:szCs w:val="28"/>
          <w:rtl/>
        </w:rPr>
        <w:t xml:space="preserve">أَمْلَصَ زیدٌ السّمکةَ الّتی صادها.(جعلها تنزلق من یدیه)</w:t>
      </w:r>
    </w:p>
    <w:p>
      <w:pPr>
        <w:pStyle w:val="Heading3"/>
      </w:pPr>
      <w:bookmarkStart w:id="6636" w:name="_Toc5801"/>
      <w:r>
        <w:t>أَمْلَصَ</w:t>
      </w:r>
      <w:bookmarkEnd w:id="6636"/>
    </w:p>
    <w:p>
      <w:pPr>
        <w:pStyle w:val="BookText"/>
      </w:pPr>
      <w:r>
        <w:rPr>
          <w:rFonts w:ascii="Amiri" w:hAnsi="Amiri" w:eastAsia="Amiri" w:cs="Amiri"/>
          <w:lang w:bidi="ar-SA"/>
          <w:color w:val="111111"/>
          <w:sz w:val="28"/>
          <w:szCs w:val="28"/>
          <w:rtl/>
        </w:rPr>
        <w:t xml:space="preserve">أَمْلَصَتِ الحاملُ.(أسقطت ولیدها)</w:t>
      </w:r>
    </w:p>
    <w:p>
      <w:pPr>
        <w:pStyle w:val="Heading3"/>
      </w:pPr>
      <w:bookmarkStart w:id="6637" w:name="_Toc5802"/>
      <w:r>
        <w:t>اِنْمَلَصَ</w:t>
      </w:r>
      <w:bookmarkEnd w:id="6637"/>
    </w:p>
    <w:p>
      <w:pPr>
        <w:pStyle w:val="BookText"/>
      </w:pPr>
      <w:r>
        <w:rPr>
          <w:rFonts w:ascii="Amiri" w:hAnsi="Amiri" w:eastAsia="Amiri" w:cs="Amiri"/>
          <w:lang w:bidi="ar-SA"/>
          <w:color w:val="111111"/>
          <w:sz w:val="28"/>
          <w:szCs w:val="28"/>
          <w:rtl/>
        </w:rPr>
        <w:t xml:space="preserve">اِنْمَلَصَتِ السّمکةُ من ید الصیّاد.(انزلقت و سقطت)</w:t>
      </w:r>
    </w:p>
    <w:p>
      <w:pPr>
        <w:pStyle w:val="Heading3"/>
      </w:pPr>
      <w:bookmarkStart w:id="6638" w:name="_Toc5803"/>
      <w:r>
        <w:t>تَمَلَّصَ</w:t>
      </w:r>
      <w:bookmarkEnd w:id="6638"/>
    </w:p>
    <w:p>
      <w:pPr>
        <w:pStyle w:val="BookText"/>
      </w:pPr>
      <w:r>
        <w:rPr>
          <w:rFonts w:ascii="Amiri" w:hAnsi="Amiri" w:eastAsia="Amiri" w:cs="Amiri"/>
          <w:lang w:bidi="ar-SA"/>
          <w:color w:val="111111"/>
          <w:sz w:val="28"/>
          <w:szCs w:val="28"/>
          <w:rtl/>
        </w:rPr>
        <w:t xml:space="preserve">تَمَلَّصَ السارقُ من ید الشرطی الذی أمسکه.(تخلّص) </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.و یقال:تملّص المسؤول من بعض الأسئلة الحرجة التی طرحت علیه.</w:t>
      </w:r>
    </w:p>
    <w:p>
      <w:pPr>
        <w:pStyle w:val="BookText"/>
      </w:pPr>
      <w:r>
        <w:rPr>
          <w:rFonts w:ascii="IRNazanin" w:hAnsi="IRNazanin" w:eastAsia="IRNazanin" w:cs="IRNazanin"/>
          <w:lang w:bidi="fa-IR"/>
          <w:color w:val="111111"/>
          <w:sz w:val="28"/>
          <w:szCs w:val="28"/>
          <w:rtl/>
        </w:rPr>
        <w:t xml:space="preserve">[ملط]</w:t>
      </w:r>
    </w:p>
    <w:p>
      <w:pPr>
        <w:pStyle w:val="BookText"/>
      </w:pPr>
      <w:r>
        <w:rPr>
          <w:rFonts w:ascii="Amiri" w:hAnsi="Amiri" w:eastAsia="Amiri" w:cs="Amiri"/>
          <w:lang w:bidi="ar-SA"/>
          <w:color w:val="111111"/>
          <w:sz w:val="28"/>
          <w:szCs w:val="28"/>
          <w:rtl/>
        </w:rPr>
        <w:t xml:space="preserve">مَلَطَهُ یَمْلُطُ مَلْطاً</w:t>
      </w:r>
    </w:p>
    <w:p>
      <w:pPr>
        <w:pStyle w:val="BookText"/>
      </w:pPr>
      <w:r>
        <w:rPr>
          <w:rFonts w:ascii="Amiri" w:hAnsi="Amiri" w:eastAsia="Amiri" w:cs="Amiri"/>
          <w:lang w:bidi="ar-SA"/>
          <w:color w:val="111111"/>
          <w:sz w:val="28"/>
          <w:szCs w:val="28"/>
          <w:rtl/>
        </w:rPr>
        <w:t xml:space="preserve">مَلَطَ البنّاءُ الحائط.(طلاه بالملاط) </w:t>
      </w:r>
      <w:r>
        <w:rPr>
          <w:rStyle w:val="FootnoteReference"/>
        </w:rPr>
        <w:footnoteReference w:id="2475"/>
      </w:r>
    </w:p>
    <w:p>
      <w:pPr>
        <w:pStyle w:val="Heading3"/>
      </w:pPr>
      <w:bookmarkStart w:id="6639" w:name="_Toc5804"/>
      <w:r>
        <w:t>مَلَّطَهُ</w:t>
      </w:r>
      <w:bookmarkEnd w:id="6639"/>
    </w:p>
    <w:p>
      <w:pPr>
        <w:pStyle w:val="BookText"/>
      </w:pPr>
      <w:r>
        <w:rPr>
          <w:rFonts w:ascii="Amiri" w:hAnsi="Amiri" w:eastAsia="Amiri" w:cs="Amiri"/>
          <w:lang w:bidi="ar-SA"/>
          <w:color w:val="111111"/>
          <w:sz w:val="28"/>
          <w:szCs w:val="28"/>
          <w:rtl/>
        </w:rPr>
        <w:t xml:space="preserve">مَلَّطَهُ / مَلَطَهُ .</w:t>
      </w:r>
    </w:p>
    <w:p>
      <w:pPr>
        <w:pStyle w:val="Heading3"/>
      </w:pPr>
      <w:bookmarkStart w:id="6640" w:name="_Toc5805"/>
      <w:r>
        <w:t>تَمَلَّطَ</w:t>
      </w:r>
      <w:bookmarkEnd w:id="6640"/>
    </w:p>
    <w:p>
      <w:pPr>
        <w:pStyle w:val="BookText"/>
      </w:pPr>
      <w:r>
        <w:rPr>
          <w:rFonts w:ascii="Amiri" w:hAnsi="Amiri" w:eastAsia="Amiri" w:cs="Amiri"/>
          <w:lang w:bidi="ar-SA"/>
          <w:color w:val="111111"/>
          <w:sz w:val="28"/>
          <w:szCs w:val="28"/>
          <w:rtl/>
        </w:rPr>
        <w:t xml:space="preserve">تَمَلَّطَ الحائطُ.(ملّط)</w:t>
      </w:r>
    </w:p>
    <w:p>
      <w:pPr>
        <w:pStyle w:val="BookText"/>
      </w:pPr>
      <w:r>
        <w:rPr>
          <w:rFonts w:ascii="IRNazanin" w:hAnsi="IRNazanin" w:eastAsia="IRNazanin" w:cs="IRNazanin"/>
          <w:lang w:bidi="fa-IR"/>
          <w:color w:val="111111"/>
          <w:sz w:val="28"/>
          <w:szCs w:val="28"/>
          <w:rtl/>
        </w:rPr>
        <w:t xml:space="preserve">[ملق]</w:t>
      </w:r>
    </w:p>
    <w:p>
      <w:pPr>
        <w:pStyle w:val="BookText"/>
      </w:pPr>
      <w:r>
        <w:rPr>
          <w:rFonts w:ascii="Amiri" w:hAnsi="Amiri" w:eastAsia="Amiri" w:cs="Amiri"/>
          <w:lang w:bidi="ar-SA"/>
          <w:color w:val="111111"/>
          <w:sz w:val="28"/>
          <w:szCs w:val="28"/>
          <w:rtl/>
        </w:rPr>
        <w:t xml:space="preserve">مَلِقَ یَمْلَقُ مَلَقاً (له)</w:t>
      </w:r>
    </w:p>
    <w:p>
      <w:pPr>
        <w:pStyle w:val="BookText"/>
      </w:pPr>
      <w:r>
        <w:rPr>
          <w:rFonts w:ascii="Amiri" w:hAnsi="Amiri" w:eastAsia="Amiri" w:cs="Amiri"/>
          <w:lang w:bidi="ar-SA"/>
          <w:color w:val="111111"/>
          <w:sz w:val="28"/>
          <w:szCs w:val="28"/>
          <w:rtl/>
        </w:rPr>
        <w:t xml:space="preserve">قد یَمْلَقُ الفقیرُ للغنیّ.(یتضرّع فوق ما ینبغی)</w:t>
      </w:r>
    </w:p>
    <w:p>
      <w:pPr>
        <w:pStyle w:val="Heading3"/>
      </w:pPr>
      <w:bookmarkStart w:id="6641" w:name="_Toc5806"/>
      <w:r>
        <w:t>أَمْلَقَ</w:t>
      </w:r>
      <w:bookmarkEnd w:id="6641"/>
    </w:p>
    <w:p>
      <w:pPr>
        <w:pStyle w:val="BookText"/>
      </w:pPr>
      <w:r>
        <w:rPr>
          <w:rFonts w:ascii="Amiri" w:hAnsi="Amiri" w:eastAsia="Amiri" w:cs="Amiri"/>
          <w:lang w:bidi="ar-SA"/>
          <w:color w:val="111111"/>
          <w:sz w:val="28"/>
          <w:szCs w:val="28"/>
          <w:rtl/>
        </w:rPr>
        <w:t xml:space="preserve">أَمْلَقَ زیدٌ.(صار فقیرا) </w:t>
      </w:r>
      <w:r>
        <w:rPr>
          <w:rStyle w:val="FootnoteReference"/>
        </w:rPr>
        <w:footnoteReference w:id="2476"/>
      </w:r>
    </w:p>
    <w:p>
      <w:pPr>
        <w:pStyle w:val="Heading3"/>
      </w:pPr>
      <w:bookmarkStart w:id="6642" w:name="_Toc5807"/>
      <w:r>
        <w:t>أَمْلَقَهُ</w:t>
      </w:r>
      <w:bookmarkEnd w:id="6642"/>
    </w:p>
    <w:p>
      <w:pPr>
        <w:pStyle w:val="BookText"/>
      </w:pPr>
      <w:r>
        <w:rPr>
          <w:rFonts w:ascii="Amiri" w:hAnsi="Amiri" w:eastAsia="Amiri" w:cs="Amiri"/>
          <w:lang w:bidi="ar-SA"/>
          <w:color w:val="111111"/>
          <w:sz w:val="28"/>
          <w:szCs w:val="28"/>
          <w:rtl/>
        </w:rPr>
        <w:t xml:space="preserve">أَمْلَقَ الدّهرُ زیدا.(صیّره فقیرا)</w:t>
      </w:r>
    </w:p>
    <w:p>
      <w:pPr>
        <w:pStyle w:val="Heading3"/>
      </w:pPr>
      <w:bookmarkStart w:id="6643" w:name="_Toc5808"/>
      <w:r>
        <w:t>تَمَلَّقَهُ أو(له)</w:t>
      </w:r>
      <w:bookmarkEnd w:id="6643"/>
    </w:p>
    <w:p>
      <w:pPr>
        <w:pStyle w:val="BookText"/>
      </w:pPr>
      <w:r>
        <w:rPr>
          <w:rFonts w:ascii="Amiri" w:hAnsi="Amiri" w:eastAsia="Amiri" w:cs="Amiri"/>
          <w:lang w:bidi="ar-SA"/>
          <w:color w:val="111111"/>
          <w:sz w:val="28"/>
          <w:szCs w:val="28"/>
          <w:rtl/>
        </w:rPr>
        <w:t xml:space="preserve">الذّلیل من یَتَمَلَّقُ للطّغاة.(یملق) </w:t>
      </w:r>
      <w:r>
        <w:rPr>
          <w:rStyle w:val="FootnoteReference"/>
        </w:rPr>
        <w:footnoteReference w:id="2477"/>
      </w:r>
    </w:p>
    <w:p>
      <w:pPr>
        <w:pStyle w:val="BookText"/>
      </w:pPr>
      <w:r>
        <w:rPr>
          <w:rFonts w:ascii="IRNazanin" w:hAnsi="IRNazanin" w:eastAsia="IRNazanin" w:cs="IRNazanin"/>
          <w:lang w:bidi="fa-IR"/>
          <w:color w:val="111111"/>
          <w:sz w:val="28"/>
          <w:szCs w:val="28"/>
          <w:rtl/>
        </w:rPr>
        <w:t xml:space="preserve">[ملک]</w:t>
      </w:r>
    </w:p>
    <w:p>
      <w:pPr>
        <w:pStyle w:val="BookText"/>
      </w:pPr>
      <w:r>
        <w:rPr>
          <w:rFonts w:ascii="Amiri" w:hAnsi="Amiri" w:eastAsia="Amiri" w:cs="Amiri"/>
          <w:lang w:bidi="ar-SA"/>
          <w:color w:val="111111"/>
          <w:sz w:val="28"/>
          <w:szCs w:val="28"/>
          <w:rtl/>
        </w:rPr>
        <w:t xml:space="preserve">مَلَکَهُ یَمْلِکُ مِلْکاً مُلْکاً مَلْکاً</w:t>
      </w:r>
    </w:p>
    <w:p>
      <w:pPr>
        <w:pStyle w:val="BookText"/>
      </w:pPr>
      <w:r>
        <w:rPr>
          <w:rFonts w:ascii="Amiri" w:hAnsi="Amiri" w:eastAsia="Amiri" w:cs="Amiri"/>
          <w:lang w:bidi="ar-SA"/>
          <w:color w:val="111111"/>
          <w:sz w:val="28"/>
          <w:szCs w:val="28"/>
          <w:rtl/>
        </w:rPr>
        <w:t xml:space="preserve">مَلَکَ زیدٌ بیتا.(حازه،صار له و لا حقّ لغیره فیه) </w:t>
      </w:r>
      <w:r>
        <w:rPr>
          <w:rStyle w:val="FootnoteReference"/>
        </w:rPr>
        <w:footnoteReference w:id="2478"/>
      </w:r>
    </w:p>
    <w:p>
      <w:pPr>
        <w:pStyle w:val="Heading3"/>
      </w:pPr>
      <w:bookmarkStart w:id="6644" w:name="_Toc5809"/>
      <w:r>
        <w:t>مَلَکَهُ</w:t>
      </w:r>
      <w:bookmarkEnd w:id="6644"/>
    </w:p>
    <w:p>
      <w:pPr>
        <w:pStyle w:val="BookText"/>
      </w:pPr>
      <w:r>
        <w:rPr>
          <w:rFonts w:ascii="Amiri" w:hAnsi="Amiri" w:eastAsia="Amiri" w:cs="Amiri"/>
          <w:lang w:bidi="ar-SA"/>
          <w:color w:val="111111"/>
          <w:sz w:val="28"/>
          <w:szCs w:val="28"/>
          <w:rtl/>
        </w:rPr>
        <w:t xml:space="preserve">مَلَکَ زیدٌ البلادَ.(صار ملکا علیها) </w:t>
      </w:r>
      <w:r>
        <w:rPr>
          <w:rStyle w:val="FootnoteReference"/>
        </w:rPr>
        <w:footnoteReference w:id="2479"/>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700" w:name="pg6612_63260"/>
    <w:bookmarkEnd w:id="700"/>
    <w:p>
      <w:pPr>
        <w:pStyle w:val="Heading3"/>
      </w:pPr>
      <w:bookmarkStart w:id="6645" w:name="_Toc5810"/>
      <w:r>
        <w:t>أَمْلَکَهُ (إیّاه)</w:t>
      </w:r>
      <w:bookmarkEnd w:id="6645"/>
    </w:p>
    <w:p>
      <w:pPr>
        <w:pStyle w:val="BookText"/>
      </w:pPr>
      <w:r>
        <w:rPr>
          <w:rFonts w:ascii="Amiri" w:hAnsi="Amiri" w:eastAsia="Amiri" w:cs="Amiri"/>
          <w:lang w:bidi="ar-SA"/>
          <w:color w:val="111111"/>
          <w:sz w:val="28"/>
          <w:szCs w:val="28"/>
          <w:rtl/>
        </w:rPr>
        <w:t xml:space="preserve">أَمْلَکَ الوالدُ ابنه دارا.(جعلها ملکا له)</w:t>
      </w:r>
    </w:p>
    <w:p>
      <w:pPr>
        <w:pStyle w:val="Heading3"/>
      </w:pPr>
      <w:bookmarkStart w:id="6646" w:name="_Toc5811"/>
      <w:r>
        <w:t>مَلَّکَهُ</w:t>
      </w:r>
      <w:bookmarkEnd w:id="6646"/>
    </w:p>
    <w:p>
      <w:pPr>
        <w:pStyle w:val="BookText"/>
      </w:pPr>
      <w:r>
        <w:rPr>
          <w:rFonts w:ascii="Amiri" w:hAnsi="Amiri" w:eastAsia="Amiri" w:cs="Amiri"/>
          <w:lang w:bidi="ar-SA"/>
          <w:color w:val="111111"/>
          <w:sz w:val="28"/>
          <w:szCs w:val="28"/>
          <w:rtl/>
        </w:rPr>
        <w:t xml:space="preserve">مَلَّکَهُ / أَمْلَکَهُ .</w:t>
      </w:r>
    </w:p>
    <w:p>
      <w:pPr>
        <w:pStyle w:val="Heading3"/>
      </w:pPr>
      <w:bookmarkStart w:id="6647" w:name="_Toc5812"/>
      <w:r>
        <w:t>مَلَّکَهُ (علیه)</w:t>
      </w:r>
      <w:bookmarkEnd w:id="6647"/>
    </w:p>
    <w:p>
      <w:pPr>
        <w:pStyle w:val="BookText"/>
      </w:pPr>
      <w:r>
        <w:rPr>
          <w:rFonts w:ascii="Amiri" w:hAnsi="Amiri" w:eastAsia="Amiri" w:cs="Amiri"/>
          <w:lang w:bidi="ar-SA"/>
          <w:color w:val="111111"/>
          <w:sz w:val="28"/>
          <w:szCs w:val="28"/>
          <w:rtl/>
        </w:rPr>
        <w:t xml:space="preserve">مَلَّکَ الناسُ زیدا علیهم.(جعلوه ملکا علیهم)</w:t>
      </w:r>
    </w:p>
    <w:p>
      <w:pPr>
        <w:pStyle w:val="Heading3"/>
      </w:pPr>
      <w:bookmarkStart w:id="6648" w:name="_Toc5813"/>
      <w:r>
        <w:t>اِمْتَلَکَهُ</w:t>
      </w:r>
      <w:bookmarkEnd w:id="6648"/>
    </w:p>
    <w:p>
      <w:pPr>
        <w:pStyle w:val="BookText"/>
      </w:pPr>
      <w:r>
        <w:rPr>
          <w:rFonts w:ascii="Amiri" w:hAnsi="Amiri" w:eastAsia="Amiri" w:cs="Amiri"/>
          <w:lang w:bidi="ar-SA"/>
          <w:color w:val="111111"/>
          <w:sz w:val="28"/>
          <w:szCs w:val="28"/>
          <w:rtl/>
        </w:rPr>
        <w:t xml:space="preserve">اِمْتَلَکَهُ / مَلَکَهُ .</w:t>
      </w:r>
    </w:p>
    <w:p>
      <w:pPr>
        <w:pStyle w:val="Heading3"/>
      </w:pPr>
      <w:bookmarkStart w:id="6649" w:name="_Toc5814"/>
      <w:r>
        <w:t>تَمَالَکَ (عنه)</w:t>
      </w:r>
      <w:bookmarkEnd w:id="6649"/>
    </w:p>
    <w:p>
      <w:pPr>
        <w:pStyle w:val="BookText"/>
      </w:pPr>
      <w:r>
        <w:rPr>
          <w:rFonts w:ascii="IRNazanin" w:hAnsi="IRNazanin" w:eastAsia="IRNazanin" w:cs="IRNazanin"/>
          <w:lang w:bidi="fa-IR"/>
          <w:color w:val="111111"/>
          <w:sz w:val="28"/>
          <w:szCs w:val="28"/>
          <w:rtl/>
        </w:rPr>
        <w:t xml:space="preserve">حینما سمع زید المصیبة ما تَمَالَکَ عن البکاء.(ما ملک نفسه عنه فبکی) </w:t>
      </w:r>
      <w:r>
        <w:rPr>
          <w:rStyle w:val="FootnoteReference"/>
        </w:rPr>
        <w:footnoteReference w:id="2480"/>
      </w:r>
    </w:p>
    <w:p>
      <w:pPr>
        <w:pStyle w:val="BookText"/>
      </w:pPr>
      <w:r>
        <w:rPr>
          <w:rFonts w:ascii="IRNazanin" w:hAnsi="IRNazanin" w:eastAsia="IRNazanin" w:cs="IRNazanin"/>
          <w:lang w:bidi="fa-IR"/>
          <w:color w:val="111111"/>
          <w:sz w:val="28"/>
          <w:szCs w:val="28"/>
          <w:rtl/>
        </w:rPr>
        <w:t xml:space="preserve">.و یقال:ما تمالک زید أن فعل کذا.</w:t>
      </w:r>
    </w:p>
    <w:p>
      <w:pPr>
        <w:pStyle w:val="Heading3"/>
      </w:pPr>
      <w:bookmarkStart w:id="6650" w:name="_Toc5815"/>
      <w:r>
        <w:t>تَمَلَّکَهُ</w:t>
      </w:r>
      <w:bookmarkEnd w:id="6650"/>
    </w:p>
    <w:p>
      <w:pPr>
        <w:pStyle w:val="BookText"/>
      </w:pPr>
      <w:r>
        <w:rPr>
          <w:rFonts w:ascii="Amiri" w:hAnsi="Amiri" w:eastAsia="Amiri" w:cs="Amiri"/>
          <w:lang w:bidi="ar-SA"/>
          <w:color w:val="111111"/>
          <w:sz w:val="28"/>
          <w:szCs w:val="28"/>
          <w:rtl/>
        </w:rPr>
        <w:t xml:space="preserve">تَمَلَّکَهُ / اِمْتَلَکَهُ .</w:t>
      </w:r>
    </w:p>
    <w:p>
      <w:pPr>
        <w:pStyle w:val="BookText"/>
      </w:pPr>
      <w:r>
        <w:rPr>
          <w:rFonts w:ascii="Amiri" w:hAnsi="Amiri" w:eastAsia="Amiri" w:cs="Amiri"/>
          <w:lang w:bidi="ar-SA"/>
          <w:color w:val="111111"/>
          <w:sz w:val="28"/>
          <w:szCs w:val="28"/>
          <w:rtl/>
        </w:rPr>
        <w:t xml:space="preserve">تَمَلَّکَهُ بسبب المنصب الذی ناله زید تَمَلَّکَ کثیرا من الأراضی.</w:t>
      </w:r>
    </w:p>
    <w:p>
      <w:pPr>
        <w:pStyle w:val="BookText"/>
      </w:pPr>
      <w:r>
        <w:rPr>
          <w:rFonts w:ascii="IRNazanin" w:hAnsi="IRNazanin" w:eastAsia="IRNazanin" w:cs="IRNazanin"/>
          <w:lang w:bidi="fa-IR"/>
          <w:color w:val="111111"/>
          <w:sz w:val="28"/>
          <w:szCs w:val="28"/>
          <w:rtl/>
        </w:rPr>
        <w:t xml:space="preserve">(ملکها قهرا أو بطرق ملتویة أخری)</w:t>
      </w:r>
    </w:p>
    <w:p>
      <w:pPr>
        <w:pStyle w:val="BookText"/>
      </w:pPr>
      <w:r>
        <w:rPr>
          <w:rFonts w:ascii="IRNazanin" w:hAnsi="IRNazanin" w:eastAsia="IRNazanin" w:cs="IRNazanin"/>
          <w:lang w:bidi="fa-IR"/>
          <w:color w:val="111111"/>
          <w:sz w:val="28"/>
          <w:szCs w:val="28"/>
          <w:rtl/>
        </w:rPr>
        <w:t xml:space="preserve">[ملل]</w:t>
      </w:r>
    </w:p>
    <w:p>
      <w:pPr>
        <w:pStyle w:val="BookText"/>
      </w:pPr>
      <w:r>
        <w:rPr>
          <w:rFonts w:ascii="Amiri" w:hAnsi="Amiri" w:eastAsia="Amiri" w:cs="Amiri"/>
          <w:lang w:bidi="ar-SA"/>
          <w:color w:val="111111"/>
          <w:sz w:val="28"/>
          <w:szCs w:val="28"/>
          <w:rtl/>
        </w:rPr>
        <w:t xml:space="preserve">مَلَّهُ یَمَلُّ مَلَلاً أو(عنه)</w:t>
      </w:r>
    </w:p>
    <w:p>
      <w:pPr>
        <w:pStyle w:val="BookText"/>
      </w:pPr>
      <w:r>
        <w:rPr>
          <w:rFonts w:ascii="Amiri" w:hAnsi="Amiri" w:eastAsia="Amiri" w:cs="Amiri"/>
          <w:lang w:bidi="ar-SA"/>
          <w:color w:val="111111"/>
          <w:sz w:val="28"/>
          <w:szCs w:val="28"/>
          <w:rtl/>
        </w:rPr>
        <w:t xml:space="preserve">مَلَّ السائقُ السّفرَ.(سئمه و ضجر منه)</w:t>
      </w:r>
    </w:p>
    <w:p>
      <w:pPr>
        <w:pStyle w:val="Heading3"/>
      </w:pPr>
      <w:bookmarkStart w:id="6651" w:name="_Toc5816"/>
      <w:r>
        <w:t>أَمَلَّهُ (علیه)</w:t>
      </w:r>
      <w:bookmarkEnd w:id="6651"/>
    </w:p>
    <w:p>
      <w:pPr>
        <w:pStyle w:val="BookText"/>
      </w:pPr>
      <w:r>
        <w:rPr>
          <w:rFonts w:ascii="Amiri" w:hAnsi="Amiri" w:eastAsia="Amiri" w:cs="Amiri"/>
          <w:lang w:bidi="ar-SA"/>
          <w:color w:val="111111"/>
          <w:sz w:val="28"/>
          <w:szCs w:val="28"/>
          <w:rtl/>
        </w:rPr>
        <w:t xml:space="preserve">أَمَلَّتْنِی السیاقةُ لأتعابها.(جعلتنی أملّها)</w:t>
      </w:r>
    </w:p>
    <w:p>
      <w:pPr>
        <w:pStyle w:val="Heading3"/>
      </w:pPr>
      <w:bookmarkStart w:id="6652" w:name="_Toc5817"/>
      <w:r>
        <w:t>أَمَلَّهُ</w:t>
      </w:r>
      <w:bookmarkEnd w:id="6652"/>
    </w:p>
    <w:p>
      <w:pPr>
        <w:pStyle w:val="BookText"/>
      </w:pPr>
      <w:r>
        <w:rPr>
          <w:rFonts w:ascii="Amiri" w:hAnsi="Amiri" w:eastAsia="Amiri" w:cs="Amiri"/>
          <w:lang w:bidi="ar-SA"/>
          <w:color w:val="111111"/>
          <w:sz w:val="28"/>
          <w:szCs w:val="28"/>
          <w:rtl/>
        </w:rPr>
        <w:t xml:space="preserve">أَمَلَّ الخلیفةُ رسالتَهُ علی کاتبه.(أملاها و قرأها لیکتبها) </w:t>
      </w:r>
      <w:r>
        <w:rPr>
          <w:rStyle w:val="FootnoteReference"/>
        </w:rPr>
        <w:footnoteReference w:id="2481"/>
      </w:r>
    </w:p>
    <w:p>
      <w:pPr>
        <w:pStyle w:val="Heading3"/>
      </w:pPr>
      <w:bookmarkStart w:id="6653" w:name="_Toc5818"/>
      <w:r>
        <w:t>اِسْتَمَلَّهُ أو(به)</w:t>
      </w:r>
      <w:bookmarkEnd w:id="6653"/>
    </w:p>
    <w:p>
      <w:pPr>
        <w:pStyle w:val="BookText"/>
      </w:pPr>
      <w:r>
        <w:rPr>
          <w:rFonts w:ascii="Amiri" w:hAnsi="Amiri" w:eastAsia="Amiri" w:cs="Amiri"/>
          <w:lang w:bidi="ar-SA"/>
          <w:color w:val="111111"/>
          <w:sz w:val="28"/>
          <w:szCs w:val="28"/>
          <w:rtl/>
        </w:rPr>
        <w:t xml:space="preserve">اِسْتَمَلَّ المریضُ دواءَهُ لدوامه علیه.(سئمه و ضجر منه)</w:t>
      </w:r>
    </w:p>
    <w:p>
      <w:pPr>
        <w:pStyle w:val="BookText"/>
      </w:pPr>
      <w:r>
        <w:rPr>
          <w:rFonts w:ascii="IRNazanin" w:hAnsi="IRNazanin" w:eastAsia="IRNazanin" w:cs="IRNazanin"/>
          <w:lang w:bidi="fa-IR"/>
          <w:color w:val="111111"/>
          <w:sz w:val="28"/>
          <w:szCs w:val="28"/>
          <w:rtl/>
        </w:rPr>
        <w:t xml:space="preserve">[ململ]</w:t>
      </w:r>
    </w:p>
    <w:p>
      <w:pPr>
        <w:pStyle w:val="BookText"/>
      </w:pPr>
      <w:r>
        <w:rPr>
          <w:rFonts w:ascii="Amiri" w:hAnsi="Amiri" w:eastAsia="Amiri" w:cs="Amiri"/>
          <w:lang w:bidi="ar-SA"/>
          <w:color w:val="111111"/>
          <w:sz w:val="28"/>
          <w:szCs w:val="28"/>
          <w:rtl/>
        </w:rPr>
        <w:t xml:space="preserve">مَلْمَلَهُ</w:t>
      </w:r>
    </w:p>
    <w:p>
      <w:pPr>
        <w:pStyle w:val="BookText"/>
      </w:pPr>
      <w:r>
        <w:rPr>
          <w:rFonts w:ascii="Amiri" w:hAnsi="Amiri" w:eastAsia="Amiri" w:cs="Amiri"/>
          <w:lang w:bidi="ar-SA"/>
          <w:color w:val="111111"/>
          <w:sz w:val="28"/>
          <w:szCs w:val="28"/>
          <w:rtl/>
        </w:rPr>
        <w:t xml:space="preserve">مَلْمَلَ المرضُ زیدا.(جعله یتقلّب)</w:t>
      </w:r>
    </w:p>
    <w:p>
      <w:pPr>
        <w:pStyle w:val="Heading3"/>
      </w:pPr>
      <w:bookmarkStart w:id="6654" w:name="_Toc5819"/>
      <w:r>
        <w:t>تَمَلْمَلَ</w:t>
      </w:r>
      <w:bookmarkEnd w:id="6654"/>
    </w:p>
    <w:p>
      <w:pPr>
        <w:pStyle w:val="BookText"/>
      </w:pPr>
      <w:r>
        <w:rPr>
          <w:rFonts w:ascii="Amiri" w:hAnsi="Amiri" w:eastAsia="Amiri" w:cs="Amiri"/>
          <w:lang w:bidi="ar-SA"/>
          <w:color w:val="111111"/>
          <w:sz w:val="28"/>
          <w:szCs w:val="28"/>
          <w:rtl/>
        </w:rPr>
        <w:t xml:space="preserve">کان زیدٌ یَتَمَلْمَلُ طولَ اللّیل.(یتقلّب من شدّة مرضه أو وجعه)</w:t>
      </w:r>
    </w:p>
    <w:p>
      <w:pPr>
        <w:pStyle w:val="BookText"/>
      </w:pPr>
      <w:r>
        <w:rPr>
          <w:rFonts w:ascii="IRNazanin" w:hAnsi="IRNazanin" w:eastAsia="IRNazanin" w:cs="IRNazanin"/>
          <w:lang w:bidi="fa-IR"/>
          <w:color w:val="111111"/>
          <w:sz w:val="28"/>
          <w:szCs w:val="28"/>
          <w:rtl/>
        </w:rPr>
        <w:t xml:space="preserve">[ملو]</w:t>
      </w:r>
    </w:p>
    <w:p>
      <w:pPr>
        <w:pStyle w:val="BookText"/>
      </w:pPr>
      <w:r>
        <w:rPr>
          <w:rFonts w:ascii="Amiri" w:hAnsi="Amiri" w:eastAsia="Amiri" w:cs="Amiri"/>
          <w:lang w:bidi="ar-SA"/>
          <w:color w:val="111111"/>
          <w:sz w:val="28"/>
          <w:szCs w:val="28"/>
          <w:rtl/>
        </w:rPr>
        <w:t xml:space="preserve">أَمْلاَهُ (إیّاه)</w:t>
      </w:r>
    </w:p>
    <w:p>
      <w:pPr>
        <w:pStyle w:val="BookText"/>
      </w:pPr>
      <w:r>
        <w:rPr>
          <w:rFonts w:ascii="Amiri" w:hAnsi="Amiri" w:eastAsia="Amiri" w:cs="Amiri"/>
          <w:lang w:bidi="ar-SA"/>
          <w:color w:val="111111"/>
          <w:sz w:val="28"/>
          <w:szCs w:val="28"/>
          <w:rtl/>
        </w:rPr>
        <w:t xml:space="preserve">أَمْلَی اللّهُ زیدا حیاته.(أمهله من حیث العمر)</w:t>
      </w:r>
    </w:p>
    <w:p>
      <w:pPr>
        <w:pStyle w:val="Heading3"/>
      </w:pPr>
      <w:bookmarkStart w:id="6655" w:name="_Toc5820"/>
      <w:r>
        <w:t>أَمْلَی (له فیه)</w:t>
      </w:r>
      <w:bookmarkEnd w:id="6655"/>
    </w:p>
    <w:p>
      <w:pPr>
        <w:pStyle w:val="BookText"/>
      </w:pPr>
      <w:r>
        <w:rPr>
          <w:rFonts w:ascii="Amiri" w:hAnsi="Amiri" w:eastAsia="Amiri" w:cs="Amiri"/>
          <w:lang w:bidi="ar-SA"/>
          <w:color w:val="111111"/>
          <w:sz w:val="28"/>
          <w:szCs w:val="28"/>
          <w:rtl/>
        </w:rPr>
        <w:t xml:space="preserve">أَمْلَی اللّهُ لزید فی غیّه.(أمهله و لم یعاقبه فی الدنیا) </w:t>
      </w:r>
      <w:r>
        <w:rPr>
          <w:rStyle w:val="FootnoteReference"/>
        </w:rPr>
        <w:footnoteReference w:id="2482"/>
      </w:r>
    </w:p>
    <w:p>
      <w:pPr>
        <w:pStyle w:val="Heading3"/>
      </w:pPr>
      <w:bookmarkStart w:id="6656" w:name="_Toc5821"/>
      <w:r>
        <w:t>أَمْلاَهُ (علیه)</w:t>
      </w:r>
      <w:bookmarkEnd w:id="6656"/>
    </w:p>
    <w:p>
      <w:pPr>
        <w:pStyle w:val="BookText"/>
      </w:pPr>
      <w:r>
        <w:rPr>
          <w:rFonts w:ascii="Amiri" w:hAnsi="Amiri" w:eastAsia="Amiri" w:cs="Amiri"/>
          <w:lang w:bidi="ar-SA"/>
          <w:color w:val="111111"/>
          <w:sz w:val="28"/>
          <w:szCs w:val="28"/>
          <w:rtl/>
        </w:rPr>
        <w:t xml:space="preserve">أَمْلَی الأستاذُ درسَهُ علی طلاّبه.(قرأه علیهم و هم یکتبونه)</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1" w:name="pg6612_63262"/>
    <w:bookmarkEnd w:id="701"/>
    <w:p>
      <w:pPr>
        <w:pStyle w:val="Heading3"/>
      </w:pPr>
      <w:bookmarkStart w:id="6657" w:name="_Toc5822"/>
      <w:r>
        <w:t>اِسْتَمْلاَهُ (إیّاه)</w:t>
      </w:r>
      <w:bookmarkEnd w:id="6657"/>
    </w:p>
    <w:p>
      <w:pPr>
        <w:pStyle w:val="BookText"/>
      </w:pPr>
      <w:r>
        <w:rPr>
          <w:rFonts w:ascii="Amiri" w:hAnsi="Amiri" w:eastAsia="Amiri" w:cs="Amiri"/>
          <w:lang w:bidi="ar-SA"/>
          <w:color w:val="111111"/>
          <w:sz w:val="28"/>
          <w:szCs w:val="28"/>
          <w:rtl/>
        </w:rPr>
        <w:t xml:space="preserve">اِسْتَمْلَی الطّلاّبُ أستاذَهُم درسه،فأملاه علیهم.(سألوه أن یملیه علیهم)</w:t>
      </w:r>
    </w:p>
    <w:p>
      <w:pPr>
        <w:pStyle w:val="BookText"/>
      </w:pPr>
      <w:r>
        <w:rPr>
          <w:rFonts w:ascii="IRNazanin" w:hAnsi="IRNazanin" w:eastAsia="IRNazanin" w:cs="IRNazanin"/>
          <w:lang w:bidi="fa-IR"/>
          <w:color w:val="111111"/>
          <w:sz w:val="28"/>
          <w:szCs w:val="28"/>
          <w:rtl/>
        </w:rPr>
        <w:t xml:space="preserve">[منح]</w:t>
      </w:r>
    </w:p>
    <w:p>
      <w:pPr>
        <w:pStyle w:val="BookText"/>
      </w:pPr>
      <w:r>
        <w:rPr>
          <w:rFonts w:ascii="Amiri" w:hAnsi="Amiri" w:eastAsia="Amiri" w:cs="Amiri"/>
          <w:lang w:bidi="ar-SA"/>
          <w:color w:val="111111"/>
          <w:sz w:val="28"/>
          <w:szCs w:val="28"/>
          <w:rtl/>
        </w:rPr>
        <w:t xml:space="preserve">مَنَحَهُ یَمْنَحُ مَنْحاً</w:t>
      </w:r>
    </w:p>
    <w:p>
      <w:pPr>
        <w:pStyle w:val="BookText"/>
      </w:pPr>
      <w:r>
        <w:rPr>
          <w:rFonts w:ascii="Amiri" w:hAnsi="Amiri" w:eastAsia="Amiri" w:cs="Amiri"/>
          <w:lang w:bidi="ar-SA"/>
          <w:color w:val="111111"/>
          <w:sz w:val="28"/>
          <w:szCs w:val="28"/>
          <w:rtl/>
        </w:rPr>
        <w:t xml:space="preserve">مَنَحَ اللّهُ الإنسانَ عقلا.(وهبه)</w:t>
      </w:r>
    </w:p>
    <w:p>
      <w:pPr>
        <w:pStyle w:val="Heading3"/>
      </w:pPr>
      <w:bookmarkStart w:id="6658" w:name="_Toc5823"/>
      <w:r>
        <w:t>مَانَحَهُ</w:t>
      </w:r>
      <w:bookmarkEnd w:id="6658"/>
    </w:p>
    <w:p>
      <w:pPr>
        <w:pStyle w:val="BookText"/>
      </w:pPr>
      <w:r>
        <w:rPr>
          <w:rFonts w:ascii="Amiri" w:hAnsi="Amiri" w:eastAsia="Amiri" w:cs="Amiri"/>
          <w:lang w:bidi="ar-SA"/>
          <w:color w:val="111111"/>
          <w:sz w:val="28"/>
          <w:szCs w:val="28"/>
          <w:rtl/>
        </w:rPr>
        <w:t xml:space="preserve">کان زیدٌ یُمَانِحُ أخاه فی کثیر من المناسبات.(یبادله العطاء)</w:t>
      </w:r>
    </w:p>
    <w:p>
      <w:pPr>
        <w:pStyle w:val="BookText"/>
      </w:pPr>
      <w:r>
        <w:rPr>
          <w:rFonts w:ascii="IRNazanin" w:hAnsi="IRNazanin" w:eastAsia="IRNazanin" w:cs="IRNazanin"/>
          <w:lang w:bidi="fa-IR"/>
          <w:color w:val="111111"/>
          <w:sz w:val="28"/>
          <w:szCs w:val="28"/>
          <w:rtl/>
        </w:rPr>
        <w:t xml:space="preserve">[منع]</w:t>
      </w:r>
    </w:p>
    <w:p>
      <w:pPr>
        <w:pStyle w:val="BookText"/>
      </w:pPr>
      <w:r>
        <w:rPr>
          <w:rFonts w:ascii="Amiri" w:hAnsi="Amiri" w:eastAsia="Amiri" w:cs="Amiri"/>
          <w:lang w:bidi="ar-SA"/>
          <w:color w:val="111111"/>
          <w:sz w:val="28"/>
          <w:szCs w:val="28"/>
          <w:rtl/>
        </w:rPr>
        <w:t xml:space="preserve">مَنَعَهُ یَمْنَعُ مَنْعاً (إیّاه أو عنه أو منه)</w:t>
      </w:r>
    </w:p>
    <w:p>
      <w:pPr>
        <w:pStyle w:val="BookText"/>
      </w:pPr>
      <w:r>
        <w:rPr>
          <w:rFonts w:ascii="Amiri" w:hAnsi="Amiri" w:eastAsia="Amiri" w:cs="Amiri"/>
          <w:lang w:bidi="ar-SA"/>
          <w:color w:val="111111"/>
          <w:sz w:val="28"/>
          <w:szCs w:val="28"/>
          <w:rtl/>
        </w:rPr>
        <w:t xml:space="preserve">مَنَعَ زیدٌ ابنَهُ التدخین أو منه </w:t>
      </w:r>
      <w:r>
        <w:rPr>
          <w:rStyle w:val="FootnoteReference"/>
        </w:rPr>
        <w:footnoteReference w:id="2483"/>
      </w:r>
    </w:p>
    <w:p>
      <w:pPr>
        <w:pStyle w:val="BookText"/>
      </w:pPr>
      <w:r>
        <w:rPr>
          <w:rFonts w:ascii="Amiri" w:hAnsi="Amiri" w:eastAsia="Amiri" w:cs="Amiri"/>
          <w:lang w:bidi="ar-SA"/>
          <w:color w:val="111111"/>
          <w:sz w:val="28"/>
          <w:szCs w:val="28"/>
          <w:rtl/>
        </w:rPr>
        <w:t xml:space="preserve">.و منه قوله تعالی: وَ مَنْ أَظْلَمُ مِمَّنْ مَنَعَ مَساجِدَ اللّهِ أَنْ یُذْکَرَ فِیهَا اسْمُهُ البقرة114/. [1]</w:t>
      </w:r>
    </w:p>
    <w:p>
      <w:pPr>
        <w:pStyle w:val="BookText"/>
      </w:pPr>
      <w:r>
        <w:rPr>
          <w:rFonts w:ascii="Amiri" w:hAnsi="Amiri" w:eastAsia="Amiri" w:cs="Amiri"/>
          <w:lang w:bidi="ar-SA"/>
          <w:color w:val="111111"/>
          <w:sz w:val="28"/>
          <w:szCs w:val="28"/>
          <w:rtl/>
        </w:rPr>
        <w:t xml:space="preserve">.(حرمه إیّاه)</w:t>
      </w:r>
    </w:p>
    <w:p>
      <w:pPr>
        <w:pStyle w:val="Heading3"/>
      </w:pPr>
      <w:bookmarkStart w:id="6659" w:name="_Toc5824"/>
      <w:r>
        <w:t>مَنُعَ یَمْنُعُ مَنَاعَةً (عنه)</w:t>
      </w:r>
      <w:bookmarkEnd w:id="6659"/>
    </w:p>
    <w:p>
      <w:pPr>
        <w:pStyle w:val="BookText"/>
      </w:pPr>
      <w:r>
        <w:rPr>
          <w:rStyle w:val="FootnoteReference"/>
        </w:rPr>
        <w:footnoteReference w:id="2484"/>
      </w:r>
      <w:r>
        <w:rPr>
          <w:rFonts w:ascii="Amiri" w:hAnsi="Amiri" w:eastAsia="Amiri" w:cs="Amiri"/>
          <w:lang w:bidi="ar-SA"/>
          <w:color w:val="111111"/>
          <w:sz w:val="28"/>
          <w:szCs w:val="28"/>
          <w:rtl/>
        </w:rPr>
        <w:t xml:space="preserve">
مَنُعَتِ البلادُ عن أیدی الأعداء.(صارت منیعة محمیّة)</w:t>
      </w:r>
    </w:p>
    <w:p>
      <w:pPr>
        <w:pStyle w:val="Heading3"/>
      </w:pPr>
      <w:bookmarkStart w:id="6660" w:name="_Toc5825"/>
      <w:r>
        <w:t>مَانَعَهُ (إیّاه)</w:t>
      </w:r>
      <w:bookmarkEnd w:id="6660"/>
    </w:p>
    <w:p>
      <w:pPr>
        <w:pStyle w:val="BookText"/>
      </w:pPr>
      <w:r>
        <w:rPr>
          <w:rFonts w:ascii="Amiri" w:hAnsi="Amiri" w:eastAsia="Amiri" w:cs="Amiri"/>
          <w:lang w:bidi="ar-SA"/>
          <w:color w:val="111111"/>
          <w:sz w:val="28"/>
          <w:szCs w:val="28"/>
          <w:rtl/>
        </w:rPr>
        <w:t xml:space="preserve">مَانَعَ زیدٌ زملاءَهُ الرأی.(خالفهم فیه)</w:t>
      </w:r>
    </w:p>
    <w:p>
      <w:pPr>
        <w:pStyle w:val="Heading3"/>
      </w:pPr>
      <w:bookmarkStart w:id="6661" w:name="_Toc5826"/>
      <w:r>
        <w:t>اِمْتَنَعَ (عنه أو منه)</w:t>
      </w:r>
      <w:bookmarkEnd w:id="6661"/>
    </w:p>
    <w:p>
      <w:pPr>
        <w:pStyle w:val="BookText"/>
      </w:pPr>
      <w:r>
        <w:rPr>
          <w:rFonts w:ascii="Amiri" w:hAnsi="Amiri" w:eastAsia="Amiri" w:cs="Amiri"/>
          <w:lang w:bidi="ar-SA"/>
          <w:color w:val="111111"/>
          <w:sz w:val="28"/>
          <w:szCs w:val="28"/>
          <w:rtl/>
        </w:rPr>
        <w:t xml:space="preserve">اِمْتَنَعَ الابنُ عن التدخین.(ترکه،کفّ عنه)</w:t>
      </w:r>
    </w:p>
    <w:p>
      <w:pPr>
        <w:pStyle w:val="Heading3"/>
      </w:pPr>
      <w:bookmarkStart w:id="6662" w:name="_Toc5827"/>
      <w:r>
        <w:t>اِمْتَنَعَ (به)</w:t>
      </w:r>
      <w:bookmarkEnd w:id="6662"/>
    </w:p>
    <w:p>
      <w:pPr>
        <w:pStyle w:val="BookText"/>
      </w:pPr>
      <w:r>
        <w:rPr>
          <w:rFonts w:ascii="Amiri" w:hAnsi="Amiri" w:eastAsia="Amiri" w:cs="Amiri"/>
          <w:lang w:bidi="ar-SA"/>
          <w:color w:val="111111"/>
          <w:sz w:val="28"/>
          <w:szCs w:val="28"/>
          <w:rtl/>
        </w:rPr>
        <w:t xml:space="preserve">اِمْتَنَعَ الظّلامُ بوجود الشمس.(تعذّر حصوله)</w:t>
      </w:r>
    </w:p>
    <w:p>
      <w:pPr>
        <w:pStyle w:val="BookText"/>
      </w:pPr>
      <w:r>
        <w:rPr>
          <w:rFonts w:ascii="IRNazanin" w:hAnsi="IRNazanin" w:eastAsia="IRNazanin" w:cs="IRNazanin"/>
          <w:lang w:bidi="fa-IR"/>
          <w:color w:val="111111"/>
          <w:sz w:val="28"/>
          <w:szCs w:val="28"/>
          <w:rtl/>
        </w:rPr>
        <w:t xml:space="preserve">[منن]</w:t>
      </w:r>
    </w:p>
    <w:p>
      <w:pPr>
        <w:pStyle w:val="BookText"/>
      </w:pPr>
      <w:r>
        <w:rPr>
          <w:rFonts w:ascii="Amiri" w:hAnsi="Amiri" w:eastAsia="Amiri" w:cs="Amiri"/>
          <w:lang w:bidi="ar-SA"/>
          <w:color w:val="111111"/>
          <w:sz w:val="28"/>
          <w:szCs w:val="28"/>
          <w:rtl/>
        </w:rPr>
        <w:t xml:space="preserve">مَنَّ یَمُنُّ مَنّاً (علیه)</w:t>
      </w:r>
    </w:p>
    <w:p>
      <w:pPr>
        <w:pStyle w:val="BookText"/>
      </w:pPr>
      <w:r>
        <w:rPr>
          <w:rFonts w:ascii="Amiri" w:hAnsi="Amiri" w:eastAsia="Amiri" w:cs="Amiri"/>
          <w:lang w:bidi="ar-SA"/>
          <w:color w:val="111111"/>
          <w:sz w:val="28"/>
          <w:szCs w:val="28"/>
          <w:rtl/>
        </w:rPr>
        <w:t xml:space="preserve">مَنَّ اللّهُ علی عباده.(أنعم علیهم نعمة طیّبة) </w:t>
      </w:r>
      <w:r>
        <w:rPr>
          <w:rStyle w:val="FootnoteReference"/>
        </w:rPr>
        <w:footnoteReference w:id="2485"/>
      </w:r>
    </w:p>
    <w:p>
      <w:pPr>
        <w:pStyle w:val="Heading3"/>
      </w:pPr>
      <w:bookmarkStart w:id="6663" w:name="_Toc5828"/>
      <w:r>
        <w:t>مَنَّ مَنّاً و مِنَّةً (علیه)</w:t>
      </w:r>
      <w:bookmarkEnd w:id="6663"/>
    </w:p>
    <w:p>
      <w:pPr>
        <w:pStyle w:val="BookText"/>
      </w:pPr>
      <w:r>
        <w:rPr>
          <w:rFonts w:ascii="Amiri" w:hAnsi="Amiri" w:eastAsia="Amiri" w:cs="Amiri"/>
          <w:lang w:bidi="ar-SA"/>
          <w:color w:val="111111"/>
          <w:sz w:val="28"/>
          <w:szCs w:val="28"/>
          <w:rtl/>
        </w:rPr>
        <w:t xml:space="preserve">مَنَّ زیدٌ علی من تفضّل علیه.(فخر و ذکر ما تفضّل به علیه) </w:t>
      </w:r>
      <w:r>
        <w:rPr>
          <w:rStyle w:val="FootnoteReference"/>
        </w:rPr>
        <w:footnoteReference w:id="2486"/>
      </w:r>
    </w:p>
    <w:p>
      <w:pPr>
        <w:pStyle w:val="Heading3"/>
      </w:pPr>
      <w:bookmarkStart w:id="6664" w:name="_Toc5829"/>
      <w:r>
        <w:t>اِمْتَنَّ (علیه)</w:t>
      </w:r>
      <w:bookmarkEnd w:id="6664"/>
    </w:p>
    <w:p>
      <w:pPr>
        <w:pStyle w:val="BookText"/>
      </w:pPr>
      <w:r>
        <w:rPr>
          <w:rFonts w:ascii="Amiri" w:hAnsi="Amiri" w:eastAsia="Amiri" w:cs="Amiri"/>
          <w:lang w:bidi="ar-SA"/>
          <w:color w:val="111111"/>
          <w:sz w:val="28"/>
          <w:szCs w:val="28"/>
          <w:rtl/>
        </w:rPr>
        <w:t xml:space="preserve">لا تَمْتَنَّ علی من تفضّلت علیه.(لا تذکر ما تفضّلت به علیه افتخارا)</w:t>
      </w:r>
    </w:p>
    <w:p>
      <w:pPr>
        <w:pStyle w:val="BookText"/>
      </w:pPr>
      <w:r>
        <w:rPr>
          <w:rFonts w:ascii="IRNazanin" w:hAnsi="IRNazanin" w:eastAsia="IRNazanin" w:cs="IRNazanin"/>
          <w:lang w:bidi="fa-IR"/>
          <w:color w:val="111111"/>
          <w:sz w:val="28"/>
          <w:szCs w:val="28"/>
          <w:rtl/>
        </w:rPr>
        <w:t xml:space="preserve">[منی]</w:t>
      </w:r>
    </w:p>
    <w:p>
      <w:pPr>
        <w:pStyle w:val="BookText"/>
      </w:pPr>
      <w:r>
        <w:rPr>
          <w:rFonts w:ascii="Amiri" w:hAnsi="Amiri" w:eastAsia="Amiri" w:cs="Amiri"/>
          <w:lang w:bidi="ar-SA"/>
          <w:color w:val="111111"/>
          <w:sz w:val="28"/>
          <w:szCs w:val="28"/>
          <w:rtl/>
        </w:rPr>
        <w:t xml:space="preserve">مُنِیَ (به) 5</w:t>
      </w:r>
    </w:p>
    <w:p>
      <w:pPr>
        <w:pStyle w:val="BookText"/>
      </w:pPr>
      <w:r>
        <w:rPr>
          <w:rFonts w:ascii="Amiri" w:hAnsi="Amiri" w:eastAsia="Amiri" w:cs="Amiri"/>
          <w:lang w:bidi="ar-SA"/>
          <w:color w:val="111111"/>
          <w:sz w:val="28"/>
          <w:szCs w:val="28"/>
          <w:rtl/>
        </w:rPr>
        <w:t xml:space="preserve">مُنِیَ الجیشُ بخسارة فادحة.(ابتلی)</w:t>
      </w:r>
    </w:p>
    <w:p>
      <w:pPr>
        <w:pStyle w:val="Heading3"/>
      </w:pPr>
      <w:bookmarkStart w:id="6665" w:name="_Toc5830"/>
      <w:r>
        <w:t>أَمْنَی</w:t>
      </w:r>
      <w:bookmarkEnd w:id="6665"/>
    </w:p>
    <w:p>
      <w:pPr>
        <w:pStyle w:val="BookText"/>
      </w:pPr>
      <w:r>
        <w:rPr>
          <w:rFonts w:ascii="Amiri" w:hAnsi="Amiri" w:eastAsia="Amiri" w:cs="Amiri"/>
          <w:lang w:bidi="ar-SA"/>
          <w:color w:val="111111"/>
          <w:sz w:val="28"/>
          <w:szCs w:val="28"/>
          <w:rtl/>
        </w:rPr>
        <w:t xml:space="preserve">أَمْنَی الرّجلُ لیحلّل ماءه.(أنزله) </w:t>
      </w:r>
      <w:r>
        <w:rPr>
          <w:rStyle w:val="FootnoteReference"/>
        </w:rPr>
        <w:footnoteReference w:id="2487"/>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2" w:name="pg6612_63264"/>
    <w:bookmarkEnd w:id="702"/>
    <w:p>
      <w:pPr>
        <w:pStyle w:val="Heading3"/>
      </w:pPr>
      <w:bookmarkStart w:id="6666" w:name="_Toc5831"/>
      <w:r>
        <w:t>مَنَّاهُ (إیّاه أو به)</w:t>
      </w:r>
      <w:bookmarkEnd w:id="6666"/>
    </w:p>
    <w:p>
      <w:pPr>
        <w:pStyle w:val="BookText"/>
      </w:pPr>
      <w:r>
        <w:rPr>
          <w:rFonts w:ascii="Amiri" w:hAnsi="Amiri" w:eastAsia="Amiri" w:cs="Amiri"/>
          <w:lang w:bidi="ar-SA"/>
          <w:color w:val="111111"/>
          <w:sz w:val="28"/>
          <w:szCs w:val="28"/>
          <w:rtl/>
        </w:rPr>
        <w:t xml:space="preserve">بعد أن أدّیت فریضة الحجّ مَنَّیْتُ أصدقائی بأدائها.</w:t>
      </w:r>
    </w:p>
    <w:p>
      <w:pPr>
        <w:pStyle w:val="BookText"/>
      </w:pPr>
      <w:r>
        <w:rPr>
          <w:rFonts w:ascii="IRNazanin" w:hAnsi="IRNazanin" w:eastAsia="IRNazanin" w:cs="IRNazanin"/>
          <w:lang w:bidi="fa-IR"/>
          <w:color w:val="111111"/>
          <w:sz w:val="28"/>
          <w:szCs w:val="28"/>
          <w:rtl/>
        </w:rPr>
        <w:t xml:space="preserve">(جعلتهم یتمنّونها) </w:t>
      </w:r>
      <w:r>
        <w:rPr>
          <w:rStyle w:val="FootnoteReference"/>
        </w:rPr>
        <w:footnoteReference w:id="2488"/>
      </w:r>
    </w:p>
    <w:p>
      <w:pPr>
        <w:pStyle w:val="BookText"/>
      </w:pPr>
      <w:r>
        <w:rPr>
          <w:rFonts w:ascii="Amiri" w:hAnsi="Amiri" w:eastAsia="Amiri" w:cs="Amiri"/>
          <w:lang w:bidi="ar-SA"/>
          <w:color w:val="111111"/>
          <w:sz w:val="28"/>
          <w:szCs w:val="28"/>
          <w:rtl/>
        </w:rPr>
        <w:t xml:space="preserve">.و منه ما جاء فی التنزیل العزیز: یَعِدُهُمْ وَ یُمَنِّیهِمْ وَ ما یَعِدُهُمُ الشَّیْطانُ إِلاّ غُرُوراً . النساء120/. [1]</w:t>
      </w:r>
    </w:p>
    <w:p>
      <w:pPr>
        <w:pStyle w:val="Heading3"/>
      </w:pPr>
      <w:bookmarkStart w:id="6667" w:name="_Toc5832"/>
      <w:r>
        <w:t>تَمَنَّاهُ</w:t>
      </w:r>
      <w:bookmarkEnd w:id="6667"/>
    </w:p>
    <w:p>
      <w:pPr>
        <w:pStyle w:val="BookText"/>
      </w:pPr>
      <w:r>
        <w:rPr>
          <w:rFonts w:ascii="Amiri" w:hAnsi="Amiri" w:eastAsia="Amiri" w:cs="Amiri"/>
          <w:lang w:bidi="ar-SA"/>
          <w:color w:val="111111"/>
          <w:sz w:val="28"/>
          <w:szCs w:val="28"/>
          <w:rtl/>
        </w:rPr>
        <w:t xml:space="preserve">تَمَنَّی زیدٌ داراً واسعةً.(أحبّ أن یحصل علیها) </w:t>
      </w:r>
      <w:r>
        <w:rPr>
          <w:rStyle w:val="FootnoteReference"/>
        </w:rPr>
        <w:footnoteReference w:id="2489"/>
      </w:r>
    </w:p>
    <w:p>
      <w:pPr>
        <w:pStyle w:val="Heading3"/>
      </w:pPr>
      <w:bookmarkStart w:id="6668" w:name="_Toc5833"/>
      <w:r>
        <w:t>اِسْتَمْنَی</w:t>
      </w:r>
      <w:bookmarkEnd w:id="6668"/>
    </w:p>
    <w:p>
      <w:pPr>
        <w:pStyle w:val="BookText"/>
      </w:pPr>
      <w:r>
        <w:rPr>
          <w:rFonts w:ascii="Amiri" w:hAnsi="Amiri" w:eastAsia="Amiri" w:cs="Amiri"/>
          <w:lang w:bidi="ar-SA"/>
          <w:color w:val="111111"/>
          <w:sz w:val="28"/>
          <w:szCs w:val="28"/>
          <w:rtl/>
        </w:rPr>
        <w:t xml:space="preserve">یحرم علی الرجل أن یَسْتَمْنِیَ .(أن ینزل ماءه بطریق غیر شرعیّ)</w:t>
      </w:r>
    </w:p>
    <w:p>
      <w:pPr>
        <w:pStyle w:val="BookText"/>
      </w:pPr>
      <w:r>
        <w:rPr>
          <w:rFonts w:ascii="IRNazanin" w:hAnsi="IRNazanin" w:eastAsia="IRNazanin" w:cs="IRNazanin"/>
          <w:lang w:bidi="fa-IR"/>
          <w:color w:val="111111"/>
          <w:sz w:val="28"/>
          <w:szCs w:val="28"/>
          <w:rtl/>
        </w:rPr>
        <w:t xml:space="preserve">[مهد]</w:t>
      </w:r>
    </w:p>
    <w:p>
      <w:pPr>
        <w:pStyle w:val="BookText"/>
      </w:pPr>
      <w:r>
        <w:rPr>
          <w:rFonts w:ascii="Amiri" w:hAnsi="Amiri" w:eastAsia="Amiri" w:cs="Amiri"/>
          <w:lang w:bidi="ar-SA"/>
          <w:color w:val="111111"/>
          <w:sz w:val="28"/>
          <w:szCs w:val="28"/>
          <w:rtl/>
        </w:rPr>
        <w:t xml:space="preserve">مَهَدَهُ یَمْهَدُ مَهْداً</w:t>
      </w:r>
    </w:p>
    <w:p>
      <w:pPr>
        <w:pStyle w:val="BookText"/>
      </w:pPr>
      <w:r>
        <w:rPr>
          <w:rFonts w:ascii="Amiri" w:hAnsi="Amiri" w:eastAsia="Amiri" w:cs="Amiri"/>
          <w:lang w:bidi="ar-SA"/>
          <w:color w:val="111111"/>
          <w:sz w:val="28"/>
          <w:szCs w:val="28"/>
          <w:rtl/>
        </w:rPr>
        <w:t xml:space="preserve">مَهَدَ زیدٌ فراشَهُ أو طریقَهُ.(سهّله،هیّأه)</w:t>
      </w:r>
    </w:p>
    <w:p>
      <w:pPr>
        <w:pStyle w:val="Heading3"/>
      </w:pPr>
      <w:bookmarkStart w:id="6669" w:name="_Toc5834"/>
      <w:r>
        <w:t>مَهَّدَهُ</w:t>
      </w:r>
      <w:bookmarkEnd w:id="6669"/>
    </w:p>
    <w:p>
      <w:pPr>
        <w:pStyle w:val="BookText"/>
      </w:pPr>
      <w:r>
        <w:rPr>
          <w:rFonts w:ascii="Amiri" w:hAnsi="Amiri" w:eastAsia="Amiri" w:cs="Amiri"/>
          <w:lang w:bidi="ar-SA"/>
          <w:color w:val="111111"/>
          <w:sz w:val="28"/>
          <w:szCs w:val="28"/>
          <w:rtl/>
        </w:rPr>
        <w:t xml:space="preserve">مَهَّدَهُ / مَهَدَهُ .</w:t>
      </w:r>
    </w:p>
    <w:p>
      <w:pPr>
        <w:pStyle w:val="Heading3"/>
      </w:pPr>
      <w:bookmarkStart w:id="6670" w:name="_Toc5835"/>
      <w:r>
        <w:t>تَمَهَّدَ (له)</w:t>
      </w:r>
      <w:bookmarkEnd w:id="6670"/>
    </w:p>
    <w:p>
      <w:pPr>
        <w:pStyle w:val="BookText"/>
      </w:pPr>
      <w:r>
        <w:rPr>
          <w:rFonts w:ascii="Amiri" w:hAnsi="Amiri" w:eastAsia="Amiri" w:cs="Amiri"/>
          <w:lang w:bidi="ar-SA"/>
          <w:color w:val="111111"/>
          <w:sz w:val="28"/>
          <w:szCs w:val="28"/>
          <w:rtl/>
        </w:rPr>
        <w:t xml:space="preserve">تَمَهَّدَ الحکمُ لیزید بعد أن مَهَّدَهُ له أبوه معاویة.(تسهّل و تهیّأ)</w:t>
      </w:r>
    </w:p>
    <w:p>
      <w:pPr>
        <w:pStyle w:val="BookText"/>
      </w:pPr>
      <w:r>
        <w:rPr>
          <w:rFonts w:ascii="IRNazanin" w:hAnsi="IRNazanin" w:eastAsia="IRNazanin" w:cs="IRNazanin"/>
          <w:lang w:bidi="fa-IR"/>
          <w:color w:val="111111"/>
          <w:sz w:val="28"/>
          <w:szCs w:val="28"/>
          <w:rtl/>
        </w:rPr>
        <w:t xml:space="preserve">[مهر]</w:t>
      </w:r>
    </w:p>
    <w:p>
      <w:pPr>
        <w:pStyle w:val="BookText"/>
      </w:pPr>
      <w:r>
        <w:rPr>
          <w:rFonts w:ascii="Amiri" w:hAnsi="Amiri" w:eastAsia="Amiri" w:cs="Amiri"/>
          <w:lang w:bidi="ar-SA"/>
          <w:color w:val="111111"/>
          <w:sz w:val="28"/>
          <w:szCs w:val="28"/>
          <w:rtl/>
        </w:rPr>
        <w:t xml:space="preserve">مَهَرَهَا یَمْهَرُ مَهْراً</w:t>
      </w:r>
    </w:p>
    <w:p>
      <w:pPr>
        <w:pStyle w:val="BookText"/>
      </w:pPr>
      <w:r>
        <w:rPr>
          <w:rFonts w:ascii="Amiri" w:hAnsi="Amiri" w:eastAsia="Amiri" w:cs="Amiri"/>
          <w:lang w:bidi="ar-SA"/>
          <w:color w:val="111111"/>
          <w:sz w:val="28"/>
          <w:szCs w:val="28"/>
          <w:rtl/>
        </w:rPr>
        <w:t xml:space="preserve">مَهَرَ زیدٌ زوجتَهُ حین العقد.(جعل لها مهرا،أعطاها مهرها)</w:t>
      </w:r>
    </w:p>
    <w:p>
      <w:pPr>
        <w:pStyle w:val="Heading3"/>
      </w:pPr>
      <w:bookmarkStart w:id="6671" w:name="_Toc5836"/>
      <w:r>
        <w:t>مَهَرَهُ یَمْهُرُ مَهَارَةً أو(فیه)</w:t>
      </w:r>
      <w:bookmarkEnd w:id="6671"/>
    </w:p>
    <w:p>
      <w:pPr>
        <w:pStyle w:val="BookText"/>
      </w:pPr>
      <w:r>
        <w:rPr>
          <w:rFonts w:ascii="Amiri" w:hAnsi="Amiri" w:eastAsia="Amiri" w:cs="Amiri"/>
          <w:lang w:bidi="ar-SA"/>
          <w:color w:val="111111"/>
          <w:sz w:val="28"/>
          <w:szCs w:val="28"/>
          <w:rtl/>
        </w:rPr>
        <w:t xml:space="preserve">مَهَرَ زیدٌ الطّبَّ حیث زاوله سنین عدیدة.(صار به حاذقا) </w:t>
      </w:r>
      <w:r>
        <w:rPr>
          <w:rStyle w:val="FootnoteReference"/>
        </w:rPr>
        <w:footnoteReference w:id="2490"/>
      </w:r>
    </w:p>
    <w:p>
      <w:pPr>
        <w:pStyle w:val="Heading3"/>
      </w:pPr>
      <w:bookmarkStart w:id="6672" w:name="_Toc5837"/>
      <w:r>
        <w:t>أَمْهَرَهَا</w:t>
      </w:r>
      <w:bookmarkEnd w:id="6672"/>
    </w:p>
    <w:p>
      <w:pPr>
        <w:pStyle w:val="BookText"/>
      </w:pPr>
      <w:r>
        <w:rPr>
          <w:rFonts w:ascii="Amiri" w:hAnsi="Amiri" w:eastAsia="Amiri" w:cs="Amiri"/>
          <w:lang w:bidi="ar-SA"/>
          <w:color w:val="111111"/>
          <w:sz w:val="28"/>
          <w:szCs w:val="28"/>
          <w:rtl/>
        </w:rPr>
        <w:t xml:space="preserve">أَمْهَرَهَا / مَهَرَهَا .</w:t>
      </w:r>
    </w:p>
    <w:p>
      <w:pPr>
        <w:pStyle w:val="Heading3"/>
      </w:pPr>
      <w:bookmarkStart w:id="6673" w:name="_Toc5838"/>
      <w:r>
        <w:t>تَمَهَّرَ (فیه)</w:t>
      </w:r>
      <w:bookmarkEnd w:id="6673"/>
    </w:p>
    <w:p>
      <w:pPr>
        <w:pStyle w:val="BookText"/>
      </w:pPr>
      <w:r>
        <w:rPr>
          <w:rFonts w:ascii="Amiri" w:hAnsi="Amiri" w:eastAsia="Amiri" w:cs="Amiri"/>
          <w:lang w:bidi="ar-SA"/>
          <w:color w:val="111111"/>
          <w:sz w:val="28"/>
          <w:szCs w:val="28"/>
          <w:rtl/>
        </w:rPr>
        <w:t xml:space="preserve">تَمَهَّرَ زیدٌ فی النّجارة أو غیرها.(مهر فیها)</w:t>
      </w:r>
    </w:p>
    <w:p>
      <w:pPr>
        <w:pStyle w:val="BookText"/>
      </w:pPr>
      <w:r>
        <w:rPr>
          <w:rFonts w:ascii="IRNazanin" w:hAnsi="IRNazanin" w:eastAsia="IRNazanin" w:cs="IRNazanin"/>
          <w:lang w:bidi="fa-IR"/>
          <w:color w:val="111111"/>
          <w:sz w:val="28"/>
          <w:szCs w:val="28"/>
          <w:rtl/>
        </w:rPr>
        <w:t xml:space="preserve">[مهل]</w:t>
      </w:r>
    </w:p>
    <w:p>
      <w:pPr>
        <w:pStyle w:val="BookText"/>
      </w:pPr>
      <w:r>
        <w:rPr>
          <w:rFonts w:ascii="Amiri" w:hAnsi="Amiri" w:eastAsia="Amiri" w:cs="Amiri"/>
          <w:lang w:bidi="ar-SA"/>
          <w:color w:val="111111"/>
          <w:sz w:val="28"/>
          <w:szCs w:val="28"/>
          <w:rtl/>
        </w:rPr>
        <w:t xml:space="preserve">مَهَلَ یَمْهَلُ مَهْلاً (فیه)</w:t>
      </w:r>
    </w:p>
    <w:p>
      <w:pPr>
        <w:pStyle w:val="BookText"/>
      </w:pPr>
      <w:r>
        <w:rPr>
          <w:rFonts w:ascii="Amiri" w:hAnsi="Amiri" w:eastAsia="Amiri" w:cs="Amiri"/>
          <w:lang w:bidi="ar-SA"/>
          <w:color w:val="111111"/>
          <w:sz w:val="28"/>
          <w:szCs w:val="28"/>
          <w:rtl/>
        </w:rPr>
        <w:t xml:space="preserve">مَهَلَ الطبیبُ فی عملیّته الجراحیّة.(قام بها من دون عجل)</w:t>
      </w:r>
    </w:p>
    <w:p>
      <w:pPr>
        <w:pStyle w:val="Heading3"/>
      </w:pPr>
      <w:bookmarkStart w:id="6674" w:name="_Toc5839"/>
      <w:r>
        <w:t>أَمْهَلَهُ</w:t>
      </w:r>
      <w:bookmarkEnd w:id="6674"/>
    </w:p>
    <w:p>
      <w:pPr>
        <w:pStyle w:val="BookText"/>
      </w:pPr>
      <w:r>
        <w:rPr>
          <w:rFonts w:ascii="Amiri" w:hAnsi="Amiri" w:eastAsia="Amiri" w:cs="Amiri"/>
          <w:lang w:bidi="ar-SA"/>
          <w:color w:val="111111"/>
          <w:sz w:val="28"/>
          <w:szCs w:val="28"/>
          <w:rtl/>
        </w:rPr>
        <w:t xml:space="preserve">قد یُمْهِلُ اللّهُ المذنبین فی عقابهم.(لا یعجّل عقابهم)</w:t>
      </w:r>
    </w:p>
    <w:p>
      <w:pPr>
        <w:pStyle w:val="Heading3"/>
      </w:pPr>
      <w:bookmarkStart w:id="6675" w:name="_Toc5840"/>
      <w:r>
        <w:t>مَهَّلَهُ</w:t>
      </w:r>
      <w:bookmarkEnd w:id="6675"/>
    </w:p>
    <w:p>
      <w:pPr>
        <w:pStyle w:val="BookText"/>
      </w:pPr>
      <w:r>
        <w:rPr>
          <w:rFonts w:ascii="Amiri" w:hAnsi="Amiri" w:eastAsia="Amiri" w:cs="Amiri"/>
          <w:lang w:bidi="ar-SA"/>
          <w:color w:val="111111"/>
          <w:sz w:val="28"/>
          <w:szCs w:val="28"/>
          <w:rtl/>
        </w:rPr>
        <w:t xml:space="preserve">مَهَّلَ المدرّسُ امتحانَ الطّلاّب.(أجّله و أخّره)</w:t>
      </w:r>
    </w:p>
    <w:p>
      <w:pPr>
        <w:pStyle w:val="Heading3"/>
      </w:pPr>
      <w:bookmarkStart w:id="6676" w:name="_Toc5841"/>
      <w:r>
        <w:t>تَمَهَّلَ (فیه)</w:t>
      </w:r>
      <w:bookmarkEnd w:id="6676"/>
    </w:p>
    <w:p>
      <w:pPr>
        <w:pStyle w:val="BookText"/>
      </w:pPr>
      <w:r>
        <w:rPr>
          <w:rFonts w:ascii="Amiri" w:hAnsi="Amiri" w:eastAsia="Amiri" w:cs="Amiri"/>
          <w:lang w:bidi="ar-SA"/>
          <w:color w:val="111111"/>
          <w:sz w:val="28"/>
          <w:szCs w:val="28"/>
          <w:rtl/>
        </w:rPr>
        <w:t xml:space="preserve">تَمَهَّلَ العالمُ فی الإجابة عن السؤال.(اتّأد و لم یعجل)</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3" w:name="pg6612_63266"/>
    <w:bookmarkEnd w:id="703"/>
    <w:p>
      <w:pPr>
        <w:pStyle w:val="Heading3"/>
      </w:pPr>
      <w:bookmarkStart w:id="6677" w:name="_Toc5842"/>
      <w:r>
        <w:t>اِسْتَمْهَلَهُ</w:t>
      </w:r>
      <w:bookmarkEnd w:id="6677"/>
    </w:p>
    <w:p>
      <w:pPr>
        <w:pStyle w:val="BookText"/>
      </w:pPr>
      <w:r>
        <w:rPr>
          <w:rFonts w:ascii="Amiri" w:hAnsi="Amiri" w:eastAsia="Amiri" w:cs="Amiri"/>
          <w:lang w:bidi="ar-SA"/>
          <w:color w:val="111111"/>
          <w:sz w:val="28"/>
          <w:szCs w:val="28"/>
          <w:rtl/>
        </w:rPr>
        <w:t xml:space="preserve">اِسْتَمْهَلَ الطّلاّبُ مدرّسَهُم للامتحان.(طلبوا منه أن یعطیهم مهلة) </w:t>
      </w:r>
      <w:r>
        <w:rPr>
          <w:rStyle w:val="FootnoteReference"/>
        </w:rPr>
        <w:footnoteReference w:id="2491"/>
      </w:r>
    </w:p>
    <w:p>
      <w:pPr>
        <w:pStyle w:val="BookText"/>
      </w:pPr>
      <w:r>
        <w:rPr>
          <w:rFonts w:ascii="Amiri" w:hAnsi="Amiri" w:eastAsia="Amiri" w:cs="Amiri"/>
          <w:lang w:bidi="ar-SA"/>
          <w:color w:val="111111"/>
          <w:sz w:val="28"/>
          <w:szCs w:val="28"/>
          <w:rtl/>
        </w:rPr>
        <w:t xml:space="preserve">.المهلة:التّؤدة و الرّفق.</w:t>
      </w:r>
    </w:p>
    <w:p>
      <w:pPr>
        <w:pStyle w:val="BookText"/>
      </w:pPr>
      <w:r>
        <w:rPr>
          <w:rFonts w:ascii="IRNazanin" w:hAnsi="IRNazanin" w:eastAsia="IRNazanin" w:cs="IRNazanin"/>
          <w:lang w:bidi="fa-IR"/>
          <w:color w:val="111111"/>
          <w:sz w:val="28"/>
          <w:szCs w:val="28"/>
          <w:rtl/>
        </w:rPr>
        <w:t xml:space="preserve">[مهه]</w:t>
      </w:r>
    </w:p>
    <w:p>
      <w:pPr>
        <w:pStyle w:val="BookText"/>
      </w:pPr>
      <w:r>
        <w:rPr>
          <w:rFonts w:ascii="Amiri" w:hAnsi="Amiri" w:eastAsia="Amiri" w:cs="Amiri"/>
          <w:lang w:bidi="ar-SA"/>
          <w:color w:val="111111"/>
          <w:sz w:val="28"/>
          <w:szCs w:val="28"/>
          <w:rtl/>
        </w:rPr>
        <w:t xml:space="preserve">تَمَهْمَهَ (عنه)</w:t>
      </w:r>
    </w:p>
    <w:p>
      <w:pPr>
        <w:pStyle w:val="BookText"/>
      </w:pPr>
      <w:r>
        <w:rPr>
          <w:rFonts w:ascii="Amiri" w:hAnsi="Amiri" w:eastAsia="Amiri" w:cs="Amiri"/>
          <w:lang w:bidi="ar-SA"/>
          <w:color w:val="111111"/>
          <w:sz w:val="28"/>
          <w:szCs w:val="28"/>
          <w:rtl/>
        </w:rPr>
        <w:t xml:space="preserve">تَمَهْمَهَ زیدٌ عن تناول الطعام لرائحته.(کفّ عنه)</w:t>
      </w:r>
    </w:p>
    <w:p>
      <w:pPr>
        <w:pStyle w:val="BookText"/>
      </w:pPr>
      <w:r>
        <w:rPr>
          <w:rFonts w:ascii="IRNazanin" w:hAnsi="IRNazanin" w:eastAsia="IRNazanin" w:cs="IRNazanin"/>
          <w:lang w:bidi="fa-IR"/>
          <w:color w:val="111111"/>
          <w:sz w:val="28"/>
          <w:szCs w:val="28"/>
          <w:rtl/>
        </w:rPr>
        <w:t xml:space="preserve">[مهن]</w:t>
      </w:r>
    </w:p>
    <w:p>
      <w:pPr>
        <w:pStyle w:val="BookText"/>
      </w:pPr>
      <w:r>
        <w:rPr>
          <w:rFonts w:ascii="Amiri" w:hAnsi="Amiri" w:eastAsia="Amiri" w:cs="Amiri"/>
          <w:lang w:bidi="ar-SA"/>
          <w:color w:val="111111"/>
          <w:sz w:val="28"/>
          <w:szCs w:val="28"/>
          <w:rtl/>
        </w:rPr>
        <w:t xml:space="preserve">مَهُنَ یَمْهُنُ مَهَانَةً</w:t>
      </w:r>
    </w:p>
    <w:p>
      <w:pPr>
        <w:pStyle w:val="BookText"/>
      </w:pPr>
      <w:r>
        <w:rPr>
          <w:rFonts w:ascii="Amiri" w:hAnsi="Amiri" w:eastAsia="Amiri" w:cs="Amiri"/>
          <w:lang w:bidi="ar-SA"/>
          <w:color w:val="111111"/>
          <w:sz w:val="28"/>
          <w:szCs w:val="28"/>
          <w:rtl/>
        </w:rPr>
        <w:t xml:space="preserve">إذا سکر الإنسان مَهُنَ .(حقر و ضعف) </w:t>
      </w:r>
      <w:r>
        <w:rPr>
          <w:rStyle w:val="FootnoteReference"/>
        </w:rPr>
        <w:footnoteReference w:id="2492"/>
      </w:r>
    </w:p>
    <w:p>
      <w:pPr>
        <w:pStyle w:val="Heading3"/>
      </w:pPr>
      <w:bookmarkStart w:id="6678" w:name="_Toc5843"/>
      <w:r>
        <w:t>أَمْهَنَهُ</w:t>
      </w:r>
      <w:bookmarkEnd w:id="6678"/>
    </w:p>
    <w:p>
      <w:pPr>
        <w:pStyle w:val="BookText"/>
      </w:pPr>
      <w:r>
        <w:rPr>
          <w:rFonts w:ascii="Amiri" w:hAnsi="Amiri" w:eastAsia="Amiri" w:cs="Amiri"/>
          <w:lang w:bidi="ar-SA"/>
          <w:color w:val="111111"/>
          <w:sz w:val="28"/>
          <w:szCs w:val="28"/>
          <w:rtl/>
        </w:rPr>
        <w:t xml:space="preserve">أَمْهَنَنِی الکبرُ.(أضعفنی)</w:t>
      </w:r>
    </w:p>
    <w:p>
      <w:pPr>
        <w:pStyle w:val="Heading3"/>
      </w:pPr>
      <w:bookmarkStart w:id="6679" w:name="_Toc5844"/>
      <w:r>
        <w:t>اِمْتَهَنَ</w:t>
      </w:r>
      <w:bookmarkEnd w:id="6679"/>
    </w:p>
    <w:p>
      <w:pPr>
        <w:pStyle w:val="BookText"/>
      </w:pPr>
      <w:r>
        <w:rPr>
          <w:rFonts w:ascii="Amiri" w:hAnsi="Amiri" w:eastAsia="Amiri" w:cs="Amiri"/>
          <w:lang w:bidi="ar-SA"/>
          <w:color w:val="111111"/>
          <w:sz w:val="28"/>
          <w:szCs w:val="28"/>
          <w:rtl/>
        </w:rPr>
        <w:t xml:space="preserve">اِمْتَهَنَ زیدٌ قبل شهر.(اتّخذ مهنة له لیکسب) </w:t>
      </w:r>
      <w:r>
        <w:rPr>
          <w:rStyle w:val="FootnoteReference"/>
        </w:rPr>
        <w:footnoteReference w:id="2493"/>
      </w:r>
    </w:p>
    <w:p>
      <w:pPr>
        <w:pStyle w:val="Heading3"/>
      </w:pPr>
      <w:bookmarkStart w:id="6680" w:name="_Toc5845"/>
      <w:r>
        <w:t>اِمْتَهَنَهُ</w:t>
      </w:r>
      <w:bookmarkEnd w:id="6680"/>
    </w:p>
    <w:p>
      <w:pPr>
        <w:pStyle w:val="BookText"/>
      </w:pPr>
      <w:r>
        <w:rPr>
          <w:rFonts w:ascii="Amiri" w:hAnsi="Amiri" w:eastAsia="Amiri" w:cs="Amiri"/>
          <w:lang w:bidi="ar-SA"/>
          <w:color w:val="111111"/>
          <w:sz w:val="28"/>
          <w:szCs w:val="28"/>
          <w:rtl/>
        </w:rPr>
        <w:t xml:space="preserve">اِمْتَهَنَ زیدٌ التعلیمَ فی المدارس الرسمیّة.(اتّخذه مهنة له)</w:t>
      </w:r>
    </w:p>
    <w:p>
      <w:pPr>
        <w:pStyle w:val="BookText"/>
      </w:pPr>
      <w:r>
        <w:rPr>
          <w:rFonts w:ascii="IRNazanin" w:hAnsi="IRNazanin" w:eastAsia="IRNazanin" w:cs="IRNazanin"/>
          <w:lang w:bidi="fa-IR"/>
          <w:color w:val="111111"/>
          <w:sz w:val="28"/>
          <w:szCs w:val="28"/>
          <w:rtl/>
        </w:rPr>
        <w:t xml:space="preserve">[موأ]</w:t>
      </w:r>
    </w:p>
    <w:p>
      <w:pPr>
        <w:pStyle w:val="BookText"/>
      </w:pPr>
      <w:r>
        <w:rPr>
          <w:rFonts w:ascii="Amiri" w:hAnsi="Amiri" w:eastAsia="Amiri" w:cs="Amiri"/>
          <w:lang w:bidi="ar-SA"/>
          <w:color w:val="111111"/>
          <w:sz w:val="28"/>
          <w:szCs w:val="28"/>
          <w:rtl/>
        </w:rPr>
        <w:t xml:space="preserve">مَاءَ یَمُوءُ مَوْءاً</w:t>
      </w:r>
    </w:p>
    <w:p>
      <w:pPr>
        <w:pStyle w:val="BookText"/>
      </w:pPr>
      <w:r>
        <w:rPr>
          <w:rFonts w:ascii="Amiri" w:hAnsi="Amiri" w:eastAsia="Amiri" w:cs="Amiri"/>
          <w:lang w:bidi="ar-SA"/>
          <w:color w:val="111111"/>
          <w:sz w:val="28"/>
          <w:szCs w:val="28"/>
          <w:rtl/>
        </w:rPr>
        <w:t xml:space="preserve">مَاءَ القطُّ.(صاح)</w:t>
      </w:r>
    </w:p>
    <w:p>
      <w:pPr>
        <w:pStyle w:val="BookText"/>
      </w:pPr>
      <w:r>
        <w:rPr>
          <w:rFonts w:ascii="IRNazanin" w:hAnsi="IRNazanin" w:eastAsia="IRNazanin" w:cs="IRNazanin"/>
          <w:lang w:bidi="fa-IR"/>
          <w:color w:val="111111"/>
          <w:sz w:val="28"/>
          <w:szCs w:val="28"/>
          <w:rtl/>
        </w:rPr>
        <w:t xml:space="preserve">[موت]</w:t>
      </w:r>
    </w:p>
    <w:p>
      <w:pPr>
        <w:pStyle w:val="BookText"/>
      </w:pPr>
      <w:r>
        <w:rPr>
          <w:rFonts w:ascii="Amiri" w:hAnsi="Amiri" w:eastAsia="Amiri" w:cs="Amiri"/>
          <w:lang w:bidi="ar-SA"/>
          <w:color w:val="111111"/>
          <w:sz w:val="28"/>
          <w:szCs w:val="28"/>
          <w:rtl/>
        </w:rPr>
        <w:t xml:space="preserve">مَاتَ یَمُوتُ مَوْتاً</w:t>
      </w:r>
    </w:p>
    <w:p>
      <w:pPr>
        <w:pStyle w:val="BookText"/>
      </w:pPr>
      <w:r>
        <w:rPr>
          <w:rFonts w:ascii="Amiri" w:hAnsi="Amiri" w:eastAsia="Amiri" w:cs="Amiri"/>
          <w:lang w:bidi="ar-SA"/>
          <w:color w:val="111111"/>
          <w:sz w:val="28"/>
          <w:szCs w:val="28"/>
          <w:rtl/>
        </w:rPr>
        <w:t xml:space="preserve">مَاتَ زیدٌ.(فارقته الحیاة)</w:t>
      </w:r>
    </w:p>
    <w:p>
      <w:pPr>
        <w:pStyle w:val="Heading3"/>
      </w:pPr>
      <w:bookmarkStart w:id="6681" w:name="_Toc5846"/>
      <w:r>
        <w:t>مَاتَ یَمُوتُ مَوَاتاً</w:t>
      </w:r>
      <w:bookmarkEnd w:id="6681"/>
    </w:p>
    <w:p>
      <w:pPr>
        <w:pStyle w:val="BookText"/>
      </w:pPr>
      <w:r>
        <w:rPr>
          <w:rFonts w:ascii="IRNazanin" w:hAnsi="IRNazanin" w:eastAsia="IRNazanin" w:cs="IRNazanin"/>
          <w:lang w:bidi="fa-IR"/>
          <w:color w:val="111111"/>
          <w:sz w:val="28"/>
          <w:szCs w:val="28"/>
          <w:rtl/>
        </w:rPr>
        <w:t xml:space="preserve">مَاتَتْ کثیرٌ من الأراضی التی ابتعد الماء عنها.(أصبحت میتة أو مواتا) </w:t>
      </w:r>
      <w:r>
        <w:rPr>
          <w:rStyle w:val="FootnoteReference"/>
        </w:rPr>
        <w:footnoteReference w:id="2494"/>
      </w:r>
    </w:p>
    <w:p>
      <w:pPr>
        <w:pStyle w:val="Heading3"/>
      </w:pPr>
      <w:bookmarkStart w:id="6682" w:name="_Toc5847"/>
      <w:r>
        <w:t>أَمَاتَهُ</w:t>
      </w:r>
      <w:bookmarkEnd w:id="6682"/>
    </w:p>
    <w:p>
      <w:pPr>
        <w:pStyle w:val="BookText"/>
      </w:pPr>
      <w:r>
        <w:rPr>
          <w:rFonts w:ascii="Amiri" w:hAnsi="Amiri" w:eastAsia="Amiri" w:cs="Amiri"/>
          <w:lang w:bidi="ar-SA"/>
          <w:color w:val="111111"/>
          <w:sz w:val="28"/>
          <w:szCs w:val="28"/>
          <w:rtl/>
        </w:rPr>
        <w:t xml:space="preserve">إنّ اللّهَ یُمِیتُ الأحیاءَ و یحیی المَوْتَی. </w:t>
      </w:r>
      <w:r>
        <w:rPr>
          <w:rStyle w:val="FootnoteReference"/>
        </w:rPr>
        <w:footnoteReference w:id="2495"/>
      </w:r>
      <w:r>
        <w:rPr>
          <w:rFonts w:ascii="IRNazanin" w:hAnsi="IRNazanin" w:eastAsia="IRNazanin" w:cs="IRNazanin"/>
          <w:lang w:bidi="fa-IR"/>
          <w:color w:val="111111"/>
          <w:sz w:val="28"/>
          <w:szCs w:val="28"/>
          <w:rtl/>
        </w:rPr>
        <w:t xml:space="preserve">(یزیل الحیاة عنهم)</w:t>
      </w:r>
    </w:p>
    <w:p>
      <w:pPr>
        <w:pStyle w:val="Heading3"/>
      </w:pPr>
      <w:bookmarkStart w:id="6683" w:name="_Toc5848"/>
      <w:r>
        <w:t>مَوَّتَهُ</w:t>
      </w:r>
      <w:bookmarkEnd w:id="6683"/>
    </w:p>
    <w:p>
      <w:pPr>
        <w:pStyle w:val="BookText"/>
      </w:pPr>
      <w:r>
        <w:rPr>
          <w:rFonts w:ascii="Amiri" w:hAnsi="Amiri" w:eastAsia="Amiri" w:cs="Amiri"/>
          <w:lang w:bidi="ar-SA"/>
          <w:color w:val="111111"/>
          <w:sz w:val="28"/>
          <w:szCs w:val="28"/>
          <w:rtl/>
        </w:rPr>
        <w:t xml:space="preserve">مَوَّتَهُ / أَمَاتَهُ ،و لکن«أَمَاتَهُ»أکثرُ استعمالا.</w:t>
      </w:r>
    </w:p>
    <w:p>
      <w:pPr>
        <w:pStyle w:val="Heading3"/>
      </w:pPr>
      <w:bookmarkStart w:id="6684" w:name="_Toc5849"/>
      <w:r>
        <w:t>اِسْتَمَاتَ (فیه)</w:t>
      </w:r>
      <w:bookmarkEnd w:id="6684"/>
    </w:p>
    <w:p>
      <w:pPr>
        <w:pStyle w:val="BookText"/>
      </w:pPr>
      <w:r>
        <w:rPr>
          <w:rFonts w:ascii="Amiri" w:hAnsi="Amiri" w:eastAsia="Amiri" w:cs="Amiri"/>
          <w:lang w:bidi="ar-SA"/>
          <w:color w:val="111111"/>
          <w:sz w:val="28"/>
          <w:szCs w:val="28"/>
          <w:rtl/>
        </w:rPr>
        <w:t xml:space="preserve">اِسْتَمَاتَ زیدٌ فی طلب العلم.(ذهب فی طلبه کلّ مذهب)</w:t>
      </w:r>
    </w:p>
    <w:p>
      <w:pPr>
        <w:pStyle w:val="BookText"/>
      </w:pPr>
      <w:r>
        <w:rPr>
          <w:rFonts w:ascii="Amiri" w:hAnsi="Amiri" w:eastAsia="Amiri" w:cs="Amiri"/>
          <w:lang w:bidi="ar-SA"/>
          <w:color w:val="111111"/>
          <w:sz w:val="28"/>
          <w:szCs w:val="28"/>
          <w:rtl/>
        </w:rPr>
        <w:t xml:space="preserve">اِسْتَمَاتَ (فیه) کان المقاتلُ فی صدر الإسلام یَسْتَمِیتُ فی سبیل اللّه.</w:t>
      </w:r>
    </w:p>
    <w:p>
      <w:pPr>
        <w:pStyle w:val="BookText"/>
      </w:pPr>
      <w:r>
        <w:rPr>
          <w:rFonts w:ascii="IRNazanin" w:hAnsi="IRNazanin" w:eastAsia="IRNazanin" w:cs="IRNazanin"/>
          <w:lang w:bidi="fa-IR"/>
          <w:color w:val="111111"/>
          <w:sz w:val="28"/>
          <w:szCs w:val="28"/>
          <w:rtl/>
        </w:rPr>
        <w:t xml:space="preserve">(تطیب نفسه بالموت)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04" w:name="pg6612_63268"/>
    <w:bookmarkEnd w:id="704"/>
    <w:p>
      <w:pPr>
        <w:pStyle w:val="BookText"/>
      </w:pPr>
      <w:r>
        <w:rPr>
          <w:rFonts w:ascii="IRNazanin" w:hAnsi="IRNazanin" w:eastAsia="IRNazanin" w:cs="IRNazanin"/>
          <w:lang w:bidi="fa-IR"/>
          <w:color w:val="111111"/>
          <w:sz w:val="28"/>
          <w:szCs w:val="28"/>
          <w:rtl/>
        </w:rPr>
        <w:t xml:space="preserve">[موث]</w:t>
      </w:r>
    </w:p>
    <w:p>
      <w:pPr>
        <w:pStyle w:val="BookText"/>
      </w:pPr>
      <w:r>
        <w:rPr>
          <w:rFonts w:ascii="Amiri" w:hAnsi="Amiri" w:eastAsia="Amiri" w:cs="Amiri"/>
          <w:lang w:bidi="ar-SA"/>
          <w:color w:val="111111"/>
          <w:sz w:val="28"/>
          <w:szCs w:val="28"/>
          <w:rtl/>
        </w:rPr>
        <w:t xml:space="preserve">مَاثَهُ یَمُوثُ مَوْثاً</w:t>
      </w:r>
    </w:p>
    <w:p>
      <w:pPr>
        <w:pStyle w:val="BookText"/>
      </w:pPr>
      <w:r>
        <w:rPr>
          <w:rFonts w:ascii="Amiri" w:hAnsi="Amiri" w:eastAsia="Amiri" w:cs="Amiri"/>
          <w:lang w:bidi="ar-SA"/>
          <w:color w:val="111111"/>
          <w:sz w:val="28"/>
          <w:szCs w:val="28"/>
          <w:rtl/>
        </w:rPr>
        <w:t xml:space="preserve">مَاثَ زیدٌ بعضَ الأطعمة فی الماء.(مرسها بیده حتّی تنحلّ أجزاؤها)</w:t>
      </w:r>
    </w:p>
    <w:p>
      <w:pPr>
        <w:pStyle w:val="Heading3"/>
      </w:pPr>
      <w:bookmarkStart w:id="6685" w:name="_Toc5850"/>
      <w:r>
        <w:t>اِنْمَاثَ</w:t>
      </w:r>
      <w:bookmarkEnd w:id="6685"/>
    </w:p>
    <w:p>
      <w:pPr>
        <w:pStyle w:val="BookText"/>
      </w:pPr>
      <w:r>
        <w:rPr>
          <w:rFonts w:ascii="Amiri" w:hAnsi="Amiri" w:eastAsia="Amiri" w:cs="Amiri"/>
          <w:lang w:bidi="ar-SA"/>
          <w:color w:val="111111"/>
          <w:sz w:val="28"/>
          <w:szCs w:val="28"/>
          <w:rtl/>
        </w:rPr>
        <w:t xml:space="preserve">تَنْمَاثُ بعضُ الموادّ فی الماء.(تمرس و تنحلّ و تختلط معه)</w:t>
      </w:r>
    </w:p>
    <w:p>
      <w:pPr>
        <w:pStyle w:val="BookText"/>
      </w:pPr>
      <w:r>
        <w:rPr>
          <w:rFonts w:ascii="IRNazanin" w:hAnsi="IRNazanin" w:eastAsia="IRNazanin" w:cs="IRNazanin"/>
          <w:lang w:bidi="fa-IR"/>
          <w:color w:val="111111"/>
          <w:sz w:val="28"/>
          <w:szCs w:val="28"/>
          <w:rtl/>
        </w:rPr>
        <w:t xml:space="preserve">[موج]</w:t>
      </w:r>
    </w:p>
    <w:p>
      <w:pPr>
        <w:pStyle w:val="BookText"/>
      </w:pPr>
      <w:r>
        <w:rPr>
          <w:rFonts w:ascii="Amiri" w:hAnsi="Amiri" w:eastAsia="Amiri" w:cs="Amiri"/>
          <w:lang w:bidi="ar-SA"/>
          <w:color w:val="111111"/>
          <w:sz w:val="28"/>
          <w:szCs w:val="28"/>
          <w:rtl/>
        </w:rPr>
        <w:t xml:space="preserve">مَاجَ یَمُوجُ مَوْجاً</w:t>
      </w:r>
    </w:p>
    <w:p>
      <w:pPr>
        <w:pStyle w:val="BookText"/>
      </w:pPr>
      <w:r>
        <w:rPr>
          <w:rFonts w:ascii="Amiri" w:hAnsi="Amiri" w:eastAsia="Amiri" w:cs="Amiri"/>
          <w:lang w:bidi="ar-SA"/>
          <w:color w:val="111111"/>
          <w:sz w:val="28"/>
          <w:szCs w:val="28"/>
          <w:rtl/>
        </w:rPr>
        <w:t xml:space="preserve">مَاجَ البحرُ.(ارتفع ماؤه و اضطرب) </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.و یقال:ماج الناس فی فتنة أو قضیّة.</w:t>
      </w:r>
    </w:p>
    <w:p>
      <w:pPr>
        <w:pStyle w:val="Heading3"/>
      </w:pPr>
      <w:bookmarkStart w:id="6686" w:name="_Toc5851"/>
      <w:r>
        <w:t>تَمَوَّجَ</w:t>
      </w:r>
      <w:bookmarkEnd w:id="6686"/>
    </w:p>
    <w:p>
      <w:pPr>
        <w:pStyle w:val="BookText"/>
      </w:pPr>
      <w:r>
        <w:rPr>
          <w:rFonts w:ascii="Amiri" w:hAnsi="Amiri" w:eastAsia="Amiri" w:cs="Amiri"/>
          <w:lang w:bidi="ar-SA"/>
          <w:color w:val="111111"/>
          <w:sz w:val="28"/>
          <w:szCs w:val="28"/>
          <w:rtl/>
        </w:rPr>
        <w:t xml:space="preserve">تَمَوَّجَ البحرُ.(ماج) </w:t>
      </w:r>
      <w:r>
        <w:rPr>
          <w:rStyle w:val="FootnoteReference"/>
        </w:rPr>
        <w:footnoteReference w:id="2497"/>
      </w:r>
    </w:p>
    <w:p>
      <w:pPr>
        <w:pStyle w:val="BookText"/>
      </w:pPr>
      <w:r>
        <w:rPr>
          <w:rFonts w:ascii="IRNazanin" w:hAnsi="IRNazanin" w:eastAsia="IRNazanin" w:cs="IRNazanin"/>
          <w:lang w:bidi="fa-IR"/>
          <w:color w:val="111111"/>
          <w:sz w:val="28"/>
          <w:szCs w:val="28"/>
          <w:rtl/>
        </w:rPr>
        <w:t xml:space="preserve">[مور]</w:t>
      </w:r>
    </w:p>
    <w:p>
      <w:pPr>
        <w:pStyle w:val="BookText"/>
      </w:pPr>
      <w:r>
        <w:rPr>
          <w:rFonts w:ascii="Amiri" w:hAnsi="Amiri" w:eastAsia="Amiri" w:cs="Amiri"/>
          <w:lang w:bidi="ar-SA"/>
          <w:color w:val="111111"/>
          <w:sz w:val="28"/>
          <w:szCs w:val="28"/>
          <w:rtl/>
        </w:rPr>
        <w:t xml:space="preserve">مَارَ یَمُورُ مَوْراً</w:t>
      </w:r>
    </w:p>
    <w:p>
      <w:pPr>
        <w:pStyle w:val="BookText"/>
      </w:pPr>
      <w:r>
        <w:rPr>
          <w:rFonts w:ascii="Amiri" w:hAnsi="Amiri" w:eastAsia="Amiri" w:cs="Amiri"/>
          <w:lang w:bidi="ar-SA"/>
          <w:color w:val="111111"/>
          <w:sz w:val="28"/>
          <w:szCs w:val="28"/>
          <w:rtl/>
        </w:rPr>
        <w:t xml:space="preserve">مَارَ الإنسانُ أو الریحُ أو غیرهما.(تحرّک باضطراب و سرعة)</w:t>
      </w:r>
    </w:p>
    <w:p>
      <w:pPr>
        <w:pStyle w:val="Heading3"/>
      </w:pPr>
      <w:bookmarkStart w:id="6687" w:name="_Toc5852"/>
      <w:r>
        <w:t>أَمَارَهُ</w:t>
      </w:r>
      <w:bookmarkEnd w:id="6687"/>
    </w:p>
    <w:p>
      <w:pPr>
        <w:pStyle w:val="BookText"/>
      </w:pPr>
      <w:r>
        <w:rPr>
          <w:rFonts w:ascii="Amiri" w:hAnsi="Amiri" w:eastAsia="Amiri" w:cs="Amiri"/>
          <w:lang w:bidi="ar-SA"/>
          <w:color w:val="111111"/>
          <w:sz w:val="28"/>
          <w:szCs w:val="28"/>
          <w:rtl/>
        </w:rPr>
        <w:t xml:space="preserve">أَمَارَتِ الریحُ التّراب.(أثارته،جعلته یمور)</w:t>
      </w:r>
    </w:p>
    <w:p>
      <w:pPr>
        <w:pStyle w:val="Heading3"/>
      </w:pPr>
      <w:bookmarkStart w:id="6688" w:name="_Toc5853"/>
      <w:r>
        <w:t>تَمَوَّرَ</w:t>
      </w:r>
      <w:bookmarkEnd w:id="6688"/>
    </w:p>
    <w:p>
      <w:pPr>
        <w:pStyle w:val="BookText"/>
      </w:pPr>
      <w:r>
        <w:rPr>
          <w:rFonts w:ascii="Amiri" w:hAnsi="Amiri" w:eastAsia="Amiri" w:cs="Amiri"/>
          <w:lang w:bidi="ar-SA"/>
          <w:color w:val="111111"/>
          <w:sz w:val="28"/>
          <w:szCs w:val="28"/>
          <w:rtl/>
        </w:rPr>
        <w:t xml:space="preserve">تَمَوَّرَ / مَارَ .</w:t>
      </w:r>
    </w:p>
    <w:p>
      <w:pPr>
        <w:pStyle w:val="BookText"/>
      </w:pPr>
      <w:r>
        <w:rPr>
          <w:rFonts w:ascii="IRNazanin" w:hAnsi="IRNazanin" w:eastAsia="IRNazanin" w:cs="IRNazanin"/>
          <w:lang w:bidi="fa-IR"/>
          <w:color w:val="111111"/>
          <w:sz w:val="28"/>
          <w:szCs w:val="28"/>
          <w:rtl/>
        </w:rPr>
        <w:t xml:space="preserve">[مول]</w:t>
      </w:r>
    </w:p>
    <w:p>
      <w:pPr>
        <w:pStyle w:val="BookText"/>
      </w:pPr>
      <w:r>
        <w:rPr>
          <w:rFonts w:ascii="Amiri" w:hAnsi="Amiri" w:eastAsia="Amiri" w:cs="Amiri"/>
          <w:lang w:bidi="ar-SA"/>
          <w:color w:val="111111"/>
          <w:sz w:val="28"/>
          <w:szCs w:val="28"/>
          <w:rtl/>
        </w:rPr>
        <w:t xml:space="preserve">مَوَّلَهُ</w:t>
      </w:r>
    </w:p>
    <w:p>
      <w:pPr>
        <w:pStyle w:val="BookText"/>
      </w:pPr>
      <w:r>
        <w:rPr>
          <w:rFonts w:ascii="Amiri" w:hAnsi="Amiri" w:eastAsia="Amiri" w:cs="Amiri"/>
          <w:lang w:bidi="ar-SA"/>
          <w:color w:val="111111"/>
          <w:sz w:val="28"/>
          <w:szCs w:val="28"/>
          <w:rtl/>
        </w:rPr>
        <w:t xml:space="preserve">مَوَّلَ زیدٌ أحدَ المشاریع الخیریّة.(قدّم له ما یحتاج من مال)</w:t>
      </w:r>
    </w:p>
    <w:p>
      <w:pPr>
        <w:pStyle w:val="Heading3"/>
      </w:pPr>
      <w:bookmarkStart w:id="6689" w:name="_Toc5854"/>
      <w:r>
        <w:t>تَمَوَّلَ</w:t>
      </w:r>
      <w:bookmarkEnd w:id="6689"/>
    </w:p>
    <w:p>
      <w:pPr>
        <w:pStyle w:val="BookText"/>
      </w:pPr>
      <w:r>
        <w:rPr>
          <w:rFonts w:ascii="Amiri" w:hAnsi="Amiri" w:eastAsia="Amiri" w:cs="Amiri"/>
          <w:lang w:bidi="ar-SA"/>
          <w:color w:val="111111"/>
          <w:sz w:val="28"/>
          <w:szCs w:val="28"/>
          <w:rtl/>
        </w:rPr>
        <w:t xml:space="preserve">تَمَوَّلَ زیدٌ.(نما له مال) </w:t>
      </w:r>
      <w:r>
        <w:rPr>
          <w:rStyle w:val="FootnoteReference"/>
        </w:rPr>
        <w:footnoteReference w:id="2498"/>
      </w:r>
    </w:p>
    <w:p>
      <w:pPr>
        <w:pStyle w:val="BookText"/>
      </w:pPr>
      <w:r>
        <w:rPr>
          <w:rFonts w:ascii="IRNazanin" w:hAnsi="IRNazanin" w:eastAsia="IRNazanin" w:cs="IRNazanin"/>
          <w:lang w:bidi="fa-IR"/>
          <w:color w:val="111111"/>
          <w:sz w:val="28"/>
          <w:szCs w:val="28"/>
          <w:rtl/>
        </w:rPr>
        <w:t xml:space="preserve">[مون]</w:t>
      </w:r>
    </w:p>
    <w:p>
      <w:pPr>
        <w:pStyle w:val="BookText"/>
      </w:pPr>
      <w:r>
        <w:rPr>
          <w:rFonts w:ascii="Amiri" w:hAnsi="Amiri" w:eastAsia="Amiri" w:cs="Amiri"/>
          <w:lang w:bidi="ar-SA"/>
          <w:color w:val="111111"/>
          <w:sz w:val="28"/>
          <w:szCs w:val="28"/>
          <w:rtl/>
        </w:rPr>
        <w:t xml:space="preserve">مَوَّنَهُ</w:t>
      </w:r>
    </w:p>
    <w:p>
      <w:pPr>
        <w:pStyle w:val="BookText"/>
      </w:pPr>
      <w:r>
        <w:rPr>
          <w:rFonts w:ascii="Amiri" w:hAnsi="Amiri" w:eastAsia="Amiri" w:cs="Amiri"/>
          <w:lang w:bidi="ar-SA"/>
          <w:color w:val="111111"/>
          <w:sz w:val="28"/>
          <w:szCs w:val="28"/>
          <w:rtl/>
        </w:rPr>
        <w:t xml:space="preserve">یُمَوِّنُ زیدٌ بعضَ عوائل الشّهداء.(یزوّدهم بما یحتاجون من مؤونة) </w:t>
      </w:r>
      <w:r>
        <w:rPr>
          <w:rStyle w:val="FootnoteReference"/>
        </w:rPr>
        <w:footnoteReference w:id="2499"/>
      </w:r>
    </w:p>
    <w:p>
      <w:pPr>
        <w:pStyle w:val="Heading3"/>
      </w:pPr>
      <w:bookmarkStart w:id="6690" w:name="_Toc5855"/>
      <w:r>
        <w:t>تَمَوَّنَ</w:t>
      </w:r>
      <w:bookmarkEnd w:id="6690"/>
    </w:p>
    <w:p>
      <w:pPr>
        <w:pStyle w:val="BookText"/>
      </w:pPr>
      <w:r>
        <w:rPr>
          <w:rFonts w:ascii="Amiri" w:hAnsi="Amiri" w:eastAsia="Amiri" w:cs="Amiri"/>
          <w:lang w:bidi="ar-SA"/>
          <w:color w:val="111111"/>
          <w:sz w:val="28"/>
          <w:szCs w:val="28"/>
          <w:rtl/>
        </w:rPr>
        <w:t xml:space="preserve">تَمَوَّنَ زیدٌ.(ادّخر ما یلزمه من المؤونة)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[موه]</w:t>
      </w:r>
    </w:p>
    <w:p>
      <w:pPr>
        <w:pStyle w:val="BookText"/>
      </w:pPr>
      <w:r>
        <w:rPr>
          <w:rFonts w:ascii="Amiri" w:hAnsi="Amiri" w:eastAsia="Amiri" w:cs="Amiri"/>
          <w:lang w:bidi="ar-SA"/>
          <w:color w:val="111111"/>
          <w:sz w:val="28"/>
          <w:szCs w:val="28"/>
          <w:rtl/>
        </w:rPr>
        <w:t xml:space="preserve">مَوَّهَهُ</w:t>
      </w:r>
    </w:p>
    <w:p>
      <w:pPr>
        <w:pStyle w:val="BookText"/>
      </w:pPr>
      <w:r>
        <w:rPr>
          <w:rFonts w:ascii="Amiri" w:hAnsi="Amiri" w:eastAsia="Amiri" w:cs="Amiri"/>
          <w:lang w:bidi="ar-SA"/>
          <w:color w:val="111111"/>
          <w:sz w:val="28"/>
          <w:szCs w:val="28"/>
          <w:rtl/>
        </w:rPr>
        <w:t xml:space="preserve">مَوَّهَ زیدٌ الحقَّ.(لبسه بالباطل)</w:t>
      </w:r>
    </w:p>
    <w:p>
      <w:pPr>
        <w:pStyle w:val="Heading3"/>
      </w:pPr>
      <w:bookmarkStart w:id="6691" w:name="_Toc5856"/>
      <w:r>
        <w:t>مَوَّهَهُ (علیه)</w:t>
      </w:r>
      <w:bookmarkEnd w:id="6691"/>
    </w:p>
    <w:p>
      <w:pPr>
        <w:pStyle w:val="BookText"/>
      </w:pPr>
      <w:r>
        <w:rPr>
          <w:rFonts w:ascii="Amiri" w:hAnsi="Amiri" w:eastAsia="Amiri" w:cs="Amiri"/>
          <w:lang w:bidi="ar-SA"/>
          <w:color w:val="111111"/>
          <w:sz w:val="28"/>
          <w:szCs w:val="28"/>
          <w:rtl/>
        </w:rPr>
        <w:t xml:space="preserve">مَوَّهَ الراوی علینا الخبرَ.(أخبرنا بخلافه،زوّره علینا و زخرفه)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05" w:name="pg6612_63270"/>
    <w:bookmarkEnd w:id="705"/>
    <w:p>
      <w:pPr>
        <w:pStyle w:val="Heading3"/>
      </w:pPr>
      <w:bookmarkStart w:id="6692" w:name="_Toc5857"/>
      <w:r>
        <w:t>مَوَّهَهُ (به)</w:t>
      </w:r>
      <w:bookmarkEnd w:id="6692"/>
    </w:p>
    <w:p>
      <w:pPr>
        <w:pStyle w:val="BookText"/>
      </w:pPr>
      <w:r>
        <w:rPr>
          <w:rFonts w:ascii="Amiri" w:hAnsi="Amiri" w:eastAsia="Amiri" w:cs="Amiri"/>
          <w:lang w:bidi="ar-SA"/>
          <w:color w:val="111111"/>
          <w:sz w:val="28"/>
          <w:szCs w:val="28"/>
          <w:rtl/>
        </w:rPr>
        <w:t xml:space="preserve">مَوَّهَ زیدٌ الإناءَ بماء الذهب.(طلاه بما یشبه الذّهب)</w:t>
      </w:r>
    </w:p>
    <w:p>
      <w:pPr>
        <w:pStyle w:val="Heading3"/>
      </w:pPr>
      <w:bookmarkStart w:id="6693" w:name="_Toc5858"/>
      <w:r>
        <w:t>تَمَوَّهَ</w:t>
      </w:r>
      <w:bookmarkEnd w:id="6693"/>
    </w:p>
    <w:p>
      <w:pPr>
        <w:pStyle w:val="BookText"/>
      </w:pPr>
      <w:r>
        <w:rPr>
          <w:rFonts w:ascii="Amiri" w:hAnsi="Amiri" w:eastAsia="Amiri" w:cs="Amiri"/>
          <w:lang w:bidi="ar-SA"/>
          <w:color w:val="111111"/>
          <w:sz w:val="28"/>
          <w:szCs w:val="28"/>
          <w:rtl/>
        </w:rPr>
        <w:t xml:space="preserve">تَمَوَّهَ الحقُّ أو الخبرُ أو الإناءُ.(موّه و هو مطاوع موّهه)</w:t>
      </w:r>
    </w:p>
    <w:p>
      <w:pPr>
        <w:pStyle w:val="BookText"/>
      </w:pPr>
      <w:r>
        <w:rPr>
          <w:rFonts w:ascii="IRNazanin" w:hAnsi="IRNazanin" w:eastAsia="IRNazanin" w:cs="IRNazanin"/>
          <w:lang w:bidi="fa-IR"/>
          <w:color w:val="111111"/>
          <w:sz w:val="28"/>
          <w:szCs w:val="28"/>
          <w:rtl/>
        </w:rPr>
        <w:t xml:space="preserve">[میث]</w:t>
      </w:r>
    </w:p>
    <w:p>
      <w:pPr>
        <w:pStyle w:val="BookText"/>
      </w:pPr>
      <w:r>
        <w:rPr>
          <w:rFonts w:ascii="Amiri" w:hAnsi="Amiri" w:eastAsia="Amiri" w:cs="Amiri"/>
          <w:lang w:bidi="ar-SA"/>
          <w:color w:val="111111"/>
          <w:sz w:val="28"/>
          <w:szCs w:val="28"/>
          <w:rtl/>
        </w:rPr>
        <w:t xml:space="preserve">مَاثَهُ یَمِیثُ مَیْثاً</w:t>
      </w:r>
    </w:p>
    <w:p>
      <w:pPr>
        <w:pStyle w:val="BookText"/>
      </w:pPr>
      <w:r>
        <w:rPr>
          <w:rFonts w:ascii="Amiri" w:hAnsi="Amiri" w:eastAsia="Amiri" w:cs="Amiri"/>
          <w:lang w:bidi="ar-SA"/>
          <w:color w:val="111111"/>
          <w:sz w:val="28"/>
          <w:szCs w:val="28"/>
          <w:rtl/>
        </w:rPr>
        <w:t xml:space="preserve">مَاثَ زیدٌ الملحَ أو غیره فی الماء.(أذابه)</w:t>
      </w:r>
    </w:p>
    <w:p>
      <w:pPr>
        <w:pStyle w:val="Heading3"/>
      </w:pPr>
      <w:bookmarkStart w:id="6694" w:name="_Toc5859"/>
      <w:r>
        <w:t>أَمَاثَهُ</w:t>
      </w:r>
      <w:bookmarkEnd w:id="6694"/>
    </w:p>
    <w:p>
      <w:pPr>
        <w:pStyle w:val="BookText"/>
      </w:pPr>
      <w:r>
        <w:rPr>
          <w:rFonts w:ascii="Amiri" w:hAnsi="Amiri" w:eastAsia="Amiri" w:cs="Amiri"/>
          <w:lang w:bidi="ar-SA"/>
          <w:color w:val="111111"/>
          <w:sz w:val="28"/>
          <w:szCs w:val="28"/>
          <w:rtl/>
        </w:rPr>
        <w:t xml:space="preserve">أَمَاثَهُ / مَاثَهُ .</w:t>
      </w:r>
    </w:p>
    <w:p>
      <w:pPr>
        <w:pStyle w:val="BookText"/>
      </w:pPr>
      <w:r>
        <w:rPr>
          <w:rFonts w:ascii="IRNazanin" w:hAnsi="IRNazanin" w:eastAsia="IRNazanin" w:cs="IRNazanin"/>
          <w:lang w:bidi="fa-IR"/>
          <w:color w:val="111111"/>
          <w:sz w:val="28"/>
          <w:szCs w:val="28"/>
          <w:rtl/>
        </w:rPr>
        <w:t xml:space="preserve">[مید]</w:t>
      </w:r>
    </w:p>
    <w:p>
      <w:pPr>
        <w:pStyle w:val="BookText"/>
      </w:pPr>
      <w:r>
        <w:rPr>
          <w:rFonts w:ascii="Amiri" w:hAnsi="Amiri" w:eastAsia="Amiri" w:cs="Amiri"/>
          <w:lang w:bidi="ar-SA"/>
          <w:color w:val="111111"/>
          <w:sz w:val="28"/>
          <w:szCs w:val="28"/>
          <w:rtl/>
        </w:rPr>
        <w:t xml:space="preserve">مَادَ یَمِیدُ مَیْداً و مَیَدَاناً</w:t>
      </w:r>
    </w:p>
    <w:p>
      <w:pPr>
        <w:pStyle w:val="BookText"/>
      </w:pPr>
      <w:r>
        <w:rPr>
          <w:rFonts w:ascii="Amiri" w:hAnsi="Amiri" w:eastAsia="Amiri" w:cs="Amiri"/>
          <w:lang w:bidi="ar-SA"/>
          <w:color w:val="111111"/>
          <w:sz w:val="28"/>
          <w:szCs w:val="28"/>
          <w:rtl/>
        </w:rPr>
        <w:t xml:space="preserve">مَادَ الغصنُ أو غیرُهُ.(تمایل و تحرّک) </w:t>
      </w:r>
      <w:r>
        <w:rPr>
          <w:rStyle w:val="FootnoteReference"/>
        </w:rPr>
        <w:footnoteReference w:id="2501"/>
      </w:r>
    </w:p>
    <w:p>
      <w:pPr>
        <w:pStyle w:val="BookText"/>
      </w:pPr>
      <w:r>
        <w:rPr>
          <w:rFonts w:ascii="Amiri" w:hAnsi="Amiri" w:eastAsia="Amiri" w:cs="Amiri"/>
          <w:lang w:bidi="ar-SA"/>
          <w:color w:val="111111"/>
          <w:sz w:val="28"/>
          <w:szCs w:val="28"/>
          <w:rtl/>
        </w:rPr>
        <w:t xml:space="preserve">.و منه ما جاء فی التّنزیل العزیز: وَ أَلْقی فِی الْأَرْضِ رَواسِیَ أَنْ تَمِیدَ بِکُمْ النحل15/. [1]</w:t>
      </w:r>
    </w:p>
    <w:p>
      <w:pPr>
        <w:pStyle w:val="BookText"/>
      </w:pPr>
      <w:r>
        <w:rPr>
          <w:rFonts w:ascii="IRNazanin" w:hAnsi="IRNazanin" w:eastAsia="IRNazanin" w:cs="IRNazanin"/>
          <w:lang w:bidi="fa-IR"/>
          <w:color w:val="111111"/>
          <w:sz w:val="28"/>
          <w:szCs w:val="28"/>
          <w:rtl/>
        </w:rPr>
        <w:t xml:space="preserve">[میر]</w:t>
      </w:r>
    </w:p>
    <w:p>
      <w:pPr>
        <w:pStyle w:val="BookText"/>
      </w:pPr>
      <w:r>
        <w:rPr>
          <w:rFonts w:ascii="Amiri" w:hAnsi="Amiri" w:eastAsia="Amiri" w:cs="Amiri"/>
          <w:lang w:bidi="ar-SA"/>
          <w:color w:val="111111"/>
          <w:sz w:val="28"/>
          <w:szCs w:val="28"/>
          <w:rtl/>
        </w:rPr>
        <w:t xml:space="preserve">مَارَهُ یَمِیرُ مَیْراً</w:t>
      </w:r>
    </w:p>
    <w:p>
      <w:pPr>
        <w:pStyle w:val="BookText"/>
      </w:pPr>
      <w:r>
        <w:rPr>
          <w:rFonts w:ascii="Amiri" w:hAnsi="Amiri" w:eastAsia="Amiri" w:cs="Amiri"/>
          <w:lang w:bidi="ar-SA"/>
          <w:color w:val="111111"/>
          <w:sz w:val="28"/>
          <w:szCs w:val="28"/>
          <w:rtl/>
        </w:rPr>
        <w:t xml:space="preserve">مَارَ زیدٌ أهلَهُ.(هیّأ لهم المیرة) </w:t>
      </w:r>
      <w:r>
        <w:rPr>
          <w:rStyle w:val="FootnoteReference"/>
        </w:rPr>
        <w:footnoteReference w:id="2502"/>
      </w:r>
    </w:p>
    <w:p>
      <w:pPr>
        <w:pStyle w:val="Heading3"/>
      </w:pPr>
      <w:bookmarkStart w:id="6695" w:name="_Toc5860"/>
      <w:r>
        <w:t>أَمَارَهُ</w:t>
      </w:r>
      <w:bookmarkEnd w:id="6695"/>
    </w:p>
    <w:p>
      <w:pPr>
        <w:pStyle w:val="BookText"/>
      </w:pPr>
      <w:r>
        <w:rPr>
          <w:rFonts w:ascii="Amiri" w:hAnsi="Amiri" w:eastAsia="Amiri" w:cs="Amiri"/>
          <w:lang w:bidi="ar-SA"/>
          <w:color w:val="111111"/>
          <w:sz w:val="28"/>
          <w:szCs w:val="28"/>
          <w:rtl/>
        </w:rPr>
        <w:t xml:space="preserve">أَمَارَهُ / مَارَهُ .</w:t>
      </w:r>
    </w:p>
    <w:p>
      <w:pPr>
        <w:pStyle w:val="Heading3"/>
      </w:pPr>
      <w:bookmarkStart w:id="6696" w:name="_Toc5861"/>
      <w:r>
        <w:t>اِمْتَارَ (له)</w:t>
      </w:r>
      <w:bookmarkEnd w:id="6696"/>
    </w:p>
    <w:p>
      <w:pPr>
        <w:pStyle w:val="BookText"/>
      </w:pPr>
      <w:r>
        <w:rPr>
          <w:rFonts w:ascii="Amiri" w:hAnsi="Amiri" w:eastAsia="Amiri" w:cs="Amiri"/>
          <w:lang w:bidi="ar-SA"/>
          <w:color w:val="111111"/>
          <w:sz w:val="28"/>
          <w:szCs w:val="28"/>
          <w:rtl/>
        </w:rPr>
        <w:t xml:space="preserve">اِمْتَارَ زیدٌ لأهله.(مارهم)</w:t>
      </w:r>
    </w:p>
    <w:p>
      <w:pPr>
        <w:pStyle w:val="BookText"/>
      </w:pPr>
      <w:r>
        <w:rPr>
          <w:rFonts w:ascii="IRNazanin" w:hAnsi="IRNazanin" w:eastAsia="IRNazanin" w:cs="IRNazanin"/>
          <w:lang w:bidi="fa-IR"/>
          <w:color w:val="111111"/>
          <w:sz w:val="28"/>
          <w:szCs w:val="28"/>
          <w:rtl/>
        </w:rPr>
        <w:t xml:space="preserve">[میز]</w:t>
      </w:r>
    </w:p>
    <w:p>
      <w:pPr>
        <w:pStyle w:val="BookText"/>
      </w:pPr>
      <w:r>
        <w:rPr>
          <w:rFonts w:ascii="Amiri" w:hAnsi="Amiri" w:eastAsia="Amiri" w:cs="Amiri"/>
          <w:lang w:bidi="ar-SA"/>
          <w:color w:val="111111"/>
          <w:sz w:val="28"/>
          <w:szCs w:val="28"/>
          <w:rtl/>
        </w:rPr>
        <w:t xml:space="preserve">مَازَهُ یَمِیزُ مَیْزاً</w:t>
      </w:r>
    </w:p>
    <w:p>
      <w:pPr>
        <w:pStyle w:val="BookText"/>
      </w:pPr>
      <w:r>
        <w:rPr>
          <w:rFonts w:ascii="IRNazanin" w:hAnsi="IRNazanin" w:eastAsia="IRNazanin" w:cs="IRNazanin"/>
          <w:lang w:bidi="fa-IR"/>
          <w:color w:val="111111"/>
          <w:sz w:val="28"/>
          <w:szCs w:val="28"/>
          <w:rtl/>
        </w:rPr>
        <w:t xml:space="preserve">مَازَ الوالدُ ابنَهُ الکبیر عند زواجه.(عزله فی دار أو غرفة أخری) </w:t>
      </w:r>
      <w:r>
        <w:rPr>
          <w:rStyle w:val="FootnoteReference"/>
        </w:rPr>
        <w:footnoteReference w:id="2503"/>
      </w:r>
    </w:p>
    <w:p>
      <w:pPr>
        <w:pStyle w:val="Heading3"/>
      </w:pPr>
      <w:bookmarkStart w:id="6697" w:name="_Toc5862"/>
      <w:r>
        <w:t>مَازَهُ</w:t>
      </w:r>
      <w:bookmarkEnd w:id="6697"/>
    </w:p>
    <w:p>
      <w:pPr>
        <w:pStyle w:val="BookText"/>
      </w:pPr>
      <w:r>
        <w:rPr>
          <w:rFonts w:ascii="Amiri" w:hAnsi="Amiri" w:eastAsia="Amiri" w:cs="Amiri"/>
          <w:lang w:bidi="ar-SA"/>
          <w:color w:val="111111"/>
          <w:sz w:val="28"/>
          <w:szCs w:val="28"/>
          <w:rtl/>
        </w:rPr>
        <w:t xml:space="preserve">مَازَ زیدٌ الأذی عن الطریق.(أزاله و نحّاه)</w:t>
      </w:r>
    </w:p>
    <w:p>
      <w:pPr>
        <w:pStyle w:val="Heading3"/>
      </w:pPr>
      <w:bookmarkStart w:id="6698" w:name="_Toc5863"/>
      <w:r>
        <w:t>مَازَهُ (علیه)</w:t>
      </w:r>
      <w:bookmarkEnd w:id="6698"/>
    </w:p>
    <w:p>
      <w:pPr>
        <w:pStyle w:val="BookText"/>
      </w:pPr>
      <w:r>
        <w:rPr>
          <w:rFonts w:ascii="Amiri" w:hAnsi="Amiri" w:eastAsia="Amiri" w:cs="Amiri"/>
          <w:lang w:bidi="ar-SA"/>
          <w:color w:val="111111"/>
          <w:sz w:val="28"/>
          <w:szCs w:val="28"/>
          <w:rtl/>
        </w:rPr>
        <w:t xml:space="preserve">مَازَ المعلّمُ زیدا علی بقیّة التلامیذ فی قراءة القرآن.</w:t>
      </w:r>
    </w:p>
    <w:p>
      <w:pPr>
        <w:pStyle w:val="BookText"/>
      </w:pPr>
      <w:r>
        <w:rPr>
          <w:rFonts w:ascii="Amiri" w:hAnsi="Amiri" w:eastAsia="Amiri" w:cs="Amiri"/>
          <w:lang w:bidi="ar-SA"/>
          <w:color w:val="111111"/>
          <w:sz w:val="28"/>
          <w:szCs w:val="28"/>
          <w:rtl/>
        </w:rPr>
        <w:t xml:space="preserve">(فضّله علیهم)</w:t>
      </w:r>
    </w:p>
    <w:p>
      <w:pPr>
        <w:pStyle w:val="Heading3"/>
      </w:pPr>
      <w:bookmarkStart w:id="6699" w:name="_Toc5864"/>
      <w:r>
        <w:t>مَازَهُ (منه)</w:t>
      </w:r>
      <w:bookmarkEnd w:id="6699"/>
    </w:p>
    <w:p>
      <w:pPr>
        <w:pStyle w:val="BookText"/>
      </w:pPr>
      <w:r>
        <w:rPr>
          <w:rFonts w:ascii="Amiri" w:hAnsi="Amiri" w:eastAsia="Amiri" w:cs="Amiri"/>
          <w:lang w:bidi="ar-SA"/>
          <w:color w:val="111111"/>
          <w:sz w:val="28"/>
          <w:szCs w:val="28"/>
          <w:rtl/>
        </w:rPr>
        <w:t xml:space="preserve">العاقلُ من یَمِیزُ الحسنُ من القبیح.(یفرّق)</w:t>
      </w:r>
    </w:p>
    <w:p>
      <w:pPr>
        <w:pStyle w:val="Heading3"/>
      </w:pPr>
      <w:bookmarkStart w:id="6700" w:name="_Toc5865"/>
      <w:r>
        <w:t>أَمَازَهُ</w:t>
      </w:r>
      <w:bookmarkEnd w:id="6700"/>
    </w:p>
    <w:p>
      <w:pPr>
        <w:pStyle w:val="BookText"/>
      </w:pPr>
      <w:r>
        <w:rPr>
          <w:rFonts w:ascii="Amiri" w:hAnsi="Amiri" w:eastAsia="Amiri" w:cs="Amiri"/>
          <w:lang w:bidi="ar-SA"/>
          <w:color w:val="111111"/>
          <w:sz w:val="28"/>
          <w:szCs w:val="28"/>
          <w:rtl/>
        </w:rPr>
        <w:t xml:space="preserve">أَمَازَهُ / مَازَهُ .</w:t>
      </w:r>
    </w:p>
    <w:p>
      <w:pPr>
        <w:pStyle w:val="Heading3"/>
      </w:pPr>
      <w:bookmarkStart w:id="6701" w:name="_Toc5866"/>
      <w:r>
        <w:t>مَیَّزَهُ</w:t>
      </w:r>
      <w:bookmarkEnd w:id="6701"/>
    </w:p>
    <w:p>
      <w:pPr>
        <w:pStyle w:val="BookText"/>
      </w:pPr>
      <w:r>
        <w:rPr>
          <w:rFonts w:ascii="Amiri" w:hAnsi="Amiri" w:eastAsia="Amiri" w:cs="Amiri"/>
          <w:lang w:bidi="ar-SA"/>
          <w:color w:val="111111"/>
          <w:sz w:val="28"/>
          <w:szCs w:val="28"/>
          <w:rtl/>
        </w:rPr>
        <w:t xml:space="preserve">مَیَّزَهُ / مَازَهُ ،و غالبا یستعمل بمعنی فرّقه عقلا أو</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06" w:name="pg6612_63272"/>
    <w:bookmarkEnd w:id="706"/>
    <w:p>
      <w:pPr>
        <w:pStyle w:val="BookText"/>
      </w:pPr>
      <w:r>
        <w:rPr>
          <w:rFonts w:ascii="IRNazanin" w:hAnsi="IRNazanin" w:eastAsia="IRNazanin" w:cs="IRNazanin"/>
          <w:lang w:bidi="fa-IR"/>
          <w:color w:val="111111"/>
          <w:sz w:val="28"/>
          <w:szCs w:val="28"/>
          <w:rtl/>
        </w:rPr>
        <w:t xml:space="preserve">نظرا.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.کقولک میّزت زیدا من طوله أو ذکائه.أو میّزته من بین أقرانه لطوله أو لذکائه.</w:t>
      </w:r>
    </w:p>
    <w:p>
      <w:pPr>
        <w:pStyle w:val="Heading3"/>
      </w:pPr>
      <w:bookmarkStart w:id="6702" w:name="_Toc5867"/>
      <w:r>
        <w:t>اِمْتَازَ (عنه)</w:t>
      </w:r>
      <w:bookmarkEnd w:id="6702"/>
    </w:p>
    <w:p>
      <w:pPr>
        <w:pStyle w:val="BookText"/>
      </w:pPr>
      <w:r>
        <w:rPr>
          <w:rFonts w:ascii="Amiri" w:hAnsi="Amiri" w:eastAsia="Amiri" w:cs="Amiri"/>
          <w:lang w:bidi="ar-SA"/>
          <w:color w:val="111111"/>
          <w:sz w:val="28"/>
          <w:szCs w:val="28"/>
          <w:rtl/>
        </w:rPr>
        <w:t xml:space="preserve">یَمْتَازُ زیدٌ عن أقرانه بقوّة بیانه.(یبدو فضله علیهم،یفترق عنهم)</w:t>
      </w:r>
    </w:p>
    <w:p>
      <w:pPr>
        <w:pStyle w:val="Heading3"/>
      </w:pPr>
      <w:bookmarkStart w:id="6703" w:name="_Toc5868"/>
      <w:r>
        <w:t>اِمْتَازَ</w:t>
      </w:r>
      <w:bookmarkEnd w:id="6703"/>
    </w:p>
    <w:p>
      <w:pPr>
        <w:pStyle w:val="BookText"/>
      </w:pPr>
      <w:r>
        <w:rPr>
          <w:rFonts w:ascii="Amiri" w:hAnsi="Amiri" w:eastAsia="Amiri" w:cs="Amiri"/>
          <w:lang w:bidi="ar-SA"/>
          <w:color w:val="111111"/>
          <w:sz w:val="28"/>
          <w:szCs w:val="28"/>
          <w:rtl/>
        </w:rPr>
        <w:t xml:space="preserve">رأیتُ زیدا قد اِمْتَازَ الیوم فی إحدی الغرف.(انعزل) </w:t>
      </w:r>
      <w:r>
        <w:rPr>
          <w:rStyle w:val="FootnoteReference"/>
        </w:rPr>
        <w:footnoteReference w:id="2505"/>
      </w:r>
    </w:p>
    <w:p>
      <w:pPr>
        <w:pStyle w:val="Heading3"/>
      </w:pPr>
      <w:bookmarkStart w:id="6704" w:name="_Toc5869"/>
      <w:r>
        <w:t>تَمَایَزَا</w:t>
      </w:r>
      <w:bookmarkEnd w:id="6704"/>
    </w:p>
    <w:p>
      <w:pPr>
        <w:pStyle w:val="BookText"/>
      </w:pPr>
      <w:r>
        <w:rPr>
          <w:rFonts w:ascii="Amiri" w:hAnsi="Amiri" w:eastAsia="Amiri" w:cs="Amiri"/>
          <w:lang w:bidi="ar-SA"/>
          <w:color w:val="111111"/>
          <w:sz w:val="28"/>
          <w:szCs w:val="28"/>
          <w:rtl/>
        </w:rPr>
        <w:t xml:space="preserve">رأیتُ القومَ قد تَمَایَزُوا بعد أن کانوا متّحدین.(تفرّقوا، تفرّقوا علی شکل أحزاب)</w:t>
      </w:r>
    </w:p>
    <w:p>
      <w:pPr>
        <w:pStyle w:val="Heading3"/>
      </w:pPr>
      <w:bookmarkStart w:id="6705" w:name="_Toc5870"/>
      <w:r>
        <w:t>تَمَیَّزَ (عنه)</w:t>
      </w:r>
      <w:bookmarkEnd w:id="6705"/>
    </w:p>
    <w:p>
      <w:pPr>
        <w:pStyle w:val="BookText"/>
      </w:pPr>
      <w:r>
        <w:rPr>
          <w:rFonts w:ascii="Amiri" w:hAnsi="Amiri" w:eastAsia="Amiri" w:cs="Amiri"/>
          <w:lang w:bidi="ar-SA"/>
          <w:color w:val="111111"/>
          <w:sz w:val="28"/>
          <w:szCs w:val="28"/>
          <w:rtl/>
        </w:rPr>
        <w:t xml:space="preserve">تَمَیَّزَ زیدٌ عن أقرانه فی ذکائه.(امتاز)</w:t>
      </w:r>
    </w:p>
    <w:p>
      <w:pPr>
        <w:pStyle w:val="Heading3"/>
      </w:pPr>
      <w:bookmarkStart w:id="6706" w:name="_Toc5871"/>
      <w:r>
        <w:t>تَمَیَّزَ</w:t>
      </w:r>
      <w:bookmarkEnd w:id="6706"/>
    </w:p>
    <w:p>
      <w:pPr>
        <w:pStyle w:val="BookText"/>
      </w:pPr>
      <w:r>
        <w:rPr>
          <w:rFonts w:ascii="Amiri" w:hAnsi="Amiri" w:eastAsia="Amiri" w:cs="Amiri"/>
          <w:lang w:bidi="ar-SA"/>
          <w:color w:val="111111"/>
          <w:sz w:val="28"/>
          <w:szCs w:val="28"/>
          <w:rtl/>
        </w:rPr>
        <w:t xml:space="preserve">تَمَیَّزَتْ قلوبُ القوم من الغیظ.(تقطّعت) </w:t>
      </w:r>
      <w:r>
        <w:rPr>
          <w:rStyle w:val="FootnoteReference"/>
        </w:rPr>
        <w:footnoteReference w:id="2506"/>
      </w:r>
    </w:p>
    <w:p>
      <w:pPr>
        <w:pStyle w:val="BookText"/>
      </w:pPr>
      <w:r>
        <w:rPr>
          <w:rFonts w:ascii="IRNazanin" w:hAnsi="IRNazanin" w:eastAsia="IRNazanin" w:cs="IRNazanin"/>
          <w:lang w:bidi="fa-IR"/>
          <w:color w:val="111111"/>
          <w:sz w:val="28"/>
          <w:szCs w:val="28"/>
          <w:rtl/>
        </w:rPr>
        <w:t xml:space="preserve">[میس]</w:t>
      </w:r>
    </w:p>
    <w:p>
      <w:pPr>
        <w:pStyle w:val="BookText"/>
      </w:pPr>
      <w:r>
        <w:rPr>
          <w:rFonts w:ascii="Amiri" w:hAnsi="Amiri" w:eastAsia="Amiri" w:cs="Amiri"/>
          <w:lang w:bidi="ar-SA"/>
          <w:color w:val="111111"/>
          <w:sz w:val="28"/>
          <w:szCs w:val="28"/>
          <w:rtl/>
        </w:rPr>
        <w:t xml:space="preserve">مَاسَ یَمِیسُ مَیْساً و مَیَسَاناً</w:t>
      </w:r>
    </w:p>
    <w:p>
      <w:pPr>
        <w:pStyle w:val="BookText"/>
      </w:pPr>
      <w:r>
        <w:rPr>
          <w:rFonts w:ascii="IRNazanin" w:hAnsi="IRNazanin" w:eastAsia="IRNazanin" w:cs="IRNazanin"/>
          <w:lang w:bidi="fa-IR"/>
          <w:color w:val="111111"/>
          <w:sz w:val="28"/>
          <w:szCs w:val="28"/>
          <w:rtl/>
        </w:rPr>
        <w:t xml:space="preserve">قد یَمِیسُ الإنسانُ إذا أعجب بنفسه.(یتبختر و یختال)</w:t>
      </w:r>
    </w:p>
    <w:p>
      <w:pPr>
        <w:pStyle w:val="Heading3"/>
      </w:pPr>
      <w:bookmarkStart w:id="6707" w:name="_Toc5872"/>
      <w:r>
        <w:t>تَمَیَّسَ</w:t>
      </w:r>
      <w:bookmarkEnd w:id="6707"/>
    </w:p>
    <w:p>
      <w:pPr>
        <w:pStyle w:val="BookText"/>
      </w:pPr>
      <w:r>
        <w:rPr>
          <w:rFonts w:ascii="Amiri" w:hAnsi="Amiri" w:eastAsia="Amiri" w:cs="Amiri"/>
          <w:lang w:bidi="ar-SA"/>
          <w:color w:val="111111"/>
          <w:sz w:val="28"/>
          <w:szCs w:val="28"/>
          <w:rtl/>
        </w:rPr>
        <w:t xml:space="preserve">تَمَیَّسَ / مَاسَ .</w:t>
      </w:r>
    </w:p>
    <w:p>
      <w:pPr>
        <w:pStyle w:val="BookText"/>
      </w:pPr>
      <w:r>
        <w:rPr>
          <w:rFonts w:ascii="IRNazanin" w:hAnsi="IRNazanin" w:eastAsia="IRNazanin" w:cs="IRNazanin"/>
          <w:lang w:bidi="fa-IR"/>
          <w:color w:val="111111"/>
          <w:sz w:val="28"/>
          <w:szCs w:val="28"/>
          <w:rtl/>
        </w:rPr>
        <w:t xml:space="preserve">[میط]</w:t>
      </w:r>
    </w:p>
    <w:p>
      <w:pPr>
        <w:pStyle w:val="BookText"/>
      </w:pPr>
      <w:r>
        <w:rPr>
          <w:rFonts w:ascii="Amiri" w:hAnsi="Amiri" w:eastAsia="Amiri" w:cs="Amiri"/>
          <w:lang w:bidi="ar-SA"/>
          <w:color w:val="111111"/>
          <w:sz w:val="28"/>
          <w:szCs w:val="28"/>
          <w:rtl/>
        </w:rPr>
        <w:t xml:space="preserve">مَاطَ یَمِیطُ مَیْطاً (عنه)</w:t>
      </w:r>
    </w:p>
    <w:p>
      <w:pPr>
        <w:pStyle w:val="BookText"/>
      </w:pPr>
      <w:r>
        <w:rPr>
          <w:rFonts w:ascii="Amiri" w:hAnsi="Amiri" w:eastAsia="Amiri" w:cs="Amiri"/>
          <w:lang w:bidi="ar-SA"/>
          <w:color w:val="111111"/>
          <w:sz w:val="28"/>
          <w:szCs w:val="28"/>
          <w:rtl/>
        </w:rPr>
        <w:t xml:space="preserve">مَاطَ اللّثامُ عن وجه الأعرابی.(تنحّی و ابتعد)</w:t>
      </w:r>
    </w:p>
    <w:p>
      <w:pPr>
        <w:pStyle w:val="Heading3"/>
      </w:pPr>
      <w:bookmarkStart w:id="6708" w:name="_Toc5873"/>
      <w:r>
        <w:t>أَمَاطَهُ (عنه)</w:t>
      </w:r>
      <w:bookmarkEnd w:id="6708"/>
    </w:p>
    <w:p>
      <w:pPr>
        <w:pStyle w:val="BookText"/>
      </w:pPr>
      <w:r>
        <w:rPr>
          <w:rFonts w:ascii="Amiri" w:hAnsi="Amiri" w:eastAsia="Amiri" w:cs="Amiri"/>
          <w:lang w:bidi="ar-SA"/>
          <w:color w:val="111111"/>
          <w:sz w:val="28"/>
          <w:szCs w:val="28"/>
          <w:rtl/>
        </w:rPr>
        <w:t xml:space="preserve">أَمَاطَ الأعرابیُّ اللّثامَ عن وجهه لیعرف.(نحّاه و أبعده)</w:t>
      </w:r>
    </w:p>
    <w:p>
      <w:pPr>
        <w:pStyle w:val="BookText"/>
      </w:pPr>
      <w:r>
        <w:rPr>
          <w:rFonts w:ascii="IRNazanin" w:hAnsi="IRNazanin" w:eastAsia="IRNazanin" w:cs="IRNazanin"/>
          <w:lang w:bidi="fa-IR"/>
          <w:color w:val="111111"/>
          <w:sz w:val="28"/>
          <w:szCs w:val="28"/>
          <w:rtl/>
        </w:rPr>
        <w:t xml:space="preserve">[میع]</w:t>
      </w:r>
    </w:p>
    <w:p>
      <w:pPr>
        <w:pStyle w:val="BookText"/>
      </w:pPr>
      <w:r>
        <w:rPr>
          <w:rFonts w:ascii="Amiri" w:hAnsi="Amiri" w:eastAsia="Amiri" w:cs="Amiri"/>
          <w:lang w:bidi="ar-SA"/>
          <w:color w:val="111111"/>
          <w:sz w:val="28"/>
          <w:szCs w:val="28"/>
          <w:rtl/>
        </w:rPr>
        <w:t xml:space="preserve">مَاعَ یَمِیعُ مَیْعاً</w:t>
      </w:r>
    </w:p>
    <w:p>
      <w:pPr>
        <w:pStyle w:val="BookText"/>
      </w:pPr>
      <w:r>
        <w:rPr>
          <w:rFonts w:ascii="Amiri" w:hAnsi="Amiri" w:eastAsia="Amiri" w:cs="Amiri"/>
          <w:lang w:bidi="ar-SA"/>
          <w:color w:val="111111"/>
          <w:sz w:val="28"/>
          <w:szCs w:val="28"/>
          <w:rtl/>
        </w:rPr>
        <w:t xml:space="preserve">مَاعَ الثّلجُ.(سال،انتقل إلی الحالة السائلة)</w:t>
      </w:r>
    </w:p>
    <w:p>
      <w:pPr>
        <w:pStyle w:val="Heading3"/>
      </w:pPr>
      <w:bookmarkStart w:id="6709" w:name="_Toc5874"/>
      <w:r>
        <w:t>مَاعَ (فیه)</w:t>
      </w:r>
      <w:bookmarkEnd w:id="6709"/>
    </w:p>
    <w:p>
      <w:pPr>
        <w:pStyle w:val="BookText"/>
      </w:pPr>
      <w:r>
        <w:rPr>
          <w:rFonts w:ascii="Amiri" w:hAnsi="Amiri" w:eastAsia="Amiri" w:cs="Amiri"/>
          <w:lang w:bidi="ar-SA"/>
          <w:color w:val="111111"/>
          <w:sz w:val="28"/>
          <w:szCs w:val="28"/>
          <w:rtl/>
        </w:rPr>
        <w:t xml:space="preserve">مَاعَ الملحُ فی الماء.(ذاب)</w:t>
      </w:r>
    </w:p>
    <w:p>
      <w:pPr>
        <w:pStyle w:val="Heading3"/>
      </w:pPr>
      <w:bookmarkStart w:id="6710" w:name="_Toc5875"/>
      <w:r>
        <w:t>مَاعَ</w:t>
      </w:r>
      <w:bookmarkEnd w:id="6710"/>
    </w:p>
    <w:p>
      <w:pPr>
        <w:pStyle w:val="BookText"/>
      </w:pPr>
      <w:r>
        <w:rPr>
          <w:rFonts w:ascii="Amiri" w:hAnsi="Amiri" w:eastAsia="Amiri" w:cs="Amiri"/>
          <w:lang w:bidi="ar-SA"/>
          <w:color w:val="111111"/>
          <w:sz w:val="28"/>
          <w:szCs w:val="28"/>
          <w:rtl/>
        </w:rPr>
        <w:t xml:space="preserve">مَاعَ الشابُّ عند ما رأی حبیبته.(فتر و تراخی)</w:t>
      </w:r>
    </w:p>
    <w:p>
      <w:pPr>
        <w:pStyle w:val="Heading3"/>
      </w:pPr>
      <w:bookmarkStart w:id="6711" w:name="_Toc5876"/>
      <w:r>
        <w:t>أَمَاعَهُ</w:t>
      </w:r>
      <w:bookmarkEnd w:id="6711"/>
    </w:p>
    <w:p>
      <w:pPr>
        <w:pStyle w:val="BookText"/>
      </w:pPr>
      <w:r>
        <w:rPr>
          <w:rFonts w:ascii="Amiri" w:hAnsi="Amiri" w:eastAsia="Amiri" w:cs="Amiri"/>
          <w:lang w:bidi="ar-SA"/>
          <w:color w:val="111111"/>
          <w:sz w:val="28"/>
          <w:szCs w:val="28"/>
          <w:rtl/>
        </w:rPr>
        <w:t xml:space="preserve">أَمَاعَ زیدٌ الدّهنَ الجامدَ.(أساله،أذابه)</w:t>
      </w:r>
    </w:p>
    <w:p>
      <w:pPr>
        <w:pStyle w:val="BookText"/>
      </w:pPr>
      <w:r>
        <w:rPr>
          <w:rFonts w:ascii="IRNazanin" w:hAnsi="IRNazanin" w:eastAsia="IRNazanin" w:cs="IRNazanin"/>
          <w:lang w:bidi="fa-IR"/>
          <w:color w:val="111111"/>
          <w:sz w:val="28"/>
          <w:szCs w:val="28"/>
          <w:rtl/>
        </w:rPr>
        <w:t xml:space="preserve">[میل]</w:t>
      </w:r>
    </w:p>
    <w:p>
      <w:pPr>
        <w:pStyle w:val="BookText"/>
      </w:pPr>
      <w:r>
        <w:rPr>
          <w:rFonts w:ascii="Amiri" w:hAnsi="Amiri" w:eastAsia="Amiri" w:cs="Amiri"/>
          <w:lang w:bidi="ar-SA"/>
          <w:color w:val="111111"/>
          <w:sz w:val="28"/>
          <w:szCs w:val="28"/>
          <w:rtl/>
        </w:rPr>
        <w:t xml:space="preserve">مَالَ یَمِیلُ مَیْلاً و مَیَلاَناً</w:t>
      </w:r>
    </w:p>
    <w:p>
      <w:pPr>
        <w:pStyle w:val="BookText"/>
      </w:pPr>
      <w:r>
        <w:rPr>
          <w:rFonts w:ascii="IRNazanin" w:hAnsi="IRNazanin" w:eastAsia="IRNazanin" w:cs="IRNazanin"/>
          <w:lang w:bidi="fa-IR"/>
          <w:color w:val="111111"/>
          <w:sz w:val="28"/>
          <w:szCs w:val="28"/>
          <w:rtl/>
        </w:rPr>
        <w:t xml:space="preserve">مَالَ الحائطُ.(زال عن استوائه من الأعلی)</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07" w:name="pg6612_63274"/>
    <w:bookmarkEnd w:id="707"/>
    <w:p>
      <w:pPr>
        <w:pStyle w:val="Heading3"/>
      </w:pPr>
      <w:bookmarkStart w:id="6712" w:name="_Toc5877"/>
      <w:r>
        <w:t>مَالَ (إلیه)</w:t>
      </w:r>
      <w:bookmarkEnd w:id="6712"/>
    </w:p>
    <w:p>
      <w:pPr>
        <w:pStyle w:val="BookText"/>
      </w:pPr>
      <w:r>
        <w:rPr>
          <w:rFonts w:ascii="Amiri" w:hAnsi="Amiri" w:eastAsia="Amiri" w:cs="Amiri"/>
          <w:lang w:bidi="ar-SA"/>
          <w:color w:val="111111"/>
          <w:sz w:val="28"/>
          <w:szCs w:val="28"/>
          <w:rtl/>
        </w:rPr>
        <w:t xml:space="preserve">یَمِیلُ الناسُ إلی الحاکم العادل.(یرغبون فیه) </w:t>
      </w:r>
      <w:r>
        <w:rPr>
          <w:rStyle w:val="FootnoteReference"/>
        </w:rPr>
        <w:footnoteReference w:id="2507"/>
      </w:r>
    </w:p>
    <w:p>
      <w:pPr>
        <w:pStyle w:val="BookText"/>
      </w:pPr>
      <w:r>
        <w:rPr>
          <w:rFonts w:ascii="Amiri" w:hAnsi="Amiri" w:eastAsia="Amiri" w:cs="Amiri"/>
          <w:lang w:bidi="ar-SA"/>
          <w:color w:val="111111"/>
          <w:sz w:val="28"/>
          <w:szCs w:val="28"/>
          <w:rtl/>
        </w:rPr>
        <w:t xml:space="preserve">.و منه ما جاء فی التنزیل العزیز: ...فَلا تَمِیلُوا کُلَّ الْمَیْلِ فَتَذَرُوها کَالْمُعَلَّقَةِ النساء129/. [1]</w:t>
      </w:r>
    </w:p>
    <w:p>
      <w:pPr>
        <w:pStyle w:val="Heading3"/>
      </w:pPr>
      <w:bookmarkStart w:id="6713" w:name="_Toc5878"/>
      <w:r>
        <w:t>مَالَ (عنه)</w:t>
      </w:r>
      <w:bookmarkEnd w:id="6713"/>
    </w:p>
    <w:p>
      <w:pPr>
        <w:pStyle w:val="BookText"/>
      </w:pPr>
      <w:r>
        <w:rPr>
          <w:rFonts w:ascii="Amiri" w:hAnsi="Amiri" w:eastAsia="Amiri" w:cs="Amiri"/>
          <w:lang w:bidi="ar-SA"/>
          <w:color w:val="111111"/>
          <w:sz w:val="28"/>
          <w:szCs w:val="28"/>
          <w:rtl/>
        </w:rPr>
        <w:t xml:space="preserve">مَالَ زیدٌ عن الحقّ.(حاد و عدل عنه)</w:t>
      </w:r>
    </w:p>
    <w:p>
      <w:pPr>
        <w:pStyle w:val="Heading3"/>
      </w:pPr>
      <w:bookmarkStart w:id="6714" w:name="_Toc5879"/>
      <w:r>
        <w:t>مَالَ (علیه)</w:t>
      </w:r>
      <w:bookmarkEnd w:id="6714"/>
    </w:p>
    <w:p>
      <w:pPr>
        <w:pStyle w:val="BookText"/>
      </w:pPr>
      <w:r>
        <w:rPr>
          <w:rFonts w:ascii="Amiri" w:hAnsi="Amiri" w:eastAsia="Amiri" w:cs="Amiri"/>
          <w:lang w:bidi="ar-SA"/>
          <w:color w:val="111111"/>
          <w:sz w:val="28"/>
          <w:szCs w:val="28"/>
          <w:rtl/>
        </w:rPr>
        <w:t xml:space="preserve">قد یَمِیلُ الدّهرُ علی بعض الناس.(یجور علیهم) </w:t>
      </w:r>
      <w:r>
        <w:rPr>
          <w:rStyle w:val="FootnoteReference"/>
        </w:rPr>
        <w:footnoteReference w:id="2508"/>
      </w:r>
    </w:p>
    <w:p>
      <w:pPr>
        <w:pStyle w:val="Heading3"/>
      </w:pPr>
      <w:bookmarkStart w:id="6715" w:name="_Toc5880"/>
      <w:r>
        <w:t>أَمَالَهُ</w:t>
      </w:r>
      <w:bookmarkEnd w:id="6715"/>
    </w:p>
    <w:p>
      <w:pPr>
        <w:pStyle w:val="BookText"/>
      </w:pPr>
      <w:r>
        <w:rPr>
          <w:rFonts w:ascii="Amiri" w:hAnsi="Amiri" w:eastAsia="Amiri" w:cs="Amiri"/>
          <w:lang w:bidi="ar-SA"/>
          <w:color w:val="111111"/>
          <w:sz w:val="28"/>
          <w:szCs w:val="28"/>
          <w:rtl/>
        </w:rPr>
        <w:t xml:space="preserve">أَمَالَ زیدٌ غصن الشجرة.(جعله مائلا)</w:t>
      </w:r>
    </w:p>
    <w:p>
      <w:pPr>
        <w:pStyle w:val="Heading3"/>
      </w:pPr>
      <w:bookmarkStart w:id="6716" w:name="_Toc5881"/>
      <w:r>
        <w:t>مَیَّلَهُ</w:t>
      </w:r>
      <w:bookmarkEnd w:id="6716"/>
    </w:p>
    <w:p>
      <w:pPr>
        <w:pStyle w:val="BookText"/>
      </w:pPr>
      <w:r>
        <w:rPr>
          <w:rFonts w:ascii="Amiri" w:hAnsi="Amiri" w:eastAsia="Amiri" w:cs="Amiri"/>
          <w:lang w:bidi="ar-SA"/>
          <w:color w:val="111111"/>
          <w:sz w:val="28"/>
          <w:szCs w:val="28"/>
          <w:rtl/>
        </w:rPr>
        <w:t xml:space="preserve">مَیَّلَهُ / أَمَالَهُ .</w:t>
      </w:r>
    </w:p>
    <w:p>
      <w:pPr>
        <w:pStyle w:val="Heading3"/>
      </w:pPr>
      <w:bookmarkStart w:id="6717" w:name="_Toc5882"/>
      <w:r>
        <w:t>تَمَایَلَ</w:t>
      </w:r>
      <w:bookmarkEnd w:id="6717"/>
    </w:p>
    <w:p>
      <w:pPr>
        <w:pStyle w:val="BookText"/>
      </w:pPr>
      <w:r>
        <w:rPr>
          <w:rFonts w:ascii="IRNazanin" w:hAnsi="IRNazanin" w:eastAsia="IRNazanin" w:cs="IRNazanin"/>
          <w:lang w:bidi="fa-IR"/>
          <w:color w:val="111111"/>
          <w:sz w:val="28"/>
          <w:szCs w:val="28"/>
          <w:rtl/>
        </w:rPr>
        <w:t xml:space="preserve">أری زیدا یَتَمَایَلُ فی مشیه.(یتبختر،یمیل تارة یمینا و تارة یسارا)</w:t>
      </w:r>
    </w:p>
    <w:p>
      <w:pPr>
        <w:pStyle w:val="Heading3"/>
      </w:pPr>
      <w:bookmarkStart w:id="6718" w:name="_Toc5883"/>
      <w:r>
        <w:t>اِسْتَمَالَهُ (إلیه)</w:t>
      </w:r>
      <w:bookmarkEnd w:id="6718"/>
    </w:p>
    <w:p>
      <w:pPr>
        <w:pStyle w:val="BookText"/>
      </w:pPr>
      <w:r>
        <w:rPr>
          <w:rFonts w:ascii="Amiri" w:hAnsi="Amiri" w:eastAsia="Amiri" w:cs="Amiri"/>
          <w:lang w:bidi="ar-SA"/>
          <w:color w:val="111111"/>
          <w:sz w:val="28"/>
          <w:szCs w:val="28"/>
          <w:rtl/>
        </w:rPr>
        <w:t xml:space="preserve">اِسْتَمَالَ زیدٌ الناسَ إلیه بأخلاقه.(أمالهم،جلبهم)</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08" w:name="pg6612_63276"/>
    <w:bookmarkEnd w:id="708"/>
    <w:p>
      <w:pPr>
        <w:pStyle w:val="Heading2"/>
      </w:pPr>
      <w:bookmarkStart w:id="6719" w:name="_Toc5884"/>
      <w:r>
        <w:t>حرف النون</w:t>
      </w:r>
      <w:bookmarkEnd w:id="6719"/>
    </w:p>
    <w:p>
      <w:pPr>
        <w:pStyle w:val="Heading3"/>
      </w:pPr>
      <w:bookmarkStart w:id="6720" w:name="_Toc5885"/>
      <w:r>
        <w:t>نأر</w:t>
      </w:r>
      <w:bookmarkEnd w:id="6720"/>
    </w:p>
    <w:p>
      <w:pPr>
        <w:pStyle w:val="BookText"/>
      </w:pPr>
      <w:r>
        <w:rPr>
          <w:rFonts w:ascii="IRNazanin" w:hAnsi="IRNazanin" w:eastAsia="IRNazanin" w:cs="IRNazanin"/>
          <w:lang w:bidi="fa-IR"/>
          <w:color w:val="111111"/>
          <w:sz w:val="28"/>
          <w:szCs w:val="28"/>
          <w:rtl/>
        </w:rPr>
        <w:t xml:space="preserve">[نأر]</w:t>
      </w:r>
    </w:p>
    <w:p>
      <w:pPr>
        <w:pStyle w:val="BookText"/>
      </w:pPr>
      <w:r>
        <w:rPr>
          <w:rFonts w:ascii="Amiri" w:hAnsi="Amiri" w:eastAsia="Amiri" w:cs="Amiri"/>
          <w:lang w:bidi="ar-SA"/>
          <w:color w:val="111111"/>
          <w:sz w:val="28"/>
          <w:szCs w:val="28"/>
          <w:rtl/>
        </w:rPr>
        <w:t xml:space="preserve">نَأَرَ یَنْأَرُ نَأَراً</w:t>
      </w:r>
    </w:p>
    <w:p>
      <w:pPr>
        <w:pStyle w:val="BookText"/>
      </w:pPr>
      <w:r>
        <w:rPr>
          <w:rFonts w:ascii="Amiri" w:hAnsi="Amiri" w:eastAsia="Amiri" w:cs="Amiri"/>
          <w:lang w:bidi="ar-SA"/>
          <w:color w:val="111111"/>
          <w:sz w:val="28"/>
          <w:szCs w:val="28"/>
          <w:rtl/>
        </w:rPr>
        <w:t xml:space="preserve">نَأَرَتْ نَائِرَةٌ فی الناس.(هاجت هائجة)</w:t>
      </w:r>
    </w:p>
    <w:p>
      <w:pPr>
        <w:pStyle w:val="BookText"/>
      </w:pPr>
      <w:r>
        <w:rPr>
          <w:rFonts w:ascii="IRNazanin" w:hAnsi="IRNazanin" w:eastAsia="IRNazanin" w:cs="IRNazanin"/>
          <w:lang w:bidi="fa-IR"/>
          <w:color w:val="111111"/>
          <w:sz w:val="28"/>
          <w:szCs w:val="28"/>
          <w:rtl/>
        </w:rPr>
        <w:t xml:space="preserve">[نأی]</w:t>
      </w:r>
    </w:p>
    <w:p>
      <w:pPr>
        <w:pStyle w:val="BookText"/>
      </w:pPr>
      <w:r>
        <w:rPr>
          <w:rFonts w:ascii="Amiri" w:hAnsi="Amiri" w:eastAsia="Amiri" w:cs="Amiri"/>
          <w:lang w:bidi="ar-SA"/>
          <w:color w:val="111111"/>
          <w:sz w:val="28"/>
          <w:szCs w:val="28"/>
          <w:rtl/>
        </w:rPr>
        <w:t xml:space="preserve">نَأَی یَنْأَی نَأْیاً (عنه)</w:t>
      </w:r>
    </w:p>
    <w:p>
      <w:pPr>
        <w:pStyle w:val="BookText"/>
      </w:pPr>
      <w:r>
        <w:rPr>
          <w:rFonts w:ascii="Amiri" w:hAnsi="Amiri" w:eastAsia="Amiri" w:cs="Amiri"/>
          <w:lang w:bidi="ar-SA"/>
          <w:color w:val="111111"/>
          <w:sz w:val="28"/>
          <w:szCs w:val="28"/>
          <w:rtl/>
        </w:rPr>
        <w:t xml:space="preserve">نَأَی زیدٌ عن بلده.(بعد) </w:t>
      </w:r>
      <w:r>
        <w:rPr>
          <w:rStyle w:val="FootnoteReference"/>
        </w:rPr>
        <w:footnoteReference w:id="2509"/>
      </w:r>
    </w:p>
    <w:p>
      <w:pPr>
        <w:pStyle w:val="BookText"/>
      </w:pPr>
      <w:r>
        <w:rPr>
          <w:rFonts w:ascii="Amiri" w:hAnsi="Amiri" w:eastAsia="Amiri" w:cs="Amiri"/>
          <w:lang w:bidi="ar-SA"/>
          <w:color w:val="111111"/>
          <w:sz w:val="28"/>
          <w:szCs w:val="28"/>
          <w:rtl/>
        </w:rPr>
        <w:t xml:space="preserve">.فهو ناء.و إذا تکبّر الرجل و أعرض یقال:نأی بجانبه.قال تعالی: وَ إِذا أَنْعَمْنا عَلَی الْإِنْسانِ أَعْرَضَ وَ نَأی بِجانِبِهِ الإسراء83/. [1]</w:t>
      </w:r>
    </w:p>
    <w:p>
      <w:pPr>
        <w:pStyle w:val="Heading3"/>
      </w:pPr>
      <w:bookmarkStart w:id="6721" w:name="_Toc5886"/>
      <w:r>
        <w:t>أَنْآهُ (عنه)</w:t>
      </w:r>
      <w:bookmarkEnd w:id="6721"/>
    </w:p>
    <w:p>
      <w:pPr>
        <w:pStyle w:val="BookText"/>
      </w:pPr>
      <w:r>
        <w:rPr>
          <w:rStyle w:val="FootnoteReference"/>
        </w:rPr>
        <w:footnoteReference w:id="2510"/>
      </w:r>
      <w:r>
        <w:rPr>
          <w:rFonts w:ascii="Amiri" w:hAnsi="Amiri" w:eastAsia="Amiri" w:cs="Amiri"/>
          <w:lang w:bidi="ar-SA"/>
          <w:color w:val="111111"/>
          <w:sz w:val="28"/>
          <w:szCs w:val="28"/>
          <w:rtl/>
        </w:rPr>
        <w:t xml:space="preserve">
أَنْأَی زیدٌ نفسَهُ عن مشاکل قومه.(أبعدها)</w:t>
      </w:r>
    </w:p>
    <w:p>
      <w:pPr>
        <w:pStyle w:val="Heading3"/>
      </w:pPr>
      <w:bookmarkStart w:id="6722" w:name="_Toc5887"/>
      <w:r>
        <w:t>اِنْتَأَی (عنه)</w:t>
      </w:r>
      <w:bookmarkEnd w:id="6722"/>
    </w:p>
    <w:p>
      <w:pPr>
        <w:pStyle w:val="BookText"/>
      </w:pPr>
      <w:r>
        <w:rPr>
          <w:rFonts w:ascii="Amiri" w:hAnsi="Amiri" w:eastAsia="Amiri" w:cs="Amiri"/>
          <w:lang w:bidi="ar-SA"/>
          <w:color w:val="111111"/>
          <w:sz w:val="28"/>
          <w:szCs w:val="28"/>
          <w:rtl/>
        </w:rPr>
        <w:t xml:space="preserve">اِنْتَأَی زیدٌ عن مدینته.(ابتعد)</w:t>
      </w:r>
    </w:p>
    <w:p>
      <w:pPr>
        <w:pStyle w:val="Heading3"/>
      </w:pPr>
      <w:bookmarkStart w:id="6723" w:name="_Toc5888"/>
      <w:r>
        <w:t>تَنَاءَیَا</w:t>
      </w:r>
      <w:bookmarkEnd w:id="6723"/>
    </w:p>
    <w:p>
      <w:pPr>
        <w:pStyle w:val="BookText"/>
      </w:pPr>
      <w:r>
        <w:rPr>
          <w:rFonts w:ascii="IRNazanin" w:hAnsi="IRNazanin" w:eastAsia="IRNazanin" w:cs="IRNazanin"/>
          <w:lang w:bidi="fa-IR"/>
          <w:color w:val="111111"/>
          <w:sz w:val="28"/>
          <w:szCs w:val="28"/>
          <w:rtl/>
        </w:rPr>
        <w:t xml:space="preserve">تَنَاءَی القومُ بعد أن کانوا فی منطقة واحدة.(تباعدوا) </w:t>
      </w:r>
      <w:r>
        <w:rPr>
          <w:rStyle w:val="FootnoteReference"/>
        </w:rPr>
        <w:footnoteReference w:id="2511"/>
      </w:r>
    </w:p>
    <w:p>
      <w:pPr>
        <w:pStyle w:val="BookText"/>
      </w:pPr>
      <w:r>
        <w:rPr>
          <w:rFonts w:ascii="IRNazanin" w:hAnsi="IRNazanin" w:eastAsia="IRNazanin" w:cs="IRNazanin"/>
          <w:lang w:bidi="fa-IR"/>
          <w:color w:val="111111"/>
          <w:sz w:val="28"/>
          <w:szCs w:val="28"/>
          <w:rtl/>
        </w:rPr>
        <w:t xml:space="preserve">[نبأ]</w:t>
      </w:r>
    </w:p>
    <w:p>
      <w:pPr>
        <w:pStyle w:val="BookText"/>
      </w:pPr>
      <w:r>
        <w:rPr>
          <w:rFonts w:ascii="Amiri" w:hAnsi="Amiri" w:eastAsia="Amiri" w:cs="Amiri"/>
          <w:lang w:bidi="ar-SA"/>
          <w:color w:val="111111"/>
          <w:sz w:val="28"/>
          <w:szCs w:val="28"/>
          <w:rtl/>
        </w:rPr>
        <w:t xml:space="preserve">أَنْبَأَهُ (إیّاه أو به)</w:t>
      </w:r>
    </w:p>
    <w:p>
      <w:pPr>
        <w:pStyle w:val="BookText"/>
      </w:pPr>
      <w:r>
        <w:rPr>
          <w:rFonts w:ascii="Amiri" w:hAnsi="Amiri" w:eastAsia="Amiri" w:cs="Amiri"/>
          <w:lang w:bidi="ar-SA"/>
          <w:color w:val="111111"/>
          <w:sz w:val="28"/>
          <w:szCs w:val="28"/>
          <w:rtl/>
        </w:rPr>
        <w:t xml:space="preserve">أَنْبَأَ زیدٌ سعدا الخبرَ أو بالخبر.(أخبره) </w:t>
      </w:r>
      <w:r>
        <w:rPr>
          <w:rStyle w:val="FootnoteReference"/>
        </w:rPr>
        <w:footnoteReference w:id="2512"/>
      </w:r>
    </w:p>
    <w:p>
      <w:pPr>
        <w:pStyle w:val="Heading3"/>
      </w:pPr>
      <w:bookmarkStart w:id="6724" w:name="_Toc5889"/>
      <w:r>
        <w:t>نَبَّأَهُ</w:t>
      </w:r>
      <w:bookmarkEnd w:id="6724"/>
    </w:p>
    <w:p>
      <w:pPr>
        <w:pStyle w:val="BookText"/>
      </w:pPr>
      <w:r>
        <w:rPr>
          <w:rFonts w:ascii="Amiri" w:hAnsi="Amiri" w:eastAsia="Amiri" w:cs="Amiri"/>
          <w:lang w:bidi="ar-SA"/>
          <w:color w:val="111111"/>
          <w:sz w:val="28"/>
          <w:szCs w:val="28"/>
          <w:rtl/>
        </w:rPr>
        <w:t xml:space="preserve">نَبَّأَهُ / أَنْبَأَهُ 5.</w:t>
      </w:r>
    </w:p>
    <w:p>
      <w:pPr>
        <w:pStyle w:val="Heading3"/>
      </w:pPr>
      <w:bookmarkStart w:id="6725" w:name="_Toc5890"/>
      <w:r>
        <w:t>تَنَبَّأَ</w:t>
      </w:r>
      <w:bookmarkEnd w:id="6725"/>
    </w:p>
    <w:p>
      <w:pPr>
        <w:pStyle w:val="BookText"/>
      </w:pPr>
      <w:r>
        <w:rPr>
          <w:rFonts w:ascii="Amiri" w:hAnsi="Amiri" w:eastAsia="Amiri" w:cs="Amiri"/>
          <w:lang w:bidi="ar-SA"/>
          <w:color w:val="111111"/>
          <w:sz w:val="28"/>
          <w:szCs w:val="28"/>
          <w:rtl/>
        </w:rPr>
        <w:t xml:space="preserve">تَنَبَّأَ زیدٌ.(ادّعی النبوءة أو النّبوّة)</w:t>
      </w:r>
    </w:p>
    <w:p>
      <w:pPr>
        <w:pStyle w:val="Heading3"/>
      </w:pPr>
      <w:bookmarkStart w:id="6726" w:name="_Toc5891"/>
      <w:r>
        <w:t>تَنَبَّأَ (به)</w:t>
      </w:r>
      <w:bookmarkEnd w:id="6726"/>
    </w:p>
    <w:p>
      <w:pPr>
        <w:pStyle w:val="BookText"/>
      </w:pPr>
      <w:r>
        <w:rPr>
          <w:rFonts w:ascii="Amiri" w:hAnsi="Amiri" w:eastAsia="Amiri" w:cs="Amiri"/>
          <w:lang w:bidi="ar-SA"/>
          <w:color w:val="111111"/>
          <w:sz w:val="28"/>
          <w:szCs w:val="28"/>
          <w:rtl/>
        </w:rPr>
        <w:t xml:space="preserve">تَنَبَّأَ زیدٌ بحدوث زلزال فی مدینته.(أخبر به قبل حدوثه)</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09" w:name="pg6612_63278"/>
    <w:bookmarkEnd w:id="709"/>
    <w:p>
      <w:pPr>
        <w:pStyle w:val="Heading3"/>
      </w:pPr>
      <w:bookmarkStart w:id="6727" w:name="_Toc5892"/>
      <w:r>
        <w:t>اِسْتَنْبَأَهُ</w:t>
      </w:r>
      <w:bookmarkEnd w:id="6727"/>
    </w:p>
    <w:p>
      <w:pPr>
        <w:pStyle w:val="BookText"/>
      </w:pPr>
      <w:r>
        <w:rPr>
          <w:rFonts w:ascii="Amiri" w:hAnsi="Amiri" w:eastAsia="Amiri" w:cs="Amiri"/>
          <w:lang w:bidi="ar-SA"/>
          <w:color w:val="111111"/>
          <w:sz w:val="28"/>
          <w:szCs w:val="28"/>
          <w:rtl/>
        </w:rPr>
        <w:t xml:space="preserve">اِسْتَنْبَأَ زیدٌ وکالةَ الأنباء الإیرانیّة حول الموضوع.(طلب منها النّبأ) </w:t>
      </w:r>
      <w:r>
        <w:rPr>
          <w:rStyle w:val="FootnoteReference"/>
        </w:rPr>
        <w:footnoteReference w:id="2513"/>
      </w:r>
    </w:p>
    <w:p>
      <w:pPr>
        <w:pStyle w:val="BookText"/>
      </w:pPr>
      <w:r>
        <w:rPr>
          <w:rFonts w:ascii="Amiri" w:hAnsi="Amiri" w:eastAsia="Amiri" w:cs="Amiri"/>
          <w:lang w:bidi="ar-SA"/>
          <w:color w:val="111111"/>
          <w:sz w:val="28"/>
          <w:szCs w:val="28"/>
          <w:rtl/>
        </w:rPr>
        <w:t xml:space="preserve">.النّبأ:الخبر و الجمع:أنباء.و منه قوله تعالی: وَ یَسْتَنْبِئُونَکَ أَ حَقٌّ هُوَ قُلْ إِی وَ رَبِّی إِنَّهُ لَحَقٌّ یونس53/. [1]</w:t>
      </w:r>
    </w:p>
    <w:p>
      <w:pPr>
        <w:pStyle w:val="BookText"/>
      </w:pPr>
      <w:r>
        <w:rPr>
          <w:rFonts w:ascii="IRNazanin" w:hAnsi="IRNazanin" w:eastAsia="IRNazanin" w:cs="IRNazanin"/>
          <w:lang w:bidi="fa-IR"/>
          <w:color w:val="111111"/>
          <w:sz w:val="28"/>
          <w:szCs w:val="28"/>
          <w:rtl/>
        </w:rPr>
        <w:t xml:space="preserve">[نبت]</w:t>
      </w:r>
    </w:p>
    <w:p>
      <w:pPr>
        <w:pStyle w:val="BookText"/>
      </w:pPr>
      <w:r>
        <w:rPr>
          <w:rFonts w:ascii="Amiri" w:hAnsi="Amiri" w:eastAsia="Amiri" w:cs="Amiri"/>
          <w:lang w:bidi="ar-SA"/>
          <w:color w:val="111111"/>
          <w:sz w:val="28"/>
          <w:szCs w:val="28"/>
          <w:rtl/>
        </w:rPr>
        <w:t xml:space="preserve">نَبَتَ یَنْبُتُ نَبْتاً و نَبَاتاً</w:t>
      </w:r>
    </w:p>
    <w:p>
      <w:pPr>
        <w:pStyle w:val="BookText"/>
      </w:pPr>
      <w:r>
        <w:rPr>
          <w:rFonts w:ascii="Amiri" w:hAnsi="Amiri" w:eastAsia="Amiri" w:cs="Amiri"/>
          <w:lang w:bidi="ar-SA"/>
          <w:color w:val="111111"/>
          <w:sz w:val="28"/>
          <w:szCs w:val="28"/>
          <w:rtl/>
        </w:rPr>
        <w:t xml:space="preserve">یَنْبُتُ الزرعُ غالبا وقت الربیع.(یظهر و ینشأ) </w:t>
      </w:r>
      <w:r>
        <w:rPr>
          <w:rStyle w:val="FootnoteReference"/>
        </w:rPr>
        <w:footnoteReference w:id="2514"/>
      </w:r>
    </w:p>
    <w:p>
      <w:pPr>
        <w:pStyle w:val="Heading3"/>
      </w:pPr>
      <w:bookmarkStart w:id="6728" w:name="_Toc5893"/>
      <w:r>
        <w:t>أَنْبَتَ</w:t>
      </w:r>
      <w:bookmarkEnd w:id="6728"/>
    </w:p>
    <w:p>
      <w:pPr>
        <w:pStyle w:val="BookText"/>
      </w:pPr>
      <w:r>
        <w:rPr>
          <w:rFonts w:ascii="Amiri" w:hAnsi="Amiri" w:eastAsia="Amiri" w:cs="Amiri"/>
          <w:lang w:bidi="ar-SA"/>
          <w:color w:val="111111"/>
          <w:sz w:val="28"/>
          <w:szCs w:val="28"/>
          <w:rtl/>
        </w:rPr>
        <w:t xml:space="preserve">أَنْبَتَتِ الأرضُ.(أخرجت زرعها)</w:t>
      </w:r>
    </w:p>
    <w:p>
      <w:pPr>
        <w:pStyle w:val="Heading3"/>
      </w:pPr>
      <w:bookmarkStart w:id="6729" w:name="_Toc5894"/>
      <w:r>
        <w:t>أَنْبَتَهُ</w:t>
      </w:r>
      <w:bookmarkEnd w:id="6729"/>
    </w:p>
    <w:p>
      <w:pPr>
        <w:pStyle w:val="BookText"/>
      </w:pPr>
      <w:r>
        <w:rPr>
          <w:rFonts w:ascii="Amiri" w:hAnsi="Amiri" w:eastAsia="Amiri" w:cs="Amiri"/>
          <w:lang w:bidi="ar-SA"/>
          <w:color w:val="111111"/>
          <w:sz w:val="28"/>
          <w:szCs w:val="28"/>
          <w:rtl/>
        </w:rPr>
        <w:t xml:space="preserve">أَنْبَتَ اللّهُ الزّرعَ.(جعله یخرج من الأرض و یظهر) </w:t>
      </w:r>
      <w:r>
        <w:rPr>
          <w:rStyle w:val="FootnoteReference"/>
        </w:rPr>
        <w:footnoteReference w:id="2515"/>
      </w:r>
    </w:p>
    <w:p>
      <w:pPr>
        <w:pStyle w:val="Heading3"/>
      </w:pPr>
      <w:bookmarkStart w:id="6730" w:name="_Toc5895"/>
      <w:r>
        <w:t>نَبَّتَ</w:t>
      </w:r>
      <w:bookmarkEnd w:id="6730"/>
    </w:p>
    <w:p>
      <w:pPr>
        <w:pStyle w:val="BookText"/>
      </w:pPr>
      <w:r>
        <w:rPr>
          <w:rFonts w:ascii="Amiri" w:hAnsi="Amiri" w:eastAsia="Amiri" w:cs="Amiri"/>
          <w:lang w:bidi="ar-SA"/>
          <w:color w:val="111111"/>
          <w:sz w:val="28"/>
          <w:szCs w:val="28"/>
          <w:rtl/>
        </w:rPr>
        <w:t xml:space="preserve">نَبَّتَ الزّرعُ.(بدا لأوّل ما یظهر من الأرض)</w:t>
      </w:r>
    </w:p>
    <w:p>
      <w:pPr>
        <w:pStyle w:val="BookText"/>
      </w:pPr>
      <w:r>
        <w:rPr>
          <w:rFonts w:ascii="IRNazanin" w:hAnsi="IRNazanin" w:eastAsia="IRNazanin" w:cs="IRNazanin"/>
          <w:lang w:bidi="fa-IR"/>
          <w:color w:val="111111"/>
          <w:sz w:val="28"/>
          <w:szCs w:val="28"/>
          <w:rtl/>
        </w:rPr>
        <w:t xml:space="preserve">[نبح]</w:t>
      </w:r>
    </w:p>
    <w:p>
      <w:pPr>
        <w:pStyle w:val="BookText"/>
      </w:pPr>
      <w:r>
        <w:rPr>
          <w:rFonts w:ascii="Amiri" w:hAnsi="Amiri" w:eastAsia="Amiri" w:cs="Amiri"/>
          <w:lang w:bidi="ar-SA"/>
          <w:color w:val="111111"/>
          <w:sz w:val="28"/>
          <w:szCs w:val="28"/>
          <w:rtl/>
        </w:rPr>
        <w:t xml:space="preserve">نَبَحَ یَنْبَحُ نَبْحاً و نُبَاحاً</w:t>
      </w:r>
    </w:p>
    <w:p>
      <w:pPr>
        <w:pStyle w:val="BookText"/>
      </w:pPr>
      <w:r>
        <w:rPr>
          <w:rFonts w:ascii="Amiri" w:hAnsi="Amiri" w:eastAsia="Amiri" w:cs="Amiri"/>
          <w:lang w:bidi="ar-SA"/>
          <w:color w:val="111111"/>
          <w:sz w:val="28"/>
          <w:szCs w:val="28"/>
          <w:rtl/>
        </w:rPr>
        <w:t xml:space="preserve">نَبَحَ الکلبُ.(صات و صاح)</w:t>
      </w:r>
    </w:p>
    <w:p>
      <w:pPr>
        <w:pStyle w:val="Heading3"/>
      </w:pPr>
      <w:bookmarkStart w:id="6731" w:name="_Toc5896"/>
      <w:r>
        <w:t>أنبحه</w:t>
      </w:r>
      <w:bookmarkEnd w:id="6731"/>
    </w:p>
    <w:p>
      <w:pPr>
        <w:pStyle w:val="BookText"/>
      </w:pPr>
      <w:r>
        <w:rPr>
          <w:rFonts w:ascii="Amiri" w:hAnsi="Amiri" w:eastAsia="Amiri" w:cs="Amiri"/>
          <w:lang w:bidi="ar-SA"/>
          <w:color w:val="111111"/>
          <w:sz w:val="28"/>
          <w:szCs w:val="28"/>
          <w:rtl/>
        </w:rPr>
        <w:t xml:space="preserve">أَنْبَحَ الطّفلُ الکلبَ.(حمله علی النّباح)</w:t>
      </w:r>
    </w:p>
    <w:p>
      <w:pPr>
        <w:pStyle w:val="BookText"/>
      </w:pPr>
      <w:r>
        <w:rPr>
          <w:rFonts w:ascii="IRNazanin" w:hAnsi="IRNazanin" w:eastAsia="IRNazanin" w:cs="IRNazanin"/>
          <w:lang w:bidi="fa-IR"/>
          <w:color w:val="111111"/>
          <w:sz w:val="28"/>
          <w:szCs w:val="28"/>
          <w:rtl/>
        </w:rPr>
        <w:t xml:space="preserve">[نبذ]</w:t>
      </w:r>
    </w:p>
    <w:p>
      <w:pPr>
        <w:pStyle w:val="BookText"/>
      </w:pPr>
      <w:r>
        <w:rPr>
          <w:rFonts w:ascii="Amiri" w:hAnsi="Amiri" w:eastAsia="Amiri" w:cs="Amiri"/>
          <w:lang w:bidi="ar-SA"/>
          <w:color w:val="111111"/>
          <w:sz w:val="28"/>
          <w:szCs w:val="28"/>
          <w:rtl/>
        </w:rPr>
        <w:t xml:space="preserve">نَبَذَهُ یَنْبِذُ نَبْذاً</w:t>
      </w:r>
    </w:p>
    <w:p>
      <w:pPr>
        <w:pStyle w:val="BookText"/>
      </w:pPr>
      <w:r>
        <w:rPr>
          <w:rFonts w:ascii="Amiri" w:hAnsi="Amiri" w:eastAsia="Amiri" w:cs="Amiri"/>
          <w:lang w:bidi="ar-SA"/>
          <w:color w:val="111111"/>
          <w:sz w:val="28"/>
          <w:szCs w:val="28"/>
          <w:rtl/>
        </w:rPr>
        <w:t xml:space="preserve">أکلت تمرةً و نَبَذْتُ نواتَهَا فی النهر.(رمیتها،طرحتها) </w:t>
      </w:r>
      <w:r>
        <w:rPr>
          <w:rStyle w:val="FootnoteReference"/>
        </w:rPr>
        <w:footnoteReference w:id="2516"/>
      </w:r>
    </w:p>
    <w:p>
      <w:pPr>
        <w:pStyle w:val="Heading3"/>
      </w:pPr>
      <w:bookmarkStart w:id="6732" w:name="_Toc5897"/>
      <w:r>
        <w:t>نَبَذَهُ</w:t>
      </w:r>
      <w:bookmarkEnd w:id="6732"/>
    </w:p>
    <w:p>
      <w:pPr>
        <w:pStyle w:val="BookText"/>
      </w:pPr>
      <w:r>
        <w:rPr>
          <w:rFonts w:ascii="Amiri" w:hAnsi="Amiri" w:eastAsia="Amiri" w:cs="Amiri"/>
          <w:lang w:bidi="ar-SA"/>
          <w:color w:val="111111"/>
          <w:sz w:val="28"/>
          <w:szCs w:val="28"/>
          <w:rtl/>
        </w:rPr>
        <w:t xml:space="preserve">نَبَذَ زیدٌ القضیّةَ لکثرة مشاکلها.(طرحها و ترکها)</w:t>
      </w:r>
    </w:p>
    <w:p>
      <w:pPr>
        <w:pStyle w:val="Heading3"/>
      </w:pPr>
      <w:bookmarkStart w:id="6733" w:name="_Toc5898"/>
      <w:r>
        <w:t>نَابَذَهُ</w:t>
      </w:r>
      <w:bookmarkEnd w:id="6733"/>
    </w:p>
    <w:p>
      <w:pPr>
        <w:pStyle w:val="BookText"/>
      </w:pPr>
      <w:r>
        <w:rPr>
          <w:rFonts w:ascii="Amiri" w:hAnsi="Amiri" w:eastAsia="Amiri" w:cs="Amiri"/>
          <w:lang w:bidi="ar-SA"/>
          <w:color w:val="111111"/>
          <w:sz w:val="28"/>
          <w:szCs w:val="28"/>
          <w:rtl/>
        </w:rPr>
        <w:t xml:space="preserve">نَابَذَ زیدٌ أحدَ زملائه.(فارقه عن خلاف و بغض)</w:t>
      </w:r>
    </w:p>
    <w:p>
      <w:pPr>
        <w:pStyle w:val="Heading3"/>
      </w:pPr>
      <w:bookmarkStart w:id="6734" w:name="_Toc5899"/>
      <w:r>
        <w:t>نَبَّذَهُ</w:t>
      </w:r>
      <w:bookmarkEnd w:id="6734"/>
    </w:p>
    <w:p>
      <w:pPr>
        <w:pStyle w:val="BookText"/>
      </w:pPr>
      <w:r>
        <w:rPr>
          <w:rFonts w:ascii="Amiri" w:hAnsi="Amiri" w:eastAsia="Amiri" w:cs="Amiri"/>
          <w:lang w:bidi="ar-SA"/>
          <w:color w:val="111111"/>
          <w:sz w:val="28"/>
          <w:szCs w:val="28"/>
          <w:rtl/>
        </w:rPr>
        <w:t xml:space="preserve">نَبَّذَ الخمّارُ التّمرَ.(اتّخذ منه النّبیذ) </w:t>
      </w:r>
      <w:r>
        <w:rPr>
          <w:rStyle w:val="FootnoteReference"/>
        </w:rPr>
        <w:footnoteReference w:id="2517"/>
      </w:r>
    </w:p>
    <w:p>
      <w:pPr>
        <w:pStyle w:val="Heading3"/>
      </w:pPr>
      <w:bookmarkStart w:id="6735" w:name="_Toc5900"/>
      <w:r>
        <w:t>اِنْتَبَذَ</w:t>
      </w:r>
      <w:bookmarkEnd w:id="6735"/>
    </w:p>
    <w:p>
      <w:pPr>
        <w:pStyle w:val="BookText"/>
      </w:pPr>
      <w:r>
        <w:rPr>
          <w:rFonts w:ascii="Amiri" w:hAnsi="Amiri" w:eastAsia="Amiri" w:cs="Amiri"/>
          <w:lang w:bidi="ar-SA"/>
          <w:color w:val="111111"/>
          <w:sz w:val="28"/>
          <w:szCs w:val="28"/>
          <w:rtl/>
        </w:rPr>
        <w:t xml:space="preserve">اِنْتَبَذَ زیدٌ حینما سمع استغابة.(اعتزل و أخذ ناحیة من المکان) </w:t>
      </w:r>
      <w:r>
        <w:rPr>
          <w:rStyle w:val="FootnoteReference"/>
        </w:rPr>
        <w:footnoteReference w:id="2518"/>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10" w:name="pg6612_63280"/>
    <w:bookmarkEnd w:id="710"/>
    <w:p>
      <w:pPr>
        <w:pStyle w:val="Heading3"/>
      </w:pPr>
      <w:bookmarkStart w:id="6736" w:name="_Toc5901"/>
      <w:r>
        <w:t>تَنَابَذَا</w:t>
      </w:r>
      <w:bookmarkEnd w:id="6736"/>
    </w:p>
    <w:p>
      <w:pPr>
        <w:pStyle w:val="BookText"/>
      </w:pPr>
      <w:r>
        <w:rPr>
          <w:rFonts w:ascii="Amiri" w:hAnsi="Amiri" w:eastAsia="Amiri" w:cs="Amiri"/>
          <w:lang w:bidi="ar-SA"/>
          <w:color w:val="111111"/>
          <w:sz w:val="28"/>
          <w:szCs w:val="28"/>
          <w:rtl/>
        </w:rPr>
        <w:t xml:space="preserve">إنّ القومَ قد تَنَابَذُوا .(اختلفوا و تفارقوا)</w:t>
      </w:r>
    </w:p>
    <w:p>
      <w:pPr>
        <w:pStyle w:val="BookText"/>
      </w:pPr>
      <w:r>
        <w:rPr>
          <w:rFonts w:ascii="IRNazanin" w:hAnsi="IRNazanin" w:eastAsia="IRNazanin" w:cs="IRNazanin"/>
          <w:lang w:bidi="fa-IR"/>
          <w:color w:val="111111"/>
          <w:sz w:val="28"/>
          <w:szCs w:val="28"/>
          <w:rtl/>
        </w:rPr>
        <w:t xml:space="preserve">[نبر]</w:t>
      </w:r>
    </w:p>
    <w:p>
      <w:pPr>
        <w:pStyle w:val="BookText"/>
      </w:pPr>
      <w:r>
        <w:rPr>
          <w:rFonts w:ascii="Amiri" w:hAnsi="Amiri" w:eastAsia="Amiri" w:cs="Amiri"/>
          <w:lang w:bidi="ar-SA"/>
          <w:color w:val="111111"/>
          <w:sz w:val="28"/>
          <w:szCs w:val="28"/>
          <w:rtl/>
        </w:rPr>
        <w:t xml:space="preserve">نَبَرَهُ یَنْبِرُ نَبْراً</w:t>
      </w:r>
    </w:p>
    <w:p>
      <w:pPr>
        <w:pStyle w:val="BookText"/>
      </w:pPr>
      <w:r>
        <w:rPr>
          <w:rFonts w:ascii="Amiri" w:hAnsi="Amiri" w:eastAsia="Amiri" w:cs="Amiri"/>
          <w:lang w:bidi="ar-SA"/>
          <w:color w:val="111111"/>
          <w:sz w:val="28"/>
          <w:szCs w:val="28"/>
          <w:rtl/>
        </w:rPr>
        <w:t xml:space="preserve">نَبَرَ زیدٌ صوتَهُ.(رفعه) </w:t>
      </w:r>
      <w:r>
        <w:rPr>
          <w:rStyle w:val="FootnoteReference"/>
        </w:rPr>
        <w:footnoteReference w:id="2519"/>
      </w:r>
    </w:p>
    <w:p>
      <w:pPr>
        <w:pStyle w:val="BookText"/>
      </w:pPr>
      <w:r>
        <w:rPr>
          <w:rFonts w:ascii="IRNazanin" w:hAnsi="IRNazanin" w:eastAsia="IRNazanin" w:cs="IRNazanin"/>
          <w:lang w:bidi="fa-IR"/>
          <w:color w:val="111111"/>
          <w:sz w:val="28"/>
          <w:szCs w:val="28"/>
          <w:rtl/>
        </w:rPr>
        <w:t xml:space="preserve">.و یقال:نبر فی قراءته.</w:t>
      </w:r>
    </w:p>
    <w:p>
      <w:pPr>
        <w:pStyle w:val="Heading3"/>
      </w:pPr>
      <w:bookmarkStart w:id="6737" w:name="_Toc5902"/>
      <w:r>
        <w:t>اِنْتَبَرَ</w:t>
      </w:r>
      <w:bookmarkEnd w:id="6737"/>
    </w:p>
    <w:p>
      <w:pPr>
        <w:pStyle w:val="BookText"/>
      </w:pPr>
      <w:r>
        <w:rPr>
          <w:rFonts w:ascii="Amiri" w:hAnsi="Amiri" w:eastAsia="Amiri" w:cs="Amiri"/>
          <w:lang w:bidi="ar-SA"/>
          <w:color w:val="111111"/>
          <w:sz w:val="28"/>
          <w:szCs w:val="28"/>
          <w:rtl/>
        </w:rPr>
        <w:t xml:space="preserve">اِنْتَبَرَ صوتُ القارئ.(ارتفع)</w:t>
      </w:r>
    </w:p>
    <w:p>
      <w:pPr>
        <w:pStyle w:val="BookText"/>
      </w:pPr>
      <w:r>
        <w:rPr>
          <w:rFonts w:ascii="IRNazanin" w:hAnsi="IRNazanin" w:eastAsia="IRNazanin" w:cs="IRNazanin"/>
          <w:lang w:bidi="fa-IR"/>
          <w:color w:val="111111"/>
          <w:sz w:val="28"/>
          <w:szCs w:val="28"/>
          <w:rtl/>
        </w:rPr>
        <w:t xml:space="preserve">[نبز]</w:t>
      </w:r>
    </w:p>
    <w:p>
      <w:pPr>
        <w:pStyle w:val="BookText"/>
      </w:pPr>
      <w:r>
        <w:rPr>
          <w:rFonts w:ascii="Amiri" w:hAnsi="Amiri" w:eastAsia="Amiri" w:cs="Amiri"/>
          <w:lang w:bidi="ar-SA"/>
          <w:color w:val="111111"/>
          <w:sz w:val="28"/>
          <w:szCs w:val="28"/>
          <w:rtl/>
        </w:rPr>
        <w:t xml:space="preserve">نَبَزَهُ یَنْبِزُ نَبْزاً</w:t>
      </w:r>
    </w:p>
    <w:p>
      <w:pPr>
        <w:pStyle w:val="BookText"/>
      </w:pPr>
      <w:r>
        <w:rPr>
          <w:rFonts w:ascii="Amiri" w:hAnsi="Amiri" w:eastAsia="Amiri" w:cs="Amiri"/>
          <w:lang w:bidi="ar-SA"/>
          <w:color w:val="111111"/>
          <w:sz w:val="28"/>
          <w:szCs w:val="28"/>
          <w:rtl/>
        </w:rPr>
        <w:t xml:space="preserve">نَبَزَ زیدٌ سعدا.(عابه بکلام أو إشارة)</w:t>
      </w:r>
    </w:p>
    <w:p>
      <w:pPr>
        <w:pStyle w:val="Heading3"/>
      </w:pPr>
      <w:bookmarkStart w:id="6738" w:name="_Toc5903"/>
      <w:r>
        <w:t>تَنَابَزَا</w:t>
      </w:r>
      <w:bookmarkEnd w:id="6738"/>
    </w:p>
    <w:p>
      <w:pPr>
        <w:pStyle w:val="BookText"/>
      </w:pPr>
      <w:r>
        <w:rPr>
          <w:rFonts w:ascii="Amiri" w:hAnsi="Amiri" w:eastAsia="Amiri" w:cs="Amiri"/>
          <w:lang w:bidi="ar-SA"/>
          <w:color w:val="111111"/>
          <w:sz w:val="28"/>
          <w:szCs w:val="28"/>
          <w:rtl/>
        </w:rPr>
        <w:t xml:space="preserve">إنّ القومَ قد تَنَابَزُوا .(تعایروا و عاب الواحد الآخر) </w:t>
      </w:r>
      <w:r>
        <w:rPr>
          <w:rStyle w:val="FootnoteReference"/>
        </w:rPr>
        <w:footnoteReference w:id="2520"/>
      </w:r>
    </w:p>
    <w:p>
      <w:pPr>
        <w:pStyle w:val="BookText"/>
      </w:pPr>
      <w:r>
        <w:rPr>
          <w:rFonts w:ascii="IRNazanin" w:hAnsi="IRNazanin" w:eastAsia="IRNazanin" w:cs="IRNazanin"/>
          <w:lang w:bidi="fa-IR"/>
          <w:color w:val="111111"/>
          <w:sz w:val="28"/>
          <w:szCs w:val="28"/>
          <w:rtl/>
        </w:rPr>
        <w:t xml:space="preserve">[نبس]</w:t>
      </w:r>
    </w:p>
    <w:p>
      <w:pPr>
        <w:pStyle w:val="BookText"/>
      </w:pPr>
      <w:r>
        <w:rPr>
          <w:rFonts w:ascii="Amiri" w:hAnsi="Amiri" w:eastAsia="Amiri" w:cs="Amiri"/>
          <w:lang w:bidi="ar-SA"/>
          <w:color w:val="111111"/>
          <w:sz w:val="28"/>
          <w:szCs w:val="28"/>
          <w:rtl/>
        </w:rPr>
        <w:t xml:space="preserve">نَبَسَ یَنْبِسُ نَبْساً (به) 3</w:t>
      </w:r>
    </w:p>
    <w:p>
      <w:pPr>
        <w:pStyle w:val="BookText"/>
      </w:pPr>
      <w:r>
        <w:rPr>
          <w:rFonts w:ascii="Amiri" w:hAnsi="Amiri" w:eastAsia="Amiri" w:cs="Amiri"/>
          <w:lang w:bidi="ar-SA"/>
          <w:color w:val="111111"/>
          <w:sz w:val="28"/>
          <w:szCs w:val="28"/>
          <w:rtl/>
        </w:rPr>
        <w:t xml:space="preserve">لم یَنْبِسْ زیدٌ بحرف فی الجلسة.(لم یحرّک شفته)</w:t>
      </w:r>
    </w:p>
    <w:p>
      <w:pPr>
        <w:pStyle w:val="BookText"/>
      </w:pPr>
      <w:r>
        <w:rPr>
          <w:rFonts w:ascii="IRNazanin" w:hAnsi="IRNazanin" w:eastAsia="IRNazanin" w:cs="IRNazanin"/>
          <w:lang w:bidi="fa-IR"/>
          <w:color w:val="111111"/>
          <w:sz w:val="28"/>
          <w:szCs w:val="28"/>
          <w:rtl/>
        </w:rPr>
        <w:t xml:space="preserve">[نبش]</w:t>
      </w:r>
    </w:p>
    <w:p>
      <w:pPr>
        <w:pStyle w:val="BookText"/>
      </w:pPr>
      <w:r>
        <w:rPr>
          <w:rFonts w:ascii="Amiri" w:hAnsi="Amiri" w:eastAsia="Amiri" w:cs="Amiri"/>
          <w:lang w:bidi="ar-SA"/>
          <w:color w:val="111111"/>
          <w:sz w:val="28"/>
          <w:szCs w:val="28"/>
          <w:rtl/>
        </w:rPr>
        <w:t xml:space="preserve">نَبَشَهُ یَنْبُشُ نَبْشاً</w:t>
      </w:r>
    </w:p>
    <w:p>
      <w:pPr>
        <w:pStyle w:val="BookText"/>
      </w:pPr>
      <w:r>
        <w:rPr>
          <w:rFonts w:ascii="Amiri" w:hAnsi="Amiri" w:eastAsia="Amiri" w:cs="Amiri"/>
          <w:lang w:bidi="ar-SA"/>
          <w:color w:val="111111"/>
          <w:sz w:val="28"/>
          <w:szCs w:val="28"/>
          <w:rtl/>
        </w:rPr>
        <w:t xml:space="preserve">نَبَشَ زیدٌ القبرَ.(استثاره لیخرج ما فیه) </w:t>
      </w:r>
      <w:r>
        <w:rPr>
          <w:rStyle w:val="FootnoteReference"/>
        </w:rPr>
        <w:footnoteReference w:id="2521"/>
      </w:r>
    </w:p>
    <w:p>
      <w:pPr>
        <w:pStyle w:val="Heading3"/>
      </w:pPr>
      <w:bookmarkStart w:id="6739" w:name="_Toc5904"/>
      <w:r>
        <w:t>اِنْتَبَشَهُ</w:t>
      </w:r>
      <w:bookmarkEnd w:id="6739"/>
    </w:p>
    <w:p>
      <w:pPr>
        <w:pStyle w:val="BookText"/>
      </w:pPr>
      <w:r>
        <w:rPr>
          <w:rFonts w:ascii="Amiri" w:hAnsi="Amiri" w:eastAsia="Amiri" w:cs="Amiri"/>
          <w:lang w:bidi="ar-SA"/>
          <w:color w:val="111111"/>
          <w:sz w:val="28"/>
          <w:szCs w:val="28"/>
          <w:rtl/>
        </w:rPr>
        <w:t xml:space="preserve">اِنْتَبَشَ زیدٌ بعضَ الرسائل السّرّیّة.(استخرجها من مخبئها)</w:t>
      </w:r>
    </w:p>
    <w:p>
      <w:pPr>
        <w:pStyle w:val="BookText"/>
      </w:pPr>
      <w:r>
        <w:rPr>
          <w:rFonts w:ascii="IRNazanin" w:hAnsi="IRNazanin" w:eastAsia="IRNazanin" w:cs="IRNazanin"/>
          <w:lang w:bidi="fa-IR"/>
          <w:color w:val="111111"/>
          <w:sz w:val="28"/>
          <w:szCs w:val="28"/>
          <w:rtl/>
        </w:rPr>
        <w:t xml:space="preserve">[نبض]</w:t>
      </w:r>
    </w:p>
    <w:p>
      <w:pPr>
        <w:pStyle w:val="BookText"/>
      </w:pPr>
      <w:r>
        <w:rPr>
          <w:rFonts w:ascii="Amiri" w:hAnsi="Amiri" w:eastAsia="Amiri" w:cs="Amiri"/>
          <w:lang w:bidi="ar-SA"/>
          <w:color w:val="111111"/>
          <w:sz w:val="28"/>
          <w:szCs w:val="28"/>
          <w:rtl/>
        </w:rPr>
        <w:t xml:space="preserve">نَبَضَ یَنْبِضُ نَبْضاً و نَبَضَاناً</w:t>
      </w:r>
    </w:p>
    <w:p>
      <w:pPr>
        <w:pStyle w:val="BookText"/>
      </w:pPr>
      <w:r>
        <w:rPr>
          <w:rFonts w:ascii="Amiri" w:hAnsi="Amiri" w:eastAsia="Amiri" w:cs="Amiri"/>
          <w:lang w:bidi="ar-SA"/>
          <w:color w:val="111111"/>
          <w:sz w:val="28"/>
          <w:szCs w:val="28"/>
          <w:rtl/>
        </w:rPr>
        <w:t xml:space="preserve">نَبَضَ القلبُ أو العرقُ.(تحرّک فی مکانه)</w:t>
      </w:r>
    </w:p>
    <w:p>
      <w:pPr>
        <w:pStyle w:val="Heading3"/>
      </w:pPr>
      <w:bookmarkStart w:id="6740" w:name="_Toc5905"/>
      <w:r>
        <w:t>أَنْبَضَهُ</w:t>
      </w:r>
      <w:bookmarkEnd w:id="6740"/>
    </w:p>
    <w:p>
      <w:pPr>
        <w:pStyle w:val="BookText"/>
      </w:pPr>
      <w:r>
        <w:rPr>
          <w:rFonts w:ascii="Amiri" w:hAnsi="Amiri" w:eastAsia="Amiri" w:cs="Amiri"/>
          <w:lang w:bidi="ar-SA"/>
          <w:color w:val="111111"/>
          <w:sz w:val="28"/>
          <w:szCs w:val="28"/>
          <w:rtl/>
        </w:rPr>
        <w:t xml:space="preserve">أَنْبَضَتِ الغیرةُ قلبَ زید.(حرّکته)</w:t>
      </w:r>
    </w:p>
    <w:p>
      <w:pPr>
        <w:pStyle w:val="BookText"/>
      </w:pPr>
      <w:r>
        <w:rPr>
          <w:rFonts w:ascii="IRNazanin" w:hAnsi="IRNazanin" w:eastAsia="IRNazanin" w:cs="IRNazanin"/>
          <w:lang w:bidi="fa-IR"/>
          <w:color w:val="111111"/>
          <w:sz w:val="28"/>
          <w:szCs w:val="28"/>
          <w:rtl/>
        </w:rPr>
        <w:t xml:space="preserve">[نبط]</w:t>
      </w:r>
    </w:p>
    <w:p>
      <w:pPr>
        <w:pStyle w:val="BookText"/>
      </w:pPr>
      <w:r>
        <w:rPr>
          <w:rFonts w:ascii="Amiri" w:hAnsi="Amiri" w:eastAsia="Amiri" w:cs="Amiri"/>
          <w:lang w:bidi="ar-SA"/>
          <w:color w:val="111111"/>
          <w:sz w:val="28"/>
          <w:szCs w:val="28"/>
          <w:rtl/>
        </w:rPr>
        <w:t xml:space="preserve">نَبَطَ یَنْبِطُ نَبْطاً</w:t>
      </w:r>
    </w:p>
    <w:p>
      <w:pPr>
        <w:pStyle w:val="BookText"/>
      </w:pPr>
      <w:r>
        <w:rPr>
          <w:rFonts w:ascii="Amiri" w:hAnsi="Amiri" w:eastAsia="Amiri" w:cs="Amiri"/>
          <w:lang w:bidi="ar-SA"/>
          <w:color w:val="111111"/>
          <w:sz w:val="28"/>
          <w:szCs w:val="28"/>
          <w:rtl/>
        </w:rPr>
        <w:t xml:space="preserve">اختفی زید سنین ثمّ نَبَطَ .(ظهر بعد خفائه)</w:t>
      </w:r>
    </w:p>
    <w:p>
      <w:pPr>
        <w:pStyle w:val="Heading3"/>
      </w:pPr>
      <w:bookmarkStart w:id="6741" w:name="_Toc5906"/>
      <w:r>
        <w:t>اِسْتَنْبَطَهُ</w:t>
      </w:r>
      <w:bookmarkEnd w:id="6741"/>
    </w:p>
    <w:p>
      <w:pPr>
        <w:pStyle w:val="BookText"/>
      </w:pPr>
      <w:r>
        <w:rPr>
          <w:rFonts w:ascii="Amiri" w:hAnsi="Amiri" w:eastAsia="Amiri" w:cs="Amiri"/>
          <w:lang w:bidi="ar-SA"/>
          <w:color w:val="111111"/>
          <w:sz w:val="28"/>
          <w:szCs w:val="28"/>
          <w:rtl/>
        </w:rPr>
        <w:t xml:space="preserve">اِسْتَنْبَطَ الفقیهُ حکمَ المسألة.(استخرجه بعد بذل جهد و اجتهاد)</w:t>
      </w:r>
    </w:p>
    <w:p>
      <w:pPr>
        <w:pStyle w:val="BookText"/>
      </w:pPr>
      <w:r>
        <w:rPr>
          <w:rFonts w:ascii="IRNazanin" w:hAnsi="IRNazanin" w:eastAsia="IRNazanin" w:cs="IRNazanin"/>
          <w:lang w:bidi="fa-IR"/>
          <w:color w:val="111111"/>
          <w:sz w:val="28"/>
          <w:szCs w:val="28"/>
          <w:rtl/>
        </w:rPr>
        <w:t xml:space="preserve">[نبع]</w:t>
      </w:r>
    </w:p>
    <w:p>
      <w:pPr>
        <w:pStyle w:val="BookText"/>
      </w:pPr>
      <w:r>
        <w:rPr>
          <w:rFonts w:ascii="Amiri" w:hAnsi="Amiri" w:eastAsia="Amiri" w:cs="Amiri"/>
          <w:lang w:bidi="ar-SA"/>
          <w:color w:val="111111"/>
          <w:sz w:val="28"/>
          <w:szCs w:val="28"/>
          <w:rtl/>
        </w:rPr>
        <w:t xml:space="preserve">نَبَعَ یَنْبُعُ نَبْعاً و نُبُوعاً</w:t>
      </w:r>
    </w:p>
    <w:p>
      <w:pPr>
        <w:pStyle w:val="BookText"/>
      </w:pPr>
      <w:r>
        <w:rPr>
          <w:rFonts w:ascii="Amiri" w:hAnsi="Amiri" w:eastAsia="Amiri" w:cs="Amiri"/>
          <w:lang w:bidi="ar-SA"/>
          <w:color w:val="111111"/>
          <w:sz w:val="28"/>
          <w:szCs w:val="28"/>
          <w:rtl/>
        </w:rPr>
        <w:t xml:space="preserve">یَنْبُعُ الماءُ من بین الصّخور.(یخرج) </w:t>
      </w:r>
      <w:r>
        <w:rPr>
          <w:rStyle w:val="FootnoteReference"/>
        </w:rPr>
        <w:footnoteReference w:id="2522"/>
      </w:r>
    </w:p>
    <w:p>
      <w:pPr>
        <w:pStyle w:val="Heading3"/>
      </w:pPr>
      <w:bookmarkStart w:id="6742" w:name="_Toc5907"/>
      <w:r>
        <w:t>أَنْبَعَهُ</w:t>
      </w:r>
      <w:bookmarkEnd w:id="6742"/>
    </w:p>
    <w:p>
      <w:pPr>
        <w:pStyle w:val="BookText"/>
      </w:pPr>
      <w:r>
        <w:rPr>
          <w:rFonts w:ascii="Amiri" w:hAnsi="Amiri" w:eastAsia="Amiri" w:cs="Amiri"/>
          <w:lang w:bidi="ar-SA"/>
          <w:color w:val="111111"/>
          <w:sz w:val="28"/>
          <w:szCs w:val="28"/>
          <w:rtl/>
        </w:rPr>
        <w:t xml:space="preserve">حَفَرَ زیدٌ الأرضَ لِیُنْبِعَ ماءَهَا.(لیخرجه،لیجعله ینبع)</w:t>
      </w:r>
    </w:p>
    <w:p>
      <w:pPr>
        <w:pStyle w:val="Heading3"/>
      </w:pPr>
      <w:bookmarkStart w:id="6743" w:name="_Toc5908"/>
      <w:r>
        <w:t>تَنَبَّعَ</w:t>
      </w:r>
      <w:bookmarkEnd w:id="6743"/>
    </w:p>
    <w:p>
      <w:pPr>
        <w:pStyle w:val="BookText"/>
      </w:pPr>
      <w:r>
        <w:rPr>
          <w:rFonts w:ascii="Amiri" w:hAnsi="Amiri" w:eastAsia="Amiri" w:cs="Amiri"/>
          <w:lang w:bidi="ar-SA"/>
          <w:color w:val="111111"/>
          <w:sz w:val="28"/>
          <w:szCs w:val="28"/>
          <w:rtl/>
        </w:rPr>
        <w:t xml:space="preserve">تَنَبَّعَ الماءُ أو العرقُ.(خرج قلیلا قلیلا)</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11" w:name="pg6612_63282"/>
    <w:bookmarkEnd w:id="711"/>
    <w:p>
      <w:pPr>
        <w:pStyle w:val="BookText"/>
      </w:pPr>
      <w:r>
        <w:rPr>
          <w:rFonts w:ascii="IRNazanin" w:hAnsi="IRNazanin" w:eastAsia="IRNazanin" w:cs="IRNazanin"/>
          <w:lang w:bidi="fa-IR"/>
          <w:color w:val="111111"/>
          <w:sz w:val="28"/>
          <w:szCs w:val="28"/>
          <w:rtl/>
        </w:rPr>
        <w:t xml:space="preserve">[نبغ]</w:t>
      </w:r>
    </w:p>
    <w:p>
      <w:pPr>
        <w:pStyle w:val="BookText"/>
      </w:pPr>
      <w:r>
        <w:rPr>
          <w:rFonts w:ascii="Amiri" w:hAnsi="Amiri" w:eastAsia="Amiri" w:cs="Amiri"/>
          <w:lang w:bidi="ar-SA"/>
          <w:color w:val="111111"/>
          <w:sz w:val="28"/>
          <w:szCs w:val="28"/>
          <w:rtl/>
        </w:rPr>
        <w:t xml:space="preserve">نَبَغَ یَنْبُغُ نُبُوغاً</w:t>
      </w:r>
    </w:p>
    <w:p>
      <w:pPr>
        <w:pStyle w:val="BookText"/>
      </w:pPr>
      <w:r>
        <w:rPr>
          <w:rFonts w:ascii="Amiri" w:hAnsi="Amiri" w:eastAsia="Amiri" w:cs="Amiri"/>
          <w:lang w:bidi="ar-SA"/>
          <w:color w:val="111111"/>
          <w:sz w:val="28"/>
          <w:szCs w:val="28"/>
          <w:rtl/>
        </w:rPr>
        <w:t xml:space="preserve">نَبَغَ زیدٌ فی الرّیاضیّات أو غیرها.(برع و أجاد،برز فیها) </w:t>
      </w:r>
      <w:r>
        <w:rPr>
          <w:rStyle w:val="FootnoteReference"/>
        </w:rPr>
        <w:footnoteReference w:id="2523"/>
      </w:r>
    </w:p>
    <w:p>
      <w:pPr>
        <w:pStyle w:val="BookText"/>
      </w:pPr>
      <w:r>
        <w:rPr>
          <w:rFonts w:ascii="IRNazanin" w:hAnsi="IRNazanin" w:eastAsia="IRNazanin" w:cs="IRNazanin"/>
          <w:lang w:bidi="fa-IR"/>
          <w:color w:val="111111"/>
          <w:sz w:val="28"/>
          <w:szCs w:val="28"/>
          <w:rtl/>
        </w:rPr>
        <w:t xml:space="preserve">.و یقال:نبغ منه أمر ما کنّا نتوقّعه،کشعر رفیع و هو لیس شاعرا،أی ظهر.</w:t>
      </w:r>
    </w:p>
    <w:p>
      <w:pPr>
        <w:pStyle w:val="BookText"/>
      </w:pPr>
      <w:r>
        <w:rPr>
          <w:rFonts w:ascii="IRNazanin" w:hAnsi="IRNazanin" w:eastAsia="IRNazanin" w:cs="IRNazanin"/>
          <w:lang w:bidi="fa-IR"/>
          <w:color w:val="111111"/>
          <w:sz w:val="28"/>
          <w:szCs w:val="28"/>
          <w:rtl/>
        </w:rPr>
        <w:t xml:space="preserve">[نبل]</w:t>
      </w:r>
    </w:p>
    <w:p>
      <w:pPr>
        <w:pStyle w:val="BookText"/>
      </w:pPr>
      <w:r>
        <w:rPr>
          <w:rFonts w:ascii="Amiri" w:hAnsi="Amiri" w:eastAsia="Amiri" w:cs="Amiri"/>
          <w:lang w:bidi="ar-SA"/>
          <w:color w:val="111111"/>
          <w:sz w:val="28"/>
          <w:szCs w:val="28"/>
          <w:rtl/>
        </w:rPr>
        <w:t xml:space="preserve">نَبُلَ یَنْبُلُ نُبْلاً</w:t>
      </w:r>
    </w:p>
    <w:p>
      <w:pPr>
        <w:pStyle w:val="BookText"/>
      </w:pPr>
      <w:r>
        <w:rPr>
          <w:rFonts w:ascii="Amiri" w:hAnsi="Amiri" w:eastAsia="Amiri" w:cs="Amiri"/>
          <w:lang w:bidi="ar-SA"/>
          <w:color w:val="111111"/>
          <w:sz w:val="28"/>
          <w:szCs w:val="28"/>
          <w:rtl/>
        </w:rPr>
        <w:t xml:space="preserve">نَبُلَ زیدٌ.(شرف،صار نبیلا)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[نبه]</w:t>
      </w:r>
    </w:p>
    <w:p>
      <w:pPr>
        <w:pStyle w:val="BookText"/>
      </w:pPr>
      <w:r>
        <w:rPr>
          <w:rFonts w:ascii="Amiri" w:hAnsi="Amiri" w:eastAsia="Amiri" w:cs="Amiri"/>
          <w:lang w:bidi="ar-SA"/>
          <w:color w:val="111111"/>
          <w:sz w:val="28"/>
          <w:szCs w:val="28"/>
          <w:rtl/>
        </w:rPr>
        <w:t xml:space="preserve">نَبَهَ یَنْبُهُ نَبَاهَةً</w:t>
      </w:r>
    </w:p>
    <w:p>
      <w:pPr>
        <w:pStyle w:val="BookText"/>
      </w:pPr>
      <w:r>
        <w:rPr>
          <w:rFonts w:ascii="Amiri" w:hAnsi="Amiri" w:eastAsia="Amiri" w:cs="Amiri"/>
          <w:lang w:bidi="ar-SA"/>
          <w:color w:val="111111"/>
          <w:sz w:val="28"/>
          <w:szCs w:val="28"/>
          <w:rtl/>
        </w:rPr>
        <w:t xml:space="preserve">یَنْبُهُ المرءُ إن التزم الدینَ.(یصیر نبیها) </w:t>
      </w:r>
      <w:r>
        <w:rPr>
          <w:rStyle w:val="FootnoteReference"/>
        </w:rPr>
        <w:footnoteReference w:id="2525"/>
      </w:r>
    </w:p>
    <w:p>
      <w:pPr>
        <w:pStyle w:val="Heading3"/>
      </w:pPr>
      <w:bookmarkStart w:id="6744" w:name="_Toc5909"/>
      <w:r>
        <w:t>نَبِهَ یَنْبَهُ نَبَهاً (له)</w:t>
      </w:r>
      <w:bookmarkEnd w:id="6744"/>
    </w:p>
    <w:p>
      <w:pPr>
        <w:pStyle w:val="BookText"/>
      </w:pPr>
      <w:r>
        <w:rPr>
          <w:rFonts w:ascii="Amiri" w:hAnsi="Amiri" w:eastAsia="Amiri" w:cs="Amiri"/>
          <w:lang w:bidi="ar-SA"/>
          <w:color w:val="111111"/>
          <w:sz w:val="28"/>
          <w:szCs w:val="28"/>
          <w:rtl/>
        </w:rPr>
        <w:t xml:space="preserve">نَبِهَ زیدٌ لغرق سعد فتوجّه لانقاذه.(فطن له) </w:t>
      </w:r>
      <w:r>
        <w:rPr>
          <w:rStyle w:val="FootnoteReference"/>
        </w:rPr>
        <w:footnoteReference w:id="2526"/>
      </w:r>
    </w:p>
    <w:p>
      <w:pPr>
        <w:pStyle w:val="Heading3"/>
      </w:pPr>
      <w:bookmarkStart w:id="6745" w:name="_Toc5910"/>
      <w:r>
        <w:t>أَنْبَهَهُ</w:t>
      </w:r>
      <w:bookmarkEnd w:id="6745"/>
    </w:p>
    <w:p>
      <w:pPr>
        <w:pStyle w:val="BookText"/>
      </w:pPr>
      <w:r>
        <w:rPr>
          <w:rFonts w:ascii="Amiri" w:hAnsi="Amiri" w:eastAsia="Amiri" w:cs="Amiri"/>
          <w:lang w:bidi="ar-SA"/>
          <w:color w:val="111111"/>
          <w:sz w:val="28"/>
          <w:szCs w:val="28"/>
          <w:rtl/>
        </w:rPr>
        <w:t xml:space="preserve">أَنْبَهَ زیدٌ النائمَ.(أیقظه)</w:t>
      </w:r>
    </w:p>
    <w:p>
      <w:pPr>
        <w:pStyle w:val="Heading3"/>
      </w:pPr>
      <w:bookmarkStart w:id="6746" w:name="_Toc5911"/>
      <w:r>
        <w:t>نَبَّهَهُ (منه)</w:t>
      </w:r>
      <w:bookmarkEnd w:id="6746"/>
    </w:p>
    <w:p>
      <w:pPr>
        <w:pStyle w:val="BookText"/>
      </w:pPr>
      <w:r>
        <w:rPr>
          <w:rFonts w:ascii="Amiri" w:hAnsi="Amiri" w:eastAsia="Amiri" w:cs="Amiri"/>
          <w:lang w:bidi="ar-SA"/>
          <w:color w:val="111111"/>
          <w:sz w:val="28"/>
          <w:szCs w:val="28"/>
          <w:rtl/>
        </w:rPr>
        <w:t xml:space="preserve">نَبَّهَ زیدٌ صدیقَهُ من غفلته.(جعله ینتبه)</w:t>
      </w:r>
    </w:p>
    <w:p>
      <w:pPr>
        <w:pStyle w:val="Heading3"/>
      </w:pPr>
      <w:bookmarkStart w:id="6747" w:name="_Toc5912"/>
      <w:r>
        <w:t>نَبَّهَهُ (علیه)</w:t>
      </w:r>
      <w:bookmarkEnd w:id="6747"/>
    </w:p>
    <w:p>
      <w:pPr>
        <w:pStyle w:val="BookText"/>
      </w:pPr>
      <w:r>
        <w:rPr>
          <w:rFonts w:ascii="Amiri" w:hAnsi="Amiri" w:eastAsia="Amiri" w:cs="Amiri"/>
          <w:lang w:bidi="ar-SA"/>
          <w:color w:val="111111"/>
          <w:sz w:val="28"/>
          <w:szCs w:val="28"/>
          <w:rtl/>
        </w:rPr>
        <w:t xml:space="preserve">نَبَّهَ زیدٌ صدیقَهُ علی الأمر.(أطلعه علیه)</w:t>
      </w:r>
    </w:p>
    <w:p>
      <w:pPr>
        <w:pStyle w:val="Heading3"/>
      </w:pPr>
      <w:bookmarkStart w:id="6748" w:name="_Toc5913"/>
      <w:r>
        <w:t>اِنْتَبَهَ (له)</w:t>
      </w:r>
      <w:bookmarkEnd w:id="6748"/>
    </w:p>
    <w:p>
      <w:pPr>
        <w:pStyle w:val="BookText"/>
      </w:pPr>
      <w:r>
        <w:rPr>
          <w:rFonts w:ascii="Amiri" w:hAnsi="Amiri" w:eastAsia="Amiri" w:cs="Amiri"/>
          <w:lang w:bidi="ar-SA"/>
          <w:color w:val="111111"/>
          <w:sz w:val="28"/>
          <w:szCs w:val="28"/>
          <w:rtl/>
        </w:rPr>
        <w:t xml:space="preserve">اِنْتَبَهَ زیدٌ للأمر.(فطن له)</w:t>
      </w:r>
    </w:p>
    <w:p>
      <w:pPr>
        <w:pStyle w:val="Heading3"/>
      </w:pPr>
      <w:bookmarkStart w:id="6749" w:name="_Toc5914"/>
      <w:r>
        <w:t>اِنْتَبَهَ (منه)</w:t>
      </w:r>
      <w:bookmarkEnd w:id="6749"/>
    </w:p>
    <w:p>
      <w:pPr>
        <w:pStyle w:val="BookText"/>
      </w:pPr>
      <w:r>
        <w:rPr>
          <w:rFonts w:ascii="Amiri" w:hAnsi="Amiri" w:eastAsia="Amiri" w:cs="Amiri"/>
          <w:lang w:bidi="ar-SA"/>
          <w:color w:val="111111"/>
          <w:sz w:val="28"/>
          <w:szCs w:val="28"/>
          <w:rtl/>
        </w:rPr>
        <w:t xml:space="preserve">اِنْتَبَهَ زیدٌ من نومه أو غفلته.(استیقظ،وعی)</w:t>
      </w:r>
    </w:p>
    <w:p>
      <w:pPr>
        <w:pStyle w:val="Heading3"/>
      </w:pPr>
      <w:bookmarkStart w:id="6750" w:name="_Toc5915"/>
      <w:r>
        <w:t>تَنَبَّهَ</w:t>
      </w:r>
      <w:bookmarkEnd w:id="6750"/>
    </w:p>
    <w:p>
      <w:pPr>
        <w:pStyle w:val="BookText"/>
      </w:pPr>
      <w:r>
        <w:rPr>
          <w:rFonts w:ascii="Amiri" w:hAnsi="Amiri" w:eastAsia="Amiri" w:cs="Amiri"/>
          <w:lang w:bidi="ar-SA"/>
          <w:color w:val="111111"/>
          <w:sz w:val="28"/>
          <w:szCs w:val="28"/>
          <w:rtl/>
        </w:rPr>
        <w:t xml:space="preserve">تَنَبَّهَ / اِنْتَبَهَ .</w:t>
      </w:r>
    </w:p>
    <w:p>
      <w:pPr>
        <w:pStyle w:val="BookText"/>
      </w:pPr>
      <w:r>
        <w:rPr>
          <w:rFonts w:ascii="IRNazanin" w:hAnsi="IRNazanin" w:eastAsia="IRNazanin" w:cs="IRNazanin"/>
          <w:lang w:bidi="fa-IR"/>
          <w:color w:val="111111"/>
          <w:sz w:val="28"/>
          <w:szCs w:val="28"/>
          <w:rtl/>
        </w:rPr>
        <w:t xml:space="preserve">[نبو]</w:t>
      </w:r>
    </w:p>
    <w:p>
      <w:pPr>
        <w:pStyle w:val="BookText"/>
      </w:pPr>
      <w:r>
        <w:rPr>
          <w:rFonts w:ascii="Amiri" w:hAnsi="Amiri" w:eastAsia="Amiri" w:cs="Amiri"/>
          <w:lang w:bidi="ar-SA"/>
          <w:color w:val="111111"/>
          <w:sz w:val="28"/>
          <w:szCs w:val="28"/>
          <w:rtl/>
        </w:rPr>
        <w:t xml:space="preserve">نَبَا یَنْبُو نُبُوّاً و نَبْوَةً (عنه)</w:t>
      </w:r>
    </w:p>
    <w:p>
      <w:pPr>
        <w:pStyle w:val="BookText"/>
      </w:pPr>
      <w:r>
        <w:rPr>
          <w:rFonts w:ascii="IRNazanin" w:hAnsi="IRNazanin" w:eastAsia="IRNazanin" w:cs="IRNazanin"/>
          <w:lang w:bidi="fa-IR"/>
          <w:color w:val="111111"/>
          <w:sz w:val="28"/>
          <w:szCs w:val="28"/>
          <w:rtl/>
        </w:rPr>
        <w:t xml:space="preserve">قد یَنْبُو السیفُ عن مکانه أو السهم عن غرضه.(یخطئه، یتجاوزه) </w:t>
      </w:r>
      <w:r>
        <w:rPr>
          <w:rStyle w:val="FootnoteReference"/>
        </w:rPr>
        <w:footnoteReference w:id="2527"/>
      </w:r>
    </w:p>
    <w:p>
      <w:pPr>
        <w:pStyle w:val="Heading3"/>
      </w:pPr>
      <w:bookmarkStart w:id="6751" w:name="_Toc5916"/>
      <w:r>
        <w:t>نَبَا</w:t>
      </w:r>
      <w:bookmarkEnd w:id="6751"/>
    </w:p>
    <w:p>
      <w:pPr>
        <w:pStyle w:val="BookText"/>
      </w:pPr>
      <w:r>
        <w:rPr>
          <w:rFonts w:ascii="Amiri" w:hAnsi="Amiri" w:eastAsia="Amiri" w:cs="Amiri"/>
          <w:lang w:bidi="ar-SA"/>
          <w:color w:val="111111"/>
          <w:sz w:val="28"/>
          <w:szCs w:val="28"/>
          <w:rtl/>
        </w:rPr>
        <w:t xml:space="preserve">قد تَنْبُو الکلمةُ إن لم یزنها قائلها.(لم تکن مناسبة فی محلّها) </w:t>
      </w:r>
      <w:r>
        <w:rPr>
          <w:rStyle w:val="FootnoteReference"/>
        </w:rPr>
        <w:footnoteReference w:id="2528"/>
      </w:r>
    </w:p>
    <w:p>
      <w:pPr>
        <w:pStyle w:val="BookText"/>
      </w:pPr>
      <w:r>
        <w:rPr>
          <w:rFonts w:ascii="IRNazanin" w:hAnsi="IRNazanin" w:eastAsia="IRNazanin" w:cs="IRNazanin"/>
          <w:lang w:bidi="fa-IR"/>
          <w:color w:val="111111"/>
          <w:sz w:val="28"/>
          <w:szCs w:val="28"/>
          <w:rtl/>
        </w:rPr>
        <w:t xml:space="preserve">[نتأ]</w:t>
      </w:r>
    </w:p>
    <w:p>
      <w:pPr>
        <w:pStyle w:val="BookText"/>
      </w:pPr>
      <w:r>
        <w:rPr>
          <w:rFonts w:ascii="Amiri" w:hAnsi="Amiri" w:eastAsia="Amiri" w:cs="Amiri"/>
          <w:lang w:bidi="ar-SA"/>
          <w:color w:val="111111"/>
          <w:sz w:val="28"/>
          <w:szCs w:val="28"/>
          <w:rtl/>
        </w:rPr>
        <w:t xml:space="preserve">نَتَأَ یَنْتَأُ نَتْئاً و نُتُوءاً</w:t>
      </w:r>
    </w:p>
    <w:p>
      <w:pPr>
        <w:pStyle w:val="BookText"/>
      </w:pPr>
      <w:r>
        <w:rPr>
          <w:rFonts w:ascii="Amiri" w:hAnsi="Amiri" w:eastAsia="Amiri" w:cs="Amiri"/>
          <w:lang w:bidi="ar-SA"/>
          <w:color w:val="111111"/>
          <w:sz w:val="28"/>
          <w:szCs w:val="28"/>
          <w:rtl/>
        </w:rPr>
        <w:t xml:space="preserve">رأیتُ صخرةً قد نَتَأَتْ فی جبلٍ.(برزت فی مکانها من غیر انفصال) </w:t>
      </w:r>
      <w:r>
        <w:rPr>
          <w:rStyle w:val="FootnoteReference"/>
        </w:rPr>
        <w:footnoteReference w:id="2529"/>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12" w:name="pg6612_63284"/>
    <w:bookmarkEnd w:id="712"/>
    <w:p>
      <w:pPr>
        <w:pStyle w:val="BookText"/>
      </w:pPr>
      <w:r>
        <w:rPr>
          <w:rFonts w:ascii="IRNazanin" w:hAnsi="IRNazanin" w:eastAsia="IRNazanin" w:cs="IRNazanin"/>
          <w:lang w:bidi="fa-IR"/>
          <w:color w:val="111111"/>
          <w:sz w:val="28"/>
          <w:szCs w:val="28"/>
          <w:rtl/>
        </w:rPr>
        <w:t xml:space="preserve">[نتج]</w:t>
      </w:r>
    </w:p>
    <w:p>
      <w:pPr>
        <w:pStyle w:val="BookText"/>
      </w:pPr>
      <w:r>
        <w:rPr>
          <w:rFonts w:ascii="Amiri" w:hAnsi="Amiri" w:eastAsia="Amiri" w:cs="Amiri"/>
          <w:lang w:bidi="ar-SA"/>
          <w:color w:val="111111"/>
          <w:sz w:val="28"/>
          <w:szCs w:val="28"/>
          <w:rtl/>
        </w:rPr>
        <w:t xml:space="preserve">نَتَجَ یَنْتِجُ نَتَاجاً و نَتْجاً</w:t>
      </w:r>
    </w:p>
    <w:p>
      <w:pPr>
        <w:pStyle w:val="BookText"/>
      </w:pPr>
      <w:r>
        <w:rPr>
          <w:rFonts w:ascii="Amiri" w:hAnsi="Amiri" w:eastAsia="Amiri" w:cs="Amiri"/>
          <w:lang w:bidi="ar-SA"/>
          <w:color w:val="111111"/>
          <w:sz w:val="28"/>
          <w:szCs w:val="28"/>
          <w:rtl/>
        </w:rPr>
        <w:t xml:space="preserve">قد یَنْتِجُ من الفتنة حرب.(یحصل و ینشأ)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.هذا ما هو المستعمل فی لغتنا المعاصرة.و یقال:ماذا نتج من الاجتماع و ما هی نتیجته.</w:t>
      </w:r>
    </w:p>
    <w:p>
      <w:pPr>
        <w:pStyle w:val="Heading3"/>
      </w:pPr>
      <w:bookmarkStart w:id="6752" w:name="_Toc5917"/>
      <w:r>
        <w:t>أَنْتَجَ</w:t>
      </w:r>
      <w:bookmarkEnd w:id="6752"/>
    </w:p>
    <w:p>
      <w:pPr>
        <w:pStyle w:val="BookText"/>
      </w:pPr>
      <w:r>
        <w:rPr>
          <w:rFonts w:ascii="Amiri" w:hAnsi="Amiri" w:eastAsia="Amiri" w:cs="Amiri"/>
          <w:lang w:bidi="ar-SA"/>
          <w:color w:val="111111"/>
          <w:sz w:val="28"/>
          <w:szCs w:val="28"/>
          <w:rtl/>
        </w:rPr>
        <w:t xml:space="preserve">أَنْتَجَتِ الناقةُ.(ولدت)</w:t>
      </w:r>
    </w:p>
    <w:p>
      <w:pPr>
        <w:pStyle w:val="Heading3"/>
      </w:pPr>
      <w:bookmarkStart w:id="6753" w:name="_Toc5918"/>
      <w:r>
        <w:t>أَنْتَجَهُ</w:t>
      </w:r>
      <w:bookmarkEnd w:id="6753"/>
    </w:p>
    <w:p>
      <w:pPr>
        <w:pStyle w:val="BookText"/>
      </w:pPr>
      <w:r>
        <w:rPr>
          <w:rFonts w:ascii="Amiri" w:hAnsi="Amiri" w:eastAsia="Amiri" w:cs="Amiri"/>
          <w:lang w:bidi="ar-SA"/>
          <w:color w:val="111111"/>
          <w:sz w:val="28"/>
          <w:szCs w:val="28"/>
          <w:rtl/>
        </w:rPr>
        <w:t xml:space="preserve">یُنْتِجُ المعملُ یومیّا ألف متر من القماش.(یصنع و یصدر)</w:t>
      </w:r>
    </w:p>
    <w:p>
      <w:pPr>
        <w:pStyle w:val="Heading3"/>
      </w:pPr>
      <w:bookmarkStart w:id="6754" w:name="_Toc5919"/>
      <w:r>
        <w:t>اِسْتَنْتَجَهُ</w:t>
      </w:r>
      <w:bookmarkEnd w:id="6754"/>
    </w:p>
    <w:p>
      <w:pPr>
        <w:pStyle w:val="BookText"/>
      </w:pPr>
      <w:r>
        <w:rPr>
          <w:rFonts w:ascii="Amiri" w:hAnsi="Amiri" w:eastAsia="Amiri" w:cs="Amiri"/>
          <w:lang w:bidi="ar-SA"/>
          <w:color w:val="111111"/>
          <w:sz w:val="28"/>
          <w:szCs w:val="28"/>
          <w:rtl/>
        </w:rPr>
        <w:t xml:space="preserve">أَسْتَنْتِجُ من کلام زید أنّه یرید السّفر.(أستنبط)</w:t>
      </w:r>
    </w:p>
    <w:p>
      <w:pPr>
        <w:pStyle w:val="BookText"/>
      </w:pPr>
      <w:r>
        <w:rPr>
          <w:rFonts w:ascii="IRNazanin" w:hAnsi="IRNazanin" w:eastAsia="IRNazanin" w:cs="IRNazanin"/>
          <w:lang w:bidi="fa-IR"/>
          <w:color w:val="111111"/>
          <w:sz w:val="28"/>
          <w:szCs w:val="28"/>
          <w:rtl/>
        </w:rPr>
        <w:t xml:space="preserve">[نتر]</w:t>
      </w:r>
    </w:p>
    <w:p>
      <w:pPr>
        <w:pStyle w:val="BookText"/>
      </w:pPr>
      <w:r>
        <w:rPr>
          <w:rFonts w:ascii="Amiri" w:hAnsi="Amiri" w:eastAsia="Amiri" w:cs="Amiri"/>
          <w:lang w:bidi="ar-SA"/>
          <w:color w:val="111111"/>
          <w:sz w:val="28"/>
          <w:szCs w:val="28"/>
          <w:rtl/>
        </w:rPr>
        <w:t xml:space="preserve">نَتَرَهُ یَنْتُرُ نَتْراً</w:t>
      </w:r>
    </w:p>
    <w:p>
      <w:pPr>
        <w:pStyle w:val="BookText"/>
      </w:pPr>
      <w:r>
        <w:rPr>
          <w:rFonts w:ascii="Amiri" w:hAnsi="Amiri" w:eastAsia="Amiri" w:cs="Amiri"/>
          <w:lang w:bidi="ar-SA"/>
          <w:color w:val="111111"/>
          <w:sz w:val="28"/>
          <w:szCs w:val="28"/>
          <w:rtl/>
        </w:rPr>
        <w:t xml:space="preserve">نَتَرَ زیدٌ الشیءَ.(جذبه أو قذفه بشدّة)</w:t>
      </w:r>
    </w:p>
    <w:p>
      <w:pPr>
        <w:pStyle w:val="Heading3"/>
      </w:pPr>
      <w:bookmarkStart w:id="6755" w:name="_Toc5920"/>
      <w:r>
        <w:t>نَتَرَهُ</w:t>
      </w:r>
      <w:bookmarkEnd w:id="6755"/>
    </w:p>
    <w:p>
      <w:pPr>
        <w:pStyle w:val="BookText"/>
      </w:pPr>
      <w:r>
        <w:rPr>
          <w:rFonts w:ascii="Amiri" w:hAnsi="Amiri" w:eastAsia="Amiri" w:cs="Amiri"/>
          <w:lang w:bidi="ar-SA"/>
          <w:color w:val="111111"/>
          <w:sz w:val="28"/>
          <w:szCs w:val="28"/>
          <w:rtl/>
        </w:rPr>
        <w:t xml:space="preserve">نَتَرَ زیدٌ کلامَهُ مع عمّاله.(غلّظه و شدّده) </w:t>
      </w:r>
      <w:r>
        <w:rPr>
          <w:rStyle w:val="FootnoteReference"/>
        </w:rPr>
        <w:footnoteReference w:id="2531"/>
      </w:r>
    </w:p>
    <w:p>
      <w:pPr>
        <w:pStyle w:val="BookText"/>
      </w:pPr>
      <w:r>
        <w:rPr>
          <w:rFonts w:ascii="IRNazanin" w:hAnsi="IRNazanin" w:eastAsia="IRNazanin" w:cs="IRNazanin"/>
          <w:lang w:bidi="fa-IR"/>
          <w:color w:val="111111"/>
          <w:sz w:val="28"/>
          <w:szCs w:val="28"/>
          <w:rtl/>
        </w:rPr>
        <w:t xml:space="preserve">[نتش]</w:t>
      </w:r>
    </w:p>
    <w:p>
      <w:pPr>
        <w:pStyle w:val="BookText"/>
      </w:pPr>
      <w:r>
        <w:rPr>
          <w:rFonts w:ascii="Amiri" w:hAnsi="Amiri" w:eastAsia="Amiri" w:cs="Amiri"/>
          <w:lang w:bidi="ar-SA"/>
          <w:color w:val="111111"/>
          <w:sz w:val="28"/>
          <w:szCs w:val="28"/>
          <w:rtl/>
        </w:rPr>
        <w:t xml:space="preserve">نَتَشَهُ یَنْتِشُ نَتْشاً</w:t>
      </w:r>
    </w:p>
    <w:p>
      <w:pPr>
        <w:pStyle w:val="BookText"/>
      </w:pPr>
      <w:r>
        <w:rPr>
          <w:rFonts w:ascii="Amiri" w:hAnsi="Amiri" w:eastAsia="Amiri" w:cs="Amiri"/>
          <w:lang w:bidi="ar-SA"/>
          <w:color w:val="111111"/>
          <w:sz w:val="28"/>
          <w:szCs w:val="28"/>
          <w:rtl/>
        </w:rPr>
        <w:t xml:space="preserve">رأی زید فی یدی وردة جمیلة فَنَتَشَهَا .(جذبها و أخذها)</w:t>
      </w:r>
    </w:p>
    <w:p>
      <w:pPr>
        <w:pStyle w:val="Heading3"/>
      </w:pPr>
      <w:bookmarkStart w:id="6756" w:name="_Toc5921"/>
      <w:r>
        <w:t>نَتَشَهُ</w:t>
      </w:r>
      <w:bookmarkEnd w:id="6756"/>
    </w:p>
    <w:p>
      <w:pPr>
        <w:pStyle w:val="BookText"/>
      </w:pPr>
      <w:r>
        <w:rPr>
          <w:rFonts w:ascii="Amiri" w:hAnsi="Amiri" w:eastAsia="Amiri" w:cs="Amiri"/>
          <w:lang w:bidi="ar-SA"/>
          <w:color w:val="111111"/>
          <w:sz w:val="28"/>
          <w:szCs w:val="28"/>
          <w:rtl/>
        </w:rPr>
        <w:t xml:space="preserve">دخلت شوکة فی إصبعی فَنَتَشْتُهَا بِالْمِنْتَاشِ .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(استخرجتها)</w:t>
      </w:r>
    </w:p>
    <w:p>
      <w:pPr>
        <w:pStyle w:val="BookText"/>
      </w:pPr>
      <w:r>
        <w:rPr>
          <w:rFonts w:ascii="IRNazanin" w:hAnsi="IRNazanin" w:eastAsia="IRNazanin" w:cs="IRNazanin"/>
          <w:lang w:bidi="fa-IR"/>
          <w:color w:val="111111"/>
          <w:sz w:val="28"/>
          <w:szCs w:val="28"/>
          <w:rtl/>
        </w:rPr>
        <w:t xml:space="preserve">[نتف]</w:t>
      </w:r>
    </w:p>
    <w:p>
      <w:pPr>
        <w:pStyle w:val="BookText"/>
      </w:pPr>
      <w:r>
        <w:rPr>
          <w:rFonts w:ascii="Amiri" w:hAnsi="Amiri" w:eastAsia="Amiri" w:cs="Amiri"/>
          <w:lang w:bidi="ar-SA"/>
          <w:color w:val="111111"/>
          <w:sz w:val="28"/>
          <w:szCs w:val="28"/>
          <w:rtl/>
        </w:rPr>
        <w:t xml:space="preserve">نَتَفَهُ یَنْتِفُ یَنْتُفُ نَتْفاً</w:t>
      </w:r>
    </w:p>
    <w:p>
      <w:pPr>
        <w:pStyle w:val="BookText"/>
      </w:pPr>
      <w:r>
        <w:rPr>
          <w:rFonts w:ascii="Amiri" w:hAnsi="Amiri" w:eastAsia="Amiri" w:cs="Amiri"/>
          <w:lang w:bidi="ar-SA"/>
          <w:color w:val="111111"/>
          <w:sz w:val="28"/>
          <w:szCs w:val="28"/>
          <w:rtl/>
        </w:rPr>
        <w:t xml:space="preserve">نَتَّفَ زیدٌ الشّعرَ أو الرّیشَ أو نحوهما.(نزعه سحبا)</w:t>
      </w:r>
    </w:p>
    <w:p>
      <w:pPr>
        <w:pStyle w:val="Heading3"/>
      </w:pPr>
      <w:bookmarkStart w:id="6757" w:name="_Toc5922"/>
      <w:r>
        <w:t>نَتَّفَهُ</w:t>
      </w:r>
      <w:bookmarkEnd w:id="6757"/>
    </w:p>
    <w:p>
      <w:pPr>
        <w:pStyle w:val="BookText"/>
      </w:pPr>
      <w:r>
        <w:rPr>
          <w:rFonts w:ascii="Amiri" w:hAnsi="Amiri" w:eastAsia="Amiri" w:cs="Amiri"/>
          <w:lang w:bidi="ar-SA"/>
          <w:color w:val="111111"/>
          <w:sz w:val="28"/>
          <w:szCs w:val="28"/>
          <w:rtl/>
        </w:rPr>
        <w:t xml:space="preserve">نَتَّفَ الجلوازُ لحیةَ السّجین.(أکثر من نتفها)</w:t>
      </w:r>
    </w:p>
    <w:p>
      <w:pPr>
        <w:pStyle w:val="Heading3"/>
      </w:pPr>
      <w:bookmarkStart w:id="6758" w:name="_Toc5923"/>
      <w:r>
        <w:t>تَنَتَّفَ</w:t>
      </w:r>
      <w:bookmarkEnd w:id="6758"/>
    </w:p>
    <w:p>
      <w:pPr>
        <w:pStyle w:val="BookText"/>
      </w:pPr>
      <w:r>
        <w:rPr>
          <w:rFonts w:ascii="Amiri" w:hAnsi="Amiri" w:eastAsia="Amiri" w:cs="Amiri"/>
          <w:lang w:bidi="ar-SA"/>
          <w:color w:val="111111"/>
          <w:sz w:val="28"/>
          <w:szCs w:val="28"/>
          <w:rtl/>
        </w:rPr>
        <w:t xml:space="preserve">تَنَتَّفَ الشّعرُ.(نتف أو نتّف)</w:t>
      </w:r>
    </w:p>
    <w:p>
      <w:pPr>
        <w:pStyle w:val="BookText"/>
      </w:pPr>
      <w:r>
        <w:rPr>
          <w:rFonts w:ascii="IRNazanin" w:hAnsi="IRNazanin" w:eastAsia="IRNazanin" w:cs="IRNazanin"/>
          <w:lang w:bidi="fa-IR"/>
          <w:color w:val="111111"/>
          <w:sz w:val="28"/>
          <w:szCs w:val="28"/>
          <w:rtl/>
        </w:rPr>
        <w:t xml:space="preserve">[نتق]</w:t>
      </w:r>
    </w:p>
    <w:p>
      <w:pPr>
        <w:pStyle w:val="BookText"/>
      </w:pPr>
      <w:r>
        <w:rPr>
          <w:rFonts w:ascii="Amiri" w:hAnsi="Amiri" w:eastAsia="Amiri" w:cs="Amiri"/>
          <w:lang w:bidi="ar-SA"/>
          <w:color w:val="111111"/>
          <w:sz w:val="28"/>
          <w:szCs w:val="28"/>
          <w:rtl/>
        </w:rPr>
        <w:t xml:space="preserve">نَتَقَهُ یَنْتِقُ نَتْقاً</w:t>
      </w:r>
    </w:p>
    <w:p>
      <w:pPr>
        <w:pStyle w:val="BookText"/>
      </w:pPr>
      <w:r>
        <w:rPr>
          <w:rFonts w:ascii="Amiri" w:hAnsi="Amiri" w:eastAsia="Amiri" w:cs="Amiri"/>
          <w:lang w:bidi="ar-SA"/>
          <w:color w:val="111111"/>
          <w:sz w:val="28"/>
          <w:szCs w:val="28"/>
          <w:rtl/>
        </w:rPr>
        <w:t xml:space="preserve">نَتَقَ زیدٌ القماشَ أو أیّ شیء آخر.(فتقه،أحدث ثقبا به)</w:t>
      </w:r>
    </w:p>
    <w:p>
      <w:pPr>
        <w:pStyle w:val="Heading3"/>
      </w:pPr>
      <w:bookmarkStart w:id="6759" w:name="_Toc5924"/>
      <w:r>
        <w:t>نَتَقَهُ</w:t>
      </w:r>
      <w:bookmarkEnd w:id="6759"/>
    </w:p>
    <w:p>
      <w:pPr>
        <w:pStyle w:val="BookText"/>
      </w:pPr>
      <w:r>
        <w:rPr>
          <w:rFonts w:ascii="Amiri" w:hAnsi="Amiri" w:eastAsia="Amiri" w:cs="Amiri"/>
          <w:lang w:bidi="ar-SA"/>
          <w:color w:val="111111"/>
          <w:sz w:val="28"/>
          <w:szCs w:val="28"/>
          <w:rtl/>
        </w:rPr>
        <w:t xml:space="preserve">نَتَقَ اللّهُ السّماءَ.(رفعها) </w:t>
      </w:r>
      <w:r>
        <w:rPr>
          <w:rStyle w:val="FootnoteReference"/>
        </w:rPr>
        <w:footnoteReference w:id="2533"/>
      </w:r>
    </w:p>
    <w:p>
      <w:pPr>
        <w:pStyle w:val="BookText"/>
      </w:pPr>
      <w:r>
        <w:rPr>
          <w:rFonts w:ascii="IRNazanin" w:hAnsi="IRNazanin" w:eastAsia="IRNazanin" w:cs="IRNazanin"/>
          <w:lang w:bidi="fa-IR"/>
          <w:color w:val="111111"/>
          <w:sz w:val="28"/>
          <w:szCs w:val="28"/>
          <w:rtl/>
        </w:rPr>
        <w:t xml:space="preserve">[نتن]</w:t>
      </w:r>
    </w:p>
    <w:p>
      <w:pPr>
        <w:pStyle w:val="BookText"/>
      </w:pPr>
      <w:r>
        <w:rPr>
          <w:rFonts w:ascii="Amiri" w:hAnsi="Amiri" w:eastAsia="Amiri" w:cs="Amiri"/>
          <w:lang w:bidi="ar-SA"/>
          <w:color w:val="111111"/>
          <w:sz w:val="28"/>
          <w:szCs w:val="28"/>
          <w:rtl/>
        </w:rPr>
        <w:t xml:space="preserve">نَتَنَ یَنْتِنُ نَتْناً</w:t>
      </w:r>
    </w:p>
    <w:p>
      <w:pPr>
        <w:pStyle w:val="BookText"/>
      </w:pPr>
      <w:r>
        <w:rPr>
          <w:rFonts w:ascii="Amiri" w:hAnsi="Amiri" w:eastAsia="Amiri" w:cs="Amiri"/>
          <w:lang w:bidi="ar-SA"/>
          <w:color w:val="111111"/>
          <w:sz w:val="28"/>
          <w:szCs w:val="28"/>
          <w:rtl/>
        </w:rPr>
        <w:t xml:space="preserve">یَنْتِنُ اللّحمُ إذا تُرِکَ.(تخبث رائحته) </w:t>
      </w:r>
      <w:r>
        <w:rPr>
          <w:rStyle w:val="FootnoteReference"/>
        </w:rPr>
        <w:footnoteReference w:id="2534"/>
      </w:r>
    </w:p>
    <w:p>
      <w:pPr>
        <w:pStyle w:val="Heading3"/>
      </w:pPr>
      <w:bookmarkStart w:id="6760" w:name="_Toc5925"/>
      <w:r>
        <w:t>نَتُنَ یَنْتُنُ نَتْناً و نَتَانَةً</w:t>
      </w:r>
      <w:bookmarkEnd w:id="6760"/>
    </w:p>
    <w:p>
      <w:pPr>
        <w:pStyle w:val="BookText"/>
      </w:pPr>
      <w:r>
        <w:rPr>
          <w:rFonts w:ascii="Amiri" w:hAnsi="Amiri" w:eastAsia="Amiri" w:cs="Amiri"/>
          <w:lang w:bidi="ar-SA"/>
          <w:color w:val="111111"/>
          <w:sz w:val="28"/>
          <w:szCs w:val="28"/>
          <w:rtl/>
        </w:rPr>
        <w:t xml:space="preserve">نَتُنَ / نَتَنَ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13" w:name="pg6612_63286"/>
    <w:bookmarkEnd w:id="713"/>
    <w:p>
      <w:pPr>
        <w:pStyle w:val="Heading3"/>
      </w:pPr>
      <w:bookmarkStart w:id="6761" w:name="_Toc5926"/>
      <w:r>
        <w:t>أَنْتَنَ</w:t>
      </w:r>
      <w:bookmarkEnd w:id="6761"/>
    </w:p>
    <w:p>
      <w:pPr>
        <w:pStyle w:val="BookText"/>
      </w:pPr>
      <w:r>
        <w:rPr>
          <w:rFonts w:ascii="Amiri" w:hAnsi="Amiri" w:eastAsia="Amiri" w:cs="Amiri"/>
          <w:lang w:bidi="ar-SA"/>
          <w:color w:val="111111"/>
          <w:sz w:val="28"/>
          <w:szCs w:val="28"/>
          <w:rtl/>
        </w:rPr>
        <w:t xml:space="preserve">أَنْتَنَ / نَتَنَ .</w:t>
      </w:r>
    </w:p>
    <w:p>
      <w:pPr>
        <w:pStyle w:val="Heading3"/>
      </w:pPr>
      <w:bookmarkStart w:id="6762" w:name="_Toc5927"/>
      <w:r>
        <w:t>نَتَّنَهُ</w:t>
      </w:r>
      <w:bookmarkEnd w:id="6762"/>
    </w:p>
    <w:p>
      <w:pPr>
        <w:pStyle w:val="BookText"/>
      </w:pPr>
      <w:r>
        <w:rPr>
          <w:rFonts w:ascii="Amiri" w:hAnsi="Amiri" w:eastAsia="Amiri" w:cs="Amiri"/>
          <w:lang w:bidi="ar-SA"/>
          <w:color w:val="111111"/>
          <w:sz w:val="28"/>
          <w:szCs w:val="28"/>
          <w:rtl/>
        </w:rPr>
        <w:t xml:space="preserve">نَتَّنَ الحرُّ الطّعامَ.(جعله نتنا)</w:t>
      </w:r>
    </w:p>
    <w:p>
      <w:pPr>
        <w:pStyle w:val="BookText"/>
      </w:pPr>
      <w:r>
        <w:rPr>
          <w:rFonts w:ascii="IRNazanin" w:hAnsi="IRNazanin" w:eastAsia="IRNazanin" w:cs="IRNazanin"/>
          <w:lang w:bidi="fa-IR"/>
          <w:color w:val="111111"/>
          <w:sz w:val="28"/>
          <w:szCs w:val="28"/>
          <w:rtl/>
        </w:rPr>
        <w:t xml:space="preserve">[نثث]</w:t>
      </w:r>
    </w:p>
    <w:p>
      <w:pPr>
        <w:pStyle w:val="BookText"/>
      </w:pPr>
      <w:r>
        <w:rPr>
          <w:rFonts w:ascii="Amiri" w:hAnsi="Amiri" w:eastAsia="Amiri" w:cs="Amiri"/>
          <w:lang w:bidi="ar-SA"/>
          <w:color w:val="111111"/>
          <w:sz w:val="28"/>
          <w:szCs w:val="28"/>
          <w:rtl/>
        </w:rPr>
        <w:t xml:space="preserve">نَثَّ یَنِثُّ نَثّاً</w:t>
      </w:r>
    </w:p>
    <w:p>
      <w:pPr>
        <w:pStyle w:val="BookText"/>
      </w:pPr>
      <w:r>
        <w:rPr>
          <w:rFonts w:ascii="Amiri" w:hAnsi="Amiri" w:eastAsia="Amiri" w:cs="Amiri"/>
          <w:lang w:bidi="ar-SA"/>
          <w:color w:val="111111"/>
          <w:sz w:val="28"/>
          <w:szCs w:val="28"/>
          <w:rtl/>
        </w:rPr>
        <w:t xml:space="preserve">نَثَّ السّقفُ لشدّة الأمطار.(رشح)</w:t>
      </w:r>
    </w:p>
    <w:p>
      <w:pPr>
        <w:pStyle w:val="BookText"/>
      </w:pPr>
      <w:r>
        <w:rPr>
          <w:rFonts w:ascii="IRNazanin" w:hAnsi="IRNazanin" w:eastAsia="IRNazanin" w:cs="IRNazanin"/>
          <w:lang w:bidi="fa-IR"/>
          <w:color w:val="111111"/>
          <w:sz w:val="28"/>
          <w:szCs w:val="28"/>
          <w:rtl/>
        </w:rPr>
        <w:t xml:space="preserve">[نثر]</w:t>
      </w:r>
    </w:p>
    <w:p>
      <w:pPr>
        <w:pStyle w:val="BookText"/>
      </w:pPr>
      <w:r>
        <w:rPr>
          <w:rFonts w:ascii="Amiri" w:hAnsi="Amiri" w:eastAsia="Amiri" w:cs="Amiri"/>
          <w:lang w:bidi="ar-SA"/>
          <w:color w:val="111111"/>
          <w:sz w:val="28"/>
          <w:szCs w:val="28"/>
          <w:rtl/>
        </w:rPr>
        <w:t xml:space="preserve">نَثَرَهُ یَنْثِرُ یَنْثُرُ نَثْراً (علیه)</w:t>
      </w:r>
    </w:p>
    <w:p>
      <w:pPr>
        <w:pStyle w:val="BookText"/>
      </w:pPr>
      <w:r>
        <w:rPr>
          <w:rFonts w:ascii="Amiri" w:hAnsi="Amiri" w:eastAsia="Amiri" w:cs="Amiri"/>
          <w:lang w:bidi="ar-SA"/>
          <w:color w:val="111111"/>
          <w:sz w:val="28"/>
          <w:szCs w:val="28"/>
          <w:rtl/>
        </w:rPr>
        <w:t xml:space="preserve">نَثَرَ الناسُ علی سیّارة القائد زهورا.(رموها متفرّقة)</w:t>
      </w:r>
    </w:p>
    <w:p>
      <w:pPr>
        <w:pStyle w:val="Heading3"/>
      </w:pPr>
      <w:bookmarkStart w:id="6763" w:name="_Toc5928"/>
      <w:r>
        <w:t>نَثَرَهُ</w:t>
      </w:r>
      <w:bookmarkEnd w:id="6763"/>
    </w:p>
    <w:p>
      <w:pPr>
        <w:pStyle w:val="BookText"/>
      </w:pPr>
      <w:r>
        <w:rPr>
          <w:rFonts w:ascii="Amiri" w:hAnsi="Amiri" w:eastAsia="Amiri" w:cs="Amiri"/>
          <w:lang w:bidi="ar-SA"/>
          <w:color w:val="111111"/>
          <w:sz w:val="28"/>
          <w:szCs w:val="28"/>
          <w:rtl/>
        </w:rPr>
        <w:t xml:space="preserve">کان زیدٌ یَنْثُرُ کلامَهُ تارةً و یَنْظِمُهُ شِعْراً تارةً أخری.(یکتبه نثرا)</w:t>
      </w:r>
    </w:p>
    <w:p>
      <w:pPr>
        <w:pStyle w:val="Heading3"/>
      </w:pPr>
      <w:bookmarkStart w:id="6764" w:name="_Toc5929"/>
      <w:r>
        <w:t>نَثَّرَهُ</w:t>
      </w:r>
      <w:bookmarkEnd w:id="6764"/>
    </w:p>
    <w:p>
      <w:pPr>
        <w:pStyle w:val="BookText"/>
      </w:pPr>
      <w:r>
        <w:rPr>
          <w:rFonts w:ascii="Amiri" w:hAnsi="Amiri" w:eastAsia="Amiri" w:cs="Amiri"/>
          <w:lang w:bidi="ar-SA"/>
          <w:color w:val="111111"/>
          <w:sz w:val="28"/>
          <w:szCs w:val="28"/>
          <w:rtl/>
        </w:rPr>
        <w:t xml:space="preserve">نَثَّرَهُ / نَثَرَهُ ،و لکن«نَثَرَهُ»أکثرُ استعمالا.</w:t>
      </w:r>
    </w:p>
    <w:p>
      <w:pPr>
        <w:pStyle w:val="Heading3"/>
      </w:pPr>
      <w:bookmarkStart w:id="6765" w:name="_Toc5930"/>
      <w:r>
        <w:t>اِنْتَثَرَ</w:t>
      </w:r>
      <w:bookmarkEnd w:id="6765"/>
    </w:p>
    <w:p>
      <w:pPr>
        <w:pStyle w:val="BookText"/>
      </w:pPr>
      <w:r>
        <w:rPr>
          <w:rFonts w:ascii="Amiri" w:hAnsi="Amiri" w:eastAsia="Amiri" w:cs="Amiri"/>
          <w:lang w:bidi="ar-SA"/>
          <w:color w:val="111111"/>
          <w:sz w:val="28"/>
          <w:szCs w:val="28"/>
          <w:rtl/>
        </w:rPr>
        <w:t xml:space="preserve">اِنْتَثَرَ الحبُّ.(نثر) </w:t>
      </w:r>
      <w:r>
        <w:rPr>
          <w:rStyle w:val="FootnoteReference"/>
        </w:rPr>
        <w:footnoteReference w:id="2535"/>
      </w:r>
    </w:p>
    <w:p>
      <w:pPr>
        <w:pStyle w:val="BookText"/>
      </w:pPr>
      <w:r>
        <w:rPr>
          <w:rFonts w:ascii="Amiri" w:hAnsi="Amiri" w:eastAsia="Amiri" w:cs="Amiri"/>
          <w:lang w:bidi="ar-SA"/>
          <w:color w:val="111111"/>
          <w:sz w:val="28"/>
          <w:szCs w:val="28"/>
          <w:rtl/>
        </w:rPr>
        <w:t xml:space="preserve">.و منه قوله تعالی: إِذَا السَّماءُ انْفَطَرَتْ، وَ إِذَا الْکَواکِبُ انْتَثَرَتْ الانفطار1/-2. [1]</w:t>
      </w:r>
    </w:p>
    <w:p>
      <w:pPr>
        <w:pStyle w:val="Heading3"/>
      </w:pPr>
      <w:bookmarkStart w:id="6766" w:name="_Toc5931"/>
      <w:r>
        <w:t>تَنَاثَرَ</w:t>
      </w:r>
      <w:bookmarkEnd w:id="6766"/>
    </w:p>
    <w:p>
      <w:pPr>
        <w:pStyle w:val="BookText"/>
      </w:pPr>
      <w:r>
        <w:rPr>
          <w:rFonts w:ascii="Amiri" w:hAnsi="Amiri" w:eastAsia="Amiri" w:cs="Amiri"/>
          <w:lang w:bidi="ar-SA"/>
          <w:color w:val="111111"/>
          <w:sz w:val="28"/>
          <w:szCs w:val="28"/>
          <w:rtl/>
        </w:rPr>
        <w:t xml:space="preserve">تَنَاثَرَتِ الوُرودُ علی سیّارة القائد.(ألقیت متفرّقة)</w:t>
      </w:r>
    </w:p>
    <w:p>
      <w:pPr>
        <w:pStyle w:val="BookText"/>
      </w:pPr>
      <w:r>
        <w:rPr>
          <w:rFonts w:ascii="IRNazanin" w:hAnsi="IRNazanin" w:eastAsia="IRNazanin" w:cs="IRNazanin"/>
          <w:lang w:bidi="fa-IR"/>
          <w:color w:val="111111"/>
          <w:sz w:val="28"/>
          <w:szCs w:val="28"/>
          <w:rtl/>
        </w:rPr>
        <w:t xml:space="preserve">[نثل]</w:t>
      </w:r>
    </w:p>
    <w:p>
      <w:pPr>
        <w:pStyle w:val="BookText"/>
      </w:pPr>
      <w:r>
        <w:rPr>
          <w:rFonts w:ascii="Amiri" w:hAnsi="Amiri" w:eastAsia="Amiri" w:cs="Amiri"/>
          <w:lang w:bidi="ar-SA"/>
          <w:color w:val="111111"/>
          <w:sz w:val="28"/>
          <w:szCs w:val="28"/>
          <w:rtl/>
        </w:rPr>
        <w:t xml:space="preserve">نَثَلَ یَنْثُلُ نَثْلاً</w:t>
      </w:r>
    </w:p>
    <w:p>
      <w:pPr>
        <w:pStyle w:val="BookText"/>
      </w:pPr>
      <w:r>
        <w:rPr>
          <w:rFonts w:ascii="Amiri" w:hAnsi="Amiri" w:eastAsia="Amiri" w:cs="Amiri"/>
          <w:lang w:bidi="ar-SA"/>
          <w:color w:val="111111"/>
          <w:sz w:val="28"/>
          <w:szCs w:val="28"/>
          <w:rtl/>
        </w:rPr>
        <w:t xml:space="preserve">نَثَلَ الحصانُ أو نحوه.(راث،رمی بروثه) </w:t>
      </w:r>
      <w:r>
        <w:rPr>
          <w:rStyle w:val="FootnoteReference"/>
        </w:rPr>
        <w:footnoteReference w:id="2536"/>
      </w:r>
    </w:p>
    <w:p>
      <w:pPr>
        <w:pStyle w:val="BookText"/>
      </w:pPr>
      <w:r>
        <w:rPr>
          <w:rFonts w:ascii="IRNazanin" w:hAnsi="IRNazanin" w:eastAsia="IRNazanin" w:cs="IRNazanin"/>
          <w:lang w:bidi="fa-IR"/>
          <w:color w:val="111111"/>
          <w:sz w:val="28"/>
          <w:szCs w:val="28"/>
          <w:rtl/>
        </w:rPr>
        <w:t xml:space="preserve">[نجب]</w:t>
      </w:r>
    </w:p>
    <w:p>
      <w:pPr>
        <w:pStyle w:val="BookText"/>
      </w:pPr>
      <w:r>
        <w:rPr>
          <w:rFonts w:ascii="Amiri" w:hAnsi="Amiri" w:eastAsia="Amiri" w:cs="Amiri"/>
          <w:lang w:bidi="ar-SA"/>
          <w:color w:val="111111"/>
          <w:sz w:val="28"/>
          <w:szCs w:val="28"/>
          <w:rtl/>
        </w:rPr>
        <w:t xml:space="preserve">نَجُبَ یَنْجُبُ نَجَابَةً</w:t>
      </w:r>
    </w:p>
    <w:p>
      <w:pPr>
        <w:pStyle w:val="BookText"/>
      </w:pPr>
      <w:r>
        <w:rPr>
          <w:rFonts w:ascii="Amiri" w:hAnsi="Amiri" w:eastAsia="Amiri" w:cs="Amiri"/>
          <w:lang w:bidi="ar-SA"/>
          <w:color w:val="111111"/>
          <w:sz w:val="28"/>
          <w:szCs w:val="28"/>
          <w:rtl/>
        </w:rPr>
        <w:t xml:space="preserve">یَنْجُبُ الناسُ بالدّین.(یصبحون نجباء) </w:t>
      </w:r>
      <w:r>
        <w:rPr>
          <w:rStyle w:val="FootnoteReference"/>
        </w:rPr>
        <w:footnoteReference w:id="2537"/>
      </w:r>
    </w:p>
    <w:p>
      <w:pPr>
        <w:pStyle w:val="Heading3"/>
      </w:pPr>
      <w:bookmarkStart w:id="6767" w:name="_Toc5932"/>
      <w:r>
        <w:t>أَنْجَبَهُ</w:t>
      </w:r>
      <w:bookmarkEnd w:id="6767"/>
    </w:p>
    <w:p>
      <w:pPr>
        <w:pStyle w:val="BookText"/>
      </w:pPr>
      <w:r>
        <w:rPr>
          <w:rFonts w:ascii="Amiri" w:hAnsi="Amiri" w:eastAsia="Amiri" w:cs="Amiri"/>
          <w:lang w:bidi="ar-SA"/>
          <w:color w:val="111111"/>
          <w:sz w:val="28"/>
          <w:szCs w:val="28"/>
          <w:rtl/>
        </w:rPr>
        <w:t xml:space="preserve">لقد أَنْجَبَ زیدٌ ثلاثة أولاد.(أولد نجباء)</w:t>
      </w:r>
    </w:p>
    <w:p>
      <w:pPr>
        <w:pStyle w:val="Heading3"/>
      </w:pPr>
      <w:bookmarkStart w:id="6768" w:name="_Toc5933"/>
      <w:r>
        <w:t>اِنْتَجَبَهُ</w:t>
      </w:r>
      <w:bookmarkEnd w:id="6768"/>
    </w:p>
    <w:p>
      <w:pPr>
        <w:pStyle w:val="BookText"/>
      </w:pPr>
      <w:r>
        <w:rPr>
          <w:rFonts w:ascii="Amiri" w:hAnsi="Amiri" w:eastAsia="Amiri" w:cs="Amiri"/>
          <w:lang w:bidi="ar-SA"/>
          <w:color w:val="111111"/>
          <w:sz w:val="28"/>
          <w:szCs w:val="28"/>
          <w:rtl/>
        </w:rPr>
        <w:t xml:space="preserve">اِنْتَجَبَ اللّهُ أنبیاءَهُ لارشاد البشر.(اصطفاهم)</w:t>
      </w:r>
    </w:p>
    <w:p>
      <w:pPr>
        <w:pStyle w:val="BookText"/>
      </w:pPr>
      <w:r>
        <w:rPr>
          <w:rFonts w:ascii="IRNazanin" w:hAnsi="IRNazanin" w:eastAsia="IRNazanin" w:cs="IRNazanin"/>
          <w:lang w:bidi="fa-IR"/>
          <w:color w:val="111111"/>
          <w:sz w:val="28"/>
          <w:szCs w:val="28"/>
          <w:rtl/>
        </w:rPr>
        <w:t xml:space="preserve">[نجح]</w:t>
      </w:r>
    </w:p>
    <w:p>
      <w:pPr>
        <w:pStyle w:val="BookText"/>
      </w:pPr>
      <w:r>
        <w:rPr>
          <w:rFonts w:ascii="Amiri" w:hAnsi="Amiri" w:eastAsia="Amiri" w:cs="Amiri"/>
          <w:lang w:bidi="ar-SA"/>
          <w:color w:val="111111"/>
          <w:sz w:val="28"/>
          <w:szCs w:val="28"/>
          <w:rtl/>
        </w:rPr>
        <w:t xml:space="preserve">نَجَحَ یَنْجَحُ نُجْحاً نَجْحاً و نَجَاحاً (فیه)</w:t>
      </w:r>
    </w:p>
    <w:p>
      <w:pPr>
        <w:pStyle w:val="BookText"/>
      </w:pPr>
      <w:r>
        <w:rPr>
          <w:rFonts w:ascii="Amiri" w:hAnsi="Amiri" w:eastAsia="Amiri" w:cs="Amiri"/>
          <w:lang w:bidi="ar-SA"/>
          <w:color w:val="111111"/>
          <w:sz w:val="28"/>
          <w:szCs w:val="28"/>
          <w:rtl/>
        </w:rPr>
        <w:t xml:space="preserve">نَجَحَ زیدٌ فی الامتحان.(فاز و اجتازه)</w:t>
      </w:r>
    </w:p>
    <w:p>
      <w:pPr>
        <w:pStyle w:val="Heading3"/>
      </w:pPr>
      <w:bookmarkStart w:id="6769" w:name="_Toc5934"/>
      <w:r>
        <w:t>نَجَحَ</w:t>
      </w:r>
      <w:bookmarkEnd w:id="6769"/>
    </w:p>
    <w:p>
      <w:pPr>
        <w:pStyle w:val="BookText"/>
      </w:pPr>
      <w:r>
        <w:rPr>
          <w:rFonts w:ascii="Amiri" w:hAnsi="Amiri" w:eastAsia="Amiri" w:cs="Amiri"/>
          <w:lang w:bidi="ar-SA"/>
          <w:color w:val="111111"/>
          <w:sz w:val="28"/>
          <w:szCs w:val="28"/>
          <w:rtl/>
        </w:rPr>
        <w:t xml:space="preserve">نَجَحَتِ الخُطَّةُ.(أنجزت من دون فشل)</w:t>
      </w:r>
    </w:p>
    <w:p>
      <w:pPr>
        <w:pStyle w:val="Heading3"/>
      </w:pPr>
      <w:bookmarkStart w:id="6770" w:name="_Toc5935"/>
      <w:r>
        <w:t>أَنْجَحَهُ</w:t>
      </w:r>
      <w:bookmarkEnd w:id="6770"/>
    </w:p>
    <w:p>
      <w:pPr>
        <w:pStyle w:val="BookText"/>
      </w:pPr>
      <w:r>
        <w:rPr>
          <w:rFonts w:ascii="Amiri" w:hAnsi="Amiri" w:eastAsia="Amiri" w:cs="Amiri"/>
          <w:lang w:bidi="ar-SA"/>
          <w:color w:val="111111"/>
          <w:sz w:val="28"/>
          <w:szCs w:val="28"/>
          <w:rtl/>
        </w:rPr>
        <w:t xml:space="preserve">أَنْجَحَ اللّهُ مهمّتَکَ.(صیّرها ناجحة)</w:t>
      </w:r>
    </w:p>
    <w:p>
      <w:pPr>
        <w:pStyle w:val="BookText"/>
      </w:pPr>
      <w:r>
        <w:rPr>
          <w:rFonts w:ascii="IRNazanin" w:hAnsi="IRNazanin" w:eastAsia="IRNazanin" w:cs="IRNazanin"/>
          <w:lang w:bidi="fa-IR"/>
          <w:color w:val="111111"/>
          <w:sz w:val="28"/>
          <w:szCs w:val="28"/>
          <w:rtl/>
        </w:rPr>
        <w:t xml:space="preserve">[نجد]</w:t>
      </w:r>
    </w:p>
    <w:p>
      <w:pPr>
        <w:pStyle w:val="BookText"/>
      </w:pPr>
      <w:r>
        <w:rPr>
          <w:rFonts w:ascii="Amiri" w:hAnsi="Amiri" w:eastAsia="Amiri" w:cs="Amiri"/>
          <w:lang w:bidi="ar-SA"/>
          <w:color w:val="111111"/>
          <w:sz w:val="28"/>
          <w:szCs w:val="28"/>
          <w:rtl/>
        </w:rPr>
        <w:t xml:space="preserve">نَجَدَ یَنْجُدُ نُجُوداً</w:t>
      </w:r>
    </w:p>
    <w:p>
      <w:pPr>
        <w:pStyle w:val="BookText"/>
      </w:pPr>
      <w:r>
        <w:rPr>
          <w:rFonts w:ascii="Amiri" w:hAnsi="Amiri" w:eastAsia="Amiri" w:cs="Amiri"/>
          <w:lang w:bidi="ar-SA"/>
          <w:color w:val="111111"/>
          <w:sz w:val="28"/>
          <w:szCs w:val="28"/>
          <w:rtl/>
        </w:rPr>
        <w:t xml:space="preserve">تسهل الأرضُ فی بلادنا جنوبا و تَنْجُدُ شمالا.(ترتفع)</w:t>
      </w:r>
    </w:p>
    <w:p>
      <w:pPr>
        <w:pStyle w:val="Heading3"/>
      </w:pPr>
      <w:bookmarkStart w:id="6771" w:name="_Toc5936"/>
      <w:r>
        <w:t>نَجَدَهُ یَنْجُدُ نَجْداً</w:t>
      </w:r>
      <w:bookmarkEnd w:id="6771"/>
    </w:p>
    <w:p>
      <w:pPr>
        <w:pStyle w:val="BookText"/>
      </w:pPr>
      <w:r>
        <w:rPr>
          <w:rFonts w:ascii="Amiri" w:hAnsi="Amiri" w:eastAsia="Amiri" w:cs="Amiri"/>
          <w:lang w:bidi="ar-SA"/>
          <w:color w:val="111111"/>
          <w:sz w:val="28"/>
          <w:szCs w:val="28"/>
          <w:rtl/>
        </w:rPr>
        <w:t xml:space="preserve">من حقوق الإخوان أن یَنْجُدَ الواحدُ الآخرَ.(یعینه أو ینصره أو ینقذه)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14" w:name="pg6612_63288"/>
    <w:bookmarkEnd w:id="714"/>
    <w:p>
      <w:pPr>
        <w:pStyle w:val="Heading3"/>
      </w:pPr>
      <w:bookmarkStart w:id="6772" w:name="_Toc5937"/>
      <w:r>
        <w:t>أَنْجَدَهُ</w:t>
      </w:r>
      <w:bookmarkEnd w:id="6772"/>
    </w:p>
    <w:p>
      <w:pPr>
        <w:pStyle w:val="BookText"/>
      </w:pPr>
      <w:r>
        <w:rPr>
          <w:rFonts w:ascii="Amiri" w:hAnsi="Amiri" w:eastAsia="Amiri" w:cs="Amiri"/>
          <w:lang w:bidi="ar-SA"/>
          <w:color w:val="111111"/>
          <w:sz w:val="28"/>
          <w:szCs w:val="28"/>
          <w:rtl/>
        </w:rPr>
        <w:t xml:space="preserve">أَنْجَدَ زیدٌ سعدا.(أعانه أو نصره أو أنقذه) </w:t>
      </w:r>
      <w:r>
        <w:rPr>
          <w:rStyle w:val="FootnoteReference"/>
        </w:rPr>
        <w:footnoteReference w:id="2538"/>
      </w:r>
    </w:p>
    <w:p>
      <w:pPr>
        <w:pStyle w:val="BookText"/>
      </w:pPr>
      <w:r>
        <w:rPr>
          <w:rFonts w:ascii="IRNazanin" w:hAnsi="IRNazanin" w:eastAsia="IRNazanin" w:cs="IRNazanin"/>
          <w:lang w:bidi="fa-IR"/>
          <w:color w:val="111111"/>
          <w:sz w:val="28"/>
          <w:szCs w:val="28"/>
          <w:rtl/>
        </w:rPr>
        <w:t xml:space="preserve">.و یقال:أنجده علی عدوّه.</w:t>
      </w:r>
    </w:p>
    <w:p>
      <w:pPr>
        <w:pStyle w:val="Heading3"/>
      </w:pPr>
      <w:bookmarkStart w:id="6773" w:name="_Toc5938"/>
      <w:r>
        <w:t>نَجَّدَهُ</w:t>
      </w:r>
      <w:bookmarkEnd w:id="6773"/>
    </w:p>
    <w:p>
      <w:pPr>
        <w:pStyle w:val="BookText"/>
      </w:pPr>
      <w:r>
        <w:rPr>
          <w:rFonts w:ascii="Amiri" w:hAnsi="Amiri" w:eastAsia="Amiri" w:cs="Amiri"/>
          <w:lang w:bidi="ar-SA"/>
          <w:color w:val="111111"/>
          <w:sz w:val="28"/>
          <w:szCs w:val="28"/>
          <w:rtl/>
        </w:rPr>
        <w:t xml:space="preserve">نَجَّدَ زیدٌ الأرائک و الأسرّة و نحوها.(عالجها بالفرش و زینته)</w:t>
      </w:r>
    </w:p>
    <w:p>
      <w:pPr>
        <w:pStyle w:val="Heading3"/>
      </w:pPr>
      <w:bookmarkStart w:id="6774" w:name="_Toc5939"/>
      <w:r>
        <w:t>تَنَجَّدَ</w:t>
      </w:r>
      <w:bookmarkEnd w:id="6774"/>
    </w:p>
    <w:p>
      <w:pPr>
        <w:pStyle w:val="BookText"/>
      </w:pPr>
      <w:r>
        <w:rPr>
          <w:rFonts w:ascii="Amiri" w:hAnsi="Amiri" w:eastAsia="Amiri" w:cs="Amiri"/>
          <w:lang w:bidi="ar-SA"/>
          <w:color w:val="111111"/>
          <w:sz w:val="28"/>
          <w:szCs w:val="28"/>
          <w:rtl/>
        </w:rPr>
        <w:t xml:space="preserve">تَنَجَّدَ التّلُّ بعد تراکم الأتربة علیه.(ارتفع)</w:t>
      </w:r>
    </w:p>
    <w:p>
      <w:pPr>
        <w:pStyle w:val="Heading3"/>
      </w:pPr>
      <w:bookmarkStart w:id="6775" w:name="_Toc5940"/>
      <w:r>
        <w:t>اِسْتَنْجَدَهُ</w:t>
      </w:r>
      <w:bookmarkEnd w:id="6775"/>
    </w:p>
    <w:p>
      <w:pPr>
        <w:pStyle w:val="BookText"/>
      </w:pPr>
      <w:r>
        <w:rPr>
          <w:rFonts w:ascii="Amiri" w:hAnsi="Amiri" w:eastAsia="Amiri" w:cs="Amiri"/>
          <w:lang w:bidi="ar-SA"/>
          <w:color w:val="111111"/>
          <w:sz w:val="28"/>
          <w:szCs w:val="28"/>
          <w:rtl/>
        </w:rPr>
        <w:t xml:space="preserve">اِسْتَنْجَدَنِی زیدٌ حین هجوم شخص علیه فَأَنْجَدْتُهُ .</w:t>
      </w:r>
    </w:p>
    <w:p>
      <w:pPr>
        <w:pStyle w:val="BookText"/>
      </w:pPr>
      <w:r>
        <w:rPr>
          <w:rFonts w:ascii="IRNazanin" w:hAnsi="IRNazanin" w:eastAsia="IRNazanin" w:cs="IRNazanin"/>
          <w:lang w:bidi="fa-IR"/>
          <w:color w:val="111111"/>
          <w:sz w:val="28"/>
          <w:szCs w:val="28"/>
          <w:rtl/>
        </w:rPr>
        <w:t xml:space="preserve">(طلب منی النّجدة) </w:t>
      </w:r>
      <w:r>
        <w:rPr>
          <w:rStyle w:val="FootnoteReference"/>
        </w:rPr>
        <w:footnoteReference w:id="2539"/>
      </w:r>
    </w:p>
    <w:p>
      <w:pPr>
        <w:pStyle w:val="Heading3"/>
      </w:pPr>
      <w:bookmarkStart w:id="6776" w:name="_Toc5941"/>
      <w:r>
        <w:t>اِسْتَنْجَدَ</w:t>
      </w:r>
      <w:bookmarkEnd w:id="6776"/>
    </w:p>
    <w:p>
      <w:pPr>
        <w:pStyle w:val="BookText"/>
      </w:pPr>
      <w:r>
        <w:rPr>
          <w:rFonts w:ascii="Amiri" w:hAnsi="Amiri" w:eastAsia="Amiri" w:cs="Amiri"/>
          <w:lang w:bidi="ar-SA"/>
          <w:color w:val="111111"/>
          <w:sz w:val="28"/>
          <w:szCs w:val="28"/>
          <w:rtl/>
        </w:rPr>
        <w:t xml:space="preserve">کان زید جبانا لکنّه اِسْتَنْجَدَ الآن.(قوی و صار شجاعا)</w:t>
      </w:r>
    </w:p>
    <w:p>
      <w:pPr>
        <w:pStyle w:val="BookText"/>
      </w:pPr>
      <w:r>
        <w:rPr>
          <w:rFonts w:ascii="IRNazanin" w:hAnsi="IRNazanin" w:eastAsia="IRNazanin" w:cs="IRNazanin"/>
          <w:lang w:bidi="fa-IR"/>
          <w:color w:val="111111"/>
          <w:sz w:val="28"/>
          <w:szCs w:val="28"/>
          <w:rtl/>
        </w:rPr>
        <w:t xml:space="preserve">[نجذ]</w:t>
      </w:r>
    </w:p>
    <w:p>
      <w:pPr>
        <w:pStyle w:val="BookText"/>
      </w:pPr>
      <w:r>
        <w:rPr>
          <w:rFonts w:ascii="Amiri" w:hAnsi="Amiri" w:eastAsia="Amiri" w:cs="Amiri"/>
          <w:lang w:bidi="ar-SA"/>
          <w:color w:val="111111"/>
          <w:sz w:val="28"/>
          <w:szCs w:val="28"/>
          <w:rtl/>
        </w:rPr>
        <w:t xml:space="preserve">نَجَذَهُ یَنْجُذُ نَجْذاً</w:t>
      </w:r>
    </w:p>
    <w:p>
      <w:pPr>
        <w:pStyle w:val="BookText"/>
      </w:pPr>
      <w:r>
        <w:rPr>
          <w:rFonts w:ascii="Amiri" w:hAnsi="Amiri" w:eastAsia="Amiri" w:cs="Amiri"/>
          <w:lang w:bidi="ar-SA"/>
          <w:color w:val="111111"/>
          <w:sz w:val="28"/>
          <w:szCs w:val="28"/>
          <w:rtl/>
        </w:rPr>
        <w:t xml:space="preserve">نَجَذَ زیدٌ إصبعَهُ.(عضّها بنواجذه) </w:t>
      </w:r>
      <w:r>
        <w:rPr>
          <w:rStyle w:val="FootnoteReference"/>
        </w:rPr>
        <w:footnoteReference w:id="2540"/>
      </w:r>
    </w:p>
    <w:p>
      <w:pPr>
        <w:pStyle w:val="Heading3"/>
      </w:pPr>
      <w:bookmarkStart w:id="6777" w:name="_Toc5942"/>
      <w:r>
        <w:t>نَجَّذَهُ</w:t>
      </w:r>
      <w:bookmarkEnd w:id="6777"/>
    </w:p>
    <w:p>
      <w:pPr>
        <w:pStyle w:val="BookText"/>
      </w:pPr>
      <w:r>
        <w:rPr>
          <w:rFonts w:ascii="Amiri" w:hAnsi="Amiri" w:eastAsia="Amiri" w:cs="Amiri"/>
          <w:lang w:bidi="ar-SA"/>
          <w:color w:val="111111"/>
          <w:sz w:val="28"/>
          <w:szCs w:val="28"/>
          <w:rtl/>
        </w:rPr>
        <w:t xml:space="preserve">نَجَّذَهُ / نَجَذَهُ .</w:t>
      </w:r>
    </w:p>
    <w:p>
      <w:pPr>
        <w:pStyle w:val="BookText"/>
      </w:pPr>
      <w:r>
        <w:rPr>
          <w:rFonts w:ascii="IRNazanin" w:hAnsi="IRNazanin" w:eastAsia="IRNazanin" w:cs="IRNazanin"/>
          <w:lang w:bidi="fa-IR"/>
          <w:color w:val="111111"/>
          <w:sz w:val="28"/>
          <w:szCs w:val="28"/>
          <w:rtl/>
        </w:rPr>
        <w:t xml:space="preserve">[نجر]</w:t>
      </w:r>
    </w:p>
    <w:p>
      <w:pPr>
        <w:pStyle w:val="BookText"/>
      </w:pPr>
      <w:r>
        <w:rPr>
          <w:rFonts w:ascii="Amiri" w:hAnsi="Amiri" w:eastAsia="Amiri" w:cs="Amiri"/>
          <w:lang w:bidi="ar-SA"/>
          <w:color w:val="111111"/>
          <w:sz w:val="28"/>
          <w:szCs w:val="28"/>
          <w:rtl/>
        </w:rPr>
        <w:t xml:space="preserve">نَجَرَهُ یَنْجُرُ نَجْراً</w:t>
      </w:r>
    </w:p>
    <w:p>
      <w:pPr>
        <w:pStyle w:val="BookText"/>
      </w:pPr>
      <w:r>
        <w:rPr>
          <w:rFonts w:ascii="Amiri" w:hAnsi="Amiri" w:eastAsia="Amiri" w:cs="Amiri"/>
          <w:lang w:bidi="ar-SA"/>
          <w:color w:val="111111"/>
          <w:sz w:val="28"/>
          <w:szCs w:val="28"/>
          <w:rtl/>
        </w:rPr>
        <w:t xml:space="preserve">النَّجَّارُ هو مَن یَنْجُرُ الخشبَ.(یسوّیه و یصنعه)</w:t>
      </w:r>
    </w:p>
    <w:p>
      <w:pPr>
        <w:pStyle w:val="BookText"/>
      </w:pPr>
      <w:r>
        <w:rPr>
          <w:rFonts w:ascii="IRNazanin" w:hAnsi="IRNazanin" w:eastAsia="IRNazanin" w:cs="IRNazanin"/>
          <w:lang w:bidi="fa-IR"/>
          <w:color w:val="111111"/>
          <w:sz w:val="28"/>
          <w:szCs w:val="28"/>
          <w:rtl/>
        </w:rPr>
        <w:t xml:space="preserve">[نجز]</w:t>
      </w:r>
    </w:p>
    <w:p>
      <w:pPr>
        <w:pStyle w:val="BookText"/>
      </w:pPr>
      <w:r>
        <w:rPr>
          <w:rFonts w:ascii="Amiri" w:hAnsi="Amiri" w:eastAsia="Amiri" w:cs="Amiri"/>
          <w:lang w:bidi="ar-SA"/>
          <w:color w:val="111111"/>
          <w:sz w:val="28"/>
          <w:szCs w:val="28"/>
          <w:rtl/>
        </w:rPr>
        <w:t xml:space="preserve">نَجَزَ یَنْجُزُ نَجْزاً</w:t>
      </w:r>
    </w:p>
    <w:p>
      <w:pPr>
        <w:pStyle w:val="BookText"/>
      </w:pPr>
      <w:r>
        <w:rPr>
          <w:rFonts w:ascii="Amiri" w:hAnsi="Amiri" w:eastAsia="Amiri" w:cs="Amiri"/>
          <w:lang w:bidi="ar-SA"/>
          <w:color w:val="111111"/>
          <w:sz w:val="28"/>
          <w:szCs w:val="28"/>
          <w:rtl/>
        </w:rPr>
        <w:t xml:space="preserve">نَجَزَ العملُ أو المشروعُ.(تمّ و کمل) </w:t>
      </w:r>
      <w:r>
        <w:rPr>
          <w:rStyle w:val="FootnoteReference"/>
        </w:rPr>
        <w:footnoteReference w:id="2541"/>
      </w:r>
    </w:p>
    <w:p>
      <w:pPr>
        <w:pStyle w:val="Heading3"/>
      </w:pPr>
      <w:bookmarkStart w:id="6778" w:name="_Toc5943"/>
      <w:r>
        <w:t>نَجِزَ یَنْجَزُ نَجَزاً</w:t>
      </w:r>
      <w:bookmarkEnd w:id="6778"/>
    </w:p>
    <w:p>
      <w:pPr>
        <w:pStyle w:val="BookText"/>
      </w:pPr>
      <w:r>
        <w:rPr>
          <w:rFonts w:ascii="Amiri" w:hAnsi="Amiri" w:eastAsia="Amiri" w:cs="Amiri"/>
          <w:lang w:bidi="ar-SA"/>
          <w:color w:val="111111"/>
          <w:sz w:val="28"/>
          <w:szCs w:val="28"/>
          <w:rtl/>
        </w:rPr>
        <w:t xml:space="preserve">نَجِزَ / نَجَزَ .</w:t>
      </w:r>
    </w:p>
    <w:p>
      <w:pPr>
        <w:pStyle w:val="Heading3"/>
      </w:pPr>
      <w:bookmarkStart w:id="6779" w:name="_Toc5944"/>
      <w:r>
        <w:t>أَنْجَزَهُ</w:t>
      </w:r>
      <w:bookmarkEnd w:id="6779"/>
    </w:p>
    <w:p>
      <w:pPr>
        <w:pStyle w:val="BookText"/>
      </w:pPr>
      <w:r>
        <w:rPr>
          <w:rFonts w:ascii="Amiri" w:hAnsi="Amiri" w:eastAsia="Amiri" w:cs="Amiri"/>
          <w:lang w:bidi="ar-SA"/>
          <w:color w:val="111111"/>
          <w:sz w:val="28"/>
          <w:szCs w:val="28"/>
          <w:rtl/>
        </w:rPr>
        <w:t xml:space="preserve">أَنْجَزَتِ الحکومةُ فی هذه السنة کثیرا من المشاریع.</w:t>
      </w:r>
    </w:p>
    <w:p>
      <w:pPr>
        <w:pStyle w:val="BookText"/>
      </w:pPr>
      <w:r>
        <w:rPr>
          <w:rFonts w:ascii="IRNazanin" w:hAnsi="IRNazanin" w:eastAsia="IRNazanin" w:cs="IRNazanin"/>
          <w:lang w:bidi="fa-IR"/>
          <w:color w:val="111111"/>
          <w:sz w:val="28"/>
          <w:szCs w:val="28"/>
          <w:rtl/>
        </w:rPr>
        <w:t xml:space="preserve">(أکملتها) </w:t>
      </w:r>
      <w:r>
        <w:rPr>
          <w:rStyle w:val="FootnoteReference"/>
        </w:rPr>
        <w:footnoteReference w:id="2542"/>
      </w:r>
    </w:p>
    <w:p>
      <w:pPr>
        <w:pStyle w:val="Heading3"/>
      </w:pPr>
      <w:bookmarkStart w:id="6780" w:name="_Toc5945"/>
      <w:r>
        <w:t>نَجَّزَهُ</w:t>
      </w:r>
      <w:bookmarkEnd w:id="6780"/>
    </w:p>
    <w:p>
      <w:pPr>
        <w:pStyle w:val="BookText"/>
      </w:pPr>
      <w:r>
        <w:rPr>
          <w:rFonts w:ascii="Amiri" w:hAnsi="Amiri" w:eastAsia="Amiri" w:cs="Amiri"/>
          <w:lang w:bidi="ar-SA"/>
          <w:color w:val="111111"/>
          <w:sz w:val="28"/>
          <w:szCs w:val="28"/>
          <w:rtl/>
        </w:rPr>
        <w:t xml:space="preserve">نَجَّزَهُ / أَنْجَزَهُ ،و لکن«أَنْجَزَهُ»أکثرُ استعمالا.</w:t>
      </w:r>
    </w:p>
    <w:p>
      <w:pPr>
        <w:pStyle w:val="Heading3"/>
      </w:pPr>
      <w:bookmarkStart w:id="6781" w:name="_Toc5946"/>
      <w:r>
        <w:t>اِسْتَنْجَزَهُ</w:t>
      </w:r>
      <w:bookmarkEnd w:id="6781"/>
    </w:p>
    <w:p>
      <w:pPr>
        <w:pStyle w:val="BookText"/>
      </w:pPr>
      <w:r>
        <w:rPr>
          <w:rFonts w:ascii="Amiri" w:hAnsi="Amiri" w:eastAsia="Amiri" w:cs="Amiri"/>
          <w:lang w:bidi="ar-SA"/>
          <w:color w:val="111111"/>
          <w:sz w:val="28"/>
          <w:szCs w:val="28"/>
          <w:rtl/>
        </w:rPr>
        <w:t xml:space="preserve">اِسْتَنْجَزَتِ الحکومةُ مشاریعها فی وقتها.(طالبت إنجازها فی وقتها المحدّد)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15" w:name="pg6612_63290"/>
    <w:bookmarkEnd w:id="715"/>
    <w:p>
      <w:pPr>
        <w:pStyle w:val="BookText"/>
      </w:pPr>
      <w:r>
        <w:rPr>
          <w:rFonts w:ascii="IRNazanin" w:hAnsi="IRNazanin" w:eastAsia="IRNazanin" w:cs="IRNazanin"/>
          <w:lang w:bidi="fa-IR"/>
          <w:color w:val="111111"/>
          <w:sz w:val="28"/>
          <w:szCs w:val="28"/>
          <w:rtl/>
        </w:rPr>
        <w:t xml:space="preserve">[نجس]</w:t>
      </w:r>
    </w:p>
    <w:p>
      <w:pPr>
        <w:pStyle w:val="BookText"/>
      </w:pPr>
      <w:r>
        <w:rPr>
          <w:rFonts w:ascii="Amiri" w:hAnsi="Amiri" w:eastAsia="Amiri" w:cs="Amiri"/>
          <w:lang w:bidi="ar-SA"/>
          <w:color w:val="111111"/>
          <w:sz w:val="28"/>
          <w:szCs w:val="28"/>
          <w:rtl/>
        </w:rPr>
        <w:t xml:space="preserve">نَجِسَ یَنْجَسُ نَجَساً</w:t>
      </w:r>
    </w:p>
    <w:p>
      <w:pPr>
        <w:pStyle w:val="BookText"/>
      </w:pPr>
      <w:r>
        <w:rPr>
          <w:rFonts w:ascii="Amiri" w:hAnsi="Amiri" w:eastAsia="Amiri" w:cs="Amiri"/>
          <w:lang w:bidi="ar-SA"/>
          <w:color w:val="111111"/>
          <w:sz w:val="28"/>
          <w:szCs w:val="28"/>
          <w:rtl/>
        </w:rPr>
        <w:t xml:space="preserve">نَجِسَ الثوبُ.(لحقته النجاسة، </w:t>
      </w:r>
      <w:r>
        <w:rPr>
          <w:rStyle w:val="FootnoteReference"/>
        </w:rPr>
        <w:footnoteReference w:id="2543"/>
      </w:r>
    </w:p>
    <w:p>
      <w:pPr>
        <w:pStyle w:val="BookText"/>
      </w:pPr>
      <w:r>
        <w:rPr>
          <w:rFonts w:ascii="IRNazanin" w:hAnsi="IRNazanin" w:eastAsia="IRNazanin" w:cs="IRNazanin"/>
          <w:lang w:bidi="fa-IR"/>
          <w:color w:val="111111"/>
          <w:sz w:val="28"/>
          <w:szCs w:val="28"/>
          <w:rtl/>
        </w:rPr>
        <w:t xml:space="preserve">.النجاسة(شرعا):موادّ معلومة کالبول و الغائط إذا أصابت شیئا لا بدّ من تطهیره بالماء أو ما یمکن التطهیر به إذا أرید الصلاة به.</w:t>
      </w:r>
    </w:p>
    <w:p>
      <w:pPr>
        <w:pStyle w:val="BookText"/>
      </w:pPr>
      <w:r>
        <w:rPr>
          <w:rFonts w:ascii="IRNazanin" w:hAnsi="IRNazanin" w:eastAsia="IRNazanin" w:cs="IRNazanin"/>
          <w:lang w:bidi="fa-IR"/>
          <w:color w:val="111111"/>
          <w:sz w:val="28"/>
          <w:szCs w:val="28"/>
          <w:rtl/>
        </w:rPr>
        <w:t xml:space="preserve">صار نجسا)</w:t>
      </w:r>
    </w:p>
    <w:p>
      <w:pPr>
        <w:pStyle w:val="Heading3"/>
      </w:pPr>
      <w:bookmarkStart w:id="6782" w:name="_Toc5947"/>
      <w:r>
        <w:t>نَجِسَ</w:t>
      </w:r>
      <w:bookmarkEnd w:id="6782"/>
    </w:p>
    <w:p>
      <w:pPr>
        <w:pStyle w:val="BookText"/>
      </w:pPr>
      <w:r>
        <w:rPr>
          <w:rFonts w:ascii="Amiri" w:hAnsi="Amiri" w:eastAsia="Amiri" w:cs="Amiri"/>
          <w:lang w:bidi="ar-SA"/>
          <w:color w:val="111111"/>
          <w:sz w:val="28"/>
          <w:szCs w:val="28"/>
          <w:rtl/>
        </w:rPr>
        <w:t xml:space="preserve">نَجِسَ الرّجلُ لکفره و إلحاده.(صار نجسا و لا یطهر بالمطهّرات). </w:t>
      </w:r>
      <w:r>
        <w:rPr>
          <w:rStyle w:val="FootnoteReference"/>
        </w:rPr>
        <w:footnoteReference w:id="2544"/>
      </w:r>
    </w:p>
    <w:p>
      <w:pPr>
        <w:pStyle w:val="Heading3"/>
      </w:pPr>
      <w:bookmarkStart w:id="6783" w:name="_Toc5948"/>
      <w:r>
        <w:t>نَجُسَ یَنْجُسُ نَجَاسَةً</w:t>
      </w:r>
      <w:bookmarkEnd w:id="6783"/>
    </w:p>
    <w:p>
      <w:pPr>
        <w:pStyle w:val="BookText"/>
      </w:pPr>
      <w:r>
        <w:rPr>
          <w:rFonts w:ascii="Amiri" w:hAnsi="Amiri" w:eastAsia="Amiri" w:cs="Amiri"/>
          <w:lang w:bidi="ar-SA"/>
          <w:color w:val="111111"/>
          <w:sz w:val="28"/>
          <w:szCs w:val="28"/>
          <w:rtl/>
        </w:rPr>
        <w:t xml:space="preserve">نَجُسَ / نَجِسَ .</w:t>
      </w:r>
    </w:p>
    <w:p>
      <w:pPr>
        <w:pStyle w:val="Heading3"/>
      </w:pPr>
      <w:bookmarkStart w:id="6784" w:name="_Toc5949"/>
      <w:r>
        <w:t>أَنْجَسَهُ</w:t>
      </w:r>
      <w:bookmarkEnd w:id="6784"/>
    </w:p>
    <w:p>
      <w:pPr>
        <w:pStyle w:val="BookText"/>
      </w:pPr>
      <w:r>
        <w:rPr>
          <w:rFonts w:ascii="Amiri" w:hAnsi="Amiri" w:eastAsia="Amiri" w:cs="Amiri"/>
          <w:lang w:bidi="ar-SA"/>
          <w:color w:val="111111"/>
          <w:sz w:val="28"/>
          <w:szCs w:val="28"/>
          <w:rtl/>
        </w:rPr>
        <w:t xml:space="preserve">أَنْجَسَ الطفلُ ثیابَهُ.(صیّرها نجسة کما لو أصابها بوله)</w:t>
      </w:r>
    </w:p>
    <w:p>
      <w:pPr>
        <w:pStyle w:val="Heading3"/>
      </w:pPr>
      <w:bookmarkStart w:id="6785" w:name="_Toc5950"/>
      <w:r>
        <w:t>نَجَّسَهُ</w:t>
      </w:r>
      <w:bookmarkEnd w:id="6785"/>
    </w:p>
    <w:p>
      <w:pPr>
        <w:pStyle w:val="BookText"/>
      </w:pPr>
      <w:r>
        <w:rPr>
          <w:rFonts w:ascii="Amiri" w:hAnsi="Amiri" w:eastAsia="Amiri" w:cs="Amiri"/>
          <w:lang w:bidi="ar-SA"/>
          <w:color w:val="111111"/>
          <w:sz w:val="28"/>
          <w:szCs w:val="28"/>
          <w:rtl/>
        </w:rPr>
        <w:t xml:space="preserve">نَجَّسَهُ / أَنْجَسَهُ .</w:t>
      </w:r>
    </w:p>
    <w:p>
      <w:pPr>
        <w:pStyle w:val="Heading3"/>
      </w:pPr>
      <w:bookmarkStart w:id="6786" w:name="_Toc5951"/>
      <w:r>
        <w:t>تَنَجَّسَ</w:t>
      </w:r>
      <w:bookmarkEnd w:id="6786"/>
    </w:p>
    <w:p>
      <w:pPr>
        <w:pStyle w:val="BookText"/>
      </w:pPr>
      <w:r>
        <w:rPr>
          <w:rFonts w:ascii="Amiri" w:hAnsi="Amiri" w:eastAsia="Amiri" w:cs="Amiri"/>
          <w:lang w:bidi="ar-SA"/>
          <w:color w:val="111111"/>
          <w:sz w:val="28"/>
          <w:szCs w:val="28"/>
          <w:rtl/>
        </w:rPr>
        <w:t xml:space="preserve">تَنَجَّسَتْ ثیابُ الطّفل.(لحقتها النّجاسة،صارت نجسة)</w:t>
      </w:r>
    </w:p>
    <w:p>
      <w:pPr>
        <w:pStyle w:val="BookText"/>
      </w:pPr>
      <w:r>
        <w:rPr>
          <w:rFonts w:ascii="IRNazanin" w:hAnsi="IRNazanin" w:eastAsia="IRNazanin" w:cs="IRNazanin"/>
          <w:lang w:bidi="fa-IR"/>
          <w:color w:val="111111"/>
          <w:sz w:val="28"/>
          <w:szCs w:val="28"/>
          <w:rtl/>
        </w:rPr>
        <w:t xml:space="preserve">[نجع]</w:t>
      </w:r>
    </w:p>
    <w:p>
      <w:pPr>
        <w:pStyle w:val="BookText"/>
      </w:pPr>
      <w:r>
        <w:rPr>
          <w:rFonts w:ascii="Amiri" w:hAnsi="Amiri" w:eastAsia="Amiri" w:cs="Amiri"/>
          <w:lang w:bidi="ar-SA"/>
          <w:color w:val="111111"/>
          <w:sz w:val="28"/>
          <w:szCs w:val="28"/>
          <w:rtl/>
        </w:rPr>
        <w:t xml:space="preserve">نَجَعَ یَنْجَعُ نُجُوعاً (فیه)</w:t>
      </w:r>
    </w:p>
    <w:p>
      <w:pPr>
        <w:pStyle w:val="BookText"/>
      </w:pPr>
      <w:r>
        <w:rPr>
          <w:rFonts w:ascii="Amiri" w:hAnsi="Amiri" w:eastAsia="Amiri" w:cs="Amiri"/>
          <w:lang w:bidi="ar-SA"/>
          <w:color w:val="111111"/>
          <w:sz w:val="28"/>
          <w:szCs w:val="28"/>
          <w:rtl/>
        </w:rPr>
        <w:t xml:space="preserve">نَجَعَ الدواءُ فی المریض.(نفعه و أفاده) </w:t>
      </w:r>
      <w:r>
        <w:rPr>
          <w:rStyle w:val="FootnoteReference"/>
        </w:rPr>
        <w:footnoteReference w:id="2545"/>
      </w:r>
    </w:p>
    <w:p>
      <w:pPr>
        <w:pStyle w:val="Heading3"/>
      </w:pPr>
      <w:bookmarkStart w:id="6787" w:name="_Toc5952"/>
      <w:r>
        <w:t>نَجَعَهُ نُجُوعاً و نَجْعاً</w:t>
      </w:r>
      <w:bookmarkEnd w:id="6787"/>
    </w:p>
    <w:p>
      <w:pPr>
        <w:pStyle w:val="BookText"/>
      </w:pPr>
      <w:r>
        <w:rPr>
          <w:rFonts w:ascii="Amiri" w:hAnsi="Amiri" w:eastAsia="Amiri" w:cs="Amiri"/>
          <w:lang w:bidi="ar-SA"/>
          <w:color w:val="111111"/>
          <w:sz w:val="28"/>
          <w:szCs w:val="28"/>
          <w:rtl/>
        </w:rPr>
        <w:t xml:space="preserve">نَجَعَ القومُ الزّرعَ أو المکان.(طلبوه فی مواضعه،أتوه و نزلوا به)</w:t>
      </w:r>
    </w:p>
    <w:p>
      <w:pPr>
        <w:pStyle w:val="Heading3"/>
      </w:pPr>
      <w:bookmarkStart w:id="6788" w:name="_Toc5953"/>
      <w:r>
        <w:t>اِنْتَجَعَهُ</w:t>
      </w:r>
      <w:bookmarkEnd w:id="6788"/>
    </w:p>
    <w:p>
      <w:pPr>
        <w:pStyle w:val="BookText"/>
      </w:pPr>
      <w:r>
        <w:rPr>
          <w:rFonts w:ascii="Amiri" w:hAnsi="Amiri" w:eastAsia="Amiri" w:cs="Amiri"/>
          <w:lang w:bidi="ar-SA"/>
          <w:color w:val="111111"/>
          <w:sz w:val="28"/>
          <w:szCs w:val="28"/>
          <w:rtl/>
        </w:rPr>
        <w:t xml:space="preserve">اِنْتَجَعَ القومُ الکلأَ.(نجعوه)</w:t>
      </w:r>
    </w:p>
    <w:p>
      <w:pPr>
        <w:pStyle w:val="Heading3"/>
      </w:pPr>
      <w:bookmarkStart w:id="6789" w:name="_Toc5954"/>
      <w:r>
        <w:t>اِسْتَنْجَعَ (به)</w:t>
      </w:r>
      <w:bookmarkEnd w:id="6789"/>
    </w:p>
    <w:p>
      <w:pPr>
        <w:pStyle w:val="BookText"/>
      </w:pPr>
      <w:r>
        <w:rPr>
          <w:rFonts w:ascii="Amiri" w:hAnsi="Amiri" w:eastAsia="Amiri" w:cs="Amiri"/>
          <w:lang w:bidi="ar-SA"/>
          <w:color w:val="111111"/>
          <w:sz w:val="28"/>
          <w:szCs w:val="28"/>
          <w:rtl/>
        </w:rPr>
        <w:t xml:space="preserve">اِسْتَنْجَعَ المریضُ بالدواء.(انتفع به)</w:t>
      </w:r>
    </w:p>
    <w:p>
      <w:pPr>
        <w:pStyle w:val="BookText"/>
      </w:pPr>
      <w:r>
        <w:rPr>
          <w:rFonts w:ascii="IRNazanin" w:hAnsi="IRNazanin" w:eastAsia="IRNazanin" w:cs="IRNazanin"/>
          <w:lang w:bidi="fa-IR"/>
          <w:color w:val="111111"/>
          <w:sz w:val="28"/>
          <w:szCs w:val="28"/>
          <w:rtl/>
        </w:rPr>
        <w:t xml:space="preserve">[نجم]</w:t>
      </w:r>
    </w:p>
    <w:p>
      <w:pPr>
        <w:pStyle w:val="BookText"/>
      </w:pPr>
      <w:r>
        <w:rPr>
          <w:rFonts w:ascii="Amiri" w:hAnsi="Amiri" w:eastAsia="Amiri" w:cs="Amiri"/>
          <w:lang w:bidi="ar-SA"/>
          <w:color w:val="111111"/>
          <w:sz w:val="28"/>
          <w:szCs w:val="28"/>
          <w:rtl/>
        </w:rPr>
        <w:t xml:space="preserve">نَجَمَ یَنْجُمُ نَجْماً</w:t>
      </w:r>
    </w:p>
    <w:p>
      <w:pPr>
        <w:pStyle w:val="BookText"/>
      </w:pPr>
      <w:r>
        <w:rPr>
          <w:rFonts w:ascii="Amiri" w:hAnsi="Amiri" w:eastAsia="Amiri" w:cs="Amiri"/>
          <w:lang w:bidi="ar-SA"/>
          <w:color w:val="111111"/>
          <w:sz w:val="28"/>
          <w:szCs w:val="28"/>
          <w:rtl/>
        </w:rPr>
        <w:t xml:space="preserve">تَنْجُمُ الکواکبُ لیلا.(تظهر) </w:t>
      </w:r>
      <w:r>
        <w:rPr>
          <w:rStyle w:val="FootnoteReference"/>
        </w:rPr>
        <w:footnoteReference w:id="2546"/>
      </w:r>
    </w:p>
    <w:p>
      <w:pPr>
        <w:pStyle w:val="Heading3"/>
      </w:pPr>
      <w:bookmarkStart w:id="6790" w:name="_Toc5955"/>
      <w:r>
        <w:t>نَجَمَ (عنه)</w:t>
      </w:r>
      <w:bookmarkEnd w:id="6790"/>
    </w:p>
    <w:p>
      <w:pPr>
        <w:pStyle w:val="BookText"/>
      </w:pPr>
      <w:r>
        <w:rPr>
          <w:rFonts w:ascii="Amiri" w:hAnsi="Amiri" w:eastAsia="Amiri" w:cs="Amiri"/>
          <w:lang w:bidi="ar-SA"/>
          <w:color w:val="111111"/>
          <w:sz w:val="28"/>
          <w:szCs w:val="28"/>
          <w:rtl/>
        </w:rPr>
        <w:t xml:space="preserve">قد تَنْجُمُ عن الفتنة حرب.(تنشأ)</w:t>
      </w:r>
    </w:p>
    <w:p>
      <w:pPr>
        <w:pStyle w:val="Heading3"/>
      </w:pPr>
      <w:bookmarkStart w:id="6791" w:name="_Toc5956"/>
      <w:r>
        <w:t>نَجَّمَ</w:t>
      </w:r>
      <w:bookmarkEnd w:id="6791"/>
    </w:p>
    <w:p>
      <w:pPr>
        <w:pStyle w:val="BookText"/>
      </w:pPr>
      <w:r>
        <w:rPr>
          <w:rFonts w:ascii="Amiri" w:hAnsi="Amiri" w:eastAsia="Amiri" w:cs="Amiri"/>
          <w:lang w:bidi="ar-SA"/>
          <w:color w:val="111111"/>
          <w:sz w:val="28"/>
          <w:szCs w:val="28"/>
          <w:rtl/>
        </w:rPr>
        <w:t xml:space="preserve">شُغْلُ المُنَجِّمِ أن یُنَجِّمَ .(یراقب النجوم و یحسب أوقاتها و سیرها)</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16" w:name="pg6612_63291"/>
    <w:bookmarkEnd w:id="716"/>
    <w:p>
      <w:pPr>
        <w:pStyle w:val="Heading3"/>
      </w:pPr>
      <w:bookmarkStart w:id="6792" w:name="_Toc5957"/>
      <w:r>
        <w:t>نَجَّمَهُ</w:t>
      </w:r>
      <w:bookmarkEnd w:id="6792"/>
    </w:p>
    <w:p>
      <w:pPr>
        <w:pStyle w:val="BookText"/>
      </w:pPr>
      <w:r>
        <w:rPr>
          <w:rFonts w:ascii="Amiri" w:hAnsi="Amiri" w:eastAsia="Amiri" w:cs="Amiri"/>
          <w:lang w:bidi="ar-SA"/>
          <w:color w:val="111111"/>
          <w:sz w:val="28"/>
          <w:szCs w:val="28"/>
          <w:rtl/>
        </w:rPr>
        <w:t xml:space="preserve">نَجَّمَ اللّهُ القرآنَ فی نزوله.(قسّطه و نزّله تدریجا)</w:t>
      </w:r>
    </w:p>
    <w:p>
      <w:pPr>
        <w:pStyle w:val="Heading3"/>
      </w:pPr>
      <w:bookmarkStart w:id="6793" w:name="_Toc5958"/>
      <w:r>
        <w:t>نَجَّمَهُ (علیه)</w:t>
      </w:r>
      <w:bookmarkEnd w:id="6793"/>
    </w:p>
    <w:p>
      <w:pPr>
        <w:pStyle w:val="BookText"/>
      </w:pPr>
      <w:r>
        <w:rPr>
          <w:rFonts w:ascii="Amiri" w:hAnsi="Amiri" w:eastAsia="Amiri" w:cs="Amiri"/>
          <w:lang w:bidi="ar-SA"/>
          <w:color w:val="111111"/>
          <w:sz w:val="28"/>
          <w:szCs w:val="28"/>
          <w:rtl/>
        </w:rPr>
        <w:t xml:space="preserve">نَجَّمَ زیدٌ الدّینَ علیه.(قسّطه،جعل دفعه علی شکل أقساط)</w:t>
      </w:r>
    </w:p>
    <w:p>
      <w:pPr>
        <w:pStyle w:val="BookText"/>
      </w:pPr>
      <w:r>
        <w:rPr>
          <w:rFonts w:ascii="IRNazanin" w:hAnsi="IRNazanin" w:eastAsia="IRNazanin" w:cs="IRNazanin"/>
          <w:lang w:bidi="fa-IR"/>
          <w:color w:val="111111"/>
          <w:sz w:val="28"/>
          <w:szCs w:val="28"/>
          <w:rtl/>
        </w:rPr>
        <w:t xml:space="preserve">[نجج]</w:t>
      </w:r>
    </w:p>
    <w:p>
      <w:pPr>
        <w:pStyle w:val="BookText"/>
      </w:pPr>
      <w:r>
        <w:rPr>
          <w:rFonts w:ascii="Amiri" w:hAnsi="Amiri" w:eastAsia="Amiri" w:cs="Amiri"/>
          <w:lang w:bidi="ar-SA"/>
          <w:color w:val="111111"/>
          <w:sz w:val="28"/>
          <w:szCs w:val="28"/>
          <w:rtl/>
        </w:rPr>
        <w:t xml:space="preserve">نَجْنَجَهُ</w:t>
      </w:r>
    </w:p>
    <w:p>
      <w:pPr>
        <w:pStyle w:val="BookText"/>
      </w:pPr>
      <w:r>
        <w:rPr>
          <w:rFonts w:ascii="Amiri" w:hAnsi="Amiri" w:eastAsia="Amiri" w:cs="Amiri"/>
          <w:lang w:bidi="ar-SA"/>
          <w:color w:val="111111"/>
          <w:sz w:val="28"/>
          <w:szCs w:val="28"/>
          <w:rtl/>
        </w:rPr>
        <w:t xml:space="preserve">نَجْنَجَتِ الدّجاجةُ بیضَهَا.(حرّکته و قلّبته)</w:t>
      </w:r>
    </w:p>
    <w:p>
      <w:pPr>
        <w:pStyle w:val="Heading3"/>
      </w:pPr>
      <w:bookmarkStart w:id="6794" w:name="_Toc5959"/>
      <w:r>
        <w:t>تَنَجْنَجَ</w:t>
      </w:r>
      <w:bookmarkEnd w:id="6794"/>
    </w:p>
    <w:p>
      <w:pPr>
        <w:pStyle w:val="BookText"/>
      </w:pPr>
      <w:r>
        <w:rPr>
          <w:rFonts w:ascii="Amiri" w:hAnsi="Amiri" w:eastAsia="Amiri" w:cs="Amiri"/>
          <w:lang w:bidi="ar-SA"/>
          <w:color w:val="111111"/>
          <w:sz w:val="28"/>
          <w:szCs w:val="28"/>
          <w:rtl/>
        </w:rPr>
        <w:t xml:space="preserve">تَتَنَجْنَجُ اللّقمةُ فی فم العجوز قبل مضغها.(تتحرّک و تتقلّب)</w:t>
      </w:r>
    </w:p>
    <w:p>
      <w:pPr>
        <w:pStyle w:val="BookText"/>
      </w:pPr>
      <w:r>
        <w:rPr>
          <w:rFonts w:ascii="IRNazanin" w:hAnsi="IRNazanin" w:eastAsia="IRNazanin" w:cs="IRNazanin"/>
          <w:lang w:bidi="fa-IR"/>
          <w:color w:val="111111"/>
          <w:sz w:val="28"/>
          <w:szCs w:val="28"/>
          <w:rtl/>
        </w:rPr>
        <w:t xml:space="preserve">[نجو]</w:t>
      </w:r>
    </w:p>
    <w:p>
      <w:pPr>
        <w:pStyle w:val="BookText"/>
      </w:pPr>
      <w:r>
        <w:rPr>
          <w:rFonts w:ascii="Amiri" w:hAnsi="Amiri" w:eastAsia="Amiri" w:cs="Amiri"/>
          <w:lang w:bidi="ar-SA"/>
          <w:color w:val="111111"/>
          <w:sz w:val="28"/>
          <w:szCs w:val="28"/>
          <w:rtl/>
        </w:rPr>
        <w:t xml:space="preserve">نَجَا یَنْجُو نَجَاءً و نَجَاةً (منه)</w:t>
      </w:r>
    </w:p>
    <w:p>
      <w:pPr>
        <w:pStyle w:val="BookText"/>
      </w:pPr>
      <w:r>
        <w:rPr>
          <w:rFonts w:ascii="Amiri" w:hAnsi="Amiri" w:eastAsia="Amiri" w:cs="Amiri"/>
          <w:lang w:bidi="ar-SA"/>
          <w:color w:val="111111"/>
          <w:sz w:val="28"/>
          <w:szCs w:val="28"/>
          <w:rtl/>
        </w:rPr>
        <w:t xml:space="preserve">نَجَا زیدٌ من السّجن.(خلص) </w:t>
      </w:r>
      <w:r>
        <w:rPr>
          <w:rStyle w:val="FootnoteReference"/>
        </w:rPr>
        <w:footnoteReference w:id="2547"/>
      </w:r>
    </w:p>
    <w:p>
      <w:pPr>
        <w:pStyle w:val="BookText"/>
      </w:pPr>
      <w:r>
        <w:rPr>
          <w:rFonts w:ascii="Amiri" w:hAnsi="Amiri" w:eastAsia="Amiri" w:cs="Amiri"/>
          <w:lang w:bidi="ar-SA"/>
          <w:color w:val="111111"/>
          <w:sz w:val="28"/>
          <w:szCs w:val="28"/>
          <w:rtl/>
        </w:rPr>
        <w:t xml:space="preserve">.و منه ما جاء فی التنزیل العزیز: قالَ لا تَخَفْ نَجَوْتَ مِنَ الْقَوْمِ الظّالِمِینَ .القصص25/. [1]</w:t>
      </w:r>
    </w:p>
    <w:p>
      <w:pPr>
        <w:pStyle w:val="Heading3"/>
      </w:pPr>
      <w:bookmarkStart w:id="6795" w:name="_Toc5960"/>
      <w:r>
        <w:t>نَجَاهُ نَجْواً و نَجْوَی</w:t>
      </w:r>
      <w:bookmarkEnd w:id="6795"/>
    </w:p>
    <w:p>
      <w:pPr>
        <w:pStyle w:val="BookText"/>
      </w:pPr>
      <w:r>
        <w:rPr>
          <w:rFonts w:ascii="Amiri" w:hAnsi="Amiri" w:eastAsia="Amiri" w:cs="Amiri"/>
          <w:lang w:bidi="ar-SA"/>
          <w:color w:val="111111"/>
          <w:sz w:val="28"/>
          <w:szCs w:val="28"/>
          <w:rtl/>
        </w:rPr>
        <w:t xml:space="preserve">نَجَا الإبنُ والدَهُ حول مسألة.(أسرّ إلیه حدیثا) </w:t>
      </w:r>
      <w:r>
        <w:rPr>
          <w:rStyle w:val="FootnoteReference"/>
        </w:rPr>
        <w:footnoteReference w:id="2548"/>
      </w:r>
    </w:p>
    <w:p>
      <w:pPr>
        <w:pStyle w:val="Heading3"/>
      </w:pPr>
      <w:bookmarkStart w:id="6796" w:name="_Toc5961"/>
      <w:r>
        <w:t>أَنْجَاهُ (منه)</w:t>
      </w:r>
      <w:bookmarkEnd w:id="6796"/>
    </w:p>
    <w:p>
      <w:pPr>
        <w:pStyle w:val="BookText"/>
      </w:pPr>
      <w:r>
        <w:rPr>
          <w:rFonts w:ascii="Amiri" w:hAnsi="Amiri" w:eastAsia="Amiri" w:cs="Amiri"/>
          <w:lang w:bidi="ar-SA"/>
          <w:color w:val="111111"/>
          <w:sz w:val="28"/>
          <w:szCs w:val="28"/>
          <w:rtl/>
        </w:rPr>
        <w:t xml:space="preserve">أَنْجَی زیدٌ ابنَه من الغرق.(خلّصه)</w:t>
      </w:r>
    </w:p>
    <w:p>
      <w:pPr>
        <w:pStyle w:val="Heading3"/>
      </w:pPr>
      <w:bookmarkStart w:id="6797" w:name="_Toc5962"/>
      <w:r>
        <w:t>نَجَّاهُ</w:t>
      </w:r>
      <w:bookmarkEnd w:id="6797"/>
    </w:p>
    <w:p>
      <w:pPr>
        <w:pStyle w:val="BookText"/>
      </w:pPr>
      <w:r>
        <w:rPr>
          <w:rFonts w:ascii="Amiri" w:hAnsi="Amiri" w:eastAsia="Amiri" w:cs="Amiri"/>
          <w:lang w:bidi="ar-SA"/>
          <w:color w:val="111111"/>
          <w:sz w:val="28"/>
          <w:szCs w:val="28"/>
          <w:rtl/>
        </w:rPr>
        <w:t xml:space="preserve">نَجَّاهُ / أَنْجَاهُ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Heading3"/>
      </w:pPr>
      <w:bookmarkStart w:id="6798" w:name="_Toc5963"/>
      <w:r>
        <w:t>نَاجَاهُ</w:t>
      </w:r>
      <w:bookmarkEnd w:id="6798"/>
    </w:p>
    <w:p>
      <w:pPr>
        <w:pStyle w:val="BookText"/>
      </w:pPr>
      <w:r>
        <w:rPr>
          <w:rFonts w:ascii="Amiri" w:hAnsi="Amiri" w:eastAsia="Amiri" w:cs="Amiri"/>
          <w:lang w:bidi="ar-SA"/>
          <w:color w:val="111111"/>
          <w:sz w:val="28"/>
          <w:szCs w:val="28"/>
          <w:rtl/>
        </w:rPr>
        <w:t xml:space="preserve">نَاجَیْتُ اللّهُ أن یفرّج عن المظلومین.(دعوته بخفت)</w:t>
      </w:r>
    </w:p>
    <w:p>
      <w:pPr>
        <w:pStyle w:val="Heading3"/>
      </w:pPr>
      <w:bookmarkStart w:id="6799" w:name="_Toc5964"/>
      <w:r>
        <w:t>تَنَاجَیَا</w:t>
      </w:r>
      <w:bookmarkEnd w:id="6799"/>
    </w:p>
    <w:p>
      <w:pPr>
        <w:pStyle w:val="BookText"/>
      </w:pPr>
      <w:r>
        <w:rPr>
          <w:rFonts w:ascii="Amiri" w:hAnsi="Amiri" w:eastAsia="Amiri" w:cs="Amiri"/>
          <w:lang w:bidi="ar-SA"/>
          <w:color w:val="111111"/>
          <w:sz w:val="28"/>
          <w:szCs w:val="28"/>
          <w:rtl/>
        </w:rPr>
        <w:t xml:space="preserve">تَنَاجَی القومُ فی شؤونهم الخاصّة.(تسارّوا) </w:t>
      </w:r>
      <w:r>
        <w:rPr>
          <w:rStyle w:val="FootnoteReference"/>
        </w:rPr>
        <w:footnoteReference w:id="2550"/>
      </w:r>
    </w:p>
    <w:p>
      <w:pPr>
        <w:pStyle w:val="Heading3"/>
      </w:pPr>
      <w:bookmarkStart w:id="6800" w:name="_Toc5965"/>
      <w:r>
        <w:t>اِسْتَنْجَی</w:t>
      </w:r>
      <w:bookmarkEnd w:id="6800"/>
    </w:p>
    <w:p>
      <w:pPr>
        <w:pStyle w:val="BookText"/>
      </w:pPr>
      <w:r>
        <w:rPr>
          <w:rFonts w:ascii="Amiri" w:hAnsi="Amiri" w:eastAsia="Amiri" w:cs="Amiri"/>
          <w:lang w:bidi="ar-SA"/>
          <w:color w:val="111111"/>
          <w:sz w:val="28"/>
          <w:szCs w:val="28"/>
          <w:rtl/>
        </w:rPr>
        <w:t xml:space="preserve">اِسْتَنْجَی المحدثُ.(تطهّر بالماء أو غیره)</w:t>
      </w:r>
    </w:p>
    <w:p>
      <w:pPr>
        <w:pStyle w:val="Heading3"/>
      </w:pPr>
      <w:bookmarkStart w:id="6801" w:name="_Toc5966"/>
      <w:r>
        <w:t>اِسْتَنْجَاهُ (منه)</w:t>
      </w:r>
      <w:bookmarkEnd w:id="6801"/>
    </w:p>
    <w:p>
      <w:pPr>
        <w:pStyle w:val="BookText"/>
      </w:pPr>
      <w:r>
        <w:rPr>
          <w:rFonts w:ascii="Amiri" w:hAnsi="Amiri" w:eastAsia="Amiri" w:cs="Amiri"/>
          <w:lang w:bidi="ar-SA"/>
          <w:color w:val="111111"/>
          <w:sz w:val="28"/>
          <w:szCs w:val="28"/>
          <w:rtl/>
        </w:rPr>
        <w:t xml:space="preserve">اِسْتَنْجَی الوالدُ ابنَهُ السجین من سجنه.(استخلصه،طلب نجاته) </w:t>
      </w:r>
      <w:r>
        <w:rPr>
          <w:rStyle w:val="FootnoteReference"/>
        </w:rPr>
        <w:footnoteReference w:id="2551"/>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17" w:name="pg6612_63294"/>
    <w:bookmarkEnd w:id="717"/>
    <w:p>
      <w:pPr>
        <w:pStyle w:val="BookText"/>
      </w:pPr>
      <w:r>
        <w:rPr>
          <w:rFonts w:ascii="IRNazanin" w:hAnsi="IRNazanin" w:eastAsia="IRNazanin" w:cs="IRNazanin"/>
          <w:lang w:bidi="fa-IR"/>
          <w:color w:val="111111"/>
          <w:sz w:val="28"/>
          <w:szCs w:val="28"/>
          <w:rtl/>
        </w:rPr>
        <w:t xml:space="preserve">[نحب]</w:t>
      </w:r>
    </w:p>
    <w:p>
      <w:pPr>
        <w:pStyle w:val="BookText"/>
      </w:pPr>
      <w:r>
        <w:rPr>
          <w:rFonts w:ascii="Amiri" w:hAnsi="Amiri" w:eastAsia="Amiri" w:cs="Amiri"/>
          <w:lang w:bidi="ar-SA"/>
          <w:color w:val="111111"/>
          <w:sz w:val="28"/>
          <w:szCs w:val="28"/>
          <w:rtl/>
        </w:rPr>
        <w:t xml:space="preserve">نَحَبَ یَنْحَبُ نَحْباً و نَحِیباً</w:t>
      </w:r>
    </w:p>
    <w:p>
      <w:pPr>
        <w:pStyle w:val="BookText"/>
      </w:pPr>
      <w:r>
        <w:rPr>
          <w:rFonts w:ascii="IRNazanin" w:hAnsi="IRNazanin" w:eastAsia="IRNazanin" w:cs="IRNazanin"/>
          <w:lang w:bidi="fa-IR"/>
          <w:color w:val="111111"/>
          <w:sz w:val="28"/>
          <w:szCs w:val="28"/>
          <w:rtl/>
        </w:rPr>
        <w:t xml:space="preserve">نَحَبَ زیدٌ حینما سمع بوفاة صدیقه.(رفع صوته بالبکاء)</w:t>
      </w:r>
    </w:p>
    <w:p>
      <w:pPr>
        <w:pStyle w:val="Heading3"/>
      </w:pPr>
      <w:bookmarkStart w:id="6802" w:name="_Toc5967"/>
      <w:r>
        <w:t>اِنْتَحَبَ</w:t>
      </w:r>
      <w:bookmarkEnd w:id="6802"/>
    </w:p>
    <w:p>
      <w:pPr>
        <w:pStyle w:val="BookText"/>
      </w:pPr>
      <w:r>
        <w:rPr>
          <w:rFonts w:ascii="Amiri" w:hAnsi="Amiri" w:eastAsia="Amiri" w:cs="Amiri"/>
          <w:lang w:bidi="ar-SA"/>
          <w:color w:val="111111"/>
          <w:sz w:val="28"/>
          <w:szCs w:val="28"/>
          <w:rtl/>
        </w:rPr>
        <w:t xml:space="preserve">اِنْتَحَبَ / نَحَبَ .</w:t>
      </w:r>
    </w:p>
    <w:p>
      <w:pPr>
        <w:pStyle w:val="BookText"/>
      </w:pPr>
      <w:r>
        <w:rPr>
          <w:rFonts w:ascii="IRNazanin" w:hAnsi="IRNazanin" w:eastAsia="IRNazanin" w:cs="IRNazanin"/>
          <w:lang w:bidi="fa-IR"/>
          <w:color w:val="111111"/>
          <w:sz w:val="28"/>
          <w:szCs w:val="28"/>
          <w:rtl/>
        </w:rPr>
        <w:t xml:space="preserve">[نحت]</w:t>
      </w:r>
    </w:p>
    <w:p>
      <w:pPr>
        <w:pStyle w:val="BookText"/>
      </w:pPr>
      <w:r>
        <w:rPr>
          <w:rFonts w:ascii="Amiri" w:hAnsi="Amiri" w:eastAsia="Amiri" w:cs="Amiri"/>
          <w:lang w:bidi="ar-SA"/>
          <w:color w:val="111111"/>
          <w:sz w:val="28"/>
          <w:szCs w:val="28"/>
          <w:rtl/>
        </w:rPr>
        <w:t xml:space="preserve">نَحَتَهُ یَنْحِتُ نَحْتاً</w:t>
      </w:r>
    </w:p>
    <w:p>
      <w:pPr>
        <w:pStyle w:val="BookText"/>
      </w:pPr>
      <w:r>
        <w:rPr>
          <w:rFonts w:ascii="Amiri" w:hAnsi="Amiri" w:eastAsia="Amiri" w:cs="Amiri"/>
          <w:lang w:bidi="ar-SA"/>
          <w:color w:val="111111"/>
          <w:sz w:val="28"/>
          <w:szCs w:val="28"/>
          <w:rtl/>
        </w:rPr>
        <w:t xml:space="preserve">نَحَتَ زیدٌ من الحجر تمثالا.(براه و سوّاه) </w:t>
      </w:r>
      <w:r>
        <w:rPr>
          <w:rStyle w:val="FootnoteReference"/>
        </w:rPr>
        <w:footnoteReference w:id="2552"/>
      </w:r>
    </w:p>
    <w:p>
      <w:pPr>
        <w:pStyle w:val="BookText"/>
      </w:pPr>
      <w:r>
        <w:rPr>
          <w:rFonts w:ascii="Amiri" w:hAnsi="Amiri" w:eastAsia="Amiri" w:cs="Amiri"/>
          <w:lang w:bidi="ar-SA"/>
          <w:color w:val="111111"/>
          <w:sz w:val="28"/>
          <w:szCs w:val="28"/>
          <w:rtl/>
        </w:rPr>
        <w:t xml:space="preserve">.و منه قوله تعالی: وَ کانُوا یَنْحِتُونَ مِنَ الْجِبالِ بُیُوتاً آمِنِینَ الحجر82/.و [1]یقال:نحت الحجر أو الخشب لیصنع تمثالا.و نحت الکلمة،أی رکّبها من أکثر من کلمة کالبسملة و الحولقة.</w:t>
      </w:r>
    </w:p>
    <w:p>
      <w:pPr>
        <w:pStyle w:val="Heading3"/>
      </w:pPr>
      <w:bookmarkStart w:id="6803" w:name="_Toc5968"/>
      <w:r>
        <w:t>اِنْتَحَتَ</w:t>
      </w:r>
      <w:bookmarkEnd w:id="6803"/>
    </w:p>
    <w:p>
      <w:pPr>
        <w:pStyle w:val="BookText"/>
      </w:pPr>
      <w:r>
        <w:rPr>
          <w:rFonts w:ascii="Amiri" w:hAnsi="Amiri" w:eastAsia="Amiri" w:cs="Amiri"/>
          <w:lang w:bidi="ar-SA"/>
          <w:color w:val="111111"/>
          <w:sz w:val="28"/>
          <w:szCs w:val="28"/>
          <w:rtl/>
        </w:rPr>
        <w:t xml:space="preserve">اِنْتَحَتَ التّمثالُ أو الحجر.(نحت)</w:t>
      </w:r>
    </w:p>
    <w:p>
      <w:pPr>
        <w:pStyle w:val="BookText"/>
      </w:pPr>
      <w:r>
        <w:rPr>
          <w:rFonts w:ascii="IRNazanin" w:hAnsi="IRNazanin" w:eastAsia="IRNazanin" w:cs="IRNazanin"/>
          <w:lang w:bidi="fa-IR"/>
          <w:color w:val="111111"/>
          <w:sz w:val="28"/>
          <w:szCs w:val="28"/>
          <w:rtl/>
        </w:rPr>
        <w:t xml:space="preserve">[نحح]</w:t>
      </w:r>
    </w:p>
    <w:p>
      <w:pPr>
        <w:pStyle w:val="BookText"/>
      </w:pPr>
      <w:r>
        <w:rPr>
          <w:rFonts w:ascii="Amiri" w:hAnsi="Amiri" w:eastAsia="Amiri" w:cs="Amiri"/>
          <w:lang w:bidi="ar-SA"/>
          <w:color w:val="111111"/>
          <w:sz w:val="28"/>
          <w:szCs w:val="28"/>
          <w:rtl/>
        </w:rPr>
        <w:t xml:space="preserve">نَحَّ یَنِحُّ نَحِیحاً</w:t>
      </w:r>
    </w:p>
    <w:p>
      <w:pPr>
        <w:pStyle w:val="BookText"/>
      </w:pPr>
      <w:r>
        <w:rPr>
          <w:rFonts w:ascii="Amiri" w:hAnsi="Amiri" w:eastAsia="Amiri" w:cs="Amiri"/>
          <w:lang w:bidi="ar-SA"/>
          <w:color w:val="111111"/>
          <w:sz w:val="28"/>
          <w:szCs w:val="28"/>
          <w:rtl/>
        </w:rPr>
        <w:t xml:space="preserve">بدأ زید یَنِحُّ .(یتردّد الصوت فی صدره)</w:t>
      </w:r>
    </w:p>
    <w:p>
      <w:pPr>
        <w:pStyle w:val="BookText"/>
      </w:pPr>
      <w:r>
        <w:rPr>
          <w:rFonts w:ascii="IRNazanin" w:hAnsi="IRNazanin" w:eastAsia="IRNazanin" w:cs="IRNazanin"/>
          <w:lang w:bidi="fa-IR"/>
          <w:color w:val="111111"/>
          <w:sz w:val="28"/>
          <w:szCs w:val="28"/>
          <w:rtl/>
        </w:rPr>
        <w:t xml:space="preserve">[نحر]</w:t>
      </w:r>
    </w:p>
    <w:p>
      <w:pPr>
        <w:pStyle w:val="BookText"/>
      </w:pPr>
      <w:r>
        <w:rPr>
          <w:rFonts w:ascii="Amiri" w:hAnsi="Amiri" w:eastAsia="Amiri" w:cs="Amiri"/>
          <w:lang w:bidi="ar-SA"/>
          <w:color w:val="111111"/>
          <w:sz w:val="28"/>
          <w:szCs w:val="28"/>
          <w:rtl/>
        </w:rPr>
        <w:t xml:space="preserve">نَحَرَهُ یَنْحَرُ نَحْراً</w:t>
      </w:r>
    </w:p>
    <w:p>
      <w:pPr>
        <w:pStyle w:val="BookText"/>
      </w:pPr>
      <w:r>
        <w:rPr>
          <w:rFonts w:ascii="Amiri" w:hAnsi="Amiri" w:eastAsia="Amiri" w:cs="Amiri"/>
          <w:lang w:bidi="ar-SA"/>
          <w:color w:val="111111"/>
          <w:sz w:val="28"/>
          <w:szCs w:val="28"/>
          <w:rtl/>
        </w:rPr>
        <w:t xml:space="preserve">نَحَرَ القصّابُ البعیرَ.(ذبحه من نحره) </w:t>
      </w:r>
      <w:r>
        <w:rPr>
          <w:rStyle w:val="FootnoteReference"/>
        </w:rPr>
        <w:footnoteReference w:id="2553"/>
      </w:r>
    </w:p>
    <w:p>
      <w:pPr>
        <w:pStyle w:val="Heading3"/>
      </w:pPr>
      <w:bookmarkStart w:id="6804" w:name="_Toc5969"/>
      <w:r>
        <w:t>نَاحَرَهُ</w:t>
      </w:r>
      <w:bookmarkEnd w:id="6804"/>
    </w:p>
    <w:p>
      <w:pPr>
        <w:pStyle w:val="BookText"/>
      </w:pPr>
      <w:r>
        <w:rPr>
          <w:rFonts w:ascii="Amiri" w:hAnsi="Amiri" w:eastAsia="Amiri" w:cs="Amiri"/>
          <w:lang w:bidi="ar-SA"/>
          <w:color w:val="111111"/>
          <w:sz w:val="28"/>
          <w:szCs w:val="28"/>
          <w:rtl/>
        </w:rPr>
        <w:t xml:space="preserve">نَاحَرَ زیدٌ عدوَّهُ.(قاتله،خاصمه و نازعه بشدّة)</w:t>
      </w:r>
    </w:p>
    <w:p>
      <w:pPr>
        <w:pStyle w:val="Heading3"/>
      </w:pPr>
      <w:bookmarkStart w:id="6805" w:name="_Toc5970"/>
      <w:r>
        <w:t>اِنْتَحَرَ</w:t>
      </w:r>
      <w:bookmarkEnd w:id="6805"/>
    </w:p>
    <w:p>
      <w:pPr>
        <w:pStyle w:val="BookText"/>
      </w:pPr>
      <w:r>
        <w:rPr>
          <w:rFonts w:ascii="Amiri" w:hAnsi="Amiri" w:eastAsia="Amiri" w:cs="Amiri"/>
          <w:lang w:bidi="ar-SA"/>
          <w:color w:val="111111"/>
          <w:sz w:val="28"/>
          <w:szCs w:val="28"/>
          <w:rtl/>
        </w:rPr>
        <w:t xml:space="preserve">اِنْتَحَرَ الرّجلُ.(قتل نفسه بطریقة ما)</w:t>
      </w:r>
    </w:p>
    <w:p>
      <w:pPr>
        <w:pStyle w:val="Heading3"/>
      </w:pPr>
      <w:bookmarkStart w:id="6806" w:name="_Toc5971"/>
      <w:r>
        <w:t>تَنَاحَرَا</w:t>
      </w:r>
      <w:bookmarkEnd w:id="6806"/>
    </w:p>
    <w:p>
      <w:pPr>
        <w:pStyle w:val="BookText"/>
      </w:pPr>
      <w:r>
        <w:rPr>
          <w:rFonts w:ascii="IRNazanin" w:hAnsi="IRNazanin" w:eastAsia="IRNazanin" w:cs="IRNazanin"/>
          <w:lang w:bidi="fa-IR"/>
          <w:color w:val="111111"/>
          <w:sz w:val="28"/>
          <w:szCs w:val="28"/>
          <w:rtl/>
        </w:rPr>
        <w:t xml:space="preserve">إنّ زیدا و خصمه قد تَنَاحَرَا .(تقاتلا،تخاصما بشدّة کاد الواحد أن ینحر الآخر)</w:t>
      </w:r>
    </w:p>
    <w:p>
      <w:pPr>
        <w:pStyle w:val="BookText"/>
      </w:pPr>
      <w:r>
        <w:rPr>
          <w:rFonts w:ascii="IRNazanin" w:hAnsi="IRNazanin" w:eastAsia="IRNazanin" w:cs="IRNazanin"/>
          <w:lang w:bidi="fa-IR"/>
          <w:color w:val="111111"/>
          <w:sz w:val="28"/>
          <w:szCs w:val="28"/>
          <w:rtl/>
        </w:rPr>
        <w:t xml:space="preserve">[نحس]</w:t>
      </w:r>
    </w:p>
    <w:p>
      <w:pPr>
        <w:pStyle w:val="BookText"/>
      </w:pPr>
      <w:r>
        <w:rPr>
          <w:rFonts w:ascii="Amiri" w:hAnsi="Amiri" w:eastAsia="Amiri" w:cs="Amiri"/>
          <w:lang w:bidi="ar-SA"/>
          <w:color w:val="111111"/>
          <w:sz w:val="28"/>
          <w:szCs w:val="28"/>
          <w:rtl/>
        </w:rPr>
        <w:t xml:space="preserve">نَحَسَه یَنْحَسُ نَحْساً</w:t>
      </w:r>
    </w:p>
    <w:p>
      <w:pPr>
        <w:pStyle w:val="BookText"/>
      </w:pPr>
      <w:r>
        <w:rPr>
          <w:rFonts w:ascii="Amiri" w:hAnsi="Amiri" w:eastAsia="Amiri" w:cs="Amiri"/>
          <w:lang w:bidi="ar-SA"/>
          <w:color w:val="111111"/>
          <w:sz w:val="28"/>
          <w:szCs w:val="28"/>
          <w:rtl/>
        </w:rPr>
        <w:t xml:space="preserve">نَحَسَنِی العملُ لصعوبته.(أجهدنی و ضرّنی)</w:t>
      </w:r>
    </w:p>
    <w:p>
      <w:pPr>
        <w:pStyle w:val="Heading3"/>
      </w:pPr>
      <w:bookmarkStart w:id="6807" w:name="_Toc5972"/>
      <w:r>
        <w:t>نَحِسَ یَنْحَسُ نَحَساً</w:t>
      </w:r>
      <w:bookmarkEnd w:id="6807"/>
    </w:p>
    <w:p>
      <w:pPr>
        <w:pStyle w:val="BookText"/>
      </w:pPr>
      <w:r>
        <w:rPr>
          <w:rFonts w:ascii="Amiri" w:hAnsi="Amiri" w:eastAsia="Amiri" w:cs="Amiri"/>
          <w:lang w:bidi="ar-SA"/>
          <w:color w:val="111111"/>
          <w:sz w:val="28"/>
          <w:szCs w:val="28"/>
          <w:rtl/>
        </w:rPr>
        <w:t xml:space="preserve">نَحِسَتْ أیّامُنا منذ وطئ المستعمر بلادنا.(صارت نحسة) </w:t>
      </w:r>
      <w:r>
        <w:rPr>
          <w:rStyle w:val="FootnoteReference"/>
        </w:rPr>
        <w:footnoteReference w:id="2554"/>
      </w:r>
    </w:p>
    <w:p>
      <w:pPr>
        <w:pStyle w:val="Heading3"/>
      </w:pPr>
      <w:bookmarkStart w:id="6808" w:name="_Toc5973"/>
      <w:r>
        <w:t>نَحُسَ یَنْحُسُ نَحْساً و نُحُوسَةً</w:t>
      </w:r>
      <w:bookmarkEnd w:id="6808"/>
    </w:p>
    <w:p>
      <w:pPr>
        <w:pStyle w:val="BookText"/>
      </w:pPr>
      <w:r>
        <w:rPr>
          <w:rFonts w:ascii="Amiri" w:hAnsi="Amiri" w:eastAsia="Amiri" w:cs="Amiri"/>
          <w:lang w:bidi="ar-SA"/>
          <w:color w:val="111111"/>
          <w:sz w:val="28"/>
          <w:szCs w:val="28"/>
          <w:rtl/>
        </w:rPr>
        <w:t xml:space="preserve">نَحُسَ / نَحِسَ .</w:t>
      </w:r>
    </w:p>
    <w:p>
      <w:pPr>
        <w:pStyle w:val="BookText"/>
      </w:pPr>
      <w:r>
        <w:rPr>
          <w:rFonts w:ascii="IRNazanin" w:hAnsi="IRNazanin" w:eastAsia="IRNazanin" w:cs="IRNazanin"/>
          <w:lang w:bidi="fa-IR"/>
          <w:color w:val="111111"/>
          <w:sz w:val="28"/>
          <w:szCs w:val="28"/>
          <w:rtl/>
        </w:rPr>
        <w:t xml:space="preserve">[نحف]</w:t>
      </w:r>
    </w:p>
    <w:p>
      <w:pPr>
        <w:pStyle w:val="BookText"/>
      </w:pPr>
      <w:r>
        <w:rPr>
          <w:rFonts w:ascii="Amiri" w:hAnsi="Amiri" w:eastAsia="Amiri" w:cs="Amiri"/>
          <w:lang w:bidi="ar-SA"/>
          <w:color w:val="111111"/>
          <w:sz w:val="28"/>
          <w:szCs w:val="28"/>
          <w:rtl/>
        </w:rPr>
        <w:t xml:space="preserve">نَحُفَ یَنْحُفُ نَحَافَةً</w:t>
      </w:r>
    </w:p>
    <w:p>
      <w:pPr>
        <w:pStyle w:val="BookText"/>
      </w:pPr>
      <w:r>
        <w:rPr>
          <w:rFonts w:ascii="Amiri" w:hAnsi="Amiri" w:eastAsia="Amiri" w:cs="Amiri"/>
          <w:lang w:bidi="ar-SA"/>
          <w:color w:val="111111"/>
          <w:sz w:val="28"/>
          <w:szCs w:val="28"/>
          <w:rtl/>
        </w:rPr>
        <w:t xml:space="preserve">إذا نَحُفَ الرّجلُ زاد نشاطه.(ضمر و صغر جسمه خلقة لا هزالا) </w:t>
      </w:r>
      <w:r>
        <w:rPr>
          <w:rStyle w:val="FootnoteReference"/>
        </w:rPr>
        <w:footnoteReference w:id="2555"/>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18" w:name="pg6612_63296"/>
    <w:bookmarkEnd w:id="718"/>
    <w:p>
      <w:pPr>
        <w:pStyle w:val="Heading3"/>
      </w:pPr>
      <w:bookmarkStart w:id="6809" w:name="_Toc5974"/>
      <w:r>
        <w:t>نَحِفَ یَنْحَفُ نَحَفاً</w:t>
      </w:r>
      <w:bookmarkEnd w:id="6809"/>
    </w:p>
    <w:p>
      <w:pPr>
        <w:pStyle w:val="BookText"/>
      </w:pPr>
      <w:r>
        <w:rPr>
          <w:rFonts w:ascii="Amiri" w:hAnsi="Amiri" w:eastAsia="Amiri" w:cs="Amiri"/>
          <w:lang w:bidi="ar-SA"/>
          <w:color w:val="111111"/>
          <w:sz w:val="28"/>
          <w:szCs w:val="28"/>
          <w:rtl/>
        </w:rPr>
        <w:t xml:space="preserve">نَحِفَ / نَحُفَ .</w:t>
      </w:r>
    </w:p>
    <w:p>
      <w:pPr>
        <w:pStyle w:val="Heading3"/>
      </w:pPr>
      <w:bookmarkStart w:id="6810" w:name="_Toc5975"/>
      <w:r>
        <w:t>أَنْحَفَهُ</w:t>
      </w:r>
      <w:bookmarkEnd w:id="6810"/>
    </w:p>
    <w:p>
      <w:pPr>
        <w:pStyle w:val="BookText"/>
      </w:pPr>
      <w:r>
        <w:rPr>
          <w:rFonts w:ascii="Amiri" w:hAnsi="Amiri" w:eastAsia="Amiri" w:cs="Amiri"/>
          <w:lang w:bidi="ar-SA"/>
          <w:color w:val="111111"/>
          <w:sz w:val="28"/>
          <w:szCs w:val="28"/>
          <w:rtl/>
        </w:rPr>
        <w:t xml:space="preserve">أَنْحَفَتِ الحمیةُ زیدا.(جعلته نحیفا)</w:t>
      </w:r>
    </w:p>
    <w:p>
      <w:pPr>
        <w:pStyle w:val="BookText"/>
      </w:pPr>
      <w:r>
        <w:rPr>
          <w:rFonts w:ascii="IRNazanin" w:hAnsi="IRNazanin" w:eastAsia="IRNazanin" w:cs="IRNazanin"/>
          <w:lang w:bidi="fa-IR"/>
          <w:color w:val="111111"/>
          <w:sz w:val="28"/>
          <w:szCs w:val="28"/>
          <w:rtl/>
        </w:rPr>
        <w:t xml:space="preserve">[نحل]</w:t>
      </w:r>
    </w:p>
    <w:p>
      <w:pPr>
        <w:pStyle w:val="BookText"/>
      </w:pPr>
      <w:r>
        <w:rPr>
          <w:rFonts w:ascii="Amiri" w:hAnsi="Amiri" w:eastAsia="Amiri" w:cs="Amiri"/>
          <w:lang w:bidi="ar-SA"/>
          <w:color w:val="111111"/>
          <w:sz w:val="28"/>
          <w:szCs w:val="28"/>
          <w:rtl/>
        </w:rPr>
        <w:t xml:space="preserve">نَحَلَ یَنْحُلُ نُحُولاً</w:t>
      </w:r>
    </w:p>
    <w:p>
      <w:pPr>
        <w:pStyle w:val="BookText"/>
      </w:pPr>
      <w:r>
        <w:rPr>
          <w:rFonts w:ascii="Amiri" w:hAnsi="Amiri" w:eastAsia="Amiri" w:cs="Amiri"/>
          <w:lang w:bidi="ar-SA"/>
          <w:color w:val="111111"/>
          <w:sz w:val="28"/>
          <w:szCs w:val="28"/>
          <w:rtl/>
        </w:rPr>
        <w:t xml:space="preserve">نَحَلَ زیدٌ أو جسمُهُ لاصابته بالمرض.(ضعف و هزل) </w:t>
      </w:r>
      <w:r>
        <w:rPr>
          <w:rStyle w:val="FootnoteReference"/>
        </w:rPr>
        <w:footnoteReference w:id="2556"/>
      </w:r>
    </w:p>
    <w:p>
      <w:pPr>
        <w:pStyle w:val="BookText"/>
      </w:pPr>
      <w:r>
        <w:rPr>
          <w:rFonts w:ascii="IRNazanin" w:hAnsi="IRNazanin" w:eastAsia="IRNazanin" w:cs="IRNazanin"/>
          <w:lang w:bidi="fa-IR"/>
          <w:color w:val="111111"/>
          <w:sz w:val="28"/>
          <w:szCs w:val="28"/>
          <w:rtl/>
        </w:rPr>
        <w:t xml:space="preserve">.فهو ناحل و نحیل و یستعمل:(نحل-نحولا)و(نحل-نحولا)بنفس المعنی.</w:t>
      </w:r>
    </w:p>
    <w:p>
      <w:pPr>
        <w:pStyle w:val="Heading3"/>
      </w:pPr>
      <w:bookmarkStart w:id="6811" w:name="_Toc5976"/>
      <w:r>
        <w:t>نَحَلَهُ یَنْحَلُ نُحْلاً</w:t>
      </w:r>
      <w:bookmarkEnd w:id="6811"/>
    </w:p>
    <w:p>
      <w:pPr>
        <w:pStyle w:val="BookText"/>
      </w:pPr>
      <w:r>
        <w:rPr>
          <w:rFonts w:ascii="Amiri" w:hAnsi="Amiri" w:eastAsia="Amiri" w:cs="Amiri"/>
          <w:lang w:bidi="ar-SA"/>
          <w:color w:val="111111"/>
          <w:sz w:val="28"/>
          <w:szCs w:val="28"/>
          <w:rtl/>
        </w:rPr>
        <w:t xml:space="preserve">نَحَلْتُ ابنی قطعةَ أرض.(تبرّعت بها له)</w:t>
      </w:r>
    </w:p>
    <w:p>
      <w:pPr>
        <w:pStyle w:val="Heading3"/>
      </w:pPr>
      <w:bookmarkStart w:id="6812" w:name="_Toc5977"/>
      <w:r>
        <w:t>نَحَلَهُ</w:t>
      </w:r>
      <w:bookmarkEnd w:id="6812"/>
    </w:p>
    <w:p>
      <w:pPr>
        <w:pStyle w:val="BookText"/>
      </w:pPr>
      <w:r>
        <w:rPr>
          <w:rFonts w:ascii="Amiri" w:hAnsi="Amiri" w:eastAsia="Amiri" w:cs="Amiri"/>
          <w:lang w:bidi="ar-SA"/>
          <w:color w:val="111111"/>
          <w:sz w:val="28"/>
          <w:szCs w:val="28"/>
          <w:rtl/>
        </w:rPr>
        <w:t xml:space="preserve">نَحَلَ الرّجلُ المرأةَ.(أعطاها مهرها)</w:t>
      </w:r>
    </w:p>
    <w:p>
      <w:pPr>
        <w:pStyle w:val="Heading3"/>
      </w:pPr>
      <w:bookmarkStart w:id="6813" w:name="_Toc5978"/>
      <w:r>
        <w:t>نَحَلَهُ نَحْلاً (إیّاه)</w:t>
      </w:r>
      <w:bookmarkEnd w:id="6813"/>
    </w:p>
    <w:p>
      <w:pPr>
        <w:pStyle w:val="BookText"/>
      </w:pPr>
      <w:r>
        <w:rPr>
          <w:rFonts w:ascii="Amiri" w:hAnsi="Amiri" w:eastAsia="Amiri" w:cs="Amiri"/>
          <w:lang w:bidi="ar-SA"/>
          <w:color w:val="111111"/>
          <w:sz w:val="28"/>
          <w:szCs w:val="28"/>
          <w:rtl/>
        </w:rPr>
        <w:t xml:space="preserve">نَحَلَ زیدٌ سعدا قصیدة.(نسبها إلیه و لیس بقائلها)</w:t>
      </w:r>
    </w:p>
    <w:p>
      <w:pPr>
        <w:pStyle w:val="Heading3"/>
      </w:pPr>
      <w:bookmarkStart w:id="6814" w:name="_Toc5979"/>
      <w:r>
        <w:t>نَحَلَهُ</w:t>
      </w:r>
      <w:bookmarkEnd w:id="6814"/>
    </w:p>
    <w:p>
      <w:pPr>
        <w:pStyle w:val="BookText"/>
      </w:pPr>
      <w:r>
        <w:rPr>
          <w:rFonts w:ascii="Amiri" w:hAnsi="Amiri" w:eastAsia="Amiri" w:cs="Amiri"/>
          <w:lang w:bidi="ar-SA"/>
          <w:color w:val="111111"/>
          <w:sz w:val="28"/>
          <w:szCs w:val="28"/>
          <w:rtl/>
        </w:rPr>
        <w:t xml:space="preserve">نَحَلَنِی المرضُ.(أنحلنی)</w:t>
      </w:r>
    </w:p>
    <w:p>
      <w:pPr>
        <w:pStyle w:val="Heading3"/>
      </w:pPr>
      <w:bookmarkStart w:id="6815" w:name="_Toc5980"/>
      <w:r>
        <w:t>أَنْحَلَهُ</w:t>
      </w:r>
      <w:bookmarkEnd w:id="6815"/>
    </w:p>
    <w:p>
      <w:pPr>
        <w:pStyle w:val="BookText"/>
      </w:pPr>
      <w:r>
        <w:rPr>
          <w:rFonts w:ascii="Amiri" w:hAnsi="Amiri" w:eastAsia="Amiri" w:cs="Amiri"/>
          <w:lang w:bidi="ar-SA"/>
          <w:color w:val="111111"/>
          <w:sz w:val="28"/>
          <w:szCs w:val="28"/>
          <w:rtl/>
        </w:rPr>
        <w:t xml:space="preserve">أَنْحَلَنِی المرضُ.(أضعفنی و أضنانی)</w:t>
      </w:r>
    </w:p>
    <w:p>
      <w:pPr>
        <w:pStyle w:val="Heading3"/>
      </w:pPr>
      <w:bookmarkStart w:id="6816" w:name="_Toc5981"/>
      <w:r>
        <w:t>أَنْحَلَهُ (إیّاه)</w:t>
      </w:r>
      <w:bookmarkEnd w:id="6816"/>
    </w:p>
    <w:p>
      <w:pPr>
        <w:pStyle w:val="BookText"/>
      </w:pPr>
      <w:r>
        <w:rPr>
          <w:rFonts w:ascii="Amiri" w:hAnsi="Amiri" w:eastAsia="Amiri" w:cs="Amiri"/>
          <w:lang w:bidi="ar-SA"/>
          <w:color w:val="111111"/>
          <w:sz w:val="28"/>
          <w:szCs w:val="28"/>
          <w:rtl/>
        </w:rPr>
        <w:t xml:space="preserve">أَنْحَلَ النبیُّ صلّی اللّه علیه و اله ابنته فاطمة علیها السّلام فدکا </w:t>
      </w:r>
      <w:r>
        <w:rPr>
          <w:rStyle w:val="FootnoteReference"/>
        </w:rPr>
        <w:footnoteReference w:id="2557"/>
      </w:r>
      <w:r>
        <w:rPr>
          <w:rFonts w:ascii="IRNazanin" w:hAnsi="IRNazanin" w:eastAsia="IRNazanin" w:cs="IRNazanin"/>
          <w:lang w:bidi="fa-IR"/>
          <w:color w:val="111111"/>
          <w:sz w:val="28"/>
          <w:szCs w:val="28"/>
          <w:rtl/>
        </w:rPr>
        <w:t xml:space="preserve">.(تبرّع لها بها)</w:t>
      </w:r>
    </w:p>
    <w:p>
      <w:pPr>
        <w:pStyle w:val="Heading3"/>
      </w:pPr>
      <w:bookmarkStart w:id="6817" w:name="_Toc5982"/>
      <w:r>
        <w:t>اِنْتَحَلَهُ</w:t>
      </w:r>
      <w:bookmarkEnd w:id="6817"/>
    </w:p>
    <w:p>
      <w:pPr>
        <w:pStyle w:val="BookText"/>
      </w:pPr>
      <w:r>
        <w:rPr>
          <w:rFonts w:ascii="Amiri" w:hAnsi="Amiri" w:eastAsia="Amiri" w:cs="Amiri"/>
          <w:lang w:bidi="ar-SA"/>
          <w:color w:val="111111"/>
          <w:sz w:val="28"/>
          <w:szCs w:val="28"/>
          <w:rtl/>
        </w:rPr>
        <w:t xml:space="preserve">وجد زید قصیدة فی بطن مخطوط فَانْتَحَلَهَا .(نشرها باسمه،ادّعاها لنفسه)</w:t>
      </w:r>
    </w:p>
    <w:p>
      <w:pPr>
        <w:pStyle w:val="BookText"/>
      </w:pPr>
      <w:r>
        <w:rPr>
          <w:rFonts w:ascii="Amiri" w:hAnsi="Amiri" w:eastAsia="Amiri" w:cs="Amiri"/>
          <w:lang w:bidi="ar-SA"/>
          <w:color w:val="111111"/>
          <w:sz w:val="28"/>
          <w:szCs w:val="28"/>
          <w:rtl/>
        </w:rPr>
        <w:t xml:space="preserve">اِنْتَحَلَهُ اِنْتَحَلَ زیدٌ مذهبَ أهل البیت علیهم السّلام.(دان به و اعتنقه)</w:t>
      </w:r>
    </w:p>
    <w:p>
      <w:pPr>
        <w:pStyle w:val="Heading3"/>
      </w:pPr>
      <w:bookmarkStart w:id="6818" w:name="_Toc5983"/>
      <w:r>
        <w:t>تَنَحَّلَهُ</w:t>
      </w:r>
      <w:bookmarkEnd w:id="6818"/>
    </w:p>
    <w:p>
      <w:pPr>
        <w:pStyle w:val="BookText"/>
      </w:pPr>
      <w:r>
        <w:rPr>
          <w:rFonts w:ascii="Amiri" w:hAnsi="Amiri" w:eastAsia="Amiri" w:cs="Amiri"/>
          <w:lang w:bidi="ar-SA"/>
          <w:color w:val="111111"/>
          <w:sz w:val="28"/>
          <w:szCs w:val="28"/>
          <w:rtl/>
        </w:rPr>
        <w:t xml:space="preserve">تَنَحَّلَهُ / اِنْتَحَلَهُ ،و لکن«انْتَحَلَهُ»أکثر استعمالا.</w:t>
      </w:r>
    </w:p>
    <w:p>
      <w:pPr>
        <w:pStyle w:val="BookText"/>
      </w:pPr>
      <w:r>
        <w:rPr>
          <w:rFonts w:ascii="IRNazanin" w:hAnsi="IRNazanin" w:eastAsia="IRNazanin" w:cs="IRNazanin"/>
          <w:lang w:bidi="fa-IR"/>
          <w:color w:val="111111"/>
          <w:sz w:val="28"/>
          <w:szCs w:val="28"/>
          <w:rtl/>
        </w:rPr>
        <w:t xml:space="preserve">[نحنح]</w:t>
      </w:r>
    </w:p>
    <w:p>
      <w:pPr>
        <w:pStyle w:val="BookText"/>
      </w:pPr>
      <w:r>
        <w:rPr>
          <w:rFonts w:ascii="Amiri" w:hAnsi="Amiri" w:eastAsia="Amiri" w:cs="Amiri"/>
          <w:lang w:bidi="ar-SA"/>
          <w:color w:val="111111"/>
          <w:sz w:val="28"/>
          <w:szCs w:val="28"/>
          <w:rtl/>
        </w:rPr>
        <w:t xml:space="preserve">نَحْنَحَ</w:t>
      </w:r>
    </w:p>
    <w:p>
      <w:pPr>
        <w:pStyle w:val="BookText"/>
      </w:pPr>
      <w:r>
        <w:rPr>
          <w:rFonts w:ascii="Amiri" w:hAnsi="Amiri" w:eastAsia="Amiri" w:cs="Amiri"/>
          <w:lang w:bidi="ar-SA"/>
          <w:color w:val="111111"/>
          <w:sz w:val="28"/>
          <w:szCs w:val="28"/>
          <w:rtl/>
        </w:rPr>
        <w:t xml:space="preserve">قد یُنَحْنِحُ الرّجلُ لأمر.(یردّد فی صدره صوتا شبه السّعال)</w:t>
      </w:r>
    </w:p>
    <w:p>
      <w:pPr>
        <w:pStyle w:val="Heading3"/>
      </w:pPr>
      <w:bookmarkStart w:id="6819" w:name="_Toc5984"/>
      <w:r>
        <w:t>تَنَحْنَحَ</w:t>
      </w:r>
      <w:bookmarkEnd w:id="6819"/>
    </w:p>
    <w:p>
      <w:pPr>
        <w:pStyle w:val="BookText"/>
      </w:pPr>
      <w:r>
        <w:rPr>
          <w:rFonts w:ascii="Amiri" w:hAnsi="Amiri" w:eastAsia="Amiri" w:cs="Amiri"/>
          <w:lang w:bidi="ar-SA"/>
          <w:color w:val="111111"/>
          <w:sz w:val="28"/>
          <w:szCs w:val="28"/>
          <w:rtl/>
        </w:rPr>
        <w:t xml:space="preserve">تَنَحْنَحَ / نَحْنَحَ .</w:t>
      </w:r>
    </w:p>
    <w:p>
      <w:pPr>
        <w:pStyle w:val="BookText"/>
      </w:pPr>
      <w:r>
        <w:rPr>
          <w:rFonts w:ascii="IRNazanin" w:hAnsi="IRNazanin" w:eastAsia="IRNazanin" w:cs="IRNazanin"/>
          <w:lang w:bidi="fa-IR"/>
          <w:color w:val="111111"/>
          <w:sz w:val="28"/>
          <w:szCs w:val="28"/>
          <w:rtl/>
        </w:rPr>
        <w:t xml:space="preserve">[نحو]</w:t>
      </w:r>
    </w:p>
    <w:p>
      <w:pPr>
        <w:pStyle w:val="BookText"/>
      </w:pPr>
      <w:r>
        <w:rPr>
          <w:rFonts w:ascii="Amiri" w:hAnsi="Amiri" w:eastAsia="Amiri" w:cs="Amiri"/>
          <w:lang w:bidi="ar-SA"/>
          <w:color w:val="111111"/>
          <w:sz w:val="28"/>
          <w:szCs w:val="28"/>
          <w:rtl/>
        </w:rPr>
        <w:t xml:space="preserve">نَحَا یَنْحُو نَحْواً (إلیه)</w:t>
      </w:r>
    </w:p>
    <w:p>
      <w:pPr>
        <w:pStyle w:val="BookText"/>
      </w:pPr>
      <w:r>
        <w:rPr>
          <w:rFonts w:ascii="IRNazanin" w:hAnsi="IRNazanin" w:eastAsia="IRNazanin" w:cs="IRNazanin"/>
          <w:lang w:bidi="fa-IR"/>
          <w:color w:val="111111"/>
          <w:sz w:val="28"/>
          <w:szCs w:val="28"/>
          <w:rtl/>
        </w:rPr>
        <w:t xml:space="preserve">حینما خرج زید من البیت نَحَا إلی المسجد.(مال إلیه و قصده)</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19" w:name="pg6612_63298"/>
    <w:bookmarkEnd w:id="719"/>
    <w:p>
      <w:pPr>
        <w:pStyle w:val="Heading3"/>
      </w:pPr>
      <w:bookmarkStart w:id="6820" w:name="_Toc5985"/>
      <w:r>
        <w:t>نَحَاهُ</w:t>
      </w:r>
      <w:bookmarkEnd w:id="6820"/>
    </w:p>
    <w:p>
      <w:pPr>
        <w:pStyle w:val="BookText"/>
      </w:pPr>
      <w:r>
        <w:rPr>
          <w:rFonts w:ascii="IRNazanin" w:hAnsi="IRNazanin" w:eastAsia="IRNazanin" w:cs="IRNazanin"/>
          <w:lang w:bidi="fa-IR"/>
          <w:color w:val="111111"/>
          <w:sz w:val="28"/>
          <w:szCs w:val="28"/>
          <w:rtl/>
        </w:rPr>
        <w:t xml:space="preserve">نَحَا زیدٌ نحو والده.(اقتفی أثره،سلک مسلکه)</w:t>
      </w:r>
    </w:p>
    <w:p>
      <w:pPr>
        <w:pStyle w:val="BookText"/>
      </w:pPr>
      <w:r>
        <w:rPr>
          <w:rFonts w:ascii="Amiri" w:hAnsi="Amiri" w:eastAsia="Amiri" w:cs="Amiri"/>
          <w:lang w:bidi="ar-SA"/>
          <w:color w:val="111111"/>
          <w:sz w:val="28"/>
          <w:szCs w:val="28"/>
          <w:rtl/>
        </w:rPr>
        <w:t xml:space="preserve">نَحَاهُ نَحَوْتُ فی کلامی أمرین.(قصدت) </w:t>
      </w:r>
      <w:r>
        <w:rPr>
          <w:rStyle w:val="FootnoteReference"/>
        </w:rPr>
        <w:footnoteReference w:id="2558"/>
      </w:r>
    </w:p>
    <w:p>
      <w:pPr>
        <w:pStyle w:val="BookText"/>
      </w:pPr>
      <w:r>
        <w:rPr>
          <w:rFonts w:ascii="IRNazanin" w:hAnsi="IRNazanin" w:eastAsia="IRNazanin" w:cs="IRNazanin"/>
          <w:lang w:bidi="fa-IR"/>
          <w:color w:val="111111"/>
          <w:sz w:val="28"/>
          <w:szCs w:val="28"/>
          <w:rtl/>
        </w:rPr>
        <w:t xml:space="preserve">.و قد یقال:نحا فی منهجه مسلکا خاصّا.أی سلک.</w:t>
      </w:r>
    </w:p>
    <w:p>
      <w:pPr>
        <w:pStyle w:val="Heading3"/>
      </w:pPr>
      <w:bookmarkStart w:id="6821" w:name="_Toc5986"/>
      <w:r>
        <w:t>أَنْحَی (علیه به)</w:t>
      </w:r>
      <w:bookmarkEnd w:id="6821"/>
    </w:p>
    <w:p>
      <w:pPr>
        <w:pStyle w:val="BookText"/>
      </w:pPr>
      <w:r>
        <w:rPr>
          <w:rFonts w:ascii="Amiri" w:hAnsi="Amiri" w:eastAsia="Amiri" w:cs="Amiri"/>
          <w:lang w:bidi="ar-SA"/>
          <w:color w:val="111111"/>
          <w:sz w:val="28"/>
          <w:szCs w:val="28"/>
          <w:rtl/>
        </w:rPr>
        <w:t xml:space="preserve">أَنْحَی زیدٌ علی زمیله باللائمة.(توجّه نحوه یلومه)</w:t>
      </w:r>
    </w:p>
    <w:p>
      <w:pPr>
        <w:pStyle w:val="Heading3"/>
      </w:pPr>
      <w:bookmarkStart w:id="6822" w:name="_Toc5987"/>
      <w:r>
        <w:t>أَنْحَی (فیه)</w:t>
      </w:r>
      <w:bookmarkEnd w:id="6822"/>
    </w:p>
    <w:p>
      <w:pPr>
        <w:pStyle w:val="BookText"/>
      </w:pPr>
      <w:r>
        <w:rPr>
          <w:rFonts w:ascii="IRNazanin" w:hAnsi="IRNazanin" w:eastAsia="IRNazanin" w:cs="IRNazanin"/>
          <w:lang w:bidi="fa-IR"/>
          <w:color w:val="111111"/>
          <w:sz w:val="28"/>
          <w:szCs w:val="28"/>
          <w:rtl/>
        </w:rPr>
        <w:t xml:space="preserve">حینما رأی زید الازدحام أَنْحَی فی سیره.(مال إلی ناحیة، تنحّی)</w:t>
      </w:r>
    </w:p>
    <w:p>
      <w:pPr>
        <w:pStyle w:val="Heading3"/>
      </w:pPr>
      <w:bookmarkStart w:id="6823" w:name="_Toc5988"/>
      <w:r>
        <w:t>نَحَّاهُ (عنه)</w:t>
      </w:r>
      <w:bookmarkEnd w:id="6823"/>
    </w:p>
    <w:p>
      <w:pPr>
        <w:pStyle w:val="BookText"/>
      </w:pPr>
      <w:r>
        <w:rPr>
          <w:rFonts w:ascii="Amiri" w:hAnsi="Amiri" w:eastAsia="Amiri" w:cs="Amiri"/>
          <w:lang w:bidi="ar-SA"/>
          <w:color w:val="111111"/>
          <w:sz w:val="28"/>
          <w:szCs w:val="28"/>
          <w:rtl/>
        </w:rPr>
        <w:t xml:space="preserve">نَحَّی المدیرُ زیدا عن منصبه.(أبعده،عزله) </w:t>
      </w:r>
      <w:r>
        <w:rPr>
          <w:rStyle w:val="FootnoteReference"/>
        </w:rPr>
        <w:footnoteReference w:id="2559"/>
      </w:r>
    </w:p>
    <w:p>
      <w:pPr>
        <w:pStyle w:val="Heading3"/>
      </w:pPr>
      <w:bookmarkStart w:id="6824" w:name="_Toc5989"/>
      <w:r>
        <w:t>تَنَحَّی</w:t>
      </w:r>
      <w:bookmarkEnd w:id="6824"/>
    </w:p>
    <w:p>
      <w:pPr>
        <w:pStyle w:val="BookText"/>
      </w:pPr>
      <w:r>
        <w:rPr>
          <w:rFonts w:ascii="Amiri" w:hAnsi="Amiri" w:eastAsia="Amiri" w:cs="Amiri"/>
          <w:lang w:bidi="ar-SA"/>
          <w:color w:val="111111"/>
          <w:sz w:val="28"/>
          <w:szCs w:val="28"/>
          <w:rtl/>
        </w:rPr>
        <w:t xml:space="preserve">تَنَحَّی زیدٌ حینما رأی کثرة المشاکل.(انعزل،صار فی ناحیة) </w:t>
      </w:r>
      <w:r>
        <w:rPr>
          <w:rStyle w:val="FootnoteReference"/>
        </w:rPr>
        <w:footnoteReference w:id="2560"/>
      </w:r>
    </w:p>
    <w:p>
      <w:pPr>
        <w:pStyle w:val="BookText"/>
      </w:pPr>
      <w:r>
        <w:rPr>
          <w:rFonts w:ascii="IRNazanin" w:hAnsi="IRNazanin" w:eastAsia="IRNazanin" w:cs="IRNazanin"/>
          <w:lang w:bidi="fa-IR"/>
          <w:color w:val="111111"/>
          <w:sz w:val="28"/>
          <w:szCs w:val="28"/>
          <w:rtl/>
        </w:rPr>
        <w:t xml:space="preserve">[نخب]</w:t>
      </w:r>
    </w:p>
    <w:p>
      <w:pPr>
        <w:pStyle w:val="BookText"/>
      </w:pPr>
      <w:r>
        <w:rPr>
          <w:rFonts w:ascii="Amiri" w:hAnsi="Amiri" w:eastAsia="Amiri" w:cs="Amiri"/>
          <w:lang w:bidi="ar-SA"/>
          <w:color w:val="111111"/>
          <w:sz w:val="28"/>
          <w:szCs w:val="28"/>
          <w:rtl/>
        </w:rPr>
        <w:t xml:space="preserve">نَخَبَهُ یَنْخُبُ نَخْباً</w:t>
      </w:r>
    </w:p>
    <w:p>
      <w:pPr>
        <w:pStyle w:val="BookText"/>
      </w:pPr>
      <w:r>
        <w:rPr>
          <w:rFonts w:ascii="Amiri" w:hAnsi="Amiri" w:eastAsia="Amiri" w:cs="Amiri"/>
          <w:lang w:bidi="ar-SA"/>
          <w:color w:val="111111"/>
          <w:sz w:val="28"/>
          <w:szCs w:val="28"/>
          <w:rtl/>
        </w:rPr>
        <w:t xml:space="preserve">نَخَبَ الرئیسُ القومَ.(أخذ نخبتهم) </w:t>
      </w:r>
      <w:r>
        <w:rPr>
          <w:rStyle w:val="FootnoteReference"/>
        </w:rPr>
        <w:footnoteReference w:id="2561"/>
      </w:r>
    </w:p>
    <w:p>
      <w:pPr>
        <w:pStyle w:val="Heading3"/>
      </w:pPr>
      <w:bookmarkStart w:id="6825" w:name="_Toc5990"/>
      <w:r>
        <w:t>اِنْتَخَبَهُ</w:t>
      </w:r>
      <w:bookmarkEnd w:id="6825"/>
    </w:p>
    <w:p>
      <w:pPr>
        <w:pStyle w:val="BookText"/>
      </w:pPr>
      <w:r>
        <w:rPr>
          <w:rFonts w:ascii="Amiri" w:hAnsi="Amiri" w:eastAsia="Amiri" w:cs="Amiri"/>
          <w:lang w:bidi="ar-SA"/>
          <w:color w:val="111111"/>
          <w:sz w:val="28"/>
          <w:szCs w:val="28"/>
          <w:rtl/>
        </w:rPr>
        <w:t xml:space="preserve">اِنْتَخَبَ اللّهُ محمّدا صلّی اللّه علیه و اله للنبوّة.(اصطفاه و اختاره)</w:t>
      </w:r>
    </w:p>
    <w:p>
      <w:pPr>
        <w:pStyle w:val="BookText"/>
      </w:pPr>
      <w:r>
        <w:rPr>
          <w:rFonts w:ascii="Amiri" w:hAnsi="Amiri" w:eastAsia="Amiri" w:cs="Amiri"/>
          <w:lang w:bidi="ar-SA"/>
          <w:color w:val="111111"/>
          <w:sz w:val="28"/>
          <w:szCs w:val="28"/>
          <w:rtl/>
        </w:rPr>
        <w:t xml:space="preserve">اِنْتَخَبَهُ اِنْتَخَبَ الناسُ زیدا لرئاسة الجمهوریّة.(اختاروه بطریقة الانتخابات)</w:t>
      </w:r>
    </w:p>
    <w:p>
      <w:pPr>
        <w:pStyle w:val="BookText"/>
      </w:pPr>
      <w:r>
        <w:rPr>
          <w:rFonts w:ascii="IRNazanin" w:hAnsi="IRNazanin" w:eastAsia="IRNazanin" w:cs="IRNazanin"/>
          <w:lang w:bidi="fa-IR"/>
          <w:color w:val="111111"/>
          <w:sz w:val="28"/>
          <w:szCs w:val="28"/>
          <w:rtl/>
        </w:rPr>
        <w:t xml:space="preserve">[نخر]</w:t>
      </w:r>
    </w:p>
    <w:p>
      <w:pPr>
        <w:pStyle w:val="BookText"/>
      </w:pPr>
      <w:r>
        <w:rPr>
          <w:rFonts w:ascii="Amiri" w:hAnsi="Amiri" w:eastAsia="Amiri" w:cs="Amiri"/>
          <w:lang w:bidi="ar-SA"/>
          <w:color w:val="111111"/>
          <w:sz w:val="28"/>
          <w:szCs w:val="28"/>
          <w:rtl/>
        </w:rPr>
        <w:t xml:space="preserve">نَخِرَ یَنْخَرُ نَخَراً</w:t>
      </w:r>
    </w:p>
    <w:p>
      <w:pPr>
        <w:pStyle w:val="BookText"/>
      </w:pPr>
      <w:r>
        <w:rPr>
          <w:rFonts w:ascii="Amiri" w:hAnsi="Amiri" w:eastAsia="Amiri" w:cs="Amiri"/>
          <w:lang w:bidi="ar-SA"/>
          <w:color w:val="111111"/>
          <w:sz w:val="28"/>
          <w:szCs w:val="28"/>
          <w:rtl/>
        </w:rPr>
        <w:t xml:space="preserve">نَخِرَ العظمُ أو الخشبُ أو نحوهما.(بلی و تفتّت) </w:t>
      </w:r>
      <w:r>
        <w:rPr>
          <w:rStyle w:val="FootnoteReference"/>
        </w:rPr>
        <w:footnoteReference w:id="2562"/>
      </w:r>
    </w:p>
    <w:p>
      <w:pPr>
        <w:pStyle w:val="BookText"/>
      </w:pPr>
      <w:r>
        <w:rPr>
          <w:rFonts w:ascii="IRNazanin" w:hAnsi="IRNazanin" w:eastAsia="IRNazanin" w:cs="IRNazanin"/>
          <w:lang w:bidi="fa-IR"/>
          <w:color w:val="111111"/>
          <w:sz w:val="28"/>
          <w:szCs w:val="28"/>
          <w:rtl/>
        </w:rPr>
        <w:t xml:space="preserve">[نخس]</w:t>
      </w:r>
    </w:p>
    <w:p>
      <w:pPr>
        <w:pStyle w:val="BookText"/>
      </w:pPr>
      <w:r>
        <w:rPr>
          <w:rFonts w:ascii="Amiri" w:hAnsi="Amiri" w:eastAsia="Amiri" w:cs="Amiri"/>
          <w:lang w:bidi="ar-SA"/>
          <w:color w:val="111111"/>
          <w:sz w:val="28"/>
          <w:szCs w:val="28"/>
          <w:rtl/>
        </w:rPr>
        <w:t xml:space="preserve">نَخَسَهُ یَنْخُسُ نَخْساً</w:t>
      </w:r>
    </w:p>
    <w:p>
      <w:pPr>
        <w:pStyle w:val="BookText"/>
      </w:pPr>
      <w:r>
        <w:rPr>
          <w:rFonts w:ascii="IRNazanin" w:hAnsi="IRNazanin" w:eastAsia="IRNazanin" w:cs="IRNazanin"/>
          <w:lang w:bidi="fa-IR"/>
          <w:color w:val="111111"/>
          <w:sz w:val="28"/>
          <w:szCs w:val="28"/>
          <w:rtl/>
        </w:rPr>
        <w:t xml:space="preserve">نَخَسَ زیدٌ سعدا من خاصرته.(طعنها بإصبعه أو بغیرها)</w:t>
      </w:r>
    </w:p>
    <w:p>
      <w:pPr>
        <w:pStyle w:val="BookText"/>
      </w:pPr>
      <w:r>
        <w:rPr>
          <w:rFonts w:ascii="IRNazanin" w:hAnsi="IRNazanin" w:eastAsia="IRNazanin" w:cs="IRNazanin"/>
          <w:lang w:bidi="fa-IR"/>
          <w:color w:val="111111"/>
          <w:sz w:val="28"/>
          <w:szCs w:val="28"/>
          <w:rtl/>
        </w:rPr>
        <w:t xml:space="preserve">[نخل]</w:t>
      </w:r>
    </w:p>
    <w:p>
      <w:pPr>
        <w:pStyle w:val="BookText"/>
      </w:pPr>
      <w:r>
        <w:rPr>
          <w:rFonts w:ascii="Amiri" w:hAnsi="Amiri" w:eastAsia="Amiri" w:cs="Amiri"/>
          <w:lang w:bidi="ar-SA"/>
          <w:color w:val="111111"/>
          <w:sz w:val="28"/>
          <w:szCs w:val="28"/>
          <w:rtl/>
        </w:rPr>
        <w:t xml:space="preserve">نَخَلَهُ یَنْخُلُ نَخْلاً</w:t>
      </w:r>
    </w:p>
    <w:p>
      <w:pPr>
        <w:pStyle w:val="BookText"/>
      </w:pPr>
      <w:r>
        <w:rPr>
          <w:rFonts w:ascii="Amiri" w:hAnsi="Amiri" w:eastAsia="Amiri" w:cs="Amiri"/>
          <w:lang w:bidi="ar-SA"/>
          <w:color w:val="111111"/>
          <w:sz w:val="28"/>
          <w:szCs w:val="28"/>
          <w:rtl/>
        </w:rPr>
        <w:t xml:space="preserve">نَخَلَ زیدٌ الدّقیقَ.(غربله و صفّاه)</w:t>
      </w:r>
    </w:p>
    <w:p>
      <w:pPr>
        <w:pStyle w:val="Heading3"/>
      </w:pPr>
      <w:bookmarkStart w:id="6826" w:name="_Toc5991"/>
      <w:r>
        <w:t>اِنْتَخَلَهُ</w:t>
      </w:r>
      <w:bookmarkEnd w:id="6826"/>
    </w:p>
    <w:p>
      <w:pPr>
        <w:pStyle w:val="BookText"/>
      </w:pPr>
      <w:r>
        <w:rPr>
          <w:rFonts w:ascii="Amiri" w:hAnsi="Amiri" w:eastAsia="Amiri" w:cs="Amiri"/>
          <w:lang w:bidi="ar-SA"/>
          <w:color w:val="111111"/>
          <w:sz w:val="28"/>
          <w:szCs w:val="28"/>
          <w:rtl/>
        </w:rPr>
        <w:t xml:space="preserve">العاقلُ من یَنْتَخِلُ أصدقاءَهُ فی السفر.(یختار أحسنهم)</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20" w:name="pg6612_63300"/>
    <w:bookmarkEnd w:id="720"/>
    <w:p>
      <w:pPr>
        <w:pStyle w:val="BookText"/>
      </w:pPr>
      <w:r>
        <w:rPr>
          <w:rFonts w:ascii="IRNazanin" w:hAnsi="IRNazanin" w:eastAsia="IRNazanin" w:cs="IRNazanin"/>
          <w:lang w:bidi="fa-IR"/>
          <w:color w:val="111111"/>
          <w:sz w:val="28"/>
          <w:szCs w:val="28"/>
          <w:rtl/>
        </w:rPr>
        <w:t xml:space="preserve">[نخو]</w:t>
      </w:r>
    </w:p>
    <w:p>
      <w:pPr>
        <w:pStyle w:val="BookText"/>
      </w:pPr>
      <w:r>
        <w:rPr>
          <w:rFonts w:ascii="Amiri" w:hAnsi="Amiri" w:eastAsia="Amiri" w:cs="Amiri"/>
          <w:lang w:bidi="ar-SA"/>
          <w:color w:val="111111"/>
          <w:sz w:val="28"/>
          <w:szCs w:val="28"/>
          <w:rtl/>
        </w:rPr>
        <w:t xml:space="preserve">نَخَاهُ یَنْخُو نَخْواً</w:t>
      </w:r>
    </w:p>
    <w:p>
      <w:pPr>
        <w:pStyle w:val="BookText"/>
      </w:pPr>
      <w:r>
        <w:rPr>
          <w:rFonts w:ascii="Amiri" w:hAnsi="Amiri" w:eastAsia="Amiri" w:cs="Amiri"/>
          <w:lang w:bidi="ar-SA"/>
          <w:color w:val="111111"/>
          <w:sz w:val="28"/>
          <w:szCs w:val="28"/>
          <w:rtl/>
        </w:rPr>
        <w:t xml:space="preserve">نَخَا زیدٌ صدیقَهُ.(مدحه)</w:t>
      </w:r>
    </w:p>
    <w:p>
      <w:pPr>
        <w:pStyle w:val="BookText"/>
      </w:pPr>
      <w:r>
        <w:rPr>
          <w:rFonts w:ascii="IRNazanin" w:hAnsi="IRNazanin" w:eastAsia="IRNazanin" w:cs="IRNazanin"/>
          <w:lang w:bidi="fa-IR"/>
          <w:color w:val="111111"/>
          <w:sz w:val="28"/>
          <w:szCs w:val="28"/>
          <w:rtl/>
        </w:rPr>
        <w:t xml:space="preserve">[ندب]</w:t>
      </w:r>
    </w:p>
    <w:p>
      <w:pPr>
        <w:pStyle w:val="BookText"/>
      </w:pPr>
      <w:r>
        <w:rPr>
          <w:rFonts w:ascii="Amiri" w:hAnsi="Amiri" w:eastAsia="Amiri" w:cs="Amiri"/>
          <w:lang w:bidi="ar-SA"/>
          <w:color w:val="111111"/>
          <w:sz w:val="28"/>
          <w:szCs w:val="28"/>
          <w:rtl/>
        </w:rPr>
        <w:t xml:space="preserve">نَدَبَهُ یَنْدُبُ نَدْباً</w:t>
      </w:r>
    </w:p>
    <w:p>
      <w:pPr>
        <w:pStyle w:val="BookText"/>
      </w:pPr>
      <w:r>
        <w:rPr>
          <w:rFonts w:ascii="Amiri" w:hAnsi="Amiri" w:eastAsia="Amiri" w:cs="Amiri"/>
          <w:lang w:bidi="ar-SA"/>
          <w:color w:val="111111"/>
          <w:sz w:val="28"/>
          <w:szCs w:val="28"/>
          <w:rtl/>
        </w:rPr>
        <w:t xml:space="preserve">نَدَبَ الناسُ سیّدَهُم حین وفاته.(بکوه و عدّدوا محاسنه)</w:t>
      </w:r>
    </w:p>
    <w:p>
      <w:pPr>
        <w:pStyle w:val="Heading3"/>
      </w:pPr>
      <w:bookmarkStart w:id="6827" w:name="_Toc5992"/>
      <w:r>
        <w:t>نَدَبَهُ (إلیه أو له)</w:t>
      </w:r>
      <w:bookmarkEnd w:id="6827"/>
    </w:p>
    <w:p>
      <w:pPr>
        <w:pStyle w:val="BookText"/>
      </w:pPr>
      <w:r>
        <w:rPr>
          <w:rFonts w:ascii="Amiri" w:hAnsi="Amiri" w:eastAsia="Amiri" w:cs="Amiri"/>
          <w:lang w:bidi="ar-SA"/>
          <w:color w:val="111111"/>
          <w:sz w:val="28"/>
          <w:szCs w:val="28"/>
          <w:rtl/>
        </w:rPr>
        <w:t xml:space="preserve">نَدَبَ زیدٌ ابنَهُ للقضیّة.(دعاه و رشّحه،وجّهه) </w:t>
      </w:r>
      <w:r>
        <w:rPr>
          <w:rStyle w:val="FootnoteReference"/>
        </w:rPr>
        <w:footnoteReference w:id="2563"/>
      </w:r>
    </w:p>
    <w:p>
      <w:pPr>
        <w:pStyle w:val="BookText"/>
      </w:pPr>
      <w:r>
        <w:rPr>
          <w:rFonts w:ascii="IRNazanin" w:hAnsi="IRNazanin" w:eastAsia="IRNazanin" w:cs="IRNazanin"/>
          <w:lang w:bidi="fa-IR"/>
          <w:color w:val="111111"/>
          <w:sz w:val="28"/>
          <w:szCs w:val="28"/>
          <w:rtl/>
        </w:rPr>
        <w:t xml:space="preserve">.فهو نادب،و المفعول مندوب،و القضیّة مندوب إلیها.</w:t>
      </w:r>
    </w:p>
    <w:p>
      <w:pPr>
        <w:pStyle w:val="Heading3"/>
      </w:pPr>
      <w:bookmarkStart w:id="6828" w:name="_Toc5993"/>
      <w:r>
        <w:t>اِنْتَدَبَ (له)</w:t>
      </w:r>
      <w:bookmarkEnd w:id="6828"/>
    </w:p>
    <w:p>
      <w:pPr>
        <w:pStyle w:val="BookText"/>
      </w:pPr>
      <w:r>
        <w:rPr>
          <w:rFonts w:ascii="Amiri" w:hAnsi="Amiri" w:eastAsia="Amiri" w:cs="Amiri"/>
          <w:lang w:bidi="ar-SA"/>
          <w:color w:val="111111"/>
          <w:sz w:val="28"/>
          <w:szCs w:val="28"/>
          <w:rtl/>
        </w:rPr>
        <w:t xml:space="preserve">نَدَبْتُ زیدا لمساعدة المستضعفین فَانْتَدَبَ لها.</w:t>
      </w:r>
    </w:p>
    <w:p>
      <w:pPr>
        <w:pStyle w:val="BookText"/>
      </w:pPr>
      <w:r>
        <w:rPr>
          <w:rFonts w:ascii="IRNazanin" w:hAnsi="IRNazanin" w:eastAsia="IRNazanin" w:cs="IRNazanin"/>
          <w:lang w:bidi="fa-IR"/>
          <w:color w:val="111111"/>
          <w:sz w:val="28"/>
          <w:szCs w:val="28"/>
          <w:rtl/>
        </w:rPr>
        <w:t xml:space="preserve">(استجاب و أسرع)</w:t>
      </w:r>
    </w:p>
    <w:p>
      <w:pPr>
        <w:pStyle w:val="Heading3"/>
      </w:pPr>
      <w:bookmarkStart w:id="6829" w:name="_Toc5994"/>
      <w:r>
        <w:t>اِنْتَدَبَهُ (له أو الیه)</w:t>
      </w:r>
      <w:bookmarkEnd w:id="6829"/>
    </w:p>
    <w:p>
      <w:pPr>
        <w:pStyle w:val="BookText"/>
      </w:pPr>
      <w:r>
        <w:rPr>
          <w:rFonts w:ascii="Amiri" w:hAnsi="Amiri" w:eastAsia="Amiri" w:cs="Amiri"/>
          <w:lang w:bidi="ar-SA"/>
          <w:color w:val="111111"/>
          <w:sz w:val="28"/>
          <w:szCs w:val="28"/>
          <w:rtl/>
        </w:rPr>
        <w:t xml:space="preserve">اِنْتَدَبَ الإمامُ علیه السّلام تلمیذه لمناظرة بعض العلماء.(ندبه)</w:t>
      </w:r>
    </w:p>
    <w:p>
      <w:pPr>
        <w:pStyle w:val="BookText"/>
      </w:pPr>
      <w:r>
        <w:rPr>
          <w:rFonts w:ascii="IRNazanin" w:hAnsi="IRNazanin" w:eastAsia="IRNazanin" w:cs="IRNazanin"/>
          <w:lang w:bidi="fa-IR"/>
          <w:color w:val="111111"/>
          <w:sz w:val="28"/>
          <w:szCs w:val="28"/>
          <w:rtl/>
        </w:rPr>
        <w:t xml:space="preserve">[ندد]</w:t>
      </w:r>
    </w:p>
    <w:p>
      <w:pPr>
        <w:pStyle w:val="BookText"/>
      </w:pPr>
      <w:r>
        <w:rPr>
          <w:rFonts w:ascii="Amiri" w:hAnsi="Amiri" w:eastAsia="Amiri" w:cs="Amiri"/>
          <w:lang w:bidi="ar-SA"/>
          <w:color w:val="111111"/>
          <w:sz w:val="28"/>
          <w:szCs w:val="28"/>
          <w:rtl/>
        </w:rPr>
        <w:t xml:space="preserve">نَادَّهُ</w:t>
      </w:r>
    </w:p>
    <w:p>
      <w:pPr>
        <w:pStyle w:val="BookText"/>
      </w:pPr>
      <w:r>
        <w:rPr>
          <w:rFonts w:ascii="Amiri" w:hAnsi="Amiri" w:eastAsia="Amiri" w:cs="Amiri"/>
          <w:lang w:bidi="ar-SA"/>
          <w:color w:val="111111"/>
          <w:sz w:val="28"/>
          <w:szCs w:val="28"/>
          <w:rtl/>
        </w:rPr>
        <w:t xml:space="preserve">نَادَّنِی زیدٌ فی الانتخابات حیث کان لی نِدّاً فیها.(خالفنی)</w:t>
      </w:r>
    </w:p>
    <w:p>
      <w:pPr>
        <w:pStyle w:val="Heading3"/>
      </w:pPr>
      <w:bookmarkStart w:id="6830" w:name="_Toc5995"/>
      <w:r>
        <w:t>نَدَّدَ (به)</w:t>
      </w:r>
      <w:bookmarkEnd w:id="6830"/>
    </w:p>
    <w:p>
      <w:pPr>
        <w:pStyle w:val="BookText"/>
      </w:pPr>
      <w:r>
        <w:rPr>
          <w:rFonts w:ascii="Amiri" w:hAnsi="Amiri" w:eastAsia="Amiri" w:cs="Amiri"/>
          <w:lang w:bidi="ar-SA"/>
          <w:color w:val="111111"/>
          <w:sz w:val="28"/>
          <w:szCs w:val="28"/>
          <w:rtl/>
        </w:rPr>
        <w:t xml:space="preserve">نَدَّدَ زیدٌ بالفکرة التی طرحت فی الجلسة.(أظهر عیوبها، شجبها) </w:t>
      </w:r>
      <w:r>
        <w:rPr>
          <w:rStyle w:val="FootnoteReference"/>
        </w:rPr>
        <w:footnoteReference w:id="2564"/>
      </w:r>
    </w:p>
    <w:p>
      <w:pPr>
        <w:pStyle w:val="Heading3"/>
      </w:pPr>
      <w:bookmarkStart w:id="6831" w:name="_Toc5996"/>
      <w:r>
        <w:t>تَنَادَّا (فیه)</w:t>
      </w:r>
      <w:bookmarkEnd w:id="6831"/>
    </w:p>
    <w:p>
      <w:pPr>
        <w:pStyle w:val="BookText"/>
      </w:pPr>
      <w:r>
        <w:rPr>
          <w:rFonts w:ascii="Amiri" w:hAnsi="Amiri" w:eastAsia="Amiri" w:cs="Amiri"/>
          <w:lang w:bidi="ar-SA"/>
          <w:color w:val="111111"/>
          <w:sz w:val="28"/>
          <w:szCs w:val="28"/>
          <w:rtl/>
        </w:rPr>
        <w:t xml:space="preserve">تَنَادَّ القومُ فی المرشّحین للانتخابات.(اختلفوا فیهم)</w:t>
      </w:r>
    </w:p>
    <w:p>
      <w:pPr>
        <w:pStyle w:val="BookText"/>
      </w:pPr>
      <w:r>
        <w:rPr>
          <w:rFonts w:ascii="IRNazanin" w:hAnsi="IRNazanin" w:eastAsia="IRNazanin" w:cs="IRNazanin"/>
          <w:lang w:bidi="fa-IR"/>
          <w:color w:val="111111"/>
          <w:sz w:val="28"/>
          <w:szCs w:val="28"/>
          <w:rtl/>
        </w:rPr>
        <w:t xml:space="preserve">[ندر]</w:t>
      </w:r>
    </w:p>
    <w:p>
      <w:pPr>
        <w:pStyle w:val="BookText"/>
      </w:pPr>
      <w:r>
        <w:rPr>
          <w:rFonts w:ascii="Amiri" w:hAnsi="Amiri" w:eastAsia="Amiri" w:cs="Amiri"/>
          <w:lang w:bidi="ar-SA"/>
          <w:color w:val="111111"/>
          <w:sz w:val="28"/>
          <w:szCs w:val="28"/>
          <w:rtl/>
        </w:rPr>
        <w:t xml:space="preserve">نَدَرَ یَنْدُرُ نُدُوراً</w:t>
      </w:r>
    </w:p>
    <w:p>
      <w:pPr>
        <w:pStyle w:val="BookText"/>
      </w:pPr>
      <w:r>
        <w:rPr>
          <w:rFonts w:ascii="Amiri" w:hAnsi="Amiri" w:eastAsia="Amiri" w:cs="Amiri"/>
          <w:lang w:bidi="ar-SA"/>
          <w:color w:val="111111"/>
          <w:sz w:val="28"/>
          <w:szCs w:val="28"/>
          <w:rtl/>
        </w:rPr>
        <w:t xml:space="preserve">یَنْدُرُ المطرُ فی بلادنا صیفا.(یقلّ و یعزّ)</w:t>
      </w:r>
    </w:p>
    <w:p>
      <w:pPr>
        <w:pStyle w:val="Heading3"/>
      </w:pPr>
      <w:bookmarkStart w:id="6832" w:name="_Toc5997"/>
      <w:r>
        <w:t>نَدَرَ (فیه)</w:t>
      </w:r>
      <w:bookmarkEnd w:id="6832"/>
    </w:p>
    <w:p>
      <w:pPr>
        <w:pStyle w:val="BookText"/>
      </w:pPr>
      <w:r>
        <w:rPr>
          <w:rFonts w:ascii="Amiri" w:hAnsi="Amiri" w:eastAsia="Amiri" w:cs="Amiri"/>
          <w:lang w:bidi="ar-SA"/>
          <w:color w:val="111111"/>
          <w:sz w:val="28"/>
          <w:szCs w:val="28"/>
          <w:rtl/>
        </w:rPr>
        <w:t xml:space="preserve">نَدَرَ الشریفُ الرضیّ فی الشّعر.(تقدّم و قلّ وجود نظیره)</w:t>
      </w:r>
    </w:p>
    <w:p>
      <w:pPr>
        <w:pStyle w:val="Heading3"/>
      </w:pPr>
      <w:bookmarkStart w:id="6833" w:name="_Toc5998"/>
      <w:r>
        <w:t>تَنَادَرَ (علیه)</w:t>
      </w:r>
      <w:bookmarkEnd w:id="6833"/>
    </w:p>
    <w:p>
      <w:pPr>
        <w:pStyle w:val="BookText"/>
      </w:pPr>
      <w:r>
        <w:rPr>
          <w:rFonts w:ascii="Amiri" w:hAnsi="Amiri" w:eastAsia="Amiri" w:cs="Amiri"/>
          <w:lang w:bidi="ar-SA"/>
          <w:color w:val="111111"/>
          <w:sz w:val="28"/>
          <w:szCs w:val="28"/>
          <w:rtl/>
        </w:rPr>
        <w:t xml:space="preserve">کان زیدٌ یَتَنَادَرُ علینا لکثرة مشاغله.(یزورنا أحیانا لا کثرة)</w:t>
      </w:r>
    </w:p>
    <w:p>
      <w:pPr>
        <w:pStyle w:val="BookText"/>
      </w:pPr>
      <w:r>
        <w:rPr>
          <w:rFonts w:ascii="IRNazanin" w:hAnsi="IRNazanin" w:eastAsia="IRNazanin" w:cs="IRNazanin"/>
          <w:lang w:bidi="fa-IR"/>
          <w:color w:val="111111"/>
          <w:sz w:val="28"/>
          <w:szCs w:val="28"/>
          <w:rtl/>
        </w:rPr>
        <w:t xml:space="preserve">[ندس]</w:t>
      </w:r>
    </w:p>
    <w:p>
      <w:pPr>
        <w:pStyle w:val="BookText"/>
      </w:pPr>
      <w:r>
        <w:rPr>
          <w:rFonts w:ascii="Amiri" w:hAnsi="Amiri" w:eastAsia="Amiri" w:cs="Amiri"/>
          <w:lang w:bidi="ar-SA"/>
          <w:color w:val="111111"/>
          <w:sz w:val="28"/>
          <w:szCs w:val="28"/>
          <w:rtl/>
        </w:rPr>
        <w:t xml:space="preserve">نَدَسَهُ یَنْدُسُ نَدْساً</w:t>
      </w:r>
    </w:p>
    <w:p>
      <w:pPr>
        <w:pStyle w:val="BookText"/>
      </w:pPr>
      <w:r>
        <w:rPr>
          <w:rFonts w:ascii="Amiri" w:hAnsi="Amiri" w:eastAsia="Amiri" w:cs="Amiri"/>
          <w:lang w:bidi="ar-SA"/>
          <w:color w:val="111111"/>
          <w:sz w:val="28"/>
          <w:szCs w:val="28"/>
          <w:rtl/>
        </w:rPr>
        <w:t xml:space="preserve">نَدَسَ زیدٌ صاحبَهُ.(طعنه طعنة خفیفة بشیء کالعصا) </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[ندغ]</w:t>
      </w:r>
    </w:p>
    <w:p>
      <w:pPr>
        <w:pStyle w:val="BookText"/>
      </w:pPr>
      <w:r>
        <w:rPr>
          <w:rFonts w:ascii="Amiri" w:hAnsi="Amiri" w:eastAsia="Amiri" w:cs="Amiri"/>
          <w:lang w:bidi="ar-SA"/>
          <w:color w:val="111111"/>
          <w:sz w:val="28"/>
          <w:szCs w:val="28"/>
          <w:rtl/>
        </w:rPr>
        <w:t xml:space="preserve">نَدَغَهُ یَنْدَغُ نَدْغاً</w:t>
      </w:r>
    </w:p>
    <w:p>
      <w:pPr>
        <w:pStyle w:val="BookText"/>
      </w:pPr>
      <w:r>
        <w:rPr>
          <w:rFonts w:ascii="Amiri" w:hAnsi="Amiri" w:eastAsia="Amiri" w:cs="Amiri"/>
          <w:lang w:bidi="ar-SA"/>
          <w:color w:val="111111"/>
          <w:sz w:val="28"/>
          <w:szCs w:val="28"/>
          <w:rtl/>
        </w:rPr>
        <w:t xml:space="preserve">نَدَغَ زیدٌ صاحبَهُ.(ندسه،نخسه)</w:t>
      </w:r>
    </w:p>
    <w:p>
      <w:pPr>
        <w:pStyle w:val="BookText"/>
      </w:pPr>
      <w:r>
        <w:rPr>
          <w:rFonts w:ascii="IRNazanin" w:hAnsi="IRNazanin" w:eastAsia="IRNazanin" w:cs="IRNazanin"/>
          <w:lang w:bidi="fa-IR"/>
          <w:color w:val="111111"/>
          <w:sz w:val="28"/>
          <w:szCs w:val="28"/>
          <w:rtl/>
        </w:rPr>
        <w:t xml:space="preserve">[ندف]</w:t>
      </w:r>
    </w:p>
    <w:p>
      <w:pPr>
        <w:pStyle w:val="BookText"/>
      </w:pPr>
      <w:r>
        <w:rPr>
          <w:rFonts w:ascii="Amiri" w:hAnsi="Amiri" w:eastAsia="Amiri" w:cs="Amiri"/>
          <w:lang w:bidi="ar-SA"/>
          <w:color w:val="111111"/>
          <w:sz w:val="28"/>
          <w:szCs w:val="28"/>
          <w:rtl/>
        </w:rPr>
        <w:t xml:space="preserve">نَدَفَهُ یَنْدِفُ نَدْفاً</w:t>
      </w:r>
    </w:p>
    <w:p>
      <w:pPr>
        <w:pStyle w:val="BookText"/>
      </w:pPr>
      <w:r>
        <w:rPr>
          <w:rFonts w:ascii="Amiri" w:hAnsi="Amiri" w:eastAsia="Amiri" w:cs="Amiri"/>
          <w:lang w:bidi="ar-SA"/>
          <w:color w:val="111111"/>
          <w:sz w:val="28"/>
          <w:szCs w:val="28"/>
          <w:rtl/>
        </w:rPr>
        <w:t xml:space="preserve">نَدَفَ النَّدَّافُ القطنَ.(طرقه بالمندف لیرقّ و ینفش)</w:t>
      </w:r>
    </w:p>
    <w:p>
      <w:pPr>
        <w:pStyle w:val="Heading3"/>
      </w:pPr>
      <w:bookmarkStart w:id="6834" w:name="_Toc5999"/>
      <w:r>
        <w:t>نَدَّفَهُ</w:t>
      </w:r>
      <w:bookmarkEnd w:id="6834"/>
    </w:p>
    <w:p>
      <w:pPr>
        <w:pStyle w:val="BookText"/>
      </w:pPr>
      <w:r>
        <w:rPr>
          <w:rFonts w:ascii="Amiri" w:hAnsi="Amiri" w:eastAsia="Amiri" w:cs="Amiri"/>
          <w:lang w:bidi="ar-SA"/>
          <w:color w:val="111111"/>
          <w:sz w:val="28"/>
          <w:szCs w:val="28"/>
          <w:rtl/>
        </w:rPr>
        <w:t xml:space="preserve">نَدَّفَهُ / نَدَفَهُ ،و لکن«نَدَفَهُ»أکثرُ استعمالا.</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21" w:name="pg6612_63302"/>
    <w:bookmarkEnd w:id="721"/>
    <w:p>
      <w:pPr>
        <w:pStyle w:val="BookText"/>
      </w:pPr>
      <w:r>
        <w:rPr>
          <w:rFonts w:ascii="IRNazanin" w:hAnsi="IRNazanin" w:eastAsia="IRNazanin" w:cs="IRNazanin"/>
          <w:lang w:bidi="fa-IR"/>
          <w:color w:val="111111"/>
          <w:sz w:val="28"/>
          <w:szCs w:val="28"/>
          <w:rtl/>
        </w:rPr>
        <w:t xml:space="preserve">[ندل]</w:t>
      </w:r>
    </w:p>
    <w:p>
      <w:pPr>
        <w:pStyle w:val="BookText"/>
      </w:pPr>
      <w:r>
        <w:rPr>
          <w:rFonts w:ascii="Amiri" w:hAnsi="Amiri" w:eastAsia="Amiri" w:cs="Amiri"/>
          <w:lang w:bidi="ar-SA"/>
          <w:color w:val="111111"/>
          <w:sz w:val="28"/>
          <w:szCs w:val="28"/>
          <w:rtl/>
        </w:rPr>
        <w:t xml:space="preserve">نَدَلَهُ یَنْدُلُ نَدْلاً</w:t>
      </w:r>
    </w:p>
    <w:p>
      <w:pPr>
        <w:pStyle w:val="BookText"/>
      </w:pPr>
      <w:r>
        <w:rPr>
          <w:rFonts w:ascii="Amiri" w:hAnsi="Amiri" w:eastAsia="Amiri" w:cs="Amiri"/>
          <w:lang w:bidi="ar-SA"/>
          <w:color w:val="111111"/>
          <w:sz w:val="28"/>
          <w:szCs w:val="28"/>
          <w:rtl/>
        </w:rPr>
        <w:t xml:space="preserve">کان زیدٌ یَنْدُلُ صحونَ الطعام أثناء الولیمة.(ینقلها بسرعة)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.فهو نادل،و الجمع:ندل.و النادل:هو الذی یقوم بخدمة من یجلس علی المائدة فی الولائم أو المطاعم.</w:t>
      </w:r>
    </w:p>
    <w:p>
      <w:pPr>
        <w:pStyle w:val="Heading3"/>
      </w:pPr>
      <w:bookmarkStart w:id="6835" w:name="_Toc6000"/>
      <w:r>
        <w:t>تَنَدَّلَ (به)</w:t>
      </w:r>
      <w:bookmarkEnd w:id="6835"/>
    </w:p>
    <w:p>
      <w:pPr>
        <w:pStyle w:val="BookText"/>
      </w:pPr>
      <w:r>
        <w:rPr>
          <w:rFonts w:ascii="Amiri" w:hAnsi="Amiri" w:eastAsia="Amiri" w:cs="Amiri"/>
          <w:lang w:bidi="ar-SA"/>
          <w:color w:val="111111"/>
          <w:sz w:val="28"/>
          <w:szCs w:val="28"/>
          <w:rtl/>
        </w:rPr>
        <w:t xml:space="preserve">عند ما یغسل زید یدیه یَتَنَدَّلُ بمندیله.(یتمسّح به) </w:t>
      </w:r>
      <w:r>
        <w:rPr>
          <w:rStyle w:val="FootnoteReference"/>
        </w:rPr>
        <w:footnoteReference w:id="2567"/>
      </w:r>
    </w:p>
    <w:p>
      <w:pPr>
        <w:pStyle w:val="BookText"/>
      </w:pPr>
      <w:r>
        <w:rPr>
          <w:rFonts w:ascii="IRNazanin" w:hAnsi="IRNazanin" w:eastAsia="IRNazanin" w:cs="IRNazanin"/>
          <w:lang w:bidi="fa-IR"/>
          <w:color w:val="111111"/>
          <w:sz w:val="28"/>
          <w:szCs w:val="28"/>
          <w:rtl/>
        </w:rPr>
        <w:t xml:space="preserve">[ندم]</w:t>
      </w:r>
    </w:p>
    <w:p>
      <w:pPr>
        <w:pStyle w:val="BookText"/>
      </w:pPr>
      <w:r>
        <w:rPr>
          <w:rFonts w:ascii="Amiri" w:hAnsi="Amiri" w:eastAsia="Amiri" w:cs="Amiri"/>
          <w:lang w:bidi="ar-SA"/>
          <w:color w:val="111111"/>
          <w:sz w:val="28"/>
          <w:szCs w:val="28"/>
          <w:rtl/>
        </w:rPr>
        <w:t xml:space="preserve">نَدِمَ یَنْدَمُ نَدَماً و نَدَامَةً (علیه)</w:t>
      </w:r>
    </w:p>
    <w:p>
      <w:pPr>
        <w:pStyle w:val="BookText"/>
      </w:pPr>
      <w:r>
        <w:rPr>
          <w:rFonts w:ascii="Amiri" w:hAnsi="Amiri" w:eastAsia="Amiri" w:cs="Amiri"/>
          <w:lang w:bidi="ar-SA"/>
          <w:color w:val="111111"/>
          <w:sz w:val="28"/>
          <w:szCs w:val="28"/>
          <w:rtl/>
        </w:rPr>
        <w:t xml:space="preserve">نَدِمَ زیدٌ علی کلامه أو فعله.(أسف،تمنّی لو لم یقله أو لم یفعله) </w:t>
      </w:r>
      <w:r>
        <w:rPr>
          <w:rStyle w:val="FootnoteReference"/>
        </w:rPr>
        <w:footnoteReference w:id="2568"/>
      </w:r>
    </w:p>
    <w:p>
      <w:pPr>
        <w:pStyle w:val="Heading3"/>
      </w:pPr>
      <w:bookmarkStart w:id="6836" w:name="_Toc6001"/>
      <w:r>
        <w:t>أَنْدَمَهُ (علیه)</w:t>
      </w:r>
      <w:bookmarkEnd w:id="6836"/>
    </w:p>
    <w:p>
      <w:pPr>
        <w:pStyle w:val="BookText"/>
      </w:pPr>
      <w:r>
        <w:rPr>
          <w:rFonts w:ascii="Amiri" w:hAnsi="Amiri" w:eastAsia="Amiri" w:cs="Amiri"/>
          <w:lang w:bidi="ar-SA"/>
          <w:color w:val="111111"/>
          <w:sz w:val="28"/>
          <w:szCs w:val="28"/>
          <w:rtl/>
        </w:rPr>
        <w:t xml:space="preserve">أَنْدَمَ الوالدُ ابنَهُ علی ما فعل.(جعله یندم)</w:t>
      </w:r>
    </w:p>
    <w:p>
      <w:pPr>
        <w:pStyle w:val="Heading3"/>
      </w:pPr>
      <w:bookmarkStart w:id="6837" w:name="_Toc6002"/>
      <w:r>
        <w:t>نَادَمَهُ</w:t>
      </w:r>
      <w:bookmarkEnd w:id="6837"/>
    </w:p>
    <w:p>
      <w:pPr>
        <w:pStyle w:val="BookText"/>
      </w:pPr>
      <w:r>
        <w:rPr>
          <w:rFonts w:ascii="Amiri" w:hAnsi="Amiri" w:eastAsia="Amiri" w:cs="Amiri"/>
          <w:lang w:bidi="ar-SA"/>
          <w:color w:val="111111"/>
          <w:sz w:val="28"/>
          <w:szCs w:val="28"/>
          <w:rtl/>
        </w:rPr>
        <w:t xml:space="preserve">یُنَادِمُ بعضَ الشّعراء السّلاطین.(یسامرهم،یشاربهم)</w:t>
      </w:r>
    </w:p>
    <w:p>
      <w:pPr>
        <w:pStyle w:val="Heading3"/>
      </w:pPr>
      <w:bookmarkStart w:id="6838" w:name="_Toc6003"/>
      <w:r>
        <w:t>نَدَّمَهُ (علیه)</w:t>
      </w:r>
      <w:bookmarkEnd w:id="6838"/>
    </w:p>
    <w:p>
      <w:pPr>
        <w:pStyle w:val="BookText"/>
      </w:pPr>
      <w:r>
        <w:rPr>
          <w:rFonts w:ascii="Amiri" w:hAnsi="Amiri" w:eastAsia="Amiri" w:cs="Amiri"/>
          <w:lang w:bidi="ar-SA"/>
          <w:color w:val="111111"/>
          <w:sz w:val="28"/>
          <w:szCs w:val="28"/>
          <w:rtl/>
        </w:rPr>
        <w:t xml:space="preserve">نَدَّمَهُ / أَنْدَمَهُ .</w:t>
      </w:r>
    </w:p>
    <w:p>
      <w:pPr>
        <w:pStyle w:val="Heading3"/>
      </w:pPr>
      <w:bookmarkStart w:id="6839" w:name="_Toc6004"/>
      <w:r>
        <w:t>تَنَادَمَا</w:t>
      </w:r>
      <w:bookmarkEnd w:id="6839"/>
    </w:p>
    <w:p>
      <w:pPr>
        <w:pStyle w:val="BookText"/>
      </w:pPr>
      <w:r>
        <w:rPr>
          <w:rFonts w:ascii="Amiri" w:hAnsi="Amiri" w:eastAsia="Amiri" w:cs="Amiri"/>
          <w:lang w:bidi="ar-SA"/>
          <w:color w:val="111111"/>
          <w:sz w:val="28"/>
          <w:szCs w:val="28"/>
          <w:rtl/>
        </w:rPr>
        <w:t xml:space="preserve">کان بعضُ السلاطین و الشعراء یَتَنَادَمُونَ فی بعض اللیالی.(یتجالسون علی الشّراب)</w:t>
      </w:r>
    </w:p>
    <w:p>
      <w:pPr>
        <w:pStyle w:val="Heading3"/>
      </w:pPr>
      <w:bookmarkStart w:id="6840" w:name="_Toc6005"/>
      <w:r>
        <w:t>تَنَدَّمَ (علیه)</w:t>
      </w:r>
      <w:bookmarkEnd w:id="6840"/>
    </w:p>
    <w:p>
      <w:pPr>
        <w:pStyle w:val="BookText"/>
      </w:pPr>
      <w:r>
        <w:rPr>
          <w:rFonts w:ascii="Amiri" w:hAnsi="Amiri" w:eastAsia="Amiri" w:cs="Amiri"/>
          <w:lang w:bidi="ar-SA"/>
          <w:color w:val="111111"/>
          <w:sz w:val="28"/>
          <w:szCs w:val="28"/>
          <w:rtl/>
        </w:rPr>
        <w:t xml:space="preserve">تَنَدَّمَ / نَدِمَ .</w:t>
      </w:r>
    </w:p>
    <w:p>
      <w:pPr>
        <w:pStyle w:val="BookText"/>
      </w:pPr>
      <w:r>
        <w:rPr>
          <w:rFonts w:ascii="IRNazanin" w:hAnsi="IRNazanin" w:eastAsia="IRNazanin" w:cs="IRNazanin"/>
          <w:lang w:bidi="fa-IR"/>
          <w:color w:val="111111"/>
          <w:sz w:val="28"/>
          <w:szCs w:val="28"/>
          <w:rtl/>
        </w:rPr>
        <w:t xml:space="preserve">[ندو]</w:t>
      </w:r>
    </w:p>
    <w:p>
      <w:pPr>
        <w:pStyle w:val="BookText"/>
      </w:pPr>
      <w:r>
        <w:rPr>
          <w:rFonts w:ascii="Amiri" w:hAnsi="Amiri" w:eastAsia="Amiri" w:cs="Amiri"/>
          <w:lang w:bidi="ar-SA"/>
          <w:color w:val="111111"/>
          <w:sz w:val="28"/>
          <w:szCs w:val="28"/>
          <w:rtl/>
        </w:rPr>
        <w:t xml:space="preserve">نَدِیَ یَنْدَی نَدیً و نَدَاوَةً</w:t>
      </w:r>
    </w:p>
    <w:p>
      <w:pPr>
        <w:pStyle w:val="BookText"/>
      </w:pPr>
      <w:r>
        <w:rPr>
          <w:rFonts w:ascii="Amiri" w:hAnsi="Amiri" w:eastAsia="Amiri" w:cs="Amiri"/>
          <w:lang w:bidi="ar-SA"/>
          <w:color w:val="111111"/>
          <w:sz w:val="28"/>
          <w:szCs w:val="28"/>
          <w:rtl/>
        </w:rPr>
        <w:t xml:space="preserve">نَدِیَ القماشُ.(ابتلّ) </w:t>
      </w:r>
      <w:r>
        <w:rPr>
          <w:rStyle w:val="FootnoteReference"/>
        </w:rPr>
        <w:footnoteReference w:id="2569"/>
      </w:r>
    </w:p>
    <w:p>
      <w:pPr>
        <w:pStyle w:val="Heading3"/>
      </w:pPr>
      <w:bookmarkStart w:id="6841" w:name="_Toc6006"/>
      <w:r>
        <w:t>أَنْدَاهُ</w:t>
      </w:r>
      <w:bookmarkEnd w:id="6841"/>
    </w:p>
    <w:p>
      <w:pPr>
        <w:pStyle w:val="BookText"/>
      </w:pPr>
      <w:r>
        <w:rPr>
          <w:rFonts w:ascii="Amiri" w:hAnsi="Amiri" w:eastAsia="Amiri" w:cs="Amiri"/>
          <w:lang w:bidi="ar-SA"/>
          <w:color w:val="111111"/>
          <w:sz w:val="28"/>
          <w:szCs w:val="28"/>
          <w:rtl/>
        </w:rPr>
        <w:t xml:space="preserve">أَنْدَی زیدٌ المندیلَ.(جعله ندیّا)</w:t>
      </w:r>
    </w:p>
    <w:p>
      <w:pPr>
        <w:pStyle w:val="Heading3"/>
      </w:pPr>
      <w:bookmarkStart w:id="6842" w:name="_Toc6007"/>
      <w:r>
        <w:t>نَادَاهُ</w:t>
      </w:r>
      <w:bookmarkEnd w:id="6842"/>
    </w:p>
    <w:p>
      <w:pPr>
        <w:pStyle w:val="BookText"/>
      </w:pPr>
      <w:r>
        <w:rPr>
          <w:rFonts w:ascii="Amiri" w:hAnsi="Amiri" w:eastAsia="Amiri" w:cs="Amiri"/>
          <w:lang w:bidi="ar-SA"/>
          <w:color w:val="111111"/>
          <w:sz w:val="28"/>
          <w:szCs w:val="28"/>
          <w:rtl/>
        </w:rPr>
        <w:t xml:space="preserve">نَادَی زیدٌ صاحبَهُ.(دعاه أو خاطبه بصوت رفیع) </w:t>
      </w:r>
      <w:r>
        <w:rPr>
          <w:rStyle w:val="FootnoteReference"/>
        </w:rPr>
        <w:footnoteReference w:id="2570"/>
      </w:r>
    </w:p>
    <w:p>
      <w:pPr>
        <w:pStyle w:val="Heading3"/>
      </w:pPr>
      <w:bookmarkStart w:id="6843" w:name="_Toc6008"/>
      <w:r>
        <w:t>نَدَّاهُ</w:t>
      </w:r>
      <w:bookmarkEnd w:id="6843"/>
    </w:p>
    <w:p>
      <w:pPr>
        <w:pStyle w:val="BookText"/>
      </w:pPr>
      <w:r>
        <w:rPr>
          <w:rFonts w:ascii="Amiri" w:hAnsi="Amiri" w:eastAsia="Amiri" w:cs="Amiri"/>
          <w:lang w:bidi="ar-SA"/>
          <w:color w:val="111111"/>
          <w:sz w:val="28"/>
          <w:szCs w:val="28"/>
          <w:rtl/>
        </w:rPr>
        <w:t xml:space="preserve">نَدَّاهُ / أَنْدَاهُ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22" w:name="pg6612_63304"/>
    <w:bookmarkEnd w:id="722"/>
    <w:p>
      <w:pPr>
        <w:pStyle w:val="Heading3"/>
      </w:pPr>
      <w:bookmarkStart w:id="6844" w:name="_Toc6009"/>
      <w:r>
        <w:t>اِنْتَدَی</w:t>
      </w:r>
      <w:bookmarkEnd w:id="6844"/>
    </w:p>
    <w:p>
      <w:pPr>
        <w:pStyle w:val="BookText"/>
      </w:pPr>
      <w:r>
        <w:rPr>
          <w:rFonts w:ascii="Amiri" w:hAnsi="Amiri" w:eastAsia="Amiri" w:cs="Amiri"/>
          <w:lang w:bidi="ar-SA"/>
          <w:color w:val="111111"/>
          <w:sz w:val="28"/>
          <w:szCs w:val="28"/>
          <w:rtl/>
        </w:rPr>
        <w:t xml:space="preserve">یَنْتَدِی القومُ کلَّ لیلة جمعة.(یجتمعون فی النادی)</w:t>
      </w:r>
    </w:p>
    <w:p>
      <w:pPr>
        <w:pStyle w:val="Heading3"/>
      </w:pPr>
      <w:bookmarkStart w:id="6845" w:name="_Toc6010"/>
      <w:r>
        <w:t>تَنَادَیَا</w:t>
      </w:r>
      <w:bookmarkEnd w:id="6845"/>
    </w:p>
    <w:p>
      <w:pPr>
        <w:pStyle w:val="BookText"/>
      </w:pPr>
      <w:r>
        <w:rPr>
          <w:rFonts w:ascii="Amiri" w:hAnsi="Amiri" w:eastAsia="Amiri" w:cs="Amiri"/>
          <w:lang w:bidi="ar-SA"/>
          <w:color w:val="111111"/>
          <w:sz w:val="28"/>
          <w:szCs w:val="28"/>
          <w:rtl/>
        </w:rPr>
        <w:t xml:space="preserve">تَنَادَی القومُ لینهضوا ضدّ الطاغوت.(نادی بعضهم بعضا)</w:t>
      </w:r>
    </w:p>
    <w:p>
      <w:pPr>
        <w:pStyle w:val="Heading3"/>
      </w:pPr>
      <w:bookmarkStart w:id="6846" w:name="_Toc6011"/>
      <w:r>
        <w:t>تَنَدَّی</w:t>
      </w:r>
      <w:bookmarkEnd w:id="6846"/>
    </w:p>
    <w:p>
      <w:pPr>
        <w:pStyle w:val="BookText"/>
      </w:pPr>
      <w:r>
        <w:rPr>
          <w:rFonts w:ascii="Amiri" w:hAnsi="Amiri" w:eastAsia="Amiri" w:cs="Amiri"/>
          <w:lang w:bidi="ar-SA"/>
          <w:color w:val="111111"/>
          <w:sz w:val="28"/>
          <w:szCs w:val="28"/>
          <w:rtl/>
        </w:rPr>
        <w:t xml:space="preserve">تَنَدَّی المکانُ.(أصابه النّدی)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.الندی:القطرات المتکاثفة علی الأرض و الزرع،المطر.</w:t>
      </w:r>
    </w:p>
    <w:p>
      <w:pPr>
        <w:pStyle w:val="BookText"/>
      </w:pPr>
      <w:r>
        <w:rPr>
          <w:rFonts w:ascii="IRNazanin" w:hAnsi="IRNazanin" w:eastAsia="IRNazanin" w:cs="IRNazanin"/>
          <w:lang w:bidi="fa-IR"/>
          <w:color w:val="111111"/>
          <w:sz w:val="28"/>
          <w:szCs w:val="28"/>
          <w:rtl/>
        </w:rPr>
        <w:t xml:space="preserve">[نذر]</w:t>
      </w:r>
    </w:p>
    <w:p>
      <w:pPr>
        <w:pStyle w:val="BookText"/>
      </w:pPr>
      <w:r>
        <w:rPr>
          <w:rFonts w:ascii="Amiri" w:hAnsi="Amiri" w:eastAsia="Amiri" w:cs="Amiri"/>
          <w:lang w:bidi="ar-SA"/>
          <w:color w:val="111111"/>
          <w:sz w:val="28"/>
          <w:szCs w:val="28"/>
          <w:rtl/>
        </w:rPr>
        <w:t xml:space="preserve">نَذَرَهُ یَنْذُرُ یَنْذِرُ نَذْراً</w:t>
      </w:r>
    </w:p>
    <w:p>
      <w:pPr>
        <w:pStyle w:val="BookText"/>
      </w:pPr>
      <w:r>
        <w:rPr>
          <w:rFonts w:ascii="Amiri" w:hAnsi="Amiri" w:eastAsia="Amiri" w:cs="Amiri"/>
          <w:lang w:bidi="ar-SA"/>
          <w:color w:val="111111"/>
          <w:sz w:val="28"/>
          <w:szCs w:val="28"/>
          <w:rtl/>
        </w:rPr>
        <w:t xml:space="preserve">نَذَرْتُ صیامَ ثلاثة أیّام إن رزقت ولدا.(أوجبته علی نفسی) </w:t>
      </w:r>
      <w:r>
        <w:rPr>
          <w:rStyle w:val="FootnoteReference"/>
        </w:rPr>
        <w:footnoteReference w:id="2572"/>
      </w:r>
    </w:p>
    <w:p>
      <w:pPr>
        <w:pStyle w:val="Heading3"/>
      </w:pPr>
      <w:bookmarkStart w:id="6847" w:name="_Toc6012"/>
      <w:r>
        <w:t>أَنْذَرَهُ (إیّاه)</w:t>
      </w:r>
      <w:bookmarkEnd w:id="6847"/>
    </w:p>
    <w:p>
      <w:pPr>
        <w:pStyle w:val="BookText"/>
      </w:pPr>
      <w:r>
        <w:rPr>
          <w:rFonts w:ascii="Amiri" w:hAnsi="Amiri" w:eastAsia="Amiri" w:cs="Amiri"/>
          <w:lang w:bidi="ar-SA"/>
          <w:color w:val="111111"/>
          <w:sz w:val="28"/>
          <w:szCs w:val="28"/>
          <w:rtl/>
        </w:rPr>
        <w:t xml:space="preserve">أَنْذَرَ المدیرُ العمّالَ الفصلَ من العمل إن قصّروا بواجبهم.(حذّرهم من العواقب) </w:t>
      </w:r>
      <w:r>
        <w:rPr>
          <w:rStyle w:val="FootnoteReference"/>
        </w:rPr>
        <w:footnoteReference w:id="2573"/>
      </w:r>
    </w:p>
    <w:p>
      <w:pPr>
        <w:pStyle w:val="Heading3"/>
      </w:pPr>
      <w:bookmarkStart w:id="6848" w:name="_Toc6013"/>
      <w:r>
        <w:t>تَنَاذَرَا</w:t>
      </w:r>
      <w:bookmarkEnd w:id="6848"/>
    </w:p>
    <w:p>
      <w:pPr>
        <w:pStyle w:val="BookText"/>
      </w:pPr>
      <w:r>
        <w:rPr>
          <w:rFonts w:ascii="Amiri" w:hAnsi="Amiri" w:eastAsia="Amiri" w:cs="Amiri"/>
          <w:lang w:bidi="ar-SA"/>
          <w:color w:val="111111"/>
          <w:sz w:val="28"/>
          <w:szCs w:val="28"/>
          <w:rtl/>
        </w:rPr>
        <w:t xml:space="preserve">إنّ زیدا و خصمه قد تَنَاذَرَا .(أَنْذَرَ الواحد الآخر شرّا)</w:t>
      </w:r>
    </w:p>
    <w:p>
      <w:pPr>
        <w:pStyle w:val="BookText"/>
      </w:pPr>
      <w:r>
        <w:rPr>
          <w:rFonts w:ascii="IRNazanin" w:hAnsi="IRNazanin" w:eastAsia="IRNazanin" w:cs="IRNazanin"/>
          <w:lang w:bidi="fa-IR"/>
          <w:color w:val="111111"/>
          <w:sz w:val="28"/>
          <w:szCs w:val="28"/>
          <w:rtl/>
        </w:rPr>
        <w:t xml:space="preserve">[نذل]</w:t>
      </w:r>
    </w:p>
    <w:p>
      <w:pPr>
        <w:pStyle w:val="BookText"/>
      </w:pPr>
      <w:r>
        <w:rPr>
          <w:rFonts w:ascii="Amiri" w:hAnsi="Amiri" w:eastAsia="Amiri" w:cs="Amiri"/>
          <w:lang w:bidi="ar-SA"/>
          <w:color w:val="111111"/>
          <w:sz w:val="28"/>
          <w:szCs w:val="28"/>
          <w:rtl/>
        </w:rPr>
        <w:t xml:space="preserve">نَذُلَ یَنْزُلُ نَذَالَةً</w:t>
      </w:r>
    </w:p>
    <w:p>
      <w:pPr>
        <w:pStyle w:val="BookText"/>
      </w:pPr>
      <w:r>
        <w:rPr>
          <w:rFonts w:ascii="Amiri" w:hAnsi="Amiri" w:eastAsia="Amiri" w:cs="Amiri"/>
          <w:lang w:bidi="ar-SA"/>
          <w:color w:val="111111"/>
          <w:sz w:val="28"/>
          <w:szCs w:val="28"/>
          <w:rtl/>
        </w:rPr>
        <w:t xml:space="preserve">إذا نَذُلَ الرّجلُ أقدم علی أخسّ الأعمال.(خسّ و حقر) </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[نزح]</w:t>
      </w:r>
    </w:p>
    <w:p>
      <w:pPr>
        <w:pStyle w:val="BookText"/>
      </w:pPr>
      <w:r>
        <w:rPr>
          <w:rFonts w:ascii="Amiri" w:hAnsi="Amiri" w:eastAsia="Amiri" w:cs="Amiri"/>
          <w:lang w:bidi="ar-SA"/>
          <w:color w:val="111111"/>
          <w:sz w:val="28"/>
          <w:szCs w:val="28"/>
          <w:rtl/>
        </w:rPr>
        <w:t xml:space="preserve">نَزَحَ یَنْزَحُ یَنْزِحُ نَزْحاً و نُزُوحاً (عنه)</w:t>
      </w:r>
    </w:p>
    <w:p>
      <w:pPr>
        <w:pStyle w:val="BookText"/>
      </w:pPr>
      <w:r>
        <w:rPr>
          <w:rFonts w:ascii="Amiri" w:hAnsi="Amiri" w:eastAsia="Amiri" w:cs="Amiri"/>
          <w:lang w:bidi="ar-SA"/>
          <w:color w:val="111111"/>
          <w:sz w:val="28"/>
          <w:szCs w:val="28"/>
          <w:rtl/>
        </w:rPr>
        <w:t xml:space="preserve">نَزَحَ القومُ عن بلادهم.(بعدوا)</w:t>
      </w:r>
    </w:p>
    <w:p>
      <w:pPr>
        <w:pStyle w:val="Heading3"/>
      </w:pPr>
      <w:bookmarkStart w:id="6849" w:name="_Toc6014"/>
      <w:r>
        <w:t>نَزَحَهُ نَزْحاً</w:t>
      </w:r>
      <w:bookmarkEnd w:id="6849"/>
    </w:p>
    <w:p>
      <w:pPr>
        <w:pStyle w:val="BookText"/>
      </w:pPr>
      <w:r>
        <w:rPr>
          <w:rFonts w:ascii="Amiri" w:hAnsi="Amiri" w:eastAsia="Amiri" w:cs="Amiri"/>
          <w:lang w:bidi="ar-SA"/>
          <w:color w:val="111111"/>
          <w:sz w:val="28"/>
          <w:szCs w:val="28"/>
          <w:rtl/>
        </w:rPr>
        <w:t xml:space="preserve">نَزَحَ زیدٌ البئرَ.(استقی ماءها حتّی أصبح قلیلا)</w:t>
      </w:r>
    </w:p>
    <w:p>
      <w:pPr>
        <w:pStyle w:val="Heading3"/>
      </w:pPr>
      <w:bookmarkStart w:id="6850" w:name="_Toc6015"/>
      <w:r>
        <w:t>أَنْزَحَهُ</w:t>
      </w:r>
      <w:bookmarkEnd w:id="6850"/>
    </w:p>
    <w:p>
      <w:pPr>
        <w:pStyle w:val="BookText"/>
      </w:pPr>
      <w:r>
        <w:rPr>
          <w:rFonts w:ascii="Amiri" w:hAnsi="Amiri" w:eastAsia="Amiri" w:cs="Amiri"/>
          <w:lang w:bidi="ar-SA"/>
          <w:color w:val="111111"/>
          <w:sz w:val="28"/>
          <w:szCs w:val="28"/>
          <w:rtl/>
        </w:rPr>
        <w:t xml:space="preserve">أَنْزَحَ الظالمُ الناسَ عن مواطنهم.(أبعدهم)</w:t>
      </w:r>
    </w:p>
    <w:p>
      <w:pPr>
        <w:pStyle w:val="BookText"/>
      </w:pPr>
      <w:r>
        <w:rPr>
          <w:rFonts w:ascii="Amiri" w:hAnsi="Amiri" w:eastAsia="Amiri" w:cs="Amiri"/>
          <w:lang w:bidi="ar-SA"/>
          <w:color w:val="111111"/>
          <w:sz w:val="28"/>
          <w:szCs w:val="28"/>
          <w:rtl/>
        </w:rPr>
        <w:t xml:space="preserve">أَنْزَحَهُ أَنْزَحَ زیدٌ البئرَ.(نزحها)</w:t>
      </w:r>
    </w:p>
    <w:p>
      <w:pPr>
        <w:pStyle w:val="Heading3"/>
      </w:pPr>
      <w:bookmarkStart w:id="6851" w:name="_Toc6016"/>
      <w:r>
        <w:t>اِنْتَزَحَ</w:t>
      </w:r>
      <w:bookmarkEnd w:id="6851"/>
    </w:p>
    <w:p>
      <w:pPr>
        <w:pStyle w:val="BookText"/>
      </w:pPr>
      <w:r>
        <w:rPr>
          <w:rFonts w:ascii="Amiri" w:hAnsi="Amiri" w:eastAsia="Amiri" w:cs="Amiri"/>
          <w:lang w:bidi="ar-SA"/>
          <w:color w:val="111111"/>
          <w:sz w:val="28"/>
          <w:szCs w:val="28"/>
          <w:rtl/>
        </w:rPr>
        <w:t xml:space="preserve">اِنْتَزَحَ / نَزَحَ ،و لکن«نَزَحَ»أکثرُ استعمالا.</w:t>
      </w:r>
    </w:p>
    <w:p>
      <w:pPr>
        <w:pStyle w:val="BookText"/>
      </w:pPr>
      <w:r>
        <w:rPr>
          <w:rFonts w:ascii="IRNazanin" w:hAnsi="IRNazanin" w:eastAsia="IRNazanin" w:cs="IRNazanin"/>
          <w:lang w:bidi="fa-IR"/>
          <w:color w:val="111111"/>
          <w:sz w:val="28"/>
          <w:szCs w:val="28"/>
          <w:rtl/>
        </w:rPr>
        <w:t xml:space="preserve">[نزر]</w:t>
      </w:r>
    </w:p>
    <w:p>
      <w:pPr>
        <w:pStyle w:val="BookText"/>
      </w:pPr>
      <w:r>
        <w:rPr>
          <w:rFonts w:ascii="Amiri" w:hAnsi="Amiri" w:eastAsia="Amiri" w:cs="Amiri"/>
          <w:lang w:bidi="ar-SA"/>
          <w:color w:val="111111"/>
          <w:sz w:val="28"/>
          <w:szCs w:val="28"/>
          <w:rtl/>
        </w:rPr>
        <w:t xml:space="preserve">نَزَرَهُ یَنْزُرُ نَزْراً</w:t>
      </w:r>
    </w:p>
    <w:p>
      <w:pPr>
        <w:pStyle w:val="BookText"/>
      </w:pPr>
      <w:r>
        <w:rPr>
          <w:rFonts w:ascii="Amiri" w:hAnsi="Amiri" w:eastAsia="Amiri" w:cs="Amiri"/>
          <w:lang w:bidi="ar-SA"/>
          <w:color w:val="111111"/>
          <w:sz w:val="28"/>
          <w:szCs w:val="28"/>
          <w:rtl/>
        </w:rPr>
        <w:t xml:space="preserve">نَزَرَ زیدٌ عطاءَهُ فی هذه السنة.(قلّله)</w:t>
      </w:r>
    </w:p>
    <w:p>
      <w:pPr>
        <w:pStyle w:val="Heading3"/>
      </w:pPr>
      <w:bookmarkStart w:id="6852" w:name="_Toc6017"/>
      <w:r>
        <w:t>نَزُرَ یَنْزُرُ نَزَارَةً و نُزُورَةً</w:t>
      </w:r>
      <w:bookmarkEnd w:id="6852"/>
    </w:p>
    <w:p>
      <w:pPr>
        <w:pStyle w:val="BookText"/>
      </w:pPr>
      <w:r>
        <w:rPr>
          <w:rFonts w:ascii="Amiri" w:hAnsi="Amiri" w:eastAsia="Amiri" w:cs="Amiri"/>
          <w:lang w:bidi="ar-SA"/>
          <w:color w:val="111111"/>
          <w:sz w:val="28"/>
          <w:szCs w:val="28"/>
          <w:rtl/>
        </w:rPr>
        <w:t xml:space="preserve">یَنْزُرُ ماءُ النّهرِ فی الصّیف.(یقلّ)</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23" w:name="pg6612_63306"/>
    <w:bookmarkEnd w:id="723"/>
    <w:p>
      <w:pPr>
        <w:pStyle w:val="Heading3"/>
      </w:pPr>
      <w:bookmarkStart w:id="6853" w:name="_Toc6018"/>
      <w:r>
        <w:t>أَنْزَرَهُ</w:t>
      </w:r>
      <w:bookmarkEnd w:id="6853"/>
    </w:p>
    <w:p>
      <w:pPr>
        <w:pStyle w:val="BookText"/>
      </w:pPr>
      <w:r>
        <w:rPr>
          <w:rFonts w:ascii="Amiri" w:hAnsi="Amiri" w:eastAsia="Amiri" w:cs="Amiri"/>
          <w:lang w:bidi="ar-SA"/>
          <w:color w:val="111111"/>
          <w:sz w:val="28"/>
          <w:szCs w:val="28"/>
          <w:rtl/>
        </w:rPr>
        <w:t xml:space="preserve">أَنْزَرَ الرّجلُ عطاءَهُ.(قلّله،نزره)</w:t>
      </w:r>
    </w:p>
    <w:p>
      <w:pPr>
        <w:pStyle w:val="Heading3"/>
      </w:pPr>
      <w:bookmarkStart w:id="6854" w:name="_Toc6019"/>
      <w:r>
        <w:t>نَزَّرَهُ</w:t>
      </w:r>
      <w:bookmarkEnd w:id="6854"/>
    </w:p>
    <w:p>
      <w:pPr>
        <w:pStyle w:val="BookText"/>
      </w:pPr>
      <w:r>
        <w:rPr>
          <w:rFonts w:ascii="Amiri" w:hAnsi="Amiri" w:eastAsia="Amiri" w:cs="Amiri"/>
          <w:lang w:bidi="ar-SA"/>
          <w:color w:val="111111"/>
          <w:sz w:val="28"/>
          <w:szCs w:val="28"/>
          <w:rtl/>
        </w:rPr>
        <w:t xml:space="preserve">نَزَّرَهُ / أَنْزَرَهُ .</w:t>
      </w:r>
    </w:p>
    <w:p>
      <w:pPr>
        <w:pStyle w:val="BookText"/>
      </w:pPr>
      <w:r>
        <w:rPr>
          <w:rFonts w:ascii="IRNazanin" w:hAnsi="IRNazanin" w:eastAsia="IRNazanin" w:cs="IRNazanin"/>
          <w:lang w:bidi="fa-IR"/>
          <w:color w:val="111111"/>
          <w:sz w:val="28"/>
          <w:szCs w:val="28"/>
          <w:rtl/>
        </w:rPr>
        <w:t xml:space="preserve">[نزز]</w:t>
      </w:r>
    </w:p>
    <w:p>
      <w:pPr>
        <w:pStyle w:val="BookText"/>
      </w:pPr>
      <w:r>
        <w:rPr>
          <w:rFonts w:ascii="Amiri" w:hAnsi="Amiri" w:eastAsia="Amiri" w:cs="Amiri"/>
          <w:lang w:bidi="ar-SA"/>
          <w:color w:val="111111"/>
          <w:sz w:val="28"/>
          <w:szCs w:val="28"/>
          <w:rtl/>
        </w:rPr>
        <w:t xml:space="preserve">نَزَّ یَنِزُّ نَزّاً و نَزِیزاً</w:t>
      </w:r>
    </w:p>
    <w:p>
      <w:pPr>
        <w:pStyle w:val="BookText"/>
      </w:pPr>
      <w:r>
        <w:rPr>
          <w:rFonts w:ascii="Amiri" w:hAnsi="Amiri" w:eastAsia="Amiri" w:cs="Amiri"/>
          <w:lang w:bidi="ar-SA"/>
          <w:color w:val="111111"/>
          <w:sz w:val="28"/>
          <w:szCs w:val="28"/>
          <w:rtl/>
        </w:rPr>
        <w:t xml:space="preserve">نَزَّ المکانُ.(خرج النَّزُّ فیه) </w:t>
      </w:r>
      <w:r>
        <w:rPr>
          <w:rStyle w:val="FootnoteReference"/>
        </w:rPr>
        <w:footnoteReference w:id="2575"/>
      </w:r>
    </w:p>
    <w:p>
      <w:pPr>
        <w:pStyle w:val="BookText"/>
      </w:pPr>
      <w:r>
        <w:rPr>
          <w:rFonts w:ascii="Amiri" w:hAnsi="Amiri" w:eastAsia="Amiri" w:cs="Amiri"/>
          <w:lang w:bidi="ar-SA"/>
          <w:color w:val="111111"/>
          <w:sz w:val="28"/>
          <w:szCs w:val="28"/>
          <w:rtl/>
        </w:rPr>
        <w:t xml:space="preserve">.النّزّ:الماء الذی یتحلّب من الأرض.</w:t>
      </w:r>
    </w:p>
    <w:p>
      <w:pPr>
        <w:pStyle w:val="Heading3"/>
      </w:pPr>
      <w:bookmarkStart w:id="6855" w:name="_Toc6020"/>
      <w:r>
        <w:t>أَنَزَّ</w:t>
      </w:r>
      <w:bookmarkEnd w:id="6855"/>
    </w:p>
    <w:p>
      <w:pPr>
        <w:pStyle w:val="BookText"/>
      </w:pPr>
      <w:r>
        <w:rPr>
          <w:rFonts w:ascii="Amiri" w:hAnsi="Amiri" w:eastAsia="Amiri" w:cs="Amiri"/>
          <w:lang w:bidi="ar-SA"/>
          <w:color w:val="111111"/>
          <w:sz w:val="28"/>
          <w:szCs w:val="28"/>
          <w:rtl/>
        </w:rPr>
        <w:t xml:space="preserve">أَنَزَّ المکانُ.(تتابع النّزّ فیه)</w:t>
      </w:r>
    </w:p>
    <w:p>
      <w:pPr>
        <w:pStyle w:val="BookText"/>
      </w:pPr>
      <w:r>
        <w:rPr>
          <w:rFonts w:ascii="IRNazanin" w:hAnsi="IRNazanin" w:eastAsia="IRNazanin" w:cs="IRNazanin"/>
          <w:lang w:bidi="fa-IR"/>
          <w:color w:val="111111"/>
          <w:sz w:val="28"/>
          <w:szCs w:val="28"/>
          <w:rtl/>
        </w:rPr>
        <w:t xml:space="preserve">[نزع]</w:t>
      </w:r>
    </w:p>
    <w:p>
      <w:pPr>
        <w:pStyle w:val="BookText"/>
      </w:pPr>
      <w:r>
        <w:rPr>
          <w:rFonts w:ascii="Amiri" w:hAnsi="Amiri" w:eastAsia="Amiri" w:cs="Amiri"/>
          <w:lang w:bidi="ar-SA"/>
          <w:color w:val="111111"/>
          <w:sz w:val="28"/>
          <w:szCs w:val="28"/>
          <w:rtl/>
        </w:rPr>
        <w:t xml:space="preserve">نَزَعَ یَنْزِعُ نُزُوعاً (إلیه)</w:t>
      </w:r>
    </w:p>
    <w:p>
      <w:pPr>
        <w:pStyle w:val="BookText"/>
      </w:pPr>
      <w:r>
        <w:rPr>
          <w:rFonts w:ascii="Amiri" w:hAnsi="Amiri" w:eastAsia="Amiri" w:cs="Amiri"/>
          <w:lang w:bidi="ar-SA"/>
          <w:color w:val="111111"/>
          <w:sz w:val="28"/>
          <w:szCs w:val="28"/>
          <w:rtl/>
        </w:rPr>
        <w:t xml:space="preserve">نَزَعَ زیدٌ إلی أهله أو غیرهم.(اشتاق و حنّ)</w:t>
      </w:r>
    </w:p>
    <w:p>
      <w:pPr>
        <w:pStyle w:val="Heading3"/>
      </w:pPr>
      <w:bookmarkStart w:id="6856" w:name="_Toc6021"/>
      <w:r>
        <w:t>نَزَعَ (عنه)</w:t>
      </w:r>
      <w:bookmarkEnd w:id="6856"/>
    </w:p>
    <w:p>
      <w:pPr>
        <w:pStyle w:val="BookText"/>
      </w:pPr>
      <w:r>
        <w:rPr>
          <w:rFonts w:ascii="Amiri" w:hAnsi="Amiri" w:eastAsia="Amiri" w:cs="Amiri"/>
          <w:lang w:bidi="ar-SA"/>
          <w:color w:val="111111"/>
          <w:sz w:val="28"/>
          <w:szCs w:val="28"/>
          <w:rtl/>
        </w:rPr>
        <w:t xml:space="preserve">نَزَعَ زیدٌ عن السّفر.(کفّ)</w:t>
      </w:r>
    </w:p>
    <w:p>
      <w:pPr>
        <w:pStyle w:val="Heading3"/>
      </w:pPr>
      <w:bookmarkStart w:id="6857" w:name="_Toc6022"/>
      <w:r>
        <w:t>نَزَعَهُ یَنْزِعُ نَزْعاً (منه)</w:t>
      </w:r>
      <w:bookmarkEnd w:id="6857"/>
    </w:p>
    <w:p>
      <w:pPr>
        <w:pStyle w:val="BookText"/>
      </w:pPr>
      <w:r>
        <w:rPr>
          <w:rFonts w:ascii="Amiri" w:hAnsi="Amiri" w:eastAsia="Amiri" w:cs="Amiri"/>
          <w:lang w:bidi="ar-SA"/>
          <w:color w:val="111111"/>
          <w:sz w:val="28"/>
          <w:szCs w:val="28"/>
          <w:rtl/>
        </w:rPr>
        <w:t xml:space="preserve">نَزَعَ اللّهُ الغلَّ من صدور المؤمنین </w:t>
      </w:r>
      <w:r>
        <w:rPr>
          <w:rStyle w:val="FootnoteReference"/>
        </w:rPr>
        <w:footnoteReference w:id="2576"/>
      </w:r>
      <w:r>
        <w:rPr>
          <w:rFonts w:ascii="IRNazanin" w:hAnsi="IRNazanin" w:eastAsia="IRNazanin" w:cs="IRNazanin"/>
          <w:lang w:bidi="fa-IR"/>
          <w:color w:val="111111"/>
          <w:sz w:val="28"/>
          <w:szCs w:val="28"/>
          <w:rtl/>
        </w:rPr>
        <w:t xml:space="preserve">.(قلعه و أزاله)</w:t>
      </w:r>
    </w:p>
    <w:p>
      <w:pPr>
        <w:pStyle w:val="Heading3"/>
      </w:pPr>
      <w:bookmarkStart w:id="6858" w:name="_Toc6023"/>
      <w:r>
        <w:t>نَزَّعَهُ</w:t>
      </w:r>
      <w:bookmarkEnd w:id="6858"/>
    </w:p>
    <w:p>
      <w:pPr>
        <w:pStyle w:val="BookText"/>
      </w:pPr>
      <w:r>
        <w:rPr>
          <w:rFonts w:ascii="Amiri" w:hAnsi="Amiri" w:eastAsia="Amiri" w:cs="Amiri"/>
          <w:lang w:bidi="ar-SA"/>
          <w:color w:val="111111"/>
          <w:sz w:val="28"/>
          <w:szCs w:val="28"/>
          <w:rtl/>
        </w:rPr>
        <w:t xml:space="preserve">نَزَّعَهُ / نَزَعَهُ .</w:t>
      </w:r>
    </w:p>
    <w:p>
      <w:pPr>
        <w:pStyle w:val="Heading3"/>
      </w:pPr>
      <w:bookmarkStart w:id="6859" w:name="_Toc6024"/>
      <w:r>
        <w:t>نَازَعَهُ (فیه)</w:t>
      </w:r>
      <w:bookmarkEnd w:id="6859"/>
    </w:p>
    <w:p>
      <w:pPr>
        <w:pStyle w:val="BookText"/>
      </w:pPr>
      <w:r>
        <w:rPr>
          <w:rFonts w:ascii="Amiri" w:hAnsi="Amiri" w:eastAsia="Amiri" w:cs="Amiri"/>
          <w:lang w:bidi="ar-SA"/>
          <w:color w:val="111111"/>
          <w:sz w:val="28"/>
          <w:szCs w:val="28"/>
          <w:rtl/>
        </w:rPr>
        <w:t xml:space="preserve">نَازَعَ زیدٌ خصمَهُ فی مسألة سیاسیّة.(خاصمه)</w:t>
      </w:r>
    </w:p>
    <w:p>
      <w:pPr>
        <w:pStyle w:val="Heading3"/>
      </w:pPr>
      <w:bookmarkStart w:id="6860" w:name="_Toc6025"/>
      <w:r>
        <w:t>نَازَعَهُ (إیّاه)</w:t>
      </w:r>
      <w:bookmarkEnd w:id="6860"/>
    </w:p>
    <w:p>
      <w:pPr>
        <w:pStyle w:val="BookText"/>
      </w:pPr>
      <w:r>
        <w:rPr>
          <w:rFonts w:ascii="Amiri" w:hAnsi="Amiri" w:eastAsia="Amiri" w:cs="Amiri"/>
          <w:lang w:bidi="ar-SA"/>
          <w:color w:val="111111"/>
          <w:sz w:val="28"/>
          <w:szCs w:val="28"/>
          <w:rtl/>
        </w:rPr>
        <w:t xml:space="preserve">نَازَعَ الطفلُ أخاه اللّعبة.(جاذبه إیّاها)</w:t>
      </w:r>
    </w:p>
    <w:p>
      <w:pPr>
        <w:pStyle w:val="Heading3"/>
      </w:pPr>
      <w:bookmarkStart w:id="6861" w:name="_Toc6026"/>
      <w:r>
        <w:t>نَازَعَ</w:t>
      </w:r>
      <w:bookmarkEnd w:id="6861"/>
    </w:p>
    <w:p>
      <w:pPr>
        <w:pStyle w:val="BookText"/>
      </w:pPr>
      <w:r>
        <w:rPr>
          <w:rFonts w:ascii="Amiri" w:hAnsi="Amiri" w:eastAsia="Amiri" w:cs="Amiri"/>
          <w:lang w:bidi="ar-SA"/>
          <w:color w:val="111111"/>
          <w:sz w:val="28"/>
          <w:szCs w:val="28"/>
          <w:rtl/>
        </w:rPr>
        <w:t xml:space="preserve">رأیتُ الرّجل یُنَازِعُ قبل وفاته.(یشرف علی الموت بعدم راحة)</w:t>
      </w:r>
    </w:p>
    <w:p>
      <w:pPr>
        <w:pStyle w:val="Heading3"/>
      </w:pPr>
      <w:bookmarkStart w:id="6862" w:name="_Toc6027"/>
      <w:r>
        <w:t>اِنْتَزَعَ</w:t>
      </w:r>
      <w:bookmarkEnd w:id="6862"/>
    </w:p>
    <w:p>
      <w:pPr>
        <w:pStyle w:val="BookText"/>
      </w:pPr>
      <w:r>
        <w:rPr>
          <w:rFonts w:ascii="Amiri" w:hAnsi="Amiri" w:eastAsia="Amiri" w:cs="Amiri"/>
          <w:lang w:bidi="ar-SA"/>
          <w:color w:val="111111"/>
          <w:sz w:val="28"/>
          <w:szCs w:val="28"/>
          <w:rtl/>
        </w:rPr>
        <w:t xml:space="preserve">اِنْتَزَعَ الشیءُ من مکانه.(انقلع)</w:t>
      </w:r>
    </w:p>
    <w:p>
      <w:pPr>
        <w:pStyle w:val="Heading3"/>
      </w:pPr>
      <w:bookmarkStart w:id="6863" w:name="_Toc6028"/>
      <w:r>
        <w:t>اِنْتَزَعَهُ</w:t>
      </w:r>
      <w:bookmarkEnd w:id="6863"/>
    </w:p>
    <w:p>
      <w:pPr>
        <w:pStyle w:val="BookText"/>
      </w:pPr>
      <w:r>
        <w:rPr>
          <w:rFonts w:ascii="Amiri" w:hAnsi="Amiri" w:eastAsia="Amiri" w:cs="Amiri"/>
          <w:lang w:bidi="ar-SA"/>
          <w:color w:val="111111"/>
          <w:sz w:val="28"/>
          <w:szCs w:val="28"/>
          <w:rtl/>
        </w:rPr>
        <w:t xml:space="preserve">اِنْتَزَعَ زیدٌ یدَهُ من قبضة الشرطیّ و هرب.(نزعها)</w:t>
      </w:r>
    </w:p>
    <w:p>
      <w:pPr>
        <w:pStyle w:val="Heading3"/>
      </w:pPr>
      <w:bookmarkStart w:id="6864" w:name="_Toc6029"/>
      <w:r>
        <w:t>تَنَازَعَا (فیه)</w:t>
      </w:r>
      <w:bookmarkEnd w:id="6864"/>
    </w:p>
    <w:p>
      <w:pPr>
        <w:pStyle w:val="BookText"/>
      </w:pPr>
      <w:r>
        <w:rPr>
          <w:rFonts w:ascii="Amiri" w:hAnsi="Amiri" w:eastAsia="Amiri" w:cs="Amiri"/>
          <w:lang w:bidi="ar-SA"/>
          <w:color w:val="111111"/>
          <w:sz w:val="28"/>
          <w:szCs w:val="28"/>
          <w:rtl/>
        </w:rPr>
        <w:t xml:space="preserve">إنّ زیدا و صاحبه قد تَنَازَعَا فی أمر عقائدی.(اختلفا، تخاصما) </w:t>
      </w:r>
      <w:r>
        <w:rPr>
          <w:rStyle w:val="FootnoteReference"/>
        </w:rPr>
        <w:footnoteReference w:id="2577"/>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24" w:name="pg6612_63308"/>
    <w:bookmarkEnd w:id="724"/>
    <w:p>
      <w:pPr>
        <w:pStyle w:val="BookText"/>
      </w:pPr>
      <w:r>
        <w:rPr>
          <w:rFonts w:ascii="IRNazanin" w:hAnsi="IRNazanin" w:eastAsia="IRNazanin" w:cs="IRNazanin"/>
          <w:lang w:bidi="fa-IR"/>
          <w:color w:val="111111"/>
          <w:sz w:val="28"/>
          <w:szCs w:val="28"/>
          <w:rtl/>
        </w:rPr>
        <w:t xml:space="preserve">[نزغ]</w:t>
      </w:r>
    </w:p>
    <w:p>
      <w:pPr>
        <w:pStyle w:val="BookText"/>
      </w:pPr>
      <w:r>
        <w:rPr>
          <w:rFonts w:ascii="Amiri" w:hAnsi="Amiri" w:eastAsia="Amiri" w:cs="Amiri"/>
          <w:lang w:bidi="ar-SA"/>
          <w:color w:val="111111"/>
          <w:sz w:val="28"/>
          <w:szCs w:val="28"/>
          <w:rtl/>
        </w:rPr>
        <w:t xml:space="preserve">نَزَغَ یَنْزَغُ یَنْزِغُ نَزْغاً (بینهم)</w:t>
      </w:r>
    </w:p>
    <w:p>
      <w:pPr>
        <w:pStyle w:val="BookText"/>
      </w:pPr>
      <w:r>
        <w:rPr>
          <w:rFonts w:ascii="Amiri" w:hAnsi="Amiri" w:eastAsia="Amiri" w:cs="Amiri"/>
          <w:lang w:bidi="ar-SA"/>
          <w:color w:val="111111"/>
          <w:sz w:val="28"/>
          <w:szCs w:val="28"/>
          <w:rtl/>
        </w:rPr>
        <w:t xml:space="preserve">قد یَنْزِغُ الشیطانُ بین أفراد العائلة.(یفسد و یثیر الفتن) </w:t>
      </w:r>
      <w:r>
        <w:rPr>
          <w:rStyle w:val="FootnoteReference"/>
        </w:rPr>
        <w:footnoteReference w:id="2578"/>
      </w:r>
    </w:p>
    <w:p>
      <w:pPr>
        <w:pStyle w:val="BookText"/>
      </w:pPr>
      <w:r>
        <w:rPr>
          <w:rFonts w:ascii="Amiri" w:hAnsi="Amiri" w:eastAsia="Amiri" w:cs="Amiri"/>
          <w:lang w:bidi="ar-SA"/>
          <w:color w:val="111111"/>
          <w:sz w:val="28"/>
          <w:szCs w:val="28"/>
          <w:rtl/>
        </w:rPr>
        <w:t xml:space="preserve">.و منه قوله تعالی: إِنَّ الشَّیْطانَ یَنْزَغُ بَیْنَهُمْ الإسراء53/. [1]</w:t>
      </w:r>
    </w:p>
    <w:p>
      <w:pPr>
        <w:pStyle w:val="Heading3"/>
      </w:pPr>
      <w:bookmarkStart w:id="6865" w:name="_Toc6030"/>
      <w:r>
        <w:t>نَزَغَهُ</w:t>
      </w:r>
      <w:bookmarkEnd w:id="6865"/>
    </w:p>
    <w:p>
      <w:pPr>
        <w:pStyle w:val="BookText"/>
      </w:pPr>
      <w:r>
        <w:rPr>
          <w:rFonts w:ascii="Amiri" w:hAnsi="Amiri" w:eastAsia="Amiri" w:cs="Amiri"/>
          <w:lang w:bidi="ar-SA"/>
          <w:color w:val="111111"/>
          <w:sz w:val="28"/>
          <w:szCs w:val="28"/>
          <w:rtl/>
        </w:rPr>
        <w:t xml:space="preserve">نَزَغَ زیدٌ سعدا.(طعنه أو نخسه بیده أو غیرها)</w:t>
      </w:r>
    </w:p>
    <w:p>
      <w:pPr>
        <w:pStyle w:val="BookText"/>
      </w:pPr>
      <w:r>
        <w:rPr>
          <w:rFonts w:ascii="IRNazanin" w:hAnsi="IRNazanin" w:eastAsia="IRNazanin" w:cs="IRNazanin"/>
          <w:lang w:bidi="fa-IR"/>
          <w:color w:val="111111"/>
          <w:sz w:val="28"/>
          <w:szCs w:val="28"/>
          <w:rtl/>
        </w:rPr>
        <w:t xml:space="preserve">[نزف]</w:t>
      </w:r>
    </w:p>
    <w:p>
      <w:pPr>
        <w:pStyle w:val="BookText"/>
      </w:pPr>
      <w:r>
        <w:rPr>
          <w:rFonts w:ascii="Amiri" w:hAnsi="Amiri" w:eastAsia="Amiri" w:cs="Amiri"/>
          <w:lang w:bidi="ar-SA"/>
          <w:color w:val="111111"/>
          <w:sz w:val="28"/>
          <w:szCs w:val="28"/>
          <w:rtl/>
        </w:rPr>
        <w:t xml:space="preserve">نَزَفَ یَنْزِفُ نَزْفاً</w:t>
      </w:r>
    </w:p>
    <w:p>
      <w:pPr>
        <w:pStyle w:val="BookText"/>
      </w:pPr>
      <w:r>
        <w:rPr>
          <w:rFonts w:ascii="Amiri" w:hAnsi="Amiri" w:eastAsia="Amiri" w:cs="Amiri"/>
          <w:lang w:bidi="ar-SA"/>
          <w:color w:val="111111"/>
          <w:sz w:val="28"/>
          <w:szCs w:val="28"/>
          <w:rtl/>
        </w:rPr>
        <w:t xml:space="preserve">نَزَفَ دمُ الجریح.(نفد أو أریق)</w:t>
      </w:r>
    </w:p>
    <w:p>
      <w:pPr>
        <w:pStyle w:val="Heading3"/>
      </w:pPr>
      <w:bookmarkStart w:id="6866" w:name="_Toc6031"/>
      <w:r>
        <w:t>نَزَفَهُ</w:t>
      </w:r>
      <w:bookmarkEnd w:id="6866"/>
    </w:p>
    <w:p>
      <w:pPr>
        <w:pStyle w:val="BookText"/>
      </w:pPr>
      <w:r>
        <w:rPr>
          <w:rFonts w:ascii="Amiri" w:hAnsi="Amiri" w:eastAsia="Amiri" w:cs="Amiri"/>
          <w:lang w:bidi="ar-SA"/>
          <w:color w:val="111111"/>
          <w:sz w:val="28"/>
          <w:szCs w:val="28"/>
          <w:rtl/>
        </w:rPr>
        <w:t xml:space="preserve">نَزَفَ المرضُ دمَ المریض.(جعله ینفد أو یخرج بکثرة)</w:t>
      </w:r>
    </w:p>
    <w:p>
      <w:pPr>
        <w:pStyle w:val="Heading3"/>
      </w:pPr>
      <w:bookmarkStart w:id="6867" w:name="_Toc6032"/>
      <w:r>
        <w:t>نَزَفَ</w:t>
      </w:r>
      <w:bookmarkEnd w:id="6867"/>
    </w:p>
    <w:p>
      <w:pPr>
        <w:pStyle w:val="BookText"/>
      </w:pPr>
      <w:r>
        <w:rPr>
          <w:rFonts w:ascii="Amiri" w:hAnsi="Amiri" w:eastAsia="Amiri" w:cs="Amiri"/>
          <w:lang w:bidi="ar-SA"/>
          <w:color w:val="111111"/>
          <w:sz w:val="28"/>
          <w:szCs w:val="28"/>
          <w:rtl/>
        </w:rPr>
        <w:t xml:space="preserve">نَزَفَ المریضُ(سال دمه من جسمه حتّی ضعف)</w:t>
      </w:r>
    </w:p>
    <w:p>
      <w:pPr>
        <w:pStyle w:val="Heading3"/>
      </w:pPr>
      <w:bookmarkStart w:id="6868" w:name="_Toc6033"/>
      <w:r>
        <w:t>أَنْزَفَ</w:t>
      </w:r>
      <w:bookmarkEnd w:id="6868"/>
    </w:p>
    <w:p>
      <w:pPr>
        <w:pStyle w:val="BookText"/>
      </w:pPr>
      <w:r>
        <w:rPr>
          <w:rFonts w:ascii="Amiri" w:hAnsi="Amiri" w:eastAsia="Amiri" w:cs="Amiri"/>
          <w:lang w:bidi="ar-SA"/>
          <w:color w:val="111111"/>
          <w:sz w:val="28"/>
          <w:szCs w:val="28"/>
          <w:rtl/>
        </w:rPr>
        <w:t xml:space="preserve">شرب زید الخمر فَأَنْزَفَ .(سکر و ذهب عقله) </w:t>
      </w:r>
      <w:r>
        <w:rPr>
          <w:rStyle w:val="FootnoteReference"/>
        </w:rPr>
        <w:footnoteReference w:id="2579"/>
      </w:r>
    </w:p>
    <w:p>
      <w:pPr>
        <w:pStyle w:val="Heading3"/>
      </w:pPr>
      <w:bookmarkStart w:id="6869" w:name="_Toc6034"/>
      <w:r>
        <w:t>أَنْزَفَهُ</w:t>
      </w:r>
      <w:bookmarkEnd w:id="6869"/>
    </w:p>
    <w:p>
      <w:pPr>
        <w:pStyle w:val="BookText"/>
      </w:pPr>
      <w:r>
        <w:rPr>
          <w:rFonts w:ascii="Amiri" w:hAnsi="Amiri" w:eastAsia="Amiri" w:cs="Amiri"/>
          <w:lang w:bidi="ar-SA"/>
          <w:color w:val="111111"/>
          <w:sz w:val="28"/>
          <w:szCs w:val="28"/>
          <w:rtl/>
        </w:rPr>
        <w:t xml:space="preserve">أَنْزَفَ المرضُ دمَ المریض.(نزفه)</w:t>
      </w:r>
    </w:p>
    <w:p>
      <w:pPr>
        <w:pStyle w:val="BookText"/>
      </w:pPr>
      <w:r>
        <w:rPr>
          <w:rFonts w:ascii="IRNazanin" w:hAnsi="IRNazanin" w:eastAsia="IRNazanin" w:cs="IRNazanin"/>
          <w:lang w:bidi="fa-IR"/>
          <w:color w:val="111111"/>
          <w:sz w:val="28"/>
          <w:szCs w:val="28"/>
          <w:rtl/>
        </w:rPr>
        <w:t xml:space="preserve">[نزق]</w:t>
      </w:r>
    </w:p>
    <w:p>
      <w:pPr>
        <w:pStyle w:val="BookText"/>
      </w:pPr>
      <w:r>
        <w:rPr>
          <w:rFonts w:ascii="Amiri" w:hAnsi="Amiri" w:eastAsia="Amiri" w:cs="Amiri"/>
          <w:lang w:bidi="ar-SA"/>
          <w:color w:val="111111"/>
          <w:sz w:val="28"/>
          <w:szCs w:val="28"/>
          <w:rtl/>
        </w:rPr>
        <w:t xml:space="preserve">نَزِقَ یَنْزَقُ نَزَقاً و نُزُوقاً</w:t>
      </w:r>
    </w:p>
    <w:p>
      <w:pPr>
        <w:pStyle w:val="BookText"/>
      </w:pPr>
      <w:r>
        <w:rPr>
          <w:rFonts w:ascii="Amiri" w:hAnsi="Amiri" w:eastAsia="Amiri" w:cs="Amiri"/>
          <w:lang w:bidi="ar-SA"/>
          <w:color w:val="111111"/>
          <w:sz w:val="28"/>
          <w:szCs w:val="28"/>
          <w:rtl/>
        </w:rPr>
        <w:t xml:space="preserve">نَزِقَ الشّابُّ.(خفّ و طاش) </w:t>
      </w:r>
      <w:r>
        <w:rPr>
          <w:rStyle w:val="FootnoteReference"/>
        </w:rPr>
        <w:footnoteReference w:id="2580"/>
      </w:r>
    </w:p>
    <w:p>
      <w:pPr>
        <w:pStyle w:val="Heading3"/>
      </w:pPr>
      <w:bookmarkStart w:id="6870" w:name="_Toc6035"/>
      <w:r>
        <w:t>أَنْزَقَهُ</w:t>
      </w:r>
      <w:bookmarkEnd w:id="6870"/>
    </w:p>
    <w:p>
      <w:pPr>
        <w:pStyle w:val="BookText"/>
      </w:pPr>
      <w:r>
        <w:rPr>
          <w:rFonts w:ascii="Amiri" w:hAnsi="Amiri" w:eastAsia="Amiri" w:cs="Amiri"/>
          <w:lang w:bidi="ar-SA"/>
          <w:color w:val="111111"/>
          <w:sz w:val="28"/>
          <w:szCs w:val="28"/>
          <w:rtl/>
        </w:rPr>
        <w:t xml:space="preserve">أَنْزَقَ النعیمُ زیدا.(حمله علی النّزق)</w:t>
      </w:r>
    </w:p>
    <w:p>
      <w:pPr>
        <w:pStyle w:val="BookText"/>
      </w:pPr>
      <w:r>
        <w:rPr>
          <w:rFonts w:ascii="IRNazanin" w:hAnsi="IRNazanin" w:eastAsia="IRNazanin" w:cs="IRNazanin"/>
          <w:lang w:bidi="fa-IR"/>
          <w:color w:val="111111"/>
          <w:sz w:val="28"/>
          <w:szCs w:val="28"/>
          <w:rtl/>
        </w:rPr>
        <w:t xml:space="preserve">[نزل]</w:t>
      </w:r>
    </w:p>
    <w:p>
      <w:pPr>
        <w:pStyle w:val="BookText"/>
      </w:pPr>
      <w:r>
        <w:rPr>
          <w:rFonts w:ascii="Amiri" w:hAnsi="Amiri" w:eastAsia="Amiri" w:cs="Amiri"/>
          <w:lang w:bidi="ar-SA"/>
          <w:color w:val="111111"/>
          <w:sz w:val="28"/>
          <w:szCs w:val="28"/>
          <w:rtl/>
        </w:rPr>
        <w:t xml:space="preserve">نَزَلَ یَنْزِلُ نُزُولاً (منه إلیه)</w:t>
      </w:r>
    </w:p>
    <w:p>
      <w:pPr>
        <w:pStyle w:val="BookText"/>
      </w:pPr>
      <w:r>
        <w:rPr>
          <w:rFonts w:ascii="Amiri" w:hAnsi="Amiri" w:eastAsia="Amiri" w:cs="Amiri"/>
          <w:lang w:bidi="ar-SA"/>
          <w:color w:val="111111"/>
          <w:sz w:val="28"/>
          <w:szCs w:val="28"/>
          <w:rtl/>
        </w:rPr>
        <w:t xml:space="preserve">نَزَلَ زیدٌ من سطح الدار إلی أرضها.(هبط) </w:t>
      </w:r>
      <w:r>
        <w:rPr>
          <w:rStyle w:val="FootnoteReference"/>
        </w:rPr>
        <w:footnoteReference w:id="2581"/>
      </w:r>
    </w:p>
    <w:p>
      <w:pPr>
        <w:pStyle w:val="Heading3"/>
      </w:pPr>
      <w:bookmarkStart w:id="6871" w:name="_Toc6036"/>
      <w:r>
        <w:t>نَزَلَ (عنه)</w:t>
      </w:r>
      <w:bookmarkEnd w:id="6871"/>
    </w:p>
    <w:p>
      <w:pPr>
        <w:pStyle w:val="BookText"/>
      </w:pPr>
      <w:r>
        <w:rPr>
          <w:rFonts w:ascii="Amiri" w:hAnsi="Amiri" w:eastAsia="Amiri" w:cs="Amiri"/>
          <w:lang w:bidi="ar-SA"/>
          <w:color w:val="111111"/>
          <w:sz w:val="28"/>
          <w:szCs w:val="28"/>
          <w:rtl/>
        </w:rPr>
        <w:t xml:space="preserve">نَزَلَ زیدٌ عن حقّه.(ترکه)</w:t>
      </w:r>
    </w:p>
    <w:p>
      <w:pPr>
        <w:pStyle w:val="Heading3"/>
      </w:pPr>
      <w:bookmarkStart w:id="6872" w:name="_Toc6037"/>
      <w:r>
        <w:t>نَزَلَ (به أو فیه)</w:t>
      </w:r>
      <w:bookmarkEnd w:id="6872"/>
    </w:p>
    <w:p>
      <w:pPr>
        <w:pStyle w:val="BookText"/>
      </w:pPr>
      <w:r>
        <w:rPr>
          <w:rFonts w:ascii="Amiri" w:hAnsi="Amiri" w:eastAsia="Amiri" w:cs="Amiri"/>
          <w:lang w:bidi="ar-SA"/>
          <w:color w:val="111111"/>
          <w:sz w:val="28"/>
          <w:szCs w:val="28"/>
          <w:rtl/>
        </w:rPr>
        <w:t xml:space="preserve">حینما سافرت إلی العراق نَزَلْتُ فی النجف الأشرف.</w:t>
      </w:r>
    </w:p>
    <w:p>
      <w:pPr>
        <w:pStyle w:val="BookText"/>
      </w:pPr>
      <w:r>
        <w:rPr>
          <w:rFonts w:ascii="IRNazanin" w:hAnsi="IRNazanin" w:eastAsia="IRNazanin" w:cs="IRNazanin"/>
          <w:lang w:bidi="fa-IR"/>
          <w:color w:val="111111"/>
          <w:sz w:val="28"/>
          <w:szCs w:val="28"/>
          <w:rtl/>
        </w:rPr>
        <w:t xml:space="preserve">(حللت)</w:t>
      </w:r>
    </w:p>
    <w:p>
      <w:pPr>
        <w:pStyle w:val="Heading3"/>
      </w:pPr>
      <w:bookmarkStart w:id="6873" w:name="_Toc6038"/>
      <w:r>
        <w:t>نَزَلَ (به)</w:t>
      </w:r>
      <w:bookmarkEnd w:id="6873"/>
    </w:p>
    <w:p>
      <w:pPr>
        <w:pStyle w:val="BookText"/>
      </w:pPr>
      <w:r>
        <w:rPr>
          <w:rFonts w:ascii="Amiri" w:hAnsi="Amiri" w:eastAsia="Amiri" w:cs="Amiri"/>
          <w:lang w:bidi="ar-SA"/>
          <w:color w:val="111111"/>
          <w:sz w:val="28"/>
          <w:szCs w:val="28"/>
          <w:rtl/>
        </w:rPr>
        <w:t xml:space="preserve">نَزَلَ بزید مکروهٌ أو نَازِلَةٌ .(أصابه)</w:t>
      </w:r>
    </w:p>
    <w:p>
      <w:pPr>
        <w:pStyle w:val="BookText"/>
      </w:pPr>
      <w:r>
        <w:rPr>
          <w:rFonts w:ascii="Amiri" w:hAnsi="Amiri" w:eastAsia="Amiri" w:cs="Amiri"/>
          <w:lang w:bidi="ar-SA"/>
          <w:color w:val="111111"/>
          <w:sz w:val="28"/>
          <w:szCs w:val="28"/>
          <w:rtl/>
        </w:rPr>
        <w:t xml:space="preserve">نَزَلَ (به) نَزَلَ زیدٌ بابنه إلی النهر.(أنزله)</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25" w:name="pg6612_63310"/>
    <w:bookmarkEnd w:id="725"/>
    <w:p>
      <w:pPr>
        <w:pStyle w:val="Heading3"/>
      </w:pPr>
      <w:bookmarkStart w:id="6874" w:name="_Toc6039"/>
      <w:r>
        <w:t>أَنْزَلَهُ (علیه)</w:t>
      </w:r>
      <w:bookmarkEnd w:id="6874"/>
    </w:p>
    <w:p>
      <w:pPr>
        <w:pStyle w:val="BookText"/>
      </w:pPr>
      <w:r>
        <w:rPr>
          <w:rFonts w:ascii="Amiri" w:hAnsi="Amiri" w:eastAsia="Amiri" w:cs="Amiri"/>
          <w:lang w:bidi="ar-SA"/>
          <w:color w:val="111111"/>
          <w:sz w:val="28"/>
          <w:szCs w:val="28"/>
          <w:rtl/>
        </w:rPr>
        <w:t xml:space="preserve">أَنْزَلَ اللّهُ کتابَهُ علی نبیّه صلّی اللّه علیه و اله.(جعله ینزل) </w:t>
      </w:r>
      <w:r>
        <w:rPr>
          <w:rStyle w:val="FootnoteReference"/>
        </w:rPr>
        <w:footnoteReference w:id="2582"/>
      </w:r>
    </w:p>
    <w:p>
      <w:pPr>
        <w:pStyle w:val="BookText"/>
      </w:pPr>
      <w:r>
        <w:rPr>
          <w:rFonts w:ascii="Amiri" w:hAnsi="Amiri" w:eastAsia="Amiri" w:cs="Amiri"/>
          <w:lang w:bidi="ar-SA"/>
          <w:color w:val="111111"/>
          <w:sz w:val="28"/>
          <w:szCs w:val="28"/>
          <w:rtl/>
        </w:rPr>
        <w:t xml:space="preserve">.و منه قوله تعالی: هُوَ الَّذِی أَنْزَلَ عَلَیْکَ الْکِتابَ مِنْهُ آیاتٌ مُحْکَماتٌ... آل عمران7/. [1]</w:t>
      </w:r>
    </w:p>
    <w:p>
      <w:pPr>
        <w:pStyle w:val="Heading3"/>
      </w:pPr>
      <w:bookmarkStart w:id="6875" w:name="_Toc6040"/>
      <w:r>
        <w:t>أَنْزَلَهُ (إلیه)</w:t>
      </w:r>
      <w:bookmarkEnd w:id="6875"/>
    </w:p>
    <w:p>
      <w:pPr>
        <w:pStyle w:val="BookText"/>
      </w:pPr>
      <w:r>
        <w:rPr>
          <w:rFonts w:ascii="Amiri" w:hAnsi="Amiri" w:eastAsia="Amiri" w:cs="Amiri"/>
          <w:lang w:bidi="ar-SA"/>
          <w:color w:val="111111"/>
          <w:sz w:val="28"/>
          <w:szCs w:val="28"/>
          <w:rtl/>
        </w:rPr>
        <w:t xml:space="preserve">أَنْزَلَ زیدٌ ابنَهُ الی السّرداب.(جعله ینزل إلیه)</w:t>
      </w:r>
    </w:p>
    <w:p>
      <w:pPr>
        <w:pStyle w:val="Heading3"/>
      </w:pPr>
      <w:bookmarkStart w:id="6876" w:name="_Toc6041"/>
      <w:r>
        <w:t>أَنْزَلَهُ (فیه)</w:t>
      </w:r>
      <w:bookmarkEnd w:id="6876"/>
    </w:p>
    <w:p>
      <w:pPr>
        <w:pStyle w:val="BookText"/>
      </w:pPr>
      <w:r>
        <w:rPr>
          <w:rFonts w:ascii="Amiri" w:hAnsi="Amiri" w:eastAsia="Amiri" w:cs="Amiri"/>
          <w:lang w:bidi="ar-SA"/>
          <w:color w:val="111111"/>
          <w:sz w:val="28"/>
          <w:szCs w:val="28"/>
          <w:rtl/>
        </w:rPr>
        <w:t xml:space="preserve">أَنْزَلَ زیدٌ ابنه الدّلوَ فی البئر.(أدخله فیه)</w:t>
      </w:r>
    </w:p>
    <w:p>
      <w:pPr>
        <w:pStyle w:val="Heading3"/>
      </w:pPr>
      <w:bookmarkStart w:id="6877" w:name="_Toc6042"/>
      <w:r>
        <w:t>أَنْزَلَهُ</w:t>
      </w:r>
      <w:bookmarkEnd w:id="6877"/>
    </w:p>
    <w:p>
      <w:pPr>
        <w:pStyle w:val="BookText"/>
      </w:pPr>
      <w:r>
        <w:rPr>
          <w:rFonts w:ascii="Amiri" w:hAnsi="Amiri" w:eastAsia="Amiri" w:cs="Amiri"/>
          <w:lang w:bidi="ar-SA"/>
          <w:color w:val="111111"/>
          <w:sz w:val="28"/>
          <w:szCs w:val="28"/>
          <w:rtl/>
        </w:rPr>
        <w:t xml:space="preserve">من کرم زید أن یُنْزِلَ السابلةَ عنده.(یضیفهم و یحلّهم)</w:t>
      </w:r>
    </w:p>
    <w:p>
      <w:pPr>
        <w:pStyle w:val="Heading3"/>
      </w:pPr>
      <w:bookmarkStart w:id="6878" w:name="_Toc6043"/>
      <w:r>
        <w:t>نَازَلَهُ</w:t>
      </w:r>
      <w:bookmarkEnd w:id="6878"/>
    </w:p>
    <w:p>
      <w:pPr>
        <w:pStyle w:val="BookText"/>
      </w:pPr>
      <w:r>
        <w:rPr>
          <w:rFonts w:ascii="Amiri" w:hAnsi="Amiri" w:eastAsia="Amiri" w:cs="Amiri"/>
          <w:lang w:bidi="ar-SA"/>
          <w:color w:val="111111"/>
          <w:sz w:val="28"/>
          <w:szCs w:val="28"/>
          <w:rtl/>
        </w:rPr>
        <w:t xml:space="preserve">نَازَلَ الإمامُ علیّ علیه السّلام عمرو بن عبدودّ فی حرب الخندق.</w:t>
      </w:r>
    </w:p>
    <w:p>
      <w:pPr>
        <w:pStyle w:val="BookText"/>
      </w:pPr>
      <w:r>
        <w:rPr>
          <w:rFonts w:ascii="IRNazanin" w:hAnsi="IRNazanin" w:eastAsia="IRNazanin" w:cs="IRNazanin"/>
          <w:lang w:bidi="fa-IR"/>
          <w:color w:val="111111"/>
          <w:sz w:val="28"/>
          <w:szCs w:val="28"/>
          <w:rtl/>
        </w:rPr>
        <w:t xml:space="preserve">(بارزه و قابله للقتال)</w:t>
      </w:r>
    </w:p>
    <w:p>
      <w:pPr>
        <w:pStyle w:val="Heading3"/>
      </w:pPr>
      <w:bookmarkStart w:id="6879" w:name="_Toc6044"/>
      <w:r>
        <w:t>نَزَّلَهُ</w:t>
      </w:r>
      <w:bookmarkEnd w:id="6879"/>
    </w:p>
    <w:p>
      <w:pPr>
        <w:pStyle w:val="BookText"/>
      </w:pPr>
      <w:r>
        <w:rPr>
          <w:rFonts w:ascii="Amiri" w:hAnsi="Amiri" w:eastAsia="Amiri" w:cs="Amiri"/>
          <w:lang w:bidi="ar-SA"/>
          <w:color w:val="111111"/>
          <w:sz w:val="28"/>
          <w:szCs w:val="28"/>
          <w:rtl/>
        </w:rPr>
        <w:t xml:space="preserve">نَزَّلَهُ / أَنْزَلَهُ . </w:t>
      </w:r>
      <w:r>
        <w:rPr>
          <w:rStyle w:val="FootnoteReference"/>
        </w:rPr>
        <w:footnoteReference w:id="2583"/>
      </w:r>
      <w:r>
        <w:rPr>
          <w:rFonts w:ascii="IRNazanin" w:hAnsi="IRNazanin" w:eastAsia="IRNazanin" w:cs="IRNazanin"/>
          <w:lang w:bidi="fa-IR"/>
          <w:color w:val="111111"/>
          <w:sz w:val="28"/>
          <w:szCs w:val="28"/>
          <w:rtl/>
        </w:rPr>
        <w:t xml:space="preserve">و قد یأتی بمعنی أنزله تدریجا أو أجزاء.</w:t>
      </w:r>
    </w:p>
    <w:p>
      <w:pPr>
        <w:pStyle w:val="Heading3"/>
      </w:pPr>
      <w:bookmarkStart w:id="6880" w:name="_Toc6045"/>
      <w:r>
        <w:t>تَنَازَلَ (عنه)</w:t>
      </w:r>
      <w:bookmarkEnd w:id="6880"/>
    </w:p>
    <w:p>
      <w:pPr>
        <w:pStyle w:val="BookText"/>
      </w:pPr>
      <w:r>
        <w:rPr>
          <w:rFonts w:ascii="Amiri" w:hAnsi="Amiri" w:eastAsia="Amiri" w:cs="Amiri"/>
          <w:lang w:bidi="ar-SA"/>
          <w:color w:val="111111"/>
          <w:sz w:val="28"/>
          <w:szCs w:val="28"/>
          <w:rtl/>
        </w:rPr>
        <w:t xml:space="preserve">تَنَازَلَ زیدٌ عن حقّه.(نزل عنه،ترکه) </w:t>
      </w:r>
      <w:r>
        <w:rPr>
          <w:rStyle w:val="FootnoteReference"/>
        </w:rPr>
        <w:footnoteReference w:id="2584"/>
      </w:r>
    </w:p>
    <w:p>
      <w:pPr>
        <w:pStyle w:val="Heading3"/>
      </w:pPr>
      <w:bookmarkStart w:id="6881" w:name="_Toc6046"/>
      <w:r>
        <w:t>تَنَازَلاَ</w:t>
      </w:r>
      <w:bookmarkEnd w:id="6881"/>
    </w:p>
    <w:p>
      <w:pPr>
        <w:pStyle w:val="BookText"/>
      </w:pPr>
      <w:r>
        <w:rPr>
          <w:rFonts w:ascii="Amiri" w:hAnsi="Amiri" w:eastAsia="Amiri" w:cs="Amiri"/>
          <w:lang w:bidi="ar-SA"/>
          <w:color w:val="111111"/>
          <w:sz w:val="28"/>
          <w:szCs w:val="28"/>
          <w:rtl/>
        </w:rPr>
        <w:t xml:space="preserve">تَنَازَلَ المقاتلان.(نزلا إلی المیدان و تضاربا)</w:t>
      </w:r>
    </w:p>
    <w:p>
      <w:pPr>
        <w:pStyle w:val="Heading3"/>
      </w:pPr>
      <w:bookmarkStart w:id="6882" w:name="_Toc6047"/>
      <w:r>
        <w:t>تَنَزَّلَ</w:t>
      </w:r>
      <w:bookmarkEnd w:id="6882"/>
    </w:p>
    <w:p>
      <w:pPr>
        <w:pStyle w:val="BookText"/>
      </w:pPr>
      <w:r>
        <w:rPr>
          <w:rFonts w:ascii="Amiri" w:hAnsi="Amiri" w:eastAsia="Amiri" w:cs="Amiri"/>
          <w:lang w:bidi="ar-SA"/>
          <w:color w:val="111111"/>
          <w:sz w:val="28"/>
          <w:szCs w:val="28"/>
          <w:rtl/>
        </w:rPr>
        <w:t xml:space="preserve">یَتَنَزَّلُ المطرُ أحیانا و ینهمر أحیانا أخری.(ینزل برفق و مهلة) </w:t>
      </w:r>
      <w:r>
        <w:rPr>
          <w:rStyle w:val="FootnoteReference"/>
        </w:rPr>
        <w:footnoteReference w:id="2585"/>
      </w:r>
    </w:p>
    <w:p>
      <w:pPr>
        <w:pStyle w:val="Heading3"/>
      </w:pPr>
      <w:bookmarkStart w:id="6883" w:name="_Toc6048"/>
      <w:r>
        <w:t>اِسْتَنْزَلَهُ</w:t>
      </w:r>
      <w:bookmarkEnd w:id="6883"/>
    </w:p>
    <w:p>
      <w:pPr>
        <w:pStyle w:val="BookText"/>
      </w:pPr>
      <w:r>
        <w:rPr>
          <w:rFonts w:ascii="Amiri" w:hAnsi="Amiri" w:eastAsia="Amiri" w:cs="Amiri"/>
          <w:lang w:bidi="ar-SA"/>
          <w:color w:val="111111"/>
          <w:sz w:val="28"/>
          <w:szCs w:val="28"/>
          <w:rtl/>
        </w:rPr>
        <w:t xml:space="preserve">اِسْتَنْزَلَ الوالدُ طفلَه من سطح الدار.(أنزله)</w:t>
      </w:r>
    </w:p>
    <w:p>
      <w:pPr>
        <w:pStyle w:val="BookText"/>
      </w:pPr>
      <w:r>
        <w:rPr>
          <w:rFonts w:ascii="Amiri" w:hAnsi="Amiri" w:eastAsia="Amiri" w:cs="Amiri"/>
          <w:lang w:bidi="ar-SA"/>
          <w:color w:val="111111"/>
          <w:sz w:val="28"/>
          <w:szCs w:val="28"/>
          <w:rtl/>
        </w:rPr>
        <w:t xml:space="preserve">اِسْتَنْزَلَهُ یَسْتَنْزِلُ المؤمنون المطرَ،إذا انقطع،بالدّعاء و صلاة الاستسقاء.(یطلبون نزوله)</w:t>
      </w:r>
    </w:p>
    <w:p>
      <w:pPr>
        <w:pStyle w:val="BookText"/>
      </w:pPr>
      <w:r>
        <w:rPr>
          <w:rFonts w:ascii="IRNazanin" w:hAnsi="IRNazanin" w:eastAsia="IRNazanin" w:cs="IRNazanin"/>
          <w:lang w:bidi="fa-IR"/>
          <w:color w:val="111111"/>
          <w:sz w:val="28"/>
          <w:szCs w:val="28"/>
          <w:rtl/>
        </w:rPr>
        <w:t xml:space="preserve">[نزه]</w:t>
      </w:r>
    </w:p>
    <w:p>
      <w:pPr>
        <w:pStyle w:val="BookText"/>
      </w:pPr>
      <w:r>
        <w:rPr>
          <w:rFonts w:ascii="Amiri" w:hAnsi="Amiri" w:eastAsia="Amiri" w:cs="Amiri"/>
          <w:lang w:bidi="ar-SA"/>
          <w:color w:val="111111"/>
          <w:sz w:val="28"/>
          <w:szCs w:val="28"/>
          <w:rtl/>
        </w:rPr>
        <w:t xml:space="preserve">نَزِهَ یَنْزَهُ نَزَاهَةً</w:t>
      </w:r>
    </w:p>
    <w:p>
      <w:pPr>
        <w:pStyle w:val="BookText"/>
      </w:pPr>
      <w:r>
        <w:rPr>
          <w:rFonts w:ascii="Amiri" w:hAnsi="Amiri" w:eastAsia="Amiri" w:cs="Amiri"/>
          <w:lang w:bidi="ar-SA"/>
          <w:color w:val="111111"/>
          <w:sz w:val="28"/>
          <w:szCs w:val="28"/>
          <w:rtl/>
        </w:rPr>
        <w:t xml:space="preserve">نَزِهَ زیدٌ.(ابتعد عن کلّ منکر و مکروه) </w:t>
      </w:r>
      <w:r>
        <w:rPr>
          <w:rStyle w:val="FootnoteReference"/>
        </w:rPr>
        <w:footnoteReference w:id="2586"/>
      </w:r>
    </w:p>
    <w:p>
      <w:pPr>
        <w:pStyle w:val="Heading3"/>
      </w:pPr>
      <w:bookmarkStart w:id="6884" w:name="_Toc6049"/>
      <w:r>
        <w:t>نَزَّهَهُ (عنه)</w:t>
      </w:r>
      <w:bookmarkEnd w:id="6884"/>
    </w:p>
    <w:p>
      <w:pPr>
        <w:pStyle w:val="BookText"/>
      </w:pPr>
      <w:r>
        <w:rPr>
          <w:rFonts w:ascii="Amiri" w:hAnsi="Amiri" w:eastAsia="Amiri" w:cs="Amiri"/>
          <w:lang w:bidi="ar-SA"/>
          <w:color w:val="111111"/>
          <w:sz w:val="28"/>
          <w:szCs w:val="28"/>
          <w:rtl/>
        </w:rPr>
        <w:t xml:space="preserve">نحن نُنَزِّهُ اللّهَ عن کلّ قبیح.(نعتقد عدم صدوره منه) </w:t>
      </w:r>
      <w:r>
        <w:rPr>
          <w:rStyle w:val="FootnoteReference"/>
        </w:rPr>
        <w:footnoteReference w:id="2587"/>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26" w:name="pg6612_63312"/>
    <w:bookmarkEnd w:id="726"/>
    <w:p>
      <w:pPr>
        <w:pStyle w:val="Heading3"/>
      </w:pPr>
      <w:bookmarkStart w:id="6885" w:name="_Toc6050"/>
      <w:r>
        <w:t>تَنَزَّهَ (عنه)</w:t>
      </w:r>
      <w:bookmarkEnd w:id="6885"/>
    </w:p>
    <w:p>
      <w:pPr>
        <w:pStyle w:val="BookText"/>
      </w:pPr>
      <w:r>
        <w:rPr>
          <w:rFonts w:ascii="Amiri" w:hAnsi="Amiri" w:eastAsia="Amiri" w:cs="Amiri"/>
          <w:lang w:bidi="ar-SA"/>
          <w:color w:val="111111"/>
          <w:sz w:val="28"/>
          <w:szCs w:val="28"/>
          <w:rtl/>
        </w:rPr>
        <w:t xml:space="preserve">یَتَنَزَّهُ العالمُ عن الرّذائل.(یبتعد و یترفّع)</w:t>
      </w:r>
    </w:p>
    <w:p>
      <w:pPr>
        <w:pStyle w:val="Heading3"/>
      </w:pPr>
      <w:bookmarkStart w:id="6886" w:name="_Toc6051"/>
      <w:r>
        <w:t>تَنَزَّهَ</w:t>
      </w:r>
      <w:bookmarkEnd w:id="6886"/>
    </w:p>
    <w:p>
      <w:pPr>
        <w:pStyle w:val="BookText"/>
      </w:pPr>
      <w:r>
        <w:rPr>
          <w:rFonts w:ascii="IRNazanin" w:hAnsi="IRNazanin" w:eastAsia="IRNazanin" w:cs="IRNazanin"/>
          <w:lang w:bidi="fa-IR"/>
          <w:color w:val="111111"/>
          <w:sz w:val="28"/>
          <w:szCs w:val="28"/>
          <w:rtl/>
        </w:rPr>
        <w:t xml:space="preserve">یخرج زیدٌ من بیته عصر کلّ یوم لیتنزّه.(لیریح فکره بالتفرّج و الاستطلاع)</w:t>
      </w:r>
    </w:p>
    <w:p>
      <w:pPr>
        <w:pStyle w:val="BookText"/>
      </w:pPr>
      <w:r>
        <w:rPr>
          <w:rFonts w:ascii="IRNazanin" w:hAnsi="IRNazanin" w:eastAsia="IRNazanin" w:cs="IRNazanin"/>
          <w:lang w:bidi="fa-IR"/>
          <w:color w:val="111111"/>
          <w:sz w:val="28"/>
          <w:szCs w:val="28"/>
          <w:rtl/>
        </w:rPr>
        <w:t xml:space="preserve">[نزو]</w:t>
      </w:r>
    </w:p>
    <w:p>
      <w:pPr>
        <w:pStyle w:val="BookText"/>
      </w:pPr>
      <w:r>
        <w:rPr>
          <w:rFonts w:ascii="Amiri" w:hAnsi="Amiri" w:eastAsia="Amiri" w:cs="Amiri"/>
          <w:lang w:bidi="ar-SA"/>
          <w:color w:val="111111"/>
          <w:sz w:val="28"/>
          <w:szCs w:val="28"/>
          <w:rtl/>
        </w:rPr>
        <w:t xml:space="preserve">نَزَا یَنْزُو نَزْواً و نُزُوّاً</w:t>
      </w:r>
    </w:p>
    <w:p>
      <w:pPr>
        <w:pStyle w:val="BookText"/>
      </w:pPr>
      <w:r>
        <w:rPr>
          <w:rFonts w:ascii="Amiri" w:hAnsi="Amiri" w:eastAsia="Amiri" w:cs="Amiri"/>
          <w:lang w:bidi="ar-SA"/>
          <w:color w:val="111111"/>
          <w:sz w:val="28"/>
          <w:szCs w:val="28"/>
          <w:rtl/>
        </w:rPr>
        <w:t xml:space="preserve">نَزَا الحیوانُ.(وثب) </w:t>
      </w:r>
      <w:r>
        <w:rPr>
          <w:rStyle w:val="FootnoteReference"/>
        </w:rPr>
        <w:footnoteReference w:id="2588"/>
      </w:r>
    </w:p>
    <w:p>
      <w:pPr>
        <w:pStyle w:val="BookText"/>
      </w:pPr>
      <w:r>
        <w:rPr>
          <w:rFonts w:ascii="IRNazanin" w:hAnsi="IRNazanin" w:eastAsia="IRNazanin" w:cs="IRNazanin"/>
          <w:lang w:bidi="fa-IR"/>
          <w:color w:val="111111"/>
          <w:sz w:val="28"/>
          <w:szCs w:val="28"/>
          <w:rtl/>
        </w:rPr>
        <w:t xml:space="preserve">.و یقال:نزا علی أنثاه،أی سفدها و قاربها.</w:t>
      </w:r>
    </w:p>
    <w:p>
      <w:pPr>
        <w:pStyle w:val="Heading3"/>
      </w:pPr>
      <w:bookmarkStart w:id="6887" w:name="_Toc6052"/>
      <w:r>
        <w:t>نَزَا (به إلیه)</w:t>
      </w:r>
      <w:bookmarkEnd w:id="6887"/>
    </w:p>
    <w:p>
      <w:pPr>
        <w:pStyle w:val="BookText"/>
      </w:pPr>
      <w:r>
        <w:rPr>
          <w:rFonts w:ascii="IRNazanin" w:hAnsi="IRNazanin" w:eastAsia="IRNazanin" w:cs="IRNazanin"/>
          <w:lang w:bidi="fa-IR"/>
          <w:color w:val="111111"/>
          <w:sz w:val="28"/>
          <w:szCs w:val="28"/>
          <w:rtl/>
        </w:rPr>
        <w:t xml:space="preserve">إنّ زیدا قد نَزَا به قلبه إلی السفر خارج بلاده.(دفعه فرغب بشدّة) </w:t>
      </w:r>
      <w:r>
        <w:rPr>
          <w:rStyle w:val="FootnoteReference"/>
        </w:rPr>
        <w:footnoteReference w:id="2589"/>
      </w:r>
    </w:p>
    <w:p>
      <w:pPr>
        <w:pStyle w:val="Heading3"/>
      </w:pPr>
      <w:bookmarkStart w:id="6888" w:name="_Toc6053"/>
      <w:r>
        <w:t>أَنْزَاهُ (إلیه)</w:t>
      </w:r>
      <w:bookmarkEnd w:id="6888"/>
    </w:p>
    <w:p>
      <w:pPr>
        <w:pStyle w:val="BookText"/>
      </w:pPr>
      <w:r>
        <w:rPr>
          <w:rFonts w:ascii="IRNazanin" w:hAnsi="IRNazanin" w:eastAsia="IRNazanin" w:cs="IRNazanin"/>
          <w:lang w:bidi="fa-IR"/>
          <w:color w:val="111111"/>
          <w:sz w:val="28"/>
          <w:szCs w:val="28"/>
          <w:rtl/>
        </w:rPr>
        <w:t xml:space="preserve">أَنْزَی الحسدُ زیدا إلی مقاطعة أصدقائه.(نزا به،جعله ینزو)</w:t>
      </w:r>
    </w:p>
    <w:p>
      <w:pPr>
        <w:pStyle w:val="Heading3"/>
      </w:pPr>
      <w:bookmarkStart w:id="6889" w:name="_Toc6054"/>
      <w:r>
        <w:t>نَزَّاهُ</w:t>
      </w:r>
      <w:bookmarkEnd w:id="6889"/>
    </w:p>
    <w:p>
      <w:pPr>
        <w:pStyle w:val="BookText"/>
      </w:pPr>
      <w:r>
        <w:rPr>
          <w:rFonts w:ascii="Amiri" w:hAnsi="Amiri" w:eastAsia="Amiri" w:cs="Amiri"/>
          <w:lang w:bidi="ar-SA"/>
          <w:color w:val="111111"/>
          <w:sz w:val="28"/>
          <w:szCs w:val="28"/>
          <w:rtl/>
        </w:rPr>
        <w:t xml:space="preserve">نَزَّاهُ / أَنْزَاهُ و نَزَا به.و«نَزَا به»هو أکثر استعمالا منهما.</w:t>
      </w:r>
    </w:p>
    <w:p>
      <w:pPr>
        <w:pStyle w:val="Heading3"/>
      </w:pPr>
      <w:bookmarkStart w:id="6890" w:name="_Toc6055"/>
      <w:r>
        <w:t>اِنْتَزَی (علیه)</w:t>
      </w:r>
      <w:bookmarkEnd w:id="6890"/>
    </w:p>
    <w:p>
      <w:pPr>
        <w:pStyle w:val="BookText"/>
      </w:pPr>
      <w:r>
        <w:rPr>
          <w:rFonts w:ascii="IRNazanin" w:hAnsi="IRNazanin" w:eastAsia="IRNazanin" w:cs="IRNazanin"/>
          <w:lang w:bidi="fa-IR"/>
          <w:color w:val="111111"/>
          <w:sz w:val="28"/>
          <w:szCs w:val="28"/>
          <w:rtl/>
        </w:rPr>
        <w:t xml:space="preserve">استضعفنی زید فَانْتَزَی علی مزرعتی.(نزا علیها،اغتصبها)</w:t>
      </w:r>
    </w:p>
    <w:p>
      <w:pPr>
        <w:pStyle w:val="BookText"/>
      </w:pPr>
      <w:r>
        <w:rPr>
          <w:rFonts w:ascii="IRNazanin" w:hAnsi="IRNazanin" w:eastAsia="IRNazanin" w:cs="IRNazanin"/>
          <w:lang w:bidi="fa-IR"/>
          <w:color w:val="111111"/>
          <w:sz w:val="28"/>
          <w:szCs w:val="28"/>
          <w:rtl/>
        </w:rPr>
        <w:t xml:space="preserve">[نسأ]</w:t>
      </w:r>
    </w:p>
    <w:p>
      <w:pPr>
        <w:pStyle w:val="BookText"/>
      </w:pPr>
      <w:r>
        <w:rPr>
          <w:rFonts w:ascii="Amiri" w:hAnsi="Amiri" w:eastAsia="Amiri" w:cs="Amiri"/>
          <w:lang w:bidi="ar-SA"/>
          <w:color w:val="111111"/>
          <w:sz w:val="28"/>
          <w:szCs w:val="28"/>
          <w:rtl/>
        </w:rPr>
        <w:t xml:space="preserve">نَسَأَهُ یَنْسَأُ نَسْئاً و مَنْسَأَةً</w:t>
      </w:r>
    </w:p>
    <w:p>
      <w:pPr>
        <w:pStyle w:val="BookText"/>
      </w:pPr>
      <w:r>
        <w:rPr>
          <w:rFonts w:ascii="Amiri" w:hAnsi="Amiri" w:eastAsia="Amiri" w:cs="Amiri"/>
          <w:lang w:bidi="ar-SA"/>
          <w:color w:val="111111"/>
          <w:sz w:val="28"/>
          <w:szCs w:val="28"/>
          <w:rtl/>
        </w:rPr>
        <w:t xml:space="preserve">نَسَأَ المتبایعان ثمن البضاعة مدّة شهر.(أجّلاه،أخّراه) </w:t>
      </w:r>
      <w:r>
        <w:rPr>
          <w:rStyle w:val="FootnoteReference"/>
        </w:rPr>
        <w:footnoteReference w:id="2590"/>
      </w:r>
    </w:p>
    <w:p>
      <w:pPr>
        <w:pStyle w:val="BookText"/>
      </w:pPr>
      <w:r>
        <w:rPr>
          <w:rFonts w:ascii="IRNazanin" w:hAnsi="IRNazanin" w:eastAsia="IRNazanin" w:cs="IRNazanin"/>
          <w:lang w:bidi="fa-IR"/>
          <w:color w:val="111111"/>
          <w:sz w:val="28"/>
          <w:szCs w:val="28"/>
          <w:rtl/>
        </w:rPr>
        <w:t xml:space="preserve">[نسب]</w:t>
      </w:r>
    </w:p>
    <w:p>
      <w:pPr>
        <w:pStyle w:val="BookText"/>
      </w:pPr>
      <w:r>
        <w:rPr>
          <w:rFonts w:ascii="Amiri" w:hAnsi="Amiri" w:eastAsia="Amiri" w:cs="Amiri"/>
          <w:lang w:bidi="ar-SA"/>
          <w:color w:val="111111"/>
          <w:sz w:val="28"/>
          <w:szCs w:val="28"/>
          <w:rtl/>
        </w:rPr>
        <w:t xml:space="preserve">نَسَبَهُ یَنْسُبُ نَسَباً و نِسْبَةً</w:t>
      </w:r>
    </w:p>
    <w:p>
      <w:pPr>
        <w:pStyle w:val="BookText"/>
      </w:pPr>
      <w:r>
        <w:rPr>
          <w:rFonts w:ascii="Amiri" w:hAnsi="Amiri" w:eastAsia="Amiri" w:cs="Amiri"/>
          <w:lang w:bidi="ar-SA"/>
          <w:color w:val="111111"/>
          <w:sz w:val="28"/>
          <w:szCs w:val="28"/>
          <w:rtl/>
        </w:rPr>
        <w:t xml:space="preserve">نَسَبَ المؤلّفُ الشاعرَ.(ذکر نسبه أی من أیّ أصل و أسرة)</w:t>
      </w:r>
    </w:p>
    <w:p>
      <w:pPr>
        <w:pStyle w:val="Heading3"/>
      </w:pPr>
      <w:bookmarkStart w:id="6891" w:name="_Toc6056"/>
      <w:r>
        <w:t>نَسَبَهُ (إلیه)</w:t>
      </w:r>
      <w:bookmarkEnd w:id="6891"/>
    </w:p>
    <w:p>
      <w:pPr>
        <w:pStyle w:val="BookText"/>
      </w:pPr>
      <w:r>
        <w:rPr>
          <w:rFonts w:ascii="IRNazanin" w:hAnsi="IRNazanin" w:eastAsia="IRNazanin" w:cs="IRNazanin"/>
          <w:lang w:bidi="fa-IR"/>
          <w:color w:val="111111"/>
          <w:sz w:val="28"/>
          <w:szCs w:val="28"/>
          <w:rtl/>
        </w:rPr>
        <w:t xml:space="preserve">نَسَبَ المتکلّمُ القولَ أو الخطأ أو غیرهما إلی زید.(عزاه إلیه،أی هو القائل أو المرتکب أو المسبّب)</w:t>
      </w:r>
    </w:p>
    <w:p>
      <w:pPr>
        <w:pStyle w:val="Heading3"/>
      </w:pPr>
      <w:bookmarkStart w:id="6892" w:name="_Toc6057"/>
      <w:r>
        <w:t>نَاسَبَهُ</w:t>
      </w:r>
      <w:bookmarkEnd w:id="6892"/>
    </w:p>
    <w:p>
      <w:pPr>
        <w:pStyle w:val="BookText"/>
      </w:pPr>
      <w:r>
        <w:rPr>
          <w:rFonts w:ascii="IRNazanin" w:hAnsi="IRNazanin" w:eastAsia="IRNazanin" w:cs="IRNazanin"/>
          <w:lang w:bidi="fa-IR"/>
          <w:color w:val="111111"/>
          <w:sz w:val="28"/>
          <w:szCs w:val="28"/>
          <w:rtl/>
        </w:rPr>
        <w:t xml:space="preserve">نَاسَبَ زیدٌ سعدا.(شارکه فی نسبه بواسطة الزواج مثلا)</w:t>
      </w:r>
    </w:p>
    <w:p>
      <w:pPr>
        <w:pStyle w:val="BookText"/>
      </w:pPr>
      <w:r>
        <w:rPr>
          <w:rFonts w:ascii="Amiri" w:hAnsi="Amiri" w:eastAsia="Amiri" w:cs="Amiri"/>
          <w:lang w:bidi="ar-SA"/>
          <w:color w:val="111111"/>
          <w:sz w:val="28"/>
          <w:szCs w:val="28"/>
          <w:rtl/>
        </w:rPr>
        <w:t xml:space="preserve">نَاسَبَهُ اشتریت بیتا یُنَاسِبُ عائلتی.(یلائمها،یوافق مزاجها أو سعتها)</w:t>
      </w:r>
    </w:p>
    <w:p>
      <w:pPr>
        <w:pStyle w:val="Heading3"/>
      </w:pPr>
      <w:bookmarkStart w:id="6893" w:name="_Toc6058"/>
      <w:r>
        <w:t>اِنْتَسَبَ</w:t>
      </w:r>
      <w:bookmarkEnd w:id="6893"/>
    </w:p>
    <w:p>
      <w:pPr>
        <w:pStyle w:val="BookText"/>
      </w:pPr>
      <w:r>
        <w:rPr>
          <w:rFonts w:ascii="Amiri" w:hAnsi="Amiri" w:eastAsia="Amiri" w:cs="Amiri"/>
          <w:lang w:bidi="ar-SA"/>
          <w:color w:val="111111"/>
          <w:sz w:val="28"/>
          <w:szCs w:val="28"/>
          <w:rtl/>
        </w:rPr>
        <w:t xml:space="preserve">کان المقاتلُ یَنْتَسِبُ قبل أن یخوض القتال.(یذکر نسبه) </w:t>
      </w:r>
      <w:r>
        <w:rPr>
          <w:rStyle w:val="FootnoteReference"/>
        </w:rPr>
        <w:footnoteReference w:id="2591"/>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27" w:name="pg6612_63314"/>
    <w:bookmarkEnd w:id="727"/>
    <w:p>
      <w:pPr>
        <w:pStyle w:val="Heading3"/>
      </w:pPr>
      <w:bookmarkStart w:id="6894" w:name="_Toc6059"/>
      <w:r>
        <w:t>تَنَاسَبَا (إلیه)</w:t>
      </w:r>
      <w:bookmarkEnd w:id="6894"/>
    </w:p>
    <w:p>
      <w:pPr>
        <w:pStyle w:val="BookText"/>
      </w:pPr>
      <w:r>
        <w:rPr>
          <w:rFonts w:ascii="Amiri" w:hAnsi="Amiri" w:eastAsia="Amiri" w:cs="Amiri"/>
          <w:lang w:bidi="ar-SA"/>
          <w:color w:val="111111"/>
          <w:sz w:val="28"/>
          <w:szCs w:val="28"/>
          <w:rtl/>
        </w:rPr>
        <w:t xml:space="preserve">تَنَاسَبَ القومُ إلی أحسابهم.(کلّ ینتسب إلی حسبه أمام الآخر)</w:t>
      </w:r>
    </w:p>
    <w:p>
      <w:pPr>
        <w:pStyle w:val="Heading3"/>
      </w:pPr>
      <w:bookmarkStart w:id="6895" w:name="_Toc6060"/>
      <w:r>
        <w:t>تَنَاسَبَا</w:t>
      </w:r>
      <w:bookmarkEnd w:id="6895"/>
    </w:p>
    <w:p>
      <w:pPr>
        <w:pStyle w:val="BookText"/>
      </w:pPr>
      <w:r>
        <w:rPr>
          <w:rFonts w:ascii="Amiri" w:hAnsi="Amiri" w:eastAsia="Amiri" w:cs="Amiri"/>
          <w:lang w:bidi="ar-SA"/>
          <w:color w:val="111111"/>
          <w:sz w:val="28"/>
          <w:szCs w:val="28"/>
          <w:rtl/>
        </w:rPr>
        <w:t xml:space="preserve">هذان اللّونان لا یَتَنَاسَبَانِ .(لا یلائم أحدهما الآخر)</w:t>
      </w:r>
    </w:p>
    <w:p>
      <w:pPr>
        <w:pStyle w:val="Heading3"/>
      </w:pPr>
      <w:bookmarkStart w:id="6896" w:name="_Toc6061"/>
      <w:r>
        <w:t>تَنَسَّبَ (إلیه)</w:t>
      </w:r>
      <w:bookmarkEnd w:id="6896"/>
    </w:p>
    <w:p>
      <w:pPr>
        <w:pStyle w:val="BookText"/>
      </w:pPr>
      <w:r>
        <w:rPr>
          <w:rFonts w:ascii="Amiri" w:hAnsi="Amiri" w:eastAsia="Amiri" w:cs="Amiri"/>
          <w:lang w:bidi="ar-SA"/>
          <w:color w:val="111111"/>
          <w:sz w:val="28"/>
          <w:szCs w:val="28"/>
          <w:rtl/>
        </w:rPr>
        <w:t xml:space="preserve">التقیت أعرابیا تَنَسَّبَ إلی بنی أسد.(ادّعی أنّه منهم)</w:t>
      </w:r>
    </w:p>
    <w:p>
      <w:pPr>
        <w:pStyle w:val="Heading3"/>
      </w:pPr>
      <w:bookmarkStart w:id="6897" w:name="_Toc6062"/>
      <w:r>
        <w:t>اِسْتَنْسَبَهُ</w:t>
      </w:r>
      <w:bookmarkEnd w:id="6897"/>
    </w:p>
    <w:p>
      <w:pPr>
        <w:pStyle w:val="BookText"/>
      </w:pPr>
      <w:r>
        <w:rPr>
          <w:rFonts w:ascii="Amiri" w:hAnsi="Amiri" w:eastAsia="Amiri" w:cs="Amiri"/>
          <w:lang w:bidi="ar-SA"/>
          <w:color w:val="111111"/>
          <w:sz w:val="28"/>
          <w:szCs w:val="28"/>
          <w:rtl/>
        </w:rPr>
        <w:t xml:space="preserve">التقیت أعرابیا فَاسْتَنْسَبَتُهُ ، فَانْتَسَبَ .(طلبت منه أن یذکر نسبه)</w:t>
      </w:r>
    </w:p>
    <w:p>
      <w:pPr>
        <w:pStyle w:val="BookText"/>
      </w:pPr>
      <w:r>
        <w:rPr>
          <w:rFonts w:ascii="IRNazanin" w:hAnsi="IRNazanin" w:eastAsia="IRNazanin" w:cs="IRNazanin"/>
          <w:lang w:bidi="fa-IR"/>
          <w:color w:val="111111"/>
          <w:sz w:val="28"/>
          <w:szCs w:val="28"/>
          <w:rtl/>
        </w:rPr>
        <w:t xml:space="preserve">[نسج]</w:t>
      </w:r>
    </w:p>
    <w:p>
      <w:pPr>
        <w:pStyle w:val="BookText"/>
      </w:pPr>
      <w:r>
        <w:rPr>
          <w:rFonts w:ascii="Amiri" w:hAnsi="Amiri" w:eastAsia="Amiri" w:cs="Amiri"/>
          <w:lang w:bidi="ar-SA"/>
          <w:color w:val="111111"/>
          <w:sz w:val="28"/>
          <w:szCs w:val="28"/>
          <w:rtl/>
        </w:rPr>
        <w:t xml:space="preserve">نَسَجَهُ یَنْسِجُ نَسْجاً</w:t>
      </w:r>
    </w:p>
    <w:p>
      <w:pPr>
        <w:pStyle w:val="BookText"/>
      </w:pPr>
      <w:r>
        <w:rPr>
          <w:rFonts w:ascii="Amiri" w:hAnsi="Amiri" w:eastAsia="Amiri" w:cs="Amiri"/>
          <w:lang w:bidi="ar-SA"/>
          <w:color w:val="111111"/>
          <w:sz w:val="28"/>
          <w:szCs w:val="28"/>
          <w:rtl/>
        </w:rPr>
        <w:t xml:space="preserve">نَسَجَ النَّسَّاجُ القماشَ.(صنعه من الخیوط بطریقة خاصّة)</w:t>
      </w:r>
    </w:p>
    <w:p>
      <w:pPr>
        <w:pStyle w:val="Heading3"/>
      </w:pPr>
      <w:bookmarkStart w:id="6898" w:name="_Toc6063"/>
      <w:r>
        <w:t>اِنْتَسَجَ</w:t>
      </w:r>
      <w:bookmarkEnd w:id="6898"/>
    </w:p>
    <w:p>
      <w:pPr>
        <w:pStyle w:val="BookText"/>
      </w:pPr>
      <w:r>
        <w:rPr>
          <w:rFonts w:ascii="Amiri" w:hAnsi="Amiri" w:eastAsia="Amiri" w:cs="Amiri"/>
          <w:lang w:bidi="ar-SA"/>
          <w:color w:val="111111"/>
          <w:sz w:val="28"/>
          <w:szCs w:val="28"/>
          <w:rtl/>
        </w:rPr>
        <w:t xml:space="preserve">اِنْتَسَجَ القماشُ.(نسج،و هو مطاوع نسجه)</w:t>
      </w:r>
    </w:p>
    <w:p>
      <w:pPr>
        <w:pStyle w:val="BookText"/>
      </w:pPr>
      <w:r>
        <w:rPr>
          <w:rFonts w:ascii="IRNazanin" w:hAnsi="IRNazanin" w:eastAsia="IRNazanin" w:cs="IRNazanin"/>
          <w:lang w:bidi="fa-IR"/>
          <w:color w:val="111111"/>
          <w:sz w:val="28"/>
          <w:szCs w:val="28"/>
          <w:rtl/>
        </w:rPr>
        <w:t xml:space="preserve">[نسخ]</w:t>
      </w:r>
    </w:p>
    <w:p>
      <w:pPr>
        <w:pStyle w:val="BookText"/>
      </w:pPr>
      <w:r>
        <w:rPr>
          <w:rFonts w:ascii="Amiri" w:hAnsi="Amiri" w:eastAsia="Amiri" w:cs="Amiri"/>
          <w:lang w:bidi="ar-SA"/>
          <w:color w:val="111111"/>
          <w:sz w:val="28"/>
          <w:szCs w:val="28"/>
          <w:rtl/>
        </w:rPr>
        <w:t xml:space="preserve">نَسَخَهُ یَنْسَخُ نَسْخاً</w:t>
      </w:r>
    </w:p>
    <w:p>
      <w:pPr>
        <w:pStyle w:val="BookText"/>
      </w:pPr>
      <w:r>
        <w:rPr>
          <w:rFonts w:ascii="Amiri" w:hAnsi="Amiri" w:eastAsia="Amiri" w:cs="Amiri"/>
          <w:lang w:bidi="ar-SA"/>
          <w:color w:val="111111"/>
          <w:sz w:val="28"/>
          <w:szCs w:val="28"/>
          <w:rtl/>
        </w:rPr>
        <w:t xml:space="preserve">قد یَنْسَخُ اللّهُ بعضَ الآیات و یأتی بغیرها.(یزیل حکمها) </w:t>
      </w:r>
      <w:r>
        <w:rPr>
          <w:rStyle w:val="FootnoteReference"/>
        </w:rPr>
        <w:footnoteReference w:id="2592"/>
      </w:r>
    </w:p>
    <w:p>
      <w:pPr>
        <w:pStyle w:val="BookText"/>
      </w:pPr>
      <w:r>
        <w:rPr>
          <w:rFonts w:ascii="Amiri" w:hAnsi="Amiri" w:eastAsia="Amiri" w:cs="Amiri"/>
          <w:lang w:bidi="ar-SA"/>
          <w:color w:val="111111"/>
          <w:sz w:val="28"/>
          <w:szCs w:val="28"/>
          <w:rtl/>
        </w:rPr>
        <w:t xml:space="preserve">.قال تعالی: ما نَنْسَخْ مِنْ آیَةٍ أَوْ نُنْسِها نَأْتِ بِخَیْرٍ مِنْها أَوْ مِثْلِها .البقرة106/. [1]</w:t>
      </w:r>
    </w:p>
    <w:p>
      <w:pPr>
        <w:pStyle w:val="Heading3"/>
      </w:pPr>
      <w:bookmarkStart w:id="6899" w:name="_Toc6064"/>
      <w:r>
        <w:t>نَسَخَهُ</w:t>
      </w:r>
      <w:bookmarkEnd w:id="6899"/>
    </w:p>
    <w:p>
      <w:pPr>
        <w:pStyle w:val="BookText"/>
      </w:pPr>
      <w:r>
        <w:rPr>
          <w:rFonts w:ascii="Amiri" w:hAnsi="Amiri" w:eastAsia="Amiri" w:cs="Amiri"/>
          <w:lang w:bidi="ar-SA"/>
          <w:color w:val="111111"/>
          <w:sz w:val="28"/>
          <w:szCs w:val="28"/>
          <w:rtl/>
        </w:rPr>
        <w:t xml:space="preserve">نَسَخَتِ الریحُ الآثارَ.(أزالتها)</w:t>
      </w:r>
    </w:p>
    <w:p>
      <w:pPr>
        <w:pStyle w:val="BookText"/>
      </w:pPr>
      <w:r>
        <w:rPr>
          <w:rFonts w:ascii="Amiri" w:hAnsi="Amiri" w:eastAsia="Amiri" w:cs="Amiri"/>
          <w:lang w:bidi="ar-SA"/>
          <w:color w:val="111111"/>
          <w:sz w:val="28"/>
          <w:szCs w:val="28"/>
          <w:rtl/>
        </w:rPr>
        <w:t xml:space="preserve">نَسَخَهُ نَسَخْتُ أحدَ الکتب المخطوطة.(نقلته أو کتبته بحروفه)</w:t>
      </w:r>
    </w:p>
    <w:p>
      <w:pPr>
        <w:pStyle w:val="Heading3"/>
      </w:pPr>
      <w:bookmarkStart w:id="6900" w:name="_Toc6065"/>
      <w:r>
        <w:t>اِنْتَسَخَهُ</w:t>
      </w:r>
      <w:bookmarkEnd w:id="6900"/>
    </w:p>
    <w:p>
      <w:pPr>
        <w:pStyle w:val="BookText"/>
      </w:pPr>
      <w:r>
        <w:rPr>
          <w:rFonts w:ascii="Amiri" w:hAnsi="Amiri" w:eastAsia="Amiri" w:cs="Amiri"/>
          <w:lang w:bidi="ar-SA"/>
          <w:color w:val="111111"/>
          <w:sz w:val="28"/>
          <w:szCs w:val="28"/>
          <w:rtl/>
        </w:rPr>
        <w:t xml:space="preserve">اِنْتَسَخَتِ الریحُ آثارَ الدیار.(نسختها)</w:t>
      </w:r>
    </w:p>
    <w:p>
      <w:pPr>
        <w:pStyle w:val="BookText"/>
      </w:pPr>
      <w:r>
        <w:rPr>
          <w:rFonts w:ascii="Amiri" w:hAnsi="Amiri" w:eastAsia="Amiri" w:cs="Amiri"/>
          <w:lang w:bidi="ar-SA"/>
          <w:color w:val="111111"/>
          <w:sz w:val="28"/>
          <w:szCs w:val="28"/>
          <w:rtl/>
        </w:rPr>
        <w:t xml:space="preserve">اِنْتَسَخَهُ اِنْتَسَخَ زیدٌ الکتابَ.(نسخه)</w:t>
      </w:r>
    </w:p>
    <w:p>
      <w:pPr>
        <w:pStyle w:val="Heading3"/>
      </w:pPr>
      <w:bookmarkStart w:id="6901" w:name="_Toc6066"/>
      <w:r>
        <w:t>تَنَاسَخَتْ</w:t>
      </w:r>
      <w:bookmarkEnd w:id="6901"/>
    </w:p>
    <w:p>
      <w:pPr>
        <w:pStyle w:val="BookText"/>
      </w:pPr>
      <w:r>
        <w:rPr>
          <w:rFonts w:ascii="Amiri" w:hAnsi="Amiri" w:eastAsia="Amiri" w:cs="Amiri"/>
          <w:lang w:bidi="ar-SA"/>
          <w:color w:val="111111"/>
          <w:sz w:val="28"/>
          <w:szCs w:val="28"/>
          <w:rtl/>
        </w:rPr>
        <w:t xml:space="preserve">تَنَاسَخَتْ بعضُ الحیوانات.(نسخت و أزالت بعضها بعضا)</w:t>
      </w:r>
    </w:p>
    <w:p>
      <w:pPr>
        <w:pStyle w:val="BookText"/>
      </w:pPr>
      <w:r>
        <w:rPr>
          <w:rFonts w:ascii="Amiri" w:hAnsi="Amiri" w:eastAsia="Amiri" w:cs="Amiri"/>
          <w:lang w:bidi="ar-SA"/>
          <w:color w:val="111111"/>
          <w:sz w:val="28"/>
          <w:szCs w:val="28"/>
          <w:rtl/>
        </w:rPr>
        <w:t xml:space="preserve">تَنَاسَخَتْ یقول البعضُ:إنّ الأرواح تَتَنَاسَخُ .(تنتقل من أجسام إلی أخری حین الموت) </w:t>
      </w:r>
      <w:r>
        <w:rPr>
          <w:rStyle w:val="FootnoteReference"/>
        </w:rPr>
        <w:footnoteReference w:id="2593"/>
      </w:r>
    </w:p>
    <w:p>
      <w:pPr>
        <w:pStyle w:val="Heading3"/>
      </w:pPr>
      <w:bookmarkStart w:id="6902" w:name="_Toc6067"/>
      <w:r>
        <w:t>اِسْتَنْسَخَهُ</w:t>
      </w:r>
      <w:bookmarkEnd w:id="6902"/>
    </w:p>
    <w:p>
      <w:pPr>
        <w:pStyle w:val="BookText"/>
      </w:pPr>
      <w:r>
        <w:rPr>
          <w:rFonts w:ascii="Amiri" w:hAnsi="Amiri" w:eastAsia="Amiri" w:cs="Amiri"/>
          <w:lang w:bidi="ar-SA"/>
          <w:color w:val="111111"/>
          <w:sz w:val="28"/>
          <w:szCs w:val="28"/>
          <w:rtl/>
        </w:rPr>
        <w:t xml:space="preserve">اِسْتَنْسَخْتُ بعضَ المقالات.(طلبت نسخها،قمت بنسخها آلیّا أو یدویّا) </w:t>
      </w:r>
      <w:r>
        <w:rPr>
          <w:rStyle w:val="FootnoteReference"/>
        </w:rPr>
        <w:footnoteReference w:id="2594"/>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28" w:name="pg6612_63315"/>
    <w:bookmarkEnd w:id="728"/>
    <w:p>
      <w:pPr>
        <w:pStyle w:val="BookText"/>
      </w:pPr>
      <w:r>
        <w:rPr>
          <w:rFonts w:ascii="IRNazanin" w:hAnsi="IRNazanin" w:eastAsia="IRNazanin" w:cs="IRNazanin"/>
          <w:lang w:bidi="fa-IR"/>
          <w:color w:val="111111"/>
          <w:sz w:val="28"/>
          <w:szCs w:val="28"/>
          <w:rtl/>
        </w:rPr>
        <w:t xml:space="preserve">[نسر]</w:t>
      </w:r>
    </w:p>
    <w:p>
      <w:pPr>
        <w:pStyle w:val="BookText"/>
      </w:pPr>
      <w:r>
        <w:rPr>
          <w:rFonts w:ascii="Amiri" w:hAnsi="Amiri" w:eastAsia="Amiri" w:cs="Amiri"/>
          <w:lang w:bidi="ar-SA"/>
          <w:color w:val="111111"/>
          <w:sz w:val="28"/>
          <w:szCs w:val="28"/>
          <w:rtl/>
        </w:rPr>
        <w:t xml:space="preserve">اِسْتَنْسَرَ</w:t>
      </w:r>
    </w:p>
    <w:p>
      <w:pPr>
        <w:pStyle w:val="BookText"/>
      </w:pPr>
      <w:r>
        <w:rPr>
          <w:rFonts w:ascii="Amiri" w:hAnsi="Amiri" w:eastAsia="Amiri" w:cs="Amiri"/>
          <w:lang w:bidi="ar-SA"/>
          <w:color w:val="111111"/>
          <w:sz w:val="28"/>
          <w:szCs w:val="28"/>
          <w:rtl/>
        </w:rPr>
        <w:t xml:space="preserve">اِسْتَنْسَرَ الطائرُ.(صار کالنّسر فی تصرّفه) </w:t>
      </w:r>
      <w:r>
        <w:rPr>
          <w:rStyle w:val="FootnoteReference"/>
        </w:rPr>
        <w:footnoteReference w:id="2595"/>
      </w:r>
    </w:p>
    <w:p>
      <w:pPr>
        <w:pStyle w:val="BookText"/>
      </w:pPr>
      <w:r>
        <w:rPr>
          <w:rFonts w:ascii="IRNazanin" w:hAnsi="IRNazanin" w:eastAsia="IRNazanin" w:cs="IRNazanin"/>
          <w:lang w:bidi="fa-IR"/>
          <w:color w:val="111111"/>
          <w:sz w:val="28"/>
          <w:szCs w:val="28"/>
          <w:rtl/>
        </w:rPr>
        <w:t xml:space="preserve">.و فی المثل:«استنسر البغاث»،أی زعم الضّعیف أنه قوی.و البغاث طائر ضعیف بطیء الطیران.</w:t>
      </w:r>
    </w:p>
    <w:p>
      <w:pPr>
        <w:pStyle w:val="BookText"/>
      </w:pPr>
      <w:r>
        <w:rPr>
          <w:rFonts w:ascii="IRNazanin" w:hAnsi="IRNazanin" w:eastAsia="IRNazanin" w:cs="IRNazanin"/>
          <w:lang w:bidi="fa-IR"/>
          <w:color w:val="111111"/>
          <w:sz w:val="28"/>
          <w:szCs w:val="28"/>
          <w:rtl/>
        </w:rPr>
        <w:t xml:space="preserve">[نسف]</w:t>
      </w:r>
    </w:p>
    <w:p>
      <w:pPr>
        <w:pStyle w:val="BookText"/>
      </w:pPr>
      <w:r>
        <w:rPr>
          <w:rFonts w:ascii="Amiri" w:hAnsi="Amiri" w:eastAsia="Amiri" w:cs="Amiri"/>
          <w:lang w:bidi="ar-SA"/>
          <w:color w:val="111111"/>
          <w:sz w:val="28"/>
          <w:szCs w:val="28"/>
          <w:rtl/>
        </w:rPr>
        <w:t xml:space="preserve">نَسَفَهُ یَنْسِفُ نَسْفاً</w:t>
      </w:r>
    </w:p>
    <w:p>
      <w:pPr>
        <w:pStyle w:val="BookText"/>
      </w:pPr>
      <w:r>
        <w:rPr>
          <w:rFonts w:ascii="Amiri" w:hAnsi="Amiri" w:eastAsia="Amiri" w:cs="Amiri"/>
          <w:lang w:bidi="ar-SA"/>
          <w:color w:val="111111"/>
          <w:sz w:val="28"/>
          <w:szCs w:val="28"/>
          <w:rtl/>
        </w:rPr>
        <w:t xml:space="preserve">یَنْسِفُ اللّهُ الجبالَ نَسْفاً .(یحطّمها و یقتلعها من أصلها) </w:t>
      </w:r>
      <w:r>
        <w:rPr>
          <w:rStyle w:val="FootnoteReference"/>
        </w:rPr>
        <w:footnoteReference w:id="2596"/>
      </w:r>
    </w:p>
    <w:p>
      <w:pPr>
        <w:pStyle w:val="Heading3"/>
      </w:pPr>
      <w:bookmarkStart w:id="6903" w:name="_Toc6068"/>
      <w:r>
        <w:t>نَسَفَهُ</w:t>
      </w:r>
      <w:bookmarkEnd w:id="6903"/>
    </w:p>
    <w:p>
      <w:pPr>
        <w:pStyle w:val="BookText"/>
      </w:pPr>
      <w:r>
        <w:rPr>
          <w:rFonts w:ascii="Amiri" w:hAnsi="Amiri" w:eastAsia="Amiri" w:cs="Amiri"/>
          <w:lang w:bidi="ar-SA"/>
          <w:color w:val="111111"/>
          <w:sz w:val="28"/>
          <w:szCs w:val="28"/>
          <w:rtl/>
        </w:rPr>
        <w:t xml:space="preserve">نَسَفَ علماءُ الإسلام النظریات الإلحادیّة.(أبطلوها بالبرهان و الدّلیل)</w:t>
      </w:r>
    </w:p>
    <w:p>
      <w:pPr>
        <w:pStyle w:val="BookText"/>
      </w:pPr>
      <w:r>
        <w:rPr>
          <w:rFonts w:ascii="Amiri" w:hAnsi="Amiri" w:eastAsia="Amiri" w:cs="Amiri"/>
          <w:lang w:bidi="ar-SA"/>
          <w:color w:val="111111"/>
          <w:sz w:val="28"/>
          <w:szCs w:val="28"/>
          <w:rtl/>
        </w:rPr>
        <w:t xml:space="preserve">نَسَفَهُ نَسَفَ زیدٌ الحبَّ بالمنسف.(غربله و نخله و نقّاه)</w:t>
      </w:r>
    </w:p>
    <w:p>
      <w:pPr>
        <w:pStyle w:val="BookText"/>
      </w:pPr>
      <w:r>
        <w:rPr>
          <w:rFonts w:ascii="IRNazanin" w:hAnsi="IRNazanin" w:eastAsia="IRNazanin" w:cs="IRNazanin"/>
          <w:lang w:bidi="fa-IR"/>
          <w:color w:val="111111"/>
          <w:sz w:val="28"/>
          <w:szCs w:val="28"/>
          <w:rtl/>
        </w:rPr>
        <w:t xml:space="preserve">[نسق]</w:t>
      </w:r>
    </w:p>
    <w:p>
      <w:pPr>
        <w:pStyle w:val="BookText"/>
      </w:pPr>
      <w:r>
        <w:rPr>
          <w:rFonts w:ascii="Amiri" w:hAnsi="Amiri" w:eastAsia="Amiri" w:cs="Amiri"/>
          <w:lang w:bidi="ar-SA"/>
          <w:color w:val="111111"/>
          <w:sz w:val="28"/>
          <w:szCs w:val="28"/>
          <w:rtl/>
        </w:rPr>
        <w:t xml:space="preserve">نَسَقَهُ یَنْسُقُ نَسْقاً</w:t>
      </w:r>
    </w:p>
    <w:p>
      <w:pPr>
        <w:pStyle w:val="BookText"/>
      </w:pPr>
      <w:r>
        <w:rPr>
          <w:rFonts w:ascii="Amiri" w:hAnsi="Amiri" w:eastAsia="Amiri" w:cs="Amiri"/>
          <w:lang w:bidi="ar-SA"/>
          <w:color w:val="111111"/>
          <w:sz w:val="28"/>
          <w:szCs w:val="28"/>
          <w:rtl/>
        </w:rPr>
        <w:t xml:space="preserve">نَسَقَ زیدٌ کتبَهُ.(نظمها و رتّبها)</w:t>
      </w:r>
    </w:p>
    <w:p>
      <w:pPr>
        <w:pStyle w:val="Heading3"/>
      </w:pPr>
      <w:bookmarkStart w:id="6904" w:name="_Toc6069"/>
      <w:r>
        <w:t>نَاسَقَ (بینها)</w:t>
      </w:r>
      <w:bookmarkEnd w:id="6904"/>
    </w:p>
    <w:p>
      <w:pPr>
        <w:pStyle w:val="BookText"/>
      </w:pPr>
      <w:r>
        <w:rPr>
          <w:rFonts w:ascii="IRNazanin" w:hAnsi="IRNazanin" w:eastAsia="IRNazanin" w:cs="IRNazanin"/>
          <w:lang w:bidi="fa-IR"/>
          <w:color w:val="111111"/>
          <w:sz w:val="28"/>
          <w:szCs w:val="28"/>
          <w:rtl/>
        </w:rPr>
        <w:t xml:space="preserve">نَاسَقَ زیدٌ بین أثاث الغرفة.(لاءم و جعل التناسب بین أجزائه)</w:t>
      </w:r>
    </w:p>
    <w:p>
      <w:pPr>
        <w:pStyle w:val="Heading3"/>
      </w:pPr>
      <w:bookmarkStart w:id="6905" w:name="_Toc6070"/>
      <w:r>
        <w:t>نَسَّقَهُ</w:t>
      </w:r>
      <w:bookmarkEnd w:id="6905"/>
    </w:p>
    <w:p>
      <w:pPr>
        <w:pStyle w:val="BookText"/>
      </w:pPr>
      <w:r>
        <w:rPr>
          <w:rFonts w:ascii="Amiri" w:hAnsi="Amiri" w:eastAsia="Amiri" w:cs="Amiri"/>
          <w:lang w:bidi="ar-SA"/>
          <w:color w:val="111111"/>
          <w:sz w:val="28"/>
          <w:szCs w:val="28"/>
          <w:rtl/>
        </w:rPr>
        <w:t xml:space="preserve">نَسَّقْتُ أمورَ السّفرة.(نظّمتها،قمت بما یلزم لاتمام السفرة) </w:t>
      </w:r>
      <w:r>
        <w:rPr>
          <w:rStyle w:val="FootnoteReference"/>
        </w:rPr>
        <w:footnoteReference w:id="2597"/>
      </w:r>
    </w:p>
    <w:p>
      <w:pPr>
        <w:pStyle w:val="Heading3"/>
      </w:pPr>
      <w:bookmarkStart w:id="6906" w:name="_Toc6071"/>
      <w:r>
        <w:t>اِنْتَسَقَ</w:t>
      </w:r>
      <w:bookmarkEnd w:id="6906"/>
    </w:p>
    <w:p>
      <w:pPr>
        <w:pStyle w:val="BookText"/>
      </w:pPr>
      <w:r>
        <w:rPr>
          <w:rFonts w:ascii="Amiri" w:hAnsi="Amiri" w:eastAsia="Amiri" w:cs="Amiri"/>
          <w:lang w:bidi="ar-SA"/>
          <w:color w:val="111111"/>
          <w:sz w:val="28"/>
          <w:szCs w:val="28"/>
          <w:rtl/>
        </w:rPr>
        <w:t xml:space="preserve">اِنْتَسَقَتْ أمورُ السفرة.(انتظمت و تدبّرت بالشکل المطلوب)</w:t>
      </w:r>
    </w:p>
    <w:p>
      <w:pPr>
        <w:pStyle w:val="Heading3"/>
      </w:pPr>
      <w:bookmarkStart w:id="6907" w:name="_Toc6072"/>
      <w:r>
        <w:t>تَنَاسَقَا</w:t>
      </w:r>
      <w:bookmarkEnd w:id="6907"/>
    </w:p>
    <w:p>
      <w:pPr>
        <w:pStyle w:val="BookText"/>
      </w:pPr>
      <w:r>
        <w:rPr>
          <w:rFonts w:ascii="Amiri" w:hAnsi="Amiri" w:eastAsia="Amiri" w:cs="Amiri"/>
          <w:lang w:bidi="ar-SA"/>
          <w:color w:val="111111"/>
          <w:sz w:val="28"/>
          <w:szCs w:val="28"/>
          <w:rtl/>
        </w:rPr>
        <w:t xml:space="preserve">تَنَاسَقَتْ ألوانُ الشبابیک و الأبواب.(تلاءمت و انتظمت)</w:t>
      </w:r>
    </w:p>
    <w:p>
      <w:pPr>
        <w:pStyle w:val="Heading3"/>
      </w:pPr>
      <w:bookmarkStart w:id="6908" w:name="_Toc6073"/>
      <w:r>
        <w:t>تَنَسَّقَ</w:t>
      </w:r>
      <w:bookmarkEnd w:id="6908"/>
    </w:p>
    <w:p>
      <w:pPr>
        <w:pStyle w:val="BookText"/>
      </w:pPr>
      <w:r>
        <w:rPr>
          <w:rFonts w:ascii="Amiri" w:hAnsi="Amiri" w:eastAsia="Amiri" w:cs="Amiri"/>
          <w:lang w:bidi="ar-SA"/>
          <w:color w:val="111111"/>
          <w:sz w:val="28"/>
          <w:szCs w:val="28"/>
          <w:rtl/>
        </w:rPr>
        <w:t xml:space="preserve">تَنَسَّقَ / اِنْتَسَقَ ،و هو أکثر استعمالا من«انْتَسَقَ».</w:t>
      </w:r>
    </w:p>
    <w:p>
      <w:pPr>
        <w:pStyle w:val="BookText"/>
      </w:pPr>
      <w:r>
        <w:rPr>
          <w:rFonts w:ascii="IRNazanin" w:hAnsi="IRNazanin" w:eastAsia="IRNazanin" w:cs="IRNazanin"/>
          <w:lang w:bidi="fa-IR"/>
          <w:color w:val="111111"/>
          <w:sz w:val="28"/>
          <w:szCs w:val="28"/>
          <w:rtl/>
        </w:rPr>
        <w:t xml:space="preserve">[نسک]</w:t>
      </w:r>
    </w:p>
    <w:p>
      <w:pPr>
        <w:pStyle w:val="BookText"/>
      </w:pPr>
      <w:r>
        <w:rPr>
          <w:rFonts w:ascii="Amiri" w:hAnsi="Amiri" w:eastAsia="Amiri" w:cs="Amiri"/>
          <w:lang w:bidi="ar-SA"/>
          <w:color w:val="111111"/>
          <w:sz w:val="28"/>
          <w:szCs w:val="28"/>
          <w:rtl/>
        </w:rPr>
        <w:t xml:space="preserve">نَسَکَ یَنْسُکُ نَسکاً نُسکاً نِسکاً 4</w:t>
      </w:r>
    </w:p>
    <w:p>
      <w:pPr>
        <w:pStyle w:val="BookText"/>
      </w:pPr>
      <w:r>
        <w:rPr>
          <w:rFonts w:ascii="Amiri" w:hAnsi="Amiri" w:eastAsia="Amiri" w:cs="Amiri"/>
          <w:lang w:bidi="ar-SA"/>
          <w:color w:val="111111"/>
          <w:sz w:val="28"/>
          <w:szCs w:val="28"/>
          <w:rtl/>
        </w:rPr>
        <w:t xml:space="preserve">قرّر زیدٌ أن یَنْسُکَ فی حیاته.(یتزهّد و یتعبّد)</w:t>
      </w:r>
    </w:p>
    <w:p>
      <w:pPr>
        <w:pStyle w:val="Heading3"/>
      </w:pPr>
      <w:bookmarkStart w:id="6909" w:name="_Toc6074"/>
      <w:r>
        <w:t>نَسُکَ یَنْسُکُ نُسْکاً و نَسَاکَةً</w:t>
      </w:r>
      <w:bookmarkEnd w:id="6909"/>
    </w:p>
    <w:p>
      <w:pPr>
        <w:pStyle w:val="BookText"/>
      </w:pPr>
      <w:r>
        <w:rPr>
          <w:rFonts w:ascii="Amiri" w:hAnsi="Amiri" w:eastAsia="Amiri" w:cs="Amiri"/>
          <w:lang w:bidi="ar-SA"/>
          <w:color w:val="111111"/>
          <w:sz w:val="28"/>
          <w:szCs w:val="28"/>
          <w:rtl/>
        </w:rPr>
        <w:t xml:space="preserve">نَسُکَ زیدٌ.(صار ناسکا)</w:t>
      </w:r>
    </w:p>
    <w:p>
      <w:pPr>
        <w:pStyle w:val="Heading3"/>
      </w:pPr>
      <w:bookmarkStart w:id="6910" w:name="_Toc6075"/>
      <w:r>
        <w:t>تَنَسَّکَ</w:t>
      </w:r>
      <w:bookmarkEnd w:id="6910"/>
    </w:p>
    <w:p>
      <w:pPr>
        <w:pStyle w:val="BookText"/>
      </w:pPr>
      <w:r>
        <w:rPr>
          <w:rFonts w:ascii="Amiri" w:hAnsi="Amiri" w:eastAsia="Amiri" w:cs="Amiri"/>
          <w:lang w:bidi="ar-SA"/>
          <w:color w:val="111111"/>
          <w:sz w:val="28"/>
          <w:szCs w:val="28"/>
          <w:rtl/>
        </w:rPr>
        <w:t xml:space="preserve">تَنَسَّکَ زیدٌ.(تزهّد و تعبّد)</w:t>
      </w:r>
    </w:p>
    <w:p>
      <w:pPr>
        <w:pStyle w:val="BookText"/>
      </w:pPr>
      <w:r>
        <w:rPr>
          <w:rFonts w:ascii="IRNazanin" w:hAnsi="IRNazanin" w:eastAsia="IRNazanin" w:cs="IRNazanin"/>
          <w:lang w:bidi="fa-IR"/>
          <w:color w:val="111111"/>
          <w:sz w:val="28"/>
          <w:szCs w:val="28"/>
          <w:rtl/>
        </w:rPr>
        <w:t xml:space="preserve">[نسل]</w:t>
      </w:r>
    </w:p>
    <w:p>
      <w:pPr>
        <w:pStyle w:val="BookText"/>
      </w:pPr>
      <w:r>
        <w:rPr>
          <w:rFonts w:ascii="Amiri" w:hAnsi="Amiri" w:eastAsia="Amiri" w:cs="Amiri"/>
          <w:lang w:bidi="ar-SA"/>
          <w:color w:val="111111"/>
          <w:sz w:val="28"/>
          <w:szCs w:val="28"/>
          <w:rtl/>
        </w:rPr>
        <w:t xml:space="preserve">نَسَلَهُ یَنْسُلُ نَسْلاً</w:t>
      </w:r>
    </w:p>
    <w:p>
      <w:pPr>
        <w:pStyle w:val="BookText"/>
      </w:pPr>
      <w:r>
        <w:rPr>
          <w:rFonts w:ascii="Amiri" w:hAnsi="Amiri" w:eastAsia="Amiri" w:cs="Amiri"/>
          <w:lang w:bidi="ar-SA"/>
          <w:color w:val="111111"/>
          <w:sz w:val="28"/>
          <w:szCs w:val="28"/>
          <w:rtl/>
        </w:rPr>
        <w:t xml:space="preserve">نَسَلَ زیدٌ ریشَ الدّجاجة أو الصّوف أو الشّعر.(نتفه، اقتلعه من منبته)</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29" w:name="pg6612_63317"/>
    <w:bookmarkEnd w:id="729"/>
    <w:p>
      <w:pPr>
        <w:pStyle w:val="Heading3"/>
      </w:pPr>
      <w:bookmarkStart w:id="6911" w:name="_Toc6076"/>
      <w:r>
        <w:t>اِنْتَسَلَ</w:t>
      </w:r>
      <w:bookmarkEnd w:id="6911"/>
    </w:p>
    <w:p>
      <w:pPr>
        <w:pStyle w:val="BookText"/>
      </w:pPr>
      <w:r>
        <w:rPr>
          <w:rFonts w:ascii="Amiri" w:hAnsi="Amiri" w:eastAsia="Amiri" w:cs="Amiri"/>
          <w:lang w:bidi="ar-SA"/>
          <w:color w:val="111111"/>
          <w:sz w:val="28"/>
          <w:szCs w:val="28"/>
          <w:rtl/>
        </w:rPr>
        <w:t xml:space="preserve">اِنْتَسَلَ ریشُ الطائر أو نحوه کالصّوف و الشعر.(نتف و نسل)</w:t>
      </w:r>
    </w:p>
    <w:p>
      <w:pPr>
        <w:pStyle w:val="Heading3"/>
      </w:pPr>
      <w:bookmarkStart w:id="6912" w:name="_Toc6077"/>
      <w:r>
        <w:t>تَنَاسَلُوا</w:t>
      </w:r>
      <w:bookmarkEnd w:id="6912"/>
    </w:p>
    <w:p>
      <w:pPr>
        <w:pStyle w:val="BookText"/>
      </w:pPr>
      <w:r>
        <w:rPr>
          <w:rFonts w:ascii="Amiri" w:hAnsi="Amiri" w:eastAsia="Amiri" w:cs="Amiri"/>
          <w:lang w:bidi="ar-SA"/>
          <w:color w:val="111111"/>
          <w:sz w:val="28"/>
          <w:szCs w:val="28"/>
          <w:rtl/>
        </w:rPr>
        <w:t xml:space="preserve">تَنَاسَلَ القومُ.(توالدوا،کثر نسلهم)</w:t>
      </w:r>
    </w:p>
    <w:p>
      <w:pPr>
        <w:pStyle w:val="BookText"/>
      </w:pPr>
      <w:r>
        <w:rPr>
          <w:rFonts w:ascii="IRNazanin" w:hAnsi="IRNazanin" w:eastAsia="IRNazanin" w:cs="IRNazanin"/>
          <w:lang w:bidi="fa-IR"/>
          <w:color w:val="111111"/>
          <w:sz w:val="28"/>
          <w:szCs w:val="28"/>
          <w:rtl/>
        </w:rPr>
        <w:t xml:space="preserve">[نسم]</w:t>
      </w:r>
    </w:p>
    <w:p>
      <w:pPr>
        <w:pStyle w:val="BookText"/>
      </w:pPr>
      <w:r>
        <w:rPr>
          <w:rFonts w:ascii="Amiri" w:hAnsi="Amiri" w:eastAsia="Amiri" w:cs="Amiri"/>
          <w:lang w:bidi="ar-SA"/>
          <w:color w:val="111111"/>
          <w:sz w:val="28"/>
          <w:szCs w:val="28"/>
          <w:rtl/>
        </w:rPr>
        <w:t xml:space="preserve">نَسَمَ یَنْسِمُ نَسْماً و نَسِیماً</w:t>
      </w:r>
    </w:p>
    <w:p>
      <w:pPr>
        <w:pStyle w:val="BookText"/>
      </w:pPr>
      <w:r>
        <w:rPr>
          <w:rFonts w:ascii="Amiri" w:hAnsi="Amiri" w:eastAsia="Amiri" w:cs="Amiri"/>
          <w:lang w:bidi="ar-SA"/>
          <w:color w:val="111111"/>
          <w:sz w:val="28"/>
          <w:szCs w:val="28"/>
          <w:rtl/>
        </w:rPr>
        <w:t xml:space="preserve">نَسَمَتِ الریحُ.(هبّت)</w:t>
      </w:r>
    </w:p>
    <w:p>
      <w:pPr>
        <w:pStyle w:val="Heading3"/>
      </w:pPr>
      <w:bookmarkStart w:id="6913" w:name="_Toc6078"/>
      <w:r>
        <w:t>تَنَسَّمَ</w:t>
      </w:r>
      <w:bookmarkEnd w:id="6913"/>
    </w:p>
    <w:p>
      <w:pPr>
        <w:pStyle w:val="BookText"/>
      </w:pPr>
      <w:r>
        <w:rPr>
          <w:rFonts w:ascii="Amiri" w:hAnsi="Amiri" w:eastAsia="Amiri" w:cs="Amiri"/>
          <w:lang w:bidi="ar-SA"/>
          <w:color w:val="111111"/>
          <w:sz w:val="28"/>
          <w:szCs w:val="28"/>
          <w:rtl/>
        </w:rPr>
        <w:t xml:space="preserve">تَنَسَّمَتِ الریحُ.(هبّت هبوبا رویدا)</w:t>
      </w:r>
    </w:p>
    <w:p>
      <w:pPr>
        <w:pStyle w:val="BookText"/>
      </w:pPr>
      <w:r>
        <w:rPr>
          <w:rFonts w:ascii="Amiri" w:hAnsi="Amiri" w:eastAsia="Amiri" w:cs="Amiri"/>
          <w:lang w:bidi="ar-SA"/>
          <w:color w:val="111111"/>
          <w:sz w:val="28"/>
          <w:szCs w:val="28"/>
          <w:rtl/>
        </w:rPr>
        <w:t xml:space="preserve">تَنَسَّمَ تَنَسَّمَ المکانُ بالطیّب.(أرج،انتشر الطیب فیه)</w:t>
      </w:r>
    </w:p>
    <w:p>
      <w:pPr>
        <w:pStyle w:val="BookText"/>
      </w:pPr>
      <w:r>
        <w:rPr>
          <w:rFonts w:ascii="IRNazanin" w:hAnsi="IRNazanin" w:eastAsia="IRNazanin" w:cs="IRNazanin"/>
          <w:lang w:bidi="fa-IR"/>
          <w:color w:val="111111"/>
          <w:sz w:val="28"/>
          <w:szCs w:val="28"/>
          <w:rtl/>
        </w:rPr>
        <w:t xml:space="preserve">[نسی]</w:t>
      </w:r>
    </w:p>
    <w:p>
      <w:pPr>
        <w:pStyle w:val="BookText"/>
      </w:pPr>
      <w:r>
        <w:rPr>
          <w:rFonts w:ascii="Amiri" w:hAnsi="Amiri" w:eastAsia="Amiri" w:cs="Amiri"/>
          <w:lang w:bidi="ar-SA"/>
          <w:color w:val="111111"/>
          <w:sz w:val="28"/>
          <w:szCs w:val="28"/>
          <w:rtl/>
        </w:rPr>
        <w:t xml:space="preserve">نَسِیَهُ یَنْسَی نِسْیَاناً</w:t>
      </w:r>
    </w:p>
    <w:p>
      <w:pPr>
        <w:pStyle w:val="BookText"/>
      </w:pPr>
      <w:r>
        <w:rPr>
          <w:rFonts w:ascii="Amiri" w:hAnsi="Amiri" w:eastAsia="Amiri" w:cs="Amiri"/>
          <w:lang w:bidi="ar-SA"/>
          <w:color w:val="111111"/>
          <w:sz w:val="28"/>
          <w:szCs w:val="28"/>
          <w:rtl/>
        </w:rPr>
        <w:t xml:space="preserve">نَسِیَ زیدٌ صلاتَهُ.(ترکها لغفلته عنها) </w:t>
      </w:r>
      <w:r>
        <w:rPr>
          <w:rStyle w:val="FootnoteReference"/>
        </w:rPr>
        <w:footnoteReference w:id="2598"/>
      </w:r>
    </w:p>
    <w:p>
      <w:pPr>
        <w:pStyle w:val="BookText"/>
      </w:pPr>
      <w:r>
        <w:rPr>
          <w:rFonts w:ascii="IRNazanin" w:hAnsi="IRNazanin" w:eastAsia="IRNazanin" w:cs="IRNazanin"/>
          <w:lang w:bidi="fa-IR"/>
          <w:color w:val="111111"/>
          <w:sz w:val="28"/>
          <w:szCs w:val="28"/>
          <w:rtl/>
        </w:rPr>
        <w:t xml:space="preserve">.و یقال:نسی الموعد و نسی الکتاب فی المدرسة و هکذا،فهو ناس.</w:t>
      </w:r>
    </w:p>
    <w:p>
      <w:pPr>
        <w:pStyle w:val="Heading3"/>
      </w:pPr>
      <w:bookmarkStart w:id="6914" w:name="_Toc6079"/>
      <w:r>
        <w:t>نَسِیَهُ</w:t>
      </w:r>
      <w:bookmarkEnd w:id="6914"/>
    </w:p>
    <w:p>
      <w:pPr>
        <w:pStyle w:val="BookText"/>
      </w:pPr>
      <w:r>
        <w:rPr>
          <w:rFonts w:ascii="Amiri" w:hAnsi="Amiri" w:eastAsia="Amiri" w:cs="Amiri"/>
          <w:lang w:bidi="ar-SA"/>
          <w:color w:val="111111"/>
          <w:sz w:val="28"/>
          <w:szCs w:val="28"/>
          <w:rtl/>
        </w:rPr>
        <w:t xml:space="preserve">نَسِیَ بعضُ صحابةِ النبی صلّی اللّه علیه و اله وصایاه فی أهل بیته علیهم السّلام.</w:t>
      </w:r>
    </w:p>
    <w:p>
      <w:pPr>
        <w:pStyle w:val="BookText"/>
      </w:pPr>
      <w:r>
        <w:rPr>
          <w:rFonts w:ascii="IRNazanin" w:hAnsi="IRNazanin" w:eastAsia="IRNazanin" w:cs="IRNazanin"/>
          <w:lang w:bidi="fa-IR"/>
          <w:color w:val="111111"/>
          <w:sz w:val="28"/>
          <w:szCs w:val="28"/>
          <w:rtl/>
        </w:rPr>
        <w:t xml:space="preserve">(أهملوها و تغافلوا عنها) </w:t>
      </w:r>
      <w:r>
        <w:rPr>
          <w:rStyle w:val="FootnoteReference"/>
        </w:rPr>
        <w:footnoteReference w:id="2599"/>
      </w:r>
    </w:p>
    <w:p>
      <w:pPr>
        <w:pStyle w:val="Heading3"/>
      </w:pPr>
      <w:bookmarkStart w:id="6915" w:name="_Toc6080"/>
      <w:r>
        <w:t>أَنْسَاهُ (ایّاه)</w:t>
      </w:r>
      <w:bookmarkEnd w:id="6915"/>
    </w:p>
    <w:p>
      <w:pPr>
        <w:pStyle w:val="BookText"/>
      </w:pPr>
      <w:r>
        <w:rPr>
          <w:rFonts w:ascii="Amiri" w:hAnsi="Amiri" w:eastAsia="Amiri" w:cs="Amiri"/>
          <w:lang w:bidi="ar-SA"/>
          <w:color w:val="111111"/>
          <w:sz w:val="28"/>
          <w:szCs w:val="28"/>
          <w:rtl/>
        </w:rPr>
        <w:t xml:space="preserve">أَنْسَی الابنُ والدَهُ الموعد.(جعله ینساه) </w:t>
      </w:r>
      <w:r>
        <w:rPr>
          <w:rStyle w:val="FootnoteReference"/>
        </w:rPr>
        <w:footnoteReference w:id="2600"/>
      </w:r>
    </w:p>
    <w:p>
      <w:pPr>
        <w:pStyle w:val="Heading3"/>
      </w:pPr>
      <w:bookmarkStart w:id="6916" w:name="_Toc6081"/>
      <w:r>
        <w:t>نَسَّاهُ</w:t>
      </w:r>
      <w:bookmarkEnd w:id="6916"/>
    </w:p>
    <w:p>
      <w:pPr>
        <w:pStyle w:val="BookText"/>
      </w:pPr>
      <w:r>
        <w:rPr>
          <w:rFonts w:ascii="Amiri" w:hAnsi="Amiri" w:eastAsia="Amiri" w:cs="Amiri"/>
          <w:lang w:bidi="ar-SA"/>
          <w:color w:val="111111"/>
          <w:sz w:val="28"/>
          <w:szCs w:val="28"/>
          <w:rtl/>
        </w:rPr>
        <w:t xml:space="preserve">نَسَّاهُ / أَنْسَاهُ ،و لکن«أَنْسَاهُ»أکثرُ استعمالا.</w:t>
      </w:r>
    </w:p>
    <w:p>
      <w:pPr>
        <w:pStyle w:val="Heading3"/>
      </w:pPr>
      <w:bookmarkStart w:id="6917" w:name="_Toc6082"/>
      <w:r>
        <w:t>تَنَاسَاهُ</w:t>
      </w:r>
      <w:bookmarkEnd w:id="6917"/>
    </w:p>
    <w:p>
      <w:pPr>
        <w:pStyle w:val="BookText"/>
      </w:pPr>
      <w:r>
        <w:rPr>
          <w:rFonts w:ascii="Amiri" w:hAnsi="Amiri" w:eastAsia="Amiri" w:cs="Amiri"/>
          <w:lang w:bidi="ar-SA"/>
          <w:color w:val="111111"/>
          <w:sz w:val="28"/>
          <w:szCs w:val="28"/>
          <w:rtl/>
        </w:rPr>
        <w:t xml:space="preserve">یَتَنَاسَی زیدٌ فقیدَهُ بالسّفر إلی خارج البلاد.(یحاول أن ینساه)</w:t>
      </w:r>
    </w:p>
    <w:p>
      <w:pPr>
        <w:pStyle w:val="BookText"/>
      </w:pPr>
      <w:r>
        <w:rPr>
          <w:rFonts w:ascii="Amiri" w:hAnsi="Amiri" w:eastAsia="Amiri" w:cs="Amiri"/>
          <w:lang w:bidi="ar-SA"/>
          <w:color w:val="111111"/>
          <w:sz w:val="28"/>
          <w:szCs w:val="28"/>
          <w:rtl/>
        </w:rPr>
        <w:t xml:space="preserve">تَنَاسَاهُ عند ما رأی زید صاحبه تَنَاسَی الموعدَ الذی أخلفه معه.</w:t>
      </w:r>
    </w:p>
    <w:p>
      <w:pPr>
        <w:pStyle w:val="BookText"/>
      </w:pPr>
      <w:r>
        <w:rPr>
          <w:rFonts w:ascii="IRNazanin" w:hAnsi="IRNazanin" w:eastAsia="IRNazanin" w:cs="IRNazanin"/>
          <w:lang w:bidi="fa-IR"/>
          <w:color w:val="111111"/>
          <w:sz w:val="28"/>
          <w:szCs w:val="28"/>
          <w:rtl/>
        </w:rPr>
        <w:t xml:space="preserve">(تظاهر بنسیانه)</w:t>
      </w:r>
    </w:p>
    <w:p>
      <w:pPr>
        <w:pStyle w:val="BookText"/>
      </w:pPr>
      <w:r>
        <w:rPr>
          <w:rFonts w:ascii="IRNazanin" w:hAnsi="IRNazanin" w:eastAsia="IRNazanin" w:cs="IRNazanin"/>
          <w:lang w:bidi="fa-IR"/>
          <w:color w:val="111111"/>
          <w:sz w:val="28"/>
          <w:szCs w:val="28"/>
          <w:rtl/>
        </w:rPr>
        <w:t xml:space="preserve">[نشأ]</w:t>
      </w:r>
    </w:p>
    <w:p>
      <w:pPr>
        <w:pStyle w:val="BookText"/>
      </w:pPr>
      <w:r>
        <w:rPr>
          <w:rFonts w:ascii="Amiri" w:hAnsi="Amiri" w:eastAsia="Amiri" w:cs="Amiri"/>
          <w:lang w:bidi="ar-SA"/>
          <w:color w:val="111111"/>
          <w:sz w:val="28"/>
          <w:szCs w:val="28"/>
          <w:rtl/>
        </w:rPr>
        <w:t xml:space="preserve">نَشَأَ یَنْشَأُ نَشْأً و نُشُوءاً و نَشْأَةً</w:t>
      </w:r>
    </w:p>
    <w:p>
      <w:pPr>
        <w:pStyle w:val="BookText"/>
      </w:pPr>
      <w:r>
        <w:rPr>
          <w:rFonts w:ascii="Amiri" w:hAnsi="Amiri" w:eastAsia="Amiri" w:cs="Amiri"/>
          <w:lang w:bidi="ar-SA"/>
          <w:color w:val="111111"/>
          <w:sz w:val="28"/>
          <w:szCs w:val="28"/>
          <w:rtl/>
        </w:rPr>
        <w:t xml:space="preserve">نَشَأَ زیدٌ فی محیط دینیّ.(شبّ و نما)</w:t>
      </w:r>
    </w:p>
    <w:p>
      <w:pPr>
        <w:pStyle w:val="Heading3"/>
      </w:pPr>
      <w:bookmarkStart w:id="6918" w:name="_Toc6083"/>
      <w:r>
        <w:t>نَشَأَ</w:t>
      </w:r>
      <w:bookmarkEnd w:id="6918"/>
    </w:p>
    <w:p>
      <w:pPr>
        <w:pStyle w:val="BookText"/>
      </w:pPr>
      <w:r>
        <w:rPr>
          <w:rFonts w:ascii="Amiri" w:hAnsi="Amiri" w:eastAsia="Amiri" w:cs="Amiri"/>
          <w:lang w:bidi="ar-SA"/>
          <w:color w:val="111111"/>
          <w:sz w:val="28"/>
          <w:szCs w:val="28"/>
          <w:rtl/>
        </w:rPr>
        <w:t xml:space="preserve">نَشَأَتِ الحربُ العالمیة الأولی سنة 1914 م.(حدثت)</w:t>
      </w:r>
    </w:p>
    <w:p>
      <w:pPr>
        <w:pStyle w:val="Heading3"/>
      </w:pPr>
      <w:bookmarkStart w:id="6919" w:name="_Toc6084"/>
      <w:r>
        <w:t>نَشَأَ (عنه)</w:t>
      </w:r>
      <w:bookmarkEnd w:id="6919"/>
    </w:p>
    <w:p>
      <w:pPr>
        <w:pStyle w:val="BookText"/>
      </w:pPr>
      <w:r>
        <w:rPr>
          <w:rFonts w:ascii="Amiri" w:hAnsi="Amiri" w:eastAsia="Amiri" w:cs="Amiri"/>
          <w:lang w:bidi="ar-SA"/>
          <w:color w:val="111111"/>
          <w:sz w:val="28"/>
          <w:szCs w:val="28"/>
          <w:rtl/>
        </w:rPr>
        <w:t xml:space="preserve">یَنْشَأُ عن الرّبا أضرارٌ إقتصادیة.(یتولّد و ینجم)</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30" w:name="pg6612_63319"/>
    <w:bookmarkEnd w:id="730"/>
    <w:p>
      <w:pPr>
        <w:pStyle w:val="Heading3"/>
      </w:pPr>
      <w:bookmarkStart w:id="6920" w:name="_Toc6085"/>
      <w:r>
        <w:t>أَنْشَأَهُ</w:t>
      </w:r>
      <w:bookmarkEnd w:id="6920"/>
    </w:p>
    <w:p>
      <w:pPr>
        <w:pStyle w:val="BookText"/>
      </w:pPr>
      <w:r>
        <w:rPr>
          <w:rFonts w:ascii="Amiri" w:hAnsi="Amiri" w:eastAsia="Amiri" w:cs="Amiri"/>
          <w:lang w:bidi="ar-SA"/>
          <w:color w:val="111111"/>
          <w:sz w:val="28"/>
          <w:szCs w:val="28"/>
          <w:rtl/>
        </w:rPr>
        <w:t xml:space="preserve">لم یُنْشِئ اللّهُ الخلقَ عبثا.(یخلق و یوجد) </w:t>
      </w:r>
      <w:r>
        <w:rPr>
          <w:rStyle w:val="FootnoteReference"/>
        </w:rPr>
        <w:footnoteReference w:id="2601"/>
      </w:r>
    </w:p>
    <w:p>
      <w:pPr>
        <w:pStyle w:val="BookText"/>
      </w:pPr>
      <w:r>
        <w:rPr>
          <w:rFonts w:ascii="Amiri" w:hAnsi="Amiri" w:eastAsia="Amiri" w:cs="Amiri"/>
          <w:lang w:bidi="ar-SA"/>
          <w:color w:val="111111"/>
          <w:sz w:val="28"/>
          <w:szCs w:val="28"/>
          <w:rtl/>
        </w:rPr>
        <w:t xml:space="preserve">.و منه قوله تعالی: هُوَ الَّذِی أَنْشَأَ لَکُمُ السَّمْعَ وَ الْأَبْصارَ وَ الْأَفْئِدَةَ المؤمنون78/. [1]</w:t>
      </w:r>
    </w:p>
    <w:p>
      <w:pPr>
        <w:pStyle w:val="BookText"/>
      </w:pPr>
      <w:r>
        <w:rPr>
          <w:rFonts w:ascii="Amiri" w:hAnsi="Amiri" w:eastAsia="Amiri" w:cs="Amiri"/>
          <w:lang w:bidi="ar-SA"/>
          <w:color w:val="111111"/>
          <w:sz w:val="28"/>
          <w:szCs w:val="28"/>
          <w:rtl/>
        </w:rPr>
        <w:t xml:space="preserve">أَنْشَأَهُ أَنْشَأَ الشاعرُ قصیدةً أو الکاتبُ مقالةً.(ألّفها)</w:t>
      </w:r>
    </w:p>
    <w:p>
      <w:pPr>
        <w:pStyle w:val="Heading3"/>
      </w:pPr>
      <w:bookmarkStart w:id="6921" w:name="_Toc6086"/>
      <w:r>
        <w:t>نَشَّأَهُ</w:t>
      </w:r>
      <w:bookmarkEnd w:id="6921"/>
    </w:p>
    <w:p>
      <w:pPr>
        <w:pStyle w:val="BookText"/>
      </w:pPr>
      <w:r>
        <w:rPr>
          <w:rFonts w:ascii="Amiri" w:hAnsi="Amiri" w:eastAsia="Amiri" w:cs="Amiri"/>
          <w:lang w:bidi="ar-SA"/>
          <w:color w:val="111111"/>
          <w:sz w:val="28"/>
          <w:szCs w:val="28"/>
          <w:rtl/>
        </w:rPr>
        <w:t xml:space="preserve">نَشَّأَ زیدٌ الیتیمَ فی محیط دینی.(ربّاه)</w:t>
      </w:r>
    </w:p>
    <w:p>
      <w:pPr>
        <w:pStyle w:val="BookText"/>
      </w:pPr>
      <w:r>
        <w:rPr>
          <w:rFonts w:ascii="IRNazanin" w:hAnsi="IRNazanin" w:eastAsia="IRNazanin" w:cs="IRNazanin"/>
          <w:lang w:bidi="fa-IR"/>
          <w:color w:val="111111"/>
          <w:sz w:val="28"/>
          <w:szCs w:val="28"/>
          <w:rtl/>
        </w:rPr>
        <w:t xml:space="preserve">[نشب]</w:t>
      </w:r>
    </w:p>
    <w:p>
      <w:pPr>
        <w:pStyle w:val="BookText"/>
      </w:pPr>
      <w:r>
        <w:rPr>
          <w:rFonts w:ascii="Amiri" w:hAnsi="Amiri" w:eastAsia="Amiri" w:cs="Amiri"/>
          <w:lang w:bidi="ar-SA"/>
          <w:color w:val="111111"/>
          <w:sz w:val="28"/>
          <w:szCs w:val="28"/>
          <w:rtl/>
        </w:rPr>
        <w:t xml:space="preserve">نَشِبَ یَنْشَبُ نَشَباً و نُشُوباً (فیه)</w:t>
      </w:r>
    </w:p>
    <w:p>
      <w:pPr>
        <w:pStyle w:val="BookText"/>
      </w:pPr>
      <w:r>
        <w:rPr>
          <w:rFonts w:ascii="Amiri" w:hAnsi="Amiri" w:eastAsia="Amiri" w:cs="Amiri"/>
          <w:lang w:bidi="ar-SA"/>
          <w:color w:val="111111"/>
          <w:sz w:val="28"/>
          <w:szCs w:val="28"/>
          <w:rtl/>
        </w:rPr>
        <w:t xml:space="preserve">نَشِبَ الشوکُ فی ثوبی.(علق)</w:t>
      </w:r>
    </w:p>
    <w:p>
      <w:pPr>
        <w:pStyle w:val="Heading3"/>
      </w:pPr>
      <w:bookmarkStart w:id="6922" w:name="_Toc6087"/>
      <w:r>
        <w:t>نَشِبَ</w:t>
      </w:r>
      <w:bookmarkEnd w:id="6922"/>
    </w:p>
    <w:p>
      <w:pPr>
        <w:pStyle w:val="BookText"/>
      </w:pPr>
      <w:r>
        <w:rPr>
          <w:rFonts w:ascii="Amiri" w:hAnsi="Amiri" w:eastAsia="Amiri" w:cs="Amiri"/>
          <w:lang w:bidi="ar-SA"/>
          <w:color w:val="111111"/>
          <w:sz w:val="28"/>
          <w:szCs w:val="28"/>
          <w:rtl/>
        </w:rPr>
        <w:t xml:space="preserve">نَشِبَتْ مخالبُ القطّ فی جسم الفأر.(علقت و نفذت)</w:t>
      </w:r>
    </w:p>
    <w:p>
      <w:pPr>
        <w:pStyle w:val="Heading3"/>
      </w:pPr>
      <w:bookmarkStart w:id="6923" w:name="_Toc6088"/>
      <w:r>
        <w:t>نَشِبَ یَنْشَبُ نُشُوباً</w:t>
      </w:r>
      <w:bookmarkEnd w:id="6923"/>
    </w:p>
    <w:p>
      <w:pPr>
        <w:pStyle w:val="BookText"/>
      </w:pPr>
      <w:r>
        <w:rPr>
          <w:rFonts w:ascii="Amiri" w:hAnsi="Amiri" w:eastAsia="Amiri" w:cs="Amiri"/>
          <w:lang w:bidi="ar-SA"/>
          <w:color w:val="111111"/>
          <w:sz w:val="28"/>
          <w:szCs w:val="28"/>
          <w:rtl/>
        </w:rPr>
        <w:t xml:space="preserve">نَشِبَتِ الحربُ بین الطرفین.(اندلعت و ثارت)</w:t>
      </w:r>
    </w:p>
    <w:p>
      <w:pPr>
        <w:pStyle w:val="Heading3"/>
      </w:pPr>
      <w:bookmarkStart w:id="6924" w:name="_Toc6089"/>
      <w:r>
        <w:t>أَنْشَبَهُ (فیه)</w:t>
      </w:r>
      <w:bookmarkEnd w:id="6924"/>
    </w:p>
    <w:p>
      <w:pPr>
        <w:pStyle w:val="BookText"/>
      </w:pPr>
      <w:r>
        <w:rPr>
          <w:rFonts w:ascii="Amiri" w:hAnsi="Amiri" w:eastAsia="Amiri" w:cs="Amiri"/>
          <w:lang w:bidi="ar-SA"/>
          <w:color w:val="111111"/>
          <w:sz w:val="28"/>
          <w:szCs w:val="28"/>
          <w:rtl/>
        </w:rPr>
        <w:t xml:space="preserve">أَنْشَبَ الصّقرُ مخالبَهُ فی الطائر.(غرسها فیه،أعلقها به)</w:t>
      </w:r>
    </w:p>
    <w:p>
      <w:pPr>
        <w:pStyle w:val="Heading3"/>
      </w:pPr>
      <w:bookmarkStart w:id="6925" w:name="_Toc6090"/>
      <w:r>
        <w:t>نَشَّبَهُ (فیه)</w:t>
      </w:r>
      <w:bookmarkEnd w:id="6925"/>
    </w:p>
    <w:p>
      <w:pPr>
        <w:pStyle w:val="BookText"/>
      </w:pPr>
      <w:r>
        <w:rPr>
          <w:rFonts w:ascii="Amiri" w:hAnsi="Amiri" w:eastAsia="Amiri" w:cs="Amiri"/>
          <w:lang w:bidi="ar-SA"/>
          <w:color w:val="111111"/>
          <w:sz w:val="28"/>
          <w:szCs w:val="28"/>
          <w:rtl/>
        </w:rPr>
        <w:t xml:space="preserve">نَشَّبَهُ / أَنْشَبَهُ ،و لکن«أَنْشَبَهُ»أکثرُ استعمالا.</w:t>
      </w:r>
    </w:p>
    <w:p>
      <w:pPr>
        <w:pStyle w:val="BookText"/>
      </w:pPr>
      <w:r>
        <w:rPr>
          <w:rFonts w:ascii="IRNazanin" w:hAnsi="IRNazanin" w:eastAsia="IRNazanin" w:cs="IRNazanin"/>
          <w:lang w:bidi="fa-IR"/>
          <w:color w:val="111111"/>
          <w:sz w:val="28"/>
          <w:szCs w:val="28"/>
          <w:rtl/>
        </w:rPr>
        <w:t xml:space="preserve">[نشج]</w:t>
      </w:r>
    </w:p>
    <w:p>
      <w:pPr>
        <w:pStyle w:val="BookText"/>
      </w:pPr>
      <w:r>
        <w:rPr>
          <w:rFonts w:ascii="Amiri" w:hAnsi="Amiri" w:eastAsia="Amiri" w:cs="Amiri"/>
          <w:lang w:bidi="ar-SA"/>
          <w:color w:val="111111"/>
          <w:sz w:val="28"/>
          <w:szCs w:val="28"/>
          <w:rtl/>
        </w:rPr>
        <w:t xml:space="preserve">نَشَجَ یَنْشِجُ نَشْجاً و نَشِیجاً</w:t>
      </w:r>
    </w:p>
    <w:p>
      <w:pPr>
        <w:pStyle w:val="BookText"/>
      </w:pPr>
      <w:r>
        <w:rPr>
          <w:rFonts w:ascii="Amiri" w:hAnsi="Amiri" w:eastAsia="Amiri" w:cs="Amiri"/>
          <w:lang w:bidi="ar-SA"/>
          <w:color w:val="111111"/>
          <w:sz w:val="28"/>
          <w:szCs w:val="28"/>
          <w:rtl/>
        </w:rPr>
        <w:t xml:space="preserve">نَشَجَ الباکی.(تردّد البکاء فی صدره من غیر صوت) </w:t>
      </w:r>
      <w:r>
        <w:rPr>
          <w:rStyle w:val="FootnoteReference"/>
        </w:rPr>
        <w:footnoteReference w:id="2602"/>
      </w:r>
    </w:p>
    <w:p>
      <w:pPr>
        <w:pStyle w:val="Heading3"/>
      </w:pPr>
      <w:bookmarkStart w:id="6926" w:name="_Toc6091"/>
      <w:r>
        <w:t>نَشَجَ</w:t>
      </w:r>
      <w:bookmarkEnd w:id="6926"/>
    </w:p>
    <w:p>
      <w:pPr>
        <w:pStyle w:val="BookText"/>
      </w:pPr>
      <w:r>
        <w:rPr>
          <w:rFonts w:ascii="Amiri" w:hAnsi="Amiri" w:eastAsia="Amiri" w:cs="Amiri"/>
          <w:lang w:bidi="ar-SA"/>
          <w:color w:val="111111"/>
          <w:sz w:val="28"/>
          <w:szCs w:val="28"/>
          <w:rtl/>
        </w:rPr>
        <w:t xml:space="preserve">نَشَجَتِ القدرُ.(بدا صوت غلیانها)</w:t>
      </w:r>
    </w:p>
    <w:p>
      <w:pPr>
        <w:pStyle w:val="BookText"/>
      </w:pPr>
      <w:r>
        <w:rPr>
          <w:rFonts w:ascii="IRNazanin" w:hAnsi="IRNazanin" w:eastAsia="IRNazanin" w:cs="IRNazanin"/>
          <w:lang w:bidi="fa-IR"/>
          <w:color w:val="111111"/>
          <w:sz w:val="28"/>
          <w:szCs w:val="28"/>
          <w:rtl/>
        </w:rPr>
        <w:t xml:space="preserve">[نشد]</w:t>
      </w:r>
    </w:p>
    <w:p>
      <w:pPr>
        <w:pStyle w:val="BookText"/>
      </w:pPr>
      <w:r>
        <w:rPr>
          <w:rFonts w:ascii="Amiri" w:hAnsi="Amiri" w:eastAsia="Amiri" w:cs="Amiri"/>
          <w:lang w:bidi="ar-SA"/>
          <w:color w:val="111111"/>
          <w:sz w:val="28"/>
          <w:szCs w:val="28"/>
          <w:rtl/>
        </w:rPr>
        <w:t xml:space="preserve">نَشَدَهُ یَنْشُدُ نَشْداً</w:t>
      </w:r>
    </w:p>
    <w:p>
      <w:pPr>
        <w:pStyle w:val="BookText"/>
      </w:pPr>
      <w:r>
        <w:rPr>
          <w:rFonts w:ascii="Amiri" w:hAnsi="Amiri" w:eastAsia="Amiri" w:cs="Amiri"/>
          <w:lang w:bidi="ar-SA"/>
          <w:color w:val="111111"/>
          <w:sz w:val="28"/>
          <w:szCs w:val="28"/>
          <w:rtl/>
        </w:rPr>
        <w:t xml:space="preserve">نَشَدَ زیدٌ ضالّتَهُ.(طلبها و سأل عنها)</w:t>
      </w:r>
    </w:p>
    <w:p>
      <w:pPr>
        <w:pStyle w:val="Heading3"/>
      </w:pPr>
      <w:bookmarkStart w:id="6927" w:name="_Toc6092"/>
      <w:r>
        <w:t>نَشَدَهُ (به أو إیّاه)</w:t>
      </w:r>
      <w:bookmarkEnd w:id="6927"/>
    </w:p>
    <w:p>
      <w:pPr>
        <w:pStyle w:val="BookText"/>
      </w:pPr>
      <w:r>
        <w:rPr>
          <w:rFonts w:ascii="Amiri" w:hAnsi="Amiri" w:eastAsia="Amiri" w:cs="Amiri"/>
          <w:lang w:bidi="ar-SA"/>
          <w:color w:val="111111"/>
          <w:sz w:val="28"/>
          <w:szCs w:val="28"/>
          <w:rtl/>
        </w:rPr>
        <w:t xml:space="preserve">نَشَدَ زیدٌ صدیقَهُ اللّهَ أو باللّه حول أمر.(استحلفه،أقسم علیه باللّه) </w:t>
      </w:r>
      <w:r>
        <w:rPr>
          <w:rStyle w:val="FootnoteReference"/>
        </w:rPr>
        <w:footnoteReference w:id="2603"/>
      </w:r>
    </w:p>
    <w:p>
      <w:pPr>
        <w:pStyle w:val="Heading3"/>
      </w:pPr>
      <w:bookmarkStart w:id="6928" w:name="_Toc6093"/>
      <w:r>
        <w:t>نَشَدَهُ</w:t>
      </w:r>
      <w:bookmarkEnd w:id="6928"/>
    </w:p>
    <w:p>
      <w:pPr>
        <w:pStyle w:val="BookText"/>
      </w:pPr>
      <w:r>
        <w:rPr>
          <w:rFonts w:ascii="Amiri" w:hAnsi="Amiri" w:eastAsia="Amiri" w:cs="Amiri"/>
          <w:lang w:bidi="ar-SA"/>
          <w:color w:val="111111"/>
          <w:sz w:val="28"/>
          <w:szCs w:val="28"/>
          <w:rtl/>
        </w:rPr>
        <w:t xml:space="preserve">یَنْشُدُ الناسُ العلماءَ.(یقصدونهم لیسألوهم)</w:t>
      </w:r>
    </w:p>
    <w:p>
      <w:pPr>
        <w:pStyle w:val="Heading3"/>
      </w:pPr>
      <w:bookmarkStart w:id="6929" w:name="_Toc6094"/>
      <w:r>
        <w:t>أَنْشَدَهُ أو(له)</w:t>
      </w:r>
      <w:bookmarkEnd w:id="6929"/>
    </w:p>
    <w:p>
      <w:pPr>
        <w:pStyle w:val="BookText"/>
      </w:pPr>
      <w:r>
        <w:rPr>
          <w:rFonts w:ascii="Amiri" w:hAnsi="Amiri" w:eastAsia="Amiri" w:cs="Amiri"/>
          <w:lang w:bidi="ar-SA"/>
          <w:color w:val="111111"/>
          <w:sz w:val="28"/>
          <w:szCs w:val="28"/>
          <w:rtl/>
        </w:rPr>
        <w:t xml:space="preserve">نَشَدْتُ زیدا فَأَنْشَدَنِی .(فأجابنی)</w:t>
      </w:r>
    </w:p>
    <w:p>
      <w:pPr>
        <w:pStyle w:val="Heading3"/>
      </w:pPr>
      <w:bookmarkStart w:id="6930" w:name="_Toc6095"/>
      <w:r>
        <w:t>أَنْشَدَهُ (إیّاه)</w:t>
      </w:r>
      <w:bookmarkEnd w:id="6930"/>
    </w:p>
    <w:p>
      <w:pPr>
        <w:pStyle w:val="BookText"/>
      </w:pPr>
      <w:r>
        <w:rPr>
          <w:rFonts w:ascii="Amiri" w:hAnsi="Amiri" w:eastAsia="Amiri" w:cs="Amiri"/>
          <w:lang w:bidi="ar-SA"/>
          <w:color w:val="111111"/>
          <w:sz w:val="28"/>
          <w:szCs w:val="28"/>
          <w:rtl/>
        </w:rPr>
        <w:t xml:space="preserve">أَنْشَدَنَا زیدٌ قصیدةً فی حفلة میلاد النبیّ صلّی اللّه علیه و اله.(قرأها علینا بصوت عال)</w:t>
      </w:r>
    </w:p>
    <w:p>
      <w:pPr>
        <w:pStyle w:val="Heading3"/>
      </w:pPr>
      <w:bookmarkStart w:id="6931" w:name="_Toc6096"/>
      <w:r>
        <w:t>نَاشَدَهُ الأمرَ أو(فیه)</w:t>
      </w:r>
      <w:bookmarkEnd w:id="6931"/>
    </w:p>
    <w:p>
      <w:pPr>
        <w:pStyle w:val="BookText"/>
      </w:pPr>
      <w:r>
        <w:rPr>
          <w:rFonts w:ascii="Amiri" w:hAnsi="Amiri" w:eastAsia="Amiri" w:cs="Amiri"/>
          <w:lang w:bidi="ar-SA"/>
          <w:color w:val="111111"/>
          <w:sz w:val="28"/>
          <w:szCs w:val="28"/>
          <w:rtl/>
        </w:rPr>
        <w:t xml:space="preserve">نَاشَدْتُ الأغنیاءَ مساعدةَ الضعفاء أو فی مساعدتهم.</w:t>
      </w:r>
    </w:p>
    <w:p>
      <w:pPr>
        <w:pStyle w:val="BookText"/>
      </w:pPr>
      <w:r>
        <w:rPr>
          <w:rFonts w:ascii="IRNazanin" w:hAnsi="IRNazanin" w:eastAsia="IRNazanin" w:cs="IRNazanin"/>
          <w:lang w:bidi="fa-IR"/>
          <w:color w:val="111111"/>
          <w:sz w:val="28"/>
          <w:szCs w:val="28"/>
          <w:rtl/>
        </w:rPr>
        <w:t xml:space="preserve">(طالبتهم)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31" w:name="pg6612_63321"/>
    <w:bookmarkEnd w:id="731"/>
    <w:p>
      <w:pPr>
        <w:pStyle w:val="Heading3"/>
      </w:pPr>
      <w:bookmarkStart w:id="6932" w:name="_Toc6097"/>
      <w:r>
        <w:t>نَاشَدَهُ (إیّاه أو به)</w:t>
      </w:r>
      <w:bookmarkEnd w:id="6932"/>
    </w:p>
    <w:p>
      <w:pPr>
        <w:pStyle w:val="BookText"/>
      </w:pPr>
      <w:r>
        <w:rPr>
          <w:rFonts w:ascii="Amiri" w:hAnsi="Amiri" w:eastAsia="Amiri" w:cs="Amiri"/>
          <w:lang w:bidi="ar-SA"/>
          <w:color w:val="111111"/>
          <w:sz w:val="28"/>
          <w:szCs w:val="28"/>
          <w:rtl/>
        </w:rPr>
        <w:t xml:space="preserve">نَاشَدَ زیدٌ صدیقَهُ اللّهَ أو باللّه حول أمر.(استحلفه،أقسم علیه باللّه)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.یقال:ناشدتکم اللّه،یا مؤمنون،أ سمعتم بحدیث الغدیر أم لا؟</w:t>
      </w:r>
    </w:p>
    <w:p>
      <w:pPr>
        <w:pStyle w:val="Heading3"/>
      </w:pPr>
      <w:bookmarkStart w:id="6933" w:name="_Toc6098"/>
      <w:r>
        <w:t>تَنَاشَدَاهُ</w:t>
      </w:r>
      <w:bookmarkEnd w:id="6933"/>
    </w:p>
    <w:p>
      <w:pPr>
        <w:pStyle w:val="BookText"/>
      </w:pPr>
      <w:r>
        <w:rPr>
          <w:rFonts w:ascii="Amiri" w:hAnsi="Amiri" w:eastAsia="Amiri" w:cs="Amiri"/>
          <w:lang w:bidi="ar-SA"/>
          <w:color w:val="111111"/>
          <w:sz w:val="28"/>
          <w:szCs w:val="28"/>
          <w:rtl/>
        </w:rPr>
        <w:t xml:space="preserve">تَنَاشَدَ القومُ الأشعارَ.(انشدها بعضهم بعضا)</w:t>
      </w:r>
    </w:p>
    <w:p>
      <w:pPr>
        <w:pStyle w:val="Heading3"/>
      </w:pPr>
      <w:bookmarkStart w:id="6934" w:name="_Toc6099"/>
      <w:r>
        <w:t>اِسْتَنْشَدَهُ (إیّاه)</w:t>
      </w:r>
      <w:bookmarkEnd w:id="6934"/>
    </w:p>
    <w:p>
      <w:pPr>
        <w:pStyle w:val="BookText"/>
      </w:pPr>
      <w:r>
        <w:rPr>
          <w:rFonts w:ascii="Amiri" w:hAnsi="Amiri" w:eastAsia="Amiri" w:cs="Amiri"/>
          <w:lang w:bidi="ar-SA"/>
          <w:color w:val="111111"/>
          <w:sz w:val="28"/>
          <w:szCs w:val="28"/>
          <w:rtl/>
        </w:rPr>
        <w:t xml:space="preserve">اِسْتَنْشَدَ الخلیفةُ الشاعرَ شعرا.(سأله أن ینشده)</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Amiri" w:hAnsi="Amiri" w:eastAsia="Amiri" w:cs="Amiri"/>
          <w:lang w:bidi="ar-SA"/>
          <w:color w:val="111111"/>
          <w:sz w:val="28"/>
          <w:szCs w:val="28"/>
          <w:rtl/>
        </w:rPr>
        <w:t xml:space="preserve">نَشَرَهُ یَنْشُرُ نَشْراً (علیه أو له)</w:t>
      </w:r>
    </w:p>
    <w:p>
      <w:pPr>
        <w:pStyle w:val="BookText"/>
      </w:pPr>
      <w:r>
        <w:rPr>
          <w:rFonts w:ascii="Amiri" w:hAnsi="Amiri" w:eastAsia="Amiri" w:cs="Amiri"/>
          <w:lang w:bidi="ar-SA"/>
          <w:color w:val="111111"/>
          <w:sz w:val="28"/>
          <w:szCs w:val="28"/>
          <w:rtl/>
        </w:rPr>
        <w:t xml:space="preserve">نَشَرَ اللّهُ رحمتَهُ علی العباد.(بسطها،عمّمها) </w:t>
      </w:r>
      <w:r>
        <w:rPr>
          <w:rStyle w:val="FootnoteReference"/>
        </w:rPr>
        <w:footnoteReference w:id="2605"/>
      </w:r>
    </w:p>
    <w:p>
      <w:pPr>
        <w:pStyle w:val="Heading3"/>
      </w:pPr>
      <w:bookmarkStart w:id="6935" w:name="_Toc6100"/>
      <w:r>
        <w:t>نَشَرَهُ</w:t>
      </w:r>
      <w:bookmarkEnd w:id="6935"/>
    </w:p>
    <w:p>
      <w:pPr>
        <w:pStyle w:val="BookText"/>
      </w:pPr>
      <w:r>
        <w:rPr>
          <w:rFonts w:ascii="Amiri" w:hAnsi="Amiri" w:eastAsia="Amiri" w:cs="Amiri"/>
          <w:lang w:bidi="ar-SA"/>
          <w:color w:val="111111"/>
          <w:sz w:val="28"/>
          <w:szCs w:val="28"/>
          <w:rtl/>
        </w:rPr>
        <w:t xml:space="preserve">نَشَرَ الراعی أغنامَهُ فی المرعی.(فرّقهم)</w:t>
      </w:r>
    </w:p>
    <w:p>
      <w:pPr>
        <w:pStyle w:val="BookText"/>
      </w:pPr>
      <w:r>
        <w:rPr>
          <w:rFonts w:ascii="Amiri" w:hAnsi="Amiri" w:eastAsia="Amiri" w:cs="Amiri"/>
          <w:lang w:bidi="ar-SA"/>
          <w:color w:val="111111"/>
          <w:sz w:val="28"/>
          <w:szCs w:val="28"/>
          <w:rtl/>
        </w:rPr>
        <w:t xml:space="preserve">نَشَرَهُ تَنْشُرُ دورُ الکتب سنویا مئات من الکتب.(تطبعها و توزّعها للبیع)</w:t>
      </w:r>
    </w:p>
    <w:p>
      <w:pPr>
        <w:pStyle w:val="Heading3"/>
      </w:pPr>
      <w:bookmarkStart w:id="6936" w:name="_Toc6101"/>
      <w:r>
        <w:t>نَشَرَهُ یَنْشُرُ نَشْراً و نُشُوراً</w:t>
      </w:r>
      <w:bookmarkEnd w:id="6936"/>
    </w:p>
    <w:p>
      <w:pPr>
        <w:pStyle w:val="BookText"/>
      </w:pPr>
      <w:r>
        <w:rPr>
          <w:rFonts w:ascii="Amiri" w:hAnsi="Amiri" w:eastAsia="Amiri" w:cs="Amiri"/>
          <w:lang w:bidi="ar-SA"/>
          <w:color w:val="111111"/>
          <w:sz w:val="28"/>
          <w:szCs w:val="28"/>
          <w:rtl/>
        </w:rPr>
        <w:t xml:space="preserve">یَنْشُرُ اللّهُ الموتی یوم القیامة.(یبعثهم و یحییهم)</w:t>
      </w:r>
    </w:p>
    <w:p>
      <w:pPr>
        <w:pStyle w:val="Heading3"/>
      </w:pPr>
      <w:bookmarkStart w:id="6937" w:name="_Toc6102"/>
      <w:r>
        <w:t>أَنْشَرَهُ</w:t>
      </w:r>
      <w:bookmarkEnd w:id="6937"/>
    </w:p>
    <w:p>
      <w:pPr>
        <w:pStyle w:val="BookText"/>
      </w:pPr>
      <w:r>
        <w:rPr>
          <w:rFonts w:ascii="Amiri" w:hAnsi="Amiri" w:eastAsia="Amiri" w:cs="Amiri"/>
          <w:lang w:bidi="ar-SA"/>
          <w:color w:val="111111"/>
          <w:sz w:val="28"/>
          <w:szCs w:val="28"/>
          <w:rtl/>
        </w:rPr>
        <w:t xml:space="preserve">أَنْشَرَ اللّهُ الموتی.(نشرهم) </w:t>
      </w:r>
      <w:r>
        <w:rPr>
          <w:rStyle w:val="FootnoteReference"/>
        </w:rPr>
        <w:footnoteReference w:id="2606"/>
      </w:r>
    </w:p>
    <w:p>
      <w:pPr>
        <w:pStyle w:val="Heading3"/>
      </w:pPr>
      <w:bookmarkStart w:id="6938" w:name="_Toc6103"/>
      <w:r>
        <w:t>نَشَّرَهُ</w:t>
      </w:r>
      <w:bookmarkEnd w:id="6938"/>
    </w:p>
    <w:p>
      <w:pPr>
        <w:pStyle w:val="BookText"/>
      </w:pPr>
      <w:r>
        <w:rPr>
          <w:rFonts w:ascii="Amiri" w:hAnsi="Amiri" w:eastAsia="Amiri" w:cs="Amiri"/>
          <w:lang w:bidi="ar-SA"/>
          <w:color w:val="111111"/>
          <w:sz w:val="28"/>
          <w:szCs w:val="28"/>
          <w:rtl/>
        </w:rPr>
        <w:t xml:space="preserve">نَشَّرَ الطّفلُ الأوراقَ.(فرّقها)</w:t>
      </w:r>
    </w:p>
    <w:p>
      <w:pPr>
        <w:pStyle w:val="Heading3"/>
      </w:pPr>
      <w:bookmarkStart w:id="6939" w:name="_Toc6104"/>
      <w:r>
        <w:t>اِنْتَشَرَ</w:t>
      </w:r>
      <w:bookmarkEnd w:id="6939"/>
    </w:p>
    <w:p>
      <w:pPr>
        <w:pStyle w:val="BookText"/>
      </w:pPr>
      <w:r>
        <w:rPr>
          <w:rFonts w:ascii="Amiri" w:hAnsi="Amiri" w:eastAsia="Amiri" w:cs="Amiri"/>
          <w:lang w:bidi="ar-SA"/>
          <w:color w:val="111111"/>
          <w:sz w:val="28"/>
          <w:szCs w:val="28"/>
          <w:rtl/>
        </w:rPr>
        <w:t xml:space="preserve">اِنْتَشَرَ الخبرُ فی البلاد.(ذاع و أعلن)</w:t>
      </w:r>
    </w:p>
    <w:p>
      <w:pPr>
        <w:pStyle w:val="BookText"/>
      </w:pPr>
      <w:r>
        <w:rPr>
          <w:rFonts w:ascii="Amiri" w:hAnsi="Amiri" w:eastAsia="Amiri" w:cs="Amiri"/>
          <w:lang w:bidi="ar-SA"/>
          <w:color w:val="111111"/>
          <w:sz w:val="28"/>
          <w:szCs w:val="28"/>
          <w:rtl/>
        </w:rPr>
        <w:t xml:space="preserve">اِنْتَشَرَ تَنْتَشِرُ یومیّا آلافُ الصحف و المجلاّت فی العالم.(تنشر، تطبع و توزّع)</w:t>
      </w:r>
    </w:p>
    <w:p>
      <w:pPr>
        <w:pStyle w:val="BookText"/>
      </w:pPr>
      <w:r>
        <w:rPr>
          <w:rFonts w:ascii="Amiri" w:hAnsi="Amiri" w:eastAsia="Amiri" w:cs="Amiri"/>
          <w:lang w:bidi="ar-SA"/>
          <w:color w:val="111111"/>
          <w:sz w:val="28"/>
          <w:szCs w:val="28"/>
          <w:rtl/>
        </w:rPr>
        <w:t xml:space="preserve">اِنْتَشَرَ یَنْتَشِرُ الناسُ فی الأسواق نهارا.(یتفرّقون) </w:t>
      </w:r>
      <w:r>
        <w:rPr>
          <w:rStyle w:val="FootnoteReference"/>
        </w:rPr>
        <w:footnoteReference w:id="2607"/>
      </w:r>
    </w:p>
    <w:p>
      <w:pPr>
        <w:pStyle w:val="Heading3"/>
      </w:pPr>
      <w:bookmarkStart w:id="6940" w:name="_Toc6105"/>
      <w:r>
        <w:t>تَنَشَّرَ</w:t>
      </w:r>
      <w:bookmarkEnd w:id="6940"/>
    </w:p>
    <w:p>
      <w:pPr>
        <w:pStyle w:val="BookText"/>
      </w:pPr>
      <w:r>
        <w:rPr>
          <w:rFonts w:ascii="Amiri" w:hAnsi="Amiri" w:eastAsia="Amiri" w:cs="Amiri"/>
          <w:lang w:bidi="ar-SA"/>
          <w:color w:val="111111"/>
          <w:sz w:val="28"/>
          <w:szCs w:val="28"/>
          <w:rtl/>
        </w:rPr>
        <w:t xml:space="preserve">تَنَشَّرَتِ الأوراقُ فی الغرفة.(تفرّقت و انتثرت)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32" w:name="pg6612_63323"/>
    <w:bookmarkEnd w:id="732"/>
    <w:p>
      <w:pPr>
        <w:pStyle w:val="BookText"/>
      </w:pPr>
      <w:r>
        <w:rPr>
          <w:rFonts w:ascii="IRNazanin" w:hAnsi="IRNazanin" w:eastAsia="IRNazanin" w:cs="IRNazanin"/>
          <w:lang w:bidi="fa-IR"/>
          <w:color w:val="111111"/>
          <w:sz w:val="28"/>
          <w:szCs w:val="28"/>
          <w:rtl/>
        </w:rPr>
        <w:t xml:space="preserve">[نشز]</w:t>
      </w:r>
    </w:p>
    <w:p>
      <w:pPr>
        <w:pStyle w:val="BookText"/>
      </w:pPr>
      <w:r>
        <w:rPr>
          <w:rFonts w:ascii="Amiri" w:hAnsi="Amiri" w:eastAsia="Amiri" w:cs="Amiri"/>
          <w:lang w:bidi="ar-SA"/>
          <w:color w:val="111111"/>
          <w:sz w:val="28"/>
          <w:szCs w:val="28"/>
          <w:rtl/>
        </w:rPr>
        <w:t xml:space="preserve">نَشَزَ یَنْشِزُ یَنْشُزُ نَشْزاً و نُشُوزاً</w:t>
      </w:r>
    </w:p>
    <w:p>
      <w:pPr>
        <w:pStyle w:val="BookText"/>
      </w:pPr>
      <w:r>
        <w:rPr>
          <w:rFonts w:ascii="Amiri" w:hAnsi="Amiri" w:eastAsia="Amiri" w:cs="Amiri"/>
          <w:lang w:bidi="ar-SA"/>
          <w:color w:val="111111"/>
          <w:sz w:val="28"/>
          <w:szCs w:val="28"/>
          <w:rtl/>
        </w:rPr>
        <w:t xml:space="preserve">إنّ منطقتنا قد نَشَزَتْ عن المناطق المحیطة بها.</w:t>
      </w:r>
    </w:p>
    <w:p>
      <w:pPr>
        <w:pStyle w:val="BookText"/>
      </w:pPr>
      <w:r>
        <w:rPr>
          <w:rFonts w:ascii="IRNazanin" w:hAnsi="IRNazanin" w:eastAsia="IRNazanin" w:cs="IRNazanin"/>
          <w:lang w:bidi="fa-IR"/>
          <w:color w:val="111111"/>
          <w:sz w:val="28"/>
          <w:szCs w:val="28"/>
          <w:rtl/>
        </w:rPr>
        <w:t xml:space="preserve">(ارتفعت) </w:t>
      </w:r>
      <w:r>
        <w:rPr>
          <w:rStyle w:val="FootnoteReference"/>
        </w:rPr>
        <w:footnoteReference w:id="2608"/>
      </w:r>
    </w:p>
    <w:p>
      <w:pPr>
        <w:pStyle w:val="BookText"/>
      </w:pPr>
      <w:r>
        <w:rPr>
          <w:rFonts w:ascii="IRNazanin" w:hAnsi="IRNazanin" w:eastAsia="IRNazanin" w:cs="IRNazanin"/>
          <w:lang w:bidi="fa-IR"/>
          <w:color w:val="111111"/>
          <w:sz w:val="28"/>
          <w:szCs w:val="28"/>
          <w:rtl/>
        </w:rPr>
        <w:t xml:space="preserve">.و یقال:نشز العظم أو اللّحم،أی برز عمّا حوله،و نشزت النّغمة أو الکلمة،أی ارتفعت عن مستوی الصوت.</w:t>
      </w:r>
    </w:p>
    <w:p>
      <w:pPr>
        <w:pStyle w:val="Heading3"/>
      </w:pPr>
      <w:bookmarkStart w:id="6941" w:name="_Toc6106"/>
      <w:r>
        <w:t>نَشَزَ</w:t>
      </w:r>
      <w:bookmarkEnd w:id="6941"/>
    </w:p>
    <w:p>
      <w:pPr>
        <w:pStyle w:val="BookText"/>
      </w:pPr>
      <w:r>
        <w:rPr>
          <w:rFonts w:ascii="Amiri" w:hAnsi="Amiri" w:eastAsia="Amiri" w:cs="Amiri"/>
          <w:lang w:bidi="ar-SA"/>
          <w:color w:val="111111"/>
          <w:sz w:val="28"/>
          <w:szCs w:val="28"/>
          <w:rtl/>
        </w:rPr>
        <w:t xml:space="preserve">کنّا جلوسا فَنَشَزَ رجلٌ و بدأ یتکلّم.(أخذ مکانا مرتفعا، نهض) </w:t>
      </w:r>
      <w:r>
        <w:rPr>
          <w:rStyle w:val="FootnoteReference"/>
        </w:rPr>
        <w:footnoteReference w:id="2609"/>
      </w:r>
    </w:p>
    <w:p>
      <w:pPr>
        <w:pStyle w:val="Heading3"/>
      </w:pPr>
      <w:bookmarkStart w:id="6942" w:name="_Toc6107"/>
      <w:r>
        <w:t>نَشَزَ (به أو علیه أو منه)</w:t>
      </w:r>
      <w:bookmarkEnd w:id="6942"/>
    </w:p>
    <w:p>
      <w:pPr>
        <w:pStyle w:val="BookText"/>
      </w:pPr>
      <w:r>
        <w:rPr>
          <w:rFonts w:ascii="Amiri" w:hAnsi="Amiri" w:eastAsia="Amiri" w:cs="Amiri"/>
          <w:lang w:bidi="ar-SA"/>
          <w:color w:val="111111"/>
          <w:sz w:val="28"/>
          <w:szCs w:val="28"/>
          <w:rtl/>
        </w:rPr>
        <w:t xml:space="preserve">نَشَزَتِ المرأةُ بزوجها.(استعصت و أساءت العشرة) </w:t>
      </w:r>
      <w:r>
        <w:rPr>
          <w:rStyle w:val="FootnoteReference"/>
        </w:rPr>
        <w:footnoteReference w:id="2610"/>
      </w:r>
    </w:p>
    <w:p>
      <w:pPr>
        <w:pStyle w:val="Heading3"/>
      </w:pPr>
      <w:bookmarkStart w:id="6943" w:name="_Toc6108"/>
      <w:r>
        <w:t>أَنْشَزَهُ</w:t>
      </w:r>
      <w:bookmarkEnd w:id="6943"/>
    </w:p>
    <w:p>
      <w:pPr>
        <w:pStyle w:val="BookText"/>
      </w:pPr>
      <w:r>
        <w:rPr>
          <w:rFonts w:ascii="Amiri" w:hAnsi="Amiri" w:eastAsia="Amiri" w:cs="Amiri"/>
          <w:lang w:bidi="ar-SA"/>
          <w:color w:val="111111"/>
          <w:sz w:val="28"/>
          <w:szCs w:val="28"/>
          <w:rtl/>
        </w:rPr>
        <w:t xml:space="preserve">أَنْشَزَ اللّهُ عظامَ الإنسان.(رکّبها و رفع بعضها علی بعض) </w:t>
      </w:r>
      <w:r>
        <w:rPr>
          <w:rStyle w:val="FootnoteReference"/>
        </w:rPr>
        <w:footnoteReference w:id="2611"/>
      </w:r>
    </w:p>
    <w:p>
      <w:pPr>
        <w:pStyle w:val="BookText"/>
      </w:pPr>
      <w:r>
        <w:rPr>
          <w:rFonts w:ascii="IRNazanin" w:hAnsi="IRNazanin" w:eastAsia="IRNazanin" w:cs="IRNazanin"/>
          <w:lang w:bidi="fa-IR"/>
          <w:color w:val="111111"/>
          <w:sz w:val="28"/>
          <w:szCs w:val="28"/>
          <w:rtl/>
        </w:rPr>
        <w:t xml:space="preserve">[نشط]</w:t>
      </w:r>
    </w:p>
    <w:p>
      <w:pPr>
        <w:pStyle w:val="BookText"/>
      </w:pPr>
      <w:r>
        <w:rPr>
          <w:rFonts w:ascii="Amiri" w:hAnsi="Amiri" w:eastAsia="Amiri" w:cs="Amiri"/>
          <w:lang w:bidi="ar-SA"/>
          <w:color w:val="111111"/>
          <w:sz w:val="28"/>
          <w:szCs w:val="28"/>
          <w:rtl/>
        </w:rPr>
        <w:t xml:space="preserve">نَشِطَ یَنْشَطُ نَشَاطاً</w:t>
      </w:r>
    </w:p>
    <w:p>
      <w:pPr>
        <w:pStyle w:val="BookText"/>
      </w:pPr>
      <w:r>
        <w:rPr>
          <w:rFonts w:ascii="Amiri" w:hAnsi="Amiri" w:eastAsia="Amiri" w:cs="Amiri"/>
          <w:lang w:bidi="ar-SA"/>
          <w:color w:val="111111"/>
          <w:sz w:val="28"/>
          <w:szCs w:val="28"/>
          <w:rtl/>
        </w:rPr>
        <w:t xml:space="preserve">یَنْشَطُ المؤمنُ لمساعدة الفقراء.(یخف و یسعی بجدّ) </w:t>
      </w:r>
      <w:r>
        <w:rPr>
          <w:rStyle w:val="FootnoteReference"/>
        </w:rPr>
        <w:footnoteReference w:id="2612"/>
      </w:r>
    </w:p>
    <w:p>
      <w:pPr>
        <w:pStyle w:val="Heading3"/>
      </w:pPr>
      <w:bookmarkStart w:id="6944" w:name="_Toc6109"/>
      <w:r>
        <w:t>أَنْشَطَهُ</w:t>
      </w:r>
      <w:bookmarkEnd w:id="6944"/>
    </w:p>
    <w:p>
      <w:pPr>
        <w:pStyle w:val="BookText"/>
      </w:pPr>
      <w:r>
        <w:rPr>
          <w:rFonts w:ascii="Amiri" w:hAnsi="Amiri" w:eastAsia="Amiri" w:cs="Amiri"/>
          <w:lang w:bidi="ar-SA"/>
          <w:color w:val="111111"/>
          <w:sz w:val="28"/>
          <w:szCs w:val="28"/>
          <w:rtl/>
        </w:rPr>
        <w:t xml:space="preserve">أَنْشَطَ الوالدُ ابنَهُ لمساعدة الفقراء.(صیّره نشیطا)</w:t>
      </w:r>
    </w:p>
    <w:p>
      <w:pPr>
        <w:pStyle w:val="Heading3"/>
      </w:pPr>
      <w:bookmarkStart w:id="6945" w:name="_Toc6110"/>
      <w:r>
        <w:t>نَشَّطَهُ</w:t>
      </w:r>
      <w:bookmarkEnd w:id="6945"/>
    </w:p>
    <w:p>
      <w:pPr>
        <w:pStyle w:val="BookText"/>
      </w:pPr>
      <w:r>
        <w:rPr>
          <w:rFonts w:ascii="Amiri" w:hAnsi="Amiri" w:eastAsia="Amiri" w:cs="Amiri"/>
          <w:lang w:bidi="ar-SA"/>
          <w:color w:val="111111"/>
          <w:sz w:val="28"/>
          <w:szCs w:val="28"/>
          <w:rtl/>
        </w:rPr>
        <w:t xml:space="preserve">نَشَّطَهُ / أَنْشَطَهُ ،و هو أکثر استعمالا من«أَنْشَطَهُ».</w:t>
      </w:r>
    </w:p>
    <w:p>
      <w:pPr>
        <w:pStyle w:val="Heading3"/>
      </w:pPr>
      <w:bookmarkStart w:id="6946" w:name="_Toc6111"/>
      <w:r>
        <w:t>تَنَشَّطَ</w:t>
      </w:r>
      <w:bookmarkEnd w:id="6946"/>
    </w:p>
    <w:p>
      <w:pPr>
        <w:pStyle w:val="BookText"/>
      </w:pPr>
      <w:r>
        <w:rPr>
          <w:rFonts w:ascii="Amiri" w:hAnsi="Amiri" w:eastAsia="Amiri" w:cs="Amiri"/>
          <w:lang w:bidi="ar-SA"/>
          <w:color w:val="111111"/>
          <w:sz w:val="28"/>
          <w:szCs w:val="28"/>
          <w:rtl/>
        </w:rPr>
        <w:t xml:space="preserve">تَنَشَّطَ العاملُ.(نشط،صار نشیطا)</w:t>
      </w:r>
    </w:p>
    <w:p>
      <w:pPr>
        <w:pStyle w:val="BookText"/>
      </w:pPr>
      <w:r>
        <w:rPr>
          <w:rFonts w:ascii="IRNazanin" w:hAnsi="IRNazanin" w:eastAsia="IRNazanin" w:cs="IRNazanin"/>
          <w:lang w:bidi="fa-IR"/>
          <w:color w:val="111111"/>
          <w:sz w:val="28"/>
          <w:szCs w:val="28"/>
          <w:rtl/>
        </w:rPr>
        <w:t xml:space="preserve">[نشف]</w:t>
      </w:r>
    </w:p>
    <w:p>
      <w:pPr>
        <w:pStyle w:val="BookText"/>
      </w:pPr>
      <w:r>
        <w:rPr>
          <w:rFonts w:ascii="Amiri" w:hAnsi="Amiri" w:eastAsia="Amiri" w:cs="Amiri"/>
          <w:lang w:bidi="ar-SA"/>
          <w:color w:val="111111"/>
          <w:sz w:val="28"/>
          <w:szCs w:val="28"/>
          <w:rtl/>
        </w:rPr>
        <w:t xml:space="preserve">نَشَفَ یَنْشُفُ نَشْفاً</w:t>
      </w:r>
    </w:p>
    <w:p>
      <w:pPr>
        <w:pStyle w:val="BookText"/>
      </w:pPr>
      <w:r>
        <w:rPr>
          <w:rFonts w:ascii="Amiri" w:hAnsi="Amiri" w:eastAsia="Amiri" w:cs="Amiri"/>
          <w:lang w:bidi="ar-SA"/>
          <w:color w:val="111111"/>
          <w:sz w:val="28"/>
          <w:szCs w:val="28"/>
          <w:rtl/>
        </w:rPr>
        <w:t xml:space="preserve">نشرتُ الملابس لِتَنْشُفَ .(لتجفّ) </w:t>
      </w:r>
      <w:r>
        <w:rPr>
          <w:rStyle w:val="FootnoteReference"/>
        </w:rPr>
        <w:footnoteReference w:id="2613"/>
      </w:r>
    </w:p>
    <w:p>
      <w:pPr>
        <w:pStyle w:val="Heading3"/>
      </w:pPr>
      <w:bookmarkStart w:id="6947" w:name="_Toc6112"/>
      <w:r>
        <w:t>نَشِفَ یَنْشَفُ نَشْفاً و نَشَفاً</w:t>
      </w:r>
      <w:bookmarkEnd w:id="6947"/>
    </w:p>
    <w:p>
      <w:pPr>
        <w:pStyle w:val="BookText"/>
      </w:pPr>
      <w:r>
        <w:rPr>
          <w:rFonts w:ascii="Amiri" w:hAnsi="Amiri" w:eastAsia="Amiri" w:cs="Amiri"/>
          <w:lang w:bidi="ar-SA"/>
          <w:color w:val="111111"/>
          <w:sz w:val="28"/>
          <w:szCs w:val="28"/>
          <w:rtl/>
        </w:rPr>
        <w:t xml:space="preserve">نَشِفَ / نَشَفَ .</w:t>
      </w:r>
    </w:p>
    <w:p>
      <w:pPr>
        <w:pStyle w:val="Heading3"/>
      </w:pPr>
      <w:bookmarkStart w:id="6948" w:name="_Toc6113"/>
      <w:r>
        <w:t>أَنْشَفَهُ</w:t>
      </w:r>
      <w:bookmarkEnd w:id="6948"/>
    </w:p>
    <w:p>
      <w:pPr>
        <w:pStyle w:val="BookText"/>
      </w:pPr>
      <w:r>
        <w:rPr>
          <w:rFonts w:ascii="Amiri" w:hAnsi="Amiri" w:eastAsia="Amiri" w:cs="Amiri"/>
          <w:lang w:bidi="ar-SA"/>
          <w:color w:val="111111"/>
          <w:sz w:val="28"/>
          <w:szCs w:val="28"/>
          <w:rtl/>
        </w:rPr>
        <w:t xml:space="preserve">غسلت یدی و أَنْشَفْتُهَا بِالمِنْشَفَةِ .(جفّفتها)</w:t>
      </w:r>
    </w:p>
    <w:p>
      <w:pPr>
        <w:pStyle w:val="Heading3"/>
      </w:pPr>
      <w:bookmarkStart w:id="6949" w:name="_Toc6114"/>
      <w:r>
        <w:t>نَشَّفَهُ</w:t>
      </w:r>
      <w:bookmarkEnd w:id="6949"/>
    </w:p>
    <w:p>
      <w:pPr>
        <w:pStyle w:val="BookText"/>
      </w:pPr>
      <w:r>
        <w:rPr>
          <w:rFonts w:ascii="Amiri" w:hAnsi="Amiri" w:eastAsia="Amiri" w:cs="Amiri"/>
          <w:lang w:bidi="ar-SA"/>
          <w:color w:val="111111"/>
          <w:sz w:val="28"/>
          <w:szCs w:val="28"/>
          <w:rtl/>
        </w:rPr>
        <w:t xml:space="preserve">نَشَّفَهُ / أَنْشَفَهُ .و هو أکثر استعمالا من«أَنْشَفَهُ».</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33" w:name="pg6612_63325"/>
    <w:bookmarkEnd w:id="733"/>
    <w:p>
      <w:pPr>
        <w:pStyle w:val="Heading3"/>
      </w:pPr>
      <w:bookmarkStart w:id="6950" w:name="_Toc6115"/>
      <w:r>
        <w:t>تَنَشَّفَ</w:t>
      </w:r>
      <w:bookmarkEnd w:id="6950"/>
    </w:p>
    <w:p>
      <w:pPr>
        <w:pStyle w:val="BookText"/>
      </w:pPr>
      <w:r>
        <w:rPr>
          <w:rFonts w:ascii="Amiri" w:hAnsi="Amiri" w:eastAsia="Amiri" w:cs="Amiri"/>
          <w:lang w:bidi="ar-SA"/>
          <w:color w:val="111111"/>
          <w:sz w:val="28"/>
          <w:szCs w:val="28"/>
          <w:rtl/>
        </w:rPr>
        <w:t xml:space="preserve">یَتَنَشَّفُ الإنسانُ بعد أن یستحمّ.(یمسح جسمه بالمنشفة)</w:t>
      </w:r>
    </w:p>
    <w:p>
      <w:pPr>
        <w:pStyle w:val="BookText"/>
      </w:pPr>
      <w:r>
        <w:rPr>
          <w:rFonts w:ascii="IRNazanin" w:hAnsi="IRNazanin" w:eastAsia="IRNazanin" w:cs="IRNazanin"/>
          <w:lang w:bidi="fa-IR"/>
          <w:color w:val="111111"/>
          <w:sz w:val="28"/>
          <w:szCs w:val="28"/>
          <w:rtl/>
        </w:rPr>
        <w:t xml:space="preserve">[نشق]</w:t>
      </w:r>
    </w:p>
    <w:p>
      <w:pPr>
        <w:pStyle w:val="BookText"/>
      </w:pPr>
      <w:r>
        <w:rPr>
          <w:rFonts w:ascii="Amiri" w:hAnsi="Amiri" w:eastAsia="Amiri" w:cs="Amiri"/>
          <w:lang w:bidi="ar-SA"/>
          <w:color w:val="111111"/>
          <w:sz w:val="28"/>
          <w:szCs w:val="28"/>
          <w:rtl/>
        </w:rPr>
        <w:t xml:space="preserve">اِسْتَنْشَقَهُ</w:t>
      </w:r>
    </w:p>
    <w:p>
      <w:pPr>
        <w:pStyle w:val="BookText"/>
      </w:pPr>
      <w:r>
        <w:rPr>
          <w:rFonts w:ascii="Amiri" w:hAnsi="Amiri" w:eastAsia="Amiri" w:cs="Amiri"/>
          <w:lang w:bidi="ar-SA"/>
          <w:color w:val="111111"/>
          <w:sz w:val="28"/>
          <w:szCs w:val="28"/>
          <w:rtl/>
        </w:rPr>
        <w:t xml:space="preserve">یحسن بالمرء أن یَسْتَنْشِقَ الهواءَ الطّلقَ.(یجذبه من أنفه)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.و یقال:«استنشق الماء»،إذا سحبه بنفسه إلی منخریه.و قد یقال:انتشق الماء و تنشّقه.</w:t>
      </w:r>
    </w:p>
    <w:p>
      <w:pPr>
        <w:pStyle w:val="BookText"/>
      </w:pPr>
      <w:r>
        <w:rPr>
          <w:rFonts w:ascii="IRNazanin" w:hAnsi="IRNazanin" w:eastAsia="IRNazanin" w:cs="IRNazanin"/>
          <w:lang w:bidi="fa-IR"/>
          <w:color w:val="111111"/>
          <w:sz w:val="28"/>
          <w:szCs w:val="28"/>
          <w:rtl/>
        </w:rPr>
        <w:t xml:space="preserve">[نشل]</w:t>
      </w:r>
    </w:p>
    <w:p>
      <w:pPr>
        <w:pStyle w:val="BookText"/>
      </w:pPr>
      <w:r>
        <w:rPr>
          <w:rFonts w:ascii="Amiri" w:hAnsi="Amiri" w:eastAsia="Amiri" w:cs="Amiri"/>
          <w:lang w:bidi="ar-SA"/>
          <w:color w:val="111111"/>
          <w:sz w:val="28"/>
          <w:szCs w:val="28"/>
          <w:rtl/>
        </w:rPr>
        <w:t xml:space="preserve">نَشَلَهُ یَنْشُلُ نَشْلاً</w:t>
      </w:r>
    </w:p>
    <w:p>
      <w:pPr>
        <w:pStyle w:val="BookText"/>
      </w:pPr>
      <w:r>
        <w:rPr>
          <w:rFonts w:ascii="Amiri" w:hAnsi="Amiri" w:eastAsia="Amiri" w:cs="Amiri"/>
          <w:lang w:bidi="ar-SA"/>
          <w:color w:val="111111"/>
          <w:sz w:val="28"/>
          <w:szCs w:val="28"/>
          <w:rtl/>
        </w:rPr>
        <w:t xml:space="preserve">نَشَلَ زیدٌ الغریقَ.(أسرع فی إنجائه)</w:t>
      </w:r>
    </w:p>
    <w:p>
      <w:pPr>
        <w:pStyle w:val="Heading3"/>
      </w:pPr>
      <w:bookmarkStart w:id="6951" w:name="_Toc6116"/>
      <w:r>
        <w:t>نَشَلَهُ</w:t>
      </w:r>
      <w:bookmarkEnd w:id="6951"/>
    </w:p>
    <w:p>
      <w:pPr>
        <w:pStyle w:val="BookText"/>
      </w:pPr>
      <w:r>
        <w:rPr>
          <w:rFonts w:ascii="Amiri" w:hAnsi="Amiri" w:eastAsia="Amiri" w:cs="Amiri"/>
          <w:lang w:bidi="ar-SA"/>
          <w:color w:val="111111"/>
          <w:sz w:val="28"/>
          <w:szCs w:val="28"/>
          <w:rtl/>
        </w:rPr>
        <w:t xml:space="preserve">نَشَلَ السّارقُ النقودَ من جیب زید.(سرقها بخفّة)</w:t>
      </w:r>
    </w:p>
    <w:p>
      <w:pPr>
        <w:pStyle w:val="Heading3"/>
      </w:pPr>
      <w:bookmarkStart w:id="6952" w:name="_Toc6117"/>
      <w:r>
        <w:t>أَنْشَلَهُ</w:t>
      </w:r>
      <w:bookmarkEnd w:id="6952"/>
    </w:p>
    <w:p>
      <w:pPr>
        <w:pStyle w:val="BookText"/>
      </w:pPr>
      <w:r>
        <w:rPr>
          <w:rFonts w:ascii="Amiri" w:hAnsi="Amiri" w:eastAsia="Amiri" w:cs="Amiri"/>
          <w:lang w:bidi="ar-SA"/>
          <w:color w:val="111111"/>
          <w:sz w:val="28"/>
          <w:szCs w:val="28"/>
          <w:rtl/>
        </w:rPr>
        <w:t xml:space="preserve">أَنْشَلَ الهرُّ اللّحمةَ من القدر.(نشلها)</w:t>
      </w:r>
    </w:p>
    <w:p>
      <w:pPr>
        <w:pStyle w:val="Heading3"/>
      </w:pPr>
      <w:bookmarkStart w:id="6953" w:name="_Toc6118"/>
      <w:r>
        <w:t>اِنْتَشَلَهُ</w:t>
      </w:r>
      <w:bookmarkEnd w:id="6953"/>
    </w:p>
    <w:p>
      <w:pPr>
        <w:pStyle w:val="BookText"/>
      </w:pPr>
      <w:r>
        <w:rPr>
          <w:rFonts w:ascii="Amiri" w:hAnsi="Amiri" w:eastAsia="Amiri" w:cs="Amiri"/>
          <w:lang w:bidi="ar-SA"/>
          <w:color w:val="111111"/>
          <w:sz w:val="28"/>
          <w:szCs w:val="28"/>
          <w:rtl/>
        </w:rPr>
        <w:t xml:space="preserve">اِنْتَشَلَهُ / نَشَلَهُ .</w:t>
      </w:r>
    </w:p>
    <w:p>
      <w:pPr>
        <w:pStyle w:val="BookText"/>
      </w:pPr>
      <w:r>
        <w:rPr>
          <w:rFonts w:ascii="IRNazanin" w:hAnsi="IRNazanin" w:eastAsia="IRNazanin" w:cs="IRNazanin"/>
          <w:lang w:bidi="fa-IR"/>
          <w:color w:val="111111"/>
          <w:sz w:val="28"/>
          <w:szCs w:val="28"/>
          <w:rtl/>
        </w:rPr>
        <w:t xml:space="preserve">[نشو]</w:t>
      </w:r>
    </w:p>
    <w:p>
      <w:pPr>
        <w:pStyle w:val="BookText"/>
      </w:pPr>
      <w:r>
        <w:rPr>
          <w:rFonts w:ascii="Amiri" w:hAnsi="Amiri" w:eastAsia="Amiri" w:cs="Amiri"/>
          <w:lang w:bidi="ar-SA"/>
          <w:color w:val="111111"/>
          <w:sz w:val="28"/>
          <w:szCs w:val="28"/>
          <w:rtl/>
        </w:rPr>
        <w:t xml:space="preserve">نَشِیَ یَنْشَی نَشْواً و نِشْوَةً نَشْوَةً نُشْوَةً</w:t>
      </w:r>
    </w:p>
    <w:p>
      <w:pPr>
        <w:pStyle w:val="BookText"/>
      </w:pPr>
      <w:r>
        <w:rPr>
          <w:rFonts w:ascii="Amiri" w:hAnsi="Amiri" w:eastAsia="Amiri" w:cs="Amiri"/>
          <w:lang w:bidi="ar-SA"/>
          <w:color w:val="111111"/>
          <w:sz w:val="28"/>
          <w:szCs w:val="28"/>
          <w:rtl/>
        </w:rPr>
        <w:t xml:space="preserve">نَشِیَ الشاربُ من شرابه.(سکر)</w:t>
      </w:r>
    </w:p>
    <w:p>
      <w:pPr>
        <w:pStyle w:val="Heading3"/>
      </w:pPr>
      <w:bookmarkStart w:id="6954" w:name="_Toc6119"/>
      <w:r>
        <w:t>اِنْتَشَی</w:t>
      </w:r>
      <w:bookmarkEnd w:id="6954"/>
    </w:p>
    <w:p>
      <w:pPr>
        <w:pStyle w:val="BookText"/>
      </w:pPr>
      <w:r>
        <w:rPr>
          <w:rFonts w:ascii="Amiri" w:hAnsi="Amiri" w:eastAsia="Amiri" w:cs="Amiri"/>
          <w:lang w:bidi="ar-SA"/>
          <w:color w:val="111111"/>
          <w:sz w:val="28"/>
          <w:szCs w:val="28"/>
          <w:rtl/>
        </w:rPr>
        <w:t xml:space="preserve">اِنْتَشَی زیدٌ بعد أن شرب.(سکر،شعر بسکره)</w:t>
      </w:r>
    </w:p>
    <w:p>
      <w:pPr>
        <w:pStyle w:val="BookText"/>
      </w:pPr>
      <w:r>
        <w:rPr>
          <w:rFonts w:ascii="IRNazanin" w:hAnsi="IRNazanin" w:eastAsia="IRNazanin" w:cs="IRNazanin"/>
          <w:lang w:bidi="fa-IR"/>
          <w:color w:val="111111"/>
          <w:sz w:val="28"/>
          <w:szCs w:val="28"/>
          <w:rtl/>
        </w:rPr>
        <w:t xml:space="preserve">[نصب]</w:t>
      </w:r>
    </w:p>
    <w:p>
      <w:pPr>
        <w:pStyle w:val="BookText"/>
      </w:pPr>
      <w:r>
        <w:rPr>
          <w:rFonts w:ascii="Amiri" w:hAnsi="Amiri" w:eastAsia="Amiri" w:cs="Amiri"/>
          <w:lang w:bidi="ar-SA"/>
          <w:color w:val="111111"/>
          <w:sz w:val="28"/>
          <w:szCs w:val="28"/>
          <w:rtl/>
        </w:rPr>
        <w:t xml:space="preserve">نَصَبَ یَنْصِبُ نَصْباً (علیه)</w:t>
      </w:r>
    </w:p>
    <w:p>
      <w:pPr>
        <w:pStyle w:val="BookText"/>
      </w:pPr>
      <w:r>
        <w:rPr>
          <w:rFonts w:ascii="Amiri" w:hAnsi="Amiri" w:eastAsia="Amiri" w:cs="Amiri"/>
          <w:lang w:bidi="ar-SA"/>
          <w:color w:val="111111"/>
          <w:sz w:val="28"/>
          <w:szCs w:val="28"/>
          <w:rtl/>
        </w:rPr>
        <w:t xml:space="preserve">نَصَبَ زیدٌ علی صدیقه.(احتال)</w:t>
      </w:r>
    </w:p>
    <w:p>
      <w:pPr>
        <w:pStyle w:val="Heading3"/>
      </w:pPr>
      <w:bookmarkStart w:id="6955" w:name="_Toc6120"/>
      <w:r>
        <w:t>نَصَبَهُ نَصْباً (علیه)</w:t>
      </w:r>
      <w:bookmarkEnd w:id="6955"/>
    </w:p>
    <w:p>
      <w:pPr>
        <w:pStyle w:val="BookText"/>
      </w:pPr>
      <w:r>
        <w:rPr>
          <w:rFonts w:ascii="Amiri" w:hAnsi="Amiri" w:eastAsia="Amiri" w:cs="Amiri"/>
          <w:lang w:bidi="ar-SA"/>
          <w:color w:val="111111"/>
          <w:sz w:val="28"/>
          <w:szCs w:val="28"/>
          <w:rtl/>
        </w:rPr>
        <w:t xml:space="preserve">نَصَبَ زیدٌ العلمَ علی الرّبوة.(أقامه و رفعه) </w:t>
      </w:r>
      <w:r>
        <w:rPr>
          <w:rStyle w:val="FootnoteReference"/>
        </w:rPr>
        <w:footnoteReference w:id="2615"/>
      </w:r>
    </w:p>
    <w:p>
      <w:pPr>
        <w:pStyle w:val="Heading3"/>
      </w:pPr>
      <w:bookmarkStart w:id="6956" w:name="_Toc6121"/>
      <w:r>
        <w:t>نَصَبَهُ (له)</w:t>
      </w:r>
      <w:bookmarkEnd w:id="6956"/>
    </w:p>
    <w:p>
      <w:pPr>
        <w:pStyle w:val="BookText"/>
      </w:pPr>
      <w:r>
        <w:rPr>
          <w:rFonts w:ascii="Amiri" w:hAnsi="Amiri" w:eastAsia="Amiri" w:cs="Amiri"/>
          <w:lang w:bidi="ar-SA"/>
          <w:color w:val="111111"/>
          <w:sz w:val="28"/>
          <w:szCs w:val="28"/>
          <w:rtl/>
        </w:rPr>
        <w:t xml:space="preserve">نَصَبَ الأمیرُ زیدا للوزارة.(ولاّه منصبها)</w:t>
      </w:r>
    </w:p>
    <w:p>
      <w:pPr>
        <w:pStyle w:val="Heading3"/>
      </w:pPr>
      <w:bookmarkStart w:id="6957" w:name="_Toc6122"/>
      <w:r>
        <w:t>نَصَبَهُ</w:t>
      </w:r>
      <w:bookmarkEnd w:id="6957"/>
    </w:p>
    <w:p>
      <w:pPr>
        <w:pStyle w:val="BookText"/>
      </w:pPr>
      <w:r>
        <w:rPr>
          <w:rFonts w:ascii="IRNazanin" w:hAnsi="IRNazanin" w:eastAsia="IRNazanin" w:cs="IRNazanin"/>
          <w:lang w:bidi="fa-IR"/>
          <w:color w:val="111111"/>
          <w:sz w:val="28"/>
          <w:szCs w:val="28"/>
          <w:rtl/>
        </w:rPr>
        <w:t xml:space="preserve">علی المتکلّم أن یَنْصِبَ خبرَ فعل کان.(أن یجعله منصوبا حسب القواعد النحویة)</w:t>
      </w:r>
    </w:p>
    <w:p>
      <w:pPr>
        <w:pStyle w:val="BookText"/>
      </w:pPr>
      <w:r>
        <w:rPr>
          <w:rFonts w:ascii="Amiri" w:hAnsi="Amiri" w:eastAsia="Amiri" w:cs="Amiri"/>
          <w:lang w:bidi="ar-SA"/>
          <w:color w:val="111111"/>
          <w:sz w:val="28"/>
          <w:szCs w:val="28"/>
          <w:rtl/>
        </w:rPr>
        <w:t xml:space="preserve">نَصَبَهُ نَصَبَ العملُ زیدا.(أتعبه)</w:t>
      </w:r>
    </w:p>
    <w:p>
      <w:pPr>
        <w:pStyle w:val="Heading3"/>
      </w:pPr>
      <w:bookmarkStart w:id="6958" w:name="_Toc6123"/>
      <w:r>
        <w:t>نَصِبَ یَنْصَبُ نَصَباً</w:t>
      </w:r>
      <w:bookmarkEnd w:id="6958"/>
    </w:p>
    <w:p>
      <w:pPr>
        <w:pStyle w:val="BookText"/>
      </w:pPr>
      <w:r>
        <w:rPr>
          <w:rFonts w:ascii="Amiri" w:hAnsi="Amiri" w:eastAsia="Amiri" w:cs="Amiri"/>
          <w:lang w:bidi="ar-SA"/>
          <w:color w:val="111111"/>
          <w:sz w:val="28"/>
          <w:szCs w:val="28"/>
          <w:rtl/>
        </w:rPr>
        <w:t xml:space="preserve">نَصِبَ زیدٌ من کثرة الأشغال.(تعب) </w:t>
      </w:r>
      <w:r>
        <w:rPr>
          <w:rStyle w:val="FootnoteReference"/>
        </w:rPr>
        <w:footnoteReference w:id="2616"/>
      </w:r>
    </w:p>
    <w:p>
      <w:pPr>
        <w:pStyle w:val="Heading3"/>
      </w:pPr>
      <w:bookmarkStart w:id="6959" w:name="_Toc6124"/>
      <w:r>
        <w:t>نَاصَبَهُ العداوةَ أو غیرها</w:t>
      </w:r>
      <w:bookmarkEnd w:id="6959"/>
    </w:p>
    <w:p>
      <w:pPr>
        <w:pStyle w:val="BookText"/>
      </w:pPr>
      <w:r>
        <w:rPr>
          <w:rFonts w:ascii="Amiri" w:hAnsi="Amiri" w:eastAsia="Amiri" w:cs="Amiri"/>
          <w:lang w:bidi="ar-SA"/>
          <w:color w:val="111111"/>
          <w:sz w:val="28"/>
          <w:szCs w:val="28"/>
          <w:rtl/>
        </w:rPr>
        <w:t xml:space="preserve">نَاصَبَ بعضُ الناس أهلَ البیت علیهم السّلام العداوة.(أقاموها ضدّهم،أظهروها)</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34" w:name="pg6612_63327"/>
    <w:bookmarkEnd w:id="734"/>
    <w:p>
      <w:pPr>
        <w:pStyle w:val="Heading3"/>
      </w:pPr>
      <w:bookmarkStart w:id="6960" w:name="_Toc6125"/>
      <w:r>
        <w:t>نَصَّبَهُ</w:t>
      </w:r>
      <w:bookmarkEnd w:id="6960"/>
    </w:p>
    <w:p>
      <w:pPr>
        <w:pStyle w:val="BookText"/>
      </w:pPr>
      <w:r>
        <w:rPr>
          <w:rFonts w:ascii="Amiri" w:hAnsi="Amiri" w:eastAsia="Amiri" w:cs="Amiri"/>
          <w:lang w:bidi="ar-SA"/>
          <w:color w:val="111111"/>
          <w:sz w:val="28"/>
          <w:szCs w:val="28"/>
          <w:rtl/>
        </w:rPr>
        <w:t xml:space="preserve">نَصَّبَ الأمیرُ زیدا لإدارة الولایة.(ولاّه منصبها)</w:t>
      </w:r>
    </w:p>
    <w:p>
      <w:pPr>
        <w:pStyle w:val="BookText"/>
      </w:pPr>
      <w:r>
        <w:rPr>
          <w:rFonts w:ascii="Amiri" w:hAnsi="Amiri" w:eastAsia="Amiri" w:cs="Amiri"/>
          <w:lang w:bidi="ar-SA"/>
          <w:color w:val="111111"/>
          <w:sz w:val="28"/>
          <w:szCs w:val="28"/>
          <w:rtl/>
        </w:rPr>
        <w:t xml:space="preserve">نَصَّبَهُ نَصَّبَ زیدٌ البابَ أو العلمَ.(نصبه)</w:t>
      </w:r>
    </w:p>
    <w:p>
      <w:pPr>
        <w:pStyle w:val="Heading3"/>
      </w:pPr>
      <w:bookmarkStart w:id="6961" w:name="_Toc6126"/>
      <w:r>
        <w:t>اِنْتَصَبَ</w:t>
      </w:r>
      <w:bookmarkEnd w:id="6961"/>
    </w:p>
    <w:p>
      <w:pPr>
        <w:pStyle w:val="BookText"/>
      </w:pPr>
      <w:r>
        <w:rPr>
          <w:rFonts w:ascii="Amiri" w:hAnsi="Amiri" w:eastAsia="Amiri" w:cs="Amiri"/>
          <w:lang w:bidi="ar-SA"/>
          <w:color w:val="111111"/>
          <w:sz w:val="28"/>
          <w:szCs w:val="28"/>
          <w:rtl/>
        </w:rPr>
        <w:t xml:space="preserve">اِنْتَصَبَ العلمُ أو الرّمح علی الأرض.(نصب،و هو مطاوع نصبه)</w:t>
      </w:r>
    </w:p>
    <w:p>
      <w:pPr>
        <w:pStyle w:val="Heading3"/>
      </w:pPr>
      <w:bookmarkStart w:id="6962" w:name="_Toc6127"/>
      <w:r>
        <w:t>تَنَصَّبَ</w:t>
      </w:r>
      <w:bookmarkEnd w:id="6962"/>
    </w:p>
    <w:p>
      <w:pPr>
        <w:pStyle w:val="BookText"/>
      </w:pPr>
      <w:r>
        <w:rPr>
          <w:rFonts w:ascii="Amiri" w:hAnsi="Amiri" w:eastAsia="Amiri" w:cs="Amiri"/>
          <w:lang w:bidi="ar-SA"/>
          <w:color w:val="111111"/>
          <w:sz w:val="28"/>
          <w:szCs w:val="28"/>
          <w:rtl/>
        </w:rPr>
        <w:t xml:space="preserve">تَنَصَّبَ / اِنْتَصَبَ . </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.و یقال:تنصّب الوزیر أو الوالی،أی ولّی و تسنّم المنصب.</w:t>
      </w:r>
    </w:p>
    <w:p>
      <w:pPr>
        <w:pStyle w:val="BookText"/>
      </w:pPr>
      <w:r>
        <w:rPr>
          <w:rFonts w:ascii="IRNazanin" w:hAnsi="IRNazanin" w:eastAsia="IRNazanin" w:cs="IRNazanin"/>
          <w:lang w:bidi="fa-IR"/>
          <w:color w:val="111111"/>
          <w:sz w:val="28"/>
          <w:szCs w:val="28"/>
          <w:rtl/>
        </w:rPr>
        <w:t xml:space="preserve">و لکن«انتصب»أکثر استعمالا منه.</w:t>
      </w:r>
    </w:p>
    <w:p>
      <w:pPr>
        <w:pStyle w:val="BookText"/>
      </w:pPr>
      <w:r>
        <w:rPr>
          <w:rFonts w:ascii="IRNazanin" w:hAnsi="IRNazanin" w:eastAsia="IRNazanin" w:cs="IRNazanin"/>
          <w:lang w:bidi="fa-IR"/>
          <w:color w:val="111111"/>
          <w:sz w:val="28"/>
          <w:szCs w:val="28"/>
          <w:rtl/>
        </w:rPr>
        <w:t xml:space="preserve">[نصت]</w:t>
      </w:r>
    </w:p>
    <w:p>
      <w:pPr>
        <w:pStyle w:val="BookText"/>
      </w:pPr>
      <w:r>
        <w:rPr>
          <w:rFonts w:ascii="Amiri" w:hAnsi="Amiri" w:eastAsia="Amiri" w:cs="Amiri"/>
          <w:lang w:bidi="ar-SA"/>
          <w:color w:val="111111"/>
          <w:sz w:val="28"/>
          <w:szCs w:val="28"/>
          <w:rtl/>
        </w:rPr>
        <w:t xml:space="preserve">نَصَتَ یَنْصِتُ نَصْتاً (له)</w:t>
      </w:r>
    </w:p>
    <w:p>
      <w:pPr>
        <w:pStyle w:val="BookText"/>
      </w:pPr>
      <w:r>
        <w:rPr>
          <w:rFonts w:ascii="Amiri" w:hAnsi="Amiri" w:eastAsia="Amiri" w:cs="Amiri"/>
          <w:lang w:bidi="ar-SA"/>
          <w:color w:val="111111"/>
          <w:sz w:val="28"/>
          <w:szCs w:val="28"/>
          <w:rtl/>
        </w:rPr>
        <w:t xml:space="preserve">حینما یقرأ القرآن یَنْصِتُ زیدٌ له.(یسکت مستمعا)</w:t>
      </w:r>
    </w:p>
    <w:p>
      <w:pPr>
        <w:pStyle w:val="Heading3"/>
      </w:pPr>
      <w:bookmarkStart w:id="6963" w:name="_Toc6128"/>
      <w:r>
        <w:t>أَنْصَتَ (له)</w:t>
      </w:r>
      <w:bookmarkEnd w:id="6963"/>
    </w:p>
    <w:p>
      <w:pPr>
        <w:pStyle w:val="BookText"/>
      </w:pPr>
      <w:r>
        <w:rPr>
          <w:rFonts w:ascii="Amiri" w:hAnsi="Amiri" w:eastAsia="Amiri" w:cs="Amiri"/>
          <w:lang w:bidi="ar-SA"/>
          <w:color w:val="111111"/>
          <w:sz w:val="28"/>
          <w:szCs w:val="28"/>
          <w:rtl/>
        </w:rPr>
        <w:t xml:space="preserve">أَنْصَتَ / نَصَتَ . </w:t>
      </w:r>
      <w:r>
        <w:rPr>
          <w:rStyle w:val="FootnoteReference"/>
        </w:rPr>
        <w:footnoteReference w:id="2618"/>
      </w:r>
    </w:p>
    <w:p>
      <w:pPr>
        <w:pStyle w:val="Heading3"/>
      </w:pPr>
      <w:bookmarkStart w:id="6964" w:name="_Toc6129"/>
      <w:r>
        <w:t>أَنْصَتَهُ (له)</w:t>
      </w:r>
      <w:bookmarkEnd w:id="6964"/>
    </w:p>
    <w:p>
      <w:pPr>
        <w:pStyle w:val="BookText"/>
      </w:pPr>
      <w:r>
        <w:rPr>
          <w:rFonts w:ascii="Amiri" w:hAnsi="Amiri" w:eastAsia="Amiri" w:cs="Amiri"/>
          <w:lang w:bidi="ar-SA"/>
          <w:color w:val="111111"/>
          <w:sz w:val="28"/>
          <w:szCs w:val="28"/>
          <w:rtl/>
        </w:rPr>
        <w:t xml:space="preserve">أَنْصَتَ المحدّثُ الجالسین لحدیثه.(جعلهم ینصتون)</w:t>
      </w:r>
    </w:p>
    <w:p>
      <w:pPr>
        <w:pStyle w:val="Heading3"/>
      </w:pPr>
      <w:bookmarkStart w:id="6965" w:name="_Toc6130"/>
      <w:r>
        <w:t>اِنْتَصَتَ (له)</w:t>
      </w:r>
      <w:bookmarkEnd w:id="6965"/>
    </w:p>
    <w:p>
      <w:pPr>
        <w:pStyle w:val="BookText"/>
      </w:pPr>
      <w:r>
        <w:rPr>
          <w:rFonts w:ascii="Amiri" w:hAnsi="Amiri" w:eastAsia="Amiri" w:cs="Amiri"/>
          <w:lang w:bidi="ar-SA"/>
          <w:color w:val="111111"/>
          <w:sz w:val="28"/>
          <w:szCs w:val="28"/>
          <w:rtl/>
        </w:rPr>
        <w:t xml:space="preserve">اِنْتَصَتَ / نَصَتَ .</w:t>
      </w:r>
    </w:p>
    <w:p>
      <w:pPr>
        <w:pStyle w:val="Heading3"/>
      </w:pPr>
      <w:bookmarkStart w:id="6966" w:name="_Toc6131"/>
      <w:r>
        <w:t>تَنَصَّتَ (له)</w:t>
      </w:r>
      <w:bookmarkEnd w:id="6966"/>
    </w:p>
    <w:p>
      <w:pPr>
        <w:pStyle w:val="BookText"/>
      </w:pPr>
      <w:r>
        <w:rPr>
          <w:rFonts w:ascii="Amiri" w:hAnsi="Amiri" w:eastAsia="Amiri" w:cs="Amiri"/>
          <w:lang w:bidi="ar-SA"/>
          <w:color w:val="111111"/>
          <w:sz w:val="28"/>
          <w:szCs w:val="28"/>
          <w:rtl/>
        </w:rPr>
        <w:t xml:space="preserve">بدأت قریش تَتَنَصَّتُ للقرآن حین نزوله.(تصغی إلیه، تتکلّف النّصت)</w:t>
      </w:r>
    </w:p>
    <w:p>
      <w:pPr>
        <w:pStyle w:val="Heading3"/>
      </w:pPr>
      <w:bookmarkStart w:id="6967" w:name="_Toc6132"/>
      <w:r>
        <w:t>اِسْتَنْصَتَ</w:t>
      </w:r>
      <w:bookmarkEnd w:id="6967"/>
    </w:p>
    <w:p>
      <w:pPr>
        <w:pStyle w:val="BookText"/>
      </w:pPr>
      <w:r>
        <w:rPr>
          <w:rFonts w:ascii="Amiri" w:hAnsi="Amiri" w:eastAsia="Amiri" w:cs="Amiri"/>
          <w:lang w:bidi="ar-SA"/>
          <w:color w:val="111111"/>
          <w:sz w:val="28"/>
          <w:szCs w:val="28"/>
          <w:rtl/>
        </w:rPr>
        <w:t xml:space="preserve">یَسْتَنْصِتُ زیدٌ حینما یقرأ القرآن.(یقف منصتا،یصغی إلیه)</w:t>
      </w:r>
    </w:p>
    <w:p>
      <w:pPr>
        <w:pStyle w:val="Heading3"/>
      </w:pPr>
      <w:bookmarkStart w:id="6968" w:name="_Toc6133"/>
      <w:r>
        <w:t>اِسْتَنْصَتَهُ</w:t>
      </w:r>
      <w:bookmarkEnd w:id="6968"/>
    </w:p>
    <w:p>
      <w:pPr>
        <w:pStyle w:val="BookText"/>
      </w:pPr>
      <w:r>
        <w:rPr>
          <w:rFonts w:ascii="Amiri" w:hAnsi="Amiri" w:eastAsia="Amiri" w:cs="Amiri"/>
          <w:lang w:bidi="ar-SA"/>
          <w:color w:val="111111"/>
          <w:sz w:val="28"/>
          <w:szCs w:val="28"/>
          <w:rtl/>
        </w:rPr>
        <w:t xml:space="preserve">یَسْتَنْصِتُ الابنُ والده حینما یقرأ القرآن.(یطلب منه أن ینصت له)</w:t>
      </w:r>
    </w:p>
    <w:p>
      <w:pPr>
        <w:pStyle w:val="BookText"/>
      </w:pPr>
      <w:r>
        <w:rPr>
          <w:rFonts w:ascii="IRNazanin" w:hAnsi="IRNazanin" w:eastAsia="IRNazanin" w:cs="IRNazanin"/>
          <w:lang w:bidi="fa-IR"/>
          <w:color w:val="111111"/>
          <w:sz w:val="28"/>
          <w:szCs w:val="28"/>
          <w:rtl/>
        </w:rPr>
        <w:t xml:space="preserve">[نصح]</w:t>
      </w:r>
    </w:p>
    <w:p>
      <w:pPr>
        <w:pStyle w:val="BookText"/>
      </w:pPr>
      <w:r>
        <w:rPr>
          <w:rFonts w:ascii="Amiri" w:hAnsi="Amiri" w:eastAsia="Amiri" w:cs="Amiri"/>
          <w:lang w:bidi="ar-SA"/>
          <w:color w:val="111111"/>
          <w:sz w:val="28"/>
          <w:szCs w:val="28"/>
          <w:rtl/>
        </w:rPr>
        <w:t xml:space="preserve">نَصَحَ یَنْصَحُ نَصْحاً و نُصُوحاً</w:t>
      </w:r>
    </w:p>
    <w:p>
      <w:pPr>
        <w:pStyle w:val="BookText"/>
      </w:pPr>
      <w:r>
        <w:rPr>
          <w:rFonts w:ascii="Amiri" w:hAnsi="Amiri" w:eastAsia="Amiri" w:cs="Amiri"/>
          <w:lang w:bidi="ar-SA"/>
          <w:color w:val="111111"/>
          <w:sz w:val="28"/>
          <w:szCs w:val="28"/>
          <w:rtl/>
        </w:rPr>
        <w:t xml:space="preserve">نَصَحَتْ توبةُ زید.(خلصت من الشوائب) </w:t>
      </w:r>
      <w:r>
        <w:rPr>
          <w:rStyle w:val="FootnoteReference"/>
        </w:rPr>
        <w:footnoteReference w:id="2619"/>
      </w:r>
    </w:p>
    <w:p>
      <w:pPr>
        <w:pStyle w:val="Heading3"/>
      </w:pPr>
      <w:bookmarkStart w:id="6969" w:name="_Toc6134"/>
      <w:r>
        <w:t>نَصَحَهُ أو(له)</w:t>
      </w:r>
      <w:bookmarkEnd w:id="6969"/>
    </w:p>
    <w:p>
      <w:pPr>
        <w:pStyle w:val="BookText"/>
      </w:pPr>
      <w:r>
        <w:rPr>
          <w:rFonts w:ascii="Amiri" w:hAnsi="Amiri" w:eastAsia="Amiri" w:cs="Amiri"/>
          <w:lang w:bidi="ar-SA"/>
          <w:color w:val="111111"/>
          <w:sz w:val="28"/>
          <w:szCs w:val="28"/>
          <w:rtl/>
        </w:rPr>
        <w:t xml:space="preserve">کان زیدٌ یَنْصَحُ أخاه دائما.(یرشده إلی ما فیه الصّلاح) </w:t>
      </w:r>
      <w:r>
        <w:rPr>
          <w:rStyle w:val="FootnoteReference"/>
        </w:rPr>
        <w:footnoteReference w:id="2620"/>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35" w:name="pg6612_63329"/>
    <w:bookmarkEnd w:id="735"/>
    <w:p>
      <w:pPr>
        <w:pStyle w:val="Heading3"/>
      </w:pPr>
      <w:bookmarkStart w:id="6970" w:name="_Toc6135"/>
      <w:r>
        <w:t>نَصَحَهُ (له)</w:t>
      </w:r>
      <w:bookmarkEnd w:id="6970"/>
    </w:p>
    <w:p>
      <w:pPr>
        <w:pStyle w:val="BookText"/>
      </w:pPr>
      <w:r>
        <w:rPr>
          <w:rFonts w:ascii="Amiri" w:hAnsi="Amiri" w:eastAsia="Amiri" w:cs="Amiri"/>
          <w:lang w:bidi="ar-SA"/>
          <w:color w:val="111111"/>
          <w:sz w:val="28"/>
          <w:szCs w:val="28"/>
          <w:rtl/>
        </w:rPr>
        <w:t xml:space="preserve">نَصَحَ زید الودّ لصدیقه.(أخلصه له)</w:t>
      </w:r>
    </w:p>
    <w:p>
      <w:pPr>
        <w:pStyle w:val="Heading3"/>
      </w:pPr>
      <w:bookmarkStart w:id="6971" w:name="_Toc6136"/>
      <w:r>
        <w:t>نَاصَحَهُ</w:t>
      </w:r>
      <w:bookmarkEnd w:id="6971"/>
    </w:p>
    <w:p>
      <w:pPr>
        <w:pStyle w:val="BookText"/>
      </w:pPr>
      <w:r>
        <w:rPr>
          <w:rFonts w:ascii="Amiri" w:hAnsi="Amiri" w:eastAsia="Amiri" w:cs="Amiri"/>
          <w:lang w:bidi="ar-SA"/>
          <w:color w:val="111111"/>
          <w:sz w:val="28"/>
          <w:szCs w:val="28"/>
          <w:rtl/>
        </w:rPr>
        <w:t xml:space="preserve">علی الصدیق أن یُنَاصِحَ صدیقَهُ.(یبادله النّصیحة)</w:t>
      </w:r>
    </w:p>
    <w:p>
      <w:pPr>
        <w:pStyle w:val="Heading3"/>
      </w:pPr>
      <w:bookmarkStart w:id="6972" w:name="_Toc6137"/>
      <w:r>
        <w:t>اِنْتَصَحَ</w:t>
      </w:r>
      <w:bookmarkEnd w:id="6972"/>
    </w:p>
    <w:p>
      <w:pPr>
        <w:pStyle w:val="BookText"/>
      </w:pPr>
      <w:r>
        <w:rPr>
          <w:rFonts w:ascii="Amiri" w:hAnsi="Amiri" w:eastAsia="Amiri" w:cs="Amiri"/>
          <w:lang w:bidi="ar-SA"/>
          <w:color w:val="111111"/>
          <w:sz w:val="28"/>
          <w:szCs w:val="28"/>
          <w:rtl/>
        </w:rPr>
        <w:t xml:space="preserve">أجد ابنی یَنْتَصِحُ حینما أَنْصَحُهُ.(یتقبّل النّصیحة)</w:t>
      </w:r>
    </w:p>
    <w:p>
      <w:pPr>
        <w:pStyle w:val="BookText"/>
      </w:pPr>
      <w:r>
        <w:rPr>
          <w:rFonts w:ascii="IRNazanin" w:hAnsi="IRNazanin" w:eastAsia="IRNazanin" w:cs="IRNazanin"/>
          <w:lang w:bidi="fa-IR"/>
          <w:color w:val="111111"/>
          <w:sz w:val="28"/>
          <w:szCs w:val="28"/>
          <w:rtl/>
        </w:rPr>
        <w:t xml:space="preserve">[نصر]</w:t>
      </w:r>
    </w:p>
    <w:p>
      <w:pPr>
        <w:pStyle w:val="BookText"/>
      </w:pPr>
      <w:r>
        <w:rPr>
          <w:rFonts w:ascii="Amiri" w:hAnsi="Amiri" w:eastAsia="Amiri" w:cs="Amiri"/>
          <w:lang w:bidi="ar-SA"/>
          <w:color w:val="111111"/>
          <w:sz w:val="28"/>
          <w:szCs w:val="28"/>
          <w:rtl/>
        </w:rPr>
        <w:t xml:space="preserve">نَصَرَهُ یَنْصُرُ نَصْراً و نُصْرَةً (علیه)</w:t>
      </w:r>
    </w:p>
    <w:p>
      <w:pPr>
        <w:pStyle w:val="BookText"/>
      </w:pPr>
      <w:r>
        <w:rPr>
          <w:rFonts w:ascii="Amiri" w:hAnsi="Amiri" w:eastAsia="Amiri" w:cs="Amiri"/>
          <w:lang w:bidi="ar-SA"/>
          <w:color w:val="111111"/>
          <w:sz w:val="28"/>
          <w:szCs w:val="28"/>
          <w:rtl/>
        </w:rPr>
        <w:t xml:space="preserve">نَصَرَنَا اللّهُ علی أعدائنا.(أیّدنا و أعاننا) </w:t>
      </w:r>
      <w:r>
        <w:rPr>
          <w:rStyle w:val="FootnoteReference"/>
        </w:rPr>
        <w:footnoteReference w:id="2621"/>
      </w:r>
    </w:p>
    <w:p>
      <w:pPr>
        <w:pStyle w:val="Heading3"/>
      </w:pPr>
      <w:bookmarkStart w:id="6973" w:name="_Toc6138"/>
      <w:r>
        <w:t>نَاصَرَهُ</w:t>
      </w:r>
      <w:bookmarkEnd w:id="6973"/>
    </w:p>
    <w:p>
      <w:pPr>
        <w:pStyle w:val="BookText"/>
      </w:pPr>
      <w:r>
        <w:rPr>
          <w:rFonts w:ascii="Amiri" w:hAnsi="Amiri" w:eastAsia="Amiri" w:cs="Amiri"/>
          <w:lang w:bidi="ar-SA"/>
          <w:color w:val="111111"/>
          <w:sz w:val="28"/>
          <w:szCs w:val="28"/>
          <w:rtl/>
        </w:rPr>
        <w:t xml:space="preserve">نَاصَرَ زیدٌ سعدا.(نصر أحدهما الآخر)</w:t>
      </w:r>
    </w:p>
    <w:p>
      <w:pPr>
        <w:pStyle w:val="Heading3"/>
      </w:pPr>
      <w:bookmarkStart w:id="6974" w:name="_Toc6139"/>
      <w:r>
        <w:t>نَصَّرَهُ</w:t>
      </w:r>
      <w:bookmarkEnd w:id="6974"/>
    </w:p>
    <w:p>
      <w:pPr>
        <w:pStyle w:val="BookText"/>
      </w:pPr>
      <w:r>
        <w:rPr>
          <w:rFonts w:ascii="Amiri" w:hAnsi="Amiri" w:eastAsia="Amiri" w:cs="Amiri"/>
          <w:lang w:bidi="ar-SA"/>
          <w:color w:val="111111"/>
          <w:sz w:val="28"/>
          <w:szCs w:val="28"/>
          <w:rtl/>
        </w:rPr>
        <w:t xml:space="preserve">نَصَّرَ المسیحیُّ الجاهلَ.(صیّره نصرانیّا)</w:t>
      </w:r>
    </w:p>
    <w:p>
      <w:pPr>
        <w:pStyle w:val="Heading3"/>
      </w:pPr>
      <w:bookmarkStart w:id="6975" w:name="_Toc6140"/>
      <w:r>
        <w:t>اِنْتَصَرَ</w:t>
      </w:r>
      <w:bookmarkEnd w:id="6975"/>
    </w:p>
    <w:p>
      <w:pPr>
        <w:pStyle w:val="BookText"/>
      </w:pPr>
      <w:r>
        <w:rPr>
          <w:rFonts w:ascii="Amiri" w:hAnsi="Amiri" w:eastAsia="Amiri" w:cs="Amiri"/>
          <w:lang w:bidi="ar-SA"/>
          <w:color w:val="111111"/>
          <w:sz w:val="28"/>
          <w:szCs w:val="28"/>
          <w:rtl/>
        </w:rPr>
        <w:t xml:space="preserve">اِنْتَصَرَتِ الثورةُ.(حقّقت النصر ضدّ المستعمر أو نحوه) 2</w:t>
      </w:r>
    </w:p>
    <w:p>
      <w:pPr>
        <w:pStyle w:val="Heading3"/>
      </w:pPr>
      <w:bookmarkStart w:id="6976" w:name="_Toc6141"/>
      <w:r>
        <w:t>اِنْتَصَرَ (منه)</w:t>
      </w:r>
      <w:bookmarkEnd w:id="6976"/>
    </w:p>
    <w:p>
      <w:pPr>
        <w:pStyle w:val="BookText"/>
      </w:pPr>
      <w:r>
        <w:rPr>
          <w:rFonts w:ascii="Amiri" w:hAnsi="Amiri" w:eastAsia="Amiri" w:cs="Amiri"/>
          <w:lang w:bidi="ar-SA"/>
          <w:color w:val="111111"/>
          <w:sz w:val="28"/>
          <w:szCs w:val="28"/>
          <w:rtl/>
        </w:rPr>
        <w:t xml:space="preserve">اِنْتَصَرَ زیدٌ من عدوّه.(انتقم) 3</w:t>
      </w:r>
    </w:p>
    <w:p>
      <w:pPr>
        <w:pStyle w:val="Heading3"/>
      </w:pPr>
      <w:bookmarkStart w:id="6977" w:name="_Toc6142"/>
      <w:r>
        <w:t>تَنَاصَرَا</w:t>
      </w:r>
      <w:bookmarkEnd w:id="6977"/>
    </w:p>
    <w:p>
      <w:pPr>
        <w:pStyle w:val="BookText"/>
      </w:pPr>
      <w:r>
        <w:rPr>
          <w:rFonts w:ascii="Amiri" w:hAnsi="Amiri" w:eastAsia="Amiri" w:cs="Amiri"/>
          <w:lang w:bidi="ar-SA"/>
          <w:color w:val="111111"/>
          <w:sz w:val="28"/>
          <w:szCs w:val="28"/>
          <w:rtl/>
        </w:rPr>
        <w:t xml:space="preserve">تَنَاصَرَ القومُ.(نصر بعضهم بعضا) 4</w:t>
      </w:r>
    </w:p>
    <w:p>
      <w:pPr>
        <w:pStyle w:val="Heading3"/>
      </w:pPr>
      <w:bookmarkStart w:id="6978" w:name="_Toc6143"/>
      <w:r>
        <w:t>تَنَصَّرَ</w:t>
      </w:r>
      <w:bookmarkEnd w:id="6978"/>
    </w:p>
    <w:p>
      <w:pPr>
        <w:pStyle w:val="BookText"/>
      </w:pPr>
      <w:r>
        <w:rPr>
          <w:rFonts w:ascii="Amiri" w:hAnsi="Amiri" w:eastAsia="Amiri" w:cs="Amiri"/>
          <w:lang w:bidi="ar-SA"/>
          <w:color w:val="111111"/>
          <w:sz w:val="28"/>
          <w:szCs w:val="28"/>
          <w:rtl/>
        </w:rPr>
        <w:t xml:space="preserve">تَنَصَّرَ الجاهلُ.(صار نصرانیا)</w:t>
      </w:r>
    </w:p>
    <w:p>
      <w:pPr>
        <w:pStyle w:val="Heading3"/>
      </w:pPr>
      <w:bookmarkStart w:id="6979" w:name="_Toc6144"/>
      <w:r>
        <w:t>اِسْتَنْصَرَهُ أو(به)</w:t>
      </w:r>
      <w:bookmarkEnd w:id="6979"/>
    </w:p>
    <w:p>
      <w:pPr>
        <w:pStyle w:val="BookText"/>
      </w:pPr>
      <w:r>
        <w:rPr>
          <w:rFonts w:ascii="Amiri" w:hAnsi="Amiri" w:eastAsia="Amiri" w:cs="Amiri"/>
          <w:lang w:bidi="ar-SA"/>
          <w:color w:val="111111"/>
          <w:sz w:val="28"/>
          <w:szCs w:val="28"/>
          <w:rtl/>
        </w:rPr>
        <w:t xml:space="preserve">اِسْتَنْصَرَ الجیشُ بالمدنیّین لشدّة القتال.(استغاث بهم) 5</w:t>
      </w:r>
    </w:p>
    <w:p>
      <w:pPr>
        <w:pStyle w:val="BookText"/>
      </w:pPr>
      <w:r>
        <w:rPr>
          <w:rFonts w:ascii="IRNazanin" w:hAnsi="IRNazanin" w:eastAsia="IRNazanin" w:cs="IRNazanin"/>
          <w:lang w:bidi="fa-IR"/>
          <w:color w:val="111111"/>
          <w:sz w:val="28"/>
          <w:szCs w:val="28"/>
          <w:rtl/>
        </w:rPr>
        <w:t xml:space="preserve">[نصص]</w:t>
      </w:r>
    </w:p>
    <w:p>
      <w:pPr>
        <w:pStyle w:val="BookText"/>
      </w:pPr>
      <w:r>
        <w:rPr>
          <w:rFonts w:ascii="Amiri" w:hAnsi="Amiri" w:eastAsia="Amiri" w:cs="Amiri"/>
          <w:lang w:bidi="ar-SA"/>
          <w:color w:val="111111"/>
          <w:sz w:val="28"/>
          <w:szCs w:val="28"/>
          <w:rtl/>
        </w:rPr>
        <w:t xml:space="preserve">نَصَّ یَنُصُّ نَصّاً (علیه)</w:t>
      </w:r>
    </w:p>
    <w:p>
      <w:pPr>
        <w:pStyle w:val="BookText"/>
      </w:pPr>
      <w:r>
        <w:rPr>
          <w:rFonts w:ascii="Amiri" w:hAnsi="Amiri" w:eastAsia="Amiri" w:cs="Amiri"/>
          <w:lang w:bidi="ar-SA"/>
          <w:color w:val="111111"/>
          <w:sz w:val="28"/>
          <w:szCs w:val="28"/>
          <w:rtl/>
        </w:rPr>
        <w:t xml:space="preserve">نَصَّ الرئیسُ علی فلان.(عیّنه و حدّده بذکر اسمه أو بشکل آخر) 6</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36" w:name="pg6612_63331"/>
    <w:bookmarkEnd w:id="736"/>
    <w:p>
      <w:pPr>
        <w:pStyle w:val="BookText"/>
      </w:pPr>
      <w:r>
        <w:rPr>
          <w:rFonts w:ascii="IRNazanin" w:hAnsi="IRNazanin" w:eastAsia="IRNazanin" w:cs="IRNazanin"/>
          <w:lang w:bidi="fa-IR"/>
          <w:color w:val="111111"/>
          <w:sz w:val="28"/>
          <w:szCs w:val="28"/>
          <w:rtl/>
        </w:rPr>
        <w:t xml:space="preserve">[نصع]</w:t>
      </w:r>
    </w:p>
    <w:p>
      <w:pPr>
        <w:pStyle w:val="BookText"/>
      </w:pPr>
      <w:r>
        <w:rPr>
          <w:rFonts w:ascii="Amiri" w:hAnsi="Amiri" w:eastAsia="Amiri" w:cs="Amiri"/>
          <w:lang w:bidi="ar-SA"/>
          <w:color w:val="111111"/>
          <w:sz w:val="28"/>
          <w:szCs w:val="28"/>
          <w:rtl/>
        </w:rPr>
        <w:t xml:space="preserve">نَصَعَ یَنْصَعُ نُصُوعاً و نَصَاعَةً</w:t>
      </w:r>
    </w:p>
    <w:p>
      <w:pPr>
        <w:pStyle w:val="BookText"/>
      </w:pPr>
      <w:r>
        <w:rPr>
          <w:rFonts w:ascii="Amiri" w:hAnsi="Amiri" w:eastAsia="Amiri" w:cs="Amiri"/>
          <w:lang w:bidi="ar-SA"/>
          <w:color w:val="111111"/>
          <w:sz w:val="28"/>
          <w:szCs w:val="28"/>
          <w:rtl/>
        </w:rPr>
        <w:t xml:space="preserve">نَصَعَ لونُ الذّهب </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.فهو ناصع.و یقال:نصع الحقّ الآن،أی ظهر و تجلّی.</w:t>
      </w:r>
    </w:p>
    <w:p>
      <w:pPr>
        <w:pStyle w:val="BookText"/>
      </w:pPr>
      <w:r>
        <w:rPr>
          <w:rFonts w:ascii="IRNazanin" w:hAnsi="IRNazanin" w:eastAsia="IRNazanin" w:cs="IRNazanin"/>
          <w:lang w:bidi="fa-IR"/>
          <w:color w:val="111111"/>
          <w:sz w:val="28"/>
          <w:szCs w:val="28"/>
          <w:rtl/>
        </w:rPr>
        <w:t xml:space="preserve">.(صفا و وضح)</w:t>
      </w:r>
    </w:p>
    <w:p>
      <w:pPr>
        <w:pStyle w:val="Heading3"/>
      </w:pPr>
      <w:bookmarkStart w:id="6980" w:name="_Toc6145"/>
      <w:r>
        <w:t>نَصَعَ (به)</w:t>
      </w:r>
      <w:bookmarkEnd w:id="6980"/>
    </w:p>
    <w:p>
      <w:pPr>
        <w:pStyle w:val="BookText"/>
      </w:pPr>
      <w:r>
        <w:rPr>
          <w:rFonts w:ascii="Amiri" w:hAnsi="Amiri" w:eastAsia="Amiri" w:cs="Amiri"/>
          <w:lang w:bidi="ar-SA"/>
          <w:color w:val="111111"/>
          <w:sz w:val="28"/>
          <w:szCs w:val="28"/>
          <w:rtl/>
        </w:rPr>
        <w:t xml:space="preserve">نَصَعَ زیدٌ بالحقّ.(أقرّ به و أدّاه)</w:t>
      </w:r>
    </w:p>
    <w:p>
      <w:pPr>
        <w:pStyle w:val="BookText"/>
      </w:pPr>
      <w:r>
        <w:rPr>
          <w:rFonts w:ascii="IRNazanin" w:hAnsi="IRNazanin" w:eastAsia="IRNazanin" w:cs="IRNazanin"/>
          <w:lang w:bidi="fa-IR"/>
          <w:color w:val="111111"/>
          <w:sz w:val="28"/>
          <w:szCs w:val="28"/>
          <w:rtl/>
        </w:rPr>
        <w:t xml:space="preserve">[نصف]</w:t>
      </w:r>
    </w:p>
    <w:p>
      <w:pPr>
        <w:pStyle w:val="BookText"/>
      </w:pPr>
      <w:r>
        <w:rPr>
          <w:rFonts w:ascii="Amiri" w:hAnsi="Amiri" w:eastAsia="Amiri" w:cs="Amiri"/>
          <w:lang w:bidi="ar-SA"/>
          <w:color w:val="111111"/>
          <w:sz w:val="28"/>
          <w:szCs w:val="28"/>
          <w:rtl/>
        </w:rPr>
        <w:t xml:space="preserve">نَصَفَهُ یَنْصُفُ نَصْفاً و نَصَافَةً</w:t>
      </w:r>
    </w:p>
    <w:p>
      <w:pPr>
        <w:pStyle w:val="BookText"/>
      </w:pPr>
      <w:r>
        <w:rPr>
          <w:rFonts w:ascii="Amiri" w:hAnsi="Amiri" w:eastAsia="Amiri" w:cs="Amiri"/>
          <w:lang w:bidi="ar-SA"/>
          <w:color w:val="111111"/>
          <w:sz w:val="28"/>
          <w:szCs w:val="28"/>
          <w:rtl/>
        </w:rPr>
        <w:t xml:space="preserve">نَصَفَ زیدٌ الطریقَ الّذی سلکه فی سفره.(وصل نصفه) </w:t>
      </w:r>
      <w:r>
        <w:rPr>
          <w:rStyle w:val="FootnoteReference"/>
        </w:rPr>
        <w:footnoteReference w:id="2623"/>
      </w:r>
    </w:p>
    <w:p>
      <w:pPr>
        <w:pStyle w:val="Heading3"/>
      </w:pPr>
      <w:bookmarkStart w:id="6981" w:name="_Toc6146"/>
      <w:r>
        <w:t>نَصَفَهُ</w:t>
      </w:r>
      <w:bookmarkEnd w:id="6981"/>
    </w:p>
    <w:p>
      <w:pPr>
        <w:pStyle w:val="BookText"/>
      </w:pPr>
      <w:r>
        <w:rPr>
          <w:rFonts w:ascii="Amiri" w:hAnsi="Amiri" w:eastAsia="Amiri" w:cs="Amiri"/>
          <w:lang w:bidi="ar-SA"/>
          <w:color w:val="111111"/>
          <w:sz w:val="28"/>
          <w:szCs w:val="28"/>
          <w:rtl/>
        </w:rPr>
        <w:t xml:space="preserve">نَصَفَ الوالدُ دراهمه بین ولدیه.(قسمها نصفین)</w:t>
      </w:r>
    </w:p>
    <w:p>
      <w:pPr>
        <w:pStyle w:val="BookText"/>
      </w:pPr>
      <w:r>
        <w:rPr>
          <w:rFonts w:ascii="Amiri" w:hAnsi="Amiri" w:eastAsia="Amiri" w:cs="Amiri"/>
          <w:lang w:bidi="ar-SA"/>
          <w:color w:val="111111"/>
          <w:sz w:val="28"/>
          <w:szCs w:val="28"/>
          <w:rtl/>
        </w:rPr>
        <w:t xml:space="preserve">نَصَفَهُ نَصَفَ السارقُ صاحبَ الدار.(أخذ نصف أمواله)</w:t>
      </w:r>
    </w:p>
    <w:p>
      <w:pPr>
        <w:pStyle w:val="Heading3"/>
      </w:pPr>
      <w:bookmarkStart w:id="6982" w:name="_Toc6147"/>
      <w:r>
        <w:t>أَنْصَفَ</w:t>
      </w:r>
      <w:bookmarkEnd w:id="6982"/>
    </w:p>
    <w:p>
      <w:pPr>
        <w:pStyle w:val="BookText"/>
      </w:pPr>
      <w:r>
        <w:rPr>
          <w:rFonts w:ascii="Amiri" w:hAnsi="Amiri" w:eastAsia="Amiri" w:cs="Amiri"/>
          <w:lang w:bidi="ar-SA"/>
          <w:color w:val="111111"/>
          <w:sz w:val="28"/>
          <w:szCs w:val="28"/>
          <w:rtl/>
        </w:rPr>
        <w:t xml:space="preserve">علی الحاکم أن یَنْصِفَ فی حکمه.(یعدل)</w:t>
      </w:r>
    </w:p>
    <w:p>
      <w:pPr>
        <w:pStyle w:val="Heading3"/>
      </w:pPr>
      <w:bookmarkStart w:id="6983" w:name="_Toc6148"/>
      <w:r>
        <w:t>أَنْصَفَهُ</w:t>
      </w:r>
      <w:bookmarkEnd w:id="6983"/>
    </w:p>
    <w:p>
      <w:pPr>
        <w:pStyle w:val="BookText"/>
      </w:pPr>
      <w:r>
        <w:rPr>
          <w:rFonts w:ascii="Amiri" w:hAnsi="Amiri" w:eastAsia="Amiri" w:cs="Amiri"/>
          <w:lang w:bidi="ar-SA"/>
          <w:color w:val="111111"/>
          <w:sz w:val="28"/>
          <w:szCs w:val="28"/>
          <w:rtl/>
        </w:rPr>
        <w:t xml:space="preserve">أَنْصَفَ الحاکمُ المتّهمَ.(عامله بعدل) </w:t>
      </w:r>
      <w:r>
        <w:rPr>
          <w:rStyle w:val="FootnoteReference"/>
        </w:rPr>
        <w:footnoteReference w:id="2624"/>
      </w:r>
    </w:p>
    <w:p>
      <w:pPr>
        <w:pStyle w:val="Heading3"/>
      </w:pPr>
      <w:bookmarkStart w:id="6984" w:name="_Toc6149"/>
      <w:r>
        <w:t>نَاصَفَهُ (إیّاه)</w:t>
      </w:r>
      <w:bookmarkEnd w:id="6984"/>
    </w:p>
    <w:p>
      <w:pPr>
        <w:pStyle w:val="BookText"/>
      </w:pPr>
      <w:r>
        <w:rPr>
          <w:rFonts w:ascii="Amiri" w:hAnsi="Amiri" w:eastAsia="Amiri" w:cs="Amiri"/>
          <w:lang w:bidi="ar-SA"/>
          <w:color w:val="111111"/>
          <w:sz w:val="28"/>
          <w:szCs w:val="28"/>
          <w:rtl/>
        </w:rPr>
        <w:t xml:space="preserve">نَاصَفْتُ شریکی ربحَ هذه السّنة.(قاسمته النّصف)</w:t>
      </w:r>
    </w:p>
    <w:p>
      <w:pPr>
        <w:pStyle w:val="Heading3"/>
      </w:pPr>
      <w:bookmarkStart w:id="6985" w:name="_Toc6150"/>
      <w:r>
        <w:t>نَصَّفَ</w:t>
      </w:r>
      <w:bookmarkEnd w:id="6985"/>
    </w:p>
    <w:p>
      <w:pPr>
        <w:pStyle w:val="BookText"/>
      </w:pPr>
      <w:r>
        <w:rPr>
          <w:rFonts w:ascii="Amiri" w:hAnsi="Amiri" w:eastAsia="Amiri" w:cs="Amiri"/>
          <w:lang w:bidi="ar-SA"/>
          <w:color w:val="111111"/>
          <w:sz w:val="28"/>
          <w:szCs w:val="28"/>
          <w:rtl/>
        </w:rPr>
        <w:t xml:space="preserve">یُنَصِّفُ البسرُ عند ارتفاع الحرّ.(یرطّب نصفه)</w:t>
      </w:r>
    </w:p>
    <w:p>
      <w:pPr>
        <w:pStyle w:val="Heading3"/>
      </w:pPr>
      <w:bookmarkStart w:id="6986" w:name="_Toc6151"/>
      <w:r>
        <w:t>نَصَّفَهُ</w:t>
      </w:r>
      <w:bookmarkEnd w:id="6986"/>
    </w:p>
    <w:p>
      <w:pPr>
        <w:pStyle w:val="BookText"/>
      </w:pPr>
      <w:r>
        <w:rPr>
          <w:rFonts w:ascii="Amiri" w:hAnsi="Amiri" w:eastAsia="Amiri" w:cs="Amiri"/>
          <w:lang w:bidi="ar-SA"/>
          <w:color w:val="111111"/>
          <w:sz w:val="28"/>
          <w:szCs w:val="28"/>
          <w:rtl/>
        </w:rPr>
        <w:t xml:space="preserve">نَصَّفَ القصّابُ جثّةَ الخروف.(قطعها نصفین) </w:t>
      </w:r>
      <w:r>
        <w:rPr>
          <w:rStyle w:val="FootnoteReference"/>
        </w:rPr>
        <w:footnoteReference w:id="2625"/>
      </w:r>
    </w:p>
    <w:p>
      <w:pPr>
        <w:pStyle w:val="Heading3"/>
      </w:pPr>
      <w:bookmarkStart w:id="6987" w:name="_Toc6152"/>
      <w:r>
        <w:t>اِنْتَصَفَ</w:t>
      </w:r>
      <w:bookmarkEnd w:id="6987"/>
    </w:p>
    <w:p>
      <w:pPr>
        <w:pStyle w:val="BookText"/>
      </w:pPr>
      <w:r>
        <w:rPr>
          <w:rFonts w:ascii="Amiri" w:hAnsi="Amiri" w:eastAsia="Amiri" w:cs="Amiri"/>
          <w:lang w:bidi="ar-SA"/>
          <w:color w:val="111111"/>
          <w:sz w:val="28"/>
          <w:szCs w:val="28"/>
          <w:rtl/>
        </w:rPr>
        <w:t xml:space="preserve">اِنْتَصَفَ النّهارُ.(بلغ نصفه)</w:t>
      </w:r>
    </w:p>
    <w:p>
      <w:pPr>
        <w:pStyle w:val="BookText"/>
      </w:pPr>
      <w:r>
        <w:rPr>
          <w:rFonts w:ascii="Amiri" w:hAnsi="Amiri" w:eastAsia="Amiri" w:cs="Amiri"/>
          <w:lang w:bidi="ar-SA"/>
          <w:color w:val="111111"/>
          <w:sz w:val="28"/>
          <w:szCs w:val="28"/>
          <w:rtl/>
        </w:rPr>
        <w:t xml:space="preserve">اِنْتَصَفَ اِنْتَصَفَ المتّهمُ أثناء محاکمته.(طلب الانصاف و العدل)</w:t>
      </w:r>
    </w:p>
    <w:p>
      <w:pPr>
        <w:pStyle w:val="Heading3"/>
      </w:pPr>
      <w:bookmarkStart w:id="6988" w:name="_Toc6153"/>
      <w:r>
        <w:t>اِنْتَصَفَ (منه)</w:t>
      </w:r>
      <w:bookmarkEnd w:id="6988"/>
    </w:p>
    <w:p>
      <w:pPr>
        <w:pStyle w:val="BookText"/>
      </w:pPr>
      <w:r>
        <w:rPr>
          <w:rFonts w:ascii="Amiri" w:hAnsi="Amiri" w:eastAsia="Amiri" w:cs="Amiri"/>
          <w:lang w:bidi="ar-SA"/>
          <w:color w:val="111111"/>
          <w:sz w:val="28"/>
          <w:szCs w:val="28"/>
          <w:rtl/>
        </w:rPr>
        <w:t xml:space="preserve">اِنْتَصَفَ زیدٌ من مدینه.(استوفی حقّه منه کاملا)</w:t>
      </w:r>
    </w:p>
    <w:p>
      <w:pPr>
        <w:pStyle w:val="BookText"/>
      </w:pPr>
      <w:r>
        <w:rPr>
          <w:rFonts w:ascii="Amiri" w:hAnsi="Amiri" w:eastAsia="Amiri" w:cs="Amiri"/>
          <w:lang w:bidi="ar-SA"/>
          <w:color w:val="111111"/>
          <w:sz w:val="28"/>
          <w:szCs w:val="28"/>
          <w:rtl/>
        </w:rPr>
        <w:t xml:space="preserve">اِنْتَصَفَ (منه) اِنْتَصَفَ زیدٌ من عدوّه.(انتقم منه)</w:t>
      </w:r>
    </w:p>
    <w:p>
      <w:pPr>
        <w:pStyle w:val="Heading3"/>
      </w:pPr>
      <w:bookmarkStart w:id="6989" w:name="_Toc6154"/>
      <w:r>
        <w:t>تَنَاصَفَا</w:t>
      </w:r>
      <w:bookmarkEnd w:id="6989"/>
    </w:p>
    <w:p>
      <w:pPr>
        <w:pStyle w:val="BookText"/>
      </w:pPr>
      <w:r>
        <w:rPr>
          <w:rFonts w:ascii="Amiri" w:hAnsi="Amiri" w:eastAsia="Amiri" w:cs="Amiri"/>
          <w:lang w:bidi="ar-SA"/>
          <w:color w:val="111111"/>
          <w:sz w:val="28"/>
          <w:szCs w:val="28"/>
          <w:rtl/>
        </w:rPr>
        <w:t xml:space="preserve">تَنَاصَفَ القومُ.(أنصف بعضهم بعضا) </w:t>
      </w:r>
      <w:r>
        <w:rPr>
          <w:rStyle w:val="FootnoteReference"/>
        </w:rPr>
        <w:footnoteReference w:id="2626"/>
      </w:r>
    </w:p>
    <w:p>
      <w:pPr>
        <w:pStyle w:val="Heading3"/>
      </w:pPr>
      <w:bookmarkStart w:id="6990" w:name="_Toc6155"/>
      <w:r>
        <w:t>تَنَصَّفَهُ</w:t>
      </w:r>
      <w:bookmarkEnd w:id="6990"/>
    </w:p>
    <w:p>
      <w:pPr>
        <w:pStyle w:val="BookText"/>
      </w:pPr>
      <w:r>
        <w:rPr>
          <w:rFonts w:ascii="Amiri" w:hAnsi="Amiri" w:eastAsia="Amiri" w:cs="Amiri"/>
          <w:lang w:bidi="ar-SA"/>
          <w:color w:val="111111"/>
          <w:sz w:val="28"/>
          <w:szCs w:val="28"/>
          <w:rtl/>
        </w:rPr>
        <w:t xml:space="preserve">تَنَصَّفَ الشّیبُ زیدا.(بلغ نصف شعر رأسه)</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37" w:name="pg6612_63333"/>
    <w:bookmarkEnd w:id="737"/>
    <w:p>
      <w:pPr>
        <w:pStyle w:val="BookText"/>
      </w:pPr>
      <w:r>
        <w:rPr>
          <w:rFonts w:ascii="Amiri" w:hAnsi="Amiri" w:eastAsia="Amiri" w:cs="Amiri"/>
          <w:lang w:bidi="ar-SA"/>
          <w:color w:val="111111"/>
          <w:sz w:val="28"/>
          <w:szCs w:val="28"/>
          <w:rtl/>
        </w:rPr>
        <w:t xml:space="preserve">تَنَصَّفَهُ تَنَصَّفَ زیدٌ أموالَ والده برضاه.(أخذ نصفها)</w:t>
      </w:r>
    </w:p>
    <w:p>
      <w:pPr>
        <w:pStyle w:val="Heading3"/>
      </w:pPr>
      <w:bookmarkStart w:id="6991" w:name="_Toc6156"/>
      <w:r>
        <w:t>اِسْتَنْصَفَهُ</w:t>
      </w:r>
      <w:bookmarkEnd w:id="6991"/>
    </w:p>
    <w:p>
      <w:pPr>
        <w:pStyle w:val="BookText"/>
      </w:pPr>
      <w:r>
        <w:rPr>
          <w:rFonts w:ascii="Amiri" w:hAnsi="Amiri" w:eastAsia="Amiri" w:cs="Amiri"/>
          <w:lang w:bidi="ar-SA"/>
          <w:color w:val="111111"/>
          <w:sz w:val="28"/>
          <w:szCs w:val="28"/>
          <w:rtl/>
        </w:rPr>
        <w:t xml:space="preserve">اِسْتَنْصَفَ المسجونُ السّلطان.(طلب منه أن ینصفه)</w:t>
      </w:r>
    </w:p>
    <w:p>
      <w:pPr>
        <w:pStyle w:val="BookText"/>
      </w:pPr>
      <w:r>
        <w:rPr>
          <w:rFonts w:ascii="IRNazanin" w:hAnsi="IRNazanin" w:eastAsia="IRNazanin" w:cs="IRNazanin"/>
          <w:lang w:bidi="fa-IR"/>
          <w:color w:val="111111"/>
          <w:sz w:val="28"/>
          <w:szCs w:val="28"/>
          <w:rtl/>
        </w:rPr>
        <w:t xml:space="preserve">[نصل]</w:t>
      </w:r>
    </w:p>
    <w:p>
      <w:pPr>
        <w:pStyle w:val="BookText"/>
      </w:pPr>
      <w:r>
        <w:rPr>
          <w:rFonts w:ascii="Amiri" w:hAnsi="Amiri" w:eastAsia="Amiri" w:cs="Amiri"/>
          <w:lang w:bidi="ar-SA"/>
          <w:color w:val="111111"/>
          <w:sz w:val="28"/>
          <w:szCs w:val="28"/>
          <w:rtl/>
        </w:rPr>
        <w:t xml:space="preserve">نَصَلَ یَنْصُلُ نَصْلاً و نُصُولاً</w:t>
      </w:r>
    </w:p>
    <w:p>
      <w:pPr>
        <w:pStyle w:val="BookText"/>
      </w:pPr>
      <w:r>
        <w:rPr>
          <w:rFonts w:ascii="Amiri" w:hAnsi="Amiri" w:eastAsia="Amiri" w:cs="Amiri"/>
          <w:lang w:bidi="ar-SA"/>
          <w:color w:val="111111"/>
          <w:sz w:val="28"/>
          <w:szCs w:val="28"/>
          <w:rtl/>
        </w:rPr>
        <w:t xml:space="preserve">نَصَلَ لونُ الثوب.(زال) </w:t>
      </w:r>
      <w:r>
        <w:rPr>
          <w:rStyle w:val="FootnoteReference"/>
        </w:rPr>
        <w:footnoteReference w:id="2627"/>
      </w:r>
    </w:p>
    <w:p>
      <w:pPr>
        <w:pStyle w:val="BookText"/>
      </w:pPr>
      <w:r>
        <w:rPr>
          <w:rFonts w:ascii="IRNazanin" w:hAnsi="IRNazanin" w:eastAsia="IRNazanin" w:cs="IRNazanin"/>
          <w:lang w:bidi="fa-IR"/>
          <w:color w:val="111111"/>
          <w:sz w:val="28"/>
          <w:szCs w:val="28"/>
          <w:rtl/>
        </w:rPr>
        <w:t xml:space="preserve">.و یقال:نصل الثوب أو الشعر أو غیرهما،أی زال لونه.</w:t>
      </w:r>
    </w:p>
    <w:p>
      <w:pPr>
        <w:pStyle w:val="Heading3"/>
      </w:pPr>
      <w:bookmarkStart w:id="6992" w:name="_Toc6157"/>
      <w:r>
        <w:t>نَصَلَ (منه)</w:t>
      </w:r>
      <w:bookmarkEnd w:id="6992"/>
    </w:p>
    <w:p>
      <w:pPr>
        <w:pStyle w:val="BookText"/>
      </w:pPr>
      <w:r>
        <w:rPr>
          <w:rFonts w:ascii="Amiri" w:hAnsi="Amiri" w:eastAsia="Amiri" w:cs="Amiri"/>
          <w:lang w:bidi="ar-SA"/>
          <w:color w:val="111111"/>
          <w:sz w:val="28"/>
          <w:szCs w:val="28"/>
          <w:rtl/>
        </w:rPr>
        <w:t xml:space="preserve">نَصَلَ زیدٌ من المشکلة.(خرج و تخلّص)</w:t>
      </w:r>
    </w:p>
    <w:p>
      <w:pPr>
        <w:pStyle w:val="Heading3"/>
      </w:pPr>
      <w:bookmarkStart w:id="6993" w:name="_Toc6158"/>
      <w:r>
        <w:t>أَنْصَلَهُ (منه)</w:t>
      </w:r>
      <w:bookmarkEnd w:id="6993"/>
    </w:p>
    <w:p>
      <w:pPr>
        <w:pStyle w:val="BookText"/>
      </w:pPr>
      <w:r>
        <w:rPr>
          <w:rFonts w:ascii="Amiri" w:hAnsi="Amiri" w:eastAsia="Amiri" w:cs="Amiri"/>
          <w:lang w:bidi="ar-SA"/>
          <w:color w:val="111111"/>
          <w:sz w:val="28"/>
          <w:szCs w:val="28"/>
          <w:rtl/>
        </w:rPr>
        <w:t xml:space="preserve">أَنْصَلَ الحاکمُ زیدا من المشکلة.(أخرجه)</w:t>
      </w:r>
    </w:p>
    <w:p>
      <w:pPr>
        <w:pStyle w:val="Heading3"/>
      </w:pPr>
      <w:bookmarkStart w:id="6994" w:name="_Toc6159"/>
      <w:r>
        <w:t>نَصَّلَهُ</w:t>
      </w:r>
      <w:bookmarkEnd w:id="6994"/>
    </w:p>
    <w:p>
      <w:pPr>
        <w:pStyle w:val="BookText"/>
      </w:pPr>
      <w:r>
        <w:rPr>
          <w:rFonts w:ascii="Amiri" w:hAnsi="Amiri" w:eastAsia="Amiri" w:cs="Amiri"/>
          <w:lang w:bidi="ar-SA"/>
          <w:color w:val="111111"/>
          <w:sz w:val="28"/>
          <w:szCs w:val="28"/>
          <w:rtl/>
        </w:rPr>
        <w:t xml:space="preserve">نَصَّلَ المقاتلُ رمحه أو سهمه.(جعل فیه نصلا)</w:t>
      </w:r>
    </w:p>
    <w:p>
      <w:pPr>
        <w:pStyle w:val="Heading3"/>
      </w:pPr>
      <w:bookmarkStart w:id="6995" w:name="_Toc6160"/>
      <w:r>
        <w:t>تَنَصَّلَ</w:t>
      </w:r>
      <w:bookmarkEnd w:id="6995"/>
    </w:p>
    <w:p>
      <w:pPr>
        <w:pStyle w:val="BookText"/>
      </w:pPr>
      <w:r>
        <w:rPr>
          <w:rFonts w:ascii="Amiri" w:hAnsi="Amiri" w:eastAsia="Amiri" w:cs="Amiri"/>
          <w:lang w:bidi="ar-SA"/>
          <w:color w:val="111111"/>
          <w:sz w:val="28"/>
          <w:szCs w:val="28"/>
          <w:rtl/>
        </w:rPr>
        <w:t xml:space="preserve">تَنَصَّلَ / نَصَلَ .</w:t>
      </w:r>
    </w:p>
    <w:p>
      <w:pPr>
        <w:pStyle w:val="Heading3"/>
      </w:pPr>
      <w:bookmarkStart w:id="6996" w:name="_Toc6161"/>
      <w:r>
        <w:t>تَنَصَّلَ (منه)</w:t>
      </w:r>
      <w:bookmarkEnd w:id="6996"/>
    </w:p>
    <w:p>
      <w:pPr>
        <w:pStyle w:val="BookText"/>
      </w:pPr>
      <w:r>
        <w:rPr>
          <w:rFonts w:ascii="Amiri" w:hAnsi="Amiri" w:eastAsia="Amiri" w:cs="Amiri"/>
          <w:lang w:bidi="ar-SA"/>
          <w:color w:val="111111"/>
          <w:sz w:val="28"/>
          <w:szCs w:val="28"/>
          <w:rtl/>
        </w:rPr>
        <w:t xml:space="preserve">تَنَصَّلَ منه/ نَصَلَ منه. </w:t>
      </w:r>
      <w:r>
        <w:rPr>
          <w:rStyle w:val="FootnoteReference"/>
        </w:rPr>
        <w:footnoteReference w:id="2628"/>
      </w:r>
    </w:p>
    <w:p>
      <w:pPr>
        <w:pStyle w:val="BookText"/>
      </w:pPr>
      <w:r>
        <w:rPr>
          <w:rFonts w:ascii="IRNazanin" w:hAnsi="IRNazanin" w:eastAsia="IRNazanin" w:cs="IRNazanin"/>
          <w:lang w:bidi="fa-IR"/>
          <w:color w:val="111111"/>
          <w:sz w:val="28"/>
          <w:szCs w:val="28"/>
          <w:rtl/>
        </w:rPr>
        <w:t xml:space="preserve">[نضب]</w:t>
      </w:r>
    </w:p>
    <w:p>
      <w:pPr>
        <w:pStyle w:val="BookText"/>
      </w:pPr>
      <w:r>
        <w:rPr>
          <w:rFonts w:ascii="Amiri" w:hAnsi="Amiri" w:eastAsia="Amiri" w:cs="Amiri"/>
          <w:lang w:bidi="ar-SA"/>
          <w:color w:val="111111"/>
          <w:sz w:val="28"/>
          <w:szCs w:val="28"/>
          <w:rtl/>
        </w:rPr>
        <w:t xml:space="preserve">نَضَبَ یَنْضُبُ نُضُوباً</w:t>
      </w:r>
    </w:p>
    <w:p>
      <w:pPr>
        <w:pStyle w:val="BookText"/>
      </w:pPr>
      <w:r>
        <w:rPr>
          <w:rFonts w:ascii="Amiri" w:hAnsi="Amiri" w:eastAsia="Amiri" w:cs="Amiri"/>
          <w:lang w:bidi="ar-SA"/>
          <w:color w:val="111111"/>
          <w:sz w:val="28"/>
          <w:szCs w:val="28"/>
          <w:rtl/>
        </w:rPr>
        <w:t xml:space="preserve">نَضَبَ ماءُ النّهر أو البئر أو غیرهما.(غار فی الأرض) </w:t>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[نضج]</w:t>
      </w:r>
    </w:p>
    <w:p>
      <w:pPr>
        <w:pStyle w:val="BookText"/>
      </w:pPr>
      <w:r>
        <w:rPr>
          <w:rFonts w:ascii="Amiri" w:hAnsi="Amiri" w:eastAsia="Amiri" w:cs="Amiri"/>
          <w:lang w:bidi="ar-SA"/>
          <w:color w:val="111111"/>
          <w:sz w:val="28"/>
          <w:szCs w:val="28"/>
          <w:rtl/>
        </w:rPr>
        <w:t xml:space="preserve">نَضِجَ یَنْضَجُ نُضْجاً</w:t>
      </w:r>
    </w:p>
    <w:p>
      <w:pPr>
        <w:pStyle w:val="BookText"/>
      </w:pPr>
      <w:r>
        <w:rPr>
          <w:rFonts w:ascii="Amiri" w:hAnsi="Amiri" w:eastAsia="Amiri" w:cs="Amiri"/>
          <w:lang w:bidi="ar-SA"/>
          <w:color w:val="111111"/>
          <w:sz w:val="28"/>
          <w:szCs w:val="28"/>
          <w:rtl/>
        </w:rPr>
        <w:t xml:space="preserve">نَضِجَت الفاکهةُ.(بلغت وقت قطفها)</w:t>
      </w:r>
    </w:p>
    <w:p>
      <w:pPr>
        <w:pStyle w:val="Heading3"/>
      </w:pPr>
      <w:bookmarkStart w:id="6997" w:name="_Toc6162"/>
      <w:r>
        <w:t>نَضِجَ</w:t>
      </w:r>
      <w:bookmarkEnd w:id="6997"/>
    </w:p>
    <w:p>
      <w:pPr>
        <w:pStyle w:val="BookText"/>
      </w:pPr>
      <w:r>
        <w:rPr>
          <w:rFonts w:ascii="Amiri" w:hAnsi="Amiri" w:eastAsia="Amiri" w:cs="Amiri"/>
          <w:lang w:bidi="ar-SA"/>
          <w:color w:val="111111"/>
          <w:sz w:val="28"/>
          <w:szCs w:val="28"/>
          <w:rtl/>
        </w:rPr>
        <w:t xml:space="preserve">یَنْضَجُ الطعامُ،إن شاء اللّه،بعد نصف ساعة.(یکمل طبخه) </w:t>
      </w:r>
      <w:r>
        <w:rPr>
          <w:rStyle w:val="FootnoteReference"/>
        </w:rPr>
        <w:footnoteReference w:id="2630"/>
      </w:r>
    </w:p>
    <w:p>
      <w:pPr>
        <w:pStyle w:val="BookText"/>
      </w:pPr>
      <w:r>
        <w:rPr>
          <w:rFonts w:ascii="Amiri" w:hAnsi="Amiri" w:eastAsia="Amiri" w:cs="Amiri"/>
          <w:lang w:bidi="ar-SA"/>
          <w:color w:val="111111"/>
          <w:sz w:val="28"/>
          <w:szCs w:val="28"/>
          <w:rtl/>
        </w:rPr>
        <w:t xml:space="preserve">نَضِجَ نَضِجَ الصّبیُّ.(صار ناضج الرأی و الفکر) </w:t>
      </w:r>
      <w:r>
        <w:rPr>
          <w:rStyle w:val="FootnoteReference"/>
        </w:rPr>
        <w:footnoteReference w:id="2631"/>
      </w:r>
    </w:p>
    <w:p>
      <w:pPr>
        <w:pStyle w:val="Heading3"/>
      </w:pPr>
      <w:bookmarkStart w:id="6998" w:name="_Toc6163"/>
      <w:r>
        <w:t>أَنْضَجَهُ</w:t>
      </w:r>
      <w:bookmarkEnd w:id="6998"/>
    </w:p>
    <w:p>
      <w:pPr>
        <w:pStyle w:val="BookText"/>
      </w:pPr>
      <w:r>
        <w:rPr>
          <w:rFonts w:ascii="Amiri" w:hAnsi="Amiri" w:eastAsia="Amiri" w:cs="Amiri"/>
          <w:lang w:bidi="ar-SA"/>
          <w:color w:val="111111"/>
          <w:sz w:val="28"/>
          <w:szCs w:val="28"/>
          <w:rtl/>
        </w:rPr>
        <w:t xml:space="preserve">أَنْضَجَ الحرُّ الرّطب.(جعله ناضجا) </w:t>
      </w:r>
      <w:r>
        <w:rPr>
          <w:rStyle w:val="FootnoteReference"/>
        </w:rPr>
        <w:footnoteReference w:id="2632"/>
      </w:r>
    </w:p>
    <w:p>
      <w:pPr>
        <w:pStyle w:val="Heading3"/>
      </w:pPr>
      <w:bookmarkStart w:id="6999" w:name="_Toc6164"/>
      <w:r>
        <w:t>نَضَّجَهُ</w:t>
      </w:r>
      <w:bookmarkEnd w:id="6999"/>
    </w:p>
    <w:p>
      <w:pPr>
        <w:pStyle w:val="BookText"/>
      </w:pPr>
      <w:r>
        <w:rPr>
          <w:rFonts w:ascii="Amiri" w:hAnsi="Amiri" w:eastAsia="Amiri" w:cs="Amiri"/>
          <w:lang w:bidi="ar-SA"/>
          <w:color w:val="111111"/>
          <w:sz w:val="28"/>
          <w:szCs w:val="28"/>
          <w:rtl/>
        </w:rPr>
        <w:t xml:space="preserve">نَضَّجَهُ / أَنْضَجَهُ .</w:t>
      </w:r>
    </w:p>
    <w:p>
      <w:pPr>
        <w:pStyle w:val="Heading3"/>
      </w:pPr>
      <w:bookmarkStart w:id="7000" w:name="_Toc6165"/>
      <w:r>
        <w:t>اِسْتَنْضَجَهُ</w:t>
      </w:r>
      <w:bookmarkEnd w:id="7000"/>
    </w:p>
    <w:p>
      <w:pPr>
        <w:pStyle w:val="BookText"/>
      </w:pPr>
      <w:r>
        <w:rPr>
          <w:rFonts w:ascii="Amiri" w:hAnsi="Amiri" w:eastAsia="Amiri" w:cs="Amiri"/>
          <w:lang w:bidi="ar-SA"/>
          <w:color w:val="111111"/>
          <w:sz w:val="28"/>
          <w:szCs w:val="28"/>
          <w:rtl/>
        </w:rPr>
        <w:t xml:space="preserve">اِسْتَنْضَجَ زیدٌ الطعامَ.(طبخه)</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38" w:name="pg6612_63335"/>
    <w:bookmarkEnd w:id="738"/>
    <w:p>
      <w:pPr>
        <w:pStyle w:val="BookText"/>
      </w:pPr>
      <w:r>
        <w:rPr>
          <w:rFonts w:ascii="IRNazanin" w:hAnsi="IRNazanin" w:eastAsia="IRNazanin" w:cs="IRNazanin"/>
          <w:lang w:bidi="fa-IR"/>
          <w:color w:val="111111"/>
          <w:sz w:val="28"/>
          <w:szCs w:val="28"/>
          <w:rtl/>
        </w:rPr>
        <w:t xml:space="preserve">[نضح]</w:t>
      </w:r>
    </w:p>
    <w:p>
      <w:pPr>
        <w:pStyle w:val="BookText"/>
      </w:pPr>
      <w:r>
        <w:rPr>
          <w:rFonts w:ascii="Amiri" w:hAnsi="Amiri" w:eastAsia="Amiri" w:cs="Amiri"/>
          <w:lang w:bidi="ar-SA"/>
          <w:color w:val="111111"/>
          <w:sz w:val="28"/>
          <w:szCs w:val="28"/>
          <w:rtl/>
        </w:rPr>
        <w:t xml:space="preserve">نَضَحَ یَنْضَجُ نَضْحاً (به)</w:t>
      </w:r>
    </w:p>
    <w:p>
      <w:pPr>
        <w:pStyle w:val="BookText"/>
      </w:pPr>
      <w:r>
        <w:rPr>
          <w:rFonts w:ascii="Amiri" w:hAnsi="Amiri" w:eastAsia="Amiri" w:cs="Amiri"/>
          <w:lang w:bidi="ar-SA"/>
          <w:color w:val="111111"/>
          <w:sz w:val="28"/>
          <w:szCs w:val="28"/>
          <w:rtl/>
        </w:rPr>
        <w:t xml:space="preserve">نَضَحَ الإناءُ بما فیه.(رشح)</w:t>
      </w:r>
    </w:p>
    <w:p>
      <w:pPr>
        <w:pStyle w:val="Heading3"/>
      </w:pPr>
      <w:bookmarkStart w:id="7001" w:name="_Toc6166"/>
      <w:r>
        <w:t>نَضَحَهُ</w:t>
      </w:r>
      <w:bookmarkEnd w:id="7001"/>
    </w:p>
    <w:p>
      <w:pPr>
        <w:pStyle w:val="BookText"/>
      </w:pPr>
      <w:r>
        <w:rPr>
          <w:rFonts w:ascii="Amiri" w:hAnsi="Amiri" w:eastAsia="Amiri" w:cs="Amiri"/>
          <w:lang w:bidi="ar-SA"/>
          <w:color w:val="111111"/>
          <w:sz w:val="28"/>
          <w:szCs w:val="28"/>
          <w:rtl/>
        </w:rPr>
        <w:t xml:space="preserve">نَضَحَتْنَا السماءُ بمائها.(أمطرتنا) </w:t>
      </w:r>
      <w:r>
        <w:rPr>
          <w:rStyle w:val="FootnoteReference"/>
        </w:rPr>
        <w:footnoteReference w:id="2633"/>
      </w:r>
    </w:p>
    <w:p>
      <w:pPr>
        <w:pStyle w:val="BookText"/>
      </w:pPr>
      <w:r>
        <w:rPr>
          <w:rFonts w:ascii="IRNazanin" w:hAnsi="IRNazanin" w:eastAsia="IRNazanin" w:cs="IRNazanin"/>
          <w:lang w:bidi="fa-IR"/>
          <w:color w:val="111111"/>
          <w:sz w:val="28"/>
          <w:szCs w:val="28"/>
          <w:rtl/>
        </w:rPr>
        <w:t xml:space="preserve">.یقال:نضح الناس بماء الورد،أی رشّهم به.</w:t>
      </w:r>
    </w:p>
    <w:p>
      <w:pPr>
        <w:pStyle w:val="BookText"/>
      </w:pPr>
      <w:r>
        <w:rPr>
          <w:rFonts w:ascii="IRNazanin" w:hAnsi="IRNazanin" w:eastAsia="IRNazanin" w:cs="IRNazanin"/>
          <w:lang w:bidi="fa-IR"/>
          <w:color w:val="111111"/>
          <w:sz w:val="28"/>
          <w:szCs w:val="28"/>
          <w:rtl/>
        </w:rPr>
        <w:t xml:space="preserve">[نضخ]</w:t>
      </w:r>
    </w:p>
    <w:p>
      <w:pPr>
        <w:pStyle w:val="BookText"/>
      </w:pPr>
      <w:r>
        <w:rPr>
          <w:rFonts w:ascii="Amiri" w:hAnsi="Amiri" w:eastAsia="Amiri" w:cs="Amiri"/>
          <w:lang w:bidi="ar-SA"/>
          <w:color w:val="111111"/>
          <w:sz w:val="28"/>
          <w:szCs w:val="28"/>
          <w:rtl/>
        </w:rPr>
        <w:t xml:space="preserve">نَضَخَ یَنْضَخُ نَضْخاً و نُضُوخاً</w:t>
      </w:r>
    </w:p>
    <w:p>
      <w:pPr>
        <w:pStyle w:val="BookText"/>
      </w:pPr>
      <w:r>
        <w:rPr>
          <w:rFonts w:ascii="Amiri" w:hAnsi="Amiri" w:eastAsia="Amiri" w:cs="Amiri"/>
          <w:lang w:bidi="ar-SA"/>
          <w:color w:val="111111"/>
          <w:sz w:val="28"/>
          <w:szCs w:val="28"/>
          <w:rtl/>
        </w:rPr>
        <w:t xml:space="preserve">نَضَخَ ماءُ العین.(خرج فائرا متدقّقا) </w:t>
      </w:r>
      <w:r>
        <w:rPr>
          <w:rStyle w:val="FootnoteReference"/>
        </w:rPr>
        <w:footnoteReference w:id="2634"/>
      </w:r>
    </w:p>
    <w:p>
      <w:pPr>
        <w:pStyle w:val="Heading3"/>
      </w:pPr>
      <w:bookmarkStart w:id="7002" w:name="_Toc6167"/>
      <w:r>
        <w:t>نَضَخَهُ یَنْضَخُ نَضْخاً</w:t>
      </w:r>
      <w:bookmarkEnd w:id="7002"/>
    </w:p>
    <w:p>
      <w:pPr>
        <w:pStyle w:val="BookText"/>
      </w:pPr>
      <w:r>
        <w:rPr>
          <w:rFonts w:ascii="Amiri" w:hAnsi="Amiri" w:eastAsia="Amiri" w:cs="Amiri"/>
          <w:lang w:bidi="ar-SA"/>
          <w:color w:val="111111"/>
          <w:sz w:val="28"/>
          <w:szCs w:val="28"/>
          <w:rtl/>
        </w:rPr>
        <w:t xml:space="preserve">نَضَخَ زیدٌ الجالسین بماء الورد.(رشّهم به)</w:t>
      </w:r>
    </w:p>
    <w:p>
      <w:pPr>
        <w:pStyle w:val="BookText"/>
      </w:pPr>
      <w:r>
        <w:rPr>
          <w:rFonts w:ascii="IRNazanin" w:hAnsi="IRNazanin" w:eastAsia="IRNazanin" w:cs="IRNazanin"/>
          <w:lang w:bidi="fa-IR"/>
          <w:color w:val="111111"/>
          <w:sz w:val="28"/>
          <w:szCs w:val="28"/>
          <w:rtl/>
        </w:rPr>
        <w:t xml:space="preserve">[نضد]</w:t>
      </w:r>
    </w:p>
    <w:p>
      <w:pPr>
        <w:pStyle w:val="BookText"/>
      </w:pPr>
      <w:r>
        <w:rPr>
          <w:rFonts w:ascii="Amiri" w:hAnsi="Amiri" w:eastAsia="Amiri" w:cs="Amiri"/>
          <w:lang w:bidi="ar-SA"/>
          <w:color w:val="111111"/>
          <w:sz w:val="28"/>
          <w:szCs w:val="28"/>
          <w:rtl/>
        </w:rPr>
        <w:t xml:space="preserve">نَضَدَهُ یَنْضِدُ نَضْداً</w:t>
      </w:r>
    </w:p>
    <w:p>
      <w:pPr>
        <w:pStyle w:val="BookText"/>
      </w:pPr>
      <w:r>
        <w:rPr>
          <w:rFonts w:ascii="Amiri" w:hAnsi="Amiri" w:eastAsia="Amiri" w:cs="Amiri"/>
          <w:lang w:bidi="ar-SA"/>
          <w:color w:val="111111"/>
          <w:sz w:val="28"/>
          <w:szCs w:val="28"/>
          <w:rtl/>
        </w:rPr>
        <w:t xml:space="preserve">إنّ اللّهَ یَنْضِدُ العنبَ أو التمرَ بشکل جمیل.(یضمّ بعضه إلی بعض بشکل متّسق) </w:t>
      </w:r>
      <w:r>
        <w:rPr>
          <w:rStyle w:val="FootnoteReference"/>
        </w:rPr>
        <w:footnoteReference w:id="2635"/>
      </w:r>
    </w:p>
    <w:p>
      <w:pPr>
        <w:pStyle w:val="Heading3"/>
      </w:pPr>
      <w:bookmarkStart w:id="7003" w:name="_Toc6168"/>
      <w:r>
        <w:t>نَضَّدَهُ</w:t>
      </w:r>
      <w:bookmarkEnd w:id="7003"/>
    </w:p>
    <w:p>
      <w:pPr>
        <w:pStyle w:val="BookText"/>
      </w:pPr>
      <w:r>
        <w:rPr>
          <w:rFonts w:ascii="Amiri" w:hAnsi="Amiri" w:eastAsia="Amiri" w:cs="Amiri"/>
          <w:lang w:bidi="ar-SA"/>
          <w:color w:val="111111"/>
          <w:sz w:val="28"/>
          <w:szCs w:val="28"/>
          <w:rtl/>
        </w:rPr>
        <w:t xml:space="preserve">نَضَّدَهُ / نَضَّدَهُ .</w:t>
      </w:r>
    </w:p>
    <w:p>
      <w:pPr>
        <w:pStyle w:val="Heading3"/>
      </w:pPr>
      <w:bookmarkStart w:id="7004" w:name="_Toc6169"/>
      <w:r>
        <w:t>تَنَضَّدَ</w:t>
      </w:r>
      <w:bookmarkEnd w:id="7004"/>
    </w:p>
    <w:p>
      <w:pPr>
        <w:pStyle w:val="BookText"/>
      </w:pPr>
      <w:r>
        <w:rPr>
          <w:rFonts w:ascii="Amiri" w:hAnsi="Amiri" w:eastAsia="Amiri" w:cs="Amiri"/>
          <w:lang w:bidi="ar-SA"/>
          <w:color w:val="111111"/>
          <w:sz w:val="28"/>
          <w:szCs w:val="28"/>
          <w:rtl/>
        </w:rPr>
        <w:t xml:space="preserve">تَنَضَّدَ العنبُ أو التمر أو الأسنان.(تراصف بشکل متناسق)</w:t>
      </w:r>
    </w:p>
    <w:p>
      <w:pPr>
        <w:pStyle w:val="BookText"/>
      </w:pPr>
      <w:r>
        <w:rPr>
          <w:rFonts w:ascii="IRNazanin" w:hAnsi="IRNazanin" w:eastAsia="IRNazanin" w:cs="IRNazanin"/>
          <w:lang w:bidi="fa-IR"/>
          <w:color w:val="111111"/>
          <w:sz w:val="28"/>
          <w:szCs w:val="28"/>
          <w:rtl/>
        </w:rPr>
        <w:t xml:space="preserve">[نضر]</w:t>
      </w:r>
    </w:p>
    <w:p>
      <w:pPr>
        <w:pStyle w:val="BookText"/>
      </w:pPr>
      <w:r>
        <w:rPr>
          <w:rFonts w:ascii="Amiri" w:hAnsi="Amiri" w:eastAsia="Amiri" w:cs="Amiri"/>
          <w:lang w:bidi="ar-SA"/>
          <w:color w:val="111111"/>
          <w:sz w:val="28"/>
          <w:szCs w:val="28"/>
          <w:rtl/>
        </w:rPr>
        <w:t xml:space="preserve">نَضَرَهُ یَنْضُرُ نَضْرَةً</w:t>
      </w:r>
    </w:p>
    <w:p>
      <w:pPr>
        <w:pStyle w:val="BookText"/>
      </w:pPr>
      <w:r>
        <w:rPr>
          <w:rFonts w:ascii="Amiri" w:hAnsi="Amiri" w:eastAsia="Amiri" w:cs="Amiri"/>
          <w:lang w:bidi="ar-SA"/>
          <w:color w:val="111111"/>
          <w:sz w:val="28"/>
          <w:szCs w:val="28"/>
          <w:rtl/>
        </w:rPr>
        <w:t xml:space="preserve">یَنْضُرُ وجهُ المؤمن.(یشرق،یتلألأ بهجة) </w:t>
      </w:r>
      <w:r>
        <w:rPr>
          <w:rStyle w:val="FootnoteReference"/>
        </w:rPr>
        <w:footnoteReference w:id="2636"/>
      </w:r>
    </w:p>
    <w:p>
      <w:pPr>
        <w:pStyle w:val="Heading3"/>
      </w:pPr>
      <w:bookmarkStart w:id="7005" w:name="_Toc6170"/>
      <w:r>
        <w:t>نَضِرَ یَنْضَرُ نَضَراً</w:t>
      </w:r>
      <w:bookmarkEnd w:id="7005"/>
    </w:p>
    <w:p>
      <w:pPr>
        <w:pStyle w:val="BookText"/>
      </w:pPr>
      <w:r>
        <w:rPr>
          <w:rStyle w:val="FootnoteReference"/>
        </w:rPr>
        <w:footnoteReference w:id="2637"/>
      </w:r>
      <w:r>
        <w:rPr>
          <w:rFonts w:ascii="Amiri" w:hAnsi="Amiri" w:eastAsia="Amiri" w:cs="Amiri"/>
          <w:lang w:bidi="ar-SA"/>
          <w:color w:val="111111"/>
          <w:sz w:val="28"/>
          <w:szCs w:val="28"/>
          <w:rtl/>
        </w:rPr>
        <w:t xml:space="preserve">
نَضِرَ / نَضَرَ .</w:t>
      </w:r>
    </w:p>
    <w:p>
      <w:pPr>
        <w:pStyle w:val="Heading3"/>
      </w:pPr>
      <w:bookmarkStart w:id="7006" w:name="_Toc6171"/>
      <w:r>
        <w:t>نَضُرَ یَنْضُرُ نَضَارَةً</w:t>
      </w:r>
      <w:bookmarkEnd w:id="7006"/>
    </w:p>
    <w:p>
      <w:pPr>
        <w:pStyle w:val="BookText"/>
      </w:pPr>
      <w:r>
        <w:rPr>
          <w:rStyle w:val="FootnoteReference"/>
        </w:rPr>
        <w:footnoteReference w:id="2638"/>
      </w:r>
      <w:r>
        <w:rPr>
          <w:rFonts w:ascii="Amiri" w:hAnsi="Amiri" w:eastAsia="Amiri" w:cs="Amiri"/>
          <w:lang w:bidi="ar-SA"/>
          <w:color w:val="111111"/>
          <w:sz w:val="28"/>
          <w:szCs w:val="28"/>
          <w:rtl/>
        </w:rPr>
        <w:t xml:space="preserve">
نَضُرَ / نَضِرَ و نَضَرَ .</w:t>
      </w:r>
    </w:p>
    <w:p>
      <w:pPr>
        <w:pStyle w:val="Heading3"/>
      </w:pPr>
      <w:bookmarkStart w:id="7007" w:name="_Toc6172"/>
      <w:r>
        <w:t>أَنْضَرَهُ</w:t>
      </w:r>
      <w:bookmarkEnd w:id="7007"/>
    </w:p>
    <w:p>
      <w:pPr>
        <w:pStyle w:val="BookText"/>
      </w:pPr>
      <w:r>
        <w:rPr>
          <w:rFonts w:ascii="IRNazanin" w:hAnsi="IRNazanin" w:eastAsia="IRNazanin" w:cs="IRNazanin"/>
          <w:lang w:bidi="fa-IR"/>
          <w:color w:val="111111"/>
          <w:sz w:val="28"/>
          <w:szCs w:val="28"/>
          <w:rtl/>
        </w:rPr>
        <w:t xml:space="preserve">صقل زیدٌ سیفه فأنضره.(جعله نضیرا)</w:t>
      </w:r>
    </w:p>
    <w:p>
      <w:pPr>
        <w:pStyle w:val="Heading3"/>
      </w:pPr>
      <w:bookmarkStart w:id="7008" w:name="_Toc6173"/>
      <w:r>
        <w:t>نَضَّرَهُ</w:t>
      </w:r>
      <w:bookmarkEnd w:id="7008"/>
    </w:p>
    <w:p>
      <w:pPr>
        <w:pStyle w:val="BookText"/>
      </w:pPr>
      <w:r>
        <w:rPr>
          <w:rFonts w:ascii="Amiri" w:hAnsi="Amiri" w:eastAsia="Amiri" w:cs="Amiri"/>
          <w:lang w:bidi="ar-SA"/>
          <w:color w:val="111111"/>
          <w:sz w:val="28"/>
          <w:szCs w:val="28"/>
          <w:rtl/>
        </w:rPr>
        <w:t xml:space="preserve">نَضَّرَهُ / أَنْضَرَهُ .</w:t>
      </w:r>
    </w:p>
    <w:p>
      <w:pPr>
        <w:pStyle w:val="Heading3"/>
      </w:pPr>
      <w:bookmarkStart w:id="7009" w:name="_Toc6174"/>
      <w:r>
        <w:t>اِسْتَنْضَرَهُ</w:t>
      </w:r>
      <w:bookmarkEnd w:id="7009"/>
    </w:p>
    <w:p>
      <w:pPr>
        <w:pStyle w:val="BookText"/>
      </w:pPr>
      <w:r>
        <w:rPr>
          <w:rFonts w:ascii="Amiri" w:hAnsi="Amiri" w:eastAsia="Amiri" w:cs="Amiri"/>
          <w:lang w:bidi="ar-SA"/>
          <w:color w:val="111111"/>
          <w:sz w:val="28"/>
          <w:szCs w:val="28"/>
          <w:rtl/>
        </w:rPr>
        <w:t xml:space="preserve">دخل زید البستان فَاسْتَنْضَرَ أشجارَهُ.(عدّها نضرة)</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39" w:name="pg6612_63337"/>
    <w:bookmarkEnd w:id="739"/>
    <w:p>
      <w:pPr>
        <w:pStyle w:val="BookText"/>
      </w:pPr>
      <w:r>
        <w:rPr>
          <w:rFonts w:ascii="IRNazanin" w:hAnsi="IRNazanin" w:eastAsia="IRNazanin" w:cs="IRNazanin"/>
          <w:lang w:bidi="fa-IR"/>
          <w:color w:val="111111"/>
          <w:sz w:val="28"/>
          <w:szCs w:val="28"/>
          <w:rtl/>
        </w:rPr>
        <w:t xml:space="preserve">[نضل]</w:t>
      </w:r>
    </w:p>
    <w:p>
      <w:pPr>
        <w:pStyle w:val="BookText"/>
      </w:pPr>
      <w:r>
        <w:rPr>
          <w:rFonts w:ascii="Amiri" w:hAnsi="Amiri" w:eastAsia="Amiri" w:cs="Amiri"/>
          <w:lang w:bidi="ar-SA"/>
          <w:color w:val="111111"/>
          <w:sz w:val="28"/>
          <w:szCs w:val="28"/>
          <w:rtl/>
        </w:rPr>
        <w:t xml:space="preserve">نَاضَلَ (عنه)</w:t>
      </w:r>
    </w:p>
    <w:p>
      <w:pPr>
        <w:pStyle w:val="BookText"/>
      </w:pPr>
      <w:r>
        <w:rPr>
          <w:rFonts w:ascii="Amiri" w:hAnsi="Amiri" w:eastAsia="Amiri" w:cs="Amiri"/>
          <w:lang w:bidi="ar-SA"/>
          <w:color w:val="111111"/>
          <w:sz w:val="28"/>
          <w:szCs w:val="28"/>
          <w:rtl/>
        </w:rPr>
        <w:t xml:space="preserve">المؤمنُ من یُنَاضِلُ عن دینه و عرضه و وطنه.(یحامی و یدافع)</w:t>
      </w:r>
    </w:p>
    <w:p>
      <w:pPr>
        <w:pStyle w:val="BookText"/>
      </w:pPr>
      <w:r>
        <w:rPr>
          <w:rFonts w:ascii="IRNazanin" w:hAnsi="IRNazanin" w:eastAsia="IRNazanin" w:cs="IRNazanin"/>
          <w:lang w:bidi="fa-IR"/>
          <w:color w:val="111111"/>
          <w:sz w:val="28"/>
          <w:szCs w:val="28"/>
          <w:rtl/>
        </w:rPr>
        <w:t xml:space="preserve">[نضو]</w:t>
      </w:r>
    </w:p>
    <w:p>
      <w:pPr>
        <w:pStyle w:val="BookText"/>
      </w:pPr>
      <w:r>
        <w:rPr>
          <w:rFonts w:ascii="Amiri" w:hAnsi="Amiri" w:eastAsia="Amiri" w:cs="Amiri"/>
          <w:lang w:bidi="ar-SA"/>
          <w:color w:val="111111"/>
          <w:sz w:val="28"/>
          <w:szCs w:val="28"/>
          <w:rtl/>
        </w:rPr>
        <w:t xml:space="preserve">نَضَاهُ یَنْضُو نَضْواً (منه)</w:t>
      </w:r>
    </w:p>
    <w:p>
      <w:pPr>
        <w:pStyle w:val="BookText"/>
      </w:pPr>
      <w:r>
        <w:rPr>
          <w:rFonts w:ascii="Amiri" w:hAnsi="Amiri" w:eastAsia="Amiri" w:cs="Amiri"/>
          <w:lang w:bidi="ar-SA"/>
          <w:color w:val="111111"/>
          <w:sz w:val="28"/>
          <w:szCs w:val="28"/>
          <w:rtl/>
        </w:rPr>
        <w:t xml:space="preserve">نَضَا زیدٌ سیفَهُ من غمده.(سلّه و أخرجه)</w:t>
      </w:r>
    </w:p>
    <w:p>
      <w:pPr>
        <w:pStyle w:val="Heading3"/>
      </w:pPr>
      <w:bookmarkStart w:id="7010" w:name="_Toc6175"/>
      <w:r>
        <w:t>اِنْتَضَاهُ</w:t>
      </w:r>
      <w:bookmarkEnd w:id="7010"/>
    </w:p>
    <w:p>
      <w:pPr>
        <w:pStyle w:val="BookText"/>
      </w:pPr>
      <w:r>
        <w:rPr>
          <w:rFonts w:ascii="Amiri" w:hAnsi="Amiri" w:eastAsia="Amiri" w:cs="Amiri"/>
          <w:lang w:bidi="ar-SA"/>
          <w:color w:val="111111"/>
          <w:sz w:val="28"/>
          <w:szCs w:val="28"/>
          <w:rtl/>
        </w:rPr>
        <w:t xml:space="preserve">اِنْتَضَاهُ / نَضَاهُ .</w:t>
      </w:r>
    </w:p>
    <w:p>
      <w:pPr>
        <w:pStyle w:val="BookText"/>
      </w:pPr>
      <w:r>
        <w:rPr>
          <w:rFonts w:ascii="IRNazanin" w:hAnsi="IRNazanin" w:eastAsia="IRNazanin" w:cs="IRNazanin"/>
          <w:lang w:bidi="fa-IR"/>
          <w:color w:val="111111"/>
          <w:sz w:val="28"/>
          <w:szCs w:val="28"/>
          <w:rtl/>
        </w:rPr>
        <w:t xml:space="preserve">[نطح]</w:t>
      </w:r>
    </w:p>
    <w:p>
      <w:pPr>
        <w:pStyle w:val="BookText"/>
      </w:pPr>
      <w:r>
        <w:rPr>
          <w:rFonts w:ascii="Amiri" w:hAnsi="Amiri" w:eastAsia="Amiri" w:cs="Amiri"/>
          <w:lang w:bidi="ar-SA"/>
          <w:color w:val="111111"/>
          <w:sz w:val="28"/>
          <w:szCs w:val="28"/>
          <w:rtl/>
        </w:rPr>
        <w:t xml:space="preserve">نَطَحَهُ یَنْطَحُ نَطْحاً</w:t>
      </w:r>
    </w:p>
    <w:p>
      <w:pPr>
        <w:pStyle w:val="BookText"/>
      </w:pPr>
      <w:r>
        <w:rPr>
          <w:rFonts w:ascii="Amiri" w:hAnsi="Amiri" w:eastAsia="Amiri" w:cs="Amiri"/>
          <w:lang w:bidi="ar-SA"/>
          <w:color w:val="111111"/>
          <w:sz w:val="28"/>
          <w:szCs w:val="28"/>
          <w:rtl/>
        </w:rPr>
        <w:t xml:space="preserve">نَطَحَ الثورُ أو غیره زیدا.(ضربه بقرنه)</w:t>
      </w:r>
    </w:p>
    <w:p>
      <w:pPr>
        <w:pStyle w:val="Heading3"/>
      </w:pPr>
      <w:bookmarkStart w:id="7011" w:name="_Toc6176"/>
      <w:r>
        <w:t>نَاطَحَهُ</w:t>
      </w:r>
      <w:bookmarkEnd w:id="7011"/>
    </w:p>
    <w:p>
      <w:pPr>
        <w:pStyle w:val="BookText"/>
      </w:pPr>
      <w:r>
        <w:rPr>
          <w:rFonts w:ascii="Amiri" w:hAnsi="Amiri" w:eastAsia="Amiri" w:cs="Amiri"/>
          <w:lang w:bidi="ar-SA"/>
          <w:color w:val="111111"/>
          <w:sz w:val="28"/>
          <w:szCs w:val="28"/>
          <w:rtl/>
        </w:rPr>
        <w:t xml:space="preserve">نَاطَحَ خروفُ زید خروفا آخر.(نطح کلّ منهما الآخر)</w:t>
      </w:r>
    </w:p>
    <w:p>
      <w:pPr>
        <w:pStyle w:val="Heading3"/>
      </w:pPr>
      <w:bookmarkStart w:id="7012" w:name="_Toc6177"/>
      <w:r>
        <w:t>تَنَاطَحَا</w:t>
      </w:r>
      <w:bookmarkEnd w:id="7012"/>
    </w:p>
    <w:p>
      <w:pPr>
        <w:pStyle w:val="BookText"/>
      </w:pPr>
      <w:r>
        <w:rPr>
          <w:rFonts w:ascii="Amiri" w:hAnsi="Amiri" w:eastAsia="Amiri" w:cs="Amiri"/>
          <w:lang w:bidi="ar-SA"/>
          <w:color w:val="111111"/>
          <w:sz w:val="28"/>
          <w:szCs w:val="28"/>
          <w:rtl/>
        </w:rPr>
        <w:t xml:space="preserve">کبشا زید قد تَنَاطَحَا .(نطح کلّ منهما الآخر)</w:t>
      </w:r>
    </w:p>
    <w:p>
      <w:pPr>
        <w:pStyle w:val="BookText"/>
      </w:pPr>
      <w:r>
        <w:rPr>
          <w:rFonts w:ascii="IRNazanin" w:hAnsi="IRNazanin" w:eastAsia="IRNazanin" w:cs="IRNazanin"/>
          <w:lang w:bidi="fa-IR"/>
          <w:color w:val="111111"/>
          <w:sz w:val="28"/>
          <w:szCs w:val="28"/>
          <w:rtl/>
        </w:rPr>
        <w:t xml:space="preserve">[نطر]</w:t>
      </w:r>
    </w:p>
    <w:p>
      <w:pPr>
        <w:pStyle w:val="BookText"/>
      </w:pPr>
      <w:r>
        <w:rPr>
          <w:rFonts w:ascii="Amiri" w:hAnsi="Amiri" w:eastAsia="Amiri" w:cs="Amiri"/>
          <w:lang w:bidi="ar-SA"/>
          <w:color w:val="111111"/>
          <w:sz w:val="28"/>
          <w:szCs w:val="28"/>
          <w:rtl/>
        </w:rPr>
        <w:t xml:space="preserve">نَطَرَهُ یَنْطُرُ نَطْراً</w:t>
      </w:r>
    </w:p>
    <w:p>
      <w:pPr>
        <w:pStyle w:val="BookText"/>
      </w:pPr>
      <w:r>
        <w:rPr>
          <w:rFonts w:ascii="Amiri" w:hAnsi="Amiri" w:eastAsia="Amiri" w:cs="Amiri"/>
          <w:lang w:bidi="ar-SA"/>
          <w:color w:val="111111"/>
          <w:sz w:val="28"/>
          <w:szCs w:val="28"/>
          <w:rtl/>
        </w:rPr>
        <w:t xml:space="preserve">کان زیدٌ یَنْطُرُ الزرعَ أیّام إثماره.(یحرسه و یحافظ علیه) </w:t>
      </w:r>
      <w:r>
        <w:rPr>
          <w:rStyle w:val="FootnoteReference"/>
        </w:rPr>
        <w:footnoteReference w:id="2639"/>
      </w:r>
    </w:p>
    <w:p>
      <w:pPr>
        <w:pStyle w:val="BookText"/>
      </w:pPr>
      <w:r>
        <w:rPr>
          <w:rFonts w:ascii="IRNazanin" w:hAnsi="IRNazanin" w:eastAsia="IRNazanin" w:cs="IRNazanin"/>
          <w:lang w:bidi="fa-IR"/>
          <w:color w:val="111111"/>
          <w:sz w:val="28"/>
          <w:szCs w:val="28"/>
          <w:rtl/>
        </w:rPr>
        <w:t xml:space="preserve">.فهو ناظر،و الجمع:نطّار و نطرة.و هو ناطور،و الجمع:نواطیر.</w:t>
      </w:r>
    </w:p>
    <w:p>
      <w:pPr>
        <w:pStyle w:val="BookText"/>
      </w:pPr>
      <w:r>
        <w:rPr>
          <w:rFonts w:ascii="IRNazanin" w:hAnsi="IRNazanin" w:eastAsia="IRNazanin" w:cs="IRNazanin"/>
          <w:lang w:bidi="fa-IR"/>
          <w:color w:val="111111"/>
          <w:sz w:val="28"/>
          <w:szCs w:val="28"/>
          <w:rtl/>
        </w:rPr>
        <w:t xml:space="preserve">[نطف]</w:t>
      </w:r>
    </w:p>
    <w:p>
      <w:pPr>
        <w:pStyle w:val="BookText"/>
      </w:pPr>
      <w:r>
        <w:rPr>
          <w:rFonts w:ascii="Amiri" w:hAnsi="Amiri" w:eastAsia="Amiri" w:cs="Amiri"/>
          <w:lang w:bidi="ar-SA"/>
          <w:color w:val="111111"/>
          <w:sz w:val="28"/>
          <w:szCs w:val="28"/>
          <w:rtl/>
        </w:rPr>
        <w:t xml:space="preserve">نَطَفَ یَنْطِفُ نَطْفاً</w:t>
      </w:r>
    </w:p>
    <w:p>
      <w:pPr>
        <w:pStyle w:val="BookText"/>
      </w:pPr>
      <w:r>
        <w:rPr>
          <w:rFonts w:ascii="Amiri" w:hAnsi="Amiri" w:eastAsia="Amiri" w:cs="Amiri"/>
          <w:lang w:bidi="ar-SA"/>
          <w:color w:val="111111"/>
          <w:sz w:val="28"/>
          <w:szCs w:val="28"/>
          <w:rtl/>
        </w:rPr>
        <w:t xml:space="preserve">جاء المقاتلُ و سیفه یَنْطِفُ دما.(یقطر)</w:t>
      </w:r>
    </w:p>
    <w:p>
      <w:pPr>
        <w:pStyle w:val="Heading3"/>
      </w:pPr>
      <w:bookmarkStart w:id="7013" w:name="_Toc6178"/>
      <w:r>
        <w:t>تَنَطَّفَ (به)</w:t>
      </w:r>
      <w:bookmarkEnd w:id="7013"/>
    </w:p>
    <w:p>
      <w:pPr>
        <w:pStyle w:val="BookText"/>
      </w:pPr>
      <w:r>
        <w:rPr>
          <w:rFonts w:ascii="Amiri" w:hAnsi="Amiri" w:eastAsia="Amiri" w:cs="Amiri"/>
          <w:lang w:bidi="ar-SA"/>
          <w:color w:val="111111"/>
          <w:sz w:val="28"/>
          <w:szCs w:val="28"/>
          <w:rtl/>
        </w:rPr>
        <w:t xml:space="preserve">تَنَطَّفَتْ یدُ الطاغوت بدماء الأبریاء.(تلطّخت)</w:t>
      </w:r>
    </w:p>
    <w:p>
      <w:pPr>
        <w:pStyle w:val="BookText"/>
      </w:pPr>
      <w:r>
        <w:rPr>
          <w:rFonts w:ascii="IRNazanin" w:hAnsi="IRNazanin" w:eastAsia="IRNazanin" w:cs="IRNazanin"/>
          <w:lang w:bidi="fa-IR"/>
          <w:color w:val="111111"/>
          <w:sz w:val="28"/>
          <w:szCs w:val="28"/>
          <w:rtl/>
        </w:rPr>
        <w:t xml:space="preserve">[نطق]</w:t>
      </w:r>
    </w:p>
    <w:p>
      <w:pPr>
        <w:pStyle w:val="BookText"/>
      </w:pPr>
      <w:r>
        <w:rPr>
          <w:rFonts w:ascii="Amiri" w:hAnsi="Amiri" w:eastAsia="Amiri" w:cs="Amiri"/>
          <w:lang w:bidi="ar-SA"/>
          <w:color w:val="111111"/>
          <w:sz w:val="28"/>
          <w:szCs w:val="28"/>
          <w:rtl/>
        </w:rPr>
        <w:t xml:space="preserve">نَطَقَ یَنْطِقُ نُطْقاً و مَنْطِقاً</w:t>
      </w:r>
    </w:p>
    <w:p>
      <w:pPr>
        <w:pStyle w:val="BookText"/>
      </w:pPr>
      <w:r>
        <w:rPr>
          <w:rFonts w:ascii="Amiri" w:hAnsi="Amiri" w:eastAsia="Amiri" w:cs="Amiri"/>
          <w:lang w:bidi="ar-SA"/>
          <w:color w:val="111111"/>
          <w:sz w:val="28"/>
          <w:szCs w:val="28"/>
          <w:rtl/>
        </w:rPr>
        <w:t xml:space="preserve">نَطَقَ الطفلُ.(تکلّم) </w:t>
      </w:r>
      <w:r>
        <w:rPr>
          <w:rStyle w:val="FootnoteReference"/>
        </w:rPr>
        <w:footnoteReference w:id="2640"/>
      </w:r>
    </w:p>
    <w:p>
      <w:pPr>
        <w:pStyle w:val="Heading3"/>
      </w:pPr>
      <w:bookmarkStart w:id="7014" w:name="_Toc6179"/>
      <w:r>
        <w:t>نَطَقَ (به)</w:t>
      </w:r>
      <w:bookmarkEnd w:id="7014"/>
    </w:p>
    <w:p>
      <w:pPr>
        <w:pStyle w:val="BookText"/>
      </w:pPr>
      <w:r>
        <w:rPr>
          <w:rFonts w:ascii="Amiri" w:hAnsi="Amiri" w:eastAsia="Amiri" w:cs="Amiri"/>
          <w:lang w:bidi="ar-SA"/>
          <w:color w:val="111111"/>
          <w:sz w:val="28"/>
          <w:szCs w:val="28"/>
          <w:rtl/>
        </w:rPr>
        <w:t xml:space="preserve">نَطَقَ زیدٌ بعد إسلامه بالشهادتین.(قالها)</w:t>
      </w:r>
    </w:p>
    <w:p>
      <w:pPr>
        <w:pStyle w:val="Heading3"/>
      </w:pPr>
      <w:bookmarkStart w:id="7015" w:name="_Toc6180"/>
      <w:r>
        <w:t>نَطُقَ</w:t>
      </w:r>
      <w:bookmarkEnd w:id="7015"/>
    </w:p>
    <w:p>
      <w:pPr>
        <w:pStyle w:val="BookText"/>
      </w:pPr>
      <w:r>
        <w:rPr>
          <w:rStyle w:val="FootnoteReference"/>
        </w:rPr>
        <w:footnoteReference w:id="2641"/>
      </w:r>
      <w:r>
        <w:rPr>
          <w:rFonts w:ascii="Amiri" w:hAnsi="Amiri" w:eastAsia="Amiri" w:cs="Amiri"/>
          <w:lang w:bidi="ar-SA"/>
          <w:color w:val="111111"/>
          <w:sz w:val="28"/>
          <w:szCs w:val="28"/>
          <w:rtl/>
        </w:rPr>
        <w:t xml:space="preserve">
نَطُقَ الخطیبُ.(صار منطیقا)</w:t>
      </w:r>
    </w:p>
    <w:p>
      <w:pPr>
        <w:pStyle w:val="Heading3"/>
      </w:pPr>
      <w:bookmarkStart w:id="7016" w:name="_Toc6181"/>
      <w:r>
        <w:t>أَنْطَقَهُ</w:t>
      </w:r>
      <w:bookmarkEnd w:id="7016"/>
    </w:p>
    <w:p>
      <w:pPr>
        <w:pStyle w:val="BookText"/>
      </w:pPr>
      <w:r>
        <w:rPr>
          <w:rFonts w:ascii="Amiri" w:hAnsi="Amiri" w:eastAsia="Amiri" w:cs="Amiri"/>
          <w:lang w:bidi="ar-SA"/>
          <w:color w:val="111111"/>
          <w:sz w:val="28"/>
          <w:szCs w:val="28"/>
          <w:rtl/>
        </w:rPr>
        <w:t xml:space="preserve">أَنْطَقَ اللّهُ الإنسان.(جعله ینطق) </w:t>
      </w:r>
      <w:r>
        <w:rPr>
          <w:rStyle w:val="FootnoteReference"/>
        </w:rPr>
        <w:footnoteReference w:id="2642"/>
      </w:r>
    </w:p>
    <w:p>
      <w:pPr>
        <w:pStyle w:val="Heading3"/>
      </w:pPr>
      <w:bookmarkStart w:id="7017" w:name="_Toc6182"/>
      <w:r>
        <w:t>نَاطَقَهُ</w:t>
      </w:r>
      <w:bookmarkEnd w:id="7017"/>
    </w:p>
    <w:p>
      <w:pPr>
        <w:pStyle w:val="BookText"/>
      </w:pPr>
      <w:r>
        <w:rPr>
          <w:rFonts w:ascii="Amiri" w:hAnsi="Amiri" w:eastAsia="Amiri" w:cs="Amiri"/>
          <w:lang w:bidi="ar-SA"/>
          <w:color w:val="111111"/>
          <w:sz w:val="28"/>
          <w:szCs w:val="28"/>
          <w:rtl/>
        </w:rPr>
        <w:t xml:space="preserve">نَاطَقَ زیدٌ سعدا.(کالمه و حادثه)</w:t>
      </w:r>
    </w:p>
    <w:p>
      <w:pPr>
        <w:pStyle w:val="Heading3"/>
      </w:pPr>
      <w:bookmarkStart w:id="7018" w:name="_Toc6183"/>
      <w:r>
        <w:t>نَطَّقَهُ</w:t>
      </w:r>
      <w:bookmarkEnd w:id="7018"/>
    </w:p>
    <w:p>
      <w:pPr>
        <w:pStyle w:val="BookText"/>
      </w:pPr>
      <w:r>
        <w:rPr>
          <w:rFonts w:ascii="Amiri" w:hAnsi="Amiri" w:eastAsia="Amiri" w:cs="Amiri"/>
          <w:lang w:bidi="ar-SA"/>
          <w:color w:val="111111"/>
          <w:sz w:val="28"/>
          <w:szCs w:val="28"/>
          <w:rtl/>
        </w:rPr>
        <w:t xml:space="preserve">نَطَّقَهُ / أَنْطَقَهُ .</w:t>
      </w:r>
    </w:p>
    <w:p>
      <w:pPr>
        <w:pStyle w:val="Heading3"/>
      </w:pPr>
      <w:bookmarkStart w:id="7019" w:name="_Toc6184"/>
      <w:r>
        <w:t>اِنْتَطَقَ</w:t>
      </w:r>
      <w:bookmarkEnd w:id="7019"/>
    </w:p>
    <w:p>
      <w:pPr>
        <w:pStyle w:val="BookText"/>
      </w:pPr>
      <w:r>
        <w:rPr>
          <w:rFonts w:ascii="Amiri" w:hAnsi="Amiri" w:eastAsia="Amiri" w:cs="Amiri"/>
          <w:lang w:bidi="ar-SA"/>
          <w:color w:val="111111"/>
          <w:sz w:val="28"/>
          <w:szCs w:val="28"/>
          <w:rtl/>
        </w:rPr>
        <w:t xml:space="preserve">اِنْتَطَقَ المقاتلُ.(شدّ وسطه بالمنطقة و هی الحزام)</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40" w:name="pg6612_63339"/>
    <w:bookmarkEnd w:id="740"/>
    <w:p>
      <w:pPr>
        <w:pStyle w:val="Heading3"/>
      </w:pPr>
      <w:bookmarkStart w:id="7020" w:name="_Toc6185"/>
      <w:r>
        <w:t>تَنَاطَقَا</w:t>
      </w:r>
      <w:bookmarkEnd w:id="7020"/>
    </w:p>
    <w:p>
      <w:pPr>
        <w:pStyle w:val="BookText"/>
      </w:pPr>
      <w:r>
        <w:rPr>
          <w:rFonts w:ascii="Amiri" w:hAnsi="Amiri" w:eastAsia="Amiri" w:cs="Amiri"/>
          <w:lang w:bidi="ar-SA"/>
          <w:color w:val="111111"/>
          <w:sz w:val="28"/>
          <w:szCs w:val="28"/>
          <w:rtl/>
        </w:rPr>
        <w:t xml:space="preserve">تَنَاطَقَ زیدٌ و أخوه.(کلّم أحدهما(الآخر)</w:t>
      </w:r>
    </w:p>
    <w:p>
      <w:pPr>
        <w:pStyle w:val="Heading3"/>
      </w:pPr>
      <w:bookmarkStart w:id="7021" w:name="_Toc6186"/>
      <w:r>
        <w:t>تَنَطَّقَ</w:t>
      </w:r>
      <w:bookmarkEnd w:id="7021"/>
    </w:p>
    <w:p>
      <w:pPr>
        <w:pStyle w:val="BookText"/>
      </w:pPr>
      <w:r>
        <w:rPr>
          <w:rFonts w:ascii="Amiri" w:hAnsi="Amiri" w:eastAsia="Amiri" w:cs="Amiri"/>
          <w:lang w:bidi="ar-SA"/>
          <w:color w:val="111111"/>
          <w:sz w:val="28"/>
          <w:szCs w:val="28"/>
          <w:rtl/>
        </w:rPr>
        <w:t xml:space="preserve">تَنَطَّقَ / اِنْتَطَقَ .</w:t>
      </w:r>
    </w:p>
    <w:p>
      <w:pPr>
        <w:pStyle w:val="Heading3"/>
      </w:pPr>
      <w:bookmarkStart w:id="7022" w:name="_Toc6187"/>
      <w:r>
        <w:t>تَمَنْطَقَ</w:t>
      </w:r>
      <w:bookmarkEnd w:id="7022"/>
    </w:p>
    <w:p>
      <w:pPr>
        <w:pStyle w:val="BookText"/>
      </w:pPr>
      <w:r>
        <w:rPr>
          <w:rFonts w:ascii="Amiri" w:hAnsi="Amiri" w:eastAsia="Amiri" w:cs="Amiri"/>
          <w:lang w:bidi="ar-SA"/>
          <w:color w:val="111111"/>
          <w:sz w:val="28"/>
          <w:szCs w:val="28"/>
          <w:rtl/>
        </w:rPr>
        <w:t xml:space="preserve">تَمَنْطَقَ / اِنْتَطَقَ .</w:t>
      </w:r>
    </w:p>
    <w:p>
      <w:pPr>
        <w:pStyle w:val="BookText"/>
      </w:pPr>
      <w:r>
        <w:rPr>
          <w:rFonts w:ascii="Amiri" w:hAnsi="Amiri" w:eastAsia="Amiri" w:cs="Amiri"/>
          <w:lang w:bidi="ar-SA"/>
          <w:color w:val="111111"/>
          <w:sz w:val="28"/>
          <w:szCs w:val="28"/>
          <w:rtl/>
        </w:rPr>
        <w:t xml:space="preserve">تَمَنْطَقَ درسُ زید بعض العلوم ثمّ بدأ یَتَمَنْطَقُ .(یتعاطی علم المنطق)</w:t>
      </w:r>
    </w:p>
    <w:p>
      <w:pPr>
        <w:pStyle w:val="Heading3"/>
      </w:pPr>
      <w:bookmarkStart w:id="7023" w:name="_Toc6188"/>
      <w:r>
        <w:t>اِسْتَنْطَقَهُ</w:t>
      </w:r>
      <w:bookmarkEnd w:id="7023"/>
    </w:p>
    <w:p>
      <w:pPr>
        <w:pStyle w:val="BookText"/>
      </w:pPr>
      <w:r>
        <w:rPr>
          <w:rFonts w:ascii="Amiri" w:hAnsi="Amiri" w:eastAsia="Amiri" w:cs="Amiri"/>
          <w:lang w:bidi="ar-SA"/>
          <w:color w:val="111111"/>
          <w:sz w:val="28"/>
          <w:szCs w:val="28"/>
          <w:rtl/>
        </w:rPr>
        <w:t xml:space="preserve">اِسْتَنْطَقَ الحاکمُ المتّهم.(طلب منه أن یتکلّم)</w:t>
      </w:r>
    </w:p>
    <w:p>
      <w:pPr>
        <w:pStyle w:val="BookText"/>
      </w:pPr>
      <w:r>
        <w:rPr>
          <w:rFonts w:ascii="IRNazanin" w:hAnsi="IRNazanin" w:eastAsia="IRNazanin" w:cs="IRNazanin"/>
          <w:lang w:bidi="fa-IR"/>
          <w:color w:val="111111"/>
          <w:sz w:val="28"/>
          <w:szCs w:val="28"/>
          <w:rtl/>
        </w:rPr>
        <w:t xml:space="preserve">[نظر]</w:t>
      </w:r>
    </w:p>
    <w:p>
      <w:pPr>
        <w:pStyle w:val="BookText"/>
      </w:pPr>
      <w:r>
        <w:rPr>
          <w:rFonts w:ascii="Amiri" w:hAnsi="Amiri" w:eastAsia="Amiri" w:cs="Amiri"/>
          <w:lang w:bidi="ar-SA"/>
          <w:color w:val="111111"/>
          <w:sz w:val="28"/>
          <w:szCs w:val="28"/>
          <w:rtl/>
        </w:rPr>
        <w:t xml:space="preserve">نَظَرَهُ یَنْظُرُ نَظَراً أو(إلیه)</w:t>
      </w:r>
    </w:p>
    <w:p>
      <w:pPr>
        <w:pStyle w:val="BookText"/>
      </w:pPr>
      <w:r>
        <w:rPr>
          <w:rFonts w:ascii="Amiri" w:hAnsi="Amiri" w:eastAsia="Amiri" w:cs="Amiri"/>
          <w:lang w:bidi="ar-SA"/>
          <w:color w:val="111111"/>
          <w:sz w:val="28"/>
          <w:szCs w:val="28"/>
          <w:rtl/>
        </w:rPr>
        <w:t xml:space="preserve">نَظَرْتُ الهلالَ.(أبصرته) </w:t>
      </w:r>
      <w:r>
        <w:rPr>
          <w:rStyle w:val="FootnoteReference"/>
        </w:rPr>
        <w:footnoteReference w:id="2643"/>
      </w:r>
    </w:p>
    <w:p>
      <w:pPr>
        <w:pStyle w:val="BookText"/>
      </w:pPr>
      <w:r>
        <w:rPr>
          <w:rFonts w:ascii="Amiri" w:hAnsi="Amiri" w:eastAsia="Amiri" w:cs="Amiri"/>
          <w:lang w:bidi="ar-SA"/>
          <w:color w:val="111111"/>
          <w:sz w:val="28"/>
          <w:szCs w:val="28"/>
          <w:rtl/>
        </w:rPr>
        <w:t xml:space="preserve">.و منه قوله تعالی: وَ إِذا ما أُنْزِلَتْ سُورَةٌ نَظَرَ بَعْضُهُمْ إِلی بَعْضٍ التوبة127/. [1]</w:t>
      </w:r>
    </w:p>
    <w:p>
      <w:pPr>
        <w:pStyle w:val="Heading3"/>
      </w:pPr>
      <w:bookmarkStart w:id="7024" w:name="_Toc6189"/>
      <w:r>
        <w:t>نَظَرَهُ</w:t>
      </w:r>
      <w:bookmarkEnd w:id="7024"/>
    </w:p>
    <w:p>
      <w:pPr>
        <w:pStyle w:val="BookText"/>
      </w:pPr>
      <w:r>
        <w:rPr>
          <w:rFonts w:ascii="Amiri" w:hAnsi="Amiri" w:eastAsia="Amiri" w:cs="Amiri"/>
          <w:lang w:bidi="ar-SA"/>
          <w:color w:val="111111"/>
          <w:sz w:val="28"/>
          <w:szCs w:val="28"/>
          <w:rtl/>
        </w:rPr>
        <w:t xml:space="preserve">نَظَرْتُ فلانا حتّی الظهر.(انتظرته،أمهلته)</w:t>
      </w:r>
    </w:p>
    <w:p>
      <w:pPr>
        <w:pStyle w:val="Heading3"/>
      </w:pPr>
      <w:bookmarkStart w:id="7025" w:name="_Toc6190"/>
      <w:r>
        <w:t>نَظَرَ (فیه)</w:t>
      </w:r>
      <w:bookmarkEnd w:id="7025"/>
    </w:p>
    <w:p>
      <w:pPr>
        <w:pStyle w:val="BookText"/>
      </w:pPr>
      <w:r>
        <w:rPr>
          <w:rFonts w:ascii="Amiri" w:hAnsi="Amiri" w:eastAsia="Amiri" w:cs="Amiri"/>
          <w:lang w:bidi="ar-SA"/>
          <w:color w:val="111111"/>
          <w:sz w:val="28"/>
          <w:szCs w:val="28"/>
          <w:rtl/>
        </w:rPr>
        <w:t xml:space="preserve">نَظَرَ الحاکمُ فی القضیّة.(درسها و فکّر فیها)</w:t>
      </w:r>
    </w:p>
    <w:p>
      <w:pPr>
        <w:pStyle w:val="Heading3"/>
      </w:pPr>
      <w:bookmarkStart w:id="7026" w:name="_Toc6191"/>
      <w:r>
        <w:t>نَظَرَ (بینهم)</w:t>
      </w:r>
      <w:bookmarkEnd w:id="7026"/>
    </w:p>
    <w:p>
      <w:pPr>
        <w:pStyle w:val="BookText"/>
      </w:pPr>
      <w:r>
        <w:rPr>
          <w:rFonts w:ascii="Amiri" w:hAnsi="Amiri" w:eastAsia="Amiri" w:cs="Amiri"/>
          <w:lang w:bidi="ar-SA"/>
          <w:color w:val="111111"/>
          <w:sz w:val="28"/>
          <w:szCs w:val="28"/>
          <w:rtl/>
        </w:rPr>
        <w:t xml:space="preserve">عملُ القاضی أن یَنْظُرَ بین الناس.(یحکم و یفصل)</w:t>
      </w:r>
    </w:p>
    <w:p>
      <w:pPr>
        <w:pStyle w:val="Heading3"/>
      </w:pPr>
      <w:bookmarkStart w:id="7027" w:name="_Toc6192"/>
      <w:r>
        <w:t>أَنْظَرَهُ</w:t>
      </w:r>
      <w:bookmarkEnd w:id="7027"/>
    </w:p>
    <w:p>
      <w:pPr>
        <w:pStyle w:val="BookText"/>
      </w:pPr>
      <w:r>
        <w:rPr>
          <w:rFonts w:ascii="Amiri" w:hAnsi="Amiri" w:eastAsia="Amiri" w:cs="Amiri"/>
          <w:lang w:bidi="ar-SA"/>
          <w:color w:val="111111"/>
          <w:sz w:val="28"/>
          <w:szCs w:val="28"/>
          <w:rtl/>
        </w:rPr>
        <w:t xml:space="preserve">قد یُنْظِرُ اللّهُ الجانیَ.(یمهله،یؤخّره) </w:t>
      </w:r>
      <w:r>
        <w:rPr>
          <w:rStyle w:val="FootnoteReference"/>
        </w:rPr>
        <w:footnoteReference w:id="2644"/>
      </w:r>
    </w:p>
    <w:p>
      <w:pPr>
        <w:pStyle w:val="Heading3"/>
      </w:pPr>
      <w:bookmarkStart w:id="7028" w:name="_Toc6193"/>
      <w:r>
        <w:t>أَنْظَرَهُ (فیه)</w:t>
      </w:r>
      <w:bookmarkEnd w:id="7028"/>
    </w:p>
    <w:p>
      <w:pPr>
        <w:pStyle w:val="BookText"/>
      </w:pPr>
      <w:r>
        <w:rPr>
          <w:rFonts w:ascii="Amiri" w:hAnsi="Amiri" w:eastAsia="Amiri" w:cs="Amiri"/>
          <w:lang w:bidi="ar-SA"/>
          <w:color w:val="111111"/>
          <w:sz w:val="28"/>
          <w:szCs w:val="28"/>
          <w:rtl/>
        </w:rPr>
        <w:t xml:space="preserve">أَنْظَرَ الوالدُ ابنَهُ فی المسألة.(مکّنه من النظر فیها)</w:t>
      </w:r>
    </w:p>
    <w:p>
      <w:pPr>
        <w:pStyle w:val="Heading3"/>
      </w:pPr>
      <w:bookmarkStart w:id="7029" w:name="_Toc6194"/>
      <w:r>
        <w:t>نَاظَرَهُ</w:t>
      </w:r>
      <w:bookmarkEnd w:id="7029"/>
    </w:p>
    <w:p>
      <w:pPr>
        <w:pStyle w:val="BookText"/>
      </w:pPr>
      <w:r>
        <w:rPr>
          <w:rFonts w:ascii="Amiri" w:hAnsi="Amiri" w:eastAsia="Amiri" w:cs="Amiri"/>
          <w:lang w:bidi="ar-SA"/>
          <w:color w:val="111111"/>
          <w:sz w:val="28"/>
          <w:szCs w:val="28"/>
          <w:rtl/>
        </w:rPr>
        <w:t xml:space="preserve">نَاظَرَ أحدُ علماء المسلمین عالما مسیحیّا.(باحثه و ناقشه)</w:t>
      </w:r>
    </w:p>
    <w:p>
      <w:pPr>
        <w:pStyle w:val="BookText"/>
      </w:pPr>
      <w:r>
        <w:rPr>
          <w:rFonts w:ascii="Amiri" w:hAnsi="Amiri" w:eastAsia="Amiri" w:cs="Amiri"/>
          <w:lang w:bidi="ar-SA"/>
          <w:color w:val="111111"/>
          <w:sz w:val="28"/>
          <w:szCs w:val="28"/>
          <w:rtl/>
        </w:rPr>
        <w:t xml:space="preserve">نَاظَرَهُ بیتی یُنَاظِرُ بیتَ زید.(یقابله)</w:t>
      </w:r>
    </w:p>
    <w:p>
      <w:pPr>
        <w:pStyle w:val="Heading3"/>
      </w:pPr>
      <w:bookmarkStart w:id="7030" w:name="_Toc6195"/>
      <w:r>
        <w:t>نَاظَرَهُ (به)</w:t>
      </w:r>
      <w:bookmarkEnd w:id="7030"/>
    </w:p>
    <w:p>
      <w:pPr>
        <w:pStyle w:val="BookText"/>
      </w:pPr>
      <w:r>
        <w:rPr>
          <w:rFonts w:ascii="Amiri" w:hAnsi="Amiri" w:eastAsia="Amiri" w:cs="Amiri"/>
          <w:lang w:bidi="ar-SA"/>
          <w:color w:val="111111"/>
          <w:sz w:val="28"/>
          <w:szCs w:val="28"/>
          <w:rtl/>
        </w:rPr>
        <w:t xml:space="preserve">حینما بنیت داری نَاظَرْتُهَا بدار جاری.(بنیتها نظیرة لها)</w:t>
      </w:r>
    </w:p>
    <w:p>
      <w:pPr>
        <w:pStyle w:val="Heading3"/>
      </w:pPr>
      <w:bookmarkStart w:id="7031" w:name="_Toc6196"/>
      <w:r>
        <w:t>نَظَّرَهُ</w:t>
      </w:r>
      <w:bookmarkEnd w:id="7031"/>
    </w:p>
    <w:p>
      <w:pPr>
        <w:pStyle w:val="BookText"/>
      </w:pPr>
      <w:r>
        <w:rPr>
          <w:rFonts w:ascii="IRNazanin" w:hAnsi="IRNazanin" w:eastAsia="IRNazanin" w:cs="IRNazanin"/>
          <w:lang w:bidi="fa-IR"/>
          <w:color w:val="111111"/>
          <w:sz w:val="28"/>
          <w:szCs w:val="28"/>
          <w:rtl/>
        </w:rPr>
        <w:t xml:space="preserve">نَظَّرَ الشهیدُ الصدر رضی اللّه عنه بعض القضایا الإسلامیة.(طرحها علی شکل نظریات) </w:t>
      </w:r>
      <w:r>
        <w:rPr>
          <w:rStyle w:val="FootnoteReference"/>
        </w:rPr>
        <w:footnoteReference w:id="2645"/>
      </w:r>
    </w:p>
    <w:p>
      <w:pPr>
        <w:pStyle w:val="Heading3"/>
      </w:pPr>
      <w:bookmarkStart w:id="7032" w:name="_Toc6197"/>
      <w:r>
        <w:t>اِنْتَظَرَهُ</w:t>
      </w:r>
      <w:bookmarkEnd w:id="7032"/>
    </w:p>
    <w:p>
      <w:pPr>
        <w:pStyle w:val="BookText"/>
      </w:pPr>
      <w:r>
        <w:rPr>
          <w:rFonts w:ascii="Amiri" w:hAnsi="Amiri" w:eastAsia="Amiri" w:cs="Amiri"/>
          <w:lang w:bidi="ar-SA"/>
          <w:color w:val="111111"/>
          <w:sz w:val="28"/>
          <w:szCs w:val="28"/>
          <w:rtl/>
        </w:rPr>
        <w:t xml:space="preserve">اِنْتَظَرْتُ زیدا مدّةَ نصفِ ساعة.(هیّأت نفسی لمقدمه)</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41" w:name="pg6612_63341"/>
    <w:bookmarkEnd w:id="741"/>
    <w:p>
      <w:pPr>
        <w:pStyle w:val="BookText"/>
      </w:pPr>
      <w:r>
        <w:rPr>
          <w:rFonts w:ascii="Amiri" w:hAnsi="Amiri" w:eastAsia="Amiri" w:cs="Amiri"/>
          <w:lang w:bidi="ar-SA"/>
          <w:color w:val="111111"/>
          <w:sz w:val="28"/>
          <w:szCs w:val="28"/>
          <w:rtl/>
        </w:rPr>
        <w:t xml:space="preserve">اِنْتَظَرَهُ یَنْتَظِرُ المزارع هطول المطر فی الشتاء.(یترقّب) </w:t>
      </w:r>
      <w:r>
        <w:rPr>
          <w:rStyle w:val="FootnoteReference"/>
        </w:rPr>
        <w:footnoteReference w:id="2646"/>
      </w:r>
    </w:p>
    <w:p>
      <w:pPr>
        <w:pStyle w:val="BookText"/>
      </w:pPr>
      <w:r>
        <w:rPr>
          <w:rFonts w:ascii="Amiri" w:hAnsi="Amiri" w:eastAsia="Amiri" w:cs="Amiri"/>
          <w:lang w:bidi="ar-SA"/>
          <w:color w:val="111111"/>
          <w:sz w:val="28"/>
          <w:szCs w:val="28"/>
          <w:rtl/>
        </w:rPr>
        <w:t xml:space="preserve">.و منه قوله تعالی:« فَمِنْهُمْ مَنْ قَضی نَحْبَهُ وَ مِنْهُمْ مَنْ یَنْتَظِرُ »الاحزاب23/. [1]</w:t>
      </w:r>
    </w:p>
    <w:p>
      <w:pPr>
        <w:pStyle w:val="Heading3"/>
      </w:pPr>
      <w:bookmarkStart w:id="7033" w:name="_Toc6198"/>
      <w:r>
        <w:t>تَنَاظَرَا</w:t>
      </w:r>
      <w:bookmarkEnd w:id="7033"/>
    </w:p>
    <w:p>
      <w:pPr>
        <w:pStyle w:val="BookText"/>
      </w:pPr>
      <w:r>
        <w:rPr>
          <w:rFonts w:ascii="Amiri" w:hAnsi="Amiri" w:eastAsia="Amiri" w:cs="Amiri"/>
          <w:lang w:bidi="ar-SA"/>
          <w:color w:val="111111"/>
          <w:sz w:val="28"/>
          <w:szCs w:val="28"/>
          <w:rtl/>
        </w:rPr>
        <w:t xml:space="preserve">تَنَاظَرَ الطفلان.(نظر أحدهما إلی الآخر)</w:t>
      </w:r>
    </w:p>
    <w:p>
      <w:pPr>
        <w:pStyle w:val="Heading3"/>
      </w:pPr>
      <w:bookmarkStart w:id="7034" w:name="_Toc6199"/>
      <w:r>
        <w:t>تَنَاظَرَا (فیه)</w:t>
      </w:r>
      <w:bookmarkEnd w:id="7034"/>
    </w:p>
    <w:p>
      <w:pPr>
        <w:pStyle w:val="BookText"/>
      </w:pPr>
      <w:r>
        <w:rPr>
          <w:rFonts w:ascii="Amiri" w:hAnsi="Amiri" w:eastAsia="Amiri" w:cs="Amiri"/>
          <w:lang w:bidi="ar-SA"/>
          <w:color w:val="111111"/>
          <w:sz w:val="28"/>
          <w:szCs w:val="28"/>
          <w:rtl/>
        </w:rPr>
        <w:t xml:space="preserve">تَنَاظَرَ العالمان فی المسألة.(تناقشا و تجادلا)</w:t>
      </w:r>
    </w:p>
    <w:p>
      <w:pPr>
        <w:pStyle w:val="Heading3"/>
      </w:pPr>
      <w:bookmarkStart w:id="7035" w:name="_Toc6200"/>
      <w:r>
        <w:t>اِسْتَنْظَرَهُ</w:t>
      </w:r>
      <w:bookmarkEnd w:id="7035"/>
    </w:p>
    <w:p>
      <w:pPr>
        <w:pStyle w:val="BookText"/>
      </w:pPr>
      <w:r>
        <w:rPr>
          <w:rFonts w:ascii="Amiri" w:hAnsi="Amiri" w:eastAsia="Amiri" w:cs="Amiri"/>
          <w:lang w:bidi="ar-SA"/>
          <w:color w:val="111111"/>
          <w:sz w:val="28"/>
          <w:szCs w:val="28"/>
          <w:rtl/>
        </w:rPr>
        <w:t xml:space="preserve">اِسْتَنْظَرَ زیدٌ صدیقه.(ترقّبه و انتظره)</w:t>
      </w:r>
    </w:p>
    <w:p>
      <w:pPr>
        <w:pStyle w:val="BookText"/>
      </w:pPr>
      <w:r>
        <w:rPr>
          <w:rFonts w:ascii="Amiri" w:hAnsi="Amiri" w:eastAsia="Amiri" w:cs="Amiri"/>
          <w:lang w:bidi="ar-SA"/>
          <w:color w:val="111111"/>
          <w:sz w:val="28"/>
          <w:szCs w:val="28"/>
          <w:rtl/>
        </w:rPr>
        <w:t xml:space="preserve">اِسْتَنْظَرَهُ اِسْتَنْظَرَ الوزیرُ زیدا علی المدارس.(أقامه ناظرا علیها)</w:t>
      </w:r>
    </w:p>
    <w:p>
      <w:pPr>
        <w:pStyle w:val="BookText"/>
      </w:pPr>
      <w:r>
        <w:rPr>
          <w:rFonts w:ascii="IRNazanin" w:hAnsi="IRNazanin" w:eastAsia="IRNazanin" w:cs="IRNazanin"/>
          <w:lang w:bidi="fa-IR"/>
          <w:color w:val="111111"/>
          <w:sz w:val="28"/>
          <w:szCs w:val="28"/>
          <w:rtl/>
        </w:rPr>
        <w:t xml:space="preserve">[نظف]</w:t>
      </w:r>
    </w:p>
    <w:p>
      <w:pPr>
        <w:pStyle w:val="BookText"/>
      </w:pPr>
      <w:r>
        <w:rPr>
          <w:rFonts w:ascii="Amiri" w:hAnsi="Amiri" w:eastAsia="Amiri" w:cs="Amiri"/>
          <w:lang w:bidi="ar-SA"/>
          <w:color w:val="111111"/>
          <w:sz w:val="28"/>
          <w:szCs w:val="28"/>
          <w:rtl/>
        </w:rPr>
        <w:t xml:space="preserve">نَظُفَ یَنْظُفُ نَظَافَةً</w:t>
      </w:r>
    </w:p>
    <w:p>
      <w:pPr>
        <w:pStyle w:val="BookText"/>
      </w:pPr>
      <w:r>
        <w:rPr>
          <w:rFonts w:ascii="Amiri" w:hAnsi="Amiri" w:eastAsia="Amiri" w:cs="Amiri"/>
          <w:lang w:bidi="ar-SA"/>
          <w:color w:val="111111"/>
          <w:sz w:val="28"/>
          <w:szCs w:val="28"/>
          <w:rtl/>
        </w:rPr>
        <w:t xml:space="preserve">نَظُفَ الرّجلُ.(نقی من الدّنس أو الأوساخ) </w:t>
      </w:r>
      <w:r>
        <w:rPr>
          <w:rStyle w:val="FootnoteReference"/>
        </w:rPr>
        <w:footnoteReference w:id="2647"/>
      </w:r>
    </w:p>
    <w:p>
      <w:pPr>
        <w:pStyle w:val="Heading3"/>
      </w:pPr>
      <w:bookmarkStart w:id="7036" w:name="_Toc6201"/>
      <w:r>
        <w:t>نَظَّفَهُ</w:t>
      </w:r>
      <w:bookmarkEnd w:id="7036"/>
    </w:p>
    <w:p>
      <w:pPr>
        <w:pStyle w:val="BookText"/>
      </w:pPr>
      <w:r>
        <w:rPr>
          <w:rFonts w:ascii="Amiri" w:hAnsi="Amiri" w:eastAsia="Amiri" w:cs="Amiri"/>
          <w:lang w:bidi="ar-SA"/>
          <w:color w:val="111111"/>
          <w:sz w:val="28"/>
          <w:szCs w:val="28"/>
          <w:rtl/>
        </w:rPr>
        <w:t xml:space="preserve">نَظَّفَ زیدٌ جسمَهُ أو بیتَهُ.(نقّاه من الأوساخ) </w:t>
      </w:r>
      <w:r>
        <w:rPr>
          <w:rStyle w:val="FootnoteReference"/>
        </w:rPr>
        <w:footnoteReference w:id="2648"/>
      </w:r>
    </w:p>
    <w:p>
      <w:pPr>
        <w:pStyle w:val="Heading3"/>
      </w:pPr>
      <w:bookmarkStart w:id="7037" w:name="_Toc6202"/>
      <w:r>
        <w:t>تَنَظَّفَ</w:t>
      </w:r>
      <w:bookmarkEnd w:id="7037"/>
    </w:p>
    <w:p>
      <w:pPr>
        <w:pStyle w:val="BookText"/>
      </w:pPr>
      <w:r>
        <w:rPr>
          <w:rFonts w:ascii="Amiri" w:hAnsi="Amiri" w:eastAsia="Amiri" w:cs="Amiri"/>
          <w:lang w:bidi="ar-SA"/>
          <w:color w:val="111111"/>
          <w:sz w:val="28"/>
          <w:szCs w:val="28"/>
          <w:rtl/>
        </w:rPr>
        <w:t xml:space="preserve">تَنَظَّفَ جسمُ زید أو بیته أو قلبه.(صار نظیفا)</w:t>
      </w:r>
    </w:p>
    <w:p>
      <w:pPr>
        <w:pStyle w:val="Heading3"/>
      </w:pPr>
      <w:bookmarkStart w:id="7038" w:name="_Toc6203"/>
      <w:r>
        <w:t>اِسْتَنْظَفَهُ</w:t>
      </w:r>
      <w:bookmarkEnd w:id="7038"/>
    </w:p>
    <w:p>
      <w:pPr>
        <w:pStyle w:val="BookText"/>
      </w:pPr>
      <w:r>
        <w:rPr>
          <w:rFonts w:ascii="Amiri" w:hAnsi="Amiri" w:eastAsia="Amiri" w:cs="Amiri"/>
          <w:lang w:bidi="ar-SA"/>
          <w:color w:val="111111"/>
          <w:sz w:val="28"/>
          <w:szCs w:val="28"/>
          <w:rtl/>
        </w:rPr>
        <w:t xml:space="preserve">اِسْتَنْظَفْتُ القمیصَ لألبسه.(أخذته نظیفا) </w:t>
      </w:r>
      <w:r>
        <w:rPr>
          <w:rStyle w:val="FootnoteReference"/>
        </w:rPr>
        <w:footnoteReference w:id="2649"/>
      </w:r>
    </w:p>
    <w:p>
      <w:pPr>
        <w:pStyle w:val="BookText"/>
      </w:pPr>
      <w:r>
        <w:rPr>
          <w:rFonts w:ascii="IRNazanin" w:hAnsi="IRNazanin" w:eastAsia="IRNazanin" w:cs="IRNazanin"/>
          <w:lang w:bidi="fa-IR"/>
          <w:color w:val="111111"/>
          <w:sz w:val="28"/>
          <w:szCs w:val="28"/>
          <w:rtl/>
        </w:rPr>
        <w:t xml:space="preserve">[نظم]</w:t>
      </w:r>
    </w:p>
    <w:p>
      <w:pPr>
        <w:pStyle w:val="BookText"/>
      </w:pPr>
      <w:r>
        <w:rPr>
          <w:rFonts w:ascii="Amiri" w:hAnsi="Amiri" w:eastAsia="Amiri" w:cs="Amiri"/>
          <w:lang w:bidi="ar-SA"/>
          <w:color w:val="111111"/>
          <w:sz w:val="28"/>
          <w:szCs w:val="28"/>
          <w:rtl/>
        </w:rPr>
        <w:t xml:space="preserve">نَظَمَهُ یَنْظِمُ نَظْماً</w:t>
      </w:r>
    </w:p>
    <w:p>
      <w:pPr>
        <w:pStyle w:val="BookText"/>
      </w:pPr>
      <w:r>
        <w:rPr>
          <w:rFonts w:ascii="Amiri" w:hAnsi="Amiri" w:eastAsia="Amiri" w:cs="Amiri"/>
          <w:lang w:bidi="ar-SA"/>
          <w:color w:val="111111"/>
          <w:sz w:val="28"/>
          <w:szCs w:val="28"/>
          <w:rtl/>
        </w:rPr>
        <w:t xml:space="preserve">نَظَمَ زیدٌ قصیدةً.(ألّفها و أنشأها)</w:t>
      </w:r>
    </w:p>
    <w:p>
      <w:pPr>
        <w:pStyle w:val="Heading3"/>
      </w:pPr>
      <w:bookmarkStart w:id="7039" w:name="_Toc6204"/>
      <w:r>
        <w:t>نَظَمَهُ</w:t>
      </w:r>
      <w:bookmarkEnd w:id="7039"/>
    </w:p>
    <w:p>
      <w:pPr>
        <w:pStyle w:val="BookText"/>
      </w:pPr>
      <w:r>
        <w:rPr>
          <w:rFonts w:ascii="Amiri" w:hAnsi="Amiri" w:eastAsia="Amiri" w:cs="Amiri"/>
          <w:lang w:bidi="ar-SA"/>
          <w:color w:val="111111"/>
          <w:sz w:val="28"/>
          <w:szCs w:val="28"/>
          <w:rtl/>
        </w:rPr>
        <w:t xml:space="preserve">نَظَمَ زیدٌ السّبحةَ.(جعل خرزها فی سلک)</w:t>
      </w:r>
    </w:p>
    <w:p>
      <w:pPr>
        <w:pStyle w:val="BookText"/>
      </w:pPr>
      <w:r>
        <w:rPr>
          <w:rFonts w:ascii="Amiri" w:hAnsi="Amiri" w:eastAsia="Amiri" w:cs="Amiri"/>
          <w:lang w:bidi="ar-SA"/>
          <w:color w:val="111111"/>
          <w:sz w:val="28"/>
          <w:szCs w:val="28"/>
          <w:rtl/>
        </w:rPr>
        <w:t xml:space="preserve">نَظَمَهُ العاقلُ من یَنْظِمُ أمرَهُ.(یرتّبه)</w:t>
      </w:r>
    </w:p>
    <w:p>
      <w:pPr>
        <w:pStyle w:val="Heading3"/>
      </w:pPr>
      <w:bookmarkStart w:id="7040" w:name="_Toc6205"/>
      <w:r>
        <w:t>نَظَّمَهُ</w:t>
      </w:r>
      <w:bookmarkEnd w:id="7040"/>
    </w:p>
    <w:p>
      <w:pPr>
        <w:pStyle w:val="BookText"/>
      </w:pPr>
      <w:r>
        <w:rPr>
          <w:rFonts w:ascii="Amiri" w:hAnsi="Amiri" w:eastAsia="Amiri" w:cs="Amiri"/>
          <w:lang w:bidi="ar-SA"/>
          <w:color w:val="111111"/>
          <w:sz w:val="28"/>
          <w:szCs w:val="28"/>
          <w:rtl/>
        </w:rPr>
        <w:t xml:space="preserve">نَظَّمَ زیدٌ أمورَهُ أو غرفته أو دراسته أو غیرها.(نظمها و رتّبها)</w:t>
      </w:r>
    </w:p>
    <w:p>
      <w:pPr>
        <w:pStyle w:val="Heading3"/>
      </w:pPr>
      <w:bookmarkStart w:id="7041" w:name="_Toc6206"/>
      <w:r>
        <w:t>اِنْتَظَمَ</w:t>
      </w:r>
      <w:bookmarkEnd w:id="7041"/>
    </w:p>
    <w:p>
      <w:pPr>
        <w:pStyle w:val="BookText"/>
      </w:pPr>
      <w:r>
        <w:rPr>
          <w:rFonts w:ascii="Amiri" w:hAnsi="Amiri" w:eastAsia="Amiri" w:cs="Amiri"/>
          <w:lang w:bidi="ar-SA"/>
          <w:color w:val="111111"/>
          <w:sz w:val="28"/>
          <w:szCs w:val="28"/>
          <w:rtl/>
        </w:rPr>
        <w:t xml:space="preserve">اِنْتَظَمَتِ الأمورُ.(رتّبت)</w:t>
      </w:r>
    </w:p>
    <w:p>
      <w:pPr>
        <w:pStyle w:val="Heading3"/>
      </w:pPr>
      <w:bookmarkStart w:id="7042" w:name="_Toc6207"/>
      <w:r>
        <w:t>تَنَظَّمَ</w:t>
      </w:r>
      <w:bookmarkEnd w:id="7042"/>
    </w:p>
    <w:p>
      <w:pPr>
        <w:pStyle w:val="BookText"/>
      </w:pPr>
      <w:r>
        <w:rPr>
          <w:rFonts w:ascii="Amiri" w:hAnsi="Amiri" w:eastAsia="Amiri" w:cs="Amiri"/>
          <w:lang w:bidi="ar-SA"/>
          <w:color w:val="111111"/>
          <w:sz w:val="28"/>
          <w:szCs w:val="28"/>
          <w:rtl/>
        </w:rPr>
        <w:t xml:space="preserve">تَنَظَّمَ / اِنْتَظَمَ .</w:t>
      </w:r>
    </w:p>
    <w:p>
      <w:pPr>
        <w:pStyle w:val="BookText"/>
      </w:pPr>
      <w:r>
        <w:rPr>
          <w:rFonts w:ascii="IRNazanin" w:hAnsi="IRNazanin" w:eastAsia="IRNazanin" w:cs="IRNazanin"/>
          <w:lang w:bidi="fa-IR"/>
          <w:color w:val="111111"/>
          <w:sz w:val="28"/>
          <w:szCs w:val="28"/>
          <w:rtl/>
        </w:rPr>
        <w:t xml:space="preserve">[نعب]</w:t>
      </w:r>
    </w:p>
    <w:p>
      <w:pPr>
        <w:pStyle w:val="BookText"/>
      </w:pPr>
      <w:r>
        <w:rPr>
          <w:rFonts w:ascii="Amiri" w:hAnsi="Amiri" w:eastAsia="Amiri" w:cs="Amiri"/>
          <w:lang w:bidi="ar-SA"/>
          <w:color w:val="111111"/>
          <w:sz w:val="28"/>
          <w:szCs w:val="28"/>
          <w:rtl/>
        </w:rPr>
        <w:t xml:space="preserve">نَعَبَ یَنْعَبُ نَعِیباً و نُعَاباً</w:t>
      </w:r>
    </w:p>
    <w:p>
      <w:pPr>
        <w:pStyle w:val="BookText"/>
      </w:pPr>
      <w:r>
        <w:rPr>
          <w:rFonts w:ascii="Amiri" w:hAnsi="Amiri" w:eastAsia="Amiri" w:cs="Amiri"/>
          <w:lang w:bidi="ar-SA"/>
          <w:color w:val="111111"/>
          <w:sz w:val="28"/>
          <w:szCs w:val="28"/>
          <w:rtl/>
        </w:rPr>
        <w:t xml:space="preserve">نَعَبَ الغرابُ.(صوّت)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42" w:name="pg6612_63343"/>
    <w:bookmarkEnd w:id="742"/>
    <w:p>
      <w:pPr>
        <w:pStyle w:val="BookText"/>
      </w:pPr>
      <w:r>
        <w:rPr>
          <w:rFonts w:ascii="IRNazanin" w:hAnsi="IRNazanin" w:eastAsia="IRNazanin" w:cs="IRNazanin"/>
          <w:lang w:bidi="fa-IR"/>
          <w:color w:val="111111"/>
          <w:sz w:val="28"/>
          <w:szCs w:val="28"/>
          <w:rtl/>
        </w:rPr>
        <w:t xml:space="preserve">[نعت]</w:t>
      </w:r>
    </w:p>
    <w:p>
      <w:pPr>
        <w:pStyle w:val="BookText"/>
      </w:pPr>
      <w:r>
        <w:rPr>
          <w:rFonts w:ascii="Amiri" w:hAnsi="Amiri" w:eastAsia="Amiri" w:cs="Amiri"/>
          <w:lang w:bidi="ar-SA"/>
          <w:color w:val="111111"/>
          <w:sz w:val="28"/>
          <w:szCs w:val="28"/>
          <w:rtl/>
        </w:rPr>
        <w:t xml:space="preserve">نَعَتَهُ یَنْعَتُ نَعْتاً (به)</w:t>
      </w:r>
    </w:p>
    <w:p>
      <w:pPr>
        <w:pStyle w:val="BookText"/>
      </w:pPr>
      <w:r>
        <w:rPr>
          <w:rFonts w:ascii="Amiri" w:hAnsi="Amiri" w:eastAsia="Amiri" w:cs="Amiri"/>
          <w:lang w:bidi="ar-SA"/>
          <w:color w:val="111111"/>
          <w:sz w:val="28"/>
          <w:szCs w:val="28"/>
          <w:rtl/>
        </w:rPr>
        <w:t xml:space="preserve">نَعَتَ زیدٌ صدیقَهُ بالکرم.(وصفه)</w:t>
      </w:r>
    </w:p>
    <w:p>
      <w:pPr>
        <w:pStyle w:val="BookText"/>
      </w:pPr>
      <w:r>
        <w:rPr>
          <w:rFonts w:ascii="IRNazanin" w:hAnsi="IRNazanin" w:eastAsia="IRNazanin" w:cs="IRNazanin"/>
          <w:lang w:bidi="fa-IR"/>
          <w:color w:val="111111"/>
          <w:sz w:val="28"/>
          <w:szCs w:val="28"/>
          <w:rtl/>
        </w:rPr>
        <w:t xml:space="preserve">[نعر]</w:t>
      </w:r>
    </w:p>
    <w:p>
      <w:pPr>
        <w:pStyle w:val="BookText"/>
      </w:pPr>
      <w:r>
        <w:rPr>
          <w:rFonts w:ascii="Amiri" w:hAnsi="Amiri" w:eastAsia="Amiri" w:cs="Amiri"/>
          <w:lang w:bidi="ar-SA"/>
          <w:color w:val="111111"/>
          <w:sz w:val="28"/>
          <w:szCs w:val="28"/>
          <w:rtl/>
        </w:rPr>
        <w:t xml:space="preserve">نَعَرَ یَنْعَرُ نَعْراً و نَعِیراً</w:t>
      </w:r>
    </w:p>
    <w:p>
      <w:pPr>
        <w:pStyle w:val="BookText"/>
      </w:pPr>
      <w:r>
        <w:rPr>
          <w:rFonts w:ascii="Amiri" w:hAnsi="Amiri" w:eastAsia="Amiri" w:cs="Amiri"/>
          <w:lang w:bidi="ar-SA"/>
          <w:color w:val="111111"/>
          <w:sz w:val="28"/>
          <w:szCs w:val="28"/>
          <w:rtl/>
        </w:rPr>
        <w:t xml:space="preserve">نَعَرَ الرّجلُ.(صاح بخیشومه)</w:t>
      </w:r>
    </w:p>
    <w:p>
      <w:pPr>
        <w:pStyle w:val="BookText"/>
      </w:pPr>
      <w:r>
        <w:rPr>
          <w:rFonts w:ascii="IRNazanin" w:hAnsi="IRNazanin" w:eastAsia="IRNazanin" w:cs="IRNazanin"/>
          <w:lang w:bidi="fa-IR"/>
          <w:color w:val="111111"/>
          <w:sz w:val="28"/>
          <w:szCs w:val="28"/>
          <w:rtl/>
        </w:rPr>
        <w:t xml:space="preserve">[نعس]</w:t>
      </w:r>
    </w:p>
    <w:p>
      <w:pPr>
        <w:pStyle w:val="BookText"/>
      </w:pPr>
      <w:r>
        <w:rPr>
          <w:rFonts w:ascii="Amiri" w:hAnsi="Amiri" w:eastAsia="Amiri" w:cs="Amiri"/>
          <w:lang w:bidi="ar-SA"/>
          <w:color w:val="111111"/>
          <w:sz w:val="28"/>
          <w:szCs w:val="28"/>
          <w:rtl/>
        </w:rPr>
        <w:t xml:space="preserve">نَعَسَ یَنْعَسُ نَعْساً و نُعَاساً</w:t>
      </w:r>
    </w:p>
    <w:p>
      <w:pPr>
        <w:pStyle w:val="BookText"/>
      </w:pPr>
      <w:r>
        <w:rPr>
          <w:rFonts w:ascii="Amiri" w:hAnsi="Amiri" w:eastAsia="Amiri" w:cs="Amiri"/>
          <w:lang w:bidi="ar-SA"/>
          <w:color w:val="111111"/>
          <w:sz w:val="28"/>
          <w:szCs w:val="28"/>
          <w:rtl/>
        </w:rPr>
        <w:t xml:space="preserve">قد یَنْعَسُ الرجلُ إذا تعب.(تفتر حواسّه و یقارب النوم)</w:t>
      </w:r>
    </w:p>
    <w:p>
      <w:pPr>
        <w:pStyle w:val="Heading3"/>
      </w:pPr>
      <w:bookmarkStart w:id="7043" w:name="_Toc6208"/>
      <w:r>
        <w:t>تَنَاعَسَ</w:t>
      </w:r>
      <w:bookmarkEnd w:id="7043"/>
    </w:p>
    <w:p>
      <w:pPr>
        <w:pStyle w:val="BookText"/>
      </w:pPr>
      <w:r>
        <w:rPr>
          <w:rFonts w:ascii="Amiri" w:hAnsi="Amiri" w:eastAsia="Amiri" w:cs="Amiri"/>
          <w:lang w:bidi="ar-SA"/>
          <w:color w:val="111111"/>
          <w:sz w:val="28"/>
          <w:szCs w:val="28"/>
          <w:rtl/>
        </w:rPr>
        <w:t xml:space="preserve">تَنَاعَسَ زیدٌ.(تظاهر بالنعاس)</w:t>
      </w:r>
    </w:p>
    <w:p>
      <w:pPr>
        <w:pStyle w:val="BookText"/>
      </w:pPr>
      <w:r>
        <w:rPr>
          <w:rFonts w:ascii="IRNazanin" w:hAnsi="IRNazanin" w:eastAsia="IRNazanin" w:cs="IRNazanin"/>
          <w:lang w:bidi="fa-IR"/>
          <w:color w:val="111111"/>
          <w:sz w:val="28"/>
          <w:szCs w:val="28"/>
          <w:rtl/>
        </w:rPr>
        <w:t xml:space="preserve">[نعش]</w:t>
      </w:r>
    </w:p>
    <w:p>
      <w:pPr>
        <w:pStyle w:val="BookText"/>
      </w:pPr>
      <w:r>
        <w:rPr>
          <w:rFonts w:ascii="Amiri" w:hAnsi="Amiri" w:eastAsia="Amiri" w:cs="Amiri"/>
          <w:lang w:bidi="ar-SA"/>
          <w:color w:val="111111"/>
          <w:sz w:val="28"/>
          <w:szCs w:val="28"/>
          <w:rtl/>
        </w:rPr>
        <w:t xml:space="preserve">نَعَشَهُ یَنْعَشُ نَعْشاً</w:t>
      </w:r>
    </w:p>
    <w:p>
      <w:pPr>
        <w:pStyle w:val="BookText"/>
      </w:pPr>
      <w:r>
        <w:rPr>
          <w:rFonts w:ascii="Amiri" w:hAnsi="Amiri" w:eastAsia="Amiri" w:cs="Amiri"/>
          <w:lang w:bidi="ar-SA"/>
          <w:color w:val="111111"/>
          <w:sz w:val="28"/>
          <w:szCs w:val="28"/>
          <w:rtl/>
        </w:rPr>
        <w:t xml:space="preserve">تَنْعَشُ الرّیاضةُ الإنسانَ.(تعیشه و تنشّطه)</w:t>
      </w:r>
    </w:p>
    <w:p>
      <w:pPr>
        <w:pStyle w:val="Heading3"/>
      </w:pPr>
      <w:bookmarkStart w:id="7044" w:name="_Toc6209"/>
      <w:r>
        <w:t>أَنْعَشَهُ</w:t>
      </w:r>
      <w:bookmarkEnd w:id="7044"/>
    </w:p>
    <w:p>
      <w:pPr>
        <w:pStyle w:val="BookText"/>
      </w:pPr>
      <w:r>
        <w:rPr>
          <w:rFonts w:ascii="Amiri" w:hAnsi="Amiri" w:eastAsia="Amiri" w:cs="Amiri"/>
          <w:lang w:bidi="ar-SA"/>
          <w:color w:val="111111"/>
          <w:sz w:val="28"/>
          <w:szCs w:val="28"/>
          <w:rtl/>
        </w:rPr>
        <w:t xml:space="preserve">أَنْعَشَهُ / نَعَشَهُ ، </w:t>
      </w:r>
      <w:r>
        <w:rPr>
          <w:rStyle w:val="FootnoteReference"/>
        </w:rPr>
        <w:footnoteReference w:id="2650"/>
      </w:r>
    </w:p>
    <w:p>
      <w:pPr>
        <w:pStyle w:val="BookText"/>
      </w:pPr>
      <w:r>
        <w:rPr>
          <w:rFonts w:ascii="IRNazanin" w:hAnsi="IRNazanin" w:eastAsia="IRNazanin" w:cs="IRNazanin"/>
          <w:lang w:bidi="fa-IR"/>
          <w:color w:val="111111"/>
          <w:sz w:val="28"/>
          <w:szCs w:val="28"/>
          <w:rtl/>
        </w:rPr>
        <w:t xml:space="preserve">.و یقال:أنعش الماء العطشان.و أنعشه من کبوته،أی أنهضه.</w:t>
      </w:r>
    </w:p>
    <w:p>
      <w:pPr>
        <w:pStyle w:val="BookText"/>
      </w:pPr>
      <w:r>
        <w:rPr>
          <w:rFonts w:ascii="Amiri" w:hAnsi="Amiri" w:eastAsia="Amiri" w:cs="Amiri"/>
          <w:lang w:bidi="ar-SA"/>
          <w:color w:val="111111"/>
          <w:sz w:val="28"/>
          <w:szCs w:val="28"/>
          <w:rtl/>
        </w:rPr>
        <w:t xml:space="preserve">و هو أکثر استعمالا من«نَعَشَهُ».</w:t>
      </w:r>
    </w:p>
    <w:p>
      <w:pPr>
        <w:pStyle w:val="Heading3"/>
      </w:pPr>
      <w:bookmarkStart w:id="7045" w:name="_Toc6210"/>
      <w:r>
        <w:t>اِنْتَعَشَ</w:t>
      </w:r>
      <w:bookmarkEnd w:id="7045"/>
    </w:p>
    <w:p>
      <w:pPr>
        <w:pStyle w:val="BookText"/>
      </w:pPr>
      <w:r>
        <w:rPr>
          <w:rFonts w:ascii="Amiri" w:hAnsi="Amiri" w:eastAsia="Amiri" w:cs="Amiri"/>
          <w:lang w:bidi="ar-SA"/>
          <w:color w:val="111111"/>
          <w:sz w:val="28"/>
          <w:szCs w:val="28"/>
          <w:rtl/>
        </w:rPr>
        <w:t xml:space="preserve">اِنْتَعَشَ الضّعیفُ بعد أن غذّی.(نشط و نهض)</w:t>
      </w:r>
    </w:p>
    <w:p>
      <w:pPr>
        <w:pStyle w:val="BookText"/>
      </w:pPr>
      <w:r>
        <w:rPr>
          <w:rFonts w:ascii="IRNazanin" w:hAnsi="IRNazanin" w:eastAsia="IRNazanin" w:cs="IRNazanin"/>
          <w:lang w:bidi="fa-IR"/>
          <w:color w:val="111111"/>
          <w:sz w:val="28"/>
          <w:szCs w:val="28"/>
          <w:rtl/>
        </w:rPr>
        <w:t xml:space="preserve">[نعق]</w:t>
      </w:r>
    </w:p>
    <w:p>
      <w:pPr>
        <w:pStyle w:val="BookText"/>
      </w:pPr>
      <w:r>
        <w:rPr>
          <w:rFonts w:ascii="Amiri" w:hAnsi="Amiri" w:eastAsia="Amiri" w:cs="Amiri"/>
          <w:lang w:bidi="ar-SA"/>
          <w:color w:val="111111"/>
          <w:sz w:val="28"/>
          <w:szCs w:val="28"/>
          <w:rtl/>
        </w:rPr>
        <w:t xml:space="preserve">نَعَقَ یَنْعَقُ نَعْقاً و نَعِیقاً (به)</w:t>
      </w:r>
    </w:p>
    <w:p>
      <w:pPr>
        <w:pStyle w:val="BookText"/>
      </w:pPr>
      <w:r>
        <w:rPr>
          <w:rFonts w:ascii="Amiri" w:hAnsi="Amiri" w:eastAsia="Amiri" w:cs="Amiri"/>
          <w:lang w:bidi="ar-SA"/>
          <w:color w:val="111111"/>
          <w:sz w:val="28"/>
          <w:szCs w:val="28"/>
          <w:rtl/>
        </w:rPr>
        <w:t xml:space="preserve">نَعَقَ الراعی بغنمه.(صاح) </w:t>
      </w:r>
      <w:r>
        <w:rPr>
          <w:rStyle w:val="FootnoteReference"/>
        </w:rPr>
        <w:footnoteReference w:id="2651"/>
      </w:r>
    </w:p>
    <w:p>
      <w:pPr>
        <w:pStyle w:val="BookText"/>
      </w:pPr>
      <w:r>
        <w:rPr>
          <w:rFonts w:ascii="IRNazanin" w:hAnsi="IRNazanin" w:eastAsia="IRNazanin" w:cs="IRNazanin"/>
          <w:lang w:bidi="fa-IR"/>
          <w:color w:val="111111"/>
          <w:sz w:val="28"/>
          <w:szCs w:val="28"/>
          <w:rtl/>
        </w:rPr>
        <w:t xml:space="preserve">[نعل]</w:t>
      </w:r>
    </w:p>
    <w:p>
      <w:pPr>
        <w:pStyle w:val="BookText"/>
      </w:pPr>
      <w:r>
        <w:rPr>
          <w:rFonts w:ascii="Amiri" w:hAnsi="Amiri" w:eastAsia="Amiri" w:cs="Amiri"/>
          <w:lang w:bidi="ar-SA"/>
          <w:color w:val="111111"/>
          <w:sz w:val="28"/>
          <w:szCs w:val="28"/>
          <w:rtl/>
        </w:rPr>
        <w:t xml:space="preserve">نَعَلَهُ یَنْعَلُ نَعْلاً</w:t>
      </w:r>
    </w:p>
    <w:p>
      <w:pPr>
        <w:pStyle w:val="BookText"/>
      </w:pPr>
      <w:r>
        <w:rPr>
          <w:rFonts w:ascii="Amiri" w:hAnsi="Amiri" w:eastAsia="Amiri" w:cs="Amiri"/>
          <w:lang w:bidi="ar-SA"/>
          <w:color w:val="111111"/>
          <w:sz w:val="28"/>
          <w:szCs w:val="28"/>
          <w:rtl/>
        </w:rPr>
        <w:t xml:space="preserve">نَعَلَ زیدٌ دابّتَهُ.(کسا حافرها النّعل)</w:t>
      </w:r>
    </w:p>
    <w:p>
      <w:pPr>
        <w:pStyle w:val="Heading3"/>
      </w:pPr>
      <w:bookmarkStart w:id="7046" w:name="_Toc6211"/>
      <w:r>
        <w:t>نَعَّلَهُ</w:t>
      </w:r>
      <w:bookmarkEnd w:id="7046"/>
    </w:p>
    <w:p>
      <w:pPr>
        <w:pStyle w:val="BookText"/>
      </w:pPr>
      <w:r>
        <w:rPr>
          <w:rFonts w:ascii="Amiri" w:hAnsi="Amiri" w:eastAsia="Amiri" w:cs="Amiri"/>
          <w:lang w:bidi="ar-SA"/>
          <w:color w:val="111111"/>
          <w:sz w:val="28"/>
          <w:szCs w:val="28"/>
          <w:rtl/>
        </w:rPr>
        <w:t xml:space="preserve">نَعَّلَهُ / نَعَلَهُ .</w:t>
      </w:r>
    </w:p>
    <w:p>
      <w:pPr>
        <w:pStyle w:val="Heading3"/>
      </w:pPr>
      <w:bookmarkStart w:id="7047" w:name="_Toc6212"/>
      <w:r>
        <w:t>اِنْتَعَلَ</w:t>
      </w:r>
      <w:bookmarkEnd w:id="7047"/>
    </w:p>
    <w:p>
      <w:pPr>
        <w:pStyle w:val="BookText"/>
      </w:pPr>
      <w:r>
        <w:rPr>
          <w:rFonts w:ascii="Amiri" w:hAnsi="Amiri" w:eastAsia="Amiri" w:cs="Amiri"/>
          <w:lang w:bidi="ar-SA"/>
          <w:color w:val="111111"/>
          <w:sz w:val="28"/>
          <w:szCs w:val="28"/>
          <w:rtl/>
        </w:rPr>
        <w:t xml:space="preserve">یَنْتَعِلُ الرّجلُ إذا مشی.(یلبس النّعل)</w:t>
      </w:r>
    </w:p>
    <w:p>
      <w:pPr>
        <w:pStyle w:val="Heading3"/>
      </w:pPr>
      <w:bookmarkStart w:id="7048" w:name="_Toc6213"/>
      <w:r>
        <w:t>تَنَعَّلَ</w:t>
      </w:r>
      <w:bookmarkEnd w:id="7048"/>
    </w:p>
    <w:p>
      <w:pPr>
        <w:pStyle w:val="BookText"/>
      </w:pPr>
      <w:r>
        <w:rPr>
          <w:rFonts w:ascii="Amiri" w:hAnsi="Amiri" w:eastAsia="Amiri" w:cs="Amiri"/>
          <w:lang w:bidi="ar-SA"/>
          <w:color w:val="111111"/>
          <w:sz w:val="28"/>
          <w:szCs w:val="28"/>
          <w:rtl/>
        </w:rPr>
        <w:t xml:space="preserve">تَنَعَّلَ / اِنْتَعَلَ ،و لکن«انْتَعَلَ»أکثر استعمالا.</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نَعِمَ یَنْعَمُ نَعِیماً و نَعْمَةً</w:t>
      </w:r>
    </w:p>
    <w:p>
      <w:pPr>
        <w:pStyle w:val="BookText"/>
      </w:pPr>
      <w:r>
        <w:rPr>
          <w:rFonts w:ascii="Amiri" w:hAnsi="Amiri" w:eastAsia="Amiri" w:cs="Amiri"/>
          <w:lang w:bidi="ar-SA"/>
          <w:color w:val="111111"/>
          <w:sz w:val="28"/>
          <w:szCs w:val="28"/>
          <w:rtl/>
        </w:rPr>
        <w:t xml:space="preserve">یَنْعَمُ سطحُ الخشب إذا ملّس.(یکون نَاعِماً ،أی أملس)</w:t>
      </w:r>
    </w:p>
    <w:p>
      <w:pPr>
        <w:pStyle w:val="Heading3"/>
      </w:pPr>
      <w:bookmarkStart w:id="7049" w:name="_Toc6214"/>
      <w:r>
        <w:t>نَعِمَ</w:t>
      </w:r>
      <w:bookmarkEnd w:id="7049"/>
    </w:p>
    <w:p>
      <w:pPr>
        <w:pStyle w:val="BookText"/>
      </w:pPr>
      <w:r>
        <w:rPr>
          <w:rFonts w:ascii="Amiri" w:hAnsi="Amiri" w:eastAsia="Amiri" w:cs="Amiri"/>
          <w:lang w:bidi="ar-SA"/>
          <w:color w:val="111111"/>
          <w:sz w:val="28"/>
          <w:szCs w:val="28"/>
          <w:rtl/>
        </w:rPr>
        <w:t xml:space="preserve">یَنْعَمُ عیشُ الإنسان إذا اغتنی من حلال.(یطیب و یهنأ)</w:t>
      </w:r>
    </w:p>
    <w:p>
      <w:pPr>
        <w:pStyle w:val="Heading3"/>
      </w:pPr>
      <w:bookmarkStart w:id="7050" w:name="_Toc6215"/>
      <w:r>
        <w:t>نَعُمَ یَنْعُمُ نُعُومَةً</w:t>
      </w:r>
      <w:bookmarkEnd w:id="7050"/>
    </w:p>
    <w:p>
      <w:pPr>
        <w:pStyle w:val="BookText"/>
      </w:pPr>
      <w:r>
        <w:rPr>
          <w:rFonts w:ascii="Amiri" w:hAnsi="Amiri" w:eastAsia="Amiri" w:cs="Amiri"/>
          <w:lang w:bidi="ar-SA"/>
          <w:color w:val="111111"/>
          <w:sz w:val="28"/>
          <w:szCs w:val="28"/>
          <w:rtl/>
        </w:rPr>
        <w:t xml:space="preserve">تَنْعُمُ یدُ الإنسان إن لم تشتغل.(تنعم،تکون ملساء)</w:t>
      </w:r>
    </w:p>
    <w:p>
      <w:pPr>
        <w:pStyle w:val="Heading3"/>
      </w:pPr>
      <w:bookmarkStart w:id="7051" w:name="_Toc6216"/>
      <w:r>
        <w:t>نِعْمَ</w:t>
      </w:r>
      <w:bookmarkEnd w:id="7051"/>
    </w:p>
    <w:p>
      <w:pPr>
        <w:pStyle w:val="BookText"/>
      </w:pPr>
      <w:r>
        <w:rPr>
          <w:rStyle w:val="FootnoteReference"/>
        </w:rPr>
        <w:footnoteReference w:id="2652"/>
      </w:r>
      <w:r>
        <w:rPr>
          <w:rFonts w:ascii="Amiri" w:hAnsi="Amiri" w:eastAsia="Amiri" w:cs="Amiri"/>
          <w:lang w:bidi="ar-SA"/>
          <w:color w:val="111111"/>
          <w:sz w:val="28"/>
          <w:szCs w:val="28"/>
          <w:rtl/>
        </w:rPr>
        <w:t xml:space="preserve">
نِعْمَ الشابُّ زیدٌ.</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43" w:name="pg6612_63345"/>
    <w:bookmarkEnd w:id="743"/>
    <w:p>
      <w:pPr>
        <w:pStyle w:val="Heading3"/>
      </w:pPr>
      <w:bookmarkStart w:id="7052" w:name="_Toc6217"/>
      <w:r>
        <w:t>أَنْعَمَ (علیه به)</w:t>
      </w:r>
      <w:bookmarkEnd w:id="7052"/>
    </w:p>
    <w:p>
      <w:pPr>
        <w:pStyle w:val="BookText"/>
      </w:pPr>
      <w:r>
        <w:rPr>
          <w:rFonts w:ascii="Amiri" w:hAnsi="Amiri" w:eastAsia="Amiri" w:cs="Amiri"/>
          <w:lang w:bidi="ar-SA"/>
          <w:color w:val="111111"/>
          <w:sz w:val="28"/>
          <w:szCs w:val="28"/>
          <w:rtl/>
        </w:rPr>
        <w:t xml:space="preserve">أَنْعَمَ اللّهُ علینا بحکم إسلامیّ.(تفضّل) </w:t>
      </w:r>
      <w:r>
        <w:rPr>
          <w:rStyle w:val="FootnoteReference"/>
        </w:rPr>
        <w:footnoteReference w:id="2653"/>
      </w:r>
    </w:p>
    <w:p>
      <w:pPr>
        <w:pStyle w:val="BookText"/>
      </w:pPr>
      <w:r>
        <w:rPr>
          <w:rFonts w:ascii="Amiri" w:hAnsi="Amiri" w:eastAsia="Amiri" w:cs="Amiri"/>
          <w:lang w:bidi="ar-SA"/>
          <w:color w:val="111111"/>
          <w:sz w:val="28"/>
          <w:szCs w:val="28"/>
          <w:rtl/>
        </w:rPr>
        <w:t xml:space="preserve">.و منه قوله تعالی: یا بَنِی إِسْرائِیلَ اذْکُرُوا نِعْمَتِیَ الَّتِی أَنْعَمْتُ عَلَیْکُمْ البقرة122/. [1]</w:t>
      </w:r>
    </w:p>
    <w:p>
      <w:pPr>
        <w:pStyle w:val="Heading3"/>
      </w:pPr>
      <w:bookmarkStart w:id="7053" w:name="_Toc6218"/>
      <w:r>
        <w:t>أَنْعَمَهُ</w:t>
      </w:r>
      <w:bookmarkEnd w:id="7053"/>
    </w:p>
    <w:p>
      <w:pPr>
        <w:pStyle w:val="BookText"/>
      </w:pPr>
      <w:r>
        <w:rPr>
          <w:rFonts w:ascii="Amiri" w:hAnsi="Amiri" w:eastAsia="Amiri" w:cs="Amiri"/>
          <w:lang w:bidi="ar-SA"/>
          <w:color w:val="111111"/>
          <w:sz w:val="28"/>
          <w:szCs w:val="28"/>
          <w:rtl/>
        </w:rPr>
        <w:t xml:space="preserve">یُنْعِمُ الصبّاغُ الخشبَ ثمّ یصبغه.(یجعله ناعما)</w:t>
      </w:r>
    </w:p>
    <w:p>
      <w:pPr>
        <w:pStyle w:val="Heading3"/>
      </w:pPr>
      <w:bookmarkStart w:id="7054" w:name="_Toc6219"/>
      <w:r>
        <w:t>أَنْعَمَهُ (فیه)</w:t>
      </w:r>
      <w:bookmarkEnd w:id="7054"/>
    </w:p>
    <w:p>
      <w:pPr>
        <w:pStyle w:val="BookText"/>
      </w:pPr>
      <w:r>
        <w:rPr>
          <w:rFonts w:ascii="Amiri" w:hAnsi="Amiri" w:eastAsia="Amiri" w:cs="Amiri"/>
          <w:lang w:bidi="ar-SA"/>
          <w:color w:val="111111"/>
          <w:sz w:val="28"/>
          <w:szCs w:val="28"/>
          <w:rtl/>
        </w:rPr>
        <w:t xml:space="preserve">أَنْعَمَ العالمُ النّظرَ فی المسألة.(أمعن،أطال الفکرة فیها)</w:t>
      </w:r>
    </w:p>
    <w:p>
      <w:pPr>
        <w:pStyle w:val="Heading3"/>
      </w:pPr>
      <w:bookmarkStart w:id="7055" w:name="_Toc6220"/>
      <w:r>
        <w:t>نَعَّمَهُ</w:t>
      </w:r>
      <w:bookmarkEnd w:id="7055"/>
    </w:p>
    <w:p>
      <w:pPr>
        <w:pStyle w:val="BookText"/>
      </w:pPr>
      <w:r>
        <w:rPr>
          <w:rFonts w:ascii="Amiri" w:hAnsi="Amiri" w:eastAsia="Amiri" w:cs="Amiri"/>
          <w:lang w:bidi="ar-SA"/>
          <w:color w:val="111111"/>
          <w:sz w:val="28"/>
          <w:szCs w:val="28"/>
          <w:rtl/>
        </w:rPr>
        <w:t xml:space="preserve">نَعَّمَ النجّارُ الخشبَ.(أنعمه) </w:t>
      </w:r>
      <w:r>
        <w:rPr>
          <w:rStyle w:val="FootnoteReference"/>
        </w:rPr>
        <w:footnoteReference w:id="2654"/>
      </w:r>
    </w:p>
    <w:p>
      <w:pPr>
        <w:pStyle w:val="BookText"/>
      </w:pPr>
      <w:r>
        <w:rPr>
          <w:rFonts w:ascii="Amiri" w:hAnsi="Amiri" w:eastAsia="Amiri" w:cs="Amiri"/>
          <w:lang w:bidi="ar-SA"/>
          <w:color w:val="111111"/>
          <w:sz w:val="28"/>
          <w:szCs w:val="28"/>
          <w:rtl/>
        </w:rPr>
        <w:t xml:space="preserve">نَعَّمَهُ نَعَّمَتِ التجارةُ زیدا.(جعلته فی رفاه و نعمة)</w:t>
      </w:r>
    </w:p>
    <w:p>
      <w:pPr>
        <w:pStyle w:val="Heading3"/>
      </w:pPr>
      <w:bookmarkStart w:id="7056" w:name="_Toc6221"/>
      <w:r>
        <w:t>تَنَعَّمَ</w:t>
      </w:r>
      <w:bookmarkEnd w:id="7056"/>
    </w:p>
    <w:p>
      <w:pPr>
        <w:pStyle w:val="BookText"/>
      </w:pPr>
      <w:r>
        <w:rPr>
          <w:rFonts w:ascii="Amiri" w:hAnsi="Amiri" w:eastAsia="Amiri" w:cs="Amiri"/>
          <w:lang w:bidi="ar-SA"/>
          <w:color w:val="111111"/>
          <w:sz w:val="28"/>
          <w:szCs w:val="28"/>
          <w:rtl/>
        </w:rPr>
        <w:t xml:space="preserve">تَنَعَّمَ زیدٌ بتجارته.(ترفّه،صار فی نعمة)</w:t>
      </w:r>
    </w:p>
    <w:p>
      <w:pPr>
        <w:pStyle w:val="BookText"/>
      </w:pPr>
      <w:r>
        <w:rPr>
          <w:rFonts w:ascii="IRNazanin" w:hAnsi="IRNazanin" w:eastAsia="IRNazanin" w:cs="IRNazanin"/>
          <w:lang w:bidi="fa-IR"/>
          <w:color w:val="111111"/>
          <w:sz w:val="28"/>
          <w:szCs w:val="28"/>
          <w:rtl/>
        </w:rPr>
        <w:t xml:space="preserve">[نعی]</w:t>
      </w:r>
    </w:p>
    <w:p>
      <w:pPr>
        <w:pStyle w:val="BookText"/>
      </w:pPr>
      <w:r>
        <w:rPr>
          <w:rFonts w:ascii="Amiri" w:hAnsi="Amiri" w:eastAsia="Amiri" w:cs="Amiri"/>
          <w:lang w:bidi="ar-SA"/>
          <w:color w:val="111111"/>
          <w:sz w:val="28"/>
          <w:szCs w:val="28"/>
          <w:rtl/>
        </w:rPr>
        <w:t xml:space="preserve">نَعَاهُ یَنْعَی نَعْیاً</w:t>
      </w:r>
    </w:p>
    <w:p>
      <w:pPr>
        <w:pStyle w:val="BookText"/>
      </w:pPr>
      <w:r>
        <w:rPr>
          <w:rFonts w:ascii="IRNazanin" w:hAnsi="IRNazanin" w:eastAsia="IRNazanin" w:cs="IRNazanin"/>
          <w:lang w:bidi="fa-IR"/>
          <w:color w:val="111111"/>
          <w:sz w:val="28"/>
          <w:szCs w:val="28"/>
          <w:rtl/>
        </w:rPr>
        <w:t xml:space="preserve">تَنْعَی أسرةُ البغدادی فقیدها الرّاحل السید فلان.(تذیع خبر وفاته) </w:t>
      </w:r>
      <w:r>
        <w:rPr>
          <w:rStyle w:val="FootnoteReference"/>
        </w:rPr>
        <w:footnoteReference w:id="2655"/>
      </w:r>
    </w:p>
    <w:p>
      <w:pPr>
        <w:pStyle w:val="BookText"/>
      </w:pPr>
      <w:r>
        <w:rPr>
          <w:rFonts w:ascii="IRNazanin" w:hAnsi="IRNazanin" w:eastAsia="IRNazanin" w:cs="IRNazanin"/>
          <w:lang w:bidi="fa-IR"/>
          <w:color w:val="111111"/>
          <w:sz w:val="28"/>
          <w:szCs w:val="28"/>
          <w:rtl/>
        </w:rPr>
        <w:t xml:space="preserve">[نغز]</w:t>
      </w:r>
    </w:p>
    <w:p>
      <w:pPr>
        <w:pStyle w:val="BookText"/>
      </w:pPr>
      <w:r>
        <w:rPr>
          <w:rFonts w:ascii="Amiri" w:hAnsi="Amiri" w:eastAsia="Amiri" w:cs="Amiri"/>
          <w:lang w:bidi="ar-SA"/>
          <w:color w:val="111111"/>
          <w:sz w:val="28"/>
          <w:szCs w:val="28"/>
          <w:rtl/>
        </w:rPr>
        <w:t xml:space="preserve">نَغَزَ یَنْغَزُ نَغْزاً (بینهم)</w:t>
      </w:r>
    </w:p>
    <w:p>
      <w:pPr>
        <w:pStyle w:val="BookText"/>
      </w:pPr>
      <w:r>
        <w:rPr>
          <w:rFonts w:ascii="IRNazanin" w:hAnsi="IRNazanin" w:eastAsia="IRNazanin" w:cs="IRNazanin"/>
          <w:lang w:bidi="fa-IR"/>
          <w:color w:val="111111"/>
          <w:sz w:val="28"/>
          <w:szCs w:val="28"/>
          <w:rtl/>
        </w:rPr>
        <w:t xml:space="preserve">نَغَزَ المنافقُ بین القوم.(أغری و حمل بعضهم علی بعض)</w:t>
      </w:r>
    </w:p>
    <w:p>
      <w:pPr>
        <w:pStyle w:val="Heading3"/>
      </w:pPr>
      <w:bookmarkStart w:id="7057" w:name="_Toc6222"/>
      <w:r>
        <w:t>نَغَزَهُ</w:t>
      </w:r>
      <w:bookmarkEnd w:id="7057"/>
    </w:p>
    <w:p>
      <w:pPr>
        <w:pStyle w:val="BookText"/>
      </w:pPr>
      <w:r>
        <w:rPr>
          <w:rFonts w:ascii="Amiri" w:hAnsi="Amiri" w:eastAsia="Amiri" w:cs="Amiri"/>
          <w:lang w:bidi="ar-SA"/>
          <w:color w:val="111111"/>
          <w:sz w:val="28"/>
          <w:szCs w:val="28"/>
          <w:rtl/>
        </w:rPr>
        <w:t xml:space="preserve">نَغَزَ زیدٌ الصبیَّ.(دغدغه) </w:t>
      </w:r>
      <w:r>
        <w:rPr>
          <w:rStyle w:val="FootnoteReference"/>
        </w:rPr>
        <w:footnoteReference w:id="2656"/>
      </w:r>
    </w:p>
    <w:p>
      <w:pPr>
        <w:pStyle w:val="BookText"/>
      </w:pPr>
      <w:r>
        <w:rPr>
          <w:rFonts w:ascii="IRNazanin" w:hAnsi="IRNazanin" w:eastAsia="IRNazanin" w:cs="IRNazanin"/>
          <w:lang w:bidi="fa-IR"/>
          <w:color w:val="111111"/>
          <w:sz w:val="28"/>
          <w:szCs w:val="28"/>
          <w:rtl/>
        </w:rPr>
        <w:t xml:space="preserve">[نغص]</w:t>
      </w:r>
    </w:p>
    <w:p>
      <w:pPr>
        <w:pStyle w:val="BookText"/>
      </w:pPr>
      <w:r>
        <w:rPr>
          <w:rFonts w:ascii="Amiri" w:hAnsi="Amiri" w:eastAsia="Amiri" w:cs="Amiri"/>
          <w:lang w:bidi="ar-SA"/>
          <w:color w:val="111111"/>
          <w:sz w:val="28"/>
          <w:szCs w:val="28"/>
          <w:rtl/>
        </w:rPr>
        <w:t xml:space="preserve">نَغَّصَهُ (علیه)</w:t>
      </w:r>
    </w:p>
    <w:p>
      <w:pPr>
        <w:pStyle w:val="BookText"/>
      </w:pPr>
      <w:r>
        <w:rPr>
          <w:rFonts w:ascii="Amiri" w:hAnsi="Amiri" w:eastAsia="Amiri" w:cs="Amiri"/>
          <w:lang w:bidi="ar-SA"/>
          <w:color w:val="111111"/>
          <w:sz w:val="28"/>
          <w:szCs w:val="28"/>
          <w:rtl/>
        </w:rPr>
        <w:t xml:space="preserve">نَغَّصَ زیدٌ علینا عیشنا بتصرّفاته.(کدّر)</w:t>
      </w:r>
    </w:p>
    <w:p>
      <w:pPr>
        <w:pStyle w:val="Heading3"/>
      </w:pPr>
      <w:bookmarkStart w:id="7058" w:name="_Toc6223"/>
      <w:r>
        <w:t>تَنَغَّصَ</w:t>
      </w:r>
      <w:bookmarkEnd w:id="7058"/>
    </w:p>
    <w:p>
      <w:pPr>
        <w:pStyle w:val="BookText"/>
      </w:pPr>
      <w:r>
        <w:rPr>
          <w:rFonts w:ascii="Amiri" w:hAnsi="Amiri" w:eastAsia="Amiri" w:cs="Amiri"/>
          <w:lang w:bidi="ar-SA"/>
          <w:color w:val="111111"/>
          <w:sz w:val="28"/>
          <w:szCs w:val="28"/>
          <w:rtl/>
        </w:rPr>
        <w:t xml:space="preserve">تَنَغَّصَ عیشُنَا بتصرّفات زید.(تکدّر)</w:t>
      </w:r>
    </w:p>
    <w:p>
      <w:pPr>
        <w:pStyle w:val="BookText"/>
      </w:pPr>
      <w:r>
        <w:rPr>
          <w:rFonts w:ascii="IRNazanin" w:hAnsi="IRNazanin" w:eastAsia="IRNazanin" w:cs="IRNazanin"/>
          <w:lang w:bidi="fa-IR"/>
          <w:color w:val="111111"/>
          <w:sz w:val="28"/>
          <w:szCs w:val="28"/>
          <w:rtl/>
        </w:rPr>
        <w:t xml:space="preserve">[نغم]</w:t>
      </w:r>
    </w:p>
    <w:p>
      <w:pPr>
        <w:pStyle w:val="BookText"/>
      </w:pPr>
      <w:r>
        <w:rPr>
          <w:rFonts w:ascii="Amiri" w:hAnsi="Amiri" w:eastAsia="Amiri" w:cs="Amiri"/>
          <w:lang w:bidi="ar-SA"/>
          <w:color w:val="111111"/>
          <w:sz w:val="28"/>
          <w:szCs w:val="28"/>
          <w:rtl/>
        </w:rPr>
        <w:t xml:space="preserve">نَغَمَ یَنْغَمُ نَغْماً</w:t>
      </w:r>
    </w:p>
    <w:p>
      <w:pPr>
        <w:pStyle w:val="BookText"/>
      </w:pPr>
      <w:r>
        <w:rPr>
          <w:rFonts w:ascii="Amiri" w:hAnsi="Amiri" w:eastAsia="Amiri" w:cs="Amiri"/>
          <w:lang w:bidi="ar-SA"/>
          <w:color w:val="111111"/>
          <w:sz w:val="28"/>
          <w:szCs w:val="28"/>
          <w:rtl/>
        </w:rPr>
        <w:t xml:space="preserve">نَغَمَ المغنّیُّ فی غنائه.(طرّب فیه)</w:t>
      </w:r>
    </w:p>
    <w:p>
      <w:pPr>
        <w:pStyle w:val="Heading3"/>
      </w:pPr>
      <w:bookmarkStart w:id="7059" w:name="_Toc6224"/>
      <w:r>
        <w:t>نَاغَمَهُ</w:t>
      </w:r>
      <w:bookmarkEnd w:id="7059"/>
    </w:p>
    <w:p>
      <w:pPr>
        <w:pStyle w:val="BookText"/>
      </w:pPr>
      <w:r>
        <w:rPr>
          <w:rFonts w:ascii="Amiri" w:hAnsi="Amiri" w:eastAsia="Amiri" w:cs="Amiri"/>
          <w:lang w:bidi="ar-SA"/>
          <w:color w:val="111111"/>
          <w:sz w:val="28"/>
          <w:szCs w:val="28"/>
          <w:rtl/>
        </w:rPr>
        <w:t xml:space="preserve">تُنَاغِمُ الأمُّ طفلَها کی ینام.(تکالمه بکلام خفیّ)</w:t>
      </w:r>
    </w:p>
    <w:p>
      <w:pPr>
        <w:pStyle w:val="BookText"/>
      </w:pPr>
      <w:r>
        <w:rPr>
          <w:rFonts w:ascii="IRNazanin" w:hAnsi="IRNazanin" w:eastAsia="IRNazanin" w:cs="IRNazanin"/>
          <w:lang w:bidi="fa-IR"/>
          <w:color w:val="111111"/>
          <w:sz w:val="28"/>
          <w:szCs w:val="28"/>
          <w:rtl/>
        </w:rPr>
        <w:t xml:space="preserve">[نغی]</w:t>
      </w:r>
    </w:p>
    <w:p>
      <w:pPr>
        <w:pStyle w:val="BookText"/>
      </w:pPr>
      <w:r>
        <w:rPr>
          <w:rFonts w:ascii="Amiri" w:hAnsi="Amiri" w:eastAsia="Amiri" w:cs="Amiri"/>
          <w:lang w:bidi="ar-SA"/>
          <w:color w:val="111111"/>
          <w:sz w:val="28"/>
          <w:szCs w:val="28"/>
          <w:rtl/>
        </w:rPr>
        <w:t xml:space="preserve">نَاغَاهُ</w:t>
      </w:r>
    </w:p>
    <w:p>
      <w:pPr>
        <w:pStyle w:val="BookText"/>
      </w:pPr>
      <w:r>
        <w:rPr>
          <w:rFonts w:ascii="Amiri" w:hAnsi="Amiri" w:eastAsia="Amiri" w:cs="Amiri"/>
          <w:lang w:bidi="ar-SA"/>
          <w:color w:val="111111"/>
          <w:sz w:val="28"/>
          <w:szCs w:val="28"/>
          <w:rtl/>
        </w:rPr>
        <w:t xml:space="preserve">تُنَاغِی الأمُّ طفلَها.(تلاطفه بالمحادثة و الملاعبة)</w:t>
      </w:r>
    </w:p>
    <w:p>
      <w:pPr>
        <w:pStyle w:val="BookText"/>
      </w:pPr>
      <w:r>
        <w:rPr>
          <w:rFonts w:ascii="IRNazanin" w:hAnsi="IRNazanin" w:eastAsia="IRNazanin" w:cs="IRNazanin"/>
          <w:lang w:bidi="fa-IR"/>
          <w:color w:val="111111"/>
          <w:sz w:val="28"/>
          <w:szCs w:val="28"/>
          <w:rtl/>
        </w:rPr>
        <w:t xml:space="preserve">[نفث]</w:t>
      </w:r>
    </w:p>
    <w:p>
      <w:pPr>
        <w:pStyle w:val="BookText"/>
      </w:pPr>
      <w:r>
        <w:rPr>
          <w:rFonts w:ascii="Amiri" w:hAnsi="Amiri" w:eastAsia="Amiri" w:cs="Amiri"/>
          <w:lang w:bidi="ar-SA"/>
          <w:color w:val="111111"/>
          <w:sz w:val="28"/>
          <w:szCs w:val="28"/>
          <w:rtl/>
        </w:rPr>
        <w:t xml:space="preserve">نَفَثَهُ یَنْفِثُ یَنْفُثُ نَفْثاً</w:t>
      </w:r>
    </w:p>
    <w:p>
      <w:pPr>
        <w:pStyle w:val="BookText"/>
      </w:pPr>
      <w:r>
        <w:rPr>
          <w:rFonts w:ascii="Amiri" w:hAnsi="Amiri" w:eastAsia="Amiri" w:cs="Amiri"/>
          <w:lang w:bidi="ar-SA"/>
          <w:color w:val="111111"/>
          <w:sz w:val="28"/>
          <w:szCs w:val="28"/>
          <w:rtl/>
        </w:rPr>
        <w:t xml:space="preserve">نَفَثَتِ الحیّةُ سمَّها علی من زاحمها.(رمت به) </w:t>
      </w:r>
      <w:r>
        <w:rPr>
          <w:rStyle w:val="FootnoteReference"/>
        </w:rPr>
        <w:footnoteReference w:id="2657"/>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44" w:name="pg6612_63347"/>
    <w:bookmarkEnd w:id="744"/>
    <w:p>
      <w:pPr>
        <w:pStyle w:val="BookText"/>
      </w:pPr>
      <w:r>
        <w:rPr>
          <w:rFonts w:ascii="IRNazanin" w:hAnsi="IRNazanin" w:eastAsia="IRNazanin" w:cs="IRNazanin"/>
          <w:lang w:bidi="fa-IR"/>
          <w:color w:val="111111"/>
          <w:sz w:val="28"/>
          <w:szCs w:val="28"/>
          <w:rtl/>
        </w:rPr>
        <w:t xml:space="preserve">[نفج]</w:t>
      </w:r>
    </w:p>
    <w:p>
      <w:pPr>
        <w:pStyle w:val="BookText"/>
      </w:pPr>
      <w:r>
        <w:rPr>
          <w:rFonts w:ascii="Amiri" w:hAnsi="Amiri" w:eastAsia="Amiri" w:cs="Amiri"/>
          <w:lang w:bidi="ar-SA"/>
          <w:color w:val="111111"/>
          <w:sz w:val="28"/>
          <w:szCs w:val="28"/>
          <w:rtl/>
        </w:rPr>
        <w:t xml:space="preserve">نَفَجَهُ یَنْفِجُ یَنْفُجُ نَفْجاً</w:t>
      </w:r>
    </w:p>
    <w:p>
      <w:pPr>
        <w:pStyle w:val="BookText"/>
      </w:pPr>
      <w:r>
        <w:rPr>
          <w:rFonts w:ascii="Amiri" w:hAnsi="Amiri" w:eastAsia="Amiri" w:cs="Amiri"/>
          <w:lang w:bidi="ar-SA"/>
          <w:color w:val="111111"/>
          <w:sz w:val="28"/>
          <w:szCs w:val="28"/>
          <w:rtl/>
        </w:rPr>
        <w:t xml:space="preserve">نَفَجَ الدیکُ جناحیه.(رفعهما) </w:t>
      </w:r>
      <w:r>
        <w:rPr>
          <w:rStyle w:val="FootnoteReference"/>
        </w:rPr>
        <w:footnoteReference w:id="2658"/>
      </w:r>
    </w:p>
    <w:p>
      <w:pPr>
        <w:pStyle w:val="BookText"/>
      </w:pPr>
      <w:r>
        <w:rPr>
          <w:rFonts w:ascii="IRNazanin" w:hAnsi="IRNazanin" w:eastAsia="IRNazanin" w:cs="IRNazanin"/>
          <w:lang w:bidi="fa-IR"/>
          <w:color w:val="111111"/>
          <w:sz w:val="28"/>
          <w:szCs w:val="28"/>
          <w:rtl/>
        </w:rPr>
        <w:t xml:space="preserve">.فهو نافج و منه ما جاء فی نهج البلاغة فی خطبة الشقشقیة:«إلی أن قام ثالث القوم نافجا حضنیه».</w:t>
      </w:r>
    </w:p>
    <w:p>
      <w:pPr>
        <w:pStyle w:val="Heading3"/>
      </w:pPr>
      <w:bookmarkStart w:id="7060" w:name="_Toc6225"/>
      <w:r>
        <w:t>اِنْتَفَجَ</w:t>
      </w:r>
      <w:bookmarkEnd w:id="7060"/>
    </w:p>
    <w:p>
      <w:pPr>
        <w:pStyle w:val="BookText"/>
      </w:pPr>
      <w:r>
        <w:rPr>
          <w:rFonts w:ascii="Amiri" w:hAnsi="Amiri" w:eastAsia="Amiri" w:cs="Amiri"/>
          <w:lang w:bidi="ar-SA"/>
          <w:color w:val="111111"/>
          <w:sz w:val="28"/>
          <w:szCs w:val="28"/>
          <w:rtl/>
        </w:rPr>
        <w:t xml:space="preserve">اِنْتَفَجَ بطنُ زید من التّخمة.(ارتفع)</w:t>
      </w:r>
    </w:p>
    <w:p>
      <w:pPr>
        <w:pStyle w:val="BookText"/>
      </w:pPr>
      <w:r>
        <w:rPr>
          <w:rFonts w:ascii="IRNazanin" w:hAnsi="IRNazanin" w:eastAsia="IRNazanin" w:cs="IRNazanin"/>
          <w:lang w:bidi="fa-IR"/>
          <w:color w:val="111111"/>
          <w:sz w:val="28"/>
          <w:szCs w:val="28"/>
          <w:rtl/>
        </w:rPr>
        <w:t xml:space="preserve">[نفح]</w:t>
      </w:r>
    </w:p>
    <w:p>
      <w:pPr>
        <w:pStyle w:val="BookText"/>
      </w:pPr>
      <w:r>
        <w:rPr>
          <w:rFonts w:ascii="Amiri" w:hAnsi="Amiri" w:eastAsia="Amiri" w:cs="Amiri"/>
          <w:lang w:bidi="ar-SA"/>
          <w:color w:val="111111"/>
          <w:sz w:val="28"/>
          <w:szCs w:val="28"/>
          <w:rtl/>
        </w:rPr>
        <w:t xml:space="preserve">نَفَحَ یَنْفَحُ نَفْحاً</w:t>
      </w:r>
    </w:p>
    <w:p>
      <w:pPr>
        <w:pStyle w:val="BookText"/>
      </w:pPr>
      <w:r>
        <w:rPr>
          <w:rFonts w:ascii="Amiri" w:hAnsi="Amiri" w:eastAsia="Amiri" w:cs="Amiri"/>
          <w:lang w:bidi="ar-SA"/>
          <w:color w:val="111111"/>
          <w:sz w:val="28"/>
          <w:szCs w:val="28"/>
          <w:rtl/>
        </w:rPr>
        <w:t xml:space="preserve">یَنْفَحُ طیبُ الأوراد وقت الربیع.(تنتشر رائحته)</w:t>
      </w:r>
    </w:p>
    <w:p>
      <w:pPr>
        <w:pStyle w:val="Heading3"/>
      </w:pPr>
      <w:bookmarkStart w:id="7061" w:name="_Toc6226"/>
      <w:r>
        <w:t>نَافَحَ (عنه)</w:t>
      </w:r>
      <w:bookmarkEnd w:id="7061"/>
    </w:p>
    <w:p>
      <w:pPr>
        <w:pStyle w:val="BookText"/>
      </w:pPr>
      <w:r>
        <w:rPr>
          <w:rFonts w:ascii="Amiri" w:hAnsi="Amiri" w:eastAsia="Amiri" w:cs="Amiri"/>
          <w:lang w:bidi="ar-SA"/>
          <w:color w:val="111111"/>
          <w:sz w:val="28"/>
          <w:szCs w:val="28"/>
          <w:rtl/>
        </w:rPr>
        <w:t xml:space="preserve">کان أبو ذرّ رضی اللّه عنه یکافح و یُنَافِحُ عن المحرومین.(یدافع)</w:t>
      </w:r>
    </w:p>
    <w:p>
      <w:pPr>
        <w:pStyle w:val="Heading3"/>
      </w:pPr>
      <w:bookmarkStart w:id="7062" w:name="_Toc6227"/>
      <w:r>
        <w:t>نَافَحَهُ</w:t>
      </w:r>
      <w:bookmarkEnd w:id="7062"/>
    </w:p>
    <w:p>
      <w:pPr>
        <w:pStyle w:val="BookText"/>
      </w:pPr>
      <w:r>
        <w:rPr>
          <w:rFonts w:ascii="Amiri" w:hAnsi="Amiri" w:eastAsia="Amiri" w:cs="Amiri"/>
          <w:lang w:bidi="ar-SA"/>
          <w:color w:val="111111"/>
          <w:sz w:val="28"/>
          <w:szCs w:val="28"/>
          <w:rtl/>
        </w:rPr>
        <w:t xml:space="preserve">یُنَافِحُ الفلسطینیّون الیهودَ الغاصبین لأراضیهم.</w:t>
      </w:r>
    </w:p>
    <w:p>
      <w:pPr>
        <w:pStyle w:val="BookText"/>
      </w:pPr>
      <w:r>
        <w:rPr>
          <w:rFonts w:ascii="IRNazanin" w:hAnsi="IRNazanin" w:eastAsia="IRNazanin" w:cs="IRNazanin"/>
          <w:lang w:bidi="fa-IR"/>
          <w:color w:val="111111"/>
          <w:sz w:val="28"/>
          <w:szCs w:val="28"/>
          <w:rtl/>
        </w:rPr>
        <w:t xml:space="preserve">(یجاهدونهم و یکافحونهم)</w:t>
      </w:r>
    </w:p>
    <w:p>
      <w:pPr>
        <w:pStyle w:val="BookText"/>
      </w:pPr>
      <w:r>
        <w:rPr>
          <w:rFonts w:ascii="IRNazanin" w:hAnsi="IRNazanin" w:eastAsia="IRNazanin" w:cs="IRNazanin"/>
          <w:lang w:bidi="fa-IR"/>
          <w:color w:val="111111"/>
          <w:sz w:val="28"/>
          <w:szCs w:val="28"/>
          <w:rtl/>
        </w:rPr>
        <w:t xml:space="preserve">[نفخ]</w:t>
      </w:r>
    </w:p>
    <w:p>
      <w:pPr>
        <w:pStyle w:val="BookText"/>
      </w:pPr>
      <w:r>
        <w:rPr>
          <w:rFonts w:ascii="Amiri" w:hAnsi="Amiri" w:eastAsia="Amiri" w:cs="Amiri"/>
          <w:lang w:bidi="ar-SA"/>
          <w:color w:val="111111"/>
          <w:sz w:val="28"/>
          <w:szCs w:val="28"/>
          <w:rtl/>
        </w:rPr>
        <w:t xml:space="preserve">نَفَخَ یَنْفُخُ نَفْخاً</w:t>
      </w:r>
    </w:p>
    <w:p>
      <w:pPr>
        <w:pStyle w:val="BookText"/>
      </w:pPr>
      <w:r>
        <w:rPr>
          <w:rFonts w:ascii="Amiri" w:hAnsi="Amiri" w:eastAsia="Amiri" w:cs="Amiri"/>
          <w:lang w:bidi="ar-SA"/>
          <w:color w:val="111111"/>
          <w:sz w:val="28"/>
          <w:szCs w:val="28"/>
          <w:rtl/>
        </w:rPr>
        <w:t xml:space="preserve">نَفَخَ زیدٌ بفمه.(أخرج الهواء منه بقوّة) </w:t>
      </w:r>
      <w:r>
        <w:rPr>
          <w:rStyle w:val="FootnoteReference"/>
        </w:rPr>
        <w:footnoteReference w:id="2659"/>
      </w:r>
    </w:p>
    <w:p>
      <w:pPr>
        <w:pStyle w:val="Heading3"/>
      </w:pPr>
      <w:bookmarkStart w:id="7063" w:name="_Toc6228"/>
      <w:r>
        <w:t>نَفَخَهُ</w:t>
      </w:r>
      <w:bookmarkEnd w:id="7063"/>
    </w:p>
    <w:p>
      <w:pPr>
        <w:pStyle w:val="BookText"/>
      </w:pPr>
      <w:r>
        <w:rPr>
          <w:rFonts w:ascii="Amiri" w:hAnsi="Amiri" w:eastAsia="Amiri" w:cs="Amiri"/>
          <w:lang w:bidi="ar-SA"/>
          <w:color w:val="111111"/>
          <w:sz w:val="28"/>
          <w:szCs w:val="28"/>
          <w:rtl/>
        </w:rPr>
        <w:t xml:space="preserve">نَفَخَ زیدٌ الرّیشةَ أو الورقة.(دفعها بهواء فمه)</w:t>
      </w:r>
    </w:p>
    <w:p>
      <w:pPr>
        <w:pStyle w:val="Heading3"/>
      </w:pPr>
      <w:bookmarkStart w:id="7064" w:name="_Toc6229"/>
      <w:r>
        <w:t>اِنْتَفَخَ</w:t>
      </w:r>
      <w:bookmarkEnd w:id="7064"/>
    </w:p>
    <w:p>
      <w:pPr>
        <w:pStyle w:val="BookText"/>
      </w:pPr>
      <w:r>
        <w:rPr>
          <w:rFonts w:ascii="Amiri" w:hAnsi="Amiri" w:eastAsia="Amiri" w:cs="Amiri"/>
          <w:lang w:bidi="ar-SA"/>
          <w:color w:val="111111"/>
          <w:sz w:val="28"/>
          <w:szCs w:val="28"/>
          <w:rtl/>
        </w:rPr>
        <w:t xml:space="preserve">اِنْتَفَخَ بطنُ زید.(علا و ارتفع) </w:t>
      </w:r>
      <w:r>
        <w:rPr>
          <w:rStyle w:val="FootnoteReference"/>
        </w:rPr>
        <w:footnoteReference w:id="2660"/>
      </w:r>
    </w:p>
    <w:p>
      <w:pPr>
        <w:pStyle w:val="BookText"/>
      </w:pPr>
      <w:r>
        <w:rPr>
          <w:rFonts w:ascii="IRNazanin" w:hAnsi="IRNazanin" w:eastAsia="IRNazanin" w:cs="IRNazanin"/>
          <w:lang w:bidi="fa-IR"/>
          <w:color w:val="111111"/>
          <w:sz w:val="28"/>
          <w:szCs w:val="28"/>
          <w:rtl/>
        </w:rPr>
        <w:t xml:space="preserve">[نفد]</w:t>
      </w:r>
    </w:p>
    <w:p>
      <w:pPr>
        <w:pStyle w:val="BookText"/>
      </w:pPr>
      <w:r>
        <w:rPr>
          <w:rFonts w:ascii="Amiri" w:hAnsi="Amiri" w:eastAsia="Amiri" w:cs="Amiri"/>
          <w:lang w:bidi="ar-SA"/>
          <w:color w:val="111111"/>
          <w:sz w:val="28"/>
          <w:szCs w:val="28"/>
          <w:rtl/>
        </w:rPr>
        <w:t xml:space="preserve">نَفِدَ یَنْفَدُ نَفَداً و نَفَاداً</w:t>
      </w:r>
    </w:p>
    <w:p>
      <w:pPr>
        <w:pStyle w:val="BookText"/>
      </w:pPr>
      <w:r>
        <w:rPr>
          <w:rFonts w:ascii="Amiri" w:hAnsi="Amiri" w:eastAsia="Amiri" w:cs="Amiri"/>
          <w:lang w:bidi="ar-SA"/>
          <w:color w:val="111111"/>
          <w:sz w:val="28"/>
          <w:szCs w:val="28"/>
          <w:rtl/>
        </w:rPr>
        <w:t xml:space="preserve">نَفِدَ مالُ زید.(فنی و ذهب) </w:t>
      </w:r>
      <w:r>
        <w:rPr>
          <w:rStyle w:val="FootnoteReference"/>
        </w:rPr>
        <w:footnoteReference w:id="2661"/>
      </w:r>
    </w:p>
    <w:p>
      <w:pPr>
        <w:pStyle w:val="Heading3"/>
      </w:pPr>
      <w:bookmarkStart w:id="7065" w:name="_Toc6230"/>
      <w:r>
        <w:t>أَنْفَدَهُ</w:t>
      </w:r>
      <w:bookmarkEnd w:id="7065"/>
    </w:p>
    <w:p>
      <w:pPr>
        <w:pStyle w:val="BookText"/>
      </w:pPr>
      <w:r>
        <w:rPr>
          <w:rFonts w:ascii="Amiri" w:hAnsi="Amiri" w:eastAsia="Amiri" w:cs="Amiri"/>
          <w:lang w:bidi="ar-SA"/>
          <w:color w:val="111111"/>
          <w:sz w:val="28"/>
          <w:szCs w:val="28"/>
          <w:rtl/>
        </w:rPr>
        <w:t xml:space="preserve">أَنْفَدَ السفیهُ أموالَهُ.(أفناها و صرفها)</w:t>
      </w:r>
    </w:p>
    <w:p>
      <w:pPr>
        <w:pStyle w:val="Heading3"/>
      </w:pPr>
      <w:bookmarkStart w:id="7066" w:name="_Toc6231"/>
      <w:r>
        <w:t>اِسْتَنْفَدَهُ</w:t>
      </w:r>
      <w:bookmarkEnd w:id="7066"/>
    </w:p>
    <w:p>
      <w:pPr>
        <w:pStyle w:val="BookText"/>
      </w:pPr>
      <w:r>
        <w:rPr>
          <w:rFonts w:ascii="Amiri" w:hAnsi="Amiri" w:eastAsia="Amiri" w:cs="Amiri"/>
          <w:lang w:bidi="ar-SA"/>
          <w:color w:val="111111"/>
          <w:sz w:val="28"/>
          <w:szCs w:val="28"/>
          <w:rtl/>
        </w:rPr>
        <w:t xml:space="preserve">اِسْتَنْفَدَ زیدٌ کلَّ ماله لبناء بیته.(أنفده)</w:t>
      </w:r>
    </w:p>
    <w:p>
      <w:pPr>
        <w:pStyle w:val="BookText"/>
      </w:pPr>
      <w:r>
        <w:rPr>
          <w:rFonts w:ascii="IRNazanin" w:hAnsi="IRNazanin" w:eastAsia="IRNazanin" w:cs="IRNazanin"/>
          <w:lang w:bidi="fa-IR"/>
          <w:color w:val="111111"/>
          <w:sz w:val="28"/>
          <w:szCs w:val="28"/>
          <w:rtl/>
        </w:rPr>
        <w:t xml:space="preserve">[نفذ]</w:t>
      </w:r>
    </w:p>
    <w:p>
      <w:pPr>
        <w:pStyle w:val="BookText"/>
      </w:pPr>
      <w:r>
        <w:rPr>
          <w:rFonts w:ascii="Amiri" w:hAnsi="Amiri" w:eastAsia="Amiri" w:cs="Amiri"/>
          <w:lang w:bidi="ar-SA"/>
          <w:color w:val="111111"/>
          <w:sz w:val="28"/>
          <w:szCs w:val="28"/>
          <w:rtl/>
        </w:rPr>
        <w:t xml:space="preserve">نَفَذَ یَنْفُذُ نُفُوذاً و نَفَاذاً</w:t>
      </w:r>
    </w:p>
    <w:p>
      <w:pPr>
        <w:pStyle w:val="BookText"/>
      </w:pPr>
      <w:r>
        <w:rPr>
          <w:rFonts w:ascii="Amiri" w:hAnsi="Amiri" w:eastAsia="Amiri" w:cs="Amiri"/>
          <w:lang w:bidi="ar-SA"/>
          <w:color w:val="111111"/>
          <w:sz w:val="28"/>
          <w:szCs w:val="28"/>
          <w:rtl/>
        </w:rPr>
        <w:t xml:space="preserve">نَفَذَ أمرُ السّلطان فی البلاد.(مضی)</w:t>
      </w:r>
    </w:p>
    <w:p>
      <w:pPr>
        <w:pStyle w:val="Heading3"/>
      </w:pPr>
      <w:bookmarkStart w:id="7067" w:name="_Toc6232"/>
      <w:r>
        <w:t>نَفَذَ (منه أو فیه)</w:t>
      </w:r>
      <w:bookmarkEnd w:id="7067"/>
    </w:p>
    <w:p>
      <w:pPr>
        <w:pStyle w:val="BookText"/>
      </w:pPr>
      <w:r>
        <w:rPr>
          <w:rFonts w:ascii="Amiri" w:hAnsi="Amiri" w:eastAsia="Amiri" w:cs="Amiri"/>
          <w:lang w:bidi="ar-SA"/>
          <w:color w:val="111111"/>
          <w:sz w:val="28"/>
          <w:szCs w:val="28"/>
          <w:rtl/>
        </w:rPr>
        <w:t xml:space="preserve">نَفَذَ السّهمُ من الغرض.(اخترقه و خرج منه) </w:t>
      </w:r>
      <w:r>
        <w:rPr>
          <w:rStyle w:val="FootnoteReference"/>
        </w:rPr>
        <w:footnoteReference w:id="2662"/>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45" w:name="pg6612_63350"/>
    <w:bookmarkEnd w:id="745"/>
    <w:p>
      <w:pPr>
        <w:pStyle w:val="Heading3"/>
      </w:pPr>
      <w:bookmarkStart w:id="7068" w:name="_Toc6233"/>
      <w:r>
        <w:t>نَفَذَ (إلیه)</w:t>
      </w:r>
      <w:bookmarkEnd w:id="7068"/>
    </w:p>
    <w:p>
      <w:pPr>
        <w:pStyle w:val="BookText"/>
      </w:pPr>
      <w:r>
        <w:rPr>
          <w:rFonts w:ascii="Amiri" w:hAnsi="Amiri" w:eastAsia="Amiri" w:cs="Amiri"/>
          <w:lang w:bidi="ar-SA"/>
          <w:color w:val="111111"/>
          <w:sz w:val="28"/>
          <w:szCs w:val="28"/>
          <w:rtl/>
        </w:rPr>
        <w:t xml:space="preserve">یَنْفُذُ هذا الزّقاقُ إلی الشارع العام.(له منفذ إلیه)</w:t>
      </w:r>
    </w:p>
    <w:p>
      <w:pPr>
        <w:pStyle w:val="Heading3"/>
      </w:pPr>
      <w:bookmarkStart w:id="7069" w:name="_Toc6234"/>
      <w:r>
        <w:t>أَنْفَذَهُ (فیه)</w:t>
      </w:r>
      <w:bookmarkEnd w:id="7069"/>
    </w:p>
    <w:p>
      <w:pPr>
        <w:pStyle w:val="BookText"/>
      </w:pPr>
      <w:r>
        <w:rPr>
          <w:rFonts w:ascii="Amiri" w:hAnsi="Amiri" w:eastAsia="Amiri" w:cs="Amiri"/>
          <w:lang w:bidi="ar-SA"/>
          <w:color w:val="111111"/>
          <w:sz w:val="28"/>
          <w:szCs w:val="28"/>
          <w:rtl/>
        </w:rPr>
        <w:t xml:space="preserve">أَنْفَذَتِ السّهمُ فی الغرض.(جعلته ینفذ فیه)</w:t>
      </w:r>
    </w:p>
    <w:p>
      <w:pPr>
        <w:pStyle w:val="Heading3"/>
      </w:pPr>
      <w:bookmarkStart w:id="7070" w:name="_Toc6235"/>
      <w:r>
        <w:t>أَنْفَذَهُ</w:t>
      </w:r>
      <w:bookmarkEnd w:id="7070"/>
    </w:p>
    <w:p>
      <w:pPr>
        <w:pStyle w:val="BookText"/>
      </w:pPr>
      <w:r>
        <w:rPr>
          <w:rFonts w:ascii="Amiri" w:hAnsi="Amiri" w:eastAsia="Amiri" w:cs="Amiri"/>
          <w:lang w:bidi="ar-SA"/>
          <w:color w:val="111111"/>
          <w:sz w:val="28"/>
          <w:szCs w:val="28"/>
          <w:rtl/>
        </w:rPr>
        <w:t xml:space="preserve">أَنْفَذَ زیدٌ عهدَهُ أو وعدَهُ.(أجراه)</w:t>
      </w:r>
    </w:p>
    <w:p>
      <w:pPr>
        <w:pStyle w:val="Heading3"/>
      </w:pPr>
      <w:bookmarkStart w:id="7071" w:name="_Toc6236"/>
      <w:r>
        <w:t>نَفَّذَهُ</w:t>
      </w:r>
      <w:bookmarkEnd w:id="7071"/>
    </w:p>
    <w:p>
      <w:pPr>
        <w:pStyle w:val="BookText"/>
      </w:pPr>
      <w:r>
        <w:rPr>
          <w:rFonts w:ascii="Amiri" w:hAnsi="Amiri" w:eastAsia="Amiri" w:cs="Amiri"/>
          <w:lang w:bidi="ar-SA"/>
          <w:color w:val="111111"/>
          <w:sz w:val="28"/>
          <w:szCs w:val="28"/>
          <w:rtl/>
        </w:rPr>
        <w:t xml:space="preserve">نَفَّذَ المأمورُ حکمَ الاعدام بالمجرم.(قام به،أجراه)</w:t>
      </w:r>
    </w:p>
    <w:p>
      <w:pPr>
        <w:pStyle w:val="BookText"/>
      </w:pPr>
      <w:r>
        <w:rPr>
          <w:rFonts w:ascii="IRNazanin" w:hAnsi="IRNazanin" w:eastAsia="IRNazanin" w:cs="IRNazanin"/>
          <w:lang w:bidi="fa-IR"/>
          <w:color w:val="111111"/>
          <w:sz w:val="28"/>
          <w:szCs w:val="28"/>
          <w:rtl/>
        </w:rPr>
        <w:t xml:space="preserve">[نفر]</w:t>
      </w:r>
    </w:p>
    <w:p>
      <w:pPr>
        <w:pStyle w:val="BookText"/>
      </w:pPr>
      <w:r>
        <w:rPr>
          <w:rFonts w:ascii="Amiri" w:hAnsi="Amiri" w:eastAsia="Amiri" w:cs="Amiri"/>
          <w:lang w:bidi="ar-SA"/>
          <w:color w:val="111111"/>
          <w:sz w:val="28"/>
          <w:szCs w:val="28"/>
          <w:rtl/>
        </w:rPr>
        <w:t xml:space="preserve">نَفَرَ یَنْفِرُ نَفْراً و نُفُوراً</w:t>
      </w:r>
    </w:p>
    <w:p>
      <w:pPr>
        <w:pStyle w:val="BookText"/>
      </w:pPr>
      <w:r>
        <w:rPr>
          <w:rFonts w:ascii="Amiri" w:hAnsi="Amiri" w:eastAsia="Amiri" w:cs="Amiri"/>
          <w:lang w:bidi="ar-SA"/>
          <w:color w:val="111111"/>
          <w:sz w:val="28"/>
          <w:szCs w:val="28"/>
          <w:rtl/>
        </w:rPr>
        <w:t xml:space="preserve">نَفَرَ الناسُ لقتال العدوّ.(ترکوا أماکنهم مسرعین) </w:t>
      </w:r>
      <w:r>
        <w:rPr>
          <w:rStyle w:val="FootnoteReference"/>
        </w:rPr>
        <w:footnoteReference w:id="2663"/>
      </w:r>
    </w:p>
    <w:p>
      <w:pPr>
        <w:pStyle w:val="BookText"/>
      </w:pPr>
      <w:r>
        <w:rPr>
          <w:rFonts w:ascii="Amiri" w:hAnsi="Amiri" w:eastAsia="Amiri" w:cs="Amiri"/>
          <w:lang w:bidi="ar-SA"/>
          <w:color w:val="111111"/>
          <w:sz w:val="28"/>
          <w:szCs w:val="28"/>
          <w:rtl/>
        </w:rPr>
        <w:t xml:space="preserve">.و منه قوله تعالی: اِنْفِرُوا خِفافاً وَ ثِقالاً التوبة41/.و [1]یقال:نفر زید لصعوبة العیش،أی غادر وطنه.</w:t>
      </w:r>
    </w:p>
    <w:p>
      <w:pPr>
        <w:pStyle w:val="Heading3"/>
      </w:pPr>
      <w:bookmarkStart w:id="7072" w:name="_Toc6237"/>
      <w:r>
        <w:t>نَفَرَ (منه)</w:t>
      </w:r>
      <w:bookmarkEnd w:id="7072"/>
    </w:p>
    <w:p>
      <w:pPr>
        <w:pStyle w:val="BookText"/>
      </w:pPr>
      <w:r>
        <w:rPr>
          <w:rFonts w:ascii="Amiri" w:hAnsi="Amiri" w:eastAsia="Amiri" w:cs="Amiri"/>
          <w:lang w:bidi="ar-SA"/>
          <w:color w:val="111111"/>
          <w:sz w:val="28"/>
          <w:szCs w:val="28"/>
          <w:rtl/>
        </w:rPr>
        <w:t xml:space="preserve">نَفَرَ الزّوجُ من زوجته.(ترکها و أعرض عنها)</w:t>
      </w:r>
    </w:p>
    <w:p>
      <w:pPr>
        <w:pStyle w:val="Heading3"/>
      </w:pPr>
      <w:bookmarkStart w:id="7073" w:name="_Toc6238"/>
      <w:r>
        <w:t>نَفَّرَهُ (منه أو عنه)</w:t>
      </w:r>
      <w:bookmarkEnd w:id="7073"/>
    </w:p>
    <w:p>
      <w:pPr>
        <w:pStyle w:val="BookText"/>
      </w:pPr>
      <w:r>
        <w:rPr>
          <w:rFonts w:ascii="Amiri" w:hAnsi="Amiri" w:eastAsia="Amiri" w:cs="Amiri"/>
          <w:lang w:bidi="ar-SA"/>
          <w:color w:val="111111"/>
          <w:sz w:val="28"/>
          <w:szCs w:val="28"/>
          <w:rtl/>
        </w:rPr>
        <w:t xml:space="preserve">نَفَّرَ زیدٌ أخاه عن الدّراسة فی خارج البلاد.(جعله ینفر)</w:t>
      </w:r>
    </w:p>
    <w:p>
      <w:pPr>
        <w:pStyle w:val="Heading3"/>
      </w:pPr>
      <w:bookmarkStart w:id="7074" w:name="_Toc6239"/>
      <w:r>
        <w:t>أَنْفَرَهُ</w:t>
      </w:r>
      <w:bookmarkEnd w:id="7074"/>
    </w:p>
    <w:p>
      <w:pPr>
        <w:pStyle w:val="BookText"/>
      </w:pPr>
      <w:r>
        <w:rPr>
          <w:rFonts w:ascii="Amiri" w:hAnsi="Amiri" w:eastAsia="Amiri" w:cs="Amiri"/>
          <w:lang w:bidi="ar-SA"/>
          <w:color w:val="111111"/>
          <w:sz w:val="28"/>
          <w:szCs w:val="28"/>
          <w:rtl/>
        </w:rPr>
        <w:t xml:space="preserve">أَنْفَرَهُ / نَفَّرَهُ ،و لکن«نَفَّرَهُ»أکثرُ استعمالا.</w:t>
      </w:r>
    </w:p>
    <w:p>
      <w:pPr>
        <w:pStyle w:val="Heading3"/>
      </w:pPr>
      <w:bookmarkStart w:id="7075" w:name="_Toc6240"/>
      <w:r>
        <w:t>نَافَرَهُ</w:t>
      </w:r>
      <w:bookmarkEnd w:id="7075"/>
    </w:p>
    <w:p>
      <w:pPr>
        <w:pStyle w:val="BookText"/>
      </w:pPr>
      <w:r>
        <w:rPr>
          <w:rFonts w:ascii="Amiri" w:hAnsi="Amiri" w:eastAsia="Amiri" w:cs="Amiri"/>
          <w:lang w:bidi="ar-SA"/>
          <w:color w:val="111111"/>
          <w:sz w:val="28"/>
          <w:szCs w:val="28"/>
          <w:rtl/>
        </w:rPr>
        <w:t xml:space="preserve">نَافَرَ زیدٌ سعدا.(خاصمه)</w:t>
      </w:r>
    </w:p>
    <w:p>
      <w:pPr>
        <w:pStyle w:val="Heading3"/>
      </w:pPr>
      <w:bookmarkStart w:id="7076" w:name="_Toc6241"/>
      <w:r>
        <w:t>تَنَافَرَا</w:t>
      </w:r>
      <w:bookmarkEnd w:id="7076"/>
    </w:p>
    <w:p>
      <w:pPr>
        <w:pStyle w:val="BookText"/>
      </w:pPr>
      <w:r>
        <w:rPr>
          <w:rFonts w:ascii="Amiri" w:hAnsi="Amiri" w:eastAsia="Amiri" w:cs="Amiri"/>
          <w:lang w:bidi="ar-SA"/>
          <w:color w:val="111111"/>
          <w:sz w:val="28"/>
          <w:szCs w:val="28"/>
          <w:rtl/>
        </w:rPr>
        <w:t xml:space="preserve">زیدٌ و سعدٌ قد تَنَافَرَاَ .(تخاصما)</w:t>
      </w:r>
    </w:p>
    <w:p>
      <w:pPr>
        <w:pStyle w:val="Heading3"/>
      </w:pPr>
      <w:bookmarkStart w:id="7077" w:name="_Toc6242"/>
      <w:r>
        <w:t>اِسْتَنْفَرَ</w:t>
      </w:r>
      <w:bookmarkEnd w:id="7077"/>
    </w:p>
    <w:p>
      <w:pPr>
        <w:pStyle w:val="BookText"/>
      </w:pPr>
      <w:r>
        <w:rPr>
          <w:rFonts w:ascii="Amiri" w:hAnsi="Amiri" w:eastAsia="Amiri" w:cs="Amiri"/>
          <w:lang w:bidi="ar-SA"/>
          <w:color w:val="111111"/>
          <w:sz w:val="28"/>
          <w:szCs w:val="28"/>
          <w:rtl/>
        </w:rPr>
        <w:t xml:space="preserve">سمعت الدوابُّ صوتا فَاسْتَنْفَرَتْ .(فزعت و تباعدت)</w:t>
      </w:r>
    </w:p>
    <w:p>
      <w:pPr>
        <w:pStyle w:val="BookText"/>
      </w:pPr>
      <w:r>
        <w:rPr>
          <w:rFonts w:ascii="IRNazanin" w:hAnsi="IRNazanin" w:eastAsia="IRNazanin" w:cs="IRNazanin"/>
          <w:lang w:bidi="fa-IR"/>
          <w:color w:val="111111"/>
          <w:sz w:val="28"/>
          <w:szCs w:val="28"/>
          <w:rtl/>
        </w:rPr>
        <w:t xml:space="preserve">[نفس]</w:t>
      </w:r>
    </w:p>
    <w:p>
      <w:pPr>
        <w:pStyle w:val="BookText"/>
      </w:pPr>
      <w:r>
        <w:rPr>
          <w:rFonts w:ascii="Amiri" w:hAnsi="Amiri" w:eastAsia="Amiri" w:cs="Amiri"/>
          <w:lang w:bidi="ar-SA"/>
          <w:color w:val="111111"/>
          <w:sz w:val="28"/>
          <w:szCs w:val="28"/>
          <w:rtl/>
        </w:rPr>
        <w:t xml:space="preserve">نَفِسَ یَنْفَسُ نِفَاساً</w:t>
      </w:r>
    </w:p>
    <w:p>
      <w:pPr>
        <w:pStyle w:val="BookText"/>
      </w:pPr>
      <w:r>
        <w:rPr>
          <w:rFonts w:ascii="Amiri" w:hAnsi="Amiri" w:eastAsia="Amiri" w:cs="Amiri"/>
          <w:lang w:bidi="ar-SA"/>
          <w:color w:val="111111"/>
          <w:sz w:val="28"/>
          <w:szCs w:val="28"/>
          <w:rtl/>
        </w:rPr>
        <w:t xml:space="preserve">نَفِسَتِ المرأةُ.(ولدت و صارت نفساء) </w:t>
      </w:r>
      <w:r>
        <w:rPr>
          <w:rStyle w:val="FootnoteReference"/>
        </w:rPr>
        <w:footnoteReference w:id="2664"/>
      </w:r>
    </w:p>
    <w:p>
      <w:pPr>
        <w:pStyle w:val="Heading3"/>
      </w:pPr>
      <w:bookmarkStart w:id="7078" w:name="_Toc6243"/>
      <w:r>
        <w:t>نَفُسَ یَنْفُسُ نَفَاسَةً</w:t>
      </w:r>
      <w:bookmarkEnd w:id="7078"/>
    </w:p>
    <w:p>
      <w:pPr>
        <w:pStyle w:val="BookText"/>
      </w:pPr>
      <w:r>
        <w:rPr>
          <w:rFonts w:ascii="Amiri" w:hAnsi="Amiri" w:eastAsia="Amiri" w:cs="Amiri"/>
          <w:lang w:bidi="ar-SA"/>
          <w:color w:val="111111"/>
          <w:sz w:val="28"/>
          <w:szCs w:val="28"/>
          <w:rtl/>
        </w:rPr>
        <w:t xml:space="preserve">تَنْفُسُ بعضُ الأشیاء إذا عتقت و ندرت.(تصبح نفیسة) </w:t>
      </w:r>
      <w:r>
        <w:rPr>
          <w:rStyle w:val="FootnoteReference"/>
        </w:rPr>
        <w:footnoteReference w:id="2665"/>
      </w:r>
    </w:p>
    <w:p>
      <w:pPr>
        <w:pStyle w:val="Heading3"/>
      </w:pPr>
      <w:bookmarkStart w:id="7079" w:name="_Toc6244"/>
      <w:r>
        <w:t>نَافَسَهُ (فیه)</w:t>
      </w:r>
      <w:bookmarkEnd w:id="7079"/>
    </w:p>
    <w:p>
      <w:pPr>
        <w:pStyle w:val="BookText"/>
      </w:pPr>
      <w:r>
        <w:rPr>
          <w:rFonts w:ascii="Amiri" w:hAnsi="Amiri" w:eastAsia="Amiri" w:cs="Amiri"/>
          <w:lang w:bidi="ar-SA"/>
          <w:color w:val="111111"/>
          <w:sz w:val="28"/>
          <w:szCs w:val="28"/>
          <w:rtl/>
        </w:rPr>
        <w:t xml:space="preserve">نَافَسَ زیدٌ زمیلَهُ سعدا فی الدراسة.(سابقه فیها من غیر أن یلحق به ضررا)</w:t>
      </w:r>
    </w:p>
    <w:p>
      <w:pPr>
        <w:pStyle w:val="Heading3"/>
      </w:pPr>
      <w:bookmarkStart w:id="7080" w:name="_Toc6245"/>
      <w:r>
        <w:t>نَفَّسَ (عنه)</w:t>
      </w:r>
      <w:bookmarkEnd w:id="7080"/>
    </w:p>
    <w:p>
      <w:pPr>
        <w:pStyle w:val="BookText"/>
      </w:pPr>
      <w:r>
        <w:rPr>
          <w:rFonts w:ascii="Amiri" w:hAnsi="Amiri" w:eastAsia="Amiri" w:cs="Amiri"/>
          <w:lang w:bidi="ar-SA"/>
          <w:color w:val="111111"/>
          <w:sz w:val="28"/>
          <w:szCs w:val="28"/>
          <w:rtl/>
        </w:rPr>
        <w:t xml:space="preserve">نَفَّسَ الحاکمُ عن شعبه.(رفّه)</w:t>
      </w:r>
    </w:p>
    <w:p>
      <w:pPr>
        <w:pStyle w:val="Heading3"/>
      </w:pPr>
      <w:bookmarkStart w:id="7081" w:name="_Toc6246"/>
      <w:r>
        <w:t>نَفَّسَهُ (عنه)</w:t>
      </w:r>
      <w:bookmarkEnd w:id="7081"/>
    </w:p>
    <w:p>
      <w:pPr>
        <w:pStyle w:val="BookText"/>
      </w:pPr>
      <w:r>
        <w:rPr>
          <w:rFonts w:ascii="Amiri" w:hAnsi="Amiri" w:eastAsia="Amiri" w:cs="Amiri"/>
          <w:lang w:bidi="ar-SA"/>
          <w:color w:val="111111"/>
          <w:sz w:val="28"/>
          <w:szCs w:val="28"/>
          <w:rtl/>
        </w:rPr>
        <w:t xml:space="preserve">اللّهمّ نَفِّسْ عنّا کربتَنَا.(اکشفها)</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46" w:name="pg6612_63351"/>
    <w:bookmarkEnd w:id="746"/>
    <w:p>
      <w:pPr>
        <w:pStyle w:val="Heading3"/>
      </w:pPr>
      <w:bookmarkStart w:id="7082" w:name="_Toc6247"/>
      <w:r>
        <w:t>تَنَافَسَا (فیه)</w:t>
      </w:r>
      <w:bookmarkEnd w:id="7082"/>
    </w:p>
    <w:p>
      <w:pPr>
        <w:pStyle w:val="BookText"/>
      </w:pPr>
      <w:r>
        <w:rPr>
          <w:rFonts w:ascii="Amiri" w:hAnsi="Amiri" w:eastAsia="Amiri" w:cs="Amiri"/>
          <w:lang w:bidi="ar-SA"/>
          <w:color w:val="111111"/>
          <w:sz w:val="28"/>
          <w:szCs w:val="28"/>
          <w:rtl/>
        </w:rPr>
        <w:t xml:space="preserve">یَتَنَافَسُ الطّلاّبُ فی دراستهم.(ینافس بعضهم بعضا) </w:t>
      </w:r>
      <w:r>
        <w:rPr>
          <w:rStyle w:val="FootnoteReference"/>
        </w:rPr>
        <w:footnoteReference w:id="2666"/>
      </w:r>
    </w:p>
    <w:p>
      <w:pPr>
        <w:pStyle w:val="BookText"/>
      </w:pPr>
      <w:r>
        <w:rPr>
          <w:rFonts w:ascii="Amiri" w:hAnsi="Amiri" w:eastAsia="Amiri" w:cs="Amiri"/>
          <w:lang w:bidi="ar-SA"/>
          <w:color w:val="111111"/>
          <w:sz w:val="28"/>
          <w:szCs w:val="28"/>
          <w:rtl/>
        </w:rPr>
        <w:t xml:space="preserve">.و منه ما جاء فی التنزیل العزیز: وَ فِی ذلِکَ فَلْیَتَنافَسِ الْمُتَنافِسُونَ .</w:t>
      </w:r>
    </w:p>
    <w:p>
      <w:pPr>
        <w:pStyle w:val="Heading3"/>
      </w:pPr>
      <w:bookmarkStart w:id="7083" w:name="_Toc6248"/>
      <w:r>
        <w:t>تَنَفَّسَ</w:t>
      </w:r>
      <w:bookmarkEnd w:id="7083"/>
    </w:p>
    <w:p>
      <w:pPr>
        <w:pStyle w:val="BookText"/>
      </w:pPr>
      <w:r>
        <w:rPr>
          <w:rFonts w:ascii="Amiri" w:hAnsi="Amiri" w:eastAsia="Amiri" w:cs="Amiri"/>
          <w:lang w:bidi="ar-SA"/>
          <w:color w:val="111111"/>
          <w:sz w:val="28"/>
          <w:szCs w:val="28"/>
          <w:rtl/>
        </w:rPr>
        <w:t xml:space="preserve">یَتَنَفَّسُ الإنسانُ مستیقظا کان أو نائما.(یدخل النّفس إلی رئتیه و یخرجه) </w:t>
      </w:r>
      <w:r>
        <w:rPr>
          <w:rStyle w:val="FootnoteReference"/>
        </w:rPr>
        <w:footnoteReference w:id="2667"/>
      </w:r>
    </w:p>
    <w:p>
      <w:pPr>
        <w:pStyle w:val="BookText"/>
      </w:pPr>
      <w:r>
        <w:rPr>
          <w:rFonts w:ascii="IRNazanin" w:hAnsi="IRNazanin" w:eastAsia="IRNazanin" w:cs="IRNazanin"/>
          <w:lang w:bidi="fa-IR"/>
          <w:color w:val="111111"/>
          <w:sz w:val="28"/>
          <w:szCs w:val="28"/>
          <w:rtl/>
        </w:rPr>
        <w:t xml:space="preserve">[نفش]</w:t>
      </w:r>
    </w:p>
    <w:p>
      <w:pPr>
        <w:pStyle w:val="BookText"/>
      </w:pPr>
      <w:r>
        <w:rPr>
          <w:rFonts w:ascii="Amiri" w:hAnsi="Amiri" w:eastAsia="Amiri" w:cs="Amiri"/>
          <w:lang w:bidi="ar-SA"/>
          <w:color w:val="111111"/>
          <w:sz w:val="28"/>
          <w:szCs w:val="28"/>
          <w:rtl/>
        </w:rPr>
        <w:t xml:space="preserve">نَفَشَ یَنْفُشُ نَفْشاً (فیه)</w:t>
      </w:r>
    </w:p>
    <w:p>
      <w:pPr>
        <w:pStyle w:val="BookText"/>
      </w:pPr>
      <w:r>
        <w:rPr>
          <w:rFonts w:ascii="Amiri" w:hAnsi="Amiri" w:eastAsia="Amiri" w:cs="Amiri"/>
          <w:lang w:bidi="ar-SA"/>
          <w:color w:val="111111"/>
          <w:sz w:val="28"/>
          <w:szCs w:val="28"/>
          <w:rtl/>
        </w:rPr>
        <w:t xml:space="preserve">نَفَشَتِ الماشیةُ فی الزّرع.(رعته لیلا) </w:t>
      </w:r>
      <w:r>
        <w:rPr>
          <w:rStyle w:val="FootnoteReference"/>
        </w:rPr>
        <w:footnoteReference w:id="2668"/>
      </w:r>
    </w:p>
    <w:p>
      <w:pPr>
        <w:pStyle w:val="Heading3"/>
      </w:pPr>
      <w:bookmarkStart w:id="7084" w:name="_Toc6249"/>
      <w:r>
        <w:t>نَفَشَهُ</w:t>
      </w:r>
      <w:bookmarkEnd w:id="7084"/>
    </w:p>
    <w:p>
      <w:pPr>
        <w:pStyle w:val="BookText"/>
      </w:pPr>
      <w:r>
        <w:rPr>
          <w:rFonts w:ascii="Amiri" w:hAnsi="Amiri" w:eastAsia="Amiri" w:cs="Amiri"/>
          <w:lang w:bidi="ar-SA"/>
          <w:color w:val="111111"/>
          <w:sz w:val="28"/>
          <w:szCs w:val="28"/>
          <w:rtl/>
        </w:rPr>
        <w:t xml:space="preserve">نَفَشَ النّدّافُ القطنَ أو نحوه.(فکّک تکتّله) </w:t>
      </w:r>
      <w:r>
        <w:rPr>
          <w:rStyle w:val="FootnoteReference"/>
        </w:rPr>
        <w:footnoteReference w:id="2669"/>
      </w:r>
    </w:p>
    <w:p>
      <w:pPr>
        <w:pStyle w:val="Heading3"/>
      </w:pPr>
      <w:bookmarkStart w:id="7085" w:name="_Toc6250"/>
      <w:r>
        <w:t>أَنْفَشَهُ</w:t>
      </w:r>
      <w:bookmarkEnd w:id="7085"/>
    </w:p>
    <w:p>
      <w:pPr>
        <w:pStyle w:val="BookText"/>
      </w:pPr>
      <w:r>
        <w:rPr>
          <w:rFonts w:ascii="Amiri" w:hAnsi="Amiri" w:eastAsia="Amiri" w:cs="Amiri"/>
          <w:lang w:bidi="ar-SA"/>
          <w:color w:val="111111"/>
          <w:sz w:val="28"/>
          <w:szCs w:val="28"/>
          <w:rtl/>
        </w:rPr>
        <w:t xml:space="preserve">أَنْفَشَ الراعی أغنامه.(أرسلها ترعی لیلا)</w:t>
      </w:r>
    </w:p>
    <w:p>
      <w:pPr>
        <w:pStyle w:val="Heading3"/>
      </w:pPr>
      <w:bookmarkStart w:id="7086" w:name="_Toc6251"/>
      <w:r>
        <w:t>نَفَّشَهُ</w:t>
      </w:r>
      <w:bookmarkEnd w:id="7086"/>
    </w:p>
    <w:p>
      <w:pPr>
        <w:pStyle w:val="BookText"/>
      </w:pPr>
      <w:r>
        <w:rPr>
          <w:rFonts w:ascii="Amiri" w:hAnsi="Amiri" w:eastAsia="Amiri" w:cs="Amiri"/>
          <w:lang w:bidi="ar-SA"/>
          <w:color w:val="111111"/>
          <w:sz w:val="28"/>
          <w:szCs w:val="28"/>
          <w:rtl/>
        </w:rPr>
        <w:t xml:space="preserve">نَفَّشَ الندّافُ القطنَ.(نفشه)</w:t>
      </w:r>
    </w:p>
    <w:p>
      <w:pPr>
        <w:pStyle w:val="Heading3"/>
      </w:pPr>
      <w:bookmarkStart w:id="7087" w:name="_Toc6252"/>
      <w:r>
        <w:t>اِنْتَفَشَ</w:t>
      </w:r>
      <w:bookmarkEnd w:id="7087"/>
    </w:p>
    <w:p>
      <w:pPr>
        <w:pStyle w:val="BookText"/>
      </w:pPr>
      <w:r>
        <w:rPr>
          <w:rFonts w:ascii="Amiri" w:hAnsi="Amiri" w:eastAsia="Amiri" w:cs="Amiri"/>
          <w:lang w:bidi="ar-SA"/>
          <w:color w:val="111111"/>
          <w:sz w:val="28"/>
          <w:szCs w:val="28"/>
          <w:rtl/>
        </w:rPr>
        <w:t xml:space="preserve">اِنْتَفَشَ القطنُ.(صار منفوشا)</w:t>
      </w:r>
    </w:p>
    <w:p>
      <w:pPr>
        <w:pStyle w:val="BookText"/>
      </w:pPr>
      <w:r>
        <w:rPr>
          <w:rFonts w:ascii="Amiri" w:hAnsi="Amiri" w:eastAsia="Amiri" w:cs="Amiri"/>
          <w:lang w:bidi="ar-SA"/>
          <w:color w:val="111111"/>
          <w:sz w:val="28"/>
          <w:szCs w:val="28"/>
          <w:rtl/>
        </w:rPr>
        <w:t xml:space="preserve">اِنْتَفَشَ اِنْتَفَشَ الدّیکُ أو القطُّ أو نحوهما.(أوقف ریشه أو شعره)</w:t>
      </w:r>
    </w:p>
    <w:p>
      <w:pPr>
        <w:pStyle w:val="BookText"/>
      </w:pPr>
      <w:r>
        <w:rPr>
          <w:rFonts w:ascii="IRNazanin" w:hAnsi="IRNazanin" w:eastAsia="IRNazanin" w:cs="IRNazanin"/>
          <w:lang w:bidi="fa-IR"/>
          <w:color w:val="111111"/>
          <w:sz w:val="28"/>
          <w:szCs w:val="28"/>
          <w:rtl/>
        </w:rPr>
        <w:t xml:space="preserve">[نفض]</w:t>
      </w:r>
    </w:p>
    <w:p>
      <w:pPr>
        <w:pStyle w:val="BookText"/>
      </w:pPr>
      <w:r>
        <w:rPr>
          <w:rFonts w:ascii="Amiri" w:hAnsi="Amiri" w:eastAsia="Amiri" w:cs="Amiri"/>
          <w:lang w:bidi="ar-SA"/>
          <w:color w:val="111111"/>
          <w:sz w:val="28"/>
          <w:szCs w:val="28"/>
          <w:rtl/>
        </w:rPr>
        <w:t xml:space="preserve">نَفَضَهُ یَنْفُضُ نَفْضاً (منه)</w:t>
      </w:r>
    </w:p>
    <w:p>
      <w:pPr>
        <w:pStyle w:val="BookText"/>
      </w:pPr>
      <w:r>
        <w:rPr>
          <w:rFonts w:ascii="Amiri" w:hAnsi="Amiri" w:eastAsia="Amiri" w:cs="Amiri"/>
          <w:lang w:bidi="ar-SA"/>
          <w:color w:val="111111"/>
          <w:sz w:val="28"/>
          <w:szCs w:val="28"/>
          <w:rtl/>
        </w:rPr>
        <w:t xml:space="preserve">تیمّم زید ثمّ نَفَضَ یَدَیْهِ من التّراب.(حرّکهما لیسقط التراب عنهما)</w:t>
      </w:r>
    </w:p>
    <w:p>
      <w:pPr>
        <w:pStyle w:val="Heading3"/>
      </w:pPr>
      <w:bookmarkStart w:id="7088" w:name="_Toc6253"/>
      <w:r>
        <w:t>نَفَضَهُ (عنه أو منه)</w:t>
      </w:r>
      <w:bookmarkEnd w:id="7088"/>
    </w:p>
    <w:p>
      <w:pPr>
        <w:pStyle w:val="BookText"/>
      </w:pPr>
      <w:r>
        <w:rPr>
          <w:rFonts w:ascii="Amiri" w:hAnsi="Amiri" w:eastAsia="Amiri" w:cs="Amiri"/>
          <w:lang w:bidi="ar-SA"/>
          <w:color w:val="111111"/>
          <w:sz w:val="28"/>
          <w:szCs w:val="28"/>
          <w:rtl/>
        </w:rPr>
        <w:t xml:space="preserve">رکب زید بعد أن نَفَضَ الترابَ عن سرج دابّته.(أزاله)</w:t>
      </w:r>
    </w:p>
    <w:p>
      <w:pPr>
        <w:pStyle w:val="Heading3"/>
      </w:pPr>
      <w:bookmarkStart w:id="7089" w:name="_Toc6254"/>
      <w:r>
        <w:t>نَفَّضَهُ</w:t>
      </w:r>
      <w:bookmarkEnd w:id="7089"/>
    </w:p>
    <w:p>
      <w:pPr>
        <w:pStyle w:val="BookText"/>
      </w:pPr>
      <w:r>
        <w:rPr>
          <w:rFonts w:ascii="Amiri" w:hAnsi="Amiri" w:eastAsia="Amiri" w:cs="Amiri"/>
          <w:lang w:bidi="ar-SA"/>
          <w:color w:val="111111"/>
          <w:sz w:val="28"/>
          <w:szCs w:val="28"/>
          <w:rtl/>
        </w:rPr>
        <w:t xml:space="preserve">نَفَّضَهُ / نَفَضَهُ .</w:t>
      </w:r>
    </w:p>
    <w:p>
      <w:pPr>
        <w:pStyle w:val="Heading3"/>
      </w:pPr>
      <w:bookmarkStart w:id="7090" w:name="_Toc6255"/>
      <w:r>
        <w:t>اِنْتَفَضَ</w:t>
      </w:r>
      <w:bookmarkEnd w:id="7090"/>
    </w:p>
    <w:p>
      <w:pPr>
        <w:pStyle w:val="BookText"/>
      </w:pPr>
      <w:r>
        <w:rPr>
          <w:rFonts w:ascii="Amiri" w:hAnsi="Amiri" w:eastAsia="Amiri" w:cs="Amiri"/>
          <w:lang w:bidi="ar-SA"/>
          <w:color w:val="111111"/>
          <w:sz w:val="28"/>
          <w:szCs w:val="28"/>
          <w:rtl/>
        </w:rPr>
        <w:t xml:space="preserve">اِنْتَفَضَتِ الدّجاجةُ حینما رأت هرّا یمرّ قرب فراخها.</w:t>
      </w:r>
    </w:p>
    <w:p>
      <w:pPr>
        <w:pStyle w:val="BookText"/>
      </w:pPr>
      <w:r>
        <w:rPr>
          <w:rFonts w:ascii="IRNazanin" w:hAnsi="IRNazanin" w:eastAsia="IRNazanin" w:cs="IRNazanin"/>
          <w:lang w:bidi="fa-IR"/>
          <w:color w:val="111111"/>
          <w:sz w:val="28"/>
          <w:szCs w:val="28"/>
          <w:rtl/>
        </w:rPr>
        <w:t xml:space="preserve">(نهضت و انتفشت)</w:t>
      </w:r>
    </w:p>
    <w:p>
      <w:pPr>
        <w:pStyle w:val="BookText"/>
      </w:pPr>
      <w:r>
        <w:rPr>
          <w:rFonts w:ascii="Amiri" w:hAnsi="Amiri" w:eastAsia="Amiri" w:cs="Amiri"/>
          <w:lang w:bidi="ar-SA"/>
          <w:color w:val="111111"/>
          <w:sz w:val="28"/>
          <w:szCs w:val="28"/>
          <w:rtl/>
        </w:rPr>
        <w:t xml:space="preserve">اِنْتَفَضَ اِنْتَفَضَ الشعبُ ضدّ المستعمر.(ثار)</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47" w:name="pg6612_63353"/>
    <w:bookmarkEnd w:id="747"/>
    <w:p>
      <w:pPr>
        <w:pStyle w:val="BookText"/>
      </w:pPr>
      <w:r>
        <w:rPr>
          <w:rFonts w:ascii="IRNazanin" w:hAnsi="IRNazanin" w:eastAsia="IRNazanin" w:cs="IRNazanin"/>
          <w:lang w:bidi="fa-IR"/>
          <w:color w:val="111111"/>
          <w:sz w:val="28"/>
          <w:szCs w:val="28"/>
          <w:rtl/>
        </w:rPr>
        <w:t xml:space="preserve">[نفط]</w:t>
      </w:r>
    </w:p>
    <w:p>
      <w:pPr>
        <w:pStyle w:val="BookText"/>
      </w:pPr>
      <w:r>
        <w:rPr>
          <w:rFonts w:ascii="Amiri" w:hAnsi="Amiri" w:eastAsia="Amiri" w:cs="Amiri"/>
          <w:lang w:bidi="ar-SA"/>
          <w:color w:val="111111"/>
          <w:sz w:val="28"/>
          <w:szCs w:val="28"/>
          <w:rtl/>
        </w:rPr>
        <w:t xml:space="preserve">تَنَفَّطَ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[نفع]</w:t>
      </w:r>
    </w:p>
    <w:p>
      <w:pPr>
        <w:pStyle w:val="BookText"/>
      </w:pPr>
      <w:r>
        <w:rPr>
          <w:rFonts w:ascii="Amiri" w:hAnsi="Amiri" w:eastAsia="Amiri" w:cs="Amiri"/>
          <w:lang w:bidi="ar-SA"/>
          <w:color w:val="111111"/>
          <w:sz w:val="28"/>
          <w:szCs w:val="28"/>
          <w:rtl/>
        </w:rPr>
        <w:t xml:space="preserve">نَفَعَهُ یَنْفَعُ نَفْعاً</w:t>
      </w:r>
    </w:p>
    <w:p>
      <w:pPr>
        <w:pStyle w:val="BookText"/>
      </w:pPr>
      <w:r>
        <w:rPr>
          <w:rFonts w:ascii="Amiri" w:hAnsi="Amiri" w:eastAsia="Amiri" w:cs="Amiri"/>
          <w:lang w:bidi="ar-SA"/>
          <w:color w:val="111111"/>
          <w:sz w:val="28"/>
          <w:szCs w:val="28"/>
          <w:rtl/>
        </w:rPr>
        <w:t xml:space="preserve">نَفَعَنِی الکتابُ الذی قرأته أمس.(أفادنی) </w:t>
      </w:r>
      <w:r>
        <w:rPr>
          <w:rStyle w:val="FootnoteReference"/>
        </w:rPr>
        <w:footnoteReference w:id="2670"/>
      </w:r>
    </w:p>
    <w:p>
      <w:pPr>
        <w:pStyle w:val="Heading3"/>
      </w:pPr>
      <w:bookmarkStart w:id="7091" w:name="_Toc6256"/>
      <w:r>
        <w:t>نَفَّعَهُ</w:t>
      </w:r>
      <w:bookmarkEnd w:id="7091"/>
    </w:p>
    <w:p>
      <w:pPr>
        <w:pStyle w:val="BookText"/>
      </w:pPr>
      <w:r>
        <w:rPr>
          <w:rFonts w:ascii="Amiri" w:hAnsi="Amiri" w:eastAsia="Amiri" w:cs="Amiri"/>
          <w:lang w:bidi="ar-SA"/>
          <w:color w:val="111111"/>
          <w:sz w:val="28"/>
          <w:szCs w:val="28"/>
          <w:rtl/>
        </w:rPr>
        <w:t xml:space="preserve">نَفَّعَ زیدٌ أخاه فی التجارة.(أفاده بکثرة)</w:t>
      </w:r>
    </w:p>
    <w:p>
      <w:pPr>
        <w:pStyle w:val="Heading3"/>
      </w:pPr>
      <w:bookmarkStart w:id="7092" w:name="_Toc6257"/>
      <w:r>
        <w:t>اِنْتَفَعَ (به أو منه)</w:t>
      </w:r>
      <w:bookmarkEnd w:id="7092"/>
    </w:p>
    <w:p>
      <w:pPr>
        <w:pStyle w:val="BookText"/>
      </w:pPr>
      <w:r>
        <w:rPr>
          <w:rFonts w:ascii="Amiri" w:hAnsi="Amiri" w:eastAsia="Amiri" w:cs="Amiri"/>
          <w:lang w:bidi="ar-SA"/>
          <w:color w:val="111111"/>
          <w:sz w:val="28"/>
          <w:szCs w:val="28"/>
          <w:rtl/>
        </w:rPr>
        <w:t xml:space="preserve">اِنْتَفَعَ زیدٌ بارشادات المدیر.(حصل علی منفعة)</w:t>
      </w:r>
    </w:p>
    <w:p>
      <w:pPr>
        <w:pStyle w:val="Heading3"/>
      </w:pPr>
      <w:bookmarkStart w:id="7093" w:name="_Toc6258"/>
      <w:r>
        <w:t>اِسْتَنْفَعَ</w:t>
      </w:r>
      <w:bookmarkEnd w:id="7093"/>
    </w:p>
    <w:p>
      <w:pPr>
        <w:pStyle w:val="BookText"/>
      </w:pPr>
      <w:r>
        <w:rPr>
          <w:rFonts w:ascii="Amiri" w:hAnsi="Amiri" w:eastAsia="Amiri" w:cs="Amiri"/>
          <w:lang w:bidi="ar-SA"/>
          <w:color w:val="111111"/>
          <w:sz w:val="28"/>
          <w:szCs w:val="28"/>
          <w:rtl/>
        </w:rPr>
        <w:t xml:space="preserve">اِسْتَنْفَعَتِ الدولةُ المهندسین و الأطبّاء.(طلبت نفعهم)</w:t>
      </w:r>
    </w:p>
    <w:p>
      <w:pPr>
        <w:pStyle w:val="BookText"/>
      </w:pPr>
      <w:r>
        <w:rPr>
          <w:rFonts w:ascii="IRNazanin" w:hAnsi="IRNazanin" w:eastAsia="IRNazanin" w:cs="IRNazanin"/>
          <w:lang w:bidi="fa-IR"/>
          <w:color w:val="111111"/>
          <w:sz w:val="28"/>
          <w:szCs w:val="28"/>
          <w:rtl/>
        </w:rPr>
        <w:t xml:space="preserve">[نفق]</w:t>
      </w:r>
    </w:p>
    <w:p>
      <w:pPr>
        <w:pStyle w:val="BookText"/>
      </w:pPr>
      <w:r>
        <w:rPr>
          <w:rFonts w:ascii="Amiri" w:hAnsi="Amiri" w:eastAsia="Amiri" w:cs="Amiri"/>
          <w:lang w:bidi="ar-SA"/>
          <w:color w:val="111111"/>
          <w:sz w:val="28"/>
          <w:szCs w:val="28"/>
          <w:rtl/>
        </w:rPr>
        <w:t xml:space="preserve">نَفَقَ یَنْفُقُ نَفْقاً</w:t>
      </w:r>
    </w:p>
    <w:p>
      <w:pPr>
        <w:pStyle w:val="BookText"/>
      </w:pPr>
      <w:r>
        <w:rPr>
          <w:rFonts w:ascii="Amiri" w:hAnsi="Amiri" w:eastAsia="Amiri" w:cs="Amiri"/>
          <w:lang w:bidi="ar-SA"/>
          <w:color w:val="111111"/>
          <w:sz w:val="28"/>
          <w:szCs w:val="28"/>
          <w:rtl/>
        </w:rPr>
        <w:t xml:space="preserve">نَفَقَ مالُ زید.(نفذ و ذهب)</w:t>
      </w:r>
    </w:p>
    <w:p>
      <w:pPr>
        <w:pStyle w:val="Heading3"/>
      </w:pPr>
      <w:bookmarkStart w:id="7094" w:name="_Toc6259"/>
      <w:r>
        <w:t>أَنْفَقَهُ</w:t>
      </w:r>
      <w:bookmarkEnd w:id="7094"/>
    </w:p>
    <w:p>
      <w:pPr>
        <w:pStyle w:val="BookText"/>
      </w:pPr>
      <w:r>
        <w:rPr>
          <w:rFonts w:ascii="Amiri" w:hAnsi="Amiri" w:eastAsia="Amiri" w:cs="Amiri"/>
          <w:lang w:bidi="ar-SA"/>
          <w:color w:val="111111"/>
          <w:sz w:val="28"/>
          <w:szCs w:val="28"/>
          <w:rtl/>
        </w:rPr>
        <w:t xml:space="preserve">أَنْفَقَ زیدٌ نصفَ ماله علی الفقراء.(صرفه) </w:t>
      </w:r>
      <w:r>
        <w:rPr>
          <w:rStyle w:val="FootnoteReference"/>
        </w:rPr>
        <w:footnoteReference w:id="2671"/>
      </w:r>
    </w:p>
    <w:p>
      <w:pPr>
        <w:pStyle w:val="Heading3"/>
      </w:pPr>
      <w:bookmarkStart w:id="7095" w:name="_Toc6260"/>
      <w:r>
        <w:t>نَافَقَ (فیه)</w:t>
      </w:r>
      <w:bookmarkEnd w:id="7095"/>
    </w:p>
    <w:p>
      <w:pPr>
        <w:pStyle w:val="BookText"/>
      </w:pPr>
      <w:r>
        <w:rPr>
          <w:rFonts w:ascii="Amiri" w:hAnsi="Amiri" w:eastAsia="Amiri" w:cs="Amiri"/>
          <w:lang w:bidi="ar-SA"/>
          <w:color w:val="111111"/>
          <w:sz w:val="28"/>
          <w:szCs w:val="28"/>
          <w:rtl/>
        </w:rPr>
        <w:t xml:space="preserve">أری زیدا یُنَافِقُ فی تصرّفاته.(یظهر خلاف ما یبطن) </w:t>
      </w:r>
      <w:r>
        <w:rPr>
          <w:rStyle w:val="FootnoteReference"/>
        </w:rPr>
        <w:footnoteReference w:id="2672"/>
      </w:r>
    </w:p>
    <w:p>
      <w:pPr>
        <w:pStyle w:val="BookText"/>
      </w:pPr>
      <w:r>
        <w:rPr>
          <w:rFonts w:ascii="IRNazanin" w:hAnsi="IRNazanin" w:eastAsia="IRNazanin" w:cs="IRNazanin"/>
          <w:lang w:bidi="fa-IR"/>
          <w:color w:val="111111"/>
          <w:sz w:val="28"/>
          <w:szCs w:val="28"/>
          <w:rtl/>
        </w:rPr>
        <w:t xml:space="preserve">[نفل]</w:t>
      </w:r>
    </w:p>
    <w:p>
      <w:pPr>
        <w:pStyle w:val="BookText"/>
      </w:pPr>
      <w:r>
        <w:rPr>
          <w:rFonts w:ascii="Amiri" w:hAnsi="Amiri" w:eastAsia="Amiri" w:cs="Amiri"/>
          <w:lang w:bidi="ar-SA"/>
          <w:color w:val="111111"/>
          <w:sz w:val="28"/>
          <w:szCs w:val="28"/>
          <w:rtl/>
        </w:rPr>
        <w:t xml:space="preserve">نَفَلَهُ یَنْفُلُ نَفْلاً</w:t>
      </w:r>
    </w:p>
    <w:p>
      <w:pPr>
        <w:pStyle w:val="BookText"/>
      </w:pPr>
      <w:r>
        <w:rPr>
          <w:rFonts w:ascii="Amiri" w:hAnsi="Amiri" w:eastAsia="Amiri" w:cs="Amiri"/>
          <w:lang w:bidi="ar-SA"/>
          <w:color w:val="111111"/>
          <w:sz w:val="28"/>
          <w:szCs w:val="28"/>
          <w:rtl/>
        </w:rPr>
        <w:t xml:space="preserve">نَفَلَ القائدُ الجنودَ.(جعل لهم ما غنموا)</w:t>
      </w:r>
    </w:p>
    <w:p>
      <w:pPr>
        <w:pStyle w:val="Heading3"/>
      </w:pPr>
      <w:bookmarkStart w:id="7096" w:name="_Toc6261"/>
      <w:r>
        <w:t>أَنْفَلَهُ</w:t>
      </w:r>
      <w:bookmarkEnd w:id="7096"/>
    </w:p>
    <w:p>
      <w:pPr>
        <w:pStyle w:val="BookText"/>
      </w:pPr>
      <w:r>
        <w:rPr>
          <w:rFonts w:ascii="Amiri" w:hAnsi="Amiri" w:eastAsia="Amiri" w:cs="Amiri"/>
          <w:lang w:bidi="ar-SA"/>
          <w:color w:val="111111"/>
          <w:sz w:val="28"/>
          <w:szCs w:val="28"/>
          <w:rtl/>
        </w:rPr>
        <w:t xml:space="preserve">أَنْفَلَهُ / نَفَلَهُ .</w:t>
      </w:r>
    </w:p>
    <w:p>
      <w:pPr>
        <w:pStyle w:val="Heading3"/>
      </w:pPr>
      <w:bookmarkStart w:id="7097" w:name="_Toc6262"/>
      <w:r>
        <w:t>نَفَّلَهُ</w:t>
      </w:r>
      <w:bookmarkEnd w:id="7097"/>
    </w:p>
    <w:p>
      <w:pPr>
        <w:pStyle w:val="BookText"/>
      </w:pPr>
      <w:r>
        <w:rPr>
          <w:rFonts w:ascii="Amiri" w:hAnsi="Amiri" w:eastAsia="Amiri" w:cs="Amiri"/>
          <w:lang w:bidi="ar-SA"/>
          <w:color w:val="111111"/>
          <w:sz w:val="28"/>
          <w:szCs w:val="28"/>
          <w:rtl/>
        </w:rPr>
        <w:t xml:space="preserve">نَفَّلَهُ / نَفَلَهُ .</w:t>
      </w:r>
    </w:p>
    <w:p>
      <w:pPr>
        <w:pStyle w:val="Heading3"/>
      </w:pPr>
      <w:bookmarkStart w:id="7098" w:name="_Toc6263"/>
      <w:r>
        <w:t>تَنَفَّلَ</w:t>
      </w:r>
      <w:bookmarkEnd w:id="7098"/>
    </w:p>
    <w:p>
      <w:pPr>
        <w:pStyle w:val="BookText"/>
      </w:pPr>
      <w:r>
        <w:rPr>
          <w:rFonts w:ascii="Amiri" w:hAnsi="Amiri" w:eastAsia="Amiri" w:cs="Amiri"/>
          <w:lang w:bidi="ar-SA"/>
          <w:color w:val="111111"/>
          <w:sz w:val="28"/>
          <w:szCs w:val="28"/>
          <w:rtl/>
        </w:rPr>
        <w:t xml:space="preserve">من عادة زید أن یَتَنَفَّلُ .(یصلّی النوافل)</w:t>
      </w:r>
    </w:p>
    <w:p>
      <w:pPr>
        <w:pStyle w:val="BookText"/>
      </w:pPr>
      <w:r>
        <w:rPr>
          <w:rFonts w:ascii="IRNazanin" w:hAnsi="IRNazanin" w:eastAsia="IRNazanin" w:cs="IRNazanin"/>
          <w:lang w:bidi="fa-IR"/>
          <w:color w:val="111111"/>
          <w:sz w:val="28"/>
          <w:szCs w:val="28"/>
          <w:rtl/>
        </w:rPr>
        <w:t xml:space="preserve">[نفی]</w:t>
      </w:r>
    </w:p>
    <w:p>
      <w:pPr>
        <w:pStyle w:val="BookText"/>
      </w:pPr>
      <w:r>
        <w:rPr>
          <w:rFonts w:ascii="Amiri" w:hAnsi="Amiri" w:eastAsia="Amiri" w:cs="Amiri"/>
          <w:lang w:bidi="ar-SA"/>
          <w:color w:val="111111"/>
          <w:sz w:val="28"/>
          <w:szCs w:val="28"/>
          <w:rtl/>
        </w:rPr>
        <w:t xml:space="preserve">نَفَاهُ یَنْفِی نَفْیاً</w:t>
      </w:r>
    </w:p>
    <w:p>
      <w:pPr>
        <w:pStyle w:val="BookText"/>
      </w:pPr>
      <w:r>
        <w:rPr>
          <w:rFonts w:ascii="Amiri" w:hAnsi="Amiri" w:eastAsia="Amiri" w:cs="Amiri"/>
          <w:lang w:bidi="ar-SA"/>
          <w:color w:val="111111"/>
          <w:sz w:val="28"/>
          <w:szCs w:val="28"/>
          <w:rtl/>
        </w:rPr>
        <w:t xml:space="preserve">نَفَتِ الحکومةُ بعضَ المعارضین لها إلی خارج البلاد.</w:t>
      </w:r>
    </w:p>
    <w:p>
      <w:pPr>
        <w:pStyle w:val="BookText"/>
      </w:pPr>
      <w:r>
        <w:rPr>
          <w:rFonts w:ascii="IRNazanin" w:hAnsi="IRNazanin" w:eastAsia="IRNazanin" w:cs="IRNazanin"/>
          <w:lang w:bidi="fa-IR"/>
          <w:color w:val="111111"/>
          <w:sz w:val="28"/>
          <w:szCs w:val="28"/>
          <w:rtl/>
        </w:rPr>
        <w:t xml:space="preserve">(أبعدتهم)</w:t>
      </w:r>
    </w:p>
    <w:p>
      <w:pPr>
        <w:pStyle w:val="Heading3"/>
      </w:pPr>
      <w:bookmarkStart w:id="7099" w:name="_Toc6264"/>
      <w:r>
        <w:t>نَفَاهُ</w:t>
      </w:r>
      <w:bookmarkEnd w:id="7099"/>
    </w:p>
    <w:p>
      <w:pPr>
        <w:pStyle w:val="BookText"/>
      </w:pPr>
      <w:r>
        <w:rPr>
          <w:rFonts w:ascii="Amiri" w:hAnsi="Amiri" w:eastAsia="Amiri" w:cs="Amiri"/>
          <w:lang w:bidi="ar-SA"/>
          <w:color w:val="111111"/>
          <w:sz w:val="28"/>
          <w:szCs w:val="28"/>
          <w:rtl/>
        </w:rPr>
        <w:t xml:space="preserve">نَفَی المتّهمُ ما ألصق به من تهمة.(أنکرها و تبرّأ منها</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48" w:name="pg6612_63355"/>
    <w:bookmarkEnd w:id="748"/>
    <w:p>
      <w:pPr>
        <w:pStyle w:val="BookText"/>
      </w:pPr>
      <w:r>
        <w:rPr>
          <w:rFonts w:ascii="Amiri" w:hAnsi="Amiri" w:eastAsia="Amiri" w:cs="Amiri"/>
          <w:lang w:bidi="ar-SA"/>
          <w:color w:val="111111"/>
          <w:sz w:val="28"/>
          <w:szCs w:val="28"/>
          <w:rtl/>
        </w:rPr>
        <w:t xml:space="preserve">و کذّبها) </w:t>
      </w:r>
      <w:r>
        <w:rPr>
          <w:rStyle w:val="FootnoteReference"/>
        </w:rPr>
        <w:footnoteReference w:id="2673"/>
      </w:r>
    </w:p>
    <w:p>
      <w:pPr>
        <w:pStyle w:val="BookText"/>
      </w:pPr>
      <w:r>
        <w:rPr>
          <w:rFonts w:ascii="IRNazanin" w:hAnsi="IRNazanin" w:eastAsia="IRNazanin" w:cs="IRNazanin"/>
          <w:lang w:bidi="fa-IR"/>
          <w:color w:val="111111"/>
          <w:sz w:val="28"/>
          <w:szCs w:val="28"/>
          <w:rtl/>
        </w:rPr>
        <w:t xml:space="preserve">.و یقال:«نفت الحکومة هذا الخبر»،أی أعلنت عدم صحّته.</w:t>
      </w:r>
    </w:p>
    <w:p>
      <w:pPr>
        <w:pStyle w:val="Heading3"/>
      </w:pPr>
      <w:bookmarkStart w:id="7100" w:name="_Toc6265"/>
      <w:r>
        <w:t>نَافَاهُ</w:t>
      </w:r>
      <w:bookmarkEnd w:id="7100"/>
    </w:p>
    <w:p>
      <w:pPr>
        <w:pStyle w:val="BookText"/>
      </w:pPr>
      <w:r>
        <w:rPr>
          <w:rFonts w:ascii="IRNazanin" w:hAnsi="IRNazanin" w:eastAsia="IRNazanin" w:cs="IRNazanin"/>
          <w:lang w:bidi="fa-IR"/>
          <w:color w:val="111111"/>
          <w:sz w:val="28"/>
          <w:szCs w:val="28"/>
          <w:rtl/>
        </w:rPr>
        <w:t xml:space="preserve">قولک الآن،یا زید، یُنَافِی ما قلته بالأمس.(یخالفه)</w:t>
      </w:r>
    </w:p>
    <w:p>
      <w:pPr>
        <w:pStyle w:val="Heading3"/>
      </w:pPr>
      <w:bookmarkStart w:id="7101" w:name="_Toc6266"/>
      <w:r>
        <w:t>اِنْتَفَی</w:t>
      </w:r>
      <w:bookmarkEnd w:id="7101"/>
    </w:p>
    <w:p>
      <w:pPr>
        <w:pStyle w:val="BookText"/>
      </w:pPr>
      <w:r>
        <w:rPr>
          <w:rFonts w:ascii="Amiri" w:hAnsi="Amiri" w:eastAsia="Amiri" w:cs="Amiri"/>
          <w:lang w:bidi="ar-SA"/>
          <w:color w:val="111111"/>
          <w:sz w:val="28"/>
          <w:szCs w:val="28"/>
          <w:rtl/>
        </w:rPr>
        <w:t xml:space="preserve">اِنْتَفَی زیدٌ إلی قریة نائیة.(أبعد و نفی)</w:t>
      </w:r>
    </w:p>
    <w:p>
      <w:pPr>
        <w:pStyle w:val="BookText"/>
      </w:pPr>
      <w:r>
        <w:rPr>
          <w:rFonts w:ascii="Amiri" w:hAnsi="Amiri" w:eastAsia="Amiri" w:cs="Amiri"/>
          <w:lang w:bidi="ar-SA"/>
          <w:color w:val="111111"/>
          <w:sz w:val="28"/>
          <w:szCs w:val="28"/>
          <w:rtl/>
        </w:rPr>
        <w:t xml:space="preserve">اِنْتَفَی یَنْتَفِی حکمُ الحاکم إذا مات المحکوم علیه.(یلغی مفعوله)</w:t>
      </w:r>
    </w:p>
    <w:p>
      <w:pPr>
        <w:pStyle w:val="Heading3"/>
      </w:pPr>
      <w:bookmarkStart w:id="7102" w:name="_Toc6267"/>
      <w:r>
        <w:t>تَنَافَیَا</w:t>
      </w:r>
      <w:bookmarkEnd w:id="7102"/>
    </w:p>
    <w:p>
      <w:pPr>
        <w:pStyle w:val="BookText"/>
      </w:pPr>
      <w:r>
        <w:rPr>
          <w:rFonts w:ascii="Amiri" w:hAnsi="Amiri" w:eastAsia="Amiri" w:cs="Amiri"/>
          <w:lang w:bidi="ar-SA"/>
          <w:color w:val="111111"/>
          <w:sz w:val="28"/>
          <w:szCs w:val="28"/>
          <w:rtl/>
        </w:rPr>
        <w:t xml:space="preserve">رأیا زید و سعد قد تَنَافَیَا .(تعارضا و تخالفا)</w:t>
      </w:r>
    </w:p>
    <w:p>
      <w:pPr>
        <w:pStyle w:val="BookText"/>
      </w:pPr>
      <w:r>
        <w:rPr>
          <w:rFonts w:ascii="IRNazanin" w:hAnsi="IRNazanin" w:eastAsia="IRNazanin" w:cs="IRNazanin"/>
          <w:lang w:bidi="fa-IR"/>
          <w:color w:val="111111"/>
          <w:sz w:val="28"/>
          <w:szCs w:val="28"/>
          <w:rtl/>
        </w:rPr>
        <w:t xml:space="preserve">[نقب]</w:t>
      </w:r>
    </w:p>
    <w:p>
      <w:pPr>
        <w:pStyle w:val="BookText"/>
      </w:pPr>
      <w:r>
        <w:rPr>
          <w:rFonts w:ascii="Amiri" w:hAnsi="Amiri" w:eastAsia="Amiri" w:cs="Amiri"/>
          <w:lang w:bidi="ar-SA"/>
          <w:color w:val="111111"/>
          <w:sz w:val="28"/>
          <w:szCs w:val="28"/>
          <w:rtl/>
        </w:rPr>
        <w:t xml:space="preserve">نَقَبَهُ یَنْقُبُ نَقْباً</w:t>
      </w:r>
    </w:p>
    <w:p>
      <w:pPr>
        <w:pStyle w:val="BookText"/>
      </w:pPr>
      <w:r>
        <w:rPr>
          <w:rFonts w:ascii="Amiri" w:hAnsi="Amiri" w:eastAsia="Amiri" w:cs="Amiri"/>
          <w:lang w:bidi="ar-SA"/>
          <w:color w:val="111111"/>
          <w:sz w:val="28"/>
          <w:szCs w:val="28"/>
          <w:rtl/>
        </w:rPr>
        <w:t xml:space="preserve">نَقَبَ البنّاءُ الجدارَ.(ثقبه)</w:t>
      </w:r>
    </w:p>
    <w:p>
      <w:pPr>
        <w:pStyle w:val="Heading3"/>
      </w:pPr>
      <w:bookmarkStart w:id="7103" w:name="_Toc6268"/>
      <w:r>
        <w:t>نَقَبَ (عنه)</w:t>
      </w:r>
      <w:bookmarkEnd w:id="7103"/>
    </w:p>
    <w:p>
      <w:pPr>
        <w:pStyle w:val="BookText"/>
      </w:pPr>
      <w:r>
        <w:rPr>
          <w:rFonts w:ascii="Amiri" w:hAnsi="Amiri" w:eastAsia="Amiri" w:cs="Amiri"/>
          <w:lang w:bidi="ar-SA"/>
          <w:color w:val="111111"/>
          <w:sz w:val="28"/>
          <w:szCs w:val="28"/>
          <w:rtl/>
        </w:rPr>
        <w:t xml:space="preserve">نَقَبَ زیدٌ عن الروایة فی الکتب.(فتّش)</w:t>
      </w:r>
    </w:p>
    <w:p>
      <w:pPr>
        <w:pStyle w:val="Heading3"/>
      </w:pPr>
      <w:bookmarkStart w:id="7104" w:name="_Toc6269"/>
      <w:r>
        <w:t>نَقُبَ (علیه)</w:t>
      </w:r>
      <w:bookmarkEnd w:id="7104"/>
    </w:p>
    <w:p>
      <w:pPr>
        <w:pStyle w:val="BookText"/>
      </w:pPr>
      <w:r>
        <w:rPr>
          <w:rFonts w:ascii="Amiri" w:hAnsi="Amiri" w:eastAsia="Amiri" w:cs="Amiri"/>
          <w:lang w:bidi="ar-SA"/>
          <w:color w:val="111111"/>
          <w:sz w:val="28"/>
          <w:szCs w:val="28"/>
          <w:rtl/>
        </w:rPr>
        <w:t xml:space="preserve">نَقُبَ زیدٌ علی قومه.(صار نقیبا علیهم) </w:t>
      </w:r>
      <w:r>
        <w:rPr>
          <w:rStyle w:val="FootnoteReference"/>
        </w:rPr>
        <w:footnoteReference w:id="2674"/>
      </w:r>
    </w:p>
    <w:p>
      <w:pPr>
        <w:pStyle w:val="Heading3"/>
      </w:pPr>
      <w:bookmarkStart w:id="7105" w:name="_Toc6270"/>
      <w:r>
        <w:t>نَقَّبَ (عنه)</w:t>
      </w:r>
      <w:bookmarkEnd w:id="7105"/>
    </w:p>
    <w:p>
      <w:pPr>
        <w:pStyle w:val="BookText"/>
      </w:pPr>
      <w:r>
        <w:rPr>
          <w:rFonts w:ascii="Amiri" w:hAnsi="Amiri" w:eastAsia="Amiri" w:cs="Amiri"/>
          <w:lang w:bidi="ar-SA"/>
          <w:color w:val="111111"/>
          <w:sz w:val="28"/>
          <w:szCs w:val="28"/>
          <w:rtl/>
        </w:rPr>
        <w:t xml:space="preserve">نَقَّبَ الکاتبُ عن بعض الروایات.(فتّش) </w:t>
      </w:r>
      <w:r>
        <w:rPr>
          <w:rStyle w:val="FootnoteReference"/>
        </w:rPr>
        <w:footnoteReference w:id="2675"/>
      </w:r>
    </w:p>
    <w:p>
      <w:pPr>
        <w:pStyle w:val="Heading3"/>
      </w:pPr>
      <w:bookmarkStart w:id="7106" w:name="_Toc6271"/>
      <w:r>
        <w:t>نَقَّبَ (فیه)</w:t>
      </w:r>
      <w:bookmarkEnd w:id="7106"/>
    </w:p>
    <w:p>
      <w:pPr>
        <w:pStyle w:val="BookText"/>
      </w:pPr>
      <w:r>
        <w:rPr>
          <w:rFonts w:ascii="Amiri" w:hAnsi="Amiri" w:eastAsia="Amiri" w:cs="Amiri"/>
          <w:lang w:bidi="ar-SA"/>
          <w:color w:val="111111"/>
          <w:sz w:val="28"/>
          <w:szCs w:val="28"/>
          <w:rtl/>
        </w:rPr>
        <w:t xml:space="preserve">نَقَّبَ زیدٌ فی الأرض.(سار فیها طلبا للهروب) </w:t>
      </w:r>
      <w:r>
        <w:rPr>
          <w:rStyle w:val="FootnoteReference"/>
        </w:rPr>
        <w:footnoteReference w:id="2676"/>
      </w:r>
    </w:p>
    <w:p>
      <w:pPr>
        <w:pStyle w:val="Heading3"/>
      </w:pPr>
      <w:bookmarkStart w:id="7107" w:name="_Toc6272"/>
      <w:r>
        <w:t>تَنَقَّبَ</w:t>
      </w:r>
      <w:bookmarkEnd w:id="7107"/>
    </w:p>
    <w:p>
      <w:pPr>
        <w:pStyle w:val="BookText"/>
      </w:pPr>
      <w:r>
        <w:rPr>
          <w:rFonts w:ascii="Amiri" w:hAnsi="Amiri" w:eastAsia="Amiri" w:cs="Amiri"/>
          <w:lang w:bidi="ar-SA"/>
          <w:color w:val="111111"/>
          <w:sz w:val="28"/>
          <w:szCs w:val="28"/>
          <w:rtl/>
        </w:rPr>
        <w:t xml:space="preserve">تَنَقَّبَت المرأةُ.(شدّت النّقاب علی وجهها) </w:t>
      </w:r>
      <w:r>
        <w:rPr>
          <w:rStyle w:val="FootnoteReference"/>
        </w:rPr>
        <w:footnoteReference w:id="2677"/>
      </w:r>
    </w:p>
    <w:p>
      <w:pPr>
        <w:pStyle w:val="BookText"/>
      </w:pPr>
      <w:r>
        <w:rPr>
          <w:rFonts w:ascii="IRNazanin" w:hAnsi="IRNazanin" w:eastAsia="IRNazanin" w:cs="IRNazanin"/>
          <w:lang w:bidi="fa-IR"/>
          <w:color w:val="111111"/>
          <w:sz w:val="28"/>
          <w:szCs w:val="28"/>
          <w:rtl/>
        </w:rPr>
        <w:t xml:space="preserve">[نقح]</w:t>
      </w:r>
    </w:p>
    <w:p>
      <w:pPr>
        <w:pStyle w:val="BookText"/>
      </w:pPr>
      <w:r>
        <w:rPr>
          <w:rFonts w:ascii="Amiri" w:hAnsi="Amiri" w:eastAsia="Amiri" w:cs="Amiri"/>
          <w:lang w:bidi="ar-SA"/>
          <w:color w:val="111111"/>
          <w:sz w:val="28"/>
          <w:szCs w:val="28"/>
          <w:rtl/>
        </w:rPr>
        <w:t xml:space="preserve">نَقَحَهُ یَنْقَحُ نَقْحاً</w:t>
      </w:r>
    </w:p>
    <w:p>
      <w:pPr>
        <w:pStyle w:val="BookText"/>
      </w:pPr>
      <w:r>
        <w:rPr>
          <w:rFonts w:ascii="Amiri" w:hAnsi="Amiri" w:eastAsia="Amiri" w:cs="Amiri"/>
          <w:lang w:bidi="ar-SA"/>
          <w:color w:val="111111"/>
          <w:sz w:val="28"/>
          <w:szCs w:val="28"/>
          <w:rtl/>
        </w:rPr>
        <w:t xml:space="preserve">نَقَحَ زیدٌ الکتابَ.(هذّبه و أصلحه) </w:t>
      </w:r>
      <w:r>
        <w:rPr>
          <w:rStyle w:val="FootnoteReference"/>
        </w:rPr>
        <w:footnoteReference w:id="2678"/>
      </w:r>
    </w:p>
    <w:p>
      <w:pPr>
        <w:pStyle w:val="Heading3"/>
      </w:pPr>
      <w:bookmarkStart w:id="7108" w:name="_Toc6273"/>
      <w:r>
        <w:t>نَقَّحَهُ</w:t>
      </w:r>
      <w:bookmarkEnd w:id="7108"/>
    </w:p>
    <w:p>
      <w:pPr>
        <w:pStyle w:val="BookText"/>
      </w:pPr>
      <w:r>
        <w:rPr>
          <w:rFonts w:ascii="Amiri" w:hAnsi="Amiri" w:eastAsia="Amiri" w:cs="Amiri"/>
          <w:lang w:bidi="ar-SA"/>
          <w:color w:val="111111"/>
          <w:sz w:val="28"/>
          <w:szCs w:val="28"/>
          <w:rtl/>
        </w:rPr>
        <w:t xml:space="preserve">نَقَّحَهُ / نَقَحَهُ ،و هو أکثر استعمالا من«نَقَحَهُ».</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49" w:name="pg6612_63357"/>
    <w:bookmarkEnd w:id="749"/>
    <w:p>
      <w:pPr>
        <w:pStyle w:val="Heading3"/>
      </w:pPr>
      <w:bookmarkStart w:id="7109" w:name="_Toc6274"/>
      <w:r>
        <w:t>تَنَقَّحَ</w:t>
      </w:r>
      <w:bookmarkEnd w:id="7109"/>
    </w:p>
    <w:p>
      <w:pPr>
        <w:pStyle w:val="BookText"/>
      </w:pPr>
      <w:r>
        <w:rPr>
          <w:rStyle w:val="FootnoteReference"/>
        </w:rPr>
        <w:footnoteReference w:id="26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w:t>
      </w:r>
    </w:p>
    <w:p>
      <w:pPr>
        <w:pStyle w:val="BookText"/>
      </w:pPr>
      <w:r>
        <w:rPr>
          <w:rFonts w:ascii="Amiri" w:hAnsi="Amiri" w:eastAsia="Amiri" w:cs="Amiri"/>
          <w:lang w:bidi="ar-SA"/>
          <w:color w:val="111111"/>
          <w:sz w:val="28"/>
          <w:szCs w:val="28"/>
          <w:rtl/>
        </w:rPr>
        <w:t xml:space="preserve">نَقَدَهُ یَنْقُدُ نَقْداً</w:t>
      </w:r>
    </w:p>
    <w:p>
      <w:pPr>
        <w:pStyle w:val="BookText"/>
      </w:pPr>
      <w:r>
        <w:rPr>
          <w:rFonts w:ascii="Amiri" w:hAnsi="Amiri" w:eastAsia="Amiri" w:cs="Amiri"/>
          <w:lang w:bidi="ar-SA"/>
          <w:color w:val="111111"/>
          <w:sz w:val="28"/>
          <w:szCs w:val="28"/>
          <w:rtl/>
        </w:rPr>
        <w:t xml:space="preserve">نَقَدَ زیدٌ الدنانیرَ أو الدراهمَ أو نحوهما.(میّز جیّدها من ردیئها)</w:t>
      </w:r>
    </w:p>
    <w:p>
      <w:pPr>
        <w:pStyle w:val="Heading3"/>
      </w:pPr>
      <w:bookmarkStart w:id="7110" w:name="_Toc6275"/>
      <w:r>
        <w:t>نَقَدَهُ</w:t>
      </w:r>
      <w:bookmarkEnd w:id="7110"/>
    </w:p>
    <w:p>
      <w:pPr>
        <w:pStyle w:val="BookText"/>
      </w:pPr>
      <w:r>
        <w:rPr>
          <w:rFonts w:ascii="Amiri" w:hAnsi="Amiri" w:eastAsia="Amiri" w:cs="Amiri"/>
          <w:lang w:bidi="ar-SA"/>
          <w:color w:val="111111"/>
          <w:sz w:val="28"/>
          <w:szCs w:val="28"/>
          <w:rtl/>
        </w:rPr>
        <w:t xml:space="preserve">نَقَدَ زیدٌ نثرَ فلانٍ أو شعره.(أظهر ما فیه من حسن و عیب)</w:t>
      </w:r>
    </w:p>
    <w:p>
      <w:pPr>
        <w:pStyle w:val="BookText"/>
      </w:pPr>
      <w:r>
        <w:rPr>
          <w:rFonts w:ascii="Amiri" w:hAnsi="Amiri" w:eastAsia="Amiri" w:cs="Amiri"/>
          <w:lang w:bidi="ar-SA"/>
          <w:color w:val="111111"/>
          <w:sz w:val="28"/>
          <w:szCs w:val="28"/>
          <w:rtl/>
        </w:rPr>
        <w:t xml:space="preserve">نَقَدَهُ من عادات زید السّیّئة أن یَنْقُدَ الناسَ.(یظهر عیوبهم)</w:t>
      </w:r>
    </w:p>
    <w:p>
      <w:pPr>
        <w:pStyle w:val="Heading3"/>
      </w:pPr>
      <w:bookmarkStart w:id="7111" w:name="_Toc6276"/>
      <w:r>
        <w:t>نَقَدَهُ أو(له)</w:t>
      </w:r>
      <w:bookmarkEnd w:id="7111"/>
    </w:p>
    <w:p>
      <w:pPr>
        <w:pStyle w:val="BookText"/>
      </w:pPr>
      <w:r>
        <w:rPr>
          <w:rFonts w:ascii="Amiri" w:hAnsi="Amiri" w:eastAsia="Amiri" w:cs="Amiri"/>
          <w:lang w:bidi="ar-SA"/>
          <w:color w:val="111111"/>
          <w:sz w:val="28"/>
          <w:szCs w:val="28"/>
          <w:rtl/>
        </w:rPr>
        <w:t xml:space="preserve">اشتریتُ ثلاجةً من زید و نَقَدْتُهُ أو نَقَدْتُ له الثمنَ.</w:t>
      </w:r>
    </w:p>
    <w:p>
      <w:pPr>
        <w:pStyle w:val="BookText"/>
      </w:pPr>
      <w:r>
        <w:rPr>
          <w:rFonts w:ascii="IRNazanin" w:hAnsi="IRNazanin" w:eastAsia="IRNazanin" w:cs="IRNazanin"/>
          <w:lang w:bidi="fa-IR"/>
          <w:color w:val="111111"/>
          <w:sz w:val="28"/>
          <w:szCs w:val="28"/>
          <w:rtl/>
        </w:rPr>
        <w:t xml:space="preserve">(أعطیته إیّاه نقدا معجّلا)</w:t>
      </w:r>
    </w:p>
    <w:p>
      <w:pPr>
        <w:pStyle w:val="Heading3"/>
      </w:pPr>
      <w:bookmarkStart w:id="7112" w:name="_Toc6277"/>
      <w:r>
        <w:t>اِنْتَقَدَهُ</w:t>
      </w:r>
      <w:bookmarkEnd w:id="7112"/>
    </w:p>
    <w:p>
      <w:pPr>
        <w:pStyle w:val="BookText"/>
      </w:pPr>
      <w:r>
        <w:rPr>
          <w:rFonts w:ascii="Amiri" w:hAnsi="Amiri" w:eastAsia="Amiri" w:cs="Amiri"/>
          <w:lang w:bidi="ar-SA"/>
          <w:color w:val="111111"/>
          <w:sz w:val="28"/>
          <w:szCs w:val="28"/>
          <w:rtl/>
        </w:rPr>
        <w:t xml:space="preserve">اِنْتَقَدَ زیدٌ الشعرَ أو النثرَ أو غیرهما.(أظهر عیبه)</w:t>
      </w:r>
    </w:p>
    <w:p>
      <w:pPr>
        <w:pStyle w:val="BookText"/>
      </w:pPr>
      <w:r>
        <w:rPr>
          <w:rFonts w:ascii="Amiri" w:hAnsi="Amiri" w:eastAsia="Amiri" w:cs="Amiri"/>
          <w:lang w:bidi="ar-SA"/>
          <w:color w:val="111111"/>
          <w:sz w:val="28"/>
          <w:szCs w:val="28"/>
          <w:rtl/>
        </w:rPr>
        <w:t xml:space="preserve">اِنْتَقَدَهُ اِنْتَقَدَ زیدٌ الدراهمَ أو غیرها.(نقدها)</w:t>
      </w:r>
    </w:p>
    <w:p>
      <w:pPr>
        <w:pStyle w:val="BookText"/>
      </w:pPr>
      <w:r>
        <w:rPr>
          <w:rFonts w:ascii="IRNazanin" w:hAnsi="IRNazanin" w:eastAsia="IRNazanin" w:cs="IRNazanin"/>
          <w:lang w:bidi="fa-IR"/>
          <w:color w:val="111111"/>
          <w:sz w:val="28"/>
          <w:szCs w:val="28"/>
          <w:rtl/>
        </w:rPr>
        <w:t xml:space="preserve">[نقذ]</w:t>
      </w:r>
    </w:p>
    <w:p>
      <w:pPr>
        <w:pStyle w:val="BookText"/>
      </w:pPr>
      <w:r>
        <w:rPr>
          <w:rFonts w:ascii="Amiri" w:hAnsi="Amiri" w:eastAsia="Amiri" w:cs="Amiri"/>
          <w:lang w:bidi="ar-SA"/>
          <w:color w:val="111111"/>
          <w:sz w:val="28"/>
          <w:szCs w:val="28"/>
          <w:rtl/>
        </w:rPr>
        <w:t xml:space="preserve">أَنْقَذَهُ</w:t>
      </w:r>
    </w:p>
    <w:p>
      <w:pPr>
        <w:pStyle w:val="BookText"/>
      </w:pPr>
      <w:r>
        <w:rPr>
          <w:rFonts w:ascii="Amiri" w:hAnsi="Amiri" w:eastAsia="Amiri" w:cs="Amiri"/>
          <w:lang w:bidi="ar-SA"/>
          <w:color w:val="111111"/>
          <w:sz w:val="28"/>
          <w:szCs w:val="28"/>
          <w:rtl/>
        </w:rPr>
        <w:t xml:space="preserve">أَنْقَذَ زیدٌ الغریقَ من الغرق أو الموت.(أنجاه و خلّصه) </w:t>
      </w:r>
      <w:r>
        <w:rPr>
          <w:rStyle w:val="FootnoteReference"/>
        </w:rPr>
        <w:footnoteReference w:id="2680"/>
      </w:r>
    </w:p>
    <w:p>
      <w:pPr>
        <w:pStyle w:val="Heading3"/>
      </w:pPr>
      <w:bookmarkStart w:id="7113" w:name="_Toc6278"/>
      <w:r>
        <w:t>اِسْتَنْقَذَهُ</w:t>
      </w:r>
      <w:bookmarkEnd w:id="7113"/>
    </w:p>
    <w:p>
      <w:pPr>
        <w:pStyle w:val="BookText"/>
      </w:pPr>
      <w:r>
        <w:rPr>
          <w:rFonts w:ascii="Amiri" w:hAnsi="Amiri" w:eastAsia="Amiri" w:cs="Amiri"/>
          <w:lang w:bidi="ar-SA"/>
          <w:color w:val="111111"/>
          <w:sz w:val="28"/>
          <w:szCs w:val="28"/>
          <w:rtl/>
        </w:rPr>
        <w:t xml:space="preserve">اِسْتَنْقَذَهُ / أَنْقَذَةُ . </w:t>
      </w:r>
      <w:r>
        <w:rPr>
          <w:rStyle w:val="FootnoteReference"/>
        </w:rPr>
        <w:footnoteReference w:id="2681"/>
      </w:r>
    </w:p>
    <w:p>
      <w:pPr>
        <w:pStyle w:val="BookText"/>
      </w:pPr>
      <w:r>
        <w:rPr>
          <w:rFonts w:ascii="IRNazanin" w:hAnsi="IRNazanin" w:eastAsia="IRNazanin" w:cs="IRNazanin"/>
          <w:lang w:bidi="fa-IR"/>
          <w:color w:val="111111"/>
          <w:sz w:val="28"/>
          <w:szCs w:val="28"/>
          <w:rtl/>
        </w:rPr>
        <w:t xml:space="preserve">[نقر]</w:t>
      </w:r>
    </w:p>
    <w:p>
      <w:pPr>
        <w:pStyle w:val="BookText"/>
      </w:pPr>
      <w:r>
        <w:rPr>
          <w:rFonts w:ascii="Amiri" w:hAnsi="Amiri" w:eastAsia="Amiri" w:cs="Amiri"/>
          <w:lang w:bidi="ar-SA"/>
          <w:color w:val="111111"/>
          <w:sz w:val="28"/>
          <w:szCs w:val="28"/>
          <w:rtl/>
        </w:rPr>
        <w:t xml:space="preserve">نَقَرَهُ یَنْقُرُ نَقْراً</w:t>
      </w:r>
    </w:p>
    <w:p>
      <w:pPr>
        <w:pStyle w:val="BookText"/>
      </w:pPr>
      <w:r>
        <w:rPr>
          <w:rFonts w:ascii="Amiri" w:hAnsi="Amiri" w:eastAsia="Amiri" w:cs="Amiri"/>
          <w:lang w:bidi="ar-SA"/>
          <w:color w:val="111111"/>
          <w:sz w:val="28"/>
          <w:szCs w:val="28"/>
          <w:rtl/>
        </w:rPr>
        <w:t xml:space="preserve">نَقَرَ زیدٌ البابَ أو الطّبلَ بإصبعه.(ضربه به)</w:t>
      </w:r>
    </w:p>
    <w:p>
      <w:pPr>
        <w:pStyle w:val="Heading3"/>
      </w:pPr>
      <w:bookmarkStart w:id="7114" w:name="_Toc6279"/>
      <w:r>
        <w:t>نَقَرَهُ</w:t>
      </w:r>
      <w:bookmarkEnd w:id="7114"/>
    </w:p>
    <w:p>
      <w:pPr>
        <w:pStyle w:val="BookText"/>
      </w:pPr>
      <w:r>
        <w:rPr>
          <w:rFonts w:ascii="Amiri" w:hAnsi="Amiri" w:eastAsia="Amiri" w:cs="Amiri"/>
          <w:lang w:bidi="ar-SA"/>
          <w:color w:val="111111"/>
          <w:sz w:val="28"/>
          <w:szCs w:val="28"/>
          <w:rtl/>
        </w:rPr>
        <w:t xml:space="preserve">بعضُ الطیور تَنْقُرُ سیقانَ الأشجار.(تحفرها)</w:t>
      </w:r>
    </w:p>
    <w:p>
      <w:pPr>
        <w:pStyle w:val="BookText"/>
      </w:pPr>
      <w:r>
        <w:rPr>
          <w:rFonts w:ascii="Amiri" w:hAnsi="Amiri" w:eastAsia="Amiri" w:cs="Amiri"/>
          <w:lang w:bidi="ar-SA"/>
          <w:color w:val="111111"/>
          <w:sz w:val="28"/>
          <w:szCs w:val="28"/>
          <w:rtl/>
        </w:rPr>
        <w:t xml:space="preserve">نَقَرَهُ یَنْقُرُ الطائرُ الحبَّ.(یلتقطه)</w:t>
      </w:r>
    </w:p>
    <w:p>
      <w:pPr>
        <w:pStyle w:val="Heading3"/>
      </w:pPr>
      <w:bookmarkStart w:id="7115" w:name="_Toc6280"/>
      <w:r>
        <w:t>نَقَرَ (فیه)</w:t>
      </w:r>
      <w:bookmarkEnd w:id="7115"/>
    </w:p>
    <w:p>
      <w:pPr>
        <w:pStyle w:val="BookText"/>
      </w:pPr>
      <w:r>
        <w:rPr>
          <w:rFonts w:ascii="Amiri" w:hAnsi="Amiri" w:eastAsia="Amiri" w:cs="Amiri"/>
          <w:lang w:bidi="ar-SA"/>
          <w:color w:val="111111"/>
          <w:sz w:val="28"/>
          <w:szCs w:val="28"/>
          <w:rtl/>
        </w:rPr>
        <w:t xml:space="preserve">نَقَرَ زیدٌ فی الصّور.(نفخ) </w:t>
      </w:r>
      <w:r>
        <w:rPr>
          <w:rStyle w:val="FootnoteReference"/>
        </w:rPr>
        <w:footnoteReference w:id="2682"/>
      </w:r>
    </w:p>
    <w:p>
      <w:pPr>
        <w:pStyle w:val="Heading3"/>
      </w:pPr>
      <w:bookmarkStart w:id="7116" w:name="_Toc6281"/>
      <w:r>
        <w:t>نَقَرَ</w:t>
      </w:r>
      <w:bookmarkEnd w:id="7116"/>
    </w:p>
    <w:p>
      <w:pPr>
        <w:pStyle w:val="BookText"/>
      </w:pPr>
      <w:r>
        <w:rPr>
          <w:rFonts w:ascii="Amiri" w:hAnsi="Amiri" w:eastAsia="Amiri" w:cs="Amiri"/>
          <w:lang w:bidi="ar-SA"/>
          <w:color w:val="111111"/>
          <w:sz w:val="28"/>
          <w:szCs w:val="28"/>
          <w:rtl/>
        </w:rPr>
        <w:t xml:space="preserve">نَقَرَ زیدٌ فی الحَجَر.(کتب)</w:t>
      </w:r>
    </w:p>
    <w:p>
      <w:pPr>
        <w:pStyle w:val="Heading3"/>
      </w:pPr>
      <w:bookmarkStart w:id="7117" w:name="_Toc6282"/>
      <w:r>
        <w:t>نَقَّرَهُ</w:t>
      </w:r>
      <w:bookmarkEnd w:id="7117"/>
    </w:p>
    <w:p>
      <w:pPr>
        <w:pStyle w:val="BookText"/>
      </w:pPr>
      <w:r>
        <w:rPr>
          <w:rFonts w:ascii="Amiri" w:hAnsi="Amiri" w:eastAsia="Amiri" w:cs="Amiri"/>
          <w:lang w:bidi="ar-SA"/>
          <w:color w:val="111111"/>
          <w:sz w:val="28"/>
          <w:szCs w:val="28"/>
          <w:rtl/>
        </w:rPr>
        <w:t xml:space="preserve">نَقَّرَ الطائرُ الحبَّ أو الخشبَ.(نقره بکثرة و سرعة)</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50" w:name="pg6612_63359"/>
    <w:bookmarkEnd w:id="750"/>
    <w:p>
      <w:pPr>
        <w:pStyle w:val="BookText"/>
      </w:pPr>
      <w:r>
        <w:rPr>
          <w:rFonts w:ascii="Amiri" w:hAnsi="Amiri" w:eastAsia="Amiri" w:cs="Amiri"/>
          <w:lang w:bidi="ar-SA"/>
          <w:color w:val="111111"/>
          <w:sz w:val="28"/>
          <w:szCs w:val="28"/>
          <w:rtl/>
        </w:rPr>
        <w:t xml:space="preserve">نَقَّرَهُ نَقَّرَ البنّاءُ الجدارَ لیطلیه بالجصّ.(أکثر من نقره)</w:t>
      </w:r>
    </w:p>
    <w:p>
      <w:pPr>
        <w:pStyle w:val="BookText"/>
      </w:pPr>
      <w:r>
        <w:rPr>
          <w:rFonts w:ascii="Amiri" w:hAnsi="Amiri" w:eastAsia="Amiri" w:cs="Amiri"/>
          <w:lang w:bidi="ar-SA"/>
          <w:color w:val="111111"/>
          <w:sz w:val="28"/>
          <w:szCs w:val="28"/>
          <w:rtl/>
        </w:rPr>
        <w:t xml:space="preserve">تَنَقَّرَ </w:t>
      </w:r>
      <w:r>
        <w:rPr>
          <w:rStyle w:val="FootnoteReference"/>
        </w:rPr>
        <w:footnoteReference w:id="2683"/>
      </w:r>
    </w:p>
    <w:p>
      <w:pPr>
        <w:pStyle w:val="BookText"/>
      </w:pPr>
      <w:r>
        <w:rPr>
          <w:rFonts w:ascii="IRNazanin" w:hAnsi="IRNazanin" w:eastAsia="IRNazanin" w:cs="IRNazanin"/>
          <w:lang w:bidi="fa-IR"/>
          <w:color w:val="111111"/>
          <w:sz w:val="28"/>
          <w:szCs w:val="28"/>
          <w:rtl/>
        </w:rPr>
        <w:t xml:space="preserve">.قد یجری علی الألسن الیوم بمعنی نقّر نحو:تنقّرت جدران البیت.</w:t>
      </w:r>
    </w:p>
    <w:p>
      <w:pPr>
        <w:pStyle w:val="BookText"/>
      </w:pPr>
      <w:r>
        <w:rPr>
          <w:rFonts w:ascii="IRNazanin" w:hAnsi="IRNazanin" w:eastAsia="IRNazanin" w:cs="IRNazanin"/>
          <w:lang w:bidi="fa-IR"/>
          <w:color w:val="111111"/>
          <w:sz w:val="28"/>
          <w:szCs w:val="28"/>
          <w:rtl/>
        </w:rPr>
        <w:t xml:space="preserve">[نقش]</w:t>
      </w:r>
    </w:p>
    <w:p>
      <w:pPr>
        <w:pStyle w:val="BookText"/>
      </w:pPr>
      <w:r>
        <w:rPr>
          <w:rFonts w:ascii="Amiri" w:hAnsi="Amiri" w:eastAsia="Amiri" w:cs="Amiri"/>
          <w:lang w:bidi="ar-SA"/>
          <w:color w:val="111111"/>
          <w:sz w:val="28"/>
          <w:szCs w:val="28"/>
          <w:rtl/>
        </w:rPr>
        <w:t xml:space="preserve">نَقَشَهُ یَنْقُشُ نَقْشاً</w:t>
      </w:r>
    </w:p>
    <w:p>
      <w:pPr>
        <w:pStyle w:val="BookText"/>
      </w:pPr>
      <w:r>
        <w:rPr>
          <w:rFonts w:ascii="Amiri" w:hAnsi="Amiri" w:eastAsia="Amiri" w:cs="Amiri"/>
          <w:lang w:bidi="ar-SA"/>
          <w:color w:val="111111"/>
          <w:sz w:val="28"/>
          <w:szCs w:val="28"/>
          <w:rtl/>
        </w:rPr>
        <w:t xml:space="preserve">نَقَشَ زیدٌ الشوکةَ من إصبعه بِالْمِنْقَاشِ .(استخرجها)</w:t>
      </w:r>
    </w:p>
    <w:p>
      <w:pPr>
        <w:pStyle w:val="Heading3"/>
      </w:pPr>
      <w:bookmarkStart w:id="7118" w:name="_Toc6283"/>
      <w:r>
        <w:t>نَقَشَهُ</w:t>
      </w:r>
      <w:bookmarkEnd w:id="7118"/>
    </w:p>
    <w:p>
      <w:pPr>
        <w:pStyle w:val="BookText"/>
      </w:pPr>
      <w:r>
        <w:rPr>
          <w:rFonts w:ascii="Amiri" w:hAnsi="Amiri" w:eastAsia="Amiri" w:cs="Amiri"/>
          <w:lang w:bidi="ar-SA"/>
          <w:color w:val="111111"/>
          <w:sz w:val="28"/>
          <w:szCs w:val="28"/>
          <w:rtl/>
        </w:rPr>
        <w:t xml:space="preserve">نَقَشَ الرَّسَّامُ الصّورةَ.(لوّنها و زیّنها)</w:t>
      </w:r>
    </w:p>
    <w:p>
      <w:pPr>
        <w:pStyle w:val="Heading3"/>
      </w:pPr>
      <w:bookmarkStart w:id="7119" w:name="_Toc6284"/>
      <w:r>
        <w:t>نَاقَشَهُ</w:t>
      </w:r>
      <w:bookmarkEnd w:id="7119"/>
    </w:p>
    <w:p>
      <w:pPr>
        <w:pStyle w:val="BookText"/>
      </w:pPr>
      <w:r>
        <w:rPr>
          <w:rFonts w:ascii="Amiri" w:hAnsi="Amiri" w:eastAsia="Amiri" w:cs="Amiri"/>
          <w:lang w:bidi="ar-SA"/>
          <w:color w:val="111111"/>
          <w:sz w:val="28"/>
          <w:szCs w:val="28"/>
          <w:rtl/>
        </w:rPr>
        <w:t xml:space="preserve">نَاقَشَ زیدٌ ابنَهُ.(جادله،استقصی فی حسابه) </w:t>
      </w:r>
      <w:r>
        <w:rPr>
          <w:rStyle w:val="FootnoteReference"/>
        </w:rPr>
        <w:footnoteReference w:id="2684"/>
      </w:r>
    </w:p>
    <w:p>
      <w:pPr>
        <w:pStyle w:val="BookText"/>
      </w:pPr>
      <w:r>
        <w:rPr>
          <w:rFonts w:ascii="Amiri" w:hAnsi="Amiri" w:eastAsia="Amiri" w:cs="Amiri"/>
          <w:lang w:bidi="ar-SA"/>
          <w:color w:val="111111"/>
          <w:sz w:val="28"/>
          <w:szCs w:val="28"/>
          <w:rtl/>
        </w:rPr>
        <w:t xml:space="preserve">نَاقَشَهُ نَاقَشَ زیدٌ المسألةَ.(بحثها)</w:t>
      </w:r>
    </w:p>
    <w:p>
      <w:pPr>
        <w:pStyle w:val="Heading3"/>
      </w:pPr>
      <w:bookmarkStart w:id="7120" w:name="_Toc6285"/>
      <w:r>
        <w:t>نَقَّشَهُ</w:t>
      </w:r>
      <w:bookmarkEnd w:id="7120"/>
    </w:p>
    <w:p>
      <w:pPr>
        <w:pStyle w:val="BookText"/>
      </w:pPr>
      <w:r>
        <w:rPr>
          <w:rFonts w:ascii="Amiri" w:hAnsi="Amiri" w:eastAsia="Amiri" w:cs="Amiri"/>
          <w:lang w:bidi="ar-SA"/>
          <w:color w:val="111111"/>
          <w:sz w:val="28"/>
          <w:szCs w:val="28"/>
          <w:rtl/>
        </w:rPr>
        <w:t xml:space="preserve">نَقَّشَ الرّسّامُ الجدارَ.(لوّنه بالألوان و زیّنه)</w:t>
      </w:r>
    </w:p>
    <w:p>
      <w:pPr>
        <w:pStyle w:val="BookText"/>
      </w:pPr>
      <w:r>
        <w:rPr>
          <w:rFonts w:ascii="IRNazanin" w:hAnsi="IRNazanin" w:eastAsia="IRNazanin" w:cs="IRNazanin"/>
          <w:lang w:bidi="fa-IR"/>
          <w:color w:val="111111"/>
          <w:sz w:val="28"/>
          <w:szCs w:val="28"/>
          <w:rtl/>
        </w:rPr>
        <w:t xml:space="preserve">[نقص]</w:t>
      </w:r>
    </w:p>
    <w:p>
      <w:pPr>
        <w:pStyle w:val="BookText"/>
      </w:pPr>
      <w:r>
        <w:rPr>
          <w:rFonts w:ascii="Amiri" w:hAnsi="Amiri" w:eastAsia="Amiri" w:cs="Amiri"/>
          <w:lang w:bidi="ar-SA"/>
          <w:color w:val="111111"/>
          <w:sz w:val="28"/>
          <w:szCs w:val="28"/>
          <w:rtl/>
        </w:rPr>
        <w:t xml:space="preserve">نَقَصَ یَنْقُصُ نَقْصاً و نُقْصَاناً (عنه)</w:t>
      </w:r>
    </w:p>
    <w:p>
      <w:pPr>
        <w:pStyle w:val="BookText"/>
      </w:pPr>
      <w:r>
        <w:rPr>
          <w:rFonts w:ascii="Amiri" w:hAnsi="Amiri" w:eastAsia="Amiri" w:cs="Amiri"/>
          <w:lang w:bidi="ar-SA"/>
          <w:color w:val="111111"/>
          <w:sz w:val="28"/>
          <w:szCs w:val="28"/>
          <w:rtl/>
        </w:rPr>
        <w:t xml:space="preserve">نَقَصَ القماشُ عمّا احتاجه زید.(قلّ)</w:t>
      </w:r>
    </w:p>
    <w:p>
      <w:pPr>
        <w:pStyle w:val="Heading3"/>
      </w:pPr>
      <w:bookmarkStart w:id="7121" w:name="_Toc6286"/>
      <w:r>
        <w:t>نَقَصَهُ</w:t>
      </w:r>
      <w:bookmarkEnd w:id="7121"/>
    </w:p>
    <w:p>
      <w:pPr>
        <w:pStyle w:val="BookText"/>
      </w:pPr>
      <w:r>
        <w:rPr>
          <w:rFonts w:ascii="Amiri" w:hAnsi="Amiri" w:eastAsia="Amiri" w:cs="Amiri"/>
          <w:lang w:bidi="ar-SA"/>
          <w:color w:val="111111"/>
          <w:sz w:val="28"/>
          <w:szCs w:val="28"/>
          <w:rtl/>
        </w:rPr>
        <w:t xml:space="preserve">نَقَصَ زیدٌ عطاءَهُ للفقراء هذه السّنة.(قلّله) </w:t>
      </w:r>
      <w:r>
        <w:rPr>
          <w:rStyle w:val="FootnoteReference"/>
        </w:rPr>
        <w:footnoteReference w:id="2685"/>
      </w:r>
    </w:p>
    <w:p>
      <w:pPr>
        <w:pStyle w:val="Heading3"/>
      </w:pPr>
      <w:bookmarkStart w:id="7122" w:name="_Toc6287"/>
      <w:r>
        <w:t>نَقَصَهُ (إیّاه)</w:t>
      </w:r>
      <w:bookmarkEnd w:id="7122"/>
    </w:p>
    <w:p>
      <w:pPr>
        <w:pStyle w:val="BookText"/>
      </w:pPr>
      <w:r>
        <w:rPr>
          <w:rFonts w:ascii="Amiri" w:hAnsi="Amiri" w:eastAsia="Amiri" w:cs="Amiri"/>
          <w:lang w:bidi="ar-SA"/>
          <w:color w:val="111111"/>
          <w:sz w:val="28"/>
          <w:szCs w:val="28"/>
          <w:rtl/>
        </w:rPr>
        <w:t xml:space="preserve">نَقَصَ المسؤولُ زیدا حقَّهُ.(قلّله له) </w:t>
      </w:r>
      <w:r>
        <w:rPr>
          <w:rStyle w:val="FootnoteReference"/>
        </w:rPr>
        <w:footnoteReference w:id="2686"/>
      </w:r>
    </w:p>
    <w:p>
      <w:pPr>
        <w:pStyle w:val="Heading3"/>
      </w:pPr>
      <w:bookmarkStart w:id="7123" w:name="_Toc6288"/>
      <w:r>
        <w:t>نَقَصَهُ</w:t>
      </w:r>
      <w:bookmarkEnd w:id="7123"/>
    </w:p>
    <w:p>
      <w:pPr>
        <w:pStyle w:val="BookText"/>
      </w:pPr>
      <w:r>
        <w:rPr>
          <w:rFonts w:ascii="Amiri" w:hAnsi="Amiri" w:eastAsia="Amiri" w:cs="Amiri"/>
          <w:lang w:bidi="ar-SA"/>
          <w:color w:val="111111"/>
          <w:sz w:val="28"/>
          <w:szCs w:val="28"/>
          <w:rtl/>
        </w:rPr>
        <w:t xml:space="preserve">إنّ زیدا متدیّن و لکن یَنْقُصُهُ الخُلُقُ مع الناس.(یعوزه)</w:t>
      </w:r>
    </w:p>
    <w:p>
      <w:pPr>
        <w:pStyle w:val="Heading3"/>
      </w:pPr>
      <w:bookmarkStart w:id="7124" w:name="_Toc6289"/>
      <w:r>
        <w:t>أَنْقَصَهُ</w:t>
      </w:r>
      <w:bookmarkEnd w:id="7124"/>
    </w:p>
    <w:p>
      <w:pPr>
        <w:pStyle w:val="BookText"/>
      </w:pPr>
      <w:r>
        <w:rPr>
          <w:rFonts w:ascii="Amiri" w:hAnsi="Amiri" w:eastAsia="Amiri" w:cs="Amiri"/>
          <w:lang w:bidi="ar-SA"/>
          <w:color w:val="111111"/>
          <w:sz w:val="28"/>
          <w:szCs w:val="28"/>
          <w:rtl/>
        </w:rPr>
        <w:t xml:space="preserve">أَنْقَصَ زیدٌ عطاءَهُ للفقراء.(نقصه)</w:t>
      </w:r>
    </w:p>
    <w:p>
      <w:pPr>
        <w:pStyle w:val="Heading3"/>
      </w:pPr>
      <w:bookmarkStart w:id="7125" w:name="_Toc6290"/>
      <w:r>
        <w:t>نَقَّصَهُ</w:t>
      </w:r>
      <w:bookmarkEnd w:id="7125"/>
    </w:p>
    <w:p>
      <w:pPr>
        <w:pStyle w:val="BookText"/>
      </w:pPr>
      <w:r>
        <w:rPr>
          <w:rFonts w:ascii="Amiri" w:hAnsi="Amiri" w:eastAsia="Amiri" w:cs="Amiri"/>
          <w:lang w:bidi="ar-SA"/>
          <w:color w:val="111111"/>
          <w:sz w:val="28"/>
          <w:szCs w:val="28"/>
          <w:rtl/>
        </w:rPr>
        <w:t xml:space="preserve">نَقَّصَهُ / أَنْقَصَهُ .</w:t>
      </w:r>
    </w:p>
    <w:p>
      <w:pPr>
        <w:pStyle w:val="Heading3"/>
      </w:pPr>
      <w:bookmarkStart w:id="7126" w:name="_Toc6291"/>
      <w:r>
        <w:t>اِنْتَقَصَ</w:t>
      </w:r>
      <w:bookmarkEnd w:id="7126"/>
    </w:p>
    <w:p>
      <w:pPr>
        <w:pStyle w:val="BookText"/>
      </w:pPr>
      <w:r>
        <w:rPr>
          <w:rFonts w:ascii="Amiri" w:hAnsi="Amiri" w:eastAsia="Amiri" w:cs="Amiri"/>
          <w:lang w:bidi="ar-SA"/>
          <w:color w:val="111111"/>
          <w:sz w:val="28"/>
          <w:szCs w:val="28"/>
          <w:rtl/>
        </w:rPr>
        <w:t xml:space="preserve">اِنْتَقَصَ ماءُ النهر فی هذه السنة.(نقص)</w:t>
      </w:r>
    </w:p>
    <w:p>
      <w:pPr>
        <w:pStyle w:val="Heading3"/>
      </w:pPr>
      <w:bookmarkStart w:id="7127" w:name="_Toc6292"/>
      <w:r>
        <w:t>اِنْتَقَصَهُ</w:t>
      </w:r>
      <w:bookmarkEnd w:id="7127"/>
    </w:p>
    <w:p>
      <w:pPr>
        <w:pStyle w:val="BookText"/>
      </w:pPr>
      <w:r>
        <w:rPr>
          <w:rFonts w:ascii="Amiri" w:hAnsi="Amiri" w:eastAsia="Amiri" w:cs="Amiri"/>
          <w:lang w:bidi="ar-SA"/>
          <w:color w:val="111111"/>
          <w:sz w:val="28"/>
          <w:szCs w:val="28"/>
          <w:rtl/>
        </w:rPr>
        <w:t xml:space="preserve">اِنْتَقَصَ زیدٌ عملَ سعد.(عابه و انتقده)</w:t>
      </w:r>
    </w:p>
    <w:p>
      <w:pPr>
        <w:pStyle w:val="BookText"/>
      </w:pPr>
      <w:r>
        <w:rPr>
          <w:rFonts w:ascii="Amiri" w:hAnsi="Amiri" w:eastAsia="Amiri" w:cs="Amiri"/>
          <w:lang w:bidi="ar-SA"/>
          <w:color w:val="111111"/>
          <w:sz w:val="28"/>
          <w:szCs w:val="28"/>
          <w:rtl/>
        </w:rPr>
        <w:t xml:space="preserve">اِنْتَقَصَهُ حینما باع زید فقیرا اِنْتَقَصَ ثمنُ البیع ملاحظة له.(نقّصه)</w:t>
      </w:r>
    </w:p>
    <w:p>
      <w:pPr>
        <w:pStyle w:val="Heading3"/>
      </w:pPr>
      <w:bookmarkStart w:id="7128" w:name="_Toc6293"/>
      <w:r>
        <w:t>تَنَاقَصَ</w:t>
      </w:r>
      <w:bookmarkEnd w:id="7128"/>
    </w:p>
    <w:p>
      <w:pPr>
        <w:pStyle w:val="BookText"/>
      </w:pPr>
      <w:r>
        <w:rPr>
          <w:rFonts w:ascii="Amiri" w:hAnsi="Amiri" w:eastAsia="Amiri" w:cs="Amiri"/>
          <w:lang w:bidi="ar-SA"/>
          <w:color w:val="111111"/>
          <w:sz w:val="28"/>
          <w:szCs w:val="28"/>
          <w:rtl/>
        </w:rPr>
        <w:t xml:space="preserve">تَنَاقَصَتِ الفاکهةُ فی الأسواق.(قلّت شیئا فشیئا)</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51" w:name="pg6612_63361"/>
    <w:bookmarkEnd w:id="751"/>
    <w:p>
      <w:pPr>
        <w:pStyle w:val="Heading3"/>
      </w:pPr>
      <w:bookmarkStart w:id="7129" w:name="_Toc6294"/>
      <w:r>
        <w:t>اِسْتَنْقَصَهُ</w:t>
      </w:r>
      <w:bookmarkEnd w:id="7129"/>
    </w:p>
    <w:p>
      <w:pPr>
        <w:pStyle w:val="BookText"/>
      </w:pPr>
      <w:r>
        <w:rPr>
          <w:rFonts w:ascii="Amiri" w:hAnsi="Amiri" w:eastAsia="Amiri" w:cs="Amiri"/>
          <w:lang w:bidi="ar-SA"/>
          <w:color w:val="111111"/>
          <w:sz w:val="28"/>
          <w:szCs w:val="28"/>
          <w:rtl/>
        </w:rPr>
        <w:t xml:space="preserve">اِسْتَنْقَصَ زیدٌ أجوره.(عدّها أو وجدها ناقصة)</w:t>
      </w:r>
    </w:p>
    <w:p>
      <w:pPr>
        <w:pStyle w:val="BookText"/>
      </w:pPr>
      <w:r>
        <w:rPr>
          <w:rFonts w:ascii="Amiri" w:hAnsi="Amiri" w:eastAsia="Amiri" w:cs="Amiri"/>
          <w:lang w:bidi="ar-SA"/>
          <w:color w:val="111111"/>
          <w:sz w:val="28"/>
          <w:szCs w:val="28"/>
          <w:rtl/>
        </w:rPr>
        <w:t xml:space="preserve">اِسْتَنْقَصَهُ اِسْتَنْقَصَ المشتری الثمنَ من البائع.(طلب منه نقصه)</w:t>
      </w:r>
    </w:p>
    <w:p>
      <w:pPr>
        <w:pStyle w:val="BookText"/>
      </w:pPr>
      <w:r>
        <w:rPr>
          <w:rFonts w:ascii="IRNazanin" w:hAnsi="IRNazanin" w:eastAsia="IRNazanin" w:cs="IRNazanin"/>
          <w:lang w:bidi="fa-IR"/>
          <w:color w:val="111111"/>
          <w:sz w:val="28"/>
          <w:szCs w:val="28"/>
          <w:rtl/>
        </w:rPr>
        <w:t xml:space="preserve">[نقض]</w:t>
      </w:r>
    </w:p>
    <w:p>
      <w:pPr>
        <w:pStyle w:val="BookText"/>
      </w:pPr>
      <w:r>
        <w:rPr>
          <w:rFonts w:ascii="Amiri" w:hAnsi="Amiri" w:eastAsia="Amiri" w:cs="Amiri"/>
          <w:lang w:bidi="ar-SA"/>
          <w:color w:val="111111"/>
          <w:sz w:val="28"/>
          <w:szCs w:val="28"/>
          <w:rtl/>
        </w:rPr>
        <w:t xml:space="preserve">نَقَضَهُ یَنْقُضُ نَقْضاً</w:t>
      </w:r>
    </w:p>
    <w:p>
      <w:pPr>
        <w:pStyle w:val="BookText"/>
      </w:pPr>
      <w:r>
        <w:rPr>
          <w:rFonts w:ascii="Amiri" w:hAnsi="Amiri" w:eastAsia="Amiri" w:cs="Amiri"/>
          <w:lang w:bidi="ar-SA"/>
          <w:color w:val="111111"/>
          <w:sz w:val="28"/>
          <w:szCs w:val="28"/>
          <w:rtl/>
        </w:rPr>
        <w:t xml:space="preserve">نَقَضَ زیدٌ العقدَ الذی أبرمه مع شریکه.(نکثه و لم یلتزم به) </w:t>
      </w:r>
      <w:r>
        <w:rPr>
          <w:rStyle w:val="FootnoteReference"/>
        </w:rPr>
        <w:footnoteReference w:id="2687"/>
      </w:r>
    </w:p>
    <w:p>
      <w:pPr>
        <w:pStyle w:val="BookText"/>
      </w:pPr>
      <w:r>
        <w:rPr>
          <w:rFonts w:ascii="Amiri" w:hAnsi="Amiri" w:eastAsia="Amiri" w:cs="Amiri"/>
          <w:lang w:bidi="ar-SA"/>
          <w:color w:val="111111"/>
          <w:sz w:val="28"/>
          <w:szCs w:val="28"/>
          <w:rtl/>
        </w:rPr>
        <w:t xml:space="preserve">.و منه قوله تعالی: وَ لا تَنْقُضُوا الْأَیْمانَ بَعْدَ تَوْکِیدِها النحل91/. [1]</w:t>
      </w:r>
    </w:p>
    <w:p>
      <w:pPr>
        <w:pStyle w:val="Heading3"/>
      </w:pPr>
      <w:bookmarkStart w:id="7130" w:name="_Toc6295"/>
      <w:r>
        <w:t>نَقَضَهُ</w:t>
      </w:r>
      <w:bookmarkEnd w:id="7130"/>
    </w:p>
    <w:p>
      <w:pPr>
        <w:pStyle w:val="BookText"/>
      </w:pPr>
      <w:r>
        <w:rPr>
          <w:rFonts w:ascii="Amiri" w:hAnsi="Amiri" w:eastAsia="Amiri" w:cs="Amiri"/>
          <w:lang w:bidi="ar-SA"/>
          <w:color w:val="111111"/>
          <w:sz w:val="28"/>
          <w:szCs w:val="28"/>
          <w:rtl/>
        </w:rPr>
        <w:t xml:space="preserve">نَقَضَ زیدٌ البناءَ.(هدمه) </w:t>
      </w:r>
      <w:r>
        <w:rPr>
          <w:rStyle w:val="FootnoteReference"/>
        </w:rPr>
        <w:footnoteReference w:id="2688"/>
      </w:r>
    </w:p>
    <w:p>
      <w:pPr>
        <w:pStyle w:val="Heading3"/>
      </w:pPr>
      <w:bookmarkStart w:id="7131" w:name="_Toc6296"/>
      <w:r>
        <w:t>أَنْقَضَهُ</w:t>
      </w:r>
      <w:bookmarkEnd w:id="7131"/>
    </w:p>
    <w:p>
      <w:pPr>
        <w:pStyle w:val="BookText"/>
      </w:pPr>
      <w:r>
        <w:rPr>
          <w:rFonts w:ascii="Amiri" w:hAnsi="Amiri" w:eastAsia="Amiri" w:cs="Amiri"/>
          <w:lang w:bidi="ar-SA"/>
          <w:color w:val="111111"/>
          <w:sz w:val="28"/>
          <w:szCs w:val="28"/>
          <w:rtl/>
        </w:rPr>
        <w:t xml:space="preserve">أَنْقَضَ الحِمْلُ ظهرَ حاملِهِ.(أثقله) </w:t>
      </w:r>
      <w:r>
        <w:rPr>
          <w:rStyle w:val="FootnoteReference"/>
        </w:rPr>
        <w:footnoteReference w:id="2689"/>
      </w:r>
    </w:p>
    <w:p>
      <w:pPr>
        <w:pStyle w:val="Heading3"/>
      </w:pPr>
      <w:bookmarkStart w:id="7132" w:name="_Toc6297"/>
      <w:r>
        <w:t>نَاقَضَهُ</w:t>
      </w:r>
      <w:bookmarkEnd w:id="7132"/>
    </w:p>
    <w:p>
      <w:pPr>
        <w:pStyle w:val="BookText"/>
      </w:pPr>
      <w:r>
        <w:rPr>
          <w:rFonts w:ascii="Amiri" w:hAnsi="Amiri" w:eastAsia="Amiri" w:cs="Amiri"/>
          <w:lang w:bidi="ar-SA"/>
          <w:color w:val="111111"/>
          <w:sz w:val="28"/>
          <w:szCs w:val="28"/>
          <w:rtl/>
        </w:rPr>
        <w:t xml:space="preserve">کان کلامُک یُنَاقِضُ کلامَ والدیک.(یخالفه و یعارضه) </w:t>
      </w:r>
      <w:r>
        <w:rPr>
          <w:rStyle w:val="FootnoteReference"/>
        </w:rPr>
        <w:footnoteReference w:id="2690"/>
      </w:r>
    </w:p>
    <w:p>
      <w:pPr>
        <w:pStyle w:val="Heading3"/>
      </w:pPr>
      <w:bookmarkStart w:id="7133" w:name="_Toc6298"/>
      <w:r>
        <w:t>اِنْتَقَضَ</w:t>
      </w:r>
      <w:bookmarkEnd w:id="7133"/>
    </w:p>
    <w:p>
      <w:pPr>
        <w:pStyle w:val="BookText"/>
      </w:pPr>
      <w:r>
        <w:rPr>
          <w:rFonts w:ascii="Amiri" w:hAnsi="Amiri" w:eastAsia="Amiri" w:cs="Amiri"/>
          <w:lang w:bidi="ar-SA"/>
          <w:color w:val="111111"/>
          <w:sz w:val="28"/>
          <w:szCs w:val="28"/>
          <w:rtl/>
        </w:rPr>
        <w:t xml:space="preserve">اِنْتَقَضَ الوضوءُ أو العقدُ أو الغزل.(فسد)</w:t>
      </w:r>
    </w:p>
    <w:p>
      <w:pPr>
        <w:pStyle w:val="Heading3"/>
      </w:pPr>
      <w:bookmarkStart w:id="7134" w:name="_Toc6299"/>
      <w:r>
        <w:t>تَنَاقَضَا</w:t>
      </w:r>
      <w:bookmarkEnd w:id="7134"/>
    </w:p>
    <w:p>
      <w:pPr>
        <w:pStyle w:val="BookText"/>
      </w:pPr>
      <w:r>
        <w:rPr>
          <w:rFonts w:ascii="Amiri" w:hAnsi="Amiri" w:eastAsia="Amiri" w:cs="Amiri"/>
          <w:lang w:bidi="ar-SA"/>
          <w:color w:val="111111"/>
          <w:sz w:val="28"/>
          <w:szCs w:val="28"/>
          <w:rtl/>
        </w:rPr>
        <w:t xml:space="preserve">تَنَاقَضَ القولان.(تعارضا و تخالفا)</w:t>
      </w:r>
    </w:p>
    <w:p>
      <w:pPr>
        <w:pStyle w:val="Heading3"/>
      </w:pPr>
      <w:bookmarkStart w:id="7135" w:name="_Toc6300"/>
      <w:r>
        <w:t>تَنَاقَضَاهُ</w:t>
      </w:r>
      <w:bookmarkEnd w:id="7135"/>
    </w:p>
    <w:p>
      <w:pPr>
        <w:pStyle w:val="BookText"/>
      </w:pPr>
      <w:r>
        <w:rPr>
          <w:rFonts w:ascii="Amiri" w:hAnsi="Amiri" w:eastAsia="Amiri" w:cs="Amiri"/>
          <w:lang w:bidi="ar-SA"/>
          <w:color w:val="111111"/>
          <w:sz w:val="28"/>
          <w:szCs w:val="28"/>
          <w:rtl/>
        </w:rPr>
        <w:t xml:space="preserve">تَنَاقَضَ الطرفان العهد.(نقضاه)</w:t>
      </w:r>
    </w:p>
    <w:p>
      <w:pPr>
        <w:pStyle w:val="BookText"/>
      </w:pPr>
      <w:r>
        <w:rPr>
          <w:rFonts w:ascii="IRNazanin" w:hAnsi="IRNazanin" w:eastAsia="IRNazanin" w:cs="IRNazanin"/>
          <w:lang w:bidi="fa-IR"/>
          <w:color w:val="111111"/>
          <w:sz w:val="28"/>
          <w:szCs w:val="28"/>
          <w:rtl/>
        </w:rPr>
        <w:t xml:space="preserve">[نقط]</w:t>
      </w:r>
    </w:p>
    <w:p>
      <w:pPr>
        <w:pStyle w:val="BookText"/>
      </w:pPr>
      <w:r>
        <w:rPr>
          <w:rFonts w:ascii="Amiri" w:hAnsi="Amiri" w:eastAsia="Amiri" w:cs="Amiri"/>
          <w:lang w:bidi="ar-SA"/>
          <w:color w:val="111111"/>
          <w:sz w:val="28"/>
          <w:szCs w:val="28"/>
          <w:rtl/>
        </w:rPr>
        <w:t xml:space="preserve">نَقَطَهُ یَنْقُطُ نَقْطاً</w:t>
      </w:r>
    </w:p>
    <w:p>
      <w:pPr>
        <w:pStyle w:val="BookText"/>
      </w:pPr>
      <w:r>
        <w:rPr>
          <w:rFonts w:ascii="Amiri" w:hAnsi="Amiri" w:eastAsia="Amiri" w:cs="Amiri"/>
          <w:lang w:bidi="ar-SA"/>
          <w:color w:val="111111"/>
          <w:sz w:val="28"/>
          <w:szCs w:val="28"/>
          <w:rtl/>
        </w:rPr>
        <w:t xml:space="preserve">نَقَطَ زیدٌ الکلمةَ.(وضع علی حروفها النّقط)</w:t>
      </w:r>
    </w:p>
    <w:p>
      <w:pPr>
        <w:pStyle w:val="Heading3"/>
      </w:pPr>
      <w:bookmarkStart w:id="7136" w:name="_Toc6301"/>
      <w:r>
        <w:t>نَقَّطَهُ</w:t>
      </w:r>
      <w:bookmarkEnd w:id="7136"/>
    </w:p>
    <w:p>
      <w:pPr>
        <w:pStyle w:val="BookText"/>
      </w:pPr>
      <w:r>
        <w:rPr>
          <w:rFonts w:ascii="Amiri" w:hAnsi="Amiri" w:eastAsia="Amiri" w:cs="Amiri"/>
          <w:lang w:bidi="ar-SA"/>
          <w:color w:val="111111"/>
          <w:sz w:val="28"/>
          <w:szCs w:val="28"/>
          <w:rtl/>
        </w:rPr>
        <w:t xml:space="preserve">نَقَّطَهُ / نَقَطَهُ </w:t>
      </w:r>
      <w:r>
        <w:rPr>
          <w:rStyle w:val="FootnoteReference"/>
        </w:rPr>
        <w:footnoteReference w:id="2691"/>
      </w:r>
      <w:r>
        <w:rPr>
          <w:rFonts w:ascii="Amiri" w:hAnsi="Amiri" w:eastAsia="Amiri" w:cs="Amiri"/>
          <w:lang w:bidi="ar-SA"/>
          <w:color w:val="111111"/>
          <w:sz w:val="28"/>
          <w:szCs w:val="28"/>
          <w:rtl/>
        </w:rPr>
        <w:t xml:space="preserve">و هو أکثر استعمالا من«نَقَطَهُ».</w:t>
      </w:r>
    </w:p>
    <w:p>
      <w:pPr>
        <w:pStyle w:val="Heading3"/>
      </w:pPr>
      <w:bookmarkStart w:id="7137" w:name="_Toc6302"/>
      <w:r>
        <w:t>تَنَقَّطَ</w:t>
      </w:r>
      <w:bookmarkEnd w:id="7137"/>
    </w:p>
    <w:p>
      <w:pPr>
        <w:pStyle w:val="BookText"/>
      </w:pPr>
      <w:r>
        <w:rPr>
          <w:rFonts w:ascii="Amiri" w:hAnsi="Amiri" w:eastAsia="Amiri" w:cs="Amiri"/>
          <w:lang w:bidi="ar-SA"/>
          <w:color w:val="111111"/>
          <w:sz w:val="28"/>
          <w:szCs w:val="28"/>
          <w:rtl/>
        </w:rPr>
        <w:t xml:space="preserve">تَنَقَّطَ القماشُ أو غیره.(صار ذا بقع أو نقط)</w:t>
      </w:r>
    </w:p>
    <w:p>
      <w:pPr>
        <w:pStyle w:val="BookText"/>
      </w:pPr>
      <w:r>
        <w:rPr>
          <w:rFonts w:ascii="IRNazanin" w:hAnsi="IRNazanin" w:eastAsia="IRNazanin" w:cs="IRNazanin"/>
          <w:lang w:bidi="fa-IR"/>
          <w:color w:val="111111"/>
          <w:sz w:val="28"/>
          <w:szCs w:val="28"/>
          <w:rtl/>
        </w:rPr>
        <w:t xml:space="preserve">[نقع]</w:t>
      </w:r>
    </w:p>
    <w:p>
      <w:pPr>
        <w:pStyle w:val="BookText"/>
      </w:pPr>
      <w:r>
        <w:rPr>
          <w:rFonts w:ascii="Amiri" w:hAnsi="Amiri" w:eastAsia="Amiri" w:cs="Amiri"/>
          <w:lang w:bidi="ar-SA"/>
          <w:color w:val="111111"/>
          <w:sz w:val="28"/>
          <w:szCs w:val="28"/>
          <w:rtl/>
        </w:rPr>
        <w:t xml:space="preserve">نَقَعَ یَنْقَعُ نُقُوعاً (فیه)</w:t>
      </w:r>
    </w:p>
    <w:p>
      <w:pPr>
        <w:pStyle w:val="BookText"/>
      </w:pPr>
      <w:r>
        <w:rPr>
          <w:rFonts w:ascii="Amiri" w:hAnsi="Amiri" w:eastAsia="Amiri" w:cs="Amiri"/>
          <w:lang w:bidi="ar-SA"/>
          <w:color w:val="111111"/>
          <w:sz w:val="28"/>
          <w:szCs w:val="28"/>
          <w:rtl/>
        </w:rPr>
        <w:t xml:space="preserve">نَقَعَ السّمُّ فی أنیاب الحیّة.(اجتمع)</w:t>
      </w:r>
    </w:p>
    <w:p>
      <w:pPr>
        <w:pStyle w:val="Heading3"/>
      </w:pPr>
      <w:bookmarkStart w:id="7138" w:name="_Toc6303"/>
      <w:r>
        <w:t>نَقَعَ (به)</w:t>
      </w:r>
      <w:bookmarkEnd w:id="7138"/>
    </w:p>
    <w:p>
      <w:pPr>
        <w:pStyle w:val="BookText"/>
      </w:pPr>
      <w:r>
        <w:rPr>
          <w:rFonts w:ascii="Amiri" w:hAnsi="Amiri" w:eastAsia="Amiri" w:cs="Amiri"/>
          <w:lang w:bidi="ar-SA"/>
          <w:color w:val="111111"/>
          <w:sz w:val="28"/>
          <w:szCs w:val="28"/>
          <w:rtl/>
        </w:rPr>
        <w:t xml:space="preserve">نَقَعَتِ الأرضُ بالماء.(رویت)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52" w:name="pg6612_63363"/>
    <w:bookmarkEnd w:id="752"/>
    <w:p>
      <w:pPr>
        <w:pStyle w:val="Heading3"/>
      </w:pPr>
      <w:bookmarkStart w:id="7139" w:name="_Toc6304"/>
      <w:r>
        <w:t>نَقَعَهُ یَنْقَعُ نَقْعاً</w:t>
      </w:r>
      <w:bookmarkEnd w:id="7139"/>
    </w:p>
    <w:p>
      <w:pPr>
        <w:pStyle w:val="BookText"/>
      </w:pPr>
      <w:r>
        <w:rPr>
          <w:rFonts w:ascii="Amiri" w:hAnsi="Amiri" w:eastAsia="Amiri" w:cs="Amiri"/>
          <w:lang w:bidi="ar-SA"/>
          <w:color w:val="111111"/>
          <w:sz w:val="28"/>
          <w:szCs w:val="28"/>
          <w:rtl/>
        </w:rPr>
        <w:t xml:space="preserve">نَقَعَ الفلاّحُ الأرضَ قبل زرعها.(جعلها تنقع) </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.و یقال:نقع التمر أو الثوب أو غیرهما.</w:t>
      </w:r>
    </w:p>
    <w:p>
      <w:pPr>
        <w:pStyle w:val="Heading3"/>
      </w:pPr>
      <w:bookmarkStart w:id="7140" w:name="_Toc6305"/>
      <w:r>
        <w:t>أَنْقَعَهُ</w:t>
      </w:r>
      <w:bookmarkEnd w:id="7140"/>
    </w:p>
    <w:p>
      <w:pPr>
        <w:pStyle w:val="BookText"/>
      </w:pPr>
      <w:r>
        <w:rPr>
          <w:rFonts w:ascii="Amiri" w:hAnsi="Amiri" w:eastAsia="Amiri" w:cs="Amiri"/>
          <w:lang w:bidi="ar-SA"/>
          <w:color w:val="111111"/>
          <w:sz w:val="28"/>
          <w:szCs w:val="28"/>
          <w:rtl/>
        </w:rPr>
        <w:t xml:space="preserve">أَنْقَعَهُ / نَقَعَهُ .</w:t>
      </w:r>
    </w:p>
    <w:p>
      <w:pPr>
        <w:pStyle w:val="Heading3"/>
      </w:pPr>
      <w:bookmarkStart w:id="7141" w:name="_Toc6306"/>
      <w:r>
        <w:t>اِنْتَقَعَ</w:t>
      </w:r>
      <w:bookmarkEnd w:id="7141"/>
    </w:p>
    <w:p>
      <w:pPr>
        <w:pStyle w:val="BookText"/>
      </w:pPr>
      <w:r>
        <w:rPr>
          <w:rFonts w:ascii="Amiri" w:hAnsi="Amiri" w:eastAsia="Amiri" w:cs="Amiri"/>
          <w:lang w:bidi="ar-SA"/>
          <w:color w:val="111111"/>
          <w:sz w:val="28"/>
          <w:szCs w:val="28"/>
          <w:rtl/>
        </w:rPr>
        <w:t xml:space="preserve">اِنْتَقَعَ التمرُ أو التینُ الجاف أو الحبوب.(تشبّعت بالماء)</w:t>
      </w:r>
    </w:p>
    <w:p>
      <w:pPr>
        <w:pStyle w:val="Heading3"/>
      </w:pPr>
      <w:bookmarkStart w:id="7142" w:name="_Toc6307"/>
      <w:r>
        <w:t>اِسْتَنْقَعَ</w:t>
      </w:r>
      <w:bookmarkEnd w:id="7142"/>
    </w:p>
    <w:p>
      <w:pPr>
        <w:pStyle w:val="BookText"/>
      </w:pPr>
      <w:r>
        <w:rPr>
          <w:rFonts w:ascii="Amiri" w:hAnsi="Amiri" w:eastAsia="Amiri" w:cs="Amiri"/>
          <w:lang w:bidi="ar-SA"/>
          <w:color w:val="111111"/>
          <w:sz w:val="28"/>
          <w:szCs w:val="28"/>
          <w:rtl/>
        </w:rPr>
        <w:t xml:space="preserve">اِسْتَنْقَعَ الماءُ.(تغیّر و اصفرّ من طول بقائه)</w:t>
      </w:r>
    </w:p>
    <w:p>
      <w:pPr>
        <w:pStyle w:val="BookText"/>
      </w:pPr>
      <w:r>
        <w:rPr>
          <w:rFonts w:ascii="IRNazanin" w:hAnsi="IRNazanin" w:eastAsia="IRNazanin" w:cs="IRNazanin"/>
          <w:lang w:bidi="fa-IR"/>
          <w:color w:val="111111"/>
          <w:sz w:val="28"/>
          <w:szCs w:val="28"/>
          <w:rtl/>
        </w:rPr>
        <w:t xml:space="preserve">[نقق]</w:t>
      </w:r>
    </w:p>
    <w:p>
      <w:pPr>
        <w:pStyle w:val="BookText"/>
      </w:pPr>
      <w:r>
        <w:rPr>
          <w:rFonts w:ascii="Amiri" w:hAnsi="Amiri" w:eastAsia="Amiri" w:cs="Amiri"/>
          <w:lang w:bidi="ar-SA"/>
          <w:color w:val="111111"/>
          <w:sz w:val="28"/>
          <w:szCs w:val="28"/>
          <w:rtl/>
        </w:rPr>
        <w:t xml:space="preserve">نَقَّ یَنِقُّ نَقِیقاً</w:t>
      </w:r>
    </w:p>
    <w:p>
      <w:pPr>
        <w:pStyle w:val="BookText"/>
      </w:pPr>
      <w:r>
        <w:rPr>
          <w:rFonts w:ascii="Amiri" w:hAnsi="Amiri" w:eastAsia="Amiri" w:cs="Amiri"/>
          <w:lang w:bidi="ar-SA"/>
          <w:color w:val="111111"/>
          <w:sz w:val="28"/>
          <w:szCs w:val="28"/>
          <w:rtl/>
        </w:rPr>
        <w:t xml:space="preserve">نَقَّتِ الدجاجةُ أو نحوها أو الضّفدعة.(صوّتت)</w:t>
      </w:r>
    </w:p>
    <w:p>
      <w:pPr>
        <w:pStyle w:val="Heading3"/>
      </w:pPr>
      <w:bookmarkStart w:id="7143" w:name="_Toc6308"/>
      <w:r>
        <w:t>أَنَقَّ</w:t>
      </w:r>
      <w:bookmarkEnd w:id="7143"/>
    </w:p>
    <w:p>
      <w:pPr>
        <w:pStyle w:val="BookText"/>
      </w:pPr>
      <w:r>
        <w:rPr>
          <w:rFonts w:ascii="Amiri" w:hAnsi="Amiri" w:eastAsia="Amiri" w:cs="Amiri"/>
          <w:lang w:bidi="ar-SA"/>
          <w:color w:val="111111"/>
          <w:sz w:val="28"/>
          <w:szCs w:val="28"/>
          <w:rtl/>
        </w:rPr>
        <w:t xml:space="preserve">أَنَقَّتِ الضفادعُ أو الدجاجُ.(صارت ذات نقیق)</w:t>
      </w:r>
    </w:p>
    <w:p>
      <w:pPr>
        <w:pStyle w:val="BookText"/>
      </w:pPr>
      <w:r>
        <w:rPr>
          <w:rFonts w:ascii="IRNazanin" w:hAnsi="IRNazanin" w:eastAsia="IRNazanin" w:cs="IRNazanin"/>
          <w:lang w:bidi="fa-IR"/>
          <w:color w:val="111111"/>
          <w:sz w:val="28"/>
          <w:szCs w:val="28"/>
          <w:rtl/>
        </w:rPr>
        <w:t xml:space="preserve">[نقل]</w:t>
      </w:r>
    </w:p>
    <w:p>
      <w:pPr>
        <w:pStyle w:val="BookText"/>
      </w:pPr>
      <w:r>
        <w:rPr>
          <w:rFonts w:ascii="Amiri" w:hAnsi="Amiri" w:eastAsia="Amiri" w:cs="Amiri"/>
          <w:lang w:bidi="ar-SA"/>
          <w:color w:val="111111"/>
          <w:sz w:val="28"/>
          <w:szCs w:val="28"/>
          <w:rtl/>
        </w:rPr>
        <w:t xml:space="preserve">نَقَلَهُ یَنْقُلُ نَقْلاً (منه إلیه)</w:t>
      </w:r>
    </w:p>
    <w:p>
      <w:pPr>
        <w:pStyle w:val="BookText"/>
      </w:pPr>
      <w:r>
        <w:rPr>
          <w:rFonts w:ascii="Amiri" w:hAnsi="Amiri" w:eastAsia="Amiri" w:cs="Amiri"/>
          <w:lang w:bidi="ar-SA"/>
          <w:color w:val="111111"/>
          <w:sz w:val="28"/>
          <w:szCs w:val="28"/>
          <w:rtl/>
        </w:rPr>
        <w:t xml:space="preserve">نَقَلَ زیدٌ أثاثَهُ من بیته القدیم إلی بیته الجدید.(حوّله)</w:t>
      </w:r>
    </w:p>
    <w:p>
      <w:pPr>
        <w:pStyle w:val="Heading3"/>
      </w:pPr>
      <w:bookmarkStart w:id="7144" w:name="_Toc6309"/>
      <w:r>
        <w:t>نَقَلَهُ (منه أو عنه)</w:t>
      </w:r>
      <w:bookmarkEnd w:id="7144"/>
    </w:p>
    <w:p>
      <w:pPr>
        <w:pStyle w:val="BookText"/>
      </w:pPr>
      <w:r>
        <w:rPr>
          <w:rFonts w:ascii="Amiri" w:hAnsi="Amiri" w:eastAsia="Amiri" w:cs="Amiri"/>
          <w:lang w:bidi="ar-SA"/>
          <w:color w:val="111111"/>
          <w:sz w:val="28"/>
          <w:szCs w:val="28"/>
          <w:rtl/>
        </w:rPr>
        <w:t xml:space="preserve">نَقَلَ زیدٌ الروایةَ من مصدرها.(نسخها) </w:t>
      </w:r>
      <w:r>
        <w:rPr>
          <w:rStyle w:val="FootnoteReference"/>
        </w:rPr>
        <w:footnoteReference w:id="2693"/>
      </w:r>
    </w:p>
    <w:p>
      <w:pPr>
        <w:pStyle w:val="Heading3"/>
      </w:pPr>
      <w:bookmarkStart w:id="7145" w:name="_Toc6310"/>
      <w:r>
        <w:t>نَقَلَهُ</w:t>
      </w:r>
      <w:bookmarkEnd w:id="7145"/>
    </w:p>
    <w:p>
      <w:pPr>
        <w:pStyle w:val="BookText"/>
      </w:pPr>
      <w:r>
        <w:rPr>
          <w:rFonts w:ascii="Amiri" w:hAnsi="Amiri" w:eastAsia="Amiri" w:cs="Amiri"/>
          <w:lang w:bidi="ar-SA"/>
          <w:color w:val="111111"/>
          <w:sz w:val="28"/>
          <w:szCs w:val="28"/>
          <w:rtl/>
        </w:rPr>
        <w:t xml:space="preserve">نَقَلَ زیدٌ ما قاله سعد.(ذکره،بلّغه عن صاحبه)</w:t>
      </w:r>
    </w:p>
    <w:p>
      <w:pPr>
        <w:pStyle w:val="Heading3"/>
      </w:pPr>
      <w:bookmarkStart w:id="7146" w:name="_Toc6311"/>
      <w:r>
        <w:t>نَاقَلَهُ (إیّاه)</w:t>
      </w:r>
      <w:bookmarkEnd w:id="7146"/>
    </w:p>
    <w:p>
      <w:pPr>
        <w:pStyle w:val="BookText"/>
      </w:pPr>
      <w:r>
        <w:rPr>
          <w:rFonts w:ascii="Amiri" w:hAnsi="Amiri" w:eastAsia="Amiri" w:cs="Amiri"/>
          <w:lang w:bidi="ar-SA"/>
          <w:color w:val="111111"/>
          <w:sz w:val="28"/>
          <w:szCs w:val="28"/>
          <w:rtl/>
        </w:rPr>
        <w:t xml:space="preserve">نَاقَلَ زیدٌ زمیلَهُ الحدیث.(حدّث کلّ منها صاحبه)</w:t>
      </w:r>
    </w:p>
    <w:p>
      <w:pPr>
        <w:pStyle w:val="Heading3"/>
      </w:pPr>
      <w:bookmarkStart w:id="7147" w:name="_Toc6312"/>
      <w:r>
        <w:t>نَقَّلَهُ (منه إلیه)</w:t>
      </w:r>
      <w:bookmarkEnd w:id="7147"/>
    </w:p>
    <w:p>
      <w:pPr>
        <w:pStyle w:val="BookText"/>
      </w:pPr>
      <w:r>
        <w:rPr>
          <w:rFonts w:ascii="Amiri" w:hAnsi="Amiri" w:eastAsia="Amiri" w:cs="Amiri"/>
          <w:lang w:bidi="ar-SA"/>
          <w:color w:val="111111"/>
          <w:sz w:val="28"/>
          <w:szCs w:val="28"/>
          <w:rtl/>
        </w:rPr>
        <w:t xml:space="preserve">تَنَقَّلَ القطّةُ فراخها من مکان إلی مکان.(تکثر من نقلها)</w:t>
      </w:r>
    </w:p>
    <w:p>
      <w:pPr>
        <w:pStyle w:val="Heading3"/>
      </w:pPr>
      <w:bookmarkStart w:id="7148" w:name="_Toc6313"/>
      <w:r>
        <w:t>اِنْتَقَلَ (منه إلیه)</w:t>
      </w:r>
      <w:bookmarkEnd w:id="7148"/>
    </w:p>
    <w:p>
      <w:pPr>
        <w:pStyle w:val="BookText"/>
      </w:pPr>
      <w:r>
        <w:rPr>
          <w:rFonts w:ascii="Amiri" w:hAnsi="Amiri" w:eastAsia="Amiri" w:cs="Amiri"/>
          <w:lang w:bidi="ar-SA"/>
          <w:color w:val="111111"/>
          <w:sz w:val="28"/>
          <w:szCs w:val="28"/>
          <w:rtl/>
        </w:rPr>
        <w:t xml:space="preserve">اِنْتَقَلَ زیدٌ من بیته إلی بیت آخر.(تحوّل) </w:t>
      </w:r>
      <w:r>
        <w:rPr>
          <w:rStyle w:val="FootnoteReference"/>
        </w:rPr>
        <w:footnoteReference w:id="2694"/>
      </w:r>
    </w:p>
    <w:p>
      <w:pPr>
        <w:pStyle w:val="Heading3"/>
      </w:pPr>
      <w:bookmarkStart w:id="7149" w:name="_Toc6314"/>
      <w:r>
        <w:t>تَنَاقَلاَهُ</w:t>
      </w:r>
      <w:bookmarkEnd w:id="7149"/>
    </w:p>
    <w:p>
      <w:pPr>
        <w:pStyle w:val="BookText"/>
      </w:pPr>
      <w:r>
        <w:rPr>
          <w:rFonts w:ascii="Amiri" w:hAnsi="Amiri" w:eastAsia="Amiri" w:cs="Amiri"/>
          <w:lang w:bidi="ar-SA"/>
          <w:color w:val="111111"/>
          <w:sz w:val="28"/>
          <w:szCs w:val="28"/>
          <w:rtl/>
        </w:rPr>
        <w:t xml:space="preserve">یَتَنَاقَلُ الناسُ حدیثَ الثّقلین.(ینقله بعضهم عن بعض)</w:t>
      </w:r>
    </w:p>
    <w:p>
      <w:pPr>
        <w:pStyle w:val="Heading3"/>
      </w:pPr>
      <w:bookmarkStart w:id="7150" w:name="_Toc6315"/>
      <w:r>
        <w:t>تَنَقَّلَ (منه إلیه)</w:t>
      </w:r>
      <w:bookmarkEnd w:id="7150"/>
    </w:p>
    <w:p>
      <w:pPr>
        <w:pStyle w:val="BookText"/>
      </w:pPr>
      <w:r>
        <w:rPr>
          <w:rFonts w:ascii="Amiri" w:hAnsi="Amiri" w:eastAsia="Amiri" w:cs="Amiri"/>
          <w:lang w:bidi="ar-SA"/>
          <w:color w:val="111111"/>
          <w:sz w:val="28"/>
          <w:szCs w:val="28"/>
          <w:rtl/>
        </w:rPr>
        <w:t xml:space="preserve">تَنَقَّلَ زیدٌ من بیت إلی بیت مستأجرا حتّی اشتری بیتا.</w:t>
      </w:r>
    </w:p>
    <w:p>
      <w:pPr>
        <w:pStyle w:val="BookText"/>
      </w:pPr>
      <w:r>
        <w:rPr>
          <w:rFonts w:ascii="IRNazanin" w:hAnsi="IRNazanin" w:eastAsia="IRNazanin" w:cs="IRNazanin"/>
          <w:lang w:bidi="fa-IR"/>
          <w:color w:val="111111"/>
          <w:sz w:val="28"/>
          <w:szCs w:val="28"/>
          <w:rtl/>
        </w:rPr>
        <w:t xml:space="preserve">(أکثر من الانتقال)</w:t>
      </w:r>
    </w:p>
    <w:p>
      <w:pPr>
        <w:pStyle w:val="BookText"/>
      </w:pPr>
      <w:r>
        <w:rPr>
          <w:rFonts w:ascii="IRNazanin" w:hAnsi="IRNazanin" w:eastAsia="IRNazanin" w:cs="IRNazanin"/>
          <w:lang w:bidi="fa-IR"/>
          <w:color w:val="111111"/>
          <w:sz w:val="28"/>
          <w:szCs w:val="28"/>
          <w:rtl/>
        </w:rPr>
        <w:t xml:space="preserve">[نقم]</w:t>
      </w:r>
    </w:p>
    <w:p>
      <w:pPr>
        <w:pStyle w:val="BookText"/>
      </w:pPr>
      <w:r>
        <w:rPr>
          <w:rFonts w:ascii="Amiri" w:hAnsi="Amiri" w:eastAsia="Amiri" w:cs="Amiri"/>
          <w:lang w:bidi="ar-SA"/>
          <w:color w:val="111111"/>
          <w:sz w:val="28"/>
          <w:szCs w:val="28"/>
          <w:rtl/>
        </w:rPr>
        <w:t xml:space="preserve">نَقَمَ یَنْقِمُ نَقْماً و نُقُوماً (منه)</w:t>
      </w:r>
    </w:p>
    <w:p>
      <w:pPr>
        <w:pStyle w:val="BookText"/>
      </w:pPr>
      <w:r>
        <w:rPr>
          <w:rFonts w:ascii="Amiri" w:hAnsi="Amiri" w:eastAsia="Amiri" w:cs="Amiri"/>
          <w:lang w:bidi="ar-SA"/>
          <w:color w:val="111111"/>
          <w:sz w:val="28"/>
          <w:szCs w:val="28"/>
          <w:rtl/>
        </w:rPr>
        <w:t xml:space="preserve">نَقَمَ مسؤولُ الشّرکة من العمّال لتقصیرهم.(عاقبهم)</w:t>
      </w:r>
    </w:p>
    <w:p>
      <w:pPr>
        <w:pStyle w:val="Heading3"/>
      </w:pPr>
      <w:bookmarkStart w:id="7151" w:name="_Toc6316"/>
      <w:r>
        <w:t>نَقَمَهُ (علیه أو منه)</w:t>
      </w:r>
      <w:bookmarkEnd w:id="7151"/>
    </w:p>
    <w:p>
      <w:pPr>
        <w:pStyle w:val="BookText"/>
      </w:pPr>
      <w:r>
        <w:rPr>
          <w:rFonts w:ascii="Amiri" w:hAnsi="Amiri" w:eastAsia="Amiri" w:cs="Amiri"/>
          <w:lang w:bidi="ar-SA"/>
          <w:color w:val="111111"/>
          <w:sz w:val="28"/>
          <w:szCs w:val="28"/>
          <w:rtl/>
        </w:rPr>
        <w:t xml:space="preserve">إنّ زیدا مؤمن و ما نَنْقِمُ علیه(أو منه)إلاّ تقصیره ببعض</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3" w:name="pg6612_63365"/>
    <w:bookmarkEnd w:id="753"/>
    <w:p>
      <w:pPr>
        <w:pStyle w:val="BookText"/>
      </w:pPr>
      <w:r>
        <w:rPr>
          <w:rFonts w:ascii="IRNazanin" w:hAnsi="IRNazanin" w:eastAsia="IRNazanin" w:cs="IRNazanin"/>
          <w:lang w:bidi="fa-IR"/>
          <w:color w:val="111111"/>
          <w:sz w:val="28"/>
          <w:szCs w:val="28"/>
          <w:rtl/>
        </w:rPr>
        <w:t xml:space="preserve">الواجبات.(ننکر و نعیب) </w:t>
      </w:r>
      <w:r>
        <w:rPr>
          <w:rStyle w:val="FootnoteReference"/>
        </w:rPr>
        <w:footnoteReference w:id="2695"/>
      </w:r>
    </w:p>
    <w:p>
      <w:pPr>
        <w:pStyle w:val="BookText"/>
      </w:pPr>
      <w:r>
        <w:rPr>
          <w:rFonts w:ascii="Amiri" w:hAnsi="Amiri" w:eastAsia="Amiri" w:cs="Amiri"/>
          <w:lang w:bidi="ar-SA"/>
          <w:color w:val="111111"/>
          <w:sz w:val="28"/>
          <w:szCs w:val="28"/>
          <w:rtl/>
        </w:rPr>
        <w:t xml:space="preserve">.و منه ما جاء فی التنزیل العزیز: وَ ما نَقَمُوا مِنْهُمْ إِلاّ أَنْ یُؤْمِنُوا بِاللّهِ الْعَزِیزِ الْحَمِیدِ البروج8/. [1]</w:t>
      </w:r>
    </w:p>
    <w:p>
      <w:pPr>
        <w:pStyle w:val="Heading3"/>
      </w:pPr>
      <w:bookmarkStart w:id="7152" w:name="_Toc6317"/>
      <w:r>
        <w:t>اِنْتَقَمَ (منه)</w:t>
      </w:r>
      <w:bookmarkEnd w:id="7152"/>
    </w:p>
    <w:p>
      <w:pPr>
        <w:pStyle w:val="BookText"/>
      </w:pPr>
      <w:r>
        <w:rPr>
          <w:rFonts w:ascii="Amiri" w:hAnsi="Amiri" w:eastAsia="Amiri" w:cs="Amiri"/>
          <w:lang w:bidi="ar-SA"/>
          <w:color w:val="111111"/>
          <w:sz w:val="28"/>
          <w:szCs w:val="28"/>
          <w:rtl/>
        </w:rPr>
        <w:t xml:space="preserve">اِنْتَقَمَ الشعبُ من حاکمه الظالم.(عاقبه) </w:t>
      </w:r>
      <w:r>
        <w:rPr>
          <w:rStyle w:val="FootnoteReference"/>
        </w:rPr>
        <w:footnoteReference w:id="2696"/>
      </w:r>
    </w:p>
    <w:p>
      <w:pPr>
        <w:pStyle w:val="BookText"/>
      </w:pPr>
      <w:r>
        <w:rPr>
          <w:rFonts w:ascii="IRNazanin" w:hAnsi="IRNazanin" w:eastAsia="IRNazanin" w:cs="IRNazanin"/>
          <w:lang w:bidi="fa-IR"/>
          <w:color w:val="111111"/>
          <w:sz w:val="28"/>
          <w:szCs w:val="28"/>
          <w:rtl/>
        </w:rPr>
        <w:t xml:space="preserve">[نقق]</w:t>
      </w:r>
    </w:p>
    <w:p>
      <w:pPr>
        <w:pStyle w:val="BookText"/>
      </w:pPr>
      <w:r>
        <w:rPr>
          <w:rFonts w:ascii="Amiri" w:hAnsi="Amiri" w:eastAsia="Amiri" w:cs="Amiri"/>
          <w:lang w:bidi="ar-SA"/>
          <w:color w:val="111111"/>
          <w:sz w:val="28"/>
          <w:szCs w:val="28"/>
          <w:rtl/>
        </w:rPr>
        <w:t xml:space="preserve">نَقْنَقَ</w:t>
      </w:r>
    </w:p>
    <w:p>
      <w:pPr>
        <w:pStyle w:val="BookText"/>
      </w:pPr>
      <w:r>
        <w:rPr>
          <w:rFonts w:ascii="Amiri" w:hAnsi="Amiri" w:eastAsia="Amiri" w:cs="Amiri"/>
          <w:lang w:bidi="ar-SA"/>
          <w:color w:val="111111"/>
          <w:sz w:val="28"/>
          <w:szCs w:val="28"/>
          <w:rtl/>
        </w:rPr>
        <w:t xml:space="preserve">نَقْنَقَ الضّفدعُ.(نقّ مع ترجیع)</w:t>
      </w:r>
    </w:p>
    <w:p>
      <w:pPr>
        <w:pStyle w:val="BookText"/>
      </w:pPr>
      <w:r>
        <w:rPr>
          <w:rFonts w:ascii="IRNazanin" w:hAnsi="IRNazanin" w:eastAsia="IRNazanin" w:cs="IRNazanin"/>
          <w:lang w:bidi="fa-IR"/>
          <w:color w:val="111111"/>
          <w:sz w:val="28"/>
          <w:szCs w:val="28"/>
          <w:rtl/>
        </w:rPr>
        <w:t xml:space="preserve">[نقه]</w:t>
      </w:r>
    </w:p>
    <w:p>
      <w:pPr>
        <w:pStyle w:val="BookText"/>
      </w:pPr>
      <w:r>
        <w:rPr>
          <w:rFonts w:ascii="Amiri" w:hAnsi="Amiri" w:eastAsia="Amiri" w:cs="Amiri"/>
          <w:lang w:bidi="ar-SA"/>
          <w:color w:val="111111"/>
          <w:sz w:val="28"/>
          <w:szCs w:val="28"/>
          <w:rtl/>
        </w:rPr>
        <w:t xml:space="preserve">نَقِهَ یَنْقَهُ نَقَهاً (منه)</w:t>
      </w:r>
    </w:p>
    <w:p>
      <w:pPr>
        <w:pStyle w:val="BookText"/>
      </w:pPr>
      <w:r>
        <w:rPr>
          <w:rFonts w:ascii="Amiri" w:hAnsi="Amiri" w:eastAsia="Amiri" w:cs="Amiri"/>
          <w:lang w:bidi="ar-SA"/>
          <w:color w:val="111111"/>
          <w:sz w:val="28"/>
          <w:szCs w:val="28"/>
          <w:rtl/>
        </w:rPr>
        <w:t xml:space="preserve">نَقِهَ زیدٌ من مرضه.(برئ و لا یزال به ضعف) </w:t>
      </w:r>
      <w:r>
        <w:rPr>
          <w:rStyle w:val="FootnoteReference"/>
        </w:rPr>
        <w:footnoteReference w:id="2697"/>
      </w:r>
    </w:p>
    <w:p>
      <w:pPr>
        <w:pStyle w:val="Heading3"/>
      </w:pPr>
      <w:bookmarkStart w:id="7153" w:name="_Toc6318"/>
      <w:r>
        <w:t>نَقِهَهُ</w:t>
      </w:r>
      <w:bookmarkEnd w:id="7153"/>
    </w:p>
    <w:p>
      <w:pPr>
        <w:pStyle w:val="BookText"/>
      </w:pPr>
      <w:r>
        <w:rPr>
          <w:rFonts w:ascii="Amiri" w:hAnsi="Amiri" w:eastAsia="Amiri" w:cs="Amiri"/>
          <w:lang w:bidi="ar-SA"/>
          <w:color w:val="111111"/>
          <w:sz w:val="28"/>
          <w:szCs w:val="28"/>
          <w:rtl/>
        </w:rPr>
        <w:t xml:space="preserve">نَقِهَ زیدٌ کلامَ أستاذ الفلسفة.(فهمه)</w:t>
      </w:r>
    </w:p>
    <w:p>
      <w:pPr>
        <w:pStyle w:val="Heading3"/>
      </w:pPr>
      <w:bookmarkStart w:id="7154" w:name="_Toc6319"/>
      <w:r>
        <w:t>اِنْتَقَهَ (منه)</w:t>
      </w:r>
      <w:bookmarkEnd w:id="7154"/>
    </w:p>
    <w:p>
      <w:pPr>
        <w:pStyle w:val="BookText"/>
      </w:pPr>
      <w:r>
        <w:rPr>
          <w:rFonts w:ascii="Amiri" w:hAnsi="Amiri" w:eastAsia="Amiri" w:cs="Amiri"/>
          <w:lang w:bidi="ar-SA"/>
          <w:color w:val="111111"/>
          <w:sz w:val="28"/>
          <w:szCs w:val="28"/>
          <w:rtl/>
        </w:rPr>
        <w:t xml:space="preserve">اِنْتَقَهَ زیدٌ من مرضه.(نَقِهَ)</w:t>
      </w:r>
    </w:p>
    <w:p>
      <w:pPr>
        <w:pStyle w:val="BookText"/>
      </w:pPr>
      <w:r>
        <w:rPr>
          <w:rFonts w:ascii="IRNazanin" w:hAnsi="IRNazanin" w:eastAsia="IRNazanin" w:cs="IRNazanin"/>
          <w:lang w:bidi="fa-IR"/>
          <w:color w:val="111111"/>
          <w:sz w:val="28"/>
          <w:szCs w:val="28"/>
          <w:rtl/>
        </w:rPr>
        <w:t xml:space="preserve">[نقو]</w:t>
      </w:r>
    </w:p>
    <w:p>
      <w:pPr>
        <w:pStyle w:val="BookText"/>
      </w:pPr>
      <w:r>
        <w:rPr>
          <w:rFonts w:ascii="Amiri" w:hAnsi="Amiri" w:eastAsia="Amiri" w:cs="Amiri"/>
          <w:lang w:bidi="ar-SA"/>
          <w:color w:val="111111"/>
          <w:sz w:val="28"/>
          <w:szCs w:val="28"/>
          <w:rtl/>
        </w:rPr>
        <w:t xml:space="preserve">نَقَی یَنْقَی نَقَاءً و نَقَاوَةً</w:t>
      </w:r>
    </w:p>
    <w:p>
      <w:pPr>
        <w:pStyle w:val="BookText"/>
      </w:pPr>
      <w:r>
        <w:rPr>
          <w:rFonts w:ascii="Amiri" w:hAnsi="Amiri" w:eastAsia="Amiri" w:cs="Amiri"/>
          <w:lang w:bidi="ar-SA"/>
          <w:color w:val="111111"/>
          <w:sz w:val="28"/>
          <w:szCs w:val="28"/>
          <w:rtl/>
        </w:rPr>
        <w:t xml:space="preserve">نَقِیَ الجوُّ أو الماءُ أو غیرهما.(صفا و نظف)</w:t>
      </w:r>
    </w:p>
    <w:p>
      <w:pPr>
        <w:pStyle w:val="Heading3"/>
      </w:pPr>
      <w:bookmarkStart w:id="7155" w:name="_Toc6320"/>
      <w:r>
        <w:t>أَنْقَاهُ</w:t>
      </w:r>
      <w:bookmarkEnd w:id="7155"/>
    </w:p>
    <w:p>
      <w:pPr>
        <w:pStyle w:val="BookText"/>
      </w:pPr>
      <w:r>
        <w:rPr>
          <w:rFonts w:ascii="Amiri" w:hAnsi="Amiri" w:eastAsia="Amiri" w:cs="Amiri"/>
          <w:lang w:bidi="ar-SA"/>
          <w:color w:val="111111"/>
          <w:sz w:val="28"/>
          <w:szCs w:val="28"/>
          <w:rtl/>
        </w:rPr>
        <w:t xml:space="preserve">أَنْقَی زیدٌ اللّبنَ أو أیّ شیء آخر.(نظّفه)</w:t>
      </w:r>
    </w:p>
    <w:p>
      <w:pPr>
        <w:pStyle w:val="BookText"/>
      </w:pPr>
      <w:r>
        <w:rPr>
          <w:rFonts w:ascii="Amiri" w:hAnsi="Amiri" w:eastAsia="Amiri" w:cs="Amiri"/>
          <w:lang w:bidi="ar-SA"/>
          <w:color w:val="111111"/>
          <w:sz w:val="28"/>
          <w:szCs w:val="28"/>
          <w:rtl/>
        </w:rPr>
        <w:t xml:space="preserve">أَنْقَاهُ أَنْقَی المشتری الفاکهةَ.(اختارها)</w:t>
      </w:r>
    </w:p>
    <w:p>
      <w:pPr>
        <w:pStyle w:val="Heading3"/>
      </w:pPr>
      <w:bookmarkStart w:id="7156" w:name="_Toc6321"/>
      <w:r>
        <w:t>نَقَّاهُ</w:t>
      </w:r>
      <w:bookmarkEnd w:id="7156"/>
    </w:p>
    <w:p>
      <w:pPr>
        <w:pStyle w:val="BookText"/>
      </w:pPr>
      <w:r>
        <w:rPr>
          <w:rFonts w:ascii="Amiri" w:hAnsi="Amiri" w:eastAsia="Amiri" w:cs="Amiri"/>
          <w:lang w:bidi="ar-SA"/>
          <w:color w:val="111111"/>
          <w:sz w:val="28"/>
          <w:szCs w:val="28"/>
          <w:rtl/>
        </w:rPr>
        <w:t xml:space="preserve">نَقَّاهُ / أَنْقَاهُ .</w:t>
      </w:r>
    </w:p>
    <w:p>
      <w:pPr>
        <w:pStyle w:val="Heading3"/>
      </w:pPr>
      <w:bookmarkStart w:id="7157" w:name="_Toc6322"/>
      <w:r>
        <w:t>اِنْتَقَاهُ</w:t>
      </w:r>
      <w:bookmarkEnd w:id="7157"/>
    </w:p>
    <w:p>
      <w:pPr>
        <w:pStyle w:val="BookText"/>
      </w:pPr>
      <w:r>
        <w:rPr>
          <w:rFonts w:ascii="Amiri" w:hAnsi="Amiri" w:eastAsia="Amiri" w:cs="Amiri"/>
          <w:lang w:bidi="ar-SA"/>
          <w:color w:val="111111"/>
          <w:sz w:val="28"/>
          <w:szCs w:val="28"/>
          <w:rtl/>
        </w:rPr>
        <w:t xml:space="preserve">حینما أشتری الفواکه أَنْتَقِی الجیّدَ منها.(أختار)</w:t>
      </w:r>
    </w:p>
    <w:p>
      <w:pPr>
        <w:pStyle w:val="BookText"/>
      </w:pPr>
      <w:r>
        <w:rPr>
          <w:rFonts w:ascii="IRNazanin" w:hAnsi="IRNazanin" w:eastAsia="IRNazanin" w:cs="IRNazanin"/>
          <w:lang w:bidi="fa-IR"/>
          <w:color w:val="111111"/>
          <w:sz w:val="28"/>
          <w:szCs w:val="28"/>
          <w:rtl/>
        </w:rPr>
        <w:t xml:space="preserve">[نکأ]</w:t>
      </w:r>
    </w:p>
    <w:p>
      <w:pPr>
        <w:pStyle w:val="BookText"/>
      </w:pPr>
      <w:r>
        <w:rPr>
          <w:rFonts w:ascii="Amiri" w:hAnsi="Amiri" w:eastAsia="Amiri" w:cs="Amiri"/>
          <w:lang w:bidi="ar-SA"/>
          <w:color w:val="111111"/>
          <w:sz w:val="28"/>
          <w:szCs w:val="28"/>
          <w:rtl/>
        </w:rPr>
        <w:t xml:space="preserve">نَکَأَهُ یَنْکَأُ نَکْأً</w:t>
      </w:r>
    </w:p>
    <w:p>
      <w:pPr>
        <w:pStyle w:val="BookText"/>
      </w:pPr>
      <w:r>
        <w:rPr>
          <w:rFonts w:ascii="Amiri" w:hAnsi="Amiri" w:eastAsia="Amiri" w:cs="Amiri"/>
          <w:lang w:bidi="ar-SA"/>
          <w:color w:val="111111"/>
          <w:sz w:val="28"/>
          <w:szCs w:val="28"/>
          <w:rtl/>
        </w:rPr>
        <w:t xml:space="preserve">نَکَأَ الطفلُ القرحةَ.(قشّرها قبل أن تبرأ فندیت)</w:t>
      </w:r>
    </w:p>
    <w:p>
      <w:pPr>
        <w:pStyle w:val="BookText"/>
      </w:pPr>
      <w:r>
        <w:rPr>
          <w:rFonts w:ascii="IRNazanin" w:hAnsi="IRNazanin" w:eastAsia="IRNazanin" w:cs="IRNazanin"/>
          <w:lang w:bidi="fa-IR"/>
          <w:color w:val="111111"/>
          <w:sz w:val="28"/>
          <w:szCs w:val="28"/>
          <w:rtl/>
        </w:rPr>
        <w:t xml:space="preserve">[نکب]</w:t>
      </w:r>
    </w:p>
    <w:p>
      <w:pPr>
        <w:pStyle w:val="BookText"/>
      </w:pPr>
      <w:r>
        <w:rPr>
          <w:rFonts w:ascii="Amiri" w:hAnsi="Amiri" w:eastAsia="Amiri" w:cs="Amiri"/>
          <w:lang w:bidi="ar-SA"/>
          <w:color w:val="111111"/>
          <w:sz w:val="28"/>
          <w:szCs w:val="28"/>
          <w:rtl/>
        </w:rPr>
        <w:t xml:space="preserve">نَکَبَ یَنْکُبُ نَکْباً (عنه)</w:t>
      </w:r>
    </w:p>
    <w:p>
      <w:pPr>
        <w:pStyle w:val="BookText"/>
      </w:pPr>
      <w:r>
        <w:rPr>
          <w:rFonts w:ascii="Amiri" w:hAnsi="Amiri" w:eastAsia="Amiri" w:cs="Amiri"/>
          <w:lang w:bidi="ar-SA"/>
          <w:color w:val="111111"/>
          <w:sz w:val="28"/>
          <w:szCs w:val="28"/>
          <w:rtl/>
        </w:rPr>
        <w:t xml:space="preserve">نَکَبَ زیدٌ عن الحقّ.(مال و عدل عنه) </w:t>
      </w:r>
      <w:r>
        <w:rPr>
          <w:rStyle w:val="FootnoteReference"/>
        </w:rPr>
        <w:footnoteReference w:id="2698"/>
      </w:r>
    </w:p>
    <w:p>
      <w:pPr>
        <w:pStyle w:val="Heading3"/>
      </w:pPr>
      <w:bookmarkStart w:id="7158" w:name="_Toc6323"/>
      <w:r>
        <w:t>نَکَبَ (به)</w:t>
      </w:r>
      <w:bookmarkEnd w:id="7158"/>
    </w:p>
    <w:p>
      <w:pPr>
        <w:pStyle w:val="BookText"/>
      </w:pPr>
      <w:r>
        <w:rPr>
          <w:rFonts w:ascii="Amiri" w:hAnsi="Amiri" w:eastAsia="Amiri" w:cs="Amiri"/>
          <w:lang w:bidi="ar-SA"/>
          <w:color w:val="111111"/>
          <w:sz w:val="28"/>
          <w:szCs w:val="28"/>
          <w:rtl/>
        </w:rPr>
        <w:t xml:space="preserve">نَکَبَ الحصانُ بصاحبه.(طرحه أرضا)</w:t>
      </w:r>
    </w:p>
    <w:p>
      <w:pPr>
        <w:pStyle w:val="Heading3"/>
      </w:pPr>
      <w:bookmarkStart w:id="7159" w:name="_Toc6324"/>
      <w:r>
        <w:t>نَکَبَهُ</w:t>
      </w:r>
      <w:bookmarkEnd w:id="7159"/>
    </w:p>
    <w:p>
      <w:pPr>
        <w:pStyle w:val="BookText"/>
      </w:pPr>
      <w:r>
        <w:rPr>
          <w:rFonts w:ascii="Amiri" w:hAnsi="Amiri" w:eastAsia="Amiri" w:cs="Amiri"/>
          <w:lang w:bidi="ar-SA"/>
          <w:color w:val="111111"/>
          <w:sz w:val="28"/>
          <w:szCs w:val="28"/>
          <w:rtl/>
        </w:rPr>
        <w:t xml:space="preserve">نَکَبَ زیدٌ الإناءَ.(قلبه و أراق ما فیه)</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54" w:name="pg6612_63368"/>
    <w:bookmarkEnd w:id="754"/>
    <w:p>
      <w:pPr>
        <w:pStyle w:val="BookText"/>
      </w:pPr>
      <w:r>
        <w:rPr>
          <w:rFonts w:ascii="Amiri" w:hAnsi="Amiri" w:eastAsia="Amiri" w:cs="Amiri"/>
          <w:lang w:bidi="ar-SA"/>
          <w:color w:val="111111"/>
          <w:sz w:val="28"/>
          <w:szCs w:val="28"/>
          <w:rtl/>
        </w:rPr>
        <w:t xml:space="preserve">نَکَبَهُ نَکَبَ الدهرُ القومَ.(أصابهم بنکبة)</w:t>
      </w:r>
    </w:p>
    <w:p>
      <w:pPr>
        <w:pStyle w:val="Heading3"/>
      </w:pPr>
      <w:bookmarkStart w:id="7160" w:name="_Toc6325"/>
      <w:r>
        <w:t>نَکَّبَهُ (عنه)</w:t>
      </w:r>
      <w:bookmarkEnd w:id="7160"/>
    </w:p>
    <w:p>
      <w:pPr>
        <w:pStyle w:val="BookText"/>
      </w:pPr>
      <w:r>
        <w:rPr>
          <w:rFonts w:ascii="Amiri" w:hAnsi="Amiri" w:eastAsia="Amiri" w:cs="Amiri"/>
          <w:lang w:bidi="ar-SA"/>
          <w:color w:val="111111"/>
          <w:sz w:val="28"/>
          <w:szCs w:val="28"/>
          <w:rtl/>
        </w:rPr>
        <w:t xml:space="preserve">نَکَّبَ الدلیلُ القافلةَ عن الطریق لخطورته.(نحّاها عنه) </w:t>
      </w:r>
      <w:r>
        <w:rPr>
          <w:rStyle w:val="FootnoteReference"/>
        </w:rPr>
        <w:footnoteReference w:id="2699"/>
      </w:r>
    </w:p>
    <w:p>
      <w:pPr>
        <w:pStyle w:val="BookText"/>
      </w:pPr>
      <w:r>
        <w:rPr>
          <w:rFonts w:ascii="IRNazanin" w:hAnsi="IRNazanin" w:eastAsia="IRNazanin" w:cs="IRNazanin"/>
          <w:lang w:bidi="fa-IR"/>
          <w:color w:val="111111"/>
          <w:sz w:val="28"/>
          <w:szCs w:val="28"/>
          <w:rtl/>
        </w:rPr>
        <w:t xml:space="preserve">.و یقال:نکّب بها عنه أو نکّبها الطریق.</w:t>
      </w:r>
    </w:p>
    <w:p>
      <w:pPr>
        <w:pStyle w:val="Heading3"/>
      </w:pPr>
      <w:bookmarkStart w:id="7161" w:name="_Toc6326"/>
      <w:r>
        <w:t>نَکَّبَ (عنه)</w:t>
      </w:r>
      <w:bookmarkEnd w:id="7161"/>
    </w:p>
    <w:p>
      <w:pPr>
        <w:pStyle w:val="BookText"/>
      </w:pPr>
      <w:r>
        <w:rPr>
          <w:rFonts w:ascii="Amiri" w:hAnsi="Amiri" w:eastAsia="Amiri" w:cs="Amiri"/>
          <w:lang w:bidi="ar-SA"/>
          <w:color w:val="111111"/>
          <w:sz w:val="28"/>
          <w:szCs w:val="28"/>
          <w:rtl/>
        </w:rPr>
        <w:t xml:space="preserve">نَکَّبَتِ القافلةُ عن الطریق.(تنحّت و عدلت)</w:t>
      </w:r>
    </w:p>
    <w:p>
      <w:pPr>
        <w:pStyle w:val="Heading3"/>
      </w:pPr>
      <w:bookmarkStart w:id="7162" w:name="_Toc6327"/>
      <w:r>
        <w:t>اِنْتَکَبَهُ</w:t>
      </w:r>
      <w:bookmarkEnd w:id="7162"/>
    </w:p>
    <w:p>
      <w:pPr>
        <w:pStyle w:val="BookText"/>
      </w:pPr>
      <w:r>
        <w:rPr>
          <w:rFonts w:ascii="Amiri" w:hAnsi="Amiri" w:eastAsia="Amiri" w:cs="Amiri"/>
          <w:lang w:bidi="ar-SA"/>
          <w:color w:val="111111"/>
          <w:sz w:val="28"/>
          <w:szCs w:val="28"/>
          <w:rtl/>
        </w:rPr>
        <w:t xml:space="preserve">اِنْتَکَبَ المقاتلُ السّلاحَ.(ألقاه علی منکبه) </w:t>
      </w:r>
      <w:r>
        <w:rPr>
          <w:rStyle w:val="FootnoteReference"/>
        </w:rPr>
        <w:footnoteReference w:id="2700"/>
      </w:r>
    </w:p>
    <w:p>
      <w:pPr>
        <w:pStyle w:val="Heading3"/>
      </w:pPr>
      <w:bookmarkStart w:id="7163" w:name="_Toc6328"/>
      <w:r>
        <w:t>تَنَکَّبَهُ</w:t>
      </w:r>
      <w:bookmarkEnd w:id="7163"/>
    </w:p>
    <w:p>
      <w:pPr>
        <w:pStyle w:val="BookText"/>
      </w:pPr>
      <w:r>
        <w:rPr>
          <w:rFonts w:ascii="Amiri" w:hAnsi="Amiri" w:eastAsia="Amiri" w:cs="Amiri"/>
          <w:lang w:bidi="ar-SA"/>
          <w:color w:val="111111"/>
          <w:sz w:val="28"/>
          <w:szCs w:val="28"/>
          <w:rtl/>
        </w:rPr>
        <w:t xml:space="preserve">تَنَکَّبَهُ / اِنْتَکَبَهُ ،و هو أکثر استعمالا من«انتکبه».</w:t>
      </w:r>
    </w:p>
    <w:p>
      <w:pPr>
        <w:pStyle w:val="Heading3"/>
      </w:pPr>
      <w:bookmarkStart w:id="7164" w:name="_Toc6329"/>
      <w:r>
        <w:t>تَنَکَّبَهُ (أو عنه)</w:t>
      </w:r>
      <w:bookmarkEnd w:id="7164"/>
    </w:p>
    <w:p>
      <w:pPr>
        <w:pStyle w:val="BookText"/>
      </w:pPr>
      <w:r>
        <w:rPr>
          <w:rFonts w:ascii="Amiri" w:hAnsi="Amiri" w:eastAsia="Amiri" w:cs="Amiri"/>
          <w:lang w:bidi="ar-SA"/>
          <w:color w:val="111111"/>
          <w:sz w:val="28"/>
          <w:szCs w:val="28"/>
          <w:rtl/>
        </w:rPr>
        <w:t xml:space="preserve">تَنَکَّبَ زیدٌ عن صاحبه.(تنحّی عنه) </w:t>
      </w:r>
      <w:r>
        <w:rPr>
          <w:rStyle w:val="FootnoteReference"/>
        </w:rPr>
        <w:footnoteReference w:id="2701"/>
      </w:r>
    </w:p>
    <w:p>
      <w:pPr>
        <w:pStyle w:val="BookText"/>
      </w:pPr>
      <w:r>
        <w:rPr>
          <w:rFonts w:ascii="IRNazanin" w:hAnsi="IRNazanin" w:eastAsia="IRNazanin" w:cs="IRNazanin"/>
          <w:lang w:bidi="fa-IR"/>
          <w:color w:val="111111"/>
          <w:sz w:val="28"/>
          <w:szCs w:val="28"/>
          <w:rtl/>
        </w:rPr>
        <w:t xml:space="preserve">[نکت]</w:t>
      </w:r>
    </w:p>
    <w:p>
      <w:pPr>
        <w:pStyle w:val="BookText"/>
      </w:pPr>
      <w:r>
        <w:rPr>
          <w:rFonts w:ascii="Amiri" w:hAnsi="Amiri" w:eastAsia="Amiri" w:cs="Amiri"/>
          <w:lang w:bidi="ar-SA"/>
          <w:color w:val="111111"/>
          <w:sz w:val="28"/>
          <w:szCs w:val="28"/>
          <w:rtl/>
        </w:rPr>
        <w:t xml:space="preserve">نَکَتَهُ یَنْکُتُ نَکْتاً</w:t>
      </w:r>
    </w:p>
    <w:p>
      <w:pPr>
        <w:pStyle w:val="BookText"/>
      </w:pPr>
      <w:r>
        <w:rPr>
          <w:rFonts w:ascii="Amiri" w:hAnsi="Amiri" w:eastAsia="Amiri" w:cs="Amiri"/>
          <w:lang w:bidi="ar-SA"/>
          <w:color w:val="111111"/>
          <w:sz w:val="28"/>
          <w:szCs w:val="28"/>
          <w:rtl/>
        </w:rPr>
        <w:t xml:space="preserve">إذا مشی الضّریر یَنْکُتُ الأرضَ بعصاه.(یؤثّر فیها)</w:t>
      </w:r>
    </w:p>
    <w:p>
      <w:pPr>
        <w:pStyle w:val="Heading3"/>
      </w:pPr>
      <w:bookmarkStart w:id="7165" w:name="_Toc6330"/>
      <w:r>
        <w:t>نَکَّتَ</w:t>
      </w:r>
      <w:bookmarkEnd w:id="7165"/>
    </w:p>
    <w:p>
      <w:pPr>
        <w:pStyle w:val="BookText"/>
      </w:pPr>
      <w:r>
        <w:rPr>
          <w:rFonts w:ascii="Amiri" w:hAnsi="Amiri" w:eastAsia="Amiri" w:cs="Amiri"/>
          <w:lang w:bidi="ar-SA"/>
          <w:color w:val="111111"/>
          <w:sz w:val="28"/>
          <w:szCs w:val="28"/>
          <w:rtl/>
        </w:rPr>
        <w:t xml:space="preserve">قد یُنَکِّتُ الخطیبُ فی کلامه.(یأتی فیه بطرف و لطائف)</w:t>
      </w:r>
    </w:p>
    <w:p>
      <w:pPr>
        <w:pStyle w:val="BookText"/>
      </w:pPr>
      <w:r>
        <w:rPr>
          <w:rFonts w:ascii="Amiri" w:hAnsi="Amiri" w:eastAsia="Amiri" w:cs="Amiri"/>
          <w:lang w:bidi="ar-SA"/>
          <w:color w:val="111111"/>
          <w:sz w:val="28"/>
          <w:szCs w:val="28"/>
          <w:rtl/>
        </w:rPr>
        <w:t xml:space="preserve">نَکَّتَ نَکَّتَ الرّطبُ.(بدأ فیه الإرطاب)</w:t>
      </w:r>
    </w:p>
    <w:p>
      <w:pPr>
        <w:pStyle w:val="BookText"/>
      </w:pPr>
      <w:r>
        <w:rPr>
          <w:rFonts w:ascii="IRNazanin" w:hAnsi="IRNazanin" w:eastAsia="IRNazanin" w:cs="IRNazanin"/>
          <w:lang w:bidi="fa-IR"/>
          <w:color w:val="111111"/>
          <w:sz w:val="28"/>
          <w:szCs w:val="28"/>
          <w:rtl/>
        </w:rPr>
        <w:t xml:space="preserve">[نکث]</w:t>
      </w:r>
    </w:p>
    <w:p>
      <w:pPr>
        <w:pStyle w:val="BookText"/>
      </w:pPr>
      <w:r>
        <w:rPr>
          <w:rFonts w:ascii="Amiri" w:hAnsi="Amiri" w:eastAsia="Amiri" w:cs="Amiri"/>
          <w:lang w:bidi="ar-SA"/>
          <w:color w:val="111111"/>
          <w:sz w:val="28"/>
          <w:szCs w:val="28"/>
          <w:rtl/>
        </w:rPr>
        <w:t xml:space="preserve">نَکَثَهُ یَنْکُثُ نَکْثاً</w:t>
      </w:r>
    </w:p>
    <w:p>
      <w:pPr>
        <w:pStyle w:val="BookText"/>
      </w:pPr>
      <w:r>
        <w:rPr>
          <w:rFonts w:ascii="Amiri" w:hAnsi="Amiri" w:eastAsia="Amiri" w:cs="Amiri"/>
          <w:lang w:bidi="ar-SA"/>
          <w:color w:val="111111"/>
          <w:sz w:val="28"/>
          <w:szCs w:val="28"/>
          <w:rtl/>
        </w:rPr>
        <w:t xml:space="preserve">نَکَثَ زیدٌ العهدَ أو الیمینَ أو البیعةَ.(نقضه و نبذه) </w:t>
      </w:r>
      <w:r>
        <w:rPr>
          <w:rStyle w:val="FootnoteReference"/>
        </w:rPr>
        <w:footnoteReference w:id="2702"/>
      </w:r>
    </w:p>
    <w:p>
      <w:pPr>
        <w:pStyle w:val="Heading3"/>
      </w:pPr>
      <w:bookmarkStart w:id="7166" w:name="_Toc6331"/>
      <w:r>
        <w:t>نَاکَثَهُ (إیّاه)</w:t>
      </w:r>
      <w:bookmarkEnd w:id="7166"/>
    </w:p>
    <w:p>
      <w:pPr>
        <w:pStyle w:val="BookText"/>
      </w:pPr>
      <w:r>
        <w:rPr>
          <w:rFonts w:ascii="Amiri" w:hAnsi="Amiri" w:eastAsia="Amiri" w:cs="Amiri"/>
          <w:lang w:bidi="ar-SA"/>
          <w:color w:val="111111"/>
          <w:sz w:val="28"/>
          <w:szCs w:val="28"/>
          <w:rtl/>
        </w:rPr>
        <w:t xml:space="preserve">نَاکَثَ زیدٌ صاحبَهُ العهد.(ناقضه)</w:t>
      </w:r>
    </w:p>
    <w:p>
      <w:pPr>
        <w:pStyle w:val="Heading3"/>
      </w:pPr>
      <w:bookmarkStart w:id="7167" w:name="_Toc6332"/>
      <w:r>
        <w:t>اِنْتَکَثَ</w:t>
      </w:r>
      <w:bookmarkEnd w:id="7167"/>
    </w:p>
    <w:p>
      <w:pPr>
        <w:pStyle w:val="BookText"/>
      </w:pPr>
      <w:r>
        <w:rPr>
          <w:rFonts w:ascii="Amiri" w:hAnsi="Amiri" w:eastAsia="Amiri" w:cs="Amiri"/>
          <w:lang w:bidi="ar-SA"/>
          <w:color w:val="111111"/>
          <w:sz w:val="28"/>
          <w:szCs w:val="28"/>
          <w:rtl/>
        </w:rPr>
        <w:t xml:space="preserve">اِنْتَکَثَ الحبلُ أو نحوه أو العهد.(انتقض)</w:t>
      </w:r>
    </w:p>
    <w:p>
      <w:pPr>
        <w:pStyle w:val="Heading3"/>
      </w:pPr>
      <w:bookmarkStart w:id="7168" w:name="_Toc6333"/>
      <w:r>
        <w:t>تَنَاکَثَاهُ</w:t>
      </w:r>
      <w:bookmarkEnd w:id="7168"/>
    </w:p>
    <w:p>
      <w:pPr>
        <w:pStyle w:val="BookText"/>
      </w:pPr>
      <w:r>
        <w:rPr>
          <w:rFonts w:ascii="Amiri" w:hAnsi="Amiri" w:eastAsia="Amiri" w:cs="Amiri"/>
          <w:lang w:bidi="ar-SA"/>
          <w:color w:val="111111"/>
          <w:sz w:val="28"/>
          <w:szCs w:val="28"/>
          <w:rtl/>
        </w:rPr>
        <w:t xml:space="preserve">تَنَاکَثَ الطّرفان عقدهما.(تناقضاه أو نقضاه)</w:t>
      </w:r>
    </w:p>
    <w:p>
      <w:pPr>
        <w:pStyle w:val="BookText"/>
      </w:pPr>
      <w:r>
        <w:rPr>
          <w:rFonts w:ascii="IRNazanin" w:hAnsi="IRNazanin" w:eastAsia="IRNazanin" w:cs="IRNazanin"/>
          <w:lang w:bidi="fa-IR"/>
          <w:color w:val="111111"/>
          <w:sz w:val="28"/>
          <w:szCs w:val="28"/>
          <w:rtl/>
        </w:rPr>
        <w:t xml:space="preserve">[نکح]</w:t>
      </w:r>
    </w:p>
    <w:p>
      <w:pPr>
        <w:pStyle w:val="BookText"/>
      </w:pPr>
      <w:r>
        <w:rPr>
          <w:rFonts w:ascii="Amiri" w:hAnsi="Amiri" w:eastAsia="Amiri" w:cs="Amiri"/>
          <w:lang w:bidi="ar-SA"/>
          <w:color w:val="111111"/>
          <w:sz w:val="28"/>
          <w:szCs w:val="28"/>
          <w:rtl/>
        </w:rPr>
        <w:t xml:space="preserve">نَکَحَهَا یَنْکِحُ نِکَاحاً</w:t>
      </w:r>
    </w:p>
    <w:p>
      <w:pPr>
        <w:pStyle w:val="BookText"/>
      </w:pPr>
      <w:r>
        <w:rPr>
          <w:rFonts w:ascii="Amiri" w:hAnsi="Amiri" w:eastAsia="Amiri" w:cs="Amiri"/>
          <w:lang w:bidi="ar-SA"/>
          <w:color w:val="111111"/>
          <w:sz w:val="28"/>
          <w:szCs w:val="28"/>
          <w:rtl/>
        </w:rPr>
        <w:t xml:space="preserve">نَکَحَ زیدٌ ابنةَ عمّه.(تزوّجها) </w:t>
      </w:r>
      <w:r>
        <w:rPr>
          <w:rStyle w:val="FootnoteReference"/>
        </w:rPr>
        <w:footnoteReference w:id="2703"/>
      </w:r>
    </w:p>
    <w:p>
      <w:pPr>
        <w:pStyle w:val="Heading3"/>
      </w:pPr>
      <w:bookmarkStart w:id="7169" w:name="_Toc6334"/>
      <w:r>
        <w:t>أَنْکَحَهُ (إیّاها أو العکس)</w:t>
      </w:r>
      <w:bookmarkEnd w:id="7169"/>
    </w:p>
    <w:p>
      <w:pPr>
        <w:pStyle w:val="BookText"/>
      </w:pPr>
      <w:r>
        <w:rPr>
          <w:rFonts w:ascii="Amiri" w:hAnsi="Amiri" w:eastAsia="Amiri" w:cs="Amiri"/>
          <w:lang w:bidi="ar-SA"/>
          <w:color w:val="111111"/>
          <w:sz w:val="28"/>
          <w:szCs w:val="28"/>
          <w:rtl/>
        </w:rPr>
        <w:t xml:space="preserve">أَنْکَحَ زیدٌ ابنتَهُ سعدا أو ابنه مریم.(زوّجها به،زوّجه بها) </w:t>
      </w:r>
      <w:r>
        <w:rPr>
          <w:rStyle w:val="FootnoteReference"/>
        </w:rPr>
        <w:footnoteReference w:id="2704"/>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55" w:name="pg6612_63370"/>
    <w:bookmarkEnd w:id="755"/>
    <w:p>
      <w:pPr>
        <w:pStyle w:val="Heading3"/>
      </w:pPr>
      <w:bookmarkStart w:id="7170" w:name="_Toc6335"/>
      <w:r>
        <w:t>تَنَاکَحَا</w:t>
      </w:r>
      <w:bookmarkEnd w:id="7170"/>
    </w:p>
    <w:p>
      <w:pPr>
        <w:pStyle w:val="BookText"/>
      </w:pPr>
      <w:r>
        <w:rPr>
          <w:rFonts w:ascii="Amiri" w:hAnsi="Amiri" w:eastAsia="Amiri" w:cs="Amiri"/>
          <w:lang w:bidi="ar-SA"/>
          <w:color w:val="111111"/>
          <w:sz w:val="28"/>
          <w:szCs w:val="28"/>
          <w:rtl/>
        </w:rPr>
        <w:t xml:space="preserve">تَنَاکَحَ القومُ.(تزاوجوا)</w:t>
      </w:r>
    </w:p>
    <w:p>
      <w:pPr>
        <w:pStyle w:val="Heading3"/>
      </w:pPr>
      <w:bookmarkStart w:id="7171" w:name="_Toc6336"/>
      <w:r>
        <w:t>اِسْتَنْکَحَهَا</w:t>
      </w:r>
      <w:bookmarkEnd w:id="7171"/>
    </w:p>
    <w:p>
      <w:pPr>
        <w:pStyle w:val="BookText"/>
      </w:pPr>
      <w:r>
        <w:rPr>
          <w:rFonts w:ascii="Amiri" w:hAnsi="Amiri" w:eastAsia="Amiri" w:cs="Amiri"/>
          <w:lang w:bidi="ar-SA"/>
          <w:color w:val="111111"/>
          <w:sz w:val="28"/>
          <w:szCs w:val="28"/>
          <w:rtl/>
        </w:rPr>
        <w:t xml:space="preserve">اِسْتَنْکَحَ زیدٌ الفتاةَ.(طلب أن یتزوّجها) </w:t>
      </w:r>
      <w:r>
        <w:rPr>
          <w:rStyle w:val="FootnoteReference"/>
        </w:rPr>
        <w:footnoteReference w:id="2705"/>
      </w:r>
    </w:p>
    <w:p>
      <w:pPr>
        <w:pStyle w:val="BookText"/>
      </w:pPr>
      <w:r>
        <w:rPr>
          <w:rFonts w:ascii="Amiri" w:hAnsi="Amiri" w:eastAsia="Amiri" w:cs="Amiri"/>
          <w:lang w:bidi="ar-SA"/>
          <w:color w:val="111111"/>
          <w:sz w:val="28"/>
          <w:szCs w:val="28"/>
          <w:rtl/>
        </w:rPr>
        <w:t xml:space="preserve">.و منه قوله تعالی: وَ امْرَأَةً مُؤْمِنَةً إِنْ وَهَبَتْ نَفْسَها لِلنَّبِیِّ إِنْ أَرادَ النَّبِیُّ أَنْ یَسْتَنْکِحَها خالِصَةً لَکَ الأحزاب50/. [1]</w:t>
      </w:r>
    </w:p>
    <w:p>
      <w:pPr>
        <w:pStyle w:val="BookText"/>
      </w:pPr>
      <w:r>
        <w:rPr>
          <w:rFonts w:ascii="IRNazanin" w:hAnsi="IRNazanin" w:eastAsia="IRNazanin" w:cs="IRNazanin"/>
          <w:lang w:bidi="fa-IR"/>
          <w:color w:val="111111"/>
          <w:sz w:val="28"/>
          <w:szCs w:val="28"/>
          <w:rtl/>
        </w:rPr>
        <w:t xml:space="preserve">[نکر]</w:t>
      </w:r>
    </w:p>
    <w:p>
      <w:pPr>
        <w:pStyle w:val="BookText"/>
      </w:pPr>
      <w:r>
        <w:rPr>
          <w:rFonts w:ascii="Amiri" w:hAnsi="Amiri" w:eastAsia="Amiri" w:cs="Amiri"/>
          <w:lang w:bidi="ar-SA"/>
          <w:color w:val="111111"/>
          <w:sz w:val="28"/>
          <w:szCs w:val="28"/>
          <w:rtl/>
        </w:rPr>
        <w:t xml:space="preserve">نَکِرَهُ یَنْکَرُ نُکْراً و نَکَراً</w:t>
      </w:r>
    </w:p>
    <w:p>
      <w:pPr>
        <w:pStyle w:val="BookText"/>
      </w:pPr>
      <w:r>
        <w:rPr>
          <w:rFonts w:ascii="Amiri" w:hAnsi="Amiri" w:eastAsia="Amiri" w:cs="Amiri"/>
          <w:lang w:bidi="ar-SA"/>
          <w:color w:val="111111"/>
          <w:sz w:val="28"/>
          <w:szCs w:val="28"/>
          <w:rtl/>
        </w:rPr>
        <w:t xml:space="preserve">نَکِرَ زیدٌ الشّخصَ الذی زاره.(جهله و لم یعرفه) </w:t>
      </w:r>
      <w:r>
        <w:rPr>
          <w:rStyle w:val="FootnoteReference"/>
        </w:rPr>
        <w:footnoteReference w:id="2706"/>
      </w:r>
    </w:p>
    <w:p>
      <w:pPr>
        <w:pStyle w:val="Heading3"/>
      </w:pPr>
      <w:bookmarkStart w:id="7172" w:name="_Toc6337"/>
      <w:r>
        <w:t>نَکُرَ یَنْکُرُ نَکَارَةً</w:t>
      </w:r>
      <w:bookmarkEnd w:id="7172"/>
    </w:p>
    <w:p>
      <w:pPr>
        <w:pStyle w:val="BookText"/>
      </w:pPr>
      <w:r>
        <w:rPr>
          <w:rFonts w:ascii="Amiri" w:hAnsi="Amiri" w:eastAsia="Amiri" w:cs="Amiri"/>
          <w:lang w:bidi="ar-SA"/>
          <w:color w:val="111111"/>
          <w:sz w:val="28"/>
          <w:szCs w:val="28"/>
          <w:rtl/>
        </w:rPr>
        <w:t xml:space="preserve">نَکُرَ الأمرُ.(صعب و اشتدّ صار منکرا)</w:t>
      </w:r>
    </w:p>
    <w:p>
      <w:pPr>
        <w:pStyle w:val="Heading3"/>
      </w:pPr>
      <w:bookmarkStart w:id="7173" w:name="_Toc6338"/>
      <w:r>
        <w:t>أَنْکَرَهُ</w:t>
      </w:r>
      <w:bookmarkEnd w:id="7173"/>
    </w:p>
    <w:p>
      <w:pPr>
        <w:pStyle w:val="BookText"/>
      </w:pPr>
      <w:r>
        <w:rPr>
          <w:rStyle w:val="FootnoteReference"/>
        </w:rPr>
        <w:footnoteReference w:id="2707"/>
      </w:r>
      <w:r>
        <w:rPr>
          <w:rFonts w:ascii="Amiri" w:hAnsi="Amiri" w:eastAsia="Amiri" w:cs="Amiri"/>
          <w:lang w:bidi="ar-SA"/>
          <w:color w:val="111111"/>
          <w:sz w:val="28"/>
          <w:szCs w:val="28"/>
          <w:rtl/>
        </w:rPr>
        <w:t xml:space="preserve">
أَنْکَرَ زیدٌ الشیءَ أو الشّخص.(جهله و نکره)</w:t>
      </w:r>
    </w:p>
    <w:p>
      <w:pPr>
        <w:pStyle w:val="BookText"/>
      </w:pPr>
      <w:r>
        <w:rPr>
          <w:rFonts w:ascii="Amiri" w:hAnsi="Amiri" w:eastAsia="Amiri" w:cs="Amiri"/>
          <w:lang w:bidi="ar-SA"/>
          <w:color w:val="111111"/>
          <w:sz w:val="28"/>
          <w:szCs w:val="28"/>
          <w:rtl/>
        </w:rPr>
        <w:t xml:space="preserve">أَنْکَرَهُ أَنْکَرَ المدینُ حقَّ الدائن.(جحده) </w:t>
      </w:r>
      <w:r>
        <w:rPr>
          <w:rStyle w:val="FootnoteReference"/>
        </w:rPr>
        <w:footnoteReference w:id="2708"/>
      </w:r>
    </w:p>
    <w:p>
      <w:pPr>
        <w:pStyle w:val="Heading3"/>
      </w:pPr>
      <w:bookmarkStart w:id="7174" w:name="_Toc6339"/>
      <w:r>
        <w:t>أَنْکَرَهُ (علیه)</w:t>
      </w:r>
      <w:bookmarkEnd w:id="7174"/>
    </w:p>
    <w:p>
      <w:pPr>
        <w:pStyle w:val="BookText"/>
      </w:pPr>
      <w:r>
        <w:rPr>
          <w:rFonts w:ascii="Amiri" w:hAnsi="Amiri" w:eastAsia="Amiri" w:cs="Amiri"/>
          <w:lang w:bidi="ar-SA"/>
          <w:color w:val="111111"/>
          <w:sz w:val="28"/>
          <w:szCs w:val="28"/>
          <w:rtl/>
        </w:rPr>
        <w:t xml:space="preserve">حینما رأی زید ابنه یدخّن أَنْکَرَ علیه فعله.(استقبحه و نهاه)</w:t>
      </w:r>
    </w:p>
    <w:p>
      <w:pPr>
        <w:pStyle w:val="Heading3"/>
      </w:pPr>
      <w:bookmarkStart w:id="7175" w:name="_Toc6340"/>
      <w:r>
        <w:t>نَکَّرَهُ</w:t>
      </w:r>
      <w:bookmarkEnd w:id="7175"/>
    </w:p>
    <w:p>
      <w:pPr>
        <w:pStyle w:val="BookText"/>
      </w:pPr>
      <w:r>
        <w:rPr>
          <w:rFonts w:ascii="Amiri" w:hAnsi="Amiri" w:eastAsia="Amiri" w:cs="Amiri"/>
          <w:lang w:bidi="ar-SA"/>
          <w:color w:val="111111"/>
          <w:sz w:val="28"/>
          <w:szCs w:val="28"/>
          <w:rtl/>
        </w:rPr>
        <w:t xml:space="preserve">نَکَّرَ زیدٌ وجهَهُ کی لا یعرف.(غیّر شکله بحیث لا یعرف) </w:t>
      </w:r>
      <w:r>
        <w:rPr>
          <w:rStyle w:val="FootnoteReference"/>
        </w:rPr>
        <w:footnoteReference w:id="2709"/>
      </w:r>
    </w:p>
    <w:p>
      <w:pPr>
        <w:pStyle w:val="BookText"/>
      </w:pPr>
      <w:r>
        <w:rPr>
          <w:rFonts w:ascii="Amiri" w:hAnsi="Amiri" w:eastAsia="Amiri" w:cs="Amiri"/>
          <w:lang w:bidi="ar-SA"/>
          <w:color w:val="111111"/>
          <w:sz w:val="28"/>
          <w:szCs w:val="28"/>
          <w:rtl/>
        </w:rPr>
        <w:t xml:space="preserve">نَکَّرَهُ نَکَّرَ زیدٌ الاسمَ.(جعله نکرة فی اصطلاح النّحاة)</w:t>
      </w:r>
    </w:p>
    <w:p>
      <w:pPr>
        <w:pStyle w:val="Heading3"/>
      </w:pPr>
      <w:bookmarkStart w:id="7176" w:name="_Toc6341"/>
      <w:r>
        <w:t>تَنَاکَرَ</w:t>
      </w:r>
      <w:bookmarkEnd w:id="7176"/>
    </w:p>
    <w:p>
      <w:pPr>
        <w:pStyle w:val="BookText"/>
      </w:pPr>
      <w:r>
        <w:rPr>
          <w:rFonts w:ascii="Amiri" w:hAnsi="Amiri" w:eastAsia="Amiri" w:cs="Amiri"/>
          <w:lang w:bidi="ar-SA"/>
          <w:color w:val="111111"/>
          <w:sz w:val="28"/>
          <w:szCs w:val="28"/>
          <w:rtl/>
        </w:rPr>
        <w:t xml:space="preserve">یَتَنَاکَرُ بعضُ الناس إذا جلس مع الجهّال.(یتظاهر بأنّه جاهل،یتجاهل) </w:t>
      </w:r>
      <w:r>
        <w:rPr>
          <w:rStyle w:val="FootnoteReference"/>
        </w:rPr>
        <w:footnoteReference w:id="2710"/>
      </w:r>
    </w:p>
    <w:p>
      <w:pPr>
        <w:pStyle w:val="Heading3"/>
      </w:pPr>
      <w:bookmarkStart w:id="7177" w:name="_Toc6342"/>
      <w:r>
        <w:t>تَنَاکَرَهُ</w:t>
      </w:r>
      <w:bookmarkEnd w:id="7177"/>
    </w:p>
    <w:p>
      <w:pPr>
        <w:pStyle w:val="BookText"/>
      </w:pPr>
      <w:r>
        <w:rPr>
          <w:rFonts w:ascii="Amiri" w:hAnsi="Amiri" w:eastAsia="Amiri" w:cs="Amiri"/>
          <w:lang w:bidi="ar-SA"/>
          <w:color w:val="111111"/>
          <w:sz w:val="28"/>
          <w:szCs w:val="28"/>
          <w:rtl/>
        </w:rPr>
        <w:t xml:space="preserve">تَنَاکَرَ زیدٌ القاتلَ.(ادّعی أنّه لا یعرفه)</w:t>
      </w:r>
    </w:p>
    <w:p>
      <w:pPr>
        <w:pStyle w:val="Heading3"/>
      </w:pPr>
      <w:bookmarkStart w:id="7178" w:name="_Toc6343"/>
      <w:r>
        <w:t>تَنَکَّرَ</w:t>
      </w:r>
      <w:bookmarkEnd w:id="7178"/>
    </w:p>
    <w:p>
      <w:pPr>
        <w:pStyle w:val="BookText"/>
      </w:pPr>
      <w:r>
        <w:rPr>
          <w:rFonts w:ascii="Amiri" w:hAnsi="Amiri" w:eastAsia="Amiri" w:cs="Amiri"/>
          <w:lang w:bidi="ar-SA"/>
          <w:color w:val="111111"/>
          <w:sz w:val="28"/>
          <w:szCs w:val="28"/>
          <w:rtl/>
        </w:rPr>
        <w:t xml:space="preserve">جاءنی رجلٌ و قد تَنَکَّرَ .(أخفی معالمه بنقاب أو غیّر زیّه أو شکله)</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56" w:name="pg6612_63372"/>
    <w:bookmarkEnd w:id="756"/>
    <w:p>
      <w:pPr>
        <w:pStyle w:val="Heading3"/>
      </w:pPr>
      <w:bookmarkStart w:id="7179" w:name="_Toc6344"/>
      <w:r>
        <w:t>تَنَکَّرَ (له)</w:t>
      </w:r>
      <w:bookmarkEnd w:id="7179"/>
    </w:p>
    <w:p>
      <w:pPr>
        <w:pStyle w:val="BookText"/>
      </w:pPr>
      <w:r>
        <w:rPr>
          <w:rFonts w:ascii="Amiri" w:hAnsi="Amiri" w:eastAsia="Amiri" w:cs="Amiri"/>
          <w:lang w:bidi="ar-SA"/>
          <w:color w:val="111111"/>
          <w:sz w:val="28"/>
          <w:szCs w:val="28"/>
          <w:rtl/>
        </w:rPr>
        <w:t xml:space="preserve">تَنَکَّرَ زیدٌ لشریکه.(أخذ یسیء إلیه بعد أن کان یحسن-لقیه بإساءة)</w:t>
      </w:r>
    </w:p>
    <w:p>
      <w:pPr>
        <w:pStyle w:val="Heading3"/>
      </w:pPr>
      <w:bookmarkStart w:id="7180" w:name="_Toc6345"/>
      <w:r>
        <w:t>اِسْتَنْکَرَهُ</w:t>
      </w:r>
      <w:bookmarkEnd w:id="7180"/>
    </w:p>
    <w:p>
      <w:pPr>
        <w:pStyle w:val="BookText"/>
      </w:pPr>
      <w:r>
        <w:rPr>
          <w:rFonts w:ascii="Amiri" w:hAnsi="Amiri" w:eastAsia="Amiri" w:cs="Amiri"/>
          <w:lang w:bidi="ar-SA"/>
          <w:color w:val="111111"/>
          <w:sz w:val="28"/>
          <w:szCs w:val="28"/>
          <w:rtl/>
        </w:rPr>
        <w:t xml:space="preserve">اِسْتَنْکَرَ القائدُ أعمالَ أمریکا فی المنطقة.(استقبحها و شجبها)</w:t>
      </w:r>
    </w:p>
    <w:p>
      <w:pPr>
        <w:pStyle w:val="BookText"/>
      </w:pPr>
      <w:r>
        <w:rPr>
          <w:rFonts w:ascii="IRNazanin" w:hAnsi="IRNazanin" w:eastAsia="IRNazanin" w:cs="IRNazanin"/>
          <w:lang w:bidi="fa-IR"/>
          <w:color w:val="111111"/>
          <w:sz w:val="28"/>
          <w:szCs w:val="28"/>
          <w:rtl/>
        </w:rPr>
        <w:t xml:space="preserve">[نکز]</w:t>
      </w:r>
    </w:p>
    <w:p>
      <w:pPr>
        <w:pStyle w:val="BookText"/>
      </w:pPr>
      <w:r>
        <w:rPr>
          <w:rFonts w:ascii="Amiri" w:hAnsi="Amiri" w:eastAsia="Amiri" w:cs="Amiri"/>
          <w:lang w:bidi="ar-SA"/>
          <w:color w:val="111111"/>
          <w:sz w:val="28"/>
          <w:szCs w:val="28"/>
          <w:rtl/>
        </w:rPr>
        <w:t xml:space="preserve">نَکَزَهُ یَنْکُزُ نَکْزاً</w:t>
      </w:r>
    </w:p>
    <w:p>
      <w:pPr>
        <w:pStyle w:val="BookText"/>
      </w:pPr>
      <w:r>
        <w:rPr>
          <w:rFonts w:ascii="Amiri" w:hAnsi="Amiri" w:eastAsia="Amiri" w:cs="Amiri"/>
          <w:lang w:bidi="ar-SA"/>
          <w:color w:val="111111"/>
          <w:sz w:val="28"/>
          <w:szCs w:val="28"/>
          <w:rtl/>
        </w:rPr>
        <w:t xml:space="preserve">نَکَزَ زیدٌ دابّتَهُ.(نخسها بشیء مدبّب)</w:t>
      </w:r>
    </w:p>
    <w:p>
      <w:pPr>
        <w:pStyle w:val="BookText"/>
      </w:pPr>
      <w:r>
        <w:rPr>
          <w:rFonts w:ascii="IRNazanin" w:hAnsi="IRNazanin" w:eastAsia="IRNazanin" w:cs="IRNazanin"/>
          <w:lang w:bidi="fa-IR"/>
          <w:color w:val="111111"/>
          <w:sz w:val="28"/>
          <w:szCs w:val="28"/>
          <w:rtl/>
        </w:rPr>
        <w:t xml:space="preserve">[نکس]</w:t>
      </w:r>
    </w:p>
    <w:p>
      <w:pPr>
        <w:pStyle w:val="BookText"/>
      </w:pPr>
      <w:r>
        <w:rPr>
          <w:rFonts w:ascii="Amiri" w:hAnsi="Amiri" w:eastAsia="Amiri" w:cs="Amiri"/>
          <w:lang w:bidi="ar-SA"/>
          <w:color w:val="111111"/>
          <w:sz w:val="28"/>
          <w:szCs w:val="28"/>
          <w:rtl/>
        </w:rPr>
        <w:t xml:space="preserve">نَکَسَهُ یَنْکُسُ نَکْساً</w:t>
      </w:r>
    </w:p>
    <w:p>
      <w:pPr>
        <w:pStyle w:val="BookText"/>
      </w:pPr>
      <w:r>
        <w:rPr>
          <w:rFonts w:ascii="Amiri" w:hAnsi="Amiri" w:eastAsia="Amiri" w:cs="Amiri"/>
          <w:lang w:bidi="ar-SA"/>
          <w:color w:val="111111"/>
          <w:sz w:val="28"/>
          <w:szCs w:val="28"/>
          <w:rtl/>
        </w:rPr>
        <w:t xml:space="preserve">نَکَسَ زیدٌ الوعاءَ.(قلبه و جعل أعلاه أسفله)</w:t>
      </w:r>
    </w:p>
    <w:p>
      <w:pPr>
        <w:pStyle w:val="Heading3"/>
      </w:pPr>
      <w:bookmarkStart w:id="7181" w:name="_Toc6346"/>
      <w:r>
        <w:t>نَکَسَهُ</w:t>
      </w:r>
      <w:bookmarkEnd w:id="7181"/>
    </w:p>
    <w:p>
      <w:pPr>
        <w:pStyle w:val="BookText"/>
      </w:pPr>
      <w:r>
        <w:rPr>
          <w:rFonts w:ascii="Amiri" w:hAnsi="Amiri" w:eastAsia="Amiri" w:cs="Amiri"/>
          <w:lang w:bidi="ar-SA"/>
          <w:color w:val="111111"/>
          <w:sz w:val="28"/>
          <w:szCs w:val="28"/>
          <w:rtl/>
        </w:rPr>
        <w:t xml:space="preserve">نَکَسَ زیدٌ رأسَهُ.(طأطأه)</w:t>
      </w:r>
    </w:p>
    <w:p>
      <w:pPr>
        <w:pStyle w:val="Heading3"/>
      </w:pPr>
      <w:bookmarkStart w:id="7182" w:name="_Toc6347"/>
      <w:r>
        <w:t>نَکَّسَهُ</w:t>
      </w:r>
      <w:bookmarkEnd w:id="7182"/>
    </w:p>
    <w:p>
      <w:pPr>
        <w:pStyle w:val="BookText"/>
      </w:pPr>
      <w:r>
        <w:rPr>
          <w:rFonts w:ascii="Amiri" w:hAnsi="Amiri" w:eastAsia="Amiri" w:cs="Amiri"/>
          <w:lang w:bidi="ar-SA"/>
          <w:color w:val="111111"/>
          <w:sz w:val="28"/>
          <w:szCs w:val="28"/>
          <w:rtl/>
        </w:rPr>
        <w:t xml:space="preserve">نَکَّسَهُ / نَکَسَهُ . </w:t>
      </w:r>
      <w:r>
        <w:rPr>
          <w:rStyle w:val="FootnoteReference"/>
        </w:rPr>
        <w:footnoteReference w:id="2711"/>
      </w:r>
    </w:p>
    <w:p>
      <w:pPr>
        <w:pStyle w:val="BookText"/>
      </w:pPr>
      <w:r>
        <w:rPr>
          <w:rFonts w:ascii="IRNazanin" w:hAnsi="IRNazanin" w:eastAsia="IRNazanin" w:cs="IRNazanin"/>
          <w:lang w:bidi="fa-IR"/>
          <w:color w:val="111111"/>
          <w:sz w:val="28"/>
          <w:szCs w:val="28"/>
          <w:rtl/>
        </w:rPr>
        <w:t xml:space="preserve">.و یقال:نکّست الحکومة الأعلام حدادا علی وفاة العالم.أی لم تجعلها مرفوعة.</w:t>
      </w:r>
    </w:p>
    <w:p>
      <w:pPr>
        <w:pStyle w:val="BookText"/>
      </w:pPr>
      <w:r>
        <w:rPr>
          <w:rFonts w:ascii="Amiri" w:hAnsi="Amiri" w:eastAsia="Amiri" w:cs="Amiri"/>
          <w:lang w:bidi="ar-SA"/>
          <w:color w:val="111111"/>
          <w:sz w:val="28"/>
          <w:szCs w:val="28"/>
          <w:rtl/>
        </w:rPr>
        <w:t xml:space="preserve">نَکَّسَهُ نَکَّسَ اللّهُ زیدا بعد أن عمّره.(جعله فی أرذل العمر) </w:t>
      </w:r>
      <w:r>
        <w:rPr>
          <w:rStyle w:val="FootnoteReference"/>
        </w:rPr>
        <w:footnoteReference w:id="2712"/>
      </w:r>
    </w:p>
    <w:p>
      <w:pPr>
        <w:pStyle w:val="Heading3"/>
      </w:pPr>
      <w:bookmarkStart w:id="7183" w:name="_Toc6348"/>
      <w:r>
        <w:t>اِنْتَکَسَ</w:t>
      </w:r>
      <w:bookmarkEnd w:id="7183"/>
    </w:p>
    <w:p>
      <w:pPr>
        <w:pStyle w:val="BookText"/>
      </w:pPr>
      <w:r>
        <w:rPr>
          <w:rFonts w:ascii="Amiri" w:hAnsi="Amiri" w:eastAsia="Amiri" w:cs="Amiri"/>
          <w:lang w:bidi="ar-SA"/>
          <w:color w:val="111111"/>
          <w:sz w:val="28"/>
          <w:szCs w:val="28"/>
          <w:rtl/>
        </w:rPr>
        <w:t xml:space="preserve">اِنْتَکَسَ الطّفلُ فی الحوض.(انقلب علی رأسه،و هو مطاوع نکسه) </w:t>
      </w:r>
      <w:r>
        <w:rPr>
          <w:rStyle w:val="FootnoteReference"/>
        </w:rPr>
        <w:footnoteReference w:id="2713"/>
      </w:r>
    </w:p>
    <w:p>
      <w:pPr>
        <w:pStyle w:val="Heading3"/>
      </w:pPr>
      <w:bookmarkStart w:id="7184" w:name="_Toc6349"/>
      <w:r>
        <w:t>تَنَکَّسَ</w:t>
      </w:r>
      <w:bookmarkEnd w:id="7184"/>
    </w:p>
    <w:p>
      <w:pPr>
        <w:pStyle w:val="BookText"/>
      </w:pPr>
      <w:r>
        <w:rPr>
          <w:rFonts w:ascii="Amiri" w:hAnsi="Amiri" w:eastAsia="Amiri" w:cs="Amiri"/>
          <w:lang w:bidi="ar-SA"/>
          <w:color w:val="111111"/>
          <w:sz w:val="28"/>
          <w:szCs w:val="28"/>
          <w:rtl/>
        </w:rPr>
        <w:t xml:space="preserve">تَنَکَّسَ / اِنْتَکَسَ ،و هو مطاوع«نَکَّسَهُ».</w:t>
      </w:r>
    </w:p>
    <w:p>
      <w:pPr>
        <w:pStyle w:val="BookText"/>
      </w:pPr>
      <w:r>
        <w:rPr>
          <w:rFonts w:ascii="IRNazanin" w:hAnsi="IRNazanin" w:eastAsia="IRNazanin" w:cs="IRNazanin"/>
          <w:lang w:bidi="fa-IR"/>
          <w:color w:val="111111"/>
          <w:sz w:val="28"/>
          <w:szCs w:val="28"/>
          <w:rtl/>
        </w:rPr>
        <w:t xml:space="preserve">[نکص]</w:t>
      </w:r>
    </w:p>
    <w:p>
      <w:pPr>
        <w:pStyle w:val="BookText"/>
      </w:pPr>
      <w:r>
        <w:rPr>
          <w:rFonts w:ascii="Amiri" w:hAnsi="Amiri" w:eastAsia="Amiri" w:cs="Amiri"/>
          <w:lang w:bidi="ar-SA"/>
          <w:color w:val="111111"/>
          <w:sz w:val="28"/>
          <w:szCs w:val="28"/>
          <w:rtl/>
        </w:rPr>
        <w:t xml:space="preserve">نَکَصَ یَنْکِصُ یَنْکُصُ نَکْصاً و نُکُوصاً</w:t>
      </w:r>
    </w:p>
    <w:p>
      <w:pPr>
        <w:pStyle w:val="BookText"/>
      </w:pPr>
      <w:r>
        <w:rPr>
          <w:rFonts w:ascii="Amiri" w:hAnsi="Amiri" w:eastAsia="Amiri" w:cs="Amiri"/>
          <w:lang w:bidi="ar-SA"/>
          <w:color w:val="111111"/>
          <w:sz w:val="28"/>
          <w:szCs w:val="28"/>
          <w:rtl/>
        </w:rPr>
        <w:t xml:space="preserve">نَکَصَ زیدٌ أو الجیشُ.(رجع إلی الخلف) </w:t>
      </w:r>
      <w:r>
        <w:rPr>
          <w:rStyle w:val="FootnoteReference"/>
        </w:rPr>
        <w:footnoteReference w:id="2714"/>
      </w:r>
    </w:p>
    <w:p>
      <w:pPr>
        <w:pStyle w:val="BookText"/>
      </w:pPr>
      <w:r>
        <w:rPr>
          <w:rFonts w:ascii="IRNazanin" w:hAnsi="IRNazanin" w:eastAsia="IRNazanin" w:cs="IRNazanin"/>
          <w:lang w:bidi="fa-IR"/>
          <w:color w:val="111111"/>
          <w:sz w:val="28"/>
          <w:szCs w:val="28"/>
          <w:rtl/>
        </w:rPr>
        <w:t xml:space="preserve">[نکف]</w:t>
      </w:r>
    </w:p>
    <w:p>
      <w:pPr>
        <w:pStyle w:val="BookText"/>
      </w:pPr>
      <w:r>
        <w:rPr>
          <w:rFonts w:ascii="Amiri" w:hAnsi="Amiri" w:eastAsia="Amiri" w:cs="Amiri"/>
          <w:lang w:bidi="ar-SA"/>
          <w:color w:val="111111"/>
          <w:sz w:val="28"/>
          <w:szCs w:val="28"/>
          <w:rtl/>
        </w:rPr>
        <w:t xml:space="preserve">نَکَفَ یَنْکُفُ نَکْفاً (عنه)</w:t>
      </w:r>
    </w:p>
    <w:p>
      <w:pPr>
        <w:pStyle w:val="BookText"/>
      </w:pPr>
      <w:r>
        <w:rPr>
          <w:rFonts w:ascii="Amiri" w:hAnsi="Amiri" w:eastAsia="Amiri" w:cs="Amiri"/>
          <w:lang w:bidi="ar-SA"/>
          <w:color w:val="111111"/>
          <w:sz w:val="28"/>
          <w:szCs w:val="28"/>
          <w:rtl/>
        </w:rPr>
        <w:t xml:space="preserve">یَنْکُفُ العالمُ عن زیارة الأمراء.(یمتنع أنفة)</w:t>
      </w:r>
    </w:p>
    <w:p>
      <w:pPr>
        <w:pStyle w:val="Heading3"/>
      </w:pPr>
      <w:bookmarkStart w:id="7185" w:name="_Toc6350"/>
      <w:r>
        <w:t>اِسْتَنْکَفَ (عنه أو منه)</w:t>
      </w:r>
      <w:bookmarkEnd w:id="7185"/>
    </w:p>
    <w:p>
      <w:pPr>
        <w:pStyle w:val="BookText"/>
      </w:pPr>
      <w:r>
        <w:rPr>
          <w:rFonts w:ascii="Amiri" w:hAnsi="Amiri" w:eastAsia="Amiri" w:cs="Amiri"/>
          <w:lang w:bidi="ar-SA"/>
          <w:color w:val="111111"/>
          <w:sz w:val="28"/>
          <w:szCs w:val="28"/>
          <w:rtl/>
        </w:rPr>
        <w:t xml:space="preserve">اِسْتَنْکَفَ زیدٌ من العمل الّذی أوکل إلیه.(أنف و امتنع ترفّعا) </w:t>
      </w:r>
      <w:r>
        <w:rPr>
          <w:rStyle w:val="FootnoteReference"/>
        </w:rPr>
        <w:footnoteReference w:id="2715"/>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57" w:name="pg6612_63374"/>
    <w:bookmarkEnd w:id="757"/>
    <w:p>
      <w:pPr>
        <w:pStyle w:val="BookText"/>
      </w:pPr>
      <w:r>
        <w:rPr>
          <w:rFonts w:ascii="IRNazanin" w:hAnsi="IRNazanin" w:eastAsia="IRNazanin" w:cs="IRNazanin"/>
          <w:lang w:bidi="fa-IR"/>
          <w:color w:val="111111"/>
          <w:sz w:val="28"/>
          <w:szCs w:val="28"/>
          <w:rtl/>
        </w:rPr>
        <w:t xml:space="preserve">[نکل]</w:t>
      </w:r>
    </w:p>
    <w:p>
      <w:pPr>
        <w:pStyle w:val="BookText"/>
      </w:pPr>
      <w:r>
        <w:rPr>
          <w:rFonts w:ascii="Amiri" w:hAnsi="Amiri" w:eastAsia="Amiri" w:cs="Amiri"/>
          <w:lang w:bidi="ar-SA"/>
          <w:color w:val="111111"/>
          <w:sz w:val="28"/>
          <w:szCs w:val="28"/>
          <w:rtl/>
        </w:rPr>
        <w:t xml:space="preserve">نَکَلَ یَنْکُلُ نُکُولاً (عنه)</w:t>
      </w:r>
    </w:p>
    <w:p>
      <w:pPr>
        <w:pStyle w:val="BookText"/>
      </w:pPr>
      <w:r>
        <w:rPr>
          <w:rFonts w:ascii="Amiri" w:hAnsi="Amiri" w:eastAsia="Amiri" w:cs="Amiri"/>
          <w:lang w:bidi="ar-SA"/>
          <w:color w:val="111111"/>
          <w:sz w:val="28"/>
          <w:szCs w:val="28"/>
          <w:rtl/>
        </w:rPr>
        <w:t xml:space="preserve">نَکَلَ زیدٌ عن الأمر أو العهد أو الیمین.(جبن و نکص)</w:t>
      </w:r>
    </w:p>
    <w:p>
      <w:pPr>
        <w:pStyle w:val="Heading3"/>
      </w:pPr>
      <w:bookmarkStart w:id="7186" w:name="_Toc6351"/>
      <w:r>
        <w:t>نَکِلَ یَنْکَلُ نَکَلاً</w:t>
      </w:r>
      <w:bookmarkEnd w:id="7186"/>
    </w:p>
    <w:p>
      <w:pPr>
        <w:pStyle w:val="BookText"/>
      </w:pPr>
      <w:r>
        <w:rPr>
          <w:rFonts w:ascii="Amiri" w:hAnsi="Amiri" w:eastAsia="Amiri" w:cs="Amiri"/>
          <w:lang w:bidi="ar-SA"/>
          <w:color w:val="111111"/>
          <w:sz w:val="28"/>
          <w:szCs w:val="28"/>
          <w:rtl/>
        </w:rPr>
        <w:t xml:space="preserve">نَکِلَ / نَکَلَ .</w:t>
      </w:r>
    </w:p>
    <w:p>
      <w:pPr>
        <w:pStyle w:val="Heading3"/>
      </w:pPr>
      <w:bookmarkStart w:id="7187" w:name="_Toc6352"/>
      <w:r>
        <w:t>أَنْکَلَهُ (عنه)</w:t>
      </w:r>
      <w:bookmarkEnd w:id="7187"/>
    </w:p>
    <w:p>
      <w:pPr>
        <w:pStyle w:val="BookText"/>
      </w:pPr>
      <w:r>
        <w:rPr>
          <w:rFonts w:ascii="Amiri" w:hAnsi="Amiri" w:eastAsia="Amiri" w:cs="Amiri"/>
          <w:lang w:bidi="ar-SA"/>
          <w:color w:val="111111"/>
          <w:sz w:val="28"/>
          <w:szCs w:val="28"/>
          <w:rtl/>
        </w:rPr>
        <w:t xml:space="preserve">أَنْکَلَ زیدٌ سعدا عن العهد.(صرفه و دفعه عنه)</w:t>
      </w:r>
    </w:p>
    <w:p>
      <w:pPr>
        <w:pStyle w:val="Heading3"/>
      </w:pPr>
      <w:bookmarkStart w:id="7188" w:name="_Toc6353"/>
      <w:r>
        <w:t>نَکَّلَ (به)</w:t>
      </w:r>
      <w:bookmarkEnd w:id="7188"/>
    </w:p>
    <w:p>
      <w:pPr>
        <w:pStyle w:val="BookText"/>
      </w:pPr>
      <w:r>
        <w:rPr>
          <w:rFonts w:ascii="Amiri" w:hAnsi="Amiri" w:eastAsia="Amiri" w:cs="Amiri"/>
          <w:lang w:bidi="ar-SA"/>
          <w:color w:val="111111"/>
          <w:sz w:val="28"/>
          <w:szCs w:val="28"/>
          <w:rtl/>
        </w:rPr>
        <w:t xml:space="preserve">نَکَّلَ الظالمُ بمعارضیه.(عاقبهم بما یردعهم و یخیف غیرهم)</w:t>
      </w:r>
    </w:p>
    <w:p>
      <w:pPr>
        <w:pStyle w:val="Heading3"/>
      </w:pPr>
      <w:bookmarkStart w:id="7189" w:name="_Toc6354"/>
      <w:r>
        <w:t>نَکَّلَهُ (عنه)</w:t>
      </w:r>
      <w:bookmarkEnd w:id="7189"/>
    </w:p>
    <w:p>
      <w:pPr>
        <w:pStyle w:val="BookText"/>
      </w:pPr>
      <w:r>
        <w:rPr>
          <w:rFonts w:ascii="Amiri" w:hAnsi="Amiri" w:eastAsia="Amiri" w:cs="Amiri"/>
          <w:lang w:bidi="ar-SA"/>
          <w:color w:val="111111"/>
          <w:sz w:val="28"/>
          <w:szCs w:val="28"/>
          <w:rtl/>
        </w:rPr>
        <w:t xml:space="preserve">نَکَّلَهُ عنه/ أَنْکَلَهُ عنه.</w:t>
      </w:r>
    </w:p>
    <w:p>
      <w:pPr>
        <w:pStyle w:val="BookText"/>
      </w:pPr>
      <w:r>
        <w:rPr>
          <w:rFonts w:ascii="IRNazanin" w:hAnsi="IRNazanin" w:eastAsia="IRNazanin" w:cs="IRNazanin"/>
          <w:lang w:bidi="fa-IR"/>
          <w:color w:val="111111"/>
          <w:sz w:val="28"/>
          <w:szCs w:val="28"/>
          <w:rtl/>
        </w:rPr>
        <w:t xml:space="preserve">[نکی]</w:t>
      </w:r>
    </w:p>
    <w:p>
      <w:pPr>
        <w:pStyle w:val="BookText"/>
      </w:pPr>
      <w:r>
        <w:rPr>
          <w:rFonts w:ascii="Amiri" w:hAnsi="Amiri" w:eastAsia="Amiri" w:cs="Amiri"/>
          <w:lang w:bidi="ar-SA"/>
          <w:color w:val="111111"/>
          <w:sz w:val="28"/>
          <w:szCs w:val="28"/>
          <w:rtl/>
        </w:rPr>
        <w:t xml:space="preserve">نَکَاهُ یَنْکِی نِکَایَةً أو(فیه)</w:t>
      </w:r>
    </w:p>
    <w:p>
      <w:pPr>
        <w:pStyle w:val="BookText"/>
      </w:pPr>
      <w:r>
        <w:rPr>
          <w:rFonts w:ascii="Amiri" w:hAnsi="Amiri" w:eastAsia="Amiri" w:cs="Amiri"/>
          <w:lang w:bidi="ar-SA"/>
          <w:color w:val="111111"/>
          <w:sz w:val="28"/>
          <w:szCs w:val="28"/>
          <w:rtl/>
        </w:rPr>
        <w:t xml:space="preserve">نَکَی زیدٌ عدوَّهُ أو فی عدوّه.(أوقع به،قهره بالقتل و الجرح)</w:t>
      </w:r>
    </w:p>
    <w:p>
      <w:pPr>
        <w:pStyle w:val="BookText"/>
      </w:pPr>
      <w:r>
        <w:rPr>
          <w:rFonts w:ascii="IRNazanin" w:hAnsi="IRNazanin" w:eastAsia="IRNazanin" w:cs="IRNazanin"/>
          <w:lang w:bidi="fa-IR"/>
          <w:color w:val="111111"/>
          <w:sz w:val="28"/>
          <w:szCs w:val="28"/>
          <w:rtl/>
        </w:rPr>
        <w:t xml:space="preserve">[نمر]</w:t>
      </w:r>
    </w:p>
    <w:p>
      <w:pPr>
        <w:pStyle w:val="BookText"/>
      </w:pPr>
      <w:r>
        <w:rPr>
          <w:rFonts w:ascii="Amiri" w:hAnsi="Amiri" w:eastAsia="Amiri" w:cs="Amiri"/>
          <w:lang w:bidi="ar-SA"/>
          <w:color w:val="111111"/>
          <w:sz w:val="28"/>
          <w:szCs w:val="28"/>
          <w:rtl/>
        </w:rPr>
        <w:t xml:space="preserve">نَمِرَ یَنْمَرُ نَمَراً و نُمْرَةً</w:t>
      </w:r>
    </w:p>
    <w:p>
      <w:pPr>
        <w:pStyle w:val="BookText"/>
      </w:pPr>
      <w:r>
        <w:rPr>
          <w:rFonts w:ascii="Amiri" w:hAnsi="Amiri" w:eastAsia="Amiri" w:cs="Amiri"/>
          <w:lang w:bidi="ar-SA"/>
          <w:color w:val="111111"/>
          <w:sz w:val="28"/>
          <w:szCs w:val="28"/>
          <w:rtl/>
        </w:rPr>
        <w:t xml:space="preserve">نَمِرَ الطّفلُ لسوء تربیته.(ساء خلقه فأصبح کالنّمر)</w:t>
      </w:r>
    </w:p>
    <w:p>
      <w:pPr>
        <w:pStyle w:val="Heading3"/>
      </w:pPr>
      <w:bookmarkStart w:id="7190" w:name="_Toc6355"/>
      <w:r>
        <w:t>نَمَّرَهُ</w:t>
      </w:r>
      <w:bookmarkEnd w:id="7190"/>
    </w:p>
    <w:p>
      <w:pPr>
        <w:pStyle w:val="BookText"/>
      </w:pPr>
      <w:r>
        <w:rPr>
          <w:rFonts w:ascii="Amiri" w:hAnsi="Amiri" w:eastAsia="Amiri" w:cs="Amiri"/>
          <w:lang w:bidi="ar-SA"/>
          <w:color w:val="111111"/>
          <w:sz w:val="28"/>
          <w:szCs w:val="28"/>
          <w:rtl/>
        </w:rPr>
        <w:t xml:space="preserve">نَمَّرَ زیدٌ القماشَ.(لوّنه بلون و شکل النّمر)</w:t>
      </w:r>
    </w:p>
    <w:p>
      <w:pPr>
        <w:pStyle w:val="Heading3"/>
      </w:pPr>
      <w:bookmarkStart w:id="7191" w:name="_Toc6356"/>
      <w:r>
        <w:t>تَنَمَّرَ</w:t>
      </w:r>
      <w:bookmarkEnd w:id="7191"/>
    </w:p>
    <w:p>
      <w:pPr>
        <w:pStyle w:val="BookText"/>
      </w:pPr>
      <w:r>
        <w:rPr>
          <w:rFonts w:ascii="Amiri" w:hAnsi="Amiri" w:eastAsia="Amiri" w:cs="Amiri"/>
          <w:lang w:bidi="ar-SA"/>
          <w:color w:val="111111"/>
          <w:sz w:val="28"/>
          <w:szCs w:val="28"/>
          <w:rtl/>
        </w:rPr>
        <w:t xml:space="preserve">تَنَمَّرَ زیدٌ.(تشبّه بالنّمر فی طبعه أو لونه)</w:t>
      </w:r>
    </w:p>
    <w:p>
      <w:pPr>
        <w:pStyle w:val="BookText"/>
      </w:pPr>
      <w:r>
        <w:rPr>
          <w:rFonts w:ascii="IRNazanin" w:hAnsi="IRNazanin" w:eastAsia="IRNazanin" w:cs="IRNazanin"/>
          <w:lang w:bidi="fa-IR"/>
          <w:color w:val="111111"/>
          <w:sz w:val="28"/>
          <w:szCs w:val="28"/>
          <w:rtl/>
        </w:rPr>
        <w:t xml:space="preserve">[نمش]</w:t>
      </w:r>
    </w:p>
    <w:p>
      <w:pPr>
        <w:pStyle w:val="BookText"/>
      </w:pPr>
      <w:r>
        <w:rPr>
          <w:rFonts w:ascii="Amiri" w:hAnsi="Amiri" w:eastAsia="Amiri" w:cs="Amiri"/>
          <w:lang w:bidi="ar-SA"/>
          <w:color w:val="111111"/>
          <w:sz w:val="28"/>
          <w:szCs w:val="28"/>
          <w:rtl/>
        </w:rPr>
        <w:t xml:space="preserve">نَمِشَ یَنْمَشُ نَمَشاً</w:t>
      </w:r>
    </w:p>
    <w:p>
      <w:pPr>
        <w:pStyle w:val="BookText"/>
      </w:pPr>
      <w:r>
        <w:rPr>
          <w:rFonts w:ascii="Amiri" w:hAnsi="Amiri" w:eastAsia="Amiri" w:cs="Amiri"/>
          <w:lang w:bidi="ar-SA"/>
          <w:color w:val="111111"/>
          <w:sz w:val="28"/>
          <w:szCs w:val="28"/>
          <w:rtl/>
        </w:rPr>
        <w:t xml:space="preserve">نَمِشَ وجهُ زید أو جلدُه.(ظهرت به بقع تخالف لونه)</w:t>
      </w:r>
    </w:p>
    <w:p>
      <w:pPr>
        <w:pStyle w:val="BookText"/>
      </w:pPr>
      <w:r>
        <w:rPr>
          <w:rFonts w:ascii="IRNazanin" w:hAnsi="IRNazanin" w:eastAsia="IRNazanin" w:cs="IRNazanin"/>
          <w:lang w:bidi="fa-IR"/>
          <w:color w:val="111111"/>
          <w:sz w:val="28"/>
          <w:szCs w:val="28"/>
          <w:rtl/>
        </w:rPr>
        <w:t xml:space="preserve">[نمق]</w:t>
      </w:r>
    </w:p>
    <w:p>
      <w:pPr>
        <w:pStyle w:val="BookText"/>
      </w:pPr>
      <w:r>
        <w:rPr>
          <w:rFonts w:ascii="Amiri" w:hAnsi="Amiri" w:eastAsia="Amiri" w:cs="Amiri"/>
          <w:lang w:bidi="ar-SA"/>
          <w:color w:val="111111"/>
          <w:sz w:val="28"/>
          <w:szCs w:val="28"/>
          <w:rtl/>
        </w:rPr>
        <w:t xml:space="preserve">نَمَّقَهُ</w:t>
      </w:r>
    </w:p>
    <w:p>
      <w:pPr>
        <w:pStyle w:val="BookText"/>
      </w:pPr>
      <w:r>
        <w:rPr>
          <w:rFonts w:ascii="Amiri" w:hAnsi="Amiri" w:eastAsia="Amiri" w:cs="Amiri"/>
          <w:lang w:bidi="ar-SA"/>
          <w:color w:val="111111"/>
          <w:sz w:val="28"/>
          <w:szCs w:val="28"/>
          <w:rtl/>
        </w:rPr>
        <w:t xml:space="preserve">یُنَمِّقُ زیدٌ کلامَهُ حینما یخطب.(یزیّنه و یحسّنه) </w:t>
      </w:r>
      <w:r>
        <w:rPr>
          <w:rStyle w:val="FootnoteReference"/>
        </w:rPr>
        <w:footnoteReference w:id="2716"/>
      </w:r>
    </w:p>
    <w:p>
      <w:pPr>
        <w:pStyle w:val="BookText"/>
      </w:pPr>
      <w:r>
        <w:rPr>
          <w:rFonts w:ascii="IRNazanin" w:hAnsi="IRNazanin" w:eastAsia="IRNazanin" w:cs="IRNazanin"/>
          <w:lang w:bidi="fa-IR"/>
          <w:color w:val="111111"/>
          <w:sz w:val="28"/>
          <w:szCs w:val="28"/>
          <w:rtl/>
        </w:rPr>
        <w:t xml:space="preserve">[نمل]</w:t>
      </w:r>
    </w:p>
    <w:p>
      <w:pPr>
        <w:pStyle w:val="BookText"/>
      </w:pPr>
      <w:r>
        <w:rPr>
          <w:rFonts w:ascii="Amiri" w:hAnsi="Amiri" w:eastAsia="Amiri" w:cs="Amiri"/>
          <w:lang w:bidi="ar-SA"/>
          <w:color w:val="111111"/>
          <w:sz w:val="28"/>
          <w:szCs w:val="28"/>
          <w:rtl/>
        </w:rPr>
        <w:t xml:space="preserve">نَمِلَ یَنْمَلُ نَمَلاً</w:t>
      </w:r>
    </w:p>
    <w:p>
      <w:pPr>
        <w:pStyle w:val="BookText"/>
      </w:pPr>
      <w:r>
        <w:rPr>
          <w:rFonts w:ascii="Amiri" w:hAnsi="Amiri" w:eastAsia="Amiri" w:cs="Amiri"/>
          <w:lang w:bidi="ar-SA"/>
          <w:color w:val="111111"/>
          <w:sz w:val="28"/>
          <w:szCs w:val="28"/>
          <w:rtl/>
        </w:rPr>
        <w:t xml:space="preserve">نَمِلَ المکان.(کثر نمله)</w:t>
      </w:r>
    </w:p>
    <w:p>
      <w:pPr>
        <w:pStyle w:val="Heading3"/>
      </w:pPr>
      <w:bookmarkStart w:id="7192" w:name="_Toc6357"/>
      <w:r>
        <w:t>نَمِلَ</w:t>
      </w:r>
      <w:bookmarkEnd w:id="7192"/>
    </w:p>
    <w:p>
      <w:pPr>
        <w:pStyle w:val="BookText"/>
      </w:pPr>
      <w:r>
        <w:rPr>
          <w:rFonts w:ascii="IRNazanin" w:hAnsi="IRNazanin" w:eastAsia="IRNazanin" w:cs="IRNazanin"/>
          <w:lang w:bidi="fa-IR"/>
          <w:color w:val="111111"/>
          <w:sz w:val="28"/>
          <w:szCs w:val="28"/>
          <w:rtl/>
        </w:rPr>
        <w:t xml:space="preserve">نام الطّفلُ علی ید أمّه فنملت یدها.(خدرت و استرخت)</w:t>
      </w:r>
    </w:p>
    <w:p>
      <w:pPr>
        <w:pStyle w:val="Heading3"/>
      </w:pPr>
      <w:bookmarkStart w:id="7193" w:name="_Toc6358"/>
      <w:r>
        <w:t>نُمِلَ</w:t>
      </w:r>
      <w:bookmarkEnd w:id="7193"/>
    </w:p>
    <w:p>
      <w:pPr>
        <w:pStyle w:val="BookText"/>
      </w:pPr>
      <w:r>
        <w:rPr>
          <w:rFonts w:ascii="Amiri" w:hAnsi="Amiri" w:eastAsia="Amiri" w:cs="Amiri"/>
          <w:lang w:bidi="ar-SA"/>
          <w:color w:val="111111"/>
          <w:sz w:val="28"/>
          <w:szCs w:val="28"/>
          <w:rtl/>
        </w:rPr>
        <w:t xml:space="preserve">نُمِلَ الطّعامُ.(أصابه النَّمْل)</w:t>
      </w:r>
    </w:p>
    <w:p>
      <w:pPr>
        <w:pStyle w:val="BookText"/>
      </w:pPr>
      <w:r>
        <w:rPr>
          <w:rFonts w:ascii="IRNazanin" w:hAnsi="IRNazanin" w:eastAsia="IRNazanin" w:cs="IRNazanin"/>
          <w:lang w:bidi="fa-IR"/>
          <w:color w:val="111111"/>
          <w:sz w:val="28"/>
          <w:szCs w:val="28"/>
          <w:rtl/>
        </w:rPr>
        <w:t xml:space="preserve">[نمم]</w:t>
      </w:r>
    </w:p>
    <w:p>
      <w:pPr>
        <w:pStyle w:val="BookText"/>
      </w:pPr>
      <w:r>
        <w:rPr>
          <w:rFonts w:ascii="Amiri" w:hAnsi="Amiri" w:eastAsia="Amiri" w:cs="Amiri"/>
          <w:lang w:bidi="ar-SA"/>
          <w:color w:val="111111"/>
          <w:sz w:val="28"/>
          <w:szCs w:val="28"/>
          <w:rtl/>
        </w:rPr>
        <w:t xml:space="preserve">نَمَّ یَنِمُّ یَنُمُّ نَمّاً (بینهم)</w:t>
      </w:r>
    </w:p>
    <w:p>
      <w:pPr>
        <w:pStyle w:val="BookText"/>
      </w:pPr>
      <w:r>
        <w:rPr>
          <w:rFonts w:ascii="Amiri" w:hAnsi="Amiri" w:eastAsia="Amiri" w:cs="Amiri"/>
          <w:lang w:bidi="ar-SA"/>
          <w:color w:val="111111"/>
          <w:sz w:val="28"/>
          <w:szCs w:val="28"/>
          <w:rtl/>
        </w:rPr>
        <w:t xml:space="preserve">نَمَّ زیدٌ بین القوم.(حرّش و أغری و أثار الفتن) </w:t>
      </w:r>
      <w:r>
        <w:rPr>
          <w:rStyle w:val="FootnoteReference"/>
        </w:rPr>
        <w:footnoteReference w:id="2717"/>
      </w:r>
    </w:p>
    <w:p>
      <w:pPr>
        <w:pStyle w:val="Heading3"/>
      </w:pPr>
      <w:bookmarkStart w:id="7194" w:name="_Toc6359"/>
      <w:r>
        <w:t>نَمَّهُ</w:t>
      </w:r>
      <w:bookmarkEnd w:id="7194"/>
    </w:p>
    <w:p>
      <w:pPr>
        <w:pStyle w:val="BookText"/>
      </w:pPr>
      <w:r>
        <w:rPr>
          <w:rFonts w:ascii="Amiri" w:hAnsi="Amiri" w:eastAsia="Amiri" w:cs="Amiri"/>
          <w:lang w:bidi="ar-SA"/>
          <w:color w:val="111111"/>
          <w:sz w:val="28"/>
          <w:szCs w:val="28"/>
          <w:rtl/>
        </w:rPr>
        <w:t xml:space="preserve">نَمَّ زیدٌ الحدیثَ.(أظهره علی وجه الإشاعة و الإفساد)</w:t>
      </w:r>
    </w:p>
    <w:p>
      <w:pPr>
        <w:pStyle w:val="BookText"/>
      </w:pPr>
      <w:r>
        <w:rPr>
          <w:rFonts w:ascii="IRNazanin" w:hAnsi="IRNazanin" w:eastAsia="IRNazanin" w:cs="IRNazanin"/>
          <w:lang w:bidi="fa-IR"/>
          <w:color w:val="111111"/>
          <w:sz w:val="28"/>
          <w:szCs w:val="28"/>
          <w:rtl/>
        </w:rPr>
        <w:t xml:space="preserve">[نمم]</w:t>
      </w:r>
    </w:p>
    <w:p>
      <w:pPr>
        <w:pStyle w:val="BookText"/>
      </w:pPr>
      <w:r>
        <w:rPr>
          <w:rFonts w:ascii="Amiri" w:hAnsi="Amiri" w:eastAsia="Amiri" w:cs="Amiri"/>
          <w:lang w:bidi="ar-SA"/>
          <w:color w:val="111111"/>
          <w:sz w:val="28"/>
          <w:szCs w:val="28"/>
          <w:rtl/>
        </w:rPr>
        <w:t xml:space="preserve">نَمْنَمَهُ</w:t>
      </w:r>
    </w:p>
    <w:p>
      <w:pPr>
        <w:pStyle w:val="BookText"/>
      </w:pPr>
      <w:r>
        <w:rPr>
          <w:rFonts w:ascii="Amiri" w:hAnsi="Amiri" w:eastAsia="Amiri" w:cs="Amiri"/>
          <w:lang w:bidi="ar-SA"/>
          <w:color w:val="111111"/>
          <w:sz w:val="28"/>
          <w:szCs w:val="28"/>
          <w:rtl/>
        </w:rPr>
        <w:t xml:space="preserve">نَمْنَمَ زیدٌ السّقفَ أو الجدارَ أو غیرهما.(نقشه و زخرفه)</w:t>
      </w:r>
    </w:p>
    <w:p>
      <w:pPr>
        <w:pStyle w:val="BookText"/>
      </w:pPr>
      <w:r>
        <w:rPr>
          <w:rFonts w:ascii="IRNazanin" w:hAnsi="IRNazanin" w:eastAsia="IRNazanin" w:cs="IRNazanin"/>
          <w:lang w:bidi="fa-IR"/>
          <w:color w:val="111111"/>
          <w:sz w:val="28"/>
          <w:szCs w:val="28"/>
          <w:rtl/>
        </w:rPr>
        <w:t xml:space="preserve">[نمو]</w:t>
      </w:r>
    </w:p>
    <w:p>
      <w:pPr>
        <w:pStyle w:val="BookText"/>
      </w:pPr>
      <w:r>
        <w:rPr>
          <w:rFonts w:ascii="Amiri" w:hAnsi="Amiri" w:eastAsia="Amiri" w:cs="Amiri"/>
          <w:lang w:bidi="ar-SA"/>
          <w:color w:val="111111"/>
          <w:sz w:val="28"/>
          <w:szCs w:val="28"/>
          <w:rtl/>
        </w:rPr>
        <w:t xml:space="preserve">نَمَا یَنْمُو نُمُوّاً</w:t>
      </w:r>
    </w:p>
    <w:p>
      <w:pPr>
        <w:pStyle w:val="BookText"/>
      </w:pPr>
      <w:r>
        <w:rPr>
          <w:rFonts w:ascii="Amiri" w:hAnsi="Amiri" w:eastAsia="Amiri" w:cs="Amiri"/>
          <w:lang w:bidi="ar-SA"/>
          <w:color w:val="111111"/>
          <w:sz w:val="28"/>
          <w:szCs w:val="28"/>
          <w:rtl/>
        </w:rPr>
        <w:t xml:space="preserve">نَمَا الزّرعُ أو المالُ.(زاد و کثر)</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58" w:name="pg6612_63376"/>
    <w:bookmarkEnd w:id="758"/>
    <w:p>
      <w:pPr>
        <w:pStyle w:val="Heading3"/>
      </w:pPr>
      <w:bookmarkStart w:id="7195" w:name="_Toc6360"/>
      <w:r>
        <w:t>نَمَا</w:t>
      </w:r>
      <w:bookmarkEnd w:id="7195"/>
    </w:p>
    <w:p>
      <w:pPr>
        <w:pStyle w:val="BookText"/>
      </w:pPr>
      <w:r>
        <w:rPr>
          <w:rFonts w:ascii="Amiri" w:hAnsi="Amiri" w:eastAsia="Amiri" w:cs="Amiri"/>
          <w:lang w:bidi="ar-SA"/>
          <w:color w:val="111111"/>
          <w:sz w:val="28"/>
          <w:szCs w:val="28"/>
          <w:rtl/>
        </w:rPr>
        <w:t xml:space="preserve">نَمَا الطّفلُ.(کبر)</w:t>
      </w:r>
    </w:p>
    <w:p>
      <w:pPr>
        <w:pStyle w:val="BookText"/>
      </w:pPr>
      <w:r>
        <w:rPr>
          <w:rFonts w:ascii="IRNazanin" w:hAnsi="IRNazanin" w:eastAsia="IRNazanin" w:cs="IRNazanin"/>
          <w:lang w:bidi="fa-IR"/>
          <w:color w:val="111111"/>
          <w:sz w:val="28"/>
          <w:szCs w:val="28"/>
          <w:rtl/>
        </w:rPr>
        <w:t xml:space="preserve">[نمی]</w:t>
      </w:r>
    </w:p>
    <w:p>
      <w:pPr>
        <w:pStyle w:val="BookText"/>
      </w:pPr>
      <w:r>
        <w:rPr>
          <w:rFonts w:ascii="Amiri" w:hAnsi="Amiri" w:eastAsia="Amiri" w:cs="Amiri"/>
          <w:lang w:bidi="ar-SA"/>
          <w:color w:val="111111"/>
          <w:sz w:val="28"/>
          <w:szCs w:val="28"/>
          <w:rtl/>
        </w:rPr>
        <w:t xml:space="preserve">نَمَی یَنْمِی نَمَاءً</w:t>
      </w:r>
    </w:p>
    <w:p>
      <w:pPr>
        <w:pStyle w:val="BookText"/>
      </w:pPr>
      <w:r>
        <w:rPr>
          <w:rFonts w:ascii="Amiri" w:hAnsi="Amiri" w:eastAsia="Amiri" w:cs="Amiri"/>
          <w:lang w:bidi="ar-SA"/>
          <w:color w:val="111111"/>
          <w:sz w:val="28"/>
          <w:szCs w:val="28"/>
          <w:rtl/>
        </w:rPr>
        <w:t xml:space="preserve">نَمَی الحیوان.(سمن)</w:t>
      </w:r>
    </w:p>
    <w:p>
      <w:pPr>
        <w:pStyle w:val="Heading3"/>
      </w:pPr>
      <w:bookmarkStart w:id="7196" w:name="_Toc6361"/>
      <w:r>
        <w:t>نَمَی</w:t>
      </w:r>
      <w:bookmarkEnd w:id="7196"/>
    </w:p>
    <w:p>
      <w:pPr>
        <w:pStyle w:val="BookText"/>
      </w:pPr>
      <w:r>
        <w:rPr>
          <w:rFonts w:ascii="Amiri" w:hAnsi="Amiri" w:eastAsia="Amiri" w:cs="Amiri"/>
          <w:lang w:bidi="ar-SA"/>
          <w:color w:val="111111"/>
          <w:sz w:val="28"/>
          <w:szCs w:val="28"/>
          <w:rtl/>
        </w:rPr>
        <w:t xml:space="preserve">نَمَی الزّرعُ أو المالُ.(نَمَا)</w:t>
      </w:r>
    </w:p>
    <w:p>
      <w:pPr>
        <w:pStyle w:val="Heading3"/>
      </w:pPr>
      <w:bookmarkStart w:id="7197" w:name="_Toc6362"/>
      <w:r>
        <w:t>أَنْمَاهُ</w:t>
      </w:r>
      <w:bookmarkEnd w:id="7197"/>
    </w:p>
    <w:p>
      <w:pPr>
        <w:pStyle w:val="BookText"/>
      </w:pPr>
      <w:r>
        <w:rPr>
          <w:rFonts w:ascii="Amiri" w:hAnsi="Amiri" w:eastAsia="Amiri" w:cs="Amiri"/>
          <w:lang w:bidi="ar-SA"/>
          <w:color w:val="111111"/>
          <w:sz w:val="28"/>
          <w:szCs w:val="28"/>
          <w:rtl/>
        </w:rPr>
        <w:t xml:space="preserve">أَنْمَی زیدٌ زرعَهُ أو ماله أو غیرهما.(جعله نامیا)</w:t>
      </w:r>
    </w:p>
    <w:p>
      <w:pPr>
        <w:pStyle w:val="Heading3"/>
      </w:pPr>
      <w:bookmarkStart w:id="7198" w:name="_Toc6363"/>
      <w:r>
        <w:t>نَمَّاهُ</w:t>
      </w:r>
      <w:bookmarkEnd w:id="7198"/>
    </w:p>
    <w:p>
      <w:pPr>
        <w:pStyle w:val="BookText"/>
      </w:pPr>
      <w:r>
        <w:rPr>
          <w:rFonts w:ascii="Amiri" w:hAnsi="Amiri" w:eastAsia="Amiri" w:cs="Amiri"/>
          <w:lang w:bidi="ar-SA"/>
          <w:color w:val="111111"/>
          <w:sz w:val="28"/>
          <w:szCs w:val="28"/>
          <w:rtl/>
        </w:rPr>
        <w:t xml:space="preserve">نَمَّاهُ / أَنْمَاهُ .</w:t>
      </w:r>
    </w:p>
    <w:p>
      <w:pPr>
        <w:pStyle w:val="Heading3"/>
      </w:pPr>
      <w:bookmarkStart w:id="7199" w:name="_Toc6364"/>
      <w:r>
        <w:t>اِنْتَمَی (إلیه)</w:t>
      </w:r>
      <w:bookmarkEnd w:id="7199"/>
    </w:p>
    <w:p>
      <w:pPr>
        <w:pStyle w:val="BookText"/>
      </w:pPr>
      <w:r>
        <w:rPr>
          <w:rFonts w:ascii="Amiri" w:hAnsi="Amiri" w:eastAsia="Amiri" w:cs="Amiri"/>
          <w:lang w:bidi="ar-SA"/>
          <w:color w:val="111111"/>
          <w:sz w:val="28"/>
          <w:szCs w:val="28"/>
          <w:rtl/>
        </w:rPr>
        <w:t xml:space="preserve">یَنْتَمِی زیدٌ إلی اسرة علویّة.(ینتسب) </w:t>
      </w:r>
      <w:r>
        <w:rPr>
          <w:rStyle w:val="FootnoteReference"/>
        </w:rPr>
        <w:footnoteReference w:id="2718"/>
      </w:r>
    </w:p>
    <w:p>
      <w:pPr>
        <w:pStyle w:val="BookText"/>
      </w:pPr>
      <w:r>
        <w:rPr>
          <w:rFonts w:ascii="IRNazanin" w:hAnsi="IRNazanin" w:eastAsia="IRNazanin" w:cs="IRNazanin"/>
          <w:lang w:bidi="fa-IR"/>
          <w:color w:val="111111"/>
          <w:sz w:val="28"/>
          <w:szCs w:val="28"/>
          <w:rtl/>
        </w:rPr>
        <w:t xml:space="preserve">.و یقال:انتمی زید إلی الحزب الفلانی أو إلی الجمعیّة الفلانیّة،أی صار عضوا فیه.</w:t>
      </w:r>
    </w:p>
    <w:p>
      <w:pPr>
        <w:pStyle w:val="BookText"/>
      </w:pPr>
      <w:r>
        <w:rPr>
          <w:rFonts w:ascii="IRNazanin" w:hAnsi="IRNazanin" w:eastAsia="IRNazanin" w:cs="IRNazanin"/>
          <w:lang w:bidi="fa-IR"/>
          <w:color w:val="111111"/>
          <w:sz w:val="28"/>
          <w:szCs w:val="28"/>
          <w:rtl/>
        </w:rPr>
        <w:t xml:space="preserve">[نهب]</w:t>
      </w:r>
    </w:p>
    <w:p>
      <w:pPr>
        <w:pStyle w:val="BookText"/>
      </w:pPr>
      <w:r>
        <w:rPr>
          <w:rFonts w:ascii="Amiri" w:hAnsi="Amiri" w:eastAsia="Amiri" w:cs="Amiri"/>
          <w:lang w:bidi="ar-SA"/>
          <w:color w:val="111111"/>
          <w:sz w:val="28"/>
          <w:szCs w:val="28"/>
          <w:rtl/>
        </w:rPr>
        <w:t xml:space="preserve">نَهَبَهُ یَنْهَبُ نَهْباً</w:t>
      </w:r>
    </w:p>
    <w:p>
      <w:pPr>
        <w:pStyle w:val="BookText"/>
      </w:pPr>
      <w:r>
        <w:rPr>
          <w:rFonts w:ascii="Amiri" w:hAnsi="Amiri" w:eastAsia="Amiri" w:cs="Amiri"/>
          <w:lang w:bidi="ar-SA"/>
          <w:color w:val="111111"/>
          <w:sz w:val="28"/>
          <w:szCs w:val="28"/>
          <w:rtl/>
        </w:rPr>
        <w:t xml:space="preserve">نَهَبَ زیدٌ أموالَ الیتیم.(أخذها قهرا،سرقها) </w:t>
      </w:r>
      <w:r>
        <w:rPr>
          <w:rStyle w:val="FootnoteReference"/>
        </w:rPr>
        <w:footnoteReference w:id="2719"/>
      </w:r>
    </w:p>
    <w:p>
      <w:pPr>
        <w:pStyle w:val="Heading3"/>
      </w:pPr>
      <w:bookmarkStart w:id="7200" w:name="_Toc6365"/>
      <w:r>
        <w:t>أَنْهَبَهُ</w:t>
      </w:r>
      <w:bookmarkEnd w:id="7200"/>
    </w:p>
    <w:p>
      <w:pPr>
        <w:pStyle w:val="BookText"/>
      </w:pPr>
      <w:r>
        <w:rPr>
          <w:rFonts w:ascii="Amiri" w:hAnsi="Amiri" w:eastAsia="Amiri" w:cs="Amiri"/>
          <w:lang w:bidi="ar-SA"/>
          <w:color w:val="111111"/>
          <w:sz w:val="28"/>
          <w:szCs w:val="28"/>
          <w:rtl/>
        </w:rPr>
        <w:t xml:space="preserve">أَنْهَبَ الطاغوتُ البلادَ.(جعلها نهبا للطامع بها،سهّل نهبها)</w:t>
      </w:r>
    </w:p>
    <w:p>
      <w:pPr>
        <w:pStyle w:val="Heading3"/>
      </w:pPr>
      <w:bookmarkStart w:id="7201" w:name="_Toc6366"/>
      <w:r>
        <w:t>اِنْتَهَبَهُ</w:t>
      </w:r>
      <w:bookmarkEnd w:id="7201"/>
    </w:p>
    <w:p>
      <w:pPr>
        <w:pStyle w:val="BookText"/>
      </w:pPr>
      <w:r>
        <w:rPr>
          <w:rFonts w:ascii="Amiri" w:hAnsi="Amiri" w:eastAsia="Amiri" w:cs="Amiri"/>
          <w:lang w:bidi="ar-SA"/>
          <w:color w:val="111111"/>
          <w:sz w:val="28"/>
          <w:szCs w:val="28"/>
          <w:rtl/>
        </w:rPr>
        <w:t xml:space="preserve">اِنْتَهَبَهُ / نَهَبَهُ .</w:t>
      </w:r>
    </w:p>
    <w:p>
      <w:pPr>
        <w:pStyle w:val="BookText"/>
      </w:pPr>
      <w:r>
        <w:rPr>
          <w:rFonts w:ascii="IRNazanin" w:hAnsi="IRNazanin" w:eastAsia="IRNazanin" w:cs="IRNazanin"/>
          <w:lang w:bidi="fa-IR"/>
          <w:color w:val="111111"/>
          <w:sz w:val="28"/>
          <w:szCs w:val="28"/>
          <w:rtl/>
        </w:rPr>
        <w:t xml:space="preserve">[نهج]</w:t>
      </w:r>
    </w:p>
    <w:p>
      <w:pPr>
        <w:pStyle w:val="BookText"/>
      </w:pPr>
      <w:r>
        <w:rPr>
          <w:rFonts w:ascii="Amiri" w:hAnsi="Amiri" w:eastAsia="Amiri" w:cs="Amiri"/>
          <w:lang w:bidi="ar-SA"/>
          <w:color w:val="111111"/>
          <w:sz w:val="28"/>
          <w:szCs w:val="28"/>
          <w:rtl/>
        </w:rPr>
        <w:t xml:space="preserve">نَهَجَ یَنْهَجُ نَهْجاً</w:t>
      </w:r>
    </w:p>
    <w:p>
      <w:pPr>
        <w:pStyle w:val="BookText"/>
      </w:pPr>
      <w:r>
        <w:rPr>
          <w:rFonts w:ascii="Amiri" w:hAnsi="Amiri" w:eastAsia="Amiri" w:cs="Amiri"/>
          <w:lang w:bidi="ar-SA"/>
          <w:color w:val="111111"/>
          <w:sz w:val="28"/>
          <w:szCs w:val="28"/>
          <w:rtl/>
        </w:rPr>
        <w:t xml:space="preserve">نَهَجَ الطریقُ.(وضح و استبان)</w:t>
      </w:r>
    </w:p>
    <w:p>
      <w:pPr>
        <w:pStyle w:val="Heading3"/>
      </w:pPr>
      <w:bookmarkStart w:id="7202" w:name="_Toc6367"/>
      <w:r>
        <w:t>نَهَجَهُ</w:t>
      </w:r>
      <w:bookmarkEnd w:id="7202"/>
    </w:p>
    <w:p>
      <w:pPr>
        <w:pStyle w:val="BookText"/>
      </w:pPr>
      <w:r>
        <w:rPr>
          <w:rFonts w:ascii="Amiri" w:hAnsi="Amiri" w:eastAsia="Amiri" w:cs="Amiri"/>
          <w:lang w:bidi="ar-SA"/>
          <w:color w:val="111111"/>
          <w:sz w:val="28"/>
          <w:szCs w:val="28"/>
          <w:rtl/>
        </w:rPr>
        <w:t xml:space="preserve">نَهَجَ الرئیسُ طریقتَهُ فی العمل.(بیّنها و أوضحها)</w:t>
      </w:r>
    </w:p>
    <w:p>
      <w:pPr>
        <w:pStyle w:val="BookText"/>
      </w:pPr>
      <w:r>
        <w:rPr>
          <w:rFonts w:ascii="Amiri" w:hAnsi="Amiri" w:eastAsia="Amiri" w:cs="Amiri"/>
          <w:lang w:bidi="ar-SA"/>
          <w:color w:val="111111"/>
          <w:sz w:val="28"/>
          <w:szCs w:val="28"/>
          <w:rtl/>
        </w:rPr>
        <w:t xml:space="preserve">نَهَجَهُ نَهَجْنَا مَنْهَجَ أهل البیت علیهم السّلام.(سلکناه)</w:t>
      </w:r>
    </w:p>
    <w:p>
      <w:pPr>
        <w:pStyle w:val="Heading3"/>
      </w:pPr>
      <w:bookmarkStart w:id="7203" w:name="_Toc6368"/>
      <w:r>
        <w:t>اِنْتَهَجَهُ</w:t>
      </w:r>
      <w:bookmarkEnd w:id="7203"/>
    </w:p>
    <w:p>
      <w:pPr>
        <w:pStyle w:val="BookText"/>
      </w:pPr>
      <w:r>
        <w:rPr>
          <w:rFonts w:ascii="Amiri" w:hAnsi="Amiri" w:eastAsia="Amiri" w:cs="Amiri"/>
          <w:lang w:bidi="ar-SA"/>
          <w:color w:val="111111"/>
          <w:sz w:val="28"/>
          <w:szCs w:val="28"/>
          <w:rtl/>
        </w:rPr>
        <w:t xml:space="preserve">اِنْتَهَجَ زیدٌ طریقةَ أهل البیت علیهم السّلام.(سلکها)</w:t>
      </w:r>
    </w:p>
    <w:p>
      <w:pPr>
        <w:pStyle w:val="BookText"/>
      </w:pPr>
      <w:r>
        <w:rPr>
          <w:rFonts w:ascii="IRNazanin" w:hAnsi="IRNazanin" w:eastAsia="IRNazanin" w:cs="IRNazanin"/>
          <w:lang w:bidi="fa-IR"/>
          <w:color w:val="111111"/>
          <w:sz w:val="28"/>
          <w:szCs w:val="28"/>
          <w:rtl/>
        </w:rPr>
        <w:t xml:space="preserve">[نهد]</w:t>
      </w:r>
    </w:p>
    <w:p>
      <w:pPr>
        <w:pStyle w:val="BookText"/>
      </w:pPr>
      <w:r>
        <w:rPr>
          <w:rFonts w:ascii="Amiri" w:hAnsi="Amiri" w:eastAsia="Amiri" w:cs="Amiri"/>
          <w:lang w:bidi="ar-SA"/>
          <w:color w:val="111111"/>
          <w:sz w:val="28"/>
          <w:szCs w:val="28"/>
          <w:rtl/>
        </w:rPr>
        <w:t xml:space="preserve">نَهَدَ یَنْهَدُ نُهُوداً</w:t>
      </w:r>
    </w:p>
    <w:p>
      <w:pPr>
        <w:pStyle w:val="BookText"/>
      </w:pPr>
      <w:r>
        <w:rPr>
          <w:rFonts w:ascii="Amiri" w:hAnsi="Amiri" w:eastAsia="Amiri" w:cs="Amiri"/>
          <w:lang w:bidi="ar-SA"/>
          <w:color w:val="111111"/>
          <w:sz w:val="28"/>
          <w:szCs w:val="28"/>
          <w:rtl/>
        </w:rPr>
        <w:t xml:space="preserve">نَهَدَ ثدیُ الفتاة.(برز و ارتفع) </w:t>
      </w:r>
      <w:r>
        <w:rPr>
          <w:rStyle w:val="FootnoteReference"/>
        </w:rPr>
        <w:footnoteReference w:id="2720"/>
      </w:r>
    </w:p>
    <w:p>
      <w:pPr>
        <w:pStyle w:val="Heading3"/>
      </w:pPr>
      <w:bookmarkStart w:id="7204" w:name="_Toc6369"/>
      <w:r>
        <w:t>تَنَهَّدَ</w:t>
      </w:r>
      <w:bookmarkEnd w:id="7204"/>
    </w:p>
    <w:p>
      <w:pPr>
        <w:pStyle w:val="BookText"/>
      </w:pPr>
      <w:r>
        <w:rPr>
          <w:rFonts w:ascii="Amiri" w:hAnsi="Amiri" w:eastAsia="Amiri" w:cs="Amiri"/>
          <w:lang w:bidi="ar-SA"/>
          <w:color w:val="111111"/>
          <w:sz w:val="28"/>
          <w:szCs w:val="28"/>
          <w:rtl/>
        </w:rPr>
        <w:t xml:space="preserve">تَنَهَّدَ زیدٌ بعمق.(تأوّه)</w:t>
      </w:r>
    </w:p>
    <w:p>
      <w:pPr>
        <w:pStyle w:val="BookText"/>
      </w:pPr>
      <w:r>
        <w:rPr>
          <w:rFonts w:ascii="IRNazanin" w:hAnsi="IRNazanin" w:eastAsia="IRNazanin" w:cs="IRNazanin"/>
          <w:lang w:bidi="fa-IR"/>
          <w:color w:val="111111"/>
          <w:sz w:val="28"/>
          <w:szCs w:val="28"/>
          <w:rtl/>
        </w:rPr>
        <w:t xml:space="preserve">[نهر]</w:t>
      </w:r>
    </w:p>
    <w:p>
      <w:pPr>
        <w:pStyle w:val="BookText"/>
      </w:pPr>
      <w:r>
        <w:rPr>
          <w:rFonts w:ascii="Amiri" w:hAnsi="Amiri" w:eastAsia="Amiri" w:cs="Amiri"/>
          <w:lang w:bidi="ar-SA"/>
          <w:color w:val="111111"/>
          <w:sz w:val="28"/>
          <w:szCs w:val="28"/>
          <w:rtl/>
        </w:rPr>
        <w:t xml:space="preserve">نَهَرَهُ یَنْهَرُ نَهْراً</w:t>
      </w:r>
    </w:p>
    <w:p>
      <w:pPr>
        <w:pStyle w:val="BookText"/>
      </w:pPr>
      <w:r>
        <w:rPr>
          <w:rFonts w:ascii="Amiri" w:hAnsi="Amiri" w:eastAsia="Amiri" w:cs="Amiri"/>
          <w:lang w:bidi="ar-SA"/>
          <w:color w:val="111111"/>
          <w:sz w:val="28"/>
          <w:szCs w:val="28"/>
          <w:rtl/>
        </w:rPr>
        <w:t xml:space="preserve">نَهَرَ الوالدُ ابنَهُ حینما رآه یکذب.(زجره و صاح علیه) </w:t>
      </w:r>
      <w:r>
        <w:rPr>
          <w:rStyle w:val="FootnoteReference"/>
        </w:rPr>
        <w:footnoteReference w:id="2721"/>
      </w:r>
    </w:p>
    <w:p>
      <w:pPr>
        <w:pStyle w:val="Heading3"/>
      </w:pPr>
      <w:bookmarkStart w:id="7205" w:name="_Toc6370"/>
      <w:r>
        <w:t>نَهَرَهُ</w:t>
      </w:r>
      <w:bookmarkEnd w:id="7205"/>
    </w:p>
    <w:p>
      <w:pPr>
        <w:pStyle w:val="BookText"/>
      </w:pPr>
      <w:r>
        <w:rPr>
          <w:rFonts w:ascii="Amiri" w:hAnsi="Amiri" w:eastAsia="Amiri" w:cs="Amiri"/>
          <w:lang w:bidi="ar-SA"/>
          <w:color w:val="111111"/>
          <w:sz w:val="28"/>
          <w:szCs w:val="28"/>
          <w:rtl/>
        </w:rPr>
        <w:t xml:space="preserve">نَهَرَ المطرُ الأرضَ.(شقّها مکوّنا له نهرا) </w:t>
      </w:r>
      <w:r>
        <w:rPr>
          <w:rStyle w:val="FootnoteReference"/>
        </w:rPr>
        <w:footnoteReference w:id="2722"/>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59" w:name="pg6612_63378"/>
    <w:bookmarkEnd w:id="759"/>
    <w:p>
      <w:pPr>
        <w:pStyle w:val="Heading3"/>
      </w:pPr>
      <w:bookmarkStart w:id="7206" w:name="_Toc6371"/>
      <w:r>
        <w:t>اِنْتَهَرَهُ</w:t>
      </w:r>
      <w:bookmarkEnd w:id="7206"/>
    </w:p>
    <w:p>
      <w:pPr>
        <w:pStyle w:val="BookText"/>
      </w:pPr>
      <w:r>
        <w:rPr>
          <w:rFonts w:ascii="Amiri" w:hAnsi="Amiri" w:eastAsia="Amiri" w:cs="Amiri"/>
          <w:lang w:bidi="ar-SA"/>
          <w:color w:val="111111"/>
          <w:sz w:val="28"/>
          <w:szCs w:val="28"/>
          <w:rtl/>
        </w:rPr>
        <w:t xml:space="preserve">اِنْتَهَرَ زیدٌ السائلَ حینما ألحّ فی سؤاله.(بالغ فی نهره)</w:t>
      </w:r>
    </w:p>
    <w:p>
      <w:pPr>
        <w:pStyle w:val="BookText"/>
      </w:pPr>
      <w:r>
        <w:rPr>
          <w:rFonts w:ascii="IRNazanin" w:hAnsi="IRNazanin" w:eastAsia="IRNazanin" w:cs="IRNazanin"/>
          <w:lang w:bidi="fa-IR"/>
          <w:color w:val="111111"/>
          <w:sz w:val="28"/>
          <w:szCs w:val="28"/>
          <w:rtl/>
        </w:rPr>
        <w:t xml:space="preserve">[نهز]</w:t>
      </w:r>
    </w:p>
    <w:p>
      <w:pPr>
        <w:pStyle w:val="BookText"/>
      </w:pPr>
      <w:r>
        <w:rPr>
          <w:rFonts w:ascii="Amiri" w:hAnsi="Amiri" w:eastAsia="Amiri" w:cs="Amiri"/>
          <w:lang w:bidi="ar-SA"/>
          <w:color w:val="111111"/>
          <w:sz w:val="28"/>
          <w:szCs w:val="28"/>
          <w:rtl/>
        </w:rPr>
        <w:t xml:space="preserve">نَاهَزَهُ</w:t>
      </w:r>
    </w:p>
    <w:p>
      <w:pPr>
        <w:pStyle w:val="BookText"/>
      </w:pPr>
      <w:r>
        <w:rPr>
          <w:rFonts w:ascii="Amiri" w:hAnsi="Amiri" w:eastAsia="Amiri" w:cs="Amiri"/>
          <w:lang w:bidi="ar-SA"/>
          <w:color w:val="111111"/>
          <w:sz w:val="28"/>
          <w:szCs w:val="28"/>
          <w:rtl/>
        </w:rPr>
        <w:t xml:space="preserve">توفّی زیدٌ عن عُمْرٍ یُنَاهِزُ الثمانین سنة.(یقارب) </w:t>
      </w:r>
      <w:r>
        <w:rPr>
          <w:rStyle w:val="FootnoteReference"/>
        </w:rPr>
        <w:footnoteReference w:id="2723"/>
      </w:r>
    </w:p>
    <w:p>
      <w:pPr>
        <w:pStyle w:val="BookText"/>
      </w:pPr>
      <w:r>
        <w:rPr>
          <w:rFonts w:ascii="IRNazanin" w:hAnsi="IRNazanin" w:eastAsia="IRNazanin" w:cs="IRNazanin"/>
          <w:lang w:bidi="fa-IR"/>
          <w:color w:val="111111"/>
          <w:sz w:val="28"/>
          <w:szCs w:val="28"/>
          <w:rtl/>
        </w:rPr>
        <w:t xml:space="preserve">.و یقال:ناهز الصبیّ البلوغ؛و ناهزته الفرصة و ما انتهزها.</w:t>
      </w:r>
    </w:p>
    <w:p>
      <w:pPr>
        <w:pStyle w:val="Heading3"/>
      </w:pPr>
      <w:bookmarkStart w:id="7207" w:name="_Toc6372"/>
      <w:r>
        <w:t>اِنْتَهَزَهُ</w:t>
      </w:r>
      <w:bookmarkEnd w:id="7207"/>
    </w:p>
    <w:p>
      <w:pPr>
        <w:pStyle w:val="BookText"/>
      </w:pPr>
      <w:r>
        <w:rPr>
          <w:rFonts w:ascii="Amiri" w:hAnsi="Amiri" w:eastAsia="Amiri" w:cs="Amiri"/>
          <w:lang w:bidi="ar-SA"/>
          <w:color w:val="111111"/>
          <w:sz w:val="28"/>
          <w:szCs w:val="28"/>
          <w:rtl/>
        </w:rPr>
        <w:t xml:space="preserve">اِنْتَهَزْتُ فرصةَ حلول عید الفطر المبارک فبعثت برقیة تهنئة لصدیقی.(اغتنمت)</w:t>
      </w:r>
    </w:p>
    <w:p>
      <w:pPr>
        <w:pStyle w:val="BookText"/>
      </w:pPr>
      <w:r>
        <w:rPr>
          <w:rFonts w:ascii="IRNazanin" w:hAnsi="IRNazanin" w:eastAsia="IRNazanin" w:cs="IRNazanin"/>
          <w:lang w:bidi="fa-IR"/>
          <w:color w:val="111111"/>
          <w:sz w:val="28"/>
          <w:szCs w:val="28"/>
          <w:rtl/>
        </w:rPr>
        <w:t xml:space="preserve">[نهش]</w:t>
      </w:r>
    </w:p>
    <w:p>
      <w:pPr>
        <w:pStyle w:val="BookText"/>
      </w:pPr>
      <w:r>
        <w:rPr>
          <w:rFonts w:ascii="Amiri" w:hAnsi="Amiri" w:eastAsia="Amiri" w:cs="Amiri"/>
          <w:lang w:bidi="ar-SA"/>
          <w:color w:val="111111"/>
          <w:sz w:val="28"/>
          <w:szCs w:val="28"/>
          <w:rtl/>
        </w:rPr>
        <w:t xml:space="preserve">نَهَشَهُ یَنْهَشُ نَهْشاً</w:t>
      </w:r>
    </w:p>
    <w:p>
      <w:pPr>
        <w:pStyle w:val="BookText"/>
      </w:pPr>
      <w:r>
        <w:rPr>
          <w:rFonts w:ascii="Amiri" w:hAnsi="Amiri" w:eastAsia="Amiri" w:cs="Amiri"/>
          <w:lang w:bidi="ar-SA"/>
          <w:color w:val="111111"/>
          <w:sz w:val="28"/>
          <w:szCs w:val="28"/>
          <w:rtl/>
        </w:rPr>
        <w:t xml:space="preserve">نَهَشَ الکلبُ طفلاً.(عضّه و خدشه) </w:t>
      </w:r>
      <w:r>
        <w:rPr>
          <w:rStyle w:val="FootnoteReference"/>
        </w:rPr>
        <w:footnoteReference w:id="2724"/>
      </w:r>
    </w:p>
    <w:p>
      <w:pPr>
        <w:pStyle w:val="Heading3"/>
      </w:pPr>
      <w:bookmarkStart w:id="7208" w:name="_Toc6373"/>
      <w:r>
        <w:t>اِنْتَهَشَهُ</w:t>
      </w:r>
      <w:bookmarkEnd w:id="7208"/>
    </w:p>
    <w:p>
      <w:pPr>
        <w:pStyle w:val="BookText"/>
      </w:pPr>
      <w:r>
        <w:rPr>
          <w:rFonts w:ascii="Amiri" w:hAnsi="Amiri" w:eastAsia="Amiri" w:cs="Amiri"/>
          <w:lang w:bidi="ar-SA"/>
          <w:color w:val="111111"/>
          <w:sz w:val="28"/>
          <w:szCs w:val="28"/>
          <w:rtl/>
        </w:rPr>
        <w:t xml:space="preserve">اِنْتَهَشَهُ / نَهَشَهُ ،و لکن«نَهَشَهُ»أکثر استعمالا.</w:t>
      </w:r>
    </w:p>
    <w:p>
      <w:pPr>
        <w:pStyle w:val="BookText"/>
      </w:pPr>
      <w:r>
        <w:rPr>
          <w:rFonts w:ascii="IRNazanin" w:hAnsi="IRNazanin" w:eastAsia="IRNazanin" w:cs="IRNazanin"/>
          <w:lang w:bidi="fa-IR"/>
          <w:color w:val="111111"/>
          <w:sz w:val="28"/>
          <w:szCs w:val="28"/>
          <w:rtl/>
        </w:rPr>
        <w:t xml:space="preserve">[نهض]</w:t>
      </w:r>
    </w:p>
    <w:p>
      <w:pPr>
        <w:pStyle w:val="BookText"/>
      </w:pPr>
      <w:r>
        <w:rPr>
          <w:rFonts w:ascii="Amiri" w:hAnsi="Amiri" w:eastAsia="Amiri" w:cs="Amiri"/>
          <w:lang w:bidi="ar-SA"/>
          <w:color w:val="111111"/>
          <w:sz w:val="28"/>
          <w:szCs w:val="28"/>
          <w:rtl/>
        </w:rPr>
        <w:t xml:space="preserve">نَهَضَ یَنْهَضُ نَهْضاً و نُهُوضاً</w:t>
      </w:r>
    </w:p>
    <w:p>
      <w:pPr>
        <w:pStyle w:val="BookText"/>
      </w:pPr>
      <w:r>
        <w:rPr>
          <w:rFonts w:ascii="Amiri" w:hAnsi="Amiri" w:eastAsia="Amiri" w:cs="Amiri"/>
          <w:lang w:bidi="ar-SA"/>
          <w:color w:val="111111"/>
          <w:sz w:val="28"/>
          <w:szCs w:val="28"/>
          <w:rtl/>
        </w:rPr>
        <w:t xml:space="preserve">نَهَضَ زیدٌ لأمر.(قام منتبها نشیطا) </w:t>
      </w:r>
      <w:r>
        <w:rPr>
          <w:rStyle w:val="FootnoteReference"/>
        </w:rPr>
        <w:footnoteReference w:id="2725"/>
      </w:r>
    </w:p>
    <w:p>
      <w:pPr>
        <w:pStyle w:val="Heading3"/>
      </w:pPr>
      <w:bookmarkStart w:id="7209" w:name="_Toc6374"/>
      <w:r>
        <w:t>أَنْهَضَهُ</w:t>
      </w:r>
      <w:bookmarkEnd w:id="7209"/>
    </w:p>
    <w:p>
      <w:pPr>
        <w:pStyle w:val="BookText"/>
      </w:pPr>
      <w:r>
        <w:rPr>
          <w:rFonts w:ascii="Amiri" w:hAnsi="Amiri" w:eastAsia="Amiri" w:cs="Amiri"/>
          <w:lang w:bidi="ar-SA"/>
          <w:color w:val="111111"/>
          <w:sz w:val="28"/>
          <w:szCs w:val="28"/>
          <w:rtl/>
        </w:rPr>
        <w:t xml:space="preserve">أَنْهَضَ زیدٌ جدَّهُ العجوز.(جعله ینهض،بعثه علی النّهوض)</w:t>
      </w:r>
    </w:p>
    <w:p>
      <w:pPr>
        <w:pStyle w:val="Heading3"/>
      </w:pPr>
      <w:bookmarkStart w:id="7210" w:name="_Toc6375"/>
      <w:r>
        <w:t>نَاهَضَهُ</w:t>
      </w:r>
      <w:bookmarkEnd w:id="7210"/>
    </w:p>
    <w:p>
      <w:pPr>
        <w:pStyle w:val="BookText"/>
      </w:pPr>
      <w:r>
        <w:rPr>
          <w:rFonts w:ascii="Amiri" w:hAnsi="Amiri" w:eastAsia="Amiri" w:cs="Amiri"/>
          <w:lang w:bidi="ar-SA"/>
          <w:color w:val="111111"/>
          <w:sz w:val="28"/>
          <w:szCs w:val="28"/>
          <w:rtl/>
        </w:rPr>
        <w:t xml:space="preserve">یُنَاهِضُ الشعبُ الفلسطینیُّ الصّهاینة الغاصبین.</w:t>
      </w:r>
    </w:p>
    <w:p>
      <w:pPr>
        <w:pStyle w:val="BookText"/>
      </w:pPr>
      <w:r>
        <w:rPr>
          <w:rFonts w:ascii="IRNazanin" w:hAnsi="IRNazanin" w:eastAsia="IRNazanin" w:cs="IRNazanin"/>
          <w:lang w:bidi="fa-IR"/>
          <w:color w:val="111111"/>
          <w:sz w:val="28"/>
          <w:szCs w:val="28"/>
          <w:rtl/>
        </w:rPr>
        <w:t xml:space="preserve">(یقاومهم)</w:t>
      </w:r>
    </w:p>
    <w:p>
      <w:pPr>
        <w:pStyle w:val="Heading3"/>
      </w:pPr>
      <w:bookmarkStart w:id="7211" w:name="_Toc6376"/>
      <w:r>
        <w:t>اِسْتَنْهَضَهُ</w:t>
      </w:r>
      <w:bookmarkEnd w:id="7211"/>
    </w:p>
    <w:p>
      <w:pPr>
        <w:pStyle w:val="BookText"/>
      </w:pPr>
      <w:r>
        <w:rPr>
          <w:rFonts w:ascii="Amiri" w:hAnsi="Amiri" w:eastAsia="Amiri" w:cs="Amiri"/>
          <w:lang w:bidi="ar-SA"/>
          <w:color w:val="111111"/>
          <w:sz w:val="28"/>
          <w:szCs w:val="28"/>
          <w:rtl/>
        </w:rPr>
        <w:t xml:space="preserve">یَسْتَنْهِضُ الشّعراءُ الشعبَ ضدّ الحاکم الظّالم بقصائدهم.</w:t>
      </w:r>
    </w:p>
    <w:p>
      <w:pPr>
        <w:pStyle w:val="BookText"/>
      </w:pPr>
      <w:r>
        <w:rPr>
          <w:rFonts w:ascii="IRNazanin" w:hAnsi="IRNazanin" w:eastAsia="IRNazanin" w:cs="IRNazanin"/>
          <w:lang w:bidi="fa-IR"/>
          <w:color w:val="111111"/>
          <w:sz w:val="28"/>
          <w:szCs w:val="28"/>
          <w:rtl/>
        </w:rPr>
        <w:t xml:space="preserve">(یطلبون نهوضه)</w:t>
      </w:r>
    </w:p>
    <w:p>
      <w:pPr>
        <w:pStyle w:val="BookText"/>
      </w:pPr>
      <w:r>
        <w:rPr>
          <w:rFonts w:ascii="IRNazanin" w:hAnsi="IRNazanin" w:eastAsia="IRNazanin" w:cs="IRNazanin"/>
          <w:lang w:bidi="fa-IR"/>
          <w:color w:val="111111"/>
          <w:sz w:val="28"/>
          <w:szCs w:val="28"/>
          <w:rtl/>
        </w:rPr>
        <w:t xml:space="preserve">[نهق]</w:t>
      </w:r>
    </w:p>
    <w:p>
      <w:pPr>
        <w:pStyle w:val="BookText"/>
      </w:pPr>
      <w:r>
        <w:rPr>
          <w:rFonts w:ascii="Amiri" w:hAnsi="Amiri" w:eastAsia="Amiri" w:cs="Amiri"/>
          <w:lang w:bidi="ar-SA"/>
          <w:color w:val="111111"/>
          <w:sz w:val="28"/>
          <w:szCs w:val="28"/>
          <w:rtl/>
        </w:rPr>
        <w:t xml:space="preserve">نَهَقَ یَنْهَقُ نَهْقاً و نَهِیقاً</w:t>
      </w:r>
    </w:p>
    <w:p>
      <w:pPr>
        <w:pStyle w:val="BookText"/>
      </w:pPr>
      <w:r>
        <w:rPr>
          <w:rFonts w:ascii="Amiri" w:hAnsi="Amiri" w:eastAsia="Amiri" w:cs="Amiri"/>
          <w:lang w:bidi="ar-SA"/>
          <w:color w:val="111111"/>
          <w:sz w:val="28"/>
          <w:szCs w:val="28"/>
          <w:rtl/>
        </w:rPr>
        <w:t xml:space="preserve">نَهَقَ الحمارُ.(صاح)</w:t>
      </w:r>
    </w:p>
    <w:p>
      <w:pPr>
        <w:pStyle w:val="Heading3"/>
      </w:pPr>
      <w:bookmarkStart w:id="7212" w:name="_Toc6377"/>
      <w:r>
        <w:t>تَنَاهَقَتْ</w:t>
      </w:r>
      <w:bookmarkEnd w:id="7212"/>
    </w:p>
    <w:p>
      <w:pPr>
        <w:pStyle w:val="BookText"/>
      </w:pPr>
      <w:r>
        <w:rPr>
          <w:rFonts w:ascii="Amiri" w:hAnsi="Amiri" w:eastAsia="Amiri" w:cs="Amiri"/>
          <w:lang w:bidi="ar-SA"/>
          <w:color w:val="111111"/>
          <w:sz w:val="28"/>
          <w:szCs w:val="28"/>
          <w:rtl/>
        </w:rPr>
        <w:t xml:space="preserve">تَنَاهَقَتِ الحمیرُ.(نهقت معا أو بعضها إثر بعض)</w:t>
      </w:r>
    </w:p>
    <w:p>
      <w:pPr>
        <w:pStyle w:val="BookText"/>
      </w:pPr>
      <w:r>
        <w:rPr>
          <w:rFonts w:ascii="IRNazanin" w:hAnsi="IRNazanin" w:eastAsia="IRNazanin" w:cs="IRNazanin"/>
          <w:lang w:bidi="fa-IR"/>
          <w:color w:val="111111"/>
          <w:sz w:val="28"/>
          <w:szCs w:val="28"/>
          <w:rtl/>
        </w:rPr>
        <w:t xml:space="preserve">[نهک]</w:t>
      </w:r>
    </w:p>
    <w:p>
      <w:pPr>
        <w:pStyle w:val="BookText"/>
      </w:pPr>
      <w:r>
        <w:rPr>
          <w:rFonts w:ascii="Amiri" w:hAnsi="Amiri" w:eastAsia="Amiri" w:cs="Amiri"/>
          <w:lang w:bidi="ar-SA"/>
          <w:color w:val="111111"/>
          <w:sz w:val="28"/>
          <w:szCs w:val="28"/>
          <w:rtl/>
        </w:rPr>
        <w:t xml:space="preserve">نَهَکَهُ یَنْهَکُ نَهْکاً</w:t>
      </w:r>
    </w:p>
    <w:p>
      <w:pPr>
        <w:pStyle w:val="BookText"/>
      </w:pPr>
      <w:r>
        <w:rPr>
          <w:rFonts w:ascii="Amiri" w:hAnsi="Amiri" w:eastAsia="Amiri" w:cs="Amiri"/>
          <w:lang w:bidi="ar-SA"/>
          <w:color w:val="111111"/>
          <w:sz w:val="28"/>
          <w:szCs w:val="28"/>
          <w:rtl/>
        </w:rPr>
        <w:t xml:space="preserve">نَهَکَنِی التدریسُ أو العملُ.(جهدنی و أتعبنی) </w:t>
      </w:r>
      <w:r>
        <w:rPr>
          <w:rStyle w:val="FootnoteReference"/>
        </w:rPr>
        <w:footnoteReference w:id="2726"/>
      </w:r>
    </w:p>
    <w:p>
      <w:pPr>
        <w:pStyle w:val="Heading3"/>
      </w:pPr>
      <w:bookmarkStart w:id="7213" w:name="_Toc6378"/>
      <w:r>
        <w:t>أَنْهَکَهُ</w:t>
      </w:r>
      <w:bookmarkEnd w:id="7213"/>
    </w:p>
    <w:p>
      <w:pPr>
        <w:pStyle w:val="BookText"/>
      </w:pPr>
      <w:r>
        <w:rPr>
          <w:rFonts w:ascii="Amiri" w:hAnsi="Amiri" w:eastAsia="Amiri" w:cs="Amiri"/>
          <w:lang w:bidi="ar-SA"/>
          <w:color w:val="111111"/>
          <w:sz w:val="28"/>
          <w:szCs w:val="28"/>
          <w:rtl/>
        </w:rPr>
        <w:t xml:space="preserve">أَنْهَکَ السّلطانُ زیدا.(بالغ فی عقوبته) </w:t>
      </w:r>
      <w:r>
        <w:rPr>
          <w:rStyle w:val="FootnoteReference"/>
        </w:rPr>
        <w:footnoteReference w:id="2727"/>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60" w:name="pg6612_63380"/>
    <w:bookmarkEnd w:id="760"/>
    <w:p>
      <w:pPr>
        <w:pStyle w:val="Heading3"/>
      </w:pPr>
      <w:bookmarkStart w:id="7214" w:name="_Toc6379"/>
      <w:r>
        <w:t>اِنْتَهَکَهُ</w:t>
      </w:r>
      <w:bookmarkEnd w:id="7214"/>
    </w:p>
    <w:p>
      <w:pPr>
        <w:pStyle w:val="BookText"/>
      </w:pPr>
      <w:r>
        <w:rPr>
          <w:rFonts w:ascii="Amiri" w:hAnsi="Amiri" w:eastAsia="Amiri" w:cs="Amiri"/>
          <w:lang w:bidi="ar-SA"/>
          <w:color w:val="111111"/>
          <w:sz w:val="28"/>
          <w:szCs w:val="28"/>
          <w:rtl/>
        </w:rPr>
        <w:t xml:space="preserve">اِنْتَهَکَتْ طائراتُ أمریکا حرمةَ أجوائنا.(دخلتها متجاوزة، خرقتها) </w:t>
      </w:r>
      <w:r>
        <w:rPr>
          <w:rStyle w:val="FootnoteReference"/>
        </w:rPr>
        <w:footnoteReference w:id="2728"/>
      </w:r>
    </w:p>
    <w:p>
      <w:pPr>
        <w:pStyle w:val="BookText"/>
      </w:pPr>
      <w:r>
        <w:rPr>
          <w:rFonts w:ascii="IRNazanin" w:hAnsi="IRNazanin" w:eastAsia="IRNazanin" w:cs="IRNazanin"/>
          <w:lang w:bidi="fa-IR"/>
          <w:color w:val="111111"/>
          <w:sz w:val="28"/>
          <w:szCs w:val="28"/>
          <w:rtl/>
        </w:rPr>
        <w:t xml:space="preserve">.و یقال:انتهک عرض فلان،أی بالغ فی شتمه.</w:t>
      </w:r>
    </w:p>
    <w:p>
      <w:pPr>
        <w:pStyle w:val="BookText"/>
      </w:pPr>
      <w:r>
        <w:rPr>
          <w:rFonts w:ascii="IRNazanin" w:hAnsi="IRNazanin" w:eastAsia="IRNazanin" w:cs="IRNazanin"/>
          <w:lang w:bidi="fa-IR"/>
          <w:color w:val="111111"/>
          <w:sz w:val="28"/>
          <w:szCs w:val="28"/>
          <w:rtl/>
        </w:rPr>
        <w:t xml:space="preserve">[نهل]</w:t>
      </w:r>
    </w:p>
    <w:p>
      <w:pPr>
        <w:pStyle w:val="BookText"/>
      </w:pPr>
      <w:r>
        <w:rPr>
          <w:rFonts w:ascii="Amiri" w:hAnsi="Amiri" w:eastAsia="Amiri" w:cs="Amiri"/>
          <w:lang w:bidi="ar-SA"/>
          <w:color w:val="111111"/>
          <w:sz w:val="28"/>
          <w:szCs w:val="28"/>
          <w:rtl/>
        </w:rPr>
        <w:t xml:space="preserve">نَهِلَ یَنْهَلُ نَهَلاً (منه)</w:t>
      </w:r>
    </w:p>
    <w:p>
      <w:pPr>
        <w:pStyle w:val="BookText"/>
      </w:pPr>
      <w:r>
        <w:rPr>
          <w:rFonts w:ascii="Amiri" w:hAnsi="Amiri" w:eastAsia="Amiri" w:cs="Amiri"/>
          <w:lang w:bidi="ar-SA"/>
          <w:color w:val="111111"/>
          <w:sz w:val="28"/>
          <w:szCs w:val="28"/>
          <w:rtl/>
        </w:rPr>
        <w:t xml:space="preserve">نَهِلَ زیدٌ من النّهر.(شرب،شرب حتّی روی)</w:t>
      </w:r>
    </w:p>
    <w:p>
      <w:pPr>
        <w:pStyle w:val="Heading3"/>
      </w:pPr>
      <w:bookmarkStart w:id="7215" w:name="_Toc6380"/>
      <w:r>
        <w:t>أَنْهَلَهُ</w:t>
      </w:r>
      <w:bookmarkEnd w:id="7215"/>
    </w:p>
    <w:p>
      <w:pPr>
        <w:pStyle w:val="BookText"/>
      </w:pPr>
      <w:r>
        <w:rPr>
          <w:rFonts w:ascii="Amiri" w:hAnsi="Amiri" w:eastAsia="Amiri" w:cs="Amiri"/>
          <w:lang w:bidi="ar-SA"/>
          <w:color w:val="111111"/>
          <w:sz w:val="28"/>
          <w:szCs w:val="28"/>
          <w:rtl/>
        </w:rPr>
        <w:t xml:space="preserve">أَنْهَلَ زیدٌ طفلَهُ.(سقاه) </w:t>
      </w:r>
      <w:r>
        <w:rPr>
          <w:rStyle w:val="FootnoteReference"/>
        </w:rPr>
        <w:footnoteReference w:id="2729"/>
      </w:r>
    </w:p>
    <w:p>
      <w:pPr>
        <w:pStyle w:val="Heading3"/>
      </w:pPr>
      <w:bookmarkStart w:id="7216" w:name="_Toc6381"/>
      <w:r>
        <w:t>اِنْتَهَلَ</w:t>
      </w:r>
      <w:bookmarkEnd w:id="7216"/>
    </w:p>
    <w:p>
      <w:pPr>
        <w:pStyle w:val="BookText"/>
      </w:pPr>
      <w:r>
        <w:rPr>
          <w:rStyle w:val="FootnoteReference"/>
        </w:rPr>
        <w:footnoteReference w:id="27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[نهم]</w:t>
      </w:r>
    </w:p>
    <w:p>
      <w:pPr>
        <w:pStyle w:val="BookText"/>
      </w:pPr>
      <w:r>
        <w:rPr>
          <w:rFonts w:ascii="Amiri" w:hAnsi="Amiri" w:eastAsia="Amiri" w:cs="Amiri"/>
          <w:lang w:bidi="ar-SA"/>
          <w:color w:val="111111"/>
          <w:sz w:val="28"/>
          <w:szCs w:val="28"/>
          <w:rtl/>
        </w:rPr>
        <w:t xml:space="preserve">نَهِمَ یَنْهَمُ نَهَماً (فیه)</w:t>
      </w:r>
    </w:p>
    <w:p>
      <w:pPr>
        <w:pStyle w:val="BookText"/>
      </w:pPr>
      <w:r>
        <w:rPr>
          <w:rFonts w:ascii="Amiri" w:hAnsi="Amiri" w:eastAsia="Amiri" w:cs="Amiri"/>
          <w:lang w:bidi="ar-SA"/>
          <w:color w:val="111111"/>
          <w:sz w:val="28"/>
          <w:szCs w:val="28"/>
          <w:rtl/>
        </w:rPr>
        <w:t xml:space="preserve">یَنْهَمُ بعضُ الأشخاص فی الطّعام أو فی غیره.(یفرط فیه) </w:t>
      </w:r>
      <w:r>
        <w:rPr>
          <w:rStyle w:val="FootnoteReference"/>
        </w:rPr>
        <w:footnoteReference w:id="2731"/>
      </w:r>
    </w:p>
    <w:p>
      <w:pPr>
        <w:pStyle w:val="Heading3"/>
      </w:pPr>
      <w:bookmarkStart w:id="7217" w:name="_Toc6382"/>
      <w:r>
        <w:t>نُهِمَ (به أو فیه)</w:t>
      </w:r>
      <w:bookmarkEnd w:id="7217"/>
    </w:p>
    <w:p>
      <w:pPr>
        <w:pStyle w:val="BookText"/>
      </w:pPr>
      <w:r>
        <w:rPr>
          <w:rStyle w:val="FootnoteReference"/>
        </w:rPr>
        <w:footnoteReference w:id="2732"/>
      </w:r>
      <w:r>
        <w:rPr>
          <w:rFonts w:ascii="Amiri" w:hAnsi="Amiri" w:eastAsia="Amiri" w:cs="Amiri"/>
          <w:lang w:bidi="ar-SA"/>
          <w:color w:val="111111"/>
          <w:sz w:val="28"/>
          <w:szCs w:val="28"/>
          <w:rtl/>
        </w:rPr>
        <w:t xml:space="preserve">
نُهِمَ / نَهِمَ .</w:t>
      </w:r>
    </w:p>
    <w:p>
      <w:pPr>
        <w:pStyle w:val="BookText"/>
      </w:pPr>
      <w:r>
        <w:rPr>
          <w:rFonts w:ascii="IRNazanin" w:hAnsi="IRNazanin" w:eastAsia="IRNazanin" w:cs="IRNazanin"/>
          <w:lang w:bidi="fa-IR"/>
          <w:color w:val="111111"/>
          <w:sz w:val="28"/>
          <w:szCs w:val="28"/>
          <w:rtl/>
        </w:rPr>
        <w:t xml:space="preserve">[نهی]</w:t>
      </w:r>
    </w:p>
    <w:p>
      <w:pPr>
        <w:pStyle w:val="BookText"/>
      </w:pPr>
      <w:r>
        <w:rPr>
          <w:rFonts w:ascii="Amiri" w:hAnsi="Amiri" w:eastAsia="Amiri" w:cs="Amiri"/>
          <w:lang w:bidi="ar-SA"/>
          <w:color w:val="111111"/>
          <w:sz w:val="28"/>
          <w:szCs w:val="28"/>
          <w:rtl/>
        </w:rPr>
        <w:t xml:space="preserve">نَهَاهُ یَنْهَی نَهْیاً (عنه)</w:t>
      </w:r>
    </w:p>
    <w:p>
      <w:pPr>
        <w:pStyle w:val="BookText"/>
      </w:pPr>
      <w:r>
        <w:rPr>
          <w:rFonts w:ascii="IRNazanin" w:hAnsi="IRNazanin" w:eastAsia="IRNazanin" w:cs="IRNazanin"/>
          <w:lang w:bidi="fa-IR"/>
          <w:color w:val="111111"/>
          <w:sz w:val="28"/>
          <w:szCs w:val="28"/>
          <w:rtl/>
        </w:rPr>
        <w:t xml:space="preserve">علی المسلم أن یأمر الناس بالمعروف و یَنْهَاهُمْ عن المنکر.(یمنعهم و یزجرهم) </w:t>
      </w:r>
      <w:r>
        <w:rPr>
          <w:rStyle w:val="FootnoteReference"/>
        </w:rPr>
        <w:footnoteReference w:id="2733"/>
      </w:r>
    </w:p>
    <w:p>
      <w:pPr>
        <w:pStyle w:val="Heading3"/>
      </w:pPr>
      <w:bookmarkStart w:id="7218" w:name="_Toc6383"/>
      <w:r>
        <w:t>أَنْهَاهُ (إلیه)</w:t>
      </w:r>
      <w:bookmarkEnd w:id="7218"/>
    </w:p>
    <w:p>
      <w:pPr>
        <w:pStyle w:val="BookText"/>
      </w:pPr>
      <w:r>
        <w:rPr>
          <w:rFonts w:ascii="Amiri" w:hAnsi="Amiri" w:eastAsia="Amiri" w:cs="Amiri"/>
          <w:lang w:bidi="ar-SA"/>
          <w:color w:val="111111"/>
          <w:sz w:val="28"/>
          <w:szCs w:val="28"/>
          <w:rtl/>
        </w:rPr>
        <w:t xml:space="preserve">أَنْهَی زیدٌ الخبرَ أو الکتابَ إلی سعد.(أبلغه و أوصله) </w:t>
      </w:r>
      <w:r>
        <w:rPr>
          <w:rStyle w:val="FootnoteReference"/>
        </w:rPr>
        <w:footnoteReference w:id="2734"/>
      </w:r>
    </w:p>
    <w:p>
      <w:pPr>
        <w:pStyle w:val="Heading3"/>
      </w:pPr>
      <w:bookmarkStart w:id="7219" w:name="_Toc6384"/>
      <w:r>
        <w:t>اِنْتَهَی</w:t>
      </w:r>
      <w:bookmarkEnd w:id="7219"/>
    </w:p>
    <w:p>
      <w:pPr>
        <w:pStyle w:val="BookText"/>
      </w:pPr>
      <w:r>
        <w:rPr>
          <w:rFonts w:ascii="Amiri" w:hAnsi="Amiri" w:eastAsia="Amiri" w:cs="Amiri"/>
          <w:lang w:bidi="ar-SA"/>
          <w:color w:val="111111"/>
          <w:sz w:val="28"/>
          <w:szCs w:val="28"/>
          <w:rtl/>
        </w:rPr>
        <w:t xml:space="preserve">اِنْتَهَی الدرسُ.(بلغ النّهایة،تمّ) </w:t>
      </w:r>
      <w:r>
        <w:rPr>
          <w:rStyle w:val="FootnoteReference"/>
        </w:rPr>
        <w:footnoteReference w:id="2735"/>
      </w:r>
    </w:p>
    <w:p>
      <w:pPr>
        <w:pStyle w:val="Heading3"/>
      </w:pPr>
      <w:bookmarkStart w:id="7220" w:name="_Toc6385"/>
      <w:r>
        <w:t>اِنْتَهَی (إلیه)</w:t>
      </w:r>
      <w:bookmarkEnd w:id="7220"/>
    </w:p>
    <w:p>
      <w:pPr>
        <w:pStyle w:val="BookText"/>
      </w:pPr>
      <w:r>
        <w:rPr>
          <w:rFonts w:ascii="Amiri" w:hAnsi="Amiri" w:eastAsia="Amiri" w:cs="Amiri"/>
          <w:lang w:bidi="ar-SA"/>
          <w:color w:val="111111"/>
          <w:sz w:val="28"/>
          <w:szCs w:val="28"/>
          <w:rtl/>
        </w:rPr>
        <w:t xml:space="preserve">اِنْتَهَی بنا المسیرُ إلی طریق مسدود.(وصل بنا)</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61" w:name="pg6612_63382"/>
    <w:bookmarkEnd w:id="761"/>
    <w:p>
      <w:pPr>
        <w:pStyle w:val="Heading3"/>
      </w:pPr>
      <w:bookmarkStart w:id="7221" w:name="_Toc6386"/>
      <w:r>
        <w:t>اِنْتَهَی (عنه)</w:t>
      </w:r>
      <w:bookmarkEnd w:id="7221"/>
    </w:p>
    <w:p>
      <w:pPr>
        <w:pStyle w:val="BookText"/>
      </w:pPr>
      <w:r>
        <w:rPr>
          <w:rFonts w:ascii="Amiri" w:hAnsi="Amiri" w:eastAsia="Amiri" w:cs="Amiri"/>
          <w:lang w:bidi="ar-SA"/>
          <w:color w:val="111111"/>
          <w:sz w:val="28"/>
          <w:szCs w:val="28"/>
          <w:rtl/>
        </w:rPr>
        <w:t xml:space="preserve">نَهَانِی والدی عن التّدخین فَانْتَهَیْتُ عنه.(امتنعت) </w:t>
      </w:r>
      <w:r>
        <w:rPr>
          <w:rStyle w:val="FootnoteReference"/>
        </w:rPr>
        <w:footnoteReference w:id="2736"/>
      </w:r>
    </w:p>
    <w:p>
      <w:pPr>
        <w:pStyle w:val="BookText"/>
      </w:pPr>
      <w:r>
        <w:rPr>
          <w:rFonts w:ascii="Amiri" w:hAnsi="Amiri" w:eastAsia="Amiri" w:cs="Amiri"/>
          <w:lang w:bidi="ar-SA"/>
          <w:color w:val="111111"/>
          <w:sz w:val="28"/>
          <w:szCs w:val="28"/>
          <w:rtl/>
        </w:rPr>
        <w:t xml:space="preserve">.و منه قوله تعالی: قُلْ لِلَّذِینَ کَفَرُوا إِنْ یَنْتَهُوا یُغْفَرْ لَهُمْ ما قَدْ سَلَفَ الأنفال38/. [1]</w:t>
      </w:r>
    </w:p>
    <w:p>
      <w:pPr>
        <w:pStyle w:val="Heading3"/>
      </w:pPr>
      <w:bookmarkStart w:id="7222" w:name="_Toc6387"/>
      <w:r>
        <w:t>تَنَاهَی</w:t>
      </w:r>
      <w:bookmarkEnd w:id="7222"/>
    </w:p>
    <w:p>
      <w:pPr>
        <w:pStyle w:val="BookText"/>
      </w:pPr>
      <w:r>
        <w:rPr>
          <w:rFonts w:ascii="Amiri" w:hAnsi="Amiri" w:eastAsia="Amiri" w:cs="Amiri"/>
          <w:lang w:bidi="ar-SA"/>
          <w:color w:val="111111"/>
          <w:sz w:val="28"/>
          <w:szCs w:val="28"/>
          <w:rtl/>
        </w:rPr>
        <w:t xml:space="preserve">لقد تَنَاهَی الوضعُ سوءا.(وصل النهایة)</w:t>
      </w:r>
    </w:p>
    <w:p>
      <w:pPr>
        <w:pStyle w:val="Heading3"/>
      </w:pPr>
      <w:bookmarkStart w:id="7223" w:name="_Toc6388"/>
      <w:r>
        <w:t>تَنَاهَی (عنه)</w:t>
      </w:r>
      <w:bookmarkEnd w:id="7223"/>
    </w:p>
    <w:p>
      <w:pPr>
        <w:pStyle w:val="BookText"/>
      </w:pPr>
      <w:r>
        <w:rPr>
          <w:rFonts w:ascii="Amiri" w:hAnsi="Amiri" w:eastAsia="Amiri" w:cs="Amiri"/>
          <w:lang w:bidi="ar-SA"/>
          <w:color w:val="111111"/>
          <w:sz w:val="28"/>
          <w:szCs w:val="28"/>
          <w:rtl/>
        </w:rPr>
        <w:t xml:space="preserve">یَتَنَاهَی العاقلُ عن المحرّمات إن نَهَیْتَهُ عنها.(ینتهی و یمتنع) </w:t>
      </w:r>
      <w:r>
        <w:rPr>
          <w:rStyle w:val="FootnoteReference"/>
        </w:rPr>
        <w:footnoteReference w:id="2737"/>
      </w:r>
    </w:p>
    <w:p>
      <w:pPr>
        <w:pStyle w:val="Heading3"/>
      </w:pPr>
      <w:bookmarkStart w:id="7224" w:name="_Toc6389"/>
      <w:r>
        <w:t>تَنَاهَیَا (عنه)</w:t>
      </w:r>
      <w:bookmarkEnd w:id="7224"/>
    </w:p>
    <w:p>
      <w:pPr>
        <w:pStyle w:val="BookText"/>
      </w:pPr>
      <w:r>
        <w:rPr>
          <w:rFonts w:ascii="Amiri" w:hAnsi="Amiri" w:eastAsia="Amiri" w:cs="Amiri"/>
          <w:lang w:bidi="ar-SA"/>
          <w:color w:val="111111"/>
          <w:sz w:val="28"/>
          <w:szCs w:val="28"/>
          <w:rtl/>
        </w:rPr>
        <w:t xml:space="preserve">تَنَاهَی القومُ عن المنکر.(نهی بعضهم بعضا عنه)</w:t>
      </w:r>
    </w:p>
    <w:p>
      <w:pPr>
        <w:pStyle w:val="BookText"/>
      </w:pPr>
      <w:r>
        <w:rPr>
          <w:rFonts w:ascii="IRNazanin" w:hAnsi="IRNazanin" w:eastAsia="IRNazanin" w:cs="IRNazanin"/>
          <w:lang w:bidi="fa-IR"/>
          <w:color w:val="111111"/>
          <w:sz w:val="28"/>
          <w:szCs w:val="28"/>
          <w:rtl/>
        </w:rPr>
        <w:t xml:space="preserve">[نوأ]</w:t>
      </w:r>
    </w:p>
    <w:p>
      <w:pPr>
        <w:pStyle w:val="BookText"/>
      </w:pPr>
      <w:r>
        <w:rPr>
          <w:rFonts w:ascii="Amiri" w:hAnsi="Amiri" w:eastAsia="Amiri" w:cs="Amiri"/>
          <w:lang w:bidi="ar-SA"/>
          <w:color w:val="111111"/>
          <w:sz w:val="28"/>
          <w:szCs w:val="28"/>
          <w:rtl/>
        </w:rPr>
        <w:t xml:space="preserve">نَاءَ یَنُوءُ نَوْءاً (به)</w:t>
      </w:r>
    </w:p>
    <w:p>
      <w:pPr>
        <w:pStyle w:val="BookText"/>
      </w:pPr>
      <w:r>
        <w:rPr>
          <w:rFonts w:ascii="Amiri" w:hAnsi="Amiri" w:eastAsia="Amiri" w:cs="Amiri"/>
          <w:lang w:bidi="ar-SA"/>
          <w:color w:val="111111"/>
          <w:sz w:val="28"/>
          <w:szCs w:val="28"/>
          <w:rtl/>
        </w:rPr>
        <w:t xml:space="preserve">یَنُوءُ الرسولُ بأعباء الرّسالة.(ینهض بها مثقلا)</w:t>
      </w:r>
    </w:p>
    <w:p>
      <w:pPr>
        <w:pStyle w:val="Heading3"/>
      </w:pPr>
      <w:bookmarkStart w:id="7225" w:name="_Toc6390"/>
      <w:r>
        <w:t>نَاءَ (به)</w:t>
      </w:r>
      <w:bookmarkEnd w:id="7225"/>
    </w:p>
    <w:p>
      <w:pPr>
        <w:pStyle w:val="BookText"/>
      </w:pPr>
      <w:r>
        <w:rPr>
          <w:rFonts w:ascii="Amiri" w:hAnsi="Amiri" w:eastAsia="Amiri" w:cs="Amiri"/>
          <w:lang w:bidi="ar-SA"/>
          <w:color w:val="111111"/>
          <w:sz w:val="28"/>
          <w:szCs w:val="28"/>
          <w:rtl/>
        </w:rPr>
        <w:t xml:space="preserve">نَاءَ بالرئیس حملُ المسؤولیة.(أثقله) </w:t>
      </w:r>
      <w:r>
        <w:rPr>
          <w:rStyle w:val="FootnoteReference"/>
        </w:rPr>
        <w:footnoteReference w:id="2738"/>
      </w:r>
    </w:p>
    <w:p>
      <w:pPr>
        <w:pStyle w:val="Heading3"/>
      </w:pPr>
      <w:bookmarkStart w:id="7226" w:name="_Toc6391"/>
      <w:r>
        <w:t>أَنَاءَهُ</w:t>
      </w:r>
      <w:bookmarkEnd w:id="7226"/>
    </w:p>
    <w:p>
      <w:pPr>
        <w:pStyle w:val="BookText"/>
      </w:pPr>
      <w:r>
        <w:rPr>
          <w:rFonts w:ascii="Amiri" w:hAnsi="Amiri" w:eastAsia="Amiri" w:cs="Amiri"/>
          <w:lang w:bidi="ar-SA"/>
          <w:color w:val="111111"/>
          <w:sz w:val="28"/>
          <w:szCs w:val="28"/>
          <w:rtl/>
        </w:rPr>
        <w:t xml:space="preserve">أَنَاءَ الحِملُ حاملَهُ.(أثقله و أماله)</w:t>
      </w:r>
    </w:p>
    <w:p>
      <w:pPr>
        <w:pStyle w:val="Heading3"/>
      </w:pPr>
      <w:bookmarkStart w:id="7227" w:name="_Toc6392"/>
      <w:r>
        <w:t>نَاوَأَهُ</w:t>
      </w:r>
      <w:bookmarkEnd w:id="7227"/>
    </w:p>
    <w:p>
      <w:pPr>
        <w:pStyle w:val="BookText"/>
      </w:pPr>
      <w:r>
        <w:rPr>
          <w:rFonts w:ascii="Amiri" w:hAnsi="Amiri" w:eastAsia="Amiri" w:cs="Amiri"/>
          <w:lang w:bidi="ar-SA"/>
          <w:color w:val="111111"/>
          <w:sz w:val="28"/>
          <w:szCs w:val="28"/>
          <w:rtl/>
        </w:rPr>
        <w:t xml:space="preserve">نَاوَأَ الشعبُ الحاکمَ لظلمه.(عاداه)</w:t>
      </w:r>
    </w:p>
    <w:p>
      <w:pPr>
        <w:pStyle w:val="BookText"/>
      </w:pPr>
      <w:r>
        <w:rPr>
          <w:rFonts w:ascii="IRNazanin" w:hAnsi="IRNazanin" w:eastAsia="IRNazanin" w:cs="IRNazanin"/>
          <w:lang w:bidi="fa-IR"/>
          <w:color w:val="111111"/>
          <w:sz w:val="28"/>
          <w:szCs w:val="28"/>
          <w:rtl/>
        </w:rPr>
        <w:t xml:space="preserve">[نوب]</w:t>
      </w:r>
    </w:p>
    <w:p>
      <w:pPr>
        <w:pStyle w:val="BookText"/>
      </w:pPr>
      <w:r>
        <w:rPr>
          <w:rFonts w:ascii="Amiri" w:hAnsi="Amiri" w:eastAsia="Amiri" w:cs="Amiri"/>
          <w:lang w:bidi="ar-SA"/>
          <w:color w:val="111111"/>
          <w:sz w:val="28"/>
          <w:szCs w:val="28"/>
          <w:rtl/>
        </w:rPr>
        <w:t xml:space="preserve">نَابَ یَنُوبُ نِیَابَةً (عنه فیه)</w:t>
      </w:r>
    </w:p>
    <w:p>
      <w:pPr>
        <w:pStyle w:val="BookText"/>
      </w:pPr>
      <w:r>
        <w:rPr>
          <w:rFonts w:ascii="Amiri" w:hAnsi="Amiri" w:eastAsia="Amiri" w:cs="Amiri"/>
          <w:lang w:bidi="ar-SA"/>
          <w:color w:val="111111"/>
          <w:sz w:val="28"/>
          <w:szCs w:val="28"/>
          <w:rtl/>
        </w:rPr>
        <w:t xml:space="preserve">نَابَ زیدٌ عن والده فی بعض أعمال منی عند الحجّ.</w:t>
      </w:r>
    </w:p>
    <w:p>
      <w:pPr>
        <w:pStyle w:val="BookText"/>
      </w:pPr>
      <w:r>
        <w:rPr>
          <w:rFonts w:ascii="IRNazanin" w:hAnsi="IRNazanin" w:eastAsia="IRNazanin" w:cs="IRNazanin"/>
          <w:lang w:bidi="fa-IR"/>
          <w:color w:val="111111"/>
          <w:sz w:val="28"/>
          <w:szCs w:val="28"/>
          <w:rtl/>
        </w:rPr>
        <w:t xml:space="preserve">(قام مقامه)</w:t>
      </w:r>
    </w:p>
    <w:p>
      <w:pPr>
        <w:pStyle w:val="Heading3"/>
      </w:pPr>
      <w:bookmarkStart w:id="7228" w:name="_Toc6393"/>
      <w:r>
        <w:t>أَنَابَ (إلیه)</w:t>
      </w:r>
      <w:bookmarkEnd w:id="7228"/>
    </w:p>
    <w:p>
      <w:pPr>
        <w:pStyle w:val="BookText"/>
      </w:pPr>
      <w:r>
        <w:rPr>
          <w:rFonts w:ascii="Amiri" w:hAnsi="Amiri" w:eastAsia="Amiri" w:cs="Amiri"/>
          <w:lang w:bidi="ar-SA"/>
          <w:color w:val="111111"/>
          <w:sz w:val="28"/>
          <w:szCs w:val="28"/>
          <w:rtl/>
        </w:rPr>
        <w:t xml:space="preserve">أَنَابَ العاصی إلی اللّه.(رجع إلیه و تاب) </w:t>
      </w:r>
      <w:r>
        <w:rPr>
          <w:rStyle w:val="FootnoteReference"/>
        </w:rPr>
        <w:footnoteReference w:id="2739"/>
      </w:r>
    </w:p>
    <w:p>
      <w:pPr>
        <w:pStyle w:val="Heading3"/>
      </w:pPr>
      <w:bookmarkStart w:id="7229" w:name="_Toc6394"/>
      <w:r>
        <w:t>أَنَابَهُ (عنه فیه)</w:t>
      </w:r>
      <w:bookmarkEnd w:id="7229"/>
    </w:p>
    <w:p>
      <w:pPr>
        <w:pStyle w:val="BookText"/>
      </w:pPr>
      <w:r>
        <w:rPr>
          <w:rFonts w:ascii="Amiri" w:hAnsi="Amiri" w:eastAsia="Amiri" w:cs="Amiri"/>
          <w:lang w:bidi="ar-SA"/>
          <w:color w:val="111111"/>
          <w:sz w:val="28"/>
          <w:szCs w:val="28"/>
          <w:rtl/>
        </w:rPr>
        <w:t xml:space="preserve">أَنَابَ الوالدُ ابنَهُ عنه فی مراجعة الدوائر.(أقامه مقامه)</w:t>
      </w:r>
    </w:p>
    <w:p>
      <w:pPr>
        <w:pStyle w:val="Heading3"/>
      </w:pPr>
      <w:bookmarkStart w:id="7230" w:name="_Toc6395"/>
      <w:r>
        <w:t>نَاوَبَهُ (فیه)</w:t>
      </w:r>
      <w:bookmarkEnd w:id="7230"/>
    </w:p>
    <w:p>
      <w:pPr>
        <w:pStyle w:val="BookText"/>
      </w:pPr>
      <w:r>
        <w:rPr>
          <w:rFonts w:ascii="Amiri" w:hAnsi="Amiri" w:eastAsia="Amiri" w:cs="Amiri"/>
          <w:lang w:bidi="ar-SA"/>
          <w:color w:val="111111"/>
          <w:sz w:val="28"/>
          <w:szCs w:val="28"/>
          <w:rtl/>
        </w:rPr>
        <w:t xml:space="preserve">نَاوَبَ زیدٌ شریکَهُ فی إدارة شؤون المتجر.(شارکه فیها بطریقة النّوبة)</w:t>
      </w:r>
    </w:p>
    <w:p>
      <w:pPr>
        <w:pStyle w:val="Heading3"/>
      </w:pPr>
      <w:bookmarkStart w:id="7231" w:name="_Toc6396"/>
      <w:r>
        <w:t>اِنْتَابَهُ</w:t>
      </w:r>
      <w:bookmarkEnd w:id="7231"/>
    </w:p>
    <w:p>
      <w:pPr>
        <w:pStyle w:val="BookText"/>
      </w:pPr>
      <w:r>
        <w:rPr>
          <w:rFonts w:ascii="Amiri" w:hAnsi="Amiri" w:eastAsia="Amiri" w:cs="Amiri"/>
          <w:lang w:bidi="ar-SA"/>
          <w:color w:val="111111"/>
          <w:sz w:val="28"/>
          <w:szCs w:val="28"/>
          <w:rtl/>
        </w:rPr>
        <w:t xml:space="preserve">اِنْتَابَ زیدا مرضٌ قلبیّ.(أصابه)</w:t>
      </w:r>
    </w:p>
    <w:p>
      <w:pPr>
        <w:pStyle w:val="BookText"/>
      </w:pPr>
      <w:r>
        <w:rPr>
          <w:rFonts w:ascii="Amiri" w:hAnsi="Amiri" w:eastAsia="Amiri" w:cs="Amiri"/>
          <w:lang w:bidi="ar-SA"/>
          <w:color w:val="111111"/>
          <w:sz w:val="28"/>
          <w:szCs w:val="28"/>
          <w:rtl/>
        </w:rPr>
        <w:t xml:space="preserve">اِنْتَابَهُ یَنْتَابُ المکتبات حملة الثقافات.(یتردّد،یقصدها مرّة بعد أخری)</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62" w:name="pg6612_63384"/>
    <w:bookmarkEnd w:id="762"/>
    <w:p>
      <w:pPr>
        <w:pStyle w:val="Heading3"/>
      </w:pPr>
      <w:bookmarkStart w:id="7232" w:name="_Toc6397"/>
      <w:r>
        <w:t>تَنَاوَبَاهُ أو(علیه)</w:t>
      </w:r>
      <w:bookmarkEnd w:id="7232"/>
    </w:p>
    <w:p>
      <w:pPr>
        <w:pStyle w:val="BookText"/>
      </w:pPr>
      <w:r>
        <w:rPr>
          <w:rFonts w:ascii="Amiri" w:hAnsi="Amiri" w:eastAsia="Amiri" w:cs="Amiri"/>
          <w:lang w:bidi="ar-SA"/>
          <w:color w:val="111111"/>
          <w:sz w:val="28"/>
          <w:szCs w:val="28"/>
          <w:rtl/>
        </w:rPr>
        <w:t xml:space="preserve">یَتَنَاوَبُ الأخوان شؤون متجرهما.(کلّ منهما یقوم بها فی وقت)</w:t>
      </w:r>
    </w:p>
    <w:p>
      <w:pPr>
        <w:pStyle w:val="Heading3"/>
      </w:pPr>
      <w:bookmarkStart w:id="7233" w:name="_Toc6398"/>
      <w:r>
        <w:t>اِسْتَنَابَهُ</w:t>
      </w:r>
      <w:bookmarkEnd w:id="7233"/>
    </w:p>
    <w:p>
      <w:pPr>
        <w:pStyle w:val="BookText"/>
      </w:pPr>
      <w:r>
        <w:rPr>
          <w:rFonts w:ascii="Amiri" w:hAnsi="Amiri" w:eastAsia="Amiri" w:cs="Amiri"/>
          <w:lang w:bidi="ar-SA"/>
          <w:color w:val="111111"/>
          <w:sz w:val="28"/>
          <w:szCs w:val="28"/>
          <w:rtl/>
        </w:rPr>
        <w:t xml:space="preserve">اِسْتَنَابَ زیدٌ صدیقه فی إدارة متجره.(أنابه)</w:t>
      </w:r>
    </w:p>
    <w:p>
      <w:pPr>
        <w:pStyle w:val="BookText"/>
      </w:pPr>
      <w:r>
        <w:rPr>
          <w:rFonts w:ascii="IRNazanin" w:hAnsi="IRNazanin" w:eastAsia="IRNazanin" w:cs="IRNazanin"/>
          <w:lang w:bidi="fa-IR"/>
          <w:color w:val="111111"/>
          <w:sz w:val="28"/>
          <w:szCs w:val="28"/>
          <w:rtl/>
        </w:rPr>
        <w:t xml:space="preserve">[نوح]</w:t>
      </w:r>
    </w:p>
    <w:p>
      <w:pPr>
        <w:pStyle w:val="BookText"/>
      </w:pPr>
      <w:r>
        <w:rPr>
          <w:rFonts w:ascii="Amiri" w:hAnsi="Amiri" w:eastAsia="Amiri" w:cs="Amiri"/>
          <w:lang w:bidi="ar-SA"/>
          <w:color w:val="111111"/>
          <w:sz w:val="28"/>
          <w:szCs w:val="28"/>
          <w:rtl/>
        </w:rPr>
        <w:t xml:space="preserve">نَاحَ یَنُوحُ نَوْحاً و نُوَاحاً</w:t>
      </w:r>
    </w:p>
    <w:p>
      <w:pPr>
        <w:pStyle w:val="BookText"/>
      </w:pPr>
      <w:r>
        <w:rPr>
          <w:rFonts w:ascii="Amiri" w:hAnsi="Amiri" w:eastAsia="Amiri" w:cs="Amiri"/>
          <w:lang w:bidi="ar-SA"/>
          <w:color w:val="111111"/>
          <w:sz w:val="28"/>
          <w:szCs w:val="28"/>
          <w:rtl/>
        </w:rPr>
        <w:t xml:space="preserve">نَاحَتِ الحمامةُ.(صوّتت)</w:t>
      </w:r>
    </w:p>
    <w:p>
      <w:pPr>
        <w:pStyle w:val="Heading3"/>
      </w:pPr>
      <w:bookmarkStart w:id="7234" w:name="_Toc6399"/>
      <w:r>
        <w:t>نَاحَ (علیه)</w:t>
      </w:r>
      <w:bookmarkEnd w:id="7234"/>
    </w:p>
    <w:p>
      <w:pPr>
        <w:pStyle w:val="BookText"/>
      </w:pPr>
      <w:r>
        <w:rPr>
          <w:rFonts w:ascii="Amiri" w:hAnsi="Amiri" w:eastAsia="Amiri" w:cs="Amiri"/>
          <w:lang w:bidi="ar-SA"/>
          <w:color w:val="111111"/>
          <w:sz w:val="28"/>
          <w:szCs w:val="28"/>
          <w:rtl/>
        </w:rPr>
        <w:t xml:space="preserve">نَاحَتِ المرأةُ علی المیّت.(بکت علیه بصیاح و عویل و جزع) </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.و قد یقال:ناحته،فهی نائحة.</w:t>
      </w:r>
    </w:p>
    <w:p>
      <w:pPr>
        <w:pStyle w:val="BookText"/>
      </w:pPr>
      <w:r>
        <w:rPr>
          <w:rFonts w:ascii="IRNazanin" w:hAnsi="IRNazanin" w:eastAsia="IRNazanin" w:cs="IRNazanin"/>
          <w:lang w:bidi="fa-IR"/>
          <w:color w:val="111111"/>
          <w:sz w:val="28"/>
          <w:szCs w:val="28"/>
          <w:rtl/>
        </w:rPr>
        <w:t xml:space="preserve">[نوخ]</w:t>
      </w:r>
    </w:p>
    <w:p>
      <w:pPr>
        <w:pStyle w:val="BookText"/>
      </w:pPr>
      <w:r>
        <w:rPr>
          <w:rFonts w:ascii="Amiri" w:hAnsi="Amiri" w:eastAsia="Amiri" w:cs="Amiri"/>
          <w:lang w:bidi="ar-SA"/>
          <w:color w:val="111111"/>
          <w:sz w:val="28"/>
          <w:szCs w:val="28"/>
          <w:rtl/>
        </w:rPr>
        <w:t xml:space="preserve">أَنَاخَ (به)</w:t>
      </w:r>
    </w:p>
    <w:p>
      <w:pPr>
        <w:pStyle w:val="BookText"/>
      </w:pPr>
      <w:r>
        <w:rPr>
          <w:rFonts w:ascii="Amiri" w:hAnsi="Amiri" w:eastAsia="Amiri" w:cs="Amiri"/>
          <w:lang w:bidi="ar-SA"/>
          <w:color w:val="111111"/>
          <w:sz w:val="28"/>
          <w:szCs w:val="28"/>
          <w:rtl/>
        </w:rPr>
        <w:t xml:space="preserve">أَنَاخَتِ القافلةُ بأحد المنازل.(أقامت) </w:t>
      </w:r>
      <w:r>
        <w:rPr>
          <w:rStyle w:val="FootnoteReference"/>
        </w:rPr>
        <w:footnoteReference w:id="2741"/>
      </w:r>
    </w:p>
    <w:p>
      <w:pPr>
        <w:pStyle w:val="Heading3"/>
      </w:pPr>
      <w:bookmarkStart w:id="7235" w:name="_Toc6400"/>
      <w:r>
        <w:t>أَنَاخَهُ</w:t>
      </w:r>
      <w:bookmarkEnd w:id="7235"/>
    </w:p>
    <w:p>
      <w:pPr>
        <w:pStyle w:val="BookText"/>
      </w:pPr>
      <w:r>
        <w:rPr>
          <w:rFonts w:ascii="Amiri" w:hAnsi="Amiri" w:eastAsia="Amiri" w:cs="Amiri"/>
          <w:lang w:bidi="ar-SA"/>
          <w:color w:val="111111"/>
          <w:sz w:val="28"/>
          <w:szCs w:val="28"/>
          <w:rtl/>
        </w:rPr>
        <w:t xml:space="preserve">أَنَاخَ زیدٌ جملَهُ.(أبرکه)</w:t>
      </w:r>
    </w:p>
    <w:p>
      <w:pPr>
        <w:pStyle w:val="Heading3"/>
      </w:pPr>
      <w:bookmarkStart w:id="7236" w:name="_Toc6401"/>
      <w:r>
        <w:t>نَوَّخَهُ</w:t>
      </w:r>
      <w:bookmarkEnd w:id="7236"/>
    </w:p>
    <w:p>
      <w:pPr>
        <w:pStyle w:val="BookText"/>
      </w:pPr>
      <w:r>
        <w:rPr>
          <w:rFonts w:ascii="Amiri" w:hAnsi="Amiri" w:eastAsia="Amiri" w:cs="Amiri"/>
          <w:lang w:bidi="ar-SA"/>
          <w:color w:val="111111"/>
          <w:sz w:val="28"/>
          <w:szCs w:val="28"/>
          <w:rtl/>
        </w:rPr>
        <w:t xml:space="preserve">نَوَّخَهُ / أَنَاخَهُ .</w:t>
      </w:r>
    </w:p>
    <w:p>
      <w:pPr>
        <w:pStyle w:val="Heading3"/>
      </w:pPr>
      <w:bookmarkStart w:id="7237" w:name="_Toc6402"/>
      <w:r>
        <w:t>تَنَوَّخَ</w:t>
      </w:r>
      <w:bookmarkEnd w:id="7237"/>
    </w:p>
    <w:p>
      <w:pPr>
        <w:pStyle w:val="BookText"/>
      </w:pPr>
      <w:r>
        <w:rPr>
          <w:rFonts w:ascii="Amiri" w:hAnsi="Amiri" w:eastAsia="Amiri" w:cs="Amiri"/>
          <w:lang w:bidi="ar-SA"/>
          <w:color w:val="111111"/>
          <w:sz w:val="28"/>
          <w:szCs w:val="28"/>
          <w:rtl/>
        </w:rPr>
        <w:t xml:space="preserve">تَنَوَّخَ الجملُ فی مناخته.(برک)</w:t>
      </w:r>
    </w:p>
    <w:p>
      <w:pPr>
        <w:pStyle w:val="Heading3"/>
      </w:pPr>
      <w:bookmarkStart w:id="7238" w:name="_Toc6403"/>
      <w:r>
        <w:t>اِسْتَنَاخَ</w:t>
      </w:r>
      <w:bookmarkEnd w:id="7238"/>
    </w:p>
    <w:p>
      <w:pPr>
        <w:pStyle w:val="BookText"/>
      </w:pPr>
      <w:r>
        <w:rPr>
          <w:rFonts w:ascii="Amiri" w:hAnsi="Amiri" w:eastAsia="Amiri" w:cs="Amiri"/>
          <w:lang w:bidi="ar-SA"/>
          <w:color w:val="111111"/>
          <w:sz w:val="28"/>
          <w:szCs w:val="28"/>
          <w:rtl/>
        </w:rPr>
        <w:t xml:space="preserve">اِسْتَنَاخَ الجملُ.(بَرَکَ)</w:t>
      </w:r>
    </w:p>
    <w:p>
      <w:pPr>
        <w:pStyle w:val="BookText"/>
      </w:pPr>
      <w:r>
        <w:rPr>
          <w:rFonts w:ascii="IRNazanin" w:hAnsi="IRNazanin" w:eastAsia="IRNazanin" w:cs="IRNazanin"/>
          <w:lang w:bidi="fa-IR"/>
          <w:color w:val="111111"/>
          <w:sz w:val="28"/>
          <w:szCs w:val="28"/>
          <w:rtl/>
        </w:rPr>
        <w:t xml:space="preserve">[نود]</w:t>
      </w:r>
    </w:p>
    <w:p>
      <w:pPr>
        <w:pStyle w:val="BookText"/>
      </w:pPr>
      <w:r>
        <w:rPr>
          <w:rFonts w:ascii="Amiri" w:hAnsi="Amiri" w:eastAsia="Amiri" w:cs="Amiri"/>
          <w:lang w:bidi="ar-SA"/>
          <w:color w:val="111111"/>
          <w:sz w:val="28"/>
          <w:szCs w:val="28"/>
          <w:rtl/>
        </w:rPr>
        <w:t xml:space="preserve">نَادَ یَنُودُ نَوْداً و نُوَاداً</w:t>
      </w:r>
    </w:p>
    <w:p>
      <w:pPr>
        <w:pStyle w:val="BookText"/>
      </w:pPr>
      <w:r>
        <w:rPr>
          <w:rFonts w:ascii="Amiri" w:hAnsi="Amiri" w:eastAsia="Amiri" w:cs="Amiri"/>
          <w:lang w:bidi="ar-SA"/>
          <w:color w:val="111111"/>
          <w:sz w:val="28"/>
          <w:szCs w:val="28"/>
          <w:rtl/>
        </w:rPr>
        <w:t xml:space="preserve">یَنُودُ الطفلُ إذا حلّ اللیل.(یتمایل من النّعاس)</w:t>
      </w:r>
    </w:p>
    <w:p>
      <w:pPr>
        <w:pStyle w:val="Heading3"/>
      </w:pPr>
      <w:bookmarkStart w:id="7239" w:name="_Toc6404"/>
      <w:r>
        <w:t>نَادَ</w:t>
      </w:r>
      <w:bookmarkEnd w:id="7239"/>
    </w:p>
    <w:p>
      <w:pPr>
        <w:pStyle w:val="BookText"/>
      </w:pPr>
      <w:r>
        <w:rPr>
          <w:rFonts w:ascii="IRNazanin" w:hAnsi="IRNazanin" w:eastAsia="IRNazanin" w:cs="IRNazanin"/>
          <w:lang w:bidi="fa-IR"/>
          <w:color w:val="111111"/>
          <w:sz w:val="28"/>
          <w:szCs w:val="28"/>
          <w:rtl/>
        </w:rPr>
        <w:t xml:space="preserve">یَنُودُ بعضُ الناس حینما یقرؤون القرآن.(یحرّکون رؤوسهم و أکتافهم)</w:t>
      </w:r>
    </w:p>
    <w:p>
      <w:pPr>
        <w:pStyle w:val="BookText"/>
      </w:pPr>
      <w:r>
        <w:rPr>
          <w:rFonts w:ascii="IRNazanin" w:hAnsi="IRNazanin" w:eastAsia="IRNazanin" w:cs="IRNazanin"/>
          <w:lang w:bidi="fa-IR"/>
          <w:color w:val="111111"/>
          <w:sz w:val="28"/>
          <w:szCs w:val="28"/>
          <w:rtl/>
        </w:rPr>
        <w:t xml:space="preserve">[نور]</w:t>
      </w:r>
    </w:p>
    <w:p>
      <w:pPr>
        <w:pStyle w:val="BookText"/>
      </w:pPr>
      <w:r>
        <w:rPr>
          <w:rFonts w:ascii="Amiri" w:hAnsi="Amiri" w:eastAsia="Amiri" w:cs="Amiri"/>
          <w:lang w:bidi="ar-SA"/>
          <w:color w:val="111111"/>
          <w:sz w:val="28"/>
          <w:szCs w:val="28"/>
          <w:rtl/>
        </w:rPr>
        <w:t xml:space="preserve">نَارَ یَنُورُ نَوْراً</w:t>
      </w:r>
    </w:p>
    <w:p>
      <w:pPr>
        <w:pStyle w:val="BookText"/>
      </w:pPr>
      <w:r>
        <w:rPr>
          <w:rFonts w:ascii="Amiri" w:hAnsi="Amiri" w:eastAsia="Amiri" w:cs="Amiri"/>
          <w:lang w:bidi="ar-SA"/>
          <w:color w:val="111111"/>
          <w:sz w:val="28"/>
          <w:szCs w:val="28"/>
          <w:rtl/>
        </w:rPr>
        <w:t xml:space="preserve">نَارَتْ دارُنَا بمقدمک یا أخی.(أضاءت)</w:t>
      </w:r>
    </w:p>
    <w:p>
      <w:pPr>
        <w:pStyle w:val="Heading3"/>
      </w:pPr>
      <w:bookmarkStart w:id="7240" w:name="_Toc6405"/>
      <w:r>
        <w:t>أَنَارَ</w:t>
      </w:r>
      <w:bookmarkEnd w:id="7240"/>
    </w:p>
    <w:p>
      <w:pPr>
        <w:pStyle w:val="BookText"/>
      </w:pPr>
      <w:r>
        <w:rPr>
          <w:rFonts w:ascii="Amiri" w:hAnsi="Amiri" w:eastAsia="Amiri" w:cs="Amiri"/>
          <w:lang w:bidi="ar-SA"/>
          <w:color w:val="111111"/>
          <w:sz w:val="28"/>
          <w:szCs w:val="28"/>
          <w:rtl/>
        </w:rPr>
        <w:t xml:space="preserve">أَنَارَ / نَارَ ،و هو أکثر استعمالا من«نَارَ».</w:t>
      </w:r>
    </w:p>
    <w:p>
      <w:pPr>
        <w:pStyle w:val="Heading3"/>
      </w:pPr>
      <w:bookmarkStart w:id="7241" w:name="_Toc6406"/>
      <w:r>
        <w:t>أَنَارَهُ</w:t>
      </w:r>
      <w:bookmarkEnd w:id="7241"/>
    </w:p>
    <w:p>
      <w:pPr>
        <w:pStyle w:val="BookText"/>
      </w:pPr>
      <w:r>
        <w:rPr>
          <w:rFonts w:ascii="Amiri" w:hAnsi="Amiri" w:eastAsia="Amiri" w:cs="Amiri"/>
          <w:lang w:bidi="ar-SA"/>
          <w:color w:val="111111"/>
          <w:sz w:val="28"/>
          <w:szCs w:val="28"/>
          <w:rtl/>
        </w:rPr>
        <w:t xml:space="preserve">أَنَارَ زیدٌ البیتَ بعد أن کان مظلما.(أضاءه)</w:t>
      </w:r>
    </w:p>
    <w:p>
      <w:pPr>
        <w:pStyle w:val="Heading3"/>
      </w:pPr>
      <w:bookmarkStart w:id="7242" w:name="_Toc6407"/>
      <w:r>
        <w:t>نَوَّرَ</w:t>
      </w:r>
      <w:bookmarkEnd w:id="7242"/>
    </w:p>
    <w:p>
      <w:pPr>
        <w:pStyle w:val="BookText"/>
      </w:pPr>
      <w:r>
        <w:rPr>
          <w:rFonts w:ascii="Amiri" w:hAnsi="Amiri" w:eastAsia="Amiri" w:cs="Amiri"/>
          <w:lang w:bidi="ar-SA"/>
          <w:color w:val="111111"/>
          <w:sz w:val="28"/>
          <w:szCs w:val="28"/>
          <w:rtl/>
        </w:rPr>
        <w:t xml:space="preserve">نَوَّرَ الصّبحُ.(أسفر و أنار) </w:t>
      </w:r>
      <w:r>
        <w:rPr>
          <w:rStyle w:val="FootnoteReference"/>
        </w:rPr>
        <w:footnoteReference w:id="2742"/>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63" w:name="pg6612_63386"/>
    <w:bookmarkEnd w:id="763"/>
    <w:p>
      <w:pPr>
        <w:pStyle w:val="BookText"/>
      </w:pPr>
      <w:r>
        <w:rPr>
          <w:rFonts w:ascii="Amiri" w:hAnsi="Amiri" w:eastAsia="Amiri" w:cs="Amiri"/>
          <w:lang w:bidi="ar-SA"/>
          <w:color w:val="111111"/>
          <w:sz w:val="28"/>
          <w:szCs w:val="28"/>
          <w:rtl/>
        </w:rPr>
        <w:t xml:space="preserve">نَوَّرَ نَوَّرَ الشّجرُ.(خرج نوره) </w:t>
      </w:r>
      <w:r>
        <w:rPr>
          <w:rStyle w:val="FootnoteReference"/>
        </w:rPr>
        <w:footnoteReference w:id="2743"/>
      </w:r>
    </w:p>
    <w:p>
      <w:pPr>
        <w:pStyle w:val="BookText"/>
      </w:pPr>
      <w:r>
        <w:rPr>
          <w:rFonts w:ascii="Amiri" w:hAnsi="Amiri" w:eastAsia="Amiri" w:cs="Amiri"/>
          <w:lang w:bidi="ar-SA"/>
          <w:color w:val="111111"/>
          <w:sz w:val="28"/>
          <w:szCs w:val="28"/>
          <w:rtl/>
        </w:rPr>
        <w:t xml:space="preserve">.النّور:الزّهر الأبیض.</w:t>
      </w:r>
    </w:p>
    <w:p>
      <w:pPr>
        <w:pStyle w:val="Heading3"/>
      </w:pPr>
      <w:bookmarkStart w:id="7243" w:name="_Toc6408"/>
      <w:r>
        <w:t>نَوَّرَهُ</w:t>
      </w:r>
      <w:bookmarkEnd w:id="7243"/>
    </w:p>
    <w:p>
      <w:pPr>
        <w:pStyle w:val="BookText"/>
      </w:pPr>
      <w:r>
        <w:rPr>
          <w:rFonts w:ascii="Amiri" w:hAnsi="Amiri" w:eastAsia="Amiri" w:cs="Amiri"/>
          <w:lang w:bidi="ar-SA"/>
          <w:color w:val="111111"/>
          <w:sz w:val="28"/>
          <w:szCs w:val="28"/>
          <w:rtl/>
        </w:rPr>
        <w:t xml:space="preserve">نَوَّرَهُ / أَنَارَهُ .</w:t>
      </w:r>
    </w:p>
    <w:p>
      <w:pPr>
        <w:pStyle w:val="BookText"/>
      </w:pPr>
      <w:r>
        <w:rPr>
          <w:rFonts w:ascii="Amiri" w:hAnsi="Amiri" w:eastAsia="Amiri" w:cs="Amiri"/>
          <w:lang w:bidi="ar-SA"/>
          <w:color w:val="111111"/>
          <w:sz w:val="28"/>
          <w:szCs w:val="28"/>
          <w:rtl/>
        </w:rPr>
        <w:t xml:space="preserve">نَوَّرَهُ نَوَّرَ اللّهُ قلوبَنَا.(هدانا إلی الحق)</w:t>
      </w:r>
    </w:p>
    <w:p>
      <w:pPr>
        <w:pStyle w:val="Heading3"/>
      </w:pPr>
      <w:bookmarkStart w:id="7244" w:name="_Toc6409"/>
      <w:r>
        <w:t>تَنَوَّرَ</w:t>
      </w:r>
      <w:bookmarkEnd w:id="7244"/>
    </w:p>
    <w:p>
      <w:pPr>
        <w:pStyle w:val="BookText"/>
      </w:pPr>
      <w:r>
        <w:rPr>
          <w:rFonts w:ascii="Amiri" w:hAnsi="Amiri" w:eastAsia="Amiri" w:cs="Amiri"/>
          <w:lang w:bidi="ar-SA"/>
          <w:color w:val="111111"/>
          <w:sz w:val="28"/>
          <w:szCs w:val="28"/>
          <w:rtl/>
        </w:rPr>
        <w:t xml:space="preserve">تَنَوَّرَتِ الدنیا ببعثة نبیّنا الأکرم صلّی اللّه علیه و اله.(أضاءت و أنارت) </w:t>
      </w:r>
      <w:r>
        <w:rPr>
          <w:rStyle w:val="FootnoteReference"/>
        </w:rPr>
        <w:footnoteReference w:id="2744"/>
      </w:r>
    </w:p>
    <w:p>
      <w:pPr>
        <w:pStyle w:val="Heading3"/>
      </w:pPr>
      <w:bookmarkStart w:id="7245" w:name="_Toc6410"/>
      <w:r>
        <w:t>اِسْتَنَارَ</w:t>
      </w:r>
      <w:bookmarkEnd w:id="7245"/>
    </w:p>
    <w:p>
      <w:pPr>
        <w:pStyle w:val="BookText"/>
      </w:pPr>
      <w:r>
        <w:rPr>
          <w:rFonts w:ascii="Amiri" w:hAnsi="Amiri" w:eastAsia="Amiri" w:cs="Amiri"/>
          <w:lang w:bidi="ar-SA"/>
          <w:color w:val="111111"/>
          <w:sz w:val="28"/>
          <w:szCs w:val="28"/>
          <w:rtl/>
        </w:rPr>
        <w:t xml:space="preserve">اِسْتَنَارَ الشعبُ.(صار ذا إدراک نیّر،تنوّر)</w:t>
      </w:r>
    </w:p>
    <w:p>
      <w:pPr>
        <w:pStyle w:val="Heading3"/>
      </w:pPr>
      <w:bookmarkStart w:id="7246" w:name="_Toc6411"/>
      <w:r>
        <w:t>اِسْتَنَارَ (به)</w:t>
      </w:r>
      <w:bookmarkEnd w:id="7246"/>
    </w:p>
    <w:p>
      <w:pPr>
        <w:pStyle w:val="BookText"/>
      </w:pPr>
      <w:r>
        <w:rPr>
          <w:rFonts w:ascii="Amiri" w:hAnsi="Amiri" w:eastAsia="Amiri" w:cs="Amiri"/>
          <w:lang w:bidi="ar-SA"/>
          <w:color w:val="111111"/>
          <w:sz w:val="28"/>
          <w:szCs w:val="28"/>
          <w:rtl/>
        </w:rPr>
        <w:t xml:space="preserve">کان علماؤنا یَسْتَنِیرُونَ بضیاء القمر عند الدراسة لیلا.</w:t>
      </w:r>
    </w:p>
    <w:p>
      <w:pPr>
        <w:pStyle w:val="BookText"/>
      </w:pPr>
      <w:r>
        <w:rPr>
          <w:rFonts w:ascii="IRNazanin" w:hAnsi="IRNazanin" w:eastAsia="IRNazanin" w:cs="IRNazanin"/>
          <w:lang w:bidi="fa-IR"/>
          <w:color w:val="111111"/>
          <w:sz w:val="28"/>
          <w:szCs w:val="28"/>
          <w:rtl/>
        </w:rPr>
        <w:t xml:space="preserve">(یستمدّون النور منه)</w:t>
      </w:r>
    </w:p>
    <w:p>
      <w:pPr>
        <w:pStyle w:val="BookText"/>
      </w:pPr>
      <w:r>
        <w:rPr>
          <w:rFonts w:ascii="IRNazanin" w:hAnsi="IRNazanin" w:eastAsia="IRNazanin" w:cs="IRNazanin"/>
          <w:lang w:bidi="fa-IR"/>
          <w:color w:val="111111"/>
          <w:sz w:val="28"/>
          <w:szCs w:val="28"/>
          <w:rtl/>
        </w:rPr>
        <w:t xml:space="preserve">[نورز]</w:t>
      </w:r>
    </w:p>
    <w:p>
      <w:pPr>
        <w:pStyle w:val="BookText"/>
      </w:pPr>
      <w:r>
        <w:rPr>
          <w:rFonts w:ascii="Amiri" w:hAnsi="Amiri" w:eastAsia="Amiri" w:cs="Amiri"/>
          <w:lang w:bidi="ar-SA"/>
          <w:color w:val="111111"/>
          <w:sz w:val="28"/>
          <w:szCs w:val="28"/>
          <w:rtl/>
        </w:rPr>
        <w:t xml:space="preserve">نَوْرَزَ</w:t>
      </w:r>
    </w:p>
    <w:p>
      <w:pPr>
        <w:pStyle w:val="BookText"/>
      </w:pPr>
      <w:r>
        <w:rPr>
          <w:rFonts w:ascii="Amiri" w:hAnsi="Amiri" w:eastAsia="Amiri" w:cs="Amiri"/>
          <w:lang w:bidi="ar-SA"/>
          <w:color w:val="111111"/>
          <w:sz w:val="28"/>
          <w:szCs w:val="28"/>
          <w:rtl/>
        </w:rPr>
        <w:t xml:space="preserve">نَوْرَزَ الناسُ.(حلّ علیهم یوم النوروز،احتفلوا به) </w:t>
      </w:r>
      <w:r>
        <w:rPr>
          <w:rStyle w:val="FootnoteReference"/>
        </w:rPr>
        <w:footnoteReference w:id="2745"/>
      </w:r>
    </w:p>
    <w:p>
      <w:pPr>
        <w:pStyle w:val="BookText"/>
      </w:pPr>
      <w:r>
        <w:rPr>
          <w:rFonts w:ascii="Amiri" w:hAnsi="Amiri" w:eastAsia="Amiri" w:cs="Amiri"/>
          <w:lang w:bidi="ar-SA"/>
          <w:color w:val="111111"/>
          <w:sz w:val="28"/>
          <w:szCs w:val="28"/>
          <w:rtl/>
        </w:rPr>
        <w:t xml:space="preserve">نَوْرَزَ یُنَوْرِزُ الوالدُ أطفالَه فی أیام نوروز.(یقدّم لهم الهدایا الخاصة به)</w:t>
      </w:r>
    </w:p>
    <w:p>
      <w:pPr>
        <w:pStyle w:val="BookText"/>
      </w:pPr>
      <w:r>
        <w:rPr>
          <w:rFonts w:ascii="IRNazanin" w:hAnsi="IRNazanin" w:eastAsia="IRNazanin" w:cs="IRNazanin"/>
          <w:lang w:bidi="fa-IR"/>
          <w:color w:val="111111"/>
          <w:sz w:val="28"/>
          <w:szCs w:val="28"/>
          <w:rtl/>
        </w:rPr>
        <w:t xml:space="preserve">[نوش]</w:t>
      </w:r>
    </w:p>
    <w:p>
      <w:pPr>
        <w:pStyle w:val="BookText"/>
      </w:pPr>
      <w:r>
        <w:rPr>
          <w:rFonts w:ascii="Amiri" w:hAnsi="Amiri" w:eastAsia="Amiri" w:cs="Amiri"/>
          <w:lang w:bidi="ar-SA"/>
          <w:color w:val="111111"/>
          <w:sz w:val="28"/>
          <w:szCs w:val="28"/>
          <w:rtl/>
        </w:rPr>
        <w:t xml:space="preserve">نَاشَهُ یَنُوشُ نَوْشاً</w:t>
      </w:r>
    </w:p>
    <w:p>
      <w:pPr>
        <w:pStyle w:val="BookText"/>
      </w:pPr>
      <w:r>
        <w:rPr>
          <w:rFonts w:ascii="IRNazanin" w:hAnsi="IRNazanin" w:eastAsia="IRNazanin" w:cs="IRNazanin"/>
          <w:lang w:bidi="fa-IR"/>
          <w:color w:val="111111"/>
          <w:sz w:val="28"/>
          <w:szCs w:val="28"/>
          <w:rtl/>
        </w:rPr>
        <w:t xml:space="preserve">ضع کتابک فی مکان لا یَنُوشُهُ الطفلُ.(لا یتناوله،لا تصل یده إلیه) </w:t>
      </w:r>
      <w:r>
        <w:rPr>
          <w:rStyle w:val="FootnoteReference"/>
        </w:rPr>
        <w:footnoteReference w:id="2746"/>
      </w:r>
    </w:p>
    <w:p>
      <w:pPr>
        <w:pStyle w:val="Heading3"/>
      </w:pPr>
      <w:bookmarkStart w:id="7247" w:name="_Toc6412"/>
      <w:r>
        <w:t>نَاوَشَهُ</w:t>
      </w:r>
      <w:bookmarkEnd w:id="7247"/>
    </w:p>
    <w:p>
      <w:pPr>
        <w:pStyle w:val="BookText"/>
      </w:pPr>
      <w:r>
        <w:rPr>
          <w:rStyle w:val="FootnoteReference"/>
        </w:rPr>
        <w:footnoteReference w:id="2747"/>
      </w:r>
      <w:r>
        <w:rPr>
          <w:rFonts w:ascii="Times New Roman" w:hAnsi="Times New Roman" w:eastAsia="Times New Roman" w:cs="Times New Roman"/>
          <w:lang w:val="en-US" w:bidi="en-US"/>
          <w:color w:val="111111"/>
          <w:sz w:val="28"/>
          <w:szCs w:val="28"/>
          <w:rtl/>
        </w:rPr>
        <w:t xml:space="preserve">
...</w:t>
      </w:r>
    </w:p>
    <w:p>
      <w:pPr>
        <w:pStyle w:val="Heading3"/>
      </w:pPr>
      <w:bookmarkStart w:id="7248" w:name="_Toc6413"/>
      <w:r>
        <w:t>تَنَاوَشَا</w:t>
      </w:r>
      <w:bookmarkEnd w:id="7248"/>
    </w:p>
    <w:p>
      <w:pPr>
        <w:pStyle w:val="BookText"/>
      </w:pPr>
      <w:r>
        <w:rPr>
          <w:rFonts w:ascii="Amiri" w:hAnsi="Amiri" w:eastAsia="Amiri" w:cs="Amiri"/>
          <w:lang w:bidi="ar-SA"/>
          <w:color w:val="111111"/>
          <w:sz w:val="28"/>
          <w:szCs w:val="28"/>
          <w:rtl/>
        </w:rPr>
        <w:t xml:space="preserve">تَنَاوَشَ القومُ فی القتال.(ناول بعضهم بعضا بالرّماح أو السّهام) </w:t>
      </w:r>
      <w:r>
        <w:rPr>
          <w:rStyle w:val="FootnoteReference"/>
        </w:rPr>
        <w:footnoteReference w:id="2748"/>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64" w:name="pg6612_63388"/>
    <w:bookmarkEnd w:id="764"/>
    <w:p>
      <w:pPr>
        <w:pStyle w:val="BookText"/>
      </w:pPr>
      <w:r>
        <w:rPr>
          <w:rFonts w:ascii="IRNazanin" w:hAnsi="IRNazanin" w:eastAsia="IRNazanin" w:cs="IRNazanin"/>
          <w:lang w:bidi="fa-IR"/>
          <w:color w:val="111111"/>
          <w:sz w:val="28"/>
          <w:szCs w:val="28"/>
          <w:rtl/>
        </w:rPr>
        <w:t xml:space="preserve">[نوط]</w:t>
      </w:r>
    </w:p>
    <w:p>
      <w:pPr>
        <w:pStyle w:val="BookText"/>
      </w:pPr>
      <w:r>
        <w:rPr>
          <w:rFonts w:ascii="Amiri" w:hAnsi="Amiri" w:eastAsia="Amiri" w:cs="Amiri"/>
          <w:lang w:bidi="ar-SA"/>
          <w:color w:val="111111"/>
          <w:sz w:val="28"/>
          <w:szCs w:val="28"/>
          <w:rtl/>
        </w:rPr>
        <w:t xml:space="preserve">نَاطَهُ یَنُوطُ نَوْطاً (به أو علیه)</w:t>
      </w:r>
    </w:p>
    <w:p>
      <w:pPr>
        <w:pStyle w:val="BookText"/>
      </w:pPr>
      <w:r>
        <w:rPr>
          <w:rFonts w:ascii="Amiri" w:hAnsi="Amiri" w:eastAsia="Amiri" w:cs="Amiri"/>
          <w:lang w:bidi="ar-SA"/>
          <w:color w:val="111111"/>
          <w:sz w:val="28"/>
          <w:szCs w:val="28"/>
          <w:rtl/>
        </w:rPr>
        <w:t xml:space="preserve">نَاطَ الرئیسُ الأمرَ بزید.(علّقه علیه و ربطه به)</w:t>
      </w:r>
    </w:p>
    <w:p>
      <w:pPr>
        <w:pStyle w:val="Heading3"/>
      </w:pPr>
      <w:bookmarkStart w:id="7249" w:name="_Toc6414"/>
      <w:r>
        <w:t>أَنَاطَهُ</w:t>
      </w:r>
      <w:bookmarkEnd w:id="7249"/>
    </w:p>
    <w:p>
      <w:pPr>
        <w:pStyle w:val="BookText"/>
      </w:pPr>
      <w:r>
        <w:rPr>
          <w:rFonts w:ascii="Amiri" w:hAnsi="Amiri" w:eastAsia="Amiri" w:cs="Amiri"/>
          <w:lang w:bidi="ar-SA"/>
          <w:color w:val="111111"/>
          <w:sz w:val="28"/>
          <w:szCs w:val="28"/>
          <w:rtl/>
        </w:rPr>
        <w:t xml:space="preserve">أَنَاطَهُ / نَاطَهُ ،و هو أکثر استعمالا من«نَاطَهُ».</w:t>
      </w:r>
    </w:p>
    <w:p>
      <w:pPr>
        <w:pStyle w:val="BookText"/>
      </w:pPr>
      <w:r>
        <w:rPr>
          <w:rFonts w:ascii="IRNazanin" w:hAnsi="IRNazanin" w:eastAsia="IRNazanin" w:cs="IRNazanin"/>
          <w:lang w:bidi="fa-IR"/>
          <w:color w:val="111111"/>
          <w:sz w:val="28"/>
          <w:szCs w:val="28"/>
          <w:rtl/>
        </w:rPr>
        <w:t xml:space="preserve">[نوع]</w:t>
      </w:r>
    </w:p>
    <w:p>
      <w:pPr>
        <w:pStyle w:val="BookText"/>
      </w:pPr>
      <w:r>
        <w:rPr>
          <w:rFonts w:ascii="Amiri" w:hAnsi="Amiri" w:eastAsia="Amiri" w:cs="Amiri"/>
          <w:lang w:bidi="ar-SA"/>
          <w:color w:val="111111"/>
          <w:sz w:val="28"/>
          <w:szCs w:val="28"/>
          <w:rtl/>
        </w:rPr>
        <w:t xml:space="preserve">نَوَّعَهُ</w:t>
      </w:r>
    </w:p>
    <w:p>
      <w:pPr>
        <w:pStyle w:val="BookText"/>
      </w:pPr>
      <w:r>
        <w:rPr>
          <w:rFonts w:ascii="Amiri" w:hAnsi="Amiri" w:eastAsia="Amiri" w:cs="Amiri"/>
          <w:lang w:bidi="ar-SA"/>
          <w:color w:val="111111"/>
          <w:sz w:val="28"/>
          <w:szCs w:val="28"/>
          <w:rtl/>
        </w:rPr>
        <w:t xml:space="preserve">نَوَّعَ التاجرُ بضاعته.(جعلها أنواعا و أصنافا)</w:t>
      </w:r>
    </w:p>
    <w:p>
      <w:pPr>
        <w:pStyle w:val="Heading3"/>
      </w:pPr>
      <w:bookmarkStart w:id="7250" w:name="_Toc6415"/>
      <w:r>
        <w:t>تَنَوَّعَ</w:t>
      </w:r>
      <w:bookmarkEnd w:id="7250"/>
    </w:p>
    <w:p>
      <w:pPr>
        <w:pStyle w:val="BookText"/>
      </w:pPr>
      <w:r>
        <w:rPr>
          <w:rFonts w:ascii="Amiri" w:hAnsi="Amiri" w:eastAsia="Amiri" w:cs="Amiri"/>
          <w:lang w:bidi="ar-SA"/>
          <w:color w:val="111111"/>
          <w:sz w:val="28"/>
          <w:szCs w:val="28"/>
          <w:rtl/>
        </w:rPr>
        <w:t xml:space="preserve">تَنَوَّعَتِ البضاعةُ فی المتجر.(صارت أنواعا و أصنافا)</w:t>
      </w:r>
    </w:p>
    <w:p>
      <w:pPr>
        <w:pStyle w:val="BookText"/>
      </w:pPr>
      <w:r>
        <w:rPr>
          <w:rFonts w:ascii="IRNazanin" w:hAnsi="IRNazanin" w:eastAsia="IRNazanin" w:cs="IRNazanin"/>
          <w:lang w:bidi="fa-IR"/>
          <w:color w:val="111111"/>
          <w:sz w:val="28"/>
          <w:szCs w:val="28"/>
          <w:rtl/>
        </w:rPr>
        <w:t xml:space="preserve">[نوف]</w:t>
      </w:r>
    </w:p>
    <w:p>
      <w:pPr>
        <w:pStyle w:val="BookText"/>
      </w:pPr>
      <w:r>
        <w:rPr>
          <w:rFonts w:ascii="Amiri" w:hAnsi="Amiri" w:eastAsia="Amiri" w:cs="Amiri"/>
          <w:lang w:bidi="ar-SA"/>
          <w:color w:val="111111"/>
          <w:sz w:val="28"/>
          <w:szCs w:val="28"/>
          <w:rtl/>
        </w:rPr>
        <w:t xml:space="preserve">نَافَ یَنُوفُ نَوْفاً (علیه)</w:t>
      </w:r>
    </w:p>
    <w:p>
      <w:pPr>
        <w:pStyle w:val="BookText"/>
      </w:pPr>
      <w:r>
        <w:rPr>
          <w:rFonts w:ascii="Amiri" w:hAnsi="Amiri" w:eastAsia="Amiri" w:cs="Amiri"/>
          <w:lang w:bidi="ar-SA"/>
          <w:color w:val="111111"/>
          <w:sz w:val="28"/>
          <w:szCs w:val="28"/>
          <w:rtl/>
        </w:rPr>
        <w:t xml:space="preserve">نَافَ زیدٌ علی الثمانین.(أشرف)</w:t>
      </w:r>
    </w:p>
    <w:p>
      <w:pPr>
        <w:pStyle w:val="Heading3"/>
      </w:pPr>
      <w:bookmarkStart w:id="7251" w:name="_Toc6416"/>
      <w:r>
        <w:t>نَیَّفَ (علیه)</w:t>
      </w:r>
      <w:bookmarkEnd w:id="7251"/>
    </w:p>
    <w:p>
      <w:pPr>
        <w:pStyle w:val="BookText"/>
      </w:pPr>
      <w:r>
        <w:rPr>
          <w:rFonts w:ascii="Amiri" w:hAnsi="Amiri" w:eastAsia="Amiri" w:cs="Amiri"/>
          <w:lang w:bidi="ar-SA"/>
          <w:color w:val="111111"/>
          <w:sz w:val="28"/>
          <w:szCs w:val="28"/>
          <w:rtl/>
        </w:rPr>
        <w:t xml:space="preserve">نَیَّفَ عمرُ زید علی الستّین.(زاد)</w:t>
      </w:r>
    </w:p>
    <w:p>
      <w:pPr>
        <w:pStyle w:val="BookText"/>
      </w:pPr>
      <w:r>
        <w:rPr>
          <w:rFonts w:ascii="IRNazanin" w:hAnsi="IRNazanin" w:eastAsia="IRNazanin" w:cs="IRNazanin"/>
          <w:lang w:bidi="fa-IR"/>
          <w:color w:val="111111"/>
          <w:sz w:val="28"/>
          <w:szCs w:val="28"/>
          <w:rtl/>
        </w:rPr>
        <w:t xml:space="preserve">[نول]</w:t>
      </w:r>
    </w:p>
    <w:p>
      <w:pPr>
        <w:pStyle w:val="BookText"/>
      </w:pPr>
      <w:r>
        <w:rPr>
          <w:rFonts w:ascii="Amiri" w:hAnsi="Amiri" w:eastAsia="Amiri" w:cs="Amiri"/>
          <w:lang w:bidi="ar-SA"/>
          <w:color w:val="111111"/>
          <w:sz w:val="28"/>
          <w:szCs w:val="28"/>
          <w:rtl/>
        </w:rPr>
        <w:t xml:space="preserve">نَاوَلَهُ (إیّاه)</w:t>
      </w:r>
    </w:p>
    <w:p>
      <w:pPr>
        <w:pStyle w:val="BookText"/>
      </w:pPr>
      <w:r>
        <w:rPr>
          <w:rFonts w:ascii="Amiri" w:hAnsi="Amiri" w:eastAsia="Amiri" w:cs="Amiri"/>
          <w:lang w:bidi="ar-SA"/>
          <w:color w:val="111111"/>
          <w:sz w:val="28"/>
          <w:szCs w:val="28"/>
          <w:rtl/>
        </w:rPr>
        <w:t xml:space="preserve">نَاوَلَ زیدٌ سعدا الکتاب.(أعطاه إیّاه)</w:t>
      </w:r>
    </w:p>
    <w:p>
      <w:pPr>
        <w:pStyle w:val="Heading3"/>
      </w:pPr>
      <w:bookmarkStart w:id="7252" w:name="_Toc6417"/>
      <w:r>
        <w:t>تَنَاوَلَهُ</w:t>
      </w:r>
      <w:bookmarkEnd w:id="7252"/>
    </w:p>
    <w:p>
      <w:pPr>
        <w:pStyle w:val="BookText"/>
      </w:pPr>
      <w:r>
        <w:rPr>
          <w:rFonts w:ascii="Amiri" w:hAnsi="Amiri" w:eastAsia="Amiri" w:cs="Amiri"/>
          <w:lang w:bidi="ar-SA"/>
          <w:color w:val="111111"/>
          <w:sz w:val="28"/>
          <w:szCs w:val="28"/>
          <w:rtl/>
        </w:rPr>
        <w:t xml:space="preserve">تَنَاوَلَ زیدٌ الکتاب من الرّفّ.(أخذه)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.و یقال:تناول وجبة الطعام،أی أکلها.</w:t>
      </w:r>
    </w:p>
    <w:p>
      <w:pPr>
        <w:pStyle w:val="BookText"/>
      </w:pPr>
      <w:r>
        <w:rPr>
          <w:rFonts w:ascii="IRNazanin" w:hAnsi="IRNazanin" w:eastAsia="IRNazanin" w:cs="IRNazanin"/>
          <w:lang w:bidi="fa-IR"/>
          <w:color w:val="111111"/>
          <w:sz w:val="28"/>
          <w:szCs w:val="28"/>
          <w:rtl/>
        </w:rPr>
        <w:t xml:space="preserve">[نوم]</w:t>
      </w:r>
    </w:p>
    <w:p>
      <w:pPr>
        <w:pStyle w:val="BookText"/>
      </w:pPr>
      <w:r>
        <w:rPr>
          <w:rFonts w:ascii="Amiri" w:hAnsi="Amiri" w:eastAsia="Amiri" w:cs="Amiri"/>
          <w:lang w:bidi="ar-SA"/>
          <w:color w:val="111111"/>
          <w:sz w:val="28"/>
          <w:szCs w:val="28"/>
          <w:rtl/>
        </w:rPr>
        <w:t xml:space="preserve">نَامَ یَنَامُ نَوْماً و نِیَاماً</w:t>
      </w:r>
    </w:p>
    <w:p>
      <w:pPr>
        <w:pStyle w:val="BookText"/>
      </w:pPr>
      <w:r>
        <w:rPr>
          <w:rFonts w:ascii="IRNazanin" w:hAnsi="IRNazanin" w:eastAsia="IRNazanin" w:cs="IRNazanin"/>
          <w:lang w:bidi="fa-IR"/>
          <w:color w:val="111111"/>
          <w:sz w:val="28"/>
          <w:szCs w:val="28"/>
          <w:rtl/>
        </w:rPr>
        <w:t xml:space="preserve">یَنَامُ زیدٌ فی الیوم ستّ ساعات.(یضطجع و یرقد مع فقد الحواس فی الغالب)</w:t>
      </w:r>
    </w:p>
    <w:p>
      <w:pPr>
        <w:pStyle w:val="Heading3"/>
      </w:pPr>
      <w:bookmarkStart w:id="7253" w:name="_Toc6418"/>
      <w:r>
        <w:t>أَنَامَهُ</w:t>
      </w:r>
      <w:bookmarkEnd w:id="7253"/>
    </w:p>
    <w:p>
      <w:pPr>
        <w:pStyle w:val="BookText"/>
      </w:pPr>
      <w:r>
        <w:rPr>
          <w:rFonts w:ascii="Amiri" w:hAnsi="Amiri" w:eastAsia="Amiri" w:cs="Amiri"/>
          <w:lang w:bidi="ar-SA"/>
          <w:color w:val="111111"/>
          <w:sz w:val="28"/>
          <w:szCs w:val="28"/>
          <w:rtl/>
        </w:rPr>
        <w:t xml:space="preserve">أَنَامَتِ الأمُّ طفلها.(جعلته ینام)</w:t>
      </w:r>
    </w:p>
    <w:p>
      <w:pPr>
        <w:pStyle w:val="Heading3"/>
      </w:pPr>
      <w:bookmarkStart w:id="7254" w:name="_Toc6419"/>
      <w:r>
        <w:t>نَوَّمَهُ</w:t>
      </w:r>
      <w:bookmarkEnd w:id="7254"/>
    </w:p>
    <w:p>
      <w:pPr>
        <w:pStyle w:val="BookText"/>
      </w:pPr>
      <w:r>
        <w:rPr>
          <w:rFonts w:ascii="Amiri" w:hAnsi="Amiri" w:eastAsia="Amiri" w:cs="Amiri"/>
          <w:lang w:bidi="ar-SA"/>
          <w:color w:val="111111"/>
          <w:sz w:val="28"/>
          <w:szCs w:val="28"/>
          <w:rtl/>
        </w:rPr>
        <w:t xml:space="preserve">نَوَّمَهُ / أَنَامَهُ . </w:t>
      </w:r>
      <w:r>
        <w:rPr>
          <w:rStyle w:val="FootnoteReference"/>
        </w:rPr>
        <w:footnoteReference w:id="2750"/>
      </w:r>
    </w:p>
    <w:p>
      <w:pPr>
        <w:pStyle w:val="Heading3"/>
      </w:pPr>
      <w:bookmarkStart w:id="7255" w:name="_Toc6420"/>
      <w:r>
        <w:t>تَنَاوَمَ</w:t>
      </w:r>
      <w:bookmarkEnd w:id="7255"/>
    </w:p>
    <w:p>
      <w:pPr>
        <w:pStyle w:val="BookText"/>
      </w:pPr>
      <w:r>
        <w:rPr>
          <w:rFonts w:ascii="Amiri" w:hAnsi="Amiri" w:eastAsia="Amiri" w:cs="Amiri"/>
          <w:lang w:bidi="ar-SA"/>
          <w:color w:val="111111"/>
          <w:sz w:val="28"/>
          <w:szCs w:val="28"/>
          <w:rtl/>
        </w:rPr>
        <w:t xml:space="preserve">تَنَاوَمَ الثعلبُ قاصدا اصطیاد دجاجة.(تظاهر أنّه نائم)</w:t>
      </w:r>
    </w:p>
    <w:p>
      <w:pPr>
        <w:pStyle w:val="BookText"/>
      </w:pPr>
      <w:r>
        <w:rPr>
          <w:rFonts w:ascii="IRNazanin" w:hAnsi="IRNazanin" w:eastAsia="IRNazanin" w:cs="IRNazanin"/>
          <w:lang w:bidi="fa-IR"/>
          <w:color w:val="111111"/>
          <w:sz w:val="28"/>
          <w:szCs w:val="28"/>
          <w:rtl/>
        </w:rPr>
        <w:t xml:space="preserve">[نون]</w:t>
      </w:r>
    </w:p>
    <w:p>
      <w:pPr>
        <w:pStyle w:val="BookText"/>
      </w:pPr>
      <w:r>
        <w:rPr>
          <w:rFonts w:ascii="Amiri" w:hAnsi="Amiri" w:eastAsia="Amiri" w:cs="Amiri"/>
          <w:lang w:bidi="ar-SA"/>
          <w:color w:val="111111"/>
          <w:sz w:val="28"/>
          <w:szCs w:val="28"/>
          <w:rtl/>
        </w:rPr>
        <w:t xml:space="preserve">نَوَّنَهُ</w:t>
      </w:r>
    </w:p>
    <w:p>
      <w:pPr>
        <w:pStyle w:val="BookText"/>
      </w:pPr>
      <w:r>
        <w:rPr>
          <w:rFonts w:ascii="Amiri" w:hAnsi="Amiri" w:eastAsia="Amiri" w:cs="Amiri"/>
          <w:lang w:bidi="ar-SA"/>
          <w:color w:val="111111"/>
          <w:sz w:val="28"/>
          <w:szCs w:val="28"/>
          <w:rtl/>
        </w:rPr>
        <w:t xml:space="preserve">نَوَّنَ المتکلّمُ الکلمةَ.(ألحق بها التنوین)</w:t>
      </w:r>
    </w:p>
    <w:p>
      <w:pPr>
        <w:pStyle w:val="BookText"/>
      </w:pPr>
      <w:r>
        <w:rPr>
          <w:rFonts w:ascii="IRNazanin" w:hAnsi="IRNazanin" w:eastAsia="IRNazanin" w:cs="IRNazanin"/>
          <w:lang w:bidi="fa-IR"/>
          <w:color w:val="111111"/>
          <w:sz w:val="28"/>
          <w:szCs w:val="28"/>
          <w:rtl/>
        </w:rPr>
        <w:t xml:space="preserve">[نوه]</w:t>
      </w:r>
    </w:p>
    <w:p>
      <w:pPr>
        <w:pStyle w:val="BookText"/>
      </w:pPr>
      <w:r>
        <w:rPr>
          <w:rFonts w:ascii="Amiri" w:hAnsi="Amiri" w:eastAsia="Amiri" w:cs="Amiri"/>
          <w:lang w:bidi="ar-SA"/>
          <w:color w:val="111111"/>
          <w:sz w:val="28"/>
          <w:szCs w:val="28"/>
          <w:rtl/>
        </w:rPr>
        <w:t xml:space="preserve">نَوَّهَ (به)</w:t>
      </w:r>
    </w:p>
    <w:p>
      <w:pPr>
        <w:pStyle w:val="BookText"/>
      </w:pPr>
      <w:r>
        <w:rPr>
          <w:rFonts w:ascii="Amiri" w:hAnsi="Amiri" w:eastAsia="Amiri" w:cs="Amiri"/>
          <w:lang w:bidi="ar-SA"/>
          <w:color w:val="111111"/>
          <w:sz w:val="28"/>
          <w:szCs w:val="28"/>
          <w:rtl/>
        </w:rPr>
        <w:t xml:space="preserve">نَوَّهَ الکاتبُ بفلان أو باسمه.(رفع ذکره و مدحه)</w:t>
      </w:r>
    </w:p>
    <w:p>
      <w:pPr>
        <w:pStyle w:val="BookText"/>
      </w:pPr>
      <w:r>
        <w:rPr>
          <w:rFonts w:ascii="IRNazanin" w:hAnsi="IRNazanin" w:eastAsia="IRNazanin" w:cs="IRNazanin"/>
          <w:lang w:bidi="fa-IR"/>
          <w:color w:val="111111"/>
          <w:sz w:val="28"/>
          <w:szCs w:val="28"/>
          <w:rtl/>
        </w:rPr>
        <w:t xml:space="preserve">[نوی]</w:t>
      </w:r>
    </w:p>
    <w:p>
      <w:pPr>
        <w:pStyle w:val="BookText"/>
      </w:pPr>
      <w:r>
        <w:rPr>
          <w:rFonts w:ascii="Amiri" w:hAnsi="Amiri" w:eastAsia="Amiri" w:cs="Amiri"/>
          <w:lang w:bidi="ar-SA"/>
          <w:color w:val="111111"/>
          <w:sz w:val="28"/>
          <w:szCs w:val="28"/>
          <w:rtl/>
        </w:rPr>
        <w:t xml:space="preserve">نَوَاهُ یَنْوِی نِیَّةً</w:t>
      </w:r>
    </w:p>
    <w:p>
      <w:pPr>
        <w:pStyle w:val="BookText"/>
      </w:pPr>
      <w:r>
        <w:rPr>
          <w:rFonts w:ascii="Amiri" w:hAnsi="Amiri" w:eastAsia="Amiri" w:cs="Amiri"/>
          <w:lang w:bidi="ar-SA"/>
          <w:color w:val="111111"/>
          <w:sz w:val="28"/>
          <w:szCs w:val="28"/>
          <w:rtl/>
        </w:rPr>
        <w:t xml:space="preserve">نَوَی زیدٌ السّفرَ إلی مکّة.(عزم علیه و صمّم)</w:t>
      </w:r>
    </w:p>
    <w:p>
      <w:pPr>
        <w:pStyle w:val="Heading3"/>
      </w:pPr>
      <w:bookmarkStart w:id="7256" w:name="_Toc6421"/>
      <w:r>
        <w:t>نَوَی یَنْوِی نَویً</w:t>
      </w:r>
      <w:bookmarkEnd w:id="7256"/>
    </w:p>
    <w:p>
      <w:pPr>
        <w:pStyle w:val="BookText"/>
      </w:pPr>
      <w:r>
        <w:rPr>
          <w:rFonts w:ascii="Amiri" w:hAnsi="Amiri" w:eastAsia="Amiri" w:cs="Amiri"/>
          <w:lang w:bidi="ar-SA"/>
          <w:color w:val="111111"/>
          <w:sz w:val="28"/>
          <w:szCs w:val="28"/>
          <w:rtl/>
        </w:rPr>
        <w:t xml:space="preserve">نَوَی زیدٌ عن وطنه.(بعد)</w:t>
      </w:r>
    </w:p>
    <w:p>
      <w:pPr>
        <w:pStyle w:val="BookText"/>
      </w:pPr>
      <w:r>
        <w:rPr>
          <w:rFonts w:ascii="IRNazanin" w:hAnsi="IRNazanin" w:eastAsia="IRNazanin" w:cs="IRNazanin"/>
          <w:lang w:bidi="fa-IR"/>
          <w:color w:val="111111"/>
          <w:sz w:val="28"/>
          <w:szCs w:val="28"/>
          <w:rtl/>
        </w:rPr>
        <w:t xml:space="preserve">[نیل]</w:t>
      </w:r>
    </w:p>
    <w:p>
      <w:pPr>
        <w:pStyle w:val="BookText"/>
      </w:pPr>
      <w:r>
        <w:rPr>
          <w:rFonts w:ascii="Amiri" w:hAnsi="Amiri" w:eastAsia="Amiri" w:cs="Amiri"/>
          <w:lang w:bidi="ar-SA"/>
          <w:color w:val="111111"/>
          <w:sz w:val="28"/>
          <w:szCs w:val="28"/>
          <w:rtl/>
        </w:rPr>
        <w:t xml:space="preserve">نَالَهُ یَنَالُ نَیْلاً</w:t>
      </w:r>
    </w:p>
    <w:p>
      <w:pPr>
        <w:pStyle w:val="BookText"/>
      </w:pPr>
      <w:r>
        <w:rPr>
          <w:rFonts w:ascii="Amiri" w:hAnsi="Amiri" w:eastAsia="Amiri" w:cs="Amiri"/>
          <w:lang w:bidi="ar-SA"/>
          <w:color w:val="111111"/>
          <w:sz w:val="28"/>
          <w:szCs w:val="28"/>
          <w:rtl/>
        </w:rPr>
        <w:t xml:space="preserve">من أراد أن یَنَالَ رضاءَ اللّه فلیطع أوامره.(أن یدرکه و یحصّله) </w:t>
      </w:r>
      <w:r>
        <w:rPr>
          <w:rStyle w:val="FootnoteReference"/>
        </w:rPr>
        <w:footnoteReference w:id="2751"/>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65" w:name="pg6612_63390"/>
    <w:bookmarkEnd w:id="765"/>
    <w:p>
      <w:pPr>
        <w:pStyle w:val="Heading3"/>
      </w:pPr>
      <w:bookmarkStart w:id="7257" w:name="_Toc6422"/>
      <w:r>
        <w:t>نَالَهُ</w:t>
      </w:r>
      <w:bookmarkEnd w:id="7257"/>
    </w:p>
    <w:p>
      <w:pPr>
        <w:pStyle w:val="BookText"/>
      </w:pPr>
      <w:r>
        <w:rPr>
          <w:rFonts w:ascii="Amiri" w:hAnsi="Amiri" w:eastAsia="Amiri" w:cs="Amiri"/>
          <w:lang w:bidi="ar-SA"/>
          <w:color w:val="111111"/>
          <w:sz w:val="28"/>
          <w:szCs w:val="28"/>
          <w:rtl/>
        </w:rPr>
        <w:t xml:space="preserve">نَالَتِ الرّئاسةُ زیدا.(وصلت إلیه) </w:t>
      </w:r>
      <w:r>
        <w:rPr>
          <w:rStyle w:val="FootnoteReference"/>
        </w:rPr>
        <w:footnoteReference w:id="2752"/>
      </w:r>
    </w:p>
    <w:p>
      <w:pPr>
        <w:pStyle w:val="BookText"/>
      </w:pPr>
      <w:r>
        <w:rPr>
          <w:rFonts w:ascii="Amiri" w:hAnsi="Amiri" w:eastAsia="Amiri" w:cs="Amiri"/>
          <w:lang w:bidi="ar-SA"/>
          <w:color w:val="111111"/>
          <w:sz w:val="28"/>
          <w:szCs w:val="28"/>
          <w:rtl/>
        </w:rPr>
        <w:t xml:space="preserve">.و منه ما جاء فی التنزیل العزیز: قالَ وَ مِنْ ذُرِّیَّتِی قالَ لا یَنالُ عَهْدِی الظّالِمِینَ البقرة/ 124. [1]</w:t>
      </w:r>
    </w:p>
    <w:p>
      <w:pPr>
        <w:pStyle w:val="Heading3"/>
      </w:pPr>
      <w:bookmarkStart w:id="7258" w:name="_Toc6423"/>
      <w:r>
        <w:t>نَالَ (منه)</w:t>
      </w:r>
      <w:bookmarkEnd w:id="7258"/>
    </w:p>
    <w:p>
      <w:pPr>
        <w:pStyle w:val="BookText"/>
      </w:pPr>
      <w:r>
        <w:rPr>
          <w:rFonts w:ascii="Amiri" w:hAnsi="Amiri" w:eastAsia="Amiri" w:cs="Amiri"/>
          <w:lang w:bidi="ar-SA"/>
          <w:color w:val="111111"/>
          <w:sz w:val="28"/>
          <w:szCs w:val="28"/>
          <w:rtl/>
        </w:rPr>
        <w:t xml:space="preserve">نَالَ زیدٌ من فلان.(سبّه،استغابه) </w:t>
      </w:r>
      <w:r>
        <w:rPr>
          <w:rStyle w:val="FootnoteReference"/>
        </w:rPr>
        <w:footnoteReference w:id="2753"/>
      </w:r>
    </w:p>
    <w:p>
      <w:pPr>
        <w:pStyle w:val="Heading3"/>
      </w:pPr>
      <w:bookmarkStart w:id="7259" w:name="_Toc6424"/>
      <w:r>
        <w:t>أَنَالَهُ (إیّاه)</w:t>
      </w:r>
      <w:bookmarkEnd w:id="7259"/>
    </w:p>
    <w:p>
      <w:pPr>
        <w:pStyle w:val="BookText"/>
      </w:pPr>
      <w:r>
        <w:rPr>
          <w:rFonts w:ascii="Amiri" w:hAnsi="Amiri" w:eastAsia="Amiri" w:cs="Amiri"/>
          <w:lang w:bidi="ar-SA"/>
          <w:color w:val="111111"/>
          <w:sz w:val="28"/>
          <w:szCs w:val="28"/>
          <w:rtl/>
        </w:rPr>
        <w:t xml:space="preserve">أَنَالَ زیدٌ الفقیرَ خیرا.(جعله یناله،مکّنه من نیله) </w:t>
      </w:r>
      <w:r>
        <w:rPr>
          <w:rStyle w:val="FootnoteReference"/>
        </w:rPr>
        <w:footnoteReference w:id="2754"/>
      </w:r>
    </w:p>
    <w:p>
      <w:pPr>
        <w:pStyle w:val="Heading3"/>
      </w:pPr>
      <w:bookmarkStart w:id="7260" w:name="_Toc6425"/>
      <w:r>
        <w:t>اِسْتَنَالَهُ</w:t>
      </w:r>
      <w:bookmarkEnd w:id="7260"/>
    </w:p>
    <w:p>
      <w:pPr>
        <w:pStyle w:val="BookText"/>
      </w:pPr>
      <w:r>
        <w:rPr>
          <w:rFonts w:ascii="Amiri" w:hAnsi="Amiri" w:eastAsia="Amiri" w:cs="Amiri"/>
          <w:lang w:bidi="ar-SA"/>
          <w:color w:val="111111"/>
          <w:sz w:val="28"/>
          <w:szCs w:val="28"/>
          <w:rtl/>
        </w:rPr>
        <w:t xml:space="preserve">اِسْتَنَالَ زیدٌ دارا قرب مرقد النبی صلّی اللّه علیه و اله.(طلب أن ینالها)</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66" w:name="pg6612_63392"/>
    <w:bookmarkEnd w:id="766"/>
    <w:p>
      <w:pPr>
        <w:pStyle w:val="Heading2"/>
      </w:pPr>
      <w:bookmarkStart w:id="7261" w:name="_Toc6426"/>
      <w:r>
        <w:t>حرف الهاء</w:t>
      </w:r>
      <w:bookmarkEnd w:id="7261"/>
    </w:p>
    <w:p>
      <w:pPr>
        <w:pStyle w:val="Heading3"/>
      </w:pPr>
      <w:bookmarkStart w:id="7262" w:name="_Toc6427"/>
      <w:r>
        <w:t>هبب</w:t>
      </w:r>
      <w:bookmarkEnd w:id="7262"/>
    </w:p>
    <w:p>
      <w:pPr>
        <w:pStyle w:val="BookText"/>
      </w:pPr>
      <w:r>
        <w:rPr>
          <w:rFonts w:ascii="IRNazanin" w:hAnsi="IRNazanin" w:eastAsia="IRNazanin" w:cs="IRNazanin"/>
          <w:lang w:bidi="fa-IR"/>
          <w:color w:val="111111"/>
          <w:sz w:val="28"/>
          <w:szCs w:val="28"/>
          <w:rtl/>
        </w:rPr>
        <w:t xml:space="preserve">[هبب]</w:t>
      </w:r>
    </w:p>
    <w:p>
      <w:pPr>
        <w:pStyle w:val="BookText"/>
      </w:pPr>
      <w:r>
        <w:rPr>
          <w:rFonts w:ascii="Amiri" w:hAnsi="Amiri" w:eastAsia="Amiri" w:cs="Amiri"/>
          <w:lang w:bidi="ar-SA"/>
          <w:color w:val="111111"/>
          <w:sz w:val="28"/>
          <w:szCs w:val="28"/>
          <w:rtl/>
        </w:rPr>
        <w:t xml:space="preserve">هَبَّ یَهُبُّ هَبّاً و هُبُوباً</w:t>
      </w:r>
    </w:p>
    <w:p>
      <w:pPr>
        <w:pStyle w:val="BookText"/>
      </w:pPr>
      <w:r>
        <w:rPr>
          <w:rFonts w:ascii="Amiri" w:hAnsi="Amiri" w:eastAsia="Amiri" w:cs="Amiri"/>
          <w:lang w:bidi="ar-SA"/>
          <w:color w:val="111111"/>
          <w:sz w:val="28"/>
          <w:szCs w:val="28"/>
          <w:rtl/>
        </w:rPr>
        <w:t xml:space="preserve">هَبَّتِ الریحُ.(تحرّکت و هاجت) </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.و یقال:هبّ فلان إلی انقاذ الغریق أو إلی غیر ذلک.</w:t>
      </w:r>
    </w:p>
    <w:p>
      <w:pPr>
        <w:pStyle w:val="Heading3"/>
      </w:pPr>
      <w:bookmarkStart w:id="7263" w:name="_Toc6428"/>
      <w:r>
        <w:t>أَهَبَّهُ</w:t>
      </w:r>
      <w:bookmarkEnd w:id="7263"/>
    </w:p>
    <w:p>
      <w:pPr>
        <w:pStyle w:val="BookText"/>
      </w:pPr>
      <w:r>
        <w:rPr>
          <w:rFonts w:ascii="Amiri" w:hAnsi="Amiri" w:eastAsia="Amiri" w:cs="Amiri"/>
          <w:lang w:bidi="ar-SA"/>
          <w:color w:val="111111"/>
          <w:sz w:val="28"/>
          <w:szCs w:val="28"/>
          <w:rtl/>
        </w:rPr>
        <w:t xml:space="preserve">أَهَبَّ اللّهُ الریح.(جعلها تهبّ)</w:t>
      </w:r>
    </w:p>
    <w:p>
      <w:pPr>
        <w:pStyle w:val="BookText"/>
      </w:pPr>
      <w:r>
        <w:rPr>
          <w:rFonts w:ascii="IRNazanin" w:hAnsi="IRNazanin" w:eastAsia="IRNazanin" w:cs="IRNazanin"/>
          <w:lang w:bidi="fa-IR"/>
          <w:color w:val="111111"/>
          <w:sz w:val="28"/>
          <w:szCs w:val="28"/>
          <w:rtl/>
        </w:rPr>
        <w:t xml:space="preserve">[هبر]</w:t>
      </w:r>
    </w:p>
    <w:p>
      <w:pPr>
        <w:pStyle w:val="BookText"/>
      </w:pPr>
      <w:r>
        <w:rPr>
          <w:rFonts w:ascii="Amiri" w:hAnsi="Amiri" w:eastAsia="Amiri" w:cs="Amiri"/>
          <w:lang w:bidi="ar-SA"/>
          <w:color w:val="111111"/>
          <w:sz w:val="28"/>
          <w:szCs w:val="28"/>
          <w:rtl/>
        </w:rPr>
        <w:t xml:space="preserve">هَبَرَهُ یَهْبُرُ هَبْراً</w:t>
      </w:r>
    </w:p>
    <w:p>
      <w:pPr>
        <w:pStyle w:val="BookText"/>
      </w:pPr>
      <w:r>
        <w:rPr>
          <w:rFonts w:ascii="Amiri" w:hAnsi="Amiri" w:eastAsia="Amiri" w:cs="Amiri"/>
          <w:lang w:bidi="ar-SA"/>
          <w:color w:val="111111"/>
          <w:sz w:val="28"/>
          <w:szCs w:val="28"/>
          <w:rtl/>
        </w:rPr>
        <w:t xml:space="preserve">هَبَرَ القصّابُ اللّحمَ.(قطّعه قطعا کبیرة) </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[هبط]</w:t>
      </w:r>
    </w:p>
    <w:p>
      <w:pPr>
        <w:pStyle w:val="BookText"/>
      </w:pPr>
      <w:r>
        <w:rPr>
          <w:rFonts w:ascii="Amiri" w:hAnsi="Amiri" w:eastAsia="Amiri" w:cs="Amiri"/>
          <w:lang w:bidi="ar-SA"/>
          <w:color w:val="111111"/>
          <w:sz w:val="28"/>
          <w:szCs w:val="28"/>
          <w:rtl/>
        </w:rPr>
        <w:t xml:space="preserve">هَبَطَ یَهْبِطُ هُبُوطاً</w:t>
      </w:r>
    </w:p>
    <w:p>
      <w:pPr>
        <w:pStyle w:val="BookText"/>
      </w:pPr>
      <w:r>
        <w:rPr>
          <w:rFonts w:ascii="Amiri" w:hAnsi="Amiri" w:eastAsia="Amiri" w:cs="Amiri"/>
          <w:lang w:bidi="ar-SA"/>
          <w:color w:val="111111"/>
          <w:sz w:val="28"/>
          <w:szCs w:val="28"/>
          <w:rtl/>
        </w:rPr>
        <w:t xml:space="preserve">هَبَطَتِ الطائرةُ فی الساعة العاشرة.(نزلت) </w:t>
      </w:r>
      <w:r>
        <w:rPr>
          <w:rStyle w:val="FootnoteReference"/>
        </w:rPr>
        <w:footnoteReference w:id="2757"/>
      </w:r>
    </w:p>
    <w:p>
      <w:pPr>
        <w:pStyle w:val="Heading3"/>
      </w:pPr>
      <w:bookmarkStart w:id="7264" w:name="_Toc6429"/>
      <w:r>
        <w:t>هَبَطَ</w:t>
      </w:r>
      <w:bookmarkEnd w:id="7264"/>
    </w:p>
    <w:p>
      <w:pPr>
        <w:pStyle w:val="BookText"/>
      </w:pPr>
      <w:r>
        <w:rPr>
          <w:rFonts w:ascii="Amiri" w:hAnsi="Amiri" w:eastAsia="Amiri" w:cs="Amiri"/>
          <w:lang w:bidi="ar-SA"/>
          <w:color w:val="111111"/>
          <w:sz w:val="28"/>
          <w:szCs w:val="28"/>
          <w:rtl/>
        </w:rPr>
        <w:t xml:space="preserve">هَبَطَتْ أثمانُ البضائع الآن.(انخفضت)</w:t>
      </w:r>
    </w:p>
    <w:p>
      <w:pPr>
        <w:pStyle w:val="Heading3"/>
      </w:pPr>
      <w:bookmarkStart w:id="7265" w:name="_Toc6430"/>
      <w:r>
        <w:t>هَبَطَهُ</w:t>
      </w:r>
      <w:bookmarkEnd w:id="7265"/>
    </w:p>
    <w:p>
      <w:pPr>
        <w:pStyle w:val="BookText"/>
      </w:pPr>
      <w:r>
        <w:rPr>
          <w:rFonts w:ascii="Amiri" w:hAnsi="Amiri" w:eastAsia="Amiri" w:cs="Amiri"/>
          <w:lang w:bidi="ar-SA"/>
          <w:color w:val="111111"/>
          <w:sz w:val="28"/>
          <w:szCs w:val="28"/>
          <w:rtl/>
        </w:rPr>
        <w:t xml:space="preserve">هَبَطَتِ الحکومةُ الأسعارَ.(خفضتها)</w:t>
      </w:r>
    </w:p>
    <w:p>
      <w:pPr>
        <w:pStyle w:val="Heading3"/>
      </w:pPr>
      <w:bookmarkStart w:id="7266" w:name="_Toc6431"/>
      <w:r>
        <w:t>أَهْبَطَهُ</w:t>
      </w:r>
      <w:bookmarkEnd w:id="7266"/>
    </w:p>
    <w:p>
      <w:pPr>
        <w:pStyle w:val="BookText"/>
      </w:pPr>
      <w:r>
        <w:rPr>
          <w:rFonts w:ascii="Amiri" w:hAnsi="Amiri" w:eastAsia="Amiri" w:cs="Amiri"/>
          <w:lang w:bidi="ar-SA"/>
          <w:color w:val="111111"/>
          <w:sz w:val="28"/>
          <w:szCs w:val="28"/>
          <w:rtl/>
        </w:rPr>
        <w:t xml:space="preserve">أَهْبَطَهُ / هَبَطَهُ .</w:t>
      </w:r>
    </w:p>
    <w:p>
      <w:pPr>
        <w:pStyle w:val="Heading3"/>
      </w:pPr>
      <w:bookmarkStart w:id="7267" w:name="_Toc6432"/>
      <w:r>
        <w:t>اِنْهَبَطَ</w:t>
      </w:r>
      <w:bookmarkEnd w:id="7267"/>
    </w:p>
    <w:p>
      <w:pPr>
        <w:pStyle w:val="BookText"/>
      </w:pPr>
      <w:r>
        <w:rPr>
          <w:rFonts w:ascii="Amiri" w:hAnsi="Amiri" w:eastAsia="Amiri" w:cs="Amiri"/>
          <w:lang w:bidi="ar-SA"/>
          <w:color w:val="111111"/>
          <w:sz w:val="28"/>
          <w:szCs w:val="28"/>
          <w:rtl/>
        </w:rPr>
        <w:t xml:space="preserve">اِنْهَبَطَ / هَبَطَ ،و لکن«هَبَطَ»أکثر استعمالا.</w:t>
      </w:r>
    </w:p>
    <w:p>
      <w:pPr>
        <w:pStyle w:val="BookText"/>
      </w:pPr>
      <w:r>
        <w:rPr>
          <w:rFonts w:ascii="IRNazanin" w:hAnsi="IRNazanin" w:eastAsia="IRNazanin" w:cs="IRNazanin"/>
          <w:lang w:bidi="fa-IR"/>
          <w:color w:val="111111"/>
          <w:sz w:val="28"/>
          <w:szCs w:val="28"/>
          <w:rtl/>
        </w:rPr>
        <w:t xml:space="preserve">[هبل]</w:t>
      </w:r>
    </w:p>
    <w:p>
      <w:pPr>
        <w:pStyle w:val="BookText"/>
      </w:pPr>
      <w:r>
        <w:rPr>
          <w:rFonts w:ascii="Amiri" w:hAnsi="Amiri" w:eastAsia="Amiri" w:cs="Amiri"/>
          <w:lang w:bidi="ar-SA"/>
          <w:color w:val="111111"/>
          <w:sz w:val="28"/>
          <w:szCs w:val="28"/>
          <w:rtl/>
        </w:rPr>
        <w:t xml:space="preserve">هَبِلَ یَهْبَلُ هَبَلاً</w:t>
      </w:r>
    </w:p>
    <w:p>
      <w:pPr>
        <w:pStyle w:val="BookText"/>
      </w:pPr>
      <w:r>
        <w:rPr>
          <w:rFonts w:ascii="Amiri" w:hAnsi="Amiri" w:eastAsia="Amiri" w:cs="Amiri"/>
          <w:lang w:bidi="ar-SA"/>
          <w:color w:val="111111"/>
          <w:sz w:val="28"/>
          <w:szCs w:val="28"/>
          <w:rtl/>
        </w:rPr>
        <w:t xml:space="preserve">هَبِلَ زیدٌ.(فقد عقله)</w:t>
      </w:r>
    </w:p>
    <w:p>
      <w:pPr>
        <w:pStyle w:val="Heading3"/>
      </w:pPr>
      <w:bookmarkStart w:id="7268" w:name="_Toc6433"/>
      <w:r>
        <w:t>هَبِلَهُ</w:t>
      </w:r>
      <w:bookmarkEnd w:id="7268"/>
    </w:p>
    <w:p>
      <w:pPr>
        <w:pStyle w:val="BookText"/>
      </w:pPr>
      <w:r>
        <w:rPr>
          <w:rFonts w:ascii="Amiri" w:hAnsi="Amiri" w:eastAsia="Amiri" w:cs="Amiri"/>
          <w:lang w:bidi="ar-SA"/>
          <w:color w:val="111111"/>
          <w:sz w:val="28"/>
          <w:szCs w:val="28"/>
          <w:rtl/>
        </w:rPr>
        <w:t xml:space="preserve">هَبِلَتِ الأمُّ ولدها.(ثکلته) </w:t>
      </w:r>
      <w:r>
        <w:rPr>
          <w:rStyle w:val="FootnoteReference"/>
        </w:rPr>
        <w:footnoteReference w:id="2758"/>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67" w:name="pg6612_63394"/>
    <w:bookmarkEnd w:id="767"/>
    <w:p>
      <w:pPr>
        <w:pStyle w:val="BookText"/>
      </w:pPr>
      <w:r>
        <w:rPr>
          <w:rFonts w:ascii="IRNazanin" w:hAnsi="IRNazanin" w:eastAsia="IRNazanin" w:cs="IRNazanin"/>
          <w:lang w:bidi="fa-IR"/>
          <w:color w:val="111111"/>
          <w:sz w:val="28"/>
          <w:szCs w:val="28"/>
          <w:rtl/>
        </w:rPr>
        <w:t xml:space="preserve">[هتر]</w:t>
      </w:r>
    </w:p>
    <w:p>
      <w:pPr>
        <w:pStyle w:val="BookText"/>
      </w:pPr>
      <w:r>
        <w:rPr>
          <w:rFonts w:ascii="Amiri" w:hAnsi="Amiri" w:eastAsia="Amiri" w:cs="Amiri"/>
          <w:lang w:bidi="ar-SA"/>
          <w:color w:val="111111"/>
          <w:sz w:val="28"/>
          <w:szCs w:val="28"/>
          <w:rtl/>
        </w:rPr>
        <w:t xml:space="preserve">هَتَرَهُ یَهْتُرُ هَتْراً</w:t>
      </w:r>
    </w:p>
    <w:p>
      <w:pPr>
        <w:pStyle w:val="BookText"/>
      </w:pPr>
      <w:r>
        <w:rPr>
          <w:rFonts w:ascii="Amiri" w:hAnsi="Amiri" w:eastAsia="Amiri" w:cs="Amiri"/>
          <w:lang w:bidi="ar-SA"/>
          <w:color w:val="111111"/>
          <w:sz w:val="28"/>
          <w:szCs w:val="28"/>
          <w:rtl/>
        </w:rPr>
        <w:t xml:space="preserve">هَتَرَ زیدٌ عرضَ خصمه.(مزّقه و هتکه)</w:t>
      </w:r>
    </w:p>
    <w:p>
      <w:pPr>
        <w:pStyle w:val="Heading3"/>
      </w:pPr>
      <w:bookmarkStart w:id="7269" w:name="_Toc6434"/>
      <w:r>
        <w:t>هَاتَرَهُ</w:t>
      </w:r>
      <w:bookmarkEnd w:id="7269"/>
    </w:p>
    <w:p>
      <w:pPr>
        <w:pStyle w:val="BookText"/>
      </w:pPr>
      <w:r>
        <w:rPr>
          <w:rFonts w:ascii="Amiri" w:hAnsi="Amiri" w:eastAsia="Amiri" w:cs="Amiri"/>
          <w:lang w:bidi="ar-SA"/>
          <w:color w:val="111111"/>
          <w:sz w:val="28"/>
          <w:szCs w:val="28"/>
          <w:rtl/>
        </w:rPr>
        <w:t xml:space="preserve">هَاتَرَ زیدٌ خصمَهُ.(سابّه بالباطل من القول)</w:t>
      </w:r>
    </w:p>
    <w:p>
      <w:pPr>
        <w:pStyle w:val="Heading3"/>
      </w:pPr>
      <w:bookmarkStart w:id="7270" w:name="_Toc6435"/>
      <w:r>
        <w:t>تَهَاتَرَا</w:t>
      </w:r>
      <w:bookmarkEnd w:id="7270"/>
    </w:p>
    <w:p>
      <w:pPr>
        <w:pStyle w:val="BookText"/>
      </w:pPr>
      <w:r>
        <w:rPr>
          <w:rFonts w:ascii="Amiri" w:hAnsi="Amiri" w:eastAsia="Amiri" w:cs="Amiri"/>
          <w:lang w:bidi="ar-SA"/>
          <w:color w:val="111111"/>
          <w:sz w:val="28"/>
          <w:szCs w:val="28"/>
          <w:rtl/>
        </w:rPr>
        <w:t xml:space="preserve">تَهَاتَرَ الخصمان.(ادّعی کلّ واحد علی الآخر باطلا،تسابّا)</w:t>
      </w:r>
    </w:p>
    <w:p>
      <w:pPr>
        <w:pStyle w:val="Heading3"/>
      </w:pPr>
      <w:bookmarkStart w:id="7271" w:name="_Toc6436"/>
      <w:r>
        <w:t>اِسْتَهْتَرَ (به)</w:t>
      </w:r>
      <w:bookmarkEnd w:id="7271"/>
    </w:p>
    <w:p>
      <w:pPr>
        <w:pStyle w:val="BookText"/>
      </w:pPr>
      <w:r>
        <w:rPr>
          <w:rFonts w:ascii="Amiri" w:hAnsi="Amiri" w:eastAsia="Amiri" w:cs="Amiri"/>
          <w:lang w:bidi="ar-SA"/>
          <w:color w:val="111111"/>
          <w:sz w:val="28"/>
          <w:szCs w:val="28"/>
          <w:rtl/>
        </w:rPr>
        <w:t xml:space="preserve">اِسْتَهْتَرَ زیدٌ بالشّراب أو بالموبقات أو بفلانة.(فتن به و لزمه غیر مبال بنقد و لا موعظة) </w:t>
      </w:r>
      <w:r>
        <w:rPr>
          <w:rStyle w:val="FootnoteReference"/>
        </w:rPr>
        <w:footnoteReference w:id="2759"/>
      </w:r>
    </w:p>
    <w:p>
      <w:pPr>
        <w:pStyle w:val="BookText"/>
      </w:pPr>
      <w:r>
        <w:rPr>
          <w:rFonts w:ascii="IRNazanin" w:hAnsi="IRNazanin" w:eastAsia="IRNazanin" w:cs="IRNazanin"/>
          <w:lang w:bidi="fa-IR"/>
          <w:color w:val="111111"/>
          <w:sz w:val="28"/>
          <w:szCs w:val="28"/>
          <w:rtl/>
        </w:rPr>
        <w:t xml:space="preserve">[هتف]</w:t>
      </w:r>
    </w:p>
    <w:p>
      <w:pPr>
        <w:pStyle w:val="BookText"/>
      </w:pPr>
      <w:r>
        <w:rPr>
          <w:rFonts w:ascii="Amiri" w:hAnsi="Amiri" w:eastAsia="Amiri" w:cs="Amiri"/>
          <w:lang w:bidi="ar-SA"/>
          <w:color w:val="111111"/>
          <w:sz w:val="28"/>
          <w:szCs w:val="28"/>
          <w:rtl/>
        </w:rPr>
        <w:t xml:space="preserve">هَتَفَ یَهْتِفُ هَتْفاً و هُتَافاً (به)</w:t>
      </w:r>
    </w:p>
    <w:p>
      <w:pPr>
        <w:pStyle w:val="BookText"/>
      </w:pPr>
      <w:r>
        <w:rPr>
          <w:rFonts w:ascii="Amiri" w:hAnsi="Amiri" w:eastAsia="Amiri" w:cs="Amiri"/>
          <w:lang w:bidi="ar-SA"/>
          <w:color w:val="111111"/>
          <w:sz w:val="28"/>
          <w:szCs w:val="28"/>
          <w:rtl/>
        </w:rPr>
        <w:t xml:space="preserve">هَتَفَتِ الجماهیرُ بنداء:الموت لأمریکا.(صاحت مادّة صوتها)</w:t>
      </w:r>
    </w:p>
    <w:p>
      <w:pPr>
        <w:pStyle w:val="BookText"/>
      </w:pPr>
      <w:r>
        <w:rPr>
          <w:rFonts w:ascii="IRNazanin" w:hAnsi="IRNazanin" w:eastAsia="IRNazanin" w:cs="IRNazanin"/>
          <w:lang w:bidi="fa-IR"/>
          <w:color w:val="111111"/>
          <w:sz w:val="28"/>
          <w:szCs w:val="28"/>
          <w:rtl/>
        </w:rPr>
        <w:t xml:space="preserve">[هتک]</w:t>
      </w:r>
    </w:p>
    <w:p>
      <w:pPr>
        <w:pStyle w:val="BookText"/>
      </w:pPr>
      <w:r>
        <w:rPr>
          <w:rFonts w:ascii="Amiri" w:hAnsi="Amiri" w:eastAsia="Amiri" w:cs="Amiri"/>
          <w:lang w:bidi="ar-SA"/>
          <w:color w:val="111111"/>
          <w:sz w:val="28"/>
          <w:szCs w:val="28"/>
          <w:rtl/>
        </w:rPr>
        <w:t xml:space="preserve">هَتَکَهُ یَهْتِکُ هَتْکاً</w:t>
      </w:r>
    </w:p>
    <w:p>
      <w:pPr>
        <w:pStyle w:val="BookText"/>
      </w:pPr>
      <w:r>
        <w:rPr>
          <w:rFonts w:ascii="Amiri" w:hAnsi="Amiri" w:eastAsia="Amiri" w:cs="Amiri"/>
          <w:lang w:bidi="ar-SA"/>
          <w:color w:val="111111"/>
          <w:sz w:val="28"/>
          <w:szCs w:val="28"/>
          <w:rtl/>
        </w:rPr>
        <w:t xml:space="preserve">هَتَکَ زیدٌ السّترَ أو نحوه.(أزاله أو شقّه فبدا ما وراءه) </w:t>
      </w:r>
      <w:r>
        <w:rPr>
          <w:rStyle w:val="FootnoteReference"/>
        </w:rPr>
        <w:footnoteReference w:id="2760"/>
      </w:r>
    </w:p>
    <w:p>
      <w:pPr>
        <w:pStyle w:val="Heading3"/>
      </w:pPr>
      <w:bookmarkStart w:id="7272" w:name="_Toc6437"/>
      <w:r>
        <w:t>هَتَّکَهُ</w:t>
      </w:r>
      <w:bookmarkEnd w:id="7272"/>
    </w:p>
    <w:p>
      <w:pPr>
        <w:pStyle w:val="BookText"/>
      </w:pPr>
      <w:r>
        <w:rPr>
          <w:rFonts w:ascii="Amiri" w:hAnsi="Amiri" w:eastAsia="Amiri" w:cs="Amiri"/>
          <w:lang w:bidi="ar-SA"/>
          <w:color w:val="111111"/>
          <w:sz w:val="28"/>
          <w:szCs w:val="28"/>
          <w:rtl/>
        </w:rPr>
        <w:t xml:space="preserve">هَتَّکَ زیدٌ الأستارَ.(بالغ فی هتکها)</w:t>
      </w:r>
    </w:p>
    <w:p>
      <w:pPr>
        <w:pStyle w:val="Heading3"/>
      </w:pPr>
      <w:bookmarkStart w:id="7273" w:name="_Toc6438"/>
      <w:r>
        <w:t>تَهَتَّکَ</w:t>
      </w:r>
      <w:bookmarkEnd w:id="7273"/>
    </w:p>
    <w:p>
      <w:pPr>
        <w:pStyle w:val="BookText"/>
      </w:pPr>
      <w:r>
        <w:rPr>
          <w:rFonts w:ascii="Amiri" w:hAnsi="Amiri" w:eastAsia="Amiri" w:cs="Amiri"/>
          <w:lang w:bidi="ar-SA"/>
          <w:color w:val="111111"/>
          <w:sz w:val="28"/>
          <w:szCs w:val="28"/>
          <w:rtl/>
        </w:rPr>
        <w:t xml:space="preserve">قد یَتَهَتَّکُ العاصی بفجوره.(یفتضح) </w:t>
      </w:r>
      <w:r>
        <w:rPr>
          <w:rStyle w:val="FootnoteReference"/>
        </w:rPr>
        <w:footnoteReference w:id="2761"/>
      </w:r>
    </w:p>
    <w:p>
      <w:pPr>
        <w:pStyle w:val="BookText"/>
      </w:pPr>
      <w:r>
        <w:rPr>
          <w:rFonts w:ascii="Amiri" w:hAnsi="Amiri" w:eastAsia="Amiri" w:cs="Amiri"/>
          <w:lang w:bidi="ar-SA"/>
          <w:color w:val="111111"/>
          <w:sz w:val="28"/>
          <w:szCs w:val="28"/>
          <w:rtl/>
        </w:rPr>
        <w:t xml:space="preserve">تَهَتَّکَ تَهَتَّکَ سِترُ فلان.(هتّک و هو مطاوع هتّکه)</w:t>
      </w:r>
    </w:p>
    <w:p>
      <w:pPr>
        <w:pStyle w:val="BookText"/>
      </w:pPr>
      <w:r>
        <w:rPr>
          <w:rFonts w:ascii="IRNazanin" w:hAnsi="IRNazanin" w:eastAsia="IRNazanin" w:cs="IRNazanin"/>
          <w:lang w:bidi="fa-IR"/>
          <w:color w:val="111111"/>
          <w:sz w:val="28"/>
          <w:szCs w:val="28"/>
          <w:rtl/>
        </w:rPr>
        <w:t xml:space="preserve">[هتن]</w:t>
      </w:r>
    </w:p>
    <w:p>
      <w:pPr>
        <w:pStyle w:val="BookText"/>
      </w:pPr>
      <w:r>
        <w:rPr>
          <w:rFonts w:ascii="Amiri" w:hAnsi="Amiri" w:eastAsia="Amiri" w:cs="Amiri"/>
          <w:lang w:bidi="ar-SA"/>
          <w:color w:val="111111"/>
          <w:sz w:val="28"/>
          <w:szCs w:val="28"/>
          <w:rtl/>
        </w:rPr>
        <w:t xml:space="preserve">هَتَنَ یَهْتِنُ هَتْناً و هُتُوناً</w:t>
      </w:r>
    </w:p>
    <w:p>
      <w:pPr>
        <w:pStyle w:val="BookText"/>
      </w:pPr>
      <w:r>
        <w:rPr>
          <w:rFonts w:ascii="Amiri" w:hAnsi="Amiri" w:eastAsia="Amiri" w:cs="Amiri"/>
          <w:lang w:bidi="ar-SA"/>
          <w:color w:val="111111"/>
          <w:sz w:val="28"/>
          <w:szCs w:val="28"/>
          <w:rtl/>
        </w:rPr>
        <w:t xml:space="preserve">هَتَنَتِ السّماءُ أو العینُ.(هطل مطرها-نزل دمعها) </w:t>
      </w:r>
      <w:r>
        <w:rPr>
          <w:rStyle w:val="FootnoteReference"/>
        </w:rPr>
        <w:footnoteReference w:id="2762"/>
      </w:r>
    </w:p>
    <w:p>
      <w:pPr>
        <w:pStyle w:val="BookText"/>
      </w:pPr>
      <w:r>
        <w:rPr>
          <w:rFonts w:ascii="IRNazanin" w:hAnsi="IRNazanin" w:eastAsia="IRNazanin" w:cs="IRNazanin"/>
          <w:lang w:bidi="fa-IR"/>
          <w:color w:val="111111"/>
          <w:sz w:val="28"/>
          <w:szCs w:val="28"/>
          <w:rtl/>
        </w:rPr>
        <w:t xml:space="preserve">[هجد]</w:t>
      </w:r>
    </w:p>
    <w:p>
      <w:pPr>
        <w:pStyle w:val="BookText"/>
      </w:pPr>
      <w:r>
        <w:rPr>
          <w:rFonts w:ascii="Amiri" w:hAnsi="Amiri" w:eastAsia="Amiri" w:cs="Amiri"/>
          <w:lang w:bidi="ar-SA"/>
          <w:color w:val="111111"/>
          <w:sz w:val="28"/>
          <w:szCs w:val="28"/>
          <w:rtl/>
        </w:rPr>
        <w:t xml:space="preserve">هَجَدَ یَهْجُدُ هُجُوداً</w:t>
      </w:r>
    </w:p>
    <w:p>
      <w:pPr>
        <w:pStyle w:val="BookText"/>
      </w:pPr>
      <w:r>
        <w:rPr>
          <w:rFonts w:ascii="Amiri" w:hAnsi="Amiri" w:eastAsia="Amiri" w:cs="Amiri"/>
          <w:lang w:bidi="ar-SA"/>
          <w:color w:val="111111"/>
          <w:sz w:val="28"/>
          <w:szCs w:val="28"/>
          <w:rtl/>
        </w:rPr>
        <w:t xml:space="preserve">یَهْجُدُ بعضُ الناس نهارا.(ینام)</w:t>
      </w:r>
    </w:p>
    <w:p>
      <w:pPr>
        <w:pStyle w:val="Heading3"/>
      </w:pPr>
      <w:bookmarkStart w:id="7274" w:name="_Toc6439"/>
      <w:r>
        <w:t>هَجَدَ</w:t>
      </w:r>
      <w:bookmarkEnd w:id="7274"/>
    </w:p>
    <w:p>
      <w:pPr>
        <w:pStyle w:val="BookText"/>
      </w:pPr>
      <w:r>
        <w:rPr>
          <w:rFonts w:ascii="Amiri" w:hAnsi="Amiri" w:eastAsia="Amiri" w:cs="Amiri"/>
          <w:lang w:bidi="ar-SA"/>
          <w:color w:val="111111"/>
          <w:sz w:val="28"/>
          <w:szCs w:val="28"/>
          <w:rtl/>
        </w:rPr>
        <w:t xml:space="preserve">إذا نام الناسُ هَجَدَ الأتقیاءُ.(سهروا للصّلاة) </w:t>
      </w:r>
      <w:r>
        <w:rPr>
          <w:rStyle w:val="FootnoteReference"/>
        </w:rPr>
        <w:footnoteReference w:id="2763"/>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68" w:name="pg6612_63396"/>
    <w:bookmarkEnd w:id="768"/>
    <w:p>
      <w:pPr>
        <w:pStyle w:val="Heading3"/>
      </w:pPr>
      <w:bookmarkStart w:id="7275" w:name="_Toc6440"/>
      <w:r>
        <w:t>تَهَجَّدَ</w:t>
      </w:r>
      <w:bookmarkEnd w:id="7275"/>
    </w:p>
    <w:p>
      <w:pPr>
        <w:pStyle w:val="BookText"/>
      </w:pPr>
      <w:r>
        <w:rPr>
          <w:rFonts w:ascii="Amiri" w:hAnsi="Amiri" w:eastAsia="Amiri" w:cs="Amiri"/>
          <w:lang w:bidi="ar-SA"/>
          <w:color w:val="111111"/>
          <w:sz w:val="28"/>
          <w:szCs w:val="28"/>
          <w:rtl/>
        </w:rPr>
        <w:t xml:space="preserve">تَهَجَّدَ / هَجَدَ . </w:t>
      </w:r>
      <w:r>
        <w:rPr>
          <w:rStyle w:val="FootnoteReference"/>
        </w:rPr>
        <w:footnoteReference w:id="2764"/>
      </w:r>
    </w:p>
    <w:p>
      <w:pPr>
        <w:pStyle w:val="BookText"/>
      </w:pPr>
      <w:r>
        <w:rPr>
          <w:rFonts w:ascii="Amiri" w:hAnsi="Amiri" w:eastAsia="Amiri" w:cs="Amiri"/>
          <w:lang w:bidi="ar-SA"/>
          <w:color w:val="111111"/>
          <w:sz w:val="28"/>
          <w:szCs w:val="28"/>
          <w:rtl/>
        </w:rPr>
        <w:t xml:space="preserve">.و منه قوله تعالی: وَ مِنَ اللَّیْلِ فَتَهَجَّدْ بِهِ نافِلَةً لَکَ الإسراء79/، [1]أی استیقظ للصلاة.</w:t>
      </w:r>
    </w:p>
    <w:p>
      <w:pPr>
        <w:pStyle w:val="BookText"/>
      </w:pPr>
      <w:r>
        <w:rPr>
          <w:rFonts w:ascii="IRNazanin" w:hAnsi="IRNazanin" w:eastAsia="IRNazanin" w:cs="IRNazanin"/>
          <w:lang w:bidi="fa-IR"/>
          <w:color w:val="111111"/>
          <w:sz w:val="28"/>
          <w:szCs w:val="28"/>
          <w:rtl/>
        </w:rPr>
        <w:t xml:space="preserve">[هجر]</w:t>
      </w:r>
    </w:p>
    <w:p>
      <w:pPr>
        <w:pStyle w:val="BookText"/>
      </w:pPr>
      <w:r>
        <w:rPr>
          <w:rFonts w:ascii="Amiri" w:hAnsi="Amiri" w:eastAsia="Amiri" w:cs="Amiri"/>
          <w:lang w:bidi="ar-SA"/>
          <w:color w:val="111111"/>
          <w:sz w:val="28"/>
          <w:szCs w:val="28"/>
          <w:rtl/>
        </w:rPr>
        <w:t xml:space="preserve">هَجَرَ یَهْجُرُ هَجْراً</w:t>
      </w:r>
    </w:p>
    <w:p>
      <w:pPr>
        <w:pStyle w:val="BookText"/>
      </w:pPr>
      <w:r>
        <w:rPr>
          <w:rFonts w:ascii="Amiri" w:hAnsi="Amiri" w:eastAsia="Amiri" w:cs="Amiri"/>
          <w:lang w:bidi="ar-SA"/>
          <w:color w:val="111111"/>
          <w:sz w:val="28"/>
          <w:szCs w:val="28"/>
          <w:rtl/>
        </w:rPr>
        <w:t xml:space="preserve">قد یَهْجُرُ المریضُ إذا ارتفعت درجة حرارته.(یهذی، یتکلّم بما لا یفهم)</w:t>
      </w:r>
    </w:p>
    <w:p>
      <w:pPr>
        <w:pStyle w:val="Heading3"/>
      </w:pPr>
      <w:bookmarkStart w:id="7276" w:name="_Toc6441"/>
      <w:r>
        <w:t>هَجَرَهُ هَجْراً و هِجْرَاناً</w:t>
      </w:r>
      <w:bookmarkEnd w:id="7276"/>
    </w:p>
    <w:p>
      <w:pPr>
        <w:pStyle w:val="BookText"/>
      </w:pPr>
      <w:r>
        <w:rPr>
          <w:rFonts w:ascii="Amiri" w:hAnsi="Amiri" w:eastAsia="Amiri" w:cs="Amiri"/>
          <w:lang w:bidi="ar-SA"/>
          <w:color w:val="111111"/>
          <w:sz w:val="28"/>
          <w:szCs w:val="28"/>
          <w:rtl/>
        </w:rPr>
        <w:t xml:space="preserve">هَجَرَ زیدٌ وطنَهُ أو صدیقَهُ أو غیرهما.(ترکه و أعرض عنه) </w:t>
      </w:r>
      <w:r>
        <w:rPr>
          <w:rStyle w:val="FootnoteReference"/>
        </w:rPr>
        <w:footnoteReference w:id="2765"/>
      </w:r>
    </w:p>
    <w:p>
      <w:pPr>
        <w:pStyle w:val="Heading3"/>
      </w:pPr>
      <w:bookmarkStart w:id="7277" w:name="_Toc6442"/>
      <w:r>
        <w:t>هَاجَرَ (منه أو عنه إلی کذا)</w:t>
      </w:r>
      <w:bookmarkEnd w:id="7277"/>
    </w:p>
    <w:p>
      <w:pPr>
        <w:pStyle w:val="BookText"/>
      </w:pPr>
      <w:r>
        <w:rPr>
          <w:rFonts w:ascii="Amiri" w:hAnsi="Amiri" w:eastAsia="Amiri" w:cs="Amiri"/>
          <w:lang w:bidi="ar-SA"/>
          <w:color w:val="111111"/>
          <w:sz w:val="28"/>
          <w:szCs w:val="28"/>
          <w:rtl/>
        </w:rPr>
        <w:t xml:space="preserve">هَاجَرَ زیدٌ من وطنه إلی إیران.(ترک وطنه) </w:t>
      </w:r>
      <w:r>
        <w:rPr>
          <w:rStyle w:val="FootnoteReference"/>
        </w:rPr>
        <w:footnoteReference w:id="2766"/>
      </w:r>
    </w:p>
    <w:p>
      <w:pPr>
        <w:pStyle w:val="Heading3"/>
      </w:pPr>
      <w:bookmarkStart w:id="7278" w:name="_Toc6443"/>
      <w:r>
        <w:t>هَاجَرَهُ</w:t>
      </w:r>
      <w:bookmarkEnd w:id="7278"/>
    </w:p>
    <w:p>
      <w:pPr>
        <w:pStyle w:val="BookText"/>
      </w:pPr>
      <w:r>
        <w:rPr>
          <w:rFonts w:ascii="Amiri" w:hAnsi="Amiri" w:eastAsia="Amiri" w:cs="Amiri"/>
          <w:lang w:bidi="ar-SA"/>
          <w:color w:val="111111"/>
          <w:sz w:val="28"/>
          <w:szCs w:val="28"/>
          <w:rtl/>
        </w:rPr>
        <w:t xml:space="preserve">هَاجَرَ زیدٌ قومَهُ.(هجرهم،و هو قلیل الاستعمال)</w:t>
      </w:r>
    </w:p>
    <w:p>
      <w:pPr>
        <w:pStyle w:val="Heading3"/>
      </w:pPr>
      <w:bookmarkStart w:id="7279" w:name="_Toc6444"/>
      <w:r>
        <w:t>هَجَّرَهُ</w:t>
      </w:r>
      <w:bookmarkEnd w:id="7279"/>
    </w:p>
    <w:p>
      <w:pPr>
        <w:pStyle w:val="BookText"/>
      </w:pPr>
      <w:r>
        <w:rPr>
          <w:rStyle w:val="FootnoteReference"/>
        </w:rPr>
        <w:footnoteReference w:id="2767"/>
      </w:r>
      <w:r>
        <w:rPr>
          <w:rFonts w:ascii="Times New Roman" w:hAnsi="Times New Roman" w:eastAsia="Times New Roman" w:cs="Times New Roman"/>
          <w:lang w:val="en-US" w:bidi="en-US"/>
          <w:color w:val="111111"/>
          <w:sz w:val="28"/>
          <w:szCs w:val="28"/>
          <w:rtl/>
        </w:rPr>
        <w:t xml:space="preserve">
.....</w:t>
      </w:r>
    </w:p>
    <w:p>
      <w:pPr>
        <w:pStyle w:val="Heading3"/>
      </w:pPr>
      <w:bookmarkStart w:id="7280" w:name="_Toc6445"/>
      <w:r>
        <w:t>تَهَاجَرَا</w:t>
      </w:r>
      <w:bookmarkEnd w:id="7280"/>
    </w:p>
    <w:p>
      <w:pPr>
        <w:pStyle w:val="BookText"/>
      </w:pPr>
      <w:r>
        <w:rPr>
          <w:rFonts w:ascii="Amiri" w:hAnsi="Amiri" w:eastAsia="Amiri" w:cs="Amiri"/>
          <w:lang w:bidi="ar-SA"/>
          <w:color w:val="111111"/>
          <w:sz w:val="28"/>
          <w:szCs w:val="28"/>
          <w:rtl/>
        </w:rPr>
        <w:t xml:space="preserve">تَهَاجَرَ القومُ.(تقاطعوا،هجر بعضهم بعضا)</w:t>
      </w:r>
    </w:p>
    <w:p>
      <w:pPr>
        <w:pStyle w:val="Heading3"/>
      </w:pPr>
      <w:bookmarkStart w:id="7281" w:name="_Toc6446"/>
      <w:r>
        <w:t>تَهَجَّرَ</w:t>
      </w:r>
      <w:bookmarkEnd w:id="7281"/>
    </w:p>
    <w:p>
      <w:pPr>
        <w:pStyle w:val="BookText"/>
      </w:pPr>
      <w:r>
        <w:rPr>
          <w:rFonts w:ascii="Amiri" w:hAnsi="Amiri" w:eastAsia="Amiri" w:cs="Amiri"/>
          <w:lang w:bidi="ar-SA"/>
          <w:color w:val="111111"/>
          <w:sz w:val="28"/>
          <w:szCs w:val="28"/>
          <w:rtl/>
        </w:rPr>
        <w:t xml:space="preserve">تَهَجَّرَ زیدٌ.(سار فی الهاجرة) </w:t>
      </w:r>
      <w:r>
        <w:rPr>
          <w:rStyle w:val="FootnoteReference"/>
        </w:rPr>
        <w:footnoteReference w:id="2768"/>
      </w:r>
    </w:p>
    <w:p>
      <w:pPr>
        <w:pStyle w:val="BookText"/>
      </w:pPr>
      <w:r>
        <w:rPr>
          <w:rFonts w:ascii="IRNazanin" w:hAnsi="IRNazanin" w:eastAsia="IRNazanin" w:cs="IRNazanin"/>
          <w:lang w:bidi="fa-IR"/>
          <w:color w:val="111111"/>
          <w:sz w:val="28"/>
          <w:szCs w:val="28"/>
          <w:rtl/>
        </w:rPr>
        <w:t xml:space="preserve">[هجس]</w:t>
      </w:r>
    </w:p>
    <w:p>
      <w:pPr>
        <w:pStyle w:val="BookText"/>
      </w:pPr>
      <w:r>
        <w:rPr>
          <w:rFonts w:ascii="Amiri" w:hAnsi="Amiri" w:eastAsia="Amiri" w:cs="Amiri"/>
          <w:lang w:bidi="ar-SA"/>
          <w:color w:val="111111"/>
          <w:sz w:val="28"/>
          <w:szCs w:val="28"/>
          <w:rtl/>
        </w:rPr>
        <w:t xml:space="preserve">هَجَسَ یَهْجِسُ هَجْساً</w:t>
      </w:r>
    </w:p>
    <w:p>
      <w:pPr>
        <w:pStyle w:val="BookText"/>
      </w:pPr>
      <w:r>
        <w:rPr>
          <w:rFonts w:ascii="Amiri" w:hAnsi="Amiri" w:eastAsia="Amiri" w:cs="Amiri"/>
          <w:lang w:bidi="ar-SA"/>
          <w:color w:val="111111"/>
          <w:sz w:val="28"/>
          <w:szCs w:val="28"/>
          <w:rtl/>
        </w:rPr>
        <w:t xml:space="preserve">هَجَسَ أمرٌ فی صدری أو فی بالی.(خطر)</w:t>
      </w:r>
    </w:p>
    <w:p>
      <w:pPr>
        <w:pStyle w:val="Heading3"/>
      </w:pPr>
      <w:bookmarkStart w:id="7282" w:name="_Toc6447"/>
      <w:r>
        <w:t>هَاجَسَهُ</w:t>
      </w:r>
      <w:bookmarkEnd w:id="7282"/>
    </w:p>
    <w:p>
      <w:pPr>
        <w:pStyle w:val="BookText"/>
      </w:pPr>
      <w:r>
        <w:rPr>
          <w:rFonts w:ascii="Amiri" w:hAnsi="Amiri" w:eastAsia="Amiri" w:cs="Amiri"/>
          <w:lang w:bidi="ar-SA"/>
          <w:color w:val="111111"/>
          <w:sz w:val="28"/>
          <w:szCs w:val="28"/>
          <w:rtl/>
        </w:rPr>
        <w:t xml:space="preserve">هَاجَسَ زیدٌ أخاه.(سارّه)</w:t>
      </w:r>
    </w:p>
    <w:p>
      <w:pPr>
        <w:pStyle w:val="Heading3"/>
      </w:pPr>
      <w:bookmarkStart w:id="7283" w:name="_Toc6448"/>
      <w:r>
        <w:t>تَهَاجَسَا</w:t>
      </w:r>
      <w:bookmarkEnd w:id="7283"/>
    </w:p>
    <w:p>
      <w:pPr>
        <w:pStyle w:val="BookText"/>
      </w:pPr>
      <w:r>
        <w:rPr>
          <w:rFonts w:ascii="Amiri" w:hAnsi="Amiri" w:eastAsia="Amiri" w:cs="Amiri"/>
          <w:lang w:bidi="ar-SA"/>
          <w:color w:val="111111"/>
          <w:sz w:val="28"/>
          <w:szCs w:val="28"/>
          <w:rtl/>
        </w:rPr>
        <w:t xml:space="preserve">زیدٌ و أخوه قد تَهَاجَسَا حولَ المسألة.(تسارّا،تکلّما سرّا)</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69" w:name="pg6612_63398"/>
    <w:bookmarkEnd w:id="769"/>
    <w:p>
      <w:pPr>
        <w:pStyle w:val="BookText"/>
      </w:pPr>
      <w:r>
        <w:rPr>
          <w:rFonts w:ascii="IRNazanin" w:hAnsi="IRNazanin" w:eastAsia="IRNazanin" w:cs="IRNazanin"/>
          <w:lang w:bidi="fa-IR"/>
          <w:color w:val="111111"/>
          <w:sz w:val="28"/>
          <w:szCs w:val="28"/>
          <w:rtl/>
        </w:rPr>
        <w:t xml:space="preserve">[هجع]</w:t>
      </w:r>
    </w:p>
    <w:p>
      <w:pPr>
        <w:pStyle w:val="BookText"/>
      </w:pPr>
      <w:r>
        <w:rPr>
          <w:rFonts w:ascii="Amiri" w:hAnsi="Amiri" w:eastAsia="Amiri" w:cs="Amiri"/>
          <w:lang w:bidi="ar-SA"/>
          <w:color w:val="111111"/>
          <w:sz w:val="28"/>
          <w:szCs w:val="28"/>
          <w:rtl/>
        </w:rPr>
        <w:t xml:space="preserve">هَجَعَ یَهْجَعُ هَجْعاً و هُجُوعاً</w:t>
      </w:r>
    </w:p>
    <w:p>
      <w:pPr>
        <w:pStyle w:val="BookText"/>
      </w:pPr>
      <w:r>
        <w:rPr>
          <w:rFonts w:ascii="Amiri" w:hAnsi="Amiri" w:eastAsia="Amiri" w:cs="Amiri"/>
          <w:lang w:bidi="ar-SA"/>
          <w:color w:val="111111"/>
          <w:sz w:val="28"/>
          <w:szCs w:val="28"/>
          <w:rtl/>
        </w:rPr>
        <w:t xml:space="preserve">یقومُ زید لصلاة اللّیل حینما یَهْجَعُ الناسُ.(ینامون لیلا) </w:t>
      </w:r>
      <w:r>
        <w:rPr>
          <w:rStyle w:val="FootnoteReference"/>
        </w:rPr>
        <w:footnoteReference w:id="2769"/>
      </w:r>
    </w:p>
    <w:p>
      <w:pPr>
        <w:pStyle w:val="BookText"/>
      </w:pPr>
      <w:r>
        <w:rPr>
          <w:rFonts w:ascii="Amiri" w:hAnsi="Amiri" w:eastAsia="Amiri" w:cs="Amiri"/>
          <w:lang w:bidi="ar-SA"/>
          <w:color w:val="111111"/>
          <w:sz w:val="28"/>
          <w:szCs w:val="28"/>
          <w:rtl/>
        </w:rPr>
        <w:t xml:space="preserve">.و منه قوله تعالی: کانُوا قَلِیلاً مِنَ اللَّیْلِ ما یَهْجَعُونَ الذّاریات17/. [1]</w:t>
      </w:r>
    </w:p>
    <w:p>
      <w:pPr>
        <w:pStyle w:val="Heading3"/>
      </w:pPr>
      <w:bookmarkStart w:id="7284" w:name="_Toc6449"/>
      <w:r>
        <w:t>أَهْجَعَهُ</w:t>
      </w:r>
      <w:bookmarkEnd w:id="7284"/>
    </w:p>
    <w:p>
      <w:pPr>
        <w:pStyle w:val="BookText"/>
      </w:pPr>
      <w:r>
        <w:rPr>
          <w:rFonts w:ascii="Amiri" w:hAnsi="Amiri" w:eastAsia="Amiri" w:cs="Amiri"/>
          <w:lang w:bidi="ar-SA"/>
          <w:color w:val="111111"/>
          <w:sz w:val="28"/>
          <w:szCs w:val="28"/>
          <w:rtl/>
        </w:rPr>
        <w:t xml:space="preserve">أَهْجَعَتِ الأمُّ طفلَهَا.(أنامته)</w:t>
      </w:r>
    </w:p>
    <w:p>
      <w:pPr>
        <w:pStyle w:val="BookText"/>
      </w:pPr>
      <w:r>
        <w:rPr>
          <w:rFonts w:ascii="IRNazanin" w:hAnsi="IRNazanin" w:eastAsia="IRNazanin" w:cs="IRNazanin"/>
          <w:lang w:bidi="fa-IR"/>
          <w:color w:val="111111"/>
          <w:sz w:val="28"/>
          <w:szCs w:val="28"/>
          <w:rtl/>
        </w:rPr>
        <w:t xml:space="preserve">[هجم]</w:t>
      </w:r>
    </w:p>
    <w:p>
      <w:pPr>
        <w:pStyle w:val="BookText"/>
      </w:pPr>
      <w:r>
        <w:rPr>
          <w:rFonts w:ascii="Amiri" w:hAnsi="Amiri" w:eastAsia="Amiri" w:cs="Amiri"/>
          <w:lang w:bidi="ar-SA"/>
          <w:color w:val="111111"/>
          <w:sz w:val="28"/>
          <w:szCs w:val="28"/>
          <w:rtl/>
        </w:rPr>
        <w:t xml:space="preserve">هَجَمَ یَهْجُمُ هُجُوماً (علیه)</w:t>
      </w:r>
    </w:p>
    <w:p>
      <w:pPr>
        <w:pStyle w:val="BookText"/>
      </w:pPr>
      <w:r>
        <w:rPr>
          <w:rFonts w:ascii="Amiri" w:hAnsi="Amiri" w:eastAsia="Amiri" w:cs="Amiri"/>
          <w:lang w:bidi="ar-SA"/>
          <w:color w:val="111111"/>
          <w:sz w:val="28"/>
          <w:szCs w:val="28"/>
          <w:rtl/>
        </w:rPr>
        <w:t xml:space="preserve">هَجَمَ العدوُّ علینا.(دخل علینا بغتة) </w:t>
      </w:r>
      <w:r>
        <w:rPr>
          <w:rStyle w:val="FootnoteReference"/>
        </w:rPr>
        <w:footnoteReference w:id="2770"/>
      </w:r>
    </w:p>
    <w:p>
      <w:pPr>
        <w:pStyle w:val="Heading3"/>
      </w:pPr>
      <w:bookmarkStart w:id="7285" w:name="_Toc6450"/>
      <w:r>
        <w:t>هَجَمَهُ</w:t>
      </w:r>
      <w:bookmarkEnd w:id="7285"/>
    </w:p>
    <w:p>
      <w:pPr>
        <w:pStyle w:val="BookText"/>
      </w:pPr>
      <w:r>
        <w:rPr>
          <w:rFonts w:ascii="Amiri" w:hAnsi="Amiri" w:eastAsia="Amiri" w:cs="Amiri"/>
          <w:lang w:bidi="ar-SA"/>
          <w:color w:val="111111"/>
          <w:sz w:val="28"/>
          <w:szCs w:val="28"/>
          <w:rtl/>
        </w:rPr>
        <w:t xml:space="preserve">هَجَمَ الجیشُ المکانَ.(اقتحمه،و هو قلیل الاستعمال)</w:t>
      </w:r>
    </w:p>
    <w:p>
      <w:pPr>
        <w:pStyle w:val="BookText"/>
      </w:pPr>
      <w:r>
        <w:rPr>
          <w:rFonts w:ascii="Amiri" w:hAnsi="Amiri" w:eastAsia="Amiri" w:cs="Amiri"/>
          <w:lang w:bidi="ar-SA"/>
          <w:color w:val="111111"/>
          <w:sz w:val="28"/>
          <w:szCs w:val="28"/>
          <w:rtl/>
        </w:rPr>
        <w:t xml:space="preserve">هَجَمَهُ هَجَمَ زیدٌ بیتَهُ القدیم.(هدمه،و هو قلیل الاستعمال)</w:t>
      </w:r>
    </w:p>
    <w:p>
      <w:pPr>
        <w:pStyle w:val="Heading3"/>
      </w:pPr>
      <w:bookmarkStart w:id="7286" w:name="_Toc6451"/>
      <w:r>
        <w:t>أَهْجَمَهُ</w:t>
      </w:r>
      <w:bookmarkEnd w:id="7286"/>
    </w:p>
    <w:p>
      <w:pPr>
        <w:pStyle w:val="BookText"/>
      </w:pPr>
      <w:r>
        <w:rPr>
          <w:rFonts w:ascii="Amiri" w:hAnsi="Amiri" w:eastAsia="Amiri" w:cs="Amiri"/>
          <w:lang w:bidi="ar-SA"/>
          <w:color w:val="111111"/>
          <w:sz w:val="28"/>
          <w:szCs w:val="28"/>
          <w:rtl/>
        </w:rPr>
        <w:t xml:space="preserve">أَهْجَمَ زیدٌ کلابَهُ علی عدوّه.(جعلها تهجم علیه)</w:t>
      </w:r>
    </w:p>
    <w:p>
      <w:pPr>
        <w:pStyle w:val="Heading3"/>
      </w:pPr>
      <w:bookmarkStart w:id="7287" w:name="_Toc6452"/>
      <w:r>
        <w:t>هَاجَمَهُ</w:t>
      </w:r>
      <w:bookmarkEnd w:id="7287"/>
    </w:p>
    <w:p>
      <w:pPr>
        <w:pStyle w:val="BookText"/>
      </w:pPr>
      <w:r>
        <w:rPr>
          <w:rFonts w:ascii="Amiri" w:hAnsi="Amiri" w:eastAsia="Amiri" w:cs="Amiri"/>
          <w:lang w:bidi="ar-SA"/>
          <w:color w:val="111111"/>
          <w:sz w:val="28"/>
          <w:szCs w:val="28"/>
          <w:rtl/>
        </w:rPr>
        <w:t xml:space="preserve">هَاجَمَ الجیشُ العدوّ.(هجم علیه)</w:t>
      </w:r>
    </w:p>
    <w:p>
      <w:pPr>
        <w:pStyle w:val="Heading3"/>
      </w:pPr>
      <w:bookmarkStart w:id="7288" w:name="_Toc6453"/>
      <w:r>
        <w:t>اِنْهَجَمَ</w:t>
      </w:r>
      <w:bookmarkEnd w:id="7288"/>
    </w:p>
    <w:p>
      <w:pPr>
        <w:pStyle w:val="BookText"/>
      </w:pPr>
      <w:r>
        <w:rPr>
          <w:rFonts w:ascii="Amiri" w:hAnsi="Amiri" w:eastAsia="Amiri" w:cs="Amiri"/>
          <w:lang w:bidi="ar-SA"/>
          <w:color w:val="111111"/>
          <w:sz w:val="28"/>
          <w:szCs w:val="28"/>
          <w:rtl/>
        </w:rPr>
        <w:t xml:space="preserve">اِنْهَجَمَ البیتُ علی أهله بسبب الزّلزال.(انهدم)</w:t>
      </w:r>
    </w:p>
    <w:p>
      <w:pPr>
        <w:pStyle w:val="Heading3"/>
      </w:pPr>
      <w:bookmarkStart w:id="7289" w:name="_Toc6454"/>
      <w:r>
        <w:t>تَهَاجَمَا</w:t>
      </w:r>
      <w:bookmarkEnd w:id="7289"/>
    </w:p>
    <w:p>
      <w:pPr>
        <w:pStyle w:val="BookText"/>
      </w:pPr>
      <w:r>
        <w:rPr>
          <w:rFonts w:ascii="Amiri" w:hAnsi="Amiri" w:eastAsia="Amiri" w:cs="Amiri"/>
          <w:lang w:bidi="ar-SA"/>
          <w:color w:val="111111"/>
          <w:sz w:val="28"/>
          <w:szCs w:val="28"/>
          <w:rtl/>
        </w:rPr>
        <w:t xml:space="preserve">التقی الجیشان علی الحدود فَتَهَاجَمَا .(هجم کلّ منهما علی الآخر)</w:t>
      </w:r>
    </w:p>
    <w:p>
      <w:pPr>
        <w:pStyle w:val="Heading3"/>
      </w:pPr>
      <w:bookmarkStart w:id="7290" w:name="_Toc6455"/>
      <w:r>
        <w:t>تَهَجَّمَ (علیه)</w:t>
      </w:r>
      <w:bookmarkEnd w:id="7290"/>
    </w:p>
    <w:p>
      <w:pPr>
        <w:pStyle w:val="BookText"/>
      </w:pPr>
      <w:r>
        <w:rPr>
          <w:rFonts w:ascii="Amiri" w:hAnsi="Amiri" w:eastAsia="Amiri" w:cs="Amiri"/>
          <w:lang w:bidi="ar-SA"/>
          <w:color w:val="111111"/>
          <w:sz w:val="28"/>
          <w:szCs w:val="28"/>
          <w:rtl/>
        </w:rPr>
        <w:t xml:space="preserve">تَهَجَّمَ زیدٌ علی سعد.(هجم علیه بعنف،تکلّف الهجوم)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[هجن]</w:t>
      </w:r>
    </w:p>
    <w:p>
      <w:pPr>
        <w:pStyle w:val="BookText"/>
      </w:pPr>
      <w:r>
        <w:rPr>
          <w:rFonts w:ascii="Amiri" w:hAnsi="Amiri" w:eastAsia="Amiri" w:cs="Amiri"/>
          <w:lang w:bidi="ar-SA"/>
          <w:color w:val="111111"/>
          <w:sz w:val="28"/>
          <w:szCs w:val="28"/>
          <w:rtl/>
        </w:rPr>
        <w:t xml:space="preserve">هَجُنَ یَهْجُنُ هُجْنَةً</w:t>
      </w:r>
    </w:p>
    <w:p>
      <w:pPr>
        <w:pStyle w:val="BookText"/>
      </w:pPr>
      <w:r>
        <w:rPr>
          <w:rFonts w:ascii="Amiri" w:hAnsi="Amiri" w:eastAsia="Amiri" w:cs="Amiri"/>
          <w:lang w:bidi="ar-SA"/>
          <w:color w:val="111111"/>
          <w:sz w:val="28"/>
          <w:szCs w:val="28"/>
          <w:rtl/>
        </w:rPr>
        <w:t xml:space="preserve">هَجُنَ المولودُ.(ولد هجینا) </w:t>
      </w:r>
      <w:r>
        <w:rPr>
          <w:rStyle w:val="FootnoteReference"/>
        </w:rPr>
        <w:footnoteReference w:id="2772"/>
      </w:r>
    </w:p>
    <w:p>
      <w:pPr>
        <w:pStyle w:val="Heading3"/>
      </w:pPr>
      <w:bookmarkStart w:id="7291" w:name="_Toc6456"/>
      <w:r>
        <w:t>هَجَّنَهُ</w:t>
      </w:r>
      <w:bookmarkEnd w:id="7291"/>
    </w:p>
    <w:p>
      <w:pPr>
        <w:pStyle w:val="BookText"/>
      </w:pPr>
      <w:r>
        <w:rPr>
          <w:rFonts w:ascii="Amiri" w:hAnsi="Amiri" w:eastAsia="Amiri" w:cs="Amiri"/>
          <w:lang w:bidi="ar-SA"/>
          <w:color w:val="111111"/>
          <w:sz w:val="28"/>
          <w:szCs w:val="28"/>
          <w:rtl/>
        </w:rPr>
        <w:t xml:space="preserve">هَجَّنَ المولودُ.(ولد هجینا) 4</w:t>
      </w:r>
    </w:p>
    <w:p>
      <w:pPr>
        <w:pStyle w:val="BookText"/>
      </w:pPr>
      <w:r>
        <w:rPr>
          <w:rFonts w:ascii="Amiri" w:hAnsi="Amiri" w:eastAsia="Amiri" w:cs="Amiri"/>
          <w:lang w:bidi="ar-SA"/>
          <w:color w:val="111111"/>
          <w:sz w:val="28"/>
          <w:szCs w:val="28"/>
          <w:rtl/>
        </w:rPr>
        <w:t xml:space="preserve">هَجَّنَهُ هَجَّنَ الرّاعی بعض الأغنام.(جعلها هجینة)</w:t>
      </w:r>
    </w:p>
    <w:p>
      <w:pPr>
        <w:pStyle w:val="Heading3"/>
      </w:pPr>
      <w:bookmarkStart w:id="7292" w:name="_Toc6457"/>
      <w:r>
        <w:t>اِسْتَهْجَنَهُ</w:t>
      </w:r>
      <w:bookmarkEnd w:id="7292"/>
    </w:p>
    <w:p>
      <w:pPr>
        <w:pStyle w:val="BookText"/>
      </w:pPr>
      <w:r>
        <w:rPr>
          <w:rFonts w:ascii="Amiri" w:hAnsi="Amiri" w:eastAsia="Amiri" w:cs="Amiri"/>
          <w:lang w:bidi="ar-SA"/>
          <w:color w:val="111111"/>
          <w:sz w:val="28"/>
          <w:szCs w:val="28"/>
          <w:rtl/>
        </w:rPr>
        <w:t xml:space="preserve">اِسْتَهْجَنَ المستمعون کلامَ الخطیب.(استقبحوه و استنکروه)</w:t>
      </w:r>
    </w:p>
    <w:p>
      <w:pPr>
        <w:pStyle w:val="BookText"/>
      </w:pPr>
      <w:r>
        <w:rPr>
          <w:rFonts w:ascii="IRNazanin" w:hAnsi="IRNazanin" w:eastAsia="IRNazanin" w:cs="IRNazanin"/>
          <w:lang w:bidi="fa-IR"/>
          <w:color w:val="111111"/>
          <w:sz w:val="28"/>
          <w:szCs w:val="28"/>
          <w:rtl/>
        </w:rPr>
        <w:t xml:space="preserve">[هجو]</w:t>
      </w:r>
    </w:p>
    <w:p>
      <w:pPr>
        <w:pStyle w:val="BookText"/>
      </w:pPr>
      <w:r>
        <w:rPr>
          <w:rFonts w:ascii="Amiri" w:hAnsi="Amiri" w:eastAsia="Amiri" w:cs="Amiri"/>
          <w:lang w:bidi="ar-SA"/>
          <w:color w:val="111111"/>
          <w:sz w:val="28"/>
          <w:szCs w:val="28"/>
          <w:rtl/>
        </w:rPr>
        <w:t xml:space="preserve">هَجَاهُ یَهْجُو هَجْواً و هِجَاءً</w:t>
      </w:r>
    </w:p>
    <w:p>
      <w:pPr>
        <w:pStyle w:val="BookText"/>
      </w:pPr>
      <w:r>
        <w:rPr>
          <w:rFonts w:ascii="Amiri" w:hAnsi="Amiri" w:eastAsia="Amiri" w:cs="Amiri"/>
          <w:lang w:bidi="ar-SA"/>
          <w:color w:val="111111"/>
          <w:sz w:val="28"/>
          <w:szCs w:val="28"/>
          <w:rtl/>
        </w:rPr>
        <w:t xml:space="preserve">هَجَا زیدٌ سعدا فی قصیدة.(ذمّه و عدّد معایبه)</w:t>
      </w:r>
    </w:p>
    <w:p>
      <w:pPr>
        <w:pStyle w:val="Heading3"/>
      </w:pPr>
      <w:bookmarkStart w:id="7293" w:name="_Toc6458"/>
      <w:r>
        <w:t>هَاجَاهُ مُهَاجَاةً و هِجَاءً</w:t>
      </w:r>
      <w:bookmarkEnd w:id="7293"/>
    </w:p>
    <w:p>
      <w:pPr>
        <w:pStyle w:val="BookText"/>
      </w:pPr>
      <w:r>
        <w:rPr>
          <w:rFonts w:ascii="Amiri" w:hAnsi="Amiri" w:eastAsia="Amiri" w:cs="Amiri"/>
          <w:lang w:bidi="ar-SA"/>
          <w:color w:val="111111"/>
          <w:sz w:val="28"/>
          <w:szCs w:val="28"/>
          <w:rtl/>
        </w:rPr>
        <w:t xml:space="preserve">هَاجَی زیدٌ سعدا.(هجا کلّ منهما الآخر)</w:t>
      </w:r>
    </w:p>
    <w:p>
      <w:pPr>
        <w:pStyle w:val="Heading3"/>
      </w:pPr>
      <w:bookmarkStart w:id="7294" w:name="_Toc6459"/>
      <w:r>
        <w:t>تَهَاجَیَا</w:t>
      </w:r>
      <w:bookmarkEnd w:id="7294"/>
    </w:p>
    <w:p>
      <w:pPr>
        <w:pStyle w:val="BookText"/>
      </w:pPr>
      <w:r>
        <w:rPr>
          <w:rFonts w:ascii="Amiri" w:hAnsi="Amiri" w:eastAsia="Amiri" w:cs="Amiri"/>
          <w:lang w:bidi="ar-SA"/>
          <w:color w:val="111111"/>
          <w:sz w:val="28"/>
          <w:szCs w:val="28"/>
          <w:rtl/>
        </w:rPr>
        <w:t xml:space="preserve">إنّ زیدا و سعدا قد تَهَاجَیَا .(هجا کلّ منهما الآخر)</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70" w:name="pg6612_63400"/>
    <w:bookmarkEnd w:id="770"/>
    <w:p>
      <w:pPr>
        <w:pStyle w:val="Heading3"/>
      </w:pPr>
      <w:bookmarkStart w:id="7295" w:name="_Toc6460"/>
      <w:r>
        <w:t>تَهَجَّاهُ</w:t>
      </w:r>
      <w:bookmarkEnd w:id="7295"/>
    </w:p>
    <w:p>
      <w:pPr>
        <w:pStyle w:val="BookText"/>
      </w:pPr>
      <w:r>
        <w:rPr>
          <w:rFonts w:ascii="Amiri" w:hAnsi="Amiri" w:eastAsia="Amiri" w:cs="Amiri"/>
          <w:lang w:bidi="ar-SA"/>
          <w:color w:val="111111"/>
          <w:sz w:val="28"/>
          <w:szCs w:val="28"/>
          <w:rtl/>
        </w:rPr>
        <w:t xml:space="preserve">یَتَهَجَّی الطفلُ الحروفَ حینما یقرأ الجملة.(ینطق بأصواتها ثمّ یقرأ)</w:t>
      </w:r>
    </w:p>
    <w:p>
      <w:pPr>
        <w:pStyle w:val="BookText"/>
      </w:pPr>
      <w:r>
        <w:rPr>
          <w:rFonts w:ascii="IRNazanin" w:hAnsi="IRNazanin" w:eastAsia="IRNazanin" w:cs="IRNazanin"/>
          <w:lang w:bidi="fa-IR"/>
          <w:color w:val="111111"/>
          <w:sz w:val="28"/>
          <w:szCs w:val="28"/>
          <w:rtl/>
        </w:rPr>
        <w:t xml:space="preserve">[هدأ]</w:t>
      </w:r>
    </w:p>
    <w:p>
      <w:pPr>
        <w:pStyle w:val="BookText"/>
      </w:pPr>
      <w:r>
        <w:rPr>
          <w:rFonts w:ascii="Amiri" w:hAnsi="Amiri" w:eastAsia="Amiri" w:cs="Amiri"/>
          <w:lang w:bidi="ar-SA"/>
          <w:color w:val="111111"/>
          <w:sz w:val="28"/>
          <w:szCs w:val="28"/>
          <w:rtl/>
        </w:rPr>
        <w:t xml:space="preserve">هَدَأَ یَهْدَأُ هُدُوءاً</w:t>
      </w:r>
    </w:p>
    <w:p>
      <w:pPr>
        <w:pStyle w:val="BookText"/>
      </w:pPr>
      <w:r>
        <w:rPr>
          <w:rFonts w:ascii="Amiri" w:hAnsi="Amiri" w:eastAsia="Amiri" w:cs="Amiri"/>
          <w:lang w:bidi="ar-SA"/>
          <w:color w:val="111111"/>
          <w:sz w:val="28"/>
          <w:szCs w:val="28"/>
          <w:rtl/>
        </w:rPr>
        <w:t xml:space="preserve">هَدَأَ الألمُ أو الطفلُ أو الریحُ أو غیرها.(سکن،ضدّ هاج)</w:t>
      </w:r>
    </w:p>
    <w:p>
      <w:pPr>
        <w:pStyle w:val="Heading3"/>
      </w:pPr>
      <w:bookmarkStart w:id="7296" w:name="_Toc6461"/>
      <w:r>
        <w:t>أَهْدَأَهُ</w:t>
      </w:r>
      <w:bookmarkEnd w:id="7296"/>
    </w:p>
    <w:p>
      <w:pPr>
        <w:pStyle w:val="BookText"/>
      </w:pPr>
      <w:r>
        <w:rPr>
          <w:rFonts w:ascii="Amiri" w:hAnsi="Amiri" w:eastAsia="Amiri" w:cs="Amiri"/>
          <w:lang w:bidi="ar-SA"/>
          <w:color w:val="111111"/>
          <w:sz w:val="28"/>
          <w:szCs w:val="28"/>
          <w:rtl/>
        </w:rPr>
        <w:t xml:space="preserve">أَهْدَأَتِ الأمُّ طفلَها بإرضاعه.(جعلته یهدأ)</w:t>
      </w:r>
    </w:p>
    <w:p>
      <w:pPr>
        <w:pStyle w:val="Heading3"/>
      </w:pPr>
      <w:bookmarkStart w:id="7297" w:name="_Toc6462"/>
      <w:r>
        <w:t>هَدَّأَهُ</w:t>
      </w:r>
      <w:bookmarkEnd w:id="7297"/>
    </w:p>
    <w:p>
      <w:pPr>
        <w:pStyle w:val="BookText"/>
      </w:pPr>
      <w:r>
        <w:rPr>
          <w:rFonts w:ascii="Amiri" w:hAnsi="Amiri" w:eastAsia="Amiri" w:cs="Amiri"/>
          <w:lang w:bidi="ar-SA"/>
          <w:color w:val="111111"/>
          <w:sz w:val="28"/>
          <w:szCs w:val="28"/>
          <w:rtl/>
        </w:rPr>
        <w:t xml:space="preserve">هَدَّأَهُ / أَهْدَأَهُ ،و هو أکثر استعمالا من«أَهْدَأَهُ».</w:t>
      </w:r>
    </w:p>
    <w:p>
      <w:pPr>
        <w:pStyle w:val="BookText"/>
      </w:pPr>
      <w:r>
        <w:rPr>
          <w:rFonts w:ascii="IRNazanin" w:hAnsi="IRNazanin" w:eastAsia="IRNazanin" w:cs="IRNazanin"/>
          <w:lang w:bidi="fa-IR"/>
          <w:color w:val="111111"/>
          <w:sz w:val="28"/>
          <w:szCs w:val="28"/>
          <w:rtl/>
        </w:rPr>
        <w:t xml:space="preserve">[هدب]</w:t>
      </w:r>
    </w:p>
    <w:p>
      <w:pPr>
        <w:pStyle w:val="BookText"/>
      </w:pPr>
      <w:r>
        <w:rPr>
          <w:rFonts w:ascii="Amiri" w:hAnsi="Amiri" w:eastAsia="Amiri" w:cs="Amiri"/>
          <w:lang w:bidi="ar-SA"/>
          <w:color w:val="111111"/>
          <w:sz w:val="28"/>
          <w:szCs w:val="28"/>
          <w:rtl/>
        </w:rPr>
        <w:t xml:space="preserve">هَدِبَ یَهْدَبُ هَدَباً</w:t>
      </w:r>
    </w:p>
    <w:p>
      <w:pPr>
        <w:pStyle w:val="BookText"/>
      </w:pPr>
      <w:r>
        <w:rPr>
          <w:rFonts w:ascii="Amiri" w:hAnsi="Amiri" w:eastAsia="Amiri" w:cs="Amiri"/>
          <w:lang w:bidi="ar-SA"/>
          <w:color w:val="111111"/>
          <w:sz w:val="28"/>
          <w:szCs w:val="28"/>
          <w:rtl/>
        </w:rPr>
        <w:t xml:space="preserve">هَدِبَتْ عینُ زید.(طالت أهدابها) </w:t>
      </w:r>
      <w:r>
        <w:rPr>
          <w:rStyle w:val="FootnoteReference"/>
        </w:rPr>
        <w:footnoteReference w:id="2773"/>
      </w:r>
    </w:p>
    <w:p>
      <w:pPr>
        <w:pStyle w:val="BookText"/>
      </w:pPr>
      <w:r>
        <w:rPr>
          <w:rFonts w:ascii="IRNazanin" w:hAnsi="IRNazanin" w:eastAsia="IRNazanin" w:cs="IRNazanin"/>
          <w:lang w:bidi="fa-IR"/>
          <w:color w:val="111111"/>
          <w:sz w:val="28"/>
          <w:szCs w:val="28"/>
          <w:rtl/>
        </w:rPr>
        <w:t xml:space="preserve">.الأهداب:شعر أشفار العین،و من الثوب طرفه الذی لم ینسج.فهو أهدب العین و هی هدباء و الجمع:هدب.</w:t>
      </w:r>
    </w:p>
    <w:p>
      <w:pPr>
        <w:pStyle w:val="Heading3"/>
      </w:pPr>
      <w:bookmarkStart w:id="7298" w:name="_Toc6463"/>
      <w:r>
        <w:t>هَدَّبَهُ</w:t>
      </w:r>
      <w:bookmarkEnd w:id="7298"/>
    </w:p>
    <w:p>
      <w:pPr>
        <w:pStyle w:val="BookText"/>
      </w:pPr>
      <w:r>
        <w:rPr>
          <w:rFonts w:ascii="Amiri" w:hAnsi="Amiri" w:eastAsia="Amiri" w:cs="Amiri"/>
          <w:lang w:bidi="ar-SA"/>
          <w:color w:val="111111"/>
          <w:sz w:val="28"/>
          <w:szCs w:val="28"/>
          <w:rtl/>
        </w:rPr>
        <w:t xml:space="preserve">هَدَّبَ النّسّاجُ القماشَ.(جعل له أهدابا فی بعض أطرافه)</w:t>
      </w:r>
    </w:p>
    <w:p>
      <w:pPr>
        <w:pStyle w:val="Heading3"/>
      </w:pPr>
      <w:bookmarkStart w:id="7299" w:name="_Toc6464"/>
      <w:r>
        <w:t>تَهَدَّبَ</w:t>
      </w:r>
      <w:bookmarkEnd w:id="7299"/>
    </w:p>
    <w:p>
      <w:pPr>
        <w:pStyle w:val="BookText"/>
      </w:pPr>
      <w:r>
        <w:rPr>
          <w:rFonts w:ascii="Amiri" w:hAnsi="Amiri" w:eastAsia="Amiri" w:cs="Amiri"/>
          <w:lang w:bidi="ar-SA"/>
          <w:color w:val="111111"/>
          <w:sz w:val="28"/>
          <w:szCs w:val="28"/>
          <w:rtl/>
        </w:rPr>
        <w:t xml:space="preserve">تَهَدَّبَ القماشُ.(صار ذا أهداب)</w:t>
      </w:r>
    </w:p>
    <w:p>
      <w:pPr>
        <w:pStyle w:val="BookText"/>
      </w:pPr>
      <w:r>
        <w:rPr>
          <w:rFonts w:ascii="IRNazanin" w:hAnsi="IRNazanin" w:eastAsia="IRNazanin" w:cs="IRNazanin"/>
          <w:lang w:bidi="fa-IR"/>
          <w:color w:val="111111"/>
          <w:sz w:val="28"/>
          <w:szCs w:val="28"/>
          <w:rtl/>
        </w:rPr>
        <w:t xml:space="preserve">[هدج]</w:t>
      </w:r>
    </w:p>
    <w:p>
      <w:pPr>
        <w:pStyle w:val="BookText"/>
      </w:pPr>
      <w:r>
        <w:rPr>
          <w:rFonts w:ascii="Amiri" w:hAnsi="Amiri" w:eastAsia="Amiri" w:cs="Amiri"/>
          <w:lang w:bidi="ar-SA"/>
          <w:color w:val="111111"/>
          <w:sz w:val="28"/>
          <w:szCs w:val="28"/>
          <w:rtl/>
        </w:rPr>
        <w:t xml:space="preserve">هَدَجَ یَهْدِجُ یَهْدُجُ هَدَجَاناً</w:t>
      </w:r>
    </w:p>
    <w:p>
      <w:pPr>
        <w:pStyle w:val="BookText"/>
      </w:pPr>
      <w:r>
        <w:rPr>
          <w:rFonts w:ascii="Amiri" w:hAnsi="Amiri" w:eastAsia="Amiri" w:cs="Amiri"/>
          <w:lang w:bidi="ar-SA"/>
          <w:color w:val="111111"/>
          <w:sz w:val="28"/>
          <w:szCs w:val="28"/>
          <w:rtl/>
        </w:rPr>
        <w:t xml:space="preserve">هَدَجَ الفرخُ أو الشیخُ أو غیرهما.(مشی فی ارتعاش)</w:t>
      </w:r>
    </w:p>
    <w:p>
      <w:pPr>
        <w:pStyle w:val="Heading3"/>
      </w:pPr>
      <w:bookmarkStart w:id="7300" w:name="_Toc6465"/>
      <w:r>
        <w:t>تَهَدَّجَ</w:t>
      </w:r>
      <w:bookmarkEnd w:id="7300"/>
    </w:p>
    <w:p>
      <w:pPr>
        <w:pStyle w:val="BookText"/>
      </w:pPr>
      <w:r>
        <w:rPr>
          <w:rFonts w:ascii="Amiri" w:hAnsi="Amiri" w:eastAsia="Amiri" w:cs="Amiri"/>
          <w:lang w:bidi="ar-SA"/>
          <w:color w:val="111111"/>
          <w:sz w:val="28"/>
          <w:szCs w:val="28"/>
          <w:rtl/>
        </w:rPr>
        <w:t xml:space="preserve">تَهَدَّجَ الصوتُ.(تقطّع فی ارتعاش)</w:t>
      </w:r>
    </w:p>
    <w:p>
      <w:pPr>
        <w:pStyle w:val="BookText"/>
      </w:pPr>
      <w:r>
        <w:rPr>
          <w:rFonts w:ascii="IRNazanin" w:hAnsi="IRNazanin" w:eastAsia="IRNazanin" w:cs="IRNazanin"/>
          <w:lang w:bidi="fa-IR"/>
          <w:color w:val="111111"/>
          <w:sz w:val="28"/>
          <w:szCs w:val="28"/>
          <w:rtl/>
        </w:rPr>
        <w:t xml:space="preserve">[هدد]</w:t>
      </w:r>
    </w:p>
    <w:p>
      <w:pPr>
        <w:pStyle w:val="BookText"/>
      </w:pPr>
      <w:r>
        <w:rPr>
          <w:rFonts w:ascii="Amiri" w:hAnsi="Amiri" w:eastAsia="Amiri" w:cs="Amiri"/>
          <w:lang w:bidi="ar-SA"/>
          <w:color w:val="111111"/>
          <w:sz w:val="28"/>
          <w:szCs w:val="28"/>
          <w:rtl/>
        </w:rPr>
        <w:t xml:space="preserve">هَدَّ یَهِدُّ هَدّاً</w:t>
      </w:r>
    </w:p>
    <w:p>
      <w:pPr>
        <w:pStyle w:val="BookText"/>
      </w:pPr>
      <w:r>
        <w:rPr>
          <w:rFonts w:ascii="Amiri" w:hAnsi="Amiri" w:eastAsia="Amiri" w:cs="Amiri"/>
          <w:lang w:bidi="ar-SA"/>
          <w:color w:val="111111"/>
          <w:sz w:val="28"/>
          <w:szCs w:val="28"/>
          <w:rtl/>
        </w:rPr>
        <w:t xml:space="preserve">هَدَّ الحائطُ أو الجبلُ أو غیرهما.(سقط) </w:t>
      </w:r>
      <w:r>
        <w:rPr>
          <w:rStyle w:val="FootnoteReference"/>
        </w:rPr>
        <w:footnoteReference w:id="2774"/>
      </w:r>
    </w:p>
    <w:p>
      <w:pPr>
        <w:pStyle w:val="Heading3"/>
      </w:pPr>
      <w:bookmarkStart w:id="7301" w:name="_Toc6466"/>
      <w:r>
        <w:t>هَدَّهُ یَهُدُّ هَدّاً</w:t>
      </w:r>
      <w:bookmarkEnd w:id="7301"/>
    </w:p>
    <w:p>
      <w:pPr>
        <w:pStyle w:val="BookText"/>
      </w:pPr>
      <w:r>
        <w:rPr>
          <w:rFonts w:ascii="Amiri" w:hAnsi="Amiri" w:eastAsia="Amiri" w:cs="Amiri"/>
          <w:lang w:bidi="ar-SA"/>
          <w:color w:val="111111"/>
          <w:sz w:val="28"/>
          <w:szCs w:val="28"/>
          <w:rtl/>
        </w:rPr>
        <w:t xml:space="preserve">هَدَّ زیدٌ البناءَ أو نحوه.(هدمه بشدّة صوت)</w:t>
      </w:r>
    </w:p>
    <w:p>
      <w:pPr>
        <w:pStyle w:val="Heading3"/>
      </w:pPr>
      <w:bookmarkStart w:id="7302" w:name="_Toc6467"/>
      <w:r>
        <w:t>هَدَّهُ</w:t>
      </w:r>
      <w:bookmarkEnd w:id="7302"/>
    </w:p>
    <w:p>
      <w:pPr>
        <w:pStyle w:val="BookText"/>
      </w:pPr>
      <w:r>
        <w:rPr>
          <w:rFonts w:ascii="Amiri" w:hAnsi="Amiri" w:eastAsia="Amiri" w:cs="Amiri"/>
          <w:lang w:bidi="ar-SA"/>
          <w:color w:val="111111"/>
          <w:sz w:val="28"/>
          <w:szCs w:val="28"/>
          <w:rtl/>
        </w:rPr>
        <w:t xml:space="preserve">هَدَّتِ الفجیعةُ زیدا.(أمضّت به و أوهنته)</w:t>
      </w:r>
    </w:p>
    <w:p>
      <w:pPr>
        <w:pStyle w:val="Heading3"/>
      </w:pPr>
      <w:bookmarkStart w:id="7303" w:name="_Toc6468"/>
      <w:r>
        <w:t>هَدَّدَهُ (به)</w:t>
      </w:r>
      <w:bookmarkEnd w:id="7303"/>
    </w:p>
    <w:p>
      <w:pPr>
        <w:pStyle w:val="BookText"/>
      </w:pPr>
      <w:r>
        <w:rPr>
          <w:rFonts w:ascii="Amiri" w:hAnsi="Amiri" w:eastAsia="Amiri" w:cs="Amiri"/>
          <w:lang w:bidi="ar-SA"/>
          <w:color w:val="111111"/>
          <w:sz w:val="28"/>
          <w:szCs w:val="28"/>
          <w:rtl/>
        </w:rPr>
        <w:t xml:space="preserve">هَدَّدَ زیدٌ عدوَّهُ بالقتل.(أوعده و خوّفه)</w:t>
      </w:r>
    </w:p>
    <w:p>
      <w:pPr>
        <w:pStyle w:val="Heading3"/>
      </w:pPr>
      <w:bookmarkStart w:id="7304" w:name="_Toc6469"/>
      <w:r>
        <w:t>تَهَدَّدَهُ</w:t>
      </w:r>
      <w:bookmarkEnd w:id="7304"/>
    </w:p>
    <w:p>
      <w:pPr>
        <w:pStyle w:val="BookText"/>
      </w:pPr>
      <w:r>
        <w:rPr>
          <w:rFonts w:ascii="Amiri" w:hAnsi="Amiri" w:eastAsia="Amiri" w:cs="Amiri"/>
          <w:lang w:bidi="ar-SA"/>
          <w:color w:val="111111"/>
          <w:sz w:val="28"/>
          <w:szCs w:val="28"/>
          <w:rtl/>
        </w:rPr>
        <w:t xml:space="preserve">تَهَدَّدَهُ / هَدَّدَهُ .</w:t>
      </w:r>
    </w:p>
    <w:p>
      <w:pPr>
        <w:pStyle w:val="Heading3"/>
      </w:pPr>
      <w:bookmarkStart w:id="7305" w:name="_Toc6470"/>
      <w:r>
        <w:t>تَهَدَّدَ</w:t>
      </w:r>
      <w:bookmarkEnd w:id="7305"/>
    </w:p>
    <w:p>
      <w:pPr>
        <w:pStyle w:val="BookText"/>
      </w:pPr>
      <w:r>
        <w:rPr>
          <w:rStyle w:val="FootnoteReference"/>
        </w:rPr>
        <w:footnoteReference w:id="27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[هدر]</w:t>
      </w:r>
    </w:p>
    <w:p>
      <w:pPr>
        <w:pStyle w:val="BookText"/>
      </w:pPr>
      <w:r>
        <w:rPr>
          <w:rFonts w:ascii="Amiri" w:hAnsi="Amiri" w:eastAsia="Amiri" w:cs="Amiri"/>
          <w:lang w:bidi="ar-SA"/>
          <w:color w:val="111111"/>
          <w:sz w:val="28"/>
          <w:szCs w:val="28"/>
          <w:rtl/>
        </w:rPr>
        <w:t xml:space="preserve">هَدَرَ یَهْدُرُ هَدْراً</w:t>
      </w:r>
    </w:p>
    <w:p>
      <w:pPr>
        <w:pStyle w:val="BookText"/>
      </w:pPr>
      <w:r>
        <w:rPr>
          <w:rFonts w:ascii="IRNazanin" w:hAnsi="IRNazanin" w:eastAsia="IRNazanin" w:cs="IRNazanin"/>
          <w:lang w:bidi="fa-IR"/>
          <w:color w:val="111111"/>
          <w:sz w:val="28"/>
          <w:szCs w:val="28"/>
          <w:rtl/>
        </w:rPr>
        <w:t xml:space="preserve">هَدَرَ دمُ سلمان رشدی لارتداده عن الإسلام.(بطل،أبیح)</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71" w:name="pg6612_63402"/>
    <w:bookmarkEnd w:id="771"/>
    <w:p>
      <w:pPr>
        <w:pStyle w:val="Heading3"/>
      </w:pPr>
      <w:bookmarkStart w:id="7306" w:name="_Toc6471"/>
      <w:r>
        <w:t>هَدَرَهُ</w:t>
      </w:r>
      <w:bookmarkEnd w:id="7306"/>
    </w:p>
    <w:p>
      <w:pPr>
        <w:pStyle w:val="BookText"/>
      </w:pPr>
      <w:r>
        <w:rPr>
          <w:rFonts w:ascii="Amiri" w:hAnsi="Amiri" w:eastAsia="Amiri" w:cs="Amiri"/>
          <w:lang w:bidi="ar-SA"/>
          <w:color w:val="111111"/>
          <w:sz w:val="28"/>
          <w:szCs w:val="28"/>
          <w:rtl/>
        </w:rPr>
        <w:t xml:space="preserve">هَدَرَ الإسلامُ دمَ المرتدّ.(أبطله و أباح إراقته)</w:t>
      </w:r>
    </w:p>
    <w:p>
      <w:pPr>
        <w:pStyle w:val="Heading3"/>
      </w:pPr>
      <w:bookmarkStart w:id="7307" w:name="_Toc6472"/>
      <w:r>
        <w:t>هَدَرَ یَهْدِرُ هَدْراً و هَدِیراً</w:t>
      </w:r>
      <w:bookmarkEnd w:id="7307"/>
    </w:p>
    <w:p>
      <w:pPr>
        <w:pStyle w:val="BookText"/>
      </w:pPr>
      <w:r>
        <w:rPr>
          <w:rFonts w:ascii="Amiri" w:hAnsi="Amiri" w:eastAsia="Amiri" w:cs="Amiri"/>
          <w:lang w:bidi="ar-SA"/>
          <w:color w:val="111111"/>
          <w:sz w:val="28"/>
          <w:szCs w:val="28"/>
          <w:rtl/>
        </w:rPr>
        <w:t xml:space="preserve">هَدَرَ البعیرُ أو الحمامُ.(ردّد صوته فی حنجرته)</w:t>
      </w:r>
    </w:p>
    <w:p>
      <w:pPr>
        <w:pStyle w:val="Heading3"/>
      </w:pPr>
      <w:bookmarkStart w:id="7308" w:name="_Toc6473"/>
      <w:r>
        <w:t>أَهْدَرَهُ</w:t>
      </w:r>
      <w:bookmarkEnd w:id="7308"/>
    </w:p>
    <w:p>
      <w:pPr>
        <w:pStyle w:val="BookText"/>
      </w:pPr>
      <w:r>
        <w:rPr>
          <w:rFonts w:ascii="Amiri" w:hAnsi="Amiri" w:eastAsia="Amiri" w:cs="Amiri"/>
          <w:lang w:bidi="ar-SA"/>
          <w:color w:val="111111"/>
          <w:sz w:val="28"/>
          <w:szCs w:val="28"/>
          <w:rtl/>
        </w:rPr>
        <w:t xml:space="preserve">أَهْدَرَ الإسلامُ دمَ المرتدّ.(هدره،أبطله) </w:t>
      </w:r>
      <w:r>
        <w:rPr>
          <w:rStyle w:val="FootnoteReference"/>
        </w:rPr>
        <w:footnoteReference w:id="2776"/>
      </w:r>
    </w:p>
    <w:p>
      <w:pPr>
        <w:pStyle w:val="BookText"/>
      </w:pPr>
      <w:r>
        <w:rPr>
          <w:rFonts w:ascii="IRNazanin" w:hAnsi="IRNazanin" w:eastAsia="IRNazanin" w:cs="IRNazanin"/>
          <w:lang w:bidi="fa-IR"/>
          <w:color w:val="111111"/>
          <w:sz w:val="28"/>
          <w:szCs w:val="28"/>
          <w:rtl/>
        </w:rPr>
        <w:t xml:space="preserve">.و یقال:تکلّم علیه و أهدر کرامته،أی أسقطها.</w:t>
      </w:r>
    </w:p>
    <w:p>
      <w:pPr>
        <w:pStyle w:val="Heading3"/>
      </w:pPr>
      <w:bookmarkStart w:id="7309" w:name="_Toc6474"/>
      <w:r>
        <w:t>هَدَّرَ</w:t>
      </w:r>
      <w:bookmarkEnd w:id="7309"/>
    </w:p>
    <w:p>
      <w:pPr>
        <w:pStyle w:val="BookText"/>
      </w:pPr>
      <w:r>
        <w:rPr>
          <w:rFonts w:ascii="Amiri" w:hAnsi="Amiri" w:eastAsia="Amiri" w:cs="Amiri"/>
          <w:lang w:bidi="ar-SA"/>
          <w:color w:val="111111"/>
          <w:sz w:val="28"/>
          <w:szCs w:val="28"/>
          <w:rtl/>
        </w:rPr>
        <w:t xml:space="preserve">هَدَّرَ البعیرُ أو غیره.(بالغ فی الهدیر)</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Amiri" w:hAnsi="Amiri" w:eastAsia="Amiri" w:cs="Amiri"/>
          <w:lang w:bidi="ar-SA"/>
          <w:color w:val="111111"/>
          <w:sz w:val="28"/>
          <w:szCs w:val="28"/>
          <w:rtl/>
        </w:rPr>
        <w:t xml:space="preserve">هَدَفَ یَهْدِفُ هَدْفاً (إلیه)</w:t>
      </w:r>
    </w:p>
    <w:p>
      <w:pPr>
        <w:pStyle w:val="BookText"/>
      </w:pPr>
      <w:r>
        <w:rPr>
          <w:rFonts w:ascii="Amiri" w:hAnsi="Amiri" w:eastAsia="Amiri" w:cs="Amiri"/>
          <w:lang w:bidi="ar-SA"/>
          <w:color w:val="111111"/>
          <w:sz w:val="28"/>
          <w:szCs w:val="28"/>
          <w:rtl/>
        </w:rPr>
        <w:t xml:space="preserve">یَهْدِفُ المدرّسُ من إعادة الدرس إلی توضیح مطالبه.</w:t>
      </w:r>
    </w:p>
    <w:p>
      <w:pPr>
        <w:pStyle w:val="BookText"/>
      </w:pPr>
      <w:r>
        <w:rPr>
          <w:rFonts w:ascii="IRNazanin" w:hAnsi="IRNazanin" w:eastAsia="IRNazanin" w:cs="IRNazanin"/>
          <w:lang w:bidi="fa-IR"/>
          <w:color w:val="111111"/>
          <w:sz w:val="28"/>
          <w:szCs w:val="28"/>
          <w:rtl/>
        </w:rPr>
        <w:t xml:space="preserve">(یقصد)</w:t>
      </w:r>
    </w:p>
    <w:p>
      <w:pPr>
        <w:pStyle w:val="Heading3"/>
      </w:pPr>
      <w:bookmarkStart w:id="7310" w:name="_Toc6475"/>
      <w:r>
        <w:t>اِسْتَهْدَفَهُ</w:t>
      </w:r>
      <w:bookmarkEnd w:id="7310"/>
    </w:p>
    <w:p>
      <w:pPr>
        <w:pStyle w:val="BookText"/>
      </w:pPr>
      <w:r>
        <w:rPr>
          <w:rFonts w:ascii="Amiri" w:hAnsi="Amiri" w:eastAsia="Amiri" w:cs="Amiri"/>
          <w:lang w:bidi="ar-SA"/>
          <w:color w:val="111111"/>
          <w:sz w:val="28"/>
          <w:szCs w:val="28"/>
          <w:rtl/>
        </w:rPr>
        <w:t xml:space="preserve">اِسْتَهْدَفَ الصائدُ الغزالة.(جعلها هدفا لیرمیها) </w:t>
      </w:r>
      <w:r>
        <w:rPr>
          <w:rStyle w:val="FootnoteReference"/>
        </w:rPr>
        <w:footnoteReference w:id="2777"/>
      </w:r>
    </w:p>
    <w:p>
      <w:pPr>
        <w:pStyle w:val="BookText"/>
      </w:pPr>
      <w:r>
        <w:rPr>
          <w:rFonts w:ascii="IRNazanin" w:hAnsi="IRNazanin" w:eastAsia="IRNazanin" w:cs="IRNazanin"/>
          <w:lang w:bidi="fa-IR"/>
          <w:color w:val="111111"/>
          <w:sz w:val="28"/>
          <w:szCs w:val="28"/>
          <w:rtl/>
        </w:rPr>
        <w:t xml:space="preserve">[هدل]</w:t>
      </w:r>
    </w:p>
    <w:p>
      <w:pPr>
        <w:pStyle w:val="BookText"/>
      </w:pPr>
      <w:r>
        <w:rPr>
          <w:rFonts w:ascii="Amiri" w:hAnsi="Amiri" w:eastAsia="Amiri" w:cs="Amiri"/>
          <w:lang w:bidi="ar-SA"/>
          <w:color w:val="111111"/>
          <w:sz w:val="28"/>
          <w:szCs w:val="28"/>
          <w:rtl/>
        </w:rPr>
        <w:t xml:space="preserve">هَدَلَ یَهْدِلُ هَدِیلاً</w:t>
      </w:r>
    </w:p>
    <w:p>
      <w:pPr>
        <w:pStyle w:val="BookText"/>
      </w:pPr>
      <w:r>
        <w:rPr>
          <w:rFonts w:ascii="Amiri" w:hAnsi="Amiri" w:eastAsia="Amiri" w:cs="Amiri"/>
          <w:lang w:bidi="ar-SA"/>
          <w:color w:val="111111"/>
          <w:sz w:val="28"/>
          <w:szCs w:val="28"/>
          <w:rtl/>
        </w:rPr>
        <w:t xml:space="preserve">هَدَلَ الحمام.(صوّت)</w:t>
      </w:r>
    </w:p>
    <w:p>
      <w:pPr>
        <w:pStyle w:val="Heading3"/>
      </w:pPr>
      <w:bookmarkStart w:id="7311" w:name="_Toc6476"/>
      <w:r>
        <w:t>هَدَلَهُ یَهْدِلُ هَدْلاً</w:t>
      </w:r>
      <w:bookmarkEnd w:id="7311"/>
    </w:p>
    <w:p>
      <w:pPr>
        <w:pStyle w:val="BookText"/>
      </w:pPr>
      <w:r>
        <w:rPr>
          <w:rFonts w:ascii="Amiri" w:hAnsi="Amiri" w:eastAsia="Amiri" w:cs="Amiri"/>
          <w:lang w:bidi="ar-SA"/>
          <w:color w:val="111111"/>
          <w:sz w:val="28"/>
          <w:szCs w:val="28"/>
          <w:rtl/>
        </w:rPr>
        <w:t xml:space="preserve">هَدَلَ زیدٌ السّتارةَ.(أرسلها من علوّ و أرخاها) </w:t>
      </w:r>
      <w:r>
        <w:rPr>
          <w:rStyle w:val="FootnoteReference"/>
        </w:rPr>
        <w:footnoteReference w:id="2778"/>
      </w:r>
    </w:p>
    <w:p>
      <w:pPr>
        <w:pStyle w:val="Heading3"/>
      </w:pPr>
      <w:bookmarkStart w:id="7312" w:name="_Toc6477"/>
      <w:r>
        <w:t>تَهَدَّلَ</w:t>
      </w:r>
      <w:bookmarkEnd w:id="7312"/>
    </w:p>
    <w:p>
      <w:pPr>
        <w:pStyle w:val="BookText"/>
      </w:pPr>
      <w:r>
        <w:rPr>
          <w:rFonts w:ascii="Amiri" w:hAnsi="Amiri" w:eastAsia="Amiri" w:cs="Amiri"/>
          <w:lang w:bidi="ar-SA"/>
          <w:color w:val="111111"/>
          <w:sz w:val="28"/>
          <w:szCs w:val="28"/>
          <w:rtl/>
        </w:rPr>
        <w:t xml:space="preserve">تَهَدَّلَ الغصنُ أو الثّمرُ أو غیرهما.(استرخی و تدلّی)</w:t>
      </w:r>
    </w:p>
    <w:p>
      <w:pPr>
        <w:pStyle w:val="BookText"/>
      </w:pPr>
      <w:r>
        <w:rPr>
          <w:rFonts w:ascii="IRNazanin" w:hAnsi="IRNazanin" w:eastAsia="IRNazanin" w:cs="IRNazanin"/>
          <w:lang w:bidi="fa-IR"/>
          <w:color w:val="111111"/>
          <w:sz w:val="28"/>
          <w:szCs w:val="28"/>
          <w:rtl/>
        </w:rPr>
        <w:t xml:space="preserve">[هدم]</w:t>
      </w:r>
    </w:p>
    <w:p>
      <w:pPr>
        <w:pStyle w:val="BookText"/>
      </w:pPr>
      <w:r>
        <w:rPr>
          <w:rFonts w:ascii="Amiri" w:hAnsi="Amiri" w:eastAsia="Amiri" w:cs="Amiri"/>
          <w:lang w:bidi="ar-SA"/>
          <w:color w:val="111111"/>
          <w:sz w:val="28"/>
          <w:szCs w:val="28"/>
          <w:rtl/>
        </w:rPr>
        <w:t xml:space="preserve">هَدَمَهُ یَهْدِمُ هَدْماً</w:t>
      </w:r>
    </w:p>
    <w:p>
      <w:pPr>
        <w:pStyle w:val="BookText"/>
      </w:pPr>
      <w:r>
        <w:rPr>
          <w:rFonts w:ascii="Amiri" w:hAnsi="Amiri" w:eastAsia="Amiri" w:cs="Amiri"/>
          <w:lang w:bidi="ar-SA"/>
          <w:color w:val="111111"/>
          <w:sz w:val="28"/>
          <w:szCs w:val="28"/>
          <w:rtl/>
        </w:rPr>
        <w:t xml:space="preserve">هَدَمَ زیدٌ الجدارَ.(نقضه و أسقطه) </w:t>
      </w:r>
      <w:r>
        <w:rPr>
          <w:rStyle w:val="FootnoteReference"/>
        </w:rPr>
        <w:footnoteReference w:id="2779"/>
      </w:r>
    </w:p>
    <w:p>
      <w:pPr>
        <w:pStyle w:val="Heading3"/>
      </w:pPr>
      <w:bookmarkStart w:id="7313" w:name="_Toc6478"/>
      <w:r>
        <w:t>هَدَّمَهُ</w:t>
      </w:r>
      <w:bookmarkEnd w:id="7313"/>
    </w:p>
    <w:p>
      <w:pPr>
        <w:pStyle w:val="BookText"/>
      </w:pPr>
      <w:r>
        <w:rPr>
          <w:rFonts w:ascii="Amiri" w:hAnsi="Amiri" w:eastAsia="Amiri" w:cs="Amiri"/>
          <w:lang w:bidi="ar-SA"/>
          <w:color w:val="111111"/>
          <w:sz w:val="28"/>
          <w:szCs w:val="28"/>
          <w:rtl/>
        </w:rPr>
        <w:t xml:space="preserve">هَدَّمَهُ / هَدَمَهُ مع المبالغة. </w:t>
      </w:r>
      <w:r>
        <w:rPr>
          <w:rStyle w:val="FootnoteReference"/>
        </w:rPr>
        <w:footnoteReference w:id="2780"/>
      </w:r>
    </w:p>
    <w:p>
      <w:pPr>
        <w:pStyle w:val="Heading3"/>
      </w:pPr>
      <w:bookmarkStart w:id="7314" w:name="_Toc6479"/>
      <w:r>
        <w:t>تَهَدَّمَ</w:t>
      </w:r>
      <w:bookmarkEnd w:id="7314"/>
    </w:p>
    <w:p>
      <w:pPr>
        <w:pStyle w:val="BookText"/>
      </w:pPr>
      <w:r>
        <w:rPr>
          <w:rFonts w:ascii="Amiri" w:hAnsi="Amiri" w:eastAsia="Amiri" w:cs="Amiri"/>
          <w:lang w:bidi="ar-SA"/>
          <w:color w:val="111111"/>
          <w:sz w:val="28"/>
          <w:szCs w:val="28"/>
          <w:rtl/>
        </w:rPr>
        <w:t xml:space="preserve">تَهَدَّمَ البناءُ.(سقط شیئا فشیئا) </w:t>
      </w:r>
      <w:r>
        <w:rPr>
          <w:rStyle w:val="FootnoteReference"/>
        </w:rPr>
        <w:footnoteReference w:id="2781"/>
      </w:r>
    </w:p>
    <w:p>
      <w:pPr>
        <w:pStyle w:val="BookText"/>
      </w:pPr>
      <w:r>
        <w:rPr>
          <w:rFonts w:ascii="IRNazanin" w:hAnsi="IRNazanin" w:eastAsia="IRNazanin" w:cs="IRNazanin"/>
          <w:lang w:bidi="fa-IR"/>
          <w:color w:val="111111"/>
          <w:sz w:val="28"/>
          <w:szCs w:val="28"/>
          <w:rtl/>
        </w:rPr>
        <w:t xml:space="preserve">[هدن]</w:t>
      </w:r>
    </w:p>
    <w:p>
      <w:pPr>
        <w:pStyle w:val="BookText"/>
      </w:pPr>
      <w:r>
        <w:rPr>
          <w:rFonts w:ascii="Amiri" w:hAnsi="Amiri" w:eastAsia="Amiri" w:cs="Amiri"/>
          <w:lang w:bidi="ar-SA"/>
          <w:color w:val="111111"/>
          <w:sz w:val="28"/>
          <w:szCs w:val="28"/>
          <w:rtl/>
        </w:rPr>
        <w:t xml:space="preserve">هَدَنَ یَهْدِنُ هُدُوناً</w:t>
      </w:r>
    </w:p>
    <w:p>
      <w:pPr>
        <w:pStyle w:val="BookText"/>
      </w:pPr>
      <w:r>
        <w:rPr>
          <w:rFonts w:ascii="Amiri" w:hAnsi="Amiri" w:eastAsia="Amiri" w:cs="Amiri"/>
          <w:lang w:bidi="ar-SA"/>
          <w:color w:val="111111"/>
          <w:sz w:val="28"/>
          <w:szCs w:val="28"/>
          <w:rtl/>
        </w:rPr>
        <w:t xml:space="preserve">هَدَنَ العدوُّ.(سکن و لم یتحرّش)</w:t>
      </w:r>
    </w:p>
    <w:p>
      <w:pPr>
        <w:pStyle w:val="Heading3"/>
      </w:pPr>
      <w:bookmarkStart w:id="7315" w:name="_Toc6480"/>
      <w:r>
        <w:t>هَدَنَهُ</w:t>
      </w:r>
      <w:bookmarkEnd w:id="7315"/>
    </w:p>
    <w:p>
      <w:pPr>
        <w:pStyle w:val="BookText"/>
      </w:pPr>
      <w:r>
        <w:rPr>
          <w:rFonts w:ascii="Amiri" w:hAnsi="Amiri" w:eastAsia="Amiri" w:cs="Amiri"/>
          <w:lang w:bidi="ar-SA"/>
          <w:color w:val="111111"/>
          <w:sz w:val="28"/>
          <w:szCs w:val="28"/>
          <w:rtl/>
        </w:rPr>
        <w:t xml:space="preserve">هَدَنَ الخصمُ عدوَّهُ.(انصرف عن مناوأته و لو إلی حین)</w:t>
      </w:r>
    </w:p>
    <w:p>
      <w:pPr>
        <w:pStyle w:val="Heading3"/>
      </w:pPr>
      <w:bookmarkStart w:id="7316" w:name="_Toc6481"/>
      <w:r>
        <w:t>هَدَّنَهُ</w:t>
      </w:r>
      <w:bookmarkEnd w:id="7316"/>
    </w:p>
    <w:p>
      <w:pPr>
        <w:pStyle w:val="BookText"/>
      </w:pPr>
      <w:r>
        <w:rPr>
          <w:rFonts w:ascii="Amiri" w:hAnsi="Amiri" w:eastAsia="Amiri" w:cs="Amiri"/>
          <w:lang w:bidi="ar-SA"/>
          <w:color w:val="111111"/>
          <w:sz w:val="28"/>
          <w:szCs w:val="28"/>
          <w:rtl/>
        </w:rPr>
        <w:t xml:space="preserve">هَدَّنَتِ الأمُّ طفلَها.(هدّأته و سکّته)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72" w:name="pg6612_63404"/>
    <w:bookmarkEnd w:id="772"/>
    <w:p>
      <w:pPr>
        <w:pStyle w:val="Heading3"/>
      </w:pPr>
      <w:bookmarkStart w:id="7317" w:name="_Toc6482"/>
      <w:r>
        <w:t>هَادَنَهُ</w:t>
      </w:r>
      <w:bookmarkEnd w:id="7317"/>
    </w:p>
    <w:p>
      <w:pPr>
        <w:pStyle w:val="BookText"/>
      </w:pPr>
      <w:r>
        <w:rPr>
          <w:rFonts w:ascii="Amiri" w:hAnsi="Amiri" w:eastAsia="Amiri" w:cs="Amiri"/>
          <w:lang w:bidi="ar-SA"/>
          <w:color w:val="111111"/>
          <w:sz w:val="28"/>
          <w:szCs w:val="28"/>
          <w:rtl/>
        </w:rPr>
        <w:t xml:space="preserve">هَادَنَتِ الدولةُ جارتَهَا.(و ادعتها و انصرفت عن قتالها و لو الی حین)</w:t>
      </w:r>
    </w:p>
    <w:p>
      <w:pPr>
        <w:pStyle w:val="Heading3"/>
      </w:pPr>
      <w:bookmarkStart w:id="7318" w:name="_Toc6483"/>
      <w:r>
        <w:t>تَهَادَنَا</w:t>
      </w:r>
      <w:bookmarkEnd w:id="7318"/>
    </w:p>
    <w:p>
      <w:pPr>
        <w:pStyle w:val="BookText"/>
      </w:pPr>
      <w:r>
        <w:rPr>
          <w:rFonts w:ascii="Amiri" w:hAnsi="Amiri" w:eastAsia="Amiri" w:cs="Amiri"/>
          <w:lang w:bidi="ar-SA"/>
          <w:color w:val="111111"/>
          <w:sz w:val="28"/>
          <w:szCs w:val="28"/>
          <w:rtl/>
        </w:rPr>
        <w:t xml:space="preserve">تَهَادَنَ الطرفان.(تصالحا)</w:t>
      </w:r>
    </w:p>
    <w:p>
      <w:pPr>
        <w:pStyle w:val="BookText"/>
      </w:pPr>
      <w:r>
        <w:rPr>
          <w:rFonts w:ascii="IRNazanin" w:hAnsi="IRNazanin" w:eastAsia="IRNazanin" w:cs="IRNazanin"/>
          <w:lang w:bidi="fa-IR"/>
          <w:color w:val="111111"/>
          <w:sz w:val="28"/>
          <w:szCs w:val="28"/>
          <w:rtl/>
        </w:rPr>
        <w:t xml:space="preserve">[هدد]</w:t>
      </w:r>
    </w:p>
    <w:p>
      <w:pPr>
        <w:pStyle w:val="BookText"/>
      </w:pPr>
      <w:r>
        <w:rPr>
          <w:rFonts w:ascii="Amiri" w:hAnsi="Amiri" w:eastAsia="Amiri" w:cs="Amiri"/>
          <w:lang w:bidi="ar-SA"/>
          <w:color w:val="111111"/>
          <w:sz w:val="28"/>
          <w:szCs w:val="28"/>
          <w:rtl/>
        </w:rPr>
        <w:t xml:space="preserve">هَدْهَدَ هَدْهَدَةً 1</w:t>
      </w:r>
    </w:p>
    <w:p>
      <w:pPr>
        <w:pStyle w:val="BookText"/>
      </w:pPr>
      <w:r>
        <w:rPr>
          <w:rFonts w:ascii="Amiri" w:hAnsi="Amiri" w:eastAsia="Amiri" w:cs="Amiri"/>
          <w:lang w:bidi="ar-SA"/>
          <w:color w:val="111111"/>
          <w:sz w:val="28"/>
          <w:szCs w:val="28"/>
          <w:rtl/>
        </w:rPr>
        <w:t xml:space="preserve">هَدْهَدَ الهُدْهُدُ .(قرقر،صوّت)</w:t>
      </w:r>
    </w:p>
    <w:p>
      <w:pPr>
        <w:pStyle w:val="BookText"/>
      </w:pPr>
      <w:r>
        <w:rPr>
          <w:rFonts w:ascii="IRNazanin" w:hAnsi="IRNazanin" w:eastAsia="IRNazanin" w:cs="IRNazanin"/>
          <w:lang w:bidi="fa-IR"/>
          <w:color w:val="111111"/>
          <w:sz w:val="28"/>
          <w:szCs w:val="28"/>
          <w:rtl/>
        </w:rPr>
        <w:t xml:space="preserve">[هدی]</w:t>
      </w:r>
    </w:p>
    <w:p>
      <w:pPr>
        <w:pStyle w:val="BookText"/>
      </w:pPr>
      <w:r>
        <w:rPr>
          <w:rFonts w:ascii="Amiri" w:hAnsi="Amiri" w:eastAsia="Amiri" w:cs="Amiri"/>
          <w:lang w:bidi="ar-SA"/>
          <w:color w:val="111111"/>
          <w:sz w:val="28"/>
          <w:szCs w:val="28"/>
          <w:rtl/>
        </w:rPr>
        <w:t xml:space="preserve">هَدَاهُ یَهْدِی هدیً و هَدْیاً و هِدَایَةً</w:t>
      </w:r>
    </w:p>
    <w:p>
      <w:pPr>
        <w:pStyle w:val="BookText"/>
      </w:pPr>
      <w:r>
        <w:rPr>
          <w:rFonts w:ascii="Amiri" w:hAnsi="Amiri" w:eastAsia="Amiri" w:cs="Amiri"/>
          <w:lang w:bidi="ar-SA"/>
          <w:color w:val="111111"/>
          <w:sz w:val="28"/>
          <w:szCs w:val="28"/>
          <w:rtl/>
        </w:rPr>
        <w:t xml:space="preserve">هَدَیْتُ زیدا الطریقَ.(أرشدته إلیه) 2</w:t>
      </w:r>
    </w:p>
    <w:p>
      <w:pPr>
        <w:pStyle w:val="Heading3"/>
      </w:pPr>
      <w:bookmarkStart w:id="7319" w:name="_Toc6484"/>
      <w:r>
        <w:t>هَدَاهُ هَدْیاً (إلیه)</w:t>
      </w:r>
      <w:bookmarkEnd w:id="7319"/>
    </w:p>
    <w:p>
      <w:pPr>
        <w:pStyle w:val="BookText"/>
      </w:pPr>
      <w:r>
        <w:rPr>
          <w:rFonts w:ascii="Amiri" w:hAnsi="Amiri" w:eastAsia="Amiri" w:cs="Amiri"/>
          <w:lang w:bidi="ar-SA"/>
          <w:color w:val="111111"/>
          <w:sz w:val="28"/>
          <w:szCs w:val="28"/>
          <w:rtl/>
        </w:rPr>
        <w:t xml:space="preserve">هَدَی الأهلُ العروسَ إلی زوجها.(زفّوها)</w:t>
      </w:r>
    </w:p>
    <w:p>
      <w:pPr>
        <w:pStyle w:val="Heading3"/>
      </w:pPr>
      <w:bookmarkStart w:id="7320" w:name="_Toc6485"/>
      <w:r>
        <w:t>أَهْدَاهُ (إلیه أو له)</w:t>
      </w:r>
      <w:bookmarkEnd w:id="7320"/>
    </w:p>
    <w:p>
      <w:pPr>
        <w:pStyle w:val="BookText"/>
      </w:pPr>
      <w:r>
        <w:rPr>
          <w:rFonts w:ascii="Amiri" w:hAnsi="Amiri" w:eastAsia="Amiri" w:cs="Amiri"/>
          <w:lang w:bidi="ar-SA"/>
          <w:color w:val="111111"/>
          <w:sz w:val="28"/>
          <w:szCs w:val="28"/>
          <w:rtl/>
        </w:rPr>
        <w:t xml:space="preserve">أَهْدَی زیدٌ إلی أخیه هَدِیَّةً .(أعطاها إیّاه إکراما له)</w:t>
      </w:r>
    </w:p>
    <w:p>
      <w:pPr>
        <w:pStyle w:val="Heading3"/>
      </w:pPr>
      <w:bookmarkStart w:id="7321" w:name="_Toc6486"/>
      <w:r>
        <w:t>هَادَاهُ</w:t>
      </w:r>
      <w:bookmarkEnd w:id="7321"/>
    </w:p>
    <w:p>
      <w:pPr>
        <w:pStyle w:val="BookText"/>
      </w:pPr>
      <w:r>
        <w:rPr>
          <w:rFonts w:ascii="Amiri" w:hAnsi="Amiri" w:eastAsia="Amiri" w:cs="Amiri"/>
          <w:lang w:bidi="ar-SA"/>
          <w:color w:val="111111"/>
          <w:sz w:val="28"/>
          <w:szCs w:val="28"/>
          <w:rtl/>
        </w:rPr>
        <w:t xml:space="preserve">هَادَی زیدٌ صدیقَهُ.(أعطی کلّ منهما هدیّة للآخر)</w:t>
      </w:r>
    </w:p>
    <w:p>
      <w:pPr>
        <w:pStyle w:val="Heading3"/>
      </w:pPr>
      <w:bookmarkStart w:id="7322" w:name="_Toc6487"/>
      <w:r>
        <w:t>اِهْتَدَی</w:t>
      </w:r>
      <w:bookmarkEnd w:id="7322"/>
    </w:p>
    <w:p>
      <w:pPr>
        <w:pStyle w:val="BookText"/>
      </w:pPr>
      <w:r>
        <w:rPr>
          <w:rFonts w:ascii="Amiri" w:hAnsi="Amiri" w:eastAsia="Amiri" w:cs="Amiri"/>
          <w:lang w:bidi="ar-SA"/>
          <w:color w:val="111111"/>
          <w:sz w:val="28"/>
          <w:szCs w:val="28"/>
          <w:rtl/>
        </w:rPr>
        <w:t xml:space="preserve">اِهْتَدَی المشرکُ حینما استمع إلی القرآن.(استرشد و آمن) 3</w:t>
      </w:r>
    </w:p>
    <w:p>
      <w:pPr>
        <w:pStyle w:val="Heading3"/>
      </w:pPr>
      <w:bookmarkStart w:id="7323" w:name="_Toc6488"/>
      <w:r>
        <w:t>تَهَادَی</w:t>
      </w:r>
      <w:bookmarkEnd w:id="7323"/>
    </w:p>
    <w:p>
      <w:pPr>
        <w:pStyle w:val="BookText"/>
      </w:pPr>
      <w:r>
        <w:rPr>
          <w:rFonts w:ascii="Amiri" w:hAnsi="Amiri" w:eastAsia="Amiri" w:cs="Amiri"/>
          <w:lang w:bidi="ar-SA"/>
          <w:color w:val="111111"/>
          <w:sz w:val="28"/>
          <w:szCs w:val="28"/>
          <w:rtl/>
        </w:rPr>
        <w:t xml:space="preserve">جاء زیدٌ و هو یَتَهَادَی بین ولدیه.(یعتمد علیهما من ضعفه)</w:t>
      </w:r>
    </w:p>
    <w:p>
      <w:pPr>
        <w:pStyle w:val="Heading3"/>
      </w:pPr>
      <w:bookmarkStart w:id="7324" w:name="_Toc6489"/>
      <w:r>
        <w:t>تَهَادَیَا</w:t>
      </w:r>
      <w:bookmarkEnd w:id="7324"/>
    </w:p>
    <w:p>
      <w:pPr>
        <w:pStyle w:val="BookText"/>
      </w:pPr>
      <w:r>
        <w:rPr>
          <w:rFonts w:ascii="Amiri" w:hAnsi="Amiri" w:eastAsia="Amiri" w:cs="Amiri"/>
          <w:lang w:bidi="ar-SA"/>
          <w:color w:val="111111"/>
          <w:sz w:val="28"/>
          <w:szCs w:val="28"/>
          <w:rtl/>
        </w:rPr>
        <w:t xml:space="preserve">یَتَهَادَی الإخوةُ فی المناسبات.(یتبادلون الهدایا)</w:t>
      </w:r>
    </w:p>
    <w:p>
      <w:pPr>
        <w:pStyle w:val="Heading3"/>
      </w:pPr>
      <w:bookmarkStart w:id="7325" w:name="_Toc6490"/>
      <w:r>
        <w:t>اِسْتَهْدَی</w:t>
      </w:r>
      <w:bookmarkEnd w:id="7325"/>
    </w:p>
    <w:p>
      <w:pPr>
        <w:pStyle w:val="BookText"/>
      </w:pPr>
      <w:r>
        <w:rPr>
          <w:rFonts w:ascii="Amiri" w:hAnsi="Amiri" w:eastAsia="Amiri" w:cs="Amiri"/>
          <w:lang w:bidi="ar-SA"/>
          <w:color w:val="111111"/>
          <w:sz w:val="28"/>
          <w:szCs w:val="28"/>
          <w:rtl/>
        </w:rPr>
        <w:t xml:space="preserve">جاء و ثنیّ إلی بلاد الإسلام لِیَسْتَهْدِیَ .(لیطلب الهدی)</w:t>
      </w:r>
    </w:p>
    <w:p>
      <w:pPr>
        <w:pStyle w:val="BookText"/>
      </w:pPr>
      <w:r>
        <w:rPr>
          <w:rFonts w:ascii="IRNazanin" w:hAnsi="IRNazanin" w:eastAsia="IRNazanin" w:cs="IRNazanin"/>
          <w:lang w:bidi="fa-IR"/>
          <w:color w:val="111111"/>
          <w:sz w:val="28"/>
          <w:szCs w:val="28"/>
          <w:rtl/>
        </w:rPr>
        <w:t xml:space="preserve">[هذب]</w:t>
      </w:r>
    </w:p>
    <w:p>
      <w:pPr>
        <w:pStyle w:val="BookText"/>
      </w:pPr>
      <w:r>
        <w:rPr>
          <w:rFonts w:ascii="Amiri" w:hAnsi="Amiri" w:eastAsia="Amiri" w:cs="Amiri"/>
          <w:lang w:bidi="ar-SA"/>
          <w:color w:val="111111"/>
          <w:sz w:val="28"/>
          <w:szCs w:val="28"/>
          <w:rtl/>
        </w:rPr>
        <w:t xml:space="preserve">هَذَبَهُ یَهْذَبُ هَذْباً</w:t>
      </w:r>
    </w:p>
    <w:p>
      <w:pPr>
        <w:pStyle w:val="BookText"/>
      </w:pPr>
      <w:r>
        <w:rPr>
          <w:rFonts w:ascii="Amiri" w:hAnsi="Amiri" w:eastAsia="Amiri" w:cs="Amiri"/>
          <w:lang w:bidi="ar-SA"/>
          <w:color w:val="111111"/>
          <w:sz w:val="28"/>
          <w:szCs w:val="28"/>
          <w:rtl/>
        </w:rPr>
        <w:t xml:space="preserve">هَذَبَ الوالدُ أخلاقَ أولاده.(نقّاها و أصلحها)</w:t>
      </w:r>
    </w:p>
    <w:p>
      <w:pPr>
        <w:pStyle w:val="Heading3"/>
      </w:pPr>
      <w:bookmarkStart w:id="7326" w:name="_Toc6491"/>
      <w:r>
        <w:t>هَذَّبَهُ</w:t>
      </w:r>
      <w:bookmarkEnd w:id="7326"/>
    </w:p>
    <w:p>
      <w:pPr>
        <w:pStyle w:val="BookText"/>
      </w:pPr>
      <w:r>
        <w:rPr>
          <w:rFonts w:ascii="Amiri" w:hAnsi="Amiri" w:eastAsia="Amiri" w:cs="Amiri"/>
          <w:lang w:bidi="ar-SA"/>
          <w:color w:val="111111"/>
          <w:sz w:val="28"/>
          <w:szCs w:val="28"/>
          <w:rtl/>
        </w:rPr>
        <w:t xml:space="preserve">هَذَّبَهُ / هَذَبَهُ ،و هو أکثر استعمالا من«هَذَبَهُ». 4</w:t>
      </w:r>
    </w:p>
    <w:p>
      <w:pPr>
        <w:pStyle w:val="Heading3"/>
      </w:pPr>
      <w:bookmarkStart w:id="7327" w:name="_Toc6492"/>
      <w:r>
        <w:t>تَهَذَّبَ</w:t>
      </w:r>
      <w:bookmarkEnd w:id="7327"/>
    </w:p>
    <w:p>
      <w:pPr>
        <w:pStyle w:val="BookText"/>
      </w:pPr>
      <w:r>
        <w:rPr>
          <w:rFonts w:ascii="Amiri" w:hAnsi="Amiri" w:eastAsia="Amiri" w:cs="Amiri"/>
          <w:lang w:bidi="ar-SA"/>
          <w:color w:val="111111"/>
          <w:sz w:val="28"/>
          <w:szCs w:val="28"/>
          <w:rtl/>
        </w:rPr>
        <w:t xml:space="preserve">تَهَذَّبَ الکلامُ أو الکتاب أو غیرهما.(صار مهذّبا و مخلّصا من الشوائب)</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73" w:name="pg6612_63406"/>
    <w:bookmarkEnd w:id="773"/>
    <w:p>
      <w:pPr>
        <w:pStyle w:val="BookText"/>
      </w:pPr>
      <w:r>
        <w:rPr>
          <w:rFonts w:ascii="IRNazanin" w:hAnsi="IRNazanin" w:eastAsia="IRNazanin" w:cs="IRNazanin"/>
          <w:lang w:bidi="fa-IR"/>
          <w:color w:val="111111"/>
          <w:sz w:val="28"/>
          <w:szCs w:val="28"/>
          <w:rtl/>
        </w:rPr>
        <w:t xml:space="preserve">[هذر]</w:t>
      </w:r>
    </w:p>
    <w:p>
      <w:pPr>
        <w:pStyle w:val="BookText"/>
      </w:pPr>
      <w:r>
        <w:rPr>
          <w:rFonts w:ascii="Amiri" w:hAnsi="Amiri" w:eastAsia="Amiri" w:cs="Amiri"/>
          <w:lang w:bidi="ar-SA"/>
          <w:color w:val="111111"/>
          <w:sz w:val="28"/>
          <w:szCs w:val="28"/>
          <w:rtl/>
        </w:rPr>
        <w:t xml:space="preserve">هَذَرَ یَهْذِرُ هَذْراً</w:t>
      </w:r>
    </w:p>
    <w:p>
      <w:pPr>
        <w:pStyle w:val="BookText"/>
      </w:pPr>
      <w:r>
        <w:rPr>
          <w:rFonts w:ascii="Amiri" w:hAnsi="Amiri" w:eastAsia="Amiri" w:cs="Amiri"/>
          <w:lang w:bidi="ar-SA"/>
          <w:color w:val="111111"/>
          <w:sz w:val="28"/>
          <w:szCs w:val="28"/>
          <w:rtl/>
        </w:rPr>
        <w:t xml:space="preserve">هَذَرَ زیدٌ فی منطقه.(تکلّم بما لا ینبغی)</w:t>
      </w:r>
    </w:p>
    <w:p>
      <w:pPr>
        <w:pStyle w:val="Heading3"/>
      </w:pPr>
      <w:bookmarkStart w:id="7328" w:name="_Toc6493"/>
      <w:r>
        <w:t>أَهْذَرَ</w:t>
      </w:r>
      <w:bookmarkEnd w:id="7328"/>
    </w:p>
    <w:p>
      <w:pPr>
        <w:pStyle w:val="BookText"/>
      </w:pPr>
      <w:r>
        <w:rPr>
          <w:rFonts w:ascii="Amiri" w:hAnsi="Amiri" w:eastAsia="Amiri" w:cs="Amiri"/>
          <w:lang w:bidi="ar-SA"/>
          <w:color w:val="111111"/>
          <w:sz w:val="28"/>
          <w:szCs w:val="28"/>
          <w:rtl/>
        </w:rPr>
        <w:t xml:space="preserve">أَهْذَرَ زیدٌ فی کلامه.(أکثر فیه من الهذیان)</w:t>
      </w:r>
    </w:p>
    <w:p>
      <w:pPr>
        <w:pStyle w:val="BookText"/>
      </w:pPr>
      <w:r>
        <w:rPr>
          <w:rFonts w:ascii="IRNazanin" w:hAnsi="IRNazanin" w:eastAsia="IRNazanin" w:cs="IRNazanin"/>
          <w:lang w:bidi="fa-IR"/>
          <w:color w:val="111111"/>
          <w:sz w:val="28"/>
          <w:szCs w:val="28"/>
          <w:rtl/>
        </w:rPr>
        <w:t xml:space="preserve">[هذی]</w:t>
      </w:r>
    </w:p>
    <w:p>
      <w:pPr>
        <w:pStyle w:val="BookText"/>
      </w:pPr>
      <w:r>
        <w:rPr>
          <w:rFonts w:ascii="Amiri" w:hAnsi="Amiri" w:eastAsia="Amiri" w:cs="Amiri"/>
          <w:lang w:bidi="ar-SA"/>
          <w:color w:val="111111"/>
          <w:sz w:val="28"/>
          <w:szCs w:val="28"/>
          <w:rtl/>
        </w:rPr>
        <w:t xml:space="preserve">هَذَی یَهْذِی هَذْیاً و هَذْیَاناً</w:t>
      </w:r>
    </w:p>
    <w:p>
      <w:pPr>
        <w:pStyle w:val="BookText"/>
      </w:pPr>
      <w:r>
        <w:rPr>
          <w:rFonts w:ascii="Amiri" w:hAnsi="Amiri" w:eastAsia="Amiri" w:cs="Amiri"/>
          <w:lang w:bidi="ar-SA"/>
          <w:color w:val="111111"/>
          <w:sz w:val="28"/>
          <w:szCs w:val="28"/>
          <w:rtl/>
        </w:rPr>
        <w:t xml:space="preserve">رأیتُ زیدا یَهْذِی فی الشارع.(یتکلّم بغیر معقول)</w:t>
      </w:r>
    </w:p>
    <w:p>
      <w:pPr>
        <w:pStyle w:val="BookText"/>
      </w:pPr>
      <w:r>
        <w:rPr>
          <w:rFonts w:ascii="IRNazanin" w:hAnsi="IRNazanin" w:eastAsia="IRNazanin" w:cs="IRNazanin"/>
          <w:lang w:bidi="fa-IR"/>
          <w:color w:val="111111"/>
          <w:sz w:val="28"/>
          <w:szCs w:val="28"/>
          <w:rtl/>
        </w:rPr>
        <w:t xml:space="preserve">[هرأ]</w:t>
      </w:r>
    </w:p>
    <w:p>
      <w:pPr>
        <w:pStyle w:val="BookText"/>
      </w:pPr>
      <w:r>
        <w:rPr>
          <w:rFonts w:ascii="Amiri" w:hAnsi="Amiri" w:eastAsia="Amiri" w:cs="Amiri"/>
          <w:lang w:bidi="ar-SA"/>
          <w:color w:val="111111"/>
          <w:sz w:val="28"/>
          <w:szCs w:val="28"/>
          <w:rtl/>
        </w:rPr>
        <w:t xml:space="preserve">هَرَأَ یَهْرَأُ هَرَاءً</w:t>
      </w:r>
    </w:p>
    <w:p>
      <w:pPr>
        <w:pStyle w:val="BookText"/>
      </w:pPr>
      <w:r>
        <w:rPr>
          <w:rFonts w:ascii="Amiri" w:hAnsi="Amiri" w:eastAsia="Amiri" w:cs="Amiri"/>
          <w:lang w:bidi="ar-SA"/>
          <w:color w:val="111111"/>
          <w:sz w:val="28"/>
          <w:szCs w:val="28"/>
          <w:rtl/>
        </w:rPr>
        <w:t xml:space="preserve">هَرَأَ زیدٌ فی منطقه.(أکثر من الخطأ و القبیح فیه)</w:t>
      </w:r>
    </w:p>
    <w:p>
      <w:pPr>
        <w:pStyle w:val="Heading3"/>
      </w:pPr>
      <w:bookmarkStart w:id="7329" w:name="_Toc6494"/>
      <w:r>
        <w:t>هَرَأَهُ</w:t>
      </w:r>
      <w:bookmarkEnd w:id="7329"/>
    </w:p>
    <w:p>
      <w:pPr>
        <w:pStyle w:val="BookText"/>
      </w:pPr>
      <w:r>
        <w:rPr>
          <w:rFonts w:ascii="Amiri" w:hAnsi="Amiri" w:eastAsia="Amiri" w:cs="Amiri"/>
          <w:lang w:bidi="ar-SA"/>
          <w:color w:val="111111"/>
          <w:sz w:val="28"/>
          <w:szCs w:val="28"/>
          <w:rtl/>
        </w:rPr>
        <w:t xml:space="preserve">هَرَأَ الطّبّاخُ اللّحمَ.(أنضجه جیّدا)</w:t>
      </w:r>
    </w:p>
    <w:p>
      <w:pPr>
        <w:pStyle w:val="Heading3"/>
      </w:pPr>
      <w:bookmarkStart w:id="7330" w:name="_Toc6495"/>
      <w:r>
        <w:t>هَرِئَ یَهْرَأُ هَرْءاً</w:t>
      </w:r>
      <w:bookmarkEnd w:id="7330"/>
    </w:p>
    <w:p>
      <w:pPr>
        <w:pStyle w:val="BookText"/>
      </w:pPr>
      <w:r>
        <w:rPr>
          <w:rFonts w:ascii="Amiri" w:hAnsi="Amiri" w:eastAsia="Amiri" w:cs="Amiri"/>
          <w:lang w:bidi="ar-SA"/>
          <w:color w:val="111111"/>
          <w:sz w:val="28"/>
          <w:szCs w:val="28"/>
          <w:rtl/>
        </w:rPr>
        <w:t xml:space="preserve">هَرِئَ اللّحمُ.(نضج أشدّ النّضج)</w:t>
      </w:r>
    </w:p>
    <w:p>
      <w:pPr>
        <w:pStyle w:val="Heading3"/>
      </w:pPr>
      <w:bookmarkStart w:id="7331" w:name="_Toc6496"/>
      <w:r>
        <w:t>أَهْرَأَهُ</w:t>
      </w:r>
      <w:bookmarkEnd w:id="7331"/>
    </w:p>
    <w:p>
      <w:pPr>
        <w:pStyle w:val="BookText"/>
      </w:pPr>
      <w:r>
        <w:rPr>
          <w:rFonts w:ascii="Amiri" w:hAnsi="Amiri" w:eastAsia="Amiri" w:cs="Amiri"/>
          <w:lang w:bidi="ar-SA"/>
          <w:color w:val="111111"/>
          <w:sz w:val="28"/>
          <w:szCs w:val="28"/>
          <w:rtl/>
        </w:rPr>
        <w:t xml:space="preserve">أَهْرَأَهُ / هَرَأَهُ .</w:t>
      </w:r>
    </w:p>
    <w:p>
      <w:pPr>
        <w:pStyle w:val="Heading3"/>
      </w:pPr>
      <w:bookmarkStart w:id="7332" w:name="_Toc6497"/>
      <w:r>
        <w:t>هَرَّأَهُ</w:t>
      </w:r>
      <w:bookmarkEnd w:id="7332"/>
    </w:p>
    <w:p>
      <w:pPr>
        <w:pStyle w:val="BookText"/>
      </w:pPr>
      <w:r>
        <w:rPr>
          <w:rFonts w:ascii="Amiri" w:hAnsi="Amiri" w:eastAsia="Amiri" w:cs="Amiri"/>
          <w:lang w:bidi="ar-SA"/>
          <w:color w:val="111111"/>
          <w:sz w:val="28"/>
          <w:szCs w:val="28"/>
          <w:rtl/>
        </w:rPr>
        <w:t xml:space="preserve">هَرَّأَهُ / هَرَأَهُ .</w:t>
      </w:r>
    </w:p>
    <w:p>
      <w:pPr>
        <w:pStyle w:val="Heading3"/>
      </w:pPr>
      <w:bookmarkStart w:id="7333" w:name="_Toc6498"/>
      <w:r>
        <w:t>تَهَرَّأَ</w:t>
      </w:r>
      <w:bookmarkEnd w:id="7333"/>
    </w:p>
    <w:p>
      <w:pPr>
        <w:pStyle w:val="BookText"/>
      </w:pPr>
      <w:r>
        <w:rPr>
          <w:rFonts w:ascii="Amiri" w:hAnsi="Amiri" w:eastAsia="Amiri" w:cs="Amiri"/>
          <w:lang w:bidi="ar-SA"/>
          <w:color w:val="111111"/>
          <w:sz w:val="28"/>
          <w:szCs w:val="28"/>
          <w:rtl/>
        </w:rPr>
        <w:t xml:space="preserve">تَهَرَّأَ اللّحمُ.(زاد إنضاجه حتی سقط من العظم)</w:t>
      </w:r>
    </w:p>
    <w:p>
      <w:pPr>
        <w:pStyle w:val="BookText"/>
      </w:pPr>
      <w:r>
        <w:rPr>
          <w:rFonts w:ascii="IRNazanin" w:hAnsi="IRNazanin" w:eastAsia="IRNazanin" w:cs="IRNazanin"/>
          <w:lang w:bidi="fa-IR"/>
          <w:color w:val="111111"/>
          <w:sz w:val="28"/>
          <w:szCs w:val="28"/>
          <w:rtl/>
        </w:rPr>
        <w:t xml:space="preserve">[هرب]</w:t>
      </w:r>
    </w:p>
    <w:p>
      <w:pPr>
        <w:pStyle w:val="BookText"/>
      </w:pPr>
      <w:r>
        <w:rPr>
          <w:rFonts w:ascii="Amiri" w:hAnsi="Amiri" w:eastAsia="Amiri" w:cs="Amiri"/>
          <w:lang w:bidi="ar-SA"/>
          <w:color w:val="111111"/>
          <w:sz w:val="28"/>
          <w:szCs w:val="28"/>
          <w:rtl/>
        </w:rPr>
        <w:t xml:space="preserve">هَرَبَ یَهْرُبُ هَرَباً و هُرُوباً (منه)</w:t>
      </w:r>
    </w:p>
    <w:p>
      <w:pPr>
        <w:pStyle w:val="BookText"/>
      </w:pPr>
      <w:r>
        <w:rPr>
          <w:rFonts w:ascii="Amiri" w:hAnsi="Amiri" w:eastAsia="Amiri" w:cs="Amiri"/>
          <w:lang w:bidi="ar-SA"/>
          <w:color w:val="111111"/>
          <w:sz w:val="28"/>
          <w:szCs w:val="28"/>
          <w:rtl/>
        </w:rPr>
        <w:t xml:space="preserve">هَرَبَ زیدٌ من السّجن.(فرّ)</w:t>
      </w:r>
    </w:p>
    <w:p>
      <w:pPr>
        <w:pStyle w:val="Heading3"/>
      </w:pPr>
      <w:bookmarkStart w:id="7334" w:name="_Toc6499"/>
      <w:r>
        <w:t>هَرَّبَهُ (منه)</w:t>
      </w:r>
      <w:bookmarkEnd w:id="7334"/>
    </w:p>
    <w:p>
      <w:pPr>
        <w:pStyle w:val="BookText"/>
      </w:pPr>
      <w:r>
        <w:rPr>
          <w:rFonts w:ascii="Amiri" w:hAnsi="Amiri" w:eastAsia="Amiri" w:cs="Amiri"/>
          <w:lang w:bidi="ar-SA"/>
          <w:color w:val="111111"/>
          <w:sz w:val="28"/>
          <w:szCs w:val="28"/>
          <w:rtl/>
        </w:rPr>
        <w:t xml:space="preserve">هَرَّبَ سعدٌ زیدا من السّجن.(جعله یهرب) </w:t>
      </w:r>
      <w:r>
        <w:rPr>
          <w:rStyle w:val="FootnoteReference"/>
        </w:rPr>
        <w:footnoteReference w:id="2782"/>
      </w:r>
    </w:p>
    <w:p>
      <w:pPr>
        <w:pStyle w:val="BookText"/>
      </w:pPr>
      <w:r>
        <w:rPr>
          <w:rFonts w:ascii="IRNazanin" w:hAnsi="IRNazanin" w:eastAsia="IRNazanin" w:cs="IRNazanin"/>
          <w:lang w:bidi="fa-IR"/>
          <w:color w:val="111111"/>
          <w:sz w:val="28"/>
          <w:szCs w:val="28"/>
          <w:rtl/>
        </w:rPr>
        <w:t xml:space="preserve">.و یقال:هرّب المهرّب بعض البضائع الممنوعة،أی أدخلها من بلد إلی بلد خفیة.</w:t>
      </w:r>
    </w:p>
    <w:p>
      <w:pPr>
        <w:pStyle w:val="BookText"/>
      </w:pPr>
      <w:r>
        <w:rPr>
          <w:rFonts w:ascii="IRNazanin" w:hAnsi="IRNazanin" w:eastAsia="IRNazanin" w:cs="IRNazanin"/>
          <w:lang w:bidi="fa-IR"/>
          <w:color w:val="111111"/>
          <w:sz w:val="28"/>
          <w:szCs w:val="28"/>
          <w:rtl/>
        </w:rPr>
        <w:t xml:space="preserve">[هرج]</w:t>
      </w:r>
    </w:p>
    <w:p>
      <w:pPr>
        <w:pStyle w:val="BookText"/>
      </w:pPr>
      <w:r>
        <w:rPr>
          <w:rFonts w:ascii="Amiri" w:hAnsi="Amiri" w:eastAsia="Amiri" w:cs="Amiri"/>
          <w:lang w:bidi="ar-SA"/>
          <w:color w:val="111111"/>
          <w:sz w:val="28"/>
          <w:szCs w:val="28"/>
          <w:rtl/>
        </w:rPr>
        <w:t xml:space="preserve">هَرَجَ یَهْرِجُ هَرْجاً</w:t>
      </w:r>
    </w:p>
    <w:p>
      <w:pPr>
        <w:pStyle w:val="BookText"/>
      </w:pPr>
      <w:r>
        <w:rPr>
          <w:rFonts w:ascii="Amiri" w:hAnsi="Amiri" w:eastAsia="Amiri" w:cs="Amiri"/>
          <w:lang w:bidi="ar-SA"/>
          <w:color w:val="111111"/>
          <w:sz w:val="28"/>
          <w:szCs w:val="28"/>
          <w:rtl/>
        </w:rPr>
        <w:t xml:space="preserve">هَرَجَ زیدٌ فی حدیثه.(أفاض فیه و خلط)</w:t>
      </w:r>
    </w:p>
    <w:p>
      <w:pPr>
        <w:pStyle w:val="Heading3"/>
      </w:pPr>
      <w:bookmarkStart w:id="7335" w:name="_Toc6500"/>
      <w:r>
        <w:t>هَرَّجَ</w:t>
      </w:r>
      <w:bookmarkEnd w:id="7335"/>
    </w:p>
    <w:p>
      <w:pPr>
        <w:pStyle w:val="BookText"/>
      </w:pPr>
      <w:r>
        <w:rPr>
          <w:rFonts w:ascii="Amiri" w:hAnsi="Amiri" w:eastAsia="Amiri" w:cs="Amiri"/>
          <w:lang w:bidi="ar-SA"/>
          <w:color w:val="111111"/>
          <w:sz w:val="28"/>
          <w:szCs w:val="28"/>
          <w:rtl/>
        </w:rPr>
        <w:t xml:space="preserve">رأیتُ زیدا یُهَرِّجُ فی المدینة.(یذیع الإشاعات المزیّفة بالقول الباطل) </w:t>
      </w:r>
      <w:r>
        <w:rPr>
          <w:rStyle w:val="FootnoteReference"/>
        </w:rPr>
        <w:footnoteReference w:id="2783"/>
      </w:r>
    </w:p>
    <w:p>
      <w:pPr>
        <w:pStyle w:val="BookText"/>
      </w:pPr>
      <w:r>
        <w:rPr>
          <w:rFonts w:ascii="IRNazanin" w:hAnsi="IRNazanin" w:eastAsia="IRNazanin" w:cs="IRNazanin"/>
          <w:lang w:bidi="fa-IR"/>
          <w:color w:val="111111"/>
          <w:sz w:val="28"/>
          <w:szCs w:val="28"/>
          <w:rtl/>
        </w:rPr>
        <w:t xml:space="preserve">[هرر]</w:t>
      </w:r>
    </w:p>
    <w:p>
      <w:pPr>
        <w:pStyle w:val="BookText"/>
      </w:pPr>
      <w:r>
        <w:rPr>
          <w:rFonts w:ascii="Amiri" w:hAnsi="Amiri" w:eastAsia="Amiri" w:cs="Amiri"/>
          <w:lang w:bidi="ar-SA"/>
          <w:color w:val="111111"/>
          <w:sz w:val="28"/>
          <w:szCs w:val="28"/>
          <w:rtl/>
        </w:rPr>
        <w:t xml:space="preserve">هَرَّ یَهِرُّ هَرّاً</w:t>
      </w:r>
    </w:p>
    <w:p>
      <w:pPr>
        <w:pStyle w:val="BookText"/>
      </w:pPr>
      <w:r>
        <w:rPr>
          <w:rFonts w:ascii="Amiri" w:hAnsi="Amiri" w:eastAsia="Amiri" w:cs="Amiri"/>
          <w:lang w:bidi="ar-SA"/>
          <w:color w:val="111111"/>
          <w:sz w:val="28"/>
          <w:szCs w:val="28"/>
          <w:rtl/>
        </w:rPr>
        <w:t xml:space="preserve">هَرَّ الکلبُ.(نبح و کشّر عن أنیابه)</w:t>
      </w:r>
    </w:p>
    <w:p>
      <w:pPr>
        <w:pStyle w:val="BookText"/>
      </w:pPr>
      <w:r>
        <w:rPr>
          <w:rFonts w:ascii="IRNazanin" w:hAnsi="IRNazanin" w:eastAsia="IRNazanin" w:cs="IRNazanin"/>
          <w:lang w:bidi="fa-IR"/>
          <w:color w:val="111111"/>
          <w:sz w:val="28"/>
          <w:szCs w:val="28"/>
          <w:rtl/>
        </w:rPr>
        <w:t xml:space="preserve">[هرس]</w:t>
      </w:r>
    </w:p>
    <w:p>
      <w:pPr>
        <w:pStyle w:val="BookText"/>
      </w:pPr>
      <w:r>
        <w:rPr>
          <w:rFonts w:ascii="Amiri" w:hAnsi="Amiri" w:eastAsia="Amiri" w:cs="Amiri"/>
          <w:lang w:bidi="ar-SA"/>
          <w:color w:val="111111"/>
          <w:sz w:val="28"/>
          <w:szCs w:val="28"/>
          <w:rtl/>
        </w:rPr>
        <w:t xml:space="preserve">هَرَسَهُ یَهْرُسُ هَرْساً</w:t>
      </w:r>
    </w:p>
    <w:p>
      <w:pPr>
        <w:pStyle w:val="BookText"/>
      </w:pPr>
      <w:r>
        <w:rPr>
          <w:rFonts w:ascii="Amiri" w:hAnsi="Amiri" w:eastAsia="Amiri" w:cs="Amiri"/>
          <w:lang w:bidi="ar-SA"/>
          <w:color w:val="111111"/>
          <w:sz w:val="28"/>
          <w:szCs w:val="28"/>
          <w:rtl/>
        </w:rPr>
        <w:t xml:space="preserve">هَرَسَ زیدٌ الشیءَ أو الطعامَ.(سحقه أو دقّه دقّا شدیدا)</w:t>
      </w:r>
    </w:p>
    <w:p>
      <w:pPr>
        <w:pStyle w:val="BookText"/>
      </w:pPr>
      <w:r>
        <w:rPr>
          <w:rFonts w:ascii="IRNazanin" w:hAnsi="IRNazanin" w:eastAsia="IRNazanin" w:cs="IRNazanin"/>
          <w:lang w:bidi="fa-IR"/>
          <w:color w:val="111111"/>
          <w:sz w:val="28"/>
          <w:szCs w:val="28"/>
          <w:rtl/>
        </w:rPr>
        <w:t xml:space="preserve">[هرش]</w:t>
      </w:r>
    </w:p>
    <w:p>
      <w:pPr>
        <w:pStyle w:val="BookText"/>
      </w:pPr>
      <w:r>
        <w:rPr>
          <w:rFonts w:ascii="Amiri" w:hAnsi="Amiri" w:eastAsia="Amiri" w:cs="Amiri"/>
          <w:lang w:bidi="ar-SA"/>
          <w:color w:val="111111"/>
          <w:sz w:val="28"/>
          <w:szCs w:val="28"/>
          <w:rtl/>
        </w:rPr>
        <w:t xml:space="preserve">هَارَشَهُ</w:t>
      </w:r>
    </w:p>
    <w:p>
      <w:pPr>
        <w:pStyle w:val="BookText"/>
      </w:pPr>
      <w:r>
        <w:rPr>
          <w:rFonts w:ascii="Amiri" w:hAnsi="Amiri" w:eastAsia="Amiri" w:cs="Amiri"/>
          <w:lang w:bidi="ar-SA"/>
          <w:color w:val="111111"/>
          <w:sz w:val="28"/>
          <w:szCs w:val="28"/>
          <w:rtl/>
        </w:rPr>
        <w:t xml:space="preserve">هَارَشَ الکلبُ الکلبَ و نحوه.(واثبه و قاتله)</w:t>
      </w:r>
    </w:p>
    <w:p>
      <w:pPr>
        <w:pStyle w:val="Heading3"/>
      </w:pPr>
      <w:bookmarkStart w:id="7336" w:name="_Toc6501"/>
      <w:r>
        <w:t>هَارَشَ (بینهما)</w:t>
      </w:r>
      <w:bookmarkEnd w:id="7336"/>
    </w:p>
    <w:p>
      <w:pPr>
        <w:pStyle w:val="BookText"/>
      </w:pPr>
      <w:r>
        <w:rPr>
          <w:rFonts w:ascii="Amiri" w:hAnsi="Amiri" w:eastAsia="Amiri" w:cs="Amiri"/>
          <w:lang w:bidi="ar-SA"/>
          <w:color w:val="111111"/>
          <w:sz w:val="28"/>
          <w:szCs w:val="28"/>
          <w:rtl/>
        </w:rPr>
        <w:t xml:space="preserve">هَارَشَ زیدٌ بین الکلبین أو غیرهما.(حرّش)</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74" w:name="pg6612_63408"/>
    <w:bookmarkEnd w:id="774"/>
    <w:p>
      <w:pPr>
        <w:pStyle w:val="Heading3"/>
      </w:pPr>
      <w:bookmarkStart w:id="7337" w:name="_Toc6502"/>
      <w:r>
        <w:t>هَرَّشَ (بینهما)</w:t>
      </w:r>
      <w:bookmarkEnd w:id="7337"/>
    </w:p>
    <w:p>
      <w:pPr>
        <w:pStyle w:val="BookText"/>
      </w:pPr>
      <w:r>
        <w:rPr>
          <w:rFonts w:ascii="Amiri" w:hAnsi="Amiri" w:eastAsia="Amiri" w:cs="Amiri"/>
          <w:lang w:bidi="ar-SA"/>
          <w:color w:val="111111"/>
          <w:sz w:val="28"/>
          <w:szCs w:val="28"/>
          <w:rtl/>
        </w:rPr>
        <w:t xml:space="preserve">هَرَّشَ / هَارَشَ .</w:t>
      </w:r>
    </w:p>
    <w:p>
      <w:pPr>
        <w:pStyle w:val="Heading3"/>
      </w:pPr>
      <w:bookmarkStart w:id="7338" w:name="_Toc6503"/>
      <w:r>
        <w:t>اِهْتَرَشَا</w:t>
      </w:r>
      <w:bookmarkEnd w:id="7338"/>
    </w:p>
    <w:p>
      <w:pPr>
        <w:pStyle w:val="BookText"/>
      </w:pPr>
      <w:r>
        <w:rPr>
          <w:rFonts w:ascii="Amiri" w:hAnsi="Amiri" w:eastAsia="Amiri" w:cs="Amiri"/>
          <w:lang w:bidi="ar-SA"/>
          <w:color w:val="111111"/>
          <w:sz w:val="28"/>
          <w:szCs w:val="28"/>
          <w:rtl/>
        </w:rPr>
        <w:t xml:space="preserve">اِهْتَرَشَتِ الکلابُ أو غیرها.(تواثبت و تقاتلت)</w:t>
      </w:r>
    </w:p>
    <w:p>
      <w:pPr>
        <w:pStyle w:val="Heading3"/>
      </w:pPr>
      <w:bookmarkStart w:id="7339" w:name="_Toc6504"/>
      <w:r>
        <w:t>تَهَارَشَا</w:t>
      </w:r>
      <w:bookmarkEnd w:id="7339"/>
    </w:p>
    <w:p>
      <w:pPr>
        <w:pStyle w:val="BookText"/>
      </w:pPr>
      <w:r>
        <w:rPr>
          <w:rFonts w:ascii="Amiri" w:hAnsi="Amiri" w:eastAsia="Amiri" w:cs="Amiri"/>
          <w:lang w:bidi="ar-SA"/>
          <w:color w:val="111111"/>
          <w:sz w:val="28"/>
          <w:szCs w:val="28"/>
          <w:rtl/>
        </w:rPr>
        <w:t xml:space="preserve">تَهَارَشَتِ الکلابُ.(اهترشت)</w:t>
      </w:r>
    </w:p>
    <w:p>
      <w:pPr>
        <w:pStyle w:val="BookText"/>
      </w:pPr>
      <w:r>
        <w:rPr>
          <w:rFonts w:ascii="IRNazanin" w:hAnsi="IRNazanin" w:eastAsia="IRNazanin" w:cs="IRNazanin"/>
          <w:lang w:bidi="fa-IR"/>
          <w:color w:val="111111"/>
          <w:sz w:val="28"/>
          <w:szCs w:val="28"/>
          <w:rtl/>
        </w:rPr>
        <w:t xml:space="preserve">[هرع]</w:t>
      </w:r>
    </w:p>
    <w:p>
      <w:pPr>
        <w:pStyle w:val="BookText"/>
      </w:pPr>
      <w:r>
        <w:rPr>
          <w:rFonts w:ascii="Amiri" w:hAnsi="Amiri" w:eastAsia="Amiri" w:cs="Amiri"/>
          <w:lang w:bidi="ar-SA"/>
          <w:color w:val="111111"/>
          <w:sz w:val="28"/>
          <w:szCs w:val="28"/>
          <w:rtl/>
        </w:rPr>
        <w:t xml:space="preserve">هَرَعَ یَهْرَعُ هَرَعاً (إلیه)</w:t>
      </w:r>
    </w:p>
    <w:p>
      <w:pPr>
        <w:pStyle w:val="BookText"/>
      </w:pPr>
      <w:r>
        <w:rPr>
          <w:rFonts w:ascii="IRNazanin" w:hAnsi="IRNazanin" w:eastAsia="IRNazanin" w:cs="IRNazanin"/>
          <w:lang w:bidi="fa-IR"/>
          <w:color w:val="111111"/>
          <w:sz w:val="28"/>
          <w:szCs w:val="28"/>
          <w:rtl/>
        </w:rPr>
        <w:t xml:space="preserve">هَرَعَ زیدٌ إلی الحریق لإطفائه.(مشی إلیه باضطراب و سرعة)</w:t>
      </w:r>
    </w:p>
    <w:p>
      <w:pPr>
        <w:pStyle w:val="Heading3"/>
      </w:pPr>
      <w:bookmarkStart w:id="7340" w:name="_Toc6505"/>
      <w:r>
        <w:t>هُرِعَ (إلیه)</w:t>
      </w:r>
      <w:bookmarkEnd w:id="7340"/>
    </w:p>
    <w:p>
      <w:pPr>
        <w:pStyle w:val="BookText"/>
      </w:pPr>
      <w:r>
        <w:rPr>
          <w:rFonts w:ascii="Amiri" w:hAnsi="Amiri" w:eastAsia="Amiri" w:cs="Amiri"/>
          <w:lang w:bidi="ar-SA"/>
          <w:color w:val="111111"/>
          <w:sz w:val="28"/>
          <w:szCs w:val="28"/>
          <w:rtl/>
        </w:rPr>
        <w:t xml:space="preserve">هُرِعَ / هَرَعَ ،و هو أکثر استعمالا من«هَرَعَ». </w:t>
      </w:r>
      <w:r>
        <w:rPr>
          <w:rStyle w:val="FootnoteReference"/>
        </w:rPr>
        <w:footnoteReference w:id="2784"/>
      </w:r>
    </w:p>
    <w:p>
      <w:pPr>
        <w:pStyle w:val="BookText"/>
      </w:pPr>
      <w:r>
        <w:rPr>
          <w:rFonts w:ascii="Amiri" w:hAnsi="Amiri" w:eastAsia="Amiri" w:cs="Amiri"/>
          <w:lang w:bidi="ar-SA"/>
          <w:color w:val="111111"/>
          <w:sz w:val="28"/>
          <w:szCs w:val="28"/>
          <w:rtl/>
        </w:rPr>
        <w:t xml:space="preserve">.و منه ما جاء فی التنزیل العزیز: وَ جاءَهُ قَوْمُهُ یُهْرَعُونَ إِلَیْهِ هود78/. [1]</w:t>
      </w:r>
    </w:p>
    <w:p>
      <w:pPr>
        <w:pStyle w:val="Heading3"/>
      </w:pPr>
      <w:bookmarkStart w:id="7341" w:name="_Toc6506"/>
      <w:r>
        <w:t>أَهْرَعَ</w:t>
      </w:r>
      <w:bookmarkEnd w:id="7341"/>
    </w:p>
    <w:p>
      <w:pPr>
        <w:pStyle w:val="BookText"/>
      </w:pPr>
      <w:r>
        <w:rPr>
          <w:rFonts w:ascii="Amiri" w:hAnsi="Amiri" w:eastAsia="Amiri" w:cs="Amiri"/>
          <w:lang w:bidi="ar-SA"/>
          <w:color w:val="111111"/>
          <w:sz w:val="28"/>
          <w:szCs w:val="28"/>
          <w:rtl/>
        </w:rPr>
        <w:t xml:space="preserve">أَهْرَعَ زیدٌ.(أسرع فی رکضه)</w:t>
      </w:r>
    </w:p>
    <w:p>
      <w:pPr>
        <w:pStyle w:val="BookText"/>
      </w:pPr>
      <w:r>
        <w:rPr>
          <w:rFonts w:ascii="IRNazanin" w:hAnsi="IRNazanin" w:eastAsia="IRNazanin" w:cs="IRNazanin"/>
          <w:lang w:bidi="fa-IR"/>
          <w:color w:val="111111"/>
          <w:sz w:val="28"/>
          <w:szCs w:val="28"/>
          <w:rtl/>
        </w:rPr>
        <w:t xml:space="preserve">[هرق]</w:t>
      </w:r>
    </w:p>
    <w:p>
      <w:pPr>
        <w:pStyle w:val="BookText"/>
      </w:pPr>
      <w:r>
        <w:rPr>
          <w:rFonts w:ascii="Amiri" w:hAnsi="Amiri" w:eastAsia="Amiri" w:cs="Amiri"/>
          <w:lang w:bidi="ar-SA"/>
          <w:color w:val="111111"/>
          <w:sz w:val="28"/>
          <w:szCs w:val="28"/>
          <w:rtl/>
        </w:rPr>
        <w:t xml:space="preserve">هَرَقَهُ یَهْرَقُ هَرْقاً</w:t>
      </w:r>
    </w:p>
    <w:p>
      <w:pPr>
        <w:pStyle w:val="BookText"/>
      </w:pPr>
      <w:r>
        <w:rPr>
          <w:rFonts w:ascii="Amiri" w:hAnsi="Amiri" w:eastAsia="Amiri" w:cs="Amiri"/>
          <w:lang w:bidi="ar-SA"/>
          <w:color w:val="111111"/>
          <w:sz w:val="28"/>
          <w:szCs w:val="28"/>
          <w:rtl/>
        </w:rPr>
        <w:t xml:space="preserve">هَرَقَ زیدٌ الماءَ أو نحوه.(صبّه)</w:t>
      </w:r>
    </w:p>
    <w:p>
      <w:pPr>
        <w:pStyle w:val="Heading3"/>
      </w:pPr>
      <w:bookmarkStart w:id="7342" w:name="_Toc6507"/>
      <w:r>
        <w:t>أَهْرَقَهُ</w:t>
      </w:r>
      <w:bookmarkEnd w:id="7342"/>
    </w:p>
    <w:p>
      <w:pPr>
        <w:pStyle w:val="BookText"/>
      </w:pPr>
      <w:r>
        <w:rPr>
          <w:rFonts w:ascii="Amiri" w:hAnsi="Amiri" w:eastAsia="Amiri" w:cs="Amiri"/>
          <w:lang w:bidi="ar-SA"/>
          <w:color w:val="111111"/>
          <w:sz w:val="28"/>
          <w:szCs w:val="28"/>
          <w:rtl/>
        </w:rPr>
        <w:t xml:space="preserve">أَهْرَقَهُ / هَرَقَهُ . </w:t>
      </w:r>
      <w:r>
        <w:rPr>
          <w:rStyle w:val="FootnoteReference"/>
        </w:rPr>
        <w:footnoteReference w:id="2785"/>
      </w:r>
    </w:p>
    <w:p>
      <w:pPr>
        <w:pStyle w:val="Heading3"/>
      </w:pPr>
      <w:bookmarkStart w:id="7343" w:name="_Toc6508"/>
      <w:r>
        <w:t>تَهَارَقَا</w:t>
      </w:r>
      <w:bookmarkEnd w:id="7343"/>
    </w:p>
    <w:p>
      <w:pPr>
        <w:pStyle w:val="BookText"/>
      </w:pPr>
      <w:r>
        <w:rPr>
          <w:rFonts w:ascii="Amiri" w:hAnsi="Amiri" w:eastAsia="Amiri" w:cs="Amiri"/>
          <w:lang w:bidi="ar-SA"/>
          <w:color w:val="111111"/>
          <w:sz w:val="28"/>
          <w:szCs w:val="28"/>
          <w:rtl/>
        </w:rPr>
        <w:t xml:space="preserve">تَهَارَقَ الخصمان.(تقاتلا فأراق بعضهم دماء بعض)</w:t>
      </w:r>
    </w:p>
    <w:p>
      <w:pPr>
        <w:pStyle w:val="Heading3"/>
      </w:pPr>
      <w:bookmarkStart w:id="7344" w:name="_Toc6509"/>
      <w:r>
        <w:t>اِهْرَوْرَقَ</w:t>
      </w:r>
      <w:bookmarkEnd w:id="7344"/>
    </w:p>
    <w:p>
      <w:pPr>
        <w:pStyle w:val="BookText"/>
      </w:pPr>
      <w:r>
        <w:rPr>
          <w:rFonts w:ascii="Amiri" w:hAnsi="Amiri" w:eastAsia="Amiri" w:cs="Amiri"/>
          <w:lang w:bidi="ar-SA"/>
          <w:color w:val="111111"/>
          <w:sz w:val="28"/>
          <w:szCs w:val="28"/>
          <w:rtl/>
        </w:rPr>
        <w:t xml:space="preserve">اِهْرَوْرَقَتْ دماءُ القوم أو میاهُهُم.(أریقت و جرت)</w:t>
      </w:r>
    </w:p>
    <w:p>
      <w:pPr>
        <w:pStyle w:val="BookText"/>
      </w:pPr>
      <w:r>
        <w:rPr>
          <w:rFonts w:ascii="IRNazanin" w:hAnsi="IRNazanin" w:eastAsia="IRNazanin" w:cs="IRNazanin"/>
          <w:lang w:bidi="fa-IR"/>
          <w:color w:val="111111"/>
          <w:sz w:val="28"/>
          <w:szCs w:val="28"/>
          <w:rtl/>
        </w:rPr>
        <w:t xml:space="preserve">[هرول]</w:t>
      </w:r>
    </w:p>
    <w:p>
      <w:pPr>
        <w:pStyle w:val="BookText"/>
      </w:pPr>
      <w:r>
        <w:rPr>
          <w:rFonts w:ascii="Amiri" w:hAnsi="Amiri" w:eastAsia="Amiri" w:cs="Amiri"/>
          <w:lang w:bidi="ar-SA"/>
          <w:color w:val="111111"/>
          <w:sz w:val="28"/>
          <w:szCs w:val="28"/>
          <w:rtl/>
        </w:rPr>
        <w:t xml:space="preserve">هَرْوَلَ</w:t>
      </w:r>
    </w:p>
    <w:p>
      <w:pPr>
        <w:pStyle w:val="BookText"/>
      </w:pPr>
      <w:r>
        <w:rPr>
          <w:rFonts w:ascii="Amiri" w:hAnsi="Amiri" w:eastAsia="Amiri" w:cs="Amiri"/>
          <w:lang w:bidi="ar-SA"/>
          <w:color w:val="111111"/>
          <w:sz w:val="28"/>
          <w:szCs w:val="28"/>
          <w:rtl/>
        </w:rPr>
        <w:t xml:space="preserve">یُهَرْوِلُ الحجّاجُ مسافة بین الصفا و المروة.(یرکضون ببطء)</w:t>
      </w:r>
    </w:p>
    <w:p>
      <w:pPr>
        <w:pStyle w:val="BookText"/>
      </w:pPr>
      <w:r>
        <w:rPr>
          <w:rFonts w:ascii="IRNazanin" w:hAnsi="IRNazanin" w:eastAsia="IRNazanin" w:cs="IRNazanin"/>
          <w:lang w:bidi="fa-IR"/>
          <w:color w:val="111111"/>
          <w:sz w:val="28"/>
          <w:szCs w:val="28"/>
          <w:rtl/>
        </w:rPr>
        <w:t xml:space="preserve">[هرم]</w:t>
      </w:r>
    </w:p>
    <w:p>
      <w:pPr>
        <w:pStyle w:val="BookText"/>
      </w:pPr>
      <w:r>
        <w:rPr>
          <w:rFonts w:ascii="Amiri" w:hAnsi="Amiri" w:eastAsia="Amiri" w:cs="Amiri"/>
          <w:lang w:bidi="ar-SA"/>
          <w:color w:val="111111"/>
          <w:sz w:val="28"/>
          <w:szCs w:val="28"/>
          <w:rtl/>
        </w:rPr>
        <w:t xml:space="preserve">هَرِمَ یَهْرَمُ هَرَماً</w:t>
      </w:r>
    </w:p>
    <w:p>
      <w:pPr>
        <w:pStyle w:val="BookText"/>
      </w:pPr>
      <w:r>
        <w:rPr>
          <w:rFonts w:ascii="Amiri" w:hAnsi="Amiri" w:eastAsia="Amiri" w:cs="Amiri"/>
          <w:lang w:bidi="ar-SA"/>
          <w:color w:val="111111"/>
          <w:sz w:val="28"/>
          <w:szCs w:val="28"/>
          <w:rtl/>
        </w:rPr>
        <w:t xml:space="preserve">هَرِمَ زیدٌ.(بلغ أقصی الکبر،کبر و ضعف) </w:t>
      </w:r>
      <w:r>
        <w:rPr>
          <w:rStyle w:val="FootnoteReference"/>
        </w:rPr>
        <w:footnoteReference w:id="2786"/>
      </w:r>
    </w:p>
    <w:p>
      <w:pPr>
        <w:pStyle w:val="Heading3"/>
      </w:pPr>
      <w:bookmarkStart w:id="7345" w:name="_Toc6510"/>
      <w:r>
        <w:t>أَهْرَمَهُ</w:t>
      </w:r>
      <w:bookmarkEnd w:id="7345"/>
    </w:p>
    <w:p>
      <w:pPr>
        <w:pStyle w:val="BookText"/>
      </w:pPr>
      <w:r>
        <w:rPr>
          <w:rFonts w:ascii="Amiri" w:hAnsi="Amiri" w:eastAsia="Amiri" w:cs="Amiri"/>
          <w:lang w:bidi="ar-SA"/>
          <w:color w:val="111111"/>
          <w:sz w:val="28"/>
          <w:szCs w:val="28"/>
          <w:rtl/>
        </w:rPr>
        <w:t xml:space="preserve">أَهْرَمَ الدّهرُ زیدا قبل أوانه.(جعله هرما)</w:t>
      </w:r>
    </w:p>
    <w:p>
      <w:pPr>
        <w:pStyle w:val="Heading3"/>
      </w:pPr>
      <w:bookmarkStart w:id="7346" w:name="_Toc6511"/>
      <w:r>
        <w:t>هَرَّمَهُ</w:t>
      </w:r>
      <w:bookmarkEnd w:id="7346"/>
    </w:p>
    <w:p>
      <w:pPr>
        <w:pStyle w:val="BookText"/>
      </w:pPr>
      <w:r>
        <w:rPr>
          <w:rFonts w:ascii="Amiri" w:hAnsi="Amiri" w:eastAsia="Amiri" w:cs="Amiri"/>
          <w:lang w:bidi="ar-SA"/>
          <w:color w:val="111111"/>
          <w:sz w:val="28"/>
          <w:szCs w:val="28"/>
          <w:rtl/>
        </w:rPr>
        <w:t xml:space="preserve">هَرَّمَهُ / أَهْرَمَهُ .</w:t>
      </w:r>
    </w:p>
    <w:p>
      <w:pPr>
        <w:pStyle w:val="BookText"/>
      </w:pPr>
      <w:r>
        <w:rPr>
          <w:rFonts w:ascii="Amiri" w:hAnsi="Amiri" w:eastAsia="Amiri" w:cs="Amiri"/>
          <w:lang w:bidi="ar-SA"/>
          <w:color w:val="111111"/>
          <w:sz w:val="28"/>
          <w:szCs w:val="28"/>
          <w:rtl/>
        </w:rPr>
        <w:t xml:space="preserve">هَرَّمَهُ هَرَّمَ البنّاءُ البناءَ.(جعله علی هیئة الهرم)</w:t>
      </w:r>
    </w:p>
    <w:p>
      <w:pPr>
        <w:pStyle w:val="BookText"/>
      </w:pPr>
      <w:r>
        <w:rPr>
          <w:rFonts w:ascii="IRNazanin" w:hAnsi="IRNazanin" w:eastAsia="IRNazanin" w:cs="IRNazanin"/>
          <w:lang w:bidi="fa-IR"/>
          <w:color w:val="111111"/>
          <w:sz w:val="28"/>
          <w:szCs w:val="28"/>
          <w:rtl/>
        </w:rPr>
        <w:t xml:space="preserve">[هزأ]</w:t>
      </w:r>
    </w:p>
    <w:p>
      <w:pPr>
        <w:pStyle w:val="BookText"/>
      </w:pPr>
      <w:r>
        <w:rPr>
          <w:rFonts w:ascii="Amiri" w:hAnsi="Amiri" w:eastAsia="Amiri" w:cs="Amiri"/>
          <w:lang w:bidi="ar-SA"/>
          <w:color w:val="111111"/>
          <w:sz w:val="28"/>
          <w:szCs w:val="28"/>
          <w:rtl/>
        </w:rPr>
        <w:t xml:space="preserve">هَزَأَ یَهْزَأُ هَزْءاً و هُزُوءاً (به أو منه)</w:t>
      </w:r>
    </w:p>
    <w:p>
      <w:pPr>
        <w:pStyle w:val="BookText"/>
      </w:pPr>
      <w:r>
        <w:rPr>
          <w:rFonts w:ascii="IRNazanin" w:hAnsi="IRNazanin" w:eastAsia="IRNazanin" w:cs="IRNazanin"/>
          <w:lang w:bidi="fa-IR"/>
          <w:color w:val="111111"/>
          <w:sz w:val="28"/>
          <w:szCs w:val="28"/>
          <w:rtl/>
        </w:rPr>
        <w:t xml:space="preserve">مرّ المتکبّر بعالم فهزأ به أو منه.(سخر منه)</w:t>
      </w:r>
    </w:p>
    <w:p>
      <w:pPr>
        <w:pStyle w:val="Heading3"/>
      </w:pPr>
      <w:bookmarkStart w:id="7347" w:name="_Toc6512"/>
      <w:r>
        <w:t>هَزِئَ یَهْزَأُ هُزْءاً و هُزُؤاً (به و منه)</w:t>
      </w:r>
      <w:bookmarkEnd w:id="7347"/>
    </w:p>
    <w:p>
      <w:pPr>
        <w:pStyle w:val="BookText"/>
      </w:pPr>
      <w:r>
        <w:rPr>
          <w:rFonts w:ascii="Amiri" w:hAnsi="Amiri" w:eastAsia="Amiri" w:cs="Amiri"/>
          <w:lang w:bidi="ar-SA"/>
          <w:color w:val="111111"/>
          <w:sz w:val="28"/>
          <w:szCs w:val="28"/>
          <w:rtl/>
        </w:rPr>
        <w:t xml:space="preserve">هَزِئَ / هَزَأَ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75" w:name="pg6612_63411"/>
    <w:bookmarkEnd w:id="775"/>
    <w:p>
      <w:pPr>
        <w:pStyle w:val="Heading3"/>
      </w:pPr>
      <w:bookmarkStart w:id="7348" w:name="_Toc6513"/>
      <w:r>
        <w:t>تَهَزَّأَ (به)</w:t>
      </w:r>
      <w:bookmarkEnd w:id="7348"/>
    </w:p>
    <w:p>
      <w:pPr>
        <w:pStyle w:val="BookText"/>
      </w:pPr>
      <w:r>
        <w:rPr>
          <w:rFonts w:ascii="Amiri" w:hAnsi="Amiri" w:eastAsia="Amiri" w:cs="Amiri"/>
          <w:lang w:bidi="ar-SA"/>
          <w:color w:val="111111"/>
          <w:sz w:val="28"/>
          <w:szCs w:val="28"/>
          <w:rtl/>
        </w:rPr>
        <w:t xml:space="preserve">تَهَزَّأَ به/ هَزَأَ به،و لکن«هَزَأَ»به أکثرُ استعمالا.</w:t>
      </w:r>
    </w:p>
    <w:p>
      <w:pPr>
        <w:pStyle w:val="Heading3"/>
      </w:pPr>
      <w:bookmarkStart w:id="7349" w:name="_Toc6514"/>
      <w:r>
        <w:t>اِسْتَهْزَأَ (به)</w:t>
      </w:r>
      <w:bookmarkEnd w:id="7349"/>
    </w:p>
    <w:p>
      <w:pPr>
        <w:pStyle w:val="BookText"/>
      </w:pPr>
      <w:r>
        <w:rPr>
          <w:rFonts w:ascii="Amiri" w:hAnsi="Amiri" w:eastAsia="Amiri" w:cs="Amiri"/>
          <w:lang w:bidi="ar-SA"/>
          <w:color w:val="111111"/>
          <w:sz w:val="28"/>
          <w:szCs w:val="28"/>
          <w:rtl/>
        </w:rPr>
        <w:t xml:space="preserve">اِسْتَهْزَأَ به/ هَزَأَ به،و هو أکثر استعمالا من«هَزَأَ به». </w:t>
      </w:r>
      <w:r>
        <w:rPr>
          <w:rStyle w:val="FootnoteReference"/>
        </w:rPr>
        <w:footnoteReference w:id="2787"/>
      </w:r>
    </w:p>
    <w:p>
      <w:pPr>
        <w:pStyle w:val="BookText"/>
      </w:pPr>
      <w:r>
        <w:rPr>
          <w:rFonts w:ascii="Amiri" w:hAnsi="Amiri" w:eastAsia="Amiri" w:cs="Amiri"/>
          <w:lang w:bidi="ar-SA"/>
          <w:color w:val="111111"/>
          <w:sz w:val="28"/>
          <w:szCs w:val="28"/>
          <w:rtl/>
        </w:rPr>
        <w:t xml:space="preserve">.و منه قوله تعالی: وَ ما یَأْتِیهِمْ مِنْ نَبِیٍّ إِلاّ کانُوا بِهِ یَسْتَهْزِؤُنَ الزخرف7/. [1]</w:t>
      </w:r>
    </w:p>
    <w:p>
      <w:pPr>
        <w:pStyle w:val="BookText"/>
      </w:pPr>
      <w:r>
        <w:rPr>
          <w:rFonts w:ascii="IRNazanin" w:hAnsi="IRNazanin" w:eastAsia="IRNazanin" w:cs="IRNazanin"/>
          <w:lang w:bidi="fa-IR"/>
          <w:color w:val="111111"/>
          <w:sz w:val="28"/>
          <w:szCs w:val="28"/>
          <w:rtl/>
        </w:rPr>
        <w:t xml:space="preserve">[هزج]</w:t>
      </w:r>
    </w:p>
    <w:p>
      <w:pPr>
        <w:pStyle w:val="BookText"/>
      </w:pPr>
      <w:r>
        <w:rPr>
          <w:rFonts w:ascii="Amiri" w:hAnsi="Amiri" w:eastAsia="Amiri" w:cs="Amiri"/>
          <w:lang w:bidi="ar-SA"/>
          <w:color w:val="111111"/>
          <w:sz w:val="28"/>
          <w:szCs w:val="28"/>
          <w:rtl/>
        </w:rPr>
        <w:t xml:space="preserve">هَزِجَ یَهْزَجُ هَزَجاً</w:t>
      </w:r>
    </w:p>
    <w:p>
      <w:pPr>
        <w:pStyle w:val="BookText"/>
      </w:pPr>
      <w:r>
        <w:rPr>
          <w:rFonts w:ascii="Amiri" w:hAnsi="Amiri" w:eastAsia="Amiri" w:cs="Amiri"/>
          <w:lang w:bidi="ar-SA"/>
          <w:color w:val="111111"/>
          <w:sz w:val="28"/>
          <w:szCs w:val="28"/>
          <w:rtl/>
        </w:rPr>
        <w:t xml:space="preserve">هَزِجَ زیدٌ فی حفلة زواج صدیقه.(غنّی و طرّب) </w:t>
      </w:r>
      <w:r>
        <w:rPr>
          <w:rStyle w:val="FootnoteReference"/>
        </w:rPr>
        <w:footnoteReference w:id="2788"/>
      </w:r>
    </w:p>
    <w:p>
      <w:pPr>
        <w:pStyle w:val="Heading3"/>
      </w:pPr>
      <w:bookmarkStart w:id="7350" w:name="_Toc6515"/>
      <w:r>
        <w:t>هَزَّجَهُ</w:t>
      </w:r>
      <w:bookmarkEnd w:id="7350"/>
    </w:p>
    <w:p>
      <w:pPr>
        <w:pStyle w:val="BookText"/>
      </w:pPr>
      <w:r>
        <w:rPr>
          <w:rFonts w:ascii="Amiri" w:hAnsi="Amiri" w:eastAsia="Amiri" w:cs="Amiri"/>
          <w:lang w:bidi="ar-SA"/>
          <w:color w:val="111111"/>
          <w:sz w:val="28"/>
          <w:szCs w:val="28"/>
          <w:rtl/>
        </w:rPr>
        <w:t xml:space="preserve">هَزَّجَ الشاعرُ صوتَهُ عند قراءته الشعر.(غنّی به و طرّب)</w:t>
      </w:r>
    </w:p>
    <w:p>
      <w:pPr>
        <w:pStyle w:val="Heading3"/>
      </w:pPr>
      <w:bookmarkStart w:id="7351" w:name="_Toc6516"/>
      <w:r>
        <w:t>تَهَزَّجَ</w:t>
      </w:r>
      <w:bookmarkEnd w:id="7351"/>
    </w:p>
    <w:p>
      <w:pPr>
        <w:pStyle w:val="BookText"/>
      </w:pPr>
      <w:r>
        <w:rPr>
          <w:rFonts w:ascii="Amiri" w:hAnsi="Amiri" w:eastAsia="Amiri" w:cs="Amiri"/>
          <w:lang w:bidi="ar-SA"/>
          <w:color w:val="111111"/>
          <w:sz w:val="28"/>
          <w:szCs w:val="28"/>
          <w:rtl/>
        </w:rPr>
        <w:t xml:space="preserve">تَهَزَّجَ / هَزِجَ .</w:t>
      </w:r>
    </w:p>
    <w:p>
      <w:pPr>
        <w:pStyle w:val="BookText"/>
      </w:pPr>
      <w:r>
        <w:rPr>
          <w:rFonts w:ascii="IRNazanin" w:hAnsi="IRNazanin" w:eastAsia="IRNazanin" w:cs="IRNazanin"/>
          <w:lang w:bidi="fa-IR"/>
          <w:color w:val="111111"/>
          <w:sz w:val="28"/>
          <w:szCs w:val="28"/>
          <w:rtl/>
        </w:rPr>
        <w:t xml:space="preserve">[هزز]</w:t>
      </w:r>
    </w:p>
    <w:p>
      <w:pPr>
        <w:pStyle w:val="BookText"/>
      </w:pPr>
      <w:r>
        <w:rPr>
          <w:rFonts w:ascii="Amiri" w:hAnsi="Amiri" w:eastAsia="Amiri" w:cs="Amiri"/>
          <w:lang w:bidi="ar-SA"/>
          <w:color w:val="111111"/>
          <w:sz w:val="28"/>
          <w:szCs w:val="28"/>
          <w:rtl/>
        </w:rPr>
        <w:t xml:space="preserve">هَزَّهُ یَهُزُّ هَزّاً أو(به)</w:t>
      </w:r>
    </w:p>
    <w:p>
      <w:pPr>
        <w:pStyle w:val="BookText"/>
      </w:pPr>
      <w:r>
        <w:rPr>
          <w:rFonts w:ascii="Amiri" w:hAnsi="Amiri" w:eastAsia="Amiri" w:cs="Amiri"/>
          <w:lang w:bidi="ar-SA"/>
          <w:color w:val="111111"/>
          <w:sz w:val="28"/>
          <w:szCs w:val="28"/>
          <w:rtl/>
        </w:rPr>
        <w:t xml:space="preserve">هَزَّ زیدٌ الشّجرةَ لیتساقط ثمرها.(حرّکها بقوّة) </w:t>
      </w:r>
      <w:r>
        <w:rPr>
          <w:rStyle w:val="FootnoteReference"/>
        </w:rPr>
        <w:footnoteReference w:id="2789"/>
      </w:r>
    </w:p>
    <w:p>
      <w:pPr>
        <w:pStyle w:val="Heading3"/>
      </w:pPr>
      <w:bookmarkStart w:id="7352" w:name="_Toc6517"/>
      <w:r>
        <w:t>اِهْتَزَّ</w:t>
      </w:r>
      <w:bookmarkEnd w:id="7352"/>
    </w:p>
    <w:p>
      <w:pPr>
        <w:pStyle w:val="BookText"/>
      </w:pPr>
      <w:r>
        <w:rPr>
          <w:rFonts w:ascii="Amiri" w:hAnsi="Amiri" w:eastAsia="Amiri" w:cs="Amiri"/>
          <w:lang w:bidi="ar-SA"/>
          <w:color w:val="111111"/>
          <w:sz w:val="28"/>
          <w:szCs w:val="28"/>
          <w:rtl/>
        </w:rPr>
        <w:t xml:space="preserve">اِهْتَزَّتِ الشجرةُ أو الأرضُ أو غیرهما.(تحرّکت) </w:t>
      </w:r>
      <w:r>
        <w:rPr>
          <w:rStyle w:val="FootnoteReference"/>
        </w:rPr>
        <w:footnoteReference w:id="2790"/>
      </w:r>
    </w:p>
    <w:p>
      <w:pPr>
        <w:pStyle w:val="BookText"/>
      </w:pPr>
      <w:r>
        <w:rPr>
          <w:rFonts w:ascii="IRNazanin" w:hAnsi="IRNazanin" w:eastAsia="IRNazanin" w:cs="IRNazanin"/>
          <w:lang w:bidi="fa-IR"/>
          <w:color w:val="111111"/>
          <w:sz w:val="28"/>
          <w:szCs w:val="28"/>
          <w:rtl/>
        </w:rPr>
        <w:t xml:space="preserve">[هزل]</w:t>
      </w:r>
    </w:p>
    <w:p>
      <w:pPr>
        <w:pStyle w:val="BookText"/>
      </w:pPr>
      <w:r>
        <w:rPr>
          <w:rFonts w:ascii="Amiri" w:hAnsi="Amiri" w:eastAsia="Amiri" w:cs="Amiri"/>
          <w:lang w:bidi="ar-SA"/>
          <w:color w:val="111111"/>
          <w:sz w:val="28"/>
          <w:szCs w:val="28"/>
          <w:rtl/>
        </w:rPr>
        <w:t xml:space="preserve">هَزَلَ یَهْزُلُ هَزْلاً</w:t>
      </w:r>
    </w:p>
    <w:p>
      <w:pPr>
        <w:pStyle w:val="BookText"/>
      </w:pPr>
      <w:r>
        <w:rPr>
          <w:rFonts w:ascii="Amiri" w:hAnsi="Amiri" w:eastAsia="Amiri" w:cs="Amiri"/>
          <w:lang w:bidi="ar-SA"/>
          <w:color w:val="111111"/>
          <w:sz w:val="28"/>
          <w:szCs w:val="28"/>
          <w:rtl/>
        </w:rPr>
        <w:t xml:space="preserve">هَزَلَ الرّجلُ أو الحیوانُ.(ضعف و غثّ) </w:t>
      </w:r>
      <w:r>
        <w:rPr>
          <w:rStyle w:val="FootnoteReference"/>
        </w:rPr>
        <w:footnoteReference w:id="2791"/>
      </w:r>
    </w:p>
    <w:p>
      <w:pPr>
        <w:pStyle w:val="BookText"/>
      </w:pPr>
      <w:r>
        <w:rPr>
          <w:rFonts w:ascii="Amiri" w:hAnsi="Amiri" w:eastAsia="Amiri" w:cs="Amiri"/>
          <w:lang w:bidi="ar-SA"/>
          <w:color w:val="111111"/>
          <w:sz w:val="28"/>
          <w:szCs w:val="28"/>
          <w:rtl/>
        </w:rPr>
        <w:t xml:space="preserve">هَزَلَ یَهْزِلُ هَزْلاً هَزَلَ المتکلّمُ فی کلامه.(مزح) </w:t>
      </w:r>
      <w:r>
        <w:rPr>
          <w:rStyle w:val="FootnoteReference"/>
        </w:rPr>
        <w:footnoteReference w:id="2792"/>
      </w:r>
    </w:p>
    <w:p>
      <w:pPr>
        <w:pStyle w:val="Heading3"/>
      </w:pPr>
      <w:bookmarkStart w:id="7353" w:name="_Toc6518"/>
      <w:r>
        <w:t>هَزِلَ یَهْزَلُ هَزَلاً</w:t>
      </w:r>
      <w:bookmarkEnd w:id="7353"/>
    </w:p>
    <w:p>
      <w:pPr>
        <w:pStyle w:val="BookText"/>
      </w:pPr>
      <w:r>
        <w:rPr>
          <w:rFonts w:ascii="Amiri" w:hAnsi="Amiri" w:eastAsia="Amiri" w:cs="Amiri"/>
          <w:lang w:bidi="ar-SA"/>
          <w:color w:val="111111"/>
          <w:sz w:val="28"/>
          <w:szCs w:val="28"/>
          <w:rtl/>
        </w:rPr>
        <w:t xml:space="preserve">هَزِلَ یَهْزَلُ / هَزَلَ یَهْزِلُ أی مزح.</w:t>
      </w:r>
    </w:p>
    <w:p>
      <w:pPr>
        <w:pStyle w:val="Heading3"/>
      </w:pPr>
      <w:bookmarkStart w:id="7354" w:name="_Toc6519"/>
      <w:r>
        <w:t>هُزِلَ هُزَالاً</w:t>
      </w:r>
      <w:bookmarkEnd w:id="7354"/>
    </w:p>
    <w:p>
      <w:pPr>
        <w:pStyle w:val="BookText"/>
      </w:pPr>
      <w:r>
        <w:rPr>
          <w:rFonts w:ascii="Amiri" w:hAnsi="Amiri" w:eastAsia="Amiri" w:cs="Amiri"/>
          <w:lang w:bidi="ar-SA"/>
          <w:color w:val="111111"/>
          <w:sz w:val="28"/>
          <w:szCs w:val="28"/>
          <w:rtl/>
        </w:rPr>
        <w:t xml:space="preserve">هُزِلَ الحیوانُ أو الرّجلُ.(ضعف و نحف) </w:t>
      </w:r>
      <w:r>
        <w:rPr>
          <w:rStyle w:val="FootnoteReference"/>
        </w:rPr>
        <w:footnoteReference w:id="2793"/>
      </w:r>
    </w:p>
    <w:p>
      <w:pPr>
        <w:pStyle w:val="Heading3"/>
      </w:pPr>
      <w:bookmarkStart w:id="7355" w:name="_Toc6520"/>
      <w:r>
        <w:t>أَهْزَلَهُ</w:t>
      </w:r>
      <w:bookmarkEnd w:id="7355"/>
    </w:p>
    <w:p>
      <w:pPr>
        <w:pStyle w:val="BookText"/>
      </w:pPr>
      <w:r>
        <w:rPr>
          <w:rFonts w:ascii="Amiri" w:hAnsi="Amiri" w:eastAsia="Amiri" w:cs="Amiri"/>
          <w:lang w:bidi="ar-SA"/>
          <w:color w:val="111111"/>
          <w:sz w:val="28"/>
          <w:szCs w:val="28"/>
          <w:rtl/>
        </w:rPr>
        <w:t xml:space="preserve">أَهْزَلَ القحطُ الأغنامَ.(جعلها هزلی)</w:t>
      </w:r>
    </w:p>
    <w:p>
      <w:pPr>
        <w:pStyle w:val="Heading3"/>
      </w:pPr>
      <w:bookmarkStart w:id="7356" w:name="_Toc6521"/>
      <w:r>
        <w:t>هَازَلَهُ</w:t>
      </w:r>
      <w:bookmarkEnd w:id="7356"/>
    </w:p>
    <w:p>
      <w:pPr>
        <w:pStyle w:val="BookText"/>
      </w:pPr>
      <w:r>
        <w:rPr>
          <w:rFonts w:ascii="Amiri" w:hAnsi="Amiri" w:eastAsia="Amiri" w:cs="Amiri"/>
          <w:lang w:bidi="ar-SA"/>
          <w:color w:val="111111"/>
          <w:sz w:val="28"/>
          <w:szCs w:val="28"/>
          <w:rtl/>
        </w:rPr>
        <w:t xml:space="preserve">هَازَلَ زیدٌ سعدا.(مازحه)</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76" w:name="pg6612_63413"/>
    <w:bookmarkEnd w:id="776"/>
    <w:p>
      <w:pPr>
        <w:pStyle w:val="Heading3"/>
      </w:pPr>
      <w:bookmarkStart w:id="7357" w:name="_Toc6522"/>
      <w:r>
        <w:t>هَزَّلَهُ</w:t>
      </w:r>
      <w:bookmarkEnd w:id="7357"/>
    </w:p>
    <w:p>
      <w:pPr>
        <w:pStyle w:val="BookText"/>
      </w:pPr>
      <w:r>
        <w:rPr>
          <w:rFonts w:ascii="Amiri" w:hAnsi="Amiri" w:eastAsia="Amiri" w:cs="Amiri"/>
          <w:lang w:bidi="ar-SA"/>
          <w:color w:val="111111"/>
          <w:sz w:val="28"/>
          <w:szCs w:val="28"/>
          <w:rtl/>
        </w:rPr>
        <w:t xml:space="preserve">هَزَّلَهُ / أَهْزَلَهُ .</w:t>
      </w:r>
    </w:p>
    <w:p>
      <w:pPr>
        <w:pStyle w:val="BookText"/>
      </w:pPr>
      <w:r>
        <w:rPr>
          <w:rFonts w:ascii="IRNazanin" w:hAnsi="IRNazanin" w:eastAsia="IRNazanin" w:cs="IRNazanin"/>
          <w:lang w:bidi="fa-IR"/>
          <w:color w:val="111111"/>
          <w:sz w:val="28"/>
          <w:szCs w:val="28"/>
          <w:rtl/>
        </w:rPr>
        <w:t xml:space="preserve">[هزم]</w:t>
      </w:r>
    </w:p>
    <w:p>
      <w:pPr>
        <w:pStyle w:val="BookText"/>
      </w:pPr>
      <w:r>
        <w:rPr>
          <w:rFonts w:ascii="Amiri" w:hAnsi="Amiri" w:eastAsia="Amiri" w:cs="Amiri"/>
          <w:lang w:bidi="ar-SA"/>
          <w:color w:val="111111"/>
          <w:sz w:val="28"/>
          <w:szCs w:val="28"/>
          <w:rtl/>
        </w:rPr>
        <w:t xml:space="preserve">هَزَمَهُ یَهْزِمُ هَزِیمَةً</w:t>
      </w:r>
    </w:p>
    <w:p>
      <w:pPr>
        <w:pStyle w:val="BookText"/>
      </w:pPr>
      <w:r>
        <w:rPr>
          <w:rFonts w:ascii="Amiri" w:hAnsi="Amiri" w:eastAsia="Amiri" w:cs="Amiri"/>
          <w:lang w:bidi="ar-SA"/>
          <w:color w:val="111111"/>
          <w:sz w:val="28"/>
          <w:szCs w:val="28"/>
          <w:rtl/>
        </w:rPr>
        <w:t xml:space="preserve">هَزَمَ الجیشُ العدوَّ.(کسر شوکته و انتصر علیه) </w:t>
      </w:r>
      <w:r>
        <w:rPr>
          <w:rStyle w:val="FootnoteReference"/>
        </w:rPr>
        <w:footnoteReference w:id="2794"/>
      </w:r>
    </w:p>
    <w:p>
      <w:pPr>
        <w:pStyle w:val="BookText"/>
      </w:pPr>
      <w:r>
        <w:rPr>
          <w:rFonts w:ascii="Amiri" w:hAnsi="Amiri" w:eastAsia="Amiri" w:cs="Amiri"/>
          <w:lang w:bidi="ar-SA"/>
          <w:color w:val="111111"/>
          <w:sz w:val="28"/>
          <w:szCs w:val="28"/>
          <w:rtl/>
        </w:rPr>
        <w:t xml:space="preserve">.و منه قوله تعالی: فَهَزَمُوهُمْ بِإِذْنِ اللّهِ وَ قَتَلَ داوُدُ جالُوتَ البقرة251/. [1]</w:t>
      </w:r>
    </w:p>
    <w:p>
      <w:pPr>
        <w:pStyle w:val="Heading3"/>
      </w:pPr>
      <w:bookmarkStart w:id="7358" w:name="_Toc6523"/>
      <w:r>
        <w:t>هَزَّمَهُ</w:t>
      </w:r>
      <w:bookmarkEnd w:id="7358"/>
    </w:p>
    <w:p>
      <w:pPr>
        <w:pStyle w:val="BookText"/>
      </w:pPr>
      <w:r>
        <w:rPr>
          <w:rFonts w:ascii="Amiri" w:hAnsi="Amiri" w:eastAsia="Amiri" w:cs="Amiri"/>
          <w:lang w:bidi="ar-SA"/>
          <w:color w:val="111111"/>
          <w:sz w:val="28"/>
          <w:szCs w:val="28"/>
          <w:rtl/>
        </w:rPr>
        <w:t xml:space="preserve">هَزَّمَهُ / هَزَمَهُ .</w:t>
      </w:r>
    </w:p>
    <w:p>
      <w:pPr>
        <w:pStyle w:val="Heading3"/>
      </w:pPr>
      <w:bookmarkStart w:id="7359" w:name="_Toc6524"/>
      <w:r>
        <w:t>اِنْهَزَمَ</w:t>
      </w:r>
      <w:bookmarkEnd w:id="7359"/>
    </w:p>
    <w:p>
      <w:pPr>
        <w:pStyle w:val="BookText"/>
      </w:pPr>
      <w:r>
        <w:rPr>
          <w:rFonts w:ascii="Amiri" w:hAnsi="Amiri" w:eastAsia="Amiri" w:cs="Amiri"/>
          <w:lang w:bidi="ar-SA"/>
          <w:color w:val="111111"/>
          <w:sz w:val="28"/>
          <w:szCs w:val="28"/>
          <w:rtl/>
        </w:rPr>
        <w:t xml:space="preserve">اِنْهَزَمَ الجیشُ.(انکسر و ولّی مدبرا)</w:t>
      </w:r>
    </w:p>
    <w:p>
      <w:pPr>
        <w:pStyle w:val="BookText"/>
      </w:pPr>
      <w:r>
        <w:rPr>
          <w:rFonts w:ascii="IRNazanin" w:hAnsi="IRNazanin" w:eastAsia="IRNazanin" w:cs="IRNazanin"/>
          <w:lang w:bidi="fa-IR"/>
          <w:color w:val="111111"/>
          <w:sz w:val="28"/>
          <w:szCs w:val="28"/>
          <w:rtl/>
        </w:rPr>
        <w:t xml:space="preserve">[هزهز]</w:t>
      </w:r>
    </w:p>
    <w:p>
      <w:pPr>
        <w:pStyle w:val="BookText"/>
      </w:pPr>
      <w:r>
        <w:rPr>
          <w:rFonts w:ascii="Amiri" w:hAnsi="Amiri" w:eastAsia="Amiri" w:cs="Amiri"/>
          <w:lang w:bidi="ar-SA"/>
          <w:color w:val="111111"/>
          <w:sz w:val="28"/>
          <w:szCs w:val="28"/>
          <w:rtl/>
        </w:rPr>
        <w:t xml:space="preserve">هَزْهَزَهُ</w:t>
      </w:r>
    </w:p>
    <w:p>
      <w:pPr>
        <w:pStyle w:val="BookText"/>
      </w:pPr>
      <w:r>
        <w:rPr>
          <w:rFonts w:ascii="Amiri" w:hAnsi="Amiri" w:eastAsia="Amiri" w:cs="Amiri"/>
          <w:lang w:bidi="ar-SA"/>
          <w:color w:val="111111"/>
          <w:sz w:val="28"/>
          <w:szCs w:val="28"/>
          <w:rtl/>
        </w:rPr>
        <w:t xml:space="preserve">هَزْهَزَ زیدٌ الشجرةَ أو غیرها.(کرّر تحریکها)</w:t>
      </w:r>
    </w:p>
    <w:p>
      <w:pPr>
        <w:pStyle w:val="Heading3"/>
      </w:pPr>
      <w:bookmarkStart w:id="7360" w:name="_Toc6525"/>
      <w:r>
        <w:t>تَهَزْهَزَ</w:t>
      </w:r>
      <w:bookmarkEnd w:id="7360"/>
    </w:p>
    <w:p>
      <w:pPr>
        <w:pStyle w:val="BookText"/>
      </w:pPr>
      <w:r>
        <w:rPr>
          <w:rFonts w:ascii="Amiri" w:hAnsi="Amiri" w:eastAsia="Amiri" w:cs="Amiri"/>
          <w:lang w:bidi="ar-SA"/>
          <w:color w:val="111111"/>
          <w:sz w:val="28"/>
          <w:szCs w:val="28"/>
          <w:rtl/>
        </w:rPr>
        <w:t xml:space="preserve">تَهَزْهَزَ الشیءُ.(تحرّک)</w:t>
      </w:r>
    </w:p>
    <w:p>
      <w:pPr>
        <w:pStyle w:val="BookText"/>
      </w:pPr>
      <w:r>
        <w:rPr>
          <w:rFonts w:ascii="IRNazanin" w:hAnsi="IRNazanin" w:eastAsia="IRNazanin" w:cs="IRNazanin"/>
          <w:lang w:bidi="fa-IR"/>
          <w:color w:val="111111"/>
          <w:sz w:val="28"/>
          <w:szCs w:val="28"/>
          <w:rtl/>
        </w:rPr>
        <w:t xml:space="preserve">[هشش]</w:t>
      </w:r>
    </w:p>
    <w:p>
      <w:pPr>
        <w:pStyle w:val="BookText"/>
      </w:pPr>
      <w:r>
        <w:rPr>
          <w:rFonts w:ascii="Amiri" w:hAnsi="Amiri" w:eastAsia="Amiri" w:cs="Amiri"/>
          <w:lang w:bidi="ar-SA"/>
          <w:color w:val="111111"/>
          <w:sz w:val="28"/>
          <w:szCs w:val="28"/>
          <w:rtl/>
        </w:rPr>
        <w:t xml:space="preserve">هَشَّهُ یَهُشُّ هَشّاً</w:t>
      </w:r>
    </w:p>
    <w:p>
      <w:pPr>
        <w:pStyle w:val="BookText"/>
      </w:pPr>
      <w:r>
        <w:rPr>
          <w:rFonts w:ascii="Amiri" w:hAnsi="Amiri" w:eastAsia="Amiri" w:cs="Amiri"/>
          <w:lang w:bidi="ar-SA"/>
          <w:color w:val="111111"/>
          <w:sz w:val="28"/>
          <w:szCs w:val="28"/>
          <w:rtl/>
        </w:rPr>
        <w:t xml:space="preserve">هَشَّ الراعی الشّجرةَ.(ضربها بالعصا لیتساقط ورقها) </w:t>
      </w:r>
      <w:r>
        <w:rPr>
          <w:rStyle w:val="FootnoteReference"/>
        </w:rPr>
        <w:footnoteReference w:id="2795"/>
      </w:r>
    </w:p>
    <w:p>
      <w:pPr>
        <w:pStyle w:val="Heading3"/>
      </w:pPr>
      <w:bookmarkStart w:id="7361" w:name="_Toc6526"/>
      <w:r>
        <w:t>هَشَّ یَهِشُّ هَشّاً و هَشَاشَةً (إلیه أو له)</w:t>
      </w:r>
      <w:bookmarkEnd w:id="7361"/>
    </w:p>
    <w:p>
      <w:pPr>
        <w:pStyle w:val="BookText"/>
      </w:pPr>
      <w:r>
        <w:rPr>
          <w:rFonts w:ascii="Amiri" w:hAnsi="Amiri" w:eastAsia="Amiri" w:cs="Amiri"/>
          <w:lang w:bidi="ar-SA"/>
          <w:color w:val="111111"/>
          <w:sz w:val="28"/>
          <w:szCs w:val="28"/>
          <w:rtl/>
        </w:rPr>
        <w:t xml:space="preserve">هَشَّ الطّفلُ لأمّه حینما رآها.(انشرح صدره سرورا بها)</w:t>
      </w:r>
    </w:p>
    <w:p>
      <w:pPr>
        <w:pStyle w:val="Heading3"/>
      </w:pPr>
      <w:bookmarkStart w:id="7362" w:name="_Toc6527"/>
      <w:r>
        <w:t>هَشَّ هَشّاً و هُشُوشَةً</w:t>
      </w:r>
      <w:bookmarkEnd w:id="7362"/>
    </w:p>
    <w:p>
      <w:pPr>
        <w:pStyle w:val="BookText"/>
      </w:pPr>
      <w:r>
        <w:rPr>
          <w:rFonts w:ascii="Amiri" w:hAnsi="Amiri" w:eastAsia="Amiri" w:cs="Amiri"/>
          <w:lang w:bidi="ar-SA"/>
          <w:color w:val="111111"/>
          <w:sz w:val="28"/>
          <w:szCs w:val="28"/>
          <w:rtl/>
        </w:rPr>
        <w:t xml:space="preserve">هَشَّ الخبزُ.(صار بوضع یسهل کسره)</w:t>
      </w:r>
    </w:p>
    <w:p>
      <w:pPr>
        <w:pStyle w:val="Heading3"/>
      </w:pPr>
      <w:bookmarkStart w:id="7363" w:name="_Toc6528"/>
      <w:r>
        <w:t>اِهْتَشَّ (له أو به)</w:t>
      </w:r>
      <w:bookmarkEnd w:id="7363"/>
    </w:p>
    <w:p>
      <w:pPr>
        <w:pStyle w:val="BookText"/>
      </w:pPr>
      <w:r>
        <w:rPr>
          <w:rFonts w:ascii="Amiri" w:hAnsi="Amiri" w:eastAsia="Amiri" w:cs="Amiri"/>
          <w:lang w:bidi="ar-SA"/>
          <w:color w:val="111111"/>
          <w:sz w:val="28"/>
          <w:szCs w:val="28"/>
          <w:rtl/>
        </w:rPr>
        <w:t xml:space="preserve">اِهْتَشَّ زیدٌ لمجلس الشّراب.(اشتهاه و طرب له)</w:t>
      </w:r>
    </w:p>
    <w:p>
      <w:pPr>
        <w:pStyle w:val="BookText"/>
      </w:pPr>
      <w:r>
        <w:rPr>
          <w:rFonts w:ascii="IRNazanin" w:hAnsi="IRNazanin" w:eastAsia="IRNazanin" w:cs="IRNazanin"/>
          <w:lang w:bidi="fa-IR"/>
          <w:color w:val="111111"/>
          <w:sz w:val="28"/>
          <w:szCs w:val="28"/>
          <w:rtl/>
        </w:rPr>
        <w:t xml:space="preserve">[هشم]</w:t>
      </w:r>
    </w:p>
    <w:p>
      <w:pPr>
        <w:pStyle w:val="BookText"/>
      </w:pPr>
      <w:r>
        <w:rPr>
          <w:rFonts w:ascii="Amiri" w:hAnsi="Amiri" w:eastAsia="Amiri" w:cs="Amiri"/>
          <w:lang w:bidi="ar-SA"/>
          <w:color w:val="111111"/>
          <w:sz w:val="28"/>
          <w:szCs w:val="28"/>
          <w:rtl/>
        </w:rPr>
        <w:t xml:space="preserve">هَشَمَهُ یَهْشِمُ هَشْماً</w:t>
      </w:r>
    </w:p>
    <w:p>
      <w:pPr>
        <w:pStyle w:val="BookText"/>
      </w:pPr>
      <w:r>
        <w:rPr>
          <w:rFonts w:ascii="Amiri" w:hAnsi="Amiri" w:eastAsia="Amiri" w:cs="Amiri"/>
          <w:lang w:bidi="ar-SA"/>
          <w:color w:val="111111"/>
          <w:sz w:val="28"/>
          <w:szCs w:val="28"/>
          <w:rtl/>
        </w:rPr>
        <w:t xml:space="preserve">هَشَمَ زیدٌ الخبزَ الیابس.(کسره) </w:t>
      </w:r>
      <w:r>
        <w:rPr>
          <w:rStyle w:val="FootnoteReference"/>
        </w:rPr>
        <w:footnoteReference w:id="2796"/>
      </w:r>
    </w:p>
    <w:p>
      <w:pPr>
        <w:pStyle w:val="Heading3"/>
      </w:pPr>
      <w:bookmarkStart w:id="7364" w:name="_Toc6529"/>
      <w:r>
        <w:t>هَشَّمَهُ</w:t>
      </w:r>
      <w:bookmarkEnd w:id="7364"/>
    </w:p>
    <w:p>
      <w:pPr>
        <w:pStyle w:val="BookText"/>
      </w:pPr>
      <w:r>
        <w:rPr>
          <w:rFonts w:ascii="Amiri" w:hAnsi="Amiri" w:eastAsia="Amiri" w:cs="Amiri"/>
          <w:lang w:bidi="ar-SA"/>
          <w:color w:val="111111"/>
          <w:sz w:val="28"/>
          <w:szCs w:val="28"/>
          <w:rtl/>
        </w:rPr>
        <w:t xml:space="preserve">هَشَّمَ زیدٌ الزّجاجةَ.(کسّرها)</w:t>
      </w:r>
    </w:p>
    <w:p>
      <w:pPr>
        <w:pStyle w:val="Heading3"/>
      </w:pPr>
      <w:bookmarkStart w:id="7365" w:name="_Toc6530"/>
      <w:r>
        <w:t>اِنْهَشَمَ</w:t>
      </w:r>
      <w:bookmarkEnd w:id="7365"/>
    </w:p>
    <w:p>
      <w:pPr>
        <w:pStyle w:val="BookText"/>
      </w:pPr>
      <w:r>
        <w:rPr>
          <w:rFonts w:ascii="Amiri" w:hAnsi="Amiri" w:eastAsia="Amiri" w:cs="Amiri"/>
          <w:lang w:bidi="ar-SA"/>
          <w:color w:val="111111"/>
          <w:sz w:val="28"/>
          <w:szCs w:val="28"/>
          <w:rtl/>
        </w:rPr>
        <w:t xml:space="preserve">اِنْهَشَمَ الخبزُ.(هشم و هو مطاوع هشمه)</w:t>
      </w:r>
    </w:p>
    <w:p>
      <w:pPr>
        <w:pStyle w:val="Heading3"/>
      </w:pPr>
      <w:bookmarkStart w:id="7366" w:name="_Toc6531"/>
      <w:r>
        <w:t>تَهَشَّمَ</w:t>
      </w:r>
      <w:bookmarkEnd w:id="7366"/>
    </w:p>
    <w:p>
      <w:pPr>
        <w:pStyle w:val="BookText"/>
      </w:pPr>
      <w:r>
        <w:rPr>
          <w:rFonts w:ascii="Amiri" w:hAnsi="Amiri" w:eastAsia="Amiri" w:cs="Amiri"/>
          <w:lang w:bidi="ar-SA"/>
          <w:color w:val="111111"/>
          <w:sz w:val="28"/>
          <w:szCs w:val="28"/>
          <w:rtl/>
        </w:rPr>
        <w:t xml:space="preserve">تَهَشَّمَتِ الزّجاجةُ.(تکسّرت و هو مطاوع هشّمه)</w:t>
      </w:r>
    </w:p>
    <w:p>
      <w:pPr>
        <w:pStyle w:val="BookText"/>
      </w:pPr>
      <w:r>
        <w:rPr>
          <w:rFonts w:ascii="IRNazanin" w:hAnsi="IRNazanin" w:eastAsia="IRNazanin" w:cs="IRNazanin"/>
          <w:lang w:bidi="fa-IR"/>
          <w:color w:val="111111"/>
          <w:sz w:val="28"/>
          <w:szCs w:val="28"/>
          <w:rtl/>
        </w:rPr>
        <w:t xml:space="preserve">[هضم]</w:t>
      </w:r>
    </w:p>
    <w:p>
      <w:pPr>
        <w:pStyle w:val="BookText"/>
      </w:pPr>
      <w:r>
        <w:rPr>
          <w:rFonts w:ascii="Amiri" w:hAnsi="Amiri" w:eastAsia="Amiri" w:cs="Amiri"/>
          <w:lang w:bidi="ar-SA"/>
          <w:color w:val="111111"/>
          <w:sz w:val="28"/>
          <w:szCs w:val="28"/>
          <w:rtl/>
        </w:rPr>
        <w:t xml:space="preserve">هَضَمَهُ یَهْضِمُ هَضْماً</w:t>
      </w:r>
    </w:p>
    <w:p>
      <w:pPr>
        <w:pStyle w:val="BookText"/>
      </w:pPr>
      <w:r>
        <w:rPr>
          <w:rFonts w:ascii="Amiri" w:hAnsi="Amiri" w:eastAsia="Amiri" w:cs="Amiri"/>
          <w:lang w:bidi="ar-SA"/>
          <w:color w:val="111111"/>
          <w:sz w:val="28"/>
          <w:szCs w:val="28"/>
          <w:rtl/>
        </w:rPr>
        <w:t xml:space="preserve">هَضَمَ زیدٌ حقَّ شریکه.(نقصه،ظلمه فیه) </w:t>
      </w:r>
      <w:r>
        <w:rPr>
          <w:rStyle w:val="FootnoteReference"/>
        </w:rPr>
        <w:footnoteReference w:id="2797"/>
      </w:r>
    </w:p>
    <w:p>
      <w:pPr>
        <w:pStyle w:val="Heading3"/>
      </w:pPr>
      <w:bookmarkStart w:id="7367" w:name="_Toc6532"/>
      <w:r>
        <w:t>هَضَمَهُ</w:t>
      </w:r>
      <w:bookmarkEnd w:id="7367"/>
    </w:p>
    <w:p>
      <w:pPr>
        <w:pStyle w:val="BookText"/>
      </w:pPr>
      <w:r>
        <w:rPr>
          <w:rFonts w:ascii="Amiri" w:hAnsi="Amiri" w:eastAsia="Amiri" w:cs="Amiri"/>
          <w:lang w:bidi="ar-SA"/>
          <w:color w:val="111111"/>
          <w:sz w:val="28"/>
          <w:szCs w:val="28"/>
          <w:rtl/>
        </w:rPr>
        <w:t xml:space="preserve">هَضَمَتِ المعدةُ الطّعامَ.(أحالته إلی صورة صالحة للغذاء)</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77" w:name="pg6612_63415"/>
    <w:bookmarkEnd w:id="777"/>
    <w:p>
      <w:pPr>
        <w:pStyle w:val="Heading3"/>
      </w:pPr>
      <w:bookmarkStart w:id="7368" w:name="_Toc6533"/>
      <w:r>
        <w:t>اِهْتَضَمَهُ</w:t>
      </w:r>
      <w:bookmarkEnd w:id="7368"/>
    </w:p>
    <w:p>
      <w:pPr>
        <w:pStyle w:val="BookText"/>
      </w:pPr>
      <w:r>
        <w:rPr>
          <w:rFonts w:ascii="Amiri" w:hAnsi="Amiri" w:eastAsia="Amiri" w:cs="Amiri"/>
          <w:lang w:bidi="ar-SA"/>
          <w:color w:val="111111"/>
          <w:sz w:val="28"/>
          <w:szCs w:val="28"/>
          <w:rtl/>
        </w:rPr>
        <w:t xml:space="preserve">اِهْتَضَمَ الظالمُ حقوقَ الناس.(هضمها)</w:t>
      </w:r>
    </w:p>
    <w:p>
      <w:pPr>
        <w:pStyle w:val="BookText"/>
      </w:pPr>
      <w:r>
        <w:rPr>
          <w:rFonts w:ascii="IRNazanin" w:hAnsi="IRNazanin" w:eastAsia="IRNazanin" w:cs="IRNazanin"/>
          <w:lang w:bidi="fa-IR"/>
          <w:color w:val="111111"/>
          <w:sz w:val="28"/>
          <w:szCs w:val="28"/>
          <w:rtl/>
        </w:rPr>
        <w:t xml:space="preserve">[هطع]</w:t>
      </w:r>
    </w:p>
    <w:p>
      <w:pPr>
        <w:pStyle w:val="BookText"/>
      </w:pPr>
      <w:r>
        <w:rPr>
          <w:rFonts w:ascii="Amiri" w:hAnsi="Amiri" w:eastAsia="Amiri" w:cs="Amiri"/>
          <w:lang w:bidi="ar-SA"/>
          <w:color w:val="111111"/>
          <w:sz w:val="28"/>
          <w:szCs w:val="28"/>
          <w:rtl/>
        </w:rPr>
        <w:t xml:space="preserve">أَهْطَعَ</w:t>
      </w:r>
    </w:p>
    <w:p>
      <w:pPr>
        <w:pStyle w:val="BookText"/>
      </w:pPr>
      <w:r>
        <w:rPr>
          <w:rFonts w:ascii="Amiri" w:hAnsi="Amiri" w:eastAsia="Amiri" w:cs="Amiri"/>
          <w:lang w:bidi="ar-SA"/>
          <w:color w:val="111111"/>
          <w:sz w:val="28"/>
          <w:szCs w:val="28"/>
          <w:rtl/>
        </w:rPr>
        <w:t xml:space="preserve">أَهْطَعَ المتّهمُ أمامَ الحاکم.(نظر فی ذلّ و خضوع) </w:t>
      </w:r>
      <w:r>
        <w:rPr>
          <w:rStyle w:val="FootnoteReference"/>
        </w:rPr>
        <w:footnoteReference w:id="2798"/>
      </w:r>
    </w:p>
    <w:p>
      <w:pPr>
        <w:pStyle w:val="BookText"/>
      </w:pPr>
      <w:r>
        <w:rPr>
          <w:rFonts w:ascii="Amiri" w:hAnsi="Amiri" w:eastAsia="Amiri" w:cs="Amiri"/>
          <w:lang w:bidi="ar-SA"/>
          <w:color w:val="111111"/>
          <w:sz w:val="28"/>
          <w:szCs w:val="28"/>
          <w:rtl/>
        </w:rPr>
        <w:t xml:space="preserve">.و منه ما جاء فی التنزیل العزیز: مُهْطِعِینَ مُقْنِعِی رُؤُسِهِمْ إبراهیم43/. [1]</w:t>
      </w:r>
    </w:p>
    <w:p>
      <w:pPr>
        <w:pStyle w:val="BookText"/>
      </w:pPr>
      <w:r>
        <w:rPr>
          <w:rFonts w:ascii="IRNazanin" w:hAnsi="IRNazanin" w:eastAsia="IRNazanin" w:cs="IRNazanin"/>
          <w:lang w:bidi="fa-IR"/>
          <w:color w:val="111111"/>
          <w:sz w:val="28"/>
          <w:szCs w:val="28"/>
          <w:rtl/>
        </w:rPr>
        <w:t xml:space="preserve">[هطل]</w:t>
      </w:r>
    </w:p>
    <w:p>
      <w:pPr>
        <w:pStyle w:val="BookText"/>
      </w:pPr>
      <w:r>
        <w:rPr>
          <w:rFonts w:ascii="Amiri" w:hAnsi="Amiri" w:eastAsia="Amiri" w:cs="Amiri"/>
          <w:lang w:bidi="ar-SA"/>
          <w:color w:val="111111"/>
          <w:sz w:val="28"/>
          <w:szCs w:val="28"/>
          <w:rtl/>
        </w:rPr>
        <w:t xml:space="preserve">هَطَلَ یَهْطِلُ هَطْلاً</w:t>
      </w:r>
    </w:p>
    <w:p>
      <w:pPr>
        <w:pStyle w:val="BookText"/>
      </w:pPr>
      <w:r>
        <w:rPr>
          <w:rFonts w:ascii="Amiri" w:hAnsi="Amiri" w:eastAsia="Amiri" w:cs="Amiri"/>
          <w:lang w:bidi="ar-SA"/>
          <w:color w:val="111111"/>
          <w:sz w:val="28"/>
          <w:szCs w:val="28"/>
          <w:rtl/>
        </w:rPr>
        <w:t xml:space="preserve">هَطَلَ المطرُ.(نزل بکثرة)</w:t>
      </w:r>
    </w:p>
    <w:p>
      <w:pPr>
        <w:pStyle w:val="Heading3"/>
      </w:pPr>
      <w:bookmarkStart w:id="7369" w:name="_Toc6534"/>
      <w:r>
        <w:t>تَهَاطَلَ</w:t>
      </w:r>
      <w:bookmarkEnd w:id="7369"/>
    </w:p>
    <w:p>
      <w:pPr>
        <w:pStyle w:val="BookText"/>
      </w:pPr>
      <w:r>
        <w:rPr>
          <w:rFonts w:ascii="Amiri" w:hAnsi="Amiri" w:eastAsia="Amiri" w:cs="Amiri"/>
          <w:lang w:bidi="ar-SA"/>
          <w:color w:val="111111"/>
          <w:sz w:val="28"/>
          <w:szCs w:val="28"/>
          <w:rtl/>
        </w:rPr>
        <w:t xml:space="preserve">تَهَاطَلَتِ الحیواناتُ علی الماء لتشرب.(تتابعت)</w:t>
      </w:r>
    </w:p>
    <w:p>
      <w:pPr>
        <w:pStyle w:val="Heading3"/>
      </w:pPr>
      <w:bookmarkStart w:id="7370" w:name="_Toc6535"/>
      <w:r>
        <w:t>تَهَطَّلَ</w:t>
      </w:r>
      <w:bookmarkEnd w:id="7370"/>
    </w:p>
    <w:p>
      <w:pPr>
        <w:pStyle w:val="BookText"/>
      </w:pPr>
      <w:r>
        <w:rPr>
          <w:rFonts w:ascii="Amiri" w:hAnsi="Amiri" w:eastAsia="Amiri" w:cs="Amiri"/>
          <w:lang w:bidi="ar-SA"/>
          <w:color w:val="111111"/>
          <w:sz w:val="28"/>
          <w:szCs w:val="28"/>
          <w:rtl/>
        </w:rPr>
        <w:t xml:space="preserve">تَهَطَّلَ / هَطَلَ ،و لکن«هَطَلَ»أکثرُ استعمالا.</w:t>
      </w:r>
    </w:p>
    <w:p>
      <w:pPr>
        <w:pStyle w:val="BookText"/>
      </w:pPr>
      <w:r>
        <w:rPr>
          <w:rFonts w:ascii="IRNazanin" w:hAnsi="IRNazanin" w:eastAsia="IRNazanin" w:cs="IRNazanin"/>
          <w:lang w:bidi="fa-IR"/>
          <w:color w:val="111111"/>
          <w:sz w:val="28"/>
          <w:szCs w:val="28"/>
          <w:rtl/>
        </w:rPr>
        <w:t xml:space="preserve">[هفت]</w:t>
      </w:r>
    </w:p>
    <w:p>
      <w:pPr>
        <w:pStyle w:val="BookText"/>
      </w:pPr>
      <w:r>
        <w:rPr>
          <w:rFonts w:ascii="Amiri" w:hAnsi="Amiri" w:eastAsia="Amiri" w:cs="Amiri"/>
          <w:lang w:bidi="ar-SA"/>
          <w:color w:val="111111"/>
          <w:sz w:val="28"/>
          <w:szCs w:val="28"/>
          <w:rtl/>
        </w:rPr>
        <w:t xml:space="preserve">تَهَافَتَ</w:t>
      </w:r>
    </w:p>
    <w:p>
      <w:pPr>
        <w:pStyle w:val="BookText"/>
      </w:pPr>
      <w:r>
        <w:rPr>
          <w:rFonts w:ascii="Amiri" w:hAnsi="Amiri" w:eastAsia="Amiri" w:cs="Amiri"/>
          <w:lang w:bidi="ar-SA"/>
          <w:color w:val="111111"/>
          <w:sz w:val="28"/>
          <w:szCs w:val="28"/>
          <w:rtl/>
        </w:rPr>
        <w:t xml:space="preserve">تَهَافَتَتِ الحشراتُ علی المصباح.(تساقطت)</w:t>
      </w:r>
    </w:p>
    <w:p>
      <w:pPr>
        <w:pStyle w:val="BookText"/>
      </w:pPr>
      <w:r>
        <w:rPr>
          <w:rFonts w:ascii="IRNazanin" w:hAnsi="IRNazanin" w:eastAsia="IRNazanin" w:cs="IRNazanin"/>
          <w:lang w:bidi="fa-IR"/>
          <w:color w:val="111111"/>
          <w:sz w:val="28"/>
          <w:szCs w:val="28"/>
          <w:rtl/>
        </w:rPr>
        <w:t xml:space="preserve">[هفف]</w:t>
      </w:r>
    </w:p>
    <w:p>
      <w:pPr>
        <w:pStyle w:val="BookText"/>
      </w:pPr>
      <w:r>
        <w:rPr>
          <w:rFonts w:ascii="Amiri" w:hAnsi="Amiri" w:eastAsia="Amiri" w:cs="Amiri"/>
          <w:lang w:bidi="ar-SA"/>
          <w:color w:val="111111"/>
          <w:sz w:val="28"/>
          <w:szCs w:val="28"/>
          <w:rtl/>
        </w:rPr>
        <w:t xml:space="preserve">هَفَّ یَهِفُّ هَفِیفاً</w:t>
      </w:r>
    </w:p>
    <w:p>
      <w:pPr>
        <w:pStyle w:val="BookText"/>
      </w:pPr>
      <w:r>
        <w:rPr>
          <w:rFonts w:ascii="Amiri" w:hAnsi="Amiri" w:eastAsia="Amiri" w:cs="Amiri"/>
          <w:lang w:bidi="ar-SA"/>
          <w:color w:val="111111"/>
          <w:sz w:val="28"/>
          <w:szCs w:val="28"/>
          <w:rtl/>
        </w:rPr>
        <w:t xml:space="preserve">خرج زید من بیته و هو یَهِفُّ .(یخفّ و یسرع فی سیره)</w:t>
      </w:r>
    </w:p>
    <w:p>
      <w:pPr>
        <w:pStyle w:val="BookText"/>
      </w:pPr>
      <w:r>
        <w:rPr>
          <w:rFonts w:ascii="IRNazanin" w:hAnsi="IRNazanin" w:eastAsia="IRNazanin" w:cs="IRNazanin"/>
          <w:lang w:bidi="fa-IR"/>
          <w:color w:val="111111"/>
          <w:sz w:val="28"/>
          <w:szCs w:val="28"/>
          <w:rtl/>
        </w:rPr>
        <w:t xml:space="preserve">[هفو]</w:t>
      </w:r>
    </w:p>
    <w:p>
      <w:pPr>
        <w:pStyle w:val="BookText"/>
      </w:pPr>
      <w:r>
        <w:rPr>
          <w:rFonts w:ascii="Amiri" w:hAnsi="Amiri" w:eastAsia="Amiri" w:cs="Amiri"/>
          <w:lang w:bidi="ar-SA"/>
          <w:color w:val="111111"/>
          <w:sz w:val="28"/>
          <w:szCs w:val="28"/>
          <w:rtl/>
        </w:rPr>
        <w:t xml:space="preserve">هَفَا یَهْفُو هَفْواً (إلیه)</w:t>
      </w:r>
    </w:p>
    <w:p>
      <w:pPr>
        <w:pStyle w:val="BookText"/>
      </w:pPr>
      <w:r>
        <w:rPr>
          <w:rFonts w:ascii="IRNazanin" w:hAnsi="IRNazanin" w:eastAsia="IRNazanin" w:cs="IRNazanin"/>
          <w:lang w:bidi="fa-IR"/>
          <w:color w:val="111111"/>
          <w:sz w:val="28"/>
          <w:szCs w:val="28"/>
          <w:rtl/>
        </w:rPr>
        <w:t xml:space="preserve">إنّ نفوسَ المؤمنین تهفوا إلی مراقد أهل البیت علیهم السّلام.</w:t>
      </w:r>
    </w:p>
    <w:p>
      <w:pPr>
        <w:pStyle w:val="BookText"/>
      </w:pPr>
      <w:r>
        <w:rPr>
          <w:rFonts w:ascii="Amiri" w:hAnsi="Amiri" w:eastAsia="Amiri" w:cs="Amiri"/>
          <w:lang w:bidi="ar-SA"/>
          <w:color w:val="111111"/>
          <w:sz w:val="28"/>
          <w:szCs w:val="28"/>
          <w:rtl/>
        </w:rPr>
        <w:t xml:space="preserve">(تحنّ و تشتاق)</w:t>
      </w:r>
    </w:p>
    <w:p>
      <w:pPr>
        <w:pStyle w:val="Heading3"/>
      </w:pPr>
      <w:bookmarkStart w:id="7371" w:name="_Toc6536"/>
      <w:r>
        <w:t>هَفَا</w:t>
      </w:r>
      <w:bookmarkEnd w:id="7371"/>
    </w:p>
    <w:p>
      <w:pPr>
        <w:pStyle w:val="BookText"/>
      </w:pPr>
      <w:r>
        <w:rPr>
          <w:rFonts w:ascii="Amiri" w:hAnsi="Amiri" w:eastAsia="Amiri" w:cs="Amiri"/>
          <w:lang w:bidi="ar-SA"/>
          <w:color w:val="111111"/>
          <w:sz w:val="28"/>
          <w:szCs w:val="28"/>
          <w:rtl/>
        </w:rPr>
        <w:t xml:space="preserve">هَفَا زیدٌ أثناء مشیه.(سقط)</w:t>
      </w:r>
    </w:p>
    <w:p>
      <w:pPr>
        <w:pStyle w:val="BookText"/>
      </w:pPr>
      <w:r>
        <w:rPr>
          <w:rFonts w:ascii="Amiri" w:hAnsi="Amiri" w:eastAsia="Amiri" w:cs="Amiri"/>
          <w:lang w:bidi="ar-SA"/>
          <w:color w:val="111111"/>
          <w:sz w:val="28"/>
          <w:szCs w:val="28"/>
          <w:rtl/>
        </w:rPr>
        <w:t xml:space="preserve">هَفَا هَفَا زیدٌ أثناءَ کلامه.(أخطأ،صدرت منه هفوة) </w:t>
      </w:r>
      <w:r>
        <w:rPr>
          <w:rStyle w:val="FootnoteReference"/>
        </w:rPr>
        <w:footnoteReference w:id="2799"/>
      </w:r>
    </w:p>
    <w:p>
      <w:pPr>
        <w:pStyle w:val="BookText"/>
      </w:pPr>
      <w:r>
        <w:rPr>
          <w:rFonts w:ascii="IRNazanin" w:hAnsi="IRNazanin" w:eastAsia="IRNazanin" w:cs="IRNazanin"/>
          <w:lang w:bidi="fa-IR"/>
          <w:color w:val="111111"/>
          <w:sz w:val="28"/>
          <w:szCs w:val="28"/>
          <w:rtl/>
        </w:rPr>
        <w:t xml:space="preserve">[هکم]</w:t>
      </w:r>
    </w:p>
    <w:p>
      <w:pPr>
        <w:pStyle w:val="BookText"/>
      </w:pPr>
      <w:r>
        <w:rPr>
          <w:rFonts w:ascii="Amiri" w:hAnsi="Amiri" w:eastAsia="Amiri" w:cs="Amiri"/>
          <w:lang w:bidi="ar-SA"/>
          <w:color w:val="111111"/>
          <w:sz w:val="28"/>
          <w:szCs w:val="28"/>
          <w:rtl/>
        </w:rPr>
        <w:t xml:space="preserve">تَهَکَّمَهُ أو(به)</w:t>
      </w:r>
    </w:p>
    <w:p>
      <w:pPr>
        <w:pStyle w:val="BookText"/>
      </w:pPr>
      <w:r>
        <w:rPr>
          <w:rFonts w:ascii="Amiri" w:hAnsi="Amiri" w:eastAsia="Amiri" w:cs="Amiri"/>
          <w:lang w:bidi="ar-SA"/>
          <w:color w:val="111111"/>
          <w:sz w:val="28"/>
          <w:szCs w:val="28"/>
          <w:rtl/>
        </w:rPr>
        <w:t xml:space="preserve">تَهَکَّمَ زیدٌ فلانا أو به أو بقوله.(استهزأ به و استخفّ)</w:t>
      </w:r>
    </w:p>
    <w:p>
      <w:pPr>
        <w:pStyle w:val="BookText"/>
      </w:pPr>
      <w:r>
        <w:rPr>
          <w:rFonts w:ascii="IRNazanin" w:hAnsi="IRNazanin" w:eastAsia="IRNazanin" w:cs="IRNazanin"/>
          <w:lang w:bidi="fa-IR"/>
          <w:color w:val="111111"/>
          <w:sz w:val="28"/>
          <w:szCs w:val="28"/>
          <w:rtl/>
        </w:rPr>
        <w:t xml:space="preserve">[هلس]</w:t>
      </w:r>
    </w:p>
    <w:p>
      <w:pPr>
        <w:pStyle w:val="BookText"/>
      </w:pPr>
      <w:r>
        <w:rPr>
          <w:rFonts w:ascii="Amiri" w:hAnsi="Amiri" w:eastAsia="Amiri" w:cs="Amiri"/>
          <w:lang w:bidi="ar-SA"/>
          <w:color w:val="111111"/>
          <w:sz w:val="28"/>
          <w:szCs w:val="28"/>
          <w:rtl/>
        </w:rPr>
        <w:t xml:space="preserve">هَلَسَهُ یَهْلِسُ هَلْساً</w:t>
      </w:r>
    </w:p>
    <w:p>
      <w:pPr>
        <w:pStyle w:val="BookText"/>
      </w:pPr>
      <w:r>
        <w:rPr>
          <w:rFonts w:ascii="Amiri" w:hAnsi="Amiri" w:eastAsia="Amiri" w:cs="Amiri"/>
          <w:lang w:bidi="ar-SA"/>
          <w:color w:val="111111"/>
          <w:sz w:val="28"/>
          <w:szCs w:val="28"/>
          <w:rtl/>
        </w:rPr>
        <w:t xml:space="preserve">هَلَسَ الحسدُ أو الهمُّ زیدا.(أهزله و أضعفه)</w:t>
      </w:r>
    </w:p>
    <w:p>
      <w:pPr>
        <w:pStyle w:val="Heading3"/>
      </w:pPr>
      <w:bookmarkStart w:id="7372" w:name="_Toc6537"/>
      <w:r>
        <w:t>اِهْتَلَسَهُ</w:t>
      </w:r>
      <w:bookmarkEnd w:id="7372"/>
    </w:p>
    <w:p>
      <w:pPr>
        <w:pStyle w:val="BookText"/>
      </w:pPr>
      <w:r>
        <w:rPr>
          <w:rFonts w:ascii="Amiri" w:hAnsi="Amiri" w:eastAsia="Amiri" w:cs="Amiri"/>
          <w:lang w:bidi="ar-SA"/>
          <w:color w:val="111111"/>
          <w:sz w:val="28"/>
          <w:szCs w:val="28"/>
          <w:rtl/>
        </w:rPr>
        <w:t xml:space="preserve">اِهْتَلَسَ المرضُ زیدا.(هلسه).</w:t>
      </w:r>
    </w:p>
    <w:p>
      <w:pPr>
        <w:pStyle w:val="BookText"/>
      </w:pPr>
      <w:r>
        <w:rPr>
          <w:rFonts w:ascii="IRNazanin" w:hAnsi="IRNazanin" w:eastAsia="IRNazanin" w:cs="IRNazanin"/>
          <w:lang w:bidi="fa-IR"/>
          <w:color w:val="111111"/>
          <w:sz w:val="28"/>
          <w:szCs w:val="28"/>
          <w:rtl/>
        </w:rPr>
        <w:t xml:space="preserve">[هلع]</w:t>
      </w:r>
    </w:p>
    <w:p>
      <w:pPr>
        <w:pStyle w:val="BookText"/>
      </w:pPr>
      <w:r>
        <w:rPr>
          <w:rFonts w:ascii="Amiri" w:hAnsi="Amiri" w:eastAsia="Amiri" w:cs="Amiri"/>
          <w:lang w:bidi="ar-SA"/>
          <w:color w:val="111111"/>
          <w:sz w:val="28"/>
          <w:szCs w:val="28"/>
          <w:rtl/>
        </w:rPr>
        <w:t xml:space="preserve">هَلِعَ یَهْلَعُ هَلَعاً</w:t>
      </w:r>
    </w:p>
    <w:p>
      <w:pPr>
        <w:pStyle w:val="BookText"/>
      </w:pPr>
      <w:r>
        <w:rPr>
          <w:rFonts w:ascii="Amiri" w:hAnsi="Amiri" w:eastAsia="Amiri" w:cs="Amiri"/>
          <w:lang w:bidi="ar-SA"/>
          <w:color w:val="111111"/>
          <w:sz w:val="28"/>
          <w:szCs w:val="28"/>
          <w:rtl/>
        </w:rPr>
        <w:t xml:space="preserve">هَلِعَ الوالدُ بوفاة ابنه.(جزع جزعا شدیدا) </w:t>
      </w:r>
      <w:r>
        <w:rPr>
          <w:rStyle w:val="FootnoteReference"/>
        </w:rPr>
        <w:footnoteReference w:id="2800"/>
      </w:r>
    </w:p>
    <w:p>
      <w:pPr>
        <w:pStyle w:val="BookText"/>
      </w:pPr>
      <w:r>
        <w:rPr>
          <w:rFonts w:ascii="IRNazanin" w:hAnsi="IRNazanin" w:eastAsia="IRNazanin" w:cs="IRNazanin"/>
          <w:lang w:bidi="fa-IR"/>
          <w:color w:val="111111"/>
          <w:sz w:val="28"/>
          <w:szCs w:val="28"/>
          <w:rtl/>
        </w:rPr>
        <w:t xml:space="preserve">[هلک]</w:t>
      </w:r>
    </w:p>
    <w:p>
      <w:pPr>
        <w:pStyle w:val="BookText"/>
      </w:pPr>
      <w:r>
        <w:rPr>
          <w:rFonts w:ascii="Amiri" w:hAnsi="Amiri" w:eastAsia="Amiri" w:cs="Amiri"/>
          <w:lang w:bidi="ar-SA"/>
          <w:color w:val="111111"/>
          <w:sz w:val="28"/>
          <w:szCs w:val="28"/>
          <w:rtl/>
        </w:rPr>
        <w:t xml:space="preserve">هَلَکَ یَهْلَکُ یَهْلِکُ هَلاَکاً و تَهْلُکَةً</w:t>
      </w:r>
    </w:p>
    <w:p>
      <w:pPr>
        <w:pStyle w:val="BookText"/>
      </w:pPr>
      <w:r>
        <w:rPr>
          <w:rFonts w:ascii="Amiri" w:hAnsi="Amiri" w:eastAsia="Amiri" w:cs="Amiri"/>
          <w:lang w:bidi="ar-SA"/>
          <w:color w:val="111111"/>
          <w:sz w:val="28"/>
          <w:szCs w:val="28"/>
          <w:rtl/>
        </w:rPr>
        <w:t xml:space="preserve">هَلَکَ زیدٌ فی السّنة الماضیة.(مات) 4</w:t>
      </w:r>
    </w:p>
    <w:p>
      <w:pPr>
        <w:pStyle w:val="Heading3"/>
      </w:pPr>
      <w:bookmarkStart w:id="7373" w:name="_Toc6538"/>
      <w:r>
        <w:t>أَهْلَکَهُ</w:t>
      </w:r>
      <w:bookmarkEnd w:id="7373"/>
    </w:p>
    <w:p>
      <w:pPr>
        <w:pStyle w:val="BookText"/>
      </w:pPr>
      <w:r>
        <w:rPr>
          <w:rFonts w:ascii="Amiri" w:hAnsi="Amiri" w:eastAsia="Amiri" w:cs="Amiri"/>
          <w:lang w:bidi="ar-SA"/>
          <w:color w:val="111111"/>
          <w:sz w:val="28"/>
          <w:szCs w:val="28"/>
          <w:rtl/>
        </w:rPr>
        <w:t xml:space="preserve">قد یُهْلِکُ اللّهُ الناسَ بالزّلازل.(یمیتهم)</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78" w:name="pg6612_63417"/>
    <w:bookmarkEnd w:id="778"/>
    <w:p>
      <w:pPr>
        <w:pStyle w:val="BookText"/>
      </w:pPr>
      <w:r>
        <w:rPr>
          <w:rFonts w:ascii="Amiri" w:hAnsi="Amiri" w:eastAsia="Amiri" w:cs="Amiri"/>
          <w:lang w:bidi="ar-SA"/>
          <w:color w:val="111111"/>
          <w:sz w:val="28"/>
          <w:szCs w:val="28"/>
          <w:rtl/>
        </w:rPr>
        <w:t xml:space="preserve">أَهْلَکَهُ أَهْلَکَ الوارثُ ما ورثه من والده.(باعه) </w:t>
      </w:r>
      <w:r>
        <w:rPr>
          <w:rStyle w:val="FootnoteReference"/>
        </w:rPr>
        <w:footnoteReference w:id="2801"/>
      </w:r>
    </w:p>
    <w:p>
      <w:pPr>
        <w:pStyle w:val="BookText"/>
      </w:pPr>
      <w:r>
        <w:rPr>
          <w:rFonts w:ascii="IRNazanin" w:hAnsi="IRNazanin" w:eastAsia="IRNazanin" w:cs="IRNazanin"/>
          <w:lang w:bidi="fa-IR"/>
          <w:color w:val="111111"/>
          <w:sz w:val="28"/>
          <w:szCs w:val="28"/>
          <w:rtl/>
        </w:rPr>
        <w:t xml:space="preserve">.و قد یستعمل بمعنی أتلفه و أباده.</w:t>
      </w:r>
    </w:p>
    <w:p>
      <w:pPr>
        <w:pStyle w:val="Heading3"/>
      </w:pPr>
      <w:bookmarkStart w:id="7374" w:name="_Toc6539"/>
      <w:r>
        <w:t>هَلَّکَهُ</w:t>
      </w:r>
      <w:bookmarkEnd w:id="7374"/>
    </w:p>
    <w:p>
      <w:pPr>
        <w:pStyle w:val="BookText"/>
      </w:pPr>
      <w:r>
        <w:rPr>
          <w:rFonts w:ascii="Amiri" w:hAnsi="Amiri" w:eastAsia="Amiri" w:cs="Amiri"/>
          <w:lang w:bidi="ar-SA"/>
          <w:color w:val="111111"/>
          <w:sz w:val="28"/>
          <w:szCs w:val="28"/>
          <w:rtl/>
        </w:rPr>
        <w:t xml:space="preserve">هَلَّکَهُ / أَهْلَکَهُ ،و لکن«أَهْلَکَهُ»أکثرُ استعمالا.</w:t>
      </w:r>
    </w:p>
    <w:p>
      <w:pPr>
        <w:pStyle w:val="Heading3"/>
      </w:pPr>
      <w:bookmarkStart w:id="7375" w:name="_Toc6540"/>
      <w:r>
        <w:t>تَهَالَکَ (علیه)</w:t>
      </w:r>
      <w:bookmarkEnd w:id="7375"/>
    </w:p>
    <w:p>
      <w:pPr>
        <w:pStyle w:val="BookText"/>
      </w:pPr>
      <w:r>
        <w:rPr>
          <w:rFonts w:ascii="Amiri" w:hAnsi="Amiri" w:eastAsia="Amiri" w:cs="Amiri"/>
          <w:lang w:bidi="ar-SA"/>
          <w:color w:val="111111"/>
          <w:sz w:val="28"/>
          <w:szCs w:val="28"/>
          <w:rtl/>
        </w:rPr>
        <w:t xml:space="preserve">قد یَتَهَالَکُ الإنسانُ علی متاع الدنیا.(یقبل علیه فی حرص شدید)</w:t>
      </w:r>
    </w:p>
    <w:p>
      <w:pPr>
        <w:pStyle w:val="Heading3"/>
      </w:pPr>
      <w:bookmarkStart w:id="7376" w:name="_Toc6541"/>
      <w:r>
        <w:t>اِسْتَهْلَکَهُ</w:t>
      </w:r>
      <w:bookmarkEnd w:id="7376"/>
    </w:p>
    <w:p>
      <w:pPr>
        <w:pStyle w:val="BookText"/>
      </w:pPr>
      <w:r>
        <w:rPr>
          <w:rFonts w:ascii="Amiri" w:hAnsi="Amiri" w:eastAsia="Amiri" w:cs="Amiri"/>
          <w:lang w:bidi="ar-SA"/>
          <w:color w:val="111111"/>
          <w:sz w:val="28"/>
          <w:szCs w:val="28"/>
          <w:rtl/>
        </w:rPr>
        <w:t xml:space="preserve">نَسْتَهْلِکُ یومیّا عشرةَ أرغفة من الخبز.(نصرف و نتناول)</w:t>
      </w:r>
    </w:p>
    <w:p>
      <w:pPr>
        <w:pStyle w:val="BookText"/>
      </w:pPr>
      <w:r>
        <w:rPr>
          <w:rFonts w:ascii="IRNazanin" w:hAnsi="IRNazanin" w:eastAsia="IRNazanin" w:cs="IRNazanin"/>
          <w:lang w:bidi="fa-IR"/>
          <w:color w:val="111111"/>
          <w:sz w:val="28"/>
          <w:szCs w:val="28"/>
          <w:rtl/>
        </w:rPr>
        <w:t xml:space="preserve">[هلل]</w:t>
      </w:r>
    </w:p>
    <w:p>
      <w:pPr>
        <w:pStyle w:val="BookText"/>
      </w:pPr>
      <w:r>
        <w:rPr>
          <w:rFonts w:ascii="Amiri" w:hAnsi="Amiri" w:eastAsia="Amiri" w:cs="Amiri"/>
          <w:lang w:bidi="ar-SA"/>
          <w:color w:val="111111"/>
          <w:sz w:val="28"/>
          <w:szCs w:val="28"/>
          <w:rtl/>
        </w:rPr>
        <w:t xml:space="preserve">هَلَّ یَهُلُّ هَلاًّ</w:t>
      </w:r>
    </w:p>
    <w:p>
      <w:pPr>
        <w:pStyle w:val="BookText"/>
      </w:pPr>
      <w:r>
        <w:rPr>
          <w:rFonts w:ascii="Amiri" w:hAnsi="Amiri" w:eastAsia="Amiri" w:cs="Amiri"/>
          <w:lang w:bidi="ar-SA"/>
          <w:color w:val="111111"/>
          <w:sz w:val="28"/>
          <w:szCs w:val="28"/>
          <w:rtl/>
        </w:rPr>
        <w:t xml:space="preserve">هَلَّ الهلالُ.(ظهر) </w:t>
      </w:r>
      <w:r>
        <w:rPr>
          <w:rStyle w:val="FootnoteReference"/>
        </w:rPr>
        <w:footnoteReference w:id="2802"/>
      </w:r>
    </w:p>
    <w:p>
      <w:pPr>
        <w:pStyle w:val="Heading3"/>
      </w:pPr>
      <w:bookmarkStart w:id="7377" w:name="_Toc6542"/>
      <w:r>
        <w:t>أَهَلَّ</w:t>
      </w:r>
      <w:bookmarkEnd w:id="7377"/>
    </w:p>
    <w:p>
      <w:pPr>
        <w:pStyle w:val="BookText"/>
      </w:pPr>
      <w:r>
        <w:rPr>
          <w:rFonts w:ascii="Amiri" w:hAnsi="Amiri" w:eastAsia="Amiri" w:cs="Amiri"/>
          <w:lang w:bidi="ar-SA"/>
          <w:color w:val="111111"/>
          <w:sz w:val="28"/>
          <w:szCs w:val="28"/>
          <w:rtl/>
        </w:rPr>
        <w:t xml:space="preserve">أَهَلَّ الشّهرُ.(ظهر هلاله)</w:t>
      </w:r>
    </w:p>
    <w:p>
      <w:pPr>
        <w:pStyle w:val="Heading3"/>
      </w:pPr>
      <w:bookmarkStart w:id="7378" w:name="_Toc6543"/>
      <w:r>
        <w:t>أَهَلَّ (به)</w:t>
      </w:r>
      <w:bookmarkEnd w:id="7378"/>
    </w:p>
    <w:p>
      <w:pPr>
        <w:pStyle w:val="BookText"/>
      </w:pPr>
      <w:r>
        <w:rPr>
          <w:rFonts w:ascii="Amiri" w:hAnsi="Amiri" w:eastAsia="Amiri" w:cs="Amiri"/>
          <w:lang w:bidi="ar-SA"/>
          <w:color w:val="111111"/>
          <w:sz w:val="28"/>
          <w:szCs w:val="28"/>
          <w:rtl/>
        </w:rPr>
        <w:t xml:space="preserve">أَهَلَّ الحاجُ بالتلبیة.(رفع صوته بها) </w:t>
      </w:r>
      <w:r>
        <w:rPr>
          <w:rStyle w:val="FootnoteReference"/>
        </w:rPr>
        <w:footnoteReference w:id="2803"/>
      </w:r>
    </w:p>
    <w:p>
      <w:pPr>
        <w:pStyle w:val="Heading3"/>
      </w:pPr>
      <w:bookmarkStart w:id="7379" w:name="_Toc6544"/>
      <w:r>
        <w:t>هَلَّلَ</w:t>
      </w:r>
      <w:bookmarkEnd w:id="7379"/>
    </w:p>
    <w:p>
      <w:pPr>
        <w:pStyle w:val="BookText"/>
      </w:pPr>
      <w:r>
        <w:rPr>
          <w:rFonts w:ascii="Amiri" w:hAnsi="Amiri" w:eastAsia="Amiri" w:cs="Amiri"/>
          <w:lang w:bidi="ar-SA"/>
          <w:color w:val="111111"/>
          <w:sz w:val="28"/>
          <w:szCs w:val="28"/>
          <w:rtl/>
        </w:rPr>
        <w:t xml:space="preserve">یُهَلِّلُ المؤمنُ فی ذهابه و إیابه.(یقول:لا اله إلاّ اللّه)</w:t>
      </w:r>
    </w:p>
    <w:p>
      <w:pPr>
        <w:pStyle w:val="Heading3"/>
      </w:pPr>
      <w:bookmarkStart w:id="7380" w:name="_Toc6545"/>
      <w:r>
        <w:t>اِنْهَلَّ</w:t>
      </w:r>
      <w:bookmarkEnd w:id="7380"/>
    </w:p>
    <w:p>
      <w:pPr>
        <w:pStyle w:val="BookText"/>
      </w:pPr>
      <w:r>
        <w:rPr>
          <w:rFonts w:ascii="Amiri" w:hAnsi="Amiri" w:eastAsia="Amiri" w:cs="Amiri"/>
          <w:lang w:bidi="ar-SA"/>
          <w:color w:val="111111"/>
          <w:sz w:val="28"/>
          <w:szCs w:val="28"/>
          <w:rtl/>
        </w:rPr>
        <w:t xml:space="preserve">اِنْهَلَّ المطرُ أو الدّمعُ.(تساقط) </w:t>
      </w:r>
      <w:r>
        <w:rPr>
          <w:rStyle w:val="FootnoteReference"/>
        </w:rPr>
        <w:footnoteReference w:id="2804"/>
      </w:r>
    </w:p>
    <w:p>
      <w:pPr>
        <w:pStyle w:val="Heading3"/>
      </w:pPr>
      <w:bookmarkStart w:id="7381" w:name="_Toc6546"/>
      <w:r>
        <w:t>تَهَلَّلَ</w:t>
      </w:r>
      <w:bookmarkEnd w:id="7381"/>
    </w:p>
    <w:p>
      <w:pPr>
        <w:pStyle w:val="BookText"/>
      </w:pPr>
      <w:r>
        <w:rPr>
          <w:rFonts w:ascii="Amiri" w:hAnsi="Amiri" w:eastAsia="Amiri" w:cs="Amiri"/>
          <w:lang w:bidi="ar-SA"/>
          <w:color w:val="111111"/>
          <w:sz w:val="28"/>
          <w:szCs w:val="28"/>
          <w:rtl/>
        </w:rPr>
        <w:t xml:space="preserve">تَهَلَّلَ الوجهُ.(تلألأ و أشرق)</w:t>
      </w:r>
    </w:p>
    <w:p>
      <w:pPr>
        <w:pStyle w:val="Heading3"/>
      </w:pPr>
      <w:bookmarkStart w:id="7382" w:name="_Toc6547"/>
      <w:r>
        <w:t>اِسْتَهَلَّ</w:t>
      </w:r>
      <w:bookmarkEnd w:id="7382"/>
    </w:p>
    <w:p>
      <w:pPr>
        <w:pStyle w:val="BookText"/>
      </w:pPr>
      <w:r>
        <w:rPr>
          <w:rFonts w:ascii="Amiri" w:hAnsi="Amiri" w:eastAsia="Amiri" w:cs="Amiri"/>
          <w:lang w:bidi="ar-SA"/>
          <w:color w:val="111111"/>
          <w:sz w:val="28"/>
          <w:szCs w:val="28"/>
          <w:rtl/>
        </w:rPr>
        <w:t xml:space="preserve">اِسْتَهَلَّ شهرُ رمضان.(ظهر هلاله)</w:t>
      </w:r>
    </w:p>
    <w:p>
      <w:pPr>
        <w:pStyle w:val="BookText"/>
      </w:pPr>
      <w:r>
        <w:rPr>
          <w:rFonts w:ascii="Amiri" w:hAnsi="Amiri" w:eastAsia="Amiri" w:cs="Amiri"/>
          <w:lang w:bidi="ar-SA"/>
          <w:color w:val="111111"/>
          <w:sz w:val="28"/>
          <w:szCs w:val="28"/>
          <w:rtl/>
        </w:rPr>
        <w:t xml:space="preserve">اِسْتَهَلَّ صعد زید إلی سطح داره لِیَسْتَهِلَّ .(لیتحرّی الهلال کی یراه)</w:t>
      </w:r>
    </w:p>
    <w:p>
      <w:pPr>
        <w:pStyle w:val="Heading3"/>
      </w:pPr>
      <w:bookmarkStart w:id="7383" w:name="_Toc6548"/>
      <w:r>
        <w:t>اِسْتَهَلَّهُ</w:t>
      </w:r>
      <w:bookmarkEnd w:id="7383"/>
    </w:p>
    <w:p>
      <w:pPr>
        <w:pStyle w:val="BookText"/>
      </w:pPr>
      <w:r>
        <w:rPr>
          <w:rFonts w:ascii="Amiri" w:hAnsi="Amiri" w:eastAsia="Amiri" w:cs="Amiri"/>
          <w:lang w:bidi="ar-SA"/>
          <w:color w:val="111111"/>
          <w:sz w:val="28"/>
          <w:szCs w:val="28"/>
          <w:rtl/>
        </w:rPr>
        <w:t xml:space="preserve">اِسْتَهَلَّ الناسُ شهرَ رمضان.(رأوا هلاله)</w:t>
      </w:r>
    </w:p>
    <w:p>
      <w:pPr>
        <w:pStyle w:val="Heading3"/>
      </w:pPr>
      <w:bookmarkStart w:id="7384" w:name="_Toc6549"/>
      <w:r>
        <w:t>اِسْتَهَلَّهُ (به)</w:t>
      </w:r>
      <w:bookmarkEnd w:id="7384"/>
    </w:p>
    <w:p>
      <w:pPr>
        <w:pStyle w:val="BookText"/>
      </w:pPr>
      <w:r>
        <w:rPr>
          <w:rFonts w:ascii="Amiri" w:hAnsi="Amiri" w:eastAsia="Amiri" w:cs="Amiri"/>
          <w:lang w:bidi="ar-SA"/>
          <w:color w:val="111111"/>
          <w:sz w:val="28"/>
          <w:szCs w:val="28"/>
          <w:rtl/>
        </w:rPr>
        <w:t xml:space="preserve">اِسْتَهَلَّ الشاعرُ قصیدتَهُ بمدح آل البیت علیهم السّلام.(افتتحها)</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79" w:name="pg6612_63419"/>
    <w:bookmarkEnd w:id="779"/>
    <w:p>
      <w:pPr>
        <w:pStyle w:val="BookText"/>
      </w:pPr>
      <w:r>
        <w:rPr>
          <w:rFonts w:ascii="IRNazanin" w:hAnsi="IRNazanin" w:eastAsia="IRNazanin" w:cs="IRNazanin"/>
          <w:lang w:bidi="fa-IR"/>
          <w:color w:val="111111"/>
          <w:sz w:val="28"/>
          <w:szCs w:val="28"/>
          <w:rtl/>
        </w:rPr>
        <w:t xml:space="preserve">[هلهل]</w:t>
      </w:r>
    </w:p>
    <w:p>
      <w:pPr>
        <w:pStyle w:val="BookText"/>
      </w:pPr>
      <w:r>
        <w:rPr>
          <w:rFonts w:ascii="Amiri" w:hAnsi="Amiri" w:eastAsia="Amiri" w:cs="Amiri"/>
          <w:lang w:bidi="ar-SA"/>
          <w:color w:val="111111"/>
          <w:sz w:val="28"/>
          <w:szCs w:val="28"/>
          <w:rtl/>
        </w:rPr>
        <w:t xml:space="preserve">هَلْهَلَهُ</w:t>
      </w:r>
    </w:p>
    <w:p>
      <w:pPr>
        <w:pStyle w:val="BookText"/>
      </w:pPr>
      <w:r>
        <w:rPr>
          <w:rFonts w:ascii="Amiri" w:hAnsi="Amiri" w:eastAsia="Amiri" w:cs="Amiri"/>
          <w:lang w:bidi="ar-SA"/>
          <w:color w:val="111111"/>
          <w:sz w:val="28"/>
          <w:szCs w:val="28"/>
          <w:rtl/>
        </w:rPr>
        <w:t xml:space="preserve">هَلْهَلَ زیدٌ الثّوبَ.(أرقّ نسجه-لبسه حتّی رقّ و کاد یبلی) </w:t>
      </w:r>
      <w:r>
        <w:rPr>
          <w:rStyle w:val="FootnoteReference"/>
        </w:rPr>
        <w:footnoteReference w:id="2805"/>
      </w:r>
    </w:p>
    <w:p>
      <w:pPr>
        <w:pStyle w:val="BookText"/>
      </w:pPr>
      <w:r>
        <w:rPr>
          <w:rFonts w:ascii="IRNazanin" w:hAnsi="IRNazanin" w:eastAsia="IRNazanin" w:cs="IRNazanin"/>
          <w:lang w:bidi="fa-IR"/>
          <w:color w:val="111111"/>
          <w:sz w:val="28"/>
          <w:szCs w:val="28"/>
          <w:rtl/>
        </w:rPr>
        <w:t xml:space="preserve">.فهو مهلهل.</w:t>
      </w:r>
    </w:p>
    <w:p>
      <w:pPr>
        <w:pStyle w:val="Heading3"/>
      </w:pPr>
      <w:bookmarkStart w:id="7385" w:name="_Toc6550"/>
      <w:r>
        <w:t>تَهَلْهَلَ</w:t>
      </w:r>
      <w:bookmarkEnd w:id="7385"/>
    </w:p>
    <w:p>
      <w:pPr>
        <w:pStyle w:val="BookText"/>
      </w:pPr>
      <w:r>
        <w:rPr>
          <w:rFonts w:ascii="Amiri" w:hAnsi="Amiri" w:eastAsia="Amiri" w:cs="Amiri"/>
          <w:lang w:bidi="ar-SA"/>
          <w:color w:val="111111"/>
          <w:sz w:val="28"/>
          <w:szCs w:val="28"/>
          <w:rtl/>
        </w:rPr>
        <w:t xml:space="preserve">تَهَلْهَلَ الثّوبُ.(رقّ حتّی کاد یبلی)</w:t>
      </w:r>
    </w:p>
    <w:p>
      <w:pPr>
        <w:pStyle w:val="BookText"/>
      </w:pPr>
      <w:r>
        <w:rPr>
          <w:rFonts w:ascii="IRNazanin" w:hAnsi="IRNazanin" w:eastAsia="IRNazanin" w:cs="IRNazanin"/>
          <w:lang w:bidi="fa-IR"/>
          <w:color w:val="111111"/>
          <w:sz w:val="28"/>
          <w:szCs w:val="28"/>
          <w:rtl/>
        </w:rPr>
        <w:t xml:space="preserve">[همد]</w:t>
      </w:r>
    </w:p>
    <w:p>
      <w:pPr>
        <w:pStyle w:val="BookText"/>
      </w:pPr>
      <w:r>
        <w:rPr>
          <w:rFonts w:ascii="Amiri" w:hAnsi="Amiri" w:eastAsia="Amiri" w:cs="Amiri"/>
          <w:lang w:bidi="ar-SA"/>
          <w:color w:val="111111"/>
          <w:sz w:val="28"/>
          <w:szCs w:val="28"/>
          <w:rtl/>
        </w:rPr>
        <w:t xml:space="preserve">هَمَدَ یَهْمُدُ هَمْداً و هُمُوداً</w:t>
      </w:r>
    </w:p>
    <w:p>
      <w:pPr>
        <w:pStyle w:val="BookText"/>
      </w:pPr>
      <w:r>
        <w:rPr>
          <w:rFonts w:ascii="Amiri" w:hAnsi="Amiri" w:eastAsia="Amiri" w:cs="Amiri"/>
          <w:lang w:bidi="ar-SA"/>
          <w:color w:val="111111"/>
          <w:sz w:val="28"/>
          <w:szCs w:val="28"/>
          <w:rtl/>
        </w:rPr>
        <w:t xml:space="preserve">هَمَدَ الحیوانُ.(خمد و ضعف و لم یتحرّک،مات) </w:t>
      </w:r>
      <w:r>
        <w:rPr>
          <w:rStyle w:val="FootnoteReference"/>
        </w:rPr>
        <w:footnoteReference w:id="2806"/>
      </w:r>
    </w:p>
    <w:p>
      <w:pPr>
        <w:pStyle w:val="Heading3"/>
      </w:pPr>
      <w:bookmarkStart w:id="7386" w:name="_Toc6551"/>
      <w:r>
        <w:t>أَهْمَدَهُ</w:t>
      </w:r>
      <w:bookmarkEnd w:id="7386"/>
    </w:p>
    <w:p>
      <w:pPr>
        <w:pStyle w:val="BookText"/>
      </w:pPr>
      <w:r>
        <w:rPr>
          <w:rFonts w:ascii="Amiri" w:hAnsi="Amiri" w:eastAsia="Amiri" w:cs="Amiri"/>
          <w:lang w:bidi="ar-SA"/>
          <w:color w:val="111111"/>
          <w:sz w:val="28"/>
          <w:szCs w:val="28"/>
          <w:rtl/>
        </w:rPr>
        <w:t xml:space="preserve">أَهْمَدَ زیدٌ النارَ أو غیرها.(أخمدها و أطفأها) </w:t>
      </w:r>
      <w:r>
        <w:rPr>
          <w:rStyle w:val="FootnoteReference"/>
        </w:rPr>
        <w:footnoteReference w:id="2807"/>
      </w:r>
    </w:p>
    <w:p>
      <w:pPr>
        <w:pStyle w:val="Heading3"/>
      </w:pPr>
      <w:bookmarkStart w:id="7387" w:name="_Toc6552"/>
      <w:r>
        <w:t>هَمَّدَهُ</w:t>
      </w:r>
      <w:bookmarkEnd w:id="7387"/>
    </w:p>
    <w:p>
      <w:pPr>
        <w:pStyle w:val="BookText"/>
      </w:pPr>
      <w:r>
        <w:rPr>
          <w:rFonts w:ascii="Amiri" w:hAnsi="Amiri" w:eastAsia="Amiri" w:cs="Amiri"/>
          <w:lang w:bidi="ar-SA"/>
          <w:color w:val="111111"/>
          <w:sz w:val="28"/>
          <w:szCs w:val="28"/>
          <w:rtl/>
        </w:rPr>
        <w:t xml:space="preserve">هَمَّدَهُ / أَهْمَدَهُ .</w:t>
      </w:r>
    </w:p>
    <w:p>
      <w:pPr>
        <w:pStyle w:val="BookText"/>
      </w:pPr>
      <w:r>
        <w:rPr>
          <w:rFonts w:ascii="IRNazanin" w:hAnsi="IRNazanin" w:eastAsia="IRNazanin" w:cs="IRNazanin"/>
          <w:lang w:bidi="fa-IR"/>
          <w:color w:val="111111"/>
          <w:sz w:val="28"/>
          <w:szCs w:val="28"/>
          <w:rtl/>
        </w:rPr>
        <w:t xml:space="preserve">[همر]</w:t>
      </w:r>
    </w:p>
    <w:p>
      <w:pPr>
        <w:pStyle w:val="BookText"/>
      </w:pPr>
      <w:r>
        <w:rPr>
          <w:rFonts w:ascii="Amiri" w:hAnsi="Amiri" w:eastAsia="Amiri" w:cs="Amiri"/>
          <w:lang w:bidi="ar-SA"/>
          <w:color w:val="111111"/>
          <w:sz w:val="28"/>
          <w:szCs w:val="28"/>
          <w:rtl/>
        </w:rPr>
        <w:t xml:space="preserve">هَمَرَهُ یَهْمِرُ یَهْمُرُ هَمْراً</w:t>
      </w:r>
    </w:p>
    <w:p>
      <w:pPr>
        <w:pStyle w:val="BookText"/>
      </w:pPr>
      <w:r>
        <w:rPr>
          <w:rFonts w:ascii="Amiri" w:hAnsi="Amiri" w:eastAsia="Amiri" w:cs="Amiri"/>
          <w:lang w:bidi="ar-SA"/>
          <w:color w:val="111111"/>
          <w:sz w:val="28"/>
          <w:szCs w:val="28"/>
          <w:rtl/>
        </w:rPr>
        <w:t xml:space="preserve">هَمَرَ زیدٌ الماءَ علی یده.(صبّه).</w:t>
      </w:r>
    </w:p>
    <w:p>
      <w:pPr>
        <w:pStyle w:val="Heading3"/>
      </w:pPr>
      <w:bookmarkStart w:id="7388" w:name="_Toc6553"/>
      <w:r>
        <w:t>اِنْهَمَرَ</w:t>
      </w:r>
      <w:bookmarkEnd w:id="7388"/>
    </w:p>
    <w:p>
      <w:pPr>
        <w:pStyle w:val="BookText"/>
      </w:pPr>
      <w:r>
        <w:rPr>
          <w:rFonts w:ascii="Amiri" w:hAnsi="Amiri" w:eastAsia="Amiri" w:cs="Amiri"/>
          <w:lang w:bidi="ar-SA"/>
          <w:color w:val="111111"/>
          <w:sz w:val="28"/>
          <w:szCs w:val="28"/>
          <w:rtl/>
        </w:rPr>
        <w:t xml:space="preserve">قد تَنْهَمِرُ المیاهُ من أعالی الجبال مکوّنة سیولا.(تنصبّ و تسیل بشدّة) </w:t>
      </w:r>
      <w:r>
        <w:rPr>
          <w:rStyle w:val="FootnoteReference"/>
        </w:rPr>
        <w:footnoteReference w:id="2808"/>
      </w:r>
    </w:p>
    <w:p>
      <w:pPr>
        <w:pStyle w:val="BookText"/>
      </w:pPr>
      <w:r>
        <w:rPr>
          <w:rFonts w:ascii="IRNazanin" w:hAnsi="IRNazanin" w:eastAsia="IRNazanin" w:cs="IRNazanin"/>
          <w:lang w:bidi="fa-IR"/>
          <w:color w:val="111111"/>
          <w:sz w:val="28"/>
          <w:szCs w:val="28"/>
          <w:rtl/>
        </w:rPr>
        <w:t xml:space="preserve">[همز]</w:t>
      </w:r>
    </w:p>
    <w:p>
      <w:pPr>
        <w:pStyle w:val="BookText"/>
      </w:pPr>
      <w:r>
        <w:rPr>
          <w:rFonts w:ascii="Amiri" w:hAnsi="Amiri" w:eastAsia="Amiri" w:cs="Amiri"/>
          <w:lang w:bidi="ar-SA"/>
          <w:color w:val="111111"/>
          <w:sz w:val="28"/>
          <w:szCs w:val="28"/>
          <w:rtl/>
        </w:rPr>
        <w:t xml:space="preserve">هَمَزَهُ یَهْمِزُ هَمْزاً</w:t>
      </w:r>
    </w:p>
    <w:p>
      <w:pPr>
        <w:pStyle w:val="BookText"/>
      </w:pPr>
      <w:r>
        <w:rPr>
          <w:rFonts w:ascii="Amiri" w:hAnsi="Amiri" w:eastAsia="Amiri" w:cs="Amiri"/>
          <w:lang w:bidi="ar-SA"/>
          <w:color w:val="111111"/>
          <w:sz w:val="28"/>
          <w:szCs w:val="28"/>
          <w:rtl/>
        </w:rPr>
        <w:t xml:space="preserve">هَمَزَ زیدٌ سعدا.(اغتابه،نال منه) </w:t>
      </w:r>
      <w:r>
        <w:rPr>
          <w:rStyle w:val="FootnoteReference"/>
        </w:rPr>
        <w:footnoteReference w:id="2809"/>
      </w:r>
    </w:p>
    <w:p>
      <w:pPr>
        <w:pStyle w:val="Heading3"/>
      </w:pPr>
      <w:bookmarkStart w:id="7389" w:name="_Toc6554"/>
      <w:r>
        <w:t>هَمَزَهُ</w:t>
      </w:r>
      <w:bookmarkEnd w:id="7389"/>
    </w:p>
    <w:p>
      <w:pPr>
        <w:pStyle w:val="BookText"/>
      </w:pPr>
      <w:r>
        <w:rPr>
          <w:rFonts w:ascii="Amiri" w:hAnsi="Amiri" w:eastAsia="Amiri" w:cs="Amiri"/>
          <w:lang w:bidi="ar-SA"/>
          <w:color w:val="111111"/>
          <w:sz w:val="28"/>
          <w:szCs w:val="28"/>
          <w:rtl/>
        </w:rPr>
        <w:t xml:space="preserve">هَمَزَ الفارسُ فرسَهُ لیسرع.(نخسه،ضربه)</w:t>
      </w:r>
    </w:p>
    <w:p>
      <w:pPr>
        <w:pStyle w:val="BookText"/>
      </w:pPr>
      <w:r>
        <w:rPr>
          <w:rFonts w:ascii="Amiri" w:hAnsi="Amiri" w:eastAsia="Amiri" w:cs="Amiri"/>
          <w:lang w:bidi="ar-SA"/>
          <w:color w:val="111111"/>
          <w:sz w:val="28"/>
          <w:szCs w:val="28"/>
          <w:rtl/>
        </w:rPr>
        <w:t xml:space="preserve">هَمَزَهُ هَمَزَ القارئُ الحرفَ.(قرأه بالهمز)</w:t>
      </w:r>
    </w:p>
    <w:p>
      <w:pPr>
        <w:pStyle w:val="BookText"/>
      </w:pPr>
      <w:r>
        <w:rPr>
          <w:rFonts w:ascii="IRNazanin" w:hAnsi="IRNazanin" w:eastAsia="IRNazanin" w:cs="IRNazanin"/>
          <w:lang w:bidi="fa-IR"/>
          <w:color w:val="111111"/>
          <w:sz w:val="28"/>
          <w:szCs w:val="28"/>
          <w:rtl/>
        </w:rPr>
        <w:t xml:space="preserve">[همس]</w:t>
      </w:r>
    </w:p>
    <w:p>
      <w:pPr>
        <w:pStyle w:val="BookText"/>
      </w:pPr>
      <w:r>
        <w:rPr>
          <w:rFonts w:ascii="Amiri" w:hAnsi="Amiri" w:eastAsia="Amiri" w:cs="Amiri"/>
          <w:lang w:bidi="ar-SA"/>
          <w:color w:val="111111"/>
          <w:sz w:val="28"/>
          <w:szCs w:val="28"/>
          <w:rtl/>
        </w:rPr>
        <w:t xml:space="preserve">هَمَسَ یَهْمِسُ هَمْساً (إلیه)</w:t>
      </w:r>
    </w:p>
    <w:p>
      <w:pPr>
        <w:pStyle w:val="BookText"/>
      </w:pPr>
      <w:r>
        <w:rPr>
          <w:rFonts w:ascii="Amiri" w:hAnsi="Amiri" w:eastAsia="Amiri" w:cs="Amiri"/>
          <w:lang w:bidi="ar-SA"/>
          <w:color w:val="111111"/>
          <w:sz w:val="28"/>
          <w:szCs w:val="28"/>
          <w:rtl/>
        </w:rPr>
        <w:t xml:space="preserve">هَمَسَ زیدٌ إلی والده هَمْساً .(تکلّم معه کلاما خفیّا) </w:t>
      </w:r>
      <w:r>
        <w:rPr>
          <w:rStyle w:val="FootnoteReference"/>
        </w:rPr>
        <w:footnoteReference w:id="2810"/>
      </w:r>
    </w:p>
    <w:p>
      <w:pPr>
        <w:pStyle w:val="Heading3"/>
      </w:pPr>
      <w:bookmarkStart w:id="7390" w:name="_Toc6555"/>
      <w:r>
        <w:t>هَامَسَهُ</w:t>
      </w:r>
      <w:bookmarkEnd w:id="7390"/>
    </w:p>
    <w:p>
      <w:pPr>
        <w:pStyle w:val="BookText"/>
      </w:pPr>
      <w:r>
        <w:rPr>
          <w:rFonts w:ascii="Amiri" w:hAnsi="Amiri" w:eastAsia="Amiri" w:cs="Amiri"/>
          <w:lang w:bidi="ar-SA"/>
          <w:color w:val="111111"/>
          <w:sz w:val="28"/>
          <w:szCs w:val="28"/>
          <w:rtl/>
        </w:rPr>
        <w:t xml:space="preserve">هَامَسَ زیدٌ سعدا.(کالمه بکلام خفیّ)</w:t>
      </w:r>
    </w:p>
    <w:p>
      <w:pPr>
        <w:pStyle w:val="Heading3"/>
      </w:pPr>
      <w:bookmarkStart w:id="7391" w:name="_Toc6556"/>
      <w:r>
        <w:t>تَهَامَسَا</w:t>
      </w:r>
      <w:bookmarkEnd w:id="7391"/>
    </w:p>
    <w:p>
      <w:pPr>
        <w:pStyle w:val="BookText"/>
      </w:pPr>
      <w:r>
        <w:rPr>
          <w:rFonts w:ascii="Amiri" w:hAnsi="Amiri" w:eastAsia="Amiri" w:cs="Amiri"/>
          <w:lang w:bidi="ar-SA"/>
          <w:color w:val="111111"/>
          <w:sz w:val="28"/>
          <w:szCs w:val="28"/>
          <w:rtl/>
        </w:rPr>
        <w:t xml:space="preserve">تَهَامَسَ القومُ.(تکلّم الواحد مع الآخر کلاما خفیّا)</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80" w:name="pg6612_63421"/>
    <w:bookmarkEnd w:id="780"/>
    <w:p>
      <w:pPr>
        <w:pStyle w:val="BookText"/>
      </w:pPr>
      <w:r>
        <w:rPr>
          <w:rFonts w:ascii="IRNazanin" w:hAnsi="IRNazanin" w:eastAsia="IRNazanin" w:cs="IRNazanin"/>
          <w:lang w:bidi="fa-IR"/>
          <w:color w:val="111111"/>
          <w:sz w:val="28"/>
          <w:szCs w:val="28"/>
          <w:rtl/>
        </w:rPr>
        <w:t xml:space="preserve">[همش]</w:t>
      </w:r>
    </w:p>
    <w:p>
      <w:pPr>
        <w:pStyle w:val="BookText"/>
      </w:pPr>
      <w:r>
        <w:rPr>
          <w:rFonts w:ascii="Amiri" w:hAnsi="Amiri" w:eastAsia="Amiri" w:cs="Amiri"/>
          <w:lang w:bidi="ar-SA"/>
          <w:color w:val="111111"/>
          <w:sz w:val="28"/>
          <w:szCs w:val="28"/>
          <w:rtl/>
        </w:rPr>
        <w:t xml:space="preserve">هَمَّشَهُ</w:t>
      </w:r>
    </w:p>
    <w:p>
      <w:pPr>
        <w:pStyle w:val="BookText"/>
      </w:pPr>
      <w:r>
        <w:rPr>
          <w:rFonts w:ascii="Amiri" w:hAnsi="Amiri" w:eastAsia="Amiri" w:cs="Amiri"/>
          <w:lang w:bidi="ar-SA"/>
          <w:color w:val="111111"/>
          <w:sz w:val="28"/>
          <w:szCs w:val="28"/>
          <w:rtl/>
        </w:rPr>
        <w:t xml:space="preserve">هَمَّشَ زیدٌ الکتابَ.(علّق علی هامشه)</w:t>
      </w:r>
    </w:p>
    <w:p>
      <w:pPr>
        <w:pStyle w:val="Heading3"/>
      </w:pPr>
      <w:bookmarkStart w:id="7392" w:name="_Toc6557"/>
      <w:r>
        <w:t>تَهَمَّشَ</w:t>
      </w:r>
      <w:bookmarkEnd w:id="7392"/>
    </w:p>
    <w:p>
      <w:pPr>
        <w:pStyle w:val="BookText"/>
      </w:pPr>
      <w:r>
        <w:rPr>
          <w:rStyle w:val="FootnoteReference"/>
        </w:rPr>
        <w:footnoteReference w:id="28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w:t>
      </w:r>
    </w:p>
    <w:p>
      <w:pPr>
        <w:pStyle w:val="BookText"/>
      </w:pPr>
      <w:r>
        <w:rPr>
          <w:rFonts w:ascii="Amiri" w:hAnsi="Amiri" w:eastAsia="Amiri" w:cs="Amiri"/>
          <w:lang w:bidi="ar-SA"/>
          <w:color w:val="111111"/>
          <w:sz w:val="28"/>
          <w:szCs w:val="28"/>
          <w:rtl/>
        </w:rPr>
        <w:t xml:space="preserve">هَمَکَهُ یَهْمُکُ هَمْکاً (فیه)</w:t>
      </w:r>
    </w:p>
    <w:p>
      <w:pPr>
        <w:pStyle w:val="BookText"/>
      </w:pPr>
      <w:r>
        <w:rPr>
          <w:rFonts w:ascii="Amiri" w:hAnsi="Amiri" w:eastAsia="Amiri" w:cs="Amiri"/>
          <w:lang w:bidi="ar-SA"/>
          <w:color w:val="111111"/>
          <w:sz w:val="28"/>
          <w:szCs w:val="28"/>
          <w:rtl/>
        </w:rPr>
        <w:t xml:space="preserve">هَمَکَ زیدٌ ابنَهُ فی الدّراسة.(جعله یجدّ فیها و یثابر علیها)</w:t>
      </w:r>
    </w:p>
    <w:p>
      <w:pPr>
        <w:pStyle w:val="Heading3"/>
      </w:pPr>
      <w:bookmarkStart w:id="7393" w:name="_Toc6558"/>
      <w:r>
        <w:t>اِنْهَمَکَ (فیه)</w:t>
      </w:r>
      <w:bookmarkEnd w:id="7393"/>
    </w:p>
    <w:p>
      <w:pPr>
        <w:pStyle w:val="BookText"/>
      </w:pPr>
      <w:r>
        <w:rPr>
          <w:rFonts w:ascii="Amiri" w:hAnsi="Amiri" w:eastAsia="Amiri" w:cs="Amiri"/>
          <w:lang w:bidi="ar-SA"/>
          <w:color w:val="111111"/>
          <w:sz w:val="28"/>
          <w:szCs w:val="28"/>
          <w:rtl/>
        </w:rPr>
        <w:t xml:space="preserve">اِنْهَمَکَ ابنُ زید فی الدراسة.(جدّ فیها و ثابر علیها)</w:t>
      </w:r>
    </w:p>
    <w:p>
      <w:pPr>
        <w:pStyle w:val="BookText"/>
      </w:pPr>
      <w:r>
        <w:rPr>
          <w:rFonts w:ascii="IRNazanin" w:hAnsi="IRNazanin" w:eastAsia="IRNazanin" w:cs="IRNazanin"/>
          <w:lang w:bidi="fa-IR"/>
          <w:color w:val="111111"/>
          <w:sz w:val="28"/>
          <w:szCs w:val="28"/>
          <w:rtl/>
        </w:rPr>
        <w:t xml:space="preserve">[همل]</w:t>
      </w:r>
    </w:p>
    <w:p>
      <w:pPr>
        <w:pStyle w:val="BookText"/>
      </w:pPr>
      <w:r>
        <w:rPr>
          <w:rFonts w:ascii="Amiri" w:hAnsi="Amiri" w:eastAsia="Amiri" w:cs="Amiri"/>
          <w:lang w:bidi="ar-SA"/>
          <w:color w:val="111111"/>
          <w:sz w:val="28"/>
          <w:szCs w:val="28"/>
          <w:rtl/>
        </w:rPr>
        <w:t xml:space="preserve">هَمَلَ یَهْمِلُ یَهْمُلُ هَمْلاً و هُمُولاً</w:t>
      </w:r>
    </w:p>
    <w:p>
      <w:pPr>
        <w:pStyle w:val="BookText"/>
      </w:pPr>
      <w:r>
        <w:rPr>
          <w:rFonts w:ascii="Amiri" w:hAnsi="Amiri" w:eastAsia="Amiri" w:cs="Amiri"/>
          <w:lang w:bidi="ar-SA"/>
          <w:color w:val="111111"/>
          <w:sz w:val="28"/>
          <w:szCs w:val="28"/>
          <w:rtl/>
        </w:rPr>
        <w:t xml:space="preserve">هَمَلَتِ العینُ.(سالت أو فاضت دمعا) </w:t>
      </w:r>
      <w:r>
        <w:rPr>
          <w:rStyle w:val="FootnoteReference"/>
        </w:rPr>
        <w:footnoteReference w:id="2812"/>
      </w:r>
    </w:p>
    <w:p>
      <w:pPr>
        <w:pStyle w:val="Heading3"/>
      </w:pPr>
      <w:bookmarkStart w:id="7394" w:name="_Toc6559"/>
      <w:r>
        <w:t>أَهْمَلَهُ</w:t>
      </w:r>
      <w:bookmarkEnd w:id="7394"/>
    </w:p>
    <w:p>
      <w:pPr>
        <w:pStyle w:val="BookText"/>
      </w:pPr>
      <w:r>
        <w:rPr>
          <w:rFonts w:ascii="Amiri" w:hAnsi="Amiri" w:eastAsia="Amiri" w:cs="Amiri"/>
          <w:lang w:bidi="ar-SA"/>
          <w:color w:val="111111"/>
          <w:sz w:val="28"/>
          <w:szCs w:val="28"/>
          <w:rtl/>
        </w:rPr>
        <w:t xml:space="preserve">أَهْمَلَ زیدٌ الدراسةَ أو الریاضةَ أو غیرهما.(ترکها عمدا أو نسیانا)</w:t>
      </w:r>
    </w:p>
    <w:p>
      <w:pPr>
        <w:pStyle w:val="Heading3"/>
      </w:pPr>
      <w:bookmarkStart w:id="7395" w:name="_Toc6560"/>
      <w:r>
        <w:t>اِنْهَمَلَ</w:t>
      </w:r>
      <w:bookmarkEnd w:id="7395"/>
    </w:p>
    <w:p>
      <w:pPr>
        <w:pStyle w:val="BookText"/>
      </w:pPr>
      <w:r>
        <w:rPr>
          <w:rFonts w:ascii="Amiri" w:hAnsi="Amiri" w:eastAsia="Amiri" w:cs="Amiri"/>
          <w:lang w:bidi="ar-SA"/>
          <w:color w:val="111111"/>
          <w:sz w:val="28"/>
          <w:szCs w:val="28"/>
          <w:rtl/>
        </w:rPr>
        <w:t xml:space="preserve">اِنْهَمَلَتِ العینُ أو السّماءُ.(هملت)</w:t>
      </w:r>
    </w:p>
    <w:p>
      <w:pPr>
        <w:pStyle w:val="BookText"/>
      </w:pPr>
      <w:r>
        <w:rPr>
          <w:rFonts w:ascii="IRNazanin" w:hAnsi="IRNazanin" w:eastAsia="IRNazanin" w:cs="IRNazanin"/>
          <w:lang w:bidi="fa-IR"/>
          <w:color w:val="111111"/>
          <w:sz w:val="28"/>
          <w:szCs w:val="28"/>
          <w:rtl/>
        </w:rPr>
        <w:t xml:space="preserve">[همم]</w:t>
      </w:r>
    </w:p>
    <w:p>
      <w:pPr>
        <w:pStyle w:val="BookText"/>
      </w:pPr>
      <w:r>
        <w:rPr>
          <w:rFonts w:ascii="Amiri" w:hAnsi="Amiri" w:eastAsia="Amiri" w:cs="Amiri"/>
          <w:lang w:bidi="ar-SA"/>
          <w:color w:val="111111"/>
          <w:sz w:val="28"/>
          <w:szCs w:val="28"/>
          <w:rtl/>
        </w:rPr>
        <w:t xml:space="preserve">هَمَّ یَهُمُّ هَمّاً (به)</w:t>
      </w:r>
    </w:p>
    <w:p>
      <w:pPr>
        <w:pStyle w:val="BookText"/>
      </w:pPr>
      <w:r>
        <w:rPr>
          <w:rFonts w:ascii="IRNazanin" w:hAnsi="IRNazanin" w:eastAsia="IRNazanin" w:cs="IRNazanin"/>
          <w:lang w:bidi="fa-IR"/>
          <w:color w:val="111111"/>
          <w:sz w:val="28"/>
          <w:szCs w:val="28"/>
          <w:rtl/>
        </w:rPr>
        <w:t xml:space="preserve">هَمَّ زیدٌ ببناء مسجد فی منطقته.(عزم علی ذلک و لم یقم به) </w:t>
      </w:r>
      <w:r>
        <w:rPr>
          <w:rStyle w:val="FootnoteReference"/>
        </w:rPr>
        <w:footnoteReference w:id="2813"/>
      </w:r>
    </w:p>
    <w:p>
      <w:pPr>
        <w:pStyle w:val="Heading3"/>
      </w:pPr>
      <w:bookmarkStart w:id="7396" w:name="_Toc6561"/>
      <w:r>
        <w:t>هَمَّهُ یَهُمُّ هَمّاً (به)</w:t>
      </w:r>
      <w:bookmarkEnd w:id="7396"/>
    </w:p>
    <w:p>
      <w:pPr>
        <w:pStyle w:val="BookText"/>
      </w:pPr>
      <w:r>
        <w:rPr>
          <w:rFonts w:ascii="Amiri" w:hAnsi="Amiri" w:eastAsia="Amiri" w:cs="Amiri"/>
          <w:lang w:bidi="ar-SA"/>
          <w:color w:val="111111"/>
          <w:sz w:val="28"/>
          <w:szCs w:val="28"/>
          <w:rtl/>
        </w:rPr>
        <w:t xml:space="preserve">إنّ هذا الأمرَ یَهُمُّنِی جدّا لأنّه منوط بی.(یقلقنی،له أهمّیة بالنّسبة لی)</w:t>
      </w:r>
    </w:p>
    <w:p>
      <w:pPr>
        <w:pStyle w:val="Heading3"/>
      </w:pPr>
      <w:bookmarkStart w:id="7397" w:name="_Toc6562"/>
      <w:r>
        <w:t>أَهَمّهُ</w:t>
      </w:r>
      <w:bookmarkEnd w:id="7397"/>
    </w:p>
    <w:p>
      <w:pPr>
        <w:pStyle w:val="BookText"/>
      </w:pPr>
      <w:r>
        <w:rPr>
          <w:rFonts w:ascii="Amiri" w:hAnsi="Amiri" w:eastAsia="Amiri" w:cs="Amiri"/>
          <w:lang w:bidi="ar-SA"/>
          <w:color w:val="111111"/>
          <w:sz w:val="28"/>
          <w:szCs w:val="28"/>
          <w:rtl/>
        </w:rPr>
        <w:t xml:space="preserve">لا یُهِمُّنِی سفرُک إذا لم یستغرق مدّة طویلة.(لا یهمّنی)</w:t>
      </w:r>
    </w:p>
    <w:p>
      <w:pPr>
        <w:pStyle w:val="Heading3"/>
      </w:pPr>
      <w:bookmarkStart w:id="7398" w:name="_Toc6563"/>
      <w:r>
        <w:t>اِهْتَمَّ</w:t>
      </w:r>
      <w:bookmarkEnd w:id="7398"/>
    </w:p>
    <w:p>
      <w:pPr>
        <w:pStyle w:val="BookText"/>
      </w:pPr>
      <w:r>
        <w:rPr>
          <w:rFonts w:ascii="Amiri" w:hAnsi="Amiri" w:eastAsia="Amiri" w:cs="Amiri"/>
          <w:lang w:bidi="ar-SA"/>
          <w:color w:val="111111"/>
          <w:sz w:val="28"/>
          <w:szCs w:val="28"/>
          <w:rtl/>
        </w:rPr>
        <w:t xml:space="preserve">اِهْتَمَّ الطالبُ لرسوبه فی الامتحان.(اغتمّ و حزن)</w:t>
      </w:r>
    </w:p>
    <w:p>
      <w:pPr>
        <w:pStyle w:val="Heading3"/>
      </w:pPr>
      <w:bookmarkStart w:id="7399" w:name="_Toc6564"/>
      <w:r>
        <w:t>اِهْتَمَّ (به)</w:t>
      </w:r>
      <w:bookmarkEnd w:id="7399"/>
    </w:p>
    <w:p>
      <w:pPr>
        <w:pStyle w:val="BookText"/>
      </w:pPr>
      <w:r>
        <w:rPr>
          <w:rFonts w:ascii="Amiri" w:hAnsi="Amiri" w:eastAsia="Amiri" w:cs="Amiri"/>
          <w:lang w:bidi="ar-SA"/>
          <w:color w:val="111111"/>
          <w:sz w:val="28"/>
          <w:szCs w:val="28"/>
          <w:rtl/>
        </w:rPr>
        <w:t xml:space="preserve">تَهْتَمُّ الحکومةُ بالقری و الأریاف.(تعتنی بها)</w:t>
      </w:r>
    </w:p>
    <w:p>
      <w:pPr>
        <w:pStyle w:val="BookText"/>
      </w:pPr>
      <w:r>
        <w:rPr>
          <w:rFonts w:ascii="IRNazanin" w:hAnsi="IRNazanin" w:eastAsia="IRNazanin" w:cs="IRNazanin"/>
          <w:lang w:bidi="fa-IR"/>
          <w:color w:val="111111"/>
          <w:sz w:val="28"/>
          <w:szCs w:val="28"/>
          <w:rtl/>
        </w:rPr>
        <w:t xml:space="preserve">[همهم]</w:t>
      </w:r>
    </w:p>
    <w:p>
      <w:pPr>
        <w:pStyle w:val="BookText"/>
      </w:pPr>
      <w:r>
        <w:rPr>
          <w:rFonts w:ascii="Amiri" w:hAnsi="Amiri" w:eastAsia="Amiri" w:cs="Amiri"/>
          <w:lang w:bidi="ar-SA"/>
          <w:color w:val="111111"/>
          <w:sz w:val="28"/>
          <w:szCs w:val="28"/>
          <w:rtl/>
        </w:rPr>
        <w:t xml:space="preserve">هَمْهَمَ</w:t>
      </w:r>
    </w:p>
    <w:p>
      <w:pPr>
        <w:pStyle w:val="BookText"/>
      </w:pPr>
      <w:r>
        <w:rPr>
          <w:rFonts w:ascii="Amiri" w:hAnsi="Amiri" w:eastAsia="Amiri" w:cs="Amiri"/>
          <w:lang w:bidi="ar-SA"/>
          <w:color w:val="111111"/>
          <w:sz w:val="28"/>
          <w:szCs w:val="28"/>
          <w:rtl/>
        </w:rPr>
        <w:t xml:space="preserve">هَمْهَمَ الرّجلُ.(تکلّم کلاما خفیّا یسمع و لا یفهم)</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81" w:name="pg6612_63423"/>
    <w:bookmarkEnd w:id="781"/>
    <w:p>
      <w:pPr>
        <w:pStyle w:val="BookText"/>
      </w:pPr>
      <w:r>
        <w:rPr>
          <w:rFonts w:ascii="IRNazanin" w:hAnsi="IRNazanin" w:eastAsia="IRNazanin" w:cs="IRNazanin"/>
          <w:lang w:bidi="fa-IR"/>
          <w:color w:val="111111"/>
          <w:sz w:val="28"/>
          <w:szCs w:val="28"/>
          <w:rtl/>
        </w:rPr>
        <w:t xml:space="preserve">[همی]</w:t>
      </w:r>
    </w:p>
    <w:p>
      <w:pPr>
        <w:pStyle w:val="BookText"/>
      </w:pPr>
      <w:r>
        <w:rPr>
          <w:rFonts w:ascii="Amiri" w:hAnsi="Amiri" w:eastAsia="Amiri" w:cs="Amiri"/>
          <w:lang w:bidi="ar-SA"/>
          <w:color w:val="111111"/>
          <w:sz w:val="28"/>
          <w:szCs w:val="28"/>
          <w:rtl/>
        </w:rPr>
        <w:t xml:space="preserve">هَمَی یَهْمِی هَمْیاً</w:t>
      </w:r>
    </w:p>
    <w:p>
      <w:pPr>
        <w:pStyle w:val="BookText"/>
      </w:pPr>
      <w:r>
        <w:rPr>
          <w:rFonts w:ascii="Amiri" w:hAnsi="Amiri" w:eastAsia="Amiri" w:cs="Amiri"/>
          <w:lang w:bidi="ar-SA"/>
          <w:color w:val="111111"/>
          <w:sz w:val="28"/>
          <w:szCs w:val="28"/>
          <w:rtl/>
        </w:rPr>
        <w:t xml:space="preserve">هَمَتِ العینُ.(صبّت دمعها) </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.و یقال:همی الدّمع أو الماء،أی سال و جری.</w:t>
      </w:r>
    </w:p>
    <w:p>
      <w:pPr>
        <w:pStyle w:val="BookText"/>
      </w:pPr>
      <w:r>
        <w:rPr>
          <w:rFonts w:ascii="IRNazanin" w:hAnsi="IRNazanin" w:eastAsia="IRNazanin" w:cs="IRNazanin"/>
          <w:lang w:bidi="fa-IR"/>
          <w:color w:val="111111"/>
          <w:sz w:val="28"/>
          <w:szCs w:val="28"/>
          <w:rtl/>
        </w:rPr>
        <w:t xml:space="preserve">[هنأ]</w:t>
      </w:r>
    </w:p>
    <w:p>
      <w:pPr>
        <w:pStyle w:val="BookText"/>
      </w:pPr>
      <w:r>
        <w:rPr>
          <w:rFonts w:ascii="Amiri" w:hAnsi="Amiri" w:eastAsia="Amiri" w:cs="Amiri"/>
          <w:lang w:bidi="ar-SA"/>
          <w:color w:val="111111"/>
          <w:sz w:val="28"/>
          <w:szCs w:val="28"/>
          <w:rtl/>
        </w:rPr>
        <w:t xml:space="preserve">هَنِئَ یَهْنَأُ هَنَأً و هَنَاءَةً (له)</w:t>
      </w:r>
    </w:p>
    <w:p>
      <w:pPr>
        <w:pStyle w:val="BookText"/>
      </w:pPr>
      <w:r>
        <w:rPr>
          <w:rFonts w:ascii="Amiri" w:hAnsi="Amiri" w:eastAsia="Amiri" w:cs="Amiri"/>
          <w:lang w:bidi="ar-SA"/>
          <w:color w:val="111111"/>
          <w:sz w:val="28"/>
          <w:szCs w:val="28"/>
          <w:rtl/>
        </w:rPr>
        <w:t xml:space="preserve">ما کان یَهْنَأُ الطعامُ لزید إلاّ بعد نجاحه فی الامتحان.</w:t>
      </w:r>
    </w:p>
    <w:p>
      <w:pPr>
        <w:pStyle w:val="BookText"/>
      </w:pPr>
      <w:r>
        <w:rPr>
          <w:rFonts w:ascii="Amiri" w:hAnsi="Amiri" w:eastAsia="Amiri" w:cs="Amiri"/>
          <w:lang w:bidi="ar-SA"/>
          <w:color w:val="111111"/>
          <w:sz w:val="28"/>
          <w:szCs w:val="28"/>
          <w:rtl/>
        </w:rPr>
        <w:t xml:space="preserve">(یسوغ و یلذّ)</w:t>
      </w:r>
    </w:p>
    <w:p>
      <w:pPr>
        <w:pStyle w:val="Heading3"/>
      </w:pPr>
      <w:bookmarkStart w:id="7400" w:name="_Toc6565"/>
      <w:r>
        <w:t>هَنِئَ (منه)</w:t>
      </w:r>
      <w:bookmarkEnd w:id="7400"/>
    </w:p>
    <w:p>
      <w:pPr>
        <w:pStyle w:val="BookText"/>
      </w:pPr>
      <w:r>
        <w:rPr>
          <w:rFonts w:ascii="Amiri" w:hAnsi="Amiri" w:eastAsia="Amiri" w:cs="Amiri"/>
          <w:lang w:bidi="ar-SA"/>
          <w:color w:val="111111"/>
          <w:sz w:val="28"/>
          <w:szCs w:val="28"/>
          <w:rtl/>
        </w:rPr>
        <w:t xml:space="preserve">هَنِئَ الطفلُ من حلیب أمّه.(شبع)</w:t>
      </w:r>
    </w:p>
    <w:p>
      <w:pPr>
        <w:pStyle w:val="Heading3"/>
      </w:pPr>
      <w:bookmarkStart w:id="7401" w:name="_Toc6566"/>
      <w:r>
        <w:t>هَنِئَ (به)</w:t>
      </w:r>
      <w:bookmarkEnd w:id="7401"/>
    </w:p>
    <w:p>
      <w:pPr>
        <w:pStyle w:val="BookText"/>
      </w:pPr>
      <w:r>
        <w:rPr>
          <w:rFonts w:ascii="Amiri" w:hAnsi="Amiri" w:eastAsia="Amiri" w:cs="Amiri"/>
          <w:lang w:bidi="ar-SA"/>
          <w:color w:val="111111"/>
          <w:sz w:val="28"/>
          <w:szCs w:val="28"/>
          <w:rtl/>
        </w:rPr>
        <w:t xml:space="preserve">هَنِئَ زیدٌ بنجاحه.(فرح)</w:t>
      </w:r>
    </w:p>
    <w:p>
      <w:pPr>
        <w:pStyle w:val="Heading3"/>
      </w:pPr>
      <w:bookmarkStart w:id="7402" w:name="_Toc6567"/>
      <w:r>
        <w:t>هَنَّأَهُ (به)</w:t>
      </w:r>
      <w:bookmarkEnd w:id="7402"/>
    </w:p>
    <w:p>
      <w:pPr>
        <w:pStyle w:val="BookText"/>
      </w:pPr>
      <w:r>
        <w:rPr>
          <w:rFonts w:ascii="Amiri" w:hAnsi="Amiri" w:eastAsia="Amiri" w:cs="Amiri"/>
          <w:lang w:bidi="ar-SA"/>
          <w:color w:val="111111"/>
          <w:sz w:val="28"/>
          <w:szCs w:val="28"/>
          <w:rtl/>
        </w:rPr>
        <w:t xml:space="preserve">هَنَّأَ زیدٌ صدیقَهُ بزواجه.(خاطبه راجیا أن یکون هذا الأمر مبعث سرور له)</w:t>
      </w:r>
    </w:p>
    <w:p>
      <w:pPr>
        <w:pStyle w:val="Heading3"/>
      </w:pPr>
      <w:bookmarkStart w:id="7403" w:name="_Toc6568"/>
      <w:r>
        <w:t>تَهَنَّأَ (به)</w:t>
      </w:r>
      <w:bookmarkEnd w:id="7403"/>
    </w:p>
    <w:p>
      <w:pPr>
        <w:pStyle w:val="BookText"/>
      </w:pPr>
      <w:r>
        <w:rPr>
          <w:rFonts w:ascii="Amiri" w:hAnsi="Amiri" w:eastAsia="Amiri" w:cs="Amiri"/>
          <w:lang w:bidi="ar-SA"/>
          <w:color w:val="111111"/>
          <w:sz w:val="28"/>
          <w:szCs w:val="28"/>
          <w:rtl/>
        </w:rPr>
        <w:t xml:space="preserve">تَهَنَّأَ زیدٌ بطعامه.(شعر بلذّته)</w:t>
      </w:r>
    </w:p>
    <w:p>
      <w:pPr>
        <w:pStyle w:val="BookText"/>
      </w:pPr>
      <w:r>
        <w:rPr>
          <w:rFonts w:ascii="Amiri" w:hAnsi="Amiri" w:eastAsia="Amiri" w:cs="Amiri"/>
          <w:lang w:bidi="ar-SA"/>
          <w:color w:val="111111"/>
          <w:sz w:val="28"/>
          <w:szCs w:val="28"/>
          <w:rtl/>
        </w:rPr>
        <w:t xml:space="preserve">تَهَنَّأَ (به) تَهَنَّأَ زیدٌ بزواجه.(سعد و فرح)</w:t>
      </w:r>
    </w:p>
    <w:p>
      <w:pPr>
        <w:pStyle w:val="BookText"/>
      </w:pPr>
      <w:r>
        <w:rPr>
          <w:rFonts w:ascii="IRNazanin" w:hAnsi="IRNazanin" w:eastAsia="IRNazanin" w:cs="IRNazanin"/>
          <w:lang w:bidi="fa-IR"/>
          <w:color w:val="111111"/>
          <w:sz w:val="28"/>
          <w:szCs w:val="28"/>
          <w:rtl/>
        </w:rPr>
        <w:t xml:space="preserve">[هندس]</w:t>
      </w:r>
    </w:p>
    <w:p>
      <w:pPr>
        <w:pStyle w:val="BookText"/>
      </w:pPr>
      <w:r>
        <w:rPr>
          <w:rFonts w:ascii="Amiri" w:hAnsi="Amiri" w:eastAsia="Amiri" w:cs="Amiri"/>
          <w:lang w:bidi="ar-SA"/>
          <w:color w:val="111111"/>
          <w:sz w:val="28"/>
          <w:szCs w:val="28"/>
          <w:rtl/>
        </w:rPr>
        <w:t xml:space="preserve">هَنْدَسَهُ هَنْدَسَةً</w:t>
      </w:r>
    </w:p>
    <w:p>
      <w:pPr>
        <w:pStyle w:val="BookText"/>
      </w:pPr>
      <w:r>
        <w:rPr>
          <w:rFonts w:ascii="Amiri" w:hAnsi="Amiri" w:eastAsia="Amiri" w:cs="Amiri"/>
          <w:lang w:bidi="ar-SA"/>
          <w:color w:val="111111"/>
          <w:sz w:val="28"/>
          <w:szCs w:val="28"/>
          <w:rtl/>
        </w:rPr>
        <w:t xml:space="preserve">هَنْدَسَ المُهَنْدِسُ العمارةَ.(قام برسمها و تصمیمها علی أسس علمیّة)</w:t>
      </w:r>
    </w:p>
    <w:p>
      <w:pPr>
        <w:pStyle w:val="BookText"/>
      </w:pPr>
      <w:r>
        <w:rPr>
          <w:rFonts w:ascii="IRNazanin" w:hAnsi="IRNazanin" w:eastAsia="IRNazanin" w:cs="IRNazanin"/>
          <w:lang w:bidi="fa-IR"/>
          <w:color w:val="111111"/>
          <w:sz w:val="28"/>
          <w:szCs w:val="28"/>
          <w:rtl/>
        </w:rPr>
        <w:t xml:space="preserve">[هندم]</w:t>
      </w:r>
    </w:p>
    <w:p>
      <w:pPr>
        <w:pStyle w:val="BookText"/>
      </w:pPr>
      <w:r>
        <w:rPr>
          <w:rFonts w:ascii="Amiri" w:hAnsi="Amiri" w:eastAsia="Amiri" w:cs="Amiri"/>
          <w:lang w:bidi="ar-SA"/>
          <w:color w:val="111111"/>
          <w:sz w:val="28"/>
          <w:szCs w:val="28"/>
          <w:rtl/>
        </w:rPr>
        <w:t xml:space="preserve">هَنْدَمَهُ هَنْدَمَةً</w:t>
      </w:r>
    </w:p>
    <w:p>
      <w:pPr>
        <w:pStyle w:val="BookText"/>
      </w:pPr>
      <w:r>
        <w:rPr>
          <w:rFonts w:ascii="Amiri" w:hAnsi="Amiri" w:eastAsia="Amiri" w:cs="Amiri"/>
          <w:lang w:bidi="ar-SA"/>
          <w:color w:val="111111"/>
          <w:sz w:val="28"/>
          <w:szCs w:val="28"/>
          <w:rtl/>
        </w:rPr>
        <w:t xml:space="preserve">هَنْدَمَ زیدٌ أثاثَهُ أو ملبسَهُ.(رتّبه علی نظام حسن)</w:t>
      </w:r>
    </w:p>
    <w:p>
      <w:pPr>
        <w:pStyle w:val="BookText"/>
      </w:pPr>
      <w:r>
        <w:rPr>
          <w:rFonts w:ascii="IRNazanin" w:hAnsi="IRNazanin" w:eastAsia="IRNazanin" w:cs="IRNazanin"/>
          <w:lang w:bidi="fa-IR"/>
          <w:color w:val="111111"/>
          <w:sz w:val="28"/>
          <w:szCs w:val="28"/>
          <w:rtl/>
        </w:rPr>
        <w:t xml:space="preserve">[هنن]</w:t>
      </w:r>
    </w:p>
    <w:p>
      <w:pPr>
        <w:pStyle w:val="BookText"/>
      </w:pPr>
      <w:r>
        <w:rPr>
          <w:rFonts w:ascii="Amiri" w:hAnsi="Amiri" w:eastAsia="Amiri" w:cs="Amiri"/>
          <w:lang w:bidi="ar-SA"/>
          <w:color w:val="111111"/>
          <w:sz w:val="28"/>
          <w:szCs w:val="28"/>
          <w:rtl/>
        </w:rPr>
        <w:t xml:space="preserve">هَنَّ یَهِنُّ هَنّاً و هَنِیناً</w:t>
      </w:r>
    </w:p>
    <w:p>
      <w:pPr>
        <w:pStyle w:val="BookText"/>
      </w:pPr>
      <w:r>
        <w:rPr>
          <w:rFonts w:ascii="Amiri" w:hAnsi="Amiri" w:eastAsia="Amiri" w:cs="Amiri"/>
          <w:lang w:bidi="ar-SA"/>
          <w:color w:val="111111"/>
          <w:sz w:val="28"/>
          <w:szCs w:val="28"/>
          <w:rtl/>
        </w:rPr>
        <w:t xml:space="preserve">هَنَّ زیدٌ حینما فارق وطنه.(بکی بکاء کالحنین،أنّ)</w:t>
      </w:r>
    </w:p>
    <w:p>
      <w:pPr>
        <w:pStyle w:val="BookText"/>
      </w:pPr>
      <w:r>
        <w:rPr>
          <w:rFonts w:ascii="IRNazanin" w:hAnsi="IRNazanin" w:eastAsia="IRNazanin" w:cs="IRNazanin"/>
          <w:lang w:bidi="fa-IR"/>
          <w:color w:val="111111"/>
          <w:sz w:val="28"/>
          <w:szCs w:val="28"/>
          <w:rtl/>
        </w:rPr>
        <w:t xml:space="preserve">[هوج]</w:t>
      </w:r>
    </w:p>
    <w:p>
      <w:pPr>
        <w:pStyle w:val="BookText"/>
      </w:pPr>
      <w:r>
        <w:rPr>
          <w:rFonts w:ascii="Amiri" w:hAnsi="Amiri" w:eastAsia="Amiri" w:cs="Amiri"/>
          <w:lang w:bidi="ar-SA"/>
          <w:color w:val="111111"/>
          <w:sz w:val="28"/>
          <w:szCs w:val="28"/>
          <w:rtl/>
        </w:rPr>
        <w:t xml:space="preserve">هَوِجَ یَهْوَجُ هَوَجاً</w:t>
      </w:r>
    </w:p>
    <w:p>
      <w:pPr>
        <w:pStyle w:val="BookText"/>
      </w:pPr>
      <w:r>
        <w:rPr>
          <w:rFonts w:ascii="Amiri" w:hAnsi="Amiri" w:eastAsia="Amiri" w:cs="Amiri"/>
          <w:lang w:bidi="ar-SA"/>
          <w:color w:val="111111"/>
          <w:sz w:val="28"/>
          <w:szCs w:val="28"/>
          <w:rtl/>
        </w:rPr>
        <w:t xml:space="preserve">هَوِجَ زیدٌ بعد وفاة والده.(صار فی حمق و طیش) </w:t>
      </w:r>
      <w:r>
        <w:rPr>
          <w:rStyle w:val="FootnoteReference"/>
        </w:rPr>
        <w:footnoteReference w:id="2815"/>
      </w:r>
    </w:p>
    <w:p>
      <w:pPr>
        <w:pStyle w:val="Heading3"/>
      </w:pPr>
      <w:bookmarkStart w:id="7404" w:name="_Toc6569"/>
      <w:r>
        <w:t>تَهَوَّجَ</w:t>
      </w:r>
      <w:bookmarkEnd w:id="7404"/>
    </w:p>
    <w:p>
      <w:pPr>
        <w:pStyle w:val="BookText"/>
      </w:pPr>
      <w:r>
        <w:rPr>
          <w:rFonts w:ascii="Amiri" w:hAnsi="Amiri" w:eastAsia="Amiri" w:cs="Amiri"/>
          <w:lang w:bidi="ar-SA"/>
          <w:color w:val="111111"/>
          <w:sz w:val="28"/>
          <w:szCs w:val="28"/>
          <w:rtl/>
        </w:rPr>
        <w:t xml:space="preserve">تَهَوَّجَ زیدٌ.(هوج بشدّة)</w:t>
      </w:r>
    </w:p>
    <w:p>
      <w:pPr>
        <w:pStyle w:val="BookText"/>
      </w:pPr>
      <w:r>
        <w:rPr>
          <w:rFonts w:ascii="IRNazanin" w:hAnsi="IRNazanin" w:eastAsia="IRNazanin" w:cs="IRNazanin"/>
          <w:lang w:bidi="fa-IR"/>
          <w:color w:val="111111"/>
          <w:sz w:val="28"/>
          <w:szCs w:val="28"/>
          <w:rtl/>
        </w:rPr>
        <w:t xml:space="preserve">[هود]</w:t>
      </w:r>
    </w:p>
    <w:p>
      <w:pPr>
        <w:pStyle w:val="BookText"/>
      </w:pPr>
      <w:r>
        <w:rPr>
          <w:rFonts w:ascii="Amiri" w:hAnsi="Amiri" w:eastAsia="Amiri" w:cs="Amiri"/>
          <w:lang w:bidi="ar-SA"/>
          <w:color w:val="111111"/>
          <w:sz w:val="28"/>
          <w:szCs w:val="28"/>
          <w:rtl/>
        </w:rPr>
        <w:t xml:space="preserve">هَادَ یَهُودُ هَوْداً (إلیه)</w:t>
      </w:r>
    </w:p>
    <w:p>
      <w:pPr>
        <w:pStyle w:val="BookText"/>
      </w:pPr>
      <w:r>
        <w:rPr>
          <w:rFonts w:ascii="Amiri" w:hAnsi="Amiri" w:eastAsia="Amiri" w:cs="Amiri"/>
          <w:lang w:bidi="ar-SA"/>
          <w:color w:val="111111"/>
          <w:sz w:val="28"/>
          <w:szCs w:val="28"/>
          <w:rtl/>
        </w:rPr>
        <w:t xml:space="preserve">هَادَ زیدٌ إلی اللّه.(تاب و رجع إلیه) </w:t>
      </w:r>
      <w:r>
        <w:rPr>
          <w:rStyle w:val="FootnoteReference"/>
        </w:rPr>
        <w:footnoteReference w:id="2816"/>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82" w:name="pg6612_63425"/>
    <w:bookmarkEnd w:id="782"/>
    <w:p>
      <w:pPr>
        <w:pStyle w:val="Heading3"/>
      </w:pPr>
      <w:bookmarkStart w:id="7405" w:name="_Toc6570"/>
      <w:r>
        <w:t>هَادَ</w:t>
      </w:r>
      <w:bookmarkEnd w:id="7405"/>
    </w:p>
    <w:p>
      <w:pPr>
        <w:pStyle w:val="BookText"/>
      </w:pPr>
      <w:r>
        <w:rPr>
          <w:rFonts w:ascii="Amiri" w:hAnsi="Amiri" w:eastAsia="Amiri" w:cs="Amiri"/>
          <w:lang w:bidi="ar-SA"/>
          <w:color w:val="111111"/>
          <w:sz w:val="28"/>
          <w:szCs w:val="28"/>
          <w:rtl/>
        </w:rPr>
        <w:t xml:space="preserve">هَادَ فلانٌ.(نشأ فی الدّیانة الیهودیة،کان یهودیّا) </w:t>
      </w:r>
      <w:r>
        <w:rPr>
          <w:rStyle w:val="FootnoteReference"/>
        </w:rPr>
        <w:footnoteReference w:id="2817"/>
      </w:r>
    </w:p>
    <w:p>
      <w:pPr>
        <w:pStyle w:val="BookText"/>
      </w:pPr>
      <w:r>
        <w:rPr>
          <w:rFonts w:ascii="Amiri" w:hAnsi="Amiri" w:eastAsia="Amiri" w:cs="Amiri"/>
          <w:lang w:bidi="ar-SA"/>
          <w:color w:val="111111"/>
          <w:sz w:val="28"/>
          <w:szCs w:val="28"/>
          <w:rtl/>
        </w:rPr>
        <w:t xml:space="preserve">.و منه قوله تعالی: وَ عَلَی الَّذِینَ هادُوا حَرَّمْنا کُلَّ ذِی ظُفُرٍ الأنعام146/. [1]</w:t>
      </w:r>
    </w:p>
    <w:p>
      <w:pPr>
        <w:pStyle w:val="Heading3"/>
      </w:pPr>
      <w:bookmarkStart w:id="7406" w:name="_Toc6571"/>
      <w:r>
        <w:t>هَوَّدَهُ</w:t>
      </w:r>
      <w:bookmarkEnd w:id="7406"/>
    </w:p>
    <w:p>
      <w:pPr>
        <w:pStyle w:val="BookText"/>
      </w:pPr>
      <w:r>
        <w:rPr>
          <w:rFonts w:ascii="Amiri" w:hAnsi="Amiri" w:eastAsia="Amiri" w:cs="Amiri"/>
          <w:lang w:bidi="ar-SA"/>
          <w:color w:val="111111"/>
          <w:sz w:val="28"/>
          <w:szCs w:val="28"/>
          <w:rtl/>
        </w:rPr>
        <w:t xml:space="preserve">هَوَّدَ الیهودیُّ جارَهُ.(جعله یعتنق الیهودیّة)</w:t>
      </w:r>
    </w:p>
    <w:p>
      <w:pPr>
        <w:pStyle w:val="Heading3"/>
      </w:pPr>
      <w:bookmarkStart w:id="7407" w:name="_Toc6572"/>
      <w:r>
        <w:t>تَهَوَّدَ</w:t>
      </w:r>
      <w:bookmarkEnd w:id="7407"/>
    </w:p>
    <w:p>
      <w:pPr>
        <w:pStyle w:val="BookText"/>
      </w:pPr>
      <w:r>
        <w:rPr>
          <w:rFonts w:ascii="Amiri" w:hAnsi="Amiri" w:eastAsia="Amiri" w:cs="Amiri"/>
          <w:lang w:bidi="ar-SA"/>
          <w:color w:val="111111"/>
          <w:sz w:val="28"/>
          <w:szCs w:val="28"/>
          <w:rtl/>
        </w:rPr>
        <w:t xml:space="preserve">تَهَوَّدَ فلانٌ.(صار یهودیّا)</w:t>
      </w:r>
    </w:p>
    <w:p>
      <w:pPr>
        <w:pStyle w:val="Heading3"/>
      </w:pPr>
      <w:bookmarkStart w:id="7408" w:name="_Toc6573"/>
      <w:r>
        <w:t>تَهَوَّدَ (فیه)</w:t>
      </w:r>
      <w:bookmarkEnd w:id="7408"/>
    </w:p>
    <w:p>
      <w:pPr>
        <w:pStyle w:val="BookText"/>
      </w:pPr>
      <w:r>
        <w:rPr>
          <w:rFonts w:ascii="Amiri" w:hAnsi="Amiri" w:eastAsia="Amiri" w:cs="Amiri"/>
          <w:lang w:bidi="ar-SA"/>
          <w:color w:val="111111"/>
          <w:sz w:val="28"/>
          <w:szCs w:val="28"/>
          <w:rtl/>
        </w:rPr>
        <w:t xml:space="preserve">تَهَوَّدَ زیدٌ فی مشیه.(مشی بهوادة) </w:t>
      </w:r>
      <w:r>
        <w:rPr>
          <w:rStyle w:val="FootnoteReference"/>
        </w:rPr>
        <w:footnoteReference w:id="2818"/>
      </w:r>
    </w:p>
    <w:p>
      <w:pPr>
        <w:pStyle w:val="BookText"/>
      </w:pPr>
      <w:r>
        <w:rPr>
          <w:rFonts w:ascii="IRNazanin" w:hAnsi="IRNazanin" w:eastAsia="IRNazanin" w:cs="IRNazanin"/>
          <w:lang w:bidi="fa-IR"/>
          <w:color w:val="111111"/>
          <w:sz w:val="28"/>
          <w:szCs w:val="28"/>
          <w:rtl/>
        </w:rPr>
        <w:t xml:space="preserve">[هور]</w:t>
      </w:r>
    </w:p>
    <w:p>
      <w:pPr>
        <w:pStyle w:val="BookText"/>
      </w:pPr>
      <w:r>
        <w:rPr>
          <w:rFonts w:ascii="Amiri" w:hAnsi="Amiri" w:eastAsia="Amiri" w:cs="Amiri"/>
          <w:lang w:bidi="ar-SA"/>
          <w:color w:val="111111"/>
          <w:sz w:val="28"/>
          <w:szCs w:val="28"/>
          <w:rtl/>
        </w:rPr>
        <w:t xml:space="preserve">هَارَ یَهُورُ هَوْراً</w:t>
      </w:r>
    </w:p>
    <w:p>
      <w:pPr>
        <w:pStyle w:val="BookText"/>
      </w:pPr>
      <w:r>
        <w:rPr>
          <w:rFonts w:ascii="Amiri" w:hAnsi="Amiri" w:eastAsia="Amiri" w:cs="Amiri"/>
          <w:lang w:bidi="ar-SA"/>
          <w:color w:val="111111"/>
          <w:sz w:val="28"/>
          <w:szCs w:val="28"/>
          <w:rtl/>
        </w:rPr>
        <w:t xml:space="preserve">هَارَ البناءُ أو نحوه(تهدّم و سقط)</w:t>
      </w:r>
    </w:p>
    <w:p>
      <w:pPr>
        <w:pStyle w:val="Heading3"/>
      </w:pPr>
      <w:bookmarkStart w:id="7409" w:name="_Toc6574"/>
      <w:r>
        <w:t>هَارَهُ</w:t>
      </w:r>
      <w:bookmarkEnd w:id="7409"/>
    </w:p>
    <w:p>
      <w:pPr>
        <w:pStyle w:val="BookText"/>
      </w:pPr>
      <w:r>
        <w:rPr>
          <w:rFonts w:ascii="Amiri" w:hAnsi="Amiri" w:eastAsia="Amiri" w:cs="Amiri"/>
          <w:lang w:bidi="ar-SA"/>
          <w:color w:val="111111"/>
          <w:sz w:val="28"/>
          <w:szCs w:val="28"/>
          <w:rtl/>
        </w:rPr>
        <w:t xml:space="preserve">هَارَ زیدٌ البناءَ.(هدمه)</w:t>
      </w:r>
    </w:p>
    <w:p>
      <w:pPr>
        <w:pStyle w:val="Heading3"/>
      </w:pPr>
      <w:bookmarkStart w:id="7410" w:name="_Toc6575"/>
      <w:r>
        <w:t>هَوَّرَهُ</w:t>
      </w:r>
      <w:bookmarkEnd w:id="7410"/>
    </w:p>
    <w:p>
      <w:pPr>
        <w:pStyle w:val="BookText"/>
      </w:pPr>
      <w:r>
        <w:rPr>
          <w:rFonts w:ascii="Amiri" w:hAnsi="Amiri" w:eastAsia="Amiri" w:cs="Amiri"/>
          <w:lang w:bidi="ar-SA"/>
          <w:color w:val="111111"/>
          <w:sz w:val="28"/>
          <w:szCs w:val="28"/>
          <w:rtl/>
        </w:rPr>
        <w:t xml:space="preserve">هَوَّرَ زیدٌ البناءَ.(هدمه)</w:t>
      </w:r>
    </w:p>
    <w:p>
      <w:pPr>
        <w:pStyle w:val="Heading3"/>
      </w:pPr>
      <w:bookmarkStart w:id="7411" w:name="_Toc6576"/>
      <w:r>
        <w:t>اِنْهَارَ</w:t>
      </w:r>
      <w:bookmarkEnd w:id="7411"/>
    </w:p>
    <w:p>
      <w:pPr>
        <w:pStyle w:val="BookText"/>
      </w:pPr>
      <w:r>
        <w:rPr>
          <w:rFonts w:ascii="Amiri" w:hAnsi="Amiri" w:eastAsia="Amiri" w:cs="Amiri"/>
          <w:lang w:bidi="ar-SA"/>
          <w:color w:val="111111"/>
          <w:sz w:val="28"/>
          <w:szCs w:val="28"/>
          <w:rtl/>
        </w:rPr>
        <w:t xml:space="preserve">اِنْهَارَ البناءُ أو نحوه.(انهدم) </w:t>
      </w:r>
      <w:r>
        <w:rPr>
          <w:rStyle w:val="FootnoteReference"/>
        </w:rPr>
        <w:footnoteReference w:id="2819"/>
      </w:r>
    </w:p>
    <w:p>
      <w:pPr>
        <w:pStyle w:val="Heading3"/>
      </w:pPr>
      <w:bookmarkStart w:id="7412" w:name="_Toc6577"/>
      <w:r>
        <w:t>تَهَوَّرَ</w:t>
      </w:r>
      <w:bookmarkEnd w:id="7412"/>
    </w:p>
    <w:p>
      <w:pPr>
        <w:pStyle w:val="BookText"/>
      </w:pPr>
      <w:r>
        <w:rPr>
          <w:rFonts w:ascii="Amiri" w:hAnsi="Amiri" w:eastAsia="Amiri" w:cs="Amiri"/>
          <w:lang w:bidi="ar-SA"/>
          <w:color w:val="111111"/>
          <w:sz w:val="28"/>
          <w:szCs w:val="28"/>
          <w:rtl/>
        </w:rPr>
        <w:t xml:space="preserve">تَهَوَّرَ البناءُ.(تهدّم)</w:t>
      </w:r>
    </w:p>
    <w:p>
      <w:pPr>
        <w:pStyle w:val="BookText"/>
      </w:pPr>
      <w:r>
        <w:rPr>
          <w:rFonts w:ascii="Amiri" w:hAnsi="Amiri" w:eastAsia="Amiri" w:cs="Amiri"/>
          <w:lang w:bidi="ar-SA"/>
          <w:color w:val="111111"/>
          <w:sz w:val="28"/>
          <w:szCs w:val="28"/>
          <w:rtl/>
        </w:rPr>
        <w:t xml:space="preserve">تَهَوَّرَ من تَهَوَّرَ خرج عن الصّواب.(تصرّف من دون تعقّل)</w:t>
      </w:r>
    </w:p>
    <w:p>
      <w:pPr>
        <w:pStyle w:val="Heading3"/>
      </w:pPr>
      <w:bookmarkStart w:id="7413" w:name="_Toc6578"/>
      <w:r>
        <w:t>تَهَوَّرَ (علیه)</w:t>
      </w:r>
      <w:bookmarkEnd w:id="7413"/>
    </w:p>
    <w:p>
      <w:pPr>
        <w:pStyle w:val="BookText"/>
      </w:pPr>
      <w:r>
        <w:rPr>
          <w:rFonts w:ascii="Amiri" w:hAnsi="Amiri" w:eastAsia="Amiri" w:cs="Amiri"/>
          <w:lang w:bidi="ar-SA"/>
          <w:color w:val="111111"/>
          <w:sz w:val="28"/>
          <w:szCs w:val="28"/>
          <w:rtl/>
        </w:rPr>
        <w:t xml:space="preserve">تَهَوَّرَ زیدٌ علی جاره.(اعتدی علیه فی طیش و نزق)</w:t>
      </w:r>
    </w:p>
    <w:p>
      <w:pPr>
        <w:pStyle w:val="BookText"/>
      </w:pPr>
      <w:r>
        <w:rPr>
          <w:rFonts w:ascii="IRNazanin" w:hAnsi="IRNazanin" w:eastAsia="IRNazanin" w:cs="IRNazanin"/>
          <w:lang w:bidi="fa-IR"/>
          <w:color w:val="111111"/>
          <w:sz w:val="28"/>
          <w:szCs w:val="28"/>
          <w:rtl/>
        </w:rPr>
        <w:t xml:space="preserve">[هوس]</w:t>
      </w:r>
    </w:p>
    <w:p>
      <w:pPr>
        <w:pStyle w:val="BookText"/>
      </w:pPr>
      <w:r>
        <w:rPr>
          <w:rFonts w:ascii="Amiri" w:hAnsi="Amiri" w:eastAsia="Amiri" w:cs="Amiri"/>
          <w:lang w:bidi="ar-SA"/>
          <w:color w:val="111111"/>
          <w:sz w:val="28"/>
          <w:szCs w:val="28"/>
          <w:rtl/>
        </w:rPr>
        <w:t xml:space="preserve">هَوِسَ یَهْوَسُ هَوَساً</w:t>
      </w:r>
    </w:p>
    <w:p>
      <w:pPr>
        <w:pStyle w:val="BookText"/>
      </w:pPr>
      <w:r>
        <w:rPr>
          <w:rFonts w:ascii="Amiri" w:hAnsi="Amiri" w:eastAsia="Amiri" w:cs="Amiri"/>
          <w:lang w:bidi="ar-SA"/>
          <w:color w:val="111111"/>
          <w:sz w:val="28"/>
          <w:szCs w:val="28"/>
          <w:rtl/>
        </w:rPr>
        <w:t xml:space="preserve">هَوِسَ زیدٌ.(أصابه الهوس) </w:t>
      </w:r>
      <w:r>
        <w:rPr>
          <w:rStyle w:val="FootnoteReference"/>
        </w:rPr>
        <w:footnoteReference w:id="2820"/>
      </w:r>
    </w:p>
    <w:p>
      <w:pPr>
        <w:pStyle w:val="Heading3"/>
      </w:pPr>
      <w:bookmarkStart w:id="7414" w:name="_Toc6579"/>
      <w:r>
        <w:t>هَوِسَ</w:t>
      </w:r>
      <w:bookmarkEnd w:id="7414"/>
    </w:p>
    <w:p>
      <w:pPr>
        <w:pStyle w:val="BookText"/>
      </w:pPr>
      <w:r>
        <w:rPr>
          <w:rFonts w:ascii="Amiri" w:hAnsi="Amiri" w:eastAsia="Amiri" w:cs="Amiri"/>
          <w:lang w:bidi="ar-SA"/>
          <w:color w:val="111111"/>
          <w:sz w:val="28"/>
          <w:szCs w:val="28"/>
          <w:rtl/>
        </w:rPr>
        <w:t xml:space="preserve">هَوِسَ القومُ.(وقعوا فی اختلاط و فساد)</w:t>
      </w:r>
    </w:p>
    <w:p>
      <w:pPr>
        <w:pStyle w:val="Heading3"/>
      </w:pPr>
      <w:bookmarkStart w:id="7415" w:name="_Toc6580"/>
      <w:r>
        <w:t>هَوَّسَهُ</w:t>
      </w:r>
      <w:bookmarkEnd w:id="7415"/>
    </w:p>
    <w:p>
      <w:pPr>
        <w:pStyle w:val="BookText"/>
      </w:pPr>
      <w:r>
        <w:rPr>
          <w:rFonts w:ascii="Amiri" w:hAnsi="Amiri" w:eastAsia="Amiri" w:cs="Amiri"/>
          <w:lang w:bidi="ar-SA"/>
          <w:color w:val="111111"/>
          <w:sz w:val="28"/>
          <w:szCs w:val="28"/>
          <w:rtl/>
        </w:rPr>
        <w:t xml:space="preserve">هَوَّسَ اللّهُ فلانا.(جعله ذا هوس)</w:t>
      </w:r>
    </w:p>
    <w:p>
      <w:pPr>
        <w:pStyle w:val="Heading3"/>
      </w:pPr>
      <w:bookmarkStart w:id="7416" w:name="_Toc6581"/>
      <w:r>
        <w:t>تَهَوَّسَ</w:t>
      </w:r>
      <w:bookmarkEnd w:id="7416"/>
    </w:p>
    <w:p>
      <w:pPr>
        <w:pStyle w:val="BookText"/>
      </w:pPr>
      <w:r>
        <w:rPr>
          <w:rFonts w:ascii="Amiri" w:hAnsi="Amiri" w:eastAsia="Amiri" w:cs="Amiri"/>
          <w:lang w:bidi="ar-SA"/>
          <w:color w:val="111111"/>
          <w:sz w:val="28"/>
          <w:szCs w:val="28"/>
          <w:rtl/>
        </w:rPr>
        <w:t xml:space="preserve">تَهَوَّسَ زیدٌ.(صار ذا هوس)</w:t>
      </w:r>
    </w:p>
    <w:p>
      <w:pPr>
        <w:pStyle w:val="BookText"/>
      </w:pPr>
      <w:r>
        <w:rPr>
          <w:rFonts w:ascii="IRNazanin" w:hAnsi="IRNazanin" w:eastAsia="IRNazanin" w:cs="IRNazanin"/>
          <w:lang w:bidi="fa-IR"/>
          <w:color w:val="111111"/>
          <w:sz w:val="28"/>
          <w:szCs w:val="28"/>
          <w:rtl/>
        </w:rPr>
        <w:t xml:space="preserve">[هوع]</w:t>
      </w:r>
    </w:p>
    <w:p>
      <w:pPr>
        <w:pStyle w:val="BookText"/>
      </w:pPr>
      <w:r>
        <w:rPr>
          <w:rFonts w:ascii="Amiri" w:hAnsi="Amiri" w:eastAsia="Amiri" w:cs="Amiri"/>
          <w:lang w:bidi="ar-SA"/>
          <w:color w:val="111111"/>
          <w:sz w:val="28"/>
          <w:szCs w:val="28"/>
          <w:rtl/>
        </w:rPr>
        <w:t xml:space="preserve">هَاعَ یَهُوعُ هَوْعاً</w:t>
      </w:r>
    </w:p>
    <w:p>
      <w:pPr>
        <w:pStyle w:val="BookText"/>
      </w:pPr>
      <w:r>
        <w:rPr>
          <w:rFonts w:ascii="Amiri" w:hAnsi="Amiri" w:eastAsia="Amiri" w:cs="Amiri"/>
          <w:lang w:bidi="ar-SA"/>
          <w:color w:val="111111"/>
          <w:sz w:val="28"/>
          <w:szCs w:val="28"/>
          <w:rtl/>
        </w:rPr>
        <w:t xml:space="preserve">هَاعَ زیدٌ.(تقیّأ من غیر تکلّف)</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83" w:name="pg6612_63427"/>
    <w:bookmarkEnd w:id="783"/>
    <w:p>
      <w:pPr>
        <w:pStyle w:val="Heading3"/>
      </w:pPr>
      <w:bookmarkStart w:id="7417" w:name="_Toc6582"/>
      <w:r>
        <w:t>هَوَّعَهُ</w:t>
      </w:r>
      <w:bookmarkEnd w:id="7417"/>
    </w:p>
    <w:p>
      <w:pPr>
        <w:pStyle w:val="BookText"/>
      </w:pPr>
      <w:r>
        <w:rPr>
          <w:rFonts w:ascii="Amiri" w:hAnsi="Amiri" w:eastAsia="Amiri" w:cs="Amiri"/>
          <w:lang w:bidi="ar-SA"/>
          <w:color w:val="111111"/>
          <w:sz w:val="28"/>
          <w:szCs w:val="28"/>
          <w:rtl/>
        </w:rPr>
        <w:t xml:space="preserve">هَوَّعَ الطبیبُ زیدا.(جعله یتقیّأ)</w:t>
      </w:r>
    </w:p>
    <w:p>
      <w:pPr>
        <w:pStyle w:val="Heading3"/>
      </w:pPr>
      <w:bookmarkStart w:id="7418" w:name="_Toc6583"/>
      <w:r>
        <w:t>تَهَوَّعَ</w:t>
      </w:r>
      <w:bookmarkEnd w:id="7418"/>
    </w:p>
    <w:p>
      <w:pPr>
        <w:pStyle w:val="BookText"/>
      </w:pPr>
      <w:r>
        <w:rPr>
          <w:rFonts w:ascii="Amiri" w:hAnsi="Amiri" w:eastAsia="Amiri" w:cs="Amiri"/>
          <w:lang w:bidi="ar-SA"/>
          <w:color w:val="111111"/>
          <w:sz w:val="28"/>
          <w:szCs w:val="28"/>
          <w:rtl/>
        </w:rPr>
        <w:t xml:space="preserve">تَهَوَّعَ زیدٌ.(تقیّأ)</w:t>
      </w:r>
    </w:p>
    <w:p>
      <w:pPr>
        <w:pStyle w:val="BookText"/>
      </w:pPr>
      <w:r>
        <w:rPr>
          <w:rFonts w:ascii="IRNazanin" w:hAnsi="IRNazanin" w:eastAsia="IRNazanin" w:cs="IRNazanin"/>
          <w:lang w:bidi="fa-IR"/>
          <w:color w:val="111111"/>
          <w:sz w:val="28"/>
          <w:szCs w:val="28"/>
          <w:rtl/>
        </w:rPr>
        <w:t xml:space="preserve">[هول]</w:t>
      </w:r>
    </w:p>
    <w:p>
      <w:pPr>
        <w:pStyle w:val="BookText"/>
      </w:pPr>
      <w:r>
        <w:rPr>
          <w:rFonts w:ascii="Amiri" w:hAnsi="Amiri" w:eastAsia="Amiri" w:cs="Amiri"/>
          <w:lang w:bidi="ar-SA"/>
          <w:color w:val="111111"/>
          <w:sz w:val="28"/>
          <w:szCs w:val="28"/>
          <w:rtl/>
        </w:rPr>
        <w:t xml:space="preserve">هَالَهُ یَهُولُ هَوْلاً</w:t>
      </w:r>
    </w:p>
    <w:p>
      <w:pPr>
        <w:pStyle w:val="BookText"/>
      </w:pPr>
      <w:r>
        <w:rPr>
          <w:rFonts w:ascii="Amiri" w:hAnsi="Amiri" w:eastAsia="Amiri" w:cs="Amiri"/>
          <w:lang w:bidi="ar-SA"/>
          <w:color w:val="111111"/>
          <w:sz w:val="28"/>
          <w:szCs w:val="28"/>
          <w:rtl/>
        </w:rPr>
        <w:t xml:space="preserve">هَالَنِی منظرُ الأسد.(أفزعنی و أرعبنی)</w:t>
      </w:r>
    </w:p>
    <w:p>
      <w:pPr>
        <w:pStyle w:val="Heading3"/>
      </w:pPr>
      <w:bookmarkStart w:id="7419" w:name="_Toc6584"/>
      <w:r>
        <w:t>هَالَهُ</w:t>
      </w:r>
      <w:bookmarkEnd w:id="7419"/>
    </w:p>
    <w:p>
      <w:pPr>
        <w:pStyle w:val="BookText"/>
      </w:pPr>
      <w:r>
        <w:rPr>
          <w:rFonts w:ascii="Amiri" w:hAnsi="Amiri" w:eastAsia="Amiri" w:cs="Amiri"/>
          <w:lang w:bidi="ar-SA"/>
          <w:color w:val="111111"/>
          <w:sz w:val="28"/>
          <w:szCs w:val="28"/>
          <w:rtl/>
        </w:rPr>
        <w:t xml:space="preserve">هَالَنِی ذکاءُ الطفل.(أعجبنی و أدهشنی)</w:t>
      </w:r>
    </w:p>
    <w:p>
      <w:pPr>
        <w:pStyle w:val="Heading3"/>
      </w:pPr>
      <w:bookmarkStart w:id="7420" w:name="_Toc6585"/>
      <w:r>
        <w:t>هَالَ (منه)</w:t>
      </w:r>
      <w:bookmarkEnd w:id="7420"/>
    </w:p>
    <w:p>
      <w:pPr>
        <w:pStyle w:val="BookText"/>
      </w:pPr>
      <w:r>
        <w:rPr>
          <w:rFonts w:ascii="Amiri" w:hAnsi="Amiri" w:eastAsia="Amiri" w:cs="Amiri"/>
          <w:lang w:bidi="ar-SA"/>
          <w:color w:val="111111"/>
          <w:sz w:val="28"/>
          <w:szCs w:val="28"/>
          <w:rtl/>
        </w:rPr>
        <w:t xml:space="preserve">هَالَ الطّفلُ من منظر الأسد.(خاف)</w:t>
      </w:r>
    </w:p>
    <w:p>
      <w:pPr>
        <w:pStyle w:val="Heading3"/>
      </w:pPr>
      <w:bookmarkStart w:id="7421" w:name="_Toc6586"/>
      <w:r>
        <w:t>هَوَّلَهُ</w:t>
      </w:r>
      <w:bookmarkEnd w:id="7421"/>
    </w:p>
    <w:p>
      <w:pPr>
        <w:pStyle w:val="BookText"/>
      </w:pPr>
      <w:r>
        <w:rPr>
          <w:rFonts w:ascii="Amiri" w:hAnsi="Amiri" w:eastAsia="Amiri" w:cs="Amiri"/>
          <w:lang w:bidi="ar-SA"/>
          <w:color w:val="111111"/>
          <w:sz w:val="28"/>
          <w:szCs w:val="28"/>
          <w:rtl/>
        </w:rPr>
        <w:t xml:space="preserve">هَوَّلَ زیدٌ الأمرَ.(شنّعه و بالغ فیه)</w:t>
      </w:r>
    </w:p>
    <w:p>
      <w:pPr>
        <w:pStyle w:val="BookText"/>
      </w:pPr>
      <w:r>
        <w:rPr>
          <w:rFonts w:ascii="Amiri" w:hAnsi="Amiri" w:eastAsia="Amiri" w:cs="Amiri"/>
          <w:lang w:bidi="ar-SA"/>
          <w:color w:val="111111"/>
          <w:sz w:val="28"/>
          <w:szCs w:val="28"/>
          <w:rtl/>
        </w:rPr>
        <w:t xml:space="preserve">هَوَّلَهُ هَوَّلَنِی منظرُ الأسد.(هالنی بشدّة)</w:t>
      </w:r>
    </w:p>
    <w:p>
      <w:pPr>
        <w:pStyle w:val="Heading3"/>
      </w:pPr>
      <w:bookmarkStart w:id="7422" w:name="_Toc6587"/>
      <w:r>
        <w:t>تَهَوَّلَ</w:t>
      </w:r>
      <w:bookmarkEnd w:id="7422"/>
    </w:p>
    <w:p>
      <w:pPr>
        <w:pStyle w:val="BookText"/>
      </w:pPr>
      <w:r>
        <w:rPr>
          <w:rStyle w:val="FootnoteReference"/>
        </w:rPr>
        <w:footnoteReference w:id="28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[هوم]</w:t>
      </w:r>
    </w:p>
    <w:p>
      <w:pPr>
        <w:pStyle w:val="BookText"/>
      </w:pPr>
      <w:r>
        <w:rPr>
          <w:rFonts w:ascii="Amiri" w:hAnsi="Amiri" w:eastAsia="Amiri" w:cs="Amiri"/>
          <w:lang w:bidi="ar-SA"/>
          <w:color w:val="111111"/>
          <w:sz w:val="28"/>
          <w:szCs w:val="28"/>
          <w:rtl/>
        </w:rPr>
        <w:t xml:space="preserve">هَوَّمَ</w:t>
      </w:r>
    </w:p>
    <w:p>
      <w:pPr>
        <w:pStyle w:val="BookText"/>
      </w:pPr>
      <w:r>
        <w:rPr>
          <w:rFonts w:ascii="Amiri" w:hAnsi="Amiri" w:eastAsia="Amiri" w:cs="Amiri"/>
          <w:lang w:bidi="ar-SA"/>
          <w:color w:val="111111"/>
          <w:sz w:val="28"/>
          <w:szCs w:val="28"/>
          <w:rtl/>
        </w:rPr>
        <w:t xml:space="preserve">قد یُهَوِّمُ الجالسُ اذا کان متعبا.(ینام نوما خفیفا)</w:t>
      </w:r>
    </w:p>
    <w:p>
      <w:pPr>
        <w:pStyle w:val="Heading3"/>
      </w:pPr>
      <w:bookmarkStart w:id="7423" w:name="_Toc6588"/>
      <w:r>
        <w:t>تَهَوَّمَ</w:t>
      </w:r>
      <w:bookmarkEnd w:id="7423"/>
    </w:p>
    <w:p>
      <w:pPr>
        <w:pStyle w:val="BookText"/>
      </w:pPr>
      <w:r>
        <w:rPr>
          <w:rFonts w:ascii="Amiri" w:hAnsi="Amiri" w:eastAsia="Amiri" w:cs="Amiri"/>
          <w:lang w:bidi="ar-SA"/>
          <w:color w:val="111111"/>
          <w:sz w:val="28"/>
          <w:szCs w:val="28"/>
          <w:rtl/>
        </w:rPr>
        <w:t xml:space="preserve">تَهَوَّمَ / هَوَّمَ ،و لکن«هَوَّمَ»أکثرُ استعمالا.</w:t>
      </w:r>
    </w:p>
    <w:p>
      <w:pPr>
        <w:pStyle w:val="BookText"/>
      </w:pPr>
      <w:r>
        <w:rPr>
          <w:rFonts w:ascii="IRNazanin" w:hAnsi="IRNazanin" w:eastAsia="IRNazanin" w:cs="IRNazanin"/>
          <w:lang w:bidi="fa-IR"/>
          <w:color w:val="111111"/>
          <w:sz w:val="28"/>
          <w:szCs w:val="28"/>
          <w:rtl/>
        </w:rPr>
        <w:t xml:space="preserve">[هون]</w:t>
      </w:r>
    </w:p>
    <w:p>
      <w:pPr>
        <w:pStyle w:val="BookText"/>
      </w:pPr>
      <w:r>
        <w:rPr>
          <w:rFonts w:ascii="Amiri" w:hAnsi="Amiri" w:eastAsia="Amiri" w:cs="Amiri"/>
          <w:lang w:bidi="ar-SA"/>
          <w:color w:val="111111"/>
          <w:sz w:val="28"/>
          <w:szCs w:val="28"/>
          <w:rtl/>
        </w:rPr>
        <w:t xml:space="preserve">هَانَ یَهُونُ هُوناً و هَوَاناً و مَهَانَةً</w:t>
      </w:r>
    </w:p>
    <w:p>
      <w:pPr>
        <w:pStyle w:val="BookText"/>
      </w:pPr>
      <w:r>
        <w:rPr>
          <w:rFonts w:ascii="Amiri" w:hAnsi="Amiri" w:eastAsia="Amiri" w:cs="Amiri"/>
          <w:lang w:bidi="ar-SA"/>
          <w:color w:val="111111"/>
          <w:sz w:val="28"/>
          <w:szCs w:val="28"/>
          <w:rtl/>
        </w:rPr>
        <w:t xml:space="preserve">من هَانَتْ نفسُهُ زال احترامُهُ.(ذلّت) </w:t>
      </w:r>
      <w:r>
        <w:rPr>
          <w:rStyle w:val="FootnoteReference"/>
        </w:rPr>
        <w:footnoteReference w:id="2822"/>
      </w:r>
    </w:p>
    <w:p>
      <w:pPr>
        <w:pStyle w:val="Heading3"/>
      </w:pPr>
      <w:bookmarkStart w:id="7424" w:name="_Toc6589"/>
      <w:r>
        <w:t>هَانَ هَوْناً (علیه)</w:t>
      </w:r>
      <w:bookmarkEnd w:id="7424"/>
    </w:p>
    <w:p>
      <w:pPr>
        <w:pStyle w:val="BookText"/>
      </w:pPr>
      <w:r>
        <w:rPr>
          <w:rFonts w:ascii="Amiri" w:hAnsi="Amiri" w:eastAsia="Amiri" w:cs="Amiri"/>
          <w:lang w:bidi="ar-SA"/>
          <w:color w:val="111111"/>
          <w:sz w:val="28"/>
          <w:szCs w:val="28"/>
          <w:rtl/>
        </w:rPr>
        <w:t xml:space="preserve">من درس المنطقَ هَانَ علیه درسُ أصول الفقه.(سهل) 3</w:t>
      </w:r>
    </w:p>
    <w:p>
      <w:pPr>
        <w:pStyle w:val="Heading3"/>
      </w:pPr>
      <w:bookmarkStart w:id="7425" w:name="_Toc6590"/>
      <w:r>
        <w:t>أَهَانَهُ</w:t>
      </w:r>
      <w:bookmarkEnd w:id="7425"/>
    </w:p>
    <w:p>
      <w:pPr>
        <w:pStyle w:val="BookText"/>
      </w:pPr>
      <w:r>
        <w:rPr>
          <w:rFonts w:ascii="Amiri" w:hAnsi="Amiri" w:eastAsia="Amiri" w:cs="Amiri"/>
          <w:lang w:bidi="ar-SA"/>
          <w:color w:val="111111"/>
          <w:sz w:val="28"/>
          <w:szCs w:val="28"/>
          <w:rtl/>
        </w:rPr>
        <w:t xml:space="preserve">لا تُهِنْ غیرَکَ.(لا تستخفّ به)</w:t>
      </w:r>
    </w:p>
    <w:p>
      <w:pPr>
        <w:pStyle w:val="Heading3"/>
      </w:pPr>
      <w:bookmarkStart w:id="7426" w:name="_Toc6591"/>
      <w:r>
        <w:t>هَوَّنَهُ (علیه)</w:t>
      </w:r>
      <w:bookmarkEnd w:id="7426"/>
    </w:p>
    <w:p>
      <w:pPr>
        <w:pStyle w:val="BookText"/>
      </w:pPr>
      <w:r>
        <w:rPr>
          <w:rFonts w:ascii="Amiri" w:hAnsi="Amiri" w:eastAsia="Amiri" w:cs="Amiri"/>
          <w:lang w:bidi="ar-SA"/>
          <w:color w:val="111111"/>
          <w:sz w:val="28"/>
          <w:szCs w:val="28"/>
          <w:rtl/>
        </w:rPr>
        <w:t xml:space="preserve">هَوَّنَ زیدٌ الأمرَ علی أخیه.(سهّله و خفّفه)</w:t>
      </w:r>
    </w:p>
    <w:p>
      <w:pPr>
        <w:pStyle w:val="Heading3"/>
      </w:pPr>
      <w:bookmarkStart w:id="7427" w:name="_Toc6592"/>
      <w:r>
        <w:t>تَهَاوَنَ (به)</w:t>
      </w:r>
      <w:bookmarkEnd w:id="7427"/>
    </w:p>
    <w:p>
      <w:pPr>
        <w:pStyle w:val="BookText"/>
      </w:pPr>
      <w:r>
        <w:rPr>
          <w:rFonts w:ascii="Amiri" w:hAnsi="Amiri" w:eastAsia="Amiri" w:cs="Amiri"/>
          <w:lang w:bidi="ar-SA"/>
          <w:color w:val="111111"/>
          <w:sz w:val="28"/>
          <w:szCs w:val="28"/>
          <w:rtl/>
        </w:rPr>
        <w:t xml:space="preserve">لا تَتَهَاوَنْ بصلاتک فإنّها عمود الدین.(لا تستخفّ بها)</w:t>
      </w:r>
    </w:p>
    <w:p>
      <w:pPr>
        <w:pStyle w:val="Heading3"/>
      </w:pPr>
      <w:bookmarkStart w:id="7428" w:name="_Toc6593"/>
      <w:r>
        <w:t>اِسْتَهَانَ (به)</w:t>
      </w:r>
      <w:bookmarkEnd w:id="7428"/>
    </w:p>
    <w:p>
      <w:pPr>
        <w:pStyle w:val="BookText"/>
      </w:pPr>
      <w:r>
        <w:rPr>
          <w:rFonts w:ascii="Amiri" w:hAnsi="Amiri" w:eastAsia="Amiri" w:cs="Amiri"/>
          <w:lang w:bidi="ar-SA"/>
          <w:color w:val="111111"/>
          <w:sz w:val="28"/>
          <w:szCs w:val="28"/>
          <w:rtl/>
        </w:rPr>
        <w:t xml:space="preserve">من اِسْتَهَانَ بحقوق الناس خسر آخرته.(لم یکترث و یهتمّ بها) </w:t>
      </w:r>
      <w:r>
        <w:rPr>
          <w:rStyle w:val="FootnoteReference"/>
        </w:rPr>
        <w:footnoteReference w:id="2823"/>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84" w:name="pg6612_63429"/>
    <w:bookmarkEnd w:id="784"/>
    <w:p>
      <w:pPr>
        <w:pStyle w:val="BookText"/>
      </w:pPr>
      <w:r>
        <w:rPr>
          <w:rFonts w:ascii="IRNazanin" w:hAnsi="IRNazanin" w:eastAsia="IRNazanin" w:cs="IRNazanin"/>
          <w:lang w:bidi="fa-IR"/>
          <w:color w:val="111111"/>
          <w:sz w:val="28"/>
          <w:szCs w:val="28"/>
          <w:rtl/>
        </w:rPr>
        <w:t xml:space="preserve">[هوی]</w:t>
      </w:r>
    </w:p>
    <w:p>
      <w:pPr>
        <w:pStyle w:val="BookText"/>
      </w:pPr>
      <w:r>
        <w:rPr>
          <w:rFonts w:ascii="Amiri" w:hAnsi="Amiri" w:eastAsia="Amiri" w:cs="Amiri"/>
          <w:lang w:bidi="ar-SA"/>
          <w:color w:val="111111"/>
          <w:sz w:val="28"/>
          <w:szCs w:val="28"/>
          <w:rtl/>
        </w:rPr>
        <w:t xml:space="preserve">هَوَی یَهْوِی هُوِیّاً</w:t>
      </w:r>
    </w:p>
    <w:p>
      <w:pPr>
        <w:pStyle w:val="BookText"/>
      </w:pPr>
      <w:r>
        <w:rPr>
          <w:rFonts w:ascii="Amiri" w:hAnsi="Amiri" w:eastAsia="Amiri" w:cs="Amiri"/>
          <w:lang w:bidi="ar-SA"/>
          <w:color w:val="111111"/>
          <w:sz w:val="28"/>
          <w:szCs w:val="28"/>
          <w:rtl/>
        </w:rPr>
        <w:t xml:space="preserve">هَوَی الطّفلُ أثناء صعوده علی السّلّم.(سقط) </w:t>
      </w:r>
      <w:r>
        <w:rPr>
          <w:rStyle w:val="FootnoteReference"/>
        </w:rPr>
        <w:footnoteReference w:id="2824"/>
      </w:r>
    </w:p>
    <w:p>
      <w:pPr>
        <w:pStyle w:val="BookText"/>
      </w:pPr>
      <w:r>
        <w:rPr>
          <w:rFonts w:ascii="Amiri" w:hAnsi="Amiri" w:eastAsia="Amiri" w:cs="Amiri"/>
          <w:lang w:bidi="ar-SA"/>
          <w:color w:val="111111"/>
          <w:sz w:val="28"/>
          <w:szCs w:val="28"/>
          <w:rtl/>
        </w:rPr>
        <w:t xml:space="preserve">.و منه قوله تعالی: وَ مَنْ یَحْلِلْ عَلَیْهِ غَضَبِی فَقَدْ هَوی طه81/. [1]</w:t>
      </w:r>
    </w:p>
    <w:p>
      <w:pPr>
        <w:pStyle w:val="Heading3"/>
      </w:pPr>
      <w:bookmarkStart w:id="7429" w:name="_Toc6594"/>
      <w:r>
        <w:t>هَوَی (علیه)</w:t>
      </w:r>
      <w:bookmarkEnd w:id="7429"/>
    </w:p>
    <w:p>
      <w:pPr>
        <w:pStyle w:val="BookText"/>
      </w:pPr>
      <w:r>
        <w:rPr>
          <w:rFonts w:ascii="Amiri" w:hAnsi="Amiri" w:eastAsia="Amiri" w:cs="Amiri"/>
          <w:lang w:bidi="ar-SA"/>
          <w:color w:val="111111"/>
          <w:sz w:val="28"/>
          <w:szCs w:val="28"/>
          <w:rtl/>
        </w:rPr>
        <w:t xml:space="preserve">هَوَی النّسرُ علی فریسته.(انقضّ)</w:t>
      </w:r>
    </w:p>
    <w:p>
      <w:pPr>
        <w:pStyle w:val="Heading3"/>
      </w:pPr>
      <w:bookmarkStart w:id="7430" w:name="_Toc6595"/>
      <w:r>
        <w:t>هَوِیَهُ یَهْوَی هَویً</w:t>
      </w:r>
      <w:bookmarkEnd w:id="7430"/>
    </w:p>
    <w:p>
      <w:pPr>
        <w:pStyle w:val="BookText"/>
      </w:pPr>
      <w:r>
        <w:rPr>
          <w:rFonts w:ascii="Amiri" w:hAnsi="Amiri" w:eastAsia="Amiri" w:cs="Amiri"/>
          <w:lang w:bidi="ar-SA"/>
          <w:color w:val="111111"/>
          <w:sz w:val="28"/>
          <w:szCs w:val="28"/>
          <w:rtl/>
        </w:rPr>
        <w:t xml:space="preserve">یَهْوَی المسلمون أهل البیت علیهم السّلام.(یحبّونهم) </w:t>
      </w:r>
      <w:r>
        <w:rPr>
          <w:rStyle w:val="FootnoteReference"/>
        </w:rPr>
        <w:footnoteReference w:id="2825"/>
      </w:r>
    </w:p>
    <w:p>
      <w:pPr>
        <w:pStyle w:val="Heading3"/>
      </w:pPr>
      <w:bookmarkStart w:id="7431" w:name="_Toc6596"/>
      <w:r>
        <w:t>هَوَّاهُ</w:t>
      </w:r>
      <w:bookmarkEnd w:id="7431"/>
    </w:p>
    <w:p>
      <w:pPr>
        <w:pStyle w:val="BookText"/>
      </w:pPr>
      <w:r>
        <w:rPr>
          <w:rFonts w:ascii="Amiri" w:hAnsi="Amiri" w:eastAsia="Amiri" w:cs="Amiri"/>
          <w:lang w:bidi="ar-SA"/>
          <w:color w:val="111111"/>
          <w:sz w:val="28"/>
          <w:szCs w:val="28"/>
          <w:rtl/>
        </w:rPr>
        <w:t xml:space="preserve">هَوَّی زیدٌ بیتَهُ بأجهزة حدیثة.(أدخل فیه الهواء النقی)</w:t>
      </w:r>
    </w:p>
    <w:p>
      <w:pPr>
        <w:pStyle w:val="Heading3"/>
      </w:pPr>
      <w:bookmarkStart w:id="7432" w:name="_Toc6597"/>
      <w:r>
        <w:t>تَهَاوَیَا</w:t>
      </w:r>
      <w:bookmarkEnd w:id="7432"/>
    </w:p>
    <w:p>
      <w:pPr>
        <w:pStyle w:val="BookText"/>
      </w:pPr>
      <w:r>
        <w:rPr>
          <w:rFonts w:ascii="IRNazanin" w:hAnsi="IRNazanin" w:eastAsia="IRNazanin" w:cs="IRNazanin"/>
          <w:lang w:bidi="fa-IR"/>
          <w:color w:val="111111"/>
          <w:sz w:val="28"/>
          <w:szCs w:val="28"/>
          <w:rtl/>
        </w:rPr>
        <w:t xml:space="preserve">تَهَاوَی الجنودُ بالسلاح الکیمیاوی.(سقط بعضهم فی اثر بعض)</w:t>
      </w:r>
    </w:p>
    <w:p>
      <w:pPr>
        <w:pStyle w:val="Heading3"/>
      </w:pPr>
      <w:bookmarkStart w:id="7433" w:name="_Toc6598"/>
      <w:r>
        <w:t>اِسْتَهْوَاهُ</w:t>
      </w:r>
      <w:bookmarkEnd w:id="7433"/>
    </w:p>
    <w:p>
      <w:pPr>
        <w:pStyle w:val="BookText"/>
      </w:pPr>
      <w:r>
        <w:rPr>
          <w:rFonts w:ascii="Amiri" w:hAnsi="Amiri" w:eastAsia="Amiri" w:cs="Amiri"/>
          <w:lang w:bidi="ar-SA"/>
          <w:color w:val="111111"/>
          <w:sz w:val="28"/>
          <w:szCs w:val="28"/>
          <w:rtl/>
        </w:rPr>
        <w:t xml:space="preserve">اِسْتَهْوَتْ لعبةُ کرة القدم بعضَ الناس.(أعجبتهم و شغلت هواهم)</w:t>
      </w:r>
    </w:p>
    <w:p>
      <w:pPr>
        <w:pStyle w:val="BookText"/>
      </w:pPr>
      <w:r>
        <w:rPr>
          <w:rFonts w:ascii="Amiri" w:hAnsi="Amiri" w:eastAsia="Amiri" w:cs="Amiri"/>
          <w:lang w:bidi="ar-SA"/>
          <w:color w:val="111111"/>
          <w:sz w:val="28"/>
          <w:szCs w:val="28"/>
          <w:rtl/>
        </w:rPr>
        <w:t xml:space="preserve">اِسْتَهْوَاهُ اِسْتَهْوَی الساحرُ النّاسَ.(أثّر فیهم فصدّقوا أعماله) </w:t>
      </w:r>
      <w:r>
        <w:rPr>
          <w:rStyle w:val="FootnoteReference"/>
        </w:rPr>
        <w:footnoteReference w:id="2826"/>
      </w:r>
    </w:p>
    <w:p>
      <w:pPr>
        <w:pStyle w:val="BookText"/>
      </w:pPr>
      <w:r>
        <w:rPr>
          <w:rFonts w:ascii="IRNazanin" w:hAnsi="IRNazanin" w:eastAsia="IRNazanin" w:cs="IRNazanin"/>
          <w:lang w:bidi="fa-IR"/>
          <w:color w:val="111111"/>
          <w:sz w:val="28"/>
          <w:szCs w:val="28"/>
          <w:rtl/>
        </w:rPr>
        <w:t xml:space="preserve">[هیأ]</w:t>
      </w:r>
    </w:p>
    <w:p>
      <w:pPr>
        <w:pStyle w:val="BookText"/>
      </w:pPr>
      <w:r>
        <w:rPr>
          <w:rFonts w:ascii="Amiri" w:hAnsi="Amiri" w:eastAsia="Amiri" w:cs="Amiri"/>
          <w:lang w:bidi="ar-SA"/>
          <w:color w:val="111111"/>
          <w:sz w:val="28"/>
          <w:szCs w:val="28"/>
          <w:rtl/>
        </w:rPr>
        <w:t xml:space="preserve">هَیَّأَهُ</w:t>
      </w:r>
    </w:p>
    <w:p>
      <w:pPr>
        <w:pStyle w:val="BookText"/>
      </w:pPr>
      <w:r>
        <w:rPr>
          <w:rFonts w:ascii="Amiri" w:hAnsi="Amiri" w:eastAsia="Amiri" w:cs="Amiri"/>
          <w:lang w:bidi="ar-SA"/>
          <w:color w:val="111111"/>
          <w:sz w:val="28"/>
          <w:szCs w:val="28"/>
          <w:rtl/>
        </w:rPr>
        <w:t xml:space="preserve">هَیَّأَ زیدٌ متاعَ سفره.(أعدّه) </w:t>
      </w:r>
      <w:r>
        <w:rPr>
          <w:rStyle w:val="FootnoteReference"/>
        </w:rPr>
        <w:footnoteReference w:id="2827"/>
      </w:r>
    </w:p>
    <w:p>
      <w:pPr>
        <w:pStyle w:val="Heading3"/>
      </w:pPr>
      <w:bookmarkStart w:id="7434" w:name="_Toc6599"/>
      <w:r>
        <w:t>تَهَیَّأَ (له)</w:t>
      </w:r>
      <w:bookmarkEnd w:id="7434"/>
    </w:p>
    <w:p>
      <w:pPr>
        <w:pStyle w:val="BookText"/>
      </w:pPr>
      <w:r>
        <w:rPr>
          <w:rFonts w:ascii="Amiri" w:hAnsi="Amiri" w:eastAsia="Amiri" w:cs="Amiri"/>
          <w:lang w:bidi="ar-SA"/>
          <w:color w:val="111111"/>
          <w:sz w:val="28"/>
          <w:szCs w:val="28"/>
          <w:rtl/>
        </w:rPr>
        <w:t xml:space="preserve">تَهَیَّأَ زیدٌ للسفر.(استعدّ،هیّأ نفسه)</w:t>
      </w:r>
    </w:p>
    <w:p>
      <w:pPr>
        <w:pStyle w:val="BookText"/>
      </w:pPr>
      <w:r>
        <w:rPr>
          <w:rFonts w:ascii="IRNazanin" w:hAnsi="IRNazanin" w:eastAsia="IRNazanin" w:cs="IRNazanin"/>
          <w:lang w:bidi="fa-IR"/>
          <w:color w:val="111111"/>
          <w:sz w:val="28"/>
          <w:szCs w:val="28"/>
          <w:rtl/>
        </w:rPr>
        <w:t xml:space="preserve">[هیب]</w:t>
      </w:r>
    </w:p>
    <w:p>
      <w:pPr>
        <w:pStyle w:val="BookText"/>
      </w:pPr>
      <w:r>
        <w:rPr>
          <w:rFonts w:ascii="Amiri" w:hAnsi="Amiri" w:eastAsia="Amiri" w:cs="Amiri"/>
          <w:lang w:bidi="ar-SA"/>
          <w:color w:val="111111"/>
          <w:sz w:val="28"/>
          <w:szCs w:val="28"/>
          <w:rtl/>
        </w:rPr>
        <w:t xml:space="preserve">هَابَهُ یَهَابُ هَیْباً و مَهَابَةً</w:t>
      </w:r>
    </w:p>
    <w:p>
      <w:pPr>
        <w:pStyle w:val="BookText"/>
      </w:pPr>
      <w:r>
        <w:rPr>
          <w:rFonts w:ascii="Amiri" w:hAnsi="Amiri" w:eastAsia="Amiri" w:cs="Amiri"/>
          <w:lang w:bidi="ar-SA"/>
          <w:color w:val="111111"/>
          <w:sz w:val="28"/>
          <w:szCs w:val="28"/>
          <w:rtl/>
        </w:rPr>
        <w:t xml:space="preserve">یَهَابُ الناسُ أهلَ البیت علیهم السّلام.(یحترمونهم و یعظّمونهم)</w:t>
      </w:r>
    </w:p>
    <w:p>
      <w:pPr>
        <w:pStyle w:val="Heading3"/>
      </w:pPr>
      <w:bookmarkStart w:id="7435" w:name="_Toc6600"/>
      <w:r>
        <w:t>هَابَهُ</w:t>
      </w:r>
      <w:bookmarkEnd w:id="7435"/>
    </w:p>
    <w:p>
      <w:pPr>
        <w:pStyle w:val="BookText"/>
      </w:pPr>
      <w:r>
        <w:rPr>
          <w:rFonts w:ascii="Amiri" w:hAnsi="Amiri" w:eastAsia="Amiri" w:cs="Amiri"/>
          <w:lang w:bidi="ar-SA"/>
          <w:color w:val="111111"/>
          <w:sz w:val="28"/>
          <w:szCs w:val="28"/>
          <w:rtl/>
        </w:rPr>
        <w:t xml:space="preserve">یَهَابُ بعضُ الناس السلطانَ الجائر.(یخافونه و یحذرونه) </w:t>
      </w:r>
      <w:r>
        <w:rPr>
          <w:rStyle w:val="FootnoteReference"/>
        </w:rPr>
        <w:footnoteReference w:id="2828"/>
      </w:r>
    </w:p>
    <w:p>
      <w:pPr>
        <w:pStyle w:val="Heading3"/>
      </w:pPr>
      <w:bookmarkStart w:id="7436" w:name="_Toc6601"/>
      <w:r>
        <w:t>أَهَابَ (به إلیه)</w:t>
      </w:r>
      <w:bookmarkEnd w:id="7436"/>
    </w:p>
    <w:p>
      <w:pPr>
        <w:pStyle w:val="BookText"/>
      </w:pPr>
      <w:r>
        <w:rPr>
          <w:rFonts w:ascii="Amiri" w:hAnsi="Amiri" w:eastAsia="Amiri" w:cs="Amiri"/>
          <w:lang w:bidi="ar-SA"/>
          <w:color w:val="111111"/>
          <w:sz w:val="28"/>
          <w:szCs w:val="28"/>
          <w:rtl/>
        </w:rPr>
        <w:t xml:space="preserve">أَهَابَتِ الحکومةُ بالناس إلی الالتزام بالنظام.(دعتهم إلیه)</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85" w:name="pg6612_63431"/>
    <w:bookmarkEnd w:id="785"/>
    <w:p>
      <w:pPr>
        <w:pStyle w:val="Heading3"/>
      </w:pPr>
      <w:bookmarkStart w:id="7437" w:name="_Toc6602"/>
      <w:r>
        <w:t>هَیَّبَهُ (إلیه)</w:t>
      </w:r>
      <w:bookmarkEnd w:id="7437"/>
    </w:p>
    <w:p>
      <w:pPr>
        <w:pStyle w:val="BookText"/>
      </w:pPr>
      <w:r>
        <w:rPr>
          <w:rFonts w:ascii="Amiri" w:hAnsi="Amiri" w:eastAsia="Amiri" w:cs="Amiri"/>
          <w:lang w:bidi="ar-SA"/>
          <w:color w:val="111111"/>
          <w:sz w:val="28"/>
          <w:szCs w:val="28"/>
          <w:rtl/>
        </w:rPr>
        <w:t xml:space="preserve">هَیَّبَ رئیسُ الوزراء وزراءَهُ إلی رئیس الجمهوریّة.</w:t>
      </w:r>
    </w:p>
    <w:p>
      <w:pPr>
        <w:pStyle w:val="BookText"/>
      </w:pPr>
      <w:r>
        <w:rPr>
          <w:rFonts w:ascii="IRNazanin" w:hAnsi="IRNazanin" w:eastAsia="IRNazanin" w:cs="IRNazanin"/>
          <w:lang w:bidi="fa-IR"/>
          <w:color w:val="111111"/>
          <w:sz w:val="28"/>
          <w:szCs w:val="28"/>
          <w:rtl/>
        </w:rPr>
        <w:t xml:space="preserve">(جعلهم مهیبین عنده).</w:t>
      </w:r>
    </w:p>
    <w:p>
      <w:pPr>
        <w:pStyle w:val="Heading3"/>
      </w:pPr>
      <w:bookmarkStart w:id="7438" w:name="_Toc6603"/>
      <w:r>
        <w:t>تَهَیَّبَهُ</w:t>
      </w:r>
      <w:bookmarkEnd w:id="7438"/>
    </w:p>
    <w:p>
      <w:pPr>
        <w:pStyle w:val="BookText"/>
      </w:pPr>
      <w:r>
        <w:rPr>
          <w:rFonts w:ascii="Amiri" w:hAnsi="Amiri" w:eastAsia="Amiri" w:cs="Amiri"/>
          <w:lang w:bidi="ar-SA"/>
          <w:color w:val="111111"/>
          <w:sz w:val="28"/>
          <w:szCs w:val="28"/>
          <w:rtl/>
        </w:rPr>
        <w:t xml:space="preserve">تَهَیَّبَ زیدٌ الامتحانَ أو فلانا.(هابه)</w:t>
      </w:r>
    </w:p>
    <w:p>
      <w:pPr>
        <w:pStyle w:val="BookText"/>
      </w:pPr>
      <w:r>
        <w:rPr>
          <w:rFonts w:ascii="IRNazanin" w:hAnsi="IRNazanin" w:eastAsia="IRNazanin" w:cs="IRNazanin"/>
          <w:lang w:bidi="fa-IR"/>
          <w:color w:val="111111"/>
          <w:sz w:val="28"/>
          <w:szCs w:val="28"/>
          <w:rtl/>
        </w:rPr>
        <w:t xml:space="preserve">[هیج]</w:t>
      </w:r>
    </w:p>
    <w:p>
      <w:pPr>
        <w:pStyle w:val="BookText"/>
      </w:pPr>
      <w:r>
        <w:rPr>
          <w:rFonts w:ascii="Amiri" w:hAnsi="Amiri" w:eastAsia="Amiri" w:cs="Amiri"/>
          <w:lang w:bidi="ar-SA"/>
          <w:color w:val="111111"/>
          <w:sz w:val="28"/>
          <w:szCs w:val="28"/>
          <w:rtl/>
        </w:rPr>
        <w:t xml:space="preserve">هَاجَ یَهِیجُ هِیَاجاً و هَیَجَاناً</w:t>
      </w:r>
    </w:p>
    <w:p>
      <w:pPr>
        <w:pStyle w:val="BookText"/>
      </w:pPr>
      <w:r>
        <w:rPr>
          <w:rFonts w:ascii="Amiri" w:hAnsi="Amiri" w:eastAsia="Amiri" w:cs="Amiri"/>
          <w:lang w:bidi="ar-SA"/>
          <w:color w:val="111111"/>
          <w:sz w:val="28"/>
          <w:szCs w:val="28"/>
          <w:rtl/>
        </w:rPr>
        <w:t xml:space="preserve">هَاجَ الشّعبُ ضدَّ سلطانه الجائر.(انتفض،ثار) </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.و یقال:هاج البحر،اذا تلاطمت أمواجه،فهو هائج.</w:t>
      </w:r>
    </w:p>
    <w:p>
      <w:pPr>
        <w:pStyle w:val="Heading3"/>
      </w:pPr>
      <w:bookmarkStart w:id="7439" w:name="_Toc6604"/>
      <w:r>
        <w:t>هَاجَ هَیْجاً</w:t>
      </w:r>
      <w:bookmarkEnd w:id="7439"/>
    </w:p>
    <w:p>
      <w:pPr>
        <w:pStyle w:val="BookText"/>
      </w:pPr>
      <w:r>
        <w:rPr>
          <w:rFonts w:ascii="Amiri" w:hAnsi="Amiri" w:eastAsia="Amiri" w:cs="Amiri"/>
          <w:lang w:bidi="ar-SA"/>
          <w:color w:val="111111"/>
          <w:sz w:val="28"/>
          <w:szCs w:val="28"/>
          <w:rtl/>
        </w:rPr>
        <w:t xml:space="preserve">هَاجَ الزرعُ.(یبس و اصفرّ) </w:t>
      </w:r>
      <w:r>
        <w:rPr>
          <w:rStyle w:val="FootnoteReference"/>
        </w:rPr>
        <w:footnoteReference w:id="2830"/>
      </w:r>
    </w:p>
    <w:p>
      <w:pPr>
        <w:pStyle w:val="Heading3"/>
      </w:pPr>
      <w:bookmarkStart w:id="7440" w:name="_Toc6605"/>
      <w:r>
        <w:t>هَاجَهُ هِیَاجاً و هَیَجَاناً</w:t>
      </w:r>
      <w:bookmarkEnd w:id="7440"/>
    </w:p>
    <w:p>
      <w:pPr>
        <w:pStyle w:val="BookText"/>
      </w:pPr>
      <w:r>
        <w:rPr>
          <w:rFonts w:ascii="Amiri" w:hAnsi="Amiri" w:eastAsia="Amiri" w:cs="Amiri"/>
          <w:lang w:bidi="ar-SA"/>
          <w:color w:val="111111"/>
          <w:sz w:val="28"/>
          <w:szCs w:val="28"/>
          <w:rtl/>
        </w:rPr>
        <w:t xml:space="preserve">هَاجَتْ بعضُ الأخبار زیدا.(أثارته)</w:t>
      </w:r>
    </w:p>
    <w:p>
      <w:pPr>
        <w:pStyle w:val="Heading3"/>
      </w:pPr>
      <w:bookmarkStart w:id="7441" w:name="_Toc6606"/>
      <w:r>
        <w:t>هَیَّجَهُ</w:t>
      </w:r>
      <w:bookmarkEnd w:id="7441"/>
    </w:p>
    <w:p>
      <w:pPr>
        <w:pStyle w:val="BookText"/>
      </w:pPr>
      <w:r>
        <w:rPr>
          <w:rFonts w:ascii="Amiri" w:hAnsi="Amiri" w:eastAsia="Amiri" w:cs="Amiri"/>
          <w:lang w:bidi="ar-SA"/>
          <w:color w:val="111111"/>
          <w:sz w:val="28"/>
          <w:szCs w:val="28"/>
          <w:rtl/>
        </w:rPr>
        <w:t xml:space="preserve">هَیَّجَهُ / هَاجَهُ ،و هو أکثر استعمالا من«هَاجَهُ».</w:t>
      </w:r>
    </w:p>
    <w:p>
      <w:pPr>
        <w:pStyle w:val="Heading3"/>
      </w:pPr>
      <w:bookmarkStart w:id="7442" w:name="_Toc6607"/>
      <w:r>
        <w:t>تَهَیَّجَ</w:t>
      </w:r>
      <w:bookmarkEnd w:id="7442"/>
    </w:p>
    <w:p>
      <w:pPr>
        <w:pStyle w:val="BookText"/>
      </w:pPr>
      <w:r>
        <w:rPr>
          <w:rFonts w:ascii="Amiri" w:hAnsi="Amiri" w:eastAsia="Amiri" w:cs="Amiri"/>
          <w:lang w:bidi="ar-SA"/>
          <w:color w:val="111111"/>
          <w:sz w:val="28"/>
          <w:szCs w:val="28"/>
          <w:rtl/>
        </w:rPr>
        <w:t xml:space="preserve">تَهَیَّجَ الشّعبُ ضدَّ أمریکا بخطابات قائده.(ثار بشدّة)</w:t>
      </w:r>
    </w:p>
    <w:p>
      <w:pPr>
        <w:pStyle w:val="BookText"/>
      </w:pPr>
      <w:r>
        <w:rPr>
          <w:rFonts w:ascii="IRNazanin" w:hAnsi="IRNazanin" w:eastAsia="IRNazanin" w:cs="IRNazanin"/>
          <w:lang w:bidi="fa-IR"/>
          <w:color w:val="111111"/>
          <w:sz w:val="28"/>
          <w:szCs w:val="28"/>
          <w:rtl/>
        </w:rPr>
        <w:t xml:space="preserve">[هیف]</w:t>
      </w:r>
    </w:p>
    <w:p>
      <w:pPr>
        <w:pStyle w:val="BookText"/>
      </w:pPr>
      <w:r>
        <w:rPr>
          <w:rFonts w:ascii="Amiri" w:hAnsi="Amiri" w:eastAsia="Amiri" w:cs="Amiri"/>
          <w:lang w:bidi="ar-SA"/>
          <w:color w:val="111111"/>
          <w:sz w:val="28"/>
          <w:szCs w:val="28"/>
          <w:rtl/>
        </w:rPr>
        <w:t xml:space="preserve">هَیَفَ یَهْیَفُ هَیَفاً</w:t>
      </w:r>
    </w:p>
    <w:p>
      <w:pPr>
        <w:pStyle w:val="BookText"/>
      </w:pPr>
      <w:r>
        <w:rPr>
          <w:rFonts w:ascii="Amiri" w:hAnsi="Amiri" w:eastAsia="Amiri" w:cs="Amiri"/>
          <w:lang w:bidi="ar-SA"/>
          <w:color w:val="111111"/>
          <w:sz w:val="28"/>
          <w:szCs w:val="28"/>
          <w:rtl/>
        </w:rPr>
        <w:t xml:space="preserve">هَیِفَتِ الفتاةُ.(دقّ خصرها و ضمر بطنها) </w:t>
      </w:r>
      <w:r>
        <w:rPr>
          <w:rStyle w:val="FootnoteReference"/>
        </w:rPr>
        <w:footnoteReference w:id="2831"/>
      </w:r>
    </w:p>
    <w:p>
      <w:pPr>
        <w:pStyle w:val="BookText"/>
      </w:pPr>
      <w:r>
        <w:rPr>
          <w:rFonts w:ascii="IRNazanin" w:hAnsi="IRNazanin" w:eastAsia="IRNazanin" w:cs="IRNazanin"/>
          <w:lang w:bidi="fa-IR"/>
          <w:color w:val="111111"/>
          <w:sz w:val="28"/>
          <w:szCs w:val="28"/>
          <w:rtl/>
        </w:rPr>
        <w:t xml:space="preserve">[هیل]</w:t>
      </w:r>
    </w:p>
    <w:p>
      <w:pPr>
        <w:pStyle w:val="BookText"/>
      </w:pPr>
      <w:r>
        <w:rPr>
          <w:rFonts w:ascii="Amiri" w:hAnsi="Amiri" w:eastAsia="Amiri" w:cs="Amiri"/>
          <w:lang w:bidi="ar-SA"/>
          <w:color w:val="111111"/>
          <w:sz w:val="28"/>
          <w:szCs w:val="28"/>
          <w:rtl/>
        </w:rPr>
        <w:t xml:space="preserve">هَالَهُ یَهِیلُ هَیْلاً (علیه)</w:t>
      </w:r>
    </w:p>
    <w:p>
      <w:pPr>
        <w:pStyle w:val="BookText"/>
      </w:pPr>
      <w:r>
        <w:rPr>
          <w:rFonts w:ascii="Amiri" w:hAnsi="Amiri" w:eastAsia="Amiri" w:cs="Amiri"/>
          <w:lang w:bidi="ar-SA"/>
          <w:color w:val="111111"/>
          <w:sz w:val="28"/>
          <w:szCs w:val="28"/>
          <w:rtl/>
        </w:rPr>
        <w:t xml:space="preserve">هَالَ زیدٌ الترابَ علی المیّت.(دفعه و أرسله دون أن یرفع عنه یده)</w:t>
      </w:r>
    </w:p>
    <w:p>
      <w:pPr>
        <w:pStyle w:val="Heading3"/>
      </w:pPr>
      <w:bookmarkStart w:id="7443" w:name="_Toc6608"/>
      <w:r>
        <w:t>أَهَالَهُ (علیه)</w:t>
      </w:r>
      <w:bookmarkEnd w:id="7443"/>
    </w:p>
    <w:p>
      <w:pPr>
        <w:pStyle w:val="BookText"/>
      </w:pPr>
      <w:r>
        <w:rPr>
          <w:rFonts w:ascii="Amiri" w:hAnsi="Amiri" w:eastAsia="Amiri" w:cs="Amiri"/>
          <w:lang w:bidi="ar-SA"/>
          <w:color w:val="111111"/>
          <w:sz w:val="28"/>
          <w:szCs w:val="28"/>
          <w:rtl/>
        </w:rPr>
        <w:t xml:space="preserve">أَهَالَهُ / هَالَهُ .</w:t>
      </w:r>
    </w:p>
    <w:p>
      <w:pPr>
        <w:pStyle w:val="Heading3"/>
      </w:pPr>
      <w:bookmarkStart w:id="7444" w:name="_Toc6609"/>
      <w:r>
        <w:t>اِنْهَالَ</w:t>
      </w:r>
      <w:bookmarkEnd w:id="7444"/>
    </w:p>
    <w:p>
      <w:pPr>
        <w:pStyle w:val="BookText"/>
      </w:pPr>
      <w:r>
        <w:rPr>
          <w:rFonts w:ascii="Amiri" w:hAnsi="Amiri" w:eastAsia="Amiri" w:cs="Amiri"/>
          <w:lang w:bidi="ar-SA"/>
          <w:color w:val="111111"/>
          <w:sz w:val="28"/>
          <w:szCs w:val="28"/>
          <w:rtl/>
        </w:rPr>
        <w:t xml:space="preserve">اِنْهَالَ التّرابُ فی الحفرة.(انصبّ)</w:t>
      </w:r>
    </w:p>
    <w:p>
      <w:pPr>
        <w:pStyle w:val="Heading3"/>
      </w:pPr>
      <w:bookmarkStart w:id="7445" w:name="_Toc6610"/>
      <w:r>
        <w:t>اِنْهَالَ (علیه)</w:t>
      </w:r>
      <w:bookmarkEnd w:id="7445"/>
    </w:p>
    <w:p>
      <w:pPr>
        <w:pStyle w:val="BookText"/>
      </w:pPr>
      <w:r>
        <w:rPr>
          <w:rFonts w:ascii="Amiri" w:hAnsi="Amiri" w:eastAsia="Amiri" w:cs="Amiri"/>
          <w:lang w:bidi="ar-SA"/>
          <w:color w:val="111111"/>
          <w:sz w:val="28"/>
          <w:szCs w:val="28"/>
          <w:rtl/>
        </w:rPr>
        <w:t xml:space="preserve">اِنْهَالَ القومُ علی زید.(تتابعوا علیه بالشّتم أو الضّرب) </w:t>
      </w:r>
      <w:r>
        <w:rPr>
          <w:rStyle w:val="FootnoteReference"/>
        </w:rPr>
        <w:footnoteReference w:id="2832"/>
      </w:r>
    </w:p>
    <w:p>
      <w:pPr>
        <w:pStyle w:val="BookText"/>
      </w:pPr>
      <w:r>
        <w:rPr>
          <w:rFonts w:ascii="IRNazanin" w:hAnsi="IRNazanin" w:eastAsia="IRNazanin" w:cs="IRNazanin"/>
          <w:lang w:bidi="fa-IR"/>
          <w:color w:val="111111"/>
          <w:sz w:val="28"/>
          <w:szCs w:val="28"/>
          <w:rtl/>
        </w:rPr>
        <w:t xml:space="preserve">[هلل]</w:t>
      </w:r>
    </w:p>
    <w:p>
      <w:pPr>
        <w:pStyle w:val="BookText"/>
      </w:pPr>
      <w:r>
        <w:rPr>
          <w:rFonts w:ascii="Amiri" w:hAnsi="Amiri" w:eastAsia="Amiri" w:cs="Amiri"/>
          <w:lang w:bidi="ar-SA"/>
          <w:color w:val="111111"/>
          <w:sz w:val="28"/>
          <w:szCs w:val="28"/>
          <w:rtl/>
        </w:rPr>
        <w:t xml:space="preserve">هَیْلَلَ</w:t>
      </w:r>
    </w:p>
    <w:p>
      <w:pPr>
        <w:pStyle w:val="BookText"/>
      </w:pPr>
      <w:r>
        <w:rPr>
          <w:rFonts w:ascii="Amiri" w:hAnsi="Amiri" w:eastAsia="Amiri" w:cs="Amiri"/>
          <w:lang w:bidi="ar-SA"/>
          <w:color w:val="111111"/>
          <w:sz w:val="28"/>
          <w:szCs w:val="28"/>
          <w:rtl/>
        </w:rPr>
        <w:t xml:space="preserve">هَیْلَلَ الرّجلُ.( هَلَّلَ ،أی قال:لا إله إلاّ اللّه)</w:t>
      </w:r>
    </w:p>
    <w:p>
      <w:pPr>
        <w:pStyle w:val="BookText"/>
      </w:pPr>
      <w:r>
        <w:rPr>
          <w:rFonts w:ascii="IRNazanin" w:hAnsi="IRNazanin" w:eastAsia="IRNazanin" w:cs="IRNazanin"/>
          <w:lang w:bidi="fa-IR"/>
          <w:color w:val="111111"/>
          <w:sz w:val="28"/>
          <w:szCs w:val="28"/>
          <w:rtl/>
        </w:rPr>
        <w:t xml:space="preserve">[هیم]</w:t>
      </w:r>
    </w:p>
    <w:p>
      <w:pPr>
        <w:pStyle w:val="BookText"/>
      </w:pPr>
      <w:r>
        <w:rPr>
          <w:rFonts w:ascii="Amiri" w:hAnsi="Amiri" w:eastAsia="Amiri" w:cs="Amiri"/>
          <w:lang w:bidi="ar-SA"/>
          <w:color w:val="111111"/>
          <w:sz w:val="28"/>
          <w:szCs w:val="28"/>
          <w:rtl/>
        </w:rPr>
        <w:t xml:space="preserve">هَامَ یَهِیمُ هَیْماً و هَیَمَاناً</w:t>
      </w:r>
    </w:p>
    <w:p>
      <w:pPr>
        <w:pStyle w:val="BookText"/>
      </w:pPr>
      <w:r>
        <w:rPr>
          <w:rFonts w:ascii="IRNazanin" w:hAnsi="IRNazanin" w:eastAsia="IRNazanin" w:cs="IRNazanin"/>
          <w:lang w:bidi="fa-IR"/>
          <w:color w:val="111111"/>
          <w:sz w:val="28"/>
          <w:szCs w:val="28"/>
          <w:rtl/>
        </w:rPr>
        <w:t xml:space="preserve">هَامَ الحائرُ.(خرج علی وجهه فی الأرض لا یدری أین یتوجّه)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86" w:name="pg6612_63433"/>
    <w:bookmarkEnd w:id="786"/>
    <w:p>
      <w:pPr>
        <w:pStyle w:val="Heading3"/>
      </w:pPr>
      <w:bookmarkStart w:id="7446" w:name="_Toc6611"/>
      <w:r>
        <w:t>هَامَ (فیه)</w:t>
      </w:r>
      <w:bookmarkEnd w:id="7446"/>
    </w:p>
    <w:p>
      <w:pPr>
        <w:pStyle w:val="BookText"/>
      </w:pPr>
      <w:r>
        <w:rPr>
          <w:rFonts w:ascii="Amiri" w:hAnsi="Amiri" w:eastAsia="Amiri" w:cs="Amiri"/>
          <w:lang w:bidi="ar-SA"/>
          <w:color w:val="111111"/>
          <w:sz w:val="28"/>
          <w:szCs w:val="28"/>
          <w:rtl/>
        </w:rPr>
        <w:t xml:space="preserve">هَامَ زیدٌ فی الأمر.(تحیّر فیه و ذهب کلّ مذهب) </w:t>
      </w:r>
      <w:r>
        <w:rPr>
          <w:rStyle w:val="FootnoteReference"/>
        </w:rPr>
        <w:footnoteReference w:id="2833"/>
      </w:r>
    </w:p>
    <w:p>
      <w:pPr>
        <w:pStyle w:val="BookText"/>
      </w:pPr>
      <w:r>
        <w:rPr>
          <w:rFonts w:ascii="Amiri" w:hAnsi="Amiri" w:eastAsia="Amiri" w:cs="Amiri"/>
          <w:lang w:bidi="ar-SA"/>
          <w:color w:val="111111"/>
          <w:sz w:val="28"/>
          <w:szCs w:val="28"/>
          <w:rtl/>
        </w:rPr>
        <w:t xml:space="preserve">.و منه قوله تعالی: أَ لَمْ تَرَ أَنَّهُمْ فِی کُلِّ وادٍ یَهِیمُونَ الشعراء225/. [1]</w:t>
      </w:r>
    </w:p>
    <w:p>
      <w:pPr>
        <w:pStyle w:val="Heading3"/>
      </w:pPr>
      <w:bookmarkStart w:id="7447" w:name="_Toc6612"/>
      <w:r>
        <w:t>هَامَ یَهِیمُ هُیَاماً (به)</w:t>
      </w:r>
      <w:bookmarkEnd w:id="7447"/>
    </w:p>
    <w:p>
      <w:pPr>
        <w:pStyle w:val="BookText"/>
      </w:pPr>
      <w:r>
        <w:rPr>
          <w:rFonts w:ascii="Amiri" w:hAnsi="Amiri" w:eastAsia="Amiri" w:cs="Amiri"/>
          <w:lang w:bidi="ar-SA"/>
          <w:color w:val="111111"/>
          <w:sz w:val="28"/>
          <w:szCs w:val="28"/>
          <w:rtl/>
        </w:rPr>
        <w:t xml:space="preserve">هَامَ زیدٌ بفلانة.(شغف حبّا بها) </w:t>
      </w:r>
      <w:r>
        <w:rPr>
          <w:rStyle w:val="FootnoteReference"/>
        </w:rPr>
        <w:footnoteReference w:id="2834"/>
      </w:r>
    </w:p>
    <w:p>
      <w:pPr>
        <w:pStyle w:val="Heading3"/>
      </w:pPr>
      <w:bookmarkStart w:id="7448" w:name="_Toc6613"/>
      <w:r>
        <w:t>هَیَّمَهُ</w:t>
      </w:r>
      <w:bookmarkEnd w:id="7448"/>
    </w:p>
    <w:p>
      <w:pPr>
        <w:pStyle w:val="BookText"/>
      </w:pPr>
      <w:r>
        <w:rPr>
          <w:rFonts w:ascii="Amiri" w:hAnsi="Amiri" w:eastAsia="Amiri" w:cs="Amiri"/>
          <w:lang w:bidi="ar-SA"/>
          <w:color w:val="111111"/>
          <w:sz w:val="28"/>
          <w:szCs w:val="28"/>
          <w:rtl/>
        </w:rPr>
        <w:t xml:space="preserve">هَیَّمَ الحبُّ زیدا.(جعله ذا هیام و شغف لمحبوبه)</w:t>
      </w:r>
    </w:p>
    <w:p>
      <w:pPr>
        <w:pStyle w:val="BookText"/>
      </w:pPr>
      <w:r>
        <w:rPr>
          <w:rFonts w:ascii="IRNazanin" w:hAnsi="IRNazanin" w:eastAsia="IRNazanin" w:cs="IRNazanin"/>
          <w:lang w:bidi="fa-IR"/>
          <w:color w:val="111111"/>
          <w:sz w:val="28"/>
          <w:szCs w:val="28"/>
          <w:rtl/>
        </w:rPr>
        <w:t xml:space="preserve">[همن]</w:t>
      </w:r>
    </w:p>
    <w:p>
      <w:pPr>
        <w:pStyle w:val="BookText"/>
      </w:pPr>
      <w:r>
        <w:rPr>
          <w:rFonts w:ascii="Amiri" w:hAnsi="Amiri" w:eastAsia="Amiri" w:cs="Amiri"/>
          <w:lang w:bidi="ar-SA"/>
          <w:color w:val="111111"/>
          <w:sz w:val="28"/>
          <w:szCs w:val="28"/>
          <w:rtl/>
        </w:rPr>
        <w:t xml:space="preserve">هَیْمَنَ (علیه)</w:t>
      </w:r>
    </w:p>
    <w:p>
      <w:pPr>
        <w:pStyle w:val="BookText"/>
      </w:pPr>
      <w:r>
        <w:rPr>
          <w:rFonts w:ascii="Amiri" w:hAnsi="Amiri" w:eastAsia="Amiri" w:cs="Amiri"/>
          <w:lang w:bidi="ar-SA"/>
          <w:color w:val="111111"/>
          <w:sz w:val="28"/>
          <w:szCs w:val="28"/>
          <w:rtl/>
        </w:rPr>
        <w:t xml:space="preserve">هَیْمَنَ الحاکمُ علی البلاد.(سیطر)</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87" w:name="pg6612_63437"/>
    <w:bookmarkEnd w:id="787"/>
    <w:p>
      <w:pPr>
        <w:pStyle w:val="Heading2"/>
      </w:pPr>
      <w:bookmarkStart w:id="7449" w:name="_Toc6614"/>
      <w:r>
        <w:t>حرف الواو</w:t>
      </w:r>
      <w:bookmarkEnd w:id="7449"/>
    </w:p>
    <w:p>
      <w:pPr>
        <w:pStyle w:val="Heading3"/>
      </w:pPr>
      <w:bookmarkStart w:id="7450" w:name="_Toc6615"/>
      <w:r>
        <w:t>وأد</w:t>
      </w:r>
      <w:bookmarkEnd w:id="7450"/>
    </w:p>
    <w:p>
      <w:pPr>
        <w:pStyle w:val="BookText"/>
      </w:pPr>
      <w:r>
        <w:rPr>
          <w:rFonts w:ascii="IRNazanin" w:hAnsi="IRNazanin" w:eastAsia="IRNazanin" w:cs="IRNazanin"/>
          <w:lang w:bidi="fa-IR"/>
          <w:color w:val="111111"/>
          <w:sz w:val="28"/>
          <w:szCs w:val="28"/>
          <w:rtl/>
        </w:rPr>
        <w:t xml:space="preserve">[وأد]</w:t>
      </w:r>
    </w:p>
    <w:p>
      <w:pPr>
        <w:pStyle w:val="BookText"/>
      </w:pPr>
      <w:r>
        <w:rPr>
          <w:rFonts w:ascii="Amiri" w:hAnsi="Amiri" w:eastAsia="Amiri" w:cs="Amiri"/>
          <w:lang w:bidi="ar-SA"/>
          <w:color w:val="111111"/>
          <w:sz w:val="28"/>
          <w:szCs w:val="28"/>
          <w:rtl/>
        </w:rPr>
        <w:t xml:space="preserve">وَأَدَهَا ( یَئِدُ ) وَأْداً</w:t>
      </w:r>
    </w:p>
    <w:p>
      <w:pPr>
        <w:pStyle w:val="BookText"/>
      </w:pPr>
      <w:r>
        <w:rPr>
          <w:rFonts w:ascii="Amiri" w:hAnsi="Amiri" w:eastAsia="Amiri" w:cs="Amiri"/>
          <w:lang w:bidi="ar-SA"/>
          <w:color w:val="111111"/>
          <w:sz w:val="28"/>
          <w:szCs w:val="28"/>
          <w:rtl/>
        </w:rPr>
        <w:t xml:space="preserve">قد یَئِدُ الرّجلُ فی الجاهلیّة ابنته.(یدفنها و هی حیّة) </w:t>
      </w:r>
      <w:r>
        <w:rPr>
          <w:rStyle w:val="FootnoteReference"/>
        </w:rPr>
        <w:footnoteReference w:id="2835"/>
      </w:r>
    </w:p>
    <w:p>
      <w:pPr>
        <w:pStyle w:val="BookText"/>
      </w:pPr>
      <w:r>
        <w:rPr>
          <w:rFonts w:ascii="Amiri" w:hAnsi="Amiri" w:eastAsia="Amiri" w:cs="Amiri"/>
          <w:lang w:bidi="ar-SA"/>
          <w:color w:val="111111"/>
          <w:sz w:val="28"/>
          <w:szCs w:val="28"/>
          <w:rtl/>
        </w:rPr>
        <w:t xml:space="preserve">.فهو وائد و هی وئید و وئیدة و موءودة.قال تعالی: وَ إِذَا الْمَوْؤُدَةُ سُئِلَتْ. بِأَیِّ ذَنْبٍ قُتِلَتْ التکویر8/-9. [1]</w:t>
      </w:r>
    </w:p>
    <w:p>
      <w:pPr>
        <w:pStyle w:val="Heading3"/>
      </w:pPr>
      <w:bookmarkStart w:id="7451" w:name="_Toc6616"/>
      <w:r>
        <w:t>اِتَّأَدَ</w:t>
      </w:r>
      <w:bookmarkEnd w:id="7451"/>
    </w:p>
    <w:p>
      <w:pPr>
        <w:pStyle w:val="BookText"/>
      </w:pPr>
      <w:r>
        <w:rPr>
          <w:rFonts w:ascii="Amiri" w:hAnsi="Amiri" w:eastAsia="Amiri" w:cs="Amiri"/>
          <w:lang w:bidi="ar-SA"/>
          <w:color w:val="111111"/>
          <w:sz w:val="28"/>
          <w:szCs w:val="28"/>
          <w:rtl/>
        </w:rPr>
        <w:t xml:space="preserve">اِتَّأَدَ زیدٌ فی سلوکه أو عمله.(تأنّی و تمهّل،التزم الرّزانة)</w:t>
      </w:r>
    </w:p>
    <w:p>
      <w:pPr>
        <w:pStyle w:val="Heading3"/>
      </w:pPr>
      <w:bookmarkStart w:id="7452" w:name="_Toc6617"/>
      <w:r>
        <w:t>تَوَأَّدَ</w:t>
      </w:r>
      <w:bookmarkEnd w:id="7452"/>
    </w:p>
    <w:p>
      <w:pPr>
        <w:pStyle w:val="BookText"/>
      </w:pPr>
      <w:r>
        <w:rPr>
          <w:rFonts w:ascii="Amiri" w:hAnsi="Amiri" w:eastAsia="Amiri" w:cs="Amiri"/>
          <w:lang w:bidi="ar-SA"/>
          <w:color w:val="111111"/>
          <w:sz w:val="28"/>
          <w:szCs w:val="28"/>
          <w:rtl/>
        </w:rPr>
        <w:t xml:space="preserve">تَوَأَّدَ / اِتَّأَدَ ،و لکن«اتَّأَدَ»أکثرُ استعمالا.</w:t>
      </w:r>
    </w:p>
    <w:p>
      <w:pPr>
        <w:pStyle w:val="BookText"/>
      </w:pPr>
      <w:r>
        <w:rPr>
          <w:rFonts w:ascii="IRNazanin" w:hAnsi="IRNazanin" w:eastAsia="IRNazanin" w:cs="IRNazanin"/>
          <w:lang w:bidi="fa-IR"/>
          <w:color w:val="111111"/>
          <w:sz w:val="28"/>
          <w:szCs w:val="28"/>
          <w:rtl/>
        </w:rPr>
        <w:t xml:space="preserve">[وأم]</w:t>
      </w:r>
    </w:p>
    <w:p>
      <w:pPr>
        <w:pStyle w:val="BookText"/>
      </w:pPr>
      <w:r>
        <w:rPr>
          <w:rFonts w:ascii="Amiri" w:hAnsi="Amiri" w:eastAsia="Amiri" w:cs="Amiri"/>
          <w:lang w:bidi="ar-SA"/>
          <w:color w:val="111111"/>
          <w:sz w:val="28"/>
          <w:szCs w:val="28"/>
          <w:rtl/>
        </w:rPr>
        <w:t xml:space="preserve">وَاءَمَهُ مُوَاءَمَةً و وِئَاماً</w:t>
      </w:r>
    </w:p>
    <w:p>
      <w:pPr>
        <w:pStyle w:val="BookText"/>
      </w:pPr>
      <w:r>
        <w:rPr>
          <w:rFonts w:ascii="Amiri" w:hAnsi="Amiri" w:eastAsia="Amiri" w:cs="Amiri"/>
          <w:lang w:bidi="ar-SA"/>
          <w:color w:val="111111"/>
          <w:sz w:val="28"/>
          <w:szCs w:val="28"/>
          <w:rtl/>
        </w:rPr>
        <w:t xml:space="preserve">کان زیدٌ یُوَائِمُ شریکَهُ فی کلّ ما یبدیه من رأی.(یوافقه)</w:t>
      </w:r>
    </w:p>
    <w:p>
      <w:pPr>
        <w:pStyle w:val="Heading3"/>
      </w:pPr>
      <w:bookmarkStart w:id="7453" w:name="_Toc6618"/>
      <w:r>
        <w:t>تَوَاءَمَا</w:t>
      </w:r>
      <w:bookmarkEnd w:id="7453"/>
    </w:p>
    <w:p>
      <w:pPr>
        <w:pStyle w:val="BookText"/>
      </w:pPr>
      <w:r>
        <w:rPr>
          <w:rFonts w:ascii="Amiri" w:hAnsi="Amiri" w:eastAsia="Amiri" w:cs="Amiri"/>
          <w:lang w:bidi="ar-SA"/>
          <w:color w:val="111111"/>
          <w:sz w:val="28"/>
          <w:szCs w:val="28"/>
          <w:rtl/>
        </w:rPr>
        <w:t xml:space="preserve">تَوَاءَمَ الرّأیان.(توافقا)</w:t>
      </w:r>
    </w:p>
    <w:p>
      <w:pPr>
        <w:pStyle w:val="BookText"/>
      </w:pPr>
      <w:r>
        <w:rPr>
          <w:rFonts w:ascii="IRNazanin" w:hAnsi="IRNazanin" w:eastAsia="IRNazanin" w:cs="IRNazanin"/>
          <w:lang w:bidi="fa-IR"/>
          <w:color w:val="111111"/>
          <w:sz w:val="28"/>
          <w:szCs w:val="28"/>
          <w:rtl/>
        </w:rPr>
        <w:t xml:space="preserve">[وبأ]</w:t>
      </w:r>
    </w:p>
    <w:p>
      <w:pPr>
        <w:pStyle w:val="BookText"/>
      </w:pPr>
      <w:r>
        <w:rPr>
          <w:rFonts w:ascii="Amiri" w:hAnsi="Amiri" w:eastAsia="Amiri" w:cs="Amiri"/>
          <w:lang w:bidi="ar-SA"/>
          <w:color w:val="111111"/>
          <w:sz w:val="28"/>
          <w:szCs w:val="28"/>
          <w:rtl/>
        </w:rPr>
        <w:t xml:space="preserve">وَبِئَ ( یَوْبَأُ ) وَبَأً</w:t>
      </w:r>
    </w:p>
    <w:p>
      <w:pPr>
        <w:pStyle w:val="BookText"/>
      </w:pPr>
      <w:r>
        <w:rPr>
          <w:rFonts w:ascii="Amiri" w:hAnsi="Amiri" w:eastAsia="Amiri" w:cs="Amiri"/>
          <w:lang w:bidi="ar-SA"/>
          <w:color w:val="111111"/>
          <w:sz w:val="28"/>
          <w:szCs w:val="28"/>
          <w:rtl/>
        </w:rPr>
        <w:t xml:space="preserve">وَبِئَتِ المدینةُ.(أصابها الوباء أو کثر فیها) </w:t>
      </w:r>
      <w:r>
        <w:rPr>
          <w:rStyle w:val="FootnoteReference"/>
        </w:rPr>
        <w:footnoteReference w:id="2836"/>
      </w:r>
    </w:p>
    <w:p>
      <w:pPr>
        <w:pStyle w:val="Heading3"/>
      </w:pPr>
      <w:bookmarkStart w:id="7454" w:name="_Toc6619"/>
      <w:r>
        <w:t>وَبُؤَ (یَوْبُؤُ) وَبَاءً</w:t>
      </w:r>
      <w:bookmarkEnd w:id="7454"/>
    </w:p>
    <w:p>
      <w:pPr>
        <w:pStyle w:val="BookText"/>
      </w:pPr>
      <w:r>
        <w:rPr>
          <w:rFonts w:ascii="Amiri" w:hAnsi="Amiri" w:eastAsia="Amiri" w:cs="Amiri"/>
          <w:lang w:bidi="ar-SA"/>
          <w:color w:val="111111"/>
          <w:sz w:val="28"/>
          <w:szCs w:val="28"/>
          <w:rtl/>
        </w:rPr>
        <w:t xml:space="preserve">وَبُؤَ / وَبِئَ .</w:t>
      </w:r>
    </w:p>
    <w:p>
      <w:pPr>
        <w:pStyle w:val="Heading3"/>
      </w:pPr>
      <w:bookmarkStart w:id="7455" w:name="_Toc6620"/>
      <w:r>
        <w:t>أَوْبَأَ</w:t>
      </w:r>
      <w:bookmarkEnd w:id="7455"/>
    </w:p>
    <w:p>
      <w:pPr>
        <w:pStyle w:val="BookText"/>
      </w:pPr>
      <w:r>
        <w:rPr>
          <w:rFonts w:ascii="Amiri" w:hAnsi="Amiri" w:eastAsia="Amiri" w:cs="Amiri"/>
          <w:lang w:bidi="ar-SA"/>
          <w:color w:val="111111"/>
          <w:sz w:val="28"/>
          <w:szCs w:val="28"/>
          <w:rtl/>
        </w:rPr>
        <w:t xml:space="preserve">أَوْبَأَ / وَبِئَ .</w:t>
      </w:r>
    </w:p>
    <w:p>
      <w:pPr>
        <w:pStyle w:val="BookText"/>
      </w:pPr>
      <w:r>
        <w:rPr>
          <w:rFonts w:ascii="IRNazanin" w:hAnsi="IRNazanin" w:eastAsia="IRNazanin" w:cs="IRNazanin"/>
          <w:lang w:bidi="fa-IR"/>
          <w:color w:val="111111"/>
          <w:sz w:val="28"/>
          <w:szCs w:val="28"/>
          <w:rtl/>
        </w:rPr>
        <w:t xml:space="preserve">[وبخ]</w:t>
      </w:r>
    </w:p>
    <w:p>
      <w:pPr>
        <w:pStyle w:val="BookText"/>
      </w:pPr>
      <w:r>
        <w:rPr>
          <w:rFonts w:ascii="Amiri" w:hAnsi="Amiri" w:eastAsia="Amiri" w:cs="Amiri"/>
          <w:lang w:bidi="ar-SA"/>
          <w:color w:val="111111"/>
          <w:sz w:val="28"/>
          <w:szCs w:val="28"/>
          <w:rtl/>
        </w:rPr>
        <w:t xml:space="preserve">وَبَّخَهُ</w:t>
      </w:r>
    </w:p>
    <w:p>
      <w:pPr>
        <w:pStyle w:val="BookText"/>
      </w:pPr>
      <w:r>
        <w:rPr>
          <w:rFonts w:ascii="Amiri" w:hAnsi="Amiri" w:eastAsia="Amiri" w:cs="Amiri"/>
          <w:lang w:bidi="ar-SA"/>
          <w:color w:val="111111"/>
          <w:sz w:val="28"/>
          <w:szCs w:val="28"/>
          <w:rtl/>
        </w:rPr>
        <w:t xml:space="preserve">وَبَّخَ الوالدُ ابنَهُ علی تماهله فی دراسته.(لامه،أنّبه)</w:t>
      </w:r>
    </w:p>
    <w:p>
      <w:pPr>
        <w:pStyle w:val="BookText"/>
      </w:pPr>
      <w:r>
        <w:rPr>
          <w:rFonts w:ascii="IRNazanin" w:hAnsi="IRNazanin" w:eastAsia="IRNazanin" w:cs="IRNazanin"/>
          <w:lang w:bidi="fa-IR"/>
          <w:color w:val="111111"/>
          <w:sz w:val="28"/>
          <w:szCs w:val="28"/>
          <w:rtl/>
        </w:rPr>
        <w:t xml:space="preserve">[وبر]</w:t>
      </w:r>
    </w:p>
    <w:p>
      <w:pPr>
        <w:pStyle w:val="BookText"/>
      </w:pPr>
      <w:r>
        <w:rPr>
          <w:rFonts w:ascii="Amiri" w:hAnsi="Amiri" w:eastAsia="Amiri" w:cs="Amiri"/>
          <w:lang w:bidi="ar-SA"/>
          <w:color w:val="111111"/>
          <w:sz w:val="28"/>
          <w:szCs w:val="28"/>
          <w:rtl/>
        </w:rPr>
        <w:t xml:space="preserve">وَبِرَ ( یَوْبَرُ ) وَبَراً</w:t>
      </w:r>
    </w:p>
    <w:p>
      <w:pPr>
        <w:pStyle w:val="BookText"/>
      </w:pPr>
      <w:r>
        <w:rPr>
          <w:rFonts w:ascii="Amiri" w:hAnsi="Amiri" w:eastAsia="Amiri" w:cs="Amiri"/>
          <w:lang w:bidi="ar-SA"/>
          <w:color w:val="111111"/>
          <w:sz w:val="28"/>
          <w:szCs w:val="28"/>
          <w:rtl/>
        </w:rPr>
        <w:t xml:space="preserve">وَبِرَ البعیرُ.(کثر وبره) </w:t>
      </w:r>
      <w:r>
        <w:rPr>
          <w:rStyle w:val="FootnoteReference"/>
        </w:rPr>
        <w:footnoteReference w:id="2837"/>
      </w:r>
    </w:p>
    <w:p>
      <w:pPr>
        <w:pStyle w:val="Heading3"/>
      </w:pPr>
      <w:bookmarkStart w:id="7456" w:name="_Toc6621"/>
      <w:r>
        <w:t>وَبَّرَهُ</w:t>
      </w:r>
      <w:bookmarkEnd w:id="7456"/>
    </w:p>
    <w:p>
      <w:pPr>
        <w:pStyle w:val="BookText"/>
      </w:pPr>
      <w:r>
        <w:rPr>
          <w:rFonts w:ascii="Amiri" w:hAnsi="Amiri" w:eastAsia="Amiri" w:cs="Amiri"/>
          <w:lang w:bidi="ar-SA"/>
          <w:color w:val="111111"/>
          <w:sz w:val="28"/>
          <w:szCs w:val="28"/>
          <w:rtl/>
        </w:rPr>
        <w:t xml:space="preserve">وَبَّرَ الفلاّحُ النخلةَ.(أبّرها،لقّحها)</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88" w:name="pg6612_63439"/>
    <w:bookmarkEnd w:id="788"/>
    <w:p>
      <w:pPr>
        <w:pStyle w:val="BookText"/>
      </w:pPr>
      <w:r>
        <w:rPr>
          <w:rFonts w:ascii="IRNazanin" w:hAnsi="IRNazanin" w:eastAsia="IRNazanin" w:cs="IRNazanin"/>
          <w:lang w:bidi="fa-IR"/>
          <w:color w:val="111111"/>
          <w:sz w:val="28"/>
          <w:szCs w:val="28"/>
          <w:rtl/>
        </w:rPr>
        <w:t xml:space="preserve">[وبق]</w:t>
      </w:r>
    </w:p>
    <w:p>
      <w:pPr>
        <w:pStyle w:val="BookText"/>
      </w:pPr>
      <w:r>
        <w:rPr>
          <w:rFonts w:ascii="Amiri" w:hAnsi="Amiri" w:eastAsia="Amiri" w:cs="Amiri"/>
          <w:lang w:bidi="ar-SA"/>
          <w:color w:val="111111"/>
          <w:sz w:val="28"/>
          <w:szCs w:val="28"/>
          <w:rtl/>
        </w:rPr>
        <w:t xml:space="preserve">وَبَقَ ( یَبِقُ ) وَبْقاً</w:t>
      </w:r>
    </w:p>
    <w:p>
      <w:pPr>
        <w:pStyle w:val="BookText"/>
      </w:pPr>
      <w:r>
        <w:rPr>
          <w:rFonts w:ascii="Amiri" w:hAnsi="Amiri" w:eastAsia="Amiri" w:cs="Amiri"/>
          <w:lang w:bidi="ar-SA"/>
          <w:color w:val="111111"/>
          <w:sz w:val="28"/>
          <w:szCs w:val="28"/>
          <w:rtl/>
        </w:rPr>
        <w:t xml:space="preserve">وَبَقَ زیدٌ لکثرة ذنوبه.(هلک)</w:t>
      </w:r>
    </w:p>
    <w:p>
      <w:pPr>
        <w:pStyle w:val="Heading3"/>
      </w:pPr>
      <w:bookmarkStart w:id="7457" w:name="_Toc6622"/>
      <w:r>
        <w:t>وَبِقَ ( یَوْبَقُ ) وَبَقاً</w:t>
      </w:r>
      <w:bookmarkEnd w:id="7457"/>
    </w:p>
    <w:p>
      <w:pPr>
        <w:pStyle w:val="BookText"/>
      </w:pPr>
      <w:r>
        <w:rPr>
          <w:rFonts w:ascii="Amiri" w:hAnsi="Amiri" w:eastAsia="Amiri" w:cs="Amiri"/>
          <w:lang w:bidi="ar-SA"/>
          <w:color w:val="111111"/>
          <w:sz w:val="28"/>
          <w:szCs w:val="28"/>
          <w:rtl/>
        </w:rPr>
        <w:t xml:space="preserve">وَبِقَ یَوْبَقُ / وَبِقَ یَبِقُ .</w:t>
      </w:r>
    </w:p>
    <w:p>
      <w:pPr>
        <w:pStyle w:val="Heading3"/>
      </w:pPr>
      <w:bookmarkStart w:id="7458" w:name="_Toc6623"/>
      <w:r>
        <w:t>أَوْبَقَهُ</w:t>
      </w:r>
      <w:bookmarkEnd w:id="7458"/>
    </w:p>
    <w:p>
      <w:pPr>
        <w:pStyle w:val="BookText"/>
      </w:pPr>
      <w:r>
        <w:rPr>
          <w:rFonts w:ascii="Amiri" w:hAnsi="Amiri" w:eastAsia="Amiri" w:cs="Amiri"/>
          <w:lang w:bidi="ar-SA"/>
          <w:color w:val="111111"/>
          <w:sz w:val="28"/>
          <w:szCs w:val="28"/>
          <w:rtl/>
        </w:rPr>
        <w:t xml:space="preserve">أَوْبَقَتِ الذّنوبُ زیدا.(أهلکته) </w:t>
      </w:r>
      <w:r>
        <w:rPr>
          <w:rStyle w:val="FootnoteReference"/>
        </w:rPr>
        <w:footnoteReference w:id="2838"/>
      </w:r>
    </w:p>
    <w:p>
      <w:pPr>
        <w:pStyle w:val="BookText"/>
      </w:pPr>
      <w:r>
        <w:rPr>
          <w:rFonts w:ascii="IRNazanin" w:hAnsi="IRNazanin" w:eastAsia="IRNazanin" w:cs="IRNazanin"/>
          <w:lang w:bidi="fa-IR"/>
          <w:color w:val="111111"/>
          <w:sz w:val="28"/>
          <w:szCs w:val="28"/>
          <w:rtl/>
        </w:rPr>
        <w:t xml:space="preserve">.فهی موبقات.</w:t>
      </w:r>
    </w:p>
    <w:p>
      <w:pPr>
        <w:pStyle w:val="BookText"/>
      </w:pPr>
      <w:r>
        <w:rPr>
          <w:rFonts w:ascii="IRNazanin" w:hAnsi="IRNazanin" w:eastAsia="IRNazanin" w:cs="IRNazanin"/>
          <w:lang w:bidi="fa-IR"/>
          <w:color w:val="111111"/>
          <w:sz w:val="28"/>
          <w:szCs w:val="28"/>
          <w:rtl/>
        </w:rPr>
        <w:t xml:space="preserve">[وبل]</w:t>
      </w:r>
    </w:p>
    <w:p>
      <w:pPr>
        <w:pStyle w:val="BookText"/>
      </w:pPr>
      <w:r>
        <w:rPr>
          <w:rFonts w:ascii="Amiri" w:hAnsi="Amiri" w:eastAsia="Amiri" w:cs="Amiri"/>
          <w:lang w:bidi="ar-SA"/>
          <w:color w:val="111111"/>
          <w:sz w:val="28"/>
          <w:szCs w:val="28"/>
          <w:rtl/>
        </w:rPr>
        <w:t xml:space="preserve">وَبُلَ ( یَوْبُلُ ) وَبَالاً</w:t>
      </w:r>
    </w:p>
    <w:p>
      <w:pPr>
        <w:pStyle w:val="BookText"/>
      </w:pPr>
      <w:r>
        <w:rPr>
          <w:rFonts w:ascii="Amiri" w:hAnsi="Amiri" w:eastAsia="Amiri" w:cs="Amiri"/>
          <w:lang w:bidi="ar-SA"/>
          <w:color w:val="111111"/>
          <w:sz w:val="28"/>
          <w:szCs w:val="28"/>
          <w:rtl/>
        </w:rPr>
        <w:t xml:space="preserve">وَبُلَ الأمرُ.(اشتدّ و ثقل،صار ذا و بال) </w:t>
      </w:r>
      <w:r>
        <w:rPr>
          <w:rStyle w:val="FootnoteReference"/>
        </w:rPr>
        <w:footnoteReference w:id="2839"/>
      </w:r>
    </w:p>
    <w:p>
      <w:pPr>
        <w:pStyle w:val="BookText"/>
      </w:pPr>
      <w:r>
        <w:rPr>
          <w:rFonts w:ascii="IRNazanin" w:hAnsi="IRNazanin" w:eastAsia="IRNazanin" w:cs="IRNazanin"/>
          <w:lang w:bidi="fa-IR"/>
          <w:color w:val="111111"/>
          <w:sz w:val="28"/>
          <w:szCs w:val="28"/>
          <w:rtl/>
        </w:rPr>
        <w:t xml:space="preserve">[وتد]</w:t>
      </w:r>
    </w:p>
    <w:p>
      <w:pPr>
        <w:pStyle w:val="BookText"/>
      </w:pPr>
      <w:r>
        <w:rPr>
          <w:rFonts w:ascii="Amiri" w:hAnsi="Amiri" w:eastAsia="Amiri" w:cs="Amiri"/>
          <w:lang w:bidi="ar-SA"/>
          <w:color w:val="111111"/>
          <w:sz w:val="28"/>
          <w:szCs w:val="28"/>
          <w:rtl/>
        </w:rPr>
        <w:t xml:space="preserve">وَتَدَ ( یَتِدُ ) وَتْداً</w:t>
      </w:r>
    </w:p>
    <w:p>
      <w:pPr>
        <w:pStyle w:val="BookText"/>
      </w:pPr>
      <w:r>
        <w:rPr>
          <w:rFonts w:ascii="Amiri" w:hAnsi="Amiri" w:eastAsia="Amiri" w:cs="Amiri"/>
          <w:lang w:bidi="ar-SA"/>
          <w:color w:val="111111"/>
          <w:sz w:val="28"/>
          <w:szCs w:val="28"/>
          <w:rtl/>
        </w:rPr>
        <w:t xml:space="preserve">وَتَدَ الوَتَدُ فی الأرض.(ثبت)</w:t>
      </w:r>
    </w:p>
    <w:p>
      <w:pPr>
        <w:pStyle w:val="Heading3"/>
      </w:pPr>
      <w:bookmarkStart w:id="7459" w:name="_Toc6624"/>
      <w:r>
        <w:t>وَتَدَهُ</w:t>
      </w:r>
      <w:bookmarkEnd w:id="7459"/>
    </w:p>
    <w:p>
      <w:pPr>
        <w:pStyle w:val="BookText"/>
      </w:pPr>
      <w:r>
        <w:rPr>
          <w:rFonts w:ascii="Amiri" w:hAnsi="Amiri" w:eastAsia="Amiri" w:cs="Amiri"/>
          <w:lang w:bidi="ar-SA"/>
          <w:color w:val="111111"/>
          <w:sz w:val="28"/>
          <w:szCs w:val="28"/>
          <w:rtl/>
        </w:rPr>
        <w:t xml:space="preserve">وَتَدَ زیدٌ الوَتَدَ فی الأرض.(ثبّته)</w:t>
      </w:r>
    </w:p>
    <w:p>
      <w:pPr>
        <w:pStyle w:val="Heading3"/>
      </w:pPr>
      <w:bookmarkStart w:id="7460" w:name="_Toc6625"/>
      <w:r>
        <w:t>أَوْتَدَهُ</w:t>
      </w:r>
      <w:bookmarkEnd w:id="7460"/>
    </w:p>
    <w:p>
      <w:pPr>
        <w:pStyle w:val="BookText"/>
      </w:pPr>
      <w:r>
        <w:rPr>
          <w:rFonts w:ascii="Amiri" w:hAnsi="Amiri" w:eastAsia="Amiri" w:cs="Amiri"/>
          <w:lang w:bidi="ar-SA"/>
          <w:color w:val="111111"/>
          <w:sz w:val="28"/>
          <w:szCs w:val="28"/>
          <w:rtl/>
        </w:rPr>
        <w:t xml:space="preserve">أَوْتَدَهُ / وَتَدَهُ .</w:t>
      </w:r>
    </w:p>
    <w:p>
      <w:pPr>
        <w:pStyle w:val="Heading3"/>
      </w:pPr>
      <w:bookmarkStart w:id="7461" w:name="_Toc6626"/>
      <w:r>
        <w:t>وَتَّدَهُ</w:t>
      </w:r>
      <w:bookmarkEnd w:id="7461"/>
    </w:p>
    <w:p>
      <w:pPr>
        <w:pStyle w:val="BookText"/>
      </w:pPr>
      <w:r>
        <w:rPr>
          <w:rFonts w:ascii="Amiri" w:hAnsi="Amiri" w:eastAsia="Amiri" w:cs="Amiri"/>
          <w:lang w:bidi="ar-SA"/>
          <w:color w:val="111111"/>
          <w:sz w:val="28"/>
          <w:szCs w:val="28"/>
          <w:rtl/>
        </w:rPr>
        <w:t xml:space="preserve">وَتَّدَهُ / أَوْتَدَهُ .و هو أکثرُ استعمالا من«وَتَدَهُ»و «أَوْتَدَهُ». </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[وتر]</w:t>
      </w:r>
    </w:p>
    <w:p>
      <w:pPr>
        <w:pStyle w:val="BookText"/>
      </w:pPr>
      <w:r>
        <w:rPr>
          <w:rFonts w:ascii="Amiri" w:hAnsi="Amiri" w:eastAsia="Amiri" w:cs="Amiri"/>
          <w:lang w:bidi="ar-SA"/>
          <w:color w:val="111111"/>
          <w:sz w:val="28"/>
          <w:szCs w:val="28"/>
          <w:rtl/>
        </w:rPr>
        <w:t xml:space="preserve">وَتَرَهُ ( یَتِرُهُ ) وَتْراً و تِرَةً</w:t>
      </w:r>
    </w:p>
    <w:p>
      <w:pPr>
        <w:pStyle w:val="BookText"/>
      </w:pPr>
      <w:r>
        <w:rPr>
          <w:rFonts w:ascii="Amiri" w:hAnsi="Amiri" w:eastAsia="Amiri" w:cs="Amiri"/>
          <w:lang w:bidi="ar-SA"/>
          <w:color w:val="111111"/>
          <w:sz w:val="28"/>
          <w:szCs w:val="28"/>
          <w:rtl/>
        </w:rPr>
        <w:t xml:space="preserve">وَتَرَ زیدٌ سعدا.(قتل شخصا یخصّه،ألحق به مکروها أو ظلما)</w:t>
      </w:r>
    </w:p>
    <w:p>
      <w:pPr>
        <w:pStyle w:val="Heading3"/>
      </w:pPr>
      <w:bookmarkStart w:id="7462" w:name="_Toc6627"/>
      <w:r>
        <w:t>وَتَرَهُ</w:t>
      </w:r>
      <w:bookmarkEnd w:id="7462"/>
    </w:p>
    <w:p>
      <w:pPr>
        <w:pStyle w:val="BookText"/>
      </w:pPr>
      <w:r>
        <w:rPr>
          <w:rFonts w:ascii="Amiri" w:hAnsi="Amiri" w:eastAsia="Amiri" w:cs="Amiri"/>
          <w:lang w:bidi="ar-SA"/>
          <w:color w:val="111111"/>
          <w:sz w:val="28"/>
          <w:szCs w:val="28"/>
          <w:rtl/>
        </w:rPr>
        <w:t xml:space="preserve">وَتَرَ زیدٌ العددَ.(أفرده)</w:t>
      </w:r>
    </w:p>
    <w:p>
      <w:pPr>
        <w:pStyle w:val="BookText"/>
      </w:pPr>
      <w:r>
        <w:rPr>
          <w:rFonts w:ascii="Amiri" w:hAnsi="Amiri" w:eastAsia="Amiri" w:cs="Amiri"/>
          <w:lang w:bidi="ar-SA"/>
          <w:color w:val="111111"/>
          <w:sz w:val="28"/>
          <w:szCs w:val="28"/>
          <w:rtl/>
        </w:rPr>
        <w:t xml:space="preserve">وَتَرَهُ وَتَرَ زیدٌ الصلاةَ.(جعلها وترا)</w:t>
      </w:r>
    </w:p>
    <w:p>
      <w:pPr>
        <w:pStyle w:val="Heading3"/>
      </w:pPr>
      <w:bookmarkStart w:id="7463" w:name="_Toc6628"/>
      <w:r>
        <w:t>وَتَرَهُ (إیّاه)</w:t>
      </w:r>
      <w:bookmarkEnd w:id="7463"/>
    </w:p>
    <w:p>
      <w:pPr>
        <w:pStyle w:val="BookText"/>
      </w:pPr>
      <w:r>
        <w:rPr>
          <w:rFonts w:ascii="Amiri" w:hAnsi="Amiri" w:eastAsia="Amiri" w:cs="Amiri"/>
          <w:lang w:bidi="ar-SA"/>
          <w:color w:val="111111"/>
          <w:sz w:val="28"/>
          <w:szCs w:val="28"/>
          <w:rtl/>
        </w:rPr>
        <w:t xml:space="preserve">وَتَرَ زیدٌ أخاه حقَّهُ.(نقصه إیّاه) </w:t>
      </w:r>
      <w:r>
        <w:rPr>
          <w:rStyle w:val="FootnoteReference"/>
        </w:rPr>
        <w:footnoteReference w:id="2841"/>
      </w:r>
    </w:p>
    <w:p>
      <w:pPr>
        <w:pStyle w:val="Heading3"/>
      </w:pPr>
      <w:bookmarkStart w:id="7464" w:name="_Toc6629"/>
      <w:r>
        <w:t>أَوْتَرَهُ</w:t>
      </w:r>
      <w:bookmarkEnd w:id="7464"/>
    </w:p>
    <w:p>
      <w:pPr>
        <w:pStyle w:val="BookText"/>
      </w:pPr>
      <w:r>
        <w:rPr>
          <w:rFonts w:ascii="Amiri" w:hAnsi="Amiri" w:eastAsia="Amiri" w:cs="Amiri"/>
          <w:lang w:bidi="ar-SA"/>
          <w:color w:val="111111"/>
          <w:sz w:val="28"/>
          <w:szCs w:val="28"/>
          <w:rtl/>
        </w:rPr>
        <w:t xml:space="preserve">أَوْتَرَ المحاسبُ العددَ.(أفرده)</w:t>
      </w:r>
    </w:p>
    <w:p>
      <w:pPr>
        <w:pStyle w:val="BookText"/>
      </w:pPr>
      <w:r>
        <w:rPr>
          <w:rFonts w:ascii="Amiri" w:hAnsi="Amiri" w:eastAsia="Amiri" w:cs="Amiri"/>
          <w:lang w:bidi="ar-SA"/>
          <w:color w:val="111111"/>
          <w:sz w:val="28"/>
          <w:szCs w:val="28"/>
          <w:rtl/>
        </w:rPr>
        <w:t xml:space="preserve">أَوْتَرَهُ أَوْتَرَ زیدٌ الصّلاةَ.(وترها)</w:t>
      </w:r>
    </w:p>
    <w:p>
      <w:pPr>
        <w:pStyle w:val="Heading3"/>
      </w:pPr>
      <w:bookmarkStart w:id="7465" w:name="_Toc6630"/>
      <w:r>
        <w:t>وَاتَرَهُ</w:t>
      </w:r>
      <w:bookmarkEnd w:id="7465"/>
    </w:p>
    <w:p>
      <w:pPr>
        <w:pStyle w:val="BookText"/>
      </w:pPr>
      <w:r>
        <w:rPr>
          <w:rFonts w:ascii="Amiri" w:hAnsi="Amiri" w:eastAsia="Amiri" w:cs="Amiri"/>
          <w:lang w:bidi="ar-SA"/>
          <w:color w:val="111111"/>
          <w:sz w:val="28"/>
          <w:szCs w:val="28"/>
          <w:rtl/>
        </w:rPr>
        <w:t xml:space="preserve">وَاتَرَ زیدٌ صومَهُ.(صام یوما و أفطر یوما أو یومین)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89" w:name="pg6612_63441"/>
    <w:bookmarkEnd w:id="789"/>
    <w:p>
      <w:pPr>
        <w:pStyle w:val="BookText"/>
      </w:pPr>
      <w:r>
        <w:rPr>
          <w:rFonts w:ascii="Amiri" w:hAnsi="Amiri" w:eastAsia="Amiri" w:cs="Amiri"/>
          <w:lang w:bidi="ar-SA"/>
          <w:color w:val="111111"/>
          <w:sz w:val="28"/>
          <w:szCs w:val="28"/>
          <w:rtl/>
        </w:rPr>
        <w:t xml:space="preserve">وَاتَرَهُ وَاتَرَ زیدٌ الرسائلَ إلی أهله.(أرسلها متتابعة مع فترات)</w:t>
      </w:r>
    </w:p>
    <w:p>
      <w:pPr>
        <w:pStyle w:val="Heading3"/>
      </w:pPr>
      <w:bookmarkStart w:id="7466" w:name="_Toc6631"/>
      <w:r>
        <w:t>وَتَّرَهُ</w:t>
      </w:r>
      <w:bookmarkEnd w:id="7466"/>
    </w:p>
    <w:p>
      <w:pPr>
        <w:pStyle w:val="BookText"/>
      </w:pPr>
      <w:r>
        <w:rPr>
          <w:rFonts w:ascii="Amiri" w:hAnsi="Amiri" w:eastAsia="Amiri" w:cs="Amiri"/>
          <w:lang w:bidi="ar-SA"/>
          <w:color w:val="111111"/>
          <w:sz w:val="28"/>
          <w:szCs w:val="28"/>
          <w:rtl/>
        </w:rPr>
        <w:t xml:space="preserve">وَتَّرَ زیدٌ القوسَ.(شدّ وترها) </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.و قد یرد علی صفحات الجرائد و المجلاّت«وتّر العلاقات»نحو:وتّرت الحرب العلاقات بین الدولتین،أی جعلتها فی تشنّج و توتّر.</w:t>
      </w:r>
    </w:p>
    <w:p>
      <w:pPr>
        <w:pStyle w:val="Heading3"/>
      </w:pPr>
      <w:bookmarkStart w:id="7467" w:name="_Toc6632"/>
      <w:r>
        <w:t>تَوَاتَرَ</w:t>
      </w:r>
      <w:bookmarkEnd w:id="7467"/>
    </w:p>
    <w:p>
      <w:pPr>
        <w:pStyle w:val="BookText"/>
      </w:pPr>
      <w:r>
        <w:rPr>
          <w:rFonts w:ascii="Amiri" w:hAnsi="Amiri" w:eastAsia="Amiri" w:cs="Amiri"/>
          <w:lang w:bidi="ar-SA"/>
          <w:color w:val="111111"/>
          <w:sz w:val="28"/>
          <w:szCs w:val="28"/>
          <w:rtl/>
        </w:rPr>
        <w:t xml:space="preserve">لقد تَوَاتَرَ حدیثُ الثّقلین بطرق متعدّدة.(کثرت روایته و نقله)</w:t>
      </w:r>
    </w:p>
    <w:p>
      <w:pPr>
        <w:pStyle w:val="Heading3"/>
      </w:pPr>
      <w:bookmarkStart w:id="7468" w:name="_Toc6633"/>
      <w:r>
        <w:t>تَوَاتَرَتْ</w:t>
      </w:r>
      <w:bookmarkEnd w:id="7468"/>
    </w:p>
    <w:p>
      <w:pPr>
        <w:pStyle w:val="BookText"/>
      </w:pPr>
      <w:r>
        <w:rPr>
          <w:rFonts w:ascii="Amiri" w:hAnsi="Amiri" w:eastAsia="Amiri" w:cs="Amiri"/>
          <w:lang w:bidi="ar-SA"/>
          <w:color w:val="111111"/>
          <w:sz w:val="28"/>
          <w:szCs w:val="28"/>
          <w:rtl/>
        </w:rPr>
        <w:t xml:space="preserve">تَوَاتَرَتْ علیّ الرسائلُ من خارج البلاد.(تتابعت مع فترات)</w:t>
      </w:r>
    </w:p>
    <w:p>
      <w:pPr>
        <w:pStyle w:val="Heading3"/>
      </w:pPr>
      <w:bookmarkStart w:id="7469" w:name="_Toc6634"/>
      <w:r>
        <w:t>تَوَتَّرَ</w:t>
      </w:r>
      <w:bookmarkEnd w:id="7469"/>
    </w:p>
    <w:p>
      <w:pPr>
        <w:pStyle w:val="BookText"/>
      </w:pPr>
      <w:r>
        <w:rPr>
          <w:rFonts w:ascii="Amiri" w:hAnsi="Amiri" w:eastAsia="Amiri" w:cs="Amiri"/>
          <w:lang w:bidi="ar-SA"/>
          <w:color w:val="111111"/>
          <w:sz w:val="28"/>
          <w:szCs w:val="28"/>
          <w:rtl/>
        </w:rPr>
        <w:t xml:space="preserve">تَوَتَّرَتْ أعصابُ یدی بعد أن رفعت بها بعض الأثقال.</w:t>
      </w:r>
    </w:p>
    <w:p>
      <w:pPr>
        <w:pStyle w:val="BookText"/>
      </w:pPr>
      <w:r>
        <w:rPr>
          <w:rFonts w:ascii="Amiri" w:hAnsi="Amiri" w:eastAsia="Amiri" w:cs="Amiri"/>
          <w:lang w:bidi="ar-SA"/>
          <w:color w:val="111111"/>
          <w:sz w:val="28"/>
          <w:szCs w:val="28"/>
          <w:rtl/>
        </w:rPr>
        <w:t xml:space="preserve">(اشتدّت و تقلّصت)</w:t>
      </w:r>
    </w:p>
    <w:p>
      <w:pPr>
        <w:pStyle w:val="BookText"/>
      </w:pPr>
      <w:r>
        <w:rPr>
          <w:rFonts w:ascii="Amiri" w:hAnsi="Amiri" w:eastAsia="Amiri" w:cs="Amiri"/>
          <w:lang w:bidi="ar-SA"/>
          <w:color w:val="111111"/>
          <w:sz w:val="28"/>
          <w:szCs w:val="28"/>
          <w:rtl/>
        </w:rPr>
        <w:t xml:space="preserve">تَوَتَّرَ تَوَتَّرَتِ العلاقاتُ بین الطّرفین.(ساءت و مالت إلی الشّدّة)</w:t>
      </w:r>
    </w:p>
    <w:p>
      <w:pPr>
        <w:pStyle w:val="BookText"/>
      </w:pPr>
      <w:r>
        <w:rPr>
          <w:rFonts w:ascii="IRNazanin" w:hAnsi="IRNazanin" w:eastAsia="IRNazanin" w:cs="IRNazanin"/>
          <w:lang w:bidi="fa-IR"/>
          <w:color w:val="111111"/>
          <w:sz w:val="28"/>
          <w:szCs w:val="28"/>
          <w:rtl/>
        </w:rPr>
        <w:t xml:space="preserve">[وتی]</w:t>
      </w:r>
    </w:p>
    <w:p>
      <w:pPr>
        <w:pStyle w:val="BookText"/>
      </w:pPr>
      <w:r>
        <w:rPr>
          <w:rFonts w:ascii="Amiri" w:hAnsi="Amiri" w:eastAsia="Amiri" w:cs="Amiri"/>
          <w:lang w:bidi="ar-SA"/>
          <w:color w:val="111111"/>
          <w:sz w:val="28"/>
          <w:szCs w:val="28"/>
          <w:rtl/>
        </w:rPr>
        <w:t xml:space="preserve">وَاتَاهُ مُوَاتَاةً (علیه)</w:t>
      </w:r>
    </w:p>
    <w:p>
      <w:pPr>
        <w:pStyle w:val="BookText"/>
      </w:pPr>
      <w:r>
        <w:rPr>
          <w:rFonts w:ascii="Amiri" w:hAnsi="Amiri" w:eastAsia="Amiri" w:cs="Amiri"/>
          <w:lang w:bidi="ar-SA"/>
          <w:color w:val="111111"/>
          <w:sz w:val="28"/>
          <w:szCs w:val="28"/>
          <w:rtl/>
        </w:rPr>
        <w:t xml:space="preserve">وَاتَی زیدٌ صدیقَهُ علی سفرهما إلی خارج البلاد.</w:t>
      </w:r>
    </w:p>
    <w:p>
      <w:pPr>
        <w:pStyle w:val="BookText"/>
      </w:pPr>
      <w:r>
        <w:rPr>
          <w:rFonts w:ascii="IRNazanin" w:hAnsi="IRNazanin" w:eastAsia="IRNazanin" w:cs="IRNazanin"/>
          <w:lang w:bidi="fa-IR"/>
          <w:color w:val="111111"/>
          <w:sz w:val="28"/>
          <w:szCs w:val="28"/>
          <w:rtl/>
        </w:rPr>
        <w:t xml:space="preserve">(طاوعه)</w:t>
      </w:r>
    </w:p>
    <w:p>
      <w:pPr>
        <w:pStyle w:val="BookText"/>
      </w:pPr>
      <w:r>
        <w:rPr>
          <w:rFonts w:ascii="IRNazanin" w:hAnsi="IRNazanin" w:eastAsia="IRNazanin" w:cs="IRNazanin"/>
          <w:lang w:bidi="fa-IR"/>
          <w:color w:val="111111"/>
          <w:sz w:val="28"/>
          <w:szCs w:val="28"/>
          <w:rtl/>
        </w:rPr>
        <w:t xml:space="preserve">[وثب]</w:t>
      </w:r>
    </w:p>
    <w:p>
      <w:pPr>
        <w:pStyle w:val="BookText"/>
      </w:pPr>
      <w:r>
        <w:rPr>
          <w:rFonts w:ascii="Amiri" w:hAnsi="Amiri" w:eastAsia="Amiri" w:cs="Amiri"/>
          <w:lang w:bidi="ar-SA"/>
          <w:color w:val="111111"/>
          <w:sz w:val="28"/>
          <w:szCs w:val="28"/>
          <w:rtl/>
        </w:rPr>
        <w:t xml:space="preserve">وَثَبَ ( یَثِبُ ) وَثْباً و وُثُوباً</w:t>
      </w:r>
    </w:p>
    <w:p>
      <w:pPr>
        <w:pStyle w:val="BookText"/>
      </w:pPr>
      <w:r>
        <w:rPr>
          <w:rFonts w:ascii="Amiri" w:hAnsi="Amiri" w:eastAsia="Amiri" w:cs="Amiri"/>
          <w:lang w:bidi="ar-SA"/>
          <w:color w:val="111111"/>
          <w:sz w:val="28"/>
          <w:szCs w:val="28"/>
          <w:rtl/>
        </w:rPr>
        <w:t xml:space="preserve">وَثَبَ القطُّ علی فأر یرید أکله.(طفر و قفز) </w:t>
      </w:r>
      <w:r>
        <w:rPr>
          <w:rStyle w:val="FootnoteReference"/>
        </w:rPr>
        <w:footnoteReference w:id="2843"/>
      </w:r>
    </w:p>
    <w:p>
      <w:pPr>
        <w:pStyle w:val="Heading3"/>
      </w:pPr>
      <w:bookmarkStart w:id="7470" w:name="_Toc6635"/>
      <w:r>
        <w:t>أَوْثَبَهُ</w:t>
      </w:r>
      <w:bookmarkEnd w:id="7470"/>
    </w:p>
    <w:p>
      <w:pPr>
        <w:pStyle w:val="BookText"/>
      </w:pPr>
      <w:r>
        <w:rPr>
          <w:rFonts w:ascii="Amiri" w:hAnsi="Amiri" w:eastAsia="Amiri" w:cs="Amiri"/>
          <w:lang w:bidi="ar-SA"/>
          <w:color w:val="111111"/>
          <w:sz w:val="28"/>
          <w:szCs w:val="28"/>
          <w:rtl/>
        </w:rPr>
        <w:t xml:space="preserve">أَوْثَبَ زیدٌ الحیوانَ.(بعثه إلی الوثوب)</w:t>
      </w:r>
    </w:p>
    <w:p>
      <w:pPr>
        <w:pStyle w:val="Heading3"/>
      </w:pPr>
      <w:bookmarkStart w:id="7471" w:name="_Toc6636"/>
      <w:r>
        <w:t>وَثَّبَهُ</w:t>
      </w:r>
      <w:bookmarkEnd w:id="7471"/>
    </w:p>
    <w:p>
      <w:pPr>
        <w:pStyle w:val="BookText"/>
      </w:pPr>
      <w:r>
        <w:rPr>
          <w:rFonts w:ascii="Amiri" w:hAnsi="Amiri" w:eastAsia="Amiri" w:cs="Amiri"/>
          <w:lang w:bidi="ar-SA"/>
          <w:color w:val="111111"/>
          <w:sz w:val="28"/>
          <w:szCs w:val="28"/>
          <w:rtl/>
        </w:rPr>
        <w:t xml:space="preserve">وَثَّبَهُ / أَوْثَبَهُ .</w:t>
      </w:r>
    </w:p>
    <w:p>
      <w:pPr>
        <w:pStyle w:val="Heading3"/>
      </w:pPr>
      <w:bookmarkStart w:id="7472" w:name="_Toc6637"/>
      <w:r>
        <w:t>تَوَاثَبَتْ</w:t>
      </w:r>
      <w:bookmarkEnd w:id="7472"/>
    </w:p>
    <w:p>
      <w:pPr>
        <w:pStyle w:val="BookText"/>
      </w:pPr>
      <w:r>
        <w:rPr>
          <w:rFonts w:ascii="Amiri" w:hAnsi="Amiri" w:eastAsia="Amiri" w:cs="Amiri"/>
          <w:lang w:bidi="ar-SA"/>
          <w:color w:val="111111"/>
          <w:sz w:val="28"/>
          <w:szCs w:val="28"/>
          <w:rtl/>
        </w:rPr>
        <w:t xml:space="preserve">تَوَاثَبَتِ الدّیکةُ.(وَثَبَ الواحدُ علی الآخر)</w:t>
      </w:r>
    </w:p>
    <w:p>
      <w:pPr>
        <w:pStyle w:val="BookText"/>
      </w:pPr>
      <w:r>
        <w:rPr>
          <w:rFonts w:ascii="IRNazanin" w:hAnsi="IRNazanin" w:eastAsia="IRNazanin" w:cs="IRNazanin"/>
          <w:lang w:bidi="fa-IR"/>
          <w:color w:val="111111"/>
          <w:sz w:val="28"/>
          <w:szCs w:val="28"/>
          <w:rtl/>
        </w:rPr>
        <w:t xml:space="preserve">[وثر]</w:t>
      </w:r>
    </w:p>
    <w:p>
      <w:pPr>
        <w:pStyle w:val="BookText"/>
      </w:pPr>
      <w:r>
        <w:rPr>
          <w:rFonts w:ascii="Amiri" w:hAnsi="Amiri" w:eastAsia="Amiri" w:cs="Amiri"/>
          <w:lang w:bidi="ar-SA"/>
          <w:color w:val="111111"/>
          <w:sz w:val="28"/>
          <w:szCs w:val="28"/>
          <w:rtl/>
        </w:rPr>
        <w:t xml:space="preserve">وَثَرَهُ ( یَثِرُهُ ) وَثْراً و ثِرَةً</w:t>
      </w:r>
    </w:p>
    <w:p>
      <w:pPr>
        <w:pStyle w:val="BookText"/>
      </w:pPr>
      <w:r>
        <w:rPr>
          <w:rFonts w:ascii="Amiri" w:hAnsi="Amiri" w:eastAsia="Amiri" w:cs="Amiri"/>
          <w:lang w:bidi="ar-SA"/>
          <w:color w:val="111111"/>
          <w:sz w:val="28"/>
          <w:szCs w:val="28"/>
          <w:rtl/>
        </w:rPr>
        <w:t xml:space="preserve">وَثَرَ النّجّارُ الأریکةَ.(وطّأها،صیّرها و ثیرة) </w:t>
      </w:r>
      <w:r>
        <w:rPr>
          <w:rStyle w:val="FootnoteReference"/>
        </w:rPr>
        <w:footnoteReference w:id="2844"/>
      </w:r>
    </w:p>
    <w:p>
      <w:pPr>
        <w:pStyle w:val="Heading3"/>
      </w:pPr>
      <w:bookmarkStart w:id="7473" w:name="_Toc6638"/>
      <w:r>
        <w:t>وَثُرَ ( یَوْثُرُ ) وَثَارَةً</w:t>
      </w:r>
      <w:bookmarkEnd w:id="7473"/>
    </w:p>
    <w:p>
      <w:pPr>
        <w:pStyle w:val="BookText"/>
      </w:pPr>
      <w:r>
        <w:rPr>
          <w:rFonts w:ascii="Amiri" w:hAnsi="Amiri" w:eastAsia="Amiri" w:cs="Amiri"/>
          <w:lang w:bidi="ar-SA"/>
          <w:color w:val="111111"/>
          <w:sz w:val="28"/>
          <w:szCs w:val="28"/>
          <w:rtl/>
        </w:rPr>
        <w:t xml:space="preserve">وَثُرَ الکرسیُّ الآن.(صار وثیرا،لان و سهل مجلسه)</w:t>
      </w:r>
    </w:p>
    <w:p>
      <w:pPr>
        <w:pStyle w:val="Heading3"/>
      </w:pPr>
      <w:bookmarkStart w:id="7474" w:name="_Toc6639"/>
      <w:r>
        <w:t>وَثَّرَهُ</w:t>
      </w:r>
      <w:bookmarkEnd w:id="7474"/>
    </w:p>
    <w:p>
      <w:pPr>
        <w:pStyle w:val="BookText"/>
      </w:pPr>
      <w:r>
        <w:rPr>
          <w:rFonts w:ascii="Amiri" w:hAnsi="Amiri" w:eastAsia="Amiri" w:cs="Amiri"/>
          <w:lang w:bidi="ar-SA"/>
          <w:color w:val="111111"/>
          <w:sz w:val="28"/>
          <w:szCs w:val="28"/>
          <w:rtl/>
        </w:rPr>
        <w:t xml:space="preserve">وَثَّرَ النّجّارُ الأَسِرَّةَ.(وثرها)</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90" w:name="pg6612_63443"/>
    <w:bookmarkEnd w:id="790"/>
    <w:p>
      <w:pPr>
        <w:pStyle w:val="BookText"/>
      </w:pPr>
      <w:r>
        <w:rPr>
          <w:rFonts w:ascii="IRNazanin" w:hAnsi="IRNazanin" w:eastAsia="IRNazanin" w:cs="IRNazanin"/>
          <w:lang w:bidi="fa-IR"/>
          <w:color w:val="111111"/>
          <w:sz w:val="28"/>
          <w:szCs w:val="28"/>
          <w:rtl/>
        </w:rPr>
        <w:t xml:space="preserve">[وثق]</w:t>
      </w:r>
    </w:p>
    <w:p>
      <w:pPr>
        <w:pStyle w:val="BookText"/>
      </w:pPr>
      <w:r>
        <w:rPr>
          <w:rFonts w:ascii="Amiri" w:hAnsi="Amiri" w:eastAsia="Amiri" w:cs="Amiri"/>
          <w:lang w:bidi="ar-SA"/>
          <w:color w:val="111111"/>
          <w:sz w:val="28"/>
          <w:szCs w:val="28"/>
          <w:rtl/>
        </w:rPr>
        <w:t xml:space="preserve">وَثِقَ ( یَثِقُ ) وُثُوقاً (به)</w:t>
      </w:r>
    </w:p>
    <w:p>
      <w:pPr>
        <w:pStyle w:val="BookText"/>
      </w:pPr>
      <w:r>
        <w:rPr>
          <w:rFonts w:ascii="Amiri" w:hAnsi="Amiri" w:eastAsia="Amiri" w:cs="Amiri"/>
          <w:lang w:bidi="ar-SA"/>
          <w:color w:val="111111"/>
          <w:sz w:val="28"/>
          <w:szCs w:val="28"/>
          <w:rtl/>
        </w:rPr>
        <w:t xml:space="preserve">جالستُ زیدا فَوَثِقْتُ به.(ائتمنته) </w:t>
      </w:r>
      <w:r>
        <w:rPr>
          <w:rStyle w:val="FootnoteReference"/>
        </w:rPr>
        <w:footnoteReference w:id="2845"/>
      </w:r>
    </w:p>
    <w:p>
      <w:pPr>
        <w:pStyle w:val="BookText"/>
      </w:pPr>
      <w:r>
        <w:rPr>
          <w:rFonts w:ascii="IRNazanin" w:hAnsi="IRNazanin" w:eastAsia="IRNazanin" w:cs="IRNazanin"/>
          <w:lang w:bidi="fa-IR"/>
          <w:color w:val="111111"/>
          <w:sz w:val="28"/>
          <w:szCs w:val="28"/>
          <w:rtl/>
        </w:rPr>
        <w:t xml:space="preserve">.فهو واثق به و المفعول:موثوق به.</w:t>
      </w:r>
    </w:p>
    <w:p>
      <w:pPr>
        <w:pStyle w:val="Heading3"/>
      </w:pPr>
      <w:bookmarkStart w:id="7475" w:name="_Toc6640"/>
      <w:r>
        <w:t>وَثُقَ ( یَوْثُقُ ) وَثَاقَةً</w:t>
      </w:r>
      <w:bookmarkEnd w:id="7475"/>
    </w:p>
    <w:p>
      <w:pPr>
        <w:pStyle w:val="BookText"/>
      </w:pPr>
      <w:r>
        <w:rPr>
          <w:rFonts w:ascii="IRNazanin" w:hAnsi="IRNazanin" w:eastAsia="IRNazanin" w:cs="IRNazanin"/>
          <w:lang w:bidi="fa-IR"/>
          <w:color w:val="111111"/>
          <w:sz w:val="28"/>
          <w:szCs w:val="28"/>
          <w:rtl/>
        </w:rPr>
        <w:t xml:space="preserve">وَثُقَ العقدُ بتوقیع طرفی العقد و توقیع شاهدین.(صار محکما)</w:t>
      </w:r>
    </w:p>
    <w:p>
      <w:pPr>
        <w:pStyle w:val="Heading3"/>
      </w:pPr>
      <w:bookmarkStart w:id="7476" w:name="_Toc6641"/>
      <w:r>
        <w:t>أَوْثَقَهُ</w:t>
      </w:r>
      <w:bookmarkEnd w:id="7476"/>
    </w:p>
    <w:p>
      <w:pPr>
        <w:pStyle w:val="BookText"/>
      </w:pPr>
      <w:r>
        <w:rPr>
          <w:rFonts w:ascii="Amiri" w:hAnsi="Amiri" w:eastAsia="Amiri" w:cs="Amiri"/>
          <w:lang w:bidi="ar-SA"/>
          <w:color w:val="111111"/>
          <w:sz w:val="28"/>
          <w:szCs w:val="28"/>
          <w:rtl/>
        </w:rPr>
        <w:t xml:space="preserve">أَوْثَقَ زیدٌ العقدَ بتوقیع ثلاثة شهود.(أحکمه)</w:t>
      </w:r>
    </w:p>
    <w:p>
      <w:pPr>
        <w:pStyle w:val="BookText"/>
      </w:pPr>
      <w:r>
        <w:rPr>
          <w:rFonts w:ascii="Amiri" w:hAnsi="Amiri" w:eastAsia="Amiri" w:cs="Amiri"/>
          <w:lang w:bidi="ar-SA"/>
          <w:color w:val="111111"/>
          <w:sz w:val="28"/>
          <w:szCs w:val="28"/>
          <w:rtl/>
        </w:rPr>
        <w:t xml:space="preserve">أَوْثَقَهُ أَوْثَقَ السجّانُ السجینَ.(شدّه بالوثاق) </w:t>
      </w:r>
      <w:r>
        <w:rPr>
          <w:rStyle w:val="FootnoteReference"/>
        </w:rPr>
        <w:footnoteReference w:id="2846"/>
      </w:r>
    </w:p>
    <w:p>
      <w:pPr>
        <w:pStyle w:val="Heading3"/>
      </w:pPr>
      <w:bookmarkStart w:id="7477" w:name="_Toc6642"/>
      <w:r>
        <w:t>وَاثَقَهُ (به أو علیه)</w:t>
      </w:r>
      <w:bookmarkEnd w:id="7477"/>
    </w:p>
    <w:p>
      <w:pPr>
        <w:pStyle w:val="BookText"/>
      </w:pPr>
      <w:r>
        <w:rPr>
          <w:rFonts w:ascii="Amiri" w:hAnsi="Amiri" w:eastAsia="Amiri" w:cs="Amiri"/>
          <w:lang w:bidi="ar-SA"/>
          <w:color w:val="111111"/>
          <w:sz w:val="28"/>
          <w:szCs w:val="28"/>
          <w:rtl/>
        </w:rPr>
        <w:t xml:space="preserve">وَاثَقَ الابنُ والدَهُ علی ترک التدخین.(عاهده) </w:t>
      </w:r>
      <w:r>
        <w:rPr>
          <w:rStyle w:val="FootnoteReference"/>
        </w:rPr>
        <w:footnoteReference w:id="2847"/>
      </w:r>
    </w:p>
    <w:p>
      <w:pPr>
        <w:pStyle w:val="Heading3"/>
      </w:pPr>
      <w:bookmarkStart w:id="7478" w:name="_Toc6643"/>
      <w:r>
        <w:t>وَثَّقَهُ</w:t>
      </w:r>
      <w:bookmarkEnd w:id="7478"/>
    </w:p>
    <w:p>
      <w:pPr>
        <w:pStyle w:val="BookText"/>
      </w:pPr>
      <w:r>
        <w:rPr>
          <w:rFonts w:ascii="Amiri" w:hAnsi="Amiri" w:eastAsia="Amiri" w:cs="Amiri"/>
          <w:lang w:bidi="ar-SA"/>
          <w:color w:val="111111"/>
          <w:sz w:val="28"/>
          <w:szCs w:val="28"/>
          <w:rtl/>
        </w:rPr>
        <w:t xml:space="preserve">عند ما قدّم زید طلبا للعمل وَثَّقَهُ رجلان.(قالا فیه:إنّه ثقة )</w:t>
      </w:r>
    </w:p>
    <w:p>
      <w:pPr>
        <w:pStyle w:val="BookText"/>
      </w:pPr>
      <w:r>
        <w:rPr>
          <w:rFonts w:ascii="Amiri" w:hAnsi="Amiri" w:eastAsia="Amiri" w:cs="Amiri"/>
          <w:lang w:bidi="ar-SA"/>
          <w:color w:val="111111"/>
          <w:sz w:val="28"/>
          <w:szCs w:val="28"/>
          <w:rtl/>
        </w:rPr>
        <w:t xml:space="preserve">وَثَّقَهُ وَثَّقَ القاضی عقدَ الزواج بشاهدین عدلین.(أحکمه،أوثقه)</w:t>
      </w:r>
    </w:p>
    <w:p>
      <w:pPr>
        <w:pStyle w:val="Heading3"/>
      </w:pPr>
      <w:bookmarkStart w:id="7479" w:name="_Toc6644"/>
      <w:r>
        <w:t>تَوَاثَقَا</w:t>
      </w:r>
      <w:bookmarkEnd w:id="7479"/>
    </w:p>
    <w:p>
      <w:pPr>
        <w:pStyle w:val="BookText"/>
      </w:pPr>
      <w:r>
        <w:rPr>
          <w:rFonts w:ascii="IRNazanin" w:hAnsi="IRNazanin" w:eastAsia="IRNazanin" w:cs="IRNazanin"/>
          <w:lang w:bidi="fa-IR"/>
          <w:color w:val="111111"/>
          <w:sz w:val="28"/>
          <w:szCs w:val="28"/>
          <w:rtl/>
        </w:rPr>
        <w:t xml:space="preserve">تَوَاثَقَ الطّرفان علی التزامهما ببنود وثیقة العمل.(تعاهدا و تحالفا)</w:t>
      </w:r>
    </w:p>
    <w:p>
      <w:pPr>
        <w:pStyle w:val="Heading3"/>
      </w:pPr>
      <w:bookmarkStart w:id="7480" w:name="_Toc6645"/>
      <w:r>
        <w:t>تَوَثَّقَ (منه)</w:t>
      </w:r>
      <w:bookmarkEnd w:id="7480"/>
    </w:p>
    <w:p>
      <w:pPr>
        <w:pStyle w:val="BookText"/>
      </w:pPr>
      <w:r>
        <w:rPr>
          <w:rFonts w:ascii="Amiri" w:hAnsi="Amiri" w:eastAsia="Amiri" w:cs="Amiri"/>
          <w:lang w:bidi="ar-SA"/>
          <w:color w:val="111111"/>
          <w:sz w:val="28"/>
          <w:szCs w:val="28"/>
          <w:rtl/>
        </w:rPr>
        <w:t xml:space="preserve">هل تَوَثَّقْتَ من صحّة الخبر؟نعم تَوَثَّقْتُ .(تثبّتّ،تأکّدت)</w:t>
      </w:r>
    </w:p>
    <w:p>
      <w:pPr>
        <w:pStyle w:val="Heading3"/>
      </w:pPr>
      <w:bookmarkStart w:id="7481" w:name="_Toc6646"/>
      <w:r>
        <w:t>تَوَثَّقَ</w:t>
      </w:r>
      <w:bookmarkEnd w:id="7481"/>
    </w:p>
    <w:p>
      <w:pPr>
        <w:pStyle w:val="BookText"/>
      </w:pPr>
      <w:r>
        <w:rPr>
          <w:rFonts w:ascii="Amiri" w:hAnsi="Amiri" w:eastAsia="Amiri" w:cs="Amiri"/>
          <w:lang w:bidi="ar-SA"/>
          <w:color w:val="111111"/>
          <w:sz w:val="28"/>
          <w:szCs w:val="28"/>
          <w:rtl/>
        </w:rPr>
        <w:t xml:space="preserve">بعد الزواج تَوَثَّقَتِ الروابطُ بین اسرتی الزوجین.(ازدادت و نمت)</w:t>
      </w:r>
    </w:p>
    <w:p>
      <w:pPr>
        <w:pStyle w:val="Heading3"/>
      </w:pPr>
      <w:bookmarkStart w:id="7482" w:name="_Toc6647"/>
      <w:r>
        <w:t>اِسْتَوْثَقَ (منه)</w:t>
      </w:r>
      <w:bookmarkEnd w:id="7482"/>
    </w:p>
    <w:p>
      <w:pPr>
        <w:pStyle w:val="BookText"/>
      </w:pPr>
      <w:r>
        <w:rPr>
          <w:rFonts w:ascii="Amiri" w:hAnsi="Amiri" w:eastAsia="Amiri" w:cs="Amiri"/>
          <w:lang w:bidi="ar-SA"/>
          <w:color w:val="111111"/>
          <w:sz w:val="28"/>
          <w:szCs w:val="28"/>
          <w:rtl/>
        </w:rPr>
        <w:t xml:space="preserve">لم یعمل زید مع الجماعة إلاّ بعد أن اِسْتَوْثَقَ منهم.(أدرک أنّهم ثقات) </w:t>
      </w:r>
      <w:r>
        <w:rPr>
          <w:rStyle w:val="FootnoteReference"/>
        </w:rPr>
        <w:footnoteReference w:id="2848"/>
      </w:r>
    </w:p>
    <w:p>
      <w:pPr>
        <w:pStyle w:val="BookText"/>
      </w:pPr>
      <w:r>
        <w:rPr>
          <w:rFonts w:ascii="IRNazanin" w:hAnsi="IRNazanin" w:eastAsia="IRNazanin" w:cs="IRNazanin"/>
          <w:lang w:bidi="fa-IR"/>
          <w:color w:val="111111"/>
          <w:sz w:val="28"/>
          <w:szCs w:val="28"/>
          <w:rtl/>
        </w:rPr>
        <w:t xml:space="preserve">[وجب]</w:t>
      </w:r>
    </w:p>
    <w:p>
      <w:pPr>
        <w:pStyle w:val="BookText"/>
      </w:pPr>
      <w:r>
        <w:rPr>
          <w:rFonts w:ascii="Amiri" w:hAnsi="Amiri" w:eastAsia="Amiri" w:cs="Amiri"/>
          <w:lang w:bidi="ar-SA"/>
          <w:color w:val="111111"/>
          <w:sz w:val="28"/>
          <w:szCs w:val="28"/>
          <w:rtl/>
        </w:rPr>
        <w:t xml:space="preserve">وَجَبَ ( یَجِبُ ) وُجُوباً (علیه)</w:t>
      </w:r>
    </w:p>
    <w:p>
      <w:pPr>
        <w:pStyle w:val="BookText"/>
      </w:pPr>
      <w:r>
        <w:rPr>
          <w:rFonts w:ascii="Amiri" w:hAnsi="Amiri" w:eastAsia="Amiri" w:cs="Amiri"/>
          <w:lang w:bidi="ar-SA"/>
          <w:color w:val="111111"/>
          <w:sz w:val="28"/>
          <w:szCs w:val="28"/>
          <w:rtl/>
        </w:rPr>
        <w:t xml:space="preserve">إذا حلّ شهرُ رمضان وَجَبَ علینا صیامُهُ.(لزم و ثبت)</w:t>
      </w:r>
    </w:p>
    <w:p>
      <w:pPr>
        <w:pStyle w:val="Heading3"/>
      </w:pPr>
      <w:bookmarkStart w:id="7483" w:name="_Toc6648"/>
      <w:r>
        <w:t>أَوْجَبَهُ</w:t>
      </w:r>
      <w:bookmarkEnd w:id="7483"/>
    </w:p>
    <w:p>
      <w:pPr>
        <w:pStyle w:val="BookText"/>
      </w:pPr>
      <w:r>
        <w:rPr>
          <w:rFonts w:ascii="Amiri" w:hAnsi="Amiri" w:eastAsia="Amiri" w:cs="Amiri"/>
          <w:lang w:bidi="ar-SA"/>
          <w:color w:val="111111"/>
          <w:sz w:val="28"/>
          <w:szCs w:val="28"/>
          <w:rtl/>
        </w:rPr>
        <w:t xml:space="preserve">أَوْجَبَ اللّهُ الحجَّ علی المستطیع.(جعله واجبا)</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91" w:name="pg6612_63445"/>
    <w:bookmarkEnd w:id="791"/>
    <w:p>
      <w:pPr>
        <w:pStyle w:val="Heading3"/>
      </w:pPr>
      <w:bookmarkStart w:id="7484" w:name="_Toc6649"/>
      <w:r>
        <w:t>وَجَّبَهُ</w:t>
      </w:r>
      <w:bookmarkEnd w:id="7484"/>
    </w:p>
    <w:p>
      <w:pPr>
        <w:pStyle w:val="BookText"/>
      </w:pPr>
      <w:r>
        <w:rPr>
          <w:rFonts w:ascii="Amiri" w:hAnsi="Amiri" w:eastAsia="Amiri" w:cs="Amiri"/>
          <w:lang w:bidi="ar-SA"/>
          <w:color w:val="111111"/>
          <w:sz w:val="28"/>
          <w:szCs w:val="28"/>
          <w:rtl/>
        </w:rPr>
        <w:t xml:space="preserve">وَجَّبَهُ / أَوْجَبَهُ ،و لکن«أَوْجَبَهُ»أکثر استعمالا.</w:t>
      </w:r>
    </w:p>
    <w:p>
      <w:pPr>
        <w:pStyle w:val="Heading3"/>
      </w:pPr>
      <w:bookmarkStart w:id="7485" w:name="_Toc6650"/>
      <w:r>
        <w:t>تَوَجَّبَ</w:t>
      </w:r>
      <w:bookmarkEnd w:id="7485"/>
    </w:p>
    <w:p>
      <w:pPr>
        <w:pStyle w:val="BookText"/>
      </w:pPr>
      <w:r>
        <w:rPr>
          <w:rStyle w:val="FootnoteReference"/>
        </w:rPr>
        <w:footnoteReference w:id="2849"/>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486" w:name="_Toc6651"/>
      <w:r>
        <w:t>اِسْتَوْجَبَهُ</w:t>
      </w:r>
      <w:bookmarkEnd w:id="7486"/>
    </w:p>
    <w:p>
      <w:pPr>
        <w:pStyle w:val="BookText"/>
      </w:pPr>
      <w:r>
        <w:rPr>
          <w:rFonts w:ascii="Amiri" w:hAnsi="Amiri" w:eastAsia="Amiri" w:cs="Amiri"/>
          <w:lang w:bidi="ar-SA"/>
          <w:color w:val="111111"/>
          <w:sz w:val="28"/>
          <w:szCs w:val="28"/>
          <w:rtl/>
        </w:rPr>
        <w:t xml:space="preserve">من فاز فی المباریات اِسْتَوْجَبَ جائزةً.(استحقّها)</w:t>
      </w:r>
    </w:p>
    <w:p>
      <w:pPr>
        <w:pStyle w:val="BookText"/>
      </w:pPr>
      <w:r>
        <w:rPr>
          <w:rFonts w:ascii="IRNazanin" w:hAnsi="IRNazanin" w:eastAsia="IRNazanin" w:cs="IRNazanin"/>
          <w:lang w:bidi="fa-IR"/>
          <w:color w:val="111111"/>
          <w:sz w:val="28"/>
          <w:szCs w:val="28"/>
          <w:rtl/>
        </w:rPr>
        <w:t xml:space="preserve">[وجد]</w:t>
      </w:r>
    </w:p>
    <w:p>
      <w:pPr>
        <w:pStyle w:val="BookText"/>
      </w:pPr>
      <w:r>
        <w:rPr>
          <w:rFonts w:ascii="Amiri" w:hAnsi="Amiri" w:eastAsia="Amiri" w:cs="Amiri"/>
          <w:lang w:bidi="ar-SA"/>
          <w:color w:val="111111"/>
          <w:sz w:val="28"/>
          <w:szCs w:val="28"/>
          <w:rtl/>
        </w:rPr>
        <w:t xml:space="preserve">وَجَدَ ( یَجِدُ ) وَجْداً</w:t>
      </w:r>
    </w:p>
    <w:p>
      <w:pPr>
        <w:pStyle w:val="BookText"/>
      </w:pPr>
      <w:r>
        <w:rPr>
          <w:rFonts w:ascii="Amiri" w:hAnsi="Amiri" w:eastAsia="Amiri" w:cs="Amiri"/>
          <w:lang w:bidi="ar-SA"/>
          <w:color w:val="111111"/>
          <w:sz w:val="28"/>
          <w:szCs w:val="28"/>
          <w:rtl/>
        </w:rPr>
        <w:t xml:space="preserve">وَجَدَ زیدٌ بوفاة والده.(حزن)</w:t>
      </w:r>
    </w:p>
    <w:p>
      <w:pPr>
        <w:pStyle w:val="Heading3"/>
      </w:pPr>
      <w:bookmarkStart w:id="7487" w:name="_Toc6652"/>
      <w:r>
        <w:t>وَجَدَ مَوْجِدَةً (علیه)</w:t>
      </w:r>
      <w:bookmarkEnd w:id="7487"/>
    </w:p>
    <w:p>
      <w:pPr>
        <w:pStyle w:val="BookText"/>
      </w:pPr>
      <w:r>
        <w:rPr>
          <w:rFonts w:ascii="Amiri" w:hAnsi="Amiri" w:eastAsia="Amiri" w:cs="Amiri"/>
          <w:lang w:bidi="ar-SA"/>
          <w:color w:val="111111"/>
          <w:sz w:val="28"/>
          <w:szCs w:val="28"/>
          <w:rtl/>
        </w:rPr>
        <w:t xml:space="preserve">وَجَدَ زیدٌ علی صدیقه لخلفه الوعد.(غضب)</w:t>
      </w:r>
    </w:p>
    <w:p>
      <w:pPr>
        <w:pStyle w:val="Heading3"/>
      </w:pPr>
      <w:bookmarkStart w:id="7488" w:name="_Toc6653"/>
      <w:r>
        <w:t>وَجَدَ وَجْداً (به)</w:t>
      </w:r>
      <w:bookmarkEnd w:id="7488"/>
    </w:p>
    <w:p>
      <w:pPr>
        <w:pStyle w:val="BookText"/>
      </w:pPr>
      <w:r>
        <w:rPr>
          <w:rFonts w:ascii="Amiri" w:hAnsi="Amiri" w:eastAsia="Amiri" w:cs="Amiri"/>
          <w:lang w:bidi="ar-SA"/>
          <w:color w:val="111111"/>
          <w:sz w:val="28"/>
          <w:szCs w:val="28"/>
          <w:rtl/>
        </w:rPr>
        <w:t xml:space="preserve">وَجَدَ زیدٌ بفلانة.(أحبّها)</w:t>
      </w:r>
    </w:p>
    <w:p>
      <w:pPr>
        <w:pStyle w:val="Heading3"/>
      </w:pPr>
      <w:bookmarkStart w:id="7489" w:name="_Toc6654"/>
      <w:r>
        <w:t>وَجَدَهُ وُجُوداً و وِجْدَاناً</w:t>
      </w:r>
      <w:bookmarkEnd w:id="7489"/>
    </w:p>
    <w:p>
      <w:pPr>
        <w:pStyle w:val="BookText"/>
      </w:pPr>
      <w:r>
        <w:rPr>
          <w:rFonts w:ascii="Amiri" w:hAnsi="Amiri" w:eastAsia="Amiri" w:cs="Amiri"/>
          <w:lang w:bidi="ar-SA"/>
          <w:color w:val="111111"/>
          <w:sz w:val="28"/>
          <w:szCs w:val="28"/>
          <w:rtl/>
        </w:rPr>
        <w:t xml:space="preserve">فتّش زیدٌ عن کتابه فَوَجَدَهُ علی الرّفّ.(لقیه،ضدّ فقده)</w:t>
      </w:r>
    </w:p>
    <w:p>
      <w:pPr>
        <w:pStyle w:val="Heading3"/>
      </w:pPr>
      <w:bookmarkStart w:id="7490" w:name="_Toc6655"/>
      <w:r>
        <w:t>وَجَدَهُ (إیّاه)</w:t>
      </w:r>
      <w:bookmarkEnd w:id="7490"/>
    </w:p>
    <w:p>
      <w:pPr>
        <w:pStyle w:val="BookText"/>
      </w:pPr>
      <w:r>
        <w:rPr>
          <w:rFonts w:ascii="Amiri" w:hAnsi="Amiri" w:eastAsia="Amiri" w:cs="Amiri"/>
          <w:lang w:bidi="ar-SA"/>
          <w:color w:val="111111"/>
          <w:sz w:val="28"/>
          <w:szCs w:val="28"/>
          <w:rtl/>
        </w:rPr>
        <w:t xml:space="preserve">وَجَدْتُ الحلمَ نافعا.(علمت) </w:t>
      </w:r>
      <w:r>
        <w:rPr>
          <w:rStyle w:val="FootnoteReference"/>
        </w:rPr>
        <w:footnoteReference w:id="2850"/>
      </w:r>
    </w:p>
    <w:p>
      <w:pPr>
        <w:pStyle w:val="Heading3"/>
      </w:pPr>
      <w:bookmarkStart w:id="7491" w:name="_Toc6656"/>
      <w:r>
        <w:t>أَوْجَدَهُ</w:t>
      </w:r>
      <w:bookmarkEnd w:id="7491"/>
    </w:p>
    <w:p>
      <w:pPr>
        <w:pStyle w:val="BookText"/>
      </w:pPr>
      <w:r>
        <w:rPr>
          <w:rFonts w:ascii="Amiri" w:hAnsi="Amiri" w:eastAsia="Amiri" w:cs="Amiri"/>
          <w:lang w:bidi="ar-SA"/>
          <w:color w:val="111111"/>
          <w:sz w:val="28"/>
          <w:szCs w:val="28"/>
          <w:rtl/>
        </w:rPr>
        <w:t xml:space="preserve">أَوْجَدَ اللّهُ الأشیاءَ.(أنشأها من العدم)</w:t>
      </w:r>
    </w:p>
    <w:p>
      <w:pPr>
        <w:pStyle w:val="BookText"/>
      </w:pPr>
      <w:r>
        <w:rPr>
          <w:rFonts w:ascii="Amiri" w:hAnsi="Amiri" w:eastAsia="Amiri" w:cs="Amiri"/>
          <w:lang w:bidi="ar-SA"/>
          <w:color w:val="111111"/>
          <w:sz w:val="28"/>
          <w:szCs w:val="28"/>
          <w:rtl/>
        </w:rPr>
        <w:t xml:space="preserve">أَوْجَدَهُ الحمد للّه الذی أَوْجَدَنِی بعد فقر.(أغنانی،وهب لی جدة) </w:t>
      </w:r>
      <w:r>
        <w:rPr>
          <w:rStyle w:val="FootnoteReference"/>
        </w:rPr>
        <w:footnoteReference w:id="2851"/>
      </w:r>
    </w:p>
    <w:p>
      <w:pPr>
        <w:pStyle w:val="Heading3"/>
      </w:pPr>
      <w:bookmarkStart w:id="7492" w:name="_Toc6657"/>
      <w:r>
        <w:t>تَوَاجَدَ</w:t>
      </w:r>
      <w:bookmarkEnd w:id="7492"/>
    </w:p>
    <w:p>
      <w:pPr>
        <w:pStyle w:val="BookText"/>
      </w:pPr>
      <w:r>
        <w:rPr>
          <w:rFonts w:ascii="Amiri" w:hAnsi="Amiri" w:eastAsia="Amiri" w:cs="Amiri"/>
          <w:lang w:bidi="ar-SA"/>
          <w:color w:val="111111"/>
          <w:sz w:val="28"/>
          <w:szCs w:val="28"/>
          <w:rtl/>
        </w:rPr>
        <w:t xml:space="preserve">تَوَاجَدَ زیدٌ عند ما عزّی صدیقه بوفاة والده.(تظاهر بِالْوَجْدِ ،أی الحزن) </w:t>
      </w:r>
      <w:r>
        <w:rPr>
          <w:rStyle w:val="FootnoteReference"/>
        </w:rPr>
        <w:footnoteReference w:id="2852"/>
      </w:r>
    </w:p>
    <w:p>
      <w:pPr>
        <w:pStyle w:val="Heading3"/>
      </w:pPr>
      <w:bookmarkStart w:id="7493" w:name="_Toc6658"/>
      <w:r>
        <w:t>تَوَجَّدَ (له)</w:t>
      </w:r>
      <w:bookmarkEnd w:id="7493"/>
    </w:p>
    <w:p>
      <w:pPr>
        <w:pStyle w:val="BookText"/>
      </w:pPr>
      <w:r>
        <w:rPr>
          <w:rFonts w:ascii="Amiri" w:hAnsi="Amiri" w:eastAsia="Amiri" w:cs="Amiri"/>
          <w:lang w:bidi="ar-SA"/>
          <w:color w:val="111111"/>
          <w:sz w:val="28"/>
          <w:szCs w:val="28"/>
          <w:rtl/>
        </w:rPr>
        <w:t xml:space="preserve">تَوَجَّدَ الناسُ لوفاة امامهم.(حزن)</w:t>
      </w:r>
    </w:p>
    <w:p>
      <w:pPr>
        <w:pStyle w:val="Heading3"/>
      </w:pPr>
      <w:bookmarkStart w:id="7494" w:name="_Toc6659"/>
      <w:r>
        <w:t>تَوَجَّدَ (به)</w:t>
      </w:r>
      <w:bookmarkEnd w:id="7494"/>
    </w:p>
    <w:p>
      <w:pPr>
        <w:pStyle w:val="BookText"/>
      </w:pPr>
      <w:r>
        <w:rPr>
          <w:rFonts w:ascii="Amiri" w:hAnsi="Amiri" w:eastAsia="Amiri" w:cs="Amiri"/>
          <w:lang w:bidi="ar-SA"/>
          <w:color w:val="111111"/>
          <w:sz w:val="28"/>
          <w:szCs w:val="28"/>
          <w:rtl/>
        </w:rPr>
        <w:t xml:space="preserve">تَوَجَّدَ زیدٌ بفلانة.(أحبّها و تعلّق قلبه بها)</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92" w:name="pg6612_63447"/>
    <w:bookmarkEnd w:id="792"/>
    <w:p>
      <w:pPr>
        <w:pStyle w:val="BookText"/>
      </w:pPr>
      <w:r>
        <w:rPr>
          <w:rFonts w:ascii="IRNazanin" w:hAnsi="IRNazanin" w:eastAsia="IRNazanin" w:cs="IRNazanin"/>
          <w:lang w:bidi="fa-IR"/>
          <w:color w:val="111111"/>
          <w:sz w:val="28"/>
          <w:szCs w:val="28"/>
          <w:rtl/>
        </w:rPr>
        <w:t xml:space="preserve">[وجز]</w:t>
      </w:r>
    </w:p>
    <w:p>
      <w:pPr>
        <w:pStyle w:val="BookText"/>
      </w:pPr>
      <w:r>
        <w:rPr>
          <w:rFonts w:ascii="Amiri" w:hAnsi="Amiri" w:eastAsia="Amiri" w:cs="Amiri"/>
          <w:lang w:bidi="ar-SA"/>
          <w:color w:val="111111"/>
          <w:sz w:val="28"/>
          <w:szCs w:val="28"/>
          <w:rtl/>
        </w:rPr>
        <w:t xml:space="preserve">وَجَزَهُ ( یَجِزُ ) وَجْزاً أو(فیه)</w:t>
      </w:r>
    </w:p>
    <w:p>
      <w:pPr>
        <w:pStyle w:val="BookText"/>
      </w:pPr>
      <w:r>
        <w:rPr>
          <w:rFonts w:ascii="Amiri" w:hAnsi="Amiri" w:eastAsia="Amiri" w:cs="Amiri"/>
          <w:lang w:bidi="ar-SA"/>
          <w:color w:val="111111"/>
          <w:sz w:val="28"/>
          <w:szCs w:val="28"/>
          <w:rtl/>
        </w:rPr>
        <w:t xml:space="preserve">وَجَزَ زیدٌ کلامَهُ أو فی کلامه.(اختصره)</w:t>
      </w:r>
    </w:p>
    <w:p>
      <w:pPr>
        <w:pStyle w:val="Heading3"/>
      </w:pPr>
      <w:bookmarkStart w:id="7495" w:name="_Toc6660"/>
      <w:r>
        <w:t>وَجُزَ ( یَوْجُزُ ) وَجْزاً (فیه)</w:t>
      </w:r>
      <w:bookmarkEnd w:id="7495"/>
    </w:p>
    <w:p>
      <w:pPr>
        <w:pStyle w:val="BookText"/>
      </w:pPr>
      <w:r>
        <w:rPr>
          <w:rFonts w:ascii="Amiri" w:hAnsi="Amiri" w:eastAsia="Amiri" w:cs="Amiri"/>
          <w:lang w:bidi="ar-SA"/>
          <w:color w:val="111111"/>
          <w:sz w:val="28"/>
          <w:szCs w:val="28"/>
          <w:rtl/>
        </w:rPr>
        <w:t xml:space="preserve">وَجُزَ فیه/ وَجَزَ فیه.</w:t>
      </w:r>
    </w:p>
    <w:p>
      <w:pPr>
        <w:pStyle w:val="Heading3"/>
      </w:pPr>
      <w:bookmarkStart w:id="7496" w:name="_Toc6661"/>
      <w:r>
        <w:t>وَجُزَ</w:t>
      </w:r>
      <w:bookmarkEnd w:id="7496"/>
    </w:p>
    <w:p>
      <w:pPr>
        <w:pStyle w:val="BookText"/>
      </w:pPr>
      <w:r>
        <w:rPr>
          <w:rFonts w:ascii="Amiri" w:hAnsi="Amiri" w:eastAsia="Amiri" w:cs="Amiri"/>
          <w:lang w:bidi="ar-SA"/>
          <w:color w:val="111111"/>
          <w:sz w:val="28"/>
          <w:szCs w:val="28"/>
          <w:rtl/>
        </w:rPr>
        <w:t xml:space="preserve">وَجُزَ کلامُ زید.(صار وجیزا،أی مختصرا)</w:t>
      </w:r>
    </w:p>
    <w:p>
      <w:pPr>
        <w:pStyle w:val="Heading3"/>
      </w:pPr>
      <w:bookmarkStart w:id="7497" w:name="_Toc6662"/>
      <w:r>
        <w:t>أَوْجَزَهُ أو(فیه)</w:t>
      </w:r>
      <w:bookmarkEnd w:id="7497"/>
    </w:p>
    <w:p>
      <w:pPr>
        <w:pStyle w:val="BookText"/>
      </w:pPr>
      <w:r>
        <w:rPr>
          <w:rFonts w:ascii="Amiri" w:hAnsi="Amiri" w:eastAsia="Amiri" w:cs="Amiri"/>
          <w:lang w:bidi="ar-SA"/>
          <w:color w:val="111111"/>
          <w:sz w:val="28"/>
          <w:szCs w:val="28"/>
          <w:rtl/>
        </w:rPr>
        <w:t xml:space="preserve">أَوْجَزَ زیدٌ کلامَهُ أو فی کلامه.(اختصره) </w:t>
      </w:r>
      <w:r>
        <w:rPr>
          <w:rStyle w:val="FootnoteReference"/>
        </w:rPr>
        <w:footnoteReference w:id="2853"/>
      </w:r>
    </w:p>
    <w:p>
      <w:pPr>
        <w:pStyle w:val="BookText"/>
      </w:pPr>
      <w:r>
        <w:rPr>
          <w:rFonts w:ascii="IRNazanin" w:hAnsi="IRNazanin" w:eastAsia="IRNazanin" w:cs="IRNazanin"/>
          <w:lang w:bidi="fa-IR"/>
          <w:color w:val="111111"/>
          <w:sz w:val="28"/>
          <w:szCs w:val="28"/>
          <w:rtl/>
        </w:rPr>
        <w:t xml:space="preserve">.فعل أوجزه و أوجز فیه أکثر استعمالا من وجزه و وجز فیه و وجز فیه.</w:t>
      </w:r>
    </w:p>
    <w:p>
      <w:pPr>
        <w:pStyle w:val="BookText"/>
      </w:pPr>
      <w:r>
        <w:rPr>
          <w:rFonts w:ascii="IRNazanin" w:hAnsi="IRNazanin" w:eastAsia="IRNazanin" w:cs="IRNazanin"/>
          <w:lang w:bidi="fa-IR"/>
          <w:color w:val="111111"/>
          <w:sz w:val="28"/>
          <w:szCs w:val="28"/>
          <w:rtl/>
        </w:rPr>
        <w:t xml:space="preserve">[وجس]</w:t>
      </w:r>
    </w:p>
    <w:p>
      <w:pPr>
        <w:pStyle w:val="BookText"/>
      </w:pPr>
      <w:r>
        <w:rPr>
          <w:rFonts w:ascii="Amiri" w:hAnsi="Amiri" w:eastAsia="Amiri" w:cs="Amiri"/>
          <w:lang w:bidi="ar-SA"/>
          <w:color w:val="111111"/>
          <w:sz w:val="28"/>
          <w:szCs w:val="28"/>
          <w:rtl/>
        </w:rPr>
        <w:t xml:space="preserve">أَوْجَسَ</w:t>
      </w:r>
    </w:p>
    <w:p>
      <w:pPr>
        <w:pStyle w:val="BookText"/>
      </w:pPr>
      <w:r>
        <w:rPr>
          <w:rFonts w:ascii="Amiri" w:hAnsi="Amiri" w:eastAsia="Amiri" w:cs="Amiri"/>
          <w:lang w:bidi="ar-SA"/>
          <w:color w:val="111111"/>
          <w:sz w:val="28"/>
          <w:szCs w:val="28"/>
          <w:rtl/>
        </w:rPr>
        <w:t xml:space="preserve">أَوْجَسَ زیدٌ حینما دخل الغابة.(وقع فی فسه الخوف)</w:t>
      </w:r>
    </w:p>
    <w:p>
      <w:pPr>
        <w:pStyle w:val="Heading3"/>
      </w:pPr>
      <w:bookmarkStart w:id="7498" w:name="_Toc6663"/>
      <w:r>
        <w:t>أَوْجَسَهُ</w:t>
      </w:r>
      <w:bookmarkEnd w:id="7498"/>
    </w:p>
    <w:p>
      <w:pPr>
        <w:pStyle w:val="BookText"/>
      </w:pPr>
      <w:r>
        <w:rPr>
          <w:rFonts w:ascii="Amiri" w:hAnsi="Amiri" w:eastAsia="Amiri" w:cs="Amiri"/>
          <w:lang w:bidi="ar-SA"/>
          <w:color w:val="111111"/>
          <w:sz w:val="28"/>
          <w:szCs w:val="28"/>
          <w:rtl/>
        </w:rPr>
        <w:t xml:space="preserve">حینما دخلت الغابة أَوْجَسَ قلبی أمرا.(أحسّ به و خافه) </w:t>
      </w:r>
      <w:r>
        <w:rPr>
          <w:rStyle w:val="FootnoteReference"/>
        </w:rPr>
        <w:footnoteReference w:id="2854"/>
      </w:r>
    </w:p>
    <w:p>
      <w:pPr>
        <w:pStyle w:val="Heading3"/>
      </w:pPr>
      <w:bookmarkStart w:id="7499" w:name="_Toc6664"/>
      <w:r>
        <w:t>تَوَجَّسَ (به)</w:t>
      </w:r>
      <w:bookmarkEnd w:id="7499"/>
    </w:p>
    <w:p>
      <w:pPr>
        <w:pStyle w:val="BookText"/>
      </w:pPr>
      <w:r>
        <w:rPr>
          <w:rFonts w:ascii="Amiri" w:hAnsi="Amiri" w:eastAsia="Amiri" w:cs="Amiri"/>
          <w:lang w:bidi="ar-SA"/>
          <w:color w:val="111111"/>
          <w:sz w:val="28"/>
          <w:szCs w:val="28"/>
          <w:rtl/>
        </w:rPr>
        <w:t xml:space="preserve">أَتَوَجَّسُ بوجود صوت فی حدیقة البیت.(أستشعر بوجوده فأتسمّع إلیه)</w:t>
      </w:r>
    </w:p>
    <w:p>
      <w:pPr>
        <w:pStyle w:val="Heading3"/>
      </w:pPr>
      <w:bookmarkStart w:id="7500" w:name="_Toc6665"/>
      <w:r>
        <w:t>تَوَجَّسَهُ</w:t>
      </w:r>
      <w:bookmarkEnd w:id="7500"/>
    </w:p>
    <w:p>
      <w:pPr>
        <w:pStyle w:val="BookText"/>
      </w:pPr>
      <w:r>
        <w:rPr>
          <w:rFonts w:ascii="Amiri" w:hAnsi="Amiri" w:eastAsia="Amiri" w:cs="Amiri"/>
          <w:lang w:bidi="ar-SA"/>
          <w:color w:val="111111"/>
          <w:sz w:val="28"/>
          <w:szCs w:val="28"/>
          <w:rtl/>
        </w:rPr>
        <w:t xml:space="preserve">تَوَجَّسَ زیدٌ من الجماعة خیفة.(أوجس منهم) </w:t>
      </w:r>
      <w:r>
        <w:rPr>
          <w:rStyle w:val="FootnoteReference"/>
        </w:rPr>
        <w:footnoteReference w:id="2855"/>
      </w:r>
    </w:p>
    <w:p>
      <w:pPr>
        <w:pStyle w:val="BookText"/>
      </w:pPr>
      <w:r>
        <w:rPr>
          <w:rFonts w:ascii="IRNazanin" w:hAnsi="IRNazanin" w:eastAsia="IRNazanin" w:cs="IRNazanin"/>
          <w:lang w:bidi="fa-IR"/>
          <w:color w:val="111111"/>
          <w:sz w:val="28"/>
          <w:szCs w:val="28"/>
          <w:rtl/>
        </w:rPr>
        <w:t xml:space="preserve">[وجع]</w:t>
      </w:r>
    </w:p>
    <w:p>
      <w:pPr>
        <w:pStyle w:val="BookText"/>
      </w:pPr>
      <w:r>
        <w:rPr>
          <w:rFonts w:ascii="Amiri" w:hAnsi="Amiri" w:eastAsia="Amiri" w:cs="Amiri"/>
          <w:lang w:bidi="ar-SA"/>
          <w:color w:val="111111"/>
          <w:sz w:val="28"/>
          <w:szCs w:val="28"/>
          <w:rtl/>
        </w:rPr>
        <w:t xml:space="preserve">وَجِعَ ( یَوْجَعُ ) وَجَعاً</w:t>
      </w:r>
    </w:p>
    <w:p>
      <w:pPr>
        <w:pStyle w:val="BookText"/>
      </w:pPr>
      <w:r>
        <w:rPr>
          <w:rFonts w:ascii="Amiri" w:hAnsi="Amiri" w:eastAsia="Amiri" w:cs="Amiri"/>
          <w:lang w:bidi="ar-SA"/>
          <w:color w:val="111111"/>
          <w:sz w:val="28"/>
          <w:szCs w:val="28"/>
          <w:rtl/>
        </w:rPr>
        <w:t xml:space="preserve">وَجِعَ زیدٌ.(مرض،تألّم)</w:t>
      </w:r>
    </w:p>
    <w:p>
      <w:pPr>
        <w:pStyle w:val="Heading3"/>
      </w:pPr>
      <w:bookmarkStart w:id="7501" w:name="_Toc6666"/>
      <w:r>
        <w:t>وَجِعَهُ</w:t>
      </w:r>
      <w:bookmarkEnd w:id="7501"/>
    </w:p>
    <w:p>
      <w:pPr>
        <w:pStyle w:val="BookText"/>
      </w:pPr>
      <w:r>
        <w:rPr>
          <w:rFonts w:ascii="Amiri" w:hAnsi="Amiri" w:eastAsia="Amiri" w:cs="Amiri"/>
          <w:lang w:bidi="ar-SA"/>
          <w:color w:val="111111"/>
          <w:sz w:val="28"/>
          <w:szCs w:val="28"/>
          <w:rtl/>
        </w:rPr>
        <w:t xml:space="preserve">وَجِعَ زیدٌ رأسَهُ أو بطنَهُ أو غیرهما.(أحسّ بالألم فیهما)</w:t>
      </w:r>
    </w:p>
    <w:p>
      <w:pPr>
        <w:pStyle w:val="BookText"/>
      </w:pPr>
      <w:r>
        <w:rPr>
          <w:rFonts w:ascii="Amiri" w:hAnsi="Amiri" w:eastAsia="Amiri" w:cs="Amiri"/>
          <w:lang w:bidi="ar-SA"/>
          <w:color w:val="111111"/>
          <w:sz w:val="28"/>
          <w:szCs w:val="28"/>
          <w:rtl/>
        </w:rPr>
        <w:t xml:space="preserve">وَجِعَهُ إنّ زیدا وَجِعَهُ رأسُهُ أو بطنُهُ.(آلمه)</w:t>
      </w:r>
    </w:p>
    <w:p>
      <w:pPr>
        <w:pStyle w:val="Heading3"/>
      </w:pPr>
      <w:bookmarkStart w:id="7502" w:name="_Toc6667"/>
      <w:r>
        <w:t>أَوْجَعَهُ</w:t>
      </w:r>
      <w:bookmarkEnd w:id="7502"/>
    </w:p>
    <w:p>
      <w:pPr>
        <w:pStyle w:val="BookText"/>
      </w:pPr>
      <w:r>
        <w:rPr>
          <w:rFonts w:ascii="Amiri" w:hAnsi="Amiri" w:eastAsia="Amiri" w:cs="Amiri"/>
          <w:lang w:bidi="ar-SA"/>
          <w:color w:val="111111"/>
          <w:sz w:val="28"/>
          <w:szCs w:val="28"/>
          <w:rtl/>
        </w:rPr>
        <w:t xml:space="preserve">ضربنی والدی لذنبی فَأَوْجَعَنِی ضربُهُ.(آلمنی) </w:t>
      </w:r>
      <w:r>
        <w:rPr>
          <w:rStyle w:val="FootnoteReference"/>
        </w:rPr>
        <w:footnoteReference w:id="2856"/>
      </w:r>
    </w:p>
    <w:p>
      <w:pPr>
        <w:pStyle w:val="Heading3"/>
      </w:pPr>
      <w:bookmarkStart w:id="7503" w:name="_Toc6668"/>
      <w:r>
        <w:t>تَوَجَّعَ</w:t>
      </w:r>
      <w:bookmarkEnd w:id="7503"/>
    </w:p>
    <w:p>
      <w:pPr>
        <w:pStyle w:val="BookText"/>
      </w:pPr>
      <w:r>
        <w:rPr>
          <w:rFonts w:ascii="Amiri" w:hAnsi="Amiri" w:eastAsia="Amiri" w:cs="Amiri"/>
          <w:lang w:bidi="ar-SA"/>
          <w:color w:val="111111"/>
          <w:sz w:val="28"/>
          <w:szCs w:val="28"/>
          <w:rtl/>
        </w:rPr>
        <w:t xml:space="preserve">یَتَوَجَّعُ المؤمنُ لما یحدث فی العالم الإسلامیّ من مظالم.(یتفجّع)</w:t>
      </w:r>
    </w:p>
    <w:p>
      <w:pPr>
        <w:pStyle w:val="BookText"/>
      </w:pPr>
      <w:r>
        <w:rPr>
          <w:rFonts w:ascii="Amiri" w:hAnsi="Amiri" w:eastAsia="Amiri" w:cs="Amiri"/>
          <w:lang w:bidi="ar-SA"/>
          <w:color w:val="111111"/>
          <w:sz w:val="28"/>
          <w:szCs w:val="28"/>
          <w:rtl/>
        </w:rPr>
        <w:t xml:space="preserve">تَوَجَّعَ قد یَتَوَجَّعُ الطفلُ المریضُ أمام والدیه.(یتشکّی الوجع)</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93" w:name="pg6612_63449"/>
    <w:bookmarkEnd w:id="793"/>
    <w:p>
      <w:pPr>
        <w:pStyle w:val="BookText"/>
      </w:pPr>
      <w:r>
        <w:rPr>
          <w:rFonts w:ascii="IRNazanin" w:hAnsi="IRNazanin" w:eastAsia="IRNazanin" w:cs="IRNazanin"/>
          <w:lang w:bidi="fa-IR"/>
          <w:color w:val="111111"/>
          <w:sz w:val="28"/>
          <w:szCs w:val="28"/>
          <w:rtl/>
        </w:rPr>
        <w:t xml:space="preserve">[وجف]</w:t>
      </w:r>
    </w:p>
    <w:p>
      <w:pPr>
        <w:pStyle w:val="BookText"/>
      </w:pPr>
      <w:r>
        <w:rPr>
          <w:rFonts w:ascii="Amiri" w:hAnsi="Amiri" w:eastAsia="Amiri" w:cs="Amiri"/>
          <w:lang w:bidi="ar-SA"/>
          <w:color w:val="111111"/>
          <w:sz w:val="28"/>
          <w:szCs w:val="28"/>
          <w:rtl/>
        </w:rPr>
        <w:t xml:space="preserve">وَجَفَ ( یَجِفُ ) وَجْفاً و وُجُوفاً</w:t>
      </w:r>
    </w:p>
    <w:p>
      <w:pPr>
        <w:pStyle w:val="BookText"/>
      </w:pPr>
      <w:r>
        <w:rPr>
          <w:rFonts w:ascii="Amiri" w:hAnsi="Amiri" w:eastAsia="Amiri" w:cs="Amiri"/>
          <w:lang w:bidi="ar-SA"/>
          <w:color w:val="111111"/>
          <w:sz w:val="28"/>
          <w:szCs w:val="28"/>
          <w:rtl/>
        </w:rPr>
        <w:t xml:space="preserve">وَجَفَ الطّفلُ حینما رأی کلبا أمامه.(اضطرب) </w:t>
      </w:r>
      <w:r>
        <w:rPr>
          <w:rStyle w:val="FootnoteReference"/>
        </w:rPr>
        <w:footnoteReference w:id="2857"/>
      </w:r>
    </w:p>
    <w:p>
      <w:pPr>
        <w:pStyle w:val="BookText"/>
      </w:pPr>
      <w:r>
        <w:rPr>
          <w:rFonts w:ascii="Amiri" w:hAnsi="Amiri" w:eastAsia="Amiri" w:cs="Amiri"/>
          <w:lang w:bidi="ar-SA"/>
          <w:color w:val="111111"/>
          <w:sz w:val="28"/>
          <w:szCs w:val="28"/>
          <w:rtl/>
        </w:rPr>
        <w:t xml:space="preserve">.و یقال:وجف القلب.و منه قوله تعالی: قُلُوبٌ یَوْمَئِذٍ واجِفَةٌ النازعات3/.</w:t>
      </w:r>
    </w:p>
    <w:p>
      <w:pPr>
        <w:pStyle w:val="Heading3"/>
      </w:pPr>
      <w:bookmarkStart w:id="7504" w:name="_Toc6669"/>
      <w:r>
        <w:t>أَوْجَفَهُ</w:t>
      </w:r>
      <w:bookmarkEnd w:id="7504"/>
    </w:p>
    <w:p>
      <w:pPr>
        <w:pStyle w:val="BookText"/>
      </w:pPr>
      <w:r>
        <w:rPr>
          <w:rFonts w:ascii="Amiri" w:hAnsi="Amiri" w:eastAsia="Amiri" w:cs="Amiri"/>
          <w:lang w:bidi="ar-SA"/>
          <w:color w:val="111111"/>
          <w:sz w:val="28"/>
          <w:szCs w:val="28"/>
          <w:rtl/>
        </w:rPr>
        <w:t xml:space="preserve">أَوْجَفَتِ الأحداثُ القلوبَ.(جعلتها تضطرب)</w:t>
      </w:r>
    </w:p>
    <w:p>
      <w:pPr>
        <w:pStyle w:val="BookText"/>
      </w:pPr>
      <w:r>
        <w:rPr>
          <w:rFonts w:ascii="Amiri" w:hAnsi="Amiri" w:eastAsia="Amiri" w:cs="Amiri"/>
          <w:lang w:bidi="ar-SA"/>
          <w:color w:val="111111"/>
          <w:sz w:val="28"/>
          <w:szCs w:val="28"/>
          <w:rtl/>
        </w:rPr>
        <w:t xml:space="preserve">أَوْجَفَهُ أَوْجَفَ زیدٌ الخیلَ.(جعلها تعدو سریعا) </w:t>
      </w:r>
      <w:r>
        <w:rPr>
          <w:rStyle w:val="FootnoteReference"/>
        </w:rPr>
        <w:footnoteReference w:id="2858"/>
      </w:r>
    </w:p>
    <w:p>
      <w:pPr>
        <w:pStyle w:val="BookText"/>
      </w:pPr>
      <w:r>
        <w:rPr>
          <w:rFonts w:ascii="Amiri" w:hAnsi="Amiri" w:eastAsia="Amiri" w:cs="Amiri"/>
          <w:lang w:bidi="ar-SA"/>
          <w:color w:val="111111"/>
          <w:sz w:val="28"/>
          <w:szCs w:val="28"/>
          <w:rtl/>
        </w:rPr>
        <w:t xml:space="preserve">أَوْجَفَهُ أَوْجَفَ زیدٌ البابَ.(أغلقه)</w:t>
      </w:r>
    </w:p>
    <w:p>
      <w:pPr>
        <w:pStyle w:val="Heading3"/>
      </w:pPr>
      <w:bookmarkStart w:id="7505" w:name="_Toc6670"/>
      <w:r>
        <w:t>اِسْتَوْجَفَهُ (إلیه)</w:t>
      </w:r>
      <w:bookmarkEnd w:id="7505"/>
    </w:p>
    <w:p>
      <w:pPr>
        <w:pStyle w:val="BookText"/>
      </w:pPr>
      <w:r>
        <w:rPr>
          <w:rFonts w:ascii="Amiri" w:hAnsi="Amiri" w:eastAsia="Amiri" w:cs="Amiri"/>
          <w:lang w:bidi="ar-SA"/>
          <w:color w:val="111111"/>
          <w:sz w:val="28"/>
          <w:szCs w:val="28"/>
          <w:rtl/>
        </w:rPr>
        <w:t xml:space="preserve">إنّ حبَّ أهل البیت علیهم السّلام اِسْتَوْجَفَ فؤادی إلی المدینة المنوّرة.(ذهب به)</w:t>
      </w:r>
    </w:p>
    <w:p>
      <w:pPr>
        <w:pStyle w:val="BookText"/>
      </w:pPr>
      <w:r>
        <w:rPr>
          <w:rFonts w:ascii="IRNazanin" w:hAnsi="IRNazanin" w:eastAsia="IRNazanin" w:cs="IRNazanin"/>
          <w:lang w:bidi="fa-IR"/>
          <w:color w:val="111111"/>
          <w:sz w:val="28"/>
          <w:szCs w:val="28"/>
          <w:rtl/>
        </w:rPr>
        <w:t xml:space="preserve">[وجل]</w:t>
      </w:r>
    </w:p>
    <w:p>
      <w:pPr>
        <w:pStyle w:val="BookText"/>
      </w:pPr>
      <w:r>
        <w:rPr>
          <w:rFonts w:ascii="Amiri" w:hAnsi="Amiri" w:eastAsia="Amiri" w:cs="Amiri"/>
          <w:lang w:bidi="ar-SA"/>
          <w:color w:val="111111"/>
          <w:sz w:val="28"/>
          <w:szCs w:val="28"/>
          <w:rtl/>
        </w:rPr>
        <w:t xml:space="preserve">وَجِلَ ( یَوْجَلُ ) وَجَلاً</w:t>
      </w:r>
    </w:p>
    <w:p>
      <w:pPr>
        <w:pStyle w:val="BookText"/>
      </w:pPr>
      <w:r>
        <w:rPr>
          <w:rFonts w:ascii="Amiri" w:hAnsi="Amiri" w:eastAsia="Amiri" w:cs="Amiri"/>
          <w:lang w:bidi="ar-SA"/>
          <w:color w:val="111111"/>
          <w:sz w:val="28"/>
          <w:szCs w:val="28"/>
          <w:rtl/>
        </w:rPr>
        <w:t xml:space="preserve">المؤمنُ من یَوْجَلُ من اللّه.(یخاف) </w:t>
      </w:r>
      <w:r>
        <w:rPr>
          <w:rStyle w:val="FootnoteReference"/>
        </w:rPr>
        <w:footnoteReference w:id="2859"/>
      </w:r>
    </w:p>
    <w:p>
      <w:pPr>
        <w:pStyle w:val="Heading3"/>
      </w:pPr>
      <w:bookmarkStart w:id="7506" w:name="_Toc6671"/>
      <w:r>
        <w:t>أَوْجَلَهُ</w:t>
      </w:r>
      <w:bookmarkEnd w:id="7506"/>
    </w:p>
    <w:p>
      <w:pPr>
        <w:pStyle w:val="BookText"/>
      </w:pPr>
      <w:r>
        <w:rPr>
          <w:rFonts w:ascii="Amiri" w:hAnsi="Amiri" w:eastAsia="Amiri" w:cs="Amiri"/>
          <w:lang w:bidi="ar-SA"/>
          <w:color w:val="111111"/>
          <w:sz w:val="28"/>
          <w:szCs w:val="28"/>
          <w:rtl/>
        </w:rPr>
        <w:t xml:space="preserve">أَوْجَلَ الکلبُ الطفلَ بنباحه.(أخافه)</w:t>
      </w:r>
    </w:p>
    <w:p>
      <w:pPr>
        <w:pStyle w:val="BookText"/>
      </w:pPr>
      <w:r>
        <w:rPr>
          <w:rFonts w:ascii="IRNazanin" w:hAnsi="IRNazanin" w:eastAsia="IRNazanin" w:cs="IRNazanin"/>
          <w:lang w:bidi="fa-IR"/>
          <w:color w:val="111111"/>
          <w:sz w:val="28"/>
          <w:szCs w:val="28"/>
          <w:rtl/>
        </w:rPr>
        <w:t xml:space="preserve">[وجم]</w:t>
      </w:r>
    </w:p>
    <w:p>
      <w:pPr>
        <w:pStyle w:val="BookText"/>
      </w:pPr>
      <w:r>
        <w:rPr>
          <w:rFonts w:ascii="Amiri" w:hAnsi="Amiri" w:eastAsia="Amiri" w:cs="Amiri"/>
          <w:lang w:bidi="ar-SA"/>
          <w:color w:val="111111"/>
          <w:sz w:val="28"/>
          <w:szCs w:val="28"/>
          <w:rtl/>
        </w:rPr>
        <w:t xml:space="preserve">وَجَمَ ( یَجِمُ ) وُجُوماً</w:t>
      </w:r>
    </w:p>
    <w:p>
      <w:pPr>
        <w:pStyle w:val="BookText"/>
      </w:pPr>
      <w:r>
        <w:rPr>
          <w:rFonts w:ascii="IRNazanin" w:hAnsi="IRNazanin" w:eastAsia="IRNazanin" w:cs="IRNazanin"/>
          <w:lang w:bidi="fa-IR"/>
          <w:color w:val="111111"/>
          <w:sz w:val="28"/>
          <w:szCs w:val="28"/>
          <w:rtl/>
        </w:rPr>
        <w:t xml:space="preserve">وَجَمَ زیدٌ حینما رأی فوز حصمه فی المباراة.(سکت علی غیظ) </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[وجه]</w:t>
      </w:r>
    </w:p>
    <w:p>
      <w:pPr>
        <w:pStyle w:val="BookText"/>
      </w:pPr>
      <w:r>
        <w:rPr>
          <w:rFonts w:ascii="Amiri" w:hAnsi="Amiri" w:eastAsia="Amiri" w:cs="Amiri"/>
          <w:lang w:bidi="ar-SA"/>
          <w:color w:val="111111"/>
          <w:sz w:val="28"/>
          <w:szCs w:val="28"/>
          <w:rtl/>
        </w:rPr>
        <w:t xml:space="preserve">وَجُهَ ( یَوْجُهُ ) وَجَاهَةً</w:t>
      </w:r>
    </w:p>
    <w:p>
      <w:pPr>
        <w:pStyle w:val="BookText"/>
      </w:pPr>
      <w:r>
        <w:rPr>
          <w:rFonts w:ascii="Amiri" w:hAnsi="Amiri" w:eastAsia="Amiri" w:cs="Amiri"/>
          <w:lang w:bidi="ar-SA"/>
          <w:color w:val="111111"/>
          <w:sz w:val="28"/>
          <w:szCs w:val="28"/>
          <w:rtl/>
        </w:rPr>
        <w:t xml:space="preserve">وَجُهَ زیدٌ بین قومه.(صار ذا قدر و منزلة) </w:t>
      </w:r>
      <w:r>
        <w:rPr>
          <w:rStyle w:val="FootnoteReference"/>
        </w:rPr>
        <w:footnoteReference w:id="2861"/>
      </w:r>
    </w:p>
    <w:p>
      <w:pPr>
        <w:pStyle w:val="Heading3"/>
      </w:pPr>
      <w:bookmarkStart w:id="7507" w:name="_Toc6672"/>
      <w:r>
        <w:t>أَوْجَهَهُ</w:t>
      </w:r>
      <w:bookmarkEnd w:id="7507"/>
    </w:p>
    <w:p>
      <w:pPr>
        <w:pStyle w:val="BookText"/>
      </w:pPr>
      <w:r>
        <w:rPr>
          <w:rFonts w:ascii="Amiri" w:hAnsi="Amiri" w:eastAsia="Amiri" w:cs="Amiri"/>
          <w:lang w:bidi="ar-SA"/>
          <w:color w:val="111111"/>
          <w:sz w:val="28"/>
          <w:szCs w:val="28"/>
          <w:rtl/>
        </w:rPr>
        <w:t xml:space="preserve">أَوْجَهَ اللّهُ العلماءَ.(جعلهم وجهاء)</w:t>
      </w:r>
    </w:p>
    <w:p>
      <w:pPr>
        <w:pStyle w:val="Heading3"/>
      </w:pPr>
      <w:bookmarkStart w:id="7508" w:name="_Toc6673"/>
      <w:r>
        <w:t>وَاجَهَهُ</w:t>
      </w:r>
      <w:bookmarkEnd w:id="7508"/>
    </w:p>
    <w:p>
      <w:pPr>
        <w:pStyle w:val="BookText"/>
      </w:pPr>
      <w:r>
        <w:rPr>
          <w:rFonts w:ascii="Amiri" w:hAnsi="Amiri" w:eastAsia="Amiri" w:cs="Amiri"/>
          <w:lang w:bidi="ar-SA"/>
          <w:color w:val="111111"/>
          <w:sz w:val="28"/>
          <w:szCs w:val="28"/>
          <w:rtl/>
        </w:rPr>
        <w:t xml:space="preserve">وَاجَهْتُ زیدا فی الشارع أو فی دائرته.(قابلته)</w:t>
      </w:r>
    </w:p>
    <w:p>
      <w:pPr>
        <w:pStyle w:val="Heading3"/>
      </w:pPr>
      <w:bookmarkStart w:id="7509" w:name="_Toc6674"/>
      <w:r>
        <w:t>وَجَّهَهُ</w:t>
      </w:r>
      <w:bookmarkEnd w:id="7509"/>
    </w:p>
    <w:p>
      <w:pPr>
        <w:pStyle w:val="BookText"/>
      </w:pPr>
      <w:r>
        <w:rPr>
          <w:rFonts w:ascii="Amiri" w:hAnsi="Amiri" w:eastAsia="Amiri" w:cs="Amiri"/>
          <w:lang w:bidi="ar-SA"/>
          <w:color w:val="111111"/>
          <w:sz w:val="28"/>
          <w:szCs w:val="28"/>
          <w:rtl/>
        </w:rPr>
        <w:t xml:space="preserve">وَجَّهْتُ ابنی نحوَ الدراسة الدینیّة.(أرسلته،جعلته یتّخذها) </w:t>
      </w:r>
      <w:r>
        <w:rPr>
          <w:rStyle w:val="FootnoteReference"/>
        </w:rPr>
        <w:footnoteReference w:id="2862"/>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94" w:name="pg6612_63451"/>
    <w:bookmarkEnd w:id="794"/>
    <w:p>
      <w:pPr>
        <w:pStyle w:val="BookText"/>
      </w:pPr>
      <w:r>
        <w:rPr>
          <w:rFonts w:ascii="Amiri" w:hAnsi="Amiri" w:eastAsia="Amiri" w:cs="Amiri"/>
          <w:lang w:bidi="ar-SA"/>
          <w:color w:val="111111"/>
          <w:sz w:val="28"/>
          <w:szCs w:val="28"/>
          <w:rtl/>
        </w:rPr>
        <w:t xml:space="preserve">وَجَّهَهُ وَجَّهْتُ وَجْهِی نحوَ التلفاز.(أدرته نحوه)</w:t>
      </w:r>
    </w:p>
    <w:p>
      <w:pPr>
        <w:pStyle w:val="BookText"/>
      </w:pPr>
      <w:r>
        <w:rPr>
          <w:rFonts w:ascii="Amiri" w:hAnsi="Amiri" w:eastAsia="Amiri" w:cs="Amiri"/>
          <w:lang w:bidi="ar-SA"/>
          <w:color w:val="111111"/>
          <w:sz w:val="28"/>
          <w:szCs w:val="28"/>
          <w:rtl/>
        </w:rPr>
        <w:t xml:space="preserve">وَجَّهَهُ وَجَّهَ زیدٌ ابنَهُ.(جعله یتّجه الوجهة الحسنة التی أرادها)</w:t>
      </w:r>
    </w:p>
    <w:p>
      <w:pPr>
        <w:pStyle w:val="Heading3"/>
      </w:pPr>
      <w:bookmarkStart w:id="7510" w:name="_Toc6675"/>
      <w:r>
        <w:t>اِتَّجَهَ (إلیه)</w:t>
      </w:r>
      <w:bookmarkEnd w:id="7510"/>
    </w:p>
    <w:p>
      <w:pPr>
        <w:pStyle w:val="BookText"/>
      </w:pPr>
      <w:r>
        <w:rPr>
          <w:rFonts w:ascii="Amiri" w:hAnsi="Amiri" w:eastAsia="Amiri" w:cs="Amiri"/>
          <w:lang w:bidi="ar-SA"/>
          <w:color w:val="111111"/>
          <w:sz w:val="28"/>
          <w:szCs w:val="28"/>
          <w:rtl/>
        </w:rPr>
        <w:t xml:space="preserve">اِتَّجَهَ زیدٌ إلی البیت.(ذهب)</w:t>
      </w:r>
    </w:p>
    <w:p>
      <w:pPr>
        <w:pStyle w:val="Heading3"/>
      </w:pPr>
      <w:bookmarkStart w:id="7511" w:name="_Toc6676"/>
      <w:r>
        <w:t>اِتَّجَهَ</w:t>
      </w:r>
      <w:bookmarkEnd w:id="7511"/>
    </w:p>
    <w:p>
      <w:pPr>
        <w:pStyle w:val="BookText"/>
      </w:pPr>
      <w:r>
        <w:rPr>
          <w:rFonts w:ascii="Amiri" w:hAnsi="Amiri" w:eastAsia="Amiri" w:cs="Amiri"/>
          <w:lang w:bidi="ar-SA"/>
          <w:color w:val="111111"/>
          <w:sz w:val="28"/>
          <w:szCs w:val="28"/>
          <w:rtl/>
        </w:rPr>
        <w:t xml:space="preserve">اِتَّجَهَ زیدٌ فی حیاته اِتِّجَاهَ الزّهدِ و التّصوّف.(سلک)</w:t>
      </w:r>
    </w:p>
    <w:p>
      <w:pPr>
        <w:pStyle w:val="Heading3"/>
      </w:pPr>
      <w:bookmarkStart w:id="7512" w:name="_Toc6677"/>
      <w:r>
        <w:t>تَوَجَّهَ</w:t>
      </w:r>
      <w:bookmarkEnd w:id="7512"/>
    </w:p>
    <w:p>
      <w:pPr>
        <w:pStyle w:val="BookText"/>
      </w:pPr>
      <w:r>
        <w:rPr>
          <w:rFonts w:ascii="Amiri" w:hAnsi="Amiri" w:eastAsia="Amiri" w:cs="Amiri"/>
          <w:lang w:bidi="ar-SA"/>
          <w:color w:val="111111"/>
          <w:sz w:val="28"/>
          <w:szCs w:val="28"/>
          <w:rtl/>
        </w:rPr>
        <w:t xml:space="preserve">تَوَجَّهَ زیدٌ نحوَ الخیر و مساعدة الضّعفاء.(اتّجه و هو مطاوع وجّهه) </w:t>
      </w:r>
      <w:r>
        <w:rPr>
          <w:rStyle w:val="FootnoteReference"/>
        </w:rPr>
        <w:footnoteReference w:id="2863"/>
      </w:r>
    </w:p>
    <w:p>
      <w:pPr>
        <w:pStyle w:val="BookText"/>
      </w:pPr>
      <w:r>
        <w:rPr>
          <w:rFonts w:ascii="Amiri" w:hAnsi="Amiri" w:eastAsia="Amiri" w:cs="Amiri"/>
          <w:lang w:bidi="ar-SA"/>
          <w:color w:val="111111"/>
          <w:sz w:val="28"/>
          <w:szCs w:val="28"/>
          <w:rtl/>
        </w:rPr>
        <w:t xml:space="preserve">.و منه ما جاء فی التنزیل العزیز: وَ لَمّا تَوَجَّهَ تِلْقاءَ مَدْیَنَ قالَ عَسی رَبِّی أَنْ یَهْدِیَنِی سَواءَ السَّبِیلِ القصص22/. [1]</w:t>
      </w:r>
    </w:p>
    <w:p>
      <w:pPr>
        <w:pStyle w:val="Heading3"/>
      </w:pPr>
      <w:bookmarkStart w:id="7513" w:name="_Toc6678"/>
      <w:r>
        <w:t>تَوَاجَهَا</w:t>
      </w:r>
      <w:bookmarkEnd w:id="7513"/>
    </w:p>
    <w:p>
      <w:pPr>
        <w:pStyle w:val="BookText"/>
      </w:pPr>
      <w:r>
        <w:rPr>
          <w:rStyle w:val="FootnoteReference"/>
        </w:rPr>
        <w:footnoteReference w:id="28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[وحد]</w:t>
      </w:r>
    </w:p>
    <w:p>
      <w:pPr>
        <w:pStyle w:val="BookText"/>
      </w:pPr>
      <w:r>
        <w:rPr>
          <w:rFonts w:ascii="Amiri" w:hAnsi="Amiri" w:eastAsia="Amiri" w:cs="Amiri"/>
          <w:lang w:bidi="ar-SA"/>
          <w:color w:val="111111"/>
          <w:sz w:val="28"/>
          <w:szCs w:val="28"/>
          <w:rtl/>
        </w:rPr>
        <w:t xml:space="preserve">وَحَدَهُ (یَحِدُهُ) وَحْداً</w:t>
      </w:r>
    </w:p>
    <w:p>
      <w:pPr>
        <w:pStyle w:val="BookText"/>
      </w:pPr>
      <w:r>
        <w:rPr>
          <w:rFonts w:ascii="Amiri" w:hAnsi="Amiri" w:eastAsia="Amiri" w:cs="Amiri"/>
          <w:lang w:bidi="ar-SA"/>
          <w:color w:val="111111"/>
          <w:sz w:val="28"/>
          <w:szCs w:val="28"/>
          <w:rtl/>
        </w:rPr>
        <w:t xml:space="preserve">رأیتُ أحدَ الدّیکةِ مؤذیا فَوَحَدْتُهُ فی قفص.(أفردته)</w:t>
      </w:r>
    </w:p>
    <w:p>
      <w:pPr>
        <w:pStyle w:val="Heading3"/>
      </w:pPr>
      <w:bookmarkStart w:id="7514" w:name="_Toc6679"/>
      <w:r>
        <w:t>أَوْحَدَهُ</w:t>
      </w:r>
      <w:bookmarkEnd w:id="7514"/>
    </w:p>
    <w:p>
      <w:pPr>
        <w:pStyle w:val="BookText"/>
      </w:pPr>
      <w:r>
        <w:rPr>
          <w:rFonts w:ascii="Amiri" w:hAnsi="Amiri" w:eastAsia="Amiri" w:cs="Amiri"/>
          <w:lang w:bidi="ar-SA"/>
          <w:color w:val="111111"/>
          <w:sz w:val="28"/>
          <w:szCs w:val="28"/>
          <w:rtl/>
        </w:rPr>
        <w:t xml:space="preserve">أَوْحَدَ اللّهُ زیدا فی زمانه.(جعله لا نظیر له)</w:t>
      </w:r>
    </w:p>
    <w:p>
      <w:pPr>
        <w:pStyle w:val="BookText"/>
      </w:pPr>
      <w:r>
        <w:rPr>
          <w:rFonts w:ascii="Amiri" w:hAnsi="Amiri" w:eastAsia="Amiri" w:cs="Amiri"/>
          <w:lang w:bidi="ar-SA"/>
          <w:color w:val="111111"/>
          <w:sz w:val="28"/>
          <w:szCs w:val="28"/>
          <w:rtl/>
        </w:rPr>
        <w:t xml:space="preserve">أَوْحَدَهُ جعلتُ الکتب علی الرّفّ و أَوْحَدْتُ القرآنَ بقربی.</w:t>
      </w:r>
    </w:p>
    <w:p>
      <w:pPr>
        <w:pStyle w:val="BookText"/>
      </w:pPr>
      <w:r>
        <w:rPr>
          <w:rFonts w:ascii="IRNazanin" w:hAnsi="IRNazanin" w:eastAsia="IRNazanin" w:cs="IRNazanin"/>
          <w:lang w:bidi="fa-IR"/>
          <w:color w:val="111111"/>
          <w:sz w:val="28"/>
          <w:szCs w:val="28"/>
          <w:rtl/>
        </w:rPr>
        <w:t xml:space="preserve">(أفردته عنها)</w:t>
      </w:r>
    </w:p>
    <w:p>
      <w:pPr>
        <w:pStyle w:val="Heading3"/>
      </w:pPr>
      <w:bookmarkStart w:id="7515" w:name="_Toc6680"/>
      <w:r>
        <w:t>وَحَّدَهُ</w:t>
      </w:r>
      <w:bookmarkEnd w:id="7515"/>
    </w:p>
    <w:p>
      <w:pPr>
        <w:pStyle w:val="BookText"/>
      </w:pPr>
      <w:r>
        <w:rPr>
          <w:rFonts w:ascii="Amiri" w:hAnsi="Amiri" w:eastAsia="Amiri" w:cs="Amiri"/>
          <w:lang w:bidi="ar-SA"/>
          <w:color w:val="111111"/>
          <w:sz w:val="28"/>
          <w:szCs w:val="28"/>
          <w:rtl/>
        </w:rPr>
        <w:t xml:space="preserve">نحن نُوَحِّدُ اللّهَ عزّ و جلّ.(نقرّ بأنّه واحد،نؤمن بوحدانیّته)</w:t>
      </w:r>
    </w:p>
    <w:p>
      <w:pPr>
        <w:pStyle w:val="BookText"/>
      </w:pPr>
      <w:r>
        <w:rPr>
          <w:rFonts w:ascii="Amiri" w:hAnsi="Amiri" w:eastAsia="Amiri" w:cs="Amiri"/>
          <w:lang w:bidi="ar-SA"/>
          <w:color w:val="111111"/>
          <w:sz w:val="28"/>
          <w:szCs w:val="28"/>
          <w:rtl/>
        </w:rPr>
        <w:t xml:space="preserve">وَحَّدَهُ وَحَّدَ القائدُ الأمّةَ.(جعلها غیر متفرّقة)</w:t>
      </w:r>
    </w:p>
    <w:p>
      <w:pPr>
        <w:pStyle w:val="Heading3"/>
      </w:pPr>
      <w:bookmarkStart w:id="7516" w:name="_Toc6681"/>
      <w:r>
        <w:t>اِتَّحَدَ</w:t>
      </w:r>
      <w:bookmarkEnd w:id="7516"/>
    </w:p>
    <w:p>
      <w:pPr>
        <w:pStyle w:val="BookText"/>
      </w:pPr>
      <w:r>
        <w:rPr>
          <w:rFonts w:ascii="Amiri" w:hAnsi="Amiri" w:eastAsia="Amiri" w:cs="Amiri"/>
          <w:lang w:bidi="ar-SA"/>
          <w:color w:val="111111"/>
          <w:sz w:val="28"/>
          <w:szCs w:val="28"/>
          <w:rtl/>
        </w:rPr>
        <w:t xml:space="preserve">اِتَّحَدَ الشعبُ و الجیشُ ضدّ المستعمر.(ضدّ افترق) </w:t>
      </w:r>
      <w:r>
        <w:rPr>
          <w:rStyle w:val="FootnoteReference"/>
        </w:rPr>
        <w:footnoteReference w:id="2865"/>
      </w:r>
    </w:p>
    <w:p>
      <w:pPr>
        <w:pStyle w:val="Heading3"/>
      </w:pPr>
      <w:bookmarkStart w:id="7517" w:name="_Toc6682"/>
      <w:r>
        <w:t>تَوَحَّدَ (به)</w:t>
      </w:r>
      <w:bookmarkEnd w:id="7517"/>
    </w:p>
    <w:p>
      <w:pPr>
        <w:pStyle w:val="BookText"/>
      </w:pPr>
      <w:r>
        <w:rPr>
          <w:rFonts w:ascii="Amiri" w:hAnsi="Amiri" w:eastAsia="Amiri" w:cs="Amiri"/>
          <w:lang w:bidi="ar-SA"/>
          <w:color w:val="111111"/>
          <w:sz w:val="28"/>
          <w:szCs w:val="28"/>
          <w:rtl/>
        </w:rPr>
        <w:t xml:space="preserve">تَوَحَّدَ اللّهُ بخلقه و رزقه.(تفرّد) </w:t>
      </w:r>
      <w:r>
        <w:rPr>
          <w:rStyle w:val="FootnoteReference"/>
        </w:rPr>
        <w:footnoteReference w:id="2866"/>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95" w:name="pg6612_63453"/>
    <w:bookmarkEnd w:id="795"/>
    <w:p>
      <w:pPr>
        <w:pStyle w:val="Heading3"/>
      </w:pPr>
      <w:bookmarkStart w:id="7518" w:name="_Toc6683"/>
      <w:r>
        <w:t>تَوَحَّدَ</w:t>
      </w:r>
      <w:bookmarkEnd w:id="7518"/>
    </w:p>
    <w:p>
      <w:pPr>
        <w:pStyle w:val="BookText"/>
      </w:pPr>
      <w:r>
        <w:rPr>
          <w:rFonts w:ascii="Amiri" w:hAnsi="Amiri" w:eastAsia="Amiri" w:cs="Amiri"/>
          <w:lang w:bidi="ar-SA"/>
          <w:color w:val="111111"/>
          <w:sz w:val="28"/>
          <w:szCs w:val="28"/>
          <w:rtl/>
        </w:rPr>
        <w:t xml:space="preserve">تَوَحَّدَ زیدٌ فی بیته بعد أن زوّج جمیع أولاده.(بقی وحده فیه)</w:t>
      </w:r>
    </w:p>
    <w:p>
      <w:pPr>
        <w:pStyle w:val="Heading3"/>
      </w:pPr>
      <w:bookmarkStart w:id="7519" w:name="_Toc6684"/>
      <w:r>
        <w:t>اِسْتَوْحَدَ</w:t>
      </w:r>
      <w:bookmarkEnd w:id="7519"/>
    </w:p>
    <w:p>
      <w:pPr>
        <w:pStyle w:val="BookText"/>
      </w:pPr>
      <w:r>
        <w:rPr>
          <w:rFonts w:ascii="Amiri" w:hAnsi="Amiri" w:eastAsia="Amiri" w:cs="Amiri"/>
          <w:lang w:bidi="ar-SA"/>
          <w:color w:val="111111"/>
          <w:sz w:val="28"/>
          <w:szCs w:val="28"/>
          <w:rtl/>
        </w:rPr>
        <w:t xml:space="preserve">تَرَکَتِ القافلةُ زیدا فَاسْتَوْحَدَ بین کلاب البادیة.(انفرد) </w:t>
      </w:r>
      <w:r>
        <w:rPr>
          <w:rStyle w:val="FootnoteReference"/>
        </w:rPr>
        <w:footnoteReference w:id="2867"/>
      </w:r>
    </w:p>
    <w:p>
      <w:pPr>
        <w:pStyle w:val="BookText"/>
      </w:pPr>
      <w:r>
        <w:rPr>
          <w:rFonts w:ascii="IRNazanin" w:hAnsi="IRNazanin" w:eastAsia="IRNazanin" w:cs="IRNazanin"/>
          <w:lang w:bidi="fa-IR"/>
          <w:color w:val="111111"/>
          <w:sz w:val="28"/>
          <w:szCs w:val="28"/>
          <w:rtl/>
        </w:rPr>
        <w:t xml:space="preserve">.و قد یشمّ منه أنّه وجد نفسه وحیدا أو شعر بوحدته.</w:t>
      </w:r>
    </w:p>
    <w:p>
      <w:pPr>
        <w:pStyle w:val="BookText"/>
      </w:pPr>
      <w:r>
        <w:rPr>
          <w:rFonts w:ascii="IRNazanin" w:hAnsi="IRNazanin" w:eastAsia="IRNazanin" w:cs="IRNazanin"/>
          <w:lang w:bidi="fa-IR"/>
          <w:color w:val="111111"/>
          <w:sz w:val="28"/>
          <w:szCs w:val="28"/>
          <w:rtl/>
        </w:rPr>
        <w:t xml:space="preserve">[وحش]</w:t>
      </w:r>
    </w:p>
    <w:p>
      <w:pPr>
        <w:pStyle w:val="BookText"/>
      </w:pPr>
      <w:r>
        <w:rPr>
          <w:rFonts w:ascii="Amiri" w:hAnsi="Amiri" w:eastAsia="Amiri" w:cs="Amiri"/>
          <w:lang w:bidi="ar-SA"/>
          <w:color w:val="111111"/>
          <w:sz w:val="28"/>
          <w:szCs w:val="28"/>
          <w:rtl/>
        </w:rPr>
        <w:t xml:space="preserve">وَحِشَ ( یَوْحَشُ ) وَحْشَةً (له)</w:t>
      </w:r>
    </w:p>
    <w:p>
      <w:pPr>
        <w:pStyle w:val="BookText"/>
      </w:pPr>
      <w:r>
        <w:rPr>
          <w:rFonts w:ascii="IRNazanin" w:hAnsi="IRNazanin" w:eastAsia="IRNazanin" w:cs="IRNazanin"/>
          <w:lang w:bidi="fa-IR"/>
          <w:color w:val="111111"/>
          <w:sz w:val="28"/>
          <w:szCs w:val="28"/>
          <w:rtl/>
        </w:rPr>
        <w:t xml:space="preserve">سافر ابنی للدراسة فَوَحِشْنَا له.(شعرنا بوحشة له،أی شعرنا بافتقاده)</w:t>
      </w:r>
    </w:p>
    <w:p>
      <w:pPr>
        <w:pStyle w:val="Heading3"/>
      </w:pPr>
      <w:bookmarkStart w:id="7520" w:name="_Toc6685"/>
      <w:r>
        <w:t>أَوْحَشَ</w:t>
      </w:r>
      <w:bookmarkEnd w:id="7520"/>
    </w:p>
    <w:p>
      <w:pPr>
        <w:pStyle w:val="BookText"/>
      </w:pPr>
      <w:r>
        <w:rPr>
          <w:rFonts w:ascii="Amiri" w:hAnsi="Amiri" w:eastAsia="Amiri" w:cs="Amiri"/>
          <w:lang w:bidi="ar-SA"/>
          <w:color w:val="111111"/>
          <w:sz w:val="28"/>
          <w:szCs w:val="28"/>
          <w:rtl/>
        </w:rPr>
        <w:t xml:space="preserve">أَوْحَشَ المکانُ لسفر أهله.(خلا من الناس فصار موحشا) </w:t>
      </w:r>
      <w:r>
        <w:rPr>
          <w:rStyle w:val="FootnoteReference"/>
        </w:rPr>
        <w:footnoteReference w:id="2868"/>
      </w:r>
    </w:p>
    <w:p>
      <w:pPr>
        <w:pStyle w:val="BookText"/>
      </w:pPr>
      <w:r>
        <w:rPr>
          <w:rFonts w:ascii="Amiri" w:hAnsi="Amiri" w:eastAsia="Amiri" w:cs="Amiri"/>
          <w:lang w:bidi="ar-SA"/>
          <w:color w:val="111111"/>
          <w:sz w:val="28"/>
          <w:szCs w:val="28"/>
          <w:rtl/>
        </w:rPr>
        <w:t xml:space="preserve">أَوْحَشَ أَوْحَشَتِ الغابةُ لکثرة أشجارها و کثافتها.(کثرت فیها الحیوانات الوحشیّة)</w:t>
      </w:r>
    </w:p>
    <w:p>
      <w:pPr>
        <w:pStyle w:val="Heading3"/>
      </w:pPr>
      <w:bookmarkStart w:id="7521" w:name="_Toc6686"/>
      <w:r>
        <w:t>أَوْحَشَهُ</w:t>
      </w:r>
      <w:bookmarkEnd w:id="7521"/>
    </w:p>
    <w:p>
      <w:pPr>
        <w:pStyle w:val="BookText"/>
      </w:pPr>
      <w:r>
        <w:rPr>
          <w:rFonts w:ascii="Amiri" w:hAnsi="Amiri" w:eastAsia="Amiri" w:cs="Amiri"/>
          <w:lang w:bidi="ar-SA"/>
          <w:color w:val="111111"/>
          <w:sz w:val="28"/>
          <w:szCs w:val="28"/>
          <w:rtl/>
        </w:rPr>
        <w:t xml:space="preserve">أَوْحَشَ زیدٌ الطّفلَ.(بعث فی نفسه الوحشة،جعله یستوحش)</w:t>
      </w:r>
    </w:p>
    <w:p>
      <w:pPr>
        <w:pStyle w:val="Heading3"/>
      </w:pPr>
      <w:bookmarkStart w:id="7522" w:name="_Toc6687"/>
      <w:r>
        <w:t>تَوَحَّشَ</w:t>
      </w:r>
      <w:bookmarkEnd w:id="7522"/>
    </w:p>
    <w:p>
      <w:pPr>
        <w:pStyle w:val="BookText"/>
      </w:pPr>
      <w:r>
        <w:rPr>
          <w:rFonts w:ascii="Amiri" w:hAnsi="Amiri" w:eastAsia="Amiri" w:cs="Amiri"/>
          <w:lang w:bidi="ar-SA"/>
          <w:color w:val="111111"/>
          <w:sz w:val="28"/>
          <w:szCs w:val="28"/>
          <w:rtl/>
        </w:rPr>
        <w:t xml:space="preserve">لقد تَوَحَّشَتْ بعضُ الأماکن لاصابتها بزلزال شدید.</w:t>
      </w:r>
    </w:p>
    <w:p>
      <w:pPr>
        <w:pStyle w:val="BookText"/>
      </w:pPr>
      <w:r>
        <w:rPr>
          <w:rFonts w:ascii="IRNazanin" w:hAnsi="IRNazanin" w:eastAsia="IRNazanin" w:cs="IRNazanin"/>
          <w:lang w:bidi="fa-IR"/>
          <w:color w:val="111111"/>
          <w:sz w:val="28"/>
          <w:szCs w:val="28"/>
          <w:rtl/>
        </w:rPr>
        <w:t xml:space="preserve">(ترکت من قبل الناس) </w:t>
      </w:r>
      <w:r>
        <w:rPr>
          <w:rStyle w:val="FootnoteReference"/>
        </w:rPr>
        <w:footnoteReference w:id="2869"/>
      </w:r>
    </w:p>
    <w:p>
      <w:pPr>
        <w:pStyle w:val="Heading3"/>
      </w:pPr>
      <w:bookmarkStart w:id="7523" w:name="_Toc6688"/>
      <w:r>
        <w:t>اِسْتَوْحَشَ</w:t>
      </w:r>
      <w:bookmarkEnd w:id="7523"/>
    </w:p>
    <w:p>
      <w:pPr>
        <w:pStyle w:val="BookText"/>
      </w:pPr>
      <w:r>
        <w:rPr>
          <w:rFonts w:ascii="Amiri" w:hAnsi="Amiri" w:eastAsia="Amiri" w:cs="Amiri"/>
          <w:lang w:bidi="ar-SA"/>
          <w:color w:val="111111"/>
          <w:sz w:val="28"/>
          <w:szCs w:val="28"/>
          <w:rtl/>
        </w:rPr>
        <w:t xml:space="preserve">اِسْتَوْحَشَ الطفلُ حینما ترکته أمّه وحده.(شعر الوحشة)</w:t>
      </w:r>
    </w:p>
    <w:p>
      <w:pPr>
        <w:pStyle w:val="BookText"/>
      </w:pPr>
      <w:r>
        <w:rPr>
          <w:rFonts w:ascii="Amiri" w:hAnsi="Amiri" w:eastAsia="Amiri" w:cs="Amiri"/>
          <w:lang w:bidi="ar-SA"/>
          <w:color w:val="111111"/>
          <w:sz w:val="28"/>
          <w:szCs w:val="28"/>
          <w:rtl/>
        </w:rPr>
        <w:t xml:space="preserve">اِسْتَوْحَشَ قد یَسْتَوْحِشُ من یترک الناسَ و یعیش فی الغابات.</w:t>
      </w:r>
    </w:p>
    <w:p>
      <w:pPr>
        <w:pStyle w:val="BookText"/>
      </w:pPr>
      <w:r>
        <w:rPr>
          <w:rFonts w:ascii="IRNazanin" w:hAnsi="IRNazanin" w:eastAsia="IRNazanin" w:cs="IRNazanin"/>
          <w:lang w:bidi="fa-IR"/>
          <w:color w:val="111111"/>
          <w:sz w:val="28"/>
          <w:szCs w:val="28"/>
          <w:rtl/>
        </w:rPr>
        <w:t xml:space="preserve">(یصیر کالوحش)</w:t>
      </w:r>
    </w:p>
    <w:p>
      <w:pPr>
        <w:pStyle w:val="Heading3"/>
      </w:pPr>
      <w:bookmarkStart w:id="7524" w:name="_Toc6689"/>
      <w:r>
        <w:t>اِسْتَوْحَشَ (منه)</w:t>
      </w:r>
      <w:bookmarkEnd w:id="7524"/>
    </w:p>
    <w:p>
      <w:pPr>
        <w:pStyle w:val="BookText"/>
      </w:pPr>
      <w:r>
        <w:rPr>
          <w:rFonts w:ascii="Amiri" w:hAnsi="Amiri" w:eastAsia="Amiri" w:cs="Amiri"/>
          <w:lang w:bidi="ar-SA"/>
          <w:color w:val="111111"/>
          <w:sz w:val="28"/>
          <w:szCs w:val="28"/>
          <w:rtl/>
        </w:rPr>
        <w:t xml:space="preserve">قدم زیدٌ لمصافحة طفل فَاسْتَوْحَشَ الطفلُ منه.</w:t>
      </w:r>
    </w:p>
    <w:p>
      <w:pPr>
        <w:pStyle w:val="BookText"/>
      </w:pPr>
      <w:r>
        <w:rPr>
          <w:rFonts w:ascii="IRNazanin" w:hAnsi="IRNazanin" w:eastAsia="IRNazanin" w:cs="IRNazanin"/>
          <w:lang w:bidi="fa-IR"/>
          <w:color w:val="111111"/>
          <w:sz w:val="28"/>
          <w:szCs w:val="28"/>
          <w:rtl/>
        </w:rPr>
        <w:t xml:space="preserve">(لم یستأنس به)</w:t>
      </w:r>
    </w:p>
    <w:p>
      <w:pPr>
        <w:pStyle w:val="BookText"/>
      </w:pPr>
      <w:r>
        <w:rPr>
          <w:rFonts w:ascii="IRNazanin" w:hAnsi="IRNazanin" w:eastAsia="IRNazanin" w:cs="IRNazanin"/>
          <w:lang w:bidi="fa-IR"/>
          <w:color w:val="111111"/>
          <w:sz w:val="28"/>
          <w:szCs w:val="28"/>
          <w:rtl/>
        </w:rPr>
        <w:t xml:space="preserve">[وحل]</w:t>
      </w:r>
    </w:p>
    <w:p>
      <w:pPr>
        <w:pStyle w:val="BookText"/>
      </w:pPr>
      <w:r>
        <w:rPr>
          <w:rFonts w:ascii="Amiri" w:hAnsi="Amiri" w:eastAsia="Amiri" w:cs="Amiri"/>
          <w:lang w:bidi="ar-SA"/>
          <w:color w:val="111111"/>
          <w:sz w:val="28"/>
          <w:szCs w:val="28"/>
          <w:rtl/>
        </w:rPr>
        <w:t xml:space="preserve">وَحِلَ ( یَوْحَلُ ) وَحَلاً</w:t>
      </w:r>
    </w:p>
    <w:p>
      <w:pPr>
        <w:pStyle w:val="BookText"/>
      </w:pPr>
      <w:r>
        <w:rPr>
          <w:rFonts w:ascii="IRNazanin" w:hAnsi="IRNazanin" w:eastAsia="IRNazanin" w:cs="IRNazanin"/>
          <w:lang w:bidi="fa-IR"/>
          <w:color w:val="111111"/>
          <w:sz w:val="28"/>
          <w:szCs w:val="28"/>
          <w:rtl/>
        </w:rPr>
        <w:t xml:space="preserve">أراد زید أن یدخل النّهر فإذا به قد وَحِلَ .(وقع فی وحل یضطرب فیه) </w:t>
      </w:r>
      <w:r>
        <w:rPr>
          <w:rStyle w:val="FootnoteReference"/>
        </w:rPr>
        <w:footnoteReference w:id="2870"/>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96" w:name="pg6612_63455"/>
    <w:bookmarkEnd w:id="796"/>
    <w:p>
      <w:pPr>
        <w:pStyle w:val="Heading3"/>
      </w:pPr>
      <w:bookmarkStart w:id="7525" w:name="_Toc6690"/>
      <w:r>
        <w:t>أَوْحَلَهُ</w:t>
      </w:r>
      <w:bookmarkEnd w:id="7525"/>
    </w:p>
    <w:p>
      <w:pPr>
        <w:pStyle w:val="BookText"/>
      </w:pPr>
      <w:r>
        <w:rPr>
          <w:rFonts w:ascii="Amiri" w:hAnsi="Amiri" w:eastAsia="Amiri" w:cs="Amiri"/>
          <w:lang w:bidi="ar-SA"/>
          <w:color w:val="111111"/>
          <w:sz w:val="28"/>
          <w:szCs w:val="28"/>
          <w:rtl/>
        </w:rPr>
        <w:t xml:space="preserve">أَوْحَلَتِ الدابّةُ راکبَهَا.(أوقعته فی الوحل)</w:t>
      </w:r>
    </w:p>
    <w:p>
      <w:pPr>
        <w:pStyle w:val="Heading3"/>
      </w:pPr>
      <w:bookmarkStart w:id="7526" w:name="_Toc6691"/>
      <w:r>
        <w:t>تَوَحَّلَ</w:t>
      </w:r>
      <w:bookmarkEnd w:id="7526"/>
    </w:p>
    <w:p>
      <w:pPr>
        <w:pStyle w:val="BookText"/>
      </w:pPr>
      <w:r>
        <w:rPr>
          <w:rFonts w:ascii="Amiri" w:hAnsi="Amiri" w:eastAsia="Amiri" w:cs="Amiri"/>
          <w:lang w:bidi="ar-SA"/>
          <w:color w:val="111111"/>
          <w:sz w:val="28"/>
          <w:szCs w:val="28"/>
          <w:rtl/>
        </w:rPr>
        <w:t xml:space="preserve">تَوَحَّلَ / وَحِلَ ،و هو أکثر استعمالا من«وَحِلَ».</w:t>
      </w:r>
    </w:p>
    <w:p>
      <w:pPr>
        <w:pStyle w:val="BookText"/>
      </w:pPr>
      <w:r>
        <w:rPr>
          <w:rFonts w:ascii="Amiri" w:hAnsi="Amiri" w:eastAsia="Amiri" w:cs="Amiri"/>
          <w:lang w:bidi="ar-SA"/>
          <w:color w:val="111111"/>
          <w:sz w:val="28"/>
          <w:szCs w:val="28"/>
          <w:rtl/>
        </w:rPr>
        <w:t xml:space="preserve">تَوَحَّلَ تَوَحَّلَ المکانُ.(صار ذا وحل)</w:t>
      </w:r>
    </w:p>
    <w:p>
      <w:pPr>
        <w:pStyle w:val="BookText"/>
      </w:pPr>
      <w:r>
        <w:rPr>
          <w:rFonts w:ascii="IRNazanin" w:hAnsi="IRNazanin" w:eastAsia="IRNazanin" w:cs="IRNazanin"/>
          <w:lang w:bidi="fa-IR"/>
          <w:color w:val="111111"/>
          <w:sz w:val="28"/>
          <w:szCs w:val="28"/>
          <w:rtl/>
        </w:rPr>
        <w:t xml:space="preserve">[وحم]</w:t>
      </w:r>
    </w:p>
    <w:p>
      <w:pPr>
        <w:pStyle w:val="BookText"/>
      </w:pPr>
      <w:r>
        <w:rPr>
          <w:rFonts w:ascii="Amiri" w:hAnsi="Amiri" w:eastAsia="Amiri" w:cs="Amiri"/>
          <w:lang w:bidi="ar-SA"/>
          <w:color w:val="111111"/>
          <w:sz w:val="28"/>
          <w:szCs w:val="28"/>
          <w:rtl/>
        </w:rPr>
        <w:t xml:space="preserve">وَحِمَ ( یَوْحَمُ ) وَحَماً</w:t>
      </w:r>
    </w:p>
    <w:p>
      <w:pPr>
        <w:pStyle w:val="BookText"/>
      </w:pPr>
      <w:r>
        <w:rPr>
          <w:rFonts w:ascii="Amiri" w:hAnsi="Amiri" w:eastAsia="Amiri" w:cs="Amiri"/>
          <w:lang w:bidi="ar-SA"/>
          <w:color w:val="111111"/>
          <w:sz w:val="28"/>
          <w:szCs w:val="28"/>
          <w:rtl/>
        </w:rPr>
        <w:t xml:space="preserve">وَحِمَتِ الحاملُ.(اشتدّ میلها لبعض المآکل أو بالعکس) </w:t>
      </w:r>
      <w:r>
        <w:rPr>
          <w:rStyle w:val="FootnoteReference"/>
        </w:rPr>
        <w:footnoteReference w:id="2871"/>
      </w:r>
    </w:p>
    <w:p>
      <w:pPr>
        <w:pStyle w:val="BookText"/>
      </w:pPr>
      <w:r>
        <w:rPr>
          <w:rFonts w:ascii="IRNazanin" w:hAnsi="IRNazanin" w:eastAsia="IRNazanin" w:cs="IRNazanin"/>
          <w:lang w:bidi="fa-IR"/>
          <w:color w:val="111111"/>
          <w:sz w:val="28"/>
          <w:szCs w:val="28"/>
          <w:rtl/>
        </w:rPr>
        <w:t xml:space="preserve">.و یجری علی الألسن توحّم بمعنی وحم.</w:t>
      </w:r>
    </w:p>
    <w:p>
      <w:pPr>
        <w:pStyle w:val="Heading3"/>
      </w:pPr>
      <w:bookmarkStart w:id="7527" w:name="_Toc6692"/>
      <w:r>
        <w:t>وَحَّمَهَا</w:t>
      </w:r>
      <w:bookmarkEnd w:id="7527"/>
    </w:p>
    <w:p>
      <w:pPr>
        <w:pStyle w:val="BookText"/>
      </w:pPr>
      <w:r>
        <w:rPr>
          <w:rFonts w:ascii="Amiri" w:hAnsi="Amiri" w:eastAsia="Amiri" w:cs="Amiri"/>
          <w:lang w:bidi="ar-SA"/>
          <w:color w:val="111111"/>
          <w:sz w:val="28"/>
          <w:szCs w:val="28"/>
          <w:rtl/>
        </w:rPr>
        <w:t xml:space="preserve">وَحَّمَ فلانٌ الحاملَ.(أطعمها ما تشتهیه)</w:t>
      </w:r>
    </w:p>
    <w:p>
      <w:pPr>
        <w:pStyle w:val="BookText"/>
      </w:pPr>
      <w:r>
        <w:rPr>
          <w:rFonts w:ascii="IRNazanin" w:hAnsi="IRNazanin" w:eastAsia="IRNazanin" w:cs="IRNazanin"/>
          <w:lang w:bidi="fa-IR"/>
          <w:color w:val="111111"/>
          <w:sz w:val="28"/>
          <w:szCs w:val="28"/>
          <w:rtl/>
        </w:rPr>
        <w:t xml:space="preserve">[وحی]</w:t>
      </w:r>
    </w:p>
    <w:p>
      <w:pPr>
        <w:pStyle w:val="BookText"/>
      </w:pPr>
      <w:r>
        <w:rPr>
          <w:rFonts w:ascii="Amiri" w:hAnsi="Amiri" w:eastAsia="Amiri" w:cs="Amiri"/>
          <w:lang w:bidi="ar-SA"/>
          <w:color w:val="111111"/>
          <w:sz w:val="28"/>
          <w:szCs w:val="28"/>
          <w:rtl/>
        </w:rPr>
        <w:t xml:space="preserve">أَوْحَاهُ (إلیه أو له)</w:t>
      </w:r>
    </w:p>
    <w:p>
      <w:pPr>
        <w:pStyle w:val="BookText"/>
      </w:pPr>
      <w:r>
        <w:rPr>
          <w:rFonts w:ascii="Amiri" w:hAnsi="Amiri" w:eastAsia="Amiri" w:cs="Amiri"/>
          <w:lang w:bidi="ar-SA"/>
          <w:color w:val="111111"/>
          <w:sz w:val="28"/>
          <w:szCs w:val="28"/>
          <w:rtl/>
        </w:rPr>
        <w:t xml:space="preserve">أَوْحَی الوالدُ إلی ابنه أن یأتی بالطعام إلی الضّیوف.</w:t>
      </w:r>
    </w:p>
    <w:p>
      <w:pPr>
        <w:pStyle w:val="BookText"/>
      </w:pPr>
      <w:r>
        <w:rPr>
          <w:rFonts w:ascii="IRNazanin" w:hAnsi="IRNazanin" w:eastAsia="IRNazanin" w:cs="IRNazanin"/>
          <w:lang w:bidi="fa-IR"/>
          <w:color w:val="111111"/>
          <w:sz w:val="28"/>
          <w:szCs w:val="28"/>
          <w:rtl/>
        </w:rPr>
        <w:t xml:space="preserve">(أوعز إلیه بطریقة ما) </w:t>
      </w:r>
      <w:r>
        <w:rPr>
          <w:rStyle w:val="FootnoteReference"/>
        </w:rPr>
        <w:footnoteReference w:id="2872"/>
      </w:r>
    </w:p>
    <w:p>
      <w:pPr>
        <w:pStyle w:val="BookText"/>
      </w:pPr>
      <w:r>
        <w:rPr>
          <w:rFonts w:ascii="Amiri" w:hAnsi="Amiri" w:eastAsia="Amiri" w:cs="Amiri"/>
          <w:lang w:bidi="ar-SA"/>
          <w:color w:val="111111"/>
          <w:sz w:val="28"/>
          <w:szCs w:val="28"/>
          <w:rtl/>
        </w:rPr>
        <w:t xml:space="preserve">أَوْحَاهُ (إلیه أو له) کان اللّهُ یُوحِی إلی أنبیائه الأحکام.(یلهمهم،یرسل إلیهم) </w:t>
      </w:r>
      <w:r>
        <w:rPr>
          <w:rStyle w:val="FootnoteReference"/>
        </w:rPr>
        <w:footnoteReference w:id="2873"/>
      </w:r>
    </w:p>
    <w:p>
      <w:pPr>
        <w:pStyle w:val="Heading3"/>
      </w:pPr>
      <w:bookmarkStart w:id="7528" w:name="_Toc6693"/>
      <w:r>
        <w:t>اِسْتَوْحَاهُ (إیّاه)</w:t>
      </w:r>
      <w:bookmarkEnd w:id="7528"/>
    </w:p>
    <w:p>
      <w:pPr>
        <w:pStyle w:val="BookText"/>
      </w:pPr>
      <w:r>
        <w:rPr>
          <w:rFonts w:ascii="Amiri" w:hAnsi="Amiri" w:eastAsia="Amiri" w:cs="Amiri"/>
          <w:lang w:bidi="ar-SA"/>
          <w:color w:val="111111"/>
          <w:sz w:val="28"/>
          <w:szCs w:val="28"/>
          <w:rtl/>
        </w:rPr>
        <w:t xml:space="preserve">اِسْتَوْحَی زیدٌ العالِمَ المسألةَ.(استفهمه) </w:t>
      </w:r>
      <w:r>
        <w:rPr>
          <w:rStyle w:val="FootnoteReference"/>
        </w:rPr>
        <w:footnoteReference w:id="2874"/>
      </w:r>
    </w:p>
    <w:p>
      <w:pPr>
        <w:pStyle w:val="BookText"/>
      </w:pPr>
      <w:r>
        <w:rPr>
          <w:rFonts w:ascii="IRNazanin" w:hAnsi="IRNazanin" w:eastAsia="IRNazanin" w:cs="IRNazanin"/>
          <w:lang w:bidi="fa-IR"/>
          <w:color w:val="111111"/>
          <w:sz w:val="28"/>
          <w:szCs w:val="28"/>
          <w:rtl/>
        </w:rPr>
        <w:t xml:space="preserve">[وخز]</w:t>
      </w:r>
    </w:p>
    <w:p>
      <w:pPr>
        <w:pStyle w:val="BookText"/>
      </w:pPr>
      <w:r>
        <w:rPr>
          <w:rFonts w:ascii="Amiri" w:hAnsi="Amiri" w:eastAsia="Amiri" w:cs="Amiri"/>
          <w:lang w:bidi="ar-SA"/>
          <w:color w:val="111111"/>
          <w:sz w:val="28"/>
          <w:szCs w:val="28"/>
          <w:rtl/>
        </w:rPr>
        <w:t xml:space="preserve">وَخَزَهُ (یَخِزُ) وَخْزاً</w:t>
      </w:r>
    </w:p>
    <w:p>
      <w:pPr>
        <w:pStyle w:val="BookText"/>
      </w:pPr>
      <w:r>
        <w:rPr>
          <w:rFonts w:ascii="Amiri" w:hAnsi="Amiri" w:eastAsia="Amiri" w:cs="Amiri"/>
          <w:lang w:bidi="ar-SA"/>
          <w:color w:val="111111"/>
          <w:sz w:val="28"/>
          <w:szCs w:val="28"/>
          <w:rtl/>
        </w:rPr>
        <w:t xml:space="preserve">وَخَزَ زیدٌ دابّتَهُ بعصاه.(طعنها بها من دون نفوذ)</w:t>
      </w:r>
    </w:p>
    <w:p>
      <w:pPr>
        <w:pStyle w:val="BookText"/>
      </w:pPr>
      <w:r>
        <w:rPr>
          <w:rFonts w:ascii="IRNazanin" w:hAnsi="IRNazanin" w:eastAsia="IRNazanin" w:cs="IRNazanin"/>
          <w:lang w:bidi="fa-IR"/>
          <w:color w:val="111111"/>
          <w:sz w:val="28"/>
          <w:szCs w:val="28"/>
          <w:rtl/>
        </w:rPr>
        <w:t xml:space="preserve">[وخم]</w:t>
      </w:r>
    </w:p>
    <w:p>
      <w:pPr>
        <w:pStyle w:val="BookText"/>
      </w:pPr>
      <w:r>
        <w:rPr>
          <w:rFonts w:ascii="Amiri" w:hAnsi="Amiri" w:eastAsia="Amiri" w:cs="Amiri"/>
          <w:lang w:bidi="ar-SA"/>
          <w:color w:val="111111"/>
          <w:sz w:val="28"/>
          <w:szCs w:val="28"/>
          <w:rtl/>
        </w:rPr>
        <w:t xml:space="preserve">تَخِمَ یَتْخَمُ تَخَماً</w:t>
      </w:r>
    </w:p>
    <w:p>
      <w:pPr>
        <w:pStyle w:val="BookText"/>
      </w:pPr>
      <w:r>
        <w:rPr>
          <w:rFonts w:ascii="Amiri" w:hAnsi="Amiri" w:eastAsia="Amiri" w:cs="Amiri"/>
          <w:lang w:bidi="ar-SA"/>
          <w:color w:val="111111"/>
          <w:sz w:val="28"/>
          <w:szCs w:val="28"/>
          <w:rtl/>
        </w:rPr>
        <w:t xml:space="preserve">تَخِمَ زیدٌ حینما تناول طعاما مقلیّا.(أصابته التُّخَمَة،أی ثقل علیه الطعام)</w:t>
      </w:r>
    </w:p>
    <w:p>
      <w:pPr>
        <w:pStyle w:val="Heading3"/>
      </w:pPr>
      <w:bookmarkStart w:id="7529" w:name="_Toc6694"/>
      <w:r>
        <w:t>وَخُمَ ( یَوْخُمُ ) وَخَامَةً</w:t>
      </w:r>
      <w:bookmarkEnd w:id="7529"/>
    </w:p>
    <w:p>
      <w:pPr>
        <w:pStyle w:val="BookText"/>
      </w:pPr>
      <w:r>
        <w:rPr>
          <w:rFonts w:ascii="Amiri" w:hAnsi="Amiri" w:eastAsia="Amiri" w:cs="Amiri"/>
          <w:lang w:bidi="ar-SA"/>
          <w:color w:val="111111"/>
          <w:sz w:val="28"/>
          <w:szCs w:val="28"/>
          <w:rtl/>
        </w:rPr>
        <w:t xml:space="preserve">وَخُمَ الطّعامُ لبقائه عدّة أیام.(ثقل فلا یستمرا،أی صار وخیما)</w:t>
      </w:r>
    </w:p>
    <w:p>
      <w:pPr>
        <w:pStyle w:val="Heading3"/>
      </w:pPr>
      <w:bookmarkStart w:id="7530" w:name="_Toc6695"/>
      <w:r>
        <w:t>وَخُمَ</w:t>
      </w:r>
      <w:bookmarkEnd w:id="7530"/>
    </w:p>
    <w:p>
      <w:pPr>
        <w:pStyle w:val="BookText"/>
      </w:pPr>
      <w:r>
        <w:rPr>
          <w:rFonts w:ascii="Amiri" w:hAnsi="Amiri" w:eastAsia="Amiri" w:cs="Amiri"/>
          <w:lang w:bidi="ar-SA"/>
          <w:color w:val="111111"/>
          <w:sz w:val="28"/>
          <w:szCs w:val="28"/>
          <w:rtl/>
        </w:rPr>
        <w:t xml:space="preserve">وَخُمَ المکانُ.(صار غیر قابل لأن یسکن) </w:t>
      </w:r>
      <w:r>
        <w:rPr>
          <w:rStyle w:val="FootnoteReference"/>
        </w:rPr>
        <w:footnoteReference w:id="2875"/>
      </w:r>
    </w:p>
    <w:p>
      <w:pPr>
        <w:pStyle w:val="Heading3"/>
      </w:pPr>
      <w:bookmarkStart w:id="7531" w:name="_Toc6696"/>
      <w:r>
        <w:t>أَتْخَمَهُ</w:t>
      </w:r>
      <w:bookmarkEnd w:id="7531"/>
    </w:p>
    <w:p>
      <w:pPr>
        <w:pStyle w:val="BookText"/>
      </w:pPr>
      <w:r>
        <w:rPr>
          <w:rFonts w:ascii="Amiri" w:hAnsi="Amiri" w:eastAsia="Amiri" w:cs="Amiri"/>
          <w:lang w:bidi="ar-SA"/>
          <w:color w:val="111111"/>
          <w:sz w:val="28"/>
          <w:szCs w:val="28"/>
          <w:rtl/>
        </w:rPr>
        <w:t xml:space="preserve">أَتْخَمَ الطّعامُ زیدا.(أوقعه فی التّخمة)</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97" w:name="pg6612_63457"/>
    <w:bookmarkEnd w:id="797"/>
    <w:p>
      <w:pPr>
        <w:pStyle w:val="Heading3"/>
      </w:pPr>
      <w:bookmarkStart w:id="7532" w:name="_Toc6697"/>
      <w:r>
        <w:t>اِتَّخَمَ</w:t>
      </w:r>
      <w:bookmarkEnd w:id="7532"/>
    </w:p>
    <w:p>
      <w:pPr>
        <w:pStyle w:val="BookText"/>
      </w:pPr>
      <w:r>
        <w:rPr>
          <w:rFonts w:ascii="Amiri" w:hAnsi="Amiri" w:eastAsia="Amiri" w:cs="Amiri"/>
          <w:lang w:bidi="ar-SA"/>
          <w:color w:val="111111"/>
          <w:sz w:val="28"/>
          <w:szCs w:val="28"/>
          <w:rtl/>
        </w:rPr>
        <w:t xml:space="preserve">اِتَّخَمَ / تَخِمَ ،و هو أکثر استعمالا من«تَخِمَ».</w:t>
      </w:r>
    </w:p>
    <w:p>
      <w:pPr>
        <w:pStyle w:val="BookText"/>
      </w:pPr>
      <w:r>
        <w:rPr>
          <w:rFonts w:ascii="IRNazanin" w:hAnsi="IRNazanin" w:eastAsia="IRNazanin" w:cs="IRNazanin"/>
          <w:lang w:bidi="fa-IR"/>
          <w:color w:val="111111"/>
          <w:sz w:val="28"/>
          <w:szCs w:val="28"/>
          <w:rtl/>
        </w:rPr>
        <w:t xml:space="preserve">[وخی]</w:t>
      </w:r>
    </w:p>
    <w:p>
      <w:pPr>
        <w:pStyle w:val="BookText"/>
      </w:pPr>
      <w:r>
        <w:rPr>
          <w:rFonts w:ascii="Amiri" w:hAnsi="Amiri" w:eastAsia="Amiri" w:cs="Amiri"/>
          <w:lang w:bidi="ar-SA"/>
          <w:color w:val="111111"/>
          <w:sz w:val="28"/>
          <w:szCs w:val="28"/>
          <w:rtl/>
        </w:rPr>
        <w:t xml:space="preserve">تَوَخَّاهُ</w:t>
      </w:r>
    </w:p>
    <w:p>
      <w:pPr>
        <w:pStyle w:val="BookText"/>
      </w:pPr>
      <w:r>
        <w:rPr>
          <w:rFonts w:ascii="Amiri" w:hAnsi="Amiri" w:eastAsia="Amiri" w:cs="Amiri"/>
          <w:lang w:bidi="ar-SA"/>
          <w:color w:val="111111"/>
          <w:sz w:val="28"/>
          <w:szCs w:val="28"/>
          <w:rtl/>
        </w:rPr>
        <w:t xml:space="preserve">المؤمنُ من یَتَوَخَّی رضا اللّه.(یتحرّاه و یریده) </w:t>
      </w:r>
      <w:r>
        <w:rPr>
          <w:rStyle w:val="FootnoteReference"/>
        </w:rPr>
        <w:footnoteReference w:id="2876"/>
      </w:r>
    </w:p>
    <w:p>
      <w:pPr>
        <w:pStyle w:val="BookText"/>
      </w:pPr>
      <w:r>
        <w:rPr>
          <w:rFonts w:ascii="IRNazanin" w:hAnsi="IRNazanin" w:eastAsia="IRNazanin" w:cs="IRNazanin"/>
          <w:lang w:bidi="fa-IR"/>
          <w:color w:val="111111"/>
          <w:sz w:val="28"/>
          <w:szCs w:val="28"/>
          <w:rtl/>
        </w:rPr>
        <w:t xml:space="preserve">.و یقال:ماذا تتوخّی من عملک هذا،أی ما ذا تقصد.</w:t>
      </w:r>
    </w:p>
    <w:p>
      <w:pPr>
        <w:pStyle w:val="BookText"/>
      </w:pPr>
      <w:r>
        <w:rPr>
          <w:rFonts w:ascii="IRNazanin" w:hAnsi="IRNazanin" w:eastAsia="IRNazanin" w:cs="IRNazanin"/>
          <w:lang w:bidi="fa-IR"/>
          <w:color w:val="111111"/>
          <w:sz w:val="28"/>
          <w:szCs w:val="28"/>
          <w:rtl/>
        </w:rPr>
        <w:t xml:space="preserve">[ودج]</w:t>
      </w:r>
    </w:p>
    <w:p>
      <w:pPr>
        <w:pStyle w:val="BookText"/>
      </w:pPr>
      <w:r>
        <w:rPr>
          <w:rFonts w:ascii="Amiri" w:hAnsi="Amiri" w:eastAsia="Amiri" w:cs="Amiri"/>
          <w:lang w:bidi="ar-SA"/>
          <w:color w:val="111111"/>
          <w:sz w:val="28"/>
          <w:szCs w:val="28"/>
          <w:rtl/>
        </w:rPr>
        <w:t xml:space="preserve">وَدَجَهُ (یَدِجُ) وَدْجاً</w:t>
      </w:r>
    </w:p>
    <w:p>
      <w:pPr>
        <w:pStyle w:val="BookText"/>
      </w:pPr>
      <w:r>
        <w:rPr>
          <w:rFonts w:ascii="Amiri" w:hAnsi="Amiri" w:eastAsia="Amiri" w:cs="Amiri"/>
          <w:lang w:bidi="ar-SA"/>
          <w:color w:val="111111"/>
          <w:sz w:val="28"/>
          <w:szCs w:val="28"/>
          <w:rtl/>
        </w:rPr>
        <w:t xml:space="preserve">وَدَجَ القصّابُ الذبیحة.(قطع ودجها) </w:t>
      </w:r>
      <w:r>
        <w:rPr>
          <w:rStyle w:val="FootnoteReference"/>
        </w:rPr>
        <w:footnoteReference w:id="2877"/>
      </w:r>
    </w:p>
    <w:p>
      <w:pPr>
        <w:pStyle w:val="BookText"/>
      </w:pPr>
      <w:r>
        <w:rPr>
          <w:rFonts w:ascii="IRNazanin" w:hAnsi="IRNazanin" w:eastAsia="IRNazanin" w:cs="IRNazanin"/>
          <w:lang w:bidi="fa-IR"/>
          <w:color w:val="111111"/>
          <w:sz w:val="28"/>
          <w:szCs w:val="28"/>
          <w:rtl/>
        </w:rPr>
        <w:t xml:space="preserve">[ودد]</w:t>
      </w:r>
    </w:p>
    <w:p>
      <w:pPr>
        <w:pStyle w:val="BookText"/>
      </w:pPr>
      <w:r>
        <w:rPr>
          <w:rFonts w:ascii="Amiri" w:hAnsi="Amiri" w:eastAsia="Amiri" w:cs="Amiri"/>
          <w:lang w:bidi="ar-SA"/>
          <w:color w:val="111111"/>
          <w:sz w:val="28"/>
          <w:szCs w:val="28"/>
          <w:rtl/>
        </w:rPr>
        <w:t xml:space="preserve">وَدَّهُ ( یَوَدُّ ) وِدّاً و وِدَاداً</w:t>
      </w:r>
    </w:p>
    <w:p>
      <w:pPr>
        <w:pStyle w:val="BookText"/>
      </w:pPr>
      <w:r>
        <w:rPr>
          <w:rFonts w:ascii="Amiri" w:hAnsi="Amiri" w:eastAsia="Amiri" w:cs="Amiri"/>
          <w:lang w:bidi="ar-SA"/>
          <w:color w:val="111111"/>
          <w:sz w:val="28"/>
          <w:szCs w:val="28"/>
          <w:rtl/>
        </w:rPr>
        <w:t xml:space="preserve">یَوَدُّ المسلمون أهلَ البیت علیهم السّلام.(یحبّونهم)</w:t>
      </w:r>
    </w:p>
    <w:p>
      <w:pPr>
        <w:pStyle w:val="Heading3"/>
      </w:pPr>
      <w:bookmarkStart w:id="7533" w:name="_Toc6698"/>
      <w:r>
        <w:t>وَدَّهُ</w:t>
      </w:r>
      <w:bookmarkEnd w:id="7533"/>
    </w:p>
    <w:p>
      <w:pPr>
        <w:pStyle w:val="BookText"/>
      </w:pPr>
      <w:r>
        <w:rPr>
          <w:rFonts w:ascii="Amiri" w:hAnsi="Amiri" w:eastAsia="Amiri" w:cs="Amiri"/>
          <w:lang w:bidi="ar-SA"/>
          <w:color w:val="111111"/>
          <w:sz w:val="28"/>
          <w:szCs w:val="28"/>
          <w:rtl/>
        </w:rPr>
        <w:t xml:space="preserve">یَوَدُّ بعضُ الناس أن لا یموتوا.(یتمنّی) </w:t>
      </w:r>
      <w:r>
        <w:rPr>
          <w:rStyle w:val="FootnoteReference"/>
        </w:rPr>
        <w:footnoteReference w:id="2878"/>
      </w:r>
    </w:p>
    <w:p>
      <w:pPr>
        <w:pStyle w:val="Heading3"/>
      </w:pPr>
      <w:bookmarkStart w:id="7534" w:name="_Toc6699"/>
      <w:r>
        <w:t>وَادَّهُ مُوَادَّةً و وِدَاداً</w:t>
      </w:r>
      <w:bookmarkEnd w:id="7534"/>
    </w:p>
    <w:p>
      <w:pPr>
        <w:pStyle w:val="BookText"/>
      </w:pPr>
      <w:r>
        <w:rPr>
          <w:rFonts w:ascii="Amiri" w:hAnsi="Amiri" w:eastAsia="Amiri" w:cs="Amiri"/>
          <w:lang w:bidi="ar-SA"/>
          <w:color w:val="111111"/>
          <w:sz w:val="28"/>
          <w:szCs w:val="28"/>
          <w:rtl/>
        </w:rPr>
        <w:t xml:space="preserve">وَادَّ زیدٌ جارَهُ.(حابّه،أی أحبّه)</w:t>
      </w:r>
    </w:p>
    <w:p>
      <w:pPr>
        <w:pStyle w:val="Heading3"/>
      </w:pPr>
      <w:bookmarkStart w:id="7535" w:name="_Toc6700"/>
      <w:r>
        <w:t>تَوَادَّا</w:t>
      </w:r>
      <w:bookmarkEnd w:id="7535"/>
    </w:p>
    <w:p>
      <w:pPr>
        <w:pStyle w:val="BookText"/>
      </w:pPr>
      <w:r>
        <w:rPr>
          <w:rFonts w:ascii="Amiri" w:hAnsi="Amiri" w:eastAsia="Amiri" w:cs="Amiri"/>
          <w:lang w:bidi="ar-SA"/>
          <w:color w:val="111111"/>
          <w:sz w:val="28"/>
          <w:szCs w:val="28"/>
          <w:rtl/>
        </w:rPr>
        <w:t xml:space="preserve">تَوَادَّ زیدٌ و جارُهُ.(تحابّا،أی أحبّ الواحد الآخر)</w:t>
      </w:r>
    </w:p>
    <w:p>
      <w:pPr>
        <w:pStyle w:val="Heading3"/>
      </w:pPr>
      <w:bookmarkStart w:id="7536" w:name="_Toc6701"/>
      <w:r>
        <w:t>تَوَدَّدَ (إلیه)</w:t>
      </w:r>
      <w:bookmarkEnd w:id="7536"/>
    </w:p>
    <w:p>
      <w:pPr>
        <w:pStyle w:val="BookText"/>
      </w:pPr>
      <w:r>
        <w:rPr>
          <w:rFonts w:ascii="Amiri" w:hAnsi="Amiri" w:eastAsia="Amiri" w:cs="Amiri"/>
          <w:lang w:bidi="ar-SA"/>
          <w:color w:val="111111"/>
          <w:sz w:val="28"/>
          <w:szCs w:val="28"/>
          <w:rtl/>
        </w:rPr>
        <w:t xml:space="preserve">تَوَدَّدَ التلمیذُ إلی معلّمه.(تحبّب إلیه،أی أظهر حبّه له)</w:t>
      </w:r>
    </w:p>
    <w:p>
      <w:pPr>
        <w:pStyle w:val="BookText"/>
      </w:pPr>
      <w:r>
        <w:rPr>
          <w:rFonts w:ascii="IRNazanin" w:hAnsi="IRNazanin" w:eastAsia="IRNazanin" w:cs="IRNazanin"/>
          <w:lang w:bidi="fa-IR"/>
          <w:color w:val="111111"/>
          <w:sz w:val="28"/>
          <w:szCs w:val="28"/>
          <w:rtl/>
        </w:rPr>
        <w:t xml:space="preserve">[ودع]</w:t>
      </w:r>
    </w:p>
    <w:p>
      <w:pPr>
        <w:pStyle w:val="BookText"/>
      </w:pPr>
      <w:r>
        <w:rPr>
          <w:rFonts w:ascii="Amiri" w:hAnsi="Amiri" w:eastAsia="Amiri" w:cs="Amiri"/>
          <w:lang w:bidi="ar-SA"/>
          <w:color w:val="111111"/>
          <w:sz w:val="28"/>
          <w:szCs w:val="28"/>
          <w:rtl/>
        </w:rPr>
        <w:t xml:space="preserve">وَدَعَ ( یَدَعُ ) وَدْعاً</w:t>
      </w:r>
    </w:p>
    <w:p>
      <w:pPr>
        <w:pStyle w:val="BookText"/>
      </w:pPr>
      <w:r>
        <w:rPr>
          <w:rFonts w:ascii="Amiri" w:hAnsi="Amiri" w:eastAsia="Amiri" w:cs="Amiri"/>
          <w:lang w:bidi="ar-SA"/>
          <w:color w:val="111111"/>
          <w:sz w:val="28"/>
          <w:szCs w:val="28"/>
          <w:rtl/>
        </w:rPr>
        <w:t xml:space="preserve">وَدَعَ زیدٌ.(صار ودیعا) </w:t>
      </w:r>
      <w:r>
        <w:rPr>
          <w:rStyle w:val="FootnoteReference"/>
        </w:rPr>
        <w:footnoteReference w:id="2879"/>
      </w:r>
    </w:p>
    <w:p>
      <w:pPr>
        <w:pStyle w:val="Heading3"/>
      </w:pPr>
      <w:bookmarkStart w:id="7537" w:name="_Toc6702"/>
      <w:r>
        <w:t>وَدَعَهُ وَدْعاً</w:t>
      </w:r>
      <w:bookmarkEnd w:id="7537"/>
    </w:p>
    <w:p>
      <w:pPr>
        <w:pStyle w:val="BookText"/>
      </w:pPr>
      <w:r>
        <w:rPr>
          <w:rFonts w:ascii="Amiri" w:hAnsi="Amiri" w:eastAsia="Amiri" w:cs="Amiri"/>
          <w:lang w:bidi="ar-SA"/>
          <w:color w:val="111111"/>
          <w:sz w:val="28"/>
          <w:szCs w:val="28"/>
          <w:rtl/>
        </w:rPr>
        <w:t xml:space="preserve">دَعِ التدخینَ یا أخی.(اترک) </w:t>
      </w:r>
      <w:r>
        <w:rPr>
          <w:rStyle w:val="FootnoteReference"/>
        </w:rPr>
        <w:footnoteReference w:id="2880"/>
      </w:r>
    </w:p>
    <w:p>
      <w:pPr>
        <w:pStyle w:val="Heading3"/>
      </w:pPr>
      <w:bookmarkStart w:id="7538" w:name="_Toc6703"/>
      <w:r>
        <w:t>وَدُعَ ( یَوْدُعُ ) دَعَةً</w:t>
      </w:r>
      <w:bookmarkEnd w:id="7538"/>
    </w:p>
    <w:p>
      <w:pPr>
        <w:pStyle w:val="BookText"/>
      </w:pPr>
      <w:r>
        <w:rPr>
          <w:rFonts w:ascii="Amiri" w:hAnsi="Amiri" w:eastAsia="Amiri" w:cs="Amiri"/>
          <w:lang w:bidi="ar-SA"/>
          <w:color w:val="111111"/>
          <w:sz w:val="28"/>
          <w:szCs w:val="28"/>
          <w:rtl/>
        </w:rPr>
        <w:t xml:space="preserve">وَدُعَ زیدٌ.(سکن و استقرّ فصار ودیعا)</w:t>
      </w:r>
    </w:p>
    <w:p>
      <w:pPr>
        <w:pStyle w:val="Heading3"/>
      </w:pPr>
      <w:bookmarkStart w:id="7539" w:name="_Toc6704"/>
      <w:r>
        <w:t>أَوْدَعَهُ</w:t>
      </w:r>
      <w:bookmarkEnd w:id="7539"/>
    </w:p>
    <w:p>
      <w:pPr>
        <w:pStyle w:val="BookText"/>
      </w:pPr>
      <w:r>
        <w:rPr>
          <w:rFonts w:ascii="Amiri" w:hAnsi="Amiri" w:eastAsia="Amiri" w:cs="Amiri"/>
          <w:lang w:bidi="ar-SA"/>
          <w:color w:val="111111"/>
          <w:sz w:val="28"/>
          <w:szCs w:val="28"/>
          <w:rtl/>
        </w:rPr>
        <w:t xml:space="preserve">یُودِعُ التّجارُ نقودَهُم فی المصارف.(یضعونها فیها ودیعة)</w:t>
      </w:r>
    </w:p>
    <w:p>
      <w:pPr>
        <w:pStyle w:val="Heading3"/>
      </w:pPr>
      <w:bookmarkStart w:id="7540" w:name="_Toc6705"/>
      <w:r>
        <w:t>وَادَعَهُ</w:t>
      </w:r>
      <w:bookmarkEnd w:id="7540"/>
    </w:p>
    <w:p>
      <w:pPr>
        <w:pStyle w:val="BookText"/>
      </w:pPr>
      <w:r>
        <w:rPr>
          <w:rFonts w:ascii="Amiri" w:hAnsi="Amiri" w:eastAsia="Amiri" w:cs="Amiri"/>
          <w:lang w:bidi="ar-SA"/>
          <w:color w:val="111111"/>
          <w:sz w:val="28"/>
          <w:szCs w:val="28"/>
          <w:rtl/>
        </w:rPr>
        <w:t xml:space="preserve">وَادَعَتْ ایرانُ جاراتِهَا.(صالحتها و سالمتها و هادنتها)</w:t>
      </w:r>
    </w:p>
    <w:p>
      <w:pPr>
        <w:pStyle w:val="BookText"/>
      </w:pPr>
      <w:r>
        <w:rPr>
          <w:rFonts w:ascii="Amiri" w:hAnsi="Amiri" w:eastAsia="Amiri" w:cs="Amiri"/>
          <w:lang w:bidi="ar-SA"/>
          <w:color w:val="111111"/>
          <w:sz w:val="28"/>
          <w:szCs w:val="28"/>
          <w:rtl/>
        </w:rPr>
        <w:t xml:space="preserve">وَادَعَهُ وَادَعَ المسافرُ أهلَهُ حین خروجه من الدار.(ودّعهم و ودّعوه)</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98" w:name="pg6612_63459"/>
    <w:bookmarkEnd w:id="798"/>
    <w:p>
      <w:pPr>
        <w:pStyle w:val="Heading3"/>
      </w:pPr>
      <w:bookmarkStart w:id="7541" w:name="_Toc6706"/>
      <w:r>
        <w:t>وَدَّعَهُ</w:t>
      </w:r>
      <w:bookmarkEnd w:id="7541"/>
    </w:p>
    <w:p>
      <w:pPr>
        <w:pStyle w:val="BookText"/>
      </w:pPr>
      <w:r>
        <w:rPr>
          <w:rFonts w:ascii="Amiri" w:hAnsi="Amiri" w:eastAsia="Amiri" w:cs="Amiri"/>
          <w:lang w:bidi="ar-SA"/>
          <w:color w:val="111111"/>
          <w:sz w:val="28"/>
          <w:szCs w:val="28"/>
          <w:rtl/>
        </w:rPr>
        <w:t xml:space="preserve">وَدَّعَ المسافرُ أهلَهُ.(فارقهم و ترکهم محیّیا لهم و جعلهم ودیعة عند اللّه) </w:t>
      </w:r>
      <w:r>
        <w:rPr>
          <w:rStyle w:val="FootnoteReference"/>
        </w:rPr>
        <w:footnoteReference w:id="2881"/>
      </w:r>
    </w:p>
    <w:p>
      <w:pPr>
        <w:pStyle w:val="BookText"/>
      </w:pPr>
      <w:r>
        <w:rPr>
          <w:rFonts w:ascii="Amiri" w:hAnsi="Amiri" w:eastAsia="Amiri" w:cs="Amiri"/>
          <w:lang w:bidi="ar-SA"/>
          <w:color w:val="111111"/>
          <w:sz w:val="28"/>
          <w:szCs w:val="28"/>
          <w:rtl/>
        </w:rPr>
        <w:t xml:space="preserve">.و کذا یقال:ودّع الناس المسافر،أی شیّعوه؛و قد یأتی بمعنی ترک،نحو قوله تعالی: ما وَدَّعَکَ رَبُّکَ وَ ما قَلی الضّحی3/. [1]</w:t>
      </w:r>
    </w:p>
    <w:p>
      <w:pPr>
        <w:pStyle w:val="Heading3"/>
      </w:pPr>
      <w:bookmarkStart w:id="7542" w:name="_Toc6707"/>
      <w:r>
        <w:t>اِتَّدَعَ</w:t>
      </w:r>
      <w:bookmarkEnd w:id="7542"/>
    </w:p>
    <w:p>
      <w:pPr>
        <w:pStyle w:val="BookText"/>
      </w:pPr>
      <w:r>
        <w:rPr>
          <w:rFonts w:ascii="Amiri" w:hAnsi="Amiri" w:eastAsia="Amiri" w:cs="Amiri"/>
          <w:lang w:bidi="ar-SA"/>
          <w:color w:val="111111"/>
          <w:sz w:val="28"/>
          <w:szCs w:val="28"/>
          <w:rtl/>
        </w:rPr>
        <w:t xml:space="preserve">اِتَّدَعَ زیدٌ.(ودع،سکن و استقرّ)</w:t>
      </w:r>
    </w:p>
    <w:p>
      <w:pPr>
        <w:pStyle w:val="Heading3"/>
      </w:pPr>
      <w:bookmarkStart w:id="7543" w:name="_Toc6708"/>
      <w:r>
        <w:t>تَوَادَعَا</w:t>
      </w:r>
      <w:bookmarkEnd w:id="7543"/>
    </w:p>
    <w:p>
      <w:pPr>
        <w:pStyle w:val="BookText"/>
      </w:pPr>
      <w:r>
        <w:rPr>
          <w:rFonts w:ascii="Amiri" w:hAnsi="Amiri" w:eastAsia="Amiri" w:cs="Amiri"/>
          <w:lang w:bidi="ar-SA"/>
          <w:color w:val="111111"/>
          <w:sz w:val="28"/>
          <w:szCs w:val="28"/>
          <w:rtl/>
        </w:rPr>
        <w:t xml:space="preserve">إنّ المسافرَ و صدیقه قد توادعا فی المطار.(وَدَّعَ کلّ منهما الآخر)</w:t>
      </w:r>
    </w:p>
    <w:p>
      <w:pPr>
        <w:pStyle w:val="BookText"/>
      </w:pPr>
      <w:r>
        <w:rPr>
          <w:rFonts w:ascii="Amiri" w:hAnsi="Amiri" w:eastAsia="Amiri" w:cs="Amiri"/>
          <w:lang w:bidi="ar-SA"/>
          <w:color w:val="111111"/>
          <w:sz w:val="28"/>
          <w:szCs w:val="28"/>
          <w:rtl/>
        </w:rPr>
        <w:t xml:space="preserve">تَوَادَعَا تَوَادَعَ الطّرفان بعد نزاع کان بینهما.(تصالحا)</w:t>
      </w:r>
    </w:p>
    <w:p>
      <w:pPr>
        <w:pStyle w:val="Heading3"/>
      </w:pPr>
      <w:bookmarkStart w:id="7544" w:name="_Toc6709"/>
      <w:r>
        <w:t>اِسْتَوْدَعَهُ (إیّاه)</w:t>
      </w:r>
      <w:bookmarkEnd w:id="7544"/>
    </w:p>
    <w:p>
      <w:pPr>
        <w:pStyle w:val="BookText"/>
      </w:pPr>
      <w:r>
        <w:rPr>
          <w:rFonts w:ascii="Amiri" w:hAnsi="Amiri" w:eastAsia="Amiri" w:cs="Amiri"/>
          <w:lang w:bidi="ar-SA"/>
          <w:color w:val="111111"/>
          <w:sz w:val="28"/>
          <w:szCs w:val="28"/>
          <w:rtl/>
        </w:rPr>
        <w:t xml:space="preserve">اِسْتَوْدَعَ زیدٌ سعدا مالا.(أودعه عنده)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[ودق]</w:t>
      </w:r>
    </w:p>
    <w:p>
      <w:pPr>
        <w:pStyle w:val="BookText"/>
      </w:pPr>
      <w:r>
        <w:rPr>
          <w:rFonts w:ascii="Amiri" w:hAnsi="Amiri" w:eastAsia="Amiri" w:cs="Amiri"/>
          <w:lang w:bidi="ar-SA"/>
          <w:color w:val="111111"/>
          <w:sz w:val="28"/>
          <w:szCs w:val="28"/>
          <w:rtl/>
        </w:rPr>
        <w:t xml:space="preserve">وَدَقَ ( یَدِقُ ) وَدْقاً</w:t>
      </w:r>
    </w:p>
    <w:p>
      <w:pPr>
        <w:pStyle w:val="BookText"/>
      </w:pPr>
      <w:r>
        <w:rPr>
          <w:rFonts w:ascii="Amiri" w:hAnsi="Amiri" w:eastAsia="Amiri" w:cs="Amiri"/>
          <w:lang w:bidi="ar-SA"/>
          <w:color w:val="111111"/>
          <w:sz w:val="28"/>
          <w:szCs w:val="28"/>
          <w:rtl/>
        </w:rPr>
        <w:t xml:space="preserve">وَدَقَ المطرُ.(هطل،قطر) </w:t>
      </w:r>
      <w:r>
        <w:rPr>
          <w:rStyle w:val="FootnoteReference"/>
        </w:rPr>
        <w:footnoteReference w:id="2883"/>
      </w:r>
    </w:p>
    <w:p>
      <w:pPr>
        <w:pStyle w:val="Heading3"/>
      </w:pPr>
      <w:bookmarkStart w:id="7545" w:name="_Toc6710"/>
      <w:r>
        <w:t>أَوْدَقَ</w:t>
      </w:r>
      <w:bookmarkEnd w:id="7545"/>
    </w:p>
    <w:p>
      <w:pPr>
        <w:pStyle w:val="BookText"/>
      </w:pPr>
      <w:r>
        <w:rPr>
          <w:rFonts w:ascii="Amiri" w:hAnsi="Amiri" w:eastAsia="Amiri" w:cs="Amiri"/>
          <w:lang w:bidi="ar-SA"/>
          <w:color w:val="111111"/>
          <w:sz w:val="28"/>
          <w:szCs w:val="28"/>
          <w:rtl/>
        </w:rPr>
        <w:t xml:space="preserve">أَوْدَقَتِ السماءُ.(أنزلت الودق،أمطرت) </w:t>
      </w:r>
      <w:r>
        <w:rPr>
          <w:rStyle w:val="FootnoteReference"/>
        </w:rPr>
        <w:footnoteReference w:id="2884"/>
      </w:r>
    </w:p>
    <w:p>
      <w:pPr>
        <w:pStyle w:val="BookText"/>
      </w:pPr>
      <w:r>
        <w:rPr>
          <w:rFonts w:ascii="IRNazanin" w:hAnsi="IRNazanin" w:eastAsia="IRNazanin" w:cs="IRNazanin"/>
          <w:lang w:bidi="fa-IR"/>
          <w:color w:val="111111"/>
          <w:sz w:val="28"/>
          <w:szCs w:val="28"/>
          <w:rtl/>
        </w:rPr>
        <w:t xml:space="preserve">[ودک]</w:t>
      </w:r>
    </w:p>
    <w:p>
      <w:pPr>
        <w:pStyle w:val="BookText"/>
      </w:pPr>
      <w:r>
        <w:rPr>
          <w:rFonts w:ascii="Amiri" w:hAnsi="Amiri" w:eastAsia="Amiri" w:cs="Amiri"/>
          <w:lang w:bidi="ar-SA"/>
          <w:color w:val="111111"/>
          <w:sz w:val="28"/>
          <w:szCs w:val="28"/>
          <w:rtl/>
        </w:rPr>
        <w:t xml:space="preserve">وَدِکَ (یَوْدَکُ) وَدَکاً</w:t>
      </w:r>
    </w:p>
    <w:p>
      <w:pPr>
        <w:pStyle w:val="BookText"/>
      </w:pPr>
      <w:r>
        <w:rPr>
          <w:rFonts w:ascii="Amiri" w:hAnsi="Amiri" w:eastAsia="Amiri" w:cs="Amiri"/>
          <w:lang w:bidi="ar-SA"/>
          <w:color w:val="111111"/>
          <w:sz w:val="28"/>
          <w:szCs w:val="28"/>
          <w:rtl/>
        </w:rPr>
        <w:t xml:space="preserve">وَدِکَ الخروفُ.(سمن)</w:t>
      </w:r>
    </w:p>
    <w:p>
      <w:pPr>
        <w:pStyle w:val="Heading3"/>
      </w:pPr>
      <w:bookmarkStart w:id="7546" w:name="_Toc6711"/>
      <w:r>
        <w:t>وَدِکَ</w:t>
      </w:r>
      <w:bookmarkEnd w:id="7546"/>
    </w:p>
    <w:p>
      <w:pPr>
        <w:pStyle w:val="BookText"/>
      </w:pPr>
      <w:r>
        <w:rPr>
          <w:rFonts w:ascii="Amiri" w:hAnsi="Amiri" w:eastAsia="Amiri" w:cs="Amiri"/>
          <w:lang w:bidi="ar-SA"/>
          <w:color w:val="111111"/>
          <w:sz w:val="28"/>
          <w:szCs w:val="28"/>
          <w:rtl/>
        </w:rPr>
        <w:t xml:space="preserve">وَدِکَتْ یدُ زید.(صار بها الودک،صارت ودکة) </w:t>
      </w:r>
      <w:r>
        <w:rPr>
          <w:rStyle w:val="FootnoteReference"/>
        </w:rPr>
        <w:footnoteReference w:id="2885"/>
      </w:r>
    </w:p>
    <w:p>
      <w:pPr>
        <w:pStyle w:val="Heading3"/>
      </w:pPr>
      <w:bookmarkStart w:id="7547" w:name="_Toc6712"/>
      <w:r>
        <w:t>وَدُکَ ( یَوْدُکُ ) وَدَاکَةً</w:t>
      </w:r>
      <w:bookmarkEnd w:id="7547"/>
    </w:p>
    <w:p>
      <w:pPr>
        <w:pStyle w:val="BookText"/>
      </w:pPr>
      <w:r>
        <w:rPr>
          <w:rFonts w:ascii="Amiri" w:hAnsi="Amiri" w:eastAsia="Amiri" w:cs="Amiri"/>
          <w:lang w:bidi="ar-SA"/>
          <w:color w:val="111111"/>
          <w:sz w:val="28"/>
          <w:szCs w:val="28"/>
          <w:rtl/>
        </w:rPr>
        <w:t xml:space="preserve">وَدُکَ / وَدِکَ .</w:t>
      </w:r>
    </w:p>
    <w:p>
      <w:pPr>
        <w:pStyle w:val="Heading3"/>
      </w:pPr>
      <w:bookmarkStart w:id="7548" w:name="_Toc6713"/>
      <w:r>
        <w:t>وَدَّکَهُ</w:t>
      </w:r>
      <w:bookmarkEnd w:id="7548"/>
    </w:p>
    <w:p>
      <w:pPr>
        <w:pStyle w:val="BookText"/>
      </w:pPr>
      <w:r>
        <w:rPr>
          <w:rFonts w:ascii="Amiri" w:hAnsi="Amiri" w:eastAsia="Amiri" w:cs="Amiri"/>
          <w:lang w:bidi="ar-SA"/>
          <w:color w:val="111111"/>
          <w:sz w:val="28"/>
          <w:szCs w:val="28"/>
          <w:rtl/>
        </w:rPr>
        <w:t xml:space="preserve">وَدَّکَ الطبّاخُ الطّعامَ.(جعله ودکا)</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99" w:name="pg6612_63461"/>
    <w:bookmarkEnd w:id="799"/>
    <w:p>
      <w:pPr>
        <w:pStyle w:val="BookText"/>
      </w:pPr>
      <w:r>
        <w:rPr>
          <w:rFonts w:ascii="IRNazanin" w:hAnsi="IRNazanin" w:eastAsia="IRNazanin" w:cs="IRNazanin"/>
          <w:lang w:bidi="fa-IR"/>
          <w:color w:val="111111"/>
          <w:sz w:val="28"/>
          <w:szCs w:val="28"/>
          <w:rtl/>
        </w:rPr>
        <w:t xml:space="preserve">[ودی]</w:t>
      </w:r>
    </w:p>
    <w:p>
      <w:pPr>
        <w:pStyle w:val="BookText"/>
      </w:pPr>
      <w:r>
        <w:rPr>
          <w:rFonts w:ascii="Amiri" w:hAnsi="Amiri" w:eastAsia="Amiri" w:cs="Amiri"/>
          <w:lang w:bidi="ar-SA"/>
          <w:color w:val="111111"/>
          <w:sz w:val="28"/>
          <w:szCs w:val="28"/>
          <w:rtl/>
        </w:rPr>
        <w:t xml:space="preserve">أَوْدَی (به)</w:t>
      </w:r>
    </w:p>
    <w:p>
      <w:pPr>
        <w:pStyle w:val="BookText"/>
      </w:pPr>
      <w:r>
        <w:rPr>
          <w:rFonts w:ascii="IRNazanin" w:hAnsi="IRNazanin" w:eastAsia="IRNazanin" w:cs="IRNazanin"/>
          <w:lang w:bidi="fa-IR"/>
          <w:color w:val="111111"/>
          <w:sz w:val="28"/>
          <w:szCs w:val="28"/>
          <w:rtl/>
        </w:rPr>
        <w:t xml:space="preserve">أَوْدَتِ المجزرةُ بحیاة عدد من الناس.(ذهبت بحیاتهم،أی اماتتهم) </w:t>
      </w:r>
      <w:r>
        <w:rPr>
          <w:rStyle w:val="FootnoteReference"/>
        </w:rPr>
        <w:footnoteReference w:id="2886"/>
      </w:r>
    </w:p>
    <w:p>
      <w:pPr>
        <w:pStyle w:val="BookText"/>
      </w:pPr>
      <w:r>
        <w:rPr>
          <w:rFonts w:ascii="IRNazanin" w:hAnsi="IRNazanin" w:eastAsia="IRNazanin" w:cs="IRNazanin"/>
          <w:lang w:bidi="fa-IR"/>
          <w:color w:val="111111"/>
          <w:sz w:val="28"/>
          <w:szCs w:val="28"/>
          <w:rtl/>
        </w:rPr>
        <w:t xml:space="preserve">.و یقال:أودی الموت بهم.</w:t>
      </w:r>
    </w:p>
    <w:p>
      <w:pPr>
        <w:pStyle w:val="BookText"/>
      </w:pPr>
      <w:r>
        <w:rPr>
          <w:rFonts w:ascii="IRNazanin" w:hAnsi="IRNazanin" w:eastAsia="IRNazanin" w:cs="IRNazanin"/>
          <w:lang w:bidi="fa-IR"/>
          <w:color w:val="111111"/>
          <w:sz w:val="28"/>
          <w:szCs w:val="28"/>
          <w:rtl/>
        </w:rPr>
        <w:t xml:space="preserve">[وذر]</w:t>
      </w:r>
    </w:p>
    <w:p>
      <w:pPr>
        <w:pStyle w:val="BookText"/>
      </w:pPr>
      <w:r>
        <w:rPr>
          <w:rFonts w:ascii="Amiri" w:hAnsi="Amiri" w:eastAsia="Amiri" w:cs="Amiri"/>
          <w:lang w:bidi="ar-SA"/>
          <w:color w:val="111111"/>
          <w:sz w:val="28"/>
          <w:szCs w:val="28"/>
          <w:rtl/>
        </w:rPr>
        <w:t xml:space="preserve">وَذَرَهُ ( یَذِرُهُ ) وَذْراً</w:t>
      </w:r>
    </w:p>
    <w:p>
      <w:pPr>
        <w:pStyle w:val="BookText"/>
      </w:pPr>
      <w:r>
        <w:rPr>
          <w:rFonts w:ascii="Amiri" w:hAnsi="Amiri" w:eastAsia="Amiri" w:cs="Amiri"/>
          <w:lang w:bidi="ar-SA"/>
          <w:color w:val="111111"/>
          <w:sz w:val="28"/>
          <w:szCs w:val="28"/>
          <w:rtl/>
        </w:rPr>
        <w:t xml:space="preserve">وَذَرَ القصّابُ اللّحمَ.(قطعه)</w:t>
      </w:r>
    </w:p>
    <w:p>
      <w:pPr>
        <w:pStyle w:val="Heading3"/>
      </w:pPr>
      <w:bookmarkStart w:id="7549" w:name="_Toc6714"/>
      <w:r>
        <w:t>وَذِرَهُ ( یَذَرُهُ ) وَذْراً</w:t>
      </w:r>
      <w:bookmarkEnd w:id="7549"/>
    </w:p>
    <w:p>
      <w:pPr>
        <w:pStyle w:val="BookText"/>
      </w:pPr>
      <w:r>
        <w:rPr>
          <w:rFonts w:ascii="Amiri" w:hAnsi="Amiri" w:eastAsia="Amiri" w:cs="Amiri"/>
          <w:lang w:bidi="ar-SA"/>
          <w:color w:val="111111"/>
          <w:sz w:val="28"/>
          <w:szCs w:val="28"/>
          <w:rtl/>
        </w:rPr>
        <w:t xml:space="preserve">لا تَذَرْ علی المنضدة کتابک.(لا تترک) </w:t>
      </w:r>
      <w:r>
        <w:rPr>
          <w:rStyle w:val="FootnoteReference"/>
        </w:rPr>
        <w:footnoteReference w:id="2887"/>
      </w:r>
    </w:p>
    <w:p>
      <w:pPr>
        <w:pStyle w:val="Heading3"/>
      </w:pPr>
      <w:bookmarkStart w:id="7550" w:name="_Toc6715"/>
      <w:r>
        <w:t>وَذَّرَ</w:t>
      </w:r>
      <w:bookmarkEnd w:id="7550"/>
    </w:p>
    <w:p>
      <w:pPr>
        <w:pStyle w:val="BookText"/>
      </w:pPr>
      <w:r>
        <w:rPr>
          <w:rFonts w:ascii="Amiri" w:hAnsi="Amiri" w:eastAsia="Amiri" w:cs="Amiri"/>
          <w:lang w:bidi="ar-SA"/>
          <w:color w:val="111111"/>
          <w:sz w:val="28"/>
          <w:szCs w:val="28"/>
          <w:rtl/>
        </w:rPr>
        <w:t xml:space="preserve">وَذَّرَ القصّابُ اللّحمَ.(قطّعه)</w:t>
      </w:r>
    </w:p>
    <w:p>
      <w:pPr>
        <w:pStyle w:val="BookText"/>
      </w:pPr>
      <w:r>
        <w:rPr>
          <w:rFonts w:ascii="IRNazanin" w:hAnsi="IRNazanin" w:eastAsia="IRNazanin" w:cs="IRNazanin"/>
          <w:lang w:bidi="fa-IR"/>
          <w:color w:val="111111"/>
          <w:sz w:val="28"/>
          <w:szCs w:val="28"/>
          <w:rtl/>
        </w:rPr>
        <w:t xml:space="preserve">[ورب]</w:t>
      </w:r>
    </w:p>
    <w:p>
      <w:pPr>
        <w:pStyle w:val="BookText"/>
      </w:pPr>
      <w:r>
        <w:rPr>
          <w:rFonts w:ascii="Amiri" w:hAnsi="Amiri" w:eastAsia="Amiri" w:cs="Amiri"/>
          <w:lang w:bidi="ar-SA"/>
          <w:color w:val="111111"/>
          <w:sz w:val="28"/>
          <w:szCs w:val="28"/>
          <w:rtl/>
        </w:rPr>
        <w:t xml:space="preserve">وَرِبَ ( یَوْرَبُ ) وَرَباً</w:t>
      </w:r>
    </w:p>
    <w:p>
      <w:pPr>
        <w:pStyle w:val="BookText"/>
      </w:pPr>
      <w:r>
        <w:rPr>
          <w:rFonts w:ascii="Amiri" w:hAnsi="Amiri" w:eastAsia="Amiri" w:cs="Amiri"/>
          <w:lang w:bidi="ar-SA"/>
          <w:color w:val="111111"/>
          <w:sz w:val="28"/>
          <w:szCs w:val="28"/>
          <w:rtl/>
        </w:rPr>
        <w:t xml:space="preserve">لقد وَرِبَتْ أکثرُ نفوس الناس.(فسدت)</w:t>
      </w:r>
    </w:p>
    <w:p>
      <w:pPr>
        <w:pStyle w:val="Heading3"/>
      </w:pPr>
      <w:bookmarkStart w:id="7551" w:name="_Toc6716"/>
      <w:r>
        <w:t>وَارَبَهُ</w:t>
      </w:r>
      <w:bookmarkEnd w:id="7551"/>
    </w:p>
    <w:p>
      <w:pPr>
        <w:pStyle w:val="BookText"/>
      </w:pPr>
      <w:r>
        <w:rPr>
          <w:rFonts w:ascii="IRNazanin" w:hAnsi="IRNazanin" w:eastAsia="IRNazanin" w:cs="IRNazanin"/>
          <w:lang w:bidi="fa-IR"/>
          <w:color w:val="111111"/>
          <w:sz w:val="28"/>
          <w:szCs w:val="28"/>
          <w:rtl/>
        </w:rPr>
        <w:t xml:space="preserve">کان البائعُ یُوَارِبُ المشترین فی البیع.(یخادعهم و یحتال علیهم)</w:t>
      </w:r>
    </w:p>
    <w:p>
      <w:pPr>
        <w:pStyle w:val="BookText"/>
      </w:pPr>
      <w:r>
        <w:rPr>
          <w:rFonts w:ascii="Amiri" w:hAnsi="Amiri" w:eastAsia="Amiri" w:cs="Amiri"/>
          <w:lang w:bidi="ar-SA"/>
          <w:color w:val="111111"/>
          <w:sz w:val="28"/>
          <w:szCs w:val="28"/>
          <w:rtl/>
        </w:rPr>
        <w:t xml:space="preserve">وَارَبَهُ وَارَبَ زیدٌ البابَ.(فتحه قلیلا)</w:t>
      </w:r>
    </w:p>
    <w:p>
      <w:pPr>
        <w:pStyle w:val="BookText"/>
      </w:pPr>
      <w:r>
        <w:rPr>
          <w:rFonts w:ascii="IRNazanin" w:hAnsi="IRNazanin" w:eastAsia="IRNazanin" w:cs="IRNazanin"/>
          <w:lang w:bidi="fa-IR"/>
          <w:color w:val="111111"/>
          <w:sz w:val="28"/>
          <w:szCs w:val="28"/>
          <w:rtl/>
        </w:rPr>
        <w:t xml:space="preserve">[ورث]</w:t>
      </w:r>
    </w:p>
    <w:p>
      <w:pPr>
        <w:pStyle w:val="BookText"/>
      </w:pPr>
      <w:r>
        <w:rPr>
          <w:rFonts w:ascii="Amiri" w:hAnsi="Amiri" w:eastAsia="Amiri" w:cs="Amiri"/>
          <w:lang w:bidi="ar-SA"/>
          <w:color w:val="111111"/>
          <w:sz w:val="28"/>
          <w:szCs w:val="28"/>
          <w:rtl/>
        </w:rPr>
        <w:t xml:space="preserve">وَرِثَهُ ( یَرِثُ ) وِرَاثَةً</w:t>
      </w:r>
    </w:p>
    <w:p>
      <w:pPr>
        <w:pStyle w:val="BookText"/>
      </w:pPr>
      <w:r>
        <w:rPr>
          <w:rFonts w:ascii="Amiri" w:hAnsi="Amiri" w:eastAsia="Amiri" w:cs="Amiri"/>
          <w:lang w:bidi="ar-SA"/>
          <w:color w:val="111111"/>
          <w:sz w:val="28"/>
          <w:szCs w:val="28"/>
          <w:rtl/>
        </w:rPr>
        <w:t xml:space="preserve">وَرِثَ زیدٌ أباه.(صار إلیه ماله بعد وفاته) </w:t>
      </w:r>
      <w:r>
        <w:rPr>
          <w:rStyle w:val="FootnoteReference"/>
        </w:rPr>
        <w:footnoteReference w:id="2888"/>
      </w:r>
    </w:p>
    <w:p>
      <w:pPr>
        <w:pStyle w:val="Heading3"/>
      </w:pPr>
      <w:bookmarkStart w:id="7552" w:name="_Toc6717"/>
      <w:r>
        <w:t>أَوْرَثَهُ (إیّاه)</w:t>
      </w:r>
      <w:bookmarkEnd w:id="7552"/>
    </w:p>
    <w:p>
      <w:pPr>
        <w:pStyle w:val="BookText"/>
      </w:pPr>
      <w:r>
        <w:rPr>
          <w:rFonts w:ascii="Amiri" w:hAnsi="Amiri" w:eastAsia="Amiri" w:cs="Amiri"/>
          <w:lang w:bidi="ar-SA"/>
          <w:color w:val="111111"/>
          <w:sz w:val="28"/>
          <w:szCs w:val="28"/>
          <w:rtl/>
        </w:rPr>
        <w:t xml:space="preserve">أَوْرَثَ زیدٌ أولادَهُ المالَ أو الجاه.(ترکه لهم) </w:t>
      </w:r>
      <w:r>
        <w:rPr>
          <w:rStyle w:val="FootnoteReference"/>
        </w:rPr>
        <w:footnoteReference w:id="2889"/>
      </w:r>
    </w:p>
    <w:p>
      <w:pPr>
        <w:pStyle w:val="Heading3"/>
      </w:pPr>
      <w:bookmarkStart w:id="7553" w:name="_Toc6718"/>
      <w:r>
        <w:t>وَرَّثَهُ</w:t>
      </w:r>
      <w:bookmarkEnd w:id="7553"/>
    </w:p>
    <w:p>
      <w:pPr>
        <w:pStyle w:val="BookText"/>
      </w:pPr>
      <w:r>
        <w:rPr>
          <w:rFonts w:ascii="Amiri" w:hAnsi="Amiri" w:eastAsia="Amiri" w:cs="Amiri"/>
          <w:lang w:bidi="ar-SA"/>
          <w:color w:val="111111"/>
          <w:sz w:val="28"/>
          <w:szCs w:val="28"/>
          <w:rtl/>
        </w:rPr>
        <w:t xml:space="preserve">وَرَّثَ زیدٌ سعدا.(جعله من ورثته أو أدخله فی ماله علی ورثته) </w:t>
      </w:r>
      <w:r>
        <w:rPr>
          <w:rStyle w:val="FootnoteReference"/>
        </w:rPr>
        <w:footnoteReference w:id="2890"/>
      </w:r>
    </w:p>
    <w:p>
      <w:pPr>
        <w:pStyle w:val="Heading3"/>
      </w:pPr>
      <w:bookmarkStart w:id="7554" w:name="_Toc6719"/>
      <w:r>
        <w:t>تَوَارَثُوهُ</w:t>
      </w:r>
      <w:bookmarkEnd w:id="7554"/>
    </w:p>
    <w:p>
      <w:pPr>
        <w:pStyle w:val="BookText"/>
      </w:pPr>
      <w:r>
        <w:rPr>
          <w:rFonts w:ascii="Amiri" w:hAnsi="Amiri" w:eastAsia="Amiri" w:cs="Amiri"/>
          <w:lang w:bidi="ar-SA"/>
          <w:color w:val="111111"/>
          <w:sz w:val="28"/>
          <w:szCs w:val="28"/>
          <w:rtl/>
        </w:rPr>
        <w:t xml:space="preserve">تَوَارَثَ القومُ المالَ أو المجد.(ورثه بعضهم من بعض)</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800" w:name="pg6612_63463"/>
    <w:bookmarkEnd w:id="800"/>
    <w:p>
      <w:pPr>
        <w:pStyle w:val="BookText"/>
      </w:pPr>
      <w:r>
        <w:rPr>
          <w:rFonts w:ascii="IRNazanin" w:hAnsi="IRNazanin" w:eastAsia="IRNazanin" w:cs="IRNazanin"/>
          <w:lang w:bidi="fa-IR"/>
          <w:color w:val="111111"/>
          <w:sz w:val="28"/>
          <w:szCs w:val="28"/>
          <w:rtl/>
        </w:rPr>
        <w:t xml:space="preserve">[ورد]</w:t>
      </w:r>
    </w:p>
    <w:p>
      <w:pPr>
        <w:pStyle w:val="BookText"/>
      </w:pPr>
      <w:r>
        <w:rPr>
          <w:rFonts w:ascii="Amiri" w:hAnsi="Amiri" w:eastAsia="Amiri" w:cs="Amiri"/>
          <w:lang w:bidi="ar-SA"/>
          <w:color w:val="111111"/>
          <w:sz w:val="28"/>
          <w:szCs w:val="28"/>
          <w:rtl/>
        </w:rPr>
        <w:t xml:space="preserve">وَرَدَهُ ( یَرِدُهُ ) وُرُوداً</w:t>
      </w:r>
    </w:p>
    <w:p>
      <w:pPr>
        <w:pStyle w:val="BookText"/>
      </w:pPr>
      <w:r>
        <w:rPr>
          <w:rFonts w:ascii="Amiri" w:hAnsi="Amiri" w:eastAsia="Amiri" w:cs="Amiri"/>
          <w:lang w:bidi="ar-SA"/>
          <w:color w:val="111111"/>
          <w:sz w:val="28"/>
          <w:szCs w:val="28"/>
          <w:rtl/>
        </w:rPr>
        <w:t xml:space="preserve">وَرَدَ زیدٌ الماءَ أو غیرَهُ.(صار إلیه،وصله) </w:t>
      </w:r>
      <w:r>
        <w:rPr>
          <w:rStyle w:val="FootnoteReference"/>
        </w:rPr>
        <w:footnoteReference w:id="2891"/>
      </w:r>
    </w:p>
    <w:p>
      <w:pPr>
        <w:pStyle w:val="BookText"/>
      </w:pPr>
      <w:r>
        <w:rPr>
          <w:rFonts w:ascii="Amiri" w:hAnsi="Amiri" w:eastAsia="Amiri" w:cs="Amiri"/>
          <w:lang w:bidi="ar-SA"/>
          <w:color w:val="111111"/>
          <w:sz w:val="28"/>
          <w:szCs w:val="28"/>
          <w:rtl/>
        </w:rPr>
        <w:t xml:space="preserve">.و منه قوله تعالی: وَ لَمّا وَرَدَ ماءَ مَدْیَنَ وَجَدَ عَلَیْهِ أُمَّةً مِنَ النّاسِ یَسْقُونَ القصص23/. و [1]یقال:ورد الحدیث فی عدّة کتب،أی جاء.و یقال:ورد المکان،أی دخله.</w:t>
      </w:r>
    </w:p>
    <w:p>
      <w:pPr>
        <w:pStyle w:val="Heading3"/>
      </w:pPr>
      <w:bookmarkStart w:id="7555" w:name="_Toc6720"/>
      <w:r>
        <w:t>أَوْرَدَهُ</w:t>
      </w:r>
      <w:bookmarkEnd w:id="7555"/>
    </w:p>
    <w:p>
      <w:pPr>
        <w:pStyle w:val="BookText"/>
      </w:pPr>
      <w:r>
        <w:rPr>
          <w:rFonts w:ascii="Amiri" w:hAnsi="Amiri" w:eastAsia="Amiri" w:cs="Amiri"/>
          <w:lang w:bidi="ar-SA"/>
          <w:color w:val="111111"/>
          <w:sz w:val="28"/>
          <w:szCs w:val="28"/>
          <w:rtl/>
        </w:rPr>
        <w:t xml:space="preserve">أَوْرَدَ الراوی عدّةَ روایات.(جاء بها،ذکرها،أحضرها) </w:t>
      </w:r>
      <w:r>
        <w:rPr>
          <w:rStyle w:val="FootnoteReference"/>
        </w:rPr>
        <w:footnoteReference w:id="2892"/>
      </w:r>
    </w:p>
    <w:p>
      <w:pPr>
        <w:pStyle w:val="Heading3"/>
      </w:pPr>
      <w:bookmarkStart w:id="7556" w:name="_Toc6721"/>
      <w:r>
        <w:t>أَوْرَدَهُ (إیّاه)</w:t>
      </w:r>
      <w:bookmarkEnd w:id="7556"/>
    </w:p>
    <w:p>
      <w:pPr>
        <w:pStyle w:val="BookText"/>
      </w:pPr>
      <w:r>
        <w:rPr>
          <w:rFonts w:ascii="Amiri" w:hAnsi="Amiri" w:eastAsia="Amiri" w:cs="Amiri"/>
          <w:lang w:bidi="ar-SA"/>
          <w:color w:val="111111"/>
          <w:sz w:val="28"/>
          <w:szCs w:val="28"/>
          <w:rtl/>
        </w:rPr>
        <w:t xml:space="preserve">أَوْرَدَ الرّاعی غنمَهُ الماءَ.(جعلها ترده) </w:t>
      </w:r>
      <w:r>
        <w:rPr>
          <w:rStyle w:val="FootnoteReference"/>
        </w:rPr>
        <w:footnoteReference w:id="2893"/>
      </w:r>
    </w:p>
    <w:p>
      <w:pPr>
        <w:pStyle w:val="Heading3"/>
      </w:pPr>
      <w:bookmarkStart w:id="7557" w:name="_Toc6722"/>
      <w:r>
        <w:t>وَرَّدَ</w:t>
      </w:r>
      <w:bookmarkEnd w:id="7557"/>
    </w:p>
    <w:p>
      <w:pPr>
        <w:pStyle w:val="BookText"/>
      </w:pPr>
      <w:r>
        <w:rPr>
          <w:rFonts w:ascii="Amiri" w:hAnsi="Amiri" w:eastAsia="Amiri" w:cs="Amiri"/>
          <w:lang w:bidi="ar-SA"/>
          <w:color w:val="111111"/>
          <w:sz w:val="28"/>
          <w:szCs w:val="28"/>
          <w:rtl/>
        </w:rPr>
        <w:t xml:space="preserve">وَرَّدَ الرسّامُ الجدارَ أو المعملَ القماش.(نقّش سطحه بالأوراد)</w:t>
      </w:r>
    </w:p>
    <w:p>
      <w:pPr>
        <w:pStyle w:val="Heading3"/>
      </w:pPr>
      <w:bookmarkStart w:id="7558" w:name="_Toc6723"/>
      <w:r>
        <w:t>تَوَارَدُوهُ</w:t>
      </w:r>
      <w:bookmarkEnd w:id="7558"/>
    </w:p>
    <w:p>
      <w:pPr>
        <w:pStyle w:val="BookText"/>
      </w:pPr>
      <w:r>
        <w:rPr>
          <w:rFonts w:ascii="Amiri" w:hAnsi="Amiri" w:eastAsia="Amiri" w:cs="Amiri"/>
          <w:lang w:bidi="ar-SA"/>
          <w:color w:val="111111"/>
          <w:sz w:val="28"/>
          <w:szCs w:val="28"/>
          <w:rtl/>
        </w:rPr>
        <w:t xml:space="preserve">تَوَارَدَ الناسُ الماءَ.(وردوه جماعة)</w:t>
      </w:r>
    </w:p>
    <w:p>
      <w:pPr>
        <w:pStyle w:val="Heading3"/>
      </w:pPr>
      <w:bookmarkStart w:id="7559" w:name="_Toc6724"/>
      <w:r>
        <w:t>تَوَارَدَتْ</w:t>
      </w:r>
      <w:bookmarkEnd w:id="7559"/>
    </w:p>
    <w:p>
      <w:pPr>
        <w:pStyle w:val="BookText"/>
      </w:pPr>
      <w:r>
        <w:rPr>
          <w:rFonts w:ascii="Amiri" w:hAnsi="Amiri" w:eastAsia="Amiri" w:cs="Amiri"/>
          <w:lang w:bidi="ar-SA"/>
          <w:color w:val="111111"/>
          <w:sz w:val="28"/>
          <w:szCs w:val="28"/>
          <w:rtl/>
        </w:rPr>
        <w:t xml:space="preserve">تَوَارَدَتِ الأخبارُ حول انتصار الثورة.(وردت متعاقبة أو متزامنة)</w:t>
      </w:r>
    </w:p>
    <w:p>
      <w:pPr>
        <w:pStyle w:val="Heading3"/>
      </w:pPr>
      <w:bookmarkStart w:id="7560" w:name="_Toc6725"/>
      <w:r>
        <w:t>تَوَرَّدَ</w:t>
      </w:r>
      <w:bookmarkEnd w:id="7560"/>
    </w:p>
    <w:p>
      <w:pPr>
        <w:pStyle w:val="BookText"/>
      </w:pPr>
      <w:r>
        <w:rPr>
          <w:rFonts w:ascii="Amiri" w:hAnsi="Amiri" w:eastAsia="Amiri" w:cs="Amiri"/>
          <w:lang w:bidi="ar-SA"/>
          <w:color w:val="111111"/>
          <w:sz w:val="28"/>
          <w:szCs w:val="28"/>
          <w:rtl/>
        </w:rPr>
        <w:t xml:space="preserve">تَوَرَّدَ خدّ الطفل.(صار بلون الورد)</w:t>
      </w:r>
    </w:p>
    <w:p>
      <w:pPr>
        <w:pStyle w:val="Heading3"/>
      </w:pPr>
      <w:bookmarkStart w:id="7561" w:name="_Toc6726"/>
      <w:r>
        <w:t>تَوَرَّدَهُ</w:t>
      </w:r>
      <w:bookmarkEnd w:id="7561"/>
    </w:p>
    <w:p>
      <w:pPr>
        <w:pStyle w:val="BookText"/>
      </w:pPr>
      <w:r>
        <w:rPr>
          <w:rFonts w:ascii="Amiri" w:hAnsi="Amiri" w:eastAsia="Amiri" w:cs="Amiri"/>
          <w:lang w:bidi="ar-SA"/>
          <w:color w:val="111111"/>
          <w:sz w:val="28"/>
          <w:szCs w:val="28"/>
          <w:rtl/>
        </w:rPr>
        <w:t xml:space="preserve">تَوَرَّدَتِ الأغنامُ الماءَ.(وردته)</w:t>
      </w:r>
    </w:p>
    <w:p>
      <w:pPr>
        <w:pStyle w:val="BookText"/>
      </w:pPr>
      <w:r>
        <w:rPr>
          <w:rFonts w:ascii="Amiri" w:hAnsi="Amiri" w:eastAsia="Amiri" w:cs="Amiri"/>
          <w:lang w:bidi="ar-SA"/>
          <w:color w:val="111111"/>
          <w:sz w:val="28"/>
          <w:szCs w:val="28"/>
          <w:rtl/>
        </w:rPr>
        <w:t xml:space="preserve">تَوَرَّدَهُ تَوَرَّدَ التاجرُ بعضَ البضائع.(جاء بها من الخارج،استوردها)</w:t>
      </w:r>
    </w:p>
    <w:p>
      <w:pPr>
        <w:pStyle w:val="Heading3"/>
      </w:pPr>
      <w:bookmarkStart w:id="7562" w:name="_Toc6727"/>
      <w:r>
        <w:t>اِسْتَوْرَدَهُ</w:t>
      </w:r>
      <w:bookmarkEnd w:id="7562"/>
    </w:p>
    <w:p>
      <w:pPr>
        <w:pStyle w:val="BookText"/>
      </w:pPr>
      <w:r>
        <w:rPr>
          <w:rFonts w:ascii="Amiri" w:hAnsi="Amiri" w:eastAsia="Amiri" w:cs="Amiri"/>
          <w:lang w:bidi="ar-SA"/>
          <w:color w:val="111111"/>
          <w:sz w:val="28"/>
          <w:szCs w:val="28"/>
          <w:rtl/>
        </w:rPr>
        <w:t xml:space="preserve">اِسْتَوْرَدَ التاجرُ بعضَ البضائع.(جاء بها من الخارج)</w:t>
      </w:r>
    </w:p>
    <w:p>
      <w:pPr>
        <w:pStyle w:val="BookText"/>
      </w:pPr>
      <w:r>
        <w:rPr>
          <w:rFonts w:ascii="IRNazanin" w:hAnsi="IRNazanin" w:eastAsia="IRNazanin" w:cs="IRNazanin"/>
          <w:lang w:bidi="fa-IR"/>
          <w:color w:val="111111"/>
          <w:sz w:val="28"/>
          <w:szCs w:val="28"/>
          <w:rtl/>
        </w:rPr>
        <w:t xml:space="preserve">[ورس]</w:t>
      </w:r>
    </w:p>
    <w:p>
      <w:pPr>
        <w:pStyle w:val="BookText"/>
      </w:pPr>
      <w:r>
        <w:rPr>
          <w:rFonts w:ascii="Amiri" w:hAnsi="Amiri" w:eastAsia="Amiri" w:cs="Amiri"/>
          <w:lang w:bidi="ar-SA"/>
          <w:color w:val="111111"/>
          <w:sz w:val="28"/>
          <w:szCs w:val="28"/>
          <w:rtl/>
        </w:rPr>
        <w:t xml:space="preserve">أَوْرَسَ</w:t>
      </w:r>
    </w:p>
    <w:p>
      <w:pPr>
        <w:pStyle w:val="BookText"/>
      </w:pPr>
      <w:r>
        <w:rPr>
          <w:rFonts w:ascii="Amiri" w:hAnsi="Amiri" w:eastAsia="Amiri" w:cs="Amiri"/>
          <w:lang w:bidi="ar-SA"/>
          <w:color w:val="111111"/>
          <w:sz w:val="28"/>
          <w:szCs w:val="28"/>
          <w:rtl/>
        </w:rPr>
        <w:t xml:space="preserve">أَوْرَسَ الشجرُ.(أورق)</w:t>
      </w:r>
    </w:p>
    <w:p>
      <w:pPr>
        <w:pStyle w:val="BookText"/>
      </w:pPr>
      <w:r>
        <w:rPr>
          <w:rFonts w:ascii="Amiri" w:hAnsi="Amiri" w:eastAsia="Amiri" w:cs="Amiri"/>
          <w:lang w:bidi="ar-SA"/>
          <w:color w:val="111111"/>
          <w:sz w:val="28"/>
          <w:szCs w:val="28"/>
          <w:rtl/>
        </w:rPr>
        <w:t xml:space="preserve">أَوْرَسَ أَوْرَسَ المکانُ.(أنبت الورس) </w:t>
      </w:r>
      <w:r>
        <w:rPr>
          <w:rStyle w:val="FootnoteReference"/>
        </w:rPr>
        <w:footnoteReference w:id="2894"/>
      </w:r>
    </w:p>
    <w:p>
      <w:pPr>
        <w:pStyle w:val="BookText"/>
      </w:pPr>
      <w:r>
        <w:rPr>
          <w:rFonts w:ascii="IRNazanin" w:hAnsi="IRNazanin" w:eastAsia="IRNazanin" w:cs="IRNazanin"/>
          <w:lang w:bidi="fa-IR"/>
          <w:color w:val="111111"/>
          <w:sz w:val="28"/>
          <w:szCs w:val="28"/>
          <w:rtl/>
        </w:rPr>
        <w:t xml:space="preserve">[ورط]</w:t>
      </w:r>
    </w:p>
    <w:p>
      <w:pPr>
        <w:pStyle w:val="BookText"/>
      </w:pPr>
      <w:r>
        <w:rPr>
          <w:rFonts w:ascii="Amiri" w:hAnsi="Amiri" w:eastAsia="Amiri" w:cs="Amiri"/>
          <w:lang w:bidi="ar-SA"/>
          <w:color w:val="111111"/>
          <w:sz w:val="28"/>
          <w:szCs w:val="28"/>
          <w:rtl/>
        </w:rPr>
        <w:t xml:space="preserve">أَوْرَطَهُ</w:t>
      </w:r>
    </w:p>
    <w:p>
      <w:pPr>
        <w:pStyle w:val="BookText"/>
      </w:pPr>
      <w:r>
        <w:rPr>
          <w:rFonts w:ascii="Amiri" w:hAnsi="Amiri" w:eastAsia="Amiri" w:cs="Amiri"/>
          <w:lang w:bidi="ar-SA"/>
          <w:color w:val="111111"/>
          <w:sz w:val="28"/>
          <w:szCs w:val="28"/>
          <w:rtl/>
        </w:rPr>
        <w:t xml:space="preserve">أَوْرَطَ زیدٌ سعدا فی هذه المشکلة.(أوقعه فی الورطة) </w:t>
      </w:r>
      <w:r>
        <w:rPr>
          <w:rStyle w:val="FootnoteReference"/>
        </w:rPr>
        <w:footnoteReference w:id="2895"/>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801" w:name="pg6612_63465"/>
    <w:bookmarkEnd w:id="801"/>
    <w:p>
      <w:pPr>
        <w:pStyle w:val="Heading3"/>
      </w:pPr>
      <w:bookmarkStart w:id="7563" w:name="_Toc6728"/>
      <w:r>
        <w:t>وَرَّطَهُ</w:t>
      </w:r>
      <w:bookmarkEnd w:id="7563"/>
    </w:p>
    <w:p>
      <w:pPr>
        <w:pStyle w:val="BookText"/>
      </w:pPr>
      <w:r>
        <w:rPr>
          <w:rFonts w:ascii="Amiri" w:hAnsi="Amiri" w:eastAsia="Amiri" w:cs="Amiri"/>
          <w:lang w:bidi="ar-SA"/>
          <w:color w:val="111111"/>
          <w:sz w:val="28"/>
          <w:szCs w:val="28"/>
          <w:rtl/>
        </w:rPr>
        <w:t xml:space="preserve">وَرَّطَهُ / أَوْرَطَهُ ،و هو أکثر استعمالا من«أَوْرَطَهُ».</w:t>
      </w:r>
    </w:p>
    <w:p>
      <w:pPr>
        <w:pStyle w:val="Heading3"/>
      </w:pPr>
      <w:bookmarkStart w:id="7564" w:name="_Toc6729"/>
      <w:r>
        <w:t>تَوَرَّطَ</w:t>
      </w:r>
      <w:bookmarkEnd w:id="7564"/>
    </w:p>
    <w:p>
      <w:pPr>
        <w:pStyle w:val="BookText"/>
      </w:pPr>
      <w:r>
        <w:rPr>
          <w:rFonts w:ascii="Amiri" w:hAnsi="Amiri" w:eastAsia="Amiri" w:cs="Amiri"/>
          <w:lang w:bidi="ar-SA"/>
          <w:color w:val="111111"/>
          <w:sz w:val="28"/>
          <w:szCs w:val="28"/>
          <w:rtl/>
        </w:rPr>
        <w:t xml:space="preserve">تَوَرَّطَ زیدٌ.(وقع فی ورطة و هو مطاوع وَرَّطَهُ) </w:t>
      </w:r>
      <w:r>
        <w:rPr>
          <w:rStyle w:val="FootnoteReference"/>
        </w:rPr>
        <w:footnoteReference w:id="2896"/>
      </w:r>
    </w:p>
    <w:p>
      <w:pPr>
        <w:pStyle w:val="BookText"/>
      </w:pPr>
      <w:r>
        <w:rPr>
          <w:rFonts w:ascii="IRNazanin" w:hAnsi="IRNazanin" w:eastAsia="IRNazanin" w:cs="IRNazanin"/>
          <w:lang w:bidi="fa-IR"/>
          <w:color w:val="111111"/>
          <w:sz w:val="28"/>
          <w:szCs w:val="28"/>
          <w:rtl/>
        </w:rPr>
        <w:t xml:space="preserve">.و یقال:تورّط فلان فی هذا الأمر،أی وقع.</w:t>
      </w:r>
    </w:p>
    <w:p>
      <w:pPr>
        <w:pStyle w:val="BookText"/>
      </w:pPr>
      <w:r>
        <w:rPr>
          <w:rFonts w:ascii="IRNazanin" w:hAnsi="IRNazanin" w:eastAsia="IRNazanin" w:cs="IRNazanin"/>
          <w:lang w:bidi="fa-IR"/>
          <w:color w:val="111111"/>
          <w:sz w:val="28"/>
          <w:szCs w:val="28"/>
          <w:rtl/>
        </w:rPr>
        <w:t xml:space="preserve">[ورع]</w:t>
      </w:r>
    </w:p>
    <w:p>
      <w:pPr>
        <w:pStyle w:val="BookText"/>
      </w:pPr>
      <w:r>
        <w:rPr>
          <w:rFonts w:ascii="Amiri" w:hAnsi="Amiri" w:eastAsia="Amiri" w:cs="Amiri"/>
          <w:lang w:bidi="ar-SA"/>
          <w:color w:val="111111"/>
          <w:sz w:val="28"/>
          <w:szCs w:val="28"/>
          <w:rtl/>
        </w:rPr>
        <w:t xml:space="preserve">وَرِعَ ( یَرِعُ و یَوْرَعُ ) وَرَعاً</w:t>
      </w:r>
    </w:p>
    <w:p>
      <w:pPr>
        <w:pStyle w:val="BookText"/>
      </w:pPr>
      <w:r>
        <w:rPr>
          <w:rFonts w:ascii="Amiri" w:hAnsi="Amiri" w:eastAsia="Amiri" w:cs="Amiri"/>
          <w:lang w:bidi="ar-SA"/>
          <w:color w:val="111111"/>
          <w:sz w:val="28"/>
          <w:szCs w:val="28"/>
          <w:rtl/>
        </w:rPr>
        <w:t xml:space="preserve">وَرِعَ زیدٌ عند شبابه.(صار ورعا) </w:t>
      </w:r>
      <w:r>
        <w:rPr>
          <w:rStyle w:val="FootnoteReference"/>
        </w:rPr>
        <w:footnoteReference w:id="2897"/>
      </w:r>
    </w:p>
    <w:p>
      <w:pPr>
        <w:pStyle w:val="Heading3"/>
      </w:pPr>
      <w:bookmarkStart w:id="7565" w:name="_Toc6730"/>
      <w:r>
        <w:t>وَرُعَ ( یَوْرُعُ ) وَرَاعَةً</w:t>
      </w:r>
      <w:bookmarkEnd w:id="7565"/>
    </w:p>
    <w:p>
      <w:pPr>
        <w:pStyle w:val="BookText"/>
      </w:pPr>
      <w:r>
        <w:rPr>
          <w:rFonts w:ascii="Amiri" w:hAnsi="Amiri" w:eastAsia="Amiri" w:cs="Amiri"/>
          <w:lang w:bidi="ar-SA"/>
          <w:color w:val="111111"/>
          <w:sz w:val="28"/>
          <w:szCs w:val="28"/>
          <w:rtl/>
        </w:rPr>
        <w:t xml:space="preserve">وَرُعَ / وَرِعَ .</w:t>
      </w:r>
    </w:p>
    <w:p>
      <w:pPr>
        <w:pStyle w:val="Heading3"/>
      </w:pPr>
      <w:bookmarkStart w:id="7566" w:name="_Toc6731"/>
      <w:r>
        <w:t>وَرَّعَهُ (عنه)</w:t>
      </w:r>
      <w:bookmarkEnd w:id="7566"/>
    </w:p>
    <w:p>
      <w:pPr>
        <w:pStyle w:val="BookText"/>
      </w:pPr>
      <w:r>
        <w:rPr>
          <w:rFonts w:ascii="Amiri" w:hAnsi="Amiri" w:eastAsia="Amiri" w:cs="Amiri"/>
          <w:lang w:bidi="ar-SA"/>
          <w:color w:val="111111"/>
          <w:sz w:val="28"/>
          <w:szCs w:val="28"/>
          <w:rtl/>
        </w:rPr>
        <w:t xml:space="preserve">وَرَّعَ الوالدُ ابنَهُ عن الکذب.(کفّه عنه،جعله یتورّع منه)</w:t>
      </w:r>
    </w:p>
    <w:p>
      <w:pPr>
        <w:pStyle w:val="Heading3"/>
      </w:pPr>
      <w:bookmarkStart w:id="7567" w:name="_Toc6732"/>
      <w:r>
        <w:t>تَوَرَّعَ (عنه أو منه)</w:t>
      </w:r>
      <w:bookmarkEnd w:id="7567"/>
    </w:p>
    <w:p>
      <w:pPr>
        <w:pStyle w:val="BookText"/>
      </w:pPr>
      <w:r>
        <w:rPr>
          <w:rFonts w:ascii="Amiri" w:hAnsi="Amiri" w:eastAsia="Amiri" w:cs="Amiri"/>
          <w:lang w:bidi="ar-SA"/>
          <w:color w:val="111111"/>
          <w:sz w:val="28"/>
          <w:szCs w:val="28"/>
          <w:rtl/>
        </w:rPr>
        <w:t xml:space="preserve">یَتَوَرَّعُ المؤمنُ عن الغیبة لحرمتها.(یتحرّج منها و یتجنّبها)</w:t>
      </w:r>
    </w:p>
    <w:p>
      <w:pPr>
        <w:pStyle w:val="BookText"/>
      </w:pPr>
      <w:r>
        <w:rPr>
          <w:rFonts w:ascii="IRNazanin" w:hAnsi="IRNazanin" w:eastAsia="IRNazanin" w:cs="IRNazanin"/>
          <w:lang w:bidi="fa-IR"/>
          <w:color w:val="111111"/>
          <w:sz w:val="28"/>
          <w:szCs w:val="28"/>
          <w:rtl/>
        </w:rPr>
        <w:t xml:space="preserve">[ورف]</w:t>
      </w:r>
    </w:p>
    <w:p>
      <w:pPr>
        <w:pStyle w:val="BookText"/>
      </w:pPr>
      <w:r>
        <w:rPr>
          <w:rFonts w:ascii="Amiri" w:hAnsi="Amiri" w:eastAsia="Amiri" w:cs="Amiri"/>
          <w:lang w:bidi="ar-SA"/>
          <w:color w:val="111111"/>
          <w:sz w:val="28"/>
          <w:szCs w:val="28"/>
          <w:rtl/>
        </w:rPr>
        <w:t xml:space="preserve">وَرَفَ ( یَرِفُ ) وَرِیفاً</w:t>
      </w:r>
    </w:p>
    <w:p>
      <w:pPr>
        <w:pStyle w:val="BookText"/>
      </w:pPr>
      <w:r>
        <w:rPr>
          <w:rFonts w:ascii="Amiri" w:hAnsi="Amiri" w:eastAsia="Amiri" w:cs="Amiri"/>
          <w:lang w:bidi="ar-SA"/>
          <w:color w:val="111111"/>
          <w:sz w:val="28"/>
          <w:szCs w:val="28"/>
          <w:rtl/>
        </w:rPr>
        <w:t xml:space="preserve">وَرَفَ الزرعُ أو الشّجرُ.(ابتهج خضرة و رونقا)</w:t>
      </w:r>
    </w:p>
    <w:p>
      <w:pPr>
        <w:pStyle w:val="Heading3"/>
      </w:pPr>
      <w:bookmarkStart w:id="7568" w:name="_Toc6733"/>
      <w:r>
        <w:t>وَرَفَ</w:t>
      </w:r>
      <w:bookmarkEnd w:id="7568"/>
    </w:p>
    <w:p>
      <w:pPr>
        <w:pStyle w:val="BookText"/>
      </w:pPr>
      <w:r>
        <w:rPr>
          <w:rFonts w:ascii="Amiri" w:hAnsi="Amiri" w:eastAsia="Amiri" w:cs="Amiri"/>
          <w:lang w:bidi="ar-SA"/>
          <w:color w:val="111111"/>
          <w:sz w:val="28"/>
          <w:szCs w:val="28"/>
          <w:rtl/>
        </w:rPr>
        <w:t xml:space="preserve">یَرِفُ ظلُّ الأشجار إذا سقیت بالماء.(یمتدّ و یتّسع)</w:t>
      </w:r>
    </w:p>
    <w:p>
      <w:pPr>
        <w:pStyle w:val="Heading3"/>
      </w:pPr>
      <w:bookmarkStart w:id="7569" w:name="_Toc6734"/>
      <w:r>
        <w:t>أَوْرَفَ</w:t>
      </w:r>
      <w:bookmarkEnd w:id="7569"/>
    </w:p>
    <w:p>
      <w:pPr>
        <w:pStyle w:val="BookText"/>
      </w:pPr>
      <w:r>
        <w:rPr>
          <w:rFonts w:ascii="Amiri" w:hAnsi="Amiri" w:eastAsia="Amiri" w:cs="Amiri"/>
          <w:lang w:bidi="ar-SA"/>
          <w:color w:val="111111"/>
          <w:sz w:val="28"/>
          <w:szCs w:val="28"/>
          <w:rtl/>
        </w:rPr>
        <w:t xml:space="preserve">أَوْرَفَ ظلُّ الشّجرة.(وَرَفَ)</w:t>
      </w:r>
    </w:p>
    <w:p>
      <w:pPr>
        <w:pStyle w:val="Heading3"/>
      </w:pPr>
      <w:bookmarkStart w:id="7570" w:name="_Toc6735"/>
      <w:r>
        <w:t>وَرَّفَ</w:t>
      </w:r>
      <w:bookmarkEnd w:id="7570"/>
    </w:p>
    <w:p>
      <w:pPr>
        <w:pStyle w:val="BookText"/>
      </w:pPr>
      <w:r>
        <w:rPr>
          <w:rFonts w:ascii="Amiri" w:hAnsi="Amiri" w:eastAsia="Amiri" w:cs="Amiri"/>
          <w:lang w:bidi="ar-SA"/>
          <w:color w:val="111111"/>
          <w:sz w:val="28"/>
          <w:szCs w:val="28"/>
          <w:rtl/>
        </w:rPr>
        <w:t xml:space="preserve">وَرَّفَ / أَوْرَفَ .</w:t>
      </w:r>
    </w:p>
    <w:p>
      <w:pPr>
        <w:pStyle w:val="BookText"/>
      </w:pPr>
      <w:r>
        <w:rPr>
          <w:rFonts w:ascii="IRNazanin" w:hAnsi="IRNazanin" w:eastAsia="IRNazanin" w:cs="IRNazanin"/>
          <w:lang w:bidi="fa-IR"/>
          <w:color w:val="111111"/>
          <w:sz w:val="28"/>
          <w:szCs w:val="28"/>
          <w:rtl/>
        </w:rPr>
        <w:t xml:space="preserve">[ورق]</w:t>
      </w:r>
    </w:p>
    <w:p>
      <w:pPr>
        <w:pStyle w:val="BookText"/>
      </w:pPr>
      <w:r>
        <w:rPr>
          <w:rFonts w:ascii="Amiri" w:hAnsi="Amiri" w:eastAsia="Amiri" w:cs="Amiri"/>
          <w:lang w:bidi="ar-SA"/>
          <w:color w:val="111111"/>
          <w:sz w:val="28"/>
          <w:szCs w:val="28"/>
          <w:rtl/>
        </w:rPr>
        <w:t xml:space="preserve">أَوْرَقَ</w:t>
      </w:r>
    </w:p>
    <w:p>
      <w:pPr>
        <w:pStyle w:val="BookText"/>
      </w:pPr>
      <w:r>
        <w:rPr>
          <w:rFonts w:ascii="Amiri" w:hAnsi="Amiri" w:eastAsia="Amiri" w:cs="Amiri"/>
          <w:lang w:bidi="ar-SA"/>
          <w:color w:val="111111"/>
          <w:sz w:val="28"/>
          <w:szCs w:val="28"/>
          <w:rtl/>
        </w:rPr>
        <w:t xml:space="preserve">تُورِقُ الأشجارُ فی الرّبیع.(تخرج ورقها)</w:t>
      </w:r>
    </w:p>
    <w:p>
      <w:pPr>
        <w:pStyle w:val="Heading3"/>
      </w:pPr>
      <w:bookmarkStart w:id="7571" w:name="_Toc6736"/>
      <w:r>
        <w:t>وَرَّقَ</w:t>
      </w:r>
      <w:bookmarkEnd w:id="7571"/>
    </w:p>
    <w:p>
      <w:pPr>
        <w:pStyle w:val="BookText"/>
      </w:pPr>
      <w:r>
        <w:rPr>
          <w:rFonts w:ascii="Amiri" w:hAnsi="Amiri" w:eastAsia="Amiri" w:cs="Amiri"/>
          <w:lang w:bidi="ar-SA"/>
          <w:color w:val="111111"/>
          <w:sz w:val="28"/>
          <w:szCs w:val="28"/>
          <w:rtl/>
        </w:rPr>
        <w:t xml:space="preserve">وَرَّقَ / أَوْرَقَ .و لکن«أَوْرَقَ»أکثرُ استعمالا.</w:t>
      </w:r>
    </w:p>
    <w:p>
      <w:pPr>
        <w:pStyle w:val="Heading3"/>
      </w:pPr>
      <w:bookmarkStart w:id="7572" w:name="_Toc6737"/>
      <w:r>
        <w:t>وَرَّقَهُ</w:t>
      </w:r>
      <w:bookmarkEnd w:id="7572"/>
    </w:p>
    <w:p>
      <w:pPr>
        <w:pStyle w:val="BookText"/>
      </w:pPr>
      <w:r>
        <w:rPr>
          <w:rStyle w:val="FootnoteReference"/>
        </w:rPr>
        <w:footnoteReference w:id="2898"/>
      </w:r>
      <w:r>
        <w:rPr>
          <w:rFonts w:ascii="Times New Roman" w:hAnsi="Times New Roman" w:eastAsia="Times New Roman" w:cs="Times New Roman"/>
          <w:lang w:val="en-US" w:bidi="en-US"/>
          <w:color w:val="111111"/>
          <w:sz w:val="28"/>
          <w:szCs w:val="28"/>
          <w:rtl/>
        </w:rPr>
        <w:t xml:space="preserve">
....</w:t>
      </w:r>
    </w:p>
    <w:p>
      <w:pPr>
        <w:pStyle w:val="Heading3"/>
      </w:pPr>
      <w:bookmarkStart w:id="7573" w:name="_Toc6738"/>
      <w:r>
        <w:t>تَوَرَّقَ</w:t>
      </w:r>
      <w:bookmarkEnd w:id="7573"/>
    </w:p>
    <w:p>
      <w:pPr>
        <w:pStyle w:val="BookText"/>
      </w:pPr>
      <w:r>
        <w:rPr>
          <w:rStyle w:val="FootnoteReference"/>
        </w:rPr>
        <w:footnoteReference w:id="28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[ورک]</w:t>
      </w:r>
    </w:p>
    <w:p>
      <w:pPr>
        <w:pStyle w:val="BookText"/>
      </w:pPr>
      <w:r>
        <w:rPr>
          <w:rFonts w:ascii="Amiri" w:hAnsi="Amiri" w:eastAsia="Amiri" w:cs="Amiri"/>
          <w:lang w:bidi="ar-SA"/>
          <w:color w:val="111111"/>
          <w:sz w:val="28"/>
          <w:szCs w:val="28"/>
          <w:rtl/>
        </w:rPr>
        <w:t xml:space="preserve">وَرَکَ ( یَرِکُ ) وَرْکاً</w:t>
      </w:r>
    </w:p>
    <w:p>
      <w:pPr>
        <w:pStyle w:val="BookText"/>
      </w:pPr>
      <w:r>
        <w:rPr>
          <w:rFonts w:ascii="Amiri" w:hAnsi="Amiri" w:eastAsia="Amiri" w:cs="Amiri"/>
          <w:lang w:bidi="ar-SA"/>
          <w:color w:val="111111"/>
          <w:sz w:val="28"/>
          <w:szCs w:val="28"/>
          <w:rtl/>
        </w:rPr>
        <w:t xml:space="preserve">وقف زید مدّة ثمّ وَرَکَ .(اعتمد علی ورکه) </w:t>
      </w:r>
      <w:r>
        <w:rPr>
          <w:rStyle w:val="FootnoteReference"/>
        </w:rPr>
        <w:footnoteReference w:id="2900"/>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802" w:name="pg6612_63467"/>
    <w:bookmarkEnd w:id="802"/>
    <w:p>
      <w:pPr>
        <w:pStyle w:val="Heading3"/>
      </w:pPr>
      <w:bookmarkStart w:id="7574" w:name="_Toc6739"/>
      <w:r>
        <w:t>تَوَرَّکَ</w:t>
      </w:r>
      <w:bookmarkEnd w:id="7574"/>
    </w:p>
    <w:p>
      <w:pPr>
        <w:pStyle w:val="BookText"/>
      </w:pPr>
      <w:r>
        <w:rPr>
          <w:rFonts w:ascii="Amiri" w:hAnsi="Amiri" w:eastAsia="Amiri" w:cs="Amiri"/>
          <w:lang w:bidi="ar-SA"/>
          <w:color w:val="111111"/>
          <w:sz w:val="28"/>
          <w:szCs w:val="28"/>
          <w:rtl/>
        </w:rPr>
        <w:t xml:space="preserve">تَوَرَّکَ / وَرَکَ .</w:t>
      </w:r>
    </w:p>
    <w:p>
      <w:pPr>
        <w:pStyle w:val="BookText"/>
      </w:pPr>
      <w:r>
        <w:rPr>
          <w:rFonts w:ascii="IRNazanin" w:hAnsi="IRNazanin" w:eastAsia="IRNazanin" w:cs="IRNazanin"/>
          <w:lang w:bidi="fa-IR"/>
          <w:color w:val="111111"/>
          <w:sz w:val="28"/>
          <w:szCs w:val="28"/>
          <w:rtl/>
        </w:rPr>
        <w:t xml:space="preserve">[ورم]</w:t>
      </w:r>
    </w:p>
    <w:p>
      <w:pPr>
        <w:pStyle w:val="BookText"/>
      </w:pPr>
      <w:r>
        <w:rPr>
          <w:rFonts w:ascii="Amiri" w:hAnsi="Amiri" w:eastAsia="Amiri" w:cs="Amiri"/>
          <w:lang w:bidi="ar-SA"/>
          <w:color w:val="111111"/>
          <w:sz w:val="28"/>
          <w:szCs w:val="28"/>
          <w:rtl/>
        </w:rPr>
        <w:t xml:space="preserve">وَرِمَ ( یَرِمُ ) وَرَماً</w:t>
      </w:r>
    </w:p>
    <w:p>
      <w:pPr>
        <w:pStyle w:val="BookText"/>
      </w:pPr>
      <w:r>
        <w:rPr>
          <w:rFonts w:ascii="Amiri" w:hAnsi="Amiri" w:eastAsia="Amiri" w:cs="Amiri"/>
          <w:lang w:bidi="ar-SA"/>
          <w:color w:val="111111"/>
          <w:sz w:val="28"/>
          <w:szCs w:val="28"/>
          <w:rtl/>
        </w:rPr>
        <w:t xml:space="preserve">ضربنی زید بالعصا فَوَرِمَ مکانُ الضّرب.(انتفخ و تضخّم)</w:t>
      </w:r>
    </w:p>
    <w:p>
      <w:pPr>
        <w:pStyle w:val="Heading3"/>
      </w:pPr>
      <w:bookmarkStart w:id="7575" w:name="_Toc6740"/>
      <w:r>
        <w:t>وَرَّمَهُ</w:t>
      </w:r>
      <w:bookmarkEnd w:id="7575"/>
    </w:p>
    <w:p>
      <w:pPr>
        <w:pStyle w:val="BookText"/>
      </w:pPr>
      <w:r>
        <w:rPr>
          <w:rFonts w:ascii="Amiri" w:hAnsi="Amiri" w:eastAsia="Amiri" w:cs="Amiri"/>
          <w:lang w:bidi="ar-SA"/>
          <w:color w:val="111111"/>
          <w:sz w:val="28"/>
          <w:szCs w:val="28"/>
          <w:rtl/>
        </w:rPr>
        <w:t xml:space="preserve">ضرب زید ید سعد فَوَرَّمَ یدَهُ.(جعلها ترم)</w:t>
      </w:r>
    </w:p>
    <w:p>
      <w:pPr>
        <w:pStyle w:val="Heading3"/>
      </w:pPr>
      <w:bookmarkStart w:id="7576" w:name="_Toc6741"/>
      <w:r>
        <w:t>تَوَرَّمَ</w:t>
      </w:r>
      <w:bookmarkEnd w:id="7576"/>
    </w:p>
    <w:p>
      <w:pPr>
        <w:pStyle w:val="BookText"/>
      </w:pPr>
      <w:r>
        <w:rPr>
          <w:rFonts w:ascii="Amiri" w:hAnsi="Amiri" w:eastAsia="Amiri" w:cs="Amiri"/>
          <w:lang w:bidi="ar-SA"/>
          <w:color w:val="111111"/>
          <w:sz w:val="28"/>
          <w:szCs w:val="28"/>
          <w:rtl/>
        </w:rPr>
        <w:t xml:space="preserve">تَوَرَّمَتْ یدُ سعد بالضرب.(وَرِمَتْ،و هو مطاوع وَرَّمَهُ)</w:t>
      </w:r>
    </w:p>
    <w:p>
      <w:pPr>
        <w:pStyle w:val="BookText"/>
      </w:pPr>
      <w:r>
        <w:rPr>
          <w:rFonts w:ascii="IRNazanin" w:hAnsi="IRNazanin" w:eastAsia="IRNazanin" w:cs="IRNazanin"/>
          <w:lang w:bidi="fa-IR"/>
          <w:color w:val="111111"/>
          <w:sz w:val="28"/>
          <w:szCs w:val="28"/>
          <w:rtl/>
        </w:rPr>
        <w:t xml:space="preserve">[وری]</w:t>
      </w:r>
    </w:p>
    <w:p>
      <w:pPr>
        <w:pStyle w:val="BookText"/>
      </w:pPr>
      <w:r>
        <w:rPr>
          <w:rFonts w:ascii="Amiri" w:hAnsi="Amiri" w:eastAsia="Amiri" w:cs="Amiri"/>
          <w:lang w:bidi="ar-SA"/>
          <w:color w:val="111111"/>
          <w:sz w:val="28"/>
          <w:szCs w:val="28"/>
          <w:rtl/>
        </w:rPr>
        <w:t xml:space="preserve">وَرِیَ ( یَوْرَی ) وَرْیاً</w:t>
      </w:r>
    </w:p>
    <w:p>
      <w:pPr>
        <w:pStyle w:val="BookText"/>
      </w:pPr>
      <w:r>
        <w:rPr>
          <w:rFonts w:ascii="Amiri" w:hAnsi="Amiri" w:eastAsia="Amiri" w:cs="Amiri"/>
          <w:lang w:bidi="ar-SA"/>
          <w:color w:val="111111"/>
          <w:sz w:val="28"/>
          <w:szCs w:val="28"/>
          <w:rtl/>
        </w:rPr>
        <w:t xml:space="preserve">وَرِیَتِ النارُ.(اتّقدت)</w:t>
      </w:r>
    </w:p>
    <w:p>
      <w:pPr>
        <w:pStyle w:val="Heading3"/>
      </w:pPr>
      <w:bookmarkStart w:id="7577" w:name="_Toc6742"/>
      <w:r>
        <w:t>أَوْرَاهُ</w:t>
      </w:r>
      <w:bookmarkEnd w:id="7577"/>
    </w:p>
    <w:p>
      <w:pPr>
        <w:pStyle w:val="BookText"/>
      </w:pPr>
      <w:r>
        <w:rPr>
          <w:rFonts w:ascii="Amiri" w:hAnsi="Amiri" w:eastAsia="Amiri" w:cs="Amiri"/>
          <w:lang w:bidi="ar-SA"/>
          <w:color w:val="111111"/>
          <w:sz w:val="28"/>
          <w:szCs w:val="28"/>
          <w:rtl/>
        </w:rPr>
        <w:t xml:space="preserve">أَوْرَی زیدٌ النارَ.(أوقدها)</w:t>
      </w:r>
    </w:p>
    <w:p>
      <w:pPr>
        <w:pStyle w:val="Heading3"/>
      </w:pPr>
      <w:bookmarkStart w:id="7578" w:name="_Toc6743"/>
      <w:r>
        <w:t>وَارَاهُ</w:t>
      </w:r>
      <w:bookmarkEnd w:id="7578"/>
    </w:p>
    <w:p>
      <w:pPr>
        <w:pStyle w:val="BookText"/>
      </w:pPr>
      <w:r>
        <w:rPr>
          <w:rFonts w:ascii="Amiri" w:hAnsi="Amiri" w:eastAsia="Amiri" w:cs="Amiri"/>
          <w:lang w:bidi="ar-SA"/>
          <w:color w:val="111111"/>
          <w:sz w:val="28"/>
          <w:szCs w:val="28"/>
          <w:rtl/>
        </w:rPr>
        <w:t xml:space="preserve">وَارَی زیدٌ المیّتَ بالتراب.(أخفاه) </w:t>
      </w:r>
      <w:r>
        <w:rPr>
          <w:rStyle w:val="FootnoteReference"/>
        </w:rPr>
        <w:footnoteReference w:id="2901"/>
      </w:r>
    </w:p>
    <w:p>
      <w:pPr>
        <w:pStyle w:val="BookText"/>
      </w:pPr>
      <w:r>
        <w:rPr>
          <w:rFonts w:ascii="Amiri" w:hAnsi="Amiri" w:eastAsia="Amiri" w:cs="Amiri"/>
          <w:lang w:bidi="ar-SA"/>
          <w:color w:val="111111"/>
          <w:sz w:val="28"/>
          <w:szCs w:val="28"/>
          <w:rtl/>
        </w:rPr>
        <w:t xml:space="preserve">.و منه ما جاء فی التنزیل العزیز: قالَ یا وَیْلَتی أَ عَجَزْتُ أَنْ أَکُونَ مِثْلَ هذَا الْغُرابِ فَأُوارِیَ سَوْأَةَ أَخِی المائدة31/. [1]</w:t>
      </w:r>
    </w:p>
    <w:p>
      <w:pPr>
        <w:pStyle w:val="Heading3"/>
      </w:pPr>
      <w:bookmarkStart w:id="7579" w:name="_Toc6744"/>
      <w:r>
        <w:t>وَرَّاهُ</w:t>
      </w:r>
      <w:bookmarkEnd w:id="7579"/>
    </w:p>
    <w:p>
      <w:pPr>
        <w:pStyle w:val="BookText"/>
      </w:pPr>
      <w:r>
        <w:rPr>
          <w:rFonts w:ascii="Amiri" w:hAnsi="Amiri" w:eastAsia="Amiri" w:cs="Amiri"/>
          <w:lang w:bidi="ar-SA"/>
          <w:color w:val="111111"/>
          <w:sz w:val="28"/>
          <w:szCs w:val="28"/>
          <w:rtl/>
        </w:rPr>
        <w:t xml:space="preserve">وَرَّی زیدٌ النارَ أو الموقدَ.(أوقدها)</w:t>
      </w:r>
    </w:p>
    <w:p>
      <w:pPr>
        <w:pStyle w:val="BookText"/>
      </w:pPr>
      <w:r>
        <w:rPr>
          <w:rFonts w:ascii="Amiri" w:hAnsi="Amiri" w:eastAsia="Amiri" w:cs="Amiri"/>
          <w:lang w:bidi="ar-SA"/>
          <w:color w:val="111111"/>
          <w:sz w:val="28"/>
          <w:szCs w:val="28"/>
          <w:rtl/>
        </w:rPr>
        <w:t xml:space="preserve">وَرَّاهُ وَرَّی أمینُ المکتبة الکتب المخطوطة.(أخفاها،واراها)</w:t>
      </w:r>
    </w:p>
    <w:p>
      <w:pPr>
        <w:pStyle w:val="Heading3"/>
      </w:pPr>
      <w:bookmarkStart w:id="7580" w:name="_Toc6745"/>
      <w:r>
        <w:t>تَوَارَی (عنه أو منه)</w:t>
      </w:r>
      <w:bookmarkEnd w:id="7580"/>
    </w:p>
    <w:p>
      <w:pPr>
        <w:pStyle w:val="BookText"/>
      </w:pPr>
      <w:r>
        <w:rPr>
          <w:rFonts w:ascii="Amiri" w:hAnsi="Amiri" w:eastAsia="Amiri" w:cs="Amiri"/>
          <w:lang w:bidi="ar-SA"/>
          <w:color w:val="111111"/>
          <w:sz w:val="28"/>
          <w:szCs w:val="28"/>
          <w:rtl/>
        </w:rPr>
        <w:t xml:space="preserve">ذهب زید بعیدا فَتَوَارَی عن الأنظار.(استتر) 2</w:t>
      </w:r>
    </w:p>
    <w:p>
      <w:pPr>
        <w:pStyle w:val="BookText"/>
      </w:pPr>
      <w:r>
        <w:rPr>
          <w:rFonts w:ascii="IRNazanin" w:hAnsi="IRNazanin" w:eastAsia="IRNazanin" w:cs="IRNazanin"/>
          <w:lang w:bidi="fa-IR"/>
          <w:color w:val="111111"/>
          <w:sz w:val="28"/>
          <w:szCs w:val="28"/>
          <w:rtl/>
        </w:rPr>
        <w:t xml:space="preserve">[وزر]</w:t>
      </w:r>
    </w:p>
    <w:p>
      <w:pPr>
        <w:pStyle w:val="BookText"/>
      </w:pPr>
      <w:r>
        <w:rPr>
          <w:rFonts w:ascii="Amiri" w:hAnsi="Amiri" w:eastAsia="Amiri" w:cs="Amiri"/>
          <w:lang w:bidi="ar-SA"/>
          <w:color w:val="111111"/>
          <w:sz w:val="28"/>
          <w:szCs w:val="28"/>
          <w:rtl/>
        </w:rPr>
        <w:t xml:space="preserve">وَزَرَهُ ( یَزِرُهُ ) وِزْراً</w:t>
      </w:r>
    </w:p>
    <w:p>
      <w:pPr>
        <w:pStyle w:val="BookText"/>
      </w:pPr>
      <w:r>
        <w:rPr>
          <w:rFonts w:ascii="Amiri" w:hAnsi="Amiri" w:eastAsia="Amiri" w:cs="Amiri"/>
          <w:lang w:bidi="ar-SA"/>
          <w:color w:val="111111"/>
          <w:sz w:val="28"/>
          <w:szCs w:val="28"/>
          <w:rtl/>
        </w:rPr>
        <w:t xml:space="preserve">السعید من لا یَزِرُ ذنوبا.(یحمل) 3</w:t>
      </w:r>
    </w:p>
    <w:p>
      <w:pPr>
        <w:pStyle w:val="Heading3"/>
      </w:pPr>
      <w:bookmarkStart w:id="7581" w:name="_Toc6746"/>
      <w:r>
        <w:t>وَازَرَهُ</w:t>
      </w:r>
      <w:bookmarkEnd w:id="7581"/>
    </w:p>
    <w:p>
      <w:pPr>
        <w:pStyle w:val="BookText"/>
      </w:pPr>
      <w:r>
        <w:rPr>
          <w:rFonts w:ascii="Amiri" w:hAnsi="Amiri" w:eastAsia="Amiri" w:cs="Amiri"/>
          <w:lang w:bidi="ar-SA"/>
          <w:color w:val="111111"/>
          <w:sz w:val="28"/>
          <w:szCs w:val="28"/>
          <w:rtl/>
        </w:rPr>
        <w:t xml:space="preserve">وَازَرَ زیدٌ أخاه فی مهمّته.(أعانه و قوّاه) 4</w:t>
      </w:r>
    </w:p>
    <w:p>
      <w:pPr>
        <w:pStyle w:val="Heading3"/>
      </w:pPr>
      <w:bookmarkStart w:id="7582" w:name="_Toc6747"/>
      <w:r>
        <w:t>اِتَّزَرَ</w:t>
      </w:r>
      <w:bookmarkEnd w:id="7582"/>
    </w:p>
    <w:p>
      <w:pPr>
        <w:pStyle w:val="BookText"/>
      </w:pPr>
      <w:r>
        <w:rPr>
          <w:rFonts w:ascii="Amiri" w:hAnsi="Amiri" w:eastAsia="Amiri" w:cs="Amiri"/>
          <w:lang w:bidi="ar-SA"/>
          <w:color w:val="111111"/>
          <w:sz w:val="28"/>
          <w:szCs w:val="28"/>
          <w:rtl/>
        </w:rPr>
        <w:t xml:space="preserve">قد یَتَّزِرُ الرّجلُ إذا دخل الحمّام.(یلبس الوزرة أو الإزار)</w:t>
      </w:r>
    </w:p>
    <w:p>
      <w:pPr>
        <w:pStyle w:val="BookText"/>
      </w:pPr>
      <w:r>
        <w:rPr>
          <w:rFonts w:ascii="Amiri" w:hAnsi="Amiri" w:eastAsia="Amiri" w:cs="Amiri"/>
          <w:lang w:bidi="ar-SA"/>
          <w:color w:val="111111"/>
          <w:sz w:val="28"/>
          <w:szCs w:val="28"/>
          <w:rtl/>
        </w:rPr>
        <w:t xml:space="preserve">اِتَّزَرَ من استغاب فقد اِتَّزَرَ .(أذنب)</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803" w:name="pg6612_63469"/>
    <w:bookmarkEnd w:id="803"/>
    <w:p>
      <w:pPr>
        <w:pStyle w:val="Heading3"/>
      </w:pPr>
      <w:bookmarkStart w:id="7583" w:name="_Toc6748"/>
      <w:r>
        <w:t>تَوَزَّرَ (له)</w:t>
      </w:r>
      <w:bookmarkEnd w:id="7583"/>
    </w:p>
    <w:p>
      <w:pPr>
        <w:pStyle w:val="BookText"/>
      </w:pPr>
      <w:r>
        <w:rPr>
          <w:rFonts w:ascii="Amiri" w:hAnsi="Amiri" w:eastAsia="Amiri" w:cs="Amiri"/>
          <w:lang w:bidi="ar-SA"/>
          <w:color w:val="111111"/>
          <w:sz w:val="28"/>
          <w:szCs w:val="28"/>
          <w:rtl/>
        </w:rPr>
        <w:t xml:space="preserve">تَوَزَّرَ زیدٌ للخلیفة.(صار وزیرا له) </w:t>
      </w:r>
      <w:r>
        <w:rPr>
          <w:rStyle w:val="FootnoteReference"/>
        </w:rPr>
        <w:footnoteReference w:id="2902"/>
      </w:r>
    </w:p>
    <w:p>
      <w:pPr>
        <w:pStyle w:val="BookText"/>
      </w:pPr>
      <w:r>
        <w:rPr>
          <w:rFonts w:ascii="IRNazanin" w:hAnsi="IRNazanin" w:eastAsia="IRNazanin" w:cs="IRNazanin"/>
          <w:lang w:bidi="fa-IR"/>
          <w:color w:val="111111"/>
          <w:sz w:val="28"/>
          <w:szCs w:val="28"/>
          <w:rtl/>
        </w:rPr>
        <w:t xml:space="preserve">.و قد یجری علی الألسن الیوم بمعنی لبس الوزرة،کقولهم:توزّر و دخل الماء.</w:t>
      </w:r>
    </w:p>
    <w:p>
      <w:pPr>
        <w:pStyle w:val="BookText"/>
      </w:pPr>
      <w:r>
        <w:rPr>
          <w:rFonts w:ascii="Amiri" w:hAnsi="Amiri" w:eastAsia="Amiri" w:cs="Amiri"/>
          <w:lang w:bidi="ar-SA"/>
          <w:color w:val="111111"/>
          <w:sz w:val="28"/>
          <w:szCs w:val="28"/>
          <w:rtl/>
        </w:rPr>
        <w:t xml:space="preserve">اِسْتَوْزَرَهُ اِسْتَوْزَرَ رئیسُ الوزراء زیدا لوزارة الداخلیة.(جعله أو اتّخذه وزیرا)</w:t>
      </w:r>
    </w:p>
    <w:p>
      <w:pPr>
        <w:pStyle w:val="BookText"/>
      </w:pPr>
      <w:r>
        <w:rPr>
          <w:rFonts w:ascii="Amiri" w:hAnsi="Amiri" w:eastAsia="Amiri" w:cs="Amiri"/>
          <w:lang w:bidi="ar-SA"/>
          <w:color w:val="111111"/>
          <w:sz w:val="28"/>
          <w:szCs w:val="28"/>
          <w:rtl/>
        </w:rPr>
        <w:t xml:space="preserve">اِسْتَوْزَرَ </w:t>
      </w:r>
      <w:r>
        <w:rPr>
          <w:rStyle w:val="FootnoteReference"/>
        </w:rPr>
        <w:footnoteReference w:id="2903"/>
      </w:r>
    </w:p>
    <w:p>
      <w:pPr>
        <w:pStyle w:val="BookText"/>
      </w:pPr>
      <w:r>
        <w:rPr>
          <w:rFonts w:ascii="IRNazanin" w:hAnsi="IRNazanin" w:eastAsia="IRNazanin" w:cs="IRNazanin"/>
          <w:lang w:bidi="fa-IR"/>
          <w:color w:val="111111"/>
          <w:sz w:val="28"/>
          <w:szCs w:val="28"/>
          <w:rtl/>
        </w:rPr>
        <w:t xml:space="preserve">[وزع]</w:t>
      </w:r>
    </w:p>
    <w:p>
      <w:pPr>
        <w:pStyle w:val="BookText"/>
      </w:pPr>
      <w:r>
        <w:rPr>
          <w:rFonts w:ascii="Amiri" w:hAnsi="Amiri" w:eastAsia="Amiri" w:cs="Amiri"/>
          <w:lang w:bidi="ar-SA"/>
          <w:color w:val="111111"/>
          <w:sz w:val="28"/>
          <w:szCs w:val="28"/>
          <w:rtl/>
        </w:rPr>
        <w:t xml:space="preserve">وَزَعَهُ ( یَزَعُ ) وَزْعاً (عنه)</w:t>
      </w:r>
    </w:p>
    <w:p>
      <w:pPr>
        <w:pStyle w:val="BookText"/>
      </w:pPr>
      <w:r>
        <w:rPr>
          <w:rFonts w:ascii="Amiri" w:hAnsi="Amiri" w:eastAsia="Amiri" w:cs="Amiri"/>
          <w:lang w:bidi="ar-SA"/>
          <w:color w:val="111111"/>
          <w:sz w:val="28"/>
          <w:szCs w:val="28"/>
          <w:rtl/>
        </w:rPr>
        <w:t xml:space="preserve">لا تجد فی ضمیر الطّغاة وَازِعاً یَزَعُهُمْ عن ظلم الناس.</w:t>
      </w:r>
    </w:p>
    <w:p>
      <w:pPr>
        <w:pStyle w:val="BookText"/>
      </w:pPr>
      <w:r>
        <w:rPr>
          <w:rFonts w:ascii="IRNazanin" w:hAnsi="IRNazanin" w:eastAsia="IRNazanin" w:cs="IRNazanin"/>
          <w:lang w:bidi="fa-IR"/>
          <w:color w:val="111111"/>
          <w:sz w:val="28"/>
          <w:szCs w:val="28"/>
          <w:rtl/>
        </w:rPr>
        <w:t xml:space="preserve">(یمنعهم،ینهاهم)</w:t>
      </w:r>
    </w:p>
    <w:p>
      <w:pPr>
        <w:pStyle w:val="Heading3"/>
      </w:pPr>
      <w:bookmarkStart w:id="7584" w:name="_Toc6749"/>
      <w:r>
        <w:t>أَوْزَعَهُ</w:t>
      </w:r>
      <w:bookmarkEnd w:id="7584"/>
    </w:p>
    <w:p>
      <w:pPr>
        <w:pStyle w:val="BookText"/>
      </w:pPr>
      <w:r>
        <w:rPr>
          <w:rFonts w:ascii="Amiri" w:hAnsi="Amiri" w:eastAsia="Amiri" w:cs="Amiri"/>
          <w:lang w:bidi="ar-SA"/>
          <w:color w:val="111111"/>
          <w:sz w:val="28"/>
          <w:szCs w:val="28"/>
          <w:rtl/>
        </w:rPr>
        <w:t xml:space="preserve">أَوْزَعَ زیدٌ المالَ.(قسّمه و وزّعه و هو قلیل الاستعمال)</w:t>
      </w:r>
    </w:p>
    <w:p>
      <w:pPr>
        <w:pStyle w:val="Heading3"/>
      </w:pPr>
      <w:bookmarkStart w:id="7585" w:name="_Toc6750"/>
      <w:r>
        <w:t>أَوْزَعَهُ (إیّاه)</w:t>
      </w:r>
      <w:bookmarkEnd w:id="7585"/>
    </w:p>
    <w:p>
      <w:pPr>
        <w:pStyle w:val="BookText"/>
      </w:pPr>
      <w:r>
        <w:rPr>
          <w:rFonts w:ascii="Amiri" w:hAnsi="Amiri" w:eastAsia="Amiri" w:cs="Amiri"/>
          <w:lang w:bidi="ar-SA"/>
          <w:color w:val="111111"/>
          <w:sz w:val="28"/>
          <w:szCs w:val="28"/>
          <w:rtl/>
        </w:rPr>
        <w:t xml:space="preserve">أَوْزَعَ اللّهُ لقمانَ الحکمةَ.(ألهمه إیّاها و جعله مولعا بها) </w:t>
      </w:r>
      <w:r>
        <w:rPr>
          <w:rStyle w:val="FootnoteReference"/>
        </w:rPr>
        <w:footnoteReference w:id="2904"/>
      </w:r>
    </w:p>
    <w:p>
      <w:pPr>
        <w:pStyle w:val="Heading3"/>
      </w:pPr>
      <w:bookmarkStart w:id="7586" w:name="_Toc6751"/>
      <w:r>
        <w:t>وَزَّعَهُ (علیهم)</w:t>
      </w:r>
      <w:bookmarkEnd w:id="7586"/>
    </w:p>
    <w:p>
      <w:pPr>
        <w:pStyle w:val="BookText"/>
      </w:pPr>
      <w:r>
        <w:rPr>
          <w:rFonts w:ascii="Amiri" w:hAnsi="Amiri" w:eastAsia="Amiri" w:cs="Amiri"/>
          <w:lang w:bidi="ar-SA"/>
          <w:color w:val="111111"/>
          <w:sz w:val="28"/>
          <w:szCs w:val="28"/>
          <w:rtl/>
        </w:rPr>
        <w:t xml:space="preserve">وَزَّعَ زیدٌ أموالَهُ علی أولاده قبل وفاته.(قسّمها علیهم) </w:t>
      </w:r>
      <w:r>
        <w:rPr>
          <w:rStyle w:val="FootnoteReference"/>
        </w:rPr>
        <w:footnoteReference w:id="2905"/>
      </w:r>
    </w:p>
    <w:p>
      <w:pPr>
        <w:pStyle w:val="Heading3"/>
      </w:pPr>
      <w:bookmarkStart w:id="7587" w:name="_Toc6752"/>
      <w:r>
        <w:t>تَوَزَّعَ (علیهم)</w:t>
      </w:r>
      <w:bookmarkEnd w:id="7587"/>
    </w:p>
    <w:p>
      <w:pPr>
        <w:pStyle w:val="BookText"/>
      </w:pPr>
      <w:r>
        <w:rPr>
          <w:rFonts w:ascii="Amiri" w:hAnsi="Amiri" w:eastAsia="Amiri" w:cs="Amiri"/>
          <w:lang w:bidi="ar-SA"/>
          <w:color w:val="111111"/>
          <w:sz w:val="28"/>
          <w:szCs w:val="28"/>
          <w:rtl/>
        </w:rPr>
        <w:t xml:space="preserve">تَوَزَّعَ مالُ زید علی الفقراء.(تمّ توزیعه ای وزّع)</w:t>
      </w:r>
    </w:p>
    <w:p>
      <w:pPr>
        <w:pStyle w:val="Heading3"/>
      </w:pPr>
      <w:bookmarkStart w:id="7588" w:name="_Toc6753"/>
      <w:r>
        <w:t>تَوَزَّعَاهُ</w:t>
      </w:r>
      <w:bookmarkEnd w:id="7588"/>
    </w:p>
    <w:p>
      <w:pPr>
        <w:pStyle w:val="BookText"/>
      </w:pPr>
      <w:r>
        <w:rPr>
          <w:rFonts w:ascii="Amiri" w:hAnsi="Amiri" w:eastAsia="Amiri" w:cs="Amiri"/>
          <w:lang w:bidi="ar-SA"/>
          <w:color w:val="111111"/>
          <w:sz w:val="28"/>
          <w:szCs w:val="28"/>
          <w:rtl/>
        </w:rPr>
        <w:t xml:space="preserve">تَوَزَّعَ القومُ المالَ.(اقتسموه بینهم)</w:t>
      </w:r>
    </w:p>
    <w:p>
      <w:pPr>
        <w:pStyle w:val="BookText"/>
      </w:pPr>
      <w:r>
        <w:rPr>
          <w:rFonts w:ascii="IRNazanin" w:hAnsi="IRNazanin" w:eastAsia="IRNazanin" w:cs="IRNazanin"/>
          <w:lang w:bidi="fa-IR"/>
          <w:color w:val="111111"/>
          <w:sz w:val="28"/>
          <w:szCs w:val="28"/>
          <w:rtl/>
        </w:rPr>
        <w:t xml:space="preserve">[وزن]</w:t>
      </w:r>
    </w:p>
    <w:p>
      <w:pPr>
        <w:pStyle w:val="BookText"/>
      </w:pPr>
      <w:r>
        <w:rPr>
          <w:rFonts w:ascii="Amiri" w:hAnsi="Amiri" w:eastAsia="Amiri" w:cs="Amiri"/>
          <w:lang w:bidi="ar-SA"/>
          <w:color w:val="111111"/>
          <w:sz w:val="28"/>
          <w:szCs w:val="28"/>
          <w:rtl/>
        </w:rPr>
        <w:t xml:space="preserve">وَزَنَهُ ( یَزِنُ ) وَزْناً و زِنَةً</w:t>
      </w:r>
    </w:p>
    <w:p>
      <w:pPr>
        <w:pStyle w:val="BookText"/>
      </w:pPr>
      <w:r>
        <w:rPr>
          <w:rFonts w:ascii="Amiri" w:hAnsi="Amiri" w:eastAsia="Amiri" w:cs="Amiri"/>
          <w:lang w:bidi="ar-SA"/>
          <w:color w:val="111111"/>
          <w:sz w:val="28"/>
          <w:szCs w:val="28"/>
          <w:rtl/>
        </w:rPr>
        <w:t xml:space="preserve">وَزَنَ الوَزَّانُ البضاعةَ.(حصل علی مقدار ثقلها بمیزان) </w:t>
      </w:r>
      <w:r>
        <w:rPr>
          <w:rStyle w:val="FootnoteReference"/>
        </w:rPr>
        <w:footnoteReference w:id="2906"/>
      </w:r>
    </w:p>
    <w:p>
      <w:pPr>
        <w:pStyle w:val="Heading3"/>
      </w:pPr>
      <w:bookmarkStart w:id="7589" w:name="_Toc6754"/>
      <w:r>
        <w:t>وَزَنَهُ</w:t>
      </w:r>
      <w:bookmarkEnd w:id="7589"/>
    </w:p>
    <w:p>
      <w:pPr>
        <w:pStyle w:val="BookText"/>
      </w:pPr>
      <w:r>
        <w:rPr>
          <w:rFonts w:ascii="Amiri" w:hAnsi="Amiri" w:eastAsia="Amiri" w:cs="Amiri"/>
          <w:lang w:bidi="ar-SA"/>
          <w:color w:val="111111"/>
          <w:sz w:val="28"/>
          <w:szCs w:val="28"/>
          <w:rtl/>
        </w:rPr>
        <w:t xml:space="preserve">یَزِنُ الشاعرُ الشّعرَ حینما ینظمه أو یقرؤه.(یجعله طبقا لأوزان الشعر)</w:t>
      </w:r>
    </w:p>
    <w:p>
      <w:pPr>
        <w:pStyle w:val="Heading3"/>
      </w:pPr>
      <w:bookmarkStart w:id="7590" w:name="_Toc6755"/>
      <w:r>
        <w:t>وَزَنَهُ</w:t>
      </w:r>
      <w:bookmarkEnd w:id="7590"/>
    </w:p>
    <w:p>
      <w:pPr>
        <w:pStyle w:val="BookText"/>
      </w:pPr>
      <w:r>
        <w:rPr>
          <w:rFonts w:ascii="Amiri" w:hAnsi="Amiri" w:eastAsia="Amiri" w:cs="Amiri"/>
          <w:lang w:bidi="ar-SA"/>
          <w:color w:val="111111"/>
          <w:sz w:val="28"/>
          <w:szCs w:val="28"/>
          <w:rtl/>
        </w:rPr>
        <w:t xml:space="preserve">یَزِنُ هذا الکیس من الرّزّ خمسین کیلو غراما.(یکون وزنه)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804" w:name="pg6612_63471"/>
    <w:bookmarkEnd w:id="804"/>
    <w:p>
      <w:pPr>
        <w:pStyle w:val="Heading3"/>
      </w:pPr>
      <w:bookmarkStart w:id="7591" w:name="_Toc6756"/>
      <w:r>
        <w:t>وَزُنَ ( یَوْزُنُ ) وَزَانَةً</w:t>
      </w:r>
      <w:bookmarkEnd w:id="7591"/>
    </w:p>
    <w:p>
      <w:pPr>
        <w:pStyle w:val="BookText"/>
      </w:pPr>
      <w:r>
        <w:rPr>
          <w:rFonts w:ascii="Amiri" w:hAnsi="Amiri" w:eastAsia="Amiri" w:cs="Amiri"/>
          <w:lang w:bidi="ar-SA"/>
          <w:color w:val="111111"/>
          <w:sz w:val="28"/>
          <w:szCs w:val="28"/>
          <w:rtl/>
        </w:rPr>
        <w:t xml:space="preserve">وَزُنَ زیدٌ فی شبابه.(صار وزین الرأی)</w:t>
      </w:r>
    </w:p>
    <w:p>
      <w:pPr>
        <w:pStyle w:val="Heading3"/>
      </w:pPr>
      <w:bookmarkStart w:id="7592" w:name="_Toc6757"/>
      <w:r>
        <w:t>وَزُنَ</w:t>
      </w:r>
      <w:bookmarkEnd w:id="7592"/>
    </w:p>
    <w:p>
      <w:pPr>
        <w:pStyle w:val="BookText"/>
      </w:pPr>
      <w:r>
        <w:rPr>
          <w:rFonts w:ascii="Amiri" w:hAnsi="Amiri" w:eastAsia="Amiri" w:cs="Amiri"/>
          <w:lang w:bidi="ar-SA"/>
          <w:color w:val="111111"/>
          <w:sz w:val="28"/>
          <w:szCs w:val="28"/>
          <w:rtl/>
        </w:rPr>
        <w:t xml:space="preserve">وَزُنَ الکیسُ الآن فیصعب علیّ حمله.(ثقل)</w:t>
      </w:r>
    </w:p>
    <w:p>
      <w:pPr>
        <w:pStyle w:val="Heading3"/>
      </w:pPr>
      <w:bookmarkStart w:id="7593" w:name="_Toc6758"/>
      <w:r>
        <w:t>وَازَنَ (بینهما)</w:t>
      </w:r>
      <w:bookmarkEnd w:id="7593"/>
    </w:p>
    <w:p>
      <w:pPr>
        <w:pStyle w:val="BookText"/>
      </w:pPr>
      <w:r>
        <w:rPr>
          <w:rFonts w:ascii="Amiri" w:hAnsi="Amiri" w:eastAsia="Amiri" w:cs="Amiri"/>
          <w:lang w:bidi="ar-SA"/>
          <w:color w:val="111111"/>
          <w:sz w:val="28"/>
          <w:szCs w:val="28"/>
          <w:rtl/>
        </w:rPr>
        <w:t xml:space="preserve">وَازَنْتُ بین التلمیذین فرأیت أنّ الأصغر أذکی من الأکبر.</w:t>
      </w:r>
    </w:p>
    <w:p>
      <w:pPr>
        <w:pStyle w:val="BookText"/>
      </w:pPr>
      <w:r>
        <w:rPr>
          <w:rFonts w:ascii="IRNazanin" w:hAnsi="IRNazanin" w:eastAsia="IRNazanin" w:cs="IRNazanin"/>
          <w:lang w:bidi="fa-IR"/>
          <w:color w:val="111111"/>
          <w:sz w:val="28"/>
          <w:szCs w:val="28"/>
          <w:rtl/>
        </w:rPr>
        <w:t xml:space="preserve">(قایست)</w:t>
      </w:r>
    </w:p>
    <w:p>
      <w:pPr>
        <w:pStyle w:val="BookText"/>
      </w:pPr>
      <w:r>
        <w:rPr>
          <w:rFonts w:ascii="Amiri" w:hAnsi="Amiri" w:eastAsia="Amiri" w:cs="Amiri"/>
          <w:lang w:bidi="ar-SA"/>
          <w:color w:val="111111"/>
          <w:sz w:val="28"/>
          <w:szCs w:val="28"/>
          <w:rtl/>
        </w:rPr>
        <w:t xml:space="preserve">وَازَنَ (بینهما) وَازَنْتُ بین عِدْلَیِ البعیر کی یتعادلا.(عادلت،جعلتهما بوزن واحد)</w:t>
      </w:r>
    </w:p>
    <w:p>
      <w:pPr>
        <w:pStyle w:val="Heading3"/>
      </w:pPr>
      <w:bookmarkStart w:id="7594" w:name="_Toc6759"/>
      <w:r>
        <w:t>وَازَنَهُ</w:t>
      </w:r>
      <w:bookmarkEnd w:id="7594"/>
    </w:p>
    <w:p>
      <w:pPr>
        <w:pStyle w:val="BookText"/>
      </w:pPr>
      <w:r>
        <w:rPr>
          <w:rFonts w:ascii="Amiri" w:hAnsi="Amiri" w:eastAsia="Amiri" w:cs="Amiri"/>
          <w:lang w:bidi="ar-SA"/>
          <w:color w:val="111111"/>
          <w:sz w:val="28"/>
          <w:szCs w:val="28"/>
          <w:rtl/>
        </w:rPr>
        <w:t xml:space="preserve">بعد وفاة النبی صلّی اللّه علیه و اله غدا الإمام علی علیه السّلام لا یُوَازِنُهُ أحدٌ فی صفاته.(لا یساویه)</w:t>
      </w:r>
    </w:p>
    <w:p>
      <w:pPr>
        <w:pStyle w:val="Heading3"/>
      </w:pPr>
      <w:bookmarkStart w:id="7595" w:name="_Toc6760"/>
      <w:r>
        <w:t>اِتَّزَنَ</w:t>
      </w:r>
      <w:bookmarkEnd w:id="7595"/>
    </w:p>
    <w:p>
      <w:pPr>
        <w:pStyle w:val="BookText"/>
      </w:pPr>
      <w:r>
        <w:rPr>
          <w:rFonts w:ascii="Amiri" w:hAnsi="Amiri" w:eastAsia="Amiri" w:cs="Amiri"/>
          <w:lang w:bidi="ar-SA"/>
          <w:color w:val="111111"/>
          <w:sz w:val="28"/>
          <w:szCs w:val="28"/>
          <w:rtl/>
        </w:rPr>
        <w:t xml:space="preserve">وَزَنْتُ الحنطةَ فَاتَّزَنَتْ .(تمّ وزنها و هو مطاوع وزنه)</w:t>
      </w:r>
    </w:p>
    <w:p>
      <w:pPr>
        <w:pStyle w:val="BookText"/>
      </w:pPr>
      <w:r>
        <w:rPr>
          <w:rFonts w:ascii="Amiri" w:hAnsi="Amiri" w:eastAsia="Amiri" w:cs="Amiri"/>
          <w:lang w:bidi="ar-SA"/>
          <w:color w:val="111111"/>
          <w:sz w:val="28"/>
          <w:szCs w:val="28"/>
          <w:rtl/>
        </w:rPr>
        <w:t xml:space="preserve">اِتَّزَنَ اِتَّزَنَ الرّجلُ فی سلوکه.(صار موزونا و مستقیما)</w:t>
      </w:r>
    </w:p>
    <w:p>
      <w:pPr>
        <w:pStyle w:val="Heading3"/>
      </w:pPr>
      <w:bookmarkStart w:id="7596" w:name="_Toc6761"/>
      <w:r>
        <w:t>اِتَّزَنَا</w:t>
      </w:r>
      <w:bookmarkEnd w:id="7596"/>
    </w:p>
    <w:p>
      <w:pPr>
        <w:pStyle w:val="BookText"/>
      </w:pPr>
      <w:r>
        <w:rPr>
          <w:rFonts w:ascii="Amiri" w:hAnsi="Amiri" w:eastAsia="Amiri" w:cs="Amiri"/>
          <w:lang w:bidi="ar-SA"/>
          <w:color w:val="111111"/>
          <w:sz w:val="28"/>
          <w:szCs w:val="28"/>
          <w:rtl/>
        </w:rPr>
        <w:t xml:space="preserve">اِتَّزَنَ العدلان.(تساویا فی الوزن)</w:t>
      </w:r>
    </w:p>
    <w:p>
      <w:pPr>
        <w:pStyle w:val="Heading3"/>
      </w:pPr>
      <w:bookmarkStart w:id="7597" w:name="_Toc6762"/>
      <w:r>
        <w:t>تَوَازَنَا</w:t>
      </w:r>
      <w:bookmarkEnd w:id="7597"/>
    </w:p>
    <w:p>
      <w:pPr>
        <w:pStyle w:val="BookText"/>
      </w:pPr>
      <w:r>
        <w:rPr>
          <w:rFonts w:ascii="IRNazanin" w:hAnsi="IRNazanin" w:eastAsia="IRNazanin" w:cs="IRNazanin"/>
          <w:lang w:bidi="fa-IR"/>
          <w:color w:val="111111"/>
          <w:sz w:val="28"/>
          <w:szCs w:val="28"/>
          <w:rtl/>
        </w:rPr>
        <w:t xml:space="preserve">تَوَازَنَ الشیئان أو العدلان.(تساویا فی الوزن،تعادلا)</w:t>
      </w:r>
    </w:p>
    <w:p>
      <w:pPr>
        <w:pStyle w:val="BookText"/>
      </w:pPr>
      <w:r>
        <w:rPr>
          <w:rFonts w:ascii="IRNazanin" w:hAnsi="IRNazanin" w:eastAsia="IRNazanin" w:cs="IRNazanin"/>
          <w:lang w:bidi="fa-IR"/>
          <w:color w:val="111111"/>
          <w:sz w:val="28"/>
          <w:szCs w:val="28"/>
          <w:rtl/>
        </w:rPr>
        <w:t xml:space="preserve">[وزی]</w:t>
      </w:r>
    </w:p>
    <w:p>
      <w:pPr>
        <w:pStyle w:val="BookText"/>
      </w:pPr>
      <w:r>
        <w:rPr>
          <w:rFonts w:ascii="Amiri" w:hAnsi="Amiri" w:eastAsia="Amiri" w:cs="Amiri"/>
          <w:lang w:bidi="ar-SA"/>
          <w:color w:val="111111"/>
          <w:sz w:val="28"/>
          <w:szCs w:val="28"/>
          <w:rtl/>
        </w:rPr>
        <w:t xml:space="preserve">وَازَاهُ</w:t>
      </w:r>
    </w:p>
    <w:p>
      <w:pPr>
        <w:pStyle w:val="BookText"/>
      </w:pPr>
      <w:r>
        <w:rPr>
          <w:rFonts w:ascii="Amiri" w:hAnsi="Amiri" w:eastAsia="Amiri" w:cs="Amiri"/>
          <w:lang w:bidi="ar-SA"/>
          <w:color w:val="111111"/>
          <w:sz w:val="28"/>
          <w:szCs w:val="28"/>
          <w:rtl/>
        </w:rPr>
        <w:t xml:space="preserve">بیتی یُوَازِی بیتَ زید.(یقابله)</w:t>
      </w:r>
    </w:p>
    <w:p>
      <w:pPr>
        <w:pStyle w:val="Heading3"/>
      </w:pPr>
      <w:bookmarkStart w:id="7598" w:name="_Toc6763"/>
      <w:r>
        <w:t>تَوَازَیَا</w:t>
      </w:r>
      <w:bookmarkEnd w:id="7598"/>
    </w:p>
    <w:p>
      <w:pPr>
        <w:pStyle w:val="BookText"/>
      </w:pPr>
      <w:r>
        <w:rPr>
          <w:rFonts w:ascii="Amiri" w:hAnsi="Amiri" w:eastAsia="Amiri" w:cs="Amiri"/>
          <w:lang w:bidi="ar-SA"/>
          <w:color w:val="111111"/>
          <w:sz w:val="28"/>
          <w:szCs w:val="28"/>
          <w:rtl/>
        </w:rPr>
        <w:t xml:space="preserve">بیتی و بیت زید قد تَوَازَیَا .(تقابلا)</w:t>
      </w:r>
    </w:p>
    <w:p>
      <w:pPr>
        <w:pStyle w:val="BookText"/>
      </w:pPr>
      <w:r>
        <w:rPr>
          <w:rFonts w:ascii="IRNazanin" w:hAnsi="IRNazanin" w:eastAsia="IRNazanin" w:cs="IRNazanin"/>
          <w:lang w:bidi="fa-IR"/>
          <w:color w:val="111111"/>
          <w:sz w:val="28"/>
          <w:szCs w:val="28"/>
          <w:rtl/>
        </w:rPr>
        <w:t xml:space="preserve">[وسخ]</w:t>
      </w:r>
    </w:p>
    <w:p>
      <w:pPr>
        <w:pStyle w:val="BookText"/>
      </w:pPr>
      <w:r>
        <w:rPr>
          <w:rFonts w:ascii="Amiri" w:hAnsi="Amiri" w:eastAsia="Amiri" w:cs="Amiri"/>
          <w:lang w:bidi="ar-SA"/>
          <w:color w:val="111111"/>
          <w:sz w:val="28"/>
          <w:szCs w:val="28"/>
          <w:rtl/>
        </w:rPr>
        <w:t xml:space="preserve">وَسِخَ ( یَوْسَخُ ) وَسَخاً</w:t>
      </w:r>
    </w:p>
    <w:p>
      <w:pPr>
        <w:pStyle w:val="BookText"/>
      </w:pPr>
      <w:r>
        <w:rPr>
          <w:rFonts w:ascii="IRNazanin" w:hAnsi="IRNazanin" w:eastAsia="IRNazanin" w:cs="IRNazanin"/>
          <w:lang w:bidi="fa-IR"/>
          <w:color w:val="111111"/>
          <w:sz w:val="28"/>
          <w:szCs w:val="28"/>
          <w:rtl/>
        </w:rPr>
        <w:t xml:space="preserve">لعب الطفلُ فی الأماکن القذرة فوسخ قمیصه.(علاه الدّرن،أصابته القاذورات) </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.فهو وسخ.</w:t>
      </w:r>
    </w:p>
    <w:p>
      <w:pPr>
        <w:pStyle w:val="Heading3"/>
      </w:pPr>
      <w:bookmarkStart w:id="7599" w:name="_Toc6764"/>
      <w:r>
        <w:t>أَوْسَخَهُ</w:t>
      </w:r>
      <w:bookmarkEnd w:id="7599"/>
    </w:p>
    <w:p>
      <w:pPr>
        <w:pStyle w:val="BookText"/>
      </w:pPr>
      <w:r>
        <w:rPr>
          <w:rFonts w:ascii="Amiri" w:hAnsi="Amiri" w:eastAsia="Amiri" w:cs="Amiri"/>
          <w:lang w:bidi="ar-SA"/>
          <w:color w:val="111111"/>
          <w:sz w:val="28"/>
          <w:szCs w:val="28"/>
          <w:rtl/>
        </w:rPr>
        <w:t xml:space="preserve">أَوْسَخَ الطفلُ ثیابَهُ.(جعلها وسخة)</w:t>
      </w:r>
    </w:p>
    <w:p>
      <w:pPr>
        <w:pStyle w:val="Heading3"/>
      </w:pPr>
      <w:bookmarkStart w:id="7600" w:name="_Toc6765"/>
      <w:r>
        <w:t>وَسَّخَهُ</w:t>
      </w:r>
      <w:bookmarkEnd w:id="7600"/>
    </w:p>
    <w:p>
      <w:pPr>
        <w:pStyle w:val="BookText"/>
      </w:pPr>
      <w:r>
        <w:rPr>
          <w:rFonts w:ascii="Amiri" w:hAnsi="Amiri" w:eastAsia="Amiri" w:cs="Amiri"/>
          <w:lang w:bidi="ar-SA"/>
          <w:color w:val="111111"/>
          <w:sz w:val="28"/>
          <w:szCs w:val="28"/>
          <w:rtl/>
        </w:rPr>
        <w:t xml:space="preserve">وَسَّخَهُ / أَوْسَخَهُ .</w:t>
      </w:r>
    </w:p>
    <w:p>
      <w:pPr>
        <w:pStyle w:val="Heading3"/>
      </w:pPr>
      <w:bookmarkStart w:id="7601" w:name="_Toc6766"/>
      <w:r>
        <w:t>اِتَّسَخَ</w:t>
      </w:r>
      <w:bookmarkEnd w:id="7601"/>
    </w:p>
    <w:p>
      <w:pPr>
        <w:pStyle w:val="BookText"/>
      </w:pPr>
      <w:r>
        <w:rPr>
          <w:rFonts w:ascii="Amiri" w:hAnsi="Amiri" w:eastAsia="Amiri" w:cs="Amiri"/>
          <w:lang w:bidi="ar-SA"/>
          <w:color w:val="111111"/>
          <w:sz w:val="28"/>
          <w:szCs w:val="28"/>
          <w:rtl/>
        </w:rPr>
        <w:t xml:space="preserve">لعب الطفلُ فی الشّارع فَاتَّسَخَ ثوبُهُ.(وَسِخَ)</w:t>
      </w:r>
    </w:p>
    <w:p>
      <w:pPr>
        <w:pStyle w:val="Heading3"/>
      </w:pPr>
      <w:bookmarkStart w:id="7602" w:name="_Toc6767"/>
      <w:r>
        <w:t>تَوَسَّخَ</w:t>
      </w:r>
      <w:bookmarkEnd w:id="7602"/>
    </w:p>
    <w:p>
      <w:pPr>
        <w:pStyle w:val="BookText"/>
      </w:pPr>
      <w:r>
        <w:rPr>
          <w:rFonts w:ascii="Amiri" w:hAnsi="Amiri" w:eastAsia="Amiri" w:cs="Amiri"/>
          <w:lang w:bidi="ar-SA"/>
          <w:color w:val="111111"/>
          <w:sz w:val="28"/>
          <w:szCs w:val="28"/>
          <w:rtl/>
        </w:rPr>
        <w:t xml:space="preserve">تَوَسَّخَ / اِتَّسَخَ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805" w:name="pg6612_63473"/>
    <w:bookmarkEnd w:id="805"/>
    <w:p>
      <w:pPr>
        <w:pStyle w:val="BookText"/>
      </w:pPr>
      <w:r>
        <w:rPr>
          <w:rFonts w:ascii="IRNazanin" w:hAnsi="IRNazanin" w:eastAsia="IRNazanin" w:cs="IRNazanin"/>
          <w:lang w:bidi="fa-IR"/>
          <w:color w:val="111111"/>
          <w:sz w:val="28"/>
          <w:szCs w:val="28"/>
          <w:rtl/>
        </w:rPr>
        <w:t xml:space="preserve">[وسد]</w:t>
      </w:r>
    </w:p>
    <w:p>
      <w:pPr>
        <w:pStyle w:val="BookText"/>
      </w:pPr>
      <w:r>
        <w:rPr>
          <w:rFonts w:ascii="Amiri" w:hAnsi="Amiri" w:eastAsia="Amiri" w:cs="Amiri"/>
          <w:lang w:bidi="ar-SA"/>
          <w:color w:val="111111"/>
          <w:sz w:val="28"/>
          <w:szCs w:val="28"/>
          <w:rtl/>
        </w:rPr>
        <w:t xml:space="preserve">وَسَّدَهُ (إیّاه)</w:t>
      </w:r>
    </w:p>
    <w:p>
      <w:pPr>
        <w:pStyle w:val="BookText"/>
      </w:pPr>
      <w:r>
        <w:rPr>
          <w:rFonts w:ascii="Amiri" w:hAnsi="Amiri" w:eastAsia="Amiri" w:cs="Amiri"/>
          <w:lang w:bidi="ar-SA"/>
          <w:color w:val="111111"/>
          <w:sz w:val="28"/>
          <w:szCs w:val="28"/>
          <w:rtl/>
        </w:rPr>
        <w:t xml:space="preserve">وَسَّدَتِ الأمُّ طفلَها الوِسَادَةَ .(وضعتها تحت رأسه) </w:t>
      </w:r>
      <w:r>
        <w:rPr>
          <w:rStyle w:val="FootnoteReference"/>
        </w:rPr>
        <w:footnoteReference w:id="2908"/>
      </w:r>
    </w:p>
    <w:p>
      <w:pPr>
        <w:pStyle w:val="BookText"/>
      </w:pPr>
      <w:r>
        <w:rPr>
          <w:rFonts w:ascii="IRNazanin" w:hAnsi="IRNazanin" w:eastAsia="IRNazanin" w:cs="IRNazanin"/>
          <w:lang w:bidi="fa-IR"/>
          <w:color w:val="111111"/>
          <w:sz w:val="28"/>
          <w:szCs w:val="28"/>
          <w:rtl/>
        </w:rPr>
        <w:t xml:space="preserve">.الوسادة:المخدّة،ما یوضع تحت الرأس عند النوم،المتّکأ،و الجمع:وسائد و وسادات.</w:t>
      </w:r>
    </w:p>
    <w:p>
      <w:pPr>
        <w:pStyle w:val="Heading3"/>
      </w:pPr>
      <w:bookmarkStart w:id="7603" w:name="_Toc6768"/>
      <w:r>
        <w:t>وَسَّدَهُ (إلیه)</w:t>
      </w:r>
      <w:bookmarkEnd w:id="7603"/>
    </w:p>
    <w:p>
      <w:pPr>
        <w:pStyle w:val="BookText"/>
      </w:pPr>
      <w:r>
        <w:rPr>
          <w:rFonts w:ascii="Amiri" w:hAnsi="Amiri" w:eastAsia="Amiri" w:cs="Amiri"/>
          <w:lang w:bidi="ar-SA"/>
          <w:color w:val="111111"/>
          <w:sz w:val="28"/>
          <w:szCs w:val="28"/>
          <w:rtl/>
        </w:rPr>
        <w:t xml:space="preserve">وَسَّدَ الرئیسُ أمرَ الإدارة إلی زید.(أسنده إلیه)</w:t>
      </w:r>
    </w:p>
    <w:p>
      <w:pPr>
        <w:pStyle w:val="Heading3"/>
      </w:pPr>
      <w:bookmarkStart w:id="7604" w:name="_Toc6769"/>
      <w:r>
        <w:t>تَوَسَّدَ</w:t>
      </w:r>
      <w:bookmarkEnd w:id="7604"/>
    </w:p>
    <w:p>
      <w:pPr>
        <w:pStyle w:val="BookText"/>
      </w:pPr>
      <w:r>
        <w:rPr>
          <w:rFonts w:ascii="Amiri" w:hAnsi="Amiri" w:eastAsia="Amiri" w:cs="Amiri"/>
          <w:lang w:bidi="ar-SA"/>
          <w:color w:val="111111"/>
          <w:sz w:val="28"/>
          <w:szCs w:val="28"/>
          <w:rtl/>
        </w:rPr>
        <w:t xml:space="preserve">جلس زید ثمّ تَوَسَّدَ .(اتّکأ)</w:t>
      </w:r>
    </w:p>
    <w:p>
      <w:pPr>
        <w:pStyle w:val="Heading3"/>
      </w:pPr>
      <w:bookmarkStart w:id="7605" w:name="_Toc6770"/>
      <w:r>
        <w:t>تَوَسَّدَهُ</w:t>
      </w:r>
      <w:bookmarkEnd w:id="7605"/>
    </w:p>
    <w:p>
      <w:pPr>
        <w:pStyle w:val="BookText"/>
      </w:pPr>
      <w:r>
        <w:rPr>
          <w:rFonts w:ascii="Amiri" w:hAnsi="Amiri" w:eastAsia="Amiri" w:cs="Amiri"/>
          <w:lang w:bidi="ar-SA"/>
          <w:color w:val="111111"/>
          <w:sz w:val="28"/>
          <w:szCs w:val="28"/>
          <w:rtl/>
        </w:rPr>
        <w:t xml:space="preserve">استلقی زید علی الأرض و تَوَسَّدَ الترابَ.(جعله و سادة له)</w:t>
      </w:r>
    </w:p>
    <w:p>
      <w:pPr>
        <w:pStyle w:val="BookText"/>
      </w:pPr>
      <w:r>
        <w:rPr>
          <w:rFonts w:ascii="IRNazanin" w:hAnsi="IRNazanin" w:eastAsia="IRNazanin" w:cs="IRNazanin"/>
          <w:lang w:bidi="fa-IR"/>
          <w:color w:val="111111"/>
          <w:sz w:val="28"/>
          <w:szCs w:val="28"/>
          <w:rtl/>
        </w:rPr>
        <w:t xml:space="preserve">[وسط]</w:t>
      </w:r>
    </w:p>
    <w:p>
      <w:pPr>
        <w:pStyle w:val="BookText"/>
      </w:pPr>
      <w:r>
        <w:rPr>
          <w:rFonts w:ascii="Amiri" w:hAnsi="Amiri" w:eastAsia="Amiri" w:cs="Amiri"/>
          <w:lang w:bidi="ar-SA"/>
          <w:color w:val="111111"/>
          <w:sz w:val="28"/>
          <w:szCs w:val="28"/>
          <w:rtl/>
        </w:rPr>
        <w:t xml:space="preserve">وَسَّطَهُ</w:t>
      </w:r>
    </w:p>
    <w:p>
      <w:pPr>
        <w:pStyle w:val="BookText"/>
      </w:pPr>
      <w:r>
        <w:rPr>
          <w:rFonts w:ascii="Amiri" w:hAnsi="Amiri" w:eastAsia="Amiri" w:cs="Amiri"/>
          <w:lang w:bidi="ar-SA"/>
          <w:color w:val="111111"/>
          <w:sz w:val="28"/>
          <w:szCs w:val="28"/>
          <w:rtl/>
        </w:rPr>
        <w:t xml:space="preserve">اشتریت منضدة لغرفتی فَوَسَّطْتُهَا .(جعلتها فی الوسط)</w:t>
      </w:r>
    </w:p>
    <w:p>
      <w:pPr>
        <w:pStyle w:val="BookText"/>
      </w:pPr>
      <w:r>
        <w:rPr>
          <w:rFonts w:ascii="Amiri" w:hAnsi="Amiri" w:eastAsia="Amiri" w:cs="Amiri"/>
          <w:lang w:bidi="ar-SA"/>
          <w:color w:val="111111"/>
          <w:sz w:val="28"/>
          <w:szCs w:val="28"/>
          <w:rtl/>
        </w:rPr>
        <w:t xml:space="preserve">وَسَّطَهُ وَسَّطْتُ زیدا فی قضیّتی.(جعلته وسیطا)</w:t>
      </w:r>
    </w:p>
    <w:p>
      <w:pPr>
        <w:pStyle w:val="Heading3"/>
      </w:pPr>
      <w:bookmarkStart w:id="7606" w:name="_Toc6771"/>
      <w:r>
        <w:t>تَوَسَّطَ (فیه)</w:t>
      </w:r>
      <w:bookmarkEnd w:id="7606"/>
    </w:p>
    <w:p>
      <w:pPr>
        <w:pStyle w:val="BookText"/>
      </w:pPr>
      <w:r>
        <w:rPr>
          <w:rFonts w:ascii="Amiri" w:hAnsi="Amiri" w:eastAsia="Amiri" w:cs="Amiri"/>
          <w:lang w:bidi="ar-SA"/>
          <w:color w:val="111111"/>
          <w:sz w:val="28"/>
          <w:szCs w:val="28"/>
          <w:rtl/>
        </w:rPr>
        <w:t xml:space="preserve">تَوَسَّطَ زیدٌ فی الاختیار.(أخذ الوسط بین الجیّد و الردیء)</w:t>
      </w:r>
    </w:p>
    <w:p>
      <w:pPr>
        <w:pStyle w:val="BookText"/>
      </w:pPr>
      <w:r>
        <w:rPr>
          <w:rFonts w:ascii="Amiri" w:hAnsi="Amiri" w:eastAsia="Amiri" w:cs="Amiri"/>
          <w:lang w:bidi="ar-SA"/>
          <w:color w:val="111111"/>
          <w:sz w:val="28"/>
          <w:szCs w:val="28"/>
          <w:rtl/>
        </w:rPr>
        <w:t xml:space="preserve">تَوَسَّطَ (فیه) تَوَسَّطَ زیدٌ فی مسألة النّزاع بین الطرفین.(صار وسیطا) </w:t>
      </w:r>
      <w:r>
        <w:rPr>
          <w:rStyle w:val="FootnoteReference"/>
        </w:rPr>
        <w:footnoteReference w:id="2909"/>
      </w:r>
    </w:p>
    <w:p>
      <w:pPr>
        <w:pStyle w:val="Heading3"/>
      </w:pPr>
      <w:bookmarkStart w:id="7607" w:name="_Toc6772"/>
      <w:r>
        <w:t>تَوَسَّطَهُ</w:t>
      </w:r>
      <w:bookmarkEnd w:id="7607"/>
    </w:p>
    <w:p>
      <w:pPr>
        <w:pStyle w:val="BookText"/>
      </w:pPr>
      <w:r>
        <w:rPr>
          <w:rFonts w:ascii="Amiri" w:hAnsi="Amiri" w:eastAsia="Amiri" w:cs="Amiri"/>
          <w:lang w:bidi="ar-SA"/>
          <w:color w:val="111111"/>
          <w:sz w:val="28"/>
          <w:szCs w:val="28"/>
          <w:rtl/>
        </w:rPr>
        <w:t xml:space="preserve">تَوَسَّطَ المکانُ أو القومُ.(صار فی وسطه)</w:t>
      </w:r>
    </w:p>
    <w:p>
      <w:pPr>
        <w:pStyle w:val="BookText"/>
      </w:pPr>
      <w:r>
        <w:rPr>
          <w:rFonts w:ascii="IRNazanin" w:hAnsi="IRNazanin" w:eastAsia="IRNazanin" w:cs="IRNazanin"/>
          <w:lang w:bidi="fa-IR"/>
          <w:color w:val="111111"/>
          <w:sz w:val="28"/>
          <w:szCs w:val="28"/>
          <w:rtl/>
        </w:rPr>
        <w:t xml:space="preserve">[وسع]</w:t>
      </w:r>
    </w:p>
    <w:p>
      <w:pPr>
        <w:pStyle w:val="BookText"/>
      </w:pPr>
      <w:r>
        <w:rPr>
          <w:rFonts w:ascii="Amiri" w:hAnsi="Amiri" w:eastAsia="Amiri" w:cs="Amiri"/>
          <w:lang w:bidi="ar-SA"/>
          <w:color w:val="111111"/>
          <w:sz w:val="28"/>
          <w:szCs w:val="28"/>
          <w:rtl/>
        </w:rPr>
        <w:t xml:space="preserve">وَسِعَ ( یَسَعُ ) سَعَةً سِعَةً</w:t>
      </w:r>
    </w:p>
    <w:p>
      <w:pPr>
        <w:pStyle w:val="BookText"/>
      </w:pPr>
      <w:r>
        <w:rPr>
          <w:rFonts w:ascii="Amiri" w:hAnsi="Amiri" w:eastAsia="Amiri" w:cs="Amiri"/>
          <w:lang w:bidi="ar-SA"/>
          <w:color w:val="111111"/>
          <w:sz w:val="28"/>
          <w:szCs w:val="28"/>
          <w:rtl/>
        </w:rPr>
        <w:t xml:space="preserve">وَسَعَتِ الغرفةُ بعد إعادة بنائها.(صارت واسعة،توسّعت)</w:t>
      </w:r>
    </w:p>
    <w:p>
      <w:pPr>
        <w:pStyle w:val="Heading3"/>
      </w:pPr>
      <w:bookmarkStart w:id="7608" w:name="_Toc6773"/>
      <w:r>
        <w:t>وَسِعَهُ</w:t>
      </w:r>
      <w:bookmarkEnd w:id="7608"/>
    </w:p>
    <w:p>
      <w:pPr>
        <w:pStyle w:val="BookText"/>
      </w:pPr>
      <w:r>
        <w:rPr>
          <w:rFonts w:ascii="Amiri" w:hAnsi="Amiri" w:eastAsia="Amiri" w:cs="Amiri"/>
          <w:lang w:bidi="ar-SA"/>
          <w:color w:val="111111"/>
          <w:sz w:val="28"/>
          <w:szCs w:val="28"/>
          <w:rtl/>
        </w:rPr>
        <w:t xml:space="preserve">تَسَعُ هذه الغرفةُ خمسین رجلا.(تستوعب،تتّسع لخمسین) </w:t>
      </w:r>
      <w:r>
        <w:rPr>
          <w:rStyle w:val="FootnoteReference"/>
        </w:rPr>
        <w:footnoteReference w:id="2910"/>
      </w:r>
    </w:p>
    <w:p>
      <w:pPr>
        <w:pStyle w:val="BookText"/>
      </w:pPr>
      <w:r>
        <w:rPr>
          <w:rFonts w:ascii="Amiri" w:hAnsi="Amiri" w:eastAsia="Amiri" w:cs="Amiri"/>
          <w:lang w:bidi="ar-SA"/>
          <w:color w:val="111111"/>
          <w:sz w:val="28"/>
          <w:szCs w:val="28"/>
          <w:rtl/>
        </w:rPr>
        <w:t xml:space="preserve">وَسِعَهُ لا یَسَعُنِی أن أسافر الآن لکثرة المشاغل.(لا یمکننی لعدم سعة المجال)</w:t>
      </w:r>
    </w:p>
    <w:p>
      <w:pPr>
        <w:pStyle w:val="Heading3"/>
      </w:pPr>
      <w:bookmarkStart w:id="7609" w:name="_Toc6774"/>
      <w:r>
        <w:t>وَسُعَ ( یَوْسُعُ ) سَعَةً سِعَةً و سَاعَةً</w:t>
      </w:r>
      <w:bookmarkEnd w:id="7609"/>
    </w:p>
    <w:p>
      <w:pPr>
        <w:pStyle w:val="BookText"/>
      </w:pPr>
      <w:r>
        <w:rPr>
          <w:rStyle w:val="FootnoteReference"/>
        </w:rPr>
        <w:footnoteReference w:id="2911"/>
      </w:r>
      <w:r>
        <w:rPr>
          <w:rFonts w:ascii="Amiri" w:hAnsi="Amiri" w:eastAsia="Amiri" w:cs="Amiri"/>
          <w:lang w:bidi="ar-SA"/>
          <w:color w:val="111111"/>
          <w:sz w:val="28"/>
          <w:szCs w:val="28"/>
          <w:rtl/>
        </w:rPr>
        <w:t xml:space="preserve">
وَسُعَ /« وَسِعَ »،و لکن وَسِعَ أکثرُ استعمالا.</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06" w:name="pg6612_63475"/>
    <w:bookmarkEnd w:id="806"/>
    <w:p>
      <w:pPr>
        <w:pStyle w:val="Heading3"/>
      </w:pPr>
      <w:bookmarkStart w:id="7610" w:name="_Toc6775"/>
      <w:r>
        <w:t>أَوْسَعَهُ (علیه)</w:t>
      </w:r>
      <w:bookmarkEnd w:id="7610"/>
    </w:p>
    <w:p>
      <w:pPr>
        <w:pStyle w:val="BookText"/>
      </w:pPr>
      <w:r>
        <w:rPr>
          <w:rFonts w:ascii="Amiri" w:hAnsi="Amiri" w:eastAsia="Amiri" w:cs="Amiri"/>
          <w:lang w:bidi="ar-SA"/>
          <w:color w:val="111111"/>
          <w:sz w:val="28"/>
          <w:szCs w:val="28"/>
          <w:rtl/>
        </w:rPr>
        <w:t xml:space="preserve">أَوْسَعَ اللّهُ علیک رزقَکَ.(بسطه و زاده،جعل فیه السّعة) </w:t>
      </w:r>
      <w:r>
        <w:rPr>
          <w:rStyle w:val="FootnoteReference"/>
        </w:rPr>
        <w:footnoteReference w:id="2912"/>
      </w:r>
    </w:p>
    <w:p>
      <w:pPr>
        <w:pStyle w:val="BookText"/>
      </w:pPr>
      <w:r>
        <w:rPr>
          <w:rFonts w:ascii="IRNazanin" w:hAnsi="IRNazanin" w:eastAsia="IRNazanin" w:cs="IRNazanin"/>
          <w:lang w:bidi="fa-IR"/>
          <w:color w:val="111111"/>
          <w:sz w:val="28"/>
          <w:szCs w:val="28"/>
          <w:rtl/>
        </w:rPr>
        <w:t xml:space="preserve">.و قد یحذف المفعول فیقال:أوسع اللّه علیک.</w:t>
      </w:r>
    </w:p>
    <w:p>
      <w:pPr>
        <w:pStyle w:val="Heading3"/>
      </w:pPr>
      <w:bookmarkStart w:id="7611" w:name="_Toc6776"/>
      <w:r>
        <w:t>أَوْسَعَهُ</w:t>
      </w:r>
      <w:bookmarkEnd w:id="7611"/>
    </w:p>
    <w:p>
      <w:pPr>
        <w:pStyle w:val="BookText"/>
      </w:pPr>
      <w:r>
        <w:rPr>
          <w:rFonts w:ascii="Amiri" w:hAnsi="Amiri" w:eastAsia="Amiri" w:cs="Amiri"/>
          <w:lang w:bidi="ar-SA"/>
          <w:color w:val="111111"/>
          <w:sz w:val="28"/>
          <w:szCs w:val="28"/>
          <w:rtl/>
        </w:rPr>
        <w:t xml:space="preserve">أَوْسَعَ زیدٌ غرفتَهُ.(صیّرها واسعة)</w:t>
      </w:r>
    </w:p>
    <w:p>
      <w:pPr>
        <w:pStyle w:val="Heading3"/>
      </w:pPr>
      <w:bookmarkStart w:id="7612" w:name="_Toc6777"/>
      <w:r>
        <w:t>أَوْسَعَهُ (إیّاه)</w:t>
      </w:r>
      <w:bookmarkEnd w:id="7612"/>
    </w:p>
    <w:p>
      <w:pPr>
        <w:pStyle w:val="BookText"/>
      </w:pPr>
      <w:r>
        <w:rPr>
          <w:rFonts w:ascii="Amiri" w:hAnsi="Amiri" w:eastAsia="Amiri" w:cs="Amiri"/>
          <w:lang w:bidi="ar-SA"/>
          <w:color w:val="111111"/>
          <w:sz w:val="28"/>
          <w:szCs w:val="28"/>
          <w:rtl/>
        </w:rPr>
        <w:t xml:space="preserve">اللّهمّ أَوْسِعْنَا رحمتَکَ.(اجعلها تسعنا)</w:t>
      </w:r>
    </w:p>
    <w:p>
      <w:pPr>
        <w:pStyle w:val="Heading3"/>
      </w:pPr>
      <w:bookmarkStart w:id="7613" w:name="_Toc6778"/>
      <w:r>
        <w:t>وَسَّعَهُ</w:t>
      </w:r>
      <w:bookmarkEnd w:id="7613"/>
    </w:p>
    <w:p>
      <w:pPr>
        <w:pStyle w:val="BookText"/>
      </w:pPr>
      <w:r>
        <w:rPr>
          <w:rStyle w:val="FootnoteReference"/>
        </w:rPr>
        <w:footnoteReference w:id="2913"/>
      </w:r>
      <w:r>
        <w:rPr>
          <w:rFonts w:ascii="Amiri" w:hAnsi="Amiri" w:eastAsia="Amiri" w:cs="Amiri"/>
          <w:lang w:bidi="ar-SA"/>
          <w:color w:val="111111"/>
          <w:sz w:val="28"/>
          <w:szCs w:val="28"/>
          <w:rtl/>
        </w:rPr>
        <w:t xml:space="preserve">
وَسَّعَ زیدٌ غرفتَهُ.(صیّرها واسعة)</w:t>
      </w:r>
    </w:p>
    <w:p>
      <w:pPr>
        <w:pStyle w:val="BookText"/>
      </w:pPr>
      <w:r>
        <w:rPr>
          <w:rFonts w:ascii="Amiri" w:hAnsi="Amiri" w:eastAsia="Amiri" w:cs="Amiri"/>
          <w:lang w:bidi="ar-SA"/>
          <w:color w:val="111111"/>
          <w:sz w:val="28"/>
          <w:szCs w:val="28"/>
          <w:rtl/>
        </w:rPr>
        <w:t xml:space="preserve">وَسَّعَهُ وَسَّعَ اللّهُ رزقَ فلان.(أوسعه)</w:t>
      </w:r>
    </w:p>
    <w:p>
      <w:pPr>
        <w:pStyle w:val="Heading3"/>
      </w:pPr>
      <w:bookmarkStart w:id="7614" w:name="_Toc6779"/>
      <w:r>
        <w:t>اِتَّسَعَ</w:t>
      </w:r>
      <w:bookmarkEnd w:id="7614"/>
    </w:p>
    <w:p>
      <w:pPr>
        <w:pStyle w:val="BookText"/>
      </w:pPr>
      <w:r>
        <w:rPr>
          <w:rFonts w:ascii="Amiri" w:hAnsi="Amiri" w:eastAsia="Amiri" w:cs="Amiri"/>
          <w:lang w:bidi="ar-SA"/>
          <w:color w:val="111111"/>
          <w:sz w:val="28"/>
          <w:szCs w:val="28"/>
          <w:rtl/>
        </w:rPr>
        <w:t xml:space="preserve">اِتَّسَعَتِ الغرفةُ الآن.(صارت واسعةً،و هو مطاوع وَسَّعَهُ) </w:t>
      </w:r>
      <w:r>
        <w:rPr>
          <w:rStyle w:val="FootnoteReference"/>
        </w:rPr>
        <w:footnoteReference w:id="2914"/>
      </w:r>
    </w:p>
    <w:p>
      <w:pPr>
        <w:pStyle w:val="Heading3"/>
      </w:pPr>
      <w:bookmarkStart w:id="7615" w:name="_Toc6780"/>
      <w:r>
        <w:t>تَوَسَّعَ</w:t>
      </w:r>
      <w:bookmarkEnd w:id="7615"/>
    </w:p>
    <w:p>
      <w:pPr>
        <w:pStyle w:val="BookText"/>
      </w:pPr>
      <w:r>
        <w:rPr>
          <w:rFonts w:ascii="Amiri" w:hAnsi="Amiri" w:eastAsia="Amiri" w:cs="Amiri"/>
          <w:lang w:bidi="ar-SA"/>
          <w:color w:val="111111"/>
          <w:sz w:val="28"/>
          <w:szCs w:val="28"/>
          <w:rtl/>
        </w:rPr>
        <w:t xml:space="preserve">تَوَسَّعَ المصلّی الآن فأصبح یستوعب ألف شخص.</w:t>
      </w:r>
    </w:p>
    <w:p>
      <w:pPr>
        <w:pStyle w:val="BookText"/>
      </w:pPr>
      <w:r>
        <w:rPr>
          <w:rFonts w:ascii="IRNazanin" w:hAnsi="IRNazanin" w:eastAsia="IRNazanin" w:cs="IRNazanin"/>
          <w:lang w:bidi="fa-IR"/>
          <w:color w:val="111111"/>
          <w:sz w:val="28"/>
          <w:szCs w:val="28"/>
          <w:rtl/>
        </w:rPr>
        <w:t xml:space="preserve">(صار واسعا)</w:t>
      </w:r>
    </w:p>
    <w:p>
      <w:pPr>
        <w:pStyle w:val="Heading3"/>
      </w:pPr>
      <w:bookmarkStart w:id="7616" w:name="_Toc6781"/>
      <w:r>
        <w:t>اِسْتَوْسَعَهُ</w:t>
      </w:r>
      <w:bookmarkEnd w:id="7616"/>
    </w:p>
    <w:p>
      <w:pPr>
        <w:pStyle w:val="BookText"/>
      </w:pPr>
      <w:r>
        <w:rPr>
          <w:rFonts w:ascii="Amiri" w:hAnsi="Amiri" w:eastAsia="Amiri" w:cs="Amiri"/>
          <w:lang w:bidi="ar-SA"/>
          <w:color w:val="111111"/>
          <w:sz w:val="28"/>
          <w:szCs w:val="28"/>
          <w:rtl/>
        </w:rPr>
        <w:t xml:space="preserve">کنت أسمع بالمسجد الأقصی فعند ما دخلته اِسْتَوْسَعْتُهُ .(وجدته واسعا) </w:t>
      </w:r>
      <w:r>
        <w:rPr>
          <w:rStyle w:val="FootnoteReference"/>
        </w:rPr>
        <w:footnoteReference w:id="2915"/>
      </w:r>
    </w:p>
    <w:p>
      <w:pPr>
        <w:pStyle w:val="Heading3"/>
      </w:pPr>
      <w:bookmarkStart w:id="7617" w:name="_Toc6782"/>
      <w:r>
        <w:t>اِسْتَوْسَعَ</w:t>
      </w:r>
      <w:bookmarkEnd w:id="7617"/>
    </w:p>
    <w:p>
      <w:pPr>
        <w:pStyle w:val="BookText"/>
      </w:pPr>
      <w:r>
        <w:rPr>
          <w:rFonts w:ascii="Amiri" w:hAnsi="Amiri" w:eastAsia="Amiri" w:cs="Amiri"/>
          <w:lang w:bidi="ar-SA"/>
          <w:color w:val="111111"/>
          <w:sz w:val="28"/>
          <w:szCs w:val="28"/>
          <w:rtl/>
        </w:rPr>
        <w:t xml:space="preserve">اِسْتَوْسَعَ البیتُ بعد أن أعید بناؤه.(توسّع)</w:t>
      </w:r>
    </w:p>
    <w:p>
      <w:pPr>
        <w:pStyle w:val="BookText"/>
      </w:pPr>
      <w:r>
        <w:rPr>
          <w:rFonts w:ascii="IRNazanin" w:hAnsi="IRNazanin" w:eastAsia="IRNazanin" w:cs="IRNazanin"/>
          <w:lang w:bidi="fa-IR"/>
          <w:color w:val="111111"/>
          <w:sz w:val="28"/>
          <w:szCs w:val="28"/>
          <w:rtl/>
        </w:rPr>
        <w:t xml:space="preserve">[وسق]</w:t>
      </w:r>
    </w:p>
    <w:p>
      <w:pPr>
        <w:pStyle w:val="BookText"/>
      </w:pPr>
      <w:r>
        <w:rPr>
          <w:rFonts w:ascii="Amiri" w:hAnsi="Amiri" w:eastAsia="Amiri" w:cs="Amiri"/>
          <w:lang w:bidi="ar-SA"/>
          <w:color w:val="111111"/>
          <w:sz w:val="28"/>
          <w:szCs w:val="28"/>
          <w:rtl/>
        </w:rPr>
        <w:t xml:space="preserve">وَسَقَهُ ( یَسِقُهُ ) وَسْقاً</w:t>
      </w:r>
    </w:p>
    <w:p>
      <w:pPr>
        <w:pStyle w:val="BookText"/>
      </w:pPr>
      <w:r>
        <w:rPr>
          <w:rFonts w:ascii="Amiri" w:hAnsi="Amiri" w:eastAsia="Amiri" w:cs="Amiri"/>
          <w:lang w:bidi="ar-SA"/>
          <w:color w:val="111111"/>
          <w:sz w:val="28"/>
          <w:szCs w:val="28"/>
          <w:rtl/>
        </w:rPr>
        <w:t xml:space="preserve">وَسَقَ البائعُ البضاعةَ فی الصّندوق.(جمعها و ضمّها بانتظام) </w:t>
      </w:r>
      <w:r>
        <w:rPr>
          <w:rStyle w:val="FootnoteReference"/>
        </w:rPr>
        <w:footnoteReference w:id="2916"/>
      </w:r>
    </w:p>
    <w:p>
      <w:pPr>
        <w:pStyle w:val="Heading3"/>
      </w:pPr>
      <w:bookmarkStart w:id="7618" w:name="_Toc6783"/>
      <w:r>
        <w:t>وَسَّقَهُ</w:t>
      </w:r>
      <w:bookmarkEnd w:id="7618"/>
    </w:p>
    <w:p>
      <w:pPr>
        <w:pStyle w:val="BookText"/>
      </w:pPr>
      <w:r>
        <w:rPr>
          <w:rFonts w:ascii="Amiri" w:hAnsi="Amiri" w:eastAsia="Amiri" w:cs="Amiri"/>
          <w:lang w:bidi="ar-SA"/>
          <w:color w:val="111111"/>
          <w:sz w:val="28"/>
          <w:szCs w:val="28"/>
          <w:rtl/>
        </w:rPr>
        <w:t xml:space="preserve">وَسَّقَ زیدٌ الکتبَ أو غیرها.(وسقها)</w:t>
      </w:r>
    </w:p>
    <w:p>
      <w:pPr>
        <w:pStyle w:val="Heading3"/>
      </w:pPr>
      <w:bookmarkStart w:id="7619" w:name="_Toc6784"/>
      <w:r>
        <w:t>اِتَّسَقَتْ</w:t>
      </w:r>
      <w:bookmarkEnd w:id="7619"/>
    </w:p>
    <w:p>
      <w:pPr>
        <w:pStyle w:val="BookText"/>
      </w:pPr>
      <w:r>
        <w:rPr>
          <w:rFonts w:ascii="Amiri" w:hAnsi="Amiri" w:eastAsia="Amiri" w:cs="Amiri"/>
          <w:lang w:bidi="ar-SA"/>
          <w:color w:val="111111"/>
          <w:sz w:val="28"/>
          <w:szCs w:val="28"/>
          <w:rtl/>
        </w:rPr>
        <w:t xml:space="preserve">اِتَّسَقَتِ الأمورُ أو الأشیاءُ.(انتظمت،تجمّعت بانتظام)</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07" w:name="pg6612_63477"/>
    <w:bookmarkEnd w:id="807"/>
    <w:p>
      <w:pPr>
        <w:pStyle w:val="Heading3"/>
      </w:pPr>
      <w:bookmarkStart w:id="7620" w:name="_Toc6785"/>
      <w:r>
        <w:t>اِتَّسَقَ</w:t>
      </w:r>
      <w:bookmarkEnd w:id="7620"/>
    </w:p>
    <w:p>
      <w:pPr>
        <w:pStyle w:val="BookText"/>
      </w:pPr>
      <w:r>
        <w:rPr>
          <w:rFonts w:ascii="Amiri" w:hAnsi="Amiri" w:eastAsia="Amiri" w:cs="Amiri"/>
          <w:lang w:bidi="ar-SA"/>
          <w:color w:val="111111"/>
          <w:sz w:val="28"/>
          <w:szCs w:val="28"/>
          <w:rtl/>
        </w:rPr>
        <w:t xml:space="preserve">اِتَّسَقَ القمرُ.(استوی و امتلأ) </w:t>
      </w:r>
      <w:r>
        <w:rPr>
          <w:rStyle w:val="FootnoteReference"/>
        </w:rPr>
        <w:footnoteReference w:id="2917"/>
      </w:r>
    </w:p>
    <w:p>
      <w:pPr>
        <w:pStyle w:val="BookText"/>
      </w:pPr>
      <w:r>
        <w:rPr>
          <w:rFonts w:ascii="Amiri" w:hAnsi="Amiri" w:eastAsia="Amiri" w:cs="Amiri"/>
          <w:lang w:bidi="ar-SA"/>
          <w:color w:val="111111"/>
          <w:sz w:val="28"/>
          <w:szCs w:val="28"/>
          <w:rtl/>
        </w:rPr>
        <w:t xml:space="preserve">.و منه ما جاء فی التنزیل العزیز: وَ الْقَمَرِ إِذَا اتَّسَقَ الانشقاق18/. [1]</w:t>
      </w:r>
    </w:p>
    <w:p>
      <w:pPr>
        <w:pStyle w:val="Heading3"/>
      </w:pPr>
      <w:bookmarkStart w:id="7621" w:name="_Toc6786"/>
      <w:r>
        <w:t>اِسْتَوْسَقَ</w:t>
      </w:r>
      <w:bookmarkEnd w:id="7621"/>
    </w:p>
    <w:p>
      <w:pPr>
        <w:pStyle w:val="BookText"/>
      </w:pPr>
      <w:r>
        <w:rPr>
          <w:rFonts w:ascii="Amiri" w:hAnsi="Amiri" w:eastAsia="Amiri" w:cs="Amiri"/>
          <w:lang w:bidi="ar-SA"/>
          <w:color w:val="111111"/>
          <w:sz w:val="28"/>
          <w:szCs w:val="28"/>
          <w:rtl/>
        </w:rPr>
        <w:t xml:space="preserve">اِسْتَوْسَقَ / اِتَّسَقَ ،و لکن«اتَّسَقَ»أکثرُ استعمالا.</w:t>
      </w:r>
    </w:p>
    <w:p>
      <w:pPr>
        <w:pStyle w:val="BookText"/>
      </w:pPr>
      <w:r>
        <w:rPr>
          <w:rFonts w:ascii="IRNazanin" w:hAnsi="IRNazanin" w:eastAsia="IRNazanin" w:cs="IRNazanin"/>
          <w:lang w:bidi="fa-IR"/>
          <w:color w:val="111111"/>
          <w:sz w:val="28"/>
          <w:szCs w:val="28"/>
          <w:rtl/>
        </w:rPr>
        <w:t xml:space="preserve">[وسل]</w:t>
      </w:r>
    </w:p>
    <w:p>
      <w:pPr>
        <w:pStyle w:val="BookText"/>
      </w:pPr>
      <w:r>
        <w:rPr>
          <w:rFonts w:ascii="Amiri" w:hAnsi="Amiri" w:eastAsia="Amiri" w:cs="Amiri"/>
          <w:lang w:bidi="ar-SA"/>
          <w:color w:val="111111"/>
          <w:sz w:val="28"/>
          <w:szCs w:val="28"/>
          <w:rtl/>
        </w:rPr>
        <w:t xml:space="preserve">تَوَسَّلَ (إلیه)</w:t>
      </w:r>
    </w:p>
    <w:p>
      <w:pPr>
        <w:pStyle w:val="BookText"/>
      </w:pPr>
      <w:r>
        <w:rPr>
          <w:rFonts w:ascii="Amiri" w:hAnsi="Amiri" w:eastAsia="Amiri" w:cs="Amiri"/>
          <w:lang w:bidi="ar-SA"/>
          <w:color w:val="111111"/>
          <w:sz w:val="28"/>
          <w:szCs w:val="28"/>
          <w:rtl/>
        </w:rPr>
        <w:t xml:space="preserve">تَوَسَّلَ الرّجلُ إلی اللّه.(تقرّب) </w:t>
      </w:r>
      <w:r>
        <w:rPr>
          <w:rStyle w:val="FootnoteReference"/>
        </w:rPr>
        <w:footnoteReference w:id="2918"/>
      </w:r>
    </w:p>
    <w:p>
      <w:pPr>
        <w:pStyle w:val="Heading3"/>
      </w:pPr>
      <w:bookmarkStart w:id="7622" w:name="_Toc6787"/>
      <w:r>
        <w:t>تَوَسَّلَ (به)</w:t>
      </w:r>
      <w:bookmarkEnd w:id="7622"/>
    </w:p>
    <w:p>
      <w:pPr>
        <w:pStyle w:val="BookText"/>
      </w:pPr>
      <w:r>
        <w:rPr>
          <w:rFonts w:ascii="Amiri" w:hAnsi="Amiri" w:eastAsia="Amiri" w:cs="Amiri"/>
          <w:lang w:bidi="ar-SA"/>
          <w:color w:val="111111"/>
          <w:sz w:val="28"/>
          <w:szCs w:val="28"/>
          <w:rtl/>
        </w:rPr>
        <w:t xml:space="preserve">تَوَسَّلَ الغریقُ بالطّحلب لنجاته.(اتّخذه وسیلة،تشبّث)</w:t>
      </w:r>
    </w:p>
    <w:p>
      <w:pPr>
        <w:pStyle w:val="BookText"/>
      </w:pPr>
      <w:r>
        <w:rPr>
          <w:rFonts w:ascii="IRNazanin" w:hAnsi="IRNazanin" w:eastAsia="IRNazanin" w:cs="IRNazanin"/>
          <w:lang w:bidi="fa-IR"/>
          <w:color w:val="111111"/>
          <w:sz w:val="28"/>
          <w:szCs w:val="28"/>
          <w:rtl/>
        </w:rPr>
        <w:t xml:space="preserve">[وسم]</w:t>
      </w:r>
    </w:p>
    <w:p>
      <w:pPr>
        <w:pStyle w:val="BookText"/>
      </w:pPr>
      <w:r>
        <w:rPr>
          <w:rFonts w:ascii="Amiri" w:hAnsi="Amiri" w:eastAsia="Amiri" w:cs="Amiri"/>
          <w:lang w:bidi="ar-SA"/>
          <w:color w:val="111111"/>
          <w:sz w:val="28"/>
          <w:szCs w:val="28"/>
          <w:rtl/>
        </w:rPr>
        <w:t xml:space="preserve">وَسَمَهُ ( یَسِمُهُ ) وَسْماً و سِمَةً</w:t>
      </w:r>
    </w:p>
    <w:p>
      <w:pPr>
        <w:pStyle w:val="BookText"/>
      </w:pPr>
      <w:r>
        <w:rPr>
          <w:rFonts w:ascii="Amiri" w:hAnsi="Amiri" w:eastAsia="Amiri" w:cs="Amiri"/>
          <w:lang w:bidi="ar-SA"/>
          <w:color w:val="111111"/>
          <w:sz w:val="28"/>
          <w:szCs w:val="28"/>
          <w:rtl/>
        </w:rPr>
        <w:t xml:space="preserve">وَسَمَ الرّاعی الخروفَ.(کواه لیکون علامة له،علّمه بعلامة)</w:t>
      </w:r>
    </w:p>
    <w:p>
      <w:pPr>
        <w:pStyle w:val="Heading3"/>
      </w:pPr>
      <w:bookmarkStart w:id="7623" w:name="_Toc6788"/>
      <w:r>
        <w:t>وَسُمَ ( یَوْسُمُ ) وَسَاماً</w:t>
      </w:r>
      <w:bookmarkEnd w:id="7623"/>
    </w:p>
    <w:p>
      <w:pPr>
        <w:pStyle w:val="BookText"/>
      </w:pPr>
      <w:r>
        <w:rPr>
          <w:rFonts w:ascii="Amiri" w:hAnsi="Amiri" w:eastAsia="Amiri" w:cs="Amiri"/>
          <w:lang w:bidi="ar-SA"/>
          <w:color w:val="111111"/>
          <w:sz w:val="28"/>
          <w:szCs w:val="28"/>
          <w:rtl/>
        </w:rPr>
        <w:t xml:space="preserve">وَسُمَ الطفلُ.(جمل) </w:t>
      </w:r>
      <w:r>
        <w:rPr>
          <w:rStyle w:val="FootnoteReference"/>
        </w:rPr>
        <w:footnoteReference w:id="2919"/>
      </w:r>
    </w:p>
    <w:p>
      <w:pPr>
        <w:pStyle w:val="Heading3"/>
      </w:pPr>
      <w:bookmarkStart w:id="7624" w:name="_Toc6789"/>
      <w:r>
        <w:t>اِتَّسَمَ</w:t>
      </w:r>
      <w:bookmarkEnd w:id="7624"/>
    </w:p>
    <w:p>
      <w:pPr>
        <w:pStyle w:val="BookText"/>
      </w:pPr>
      <w:r>
        <w:rPr>
          <w:rFonts w:ascii="Amiri" w:hAnsi="Amiri" w:eastAsia="Amiri" w:cs="Amiri"/>
          <w:lang w:bidi="ar-SA"/>
          <w:color w:val="111111"/>
          <w:sz w:val="28"/>
          <w:szCs w:val="28"/>
          <w:rtl/>
        </w:rPr>
        <w:t xml:space="preserve">اِتَّسَمَ حاتمٌ بالکرم.(صار الکرم له سمة،أی اتّصف)</w:t>
      </w:r>
    </w:p>
    <w:p>
      <w:pPr>
        <w:pStyle w:val="Heading3"/>
      </w:pPr>
      <w:bookmarkStart w:id="7625" w:name="_Toc6790"/>
      <w:r>
        <w:t>تَوَسَّمَ</w:t>
      </w:r>
      <w:bookmarkEnd w:id="7625"/>
    </w:p>
    <w:p>
      <w:pPr>
        <w:pStyle w:val="BookText"/>
      </w:pPr>
      <w:r>
        <w:rPr>
          <w:rFonts w:ascii="Amiri" w:hAnsi="Amiri" w:eastAsia="Amiri" w:cs="Amiri"/>
          <w:lang w:bidi="ar-SA"/>
          <w:color w:val="111111"/>
          <w:sz w:val="28"/>
          <w:szCs w:val="28"/>
          <w:rtl/>
        </w:rPr>
        <w:t xml:space="preserve">تَوَسَّمَ الشیخُ.(اختضب بالوسمة)</w:t>
      </w:r>
    </w:p>
    <w:p>
      <w:pPr>
        <w:pStyle w:val="Heading3"/>
      </w:pPr>
      <w:bookmarkStart w:id="7626" w:name="_Toc6791"/>
      <w:r>
        <w:t>تَوَسَّمَهُ (فیه)</w:t>
      </w:r>
      <w:bookmarkEnd w:id="7626"/>
    </w:p>
    <w:p>
      <w:pPr>
        <w:pStyle w:val="BookText"/>
      </w:pPr>
      <w:r>
        <w:rPr>
          <w:rFonts w:ascii="Amiri" w:hAnsi="Amiri" w:eastAsia="Amiri" w:cs="Amiri"/>
          <w:lang w:bidi="ar-SA"/>
          <w:color w:val="111111"/>
          <w:sz w:val="28"/>
          <w:szCs w:val="28"/>
          <w:rtl/>
        </w:rPr>
        <w:t xml:space="preserve">حینما أری زیدا أَتَوَسَّمُ فیه الخیرَ.(أستشفّ و أتخیّل)</w:t>
      </w:r>
    </w:p>
    <w:p>
      <w:pPr>
        <w:pStyle w:val="BookText"/>
      </w:pPr>
      <w:r>
        <w:rPr>
          <w:rFonts w:ascii="IRNazanin" w:hAnsi="IRNazanin" w:eastAsia="IRNazanin" w:cs="IRNazanin"/>
          <w:lang w:bidi="fa-IR"/>
          <w:color w:val="111111"/>
          <w:sz w:val="28"/>
          <w:szCs w:val="28"/>
          <w:rtl/>
        </w:rPr>
        <w:t xml:space="preserve">[وسن]</w:t>
      </w:r>
    </w:p>
    <w:p>
      <w:pPr>
        <w:pStyle w:val="BookText"/>
      </w:pPr>
      <w:r>
        <w:rPr>
          <w:rFonts w:ascii="Amiri" w:hAnsi="Amiri" w:eastAsia="Amiri" w:cs="Amiri"/>
          <w:lang w:bidi="ar-SA"/>
          <w:color w:val="111111"/>
          <w:sz w:val="28"/>
          <w:szCs w:val="28"/>
          <w:rtl/>
        </w:rPr>
        <w:t xml:space="preserve">وَسِنَ ( یَوْسَنُ ) وَسَناً و سِنَةً</w:t>
      </w:r>
    </w:p>
    <w:p>
      <w:pPr>
        <w:pStyle w:val="BookText"/>
      </w:pPr>
      <w:r>
        <w:rPr>
          <w:rFonts w:ascii="Amiri" w:hAnsi="Amiri" w:eastAsia="Amiri" w:cs="Amiri"/>
          <w:lang w:bidi="ar-SA"/>
          <w:color w:val="111111"/>
          <w:sz w:val="28"/>
          <w:szCs w:val="28"/>
          <w:rtl/>
        </w:rPr>
        <w:t xml:space="preserve">قد یَوْسَنُ الشّخصُ إذا تعب.(تأخذه السّنة) </w:t>
      </w:r>
      <w:r>
        <w:rPr>
          <w:rStyle w:val="FootnoteReference"/>
        </w:rPr>
        <w:footnoteReference w:id="2920"/>
      </w:r>
    </w:p>
    <w:p>
      <w:pPr>
        <w:pStyle w:val="Heading3"/>
      </w:pPr>
      <w:bookmarkStart w:id="7627" w:name="_Toc6792"/>
      <w:r>
        <w:t>أَوْسَنَهُ</w:t>
      </w:r>
      <w:bookmarkEnd w:id="7627"/>
    </w:p>
    <w:p>
      <w:pPr>
        <w:pStyle w:val="BookText"/>
      </w:pPr>
      <w:r>
        <w:rPr>
          <w:rFonts w:ascii="Amiri" w:hAnsi="Amiri" w:eastAsia="Amiri" w:cs="Amiri"/>
          <w:lang w:bidi="ar-SA"/>
          <w:color w:val="111111"/>
          <w:sz w:val="28"/>
          <w:szCs w:val="28"/>
          <w:rtl/>
        </w:rPr>
        <w:t xml:space="preserve">إنّ زیدا قد أَوْسَنَهُ التّعبُ.(جعله یوسن)</w:t>
      </w:r>
    </w:p>
    <w:p>
      <w:pPr>
        <w:pStyle w:val="Heading3"/>
      </w:pPr>
      <w:bookmarkStart w:id="7628" w:name="_Toc6793"/>
      <w:r>
        <w:t>اِسْتَوْسَنَ</w:t>
      </w:r>
      <w:bookmarkEnd w:id="7628"/>
    </w:p>
    <w:p>
      <w:pPr>
        <w:pStyle w:val="BookText"/>
      </w:pPr>
      <w:r>
        <w:rPr>
          <w:rFonts w:ascii="Amiri" w:hAnsi="Amiri" w:eastAsia="Amiri" w:cs="Amiri"/>
          <w:lang w:bidi="ar-SA"/>
          <w:color w:val="111111"/>
          <w:sz w:val="28"/>
          <w:szCs w:val="28"/>
          <w:rtl/>
        </w:rPr>
        <w:t xml:space="preserve">أری زیدٌ قد اِسْتَوْسَنَ .(وسن)</w:t>
      </w:r>
    </w:p>
    <w:p>
      <w:pPr>
        <w:pStyle w:val="BookText"/>
      </w:pPr>
      <w:r>
        <w:rPr>
          <w:rFonts w:ascii="IRNazanin" w:hAnsi="IRNazanin" w:eastAsia="IRNazanin" w:cs="IRNazanin"/>
          <w:lang w:bidi="fa-IR"/>
          <w:color w:val="111111"/>
          <w:sz w:val="28"/>
          <w:szCs w:val="28"/>
          <w:rtl/>
        </w:rPr>
        <w:t xml:space="preserve">[وسوس]</w:t>
      </w:r>
    </w:p>
    <w:p>
      <w:pPr>
        <w:pStyle w:val="BookText"/>
      </w:pPr>
      <w:r>
        <w:rPr>
          <w:rFonts w:ascii="Amiri" w:hAnsi="Amiri" w:eastAsia="Amiri" w:cs="Amiri"/>
          <w:lang w:bidi="ar-SA"/>
          <w:color w:val="111111"/>
          <w:sz w:val="28"/>
          <w:szCs w:val="28"/>
          <w:rtl/>
        </w:rPr>
        <w:t xml:space="preserve">وَسْوَسَ (له أو إلیه أو فی صدره)</w:t>
      </w:r>
    </w:p>
    <w:p>
      <w:pPr>
        <w:pStyle w:val="BookText"/>
      </w:pPr>
      <w:r>
        <w:rPr>
          <w:rFonts w:ascii="Amiri" w:hAnsi="Amiri" w:eastAsia="Amiri" w:cs="Amiri"/>
          <w:lang w:bidi="ar-SA"/>
          <w:color w:val="111111"/>
          <w:sz w:val="28"/>
          <w:szCs w:val="28"/>
          <w:rtl/>
        </w:rPr>
        <w:t xml:space="preserve">من عمل الشیطان أن یُوَسْوِسَ فی صدور الناس.(یلقی فیها أحادیث الشّرّ) </w:t>
      </w:r>
      <w:r>
        <w:rPr>
          <w:rStyle w:val="FootnoteReference"/>
        </w:rPr>
        <w:footnoteReference w:id="2921"/>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08" w:name="pg6612_63479"/>
    <w:bookmarkEnd w:id="808"/>
    <w:p>
      <w:pPr>
        <w:pStyle w:val="BookText"/>
      </w:pPr>
      <w:r>
        <w:rPr>
          <w:rFonts w:ascii="IRNazanin" w:hAnsi="IRNazanin" w:eastAsia="IRNazanin" w:cs="IRNazanin"/>
          <w:lang w:bidi="fa-IR"/>
          <w:color w:val="111111"/>
          <w:sz w:val="28"/>
          <w:szCs w:val="28"/>
          <w:rtl/>
        </w:rPr>
        <w:t xml:space="preserve">[وشج]</w:t>
      </w:r>
    </w:p>
    <w:p>
      <w:pPr>
        <w:pStyle w:val="BookText"/>
      </w:pPr>
      <w:r>
        <w:rPr>
          <w:rFonts w:ascii="Amiri" w:hAnsi="Amiri" w:eastAsia="Amiri" w:cs="Amiri"/>
          <w:lang w:bidi="ar-SA"/>
          <w:color w:val="111111"/>
          <w:sz w:val="28"/>
          <w:szCs w:val="28"/>
          <w:rtl/>
        </w:rPr>
        <w:t xml:space="preserve">وَشَجَتْ ( یَشِجُ ) وَشْجاً</w:t>
      </w:r>
    </w:p>
    <w:p>
      <w:pPr>
        <w:pStyle w:val="BookText"/>
      </w:pPr>
      <w:r>
        <w:rPr>
          <w:rFonts w:ascii="Amiri" w:hAnsi="Amiri" w:eastAsia="Amiri" w:cs="Amiri"/>
          <w:lang w:bidi="ar-SA"/>
          <w:color w:val="111111"/>
          <w:sz w:val="28"/>
          <w:szCs w:val="28"/>
          <w:rtl/>
        </w:rPr>
        <w:t xml:space="preserve">وَشَجَتْ أغصانُ الأشجار.(تشابکت و التفّت)</w:t>
      </w:r>
    </w:p>
    <w:p>
      <w:pPr>
        <w:pStyle w:val="Heading3"/>
      </w:pPr>
      <w:bookmarkStart w:id="7629" w:name="_Toc6794"/>
      <w:r>
        <w:t>وَشَجَتْ</w:t>
      </w:r>
      <w:bookmarkEnd w:id="7629"/>
    </w:p>
    <w:p>
      <w:pPr>
        <w:pStyle w:val="BookText"/>
      </w:pPr>
      <w:r>
        <w:rPr>
          <w:rFonts w:ascii="Amiri" w:hAnsi="Amiri" w:eastAsia="Amiri" w:cs="Amiri"/>
          <w:lang w:bidi="ar-SA"/>
          <w:color w:val="111111"/>
          <w:sz w:val="28"/>
          <w:szCs w:val="28"/>
          <w:rtl/>
        </w:rPr>
        <w:t xml:space="preserve">وَشَجَتْ فی قلبی أمورٌ و همومٌ.(تداخلت و تفاعلت)</w:t>
      </w:r>
    </w:p>
    <w:p>
      <w:pPr>
        <w:pStyle w:val="Heading3"/>
      </w:pPr>
      <w:bookmarkStart w:id="7630" w:name="_Toc6795"/>
      <w:r>
        <w:t>وَشَجَهُ</w:t>
      </w:r>
      <w:bookmarkEnd w:id="7630"/>
    </w:p>
    <w:p>
      <w:pPr>
        <w:pStyle w:val="BookText"/>
      </w:pPr>
      <w:r>
        <w:rPr>
          <w:rFonts w:ascii="Amiri" w:hAnsi="Amiri" w:eastAsia="Amiri" w:cs="Amiri"/>
          <w:lang w:bidi="ar-SA"/>
          <w:color w:val="111111"/>
          <w:sz w:val="28"/>
          <w:szCs w:val="28"/>
          <w:rtl/>
        </w:rPr>
        <w:t xml:space="preserve">وَشَجَ زیدٌ قرابتَهُ بأهل البیت علیهم السّلام.(وصلها)</w:t>
      </w:r>
    </w:p>
    <w:p>
      <w:pPr>
        <w:pStyle w:val="Heading3"/>
      </w:pPr>
      <w:bookmarkStart w:id="7631" w:name="_Toc6796"/>
      <w:r>
        <w:t>وَشَّجَ (بینهم)</w:t>
      </w:r>
      <w:bookmarkEnd w:id="7631"/>
    </w:p>
    <w:p>
      <w:pPr>
        <w:pStyle w:val="BookText"/>
      </w:pPr>
      <w:r>
        <w:rPr>
          <w:rFonts w:ascii="Amiri" w:hAnsi="Amiri" w:eastAsia="Amiri" w:cs="Amiri"/>
          <w:lang w:bidi="ar-SA"/>
          <w:color w:val="111111"/>
          <w:sz w:val="28"/>
          <w:szCs w:val="28"/>
          <w:rtl/>
        </w:rPr>
        <w:t xml:space="preserve">یُوَشِّجُ الزَّواجُ بین الأسر.(یؤلّف و یجمع)</w:t>
      </w:r>
    </w:p>
    <w:p>
      <w:pPr>
        <w:pStyle w:val="Heading3"/>
      </w:pPr>
      <w:bookmarkStart w:id="7632" w:name="_Toc6797"/>
      <w:r>
        <w:t>وَشَّجَهُ</w:t>
      </w:r>
      <w:bookmarkEnd w:id="7632"/>
    </w:p>
    <w:p>
      <w:pPr>
        <w:pStyle w:val="BookText"/>
      </w:pPr>
      <w:r>
        <w:rPr>
          <w:rFonts w:ascii="Amiri" w:hAnsi="Amiri" w:eastAsia="Amiri" w:cs="Amiri"/>
          <w:lang w:bidi="ar-SA"/>
          <w:color w:val="111111"/>
          <w:sz w:val="28"/>
          <w:szCs w:val="28"/>
          <w:rtl/>
        </w:rPr>
        <w:t xml:space="preserve">وَشَّجَهُ / وَشَجَهُ .</w:t>
      </w:r>
    </w:p>
    <w:p>
      <w:pPr>
        <w:pStyle w:val="Heading3"/>
      </w:pPr>
      <w:bookmarkStart w:id="7633" w:name="_Toc6798"/>
      <w:r>
        <w:t>تَوَشَّجَ</w:t>
      </w:r>
      <w:bookmarkEnd w:id="7633"/>
    </w:p>
    <w:p>
      <w:pPr>
        <w:pStyle w:val="BookText"/>
      </w:pPr>
      <w:r>
        <w:rPr>
          <w:rFonts w:ascii="Amiri" w:hAnsi="Amiri" w:eastAsia="Amiri" w:cs="Amiri"/>
          <w:lang w:bidi="ar-SA"/>
          <w:color w:val="111111"/>
          <w:sz w:val="28"/>
          <w:szCs w:val="28"/>
          <w:rtl/>
        </w:rPr>
        <w:t xml:space="preserve">تَوَشَّجَتْ علائقُ القرابة بین الطرفین.(ازدادت بطرق مختلفة)</w:t>
      </w:r>
    </w:p>
    <w:p>
      <w:pPr>
        <w:pStyle w:val="BookText"/>
      </w:pPr>
      <w:r>
        <w:rPr>
          <w:rFonts w:ascii="IRNazanin" w:hAnsi="IRNazanin" w:eastAsia="IRNazanin" w:cs="IRNazanin"/>
          <w:lang w:bidi="fa-IR"/>
          <w:color w:val="111111"/>
          <w:sz w:val="28"/>
          <w:szCs w:val="28"/>
          <w:rtl/>
        </w:rPr>
        <w:t xml:space="preserve">[وشح]</w:t>
      </w:r>
    </w:p>
    <w:p>
      <w:pPr>
        <w:pStyle w:val="BookText"/>
      </w:pPr>
      <w:r>
        <w:rPr>
          <w:rFonts w:ascii="Amiri" w:hAnsi="Amiri" w:eastAsia="Amiri" w:cs="Amiri"/>
          <w:lang w:bidi="ar-SA"/>
          <w:color w:val="111111"/>
          <w:sz w:val="28"/>
          <w:szCs w:val="28"/>
          <w:rtl/>
        </w:rPr>
        <w:t xml:space="preserve">وَشَّحَهُ</w:t>
      </w:r>
    </w:p>
    <w:p>
      <w:pPr>
        <w:pStyle w:val="BookText"/>
      </w:pPr>
      <w:r>
        <w:rPr>
          <w:rFonts w:ascii="Amiri" w:hAnsi="Amiri" w:eastAsia="Amiri" w:cs="Amiri"/>
          <w:lang w:bidi="ar-SA"/>
          <w:color w:val="111111"/>
          <w:sz w:val="28"/>
          <w:szCs w:val="28"/>
          <w:rtl/>
        </w:rPr>
        <w:t xml:space="preserve">وَشَّحَ الزّوجُ زوجتَهُ.(ألبسها الوِشَاحَ) </w:t>
      </w:r>
      <w:r>
        <w:rPr>
          <w:rStyle w:val="FootnoteReference"/>
        </w:rPr>
        <w:footnoteReference w:id="2922"/>
      </w:r>
    </w:p>
    <w:p>
      <w:pPr>
        <w:pStyle w:val="BookText"/>
      </w:pPr>
      <w:r>
        <w:rPr>
          <w:rFonts w:ascii="IRNazanin" w:hAnsi="IRNazanin" w:eastAsia="IRNazanin" w:cs="IRNazanin"/>
          <w:lang w:bidi="fa-IR"/>
          <w:color w:val="111111"/>
          <w:sz w:val="28"/>
          <w:szCs w:val="28"/>
          <w:rtl/>
        </w:rPr>
        <w:t xml:space="preserve">.الوشاح:نسیج عریض مزیّن تلبسه المرأة بین عاتقها و کشحیها.و یقال:وشّحه بوشاح الفوز و النّجاح.</w:t>
      </w:r>
    </w:p>
    <w:p>
      <w:pPr>
        <w:pStyle w:val="Heading3"/>
      </w:pPr>
      <w:bookmarkStart w:id="7634" w:name="_Toc6799"/>
      <w:r>
        <w:t>اِتَّشَحَ</w:t>
      </w:r>
      <w:bookmarkEnd w:id="7634"/>
    </w:p>
    <w:p>
      <w:pPr>
        <w:pStyle w:val="BookText"/>
      </w:pPr>
      <w:r>
        <w:rPr>
          <w:rFonts w:ascii="Amiri" w:hAnsi="Amiri" w:eastAsia="Amiri" w:cs="Amiri"/>
          <w:lang w:bidi="ar-SA"/>
          <w:color w:val="111111"/>
          <w:sz w:val="28"/>
          <w:szCs w:val="28"/>
          <w:rtl/>
        </w:rPr>
        <w:t xml:space="preserve">اِتَّشَحَتِ المرأةُ.(لبست الوشاح)</w:t>
      </w:r>
    </w:p>
    <w:p>
      <w:pPr>
        <w:pStyle w:val="Heading3"/>
      </w:pPr>
      <w:bookmarkStart w:id="7635" w:name="_Toc6800"/>
      <w:r>
        <w:t>تَوَشَّحَ</w:t>
      </w:r>
      <w:bookmarkEnd w:id="7635"/>
    </w:p>
    <w:p>
      <w:pPr>
        <w:pStyle w:val="BookText"/>
      </w:pPr>
      <w:r>
        <w:rPr>
          <w:rFonts w:ascii="Amiri" w:hAnsi="Amiri" w:eastAsia="Amiri" w:cs="Amiri"/>
          <w:lang w:bidi="ar-SA"/>
          <w:color w:val="111111"/>
          <w:sz w:val="28"/>
          <w:szCs w:val="28"/>
          <w:rtl/>
        </w:rPr>
        <w:t xml:space="preserve">تَوَشَّحَ / اِتَّشَحَ . </w:t>
      </w:r>
      <w:r>
        <w:rPr>
          <w:rStyle w:val="FootnoteReference"/>
        </w:rPr>
        <w:footnoteReference w:id="2923"/>
      </w:r>
    </w:p>
    <w:p>
      <w:pPr>
        <w:pStyle w:val="BookText"/>
      </w:pPr>
      <w:r>
        <w:rPr>
          <w:rFonts w:ascii="IRNazanin" w:hAnsi="IRNazanin" w:eastAsia="IRNazanin" w:cs="IRNazanin"/>
          <w:lang w:bidi="fa-IR"/>
          <w:color w:val="111111"/>
          <w:sz w:val="28"/>
          <w:szCs w:val="28"/>
          <w:rtl/>
        </w:rPr>
        <w:t xml:space="preserve">[وشک]</w:t>
      </w:r>
    </w:p>
    <w:p>
      <w:pPr>
        <w:pStyle w:val="BookText"/>
      </w:pPr>
      <w:r>
        <w:rPr>
          <w:rFonts w:ascii="Amiri" w:hAnsi="Amiri" w:eastAsia="Amiri" w:cs="Amiri"/>
          <w:lang w:bidi="ar-SA"/>
          <w:color w:val="111111"/>
          <w:sz w:val="28"/>
          <w:szCs w:val="28"/>
          <w:rtl/>
        </w:rPr>
        <w:t xml:space="preserve">أَوْشَکَ</w:t>
      </w:r>
    </w:p>
    <w:p>
      <w:pPr>
        <w:pStyle w:val="BookText"/>
      </w:pPr>
      <w:r>
        <w:rPr>
          <w:rFonts w:ascii="Amiri" w:hAnsi="Amiri" w:eastAsia="Amiri" w:cs="Amiri"/>
          <w:lang w:bidi="ar-SA"/>
          <w:color w:val="111111"/>
          <w:sz w:val="28"/>
          <w:szCs w:val="28"/>
          <w:rtl/>
        </w:rPr>
        <w:t xml:space="preserve">اختنق زید أثناء السّباحة فی الماء فَأَوْشَکَ أن یغرق.</w:t>
      </w:r>
    </w:p>
    <w:p>
      <w:pPr>
        <w:pStyle w:val="BookText"/>
      </w:pPr>
      <w:r>
        <w:rPr>
          <w:rFonts w:ascii="IRNazanin" w:hAnsi="IRNazanin" w:eastAsia="IRNazanin" w:cs="IRNazanin"/>
          <w:lang w:bidi="fa-IR"/>
          <w:color w:val="111111"/>
          <w:sz w:val="28"/>
          <w:szCs w:val="28"/>
          <w:rtl/>
        </w:rPr>
        <w:t xml:space="preserve">(قارب) </w:t>
      </w:r>
      <w:r>
        <w:rPr>
          <w:rStyle w:val="FootnoteReference"/>
        </w:rPr>
        <w:footnoteReference w:id="2924"/>
      </w:r>
    </w:p>
    <w:p>
      <w:pPr>
        <w:pStyle w:val="BookText"/>
      </w:pPr>
      <w:r>
        <w:rPr>
          <w:rFonts w:ascii="IRNazanin" w:hAnsi="IRNazanin" w:eastAsia="IRNazanin" w:cs="IRNazanin"/>
          <w:lang w:bidi="fa-IR"/>
          <w:color w:val="111111"/>
          <w:sz w:val="28"/>
          <w:szCs w:val="28"/>
          <w:rtl/>
        </w:rPr>
        <w:t xml:space="preserve">[وشل]</w:t>
      </w:r>
    </w:p>
    <w:p>
      <w:pPr>
        <w:pStyle w:val="BookText"/>
      </w:pPr>
      <w:r>
        <w:rPr>
          <w:rFonts w:ascii="Amiri" w:hAnsi="Amiri" w:eastAsia="Amiri" w:cs="Amiri"/>
          <w:lang w:bidi="ar-SA"/>
          <w:color w:val="111111"/>
          <w:sz w:val="28"/>
          <w:szCs w:val="28"/>
          <w:rtl/>
        </w:rPr>
        <w:t xml:space="preserve">وَشَلَ ( یَشِلُ ) وَشْلاً</w:t>
      </w:r>
    </w:p>
    <w:p>
      <w:pPr>
        <w:pStyle w:val="BookText"/>
      </w:pPr>
      <w:r>
        <w:rPr>
          <w:rFonts w:ascii="Amiri" w:hAnsi="Amiri" w:eastAsia="Amiri" w:cs="Amiri"/>
          <w:lang w:bidi="ar-SA"/>
          <w:color w:val="111111"/>
          <w:sz w:val="28"/>
          <w:szCs w:val="28"/>
          <w:rtl/>
        </w:rPr>
        <w:t xml:space="preserve">وَشَلَ ماءُ الحنفیّة.(قلّ و قطر)</w:t>
      </w:r>
    </w:p>
    <w:p>
      <w:pPr>
        <w:pStyle w:val="BookText"/>
      </w:pPr>
      <w:r>
        <w:rPr>
          <w:rFonts w:ascii="IRNazanin" w:hAnsi="IRNazanin" w:eastAsia="IRNazanin" w:cs="IRNazanin"/>
          <w:lang w:bidi="fa-IR"/>
          <w:color w:val="111111"/>
          <w:sz w:val="28"/>
          <w:szCs w:val="28"/>
          <w:rtl/>
        </w:rPr>
        <w:t xml:space="preserve">[وشم]</w:t>
      </w:r>
    </w:p>
    <w:p>
      <w:pPr>
        <w:pStyle w:val="BookText"/>
      </w:pPr>
      <w:r>
        <w:rPr>
          <w:rFonts w:ascii="Amiri" w:hAnsi="Amiri" w:eastAsia="Amiri" w:cs="Amiri"/>
          <w:lang w:bidi="ar-SA"/>
          <w:color w:val="111111"/>
          <w:sz w:val="28"/>
          <w:szCs w:val="28"/>
          <w:rtl/>
        </w:rPr>
        <w:t xml:space="preserve">وَشَمَهُ (یَشِمُهُ) وَشْماً</w:t>
      </w:r>
    </w:p>
    <w:p>
      <w:pPr>
        <w:pStyle w:val="BookText"/>
      </w:pPr>
      <w:r>
        <w:rPr>
          <w:rFonts w:ascii="Amiri" w:hAnsi="Amiri" w:eastAsia="Amiri" w:cs="Amiri"/>
          <w:lang w:bidi="ar-SA"/>
          <w:color w:val="111111"/>
          <w:sz w:val="28"/>
          <w:szCs w:val="28"/>
          <w:rtl/>
        </w:rPr>
        <w:t xml:space="preserve">وَشَمَ زیدٌ یدَهُ.(غرزها بإبرة ثمّ ذرّ علیها النّیلج فصار فیها رسوم)</w:t>
      </w:r>
    </w:p>
    <w:p>
      <w:pPr>
        <w:pStyle w:val="Heading3"/>
      </w:pPr>
      <w:bookmarkStart w:id="7636" w:name="_Toc6801"/>
      <w:r>
        <w:t>وَشَّمَهُ</w:t>
      </w:r>
      <w:bookmarkEnd w:id="7636"/>
    </w:p>
    <w:p>
      <w:pPr>
        <w:pStyle w:val="BookText"/>
      </w:pPr>
      <w:r>
        <w:rPr>
          <w:rFonts w:ascii="Amiri" w:hAnsi="Amiri" w:eastAsia="Amiri" w:cs="Amiri"/>
          <w:lang w:bidi="ar-SA"/>
          <w:color w:val="111111"/>
          <w:sz w:val="28"/>
          <w:szCs w:val="28"/>
          <w:rtl/>
        </w:rPr>
        <w:t xml:space="preserve">وَشَّمَهُ / وَشَمَهُ .</w:t>
      </w:r>
    </w:p>
    <w:p>
      <w:pPr>
        <w:pStyle w:val="BookText"/>
      </w:pPr>
      <w:r>
        <w:rPr>
          <w:rFonts w:ascii="IRNazanin" w:hAnsi="IRNazanin" w:eastAsia="IRNazanin" w:cs="IRNazanin"/>
          <w:lang w:bidi="fa-IR"/>
          <w:color w:val="111111"/>
          <w:sz w:val="28"/>
          <w:szCs w:val="28"/>
          <w:rtl/>
        </w:rPr>
        <w:t xml:space="preserve">[وشوش]</w:t>
      </w:r>
    </w:p>
    <w:p>
      <w:pPr>
        <w:pStyle w:val="BookText"/>
      </w:pPr>
      <w:r>
        <w:rPr>
          <w:rFonts w:ascii="Amiri" w:hAnsi="Amiri" w:eastAsia="Amiri" w:cs="Amiri"/>
          <w:lang w:bidi="ar-SA"/>
          <w:color w:val="111111"/>
          <w:sz w:val="28"/>
          <w:szCs w:val="28"/>
          <w:rtl/>
        </w:rPr>
        <w:t xml:space="preserve">وَشْوَشَ وَشْوَشَةً</w:t>
      </w:r>
    </w:p>
    <w:p>
      <w:pPr>
        <w:pStyle w:val="BookText"/>
      </w:pPr>
      <w:r>
        <w:rPr>
          <w:rFonts w:ascii="Amiri" w:hAnsi="Amiri" w:eastAsia="Amiri" w:cs="Amiri"/>
          <w:lang w:bidi="ar-SA"/>
          <w:color w:val="111111"/>
          <w:sz w:val="28"/>
          <w:szCs w:val="28"/>
          <w:rtl/>
        </w:rPr>
        <w:t xml:space="preserve">وَشْوَشَ الرّجلُ.(تکلّم کلاما خفیّا،أو کلاما لا یکاد یفهم)</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09" w:name="pg6612_63481"/>
    <w:bookmarkEnd w:id="809"/>
    <w:p>
      <w:pPr>
        <w:pStyle w:val="Heading3"/>
      </w:pPr>
      <w:bookmarkStart w:id="7637" w:name="_Toc6802"/>
      <w:r>
        <w:t>تَوَشْوَشَ</w:t>
      </w:r>
      <w:bookmarkEnd w:id="7637"/>
    </w:p>
    <w:p>
      <w:pPr>
        <w:pStyle w:val="BookText"/>
      </w:pPr>
      <w:r>
        <w:rPr>
          <w:rFonts w:ascii="Amiri" w:hAnsi="Amiri" w:eastAsia="Amiri" w:cs="Amiri"/>
          <w:lang w:bidi="ar-SA"/>
          <w:color w:val="111111"/>
          <w:sz w:val="28"/>
          <w:szCs w:val="28"/>
          <w:rtl/>
        </w:rPr>
        <w:t xml:space="preserve">تَوَشْوَشَ الناسُ.(همس بعضهم إلی بعض)</w:t>
      </w:r>
    </w:p>
    <w:p>
      <w:pPr>
        <w:pStyle w:val="BookText"/>
      </w:pPr>
      <w:r>
        <w:rPr>
          <w:rFonts w:ascii="IRNazanin" w:hAnsi="IRNazanin" w:eastAsia="IRNazanin" w:cs="IRNazanin"/>
          <w:lang w:bidi="fa-IR"/>
          <w:color w:val="111111"/>
          <w:sz w:val="28"/>
          <w:szCs w:val="28"/>
          <w:rtl/>
        </w:rPr>
        <w:t xml:space="preserve">[وشی]</w:t>
      </w:r>
    </w:p>
    <w:p>
      <w:pPr>
        <w:pStyle w:val="BookText"/>
      </w:pPr>
      <w:r>
        <w:rPr>
          <w:rFonts w:ascii="Amiri" w:hAnsi="Amiri" w:eastAsia="Amiri" w:cs="Amiri"/>
          <w:lang w:bidi="ar-SA"/>
          <w:color w:val="111111"/>
          <w:sz w:val="28"/>
          <w:szCs w:val="28"/>
          <w:rtl/>
        </w:rPr>
        <w:t xml:space="preserve">وَشَی ( یَشِی ) وِشَایَةً (به إلیه)</w:t>
      </w:r>
    </w:p>
    <w:p>
      <w:pPr>
        <w:pStyle w:val="BookText"/>
      </w:pPr>
      <w:r>
        <w:rPr>
          <w:rFonts w:ascii="Amiri" w:hAnsi="Amiri" w:eastAsia="Amiri" w:cs="Amiri"/>
          <w:lang w:bidi="ar-SA"/>
          <w:color w:val="111111"/>
          <w:sz w:val="28"/>
          <w:szCs w:val="28"/>
          <w:rtl/>
        </w:rPr>
        <w:t xml:space="preserve">وَشَی زیدٌ بسعید إلی السلطان.(نمّ به و سعی) </w:t>
      </w:r>
      <w:r>
        <w:rPr>
          <w:rStyle w:val="FootnoteReference"/>
        </w:rPr>
        <w:footnoteReference w:id="2925"/>
      </w:r>
    </w:p>
    <w:p>
      <w:pPr>
        <w:pStyle w:val="BookText"/>
      </w:pPr>
      <w:r>
        <w:rPr>
          <w:rFonts w:ascii="Amiri" w:hAnsi="Amiri" w:eastAsia="Amiri" w:cs="Amiri"/>
          <w:lang w:bidi="ar-SA"/>
          <w:color w:val="111111"/>
          <w:sz w:val="28"/>
          <w:szCs w:val="28"/>
          <w:rtl/>
        </w:rPr>
        <w:t xml:space="preserve">.فهو واش و الجمع:وشاة.</w:t>
      </w:r>
    </w:p>
    <w:p>
      <w:pPr>
        <w:pStyle w:val="Heading3"/>
      </w:pPr>
      <w:bookmarkStart w:id="7638" w:name="_Toc6803"/>
      <w:r>
        <w:t>وَشَاهُ</w:t>
      </w:r>
      <w:bookmarkEnd w:id="7638"/>
    </w:p>
    <w:p>
      <w:pPr>
        <w:pStyle w:val="BookText"/>
      </w:pPr>
      <w:r>
        <w:rPr>
          <w:rFonts w:ascii="Amiri" w:hAnsi="Amiri" w:eastAsia="Amiri" w:cs="Amiri"/>
          <w:lang w:bidi="ar-SA"/>
          <w:color w:val="111111"/>
          <w:sz w:val="28"/>
          <w:szCs w:val="28"/>
          <w:rtl/>
        </w:rPr>
        <w:t xml:space="preserve">وَشَی زیدٌ القماشَ.(نمنمه و نقشه و حسّنه)</w:t>
      </w:r>
    </w:p>
    <w:p>
      <w:pPr>
        <w:pStyle w:val="Heading3"/>
      </w:pPr>
      <w:bookmarkStart w:id="7639" w:name="_Toc6804"/>
      <w:r>
        <w:t>وَشَّاهُ</w:t>
      </w:r>
      <w:bookmarkEnd w:id="7639"/>
    </w:p>
    <w:p>
      <w:pPr>
        <w:pStyle w:val="BookText"/>
      </w:pPr>
      <w:r>
        <w:rPr>
          <w:rFonts w:ascii="Amiri" w:hAnsi="Amiri" w:eastAsia="Amiri" w:cs="Amiri"/>
          <w:lang w:bidi="ar-SA"/>
          <w:color w:val="111111"/>
          <w:sz w:val="28"/>
          <w:szCs w:val="28"/>
          <w:rtl/>
        </w:rPr>
        <w:t xml:space="preserve">وَشَّی زیدٌ القماشَ.(وَشَاهُ)</w:t>
      </w:r>
    </w:p>
    <w:p>
      <w:pPr>
        <w:pStyle w:val="BookText"/>
      </w:pPr>
      <w:r>
        <w:rPr>
          <w:rFonts w:ascii="IRNazanin" w:hAnsi="IRNazanin" w:eastAsia="IRNazanin" w:cs="IRNazanin"/>
          <w:lang w:bidi="fa-IR"/>
          <w:color w:val="111111"/>
          <w:sz w:val="28"/>
          <w:szCs w:val="28"/>
          <w:rtl/>
        </w:rPr>
        <w:t xml:space="preserve">[وصب]</w:t>
      </w:r>
    </w:p>
    <w:p>
      <w:pPr>
        <w:pStyle w:val="BookText"/>
      </w:pPr>
      <w:r>
        <w:rPr>
          <w:rFonts w:ascii="Amiri" w:hAnsi="Amiri" w:eastAsia="Amiri" w:cs="Amiri"/>
          <w:lang w:bidi="ar-SA"/>
          <w:color w:val="111111"/>
          <w:sz w:val="28"/>
          <w:szCs w:val="28"/>
          <w:rtl/>
        </w:rPr>
        <w:t xml:space="preserve">وَصِبَ ( یَصِبُ ) وُصُوباً</w:t>
      </w:r>
    </w:p>
    <w:p>
      <w:pPr>
        <w:pStyle w:val="BookText"/>
      </w:pPr>
      <w:r>
        <w:rPr>
          <w:rFonts w:ascii="Amiri" w:hAnsi="Amiri" w:eastAsia="Amiri" w:cs="Amiri"/>
          <w:lang w:bidi="ar-SA"/>
          <w:color w:val="111111"/>
          <w:sz w:val="28"/>
          <w:szCs w:val="28"/>
          <w:rtl/>
        </w:rPr>
        <w:t xml:space="preserve">وَصِبَ الأمرُ.(استمرّ و دام و ثبت) </w:t>
      </w:r>
      <w:r>
        <w:rPr>
          <w:rStyle w:val="FootnoteReference"/>
        </w:rPr>
        <w:footnoteReference w:id="2926"/>
      </w:r>
    </w:p>
    <w:p>
      <w:pPr>
        <w:pStyle w:val="Heading3"/>
      </w:pPr>
      <w:bookmarkStart w:id="7640" w:name="_Toc6805"/>
      <w:r>
        <w:t>وَصَبَ ( یَوْصَبُ ) وَصَباً</w:t>
      </w:r>
      <w:bookmarkEnd w:id="7640"/>
    </w:p>
    <w:p>
      <w:pPr>
        <w:pStyle w:val="BookText"/>
      </w:pPr>
      <w:r>
        <w:rPr>
          <w:rFonts w:ascii="Amiri" w:hAnsi="Amiri" w:eastAsia="Amiri" w:cs="Amiri"/>
          <w:lang w:bidi="ar-SA"/>
          <w:color w:val="111111"/>
          <w:sz w:val="28"/>
          <w:szCs w:val="28"/>
          <w:rtl/>
        </w:rPr>
        <w:t xml:space="preserve">وَصَبَ الرّجلُ.(مرض)</w:t>
      </w:r>
    </w:p>
    <w:p>
      <w:pPr>
        <w:pStyle w:val="Heading3"/>
      </w:pPr>
      <w:bookmarkStart w:id="7641" w:name="_Toc6806"/>
      <w:r>
        <w:t>أَوْصَبَهُ</w:t>
      </w:r>
      <w:bookmarkEnd w:id="7641"/>
    </w:p>
    <w:p>
      <w:pPr>
        <w:pStyle w:val="BookText"/>
      </w:pPr>
      <w:r>
        <w:rPr>
          <w:rFonts w:ascii="Amiri" w:hAnsi="Amiri" w:eastAsia="Amiri" w:cs="Amiri"/>
          <w:lang w:bidi="ar-SA"/>
          <w:color w:val="111111"/>
          <w:sz w:val="28"/>
          <w:szCs w:val="28"/>
          <w:rtl/>
        </w:rPr>
        <w:t xml:space="preserve">أَوْصَبَ الحرُّ زیدا.(أمرضه)</w:t>
      </w:r>
    </w:p>
    <w:p>
      <w:pPr>
        <w:pStyle w:val="BookText"/>
      </w:pPr>
      <w:r>
        <w:rPr>
          <w:rFonts w:ascii="IRNazanin" w:hAnsi="IRNazanin" w:eastAsia="IRNazanin" w:cs="IRNazanin"/>
          <w:lang w:bidi="fa-IR"/>
          <w:color w:val="111111"/>
          <w:sz w:val="28"/>
          <w:szCs w:val="28"/>
          <w:rtl/>
        </w:rPr>
        <w:t xml:space="preserve">[وصد]</w:t>
      </w:r>
    </w:p>
    <w:p>
      <w:pPr>
        <w:pStyle w:val="BookText"/>
      </w:pPr>
      <w:r>
        <w:rPr>
          <w:rFonts w:ascii="Amiri" w:hAnsi="Amiri" w:eastAsia="Amiri" w:cs="Amiri"/>
          <w:lang w:bidi="ar-SA"/>
          <w:color w:val="111111"/>
          <w:sz w:val="28"/>
          <w:szCs w:val="28"/>
          <w:rtl/>
        </w:rPr>
        <w:t xml:space="preserve">أَوْصَدَهُ</w:t>
      </w:r>
    </w:p>
    <w:p>
      <w:pPr>
        <w:pStyle w:val="BookText"/>
      </w:pPr>
      <w:r>
        <w:rPr>
          <w:rFonts w:ascii="Amiri" w:hAnsi="Amiri" w:eastAsia="Amiri" w:cs="Amiri"/>
          <w:lang w:bidi="ar-SA"/>
          <w:color w:val="111111"/>
          <w:sz w:val="28"/>
          <w:szCs w:val="28"/>
          <w:rtl/>
        </w:rPr>
        <w:t xml:space="preserve">أَوْصَدَ زیدٌ البابَ أو نحوه.(سدّه،أغلقه)</w:t>
      </w:r>
    </w:p>
    <w:p>
      <w:pPr>
        <w:pStyle w:val="BookText"/>
      </w:pPr>
      <w:r>
        <w:rPr>
          <w:rFonts w:ascii="IRNazanin" w:hAnsi="IRNazanin" w:eastAsia="IRNazanin" w:cs="IRNazanin"/>
          <w:lang w:bidi="fa-IR"/>
          <w:color w:val="111111"/>
          <w:sz w:val="28"/>
          <w:szCs w:val="28"/>
          <w:rtl/>
        </w:rPr>
        <w:t xml:space="preserve">[وصف]</w:t>
      </w:r>
    </w:p>
    <w:p>
      <w:pPr>
        <w:pStyle w:val="BookText"/>
      </w:pPr>
      <w:r>
        <w:rPr>
          <w:rFonts w:ascii="Amiri" w:hAnsi="Amiri" w:eastAsia="Amiri" w:cs="Amiri"/>
          <w:lang w:bidi="ar-SA"/>
          <w:color w:val="111111"/>
          <w:sz w:val="28"/>
          <w:szCs w:val="28"/>
          <w:rtl/>
        </w:rPr>
        <w:t xml:space="preserve">وَصَفَهُ ( یَصِفُهُ ) وَصْفاً و صِفَةً (به)</w:t>
      </w:r>
    </w:p>
    <w:p>
      <w:pPr>
        <w:pStyle w:val="BookText"/>
      </w:pPr>
      <w:r>
        <w:rPr>
          <w:rFonts w:ascii="Amiri" w:hAnsi="Amiri" w:eastAsia="Amiri" w:cs="Amiri"/>
          <w:lang w:bidi="ar-SA"/>
          <w:color w:val="111111"/>
          <w:sz w:val="28"/>
          <w:szCs w:val="28"/>
          <w:rtl/>
        </w:rPr>
        <w:t xml:space="preserve">وَصَفَ زیدٌ سعدا بأنّه ذکیّ.(نعته) </w:t>
      </w:r>
      <w:r>
        <w:rPr>
          <w:rStyle w:val="FootnoteReference"/>
        </w:rPr>
        <w:footnoteReference w:id="2927"/>
      </w:r>
    </w:p>
    <w:p>
      <w:pPr>
        <w:pStyle w:val="Heading3"/>
      </w:pPr>
      <w:bookmarkStart w:id="7642" w:name="_Toc6807"/>
      <w:r>
        <w:t>وَصَفَهُ</w:t>
      </w:r>
      <w:bookmarkEnd w:id="7642"/>
    </w:p>
    <w:p>
      <w:pPr>
        <w:pStyle w:val="BookText"/>
      </w:pPr>
      <w:r>
        <w:rPr>
          <w:rFonts w:ascii="Amiri" w:hAnsi="Amiri" w:eastAsia="Amiri" w:cs="Amiri"/>
          <w:lang w:bidi="ar-SA"/>
          <w:color w:val="111111"/>
          <w:sz w:val="28"/>
          <w:szCs w:val="28"/>
          <w:rtl/>
        </w:rPr>
        <w:t xml:space="preserve">وَصَفَ الطبیبُ الدواءَ.(عیّنه باسمه و مقداره و طریقة استعماله)</w:t>
      </w:r>
    </w:p>
    <w:p>
      <w:pPr>
        <w:pStyle w:val="Heading3"/>
      </w:pPr>
      <w:bookmarkStart w:id="7643" w:name="_Toc6808"/>
      <w:r>
        <w:t>اِتَّصَفَ (به)</w:t>
      </w:r>
      <w:bookmarkEnd w:id="7643"/>
    </w:p>
    <w:p>
      <w:pPr>
        <w:pStyle w:val="BookText"/>
      </w:pPr>
      <w:r>
        <w:rPr>
          <w:rFonts w:ascii="Amiri" w:hAnsi="Amiri" w:eastAsia="Amiri" w:cs="Amiri"/>
          <w:lang w:bidi="ar-SA"/>
          <w:color w:val="111111"/>
          <w:sz w:val="28"/>
          <w:szCs w:val="28"/>
          <w:rtl/>
        </w:rPr>
        <w:t xml:space="preserve">اِتَّصَفَ زیدٌ بالذّکاء.(صار منعوتا به و هو مطاوع وصفه)</w:t>
      </w:r>
    </w:p>
    <w:p>
      <w:pPr>
        <w:pStyle w:val="Heading3"/>
      </w:pPr>
      <w:bookmarkStart w:id="7644" w:name="_Toc6809"/>
      <w:r>
        <w:t>اِسْتَوْصَفَهُ</w:t>
      </w:r>
      <w:bookmarkEnd w:id="7644"/>
    </w:p>
    <w:p>
      <w:pPr>
        <w:pStyle w:val="BookText"/>
      </w:pPr>
      <w:r>
        <w:rPr>
          <w:rFonts w:ascii="Amiri" w:hAnsi="Amiri" w:eastAsia="Amiri" w:cs="Amiri"/>
          <w:lang w:bidi="ar-SA"/>
          <w:color w:val="111111"/>
          <w:sz w:val="28"/>
          <w:szCs w:val="28"/>
          <w:rtl/>
        </w:rPr>
        <w:t xml:space="preserve">اِسْتَوْصَفْتُ أحدَ الأطباء لمرضی.(طلبت منه أن یصف دواء له)</w:t>
      </w:r>
    </w:p>
    <w:p>
      <w:pPr>
        <w:pStyle w:val="Heading3"/>
      </w:pPr>
      <w:bookmarkStart w:id="7645" w:name="_Toc6810"/>
      <w:r>
        <w:t>اِسْتَوْصَفَهُ (إیّاه)</w:t>
      </w:r>
      <w:bookmarkEnd w:id="7645"/>
    </w:p>
    <w:p>
      <w:pPr>
        <w:pStyle w:val="BookText"/>
      </w:pPr>
      <w:r>
        <w:rPr>
          <w:rFonts w:ascii="Amiri" w:hAnsi="Amiri" w:eastAsia="Amiri" w:cs="Amiri"/>
          <w:lang w:bidi="ar-SA"/>
          <w:color w:val="111111"/>
          <w:sz w:val="28"/>
          <w:szCs w:val="28"/>
          <w:rtl/>
        </w:rPr>
        <w:t xml:space="preserve">اِسْتَوْصَفَ المدرّسُ طلاّبَهُ الطبیعة فی درس الانشاء.</w:t>
      </w:r>
    </w:p>
    <w:p>
      <w:pPr>
        <w:pStyle w:val="BookText"/>
      </w:pPr>
      <w:r>
        <w:rPr>
          <w:rFonts w:ascii="IRNazanin" w:hAnsi="IRNazanin" w:eastAsia="IRNazanin" w:cs="IRNazanin"/>
          <w:lang w:bidi="fa-IR"/>
          <w:color w:val="111111"/>
          <w:sz w:val="28"/>
          <w:szCs w:val="28"/>
          <w:rtl/>
        </w:rPr>
        <w:t xml:space="preserve">(طلب منهم أن یصفوها)</w:t>
      </w:r>
    </w:p>
    <w:p>
      <w:pPr>
        <w:pStyle w:val="BookText"/>
      </w:pPr>
      <w:r>
        <w:rPr>
          <w:rFonts w:ascii="IRNazanin" w:hAnsi="IRNazanin" w:eastAsia="IRNazanin" w:cs="IRNazanin"/>
          <w:lang w:bidi="fa-IR"/>
          <w:color w:val="111111"/>
          <w:sz w:val="28"/>
          <w:szCs w:val="28"/>
          <w:rtl/>
        </w:rPr>
        <w:t xml:space="preserve">[وصل]</w:t>
      </w:r>
    </w:p>
    <w:p>
      <w:pPr>
        <w:pStyle w:val="BookText"/>
      </w:pPr>
      <w:r>
        <w:rPr>
          <w:rFonts w:ascii="Amiri" w:hAnsi="Amiri" w:eastAsia="Amiri" w:cs="Amiri"/>
          <w:lang w:bidi="ar-SA"/>
          <w:color w:val="111111"/>
          <w:sz w:val="28"/>
          <w:szCs w:val="28"/>
          <w:rtl/>
        </w:rPr>
        <w:t xml:space="preserve">وَصَلَهُ ( یَصِلُهُ ) وَصْلاً (به)</w:t>
      </w:r>
    </w:p>
    <w:p>
      <w:pPr>
        <w:pStyle w:val="BookText"/>
      </w:pPr>
      <w:r>
        <w:rPr>
          <w:rFonts w:ascii="Amiri" w:hAnsi="Amiri" w:eastAsia="Amiri" w:cs="Amiri"/>
          <w:lang w:bidi="ar-SA"/>
          <w:color w:val="111111"/>
          <w:sz w:val="28"/>
          <w:szCs w:val="28"/>
          <w:rtl/>
        </w:rPr>
        <w:t xml:space="preserve">وَصَلْتُ السّلکَ بسلک آخر.(لأمته به،جعلته یمسّه) </w:t>
      </w:r>
      <w:r>
        <w:rPr>
          <w:rStyle w:val="FootnoteReference"/>
        </w:rPr>
        <w:footnoteReference w:id="2928"/>
      </w:r>
    </w:p>
    <w:p>
      <w:pPr>
        <w:pStyle w:val="Heading3"/>
      </w:pPr>
      <w:bookmarkStart w:id="7646" w:name="_Toc6811"/>
      <w:r>
        <w:t>وَصَلَهُ وَصْلاً و صِلَةً</w:t>
      </w:r>
      <w:bookmarkEnd w:id="7646"/>
    </w:p>
    <w:p>
      <w:pPr>
        <w:pStyle w:val="BookText"/>
      </w:pPr>
      <w:r>
        <w:rPr>
          <w:rFonts w:ascii="Amiri" w:hAnsi="Amiri" w:eastAsia="Amiri" w:cs="Amiri"/>
          <w:lang w:bidi="ar-SA"/>
          <w:color w:val="111111"/>
          <w:sz w:val="28"/>
          <w:szCs w:val="28"/>
          <w:rtl/>
        </w:rPr>
        <w:t xml:space="preserve">المؤمنُ من یَصِلُ رَحِمَهُ.(یزوره،یحسن إلیه،لم یهجره)</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10" w:name="pg6612_63483"/>
    <w:bookmarkEnd w:id="810"/>
    <w:p>
      <w:pPr>
        <w:pStyle w:val="Heading3"/>
      </w:pPr>
      <w:bookmarkStart w:id="7647" w:name="_Toc6812"/>
      <w:r>
        <w:t>وَصَلَهُ وُصُولاً أو(إلیه)</w:t>
      </w:r>
      <w:bookmarkEnd w:id="7647"/>
    </w:p>
    <w:p>
      <w:pPr>
        <w:pStyle w:val="BookText"/>
      </w:pPr>
      <w:r>
        <w:rPr>
          <w:rFonts w:ascii="Amiri" w:hAnsi="Amiri" w:eastAsia="Amiri" w:cs="Amiri"/>
          <w:lang w:bidi="ar-SA"/>
          <w:color w:val="111111"/>
          <w:sz w:val="28"/>
          <w:szCs w:val="28"/>
          <w:rtl/>
        </w:rPr>
        <w:t xml:space="preserve">وَصَلْتُ المدینةَ فی الساعة العاشرة.(بلغتها)</w:t>
      </w:r>
    </w:p>
    <w:p>
      <w:pPr>
        <w:pStyle w:val="Heading3"/>
      </w:pPr>
      <w:bookmarkStart w:id="7648" w:name="_Toc6813"/>
      <w:r>
        <w:t>وَصَلَهُ أو(إلیه)</w:t>
      </w:r>
      <w:bookmarkEnd w:id="7648"/>
    </w:p>
    <w:p>
      <w:pPr>
        <w:pStyle w:val="BookText"/>
      </w:pPr>
      <w:r>
        <w:rPr>
          <w:rFonts w:ascii="Amiri" w:hAnsi="Amiri" w:eastAsia="Amiri" w:cs="Amiri"/>
          <w:lang w:bidi="ar-SA"/>
          <w:color w:val="111111"/>
          <w:sz w:val="28"/>
          <w:szCs w:val="28"/>
          <w:rtl/>
        </w:rPr>
        <w:t xml:space="preserve">وَصَلَتْ یدی إلی أحد الکتب الضّالّة فرمیته.(امتدّت) </w:t>
      </w:r>
      <w:r>
        <w:rPr>
          <w:rStyle w:val="FootnoteReference"/>
        </w:rPr>
        <w:footnoteReference w:id="2929"/>
      </w:r>
    </w:p>
    <w:p>
      <w:pPr>
        <w:pStyle w:val="BookText"/>
      </w:pPr>
      <w:r>
        <w:rPr>
          <w:rFonts w:ascii="Amiri" w:hAnsi="Amiri" w:eastAsia="Amiri" w:cs="Amiri"/>
          <w:lang w:bidi="ar-SA"/>
          <w:color w:val="111111"/>
          <w:sz w:val="28"/>
          <w:szCs w:val="28"/>
          <w:rtl/>
        </w:rPr>
        <w:t xml:space="preserve">.و منه ما جاء فی التنزیل العزیز: فَلَمّا رَأی أَیْدِیَهُمْ لا تَصِلُ إِلَیْهِ نَکِرَهُمْ هود70/. [1]</w:t>
      </w:r>
    </w:p>
    <w:p>
      <w:pPr>
        <w:pStyle w:val="Heading3"/>
      </w:pPr>
      <w:bookmarkStart w:id="7649" w:name="_Toc6814"/>
      <w:r>
        <w:t>أَوْصَلَهُ (إلیه أو له)</w:t>
      </w:r>
      <w:bookmarkEnd w:id="7649"/>
    </w:p>
    <w:p>
      <w:pPr>
        <w:pStyle w:val="BookText"/>
      </w:pPr>
      <w:r>
        <w:rPr>
          <w:rFonts w:ascii="Amiri" w:hAnsi="Amiri" w:eastAsia="Amiri" w:cs="Amiri"/>
          <w:lang w:bidi="ar-SA"/>
          <w:color w:val="111111"/>
          <w:sz w:val="28"/>
          <w:szCs w:val="28"/>
          <w:rtl/>
        </w:rPr>
        <w:t xml:space="preserve">أَوْصَلْتُ الرّسالةَ إلی زید.(أبلغتها إیّاه)</w:t>
      </w:r>
    </w:p>
    <w:p>
      <w:pPr>
        <w:pStyle w:val="Heading3"/>
      </w:pPr>
      <w:bookmarkStart w:id="7650" w:name="_Toc6815"/>
      <w:r>
        <w:t>أَوْصَلَهُ (إیّاه)</w:t>
      </w:r>
      <w:bookmarkEnd w:id="7650"/>
    </w:p>
    <w:p>
      <w:pPr>
        <w:pStyle w:val="BookText"/>
      </w:pPr>
      <w:r>
        <w:rPr>
          <w:rFonts w:ascii="Amiri" w:hAnsi="Amiri" w:eastAsia="Amiri" w:cs="Amiri"/>
          <w:lang w:bidi="ar-SA"/>
          <w:color w:val="111111"/>
          <w:sz w:val="28"/>
          <w:szCs w:val="28"/>
          <w:rtl/>
        </w:rPr>
        <w:t xml:space="preserve">أَوْصَلَ زیدٌ دائنَهُ خمسین دینارا.(أعطاه،جاء بها إلیه)</w:t>
      </w:r>
    </w:p>
    <w:p>
      <w:pPr>
        <w:pStyle w:val="Heading3"/>
      </w:pPr>
      <w:bookmarkStart w:id="7651" w:name="_Toc6816"/>
      <w:r>
        <w:t>وَاصَلَهُ وِصَالاً</w:t>
      </w:r>
      <w:bookmarkEnd w:id="7651"/>
    </w:p>
    <w:p>
      <w:pPr>
        <w:pStyle w:val="BookText"/>
      </w:pPr>
      <w:r>
        <w:rPr>
          <w:rFonts w:ascii="Amiri" w:hAnsi="Amiri" w:eastAsia="Amiri" w:cs="Amiri"/>
          <w:lang w:bidi="ar-SA"/>
          <w:color w:val="111111"/>
          <w:sz w:val="28"/>
          <w:szCs w:val="28"/>
          <w:rtl/>
        </w:rPr>
        <w:t xml:space="preserve">وَاصَلَ زیدٌ حبیبَهُ.(لم یهجره)</w:t>
      </w:r>
    </w:p>
    <w:p>
      <w:pPr>
        <w:pStyle w:val="Heading3"/>
      </w:pPr>
      <w:bookmarkStart w:id="7652" w:name="_Toc6817"/>
      <w:r>
        <w:t>وَاصَلَهُ مُوَاصَلَةً</w:t>
      </w:r>
      <w:bookmarkEnd w:id="7652"/>
    </w:p>
    <w:p>
      <w:pPr>
        <w:pStyle w:val="BookText"/>
      </w:pPr>
      <w:r>
        <w:rPr>
          <w:rFonts w:ascii="Amiri" w:hAnsi="Amiri" w:eastAsia="Amiri" w:cs="Amiri"/>
          <w:lang w:bidi="ar-SA"/>
          <w:color w:val="111111"/>
          <w:sz w:val="28"/>
          <w:szCs w:val="28"/>
          <w:rtl/>
        </w:rPr>
        <w:t xml:space="preserve">وَاصَلَ زیدٌ صیامَهُ لثلاثة أشهر.(استمرّ فیه)</w:t>
      </w:r>
    </w:p>
    <w:p>
      <w:pPr>
        <w:pStyle w:val="Heading3"/>
      </w:pPr>
      <w:bookmarkStart w:id="7653" w:name="_Toc6818"/>
      <w:r>
        <w:t>وَصَّلَهُ (به)</w:t>
      </w:r>
      <w:bookmarkEnd w:id="7653"/>
    </w:p>
    <w:p>
      <w:pPr>
        <w:pStyle w:val="BookText"/>
      </w:pPr>
      <w:r>
        <w:rPr>
          <w:rFonts w:ascii="Amiri" w:hAnsi="Amiri" w:eastAsia="Amiri" w:cs="Amiri"/>
          <w:lang w:bidi="ar-SA"/>
          <w:color w:val="111111"/>
          <w:sz w:val="28"/>
          <w:szCs w:val="28"/>
          <w:rtl/>
        </w:rPr>
        <w:t xml:space="preserve">وَصَّلْتُ المصابیحَ بالکهرباء فاتّقدت.(وصلتها)</w:t>
      </w:r>
    </w:p>
    <w:p>
      <w:pPr>
        <w:pStyle w:val="Heading3"/>
      </w:pPr>
      <w:bookmarkStart w:id="7654" w:name="_Toc6819"/>
      <w:r>
        <w:t>وَصَّلَهُ (إلیه)</w:t>
      </w:r>
      <w:bookmarkEnd w:id="7654"/>
    </w:p>
    <w:p>
      <w:pPr>
        <w:pStyle w:val="BookText"/>
      </w:pPr>
      <w:r>
        <w:rPr>
          <w:rFonts w:ascii="Amiri" w:hAnsi="Amiri" w:eastAsia="Amiri" w:cs="Amiri"/>
          <w:lang w:bidi="ar-SA"/>
          <w:color w:val="111111"/>
          <w:sz w:val="28"/>
          <w:szCs w:val="28"/>
          <w:rtl/>
        </w:rPr>
        <w:t xml:space="preserve">وَصَّلْتُ الرّسالةَ إلی صاحبها.(أوصلتها له)</w:t>
      </w:r>
    </w:p>
    <w:p>
      <w:pPr>
        <w:pStyle w:val="Heading3"/>
      </w:pPr>
      <w:bookmarkStart w:id="7655" w:name="_Toc6820"/>
      <w:r>
        <w:t>اِتَّصَلَ (به)</w:t>
      </w:r>
      <w:bookmarkEnd w:id="7655"/>
    </w:p>
    <w:p>
      <w:pPr>
        <w:pStyle w:val="BookText"/>
      </w:pPr>
      <w:r>
        <w:rPr>
          <w:rFonts w:ascii="Amiri" w:hAnsi="Amiri" w:eastAsia="Amiri" w:cs="Amiri"/>
          <w:lang w:bidi="ar-SA"/>
          <w:color w:val="111111"/>
          <w:sz w:val="28"/>
          <w:szCs w:val="28"/>
          <w:rtl/>
        </w:rPr>
        <w:t xml:space="preserve">اِتَّصَلَ السّلکُ بالسّلک.(التقی،التأم) </w:t>
      </w:r>
      <w:r>
        <w:rPr>
          <w:rStyle w:val="FootnoteReference"/>
        </w:rPr>
        <w:footnoteReference w:id="2930"/>
      </w:r>
    </w:p>
    <w:p>
      <w:pPr>
        <w:pStyle w:val="Heading3"/>
      </w:pPr>
      <w:bookmarkStart w:id="7656" w:name="_Toc6821"/>
      <w:r>
        <w:t>تَوَصَّلَ (إلیه)</w:t>
      </w:r>
      <w:bookmarkEnd w:id="7656"/>
    </w:p>
    <w:p>
      <w:pPr>
        <w:pStyle w:val="BookText"/>
      </w:pPr>
      <w:r>
        <w:rPr>
          <w:rFonts w:ascii="Amiri" w:hAnsi="Amiri" w:eastAsia="Amiri" w:cs="Amiri"/>
          <w:lang w:bidi="ar-SA"/>
          <w:color w:val="111111"/>
          <w:sz w:val="28"/>
          <w:szCs w:val="28"/>
          <w:rtl/>
        </w:rPr>
        <w:t xml:space="preserve">تَوَصَّلَ زیدٌ إلی حلّ المسألة.(وصل بعد جهد)</w:t>
      </w:r>
    </w:p>
    <w:p>
      <w:pPr>
        <w:pStyle w:val="Heading3"/>
      </w:pPr>
      <w:bookmarkStart w:id="7657" w:name="_Toc6822"/>
      <w:r>
        <w:t>تَوَاصَلاَ</w:t>
      </w:r>
      <w:bookmarkEnd w:id="7657"/>
    </w:p>
    <w:p>
      <w:pPr>
        <w:pStyle w:val="BookText"/>
      </w:pPr>
      <w:r>
        <w:rPr>
          <w:rFonts w:ascii="Amiri" w:hAnsi="Amiri" w:eastAsia="Amiri" w:cs="Amiri"/>
          <w:lang w:bidi="ar-SA"/>
          <w:color w:val="111111"/>
          <w:sz w:val="28"/>
          <w:szCs w:val="28"/>
          <w:rtl/>
        </w:rPr>
        <w:t xml:space="preserve">یَتَوَاصَلُ الأقرباءُ فی الحضر و یتراسلون فی السّفر.(یصل الواحد الآخر)</w:t>
      </w:r>
    </w:p>
    <w:p>
      <w:pPr>
        <w:pStyle w:val="BookText"/>
      </w:pPr>
      <w:r>
        <w:rPr>
          <w:rFonts w:ascii="IRNazanin" w:hAnsi="IRNazanin" w:eastAsia="IRNazanin" w:cs="IRNazanin"/>
          <w:lang w:bidi="fa-IR"/>
          <w:color w:val="111111"/>
          <w:sz w:val="28"/>
          <w:szCs w:val="28"/>
          <w:rtl/>
        </w:rPr>
        <w:t xml:space="preserve">[وصم]</w:t>
      </w:r>
    </w:p>
    <w:p>
      <w:pPr>
        <w:pStyle w:val="BookText"/>
      </w:pPr>
      <w:r>
        <w:rPr>
          <w:rFonts w:ascii="Amiri" w:hAnsi="Amiri" w:eastAsia="Amiri" w:cs="Amiri"/>
          <w:lang w:bidi="ar-SA"/>
          <w:color w:val="111111"/>
          <w:sz w:val="28"/>
          <w:szCs w:val="28"/>
          <w:rtl/>
        </w:rPr>
        <w:t xml:space="preserve">وَصَمَهُ ( یَصِمُهُ ) صِمَةً و وَصْماً</w:t>
      </w:r>
    </w:p>
    <w:p>
      <w:pPr>
        <w:pStyle w:val="BookText"/>
      </w:pPr>
      <w:r>
        <w:rPr>
          <w:rFonts w:ascii="Amiri" w:hAnsi="Amiri" w:eastAsia="Amiri" w:cs="Amiri"/>
          <w:lang w:bidi="ar-SA"/>
          <w:color w:val="111111"/>
          <w:sz w:val="28"/>
          <w:szCs w:val="28"/>
          <w:rtl/>
        </w:rPr>
        <w:t xml:space="preserve">وَصَمَ المتکلّمُ بعضَ الأفراد بأنّهم غیر متورّعین.(عابهم)</w:t>
      </w:r>
    </w:p>
    <w:p>
      <w:pPr>
        <w:pStyle w:val="BookText"/>
      </w:pPr>
      <w:r>
        <w:rPr>
          <w:rFonts w:ascii="IRNazanin" w:hAnsi="IRNazanin" w:eastAsia="IRNazanin" w:cs="IRNazanin"/>
          <w:lang w:bidi="fa-IR"/>
          <w:color w:val="111111"/>
          <w:sz w:val="28"/>
          <w:szCs w:val="28"/>
          <w:rtl/>
        </w:rPr>
        <w:t xml:space="preserve">[وصی]</w:t>
      </w:r>
    </w:p>
    <w:p>
      <w:pPr>
        <w:pStyle w:val="BookText"/>
      </w:pPr>
      <w:r>
        <w:rPr>
          <w:rFonts w:ascii="Amiri" w:hAnsi="Amiri" w:eastAsia="Amiri" w:cs="Amiri"/>
          <w:lang w:bidi="ar-SA"/>
          <w:color w:val="111111"/>
          <w:sz w:val="28"/>
          <w:szCs w:val="28"/>
          <w:rtl/>
        </w:rPr>
        <w:t xml:space="preserve">أَوْصَاهُ أو(إلیه)أو(له به)</w:t>
      </w:r>
    </w:p>
    <w:p>
      <w:pPr>
        <w:pStyle w:val="BookText"/>
      </w:pPr>
      <w:r>
        <w:rPr>
          <w:rFonts w:ascii="Amiri" w:hAnsi="Amiri" w:eastAsia="Amiri" w:cs="Amiri"/>
          <w:lang w:bidi="ar-SA"/>
          <w:color w:val="111111"/>
          <w:sz w:val="28"/>
          <w:szCs w:val="28"/>
          <w:rtl/>
        </w:rPr>
        <w:t xml:space="preserve">أَوْصَیْتُ ابنی بأن یرعی شؤون البیت أثناء سفری.</w:t>
      </w:r>
    </w:p>
    <w:p>
      <w:pPr>
        <w:pStyle w:val="BookText"/>
      </w:pPr>
      <w:r>
        <w:rPr>
          <w:rFonts w:ascii="IRNazanin" w:hAnsi="IRNazanin" w:eastAsia="IRNazanin" w:cs="IRNazanin"/>
          <w:lang w:bidi="fa-IR"/>
          <w:color w:val="111111"/>
          <w:sz w:val="28"/>
          <w:szCs w:val="28"/>
          <w:rtl/>
        </w:rPr>
        <w:t xml:space="preserve">(أو عزت إلیه) </w:t>
      </w:r>
      <w:r>
        <w:rPr>
          <w:rStyle w:val="FootnoteReference"/>
        </w:rPr>
        <w:footnoteReference w:id="2931"/>
      </w:r>
    </w:p>
    <w:p>
      <w:pPr>
        <w:pStyle w:val="Heading3"/>
      </w:pPr>
      <w:bookmarkStart w:id="7658" w:name="_Toc6823"/>
      <w:r>
        <w:t>أَوْصَاهُ</w:t>
      </w:r>
      <w:bookmarkEnd w:id="7658"/>
    </w:p>
    <w:p>
      <w:pPr>
        <w:pStyle w:val="BookText"/>
      </w:pPr>
      <w:r>
        <w:rPr>
          <w:rFonts w:ascii="IRNazanin" w:hAnsi="IRNazanin" w:eastAsia="IRNazanin" w:cs="IRNazanin"/>
          <w:lang w:bidi="fa-IR"/>
          <w:color w:val="111111"/>
          <w:sz w:val="28"/>
          <w:szCs w:val="28"/>
          <w:rtl/>
        </w:rPr>
        <w:t xml:space="preserve">أَوْصَی التاجرُ لابنه أن یصرف ثلث ترکته فی أعمال خیریّة.(جعله وصیّه بعد وفاته) 4</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11" w:name="pg6612_63485"/>
    <w:bookmarkEnd w:id="811"/>
    <w:p>
      <w:pPr>
        <w:pStyle w:val="Heading3"/>
      </w:pPr>
      <w:bookmarkStart w:id="7659" w:name="_Toc6824"/>
      <w:r>
        <w:t>وَصَّاهُ</w:t>
      </w:r>
      <w:bookmarkEnd w:id="7659"/>
    </w:p>
    <w:p>
      <w:pPr>
        <w:pStyle w:val="BookText"/>
      </w:pPr>
      <w:r>
        <w:rPr>
          <w:rFonts w:ascii="Amiri" w:hAnsi="Amiri" w:eastAsia="Amiri" w:cs="Amiri"/>
          <w:lang w:bidi="ar-SA"/>
          <w:color w:val="111111"/>
          <w:sz w:val="28"/>
          <w:szCs w:val="28"/>
          <w:rtl/>
        </w:rPr>
        <w:t xml:space="preserve">وَصَّاهُ / أَوْصَاهُ . 1</w:t>
      </w:r>
    </w:p>
    <w:p>
      <w:pPr>
        <w:pStyle w:val="Heading3"/>
      </w:pPr>
      <w:bookmarkStart w:id="7660" w:name="_Toc6825"/>
      <w:r>
        <w:t>تَوَاصَیَا (به)</w:t>
      </w:r>
      <w:bookmarkEnd w:id="7660"/>
    </w:p>
    <w:p>
      <w:pPr>
        <w:pStyle w:val="BookText"/>
      </w:pPr>
      <w:r>
        <w:rPr>
          <w:rFonts w:ascii="IRNazanin" w:hAnsi="IRNazanin" w:eastAsia="IRNazanin" w:cs="IRNazanin"/>
          <w:lang w:bidi="fa-IR"/>
          <w:color w:val="111111"/>
          <w:sz w:val="28"/>
          <w:szCs w:val="28"/>
          <w:rtl/>
        </w:rPr>
        <w:t xml:space="preserve">تَوَاصَی القومُ بأن یلتزموا سیرة أهل البیت علیهم السّلام.(أوصی الواحد الآخر)</w:t>
      </w:r>
    </w:p>
    <w:p>
      <w:pPr>
        <w:pStyle w:val="BookText"/>
      </w:pPr>
      <w:r>
        <w:rPr>
          <w:rFonts w:ascii="IRNazanin" w:hAnsi="IRNazanin" w:eastAsia="IRNazanin" w:cs="IRNazanin"/>
          <w:lang w:bidi="fa-IR"/>
          <w:color w:val="111111"/>
          <w:sz w:val="28"/>
          <w:szCs w:val="28"/>
          <w:rtl/>
        </w:rPr>
        <w:t xml:space="preserve">[وضأ]</w:t>
      </w:r>
    </w:p>
    <w:p>
      <w:pPr>
        <w:pStyle w:val="BookText"/>
      </w:pPr>
      <w:r>
        <w:rPr>
          <w:rFonts w:ascii="Amiri" w:hAnsi="Amiri" w:eastAsia="Amiri" w:cs="Amiri"/>
          <w:lang w:bidi="ar-SA"/>
          <w:color w:val="111111"/>
          <w:sz w:val="28"/>
          <w:szCs w:val="28"/>
          <w:rtl/>
        </w:rPr>
        <w:t xml:space="preserve">وَضُؤَ ( یَوْضُؤُ ) وَضَاءَةً</w:t>
      </w:r>
    </w:p>
    <w:p>
      <w:pPr>
        <w:pStyle w:val="BookText"/>
      </w:pPr>
      <w:r>
        <w:rPr>
          <w:rFonts w:ascii="Amiri" w:hAnsi="Amiri" w:eastAsia="Amiri" w:cs="Amiri"/>
          <w:lang w:bidi="ar-SA"/>
          <w:color w:val="111111"/>
          <w:sz w:val="28"/>
          <w:szCs w:val="28"/>
          <w:rtl/>
        </w:rPr>
        <w:t xml:space="preserve">وَضُؤَ البیتُ بعد بنائه الجدید.(حسن و جمل و نظف) 2</w:t>
      </w:r>
    </w:p>
    <w:p>
      <w:pPr>
        <w:pStyle w:val="Heading3"/>
      </w:pPr>
      <w:bookmarkStart w:id="7661" w:name="_Toc6826"/>
      <w:r>
        <w:t>وَضَّأَهُ</w:t>
      </w:r>
      <w:bookmarkEnd w:id="7661"/>
    </w:p>
    <w:p>
      <w:pPr>
        <w:pStyle w:val="BookText"/>
      </w:pPr>
      <w:r>
        <w:rPr>
          <w:rFonts w:ascii="Amiri" w:hAnsi="Amiri" w:eastAsia="Amiri" w:cs="Amiri"/>
          <w:lang w:bidi="ar-SA"/>
          <w:color w:val="111111"/>
          <w:sz w:val="28"/>
          <w:szCs w:val="28"/>
          <w:rtl/>
        </w:rPr>
        <w:t xml:space="preserve">وَضَّأَ زیدٌ المریضَ.(جعله یتوضّأ)</w:t>
      </w:r>
    </w:p>
    <w:p>
      <w:pPr>
        <w:pStyle w:val="Heading3"/>
      </w:pPr>
      <w:bookmarkStart w:id="7662" w:name="_Toc6827"/>
      <w:r>
        <w:t>تَوَضَّأَ</w:t>
      </w:r>
      <w:bookmarkEnd w:id="7662"/>
    </w:p>
    <w:p>
      <w:pPr>
        <w:pStyle w:val="BookText"/>
      </w:pPr>
      <w:r>
        <w:rPr>
          <w:rFonts w:ascii="Amiri" w:hAnsi="Amiri" w:eastAsia="Amiri" w:cs="Amiri"/>
          <w:lang w:bidi="ar-SA"/>
          <w:color w:val="111111"/>
          <w:sz w:val="28"/>
          <w:szCs w:val="28"/>
          <w:rtl/>
        </w:rPr>
        <w:t xml:space="preserve">علی المسلم أن یَتَوَضَّأَ قبل أن یصلّی.(یقوم بالوضوء المکلّف به شرعا)</w:t>
      </w:r>
    </w:p>
    <w:p>
      <w:pPr>
        <w:pStyle w:val="BookText"/>
      </w:pPr>
      <w:r>
        <w:rPr>
          <w:rFonts w:ascii="IRNazanin" w:hAnsi="IRNazanin" w:eastAsia="IRNazanin" w:cs="IRNazanin"/>
          <w:lang w:bidi="fa-IR"/>
          <w:color w:val="111111"/>
          <w:sz w:val="28"/>
          <w:szCs w:val="28"/>
          <w:rtl/>
        </w:rPr>
        <w:t xml:space="preserve">[وضح]</w:t>
      </w:r>
    </w:p>
    <w:p>
      <w:pPr>
        <w:pStyle w:val="BookText"/>
      </w:pPr>
      <w:r>
        <w:rPr>
          <w:rFonts w:ascii="Amiri" w:hAnsi="Amiri" w:eastAsia="Amiri" w:cs="Amiri"/>
          <w:lang w:bidi="ar-SA"/>
          <w:color w:val="111111"/>
          <w:sz w:val="28"/>
          <w:szCs w:val="28"/>
          <w:rtl/>
        </w:rPr>
        <w:t xml:space="preserve">وَضَحَ ( یَضِحُ ) وُضُوحاً</w:t>
      </w:r>
    </w:p>
    <w:p>
      <w:pPr>
        <w:pStyle w:val="BookText"/>
      </w:pPr>
      <w:r>
        <w:rPr>
          <w:rFonts w:ascii="Amiri" w:hAnsi="Amiri" w:eastAsia="Amiri" w:cs="Amiri"/>
          <w:lang w:bidi="ar-SA"/>
          <w:color w:val="111111"/>
          <w:sz w:val="28"/>
          <w:szCs w:val="28"/>
          <w:rtl/>
        </w:rPr>
        <w:t xml:space="preserve">وَضَحَ الأمرُ لدی الناس.(بان و ظهر)</w:t>
      </w:r>
    </w:p>
    <w:p>
      <w:pPr>
        <w:pStyle w:val="Heading3"/>
      </w:pPr>
      <w:bookmarkStart w:id="7663" w:name="_Toc6828"/>
      <w:r>
        <w:t>أَوْضَحَهُ أو(عنه)</w:t>
      </w:r>
      <w:bookmarkEnd w:id="7663"/>
    </w:p>
    <w:p>
      <w:pPr>
        <w:pStyle w:val="BookText"/>
      </w:pPr>
      <w:r>
        <w:rPr>
          <w:rFonts w:ascii="Amiri" w:hAnsi="Amiri" w:eastAsia="Amiri" w:cs="Amiri"/>
          <w:lang w:bidi="ar-SA"/>
          <w:color w:val="111111"/>
          <w:sz w:val="28"/>
          <w:szCs w:val="28"/>
          <w:rtl/>
        </w:rPr>
        <w:t xml:space="preserve">أَوْضَحَ المدرّسُ الدرسَ.(بیّنه)</w:t>
      </w:r>
    </w:p>
    <w:p>
      <w:pPr>
        <w:pStyle w:val="Heading3"/>
      </w:pPr>
      <w:bookmarkStart w:id="7664" w:name="_Toc6829"/>
      <w:r>
        <w:t>وَضَّحَهُ</w:t>
      </w:r>
      <w:bookmarkEnd w:id="7664"/>
    </w:p>
    <w:p>
      <w:pPr>
        <w:pStyle w:val="BookText"/>
      </w:pPr>
      <w:r>
        <w:rPr>
          <w:rFonts w:ascii="Amiri" w:hAnsi="Amiri" w:eastAsia="Amiri" w:cs="Amiri"/>
          <w:lang w:bidi="ar-SA"/>
          <w:color w:val="111111"/>
          <w:sz w:val="28"/>
          <w:szCs w:val="28"/>
          <w:rtl/>
        </w:rPr>
        <w:t xml:space="preserve">وَضَّحَهُ / أَوْضَحَهُ .</w:t>
      </w:r>
    </w:p>
    <w:p>
      <w:pPr>
        <w:pStyle w:val="Heading3"/>
      </w:pPr>
      <w:bookmarkStart w:id="7665" w:name="_Toc6830"/>
      <w:r>
        <w:t>اِتَّضَحَ</w:t>
      </w:r>
      <w:bookmarkEnd w:id="7665"/>
    </w:p>
    <w:p>
      <w:pPr>
        <w:pStyle w:val="BookText"/>
      </w:pPr>
      <w:r>
        <w:rPr>
          <w:rFonts w:ascii="Amiri" w:hAnsi="Amiri" w:eastAsia="Amiri" w:cs="Amiri"/>
          <w:lang w:bidi="ar-SA"/>
          <w:color w:val="111111"/>
          <w:sz w:val="28"/>
          <w:szCs w:val="28"/>
          <w:rtl/>
        </w:rPr>
        <w:t xml:space="preserve">اِتَّضَحَ الدّرسُ لدی الطلاّب بعد أن وَضَّحَهُ المدرّسُ.</w:t>
      </w:r>
    </w:p>
    <w:p>
      <w:pPr>
        <w:pStyle w:val="BookText"/>
      </w:pPr>
      <w:r>
        <w:rPr>
          <w:rFonts w:ascii="IRNazanin" w:hAnsi="IRNazanin" w:eastAsia="IRNazanin" w:cs="IRNazanin"/>
          <w:lang w:bidi="fa-IR"/>
          <w:color w:val="111111"/>
          <w:sz w:val="28"/>
          <w:szCs w:val="28"/>
          <w:rtl/>
        </w:rPr>
        <w:t xml:space="preserve">(صار واضحا)</w:t>
      </w:r>
    </w:p>
    <w:p>
      <w:pPr>
        <w:pStyle w:val="Heading3"/>
      </w:pPr>
      <w:bookmarkStart w:id="7666" w:name="_Toc6831"/>
      <w:r>
        <w:t>تَوَضَّحَ</w:t>
      </w:r>
      <w:bookmarkEnd w:id="7666"/>
    </w:p>
    <w:p>
      <w:pPr>
        <w:pStyle w:val="BookText"/>
      </w:pPr>
      <w:r>
        <w:rPr>
          <w:rFonts w:ascii="Amiri" w:hAnsi="Amiri" w:eastAsia="Amiri" w:cs="Amiri"/>
          <w:lang w:bidi="ar-SA"/>
          <w:color w:val="111111"/>
          <w:sz w:val="28"/>
          <w:szCs w:val="28"/>
          <w:rtl/>
        </w:rPr>
        <w:t xml:space="preserve">تَوَضَّحَ / اِتَّضَحَ .</w:t>
      </w:r>
    </w:p>
    <w:p>
      <w:pPr>
        <w:pStyle w:val="Heading3"/>
      </w:pPr>
      <w:bookmarkStart w:id="7667" w:name="_Toc6832"/>
      <w:r>
        <w:t>اِسْتَوْضَحَهُ (إیّاه)</w:t>
      </w:r>
      <w:bookmarkEnd w:id="7667"/>
    </w:p>
    <w:p>
      <w:pPr>
        <w:pStyle w:val="BookText"/>
      </w:pPr>
      <w:r>
        <w:rPr>
          <w:rFonts w:ascii="Amiri" w:hAnsi="Amiri" w:eastAsia="Amiri" w:cs="Amiri"/>
          <w:lang w:bidi="ar-SA"/>
          <w:color w:val="111111"/>
          <w:sz w:val="28"/>
          <w:szCs w:val="28"/>
          <w:rtl/>
        </w:rPr>
        <w:t xml:space="preserve">اِسْتَوْضَحَ الطالبُ الأستاذَ المسألةَ.(طلب منه إیضاحها)</w:t>
      </w:r>
    </w:p>
    <w:p>
      <w:pPr>
        <w:pStyle w:val="Heading3"/>
      </w:pPr>
      <w:bookmarkStart w:id="7668" w:name="_Toc6833"/>
      <w:r>
        <w:t>اِسْتَوْضَحَهُ (عنه)</w:t>
      </w:r>
      <w:bookmarkEnd w:id="7668"/>
    </w:p>
    <w:p>
      <w:pPr>
        <w:pStyle w:val="BookText"/>
      </w:pPr>
      <w:r>
        <w:rPr>
          <w:rFonts w:ascii="Amiri" w:hAnsi="Amiri" w:eastAsia="Amiri" w:cs="Amiri"/>
          <w:lang w:bidi="ar-SA"/>
          <w:color w:val="111111"/>
          <w:sz w:val="28"/>
          <w:szCs w:val="28"/>
          <w:rtl/>
        </w:rPr>
        <w:t xml:space="preserve">اِسْتَوْضَحَ المدرّسُ المدیرَ عن سبب غیاب بعض الطلاّب.(سأل و بحث)</w:t>
      </w:r>
    </w:p>
    <w:p>
      <w:pPr>
        <w:pStyle w:val="BookText"/>
      </w:pPr>
      <w:r>
        <w:rPr>
          <w:rFonts w:ascii="IRNazanin" w:hAnsi="IRNazanin" w:eastAsia="IRNazanin" w:cs="IRNazanin"/>
          <w:lang w:bidi="fa-IR"/>
          <w:color w:val="111111"/>
          <w:sz w:val="28"/>
          <w:szCs w:val="28"/>
          <w:rtl/>
        </w:rPr>
        <w:t xml:space="preserve">[وضع]</w:t>
      </w:r>
    </w:p>
    <w:p>
      <w:pPr>
        <w:pStyle w:val="BookText"/>
      </w:pPr>
      <w:r>
        <w:rPr>
          <w:rFonts w:ascii="Amiri" w:hAnsi="Amiri" w:eastAsia="Amiri" w:cs="Amiri"/>
          <w:lang w:bidi="ar-SA"/>
          <w:color w:val="111111"/>
          <w:sz w:val="28"/>
          <w:szCs w:val="28"/>
          <w:rtl/>
        </w:rPr>
        <w:t xml:space="preserve">وَضَعَهُ ( یَضَعُ ) وَضْعاً</w:t>
      </w:r>
    </w:p>
    <w:p>
      <w:pPr>
        <w:pStyle w:val="BookText"/>
      </w:pPr>
      <w:r>
        <w:rPr>
          <w:rFonts w:ascii="Amiri" w:hAnsi="Amiri" w:eastAsia="Amiri" w:cs="Amiri"/>
          <w:lang w:bidi="ar-SA"/>
          <w:color w:val="111111"/>
          <w:sz w:val="28"/>
          <w:szCs w:val="28"/>
          <w:rtl/>
        </w:rPr>
        <w:t xml:space="preserve">إنّ اللّهَ یَضَعُ المتکبّرین.(یذلّهم)</w:t>
      </w:r>
    </w:p>
    <w:p>
      <w:pPr>
        <w:pStyle w:val="Heading3"/>
      </w:pPr>
      <w:bookmarkStart w:id="7669" w:name="_Toc6834"/>
      <w:r>
        <w:t>وَضَعَهُ</w:t>
      </w:r>
      <w:bookmarkEnd w:id="7669"/>
    </w:p>
    <w:p>
      <w:pPr>
        <w:pStyle w:val="BookText"/>
      </w:pPr>
      <w:r>
        <w:rPr>
          <w:rFonts w:ascii="Amiri" w:hAnsi="Amiri" w:eastAsia="Amiri" w:cs="Amiri"/>
          <w:lang w:bidi="ar-SA"/>
          <w:color w:val="111111"/>
          <w:sz w:val="28"/>
          <w:szCs w:val="28"/>
          <w:rtl/>
        </w:rPr>
        <w:t xml:space="preserve">وَضَعْتُ الإناءَ علی المنضدة.(ألقیته،جعلته)</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12" w:name="pg6612_63487"/>
    <w:bookmarkEnd w:id="812"/>
    <w:p>
      <w:pPr>
        <w:pStyle w:val="BookText"/>
      </w:pPr>
      <w:r>
        <w:rPr>
          <w:rFonts w:ascii="Amiri" w:hAnsi="Amiri" w:eastAsia="Amiri" w:cs="Amiri"/>
          <w:lang w:bidi="ar-SA"/>
          <w:color w:val="111111"/>
          <w:sz w:val="28"/>
          <w:szCs w:val="28"/>
          <w:rtl/>
        </w:rPr>
        <w:t xml:space="preserve">وَضَعَهُ وَضَعَ المعمّمُ عمّتَهُ و المرأةُ خمارَهَا و العسکریّ سلاحه.</w:t>
      </w:r>
    </w:p>
    <w:p>
      <w:pPr>
        <w:pStyle w:val="BookText"/>
      </w:pPr>
      <w:r>
        <w:rPr>
          <w:rFonts w:ascii="IRNazanin" w:hAnsi="IRNazanin" w:eastAsia="IRNazanin" w:cs="IRNazanin"/>
          <w:lang w:bidi="fa-IR"/>
          <w:color w:val="111111"/>
          <w:sz w:val="28"/>
          <w:szCs w:val="28"/>
          <w:rtl/>
        </w:rPr>
        <w:t xml:space="preserve">(خلعه) </w:t>
      </w:r>
      <w:r>
        <w:rPr>
          <w:rStyle w:val="FootnoteReference"/>
        </w:rPr>
        <w:footnoteReference w:id="2932"/>
      </w:r>
    </w:p>
    <w:p>
      <w:pPr>
        <w:pStyle w:val="BookText"/>
      </w:pPr>
      <w:r>
        <w:rPr>
          <w:rFonts w:ascii="Amiri" w:hAnsi="Amiri" w:eastAsia="Amiri" w:cs="Amiri"/>
          <w:lang w:bidi="ar-SA"/>
          <w:color w:val="111111"/>
          <w:sz w:val="28"/>
          <w:szCs w:val="28"/>
          <w:rtl/>
        </w:rPr>
        <w:t xml:space="preserve">.و منه قوله تعالی: ...فَلَیْسَ عَلَیْهِنَّ جُناحٌ أَنْ یَضَعْنَ ثِیابَهُنَّ غَیْرَ مُتَبَرِّجاتٍ بِزِینَةٍ النور60/. [1]</w:t>
      </w:r>
    </w:p>
    <w:p>
      <w:pPr>
        <w:pStyle w:val="BookText"/>
      </w:pPr>
      <w:r>
        <w:rPr>
          <w:rFonts w:ascii="Amiri" w:hAnsi="Amiri" w:eastAsia="Amiri" w:cs="Amiri"/>
          <w:lang w:bidi="ar-SA"/>
          <w:color w:val="111111"/>
          <w:sz w:val="28"/>
          <w:szCs w:val="28"/>
          <w:rtl/>
        </w:rPr>
        <w:t xml:space="preserve">وَضَعَهُ وَضَعَتِ الحاملُ.(ای وَضَعَتْ طفلَهَا،ولدت) </w:t>
      </w:r>
      <w:r>
        <w:rPr>
          <w:rStyle w:val="FootnoteReference"/>
        </w:rPr>
        <w:footnoteReference w:id="2933"/>
      </w:r>
    </w:p>
    <w:p>
      <w:pPr>
        <w:pStyle w:val="BookText"/>
      </w:pPr>
      <w:r>
        <w:rPr>
          <w:rFonts w:ascii="Amiri" w:hAnsi="Amiri" w:eastAsia="Amiri" w:cs="Amiri"/>
          <w:lang w:bidi="ar-SA"/>
          <w:color w:val="111111"/>
          <w:sz w:val="28"/>
          <w:szCs w:val="28"/>
          <w:rtl/>
        </w:rPr>
        <w:t xml:space="preserve">وَضَعَهُ وَضَعَ اللّهُ الأمورَ بموازین.(جعلها) </w:t>
      </w:r>
      <w:r>
        <w:rPr>
          <w:rStyle w:val="FootnoteReference"/>
        </w:rPr>
        <w:footnoteReference w:id="2934"/>
      </w:r>
    </w:p>
    <w:p>
      <w:pPr>
        <w:pStyle w:val="BookText"/>
      </w:pPr>
      <w:r>
        <w:rPr>
          <w:rFonts w:ascii="Amiri" w:hAnsi="Amiri" w:eastAsia="Amiri" w:cs="Amiri"/>
          <w:lang w:bidi="ar-SA"/>
          <w:color w:val="111111"/>
          <w:sz w:val="28"/>
          <w:szCs w:val="28"/>
          <w:rtl/>
        </w:rPr>
        <w:t xml:space="preserve">وَضَعَهُ من وَضَعَ الأحادیثَ علی النبیّ صلّی اللّه علیه و اله فقد ارتکب إثما عظیما.(افتراها و اختلقها)</w:t>
      </w:r>
    </w:p>
    <w:p>
      <w:pPr>
        <w:pStyle w:val="Heading3"/>
      </w:pPr>
      <w:bookmarkStart w:id="7670" w:name="_Toc6835"/>
      <w:r>
        <w:t>وَضُعَ ( یَوْضُعُ ) ضِعَةً</w:t>
      </w:r>
      <w:bookmarkEnd w:id="7670"/>
    </w:p>
    <w:p>
      <w:pPr>
        <w:pStyle w:val="BookText"/>
      </w:pPr>
      <w:r>
        <w:rPr>
          <w:rFonts w:ascii="Amiri" w:hAnsi="Amiri" w:eastAsia="Amiri" w:cs="Amiri"/>
          <w:lang w:bidi="ar-SA"/>
          <w:color w:val="111111"/>
          <w:sz w:val="28"/>
          <w:szCs w:val="28"/>
          <w:rtl/>
        </w:rPr>
        <w:t xml:space="preserve">وَضُعَ زیدٌ بعد أن کان عزیزا.(صار وضیعا دنیئا)</w:t>
      </w:r>
    </w:p>
    <w:p>
      <w:pPr>
        <w:pStyle w:val="Heading3"/>
      </w:pPr>
      <w:bookmarkStart w:id="7671" w:name="_Toc6836"/>
      <w:r>
        <w:t>وَضَّعَهُ</w:t>
      </w:r>
      <w:bookmarkEnd w:id="7671"/>
    </w:p>
    <w:p>
      <w:pPr>
        <w:pStyle w:val="BookText"/>
      </w:pPr>
      <w:r>
        <w:rPr>
          <w:rFonts w:ascii="Amiri" w:hAnsi="Amiri" w:eastAsia="Amiri" w:cs="Amiri"/>
          <w:lang w:bidi="ar-SA"/>
          <w:color w:val="111111"/>
          <w:sz w:val="28"/>
          <w:szCs w:val="28"/>
          <w:rtl/>
        </w:rPr>
        <w:t xml:space="preserve">وَضَّعَ زیدٌ سعدا بعد أن صادقه.(صیّره وضیعا)</w:t>
      </w:r>
    </w:p>
    <w:p>
      <w:pPr>
        <w:pStyle w:val="Heading3"/>
      </w:pPr>
      <w:bookmarkStart w:id="7672" w:name="_Toc6837"/>
      <w:r>
        <w:t>اِتَّضَعَ</w:t>
      </w:r>
      <w:bookmarkEnd w:id="7672"/>
    </w:p>
    <w:p>
      <w:pPr>
        <w:pStyle w:val="BookText"/>
      </w:pPr>
      <w:r>
        <w:rPr>
          <w:rFonts w:ascii="Amiri" w:hAnsi="Amiri" w:eastAsia="Amiri" w:cs="Amiri"/>
          <w:lang w:bidi="ar-SA"/>
          <w:color w:val="111111"/>
          <w:sz w:val="28"/>
          <w:szCs w:val="28"/>
          <w:rtl/>
        </w:rPr>
        <w:t xml:space="preserve">اِتَّضَعَ زیدٌ بعد أن جالس بعض الطّفیلیّین.(صار وضیعا)</w:t>
      </w:r>
    </w:p>
    <w:p>
      <w:pPr>
        <w:pStyle w:val="Heading3"/>
      </w:pPr>
      <w:bookmarkStart w:id="7673" w:name="_Toc6838"/>
      <w:r>
        <w:t>تَوَاضَعَ</w:t>
      </w:r>
      <w:bookmarkEnd w:id="7673"/>
    </w:p>
    <w:p>
      <w:pPr>
        <w:pStyle w:val="BookText"/>
      </w:pPr>
      <w:r>
        <w:rPr>
          <w:rFonts w:ascii="Amiri" w:hAnsi="Amiri" w:eastAsia="Amiri" w:cs="Amiri"/>
          <w:lang w:bidi="ar-SA"/>
          <w:color w:val="111111"/>
          <w:sz w:val="28"/>
          <w:szCs w:val="28"/>
          <w:rtl/>
        </w:rPr>
        <w:t xml:space="preserve">من تَوَاضَعَ للناس احترموه.(ضدّ تکبّر)</w:t>
      </w:r>
    </w:p>
    <w:p>
      <w:pPr>
        <w:pStyle w:val="BookText"/>
      </w:pPr>
      <w:r>
        <w:rPr>
          <w:rFonts w:ascii="IRNazanin" w:hAnsi="IRNazanin" w:eastAsia="IRNazanin" w:cs="IRNazanin"/>
          <w:lang w:bidi="fa-IR"/>
          <w:color w:val="111111"/>
          <w:sz w:val="28"/>
          <w:szCs w:val="28"/>
          <w:rtl/>
        </w:rPr>
        <w:t xml:space="preserve">[وطأ]</w:t>
      </w:r>
    </w:p>
    <w:p>
      <w:pPr>
        <w:pStyle w:val="BookText"/>
      </w:pPr>
      <w:r>
        <w:rPr>
          <w:rFonts w:ascii="Amiri" w:hAnsi="Amiri" w:eastAsia="Amiri" w:cs="Amiri"/>
          <w:lang w:bidi="ar-SA"/>
          <w:color w:val="111111"/>
          <w:sz w:val="28"/>
          <w:szCs w:val="28"/>
          <w:rtl/>
        </w:rPr>
        <w:t xml:space="preserve">وَطِئَهُ ( یَطَأُ ) وَطْأً</w:t>
      </w:r>
    </w:p>
    <w:p>
      <w:pPr>
        <w:pStyle w:val="BookText"/>
      </w:pPr>
      <w:r>
        <w:rPr>
          <w:rFonts w:ascii="Amiri" w:hAnsi="Amiri" w:eastAsia="Amiri" w:cs="Amiri"/>
          <w:lang w:bidi="ar-SA"/>
          <w:color w:val="111111"/>
          <w:sz w:val="28"/>
          <w:szCs w:val="28"/>
          <w:rtl/>
        </w:rPr>
        <w:t xml:space="preserve">العاقلُ من لا یَطَأُ الفرشَ بحذائه.(لا یدوسه) </w:t>
      </w:r>
      <w:r>
        <w:rPr>
          <w:rStyle w:val="FootnoteReference"/>
        </w:rPr>
        <w:footnoteReference w:id="2935"/>
      </w:r>
    </w:p>
    <w:p>
      <w:pPr>
        <w:pStyle w:val="Heading3"/>
      </w:pPr>
      <w:bookmarkStart w:id="7674" w:name="_Toc6839"/>
      <w:r>
        <w:t>وَطُؤَ ( یَوْطُؤُ ) وطاءَةً</w:t>
      </w:r>
      <w:bookmarkEnd w:id="7674"/>
    </w:p>
    <w:p>
      <w:pPr>
        <w:pStyle w:val="BookText"/>
      </w:pPr>
      <w:r>
        <w:rPr>
          <w:rFonts w:ascii="Amiri" w:hAnsi="Amiri" w:eastAsia="Amiri" w:cs="Amiri"/>
          <w:lang w:bidi="ar-SA"/>
          <w:color w:val="111111"/>
          <w:sz w:val="28"/>
          <w:szCs w:val="28"/>
          <w:rtl/>
        </w:rPr>
        <w:t xml:space="preserve">وَطُؤَ الموضوعُ.(سهل و لان) </w:t>
      </w:r>
      <w:r>
        <w:rPr>
          <w:rStyle w:val="FootnoteReference"/>
        </w:rPr>
        <w:footnoteReference w:id="2936"/>
      </w:r>
    </w:p>
    <w:p>
      <w:pPr>
        <w:pStyle w:val="Heading3"/>
      </w:pPr>
      <w:bookmarkStart w:id="7675" w:name="_Toc6840"/>
      <w:r>
        <w:t>وَاطَأَهُ</w:t>
      </w:r>
      <w:bookmarkEnd w:id="7675"/>
    </w:p>
    <w:p>
      <w:pPr>
        <w:pStyle w:val="BookText"/>
      </w:pPr>
      <w:r>
        <w:rPr>
          <w:rFonts w:ascii="Amiri" w:hAnsi="Amiri" w:eastAsia="Amiri" w:cs="Amiri"/>
          <w:lang w:bidi="ar-SA"/>
          <w:color w:val="111111"/>
          <w:sz w:val="28"/>
          <w:szCs w:val="28"/>
          <w:rtl/>
        </w:rPr>
        <w:t xml:space="preserve">وَاطَأَ زیدٌ سعدا علی أمر.(وافقه)</w:t>
      </w:r>
    </w:p>
    <w:p>
      <w:pPr>
        <w:pStyle w:val="Heading3"/>
      </w:pPr>
      <w:bookmarkStart w:id="7676" w:name="_Toc6841"/>
      <w:r>
        <w:t>وَطَّأَهُ</w:t>
      </w:r>
      <w:bookmarkEnd w:id="7676"/>
    </w:p>
    <w:p>
      <w:pPr>
        <w:pStyle w:val="BookText"/>
      </w:pPr>
      <w:r>
        <w:rPr>
          <w:rFonts w:ascii="Amiri" w:hAnsi="Amiri" w:eastAsia="Amiri" w:cs="Amiri"/>
          <w:lang w:bidi="ar-SA"/>
          <w:color w:val="111111"/>
          <w:sz w:val="28"/>
          <w:szCs w:val="28"/>
          <w:rtl/>
        </w:rPr>
        <w:t xml:space="preserve">وَطَّأَ زیدٌ فراشَ ضیفه.(صیّره لیّنا سهل المنام و الجلوس،هیّأه)</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13" w:name="pg6612_63489"/>
    <w:bookmarkEnd w:id="813"/>
    <w:p>
      <w:pPr>
        <w:pStyle w:val="Heading3"/>
      </w:pPr>
      <w:bookmarkStart w:id="7677" w:name="_Toc6842"/>
      <w:r>
        <w:t>تَوَاطَآ (علیه)</w:t>
      </w:r>
      <w:bookmarkEnd w:id="7677"/>
    </w:p>
    <w:p>
      <w:pPr>
        <w:pStyle w:val="BookText"/>
      </w:pPr>
      <w:r>
        <w:rPr>
          <w:rFonts w:ascii="Amiri" w:hAnsi="Amiri" w:eastAsia="Amiri" w:cs="Amiri"/>
          <w:lang w:bidi="ar-SA"/>
          <w:color w:val="111111"/>
          <w:sz w:val="28"/>
          <w:szCs w:val="28"/>
          <w:rtl/>
        </w:rPr>
        <w:t xml:space="preserve">تَوَاطَأَ القومُ علی الأمر.(اتّفقوا،توافقوا)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.و غالبا یستعمل الیوم فی الأمور غیر الحسنة کالتواطؤ علی سرقة أو قتل أو نحوهما.</w:t>
      </w:r>
    </w:p>
    <w:p>
      <w:pPr>
        <w:pStyle w:val="Heading3"/>
      </w:pPr>
      <w:bookmarkStart w:id="7678" w:name="_Toc6843"/>
      <w:r>
        <w:t>اِسْتَوْطَأَهُ</w:t>
      </w:r>
      <w:bookmarkEnd w:id="7678"/>
    </w:p>
    <w:p>
      <w:pPr>
        <w:pStyle w:val="BookText"/>
      </w:pPr>
      <w:r>
        <w:rPr>
          <w:rFonts w:ascii="Amiri" w:hAnsi="Amiri" w:eastAsia="Amiri" w:cs="Amiri"/>
          <w:lang w:bidi="ar-SA"/>
          <w:color w:val="111111"/>
          <w:sz w:val="28"/>
          <w:szCs w:val="28"/>
          <w:rtl/>
        </w:rPr>
        <w:t xml:space="preserve">اِسْتَوْطَأَ زیدٌ الفراشَ.(وجده أو عدّه وطیئا)</w:t>
      </w:r>
    </w:p>
    <w:p>
      <w:pPr>
        <w:pStyle w:val="BookText"/>
      </w:pPr>
      <w:r>
        <w:rPr>
          <w:rFonts w:ascii="IRNazanin" w:hAnsi="IRNazanin" w:eastAsia="IRNazanin" w:cs="IRNazanin"/>
          <w:lang w:bidi="fa-IR"/>
          <w:color w:val="111111"/>
          <w:sz w:val="28"/>
          <w:szCs w:val="28"/>
          <w:rtl/>
        </w:rPr>
        <w:t xml:space="preserve">[وطد]</w:t>
      </w:r>
    </w:p>
    <w:p>
      <w:pPr>
        <w:pStyle w:val="BookText"/>
      </w:pPr>
      <w:r>
        <w:rPr>
          <w:rFonts w:ascii="Amiri" w:hAnsi="Amiri" w:eastAsia="Amiri" w:cs="Amiri"/>
          <w:lang w:bidi="ar-SA"/>
          <w:color w:val="111111"/>
          <w:sz w:val="28"/>
          <w:szCs w:val="28"/>
          <w:rtl/>
        </w:rPr>
        <w:t xml:space="preserve">وَطَدَ ( یَطِدُ ) وَطْداً</w:t>
      </w:r>
    </w:p>
    <w:p>
      <w:pPr>
        <w:pStyle w:val="BookText"/>
      </w:pPr>
      <w:r>
        <w:rPr>
          <w:rFonts w:ascii="Amiri" w:hAnsi="Amiri" w:eastAsia="Amiri" w:cs="Amiri"/>
          <w:lang w:bidi="ar-SA"/>
          <w:color w:val="111111"/>
          <w:sz w:val="28"/>
          <w:szCs w:val="28"/>
          <w:rtl/>
        </w:rPr>
        <w:t xml:space="preserve">وَطَدَ الحکمُ فی البلاد.(ثبت و استقرّ)</w:t>
      </w:r>
    </w:p>
    <w:p>
      <w:pPr>
        <w:pStyle w:val="Heading3"/>
      </w:pPr>
      <w:bookmarkStart w:id="7679" w:name="_Toc6844"/>
      <w:r>
        <w:t>وَطَّدَهُ</w:t>
      </w:r>
      <w:bookmarkEnd w:id="7679"/>
    </w:p>
    <w:p>
      <w:pPr>
        <w:pStyle w:val="BookText"/>
      </w:pPr>
      <w:r>
        <w:rPr>
          <w:rFonts w:ascii="Amiri" w:hAnsi="Amiri" w:eastAsia="Amiri" w:cs="Amiri"/>
          <w:lang w:bidi="ar-SA"/>
          <w:color w:val="111111"/>
          <w:sz w:val="28"/>
          <w:szCs w:val="28"/>
          <w:rtl/>
        </w:rPr>
        <w:t xml:space="preserve">وَطَّدَ الرئیسُ حکمَهُ.(ثبّته و قوّاه)</w:t>
      </w:r>
    </w:p>
    <w:p>
      <w:pPr>
        <w:pStyle w:val="Heading3"/>
      </w:pPr>
      <w:bookmarkStart w:id="7680" w:name="_Toc6845"/>
      <w:r>
        <w:t>تَوَطَّدَ</w:t>
      </w:r>
      <w:bookmarkEnd w:id="7680"/>
    </w:p>
    <w:p>
      <w:pPr>
        <w:pStyle w:val="BookText"/>
      </w:pPr>
      <w:r>
        <w:rPr>
          <w:rFonts w:ascii="Amiri" w:hAnsi="Amiri" w:eastAsia="Amiri" w:cs="Amiri"/>
          <w:lang w:bidi="ar-SA"/>
          <w:color w:val="111111"/>
          <w:sz w:val="28"/>
          <w:szCs w:val="28"/>
          <w:rtl/>
        </w:rPr>
        <w:t xml:space="preserve">تَوَطَّدَ الحکمُ فی البلاد.(وطد)</w:t>
      </w:r>
    </w:p>
    <w:p>
      <w:pPr>
        <w:pStyle w:val="BookText"/>
      </w:pPr>
      <w:r>
        <w:rPr>
          <w:rFonts w:ascii="IRNazanin" w:hAnsi="IRNazanin" w:eastAsia="IRNazanin" w:cs="IRNazanin"/>
          <w:lang w:bidi="fa-IR"/>
          <w:color w:val="111111"/>
          <w:sz w:val="28"/>
          <w:szCs w:val="28"/>
          <w:rtl/>
        </w:rPr>
        <w:t xml:space="preserve">[وطس]</w:t>
      </w:r>
    </w:p>
    <w:p>
      <w:pPr>
        <w:pStyle w:val="BookText"/>
      </w:pPr>
      <w:r>
        <w:rPr>
          <w:rFonts w:ascii="Amiri" w:hAnsi="Amiri" w:eastAsia="Amiri" w:cs="Amiri"/>
          <w:lang w:bidi="ar-SA"/>
          <w:color w:val="111111"/>
          <w:sz w:val="28"/>
          <w:szCs w:val="28"/>
          <w:rtl/>
        </w:rPr>
        <w:t xml:space="preserve">وَطَسَهُ ( یَطِسُهُ ) وَطْساً</w:t>
      </w:r>
    </w:p>
    <w:p>
      <w:pPr>
        <w:pStyle w:val="BookText"/>
      </w:pPr>
      <w:r>
        <w:rPr>
          <w:rFonts w:ascii="Amiri" w:hAnsi="Amiri" w:eastAsia="Amiri" w:cs="Amiri"/>
          <w:lang w:bidi="ar-SA"/>
          <w:color w:val="111111"/>
          <w:sz w:val="28"/>
          <w:szCs w:val="28"/>
          <w:rtl/>
        </w:rPr>
        <w:t xml:space="preserve">وَطَسَ زیدٌ الأرضَ لیخبز فیها.(صنع حفرة فیها کتنور أو فرن) </w:t>
      </w:r>
      <w:r>
        <w:rPr>
          <w:rStyle w:val="FootnoteReference"/>
        </w:rPr>
        <w:footnoteReference w:id="2938"/>
      </w:r>
    </w:p>
    <w:p>
      <w:pPr>
        <w:pStyle w:val="BookText"/>
      </w:pPr>
      <w:r>
        <w:rPr>
          <w:rFonts w:ascii="IRNazanin" w:hAnsi="IRNazanin" w:eastAsia="IRNazanin" w:cs="IRNazanin"/>
          <w:lang w:bidi="fa-IR"/>
          <w:color w:val="111111"/>
          <w:sz w:val="28"/>
          <w:szCs w:val="28"/>
          <w:rtl/>
        </w:rPr>
        <w:t xml:space="preserve">[وطط]</w:t>
      </w:r>
    </w:p>
    <w:p>
      <w:pPr>
        <w:pStyle w:val="BookText"/>
      </w:pPr>
      <w:r>
        <w:rPr>
          <w:rFonts w:ascii="Amiri" w:hAnsi="Amiri" w:eastAsia="Amiri" w:cs="Amiri"/>
          <w:lang w:bidi="ar-SA"/>
          <w:color w:val="111111"/>
          <w:sz w:val="28"/>
          <w:szCs w:val="28"/>
          <w:rtl/>
        </w:rPr>
        <w:t xml:space="preserve">وَطَّ ( یَوُطُّ ) وَطّاً</w:t>
      </w:r>
    </w:p>
    <w:p>
      <w:pPr>
        <w:pStyle w:val="BookText"/>
      </w:pPr>
      <w:r>
        <w:rPr>
          <w:rFonts w:ascii="Amiri" w:hAnsi="Amiri" w:eastAsia="Amiri" w:cs="Amiri"/>
          <w:lang w:bidi="ar-SA"/>
          <w:color w:val="111111"/>
          <w:sz w:val="28"/>
          <w:szCs w:val="28"/>
          <w:rtl/>
        </w:rPr>
        <w:t xml:space="preserve">وَطَّ الوَطْوَاطُ .(صات) </w:t>
      </w:r>
      <w:r>
        <w:rPr>
          <w:rStyle w:val="FootnoteReference"/>
        </w:rPr>
        <w:footnoteReference w:id="2939"/>
      </w:r>
    </w:p>
    <w:p>
      <w:pPr>
        <w:pStyle w:val="BookText"/>
      </w:pPr>
      <w:r>
        <w:rPr>
          <w:rFonts w:ascii="IRNazanin" w:hAnsi="IRNazanin" w:eastAsia="IRNazanin" w:cs="IRNazanin"/>
          <w:lang w:bidi="fa-IR"/>
          <w:color w:val="111111"/>
          <w:sz w:val="28"/>
          <w:szCs w:val="28"/>
          <w:rtl/>
        </w:rPr>
        <w:t xml:space="preserve">[وطن]</w:t>
      </w:r>
    </w:p>
    <w:p>
      <w:pPr>
        <w:pStyle w:val="BookText"/>
      </w:pPr>
      <w:r>
        <w:rPr>
          <w:rFonts w:ascii="Amiri" w:hAnsi="Amiri" w:eastAsia="Amiri" w:cs="Amiri"/>
          <w:lang w:bidi="ar-SA"/>
          <w:color w:val="111111"/>
          <w:sz w:val="28"/>
          <w:szCs w:val="28"/>
          <w:rtl/>
        </w:rPr>
        <w:t xml:space="preserve">وَطَنَ ( یَطِنُ ) وَطْناً (به)</w:t>
      </w:r>
    </w:p>
    <w:p>
      <w:pPr>
        <w:pStyle w:val="BookText"/>
      </w:pPr>
      <w:r>
        <w:rPr>
          <w:rFonts w:ascii="Amiri" w:hAnsi="Amiri" w:eastAsia="Amiri" w:cs="Amiri"/>
          <w:lang w:bidi="ar-SA"/>
          <w:color w:val="111111"/>
          <w:sz w:val="28"/>
          <w:szCs w:val="28"/>
          <w:rtl/>
        </w:rPr>
        <w:t xml:space="preserve">وَطَنَ زیدٌ بمدینة القاهرة.(أقام بها)</w:t>
      </w:r>
    </w:p>
    <w:p>
      <w:pPr>
        <w:pStyle w:val="Heading3"/>
      </w:pPr>
      <w:bookmarkStart w:id="7681" w:name="_Toc6846"/>
      <w:r>
        <w:t>أَوْطَنَ (علیه)</w:t>
      </w:r>
      <w:bookmarkEnd w:id="7681"/>
    </w:p>
    <w:p>
      <w:pPr>
        <w:pStyle w:val="BookText"/>
      </w:pPr>
      <w:r>
        <w:rPr>
          <w:rFonts w:ascii="Amiri" w:hAnsi="Amiri" w:eastAsia="Amiri" w:cs="Amiri"/>
          <w:lang w:bidi="ar-SA"/>
          <w:color w:val="111111"/>
          <w:sz w:val="28"/>
          <w:szCs w:val="28"/>
          <w:rtl/>
        </w:rPr>
        <w:t xml:space="preserve">أَوْطَنَ زیدٌ نفسَهُ علی الاقامة فی هذا البلد.(مهّدها و روّضها)</w:t>
      </w:r>
    </w:p>
    <w:p>
      <w:pPr>
        <w:pStyle w:val="Heading3"/>
      </w:pPr>
      <w:bookmarkStart w:id="7682" w:name="_Toc6847"/>
      <w:r>
        <w:t>وَاطَنَهُ</w:t>
      </w:r>
      <w:bookmarkEnd w:id="7682"/>
    </w:p>
    <w:p>
      <w:pPr>
        <w:pStyle w:val="BookText"/>
      </w:pPr>
      <w:r>
        <w:rPr>
          <w:rFonts w:ascii="Amiri" w:hAnsi="Amiri" w:eastAsia="Amiri" w:cs="Amiri"/>
          <w:lang w:bidi="ar-SA"/>
          <w:color w:val="111111"/>
          <w:sz w:val="28"/>
          <w:szCs w:val="28"/>
          <w:rtl/>
        </w:rPr>
        <w:t xml:space="preserve">وَاطَنَ زیدٌ القومَ.(عاش معهم فی وطن واحد)</w:t>
      </w:r>
    </w:p>
    <w:p>
      <w:pPr>
        <w:pStyle w:val="Heading3"/>
      </w:pPr>
      <w:bookmarkStart w:id="7683" w:name="_Toc6848"/>
      <w:r>
        <w:t>وَطَّنَهُ (علیه)</w:t>
      </w:r>
      <w:bookmarkEnd w:id="7683"/>
    </w:p>
    <w:p>
      <w:pPr>
        <w:pStyle w:val="BookText"/>
      </w:pPr>
      <w:r>
        <w:rPr>
          <w:rFonts w:ascii="Amiri" w:hAnsi="Amiri" w:eastAsia="Amiri" w:cs="Amiri"/>
          <w:lang w:bidi="ar-SA"/>
          <w:color w:val="111111"/>
          <w:sz w:val="28"/>
          <w:szCs w:val="28"/>
          <w:rtl/>
        </w:rPr>
        <w:t xml:space="preserve">وَطَّنَ زیدٌ نفسَهُ علی العمل الفلانی.(هیّأها لتقبّله)</w:t>
      </w:r>
    </w:p>
    <w:p>
      <w:pPr>
        <w:pStyle w:val="Heading3"/>
      </w:pPr>
      <w:bookmarkStart w:id="7684" w:name="_Toc6849"/>
      <w:r>
        <w:t>تَوَطَّنَ (علیه)</w:t>
      </w:r>
      <w:bookmarkEnd w:id="7684"/>
    </w:p>
    <w:p>
      <w:pPr>
        <w:pStyle w:val="BookText"/>
      </w:pPr>
      <w:r>
        <w:rPr>
          <w:rFonts w:ascii="Amiri" w:hAnsi="Amiri" w:eastAsia="Amiri" w:cs="Amiri"/>
          <w:lang w:bidi="ar-SA"/>
          <w:color w:val="111111"/>
          <w:sz w:val="28"/>
          <w:szCs w:val="28"/>
          <w:rtl/>
        </w:rPr>
        <w:t xml:space="preserve">تَوَطَّنَ زیدٌ علی العمل الفلانی.(تقبّله و هو مطاوع وطّنه)</w:t>
      </w:r>
    </w:p>
    <w:p>
      <w:pPr>
        <w:pStyle w:val="Heading3"/>
      </w:pPr>
      <w:bookmarkStart w:id="7685" w:name="_Toc6850"/>
      <w:r>
        <w:t>تَوَطَّنَهُ</w:t>
      </w:r>
      <w:bookmarkEnd w:id="7685"/>
    </w:p>
    <w:p>
      <w:pPr>
        <w:pStyle w:val="BookText"/>
      </w:pPr>
      <w:r>
        <w:rPr>
          <w:rFonts w:ascii="Amiri" w:hAnsi="Amiri" w:eastAsia="Amiri" w:cs="Amiri"/>
          <w:lang w:bidi="ar-SA"/>
          <w:color w:val="111111"/>
          <w:sz w:val="28"/>
          <w:szCs w:val="28"/>
          <w:rtl/>
        </w:rPr>
        <w:t xml:space="preserve">تَوَطَّنَ زیدٌ مدینةَ کربلاء.(اتّخذها وطنا له)</w:t>
      </w:r>
    </w:p>
    <w:p>
      <w:pPr>
        <w:pStyle w:val="Heading3"/>
      </w:pPr>
      <w:bookmarkStart w:id="7686" w:name="_Toc6851"/>
      <w:r>
        <w:t>اِسْتَوْطَنَهُ</w:t>
      </w:r>
      <w:bookmarkEnd w:id="7686"/>
    </w:p>
    <w:p>
      <w:pPr>
        <w:pStyle w:val="BookText"/>
      </w:pPr>
      <w:r>
        <w:rPr>
          <w:rFonts w:ascii="Amiri" w:hAnsi="Amiri" w:eastAsia="Amiri" w:cs="Amiri"/>
          <w:lang w:bidi="ar-SA"/>
          <w:color w:val="111111"/>
          <w:sz w:val="28"/>
          <w:szCs w:val="28"/>
          <w:rtl/>
        </w:rPr>
        <w:t xml:space="preserve">اِسْتَوْطَنَهُ / تَوَطَّنَهُ ،و هو أکثر استعمالا من«تَوَطَّنَهُ».</w:t>
      </w:r>
    </w:p>
    <w:p>
      <w:pPr>
        <w:pStyle w:val="BookText"/>
      </w:pPr>
      <w:r>
        <w:rPr>
          <w:rFonts w:ascii="IRNazanin" w:hAnsi="IRNazanin" w:eastAsia="IRNazanin" w:cs="IRNazanin"/>
          <w:lang w:bidi="fa-IR"/>
          <w:color w:val="111111"/>
          <w:sz w:val="28"/>
          <w:szCs w:val="28"/>
          <w:rtl/>
        </w:rPr>
        <w:t xml:space="preserve">[وظب]</w:t>
      </w:r>
    </w:p>
    <w:p>
      <w:pPr>
        <w:pStyle w:val="BookText"/>
      </w:pPr>
      <w:r>
        <w:rPr>
          <w:rFonts w:ascii="Amiri" w:hAnsi="Amiri" w:eastAsia="Amiri" w:cs="Amiri"/>
          <w:lang w:bidi="ar-SA"/>
          <w:color w:val="111111"/>
          <w:sz w:val="28"/>
          <w:szCs w:val="28"/>
          <w:rtl/>
        </w:rPr>
        <w:t xml:space="preserve">وَاظَبَ (علیه)</w:t>
      </w:r>
    </w:p>
    <w:p>
      <w:pPr>
        <w:pStyle w:val="BookText"/>
      </w:pPr>
      <w:r>
        <w:rPr>
          <w:rFonts w:ascii="Amiri" w:hAnsi="Amiri" w:eastAsia="Amiri" w:cs="Amiri"/>
          <w:lang w:bidi="ar-SA"/>
          <w:color w:val="111111"/>
          <w:sz w:val="28"/>
          <w:szCs w:val="28"/>
          <w:rtl/>
        </w:rPr>
        <w:t xml:space="preserve">وَاظَبَ زیدٌ علی الدّراسة.(استمرّ فیها)</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14" w:name="pg6612_63491"/>
    <w:bookmarkEnd w:id="814"/>
    <w:p>
      <w:pPr>
        <w:pStyle w:val="BookText"/>
      </w:pPr>
      <w:r>
        <w:rPr>
          <w:rFonts w:ascii="IRNazanin" w:hAnsi="IRNazanin" w:eastAsia="IRNazanin" w:cs="IRNazanin"/>
          <w:lang w:bidi="fa-IR"/>
          <w:color w:val="111111"/>
          <w:sz w:val="28"/>
          <w:szCs w:val="28"/>
          <w:rtl/>
        </w:rPr>
        <w:t xml:space="preserve">[وظف]</w:t>
      </w:r>
    </w:p>
    <w:p>
      <w:pPr>
        <w:pStyle w:val="BookText"/>
      </w:pPr>
      <w:r>
        <w:rPr>
          <w:rFonts w:ascii="Amiri" w:hAnsi="Amiri" w:eastAsia="Amiri" w:cs="Amiri"/>
          <w:lang w:bidi="ar-SA"/>
          <w:color w:val="111111"/>
          <w:sz w:val="28"/>
          <w:szCs w:val="28"/>
          <w:rtl/>
        </w:rPr>
        <w:t xml:space="preserve">وَظَّفَهُ</w:t>
      </w:r>
    </w:p>
    <w:p>
      <w:pPr>
        <w:pStyle w:val="BookText"/>
      </w:pPr>
      <w:r>
        <w:rPr>
          <w:rFonts w:ascii="Amiri" w:hAnsi="Amiri" w:eastAsia="Amiri" w:cs="Amiri"/>
          <w:lang w:bidi="ar-SA"/>
          <w:color w:val="111111"/>
          <w:sz w:val="28"/>
          <w:szCs w:val="28"/>
          <w:rtl/>
        </w:rPr>
        <w:t xml:space="preserve">وَظَّفَ زیدٌ ابنَهُ.(عیّن له وظیفته الیومیّة) </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.و یقال:وظّف المدرّس علی طلاّبه حفظ آیات من القرآن الکریم،أی ألزمهم علی الحفظ یومیا.و یقال:وظّف نفسه لخدمة الناس.</w:t>
      </w:r>
    </w:p>
    <w:p>
      <w:pPr>
        <w:pStyle w:val="BookText"/>
      </w:pPr>
      <w:r>
        <w:rPr>
          <w:rFonts w:ascii="Amiri" w:hAnsi="Amiri" w:eastAsia="Amiri" w:cs="Amiri"/>
          <w:lang w:bidi="ar-SA"/>
          <w:color w:val="111111"/>
          <w:sz w:val="28"/>
          <w:szCs w:val="28"/>
          <w:rtl/>
        </w:rPr>
        <w:t xml:space="preserve">وَظَّفَهُ وَظَّفَ المدیرُ زیدا فی وزارة الدّاخلیّة.(جعله موظّفا رسمیّا فیها)</w:t>
      </w:r>
    </w:p>
    <w:p>
      <w:pPr>
        <w:pStyle w:val="BookText"/>
      </w:pPr>
      <w:r>
        <w:rPr>
          <w:rFonts w:ascii="IRNazanin" w:hAnsi="IRNazanin" w:eastAsia="IRNazanin" w:cs="IRNazanin"/>
          <w:lang w:bidi="fa-IR"/>
          <w:color w:val="111111"/>
          <w:sz w:val="28"/>
          <w:szCs w:val="28"/>
          <w:rtl/>
        </w:rPr>
        <w:t xml:space="preserve">[وعب]</w:t>
      </w:r>
    </w:p>
    <w:p>
      <w:pPr>
        <w:pStyle w:val="BookText"/>
      </w:pPr>
      <w:r>
        <w:rPr>
          <w:rFonts w:ascii="Amiri" w:hAnsi="Amiri" w:eastAsia="Amiri" w:cs="Amiri"/>
          <w:lang w:bidi="ar-SA"/>
          <w:color w:val="111111"/>
          <w:sz w:val="28"/>
          <w:szCs w:val="28"/>
          <w:rtl/>
        </w:rPr>
        <w:t xml:space="preserve">اِسْتَوْعَبَهُ</w:t>
      </w:r>
    </w:p>
    <w:p>
      <w:pPr>
        <w:pStyle w:val="BookText"/>
      </w:pPr>
      <w:r>
        <w:rPr>
          <w:rFonts w:ascii="Amiri" w:hAnsi="Amiri" w:eastAsia="Amiri" w:cs="Amiri"/>
          <w:lang w:bidi="ar-SA"/>
          <w:color w:val="111111"/>
          <w:sz w:val="28"/>
          <w:szCs w:val="28"/>
          <w:rtl/>
        </w:rPr>
        <w:t xml:space="preserve">اِسْتَوْعَبَ التلمیذُ الدرسَ.(فهمه کلّه)</w:t>
      </w:r>
    </w:p>
    <w:p>
      <w:pPr>
        <w:pStyle w:val="BookText"/>
      </w:pPr>
      <w:r>
        <w:rPr>
          <w:rFonts w:ascii="Amiri" w:hAnsi="Amiri" w:eastAsia="Amiri" w:cs="Amiri"/>
          <w:lang w:bidi="ar-SA"/>
          <w:color w:val="111111"/>
          <w:sz w:val="28"/>
          <w:szCs w:val="28"/>
          <w:rtl/>
        </w:rPr>
        <w:t xml:space="preserve">اِسْتَوْعَبَهُ یَسْتَوْعِبُ المخزنُ ألفَ صندوق.(یسع)</w:t>
      </w:r>
    </w:p>
    <w:p>
      <w:pPr>
        <w:pStyle w:val="BookText"/>
      </w:pPr>
      <w:r>
        <w:rPr>
          <w:rFonts w:ascii="IRNazanin" w:hAnsi="IRNazanin" w:eastAsia="IRNazanin" w:cs="IRNazanin"/>
          <w:lang w:bidi="fa-IR"/>
          <w:color w:val="111111"/>
          <w:sz w:val="28"/>
          <w:szCs w:val="28"/>
          <w:rtl/>
        </w:rPr>
        <w:t xml:space="preserve">[وعد]</w:t>
      </w:r>
    </w:p>
    <w:p>
      <w:pPr>
        <w:pStyle w:val="BookText"/>
      </w:pPr>
      <w:r>
        <w:rPr>
          <w:rFonts w:ascii="Amiri" w:hAnsi="Amiri" w:eastAsia="Amiri" w:cs="Amiri"/>
          <w:lang w:bidi="ar-SA"/>
          <w:color w:val="111111"/>
          <w:sz w:val="28"/>
          <w:szCs w:val="28"/>
          <w:rtl/>
        </w:rPr>
        <w:t xml:space="preserve">وَعَدَهُ ( یَعِدُهُ ) وَعْداً (إیّاه أو به)</w:t>
      </w:r>
    </w:p>
    <w:p>
      <w:pPr>
        <w:pStyle w:val="BookText"/>
      </w:pPr>
      <w:r>
        <w:rPr>
          <w:rFonts w:ascii="Amiri" w:hAnsi="Amiri" w:eastAsia="Amiri" w:cs="Amiri"/>
          <w:lang w:bidi="ar-SA"/>
          <w:color w:val="111111"/>
          <w:sz w:val="28"/>
          <w:szCs w:val="28"/>
          <w:rtl/>
        </w:rPr>
        <w:t xml:space="preserve">وَعَدَ الوالدُ أبناءَهُ بالذّهاب إلی متحف المدینة.(أعطی لهم قولا بتنفیذه) </w:t>
      </w:r>
      <w:r>
        <w:rPr>
          <w:rStyle w:val="FootnoteReference"/>
        </w:rPr>
        <w:footnoteReference w:id="2941"/>
      </w:r>
    </w:p>
    <w:p>
      <w:pPr>
        <w:pStyle w:val="Heading3"/>
      </w:pPr>
      <w:bookmarkStart w:id="7687" w:name="_Toc6852"/>
      <w:r>
        <w:t>وَعَدَهُ وَعِیداً (إیّاه أو به)</w:t>
      </w:r>
      <w:bookmarkEnd w:id="7687"/>
    </w:p>
    <w:p>
      <w:pPr>
        <w:pStyle w:val="BookText"/>
      </w:pPr>
      <w:r>
        <w:rPr>
          <w:rFonts w:ascii="Amiri" w:hAnsi="Amiri" w:eastAsia="Amiri" w:cs="Amiri"/>
          <w:lang w:bidi="ar-SA"/>
          <w:color w:val="111111"/>
          <w:sz w:val="28"/>
          <w:szCs w:val="28"/>
          <w:rtl/>
        </w:rPr>
        <w:t xml:space="preserve">وَعَدَ الوالدُ أبناءَهُ شرّا إن خالطوا الأشرار.(هدّدهم بعقاب فیه شرّ لهم) </w:t>
      </w:r>
      <w:r>
        <w:rPr>
          <w:rStyle w:val="FootnoteReference"/>
        </w:rPr>
        <w:footnoteReference w:id="2942"/>
      </w:r>
    </w:p>
    <w:p>
      <w:pPr>
        <w:pStyle w:val="Heading3"/>
      </w:pPr>
      <w:bookmarkStart w:id="7688" w:name="_Toc6853"/>
      <w:r>
        <w:t>أَوْعَدَهُ</w:t>
      </w:r>
      <w:bookmarkEnd w:id="7688"/>
    </w:p>
    <w:p>
      <w:pPr>
        <w:pStyle w:val="BookText"/>
      </w:pPr>
      <w:r>
        <w:rPr>
          <w:rFonts w:ascii="Amiri" w:hAnsi="Amiri" w:eastAsia="Amiri" w:cs="Amiri"/>
          <w:lang w:bidi="ar-SA"/>
          <w:color w:val="111111"/>
          <w:sz w:val="28"/>
          <w:szCs w:val="28"/>
          <w:rtl/>
        </w:rPr>
        <w:t xml:space="preserve">أَوْعَدَهُ / وَعَدَهُ .</w:t>
      </w:r>
    </w:p>
    <w:p>
      <w:pPr>
        <w:pStyle w:val="Heading3"/>
      </w:pPr>
      <w:bookmarkStart w:id="7689" w:name="_Toc6854"/>
      <w:r>
        <w:t>وَاعَدَهُ (به)</w:t>
      </w:r>
      <w:bookmarkEnd w:id="7689"/>
    </w:p>
    <w:p>
      <w:pPr>
        <w:pStyle w:val="BookText"/>
      </w:pPr>
      <w:r>
        <w:rPr>
          <w:rFonts w:ascii="Amiri" w:hAnsi="Amiri" w:eastAsia="Amiri" w:cs="Amiri"/>
          <w:lang w:bidi="ar-SA"/>
          <w:color w:val="111111"/>
          <w:sz w:val="28"/>
          <w:szCs w:val="28"/>
          <w:rtl/>
        </w:rPr>
        <w:t xml:space="preserve">وَاعَدَ زیدٌ سعدا بتنفیذ بنود العقد.(وَعَدَ الواحد الآخر بتنفیذه)</w:t>
      </w:r>
    </w:p>
    <w:p>
      <w:pPr>
        <w:pStyle w:val="Heading3"/>
      </w:pPr>
      <w:bookmarkStart w:id="7690" w:name="_Toc6855"/>
      <w:r>
        <w:t>وَاعَدَهُ (إیّاه)</w:t>
      </w:r>
      <w:bookmarkEnd w:id="7690"/>
    </w:p>
    <w:p>
      <w:pPr>
        <w:pStyle w:val="BookText"/>
      </w:pPr>
      <w:r>
        <w:rPr>
          <w:rFonts w:ascii="Amiri" w:hAnsi="Amiri" w:eastAsia="Amiri" w:cs="Amiri"/>
          <w:lang w:bidi="ar-SA"/>
          <w:color w:val="111111"/>
          <w:sz w:val="28"/>
          <w:szCs w:val="28"/>
          <w:rtl/>
        </w:rPr>
        <w:t xml:space="preserve">وَاعَدَ زیدٌ زمیلَهُ الوقت و المکان.(عاهده أن یأتیه بوقت معین و مکان معین)</w:t>
      </w:r>
    </w:p>
    <w:p>
      <w:pPr>
        <w:pStyle w:val="Heading3"/>
      </w:pPr>
      <w:bookmarkStart w:id="7691" w:name="_Toc6856"/>
      <w:r>
        <w:t>تَوَاعَدَا (به أو علیه)</w:t>
      </w:r>
      <w:bookmarkEnd w:id="7691"/>
    </w:p>
    <w:p>
      <w:pPr>
        <w:pStyle w:val="BookText"/>
      </w:pPr>
      <w:r>
        <w:rPr>
          <w:rFonts w:ascii="Amiri" w:hAnsi="Amiri" w:eastAsia="Amiri" w:cs="Amiri"/>
          <w:lang w:bidi="ar-SA"/>
          <w:color w:val="111111"/>
          <w:sz w:val="28"/>
          <w:szCs w:val="28"/>
          <w:rtl/>
        </w:rPr>
        <w:t xml:space="preserve">تَوَاعَدَ القومُ بترک التدخین.(وَعَدَ بعضهم بعضا)</w:t>
      </w:r>
    </w:p>
    <w:p>
      <w:pPr>
        <w:pStyle w:val="Heading3"/>
      </w:pPr>
      <w:bookmarkStart w:id="7692" w:name="_Toc6857"/>
      <w:r>
        <w:t>تَوَعَّدَهُ</w:t>
      </w:r>
      <w:bookmarkEnd w:id="7692"/>
    </w:p>
    <w:p>
      <w:pPr>
        <w:pStyle w:val="BookText"/>
      </w:pPr>
      <w:r>
        <w:rPr>
          <w:rFonts w:ascii="Amiri" w:hAnsi="Amiri" w:eastAsia="Amiri" w:cs="Amiri"/>
          <w:lang w:bidi="ar-SA"/>
          <w:color w:val="111111"/>
          <w:sz w:val="28"/>
          <w:szCs w:val="28"/>
          <w:rtl/>
        </w:rPr>
        <w:t xml:space="preserve">تَوَعَّدَ زیدٌ خصمَهُ.(تهدّده)</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15" w:name="pg6612_63493"/>
    <w:bookmarkEnd w:id="815"/>
    <w:p>
      <w:pPr>
        <w:pStyle w:val="BookText"/>
      </w:pPr>
      <w:r>
        <w:rPr>
          <w:rFonts w:ascii="IRNazanin" w:hAnsi="IRNazanin" w:eastAsia="IRNazanin" w:cs="IRNazanin"/>
          <w:lang w:bidi="fa-IR"/>
          <w:color w:val="111111"/>
          <w:sz w:val="28"/>
          <w:szCs w:val="28"/>
          <w:rtl/>
        </w:rPr>
        <w:t xml:space="preserve">[وعر]</w:t>
      </w:r>
    </w:p>
    <w:p>
      <w:pPr>
        <w:pStyle w:val="BookText"/>
      </w:pPr>
      <w:r>
        <w:rPr>
          <w:rFonts w:ascii="Amiri" w:hAnsi="Amiri" w:eastAsia="Amiri" w:cs="Amiri"/>
          <w:lang w:bidi="ar-SA"/>
          <w:color w:val="111111"/>
          <w:sz w:val="28"/>
          <w:szCs w:val="28"/>
          <w:rtl/>
        </w:rPr>
        <w:t xml:space="preserve">وَعَرَ ( یَعِرُ ) وُعُوراً</w:t>
      </w:r>
    </w:p>
    <w:p>
      <w:pPr>
        <w:pStyle w:val="BookText"/>
      </w:pPr>
      <w:r>
        <w:rPr>
          <w:rFonts w:ascii="Amiri" w:hAnsi="Amiri" w:eastAsia="Amiri" w:cs="Amiri"/>
          <w:lang w:bidi="ar-SA"/>
          <w:color w:val="111111"/>
          <w:sz w:val="28"/>
          <w:szCs w:val="28"/>
          <w:rtl/>
        </w:rPr>
        <w:t xml:space="preserve">وَعَرَ الطّریقُ الجبلیُّ.(صلب و صعب السّیر فیه) </w:t>
      </w:r>
      <w:r>
        <w:rPr>
          <w:rStyle w:val="FootnoteReference"/>
        </w:rPr>
        <w:footnoteReference w:id="2943"/>
      </w:r>
    </w:p>
    <w:p>
      <w:pPr>
        <w:pStyle w:val="BookText"/>
      </w:pPr>
      <w:r>
        <w:rPr>
          <w:rFonts w:ascii="IRNazanin" w:hAnsi="IRNazanin" w:eastAsia="IRNazanin" w:cs="IRNazanin"/>
          <w:lang w:bidi="fa-IR"/>
          <w:color w:val="111111"/>
          <w:sz w:val="28"/>
          <w:szCs w:val="28"/>
          <w:rtl/>
        </w:rPr>
        <w:t xml:space="preserve">.فهو واعر.</w:t>
      </w:r>
    </w:p>
    <w:p>
      <w:pPr>
        <w:pStyle w:val="Heading3"/>
      </w:pPr>
      <w:bookmarkStart w:id="7693" w:name="_Toc6858"/>
      <w:r>
        <w:t>وَعُرَ ( یَوْعُرُ ) وُعُورَةً</w:t>
      </w:r>
      <w:bookmarkEnd w:id="7693"/>
    </w:p>
    <w:p>
      <w:pPr>
        <w:pStyle w:val="BookText"/>
      </w:pPr>
      <w:r>
        <w:rPr>
          <w:rFonts w:ascii="Amiri" w:hAnsi="Amiri" w:eastAsia="Amiri" w:cs="Amiri"/>
          <w:lang w:bidi="ar-SA"/>
          <w:color w:val="111111"/>
          <w:sz w:val="28"/>
          <w:szCs w:val="28"/>
          <w:rtl/>
        </w:rPr>
        <w:t xml:space="preserve">وَعُرَ / وَعَرَ .و هو أکثر استعمالا من«وَعَرَ». </w:t>
      </w:r>
      <w:r>
        <w:rPr>
          <w:rStyle w:val="FootnoteReference"/>
        </w:rPr>
        <w:footnoteReference w:id="2944"/>
      </w:r>
    </w:p>
    <w:p>
      <w:pPr>
        <w:pStyle w:val="Heading3"/>
      </w:pPr>
      <w:bookmarkStart w:id="7694" w:name="_Toc6859"/>
      <w:r>
        <w:t>وَعِرَ ( یَوْعَرُ ) وَعْراً و وُعُورَةً</w:t>
      </w:r>
      <w:bookmarkEnd w:id="7694"/>
    </w:p>
    <w:p>
      <w:pPr>
        <w:pStyle w:val="BookText"/>
      </w:pPr>
      <w:r>
        <w:rPr>
          <w:rFonts w:ascii="Amiri" w:hAnsi="Amiri" w:eastAsia="Amiri" w:cs="Amiri"/>
          <w:lang w:bidi="ar-SA"/>
          <w:color w:val="111111"/>
          <w:sz w:val="28"/>
          <w:szCs w:val="28"/>
          <w:rtl/>
        </w:rPr>
        <w:t xml:space="preserve">وَعِرَ / وَعُرَ .</w:t>
      </w:r>
    </w:p>
    <w:p>
      <w:pPr>
        <w:pStyle w:val="Heading3"/>
      </w:pPr>
      <w:bookmarkStart w:id="7695" w:name="_Toc6860"/>
      <w:r>
        <w:t>أَوْعَرَ (به)</w:t>
      </w:r>
      <w:bookmarkEnd w:id="7695"/>
    </w:p>
    <w:p>
      <w:pPr>
        <w:pStyle w:val="BookText"/>
      </w:pPr>
      <w:r>
        <w:rPr>
          <w:rFonts w:ascii="Amiri" w:hAnsi="Amiri" w:eastAsia="Amiri" w:cs="Amiri"/>
          <w:lang w:bidi="ar-SA"/>
          <w:color w:val="111111"/>
          <w:sz w:val="28"/>
          <w:szCs w:val="28"/>
          <w:rtl/>
        </w:rPr>
        <w:t xml:space="preserve">أَوْعَرَ الطریقُ بزید.(أفضی به إلی وعر من الأرض)</w:t>
      </w:r>
    </w:p>
    <w:p>
      <w:pPr>
        <w:pStyle w:val="Heading3"/>
      </w:pPr>
      <w:bookmarkStart w:id="7696" w:name="_Toc6861"/>
      <w:r>
        <w:t>وَعَّرَهُ</w:t>
      </w:r>
      <w:bookmarkEnd w:id="7696"/>
    </w:p>
    <w:p>
      <w:pPr>
        <w:pStyle w:val="BookText"/>
      </w:pPr>
      <w:r>
        <w:rPr>
          <w:rFonts w:ascii="Amiri" w:hAnsi="Amiri" w:eastAsia="Amiri" w:cs="Amiri"/>
          <w:lang w:bidi="ar-SA"/>
          <w:color w:val="111111"/>
          <w:sz w:val="28"/>
          <w:szCs w:val="28"/>
          <w:rtl/>
        </w:rPr>
        <w:t xml:space="preserve">وَعَّرَ الزّلزالُ المکانَ.(صیّره وعرا)</w:t>
      </w:r>
    </w:p>
    <w:p>
      <w:pPr>
        <w:pStyle w:val="Heading3"/>
      </w:pPr>
      <w:bookmarkStart w:id="7697" w:name="_Toc6862"/>
      <w:r>
        <w:t>تَوَعَّرَ</w:t>
      </w:r>
      <w:bookmarkEnd w:id="7697"/>
    </w:p>
    <w:p>
      <w:pPr>
        <w:pStyle w:val="BookText"/>
      </w:pPr>
      <w:r>
        <w:rPr>
          <w:rFonts w:ascii="Amiri" w:hAnsi="Amiri" w:eastAsia="Amiri" w:cs="Amiri"/>
          <w:lang w:bidi="ar-SA"/>
          <w:color w:val="111111"/>
          <w:sz w:val="28"/>
          <w:szCs w:val="28"/>
          <w:rtl/>
        </w:rPr>
        <w:t xml:space="preserve">تَوَعَّرَ المکانُ بعد الزّلزال.(صار وعرا)</w:t>
      </w:r>
    </w:p>
    <w:p>
      <w:pPr>
        <w:pStyle w:val="Heading3"/>
      </w:pPr>
      <w:bookmarkStart w:id="7698" w:name="_Toc6863"/>
      <w:r>
        <w:t>اِسْتَوْعَرَهُ</w:t>
      </w:r>
      <w:bookmarkEnd w:id="7698"/>
    </w:p>
    <w:p>
      <w:pPr>
        <w:pStyle w:val="BookText"/>
      </w:pPr>
      <w:r>
        <w:rPr>
          <w:rFonts w:ascii="Amiri" w:hAnsi="Amiri" w:eastAsia="Amiri" w:cs="Amiri"/>
          <w:lang w:bidi="ar-SA"/>
          <w:color w:val="111111"/>
          <w:sz w:val="28"/>
          <w:szCs w:val="28"/>
          <w:rtl/>
        </w:rPr>
        <w:t xml:space="preserve">اِسْتَوْعَرَ المسافرُ بعضَ الطّرق أثناء سفره.(وجدها أو رآها وعرة)</w:t>
      </w:r>
    </w:p>
    <w:p>
      <w:pPr>
        <w:pStyle w:val="BookText"/>
      </w:pPr>
      <w:r>
        <w:rPr>
          <w:rFonts w:ascii="IRNazanin" w:hAnsi="IRNazanin" w:eastAsia="IRNazanin" w:cs="IRNazanin"/>
          <w:lang w:bidi="fa-IR"/>
          <w:color w:val="111111"/>
          <w:sz w:val="28"/>
          <w:szCs w:val="28"/>
          <w:rtl/>
        </w:rPr>
        <w:t xml:space="preserve">[وعز]</w:t>
      </w:r>
    </w:p>
    <w:p>
      <w:pPr>
        <w:pStyle w:val="BookText"/>
      </w:pPr>
      <w:r>
        <w:rPr>
          <w:rFonts w:ascii="Amiri" w:hAnsi="Amiri" w:eastAsia="Amiri" w:cs="Amiri"/>
          <w:lang w:bidi="ar-SA"/>
          <w:color w:val="111111"/>
          <w:sz w:val="28"/>
          <w:szCs w:val="28"/>
          <w:rtl/>
        </w:rPr>
        <w:t xml:space="preserve">وَعَزَ ( یَعِزُ ) وَعْزاً (إلیه)</w:t>
      </w:r>
    </w:p>
    <w:p>
      <w:pPr>
        <w:pStyle w:val="BookText"/>
      </w:pPr>
      <w:r>
        <w:rPr>
          <w:rFonts w:ascii="Amiri" w:hAnsi="Amiri" w:eastAsia="Amiri" w:cs="Amiri"/>
          <w:lang w:bidi="ar-SA"/>
          <w:color w:val="111111"/>
          <w:sz w:val="28"/>
          <w:szCs w:val="28"/>
          <w:rtl/>
        </w:rPr>
        <w:t xml:space="preserve">وَعَزَ القائدُ إلی الجندیّ أن یفعل کذا.(أمره)</w:t>
      </w:r>
    </w:p>
    <w:p>
      <w:pPr>
        <w:pStyle w:val="Heading3"/>
      </w:pPr>
      <w:bookmarkStart w:id="7699" w:name="_Toc6864"/>
      <w:r>
        <w:t>أَوْعَزَ (إلیه)</w:t>
      </w:r>
      <w:bookmarkEnd w:id="7699"/>
    </w:p>
    <w:p>
      <w:pPr>
        <w:pStyle w:val="BookText"/>
      </w:pPr>
      <w:r>
        <w:rPr>
          <w:rFonts w:ascii="Amiri" w:hAnsi="Amiri" w:eastAsia="Amiri" w:cs="Amiri"/>
          <w:lang w:bidi="ar-SA"/>
          <w:color w:val="111111"/>
          <w:sz w:val="28"/>
          <w:szCs w:val="28"/>
          <w:rtl/>
        </w:rPr>
        <w:t xml:space="preserve">أَوْعَزَ / وَعَزَ .و هو أکثر استعمالا من«وَعَزَ».</w:t>
      </w:r>
    </w:p>
    <w:p>
      <w:pPr>
        <w:pStyle w:val="BookText"/>
      </w:pPr>
      <w:r>
        <w:rPr>
          <w:rFonts w:ascii="IRNazanin" w:hAnsi="IRNazanin" w:eastAsia="IRNazanin" w:cs="IRNazanin"/>
          <w:lang w:bidi="fa-IR"/>
          <w:color w:val="111111"/>
          <w:sz w:val="28"/>
          <w:szCs w:val="28"/>
          <w:rtl/>
        </w:rPr>
        <w:t xml:space="preserve">[وعظ]</w:t>
      </w:r>
    </w:p>
    <w:p>
      <w:pPr>
        <w:pStyle w:val="BookText"/>
      </w:pPr>
      <w:r>
        <w:rPr>
          <w:rFonts w:ascii="Amiri" w:hAnsi="Amiri" w:eastAsia="Amiri" w:cs="Amiri"/>
          <w:lang w:bidi="ar-SA"/>
          <w:color w:val="111111"/>
          <w:sz w:val="28"/>
          <w:szCs w:val="28"/>
          <w:rtl/>
        </w:rPr>
        <w:t xml:space="preserve">وَعَظَهُ ( یَعِظُهُ ) وَعْظاً و عِظَةً</w:t>
      </w:r>
    </w:p>
    <w:p>
      <w:pPr>
        <w:pStyle w:val="BookText"/>
      </w:pPr>
      <w:r>
        <w:rPr>
          <w:rFonts w:ascii="Amiri" w:hAnsi="Amiri" w:eastAsia="Amiri" w:cs="Amiri"/>
          <w:lang w:bidi="ar-SA"/>
          <w:color w:val="111111"/>
          <w:sz w:val="28"/>
          <w:szCs w:val="28"/>
          <w:rtl/>
        </w:rPr>
        <w:t xml:space="preserve">وَعَظَ الخطیبُ الناسَ.(أرشدهم و ذکّرهم بالعواقب)</w:t>
      </w:r>
    </w:p>
    <w:p>
      <w:pPr>
        <w:pStyle w:val="Heading3"/>
      </w:pPr>
      <w:bookmarkStart w:id="7700" w:name="_Toc6865"/>
      <w:r>
        <w:t>وَعَظَهُ</w:t>
      </w:r>
      <w:bookmarkEnd w:id="7700"/>
    </w:p>
    <w:p>
      <w:pPr>
        <w:pStyle w:val="BookText"/>
      </w:pPr>
      <w:r>
        <w:rPr>
          <w:rFonts w:ascii="Amiri" w:hAnsi="Amiri" w:eastAsia="Amiri" w:cs="Amiri"/>
          <w:lang w:bidi="ar-SA"/>
          <w:color w:val="111111"/>
          <w:sz w:val="28"/>
          <w:szCs w:val="28"/>
          <w:rtl/>
        </w:rPr>
        <w:t xml:space="preserve">وَعَظَ الطبیبُ المریضَ أن یکون مدخّنا.(حذّره) </w:t>
      </w:r>
      <w:r>
        <w:rPr>
          <w:rStyle w:val="FootnoteReference"/>
        </w:rPr>
        <w:footnoteReference w:id="2945"/>
      </w:r>
    </w:p>
    <w:p>
      <w:pPr>
        <w:pStyle w:val="Heading3"/>
      </w:pPr>
      <w:bookmarkStart w:id="7701" w:name="_Toc6866"/>
      <w:r>
        <w:t>اِتَّعَظَ (به)</w:t>
      </w:r>
      <w:bookmarkEnd w:id="7701"/>
    </w:p>
    <w:p>
      <w:pPr>
        <w:pStyle w:val="BookText"/>
      </w:pPr>
      <w:r>
        <w:rPr>
          <w:rFonts w:ascii="Amiri" w:hAnsi="Amiri" w:eastAsia="Amiri" w:cs="Amiri"/>
          <w:lang w:bidi="ar-SA"/>
          <w:color w:val="111111"/>
          <w:sz w:val="28"/>
          <w:szCs w:val="28"/>
          <w:rtl/>
        </w:rPr>
        <w:t xml:space="preserve">اِتَّعَظَ زیدٌ بکلام الخطیب.(قبل الموعظة و عمل بها)</w:t>
      </w:r>
    </w:p>
    <w:p>
      <w:pPr>
        <w:pStyle w:val="BookText"/>
      </w:pPr>
      <w:r>
        <w:rPr>
          <w:rFonts w:ascii="IRNazanin" w:hAnsi="IRNazanin" w:eastAsia="IRNazanin" w:cs="IRNazanin"/>
          <w:lang w:bidi="fa-IR"/>
          <w:color w:val="111111"/>
          <w:sz w:val="28"/>
          <w:szCs w:val="28"/>
          <w:rtl/>
        </w:rPr>
        <w:t xml:space="preserve">[وعک]</w:t>
      </w:r>
    </w:p>
    <w:p>
      <w:pPr>
        <w:pStyle w:val="BookText"/>
      </w:pPr>
      <w:r>
        <w:rPr>
          <w:rFonts w:ascii="Amiri" w:hAnsi="Amiri" w:eastAsia="Amiri" w:cs="Amiri"/>
          <w:lang w:bidi="ar-SA"/>
          <w:color w:val="111111"/>
          <w:sz w:val="28"/>
          <w:szCs w:val="28"/>
          <w:rtl/>
        </w:rPr>
        <w:t xml:space="preserve">وَعَکَ ( یَعِکُ ) وَعْکَةً</w:t>
      </w:r>
    </w:p>
    <w:p>
      <w:pPr>
        <w:pStyle w:val="BookText"/>
      </w:pPr>
      <w:r>
        <w:rPr>
          <w:rFonts w:ascii="Amiri" w:hAnsi="Amiri" w:eastAsia="Amiri" w:cs="Amiri"/>
          <w:lang w:bidi="ar-SA"/>
          <w:color w:val="111111"/>
          <w:sz w:val="28"/>
          <w:szCs w:val="28"/>
          <w:rtl/>
        </w:rPr>
        <w:t xml:space="preserve">وَعَکَ زیدٌ.(أصابه ألم من شدّة التّعب)</w:t>
      </w:r>
    </w:p>
    <w:p>
      <w:pPr>
        <w:pStyle w:val="Heading3"/>
      </w:pPr>
      <w:bookmarkStart w:id="7702" w:name="_Toc6867"/>
      <w:r>
        <w:t>وَعَکَهُ</w:t>
      </w:r>
      <w:bookmarkEnd w:id="7702"/>
    </w:p>
    <w:p>
      <w:pPr>
        <w:pStyle w:val="BookText"/>
      </w:pPr>
      <w:r>
        <w:rPr>
          <w:rFonts w:ascii="Amiri" w:hAnsi="Amiri" w:eastAsia="Amiri" w:cs="Amiri"/>
          <w:lang w:bidi="ar-SA"/>
          <w:color w:val="111111"/>
          <w:sz w:val="28"/>
          <w:szCs w:val="28"/>
          <w:rtl/>
        </w:rPr>
        <w:t xml:space="preserve">وَعَکَتِ الحمّی زیدا.(آذته و أوجعته)</w:t>
      </w:r>
    </w:p>
    <w:p>
      <w:pPr>
        <w:pStyle w:val="BookText"/>
      </w:pPr>
      <w:r>
        <w:rPr>
          <w:rFonts w:ascii="Amiri" w:hAnsi="Amiri" w:eastAsia="Amiri" w:cs="Amiri"/>
          <w:lang w:bidi="ar-SA"/>
          <w:color w:val="111111"/>
          <w:sz w:val="28"/>
          <w:szCs w:val="28"/>
          <w:rtl/>
        </w:rPr>
        <w:t xml:space="preserve">وَعَکَهُ وَعَکَ زیدٌ الحجرَ.(دکّه و سحقه)</w:t>
      </w:r>
    </w:p>
    <w:p>
      <w:pPr>
        <w:pStyle w:val="BookText"/>
      </w:pPr>
      <w:r>
        <w:rPr>
          <w:rFonts w:ascii="IRNazanin" w:hAnsi="IRNazanin" w:eastAsia="IRNazanin" w:cs="IRNazanin"/>
          <w:lang w:bidi="fa-IR"/>
          <w:color w:val="111111"/>
          <w:sz w:val="28"/>
          <w:szCs w:val="28"/>
          <w:rtl/>
        </w:rPr>
        <w:t xml:space="preserve">[وعع]</w:t>
      </w:r>
    </w:p>
    <w:p>
      <w:pPr>
        <w:pStyle w:val="BookText"/>
      </w:pPr>
      <w:r>
        <w:rPr>
          <w:rFonts w:ascii="Amiri" w:hAnsi="Amiri" w:eastAsia="Amiri" w:cs="Amiri"/>
          <w:lang w:bidi="ar-SA"/>
          <w:color w:val="111111"/>
          <w:sz w:val="28"/>
          <w:szCs w:val="28"/>
          <w:rtl/>
        </w:rPr>
        <w:t xml:space="preserve">وَعْوَعَ</w:t>
      </w:r>
    </w:p>
    <w:p>
      <w:pPr>
        <w:pStyle w:val="BookText"/>
      </w:pPr>
      <w:r>
        <w:rPr>
          <w:rFonts w:ascii="Amiri" w:hAnsi="Amiri" w:eastAsia="Amiri" w:cs="Amiri"/>
          <w:lang w:bidi="ar-SA"/>
          <w:color w:val="111111"/>
          <w:sz w:val="28"/>
          <w:szCs w:val="28"/>
          <w:rtl/>
        </w:rPr>
        <w:t xml:space="preserve">وَعْوَعَ الکلبُ أو الذّئبُ أو نحوهما.(صات و عوی)</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816" w:name="pg6612_63495"/>
    <w:bookmarkEnd w:id="816"/>
    <w:p>
      <w:pPr>
        <w:pStyle w:val="BookText"/>
      </w:pPr>
      <w:r>
        <w:rPr>
          <w:rFonts w:ascii="IRNazanin" w:hAnsi="IRNazanin" w:eastAsia="IRNazanin" w:cs="IRNazanin"/>
          <w:lang w:bidi="fa-IR"/>
          <w:color w:val="111111"/>
          <w:sz w:val="28"/>
          <w:szCs w:val="28"/>
          <w:rtl/>
        </w:rPr>
        <w:t xml:space="preserve">[وعی]</w:t>
      </w:r>
    </w:p>
    <w:p>
      <w:pPr>
        <w:pStyle w:val="BookText"/>
      </w:pPr>
      <w:r>
        <w:rPr>
          <w:rFonts w:ascii="Amiri" w:hAnsi="Amiri" w:eastAsia="Amiri" w:cs="Amiri"/>
          <w:lang w:bidi="ar-SA"/>
          <w:color w:val="111111"/>
          <w:sz w:val="28"/>
          <w:szCs w:val="28"/>
          <w:rtl/>
        </w:rPr>
        <w:t xml:space="preserve">وَعَاهُ</w:t>
      </w:r>
    </w:p>
    <w:p>
      <w:pPr>
        <w:pStyle w:val="BookText"/>
      </w:pPr>
      <w:r>
        <w:rPr>
          <w:rFonts w:ascii="Amiri" w:hAnsi="Amiri" w:eastAsia="Amiri" w:cs="Amiri"/>
          <w:lang w:bidi="ar-SA"/>
          <w:color w:val="111111"/>
          <w:sz w:val="28"/>
          <w:szCs w:val="28"/>
          <w:rtl/>
        </w:rPr>
        <w:t xml:space="preserve">وَعَی زیدٌ کلَّ ما قاله الأستاذُ.(فهمه و أدرکه) </w:t>
      </w:r>
      <w:r>
        <w:rPr>
          <w:rStyle w:val="FootnoteReference"/>
        </w:rPr>
        <w:footnoteReference w:id="2946"/>
      </w:r>
    </w:p>
    <w:p>
      <w:pPr>
        <w:pStyle w:val="BookText"/>
      </w:pPr>
      <w:r>
        <w:rPr>
          <w:rFonts w:ascii="Amiri" w:hAnsi="Amiri" w:eastAsia="Amiri" w:cs="Amiri"/>
          <w:lang w:bidi="ar-SA"/>
          <w:color w:val="111111"/>
          <w:sz w:val="28"/>
          <w:szCs w:val="28"/>
          <w:rtl/>
        </w:rPr>
        <w:t xml:space="preserve">.و منه ما جاء فی التنزیل العزیز: لِنَجْعَلَها لَکُمْ تَذْکِرَةً وَ تَعِیَها أُذُنٌ واعِیَةٌ الحاقّة12/. [1]</w:t>
      </w:r>
    </w:p>
    <w:p>
      <w:pPr>
        <w:pStyle w:val="BookText"/>
      </w:pPr>
      <w:r>
        <w:rPr>
          <w:rFonts w:ascii="Amiri" w:hAnsi="Amiri" w:eastAsia="Amiri" w:cs="Amiri"/>
          <w:lang w:bidi="ar-SA"/>
          <w:color w:val="111111"/>
          <w:sz w:val="28"/>
          <w:szCs w:val="28"/>
          <w:rtl/>
        </w:rPr>
        <w:t xml:space="preserve">وَعَاهُ وَعَی زیدٌ الفاکهةَ و أتی بها إلی الضّیف.(وضعها فی وعاء)</w:t>
      </w:r>
    </w:p>
    <w:p>
      <w:pPr>
        <w:pStyle w:val="Heading3"/>
      </w:pPr>
      <w:bookmarkStart w:id="7703" w:name="_Toc6868"/>
      <w:r>
        <w:t>أَوْعَاهُ</w:t>
      </w:r>
      <w:bookmarkEnd w:id="7703"/>
    </w:p>
    <w:p>
      <w:pPr>
        <w:pStyle w:val="BookText"/>
      </w:pPr>
      <w:r>
        <w:rPr>
          <w:rFonts w:ascii="Amiri" w:hAnsi="Amiri" w:eastAsia="Amiri" w:cs="Amiri"/>
          <w:lang w:bidi="ar-SA"/>
          <w:color w:val="111111"/>
          <w:sz w:val="28"/>
          <w:szCs w:val="28"/>
          <w:rtl/>
        </w:rPr>
        <w:t xml:space="preserve">أَوْعَاهُ / وَعَاهُ ،و لکن«وَعَاهُ»أکثرُ استعمالا.</w:t>
      </w:r>
    </w:p>
    <w:p>
      <w:pPr>
        <w:pStyle w:val="BookText"/>
      </w:pPr>
      <w:r>
        <w:rPr>
          <w:rFonts w:ascii="IRNazanin" w:hAnsi="IRNazanin" w:eastAsia="IRNazanin" w:cs="IRNazanin"/>
          <w:lang w:bidi="fa-IR"/>
          <w:color w:val="111111"/>
          <w:sz w:val="28"/>
          <w:szCs w:val="28"/>
          <w:rtl/>
        </w:rPr>
        <w:t xml:space="preserve">[وغد]</w:t>
      </w:r>
    </w:p>
    <w:p>
      <w:pPr>
        <w:pStyle w:val="BookText"/>
      </w:pPr>
      <w:r>
        <w:rPr>
          <w:rFonts w:ascii="Amiri" w:hAnsi="Amiri" w:eastAsia="Amiri" w:cs="Amiri"/>
          <w:lang w:bidi="ar-SA"/>
          <w:color w:val="111111"/>
          <w:sz w:val="28"/>
          <w:szCs w:val="28"/>
          <w:rtl/>
        </w:rPr>
        <w:t xml:space="preserve">وَغُدَ ( یَوْغُدُ ) وَغَادَةً</w:t>
      </w:r>
    </w:p>
    <w:p>
      <w:pPr>
        <w:pStyle w:val="BookText"/>
      </w:pPr>
      <w:r>
        <w:rPr>
          <w:rFonts w:ascii="Amiri" w:hAnsi="Amiri" w:eastAsia="Amiri" w:cs="Amiri"/>
          <w:lang w:bidi="ar-SA"/>
          <w:color w:val="111111"/>
          <w:sz w:val="28"/>
          <w:szCs w:val="28"/>
          <w:rtl/>
        </w:rPr>
        <w:t xml:space="preserve">وَغُدَ الرّجلُ.(کان رذیلا،دنیئا،حقیرا) </w:t>
      </w:r>
      <w:r>
        <w:rPr>
          <w:rStyle w:val="FootnoteReference"/>
        </w:rPr>
        <w:footnoteReference w:id="2947"/>
      </w:r>
    </w:p>
    <w:p>
      <w:pPr>
        <w:pStyle w:val="BookText"/>
      </w:pPr>
      <w:r>
        <w:rPr>
          <w:rFonts w:ascii="IRNazanin" w:hAnsi="IRNazanin" w:eastAsia="IRNazanin" w:cs="IRNazanin"/>
          <w:lang w:bidi="fa-IR"/>
          <w:color w:val="111111"/>
          <w:sz w:val="28"/>
          <w:szCs w:val="28"/>
          <w:rtl/>
        </w:rPr>
        <w:t xml:space="preserve">[وغر]</w:t>
      </w:r>
    </w:p>
    <w:p>
      <w:pPr>
        <w:pStyle w:val="BookText"/>
      </w:pPr>
      <w:r>
        <w:rPr>
          <w:rFonts w:ascii="Amiri" w:hAnsi="Amiri" w:eastAsia="Amiri" w:cs="Amiri"/>
          <w:lang w:bidi="ar-SA"/>
          <w:color w:val="111111"/>
          <w:sz w:val="28"/>
          <w:szCs w:val="28"/>
          <w:rtl/>
        </w:rPr>
        <w:t xml:space="preserve">وَغَرَ ( یَغِرُ ) وَغْراً</w:t>
      </w:r>
    </w:p>
    <w:p>
      <w:pPr>
        <w:pStyle w:val="BookText"/>
      </w:pPr>
      <w:r>
        <w:rPr>
          <w:rFonts w:ascii="Amiri" w:hAnsi="Amiri" w:eastAsia="Amiri" w:cs="Amiri"/>
          <w:lang w:bidi="ar-SA"/>
          <w:color w:val="111111"/>
          <w:sz w:val="28"/>
          <w:szCs w:val="28"/>
          <w:rtl/>
        </w:rPr>
        <w:t xml:space="preserve">وَغَرَ الجوُّ.(اشتدّ حرّه)</w:t>
      </w:r>
    </w:p>
    <w:p>
      <w:pPr>
        <w:pStyle w:val="Heading3"/>
      </w:pPr>
      <w:bookmarkStart w:id="7704" w:name="_Toc6869"/>
      <w:r>
        <w:t>وَغَرَ (علیه)</w:t>
      </w:r>
      <w:bookmarkEnd w:id="7704"/>
    </w:p>
    <w:p>
      <w:pPr>
        <w:pStyle w:val="BookText"/>
      </w:pPr>
      <w:r>
        <w:rPr>
          <w:rFonts w:ascii="Amiri" w:hAnsi="Amiri" w:eastAsia="Amiri" w:cs="Amiri"/>
          <w:lang w:bidi="ar-SA"/>
          <w:color w:val="111111"/>
          <w:sz w:val="28"/>
          <w:szCs w:val="28"/>
          <w:rtl/>
        </w:rPr>
        <w:t xml:space="preserve">وَغَرَ صدرُ زید علی خصمه.(تحرّق حنقا و غیظا)</w:t>
      </w:r>
    </w:p>
    <w:p>
      <w:pPr>
        <w:pStyle w:val="Heading3"/>
      </w:pPr>
      <w:bookmarkStart w:id="7705" w:name="_Toc6870"/>
      <w:r>
        <w:t>وَغَرَهُ</w:t>
      </w:r>
      <w:bookmarkEnd w:id="7705"/>
    </w:p>
    <w:p>
      <w:pPr>
        <w:pStyle w:val="BookText"/>
      </w:pPr>
      <w:r>
        <w:rPr>
          <w:rFonts w:ascii="Amiri" w:hAnsi="Amiri" w:eastAsia="Amiri" w:cs="Amiri"/>
          <w:lang w:bidi="ar-SA"/>
          <w:color w:val="111111"/>
          <w:sz w:val="28"/>
          <w:szCs w:val="28"/>
          <w:rtl/>
        </w:rPr>
        <w:t xml:space="preserve">وَغَرَتِ الشمسُ القافلةَ.(اشتدّ وقعها علیها)</w:t>
      </w:r>
    </w:p>
    <w:p>
      <w:pPr>
        <w:pStyle w:val="Heading3"/>
      </w:pPr>
      <w:bookmarkStart w:id="7706" w:name="_Toc6871"/>
      <w:r>
        <w:t>أَوْغَرَهُ</w:t>
      </w:r>
      <w:bookmarkEnd w:id="7706"/>
    </w:p>
    <w:p>
      <w:pPr>
        <w:pStyle w:val="BookText"/>
      </w:pPr>
      <w:r>
        <w:rPr>
          <w:rFonts w:ascii="Amiri" w:hAnsi="Amiri" w:eastAsia="Amiri" w:cs="Amiri"/>
          <w:lang w:bidi="ar-SA"/>
          <w:color w:val="111111"/>
          <w:sz w:val="28"/>
          <w:szCs w:val="28"/>
          <w:rtl/>
        </w:rPr>
        <w:t xml:space="preserve">أَوْغَرَ زیدٌ صدرَ سعد بکلامه.(أحماه من الغیظ و سعّره)</w:t>
      </w:r>
    </w:p>
    <w:p>
      <w:pPr>
        <w:pStyle w:val="Heading3"/>
      </w:pPr>
      <w:bookmarkStart w:id="7707" w:name="_Toc6872"/>
      <w:r>
        <w:t>وَغَّرَهُ (علیه)</w:t>
      </w:r>
      <w:bookmarkEnd w:id="7707"/>
    </w:p>
    <w:p>
      <w:pPr>
        <w:pStyle w:val="BookText"/>
      </w:pPr>
      <w:r>
        <w:rPr>
          <w:rFonts w:ascii="Amiri" w:hAnsi="Amiri" w:eastAsia="Amiri" w:cs="Amiri"/>
          <w:lang w:bidi="ar-SA"/>
          <w:color w:val="111111"/>
          <w:sz w:val="28"/>
          <w:szCs w:val="28"/>
          <w:rtl/>
        </w:rPr>
        <w:t xml:space="preserve">وَغَّرَ زیدٌ سعدا علی خصمه.(أغراه بالحقد علیه)</w:t>
      </w:r>
    </w:p>
    <w:p>
      <w:pPr>
        <w:pStyle w:val="Heading3"/>
      </w:pPr>
      <w:bookmarkStart w:id="7708" w:name="_Toc6873"/>
      <w:r>
        <w:t>تَوَغَّرَ (علیه)</w:t>
      </w:r>
      <w:bookmarkEnd w:id="7708"/>
    </w:p>
    <w:p>
      <w:pPr>
        <w:pStyle w:val="BookText"/>
      </w:pPr>
      <w:r>
        <w:rPr>
          <w:rFonts w:ascii="Amiri" w:hAnsi="Amiri" w:eastAsia="Amiri" w:cs="Amiri"/>
          <w:lang w:bidi="ar-SA"/>
          <w:color w:val="111111"/>
          <w:sz w:val="28"/>
          <w:szCs w:val="28"/>
          <w:rtl/>
        </w:rPr>
        <w:t xml:space="preserve">تَوَغَّرَ زیدٌ علی خصمه.(تلهّب غیظا)</w:t>
      </w:r>
    </w:p>
    <w:p>
      <w:pPr>
        <w:pStyle w:val="BookText"/>
      </w:pPr>
      <w:r>
        <w:rPr>
          <w:rFonts w:ascii="IRNazanin" w:hAnsi="IRNazanin" w:eastAsia="IRNazanin" w:cs="IRNazanin"/>
          <w:lang w:bidi="fa-IR"/>
          <w:color w:val="111111"/>
          <w:sz w:val="28"/>
          <w:szCs w:val="28"/>
          <w:rtl/>
        </w:rPr>
        <w:t xml:space="preserve">[وغل]</w:t>
      </w:r>
    </w:p>
    <w:p>
      <w:pPr>
        <w:pStyle w:val="BookText"/>
      </w:pPr>
      <w:r>
        <w:rPr>
          <w:rFonts w:ascii="Amiri" w:hAnsi="Amiri" w:eastAsia="Amiri" w:cs="Amiri"/>
          <w:lang w:bidi="ar-SA"/>
          <w:color w:val="111111"/>
          <w:sz w:val="28"/>
          <w:szCs w:val="28"/>
          <w:rtl/>
        </w:rPr>
        <w:t xml:space="preserve">وَغَلَ ( یَغِلُ ) وُغُولاً (فیه)</w:t>
      </w:r>
    </w:p>
    <w:p>
      <w:pPr>
        <w:pStyle w:val="BookText"/>
      </w:pPr>
      <w:r>
        <w:rPr>
          <w:rFonts w:ascii="Amiri" w:hAnsi="Amiri" w:eastAsia="Amiri" w:cs="Amiri"/>
          <w:lang w:bidi="ar-SA"/>
          <w:color w:val="111111"/>
          <w:sz w:val="28"/>
          <w:szCs w:val="28"/>
          <w:rtl/>
        </w:rPr>
        <w:t xml:space="preserve">وَغَلَ زیدٌ فی الفلسفة أو غیرها.(أمعن فیها و تعمّق) </w:t>
      </w:r>
      <w:r>
        <w:rPr>
          <w:rStyle w:val="FootnoteReference"/>
        </w:rPr>
        <w:footnoteReference w:id="2948"/>
      </w:r>
    </w:p>
    <w:p>
      <w:pPr>
        <w:pStyle w:val="Heading3"/>
      </w:pPr>
      <w:bookmarkStart w:id="7709" w:name="_Toc6874"/>
      <w:r>
        <w:t>أَوْغَلَ (فیه)</w:t>
      </w:r>
      <w:bookmarkEnd w:id="7709"/>
    </w:p>
    <w:p>
      <w:pPr>
        <w:pStyle w:val="BookText"/>
      </w:pPr>
      <w:r>
        <w:rPr>
          <w:rFonts w:ascii="Amiri" w:hAnsi="Amiri" w:eastAsia="Amiri" w:cs="Amiri"/>
          <w:lang w:bidi="ar-SA"/>
          <w:color w:val="111111"/>
          <w:sz w:val="28"/>
          <w:szCs w:val="28"/>
          <w:rtl/>
        </w:rPr>
        <w:t xml:space="preserve">أَوْغَلَ / وَغَلَ .</w:t>
      </w:r>
    </w:p>
    <w:p>
      <w:pPr>
        <w:pStyle w:val="Heading3"/>
      </w:pPr>
      <w:bookmarkStart w:id="7710" w:name="_Toc6875"/>
      <w:r>
        <w:t>تَوَغَّلَ (فیه)</w:t>
      </w:r>
      <w:bookmarkEnd w:id="7710"/>
    </w:p>
    <w:p>
      <w:pPr>
        <w:pStyle w:val="BookText"/>
      </w:pPr>
      <w:r>
        <w:rPr>
          <w:rFonts w:ascii="Amiri" w:hAnsi="Amiri" w:eastAsia="Amiri" w:cs="Amiri"/>
          <w:lang w:bidi="ar-SA"/>
          <w:color w:val="111111"/>
          <w:sz w:val="28"/>
          <w:szCs w:val="28"/>
          <w:rtl/>
        </w:rPr>
        <w:t xml:space="preserve">تَوَغَّلَ / وَغَلَ و أَوْغَلَ ،و هو أکثر استعمالا منهما.</w:t>
      </w:r>
    </w:p>
    <w:p>
      <w:pPr>
        <w:pStyle w:val="BookText"/>
      </w:pPr>
      <w:r>
        <w:rPr>
          <w:rFonts w:ascii="IRNazanin" w:hAnsi="IRNazanin" w:eastAsia="IRNazanin" w:cs="IRNazanin"/>
          <w:lang w:bidi="fa-IR"/>
          <w:color w:val="111111"/>
          <w:sz w:val="28"/>
          <w:szCs w:val="28"/>
          <w:rtl/>
        </w:rPr>
        <w:t xml:space="preserve">[وفد]</w:t>
      </w:r>
    </w:p>
    <w:p>
      <w:pPr>
        <w:pStyle w:val="BookText"/>
      </w:pPr>
      <w:r>
        <w:rPr>
          <w:rFonts w:ascii="Amiri" w:hAnsi="Amiri" w:eastAsia="Amiri" w:cs="Amiri"/>
          <w:lang w:bidi="ar-SA"/>
          <w:color w:val="111111"/>
          <w:sz w:val="28"/>
          <w:szCs w:val="28"/>
          <w:rtl/>
        </w:rPr>
        <w:t xml:space="preserve">وَفَدَ ( یَفِدُ ) وِفَادَةً (علیه أو الیه)</w:t>
      </w:r>
    </w:p>
    <w:p>
      <w:pPr>
        <w:pStyle w:val="BookText"/>
      </w:pPr>
      <w:r>
        <w:rPr>
          <w:rFonts w:ascii="Amiri" w:hAnsi="Amiri" w:eastAsia="Amiri" w:cs="Amiri"/>
          <w:lang w:bidi="ar-SA"/>
          <w:color w:val="111111"/>
          <w:sz w:val="28"/>
          <w:szCs w:val="28"/>
          <w:rtl/>
        </w:rPr>
        <w:t xml:space="preserve">من یَفِدْ علی کریم یُکْرَمْ.(یرد رسولا) </w:t>
      </w:r>
      <w:r>
        <w:rPr>
          <w:rStyle w:val="FootnoteReference"/>
        </w:rPr>
        <w:footnoteReference w:id="2949"/>
      </w:r>
    </w:p>
    <w:p>
      <w:pPr>
        <w:pStyle w:val="Heading3"/>
      </w:pPr>
      <w:bookmarkStart w:id="7711" w:name="_Toc6876"/>
      <w:r>
        <w:t>أَوْفَدَهُ (علیه أو إلیه)</w:t>
      </w:r>
      <w:bookmarkEnd w:id="7711"/>
    </w:p>
    <w:p>
      <w:pPr>
        <w:pStyle w:val="BookText"/>
      </w:pPr>
      <w:r>
        <w:rPr>
          <w:rFonts w:ascii="Amiri" w:hAnsi="Amiri" w:eastAsia="Amiri" w:cs="Amiri"/>
          <w:lang w:bidi="ar-SA"/>
          <w:color w:val="111111"/>
          <w:sz w:val="28"/>
          <w:szCs w:val="28"/>
          <w:rtl/>
        </w:rPr>
        <w:t xml:space="preserve">أَوْفَدَ الرئیسُ جماعةً إلی حکومة الدولة الفلانیة للتّفاوض.(أرسل)</w:t>
      </w:r>
    </w:p>
    <w:p>
      <w:pPr>
        <w:pStyle w:val="Heading3"/>
      </w:pPr>
      <w:bookmarkStart w:id="7712" w:name="_Toc6877"/>
      <w:r>
        <w:t>وَفَّدَهُ (علیه أو إلیه)</w:t>
      </w:r>
      <w:bookmarkEnd w:id="7712"/>
    </w:p>
    <w:p>
      <w:pPr>
        <w:pStyle w:val="BookText"/>
      </w:pPr>
      <w:r>
        <w:rPr>
          <w:rFonts w:ascii="Amiri" w:hAnsi="Amiri" w:eastAsia="Amiri" w:cs="Amiri"/>
          <w:lang w:bidi="ar-SA"/>
          <w:color w:val="111111"/>
          <w:sz w:val="28"/>
          <w:szCs w:val="28"/>
          <w:rtl/>
        </w:rPr>
        <w:t xml:space="preserve">وَفَّدَهُ / أَوْفَدَهُ .و لکن«أَوْفَدَهُ»أکثر استعمالا.</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17" w:name="pg6612_63497"/>
    <w:bookmarkEnd w:id="817"/>
    <w:p>
      <w:pPr>
        <w:pStyle w:val="Heading3"/>
      </w:pPr>
      <w:bookmarkStart w:id="7713" w:name="_Toc6878"/>
      <w:r>
        <w:t>تَوَافَدُوا (علیه)</w:t>
      </w:r>
      <w:bookmarkEnd w:id="7713"/>
    </w:p>
    <w:p>
      <w:pPr>
        <w:pStyle w:val="BookText"/>
      </w:pPr>
      <w:r>
        <w:rPr>
          <w:rFonts w:ascii="Amiri" w:hAnsi="Amiri" w:eastAsia="Amiri" w:cs="Amiri"/>
          <w:lang w:bidi="ar-SA"/>
          <w:color w:val="111111"/>
          <w:sz w:val="28"/>
          <w:szCs w:val="28"/>
          <w:rtl/>
        </w:rPr>
        <w:t xml:space="preserve">تَوَافَدَ القومُ علی زعیمهم.(قدموا و وردوا)</w:t>
      </w:r>
    </w:p>
    <w:p>
      <w:pPr>
        <w:pStyle w:val="Heading3"/>
      </w:pPr>
      <w:bookmarkStart w:id="7714" w:name="_Toc6879"/>
      <w:r>
        <w:t>اِسْتَوْفَدَهُ</w:t>
      </w:r>
      <w:bookmarkEnd w:id="7714"/>
    </w:p>
    <w:p>
      <w:pPr>
        <w:pStyle w:val="BookText"/>
      </w:pPr>
      <w:r>
        <w:rPr>
          <w:rFonts w:ascii="Amiri" w:hAnsi="Amiri" w:eastAsia="Amiri" w:cs="Amiri"/>
          <w:lang w:bidi="ar-SA"/>
          <w:color w:val="111111"/>
          <w:sz w:val="28"/>
          <w:szCs w:val="28"/>
          <w:rtl/>
        </w:rPr>
        <w:t xml:space="preserve">اِسْتَوْفَدَ الرئیسُ زیدا.(طلب أن یقدم علیه)</w:t>
      </w:r>
    </w:p>
    <w:p>
      <w:pPr>
        <w:pStyle w:val="BookText"/>
      </w:pPr>
      <w:r>
        <w:rPr>
          <w:rFonts w:ascii="Amiri" w:hAnsi="Amiri" w:eastAsia="Amiri" w:cs="Amiri"/>
          <w:lang w:bidi="ar-SA"/>
          <w:color w:val="111111"/>
          <w:sz w:val="28"/>
          <w:szCs w:val="28"/>
          <w:rtl/>
        </w:rPr>
        <w:t xml:space="preserve">اِسْتَوْفَدَهُ اِسْتَوْفَدَ الرئیسُ ثلاثةَ أشخاص إلی سوریة.(أرسلهم وفدا إلیها)</w:t>
      </w:r>
    </w:p>
    <w:p>
      <w:pPr>
        <w:pStyle w:val="BookText"/>
      </w:pPr>
      <w:r>
        <w:rPr>
          <w:rFonts w:ascii="IRNazanin" w:hAnsi="IRNazanin" w:eastAsia="IRNazanin" w:cs="IRNazanin"/>
          <w:lang w:bidi="fa-IR"/>
          <w:color w:val="111111"/>
          <w:sz w:val="28"/>
          <w:szCs w:val="28"/>
          <w:rtl/>
        </w:rPr>
        <w:t xml:space="preserve">[وفر]</w:t>
      </w:r>
    </w:p>
    <w:p>
      <w:pPr>
        <w:pStyle w:val="BookText"/>
      </w:pPr>
      <w:r>
        <w:rPr>
          <w:rFonts w:ascii="Amiri" w:hAnsi="Amiri" w:eastAsia="Amiri" w:cs="Amiri"/>
          <w:lang w:bidi="ar-SA"/>
          <w:color w:val="111111"/>
          <w:sz w:val="28"/>
          <w:szCs w:val="28"/>
          <w:rtl/>
        </w:rPr>
        <w:t xml:space="preserve">وَفَرَ ( یَفِرُ ) وَفْراً و وُفُوراً</w:t>
      </w:r>
    </w:p>
    <w:p>
      <w:pPr>
        <w:pStyle w:val="BookText"/>
      </w:pPr>
      <w:r>
        <w:rPr>
          <w:rFonts w:ascii="Amiri" w:hAnsi="Amiri" w:eastAsia="Amiri" w:cs="Amiri"/>
          <w:lang w:bidi="ar-SA"/>
          <w:color w:val="111111"/>
          <w:sz w:val="28"/>
          <w:szCs w:val="28"/>
          <w:rtl/>
        </w:rPr>
        <w:t xml:space="preserve">وَفَرَ الماءُ فی البلاد فی هذه السنة.(کثر و ازداد) </w:t>
      </w:r>
      <w:r>
        <w:rPr>
          <w:rStyle w:val="FootnoteReference"/>
        </w:rPr>
        <w:footnoteReference w:id="2950"/>
      </w:r>
    </w:p>
    <w:p>
      <w:pPr>
        <w:pStyle w:val="BookText"/>
      </w:pPr>
      <w:r>
        <w:rPr>
          <w:rFonts w:ascii="IRNazanin" w:hAnsi="IRNazanin" w:eastAsia="IRNazanin" w:cs="IRNazanin"/>
          <w:lang w:bidi="fa-IR"/>
          <w:color w:val="111111"/>
          <w:sz w:val="28"/>
          <w:szCs w:val="28"/>
          <w:rtl/>
        </w:rPr>
        <w:t xml:space="preserve">.فهو وافر.</w:t>
      </w:r>
    </w:p>
    <w:p>
      <w:pPr>
        <w:pStyle w:val="Heading3"/>
      </w:pPr>
      <w:bookmarkStart w:id="7715" w:name="_Toc6880"/>
      <w:r>
        <w:t>وَفُرَ ( یَوْفُرُ ) وَفَارَةً</w:t>
      </w:r>
      <w:bookmarkEnd w:id="7715"/>
    </w:p>
    <w:p>
      <w:pPr>
        <w:pStyle w:val="BookText"/>
      </w:pPr>
      <w:r>
        <w:rPr>
          <w:rFonts w:ascii="Amiri" w:hAnsi="Amiri" w:eastAsia="Amiri" w:cs="Amiri"/>
          <w:lang w:bidi="ar-SA"/>
          <w:color w:val="111111"/>
          <w:sz w:val="28"/>
          <w:szCs w:val="28"/>
          <w:rtl/>
        </w:rPr>
        <w:t xml:space="preserve">وَفُرَ / وَفَرَ .</w:t>
      </w:r>
    </w:p>
    <w:p>
      <w:pPr>
        <w:pStyle w:val="Heading3"/>
      </w:pPr>
      <w:bookmarkStart w:id="7716" w:name="_Toc6881"/>
      <w:r>
        <w:t>أَوْفَرَهُ</w:t>
      </w:r>
      <w:bookmarkEnd w:id="7716"/>
    </w:p>
    <w:p>
      <w:pPr>
        <w:pStyle w:val="BookText"/>
      </w:pPr>
      <w:r>
        <w:rPr>
          <w:rFonts w:ascii="Amiri" w:hAnsi="Amiri" w:eastAsia="Amiri" w:cs="Amiri"/>
          <w:lang w:bidi="ar-SA"/>
          <w:color w:val="111111"/>
          <w:sz w:val="28"/>
          <w:szCs w:val="28"/>
          <w:rtl/>
        </w:rPr>
        <w:t xml:space="preserve">أَوْفَرَتِ الحکومةُ الخبزَ فی البلاد.(جعلته وافرا)</w:t>
      </w:r>
    </w:p>
    <w:p>
      <w:pPr>
        <w:pStyle w:val="Heading3"/>
      </w:pPr>
      <w:bookmarkStart w:id="7717" w:name="_Toc6882"/>
      <w:r>
        <w:t>وَفَّرَهُ</w:t>
      </w:r>
      <w:bookmarkEnd w:id="7717"/>
    </w:p>
    <w:p>
      <w:pPr>
        <w:pStyle w:val="BookText"/>
      </w:pPr>
      <w:r>
        <w:rPr>
          <w:rFonts w:ascii="Amiri" w:hAnsi="Amiri" w:eastAsia="Amiri" w:cs="Amiri"/>
          <w:lang w:bidi="ar-SA"/>
          <w:color w:val="111111"/>
          <w:sz w:val="28"/>
          <w:szCs w:val="28"/>
          <w:rtl/>
        </w:rPr>
        <w:t xml:space="preserve">وَفَّرَهُ / أَوْفَرَهُ ،و هو أکثر استعمالا من«أَوْفَرَهُ».</w:t>
      </w:r>
    </w:p>
    <w:p>
      <w:pPr>
        <w:pStyle w:val="Heading3"/>
      </w:pPr>
      <w:bookmarkStart w:id="7718" w:name="_Toc6883"/>
      <w:r>
        <w:t>تَوَافَرَ</w:t>
      </w:r>
      <w:bookmarkEnd w:id="7718"/>
    </w:p>
    <w:p>
      <w:pPr>
        <w:pStyle w:val="BookText"/>
      </w:pPr>
      <w:r>
        <w:rPr>
          <w:rFonts w:ascii="Amiri" w:hAnsi="Amiri" w:eastAsia="Amiri" w:cs="Amiri"/>
          <w:lang w:bidi="ar-SA"/>
          <w:color w:val="111111"/>
          <w:sz w:val="28"/>
          <w:szCs w:val="28"/>
          <w:rtl/>
        </w:rPr>
        <w:t xml:space="preserve">تَوَافَرَتِ البضاعةُ فی الأسواق.(وَفُرَتْ)</w:t>
      </w:r>
    </w:p>
    <w:p>
      <w:pPr>
        <w:pStyle w:val="Heading3"/>
      </w:pPr>
      <w:bookmarkStart w:id="7719" w:name="_Toc6884"/>
      <w:r>
        <w:t>تَوَفَّرَ (علیه)</w:t>
      </w:r>
      <w:bookmarkEnd w:id="7719"/>
    </w:p>
    <w:p>
      <w:pPr>
        <w:pStyle w:val="BookText"/>
      </w:pPr>
      <w:r>
        <w:rPr>
          <w:rFonts w:ascii="Amiri" w:hAnsi="Amiri" w:eastAsia="Amiri" w:cs="Amiri"/>
          <w:lang w:bidi="ar-SA"/>
          <w:color w:val="111111"/>
          <w:sz w:val="28"/>
          <w:szCs w:val="28"/>
          <w:rtl/>
        </w:rPr>
        <w:t xml:space="preserve">یَتَوَفَّرُ زیدٌ علی جاره.(یرعی حرماته و یبرّه)</w:t>
      </w:r>
    </w:p>
    <w:p>
      <w:pPr>
        <w:pStyle w:val="BookText"/>
      </w:pPr>
      <w:r>
        <w:rPr>
          <w:rFonts w:ascii="Amiri" w:hAnsi="Amiri" w:eastAsia="Amiri" w:cs="Amiri"/>
          <w:lang w:bidi="ar-SA"/>
          <w:color w:val="111111"/>
          <w:sz w:val="28"/>
          <w:szCs w:val="28"/>
          <w:rtl/>
        </w:rPr>
        <w:t xml:space="preserve">تَوَفَّرَ (علیه) تَوَفَّرَ زیدٌ علی مهنته.(صرف همّته إلیها) </w:t>
      </w:r>
      <w:r>
        <w:rPr>
          <w:rStyle w:val="FootnoteReference"/>
        </w:rPr>
        <w:footnoteReference w:id="2951"/>
      </w:r>
    </w:p>
    <w:p>
      <w:pPr>
        <w:pStyle w:val="BookText"/>
      </w:pPr>
      <w:r>
        <w:rPr>
          <w:rFonts w:ascii="IRNazanin" w:hAnsi="IRNazanin" w:eastAsia="IRNazanin" w:cs="IRNazanin"/>
          <w:lang w:bidi="fa-IR"/>
          <w:color w:val="111111"/>
          <w:sz w:val="28"/>
          <w:szCs w:val="28"/>
          <w:rtl/>
        </w:rPr>
        <w:t xml:space="preserve">[وفق]</w:t>
      </w:r>
    </w:p>
    <w:p>
      <w:pPr>
        <w:pStyle w:val="BookText"/>
      </w:pPr>
      <w:r>
        <w:rPr>
          <w:rFonts w:ascii="Amiri" w:hAnsi="Amiri" w:eastAsia="Amiri" w:cs="Amiri"/>
          <w:lang w:bidi="ar-SA"/>
          <w:color w:val="111111"/>
          <w:sz w:val="28"/>
          <w:szCs w:val="28"/>
          <w:rtl/>
        </w:rPr>
        <w:t xml:space="preserve">وَافَقَ (بینهما)</w:t>
      </w:r>
    </w:p>
    <w:p>
      <w:pPr>
        <w:pStyle w:val="BookText"/>
      </w:pPr>
      <w:r>
        <w:rPr>
          <w:rFonts w:ascii="Amiri" w:hAnsi="Amiri" w:eastAsia="Amiri" w:cs="Amiri"/>
          <w:lang w:bidi="ar-SA"/>
          <w:color w:val="111111"/>
          <w:sz w:val="28"/>
          <w:szCs w:val="28"/>
          <w:rtl/>
        </w:rPr>
        <w:t xml:space="preserve">حینما صَبَغْتُ البیتَ وَافَقْتُ بین ألوان الجدران و السّقوف.(لاءمت)</w:t>
      </w:r>
    </w:p>
    <w:p>
      <w:pPr>
        <w:pStyle w:val="Heading3"/>
      </w:pPr>
      <w:bookmarkStart w:id="7720" w:name="_Toc6885"/>
      <w:r>
        <w:t>وَافَقَهُ</w:t>
      </w:r>
      <w:bookmarkEnd w:id="7720"/>
    </w:p>
    <w:p>
      <w:pPr>
        <w:pStyle w:val="BookText"/>
      </w:pPr>
      <w:r>
        <w:rPr>
          <w:rFonts w:ascii="Amiri" w:hAnsi="Amiri" w:eastAsia="Amiri" w:cs="Amiri"/>
          <w:lang w:bidi="ar-SA"/>
          <w:color w:val="111111"/>
          <w:sz w:val="28"/>
          <w:szCs w:val="28"/>
          <w:rtl/>
        </w:rPr>
        <w:t xml:space="preserve">یُوَافِقُ اللّونُ الأحمرُ اللّونَ الوردیّ.(یلائمه)</w:t>
      </w:r>
    </w:p>
    <w:p>
      <w:pPr>
        <w:pStyle w:val="Heading3"/>
      </w:pPr>
      <w:bookmarkStart w:id="7721" w:name="_Toc6886"/>
      <w:r>
        <w:t>وَافَقَهُ (فیه أو علیه)</w:t>
      </w:r>
      <w:bookmarkEnd w:id="7721"/>
    </w:p>
    <w:p>
      <w:pPr>
        <w:pStyle w:val="BookText"/>
      </w:pPr>
      <w:r>
        <w:rPr>
          <w:rFonts w:ascii="Amiri" w:hAnsi="Amiri" w:eastAsia="Amiri" w:cs="Amiri"/>
          <w:lang w:bidi="ar-SA"/>
          <w:color w:val="111111"/>
          <w:sz w:val="28"/>
          <w:szCs w:val="28"/>
          <w:rtl/>
        </w:rPr>
        <w:t xml:space="preserve">حینما عُقِدَتِ الجلسةُ وَافَقْتُ زیدا فی رأیه.(أیّدته) </w:t>
      </w:r>
      <w:r>
        <w:rPr>
          <w:rStyle w:val="FootnoteReference"/>
        </w:rPr>
        <w:footnoteReference w:id="2952"/>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18" w:name="pg6612_63499"/>
    <w:bookmarkEnd w:id="818"/>
    <w:p>
      <w:pPr>
        <w:pStyle w:val="Heading3"/>
      </w:pPr>
      <w:bookmarkStart w:id="7722" w:name="_Toc6887"/>
      <w:r>
        <w:t>وَفَّقَ (بینهما)</w:t>
      </w:r>
      <w:bookmarkEnd w:id="7722"/>
    </w:p>
    <w:p>
      <w:pPr>
        <w:pStyle w:val="BookText"/>
      </w:pPr>
      <w:r>
        <w:rPr>
          <w:rFonts w:ascii="Amiri" w:hAnsi="Amiri" w:eastAsia="Amiri" w:cs="Amiri"/>
          <w:lang w:bidi="ar-SA"/>
          <w:color w:val="111111"/>
          <w:sz w:val="28"/>
          <w:szCs w:val="28"/>
          <w:rtl/>
        </w:rPr>
        <w:t xml:space="preserve">وَفَّقَ زیدٌ بین الطّرفین.(أصلح) </w:t>
      </w:r>
      <w:r>
        <w:rPr>
          <w:rStyle w:val="FootnoteReference"/>
        </w:rPr>
        <w:footnoteReference w:id="2953"/>
      </w:r>
    </w:p>
    <w:p>
      <w:pPr>
        <w:pStyle w:val="BookText"/>
      </w:pPr>
      <w:r>
        <w:rPr>
          <w:rFonts w:ascii="Amiri" w:hAnsi="Amiri" w:eastAsia="Amiri" w:cs="Amiri"/>
          <w:lang w:bidi="ar-SA"/>
          <w:color w:val="111111"/>
          <w:sz w:val="28"/>
          <w:szCs w:val="28"/>
          <w:rtl/>
        </w:rPr>
        <w:t xml:space="preserve">.و منه قوله تعالی: إِنْ یُرِیدا إِصْلاحاً یُوَفِّقِ اللّهُ بَیْنَهُما النساء35/. [1]</w:t>
      </w:r>
    </w:p>
    <w:p>
      <w:pPr>
        <w:pStyle w:val="Heading3"/>
      </w:pPr>
      <w:bookmarkStart w:id="7723" w:name="_Toc6888"/>
      <w:r>
        <w:t>وَفَّقَهُ (فیه)</w:t>
      </w:r>
      <w:bookmarkEnd w:id="7723"/>
    </w:p>
    <w:p>
      <w:pPr>
        <w:pStyle w:val="BookText"/>
      </w:pPr>
      <w:r>
        <w:rPr>
          <w:rFonts w:ascii="Amiri" w:hAnsi="Amiri" w:eastAsia="Amiri" w:cs="Amiri"/>
          <w:lang w:bidi="ar-SA"/>
          <w:color w:val="111111"/>
          <w:sz w:val="28"/>
          <w:szCs w:val="28"/>
          <w:rtl/>
        </w:rPr>
        <w:t xml:space="preserve">وَفَّقَ اللّهُ زیدا فی تجارته.(جعله ینجح فیها،سدّده) </w:t>
      </w:r>
      <w:r>
        <w:rPr>
          <w:rStyle w:val="FootnoteReference"/>
        </w:rPr>
        <w:footnoteReference w:id="2954"/>
      </w:r>
    </w:p>
    <w:p>
      <w:pPr>
        <w:pStyle w:val="Heading3"/>
      </w:pPr>
      <w:bookmarkStart w:id="7724" w:name="_Toc6889"/>
      <w:r>
        <w:t>اِتَّفَقَ (معه)</w:t>
      </w:r>
      <w:bookmarkEnd w:id="7724"/>
    </w:p>
    <w:p>
      <w:pPr>
        <w:pStyle w:val="BookText"/>
      </w:pPr>
      <w:r>
        <w:rPr>
          <w:rFonts w:ascii="Amiri" w:hAnsi="Amiri" w:eastAsia="Amiri" w:cs="Amiri"/>
          <w:lang w:bidi="ar-SA"/>
          <w:color w:val="111111"/>
          <w:sz w:val="28"/>
          <w:szCs w:val="28"/>
          <w:rtl/>
        </w:rPr>
        <w:t xml:space="preserve">اِتَّفَقْتُ مع زید أن نسافر معا إلی مکّة.(وَافَقْتُهُ)</w:t>
      </w:r>
    </w:p>
    <w:p>
      <w:pPr>
        <w:pStyle w:val="Heading3"/>
      </w:pPr>
      <w:bookmarkStart w:id="7725" w:name="_Toc6890"/>
      <w:r>
        <w:t>اِتَّفَقَا (علیه أو فیه)</w:t>
      </w:r>
      <w:bookmarkEnd w:id="7725"/>
    </w:p>
    <w:p>
      <w:pPr>
        <w:pStyle w:val="BookText"/>
      </w:pPr>
      <w:r>
        <w:rPr>
          <w:rFonts w:ascii="Amiri" w:hAnsi="Amiri" w:eastAsia="Amiri" w:cs="Amiri"/>
          <w:lang w:bidi="ar-SA"/>
          <w:color w:val="111111"/>
          <w:sz w:val="28"/>
          <w:szCs w:val="28"/>
          <w:rtl/>
        </w:rPr>
        <w:t xml:space="preserve">اِتَّفَقَ الأخوان علی فتح معمل فی المدینة.(تراضیا و تمّت الموافقة بینهما)</w:t>
      </w:r>
    </w:p>
    <w:p>
      <w:pPr>
        <w:pStyle w:val="Heading3"/>
      </w:pPr>
      <w:bookmarkStart w:id="7726" w:name="_Toc6891"/>
      <w:r>
        <w:t>اِتَّفَقَ (له)</w:t>
      </w:r>
      <w:bookmarkEnd w:id="7726"/>
    </w:p>
    <w:p>
      <w:pPr>
        <w:pStyle w:val="BookText"/>
      </w:pPr>
      <w:r>
        <w:rPr>
          <w:rFonts w:ascii="Amiri" w:hAnsi="Amiri" w:eastAsia="Amiri" w:cs="Amiri"/>
          <w:lang w:bidi="ar-SA"/>
          <w:color w:val="111111"/>
          <w:sz w:val="28"/>
          <w:szCs w:val="28"/>
          <w:rtl/>
        </w:rPr>
        <w:t xml:space="preserve">اِتَّفَقَ لی أن سافرتُ إلی مکّة فی السّنة الماضیة.(صادف)</w:t>
      </w:r>
    </w:p>
    <w:p>
      <w:pPr>
        <w:pStyle w:val="Heading3"/>
      </w:pPr>
      <w:bookmarkStart w:id="7727" w:name="_Toc6892"/>
      <w:r>
        <w:t>تَوَافَقَا (علیه)</w:t>
      </w:r>
      <w:bookmarkEnd w:id="7727"/>
    </w:p>
    <w:p>
      <w:pPr>
        <w:pStyle w:val="BookText"/>
      </w:pPr>
      <w:r>
        <w:rPr>
          <w:rFonts w:ascii="Amiri" w:hAnsi="Amiri" w:eastAsia="Amiri" w:cs="Amiri"/>
          <w:lang w:bidi="ar-SA"/>
          <w:color w:val="111111"/>
          <w:sz w:val="28"/>
          <w:szCs w:val="28"/>
          <w:rtl/>
        </w:rPr>
        <w:t xml:space="preserve">تَوَافَقْنَا علی السّفر یوم الجمعة.(اتّحد رأینا علیه)</w:t>
      </w:r>
    </w:p>
    <w:p>
      <w:pPr>
        <w:pStyle w:val="BookText"/>
      </w:pPr>
      <w:r>
        <w:rPr>
          <w:rFonts w:ascii="IRNazanin" w:hAnsi="IRNazanin" w:eastAsia="IRNazanin" w:cs="IRNazanin"/>
          <w:lang w:bidi="fa-IR"/>
          <w:color w:val="111111"/>
          <w:sz w:val="28"/>
          <w:szCs w:val="28"/>
          <w:rtl/>
        </w:rPr>
        <w:t xml:space="preserve">[وفی]</w:t>
      </w:r>
    </w:p>
    <w:p>
      <w:pPr>
        <w:pStyle w:val="BookText"/>
      </w:pPr>
      <w:r>
        <w:rPr>
          <w:rFonts w:ascii="Amiri" w:hAnsi="Amiri" w:eastAsia="Amiri" w:cs="Amiri"/>
          <w:lang w:bidi="ar-SA"/>
          <w:color w:val="111111"/>
          <w:sz w:val="28"/>
          <w:szCs w:val="28"/>
          <w:rtl/>
        </w:rPr>
        <w:t xml:space="preserve">وَفَاهُ ( یَفِیهِ )</w:t>
      </w:r>
    </w:p>
    <w:p>
      <w:pPr>
        <w:pStyle w:val="BookText"/>
      </w:pPr>
      <w:r>
        <w:rPr>
          <w:rFonts w:ascii="Amiri" w:hAnsi="Amiri" w:eastAsia="Amiri" w:cs="Amiri"/>
          <w:lang w:bidi="ar-SA"/>
          <w:color w:val="111111"/>
          <w:sz w:val="28"/>
          <w:szCs w:val="28"/>
          <w:rtl/>
        </w:rPr>
        <w:t xml:space="preserve">وَفَاءً وَفَی زیدٌ نذرَهُ.(أدّاه)</w:t>
      </w:r>
    </w:p>
    <w:p>
      <w:pPr>
        <w:pStyle w:val="Heading3"/>
      </w:pPr>
      <w:bookmarkStart w:id="7728" w:name="_Toc6893"/>
      <w:r>
        <w:t>وَفَی (به)</w:t>
      </w:r>
      <w:bookmarkEnd w:id="7728"/>
    </w:p>
    <w:p>
      <w:pPr>
        <w:pStyle w:val="BookText"/>
      </w:pPr>
      <w:r>
        <w:rPr>
          <w:rFonts w:ascii="Amiri" w:hAnsi="Amiri" w:eastAsia="Amiri" w:cs="Amiri"/>
          <w:lang w:bidi="ar-SA"/>
          <w:color w:val="111111"/>
          <w:sz w:val="28"/>
          <w:szCs w:val="28"/>
          <w:rtl/>
        </w:rPr>
        <w:t xml:space="preserve">وَفَی زیدٌ بعهده.(عمل به)</w:t>
      </w:r>
    </w:p>
    <w:p>
      <w:pPr>
        <w:pStyle w:val="BookText"/>
      </w:pPr>
      <w:r>
        <w:rPr>
          <w:rFonts w:ascii="Amiri" w:hAnsi="Amiri" w:eastAsia="Amiri" w:cs="Amiri"/>
          <w:lang w:bidi="ar-SA"/>
          <w:color w:val="111111"/>
          <w:sz w:val="28"/>
          <w:szCs w:val="28"/>
          <w:rtl/>
        </w:rPr>
        <w:t xml:space="preserve">وَفَی (به) إنّ هذا المقدارَ من الخبز لا یَفِی بحاجتنا.(یقصر عنها) </w:t>
      </w:r>
      <w:r>
        <w:rPr>
          <w:rStyle w:val="FootnoteReference"/>
        </w:rPr>
        <w:footnoteReference w:id="2955"/>
      </w:r>
    </w:p>
    <w:p>
      <w:pPr>
        <w:pStyle w:val="Heading3"/>
      </w:pPr>
      <w:bookmarkStart w:id="7729" w:name="_Toc6894"/>
      <w:r>
        <w:t>أَوْفَاهُ أو(به)</w:t>
      </w:r>
      <w:bookmarkEnd w:id="7729"/>
    </w:p>
    <w:p>
      <w:pPr>
        <w:pStyle w:val="BookText"/>
      </w:pPr>
      <w:r>
        <w:rPr>
          <w:rFonts w:ascii="Amiri" w:hAnsi="Amiri" w:eastAsia="Amiri" w:cs="Amiri"/>
          <w:lang w:bidi="ar-SA"/>
          <w:color w:val="111111"/>
          <w:sz w:val="28"/>
          <w:szCs w:val="28"/>
          <w:rtl/>
        </w:rPr>
        <w:t xml:space="preserve">أَوْفَی زیدٌ بعهده أو وعده.(وفی) </w:t>
      </w:r>
      <w:r>
        <w:rPr>
          <w:rStyle w:val="FootnoteReference"/>
        </w:rPr>
        <w:footnoteReference w:id="2956"/>
      </w:r>
    </w:p>
    <w:p>
      <w:pPr>
        <w:pStyle w:val="BookText"/>
      </w:pPr>
      <w:r>
        <w:rPr>
          <w:rFonts w:ascii="Amiri" w:hAnsi="Amiri" w:eastAsia="Amiri" w:cs="Amiri"/>
          <w:lang w:bidi="ar-SA"/>
          <w:color w:val="111111"/>
          <w:sz w:val="28"/>
          <w:szCs w:val="28"/>
          <w:rtl/>
        </w:rPr>
        <w:t xml:space="preserve">أَوْفَاهُ أو(به) أَوْفَی زیدٌ نذرَهُ(أو به).(وَفَاهُ) </w:t>
      </w:r>
      <w:r>
        <w:rPr>
          <w:rStyle w:val="FootnoteReference"/>
        </w:rPr>
        <w:footnoteReference w:id="2957"/>
      </w:r>
    </w:p>
    <w:p>
      <w:pPr>
        <w:pStyle w:val="Heading3"/>
      </w:pPr>
      <w:bookmarkStart w:id="7730" w:name="_Toc6895"/>
      <w:r>
        <w:t>أَوْفَاهُ</w:t>
      </w:r>
      <w:bookmarkEnd w:id="7730"/>
    </w:p>
    <w:p>
      <w:pPr>
        <w:pStyle w:val="BookText"/>
      </w:pPr>
      <w:r>
        <w:rPr>
          <w:rFonts w:ascii="Amiri" w:hAnsi="Amiri" w:eastAsia="Amiri" w:cs="Amiri"/>
          <w:lang w:bidi="ar-SA"/>
          <w:color w:val="111111"/>
          <w:sz w:val="28"/>
          <w:szCs w:val="28"/>
          <w:rtl/>
        </w:rPr>
        <w:t xml:space="preserve">أَوْفَی زیدٌ الکیلَ أو نحوه.(أتمّه) </w:t>
      </w:r>
      <w:r>
        <w:rPr>
          <w:rStyle w:val="FootnoteReference"/>
        </w:rPr>
        <w:footnoteReference w:id="2958"/>
      </w:r>
    </w:p>
    <w:p>
      <w:pPr>
        <w:pStyle w:val="Heading3"/>
      </w:pPr>
      <w:bookmarkStart w:id="7731" w:name="_Toc6896"/>
      <w:r>
        <w:t>أَوْفَاهُ (إیّاه)</w:t>
      </w:r>
      <w:bookmarkEnd w:id="7731"/>
    </w:p>
    <w:p>
      <w:pPr>
        <w:pStyle w:val="BookText"/>
      </w:pPr>
      <w:r>
        <w:rPr>
          <w:rFonts w:ascii="Amiri" w:hAnsi="Amiri" w:eastAsia="Amiri" w:cs="Amiri"/>
          <w:lang w:bidi="ar-SA"/>
          <w:color w:val="111111"/>
          <w:sz w:val="28"/>
          <w:szCs w:val="28"/>
          <w:rtl/>
        </w:rPr>
        <w:t xml:space="preserve">أَوْفَی زیدٌ سعدا حقَّهُ.(أعطاه إیّاه تامّا)</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19" w:name="pg6612_63502"/>
    <w:bookmarkEnd w:id="819"/>
    <w:p>
      <w:pPr>
        <w:pStyle w:val="Heading3"/>
      </w:pPr>
      <w:bookmarkStart w:id="7732" w:name="_Toc6897"/>
      <w:r>
        <w:t>وَافَاهُ</w:t>
      </w:r>
      <w:bookmarkEnd w:id="7732"/>
    </w:p>
    <w:p>
      <w:pPr>
        <w:pStyle w:val="BookText"/>
      </w:pPr>
      <w:r>
        <w:rPr>
          <w:rFonts w:ascii="Amiri" w:hAnsi="Amiri" w:eastAsia="Amiri" w:cs="Amiri"/>
          <w:lang w:bidi="ar-SA"/>
          <w:color w:val="111111"/>
          <w:sz w:val="28"/>
          <w:szCs w:val="28"/>
          <w:rtl/>
        </w:rPr>
        <w:t xml:space="preserve">وَافَیْتُ زیدا فی الساعة العاشرة.(أتیته) </w:t>
      </w:r>
      <w:r>
        <w:rPr>
          <w:rStyle w:val="FootnoteReference"/>
        </w:rPr>
        <w:footnoteReference w:id="2959"/>
      </w:r>
    </w:p>
    <w:p>
      <w:pPr>
        <w:pStyle w:val="BookText"/>
      </w:pPr>
      <w:r>
        <w:rPr>
          <w:rFonts w:ascii="IRNazanin" w:hAnsi="IRNazanin" w:eastAsia="IRNazanin" w:cs="IRNazanin"/>
          <w:lang w:bidi="fa-IR"/>
          <w:color w:val="111111"/>
          <w:sz w:val="28"/>
          <w:szCs w:val="28"/>
          <w:rtl/>
        </w:rPr>
        <w:t xml:space="preserve">.و یقال:وافاه الموت و هو فی ریعان شبابه،أی أدرکه و فاجأه.</w:t>
      </w:r>
    </w:p>
    <w:p>
      <w:pPr>
        <w:pStyle w:val="Heading3"/>
      </w:pPr>
      <w:bookmarkStart w:id="7733" w:name="_Toc6898"/>
      <w:r>
        <w:t>وَفَّاهُ (إیّاه)</w:t>
      </w:r>
      <w:bookmarkEnd w:id="7733"/>
    </w:p>
    <w:p>
      <w:pPr>
        <w:pStyle w:val="BookText"/>
      </w:pPr>
      <w:r>
        <w:rPr>
          <w:rFonts w:ascii="Amiri" w:hAnsi="Amiri" w:eastAsia="Amiri" w:cs="Amiri"/>
          <w:lang w:bidi="ar-SA"/>
          <w:color w:val="111111"/>
          <w:sz w:val="28"/>
          <w:szCs w:val="28"/>
          <w:rtl/>
        </w:rPr>
        <w:t xml:space="preserve">وَفَّی زیدٌ عاملَهُ حقَّهُ أو أجرَهُ.(أوفاه إیّاه) </w:t>
      </w:r>
      <w:r>
        <w:rPr>
          <w:rStyle w:val="FootnoteReference"/>
        </w:rPr>
        <w:footnoteReference w:id="2960"/>
      </w:r>
    </w:p>
    <w:p>
      <w:pPr>
        <w:pStyle w:val="Heading3"/>
      </w:pPr>
      <w:bookmarkStart w:id="7734" w:name="_Toc6899"/>
      <w:r>
        <w:t>تَوَفَّاهُ</w:t>
      </w:r>
      <w:bookmarkEnd w:id="7734"/>
    </w:p>
    <w:p>
      <w:pPr>
        <w:pStyle w:val="BookText"/>
      </w:pPr>
      <w:r>
        <w:rPr>
          <w:rFonts w:ascii="Amiri" w:hAnsi="Amiri" w:eastAsia="Amiri" w:cs="Amiri"/>
          <w:lang w:bidi="ar-SA"/>
          <w:color w:val="111111"/>
          <w:sz w:val="28"/>
          <w:szCs w:val="28"/>
          <w:rtl/>
        </w:rPr>
        <w:t xml:space="preserve">تَوَفَّی اللّهُ فلانا.(قبض روحه) </w:t>
      </w:r>
      <w:r>
        <w:rPr>
          <w:rStyle w:val="FootnoteReference"/>
        </w:rPr>
        <w:footnoteReference w:id="2961"/>
      </w:r>
    </w:p>
    <w:p>
      <w:pPr>
        <w:pStyle w:val="Heading3"/>
      </w:pPr>
      <w:bookmarkStart w:id="7735" w:name="_Toc6900"/>
      <w:r>
        <w:t>اِسْتَوْفَاهُ</w:t>
      </w:r>
      <w:bookmarkEnd w:id="7735"/>
    </w:p>
    <w:p>
      <w:pPr>
        <w:pStyle w:val="BookText"/>
      </w:pPr>
      <w:r>
        <w:rPr>
          <w:rFonts w:ascii="Amiri" w:hAnsi="Amiri" w:eastAsia="Amiri" w:cs="Amiri"/>
          <w:lang w:bidi="ar-SA"/>
          <w:color w:val="111111"/>
          <w:sz w:val="28"/>
          <w:szCs w:val="28"/>
          <w:rtl/>
        </w:rPr>
        <w:t xml:space="preserve">اِسْتَوْفَی الدائنُ حقَّهُ من مدینه.(أخذه وافیا تامّا) </w:t>
      </w:r>
      <w:r>
        <w:rPr>
          <w:rStyle w:val="FootnoteReference"/>
        </w:rPr>
        <w:footnoteReference w:id="2962"/>
      </w:r>
    </w:p>
    <w:p>
      <w:pPr>
        <w:pStyle w:val="BookText"/>
      </w:pPr>
      <w:r>
        <w:rPr>
          <w:rFonts w:ascii="IRNazanin" w:hAnsi="IRNazanin" w:eastAsia="IRNazanin" w:cs="IRNazanin"/>
          <w:lang w:bidi="fa-IR"/>
          <w:color w:val="111111"/>
          <w:sz w:val="28"/>
          <w:szCs w:val="28"/>
          <w:rtl/>
        </w:rPr>
        <w:t xml:space="preserve">[وقت]</w:t>
      </w:r>
    </w:p>
    <w:p>
      <w:pPr>
        <w:pStyle w:val="BookText"/>
      </w:pPr>
      <w:r>
        <w:rPr>
          <w:rFonts w:ascii="Amiri" w:hAnsi="Amiri" w:eastAsia="Amiri" w:cs="Amiri"/>
          <w:lang w:bidi="ar-SA"/>
          <w:color w:val="111111"/>
          <w:sz w:val="28"/>
          <w:szCs w:val="28"/>
          <w:rtl/>
        </w:rPr>
        <w:t xml:space="preserve">وَقَتَهُ ( یَقِتُهُ ) وَقْتاً</w:t>
      </w:r>
    </w:p>
    <w:p>
      <w:pPr>
        <w:pStyle w:val="BookText"/>
      </w:pPr>
      <w:r>
        <w:rPr>
          <w:rFonts w:ascii="Amiri" w:hAnsi="Amiri" w:eastAsia="Amiri" w:cs="Amiri"/>
          <w:lang w:bidi="ar-SA"/>
          <w:color w:val="111111"/>
          <w:sz w:val="28"/>
          <w:szCs w:val="28"/>
          <w:rtl/>
        </w:rPr>
        <w:t xml:space="preserve">وَقَتَ اللّهُ الصلوات الّتی فرضها علینا.(جعل لها وقتا لأدائها)</w:t>
      </w:r>
    </w:p>
    <w:p>
      <w:pPr>
        <w:pStyle w:val="Heading3"/>
      </w:pPr>
      <w:bookmarkStart w:id="7736" w:name="_Toc6901"/>
      <w:r>
        <w:t>وَقَّتَهُ</w:t>
      </w:r>
      <w:bookmarkEnd w:id="7736"/>
    </w:p>
    <w:p>
      <w:pPr>
        <w:pStyle w:val="BookText"/>
      </w:pPr>
      <w:r>
        <w:rPr>
          <w:rFonts w:ascii="Amiri" w:hAnsi="Amiri" w:eastAsia="Amiri" w:cs="Amiri"/>
          <w:lang w:bidi="ar-SA"/>
          <w:color w:val="111111"/>
          <w:sz w:val="28"/>
          <w:szCs w:val="28"/>
          <w:rtl/>
        </w:rPr>
        <w:t xml:space="preserve">وَقَّتَهُ / وَقَتَهُ ،و هو أکثر استعمالا من«وَقَتَهُ».</w:t>
      </w:r>
    </w:p>
    <w:p>
      <w:pPr>
        <w:pStyle w:val="BookText"/>
      </w:pPr>
      <w:r>
        <w:rPr>
          <w:rFonts w:ascii="Amiri" w:hAnsi="Amiri" w:eastAsia="Amiri" w:cs="Amiri"/>
          <w:lang w:bidi="ar-SA"/>
          <w:color w:val="111111"/>
          <w:sz w:val="28"/>
          <w:szCs w:val="28"/>
          <w:rtl/>
        </w:rPr>
        <w:t xml:space="preserve">وَقَّتَهُ وَقَّتَ المدرّسُ الامتحانَ بساعتین.(حدّد له مقدار مدّته) </w:t>
      </w:r>
      <w:r>
        <w:rPr>
          <w:rStyle w:val="FootnoteReference"/>
        </w:rPr>
        <w:footnoteReference w:id="2963"/>
      </w:r>
    </w:p>
    <w:p>
      <w:pPr>
        <w:pStyle w:val="BookText"/>
      </w:pPr>
      <w:r>
        <w:rPr>
          <w:rFonts w:ascii="IRNazanin" w:hAnsi="IRNazanin" w:eastAsia="IRNazanin" w:cs="IRNazanin"/>
          <w:lang w:bidi="fa-IR"/>
          <w:color w:val="111111"/>
          <w:sz w:val="28"/>
          <w:szCs w:val="28"/>
          <w:rtl/>
        </w:rPr>
        <w:t xml:space="preserve">[وقح]</w:t>
      </w:r>
    </w:p>
    <w:p>
      <w:pPr>
        <w:pStyle w:val="BookText"/>
      </w:pPr>
      <w:r>
        <w:rPr>
          <w:rFonts w:ascii="Amiri" w:hAnsi="Amiri" w:eastAsia="Amiri" w:cs="Amiri"/>
          <w:lang w:bidi="ar-SA"/>
          <w:color w:val="111111"/>
          <w:sz w:val="28"/>
          <w:szCs w:val="28"/>
          <w:rtl/>
        </w:rPr>
        <w:t xml:space="preserve">وَقُحَ ( یَوْقُحُ ) وَقَاحَةً</w:t>
      </w:r>
    </w:p>
    <w:p>
      <w:pPr>
        <w:pStyle w:val="BookText"/>
      </w:pPr>
      <w:r>
        <w:rPr>
          <w:rFonts w:ascii="Amiri" w:hAnsi="Amiri" w:eastAsia="Amiri" w:cs="Amiri"/>
          <w:lang w:bidi="ar-SA"/>
          <w:color w:val="111111"/>
          <w:sz w:val="28"/>
          <w:szCs w:val="28"/>
          <w:rtl/>
        </w:rPr>
        <w:t xml:space="preserve">وَقُحَ زیدٌ.(قلّ حیاؤه و اجترأ علی اقتراف القبائح) </w:t>
      </w:r>
      <w:r>
        <w:rPr>
          <w:rStyle w:val="FootnoteReference"/>
        </w:rPr>
        <w:footnoteReference w:id="2964"/>
      </w:r>
    </w:p>
    <w:p>
      <w:pPr>
        <w:pStyle w:val="Heading3"/>
      </w:pPr>
      <w:bookmarkStart w:id="7737" w:name="_Toc6902"/>
      <w:r>
        <w:t>وَقِحَ ( یَوْقَحُ ) وَقَحاً</w:t>
      </w:r>
      <w:bookmarkEnd w:id="7737"/>
    </w:p>
    <w:p>
      <w:pPr>
        <w:pStyle w:val="BookText"/>
      </w:pPr>
      <w:r>
        <w:rPr>
          <w:rFonts w:ascii="Amiri" w:hAnsi="Amiri" w:eastAsia="Amiri" w:cs="Amiri"/>
          <w:lang w:bidi="ar-SA"/>
          <w:color w:val="111111"/>
          <w:sz w:val="28"/>
          <w:szCs w:val="28"/>
          <w:rtl/>
        </w:rPr>
        <w:t xml:space="preserve">وَقِحَ / وَقُحَ . </w:t>
      </w:r>
      <w:r>
        <w:rPr>
          <w:rStyle w:val="FootnoteReference"/>
        </w:rPr>
        <w:footnoteReference w:id="2965"/>
      </w:r>
    </w:p>
    <w:p>
      <w:pPr>
        <w:pStyle w:val="Heading3"/>
      </w:pPr>
      <w:bookmarkStart w:id="7738" w:name="_Toc6903"/>
      <w:r>
        <w:t>وَقَّحَهُ</w:t>
      </w:r>
      <w:bookmarkEnd w:id="7738"/>
    </w:p>
    <w:p>
      <w:pPr>
        <w:pStyle w:val="BookText"/>
      </w:pPr>
      <w:r>
        <w:rPr>
          <w:rStyle w:val="FootnoteReference"/>
        </w:rPr>
        <w:footnoteReference w:id="2966"/>
      </w:r>
      <w:r>
        <w:rPr>
          <w:rFonts w:ascii="Times New Roman" w:hAnsi="Times New Roman" w:eastAsia="Times New Roman" w:cs="Times New Roman"/>
          <w:lang w:val="en-US" w:bidi="en-US"/>
          <w:color w:val="111111"/>
          <w:sz w:val="28"/>
          <w:szCs w:val="28"/>
          <w:rtl/>
        </w:rPr>
        <w:t xml:space="preserve">
....</w:t>
      </w:r>
    </w:p>
    <w:p>
      <w:pPr>
        <w:pStyle w:val="Heading3"/>
      </w:pPr>
      <w:bookmarkStart w:id="7739" w:name="_Toc6904"/>
      <w:r>
        <w:t>تَوَقَّحَ</w:t>
      </w:r>
      <w:bookmarkEnd w:id="7739"/>
    </w:p>
    <w:p>
      <w:pPr>
        <w:pStyle w:val="BookText"/>
      </w:pPr>
      <w:r>
        <w:rPr>
          <w:rFonts w:ascii="Amiri" w:hAnsi="Amiri" w:eastAsia="Amiri" w:cs="Amiri"/>
          <w:lang w:bidi="ar-SA"/>
          <w:color w:val="111111"/>
          <w:sz w:val="28"/>
          <w:szCs w:val="28"/>
          <w:rtl/>
        </w:rPr>
        <w:t xml:space="preserve">تَوَقَّحَ الرّجلُ.(وقح) </w:t>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[وقد]</w:t>
      </w:r>
    </w:p>
    <w:p>
      <w:pPr>
        <w:pStyle w:val="BookText"/>
      </w:pPr>
      <w:r>
        <w:rPr>
          <w:rFonts w:ascii="Amiri" w:hAnsi="Amiri" w:eastAsia="Amiri" w:cs="Amiri"/>
          <w:lang w:bidi="ar-SA"/>
          <w:color w:val="111111"/>
          <w:sz w:val="28"/>
          <w:szCs w:val="28"/>
          <w:rtl/>
        </w:rPr>
        <w:t xml:space="preserve">وَقَدَ ( یَقِدُ ) وَقْداً و وُقُوداً</w:t>
      </w:r>
    </w:p>
    <w:p>
      <w:pPr>
        <w:pStyle w:val="BookText"/>
      </w:pPr>
      <w:r>
        <w:rPr>
          <w:rFonts w:ascii="Amiri" w:hAnsi="Amiri" w:eastAsia="Amiri" w:cs="Amiri"/>
          <w:lang w:bidi="ar-SA"/>
          <w:color w:val="111111"/>
          <w:sz w:val="28"/>
          <w:szCs w:val="28"/>
          <w:rtl/>
        </w:rPr>
        <w:t xml:space="preserve">وَقَدَتِ النارُ فی الغابة.(اشتعلت)</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20" w:name="pg6612_63504"/>
    <w:bookmarkEnd w:id="820"/>
    <w:p>
      <w:pPr>
        <w:pStyle w:val="Heading3"/>
      </w:pPr>
      <w:bookmarkStart w:id="7740" w:name="_Toc6905"/>
      <w:r>
        <w:t>أَوْقَدَهُ</w:t>
      </w:r>
      <w:bookmarkEnd w:id="7740"/>
    </w:p>
    <w:p>
      <w:pPr>
        <w:pStyle w:val="BookText"/>
      </w:pPr>
      <w:r>
        <w:rPr>
          <w:rFonts w:ascii="Amiri" w:hAnsi="Amiri" w:eastAsia="Amiri" w:cs="Amiri"/>
          <w:lang w:bidi="ar-SA"/>
          <w:color w:val="111111"/>
          <w:sz w:val="28"/>
          <w:szCs w:val="28"/>
          <w:rtl/>
        </w:rPr>
        <w:t xml:space="preserve">أَوْقَدَ زیدٌ النارَ أو المَوْقِدَ أو نحوهما.(أشعلها) </w:t>
      </w:r>
      <w:r>
        <w:rPr>
          <w:rStyle w:val="FootnoteReference"/>
        </w:rPr>
        <w:footnoteReference w:id="2968"/>
      </w:r>
    </w:p>
    <w:p>
      <w:pPr>
        <w:pStyle w:val="BookText"/>
      </w:pPr>
      <w:r>
        <w:rPr>
          <w:rFonts w:ascii="Amiri" w:hAnsi="Amiri" w:eastAsia="Amiri" w:cs="Amiri"/>
          <w:lang w:bidi="ar-SA"/>
          <w:color w:val="111111"/>
          <w:sz w:val="28"/>
          <w:szCs w:val="28"/>
          <w:rtl/>
        </w:rPr>
        <w:t xml:space="preserve">.و منه قوله تعالی: کُلَّما أَوْقَدُوا ناراً لِلْحَرْبِ أَطْفَأَهَا اللّهُ المائدة64/.و [1]یقال الیوم:أوقد المصباح و المبرّدة و المروحة و نحوها،أی أوصلها بالتیّار الکهربائی لتعمل.</w:t>
      </w:r>
    </w:p>
    <w:p>
      <w:pPr>
        <w:pStyle w:val="Heading3"/>
      </w:pPr>
      <w:bookmarkStart w:id="7741" w:name="_Toc6906"/>
      <w:r>
        <w:t>وَقَّدَهُ</w:t>
      </w:r>
      <w:bookmarkEnd w:id="7741"/>
    </w:p>
    <w:p>
      <w:pPr>
        <w:pStyle w:val="BookText"/>
      </w:pPr>
      <w:r>
        <w:rPr>
          <w:rFonts w:ascii="Amiri" w:hAnsi="Amiri" w:eastAsia="Amiri" w:cs="Amiri"/>
          <w:lang w:bidi="ar-SA"/>
          <w:color w:val="111111"/>
          <w:sz w:val="28"/>
          <w:szCs w:val="28"/>
          <w:rtl/>
        </w:rPr>
        <w:t xml:space="preserve">وَقَّدَهُ / أَوْقَدَهُ ،و لکن«أَوْقَدَهُ»أکثرُ استعمالا.</w:t>
      </w:r>
    </w:p>
    <w:p>
      <w:pPr>
        <w:pStyle w:val="Heading3"/>
      </w:pPr>
      <w:bookmarkStart w:id="7742" w:name="_Toc6907"/>
      <w:r>
        <w:t>اِتَّقَدَ</w:t>
      </w:r>
      <w:bookmarkEnd w:id="7742"/>
    </w:p>
    <w:p>
      <w:pPr>
        <w:pStyle w:val="BookText"/>
      </w:pPr>
      <w:r>
        <w:rPr>
          <w:rFonts w:ascii="Amiri" w:hAnsi="Amiri" w:eastAsia="Amiri" w:cs="Amiri"/>
          <w:lang w:bidi="ar-SA"/>
          <w:color w:val="111111"/>
          <w:sz w:val="28"/>
          <w:szCs w:val="28"/>
          <w:rtl/>
        </w:rPr>
        <w:t xml:space="preserve">اِتَّقَدَتِ النارُ أو الموقدُ أو نحوهما.(وَقَدَتْ)</w:t>
      </w:r>
    </w:p>
    <w:p>
      <w:pPr>
        <w:pStyle w:val="Heading3"/>
      </w:pPr>
      <w:bookmarkStart w:id="7743" w:name="_Toc6908"/>
      <w:r>
        <w:t>تَوَقَّدَ</w:t>
      </w:r>
      <w:bookmarkEnd w:id="7743"/>
    </w:p>
    <w:p>
      <w:pPr>
        <w:pStyle w:val="BookText"/>
      </w:pPr>
      <w:r>
        <w:rPr>
          <w:rFonts w:ascii="Amiri" w:hAnsi="Amiri" w:eastAsia="Amiri" w:cs="Amiri"/>
          <w:lang w:bidi="ar-SA"/>
          <w:color w:val="111111"/>
          <w:sz w:val="28"/>
          <w:szCs w:val="28"/>
          <w:rtl/>
        </w:rPr>
        <w:t xml:space="preserve">تَوَقَّدَتِ النارُ.(اتّقدت)</w:t>
      </w:r>
    </w:p>
    <w:p>
      <w:pPr>
        <w:pStyle w:val="Heading3"/>
      </w:pPr>
      <w:bookmarkStart w:id="7744" w:name="_Toc6909"/>
      <w:r>
        <w:t>اِسْتَوْقَدَ</w:t>
      </w:r>
      <w:bookmarkEnd w:id="7744"/>
    </w:p>
    <w:p>
      <w:pPr>
        <w:pStyle w:val="BookText"/>
      </w:pPr>
      <w:r>
        <w:rPr>
          <w:rFonts w:ascii="Amiri" w:hAnsi="Amiri" w:eastAsia="Amiri" w:cs="Amiri"/>
          <w:lang w:bidi="ar-SA"/>
          <w:color w:val="111111"/>
          <w:sz w:val="28"/>
          <w:szCs w:val="28"/>
          <w:rtl/>
        </w:rPr>
        <w:t xml:space="preserve">اِسْتَوْقَدَ / اِتَّقَدَ ،و لکن«اتَّقَدَ»أکثرُ أستعمالا.</w:t>
      </w:r>
    </w:p>
    <w:p>
      <w:pPr>
        <w:pStyle w:val="Heading3"/>
      </w:pPr>
      <w:bookmarkStart w:id="7745" w:name="_Toc6910"/>
      <w:r>
        <w:t>اِسْتَوْقَدَهُ</w:t>
      </w:r>
      <w:bookmarkEnd w:id="7745"/>
    </w:p>
    <w:p>
      <w:pPr>
        <w:pStyle w:val="BookText"/>
      </w:pPr>
      <w:r>
        <w:rPr>
          <w:rFonts w:ascii="Amiri" w:hAnsi="Amiri" w:eastAsia="Amiri" w:cs="Amiri"/>
          <w:lang w:bidi="ar-SA"/>
          <w:color w:val="111111"/>
          <w:sz w:val="28"/>
          <w:szCs w:val="28"/>
          <w:rtl/>
        </w:rPr>
        <w:t xml:space="preserve">اِسْتَوْقَدَ زیدٌ النارَ.(أوقدها) </w:t>
      </w:r>
      <w:r>
        <w:rPr>
          <w:rStyle w:val="FootnoteReference"/>
        </w:rPr>
        <w:footnoteReference w:id="2969"/>
      </w:r>
    </w:p>
    <w:p>
      <w:pPr>
        <w:pStyle w:val="BookText"/>
      </w:pPr>
      <w:r>
        <w:rPr>
          <w:rFonts w:ascii="IRNazanin" w:hAnsi="IRNazanin" w:eastAsia="IRNazanin" w:cs="IRNazanin"/>
          <w:lang w:bidi="fa-IR"/>
          <w:color w:val="111111"/>
          <w:sz w:val="28"/>
          <w:szCs w:val="28"/>
          <w:rtl/>
        </w:rPr>
        <w:t xml:space="preserve">[وقذ]</w:t>
      </w:r>
    </w:p>
    <w:p>
      <w:pPr>
        <w:pStyle w:val="BookText"/>
      </w:pPr>
      <w:r>
        <w:rPr>
          <w:rFonts w:ascii="Amiri" w:hAnsi="Amiri" w:eastAsia="Amiri" w:cs="Amiri"/>
          <w:lang w:bidi="ar-SA"/>
          <w:color w:val="111111"/>
          <w:sz w:val="28"/>
          <w:szCs w:val="28"/>
          <w:rtl/>
        </w:rPr>
        <w:t xml:space="preserve">وَقَذَهُ ( یَقِذُهُ ) وَقْذاً</w:t>
      </w:r>
    </w:p>
    <w:p>
      <w:pPr>
        <w:pStyle w:val="BookText"/>
      </w:pPr>
      <w:r>
        <w:rPr>
          <w:rFonts w:ascii="Amiri" w:hAnsi="Amiri" w:eastAsia="Amiri" w:cs="Amiri"/>
          <w:lang w:bidi="ar-SA"/>
          <w:color w:val="111111"/>
          <w:sz w:val="28"/>
          <w:szCs w:val="28"/>
          <w:rtl/>
        </w:rPr>
        <w:t xml:space="preserve">وَقَذَ الجاهلُ الحیوانَ.(ضربه حتّی استرخی و أشرف علی الموت أو مات) </w:t>
      </w:r>
      <w:r>
        <w:rPr>
          <w:rStyle w:val="FootnoteReference"/>
        </w:rPr>
        <w:footnoteReference w:id="2970"/>
      </w:r>
    </w:p>
    <w:p>
      <w:pPr>
        <w:pStyle w:val="BookText"/>
      </w:pPr>
      <w:r>
        <w:rPr>
          <w:rFonts w:ascii="IRNazanin" w:hAnsi="IRNazanin" w:eastAsia="IRNazanin" w:cs="IRNazanin"/>
          <w:lang w:bidi="fa-IR"/>
          <w:color w:val="111111"/>
          <w:sz w:val="28"/>
          <w:szCs w:val="28"/>
          <w:rtl/>
        </w:rPr>
        <w:t xml:space="preserve">[وقر]</w:t>
      </w:r>
    </w:p>
    <w:p>
      <w:pPr>
        <w:pStyle w:val="BookText"/>
      </w:pPr>
      <w:r>
        <w:rPr>
          <w:rFonts w:ascii="Amiri" w:hAnsi="Amiri" w:eastAsia="Amiri" w:cs="Amiri"/>
          <w:lang w:bidi="ar-SA"/>
          <w:color w:val="111111"/>
          <w:sz w:val="28"/>
          <w:szCs w:val="28"/>
          <w:rtl/>
        </w:rPr>
        <w:t xml:space="preserve">وَقَرَ ( یَقِرُ ) وَقْراً</w:t>
      </w:r>
    </w:p>
    <w:p>
      <w:pPr>
        <w:pStyle w:val="BookText"/>
      </w:pPr>
      <w:r>
        <w:rPr>
          <w:rFonts w:ascii="Amiri" w:hAnsi="Amiri" w:eastAsia="Amiri" w:cs="Amiri"/>
          <w:lang w:bidi="ar-SA"/>
          <w:color w:val="111111"/>
          <w:sz w:val="28"/>
          <w:szCs w:val="28"/>
          <w:rtl/>
        </w:rPr>
        <w:t xml:space="preserve">تَقِرُ غالبا أُذُنُ الکبیر.(تثقل،یقلّ سمعها،تصمّ)</w:t>
      </w:r>
    </w:p>
    <w:p>
      <w:pPr>
        <w:pStyle w:val="Heading3"/>
      </w:pPr>
      <w:bookmarkStart w:id="7746" w:name="_Toc6911"/>
      <w:r>
        <w:t>وَقَرَ</w:t>
      </w:r>
      <w:bookmarkEnd w:id="7746"/>
    </w:p>
    <w:p>
      <w:pPr>
        <w:pStyle w:val="BookText"/>
      </w:pPr>
      <w:r>
        <w:rPr>
          <w:rFonts w:ascii="Amiri" w:hAnsi="Amiri" w:eastAsia="Amiri" w:cs="Amiri"/>
          <w:lang w:bidi="ar-SA"/>
          <w:color w:val="111111"/>
          <w:sz w:val="28"/>
          <w:szCs w:val="28"/>
          <w:rtl/>
        </w:rPr>
        <w:t xml:space="preserve">وَقَرَ زیدٌ فی بیته أثناء الفتنة.(جلس و لم یخرج منه) </w:t>
      </w:r>
      <w:r>
        <w:rPr>
          <w:rStyle w:val="FootnoteReference"/>
        </w:rPr>
        <w:footnoteReference w:id="2971"/>
      </w:r>
    </w:p>
    <w:p>
      <w:pPr>
        <w:pStyle w:val="Heading3"/>
      </w:pPr>
      <w:bookmarkStart w:id="7747" w:name="_Toc6912"/>
      <w:r>
        <w:t>وَقَرَ وَقَاراً</w:t>
      </w:r>
      <w:bookmarkEnd w:id="7747"/>
    </w:p>
    <w:p>
      <w:pPr>
        <w:pStyle w:val="BookText"/>
      </w:pPr>
      <w:r>
        <w:rPr>
          <w:rFonts w:ascii="Amiri" w:hAnsi="Amiri" w:eastAsia="Amiri" w:cs="Amiri"/>
          <w:lang w:bidi="ar-SA"/>
          <w:color w:val="111111"/>
          <w:sz w:val="28"/>
          <w:szCs w:val="28"/>
          <w:rtl/>
        </w:rPr>
        <w:t xml:space="preserve">وَقَرَ زیدٌ بعد بلوغه.(صار وقورا رزینا عاقلا)</w:t>
      </w:r>
    </w:p>
    <w:p>
      <w:pPr>
        <w:pStyle w:val="Heading3"/>
      </w:pPr>
      <w:bookmarkStart w:id="7748" w:name="_Toc6913"/>
      <w:r>
        <w:t>وَقَرَهُ وَقْراً</w:t>
      </w:r>
      <w:bookmarkEnd w:id="7748"/>
    </w:p>
    <w:p>
      <w:pPr>
        <w:pStyle w:val="BookText"/>
      </w:pPr>
      <w:r>
        <w:rPr>
          <w:rFonts w:ascii="Amiri" w:hAnsi="Amiri" w:eastAsia="Amiri" w:cs="Amiri"/>
          <w:lang w:bidi="ar-SA"/>
          <w:color w:val="111111"/>
          <w:sz w:val="28"/>
          <w:szCs w:val="28"/>
          <w:rtl/>
        </w:rPr>
        <w:t xml:space="preserve">وَقَرَ صوتُ الانفجار أذن زید.(أثقل سمعها أو أذهبه کلّه)</w:t>
      </w:r>
    </w:p>
    <w:p>
      <w:pPr>
        <w:pStyle w:val="Heading3"/>
      </w:pPr>
      <w:bookmarkStart w:id="7749" w:name="_Toc6914"/>
      <w:r>
        <w:t>وَقِرَ ( یَوْقَرُ ) وَقْراً</w:t>
      </w:r>
      <w:bookmarkEnd w:id="7749"/>
    </w:p>
    <w:p>
      <w:pPr>
        <w:pStyle w:val="BookText"/>
      </w:pPr>
      <w:r>
        <w:rPr>
          <w:rFonts w:ascii="Amiri" w:hAnsi="Amiri" w:eastAsia="Amiri" w:cs="Amiri"/>
          <w:lang w:bidi="ar-SA"/>
          <w:color w:val="111111"/>
          <w:sz w:val="28"/>
          <w:szCs w:val="28"/>
          <w:rtl/>
        </w:rPr>
        <w:t xml:space="preserve">وَقِرَ / وَقَرَ .</w:t>
      </w:r>
    </w:p>
    <w:p>
      <w:pPr>
        <w:pStyle w:val="Heading3"/>
      </w:pPr>
      <w:bookmarkStart w:id="7750" w:name="_Toc6915"/>
      <w:r>
        <w:t>وَقُرَ ( یَوْقُرُ ) وَقَاراً</w:t>
      </w:r>
      <w:bookmarkEnd w:id="7750"/>
    </w:p>
    <w:p>
      <w:pPr>
        <w:pStyle w:val="BookText"/>
      </w:pPr>
      <w:r>
        <w:rPr>
          <w:rFonts w:ascii="Amiri" w:hAnsi="Amiri" w:eastAsia="Amiri" w:cs="Amiri"/>
          <w:lang w:bidi="ar-SA"/>
          <w:color w:val="111111"/>
          <w:sz w:val="28"/>
          <w:szCs w:val="28"/>
          <w:rtl/>
        </w:rPr>
        <w:t xml:space="preserve">وَقُرَ زیدٌ بعد بلوغه.(رزن و تعقّل) </w:t>
      </w:r>
      <w:r>
        <w:rPr>
          <w:rStyle w:val="FootnoteReference"/>
        </w:rPr>
        <w:footnoteReference w:id="2972"/>
      </w:r>
    </w:p>
    <w:p>
      <w:pPr>
        <w:pStyle w:val="Heading3"/>
      </w:pPr>
      <w:bookmarkStart w:id="7751" w:name="_Toc6916"/>
      <w:r>
        <w:t>وَقَّرَهُ</w:t>
      </w:r>
      <w:bookmarkEnd w:id="7751"/>
    </w:p>
    <w:p>
      <w:pPr>
        <w:pStyle w:val="BookText"/>
      </w:pPr>
      <w:r>
        <w:rPr>
          <w:rFonts w:ascii="Amiri" w:hAnsi="Amiri" w:eastAsia="Amiri" w:cs="Amiri"/>
          <w:lang w:bidi="ar-SA"/>
          <w:color w:val="111111"/>
          <w:sz w:val="28"/>
          <w:szCs w:val="28"/>
          <w:rtl/>
        </w:rPr>
        <w:t xml:space="preserve">یُوَقِّرُ الناسُ العالمَ.(یحترمونه و یجلّونه و یعظّمونه)</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21" w:name="pg6612_63506"/>
    <w:bookmarkEnd w:id="821"/>
    <w:p>
      <w:pPr>
        <w:pStyle w:val="Heading3"/>
      </w:pPr>
      <w:bookmarkStart w:id="7752" w:name="_Toc6917"/>
      <w:r>
        <w:t>تَوَقَّرَ</w:t>
      </w:r>
      <w:bookmarkEnd w:id="7752"/>
    </w:p>
    <w:p>
      <w:pPr>
        <w:pStyle w:val="BookText"/>
      </w:pPr>
      <w:r>
        <w:rPr>
          <w:rFonts w:ascii="Amiri" w:hAnsi="Amiri" w:eastAsia="Amiri" w:cs="Amiri"/>
          <w:lang w:bidi="ar-SA"/>
          <w:color w:val="111111"/>
          <w:sz w:val="28"/>
          <w:szCs w:val="28"/>
          <w:rtl/>
        </w:rPr>
        <w:t xml:space="preserve">تَوَقَّرَ زیدٌ بعد أن صار شابّا.(صار وقورا)</w:t>
      </w:r>
    </w:p>
    <w:p>
      <w:pPr>
        <w:pStyle w:val="BookText"/>
      </w:pPr>
      <w:r>
        <w:rPr>
          <w:rFonts w:ascii="IRNazanin" w:hAnsi="IRNazanin" w:eastAsia="IRNazanin" w:cs="IRNazanin"/>
          <w:lang w:bidi="fa-IR"/>
          <w:color w:val="111111"/>
          <w:sz w:val="28"/>
          <w:szCs w:val="28"/>
          <w:rtl/>
        </w:rPr>
        <w:t xml:space="preserve">[وقع]</w:t>
      </w:r>
    </w:p>
    <w:p>
      <w:pPr>
        <w:pStyle w:val="BookText"/>
      </w:pPr>
      <w:r>
        <w:rPr>
          <w:rFonts w:ascii="Amiri" w:hAnsi="Amiri" w:eastAsia="Amiri" w:cs="Amiri"/>
          <w:lang w:bidi="ar-SA"/>
          <w:color w:val="111111"/>
          <w:sz w:val="28"/>
          <w:szCs w:val="28"/>
          <w:rtl/>
        </w:rPr>
        <w:t xml:space="preserve">وَقَعَ ( یَقَعُ ) وَقْعاً و وُقُوعاً</w:t>
      </w:r>
    </w:p>
    <w:p>
      <w:pPr>
        <w:pStyle w:val="BookText"/>
      </w:pPr>
      <w:r>
        <w:rPr>
          <w:rFonts w:ascii="Amiri" w:hAnsi="Amiri" w:eastAsia="Amiri" w:cs="Amiri"/>
          <w:lang w:bidi="ar-SA"/>
          <w:color w:val="111111"/>
          <w:sz w:val="28"/>
          <w:szCs w:val="28"/>
          <w:rtl/>
        </w:rPr>
        <w:t xml:space="preserve">وَقَعَ الفرخُ من أعلی الشجرة علی الأرض.(سقط)</w:t>
      </w:r>
    </w:p>
    <w:p>
      <w:pPr>
        <w:pStyle w:val="Heading3"/>
      </w:pPr>
      <w:bookmarkStart w:id="7753" w:name="_Toc6918"/>
      <w:r>
        <w:t>وَقَعَ</w:t>
      </w:r>
      <w:bookmarkEnd w:id="7753"/>
    </w:p>
    <w:p>
      <w:pPr>
        <w:pStyle w:val="BookText"/>
      </w:pPr>
      <w:r>
        <w:rPr>
          <w:rFonts w:ascii="Amiri" w:hAnsi="Amiri" w:eastAsia="Amiri" w:cs="Amiri"/>
          <w:lang w:bidi="ar-SA"/>
          <w:color w:val="111111"/>
          <w:sz w:val="28"/>
          <w:szCs w:val="28"/>
          <w:rtl/>
        </w:rPr>
        <w:t xml:space="preserve">یَقَعُ بیتُ زید فی شارع الاستقلال.(یکون)</w:t>
      </w:r>
    </w:p>
    <w:p>
      <w:pPr>
        <w:pStyle w:val="BookText"/>
      </w:pPr>
      <w:r>
        <w:rPr>
          <w:rFonts w:ascii="Amiri" w:hAnsi="Amiri" w:eastAsia="Amiri" w:cs="Amiri"/>
          <w:lang w:bidi="ar-SA"/>
          <w:color w:val="111111"/>
          <w:sz w:val="28"/>
          <w:szCs w:val="28"/>
          <w:rtl/>
        </w:rPr>
        <w:t xml:space="preserve">وَقَعَ وَقَعَ الحادثُ فی السنة الماضیة.(حدث) </w:t>
      </w:r>
      <w:r>
        <w:rPr>
          <w:rStyle w:val="FootnoteReference"/>
        </w:rPr>
        <w:footnoteReference w:id="2973"/>
      </w:r>
    </w:p>
    <w:p>
      <w:pPr>
        <w:pStyle w:val="BookText"/>
      </w:pPr>
      <w:r>
        <w:rPr>
          <w:rFonts w:ascii="Amiri" w:hAnsi="Amiri" w:eastAsia="Amiri" w:cs="Amiri"/>
          <w:lang w:bidi="ar-SA"/>
          <w:color w:val="111111"/>
          <w:sz w:val="28"/>
          <w:szCs w:val="28"/>
          <w:rtl/>
        </w:rPr>
        <w:t xml:space="preserve">.و منه قوله تعالی: إِذا وَقَعَتِ الْواقِعَةُ. لَیْسَ لِوَقْعَتِها کاذِبَةٌ الواقعة1/-2. [1]</w:t>
      </w:r>
    </w:p>
    <w:p>
      <w:pPr>
        <w:pStyle w:val="BookText"/>
      </w:pPr>
      <w:r>
        <w:rPr>
          <w:rFonts w:ascii="Amiri" w:hAnsi="Amiri" w:eastAsia="Amiri" w:cs="Amiri"/>
          <w:lang w:bidi="ar-SA"/>
          <w:color w:val="111111"/>
          <w:sz w:val="28"/>
          <w:szCs w:val="28"/>
          <w:rtl/>
        </w:rPr>
        <w:t xml:space="preserve">وَقَعَ وَقَعَ القولُ علی القوم.(وجب) </w:t>
      </w:r>
      <w:r>
        <w:rPr>
          <w:rStyle w:val="FootnoteReference"/>
        </w:rPr>
        <w:footnoteReference w:id="2974"/>
      </w:r>
    </w:p>
    <w:p>
      <w:pPr>
        <w:pStyle w:val="BookText"/>
      </w:pPr>
      <w:r>
        <w:rPr>
          <w:rFonts w:ascii="Amiri" w:hAnsi="Amiri" w:eastAsia="Amiri" w:cs="Amiri"/>
          <w:lang w:bidi="ar-SA"/>
          <w:color w:val="111111"/>
          <w:sz w:val="28"/>
          <w:szCs w:val="28"/>
          <w:rtl/>
        </w:rPr>
        <w:t xml:space="preserve">وَقَعَ وَقَعَ فی قلبی أمر لا بدّ من ذکره.(خطر)</w:t>
      </w:r>
    </w:p>
    <w:p>
      <w:pPr>
        <w:pStyle w:val="Heading3"/>
      </w:pPr>
      <w:bookmarkStart w:id="7754" w:name="_Toc6919"/>
      <w:r>
        <w:t>أَوْقَعَ (به أو فیه)</w:t>
      </w:r>
      <w:bookmarkEnd w:id="7754"/>
    </w:p>
    <w:p>
      <w:pPr>
        <w:pStyle w:val="BookText"/>
      </w:pPr>
      <w:r>
        <w:rPr>
          <w:rFonts w:ascii="Amiri" w:hAnsi="Amiri" w:eastAsia="Amiri" w:cs="Amiri"/>
          <w:lang w:bidi="ar-SA"/>
          <w:color w:val="111111"/>
          <w:sz w:val="28"/>
          <w:szCs w:val="28"/>
          <w:rtl/>
        </w:rPr>
        <w:t xml:space="preserve">أَوْقَعَ الجیشُ بالمعتدی شرّ وَقِیعَةٍ .(بالغ فی قتاله).</w:t>
      </w:r>
    </w:p>
    <w:p>
      <w:pPr>
        <w:pStyle w:val="Heading3"/>
      </w:pPr>
      <w:bookmarkStart w:id="7755" w:name="_Toc6920"/>
      <w:r>
        <w:t>أَوْقَعَهُ</w:t>
      </w:r>
      <w:bookmarkEnd w:id="7755"/>
    </w:p>
    <w:p>
      <w:pPr>
        <w:pStyle w:val="BookText"/>
      </w:pPr>
      <w:r>
        <w:rPr>
          <w:rFonts w:ascii="Amiri" w:hAnsi="Amiri" w:eastAsia="Amiri" w:cs="Amiri"/>
          <w:lang w:bidi="ar-SA"/>
          <w:color w:val="111111"/>
          <w:sz w:val="28"/>
          <w:szCs w:val="28"/>
          <w:rtl/>
        </w:rPr>
        <w:t xml:space="preserve">أَوْقَعَ الطفلُ القدحَ فکسره.(جعله یقع) </w:t>
      </w:r>
      <w:r>
        <w:rPr>
          <w:rStyle w:val="FootnoteReference"/>
        </w:rPr>
        <w:footnoteReference w:id="2975"/>
      </w:r>
    </w:p>
    <w:p>
      <w:pPr>
        <w:pStyle w:val="Heading3"/>
      </w:pPr>
      <w:bookmarkStart w:id="7756" w:name="_Toc6921"/>
      <w:r>
        <w:t>وَاقَعَهُ</w:t>
      </w:r>
      <w:bookmarkEnd w:id="7756"/>
    </w:p>
    <w:p>
      <w:pPr>
        <w:pStyle w:val="BookText"/>
      </w:pPr>
      <w:r>
        <w:rPr>
          <w:rFonts w:ascii="Amiri" w:hAnsi="Amiri" w:eastAsia="Amiri" w:cs="Amiri"/>
          <w:lang w:bidi="ar-SA"/>
          <w:color w:val="111111"/>
          <w:sz w:val="28"/>
          <w:szCs w:val="28"/>
          <w:rtl/>
        </w:rPr>
        <w:t xml:space="preserve">وَاقَعَ الزوجُ زوجتَهُ.(قاربها)</w:t>
      </w:r>
    </w:p>
    <w:p>
      <w:pPr>
        <w:pStyle w:val="Heading3"/>
      </w:pPr>
      <w:bookmarkStart w:id="7757" w:name="_Toc6922"/>
      <w:r>
        <w:t>وَقَّعَهُ</w:t>
      </w:r>
      <w:bookmarkEnd w:id="7757"/>
    </w:p>
    <w:p>
      <w:pPr>
        <w:pStyle w:val="BookText"/>
      </w:pPr>
      <w:r>
        <w:rPr>
          <w:rFonts w:ascii="Amiri" w:hAnsi="Amiri" w:eastAsia="Amiri" w:cs="Amiri"/>
          <w:lang w:bidi="ar-SA"/>
          <w:color w:val="111111"/>
          <w:sz w:val="28"/>
          <w:szCs w:val="28"/>
          <w:rtl/>
        </w:rPr>
        <w:t xml:space="preserve">وَقَّعَ زیدٌ العقدَ أو الصّکَّ أو نحوهما.(أمضی ما فیه برمز یدلّ علی اسمه کتابة)</w:t>
      </w:r>
    </w:p>
    <w:p>
      <w:pPr>
        <w:pStyle w:val="Heading3"/>
      </w:pPr>
      <w:bookmarkStart w:id="7758" w:name="_Toc6923"/>
      <w:r>
        <w:t>تَوَقَّعَهُ</w:t>
      </w:r>
      <w:bookmarkEnd w:id="7758"/>
    </w:p>
    <w:p>
      <w:pPr>
        <w:pStyle w:val="BookText"/>
      </w:pPr>
      <w:r>
        <w:rPr>
          <w:rFonts w:ascii="Amiri" w:hAnsi="Amiri" w:eastAsia="Amiri" w:cs="Amiri"/>
          <w:lang w:bidi="ar-SA"/>
          <w:color w:val="111111"/>
          <w:sz w:val="28"/>
          <w:szCs w:val="28"/>
          <w:rtl/>
        </w:rPr>
        <w:t xml:space="preserve">تَوَقَّعَ زیدٌ نزولَ أمطار عزیزة فی هذه السنة.(ارتقب وقوعه)</w:t>
      </w:r>
    </w:p>
    <w:p>
      <w:pPr>
        <w:pStyle w:val="Heading3"/>
      </w:pPr>
      <w:bookmarkStart w:id="7759" w:name="_Toc6924"/>
      <w:r>
        <w:t>اِسْتَوْقَعَهُ</w:t>
      </w:r>
      <w:bookmarkEnd w:id="7759"/>
    </w:p>
    <w:p>
      <w:pPr>
        <w:pStyle w:val="BookText"/>
      </w:pPr>
      <w:r>
        <w:rPr>
          <w:rFonts w:ascii="Amiri" w:hAnsi="Amiri" w:eastAsia="Amiri" w:cs="Amiri"/>
          <w:lang w:bidi="ar-SA"/>
          <w:color w:val="111111"/>
          <w:sz w:val="28"/>
          <w:szCs w:val="28"/>
          <w:rtl/>
        </w:rPr>
        <w:t xml:space="preserve">اِسْتَوْقَعَهُ / تَوَقَّعَهُ ،و لکن«تَوَقَّعَهُ»أکثر استعمالا.</w:t>
      </w:r>
    </w:p>
    <w:p>
      <w:pPr>
        <w:pStyle w:val="BookText"/>
      </w:pPr>
      <w:r>
        <w:rPr>
          <w:rFonts w:ascii="IRNazanin" w:hAnsi="IRNazanin" w:eastAsia="IRNazanin" w:cs="IRNazanin"/>
          <w:lang w:bidi="fa-IR"/>
          <w:color w:val="111111"/>
          <w:sz w:val="28"/>
          <w:szCs w:val="28"/>
          <w:rtl/>
        </w:rPr>
        <w:t xml:space="preserve">[وقف]</w:t>
      </w:r>
    </w:p>
    <w:p>
      <w:pPr>
        <w:pStyle w:val="BookText"/>
      </w:pPr>
      <w:r>
        <w:rPr>
          <w:rFonts w:ascii="Amiri" w:hAnsi="Amiri" w:eastAsia="Amiri" w:cs="Amiri"/>
          <w:lang w:bidi="ar-SA"/>
          <w:color w:val="111111"/>
          <w:sz w:val="28"/>
          <w:szCs w:val="28"/>
          <w:rtl/>
        </w:rPr>
        <w:t xml:space="preserve">وَقَفَ ( یَقِفُ ) وُقُوفاً</w:t>
      </w:r>
    </w:p>
    <w:p>
      <w:pPr>
        <w:pStyle w:val="BookText"/>
      </w:pPr>
      <w:r>
        <w:rPr>
          <w:rFonts w:ascii="Amiri" w:hAnsi="Amiri" w:eastAsia="Amiri" w:cs="Amiri"/>
          <w:lang w:bidi="ar-SA"/>
          <w:color w:val="111111"/>
          <w:sz w:val="28"/>
          <w:szCs w:val="28"/>
          <w:rtl/>
        </w:rPr>
        <w:t xml:space="preserve">کان زید جالسا ثمّ وَقَفَ .(قام)</w:t>
      </w:r>
    </w:p>
    <w:p>
      <w:pPr>
        <w:pStyle w:val="Heading3"/>
      </w:pPr>
      <w:bookmarkStart w:id="7760" w:name="_Toc6925"/>
      <w:r>
        <w:t>وَقَفَ</w:t>
      </w:r>
      <w:bookmarkEnd w:id="7760"/>
    </w:p>
    <w:p>
      <w:pPr>
        <w:pStyle w:val="BookText"/>
      </w:pPr>
      <w:r>
        <w:rPr>
          <w:rFonts w:ascii="Amiri" w:hAnsi="Amiri" w:eastAsia="Amiri" w:cs="Amiri"/>
          <w:lang w:bidi="ar-SA"/>
          <w:color w:val="111111"/>
          <w:sz w:val="28"/>
          <w:szCs w:val="28"/>
          <w:rtl/>
        </w:rPr>
        <w:t xml:space="preserve">یَقِفُ القطارُ فی المحطّة.(ضدّ یتحرّک و یسیر)</w:t>
      </w:r>
    </w:p>
    <w:p>
      <w:pPr>
        <w:pStyle w:val="Heading3"/>
      </w:pPr>
      <w:bookmarkStart w:id="7761" w:name="_Toc6926"/>
      <w:r>
        <w:t>وَقَفَ (عنه)</w:t>
      </w:r>
      <w:bookmarkEnd w:id="7761"/>
    </w:p>
    <w:p>
      <w:pPr>
        <w:pStyle w:val="BookText"/>
      </w:pPr>
      <w:r>
        <w:rPr>
          <w:rFonts w:ascii="Amiri" w:hAnsi="Amiri" w:eastAsia="Amiri" w:cs="Amiri"/>
          <w:lang w:bidi="ar-SA"/>
          <w:color w:val="111111"/>
          <w:sz w:val="28"/>
          <w:szCs w:val="28"/>
          <w:rtl/>
        </w:rPr>
        <w:t xml:space="preserve">وَقَفَ زیدٌ عن التکلّم.(سکت)</w:t>
      </w:r>
    </w:p>
    <w:p>
      <w:pPr>
        <w:pStyle w:val="Heading3"/>
      </w:pPr>
      <w:bookmarkStart w:id="7762" w:name="_Toc6927"/>
      <w:r>
        <w:t>وَقَفَ (علیه)</w:t>
      </w:r>
      <w:bookmarkEnd w:id="7762"/>
    </w:p>
    <w:p>
      <w:pPr>
        <w:pStyle w:val="BookText"/>
      </w:pPr>
      <w:r>
        <w:rPr>
          <w:rFonts w:ascii="IRNazanin" w:hAnsi="IRNazanin" w:eastAsia="IRNazanin" w:cs="IRNazanin"/>
          <w:lang w:bidi="fa-IR"/>
          <w:color w:val="111111"/>
          <w:sz w:val="28"/>
          <w:szCs w:val="28"/>
          <w:rtl/>
        </w:rPr>
        <w:t xml:space="preserve">لم أَقِفْ علی شیء من آثار بنی العباس فی هذه المنطقة.</w:t>
      </w:r>
    </w:p>
    <w:p>
      <w:pPr>
        <w:pStyle w:val="BookText"/>
      </w:pPr>
      <w:r>
        <w:rPr>
          <w:rFonts w:ascii="IRNazanin" w:hAnsi="IRNazanin" w:eastAsia="IRNazanin" w:cs="IRNazanin"/>
          <w:lang w:bidi="fa-IR"/>
          <w:color w:val="111111"/>
          <w:sz w:val="28"/>
          <w:szCs w:val="28"/>
          <w:rtl/>
        </w:rPr>
        <w:t xml:space="preserve">(لم أجد،لم أحصل) </w:t>
      </w:r>
      <w:r>
        <w:rPr>
          <w:rStyle w:val="FootnoteReference"/>
        </w:rPr>
        <w:footnoteReference w:id="2976"/>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22" w:name="pg6612_63508"/>
    <w:bookmarkEnd w:id="822"/>
    <w:p>
      <w:pPr>
        <w:pStyle w:val="BookText"/>
      </w:pPr>
      <w:r>
        <w:rPr>
          <w:rFonts w:ascii="Amiri" w:hAnsi="Amiri" w:eastAsia="Amiri" w:cs="Amiri"/>
          <w:lang w:bidi="ar-SA"/>
          <w:color w:val="111111"/>
          <w:sz w:val="28"/>
          <w:szCs w:val="28"/>
          <w:rtl/>
        </w:rPr>
        <w:t xml:space="preserve">وَقَفَ (علیه) العربُ یبدؤون بمتحرّک و یَقِفُونَ علی ساکن.(لا یحرّکون الکلمة)</w:t>
      </w:r>
    </w:p>
    <w:p>
      <w:pPr>
        <w:pStyle w:val="Heading3"/>
      </w:pPr>
      <w:bookmarkStart w:id="7763" w:name="_Toc6928"/>
      <w:r>
        <w:t>وَقَفَهُ وَقْفاً</w:t>
      </w:r>
      <w:bookmarkEnd w:id="7763"/>
    </w:p>
    <w:p>
      <w:pPr>
        <w:pStyle w:val="BookText"/>
      </w:pPr>
      <w:r>
        <w:rPr>
          <w:rFonts w:ascii="Amiri" w:hAnsi="Amiri" w:eastAsia="Amiri" w:cs="Amiri"/>
          <w:lang w:bidi="ar-SA"/>
          <w:color w:val="111111"/>
          <w:sz w:val="28"/>
          <w:szCs w:val="28"/>
          <w:rtl/>
        </w:rPr>
        <w:t xml:space="preserve">وَقَفْتُ سیّارتی فی المحطّة.(جعلتها واقفة فیها) </w:t>
      </w:r>
      <w:r>
        <w:rPr>
          <w:rStyle w:val="FootnoteReference"/>
        </w:rPr>
        <w:footnoteReference w:id="2977"/>
      </w:r>
    </w:p>
    <w:p>
      <w:pPr>
        <w:pStyle w:val="BookText"/>
      </w:pPr>
      <w:r>
        <w:rPr>
          <w:rFonts w:ascii="Amiri" w:hAnsi="Amiri" w:eastAsia="Amiri" w:cs="Amiri"/>
          <w:lang w:bidi="ar-SA"/>
          <w:color w:val="111111"/>
          <w:sz w:val="28"/>
          <w:szCs w:val="28"/>
          <w:rtl/>
        </w:rPr>
        <w:t xml:space="preserve">.و منه قوله تعالی: وَ قِفُوهُمْ إِنَّهُمْ مَسْؤُلُونَ الصّافّات24/، [1]أی أوقفوهم.</w:t>
      </w:r>
    </w:p>
    <w:p>
      <w:pPr>
        <w:pStyle w:val="Heading3"/>
      </w:pPr>
      <w:bookmarkStart w:id="7764" w:name="_Toc6929"/>
      <w:r>
        <w:t>وَقَفَهُ (عنه)</w:t>
      </w:r>
      <w:bookmarkEnd w:id="7764"/>
    </w:p>
    <w:p>
      <w:pPr>
        <w:pStyle w:val="BookText"/>
      </w:pPr>
      <w:r>
        <w:rPr>
          <w:rFonts w:ascii="Amiri" w:hAnsi="Amiri" w:eastAsia="Amiri" w:cs="Amiri"/>
          <w:lang w:bidi="ar-SA"/>
          <w:color w:val="111111"/>
          <w:sz w:val="28"/>
          <w:szCs w:val="28"/>
          <w:rtl/>
        </w:rPr>
        <w:t xml:space="preserve">وَقَفْتُ زیدا عن التکلّم.(منعته)</w:t>
      </w:r>
    </w:p>
    <w:p>
      <w:pPr>
        <w:pStyle w:val="Heading3"/>
      </w:pPr>
      <w:bookmarkStart w:id="7765" w:name="_Toc6930"/>
      <w:r>
        <w:t>وَقَفَهُ (له أو علیه)</w:t>
      </w:r>
      <w:bookmarkEnd w:id="7765"/>
    </w:p>
    <w:p>
      <w:pPr>
        <w:pStyle w:val="BookText"/>
      </w:pPr>
      <w:r>
        <w:rPr>
          <w:rFonts w:ascii="Amiri" w:hAnsi="Amiri" w:eastAsia="Amiri" w:cs="Amiri"/>
          <w:lang w:bidi="ar-SA"/>
          <w:color w:val="111111"/>
          <w:sz w:val="28"/>
          <w:szCs w:val="28"/>
          <w:rtl/>
        </w:rPr>
        <w:t xml:space="preserve">وَقَفْتُ داری لفقراء المدینة.(حبستها فی سبیل اللّه بشکل شرعی)</w:t>
      </w:r>
    </w:p>
    <w:p>
      <w:pPr>
        <w:pStyle w:val="Heading3"/>
      </w:pPr>
      <w:bookmarkStart w:id="7766" w:name="_Toc6931"/>
      <w:r>
        <w:t>أَوْقَفَهُ</w:t>
      </w:r>
      <w:bookmarkEnd w:id="7766"/>
    </w:p>
    <w:p>
      <w:pPr>
        <w:pStyle w:val="BookText"/>
      </w:pPr>
      <w:r>
        <w:rPr>
          <w:rFonts w:ascii="Amiri" w:hAnsi="Amiri" w:eastAsia="Amiri" w:cs="Amiri"/>
          <w:lang w:bidi="ar-SA"/>
          <w:color w:val="111111"/>
          <w:sz w:val="28"/>
          <w:szCs w:val="28"/>
          <w:rtl/>
        </w:rPr>
        <w:t xml:space="preserve">أَوْقَفَهُ / وَقَفَهُ ،و هو أکثر استعمالا من«وَقَفَهُ».</w:t>
      </w:r>
    </w:p>
    <w:p>
      <w:pPr>
        <w:pStyle w:val="Heading3"/>
      </w:pPr>
      <w:bookmarkStart w:id="7767" w:name="_Toc6932"/>
      <w:r>
        <w:t>وَقَّفَهُ</w:t>
      </w:r>
      <w:bookmarkEnd w:id="7767"/>
    </w:p>
    <w:p>
      <w:pPr>
        <w:pStyle w:val="BookText"/>
      </w:pPr>
      <w:r>
        <w:rPr>
          <w:rFonts w:ascii="Amiri" w:hAnsi="Amiri" w:eastAsia="Amiri" w:cs="Amiri"/>
          <w:lang w:bidi="ar-SA"/>
          <w:color w:val="111111"/>
          <w:sz w:val="28"/>
          <w:szCs w:val="28"/>
          <w:rtl/>
        </w:rPr>
        <w:t xml:space="preserve">وَقَّفَهُ / أَوْقَفَهُ . </w:t>
      </w:r>
      <w:r>
        <w:rPr>
          <w:rStyle w:val="FootnoteReference"/>
        </w:rPr>
        <w:footnoteReference w:id="2978"/>
      </w:r>
    </w:p>
    <w:p>
      <w:pPr>
        <w:pStyle w:val="Heading3"/>
      </w:pPr>
      <w:bookmarkStart w:id="7768" w:name="_Toc6933"/>
      <w:r>
        <w:t>تَوَقَّفَ (عنه)</w:t>
      </w:r>
      <w:bookmarkEnd w:id="7768"/>
    </w:p>
    <w:p>
      <w:pPr>
        <w:pStyle w:val="BookText"/>
      </w:pPr>
      <w:r>
        <w:rPr>
          <w:rFonts w:ascii="Amiri" w:hAnsi="Amiri" w:eastAsia="Amiri" w:cs="Amiri"/>
          <w:lang w:bidi="ar-SA"/>
          <w:color w:val="111111"/>
          <w:sz w:val="28"/>
          <w:szCs w:val="28"/>
          <w:rtl/>
        </w:rPr>
        <w:t xml:space="preserve">تَوَقَّفَ الرّجلُ أو الشیءُ عن الحرکة أو السیر أو نحوهما.</w:t>
      </w:r>
    </w:p>
    <w:p>
      <w:pPr>
        <w:pStyle w:val="BookText"/>
      </w:pPr>
      <w:r>
        <w:rPr>
          <w:rFonts w:ascii="IRNazanin" w:hAnsi="IRNazanin" w:eastAsia="IRNazanin" w:cs="IRNazanin"/>
          <w:lang w:bidi="fa-IR"/>
          <w:color w:val="111111"/>
          <w:sz w:val="28"/>
          <w:szCs w:val="28"/>
          <w:rtl/>
        </w:rPr>
        <w:t xml:space="preserve">(امتنع)</w:t>
      </w:r>
    </w:p>
    <w:p>
      <w:pPr>
        <w:pStyle w:val="Heading3"/>
      </w:pPr>
      <w:bookmarkStart w:id="7769" w:name="_Toc6934"/>
      <w:r>
        <w:t>تَوَقَّفَ</w:t>
      </w:r>
      <w:bookmarkEnd w:id="7769"/>
    </w:p>
    <w:p>
      <w:pPr>
        <w:pStyle w:val="BookText"/>
      </w:pPr>
      <w:r>
        <w:rPr>
          <w:rFonts w:ascii="Amiri" w:hAnsi="Amiri" w:eastAsia="Amiri" w:cs="Amiri"/>
          <w:lang w:bidi="ar-SA"/>
          <w:color w:val="111111"/>
          <w:sz w:val="28"/>
          <w:szCs w:val="28"/>
          <w:rtl/>
        </w:rPr>
        <w:t xml:space="preserve">تَوَقَّفَ القطارُ فی المحطّة.(وَقَفَ) </w:t>
      </w:r>
      <w:r>
        <w:rPr>
          <w:rStyle w:val="FootnoteReference"/>
        </w:rPr>
        <w:footnoteReference w:id="2979"/>
      </w:r>
    </w:p>
    <w:p>
      <w:pPr>
        <w:pStyle w:val="Heading3"/>
      </w:pPr>
      <w:bookmarkStart w:id="7770" w:name="_Toc6935"/>
      <w:r>
        <w:t>اِسْتَوْقَفَهُ</w:t>
      </w:r>
      <w:bookmarkEnd w:id="7770"/>
    </w:p>
    <w:p>
      <w:pPr>
        <w:pStyle w:val="BookText"/>
      </w:pPr>
      <w:r>
        <w:rPr>
          <w:rFonts w:ascii="Amiri" w:hAnsi="Amiri" w:eastAsia="Amiri" w:cs="Amiri"/>
          <w:lang w:bidi="ar-SA"/>
          <w:color w:val="111111"/>
          <w:sz w:val="28"/>
          <w:szCs w:val="28"/>
          <w:rtl/>
        </w:rPr>
        <w:t xml:space="preserve">رأیتُ عالما یمشی فَاسْتَوْقَفْتُهُ لأسأله بعض المسائل.</w:t>
      </w:r>
    </w:p>
    <w:p>
      <w:pPr>
        <w:pStyle w:val="BookText"/>
      </w:pPr>
      <w:r>
        <w:rPr>
          <w:rFonts w:ascii="IRNazanin" w:hAnsi="IRNazanin" w:eastAsia="IRNazanin" w:cs="IRNazanin"/>
          <w:lang w:bidi="fa-IR"/>
          <w:color w:val="111111"/>
          <w:sz w:val="28"/>
          <w:szCs w:val="28"/>
          <w:rtl/>
        </w:rPr>
        <w:t xml:space="preserve">(طلبت منه أن یقف)</w:t>
      </w:r>
    </w:p>
    <w:p>
      <w:pPr>
        <w:pStyle w:val="BookText"/>
      </w:pPr>
      <w:r>
        <w:rPr>
          <w:rFonts w:ascii="IRNazanin" w:hAnsi="IRNazanin" w:eastAsia="IRNazanin" w:cs="IRNazanin"/>
          <w:lang w:bidi="fa-IR"/>
          <w:color w:val="111111"/>
          <w:sz w:val="28"/>
          <w:szCs w:val="28"/>
          <w:rtl/>
        </w:rPr>
        <w:t xml:space="preserve">[وقق]</w:t>
      </w:r>
    </w:p>
    <w:p>
      <w:pPr>
        <w:pStyle w:val="BookText"/>
      </w:pPr>
      <w:r>
        <w:rPr>
          <w:rFonts w:ascii="Amiri" w:hAnsi="Amiri" w:eastAsia="Amiri" w:cs="Amiri"/>
          <w:lang w:bidi="ar-SA"/>
          <w:color w:val="111111"/>
          <w:sz w:val="28"/>
          <w:szCs w:val="28"/>
          <w:rtl/>
        </w:rPr>
        <w:t xml:space="preserve">وَقْوَقَ</w:t>
      </w:r>
    </w:p>
    <w:p>
      <w:pPr>
        <w:pStyle w:val="BookText"/>
      </w:pPr>
      <w:r>
        <w:rPr>
          <w:rFonts w:ascii="Amiri" w:hAnsi="Amiri" w:eastAsia="Amiri" w:cs="Amiri"/>
          <w:lang w:bidi="ar-SA"/>
          <w:color w:val="111111"/>
          <w:sz w:val="28"/>
          <w:szCs w:val="28"/>
          <w:rtl/>
        </w:rPr>
        <w:t xml:space="preserve">وَقْوَقَ الطائرُ.(صوّت)</w:t>
      </w:r>
    </w:p>
    <w:p>
      <w:pPr>
        <w:pStyle w:val="BookText"/>
      </w:pPr>
      <w:r>
        <w:rPr>
          <w:rFonts w:ascii="IRNazanin" w:hAnsi="IRNazanin" w:eastAsia="IRNazanin" w:cs="IRNazanin"/>
          <w:lang w:bidi="fa-IR"/>
          <w:color w:val="111111"/>
          <w:sz w:val="28"/>
          <w:szCs w:val="28"/>
          <w:rtl/>
        </w:rPr>
        <w:t xml:space="preserve">[وقی]</w:t>
      </w:r>
    </w:p>
    <w:p>
      <w:pPr>
        <w:pStyle w:val="BookText"/>
      </w:pPr>
      <w:r>
        <w:rPr>
          <w:rFonts w:ascii="Amiri" w:hAnsi="Amiri" w:eastAsia="Amiri" w:cs="Amiri"/>
          <w:lang w:bidi="ar-SA"/>
          <w:color w:val="111111"/>
          <w:sz w:val="28"/>
          <w:szCs w:val="28"/>
          <w:rtl/>
        </w:rPr>
        <w:t xml:space="preserve">وَقَاهُ ( یَقِیهِ ) وِقَایَةً (منه)</w:t>
      </w:r>
    </w:p>
    <w:p>
      <w:pPr>
        <w:pStyle w:val="BookText"/>
      </w:pPr>
      <w:r>
        <w:rPr>
          <w:rFonts w:ascii="Amiri" w:hAnsi="Amiri" w:eastAsia="Amiri" w:cs="Amiri"/>
          <w:lang w:bidi="ar-SA"/>
          <w:color w:val="111111"/>
          <w:sz w:val="28"/>
          <w:szCs w:val="28"/>
          <w:rtl/>
        </w:rPr>
        <w:t xml:space="preserve">تَقِی الملابسُ الإنسانَ من الحرّ و البرد.(تحفظه) </w:t>
      </w:r>
      <w:r>
        <w:rPr>
          <w:rStyle w:val="FootnoteReference"/>
        </w:rPr>
        <w:footnoteReference w:id="2980"/>
      </w:r>
    </w:p>
    <w:p>
      <w:pPr>
        <w:pStyle w:val="Heading3"/>
      </w:pPr>
      <w:bookmarkStart w:id="7771" w:name="_Toc6936"/>
      <w:r>
        <w:t>وَقَّاهُ</w:t>
      </w:r>
      <w:bookmarkEnd w:id="7771"/>
    </w:p>
    <w:p>
      <w:pPr>
        <w:pStyle w:val="BookText"/>
      </w:pPr>
      <w:r>
        <w:rPr>
          <w:rFonts w:ascii="Amiri" w:hAnsi="Amiri" w:eastAsia="Amiri" w:cs="Amiri"/>
          <w:lang w:bidi="ar-SA"/>
          <w:color w:val="111111"/>
          <w:sz w:val="28"/>
          <w:szCs w:val="28"/>
          <w:rtl/>
        </w:rPr>
        <w:t xml:space="preserve">وَقَّاهُ / وَقَاهُ ،و لکن«وَقَاهُ»أکثرُ استعمالا.</w:t>
      </w:r>
    </w:p>
    <w:p>
      <w:pPr>
        <w:pStyle w:val="Heading3"/>
      </w:pPr>
      <w:bookmarkStart w:id="7772" w:name="_Toc6937"/>
      <w:r>
        <w:t>اِتَّقَی (به)</w:t>
      </w:r>
      <w:bookmarkEnd w:id="7772"/>
    </w:p>
    <w:p>
      <w:pPr>
        <w:pStyle w:val="BookText"/>
      </w:pPr>
      <w:r>
        <w:rPr>
          <w:rFonts w:ascii="Amiri" w:hAnsi="Amiri" w:eastAsia="Amiri" w:cs="Amiri"/>
          <w:lang w:bidi="ar-SA"/>
          <w:color w:val="111111"/>
          <w:sz w:val="28"/>
          <w:szCs w:val="28"/>
          <w:rtl/>
        </w:rPr>
        <w:t xml:space="preserve">هجم علیّ کلب، فَاتَّقَیْتُ بباب البیت من هجومه.</w:t>
      </w:r>
    </w:p>
    <w:p>
      <w:pPr>
        <w:pStyle w:val="BookText"/>
      </w:pPr>
      <w:r>
        <w:rPr>
          <w:rFonts w:ascii="IRNazanin" w:hAnsi="IRNazanin" w:eastAsia="IRNazanin" w:cs="IRNazanin"/>
          <w:lang w:bidi="fa-IR"/>
          <w:color w:val="111111"/>
          <w:sz w:val="28"/>
          <w:szCs w:val="28"/>
          <w:rtl/>
        </w:rPr>
        <w:t xml:space="preserve">(جعلت الباب واقیا)</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23" w:name="pg6612_63510"/>
    <w:bookmarkEnd w:id="823"/>
    <w:p>
      <w:pPr>
        <w:pStyle w:val="Heading3"/>
      </w:pPr>
      <w:bookmarkStart w:id="7773" w:name="_Toc6938"/>
      <w:r>
        <w:t>اِتَّقَاهُ</w:t>
      </w:r>
      <w:bookmarkEnd w:id="7773"/>
    </w:p>
    <w:p>
      <w:pPr>
        <w:pStyle w:val="BookText"/>
      </w:pPr>
      <w:r>
        <w:rPr>
          <w:rFonts w:ascii="Amiri" w:hAnsi="Amiri" w:eastAsia="Amiri" w:cs="Amiri"/>
          <w:lang w:bidi="ar-SA"/>
          <w:color w:val="111111"/>
          <w:sz w:val="28"/>
          <w:szCs w:val="28"/>
          <w:rtl/>
        </w:rPr>
        <w:t xml:space="preserve">علی الإنسان أن یَتَّقِیَ اللّهَ عزّ و جلّ.(أن یخافه و یترک معاصیه) </w:t>
      </w:r>
      <w:r>
        <w:rPr>
          <w:rStyle w:val="FootnoteReference"/>
        </w:rPr>
        <w:footnoteReference w:id="2981"/>
      </w:r>
    </w:p>
    <w:p>
      <w:pPr>
        <w:pStyle w:val="BookText"/>
      </w:pPr>
      <w:r>
        <w:rPr>
          <w:rFonts w:ascii="Amiri" w:hAnsi="Amiri" w:eastAsia="Amiri" w:cs="Amiri"/>
          <w:lang w:bidi="ar-SA"/>
          <w:color w:val="111111"/>
          <w:sz w:val="28"/>
          <w:szCs w:val="28"/>
          <w:rtl/>
        </w:rPr>
        <w:t xml:space="preserve">.و منه قوله تعالی: وَ مَنْ یَتَّقِ اللّهَ یَجْعَلْ لَهُ مَخْرَجاً الطّلاق2/. [1]</w:t>
      </w:r>
    </w:p>
    <w:p>
      <w:pPr>
        <w:pStyle w:val="BookText"/>
      </w:pPr>
      <w:r>
        <w:rPr>
          <w:rFonts w:ascii="Amiri" w:hAnsi="Amiri" w:eastAsia="Amiri" w:cs="Amiri"/>
          <w:lang w:bidi="ar-SA"/>
          <w:color w:val="111111"/>
          <w:sz w:val="28"/>
          <w:szCs w:val="28"/>
          <w:rtl/>
        </w:rPr>
        <w:t xml:space="preserve">اِتَّقَاهُ العاقلُ من یَتَّقِی نارَ جهنّمَ.(یتجنّبها و یحذرها) </w:t>
      </w:r>
      <w:r>
        <w:rPr>
          <w:rStyle w:val="FootnoteReference"/>
        </w:rPr>
        <w:footnoteReference w:id="2982"/>
      </w:r>
    </w:p>
    <w:p>
      <w:pPr>
        <w:pStyle w:val="Heading3"/>
      </w:pPr>
      <w:bookmarkStart w:id="7774" w:name="_Toc6939"/>
      <w:r>
        <w:t>تَوَقَّاهُ</w:t>
      </w:r>
      <w:bookmarkEnd w:id="7774"/>
    </w:p>
    <w:p>
      <w:pPr>
        <w:pStyle w:val="BookText"/>
      </w:pPr>
      <w:r>
        <w:rPr>
          <w:rFonts w:ascii="Amiri" w:hAnsi="Amiri" w:eastAsia="Amiri" w:cs="Amiri"/>
          <w:lang w:bidi="ar-SA"/>
          <w:color w:val="111111"/>
          <w:sz w:val="28"/>
          <w:szCs w:val="28"/>
          <w:rtl/>
        </w:rPr>
        <w:t xml:space="preserve">یَتَوَقَّی الإنسانُ حرارةَ الجوّ أو برودته بملابسه.(یتجنّبها)</w:t>
      </w:r>
    </w:p>
    <w:p>
      <w:pPr>
        <w:pStyle w:val="BookText"/>
      </w:pPr>
      <w:r>
        <w:rPr>
          <w:rFonts w:ascii="IRNazanin" w:hAnsi="IRNazanin" w:eastAsia="IRNazanin" w:cs="IRNazanin"/>
          <w:lang w:bidi="fa-IR"/>
          <w:color w:val="111111"/>
          <w:sz w:val="28"/>
          <w:szCs w:val="28"/>
          <w:rtl/>
        </w:rPr>
        <w:t xml:space="preserve">[وکأ]</w:t>
      </w:r>
    </w:p>
    <w:p>
      <w:pPr>
        <w:pStyle w:val="BookText"/>
      </w:pPr>
      <w:r>
        <w:rPr>
          <w:rFonts w:ascii="Amiri" w:hAnsi="Amiri" w:eastAsia="Amiri" w:cs="Amiri"/>
          <w:lang w:bidi="ar-SA"/>
          <w:color w:val="111111"/>
          <w:sz w:val="28"/>
          <w:szCs w:val="28"/>
          <w:rtl/>
        </w:rPr>
        <w:t xml:space="preserve">اِتَّکَأَ (علیه)</w:t>
      </w:r>
    </w:p>
    <w:p>
      <w:pPr>
        <w:pStyle w:val="BookText"/>
      </w:pPr>
      <w:r>
        <w:rPr>
          <w:rFonts w:ascii="Amiri" w:hAnsi="Amiri" w:eastAsia="Amiri" w:cs="Amiri"/>
          <w:lang w:bidi="ar-SA"/>
          <w:color w:val="111111"/>
          <w:sz w:val="28"/>
          <w:szCs w:val="28"/>
          <w:rtl/>
        </w:rPr>
        <w:t xml:space="preserve">اِتَّکَأَ زیدٌ علی سریره.(جلس و أسند ظهره أو جنبه علی شیء)</w:t>
      </w:r>
    </w:p>
    <w:p>
      <w:pPr>
        <w:pStyle w:val="BookText"/>
      </w:pPr>
      <w:r>
        <w:rPr>
          <w:rFonts w:ascii="Amiri" w:hAnsi="Amiri" w:eastAsia="Amiri" w:cs="Amiri"/>
          <w:lang w:bidi="ar-SA"/>
          <w:color w:val="111111"/>
          <w:sz w:val="28"/>
          <w:szCs w:val="28"/>
          <w:rtl/>
        </w:rPr>
        <w:t xml:space="preserve">اِتَّکَأَ (علیه) یَتَّکِئُ الشیخُ فی مشیه علی عصاه.(یعتمد)</w:t>
      </w:r>
    </w:p>
    <w:p>
      <w:pPr>
        <w:pStyle w:val="Heading3"/>
      </w:pPr>
      <w:bookmarkStart w:id="7775" w:name="_Toc6940"/>
      <w:r>
        <w:t>أَتْکَأَهُ</w:t>
      </w:r>
      <w:bookmarkEnd w:id="7775"/>
    </w:p>
    <w:p>
      <w:pPr>
        <w:pStyle w:val="BookText"/>
      </w:pPr>
      <w:r>
        <w:rPr>
          <w:rFonts w:ascii="Amiri" w:hAnsi="Amiri" w:eastAsia="Amiri" w:cs="Amiri"/>
          <w:lang w:bidi="ar-SA"/>
          <w:color w:val="111111"/>
          <w:sz w:val="28"/>
          <w:szCs w:val="28"/>
          <w:rtl/>
        </w:rPr>
        <w:t xml:space="preserve">أَتْکَأَ زیدٌ والدَهُ علی السّریر.(أجلسه متّکئا)</w:t>
      </w:r>
    </w:p>
    <w:p>
      <w:pPr>
        <w:pStyle w:val="Heading3"/>
      </w:pPr>
      <w:bookmarkStart w:id="7776" w:name="_Toc6941"/>
      <w:r>
        <w:t>تَوَکَّأَ (علیه)</w:t>
      </w:r>
      <w:bookmarkEnd w:id="7776"/>
    </w:p>
    <w:p>
      <w:pPr>
        <w:pStyle w:val="BookText"/>
      </w:pPr>
      <w:r>
        <w:rPr>
          <w:rFonts w:ascii="Amiri" w:hAnsi="Amiri" w:eastAsia="Amiri" w:cs="Amiri"/>
          <w:lang w:bidi="ar-SA"/>
          <w:color w:val="111111"/>
          <w:sz w:val="28"/>
          <w:szCs w:val="28"/>
          <w:rtl/>
        </w:rPr>
        <w:t xml:space="preserve">کان زیدٌ یَتَوَکَّأُ فی سیره علی ابنه وقت مرضه.(یتّکئ) </w:t>
      </w:r>
      <w:r>
        <w:rPr>
          <w:rStyle w:val="FootnoteReference"/>
        </w:rPr>
        <w:footnoteReference w:id="2983"/>
      </w:r>
    </w:p>
    <w:p>
      <w:pPr>
        <w:pStyle w:val="BookText"/>
      </w:pPr>
      <w:r>
        <w:rPr>
          <w:rFonts w:ascii="IRNazanin" w:hAnsi="IRNazanin" w:eastAsia="IRNazanin" w:cs="IRNazanin"/>
          <w:lang w:bidi="fa-IR"/>
          <w:color w:val="111111"/>
          <w:sz w:val="28"/>
          <w:szCs w:val="28"/>
          <w:rtl/>
        </w:rPr>
        <w:t xml:space="preserve">[وکب]</w:t>
      </w:r>
    </w:p>
    <w:p>
      <w:pPr>
        <w:pStyle w:val="BookText"/>
      </w:pPr>
      <w:r>
        <w:rPr>
          <w:rFonts w:ascii="Amiri" w:hAnsi="Amiri" w:eastAsia="Amiri" w:cs="Amiri"/>
          <w:lang w:bidi="ar-SA"/>
          <w:color w:val="111111"/>
          <w:sz w:val="28"/>
          <w:szCs w:val="28"/>
          <w:rtl/>
        </w:rPr>
        <w:t xml:space="preserve">وَاکَبَ (علیه)</w:t>
      </w:r>
    </w:p>
    <w:p>
      <w:pPr>
        <w:pStyle w:val="BookText"/>
      </w:pPr>
      <w:r>
        <w:rPr>
          <w:rFonts w:ascii="Amiri" w:hAnsi="Amiri" w:eastAsia="Amiri" w:cs="Amiri"/>
          <w:lang w:bidi="ar-SA"/>
          <w:color w:val="111111"/>
          <w:sz w:val="28"/>
          <w:szCs w:val="28"/>
          <w:rtl/>
        </w:rPr>
        <w:t xml:space="preserve">وَاکَبَ زیدٌ علی الدراسة حتی نجح فی الامتحان.</w:t>
      </w:r>
    </w:p>
    <w:p>
      <w:pPr>
        <w:pStyle w:val="BookText"/>
      </w:pPr>
      <w:r>
        <w:rPr>
          <w:rFonts w:ascii="IRNazanin" w:hAnsi="IRNazanin" w:eastAsia="IRNazanin" w:cs="IRNazanin"/>
          <w:lang w:bidi="fa-IR"/>
          <w:color w:val="111111"/>
          <w:sz w:val="28"/>
          <w:szCs w:val="28"/>
          <w:rtl/>
        </w:rPr>
        <w:t xml:space="preserve">(واظب علیها)</w:t>
      </w:r>
    </w:p>
    <w:p>
      <w:pPr>
        <w:pStyle w:val="Heading3"/>
      </w:pPr>
      <w:bookmarkStart w:id="7777" w:name="_Toc6942"/>
      <w:r>
        <w:t>وَاکَبَهُ</w:t>
      </w:r>
      <w:bookmarkEnd w:id="7777"/>
    </w:p>
    <w:p>
      <w:pPr>
        <w:pStyle w:val="BookText"/>
      </w:pPr>
      <w:r>
        <w:rPr>
          <w:rFonts w:ascii="Amiri" w:hAnsi="Amiri" w:eastAsia="Amiri" w:cs="Amiri"/>
          <w:lang w:bidi="ar-SA"/>
          <w:color w:val="111111"/>
          <w:sz w:val="28"/>
          <w:szCs w:val="28"/>
          <w:rtl/>
        </w:rPr>
        <w:t xml:space="preserve">کان زیدٌ یُوَاکِبُ أحداثُ الثورة حتّی انتصارها.(یسایرها حضورا أو استماعا)</w:t>
      </w:r>
    </w:p>
    <w:p>
      <w:pPr>
        <w:pStyle w:val="BookText"/>
      </w:pPr>
      <w:r>
        <w:rPr>
          <w:rFonts w:ascii="Amiri" w:hAnsi="Amiri" w:eastAsia="Amiri" w:cs="Amiri"/>
          <w:lang w:bidi="ar-SA"/>
          <w:color w:val="111111"/>
          <w:sz w:val="28"/>
          <w:szCs w:val="28"/>
          <w:rtl/>
        </w:rPr>
        <w:t xml:space="preserve">وَاکَبَهُ حینما خرج الأمیر وَاکَبَهُ عدد من الوزراء.(رکبوا معه فی موکبه)</w:t>
      </w:r>
    </w:p>
    <w:p>
      <w:pPr>
        <w:pStyle w:val="BookText"/>
      </w:pPr>
      <w:r>
        <w:rPr>
          <w:rFonts w:ascii="IRNazanin" w:hAnsi="IRNazanin" w:eastAsia="IRNazanin" w:cs="IRNazanin"/>
          <w:lang w:bidi="fa-IR"/>
          <w:color w:val="111111"/>
          <w:sz w:val="28"/>
          <w:szCs w:val="28"/>
          <w:rtl/>
        </w:rPr>
        <w:t xml:space="preserve">[وکد]</w:t>
      </w:r>
    </w:p>
    <w:p>
      <w:pPr>
        <w:pStyle w:val="BookText"/>
      </w:pPr>
      <w:r>
        <w:rPr>
          <w:rFonts w:ascii="Amiri" w:hAnsi="Amiri" w:eastAsia="Amiri" w:cs="Amiri"/>
          <w:lang w:bidi="ar-SA"/>
          <w:color w:val="111111"/>
          <w:sz w:val="28"/>
          <w:szCs w:val="28"/>
          <w:rtl/>
        </w:rPr>
        <w:t xml:space="preserve">وَکَدَهُ ( یَکِدُهُ ) وُکُوداً</w:t>
      </w:r>
    </w:p>
    <w:p>
      <w:pPr>
        <w:pStyle w:val="BookText"/>
      </w:pPr>
      <w:r>
        <w:rPr>
          <w:rFonts w:ascii="IRNazanin" w:hAnsi="IRNazanin" w:eastAsia="IRNazanin" w:cs="IRNazanin"/>
          <w:lang w:bidi="fa-IR"/>
          <w:color w:val="111111"/>
          <w:sz w:val="28"/>
          <w:szCs w:val="28"/>
          <w:rtl/>
        </w:rPr>
        <w:t xml:space="preserve">وَکَدَ زیدٌ العقدَ أو نحوه بتوقیعه و بتوقیع شاهدین.(أوثقه و أحکمه)</w:t>
      </w:r>
    </w:p>
    <w:p>
      <w:pPr>
        <w:pStyle w:val="Heading3"/>
      </w:pPr>
      <w:bookmarkStart w:id="7778" w:name="_Toc6943"/>
      <w:r>
        <w:t>أَوْکَدَهُ</w:t>
      </w:r>
      <w:bookmarkEnd w:id="7778"/>
    </w:p>
    <w:p>
      <w:pPr>
        <w:pStyle w:val="BookText"/>
      </w:pPr>
      <w:r>
        <w:rPr>
          <w:rFonts w:ascii="Amiri" w:hAnsi="Amiri" w:eastAsia="Amiri" w:cs="Amiri"/>
          <w:lang w:bidi="ar-SA"/>
          <w:color w:val="111111"/>
          <w:sz w:val="28"/>
          <w:szCs w:val="28"/>
          <w:rtl/>
        </w:rPr>
        <w:t xml:space="preserve">أَوْکَدَهُ / وَکَدَهُ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24" w:name="pg6612_63512"/>
    <w:bookmarkEnd w:id="824"/>
    <w:p>
      <w:pPr>
        <w:pStyle w:val="Heading3"/>
      </w:pPr>
      <w:bookmarkStart w:id="7779" w:name="_Toc6944"/>
      <w:r>
        <w:t>وَکَّدَهُ</w:t>
      </w:r>
      <w:bookmarkEnd w:id="7779"/>
    </w:p>
    <w:p>
      <w:pPr>
        <w:pStyle w:val="BookText"/>
      </w:pPr>
      <w:r>
        <w:rPr>
          <w:rFonts w:ascii="Amiri" w:hAnsi="Amiri" w:eastAsia="Amiri" w:cs="Amiri"/>
          <w:lang w:bidi="ar-SA"/>
          <w:color w:val="111111"/>
          <w:sz w:val="28"/>
          <w:szCs w:val="28"/>
          <w:rtl/>
        </w:rPr>
        <w:t xml:space="preserve">وَکَّدَهُ / وَکَدَهُ و أَوْکَدَهُ ،و هو أکثر استعمالا منهما.</w:t>
      </w:r>
    </w:p>
    <w:p>
      <w:pPr>
        <w:pStyle w:val="Heading3"/>
      </w:pPr>
      <w:bookmarkStart w:id="7780" w:name="_Toc6945"/>
      <w:r>
        <w:t>أَکَّدَهُ</w:t>
      </w:r>
      <w:bookmarkEnd w:id="7780"/>
    </w:p>
    <w:p>
      <w:pPr>
        <w:pStyle w:val="BookText"/>
      </w:pPr>
      <w:r>
        <w:rPr>
          <w:rFonts w:ascii="Amiri" w:hAnsi="Amiri" w:eastAsia="Amiri" w:cs="Amiri"/>
          <w:lang w:bidi="ar-SA"/>
          <w:color w:val="111111"/>
          <w:sz w:val="28"/>
          <w:szCs w:val="28"/>
          <w:rtl/>
        </w:rPr>
        <w:t xml:space="preserve">أَکَّدَهُ / وَکَّدَهُ . </w:t>
      </w:r>
      <w:r>
        <w:rPr>
          <w:rStyle w:val="FootnoteReference"/>
        </w:rPr>
        <w:footnoteReference w:id="2984"/>
      </w:r>
    </w:p>
    <w:p>
      <w:pPr>
        <w:pStyle w:val="BookText"/>
      </w:pPr>
      <w:r>
        <w:rPr>
          <w:rFonts w:ascii="IRNazanin" w:hAnsi="IRNazanin" w:eastAsia="IRNazanin" w:cs="IRNazanin"/>
          <w:lang w:bidi="fa-IR"/>
          <w:color w:val="111111"/>
          <w:sz w:val="28"/>
          <w:szCs w:val="28"/>
          <w:rtl/>
        </w:rPr>
        <w:t xml:space="preserve">.و یستعمل الیوم بالأسلوب التالی:أکّد الرئیس بأننا سنعمل کذا،و قد أکّد فی کلامه أنّ المجرم سینال عقابه،و هکذا.</w:t>
      </w:r>
    </w:p>
    <w:p>
      <w:pPr>
        <w:pStyle w:val="Heading3"/>
      </w:pPr>
      <w:bookmarkStart w:id="7781" w:name="_Toc6946"/>
      <w:r>
        <w:t>تَوَکَّدَ</w:t>
      </w:r>
      <w:bookmarkEnd w:id="7781"/>
    </w:p>
    <w:p>
      <w:pPr>
        <w:pStyle w:val="BookText"/>
      </w:pPr>
      <w:r>
        <w:rPr>
          <w:rFonts w:ascii="Amiri" w:hAnsi="Amiri" w:eastAsia="Amiri" w:cs="Amiri"/>
          <w:lang w:bidi="ar-SA"/>
          <w:color w:val="111111"/>
          <w:sz w:val="28"/>
          <w:szCs w:val="28"/>
          <w:rtl/>
        </w:rPr>
        <w:t xml:space="preserve">تَوَکَّدَ العقدُ بالتواقیع.(توثّق و أحکم)</w:t>
      </w:r>
    </w:p>
    <w:p>
      <w:pPr>
        <w:pStyle w:val="Heading3"/>
      </w:pPr>
      <w:bookmarkStart w:id="7782" w:name="_Toc6947"/>
      <w:r>
        <w:t>تَأَکَّدَ</w:t>
      </w:r>
      <w:bookmarkEnd w:id="7782"/>
    </w:p>
    <w:p>
      <w:pPr>
        <w:pStyle w:val="BookText"/>
      </w:pPr>
      <w:r>
        <w:rPr>
          <w:rFonts w:ascii="Amiri" w:hAnsi="Amiri" w:eastAsia="Amiri" w:cs="Amiri"/>
          <w:lang w:bidi="ar-SA"/>
          <w:color w:val="111111"/>
          <w:sz w:val="28"/>
          <w:szCs w:val="28"/>
          <w:rtl/>
        </w:rPr>
        <w:t xml:space="preserve">تَأَکَّدَ / تَوَکَّدَ . </w:t>
      </w:r>
      <w:r>
        <w:rPr>
          <w:rStyle w:val="FootnoteReference"/>
        </w:rPr>
        <w:footnoteReference w:id="2985"/>
      </w:r>
    </w:p>
    <w:p>
      <w:pPr>
        <w:pStyle w:val="BookText"/>
      </w:pPr>
      <w:r>
        <w:rPr>
          <w:rFonts w:ascii="IRNazanin" w:hAnsi="IRNazanin" w:eastAsia="IRNazanin" w:cs="IRNazanin"/>
          <w:lang w:bidi="fa-IR"/>
          <w:color w:val="111111"/>
          <w:sz w:val="28"/>
          <w:szCs w:val="28"/>
          <w:rtl/>
        </w:rPr>
        <w:t xml:space="preserve">[وکر]</w:t>
      </w:r>
    </w:p>
    <w:p>
      <w:pPr>
        <w:pStyle w:val="BookText"/>
      </w:pPr>
      <w:r>
        <w:rPr>
          <w:rFonts w:ascii="Amiri" w:hAnsi="Amiri" w:eastAsia="Amiri" w:cs="Amiri"/>
          <w:lang w:bidi="ar-SA"/>
          <w:color w:val="111111"/>
          <w:sz w:val="28"/>
          <w:szCs w:val="28"/>
          <w:rtl/>
        </w:rPr>
        <w:t xml:space="preserve">وَکَرَ ( یَکِرُ ) وَکْراً و وُکُوراً</w:t>
      </w:r>
    </w:p>
    <w:p>
      <w:pPr>
        <w:pStyle w:val="BookText"/>
      </w:pPr>
      <w:r>
        <w:rPr>
          <w:rFonts w:ascii="Amiri" w:hAnsi="Amiri" w:eastAsia="Amiri" w:cs="Amiri"/>
          <w:lang w:bidi="ar-SA"/>
          <w:color w:val="111111"/>
          <w:sz w:val="28"/>
          <w:szCs w:val="28"/>
          <w:rtl/>
        </w:rPr>
        <w:t xml:space="preserve">وَکَرَ الطائرُ.(دخل الوکر) </w:t>
      </w:r>
      <w:r>
        <w:rPr>
          <w:rStyle w:val="FootnoteReference"/>
        </w:rPr>
        <w:footnoteReference w:id="2986"/>
      </w:r>
    </w:p>
    <w:p>
      <w:pPr>
        <w:pStyle w:val="Heading3"/>
      </w:pPr>
      <w:bookmarkStart w:id="7783" w:name="_Toc6948"/>
      <w:r>
        <w:t>وَکَّرَ</w:t>
      </w:r>
      <w:bookmarkEnd w:id="7783"/>
    </w:p>
    <w:p>
      <w:pPr>
        <w:pStyle w:val="BookText"/>
      </w:pPr>
      <w:r>
        <w:rPr>
          <w:rFonts w:ascii="Amiri" w:hAnsi="Amiri" w:eastAsia="Amiri" w:cs="Amiri"/>
          <w:lang w:bidi="ar-SA"/>
          <w:color w:val="111111"/>
          <w:sz w:val="28"/>
          <w:szCs w:val="28"/>
          <w:rtl/>
        </w:rPr>
        <w:t xml:space="preserve">وَکَّرَ الطائرُ فوقَ شجرة.(صنع أو اتّخذ منها وکرا)</w:t>
      </w:r>
    </w:p>
    <w:p>
      <w:pPr>
        <w:pStyle w:val="BookText"/>
      </w:pPr>
      <w:r>
        <w:rPr>
          <w:rFonts w:ascii="IRNazanin" w:hAnsi="IRNazanin" w:eastAsia="IRNazanin" w:cs="IRNazanin"/>
          <w:lang w:bidi="fa-IR"/>
          <w:color w:val="111111"/>
          <w:sz w:val="28"/>
          <w:szCs w:val="28"/>
          <w:rtl/>
        </w:rPr>
        <w:t xml:space="preserve">[وکز]</w:t>
      </w:r>
    </w:p>
    <w:p>
      <w:pPr>
        <w:pStyle w:val="BookText"/>
      </w:pPr>
      <w:r>
        <w:rPr>
          <w:rFonts w:ascii="Amiri" w:hAnsi="Amiri" w:eastAsia="Amiri" w:cs="Amiri"/>
          <w:lang w:bidi="ar-SA"/>
          <w:color w:val="111111"/>
          <w:sz w:val="28"/>
          <w:szCs w:val="28"/>
          <w:rtl/>
        </w:rPr>
        <w:t xml:space="preserve">وَکَزَهُ ( یَکِزُهُ ) وَکْزاً</w:t>
      </w:r>
    </w:p>
    <w:p>
      <w:pPr>
        <w:pStyle w:val="BookText"/>
      </w:pPr>
      <w:r>
        <w:rPr>
          <w:rFonts w:ascii="IRNazanin" w:hAnsi="IRNazanin" w:eastAsia="IRNazanin" w:cs="IRNazanin"/>
          <w:lang w:bidi="fa-IR"/>
          <w:color w:val="111111"/>
          <w:sz w:val="28"/>
          <w:szCs w:val="28"/>
          <w:rtl/>
        </w:rPr>
        <w:t xml:space="preserve">وَکَزَ زیدٌ سعدا.(دفعه و ضربه،ضربه بجمع یده علی ذقنه)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[وکف]</w:t>
      </w:r>
    </w:p>
    <w:p>
      <w:pPr>
        <w:pStyle w:val="BookText"/>
      </w:pPr>
      <w:r>
        <w:rPr>
          <w:rFonts w:ascii="Amiri" w:hAnsi="Amiri" w:eastAsia="Amiri" w:cs="Amiri"/>
          <w:lang w:bidi="ar-SA"/>
          <w:color w:val="111111"/>
          <w:sz w:val="28"/>
          <w:szCs w:val="28"/>
          <w:rtl/>
        </w:rPr>
        <w:t xml:space="preserve">وَکَفَ ( یَکِفُ ) وَکْفاً</w:t>
      </w:r>
    </w:p>
    <w:p>
      <w:pPr>
        <w:pStyle w:val="BookText"/>
      </w:pPr>
      <w:r>
        <w:rPr>
          <w:rFonts w:ascii="Amiri" w:hAnsi="Amiri" w:eastAsia="Amiri" w:cs="Amiri"/>
          <w:lang w:bidi="ar-SA"/>
          <w:color w:val="111111"/>
          <w:sz w:val="28"/>
          <w:szCs w:val="28"/>
          <w:rtl/>
        </w:rPr>
        <w:t xml:space="preserve">وَکَفَ الماءُ أو الدّمعُ.(سال و قطر قلیلا قلیلا)</w:t>
      </w:r>
    </w:p>
    <w:p>
      <w:pPr>
        <w:pStyle w:val="Heading3"/>
      </w:pPr>
      <w:bookmarkStart w:id="7784" w:name="_Toc6949"/>
      <w:r>
        <w:t>وَکَفَهُ أو(به)</w:t>
      </w:r>
      <w:bookmarkEnd w:id="7784"/>
    </w:p>
    <w:p>
      <w:pPr>
        <w:pStyle w:val="BookText"/>
      </w:pPr>
      <w:r>
        <w:rPr>
          <w:rFonts w:ascii="Amiri" w:hAnsi="Amiri" w:eastAsia="Amiri" w:cs="Amiri"/>
          <w:lang w:bidi="ar-SA"/>
          <w:color w:val="111111"/>
          <w:sz w:val="28"/>
          <w:szCs w:val="28"/>
          <w:rtl/>
        </w:rPr>
        <w:t xml:space="preserve">وَکَفَتِ العینُ الدمعَ أو السماءُ المطرَ.(أسالته)</w:t>
      </w:r>
    </w:p>
    <w:p>
      <w:pPr>
        <w:pStyle w:val="Heading3"/>
      </w:pPr>
      <w:bookmarkStart w:id="7785" w:name="_Toc6950"/>
      <w:r>
        <w:t>أَوْکَفَ</w:t>
      </w:r>
      <w:bookmarkEnd w:id="7785"/>
    </w:p>
    <w:p>
      <w:pPr>
        <w:pStyle w:val="BookText"/>
      </w:pPr>
      <w:r>
        <w:rPr>
          <w:rFonts w:ascii="Amiri" w:hAnsi="Amiri" w:eastAsia="Amiri" w:cs="Amiri"/>
          <w:lang w:bidi="ar-SA"/>
          <w:color w:val="111111"/>
          <w:sz w:val="28"/>
          <w:szCs w:val="28"/>
          <w:rtl/>
        </w:rPr>
        <w:t xml:space="preserve">أَوْکَفَ / وَکَفَ .</w:t>
      </w:r>
    </w:p>
    <w:p>
      <w:pPr>
        <w:pStyle w:val="Heading3"/>
      </w:pPr>
      <w:bookmarkStart w:id="7786" w:name="_Toc6951"/>
      <w:r>
        <w:t>اِسْتَوْکَفَهُ</w:t>
      </w:r>
      <w:bookmarkEnd w:id="7786"/>
    </w:p>
    <w:p>
      <w:pPr>
        <w:pStyle w:val="BookText"/>
      </w:pPr>
      <w:r>
        <w:rPr>
          <w:rFonts w:ascii="Amiri" w:hAnsi="Amiri" w:eastAsia="Amiri" w:cs="Amiri"/>
          <w:lang w:bidi="ar-SA"/>
          <w:color w:val="111111"/>
          <w:sz w:val="28"/>
          <w:szCs w:val="28"/>
          <w:rtl/>
        </w:rPr>
        <w:t xml:space="preserve">اِسْتَوْکَفَ زیدٌ الماءَ أو الدمعَ.(استقطره،طلب جریانه)</w:t>
      </w:r>
    </w:p>
    <w:p>
      <w:pPr>
        <w:pStyle w:val="BookText"/>
      </w:pPr>
      <w:r>
        <w:rPr>
          <w:rFonts w:ascii="IRNazanin" w:hAnsi="IRNazanin" w:eastAsia="IRNazanin" w:cs="IRNazanin"/>
          <w:lang w:bidi="fa-IR"/>
          <w:color w:val="111111"/>
          <w:sz w:val="28"/>
          <w:szCs w:val="28"/>
          <w:rtl/>
        </w:rPr>
        <w:t xml:space="preserve">[وکل]</w:t>
      </w:r>
    </w:p>
    <w:p>
      <w:pPr>
        <w:pStyle w:val="BookText"/>
      </w:pPr>
      <w:r>
        <w:rPr>
          <w:rFonts w:ascii="Amiri" w:hAnsi="Amiri" w:eastAsia="Amiri" w:cs="Amiri"/>
          <w:lang w:bidi="ar-SA"/>
          <w:color w:val="111111"/>
          <w:sz w:val="28"/>
          <w:szCs w:val="28"/>
          <w:rtl/>
        </w:rPr>
        <w:t xml:space="preserve">وَکَلَهُ ( یَکِلُهُ ) وَکْلاً (إلیه)</w:t>
      </w:r>
    </w:p>
    <w:p>
      <w:pPr>
        <w:pStyle w:val="BookText"/>
      </w:pPr>
      <w:r>
        <w:rPr>
          <w:rFonts w:ascii="Amiri" w:hAnsi="Amiri" w:eastAsia="Amiri" w:cs="Amiri"/>
          <w:lang w:bidi="ar-SA"/>
          <w:color w:val="111111"/>
          <w:sz w:val="28"/>
          <w:szCs w:val="28"/>
          <w:rtl/>
        </w:rPr>
        <w:t xml:space="preserve">اللّهم لا تَکِلْنَا إلی أنفسنا طرفة عین.(تترکنا و تسلّمنا) </w:t>
      </w:r>
      <w:r>
        <w:rPr>
          <w:rStyle w:val="FootnoteReference"/>
        </w:rPr>
        <w:footnoteReference w:id="2988"/>
      </w:r>
    </w:p>
    <w:p>
      <w:pPr>
        <w:pStyle w:val="Heading3"/>
      </w:pPr>
      <w:bookmarkStart w:id="7787" w:name="_Toc6952"/>
      <w:r>
        <w:t>أَوْکَلَهُ (علیه أو إلیه)</w:t>
      </w:r>
      <w:bookmarkEnd w:id="7787"/>
    </w:p>
    <w:p>
      <w:pPr>
        <w:pStyle w:val="BookText"/>
      </w:pPr>
      <w:r>
        <w:rPr>
          <w:rFonts w:ascii="Amiri" w:hAnsi="Amiri" w:eastAsia="Amiri" w:cs="Amiri"/>
          <w:lang w:bidi="ar-SA"/>
          <w:color w:val="111111"/>
          <w:sz w:val="28"/>
          <w:szCs w:val="28"/>
          <w:rtl/>
        </w:rPr>
        <w:t xml:space="preserve">أَوْکَلْتُ عملَ الحانوت علی ابنی.(وکلته و فوّضته،خلّیته کلّه علیه)</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25" w:name="pg6612_63514"/>
    <w:bookmarkEnd w:id="825"/>
    <w:p>
      <w:pPr>
        <w:pStyle w:val="Heading3"/>
      </w:pPr>
      <w:bookmarkStart w:id="7788" w:name="_Toc6953"/>
      <w:r>
        <w:t>وَکَّلَهُ (فیه أو علیه أو به)</w:t>
      </w:r>
      <w:bookmarkEnd w:id="7788"/>
    </w:p>
    <w:p>
      <w:pPr>
        <w:pStyle w:val="BookText"/>
      </w:pPr>
      <w:r>
        <w:rPr>
          <w:rFonts w:ascii="Amiri" w:hAnsi="Amiri" w:eastAsia="Amiri" w:cs="Amiri"/>
          <w:lang w:bidi="ar-SA"/>
          <w:color w:val="111111"/>
          <w:sz w:val="28"/>
          <w:szCs w:val="28"/>
          <w:rtl/>
        </w:rPr>
        <w:t xml:space="preserve">وَکَّلْتُ المحامیَ زیدا فی قضیّتی.(جعلته وکیلا و نائبا عنّی فیها) </w:t>
      </w:r>
      <w:r>
        <w:rPr>
          <w:rStyle w:val="FootnoteReference"/>
        </w:rPr>
        <w:footnoteReference w:id="2989"/>
      </w:r>
    </w:p>
    <w:p>
      <w:pPr>
        <w:pStyle w:val="BookText"/>
      </w:pPr>
      <w:r>
        <w:rPr>
          <w:rFonts w:ascii="Amiri" w:hAnsi="Amiri" w:eastAsia="Amiri" w:cs="Amiri"/>
          <w:lang w:bidi="ar-SA"/>
          <w:color w:val="111111"/>
          <w:sz w:val="28"/>
          <w:szCs w:val="28"/>
          <w:rtl/>
        </w:rPr>
        <w:t xml:space="preserve">.و یقال:حینما سافرت وکّلت أخی علی رعایة و ملاحظة البیت.و منه ما جاء فی القرآن الکریم: فَقَدْ وَکَّلْنا بِها قَوْماً لَیْسُوا بِها بِکافِرِینَ الأنعام89/. [1]</w:t>
      </w:r>
    </w:p>
    <w:p>
      <w:pPr>
        <w:pStyle w:val="Heading3"/>
      </w:pPr>
      <w:bookmarkStart w:id="7789" w:name="_Toc6954"/>
      <w:r>
        <w:t>اِتَّکَلَ (علیه)</w:t>
      </w:r>
      <w:bookmarkEnd w:id="7789"/>
    </w:p>
    <w:p>
      <w:pPr>
        <w:pStyle w:val="BookText"/>
      </w:pPr>
      <w:r>
        <w:rPr>
          <w:rFonts w:ascii="Amiri" w:hAnsi="Amiri" w:eastAsia="Amiri" w:cs="Amiri"/>
          <w:lang w:bidi="ar-SA"/>
          <w:color w:val="111111"/>
          <w:sz w:val="28"/>
          <w:szCs w:val="28"/>
          <w:rtl/>
        </w:rPr>
        <w:t xml:space="preserve">اِتَّکَلْنَا علی اللّه فی جمیع أعمالنا.(استسلمنا)</w:t>
      </w:r>
    </w:p>
    <w:p>
      <w:pPr>
        <w:pStyle w:val="BookText"/>
      </w:pPr>
      <w:r>
        <w:rPr>
          <w:rFonts w:ascii="Amiri" w:hAnsi="Amiri" w:eastAsia="Amiri" w:cs="Amiri"/>
          <w:lang w:bidi="ar-SA"/>
          <w:color w:val="111111"/>
          <w:sz w:val="28"/>
          <w:szCs w:val="28"/>
          <w:rtl/>
        </w:rPr>
        <w:t xml:space="preserve">اِتَّکَلَ (علیه) اِتَّکَلَ مالکُ المعمل علی المدیر المفوّض فی جمیع شؤونه.(اعتمد)</w:t>
      </w:r>
    </w:p>
    <w:p>
      <w:pPr>
        <w:pStyle w:val="Heading3"/>
      </w:pPr>
      <w:bookmarkStart w:id="7790" w:name="_Toc6955"/>
      <w:r>
        <w:t>تَوَاکَلاَ</w:t>
      </w:r>
      <w:bookmarkEnd w:id="7790"/>
    </w:p>
    <w:p>
      <w:pPr>
        <w:pStyle w:val="BookText"/>
      </w:pPr>
      <w:r>
        <w:rPr>
          <w:rFonts w:ascii="Amiri" w:hAnsi="Amiri" w:eastAsia="Amiri" w:cs="Amiri"/>
          <w:lang w:bidi="ar-SA"/>
          <w:color w:val="111111"/>
          <w:sz w:val="28"/>
          <w:szCs w:val="28"/>
          <w:rtl/>
        </w:rPr>
        <w:t xml:space="preserve">تَوَاکَلَ الخدمُ فلم ینجزوا العمل.(اتّکل بعضهم علی بعض)</w:t>
      </w:r>
    </w:p>
    <w:p>
      <w:pPr>
        <w:pStyle w:val="Heading3"/>
      </w:pPr>
      <w:bookmarkStart w:id="7791" w:name="_Toc6956"/>
      <w:r>
        <w:t>تَوَاکَلاَهُ</w:t>
      </w:r>
      <w:bookmarkEnd w:id="7791"/>
    </w:p>
    <w:p>
      <w:pPr>
        <w:pStyle w:val="BookText"/>
      </w:pPr>
      <w:r>
        <w:rPr>
          <w:rFonts w:ascii="Amiri" w:hAnsi="Amiri" w:eastAsia="Amiri" w:cs="Amiri"/>
          <w:lang w:bidi="ar-SA"/>
          <w:color w:val="111111"/>
          <w:sz w:val="28"/>
          <w:szCs w:val="28"/>
          <w:rtl/>
        </w:rPr>
        <w:t xml:space="preserve">تَوَاکَلَ القومُ کبیرَهُم.(ترکوه لاتّکال الواحد منهم علی الآخر)</w:t>
      </w:r>
    </w:p>
    <w:p>
      <w:pPr>
        <w:pStyle w:val="Heading3"/>
      </w:pPr>
      <w:bookmarkStart w:id="7792" w:name="_Toc6957"/>
      <w:r>
        <w:t>تَوَکَّلَ (علیه)</w:t>
      </w:r>
      <w:bookmarkEnd w:id="7792"/>
    </w:p>
    <w:p>
      <w:pPr>
        <w:pStyle w:val="BookText"/>
      </w:pPr>
      <w:r>
        <w:rPr>
          <w:rFonts w:ascii="Amiri" w:hAnsi="Amiri" w:eastAsia="Amiri" w:cs="Amiri"/>
          <w:lang w:bidi="ar-SA"/>
          <w:color w:val="111111"/>
          <w:sz w:val="28"/>
          <w:szCs w:val="28"/>
          <w:rtl/>
        </w:rPr>
        <w:t xml:space="preserve">تَوَکَّلْنَا علی اللّه فی جمیع شؤوننا.(استسلمنا،اتّکلنا) 2</w:t>
      </w:r>
    </w:p>
    <w:p>
      <w:pPr>
        <w:pStyle w:val="Heading3"/>
      </w:pPr>
      <w:bookmarkStart w:id="7793" w:name="_Toc6958"/>
      <w:r>
        <w:t>تَوَکَّلَ (عنه به)</w:t>
      </w:r>
      <w:bookmarkEnd w:id="7793"/>
    </w:p>
    <w:p>
      <w:pPr>
        <w:pStyle w:val="BookText"/>
      </w:pPr>
      <w:r>
        <w:rPr>
          <w:rFonts w:ascii="Amiri" w:hAnsi="Amiri" w:eastAsia="Amiri" w:cs="Amiri"/>
          <w:lang w:bidi="ar-SA"/>
          <w:color w:val="111111"/>
          <w:sz w:val="28"/>
          <w:szCs w:val="28"/>
          <w:rtl/>
        </w:rPr>
        <w:t xml:space="preserve">تَوَکَّلَ زیدٌ عنّی بالقضیّة.(قبل الوکالة و ضمن القیام بها)</w:t>
      </w:r>
    </w:p>
    <w:p>
      <w:pPr>
        <w:pStyle w:val="BookText"/>
      </w:pPr>
      <w:r>
        <w:rPr>
          <w:rFonts w:ascii="IRNazanin" w:hAnsi="IRNazanin" w:eastAsia="IRNazanin" w:cs="IRNazanin"/>
          <w:lang w:bidi="fa-IR"/>
          <w:color w:val="111111"/>
          <w:sz w:val="28"/>
          <w:szCs w:val="28"/>
          <w:rtl/>
        </w:rPr>
        <w:t xml:space="preserve">[ولج]</w:t>
      </w:r>
    </w:p>
    <w:p>
      <w:pPr>
        <w:pStyle w:val="BookText"/>
      </w:pPr>
      <w:r>
        <w:rPr>
          <w:rFonts w:ascii="Amiri" w:hAnsi="Amiri" w:eastAsia="Amiri" w:cs="Amiri"/>
          <w:lang w:bidi="ar-SA"/>
          <w:color w:val="111111"/>
          <w:sz w:val="28"/>
          <w:szCs w:val="28"/>
          <w:rtl/>
        </w:rPr>
        <w:t xml:space="preserve">وَلَجَهُ ( یَلِجُهُ ) وُلُوجاً أو(فیه)</w:t>
      </w:r>
    </w:p>
    <w:p>
      <w:pPr>
        <w:pStyle w:val="BookText"/>
      </w:pPr>
      <w:r>
        <w:rPr>
          <w:rFonts w:ascii="Amiri" w:hAnsi="Amiri" w:eastAsia="Amiri" w:cs="Amiri"/>
          <w:lang w:bidi="ar-SA"/>
          <w:color w:val="111111"/>
          <w:sz w:val="28"/>
          <w:szCs w:val="28"/>
          <w:rtl/>
        </w:rPr>
        <w:t xml:space="preserve">وَلَجَتِ الحیّةُ بیتَهَا.(دخلته) 3</w:t>
      </w:r>
    </w:p>
    <w:p>
      <w:pPr>
        <w:pStyle w:val="Heading3"/>
      </w:pPr>
      <w:bookmarkStart w:id="7794" w:name="_Toc6959"/>
      <w:r>
        <w:t>أَوْلَجَهُ</w:t>
      </w:r>
      <w:bookmarkEnd w:id="7794"/>
    </w:p>
    <w:p>
      <w:pPr>
        <w:pStyle w:val="BookText"/>
      </w:pPr>
      <w:r>
        <w:rPr>
          <w:rFonts w:ascii="Amiri" w:hAnsi="Amiri" w:eastAsia="Amiri" w:cs="Amiri"/>
          <w:lang w:bidi="ar-SA"/>
          <w:color w:val="111111"/>
          <w:sz w:val="28"/>
          <w:szCs w:val="28"/>
          <w:rtl/>
        </w:rPr>
        <w:t xml:space="preserve">أَوْلَجَ الخیّاطُ الخیطَ فی الإبرة.(أدخله) 4</w:t>
      </w:r>
    </w:p>
    <w:p>
      <w:pPr>
        <w:pStyle w:val="BookText"/>
      </w:pPr>
      <w:r>
        <w:rPr>
          <w:rFonts w:ascii="IRNazanin" w:hAnsi="IRNazanin" w:eastAsia="IRNazanin" w:cs="IRNazanin"/>
          <w:lang w:bidi="fa-IR"/>
          <w:color w:val="111111"/>
          <w:sz w:val="28"/>
          <w:szCs w:val="28"/>
          <w:rtl/>
        </w:rPr>
        <w:t xml:space="preserve">[ولد]</w:t>
      </w:r>
    </w:p>
    <w:p>
      <w:pPr>
        <w:pStyle w:val="BookText"/>
      </w:pPr>
      <w:r>
        <w:rPr>
          <w:rFonts w:ascii="Amiri" w:hAnsi="Amiri" w:eastAsia="Amiri" w:cs="Amiri"/>
          <w:lang w:bidi="ar-SA"/>
          <w:color w:val="111111"/>
          <w:sz w:val="28"/>
          <w:szCs w:val="28"/>
          <w:rtl/>
        </w:rPr>
        <w:t xml:space="preserve">وَلَدَ ( یَلِدُ ) وِلاَدَةً</w:t>
      </w:r>
    </w:p>
    <w:p>
      <w:pPr>
        <w:pStyle w:val="BookText"/>
      </w:pPr>
      <w:r>
        <w:rPr>
          <w:rFonts w:ascii="Amiri" w:hAnsi="Amiri" w:eastAsia="Amiri" w:cs="Amiri"/>
          <w:lang w:bidi="ar-SA"/>
          <w:color w:val="111111"/>
          <w:sz w:val="28"/>
          <w:szCs w:val="28"/>
          <w:rtl/>
        </w:rPr>
        <w:t xml:space="preserve">وَلَدَتْ زوجةُ زید فی صباح هذا الیوم.(وضعت حملها) 5</w:t>
      </w:r>
    </w:p>
    <w:p>
      <w:pPr>
        <w:pStyle w:val="Heading3"/>
      </w:pPr>
      <w:bookmarkStart w:id="7795" w:name="_Toc6960"/>
      <w:r>
        <w:t>وَلَدَتْهُ</w:t>
      </w:r>
      <w:bookmarkEnd w:id="7795"/>
    </w:p>
    <w:p>
      <w:pPr>
        <w:pStyle w:val="BookText"/>
      </w:pPr>
      <w:r>
        <w:rPr>
          <w:rFonts w:ascii="Amiri" w:hAnsi="Amiri" w:eastAsia="Amiri" w:cs="Amiri"/>
          <w:lang w:bidi="ar-SA"/>
          <w:color w:val="111111"/>
          <w:sz w:val="28"/>
          <w:szCs w:val="28"/>
          <w:rtl/>
        </w:rPr>
        <w:t xml:space="preserve">وَلَدَتْ زوجةُ زید طفلاً جمیلاً.(وضعته)</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26" w:name="pg6612_63516"/>
    <w:bookmarkEnd w:id="826"/>
    <w:p>
      <w:pPr>
        <w:pStyle w:val="Heading3"/>
      </w:pPr>
      <w:bookmarkStart w:id="7796" w:name="_Toc6961"/>
      <w:r>
        <w:t>أَوْلَدَهَا</w:t>
      </w:r>
      <w:bookmarkEnd w:id="7796"/>
    </w:p>
    <w:p>
      <w:pPr>
        <w:pStyle w:val="BookText"/>
      </w:pPr>
      <w:r>
        <w:rPr>
          <w:rFonts w:ascii="Amiri" w:hAnsi="Amiri" w:eastAsia="Amiri" w:cs="Amiri"/>
          <w:lang w:bidi="ar-SA"/>
          <w:color w:val="111111"/>
          <w:sz w:val="28"/>
          <w:szCs w:val="28"/>
          <w:rtl/>
        </w:rPr>
        <w:t xml:space="preserve">أَوْلَدَتِ القابلةُ الحاملَ.(تولّت ولادتها) </w:t>
      </w:r>
      <w:r>
        <w:rPr>
          <w:rStyle w:val="FootnoteReference"/>
        </w:rPr>
        <w:footnoteReference w:id="2990"/>
      </w:r>
    </w:p>
    <w:p>
      <w:pPr>
        <w:pStyle w:val="BookText"/>
      </w:pPr>
      <w:r>
        <w:rPr>
          <w:rFonts w:ascii="IRNazanin" w:hAnsi="IRNazanin" w:eastAsia="IRNazanin" w:cs="IRNazanin"/>
          <w:lang w:bidi="fa-IR"/>
          <w:color w:val="111111"/>
          <w:sz w:val="28"/>
          <w:szCs w:val="28"/>
          <w:rtl/>
        </w:rPr>
        <w:t xml:space="preserve">.و قد یقال:أولدت أو ولّدت الولید،أی تولّت ولادته.و قد یقال:أولد زید ثلاثة أولاد، أی أنجبهم أو کان سببا لولادتهم کما لو کان أحد أجدادهم.</w:t>
      </w:r>
    </w:p>
    <w:p>
      <w:pPr>
        <w:pStyle w:val="Heading3"/>
      </w:pPr>
      <w:bookmarkStart w:id="7797" w:name="_Toc6962"/>
      <w:r>
        <w:t>وَلَّدَهَا</w:t>
      </w:r>
      <w:bookmarkEnd w:id="7797"/>
    </w:p>
    <w:p>
      <w:pPr>
        <w:pStyle w:val="BookText"/>
      </w:pPr>
      <w:r>
        <w:rPr>
          <w:rFonts w:ascii="Amiri" w:hAnsi="Amiri" w:eastAsia="Amiri" w:cs="Amiri"/>
          <w:lang w:bidi="ar-SA"/>
          <w:color w:val="111111"/>
          <w:sz w:val="28"/>
          <w:szCs w:val="28"/>
          <w:rtl/>
        </w:rPr>
        <w:t xml:space="preserve">وَلَّدَتِ القابلةُ الحاملَ.(أولدتها) 2</w:t>
      </w:r>
    </w:p>
    <w:p>
      <w:pPr>
        <w:pStyle w:val="Heading3"/>
      </w:pPr>
      <w:bookmarkStart w:id="7798" w:name="_Toc6963"/>
      <w:r>
        <w:t>وَلَّدَهُ</w:t>
      </w:r>
      <w:bookmarkEnd w:id="7798"/>
    </w:p>
    <w:p>
      <w:pPr>
        <w:pStyle w:val="BookText"/>
      </w:pPr>
      <w:r>
        <w:rPr>
          <w:rFonts w:ascii="Amiri" w:hAnsi="Amiri" w:eastAsia="Amiri" w:cs="Amiri"/>
          <w:lang w:bidi="ar-SA"/>
          <w:color w:val="111111"/>
          <w:sz w:val="28"/>
          <w:szCs w:val="28"/>
          <w:rtl/>
        </w:rPr>
        <w:t xml:space="preserve">بدأ الإنسان یُوَلِّدُ الطّاقةَ من الماء الجاری.(ینشئها منه) </w:t>
      </w:r>
      <w:r>
        <w:rPr>
          <w:rStyle w:val="FootnoteReference"/>
        </w:rPr>
        <w:footnoteReference w:id="2991"/>
      </w:r>
    </w:p>
    <w:p>
      <w:pPr>
        <w:pStyle w:val="BookText"/>
      </w:pPr>
      <w:r>
        <w:rPr>
          <w:rFonts w:ascii="Amiri" w:hAnsi="Amiri" w:eastAsia="Amiri" w:cs="Amiri"/>
          <w:lang w:bidi="ar-SA"/>
          <w:color w:val="111111"/>
          <w:sz w:val="28"/>
          <w:szCs w:val="28"/>
          <w:rtl/>
        </w:rPr>
        <w:t xml:space="preserve">وَلَّدَهُ وَلَّدَ بعضُ الأدباء الکلامَ أو الحدیثَ.(استحدثه)</w:t>
      </w:r>
    </w:p>
    <w:p>
      <w:pPr>
        <w:pStyle w:val="Heading3"/>
      </w:pPr>
      <w:bookmarkStart w:id="7799" w:name="_Toc6964"/>
      <w:r>
        <w:t>تَوَالَدُوا</w:t>
      </w:r>
      <w:bookmarkEnd w:id="7799"/>
    </w:p>
    <w:p>
      <w:pPr>
        <w:pStyle w:val="BookText"/>
      </w:pPr>
      <w:r>
        <w:rPr>
          <w:rFonts w:ascii="Amiri" w:hAnsi="Amiri" w:eastAsia="Amiri" w:cs="Amiri"/>
          <w:lang w:bidi="ar-SA"/>
          <w:color w:val="111111"/>
          <w:sz w:val="28"/>
          <w:szCs w:val="28"/>
          <w:rtl/>
        </w:rPr>
        <w:t xml:space="preserve">تَوَالَدَ القومُ أو الشّیاهُ أو نحوهما.(ولد بعضهم بعضا،کثروا)</w:t>
      </w:r>
    </w:p>
    <w:p>
      <w:pPr>
        <w:pStyle w:val="Heading3"/>
      </w:pPr>
      <w:bookmarkStart w:id="7800" w:name="_Toc6965"/>
      <w:r>
        <w:t>تَوَلَّدَ (منه)</w:t>
      </w:r>
      <w:bookmarkEnd w:id="7800"/>
    </w:p>
    <w:p>
      <w:pPr>
        <w:pStyle w:val="BookText"/>
      </w:pPr>
      <w:r>
        <w:rPr>
          <w:rFonts w:ascii="Amiri" w:hAnsi="Amiri" w:eastAsia="Amiri" w:cs="Amiri"/>
          <w:lang w:bidi="ar-SA"/>
          <w:color w:val="111111"/>
          <w:sz w:val="28"/>
          <w:szCs w:val="28"/>
          <w:rtl/>
        </w:rPr>
        <w:t xml:space="preserve">یَتَوَلَّدُ الماءُ من اتّحاد الأکسیجین و الهیدرجین.(ینشأ) </w:t>
      </w:r>
      <w:r>
        <w:rPr>
          <w:rStyle w:val="FootnoteReference"/>
        </w:rPr>
        <w:footnoteReference w:id="2992"/>
      </w:r>
    </w:p>
    <w:p>
      <w:pPr>
        <w:pStyle w:val="BookText"/>
      </w:pPr>
      <w:r>
        <w:rPr>
          <w:rFonts w:ascii="IRNazanin" w:hAnsi="IRNazanin" w:eastAsia="IRNazanin" w:cs="IRNazanin"/>
          <w:lang w:bidi="fa-IR"/>
          <w:color w:val="111111"/>
          <w:sz w:val="28"/>
          <w:szCs w:val="28"/>
          <w:rtl/>
        </w:rPr>
        <w:t xml:space="preserve">[ولع]</w:t>
      </w:r>
    </w:p>
    <w:p>
      <w:pPr>
        <w:pStyle w:val="BookText"/>
      </w:pPr>
      <w:r>
        <w:rPr>
          <w:rFonts w:ascii="Amiri" w:hAnsi="Amiri" w:eastAsia="Amiri" w:cs="Amiri"/>
          <w:lang w:bidi="ar-SA"/>
          <w:color w:val="111111"/>
          <w:sz w:val="28"/>
          <w:szCs w:val="28"/>
          <w:rtl/>
        </w:rPr>
        <w:t xml:space="preserve">وَلِعَ ( یَوْلَعُ ) وَلَعاً (به)</w:t>
      </w:r>
    </w:p>
    <w:p>
      <w:pPr>
        <w:pStyle w:val="BookText"/>
      </w:pPr>
      <w:r>
        <w:rPr>
          <w:rFonts w:ascii="Amiri" w:hAnsi="Amiri" w:eastAsia="Amiri" w:cs="Amiri"/>
          <w:lang w:bidi="ar-SA"/>
          <w:color w:val="111111"/>
          <w:sz w:val="28"/>
          <w:szCs w:val="28"/>
          <w:rtl/>
        </w:rPr>
        <w:t xml:space="preserve">وَلِعَ زیدٌ بفلانة بعد أن رآها.(أحبّها حبّا شدیدا)</w:t>
      </w:r>
    </w:p>
    <w:p>
      <w:pPr>
        <w:pStyle w:val="Heading3"/>
      </w:pPr>
      <w:bookmarkStart w:id="7801" w:name="_Toc6966"/>
      <w:r>
        <w:t>أَوْلَعَهُ (به)</w:t>
      </w:r>
      <w:bookmarkEnd w:id="7801"/>
    </w:p>
    <w:p>
      <w:pPr>
        <w:pStyle w:val="BookText"/>
      </w:pPr>
      <w:r>
        <w:rPr>
          <w:rFonts w:ascii="Amiri" w:hAnsi="Amiri" w:eastAsia="Amiri" w:cs="Amiri"/>
          <w:lang w:bidi="ar-SA"/>
          <w:color w:val="111111"/>
          <w:sz w:val="28"/>
          <w:szCs w:val="28"/>
          <w:rtl/>
        </w:rPr>
        <w:t xml:space="preserve">أَوْلَعَ زیدٌ سعدا بفنّ التّمثیل.(جعله یولع به،حرّضه علی العمل به)</w:t>
      </w:r>
    </w:p>
    <w:p>
      <w:pPr>
        <w:pStyle w:val="Heading3"/>
      </w:pPr>
      <w:bookmarkStart w:id="7802" w:name="_Toc6967"/>
      <w:r>
        <w:t>وَلَّعَهُ (به)</w:t>
      </w:r>
      <w:bookmarkEnd w:id="7802"/>
    </w:p>
    <w:p>
      <w:pPr>
        <w:pStyle w:val="BookText"/>
      </w:pPr>
      <w:r>
        <w:rPr>
          <w:rFonts w:ascii="Amiri" w:hAnsi="Amiri" w:eastAsia="Amiri" w:cs="Amiri"/>
          <w:lang w:bidi="ar-SA"/>
          <w:color w:val="111111"/>
          <w:sz w:val="28"/>
          <w:szCs w:val="28"/>
          <w:rtl/>
        </w:rPr>
        <w:t xml:space="preserve">وَلَّعَهُ / أَوْلَعَهُ .</w:t>
      </w:r>
    </w:p>
    <w:p>
      <w:pPr>
        <w:pStyle w:val="Heading3"/>
      </w:pPr>
      <w:bookmarkStart w:id="7803" w:name="_Toc6968"/>
      <w:r>
        <w:t>تَوَلَّعَ (به)</w:t>
      </w:r>
      <w:bookmarkEnd w:id="7803"/>
    </w:p>
    <w:p>
      <w:pPr>
        <w:pStyle w:val="BookText"/>
      </w:pPr>
      <w:r>
        <w:rPr>
          <w:rFonts w:ascii="Amiri" w:hAnsi="Amiri" w:eastAsia="Amiri" w:cs="Amiri"/>
          <w:lang w:bidi="ar-SA"/>
          <w:color w:val="111111"/>
          <w:sz w:val="28"/>
          <w:szCs w:val="28"/>
          <w:rtl/>
        </w:rPr>
        <w:t xml:space="preserve">تَوَلَّعَ / وَلِعَ ،و هو أکثر استعمالا من«وَلِعَ». </w:t>
      </w:r>
      <w:r>
        <w:rPr>
          <w:rStyle w:val="FootnoteReference"/>
        </w:rPr>
        <w:footnoteReference w:id="2993"/>
      </w:r>
    </w:p>
    <w:p>
      <w:pPr>
        <w:pStyle w:val="BookText"/>
      </w:pPr>
      <w:r>
        <w:rPr>
          <w:rFonts w:ascii="IRNazanin" w:hAnsi="IRNazanin" w:eastAsia="IRNazanin" w:cs="IRNazanin"/>
          <w:lang w:bidi="fa-IR"/>
          <w:color w:val="111111"/>
          <w:sz w:val="28"/>
          <w:szCs w:val="28"/>
          <w:rtl/>
        </w:rPr>
        <w:t xml:space="preserve">[ولغ]</w:t>
      </w:r>
    </w:p>
    <w:p>
      <w:pPr>
        <w:pStyle w:val="BookText"/>
      </w:pPr>
      <w:r>
        <w:rPr>
          <w:rFonts w:ascii="Amiri" w:hAnsi="Amiri" w:eastAsia="Amiri" w:cs="Amiri"/>
          <w:lang w:bidi="ar-SA"/>
          <w:color w:val="111111"/>
          <w:sz w:val="28"/>
          <w:szCs w:val="28"/>
          <w:rtl/>
        </w:rPr>
        <w:t xml:space="preserve">وَلَغَ ( یَلَغُ ) وُلُوغاً (فیه أو منه)</w:t>
      </w:r>
    </w:p>
    <w:p>
      <w:pPr>
        <w:pStyle w:val="BookText"/>
      </w:pPr>
      <w:r>
        <w:rPr>
          <w:rFonts w:ascii="Amiri" w:hAnsi="Amiri" w:eastAsia="Amiri" w:cs="Amiri"/>
          <w:lang w:bidi="ar-SA"/>
          <w:color w:val="111111"/>
          <w:sz w:val="28"/>
          <w:szCs w:val="28"/>
          <w:rtl/>
        </w:rPr>
        <w:t xml:space="preserve">وَلَغَ الکلبُ أو نحوه فی الإناء.(شرب ممّا فیه). </w:t>
      </w:r>
      <w:r>
        <w:rPr>
          <w:rStyle w:val="FootnoteReference"/>
        </w:rPr>
        <w:footnoteReference w:id="2994"/>
      </w:r>
    </w:p>
    <w:p>
      <w:pPr>
        <w:pStyle w:val="Heading3"/>
      </w:pPr>
      <w:bookmarkStart w:id="7804" w:name="_Toc6969"/>
      <w:r>
        <w:t>أَوْلَغَهُ</w:t>
      </w:r>
      <w:bookmarkEnd w:id="7804"/>
    </w:p>
    <w:p>
      <w:pPr>
        <w:pStyle w:val="BookText"/>
      </w:pPr>
      <w:r>
        <w:rPr>
          <w:rFonts w:ascii="Amiri" w:hAnsi="Amiri" w:eastAsia="Amiri" w:cs="Amiri"/>
          <w:lang w:bidi="ar-SA"/>
          <w:color w:val="111111"/>
          <w:sz w:val="28"/>
          <w:szCs w:val="28"/>
          <w:rtl/>
        </w:rPr>
        <w:t xml:space="preserve">أَوْلَغَ زیدٌ الکلبَ.(جعله یَلَغُ فی إناء)</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27" w:name="pg6612_63518"/>
    <w:bookmarkEnd w:id="827"/>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وَلَهَ ( یَلِهُ ) وَلْهاً 1</w:t>
      </w:r>
    </w:p>
    <w:p>
      <w:pPr>
        <w:pStyle w:val="BookText"/>
      </w:pPr>
      <w:r>
        <w:rPr>
          <w:rFonts w:ascii="Amiri" w:hAnsi="Amiri" w:eastAsia="Amiri" w:cs="Amiri"/>
          <w:lang w:bidi="ar-SA"/>
          <w:color w:val="111111"/>
          <w:sz w:val="28"/>
          <w:szCs w:val="28"/>
          <w:rtl/>
        </w:rPr>
        <w:t xml:space="preserve">وَلَهَ زیدٌ حینما أصاب منطقته زلزال شدید.(اشتدّ حزنه حتّی فقد عقله أو تحیّر)</w:t>
      </w:r>
    </w:p>
    <w:p>
      <w:pPr>
        <w:pStyle w:val="Heading3"/>
      </w:pPr>
      <w:bookmarkStart w:id="7805" w:name="_Toc6970"/>
      <w:r>
        <w:t>وَلَهَ (إلیه)</w:t>
      </w:r>
      <w:bookmarkEnd w:id="7805"/>
    </w:p>
    <w:p>
      <w:pPr>
        <w:pStyle w:val="BookText"/>
      </w:pPr>
      <w:r>
        <w:rPr>
          <w:rFonts w:ascii="Amiri" w:hAnsi="Amiri" w:eastAsia="Amiri" w:cs="Amiri"/>
          <w:lang w:bidi="ar-SA"/>
          <w:color w:val="111111"/>
          <w:sz w:val="28"/>
          <w:szCs w:val="28"/>
          <w:rtl/>
        </w:rPr>
        <w:t xml:space="preserve">وَلَهَ الصبیُّ إلی أمّه.(فزع إلیها)</w:t>
      </w:r>
    </w:p>
    <w:p>
      <w:pPr>
        <w:pStyle w:val="Heading3"/>
      </w:pPr>
      <w:bookmarkStart w:id="7806" w:name="_Toc6971"/>
      <w:r>
        <w:t>وَلِهَ ( یَلِهُ و یَوْلَهُ )</w:t>
      </w:r>
      <w:bookmarkEnd w:id="7806"/>
    </w:p>
    <w:p>
      <w:pPr>
        <w:pStyle w:val="BookText"/>
      </w:pPr>
      <w:r>
        <w:rPr>
          <w:rFonts w:ascii="Amiri" w:hAnsi="Amiri" w:eastAsia="Amiri" w:cs="Amiri"/>
          <w:lang w:bidi="ar-SA"/>
          <w:color w:val="111111"/>
          <w:sz w:val="28"/>
          <w:szCs w:val="28"/>
          <w:rtl/>
        </w:rPr>
        <w:t xml:space="preserve">وَلَهاً وَلِهَ / وَلَهَ .</w:t>
      </w:r>
    </w:p>
    <w:p>
      <w:pPr>
        <w:pStyle w:val="Heading3"/>
      </w:pPr>
      <w:bookmarkStart w:id="7807" w:name="_Toc6972"/>
      <w:r>
        <w:t>أَوْلَهَهُ</w:t>
      </w:r>
      <w:bookmarkEnd w:id="7807"/>
    </w:p>
    <w:p>
      <w:pPr>
        <w:pStyle w:val="BookText"/>
      </w:pPr>
      <w:r>
        <w:rPr>
          <w:rFonts w:ascii="Amiri" w:hAnsi="Amiri" w:eastAsia="Amiri" w:cs="Amiri"/>
          <w:lang w:bidi="ar-SA"/>
          <w:color w:val="111111"/>
          <w:sz w:val="28"/>
          <w:szCs w:val="28"/>
          <w:rtl/>
        </w:rPr>
        <w:t xml:space="preserve">أَوْلَهَ الحزنُ زیدا.(حیّره و أذهب عقله)</w:t>
      </w:r>
    </w:p>
    <w:p>
      <w:pPr>
        <w:pStyle w:val="Heading3"/>
      </w:pPr>
      <w:bookmarkStart w:id="7808" w:name="_Toc6973"/>
      <w:r>
        <w:t>وَلَّهَهُ</w:t>
      </w:r>
      <w:bookmarkEnd w:id="7808"/>
    </w:p>
    <w:p>
      <w:pPr>
        <w:pStyle w:val="BookText"/>
      </w:pPr>
      <w:r>
        <w:rPr>
          <w:rFonts w:ascii="Amiri" w:hAnsi="Amiri" w:eastAsia="Amiri" w:cs="Amiri"/>
          <w:lang w:bidi="ar-SA"/>
          <w:color w:val="111111"/>
          <w:sz w:val="28"/>
          <w:szCs w:val="28"/>
          <w:rtl/>
        </w:rPr>
        <w:t xml:space="preserve">وَلَّهَهُ / أَوْلَهَهُ .</w:t>
      </w:r>
    </w:p>
    <w:p>
      <w:pPr>
        <w:pStyle w:val="Heading3"/>
      </w:pPr>
      <w:bookmarkStart w:id="7809" w:name="_Toc6974"/>
      <w:r>
        <w:t>تَوَلَّهَ</w:t>
      </w:r>
      <w:bookmarkEnd w:id="7809"/>
    </w:p>
    <w:p>
      <w:pPr>
        <w:pStyle w:val="BookText"/>
      </w:pPr>
      <w:r>
        <w:rPr>
          <w:rFonts w:ascii="Amiri" w:hAnsi="Amiri" w:eastAsia="Amiri" w:cs="Amiri"/>
          <w:lang w:bidi="ar-SA"/>
          <w:color w:val="111111"/>
          <w:sz w:val="28"/>
          <w:szCs w:val="28"/>
          <w:rtl/>
        </w:rPr>
        <w:t xml:space="preserve">تَوَلَّهَ / وَلَهَ .</w:t>
      </w:r>
    </w:p>
    <w:p>
      <w:pPr>
        <w:pStyle w:val="BookText"/>
      </w:pPr>
      <w:r>
        <w:rPr>
          <w:rFonts w:ascii="IRNazanin" w:hAnsi="IRNazanin" w:eastAsia="IRNazanin" w:cs="IRNazanin"/>
          <w:lang w:bidi="fa-IR"/>
          <w:color w:val="111111"/>
          <w:sz w:val="28"/>
          <w:szCs w:val="28"/>
          <w:rtl/>
        </w:rPr>
        <w:t xml:space="preserve">[ولول]</w:t>
      </w:r>
    </w:p>
    <w:p>
      <w:pPr>
        <w:pStyle w:val="BookText"/>
      </w:pPr>
      <w:r>
        <w:rPr>
          <w:rFonts w:ascii="Amiri" w:hAnsi="Amiri" w:eastAsia="Amiri" w:cs="Amiri"/>
          <w:lang w:bidi="ar-SA"/>
          <w:color w:val="111111"/>
          <w:sz w:val="28"/>
          <w:szCs w:val="28"/>
          <w:rtl/>
        </w:rPr>
        <w:t xml:space="preserve">وَلْوَلَ</w:t>
      </w:r>
    </w:p>
    <w:p>
      <w:pPr>
        <w:pStyle w:val="BookText"/>
      </w:pPr>
      <w:r>
        <w:rPr>
          <w:rFonts w:ascii="Amiri" w:hAnsi="Amiri" w:eastAsia="Amiri" w:cs="Amiri"/>
          <w:lang w:bidi="ar-SA"/>
          <w:color w:val="111111"/>
          <w:sz w:val="28"/>
          <w:szCs w:val="28"/>
          <w:rtl/>
        </w:rPr>
        <w:t xml:space="preserve">وَلْوَلَتِ المرأةُ.(أعولت،دعت بالویل)</w:t>
      </w:r>
    </w:p>
    <w:p>
      <w:pPr>
        <w:pStyle w:val="Heading3"/>
      </w:pPr>
      <w:bookmarkStart w:id="7810" w:name="_Toc6975"/>
      <w:r>
        <w:t>تَوَلْوَلَ</w:t>
      </w:r>
      <w:bookmarkEnd w:id="7810"/>
    </w:p>
    <w:p>
      <w:pPr>
        <w:pStyle w:val="BookText"/>
      </w:pPr>
      <w:r>
        <w:rPr>
          <w:rFonts w:ascii="Amiri" w:hAnsi="Amiri" w:eastAsia="Amiri" w:cs="Amiri"/>
          <w:lang w:bidi="ar-SA"/>
          <w:color w:val="111111"/>
          <w:sz w:val="28"/>
          <w:szCs w:val="28"/>
          <w:rtl/>
        </w:rPr>
        <w:t xml:space="preserve">تَوَلْوَلَ / وَلْوَلَ .</w:t>
      </w:r>
    </w:p>
    <w:p>
      <w:pPr>
        <w:pStyle w:val="BookText"/>
      </w:pPr>
      <w:r>
        <w:rPr>
          <w:rFonts w:ascii="IRNazanin" w:hAnsi="IRNazanin" w:eastAsia="IRNazanin" w:cs="IRNazanin"/>
          <w:lang w:bidi="fa-IR"/>
          <w:color w:val="111111"/>
          <w:sz w:val="28"/>
          <w:szCs w:val="28"/>
          <w:rtl/>
        </w:rPr>
        <w:t xml:space="preserve">[ولی]</w:t>
      </w:r>
    </w:p>
    <w:p>
      <w:pPr>
        <w:pStyle w:val="BookText"/>
      </w:pPr>
      <w:r>
        <w:rPr>
          <w:rFonts w:ascii="Amiri" w:hAnsi="Amiri" w:eastAsia="Amiri" w:cs="Amiri"/>
          <w:lang w:bidi="ar-SA"/>
          <w:color w:val="111111"/>
          <w:sz w:val="28"/>
          <w:szCs w:val="28"/>
          <w:rtl/>
        </w:rPr>
        <w:t xml:space="preserve">وَلِیَهُ ( یَلِیهِ ) وَلْیاً</w:t>
      </w:r>
    </w:p>
    <w:p>
      <w:pPr>
        <w:pStyle w:val="BookText"/>
      </w:pPr>
      <w:r>
        <w:rPr>
          <w:rFonts w:ascii="Amiri" w:hAnsi="Amiri" w:eastAsia="Amiri" w:cs="Amiri"/>
          <w:lang w:bidi="ar-SA"/>
          <w:color w:val="111111"/>
          <w:sz w:val="28"/>
          <w:szCs w:val="28"/>
          <w:rtl/>
        </w:rPr>
        <w:t xml:space="preserve">تکلّم خطیبٌ و سَیَلِیهِ شاعرٌ.(یأتی بعده من دون فصل،یتبعه) </w:t>
      </w:r>
      <w:r>
        <w:rPr>
          <w:rStyle w:val="FootnoteReference"/>
        </w:rPr>
        <w:footnoteReference w:id="2995"/>
      </w:r>
    </w:p>
    <w:p>
      <w:pPr>
        <w:pStyle w:val="Heading3"/>
      </w:pPr>
      <w:bookmarkStart w:id="7811" w:name="_Toc6976"/>
      <w:r>
        <w:t>وَلِیَهُ ( یَلِیهِ ) وِلاَیَةً أو(علیه)</w:t>
      </w:r>
      <w:bookmarkEnd w:id="7811"/>
    </w:p>
    <w:p>
      <w:pPr>
        <w:pStyle w:val="BookText"/>
      </w:pPr>
      <w:r>
        <w:rPr>
          <w:rFonts w:ascii="Amiri" w:hAnsi="Amiri" w:eastAsia="Amiri" w:cs="Amiri"/>
          <w:lang w:bidi="ar-SA"/>
          <w:color w:val="111111"/>
          <w:sz w:val="28"/>
          <w:szCs w:val="28"/>
          <w:rtl/>
        </w:rPr>
        <w:t xml:space="preserve">وَلِیَ بنو أمیّة الحکم بعد الخلفاء الرّاشدین.(تسلّموه، تسلّطوا علیه) </w:t>
      </w:r>
      <w:r>
        <w:rPr>
          <w:rStyle w:val="FootnoteReference"/>
        </w:rPr>
        <w:footnoteReference w:id="2996"/>
      </w:r>
    </w:p>
    <w:p>
      <w:pPr>
        <w:pStyle w:val="Heading3"/>
      </w:pPr>
      <w:bookmarkStart w:id="7812" w:name="_Toc6977"/>
      <w:r>
        <w:t>وَلِیَهُ</w:t>
      </w:r>
      <w:bookmarkEnd w:id="7812"/>
    </w:p>
    <w:p>
      <w:pPr>
        <w:pStyle w:val="BookText"/>
      </w:pPr>
      <w:r>
        <w:rPr>
          <w:rFonts w:ascii="Amiri" w:hAnsi="Amiri" w:eastAsia="Amiri" w:cs="Amiri"/>
          <w:lang w:bidi="ar-SA"/>
          <w:color w:val="111111"/>
          <w:sz w:val="28"/>
          <w:szCs w:val="28"/>
          <w:rtl/>
        </w:rPr>
        <w:t xml:space="preserve">وَلِیَ المؤمنون أهلَ البیت علیهم السّلام.(أحبّوهم،نصروهم)</w:t>
      </w:r>
    </w:p>
    <w:p>
      <w:pPr>
        <w:pStyle w:val="Heading3"/>
      </w:pPr>
      <w:bookmarkStart w:id="7813" w:name="_Toc6978"/>
      <w:r>
        <w:t>أَوْلاَهُ (إیّاه)</w:t>
      </w:r>
      <w:bookmarkEnd w:id="7813"/>
    </w:p>
    <w:p>
      <w:pPr>
        <w:pStyle w:val="BookText"/>
      </w:pPr>
      <w:r>
        <w:rPr>
          <w:rFonts w:ascii="Amiri" w:hAnsi="Amiri" w:eastAsia="Amiri" w:cs="Amiri"/>
          <w:lang w:bidi="ar-SA"/>
          <w:color w:val="111111"/>
          <w:sz w:val="28"/>
          <w:szCs w:val="28"/>
          <w:rtl/>
        </w:rPr>
        <w:t xml:space="preserve">أَوْلَیْتُ زیدا أمرَ إدارة المدرسة.(جعلته والیا علیه)</w:t>
      </w:r>
    </w:p>
    <w:p>
      <w:pPr>
        <w:pStyle w:val="Heading3"/>
      </w:pPr>
      <w:bookmarkStart w:id="7814" w:name="_Toc6979"/>
      <w:r>
        <w:t>أَوْلاَهُ (به)</w:t>
      </w:r>
      <w:bookmarkEnd w:id="7814"/>
    </w:p>
    <w:p>
      <w:pPr>
        <w:pStyle w:val="BookText"/>
      </w:pPr>
      <w:r>
        <w:rPr>
          <w:rFonts w:ascii="IRNazanin" w:hAnsi="IRNazanin" w:eastAsia="IRNazanin" w:cs="IRNazanin"/>
          <w:lang w:bidi="fa-IR"/>
          <w:color w:val="111111"/>
          <w:sz w:val="28"/>
          <w:szCs w:val="28"/>
          <w:rtl/>
        </w:rPr>
        <w:t xml:space="preserve">تُولِی الحکومةُ اهتماما بالقری و الأریاف.(تبذل و تقوم به) </w:t>
      </w:r>
      <w:r>
        <w:rPr>
          <w:rStyle w:val="FootnoteReference"/>
        </w:rPr>
        <w:footnoteReference w:id="2997"/>
      </w:r>
    </w:p>
    <w:p>
      <w:pPr>
        <w:pStyle w:val="Heading3"/>
      </w:pPr>
      <w:bookmarkStart w:id="7815" w:name="_Toc6980"/>
      <w:r>
        <w:t>وَالاَهُ</w:t>
      </w:r>
      <w:bookmarkEnd w:id="7815"/>
    </w:p>
    <w:p>
      <w:pPr>
        <w:pStyle w:val="BookText"/>
      </w:pPr>
      <w:r>
        <w:rPr>
          <w:rFonts w:ascii="Amiri" w:hAnsi="Amiri" w:eastAsia="Amiri" w:cs="Amiri"/>
          <w:lang w:bidi="ar-SA"/>
          <w:color w:val="111111"/>
          <w:sz w:val="28"/>
          <w:szCs w:val="28"/>
          <w:rtl/>
        </w:rPr>
        <w:t xml:space="preserve">وَالَیْتُ آلَ محمد صلّی اللّه علیه و اله.(أحببتهم،تبعتهم،نصرتهم)</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28" w:name="pg6612_63520"/>
    <w:bookmarkEnd w:id="828"/>
    <w:p>
      <w:pPr>
        <w:pStyle w:val="Heading3"/>
      </w:pPr>
      <w:bookmarkStart w:id="7816" w:name="_Toc6981"/>
      <w:r>
        <w:t>وَالَی (بینها)</w:t>
      </w:r>
      <w:bookmarkEnd w:id="7816"/>
    </w:p>
    <w:p>
      <w:pPr>
        <w:pStyle w:val="BookText"/>
      </w:pPr>
      <w:r>
        <w:rPr>
          <w:rFonts w:ascii="IRNazanin" w:hAnsi="IRNazanin" w:eastAsia="IRNazanin" w:cs="IRNazanin"/>
          <w:lang w:bidi="fa-IR"/>
          <w:color w:val="111111"/>
          <w:sz w:val="28"/>
          <w:szCs w:val="28"/>
          <w:rtl/>
        </w:rPr>
        <w:t xml:space="preserve">وَالَی زیدٌ بین وظائفه التی أنیطت به.(تابع)</w:t>
      </w:r>
    </w:p>
    <w:p>
      <w:pPr>
        <w:pStyle w:val="Heading3"/>
      </w:pPr>
      <w:bookmarkStart w:id="7817" w:name="_Toc6982"/>
      <w:r>
        <w:t>وَلَّی</w:t>
      </w:r>
      <w:bookmarkEnd w:id="7817"/>
    </w:p>
    <w:p>
      <w:pPr>
        <w:pStyle w:val="BookText"/>
      </w:pPr>
      <w:r>
        <w:rPr>
          <w:rFonts w:ascii="Amiri" w:hAnsi="Amiri" w:eastAsia="Amiri" w:cs="Amiri"/>
          <w:lang w:bidi="ar-SA"/>
          <w:color w:val="111111"/>
          <w:sz w:val="28"/>
          <w:szCs w:val="28"/>
          <w:rtl/>
        </w:rPr>
        <w:t xml:space="preserve">وَلَّی زیدٌ هاربا.(أدبر،ذهب و راح) </w:t>
      </w:r>
      <w:r>
        <w:rPr>
          <w:rStyle w:val="FootnoteReference"/>
        </w:rPr>
        <w:footnoteReference w:id="2998"/>
      </w:r>
    </w:p>
    <w:p>
      <w:pPr>
        <w:pStyle w:val="BookText"/>
      </w:pPr>
      <w:r>
        <w:rPr>
          <w:rFonts w:ascii="Amiri" w:hAnsi="Amiri" w:eastAsia="Amiri" w:cs="Amiri"/>
          <w:lang w:bidi="ar-SA"/>
          <w:color w:val="111111"/>
          <w:sz w:val="28"/>
          <w:szCs w:val="28"/>
          <w:rtl/>
        </w:rPr>
        <w:t xml:space="preserve">.و منه ما جاء فی القرآن الکریم: فَلَمّا رَآها تَهْتَزُّ کَأَنَّها جَانٌّ وَلّی مُدْبِراً وَ لَمْ یُعَقِّبْ النمل 10/.و [1]یقال:ولّی عنه،أی ابتعد و انصرف عنه.</w:t>
      </w:r>
    </w:p>
    <w:p>
      <w:pPr>
        <w:pStyle w:val="Heading3"/>
      </w:pPr>
      <w:bookmarkStart w:id="7818" w:name="_Toc6983"/>
      <w:r>
        <w:t>وَلاَّهُ (إیّاه)</w:t>
      </w:r>
      <w:bookmarkEnd w:id="7818"/>
    </w:p>
    <w:p>
      <w:pPr>
        <w:pStyle w:val="BookText"/>
      </w:pPr>
      <w:r>
        <w:rPr>
          <w:rFonts w:ascii="Amiri" w:hAnsi="Amiri" w:eastAsia="Amiri" w:cs="Amiri"/>
          <w:lang w:bidi="ar-SA"/>
          <w:color w:val="111111"/>
          <w:sz w:val="28"/>
          <w:szCs w:val="28"/>
          <w:rtl/>
        </w:rPr>
        <w:t xml:space="preserve">وَلَّی الأمیرُ زیدا أمرَ المنطقة.(جعله والیا علیها)</w:t>
      </w:r>
    </w:p>
    <w:p>
      <w:pPr>
        <w:pStyle w:val="Heading3"/>
      </w:pPr>
      <w:bookmarkStart w:id="7819" w:name="_Toc6984"/>
      <w:r>
        <w:t>وَلاَّهُ (عنه)</w:t>
      </w:r>
      <w:bookmarkEnd w:id="7819"/>
    </w:p>
    <w:p>
      <w:pPr>
        <w:pStyle w:val="BookText"/>
      </w:pPr>
      <w:r>
        <w:rPr>
          <w:rFonts w:ascii="Amiri" w:hAnsi="Amiri" w:eastAsia="Amiri" w:cs="Amiri"/>
          <w:lang w:bidi="ar-SA"/>
          <w:color w:val="111111"/>
          <w:sz w:val="28"/>
          <w:szCs w:val="28"/>
          <w:rtl/>
        </w:rPr>
        <w:t xml:space="preserve">وَلَّی زیدٌ ابنَهُ عن السّفر إلی خارج البلاد.(صرفه) </w:t>
      </w:r>
      <w:r>
        <w:rPr>
          <w:rStyle w:val="FootnoteReference"/>
        </w:rPr>
        <w:footnoteReference w:id="2999"/>
      </w:r>
    </w:p>
    <w:p>
      <w:pPr>
        <w:pStyle w:val="Heading3"/>
      </w:pPr>
      <w:bookmarkStart w:id="7820" w:name="_Toc6985"/>
      <w:r>
        <w:t>تَوَالَوْا (علیه)</w:t>
      </w:r>
      <w:bookmarkEnd w:id="7820"/>
    </w:p>
    <w:p>
      <w:pPr>
        <w:pStyle w:val="BookText"/>
      </w:pPr>
      <w:r>
        <w:rPr>
          <w:rFonts w:ascii="Amiri" w:hAnsi="Amiri" w:eastAsia="Amiri" w:cs="Amiri"/>
          <w:lang w:bidi="ar-SA"/>
          <w:color w:val="111111"/>
          <w:sz w:val="28"/>
          <w:szCs w:val="28"/>
          <w:rtl/>
        </w:rPr>
        <w:t xml:space="preserve">تَوَالَتِ الرّجالُ أو الأخبارُ أو الرسائلُ علی فلان.(تتابعت)</w:t>
      </w:r>
    </w:p>
    <w:p>
      <w:pPr>
        <w:pStyle w:val="Heading3"/>
      </w:pPr>
      <w:bookmarkStart w:id="7821" w:name="_Toc6986"/>
      <w:r>
        <w:t>تَوَلَّی (عنه)</w:t>
      </w:r>
      <w:bookmarkEnd w:id="7821"/>
    </w:p>
    <w:p>
      <w:pPr>
        <w:pStyle w:val="BookText"/>
      </w:pPr>
      <w:r>
        <w:rPr>
          <w:rFonts w:ascii="Amiri" w:hAnsi="Amiri" w:eastAsia="Amiri" w:cs="Amiri"/>
          <w:lang w:bidi="ar-SA"/>
          <w:color w:val="111111"/>
          <w:sz w:val="28"/>
          <w:szCs w:val="28"/>
          <w:rtl/>
        </w:rPr>
        <w:t xml:space="preserve">تَوَلَّی زیدٌ عن الأمر.(أعرض عنه و ترکه) </w:t>
      </w:r>
      <w:r>
        <w:rPr>
          <w:rStyle w:val="FootnoteReference"/>
        </w:rPr>
        <w:footnoteReference w:id="3000"/>
      </w:r>
    </w:p>
    <w:p>
      <w:pPr>
        <w:pStyle w:val="Heading3"/>
      </w:pPr>
      <w:bookmarkStart w:id="7822" w:name="_Toc6987"/>
      <w:r>
        <w:t>تَوَلاَّهُ</w:t>
      </w:r>
      <w:bookmarkEnd w:id="7822"/>
    </w:p>
    <w:p>
      <w:pPr>
        <w:pStyle w:val="BookText"/>
      </w:pPr>
      <w:r>
        <w:rPr>
          <w:rFonts w:ascii="Amiri" w:hAnsi="Amiri" w:eastAsia="Amiri" w:cs="Amiri"/>
          <w:lang w:bidi="ar-SA"/>
          <w:color w:val="111111"/>
          <w:sz w:val="28"/>
          <w:szCs w:val="28"/>
          <w:rtl/>
        </w:rPr>
        <w:t xml:space="preserve">تَوَلَّی زیدٌ تربیةَ أحد الأیتام.(التزمها و قام بها)</w:t>
      </w:r>
    </w:p>
    <w:p>
      <w:pPr>
        <w:pStyle w:val="BookText"/>
      </w:pPr>
      <w:r>
        <w:rPr>
          <w:rFonts w:ascii="Amiri" w:hAnsi="Amiri" w:eastAsia="Amiri" w:cs="Amiri"/>
          <w:lang w:bidi="ar-SA"/>
          <w:color w:val="111111"/>
          <w:sz w:val="28"/>
          <w:szCs w:val="28"/>
          <w:rtl/>
        </w:rPr>
        <w:t xml:space="preserve">تَوَلاَّهُ یَتَوَلَّی المؤمنون أهلَ البیت علیهم السّلام.(یحبّونهم،یتّخذونهم أولیاء،ینصرونهم) </w:t>
      </w:r>
      <w:r>
        <w:rPr>
          <w:rStyle w:val="FootnoteReference"/>
        </w:rPr>
        <w:footnoteReference w:id="3001"/>
      </w:r>
    </w:p>
    <w:p>
      <w:pPr>
        <w:pStyle w:val="Heading3"/>
      </w:pPr>
      <w:bookmarkStart w:id="7823" w:name="_Toc6988"/>
      <w:r>
        <w:t>اِسْتَوْلَی (علیه)</w:t>
      </w:r>
      <w:bookmarkEnd w:id="7823"/>
    </w:p>
    <w:p>
      <w:pPr>
        <w:pStyle w:val="BookText"/>
      </w:pPr>
      <w:r>
        <w:rPr>
          <w:rFonts w:ascii="Amiri" w:hAnsi="Amiri" w:eastAsia="Amiri" w:cs="Amiri"/>
          <w:lang w:bidi="ar-SA"/>
          <w:color w:val="111111"/>
          <w:sz w:val="28"/>
          <w:szCs w:val="28"/>
          <w:rtl/>
        </w:rPr>
        <w:t xml:space="preserve">اِسْتَوْلَی زیدٌ علی البلاد.(سیطر) </w:t>
      </w:r>
      <w:r>
        <w:rPr>
          <w:rStyle w:val="FootnoteReference"/>
        </w:rPr>
        <w:footnoteReference w:id="3002"/>
      </w:r>
    </w:p>
    <w:p>
      <w:pPr>
        <w:pStyle w:val="BookText"/>
      </w:pPr>
      <w:r>
        <w:rPr>
          <w:rFonts w:ascii="IRNazanin" w:hAnsi="IRNazanin" w:eastAsia="IRNazanin" w:cs="IRNazanin"/>
          <w:lang w:bidi="fa-IR"/>
          <w:color w:val="111111"/>
          <w:sz w:val="28"/>
          <w:szCs w:val="28"/>
          <w:rtl/>
        </w:rPr>
        <w:t xml:space="preserve">[ومأ]</w:t>
      </w:r>
    </w:p>
    <w:p>
      <w:pPr>
        <w:pStyle w:val="BookText"/>
      </w:pPr>
      <w:r>
        <w:rPr>
          <w:rFonts w:ascii="Amiri" w:hAnsi="Amiri" w:eastAsia="Amiri" w:cs="Amiri"/>
          <w:lang w:bidi="ar-SA"/>
          <w:color w:val="111111"/>
          <w:sz w:val="28"/>
          <w:szCs w:val="28"/>
          <w:rtl/>
        </w:rPr>
        <w:t xml:space="preserve">أَوْمَأَ (إلیه)</w:t>
      </w:r>
    </w:p>
    <w:p>
      <w:pPr>
        <w:pStyle w:val="BookText"/>
      </w:pPr>
      <w:r>
        <w:rPr>
          <w:rFonts w:ascii="Amiri" w:hAnsi="Amiri" w:eastAsia="Amiri" w:cs="Amiri"/>
          <w:lang w:bidi="ar-SA"/>
          <w:color w:val="111111"/>
          <w:sz w:val="28"/>
          <w:szCs w:val="28"/>
          <w:rtl/>
        </w:rPr>
        <w:t xml:space="preserve">أَوْمَأَ المدرّسُ إلی الخریطة.(أشار)</w:t>
      </w:r>
    </w:p>
    <w:p>
      <w:pPr>
        <w:pStyle w:val="BookText"/>
      </w:pPr>
      <w:r>
        <w:rPr>
          <w:rFonts w:ascii="IRNazanin" w:hAnsi="IRNazanin" w:eastAsia="IRNazanin" w:cs="IRNazanin"/>
          <w:lang w:bidi="fa-IR"/>
          <w:color w:val="111111"/>
          <w:sz w:val="28"/>
          <w:szCs w:val="28"/>
          <w:rtl/>
        </w:rPr>
        <w:t xml:space="preserve">[ومس]</w:t>
      </w:r>
    </w:p>
    <w:p>
      <w:pPr>
        <w:pStyle w:val="BookText"/>
      </w:pPr>
      <w:r>
        <w:rPr>
          <w:rFonts w:ascii="Amiri" w:hAnsi="Amiri" w:eastAsia="Amiri" w:cs="Amiri"/>
          <w:lang w:bidi="ar-SA"/>
          <w:color w:val="111111"/>
          <w:sz w:val="28"/>
          <w:szCs w:val="28"/>
          <w:rtl/>
        </w:rPr>
        <w:t xml:space="preserve">أَوْمَسَ</w:t>
      </w:r>
    </w:p>
    <w:p>
      <w:pPr>
        <w:pStyle w:val="BookText"/>
      </w:pPr>
      <w:r>
        <w:rPr>
          <w:rFonts w:ascii="Amiri" w:hAnsi="Amiri" w:eastAsia="Amiri" w:cs="Amiri"/>
          <w:lang w:bidi="ar-SA"/>
          <w:color w:val="111111"/>
          <w:sz w:val="28"/>
          <w:szCs w:val="28"/>
          <w:rtl/>
        </w:rPr>
        <w:t xml:space="preserve">أَوْمَسَتِ المرأةُ.(زَنَتْ و فَجَرَتْ) </w:t>
      </w:r>
      <w:r>
        <w:rPr>
          <w:rStyle w:val="FootnoteReference"/>
        </w:rPr>
        <w:footnoteReference w:id="3003"/>
      </w:r>
    </w:p>
    <w:p>
      <w:pPr>
        <w:pStyle w:val="BookText"/>
      </w:pPr>
      <w:r>
        <w:rPr>
          <w:rFonts w:ascii="IRNazanin" w:hAnsi="IRNazanin" w:eastAsia="IRNazanin" w:cs="IRNazanin"/>
          <w:lang w:bidi="fa-IR"/>
          <w:color w:val="111111"/>
          <w:sz w:val="28"/>
          <w:szCs w:val="28"/>
          <w:rtl/>
        </w:rPr>
        <w:t xml:space="preserve">[ومض]</w:t>
      </w:r>
    </w:p>
    <w:p>
      <w:pPr>
        <w:pStyle w:val="BookText"/>
      </w:pPr>
      <w:r>
        <w:rPr>
          <w:rFonts w:ascii="Amiri" w:hAnsi="Amiri" w:eastAsia="Amiri" w:cs="Amiri"/>
          <w:lang w:bidi="ar-SA"/>
          <w:color w:val="111111"/>
          <w:sz w:val="28"/>
          <w:szCs w:val="28"/>
          <w:rtl/>
        </w:rPr>
        <w:t xml:space="preserve">وَمَضَ ( یَمِضُ ) وَمِیضاً</w:t>
      </w:r>
    </w:p>
    <w:p>
      <w:pPr>
        <w:pStyle w:val="BookText"/>
      </w:pPr>
      <w:r>
        <w:rPr>
          <w:rFonts w:ascii="Amiri" w:hAnsi="Amiri" w:eastAsia="Amiri" w:cs="Amiri"/>
          <w:lang w:bidi="ar-SA"/>
          <w:color w:val="111111"/>
          <w:sz w:val="28"/>
          <w:szCs w:val="28"/>
          <w:rtl/>
        </w:rPr>
        <w:t xml:space="preserve">وَمَضَ البرقُ.(لمع خفیفا)</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29" w:name="pg6612_63522"/>
    <w:bookmarkEnd w:id="829"/>
    <w:p>
      <w:pPr>
        <w:pStyle w:val="Heading3"/>
      </w:pPr>
      <w:bookmarkStart w:id="7824" w:name="_Toc6989"/>
      <w:r>
        <w:t>أَوْمَضَ</w:t>
      </w:r>
      <w:bookmarkEnd w:id="7824"/>
    </w:p>
    <w:p>
      <w:pPr>
        <w:pStyle w:val="BookText"/>
      </w:pPr>
      <w:r>
        <w:rPr>
          <w:rFonts w:ascii="Amiri" w:hAnsi="Amiri" w:eastAsia="Amiri" w:cs="Amiri"/>
          <w:lang w:bidi="ar-SA"/>
          <w:color w:val="111111"/>
          <w:sz w:val="28"/>
          <w:szCs w:val="28"/>
          <w:rtl/>
        </w:rPr>
        <w:t xml:space="preserve">أَوْمَضَ البرقُ.(وَمَضَ)</w:t>
      </w:r>
    </w:p>
    <w:p>
      <w:pPr>
        <w:pStyle w:val="BookText"/>
      </w:pPr>
      <w:r>
        <w:rPr>
          <w:rFonts w:ascii="IRNazanin" w:hAnsi="IRNazanin" w:eastAsia="IRNazanin" w:cs="IRNazanin"/>
          <w:lang w:bidi="fa-IR"/>
          <w:color w:val="111111"/>
          <w:sz w:val="28"/>
          <w:szCs w:val="28"/>
          <w:rtl/>
        </w:rPr>
        <w:t xml:space="preserve">[ومی]</w:t>
      </w:r>
    </w:p>
    <w:p>
      <w:pPr>
        <w:pStyle w:val="BookText"/>
      </w:pPr>
      <w:r>
        <w:rPr>
          <w:rFonts w:ascii="Amiri" w:hAnsi="Amiri" w:eastAsia="Amiri" w:cs="Amiri"/>
          <w:lang w:bidi="ar-SA"/>
          <w:color w:val="111111"/>
          <w:sz w:val="28"/>
          <w:szCs w:val="28"/>
          <w:rtl/>
        </w:rPr>
        <w:t xml:space="preserve">أَوْمَی</w:t>
      </w:r>
    </w:p>
    <w:p>
      <w:pPr>
        <w:pStyle w:val="BookText"/>
      </w:pPr>
      <w:r>
        <w:rPr>
          <w:rFonts w:ascii="Amiri" w:hAnsi="Amiri" w:eastAsia="Amiri" w:cs="Amiri"/>
          <w:lang w:bidi="ar-SA"/>
          <w:color w:val="111111"/>
          <w:sz w:val="28"/>
          <w:szCs w:val="28"/>
          <w:rtl/>
        </w:rPr>
        <w:t xml:space="preserve">أَوْمَی زیدٌ إلی الهلال.(أَوْمَأَ)</w:t>
      </w:r>
    </w:p>
    <w:p>
      <w:pPr>
        <w:pStyle w:val="BookText"/>
      </w:pPr>
      <w:r>
        <w:rPr>
          <w:rFonts w:ascii="IRNazanin" w:hAnsi="IRNazanin" w:eastAsia="IRNazanin" w:cs="IRNazanin"/>
          <w:lang w:bidi="fa-IR"/>
          <w:color w:val="111111"/>
          <w:sz w:val="28"/>
          <w:szCs w:val="28"/>
          <w:rtl/>
        </w:rPr>
        <w:t xml:space="preserve">[ونی]</w:t>
      </w:r>
    </w:p>
    <w:p>
      <w:pPr>
        <w:pStyle w:val="BookText"/>
      </w:pPr>
      <w:r>
        <w:rPr>
          <w:rFonts w:ascii="Amiri" w:hAnsi="Amiri" w:eastAsia="Amiri" w:cs="Amiri"/>
          <w:lang w:bidi="ar-SA"/>
          <w:color w:val="111111"/>
          <w:sz w:val="28"/>
          <w:szCs w:val="28"/>
          <w:rtl/>
        </w:rPr>
        <w:t xml:space="preserve">وَنَی ( یَنِی ) وَنْیاً و وَنَاءً</w:t>
      </w:r>
    </w:p>
    <w:p>
      <w:pPr>
        <w:pStyle w:val="BookText"/>
      </w:pPr>
      <w:r>
        <w:rPr>
          <w:rFonts w:ascii="Amiri" w:hAnsi="Amiri" w:eastAsia="Amiri" w:cs="Amiri"/>
          <w:lang w:bidi="ar-SA"/>
          <w:color w:val="111111"/>
          <w:sz w:val="28"/>
          <w:szCs w:val="28"/>
          <w:rtl/>
        </w:rPr>
        <w:t xml:space="preserve">وَنَی زیدٌ من کثرة الأشغال.(ضعف،کلّ و أعیا) </w:t>
      </w:r>
      <w:r>
        <w:rPr>
          <w:rStyle w:val="FootnoteReference"/>
        </w:rPr>
        <w:footnoteReference w:id="3004"/>
      </w:r>
    </w:p>
    <w:p>
      <w:pPr>
        <w:pStyle w:val="BookText"/>
      </w:pPr>
      <w:r>
        <w:rPr>
          <w:rFonts w:ascii="Amiri" w:hAnsi="Amiri" w:eastAsia="Amiri" w:cs="Amiri"/>
          <w:lang w:bidi="ar-SA"/>
          <w:color w:val="111111"/>
          <w:sz w:val="28"/>
          <w:szCs w:val="28"/>
          <w:rtl/>
        </w:rPr>
        <w:t xml:space="preserve">و منه ما جاء فی القرآن الکریم: اِذْهَبْ أَنْتَ وَ أَخُوکَ بِآیاتِی وَ لا تَنِیا فِی ذِکْرِی طه42/.</w:t>
      </w:r>
    </w:p>
    <w:p>
      <w:pPr>
        <w:pStyle w:val="Heading3"/>
      </w:pPr>
      <w:bookmarkStart w:id="7825" w:name="_Toc6990"/>
      <w:r>
        <w:t>أَوْنَاهُ</w:t>
      </w:r>
      <w:bookmarkEnd w:id="7825"/>
    </w:p>
    <w:p>
      <w:pPr>
        <w:pStyle w:val="BookText"/>
      </w:pPr>
      <w:r>
        <w:rPr>
          <w:rFonts w:ascii="Amiri" w:hAnsi="Amiri" w:eastAsia="Amiri" w:cs="Amiri"/>
          <w:lang w:bidi="ar-SA"/>
          <w:color w:val="111111"/>
          <w:sz w:val="28"/>
          <w:szCs w:val="28"/>
          <w:rtl/>
        </w:rPr>
        <w:t xml:space="preserve">أَوْنَی التدریسُ المدرّسَ.(أتعبه و أضعفه)</w:t>
      </w:r>
    </w:p>
    <w:p>
      <w:pPr>
        <w:pStyle w:val="Heading3"/>
      </w:pPr>
      <w:bookmarkStart w:id="7826" w:name="_Toc6991"/>
      <w:r>
        <w:t>تَوَانَی (فیه)</w:t>
      </w:r>
      <w:bookmarkEnd w:id="7826"/>
    </w:p>
    <w:p>
      <w:pPr>
        <w:pStyle w:val="BookText"/>
      </w:pPr>
      <w:r>
        <w:rPr>
          <w:rFonts w:ascii="Amiri" w:hAnsi="Amiri" w:eastAsia="Amiri" w:cs="Amiri"/>
          <w:lang w:bidi="ar-SA"/>
          <w:color w:val="111111"/>
          <w:sz w:val="28"/>
          <w:szCs w:val="28"/>
          <w:rtl/>
        </w:rPr>
        <w:t xml:space="preserve">یَتَوَانَی زیدٌ فی أعماله.(لم یبادر إلیها،یتباطأ فیها و لم یهتمّ بها)</w:t>
      </w:r>
    </w:p>
    <w:p>
      <w:pPr>
        <w:pStyle w:val="BookText"/>
      </w:pPr>
      <w:r>
        <w:rPr>
          <w:rFonts w:ascii="IRNazanin" w:hAnsi="IRNazanin" w:eastAsia="IRNazanin" w:cs="IRNazanin"/>
          <w:lang w:bidi="fa-IR"/>
          <w:color w:val="111111"/>
          <w:sz w:val="28"/>
          <w:szCs w:val="28"/>
          <w:rtl/>
        </w:rPr>
        <w:t xml:space="preserve">[وهب]</w:t>
      </w:r>
    </w:p>
    <w:p>
      <w:pPr>
        <w:pStyle w:val="BookText"/>
      </w:pPr>
      <w:r>
        <w:rPr>
          <w:rFonts w:ascii="Amiri" w:hAnsi="Amiri" w:eastAsia="Amiri" w:cs="Amiri"/>
          <w:lang w:bidi="ar-SA"/>
          <w:color w:val="111111"/>
          <w:sz w:val="28"/>
          <w:szCs w:val="28"/>
          <w:rtl/>
        </w:rPr>
        <w:t xml:space="preserve">وَهَبَهُ ( یَهَبُهُ ) هِبَةً (له)</w:t>
      </w:r>
    </w:p>
    <w:p>
      <w:pPr>
        <w:pStyle w:val="BookText"/>
      </w:pPr>
      <w:r>
        <w:rPr>
          <w:rFonts w:ascii="Amiri" w:hAnsi="Amiri" w:eastAsia="Amiri" w:cs="Amiri"/>
          <w:lang w:bidi="ar-SA"/>
          <w:color w:val="111111"/>
          <w:sz w:val="28"/>
          <w:szCs w:val="28"/>
          <w:rtl/>
        </w:rPr>
        <w:t xml:space="preserve">وَهَبَ زیدٌ کتابا لسعد.(أعطاه إیّاه بلا عوض) </w:t>
      </w:r>
      <w:r>
        <w:rPr>
          <w:rStyle w:val="FootnoteReference"/>
        </w:rPr>
        <w:footnoteReference w:id="3005"/>
      </w:r>
    </w:p>
    <w:p>
      <w:pPr>
        <w:pStyle w:val="Heading3"/>
      </w:pPr>
      <w:bookmarkStart w:id="7827" w:name="_Toc6992"/>
      <w:r>
        <w:t>هَبْ</w:t>
      </w:r>
      <w:bookmarkEnd w:id="7827"/>
    </w:p>
    <w:p>
      <w:pPr>
        <w:pStyle w:val="BookText"/>
      </w:pPr>
      <w:r>
        <w:rPr>
          <w:rStyle w:val="FootnoteReference"/>
        </w:rPr>
        <w:footnoteReference w:id="3006"/>
      </w:r>
      <w:r>
        <w:rPr>
          <w:rFonts w:ascii="Amiri" w:hAnsi="Amiri" w:eastAsia="Amiri" w:cs="Amiri"/>
          <w:lang w:bidi="ar-SA"/>
          <w:color w:val="111111"/>
          <w:sz w:val="28"/>
          <w:szCs w:val="28"/>
          <w:rtl/>
        </w:rPr>
        <w:t xml:space="preserve">
هَبْ أنّک مسیحیّ و أجب عن أسئلتی.(أحسب و اعدد)</w:t>
      </w:r>
    </w:p>
    <w:p>
      <w:pPr>
        <w:pStyle w:val="Heading3"/>
      </w:pPr>
      <w:bookmarkStart w:id="7828" w:name="_Toc6993"/>
      <w:r>
        <w:t>وَاهَبَهُ</w:t>
      </w:r>
      <w:bookmarkEnd w:id="7828"/>
    </w:p>
    <w:p>
      <w:pPr>
        <w:pStyle w:val="BookText"/>
      </w:pPr>
      <w:r>
        <w:rPr>
          <w:rStyle w:val="FootnoteReference"/>
        </w:rPr>
        <w:footnoteReference w:id="3007"/>
      </w:r>
      <w:r>
        <w:rPr>
          <w:rFonts w:ascii="Times New Roman" w:hAnsi="Times New Roman" w:eastAsia="Times New Roman" w:cs="Times New Roman"/>
          <w:lang w:val="en-US" w:bidi="en-US"/>
          <w:color w:val="111111"/>
          <w:sz w:val="28"/>
          <w:szCs w:val="28"/>
          <w:rtl/>
        </w:rPr>
        <w:t xml:space="preserve">
....</w:t>
      </w:r>
    </w:p>
    <w:p>
      <w:pPr>
        <w:pStyle w:val="Heading3"/>
      </w:pPr>
      <w:bookmarkStart w:id="7829" w:name="_Toc6994"/>
      <w:r>
        <w:t>تَوَاهَبَا</w:t>
      </w:r>
      <w:bookmarkEnd w:id="7829"/>
    </w:p>
    <w:p>
      <w:pPr>
        <w:pStyle w:val="BookText"/>
      </w:pPr>
      <w:r>
        <w:rPr>
          <w:rFonts w:ascii="Amiri" w:hAnsi="Amiri" w:eastAsia="Amiri" w:cs="Amiri"/>
          <w:lang w:bidi="ar-SA"/>
          <w:color w:val="111111"/>
          <w:sz w:val="28"/>
          <w:szCs w:val="28"/>
          <w:rtl/>
        </w:rPr>
        <w:t xml:space="preserve">تَوَاهَبَ زیدٌ و صدیقُهُ.(وَهَبَ کلّ منهما الآخر فی الأموال أو فی الحقوق الأخری)</w:t>
      </w:r>
    </w:p>
    <w:p>
      <w:pPr>
        <w:pStyle w:val="Heading3"/>
      </w:pPr>
      <w:bookmarkStart w:id="7830" w:name="_Toc6995"/>
      <w:r>
        <w:t>اِسْتَوْهَبَهُ</w:t>
      </w:r>
      <w:bookmarkEnd w:id="7830"/>
    </w:p>
    <w:p>
      <w:pPr>
        <w:pStyle w:val="BookText"/>
      </w:pPr>
      <w:r>
        <w:rPr>
          <w:rFonts w:ascii="Amiri" w:hAnsi="Amiri" w:eastAsia="Amiri" w:cs="Amiri"/>
          <w:lang w:bidi="ar-SA"/>
          <w:color w:val="111111"/>
          <w:sz w:val="28"/>
          <w:szCs w:val="28"/>
          <w:rtl/>
        </w:rPr>
        <w:t xml:space="preserve">اِسْتَوْهَبَ الشاعرُ هِبَةَ الأمیرِ بشعره.(طلبها و سألها)</w:t>
      </w:r>
    </w:p>
    <w:p>
      <w:pPr>
        <w:pStyle w:val="BookText"/>
      </w:pPr>
      <w:r>
        <w:rPr>
          <w:rFonts w:ascii="Amiri" w:hAnsi="Amiri" w:eastAsia="Amiri" w:cs="Amiri"/>
          <w:lang w:bidi="ar-SA"/>
          <w:color w:val="111111"/>
          <w:sz w:val="28"/>
          <w:szCs w:val="28"/>
          <w:rtl/>
        </w:rPr>
        <w:t xml:space="preserve">اِسْتَوْهَبَهُ حینما أراد زید أن یسافر إلی مکّة اِسْتَوْهَبْتُهُ .(طلبت منه أن یبرئ ذمّتی إن کان له حق علیّ)</w:t>
      </w:r>
    </w:p>
    <w:p>
      <w:pPr>
        <w:pStyle w:val="BookText"/>
      </w:pPr>
      <w:r>
        <w:rPr>
          <w:rFonts w:ascii="IRNazanin" w:hAnsi="IRNazanin" w:eastAsia="IRNazanin" w:cs="IRNazanin"/>
          <w:lang w:bidi="fa-IR"/>
          <w:color w:val="111111"/>
          <w:sz w:val="28"/>
          <w:szCs w:val="28"/>
          <w:rtl/>
        </w:rPr>
        <w:t xml:space="preserve">[وهج]</w:t>
      </w:r>
    </w:p>
    <w:p>
      <w:pPr>
        <w:pStyle w:val="BookText"/>
      </w:pPr>
      <w:r>
        <w:rPr>
          <w:rFonts w:ascii="Amiri" w:hAnsi="Amiri" w:eastAsia="Amiri" w:cs="Amiri"/>
          <w:lang w:bidi="ar-SA"/>
          <w:color w:val="111111"/>
          <w:sz w:val="28"/>
          <w:szCs w:val="28"/>
          <w:rtl/>
        </w:rPr>
        <w:t xml:space="preserve">وَهَجَ ( یَهِجُ ) وَهْجاً</w:t>
      </w:r>
    </w:p>
    <w:p>
      <w:pPr>
        <w:pStyle w:val="BookText"/>
      </w:pPr>
      <w:r>
        <w:rPr>
          <w:rFonts w:ascii="Amiri" w:hAnsi="Amiri" w:eastAsia="Amiri" w:cs="Amiri"/>
          <w:lang w:bidi="ar-SA"/>
          <w:color w:val="111111"/>
          <w:sz w:val="28"/>
          <w:szCs w:val="28"/>
          <w:rtl/>
        </w:rPr>
        <w:t xml:space="preserve">وَهَجَتِ النارُ فی الحطب.(اتّقدت و اشتعلت)</w:t>
      </w:r>
    </w:p>
    <w:p>
      <w:pPr>
        <w:pStyle w:val="Heading3"/>
      </w:pPr>
      <w:bookmarkStart w:id="7831" w:name="_Toc6996"/>
      <w:r>
        <w:t>وَهَجَهُ</w:t>
      </w:r>
      <w:bookmarkEnd w:id="7831"/>
    </w:p>
    <w:p>
      <w:pPr>
        <w:pStyle w:val="BookText"/>
      </w:pPr>
      <w:r>
        <w:rPr>
          <w:rFonts w:ascii="Amiri" w:hAnsi="Amiri" w:eastAsia="Amiri" w:cs="Amiri"/>
          <w:lang w:bidi="ar-SA"/>
          <w:color w:val="111111"/>
          <w:sz w:val="28"/>
          <w:szCs w:val="28"/>
          <w:rtl/>
        </w:rPr>
        <w:t xml:space="preserve">وَهَجَ زیدٌ النارَ لطبخ الطعام.(أوقدها)</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30" w:name="pg6612_63524"/>
    <w:bookmarkEnd w:id="830"/>
    <w:p>
      <w:pPr>
        <w:pStyle w:val="Heading3"/>
      </w:pPr>
      <w:bookmarkStart w:id="7832" w:name="_Toc6997"/>
      <w:r>
        <w:t>أَوْهَجَهُ</w:t>
      </w:r>
      <w:bookmarkEnd w:id="7832"/>
    </w:p>
    <w:p>
      <w:pPr>
        <w:pStyle w:val="BookText"/>
      </w:pPr>
      <w:r>
        <w:rPr>
          <w:rFonts w:ascii="Amiri" w:hAnsi="Amiri" w:eastAsia="Amiri" w:cs="Amiri"/>
          <w:lang w:bidi="ar-SA"/>
          <w:color w:val="111111"/>
          <w:sz w:val="28"/>
          <w:szCs w:val="28"/>
          <w:rtl/>
        </w:rPr>
        <w:t xml:space="preserve">أَوْهَجَ زیدٌ النارَ (وَهَجَهَا و لکن أوهج أکثر استعمالا)</w:t>
      </w:r>
    </w:p>
    <w:p>
      <w:pPr>
        <w:pStyle w:val="Heading3"/>
      </w:pPr>
      <w:bookmarkStart w:id="7833" w:name="_Toc6998"/>
      <w:r>
        <w:t>تَوَهَّجَ</w:t>
      </w:r>
      <w:bookmarkEnd w:id="7833"/>
    </w:p>
    <w:p>
      <w:pPr>
        <w:pStyle w:val="BookText"/>
      </w:pPr>
      <w:r>
        <w:rPr>
          <w:rFonts w:ascii="Amiri" w:hAnsi="Amiri" w:eastAsia="Amiri" w:cs="Amiri"/>
          <w:lang w:bidi="ar-SA"/>
          <w:color w:val="111111"/>
          <w:sz w:val="28"/>
          <w:szCs w:val="28"/>
          <w:rtl/>
        </w:rPr>
        <w:t xml:space="preserve">تَوَهَّجَ / وَهَجَ و هو أکثر استعمالا من وَهَجَ</w:t>
      </w:r>
    </w:p>
    <w:p>
      <w:pPr>
        <w:pStyle w:val="BookText"/>
      </w:pPr>
      <w:r>
        <w:rPr>
          <w:rFonts w:ascii="IRNazanin" w:hAnsi="IRNazanin" w:eastAsia="IRNazanin" w:cs="IRNazanin"/>
          <w:lang w:bidi="fa-IR"/>
          <w:color w:val="111111"/>
          <w:sz w:val="28"/>
          <w:szCs w:val="28"/>
          <w:rtl/>
        </w:rPr>
        <w:t xml:space="preserve">[وهد]</w:t>
      </w:r>
    </w:p>
    <w:p>
      <w:pPr>
        <w:pStyle w:val="BookText"/>
      </w:pPr>
      <w:r>
        <w:rPr>
          <w:rFonts w:ascii="Amiri" w:hAnsi="Amiri" w:eastAsia="Amiri" w:cs="Amiri"/>
          <w:lang w:bidi="ar-SA"/>
          <w:color w:val="111111"/>
          <w:sz w:val="28"/>
          <w:szCs w:val="28"/>
          <w:rtl/>
        </w:rPr>
        <w:t xml:space="preserve">وَهَّدَهُ</w:t>
      </w:r>
    </w:p>
    <w:p>
      <w:pPr>
        <w:pStyle w:val="BookText"/>
      </w:pPr>
      <w:r>
        <w:rPr>
          <w:rFonts w:ascii="Amiri" w:hAnsi="Amiri" w:eastAsia="Amiri" w:cs="Amiri"/>
          <w:lang w:bidi="ar-SA"/>
          <w:color w:val="111111"/>
          <w:sz w:val="28"/>
          <w:szCs w:val="28"/>
          <w:rtl/>
        </w:rPr>
        <w:t xml:space="preserve">وَهَّدَ زیدٌ الفراشَ أو الارضَ (مهده بسطه و سهله)</w:t>
      </w:r>
    </w:p>
    <w:p>
      <w:pPr>
        <w:pStyle w:val="Heading3"/>
      </w:pPr>
      <w:bookmarkStart w:id="7834" w:name="_Toc6999"/>
      <w:r>
        <w:t>تَوَهَّدَ</w:t>
      </w:r>
      <w:bookmarkEnd w:id="7834"/>
    </w:p>
    <w:p>
      <w:pPr>
        <w:pStyle w:val="BookText"/>
      </w:pPr>
      <w:r>
        <w:rPr>
          <w:rFonts w:ascii="Amiri" w:hAnsi="Amiri" w:eastAsia="Amiri" w:cs="Amiri"/>
          <w:lang w:bidi="ar-SA"/>
          <w:color w:val="111111"/>
          <w:sz w:val="28"/>
          <w:szCs w:val="28"/>
          <w:rtl/>
        </w:rPr>
        <w:t xml:space="preserve">تَوَهَّدَ الفراشُ أو المکانُ (تمهد)</w:t>
      </w:r>
    </w:p>
    <w:p>
      <w:pPr>
        <w:pStyle w:val="BookText"/>
      </w:pPr>
      <w:r>
        <w:rPr>
          <w:rFonts w:ascii="IRNazanin" w:hAnsi="IRNazanin" w:eastAsia="IRNazanin" w:cs="IRNazanin"/>
          <w:lang w:bidi="fa-IR"/>
          <w:color w:val="111111"/>
          <w:sz w:val="28"/>
          <w:szCs w:val="28"/>
          <w:rtl/>
        </w:rPr>
        <w:t xml:space="preserve">[وهم]</w:t>
      </w:r>
    </w:p>
    <w:p>
      <w:pPr>
        <w:pStyle w:val="BookText"/>
      </w:pPr>
      <w:r>
        <w:rPr>
          <w:rFonts w:ascii="Amiri" w:hAnsi="Amiri" w:eastAsia="Amiri" w:cs="Amiri"/>
          <w:lang w:bidi="ar-SA"/>
          <w:color w:val="111111"/>
          <w:sz w:val="28"/>
          <w:szCs w:val="28"/>
          <w:rtl/>
        </w:rPr>
        <w:t xml:space="preserve">وَهَمَ ( یَهِمُ ) وَهْماً (فیه)</w:t>
      </w:r>
    </w:p>
    <w:p>
      <w:pPr>
        <w:pStyle w:val="BookText"/>
      </w:pPr>
      <w:r>
        <w:rPr>
          <w:rFonts w:ascii="Amiri" w:hAnsi="Amiri" w:eastAsia="Amiri" w:cs="Amiri"/>
          <w:lang w:bidi="ar-SA"/>
          <w:color w:val="111111"/>
          <w:sz w:val="28"/>
          <w:szCs w:val="28"/>
          <w:rtl/>
        </w:rPr>
        <w:t xml:space="preserve">وَهَمَ زیدٌ فی صلاته (سها) وَهَمَ ( یَهِمُ ) وَهْماً (فیه) وَهَمَ زیدٌ فی حل المسأله الریاضیة (اشتبه،أراد طریقةً و استخدم غیرَها.) وَهَمَ یَهِمُ وَهْماً (فیه) وَهَمَ فی فکری أمر (خطر،دار فی خاطری)</w:t>
      </w:r>
    </w:p>
    <w:p>
      <w:pPr>
        <w:pStyle w:val="Heading3"/>
      </w:pPr>
      <w:bookmarkStart w:id="7835" w:name="_Toc7000"/>
      <w:r>
        <w:t>وَهِمَ یَوهَمُ وَهْماً (فیه)</w:t>
      </w:r>
      <w:bookmarkEnd w:id="7835"/>
    </w:p>
    <w:p>
      <w:pPr>
        <w:pStyle w:val="BookText"/>
      </w:pPr>
      <w:r>
        <w:rPr>
          <w:rFonts w:ascii="Amiri" w:hAnsi="Amiri" w:eastAsia="Amiri" w:cs="Amiri"/>
          <w:lang w:bidi="ar-SA"/>
          <w:color w:val="111111"/>
          <w:sz w:val="28"/>
          <w:szCs w:val="28"/>
          <w:rtl/>
        </w:rPr>
        <w:t xml:space="preserve">وَهِمَ التاجرُ فی حسابه مع المشتری (اشتبه غلط)</w:t>
      </w:r>
    </w:p>
    <w:p>
      <w:pPr>
        <w:pStyle w:val="Heading3"/>
      </w:pPr>
      <w:bookmarkStart w:id="7836" w:name="_Toc7001"/>
      <w:r>
        <w:t>أَوْهَمَهُ (فیه)</w:t>
      </w:r>
      <w:bookmarkEnd w:id="7836"/>
    </w:p>
    <w:p>
      <w:pPr>
        <w:pStyle w:val="BookText"/>
      </w:pPr>
      <w:r>
        <w:rPr>
          <w:rFonts w:ascii="Amiri" w:hAnsi="Amiri" w:eastAsia="Amiri" w:cs="Amiri"/>
          <w:lang w:bidi="ar-SA"/>
          <w:color w:val="111111"/>
          <w:sz w:val="28"/>
          <w:szCs w:val="28"/>
          <w:rtl/>
        </w:rPr>
        <w:t xml:space="preserve">أَوْهَمَ زیدٌ سعداً فی المسألة (أوقعه فی الوهم و الاشتباه)</w:t>
      </w:r>
    </w:p>
    <w:p>
      <w:pPr>
        <w:pStyle w:val="Heading3"/>
      </w:pPr>
      <w:bookmarkStart w:id="7837" w:name="_Toc7002"/>
      <w:r>
        <w:t>وَهَّمَهُ</w:t>
      </w:r>
      <w:bookmarkEnd w:id="7837"/>
    </w:p>
    <w:p>
      <w:pPr>
        <w:pStyle w:val="BookText"/>
      </w:pPr>
      <w:r>
        <w:rPr>
          <w:rFonts w:ascii="Amiri" w:hAnsi="Amiri" w:eastAsia="Amiri" w:cs="Amiri"/>
          <w:lang w:bidi="ar-SA"/>
          <w:color w:val="111111"/>
          <w:sz w:val="28"/>
          <w:szCs w:val="28"/>
          <w:rtl/>
        </w:rPr>
        <w:t xml:space="preserve">وَهَّمَهُ / أَوْهَمَهُ</w:t>
      </w:r>
    </w:p>
    <w:p>
      <w:pPr>
        <w:pStyle w:val="Heading3"/>
      </w:pPr>
      <w:bookmarkStart w:id="7838" w:name="_Toc7003"/>
      <w:r>
        <w:t>اِتَّهَمَهُ (به)</w:t>
      </w:r>
      <w:bookmarkEnd w:id="7838"/>
    </w:p>
    <w:p>
      <w:pPr>
        <w:pStyle w:val="BookText"/>
      </w:pPr>
      <w:r>
        <w:rPr>
          <w:rFonts w:ascii="Amiri" w:hAnsi="Amiri" w:eastAsia="Amiri" w:cs="Amiri"/>
          <w:lang w:bidi="ar-SA"/>
          <w:color w:val="111111"/>
          <w:sz w:val="28"/>
          <w:szCs w:val="28"/>
          <w:rtl/>
        </w:rPr>
        <w:t xml:space="preserve">اِتَّهَمَ زیدٌ سعدا بأنه سارق(أدخل علیه التهمة) </w:t>
      </w:r>
      <w:r>
        <w:rPr>
          <w:rStyle w:val="FootnoteReference"/>
        </w:rPr>
        <w:footnoteReference w:id="3008"/>
      </w:r>
    </w:p>
    <w:p>
      <w:pPr>
        <w:pStyle w:val="BookText"/>
      </w:pPr>
      <w:r>
        <w:rPr>
          <w:rFonts w:ascii="IRNazanin" w:hAnsi="IRNazanin" w:eastAsia="IRNazanin" w:cs="IRNazanin"/>
          <w:lang w:bidi="fa-IR"/>
          <w:color w:val="111111"/>
          <w:sz w:val="28"/>
          <w:szCs w:val="28"/>
          <w:rtl/>
        </w:rPr>
        <w:t xml:space="preserve">و یقال:اتهمه بالسرقة.</w:t>
      </w:r>
    </w:p>
    <w:p>
      <w:pPr>
        <w:pStyle w:val="Heading3"/>
      </w:pPr>
      <w:bookmarkStart w:id="7839" w:name="_Toc7004"/>
      <w:r>
        <w:t>تَوَهَّمَهُ</w:t>
      </w:r>
      <w:bookmarkEnd w:id="7839"/>
    </w:p>
    <w:p>
      <w:pPr>
        <w:pStyle w:val="BookText"/>
      </w:pPr>
      <w:r>
        <w:rPr>
          <w:rFonts w:ascii="Amiri" w:hAnsi="Amiri" w:eastAsia="Amiri" w:cs="Amiri"/>
          <w:lang w:bidi="ar-SA"/>
          <w:color w:val="111111"/>
          <w:sz w:val="28"/>
          <w:szCs w:val="28"/>
          <w:rtl/>
        </w:rPr>
        <w:t xml:space="preserve">تَوَهَّمْتُ الرخامةَ زجاجةً (ظننت) </w:t>
      </w:r>
      <w:r>
        <w:rPr>
          <w:rStyle w:val="FootnoteReference"/>
        </w:rPr>
        <w:footnoteReference w:id="3009"/>
      </w:r>
    </w:p>
    <w:p>
      <w:pPr>
        <w:pStyle w:val="BookText"/>
      </w:pPr>
      <w:r>
        <w:rPr>
          <w:rFonts w:ascii="IRNazanin" w:hAnsi="IRNazanin" w:eastAsia="IRNazanin" w:cs="IRNazanin"/>
          <w:lang w:bidi="fa-IR"/>
          <w:color w:val="111111"/>
          <w:sz w:val="28"/>
          <w:szCs w:val="28"/>
          <w:rtl/>
        </w:rPr>
        <w:t xml:space="preserve">[وهن]</w:t>
      </w:r>
    </w:p>
    <w:p>
      <w:pPr>
        <w:pStyle w:val="BookText"/>
      </w:pPr>
      <w:r>
        <w:rPr>
          <w:rFonts w:ascii="Amiri" w:hAnsi="Amiri" w:eastAsia="Amiri" w:cs="Amiri"/>
          <w:lang w:bidi="ar-SA"/>
          <w:color w:val="111111"/>
          <w:sz w:val="28"/>
          <w:szCs w:val="28"/>
          <w:rtl/>
        </w:rPr>
        <w:t xml:space="preserve">وَهَنَ یَهِنُ وَهْناً</w:t>
      </w:r>
    </w:p>
    <w:p>
      <w:pPr>
        <w:pStyle w:val="BookText"/>
      </w:pPr>
      <w:r>
        <w:rPr>
          <w:rFonts w:ascii="Amiri" w:hAnsi="Amiri" w:eastAsia="Amiri" w:cs="Amiri"/>
          <w:lang w:bidi="ar-SA"/>
          <w:color w:val="111111"/>
          <w:sz w:val="28"/>
          <w:szCs w:val="28"/>
          <w:rtl/>
        </w:rPr>
        <w:t xml:space="preserve">وَهَنَ زیدٌ بعد أن بلغ الستین(ضعف قوة و بدنا) </w:t>
      </w:r>
      <w:r>
        <w:rPr>
          <w:rStyle w:val="FootnoteReference"/>
        </w:rPr>
        <w:footnoteReference w:id="3010"/>
      </w:r>
    </w:p>
    <w:p>
      <w:pPr>
        <w:pStyle w:val="Heading3"/>
      </w:pPr>
      <w:bookmarkStart w:id="7840" w:name="_Toc7005"/>
      <w:r>
        <w:t>وَهَنَهُ</w:t>
      </w:r>
      <w:bookmarkEnd w:id="7840"/>
    </w:p>
    <w:p>
      <w:pPr>
        <w:pStyle w:val="BookText"/>
      </w:pPr>
      <w:r>
        <w:rPr>
          <w:rFonts w:ascii="Amiri" w:hAnsi="Amiri" w:eastAsia="Amiri" w:cs="Amiri"/>
          <w:lang w:bidi="ar-SA"/>
          <w:color w:val="111111"/>
          <w:sz w:val="28"/>
          <w:szCs w:val="28"/>
          <w:rtl/>
        </w:rPr>
        <w:t xml:space="preserve">وَهَنَنِی الکِبَرُ (أضعفنی)</w:t>
      </w:r>
    </w:p>
    <w:p>
      <w:pPr>
        <w:pStyle w:val="Heading3"/>
      </w:pPr>
      <w:bookmarkStart w:id="7841" w:name="_Toc7006"/>
      <w:r>
        <w:t>أوَهَنه</w:t>
      </w:r>
      <w:bookmarkEnd w:id="7841"/>
    </w:p>
    <w:p>
      <w:pPr>
        <w:pStyle w:val="BookText"/>
      </w:pPr>
      <w:r>
        <w:rPr>
          <w:rFonts w:ascii="Amiri" w:hAnsi="Amiri" w:eastAsia="Amiri" w:cs="Amiri"/>
          <w:lang w:bidi="ar-SA"/>
          <w:color w:val="111111"/>
          <w:sz w:val="28"/>
          <w:szCs w:val="28"/>
          <w:rtl/>
        </w:rPr>
        <w:t xml:space="preserve">أَوْهَنَهُ / وَهَنَهُ و هو أکثر استعمالا من وَهَنَهُ</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31" w:name="pg6612_63527"/>
    <w:bookmarkEnd w:id="831"/>
    <w:p>
      <w:pPr>
        <w:pStyle w:val="Heading3"/>
      </w:pPr>
      <w:bookmarkStart w:id="7842" w:name="_Toc7007"/>
      <w:r>
        <w:t>وَهَّنَهُ</w:t>
      </w:r>
      <w:bookmarkEnd w:id="7842"/>
    </w:p>
    <w:p>
      <w:pPr>
        <w:pStyle w:val="BookText"/>
      </w:pPr>
      <w:r>
        <w:rPr>
          <w:rFonts w:ascii="Amiri" w:hAnsi="Amiri" w:eastAsia="Amiri" w:cs="Amiri"/>
          <w:lang w:bidi="ar-SA"/>
          <w:color w:val="111111"/>
          <w:sz w:val="28"/>
          <w:szCs w:val="28"/>
          <w:rtl/>
        </w:rPr>
        <w:t xml:space="preserve">وَهَّنَهُ / أَوْهَنَهُ .</w:t>
      </w:r>
    </w:p>
    <w:p>
      <w:pPr>
        <w:pStyle w:val="Heading3"/>
      </w:pPr>
      <w:bookmarkStart w:id="7843" w:name="_Toc7008"/>
      <w:r>
        <w:t>تَوَهَّنَ</w:t>
      </w:r>
      <w:bookmarkEnd w:id="7843"/>
    </w:p>
    <w:p>
      <w:pPr>
        <w:pStyle w:val="BookText"/>
      </w:pPr>
      <w:r>
        <w:rPr>
          <w:rFonts w:ascii="Amiri" w:hAnsi="Amiri" w:eastAsia="Amiri" w:cs="Amiri"/>
          <w:lang w:bidi="ar-SA"/>
          <w:color w:val="111111"/>
          <w:sz w:val="28"/>
          <w:szCs w:val="28"/>
          <w:rtl/>
        </w:rPr>
        <w:t xml:space="preserve">تَوَهَّنَ زیدٌ بعد مرضه.(ضعف و وهن)</w:t>
      </w:r>
    </w:p>
    <w:p>
      <w:pPr>
        <w:pStyle w:val="BookText"/>
      </w:pPr>
      <w:r>
        <w:rPr>
          <w:rFonts w:ascii="IRNazanin" w:hAnsi="IRNazanin" w:eastAsia="IRNazanin" w:cs="IRNazanin"/>
          <w:lang w:bidi="fa-IR"/>
          <w:color w:val="111111"/>
          <w:sz w:val="28"/>
          <w:szCs w:val="28"/>
          <w:rtl/>
        </w:rPr>
        <w:t xml:space="preserve">[وهوه]</w:t>
      </w:r>
    </w:p>
    <w:p>
      <w:pPr>
        <w:pStyle w:val="BookText"/>
      </w:pPr>
      <w:r>
        <w:rPr>
          <w:rFonts w:ascii="Amiri" w:hAnsi="Amiri" w:eastAsia="Amiri" w:cs="Amiri"/>
          <w:lang w:bidi="ar-SA"/>
          <w:color w:val="111111"/>
          <w:sz w:val="28"/>
          <w:szCs w:val="28"/>
          <w:rtl/>
        </w:rPr>
        <w:t xml:space="preserve">وَهْوَهَ</w:t>
      </w:r>
    </w:p>
    <w:p>
      <w:pPr>
        <w:pStyle w:val="BookText"/>
      </w:pPr>
      <w:r>
        <w:rPr>
          <w:rFonts w:ascii="Amiri" w:hAnsi="Amiri" w:eastAsia="Amiri" w:cs="Amiri"/>
          <w:lang w:bidi="ar-SA"/>
          <w:color w:val="111111"/>
          <w:sz w:val="28"/>
          <w:szCs w:val="28"/>
          <w:rtl/>
        </w:rPr>
        <w:t xml:space="preserve">وَهْوَهَتِ المرأةُ.(صاحب من حزن)</w:t>
      </w:r>
    </w:p>
    <w:p>
      <w:pPr>
        <w:pStyle w:val="BookText"/>
      </w:pPr>
      <w:r>
        <w:rPr>
          <w:rFonts w:ascii="IRNazanin" w:hAnsi="IRNazanin" w:eastAsia="IRNazanin" w:cs="IRNazanin"/>
          <w:lang w:bidi="fa-IR"/>
          <w:color w:val="111111"/>
          <w:sz w:val="28"/>
          <w:szCs w:val="28"/>
          <w:rtl/>
        </w:rPr>
        <w:t xml:space="preserve">[وهی]</w:t>
      </w:r>
    </w:p>
    <w:p>
      <w:pPr>
        <w:pStyle w:val="BookText"/>
      </w:pPr>
      <w:r>
        <w:rPr>
          <w:rFonts w:ascii="Amiri" w:hAnsi="Amiri" w:eastAsia="Amiri" w:cs="Amiri"/>
          <w:lang w:bidi="ar-SA"/>
          <w:color w:val="111111"/>
          <w:sz w:val="28"/>
          <w:szCs w:val="28"/>
          <w:rtl/>
        </w:rPr>
        <w:t xml:space="preserve">وَهَی ( یَهِی ) وَهْیاً</w:t>
      </w:r>
    </w:p>
    <w:p>
      <w:pPr>
        <w:pStyle w:val="BookText"/>
      </w:pPr>
      <w:r>
        <w:rPr>
          <w:rFonts w:ascii="Amiri" w:hAnsi="Amiri" w:eastAsia="Amiri" w:cs="Amiri"/>
          <w:lang w:bidi="ar-SA"/>
          <w:color w:val="111111"/>
          <w:sz w:val="28"/>
          <w:szCs w:val="28"/>
          <w:rtl/>
        </w:rPr>
        <w:t xml:space="preserve">وَهَتْ آراءُ زید بعد أن تجاوز السّبعین.(ضعفت) </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.فهو واه و هی واهیة.و یقال:وهی رباط الشیء،أی استرخی و لم یکن قویّا.</w:t>
      </w:r>
    </w:p>
    <w:p>
      <w:pPr>
        <w:pStyle w:val="Heading3"/>
      </w:pPr>
      <w:bookmarkStart w:id="7844" w:name="_Toc7009"/>
      <w:r>
        <w:t>أَوْهَاهُ</w:t>
      </w:r>
      <w:bookmarkEnd w:id="7844"/>
    </w:p>
    <w:p>
      <w:pPr>
        <w:pStyle w:val="BookText"/>
      </w:pPr>
      <w:r>
        <w:rPr>
          <w:rFonts w:ascii="Amiri" w:hAnsi="Amiri" w:eastAsia="Amiri" w:cs="Amiri"/>
          <w:lang w:bidi="ar-SA"/>
          <w:color w:val="111111"/>
          <w:sz w:val="28"/>
          <w:szCs w:val="28"/>
          <w:rtl/>
        </w:rPr>
        <w:t xml:space="preserve">أَوْهَی الاستعمالُ الثّوبَ.(جعله واهیا بالیا)</w:t>
      </w:r>
    </w:p>
    <w:p>
      <w:pPr>
        <w:pStyle w:val="BookText"/>
      </w:pPr>
      <w:r>
        <w:rPr>
          <w:rFonts w:ascii="IRNazanin" w:hAnsi="IRNazanin" w:eastAsia="IRNazanin" w:cs="IRNazanin"/>
          <w:lang w:bidi="fa-IR"/>
          <w:color w:val="111111"/>
          <w:sz w:val="28"/>
          <w:szCs w:val="28"/>
          <w:rtl/>
        </w:rPr>
        <w:t xml:space="preserve">[ویل]</w:t>
      </w:r>
    </w:p>
    <w:p>
      <w:pPr>
        <w:pStyle w:val="BookText"/>
      </w:pPr>
      <w:r>
        <w:rPr>
          <w:rFonts w:ascii="Amiri" w:hAnsi="Amiri" w:eastAsia="Amiri" w:cs="Amiri"/>
          <w:lang w:bidi="ar-SA"/>
          <w:color w:val="111111"/>
          <w:sz w:val="28"/>
          <w:szCs w:val="28"/>
          <w:rtl/>
        </w:rPr>
        <w:t xml:space="preserve">تَوَیَّلَ</w:t>
      </w:r>
    </w:p>
    <w:p>
      <w:pPr>
        <w:pStyle w:val="BookText"/>
      </w:pPr>
      <w:r>
        <w:rPr>
          <w:rFonts w:ascii="Amiri" w:hAnsi="Amiri" w:eastAsia="Amiri" w:cs="Amiri"/>
          <w:lang w:bidi="ar-SA"/>
          <w:color w:val="111111"/>
          <w:sz w:val="28"/>
          <w:szCs w:val="28"/>
          <w:rtl/>
        </w:rPr>
        <w:t xml:space="preserve">تَوَیَّلَ الناسُ حینما ضرب الزلزال منطقتهم.(دعوا بالویل، قالوا:یا ویلاه)</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32" w:name="pg6612_63530"/>
    <w:bookmarkEnd w:id="832"/>
    <w:p>
      <w:pPr>
        <w:pStyle w:val="Heading2"/>
      </w:pPr>
      <w:bookmarkStart w:id="7845" w:name="_Toc7010"/>
      <w:r>
        <w:t>حرف الیاء</w:t>
      </w:r>
      <w:bookmarkEnd w:id="7845"/>
    </w:p>
    <w:p>
      <w:pPr>
        <w:pStyle w:val="Heading3"/>
      </w:pPr>
      <w:bookmarkStart w:id="7846" w:name="_Toc7011"/>
      <w:r>
        <w:t>یأس</w:t>
      </w:r>
      <w:bookmarkEnd w:id="7846"/>
    </w:p>
    <w:p>
      <w:pPr>
        <w:pStyle w:val="BookText"/>
      </w:pPr>
      <w:r>
        <w:rPr>
          <w:rFonts w:ascii="IRNazanin" w:hAnsi="IRNazanin" w:eastAsia="IRNazanin" w:cs="IRNazanin"/>
          <w:lang w:bidi="fa-IR"/>
          <w:color w:val="111111"/>
          <w:sz w:val="28"/>
          <w:szCs w:val="28"/>
          <w:rtl/>
        </w:rPr>
        <w:t xml:space="preserve">[یأس]</w:t>
      </w:r>
    </w:p>
    <w:p>
      <w:pPr>
        <w:pStyle w:val="BookText"/>
      </w:pPr>
      <w:r>
        <w:rPr>
          <w:rFonts w:ascii="Amiri" w:hAnsi="Amiri" w:eastAsia="Amiri" w:cs="Amiri"/>
          <w:lang w:bidi="ar-SA"/>
          <w:color w:val="111111"/>
          <w:sz w:val="28"/>
          <w:szCs w:val="28"/>
          <w:rtl/>
        </w:rPr>
        <w:t xml:space="preserve">یَئِسَ یَیْأَسُ یَیْئِسُ یَأْساً (منه)</w:t>
      </w:r>
    </w:p>
    <w:p>
      <w:pPr>
        <w:pStyle w:val="BookText"/>
      </w:pPr>
      <w:r>
        <w:rPr>
          <w:rFonts w:ascii="Amiri" w:hAnsi="Amiri" w:eastAsia="Amiri" w:cs="Amiri"/>
          <w:lang w:bidi="ar-SA"/>
          <w:color w:val="111111"/>
          <w:sz w:val="28"/>
          <w:szCs w:val="28"/>
          <w:rtl/>
        </w:rPr>
        <w:t xml:space="preserve">یَئِسَ الوالدُ من نجاح ابنه فی الامتحان المدرسی.</w:t>
      </w:r>
    </w:p>
    <w:p>
      <w:pPr>
        <w:pStyle w:val="BookText"/>
      </w:pPr>
      <w:r>
        <w:rPr>
          <w:rFonts w:ascii="IRNazanin" w:hAnsi="IRNazanin" w:eastAsia="IRNazanin" w:cs="IRNazanin"/>
          <w:lang w:bidi="fa-IR"/>
          <w:color w:val="111111"/>
          <w:sz w:val="28"/>
          <w:szCs w:val="28"/>
          <w:rtl/>
        </w:rPr>
        <w:t xml:space="preserve">(انقطع أمله منه)</w:t>
      </w:r>
    </w:p>
    <w:p>
      <w:pPr>
        <w:pStyle w:val="Heading3"/>
      </w:pPr>
      <w:bookmarkStart w:id="7847" w:name="_Toc7012"/>
      <w:r>
        <w:t>یَئِسَ</w:t>
      </w:r>
      <w:bookmarkEnd w:id="7847"/>
    </w:p>
    <w:p>
      <w:pPr>
        <w:pStyle w:val="BookText"/>
      </w:pPr>
      <w:r>
        <w:rPr>
          <w:rFonts w:ascii="Amiri" w:hAnsi="Amiri" w:eastAsia="Amiri" w:cs="Amiri"/>
          <w:lang w:bidi="ar-SA"/>
          <w:color w:val="111111"/>
          <w:sz w:val="28"/>
          <w:szCs w:val="28"/>
          <w:rtl/>
        </w:rPr>
        <w:t xml:space="preserve">یَئِسَتِ المرأةُ.(عقمت) 2</w:t>
      </w:r>
    </w:p>
    <w:p>
      <w:pPr>
        <w:pStyle w:val="Heading3"/>
      </w:pPr>
      <w:bookmarkStart w:id="7848" w:name="_Toc7013"/>
      <w:r>
        <w:t>أَیْأَسَهُ (منه)</w:t>
      </w:r>
      <w:bookmarkEnd w:id="7848"/>
    </w:p>
    <w:p>
      <w:pPr>
        <w:pStyle w:val="BookText"/>
      </w:pPr>
      <w:r>
        <w:rPr>
          <w:rFonts w:ascii="Amiri" w:hAnsi="Amiri" w:eastAsia="Amiri" w:cs="Amiri"/>
          <w:lang w:bidi="ar-SA"/>
          <w:color w:val="111111"/>
          <w:sz w:val="28"/>
          <w:szCs w:val="28"/>
          <w:rtl/>
        </w:rPr>
        <w:t xml:space="preserve">أَیْأَسَنِی الأستاذُ من نجاح ابنی فی الامتحان.(جعلنی أَیْأَسُ)</w:t>
      </w:r>
    </w:p>
    <w:p>
      <w:pPr>
        <w:pStyle w:val="Heading3"/>
      </w:pPr>
      <w:bookmarkStart w:id="7849" w:name="_Toc7014"/>
      <w:r>
        <w:t>یَأَّسَهُ (منه)</w:t>
      </w:r>
      <w:bookmarkEnd w:id="7849"/>
    </w:p>
    <w:p>
      <w:pPr>
        <w:pStyle w:val="BookText"/>
      </w:pPr>
      <w:r>
        <w:rPr>
          <w:rFonts w:ascii="Amiri" w:hAnsi="Amiri" w:eastAsia="Amiri" w:cs="Amiri"/>
          <w:lang w:bidi="ar-SA"/>
          <w:color w:val="111111"/>
          <w:sz w:val="28"/>
          <w:szCs w:val="28"/>
          <w:rtl/>
        </w:rPr>
        <w:t xml:space="preserve">یَأَّسَهُ / أَیْأَسَهُ .</w:t>
      </w:r>
    </w:p>
    <w:p>
      <w:pPr>
        <w:pStyle w:val="Heading3"/>
      </w:pPr>
      <w:bookmarkStart w:id="7850" w:name="_Toc7015"/>
      <w:r>
        <w:t>اِسْتَیْأَسَ (منه)</w:t>
      </w:r>
      <w:bookmarkEnd w:id="7850"/>
    </w:p>
    <w:p>
      <w:pPr>
        <w:pStyle w:val="BookText"/>
      </w:pPr>
      <w:r>
        <w:rPr>
          <w:rFonts w:ascii="Amiri" w:hAnsi="Amiri" w:eastAsia="Amiri" w:cs="Amiri"/>
          <w:lang w:bidi="ar-SA"/>
          <w:color w:val="111111"/>
          <w:sz w:val="28"/>
          <w:szCs w:val="28"/>
          <w:rtl/>
        </w:rPr>
        <w:t xml:space="preserve">اِسْتَیْأَسَ / یَئِسَ . 3</w:t>
      </w:r>
    </w:p>
    <w:p>
      <w:pPr>
        <w:pStyle w:val="BookText"/>
      </w:pPr>
      <w:r>
        <w:rPr>
          <w:rFonts w:ascii="IRNazanin" w:hAnsi="IRNazanin" w:eastAsia="IRNazanin" w:cs="IRNazanin"/>
          <w:lang w:bidi="fa-IR"/>
          <w:color w:val="111111"/>
          <w:sz w:val="28"/>
          <w:szCs w:val="28"/>
          <w:rtl/>
        </w:rPr>
        <w:t xml:space="preserve">[یبب]</w:t>
      </w:r>
    </w:p>
    <w:p>
      <w:pPr>
        <w:pStyle w:val="BookText"/>
      </w:pPr>
      <w:r>
        <w:rPr>
          <w:rFonts w:ascii="Amiri" w:hAnsi="Amiri" w:eastAsia="Amiri" w:cs="Amiri"/>
          <w:lang w:bidi="ar-SA"/>
          <w:color w:val="111111"/>
          <w:sz w:val="28"/>
          <w:szCs w:val="28"/>
          <w:rtl/>
        </w:rPr>
        <w:t xml:space="preserve">یَبَّبَهُ</w:t>
      </w:r>
    </w:p>
    <w:p>
      <w:pPr>
        <w:pStyle w:val="BookText"/>
      </w:pPr>
      <w:r>
        <w:rPr>
          <w:rFonts w:ascii="Amiri" w:hAnsi="Amiri" w:eastAsia="Amiri" w:cs="Amiri"/>
          <w:lang w:bidi="ar-SA"/>
          <w:color w:val="111111"/>
          <w:sz w:val="28"/>
          <w:szCs w:val="28"/>
          <w:rtl/>
        </w:rPr>
        <w:t xml:space="preserve">یَبَّبَ الطاغوتُ البلادَ.(جعلها یبابا) 4</w:t>
      </w:r>
    </w:p>
    <w:p>
      <w:pPr>
        <w:pStyle w:val="BookText"/>
      </w:pPr>
      <w:r>
        <w:rPr>
          <w:rFonts w:ascii="IRNazanin" w:hAnsi="IRNazanin" w:eastAsia="IRNazanin" w:cs="IRNazanin"/>
          <w:lang w:bidi="fa-IR"/>
          <w:color w:val="111111"/>
          <w:sz w:val="28"/>
          <w:szCs w:val="28"/>
          <w:rtl/>
        </w:rPr>
        <w:t xml:space="preserve">[یبس]</w:t>
      </w:r>
    </w:p>
    <w:p>
      <w:pPr>
        <w:pStyle w:val="BookText"/>
      </w:pPr>
      <w:r>
        <w:rPr>
          <w:rFonts w:ascii="Amiri" w:hAnsi="Amiri" w:eastAsia="Amiri" w:cs="Amiri"/>
          <w:lang w:bidi="ar-SA"/>
          <w:color w:val="111111"/>
          <w:sz w:val="28"/>
          <w:szCs w:val="28"/>
          <w:rtl/>
        </w:rPr>
        <w:t xml:space="preserve">یَبِسَ یَیْبَسُ یَیْبِسُ یُبْساً و یُبُوسَةً</w:t>
      </w:r>
    </w:p>
    <w:p>
      <w:pPr>
        <w:pStyle w:val="BookText"/>
      </w:pPr>
      <w:r>
        <w:rPr>
          <w:rFonts w:ascii="Amiri" w:hAnsi="Amiri" w:eastAsia="Amiri" w:cs="Amiri"/>
          <w:lang w:bidi="ar-SA"/>
          <w:color w:val="111111"/>
          <w:sz w:val="28"/>
          <w:szCs w:val="28"/>
          <w:rtl/>
        </w:rPr>
        <w:t xml:space="preserve">یَبِسَتِ الملابسُ أو الأرضُ أو غیرهما.(جفّت من رطوبتها أو بللها) 5</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33" w:name="pg6612_63532"/>
    <w:bookmarkEnd w:id="833"/>
    <w:p>
      <w:pPr>
        <w:pStyle w:val="Heading3"/>
      </w:pPr>
      <w:bookmarkStart w:id="7851" w:name="_Toc7016"/>
      <w:r>
        <w:t>أَیْبَسَهُ</w:t>
      </w:r>
      <w:bookmarkEnd w:id="7851"/>
    </w:p>
    <w:p>
      <w:pPr>
        <w:pStyle w:val="BookText"/>
      </w:pPr>
      <w:r>
        <w:rPr>
          <w:rFonts w:ascii="Amiri" w:hAnsi="Amiri" w:eastAsia="Amiri" w:cs="Amiri"/>
          <w:lang w:bidi="ar-SA"/>
          <w:color w:val="111111"/>
          <w:sz w:val="28"/>
          <w:szCs w:val="28"/>
          <w:rtl/>
        </w:rPr>
        <w:t xml:space="preserve">أَیْبَسَتِ الشمسُ الملابسَ.(جفّفتها)</w:t>
      </w:r>
    </w:p>
    <w:p>
      <w:pPr>
        <w:pStyle w:val="Heading3"/>
      </w:pPr>
      <w:bookmarkStart w:id="7852" w:name="_Toc7017"/>
      <w:r>
        <w:t>یَبَّسَهُ</w:t>
      </w:r>
      <w:bookmarkEnd w:id="7852"/>
    </w:p>
    <w:p>
      <w:pPr>
        <w:pStyle w:val="BookText"/>
      </w:pPr>
      <w:r>
        <w:rPr>
          <w:rFonts w:ascii="Amiri" w:hAnsi="Amiri" w:eastAsia="Amiri" w:cs="Amiri"/>
          <w:lang w:bidi="ar-SA"/>
          <w:color w:val="111111"/>
          <w:sz w:val="28"/>
          <w:szCs w:val="28"/>
          <w:rtl/>
        </w:rPr>
        <w:t xml:space="preserve">یَبَّسَهُ / أَیْبَسَهُ ،و هو أکثر استعمالا من«أَیْبَسَهُ».</w:t>
      </w:r>
    </w:p>
    <w:p>
      <w:pPr>
        <w:pStyle w:val="Heading3"/>
      </w:pPr>
      <w:bookmarkStart w:id="7853" w:name="_Toc7018"/>
      <w:r>
        <w:t>تَیَبَّسَ</w:t>
      </w:r>
      <w:bookmarkEnd w:id="7853"/>
    </w:p>
    <w:p>
      <w:pPr>
        <w:pStyle w:val="BookText"/>
      </w:pPr>
      <w:r>
        <w:rPr>
          <w:rStyle w:val="FootnoteReference"/>
        </w:rPr>
        <w:footnoteReference w:id="30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[یتم]</w:t>
      </w:r>
    </w:p>
    <w:p>
      <w:pPr>
        <w:pStyle w:val="BookText"/>
      </w:pPr>
      <w:r>
        <w:rPr>
          <w:rFonts w:ascii="Amiri" w:hAnsi="Amiri" w:eastAsia="Amiri" w:cs="Amiri"/>
          <w:lang w:bidi="ar-SA"/>
          <w:color w:val="111111"/>
          <w:sz w:val="28"/>
          <w:szCs w:val="28"/>
          <w:rtl/>
        </w:rPr>
        <w:t xml:space="preserve">یَتَمَ یَیْتِمُ یَتْماً یُتْماً</w:t>
      </w:r>
    </w:p>
    <w:p>
      <w:pPr>
        <w:pStyle w:val="BookText"/>
      </w:pPr>
      <w:r>
        <w:rPr>
          <w:rFonts w:ascii="Amiri" w:hAnsi="Amiri" w:eastAsia="Amiri" w:cs="Amiri"/>
          <w:lang w:bidi="ar-SA"/>
          <w:color w:val="111111"/>
          <w:sz w:val="28"/>
          <w:szCs w:val="28"/>
          <w:rtl/>
        </w:rPr>
        <w:t xml:space="preserve">یَتَمَ الصبیُّ.(فقد أباه قبل البلوغ) </w:t>
      </w:r>
      <w:r>
        <w:rPr>
          <w:rStyle w:val="FootnoteReference"/>
        </w:rPr>
        <w:footnoteReference w:id="3013"/>
      </w:r>
    </w:p>
    <w:p>
      <w:pPr>
        <w:pStyle w:val="Heading3"/>
      </w:pPr>
      <w:bookmarkStart w:id="7854" w:name="_Toc7019"/>
      <w:r>
        <w:t>یَتِمَ یَیْتِمُ یُتْماً</w:t>
      </w:r>
      <w:bookmarkEnd w:id="7854"/>
    </w:p>
    <w:p>
      <w:pPr>
        <w:pStyle w:val="BookText"/>
      </w:pPr>
      <w:r>
        <w:rPr>
          <w:rFonts w:ascii="Amiri" w:hAnsi="Amiri" w:eastAsia="Amiri" w:cs="Amiri"/>
          <w:lang w:bidi="ar-SA"/>
          <w:color w:val="111111"/>
          <w:sz w:val="28"/>
          <w:szCs w:val="28"/>
          <w:rtl/>
        </w:rPr>
        <w:t xml:space="preserve">یَتِمَ / یَتَمَ .</w:t>
      </w:r>
    </w:p>
    <w:p>
      <w:pPr>
        <w:pStyle w:val="Heading3"/>
      </w:pPr>
      <w:bookmarkStart w:id="7855" w:name="_Toc7020"/>
      <w:r>
        <w:t>یَتُمَ یَیْتُمُ یُتْماً</w:t>
      </w:r>
      <w:bookmarkEnd w:id="7855"/>
    </w:p>
    <w:p>
      <w:pPr>
        <w:pStyle w:val="BookText"/>
      </w:pPr>
      <w:r>
        <w:rPr>
          <w:rFonts w:ascii="Amiri" w:hAnsi="Amiri" w:eastAsia="Amiri" w:cs="Amiri"/>
          <w:lang w:bidi="ar-SA"/>
          <w:color w:val="111111"/>
          <w:sz w:val="28"/>
          <w:szCs w:val="28"/>
          <w:rtl/>
        </w:rPr>
        <w:t xml:space="preserve">یَتُمَ / یَتِمَ .</w:t>
      </w:r>
    </w:p>
    <w:p>
      <w:pPr>
        <w:pStyle w:val="Heading3"/>
      </w:pPr>
      <w:bookmarkStart w:id="7856" w:name="_Toc7021"/>
      <w:r>
        <w:t>أَیْتَمَهُ</w:t>
      </w:r>
      <w:bookmarkEnd w:id="7856"/>
    </w:p>
    <w:p>
      <w:pPr>
        <w:pStyle w:val="BookText"/>
      </w:pPr>
      <w:r>
        <w:rPr>
          <w:rFonts w:ascii="Amiri" w:hAnsi="Amiri" w:eastAsia="Amiri" w:cs="Amiri"/>
          <w:lang w:bidi="ar-SA"/>
          <w:color w:val="111111"/>
          <w:sz w:val="28"/>
          <w:szCs w:val="28"/>
          <w:rtl/>
        </w:rPr>
        <w:t xml:space="preserve">أَیْتَمَ الطاغوتُ کثیرا من الأطفال.(قتل آباءهم فصیّرهم أیتاما)</w:t>
      </w:r>
    </w:p>
    <w:p>
      <w:pPr>
        <w:pStyle w:val="Heading3"/>
      </w:pPr>
      <w:bookmarkStart w:id="7857" w:name="_Toc7022"/>
      <w:r>
        <w:t>یَتَّمَهُ</w:t>
      </w:r>
      <w:bookmarkEnd w:id="7857"/>
    </w:p>
    <w:p>
      <w:pPr>
        <w:pStyle w:val="BookText"/>
      </w:pPr>
      <w:r>
        <w:rPr>
          <w:rFonts w:ascii="Amiri" w:hAnsi="Amiri" w:eastAsia="Amiri" w:cs="Amiri"/>
          <w:lang w:bidi="ar-SA"/>
          <w:color w:val="111111"/>
          <w:sz w:val="28"/>
          <w:szCs w:val="28"/>
          <w:rtl/>
        </w:rPr>
        <w:t xml:space="preserve">یَتَّمَهُ / أَیْتَمَهُ .</w:t>
      </w:r>
    </w:p>
    <w:p>
      <w:pPr>
        <w:pStyle w:val="Heading3"/>
      </w:pPr>
      <w:bookmarkStart w:id="7858" w:name="_Toc7023"/>
      <w:r>
        <w:t>تَیَتَّمَ</w:t>
      </w:r>
      <w:bookmarkEnd w:id="7858"/>
    </w:p>
    <w:p>
      <w:pPr>
        <w:pStyle w:val="BookText"/>
      </w:pPr>
      <w:r>
        <w:rPr>
          <w:rStyle w:val="FootnoteReference"/>
        </w:rPr>
        <w:footnoteReference w:id="30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[یسر]</w:t>
      </w:r>
    </w:p>
    <w:p>
      <w:pPr>
        <w:pStyle w:val="BookText"/>
      </w:pPr>
      <w:r>
        <w:rPr>
          <w:rFonts w:ascii="Amiri" w:hAnsi="Amiri" w:eastAsia="Amiri" w:cs="Amiri"/>
          <w:lang w:bidi="ar-SA"/>
          <w:color w:val="111111"/>
          <w:sz w:val="28"/>
          <w:szCs w:val="28"/>
          <w:rtl/>
        </w:rPr>
        <w:t xml:space="preserve">یَسُرَ یَیْسُرُ یُسْراً 4</w:t>
      </w:r>
    </w:p>
    <w:p>
      <w:pPr>
        <w:pStyle w:val="BookText"/>
      </w:pPr>
      <w:r>
        <w:rPr>
          <w:rFonts w:ascii="Amiri" w:hAnsi="Amiri" w:eastAsia="Amiri" w:cs="Amiri"/>
          <w:lang w:bidi="ar-SA"/>
          <w:color w:val="111111"/>
          <w:sz w:val="28"/>
          <w:szCs w:val="28"/>
          <w:rtl/>
        </w:rPr>
        <w:t xml:space="preserve">یَسُرَ الآنَ الوصولُ إلی قِمَمِ الجبال.(سهل و أمکن)</w:t>
      </w:r>
    </w:p>
    <w:p>
      <w:pPr>
        <w:pStyle w:val="Heading3"/>
      </w:pPr>
      <w:bookmarkStart w:id="7859" w:name="_Toc7024"/>
      <w:r>
        <w:t>یَسُرَ</w:t>
      </w:r>
      <w:bookmarkEnd w:id="7859"/>
    </w:p>
    <w:p>
      <w:pPr>
        <w:pStyle w:val="BookText"/>
      </w:pPr>
      <w:r>
        <w:rPr>
          <w:rFonts w:ascii="Amiri" w:hAnsi="Amiri" w:eastAsia="Amiri" w:cs="Amiri"/>
          <w:lang w:bidi="ar-SA"/>
          <w:color w:val="111111"/>
          <w:sz w:val="28"/>
          <w:szCs w:val="28"/>
          <w:rtl/>
        </w:rPr>
        <w:t xml:space="preserve">یَسُرَ الماءُ فی المدینة الآن.(قلّ)</w:t>
      </w:r>
    </w:p>
    <w:p>
      <w:pPr>
        <w:pStyle w:val="Heading3"/>
      </w:pPr>
      <w:bookmarkStart w:id="7860" w:name="_Toc7025"/>
      <w:r>
        <w:t>یَاسَرَهُ</w:t>
      </w:r>
      <w:bookmarkEnd w:id="7860"/>
    </w:p>
    <w:p>
      <w:pPr>
        <w:pStyle w:val="BookText"/>
      </w:pPr>
      <w:r>
        <w:rPr>
          <w:rFonts w:ascii="Amiri" w:hAnsi="Amiri" w:eastAsia="Amiri" w:cs="Amiri"/>
          <w:lang w:bidi="ar-SA"/>
          <w:color w:val="111111"/>
          <w:sz w:val="28"/>
          <w:szCs w:val="28"/>
          <w:rtl/>
        </w:rPr>
        <w:t xml:space="preserve">یَاسَرَ البائعُ المشتریَ.(ساهله و لاینه)</w:t>
      </w:r>
    </w:p>
    <w:p>
      <w:pPr>
        <w:pStyle w:val="Heading3"/>
      </w:pPr>
      <w:bookmarkStart w:id="7861" w:name="_Toc7026"/>
      <w:r>
        <w:t>یَسَّرَهُ (له)</w:t>
      </w:r>
      <w:bookmarkEnd w:id="7861"/>
    </w:p>
    <w:p>
      <w:pPr>
        <w:pStyle w:val="BookText"/>
      </w:pPr>
      <w:r>
        <w:rPr>
          <w:rFonts w:ascii="Amiri" w:hAnsi="Amiri" w:eastAsia="Amiri" w:cs="Amiri"/>
          <w:lang w:bidi="ar-SA"/>
          <w:color w:val="111111"/>
          <w:sz w:val="28"/>
          <w:szCs w:val="28"/>
          <w:rtl/>
        </w:rPr>
        <w:t xml:space="preserve">المؤمنُ مَن یُیَسِّرُ الأمورَ لإخوانه.(یسهّلها،یهیّئها) </w:t>
      </w:r>
      <w:r>
        <w:rPr>
          <w:rStyle w:val="FootnoteReference"/>
        </w:rPr>
        <w:footnoteReference w:id="3015"/>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34" w:name="pg6612_63534"/>
    <w:bookmarkEnd w:id="834"/>
    <w:p>
      <w:pPr>
        <w:pStyle w:val="Heading3"/>
      </w:pPr>
      <w:bookmarkStart w:id="7862" w:name="_Toc7027"/>
      <w:r>
        <w:t>یَسَّرَهُ</w:t>
      </w:r>
      <w:bookmarkEnd w:id="7862"/>
    </w:p>
    <w:p>
      <w:pPr>
        <w:pStyle w:val="BookText"/>
      </w:pPr>
      <w:r>
        <w:rPr>
          <w:rFonts w:ascii="Amiri" w:hAnsi="Amiri" w:eastAsia="Amiri" w:cs="Amiri"/>
          <w:lang w:bidi="ar-SA"/>
          <w:color w:val="111111"/>
          <w:sz w:val="28"/>
          <w:szCs w:val="28"/>
          <w:rtl/>
        </w:rPr>
        <w:t xml:space="preserve">یَسَّرَتِ الحکومةُ میاهَ الشّرب فی المدینة.(جعلته میسورا فی تناول الید)</w:t>
      </w:r>
    </w:p>
    <w:p>
      <w:pPr>
        <w:pStyle w:val="BookText"/>
      </w:pPr>
      <w:r>
        <w:rPr>
          <w:rFonts w:ascii="Amiri" w:hAnsi="Amiri" w:eastAsia="Amiri" w:cs="Amiri"/>
          <w:lang w:bidi="ar-SA"/>
          <w:color w:val="111111"/>
          <w:sz w:val="28"/>
          <w:szCs w:val="28"/>
          <w:rtl/>
        </w:rPr>
        <w:t xml:space="preserve">یَسَّرَهُ یَسَّرَتِ الدولةُ البضاعةَ الأجنبیّةَ لوجود البضاعة الوطنیة.</w:t>
      </w:r>
    </w:p>
    <w:p>
      <w:pPr>
        <w:pStyle w:val="BookText"/>
      </w:pPr>
      <w:r>
        <w:rPr>
          <w:rFonts w:ascii="Amiri" w:hAnsi="Amiri" w:eastAsia="Amiri" w:cs="Amiri"/>
          <w:lang w:bidi="ar-SA"/>
          <w:color w:val="111111"/>
          <w:sz w:val="28"/>
          <w:szCs w:val="28"/>
          <w:rtl/>
        </w:rPr>
        <w:t xml:space="preserve">(جعلتها یَسِیرَةً ،أی قلیلة)</w:t>
      </w:r>
    </w:p>
    <w:p>
      <w:pPr>
        <w:pStyle w:val="Heading3"/>
      </w:pPr>
      <w:bookmarkStart w:id="7863" w:name="_Toc7028"/>
      <w:r>
        <w:t>تَیَاسَرَ (فیه)</w:t>
      </w:r>
      <w:bookmarkEnd w:id="7863"/>
    </w:p>
    <w:p>
      <w:pPr>
        <w:pStyle w:val="BookText"/>
      </w:pPr>
      <w:r>
        <w:rPr>
          <w:rFonts w:ascii="Amiri" w:hAnsi="Amiri" w:eastAsia="Amiri" w:cs="Amiri"/>
          <w:lang w:bidi="ar-SA"/>
          <w:color w:val="111111"/>
          <w:sz w:val="28"/>
          <w:szCs w:val="28"/>
          <w:rtl/>
        </w:rPr>
        <w:t xml:space="preserve">تَیَاسَرَ زیدٌ فی سیره.(اتّخذ جانب الیسار)</w:t>
      </w:r>
    </w:p>
    <w:p>
      <w:pPr>
        <w:pStyle w:val="Heading3"/>
      </w:pPr>
      <w:bookmarkStart w:id="7864" w:name="_Toc7029"/>
      <w:r>
        <w:t>تَیَاسَرُوا (فیه)</w:t>
      </w:r>
      <w:bookmarkEnd w:id="7864"/>
    </w:p>
    <w:p>
      <w:pPr>
        <w:pStyle w:val="BookText"/>
      </w:pPr>
      <w:r>
        <w:rPr>
          <w:rFonts w:ascii="Amiri" w:hAnsi="Amiri" w:eastAsia="Amiri" w:cs="Amiri"/>
          <w:lang w:bidi="ar-SA"/>
          <w:color w:val="111111"/>
          <w:sz w:val="28"/>
          <w:szCs w:val="28"/>
          <w:rtl/>
        </w:rPr>
        <w:t xml:space="preserve">إذا تَیَاسَرَ الناسُ فی الصّداق بکّر الشباب بالزّواج.</w:t>
      </w:r>
    </w:p>
    <w:p>
      <w:pPr>
        <w:pStyle w:val="BookText"/>
      </w:pPr>
      <w:r>
        <w:rPr>
          <w:rFonts w:ascii="IRNazanin" w:hAnsi="IRNazanin" w:eastAsia="IRNazanin" w:cs="IRNazanin"/>
          <w:lang w:bidi="fa-IR"/>
          <w:color w:val="111111"/>
          <w:sz w:val="28"/>
          <w:szCs w:val="28"/>
          <w:rtl/>
        </w:rPr>
        <w:t xml:space="preserve">(تساهلوا)</w:t>
      </w:r>
    </w:p>
    <w:p>
      <w:pPr>
        <w:pStyle w:val="Heading3"/>
      </w:pPr>
      <w:bookmarkStart w:id="7865" w:name="_Toc7030"/>
      <w:r>
        <w:t>تَیَسَّرَ</w:t>
      </w:r>
      <w:bookmarkEnd w:id="7865"/>
    </w:p>
    <w:p>
      <w:pPr>
        <w:pStyle w:val="BookText"/>
      </w:pPr>
      <w:r>
        <w:rPr>
          <w:rFonts w:ascii="Amiri" w:hAnsi="Amiri" w:eastAsia="Amiri" w:cs="Amiri"/>
          <w:lang w:bidi="ar-SA"/>
          <w:color w:val="111111"/>
          <w:sz w:val="28"/>
          <w:szCs w:val="28"/>
          <w:rtl/>
        </w:rPr>
        <w:t xml:space="preserve">تَیَسَّرَ ماءُ الشّرب فی المدینة الآن.(تهیّأ،صار میسورا) </w:t>
      </w:r>
      <w:r>
        <w:rPr>
          <w:rStyle w:val="FootnoteReference"/>
        </w:rPr>
        <w:footnoteReference w:id="3016"/>
      </w:r>
    </w:p>
    <w:p>
      <w:pPr>
        <w:pStyle w:val="BookText"/>
      </w:pPr>
      <w:r>
        <w:rPr>
          <w:rFonts w:ascii="Amiri" w:hAnsi="Amiri" w:eastAsia="Amiri" w:cs="Amiri"/>
          <w:lang w:bidi="ar-SA"/>
          <w:color w:val="111111"/>
          <w:sz w:val="28"/>
          <w:szCs w:val="28"/>
          <w:rtl/>
        </w:rPr>
        <w:t xml:space="preserve">.و یقال تیسّرت الظروف لزواج فلان.و منه قوله تعالی: فَاقْرَؤُا ما تَیَسَّرَ مِنَ الْقُرْآنِ المزّمّل20/.</w:t>
      </w:r>
    </w:p>
    <w:p>
      <w:pPr>
        <w:pStyle w:val="Heading3"/>
      </w:pPr>
      <w:bookmarkStart w:id="7866" w:name="_Toc7031"/>
      <w:r>
        <w:t>اِسْتَیْسَرَ</w:t>
      </w:r>
      <w:bookmarkEnd w:id="7866"/>
    </w:p>
    <w:p>
      <w:pPr>
        <w:pStyle w:val="BookText"/>
      </w:pPr>
      <w:r>
        <w:rPr>
          <w:rFonts w:ascii="Amiri" w:hAnsi="Amiri" w:eastAsia="Amiri" w:cs="Amiri"/>
          <w:lang w:bidi="ar-SA"/>
          <w:color w:val="111111"/>
          <w:sz w:val="28"/>
          <w:szCs w:val="28"/>
          <w:rtl/>
        </w:rPr>
        <w:t xml:space="preserve">کُلْ ما اِسْتَیْسَرَ من الطّعام و اشکر اللّه.(تیسّر) </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[یقظ]</w:t>
      </w:r>
    </w:p>
    <w:p>
      <w:pPr>
        <w:pStyle w:val="BookText"/>
      </w:pPr>
      <w:r>
        <w:rPr>
          <w:rFonts w:ascii="Amiri" w:hAnsi="Amiri" w:eastAsia="Amiri" w:cs="Amiri"/>
          <w:lang w:bidi="ar-SA"/>
          <w:color w:val="111111"/>
          <w:sz w:val="28"/>
          <w:szCs w:val="28"/>
          <w:rtl/>
        </w:rPr>
        <w:t xml:space="preserve">یَقِظَ یَیْقَظُ یَقَظاً (منه)</w:t>
      </w:r>
    </w:p>
    <w:p>
      <w:pPr>
        <w:pStyle w:val="BookText"/>
      </w:pPr>
      <w:r>
        <w:rPr>
          <w:rFonts w:ascii="Amiri" w:hAnsi="Amiri" w:eastAsia="Amiri" w:cs="Amiri"/>
          <w:lang w:bidi="ar-SA"/>
          <w:color w:val="111111"/>
          <w:sz w:val="28"/>
          <w:szCs w:val="28"/>
          <w:rtl/>
        </w:rPr>
        <w:t xml:space="preserve">یَقِظَ زیدٌ من نومه أو غفلته.(انتبه،صحا) </w:t>
      </w:r>
      <w:r>
        <w:rPr>
          <w:rStyle w:val="FootnoteReference"/>
        </w:rPr>
        <w:footnoteReference w:id="3018"/>
      </w:r>
    </w:p>
    <w:p>
      <w:pPr>
        <w:pStyle w:val="Heading3"/>
      </w:pPr>
      <w:bookmarkStart w:id="7867" w:name="_Toc7032"/>
      <w:r>
        <w:t>أَیْقَظَهُ (منه)</w:t>
      </w:r>
      <w:bookmarkEnd w:id="7867"/>
    </w:p>
    <w:p>
      <w:pPr>
        <w:pStyle w:val="BookText"/>
      </w:pPr>
      <w:r>
        <w:rPr>
          <w:rFonts w:ascii="Amiri" w:hAnsi="Amiri" w:eastAsia="Amiri" w:cs="Amiri"/>
          <w:lang w:bidi="ar-SA"/>
          <w:color w:val="111111"/>
          <w:sz w:val="28"/>
          <w:szCs w:val="28"/>
          <w:rtl/>
        </w:rPr>
        <w:t xml:space="preserve">أَیْقَظَ زیدٌ ابنَهُ من نومه أو غفلته.(نبّهه،جعله یقظا)</w:t>
      </w:r>
    </w:p>
    <w:p>
      <w:pPr>
        <w:pStyle w:val="Heading3"/>
      </w:pPr>
      <w:bookmarkStart w:id="7868" w:name="_Toc7033"/>
      <w:r>
        <w:t>یَقَّظَهُ</w:t>
      </w:r>
      <w:bookmarkEnd w:id="7868"/>
    </w:p>
    <w:p>
      <w:pPr>
        <w:pStyle w:val="BookText"/>
      </w:pPr>
      <w:r>
        <w:rPr>
          <w:rFonts w:ascii="Amiri" w:hAnsi="Amiri" w:eastAsia="Amiri" w:cs="Amiri"/>
          <w:lang w:bidi="ar-SA"/>
          <w:color w:val="111111"/>
          <w:sz w:val="28"/>
          <w:szCs w:val="28"/>
          <w:rtl/>
        </w:rPr>
        <w:t xml:space="preserve">یَقَّظَهُ / أَیْقَظَهُ ،و لکن«أَیْقَظَهُ»أکثرُ استعمالا.</w:t>
      </w:r>
    </w:p>
    <w:p>
      <w:pPr>
        <w:pStyle w:val="Heading3"/>
      </w:pPr>
      <w:bookmarkStart w:id="7869" w:name="_Toc7034"/>
      <w:r>
        <w:t>تَیَقَّظَ (منه)</w:t>
      </w:r>
      <w:bookmarkEnd w:id="7869"/>
    </w:p>
    <w:p>
      <w:pPr>
        <w:pStyle w:val="BookText"/>
      </w:pPr>
      <w:r>
        <w:rPr>
          <w:rFonts w:ascii="Amiri" w:hAnsi="Amiri" w:eastAsia="Amiri" w:cs="Amiri"/>
          <w:lang w:bidi="ar-SA"/>
          <w:color w:val="111111"/>
          <w:sz w:val="28"/>
          <w:szCs w:val="28"/>
          <w:rtl/>
        </w:rPr>
        <w:t xml:space="preserve">تَیَقَّظَ / یَقِظَ ،و هو أکثر استعمالا من«یَقِظَ».</w:t>
      </w:r>
    </w:p>
    <w:p>
      <w:pPr>
        <w:pStyle w:val="Heading3"/>
      </w:pPr>
      <w:bookmarkStart w:id="7870" w:name="_Toc7035"/>
      <w:r>
        <w:t>اِسْتَیْقَظَ (منه)</w:t>
      </w:r>
      <w:bookmarkEnd w:id="7870"/>
    </w:p>
    <w:p>
      <w:pPr>
        <w:pStyle w:val="BookText"/>
      </w:pPr>
      <w:r>
        <w:rPr>
          <w:rFonts w:ascii="Amiri" w:hAnsi="Amiri" w:eastAsia="Amiri" w:cs="Amiri"/>
          <w:lang w:bidi="ar-SA"/>
          <w:color w:val="111111"/>
          <w:sz w:val="28"/>
          <w:szCs w:val="28"/>
          <w:rtl/>
        </w:rPr>
        <w:t xml:space="preserve">اِسْتَیْقَظَ / تَیَقَّظَ ،و هو أکثر استعمالا من«تَیَقَّظَ».</w:t>
      </w:r>
    </w:p>
    <w:p>
      <w:pPr>
        <w:pStyle w:val="BookText"/>
      </w:pPr>
      <w:r>
        <w:rPr>
          <w:rFonts w:ascii="IRNazanin" w:hAnsi="IRNazanin" w:eastAsia="IRNazanin" w:cs="IRNazanin"/>
          <w:lang w:bidi="fa-IR"/>
          <w:color w:val="111111"/>
          <w:sz w:val="28"/>
          <w:szCs w:val="28"/>
          <w:rtl/>
        </w:rPr>
        <w:t xml:space="preserve">[یقن]</w:t>
      </w:r>
    </w:p>
    <w:p>
      <w:pPr>
        <w:pStyle w:val="BookText"/>
      </w:pPr>
      <w:r>
        <w:rPr>
          <w:rFonts w:ascii="Amiri" w:hAnsi="Amiri" w:eastAsia="Amiri" w:cs="Amiri"/>
          <w:lang w:bidi="ar-SA"/>
          <w:color w:val="111111"/>
          <w:sz w:val="28"/>
          <w:szCs w:val="28"/>
          <w:rtl/>
        </w:rPr>
        <w:t xml:space="preserve">یَقِنَهُ یَیْقَنُ یَقِیناً أو(به)</w:t>
      </w:r>
    </w:p>
    <w:p>
      <w:pPr>
        <w:pStyle w:val="BookText"/>
      </w:pPr>
      <w:r>
        <w:rPr>
          <w:rFonts w:ascii="Amiri" w:hAnsi="Amiri" w:eastAsia="Amiri" w:cs="Amiri"/>
          <w:lang w:bidi="ar-SA"/>
          <w:color w:val="111111"/>
          <w:sz w:val="28"/>
          <w:szCs w:val="28"/>
          <w:rtl/>
        </w:rPr>
        <w:t xml:space="preserve">یَقِنَ الطّبیبُ بوجود المرض.(ثبت له،صار علی علم)</w:t>
      </w:r>
    </w:p>
    <w:p>
      <w:pPr>
        <w:pStyle w:val="Heading3"/>
      </w:pPr>
      <w:bookmarkStart w:id="7871" w:name="_Toc7036"/>
      <w:r>
        <w:t>أَیْقَنَهُ أو(به)</w:t>
      </w:r>
      <w:bookmarkEnd w:id="7871"/>
    </w:p>
    <w:p>
      <w:pPr>
        <w:pStyle w:val="BookText"/>
      </w:pPr>
      <w:r>
        <w:rPr>
          <w:rFonts w:ascii="Amiri" w:hAnsi="Amiri" w:eastAsia="Amiri" w:cs="Amiri"/>
          <w:lang w:bidi="ar-SA"/>
          <w:color w:val="111111"/>
          <w:sz w:val="28"/>
          <w:szCs w:val="28"/>
          <w:rtl/>
        </w:rPr>
        <w:t xml:space="preserve">أَیْقَنَ / یَقِنَ ،و هو أکثر استعمالا من«یَقِنَ». </w:t>
      </w:r>
      <w:r>
        <w:rPr>
          <w:rStyle w:val="FootnoteReference"/>
        </w:rPr>
        <w:footnoteReference w:id="3019"/>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35" w:name="pg6612_63536"/>
    <w:bookmarkEnd w:id="835"/>
    <w:p>
      <w:pPr>
        <w:pStyle w:val="Heading3"/>
      </w:pPr>
      <w:bookmarkStart w:id="7872" w:name="_Toc7037"/>
      <w:r>
        <w:t>تَیَقَّنَهُ أو(به)</w:t>
      </w:r>
      <w:bookmarkEnd w:id="7872"/>
    </w:p>
    <w:p>
      <w:pPr>
        <w:pStyle w:val="BookText"/>
      </w:pPr>
      <w:r>
        <w:rPr>
          <w:rFonts w:ascii="Amiri" w:hAnsi="Amiri" w:eastAsia="Amiri" w:cs="Amiri"/>
          <w:lang w:bidi="ar-SA"/>
          <w:color w:val="111111"/>
          <w:sz w:val="28"/>
          <w:szCs w:val="28"/>
          <w:rtl/>
        </w:rPr>
        <w:t xml:space="preserve">تَیَقَّنَ / أَیْقَنَ .</w:t>
      </w:r>
    </w:p>
    <w:p>
      <w:pPr>
        <w:pStyle w:val="Heading3"/>
      </w:pPr>
      <w:bookmarkStart w:id="7873" w:name="_Toc7038"/>
      <w:r>
        <w:t>اِسْتَیْقَنَهُ أو(به)</w:t>
      </w:r>
      <w:bookmarkEnd w:id="7873"/>
    </w:p>
    <w:p>
      <w:pPr>
        <w:pStyle w:val="BookText"/>
      </w:pPr>
      <w:r>
        <w:rPr>
          <w:rFonts w:ascii="Amiri" w:hAnsi="Amiri" w:eastAsia="Amiri" w:cs="Amiri"/>
          <w:lang w:bidi="ar-SA"/>
          <w:color w:val="111111"/>
          <w:sz w:val="28"/>
          <w:szCs w:val="28"/>
          <w:rtl/>
        </w:rPr>
        <w:t xml:space="preserve">اِسْتَیْقَنَ / أَیْقَنَ . </w:t>
      </w:r>
      <w:r>
        <w:rPr>
          <w:rStyle w:val="FootnoteReference"/>
        </w:rPr>
        <w:footnoteReference w:id="3020"/>
      </w:r>
    </w:p>
    <w:p>
      <w:pPr>
        <w:pStyle w:val="BookText"/>
      </w:pPr>
      <w:r>
        <w:rPr>
          <w:rFonts w:ascii="Amiri" w:hAnsi="Amiri" w:eastAsia="Amiri" w:cs="Amiri"/>
          <w:lang w:bidi="ar-SA"/>
          <w:color w:val="111111"/>
          <w:sz w:val="28"/>
          <w:szCs w:val="28"/>
          <w:rtl/>
        </w:rPr>
        <w:t xml:space="preserve">.و منه قوله تعالی: وَ جَحَدُوا بِها وَ اسْتَیْقَنَتْها أَنْفُسُهُمْ ظُلْماً وَ عُلُوًّا النمل14/. [1]</w:t>
      </w:r>
    </w:p>
    <w:p>
      <w:pPr>
        <w:pStyle w:val="BookText"/>
      </w:pPr>
      <w:r>
        <w:rPr>
          <w:rFonts w:ascii="IRNazanin" w:hAnsi="IRNazanin" w:eastAsia="IRNazanin" w:cs="IRNazanin"/>
          <w:lang w:bidi="fa-IR"/>
          <w:color w:val="111111"/>
          <w:sz w:val="28"/>
          <w:szCs w:val="28"/>
          <w:rtl/>
        </w:rPr>
        <w:t xml:space="preserve">[یمم]</w:t>
      </w:r>
    </w:p>
    <w:p>
      <w:pPr>
        <w:pStyle w:val="BookText"/>
      </w:pPr>
      <w:r>
        <w:rPr>
          <w:rFonts w:ascii="Amiri" w:hAnsi="Amiri" w:eastAsia="Amiri" w:cs="Amiri"/>
          <w:lang w:bidi="ar-SA"/>
          <w:color w:val="111111"/>
          <w:sz w:val="28"/>
          <w:szCs w:val="28"/>
          <w:rtl/>
        </w:rPr>
        <w:t xml:space="preserve">یَمَّمَهُ</w:t>
      </w:r>
    </w:p>
    <w:p>
      <w:pPr>
        <w:pStyle w:val="BookText"/>
      </w:pPr>
      <w:r>
        <w:rPr>
          <w:rFonts w:ascii="Amiri" w:hAnsi="Amiri" w:eastAsia="Amiri" w:cs="Amiri"/>
          <w:lang w:bidi="ar-SA"/>
          <w:color w:val="111111"/>
          <w:sz w:val="28"/>
          <w:szCs w:val="28"/>
          <w:rtl/>
        </w:rPr>
        <w:t xml:space="preserve">یَمَّمَ المسافرُ المدینةَ.(قصدها)</w:t>
      </w:r>
    </w:p>
    <w:p>
      <w:pPr>
        <w:pStyle w:val="Heading3"/>
      </w:pPr>
      <w:bookmarkStart w:id="7874" w:name="_Toc7039"/>
      <w:r>
        <w:t>تَیَمَّمَ</w:t>
      </w:r>
      <w:bookmarkEnd w:id="7874"/>
    </w:p>
    <w:p>
      <w:pPr>
        <w:pStyle w:val="BookText"/>
      </w:pPr>
      <w:r>
        <w:rPr>
          <w:rFonts w:ascii="Amiri" w:hAnsi="Amiri" w:eastAsia="Amiri" w:cs="Amiri"/>
          <w:lang w:bidi="ar-SA"/>
          <w:color w:val="111111"/>
          <w:sz w:val="28"/>
          <w:szCs w:val="28"/>
          <w:rtl/>
        </w:rPr>
        <w:t xml:space="preserve">تَیَمَّمَ المریضُ للصّلاة.(مسح وجهه و یدیه بالتراب)</w:t>
      </w:r>
    </w:p>
    <w:p>
      <w:pPr>
        <w:pStyle w:val="Heading3"/>
      </w:pPr>
      <w:bookmarkStart w:id="7875" w:name="_Toc7040"/>
      <w:r>
        <w:t>تَیَمَّمَهُ</w:t>
      </w:r>
      <w:bookmarkEnd w:id="7875"/>
    </w:p>
    <w:p>
      <w:pPr>
        <w:pStyle w:val="BookText"/>
      </w:pPr>
      <w:r>
        <w:rPr>
          <w:rFonts w:ascii="Amiri" w:hAnsi="Amiri" w:eastAsia="Amiri" w:cs="Amiri"/>
          <w:lang w:bidi="ar-SA"/>
          <w:color w:val="111111"/>
          <w:sz w:val="28"/>
          <w:szCs w:val="28"/>
          <w:rtl/>
        </w:rPr>
        <w:t xml:space="preserve">تَیَمَّمَ الرئیسُ إصلاحَ بلاده.(توخّی و قصد)</w:t>
      </w:r>
    </w:p>
    <w:p>
      <w:pPr>
        <w:pStyle w:val="BookText"/>
      </w:pPr>
      <w:r>
        <w:rPr>
          <w:rFonts w:ascii="IRNazanin" w:hAnsi="IRNazanin" w:eastAsia="IRNazanin" w:cs="IRNazanin"/>
          <w:lang w:bidi="fa-IR"/>
          <w:color w:val="111111"/>
          <w:sz w:val="28"/>
          <w:szCs w:val="28"/>
          <w:rtl/>
        </w:rPr>
        <w:t xml:space="preserve">[یمن]</w:t>
      </w:r>
    </w:p>
    <w:p>
      <w:pPr>
        <w:pStyle w:val="BookText"/>
      </w:pPr>
      <w:r>
        <w:rPr>
          <w:rFonts w:ascii="Amiri" w:hAnsi="Amiri" w:eastAsia="Amiri" w:cs="Amiri"/>
          <w:lang w:bidi="ar-SA"/>
          <w:color w:val="111111"/>
          <w:sz w:val="28"/>
          <w:szCs w:val="28"/>
          <w:rtl/>
        </w:rPr>
        <w:t xml:space="preserve">یَمُنَ یَیْمُنُ یُمْناً (علیه و له)</w:t>
      </w:r>
    </w:p>
    <w:p>
      <w:pPr>
        <w:pStyle w:val="BookText"/>
      </w:pPr>
      <w:r>
        <w:rPr>
          <w:rFonts w:ascii="Amiri" w:hAnsi="Amiri" w:eastAsia="Amiri" w:cs="Amiri"/>
          <w:lang w:bidi="ar-SA"/>
          <w:color w:val="111111"/>
          <w:sz w:val="28"/>
          <w:szCs w:val="28"/>
          <w:rtl/>
        </w:rPr>
        <w:t xml:space="preserve">یَمُنَ زیدٌ علی أهله.(کان مبارکا علیهم) </w:t>
      </w:r>
      <w:r>
        <w:rPr>
          <w:rStyle w:val="FootnoteReference"/>
        </w:rPr>
        <w:footnoteReference w:id="3021"/>
      </w:r>
    </w:p>
    <w:p>
      <w:pPr>
        <w:pStyle w:val="Heading3"/>
      </w:pPr>
      <w:bookmarkStart w:id="7876" w:name="_Toc7041"/>
      <w:r>
        <w:t>تَیَامَنَ</w:t>
      </w:r>
      <w:bookmarkEnd w:id="7876"/>
    </w:p>
    <w:p>
      <w:pPr>
        <w:pStyle w:val="BookText"/>
      </w:pPr>
      <w:r>
        <w:rPr>
          <w:rFonts w:ascii="Amiri" w:hAnsi="Amiri" w:eastAsia="Amiri" w:cs="Amiri"/>
          <w:lang w:bidi="ar-SA"/>
          <w:color w:val="111111"/>
          <w:sz w:val="28"/>
          <w:szCs w:val="28"/>
          <w:rtl/>
        </w:rPr>
        <w:t xml:space="preserve">تَیَامَنَ زیدٌ فی سیره.(ذهب ذات الیمین)</w:t>
      </w:r>
    </w:p>
    <w:p>
      <w:pPr>
        <w:pStyle w:val="Heading3"/>
      </w:pPr>
      <w:bookmarkStart w:id="7877" w:name="_Toc7042"/>
      <w:r>
        <w:t>تَیَمَّنَ</w:t>
      </w:r>
      <w:bookmarkEnd w:id="7877"/>
    </w:p>
    <w:p>
      <w:pPr>
        <w:pStyle w:val="BookText"/>
      </w:pPr>
      <w:r>
        <w:rPr>
          <w:rFonts w:ascii="Amiri" w:hAnsi="Amiri" w:eastAsia="Amiri" w:cs="Amiri"/>
          <w:lang w:bidi="ar-SA"/>
          <w:color w:val="111111"/>
          <w:sz w:val="28"/>
          <w:szCs w:val="28"/>
          <w:rtl/>
        </w:rPr>
        <w:t xml:space="preserve">سَکَنَ زیدٌ الیَمَنَ فَتَیَمَّنَ .(انتسب إلی الیَمَنِ)</w:t>
      </w:r>
    </w:p>
    <w:p>
      <w:pPr>
        <w:pStyle w:val="Heading3"/>
      </w:pPr>
      <w:bookmarkStart w:id="7878" w:name="_Toc7043"/>
      <w:r>
        <w:t>تَیَمَّنَ (فیه)</w:t>
      </w:r>
      <w:bookmarkEnd w:id="7878"/>
    </w:p>
    <w:p>
      <w:pPr>
        <w:pStyle w:val="BookText"/>
      </w:pPr>
      <w:r>
        <w:rPr>
          <w:rFonts w:ascii="Amiri" w:hAnsi="Amiri" w:eastAsia="Amiri" w:cs="Amiri"/>
          <w:lang w:bidi="ar-SA"/>
          <w:color w:val="111111"/>
          <w:sz w:val="28"/>
          <w:szCs w:val="28"/>
          <w:rtl/>
        </w:rPr>
        <w:t xml:space="preserve">یَتَیَمَّنُ زیدٌ فی أفعاله.(یبتدئ بالید الیمنی و الرّجل الیمنی)</w:t>
      </w:r>
    </w:p>
    <w:p>
      <w:pPr>
        <w:pStyle w:val="Heading3"/>
      </w:pPr>
      <w:bookmarkStart w:id="7879" w:name="_Toc7044"/>
      <w:r>
        <w:t>تَیَمَّنَ (به)</w:t>
      </w:r>
      <w:bookmarkEnd w:id="7879"/>
    </w:p>
    <w:p>
      <w:pPr>
        <w:pStyle w:val="BookText"/>
      </w:pPr>
      <w:r>
        <w:rPr>
          <w:rFonts w:ascii="Amiri" w:hAnsi="Amiri" w:eastAsia="Amiri" w:cs="Amiri"/>
          <w:lang w:bidi="ar-SA"/>
          <w:color w:val="111111"/>
          <w:sz w:val="28"/>
          <w:szCs w:val="28"/>
          <w:rtl/>
        </w:rPr>
        <w:t xml:space="preserve">یَتَیَمَّنُ المؤمنُ بالأشیاء المبارکة کالقرآن الکریم و نحوه.</w:t>
      </w:r>
    </w:p>
    <w:p>
      <w:pPr>
        <w:pStyle w:val="BookText"/>
      </w:pPr>
      <w:r>
        <w:rPr>
          <w:rFonts w:ascii="IRNazanin" w:hAnsi="IRNazanin" w:eastAsia="IRNazanin" w:cs="IRNazanin"/>
          <w:lang w:bidi="fa-IR"/>
          <w:color w:val="111111"/>
          <w:sz w:val="28"/>
          <w:szCs w:val="28"/>
          <w:rtl/>
        </w:rPr>
        <w:t xml:space="preserve">(یتبرّک،یتفاءل)</w:t>
      </w:r>
    </w:p>
    <w:p>
      <w:pPr>
        <w:pStyle w:val="Heading3"/>
      </w:pPr>
      <w:bookmarkStart w:id="7880" w:name="_Toc7045"/>
      <w:r>
        <w:t>اِسْتَیْمَنَهُ</w:t>
      </w:r>
      <w:bookmarkEnd w:id="7880"/>
    </w:p>
    <w:p>
      <w:pPr>
        <w:pStyle w:val="BookText"/>
      </w:pPr>
      <w:r>
        <w:rPr>
          <w:rFonts w:ascii="Amiri" w:hAnsi="Amiri" w:eastAsia="Amiri" w:cs="Amiri"/>
          <w:lang w:bidi="ar-SA"/>
          <w:color w:val="111111"/>
          <w:sz w:val="28"/>
          <w:szCs w:val="28"/>
          <w:rtl/>
        </w:rPr>
        <w:t xml:space="preserve">اِسْتَیْمَنَ الحاکمُ المُنْکِرَ.(طلب منه أن یؤدّی الیمین،استحلفه)</w:t>
      </w:r>
    </w:p>
    <w:p>
      <w:pPr>
        <w:pStyle w:val="BookText"/>
      </w:pPr>
      <w:r>
        <w:rPr>
          <w:rFonts w:ascii="IRNazanin" w:hAnsi="IRNazanin" w:eastAsia="IRNazanin" w:cs="IRNazanin"/>
          <w:lang w:bidi="fa-IR"/>
          <w:color w:val="111111"/>
          <w:sz w:val="28"/>
          <w:szCs w:val="28"/>
          <w:rtl/>
        </w:rPr>
        <w:t xml:space="preserve">[ینع]</w:t>
      </w:r>
    </w:p>
    <w:p>
      <w:pPr>
        <w:pStyle w:val="BookText"/>
      </w:pPr>
      <w:r>
        <w:rPr>
          <w:rFonts w:ascii="Amiri" w:hAnsi="Amiri" w:eastAsia="Amiri" w:cs="Amiri"/>
          <w:lang w:bidi="ar-SA"/>
          <w:color w:val="111111"/>
          <w:sz w:val="28"/>
          <w:szCs w:val="28"/>
          <w:rtl/>
        </w:rPr>
        <w:t xml:space="preserve">یَنَعَ یَیْنَعُ یَنْعاً</w:t>
      </w:r>
    </w:p>
    <w:p>
      <w:pPr>
        <w:pStyle w:val="BookText"/>
      </w:pPr>
      <w:r>
        <w:rPr>
          <w:rFonts w:ascii="Amiri" w:hAnsi="Amiri" w:eastAsia="Amiri" w:cs="Amiri"/>
          <w:lang w:bidi="ar-SA"/>
          <w:color w:val="111111"/>
          <w:sz w:val="28"/>
          <w:szCs w:val="28"/>
          <w:rtl/>
        </w:rPr>
        <w:t xml:space="preserve">یَنَعَ الثّمرُ.(أدرک و حان قطافه) </w:t>
      </w:r>
      <w:r>
        <w:rPr>
          <w:rStyle w:val="FootnoteReference"/>
        </w:rPr>
        <w:footnoteReference w:id="3022"/>
      </w:r>
    </w:p>
    <w:p>
      <w:pPr>
        <w:pStyle w:val="Heading3"/>
      </w:pPr>
      <w:bookmarkStart w:id="7881" w:name="_Toc7046"/>
      <w:r>
        <w:t>أَیْنَعَ</w:t>
      </w:r>
      <w:bookmarkEnd w:id="7881"/>
    </w:p>
    <w:p>
      <w:pPr>
        <w:pStyle w:val="BookText"/>
      </w:pPr>
      <w:r>
        <w:rPr>
          <w:rFonts w:ascii="Amiri" w:hAnsi="Amiri" w:eastAsia="Amiri" w:cs="Amiri"/>
          <w:lang w:bidi="ar-SA"/>
          <w:color w:val="111111"/>
          <w:sz w:val="28"/>
          <w:szCs w:val="28"/>
          <w:rtl/>
        </w:rPr>
        <w:t xml:space="preserve">أَیْنَعَ / یَنَعَ ،و هو أکثر استعمالا من«یَنَعَ».</w:t>
      </w:r>
    </w:p>
    <w:p>
      <w:pPr>
        <w:pStyle w:val="BookText"/>
      </w:pPr>
      <w:r>
        <w:rPr>
          <w:rFonts w:ascii="IRNazanin" w:hAnsi="IRNazanin" w:eastAsia="IRNazanin" w:cs="IRNazanin"/>
          <w:lang w:bidi="fa-IR"/>
          <w:color w:val="111111"/>
          <w:sz w:val="28"/>
          <w:szCs w:val="28"/>
          <w:rtl/>
        </w:rPr>
        <w:t xml:space="preserve">[یود]</w:t>
      </w:r>
    </w:p>
    <w:p>
      <w:pPr>
        <w:pStyle w:val="BookText"/>
      </w:pPr>
      <w:r>
        <w:rPr>
          <w:rFonts w:ascii="Amiri" w:hAnsi="Amiri" w:eastAsia="Amiri" w:cs="Amiri"/>
          <w:lang w:bidi="ar-SA"/>
          <w:color w:val="111111"/>
          <w:sz w:val="28"/>
          <w:szCs w:val="28"/>
          <w:rtl/>
        </w:rPr>
        <w:t xml:space="preserve">یَوَّدَهُ</w:t>
      </w:r>
    </w:p>
    <w:p>
      <w:pPr>
        <w:pStyle w:val="BookText"/>
      </w:pPr>
      <w:r>
        <w:rPr>
          <w:rFonts w:ascii="Amiri" w:hAnsi="Amiri" w:eastAsia="Amiri" w:cs="Amiri"/>
          <w:lang w:bidi="ar-SA"/>
          <w:color w:val="111111"/>
          <w:sz w:val="28"/>
          <w:szCs w:val="28"/>
          <w:rtl/>
        </w:rPr>
        <w:t xml:space="preserve">یَوَّدَ الصّیدلیُّ الدواءَ.(أدخل فی ترکیبه الیُود) </w:t>
      </w:r>
      <w:r>
        <w:rPr>
          <w:rStyle w:val="FootnoteReference"/>
        </w:rPr>
        <w:footnoteReference w:id="3023"/>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انظر:موجز الأدب العربی و تاریخه،الدکتور محمد علی آذر شب،ص 14-20،المرکز العالمی للدّراسات الإسلامیة،(نقلناه بتصرّف و اختصار).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یَأْبَی اللّهُ إِلاّ أَنْ یُتِمَّ نُورَهُ التوبة32/، [1]فهو آب؛و امّا الأبیّ فهو المترفّع عن الطباع الدنیّة و الخسیسة.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 [2]فهو آت.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.النمل38/، [3]یتعدّی الفعل ب(إلی)و لکن جاء المجرور و هو لفظ الجلالة منزوع الخافض فنصب.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.البقرة53/،و [4]الفعل علی وزن(أفعل)لا(فاعل)لان أصله(أ أتی)فیکون وزن مضارعه (یفعل)و قد یحذف المفعول الثانی،کقوله تعالی: تُؤْتِی أُکُلَها کُلَّ حِینٍ بِإِذْنِ رَبِّها ابراهیم25/.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.یوسف91/.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یقال:تأثّر منه،أی تألّم.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آثم و أثیم.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مؤجر.و کذا یجری علی ألسن الناس«أجّر»فیقال:أجّر زید بیته لسعد.و حسب المذاق العربی یبدو أنّه صحیح حیث إنّه من میزان«فعّل»و جری علی الألسن و الأقلام و تقبّلته النفوس و تطبّعت علیه الآذان.و یکون اسم فاعله«مؤجّرا».فهو بانتظار الإقرار من قبل مجامع اللغة العربیة إن لم یقرّ.و خیر مثال علی ذلک:«آکله»و«أکّله»فهما معجمیان و لکن الأخیر هو الأشهر.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.القصص26/.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خُذْ مِنْ أَمْوالِهِمْ صَدَقَةً .التوبة103/.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لا تَأْخُذُهُ سِنَةٌ وَ لا نَوْمٌ .البقرة255/.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عمران11/.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هذه الجملة عدّ من أفعال الشروع.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.البقرة286/.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.النساء125/.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.البقرة125/.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قوله تعالی: إِنَّما یُؤَخِّرُهُمْ لِیَوْمٍ تَشْخَصُ فِیهِ الْأَبْصارُ إبراهیم42/؛ [6]ای یؤجّل موعدهم أو حسابهم.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.الإدام:ما یستمرأ به الخبز.</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.النساء58/.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یقال:آذنت زیدا الأمر أو بالأمر.(أعلمته به).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.الحج27/.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الجاری علی کثیر من الألسن:أذّن للصلاة،أی لأجلها.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.النور62/.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.الصف5/.و [4]یجری علی الألسن الیوم أذّاه بنفس المعنی و هو علی وزن فعّل.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.مریم83/.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أَزِفَتِ الْآزِفَةُ النجم75/.و الآزفة:یوم القیامة.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یقال:تأزّم القوم فی المنطقة.أی أصابتهم أزمة.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.الأحزاب26/ و [1]الأسیر هو الذی یقبض علیه العدوّ فی الحرب.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6) .کما یجری علی الألسن(أسّره)بمعنی أسره و تأسّر بمعنی أسر.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قوله تعالی: أَ فَمَنْ أَسَّسَ بُنْیانَهُ عَلی تَقْوی مِنَ اللّهِ وَ رِضْوانٍ خَیْرٌ أَمْ مَنْ أَسَّسَ بُنْیانَهُ عَلی شَفا جُرُفٍ هارٍ التوبة109/.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واسی یواسی.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یستعمل هذا الفعل بمعنی(تأصّل)فیقال:استأصل الشیء:أی ثبت و قوی.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.الأعراف117/؛ [1]الإفک هو الکذب،قلب الحقائق،الخداع.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.یوسف14/.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.البقرة188/.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علی الالسن الیوم یقال:تآکل الشّیء نحو:تآکلت السّجّادة حیث أصابتها رطوبة الأرض. (تلفت،تداعت).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.الانفال63/.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.النساء104/.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.و(ألّمه تألیما)جار الیوم علی الالسن فیقال:یؤلّمنی وضع المسلمین فی اوربا.او ألّمنی ظهری.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.البقرة44/.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من الافعال المستعملة،نحو:تأمّر یزید علی المسلمین ثلاث سنوات(تسلط و تحکّم).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.تناقلته الألسن و الاقلام و تقبلته بعض المعاجم الیوم.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.الإمّع و الإمّعة:الذی یقول لکلّ أحد أنا معک،فلا رأی له.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جری هذا الفعل علی الألسن و أقلام الناس الیوم مطاوعا لأمّم.نحو:تأممت کثیر من الشرکات فی وقتنا الحاضر.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.الأعراف97/.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.آمین:اسم فعل أمر بمعنی استجب.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اما مضارع الفعل فیؤنس و یؤانس.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.النور27/.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.الأنین:الصوت من الألم أو المرض.</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.یوسف69/.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.التوبة40/.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یقال:الآن أیّسه أیضا.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 لَمْ یَأْنِ لِلَّذِینَ آمَنُوا أَنْ تَخْشَعَ قُلُوبُهُمْ لِذِکْرِ اللّهِ الحدید16/.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بئیس،قال تعالی: وَ أَخَذْنَا الَّذِینَ ظَلَمُوا بِعَذابٍ بَئِیسٍ الأعراف165/.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عمران151/.و [2]الفعل هو فعل جامد لإنشاء الذم.راجع:نعم و بئس فی کتب النحو.</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.هود36/.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یقال:«بتّ الحاکم فی حکمه»و المراد:بتّ الحاکم رأیه فی ما حکم.أی جرّد الجملة من المفعول 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بَثَّ فِیها مِنْ کُلِّ دَابَّةٍ البقرة164/.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.البحبوحة من کلّ شیء:خیاره و وسطه.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.المائدة31/؛و [2]یقال:«بحث زید فی موضوع فلسفی»،أی درس بعمق.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یتعدّی فیقال:«بحث زید الشیء».أی طلبه او فتّش عنه.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.الأعراف85/.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.التوبة76/. [2]فهو باخل و بخیل.و الفعل(بخل-)بنفس المعنی.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.یونس4/.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.العنکبوت19/.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یجری علی الألسن لازما نحو:ابتدأ الدرس فی الساعة الثامنة.أی بدأ.</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یقال:فبادرته الی الکلام او بالکلام.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.البدعة:اصطلاحا ما استحدث فی الدین و لیس منه.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.القلم32/.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.إبراهیم38/.و [2]هنا تعدّی الفعل الی مفعولین مباشرة،نحو:بدّلت البیت فندقا.(حوّلته)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.بإدخال(الباء)علی الشیء الذی یترک و یسلّم.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.النحل101/.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یأتی متعدّیا نحو: وَ مَنْ یَتَبَدَّلِ الْکُفْرَ بِالْإِیمانِ فَقَدْ ضَلَّ سَواءَ السَّبِیلِ البقرة108/ (یبدّل).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قالَ أَ تَسْتَبْدِلُونَ الَّذِی هُوَ أَدْنی بِالَّذِی هُوَ خَیْرٌ البقرة/ 61.و [5]قد وضعت الباء علی الشیء الذی یعطی،کما یجوّز البعض وضع(الباء)علی البدیل:نحو استبدلت(أو بدّلت)سیارتی بسیّارة جدیدة.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عمران118/.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.البقرة284/.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بذخ-بذخا-بذخ.</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قوله تعالی:« وَ آتِ ذَا الْقُرْبی حَقَّهُ وَ الْمِسْکِینَ وَ ابْنَ السَّبِیلِ وَ لا تُبَذِّرْ تَبْذِیراً » الإسراء26/.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بریء،أی سلیم النیة أو سلیم من التّهمة.و بریء من فلان:مبتعد عنه و کاره 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.الأحزاب69/.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.مفاعیله أسماء أمکنة نحو:برح المحلّ أو المنزل أو المکان أو الأرض...الخ.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فَلَنْ أَبْرَحَ الْأَرْضَ حَتّی یَأْذَنَ لِی أَبِی أَوْ یَحْکُمَ اللّهُ لِی یوسف80/.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یستعمل أیضا بمعنی صیّره باردا نحو:أبرد الطعام.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لو قال:أللّهم أقسم علیک بمحمّد و آله صلّی اللّه علیه و اله أن ترزقنی دارا.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بارّ و الجمع بررة و هو برّ و الجمع أبرار.و الظاهر یجوز فتح و کسر عین الفعل فی المضارع(یبرّ).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.البرص:بیاض یظهر علی جلد الإنسان لعلّة.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.البرطیل:الرّشوة.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البرعم هو زهرة الشجرة قبل ان تتفتّح،نتوء علی جدار الشّجرة ینظر بروزه و تفرّعه و نموّه.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یستعمل من باب(فعل-)بهذا المعنی.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.البرقع:القناع،الخمار.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من الأفعال المستحدثة المقرّة الّتی استخدمها المتخصصون ثمّ تناقلتها الألسن و الأقلام.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.البسر:التّمر قبل أن یکون رطبا.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قوله تعالی: إِذا رُجَّتِ الْأَرْضُ رَجًّا وَ بُسَّتِ الْجِبالُ بَسًّا الواقعة5/.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.الإسراء29/.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بسیط،البسیط من الرجال:هو من اتّصف بصفاء القلب و بشاشة الوجه،و من الأشیاء ما هو غیر معقّد فی ترکیبه.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باسم.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فَتَبَسَّمَ ضاحِکاً مِنْ قَوْلِها النمل19/.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.البسملة:قول (بِسْمِ اللّهِ الرَّحْمنِ الرَّحِیمِ)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.البقرة187/.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.التوبة21/.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.فی(1988/3/17)قصف النظام العراقی مدینة حلبچة الکردیة بالسلاح الکیمیاوی و کانت ضحیّة ذلک(10)آلاف مواطن ما بین قتیل و جریح و(100)ألف مشرّد.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.طه96/.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حسب المذاق العربی یمکنک القول:استبصر زید أستاذه المسألة،ک«استفسر» و«استوضح»و نحوهما.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.القصص58/.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.الشعراء130/.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فَوَقَعَ الْحَقُّ وَ بَطَلَ ما کانُوا یَعْمَلُونَ الأعراف118/. [2]فهو باطل.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.البقرة264/.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.الأعراف33/.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بطین.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عمران164/.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.المجادلة6/.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تعالی: أَ فَلا یَعْلَمُ إِذا بُعْثِرَ ما فِی الْقُبُورِ العادیات9/.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تعالی: إِذَا الْقُبُورُ بُعْثِرَتْ. عَلِمَتْ نَفْسٌ ما قَدَّمَتْ وَ أَخَّرَتْ الانفطار4/.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 بمعنی هلک نادر الاستعمال،و بعد بمعنی صار بعیدا نادر الاستعمال.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.هود95/.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بمعنی بعد الواحد عن الآخر أو أبعد الواحد الآخر.نحو:إنّ زیدا و سعدا قد تباعدا.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.البغتة:الفجأة،قال تعالی: حَتّی إِذا جاءَتْهُمُ السّاعَةُ بَغْتَةً قالُوا یا حَسْرَتَنا الأنعام21/.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.الحجرات9/.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.الشوری27/.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بغیّ.قال تعالی: یا أُخْتَ هارُونَ ما کانَ أَبُوکِ امْرَأَ سَوْءٍ وَ ما کانَتْ أُمُّکِ بَغِیًّا مریم28/.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أَحْسِنْ کَما أَحْسَنَ اللّهُ إِلَیْکَ وَ لا تَبْغِ الْفَسادَ فِی الْأَرْضِ القصص77/.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تعالی:و یَبْتَغُونَ فَضْلاً مِنَ اللّهِ وَ رِضْواناً المائدة2/.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.ترک استعمال غیر مضارع هذا الفعل و إذا أرید الماضی قیل:کان ینبغی لک أن تعمل کذا. أو ما کان ینبغی لک أن تقوم بالعمل الفلانی.و هکذا.و جاء فی القرآن الکریم: ما عَلَّمْناهُ الشِّعْرَ وَ ما یَنْبَغِی لَهُ یس69/.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.البقل:نبات عشبی یتغذّی الإنسان به.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.الرحمن27/.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.البقرة278/.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یقال:بقی زید یدرس الی ساعة متأخّرة.أی استمرّ فی دراسته.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.یمکن أن نقول:إن المفعول به قد حذف،لأنه معلوم لوجود(من)الّتی تفید التبعیض،و هو کلمة(جزء أو بعض)المقدّرة.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.البکرة:أوّل النهار إلی طلوع الشمس.</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.بکّر بمعنی بکر مع الإکثار و المبالغة.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بنفس المعنی:ابتلج و انبلج و تبلّج.</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.البلح:تمر النخلة مادام أخضر.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.البلّور:حجر زجاجی أو کالزجاج شفّاف.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الجاری علی الألسن الیوم بمعنی عالج الجرح و نحوه کقولهم:حاولت الحکومة أن تبلسم جراحات ما خلّفته الحرب.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یَوْمَ تَقُومُ السّاعَةُ یُبْلِسُ الْمُجْرِمُونَ الروم12/.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.بلط و أبلط بمعنی بلّط و هما قلیلا الاستعمال.و کثیرا ما یجری علی الألسن(تبلّط) مطاوعا لبلّط و البلاط نوع من الحجارة تفرش به الأرض.</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.هود44/.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 أن یقال إنّ الفعل متعدّ و لکنّ المفعول به محذوف لوضوحه و هو سنّ الرشد و التکلّف.و قس علیه ما سواه فإن أمکنک أن تأتی بالمفعول به فهو متعدّ و إذا لم یمکن الإتیان به فهو لازم نحو:بدأ الدرس،فهو لازم.و بلغ الصبیّ.فهو متعدّ لإمکانک أن تقول:بلغ الصبیّ سنّ الرشد.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بلیغ.و الجمع بلغاء.</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.حذف له مفعولان لوضوحهما.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یجری علی الألسن(تبلّغ)بمعنی(بلّغ)نحو:تبلّغ الناس الخبر أو بالخبر.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.الأنبیاء35/.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.طه120/.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.البالی:الرّثّ،الآیل الی التمزّق.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.الفجر15/.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ق6/.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بنی عمله و هو الامتناع عن الصیام علی قول الطبیب.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الأصل أنّه بنی أسرته بواسطتها.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.البهتان:هو الکذب المفتری علی الغیر.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.فیقال:لون باهت و سیارة باهتة اللّون و ثوب باهت.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.البهق:داء یذهب بلون الجلد فتظهر فیه بقع بیض.</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یکون مع استنزال اللّعنة علی الظالمین و منه ما جاء فی التنزیل العزیز:« ثُمَّ نَبْتَهِلْ فَنَجْعَلْ لَعْنَتَ اللّهِ عَلَی الْکاذِبِینَ »آل عمران61/.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روی عن نبیّنا الأکرم صلّی اللّه علیه و اله أو مضمونه.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.البقرة61/.و [1]یقال:باء الی رشده.أی استبصر و أدرک الحق و الحقیقة.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.عنکبوت58/.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.البوار:الأرض الّتی لم تزرع أو المتروکة.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.البول:ما یدرّ من المثانة.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مثل یضرب فی القوم الذین یقتدون بمن یسیء العمل.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الَّذِینَ یَبِیتُونَ لِرَبِّهِمْ سُجَّداً وَ قِیاماً »الفرقان64/.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دَخَلَ جَنَّتَهُ وَ هُوَ ظالِمٌ لِنَفْسِهِ قالَ ما أَظُنُّ أَنْ تَبِیدَ هذِهِ أَبَداً »الکهف35/. [1]فهو بائد.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.بیادر:جمع بیدر و هو الحنطة و نحوها المکوّمة بعد دیاسها و تقویمها.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بائض و بیوض و بیّاضة.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لَقَدْ رَضِیَ اللّهُ عَنِ الْمُؤْمِنِینَ إِذْ یُبایِعُونَکَ تَحْتَ الشَّجَرَةِ » الفتح18/.و [2]یقال:بایعوه بالخلافة أو بإمرة المؤمنین.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بیّن و بائن.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یقال:تباین اللّفظان.أی أختلف مفهوم مدلولیهما.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.المسد1/.و [1]یستعمل المصدر فی الدعاء،فیقال:تبّا لفلان.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لِیُتَبِّرُوا ما عَلَوْا تَتْبِیراً الإسراء17/.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ص85/.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.الشعراء215/.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.المتبول:الذی أمرضه و أنحله الحبّ.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.التوابل:ما یوضع فی الطعام من مسحوق البذور الباعثة للتلذّذ.</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.التّرس:ما کان یتوقّی به فی الحرب و جمعه أتراس و ترس.و قد یقال:تمترس بالشیء.</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.هود87/.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.النساء7/.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.التّفال:الرّیق أو اللّعاب أو الأخلاط إذا لفظت من الفم،البصاق.</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.النمل88/.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قوله تعالی: فَلَمّا أَسْلَما وَ تَلَّهُ لِلْجَبِینِ الصّافات103/.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یجر [1]ی علی الألسن أیضا(تتلمذ و تلمّذ)،نحو:تتلمذ زید علی ید فلان.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.المائدة39/.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.المتیّم:من أذهب الحبّ أو الهوی عقله.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علی الألسن(ثأر له)نحو:سنثار لدماء الشهداء.(سننتقم)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ثبت و کذا یقال:ثابت القلب و ثابت القدم.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.الأنفال45/.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.الرعد39/.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.التوبة46/.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ما کانَ لِنَبِیٍّ أَنْ یَکُونَ لَهُ أَسْری حَتّی یُثْخِنَ فِی الْأَرْضِ الأنفال67/.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ثرثار.و قد یتعدّی فیقال:ثرثر زید الکلام.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ثارد و الخبز مثرود و ثرید.و قد یقال:أثرد الخبز،أی ثرده.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ثریّ،و الثریّ:من کثر ماله،و الجمع:أثریاء.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.المثری:الثریّ.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.الثغرة:الثّلمة،الفرجة.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قد سمّی علیه السّلام بذی الثّفنات،حیث کان یطیل السجود مع کثرة صلواته فنشأت عنده، و الثّفنة:جزء الجسم الذی یغلظ لاحتکاکه بالأرض کالرّکبة.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.فهو ثاقب و جاء فی القرآن الکریم فَأَتْبَعَهُ شِهابٌ ثاقِبٌ الصافات10/.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.الثّقب:الخرق النافذ.و جمعه ثقوب و أثقاب.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.الأعراف8/؛ [2]موازین:جمع موزون،أی حسناته الموزونة أو جمع میزان.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.الأعراف189/.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یقال:أثقلنی الدّین و أثقلنی المرض و هکذا.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لا تشدّد علیه المحاسبة و الأوامر و المراقبة و أمثالها.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.التوبة38/.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.المثالب:العیوب،و مفردها:مثلبة.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یتعدّی الفعل،فیقال:«ثلجتنا السماء»،أی أمطرتنا ثلجا.و«ثلجت الماء»،أی برّدته بإلقاء الثلج فیه.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الألسن(ثلّج)نحو:ثلّجنا من البرد،أی بردنا،صرنا کالثلج.و ثلّج الماء، أی صار ثلجا.و ثلّج زید الماء،أی برّده بوضع الثلج فیه.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یقال:انثلمت ثلمة من الزجاجة،أی أقتطعت.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یقال:لا یثمّن الجاهل الکتب،أی لا یعطیها قیمتها العلمیة.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.عطف الإنسان:جانبه،و ثنی عطفه:کنایة عن الإعراض تکبّرا.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.المائدة85/.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هَلْ ثُوِّبَ الْکُفّارُ ما کانُوا یَفْعَلُونَ المطّفّفین36/.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.الثّیّب من النساء:التی فارقت زوجها عن طلاق أو غیره،أو هی غیر البکر.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جری علی الألسن الیوم بمعنی«جبهه»،نحو:جابهنا العدوّ بشبّان مؤمنین.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.القلم50/.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مَثَلُ کَلِمَةٍ خَبِیثَةٍ کَشَجَرَةٍ خَبِیثَةٍ اجْتُثَّتْ مِنْ فَوْقِ الْأَرْضِ ما لَها مِنْ قَرارٍ إبراهیم26/.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.الجدری:مرض جلدیّ معد یتمیّز بطفح.و یقال أیضا:جدر زید،فهو مجدور،و جدّر، فهو مجدّر.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جدیر،و الجدیر بالشیء هو الخلیق و اللاّئق به.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.المجداف:ذراع خشبیّة فی رأسها لوح عریض تدفع بها السفینة.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.النحل125/.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.الجدوی:العطیّة و تستعمل مجازا بمعنی الفائدة و النفع.فیقال:لا جدوی فی هذا الأمر.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.فالعطاء جذیذ أو مجذوذ.قال تعالی: إِلاّ ما شاءَ رَبُّکَ عَطاءً غَیْرَ مَجْذُوذٍ هود108/ .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مستعملات الیوم:«جذّر العدد»،أی أخرج جذره بطریقة ریاضیّة؛و«جذّر الکاتب المسألة»،أی بیّن جذورها و أصولها،و أنّ لها جذورا و أصولا.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أجرب و جرب.و الجرب هو مرض جلدیّ.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 معان متروکة فی لغة الیوم و لکنّه جری علی الألسن بمعنی:أصیب بالجراثیم (المیکروبات)نحو:«یتجرثم الحلیب إذا ترک»،و قد یستعمل:«تمکرب»بدل«تجرثم».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یأتی الفعل بمعنی کسب.نحو قوله تعالی: وَ هُوَ الَّذِی یَتَوَفّاکُمْ بِاللَّیْلِ وَ یَعْلَمُ ما جَرَحْتُمْ بِالنَّهارِ الأنعام60/.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أجرد.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جرداء.</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أَعَدَّ اللّهُ لَهُمْ جَنّاتٍ تَجْرِی مِنْ تَحْتِهَا الْأَنْهارُ التوبة89/.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جازر و جزّار.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سَواءٌ عَلَیْنا أَ جَزِعْنا أَمْ صَبَرْنا ما لَنا مِنْ مَحِیصٍ إبراهیم21/. [1]فهو جزع و جازع.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.الإنسان12/.و [1]یأتی بمعنی أغنی نحو: وَ اتَّقُوا یَوْماً لا تَجْزِی نَفْسٌ عَنْ نَفْسٍ شَیْئاً البقرة48/.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.سبأ17/.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.سبأ17/؛و [4]یأتی بمعنی أثاب أیضا.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الیوم بمعنی«مدّ أو وضع الجسور»فی المجالات الثقافیة،نحو:بدأت النهضات الثقافیّة تجسّر ثقافاتها بین الأمم.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.الحجرات12/.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.الجلباب:الثوب المشتمل علی الجسد کلّه،العباءة.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.النور2/.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جلد،أی صابر علی المکروه.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بمعنی خالط،نحو:جالست کثیرا من الناس فما أعجبنی منهم إلاّ القلیل.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الفعل الیوم«جلّل»بمعنی«أجلّ»،أی عظّم تسامحا نحو:کان الخلیفة یجلّل العلماء.</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.الجلید:الثّلج.</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عمران25/.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.طه64/.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استعمله بعض کتّاب العصر متعدّیا بمعنی:حواه جمیعا،نحو:«استجمع أهل البیت علیهم السّلام الخصال الحمیدة»؛أی لم تبرح عنهم واحدة منها.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یقال:أجمل فی کلامه.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لرکوب الجمل کما جاء عن ابن عباس رضی اللّه عنه مخاطبا عائشة حینما رکبت البغلة و منعت دفن جنازة الإمام الحسن علیه السّلام فی بیت جدّه النبی صلّی اللّه علیه و اله:
تجمّلت تبغّلت و لو عشت تفیّلت لک التّسع من الثمن و بالکلّ تصرّفت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.النساء31/.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.الأنفال61/.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و الأقلام کثیرا مع کلمة«مع»فیقال:یتجانس هذا القماش مع هذا القماش أو هذا القمیص مع هذه السترة،و هکذا.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یستعمل متعدّیا نحو:یجنّ اللیل أعمال السرّاق.أی یسترها.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.الأنعام76/.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 فی حالة المبالغة:جنّ جنونه.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.الجنایة:الجریمة،الذنب.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یقال:جنی علی قومه أو أسرته و هکذا.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.الحجرات2/.و [3]قد یتعدّی،نحو:جهر زید کلامه.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وجدته فی«المنجد»،و أظنّه من مستعملات الیوم.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متعدّیا،نحو:تجاهل زید القضیّة،(أظهر عدم علمه بها).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.یوسف34/،و [2]یتعدّی،نحو:استجاب الوالد ابنه،أی لبّی طلبه.و استجاب اللّه دعاءنا.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جواد.و یقال:کان الرجل یجود بنفسه،أی کان یشرف علی الموت.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فَمَنْ یُجِیرُ الْکافِرِینَ مِنْ عَذابٍ أَلِیمٍ الملک28/.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.التوبة6/.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.الجورب:لباس القدم و قد یغطّی الساق.و الجمع جوارب.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.الأعراف138/.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بَعَثْنا عَلَیْکُمْ عِباداً لَنا أُولِی بَأْسٍ شَدِیدٍ فَجاسُوا خِلالَ الدِّیارِ الأسراء5/.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.طه118/.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.مثل عربیّ.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ینزع الخافض فیقال:جوّل السائح البلاد.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.یجری علی الألسن و الأقلام فی لغة الیوم بمعنی جوّل،نحو:تجوّل الرئیس فی المدینة. و یمنع التجوّل لیلا.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.الأعراف34/.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.یونس94/. [2]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یقال:جیّش القائد،أی جمع الجیش او الجیوش.</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متعدّیا،فیقال:جیّفت المیتة المکان أو جوّ المکان،أی جعلته ذا رائحة کریهة.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.البقرة195/.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.الحجرات7/.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.التوبة23/.و [3]یکثر استعمال الفعل مبنیّا للمجهول،نحو:یستحبّ الوضوء عند النّوم.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.الحبر:سائل یکتب به و یکون أزرق أو أسود فی الغالب.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.المائدة5/.و( [2]حبط-حبطا و حبوطا)حبط.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.الأحزاب19/.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یقال:أحبکه و احتبکه بمعنی حبکه.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.فهی حبلی و جمعها حبالی و قد یقال:حابلة و جمعها حبلة.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حتم،أی واجب و لازم.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.البقرة258/.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یقال:حجّر علیها أو حولها.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یقال:احتجر علیها أو حولها.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الفعل مجازا،فیقال:تحجّر عقل زید،إذا جمد و لم یتطوّر.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یقال:حجزت علی أمواله.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أحدب و هی حدباء و الجمع حدب.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.الشّییء المحدّب ضدّ المقعّر.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إذا ذکر مع(قدم)ضمّ وسطه إتباعا کما جاء أعلاه.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.الطلاق1/.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یتعدّی إلی ثلاثة مفاعیل،نحو:حدّث زید سعدا الخبر.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رأینا الفعل علی صفحات الجرائد و المجلاّت،إضافة إلی ما ذکرنا،بمعنی جعل الشّیء حدیثا نحو:حدّث ربّ العمل الأجهزة تحدیثا تقنیّا.یقال:قامت الدّولة بتحدیث معدّاتها العسکریّة.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.فصار حادّا،أی قاطعا.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.فصارت محدودة.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کذا یقال:حدق إلیه.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یقال:إحتدم القتال بین الطرفین.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.الحداء:غناء الحادی لإبله.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عمران30/.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.أظنّ أنّ هذا الفعل من مستعملات العصر،فقد خلت جلّ کتب اللغة منه.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.المائدة33/.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.الواقعة63/.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یقال:حرّر رقبة،و منها قوله تعالی: وَ مَنْ قَتَلَ مُؤْمِناً خَطَأً فَتَحْرِیرُ رَقَبَةٍ مُؤْمِنَةٍ النساء 92/.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ان هذا الفعل من مستعملات العصر.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.النحل37/.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.النساء46/.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انحرفت أفکاره،أی خرجت عن الاعتدال والاستقامة.أو انحرف زید فی أفکاره أو عقیدته،فهو منحرف فکرا أو عقیدة.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.جمیع هذه الأفعال تستعمل مجازا،فیقال:«زید حرق[أو أحرق]قلبی بفعله هذا».و «احترق[أو تحرّق]قلبی بفعله هذا.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.الحزب:کلّ جماعة تشابهت أهواؤهم و تعاونوا فیما بینهم.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یقال:تحزّب زید لطائفته.أی تحرّک کعضو فی حزب.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.المائدة41/.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حزن و حزین و الجمع حزناء و کذا یقال:حزنان و جمعها حزانی.</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یقال:حزن علیه أو 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.القیامة36/.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.البقرة284/.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یقال:ما قمت بالعمل الفلانی إلاّ لأحتسب أجرا عند اللّه.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حسران و هی-حسری.</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لا یَسْتَکْبِرُونَ عَنْ عِبادَتِهِ وَ لا یَسْتَحْسِرُونَ الأنبیاء19/.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عمران52/.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یقال:احسم الجنایة بالقصاص،أی لا تقطع الاّ به.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.الإسراء7/.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.غافر64/.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.الکهف47/.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تأتی کلمة«حاشا»کأداة استثناء بمعنی«عدا»نحو:رأیتهم حاشا زیدا و تعرب:إمّا فعلا ماضیا فاعله مستتر وجوبا فیه و زیدا مفعول به،و إمّا حرفا فیجرّ ما بعده.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الفعل«حشّی»بمعنی«حشا»،أی ملأ.</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الفعل(تحشّی)فی لغة الیوم بمعنی امتلأ مطاوعا لحشّاه الّذی بمعنی ملأه، نحو:حشّیت الضّرس،فتحشّی.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محصوب و لا یقال:حاصب.و الحصبة حمّی معدیة من أعراضها ظهور طفح علی جلد المریض.</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.یوسف51/.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فَما حَصَدْتُمْ فَذَرُوهُ فِی سُنْبُلِهِ یوسف47/.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یقال:حصره المرض،أی منعه عن المضیّ لأمره أو حبسه.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فَإِنْ أُحْصِرْتُمْ فَمَا اسْتَیْسَرَ مِنَ الْهَدْیِ البقرة196/.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حصرم و متحصرم،أی بخیل و شحیح.</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حصیف.</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یندر استعمال الفعل مبنیّا للمعلوم،نحو:احتضر الموت زیدا،أی حضره.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الیوم بمعنی«تهیّأ»،نحو:تحضّر زید للسفر أو نحوه.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إِنَّهُ کانَ لا یُؤْمِنُ بِاللّهِ الْعَظِیمِ. وَ لا یَحُضُّ عَلی طَعامِ الْمِسْکِینِ الحاقّة33/-34.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حطیب.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یقال:حطم الأسد الماشیة،أی عاث فیها؛و حطم الجیش عدوّه.أی کسره و دمّر معدّاته.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تری فی لغة الیوم(حفّره)نحو:حفّر السّیل الطّریق،أی أحدث فیه حفرا کثیرة، و تحفّر مطاوعا له کقولک:فتحفّر الطریق.</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الیوم مطاوعا ل«حفّزه»بمعنی تشجّع و اندفع،نحو:حفّزته إلی العمل فتحفّز.</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.البقرة238/.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حافّ.و قد یتعدّی الفعل،فیقال:حفّ الناس قائدهم.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.الکهف32/.و [1]منه الحدیث الشریف:«حفّت الجنّة بالمکاره»،أی حفّ اللّه الجنّة بها.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الحدیث الشریف:«حفّوا الشّوارب و اعفوا اللّحی».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حافل بهم.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یتعدّی فیقال:احتفی الطلاّب مدرّسهم.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حقیر،و الجمع:حقراء.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.الأنفال8/.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یقال:حققّ أمنیّته أو مقصده.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یقال:تحقّق الکتاب:أی تمّ تحقیقه.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یأتی من دون تعدّ،نحو:استحقّ دین زید،أی حان أجله.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یقال:حقن بوله،أی حبسه و لم یخرجه فهو حاقن.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لکنّ الشافعی نسب الحکّ إلی ذات الظّفر،فقال: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.المائدة44/.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.النساء58/.و [2]یقال:حکم القاضی لفلان،أی لصالحه؛و علی فلان،أی ضدّه.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.النساء65/.و [3]الحکم:من یختار للفصل بین المتنازعین.و قد یقال:حکّم الحکم بین الفریقین الریاضیّین فی لعبة کرة القدم أو غیرها.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یقال:حلب زید اللّبن.فالفاعل حالب؛و ذات اللّبن:حلوب؛و الّتی استخرج منها اللّبن:محلوبة؛و اللّبن:محلوب و یسمّی حلیبا.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قام بعملیّة یدرّ بها اللّبن.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الیوم بمعنی«فکّ قیوده»نحو:حلحلت الأمّ رضیعها،أی فتحت قماطه، فتحلحل الرّضیع.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مجازا:حلّق الشاعر أو نحوه فی قصیدته أو کلامه.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حالک،و قد یقال:حلک.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.البقرة230/.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.طه81/.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أَوْ تَحُلُّ قَرِیباً مِنْ دارِهِمْ الرعد31/.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کذا یقال:حلّ قرص الدواء فی الماء.أی فکّ تماسکه.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.البقرة275/.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.ابراهیم28/. [5]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حلیم،أی عاقل،ضابط لنفسه،مسامح.و الجمع:حلماء.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یُحَلَّوْنَ فِیها مِنْ أَساوِرَ مِنْ ذَهَبٍ الکهف31/.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.نحو:حسن و حسین،فقال النبی صلّی اللّه علیه و اله فی حقّ سبطیه علیهما السّلام:«الحسن و الحسین سیّدا شباب أهل الجنّة».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مطاوع«حلّی»فیقال:حلّی زید بنته،فتحلّت البنت.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حمیس،و الحماسة هی:الشدّة و الشجاعة.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لکن یستعمل الیوم بمعنی حمّص،فیقال:یتحمّص الحبّ أو نحوه خلال نصف ساعة.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.یجری علی الألسن الیوم مطاوعا لحمّضه.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حامل و حاملة.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فَمَثَلُهُ کَمَثَلِ الْکَلْبِ إِنْ تَحْمِلْ عَلَیْهِ یَلْهَثْ أَوْ تَتْرُکْهُ یَلْهَثْ الأعراف/ 176.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.لقمان14/.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.یس41/.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.البقرة286/.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.النساء112/.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.الرعد17/.و [4]الزّبد.ما یعلوا لماء من رغوة.رابیا:عالیا علیه.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 مستعملاته فی لغة الیوم بمعنی«توقّع»نحو:أحتمل نزول مطر فی هذه اللّیلة.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یصدر الفعل من فاعلین أو أکثر نحو:«تحامل الأخوان کیس الرّزّ»،أی تعاونا علی حمله.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.الحمّی:علّة ترتفع درجة حرارة الجسم بها،کحمّی التیفوئید و نحوها.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.واحدهم حنبلیّ،و الجمع:حنابلة.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.الحنوط:ما یخلط من الطیب لوضعه علی جسم المیّت عند تکفینه.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.واحدهم حنفیّ،و الجمع:أحناف.</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.الحنکة:التبصّر بالأمور،التجربة و الفهم.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جاء فی القرآن الکریم: لَأَحْتَنِکَنَّ ذُرِّیَّتَهُ إِلاّ قَلِیلاً الإسراء62/.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حنون و هی حنون.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.المجادلة19/.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یقال:حور فلان أو فلانة،فهو أحور و هی حوراء،و الجمع:حور؛و من معانی الحوراء: البیضاء.</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.الکهف34/.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تستعمل بعض الألسن الیوم«تحوّر»مطاوعا له،فیقال مثلا:کثیرا ما یتحوّر الکلام حین نقله،أی یتغیّر.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وَ اللّهُ یَسْمَعُ تَحاوُرَکُما المجادلة1/.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.استعمل الیوم بمعنی:تجمّع حول المحور،نحو:تمحور الشعب حول قائده.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.الطلاق12/.و [1]یقال:أحاط الماء بالقریة،و أحاط الجیش بعدوّه،أی طوّقه.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.الأنفال24/.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یقال:حالت علی هذه الدار خمسون سنة،أی مضت.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أحول و هی حولاء،و الجمع:حول.و الحول:هو اختلاف محوری العینین.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یأتی الفعل بمعنی:مال عنه و ترکه،نحو:زید حاید أحد جیرانه لسوء أخلاقه.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.النور50/.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.فاطر73/.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یقال:حان جنی الثّمار.أی قرب أو جاء وقته.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.الجاثیة24/.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حییّ.</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.الحج66/.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یتعدّی فیقال:«...لأنه یستحیه».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یُذَبِّحُونَ أَبْناءَکُمْ وَ یَسْتَحْیُونَ نِساءَکُمْ .البقرة49/. [3]یقال:استحیاه،أی خجل منه.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یأتی متعدیا،فیقال:إختبأت بعض أموالی،أی ادّخرته.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.هود23/.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.الأعراف58/.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الفعل للاتّصال الهاتفی،فیقال:خابرت أخی الذی فی بغداد،أی تکلّمت معه هاتفیّا.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یقال:استخبر زید أخبار مدینته،أی طلب أن یخبر عمّا یجری فیها.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.الإسراء97/.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خاتم و الرسالة مختومة و ما یختم به خاتم.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.الختان:قطع قلفة الصّبیّ و هو واجب فی الإسلام،فهو ختین و مختون.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متعدّیا فیقال:اختتن زید ابنه.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خثیر.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.الخدر:البیت و نحوه،السّتر الذی یمدّ فی البیت لتکون المرأة وراءه،و جمعه:خدور و أخدار.و قد یقال:خدرت البنت ببیتها،أی أقامت و سکنت.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یستعملان الیوم،نحو:سقط الطّفل فانخدش أو تخدّش وجهه،أی خدش.</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 تخادش،نحو:تخادش الأطفال،أی خدش الواحد الآخر.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.الأنفال61/.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.البقرة9/.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کلّ واحد منهم یعبّر عنه مستخدم،و هو خاضع لقانون الاستخدام.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عمران160/.و [3]قد یقال:خذل عنه.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.البقرة243/. [4]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.مریم11/. [5]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مخرج مسرحیّ أو سینمائیّ.</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خرّیج.</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متخرّج.</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.الاستخراج:هو إخراج الشیء أو الأمر بعد بذل جهد،کاستخراج النفط أو استخراج الحلول لبعض المسائل.</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.مریم58/.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.الخرز:حبات کرویة أو بأشکال أخری مثقوبة الوسط تنتظم بخیط،واحدتها خرزة.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.الأنعام148/.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تستعمل کلمة«التخرّصات»و یراد بها الأکاذیب و الافتراءات.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خروط.</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.الکهف71/.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.الإسراء37/.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.کأنه یرید تأدیبه من دون کلام أو یرید استقباح فعله.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.طه134/.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عمران192/.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.هود78/.و [3]هی حکایة عن لوط علیه السّلام فی قومه.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.الأنعام31/.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.الحج11/.و [5]یقال:خسر زید مبلغا من المال.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یقال:خسّ عمل فلان أو رأیه أو قوله.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فَإِذا بَرِقَ الْبَصَرُ، وَ خَسَفَ الْقَمَرُ وَ جُمِعَ الشَّمْسُ وَ الْقَمَرُ... القیامة8/. [2]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.القصص81/.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خشب.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.یستعمل فی لغة الیوم بمعنی تصلّب و صار خشبا أو کالخشب،نحو:یتخشّب الغصن بعد فترة من الزمن،و نادر استعمال الفعل بالمعنی الّذی أوردناه أعلاه و هو ما یأتی ذکره فی المعاجم.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.طه108/.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الیوم«تخشّل»بمعنی خشّل،نحو:تخشّلت زوجة زید بأجمل الحلیّ.</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.حذف المفعول به،أی لا یخشی الأشیاء(أو من الأشیاء)المخیفة.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الیوم بمعنی سمّد الأرض بمادة طبیعیّة أو صناعیّة لتکون خصبة،و لکن کثر استعمالها کنایة نحو:إن بعض روّاد السیاسة یخصّبون الحرکات السیاسیة بأفکارهم لتکون ذات نتاج سیاسیّ أفضل.و قد یستعمل المطاوع،نحو:لقد تخصّبت نهضتنا بما یجعلها ناهضة ناشطة.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.الفعل مطاوع لخصّص،نحو:خصصت هذه المدرسة للعلوم الدّینیة فتخصّصت.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طَفِقا یَخْصِفانِ عَلَیْهِما مِنْ وَرَقِ الْجَنَّةِ الأعراف22/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.النمل45/.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.الخضاب:ما یخضب به من حنّاء و نحوه.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یستعمل الیوم بمعنی:صار مخضرما،نحو:من أربی علی المائة فقد تخضرم. و المخضرم:من أدرک عهدین کالجاهلیّة و الإسلام.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.الأحزاب32/.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رَبَّنا لا تُؤاخِذْنا إِنْ نَسِینا أَوْ أَخْطَأْنا البقرة286/.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خاطب و خطیب،و البنت:مخطوبة و خطیبة.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.الفرقان63/.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خطیر،أی عظیم.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.الخطر:الإشراف علی الهلاک.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.أظنّه بهذا المعنی من مستعملات العصر.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.الأنفال26/.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.یستعمل الیوم بمعنی جعله خافتا،نحو:اخفت المصلّی صوته،و صلّی بإخفات.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.الإسراء110/.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.طه103/.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یمکنک أن تقول:خفر بالقوم أو علیهم.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.فهی خفرة و خفیر.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.الإسراء24/.و [3]خفض الشّیء:حطّه بعد علوّ،أنزله.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خفض-خفضا العیش:اتّسع و تیسّر.فهو خفض و خفیض.</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أَمّا مَنْ خَفَّتْ مَوازِینُهُ فَأُمُّهُ هاوِیَةٌ القارعة8/.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فَلا یُخَفَّفُ عَنْهُمُ الْعَذابُ وَ لا هُمْ یُنْصَرُونَ البقرة86/.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.الانفال66/.و [3]فی هذا السیاق یمکن اعتبار الفعل متعدّیا و مفعوله محذوف حیث یمکن الإتیان به.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.الزخرف54/.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عمران5/.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.البقرة284/. [4]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لکِنَّهُ أَخْلَدَ إِلَی الْأَرْضِ وَ اتَّبَعَ هَواهُ الأعراف176/.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.الهمزة3/.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بفدیة من مالها.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خلیع و هی خلیعة.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عمران194/.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خالفت رأیه،و یقال:یخالف رأیی رأیه.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.النور63/.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متخلّف فی الدّراستة.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.الشوری10/.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.النور55/.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.البقرة29/.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.العنکبوت3/.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خلق.</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.الخلل:الفساد و الضّعف.</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.الخلال:عود تنظیف الأسنان.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خلا من الهمّ و ممّا کن یعانیه فاطمأنّ و استراح.</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.البقرة14/.و [1]یقال:خلا به و خلا معه.أی انفرد به فی خلوة.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.البقرة134/.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خمیص،أی خالی البطن و ضامرها،و الجمع:خماص.و(خمص-)و(خمص-) (خمص-).</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خامل.و قد یقال:خمل التلمیذ،أی صار کسولا،لا نشاط له.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.الخمل:ما یعلو سطح القماش من أجزاء سائبة فی ذات القماش کصوف و شعور الجلود.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أخنّ و هی خنّاء.</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خائر.و یقال:خارت قواه و معنویّاته.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.النساء140/؛ [1]فهو خائض.</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.القصص7/.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.الزمر49/؛ [3]لکن ممّا یستعمل فی لغة الیوم بمعنی:أعطاه رخصة التّصرّف،نحو:خوّل المدیر زیدا إدارة أعماله.فهو مخوّل بإدارتها.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.الأنفال27/؛ [4]فهو خائن و خؤون،و الجمع:خونة.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خاو و منه قوله تعالی: فَتِلْکَ بُیُوتُهُمْ خاوِیَةً بِما ظَلَمُوا النمل52/.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.إبراهیم15/؛و [3]یقال:خاب سعیه و خاب أمله...و هکذا.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فاکِهَةٍ مِمّا یَتَخَیَّرُونَ الواقعة20/.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.یستعمل الیوم مطاوعا لخیّطه،نحو:خیّطت الثوب فتخیّط.و أمّا ما جاء فی المتن أعلاه فهو قلیل الاستعمال.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یستعمل غالبا مبنیا للمجهول،نحو: فَإِذا حِبالُهُمْ وَ عِصِیُّهُمْ یُخَیَّلُ إِلَیْهِ مِنْ سِحْرِهِمْ أَنَّها تَسْعی طه66/.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اللَّیْلِ إِذْ أَدْبَرَ وَ الصُّبْحِ إِذا أَسْفَرَ المدّثر33/.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.النساء82/؛و [2]یمکنک استخدام«فی»،نحو:علی المؤمن أن یتدبّر فی القرآن.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.الدّثار:الثوب الذی یلی الشّعار،و الشعار هو الثوب الذی یلاصق الجسد.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مدّثر و الآخر مدّثّر،نحو:قوله تعالی: یا أَیُّهَا الْمُدَّثِّرُ قُمْ فَأَنْذِرْ المدثّر1/.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.المدجّج:الذی یحمل السلاح.</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مطاوع دجّجه.و قد یقال:تدجّج زید بسلاح الصبر و الإیمان.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داجن،و الجمع:دواجن.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داج و دجیّ.</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ما جاء فی القرآن الکریم: قالَ اخْرُجْ مِنْها مَذْؤُماً مَدْحُوراً الأعراف18/.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.النازعات30/.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.النساء23/.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.نوح28/.و [2]قد نزع الخافض،أی دخل فی بیتی.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عمران37/.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.و(دخن-دخنة)-دخن.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عمران168/. [1]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.الرعد22/.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یقال:«درّ ثدیها»و«درّ ضرع الناقة»و«درّت الناقة».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مدرّ.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.فالدواء مدرّ.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یقال:ادّرع أو تدرّع الدّرع أو بالدّرع.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.یونس90/.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.الأنعام103/.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.لقمان34/.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یقال:داریت الزرع أو البستان،أی لاحظته من حیث السّقی و السّماد و نحوهما.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.النحل59/.و [1]یقال:دسّ السّمّ بالعسل و دسّ المکر فی صدره،أی أدخله و أخفاه.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دعب.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.فالعین دعجاء،و صاحبها:أدعج،و صاحبتها:دعجاء.</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.الماعون2/.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.الدّعامة:عماد البیت الذی یقوم علیه.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هنا بمعنی دعا أحدا،و قد حذف المفعول،لأنه غیر مراد.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.الأنفال24/.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منه«البیّنة علی من ادّعی و الیمین علی من أنکر».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.الدّغل:الشجر الکثیف الذی یتواری فیه الإنسان.و من معانیه:العیب المفسد.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.النساء6/.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.الحج38/.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.فالماء مدفوق،و یقال:دافق علی المجاز.قال تعالی: فَلْیَنْظُرِ الْإِنْسانُ مِمَّ خُلِقَ، خُلِقَ مِنْ ماءٍ دافِقٍ طارق6/.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.یقال:«أصابه فقر مدقع»،أی مذلّ.و الثلاثی:دقع-دقعا:استکان و ذلّ و ساء وضعه و هو قلیل الاستعمال.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یقال:تدقّ الحبوب فی الهاون،أی تهشّم و تکسّر ضربا.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کَلاّ إِذا دُکَّتِ الْأَرْضُ دَکًّا دَکًّا الفجر21/.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یقال:اندلع لسان الصباح أو ألسنة النیران أو اندلعت الحرب أو نارها.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.یوسف19/.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.البقرة188/. [2]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دمیث،و قد یقال:فلان دمث الأخلاق.</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فی لغة الیوم:دمج المدرّس صفّیه و دمجت المدرستان فی مدرسة واحدة.و دمجت الغرفتین.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.الشمس14/. [1]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.الأعراف137/.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دامس.</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.الأنبیاء18/.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.فهو دمیم.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دنیء،و الجمع:دنآء و أدناء و أدنیاء.</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یقال:تدنّس الثوب،أی اتّسخ.</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دنف،و الجمع:أدناف.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الآن مثلا:«دهور التدخین صحّتی»،أو«دهور الحاکم وضع البلاد»،(جعلها تسوء).</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الآن مثلا:«تدهورت صحّتی بسبب التدخین»،أو«تدهورت البلاد»،(ساءت).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.اندهش:قد تجده علی صفحات الجرائد و المجلات بمعنی دهش،نحو:اندهش زید من هذا الأمر.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و الأقلام الآن:داهمه،مداهمة نحو:داهمت الشرطة بیت زید،أی دخلته قهرا و دفعة واحدة؛و قد ذکره الطّریحی فی مجمع البحرین بمعنی:فاجأه.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.القلم9/.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یقال:ما دهاک؟أی ما أصابک،ما الذی حدث لک؟.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علی الألسن جاء بمعنی:أصیب بالدّوار و عدم الإرتیاح،نحو:داخ زید بعد أن خرج من امتحان صعب.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.الدّود أو الدّیدان:هی الدّویبات الصغیرة الّتی تنشأ فی الحبوب أو الأطعمة إذا ترکت فی مکان حار،و مفردها:دودة.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عمران140/.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.فتارة لقوم و تارة لآخرین.و یقال:داولت الحکومة النّهر بین القری.</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مستعملاته الیوم بمعنی زاول عمله،نحو:یداوم الطبیب زید فی مستشفی الأطفال.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.الدّوّامة:لعبة مستدیرة تلفّ بخیط ثم ترمی علی الأرض فتدور.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 مستعملاته الیوم بمعنی کتب،نحو:دوّن زید کتابه فی مدّة ستّة أشهر.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.الدّیّوث:الذی ذلّ فصار لا یغار علی أهله و لا یخجل،القواّد علی أهله.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 مستعملاته الیوم بمعنی شجب و استنکر،نحو:أدانت أغلب الدول هجوم إسرائیل علی جنوب لبنان.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نسیئة و قد یقترض الواحد من الآخر.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الکریم: قالَ اخْرُجْ مِنْها مَذْؤُماً مَدْحُوراً .الأعراف18/.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یا بُنَیَّ إِنِّی أَری فِی الْمَنامِ أَنِّی أَذْبَحُکَ فَانْظُرْ ما ذا تَری الصافات102/.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یقال:ذبلت الشفاه من العطش.</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.المؤمنون79/.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.الذریعة:الوسیلة،السبب،العذر.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ذرفت العین دما لعظم المصاب.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.الذّرق:خرء أو غائط الطائر.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.الکهف45/.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ذعر.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عمران191/.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.الأنعام138/.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.الأنعام126/ و [2]یقال:اذّکّر زید القضیّة،أی تذکّرها.و إنّ أغلب کتب اللغة لم تذکر هذا المیزان أی«افّعّل»،لأنّ أصله«تفعّل»ک«اشّقّق»المساوی ل«تشقّق».</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ذکیّ،و الجمع:أذکیاء.</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ذکیّ،و الجمع:أذکیاء.</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ذکیّ.</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ما أَکَلَ السَّبُعُ إِلاّ ما ذَکَّیْتُمْ وَ ما ذُبِحَ عَلَی النُّصُبِ المائدة3/. [1]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.طه134/.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یقال:إنّه من فحول الشعراء حیث ذلّت له القوافی،أی انقادت له،فهی ذلول،و الجمع: ذلل.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عمران26/.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قوله تعالی: وَ ذَلَّلْناها لَهُمْ فَمِنْها رَکُوبُهُمْ وَ مِنْها یَأْکُلُونَ یس72/.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.الذّنب:کلّ أمر مخالف للشرع و جمعه:ذنوب.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.أذناب:جمع ذنب و هو ذیل الحیوان و قد یطلق لآخر کلّ شیء.</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.فمن باب أولی یمکنک القول مثلا:تتذنّب کثیر من الحیوانات فی دور من أدوار نموّها. (ینشأ لها ذنب).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.الأنبیاء87/.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.البقرة17/.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.یجری الآن علی الألسن و الأقلام.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نر استعمال الفعل بهذا المعنی فی کتب اللغة مع أنه جار علی الألسن حتّی فی المجاز، فقد قال الشهید الصدر رحمه اللّه:«ذوبوا فی الإمام الخمینی کما ذاب هو فی الإسلام»،و کذا أذاب و ذوّب.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.الروم36/.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.لکن ما و یتداول علی الألسن الآن هکذا:«یتذوّق زید الطعام الشرقی أو یتذوق الشعر العمودی»أی یستلذّه.و قد یستعمل«یستذوق»بدله و هو علی غیر القیاس ک«استجوب، یستجوب»و لکن لم أعثر علی الأخیر فی کتب اللّغة.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.النساء83/.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.لکن یستعمل الیوم مطاوعا لذیّله،نحو:تذیّل کتاب زید ببعض التعلیقات أو تذیّل القانون بعدد من الذیول التعدیلیّة.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.الرئیس:سیّد القوم،قائد الناس.و الجمع:رؤساء.</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رئیف.</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رؤوف؛هذا الفعل و اسم فاعله أکثر استعمالا من الفعلین السابقین.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.الکهف53/.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.تعدّی الفعل هنا الی مفعولین،أصلهما مبتدأ و خبر(زید أدیب).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.ابراهیم28/.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.فصّلت53/.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أعلم البائع المشتری سعر شرائها ثمّ اتّفقا علی نسبة الربح أو مقداره.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.البقرة228/.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یقال:ربض الأسد علی فریسته.(برک متمکّنا منها).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.القصص10/،و [3]جاء فی القرآن الکریم أیضا: وَ لِیَرْبِطَ عَلی قُلُوبِکُمْ وَ یُثَبِّتَ بِهِ الْأَقْدامَ الأنفال11/. [4]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.الجأش:القلب،النّفس.و یقال:هو رابط الجأش.ای ثابت عند الشدائد و الفزع.و جاء فی أساس البلاغة:ربط جأشه.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عمران300/.و [5]قد یقال رابطه نحو:رابط المقاتل الموقع،أی لازمه.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یستعمل فی لغة الیوم بهذا المعنی.أمّا الیوم فالترابط هو إقامة روابط بین طرفین أو أکثر، فیقال:ترابط الطرفان فی کثیر من الأمور.و ترابطت الدّولتان بروابط عسکریة و تجاریة.و هکذا.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فی لغة الیوم«أربکه»،أی جعله فی اضطراب،نحو:أربکنی الامتحان حیث کان صعبا.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.البقرة276/. [2]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قُلْ رَبِّ ارْحَمْهُما کَما رَبَّیانِی صَغِیراً الإسراء24/.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الآن:رتّب زید غرفته أو أثاث غرفته،أی نظّمها و لم یترکها مبعثرة.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الآن:ترتّبت الغرفة،ای اخذت کلّ أثاثة محلّها من الغرفة.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.الرّتاج:الباب العظیم،الباب مطلقا.</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.الخصب:البرکة و الخیر.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یقال:رتق زید الفتق،أی سدّه و أصلحه.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رَتِّلِ الْقُرْآنَ تَرْتِیلاً المزّمّل4/.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.الأرجوحة:مقعد معلّق من طرفین یجلس علیه و یهتزّ ذهابا و إیابا.و یوجد من یستعمل الیوم تأرجح بمعنی ارتجح و ترجّح،و قد انتزع الفعل من الأرجوحة.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یقال:تترجرج القربة إذا حملت مملوءة بالماء أو نحوه.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.الأرجوزه:قصیدة من بحر الرّجز،و وزنه مستفعلن ستّ مرات.</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.الرّجس:الفعل القبیح،العمل الحرام،الکفر،و فاعله:رجس و منه قوله تعالی: إِنَّمَا الْخَمْرُ وَ الْمَیْسِرُ وَ الْأَنْصابُ وَ الْأَزْلامُ رِجْسٌ مِنْ عَمَلِ الشَّیْطانِ المائدة90/.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.طه86/.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.طه40/.و [3]هنا جاء الفعل متعدّیا،و استعماله لیس کثیرا.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یستعمل الیوم«رجّعه»بمعنی«أرجعه»،نحو:رجّع زید الکتاب إلی صاحبه.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مما یستعمل:تراجع زید عن رأیه.أی رجع،و تراجع الآن فی دراسته.أی تأخّر.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.الکهف20/. [1]الرّجم:رمی الشیء بالحجارة،قتل الشّخص رمیا بالحجارة.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.الکهف110/.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یقال:رحّب زید ضیوفه.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راحل.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.الرّخام:نوع من الحجر الجبلی.</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3و4) فهو رخو.</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أرخی الفارس عنان فرسه،أی أرسل لجامه لیسرع.</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.البقرة109/. [1]فهو رادّ.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.البقرة217/.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.یوسف96/. [3]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مَنْ یَرْتَدَّ مِنْکُمْ عَنْ دِینِهِ فَسَوْفَ یَأْتِی اللّهُ بِقَوْمٍ یُحِبُّهُمْ وَ یُحِبُّونَهُ المائدة54/.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أردفت الکتاب بمجموعة الفهارس.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.المائدة88/.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.الرّزق:کلّ ما ینتفع به.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صار رزینا،و الرّزانة هی الوقار و الحلم و التّعقّل فی الأمور.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ممّا تجود به الأقلام و الألسن الیوم:«رسّخ و ترسّخ»بمعنی«ثبّت»و«تثبّت»،نحو: رسّخت حبّ أهل البیت علیهم السّلام فی قلب ابنی،فترسّخ الحبّ فی قلبه.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.الفیل3/.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یقال:«شغّلت زیدا و رسمت له طریقة العمل»،أی إن خالفها یعدّ مقصّرا.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لغة الیوم یقال:«ترسیم الحدود بین الدول»،نحو:«نوت الکویت أن ترسّم حدودها مع العراق»،أی أن تقوم بتخطیطها و تحدید معالمها.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.مراس:جمع مرسی و هو محطّ السّفن أو مکان وقوفها.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جاء فی القرآن الکریم: ...وَ الْجِبالَ أَرْساها النازعات32/، [1]أی ثبّتها.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.البقرة186/.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قوله تعالی: وَ ما أَهْدِیکُمْ إِلاّ سَبِیلَ الرَّشادِ غافر29/. [1]فهو رشید.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رشیق و هی رشیقة.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یتعدّی فیقال:مرّت الجمیلة من أمامهم فتراشقوها بأعینهم أو تراشقوها بالنّظرات،أی تبادلوا النظر إلیها فإن غضّ واحد نظر الآخر.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.الرّشوة:ما یعطی لإحقاق باطل أو إبطال حق.و قد یعبّر بالرشوة عن المال الذی یعطیه المراجع للموظّف الرسمی کی یقضی حاجته بسرعة أو بمخالفة القانون أو لمصالح أخری. و جمعها:رشا.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یقال:یترصّد لخصمه.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هو مستعمل فی لغة الیوم،و لیس له وجود بهذا المعنی فی أغلب کتب اللغة.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یقال:رضخ الرّأس أو العظم أو النواة:کسره.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.البقرة233/.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راض،و الجمع:رضاة،و هو رضیّ،و الجمع:أرضیاء،و المفعول:مرضیّ و رضیّ.</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.التوبة38/.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.المائدة119/. [4]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رطب و رطیب.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.الأرعن:الأحمق الأهوج.</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.طه54/.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یقال:من ذکاء الخطیب أن یراعی مشاعر الحاضرین.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مَنْ یَرْغَبُ عَنْ مِلَّةِ إِبْراهِیمَ إِلاّ مَنْ سَفِهَ نَفْسَهُ البقرة 130/.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رغد و رغید.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رغیم.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یقال:أرغم أنوفهم،و الآن یستعمل بمعنی أجبر،نحو أرغمت الحکومة الناس علی دفع الضرائب.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.الرّغوة:ما یعلو السوائل عند غلیانها أو رجّها.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ما جری علی بعض الأقلام،مع قلّة استعماله.و أما معناه الوارد فی کتب اللغة فهو: تبدّد و تفرّق و زال.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.الحجرات2/.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رفیع،و یقال:هو رفیع الشأن أو القدر.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یقال الیوم:رفّع المعمل حیوطه الّتی ینتجها،ای جعلها أرفع ممّا کانت علیه سابقا.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یستعمل الیوم هکذا.أرفقت أوراق معاملتی فی إضبارتی الشّخصیة.(ضممتها إلیها، ألحقتها بها).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الیوم بمعنی:نعم مع الکبر و العظمة،نحو یرفل الملوک فی رغد من العیش.</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رفیه و رافه.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یقال:لا أرقا اللّه دمع زید أو عینه.و هو دعاء علیه.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.التوبة8/. [1]إلاّ:قرابة أو حلفا.ذمّة:عهدا.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فَأَصْبَحَ فِی الْمَدِینَةِ خائِفاً یَتَرَقَّبُ القصص18/، [2]أی یترقّب الأخبار.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یمکنک القول:رقرق الحزن دموعنا،أی أسالها.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.الرّقعة:القطعة التی یرقع بها الخرق.</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یقال:استرقّ المستعمر الشعب،ای عامله معاملة الأرقّاء.</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ما هو المستعمل الیوم.و قد یستعمل بمعنی(وضع علامات التّرقیم)کالفاصلة و النقطة و نحوهما.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یقال:ارتقی زید إلی قمّة الجبل،و ارتقی فی وظیفته أو عمله،أو ارتقی علی دابّته.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.العنکبوت65/.و [1]یقال رکب زید السیارة و رکب علی الدّابّة.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یقال:رکّب الصیدلیّ الدواء،أی جمع اجزاءه بطریقة خاصّة.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ألالسن«رکّده»بمعنی«أرکده».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جار علی الألسن الآن کالآتی:تمرکزت دوائر الدولة فی العاصمة،أی صارت العاصمة مرکزا لها.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یأتی الفعل بمعنی فرّ،نحو:رکض زید من الأسد.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هما جاریان علی الألسن الآن،سیّما رکّضه،بمعنی«جعله یرکض».نحو:رکّض المدرّب اللاّعبین.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.هود113/.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.الرّماد:ما تخلّف من احتراق المواد و هو أنعم من التراب.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قالَ آیَتُکَ أَلاّ تُکَلِّمَ النّاسَ ثَلاثَةَ أَیّامٍ إِلاّ رَمْزاً آل عمران41/.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.الرّمص:وسخ أبیض یجتمع فی موق العین.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أرملة.و من ماتت عنه زوجته فهو أرمل،و جمعهما:أرامل و أراملة.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.الرّمل:نوع من التّراب یمزج مع الأسمنت عند البناء،فتات الصخر،و الجمع:رمال.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و هی رمیم.و منه ما جاء فی التنزیل الکریم. قالَ مَنْ یُحْیِ الْعِظامَ وَ هِیَ رَمِیمٌ یس/ 78.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لکنّ المستعمل الیوم بمعنی رمّم و لیس متعدّیا کما هو أعلاه،نحو:ترمّم بیت زید.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.الفیل4/. [2]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.الأنفال60/.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وَ اسْتَرْهَبُوهُمْ وَ جاؤُ بِسِحْرٍ عَظِیمٍ ).الأعراف116/.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رهیف.</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.فالمفعول:مرهف:فیقال:هو ذو حسّ مرهف،أی لطیف أو ذو أذن مرهفة.أی دقیقة و ذوّاقة.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.یونس26/.و [3]القتر:السواد و الغبرة.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أخرج کلّ واحد منهم رهنا(أی مبلغا من المال)لیفوز السابق بالجمیع إذا غلب.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.الرّوث:غائط ذی الحافر.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یقال:ارتاح لهذا الأمر.أی سرّبه و فرح.</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.الکهف77/.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.یوسف30/. [3]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مروضة.و واحدها مروض.</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.الصافّات91/.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تستعمله الألسن مع«اللاّم»،نحو:لا یروق للکبیر أن یسافر مع الشّبّان.(لا یعجبه).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رائق.</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راو و الجمع:رواة.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یقال:روی(عنه)،نحو:روی الرّاوی عن النبیّ صلّی اللّه علیه و اله أنّه قال:علیّ مع الحقّ و الحقّ مع علیّ یدور معه حیثما دار.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لکن تروّی أکثر استعمالا من تروّء،بل الأخیر نادر الاستعمال.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کنایة عن الإستعداد لرمی السّهم،نحو:راش إلیّ سهمه.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.الریع:فضل کلّ شیء،من الشیء أفضله،الغلّة،شبه الرّبح.</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قبل غیره من الأطعمة.و الرّیق بمعنی اللّعاب.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زئر.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.الزّبد:الرّغوة الّتی تطفو علی سطح ماء البحر أو تعلو اللّبن أو الّتی تخرج من فم البعیر و نحوه.قال تعالی:( فَأَمَّا الزَّبَدُ فَیَذْهَبُ جُفاءً وَ أَمّا ما یَنْفَعُ النّاسَ فَیَمْکُثُ فِی الْأَرْضِ ) الرعد17/.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فَمَنْ زُحْزِحَ عَنِ النّارِ وَ أُدْخِلَ الْجَنَّةَ فَقَدْ فازَ )آل عمران185/. [2]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.الزّحلوقة:مکان منحدر أملس یتزحلق علیه الصبیان،و الجمع:زحالیق.</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یجری علی الألسن الیوم ازدحم المکان.أی بتقدیر حذف المضاف،أی روّاد المکان. و قد یقال:ازدحم المکان بالناس،أی ضاق بهم.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.فهی زاخرة بها.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.الزّخارف.جمع الزّخرف و هو:الزّینة و حسن الشیء.</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الکلام المزخرف هو المزیّن بالأکاذیب.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.الأزرار:جمع الزّرّ و هو شیء کالحبّة یدخل فی العروة.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یقال:زرع اللّه الزرع،و منه قوله تعالی: أَ فَرَأَیْتُمْ ما تَحْرُثُونَ. أَ أَنْتُمْ تَزْرَعُونَهُ أَمْ نَحْنُ الزّارِعُونَ الواقعة64/.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.سلح الطائر:غائطه.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یقال:زرقت عینه نحوی،أی وجّهها نحوی فظهر بیاضها.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.المزراق:الرّمح القصیر.و الجمع:مزاریق.و قد یقال الیوم:زرق الممرّض المریض بإبرة. (أدخلها بجسمه)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.الأزرق:ما کان لونه سمائیا غامقا.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ما جاء فی المعاجم و لکن الذی یستشعره السامع الیوم بمعنی«آلمه نفسیّا»و قد لا یصل المعنی إلی القلق الذی هو مبعث التشوّش و الاضطراب لأمر مستقبلی کالذی یقول:انا قلق علی ابنی حیث لم یعد حتّی الآن.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یستعمل الیوم بمعنی:امتعض و تألّم نفسیّا.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.«انزعج»أکثر استعمالا من«زعج».</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یمکن القول:یزعزعک عن عقیدتک،أی یبعدک عنها بعض الشیء.</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.الجمعة6/.و [1]أکثر ما یستعمل«الزعم»فیما کان باطلا أو مشکوکا فیه او یعتقد کذبه.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زعیم و الجمع:زعماء.</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زعیم و الجمع:زعماء.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.الزّکام:إلتهاب بغشاء الأنف،یتمیّز بالعطاس و التّدمیع و افرازات مخاطیّة من الأنف.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زکیّة و هو زکیّ.</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.النجم32/.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.الأعلی14/.و [2]الفعل هو مطاوع زکّاه بجمیع موارده.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.المزلاج:المغلاق الذی یفتح بالید لا بالمفتاح.</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.الزّلج:المکان الذی تزلّ فیه القدم و یتزحلق علیه.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یقال:زلزلهم عن عقیدتهم.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یقال:أزلف اللّه الجنّة للمتّقین،أی قرّبها و منه قوله تعالی: وَ أُزْلِفَتِ الْجَنَّةُ لِلْمُتَّقِینَ . الشعراء90/.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فعل(زلق-)اکثر استعمالا من(زلق-).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إِنْ یَکادُ الَّذِینَ کَفَرُوا لَیُزْلِقُونَکَ بِأَبْصارِهِمْ لَمّا سَمِعُوا الذِّکْرَ . القلم51/. [2]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إِنَّمَا اسْتَزَلَّهُمُ الشَّیْطانُ بِبَعْضِ ما کَسَبُوا آل عمران155/. [2]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.المزمار:آلة أسطوانیّة الشکل یصوّت بها عن طریق النّفخ.</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زمیل(حسب الاستعمال)و الجمع:زملاء.</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.المرض المزمن:الذی یطول،یستمرّ لمدّة طویلة.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.یستعملان الآن بمعنی حدوث فعلین بوقت واحد،نحو:زامن زواج زید موت جدّه. و ان زواجه و موت جدّه تزامنا فی یوم واحد.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.الزمهریر:شدّة البرد.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زنخ.</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.الزندیق:کلمة تطلق علی کلّ ملحد أو ضالّ أو شاکّ فی العقیدة.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.الفرقان68/، [2]فهو زان و الجمع:زناة،و هی زانیة و الجمع:زوان،و یقال:زنی فلان بفلانة.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أزهر و هی زهراء.</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یقال:ازدهرت بخیراتها.و ازدهرت السوق ببضائعها.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.الأسراء81/.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إِنَّما یُرِیدُ اللّهُ أَنْ یُعَذِّبَهُمْ بِها فِی الدُّنْیا وَ تَزْهَقَ أَنْفُسُهُمْ التوبة85/.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 الیوم:زوّجه من فلانة،و زوّجها من فلان،و تزوّج منها،و تزوّجت منه.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یتعدّی،نحو:زاح زید الشیء،أی أزاحه و أزاله.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.الزاد:الطعام الذی یتّخذ للسفر.و زاد سفر الآخرة التقوی.</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أَلْهاکُمُ التَّکاثُرُ حَتّی زُرْتُمُ الْمَقابِرَ التکاثر2/. [2]فهو زائر و الجمع: زوّار.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یقال:زرت النبیّ صلّی اللّه علیه و اله أو غیره من المعصومین علیهم السّلام عن بعد،أی قرأت زیارته المأثورة و أنا بعید عن مرقده.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یستعمل الیوم بمعنی أزاره:نحو:زوّرت والدی زیارة عاشوراء یوم العاشر من محرّم. (قرأتها علیه فقرأها معی).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تَرَی الشَّمْسَ إِذا طَلَعَتْ تَزاوَرُ عَنْ کَهْفِهِمْ... الکهف17/، [3]أی تتزاور.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 اللّهَ یُمْسِکُ السَّماواتِ وَ الْأَرْضَ أَنْ تَزُولا فاطر41/.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یعدّ الفعل هنا متعدّیا حیث إنّه زاد عبارة أو بعض الکلمات.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.الأنفال2/. [1]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عمران178/.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.سبأ12/.و( [2]زاغ-)أکثر استعمالا من(زاغ-).</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ما زاغَ الْبَصَرُ وَ ما طَغی النجم17/.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عمران8/.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یجری علی الألسن(تزیّف)مطاوعا ل(زیّفه)،نحو:زیّف زید الدراهم،فتزیّفت الدراهم،أی صارت مزیّفة.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.یلزم هذین الفعلین(زال و یزال)تقدّم أداة النفی فیدلّ بهما علی الاستمرار،و هما من أخوات کان.نحو:ما زال زید نائما.و لا أزال أدرّس.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لَوْ شاءَ رَبُّکَ لَجَعَلَ النّاسَ أُمَّةً واحِدَةً وَ لا یَزالُونَ مُخْتَلِفِینَ هود118/.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زَیَّنَّا السَّماءَ الدُّنْیا بِمَصابِیحَ فصّلت /12.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.الأنفال48/. [3]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.الفرقان59/. [2]فهو سائل.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سائل،أی مستعطی.</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لا نَسْئَلُکَ رِزْقاً نَحْنُ نَرْزُقُکَ »طه132/. [3]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.الصافّات27/. [4]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.فصّلت49/. [5]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.الأنعام108/. [1]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بمعنی(حدث)نحو:قد یتسبّب قتل من الغیبة.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یقال:هی فی دور السّبات،أی الراحة أو النوم.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کُلٌّ فِی فَلَکٍ یَسْبَحُونَ الأنبیاء33/. [2]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.الحدید1/.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.البقرة30/.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سبخة.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یقال:سبر غور الجرح أو البحر،أی قاس و امتحن عمقه.و قد یقال:سبر غور التاریخ.</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سبط.</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.لقمان20/.و [4]یقال أسبغ ثوبه،أی وسّعه و أسبغ وضوءه،أی أتمّه أو جدّده.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.الحدید21/. [3]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یأتی بحذف حرف الجرّ،نحو: وَ لکِنْ لِیَبْلُوَکُمْ فِی ما آتاکُمْ فَاسْتَبِقُوا الْخَیْراتِ المائدة48/. [4]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یقال:سبکت التجارب و المحن زیدا،أی هذّبته و علّمته کیف یعیش.</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یقال:تستّر علیه،أی أخفاه،نحو:تستّر زید علی عیوب أخیه.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.الرعد15/.و [1]هو ساجد و الجمع:سجّد و سجود.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ثُمَّ فِی النّارِ یُسْجَرُونَ غافر72/.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یقال:انسجم الکلام،أی انصبّ بانتظام،و قد یجری علی الألسن الیوم مع«مع»،نحو: انسجم زید مع زملائه الجدد،أی ارتاح الیهم و لم یتنفّر منهم.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.السّحت:ما خبث و قبح من المکاسب کالرّشوة و الرّبا و منه قوله تعالی: سَمّاعُونَ لِلْکَذِبِ أَکّالُونَ لِلسُّحْتِ المائدة42/.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.طه61/.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.المسحج:آلة یبری بها الخشب.</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.هود38/. [1]فهو ساخر.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سَخَّرَها عَلَیْهِمْ سَبْعَ لَیالٍ وَ ثَمانِیَةَ أَیّامٍ حُسُوماً الحاقّة7/.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.الصافّات14/.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.المائدة80/.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.محمد28/. [3]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سخیف و یقال:هو سخیف الرأی أو العقل و الجمع:سخفاء.</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یستعمل(تسخّم)الیوم مطاوعا ل(سخّمه).و ما جاء فی کتب اللغة(تسخّم علیه)بمعنی: حقد.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سخیّ و الجمع:أسخیاء.</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أکثر استعمالا من«سرب»و«انسرب».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.السّربال:القمیص،الثوب،و منه ما جاء فی القرآن الکریم: وَ جَعَلَ لَکُمْ سَرابِیلَ تَقِیکُمُ الْحَرَّ النحل81/.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.السّرجین:الزّبل و هو کلّ ما یسمّد به الأرض،السّماد الطبیعیّ.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.الأحزاب49/. [2]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.الحجر18/. [2]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یجری الیوم علی الألسن بمعنی سرق.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.السّراویل:البنطلون،و جمعه سراویلات،و جری علی الألسن الیوم(سروال)و جمعه سراویل.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یقال:سری السّمّ فی جسمه.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إِلَی الْأَرْضِ کَیْفَ سُطِحَتْ الغاشیة20/.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مستحدثات العصر،و یستعمل المصدر الصریح«تسطیح»أکثر من الفعل.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.(سطّح و تسطّح)أکثر استعمالا من(سطح و انسطح).</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.الساطور:سکّین ثقیل عریض یکسر به العظم.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.الملاحم:جمع الملحمة و هی موقعة عظیمة القتل فی الحرب.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یَکادُونَ یَسْطُونَ بِالَّذِینَ یَتْلُونَ عَلَیْهِمْ آیاتِنا الحج72/، [1]أی یبطشون بهم و یقال الیوم:سطا علینا أو علی دارنا سارق،أی هجم و انتهب فی بطش.</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سعید و الجمع:سعداء.</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یجری علی الألسن الیوم بمعنی«ساعد الواحد الآخر»،نحو:یحسن بالمؤمنین أن یتساعدوا.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إِذَا الْجَحِیمُ سُعِّرَتْ التکویر12/. [2]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یقال:أسعفه بحاجته،أی قضاها له.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.السعال:حرکة لا إرادیّة فی الصدر تخرج صوتا و أحیانا بلغما من الفم.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.النجم39/.و [1]یقال:سعی فی الموضوع و سعی إلیه و له.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.الحدید12/. [2]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.فهو سغب و سغبان و الجمع:سغاب.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یقال:نزا علیها سفاحا،أی زنا،بها و قد یکون غصبا.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وُجُوهٌ یَوْمَئِذٍ مُسْفِرَةٌ، ضاحِکَةٌ مُسْتَبْشِرَةٌ عبس39/.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.(تسفّر)تستعمل بلغة الیوم بمعنی«تمّ تسفیره»،نحو:تسفّرت مئة عائلة من بلدهم إلی بلد مجاور.و للفعل معان نادرة الاستعمال فی وقتنا الحاضر.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.أسفل الشیء:ضدّ أعلاه.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.السّفه:الجهل.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.الأنعام59/. [1]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لَمّا سُقِطَ فِی أَیْدِیهِمْ وَ رَأَوْا أَنَّهُمْ قَدْ ضَلُّوا قالُوا لَئِنْ لَمْ یَرْحَمْنا رَبُّنا وَ یَغْفِرْ لَنا لَنَکُونَنَّ مِنَ الْخاسِرِینَ الأعراف149/.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.فهی مسقط.</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.مریم25/. [3]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لا وجود لهذا الفعل فی کتب اللغة و لکنه جار علی الألسن الیوم بمعنی«أسقطه» سیما فی إسقاط الأشخاص،فیقال:بدأت الصحیفة فی تسقیط فلان،و قد سقّطت قبله فلانا.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.الإنسان21/.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.المرسلات27/.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.أرضه:أی أرض زید.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.الروم21/.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.ابراهیم45/.و [2]یتعدّی فیقال:سکنت الدار مدة خمس سنوات.</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الفعل بمعنی:صار مسکینا.فیقال:کان زید ثریّا و قد تمسکن الآن.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سلبه إیّاه نحو قوله تعالی: وَ إِنْ یَسْلُبْهُمُ الذُّبابُ شَیْئاً لا یَسْتَنْقِذُوهُ مِنْهُ الحج73/.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یقال:سلّخت الأمّ ثیاب طفلها،أی خلعتها و نزعتها عنه.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یأتی بمعنی انقضی کقوله تعالی: فَإِذَا انْسَلَخَ الْأَشْهُرُ الْحُرُمُ فَاقْتُلُوا الْمُشْرِکِینَ حَیْثُ وَجَدْتُمُوهُمْ التوبة5/.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یقال:تسلّخ الرجل من ثیابه،أی تجرّد منها.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سلیس.</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.الحشر6/.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.المائدة95/.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یقال:سلف زید أقرانه فی الدراسة،أی سبقهم و تفوّق علیهم.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یمکنک القول:سلقته فی أو بماء مغلیّ.</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فَإِذا ذَهَبَ الْخَوْفُ سَلَقُوکُمْ بِأَلْسِنَةٍ حِدادٍ الأحزاب19/. [2]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.طه53/. [3]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.المدّثّر42/.و [4]یجوز القول:ما الّذی سلک بکم فی هذا المکان.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یقال:سلک زید مکانا أو فی مکان غیر آمن.أی دخله.و یقال:سلک زید مسلک أهل البیت علیهم السّلام أی حذا حذوهم.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عند المدح أحیانا:سلمت یداک یا أخی.</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قالَ أَسْلَمْتُ لِرَبِّ الْعالَمِینَ البقرة131/.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.النساء125/.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.النور27/. [3]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فی الدعاء:سامحک اللّه.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یقال:یتسامح زید مع جیرانه أو أقربائه.أی یتسامح و یتساهل فی معاملته معهم.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سامد،و منه قوله تعالی: أَ فَمِنْ هذَا الْحَدِیثِ تَعْجَبُونَ. وَ تَضْحَکُونَ وَ لا تَبْکُونَ. وَ أَنْتُمْ سامِدُونَ النجم59/-61.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.السّماد:الرّوث و نحوه ممّا تعالج به الأرض لیحسن نتاج زرعها و أشجارها.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أسمر.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.السّماسرة:جمع السّمسار و هو الذی یتوسّط بین البائع و المشتری.الدّلاّل.</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.المجادلة1/.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.الأنبیاء2/.و [2]منه قوله تعالی: وَ مِنْهُمْ مَنْ یَسْتَمِعُونَ إِلَیْکَ یونس42/. [3]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بمعنی أمر بسقیه،نحو:سمّ هارون الرّشید الإمام موسی بن جعفر علیه السّلام.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 فهو سمین و هی سمینة و الجمع:سمان.و جاء فی التنزیل العزیز: إِنِّی أَری سَبْعَ بَقَراتٍ سِمانٍ یَأْکُلُهُنَّ سَبْعٌ عِجافٌ یوسف43/. [1]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لَیْسَ لَهُمْ طَعامٌ إِلاّ مِنْ ضَرِیعٍ. لا یُسْمِنُ وَ لا یُغْنِی مِنْ جُوعٍ الغاشیة6/-7. [2]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بعض الأقلام و الألسن تستعمل«تسامی»بمعنی«تعالی»أی ارتفع أو ترفّع کما فی قوله جلّ اسمه: سُبْحانَهُ وَ تَعالی عَمّا یُشْرِکُونَ ،نحو:یتسامی زید عن هذه السّفاسف.علما أنّ کتب اللغة تخلو من هذا المعنی حسب اطّلاعی.</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بمعنی«عمل»بمذهب أهل السّنّة،کقولک:تسنّن زید.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یقال:تسنّی لی السفر الی مکة فی هذه السنه.ای تهیّأ.</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یقال:اسهب عطاءه أو کلامه.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الظاهر أنّ(سهّره)لا وجود له إلاّ علی بعض الألسن بمعنی(أسهره)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.الأراضی السّهلة:هی المنبسطة الّتی یستقیم سطحها و یسهل السّکن و السّیر علیها.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مسهل.</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یقال:تساهم القوم،أی تقارعوا أو تضاربوا بالسّهام.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ساه عنه،و منه قوله تعالی: فَوَیْلٌ لِلْمُصَلِّینَ اَلَّذِینَ هُمْ عَنْ صَلاتِهِمْ ساهُونَ الماعون5/.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یقال:ساء عمله أو فعله أو إنتاج معمله و هکذا.فهو سیّئ.و قد یأتی الفعل ماضیا جامدا لإنشاء الذمّ بمعنی«بئس»و بأحکامها،نحو قوله تعالی: فَصَدُّوا عَنْ سَبِیلِهِ إِنَّهُمْ ساءَ ما کانُوا یَعْمَلُونَ التوبة9/. [2]أو ساء ما یفعل زید.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مطاوع ساءه،نحو:ساءه وضع المدرسة،فاستاء من وضعها.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الیوم بمعنی سیطر أو عمّ،نحو:ساد الهدوء فی البلاد.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أسود و هی سوداء.</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.السّوس:العثّ الذی یقع فی الحبوب و الخشب و الصوف و غیرها فیأکلها.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یقال:ساس أمور البلاد،أی دبّرها و قام بإصلاحها.فهو سائس.و الجمع:«ساسة» و«سوّاس».</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.و(5)هذان الفعلان من مبتکرات کتّاب العصر.و قد اوردناهما لجریهما علی الالسن و الأقلام.کما استعمل تسیّس،نحو:تسیّست لعبة کرة القدم فی وقتنا الحاضر،أی صارت سیاسیّة.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جری الفعلان الیوم علی تلف الأسنان،فیقال:سوّست أو تسوّست الأسنان،و ما هو علاج تسوس الأسنان؟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.الاعراف57/.و [1]قد یقال:ساق زید الحدیث مع ما فیه من شبهات.أی أرسله و أطلقه.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یقال:ینساق فلان لزوجته،أی هو تابع لها فی آرائها.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.السّواک أو المسواک:عود من شجر الأراک یستاک به.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 الیوم:یستاک زید یومیّا بالفرشاة و المعجون،أی یدلکها و ینظّفها بهما.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یذکر الثمن کقولک:سام البائع سلعته بعشرین دینارا.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لَکُمْ مِنْهُ شَرابٌ وَ مِنْهُ شَجَرٌ فِیهِ تُسِیمُونَ النحل10/، [2]أی ترعون أنعامکم.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دخل الفعل«ساوم»مجال السیاسة،فیقال:إنّ الرئیس الفلانی ممّن یساوم علی وطنه، أی یتعامل علی بیعه بمنافع شخصیة و إنّ فلانا لا یساوم لأنه مخلص لوطنه.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.الزمر9/.و [2]یقال:هما یستویان فی العلم و التقوی.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اَلرَّحْمنُ عَلَی الْعَرْشِ اسْتَوی طه5/. [3]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سائح و الجمع:سیّاح.</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 [1]ه تعالی: أَ فَلَمْ یَسِیرُوا فِی الْأَرْضِ فَیَنْظُرُوا کَیْفَ کانَ عاقِبَةُ الَّذِینَ مِنْ قَبْلِهِمْ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.القصص29/.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هُوَ الَّذِی یُسَیِّرُکُمْ فِی الْبَرِّ وَ الْبَحْرِ یونس22/.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.فعل(ساغ-)أکثر استعمالا من(ساغ-).</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یقال:تشبّعت الأرض ماء أو بالماء،أی وصلت حدّا لا یمکنها فیه امتصاصه.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یقال:شبّک النّافذة،أی وضع علیها مشبّکا من الحدید أو الخشب أو نحوهما.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یقال:تشابکت الأمور،أی اختلطت.</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یقال:اشتبک الجیشان،أی التحما للحرب.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بمعنی أخطأ،نحو:اشتبه زید فی انتقاله من بیته القدیم إلی هذا البیت.</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.البقرة70/. [2]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یقال:شتّت الدهر شملهم،فتشتّت شملهم.و شمل القوم:مجتمعهم.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الألسن«شتّی»بمعنی:تهیّأ و استعدّ للشتاء کقولک:هل شتّیتم؟نعم شتّینا. أی هل استعملتم المدافئ و البطّانیّات و لبستم الملابس الشّتویّة و نحو ذلک ممّا یحتاجه الفرد شتاء؟</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فَلا وَ رَبِّکَ لا یُؤْمِنُونَ حَتّی یُحَکِّمُوکَ فِیما شَجَرَ بَیْنَهُمْ النساء65/.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الآن مع کلمة«مع»،نحو:تشاجر زید مع سعد،علما أنّ کتب اللغة تذکر أنّ الغالب فی وزن«تفاعل»دالّ علی المشارکة بزمن واحد فلا یصدر من طرف واحد و مثال ذلک: إنّ القوم قد تشاجروا و إنّ الأخوین قد تشاجرا؛أو کما جاء فی الجملة أعلاه و من هذا الوزن ما یدلّ علی الإدّعاء الکاذب من غیر مشارکة،نحو:تمارض و تغافل و تجاهل و غیرها.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خلت من هذا الفعل بعض المصادر و منها المعجم الوسیط.</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شج.</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کذا یقال:شحب جسمه.ای تغیّر و هزل.فهو شاحب.</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یقال:تشحن الدولة یومیا کذا برمیلا من النفط عن طریق موانئها،أی تبیعه بواسطة البواخر.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یقال:شخبت أوداج القتیل دما.و قد یتعدّی الفعل،فیقال:شخب زید اللبن،أی حلبه.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یقال:شخّ ببوله،أی أرسله بصوت.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یقال:شخص بصره و منه قوله تعالی: إِنَّما یُؤَخِّرُهُمْ لِیَوْمٍ تَشْخَصُ فِیهِ الْأَبْصارُ ابراهیم42/.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.القصص35/.و [1]العضد:ما بین المرفق و الکتف من الید.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.یونس88/.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.ابراهیم18/.و [3]یقال:اشتدّ به المرض أو الحزن،أو اشتدّ المطر.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.الشّدق:جانب الفم ممّا تحت الخدّ.یتفصّح:یتکلّف الفصاحة و یتشبّه بالفصحاء.</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.اللحاء:قشر کلّ شیء،الطبقة الظاهرة من بعض الأعضاء.</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 فَرَأَیْتُمُ الْماءَ الَّذِی تَشْرَبُونَ الواقعة68/.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أُشْرِبُوا فِی قُلُوبِهِمُ الْعِجْلَ بِکُفْرِهِمْ البقرة93/.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یقال:تشرّب القماش الصّبغ.</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.الأنعام125/. [3]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.کالبحث عن سبب القتل أو غیر ذلک.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.یجری علی الألسن الآن بمعنی شرّح،نحو:تشرّحت جثّة القتیل و علم سبب القتل.</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شارد و شرود.و یقال:هو شارد الذّهن.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شرس،و الجمع:شرس.</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شریس.</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.یعدّ الفعل هنا من أفعال الشروع،یرفع المبتدأ و ینصب الخبر،بشرط أن یکون الخبر جملة فعلیة،فعلها مضارع غیر مقترن ب«أن».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عمل السلطة التشریعیّة فی البلاد هو أن تشرّع القوانین.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یقال:شرفت المدینة المنوّرة بقبر رسول اللّه صلّی اللّه علیه و آله.فهو شریف و الجمع:شرفاء و أشراف، و هی شریفة و هنّ شرائف.</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یقال:زید شارک سعدا فی الرّأی،أی وافقه فیه.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شره و شرهان.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.البقرة207/.و [2]منه قوله تعالی: وَ شَرَوْهُ بِثَمَنٍ بَخْسٍ دَراهِمَ مَعْدُودَةٍ یوسف20/. [3]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یقال:شطب القاضی الدعوی،أی حذفها لسبب قانونی.</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یستعمل الیوم بمعنی طهّره من النجاسة بالماء،نحو:شطّفت الأمّ طفلها بعد أن أدخلته المرحاض.</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.و«شیطن»بمعنی«تشیطن»و لکنّه قلیل الاستعمال.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یقال:تشعّث رأس المسواک،أی تفرّقت أجزاؤه.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ما یَخْدَعُونَ إِلاّ أَنْفُسَهُمْ وَ ما یَشْعُرُونَ البقرة9/. [1]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وَ لا یُشْعِرَنَّ بِکُمْ أَحَداً الکهف19/.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مجازا کما فی التنزیل العزیز: وَ اشْتَعَلَ الرَّأْسُ شَیْباً مریم4/، [1]أو اشتعل زید غضبا،أی التهب غضبا.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.الشّغب:إثارة الفتن و الاضطراب و الخصام.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.فالمنصب أو المکان شاغر.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یسمّی هذا الزواج بزواج الشغار و قد حرّمه الإسلام.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اِمْرَأَتُ الْعَزِیزِ تُراوِدُ فَتاها عَنْ نَفْسِهِ قَدْ شَغَفَها حُبًّا یوسف30/. [2]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شَغَلَتْنا أَمْوالُنا وَ أَهْلُونا فَاسْتَغْفِرْ لَنا الفتح11/. [1]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یقال:شغل زید دار والده،أی سکنها.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یجری هذا [2] الفعل الیوم علی الألسن،بمعنی«لهّاه لأمر خفیّ»،نحو:شاغل الجیش خصمه بهجوم و همیّ من جانب لیهجم علیه من جانب آخر.أو شاغل اللاعب خصمه لینفرد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.الأعراف53/.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یقال:شفّ القدح أو الزّجاج،أی کان شفّافا فیظهر ما وراءه أو فی داخله.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إِنّا عَرَضْنَا الْأَمانَةَ عَلَی السَّماواتِ وَ الْأَرْضِ وَ الْجِبالِ فَأَبَیْنَ أَنْ یَحْمِلْنَها وَ أَشْفَقْنَ مِنْها الأحزاب72/، [1]أی خفن منها.و«أشفق»أکثر استعمالا من«شفق»بکلا المعنیین.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إِذا مَرِضْتُ فَهُوَ یَشْفِینِ الشعراء80/.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شقر و أشقر و هی شقرة و شقراء و الجمع:شقر.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.عبس26/.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یقال:شقّ زید عصا الطاعة،أی تمرّد و عصی.و شقّ الثوب،أی مزقه.و شقّ طریقه فی الجامعة،أی دخلها و أخذ یدرس فیها.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مَنْ یُشاقِقِ اللّهَ وَ رَسُولَهُ فَإِنَّ اللّهَ شَدِیدُ الْعِقابِ »الأنفال13/. [3]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.القمر1/.و [4]یقال:انشقّت الورقة أو العباءة،أی انمزقت.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إِنَّ مِنَ الْحِجارَةِ لَما یَتَفَجَّرُ مِنْهُ الْأَنْهارُ وَ إِنَّ مِنْها لَما یَشَّقَّقُ فَیَخْرُجُ مِنْهُ الْماءُ البقرة74/.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فَمَنِ اتَّبَعَ هُدایَ فَلا یَضِلُّ وَ لا یَشْقی طه123/. [2]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.البقرة172/.و [3]یقال:شکر نعمة اللّه،و شکر اللّه،و شکر اللّه سعیک،و شکر زید سعدا علی عمله.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...فِیهِ شُرَکاءُ مُتَشاکِسُونَ... الزمر29/. [4]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یقال:شکّه بالرمح،أی طعنه.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.استعمل الفعل بهذا الأسلوب و بهذا المعنی فی لغة الیوم بکثرة.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.یوسف86/. [1]فهو شاک.و یقال:یشکو زید ألما فی ظهره.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.المجادلة1/.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فَلا تُشْمِتْ بِیَ الْأَعْداءَ »الأعراف150/. [1]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 العرف أن یجیبه العاطس بقوله:أثابکم اللّه.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شامخ.و منه قوله تعالی: وَ جَعَلْنا فِیها رَواسِیَ شامِخاتٍ المرسلات27/. [2]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یقال:شمّر عن ساعدیه.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.الشّمع:مادّة رخوة تتکوّن من خلیط أغلبه دهنی،ما تفررزه النّحل و تصنع منه بیوتها.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یقال:یشتمل هذا الکتاب علی مواضیع عدیدة.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.الشّملة:الکساء،الإزار.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أحصل علی بعض المعلومات من دون سؤال و استفسار و إنّما أشمّ رائحتها خلال مهلة الجلوس.</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یقال:تشنّج الوضع فی البلاد أو تشنّجت العلاقات بین الدولتین،أی توتّر و تدهور.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الشّنیع:هو القبیح الکریه.و جمعه:شنائع.</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الیوم تشنّف بمعنی شنّف،نحو:تشنّفت أسماعنا الیوم بأروع القصائد.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أشهب و هی شهباء.</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حَتّی إِذا ما جاؤُها شَهِدَ عَلَیْهِمْ سَمْعُهُمْ وَ أَبْصارُهُمْ وَ جُلُودُهُمْ فصّلت 20/.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التشهّد فی الصلاة:( [3]أشهد أن لا إله إلاّ اللّه و أشهد أنّ محمّدا عبده و رسوله).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یقال:اشتهر زید بصدقه،أی علی صیغة المبنی للمجهول،و ذلک لأن الفعل قد یتعدّی</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العمل یسمّی شهیقا،و طرح النفس یسمّی زفیرا.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.الشّهم:العزیز النفس و الحریص علی القیام بأعمال عظیمة مفیدة تستحقّ الذکر الجمیل.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یقال:هذه ا [1]لتوابل تشهّی الطعام،أی تجعله یشتهی،أو تجعل الآکل یشتهیه.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.الزخرف71/.و فعل«اشتهی»اکثر استعمالا من«شها»و«شهی».</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فَأَشارَتْ إِلَیْهِ قالُوا کَیْفَ نُکَلِّمُ مَنْ کانَ فِی الْمَهْدِ صَبِیًّا مریم29/.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شاوِرْهُمْ فِی الْأَمْرِ آل عمران159/. [2]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یقال:شوّشنی ابنی،إذ لم یکن من عادته أن یتأخّر إلی هذا الوقت؛جعلنی فی قلق.</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یقال:شاظ الغضب أو المرض به أی هاج و هیّجه.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.یحتمل أنّ الفعلین(شافه و شوّفه)لیسا من الفصحی،لکنّهما یردان علی الألسن.</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یقال:اشتاق زید إلی زیارتهم أو إلی رؤیتهم.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یقال:شال الجمل بذنبه.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.المشوی:هو ما أصابته النار فنضج.</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کثیرا ما یحذف المفعول به کما جاء فی التنزیل العزیز: وَ لَوْ شاءَ اللّهُ لَجَمَعَهُمْ عَلَی الْهُدی الأنعام35/ و [1]غیرها من الآیات.</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شائب أو أشیب و جمعه:شیب،و یقال ان هذه المسألة یشیب فیها الصغیر،أی یصبح أشیب لهولها و عظمها.و کذا یقال:شاب الرأس.</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بمعنی«صار شیخا»کالذی لبس العمة البیضاء فی بعض البلدان کإیران.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بِئْرٍ مُعَطَّلَةٍ وَ قَصْرٍ مَشِیدٍ الحج45/.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کذا یقال:أشاد بالشیء أو بالعمل،کأشاد المفتّش بتدریس الأستاذ.</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یقال:شاط الرجل:التهب غضبا لأمر.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یقال:أشاطنی فلان،أی جعلنی ألتهب غضبا.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الشّین ضدّ الزّین و هو القبح و العیب.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فَصَبَّ عَلَیْهِمْ رَبُّکَ سَوْطَ عَذابٍ الفجر13/. [2]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یقال:تصبّب وجهه عرقا.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صبیح أو صبیح الوجه.و الجمع:صباح.</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فَسُبْحانَ اللّهِ حِینَ تُمْسُونَ وَ حِینَ تُصْبِحُونَ الروم13/.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لَقَدْ صَبَّحَهُمْ بُکْرَةً عَذابٌ مُسْتَقِرٌّ القمر38/. [1]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اصْبِرْ نَفْسَکَ مَعَ الَّذِینَ یَدْعُونَ رَبَّهُمْ بِالْغَداةِ وَ الْعَشِیِّ الکهف28/.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الصّبر:عصارة شجر مرّ.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...اِصْبِرُوا وَ صابِرُوا وَ رابِطُوا وَ اتَّقُوا اللّهَ آل عمران200/. [3]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فی الدعاء عند المضیّ أو السفر:صحبک اللّه،أی رافقتک عنایته و رعایته أو تصحبک السّلامة.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قالَ إِنْ سَأَلْتُکَ عَنْ شَیْءٍ بَعْدَها فَلا تُصاحِبْنِی الکهف76/. [2]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الیوم:تصحّح الکتاب بجهود المحقّقین،أی تمّ تصحیحه أو صحّح.</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من مستعملات الیوم،و معناه:صار صحراء أو کالصحراء.نحو تصحّرت مساحة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یقال:صحت السّماء،أی تکشّفت عنها السّحب.</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.الصّدأ:مادّة هشّة تعلو الحدید و بعض المعادن تتکوّن عند الرّطوبة و تسمی کیمیاویّا الأکسید.و یقال:یصدأ القلب کما یصدأ الحدید و ذلک عند ما تزداد ذنوب صاحبه،فهو صدئ.</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یقال:إنّ الذنوب تصدئ القلوب.</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تُرِیدُونَ أَنْ تَصُدُّونا عَمّا کانَ یَعْبُدُ آباؤُنا إبراهیم10/.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یَوْمَئِذٍ یَصْدُرُ النّاسُ أَشْتاتاً لِیُرَوْا أَعْمالَهُمْ .الزلزلة6/.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یقال:یصدّر التّاجر بضاعته إلی دول الخلیج الفارسی أو غیرها.و الفعل هنا نقیض</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مستعملات الیوم بمعنی:أمضاه و أیّده،نحو:صادق مجلس الشوری علی اللوائح القانونیّة التی قدّمت إلیه.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یقال:صدّق زید سعدا.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متعدّیا،فیقال:صدّق المجلس اللائحة.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یقال:صدمه بقوله،أی کان قوله کالصدمة لصاحبه.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یقال:اصطدم الطّرفان فی نقاش حاد،أی کأنّما یصدم بعضهم بعضا بالقول و البرهان.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صاد و الجمع:صداة.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صریح و یقال:صرح کلامه أو أمره.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.فاطر37/. [2]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 لصوتهما:صریر.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.الصّرّة:وعاء یجمع فیه الشیء و یشدّ،کالحقیبة و أمثالها.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 أصرّ زید علی السّفر.أو أصرّ علی أن یکمل دراسته،أی ألحّ و سعی.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.فالمفعول صریع و مصروع.</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.الصّرع:علّة فی الجهاز العصبی تصحبها غیبوبة و تشنّج فی العضلات.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یقال:صرف ربّ العمل بعض عمّاله من العمل،أی أخرجهم.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.الأنعام65/. [2]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یقال:انصرف الطلاّب من المدرسة،أی خرجوا منها.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یقال:یتصرّف مدیر المدرسة مع التلامیذ تصرّفا حسنا،أی یعاملهم معاملة حسنة.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صارم فیه.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یقال:صرّم زید وقته،أی جعله یمرّ و لم یستفد منه أو ضیّعه.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یستعمل الیوم بمعنی«جعله یصعد»،نحو:صعّد الوالد ابنه علی المنضدة،و قد یستعمل «أصعده»بدله.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.لقمان18/.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.الصاعقة:نار تسقط من السماء.</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 مجازا:صعقنا رحیل فلان،و صعقنا بوفاته.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.الزّمر68/، [3]فهو صعق.</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الصّعلوک هو الفقیر،و الجمع:صعالیک.</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.فهو صغیر،و الجمع:صغار.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.المائدة13/. [2]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جاء فی التنزیل العزیز: وَ تَرَی الْمُجْرِمِینَ یَوْمَئِذٍ مُقَرَّنِینَ فِی الْأَصْفادِ إبراهیم49/.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یقال:صفر الإناء من الماء،و صفرت المدینة من أهلها.</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یقال:أصفر زید،أی افتقر.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یقال:صفّر القطار.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یستعمل الیوم أعاده إلی الصّفر،نحو:صفّر سائق السیارة عدّاد الأجرة.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یقال:أصفی زید الودّ لصدیقه.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أَ فَأَصْفاکُمْ رَبُّکُمْ بِالْبَنِینَ وَ اتَّخَذَ مِنَ الْمَلائِکَةِ إِناثاً الأسراء40/. [1]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یقال:علی الإنسان أن یصفّی قلبه أو نفسه.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عمران42/. [2]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عمران33/. [3]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.الصّقیع:الجلید الذی ینزل کالقطن من السماء،ثمّ یجمد علی الأرض.</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.فصار صقیلا،و یقال:صقلت التجارب فکره و صقل المتکلّم کلامه،أی هذّبه.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فَأَقْبَلَتِ امْرَأَتُهُ فِی صَرَّةٍ فَصَکَّتْ وَجْهَها الذاریات29/. و [1]یقال:صکّ الباب أو نحوه،أی أغلقه أو دفعه بشدّة فانسدّ.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یراد بالصّلب الإعدام بهذه الطریقة.و قد جاء فی القرآن الکریم: وَ ما قَتَلُوهُ وَ ما صَلَبُوهُ وَ لکِنْ شُبِّهَ لَهُمْ النساء157/.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...ثُمَّ لَأُصَلِّبَنَّکُمْ أَجْمَعِینَ الأعراف124/.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.الرعد23/.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.المائدة39/. [2]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.الحجرات39/. [3]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.یجری الیوم علی الألسن و الأقلام بمعنی«أصلح»،نحو:صلّح زید الساعة،فهو مصلّح ساعات.</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جاء فی القرآن الکریم: فَمَثَلُهُ کَمَثَلِ صَفْوانٍ عَلَیْهِ تُرابٌ فَأَصابَهُ وابِلٌ فَتَرَکَهُ صَلْداً البقرة264/.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یقال:صلصلت الأجراش أو الرّعد.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صلف،و الجمع:صلفاء و صلافی.و قد یقال:صلف النبات أو السحاب،إذا قلّ عطاؤه.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عمران39/.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.التوبة103/. [2]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یقال:صلاه الجحیم.</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.النساء56/:و [2]یقال:أصلاه بالنار أو فیها أو علیها.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خُذُوهُ فَغُلُّوهُ ثُمَّ الْجَحِیمَ صَلُّوهُ الحاقّة31/. [3]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إِنِّی آنَسْتُ ناراً لَعَلِّی آتِیکُمْ مِنْها بِخَبَرٍ أَوْ جَذْوَةٍ مِنَ النّارِ لَعَلَّکُمْ تَصْطَلُونَ القصص29/. [4]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.الصّمغ:مادة لزجة تستعمل للصق الأشیاء.و تستخرج من بعض الأشجار.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صلّی اللّه علیه و اله23/.و [2]الصّمّ:جمع الأصمّ و هو فاقد السمع.</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.طه41/.و [3]هو فی مخاطبة سیّدنا موسی علیه السّلام.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.صهر فلان:من تزوّج بنته أو أخته.و صهر القوم:من تزوّج بنتا منهم.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یقال:«صاب السّحاب بمطره»،أی جاد و سخا.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.البقرة156/.و [1]یقال أصابنی مرض و أصاب الوباء الناس.</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یقال:أصاب السّهم أو أصاب الرامی،أی لم یخطئ و سلک صوابا.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.الصاع:مکیال تکال به الحبوب و نحوها.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هو مستعمل الیوم.و یأتی بمعنی مرّ أو رجع مسرعا و هو نادر الاستعمال الیوم.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یقلب المعنی فی العامیّة فیکون«صاح علیه»بمعنی ناداه و«صاح به»بمعنی زجره.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یقال:فلان یتصیّد فی الماء العکر،أی یطلب مرامه فی ظرف غیر طبیعی.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من الأفعال الناقصة،یعمل عمل کان.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.الشوری53/.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.وضبّ به أو علیه:حقد و اغتاظ علیه.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الْعادِیاتِ ضَبْحاً العادیات1/. [1]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یقال:أضجعه المرض أو الکسل،أی جعله یلازم الفراش.</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یقال:ضاجعه الهمّ،أی لازمه.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.النجم60/. [1]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بمعنی:أضحک الواحد الأخر،نحو:تضاحک زید و سعد.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ضحل.و قد یقال:إنّ هذه المواضیع ضحلة،أی لیس فیها عمق علمی.</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وَ أَنَّکَ لا تَظْمَؤُا فِیها وَ لا تَضْحی طه119/.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.الضّحی وقت ارتفاع النّهار إلی ما قبل الظهر.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.یعدّ الفعل فی هذه الجملة من الأفعال الناقصة فیعمل عمل«کان».و یمکنک أن تقول: «أضحی الطفل یمشی»،فیکون خبره جملة فعلیة.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یقال:ضرب العرق.</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.النساء101/. [1]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.إبراهیم25/.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یقال:حینما أمسکت بعدوّی ضربت به الأرض.أی صرعته أو ألقیته علی الأرض.</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کذا یقال:ضرب اللّه علیه الذّلة.و منه ما جاء فی القرآن الکریم: وَ ضُرِبَتْ عَلَیْهِمُ الذِّلَّةُ وَ الْمَسْکَنَةُ البقرة61/.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یقال:أضرب السّجناء عن الطعام،أی أمسکوا.</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لا تُضآرُّوهُنَّ لِتُضَیِّقُوا عَلَیْهِنَّ الطلاق6/. [2]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.البقرة126/.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یقال:ضرسته الخطوب أو صروف الدهر.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فَأَخَذْناهُمْ بِالْبَأْساءِ وَ الضَّرّاءِ لَعَلَّهُمْ یَتَضَرَّعُونَ الأنعام42/. [3]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إِلاّ أَخَذْنا أَهْلَها بِالْبَأْساءِ وَ الضَّرّاءِ لَعَلَّهُمْ یَضَّرَّعُونَ الأعراف94/. [4]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ضار،و یقال:«حرب ضاریة»،أی شدیدة،و«ضراوة الحرب»أی شدّتها،و«الضاری من السّباع»:المولع بأکل اللّحم.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یقال:«تضعضع رأسمال التاجر»،أی قلّ عن الحدّ المطلوب لتجارته.و«تضعضع البناء»، أی صار غیر محکم.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وَ جَعَلَ أَهْلَها شِیَعاً یَسْتَضْعِفُ طائِفَةً مِنْهُمْ القصص4/.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ضغن و ضاغن.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.الضّغن:الضّغن و الحقد.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یقال:ضفر الحبل أو الحصیرة و نحوهما.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یتساهل البعض فی استبدال«فی»ب«علی».</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.أحسب أنّ هذا الفعل من المستحدثات فیما هو جار الآن علی الألسن و الأقلام کالنحو التالی:وضعت بعض الحکومات المجالس الوطنیّة لتضفی علی حکمها نوعا من الشرعیّة،أی لتسبغ و تزید.</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یقال:ضلع زید مع فلان،أی مال إلیه و عاونه.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متضلّع منها.و قد یقال:تضلّع بها،أی امتلأ بسببها.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.الکهف104/. [2]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.المائدة12/. [3]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.النجم30/.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.طه79/. [5]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اَلَّذِینَ کَفَرُوا وَ صَدُّوا عَنْ سَبِیلِ اللّهِ أَضَلَّ أَعْمالَهُمْ محمد صلّی اللّه علیه و اله1/. [6]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.یندر استعمال هذا الفعل بمعنییه.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یقال:اضمحلّ السحاب،أی انقشع.</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ضامر،و الجمع:ضمّر و ضوامر.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یقال:اضمر الشیء،أی أخفاه.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.طه22/.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یقال:ضمّ الماء إلی اللّبن لتقلیل کثافته.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الیوم:تضامن الجیش و الشعب ضدّ الإستعمار،أی اتّفقوا و تعاضدوا.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تضمّنت هذه العبارة اکثر من معنی،أی أفادت.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مَنْ أَعْرَضَ عَنْ ذِکْرِی فَإِنَّ لَهُ مَعِیشَةً ضَنْکاً طه27/،و الضّنک یستوی فیه المذکّر و المؤنّث.</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یقال:ضنّ بماله علی عیاله.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یَکادُ الْبَرْقُ یَخْطَفُ أَبْصارَهُمْ کُلَّما أَضاءَ لَهُمْ مَشَوْا فِیهِ البقرة20/. [1]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فَلَمّا أَضاءَتْ ما حَوْلَهُ ذَهَبَ اللّهُ بِنُورِهِمْ البقرة17/. [2]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یقال:تضوّر من شدّة التعذیب.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.الضوضاء:أصوات الناس حین ازدحامهم.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کذا یقال انضوّی تحت لوائه کثیر من الناس.</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یقال:ضاع الطّفل عدّة ساعات،أی سرح و لم یهتد إلی بیته أو أهله.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.الکهف30/.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یقال:أضاف الکلمة إلی ما بعدها،أی جعلها و ما بعدها:مضافا و مضافا إلیه.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فَانْطَلَقا حَتّی إِذا أَتَیا أَهْلَ قَرْیَةٍ اسْتَطْعَما أَهْلَها فَأَبَوْا أَنْ یُضَیِّفُوهُما الکهف77/.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.التوبة25/.و [1]یقال:ضاق صدره،و منه قوله تعالی: وَ لَقَدْ نَعْلَمُ أَنَّکَ یَضِیقُ صَدْرُکَ بِما یَقُولُونَ الحجر97/. [2]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ضایقنی أحد سوّاق السّیّارات فی سیره عند ما کنت أسوق سیّارتی.(زاحمنی)</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یستعمل الیوم(تطبیع العلاقات)بین الدول،أی جعلها طبیعیّة و قد یستعمل الفعل،نحو: ترید بعض الدول أن تطبّع علاقاتها مع الکیان الصّهیونی.</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یقال:أطبق زید الباب و نحوه،و أطبق شفتیه.أی سدّ فمه.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یستعمل الیوم بمعنی(أجری و نفّذ)نحو:طبّقت الحکومة الشریعة الإسلامیّة فی أحکامها.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.یزمّر:یصوّت بالمزمار و هو آلة کالقصب ینفخ فیها لتخرج أصواتا.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.الطّحلب:أجزاء نباتیّة خضراء تعلو الماء الآسن.</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اُقْتُلُوا یُوسُفَ أَوِ اطْرَحُوهُ أَرْضاً یَخْلُ لَکُمْ وَجْهُ أَبِیکُمْ یوسف9/.و [1]قد یقال:طرح به.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یقال:طرح علیه،نحو:طرح علیّ زید بعض الأسئلة.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یقال:طرّ زید شاربه.أی قصّه.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یقال:أطرق برأسه.و أطرق بصره.أی أغضی.</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فهو طریّ أی غضّ لیّن و منه قوله تعالی: وَ هُوَ الَّذِی سَخَّرَ الْبَحْرَ لِتَأْکُلُوا مِنْهُ لَحْماً طَرِیًّا النحل14/. [1]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.الأحزاب53/.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.الانسان9/.و [3]یقال:أطعمه الطعام،نحو قوله تعالی: وَ یُطْعِمُونَ الطَّعامَ عَلی حُبِّهِ مِسْکِیناً وَ یَتِیماً وَ أَسِیراً الانسان8/. [4]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حَتّی إِذا أَتَیا أَهْلَ قَرْیَةٍ.اِسْتَطْعَما أَهْلَها .الکهف77/. [1]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طاعن فی السنّ.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وَ طَعَنُوا فِی دِینِکُمْ فَقاتِلُوا أَئِمَّةَ الْکُفْرِ التوبة12/.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.الحاقّة11/. [2]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کُلَّما أَوْقَدُوا ناراً لِلْحَرْبِ أَطْفَأَهَا اللّهُ المائدة64/. [3]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یقال:یطفّف زید علی عیاله.أی یقتّر و یضیّق.</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یسمّی طفیلیّ.و یقال:تتطفّل بعض الدّیدان علی بعض الحیوانات.إذا کانت تقتات علیها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یقال:طلب زید زینب من أبیها.أی خطبها.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یقال:تطلّب الأمر أو الوضع أن أعمل کذا.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.الکهف17/. [1]تزاور:تتزاور أی تمیل.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ما کانَ اللّهُ لِیُطْلِعَکُمْ عَلَی الْغَیْبِ آل عمران179/. [2]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یقال:طالع فی الکتاب.ای قرأ بعض ما فیه.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.الکهف18/. [3]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.القصص38/.و [4]قد یقال:اطّلعته نحو: أَطَّلَعَ الْغَیْبَ أَمِ اتَّخَذَ عِنْدَ الرَّحْمنِ عَهْداً مریم/ 78. [5]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طلق اللّسان،و یقال:هو طلق الوجه،إذا کان متهلّلا مستبشرا.</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یا أَیُّهَا النَّبِیُّ إِذا طَلَّقْتُمُ النِّساءَ فَطَلِّقُوهُنَّ لِعِدَّتِهِنَّ الطلاق1/. [1]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یعتبر الفعل هنا من أفعال الشروع فیعمل عمل کان.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.الرحمن56/. [1]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یقال:طمح ببصره.أی رفعه و حدّق.</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یجری علی الألسن بنحو آخر کقولهم:یطمح زید أن یکون ذا منزلة علمیة.أی یرغب بشدّة.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.یس66/.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یقال:طمّ زید البئر بالتراب.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.الطّمأنینة:الاطمئنان و عدم القلق.</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فَإِذَا اطْمَأْنَنْتُمْ فَأَقِیمُوا الصَّلاةَ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طمی-طمیا-طما-.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إِنَّما یُرِیدُ اللّهُ لِیُذْهِبَ عَنْکُمُ الرِّجْسَ أَهْلَ الْبَیْتِ وَ یُطَهِّرَکُمْ تَطْهِیراً الاحزاب33/.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فِیهِ رِجالٌ یُحِبُّونَ أَنْ یَتَطَهَّرُوا وَ اللّهُ یُحِبُّ الْمُطَّهِّرِینَ التوبة108/. [3]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.النساء80/.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.المائدة30/. [2]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فَمَنْ تَطَوَّعَ خَیْراً فَهُوَ خَیْرٌ لَهُ البقرة182/.أی قام بالعبادة غیر المفروضة باختیاره.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إِنِ اسْتَطَعْتُمْ أَنْ تَنْفُذُوا مِنْ أَقْطارِ السَّماواتِ وَ الْأَرْضِ فَانْفُذُوا الرحمن32/.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.الواقعة17/. [4]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.البقرة184/. [2]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یقال:طوّق الجیش عدوّه.أی حاصره من کلّ جانب.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فَطالَ عَلَیْهِمُ الْأَمَدُ فَقَسَتْ قُلُوبُهُمْ الحدید16/. [3]فهو طویل.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.القصص45/. [1]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یَوْمَ نَطْوِی السَّماءَ کَطَیِّ السِّجِلِّ لِلْکُتُبِ الأنبیاء104/.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وَ قالَ لَهُمْ خَزَنَتُها سَلامٌ عَلَیْکُمْ طِبْتُمْ فَادْخُلُوها خالِدِینَ الزّمر73/. [3]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قالُوا إِنّا تَطَیَّرْنا بِکُمْ لَئِنْ لَمْ تَنْتَهُوا لَنَرْجُمَنَّکُمْ یس18/. [2]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إِنْ تُصِبْهُمْ سَیِّئَةٌ یَطَّیَّرُوا بِمُوسی وَ مَنْ مَعَهُ الاعراف131/. [3]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هُوَ الَّذِی کَفَّ أَیْدِیَهُمْ عَنْکُمْ وَ أَیْدِیَکُمْ عَنْهُمْ بِبَطْنِ مَکَّةَ مِنْ بَعْدِ أَنْ أَظْفَرَکُمْ عَلَیْهِمْ الفتح24/.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ظلّله علیه،نحو: وَ ظَلَّلْنا عَلَیْکُمُ الْغَمامَ وَ أَنْزَلْنا عَلَیْکُمُ الْمَنَّ وَ السَّلْوی البقرة57/. [1]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یقال:تظلّل من الشّمس.أی احتمی بظلّ منها.</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یقال:استظلّ زید بالظّلّ.أی التجأ الیه و رکن.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وَ أَخَذْنَا الَّذِینَ ظَلَمُوا بِعَذابٍ بَئِیسٍ الاعراف165/. [2]فهو ظالم و الجمع:ظلمة و ظلاّم.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.هود101/. [3]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.الأنبیاء87/. [1]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.التوبة118/. [2]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.دخلت علی المبتدأ و الخبر،فنصبتهما باعتبارهما مفعولین.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.الأنعام151/.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.التوبة33/. [4]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.أظنّه بهذا المعنی من مستعملات العصر.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.أقرّ استعماله بهذا المعنی مجمع اللغة العربیة فی القاهرة.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قنانیّ علی أنها ممنوعة من الصرف.</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عابث.و منه قوله تعالی: أَ فَحَسِبْتُمْ أَنَّما خَلَقْناکُمْ عَبَثاً... المؤمنون115/. [2]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.الزمر11/. [3]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یا أَیُّهَا الْمَلَأُ أَفْتُونِی فِی رُءْیایَ إِنْ کُنْتُمْ لِلرُّءْیا تَعْبُرُونَ یوسف43/. [1]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عَبَسَ وَ تَوَلّی أَنْ جاءَهُ الْأَعْمی عبس1/. [2]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.النساء37/.و [2]الفعل الثلاثی(عتد-عتادا)بمعنی تهیّأ نادر الاستعمال.</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عتیق.و منه قوله تعالی وَ لْیَطَّوَّفُوا بِالْبَیْتِ الْعَتِیقِ الحج29/.أو بمعنی القدیم لأنه أوّل بیت قد وضع.</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.عتمة اللیل:أوّل ظلامه.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الیوم بمعنی(أخفی و ستر)نحو:عتّمت الحکومة علی الانفجار الذی حدث فی العاصمة.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معتوه.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.الفرقان21/. [2]فهو عات،و الجمع:عتاة و عتیّ.</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.الاعراف77/. [3]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.انعثّ فعل جار علی الألسن بمعنی(عثّ)نحو:انعثّ الصّوف.</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یقال:تعثّر فی قراءته أو تعثّر لسانه. [1]أی تلعثم.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.البقرة60/. [2]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أَ فَمِنْ هذَا الْحَدِیثِ تَعْجَبُونَ النجم59/. [3]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.فأنا معجب بها و منه قوله تعالی: وَ یَوْمَ حُنَیْنٍ إِذْ أَعْجَبَتْکُمْ کَثْرَتُکُمْ التوبة25/. [4]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.العجاج:الغبار.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یقال:عجّج الکنّاس.أو لا تعجّج یا أخی.أو عجّج زید البیت.أی أثار فیه الغبار.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عاجز.</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.فهی عجوز و عجوزة،و الجمع عجائز.</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.طه84/، [1]فهو عاجل و عجل و عجول.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.الکهف58/. [2]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.الأنبیاء37/. [3]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أعجم.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.ابراهیم34/. [2]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.النساء102/. [3]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یقال:هذا شیء لا یعتدّ به.أی لا یهتمّ به.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عادل و الجمع:عدول.و یقال:عدل بین الزّوجین.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 [1]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.الانفطار7/.و [2]یقال:عدل الأعوج أو المنحنی أو المیزان و هکذا.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فی المدیح:لا أعدل بفلان أحدا.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یقال:اعتدل الجوّ.أی توسّط بین الحارّ و البارد.و اعتدل السلک أی استقام.</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عادم و المفعول معدوم و کذا یقال:هو عدیم المال أو الجاه.</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معدم.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وَ لا تَعْدُ عَیْناکَ عَنْهُمْ تُرِیدُ زِینَةَ الْحَیاةِ الدُّنْیا الکهف28/. [1]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انتقال المرض من المریض إلی السّلیم یسمّی(عدوی).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.البقرة194/. [1]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تِلْکَ حُدُودُ اللّهِ فَلا تَعْتَدُوها البقرة229/،و [2]قد یقال:اعتدی عن الحقّ.</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.حذف هنا مفعوله،فأصل الجملة هو:تتعدّی بعض الأفعال الفاعل إلی مفعولین.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مَنْ یَتَعَدَّ حُدُودَ اللّهِ فَأُولئِکَ هُمُ الظّالِمُونَ البقرة229/. [3]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عذب.و منه قوله تعالی: هذا عَذْبٌ فُراتٌ سائِغٌ شَرابُهُ وَ هذا مِلْحٌ أُجاجٌ فاطر12/. [4]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عمران56/. [5]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صدر عنه الإنذار فهو معذور لما یبدر منه فیما یتعلق بإنذاره.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.فیقال:اعتذر منه فعذره أو أعذره.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یقال:عربون و هو جزء الثمن الذی یعطی مقدّما تثبیتا للعقد.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.المعارج4/.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أعرج و هی عرجاء و الجمع:عرج.</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.العرس:الزّوج،فهو عرسها و هی عرسه.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.الأعراف137/.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.العریش:السّقف،ما یستظلّ به،ما یصنع لأغصان شجرة العنب.</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.طه124/. [2]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یقال:لا تعرّض نفسک للتّهلکة.</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یتعدّی بمعنی(صار عارضا له)نحو:کنت ماشیا فاعترضنی أحد المارّة بسؤال.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یقال:استعرض المدیر الکتب أو القائد الجنود.أی طلب أن تعرض علیه.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.یوسف58/.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یعدّیه بعضهم إلی مفعولین کعلم،نحو:زاملته منذ سنین فعرفته مؤمنا.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.الملک11/. [2]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یستعمل الیوم بمعنی صار عرفا بینهم،نحو:تعارف القوم علی التدخین.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.العراقیل:الصّعاب.</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.فیقال:اعترته رعدة وقت مرضه.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یعدّی لمفعولین،نحو:أعرته ثوبه.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یقال:عرّی المتکلّم زیدا.أی فضحه و کشفه.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.یونس61/. [2]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ثلاثیّة(عزب-عزوبة)أی ما کانت له زوجة فهو عازب و عزب و أعزب.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.العزّة:الحمیّة و الأنفة،القوّة و الغلبة،الجلال،خلاف الذّل.فهو عزیز و الجمع أعزّاء.</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إِذْ أَرْسَلْنا إِلَیْهِمُ اثْنَیْنِ فَکَذَّبُوهُما فَعَزَّزْنا بِثالِثٍ یس14/. [2]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عازف.</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فَاعْتَزِلُوا النِّساءَ فِی الْمَحِیضِ البقرة222/. [3]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عمران159/. [4]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عسر.و منه ما جاء فی القرآن الکریم: هذا یَوْمٌ عَسِرٌ القمر8/.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عسیر.و منه ما جاء فی القرآن الکریم: وَ کانَ یَوْماً عَلَی الْکافِرِینَ عَسِیراً الفرقان26/. [2]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وَ إِنْ تَعاسَرْتُمْ فَسَتُرْضِعُ لَهُ أُخْری الطلاق6/.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اللَّیْلِ إِذا عَسْعَسَ وَ الصُّبْحِ إِذا تَنَفَّسَ التکویر17/. و [2]یأتی بمعنی«أدبر»أیضا.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.الأعراف129/.و [3]الفعل من أفعال الرّجاء،و یکون ماضیا ناقصا جامدا،یرفع المبتدأ و ینصب الخبر و خبره جملة فعلیة فعلها مضارع یجوز اقترانه ب«أن»کما جاء فی الآیة.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.الزّخرف36/. [2]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عش و أعشی و هی عشواء،و الجمع:عشو.</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.العصبة:الجماعة،الطّائفة.و قد یقال:اعتصبوا عن العمل أو عن الطعام.أی أضربوا سویّة احتجاجا لأمر.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أَحَدُهُما إِنِّی أَرانِی أَعْصِرُ خَمْراً یوسف36/.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من المستحدثات،یقال:عصرن القضیّة:جعلها عصریّة.کما أنّ العصرته أخذت مکانها عند الکتّاب و المتحدّثین.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.فهی عاصف و عاصفة.و جاء فی القرآن الکریم: جاءَتْها رِیحٌ عاصِفٌ یونس22/. [1]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.طه121/. [1]فهو عاص و الجمع:عصاة.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یقال:استعصی فتح الباب أو إخراج المسمار من موضعه و هکذا.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.الفرقان27/. [2]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فَلا تَعْضُلُوهُنَّ أَنْ یَنْکِحْنَ أَزْواجَهُنَّ البقرة232/. [3]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.العطاس:اندفاع الهواء من الأنف و الفم بعنف بشکل غیر إرادی مع سماع صوت له.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بِئْرٍ مُعَطَّلَةٍ وَ قَصْرٍ مَشِیدٍ الحج45/.و [1]یقال عطّل ربّ العمل معامله لقلّة الأرباح،أی أوقفها عن العمل.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مَنْ یُعَظِّمْ شَعائِرَ اللّهِ فَإِنَّها مِنْ تَقْوَی الْقُلُوبِ الحج32/. [2]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یَحْسَبُهُمُ الْجاهِلُ أَغْنِیاءَ مِنَ التَّعَفُّفِ البقرة273/.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.النور33/. [2]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عفن و عفین.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عمران155/.و [3]یقال:عفا عن ذنبه و عفا عنه ذنبه.</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.العافیة:الصّحّة التّامّة.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یقال:أعقب زید أولادا.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الألسن(تعاقب)بمعنی عوقب،کقولهم:تعاقب التلمیذ من قبل إدارة المدرسة لتقصیره.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یَسِّرْ لِی أَمْرِی. وَ احْلُلْ عُقْدَةً مِنْ لِسانِی طه27/.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لکِنْ یُؤاخِذُکُمْ بِما عَقَّدْتُمُ الْأَیْمانَ المائدة89/.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فَعَقَرُوا النّاقَةَ وَ عَتَوْا عَنْ أَمْرِ رَبِّهِمْ .الأعراف77/.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یقال:عقر الرّجل.أی عقم و لم یولد له.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.یندر استعمال الفعل مع غیر الخمر.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.الملک10/. [1]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.العنکبوت43/. [2]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.الفصیل:ولد الناقة أو البقرة إذا فصل عن أمّه.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یجری علی الألسن الیوم بمعنی ألبسه العقال.و العقال هو شبه الحبل یشدّ الرأس به بعد وضع الکوفیّة علیه،و هو زیّ عربی.فهو معقّل.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یجری علی الألسن الیوم بمعنیین:الأول متعدّ بمعنی عقل،نحو:«تعقّل الأمر»،و الثانی بمعنی لبس العقال،نحو:تعقّل زید حینما أقام فی الحجاز.</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من مستحدثات الیوم،یقال عقلن المسألة:جعلها عقلیّة أو عقلائیّة.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.العقیم:الذی لم یولد له و التی لم تلد.و الجمع له:عقماء،و الجمع لها:عقائم و عقم.و جاء فی القرآن الکریم: فَصَکَّتْ وَجْهَها وَ قالَتْ عَجُوزٌ عَقِیمٌ الذاریات29/. [1]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یقال:عقّم الجرح أو الخضراوات أو الفواکه...الخ.</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یقال:عاکسه الرأی.</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.الأعراف138/. [1]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.فالحکم معلّق.و منه قوله تعالی فیما یتعلّق بالزوجة: فَلا تَمِیلُوا کُلَّ الْمَیْلِ فَتَذَرُوها کَالْمُعَلَّقَةِ النساء129/. [1]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یأتی متعدّیا من دون واسطة نحو:تعلّق زید فلانة.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علیل،و الجمع:أعلاّء.</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یا لَیْتَ قَوْمِی یَعْلَمُونَ بِما غَفَرَ لِی رَبِّی یس26/. [2]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أخذ الفعل هنا ثلاثة مفاعیل.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یقال:استعلمه عن الحادث.</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.«علن»و«علن»قلیلا الاستعمال و المستعمل(أعلن).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القرآن الکریم: رَبَّنا إِنَّکَ تَعْلَمُ ما نُخْفِی وَ ما نُعْلِنُ .ابراهیم38/.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علیّ.و منه ما جاء فی التّنزیل العزیز: ...وَ أَنَّ اللّهَ هُوَ الْعَلِیُّ الْکَبِیرُ الحج62/.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.الإسراء43/. [2]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.الأنعام151/.و [3]الفعل هو فعل أمر بمعنی«هلمّ»،مبنیّ علی حذف حرف العلّة.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.طه64/. [4]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الفعل قلیل الاستعمال.و فاعله عال و علیّ.</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.المعمودیّة:أول اسرار الدین المسیحی و هو غسل الصبیّ و غیره بالماء باسم الأب و الابن و روح القدس.</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متعمّد.و منه قوله تعالی: وَ مَنْ یَقْتُلْ مُؤْمِناً مُتَعَمِّداً فَجَزاؤُهُ جَهَنَّمُ خالِداً فِیها النساء93/. [1]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.فهی عامرة بأهلها.و یقال:المسجد عامر بالمصلّین.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جاء فی التنزیل العزیز: إِنَّما یَعْمُرُ مَساجِدَ اللّهِ مَنْ آمَنَ بِاللّهِ وَ الْیَوْمِ الْآخِرِ التوبة18/. [2]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بمعنی«بنی»،نحو:یعمّر زید الدّور بأجور.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جری«تعمّر»علی الألسن بمعنی«بنی»نحو:تعمّر هذا البیت فی مدّة سنتین.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.هود61/. [2]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یقال:«النهر عمیق»إذا بعد قعره عن سطح الماء.و الفکرة عمیقة إذا بلغ صاحبها بها أقصی الأمر.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.البقرة82/. [2]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یقال:إنّ زیدا یتعامل بإخلاص.أی یعامل غیره.و قد یجری علی أقلام الکتّاب مقرونا ب«مع»فیقال:کیف نتعامل مع الأحداث الجاریة.و هل عرف العالم الثالث کیف یتعامل مع الأجهزة المتطوّرة الحدیثة...الخ.</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جار الآن بمعنی تمّ تعمیم الأمر،نحو:تعمّم أمر تعیین فلان علی جمیع دوائر الوزارة.</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فَنَذَرُ الَّذِینَ لا یَرْجُونَ لِقاءَنا فِی طُغْیانِهِمْ یَعْمَهُونَ یونس11/ [1] فهو أعمه.</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.الأنعام104/. [2]فهو أعمی و الجمع:عمی و عمیان.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فَعَمِیَتْ عَلَیْهِمُ الْأَنْباءُ یَوْمَئِذٍ القصص66/.و [3]یقال: «عمی علیه الطریق»،إذا فقده.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محمد صلّی اللّه علیه و اله23/. [4]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یقال:قد یعمّی الشاعر معنی البیت.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.البقرة220/. [2]</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یقال:إنّ مدیر الدائرة یتعنّت فی معاملته مع الناس.أی یتشدّد.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عاند و عنود و عنید،و منه قوله تعالی: وَ خابَ کُلُّ جَبّارٍ عَنِیدٍ .ابراهیم15/. [3]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قال فی روایته عن فلان عن فلان...و هکذا.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عنّین.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.طه111/. [1]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عان.و الجمع:عناة.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یقال:تعنی هذه الکلمة کذا و کذا.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عان.و الجمع:عناة.</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معنیّ به.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یجری علی الألسن مع(من)نحو:یعانی زید من ألم فی ظهره.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.یجوز حذف حرف الجرّ مع المصدر المؤوّل فتقول:أعهد زید أباه ألاّ یعود.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.الأحزاب23/ و [2]عاهد اکثر استعمالا من أعهد.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عاهر و هی عاهر و عاهرة.</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أعوج و هی عوجاء،و الجمع:عوج.</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یستعمله البعض مع«من»نحو:عاد زید من سفره الیوم.</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.عمل الفعل هنا عمل(کان).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.طه55/. [2]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یقال:عاودته الحمّی أو عاوده السّعال.أی جاءته مرّة أخری بعد أن شفی منها.</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 بمعنی أعاده،نحو استعاد زید صحّته الآن.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.البقرة67/.و [1]یقول المسلم:«أعوذ باللّه من الشیطان الرجیم»أی اعتصم باللّه منه.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وَ إِنِّی أُعِیذُها بِکَ وَ ذُرِّیَّتَها مِنَ الشَّیْطانِ الرَّجِیمِ آل عمران36/. [2]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.العوذة:و هی الرّقیة التی تکتب لحفظ الإنسان من فزع أو جنون أو عین.</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أعور و هی عوراء و الجمع:عور.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یقال:تعاقدت علی شراء بیت و لکن یعوزنی الآن ألف دینار لاتمام مبلغه.أی لا یوجد عندی مع احتیاجی له.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یقال:عوّض البائع المشتری عن أضرار البضاعة.أو عوّضته شرکة التأمین عن الأضرار.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الیوم مع«عن»فیقال:تعوّض عن الضرر.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عائق،و الجمع:عوائق،و للعاقل:عوّق.</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الیوم:عوّقته الحرب.أی أضرّت بجسمه فمنعته من مزاولة الأعمال بالشکل الطبیعی فهو معوّق.</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یقال:تعوّق الجندی فی الحرب.أی تضرّر جسمیا بشکل لا یمکنه مزاولة الأعمال بالشکل الطبیعی.</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إِنْ هَذا إِلاّ إِفْکٌ افْتَراهُ وَ أَعانَهُ عَلَیْهِ قَوْمٌ آخَرُونَ الفرقان4/. [1]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.یستعمل«أعانه»فی المساعدات المالیة و«عاونه»فی المساعدات الجسمیة و السعی فی قضاء الحوائج غالبا.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إِیّاکَ نَعْبُدُ وَ إِیّاکَ نَسْتَعِینُ الفاتحة5/ [2] أی نستعینک.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.الأعراف128/. [3]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یجری الیوم علی الألسن و الأقلام متعدّیا أو بنزع الخافض.نحو:عاش زید المحنة أو الثّورة.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یقال:عایش زید أحداث الحرب.أی کان فی زمانها و عرف مجریاتها.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یقال:عیّ بأمره.أی عجز عنه.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 فَعَیِینا بِالْخَلْقِ الْأَوَّلِ،بَلْ هُمْ فِی لَبْسٍ مِنْ خَلْقٍ جَدِیدٍ .ق15/.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یأتی الفعل بمعنی«مضی»،نحو:غبر زمن الأجداد.و الزمن الغابر أی الماضی.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أغبر و هی غبراء.و الجمع:غبر.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.الغبوق:ما یشرب أو یحلب فی العشیّ.</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یقال:غبی فلان.أی صار غبیّا.</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.الغثاء:ما یحمله السّیل و نحوه من رغوة و من فتات الأشیاء و یابس النباتات،و منه ما جاء فی التنزیل العزیز-تشبیها به-قوله: فَأَخَذَتْهُمُ الصَّیْحَةُ بِالْحَقِّ فَجَعَلْناهُمْ غُثاءً .المؤمنون41/. [1]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.الغثیان:حالة تعتری الإنسان تجیش فیها نفسه و تتهیّأ للقیء.</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لا یُغادِرُ صَغِیرَةً وَ لا کَبِیرَةً إِلاّ أَحْصاها الکهف49/. [2]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یستعمل علی سبیل المجاز،نحو:یغدق زید علی عیاله؛أی یکثر عطاؤه لهم.</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إِذا غَرَبَتْ تَقْرِضُهُمْ ذاتَ الشِّمالِ وَ هُمْ فِی فَجْوَةٍ مِنْهُ الکهف17/. [1]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غریب و الجمع:غرباء.و هی غریبة و الجمع:غرائب.</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یقال:تغرّب أو اغترب عن وطنه.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ذلِکُمْ بِأَنَّکُمُ اتَّخَذْتُمْ آیاتِ اللّهِ هُزُواً وَ غَرَّتْکُمُ الْحَیاةُ الدُّنْیا الجاثیة35/. [1]فهی غرور و المفعول:مغرور و غریر.و یقال:ما غرّک به،أی ما جرّأک علیه. و منه ما غَرَّکَ بِرَبِّکَ الْکَرِیمِ الانفطار6/. [2]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أغرّ،و هی غرّاء.و الجمع:غرّ.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یقال:غرز الرّمح فی الأرض؛أی أثبته.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إِلاّ مَنِ اغْتَرَفَ غُرْفَةً بِیَدِهِ البقرة249/. [1]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یقال:غرقت الباخرة.و غرق فی دیونه.و أنا غریق فضلک.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أَغْرَقْنا آلَ فِرْعَوْنَ البقرة50/. [2]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.المائدة14/. [1]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یقال:غازل زید السّنة الأربعین.(قاربها و دنا منها)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بمعنی(غفر)نحو:غسل اللّه ذنوبک.و لو کان بمعنی(طهّر)لقیل:غسلک اللّه من ذنوبک.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لا جُنُباً إِلاّ عابِرِی سَبِیلٍ حَتَّی تَغْتَسِلُوا النساء43/. [1]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.العنکبوت55/.و [1]یقال:غشیه النعاس أو الموج و نحوهما.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مغشیّ علیه.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فَأَغْشَیْناهُمْ فَهُمْ لا یُبْصِرُونَ یس9/. [2]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إِذْ یُغَشِّیکُمُ النُّعاسَ أَمَنَةً الانفال11/. [3]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.الأعراف189/. [4]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.الممتحنة13/. [1]فهو غضب و غضبان أو غضبان؛و هی غضبة و غضبی و غضبانة.و جمع المذکّر:غضاب،و المؤنث:غضابی.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بعض الألسن و الأقلام فعل تغاضب،نحو:تغاضب المتجادلان؛أی أغضب کلّ منهما الآخر.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یقال:یتغطرس فی مشیه.أی یتبختر.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یتعدّی و یقال:غطسه فی الماء.أی غمسه.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أَغْطَشَ لَیْلَها وَ أَخْرَجَ ضُحاها النازعات29/. [1]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وَدَّ الَّذِینَ کَفَرُوا لَوْ تَغْفُلُونَ عَنْ أَسْلِحَتِکُمْ وَ أَمْتِعَتِکُمْ النساء102/. [2]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بمعنی«غفله»،نحو:أغفل زید بعض أصدقائه فی هذه الدّعوة. أی لم یدعهم تعمّدا.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.الکهف28/. [3]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یقال:تغالبت الأحزاب علی الحکم.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.التوبة73/. [1]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کَزَرْعٍ أَخْرَجَ شَطْأَهُ فَآزَرَهُ فَاسْتَغْلَظَ فَاسْتَوی عَلی سُوقِهِ الفتح29/.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استغلظ الخیط.أی رآه غلیظا غیر دقیق.</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وَ غَلَّقَتِ الْأَبْوابَ وَ قالَتْ هَیْتَ لَکَ یوسف23/.و هیت لک:هلمّ و أقبل و تعال.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کذا یقال:أغلی بضاعته.</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.فهم مغالون،أی غلاة.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کَالْمُهْلِ یَغْلِی فِی الْبُطُونِ کَغَلْیِ الْحَمِیمِ الدخان45/. [2]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یقال:غمره الماء.أی علاه.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وَ إِذا مَرُّوا بِهِمْ یَتَغامَزُونَ المطففین30/.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.الغمص:الرّمص و هو مادّة بیضاء تتجمّع فی مجری الدّمع من العین.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.فصار والده مغموما.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مغمیّ علیه.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مغمی علیه.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فَکُلُوا مِمّا غَنِمْتُمْ حَلالاً طَیِّباً الأنفال69/. [1]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.الغنّة:صوت یخرج من الخیشوم.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غنیّ.و الجمع:أغنیاء.</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غنیّ عنه،و منه قوله تعالی: وَ مَنْ کَفَرَ فَإِنَّ اللّهَ غَنِیٌّ عَنِ الْعالَمِینَ آل عمران97/.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لَیْسَ لَهُمْ طَعامٌ إِلاّ مِنْ ضَرِیعٍ لا یُسْمِنُ وَ لا یُغْنِی مِنْ جُوعٍ الغاشیة7/. [3]</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کَلاّ إِنَّ الْإِنْسانَ لَیَطْغی أَنْ رَآهُ اسْتَغْنی العلق7/. [1]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یقال:غارت عینه؛أی دخلت عن الحد المألوف.و غار زید فی الفلسفة أو نحوها.أی تعمّق و دقّق فی مسائلها.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.الغارة:الهجوم علی العدو.</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یقال:غاص فی بحور العلم.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قالَ فَبِعِزَّتِکَ لَأُغْوِیَنَّهُمْ أَجْمَعِینَ سورة ص82/. [2]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غائب و الجمع:غیّب و غیّاب.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.مضمون ما روی عن نبینا الأکرم صلّی اللّه علیه و آله.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.الرعد11/.و [1]یقال:غیّر زیّه و غیّر لون سیارته و هکذا.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صلّی اللّه علیه و اله15/. [2]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غِیضَ الْماءُ وَ قُضِیَ الْأَمْرُ وَ اسْتَوَتْ عَلَی الْجُودِیِّ هود44/.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لا یَطَؤُنَ مَوْطِئاً یَغِیظُ الْکُفّارَ التوبة120/. [3]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یقال:فتح اللّغز او الغامض أو المغلق.أی أزال إبهامه و صعوبته.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.الأعراف96/. [1]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.الفتر:ما بین طرفی السّبّابة و الابهام إذا فتحتهما.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یقال:فتّر السّجّان عذاب السجناء.أی خفّفه و منه قوله تعالی: إِنَّ الْمُجْرِمِینَ فِی عَذابِ جَهَنَّمَ خالِدُونَ. لا یُفَتَّرُ عَنْهُمْ وَ هُمْ فِیهِ مُبْلِسُونَ الزخرف74/-75. [2]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.الأنبیاء30/. [3]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یقال:تفتقّ بالکلام،أی انطلق به لسانه.و تفتّق فکره منذ صباه،أی اتّسع نطاقه و ظهر ذکاؤه.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 وَ لا یَرَوْنَ أَنَّهُمْ یُفْتَنُونَ فِی کُلِّ عامٍ مَرَّةً أَوْ مَرَّتَیْنِ .التوبة126/. و [1]یقال:فتنه فیه أو به،نحو:فتنه اللّه بکثرة أولاده و أمواله.</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یقال:فتنته فلانة فتزوّجها،و فتنته الدنیا فرکن إلیها.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إِنَّ الَّذِینَ فَتَنُوا الْمُؤْمِنِینَ وَ الْمُؤْمِناتِ ثُمَّ لَمْ یَتُوبُوا فَلَهُمْ عَذابُ جَهَنَّمَ... البروج10/. [2]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فَجَّرْنَا الْأَرْضَ عُیُوناً القمر12/. [2]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یقال:فجّر البنایة بعبوّة ناسفة،أی نسفها بموادّ متفجّرة.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فَقُلْنَا اضْرِبْ بِعَصاکَ الْحَجَرَ فَانْفَجَرَتْ مِنْهُ اثْنَتا عَشْرَةَ عَیْناً البقرة60/. [3]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.البقرة74/. [4]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یقال:تفجّر الوضع الداخلی فی البلاد بمقتل فلان.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یجری علی الألسن أفجعه بمعنی فجعه،نحو:أفجعتنی المصیبة.و هذه الحوادث مفجعة.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فاحش،فیقال:غلاء فاحش.</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یقال:أفحش علی خصمه فی الکلام.</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یقال:فحص الکتاب أو جواز السفر.أی دقق النظر فیه.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.الفاختة:ضرب من الحمام المطوق العنق.</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یقال:فدحته أعباء العیال.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فَدَیْناهُ بِذِبْحٍ عَظِیمٍ الصافات107/. [1]فهو فاد و المفعول مفدیّ.</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.الفدیة:ما یقدّم من مال و نحوه لتخلیص المفدیّ.</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فرات.قال تعالی: هذا عَذْبٌ فُراتٌ وَ هذا مِلْحٌ أُجاجٌ .الفرقان53/.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یقال:فرّج اللّه عنهم،أی وسّع علیهم رزقه أو کشف عنهم الغمّ و الکرب.</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یقال:انفرد اللاعب بالکرة.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.الذّاریات50/. [2]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یقال:فرزه عنه،نحو:فرز حصّتهم عن بقیّة الحصص.</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فارس.</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ما جری علی الألسن الیوم.و جریا علی هذا یقال:فرّش ملابسه بالفرشاة،و الظاهر أنّ کلمة الفرشة و الفرشاة من المستحدثات و نحت الفعل منهما.</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.الأحزاب38/. [1]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أَنْ تَقُولَ نَفْسٌ یا حَسْرَتی عَلی ما فَرَّطْتُ فِی جَنْبِ اللّهِ الزّمر56/. [1]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یجری علی الألسن«تفرّط»مکان«انفرط»فی لغة الیوم.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إِذْ فَرَقْنا بِکُمُ الْبَحْرَ فَأَنْجَیْناکُمْ وَ أَغْرَقْنا آلَ فِرْعَوْنَ .البقرة50/. [1]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.الإسراء106/. [2]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یقال:فرک الشیء عن الثوب.و یقال:فرک کفّه لیزیل ما علیها من شیء.</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فره.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فاره.قال تعالی: وَ تَنْحِتُونَ مِنَ الْجِبالِ بُیُوتاً فارِهِینَ .الشعراء149/. [1]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فَمَنْ أَظْلَمُ مِمَّنِ افْتَری عَلَی اللّهِ کَذِباً .الکهف15/.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فَفَزِعَ مَنْ فِی السَّماواتِ وَ مَنْ فِی الْأَرْضِ .النمل87/. [2]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فسیح.أی واسع.</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إِذا قِیلَ لَکُمْ تَفَسَّحُوا فِی الْمَجالِسِ فَافْسَحُوا یَفْسَحِ اللّهُ لَکُمْ .المجادلة11/. [2]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یجری علی بعض الألسن بمعنی صیّره فاسقا،نحو:فسّق الفاسق ابنه لسوء تربیته.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.کإطار السّیّارة أو الدرّاجة إذا قلّ هواؤه فهو فاشّ.</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.الأنفال46/.و [1]یقال:دعی للمبارزة ففشل،أی جبن،فهو فشل و فشل،و الجمع:أفشال. و جری علی الألسن«فاشل»فیقال:هو فاشل فی عمله،أی أخفق فیه.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من مستعملات الیوم بمعنی:جعله یفشل أی یخفق،نحو:افشل اتحاد الشعب خطط المستکبرین.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یقال:فصلت الأمّ طفلها عن الرضاعة،أی فطمته؛و فصل المدیر الموظّف عن وظیفته، أی أخرجه منها.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إِنَّ اللّهَ یَفْصِلُ بَیْنَهُمْ یَوْمَ الْقِیامَةِ .الحج17/. [1]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یقال:فصّمه فتفصّم،أی قطّعه فتقطّع أو صدعه فانصدع.</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یقال:فضحت الشمس السارق.</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.یقال:فی استحسان الخطیب أو الشاعر:لا فضّ فوک.أی لا فرّقت أو کسرت أسنانک.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لَوْ کُنْتَ فَظًّا غَلِیظَ الْقَلْبِ لاَنْفَضُّوا مِنْ حَوْلِکَ آل عمران159/.و [1]یقال:انفضّت الجلسة باتّفاق الآراء،أی تفرّق اعضاؤها و هم متّفقوا الرأی.</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یقال:تفضّل به،نحو:تفضّل زید بألف دینار إلی المشروع الفلانی،أی تبرّع متفضّلا.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.فالمکان فاض،أی واسع أو خال.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یقال:قد تفضی الفتنة بأهلها إلی القتل.</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إِنِّی وَجَّهْتُ وَجْهِیَ لِلَّذِی فَطَرَ السَّماواتِ وَ الْأَرْضَ الأنعام79/. [2]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جاء فی کتاب المنجد:فطر الصائم،أی أکل أو شرب.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.الفطور:جمع الفطر و هو الصّدع أو الشّقّ.قال تعالی: فَارْجِعِ الْبَصَرَ هَلْ تَری مِنْ فُطُورٍ الملک3/. [1]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إِذَا السَّماءُ انْفَطَرَتْ .الانفطار1/. [2]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الکریم: تَکادُ السَّماواتُ یَتَفَطَّرْنَ مِنْهُ مریم90/. [3]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.فهی فاطم و فاطمة.و یقال:فطمه عن عادته،أی منعه عنها.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فطن و فطین.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فطن و فطین.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.الفظّ:السیّئ الخلق و الخشن الکلام.قال تعالی: وَ لَوْ کُنْتَ فَظًّا غَلِیظَ الْقَلْبِ لاَنْفَضُّوا مِنْ حَوْلِکَ آل عمران159/.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فظیع.</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.الأعراف155/. [2]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.الانبیاء62/. [3]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مستعملات الیوم،و معناه:جعله فعّالا،نحو:فعّل الطاغوت عناصره ضدّ المؤمنین. و یقال:بدأ الحزب بتفعیل عناصره.أو بمعنی نقله إلی حیّز الفعل و التطبیق،نحو:فعّل الوزیر الجدید ما طرحه من فکر و آراء.و یقال:هذا الکلام جاء حافزا لتفعیل الفکرة.</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یقال:ینفعل زید إذا مازحته.(یتأثّر و یغضب).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یستعمله کتّاب الیوم مع«مع»نحو:إنّ زیدا لا یتفاعل مع الأحداث،أی أنه بعید عنها فلا یؤثّر أو یتأثّر بها.</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یقال:فقأ الدّمّل،أی شقّه لیخرج ما فیه من قیح و نحوه.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تَفَقَّدَ الطَّیْرَ فَقالَ ما لِیَ لا أَرَی الْهُدْهُدَ النمل20/. [1]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یقال:انفقست البیضة،أی انقلبت إلی فرخ.</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فاقع.و یغلب فی اللّون الأصفر.و منه قوله تعالی: إِنَّها بَقَرَةٌ صَفْراءُ فاقِعٌ لَوْنُها تَسُرُّ النّاظِرِینَ البقرة69/. [2]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یقال:ترکتهم یتفکّهون بفلان،أی یغتابونه.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یقال:فلت الشیء من محلّه.(انحلّ و انفصل)</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أفلج و هی فلجاء و الجمع:فلج.و یقال:فلجت أسنانه.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الفلذة:القطعة،الجزء من الکبد و اللحم أو الذهب و الفضّة.</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یجری علی الألسن بمعنی جعله مفلسا،نحو:یفلّس القمار صاحبه.</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یقال:انفعلت البیضة عن الفرخ.</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.هذان المعنیان من ابتداع کتّاب العصر.و الفیلق:الکتیبة العظیمة من الجیش و فی المصطلح العسکری:هو وحدة عسکریة تتشکّل من ثلاث فرق أو أکثر.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.غالبا یستعمل لثدی الفتاة.و الفلکة:هی الأرض المستدیرة المرتفعة عمّا حولها.و فلکة المغزل:قطعته المستدیرة المنبسطة.</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فاهم و فهم و فهیم.و فی الجمع یقال:فهام و فهماء.</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...فَفَهَّمْناها سُلَیْمانَ... الأنبیاء79/. [1]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یجری علی الألسن الیوم بالنحو التالی أیضا:تفاهم زید مع والده حول الموضوع.</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یقال:استفهمه عن الأمر،و قد یجری علی الألسن:استفهم منه عن الأمر.</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یقال:فاتت الصلاة،أی فات وقتها و لم تقم.</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یقال:استفاد زید من الکتاب أو نحوه،أی خطی علی فائدة.</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إِذا أُلْقُوا فِیها سَمِعُوا لَها شَهِیقاً وَ هِیَ تَفُورُ الملک7/. [1]کما یقال:فار غضب فلان أو فار فلان غضبا،أی اشتدّ.</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أُفَوِّضُ أَمْرِی إِلَی اللّهِ إِنَّ اللّهَ بَصِیرٌ بِالْعِبادِ غافر44/. و [2]من مستحدثات و مستعملات الیوم:الوزیر المفوّض،و فوّض الرئیس الوزیر بإدارة أعماله، و قد ینزع الخافض،فیقال:فوّضه إدارة أعماله و الظاهر أن استعمال(خوّل)هنا هو الفصیح.</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.الفوطة:نوع من الأزر أو من الأقنعة،و جمعها:فوط.</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فَلَمّا أَفاقَ قالَ سُبْحانَکَ تُبْتُ إِلَیْکَ الأعراف143/. [3]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یقال:فیّأت الأشجار مساحة کبیرة من الأرض.</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یقال:فاض الخیر و فاضت العین،و منه قوله تعالی: تَری أَعْیُنَهُمْ تَفِیضُ مِنَ الدَّمْعِ... المائدة83/. [2]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یقال:فاظت روحه أو نفسه.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.راجع:«تجمّل»لتجد استعمال«تفیّل»فی الشعر الّذی تمثّل به عبد اللّه بن عباس رضی اللّه عنه بهذا المعنی.</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یقال:یقبل توبة عبده أو التوبة عنه،و منه قوله تعالی: هُوَ الَّذِی یَقْبَلُ التَّوْبَةَ عَنْ عِبادِهِ وَ یَعْفُوا عَنِ السَّیِّئاتِ الشوری25/. [2]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یقال:تقابل الجیشان فی المنطقة الفلانیة،أی شرعا فی المنازلة و المضاربة.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إِنَّما یَتَقَبَّلُ اللّهُ مِنَ الْمُتَّقِینَ المائدة27/. [2]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مقتر و منه ما جاء فی التنزیل العزیز: عَلَی الْمُوسِعِ قَدَرُهُ وَ عَلَی الْمُقْتِرِ قَدَرُهُ البقرة236/. [2]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.النساء92/. [3]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یقال:أسود قاتم أو أحمر قاتم،أی شدید السواد أو الحمرة.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یقال:لا یقدح هذا الأمر فی المسألة،أی لا یخلّ بها أو یعیبها.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قَدَّتْ قَمِیصَهُ مِنْ دُبُرٍ یوسف25/. [1]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أَمّا إِذا مَا ابْتَلاهُ فَقَدَرَ عَلَیْهِ رِزْقَهُ فَیَقُولُ رَبِّی أَهانَنِ الفجر16/.و [2]قد یأتی من دون مفعول،نحو قوله تعالی: وَ ذَا النُّونِ إِذْ ذَهَبَ مُغاضِباً فَظَنَّ أَنْ لَنْ نَقْدِرَ عَلَیْهِ الأنبیاء87/، [3]أی لن نضیّق علیه.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یقال:قد لا یقدّر الدائن ظروف المدین فیضیّق علیه بالمطالبة.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...إِلاَّ امْرَأَتَهُ قَدَّرْنا إِنَّها لَمِنَ الْغابِرِینَ الحجر60/. [4]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یقال:تقدّمهم فی الشرف أو العلم أو غیرهما.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.الأعراف7/، [1]أی لا یستأخرون عن الأجل و لا یستقدمون عنه.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.یوم القدس:هو آخر جمعة من شهر رمضان،و قد عیّنه الإمام الخمینی(رض)لیقوم المسلمون فیه بمسیرات و تظاهرات ضدّ الصّهانیّة الغاصبین لمدینة القدس و لأرض فلسطین.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فَبِهُداهُمُ اقْتَدِهْ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قذر.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یقال:قذفه بالحجارة.أی ضربه بها.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بَلْ نَقْذِفُ بِالْحَقِّ عَلَی الْباطِلِ فَیَدْمَغُهُ الأنبیاء18/. [2]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تقاذفت بهم الامواج أو نحوها.ای رمت بهم الموجة نحو الإخری.</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.القذی:ما یتکوّن فی العین من رمص و غمص.و قد یقال:أقذت العین،أی قذت.</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فَإِذا قَرَأْتَ الْقُرْآنَ فَاسْتَعِذْ بِاللّهِ مِنَ الشَّیْطانِ الرَّجِیمِ النحل98/. و [3]یقال:قرأه علیه.نحو: وَ قُرْآناً فَرَقْناهُ لِتَقْرَأَهُ عَلَی النّاسِ... الإسراء106/. [4]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یستعمل علی الألسن الیوم بمعنی«جعله یقرأ».</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.النساء143/. [1]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مقرب،و جمعها:مقارب.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جاء فی التنزیل العزیز: ما نَعْبُدُهُمْ إِلاّ لِیُقَرِّبُونا إِلَی اللّهِ زُلْفی الزمر3/. [2]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.الأنبیاء1/. [3]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قَرْنَ فِی بُیُوتِکُنَّ... الأحزاب33/، [1]أی و اقررن،و لو قرئت «وَ قِرْنَ» فلربّما تکون من(وقر-).راجع:مجمع البحرین،مادة قرّ).</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فَرَجَعْناکَ إِلی أُمِّکَ کَیْ تَقَرَّ عَیْنُها طه4/.فهو قریر العین.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یستعمل الیوم بمعنی«صمّم»،نحو:قرّر زید أن یسافر إلی مکّة.و کأنه ثبّت هذا الأمر فی نفسه.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یقال:نشر الملابس علی الحبل و قرّصها،أی ثبّتها بأداة قارصة-و قد تسمّی قرّاصة-کیلا تسقط.</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وَ إِذا غَرَبَتْ تَقْرِضُهُمْ ذاتَ الشِّمالِ .الکهف17/، [1]أی تترکهم جانب الشّمال.</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إِنْ تُقْرِضُوا اللّهَ قَرْضاً حَسَناً یُضاعِفْهُ لَکُمْ التغابن17/. [2]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أقرع.و القرع:مرض جلدی یسقط بسببه شعر الرأس.</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أَمْوالٌ اقْتَرَفْتُمُوها وَ تِجارَةٌ تَخْشَوْنَ کَسادَها... التوبة24/. [2]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هما:کلّ ما طلی به للزینة کالجصّ و الآجر الذی یغطّی به وجه البناء،أصباغ التلوین.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یقال:قرن بین الحجّ و العمرة،أی جمع.</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یقال:تقارنا فی العلم او العمر،أی تساویا أو تشابها.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یقدّمه المضیف لضیفه فهو(قری).</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من مستعملات الیوم.نحو:انّ شکل العقرب یقزّز النّفوس.ای یجعلها تتقزّز.</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...فَأَصْلِحُوا بَیْنَهُما بِالْعَدْلِ وَ أَقْسِطُوا... الحجرات9/. [2]فهو مقسط.</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نَحْنُ قَسَمْنا بَیْنَهُمْ مَعِیشَتَهُمْ فِی الْحَیاةِ الدُّنْیا الزخرف32/. [3]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تعدّیه ألسنة الیوم ب(من)نحو:یقاسی المزارعون هذه السنة من قلّة الأمطار.</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.القشیب من الأشیاء:الحدیث أو الجدید،النظیف.</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یقال:قشط الخشبة أو غیرها.أی أزال عنها ما یعلوها من سطح خشن أو غلاف.</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.النساء101/. [1]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یقال:تقصر بعض الموادّ الألوان.أی تزیلها.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قصیر،و الجمع:قصار و قصراء.</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یمکنک أن تقول:قصّر من الثوب أو الشّعر أو نحوهما مقدارا.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نَحْنُ نَقُصُّ عَلَیْکَ أَحْسَنَ الْقَصَصِ یوسف3/.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یسقط کلّ منهما دین صاحبه بقدر الدین الذی علیه ثم یدفع المدین ما بقی علیه لصاحبه فیسوّی و یصفّی الحساب.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یقال:قصم اللّه عمر الظالم أو ظهره.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کَمْ قَصَمْنا مِنْ قَرْیَةٍ کانَتْ ظالِمَةً الأنبیاء11/. [2]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قصیّ.قال تعالی: فَحَمَلَتْهُ فَانْتَبَذَتْ بِهِ مَکاناً قَصِیًّا مریم22/. [1]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.أقصی الشیء:آخره.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.القضض:صغار الحصی و التراب.</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یقال:قضی لفلان أو علی فلان.بالسجن أو بغیره.</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قَضی رَبُّکَ أَلاّ تَعْبُدُوا إِلاّ إِیّاهُ وَ بِالْوالِدَیْنِ إِحْساناً الإسراء23/. [2]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یقال:قضینا علی الذّباب أو البعوض أو مرض الجدری.</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یقال:قضی دینه.أی أدّاه فی موعده أو فی غیره.</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.الأحزاب23/. [3]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.الأحزاب37/.و [4]یقال:قضی حاجة فلان.أی سدّ ما کان محتاجا إلیه.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یقال:قطّب عینیه أو ما بین عینیه.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من مستعملات الیوم بمعنی جلبه نحوه،کقولک:استطاع الزعیم أن یستقطب أمّته.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یقال:تقاطر الناس علی الإمام لبیعته،أی تتابعوا و وقفوا قطارا.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.القطران:مادة سائلة لحفظ الخشب و الحدید من التّلف؛عصارة تطلی بها الإبل.</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یقال:قاطعنا أمریکا اقتصادیّا أو قاطعنا البضائع الإسرائیلیة،أی لم نتعاطاها.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سُقُوا ماءً حَمِیماً فَقَطَّعَ أَمْعاءَهُمْ محمد صلّی اللّه علیه و اله15/. [1]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یقال:ینقطع نسبه إلی فلان،أی لا یعلم عن نسبه قبله.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رَأَوُا الْعَذابَ وَ تَقَطَّعَتْ بِهِمُ الْأَسْبابُ البقرة166/. [2]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یقال:اقتطفت المقال من الکتاب الفلانی،أی أخذته.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یکثر استعماله مجازا کقوله تعالی: لا تَجْعَلْ مَعَ اللّهِ إِلهاً آخَرَ فَتَقْعُدَ مَذْمُوماً مَخْذُولاً الإسراء22/. [1]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روی عن نبینا الأکرم صلّی اللّه علیه و اله.</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.یعدّ فی هذه الجملة من أفعال الشروع.</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یقال:قعّده عن العمل،أی منعه من مزاولته.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قد یقال:قعّد نظریّته بقواعد ثابتة،أی اثبتها بها.</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.المقعّر ضدّ المحدّب.</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یقال:فلان لا یقعقع له بالشّنان،أی لا یخدع و لا یروّع.</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یقال:سافر ثمّ قفل راجعا إلی وطنه.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یقال:قفّی علی اثره به،نحو قوله تعالی: وَ قَفَّیْنا عَلی آثارِهِمْ بِعِیسَی ابْنِ مَرْیَمَ المائدة 46/.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لَقَدِ ابْتَغَوُا الْفِتْنَةَ مِنْ قَبْلُ وَ قَلَّبُوا لَکَ الْأُمُورَ التوبة48/. [2]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أَ فَإِنْ ماتَ أَوْ قُتِلَ انْقَلَبْتُمْ عَلی أَعْقابِکُمْ... آل عمران144/. [3]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یقال:تقلّب فکره،و منه قوله تعالی: یَخافُونَ یَوْماً تَتَقَلَّبُ فِیهِ الْقُلُوبُ وَ الْأَبْصارُ النور37/. [1]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یقال:یقلص الظّلّ ظهرا و یمتدّ عصرا.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 الیوم:قلّص عضلة یده،أی قبّضها و لم یرسلها.و قلّص عطاءه أو قلّص وقت درسه،أی قلّله.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وَ قِیلَ یا أَرْضُ ابْلَعِی ماءَکِ وَ یا سَماءُ أَقْلِعِی هود44/. [1]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قلق و یقال:قلق علیه و قلق من الأمر.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لِلنِّساءِ نَصِیبٌ مِمّا تَرَکَ الْوالِدانِ وَ الْأَقْرَبُونَ مِمّا قَلَّ مِنْهُ أَوْ کَثُرَ النساء7/. [2]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روی عن النبی صلّی اللّه علیه و اله:«أقلل من الشّهوات یسهل علیک الفقر).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حَتّی إِذا أَقَلَّتْ سَحاباً ثِقالاً سُقْناهُ لِبَلَدٍ مَیِّتٍ الأعراف57/. [1]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یقال:قلم القلم أو القصبة،أی براه.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المقطوع من الأظفار و نحوها یسمّی قلامة.و قلامة الظّفر:مثل فی القلّة و الحقارة:فیقال: ما قام به لم یغن عن قلامة ظفر.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.الأقلمة و التأقلم من المستجدّات و أخذا من کلمة«إقلیم»نحو:أقلمت الحیوان فتأقلم.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.القلنسوة:لباس للرأس مختلف الأنواع و الأشکال.</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فی المدیح:أقمرت لیلتنا بوجودکم.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.القماط:خرقة عریضة یلفّ بها المولود.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.المقمعة:خشبة أو حدیدة معوجّة الرأس یضرب بها للإذلال.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.القمع:إناء مخروطی الشّکل ینتهی بثقب لمرور السائل منه.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.القمل:جنس من الحشرات یعیش فی الرؤوس أو الملابس الوسخة،واحدته:قملة.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.القمامة:الکناسة و النّفایات التی تجمع من البیوت و الطرق.و جمعها:قمام و قمامات.</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ما جاء فی التنزیل العزیز: وَ مَنْ یَقْنُتْ مِنْکُنَّ لِلّهِ وَ رَسُولِهِ وَ تَعْمَلْ صالِحاً نُؤْتِها أَجْرَها مَرَّتَیْنِ الأحزاب31/. [1]فهو قانت.و الجمع:قنّت.</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قانص،و الجمع:قنّاص.</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هُوَ الَّذِی یُنَزِّلُ الْغَیْثَ مِنْ بَعْدِ ما قَنَطُوا الشوری28/. [1]فهو قانط و قنوط.</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لا تَقْنَطُوا مِنْ رَحْمَةِ اللّهِ الزّمر53/. [2]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یقال:«قنطر أموالا کثیرة».فهی مقنطرة و قد جاء فی القرآن الکریم: ...وَ الْقَناطِیرِ الْمُقَنْطَرَةِ مِنَ الذَّهَبِ وَ الْفِضَّةِ... آل عمران14/. [3]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یقال:قنع به،کقولک:قنع بحصّته أو بما قسم اللّه له.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فَأَمَّا الْیَتِیمَ فَلا تَقْهَرْ الضحی9/، [1]أی لا تغلبه.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یقال:قاد السّیّارة أو القطار أو الطائرة.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تستعمله بعض الأقلام الیوم بمعنی«حصره»بین قوسین،نحو:قوّس الکاتب الکلمة الدخیلة لیعرفها القارئ.</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یقال:قوّض القوم خیامهم،أی رحلوا و سافروا.</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لَوْ تَقَوَّلَ عَلَیْنا بَعْضَ الْأَقاوِیلِ. لَأَخَذْنا مِنْهُ بِالْیَمِینِ الحاقّة44/-45. [1]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إِذا قامُوا إِلَی الصَّلاةِ قامُوا کُسالی النساء142/. [2]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.الجاثیة27/. [3]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.یعدّ هنا من أفعال الشروع.</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فَوَجَدا فِیها جِداراً یُرِیدُ أَنْ یَنْقَضَّ فَأَقامَهُ الکهف77/. [2]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کذا یقال-علی سبیل المثال-:إنّ هذا القماش یقاوم سنین عدیدة،أی یقاوم مؤثّرات الزّمن فیه فیبقی سالما.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یقال:قوّم الأسلاک المعوجّة.و قوّم نصوص الکتاب.</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إِنَّ الَّذِینَ قالُوا رَبُّنَا اللّهُ ثُمَّ اسْتَقامُوا تَتَنَزَّلُ عَلَیْهِمُ الْمَلائِکَةُ فصّلت30/. [3]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 الیوم متعدّیا،نحو:لوّث الطفل جرحه فقیّحه،أی جعله یتقیّح.</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یقال:قیّده بالإحسان.و قیّده الألم أو الکبر.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یقال:تقیّد فی کلامه أو فی أکله أو فی غیرهما،أی لم یأخذ حرّیته الکاملة فیه.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یقال:قاس البدلة علی جسمه.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یقال:قایس زید سیّارته بسیّارة سعد أو إلیها.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.المصیف:المدینة أو المنطقة التی یذهب إلیها أیّام الصیف لاعتدال جوّها.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.یرد علی الألسن الیوم بمعنی قیّم،نحو:تقیّمت هذه السیّارة بألف دینار.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مَنْ جاءَ بِالسَّیِّئَةِ فَکُبَّتْ وُجُوهُهُمْ فِی النّارِ النمل90/. [1]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مکبّ و منه قوله تعالی: أَ فَمَنْ یَمْشِی مُکِبًّا عَلی وَجْهِهِ أَهْدی أَمَّنْ یَمْشِی سَوِیًّا عَلی صِراطٍ مُسْتَقِیمٍ الملک22/. [2]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یمکنک القول:کبح السّیّارة أو القطار.أی أوقفها بالکابحة.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کبیر،و الجمع:کبار و کبراء.</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کَبُرَ مَقْتاً عِنْدَ اللّهِ أَنْ تَقُولُوا ما لا تَفْعَلُونَ .الصف3/.و [2]یقال:کبر علیه الأمر.أی صعب و ثقل.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یقال:کابر المغرور فی الحقّ،أی عاند فیه.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فَاهْبِطْ مِنْها فَما یَکُونُ لَکَ أَنْ تَتَکَبَّرَ فِیها الأعراف13/. [2]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أَ فَکُلَّما جاءَکُمْ رَسُولٌ بِما لا تَهْوی أَنْفُسُکُمُ اسْتَکْبَرْتُمْ البقرة87/.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یقال:استکبر الفعل أو الجریمة أو نحوهما.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یقال:کبا الرجل،أی عثر.</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فَوَیْلٌ لِلَّذِینَ یَکْتُبُونَ الْکِتابَ بِأَیْدِیهِمْ ثُمَّ یَقُولُونَ هذا مِنْ عِنْدِ اللّهِ البقرة79/.</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وَ قالُوا أَساطِیرُ الْأَوَّلِینَ اکْتَتَبَها الفرقان5/. [2]</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.الحقوقی:من تخرّج فی کلیة الحقوق.</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بمعنی صاروا کتلا و مجموعات کلّ منها له رأیه،و کذا یقال:تکتّل الغنم فی الظّلّ.</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لا تَلْبِسُوا الْحَقَّ بِالْباطِلِ وَ تَکْتُمُوا الْحَقَّ وَ أَنْتُمْ تَعْلَمُونَ البقرة42/. [1]فهو کاتم و کتوم.</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أکثّ و هی کثّاء،و الجمع:کثّ.</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لَنْ تُغْنِیَ عَنْکُمْ فِئَتُکُمْ شَیْئاً وَ لَوْ کَثُرَتْ الأنفال19/. [1]فهو کثر و کثیر.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اَلَّذِینَ طَغَوْا فِی الْبِلادِ. فَأَکْثَرُوا فِیهَا الْفَسادَ الفجر12/-13. [2]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.فهی مکحولة و کحیلة.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یقال:کحل فلان أو فلانة.فهو أکحل و هی کحلاء.</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کدر.و یقال:کدر عیش زید أو نفسه.أو کدر اللون إذا مال نحو السّواد و زال رونقه.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یقال:کدّرت الأحداث عیشنا أی نغّصته.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إِذَا النُّجُومُ انْکَدَرَتْ التکویر2/.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.الأکداس:جمع الکدس و هو الشیء المجموع من کلّ شیء،نحو الحبّ المحصود أو التمر أو غیرهما.</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یتعدّی فیقال:کذبنا زید.أو کذبنا الحدیث...؛و قد جاء فی القرآن الکریم: وَ قَعَدَ الَّذِینَ کَذَبُوا اللّهَ وَ رَسُولَهُ التوبة90/. [1]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.الأنعام21/. [2]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فَما یُکَذِّبُکَ بَعْدُ بِالدِّینِ .التین7/. [3]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.هنا یعدّ من أفعال المقاربة،و یقال:کرب زید یفعل کذا.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.لقد جاء مضارع الفعل فی«لسان العرب»مضموم العین و فی«المعجم الوسیط»مکسورها.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یستعمل مطاوعا لکردسه،نحو:تکردس الجیش أو الخیل،أی صار کرادیس.</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کرّار.</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یقال:کرکر فی الضّحک.</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کریم،و الجمع:کرام و کرماء.و هی کریمة،و الجمع:کرائم.</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لَقَدْ کَرَّمْنا بَنِی آدَمَ وَ حَمَلْناهُمْ فِی الْبَرِّ وَ الْبَحْرِ الإسراء70/. [2]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یقال:تکرّم علینا بلطفه و فضله أو بکذا و کذا،أی تفضّل.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أَ یُحِبُّ أَحَدُکُمْ أَنْ یَأْکُلَ لَحْمَ أَخِیهِ مَیْتاً فَکَرِهْتُمُوهُ الحجرات12/. [3]فالمفعول:کریه و مکروه.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لا تُکْرِهُوا فَتَیاتِکُمْ عَلَی الْبِغاءِ إِنْ أَرَدْنَ تَحَصُّناً النور33/. [4]</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مکار.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کاسب،و الجمع:کسبة.</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یقال:کسب رضا الناس بإخلاصه،و کسب علما بدراسته.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مَنْ یَکْسِبْ إِثْماً فَإِنَّما یَکْسِبُهُ عَلی نَفْسِهِ النساء111/. [2]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لَها ما کَسَبَتْ وَ عَلَیْها مَا اکْتَسَبَتْ البقرة286/. [3]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یقال:غزونا بنی فلان فکسحناهم،أی استأصلناهم أو هزمناهم عن منطقتهم.</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یقال:أغاروا علیهم فاکتسحوهم،أی أخذو مالهم کلّه.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یکون المفعول محذوفا مفعوله هنا و هو:جزءا أو قطعة،لاستغناء المتکلم عنه.</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یمکنک القول:کسف القمر الشّمس عن الأرض.</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ارْزُقُوهُمْ فِیها وَ اکْسُوهُمْ وَ قُولُوا لَهُمْ قَوْلاً مَعْرُوفاً النساء5/. [1]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.الکسوة:اللباس،الثوب الذی یتجمّل به.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یقال:اکتسی بثوب جدید،أی ارتدی.</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یقال:کشر له،أی تبسّم له أو أبدی أسنانه له،و یقال:کشر السّبع أو العدوّ عن أنیابه، أی هرّ للهراش.</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یقال:کشط الصّبغ عن الجدار،أو البلاط عن الأرض.</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تعالی: وَ إِذَا السَّماءُ کُشِطَتْ التکویر11/. [2]</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أَمَّنْ یُجِیبُ الْمُضْطَرَّ إِذا دَعاهُ وَ یَکْشِفُ السُّوءَ النمل62/. [2]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یقال:اکتشف أمریکا کریستوف کولومبس سنة 1492 م.</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یقال:استکشف الطبیب عن ظهر المریض أو غیره،أی أن یکشف له عنه بإزاحة ما علیه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کَیْفَ تَکْفُرُونَ بِاللّهِ وَ کُنْتُمْ أَمْواتاً فَأَحْیاکُمْ البقرة28/.و [2]قد یتعدّی فیقال:کفر النعمة أو کفر ربّه،کقوله تعالی: إِنَّ عاداً کَفَرُوا رَبَّهُمْ هود60/. [3]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الَّذِینَ آمَنُوا وَ عَمِلُوا الصّالِحاتِ لَنُکَفِّرَنَّ عَنْهُمْ سَیِّئاتِهِمْ العنکبوت7/. [4]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یقال:کفل مال المستفرض أو کفل عنه المال.</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...فَقالَتْ هَلْ أَدُلُّکُمْ عَلی أَهْلِ بَیْتٍ یَکْفُلُونَهُ لَکُمْ القصص12/.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وَ أَنْبَتَها نَباتاً حَسَناً وَ کَفَّلَها زَکَرِیّا آل عمران37/. [3]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إِنّا کَفَیْناکَ الْمُسْتَهْزِئِینَ الحجر95/. [2]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أن یتحمّل مصاریفها،فکفانیها:أعطانی المبلغ الذی أحتاجه إلیه فیها.</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.الکلس:الجیر،و هو مادة بیضاء علی شکل مسحوق تحضّر بتسخین الحجر الجیری. و تستعمل للبناء و لطلاء الجدران.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یقال:تکلّست أسنان زید لعدم تنظیفها،أی علتها و ترسّبت بینها مادّة بیضاء.</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.الکلف:نمش یعلو الوجه کالسّمسم.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کلف.</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یقال:کلفتنی الدراسة فی الجامعة أن أسافر إلی العاصمة یومیا و أعود،أی أن أتحمّل مشقّة السّفر.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یقال:کلّ بصره من القراءة،فهو کلیل.</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 علی سبیل المثال:کلّل القوم حفلتهم بمدائح شعریة فی النبیّ صلّی اللّه علیه و اله و عترته علیهم السّلام،أی توّجوها.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مکلوم و کلیم.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.مریم29/. [1]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کمد و کمید و کامد.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.الکمادة أو الکماد:خرقة تسخّن و توضع علی موضع الورم أو الألم.</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کامل.</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یقال:استکملت المسألة شرائطها و استکمل العقد بنوده.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یقال:کمّم القنّینة،أی سدّها.و کمّم الشیء،أی غطّاه و ستره.</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أکمه.و منه ما جاء فی القرآن الکریم: وَ أُبْرِئُ الْأَکْمَهَ وَ الْأَبْرَصَ وَ أُحْیِ الْمَوْتی بِإِذْنِ اللّهِ آل عمران49/ و [1]یقال:کمه بصره.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کنود.و منه قوله تعالی: إِنَّ الْإِنْسانَ لِرَبِّهِ لَکَنُودٌ العادیات6/. [2]</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.الکنف:الحضن،الجانب،الظّل.و کنف اللّه:ظلّه و رحمته و حفظه.</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یقال:اکتنف القوم رئیسهم،أی أحاطوا به.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إِنَّ رَبَّکَ لَیَعْلَمُ ما تُکِنُّ صُدُورُهُمْ وَ ما یُعْلِنُونَ النمل74/. [2]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.الکنه:جوهر الشیء و حقیقته.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.الزّمر5/. [1]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.هنا جاءت تامّة و البکاء فاعل،و مثل ذلک:«ما شاء اللّه کان و ما لم یشأ لم یکن».</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.هنا جاءت ناقصة فزید اسمها و تلمیذا خبرها.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علی سبیل المثال:کوّنّا جمعیة للبرّ و الاحسان،أی أسّسنا و ألّفنا.</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لا تَقْصُصْ رُؤْیاکَ عَلی إِخْوَتِکَ فَیَکِیدُوا لَکَ کَیْداً یوسف5/. [2]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.الفعلان من مستعملات الیوم.و الکیس هو وعاء من نسیج أو غیره توضع فیه بعض المواد.</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وَیْلٌ لِلْمُطَفِّفِینَ اَلَّذِینَ إِذَا اکْتالُوا عَلَی النّاسِ یَسْتَوْفُونَ... المطفّفین3/. [2]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کأنّما کال أحدهما الآخر الشّتم و السّباب.</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لئیم.و الجمع:لئام و لؤماء.</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یجری علی الألسن الیوم بمعنی«جعله لئیما».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.البقرة42/.و [2]یقال:لبس زید علیّ الأمر،أی جعله غامضا غیر واضح.</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لِتَأْکُلُوا مِنْهُ لَحْماً طَرِیًّا وَ تَسْتَخْرِجُوا مِنْهُ حِلْیَةً تَلْبَسُونَها النحل14/. [3]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الیوم بالنحو التالی:أهذه الملابس لزید أم لأخیه؟-هما یتلابسان، أی یلبس أحدهما ملابس الآخر.</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یقال:لبّی نداءه أو طلبه.و یقال عند الوفاة:لبّی فلان نداء ربه،أی مات.</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الثغ و هی لثغاء،و الجمع:لثغ.</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.و منه قوله تعالی: وَ لَوْ رَحِمْناهُمْ وَ کَشَفْنا ما بِهِمْ مِنْ ضُرٍّ لَلَجُّوا فِی طُغْیانِهِمْ المؤمنون75/. [1]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لحد فی الدّین:طعن فیه.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إِنَّ الَّذِینَ یُلْحِدُونَ فِی آیاتِنا لا یَخْفَوْنَ عَلَیْنا فصّلت40/.و [1]الحد بفلان.أی قال علیه باطلا.</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ینزع الخافض،نحو:افترش زید الأرض و التحف السّماء.</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یَسْتَبْشِرُونَ بِالَّذِینَ لَمْ یَلْحَقُوا بِهِمْ مِنْ خَلْفِهِمْ آل عمران170/. [2]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یتعدّی فیقال:لحقه العار.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رَبِّ هَبْ لِی حُکْماً وَ أَلْحِقْنِی بِالصّالِحِینَ الشعراء83/. و [3]قد یتعدّی إلی مفعولین فیقال:ألحقت فلانا أباه.</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.فیقال:إلتحق بوظیفته أو بالجیش.و یقال:التحق بالرفیق الأعلی،أی مات.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یقال:لخّه بکلامه،أی طعنه و عرّض به.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لدّ و لادّ و لدود.</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ألدّ و هی لدّاء،و الجمع:لدّ.قال تعالی: وَ تُنْذِرَ بِهِ قَوْماً لُدًّا مریم97/. [1]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مجازا:لدغه بکلمة،أی طعنه بها.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لدن،فالذّهب معدن لدن،و زید لدن الخلیقة،أی لیّن الطّبع.</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لذیذ و لذّ و هی لذّة.قال تعالی: وَ أَنْهارٌ مِنْ خَمْرٍ لَذَّةٍ لِلشّارِبِینَ .محمد15/. [2]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منه ما جاء فی القرآن الکریم: وَ فِیها ما تَشْتَهِیهِ الْأَنْفُسُ وَ تَلَذُّ الْأَعْیُنُ الزخرف71/. [3]</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.اللّزج:هو المادّة التی فیها تمدّد و ودک یعلق فی الید کالعسل و ما شابهه.</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یقال:لزق الطّفل بأمّه حینما رآها تخرج من الدار.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یقال:التزم العمل الفلانی،أی داوم علیه.و قد یقترن المفعول بالباء،نحو:التزم بتسدید الدّین و التزم بصلاة اللّیل.</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الفعل جار علی الألسن،نحو:تلازم الطفلان و عبرا الشارع،أی لزم أحدهما الآخر. و یقال:هذان الأمران متلازمان،أی لا یفارق أحدهما الآخر.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یقال:لسعه بلسانه،أی طعنه به.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لصّ.</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یقال:ألصقه علیه نحو:ألصقت الصورة علی الجدار أو الطابع علی الظّرف.</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یقال:لطّ الحصان صاحبه،أی رفسه برجله.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یقال:لطع أو التطع ما فی الإناء من عسل أو غیره.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لطیف الکلام،و کلامه لطیف.کما یقال:لطف الهواء و لطفت أخلاق فلان.</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یقال:لطّف زید الجوّ بین المتخاصمین بأخلاقه.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الیوم بمعنی مزح بلطف،نحو:تلطّف الوالد مع ابنه الصغیر.کما یستعمل أیضا بمعنی:تکرّم و تفضّل،نحو:تلطّف علینا الطبیب ببعض النصائح و الإرشادات الصحیّة.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فَأَنْذَرْتُکُمْ ناراً تَلَظّی اللیل14/، [1]أی تتلظّی.و یقال:یتلظّی زید عطشا أو غضبا.أی یتوقّد.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أَرْسِلْهُ مَعَنا غَداً یَرْتَعْ وَ یَلْعَبْ یوسف12/. [2]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یقال:لعب الطاغوت بقوانین البلاد أو فیها،أی لم یطبّقها و أجراها حسب أهوائه، استخفّ بها.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هو من مستعملات العصر حیث عدّی من دون واسطة خلافا لطبیعته.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.الأحزاب64/. [1]فالمفعول:ملعون و لعین.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.اللّعان شرعا:أن یقسم الزوج أربع مرّات علی صدقه فی قذف زوجته بالزّنی،و الخامسة باستحقاقه لعنة اللّه إن کان کاذبا،و بذا یبرأ من حدّ القذف،ثمّ تقسم الزّوجة أربع مرّات علی کذبه و الخامسة باستحقاقها غضب اللّه إن کان صادقا،فتبرأ من حدّ الزّنی.</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لَقَدْ خَلَقْنَا السَّماواتِ وَ الْأَرْضَ وَ ما بَیْنَهُما فِی سِتَّةِ أَیّامٍ وَ ما مَسَّنا مِنْ لُغُوبٍ ق38/.</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.اللّغط:الجلبة،الأصوات المختلطة غیر المفهومة.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.الألغام:جمع اللّغم أو اللّغم و هو علبة تحشّی بمواد متفجّرة ثمّ توضع فی الأرض أو البحر فإذا وطئت انفجرت.</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یستعمل بعض الکتاب«ألغم»نحو:«ألغم العدوّ المنطقة»،أی زرعها بالألغام.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یقال:«لفته عنه»،أی صرفه و منه ما جاء فی القرآن الکریم: قالُوا أَ جِئْتَنا لِتَلْفِتَنا عَمّا</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ما یتعلّق بأحکام الصوم و الصلاة لدی المسافر.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حدیث ملفّق.</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قالُوا بَلْ نَتَّبِعُ ما أَلْفَیْنا عَلَیْهِ آباءَنا البقرة170/. [2]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.لقاح النخلة:تأبیرها و هو وضع طلع الذکور علیها.و لقاح الناقة:تقبّلها ماء الفحل.</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.اللّقاح:قدر من الجراثیم الضعیفة یحقن فی الجسم لیکسبه مناعة من المرض کلقاح الجدری و التیفوس.</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.یجری علی الألسن الیوم بمعنی لقّح نحو:تتلقّح النّباتات بالرّیاح.و تلقّح الأطفال ضدّ التیفوس.</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لاقط و المفعول:ملقوط و لقیط.</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فَالْتَقَطَهُ آلُ فِرْعَوْنَ القصص8/.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التنزیل العزیز: فَأَلْقی مُوسی عَصاهُ فَإِذا هِیَ تَلْقَفُ ما یَأْفِکُونَ الشعراء45/. [2]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عند الجدال،علی سبیل المثال:«القم زید خصمه حجرا لم ینبس بعده ببنت شفة»، أی أسکته بالبرهان و الدّلیل.</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فَالْتَقَمَهُ الْحُوتُ وَ هُوَ مُلِیمٌ الصافات142/. [1]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فَأَلْقی عَصاهُ فَإِذا هِیَ ثُعْبانٌ مُبِینٌ الأعراف107/. [2]</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یقال:لاقی بین طرفی السلک.</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لَقّاهُمْ نَضْرَةً وَ سُرُوراً الإنسان11/. [3]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یقرن المفعول بباء الإلصاق فیقال:التقی زید بسعد.کالتزمه فقد یقال:التزم به.</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فَتَلَقّی آدَمُ مِنْ رَبِّهِ کَلِماتٍ البقرة37/. [4]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جاء علی الألسن و الأقلام:«لمّح إلیه»،بمعنی أشار بکلامه و لم یصرح،نحو:لمّح الخطیب أثناء کلامه إلی حدیث الثّقلین.و قد یقال:التلمیح أبلغ من التصریح.</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مِنْهُمْ مَنْ یَلْمِزُکَ فِی الصَّدَقاتِ فَإِنْ أُعْطُوا مِنْها رَضُوا التوبة58/. [1]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بمعنی جامع نحو قوله تعالی: أَوْ لامَسْتُمُ النِّساءَ فَلَمْ تَجِدُوا ماءً فَتَیَمَّمُوا صَعِیداً ...المائدة6/. [3]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ینزع حرف الجرّ،نحو:التمسک الدعاء.</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لامع.</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یجری علی الألسن الیوم مطاوعا ل«لمّع»نحو:لمّعت السیف فتلمّع،أی تمّ تلمیعه.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لهبان و هی لهبی.</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ما جاء فی«المنجد».</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یقال:یلتهب فلان جوعا،أی یتحرّق.</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فَمَثَلُهُ کَمَثَلِ الْکَلْبِ إِنْ تَحْمِلْ عَلَیْهِ یَلْهَثْ أَوْ تَتْرُکْهُ یَلْهَثْ الأعراف176/.و [1]قد یقال علی غیر الکلب،کقولک:رأیت رجلا یلهث من التّعب.</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یقال،علی سبیل المثال:لهج زید بالتّدخین،أی أولع به فثابر علیه و اعتاده.</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نَفْسٍ وَ ما سَوّاها فَأَلْهَمَها فُجُورَها وَ تَقْواها الشمس8/. [1]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مثلا:لها عن الدراسة بالتلفاز.</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أَلْهاکُمُ التَّکاثُرُ. حَتّی زُرْتُمُ الْمَقابِرَ التکاثر1/-2. [2]</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یقال:التهی به عنه،التهی ابنی بالرّیاضة عن الدّراسة،أی اشتغل.</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...فَلا تَلُومُونِی وَ لُومُوا أَنْفُسَکُمْ ابراهیم22/. [1]فهو لائم و الجمع:لوّم.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ملیم.و فی القرآن الکریم: فَالْتَقَمَهُ الْحُوتُ وَ هُوَ مُلِیمٌ الصافّات142/. [2]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فَأَقْبَلَ بَعْضُهُمْ عَلی بَعْضٍ یَتَلاوَمُونَ القلم30/. [3]</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.المنافقون5/. [2]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.لیس:من الأفعال الناقصة یعمل عمل کان و هو فعل جامد لا یتصرّف،دالّ علی نفی الحال و ینفی غیره بالقرینة.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یقال:إنّ هذا العمل أو المنصب یلیق بزید لا بسعد.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فَبِما رَحْمَةٍ مِنَ اللّهِ لِنْتَ لَهُمْ آل عمران159/. [3]فهو لیّن،و یقال:هو</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قوله تعالی: وَ أَلَنّا لَهُ الْحَدِیدَ سبأ10/.</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یتعدّی إلی مفعولین نحو قولها فی عقد الزواج:متّعتک نفسی بالمهر المعلوم.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فَمَا اسْتَمْتَعْتُمْ بِهِ مِنْهُنَّ فَآتُوهُنَّ أُجُورَهُنَّ فَرِیضَةً النساء24/. [2]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.الماجد:ذو النّبل و الشّرف.</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مجید.و الجمع:أماجد.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لِیُمَحِّصَ اللّهُ الَّذِینَ آمَنُوا وَ یَمْحَقَ الْکافِرِینَ آل عمران141/. [1]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یَمْحَقَ الْکافِرِینَ آل عمران141/. [2]أی یهلکهم.و قوله تعالی: یَمْحَقُ اللّهُ الرِّبا وَ یُرْبِی الصَّدَقاتِ البقرة276/. [3]أی یذهب ببرکته.</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.و منه قوله تعالی: أُولئِکَ الَّذِینَ امْتَحَنَ اللّهُ قُلُوبَهُمْ لِلتَّقْوی الحجرات3/. [1]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یَمْحُوا اللّهُ ما یَشاءُ وَ یُثْبِتُ وَ عِنْدَهُ أُمُّ الْکِتابِ الرعد39/.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یجری علی الالسن«انمحی»بهذا المعنی.</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.فهی ماخرة و الجمع:مواخر،قال تعالی: وَ تَرَی الْفُلْکَ فِیهِ مَواخِرَ لِتَبْتَغُوا مِنْ فَضْلِهِ فاطر12/. [2]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الْبَحْرُ یَمُدُّهُ مِنْ بَعْدِهِ سَبْعَةُ أَبْحُرٍ لقمان27/. [1]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هُوَ الَّذِی مَدَّ الْأَرْضَ وَ جَعَلَ فِیها رَواسِیَ وَ أَنْهاراً الرعد3/. [2]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یقال:تمتدّ الأراضی الایرانیّة إلی الخلیج الفارسی جنوبا و إلی بحر خزر شمالا.</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الجاری علی الألسن و الأقلام الیوم:استمدّ الشیء منه،نحو:یستمدّ القمر نوره من الشّمس أی یأخذه.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.المدر:الطّین اللّزج المتماسک.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ذلِکُمْ بِما کُنْتُمْ تَفْرَحُونَ فِی الْأَرْضِ بِغَیْرِ الْحَقِّ وَ بِما کُنْتُمْ تَمْرَحُونَ غافر75/. [1]فهو مرح و الجمع:مرحی.</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.المروخ:ما یدهن به البدن.</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أَوْ کَالَّذِی مَرَّ عَلی قَرْیَةٍ وَ هِیَ خاوِیَةٌ عَلی عُرُوشِها البقرة259/. [2]</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.المرّ:ضدّ الحلو.</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یقال:مرس الخبز فی المرق،أی انقعه لیکون طریّا.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یجری علی الألسن:مرّضه بمعنی أمرضه.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أمرط و الجمع:مرط.</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یقال:تمرّغ فی الرّذائل.</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.المرهم:مرکّب دهنیّ علاجی،نوع منه لعلاج الجروح و منه للجلود.</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أَلا إِنَّ الَّذِینَ یُمارُونَ فِی السّاعَةِ لَفِی ضَلالٍ بَعِیدٍ الشوری18/. [1]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فَلا تَکُونَنَّ مِنَ الْمُمْتَرِینَ البقرة147/. [2]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فَبِأَیِّ آلاءِ رَبِّکَ تَتَماری النجم55/. [3]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فَجَعَلْناهُمْ أَحادِیثَ وَ مَزَّقْناهُمْ کُلَّ مُمَزَّقٍ سبأ19/. [1]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استعمله القرآن مع الباء نحو: وَ امْسَحُوا بِرُؤُسِکُمْ وَ أَرْجُلَکُمْ إِلَی الْکَعْبَیْنِ المائدة6/ و [2]یحتمل أنها باء الإلصاق أو التبعیض.</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لَوْ نَشاءُ لَمَسَخْناهُمْ عَلی مَکانَتِهِمْ یس67/.و [1]یقال:مسخه اللّه قردا.</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...لا یَمَسُّهُ إِلاَّ الْمُطَهَّرُونَ الواقعة79/. [2]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.الزمر8/. [3]</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فَمَنْ لَمْ یَجِدْ فَصِیامُ شَهْرَیْنِ مُتَتابِعَیْنِ مِنْ قَبْلِ أَنْ یَتَمَاسّا المجادلة4/. [4]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أَمَّنْ هذَا الَّذِی یَرْزُقُکُمْ إِنْ أَمْسَکَ رِزْقَهُ الملک21/. [5]</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.معناه القاموسی نادر الاستعمال و لکنّ الجاری علی الألسن بمعنی«تلاصق»نحو:إذا جفّ الأسمنت أو الجصّ أو نحوهما تماسکت أجزاؤه.</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فَمَنْ یَکْفُرْ بِالطّاغُوتِ وَ یُؤْمِنْ بِاللّهِ فَقَدِ اسْتَمْسَکَ بِالْعُرْوَةِ الْوُثْقی البقرة256/. [1]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فَسُبْحانَ اللّهِ حِینَ تُمْسُونَ وَ حِینَ تُصْبِحُونَ الروم17/. [2]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.جاء فی هذه الجملة ناقصا.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ماض و یقال:هو أمضی من السیف.</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یقال:مطرنا بخیره.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أَمْطَرْنا عَلَیْهِمْ حِجارَةً مِنْ سِجِّیلٍ الحجر74/. [1]</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یقال:تتمطّی المعادن بالحرارة.</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معین.قال تعالی: قُلْ أَ رَأَیْتُمْ إِنْ أَصْبَحَ ماؤُکُمْ غَوْراً فَمَنْ یَأْتِیکُمْ بِماءٍ مَعِینٍ الملک30/. [2]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.معناه القاموسی:تصاغر و تذلّل انقیادا.و ما أوردناه أعلاه فأحسبه من مستعملات الیوم، و هو الجاری الآن علی الألسن و الأقلام.</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.المغص:وجع فی الأمعاء و قد یسری اللفظ علی غیرها.نحو:المغص الکلویّ.</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...فَوَقاهُ اللّهُ سَیِّئاتِ ما مَکَرُوا غافر45/. [2]فهو ماکر.</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مَکَرُوا وَ مَکَرَ اللّهُ وَ اللّهُ خَیْرُ الْماکِرِینَ آل عمران45/.</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یقال:یمکن لی الارتماس...</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کَذلِکَ مَکَّنّا لِیُوسُفَ فِی الْأَرْضِ یَتَبَوَّأُ مِنْها حَیْثُ یَشاءُ یوسف56/. [1]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لک أن تحذف حرف الجر عند المصدر المؤول نحو:تمکّن الطلاّب أن یتکلّموا الإنجلیزیّة.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هو من مستعملات الیوم.</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وَ ما کانَ صَلاتُهُمْ عِنْدَ الْبَیْتِ إِلاّ مُکاءً وَ تَصْدِیَةً الأنفال35/. [2]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هذا عَذْبٌ فُراتٌ وَ هذا مِلْحٌ أُجاجٌ الفرقان53/. [2]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یقال:تملّح الطعام،أی وضع فیه الملح.</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.الملاط:الطین الذی یطلی به الحائط.</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لا تَقْتُلُوا أَوْلادَکُمْ مِنْ إِمْلاقٍ أی من فقر.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لکن«تملّق و مصدره»أکثر استعمالا من«ملق و مصدره».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قُلْ لَوْ أَنْتُمْ تَمْلِکُونَ خَزائِنَ رَحْمَةِ رَبِّی إِذاً لَأَمْسَکْتُمْ خَشْیَةَ الْإِنْفاقِ الإسراء100/. [1]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التنزیل العزیز: إِنِّی وَجَدْتُ امْرَأَةً تَمْلِکُهُمْ... النمل23/. [2]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...فَلْیَکْتُبْ وَ لْیُمْلِلِ الَّذِی عَلَیْهِ الْحَقُّ البقرة282/. [1]</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فَأَمْلَیْتُ لِلْکافِرِینَ ثُمَّ أَخَذْتُهُمْ فَکَیْفَ کانَ نَکِیرِ الحج44/. [2]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منیع و یقال:حصن منیع.</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لَقَدْ مَنَّ اللّهُ عَلَی الْمُؤْمِنِینَ إِذْ بَعَثَ فِیهِمْ رَسُولاً مِنْ أَنْفُسِهِمْ آل عمران164/. [2]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تعالی: یا أَیُّهَا الَّذِینَ آمَنُوا لا تُبْطِلُوا صَدَقاتِکُمْ بِالْمَنِّ وَ الْأَذی البقرة264/. [3]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یقال:أمنی النطفة.و قال تعالی: مِنْ نُطْفَةٍ إِذا تُمْنی النجم46/. [4]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 زَعَمْتُمْ أَنَّکُمْ أَوْلِیاءُ لِلّهِ مِنْ دُونِ النّاسِ فَتَمَنَّوُا الْمَوْتَ الجمعة6/.</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ماهر.و یقال:مهر فی الطّبّ أو فی الصناعة أو غیرهما.</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مهین.و منه قوله تعالی: أَ لَمْ نَخْلُقْکُمْ مِنْ ماءٍ مَهِینٍ المرسلات20/. [1]</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.المهنة:الحرفة،العمل الذی یکسب الفرد به.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.الأرض الموات:هی التی لا ینتفع بها أحد.</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اللّهُ یُحْیِی وَ یُمِیتُ وَ اللّهُ بِما تَعْمَلُونَ بَصِیرٌ آل عمران156/. [2]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علی سبیل التشبیه بالموج:تموّجت الصورة علی شاشة التلفاز،إذا اضطربت و تحرّکت لعیب و نحوه.</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هو مستعمل الیوم أیضا کالآتی:یتموّل مشروعنا من عدّة جهات خیریّة،أی یمدّ بالمال.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.المؤونة:القوت و جمعها:مؤونات.و یقال مؤنة و جمعها:مؤن،و المعنی واحد.</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یستعمل الیوم مطاوعا لموّنه،نحو:موّنت العائلة فتموّنت.</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.المیرة:الطعام الذی یعدّ للسفر أو غیره،و منه ما جاء فی التنزیل العزیز: هذِهِ بِضاعَتُنا رُدَّتْ إِلَیْنا وَ نَمِیرُ أَهْلَنا وَ نَحْفَظُ أَخانا یوسف65/. [2]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لِیَمِیزَ اللّهُ الْخَبِیثَ مِنَ الطَّیِّبِ الأنفال37/. [3]</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.قلیل الاستعمال بهذا المعنی.و منه قوله تعالی: وَ امْتازُوا الْیَوْمَ أَیُّهَا الْمُجْرِمُونَ یس59/. [1]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بالنسبة إلی نار جهنم: تَکادُ تَمَیَّزُ مِنَ الْغَیْظِ الملک8/. [2]</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...فَیَمِیلُونَ عَلَیْکُمْ مَیْلَةً واحِدَةً النساء102/. [2]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یکون الأصحّ إملاء:أنئاه،و اللّه أعلم.</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یقال:تناءی زید عنه،أی ابتعد عنه.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5) .و منه ما جاء فی التنزیل العزیز: قالَتْ مَنْ أَنْبَأَکَ هذا قالَ نَبَّأَنِیَ الْعَلِیمُ الْخَبِیرُ التحریم3/. [2]</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یقال:نبتت الأرض،أی ظهر زرعها.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أَنْزَلَ لَکُمْ مِنَ السَّماءِ ماءً فَأَنْبَتْنا بِهِ حَدائِقَ ذاتَ بَهْجَةٍ النمل60/. [2]</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فَأَخَذْناهُ وَ جُنُودَهُ فَنَبَذْناهُمْ فِی الْیَمِّ القصص40/. [3]</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.النبیذ:شراب مسکر یتّخذ من العنب أو التمر أو غیرهما.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یقال:انتبذ مکانا،و قد جاء فی القرآن الکریم: فَحَمَلَتْهُ فَانْتَبَذَتْ بِهِ مَکاناً قَصِیًّا مریم22/. [4]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لا تَنابَزُوا بِالْأَلْقابِ الحجرات11/. [1]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یقال:نبشت عن الحدیث فوجدته،أی فتّشت.</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یقال:نبع العرق من البدن،أی رشح و نضح.</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.النبیل:الشریف و الجمع:نبلاء.</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.النبیه:الشریف،النبیل.و یقال نابه أیضا.و جمعهما:نبهاء.</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نبه.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.یقال:لکلّ فرس کبوة و لکلّ سیف نبوة و لکلّ قلم هفوة.</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.فهی نابیة و هو ناب.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یقال:نتأت القرحة،أی ارتفعت عن مستوی الجلد و احدثت نتوءا،أی بروزا.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یقال:نتر زید بابنه،أی کلّمه بشدّة.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.المنتاش:المنقاش و هو اداة لنتف الشعر و هو کالکمّاشة.</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إِذْ نَتَقْنَا الْجَبَلَ فَوْقَهُمْ کَأَنَّهُ ظُلَّةٌ الأعراف171/. [1]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نتن.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.الرّوث:السّرجین،کالغائط بالنسبة للإنسان.</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.النجباء:جمع النّجیب و هو الشریف.</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.النجدة:سرعة الاغاثة.</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.الناجذ:الضّرس.</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یقال:نجز زید عمله،أی أنجزه.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یقال:أنجز زید حاجة فلان،أی قضاها.</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.المطهّرات:أی المطهّرات الشرعیة کالماء.</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ناجع.و یقال:نجع الکلام فی السامع،أی أثّر ایجابا.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یقال:نجم فیهم شاعر،أی برز و اشتهر.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.نجاه:فعل نادر الاستعمال.و المستعمل:ناجاه.و قد یقال:نجا العبد ربّه.فهو نجیّ،أی مناج.</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فَقُلِ الْحَمْدُ لِلّهِ الَّذِی نَجّانا مِنَ الْقَوْمِ الظّالِمِینَ المؤمنون28/. [2]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یا أَیُّهَا الَّذِینَ آمَنُوا إِذا تَناجَیْتُمْ فَلا تَتَناجَوْا بِالْإِثْمِ وَ الْعُدْوانِ وَ مَعْصِیَةِ الرَّسُولِ المجادلة19/.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یقال:استنجی السّجین أو الغریق،أی طلب نجاته.</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إِنّا أَعْطَیْناکَ الْکَوْثَرَ، فَصَلِّ لِرَبِّکَ وَ انْحَرْ الکوثر2/.و النّحر:أعلی الصدر.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.الأیّام النّحسة:المظلمة التی لا خیر فیها و لا سعادة.و منه قوله تعالی: إِنّا أَرْسَلْنا عَلَیْهِمْ رِیحاً صَرْصَراً فِی یَوْمِ نَحْسٍ مُسْتَمِرٍّ القمر19/.و [2]هو إضافة یوم إلی المصدر فیکون نحسا.</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نحیف،و الجمع:نحفاء.</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.فدک:قریة تبعد عن المدینة المنوّرة ثلاثة أیّام،کانت للیهود و بعد فتح خیبر صالحوا النبیّ صلّی اللّه علیه و اله علی النصف،فکانت له خالصة لانّها لم تؤخذ بخیل و لا رکاب و بعد نزول الآیة: وَ آتِ ذَا الْقُرْبی حَقَّهُ اعطاها لفاطمة علیها السّلام فکانت تتصرّف فیها أربع سنوات حتّی وفاة والدها صلّی اللّه علیه و اله.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یقال:نحّی الشیء عن مکانه.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یقال:نحّاه عن کذا،فتنحّی عنه.</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.النّخبة:المختار من کلّ شیء،و نخبة القوم:خیارهم.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نخر و ناخر.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یقال:ندّد بفلان.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یقال:ندسه بکلمة،أو بلسانه.</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.المندیل:قطعة قماش مربّعة الشکل لمسح الوجه و الیدین.</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نادم،و الجمع:ندّام.و هی نادمة،و الجمع:نوادم.و هو ندمان و هی ندمانة و ندمی، و الجمع:ندامی.</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ند و ندیّ.</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وَ نادی نُوحٌ رَبَّهُ فَقالَ رَبِّ إِنَّ ابْنِی مِنْ أَهْلِی هود45/. [1]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فَقُولِی إِنِّی نَذَرْتُ لِلرَّحْمنِ صَوْماً... مریم26/. و [1]یقال:نذر ماله للّه،و نذر نفسه لخدمة الناس.</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فَأَنْذَرْتُکُمْ ناراً تَلَظّی اللیل14/.و [2]یقال:أنذره بالأمر.</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نذل و نذیل و الجمع:أنذال و نذلاء.</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تعالی: وَ نَزَعْنا ما فِی صُدُورِهِمْ مِنْ غِلٍّ الأعراف43/.و [1]یقال:نزع الشیء من مکانه،و نزع اللّه الملک منهم.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فَإِنْ تَنازَعْتُمْ فِی شَیْءٍ فَرُدُّوهُ إِلَی اللّهِ وَ الرَّسُولِ النساء/ 59.و [2]یقال:تنازعوا الامر،أی تجاذبوه و منه قوله تعالی: فَتَنازَعُوا أَمْرَهُمْ بَیْنَهُمْ طه62/. [3]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لا یُصَدَّعُونَ عَنْها وَ لا یُنْزِفُونَ الواقعة19/. [2]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نزق.</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یَعْلَمُ ما یَلِجُ فِی الْأَرْضِ وَ ما یَخْرُجُ مِنْها وَ ما یَنْزِلُ مِنَ السَّماءِ وَ ما یَعْرُجُ فِیها الحدید4/. [3]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إِنّا نَحْنُ نَزَّلْنَا الذِّکْرَ وَ إِنّا لَهُ لَحافِظُونَ الحجر9/. [2]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یقال:تنازلت صحّة زید أو نحوها،أی تدهورت و انحطّت.</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تَنَزَّلُ الْمَلائِکَةُ وَ الرُّوحُ فِیها القدر4/. [3]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نزیه،و الجمع:نزهاء.و یقال:نزه عن العیوب و نحوها.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یقال:نزّه فلان نفسه عن القبائح،أی أبعدها عنها.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یقال:نزا به الشّرّ أو الحسد إلی قتل محسوده.</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یقال:نسأ اللّه أجله أو فی أجله.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یقال:انتسب إلی العشیرة الفلانیّة.کما یقال مجازا:انتسب إلی الجمعیّة أو الحزب الفلانی، أی انتمی إلیها و صار عضوا فیها.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هذه العقیدة فی نظر علماء الإسلام فاسدة.</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إِنّا کُنّا نَسْتَنْسِخُ ما کُنْتُمْ تَعْمَلُونَ الجاثیة29/. [2]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تعالی: وَ یَسْئَلُونَکَ عَنِ الْجِبالِ فَقُلْ یَنْسِفُها رَبِّی نَسْفاً طه105/.و [1]یقال:نسف العمارة بالدینامیت.</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یقال:نسّق الوسیط بین الطّرفین،أی نسّق الأمور بینهما.</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فَالْیَوْمَ نَنْساهُمْ کَما نَسُوا لِقاءَ یَوْمِهِمْ هذا الأعراف51/. [1]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اِسْتَحْوَذَ عَلَیْهِمُ الشَّیْطانُ فَأَنْساهُمْ ذِکْرَ اللّهِ المجادلة29/.</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إذا ظهر صوته یقال:نحب.</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.یقال:نشدتک اللّه،هل روی عن النبی صلّی اللّه علیه و اله أحادیث فی أهل بیته؟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فَأْوُوا إِلَی الْکَهْفِ یَنْشُرْ لَکُمْ رَبُّکُمْ مِنْ رَحْمَتِهِ الکهف16/. [1]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ثُمَّ أَماتَهُ فَأَقْبَرَهُ. ثُمَّ إِذا شاءَ أَنْشَرَهُ عبس21/-22. [2]</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فَإِذا قُضِیَتِ الصَّلاةُ فَانْتَشِرُوا فِی الْأَرْضِ الجمعة10/.</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إِذا قِیلَ انْشُزُوا فَانْشُزُوا... المجادلة11/. [1]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ناشز و ناشزة و الجمع:نواشز،و کذا یقال:نشز الرجل بزوجته إن أساء عشرتها.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انْظُرْ إِلَی الْعِظامِ کَیْفَ نُنْشِزُها ثُمَّ نَکْسُوها لَحْماً البقرة259/. [2]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ناشط و نشیط.و یقال:نشط فی عمله أو إلی عمله أو لعمله.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یقال:نشف النهر و نشف ماء النهر.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 فَلا یَنْظُرُونَ إِلَی الْإِبِلِ کَیْفَ خُلِقَتْ وَ إِلَی السَّماءِ کَیْفَ رُفِعَتْ وَ إِلَی الْجِبالِ کَیْفَ نُصِبَتْ الغاشیة19/.و [1]یقال:نصب الخیمة،أی أقامها؛و نصب العداء لأهل البیت علیهم السّلام،أی أظهره و أعلنه.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فَإِذا فَرَغْتَ فَانْصَبْ الشّرح7/،أی فاتعب فی أعمال الخیر أو فی غیرها و الأمر منوط بالتفاسیر.</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إِذا قُرِئَ الْقُرْآنُ فَاسْتَمِعُوا لَهُ وَ أَنْصِتُوا لَعَلَّکُمْ تُرْحَمُونَ الأعراف204/. [1]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یقال:توبة نصوح،و منه ما جاء فی القرآن الکریم: یا أَیُّهَا الَّذِینَ آمَنُوا تُوبُوا إِلَی اللّهِ تَوْبَةً نَصُوحاً و یقال:نصح قلبه،أی خلا من الغش و غیره.</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أُبَلِّغُکُمْ رِسالاتِ رَبِّی وَ أَنْصَحُ لَکُمْ الأعراف62/. [2]فهو</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 قوله تعالی: وَ لَقَدْ نَصَرَکُمُ اللّهُ بِبَدْرٍ وَ أَنْتُمْ أَذِلَّةٌ آل عمران123/.فهو ناصر و الجمع:نصّار.و هو نصیر و الجمع:أنصار.</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یقال:نصف الشّیب رأسه،أی أخذ نصف رأسه.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یقال:أنصف الحاکم زیدا من سعد،أی استوفی حقّه منه.</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نصّف القماش،أی جعله قطعتین متساویتی المساحة.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یقال:زید و شریکه تناصفا الربّح،أی أخذ کلّ منهما نصف الربح.</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یقال:تنصّل زید ممّا ادّعاه أو تبنّاه،أی تملّص منه.</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یقال:نضب خیر فلان أو عطاؤه،أی قلّ.</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کُلَّما نَضِجَتْ جُلُودُهُمْ بَدَّلْناهُمْ جُلُوداً غَیْرَها النساء56/. [1]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عاقلا مدبّرا فاهما للأمور.</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یقال:أنضجته التجارب و الحوادث.</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یقال:عین نضّاخة،أی غزیرة الماء.و منه قوله تعالی: فِیهِما عَیْنانِ نَضّاخَتانِ الرحمن66/. [1]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.فالمفعول نضید و منضود،و منه قوله تعالی: وَ النَّخْلَ باسِقاتٍ لَها طَلْعٌ نَضِیدٌ ق10/.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یقال:نضر اللّون أو النبات،فهو ناضر و منه قوله تعالی: وُجُوهٌ یَوْمَئِذٍ ناضِرَةٌ إِلی رَبِّها ناظِرَةٌ القیامة22/. [2]</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نضر.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نضیر.</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إِنَّهُ لَحَقٌّ مِثْلَ ما أَنَّکُمْ تَنْطِقُونَ الذاریات23/. [1]</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جاء فی المعجم الوسیط فی دون مضارع و مصدر و لم أجر الفعل فی غیره بقدر ما تحریت.</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قالُوا أَنْطَقَنَا اللّهُ الَّذِی أَنْطَقَ کُلَّ شَیْءٍ فصلت21/. [2]</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قالَ رَبِّ فَأَنْظِرْنِی إِلی یَوْمِ یُبْعَثُونَ الحجر36/. [2]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منظّر،و الفعل من مستحدثات العصر.</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نظیف،و الجمع:نظفاء.و یقال:نظفت یده من الأوساخ و قلبه من الأحقاد.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یقال:نظّف قلبه،أی صانه ممّا یدنّسه.</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یجری علی الألسن بمعنی طلب تنظیفه و بمعنی عدّه نظیفا،کقولک:أنا لا أستنظف الفواکه قبل غلسها.</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یقال:نعق الغراب.و زید ینعق بالفتنة،أی یجلّب.</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فعل غیر متصرّف لإنشاء المدح،نحو قوله تعالی: نِعْمَ أَجْرُ الْعامِلِینَ آل عمران136/. [1]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لکن«نعّمه»أکثر استعمالا من أنعمه.</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یقال:نعاه إلینا أو لنا أو نعانا بموت فلان.</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یقال:نغز فلانا،أی اغتابه.</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یقال:نفث ما فی صدره،أی صرّح بما یکنّه من آلام و أشجان.</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یقال:نفخ فی الشیء،و منه ما جاء فی التنزیل العزیز: وَ الَّتِی أَحْصَنَتْ فَرْجَها فَنَفَخْنا فِیها مِنْ رُوحِنا الأنبیاء91/. [1]</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یقال:تنتفخ أوداج المتکلم عند غضبه.</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ما عِنْدَکُمْ یَنْفَدُ وَ ما عِنْدَ اللّهِ باقٍ النحل96/. [2]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یا مَعْشَرَ الْجِنِّ وَ الْإِنْسِ إِنِ اسْتَطَعْتُمْ أَنْ تَنْفُذُوا مِنْ أَقْطارِ السَّماواتِ وَ الْأَرْضِ فَانْفُذُوا لا تَنْفُذُونَ إِلاّ بِسُلْطانٍ الرحمن33/. [3]</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.النّفساء:التی ولدت و هی فی حالة النّفاس،و جمعها:نفساوات و نفّس و مثنّاها:نفساوان.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.النفیس:ما کان ثمینا من الأشیاء.و جمعها:نفاس.</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یقال:«تنفّس الصّبح»،إذا ظهر،نحو قوله تعالی: وَ الصُّبْحِ إِذا تَنَفَّسَ التکویر18/، و [1]یقال:تنفّس الصّعداء،أی تأوّه.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داوُدَ وَ سُلَیْمانَ إِذْ یَحْکُمانِ فِی الْحَرْثِ إِذْ نَفَشَتْ فِیهِ غَنَمُ الْقَوْمِ الأنبیاء78/. [2]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یقال:«نفش الطائر ریشه أو الهرّ شعره»إذا أوقفه لأمر کالمشاجرة.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أَمّا ما یَنْفَعُ النّاسَ فَیَمْکُثُ فِی الْأَرْضِ الرعد17/. [1]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لَوْ أَنْفَقْتَ ما فِی الْأَرْضِ جَمِیعاً ما أَلَّفْتَ بَیْنَ قُلُوبِهِمْ الأنفال63/. [2]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القرآن الکریم: أَ لَمْ تَرَ إِلَی الَّذِینَ نافَقُوا یَقُولُونَ لِإِخْوانِهِمُ الَّذِینَ کَفَرُوا مِنْ أَهْلِ الْکِتابِ لَئِنْ أُخْرِجْتُمْ لَنَخْرُجَنَّ مَعَکُمْ... الحشر11/. [3]</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.النقیب:کبیر القوم المعنیّ بشؤونهم،و الجمع:نقباء.و منه قوله تعالی: وَ بَعَثْنا مِنْهُمُ اثْنَیْ عَشَرَ نَقِیباً المائدة12/. [1]</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غالبا ما یستعمل فی تنقیب الآثار،نحو:«نقّب عالم الآثار عن آثار البابلیین فی منطقة بابل»؛و هو أکثر استعمالا من«نقب».</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فَنَقَّبُوا فِی الْبِلادِ هَلْ مِنْ مَحِیصٍ ق36/.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.النّقاب:القناع الّذی تستربه المرأة وجهها.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نقح الشیء،أی خلّص جیّده من ردیئه.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.یستعمل الیوم بمعنی نقّح،نحو:لقد تنقّح الکتاب و طبع.</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کُنْتُمْ عَلی شَفا حُفْرَةٍ مِنَ النّارِ فَأَنْقَذَکُمْ مِنْها آل عمران103/.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إِنْ یَسْلُبْهُمُ الذُّبابُ شَیْئاً لا یَسْتَنْقِذُوهُ مِنْهُ الحج73/. [2]</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فَإِذا نُقِرَ فِی النّاقُورِ، فَذلِکَ یَوْمَئِذٍ یَوْمٌ عَسِیرٌ المدّثّر8/. [3]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یقال:ناقشه الحساب أو فی الحساب.</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لا تَنْقُصُوا الْمِکْیالَ وَ الْمِیزانَ هود84/. [1]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ثُمَّ لَمْ یَنْقُصُوکُمْ شَیْئاً التوبة4/. [2]</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یقال:نقض الحبل أو الغزل.أی فکّه و أفسد إحکامه،نحو قوله تعالی: وَ لا تَکُونُوا کَالَّتِی نَقَضَتْ غَزْلَها مِنْ بَعْدِ قُوَّةٍ أَنْکاثاً النحل92/. [2]</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وَضَعْنا عَنْکَ وِزْرَکَ اَلَّذِی أَنْقَضَ ظَهْرَکَ الشرح3/-4.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یقال:إنّ تفسیرک یناقض ما یریده الشاعر.و قد یقال:«ناقضه العهد»،أی ناکثه.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یقال:نقّط القماش أو القرطاس،أی نقّشه بوضع النقاط علیه.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یقال:نقل الکتاب إلی غیر لغته،أی ترجمه.</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یقال:انتقل حدیث الجلسة إلی حدیث غیر نافع.</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فَانْتَقَمْنا مِنْهُمْ فَأَغْرَقْناهُمْ فِی الْیَمِّ الأعراف136/. [2]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یقال:لا زال زید فی دور النّقاهة.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ناکب و منه قوله تعالی: وَ إِنَّ الَّذِینَ لا یُؤْمِنُونَ بِالْآخِرَةِ عَنِ الصِّراطِ لَناکِبُونَ المؤمنون74/. [3]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.المنکب:مجتمع رأس العضد و الکتف.</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یقال:تنکّب الطریق،أی تجنّبه و تنحّی عنه.</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أَ لا تُقاتِلُونَ قَوْماً نَکَثُوا أَیْمانَهُمْ وَ هَمُّوا بِإِخْراجِ الرَّسُولِ »التوبة13/. [1]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فَانْکِحُوا ما طابَ لَکُمْ مِنَ النِّساءِ مَثْنی وَ ثُلاثَ وَ رُباعَ النساء3/. [2]</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التنزیل العزیز: قالَ إِنِّی أُرِیدُ أَنْ أُنْکِحَکَ إِحْدَی ابْنَتَیَّ هاتَیْنِ القصص/ 27. [3]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جاء:فی التنزیل العزیز: فَلَمّا رَأی أَیْدِیَهُمْ لا تَصِلُ إِلَیْهِ نَکِرَهُمْ وَ أَوْجَسَ مِنْهُمْ خِیفَةً هود70/. [2]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منکر و منه ما جاء فی التنزیل العزیز: فَدَخَلُوا عَلَیْهِ فَعَرَفَهُمْ وَ هُمْ لَهُ مُنْکِرُونَ یوسف85/.</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یُرِیکُمْ آیاتِهِ فَأَیَّ آیاتِ اللّهِ تُنْکِرُونَ غافر81/. [3]</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التنزیل العزیز: قالَ نَکِّرُوا لَها عَرْشَها النمّل41/. [4]</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یستعمل:تناکر القوم،أی أنکر بعضهم بعضا.</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مَنْ نُعَمِّرْهُ نُنَکِّسْهُ فِی الْخَلْقِ أَ فَلا یَعْقِلُونَ یس68/. [1]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یقال:انتکس المریض إذا عاوده المرض بعد النّقه.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فَکُنْتُمْ عَلی أَعْقابِکُمْ تَنْکِصُونَ المؤمنون66/.و [2]یقال :نکص عنه إذا أحجم عنه.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مَنْ یَسْتَنْکِفْ عَنْ عِبادَتِهِ وَ یَسْتَکْبِرْ فَسَیَحْشُرُهُمْ إِلَیْهِ جَمِیعاً النساء/</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یقال:نمّق الثوب أو الکتاب أو غیرهما.</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نامّ و للمبالغة نمّام.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یقال:جاءنی بفرسه و هو ینهب الأرض نهبا،أی جاءنی مسرعا.</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یقال:نهدت الفتاة،أی کعب ثدیها،فهی ناهد و ناهدة و الجمع:نواهد.</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أَمَّا السّائِلَ فَلا تَنْهَرْ الضحی10/. [1]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قد یقال:نهر السّیل،أی جری فی الأرض و کوّن نهرا.</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مجازا.بمعنی استغابه نحو:جلس القوم فبدؤوا ینهشون زیدا.و یقال:نهشت المرأة خدّها،أی خمشته و خدشته.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یقال:نهض الشعب ضدّ المستعمر.</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یقال:نهکته الحمّی أو الهموم...الخ.</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لکن الجاری علی الألسن الیوم بمعنی نهکه.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مجازا:أنهله علوم أهل البیت علیهم السّلام.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.یجری علی الألسن الیوم انتهل بمعنی نهل کقولک:انتهلت من منهل علوم أهل البیت علیهم السّلام.</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نهم و نهیم.</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منهوم.</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وَ ما آتاکُمُ الرَّسُولُ فَخُذُوهُ وَ ما نَهاکُمْ عَنْهُ فَانْتَهُوا الحشر7/. [1]فهو ناه و الشیء منهیّ عنه.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قد یجری علی الألسن أحیانا الآن بمعنی أکمله نحو:أنهی زید دراسته الجامعیة.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قد یقال:انتهینا من الدرس.</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کانُوا لا یَتَناهَوْنَ عَنْ مُنکَرٍ فَعَلُوهُ المائدة79/. [2]</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آتَیْناهُ مِنَ الْکُنُوزِ ما إِنَّ مَفاتِحَهُ لَتَنُوأُ بِالْعُصْبَةِ أُولِی الْقُوَّةِ القصص76/. [3]</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اتَّبِعْ سَبِیلَ مَنْ أَنابَ إِلَیَّ لقمان15/. [4]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یقال:أناخ به البلاء،أی نزل به و لم یفارقه.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یقال:نوّر المکان أو الدار.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یقال:تنوّر فکر فلان،أی تثقّف و وعی.</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.النوروز:بالفارسیة،هو الیوم الأوّل من السنة الشّمسیة الإیرانیة،أی /1فروردین و یوافق /21آذار فی المیلادی.و یعدّ عیدا کبیرا فی إیران و بعض البلدان.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یقال:ناشنا المحسن بخیر،أی وصلنا و ساعدنا.</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یجری علی الألسن الیوم بمعنی ناوله،نحو:ناوشته الکتاب،أی أعطیته إیّاه.</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وَ أَنّی لَهُمُ التَّناوُشُ مِنْ مَکانٍ بَعِیدٍ سبأ52/.و [1]قد یستعمل تناوشه بمعنی تناوله نحو:تناوش زید الکتاب.</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یقال:نوّمه تنویما مغناطیسیا.</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لَنْ تَنالُوا الْبِرَّ حَتّی تُنْفِقُوا مِمّا تُحِبُّونَ آل عمران92/. [1]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یقال:نال من عدوّه مطلوبه.و منه ما جاء فی التنزیل العزیز: وَ لا یَنالُونَ مِنْ عَدُوٍّ نَیْلاً إِلاّ کُتِبَ لَهُمْ بِهِ عَمَلٌ صالِحٌ التوبة120/.</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یمکن أن یقال:أنال زید الخیر للفقیر.</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یقال:هبر من فخذ الشاة قطعة،أی قطع منها قطعة کبیرة.</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فَاهْبِطْ مِنْها فَما یَکُونُ لَکَ أَنْ تَتَکَبَّرَ فِیها .الأعراف13/. [1]</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صارت ثکلی بوفاته و عند المدح أحیانا یقال:هبلتک أمّک یا فلان،أی ما أصوب رأیک</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مستهتر و قد یجری علی الألسن الیوم:استهتر فلان،أی اتّبع هواه فلا یبالی بما یفعل فهو مستهتر.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یقال:هتک اللّه ستر الفاجر،أی فضحه.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یقال:تهتّک فلان،أی غدا غیر مبال أن یهتک ستره.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یقال:هتن الدمع أو المطر،أی نزل متقاطرا.</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هاجد و الجمع:هجّد و هجود.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اصْبِرْ عَلی ما یَقُولُونَ وَ اهْجُرْهُمْ هَجْراً جَمِیلاً المزّمّل10/. [2]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إِنَّ الَّذِینَ آمَنُوا وَ الَّذِینَ هاجَرُوا وَ جاهَدُوا فِی سَبِیلِ اللّهِ أُولئِکَ یَرْجُونَ رَحْمَتَ اللّهِ البقرة218/. [3]</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یجری علی الألسن الیوم بمعنی أبعده عن موطنه.نحو:هجّر الحاکم ألف مواطن عن وطنهم.</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.الهاجرة:نصف النهار عند اشتداد الحرّ.و من مستعملاته الیوم بمعنی أبعد،نحو:تهجّر بعض الناس عن وطنهم بید الحاکم الجائر.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یقال:هجم البرد أو الحرّ أو نحوهما.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غالبا یستعمل فی الهجوم بالکلام،نحو:تهجّم علیه بکلام بذیء.</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.الهجین(فی علم الأحیاء):نبات أو حیوان ینتج عن تزاوج صنفین مختلفین،و الجمع: هجناء و هجن.</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تَخِرُّ الْجِبالُ هَدًّا مریم90/. [1]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.یجری علی الألسن الیوم تهدّد بمعنی هدّد،نحو:تهدّد زید من قبل خصمه.</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علی سبیل المثال:استهدف الخطیب بکلامه خلفاء بنی العبّاس،أی قصدهم.</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یقال:هدل الطفل شفته قاصدا البکاء.</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یقال:أمکن للإسلام أن یهدم النظریّات القائمة علی الإلحا.</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لَوْ لا دَفْعُ اللّهِ النّاسَ بَعْضَهُمْ بِبَعْضٍ لَهُدِّمَتْ صَوامِعُ وَ بِیَعٌ الحج40/. [1]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 مجازا:تهدّمت أرکان الهدی بموته؛و تهدّمت الشیوعیة بعد الثورة الإسلامیة فی إیران.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یقال:یهرّج زید فی المجالس،أی یضحک الناس بنکاته و صیاحه و بعض تصرّفاته.</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یقال:هرق أو أهرق دمه،أی أراقه.</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هرم،و الجمع:هرمی.</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هزج و هی هزجة.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هُزِّی إِلَیْکِ بِجِذْعِ النَّخْلَةِ تُساقِطْ عَلَیْکِ رُطَباً جَنِیًّا مریم25/. [2]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...فَلَمّا رَآها تَهْتَزُّ کَأَنَّها جَانٌّ وَلّی مُدْبِراً النمل10/. [3]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هازل و هزیل،و الجمع:هزلی.</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هازل.و یقال:هزل فی أمره أو عمله،أی لم یجدّ.و منه قوله تعالی: إِنَّهُ لَقَوْلٌ فَصْلٌ وَ ما هُوَ بِالْهَزْلِ الطارق14/.</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.فهو مهزول.</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قالَ هِیَ عَصایَ أَتَوَکَّؤُا عَلَیْها وَ أَهُشُّ بِها عَلی غَنَمِی طه18/. [2]</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یقال:هشم الثّرید،أی قطّع الخبز و أعدّه للثرید.</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یقال:هضم زید شریکه،أی غصبه حقّه.</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.الهفوة:الزّلّة،السّقطة،الاشتباه.</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هلع و هلوع و منه قوله تعالی: إِنَّ الْإِنْسانَ خُلِقَ هَلُوعاً المعارج19/. [2]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کنایة:یهلّ علینا زید فی کلّ شهر مرّة.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یقال:أهلّ زید بالضّحیّة،أی رفع صوته بذکر اللّه،و جاء فی التنزیل العزیز: إِنَّما حَرَّمَ عَلَیْکُمُ الْمَیْتَةَ وَ الدَّمَ وَ لَحْمَ الْخِنْزِیرِ وَ ما أُهِلَّ بِهِ لِغَیْرِ اللّهِ البقرة173/. [1]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یقال:انهلّت السماء بالمطر و العین بالدمع.</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هامد و منه قوله تعالی: وَ تَرَی الْأَرْضَ هامِدَةً فَإِذا أَنْزَلْنا عَلَیْهَا الْماءَ اهْتَزَّتْ وَ رَبَتْ الحج5/. [1]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یقال:أهمدت الهدیّة غضبه.</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فَفَتَحْنا أَبْوابَ السَّماءِ بِماءٍ مُنْهَمِرٍ القمر11/.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یقال:یهمز الشیطان الإنسان،أی یوسوس فی قلبه.و فی التنزیل العزیز: وَ قُلْ رَبِّ أَعُوذُ بِکَ مِنْ هَمَزاتِ الشَّیاطِینِ المؤمنون97/. [2]</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یقال:همس فی أذنه همسا.و جاء فی التنزیل العزیز: وَ خَشَعَتِ الْأَصْواتُ لِلرَّحْمنِ فَلا تَسْمَعُ إِلاّ هَمْساً طه108/. [3]</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یستعمل الیوم مطاوعا لهمّشه،کقولک:همّشت الکتاب فتهمّش.</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یقال:هملت السّماء مطرا.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إِذْ هَمَّ قَوْمٌ أَنْ یَبْسُطُوا إِلَیْکُمْ أَیْدِیَهُمْ... المائدة11/. [1]</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أهوج و هی هوجاء و یقال:عاصفة هوجاء،إذا کانت شدیدة.</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إِنّا هُدْنا إِلَیْکَ الأعراف156/. [1]فهو هائد،و الجمع:هود.</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.الهوادة:اللّین و الرّفق و السّکون.</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أَمْ مَنْ أَسَّسَ بُنْیانَهُ عَلی شَفا جُرُفٍ هارٍ فَانْهارَ بِهِ فِی نارِ جَهَنَّمَ .التوبة/ 109.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.الهوس:طرف من الجنون،خفّة فی العقل.</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یستعمل الیوم بمعنی هوّل نحو:تهوّل الأمر إلی حدّ لا یصدّق.</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.فهو هیّن و هین و الجمع:أهوناء.قال تعالی: وَ تَحْسَبُونَهُ هَیِّناً وَ هُوَ عِنْدَ اللّهِ عَظِیمٌ النور15/.</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یأتی بمعنی أهانه،نحو:من استهان بمؤمن أثم.</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أَ فَکُلَّما جاءَکُمْ رَسُولٌ بِما لا تَهْوی أَنْفُسُکُمُ اسْتَکْبَرْتُمْ البقرة87/. [2]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کَالَّذِی اسْتَهْوَتْهُ الشَّیاطِینُ فِی الْأَرْضِ الأنعام71/. [3]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یقال:هیّأ نفسه للسفر،أی استعدّ.و قد یأتی بمعنی یسّره کما جاء فی التنزیل العزیز: وَ هَیِّئْ لَنا مِنْ أَمْرِنا رَشَداً الکهف10/. [4]</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.هابه-هیبة-هابه-،و لکن یهابه أکثر استعمالا.</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ثُمَّ یَهِیجُ فَتَراهُ مُصْفَرًّا ثُمَّ یَکُونُ حُطاماً الحدید20/. [1]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.فهی هیفاء و هو أهیف.</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منهم من یتحرر فیقول مثلا:انهالوا علیه بالأسئلة أو بغیرها.</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هائم و الجمع:هیّام و هیّم.</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.فهی وبئة.</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وبر و أوبر.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.الوبال:الشّدّة و الثّقل،سوء العاقبة،قال تعالی: ذاقُوا وَبالَ أَمْرِهِمْ وَ لَهُمْ عَذابٌ أَلِیمٌ الحشر15/. [1]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یقال:وتّد رجله فی الأرض.و وتّد حکمه،أی ثبّته.</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وَ لَنْ یَتِرَکُمْ أَعْمالَکُمْ محمد صلّی اللّه علیه و اله35/. [2]</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یقال:وثب من مکانه،أی نهض و قام بخفّة.و وثب علی سدّة الحکم،أی حصل علی الحکم بانقلاب و ما شابه ذلک.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.الوثیر:السّهل اللّیّن و الکرسیّ الوثیر الذی نجّد بفرش مع قطن أو اسفنج أو نحوهما.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.الوثاق:کلّ ما یوثق به کالحبل و السّلسلة و نحوهما.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اذْکُرُوا نِعْمَةَ اللّهِ عَلَیْکُمْ وَ مِیثاقَهُ الَّذِی واثَقَکُمْ بِهِ المائدة5/.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یقال:استوثق زید من الأمر،أی أدرک إحکامه و ضبطه و أنه قائم علی الثّقة.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 علی بعض الألسن الیوم بمعنی وجب،نحو:یتوجّب علی الشخص أن یدفع درهما إن أراد أن یدخل هذا المتحف.</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وَجَدَکَ ضَالاًّ فَهَدی الضّحی7/. [1]</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.الجدة:الغنی،القدرة و القوّة.</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لکنّه الیوم یجری علی الألسن بمعنی کثر وجوده،نحو:یتواجد المتقاعدون فی حدیقة المدینة.أی غالبا ما تجدهم فیها.</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یقال:أوجس منه فزعا.و منه ما جاء فی التنزیل العزیز: فَأَوْجَسَ مِنْهُمْ خِیفَةً الذاریات28/. [1]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یقال:یتوجّس الغریب الطعام،أی یذوقه قلیلا قلیلا لیحسّ بنوعه و طعمه.</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یقال:أوجعه ضربا و شتما.</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فَما أَوْجَفْتُمْ عَلَیْهِ مِنْ خَیْلٍ وَ لا رِکابٍ الحشر6/. [1]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إِنَّمَا الْمُؤْمِنُونَ الَّذِینَ إِذا ذُکِرَ اللّهُ وَجِلَتْ قُلُوبُهُمْ الأنفال2/. [2]فهو وجل و أوجل.</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یقال:وجم عنه،أی سکت خوفا.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وجیه و الجمع:وجهاء و وجاه.</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ما جاء فی التنزیل العزیز: وَ هُوَ کَلٌّ عَلی مَوْلاهُ أَیْنَما یُوَجِّهْهُ لا یَأْتِ بِخَیْرٍ النحل76/. [3]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جار علی الألسن الیوم بمعنی قابل کلّ منهما الآخر:نحو:تواجه المتواعدان فی الشارع،أی التقیا.</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یقال:اتّحدت الآراء،أی اتّفقت.</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یقال:توحّد زید برأیه.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باعثا للوحشة و هی الخوف من الخلوة.</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یستعمل بمعنی صار کالوحش،نحو:ساء خلق زید حتّی کأنّه قد توحّش.</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.الوحل:الطّین الرّقیق الذی ترتطم فیه الناس أو الدوابّ.</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فَأَوْحی إِلَیْهِمْ أَنْ سَبِّحُوا بُکْرَةً وَ عَشِیًّا مریم11/. [1]</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أَوْحَیْنا إِلی مُوسی أَنْ أَلْقِ عَصاکَ الأعراف17/.</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یجری علی الألسن الیوم بمعنی استنبطه أو أخذه إیحاء،نحو:استوحی زید مطالبه من بعض الأحلام.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یقال:وخم الأمر،أی صار ثقیلا لا یطاق،فهو وخیم.</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.الودج:عرق فی العنق و هما اثنان.</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یَوَدُّ أَحَدُهُمْ لَوْ یُعَمَّرُ أَلْفَ سَنَةٍ البقرة96/. [1]</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.الودیع:المستریح الصائر إلی الدّعة و السکون و الاستقرار.</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لا تُطِعِ الْکافِرِینَ وَ الْمُنافِقِینَ وَ دَعْ أَذاهُمْ وَ تَوَکَّلْ عَلَی اللّهِ الأحزاب48/. [2]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عند التودیع قد یقال:نستودعکم اللّه،أی نجعلکم ودیعة عنده لیحفظکم ودیعین.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یقال:ودقت السماء،أی أمطرت.</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.الودق:المطر،شدیده و هیّنه.و منه قوله تعالی: ...فَتَرَی الْوَدْقَ یَخْرُجُ مِنْ خِلالِهِ النور43/. [2]</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.الودک:الدّسم أو دسم اللّحم و دهنه.</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.لقد مات منه ماضیه و مصدره و بقی مضارعه و أمره.و منه قوله تعالی: وَ قالَ نُوحٌ رَبِّ لا تَذَرْ عَلَی الْأَرْضِ مِنَ الْکافِرِینَ دَیّاراً نوح26/. [1]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یقال:ورث زید أباه مالا،و ورث المجد أو المال أو الشّعر عن آبائه أو من آبائه.</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ثُمَّ أَوْرَثْنَا الْکِتابَ الَّذِینَ اصْطَفَیْنا مِنْ عِبادِنا فاطر32/.و یقال: أورثه المرض ضعفا.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یقال:ورّث زید سعدا مالا،أی جعله میراثا له.</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یقال:أورد التاجر البضاعة من الخارج،أی استوردها.</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یستعمل لغیر الماء،نحو قوله تعالی: ...یَقْدُمُ قَوْمَهُ یَوْمَ الْقِیامَةِ فَأَوْرَدَهُمُ النّارَ هود98/. [2]</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.الورس:نبت قرنیّ یستعمل لتلوین الملابس الحریریّة لاحتوائه علی مادّة حمراء.</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.الورطة:المشکلة العویصة،الهلکة.</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.الورع:من توقّی عن المحرّمات و الشّبهات.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یستعمل الیوم بمعنی قلّب أوراق الکتاب أو الدفتر،نحو:حینما اشتری کتابا أورّقه لأری سلامته.</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یجری علی الألسن الیوم مطاوعا لورّقه،نحو:ورّقت الدفتر،فتورّق الدفتر.</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.الورک:ما فوق الفخذ.</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یأتی الیوم علی صفحات الصّحف بمعنی صار وزیرا،نحو:استوزر زید فی عهد فلان مرّتین.</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رَبِّ أَوْزِعْنِی أَنْ أَشْکُرَ نِعْمَتَکَ الَّتِی أَنْعَمْتَ عَلَیَّ النمل19/.و [1]یقال:أوزعه بکذا،أی أغراه به.</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یقال:وزّعت الحکومة أراضی علی الفلاحین و وزّع ساعی البرید الرسائل علی أصحابها.</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أَوْفُوا الْکَیْلَ إِذا کِلْتُمْ وَ زِنُوا بِالْقِسْطاسِ الْمُسْتَقِیمِ الشعراء182/. [2]</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یقال:توسّط بینهما،أی سعی فی الاصلاح بینهما بالحقّ و العدل.</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عَذابِی أُصِیبُ بِهِ مَنْ أَشاءُ وَ رَحْمَتِی وَسِعَتْ کُلَّ شَیْءٍ» الأعراف156/.و [1]یقال:وسعت رحمته لکلّ أو علی کلّ شیء.فرحمته واسعة و هو واسع الرحمة.</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وسیع.</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.وسّعه أکثر استعمالا من أوسعه.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یقال:اتّسع له،نحو:یتّسع المسجد لألف شخص.</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یأتی بمعنی:طلبه واسعا نحو:استوسع العالم المسجد الذی أرید بناؤه،أی طلب أن یکون واسعا.</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یقال:وسق اللّیل الأشیاء:أی غطّاها و عمّها بظلامه.و جاء فی التنزیل العزیز: وَ اللَّیْلِ وَ ما وَسَقَ الانشقاق17/. [1]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یقال:اللّهم إنی أتوسّل إلیک بمحمّد و آل محمّد صلّی اللّه علیه و اله أن تقضی حاجتی،أی بحقّهم و بحرمتهم و منزلتهم عندک.</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وسیم و هی وسیمة و الجمع:وسام.</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وسن و وسنان،و السّنة هی النعاس و منه قوله تعالی: لا تَأْخُذُهُ سِنَةٌ وَ لا نَوْمٌ البقرة 255/. [2]</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فَوَسْوَسَ إِلَیْهِ الشَّیْطانُ قالَ یا آدَمُ هَلْ أَدُلُّکَ عَلی شَجَرَةِ الْخُلْدِ طه120/. [3]</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یقال:توشّح بسیفه،أی تقلّد.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.أوشک من أفعال المقاربة و استعمال المضارع أکثر من الماضی،و الأکثر أن یکون الذی بعده أن و الفعل نحو:یوشک أن یکون الأمر کذا.و قد یأتی بعده الإسم فیقال:یوشک الأمر أن یکون کذا.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واصب.قال تعالی: وَ لَهُمْ عَذابٌ واصِبٌ الصّافّات9/. [1]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یقال:وصفه بالذّکاء.</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 وصلت المروحة أو نحوها بالکهرباء.</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یقال:اتّصل زید بفلان هاتفیّا.و یتّصل نسب فلان بالنبّی الأکرم صلّی اللّه علیه و اله.</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وَ أَوْصانِی بِالصَّلاةِ وَ الزَّکاةِ ما دُمْتُ حَیًّا مریم31/. [2]</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یذکر المفعول به نحو قوله تعالی: حَمَلَتْهُ أُمُّهُ کُرْهاً وَ وَضَعَتْهُ کُرْهاً الأحقاف15/. [2]</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 الْأَرْضَ وَضَعَها لِلْأَنامِ الرحمن10/. [3]</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أَوْرَثَکُمْ أَرْضَهُمْ وَ دِیارَهُمْ وَ أَمْوالَهُمْ وَ أَرْضاً لَمْ تَطَؤُها الأحزاب27/. [4]یقال:وطأ زوجته،أی قاربها.</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وطیء.</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یقال:وطس الشیء،أی کسره.</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.الوطواط:الخفّاش.</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وَعَدَ اللّهُ الْمُؤْمِنِینَ وَ الْمُؤْمِناتِ جَنّاتٍ تَجْرِی مِنْ تَحْتِهَا الْأَنْهارُ . التوبة72/. [1]</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قوله تعالی: وَعَدَ اللّهُ الْمُنافِقِینَ وَ الْمُنافِقاتِ وَ الْکُفّارَ نارَ جَهَنَّمَ التوبة68/. [2]</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وعر و وعیر.</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إِنِّی أَعِظُکَ أَنْ تَکُونَ مِنَ الْجاهِلِینَ هود46/. [1]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وغد و الجمع:أوغاد.</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یقال:وغل فی الغابة إذا دخل فیها و ذهب.</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.فهو وافد و الجمع:وفد و وفود.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نری الیوم علی صفحات الکتب و المجلاّت ما هو مطاوع وفّره،نحو:وفّرت مالا فتوفّر المال.و یقال:توفّرت لدینا کثیر من الأدلّة حول هذه المسألة.</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یقال:وافقت الفتاة علی الزواج بفلان،و المراد وافقت أهلها أو خطیبتها فی هذا الأمر، أی رضیت برضائهم.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یقال:وفّق اللّه زیدا للخیر،أی ألهمه.و یقال:وفّق اللّه أمر زید،أی جعله موافقا لما یرید.</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واف.</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بَلی مَنْ أَوْفی بِعَهْدِهِ وَ اتَّقی فَإِنَّ اللّهَ یُحِبُّ الْمُتَّقِینَ آل عمران76/. [2]</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قوله تعالی: وَ لْیُوفُوا نُذُورَهُمْ الحج29/. [3]</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منه قوله تعالی: وَ أَوْفُوا الْکَیْلَ وَ الْمِیزانَ بِالْقِسْطِ الأنعام152/. [4]</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أَمَّا الَّذِینَ آمَنُوا وَ عَمِلُوا الصّالِحاتِ فَیُوَفِّیهِمْ أُجُورَهُمْ آل عمران57/.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رَبَّنا أَفْرِغْ عَلَیْنا صَبْراً وَ تَوَفَّنا مُسْلِمِینَ الأعراف/ 126. [2]</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...اَلَّذِینَ إِذَا اکْتالُوا عَلَی النّاسِ یَسْتَوْفُونَ المطفّفین2/. [3]</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 الیوم:وقّت زید ساعته،أی وضعها حسب الوقت الذی یریده،إذ یختلف باختلاف الدول و أحیانا الفصول.</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.فهو وقیح.</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.فهو وقح.</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.فهو وقح.</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.یجری علی الألسن الیوم بمعنی جعله وقحا،نحو:وقّحت البغیّ ابنها.</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التنزیل العزیز: مَثَلُهُمْ کَمَثَلِ الَّذِی اسْتَوْقَدَ ناراً البقرة17/. [2]</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حُرِّمَتْ عَلَیْکُمُ الْمَیْتَةُ وَ الدَّمُ وَ لَحْمُ الْخِنْزِیرِ وَ ما أُهِلَّ لِغَیْرِ اللّهِ بِهِ وَ الْمُنْخَنِقَةُ وَ الْمَوْقُوذَةُ... المائدة3/. [3]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یقال:وقر شیء فی قلبه،أی استقرّ.</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.فهو وقور.</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وَ وَقَعَ الْقَوْلُ عَلَیْهِمْ بِما ظَلَمُوا فَهُمْ لا یَنْطِقُونَ النمل85/. [2]</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یقال:أوقعه فی ورطة،أی جعله یتورّط.</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یقال:وقف القاضی علی أمور کثیرة حول القضیّة ما کان یعلمها،أی علمها.</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یجری علی الألسن الیوم بمعنی اعتقله،نحو:وقّف الحاکم المتّهم لمدّة یومین.</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یجری علی الألسن الیوم بمعنی اعتقل،نحو:توقّف المتهّم مدّة یومین ثمّ قدّم للمحاکمة.</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یتعدّی لمفعولین نحو قوله تعالی: فَوَقاهُمُ اللّهُ شَرَّ ذلِکَ الْیَوْمِ... الإنسان11/. [2]</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اتّقی ضربة خصمه بیده.ای تخلّص منها و تجنّبها.</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قالَ هِیَ عَصایَ أَتَوَکَّؤُا عَلَیْها وَ أَهُشُّ بِها عَلی غَنَمِی طه18/. [2]</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کذا یستعمل بالأسلوب التالی:تأکّد عندی أنّ الحدیث موضوع.و قد تأکّد لدی المحکمة أن الجانی هو زید،و هکذا.</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.الوکر:مسکن الطائر.و الجمع:أوکار و وکور.</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ما جاء فی التنزیل العزیز: فَوَکَزَهُ مُوسی فَقَضی عَلَیْهِ القصص15/.و [1]یقال: وکزه بالرمح،أی طعنه به.و وکز الرّمح بالأرض،أی رکزه.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یقال:وکلت الأمر إلیه،أی فوّضته إلیه.</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یقال:إنّ البطّاریة تولّد شحنة کهربائیّة.</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یقال:تتولّد الأمراض فی البیئات الجاهلة.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.یقال:لقد تولّع بفلانة أو بکرة القدم أو بالتدخین أو غیرها من الأمور.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یقال:یأکل لحوم الناس و یلغ فی دمائهم،أی یستغیبهم.</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یقال:أجب عمّا یلی،أی عمّا یلی هذه الجملة.</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وال.و الجمع:ولاة.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یقال:أولی زید سعدا معروفا،أی صنعه إلیه.</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سَیَقُولُ السُّفَهاءُ مِنَ النّاسِ ما وَلاّهُمْ عَنْ قِبْلَتِهِمُ الَّتِی کانُوا عَلَیْها البقرة142/.و [2]یقال:ولّی الشیء،أی وجّهه و منه قوله تعالی: فَوَلِّ وَجْهَکَ شَطْرَ الْمَسْجِدِ الْحَرامِ البقرة144/. [3]</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التنزیل العزیز: فَأَعْرِضْ عَنْ مَنْ تَوَلّی عَنْ ذِکْرِنا النجم29/. [4]</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مَنْ یَتَوَلَّ اللّهَ وَ رَسُولَهُ وَ الَّذِینَ آمَنُوا فَإِنَّ حِزْبَ اللّهِ هُمُ الْغالِبُونَ المائدة56/. [5]</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یقال:استولی علی خصمه،أی غلبه و قهره.و استولی علی الترکة،أی لم یعط حقّ غیره.</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.فهی مومس،و الجمع:میامس و موامس و موامیس.</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ما جاء فی القرآن الکریم: فَوَهَبَ لِی رَبِّی حُکْماً وَ جَعَلَنِی مِنَ الْمُرْسَلِینَ الشعراء/ 21. [1]فهو واهب و وهّاب.</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.فعل أمر بمعنی احسب و اعدد و لا یستعمل منه ماض و لا مستقبل فی هذا المعنی.</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یجری علی الألسن بمعنی أبرأ کلّ منهما ذمّة الآخر،نحو:حینما أراد زید السّفر إلی مکّة واهب صدیقه.</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یقال:توهمته کبیر السن و لکنه شابٌّ أی تخیلته و تمثلته.و یقال:توهم فی حل المسأله أی اشتبه.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منه ما جاء فی القرآن الکریم: وَ لا تَهِنُوا وَ لا تَحْزَنُوا وَ أَنْتُمُ الْأَعْلَوْنَ (آل عمران 139)و [1]یقال وهن الشیء و منه: قالَ رَبِّ إِنِّی وَهَنَ الْعَظْمُ مِنِّی وَ اشْتَعَلَ الرَّأْسُ شَیْباً (مریم4) [2]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یجری علی الألسن الیوم مطاوعا ل«یبّسه»مع أنّ«اتّبس»هو مطاوعه.</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یتیم و الجمع:أیتام.و منه قوله تعالی: فَأَمَّا الْیَتِیمَ فَلا تَقْهَرْ الضحی9/. [1]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یجری علی الألسن و الأقلام الیوم بمعنی یتم أو مطاوعا لیتّمه،نحو:لقد تیتّم فی هذا الزلزال مئات الأطفال.</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منه ما جاء فی القرآن الکریم: قالَ رَبِّ اشْرَحْ لِی صَدْرِی. وَ یَسِّرْ لِی أَمْرِی طه/ 25-26. [2]</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منه قوله تعالی: فَمَنْ تَمَتَّعَ بِالْعُمْرَةِ إِلَی الْحَجِّ فَمَا اسْتَیْسَرَ مِنَ الْهَدْیِ البقرة196/. [1]</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یقظ،و الجمع:أیقاظ.و هو یقظان،و الجمع:یقاظی.</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منه قوله تعالی: وَ یُؤْتُونَ الزَّکاةَ وَ هُمْ بِالْآخِرَةِ هُمْ یُوقِنُونَ النمل3/. [2]</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.فهو أیمن،و یقال:یمن فلان علی أهله،أی کان مبارکا علیهم،فهو میمون و الجمع:میامین.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.فهو یانع.و الجمع:ینع.</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.الیود:عنصر لا فلزّ،صلب،لونه بنفسجی أدکن،له بریق،یستخدم فی المستحضرات الطبیّة و فی التصویر الشمسی.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EB9F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الافعال المتداوله و مواطن استعمالها</dc:title>
  <dc:description/>
  <dc:subject/>
  <cp:keywords/>
  <cp:category/>
  <cp:lastModifiedBy/>
  <dcterms:created xsi:type="dcterms:W3CDTF">2026-08-27T04:54:39+03:30</dcterms:created>
  <dcterms:modified xsi:type="dcterms:W3CDTF">2026-08-27T04:54:39+03:30</dcterms:modified>
</cp:coreProperties>
</file>

<file path=docProps/custom.xml><?xml version="1.0" encoding="utf-8"?>
<Properties xmlns="http://schemas.openxmlformats.org/officeDocument/2006/custom-properties" xmlns:vt="http://schemas.openxmlformats.org/officeDocument/2006/docPropsVTypes"/>
</file>